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D" w:rsidRPr="00053317" w:rsidRDefault="00304F2D" w:rsidP="00304F2D">
      <w:pPr>
        <w:pStyle w:val="ad"/>
        <w:rPr>
          <w:spacing w:val="-8"/>
        </w:rPr>
      </w:pPr>
      <w:bookmarkStart w:id="0" w:name="_Toc210105176"/>
      <w:bookmarkStart w:id="1" w:name="_Toc211953595"/>
      <w:bookmarkStart w:id="2" w:name="_Toc130020512"/>
      <w:bookmarkStart w:id="3" w:name="_Toc462403231"/>
      <w:bookmarkStart w:id="4" w:name="_Toc463284592"/>
      <w:bookmarkStart w:id="5" w:name="_Toc244077098"/>
      <w:bookmarkStart w:id="6" w:name="_Toc277320885"/>
      <w:bookmarkStart w:id="7" w:name="_Toc307401487"/>
      <w:bookmarkStart w:id="8" w:name="_Toc59936198"/>
      <w:bookmarkStart w:id="9" w:name="_Toc95221489"/>
      <w:bookmarkStart w:id="10" w:name="_Toc95226355"/>
      <w:bookmarkStart w:id="11" w:name="_Toc123102824"/>
      <w:bookmarkStart w:id="12" w:name="_Toc194832949"/>
      <w:bookmarkStart w:id="13" w:name="_Toc307401489"/>
      <w:bookmarkStart w:id="14" w:name="_Toc276483812"/>
      <w:bookmarkStart w:id="15" w:name="_Toc336245131"/>
      <w:bookmarkStart w:id="16" w:name="_Toc399610184"/>
      <w:bookmarkStart w:id="17" w:name="_Toc434496936"/>
      <w:bookmarkStart w:id="18" w:name="_GoBack"/>
      <w:bookmarkEnd w:id="18"/>
      <w:r w:rsidRPr="00053317">
        <w:rPr>
          <w:rFonts w:hint="eastAsia"/>
          <w:spacing w:val="-8"/>
        </w:rPr>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541BF7" w:rsidRPr="0061207B" w:rsidRDefault="00541BF7" w:rsidP="00541BF7">
      <w:pPr>
        <w:pStyle w:val="14"/>
        <w:ind w:left="567" w:hanging="567"/>
      </w:pPr>
      <w:bookmarkStart w:id="19" w:name="_Toc108087211"/>
      <w:bookmarkStart w:id="20" w:name="_Toc117258429"/>
      <w:bookmarkStart w:id="21" w:name="_Toc118392469"/>
      <w:bookmarkStart w:id="22" w:name="_Toc181687342"/>
      <w:bookmarkStart w:id="23" w:name="_Toc399520023"/>
      <w:bookmarkStart w:id="24" w:name="_Toc431400686"/>
      <w:r w:rsidRPr="006008B9">
        <w:rPr>
          <w:rFonts w:hAnsi="標楷體" w:hint="eastAsia"/>
          <w:bCs/>
          <w:lang w:eastAsia="zh-HK"/>
        </w:rPr>
        <w:t>一</w:t>
      </w:r>
      <w:r>
        <w:rPr>
          <w:rFonts w:hAnsi="標楷體" w:hint="eastAsia"/>
          <w:bCs/>
        </w:rPr>
        <w:t>０</w:t>
      </w:r>
      <w:r w:rsidRPr="0061207B">
        <w:rPr>
          <w:rFonts w:hint="eastAsia"/>
        </w:rPr>
        <w:t>、</w:t>
      </w:r>
      <w:r w:rsidR="00783D08">
        <w:rPr>
          <w:rFonts w:hint="eastAsia"/>
        </w:rPr>
        <w:t>自</w:t>
      </w:r>
      <w:r w:rsidR="00676CDD">
        <w:rPr>
          <w:rFonts w:hint="eastAsia"/>
        </w:rPr>
        <w:t>103年</w:t>
      </w:r>
      <w:r w:rsidR="00783D08">
        <w:rPr>
          <w:rFonts w:hint="eastAsia"/>
        </w:rPr>
        <w:t>度</w:t>
      </w:r>
      <w:r w:rsidR="00676CDD">
        <w:rPr>
          <w:rFonts w:hint="eastAsia"/>
        </w:rPr>
        <w:t>調整代輸入管制藥品之收費標準</w:t>
      </w:r>
      <w:r w:rsidR="00053E03">
        <w:rPr>
          <w:rFonts w:hint="eastAsia"/>
        </w:rPr>
        <w:t>後，</w:t>
      </w:r>
      <w:r w:rsidR="00676CDD">
        <w:rPr>
          <w:rFonts w:hint="eastAsia"/>
        </w:rPr>
        <w:t>迄113年8月底</w:t>
      </w:r>
      <w:r w:rsidR="00783D08">
        <w:rPr>
          <w:rFonts w:hint="eastAsia"/>
        </w:rPr>
        <w:t>止</w:t>
      </w:r>
      <w:r w:rsidR="00676CDD">
        <w:rPr>
          <w:rFonts w:hint="eastAsia"/>
        </w:rPr>
        <w:t>皆</w:t>
      </w:r>
      <w:r w:rsidR="00053E03">
        <w:rPr>
          <w:rFonts w:hint="eastAsia"/>
        </w:rPr>
        <w:t>再</w:t>
      </w:r>
      <w:r w:rsidR="007A6AA8">
        <w:rPr>
          <w:rFonts w:hint="eastAsia"/>
        </w:rPr>
        <w:t>未</w:t>
      </w:r>
      <w:r w:rsidR="00676CDD">
        <w:rPr>
          <w:rFonts w:hint="eastAsia"/>
        </w:rPr>
        <w:t>調整，</w:t>
      </w:r>
      <w:r w:rsidR="00053E03">
        <w:rPr>
          <w:rFonts w:hint="eastAsia"/>
        </w:rPr>
        <w:t>惟在</w:t>
      </w:r>
      <w:r w:rsidR="00676CDD">
        <w:rPr>
          <w:rFonts w:hint="eastAsia"/>
        </w:rPr>
        <w:t>成本調升</w:t>
      </w:r>
      <w:r w:rsidR="00053E03">
        <w:rPr>
          <w:rFonts w:hint="eastAsia"/>
        </w:rPr>
        <w:t>下</w:t>
      </w:r>
      <w:r w:rsidR="00676CDD">
        <w:rPr>
          <w:rFonts w:hint="eastAsia"/>
        </w:rPr>
        <w:t>收費</w:t>
      </w:r>
      <w:r w:rsidR="00B2039C">
        <w:rPr>
          <w:rFonts w:hint="eastAsia"/>
        </w:rPr>
        <w:t>已</w:t>
      </w:r>
      <w:r w:rsidR="00676CDD">
        <w:rPr>
          <w:rFonts w:hint="eastAsia"/>
        </w:rPr>
        <w:t>不敷支出，允宜研議修訂，</w:t>
      </w:r>
      <w:r w:rsidR="00DA3021">
        <w:rPr>
          <w:rFonts w:hint="eastAsia"/>
        </w:rPr>
        <w:t>俾</w:t>
      </w:r>
      <w:r w:rsidR="00053E03">
        <w:rPr>
          <w:rFonts w:hint="eastAsia"/>
        </w:rPr>
        <w:t>符作業基金之設置意旨</w:t>
      </w:r>
      <w:bookmarkEnd w:id="19"/>
      <w:bookmarkEnd w:id="20"/>
      <w:bookmarkEnd w:id="21"/>
      <w:bookmarkEnd w:id="22"/>
    </w:p>
    <w:p w:rsidR="00506005" w:rsidRDefault="00541BF7" w:rsidP="00541BF7">
      <w:pPr>
        <w:ind w:left="566" w:firstLine="566"/>
      </w:pPr>
      <w:r w:rsidRPr="006727C9">
        <w:rPr>
          <w:rFonts w:hint="eastAsia"/>
        </w:rPr>
        <w:t>製藥工廠基金11</w:t>
      </w:r>
      <w:r w:rsidR="00AC44D1">
        <w:rPr>
          <w:rFonts w:hint="eastAsia"/>
        </w:rPr>
        <w:t>4</w:t>
      </w:r>
      <w:r w:rsidRPr="006727C9">
        <w:rPr>
          <w:rFonts w:hint="eastAsia"/>
        </w:rPr>
        <w:t>年度預算案編列銷貨收入</w:t>
      </w:r>
      <w:r w:rsidR="001F35F5">
        <w:rPr>
          <w:rFonts w:hint="eastAsia"/>
        </w:rPr>
        <w:t>9</w:t>
      </w:r>
      <w:r w:rsidRPr="006727C9">
        <w:rPr>
          <w:rFonts w:hint="eastAsia"/>
        </w:rPr>
        <w:t>億</w:t>
      </w:r>
      <w:r w:rsidR="00AC44D1">
        <w:rPr>
          <w:rFonts w:hint="eastAsia"/>
        </w:rPr>
        <w:t>6</w:t>
      </w:r>
      <w:r>
        <w:t>,</w:t>
      </w:r>
      <w:r w:rsidR="00AC44D1">
        <w:rPr>
          <w:rFonts w:hint="eastAsia"/>
        </w:rPr>
        <w:t>524</w:t>
      </w:r>
      <w:r w:rsidRPr="006727C9">
        <w:rPr>
          <w:rFonts w:hint="eastAsia"/>
        </w:rPr>
        <w:t>萬</w:t>
      </w:r>
      <w:r w:rsidR="00AC44D1">
        <w:rPr>
          <w:rFonts w:hint="eastAsia"/>
        </w:rPr>
        <w:t>7</w:t>
      </w:r>
      <w:r w:rsidRPr="006727C9">
        <w:rPr>
          <w:rFonts w:hint="eastAsia"/>
        </w:rPr>
        <w:t>千元</w:t>
      </w:r>
      <w:r>
        <w:rPr>
          <w:rFonts w:hint="eastAsia"/>
        </w:rPr>
        <w:t>、</w:t>
      </w:r>
      <w:r w:rsidRPr="006727C9">
        <w:rPr>
          <w:rFonts w:hint="eastAsia"/>
        </w:rPr>
        <w:t>銷貨成本</w:t>
      </w:r>
      <w:r w:rsidR="00AC44D1">
        <w:rPr>
          <w:rFonts w:hint="eastAsia"/>
        </w:rPr>
        <w:t>6</w:t>
      </w:r>
      <w:r w:rsidRPr="006727C9">
        <w:rPr>
          <w:rFonts w:hint="eastAsia"/>
        </w:rPr>
        <w:t>億</w:t>
      </w:r>
      <w:r w:rsidR="00AC44D1">
        <w:rPr>
          <w:rFonts w:hint="eastAsia"/>
        </w:rPr>
        <w:t>2</w:t>
      </w:r>
      <w:r w:rsidRPr="006727C9">
        <w:rPr>
          <w:rFonts w:hint="eastAsia"/>
        </w:rPr>
        <w:t>,</w:t>
      </w:r>
      <w:r w:rsidR="00AC44D1">
        <w:rPr>
          <w:rFonts w:hint="eastAsia"/>
        </w:rPr>
        <w:t>371</w:t>
      </w:r>
      <w:r w:rsidRPr="006727C9">
        <w:rPr>
          <w:rFonts w:hint="eastAsia"/>
        </w:rPr>
        <w:t>萬</w:t>
      </w:r>
      <w:r w:rsidR="00AC44D1">
        <w:rPr>
          <w:rFonts w:hint="eastAsia"/>
        </w:rPr>
        <w:t>2</w:t>
      </w:r>
      <w:r w:rsidR="00342E6F">
        <w:rPr>
          <w:rFonts w:hint="eastAsia"/>
        </w:rPr>
        <w:t>千</w:t>
      </w:r>
      <w:r w:rsidRPr="006727C9">
        <w:rPr>
          <w:rFonts w:hint="eastAsia"/>
        </w:rPr>
        <w:t>元，銷貨成本係依據11</w:t>
      </w:r>
      <w:r w:rsidR="00AC44D1">
        <w:rPr>
          <w:rFonts w:hint="eastAsia"/>
        </w:rPr>
        <w:t>4</w:t>
      </w:r>
      <w:r w:rsidRPr="006727C9">
        <w:rPr>
          <w:rFonts w:hint="eastAsia"/>
        </w:rPr>
        <w:t>年度銷貨數量並參考以前年度及11</w:t>
      </w:r>
      <w:r w:rsidR="00AC44D1">
        <w:rPr>
          <w:rFonts w:hint="eastAsia"/>
        </w:rPr>
        <w:t>4</w:t>
      </w:r>
      <w:r w:rsidRPr="006727C9">
        <w:rPr>
          <w:rFonts w:hint="eastAsia"/>
        </w:rPr>
        <w:t>年度預計成本估算</w:t>
      </w:r>
      <w:r w:rsidR="00AC44D1">
        <w:rPr>
          <w:rFonts w:hint="eastAsia"/>
        </w:rPr>
        <w:t>。</w:t>
      </w:r>
      <w:r w:rsidR="00506005">
        <w:rPr>
          <w:rFonts w:hint="eastAsia"/>
        </w:rPr>
        <w:t>此外，製藥工廠基金亦辦理代輸入</w:t>
      </w:r>
      <w:r w:rsidR="00506005" w:rsidRPr="00506005">
        <w:rPr>
          <w:rFonts w:hint="eastAsia"/>
        </w:rPr>
        <w:t>國外之第</w:t>
      </w:r>
      <w:r w:rsidR="00506005">
        <w:rPr>
          <w:rFonts w:hint="eastAsia"/>
        </w:rPr>
        <w:t>1</w:t>
      </w:r>
      <w:r w:rsidR="00506005" w:rsidRPr="00506005">
        <w:rPr>
          <w:rFonts w:hint="eastAsia"/>
        </w:rPr>
        <w:t>級、第</w:t>
      </w:r>
      <w:r w:rsidR="00506005">
        <w:rPr>
          <w:rFonts w:hint="eastAsia"/>
        </w:rPr>
        <w:t>2</w:t>
      </w:r>
      <w:r w:rsidR="00506005" w:rsidRPr="00506005">
        <w:rPr>
          <w:rFonts w:hint="eastAsia"/>
        </w:rPr>
        <w:t>級管制藥品業務</w:t>
      </w:r>
      <w:r w:rsidR="00506005">
        <w:rPr>
          <w:rFonts w:hint="eastAsia"/>
        </w:rPr>
        <w:t>，114年度</w:t>
      </w:r>
      <w:r w:rsidR="0079637F">
        <w:rPr>
          <w:rFonts w:hint="eastAsia"/>
        </w:rPr>
        <w:t>預算案</w:t>
      </w:r>
      <w:r w:rsidR="00506005">
        <w:rPr>
          <w:rFonts w:hint="eastAsia"/>
        </w:rPr>
        <w:t>編列雜項業務收入15萬元，113年度預算數為30萬元、112</w:t>
      </w:r>
      <w:r w:rsidR="00FE1A7B">
        <w:rPr>
          <w:rFonts w:hint="eastAsia"/>
        </w:rPr>
        <w:t>年度</w:t>
      </w:r>
      <w:r w:rsidR="00506005">
        <w:rPr>
          <w:rFonts w:hint="eastAsia"/>
        </w:rPr>
        <w:t>決算數為23萬元。</w:t>
      </w:r>
    </w:p>
    <w:p w:rsidR="00542190" w:rsidRDefault="00F97BC1" w:rsidP="00542190">
      <w:pPr>
        <w:ind w:left="566" w:firstLine="566"/>
      </w:pPr>
      <w:r>
        <w:rPr>
          <w:rFonts w:hint="eastAsia"/>
        </w:rPr>
        <w:t>為</w:t>
      </w:r>
      <w:r w:rsidR="00506005">
        <w:rPr>
          <w:rFonts w:hint="eastAsia"/>
        </w:rPr>
        <w:t>防止流用</w:t>
      </w:r>
      <w:r>
        <w:rPr>
          <w:rFonts w:hint="eastAsia"/>
        </w:rPr>
        <w:t>、</w:t>
      </w:r>
      <w:r w:rsidR="00506005">
        <w:rPr>
          <w:rFonts w:hint="eastAsia"/>
        </w:rPr>
        <w:t>濫用第1級、第2級管制藥品，管制藥品管理條例第4條</w:t>
      </w:r>
      <w:r>
        <w:rPr>
          <w:rFonts w:hint="eastAsia"/>
        </w:rPr>
        <w:t>明定，</w:t>
      </w:r>
      <w:r w:rsidR="00506005">
        <w:rPr>
          <w:rFonts w:hint="eastAsia"/>
        </w:rPr>
        <w:t>由管制藥品製藥工廠（下稱製藥工廠）專責辦理我國管制藥品之輸入、輸出、製造及販賣事宜</w:t>
      </w:r>
      <w:r w:rsidR="00542190">
        <w:rPr>
          <w:rFonts w:hint="eastAsia"/>
        </w:rPr>
        <w:t>。此外，</w:t>
      </w:r>
      <w:r w:rsidR="00506005">
        <w:rPr>
          <w:rFonts w:hint="eastAsia"/>
        </w:rPr>
        <w:t>衛福部食品藥物管理署（下稱食藥署）</w:t>
      </w:r>
      <w:r w:rsidR="00DF5795">
        <w:rPr>
          <w:rFonts w:hint="eastAsia"/>
        </w:rPr>
        <w:t>則</w:t>
      </w:r>
      <w:r w:rsidR="00506005">
        <w:rPr>
          <w:rFonts w:hint="eastAsia"/>
        </w:rPr>
        <w:t>訂定「衛生福利部食品藥物管理署管制藥品製藥工廠藥品銷售價格及專案輸入管制藥品收費要點」（下稱管制藥品收費要點)，依該要點第3點規定</w:t>
      </w:r>
      <w:r w:rsidR="0079637F">
        <w:rPr>
          <w:rFonts w:hint="eastAsia"/>
        </w:rPr>
        <w:t>略以</w:t>
      </w:r>
      <w:r w:rsidR="00506005">
        <w:rPr>
          <w:rFonts w:hint="eastAsia"/>
        </w:rPr>
        <w:t>，製藥工廠得接受</w:t>
      </w:r>
      <w:r w:rsidR="00542190">
        <w:rPr>
          <w:rFonts w:hint="eastAsia"/>
        </w:rPr>
        <w:t>領有</w:t>
      </w:r>
      <w:r w:rsidR="00542190" w:rsidRPr="00542190">
        <w:rPr>
          <w:rFonts w:hint="eastAsia"/>
        </w:rPr>
        <w:t>管制藥品登記證之</w:t>
      </w:r>
      <w:r w:rsidR="00542190">
        <w:rPr>
          <w:rFonts w:hint="eastAsia"/>
        </w:rPr>
        <w:t>機關(構)或</w:t>
      </w:r>
      <w:r w:rsidR="00542190" w:rsidRPr="00542190">
        <w:rPr>
          <w:rFonts w:hint="eastAsia"/>
        </w:rPr>
        <w:t>業者（下稱購戶）</w:t>
      </w:r>
      <w:r w:rsidR="00542190">
        <w:rPr>
          <w:rFonts w:hint="eastAsia"/>
        </w:rPr>
        <w:t>之申請</w:t>
      </w:r>
      <w:r w:rsidR="00542190" w:rsidRPr="00542190">
        <w:rPr>
          <w:rFonts w:hint="eastAsia"/>
        </w:rPr>
        <w:t>，</w:t>
      </w:r>
      <w:r w:rsidR="00542190">
        <w:rPr>
          <w:rFonts w:hint="eastAsia"/>
        </w:rPr>
        <w:t>辦理專案輸入醫藥教育研究試驗用第1級、第2級管制藥品，</w:t>
      </w:r>
      <w:r w:rsidR="00506005">
        <w:rPr>
          <w:rFonts w:hint="eastAsia"/>
        </w:rPr>
        <w:t>並依「專案輸入管制藥品收費項目及金額表」按件收取</w:t>
      </w:r>
      <w:r w:rsidR="00542190">
        <w:rPr>
          <w:rFonts w:hint="eastAsia"/>
        </w:rPr>
        <w:t>費用(含</w:t>
      </w:r>
      <w:r w:rsidR="00506005">
        <w:rPr>
          <w:rFonts w:hint="eastAsia"/>
        </w:rPr>
        <w:t>手續費、報關費及逾期保管費</w:t>
      </w:r>
      <w:r w:rsidR="00542190">
        <w:rPr>
          <w:rFonts w:hint="eastAsia"/>
        </w:rPr>
        <w:t>)</w:t>
      </w:r>
      <w:r w:rsidR="00506005">
        <w:rPr>
          <w:rFonts w:hint="eastAsia"/>
        </w:rPr>
        <w:t>，其中手續費由製藥工廠自行估算擬訂，</w:t>
      </w:r>
      <w:r w:rsidR="008D6BDC">
        <w:rPr>
          <w:rFonts w:hint="eastAsia"/>
        </w:rPr>
        <w:t>報關費</w:t>
      </w:r>
      <w:r w:rsidR="00506005">
        <w:rPr>
          <w:rFonts w:hint="eastAsia"/>
        </w:rPr>
        <w:t>係依實際發生</w:t>
      </w:r>
      <w:r w:rsidR="00A93A78">
        <w:rPr>
          <w:rFonts w:hint="eastAsia"/>
        </w:rPr>
        <w:t>之</w:t>
      </w:r>
      <w:r w:rsidR="00506005">
        <w:rPr>
          <w:rFonts w:hint="eastAsia"/>
        </w:rPr>
        <w:t>金額代收代付</w:t>
      </w:r>
      <w:r w:rsidR="00542190">
        <w:rPr>
          <w:rFonts w:hint="eastAsia"/>
        </w:rPr>
        <w:t>。</w:t>
      </w:r>
    </w:p>
    <w:p w:rsidR="00A054BE" w:rsidRDefault="00506005" w:rsidP="0051179D">
      <w:pPr>
        <w:ind w:left="566" w:firstLine="566"/>
      </w:pPr>
      <w:r>
        <w:rPr>
          <w:rFonts w:hint="eastAsia"/>
        </w:rPr>
        <w:t>製藥工廠</w:t>
      </w:r>
      <w:r w:rsidR="00CE4336">
        <w:rPr>
          <w:rFonts w:hint="eastAsia"/>
        </w:rPr>
        <w:t>曾</w:t>
      </w:r>
      <w:r>
        <w:rPr>
          <w:rFonts w:hint="eastAsia"/>
        </w:rPr>
        <w:t>於103年4月22日調整收費標準，每案手續費調升至5,000元，</w:t>
      </w:r>
      <w:r w:rsidR="00413895">
        <w:rPr>
          <w:rFonts w:hint="eastAsia"/>
        </w:rPr>
        <w:t>迄113年8月底</w:t>
      </w:r>
      <w:r w:rsidR="00542190">
        <w:rPr>
          <w:rFonts w:hint="eastAsia"/>
        </w:rPr>
        <w:t>未</w:t>
      </w:r>
      <w:r w:rsidR="00A93A78">
        <w:rPr>
          <w:rFonts w:hint="eastAsia"/>
        </w:rPr>
        <w:t>再</w:t>
      </w:r>
      <w:r>
        <w:rPr>
          <w:rFonts w:hint="eastAsia"/>
        </w:rPr>
        <w:t>調整</w:t>
      </w:r>
      <w:r w:rsidR="00993A96">
        <w:rPr>
          <w:rFonts w:hint="eastAsia"/>
        </w:rPr>
        <w:t>。</w:t>
      </w:r>
      <w:r w:rsidR="004927E9">
        <w:rPr>
          <w:rFonts w:hint="eastAsia"/>
        </w:rPr>
        <w:t>另審計部於112年度中央政府總決算附屬單位決算及綜計表審核報告指出，</w:t>
      </w:r>
      <w:r w:rsidR="00A93A78">
        <w:rPr>
          <w:rFonts w:hint="eastAsia"/>
        </w:rPr>
        <w:t>製藥工廠107、111年間調升代輸入業務人員</w:t>
      </w:r>
      <w:r w:rsidR="00CE4336">
        <w:rPr>
          <w:rFonts w:hint="eastAsia"/>
        </w:rPr>
        <w:t>之</w:t>
      </w:r>
      <w:r w:rsidR="00A93A78">
        <w:rPr>
          <w:rFonts w:hint="eastAsia"/>
        </w:rPr>
        <w:t>薪資</w:t>
      </w:r>
      <w:r w:rsidR="00542190">
        <w:rPr>
          <w:rFonts w:hint="eastAsia"/>
        </w:rPr>
        <w:t>，增幅各為3%及4</w:t>
      </w:r>
      <w:r w:rsidR="00542190">
        <w:t>%</w:t>
      </w:r>
      <w:r w:rsidR="004927E9">
        <w:rPr>
          <w:rFonts w:hint="eastAsia"/>
        </w:rPr>
        <w:t>。此</w:t>
      </w:r>
      <w:r w:rsidR="004927E9">
        <w:rPr>
          <w:rFonts w:hint="eastAsia"/>
        </w:rPr>
        <w:lastRenderedPageBreak/>
        <w:t>外，</w:t>
      </w:r>
      <w:r w:rsidR="00A93A78">
        <w:rPr>
          <w:rFonts w:hint="eastAsia"/>
        </w:rPr>
        <w:t>據</w:t>
      </w:r>
      <w:r w:rsidR="00993A96">
        <w:rPr>
          <w:rFonts w:hint="eastAsia"/>
        </w:rPr>
        <w:t>該</w:t>
      </w:r>
      <w:r w:rsidR="00A93A78">
        <w:rPr>
          <w:rFonts w:hint="eastAsia"/>
        </w:rPr>
        <w:t>廠113年8月22日評估，為辦理代輸入業務，每案需投入45小時(詳表1)，以112年度</w:t>
      </w:r>
      <w:r w:rsidR="00DF5795">
        <w:rPr>
          <w:rFonts w:hint="eastAsia"/>
        </w:rPr>
        <w:t>該</w:t>
      </w:r>
      <w:r w:rsidR="00A93A78">
        <w:rPr>
          <w:rFonts w:hint="eastAsia"/>
        </w:rPr>
        <w:t>廠業務人員時薪245元估算，相關人力成本為</w:t>
      </w:r>
      <w:r w:rsidR="00783D08">
        <w:rPr>
          <w:rFonts w:hint="eastAsia"/>
        </w:rPr>
        <w:t>1萬1</w:t>
      </w:r>
      <w:r w:rsidR="00783D08">
        <w:t>,</w:t>
      </w:r>
      <w:r w:rsidR="00783D08">
        <w:rPr>
          <w:rFonts w:hint="eastAsia"/>
        </w:rPr>
        <w:t>025元，</w:t>
      </w:r>
      <w:r w:rsidR="00354768">
        <w:rPr>
          <w:rFonts w:hint="eastAsia"/>
        </w:rPr>
        <w:t>爰</w:t>
      </w:r>
      <w:r w:rsidR="00783D08">
        <w:rPr>
          <w:rFonts w:hint="eastAsia"/>
        </w:rPr>
        <w:t>現行手續費收入</w:t>
      </w:r>
      <w:r w:rsidR="00993A96">
        <w:rPr>
          <w:rFonts w:hint="eastAsia"/>
        </w:rPr>
        <w:t>5,000元</w:t>
      </w:r>
      <w:r w:rsidR="00783D08">
        <w:rPr>
          <w:rFonts w:hint="eastAsia"/>
        </w:rPr>
        <w:t>已不敷支應有關支出。</w:t>
      </w:r>
    </w:p>
    <w:p w:rsidR="0079637F" w:rsidRDefault="0079637F" w:rsidP="00993A96">
      <w:pPr>
        <w:ind w:left="566" w:firstLine="566"/>
        <w:jc w:val="left"/>
      </w:pPr>
    </w:p>
    <w:p w:rsidR="0079637F" w:rsidRDefault="0079637F" w:rsidP="00993A96">
      <w:pPr>
        <w:ind w:left="566" w:firstLine="566"/>
        <w:jc w:val="left"/>
      </w:pPr>
    </w:p>
    <w:p w:rsidR="00D7602D" w:rsidRDefault="007923B3" w:rsidP="00F07E85">
      <w:pPr>
        <w:snapToGrid w:val="0"/>
        <w:spacing w:line="440" w:lineRule="exact"/>
        <w:ind w:leftChars="250" w:left="847" w:hangingChars="49" w:hanging="139"/>
        <w:jc w:val="left"/>
        <w:rPr>
          <w:rFonts w:hAnsi="標楷體"/>
          <w:b/>
        </w:rPr>
      </w:pPr>
      <w:r w:rsidRPr="008F1259">
        <w:rPr>
          <w:rFonts w:hAnsi="標楷體" w:hint="eastAsia"/>
          <w:b/>
        </w:rPr>
        <w:t xml:space="preserve">表1  </w:t>
      </w:r>
      <w:r>
        <w:rPr>
          <w:rFonts w:hAnsi="標楷體" w:hint="eastAsia"/>
          <w:b/>
        </w:rPr>
        <w:t>製藥工廠</w:t>
      </w:r>
      <w:r w:rsidRPr="007923B3">
        <w:rPr>
          <w:rFonts w:hAnsi="標楷體" w:hint="eastAsia"/>
          <w:b/>
        </w:rPr>
        <w:t>代輸入業務，每案需投入</w:t>
      </w:r>
      <w:r w:rsidR="00D7602D">
        <w:rPr>
          <w:rFonts w:hAnsi="標楷體" w:hint="eastAsia"/>
          <w:b/>
        </w:rPr>
        <w:t>人次時間</w:t>
      </w:r>
      <w:r w:rsidRPr="008F1259">
        <w:rPr>
          <w:rFonts w:hAnsi="標楷體" w:hint="eastAsia"/>
          <w:b/>
        </w:rPr>
        <w:t>表</w:t>
      </w:r>
    </w:p>
    <w:p w:rsidR="007923B3" w:rsidRPr="008F1259" w:rsidRDefault="00D7602D" w:rsidP="00DF5795">
      <w:pPr>
        <w:snapToGrid w:val="0"/>
        <w:spacing w:line="320" w:lineRule="exact"/>
        <w:ind w:leftChars="250" w:left="847" w:hangingChars="49" w:hanging="139"/>
        <w:jc w:val="left"/>
        <w:rPr>
          <w:rFonts w:ascii="Times New Roman"/>
          <w:sz w:val="24"/>
          <w:szCs w:val="24"/>
        </w:rPr>
      </w:pPr>
      <w:r>
        <w:rPr>
          <w:rFonts w:hAnsi="標楷體" w:hint="eastAsia"/>
          <w:b/>
        </w:rPr>
        <w:t xml:space="preserve">                                       </w:t>
      </w:r>
      <w:r w:rsidR="007923B3" w:rsidRPr="008F1259">
        <w:rPr>
          <w:rFonts w:hAnsi="標楷體" w:hint="eastAsia"/>
          <w:b/>
        </w:rPr>
        <w:t xml:space="preserve">  </w:t>
      </w:r>
      <w:r w:rsidR="007923B3" w:rsidRPr="008F1259">
        <w:rPr>
          <w:rFonts w:ascii="Times New Roman" w:hint="eastAsia"/>
          <w:sz w:val="24"/>
          <w:szCs w:val="24"/>
        </w:rPr>
        <w:t>單位：</w:t>
      </w:r>
      <w:r w:rsidR="007923B3" w:rsidRPr="007923B3">
        <w:rPr>
          <w:rFonts w:ascii="Times New Roman" w:hint="eastAsia"/>
          <w:sz w:val="24"/>
          <w:szCs w:val="24"/>
        </w:rPr>
        <w:t>人次、小時</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921"/>
        <w:gridCol w:w="850"/>
        <w:gridCol w:w="975"/>
      </w:tblGrid>
      <w:tr w:rsidR="007923B3" w:rsidRPr="008F1259" w:rsidTr="007923B3">
        <w:trPr>
          <w:trHeight w:val="280"/>
          <w:tblHeader/>
        </w:trPr>
        <w:tc>
          <w:tcPr>
            <w:tcW w:w="5921" w:type="dxa"/>
            <w:shd w:val="clear" w:color="auto" w:fill="auto"/>
            <w:noWrap/>
            <w:vAlign w:val="center"/>
          </w:tcPr>
          <w:p w:rsidR="007923B3" w:rsidRPr="008F1259" w:rsidRDefault="007923B3" w:rsidP="007923B3">
            <w:pPr>
              <w:pStyle w:val="142"/>
              <w:jc w:val="center"/>
              <w:rPr>
                <w:b/>
              </w:rPr>
            </w:pPr>
            <w:r>
              <w:rPr>
                <w:rFonts w:hint="eastAsia"/>
                <w:b/>
                <w:lang w:eastAsia="zh-TW"/>
              </w:rPr>
              <w:t>作業項目</w:t>
            </w:r>
          </w:p>
        </w:tc>
        <w:tc>
          <w:tcPr>
            <w:tcW w:w="850" w:type="dxa"/>
            <w:shd w:val="clear" w:color="auto" w:fill="auto"/>
            <w:noWrap/>
            <w:vAlign w:val="center"/>
          </w:tcPr>
          <w:p w:rsidR="007923B3" w:rsidRPr="008F1259" w:rsidRDefault="007923B3" w:rsidP="007923B3">
            <w:pPr>
              <w:pStyle w:val="142"/>
              <w:jc w:val="center"/>
              <w:rPr>
                <w:b/>
              </w:rPr>
            </w:pPr>
            <w:r w:rsidRPr="007923B3">
              <w:rPr>
                <w:rFonts w:hint="eastAsia"/>
                <w:b/>
              </w:rPr>
              <w:t>人次</w:t>
            </w:r>
          </w:p>
        </w:tc>
        <w:tc>
          <w:tcPr>
            <w:tcW w:w="975" w:type="dxa"/>
            <w:shd w:val="clear" w:color="auto" w:fill="auto"/>
            <w:noWrap/>
            <w:vAlign w:val="center"/>
          </w:tcPr>
          <w:p w:rsidR="007923B3" w:rsidRPr="008F1259" w:rsidRDefault="007923B3" w:rsidP="007923B3">
            <w:pPr>
              <w:pStyle w:val="142"/>
              <w:jc w:val="center"/>
              <w:rPr>
                <w:b/>
              </w:rPr>
            </w:pPr>
            <w:r>
              <w:rPr>
                <w:rFonts w:hint="eastAsia"/>
                <w:b/>
                <w:lang w:eastAsia="zh-TW"/>
              </w:rPr>
              <w:t>時間</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pPr>
            <w:r w:rsidRPr="007923B3">
              <w:rPr>
                <w:rFonts w:hint="eastAsia"/>
              </w:rPr>
              <w:t>購戶印鑑卡建檔、審核申請者醫藥教育試驗同意函、申請書、訂購單及委託書</w:t>
            </w:r>
          </w:p>
        </w:tc>
        <w:tc>
          <w:tcPr>
            <w:tcW w:w="850" w:type="dxa"/>
            <w:shd w:val="clear" w:color="auto" w:fill="auto"/>
            <w:vAlign w:val="center"/>
          </w:tcPr>
          <w:p w:rsidR="007923B3" w:rsidRPr="008F1259" w:rsidRDefault="007923B3" w:rsidP="007923B3">
            <w:pPr>
              <w:pStyle w:val="142"/>
              <w:ind w:left="647" w:hanging="647"/>
              <w:jc w:val="right"/>
            </w:pPr>
            <w:r w:rsidRPr="007923B3">
              <w:t>2</w:t>
            </w:r>
          </w:p>
        </w:tc>
        <w:tc>
          <w:tcPr>
            <w:tcW w:w="975" w:type="dxa"/>
            <w:shd w:val="clear" w:color="auto" w:fill="auto"/>
            <w:noWrap/>
            <w:vAlign w:val="center"/>
          </w:tcPr>
          <w:p w:rsidR="007923B3" w:rsidRPr="008F1259" w:rsidRDefault="007923B3" w:rsidP="007923B3">
            <w:pPr>
              <w:pStyle w:val="142"/>
              <w:ind w:left="647" w:hanging="647"/>
              <w:jc w:val="right"/>
            </w:pPr>
            <w:r w:rsidRPr="008F1259">
              <w:rPr>
                <w:rFonts w:hint="eastAsia"/>
              </w:rPr>
              <w:t>8</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審核輸入、輸出憑照</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1</w:t>
            </w:r>
          </w:p>
        </w:tc>
        <w:tc>
          <w:tcPr>
            <w:tcW w:w="975" w:type="dxa"/>
            <w:shd w:val="clear" w:color="auto" w:fill="auto"/>
            <w:noWrap/>
            <w:vAlign w:val="center"/>
          </w:tcPr>
          <w:p w:rsidR="007923B3" w:rsidRPr="008F1259" w:rsidRDefault="007923B3" w:rsidP="007923B3">
            <w:pPr>
              <w:pStyle w:val="142"/>
              <w:ind w:left="647" w:hanging="647"/>
              <w:jc w:val="right"/>
            </w:pPr>
            <w:r w:rsidRPr="007923B3">
              <w:t>2</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製作藥品認購憑證及申辦運輸憑照</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2</w:t>
            </w:r>
          </w:p>
        </w:tc>
        <w:tc>
          <w:tcPr>
            <w:tcW w:w="975" w:type="dxa"/>
            <w:shd w:val="clear" w:color="auto" w:fill="auto"/>
            <w:noWrap/>
            <w:vAlign w:val="center"/>
          </w:tcPr>
          <w:p w:rsidR="007923B3" w:rsidRPr="008F1259" w:rsidRDefault="007923B3" w:rsidP="007923B3">
            <w:pPr>
              <w:pStyle w:val="142"/>
              <w:ind w:left="647" w:hanging="647"/>
              <w:jc w:val="right"/>
            </w:pPr>
            <w:r>
              <w:rPr>
                <w:rFonts w:hint="eastAsia"/>
                <w:lang w:eastAsia="zh-TW"/>
              </w:rPr>
              <w:t>4</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駕駛</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1</w:t>
            </w:r>
          </w:p>
        </w:tc>
        <w:tc>
          <w:tcPr>
            <w:tcW w:w="975" w:type="dxa"/>
            <w:shd w:val="clear" w:color="auto" w:fill="auto"/>
            <w:noWrap/>
            <w:vAlign w:val="center"/>
          </w:tcPr>
          <w:p w:rsidR="007923B3" w:rsidRPr="008F1259" w:rsidRDefault="007923B3" w:rsidP="00F85A07">
            <w:pPr>
              <w:pStyle w:val="142"/>
              <w:ind w:left="647" w:hanging="647"/>
              <w:jc w:val="right"/>
            </w:pPr>
            <w:r>
              <w:rPr>
                <w:rFonts w:hint="eastAsia"/>
                <w:lang w:eastAsia="zh-TW"/>
              </w:rPr>
              <w:t>4</w:t>
            </w:r>
          </w:p>
        </w:tc>
      </w:tr>
      <w:tr w:rsidR="007923B3" w:rsidRPr="008F1259" w:rsidTr="007923B3">
        <w:trPr>
          <w:trHeight w:val="340"/>
        </w:trPr>
        <w:tc>
          <w:tcPr>
            <w:tcW w:w="5921" w:type="dxa"/>
            <w:shd w:val="clear" w:color="auto" w:fill="auto"/>
            <w:vAlign w:val="center"/>
          </w:tcPr>
          <w:p w:rsidR="007923B3" w:rsidRPr="008F1259" w:rsidRDefault="007923B3" w:rsidP="007923B3">
            <w:pPr>
              <w:pStyle w:val="142"/>
              <w:ind w:left="646" w:hanging="646"/>
            </w:pPr>
            <w:r w:rsidRPr="007923B3">
              <w:rPr>
                <w:rFonts w:hint="eastAsia"/>
              </w:rPr>
              <w:t>辦理通關提領、入庫作業</w:t>
            </w:r>
          </w:p>
        </w:tc>
        <w:tc>
          <w:tcPr>
            <w:tcW w:w="850" w:type="dxa"/>
            <w:shd w:val="clear" w:color="auto" w:fill="auto"/>
            <w:vAlign w:val="center"/>
          </w:tcPr>
          <w:p w:rsidR="007923B3" w:rsidRPr="008F1259" w:rsidRDefault="007923B3" w:rsidP="007923B3">
            <w:pPr>
              <w:pStyle w:val="142"/>
              <w:ind w:left="647" w:hanging="647"/>
              <w:jc w:val="right"/>
            </w:pPr>
            <w:r>
              <w:rPr>
                <w:rFonts w:hint="eastAsia"/>
                <w:lang w:eastAsia="zh-TW"/>
              </w:rPr>
              <w:t>3</w:t>
            </w:r>
          </w:p>
        </w:tc>
        <w:tc>
          <w:tcPr>
            <w:tcW w:w="975" w:type="dxa"/>
            <w:shd w:val="clear" w:color="auto" w:fill="auto"/>
            <w:noWrap/>
            <w:vAlign w:val="center"/>
          </w:tcPr>
          <w:p w:rsidR="007923B3" w:rsidRPr="008F1259" w:rsidRDefault="007923B3" w:rsidP="007923B3">
            <w:pPr>
              <w:pStyle w:val="142"/>
              <w:ind w:left="647" w:hanging="647"/>
              <w:jc w:val="right"/>
            </w:pPr>
            <w:r w:rsidRPr="008F1259">
              <w:t>1</w:t>
            </w:r>
            <w:r>
              <w:rPr>
                <w:rFonts w:hint="eastAsia"/>
                <w:lang w:eastAsia="zh-TW"/>
              </w:rPr>
              <w:t>2</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辦理出貨至門市及門市入庫作業</w:t>
            </w:r>
          </w:p>
        </w:tc>
        <w:tc>
          <w:tcPr>
            <w:tcW w:w="850" w:type="dxa"/>
            <w:shd w:val="clear" w:color="auto" w:fill="auto"/>
            <w:vAlign w:val="center"/>
          </w:tcPr>
          <w:p w:rsidR="007923B3" w:rsidRDefault="007923B3" w:rsidP="007923B3">
            <w:pPr>
              <w:pStyle w:val="142"/>
              <w:ind w:left="647" w:hanging="647"/>
              <w:jc w:val="right"/>
              <w:rPr>
                <w:lang w:eastAsia="zh-TW"/>
              </w:rPr>
            </w:pPr>
            <w:r w:rsidRPr="007923B3">
              <w:rPr>
                <w:lang w:eastAsia="zh-TW"/>
              </w:rPr>
              <w:t>3</w:t>
            </w:r>
          </w:p>
        </w:tc>
        <w:tc>
          <w:tcPr>
            <w:tcW w:w="975" w:type="dxa"/>
            <w:shd w:val="clear" w:color="auto" w:fill="auto"/>
            <w:noWrap/>
            <w:vAlign w:val="center"/>
          </w:tcPr>
          <w:p w:rsidR="007923B3" w:rsidRPr="008F1259" w:rsidRDefault="007923B3" w:rsidP="007923B3">
            <w:pPr>
              <w:pStyle w:val="142"/>
              <w:ind w:left="647" w:hanging="647"/>
              <w:jc w:val="right"/>
            </w:pPr>
            <w:r w:rsidRPr="007923B3">
              <w:t>9</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確認申請者繳款、開立統一發票及核對交貨數量等事宜</w:t>
            </w:r>
          </w:p>
        </w:tc>
        <w:tc>
          <w:tcPr>
            <w:tcW w:w="850" w:type="dxa"/>
            <w:shd w:val="clear" w:color="auto" w:fill="auto"/>
            <w:vAlign w:val="center"/>
          </w:tcPr>
          <w:p w:rsidR="007923B3" w:rsidRPr="00530B90" w:rsidRDefault="007923B3" w:rsidP="007923B3">
            <w:pPr>
              <w:pStyle w:val="142"/>
              <w:ind w:left="647" w:hanging="647"/>
              <w:jc w:val="right"/>
              <w:rPr>
                <w:color w:val="000000"/>
                <w:lang w:eastAsia="zh-TW"/>
              </w:rPr>
            </w:pPr>
            <w:r w:rsidRPr="00530B90">
              <w:rPr>
                <w:rFonts w:hAnsi="新細明體" w:cs="新細明體" w:hint="eastAsia"/>
                <w:color w:val="000000"/>
                <w:spacing w:val="-20"/>
                <w:szCs w:val="24"/>
              </w:rPr>
              <w:t>2</w:t>
            </w:r>
          </w:p>
        </w:tc>
        <w:tc>
          <w:tcPr>
            <w:tcW w:w="975" w:type="dxa"/>
            <w:shd w:val="clear" w:color="auto" w:fill="auto"/>
            <w:noWrap/>
            <w:vAlign w:val="center"/>
          </w:tcPr>
          <w:p w:rsidR="007923B3" w:rsidRPr="00530B90" w:rsidRDefault="007923B3" w:rsidP="007923B3">
            <w:pPr>
              <w:pStyle w:val="142"/>
              <w:ind w:left="647" w:hanging="647"/>
              <w:jc w:val="right"/>
              <w:rPr>
                <w:color w:val="000000"/>
              </w:rPr>
            </w:pPr>
            <w:r w:rsidRPr="00530B90">
              <w:rPr>
                <w:rFonts w:hAnsi="新細明體" w:cs="新細明體" w:hint="eastAsia"/>
                <w:color w:val="000000"/>
                <w:spacing w:val="-20"/>
                <w:szCs w:val="24"/>
              </w:rPr>
              <w:t>6</w:t>
            </w:r>
          </w:p>
        </w:tc>
      </w:tr>
      <w:tr w:rsidR="007923B3" w:rsidRPr="008F1259" w:rsidTr="007923B3">
        <w:trPr>
          <w:trHeight w:val="340"/>
        </w:trPr>
        <w:tc>
          <w:tcPr>
            <w:tcW w:w="5921" w:type="dxa"/>
            <w:shd w:val="clear" w:color="auto" w:fill="auto"/>
            <w:vAlign w:val="center"/>
          </w:tcPr>
          <w:p w:rsidR="007923B3" w:rsidRPr="007923B3" w:rsidRDefault="007923B3" w:rsidP="007923B3">
            <w:pPr>
              <w:pStyle w:val="142"/>
              <w:ind w:left="646" w:hanging="646"/>
            </w:pPr>
            <w:r w:rsidRPr="007923B3">
              <w:rPr>
                <w:rFonts w:hint="eastAsia"/>
              </w:rPr>
              <w:t>合計</w:t>
            </w:r>
          </w:p>
        </w:tc>
        <w:tc>
          <w:tcPr>
            <w:tcW w:w="850" w:type="dxa"/>
            <w:shd w:val="clear" w:color="auto" w:fill="auto"/>
            <w:vAlign w:val="center"/>
          </w:tcPr>
          <w:p w:rsidR="007923B3" w:rsidRPr="00530B90" w:rsidRDefault="007923B3" w:rsidP="007923B3">
            <w:pPr>
              <w:pStyle w:val="142"/>
              <w:ind w:left="647" w:hanging="647"/>
              <w:jc w:val="right"/>
              <w:rPr>
                <w:rFonts w:hAnsi="新細明體" w:cs="新細明體"/>
                <w:color w:val="000000"/>
                <w:spacing w:val="-20"/>
                <w:szCs w:val="24"/>
              </w:rPr>
            </w:pPr>
            <w:r w:rsidRPr="00530B90">
              <w:rPr>
                <w:rFonts w:hAnsi="新細明體" w:cs="新細明體" w:hint="eastAsia"/>
                <w:color w:val="000000"/>
                <w:spacing w:val="-20"/>
                <w:szCs w:val="24"/>
                <w:lang w:eastAsia="zh-TW"/>
              </w:rPr>
              <w:t>14</w:t>
            </w:r>
          </w:p>
        </w:tc>
        <w:tc>
          <w:tcPr>
            <w:tcW w:w="975" w:type="dxa"/>
            <w:shd w:val="clear" w:color="auto" w:fill="auto"/>
            <w:noWrap/>
            <w:vAlign w:val="center"/>
          </w:tcPr>
          <w:p w:rsidR="007923B3" w:rsidRPr="00530B90" w:rsidRDefault="007923B3" w:rsidP="007923B3">
            <w:pPr>
              <w:pStyle w:val="142"/>
              <w:ind w:left="647" w:hanging="647"/>
              <w:jc w:val="right"/>
              <w:rPr>
                <w:rFonts w:hAnsi="新細明體" w:cs="新細明體"/>
                <w:color w:val="000000"/>
                <w:spacing w:val="-20"/>
                <w:szCs w:val="24"/>
              </w:rPr>
            </w:pPr>
            <w:r w:rsidRPr="00530B90">
              <w:rPr>
                <w:rFonts w:hAnsi="新細明體" w:cs="新細明體" w:hint="eastAsia"/>
                <w:color w:val="000000"/>
                <w:spacing w:val="-20"/>
                <w:szCs w:val="24"/>
                <w:lang w:eastAsia="zh-TW"/>
              </w:rPr>
              <w:t>45</w:t>
            </w:r>
          </w:p>
        </w:tc>
      </w:tr>
    </w:tbl>
    <w:p w:rsidR="007923B3" w:rsidRPr="008F1259" w:rsidRDefault="007923B3" w:rsidP="007923B3">
      <w:pPr>
        <w:spacing w:line="280" w:lineRule="exact"/>
        <w:ind w:leftChars="286" w:left="1985" w:hangingChars="483" w:hanging="1175"/>
        <w:jc w:val="left"/>
      </w:pPr>
      <w:r w:rsidRPr="008F1259">
        <w:rPr>
          <w:rFonts w:hAnsi="標楷體" w:cs="標楷體" w:hint="eastAsia"/>
          <w:snapToGrid/>
          <w:sz w:val="24"/>
          <w:szCs w:val="24"/>
        </w:rPr>
        <w:t>資料來源：</w:t>
      </w:r>
      <w:r w:rsidRPr="007923B3">
        <w:rPr>
          <w:rFonts w:hAnsi="標楷體" w:cs="標楷體" w:hint="eastAsia"/>
          <w:snapToGrid/>
          <w:sz w:val="24"/>
          <w:szCs w:val="24"/>
        </w:rPr>
        <w:t>製藥工廠</w:t>
      </w:r>
      <w:r w:rsidR="00DF5795">
        <w:rPr>
          <w:rFonts w:hAnsi="標楷體" w:cs="標楷體" w:hint="eastAsia"/>
          <w:snapToGrid/>
          <w:sz w:val="24"/>
          <w:szCs w:val="24"/>
        </w:rPr>
        <w:t>(113年9月4日提供)</w:t>
      </w:r>
      <w:r w:rsidRPr="008F1259">
        <w:rPr>
          <w:rFonts w:hAnsi="標楷體" w:cs="標楷體" w:hint="eastAsia"/>
          <w:snapToGrid/>
          <w:sz w:val="24"/>
          <w:szCs w:val="24"/>
        </w:rPr>
        <w:t>。</w:t>
      </w:r>
    </w:p>
    <w:p w:rsidR="00C835FD" w:rsidRDefault="00DF5795" w:rsidP="00506005">
      <w:pPr>
        <w:ind w:left="566" w:firstLine="566"/>
      </w:pPr>
      <w:r>
        <w:rPr>
          <w:rFonts w:hint="eastAsia"/>
        </w:rPr>
        <w:t>雖</w:t>
      </w:r>
      <w:r w:rsidR="00354768">
        <w:rPr>
          <w:rFonts w:hint="eastAsia"/>
        </w:rPr>
        <w:t>據</w:t>
      </w:r>
      <w:r w:rsidR="00A054BE">
        <w:rPr>
          <w:rFonts w:hint="eastAsia"/>
        </w:rPr>
        <w:t>製藥工廠說明</w:t>
      </w:r>
      <w:r w:rsidR="00376622">
        <w:rPr>
          <w:rFonts w:hint="eastAsia"/>
        </w:rPr>
        <w:t>，該廠</w:t>
      </w:r>
      <w:r w:rsidR="001B6300" w:rsidRPr="001B6300">
        <w:rPr>
          <w:rFonts w:hint="eastAsia"/>
        </w:rPr>
        <w:t>正辦理管制藥品收費要點之修訂</w:t>
      </w:r>
      <w:r w:rsidR="00354768">
        <w:rPr>
          <w:rFonts w:hint="eastAsia"/>
        </w:rPr>
        <w:t>，</w:t>
      </w:r>
      <w:r>
        <w:rPr>
          <w:rFonts w:hint="eastAsia"/>
        </w:rPr>
        <w:t>惟</w:t>
      </w:r>
      <w:r w:rsidR="00354768">
        <w:rPr>
          <w:rFonts w:hint="eastAsia"/>
        </w:rPr>
        <w:t>考量</w:t>
      </w:r>
      <w:r w:rsidR="00376622">
        <w:rPr>
          <w:rFonts w:hint="eastAsia"/>
        </w:rPr>
        <w:t>製藥工廠基金屬作業基金，</w:t>
      </w:r>
      <w:r w:rsidR="00C835FD">
        <w:rPr>
          <w:rFonts w:hint="eastAsia"/>
        </w:rPr>
        <w:t>成本經付出需可收回，</w:t>
      </w:r>
      <w:r w:rsidR="00354768">
        <w:rPr>
          <w:rFonts w:hint="eastAsia"/>
        </w:rPr>
        <w:t>該廠</w:t>
      </w:r>
      <w:r w:rsidR="00C835FD">
        <w:rPr>
          <w:rFonts w:hint="eastAsia"/>
        </w:rPr>
        <w:t>允宜</w:t>
      </w:r>
      <w:r>
        <w:rPr>
          <w:rFonts w:hint="eastAsia"/>
        </w:rPr>
        <w:t>建立定期調整</w:t>
      </w:r>
      <w:r w:rsidR="00C835FD">
        <w:rPr>
          <w:rFonts w:hint="eastAsia"/>
        </w:rPr>
        <w:t>訂價機制，俾</w:t>
      </w:r>
      <w:r>
        <w:rPr>
          <w:rFonts w:hint="eastAsia"/>
        </w:rPr>
        <w:t>收回相關成本</w:t>
      </w:r>
      <w:r w:rsidR="00C835FD">
        <w:rPr>
          <w:rFonts w:hint="eastAsia"/>
        </w:rPr>
        <w:t>。</w:t>
      </w:r>
    </w:p>
    <w:p w:rsidR="00541BF7" w:rsidRDefault="00541BF7" w:rsidP="00541BF7">
      <w:pPr>
        <w:ind w:left="566" w:firstLine="566"/>
      </w:pPr>
      <w:r w:rsidRPr="002A3CA8">
        <w:rPr>
          <w:rFonts w:hint="eastAsia"/>
        </w:rPr>
        <w:t>綜上，</w:t>
      </w:r>
      <w:r w:rsidR="00C822BC">
        <w:rPr>
          <w:rFonts w:hint="eastAsia"/>
        </w:rPr>
        <w:t>近年</w:t>
      </w:r>
      <w:r>
        <w:rPr>
          <w:rFonts w:hint="eastAsia"/>
        </w:rPr>
        <w:t>管制藥品製藥工廠</w:t>
      </w:r>
      <w:r w:rsidR="004A31D5">
        <w:rPr>
          <w:rFonts w:hint="eastAsia"/>
        </w:rPr>
        <w:t>針對</w:t>
      </w:r>
      <w:r w:rsidR="004A31D5" w:rsidRPr="004A31D5">
        <w:rPr>
          <w:rFonts w:hint="eastAsia"/>
        </w:rPr>
        <w:t>代輸入管制藥品之收費標準</w:t>
      </w:r>
      <w:r w:rsidR="00C32A84">
        <w:rPr>
          <w:rFonts w:hint="eastAsia"/>
        </w:rPr>
        <w:t>已不敷</w:t>
      </w:r>
      <w:r w:rsidR="00354768">
        <w:rPr>
          <w:rFonts w:hint="eastAsia"/>
        </w:rPr>
        <w:t>有關支出</w:t>
      </w:r>
      <w:r w:rsidR="004A31D5">
        <w:rPr>
          <w:rFonts w:hint="eastAsia"/>
        </w:rPr>
        <w:t>，</w:t>
      </w:r>
      <w:r w:rsidR="00C32A84">
        <w:rPr>
          <w:rFonts w:hint="eastAsia"/>
        </w:rPr>
        <w:t>與</w:t>
      </w:r>
      <w:r w:rsidR="00DF5795">
        <w:rPr>
          <w:rFonts w:hint="eastAsia"/>
        </w:rPr>
        <w:t>作業基金應收回付出成本之原則</w:t>
      </w:r>
      <w:r w:rsidR="00C32A84">
        <w:rPr>
          <w:rFonts w:hint="eastAsia"/>
        </w:rPr>
        <w:t>不合</w:t>
      </w:r>
      <w:r w:rsidR="00DF5795">
        <w:rPr>
          <w:rFonts w:hint="eastAsia"/>
        </w:rPr>
        <w:t>，</w:t>
      </w:r>
      <w:r w:rsidR="004A31D5">
        <w:rPr>
          <w:rFonts w:hint="eastAsia"/>
        </w:rPr>
        <w:t>允宜積極檢討收費標準，</w:t>
      </w:r>
      <w:r w:rsidR="00DF5795">
        <w:rPr>
          <w:rFonts w:hint="eastAsia"/>
        </w:rPr>
        <w:t>以維護基金權益</w:t>
      </w:r>
      <w:r w:rsidR="004A31D5">
        <w:rPr>
          <w:rFonts w:hint="eastAsia"/>
        </w:rPr>
        <w:t>。</w:t>
      </w:r>
    </w:p>
    <w:bookmarkEnd w:id="2"/>
    <w:bookmarkEnd w:id="3"/>
    <w:bookmarkEnd w:id="4"/>
    <w:bookmarkEnd w:id="23"/>
    <w:bookmarkEnd w:id="24"/>
    <w:bookmarkEnd w:id="0"/>
    <w:bookmarkEnd w:id="1"/>
    <w:bookmarkEnd w:id="5"/>
    <w:bookmarkEnd w:id="6"/>
    <w:bookmarkEnd w:id="7"/>
    <w:bookmarkEnd w:id="8"/>
    <w:bookmarkEnd w:id="9"/>
    <w:bookmarkEnd w:id="10"/>
    <w:bookmarkEnd w:id="11"/>
    <w:bookmarkEnd w:id="12"/>
    <w:bookmarkEnd w:id="13"/>
    <w:bookmarkEnd w:id="14"/>
    <w:bookmarkEnd w:id="15"/>
    <w:bookmarkEnd w:id="16"/>
    <w:bookmarkEnd w:id="17"/>
    <w:sectPr w:rsidR="00541BF7" w:rsidSect="005D19E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7F36CD" w:rsidRPr="007F36C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6C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80A021C-0D15-4C9E-B522-0C6A5C7F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21FB6-212E-4905-BCED-EA2A04162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2</Pages>
  <Words>182</Words>
  <Characters>1042</Characters>
  <Application>Microsoft Office Word</Application>
  <DocSecurity>0</DocSecurity>
  <Lines>8</Lines>
  <Paragraphs>2</Paragraphs>
  <ScaleCrop>false</ScaleCrop>
  <Company/>
  <LinksUpToDate>false</LinksUpToDate>
  <CharactersWithSpaces>1222</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2025-02-24T08:42:00Z</dcterms:created>
  <dcterms:modified xsi:type="dcterms:W3CDTF">2025-02-24T08:42:00Z</dcterms:modified>
</cp:coreProperties>
</file>