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BC1" w:rsidRDefault="003C1BC1" w:rsidP="003C1BC1">
      <w:pPr>
        <w:pStyle w:val="a9"/>
        <w:rPr>
          <w:spacing w:val="-4"/>
        </w:rPr>
      </w:pPr>
      <w:bookmarkStart w:id="0" w:name="_GoBack"/>
      <w:bookmarkEnd w:id="0"/>
      <w:r w:rsidRPr="003C1BC1">
        <w:rPr>
          <w:rFonts w:hint="eastAsia"/>
          <w:spacing w:val="-4"/>
        </w:rPr>
        <w:t>台灣電力股份有限公司1</w:t>
      </w:r>
      <w:r w:rsidRPr="003C1BC1">
        <w:rPr>
          <w:spacing w:val="-4"/>
        </w:rPr>
        <w:t>1</w:t>
      </w:r>
      <w:r w:rsidR="00EC7AA9">
        <w:rPr>
          <w:spacing w:val="-4"/>
        </w:rPr>
        <w:t>2</w:t>
      </w:r>
      <w:r w:rsidRPr="003C1BC1">
        <w:rPr>
          <w:rFonts w:hint="eastAsia"/>
          <w:spacing w:val="-4"/>
        </w:rPr>
        <w:t>年度營業決算評估報告目錄</w:t>
      </w:r>
    </w:p>
    <w:p w:rsidR="00A51235" w:rsidRPr="00A51235" w:rsidRDefault="00A51235" w:rsidP="00A51235">
      <w:pPr>
        <w:pStyle w:val="a9"/>
        <w:jc w:val="right"/>
        <w:rPr>
          <w:b w:val="0"/>
          <w:spacing w:val="-4"/>
          <w:sz w:val="24"/>
          <w:szCs w:val="24"/>
        </w:rPr>
      </w:pPr>
      <w:r w:rsidRPr="00A51235">
        <w:rPr>
          <w:rFonts w:hint="eastAsia"/>
          <w:b w:val="0"/>
          <w:spacing w:val="-4"/>
          <w:sz w:val="24"/>
          <w:szCs w:val="24"/>
        </w:rPr>
        <w:t>頁次</w:t>
      </w:r>
    </w:p>
    <w:p w:rsidR="00AD56CA" w:rsidRPr="005F4215" w:rsidRDefault="00C27834">
      <w:pPr>
        <w:pStyle w:val="12"/>
        <w:rPr>
          <w:rFonts w:ascii="Calibri" w:eastAsia="新細明體" w:hAnsi="Calibri"/>
          <w:snapToGrid/>
          <w:szCs w:val="22"/>
        </w:rPr>
      </w:pPr>
      <w:r>
        <w:rPr>
          <w:b/>
          <w:spacing w:val="-4"/>
        </w:rPr>
        <w:fldChar w:fldCharType="begin"/>
      </w:r>
      <w:r>
        <w:rPr>
          <w:b/>
          <w:spacing w:val="-4"/>
        </w:rPr>
        <w:instrText xml:space="preserve"> TOC \h \z \t "第二層(14號字),1" </w:instrText>
      </w:r>
      <w:r>
        <w:rPr>
          <w:b/>
          <w:spacing w:val="-4"/>
        </w:rPr>
        <w:fldChar w:fldCharType="separate"/>
      </w:r>
      <w:hyperlink w:anchor="_Toc193185738" w:history="1">
        <w:r w:rsidR="00AD56CA" w:rsidRPr="007B171A">
          <w:rPr>
            <w:rStyle w:val="af4"/>
            <w:rFonts w:hint="eastAsia"/>
          </w:rPr>
          <w:t>一、</w:t>
        </w:r>
        <w:r w:rsidR="00AD56CA" w:rsidRPr="007B171A">
          <w:rPr>
            <w:rStyle w:val="af4"/>
          </w:rPr>
          <w:t>112</w:t>
        </w:r>
        <w:r w:rsidR="00AD56CA" w:rsidRPr="007B171A">
          <w:rPr>
            <w:rStyle w:val="af4"/>
            <w:rFonts w:hint="eastAsia"/>
          </w:rPr>
          <w:t>年度營運虧損近</w:t>
        </w:r>
        <w:r w:rsidR="00AD56CA" w:rsidRPr="007B171A">
          <w:rPr>
            <w:rStyle w:val="af4"/>
          </w:rPr>
          <w:t>2</w:t>
        </w:r>
        <w:r w:rsidR="00AD56CA" w:rsidRPr="007B171A">
          <w:rPr>
            <w:rStyle w:val="af4"/>
            <w:rFonts w:hint="eastAsia"/>
          </w:rPr>
          <w:t>千億元，股東權益報酬率已連續</w:t>
        </w:r>
        <w:r w:rsidR="00AD56CA" w:rsidRPr="007B171A">
          <w:rPr>
            <w:rStyle w:val="af4"/>
          </w:rPr>
          <w:t>2</w:t>
        </w:r>
        <w:r w:rsidR="00AD56CA" w:rsidRPr="007B171A">
          <w:rPr>
            <w:rStyle w:val="af4"/>
            <w:rFonts w:hint="eastAsia"/>
          </w:rPr>
          <w:t>年為負數，財務狀況持續惡化，允宜研謀改善方案，俾利公司財務健全與永續經營</w:t>
        </w:r>
        <w:r w:rsidR="00AD56CA">
          <w:rPr>
            <w:webHidden/>
          </w:rPr>
          <w:tab/>
        </w:r>
        <w:r w:rsidR="00AD56CA">
          <w:rPr>
            <w:webHidden/>
          </w:rPr>
          <w:fldChar w:fldCharType="begin"/>
        </w:r>
        <w:r w:rsidR="00AD56CA">
          <w:rPr>
            <w:webHidden/>
          </w:rPr>
          <w:instrText xml:space="preserve"> PAGEREF _Toc193185738 \h </w:instrText>
        </w:r>
        <w:r w:rsidR="00AD56CA">
          <w:rPr>
            <w:webHidden/>
          </w:rPr>
        </w:r>
        <w:r w:rsidR="00AD56CA">
          <w:rPr>
            <w:webHidden/>
          </w:rPr>
          <w:fldChar w:fldCharType="separate"/>
        </w:r>
        <w:r w:rsidR="007929AE">
          <w:rPr>
            <w:webHidden/>
          </w:rPr>
          <w:t>1</w:t>
        </w:r>
        <w:r w:rsidR="00AD56CA">
          <w:rPr>
            <w:webHidden/>
          </w:rPr>
          <w:fldChar w:fldCharType="end"/>
        </w:r>
      </w:hyperlink>
    </w:p>
    <w:p w:rsidR="00AD56CA" w:rsidRPr="005F4215" w:rsidRDefault="00AD56CA">
      <w:pPr>
        <w:pStyle w:val="12"/>
        <w:ind w:left="486" w:hanging="486"/>
        <w:rPr>
          <w:rFonts w:ascii="Calibri" w:eastAsia="新細明體" w:hAnsi="Calibri"/>
          <w:snapToGrid/>
          <w:szCs w:val="22"/>
        </w:rPr>
      </w:pPr>
      <w:hyperlink w:anchor="_Toc193185739" w:history="1">
        <w:r w:rsidRPr="007B171A">
          <w:rPr>
            <w:rStyle w:val="af4"/>
            <w:rFonts w:hint="eastAsia"/>
          </w:rPr>
          <w:t>二、物料存貨持續偏高，為避免資金積壓與增加營運負擔，允宜加強物料控管與採購機制，以提升物料品質安全與可靠度</w:t>
        </w:r>
        <w:r>
          <w:rPr>
            <w:webHidden/>
          </w:rPr>
          <w:tab/>
        </w:r>
        <w:r>
          <w:rPr>
            <w:webHidden/>
          </w:rPr>
          <w:fldChar w:fldCharType="begin"/>
        </w:r>
        <w:r>
          <w:rPr>
            <w:webHidden/>
          </w:rPr>
          <w:instrText xml:space="preserve"> PAGEREF _Toc193185739 \h </w:instrText>
        </w:r>
        <w:r>
          <w:rPr>
            <w:webHidden/>
          </w:rPr>
        </w:r>
        <w:r>
          <w:rPr>
            <w:webHidden/>
          </w:rPr>
          <w:fldChar w:fldCharType="separate"/>
        </w:r>
        <w:r w:rsidR="007929AE">
          <w:rPr>
            <w:webHidden/>
          </w:rPr>
          <w:t>2</w:t>
        </w:r>
        <w:r>
          <w:rPr>
            <w:webHidden/>
          </w:rPr>
          <w:fldChar w:fldCharType="end"/>
        </w:r>
      </w:hyperlink>
    </w:p>
    <w:p w:rsidR="00AD56CA" w:rsidRPr="005F4215" w:rsidRDefault="00AD56CA">
      <w:pPr>
        <w:pStyle w:val="12"/>
        <w:ind w:left="486" w:hanging="486"/>
        <w:rPr>
          <w:rFonts w:ascii="Calibri" w:eastAsia="新細明體" w:hAnsi="Calibri"/>
          <w:snapToGrid/>
          <w:szCs w:val="22"/>
        </w:rPr>
      </w:pPr>
      <w:hyperlink w:anchor="_Toc193185740" w:history="1">
        <w:r w:rsidRPr="007B171A">
          <w:rPr>
            <w:rStyle w:val="af4"/>
            <w:rFonts w:hint="eastAsia"/>
          </w:rPr>
          <w:t>三、購入民營再生能源電力逐年增加，惟購電價格高於售電費率，允宜研謀有效配套方案，俾避免影響營運績效</w:t>
        </w:r>
        <w:r>
          <w:rPr>
            <w:webHidden/>
          </w:rPr>
          <w:tab/>
        </w:r>
        <w:r>
          <w:rPr>
            <w:webHidden/>
          </w:rPr>
          <w:fldChar w:fldCharType="begin"/>
        </w:r>
        <w:r>
          <w:rPr>
            <w:webHidden/>
          </w:rPr>
          <w:instrText xml:space="preserve"> PAGEREF _Toc193185740 \h </w:instrText>
        </w:r>
        <w:r>
          <w:rPr>
            <w:webHidden/>
          </w:rPr>
        </w:r>
        <w:r>
          <w:rPr>
            <w:webHidden/>
          </w:rPr>
          <w:fldChar w:fldCharType="separate"/>
        </w:r>
        <w:r w:rsidR="007929AE">
          <w:rPr>
            <w:webHidden/>
          </w:rPr>
          <w:t>4</w:t>
        </w:r>
        <w:r>
          <w:rPr>
            <w:webHidden/>
          </w:rPr>
          <w:fldChar w:fldCharType="end"/>
        </w:r>
      </w:hyperlink>
    </w:p>
    <w:p w:rsidR="00AD56CA" w:rsidRPr="005F4215" w:rsidRDefault="00AD56CA">
      <w:pPr>
        <w:pStyle w:val="12"/>
        <w:ind w:left="486" w:hanging="486"/>
        <w:rPr>
          <w:rFonts w:ascii="Calibri" w:eastAsia="新細明體" w:hAnsi="Calibri"/>
          <w:snapToGrid/>
          <w:szCs w:val="22"/>
        </w:rPr>
      </w:pPr>
      <w:hyperlink w:anchor="_Toc193185741" w:history="1">
        <w:r w:rsidRPr="007B171A">
          <w:rPr>
            <w:rStyle w:val="af4"/>
            <w:rFonts w:hint="eastAsia"/>
          </w:rPr>
          <w:t>四、「興達電廠燃氣機組更新改建計畫」於</w:t>
        </w:r>
        <w:r w:rsidRPr="007B171A">
          <w:rPr>
            <w:rStyle w:val="af4"/>
          </w:rPr>
          <w:t>112</w:t>
        </w:r>
        <w:r w:rsidRPr="007B171A">
          <w:rPr>
            <w:rStyle w:val="af4"/>
            <w:rFonts w:hint="eastAsia"/>
          </w:rPr>
          <w:t>年底獲行政院同意緩辦修正，允宜儘速研擬並報院核定，以利後續計畫之推動</w:t>
        </w:r>
        <w:r>
          <w:rPr>
            <w:webHidden/>
          </w:rPr>
          <w:tab/>
        </w:r>
        <w:r>
          <w:rPr>
            <w:webHidden/>
          </w:rPr>
          <w:fldChar w:fldCharType="begin"/>
        </w:r>
        <w:r>
          <w:rPr>
            <w:webHidden/>
          </w:rPr>
          <w:instrText xml:space="preserve"> PAGEREF _Toc193185741 \h </w:instrText>
        </w:r>
        <w:r>
          <w:rPr>
            <w:webHidden/>
          </w:rPr>
        </w:r>
        <w:r>
          <w:rPr>
            <w:webHidden/>
          </w:rPr>
          <w:fldChar w:fldCharType="separate"/>
        </w:r>
        <w:r w:rsidR="007929AE">
          <w:rPr>
            <w:webHidden/>
          </w:rPr>
          <w:t>7</w:t>
        </w:r>
        <w:r>
          <w:rPr>
            <w:webHidden/>
          </w:rPr>
          <w:fldChar w:fldCharType="end"/>
        </w:r>
      </w:hyperlink>
    </w:p>
    <w:p w:rsidR="00AD56CA" w:rsidRPr="005F4215" w:rsidRDefault="00AD56CA">
      <w:pPr>
        <w:pStyle w:val="12"/>
        <w:ind w:left="486" w:hanging="486"/>
        <w:rPr>
          <w:rFonts w:ascii="Calibri" w:eastAsia="新細明體" w:hAnsi="Calibri"/>
          <w:snapToGrid/>
          <w:szCs w:val="22"/>
        </w:rPr>
      </w:pPr>
      <w:hyperlink w:anchor="_Toc193185742" w:history="1">
        <w:r w:rsidRPr="007B171A">
          <w:rPr>
            <w:rStyle w:val="af4"/>
            <w:rFonts w:hint="eastAsia"/>
          </w:rPr>
          <w:t>五、近年部分太陽光電場址累計停機時數逾</w:t>
        </w:r>
        <w:r w:rsidRPr="007B171A">
          <w:rPr>
            <w:rStyle w:val="af4"/>
          </w:rPr>
          <w:t>1</w:t>
        </w:r>
        <w:r w:rsidRPr="007B171A">
          <w:rPr>
            <w:rStyle w:val="af4"/>
            <w:rFonts w:hint="eastAsia"/>
          </w:rPr>
          <w:t>千小時，且發電成本遠高於平均值，允宜強化設備定期檢查與維護保養作業，以提升設備運轉績效</w:t>
        </w:r>
        <w:r>
          <w:rPr>
            <w:webHidden/>
          </w:rPr>
          <w:tab/>
        </w:r>
        <w:r>
          <w:rPr>
            <w:webHidden/>
          </w:rPr>
          <w:fldChar w:fldCharType="begin"/>
        </w:r>
        <w:r>
          <w:rPr>
            <w:webHidden/>
          </w:rPr>
          <w:instrText xml:space="preserve"> PAGEREF _Toc193185742 \h </w:instrText>
        </w:r>
        <w:r>
          <w:rPr>
            <w:webHidden/>
          </w:rPr>
        </w:r>
        <w:r>
          <w:rPr>
            <w:webHidden/>
          </w:rPr>
          <w:fldChar w:fldCharType="separate"/>
        </w:r>
        <w:r w:rsidR="007929AE">
          <w:rPr>
            <w:webHidden/>
          </w:rPr>
          <w:t>8</w:t>
        </w:r>
        <w:r>
          <w:rPr>
            <w:webHidden/>
          </w:rPr>
          <w:fldChar w:fldCharType="end"/>
        </w:r>
      </w:hyperlink>
    </w:p>
    <w:p w:rsidR="003C1BC1" w:rsidRPr="003C1BC1" w:rsidRDefault="00C27834" w:rsidP="00372728">
      <w:pPr>
        <w:pStyle w:val="12"/>
        <w:rPr>
          <w:spacing w:val="-4"/>
        </w:rPr>
      </w:pPr>
      <w:r>
        <w:rPr>
          <w:b/>
          <w:spacing w:val="-4"/>
        </w:rPr>
        <w:fldChar w:fldCharType="end"/>
      </w:r>
    </w:p>
    <w:p w:rsidR="003C1BC1" w:rsidRPr="003C1BC1" w:rsidRDefault="003C1BC1" w:rsidP="0046779B">
      <w:pPr>
        <w:pStyle w:val="a9"/>
        <w:sectPr w:rsidR="003C1BC1" w:rsidRPr="003C1BC1" w:rsidSect="0048110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46779B" w:rsidRDefault="0046779B" w:rsidP="0046779B">
      <w:pPr>
        <w:pStyle w:val="a9"/>
      </w:pPr>
      <w:r>
        <w:rPr>
          <w:rFonts w:hint="eastAsia"/>
        </w:rPr>
        <w:lastRenderedPageBreak/>
        <w:t>台灣電力股份有限公司1</w:t>
      </w:r>
      <w:r>
        <w:t>1</w:t>
      </w:r>
      <w:r w:rsidR="00EC7AA9">
        <w:t>2</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9948CF">
        <w:rPr>
          <w:rFonts w:hint="eastAsia"/>
        </w:rPr>
        <w:t>1</w:t>
      </w:r>
      <w:r w:rsidRPr="009948CF">
        <w:t>1</w:t>
      </w:r>
      <w:r w:rsidR="00EC7AA9">
        <w:t>2</w:t>
      </w:r>
      <w:r w:rsidRPr="009948CF">
        <w:rPr>
          <w:rFonts w:hint="eastAsia"/>
        </w:rPr>
        <w:t>年度</w:t>
      </w:r>
      <w:r w:rsidR="00780A92">
        <w:rPr>
          <w:rFonts w:hint="eastAsia"/>
        </w:rPr>
        <w:t>營運結果</w:t>
      </w:r>
      <w:r w:rsidRPr="009948CF">
        <w:rPr>
          <w:rFonts w:hint="eastAsia"/>
        </w:rPr>
        <w:t>決算</w:t>
      </w:r>
      <w:r w:rsidR="00C15416">
        <w:rPr>
          <w:rFonts w:hint="eastAsia"/>
        </w:rPr>
        <w:t>淨</w:t>
      </w:r>
      <w:r w:rsidR="00C15416" w:rsidRPr="009948CF">
        <w:rPr>
          <w:rFonts w:hint="eastAsia"/>
        </w:rPr>
        <w:t>損</w:t>
      </w:r>
      <w:r w:rsidR="00C0104C">
        <w:t>1,990</w:t>
      </w:r>
      <w:r w:rsidR="00C0104C">
        <w:rPr>
          <w:rFonts w:hint="eastAsia"/>
        </w:rPr>
        <w:t>億9</w:t>
      </w:r>
      <w:r w:rsidR="00C0104C">
        <w:t>,055</w:t>
      </w:r>
      <w:r w:rsidR="00C0104C">
        <w:rPr>
          <w:rFonts w:hint="eastAsia"/>
        </w:rPr>
        <w:t>萬6千元，較預算</w:t>
      </w:r>
      <w:r w:rsidRPr="009948CF">
        <w:rPr>
          <w:rFonts w:hint="eastAsia"/>
        </w:rPr>
        <w:t>淨</w:t>
      </w:r>
      <w:r w:rsidR="00040C4E" w:rsidRPr="009948CF">
        <w:rPr>
          <w:rFonts w:hint="eastAsia"/>
        </w:rPr>
        <w:t>損2</w:t>
      </w:r>
      <w:r w:rsidR="00040C4E" w:rsidRPr="009948CF">
        <w:t>,</w:t>
      </w:r>
      <w:r w:rsidR="00C0104C">
        <w:t>784</w:t>
      </w:r>
      <w:r w:rsidR="00C0104C">
        <w:rPr>
          <w:rFonts w:hint="eastAsia"/>
        </w:rPr>
        <w:t>億4</w:t>
      </w:r>
      <w:r w:rsidR="00C0104C">
        <w:t>,951</w:t>
      </w:r>
      <w:r w:rsidR="00C0104C">
        <w:rPr>
          <w:rFonts w:hint="eastAsia"/>
        </w:rPr>
        <w:t>萬</w:t>
      </w:r>
      <w:r w:rsidRPr="009948CF">
        <w:rPr>
          <w:rFonts w:hint="eastAsia"/>
        </w:rPr>
        <w:t>元</w:t>
      </w:r>
      <w:r w:rsidR="00C0104C">
        <w:rPr>
          <w:rFonts w:hint="eastAsia"/>
        </w:rPr>
        <w:t>，減少虧損7</w:t>
      </w:r>
      <w:r w:rsidR="00C0104C">
        <w:t>93</w:t>
      </w:r>
      <w:r w:rsidR="00C0104C">
        <w:rPr>
          <w:rFonts w:hint="eastAsia"/>
        </w:rPr>
        <w:t>億5</w:t>
      </w:r>
      <w:r w:rsidR="00C0104C">
        <w:t>,895</w:t>
      </w:r>
      <w:r w:rsidR="00C0104C">
        <w:rPr>
          <w:rFonts w:hint="eastAsia"/>
        </w:rPr>
        <w:t>萬4千元(減幅2</w:t>
      </w:r>
      <w:r w:rsidR="00C0104C">
        <w:t>8.50%)</w:t>
      </w:r>
      <w:r w:rsidRPr="009948CF">
        <w:rPr>
          <w:rFonts w:hint="eastAsia"/>
        </w:rPr>
        <w:t>。相關問題謹評估如下：</w:t>
      </w:r>
    </w:p>
    <w:p w:rsidR="0046779B" w:rsidRDefault="00F9432C" w:rsidP="009074DC">
      <w:pPr>
        <w:pStyle w:val="14"/>
        <w:ind w:left="567" w:hanging="567"/>
      </w:pPr>
      <w:bookmarkStart w:id="1" w:name="_Toc193185738"/>
      <w:r>
        <w:rPr>
          <w:rFonts w:hint="eastAsia"/>
        </w:rPr>
        <w:t>一、</w:t>
      </w:r>
      <w:r w:rsidR="00216704">
        <w:rPr>
          <w:rFonts w:hint="eastAsia"/>
        </w:rPr>
        <w:t>11</w:t>
      </w:r>
      <w:r w:rsidR="00C0104C">
        <w:t>2</w:t>
      </w:r>
      <w:r w:rsidR="00216704">
        <w:rPr>
          <w:rFonts w:hint="eastAsia"/>
        </w:rPr>
        <w:t>年度</w:t>
      </w:r>
      <w:r w:rsidR="009074DC">
        <w:rPr>
          <w:rFonts w:hint="eastAsia"/>
        </w:rPr>
        <w:t>營運</w:t>
      </w:r>
      <w:r w:rsidR="00216704">
        <w:rPr>
          <w:rFonts w:hint="eastAsia"/>
        </w:rPr>
        <w:t>虧損</w:t>
      </w:r>
      <w:r w:rsidR="00C0104C">
        <w:rPr>
          <w:rFonts w:hint="eastAsia"/>
        </w:rPr>
        <w:t>近</w:t>
      </w:r>
      <w:r w:rsidR="00216704">
        <w:rPr>
          <w:rFonts w:hint="eastAsia"/>
        </w:rPr>
        <w:t>2千億元</w:t>
      </w:r>
      <w:r w:rsidR="009074DC">
        <w:rPr>
          <w:rFonts w:hint="eastAsia"/>
        </w:rPr>
        <w:t>，</w:t>
      </w:r>
      <w:r w:rsidR="009F38D0">
        <w:rPr>
          <w:rFonts w:hint="eastAsia"/>
        </w:rPr>
        <w:t>股東權益</w:t>
      </w:r>
      <w:r w:rsidR="004422C4">
        <w:rPr>
          <w:rFonts w:hint="eastAsia"/>
        </w:rPr>
        <w:t>報酬率</w:t>
      </w:r>
      <w:r w:rsidR="009F38D0">
        <w:rPr>
          <w:rFonts w:hint="eastAsia"/>
        </w:rPr>
        <w:t>已連續2年為負數</w:t>
      </w:r>
      <w:r w:rsidR="00C0104C">
        <w:rPr>
          <w:rFonts w:hint="eastAsia"/>
        </w:rPr>
        <w:t>，</w:t>
      </w:r>
      <w:r w:rsidR="00467B3D">
        <w:rPr>
          <w:rFonts w:hint="eastAsia"/>
        </w:rPr>
        <w:t>財務</w:t>
      </w:r>
      <w:r w:rsidR="009074DC">
        <w:rPr>
          <w:rFonts w:hint="eastAsia"/>
        </w:rPr>
        <w:t>狀況</w:t>
      </w:r>
      <w:r w:rsidR="009F38D0">
        <w:rPr>
          <w:rFonts w:hint="eastAsia"/>
        </w:rPr>
        <w:t>持續</w:t>
      </w:r>
      <w:r w:rsidR="00467B3D">
        <w:rPr>
          <w:rFonts w:hint="eastAsia"/>
        </w:rPr>
        <w:t>惡化，允宜研謀改善方案，俾利公司財務健全</w:t>
      </w:r>
      <w:r w:rsidR="009F3C69">
        <w:rPr>
          <w:rFonts w:hint="eastAsia"/>
        </w:rPr>
        <w:t>與永續經營</w:t>
      </w:r>
      <w:bookmarkEnd w:id="1"/>
    </w:p>
    <w:p w:rsidR="00467B3D" w:rsidRDefault="00467B3D" w:rsidP="00CD76BB">
      <w:pPr>
        <w:spacing w:line="480" w:lineRule="exact"/>
        <w:ind w:left="566" w:firstLine="566"/>
      </w:pPr>
      <w:r>
        <w:rPr>
          <w:rFonts w:hint="eastAsia"/>
        </w:rPr>
        <w:t>台電公司11</w:t>
      </w:r>
      <w:r w:rsidR="00C0104C">
        <w:t>2</w:t>
      </w:r>
      <w:r>
        <w:rPr>
          <w:rFonts w:hint="eastAsia"/>
        </w:rPr>
        <w:t>年度</w:t>
      </w:r>
      <w:r w:rsidR="00B37C8A">
        <w:rPr>
          <w:rFonts w:hint="eastAsia"/>
        </w:rPr>
        <w:t>預</w:t>
      </w:r>
      <w:r w:rsidR="00CD76BB">
        <w:rPr>
          <w:rFonts w:hint="eastAsia"/>
        </w:rPr>
        <w:t>算編列</w:t>
      </w:r>
      <w:r w:rsidR="00B37C8A">
        <w:rPr>
          <w:rFonts w:hint="eastAsia"/>
        </w:rPr>
        <w:t>淨</w:t>
      </w:r>
      <w:r w:rsidR="00C0104C" w:rsidRPr="009948CF">
        <w:rPr>
          <w:rFonts w:hint="eastAsia"/>
        </w:rPr>
        <w:t>損2</w:t>
      </w:r>
      <w:r w:rsidR="00C0104C" w:rsidRPr="009948CF">
        <w:t>,</w:t>
      </w:r>
      <w:r w:rsidR="00C0104C">
        <w:t>784</w:t>
      </w:r>
      <w:r w:rsidR="009448E6">
        <w:t>.50</w:t>
      </w:r>
      <w:r w:rsidR="00C0104C">
        <w:rPr>
          <w:rFonts w:hint="eastAsia"/>
        </w:rPr>
        <w:t>億</w:t>
      </w:r>
      <w:r w:rsidR="00C0104C" w:rsidRPr="009948CF">
        <w:rPr>
          <w:rFonts w:hint="eastAsia"/>
        </w:rPr>
        <w:t>元</w:t>
      </w:r>
      <w:r w:rsidR="000C40EC">
        <w:rPr>
          <w:rFonts w:hint="eastAsia"/>
        </w:rPr>
        <w:t>，營運結果</w:t>
      </w:r>
      <w:r w:rsidR="00CD76BB">
        <w:rPr>
          <w:rFonts w:hint="eastAsia"/>
        </w:rPr>
        <w:t>決算</w:t>
      </w:r>
      <w:r>
        <w:rPr>
          <w:rFonts w:hint="eastAsia"/>
        </w:rPr>
        <w:t>淨損</w:t>
      </w:r>
      <w:r w:rsidR="00C0104C">
        <w:t>1,990</w:t>
      </w:r>
      <w:r w:rsidR="009448E6">
        <w:t>.91</w:t>
      </w:r>
      <w:r w:rsidR="00C0104C">
        <w:rPr>
          <w:rFonts w:hint="eastAsia"/>
        </w:rPr>
        <w:t>億元</w:t>
      </w:r>
      <w:r>
        <w:rPr>
          <w:rFonts w:hint="eastAsia"/>
        </w:rPr>
        <w:t>，</w:t>
      </w:r>
      <w:r w:rsidR="00C0104C">
        <w:rPr>
          <w:rFonts w:hint="eastAsia"/>
        </w:rPr>
        <w:t>當年底</w:t>
      </w:r>
      <w:r w:rsidR="00B37C8A">
        <w:rPr>
          <w:rFonts w:hint="eastAsia"/>
        </w:rPr>
        <w:t>累積虧損</w:t>
      </w:r>
      <w:r w:rsidR="009448E6">
        <w:rPr>
          <w:rFonts w:hint="eastAsia"/>
        </w:rPr>
        <w:t>3</w:t>
      </w:r>
      <w:r w:rsidR="000C0F54">
        <w:t>,</w:t>
      </w:r>
      <w:r w:rsidR="009448E6">
        <w:t>818.21</w:t>
      </w:r>
      <w:r w:rsidR="009448E6">
        <w:rPr>
          <w:rFonts w:hint="eastAsia"/>
        </w:rPr>
        <w:t>億元</w:t>
      </w:r>
      <w:r w:rsidR="00B37C8A">
        <w:rPr>
          <w:rFonts w:hint="eastAsia"/>
        </w:rPr>
        <w:t>，占實收資本總額</w:t>
      </w:r>
      <w:r w:rsidR="00E90BF5">
        <w:rPr>
          <w:rFonts w:hint="eastAsia"/>
        </w:rPr>
        <w:t>4</w:t>
      </w:r>
      <w:r w:rsidR="00E90BF5">
        <w:t>,799</w:t>
      </w:r>
      <w:r w:rsidR="00B37C8A">
        <w:rPr>
          <w:rFonts w:hint="eastAsia"/>
        </w:rPr>
        <w:t>億元</w:t>
      </w:r>
      <w:r w:rsidR="005A0D81">
        <w:rPr>
          <w:rFonts w:hint="eastAsia"/>
        </w:rPr>
        <w:t>之</w:t>
      </w:r>
      <w:r w:rsidR="009448E6">
        <w:rPr>
          <w:rFonts w:hint="eastAsia"/>
        </w:rPr>
        <w:t>7</w:t>
      </w:r>
      <w:r w:rsidR="009448E6">
        <w:t>9.</w:t>
      </w:r>
      <w:r w:rsidR="00E90BF5">
        <w:t>56</w:t>
      </w:r>
      <w:r w:rsidR="00B37C8A">
        <w:rPr>
          <w:rFonts w:hint="eastAsia"/>
        </w:rPr>
        <w:t>%，亟待通盤檢討並研謀具體改善方案。謹臚陳如下：</w:t>
      </w:r>
    </w:p>
    <w:p w:rsidR="00B37C8A" w:rsidRPr="00113252" w:rsidRDefault="00B37C8A" w:rsidP="00CD76BB">
      <w:pPr>
        <w:pStyle w:val="a4"/>
        <w:spacing w:line="480" w:lineRule="exact"/>
        <w:ind w:left="849" w:hanging="283"/>
        <w:rPr>
          <w:b/>
        </w:rPr>
      </w:pPr>
      <w:r w:rsidRPr="00113252">
        <w:rPr>
          <w:rFonts w:hint="eastAsia"/>
          <w:b/>
        </w:rPr>
        <w:t>(一)</w:t>
      </w:r>
      <w:r w:rsidR="00CD76BB">
        <w:rPr>
          <w:rFonts w:hint="eastAsia"/>
          <w:b/>
        </w:rPr>
        <w:t>11</w:t>
      </w:r>
      <w:r w:rsidR="009448E6">
        <w:rPr>
          <w:b/>
        </w:rPr>
        <w:t>2</w:t>
      </w:r>
      <w:r w:rsidR="00CD76BB">
        <w:rPr>
          <w:rFonts w:hint="eastAsia"/>
          <w:b/>
        </w:rPr>
        <w:t>年度</w:t>
      </w:r>
      <w:r w:rsidR="00780A92" w:rsidRPr="00780A92">
        <w:rPr>
          <w:rFonts w:hint="eastAsia"/>
          <w:b/>
        </w:rPr>
        <w:t>平均每度售電虧損雖較預算</w:t>
      </w:r>
      <w:r w:rsidR="004422C4">
        <w:rPr>
          <w:rFonts w:hint="eastAsia"/>
          <w:b/>
        </w:rPr>
        <w:t>目標</w:t>
      </w:r>
      <w:r w:rsidR="00780A92" w:rsidRPr="00780A92">
        <w:rPr>
          <w:rFonts w:hint="eastAsia"/>
          <w:b/>
        </w:rPr>
        <w:t>略減</w:t>
      </w:r>
      <w:r w:rsidR="00113252" w:rsidRPr="00113252">
        <w:rPr>
          <w:rFonts w:hint="eastAsia"/>
          <w:b/>
        </w:rPr>
        <w:t>，</w:t>
      </w:r>
      <w:r w:rsidR="00780A92">
        <w:rPr>
          <w:rFonts w:hint="eastAsia"/>
          <w:b/>
        </w:rPr>
        <w:t>惟營運收支仍呈鉅額虧損</w:t>
      </w:r>
      <w:r w:rsidR="00761659">
        <w:rPr>
          <w:rFonts w:hint="eastAsia"/>
          <w:b/>
        </w:rPr>
        <w:t>，</w:t>
      </w:r>
      <w:r w:rsidR="000167AD">
        <w:rPr>
          <w:rFonts w:hint="eastAsia"/>
          <w:b/>
        </w:rPr>
        <w:t>允宜</w:t>
      </w:r>
      <w:r w:rsidR="00113252" w:rsidRPr="00113252">
        <w:rPr>
          <w:rFonts w:hint="eastAsia"/>
          <w:b/>
        </w:rPr>
        <w:t>秉</w:t>
      </w:r>
      <w:r w:rsidR="000167AD">
        <w:rPr>
          <w:rFonts w:hint="eastAsia"/>
          <w:b/>
        </w:rPr>
        <w:t>持</w:t>
      </w:r>
      <w:r w:rsidR="00113252" w:rsidRPr="00113252">
        <w:rPr>
          <w:rFonts w:hint="eastAsia"/>
          <w:b/>
        </w:rPr>
        <w:t>企業經營原則研謀提升營運績效</w:t>
      </w:r>
    </w:p>
    <w:p w:rsidR="00113252" w:rsidRDefault="00113252" w:rsidP="000C071D">
      <w:pPr>
        <w:spacing w:line="480" w:lineRule="exact"/>
        <w:ind w:leftChars="300" w:left="850" w:firstLine="566"/>
      </w:pPr>
      <w:r>
        <w:rPr>
          <w:rFonts w:hint="eastAsia"/>
        </w:rPr>
        <w:t>依國營事業管理法第4條規定：「國營事業應依照企業方式經營，以事業養事業，以事業發展事業，並力求有盈無虧，增加國庫收入。…。」</w:t>
      </w:r>
      <w:r w:rsidR="000C071D">
        <w:rPr>
          <w:rFonts w:hint="eastAsia"/>
        </w:rPr>
        <w:t>復依</w:t>
      </w:r>
      <w:r w:rsidR="004E5E37">
        <w:rPr>
          <w:rFonts w:hint="eastAsia"/>
        </w:rPr>
        <w:t>「</w:t>
      </w:r>
      <w:r w:rsidR="00BD39E2">
        <w:rPr>
          <w:rFonts w:hint="eastAsia"/>
        </w:rPr>
        <w:t>附屬單位預算執行要點</w:t>
      </w:r>
      <w:r w:rsidR="004E5E37">
        <w:rPr>
          <w:rFonts w:hint="eastAsia"/>
        </w:rPr>
        <w:t>」</w:t>
      </w:r>
      <w:r w:rsidR="00BD39E2">
        <w:rPr>
          <w:rFonts w:hint="eastAsia"/>
        </w:rPr>
        <w:t>第4點第2項規定：「</w:t>
      </w:r>
      <w:r w:rsidR="00BD39E2">
        <w:t>營業基金應促進事業永續發展，落實環境保護、社會責任及公司治理，並兼顧企業化經營原則，設法提高產銷營運量，增加收入，抑減成本費用，並積極研究發展及落實責任中心制度，改進產銷及管理技術，提高產品及服務品質，以提升經營績效，除較預算增加之政策性因素及推動永續發展外，應達成年度法定預算盈餘目標。</w:t>
      </w:r>
      <w:r w:rsidR="00BD39E2">
        <w:rPr>
          <w:rFonts w:hint="eastAsia"/>
        </w:rPr>
        <w:t>」</w:t>
      </w:r>
    </w:p>
    <w:p w:rsidR="00216704" w:rsidRDefault="00B37C8A" w:rsidP="00CD76BB">
      <w:pPr>
        <w:pStyle w:val="21"/>
        <w:spacing w:line="480" w:lineRule="exact"/>
        <w:ind w:left="850" w:firstLine="566"/>
      </w:pPr>
      <w:r>
        <w:rPr>
          <w:rFonts w:hint="eastAsia"/>
        </w:rPr>
        <w:t>據台電公司11</w:t>
      </w:r>
      <w:r w:rsidR="009448E6">
        <w:t>2</w:t>
      </w:r>
      <w:r>
        <w:rPr>
          <w:rFonts w:hint="eastAsia"/>
        </w:rPr>
        <w:t>年度審定決算書</w:t>
      </w:r>
      <w:r w:rsidR="004422C4">
        <w:rPr>
          <w:rFonts w:hint="eastAsia"/>
        </w:rPr>
        <w:t>「成本與售價比較表」</w:t>
      </w:r>
      <w:r>
        <w:rPr>
          <w:rFonts w:hint="eastAsia"/>
        </w:rPr>
        <w:t>揭示，該公司11</w:t>
      </w:r>
      <w:r w:rsidR="009448E6">
        <w:t>2</w:t>
      </w:r>
      <w:r>
        <w:rPr>
          <w:rFonts w:hint="eastAsia"/>
        </w:rPr>
        <w:t>年度平均每度售電</w:t>
      </w:r>
      <w:r w:rsidR="009448E6">
        <w:rPr>
          <w:rFonts w:hint="eastAsia"/>
        </w:rPr>
        <w:t>虧損</w:t>
      </w:r>
      <w:r w:rsidR="0044228D">
        <w:rPr>
          <w:rFonts w:hint="eastAsia"/>
        </w:rPr>
        <w:t>達</w:t>
      </w:r>
      <w:r w:rsidR="000C0F54">
        <w:rPr>
          <w:rFonts w:hint="eastAsia"/>
        </w:rPr>
        <w:t>1</w:t>
      </w:r>
      <w:r w:rsidR="000C0F54">
        <w:t>.18</w:t>
      </w:r>
      <w:r w:rsidR="000C0F54">
        <w:rPr>
          <w:rFonts w:hint="eastAsia"/>
        </w:rPr>
        <w:t>元</w:t>
      </w:r>
      <w:r w:rsidR="0044228D">
        <w:rPr>
          <w:rFonts w:hint="eastAsia"/>
        </w:rPr>
        <w:t>，雖</w:t>
      </w:r>
      <w:r w:rsidR="00E90BF5">
        <w:rPr>
          <w:rFonts w:hint="eastAsia"/>
        </w:rPr>
        <w:t>較預算</w:t>
      </w:r>
      <w:r w:rsidR="004422C4">
        <w:rPr>
          <w:rFonts w:hint="eastAsia"/>
        </w:rPr>
        <w:t>目標</w:t>
      </w:r>
      <w:r w:rsidR="00E90BF5">
        <w:rPr>
          <w:rFonts w:hint="eastAsia"/>
        </w:rPr>
        <w:t>1</w:t>
      </w:r>
      <w:r w:rsidR="00E90BF5">
        <w:t>.1995</w:t>
      </w:r>
      <w:r w:rsidR="0044228D">
        <w:rPr>
          <w:rFonts w:hint="eastAsia"/>
        </w:rPr>
        <w:t>元略減</w:t>
      </w:r>
      <w:r w:rsidR="000E3976">
        <w:rPr>
          <w:rFonts w:hint="eastAsia"/>
        </w:rPr>
        <w:t>0</w:t>
      </w:r>
      <w:r w:rsidR="000E3976">
        <w:t>.0195</w:t>
      </w:r>
      <w:r w:rsidR="000E3976">
        <w:rPr>
          <w:rFonts w:hint="eastAsia"/>
        </w:rPr>
        <w:t>元</w:t>
      </w:r>
      <w:r w:rsidR="0044228D">
        <w:rPr>
          <w:rFonts w:hint="eastAsia"/>
        </w:rPr>
        <w:t>，</w:t>
      </w:r>
      <w:r w:rsidR="000C0F54">
        <w:rPr>
          <w:rFonts w:hint="eastAsia"/>
        </w:rPr>
        <w:t>惟</w:t>
      </w:r>
      <w:r w:rsidR="00217732">
        <w:rPr>
          <w:rFonts w:hint="eastAsia"/>
        </w:rPr>
        <w:t>截至</w:t>
      </w:r>
      <w:r w:rsidR="0044228D">
        <w:rPr>
          <w:rFonts w:hint="eastAsia"/>
        </w:rPr>
        <w:t>1</w:t>
      </w:r>
      <w:r w:rsidR="0044228D">
        <w:t>12</w:t>
      </w:r>
      <w:r w:rsidR="0044228D">
        <w:rPr>
          <w:rFonts w:hint="eastAsia"/>
        </w:rPr>
        <w:t>年</w:t>
      </w:r>
      <w:r w:rsidR="009F38D0">
        <w:rPr>
          <w:rFonts w:hint="eastAsia"/>
        </w:rPr>
        <w:t>底</w:t>
      </w:r>
      <w:r w:rsidR="00440D2D">
        <w:rPr>
          <w:rFonts w:hint="eastAsia"/>
        </w:rPr>
        <w:t>累積虧損</w:t>
      </w:r>
      <w:r w:rsidR="009F38D0">
        <w:rPr>
          <w:rFonts w:hint="eastAsia"/>
        </w:rPr>
        <w:t>達</w:t>
      </w:r>
      <w:r w:rsidR="000C0F54">
        <w:rPr>
          <w:rFonts w:hint="eastAsia"/>
        </w:rPr>
        <w:t>3</w:t>
      </w:r>
      <w:r w:rsidR="000C0F54">
        <w:t>,818.21</w:t>
      </w:r>
      <w:r w:rsidR="000C0F54">
        <w:rPr>
          <w:rFonts w:hint="eastAsia"/>
        </w:rPr>
        <w:t>億元</w:t>
      </w:r>
      <w:r w:rsidR="009F38D0">
        <w:rPr>
          <w:rFonts w:hint="eastAsia"/>
        </w:rPr>
        <w:t>，</w:t>
      </w:r>
      <w:r w:rsidR="000C0F54">
        <w:rPr>
          <w:rFonts w:hint="eastAsia"/>
        </w:rPr>
        <w:t>較1</w:t>
      </w:r>
      <w:r w:rsidR="000C0F54">
        <w:t>11</w:t>
      </w:r>
      <w:r w:rsidR="000C0F54">
        <w:rPr>
          <w:rFonts w:hint="eastAsia"/>
        </w:rPr>
        <w:t>年底</w:t>
      </w:r>
      <w:r w:rsidR="00440D2D">
        <w:rPr>
          <w:rFonts w:hint="eastAsia"/>
        </w:rPr>
        <w:t>2</w:t>
      </w:r>
      <w:r w:rsidR="00440D2D">
        <w:t>,063</w:t>
      </w:r>
      <w:r w:rsidR="000C40EC">
        <w:rPr>
          <w:rFonts w:hint="eastAsia"/>
        </w:rPr>
        <w:t>.09</w:t>
      </w:r>
      <w:r w:rsidR="00440D2D">
        <w:rPr>
          <w:rFonts w:hint="eastAsia"/>
        </w:rPr>
        <w:t>億元</w:t>
      </w:r>
      <w:r w:rsidR="00023189">
        <w:rPr>
          <w:rFonts w:hint="eastAsia"/>
        </w:rPr>
        <w:t>增加虧損1</w:t>
      </w:r>
      <w:r w:rsidR="00023189">
        <w:t>,755.1</w:t>
      </w:r>
      <w:r w:rsidR="00E90BF5">
        <w:t>2</w:t>
      </w:r>
      <w:r w:rsidR="00023189">
        <w:rPr>
          <w:rFonts w:hint="eastAsia"/>
        </w:rPr>
        <w:t>億元</w:t>
      </w:r>
      <w:r w:rsidR="000C0F54">
        <w:rPr>
          <w:rFonts w:hint="eastAsia"/>
        </w:rPr>
        <w:t>，增幅8</w:t>
      </w:r>
      <w:r w:rsidR="000C0F54">
        <w:t>5.07%</w:t>
      </w:r>
      <w:r w:rsidR="00023189">
        <w:rPr>
          <w:rFonts w:hint="eastAsia"/>
        </w:rPr>
        <w:t>。</w:t>
      </w:r>
      <w:r w:rsidR="00F2524C">
        <w:rPr>
          <w:rFonts w:hint="eastAsia"/>
        </w:rPr>
        <w:t>另台電公司</w:t>
      </w:r>
      <w:r w:rsidR="000C0F54">
        <w:rPr>
          <w:rFonts w:hint="eastAsia"/>
        </w:rPr>
        <w:t>1</w:t>
      </w:r>
      <w:r w:rsidR="00345F0D">
        <w:rPr>
          <w:rFonts w:hint="eastAsia"/>
        </w:rPr>
        <w:t>1</w:t>
      </w:r>
      <w:r w:rsidR="000C0F54">
        <w:t>2</w:t>
      </w:r>
      <w:r w:rsidR="00345F0D">
        <w:rPr>
          <w:rFonts w:hint="eastAsia"/>
        </w:rPr>
        <w:t>年度各項投資報酬指標值</w:t>
      </w:r>
      <w:r w:rsidR="009F38D0">
        <w:rPr>
          <w:rFonts w:hint="eastAsia"/>
        </w:rPr>
        <w:lastRenderedPageBreak/>
        <w:t>仍</w:t>
      </w:r>
      <w:r w:rsidR="00345F0D">
        <w:rPr>
          <w:rFonts w:hint="eastAsia"/>
        </w:rPr>
        <w:t>為</w:t>
      </w:r>
      <w:r w:rsidR="00711930">
        <w:rPr>
          <w:rFonts w:hint="eastAsia"/>
        </w:rPr>
        <w:t>負值，</w:t>
      </w:r>
      <w:r w:rsidR="0085682F">
        <w:rPr>
          <w:rFonts w:hint="eastAsia"/>
        </w:rPr>
        <w:t>股東權益</w:t>
      </w:r>
      <w:r w:rsidR="00A37AB6">
        <w:rPr>
          <w:rFonts w:hint="eastAsia"/>
        </w:rPr>
        <w:t>報酬率</w:t>
      </w:r>
      <w:r w:rsidR="009F38D0">
        <w:rPr>
          <w:rFonts w:hint="eastAsia"/>
        </w:rPr>
        <w:t>由1</w:t>
      </w:r>
      <w:r w:rsidR="009F38D0">
        <w:t>11</w:t>
      </w:r>
      <w:r w:rsidR="009F38D0">
        <w:rPr>
          <w:rFonts w:hint="eastAsia"/>
        </w:rPr>
        <w:t>年度-</w:t>
      </w:r>
      <w:r w:rsidR="009F38D0">
        <w:t>94.73%</w:t>
      </w:r>
      <w:r w:rsidR="00F2524C">
        <w:rPr>
          <w:rFonts w:hint="eastAsia"/>
        </w:rPr>
        <w:t>擴</w:t>
      </w:r>
      <w:r w:rsidR="009F38D0">
        <w:rPr>
          <w:rFonts w:hint="eastAsia"/>
        </w:rPr>
        <w:t>增至1</w:t>
      </w:r>
      <w:r w:rsidR="009F38D0">
        <w:t>12</w:t>
      </w:r>
      <w:r w:rsidR="009F38D0">
        <w:rPr>
          <w:rFonts w:hint="eastAsia"/>
        </w:rPr>
        <w:t>年度-</w:t>
      </w:r>
      <w:r w:rsidR="009F38D0">
        <w:t>151.94%</w:t>
      </w:r>
      <w:r w:rsidR="00345F0D">
        <w:rPr>
          <w:rFonts w:hint="eastAsia"/>
        </w:rPr>
        <w:t>(詳表1)</w:t>
      </w:r>
      <w:r w:rsidR="00F2524C">
        <w:rPr>
          <w:rFonts w:hint="eastAsia"/>
        </w:rPr>
        <w:t>，顯示該公司財務狀況持續惡化</w:t>
      </w:r>
      <w:r w:rsidR="009F38D0">
        <w:rPr>
          <w:rFonts w:hint="eastAsia"/>
        </w:rPr>
        <w:t>，</w:t>
      </w:r>
      <w:r w:rsidR="00345F0D">
        <w:rPr>
          <w:rFonts w:hint="eastAsia"/>
        </w:rPr>
        <w:t>允宜</w:t>
      </w:r>
      <w:r w:rsidR="00440D2D">
        <w:rPr>
          <w:rFonts w:hint="eastAsia"/>
        </w:rPr>
        <w:t>依企業經營原則通盤檢討各項開源節流措施</w:t>
      </w:r>
      <w:r w:rsidR="000C40EC">
        <w:rPr>
          <w:rFonts w:hint="eastAsia"/>
        </w:rPr>
        <w:t>等</w:t>
      </w:r>
      <w:r w:rsidR="00440D2D">
        <w:rPr>
          <w:rFonts w:hint="eastAsia"/>
        </w:rPr>
        <w:t>，俾有效提升營運績效。</w:t>
      </w:r>
    </w:p>
    <w:p w:rsidR="00F9432C" w:rsidRPr="00761659" w:rsidRDefault="00761659" w:rsidP="00761659">
      <w:pPr>
        <w:pStyle w:val="21"/>
        <w:ind w:leftChars="-30" w:left="851" w:hangingChars="330" w:hanging="936"/>
        <w:rPr>
          <w:b/>
        </w:rPr>
      </w:pPr>
      <w:r w:rsidRPr="00761659">
        <w:rPr>
          <w:rFonts w:hint="eastAsia"/>
          <w:b/>
        </w:rPr>
        <w:t>表1  台電公司</w:t>
      </w:r>
      <w:r w:rsidR="009F38D0">
        <w:rPr>
          <w:rFonts w:hint="eastAsia"/>
          <w:b/>
        </w:rPr>
        <w:t>1</w:t>
      </w:r>
      <w:r w:rsidR="009F38D0">
        <w:rPr>
          <w:b/>
        </w:rPr>
        <w:t>0</w:t>
      </w:r>
      <w:r w:rsidR="003775E7">
        <w:rPr>
          <w:b/>
        </w:rPr>
        <w:t>8</w:t>
      </w:r>
      <w:r w:rsidR="009F38D0">
        <w:rPr>
          <w:rFonts w:hint="eastAsia"/>
          <w:b/>
        </w:rPr>
        <w:t>至1</w:t>
      </w:r>
      <w:r w:rsidR="009F38D0">
        <w:rPr>
          <w:b/>
        </w:rPr>
        <w:t>12</w:t>
      </w:r>
      <w:r w:rsidR="009F38D0">
        <w:rPr>
          <w:rFonts w:hint="eastAsia"/>
          <w:b/>
        </w:rPr>
        <w:t>年度</w:t>
      </w:r>
      <w:r w:rsidRPr="00761659">
        <w:rPr>
          <w:rFonts w:hint="eastAsia"/>
          <w:b/>
        </w:rPr>
        <w:t>投資報酬分析表</w:t>
      </w:r>
    </w:p>
    <w:tbl>
      <w:tblPr>
        <w:tblW w:w="0" w:type="auto"/>
        <w:tblInd w:w="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36"/>
        <w:gridCol w:w="1134"/>
        <w:gridCol w:w="992"/>
        <w:gridCol w:w="1134"/>
        <w:gridCol w:w="1276"/>
        <w:gridCol w:w="1275"/>
      </w:tblGrid>
      <w:tr w:rsidR="003775E7" w:rsidTr="003775E7">
        <w:tc>
          <w:tcPr>
            <w:tcW w:w="2736" w:type="dxa"/>
            <w:shd w:val="clear" w:color="auto" w:fill="auto"/>
            <w:vAlign w:val="center"/>
          </w:tcPr>
          <w:p w:rsidR="003775E7" w:rsidRPr="007E3D1E" w:rsidRDefault="003775E7" w:rsidP="00DF2487">
            <w:pPr>
              <w:pStyle w:val="142"/>
              <w:spacing w:line="340" w:lineRule="exact"/>
              <w:jc w:val="center"/>
              <w:rPr>
                <w:b/>
              </w:rPr>
            </w:pPr>
            <w:r>
              <w:rPr>
                <w:noProof/>
              </w:rPr>
              <w:pict>
                <v:shapetype id="_x0000_t32" coordsize="21600,21600" o:spt="32" o:oned="t" path="m,l21600,21600e" filled="f">
                  <v:path arrowok="t" fillok="f" o:connecttype="none"/>
                  <o:lock v:ext="edit" shapetype="t"/>
                </v:shapetype>
                <v:shape id="AutoShape 2" o:spid="_x0000_s1029" type="#_x0000_t32" style="position:absolute;left:0;text-align:left;margin-left:39.5pt;margin-top:.75pt;width:17.2pt;height:1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zgVIgIAAD8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"/>
              </w:pict>
            </w:r>
            <w:r w:rsidRPr="007E3D1E">
              <w:rPr>
                <w:rFonts w:hint="eastAsia"/>
                <w:b/>
              </w:rPr>
              <w:t>項目       年度</w:t>
            </w:r>
          </w:p>
        </w:tc>
        <w:tc>
          <w:tcPr>
            <w:tcW w:w="1134"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108</w:t>
            </w:r>
          </w:p>
        </w:tc>
        <w:tc>
          <w:tcPr>
            <w:tcW w:w="992"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109</w:t>
            </w:r>
          </w:p>
        </w:tc>
        <w:tc>
          <w:tcPr>
            <w:tcW w:w="1134"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110</w:t>
            </w:r>
          </w:p>
        </w:tc>
        <w:tc>
          <w:tcPr>
            <w:tcW w:w="1276"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11</w:t>
            </w:r>
            <w:r>
              <w:rPr>
                <w:rFonts w:hint="eastAsia"/>
                <w:b/>
              </w:rPr>
              <w:t>1</w:t>
            </w:r>
          </w:p>
        </w:tc>
        <w:tc>
          <w:tcPr>
            <w:tcW w:w="1275" w:type="dxa"/>
          </w:tcPr>
          <w:p w:rsidR="003775E7" w:rsidRPr="007E3D1E" w:rsidRDefault="003775E7" w:rsidP="00DF2487">
            <w:pPr>
              <w:pStyle w:val="142"/>
              <w:spacing w:line="340" w:lineRule="exact"/>
              <w:jc w:val="center"/>
              <w:rPr>
                <w:rFonts w:hint="eastAsia"/>
                <w:b/>
              </w:rPr>
            </w:pPr>
            <w:r>
              <w:rPr>
                <w:rFonts w:hint="eastAsia"/>
                <w:b/>
              </w:rPr>
              <w:t>1</w:t>
            </w:r>
            <w:r>
              <w:rPr>
                <w:b/>
              </w:rPr>
              <w:t>12</w:t>
            </w:r>
          </w:p>
        </w:tc>
      </w:tr>
      <w:tr w:rsidR="003775E7" w:rsidTr="003775E7">
        <w:tc>
          <w:tcPr>
            <w:tcW w:w="2736" w:type="dxa"/>
            <w:shd w:val="clear" w:color="auto" w:fill="auto"/>
          </w:tcPr>
          <w:p w:rsidR="003775E7" w:rsidRDefault="003775E7" w:rsidP="00DF2487">
            <w:pPr>
              <w:pStyle w:val="142"/>
              <w:spacing w:line="340" w:lineRule="exact"/>
            </w:pPr>
            <w:r>
              <w:rPr>
                <w:rFonts w:hint="eastAsia"/>
              </w:rPr>
              <w:t>營業利益率(%)</w:t>
            </w:r>
          </w:p>
        </w:tc>
        <w:tc>
          <w:tcPr>
            <w:tcW w:w="1134" w:type="dxa"/>
            <w:shd w:val="clear" w:color="auto" w:fill="auto"/>
            <w:vAlign w:val="center"/>
          </w:tcPr>
          <w:p w:rsidR="003775E7" w:rsidRDefault="003775E7" w:rsidP="00DF2487">
            <w:pPr>
              <w:pStyle w:val="142"/>
              <w:spacing w:line="340" w:lineRule="exact"/>
              <w:jc w:val="right"/>
            </w:pPr>
            <w:r>
              <w:rPr>
                <w:rFonts w:hint="eastAsia"/>
              </w:rPr>
              <w:t>0.02</w:t>
            </w:r>
          </w:p>
        </w:tc>
        <w:tc>
          <w:tcPr>
            <w:tcW w:w="992" w:type="dxa"/>
            <w:shd w:val="clear" w:color="auto" w:fill="auto"/>
            <w:vAlign w:val="center"/>
          </w:tcPr>
          <w:p w:rsidR="003775E7" w:rsidRDefault="003775E7" w:rsidP="00DF2487">
            <w:pPr>
              <w:pStyle w:val="142"/>
              <w:spacing w:line="340" w:lineRule="exact"/>
              <w:jc w:val="right"/>
            </w:pPr>
            <w:r>
              <w:rPr>
                <w:rFonts w:hint="eastAsia"/>
              </w:rPr>
              <w:t>8.24</w:t>
            </w:r>
          </w:p>
        </w:tc>
        <w:tc>
          <w:tcPr>
            <w:tcW w:w="1134" w:type="dxa"/>
            <w:shd w:val="clear" w:color="auto" w:fill="auto"/>
            <w:vAlign w:val="center"/>
          </w:tcPr>
          <w:p w:rsidR="003775E7" w:rsidRDefault="003775E7" w:rsidP="00DF2487">
            <w:pPr>
              <w:pStyle w:val="142"/>
              <w:spacing w:line="340" w:lineRule="exact"/>
              <w:jc w:val="right"/>
            </w:pPr>
            <w:r>
              <w:rPr>
                <w:rFonts w:hint="eastAsia"/>
              </w:rPr>
              <w:t>7.79</w:t>
            </w:r>
          </w:p>
        </w:tc>
        <w:tc>
          <w:tcPr>
            <w:tcW w:w="1276" w:type="dxa"/>
            <w:shd w:val="clear" w:color="auto" w:fill="auto"/>
            <w:vAlign w:val="center"/>
          </w:tcPr>
          <w:p w:rsidR="003775E7" w:rsidRDefault="003775E7" w:rsidP="00DF2487">
            <w:pPr>
              <w:pStyle w:val="142"/>
              <w:spacing w:line="340" w:lineRule="exact"/>
              <w:jc w:val="right"/>
            </w:pPr>
            <w:r>
              <w:rPr>
                <w:rFonts w:hint="eastAsia"/>
              </w:rPr>
              <w:t>-39.05</w:t>
            </w:r>
          </w:p>
        </w:tc>
        <w:tc>
          <w:tcPr>
            <w:tcW w:w="1275" w:type="dxa"/>
          </w:tcPr>
          <w:p w:rsidR="003775E7" w:rsidRDefault="003775E7" w:rsidP="00DF2487">
            <w:pPr>
              <w:pStyle w:val="142"/>
              <w:spacing w:line="340" w:lineRule="exact"/>
              <w:jc w:val="right"/>
              <w:rPr>
                <w:rFonts w:hint="eastAsia"/>
              </w:rPr>
            </w:pPr>
            <w:r>
              <w:rPr>
                <w:rFonts w:hint="eastAsia"/>
              </w:rPr>
              <w:t>-</w:t>
            </w:r>
            <w:r>
              <w:t>22.48</w:t>
            </w:r>
          </w:p>
        </w:tc>
      </w:tr>
      <w:tr w:rsidR="003775E7" w:rsidTr="003775E7">
        <w:tc>
          <w:tcPr>
            <w:tcW w:w="2736" w:type="dxa"/>
            <w:shd w:val="clear" w:color="auto" w:fill="auto"/>
          </w:tcPr>
          <w:p w:rsidR="003775E7" w:rsidRDefault="003775E7" w:rsidP="00DF2487">
            <w:pPr>
              <w:pStyle w:val="142"/>
              <w:spacing w:line="340" w:lineRule="exact"/>
            </w:pPr>
            <w:r>
              <w:rPr>
                <w:rFonts w:hint="eastAsia"/>
              </w:rPr>
              <w:t>淨利率(%)</w:t>
            </w:r>
          </w:p>
        </w:tc>
        <w:tc>
          <w:tcPr>
            <w:tcW w:w="1134" w:type="dxa"/>
            <w:shd w:val="clear" w:color="auto" w:fill="auto"/>
            <w:vAlign w:val="center"/>
          </w:tcPr>
          <w:p w:rsidR="003775E7" w:rsidRDefault="003775E7" w:rsidP="00DF2487">
            <w:pPr>
              <w:pStyle w:val="142"/>
              <w:spacing w:line="340" w:lineRule="exact"/>
              <w:jc w:val="right"/>
            </w:pPr>
            <w:r>
              <w:rPr>
                <w:rFonts w:hint="eastAsia"/>
              </w:rPr>
              <w:t>2.71</w:t>
            </w:r>
          </w:p>
        </w:tc>
        <w:tc>
          <w:tcPr>
            <w:tcW w:w="992" w:type="dxa"/>
            <w:shd w:val="clear" w:color="auto" w:fill="auto"/>
            <w:vAlign w:val="center"/>
          </w:tcPr>
          <w:p w:rsidR="003775E7" w:rsidRDefault="003775E7" w:rsidP="00DF2487">
            <w:pPr>
              <w:pStyle w:val="142"/>
              <w:spacing w:line="340" w:lineRule="exact"/>
              <w:jc w:val="right"/>
            </w:pPr>
            <w:r>
              <w:rPr>
                <w:rFonts w:hint="eastAsia"/>
              </w:rPr>
              <w:t>3.99</w:t>
            </w:r>
          </w:p>
        </w:tc>
        <w:tc>
          <w:tcPr>
            <w:tcW w:w="1134" w:type="dxa"/>
            <w:shd w:val="clear" w:color="auto" w:fill="auto"/>
            <w:vAlign w:val="center"/>
          </w:tcPr>
          <w:p w:rsidR="003775E7" w:rsidRDefault="003775E7" w:rsidP="00DF2487">
            <w:pPr>
              <w:pStyle w:val="142"/>
              <w:spacing w:line="340" w:lineRule="exact"/>
              <w:jc w:val="right"/>
            </w:pPr>
            <w:r>
              <w:rPr>
                <w:rFonts w:hint="eastAsia"/>
              </w:rPr>
              <w:t>3.62</w:t>
            </w:r>
          </w:p>
        </w:tc>
        <w:tc>
          <w:tcPr>
            <w:tcW w:w="1276" w:type="dxa"/>
            <w:shd w:val="clear" w:color="auto" w:fill="auto"/>
            <w:vAlign w:val="center"/>
          </w:tcPr>
          <w:p w:rsidR="003775E7" w:rsidRDefault="003775E7" w:rsidP="00DF2487">
            <w:pPr>
              <w:pStyle w:val="142"/>
              <w:spacing w:line="340" w:lineRule="exact"/>
              <w:jc w:val="right"/>
            </w:pPr>
            <w:r>
              <w:rPr>
                <w:rFonts w:hint="eastAsia"/>
              </w:rPr>
              <w:t>-34.22</w:t>
            </w:r>
          </w:p>
        </w:tc>
        <w:tc>
          <w:tcPr>
            <w:tcW w:w="1275" w:type="dxa"/>
          </w:tcPr>
          <w:p w:rsidR="003775E7" w:rsidRDefault="003775E7" w:rsidP="00DF2487">
            <w:pPr>
              <w:pStyle w:val="142"/>
              <w:spacing w:line="340" w:lineRule="exact"/>
              <w:jc w:val="right"/>
              <w:rPr>
                <w:rFonts w:hint="eastAsia"/>
              </w:rPr>
            </w:pPr>
            <w:r>
              <w:rPr>
                <w:rFonts w:hint="eastAsia"/>
              </w:rPr>
              <w:t>-</w:t>
            </w:r>
            <w:r>
              <w:t>25.49</w:t>
            </w:r>
          </w:p>
        </w:tc>
      </w:tr>
      <w:tr w:rsidR="003775E7" w:rsidTr="003775E7">
        <w:tc>
          <w:tcPr>
            <w:tcW w:w="2736" w:type="dxa"/>
            <w:shd w:val="clear" w:color="auto" w:fill="auto"/>
          </w:tcPr>
          <w:p w:rsidR="003775E7" w:rsidRDefault="003775E7" w:rsidP="00DF2487">
            <w:pPr>
              <w:pStyle w:val="142"/>
              <w:spacing w:line="340" w:lineRule="exact"/>
            </w:pPr>
            <w:r>
              <w:rPr>
                <w:rFonts w:hint="eastAsia"/>
              </w:rPr>
              <w:t>每股盈餘(元)</w:t>
            </w:r>
          </w:p>
        </w:tc>
        <w:tc>
          <w:tcPr>
            <w:tcW w:w="1134" w:type="dxa"/>
            <w:shd w:val="clear" w:color="auto" w:fill="auto"/>
            <w:vAlign w:val="center"/>
          </w:tcPr>
          <w:p w:rsidR="003775E7" w:rsidRDefault="003775E7" w:rsidP="00DF2487">
            <w:pPr>
              <w:pStyle w:val="142"/>
              <w:spacing w:line="340" w:lineRule="exact"/>
              <w:jc w:val="right"/>
            </w:pPr>
            <w:r>
              <w:rPr>
                <w:rFonts w:hint="eastAsia"/>
              </w:rPr>
              <w:t>0.49</w:t>
            </w:r>
          </w:p>
        </w:tc>
        <w:tc>
          <w:tcPr>
            <w:tcW w:w="992" w:type="dxa"/>
            <w:shd w:val="clear" w:color="auto" w:fill="auto"/>
            <w:vAlign w:val="center"/>
          </w:tcPr>
          <w:p w:rsidR="003775E7" w:rsidRDefault="003775E7" w:rsidP="00DF2487">
            <w:pPr>
              <w:pStyle w:val="142"/>
              <w:spacing w:line="340" w:lineRule="exact"/>
              <w:jc w:val="right"/>
            </w:pPr>
            <w:r>
              <w:rPr>
                <w:rFonts w:hint="eastAsia"/>
              </w:rPr>
              <w:t>0.73</w:t>
            </w:r>
          </w:p>
        </w:tc>
        <w:tc>
          <w:tcPr>
            <w:tcW w:w="1134" w:type="dxa"/>
            <w:shd w:val="clear" w:color="auto" w:fill="auto"/>
            <w:vAlign w:val="center"/>
          </w:tcPr>
          <w:p w:rsidR="003775E7" w:rsidRDefault="003775E7" w:rsidP="00DF2487">
            <w:pPr>
              <w:pStyle w:val="142"/>
              <w:spacing w:line="340" w:lineRule="exact"/>
              <w:jc w:val="right"/>
            </w:pPr>
            <w:r>
              <w:rPr>
                <w:rFonts w:hint="eastAsia"/>
              </w:rPr>
              <w:t>0.68</w:t>
            </w:r>
          </w:p>
        </w:tc>
        <w:tc>
          <w:tcPr>
            <w:tcW w:w="1276" w:type="dxa"/>
            <w:shd w:val="clear" w:color="auto" w:fill="auto"/>
            <w:vAlign w:val="center"/>
          </w:tcPr>
          <w:p w:rsidR="003775E7" w:rsidRDefault="003775E7" w:rsidP="00DF2487">
            <w:pPr>
              <w:pStyle w:val="142"/>
              <w:spacing w:line="340" w:lineRule="exact"/>
              <w:jc w:val="right"/>
            </w:pPr>
            <w:r>
              <w:rPr>
                <w:rFonts w:hint="eastAsia"/>
              </w:rPr>
              <w:t>-6.86</w:t>
            </w:r>
          </w:p>
        </w:tc>
        <w:tc>
          <w:tcPr>
            <w:tcW w:w="1275" w:type="dxa"/>
          </w:tcPr>
          <w:p w:rsidR="003775E7" w:rsidRDefault="003775E7" w:rsidP="00DF2487">
            <w:pPr>
              <w:pStyle w:val="142"/>
              <w:spacing w:line="340" w:lineRule="exact"/>
              <w:jc w:val="right"/>
              <w:rPr>
                <w:rFonts w:hint="eastAsia"/>
              </w:rPr>
            </w:pPr>
            <w:r>
              <w:rPr>
                <w:rFonts w:hint="eastAsia"/>
              </w:rPr>
              <w:t>-</w:t>
            </w:r>
            <w:r>
              <w:t>4.49</w:t>
            </w:r>
          </w:p>
        </w:tc>
      </w:tr>
      <w:tr w:rsidR="003775E7" w:rsidTr="003775E7">
        <w:tc>
          <w:tcPr>
            <w:tcW w:w="2736" w:type="dxa"/>
            <w:shd w:val="clear" w:color="auto" w:fill="auto"/>
          </w:tcPr>
          <w:p w:rsidR="003775E7" w:rsidRDefault="003775E7" w:rsidP="00DF2487">
            <w:pPr>
              <w:pStyle w:val="142"/>
              <w:spacing w:line="340" w:lineRule="exact"/>
            </w:pPr>
            <w:r>
              <w:rPr>
                <w:rFonts w:hint="eastAsia"/>
              </w:rPr>
              <w:t>總資產報酬率(%)</w:t>
            </w:r>
          </w:p>
        </w:tc>
        <w:tc>
          <w:tcPr>
            <w:tcW w:w="1134" w:type="dxa"/>
            <w:shd w:val="clear" w:color="auto" w:fill="auto"/>
            <w:vAlign w:val="center"/>
          </w:tcPr>
          <w:p w:rsidR="003775E7" w:rsidRDefault="003775E7" w:rsidP="00DF2487">
            <w:pPr>
              <w:pStyle w:val="142"/>
              <w:spacing w:line="340" w:lineRule="exact"/>
              <w:jc w:val="right"/>
            </w:pPr>
            <w:r>
              <w:rPr>
                <w:rFonts w:hint="eastAsia"/>
              </w:rPr>
              <w:t>0.78</w:t>
            </w:r>
          </w:p>
        </w:tc>
        <w:tc>
          <w:tcPr>
            <w:tcW w:w="992" w:type="dxa"/>
            <w:shd w:val="clear" w:color="auto" w:fill="auto"/>
            <w:vAlign w:val="center"/>
          </w:tcPr>
          <w:p w:rsidR="003775E7" w:rsidRDefault="003775E7" w:rsidP="00DF2487">
            <w:pPr>
              <w:pStyle w:val="142"/>
              <w:spacing w:line="340" w:lineRule="exact"/>
              <w:jc w:val="right"/>
            </w:pPr>
            <w:r>
              <w:rPr>
                <w:rFonts w:hint="eastAsia"/>
              </w:rPr>
              <w:t>1.14</w:t>
            </w:r>
          </w:p>
        </w:tc>
        <w:tc>
          <w:tcPr>
            <w:tcW w:w="1134" w:type="dxa"/>
            <w:shd w:val="clear" w:color="auto" w:fill="auto"/>
            <w:vAlign w:val="center"/>
          </w:tcPr>
          <w:p w:rsidR="003775E7" w:rsidRDefault="003775E7" w:rsidP="00DF2487">
            <w:pPr>
              <w:pStyle w:val="142"/>
              <w:spacing w:line="340" w:lineRule="exact"/>
              <w:jc w:val="right"/>
            </w:pPr>
            <w:r>
              <w:rPr>
                <w:rFonts w:hint="eastAsia"/>
              </w:rPr>
              <w:t>1.03</w:t>
            </w:r>
          </w:p>
        </w:tc>
        <w:tc>
          <w:tcPr>
            <w:tcW w:w="1276" w:type="dxa"/>
            <w:shd w:val="clear" w:color="auto" w:fill="auto"/>
            <w:vAlign w:val="center"/>
          </w:tcPr>
          <w:p w:rsidR="003775E7" w:rsidRDefault="003775E7" w:rsidP="00DF2487">
            <w:pPr>
              <w:pStyle w:val="142"/>
              <w:spacing w:line="340" w:lineRule="exact"/>
              <w:jc w:val="right"/>
            </w:pPr>
            <w:r>
              <w:rPr>
                <w:rFonts w:hint="eastAsia"/>
              </w:rPr>
              <w:t>-10.00</w:t>
            </w:r>
          </w:p>
        </w:tc>
        <w:tc>
          <w:tcPr>
            <w:tcW w:w="1275" w:type="dxa"/>
          </w:tcPr>
          <w:p w:rsidR="003775E7" w:rsidRDefault="003775E7" w:rsidP="00DF2487">
            <w:pPr>
              <w:pStyle w:val="142"/>
              <w:spacing w:line="340" w:lineRule="exact"/>
              <w:jc w:val="right"/>
              <w:rPr>
                <w:rFonts w:hint="eastAsia"/>
              </w:rPr>
            </w:pPr>
            <w:r>
              <w:rPr>
                <w:rFonts w:hint="eastAsia"/>
              </w:rPr>
              <w:t>-</w:t>
            </w:r>
            <w:r>
              <w:t>8.14</w:t>
            </w:r>
          </w:p>
        </w:tc>
      </w:tr>
      <w:tr w:rsidR="003775E7" w:rsidTr="003775E7">
        <w:tc>
          <w:tcPr>
            <w:tcW w:w="2736" w:type="dxa"/>
            <w:shd w:val="clear" w:color="auto" w:fill="auto"/>
          </w:tcPr>
          <w:p w:rsidR="003775E7" w:rsidRDefault="003775E7" w:rsidP="00DF2487">
            <w:pPr>
              <w:pStyle w:val="142"/>
              <w:spacing w:line="340" w:lineRule="exact"/>
            </w:pPr>
            <w:r>
              <w:rPr>
                <w:rFonts w:hint="eastAsia"/>
              </w:rPr>
              <w:t>權益報酬率(%)</w:t>
            </w:r>
          </w:p>
        </w:tc>
        <w:tc>
          <w:tcPr>
            <w:tcW w:w="1134" w:type="dxa"/>
            <w:shd w:val="clear" w:color="auto" w:fill="auto"/>
            <w:vAlign w:val="center"/>
          </w:tcPr>
          <w:p w:rsidR="003775E7" w:rsidRDefault="003775E7" w:rsidP="00DF2487">
            <w:pPr>
              <w:pStyle w:val="142"/>
              <w:spacing w:line="340" w:lineRule="exact"/>
              <w:jc w:val="right"/>
            </w:pPr>
            <w:r>
              <w:rPr>
                <w:rFonts w:hint="eastAsia"/>
              </w:rPr>
              <w:t>5.43</w:t>
            </w:r>
          </w:p>
        </w:tc>
        <w:tc>
          <w:tcPr>
            <w:tcW w:w="992" w:type="dxa"/>
            <w:shd w:val="clear" w:color="auto" w:fill="auto"/>
            <w:vAlign w:val="center"/>
          </w:tcPr>
          <w:p w:rsidR="003775E7" w:rsidRDefault="003775E7" w:rsidP="00DF2487">
            <w:pPr>
              <w:pStyle w:val="142"/>
              <w:spacing w:line="340" w:lineRule="exact"/>
              <w:jc w:val="right"/>
            </w:pPr>
            <w:r>
              <w:rPr>
                <w:rFonts w:hint="eastAsia"/>
              </w:rPr>
              <w:t>7.64</w:t>
            </w:r>
          </w:p>
        </w:tc>
        <w:tc>
          <w:tcPr>
            <w:tcW w:w="1134" w:type="dxa"/>
            <w:shd w:val="clear" w:color="auto" w:fill="auto"/>
            <w:vAlign w:val="center"/>
          </w:tcPr>
          <w:p w:rsidR="003775E7" w:rsidRDefault="003775E7" w:rsidP="00DF2487">
            <w:pPr>
              <w:pStyle w:val="142"/>
              <w:spacing w:line="340" w:lineRule="exact"/>
              <w:jc w:val="right"/>
            </w:pPr>
            <w:r>
              <w:rPr>
                <w:rFonts w:hint="eastAsia"/>
              </w:rPr>
              <w:t>6.65</w:t>
            </w:r>
          </w:p>
        </w:tc>
        <w:tc>
          <w:tcPr>
            <w:tcW w:w="1276" w:type="dxa"/>
            <w:shd w:val="clear" w:color="auto" w:fill="auto"/>
            <w:vAlign w:val="center"/>
          </w:tcPr>
          <w:p w:rsidR="003775E7" w:rsidRDefault="003775E7" w:rsidP="00DF2487">
            <w:pPr>
              <w:pStyle w:val="142"/>
              <w:spacing w:line="340" w:lineRule="exact"/>
              <w:jc w:val="right"/>
            </w:pPr>
            <w:r>
              <w:rPr>
                <w:rFonts w:hint="eastAsia"/>
              </w:rPr>
              <w:t>-94.73</w:t>
            </w:r>
          </w:p>
        </w:tc>
        <w:tc>
          <w:tcPr>
            <w:tcW w:w="1275" w:type="dxa"/>
          </w:tcPr>
          <w:p w:rsidR="003775E7" w:rsidRDefault="003775E7" w:rsidP="00DF2487">
            <w:pPr>
              <w:pStyle w:val="142"/>
              <w:spacing w:line="340" w:lineRule="exact"/>
              <w:jc w:val="right"/>
              <w:rPr>
                <w:rFonts w:hint="eastAsia"/>
              </w:rPr>
            </w:pPr>
            <w:r>
              <w:rPr>
                <w:rFonts w:hint="eastAsia"/>
              </w:rPr>
              <w:t>-</w:t>
            </w:r>
            <w:r>
              <w:t>151.94</w:t>
            </w:r>
          </w:p>
        </w:tc>
      </w:tr>
    </w:tbl>
    <w:p w:rsidR="00761659" w:rsidRDefault="00761659" w:rsidP="00761659">
      <w:pPr>
        <w:pStyle w:val="142"/>
      </w:pPr>
      <w:r>
        <w:rPr>
          <w:rFonts w:hint="eastAsia"/>
        </w:rPr>
        <w:t>資料來源：摘錄自台電公司11</w:t>
      </w:r>
      <w:r w:rsidR="00A37AB6">
        <w:t>2</w:t>
      </w:r>
      <w:r>
        <w:rPr>
          <w:rFonts w:hint="eastAsia"/>
        </w:rPr>
        <w:t>年度附屬單位決算(審定本)第</w:t>
      </w:r>
      <w:r w:rsidR="00A37AB6">
        <w:rPr>
          <w:rFonts w:hint="eastAsia"/>
        </w:rPr>
        <w:t>8</w:t>
      </w:r>
      <w:r w:rsidR="00A37AB6">
        <w:t>2</w:t>
      </w:r>
      <w:r>
        <w:rPr>
          <w:rFonts w:hint="eastAsia"/>
        </w:rPr>
        <w:t>頁。</w:t>
      </w:r>
    </w:p>
    <w:p w:rsidR="00761659" w:rsidRPr="0049642D" w:rsidRDefault="006552FB" w:rsidP="00CD76BB">
      <w:pPr>
        <w:pStyle w:val="a4"/>
        <w:spacing w:line="460" w:lineRule="exact"/>
        <w:ind w:left="849" w:hanging="283"/>
        <w:rPr>
          <w:b/>
        </w:rPr>
      </w:pPr>
      <w:r w:rsidRPr="0049642D">
        <w:rPr>
          <w:rFonts w:hint="eastAsia"/>
          <w:b/>
        </w:rPr>
        <w:t>(二)</w:t>
      </w:r>
      <w:r w:rsidR="00CD76BB">
        <w:rPr>
          <w:rFonts w:hint="eastAsia"/>
          <w:b/>
        </w:rPr>
        <w:t>11</w:t>
      </w:r>
      <w:r w:rsidR="009F38D0">
        <w:rPr>
          <w:b/>
        </w:rPr>
        <w:t>2</w:t>
      </w:r>
      <w:r w:rsidR="00CD76BB">
        <w:rPr>
          <w:rFonts w:hint="eastAsia"/>
          <w:b/>
        </w:rPr>
        <w:t>年</w:t>
      </w:r>
      <w:r w:rsidR="00CD76BB" w:rsidRPr="007929AE">
        <w:rPr>
          <w:rFonts w:hint="eastAsia"/>
          <w:b/>
        </w:rPr>
        <w:t>度</w:t>
      </w:r>
      <w:r w:rsidR="004422C4" w:rsidRPr="007929AE">
        <w:rPr>
          <w:rFonts w:hint="eastAsia"/>
          <w:b/>
        </w:rPr>
        <w:t>政</w:t>
      </w:r>
      <w:r w:rsidR="00DF2487" w:rsidRPr="007929AE">
        <w:rPr>
          <w:rFonts w:hint="eastAsia"/>
          <w:b/>
        </w:rPr>
        <w:t>策</w:t>
      </w:r>
      <w:r w:rsidR="004422C4">
        <w:rPr>
          <w:rFonts w:hint="eastAsia"/>
          <w:b/>
        </w:rPr>
        <w:t>因素影響金額達2</w:t>
      </w:r>
      <w:r w:rsidR="000B26F9">
        <w:rPr>
          <w:b/>
        </w:rPr>
        <w:t>,</w:t>
      </w:r>
      <w:r w:rsidR="004422C4">
        <w:rPr>
          <w:b/>
        </w:rPr>
        <w:t>356.12</w:t>
      </w:r>
      <w:r w:rsidR="004422C4">
        <w:rPr>
          <w:rFonts w:hint="eastAsia"/>
          <w:b/>
        </w:rPr>
        <w:t>億元，</w:t>
      </w:r>
      <w:r w:rsidR="0049642D" w:rsidRPr="0049642D">
        <w:rPr>
          <w:rFonts w:hint="eastAsia"/>
          <w:b/>
        </w:rPr>
        <w:t>亟需研謀改善</w:t>
      </w:r>
    </w:p>
    <w:p w:rsidR="00467B3D" w:rsidRDefault="0085682F" w:rsidP="00CD76BB">
      <w:pPr>
        <w:pStyle w:val="21"/>
        <w:spacing w:line="460" w:lineRule="exact"/>
        <w:ind w:left="850" w:firstLine="566"/>
      </w:pPr>
      <w:r>
        <w:rPr>
          <w:rFonts w:hint="eastAsia"/>
        </w:rPr>
        <w:t>依</w:t>
      </w:r>
      <w:r w:rsidR="00BF648B">
        <w:rPr>
          <w:rFonts w:hint="eastAsia"/>
        </w:rPr>
        <w:t>台電公司</w:t>
      </w:r>
      <w:r w:rsidR="00D256FE">
        <w:rPr>
          <w:rFonts w:hint="eastAsia"/>
        </w:rPr>
        <w:t>11</w:t>
      </w:r>
      <w:r w:rsidR="009F38D0">
        <w:t>2</w:t>
      </w:r>
      <w:r w:rsidR="00D256FE">
        <w:rPr>
          <w:rFonts w:hint="eastAsia"/>
        </w:rPr>
        <w:t>年度</w:t>
      </w:r>
      <w:r w:rsidR="00334923">
        <w:rPr>
          <w:rFonts w:hint="eastAsia"/>
        </w:rPr>
        <w:t>審定</w:t>
      </w:r>
      <w:r w:rsidR="00CD76BB">
        <w:rPr>
          <w:rFonts w:hint="eastAsia"/>
        </w:rPr>
        <w:t>決算</w:t>
      </w:r>
      <w:r w:rsidR="00334923">
        <w:rPr>
          <w:rFonts w:hint="eastAsia"/>
        </w:rPr>
        <w:t>書</w:t>
      </w:r>
      <w:r w:rsidR="00621252">
        <w:rPr>
          <w:rFonts w:hint="eastAsia"/>
        </w:rPr>
        <w:t>所示</w:t>
      </w:r>
      <w:r w:rsidR="00D256FE">
        <w:rPr>
          <w:rFonts w:hint="eastAsia"/>
        </w:rPr>
        <w:t>，</w:t>
      </w:r>
      <w:r w:rsidR="00334923">
        <w:rPr>
          <w:rFonts w:hint="eastAsia"/>
        </w:rPr>
        <w:t>該公司</w:t>
      </w:r>
      <w:r w:rsidR="002E4557">
        <w:rPr>
          <w:rFonts w:hint="eastAsia"/>
        </w:rPr>
        <w:t>因</w:t>
      </w:r>
      <w:r w:rsidR="00BF648B">
        <w:rPr>
          <w:rFonts w:hint="eastAsia"/>
        </w:rPr>
        <w:t>配合執行重大政策或負擔社會責任</w:t>
      </w:r>
      <w:r w:rsidR="002E4557">
        <w:rPr>
          <w:rFonts w:hint="eastAsia"/>
        </w:rPr>
        <w:t>之</w:t>
      </w:r>
      <w:r w:rsidR="00BF648B">
        <w:rPr>
          <w:rFonts w:hint="eastAsia"/>
        </w:rPr>
        <w:t>金額</w:t>
      </w:r>
      <w:r w:rsidR="008F1BF6">
        <w:rPr>
          <w:rFonts w:hint="eastAsia"/>
        </w:rPr>
        <w:t>共</w:t>
      </w:r>
      <w:r w:rsidR="00BF648B">
        <w:rPr>
          <w:rFonts w:hint="eastAsia"/>
        </w:rPr>
        <w:t>2</w:t>
      </w:r>
      <w:r w:rsidR="00BF648B">
        <w:t>,</w:t>
      </w:r>
      <w:r w:rsidR="009F38D0">
        <w:t>356.</w:t>
      </w:r>
      <w:r w:rsidR="000C071D">
        <w:t>12</w:t>
      </w:r>
      <w:r w:rsidR="00BF648B">
        <w:rPr>
          <w:rFonts w:hint="eastAsia"/>
        </w:rPr>
        <w:t>億元，其中</w:t>
      </w:r>
      <w:r w:rsidR="009F38D0">
        <w:rPr>
          <w:rFonts w:hint="eastAsia"/>
        </w:rPr>
        <w:t>2</w:t>
      </w:r>
      <w:r w:rsidR="009F38D0">
        <w:t>,304.72</w:t>
      </w:r>
      <w:r w:rsidR="00D256FE">
        <w:rPr>
          <w:rFonts w:hint="eastAsia"/>
        </w:rPr>
        <w:t>億元</w:t>
      </w:r>
      <w:r w:rsidR="008F1BF6">
        <w:rPr>
          <w:rFonts w:hint="eastAsia"/>
        </w:rPr>
        <w:t>(占比</w:t>
      </w:r>
      <w:r w:rsidR="000E3976">
        <w:rPr>
          <w:rFonts w:hint="eastAsia"/>
        </w:rPr>
        <w:t>9</w:t>
      </w:r>
      <w:r w:rsidR="000E3976">
        <w:t>7.82%)</w:t>
      </w:r>
      <w:r w:rsidR="00D256FE">
        <w:rPr>
          <w:rFonts w:hint="eastAsia"/>
        </w:rPr>
        <w:t>係</w:t>
      </w:r>
      <w:r w:rsidR="00BF648B">
        <w:rPr>
          <w:rFonts w:hint="eastAsia"/>
        </w:rPr>
        <w:t>「配合電價費率計算公式所訂漲幅上限，成本上漲超過電價漲幅部分所減少之電費收入影響數」</w:t>
      </w:r>
      <w:r w:rsidR="004422C4">
        <w:rPr>
          <w:rFonts w:hint="eastAsia"/>
        </w:rPr>
        <w:t>，</w:t>
      </w:r>
      <w:r w:rsidR="0044228D">
        <w:rPr>
          <w:rFonts w:hint="eastAsia"/>
        </w:rPr>
        <w:t>允宜</w:t>
      </w:r>
      <w:r w:rsidR="00874136">
        <w:rPr>
          <w:rFonts w:hint="eastAsia"/>
        </w:rPr>
        <w:t>積極</w:t>
      </w:r>
      <w:r w:rsidR="0044228D">
        <w:rPr>
          <w:rFonts w:hint="eastAsia"/>
        </w:rPr>
        <w:t>就</w:t>
      </w:r>
      <w:r w:rsidR="004422C4">
        <w:rPr>
          <w:rFonts w:hint="eastAsia"/>
        </w:rPr>
        <w:t>各項政策性負擔項目之合理性、</w:t>
      </w:r>
      <w:r w:rsidR="0044228D">
        <w:rPr>
          <w:rFonts w:hint="eastAsia"/>
        </w:rPr>
        <w:t>售電價格及財務規劃等通盤檢討，以利改善虧損情形</w:t>
      </w:r>
      <w:r w:rsidR="00874136">
        <w:rPr>
          <w:rFonts w:hint="eastAsia"/>
        </w:rPr>
        <w:t>。</w:t>
      </w:r>
    </w:p>
    <w:p w:rsidR="0049642D" w:rsidRDefault="0049642D" w:rsidP="00E90BF5">
      <w:pPr>
        <w:spacing w:line="480" w:lineRule="exact"/>
        <w:ind w:left="566" w:firstLine="566"/>
      </w:pPr>
      <w:r w:rsidRPr="0049642D">
        <w:rPr>
          <w:rFonts w:hint="eastAsia"/>
        </w:rPr>
        <w:t>綜上，</w:t>
      </w:r>
      <w:r w:rsidR="00201A02">
        <w:rPr>
          <w:rFonts w:hint="eastAsia"/>
        </w:rPr>
        <w:t>台電公司11</w:t>
      </w:r>
      <w:r w:rsidR="00023189">
        <w:t>2</w:t>
      </w:r>
      <w:r w:rsidR="00201A02">
        <w:rPr>
          <w:rFonts w:hint="eastAsia"/>
        </w:rPr>
        <w:t>年度</w:t>
      </w:r>
      <w:r w:rsidR="00987FCD">
        <w:rPr>
          <w:rFonts w:hint="eastAsia"/>
        </w:rPr>
        <w:t>決算</w:t>
      </w:r>
      <w:r w:rsidR="00C15416">
        <w:rPr>
          <w:rFonts w:hint="eastAsia"/>
        </w:rPr>
        <w:t>每度售電虧損</w:t>
      </w:r>
      <w:r w:rsidR="00987FCD">
        <w:rPr>
          <w:rFonts w:hint="eastAsia"/>
        </w:rPr>
        <w:t>1</w:t>
      </w:r>
      <w:r w:rsidR="00987FCD">
        <w:t>.18</w:t>
      </w:r>
      <w:r w:rsidR="00987FCD">
        <w:rPr>
          <w:rFonts w:hint="eastAsia"/>
        </w:rPr>
        <w:t>元</w:t>
      </w:r>
      <w:r w:rsidR="00C15416">
        <w:rPr>
          <w:rFonts w:hint="eastAsia"/>
        </w:rPr>
        <w:t>雖較</w:t>
      </w:r>
      <w:r w:rsidR="00780A92">
        <w:rPr>
          <w:rFonts w:hint="eastAsia"/>
        </w:rPr>
        <w:t>預算</w:t>
      </w:r>
      <w:r w:rsidR="00987FCD">
        <w:rPr>
          <w:rFonts w:hint="eastAsia"/>
        </w:rPr>
        <w:t>目標</w:t>
      </w:r>
      <w:r w:rsidR="00C15416">
        <w:rPr>
          <w:rFonts w:hint="eastAsia"/>
        </w:rPr>
        <w:t>略減，惟當年度</w:t>
      </w:r>
      <w:r w:rsidR="00201A02">
        <w:rPr>
          <w:rFonts w:hint="eastAsia"/>
        </w:rPr>
        <w:t>營運</w:t>
      </w:r>
      <w:r w:rsidR="00C15416">
        <w:rPr>
          <w:rFonts w:hint="eastAsia"/>
        </w:rPr>
        <w:t>收支仍呈鉅額</w:t>
      </w:r>
      <w:r w:rsidR="00201A02">
        <w:rPr>
          <w:rFonts w:hint="eastAsia"/>
        </w:rPr>
        <w:t>虧損</w:t>
      </w:r>
      <w:r w:rsidR="00987FCD">
        <w:rPr>
          <w:rFonts w:hint="eastAsia"/>
        </w:rPr>
        <w:t>1</w:t>
      </w:r>
      <w:r w:rsidR="00987FCD">
        <w:t>,990.91</w:t>
      </w:r>
      <w:r w:rsidR="00987FCD">
        <w:rPr>
          <w:rFonts w:hint="eastAsia"/>
        </w:rPr>
        <w:t>億元</w:t>
      </w:r>
      <w:r w:rsidR="00C15416">
        <w:rPr>
          <w:rFonts w:hint="eastAsia"/>
        </w:rPr>
        <w:t>，</w:t>
      </w:r>
      <w:r w:rsidR="00334923">
        <w:rPr>
          <w:rFonts w:hint="eastAsia"/>
        </w:rPr>
        <w:t>各項投資報酬指標皆呈負數</w:t>
      </w:r>
      <w:r w:rsidR="00023189">
        <w:rPr>
          <w:rFonts w:hint="eastAsia"/>
        </w:rPr>
        <w:t>，</w:t>
      </w:r>
      <w:r w:rsidR="00FC5923">
        <w:rPr>
          <w:rFonts w:hint="eastAsia"/>
        </w:rPr>
        <w:t>財務狀況極為嚴峻，</w:t>
      </w:r>
      <w:r w:rsidR="00780A92">
        <w:rPr>
          <w:rFonts w:hint="eastAsia"/>
        </w:rPr>
        <w:t>允宜積極就</w:t>
      </w:r>
      <w:r w:rsidR="00987FCD">
        <w:rPr>
          <w:rFonts w:hint="eastAsia"/>
        </w:rPr>
        <w:t>發購電成本、</w:t>
      </w:r>
      <w:r w:rsidR="00780A92">
        <w:rPr>
          <w:rFonts w:hint="eastAsia"/>
        </w:rPr>
        <w:t>售電價格及財務規劃等通盤檢討</w:t>
      </w:r>
      <w:r w:rsidR="00535C59">
        <w:rPr>
          <w:rFonts w:hint="eastAsia"/>
        </w:rPr>
        <w:t>，俾利財務健全與</w:t>
      </w:r>
      <w:r w:rsidR="00174909">
        <w:rPr>
          <w:rFonts w:hint="eastAsia"/>
        </w:rPr>
        <w:t>營運</w:t>
      </w:r>
      <w:r w:rsidR="00535C59">
        <w:rPr>
          <w:rFonts w:hint="eastAsia"/>
        </w:rPr>
        <w:t>永續。</w:t>
      </w:r>
    </w:p>
    <w:p w:rsidR="00023189" w:rsidRPr="0049642D" w:rsidRDefault="00023189" w:rsidP="00CD76BB">
      <w:pPr>
        <w:spacing w:line="460" w:lineRule="exact"/>
        <w:ind w:left="566" w:firstLine="566"/>
        <w:rPr>
          <w:rFonts w:hint="eastAsia"/>
        </w:rPr>
      </w:pPr>
    </w:p>
    <w:p w:rsidR="00600305" w:rsidRPr="00DF0A7A" w:rsidRDefault="00481106" w:rsidP="00600305">
      <w:pPr>
        <w:pStyle w:val="14"/>
        <w:ind w:left="567" w:hanging="567"/>
      </w:pPr>
      <w:bookmarkStart w:id="2" w:name="_Toc193185739"/>
      <w:r>
        <w:rPr>
          <w:rFonts w:hint="eastAsia"/>
        </w:rPr>
        <w:t>二、</w:t>
      </w:r>
      <w:r w:rsidR="00A67360">
        <w:rPr>
          <w:rFonts w:hint="eastAsia"/>
        </w:rPr>
        <w:t>物料存貨持續偏高，</w:t>
      </w:r>
      <w:r w:rsidR="00A753D2">
        <w:rPr>
          <w:rFonts w:hint="eastAsia"/>
        </w:rPr>
        <w:t>為避免</w:t>
      </w:r>
      <w:r>
        <w:rPr>
          <w:rFonts w:hint="eastAsia"/>
        </w:rPr>
        <w:t>資金積壓與</w:t>
      </w:r>
      <w:r w:rsidR="00A67360">
        <w:rPr>
          <w:rFonts w:hint="eastAsia"/>
        </w:rPr>
        <w:t>增加營運</w:t>
      </w:r>
      <w:r>
        <w:rPr>
          <w:rFonts w:hint="eastAsia"/>
        </w:rPr>
        <w:t>負擔，</w:t>
      </w:r>
      <w:r w:rsidRPr="00DF0A7A">
        <w:rPr>
          <w:rFonts w:hint="eastAsia"/>
        </w:rPr>
        <w:t>允宜</w:t>
      </w:r>
      <w:r>
        <w:rPr>
          <w:rFonts w:hint="eastAsia"/>
        </w:rPr>
        <w:t>加強</w:t>
      </w:r>
      <w:r w:rsidRPr="00DF0A7A">
        <w:rPr>
          <w:rFonts w:hint="eastAsia"/>
        </w:rPr>
        <w:t>物料</w:t>
      </w:r>
      <w:r>
        <w:rPr>
          <w:rFonts w:hint="eastAsia"/>
        </w:rPr>
        <w:t>控管與採購機制</w:t>
      </w:r>
      <w:r w:rsidRPr="00DF0A7A">
        <w:rPr>
          <w:rFonts w:hint="eastAsia"/>
        </w:rPr>
        <w:t>，</w:t>
      </w:r>
      <w:r w:rsidR="00A753D2">
        <w:rPr>
          <w:rFonts w:hint="eastAsia"/>
        </w:rPr>
        <w:t>以提升</w:t>
      </w:r>
      <w:r>
        <w:rPr>
          <w:rFonts w:hint="eastAsia"/>
        </w:rPr>
        <w:t>物料品質安全與可靠度</w:t>
      </w:r>
      <w:bookmarkEnd w:id="2"/>
    </w:p>
    <w:p w:rsidR="00600305" w:rsidRPr="00DF0A7A" w:rsidRDefault="00600305" w:rsidP="00600305">
      <w:pPr>
        <w:ind w:left="566" w:firstLine="566"/>
      </w:pPr>
      <w:r w:rsidRPr="00DF0A7A">
        <w:rPr>
          <w:rFonts w:hint="eastAsia"/>
        </w:rPr>
        <w:t>台電公司11</w:t>
      </w:r>
      <w:r w:rsidR="00A753D2">
        <w:t>2</w:t>
      </w:r>
      <w:r w:rsidRPr="00DF0A7A">
        <w:rPr>
          <w:rFonts w:hint="eastAsia"/>
        </w:rPr>
        <w:t>年底物料存貨</w:t>
      </w:r>
      <w:r w:rsidR="00CD76BB">
        <w:rPr>
          <w:rFonts w:hint="eastAsia"/>
        </w:rPr>
        <w:t>決算數</w:t>
      </w:r>
      <w:r w:rsidRPr="00DF0A7A">
        <w:rPr>
          <w:rFonts w:hint="eastAsia"/>
        </w:rPr>
        <w:t>為</w:t>
      </w:r>
      <w:r w:rsidR="00FC5E92">
        <w:rPr>
          <w:rFonts w:hint="eastAsia"/>
        </w:rPr>
        <w:t>2</w:t>
      </w:r>
      <w:r w:rsidR="00FC5E92">
        <w:t>92</w:t>
      </w:r>
      <w:r w:rsidRPr="0071545D">
        <w:rPr>
          <w:rFonts w:hint="eastAsia"/>
        </w:rPr>
        <w:t>億</w:t>
      </w:r>
      <w:r w:rsidR="00FC5E92">
        <w:rPr>
          <w:rFonts w:hint="eastAsia"/>
        </w:rPr>
        <w:t>3</w:t>
      </w:r>
      <w:r w:rsidR="00FC5E92">
        <w:t>,878</w:t>
      </w:r>
      <w:r w:rsidRPr="0071545D">
        <w:rPr>
          <w:rFonts w:hint="eastAsia"/>
        </w:rPr>
        <w:t>萬</w:t>
      </w:r>
      <w:r w:rsidR="00FC5E92">
        <w:rPr>
          <w:rFonts w:hint="eastAsia"/>
        </w:rPr>
        <w:t>2</w:t>
      </w:r>
      <w:r>
        <w:rPr>
          <w:rFonts w:hint="eastAsia"/>
        </w:rPr>
        <w:t>千</w:t>
      </w:r>
      <w:r w:rsidRPr="0071545D">
        <w:rPr>
          <w:rFonts w:hint="eastAsia"/>
        </w:rPr>
        <w:t>元</w:t>
      </w:r>
      <w:r w:rsidRPr="00DF0A7A">
        <w:rPr>
          <w:rFonts w:hint="eastAsia"/>
        </w:rPr>
        <w:t>，</w:t>
      </w:r>
      <w:r w:rsidR="00B205E2">
        <w:rPr>
          <w:rFonts w:hint="eastAsia"/>
        </w:rPr>
        <w:t>較11</w:t>
      </w:r>
      <w:r w:rsidR="00FC5E92">
        <w:t>1</w:t>
      </w:r>
      <w:r>
        <w:rPr>
          <w:rFonts w:hint="eastAsia"/>
        </w:rPr>
        <w:t>年底</w:t>
      </w:r>
      <w:r w:rsidRPr="0071545D">
        <w:rPr>
          <w:rFonts w:hint="eastAsia"/>
        </w:rPr>
        <w:t>決算數</w:t>
      </w:r>
      <w:r w:rsidR="00B205E2">
        <w:rPr>
          <w:rFonts w:hint="eastAsia"/>
        </w:rPr>
        <w:t>增加</w:t>
      </w:r>
      <w:r w:rsidR="00FC5E92">
        <w:rPr>
          <w:rFonts w:hint="eastAsia"/>
        </w:rPr>
        <w:t>1</w:t>
      </w:r>
      <w:r w:rsidR="00FC5E92">
        <w:t>9</w:t>
      </w:r>
      <w:r w:rsidR="00B205E2">
        <w:rPr>
          <w:rFonts w:hint="eastAsia"/>
        </w:rPr>
        <w:t>億</w:t>
      </w:r>
      <w:r w:rsidR="00FC5E92">
        <w:rPr>
          <w:rFonts w:hint="eastAsia"/>
        </w:rPr>
        <w:t>7</w:t>
      </w:r>
      <w:r w:rsidR="00FC5E92">
        <w:t>,206</w:t>
      </w:r>
      <w:r w:rsidR="00B205E2">
        <w:rPr>
          <w:rFonts w:hint="eastAsia"/>
        </w:rPr>
        <w:t>萬</w:t>
      </w:r>
      <w:r w:rsidR="00FC5E92">
        <w:rPr>
          <w:rFonts w:hint="eastAsia"/>
        </w:rPr>
        <w:t>1</w:t>
      </w:r>
      <w:r w:rsidR="00B205E2">
        <w:rPr>
          <w:rFonts w:hint="eastAsia"/>
        </w:rPr>
        <w:t>千元(增幅</w:t>
      </w:r>
      <w:r w:rsidR="00FC5E92">
        <w:rPr>
          <w:rFonts w:hint="eastAsia"/>
        </w:rPr>
        <w:t>7</w:t>
      </w:r>
      <w:r w:rsidR="00FC5E92">
        <w:t>.23</w:t>
      </w:r>
      <w:r w:rsidR="00B205E2">
        <w:rPr>
          <w:rFonts w:hint="eastAsia"/>
        </w:rPr>
        <w:t>%)</w:t>
      </w:r>
      <w:r w:rsidRPr="0071545D">
        <w:rPr>
          <w:rFonts w:hint="eastAsia"/>
        </w:rPr>
        <w:t>，</w:t>
      </w:r>
      <w:r w:rsidRPr="00DF0A7A">
        <w:rPr>
          <w:rFonts w:hint="eastAsia"/>
        </w:rPr>
        <w:t>主要係輸、配電及發電系統建置、維護用料、跨單位共用機組運轉之安全備品等。惟該公司物料存貨</w:t>
      </w:r>
      <w:r>
        <w:rPr>
          <w:rFonts w:hint="eastAsia"/>
        </w:rPr>
        <w:t>長期呈增加趨勢</w:t>
      </w:r>
      <w:r w:rsidRPr="00DF0A7A">
        <w:rPr>
          <w:rFonts w:hint="eastAsia"/>
        </w:rPr>
        <w:t>，恐積壓資金而徒增營運負擔，允宜研謀改善。謹</w:t>
      </w:r>
      <w:r>
        <w:rPr>
          <w:rFonts w:hint="eastAsia"/>
        </w:rPr>
        <w:t>說明</w:t>
      </w:r>
      <w:r w:rsidRPr="00DF0A7A">
        <w:rPr>
          <w:rFonts w:hint="eastAsia"/>
        </w:rPr>
        <w:t>如下：</w:t>
      </w:r>
    </w:p>
    <w:p w:rsidR="00600305" w:rsidRPr="00DF0A7A" w:rsidRDefault="00600305" w:rsidP="00600305">
      <w:pPr>
        <w:pStyle w:val="a4"/>
        <w:ind w:left="849" w:hanging="283"/>
        <w:rPr>
          <w:b/>
        </w:rPr>
      </w:pPr>
      <w:r w:rsidRPr="00DF0A7A">
        <w:rPr>
          <w:rFonts w:hAnsi="標楷體" w:hint="eastAsia"/>
          <w:b/>
        </w:rPr>
        <w:t>(</w:t>
      </w:r>
      <w:r w:rsidRPr="00DF0A7A">
        <w:rPr>
          <w:rFonts w:hAnsi="標楷體" w:cs="細明體" w:hint="eastAsia"/>
          <w:b/>
        </w:rPr>
        <w:t>一)</w:t>
      </w:r>
      <w:r w:rsidRPr="00DF0A7A">
        <w:rPr>
          <w:rFonts w:hint="eastAsia"/>
          <w:b/>
        </w:rPr>
        <w:t>物料存貨</w:t>
      </w:r>
      <w:r>
        <w:rPr>
          <w:rFonts w:hint="eastAsia"/>
          <w:b/>
        </w:rPr>
        <w:t>居高不下</w:t>
      </w:r>
      <w:r w:rsidRPr="00DF0A7A">
        <w:rPr>
          <w:rFonts w:hint="eastAsia"/>
          <w:b/>
        </w:rPr>
        <w:t>，</w:t>
      </w:r>
      <w:r w:rsidR="00246761">
        <w:rPr>
          <w:rFonts w:hint="eastAsia"/>
          <w:b/>
        </w:rPr>
        <w:t>且</w:t>
      </w:r>
      <w:r w:rsidR="00246761" w:rsidRPr="007A55FF">
        <w:rPr>
          <w:rFonts w:hint="eastAsia"/>
          <w:b/>
        </w:rPr>
        <w:t>部分物料購入</w:t>
      </w:r>
      <w:r w:rsidR="00246761">
        <w:rPr>
          <w:rFonts w:hint="eastAsia"/>
          <w:b/>
        </w:rPr>
        <w:t>時間</w:t>
      </w:r>
      <w:r w:rsidR="00246761" w:rsidRPr="0034283B">
        <w:rPr>
          <w:rFonts w:hint="eastAsia"/>
          <w:b/>
        </w:rPr>
        <w:t>久遠，欠缺完善管理及防護措施，允宜</w:t>
      </w:r>
      <w:r>
        <w:rPr>
          <w:rFonts w:hint="eastAsia"/>
          <w:b/>
        </w:rPr>
        <w:t>強化物料控管與採購機制</w:t>
      </w:r>
    </w:p>
    <w:p w:rsidR="00600305" w:rsidRDefault="00600305" w:rsidP="00246761">
      <w:pPr>
        <w:pStyle w:val="21"/>
        <w:spacing w:line="520" w:lineRule="exact"/>
        <w:ind w:left="850" w:firstLine="566"/>
      </w:pPr>
      <w:r w:rsidRPr="0025091A">
        <w:rPr>
          <w:rFonts w:hint="eastAsia"/>
        </w:rPr>
        <w:t>台電公司為改善經營績效，曾擬定「101年度至105年度減少材料庫存17.5億元」之改善目標，惟該公司105年度決算物料存貨206.09億元</w:t>
      </w:r>
      <w:r>
        <w:rPr>
          <w:rFonts w:hint="eastAsia"/>
        </w:rPr>
        <w:t>卻</w:t>
      </w:r>
      <w:r w:rsidR="00CD76BB">
        <w:rPr>
          <w:rFonts w:hint="eastAsia"/>
        </w:rPr>
        <w:t>反</w:t>
      </w:r>
      <w:r w:rsidRPr="0025091A">
        <w:rPr>
          <w:rFonts w:hint="eastAsia"/>
        </w:rPr>
        <w:t>較101年底物料存貨111.37億元遽增94.72億元，增幅高達85.05%</w:t>
      </w:r>
      <w:r w:rsidR="00F101C4">
        <w:rPr>
          <w:rFonts w:hint="eastAsia"/>
        </w:rPr>
        <w:t>；</w:t>
      </w:r>
      <w:r w:rsidRPr="0025091A">
        <w:rPr>
          <w:rFonts w:hint="eastAsia"/>
        </w:rPr>
        <w:t>1</w:t>
      </w:r>
      <w:r>
        <w:t>1</w:t>
      </w:r>
      <w:r w:rsidR="00FC5E92">
        <w:t>2</w:t>
      </w:r>
      <w:r w:rsidRPr="0025091A">
        <w:rPr>
          <w:rFonts w:hint="eastAsia"/>
        </w:rPr>
        <w:t>年度決算物料存貨</w:t>
      </w:r>
      <w:r>
        <w:rPr>
          <w:rFonts w:hint="eastAsia"/>
        </w:rPr>
        <w:t>續</w:t>
      </w:r>
      <w:r w:rsidRPr="0025091A">
        <w:rPr>
          <w:rFonts w:hint="eastAsia"/>
        </w:rPr>
        <w:t>增至</w:t>
      </w:r>
      <w:r w:rsidR="00FC5E92">
        <w:rPr>
          <w:rFonts w:hint="eastAsia"/>
        </w:rPr>
        <w:t>2</w:t>
      </w:r>
      <w:r w:rsidR="00FC5E92">
        <w:t>92.39</w:t>
      </w:r>
      <w:r w:rsidRPr="0025091A">
        <w:rPr>
          <w:rFonts w:hint="eastAsia"/>
        </w:rPr>
        <w:t>億元</w:t>
      </w:r>
      <w:r>
        <w:rPr>
          <w:rFonts w:hint="eastAsia"/>
        </w:rPr>
        <w:t>，自101至11</w:t>
      </w:r>
      <w:r w:rsidR="00FC5E92">
        <w:t>2</w:t>
      </w:r>
      <w:r>
        <w:rPr>
          <w:rFonts w:hint="eastAsia"/>
        </w:rPr>
        <w:t>年底止，</w:t>
      </w:r>
      <w:r w:rsidRPr="0025091A">
        <w:rPr>
          <w:rFonts w:hint="eastAsia"/>
        </w:rPr>
        <w:t>物料存貨增加</w:t>
      </w:r>
      <w:r w:rsidR="00C65633">
        <w:rPr>
          <w:rFonts w:hint="eastAsia"/>
        </w:rPr>
        <w:t>1</w:t>
      </w:r>
      <w:r w:rsidR="00C65633">
        <w:t>81.02</w:t>
      </w:r>
      <w:r w:rsidRPr="007048C3">
        <w:rPr>
          <w:rFonts w:hint="eastAsia"/>
        </w:rPr>
        <w:t>億元，增幅1</w:t>
      </w:r>
      <w:r w:rsidRPr="007048C3">
        <w:t>.</w:t>
      </w:r>
      <w:r w:rsidR="00C65633">
        <w:t>63</w:t>
      </w:r>
      <w:r w:rsidRPr="007048C3">
        <w:rPr>
          <w:rFonts w:hint="eastAsia"/>
        </w:rPr>
        <w:t>倍</w:t>
      </w:r>
      <w:r w:rsidRPr="0025091A">
        <w:rPr>
          <w:rFonts w:hint="eastAsia"/>
        </w:rPr>
        <w:t>(詳表1)，物料存貨呈</w:t>
      </w:r>
      <w:r>
        <w:rPr>
          <w:rFonts w:hint="eastAsia"/>
        </w:rPr>
        <w:t>持續</w:t>
      </w:r>
      <w:r w:rsidRPr="0025091A">
        <w:rPr>
          <w:rFonts w:hint="eastAsia"/>
        </w:rPr>
        <w:t>增加趨勢</w:t>
      </w:r>
      <w:r w:rsidR="002E2C37">
        <w:rPr>
          <w:rFonts w:hint="eastAsia"/>
        </w:rPr>
        <w:t>，</w:t>
      </w:r>
      <w:r w:rsidRPr="00BF11D4">
        <w:rPr>
          <w:rFonts w:hint="eastAsia"/>
        </w:rPr>
        <w:t>不僅</w:t>
      </w:r>
      <w:r w:rsidR="002E2C37">
        <w:rPr>
          <w:rFonts w:hint="eastAsia"/>
        </w:rPr>
        <w:t>所</w:t>
      </w:r>
      <w:r w:rsidRPr="00BF11D4">
        <w:rPr>
          <w:rFonts w:hint="eastAsia"/>
        </w:rPr>
        <w:t>需儲存空間</w:t>
      </w:r>
      <w:r w:rsidR="002E2C37">
        <w:rPr>
          <w:rFonts w:hint="eastAsia"/>
        </w:rPr>
        <w:t>增加</w:t>
      </w:r>
      <w:r w:rsidRPr="00BF11D4">
        <w:rPr>
          <w:rFonts w:hint="eastAsia"/>
        </w:rPr>
        <w:t>，亦耗費人力管理，且須承擔損耗之風險，</w:t>
      </w:r>
      <w:r w:rsidR="002E2C37">
        <w:rPr>
          <w:rFonts w:hint="eastAsia"/>
        </w:rPr>
        <w:t>加重</w:t>
      </w:r>
      <w:r w:rsidRPr="00BF11D4">
        <w:rPr>
          <w:rFonts w:hint="eastAsia"/>
        </w:rPr>
        <w:t>營運管理負擔。再者，台電公司營運資金嚴重不足，</w:t>
      </w:r>
      <w:r w:rsidR="002A519E">
        <w:rPr>
          <w:rFonts w:hint="eastAsia"/>
        </w:rPr>
        <w:t>負</w:t>
      </w:r>
      <w:r w:rsidRPr="00BF11D4">
        <w:rPr>
          <w:rFonts w:hint="eastAsia"/>
        </w:rPr>
        <w:t>債占資產比率</w:t>
      </w:r>
      <w:r>
        <w:rPr>
          <w:rFonts w:hint="eastAsia"/>
        </w:rPr>
        <w:t>逾9成</w:t>
      </w:r>
      <w:r w:rsidRPr="00BF11D4">
        <w:rPr>
          <w:rStyle w:val="af0"/>
        </w:rPr>
        <w:footnoteReference w:id="1"/>
      </w:r>
      <w:r w:rsidRPr="00BF11D4">
        <w:rPr>
          <w:rFonts w:hint="eastAsia"/>
        </w:rPr>
        <w:t>，積存巨額物料存貨，恐造成資金積壓，並增財務負擔</w:t>
      </w:r>
      <w:r w:rsidR="00691FA6">
        <w:rPr>
          <w:rFonts w:hint="eastAsia"/>
        </w:rPr>
        <w:t>，</w:t>
      </w:r>
      <w:r w:rsidR="00246761" w:rsidRPr="0034283B">
        <w:rPr>
          <w:rFonts w:hint="eastAsia"/>
          <w:snapToGrid/>
        </w:rPr>
        <w:t>允宜通盤檢討現有物料管理</w:t>
      </w:r>
      <w:r w:rsidR="00246761" w:rsidRPr="009E7DDB">
        <w:rPr>
          <w:rFonts w:hint="eastAsia"/>
        </w:rPr>
        <w:t>作業，</w:t>
      </w:r>
      <w:r w:rsidR="009E7DDB" w:rsidRPr="009E7DDB">
        <w:rPr>
          <w:rFonts w:hint="eastAsia"/>
        </w:rPr>
        <w:t>強化物料控管</w:t>
      </w:r>
      <w:r w:rsidR="009E7DDB">
        <w:rPr>
          <w:rFonts w:hint="eastAsia"/>
        </w:rPr>
        <w:t>及</w:t>
      </w:r>
      <w:r w:rsidR="009E7DDB" w:rsidRPr="009E7DDB">
        <w:rPr>
          <w:rFonts w:hint="eastAsia"/>
        </w:rPr>
        <w:t>採購機制</w:t>
      </w:r>
      <w:r w:rsidR="009E7DDB">
        <w:rPr>
          <w:rFonts w:hint="eastAsia"/>
        </w:rPr>
        <w:t>，以</w:t>
      </w:r>
      <w:r w:rsidR="00246761" w:rsidRPr="009E7DDB">
        <w:rPr>
          <w:rFonts w:hint="eastAsia"/>
        </w:rPr>
        <w:t>確保物料品質安全與可靠度</w:t>
      </w:r>
      <w:r>
        <w:rPr>
          <w:rFonts w:hint="eastAsia"/>
        </w:rPr>
        <w:t>。</w:t>
      </w:r>
    </w:p>
    <w:p w:rsidR="008A4560" w:rsidRDefault="00600305" w:rsidP="00246761">
      <w:pPr>
        <w:ind w:leftChars="0" w:left="663" w:hangingChars="234" w:hanging="663"/>
        <w:rPr>
          <w:b/>
        </w:rPr>
      </w:pPr>
      <w:r w:rsidRPr="00DF0A7A">
        <w:rPr>
          <w:rFonts w:hint="eastAsia"/>
          <w:b/>
        </w:rPr>
        <w:t>表1  台電公司</w:t>
      </w:r>
      <w:r w:rsidR="008A4560">
        <w:rPr>
          <w:rFonts w:hint="eastAsia"/>
          <w:b/>
        </w:rPr>
        <w:t>101</w:t>
      </w:r>
      <w:r w:rsidRPr="00DF0A7A">
        <w:rPr>
          <w:rFonts w:hint="eastAsia"/>
          <w:b/>
        </w:rPr>
        <w:t>年</w:t>
      </w:r>
      <w:r w:rsidR="008A4560">
        <w:rPr>
          <w:rFonts w:hint="eastAsia"/>
          <w:b/>
        </w:rPr>
        <w:t>底及10</w:t>
      </w:r>
      <w:r w:rsidR="00FC5E92">
        <w:rPr>
          <w:b/>
        </w:rPr>
        <w:t>8</w:t>
      </w:r>
      <w:r w:rsidR="008A4560">
        <w:rPr>
          <w:rFonts w:hint="eastAsia"/>
          <w:b/>
        </w:rPr>
        <w:t>至11</w:t>
      </w:r>
      <w:r w:rsidR="00FC5E92">
        <w:rPr>
          <w:b/>
        </w:rPr>
        <w:t>2</w:t>
      </w:r>
      <w:r w:rsidR="008A4560">
        <w:rPr>
          <w:rFonts w:hint="eastAsia"/>
          <w:b/>
        </w:rPr>
        <w:t>年底</w:t>
      </w:r>
      <w:r w:rsidRPr="00DF0A7A">
        <w:rPr>
          <w:rFonts w:hint="eastAsia"/>
          <w:b/>
        </w:rPr>
        <w:t>物料存貨一覽表</w:t>
      </w:r>
    </w:p>
    <w:p w:rsidR="00600305" w:rsidRPr="00DF0A7A" w:rsidRDefault="00600305" w:rsidP="008A4560">
      <w:pPr>
        <w:spacing w:line="340" w:lineRule="exact"/>
        <w:ind w:leftChars="-35" w:left="564" w:rightChars="-7" w:right="-20" w:hangingChars="234" w:hanging="663"/>
        <w:jc w:val="right"/>
      </w:pPr>
      <w:r w:rsidRPr="00DF0A7A">
        <w:rPr>
          <w:rFonts w:hint="eastAsia"/>
          <w:b/>
        </w:rPr>
        <w:t xml:space="preserve">  </w:t>
      </w:r>
      <w:r w:rsidRPr="00DF0A7A">
        <w:rPr>
          <w:rFonts w:hint="eastAsia"/>
        </w:rPr>
        <w:t xml:space="preserve">         </w:t>
      </w:r>
      <w:r w:rsidRPr="00DF0A7A">
        <w:rPr>
          <w:rFonts w:hint="eastAsia"/>
          <w:sz w:val="24"/>
          <w:szCs w:val="24"/>
        </w:rPr>
        <w:t>單位：新</w:t>
      </w:r>
      <w:r>
        <w:rPr>
          <w:rFonts w:hint="eastAsia"/>
          <w:sz w:val="24"/>
          <w:szCs w:val="24"/>
        </w:rPr>
        <w:t>臺</w:t>
      </w:r>
      <w:r w:rsidRPr="00DF0A7A">
        <w:rPr>
          <w:rFonts w:hint="eastAsia"/>
          <w:sz w:val="24"/>
          <w:szCs w:val="24"/>
        </w:rPr>
        <w:t>幣百萬元；%</w:t>
      </w:r>
    </w:p>
    <w:tbl>
      <w:tblPr>
        <w:tblW w:w="8620"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42"/>
        <w:gridCol w:w="1178"/>
        <w:gridCol w:w="1200"/>
        <w:gridCol w:w="1200"/>
        <w:gridCol w:w="1200"/>
        <w:gridCol w:w="1200"/>
        <w:gridCol w:w="1200"/>
      </w:tblGrid>
      <w:tr w:rsidR="00DF0099" w:rsidRPr="00DF0A7A" w:rsidTr="00AD2B26">
        <w:trPr>
          <w:tblHeader/>
        </w:trPr>
        <w:tc>
          <w:tcPr>
            <w:tcW w:w="1442" w:type="dxa"/>
            <w:shd w:val="clear" w:color="auto" w:fill="auto"/>
            <w:vAlign w:val="center"/>
          </w:tcPr>
          <w:p w:rsidR="00DF0099" w:rsidRPr="00DF0A7A" w:rsidRDefault="00DF0099" w:rsidP="00DF0099">
            <w:pPr>
              <w:pStyle w:val="142"/>
              <w:jc w:val="center"/>
              <w:rPr>
                <w:b/>
                <w:spacing w:val="-20"/>
                <w:sz w:val="22"/>
                <w:szCs w:val="22"/>
              </w:rPr>
            </w:pPr>
            <w:r w:rsidRPr="00DF0A7A">
              <w:rPr>
                <w:rFonts w:hint="eastAsia"/>
                <w:b/>
                <w:spacing w:val="-20"/>
                <w:sz w:val="22"/>
                <w:szCs w:val="22"/>
              </w:rPr>
              <w:t>項  目</w:t>
            </w:r>
          </w:p>
        </w:tc>
        <w:tc>
          <w:tcPr>
            <w:tcW w:w="1178" w:type="dxa"/>
            <w:vAlign w:val="center"/>
          </w:tcPr>
          <w:p w:rsidR="00DF0099" w:rsidRPr="00DF0A7A" w:rsidRDefault="00DF0099" w:rsidP="00DF0099">
            <w:pPr>
              <w:pStyle w:val="142"/>
              <w:jc w:val="center"/>
              <w:rPr>
                <w:b/>
                <w:spacing w:val="-20"/>
                <w:sz w:val="22"/>
                <w:szCs w:val="22"/>
              </w:rPr>
            </w:pPr>
            <w:r w:rsidRPr="00DF0A7A">
              <w:rPr>
                <w:rFonts w:hint="eastAsia"/>
                <w:b/>
                <w:spacing w:val="-20"/>
                <w:sz w:val="22"/>
                <w:szCs w:val="22"/>
              </w:rPr>
              <w:t>10</w:t>
            </w:r>
            <w:r>
              <w:rPr>
                <w:rFonts w:hint="eastAsia"/>
                <w:b/>
                <w:spacing w:val="-20"/>
                <w:sz w:val="22"/>
                <w:szCs w:val="22"/>
              </w:rPr>
              <w:t>1</w:t>
            </w:r>
            <w:r w:rsidRPr="00DF0A7A">
              <w:rPr>
                <w:rFonts w:hint="eastAsia"/>
                <w:b/>
                <w:spacing w:val="-20"/>
                <w:sz w:val="22"/>
                <w:szCs w:val="22"/>
              </w:rPr>
              <w:t>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108年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109年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110年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111年</w:t>
            </w:r>
            <w:r>
              <w:rPr>
                <w:rFonts w:hint="eastAsia"/>
                <w:b/>
                <w:spacing w:val="-20"/>
                <w:sz w:val="22"/>
                <w:szCs w:val="22"/>
              </w:rPr>
              <w:t>底</w:t>
            </w:r>
          </w:p>
        </w:tc>
        <w:tc>
          <w:tcPr>
            <w:tcW w:w="1200" w:type="dxa"/>
          </w:tcPr>
          <w:p w:rsidR="00DF0099" w:rsidRPr="00DF0A7A" w:rsidRDefault="00DF0099" w:rsidP="00DF0099">
            <w:pPr>
              <w:pStyle w:val="142"/>
              <w:jc w:val="center"/>
              <w:rPr>
                <w:b/>
                <w:spacing w:val="-20"/>
                <w:sz w:val="22"/>
                <w:szCs w:val="22"/>
              </w:rPr>
            </w:pPr>
            <w:r w:rsidRPr="00DF0A7A">
              <w:rPr>
                <w:rFonts w:hint="eastAsia"/>
                <w:b/>
                <w:spacing w:val="-20"/>
                <w:sz w:val="22"/>
                <w:szCs w:val="22"/>
              </w:rPr>
              <w:t>11</w:t>
            </w:r>
            <w:r>
              <w:rPr>
                <w:b/>
                <w:spacing w:val="-20"/>
                <w:sz w:val="22"/>
                <w:szCs w:val="22"/>
              </w:rPr>
              <w:t>2</w:t>
            </w:r>
            <w:r w:rsidRPr="00DF0A7A">
              <w:rPr>
                <w:rFonts w:hint="eastAsia"/>
                <w:b/>
                <w:spacing w:val="-20"/>
                <w:sz w:val="22"/>
                <w:szCs w:val="22"/>
              </w:rPr>
              <w:t>年</w:t>
            </w:r>
            <w:r>
              <w:rPr>
                <w:rFonts w:hint="eastAsia"/>
                <w:b/>
                <w:spacing w:val="-20"/>
                <w:sz w:val="22"/>
                <w:szCs w:val="22"/>
              </w:rPr>
              <w:t>底</w:t>
            </w:r>
          </w:p>
        </w:tc>
      </w:tr>
      <w:tr w:rsidR="00DF0099" w:rsidRPr="00DF0A7A" w:rsidTr="00AD2B26">
        <w:tc>
          <w:tcPr>
            <w:tcW w:w="1442" w:type="dxa"/>
            <w:shd w:val="clear" w:color="auto" w:fill="auto"/>
          </w:tcPr>
          <w:p w:rsidR="00DF0099" w:rsidRPr="00DF0A7A" w:rsidRDefault="00DF0099" w:rsidP="00DF0099">
            <w:pPr>
              <w:pStyle w:val="142"/>
              <w:rPr>
                <w:spacing w:val="-20"/>
                <w:sz w:val="22"/>
                <w:szCs w:val="22"/>
              </w:rPr>
            </w:pPr>
            <w:r w:rsidRPr="00DF0A7A">
              <w:rPr>
                <w:rFonts w:hint="eastAsia"/>
                <w:spacing w:val="-20"/>
                <w:sz w:val="22"/>
                <w:szCs w:val="22"/>
              </w:rPr>
              <w:t>物料</w:t>
            </w:r>
          </w:p>
        </w:tc>
        <w:tc>
          <w:tcPr>
            <w:tcW w:w="1178" w:type="dxa"/>
            <w:vAlign w:val="center"/>
          </w:tcPr>
          <w:p w:rsidR="00DF0099" w:rsidRPr="00B205E2" w:rsidRDefault="00DF0099" w:rsidP="00DF0099">
            <w:pPr>
              <w:pStyle w:val="142"/>
              <w:jc w:val="right"/>
              <w:rPr>
                <w:sz w:val="22"/>
                <w:szCs w:val="22"/>
              </w:rPr>
            </w:pPr>
            <w:r w:rsidRPr="00B205E2">
              <w:rPr>
                <w:rFonts w:hint="eastAsia"/>
                <w:sz w:val="22"/>
                <w:szCs w:val="22"/>
              </w:rPr>
              <w:t>11,137</w:t>
            </w:r>
          </w:p>
        </w:tc>
        <w:tc>
          <w:tcPr>
            <w:tcW w:w="1200" w:type="dxa"/>
          </w:tcPr>
          <w:p w:rsidR="00DF0099" w:rsidRPr="00B205E2" w:rsidRDefault="00DF0099" w:rsidP="00DF0099">
            <w:pPr>
              <w:pStyle w:val="142"/>
              <w:jc w:val="right"/>
              <w:rPr>
                <w:sz w:val="22"/>
                <w:szCs w:val="22"/>
              </w:rPr>
            </w:pPr>
            <w:r w:rsidRPr="00B205E2">
              <w:rPr>
                <w:rFonts w:hint="eastAsia"/>
                <w:sz w:val="22"/>
                <w:szCs w:val="22"/>
              </w:rPr>
              <w:t>24,602</w:t>
            </w:r>
          </w:p>
        </w:tc>
        <w:tc>
          <w:tcPr>
            <w:tcW w:w="1200" w:type="dxa"/>
          </w:tcPr>
          <w:p w:rsidR="00DF0099" w:rsidRPr="00B205E2" w:rsidRDefault="00DF0099" w:rsidP="00DF0099">
            <w:pPr>
              <w:pStyle w:val="142"/>
              <w:jc w:val="right"/>
              <w:rPr>
                <w:sz w:val="22"/>
                <w:szCs w:val="22"/>
              </w:rPr>
            </w:pPr>
            <w:r w:rsidRPr="00B205E2">
              <w:rPr>
                <w:rFonts w:hint="eastAsia"/>
                <w:sz w:val="22"/>
                <w:szCs w:val="22"/>
              </w:rPr>
              <w:t>25,436</w:t>
            </w:r>
          </w:p>
        </w:tc>
        <w:tc>
          <w:tcPr>
            <w:tcW w:w="1200" w:type="dxa"/>
          </w:tcPr>
          <w:p w:rsidR="00DF0099" w:rsidRPr="00B205E2" w:rsidRDefault="00DF0099" w:rsidP="00DF0099">
            <w:pPr>
              <w:pStyle w:val="142"/>
              <w:jc w:val="right"/>
              <w:rPr>
                <w:sz w:val="22"/>
                <w:szCs w:val="22"/>
              </w:rPr>
            </w:pPr>
            <w:r w:rsidRPr="00B205E2">
              <w:rPr>
                <w:rFonts w:hint="eastAsia"/>
                <w:sz w:val="22"/>
                <w:szCs w:val="22"/>
              </w:rPr>
              <w:t>25,091</w:t>
            </w:r>
          </w:p>
        </w:tc>
        <w:tc>
          <w:tcPr>
            <w:tcW w:w="1200" w:type="dxa"/>
          </w:tcPr>
          <w:p w:rsidR="00DF0099" w:rsidRPr="00B205E2" w:rsidRDefault="00DF0099" w:rsidP="00DF0099">
            <w:pPr>
              <w:pStyle w:val="142"/>
              <w:jc w:val="right"/>
              <w:rPr>
                <w:sz w:val="22"/>
                <w:szCs w:val="22"/>
              </w:rPr>
            </w:pPr>
            <w:r w:rsidRPr="00B205E2">
              <w:rPr>
                <w:rFonts w:hint="eastAsia"/>
                <w:sz w:val="22"/>
                <w:szCs w:val="22"/>
              </w:rPr>
              <w:t>27</w:t>
            </w:r>
            <w:r w:rsidRPr="00B205E2">
              <w:rPr>
                <w:sz w:val="22"/>
                <w:szCs w:val="22"/>
              </w:rPr>
              <w:t>,267</w:t>
            </w:r>
          </w:p>
        </w:tc>
        <w:tc>
          <w:tcPr>
            <w:tcW w:w="1200" w:type="dxa"/>
          </w:tcPr>
          <w:p w:rsidR="00DF0099" w:rsidRPr="00C65633" w:rsidRDefault="00DF0099" w:rsidP="00DF0099">
            <w:pPr>
              <w:pStyle w:val="142"/>
              <w:jc w:val="right"/>
              <w:rPr>
                <w:rFonts w:hint="eastAsia"/>
                <w:sz w:val="22"/>
                <w:szCs w:val="22"/>
              </w:rPr>
            </w:pPr>
            <w:r w:rsidRPr="00C65633">
              <w:rPr>
                <w:rFonts w:hint="eastAsia"/>
                <w:sz w:val="22"/>
                <w:szCs w:val="22"/>
              </w:rPr>
              <w:t>2</w:t>
            </w:r>
            <w:r w:rsidRPr="00C65633">
              <w:rPr>
                <w:sz w:val="22"/>
                <w:szCs w:val="22"/>
              </w:rPr>
              <w:t>9,239</w:t>
            </w:r>
          </w:p>
        </w:tc>
      </w:tr>
      <w:tr w:rsidR="00DF0099" w:rsidRPr="00DF0A7A" w:rsidTr="00AD2B26">
        <w:tc>
          <w:tcPr>
            <w:tcW w:w="1442" w:type="dxa"/>
            <w:shd w:val="clear" w:color="auto" w:fill="auto"/>
          </w:tcPr>
          <w:p w:rsidR="00DF0099" w:rsidRPr="00DF0A7A" w:rsidRDefault="00DF0099" w:rsidP="00DF0099">
            <w:pPr>
              <w:pStyle w:val="142"/>
              <w:rPr>
                <w:spacing w:val="-20"/>
                <w:sz w:val="22"/>
                <w:szCs w:val="22"/>
              </w:rPr>
            </w:pPr>
            <w:r w:rsidRPr="00DF0A7A">
              <w:rPr>
                <w:rFonts w:hint="eastAsia"/>
                <w:spacing w:val="-20"/>
                <w:sz w:val="22"/>
                <w:szCs w:val="22"/>
              </w:rPr>
              <w:t>與10</w:t>
            </w:r>
            <w:r>
              <w:rPr>
                <w:rFonts w:hint="eastAsia"/>
                <w:spacing w:val="-20"/>
                <w:sz w:val="22"/>
                <w:szCs w:val="22"/>
              </w:rPr>
              <w:t>1</w:t>
            </w:r>
            <w:r w:rsidRPr="00DF0A7A">
              <w:rPr>
                <w:rFonts w:hint="eastAsia"/>
                <w:spacing w:val="-20"/>
                <w:sz w:val="22"/>
                <w:szCs w:val="22"/>
              </w:rPr>
              <w:t>年度比較</w:t>
            </w:r>
          </w:p>
        </w:tc>
        <w:tc>
          <w:tcPr>
            <w:tcW w:w="1178" w:type="dxa"/>
            <w:vAlign w:val="center"/>
          </w:tcPr>
          <w:p w:rsidR="00DF0099" w:rsidRPr="00B205E2" w:rsidRDefault="00DF0099" w:rsidP="00DF0099">
            <w:pPr>
              <w:pStyle w:val="142"/>
              <w:jc w:val="right"/>
              <w:rPr>
                <w:sz w:val="22"/>
                <w:szCs w:val="22"/>
              </w:rPr>
            </w:pPr>
            <w:r w:rsidRPr="00B205E2">
              <w:rPr>
                <w:rFonts w:hint="eastAsia"/>
                <w:sz w:val="22"/>
                <w:szCs w:val="22"/>
              </w:rPr>
              <w:t>-</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13,465</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14,299</w:t>
            </w:r>
          </w:p>
        </w:tc>
        <w:tc>
          <w:tcPr>
            <w:tcW w:w="1200" w:type="dxa"/>
          </w:tcPr>
          <w:p w:rsidR="00DF0099" w:rsidRPr="00B205E2" w:rsidRDefault="00DF0099" w:rsidP="00DF0099">
            <w:pPr>
              <w:pStyle w:val="142"/>
              <w:jc w:val="right"/>
              <w:rPr>
                <w:sz w:val="22"/>
                <w:szCs w:val="22"/>
              </w:rPr>
            </w:pPr>
            <w:r w:rsidRPr="00B205E2">
              <w:rPr>
                <w:sz w:val="22"/>
                <w:szCs w:val="22"/>
              </w:rPr>
              <w:t>+</w:t>
            </w:r>
            <w:r w:rsidRPr="00B205E2">
              <w:rPr>
                <w:rFonts w:hint="eastAsia"/>
                <w:sz w:val="22"/>
                <w:szCs w:val="22"/>
              </w:rPr>
              <w:t>1</w:t>
            </w:r>
            <w:r w:rsidRPr="00B205E2">
              <w:rPr>
                <w:sz w:val="22"/>
                <w:szCs w:val="22"/>
              </w:rPr>
              <w:t>3,954</w:t>
            </w:r>
          </w:p>
        </w:tc>
        <w:tc>
          <w:tcPr>
            <w:tcW w:w="1200" w:type="dxa"/>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16,130</w:t>
            </w:r>
          </w:p>
        </w:tc>
        <w:tc>
          <w:tcPr>
            <w:tcW w:w="1200" w:type="dxa"/>
          </w:tcPr>
          <w:p w:rsidR="00DF0099" w:rsidRPr="00C65633" w:rsidRDefault="00DF0099" w:rsidP="00DF0099">
            <w:pPr>
              <w:pStyle w:val="142"/>
              <w:jc w:val="right"/>
              <w:rPr>
                <w:rFonts w:hint="eastAsia"/>
                <w:sz w:val="22"/>
                <w:szCs w:val="22"/>
              </w:rPr>
            </w:pPr>
            <w:r w:rsidRPr="00C65633">
              <w:rPr>
                <w:rFonts w:hint="eastAsia"/>
                <w:sz w:val="22"/>
                <w:szCs w:val="22"/>
              </w:rPr>
              <w:t>+</w:t>
            </w:r>
            <w:r w:rsidRPr="00C65633">
              <w:rPr>
                <w:sz w:val="22"/>
                <w:szCs w:val="22"/>
              </w:rPr>
              <w:t>18,102</w:t>
            </w:r>
          </w:p>
        </w:tc>
      </w:tr>
      <w:tr w:rsidR="00DF0099" w:rsidRPr="00DF0A7A" w:rsidTr="00AD2B26">
        <w:tc>
          <w:tcPr>
            <w:tcW w:w="1442" w:type="dxa"/>
            <w:shd w:val="clear" w:color="auto" w:fill="auto"/>
          </w:tcPr>
          <w:p w:rsidR="00DF0099" w:rsidRPr="00DF0A7A" w:rsidRDefault="00DF0099" w:rsidP="00DF0099">
            <w:pPr>
              <w:pStyle w:val="142"/>
              <w:rPr>
                <w:spacing w:val="-20"/>
                <w:sz w:val="22"/>
                <w:szCs w:val="22"/>
              </w:rPr>
            </w:pPr>
            <w:r w:rsidRPr="00DF0A7A">
              <w:rPr>
                <w:rFonts w:hint="eastAsia"/>
                <w:spacing w:val="-20"/>
                <w:sz w:val="22"/>
                <w:szCs w:val="22"/>
              </w:rPr>
              <w:t>增加幅度(%)</w:t>
            </w:r>
          </w:p>
        </w:tc>
        <w:tc>
          <w:tcPr>
            <w:tcW w:w="1178" w:type="dxa"/>
            <w:vAlign w:val="center"/>
          </w:tcPr>
          <w:p w:rsidR="00DF0099" w:rsidRPr="00B205E2" w:rsidRDefault="00DF0099" w:rsidP="00DF0099">
            <w:pPr>
              <w:pStyle w:val="142"/>
              <w:jc w:val="right"/>
              <w:rPr>
                <w:sz w:val="22"/>
                <w:szCs w:val="22"/>
              </w:rPr>
            </w:pPr>
            <w:r w:rsidRPr="00B205E2">
              <w:rPr>
                <w:rFonts w:hint="eastAsia"/>
                <w:sz w:val="22"/>
                <w:szCs w:val="22"/>
              </w:rPr>
              <w:t>-</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120.90</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128.39</w:t>
            </w:r>
          </w:p>
        </w:tc>
        <w:tc>
          <w:tcPr>
            <w:tcW w:w="1200" w:type="dxa"/>
            <w:vAlign w:val="center"/>
          </w:tcPr>
          <w:p w:rsidR="00DF0099" w:rsidRPr="00B205E2" w:rsidRDefault="00DF0099" w:rsidP="00DF0099">
            <w:pPr>
              <w:pStyle w:val="142"/>
              <w:jc w:val="right"/>
              <w:rPr>
                <w:sz w:val="22"/>
                <w:szCs w:val="22"/>
              </w:rPr>
            </w:pPr>
            <w:r w:rsidRPr="00B205E2">
              <w:rPr>
                <w:rFonts w:hint="eastAsia"/>
                <w:sz w:val="22"/>
                <w:szCs w:val="22"/>
              </w:rPr>
              <w:t>+1</w:t>
            </w:r>
            <w:r w:rsidRPr="00B205E2">
              <w:rPr>
                <w:sz w:val="22"/>
                <w:szCs w:val="22"/>
              </w:rPr>
              <w:t>25.29</w:t>
            </w:r>
          </w:p>
        </w:tc>
        <w:tc>
          <w:tcPr>
            <w:tcW w:w="1200" w:type="dxa"/>
          </w:tcPr>
          <w:p w:rsidR="00DF0099" w:rsidRPr="00B205E2" w:rsidRDefault="00DF0099" w:rsidP="00DF0099">
            <w:pPr>
              <w:pStyle w:val="142"/>
              <w:jc w:val="right"/>
              <w:rPr>
                <w:sz w:val="22"/>
                <w:szCs w:val="22"/>
              </w:rPr>
            </w:pPr>
            <w:r w:rsidRPr="00B205E2">
              <w:rPr>
                <w:rFonts w:hint="eastAsia"/>
                <w:sz w:val="22"/>
                <w:szCs w:val="22"/>
              </w:rPr>
              <w:t>+</w:t>
            </w:r>
            <w:r w:rsidRPr="00B205E2">
              <w:rPr>
                <w:sz w:val="22"/>
                <w:szCs w:val="22"/>
              </w:rPr>
              <w:t>144.83</w:t>
            </w:r>
          </w:p>
        </w:tc>
        <w:tc>
          <w:tcPr>
            <w:tcW w:w="1200" w:type="dxa"/>
          </w:tcPr>
          <w:p w:rsidR="00DF0099" w:rsidRPr="00C65633" w:rsidRDefault="00DF0099" w:rsidP="00DF0099">
            <w:pPr>
              <w:pStyle w:val="142"/>
              <w:jc w:val="right"/>
              <w:rPr>
                <w:rFonts w:hint="eastAsia"/>
                <w:sz w:val="22"/>
                <w:szCs w:val="22"/>
              </w:rPr>
            </w:pPr>
            <w:r w:rsidRPr="00C65633">
              <w:rPr>
                <w:rFonts w:hint="eastAsia"/>
                <w:sz w:val="22"/>
                <w:szCs w:val="22"/>
              </w:rPr>
              <w:t>+</w:t>
            </w:r>
            <w:r w:rsidRPr="00C65633">
              <w:rPr>
                <w:sz w:val="22"/>
                <w:szCs w:val="22"/>
              </w:rPr>
              <w:t>162.54</w:t>
            </w:r>
          </w:p>
        </w:tc>
      </w:tr>
    </w:tbl>
    <w:p w:rsidR="00600305" w:rsidRPr="00DF0A7A" w:rsidRDefault="00600305" w:rsidP="00265FBB">
      <w:pPr>
        <w:pStyle w:val="142"/>
        <w:ind w:leftChars="-34" w:left="1052" w:hangingChars="472" w:hanging="1148"/>
      </w:pPr>
      <w:r w:rsidRPr="00DF0A7A">
        <w:rPr>
          <w:rFonts w:hint="eastAsia"/>
        </w:rPr>
        <w:t>資料來源：摘錄自台電公司各該年度決算書，</w:t>
      </w:r>
      <w:r w:rsidR="00691FA6">
        <w:rPr>
          <w:rFonts w:hint="eastAsia"/>
        </w:rPr>
        <w:t>本中</w:t>
      </w:r>
      <w:r>
        <w:rPr>
          <w:rFonts w:hint="eastAsia"/>
        </w:rPr>
        <w:t>心</w:t>
      </w:r>
      <w:r w:rsidRPr="00DF0A7A">
        <w:rPr>
          <w:rFonts w:hint="eastAsia"/>
        </w:rPr>
        <w:t>整理製表。</w:t>
      </w:r>
    </w:p>
    <w:p w:rsidR="00600305" w:rsidRPr="006551A9" w:rsidRDefault="00600305" w:rsidP="00600305">
      <w:pPr>
        <w:pStyle w:val="a4"/>
        <w:ind w:left="849" w:hanging="283"/>
        <w:rPr>
          <w:b/>
        </w:rPr>
      </w:pPr>
      <w:r>
        <w:rPr>
          <w:rFonts w:hint="eastAsia"/>
          <w:b/>
        </w:rPr>
        <w:t>(</w:t>
      </w:r>
      <w:r w:rsidR="00246761">
        <w:rPr>
          <w:rFonts w:hint="eastAsia"/>
          <w:b/>
        </w:rPr>
        <w:t>二</w:t>
      </w:r>
      <w:r>
        <w:rPr>
          <w:rFonts w:hint="eastAsia"/>
          <w:b/>
        </w:rPr>
        <w:t>)</w:t>
      </w:r>
      <w:r w:rsidRPr="006551A9">
        <w:rPr>
          <w:rFonts w:hint="eastAsia"/>
          <w:b/>
        </w:rPr>
        <w:t>部分具特殊性之工程材料及零配件，</w:t>
      </w:r>
      <w:r w:rsidR="00A44223">
        <w:rPr>
          <w:rFonts w:hint="eastAsia"/>
          <w:b/>
        </w:rPr>
        <w:t>其</w:t>
      </w:r>
      <w:r w:rsidRPr="006551A9">
        <w:rPr>
          <w:rFonts w:hint="eastAsia"/>
          <w:b/>
        </w:rPr>
        <w:t>轉化用途困難</w:t>
      </w:r>
      <w:r w:rsidR="00A44223">
        <w:rPr>
          <w:rFonts w:hint="eastAsia"/>
          <w:b/>
        </w:rPr>
        <w:t>且</w:t>
      </w:r>
      <w:r w:rsidRPr="006551A9">
        <w:rPr>
          <w:rFonts w:hint="eastAsia"/>
          <w:b/>
        </w:rPr>
        <w:t>轉化運</w:t>
      </w:r>
      <w:r w:rsidRPr="00F101C4">
        <w:rPr>
          <w:rFonts w:hint="eastAsia"/>
          <w:b/>
          <w:spacing w:val="-2"/>
        </w:rPr>
        <w:t>用可能性偏低</w:t>
      </w:r>
      <w:r w:rsidR="00A44223">
        <w:rPr>
          <w:rFonts w:hint="eastAsia"/>
          <w:b/>
          <w:spacing w:val="-2"/>
        </w:rPr>
        <w:t>者</w:t>
      </w:r>
      <w:r w:rsidRPr="00F101C4">
        <w:rPr>
          <w:rFonts w:hint="eastAsia"/>
          <w:b/>
          <w:spacing w:val="-2"/>
        </w:rPr>
        <w:t>，允宜</w:t>
      </w:r>
      <w:r w:rsidR="006039AD" w:rsidRPr="00F101C4">
        <w:rPr>
          <w:rFonts w:hint="eastAsia"/>
          <w:b/>
          <w:spacing w:val="-2"/>
        </w:rPr>
        <w:t>依相關規範</w:t>
      </w:r>
      <w:r w:rsidRPr="00F101C4">
        <w:rPr>
          <w:rFonts w:hint="eastAsia"/>
          <w:b/>
          <w:spacing w:val="-2"/>
        </w:rPr>
        <w:t>研謀因應方案</w:t>
      </w:r>
      <w:r w:rsidR="006039AD" w:rsidRPr="00F101C4">
        <w:rPr>
          <w:rFonts w:hint="eastAsia"/>
          <w:b/>
          <w:spacing w:val="-2"/>
        </w:rPr>
        <w:t>積極處置辦理</w:t>
      </w:r>
    </w:p>
    <w:p w:rsidR="00600305" w:rsidRDefault="00C65633" w:rsidP="00600305">
      <w:pPr>
        <w:pStyle w:val="21"/>
        <w:ind w:left="850" w:firstLine="566"/>
      </w:pPr>
      <w:r>
        <w:rPr>
          <w:rFonts w:hint="eastAsia"/>
        </w:rPr>
        <w:t>參</w:t>
      </w:r>
      <w:r w:rsidR="00600305" w:rsidRPr="0025091A">
        <w:rPr>
          <w:rFonts w:hint="eastAsia"/>
        </w:rPr>
        <w:t>據台電公司</w:t>
      </w:r>
      <w:r w:rsidR="00F91EFF">
        <w:rPr>
          <w:rFonts w:hint="eastAsia"/>
        </w:rPr>
        <w:t>統計，</w:t>
      </w:r>
      <w:r w:rsidR="00600305">
        <w:rPr>
          <w:rFonts w:hint="eastAsia"/>
        </w:rPr>
        <w:t>11</w:t>
      </w:r>
      <w:r>
        <w:t>2</w:t>
      </w:r>
      <w:r w:rsidR="00600305">
        <w:rPr>
          <w:rFonts w:hint="eastAsia"/>
        </w:rPr>
        <w:t>年底</w:t>
      </w:r>
      <w:r w:rsidR="00600305" w:rsidRPr="0025091A">
        <w:rPr>
          <w:rFonts w:hint="eastAsia"/>
        </w:rPr>
        <w:t>庫存</w:t>
      </w:r>
      <w:r w:rsidR="00600305">
        <w:rPr>
          <w:rFonts w:hint="eastAsia"/>
        </w:rPr>
        <w:t>物</w:t>
      </w:r>
      <w:r w:rsidR="00600305" w:rsidRPr="0025091A">
        <w:rPr>
          <w:rFonts w:hint="eastAsia"/>
        </w:rPr>
        <w:t>料存貨</w:t>
      </w:r>
      <w:r>
        <w:rPr>
          <w:rFonts w:hint="eastAsia"/>
        </w:rPr>
        <w:t>2</w:t>
      </w:r>
      <w:r>
        <w:t>92.39</w:t>
      </w:r>
      <w:r w:rsidR="00600305">
        <w:rPr>
          <w:rFonts w:hint="eastAsia"/>
        </w:rPr>
        <w:t>億元</w:t>
      </w:r>
      <w:r w:rsidR="00600305" w:rsidRPr="0025091A">
        <w:rPr>
          <w:rFonts w:hint="eastAsia"/>
        </w:rPr>
        <w:t>，</w:t>
      </w:r>
      <w:r w:rsidR="00600305" w:rsidRPr="004B1D4F">
        <w:rPr>
          <w:rFonts w:hint="eastAsia"/>
        </w:rPr>
        <w:t>其中屬龍門核能計畫(核四)之存貨金額約為8</w:t>
      </w:r>
      <w:r>
        <w:t>2.98</w:t>
      </w:r>
      <w:r w:rsidR="00600305" w:rsidRPr="004B1D4F">
        <w:rPr>
          <w:rFonts w:hint="eastAsia"/>
        </w:rPr>
        <w:t>億元</w:t>
      </w:r>
      <w:r>
        <w:rPr>
          <w:rStyle w:val="af0"/>
        </w:rPr>
        <w:footnoteReference w:id="2"/>
      </w:r>
      <w:r w:rsidR="00600305" w:rsidRPr="004B1D4F">
        <w:rPr>
          <w:rFonts w:hint="eastAsia"/>
        </w:rPr>
        <w:t>，約占庫存</w:t>
      </w:r>
      <w:r w:rsidR="006039AD">
        <w:rPr>
          <w:rFonts w:hint="eastAsia"/>
        </w:rPr>
        <w:t>物</w:t>
      </w:r>
      <w:r w:rsidR="00600305" w:rsidRPr="004B1D4F">
        <w:rPr>
          <w:rFonts w:hint="eastAsia"/>
        </w:rPr>
        <w:t>料存貨金額之</w:t>
      </w:r>
      <w:r>
        <w:rPr>
          <w:rFonts w:hint="eastAsia"/>
        </w:rPr>
        <w:t>2</w:t>
      </w:r>
      <w:r>
        <w:t>8.38</w:t>
      </w:r>
      <w:r w:rsidR="00600305" w:rsidRPr="004B1D4F">
        <w:rPr>
          <w:rFonts w:hint="eastAsia"/>
        </w:rPr>
        <w:t>%，此部分因行政院於103年4月宣布核四電廠封存，致依施工進度備用材料無法有效去化。</w:t>
      </w:r>
      <w:r w:rsidR="00600305" w:rsidRPr="0025091A">
        <w:rPr>
          <w:rFonts w:hint="eastAsia"/>
        </w:rPr>
        <w:t>台電公司</w:t>
      </w:r>
      <w:r w:rsidR="00600305">
        <w:rPr>
          <w:rFonts w:hint="eastAsia"/>
        </w:rPr>
        <w:t>內部業已籌組「去化工作小組」，訂定去化標準化流程及設立去化目標定期管控並研議後續處理方式</w:t>
      </w:r>
      <w:r w:rsidR="009E7DDB">
        <w:rPr>
          <w:rFonts w:hint="eastAsia"/>
        </w:rPr>
        <w:t>，</w:t>
      </w:r>
      <w:r w:rsidR="00600305">
        <w:rPr>
          <w:rFonts w:hint="eastAsia"/>
        </w:rPr>
        <w:t>允宜</w:t>
      </w:r>
      <w:r w:rsidR="006039AD">
        <w:rPr>
          <w:rFonts w:hint="eastAsia"/>
        </w:rPr>
        <w:t>依前揭流程及目標</w:t>
      </w:r>
      <w:r w:rsidR="00600305">
        <w:rPr>
          <w:rFonts w:hint="eastAsia"/>
        </w:rPr>
        <w:t>滾動</w:t>
      </w:r>
      <w:r w:rsidR="00600305" w:rsidRPr="0025091A">
        <w:rPr>
          <w:rFonts w:hint="eastAsia"/>
        </w:rPr>
        <w:t>檢討材料</w:t>
      </w:r>
      <w:r w:rsidR="00600305">
        <w:rPr>
          <w:rFonts w:hint="eastAsia"/>
        </w:rPr>
        <w:t>去化處理進度</w:t>
      </w:r>
      <w:r w:rsidR="00813D03">
        <w:rPr>
          <w:rFonts w:hint="eastAsia"/>
        </w:rPr>
        <w:t>，</w:t>
      </w:r>
      <w:r w:rsidR="00600305">
        <w:rPr>
          <w:rFonts w:hint="eastAsia"/>
        </w:rPr>
        <w:t>研謀加強執行策略</w:t>
      </w:r>
      <w:r w:rsidR="006039AD">
        <w:rPr>
          <w:rFonts w:hint="eastAsia"/>
        </w:rPr>
        <w:t>積極</w:t>
      </w:r>
      <w:r w:rsidR="00600305" w:rsidRPr="0025091A">
        <w:rPr>
          <w:rFonts w:hint="eastAsia"/>
        </w:rPr>
        <w:t>處置</w:t>
      </w:r>
      <w:r w:rsidR="006039AD">
        <w:rPr>
          <w:rFonts w:hint="eastAsia"/>
        </w:rPr>
        <w:t>辦理</w:t>
      </w:r>
      <w:r w:rsidR="00600305" w:rsidRPr="0025091A">
        <w:rPr>
          <w:rFonts w:hint="eastAsia"/>
        </w:rPr>
        <w:t>。</w:t>
      </w:r>
    </w:p>
    <w:p w:rsidR="00600305" w:rsidRDefault="00600305" w:rsidP="00600305">
      <w:pPr>
        <w:ind w:left="566" w:firstLine="566"/>
      </w:pPr>
      <w:r w:rsidRPr="0025091A">
        <w:rPr>
          <w:rFonts w:hint="eastAsia"/>
        </w:rPr>
        <w:t>綜上，台電公司</w:t>
      </w:r>
      <w:r w:rsidR="00265FBB">
        <w:rPr>
          <w:rFonts w:hint="eastAsia"/>
        </w:rPr>
        <w:t>近年物料存貨呈現逐年增加趨勢</w:t>
      </w:r>
      <w:r>
        <w:rPr>
          <w:rFonts w:hint="eastAsia"/>
        </w:rPr>
        <w:t>，</w:t>
      </w:r>
      <w:r w:rsidR="000A5153" w:rsidRPr="0025091A">
        <w:rPr>
          <w:rFonts w:hint="eastAsia"/>
        </w:rPr>
        <w:t>增加管理及財務負擔，</w:t>
      </w:r>
      <w:r w:rsidRPr="0025091A">
        <w:rPr>
          <w:rFonts w:hint="eastAsia"/>
        </w:rPr>
        <w:t>允宜</w:t>
      </w:r>
      <w:r>
        <w:rPr>
          <w:rFonts w:hint="eastAsia"/>
        </w:rPr>
        <w:t>分項檢討物料庫存之合理性，加強</w:t>
      </w:r>
      <w:r w:rsidRPr="005F584A">
        <w:rPr>
          <w:rFonts w:hint="eastAsia"/>
        </w:rPr>
        <w:t>控管與採購機制</w:t>
      </w:r>
      <w:r>
        <w:rPr>
          <w:rFonts w:hint="eastAsia"/>
        </w:rPr>
        <w:t>，並落實定期清查與鑑定作業，俾確保物料品質安全與可靠度</w:t>
      </w:r>
      <w:r w:rsidR="000A5153">
        <w:rPr>
          <w:rFonts w:hint="eastAsia"/>
        </w:rPr>
        <w:t>；</w:t>
      </w:r>
      <w:r w:rsidRPr="0025091A">
        <w:rPr>
          <w:rFonts w:hint="eastAsia"/>
        </w:rPr>
        <w:t>另有關不易轉化其他計畫使用之特殊性物(材)料，允宜</w:t>
      </w:r>
      <w:r w:rsidR="006039AD">
        <w:rPr>
          <w:rFonts w:hint="eastAsia"/>
        </w:rPr>
        <w:t>依相關規範</w:t>
      </w:r>
      <w:r w:rsidRPr="0025091A">
        <w:rPr>
          <w:rFonts w:hint="eastAsia"/>
        </w:rPr>
        <w:t>研謀因應方案</w:t>
      </w:r>
      <w:r w:rsidR="006039AD">
        <w:rPr>
          <w:rFonts w:hint="eastAsia"/>
        </w:rPr>
        <w:t>積極處置辦理</w:t>
      </w:r>
      <w:r w:rsidRPr="0025091A">
        <w:rPr>
          <w:rFonts w:hint="eastAsia"/>
        </w:rPr>
        <w:t>。</w:t>
      </w:r>
    </w:p>
    <w:p w:rsidR="000A5153" w:rsidRPr="0025091A" w:rsidRDefault="000A5153" w:rsidP="00600305">
      <w:pPr>
        <w:ind w:left="566" w:firstLine="566"/>
        <w:rPr>
          <w:rFonts w:hint="eastAsia"/>
        </w:rPr>
      </w:pPr>
    </w:p>
    <w:p w:rsidR="007633D7" w:rsidRPr="00D33F32" w:rsidRDefault="007518B0" w:rsidP="007633D7">
      <w:pPr>
        <w:pStyle w:val="14"/>
        <w:ind w:left="567" w:hanging="567"/>
      </w:pPr>
      <w:bookmarkStart w:id="3" w:name="_Toc193185740"/>
      <w:r>
        <w:rPr>
          <w:rFonts w:hint="eastAsia"/>
        </w:rPr>
        <w:t>三、</w:t>
      </w:r>
      <w:bookmarkStart w:id="4" w:name="_Toc143613937"/>
      <w:bookmarkStart w:id="5" w:name="_Toc149308742"/>
      <w:r w:rsidR="007633D7">
        <w:rPr>
          <w:rFonts w:hint="eastAsia"/>
        </w:rPr>
        <w:t>購入民營再生能源電力逐年增加，惟</w:t>
      </w:r>
      <w:r w:rsidR="007633D7" w:rsidRPr="00D33F32">
        <w:rPr>
          <w:rFonts w:hint="eastAsia"/>
        </w:rPr>
        <w:t>購電價格高於售電費率，允宜研謀有效</w:t>
      </w:r>
      <w:r w:rsidR="007633D7">
        <w:rPr>
          <w:rFonts w:hint="eastAsia"/>
        </w:rPr>
        <w:t>配套方案</w:t>
      </w:r>
      <w:r w:rsidR="007633D7" w:rsidRPr="00D33F32">
        <w:rPr>
          <w:rFonts w:hint="eastAsia"/>
        </w:rPr>
        <w:t>，俾</w:t>
      </w:r>
      <w:r w:rsidR="006C7AD5">
        <w:rPr>
          <w:rFonts w:hint="eastAsia"/>
        </w:rPr>
        <w:t>避</w:t>
      </w:r>
      <w:r w:rsidR="007633D7" w:rsidRPr="00D33F32">
        <w:rPr>
          <w:rFonts w:hint="eastAsia"/>
        </w:rPr>
        <w:t>免</w:t>
      </w:r>
      <w:r w:rsidR="006C7AD5">
        <w:rPr>
          <w:rFonts w:hint="eastAsia"/>
        </w:rPr>
        <w:t>影響</w:t>
      </w:r>
      <w:r w:rsidR="007633D7" w:rsidRPr="00D33F32">
        <w:rPr>
          <w:rFonts w:hint="eastAsia"/>
        </w:rPr>
        <w:t>營運績效</w:t>
      </w:r>
      <w:bookmarkEnd w:id="3"/>
      <w:bookmarkEnd w:id="4"/>
      <w:bookmarkEnd w:id="5"/>
    </w:p>
    <w:p w:rsidR="007633D7" w:rsidRDefault="007633D7" w:rsidP="007633D7">
      <w:pPr>
        <w:ind w:left="566" w:firstLine="566"/>
        <w:rPr>
          <w:b/>
        </w:rPr>
      </w:pPr>
      <w:r w:rsidRPr="00D33F32">
        <w:rPr>
          <w:rFonts w:hint="eastAsia"/>
        </w:rPr>
        <w:t>台電公司</w:t>
      </w:r>
      <w:r w:rsidR="00C331C3">
        <w:rPr>
          <w:rFonts w:hint="eastAsia"/>
        </w:rPr>
        <w:t>11</w:t>
      </w:r>
      <w:r w:rsidR="00C03257">
        <w:t>2</w:t>
      </w:r>
      <w:r w:rsidR="00C331C3">
        <w:rPr>
          <w:rFonts w:hint="eastAsia"/>
        </w:rPr>
        <w:t>年度決算</w:t>
      </w:r>
      <w:r w:rsidR="00915A2B">
        <w:rPr>
          <w:rFonts w:hint="eastAsia"/>
        </w:rPr>
        <w:t>列支</w:t>
      </w:r>
      <w:r w:rsidR="00C331C3" w:rsidRPr="00D33F32">
        <w:rPr>
          <w:rFonts w:hint="eastAsia"/>
        </w:rPr>
        <w:t>「購入電力」</w:t>
      </w:r>
      <w:r w:rsidR="00C331C3" w:rsidRPr="00070337">
        <w:rPr>
          <w:rFonts w:hint="eastAsia"/>
        </w:rPr>
        <w:t>3</w:t>
      </w:r>
      <w:r w:rsidR="00C331C3" w:rsidRPr="00070337">
        <w:t>,</w:t>
      </w:r>
      <w:r w:rsidR="00C331C3">
        <w:t>037</w:t>
      </w:r>
      <w:r w:rsidR="00C331C3" w:rsidRPr="00070337">
        <w:rPr>
          <w:rFonts w:hint="eastAsia"/>
        </w:rPr>
        <w:t>億</w:t>
      </w:r>
      <w:r w:rsidR="00C331C3">
        <w:rPr>
          <w:rFonts w:hint="eastAsia"/>
        </w:rPr>
        <w:t>2</w:t>
      </w:r>
      <w:r w:rsidR="00C331C3">
        <w:t>,348</w:t>
      </w:r>
      <w:r w:rsidR="00C331C3" w:rsidRPr="00070337">
        <w:rPr>
          <w:rFonts w:hint="eastAsia"/>
        </w:rPr>
        <w:t>萬</w:t>
      </w:r>
      <w:r w:rsidR="00C331C3">
        <w:rPr>
          <w:rFonts w:hint="eastAsia"/>
        </w:rPr>
        <w:t>3</w:t>
      </w:r>
      <w:r w:rsidR="00C331C3" w:rsidRPr="00070337">
        <w:rPr>
          <w:rFonts w:hint="eastAsia"/>
        </w:rPr>
        <w:t>千元</w:t>
      </w:r>
      <w:r w:rsidR="00C331C3">
        <w:rPr>
          <w:rFonts w:hint="eastAsia"/>
        </w:rPr>
        <w:t>，較預算數增加1億4</w:t>
      </w:r>
      <w:r w:rsidR="00C331C3">
        <w:t>87</w:t>
      </w:r>
      <w:r w:rsidR="00C331C3">
        <w:rPr>
          <w:rFonts w:hint="eastAsia"/>
        </w:rPr>
        <w:t>萬8千元(增幅0</w:t>
      </w:r>
      <w:r w:rsidR="00C331C3">
        <w:t>.0</w:t>
      </w:r>
      <w:r w:rsidR="00C331C3">
        <w:rPr>
          <w:rFonts w:hint="eastAsia"/>
        </w:rPr>
        <w:t>3</w:t>
      </w:r>
      <w:r w:rsidR="00C331C3">
        <w:t>%</w:t>
      </w:r>
      <w:r w:rsidR="00C331C3">
        <w:rPr>
          <w:rFonts w:hint="eastAsia"/>
        </w:rPr>
        <w:t>)</w:t>
      </w:r>
      <w:r w:rsidR="0098719D">
        <w:rPr>
          <w:rFonts w:hint="eastAsia"/>
        </w:rPr>
        <w:t>；</w:t>
      </w:r>
      <w:r w:rsidR="002A519E">
        <w:rPr>
          <w:rFonts w:hint="eastAsia"/>
        </w:rPr>
        <w:t>其中</w:t>
      </w:r>
      <w:r w:rsidR="00C331C3">
        <w:rPr>
          <w:rFonts w:hint="eastAsia"/>
        </w:rPr>
        <w:t>配合</w:t>
      </w:r>
      <w:r w:rsidR="0098719D">
        <w:rPr>
          <w:rFonts w:hint="eastAsia"/>
        </w:rPr>
        <w:t>政府</w:t>
      </w:r>
      <w:r w:rsidR="00C331C3">
        <w:rPr>
          <w:rFonts w:hint="eastAsia"/>
        </w:rPr>
        <w:t>再生能源推廣</w:t>
      </w:r>
      <w:r w:rsidR="0098719D">
        <w:rPr>
          <w:rFonts w:hint="eastAsia"/>
        </w:rPr>
        <w:t>政策</w:t>
      </w:r>
      <w:r w:rsidR="00C331C3">
        <w:rPr>
          <w:rFonts w:hint="eastAsia"/>
        </w:rPr>
        <w:t>，</w:t>
      </w:r>
      <w:r w:rsidR="0098719D">
        <w:rPr>
          <w:rFonts w:hint="eastAsia"/>
        </w:rPr>
        <w:t>1</w:t>
      </w:r>
      <w:r w:rsidR="0098719D">
        <w:t>1</w:t>
      </w:r>
      <w:r w:rsidR="00C03257">
        <w:t>2</w:t>
      </w:r>
      <w:r w:rsidR="0098719D">
        <w:rPr>
          <w:rFonts w:hint="eastAsia"/>
        </w:rPr>
        <w:t>年度</w:t>
      </w:r>
      <w:r w:rsidR="00C331C3">
        <w:rPr>
          <w:rFonts w:hint="eastAsia"/>
        </w:rPr>
        <w:t>再生能源購電</w:t>
      </w:r>
      <w:r w:rsidR="0098719D">
        <w:rPr>
          <w:rFonts w:hint="eastAsia"/>
        </w:rPr>
        <w:t>量</w:t>
      </w:r>
      <w:r w:rsidR="005A0D81">
        <w:rPr>
          <w:rFonts w:hint="eastAsia"/>
        </w:rPr>
        <w:t>為</w:t>
      </w:r>
      <w:r w:rsidR="0098719D">
        <w:rPr>
          <w:rFonts w:hint="eastAsia"/>
        </w:rPr>
        <w:t>1</w:t>
      </w:r>
      <w:r w:rsidR="0098719D">
        <w:t>73.94</w:t>
      </w:r>
      <w:r w:rsidR="0098719D">
        <w:rPr>
          <w:rFonts w:hint="eastAsia"/>
        </w:rPr>
        <w:t>億度，購電</w:t>
      </w:r>
      <w:r w:rsidR="00C331C3">
        <w:rPr>
          <w:rFonts w:hint="eastAsia"/>
        </w:rPr>
        <w:t>支出</w:t>
      </w:r>
      <w:r w:rsidR="0098719D">
        <w:rPr>
          <w:rFonts w:hint="eastAsia"/>
        </w:rPr>
        <w:t>高達</w:t>
      </w:r>
      <w:r w:rsidR="00C331C3">
        <w:rPr>
          <w:rFonts w:hint="eastAsia"/>
        </w:rPr>
        <w:t>9</w:t>
      </w:r>
      <w:r w:rsidR="00C331C3">
        <w:t>05</w:t>
      </w:r>
      <w:r w:rsidR="00C331C3">
        <w:rPr>
          <w:rFonts w:hint="eastAsia"/>
        </w:rPr>
        <w:t>億2</w:t>
      </w:r>
      <w:r w:rsidR="00C331C3">
        <w:t>96</w:t>
      </w:r>
      <w:r w:rsidR="00C331C3">
        <w:rPr>
          <w:rFonts w:hint="eastAsia"/>
        </w:rPr>
        <w:t>萬</w:t>
      </w:r>
      <w:r w:rsidR="005A0D81">
        <w:rPr>
          <w:rFonts w:hint="eastAsia"/>
        </w:rPr>
        <w:t>5</w:t>
      </w:r>
      <w:r w:rsidR="00C331C3">
        <w:rPr>
          <w:rFonts w:hint="eastAsia"/>
        </w:rPr>
        <w:t>千元</w:t>
      </w:r>
      <w:r w:rsidR="005A0D81">
        <w:t>(</w:t>
      </w:r>
      <w:r w:rsidR="005A0D81">
        <w:rPr>
          <w:rFonts w:hint="eastAsia"/>
        </w:rPr>
        <w:t>詳表1</w:t>
      </w:r>
      <w:r w:rsidR="005A0D81">
        <w:t>)</w:t>
      </w:r>
      <w:r w:rsidR="0098719D">
        <w:rPr>
          <w:rFonts w:hint="eastAsia"/>
        </w:rPr>
        <w:t>，為近</w:t>
      </w:r>
      <w:r w:rsidR="002A519E">
        <w:rPr>
          <w:rFonts w:hint="eastAsia"/>
        </w:rPr>
        <w:t>6</w:t>
      </w:r>
      <w:r w:rsidR="0098719D">
        <w:rPr>
          <w:rFonts w:hint="eastAsia"/>
        </w:rPr>
        <w:t>年</w:t>
      </w:r>
      <w:r w:rsidR="002A519E">
        <w:rPr>
          <w:rFonts w:hint="eastAsia"/>
        </w:rPr>
        <w:t>(</w:t>
      </w:r>
      <w:r w:rsidR="002A519E">
        <w:t>107</w:t>
      </w:r>
      <w:r w:rsidR="002A519E">
        <w:rPr>
          <w:rFonts w:hint="eastAsia"/>
        </w:rPr>
        <w:t>至1</w:t>
      </w:r>
      <w:r w:rsidR="002A519E">
        <w:t>12</w:t>
      </w:r>
      <w:r w:rsidR="002A519E">
        <w:rPr>
          <w:rFonts w:hint="eastAsia"/>
        </w:rPr>
        <w:t>年度)</w:t>
      </w:r>
      <w:r w:rsidR="0098719D">
        <w:rPr>
          <w:rFonts w:hint="eastAsia"/>
        </w:rPr>
        <w:t>來最高</w:t>
      </w:r>
      <w:r w:rsidRPr="00D33F32">
        <w:rPr>
          <w:rFonts w:hint="eastAsia"/>
        </w:rPr>
        <w:t>。</w:t>
      </w:r>
      <w:r w:rsidRPr="004B3A75">
        <w:rPr>
          <w:rFonts w:hint="eastAsia"/>
        </w:rPr>
        <w:t>經查：</w:t>
      </w:r>
    </w:p>
    <w:p w:rsidR="007633D7" w:rsidRDefault="007633D7" w:rsidP="007633D7">
      <w:pPr>
        <w:ind w:leftChars="-59" w:left="851" w:hangingChars="359" w:hanging="1018"/>
        <w:rPr>
          <w:b/>
        </w:rPr>
      </w:pPr>
      <w:r>
        <w:rPr>
          <w:rFonts w:hint="eastAsia"/>
          <w:b/>
        </w:rPr>
        <w:t>表1  107至11</w:t>
      </w:r>
      <w:r w:rsidR="0098719D">
        <w:rPr>
          <w:b/>
        </w:rPr>
        <w:t>2</w:t>
      </w:r>
      <w:r>
        <w:rPr>
          <w:rFonts w:hint="eastAsia"/>
          <w:b/>
        </w:rPr>
        <w:t>年度台電公司購入再生能源電力統計表</w:t>
      </w:r>
    </w:p>
    <w:p w:rsidR="007633D7" w:rsidRPr="00617578" w:rsidRDefault="007633D7" w:rsidP="00C331C3">
      <w:pPr>
        <w:spacing w:line="280" w:lineRule="exact"/>
        <w:ind w:leftChars="-59" w:left="706" w:hangingChars="359" w:hanging="873"/>
        <w:jc w:val="right"/>
        <w:rPr>
          <w:sz w:val="24"/>
          <w:szCs w:val="24"/>
        </w:rPr>
      </w:pPr>
      <w:r w:rsidRPr="00617578">
        <w:rPr>
          <w:rFonts w:hint="eastAsia"/>
          <w:sz w:val="24"/>
          <w:szCs w:val="24"/>
        </w:rPr>
        <w:t>單位：千度；新臺幣千元</w:t>
      </w:r>
    </w:p>
    <w:tbl>
      <w:tblPr>
        <w:tblW w:w="8617" w:type="dxa"/>
        <w:tblInd w:w="-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1"/>
        <w:gridCol w:w="1278"/>
        <w:gridCol w:w="1279"/>
        <w:gridCol w:w="1134"/>
        <w:gridCol w:w="1137"/>
        <w:gridCol w:w="1273"/>
        <w:gridCol w:w="1275"/>
      </w:tblGrid>
      <w:tr w:rsidR="0098719D" w:rsidRPr="0011761C" w:rsidTr="0098719D">
        <w:trPr>
          <w:tblHeader/>
        </w:trPr>
        <w:tc>
          <w:tcPr>
            <w:tcW w:w="1241"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能源種類</w:t>
            </w:r>
          </w:p>
        </w:tc>
        <w:tc>
          <w:tcPr>
            <w:tcW w:w="1278"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107年度</w:t>
            </w:r>
          </w:p>
        </w:tc>
        <w:tc>
          <w:tcPr>
            <w:tcW w:w="1279"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108年度</w:t>
            </w:r>
          </w:p>
        </w:tc>
        <w:tc>
          <w:tcPr>
            <w:tcW w:w="1134"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109年度</w:t>
            </w:r>
          </w:p>
        </w:tc>
        <w:tc>
          <w:tcPr>
            <w:tcW w:w="1137"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110年度</w:t>
            </w:r>
          </w:p>
        </w:tc>
        <w:tc>
          <w:tcPr>
            <w:tcW w:w="1273"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111年度</w:t>
            </w:r>
          </w:p>
        </w:tc>
        <w:tc>
          <w:tcPr>
            <w:tcW w:w="1275"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112年度</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託營水力</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53,</w:t>
            </w:r>
            <w:r w:rsidRPr="0011761C">
              <w:rPr>
                <w:rFonts w:hint="eastAsia"/>
                <w:spacing w:val="-20"/>
                <w:sz w:val="22"/>
                <w:szCs w:val="22"/>
              </w:rPr>
              <w:t>131</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63,28</w:t>
            </w:r>
            <w:r w:rsidRPr="0011761C">
              <w:rPr>
                <w:rFonts w:hint="eastAsia"/>
                <w:spacing w:val="-20"/>
                <w:sz w:val="22"/>
                <w:szCs w:val="22"/>
              </w:rPr>
              <w:t>5</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w:t>
            </w:r>
            <w:r w:rsidRPr="0011761C">
              <w:rPr>
                <w:spacing w:val="-20"/>
                <w:sz w:val="22"/>
                <w:szCs w:val="22"/>
              </w:rPr>
              <w:t>12,577</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6</w:t>
            </w:r>
            <w:r w:rsidRPr="0011761C">
              <w:rPr>
                <w:spacing w:val="-20"/>
                <w:sz w:val="22"/>
                <w:szCs w:val="22"/>
              </w:rPr>
              <w:t>38,620</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8</w:t>
            </w:r>
            <w:r w:rsidRPr="0011761C">
              <w:rPr>
                <w:spacing w:val="-20"/>
                <w:sz w:val="22"/>
                <w:szCs w:val="22"/>
              </w:rPr>
              <w:t>24,284</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5</w:t>
            </w:r>
            <w:r>
              <w:rPr>
                <w:spacing w:val="-20"/>
                <w:sz w:val="22"/>
                <w:szCs w:val="22"/>
              </w:rPr>
              <w:t>15,603</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民營水力</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1</w:t>
            </w:r>
            <w:r w:rsidRPr="0011761C">
              <w:rPr>
                <w:spacing w:val="-20"/>
                <w:sz w:val="22"/>
                <w:szCs w:val="22"/>
              </w:rPr>
              <w:t>44,753</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1</w:t>
            </w:r>
            <w:r w:rsidRPr="0011761C">
              <w:rPr>
                <w:spacing w:val="-20"/>
                <w:sz w:val="22"/>
                <w:szCs w:val="22"/>
              </w:rPr>
              <w:t>25,171</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1,860</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1,737</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9,225</w:t>
            </w:r>
          </w:p>
        </w:tc>
        <w:tc>
          <w:tcPr>
            <w:tcW w:w="1275" w:type="dxa"/>
            <w:shd w:val="clear" w:color="auto" w:fill="auto"/>
            <w:vAlign w:val="center"/>
          </w:tcPr>
          <w:p w:rsidR="00C331C3" w:rsidRPr="0011761C" w:rsidRDefault="005A0D81" w:rsidP="002D6E9C">
            <w:pPr>
              <w:pStyle w:val="142"/>
              <w:jc w:val="right"/>
              <w:rPr>
                <w:spacing w:val="-20"/>
                <w:sz w:val="22"/>
                <w:szCs w:val="22"/>
              </w:rPr>
            </w:pPr>
            <w:r>
              <w:rPr>
                <w:spacing w:val="-20"/>
                <w:sz w:val="22"/>
                <w:szCs w:val="22"/>
              </w:rPr>
              <w:t>18,409</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風力(既有)</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22,979</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35,537</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5" w:type="dxa"/>
            <w:shd w:val="clear" w:color="auto" w:fill="auto"/>
            <w:vAlign w:val="center"/>
          </w:tcPr>
          <w:p w:rsidR="00C331C3" w:rsidRPr="0011761C" w:rsidRDefault="005A0D81" w:rsidP="002D6E9C">
            <w:pPr>
              <w:pStyle w:val="142"/>
              <w:jc w:val="right"/>
              <w:rPr>
                <w:spacing w:val="-20"/>
                <w:sz w:val="22"/>
                <w:szCs w:val="22"/>
              </w:rPr>
            </w:pPr>
            <w:r>
              <w:rPr>
                <w:rFonts w:hint="eastAsia"/>
                <w:spacing w:val="-20"/>
                <w:sz w:val="22"/>
                <w:szCs w:val="22"/>
              </w:rPr>
              <w:t>-</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風力(新增)</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50,789</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6</w:t>
            </w:r>
            <w:r w:rsidRPr="0011761C">
              <w:rPr>
                <w:spacing w:val="-20"/>
                <w:sz w:val="22"/>
                <w:szCs w:val="22"/>
              </w:rPr>
              <w:t>64,167</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5" w:type="dxa"/>
            <w:shd w:val="clear" w:color="auto" w:fill="auto"/>
            <w:vAlign w:val="center"/>
          </w:tcPr>
          <w:p w:rsidR="00C331C3" w:rsidRPr="0011761C" w:rsidRDefault="005A0D81" w:rsidP="002D6E9C">
            <w:pPr>
              <w:pStyle w:val="142"/>
              <w:jc w:val="right"/>
              <w:rPr>
                <w:spacing w:val="-20"/>
                <w:sz w:val="22"/>
                <w:szCs w:val="22"/>
              </w:rPr>
            </w:pPr>
            <w:r>
              <w:rPr>
                <w:rFonts w:hint="eastAsia"/>
                <w:spacing w:val="-20"/>
                <w:sz w:val="22"/>
                <w:szCs w:val="22"/>
              </w:rPr>
              <w:t>-</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風力(離岸)</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504</w:t>
            </w:r>
            <w:r w:rsidRPr="0011761C">
              <w:rPr>
                <w:spacing w:val="-20"/>
                <w:sz w:val="22"/>
                <w:szCs w:val="22"/>
              </w:rPr>
              <w:t>,080</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50,250</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1</w:t>
            </w:r>
            <w:r w:rsidRPr="0011761C">
              <w:rPr>
                <w:spacing w:val="-20"/>
                <w:sz w:val="22"/>
                <w:szCs w:val="22"/>
              </w:rPr>
              <w:t>,108,954</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3</w:t>
            </w:r>
            <w:r>
              <w:rPr>
                <w:spacing w:val="-20"/>
                <w:sz w:val="22"/>
                <w:szCs w:val="22"/>
              </w:rPr>
              <w:t>,974,231</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風力(陸域)</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99,568</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15,826</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19,397</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9</w:t>
            </w:r>
            <w:r>
              <w:rPr>
                <w:spacing w:val="-20"/>
                <w:sz w:val="22"/>
                <w:szCs w:val="22"/>
              </w:rPr>
              <w:t>3,171</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太陽能</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2</w:t>
            </w:r>
            <w:r w:rsidRPr="0011761C">
              <w:rPr>
                <w:spacing w:val="-20"/>
                <w:sz w:val="22"/>
                <w:szCs w:val="22"/>
              </w:rPr>
              <w:t>,555,844</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3</w:t>
            </w:r>
            <w:r w:rsidRPr="0011761C">
              <w:rPr>
                <w:spacing w:val="-20"/>
                <w:sz w:val="22"/>
                <w:szCs w:val="22"/>
              </w:rPr>
              <w:t>,844,556</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w:t>
            </w:r>
            <w:r w:rsidRPr="0011761C">
              <w:rPr>
                <w:spacing w:val="-20"/>
                <w:sz w:val="22"/>
                <w:szCs w:val="22"/>
              </w:rPr>
              <w:t>,649,907</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,437,241</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,887,656</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1</w:t>
            </w:r>
            <w:r>
              <w:rPr>
                <w:spacing w:val="-20"/>
                <w:sz w:val="22"/>
                <w:szCs w:val="22"/>
              </w:rPr>
              <w:t>2,534,493</w:t>
            </w:r>
          </w:p>
        </w:tc>
      </w:tr>
      <w:tr w:rsidR="0098719D" w:rsidRPr="0011761C" w:rsidTr="0098719D">
        <w:tc>
          <w:tcPr>
            <w:tcW w:w="1241" w:type="dxa"/>
            <w:tcBorders>
              <w:bottom w:val="single" w:sz="6" w:space="0" w:color="auto"/>
            </w:tcBorders>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其他</w:t>
            </w:r>
          </w:p>
        </w:tc>
        <w:tc>
          <w:tcPr>
            <w:tcW w:w="1278"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w:t>
            </w:r>
            <w:r w:rsidRPr="0011761C">
              <w:rPr>
                <w:spacing w:val="-20"/>
                <w:sz w:val="22"/>
                <w:szCs w:val="22"/>
              </w:rPr>
              <w:t>664</w:t>
            </w:r>
          </w:p>
        </w:tc>
        <w:tc>
          <w:tcPr>
            <w:tcW w:w="1279"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,491</w:t>
            </w:r>
          </w:p>
        </w:tc>
        <w:tc>
          <w:tcPr>
            <w:tcW w:w="1134"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3</w:t>
            </w:r>
            <w:r w:rsidRPr="0011761C">
              <w:rPr>
                <w:spacing w:val="-20"/>
                <w:sz w:val="22"/>
                <w:szCs w:val="22"/>
              </w:rPr>
              <w:t>9,009</w:t>
            </w:r>
          </w:p>
        </w:tc>
        <w:tc>
          <w:tcPr>
            <w:tcW w:w="1137"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5,672</w:t>
            </w:r>
          </w:p>
        </w:tc>
        <w:tc>
          <w:tcPr>
            <w:tcW w:w="1273"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6</w:t>
            </w:r>
            <w:r w:rsidRPr="0011761C">
              <w:rPr>
                <w:spacing w:val="-20"/>
                <w:sz w:val="22"/>
                <w:szCs w:val="22"/>
              </w:rPr>
              <w:t>1,701</w:t>
            </w:r>
          </w:p>
        </w:tc>
        <w:tc>
          <w:tcPr>
            <w:tcW w:w="1275"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2</w:t>
            </w:r>
            <w:r>
              <w:rPr>
                <w:spacing w:val="-20"/>
                <w:sz w:val="22"/>
                <w:szCs w:val="22"/>
              </w:rPr>
              <w:t>57,791</w:t>
            </w:r>
          </w:p>
        </w:tc>
      </w:tr>
      <w:tr w:rsidR="0098719D" w:rsidRPr="0011761C" w:rsidTr="00FB5D54">
        <w:tc>
          <w:tcPr>
            <w:tcW w:w="1241" w:type="dxa"/>
            <w:tcBorders>
              <w:top w:val="single" w:sz="6" w:space="0" w:color="auto"/>
              <w:bottom w:val="single" w:sz="6" w:space="0" w:color="auto"/>
            </w:tcBorders>
            <w:shd w:val="clear" w:color="auto" w:fill="C5E0B3"/>
          </w:tcPr>
          <w:p w:rsidR="00C331C3" w:rsidRPr="0011761C" w:rsidRDefault="00C331C3" w:rsidP="002D6E9C">
            <w:pPr>
              <w:pStyle w:val="142"/>
              <w:rPr>
                <w:spacing w:val="-20"/>
                <w:sz w:val="22"/>
                <w:szCs w:val="22"/>
              </w:rPr>
            </w:pPr>
            <w:r w:rsidRPr="0011761C">
              <w:rPr>
                <w:rFonts w:hint="eastAsia"/>
                <w:spacing w:val="-20"/>
                <w:sz w:val="22"/>
                <w:szCs w:val="22"/>
              </w:rPr>
              <w:t>購電量合計</w:t>
            </w:r>
          </w:p>
        </w:tc>
        <w:tc>
          <w:tcPr>
            <w:tcW w:w="1278"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4</w:t>
            </w:r>
            <w:r w:rsidRPr="0011761C">
              <w:rPr>
                <w:b/>
                <w:spacing w:val="-22"/>
                <w:sz w:val="22"/>
                <w:szCs w:val="22"/>
              </w:rPr>
              <w:t>,</w:t>
            </w:r>
            <w:r w:rsidRPr="0011761C">
              <w:rPr>
                <w:rFonts w:hint="eastAsia"/>
                <w:b/>
                <w:spacing w:val="-22"/>
                <w:sz w:val="22"/>
                <w:szCs w:val="22"/>
              </w:rPr>
              <w:t>333</w:t>
            </w:r>
            <w:r w:rsidRPr="0011761C">
              <w:rPr>
                <w:b/>
                <w:spacing w:val="-22"/>
                <w:sz w:val="22"/>
                <w:szCs w:val="22"/>
              </w:rPr>
              <w:t>,</w:t>
            </w:r>
            <w:r w:rsidRPr="0011761C">
              <w:rPr>
                <w:rFonts w:hint="eastAsia"/>
                <w:b/>
                <w:spacing w:val="-22"/>
                <w:sz w:val="22"/>
                <w:szCs w:val="22"/>
              </w:rPr>
              <w:t>163</w:t>
            </w:r>
          </w:p>
        </w:tc>
        <w:tc>
          <w:tcPr>
            <w:tcW w:w="1279"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5</w:t>
            </w:r>
            <w:r w:rsidRPr="0011761C">
              <w:rPr>
                <w:b/>
                <w:spacing w:val="-22"/>
                <w:sz w:val="22"/>
                <w:szCs w:val="22"/>
              </w:rPr>
              <w:t>,840,208</w:t>
            </w:r>
          </w:p>
        </w:tc>
        <w:tc>
          <w:tcPr>
            <w:tcW w:w="1134"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7</w:t>
            </w:r>
            <w:r w:rsidRPr="0011761C">
              <w:rPr>
                <w:b/>
                <w:spacing w:val="-22"/>
                <w:sz w:val="22"/>
                <w:szCs w:val="22"/>
              </w:rPr>
              <w:t>,597,001</w:t>
            </w:r>
          </w:p>
        </w:tc>
        <w:tc>
          <w:tcPr>
            <w:tcW w:w="1137"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9</w:t>
            </w:r>
            <w:r w:rsidRPr="0011761C">
              <w:rPr>
                <w:b/>
                <w:spacing w:val="-22"/>
                <w:sz w:val="22"/>
                <w:szCs w:val="22"/>
              </w:rPr>
              <w:t>,079,347</w:t>
            </w:r>
          </w:p>
        </w:tc>
        <w:tc>
          <w:tcPr>
            <w:tcW w:w="1273"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1</w:t>
            </w:r>
            <w:r w:rsidRPr="0011761C">
              <w:rPr>
                <w:b/>
                <w:spacing w:val="-22"/>
                <w:sz w:val="22"/>
                <w:szCs w:val="22"/>
              </w:rPr>
              <w:t>2,401,216</w:t>
            </w:r>
          </w:p>
        </w:tc>
        <w:tc>
          <w:tcPr>
            <w:tcW w:w="1275"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Pr>
                <w:rFonts w:hint="eastAsia"/>
                <w:b/>
                <w:spacing w:val="-22"/>
                <w:sz w:val="22"/>
                <w:szCs w:val="22"/>
              </w:rPr>
              <w:t>1</w:t>
            </w:r>
            <w:r>
              <w:rPr>
                <w:b/>
                <w:spacing w:val="-22"/>
                <w:sz w:val="22"/>
                <w:szCs w:val="22"/>
              </w:rPr>
              <w:t>7,393,698</w:t>
            </w:r>
          </w:p>
        </w:tc>
      </w:tr>
      <w:tr w:rsidR="0098719D" w:rsidRPr="0011761C" w:rsidTr="00FB5D54">
        <w:tc>
          <w:tcPr>
            <w:tcW w:w="1241" w:type="dxa"/>
            <w:tcBorders>
              <w:top w:val="single" w:sz="6" w:space="0" w:color="auto"/>
              <w:bottom w:val="single" w:sz="6" w:space="0" w:color="auto"/>
            </w:tcBorders>
            <w:shd w:val="clear" w:color="auto" w:fill="C5E0B3"/>
          </w:tcPr>
          <w:p w:rsidR="00C331C3" w:rsidRPr="0011761C" w:rsidRDefault="00C331C3" w:rsidP="002D6E9C">
            <w:pPr>
              <w:pStyle w:val="142"/>
              <w:rPr>
                <w:spacing w:val="-20"/>
                <w:sz w:val="22"/>
                <w:szCs w:val="22"/>
              </w:rPr>
            </w:pPr>
            <w:r w:rsidRPr="0011761C">
              <w:rPr>
                <w:rFonts w:hint="eastAsia"/>
                <w:spacing w:val="-20"/>
                <w:sz w:val="22"/>
                <w:szCs w:val="22"/>
              </w:rPr>
              <w:t>總金額</w:t>
            </w:r>
          </w:p>
        </w:tc>
        <w:tc>
          <w:tcPr>
            <w:tcW w:w="1278"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17</w:t>
            </w:r>
            <w:r w:rsidRPr="0098719D">
              <w:rPr>
                <w:b/>
                <w:spacing w:val="-22"/>
                <w:sz w:val="22"/>
                <w:szCs w:val="22"/>
              </w:rPr>
              <w:t>,</w:t>
            </w:r>
            <w:r w:rsidRPr="0098719D">
              <w:rPr>
                <w:rFonts w:hint="eastAsia"/>
                <w:b/>
                <w:spacing w:val="-22"/>
                <w:sz w:val="22"/>
                <w:szCs w:val="22"/>
              </w:rPr>
              <w:t>286</w:t>
            </w:r>
            <w:r w:rsidRPr="0098719D">
              <w:rPr>
                <w:b/>
                <w:spacing w:val="-22"/>
                <w:sz w:val="22"/>
                <w:szCs w:val="22"/>
              </w:rPr>
              <w:t>,</w:t>
            </w:r>
            <w:r w:rsidRPr="0098719D">
              <w:rPr>
                <w:rFonts w:hint="eastAsia"/>
                <w:b/>
                <w:spacing w:val="-22"/>
                <w:sz w:val="22"/>
                <w:szCs w:val="22"/>
              </w:rPr>
              <w:t>033</w:t>
            </w:r>
          </w:p>
        </w:tc>
        <w:tc>
          <w:tcPr>
            <w:tcW w:w="1279"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24</w:t>
            </w:r>
            <w:r w:rsidRPr="0098719D">
              <w:rPr>
                <w:b/>
                <w:spacing w:val="-22"/>
                <w:sz w:val="22"/>
                <w:szCs w:val="22"/>
              </w:rPr>
              <w:t>,</w:t>
            </w:r>
            <w:r w:rsidRPr="0098719D">
              <w:rPr>
                <w:rFonts w:hint="eastAsia"/>
                <w:b/>
                <w:spacing w:val="-22"/>
                <w:sz w:val="22"/>
                <w:szCs w:val="22"/>
              </w:rPr>
              <w:t>884</w:t>
            </w:r>
            <w:r w:rsidRPr="0098719D">
              <w:rPr>
                <w:b/>
                <w:spacing w:val="-22"/>
                <w:sz w:val="22"/>
                <w:szCs w:val="22"/>
              </w:rPr>
              <w:t>,395</w:t>
            </w:r>
          </w:p>
        </w:tc>
        <w:tc>
          <w:tcPr>
            <w:tcW w:w="1134"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3</w:t>
            </w:r>
            <w:r w:rsidRPr="0098719D">
              <w:rPr>
                <w:b/>
                <w:spacing w:val="-22"/>
                <w:sz w:val="22"/>
                <w:szCs w:val="22"/>
              </w:rPr>
              <w:t>5,331,499</w:t>
            </w:r>
          </w:p>
        </w:tc>
        <w:tc>
          <w:tcPr>
            <w:tcW w:w="1137"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4</w:t>
            </w:r>
            <w:r w:rsidRPr="0098719D">
              <w:rPr>
                <w:b/>
                <w:spacing w:val="-22"/>
                <w:sz w:val="22"/>
                <w:szCs w:val="22"/>
              </w:rPr>
              <w:t>2,603,715</w:t>
            </w:r>
          </w:p>
        </w:tc>
        <w:tc>
          <w:tcPr>
            <w:tcW w:w="1273"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5</w:t>
            </w:r>
            <w:r w:rsidRPr="0098719D">
              <w:rPr>
                <w:b/>
                <w:spacing w:val="-22"/>
                <w:sz w:val="22"/>
                <w:szCs w:val="22"/>
              </w:rPr>
              <w:t>8,877,504</w:t>
            </w:r>
          </w:p>
        </w:tc>
        <w:tc>
          <w:tcPr>
            <w:tcW w:w="1275"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9</w:t>
            </w:r>
            <w:r w:rsidRPr="0098719D">
              <w:rPr>
                <w:b/>
                <w:spacing w:val="-22"/>
                <w:sz w:val="22"/>
                <w:szCs w:val="22"/>
              </w:rPr>
              <w:t>0,502,965</w:t>
            </w:r>
          </w:p>
        </w:tc>
      </w:tr>
      <w:tr w:rsidR="0098719D" w:rsidRPr="0011761C" w:rsidTr="0098719D">
        <w:tc>
          <w:tcPr>
            <w:tcW w:w="1241" w:type="dxa"/>
            <w:tcBorders>
              <w:top w:val="single" w:sz="6" w:space="0" w:color="auto"/>
            </w:tcBorders>
            <w:shd w:val="clear" w:color="auto" w:fill="auto"/>
          </w:tcPr>
          <w:p w:rsidR="00C331C3" w:rsidRDefault="00C331C3" w:rsidP="002D6E9C">
            <w:pPr>
              <w:pStyle w:val="142"/>
              <w:rPr>
                <w:spacing w:val="-20"/>
                <w:sz w:val="22"/>
                <w:szCs w:val="22"/>
              </w:rPr>
            </w:pPr>
            <w:r w:rsidRPr="0011761C">
              <w:rPr>
                <w:rFonts w:hint="eastAsia"/>
                <w:spacing w:val="-20"/>
                <w:sz w:val="22"/>
                <w:szCs w:val="22"/>
              </w:rPr>
              <w:t>平均每度</w:t>
            </w:r>
            <w:r>
              <w:rPr>
                <w:rFonts w:hint="eastAsia"/>
                <w:spacing w:val="-20"/>
                <w:sz w:val="22"/>
                <w:szCs w:val="22"/>
              </w:rPr>
              <w:t>購電價格</w:t>
            </w:r>
          </w:p>
          <w:p w:rsidR="00C331C3" w:rsidRPr="0011761C" w:rsidRDefault="00C331C3" w:rsidP="002D6E9C">
            <w:pPr>
              <w:pStyle w:val="142"/>
              <w:rPr>
                <w:spacing w:val="-20"/>
                <w:sz w:val="22"/>
                <w:szCs w:val="22"/>
              </w:rPr>
            </w:pPr>
            <w:r w:rsidRPr="0011761C">
              <w:rPr>
                <w:rFonts w:hint="eastAsia"/>
                <w:spacing w:val="-20"/>
                <w:sz w:val="22"/>
                <w:szCs w:val="22"/>
              </w:rPr>
              <w:t>(</w:t>
            </w:r>
            <w:r>
              <w:rPr>
                <w:rFonts w:hint="eastAsia"/>
                <w:spacing w:val="-20"/>
                <w:sz w:val="22"/>
                <w:szCs w:val="22"/>
              </w:rPr>
              <w:t>新臺幣</w:t>
            </w:r>
            <w:r w:rsidRPr="0011761C">
              <w:rPr>
                <w:rFonts w:hint="eastAsia"/>
                <w:spacing w:val="-20"/>
                <w:sz w:val="22"/>
                <w:szCs w:val="22"/>
              </w:rPr>
              <w:t>元)</w:t>
            </w:r>
          </w:p>
        </w:tc>
        <w:tc>
          <w:tcPr>
            <w:tcW w:w="1278"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3</w:t>
            </w:r>
            <w:r w:rsidRPr="0011761C">
              <w:rPr>
                <w:spacing w:val="-22"/>
                <w:sz w:val="22"/>
                <w:szCs w:val="22"/>
              </w:rPr>
              <w:t>.9892</w:t>
            </w:r>
          </w:p>
        </w:tc>
        <w:tc>
          <w:tcPr>
            <w:tcW w:w="1279"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.2609</w:t>
            </w:r>
          </w:p>
        </w:tc>
        <w:tc>
          <w:tcPr>
            <w:tcW w:w="1134"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.6507</w:t>
            </w:r>
          </w:p>
        </w:tc>
        <w:tc>
          <w:tcPr>
            <w:tcW w:w="1137"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.6924</w:t>
            </w:r>
          </w:p>
        </w:tc>
        <w:tc>
          <w:tcPr>
            <w:tcW w:w="1273"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.7477</w:t>
            </w:r>
          </w:p>
        </w:tc>
        <w:tc>
          <w:tcPr>
            <w:tcW w:w="1275"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Pr>
                <w:rFonts w:hint="eastAsia"/>
                <w:spacing w:val="-22"/>
                <w:sz w:val="22"/>
                <w:szCs w:val="22"/>
              </w:rPr>
              <w:t>5</w:t>
            </w:r>
            <w:r>
              <w:rPr>
                <w:spacing w:val="-22"/>
                <w:sz w:val="22"/>
                <w:szCs w:val="22"/>
              </w:rPr>
              <w:t>.2032</w:t>
            </w:r>
          </w:p>
        </w:tc>
      </w:tr>
    </w:tbl>
    <w:p w:rsidR="007633D7" w:rsidRDefault="007633D7" w:rsidP="007633D7">
      <w:pPr>
        <w:pStyle w:val="142"/>
        <w:ind w:left="1428" w:rightChars="-121" w:right="-343" w:hangingChars="587" w:hanging="1428"/>
        <w:jc w:val="both"/>
      </w:pPr>
      <w:r>
        <w:rPr>
          <w:rFonts w:hint="eastAsia"/>
        </w:rPr>
        <w:t>說    明：1.表列資料審定決算數。</w:t>
      </w:r>
    </w:p>
    <w:p w:rsidR="007633D7" w:rsidRDefault="007633D7" w:rsidP="007633D7">
      <w:pPr>
        <w:pStyle w:val="142"/>
        <w:ind w:leftChars="415" w:left="1175"/>
      </w:pPr>
      <w:r>
        <w:rPr>
          <w:rFonts w:hint="eastAsia"/>
        </w:rPr>
        <w:t>2.各種類購電量資料取至千度，致合計數可能產生尾差。</w:t>
      </w:r>
    </w:p>
    <w:p w:rsidR="007633D7" w:rsidRDefault="007633D7" w:rsidP="007633D7">
      <w:pPr>
        <w:pStyle w:val="142"/>
      </w:pPr>
      <w:r>
        <w:rPr>
          <w:rFonts w:hint="eastAsia"/>
        </w:rPr>
        <w:t>資料來源：摘錄自台電公司各該年度決算書。</w:t>
      </w:r>
    </w:p>
    <w:p w:rsidR="007633D7" w:rsidRPr="00D33F32" w:rsidRDefault="007633D7" w:rsidP="007633D7">
      <w:pPr>
        <w:ind w:left="849" w:hangingChars="100" w:hanging="283"/>
        <w:rPr>
          <w:b/>
        </w:rPr>
      </w:pPr>
      <w:r>
        <w:rPr>
          <w:rFonts w:hint="eastAsia"/>
          <w:b/>
        </w:rPr>
        <w:t>(一)</w:t>
      </w:r>
      <w:r w:rsidR="00691FA6">
        <w:rPr>
          <w:b/>
        </w:rPr>
        <w:t>112</w:t>
      </w:r>
      <w:r w:rsidR="00691FA6">
        <w:rPr>
          <w:rFonts w:hint="eastAsia"/>
          <w:b/>
        </w:rPr>
        <w:t>年度</w:t>
      </w:r>
      <w:r w:rsidRPr="00D33F32">
        <w:rPr>
          <w:rFonts w:hint="eastAsia"/>
          <w:b/>
        </w:rPr>
        <w:t>再生能源平均購電成本高於售電費率</w:t>
      </w:r>
    </w:p>
    <w:p w:rsidR="007633D7" w:rsidRDefault="007633D7" w:rsidP="007633D7">
      <w:pPr>
        <w:adjustRightInd w:val="0"/>
        <w:spacing w:line="480" w:lineRule="exact"/>
        <w:ind w:leftChars="300" w:left="850" w:firstLine="566"/>
      </w:pPr>
      <w:r>
        <w:rPr>
          <w:rFonts w:hint="eastAsia"/>
        </w:rPr>
        <w:t>據台電公司說明，</w:t>
      </w:r>
      <w:r w:rsidRPr="00D33F32">
        <w:rPr>
          <w:rFonts w:hint="eastAsia"/>
        </w:rPr>
        <w:t>購電價格依託營水力、民營水力、離岸風力、陸域風力、太陽光電及生質能等分別訂定，原則如下：(1)託營水力：依購售電契約約定費率隨台電公司售電價格調整。(2)民營水力：后里圳及烏山頭依購售電契約約定費率隨台電公司售電價格調整，其餘民營水力電廠購電電費按契約費率。(3)離岸風力、陸域風力、太陽光電、生質能等之躉購費率由</w:t>
      </w:r>
      <w:r>
        <w:rPr>
          <w:rFonts w:hint="eastAsia"/>
        </w:rPr>
        <w:t>經濟部</w:t>
      </w:r>
      <w:r w:rsidRPr="00D33F32">
        <w:rPr>
          <w:rFonts w:hint="eastAsia"/>
        </w:rPr>
        <w:t>能源</w:t>
      </w:r>
      <w:r>
        <w:rPr>
          <w:rFonts w:hint="eastAsia"/>
        </w:rPr>
        <w:t>署</w:t>
      </w:r>
      <w:r w:rsidRPr="00D33F32">
        <w:rPr>
          <w:rFonts w:hint="eastAsia"/>
        </w:rPr>
        <w:t>訂定公告。</w:t>
      </w:r>
    </w:p>
    <w:p w:rsidR="007633D7" w:rsidRDefault="007633D7" w:rsidP="007633D7">
      <w:pPr>
        <w:adjustRightInd w:val="0"/>
        <w:spacing w:line="480" w:lineRule="exact"/>
        <w:ind w:leftChars="300" w:left="850" w:firstLine="566"/>
        <w:rPr>
          <w:spacing w:val="-4"/>
        </w:rPr>
      </w:pPr>
      <w:r w:rsidRPr="00D33F32">
        <w:rPr>
          <w:rFonts w:hint="eastAsia"/>
        </w:rPr>
        <w:t>據經濟部112年1月6日公告之「中華民國112年再生能源電能躉購費率及其計算公式」揭示，太陽光電(含屋頂型、地面型及水面型)第一期上限費率介於4.0970元</w:t>
      </w:r>
      <w:r w:rsidR="004E5E37">
        <w:rPr>
          <w:rFonts w:hint="eastAsia"/>
        </w:rPr>
        <w:t>至</w:t>
      </w:r>
      <w:r w:rsidRPr="00D33F32">
        <w:rPr>
          <w:rFonts w:hint="eastAsia"/>
        </w:rPr>
        <w:t>5.8952元、第二期上限費率介於3.8680元</w:t>
      </w:r>
      <w:r w:rsidR="004E5E37">
        <w:rPr>
          <w:rFonts w:hint="eastAsia"/>
        </w:rPr>
        <w:t>至</w:t>
      </w:r>
      <w:r w:rsidRPr="00D33F32">
        <w:rPr>
          <w:rFonts w:hint="eastAsia"/>
        </w:rPr>
        <w:t>5.7848元；陸域風電裝置容量30瓩以下者，每度躉購費率7.4110元、離岸風電1瓩以上分為：固定20年躉購費率4.5085</w:t>
      </w:r>
      <w:r>
        <w:rPr>
          <w:rFonts w:hint="eastAsia"/>
        </w:rPr>
        <w:t>元</w:t>
      </w:r>
      <w:r w:rsidRPr="00D33F32">
        <w:rPr>
          <w:rFonts w:hint="eastAsia"/>
        </w:rPr>
        <w:t>、階梯式躉購費率</w:t>
      </w:r>
      <w:r w:rsidRPr="008A6B3A">
        <w:rPr>
          <w:rFonts w:hint="eastAsia"/>
          <w:spacing w:val="-4"/>
        </w:rPr>
        <w:t>前10年5.1438元、後10年3.4026元</w:t>
      </w:r>
      <w:r w:rsidR="001901F1">
        <w:rPr>
          <w:rFonts w:hint="eastAsia"/>
          <w:spacing w:val="-4"/>
        </w:rPr>
        <w:t>等。</w:t>
      </w:r>
      <w:r w:rsidR="0098719D">
        <w:rPr>
          <w:rFonts w:hint="eastAsia"/>
          <w:spacing w:val="-4"/>
        </w:rPr>
        <w:t>復據台電公司統計1</w:t>
      </w:r>
      <w:r w:rsidR="0098719D">
        <w:rPr>
          <w:spacing w:val="-4"/>
        </w:rPr>
        <w:t>12</w:t>
      </w:r>
      <w:r w:rsidR="0098719D">
        <w:rPr>
          <w:rFonts w:hint="eastAsia"/>
          <w:spacing w:val="-4"/>
        </w:rPr>
        <w:t>年度購入再生能源</w:t>
      </w:r>
      <w:r w:rsidR="002A519E">
        <w:rPr>
          <w:rFonts w:hint="eastAsia"/>
          <w:spacing w:val="-4"/>
        </w:rPr>
        <w:t>，平均</w:t>
      </w:r>
      <w:r w:rsidR="0098719D">
        <w:rPr>
          <w:rFonts w:hint="eastAsia"/>
          <w:spacing w:val="-4"/>
        </w:rPr>
        <w:t>每度</w:t>
      </w:r>
      <w:r w:rsidR="002A519E">
        <w:rPr>
          <w:rFonts w:hint="eastAsia"/>
          <w:spacing w:val="-4"/>
        </w:rPr>
        <w:t>購</w:t>
      </w:r>
      <w:r w:rsidR="0098719D">
        <w:rPr>
          <w:rFonts w:hint="eastAsia"/>
          <w:spacing w:val="-4"/>
        </w:rPr>
        <w:t>電成本為5</w:t>
      </w:r>
      <w:r w:rsidR="0098719D">
        <w:rPr>
          <w:spacing w:val="-4"/>
        </w:rPr>
        <w:t>.2</w:t>
      </w:r>
      <w:r w:rsidR="005A0D81">
        <w:rPr>
          <w:spacing w:val="-4"/>
        </w:rPr>
        <w:t>032</w:t>
      </w:r>
      <w:r w:rsidR="0098719D">
        <w:rPr>
          <w:rFonts w:hint="eastAsia"/>
          <w:spacing w:val="-4"/>
        </w:rPr>
        <w:t>元，高於</w:t>
      </w:r>
      <w:r w:rsidR="002A519E">
        <w:rPr>
          <w:rFonts w:hint="eastAsia"/>
          <w:spacing w:val="-4"/>
        </w:rPr>
        <w:t>同期間</w:t>
      </w:r>
      <w:r w:rsidRPr="008A6B3A">
        <w:rPr>
          <w:rFonts w:hint="eastAsia"/>
          <w:spacing w:val="-4"/>
        </w:rPr>
        <w:t>平均每度售電價格</w:t>
      </w:r>
      <w:r w:rsidR="0098719D">
        <w:rPr>
          <w:rFonts w:hint="eastAsia"/>
          <w:spacing w:val="-4"/>
        </w:rPr>
        <w:t>3</w:t>
      </w:r>
      <w:r w:rsidR="0098719D">
        <w:rPr>
          <w:spacing w:val="-4"/>
        </w:rPr>
        <w:t>.0727</w:t>
      </w:r>
      <w:r w:rsidRPr="008A6B3A">
        <w:rPr>
          <w:rFonts w:hint="eastAsia"/>
          <w:spacing w:val="-4"/>
        </w:rPr>
        <w:t>元。</w:t>
      </w:r>
    </w:p>
    <w:p w:rsidR="007633D7" w:rsidRPr="00D33F32" w:rsidRDefault="007633D7" w:rsidP="007633D7">
      <w:pPr>
        <w:spacing w:line="480" w:lineRule="exact"/>
        <w:ind w:left="849" w:hangingChars="100" w:hanging="283"/>
        <w:rPr>
          <w:b/>
        </w:rPr>
      </w:pPr>
      <w:r w:rsidRPr="00D33F32">
        <w:rPr>
          <w:b/>
        </w:rPr>
        <w:t>(</w:t>
      </w:r>
      <w:r w:rsidR="00C331C3">
        <w:rPr>
          <w:rFonts w:hint="eastAsia"/>
          <w:b/>
        </w:rPr>
        <w:t>二</w:t>
      </w:r>
      <w:r w:rsidRPr="00D33F32">
        <w:rPr>
          <w:rFonts w:hint="eastAsia"/>
          <w:b/>
        </w:rPr>
        <w:t>)部分原約定躉購費率較低之再生能源業者選擇與台電公司解約，再生能源購電成本恐易升難降</w:t>
      </w:r>
    </w:p>
    <w:p w:rsidR="007633D7" w:rsidRPr="00D33F32" w:rsidRDefault="001901F1" w:rsidP="002A519E">
      <w:pPr>
        <w:adjustRightInd w:val="0"/>
        <w:spacing w:line="480" w:lineRule="exact"/>
        <w:ind w:leftChars="300" w:left="850" w:firstLine="566"/>
      </w:pPr>
      <w:r>
        <w:rPr>
          <w:rFonts w:hint="eastAsia"/>
        </w:rPr>
        <w:t>依</w:t>
      </w:r>
      <w:r w:rsidR="007633D7" w:rsidRPr="00D33F32">
        <w:rPr>
          <w:rFonts w:hint="eastAsia"/>
        </w:rPr>
        <w:t>再生能源發展條例第12條</w:t>
      </w:r>
      <w:r>
        <w:rPr>
          <w:rFonts w:hint="eastAsia"/>
        </w:rPr>
        <w:t>第3項規定</w:t>
      </w:r>
      <w:r w:rsidR="002A519E">
        <w:rPr>
          <w:rFonts w:hint="eastAsia"/>
        </w:rPr>
        <w:t>略以</w:t>
      </w:r>
      <w:r w:rsidR="007633D7" w:rsidRPr="00D33F32">
        <w:rPr>
          <w:rFonts w:hint="eastAsia"/>
        </w:rPr>
        <w:t>，電力用戶之用電契約容量在一定容量以上者，應負擔再生能源義務</w:t>
      </w:r>
      <w:r>
        <w:rPr>
          <w:rStyle w:val="af0"/>
        </w:rPr>
        <w:footnoteReference w:id="3"/>
      </w:r>
      <w:r w:rsidR="007633D7" w:rsidRPr="00D33F32">
        <w:rPr>
          <w:rFonts w:hint="eastAsia"/>
        </w:rPr>
        <w:t>，又</w:t>
      </w:r>
      <w:r w:rsidR="002A519E">
        <w:rPr>
          <w:rFonts w:hint="eastAsia"/>
        </w:rPr>
        <w:t>配合</w:t>
      </w:r>
      <w:r w:rsidR="007633D7" w:rsidRPr="00D33F32">
        <w:rPr>
          <w:rFonts w:hint="eastAsia"/>
        </w:rPr>
        <w:t>氣候變遷因應法</w:t>
      </w:r>
      <w:r w:rsidR="007633D7">
        <w:rPr>
          <w:rFonts w:hint="eastAsia"/>
        </w:rPr>
        <w:t>所規範</w:t>
      </w:r>
      <w:r w:rsidR="007633D7" w:rsidRPr="00D33F32">
        <w:rPr>
          <w:rFonts w:hint="eastAsia"/>
        </w:rPr>
        <w:t>溫室氣體減量等規定，甚至企業為因應國際大廠綠色供應鏈之要求，或自願負擔社會責任，而主動加入再生能源義務負擔者</w:t>
      </w:r>
      <w:r w:rsidR="002A519E">
        <w:rPr>
          <w:rFonts w:hint="eastAsia"/>
        </w:rPr>
        <w:t>等</w:t>
      </w:r>
      <w:r w:rsidR="007633D7" w:rsidRPr="00D33F32">
        <w:rPr>
          <w:rFonts w:hint="eastAsia"/>
        </w:rPr>
        <w:t>，致國內</w:t>
      </w:r>
      <w:r w:rsidR="002A519E">
        <w:rPr>
          <w:rFonts w:hint="eastAsia"/>
        </w:rPr>
        <w:t>企業</w:t>
      </w:r>
      <w:r w:rsidR="007633D7" w:rsidRPr="00D33F32">
        <w:rPr>
          <w:rFonts w:hint="eastAsia"/>
        </w:rPr>
        <w:t>對再生能源電力之需求日益殷切。</w:t>
      </w:r>
      <w:r w:rsidR="002A519E">
        <w:rPr>
          <w:rFonts w:hint="eastAsia"/>
        </w:rPr>
        <w:t>爰</w:t>
      </w:r>
      <w:r w:rsidR="007633D7" w:rsidRPr="00D33F32">
        <w:rPr>
          <w:rFonts w:hint="eastAsia"/>
        </w:rPr>
        <w:t>部分原簽訂躉售費率較低之再生能源業者選擇與台電公司解約，改以轉供方式賣電或自用</w:t>
      </w:r>
      <w:r w:rsidR="007465D0">
        <w:rPr>
          <w:rFonts w:hint="eastAsia"/>
        </w:rPr>
        <w:t>，統計1</w:t>
      </w:r>
      <w:r w:rsidR="007465D0">
        <w:t>09</w:t>
      </w:r>
      <w:r w:rsidR="007465D0">
        <w:rPr>
          <w:rFonts w:hint="eastAsia"/>
        </w:rPr>
        <w:t>至1</w:t>
      </w:r>
      <w:r w:rsidR="007465D0">
        <w:t>12</w:t>
      </w:r>
      <w:r w:rsidR="007465D0">
        <w:rPr>
          <w:rFonts w:hint="eastAsia"/>
        </w:rPr>
        <w:t>年度解除約定裝置容量達1</w:t>
      </w:r>
      <w:r w:rsidR="007465D0">
        <w:t>,730.508MW</w:t>
      </w:r>
      <w:r w:rsidR="007633D7" w:rsidRPr="00D33F32">
        <w:rPr>
          <w:rFonts w:hint="eastAsia"/>
        </w:rPr>
        <w:t>(詳表</w:t>
      </w:r>
      <w:r w:rsidR="00C331C3">
        <w:rPr>
          <w:rFonts w:hint="eastAsia"/>
        </w:rPr>
        <w:t>2</w:t>
      </w:r>
      <w:r w:rsidR="007633D7" w:rsidRPr="00D33F32">
        <w:rPr>
          <w:rFonts w:hint="eastAsia"/>
        </w:rPr>
        <w:t>)，致台電公司再生能源購電成本逐年上升，且</w:t>
      </w:r>
      <w:r w:rsidR="002A519E">
        <w:rPr>
          <w:rFonts w:hint="eastAsia"/>
        </w:rPr>
        <w:t>恐</w:t>
      </w:r>
      <w:r w:rsidR="007633D7" w:rsidRPr="00D33F32">
        <w:rPr>
          <w:rFonts w:hint="eastAsia"/>
        </w:rPr>
        <w:t>將易升難降。</w:t>
      </w:r>
    </w:p>
    <w:p w:rsidR="007633D7" w:rsidRPr="00D33F32" w:rsidRDefault="007633D7" w:rsidP="007633D7">
      <w:pPr>
        <w:spacing w:line="480" w:lineRule="exact"/>
        <w:ind w:left="566" w:firstLine="566"/>
      </w:pPr>
      <w:r w:rsidRPr="00D33F32">
        <w:rPr>
          <w:rFonts w:hint="eastAsia"/>
        </w:rPr>
        <w:t>綜上，台電公司</w:t>
      </w:r>
      <w:r>
        <w:rPr>
          <w:rFonts w:hint="eastAsia"/>
        </w:rPr>
        <w:t>購入民營再生能源發電量逐年增加，惟</w:t>
      </w:r>
      <w:r w:rsidRPr="00D33F32">
        <w:rPr>
          <w:rFonts w:hint="eastAsia"/>
        </w:rPr>
        <w:t>近年</w:t>
      </w:r>
      <w:r w:rsidRPr="008A6B3A">
        <w:rPr>
          <w:rFonts w:hint="eastAsia"/>
          <w:spacing w:val="-6"/>
        </w:rPr>
        <w:t>平均每度再生能源購電成本遠高於同期間售電費率，</w:t>
      </w:r>
      <w:r w:rsidR="007465D0">
        <w:rPr>
          <w:rFonts w:hint="eastAsia"/>
          <w:spacing w:val="-6"/>
        </w:rPr>
        <w:t>且</w:t>
      </w:r>
      <w:r w:rsidR="007465D0" w:rsidRPr="00D33F32">
        <w:rPr>
          <w:rFonts w:hint="eastAsia"/>
        </w:rPr>
        <w:t>部分原簽訂躉售費率較低之再生能源業者，選擇與台電公司解約</w:t>
      </w:r>
      <w:r w:rsidR="00CA3070">
        <w:rPr>
          <w:rFonts w:hint="eastAsia"/>
        </w:rPr>
        <w:t>，</w:t>
      </w:r>
      <w:r w:rsidR="002A519E" w:rsidRPr="00D33F32">
        <w:rPr>
          <w:rFonts w:hint="eastAsia"/>
        </w:rPr>
        <w:t>改以轉供方式賣電或自用</w:t>
      </w:r>
      <w:r w:rsidR="007465D0">
        <w:rPr>
          <w:rFonts w:hint="eastAsia"/>
        </w:rPr>
        <w:t>，致</w:t>
      </w:r>
      <w:r w:rsidRPr="008A6B3A">
        <w:rPr>
          <w:rFonts w:hint="eastAsia"/>
          <w:spacing w:val="-6"/>
        </w:rPr>
        <w:t>再生能源購電成本逐年上升，允宜研謀有效之因應對策，俾免衝擊營運績效。</w:t>
      </w:r>
    </w:p>
    <w:p w:rsidR="007633D7" w:rsidRPr="00D33F32" w:rsidRDefault="007633D7" w:rsidP="007633D7">
      <w:pPr>
        <w:adjustRightInd w:val="0"/>
        <w:spacing w:beforeLines="20" w:before="100" w:line="360" w:lineRule="exact"/>
        <w:ind w:leftChars="-5" w:left="573" w:hangingChars="207" w:hanging="587"/>
        <w:rPr>
          <w:b/>
        </w:rPr>
      </w:pPr>
      <w:r w:rsidRPr="00D33F32">
        <w:rPr>
          <w:rFonts w:hint="eastAsia"/>
          <w:b/>
        </w:rPr>
        <w:t>表</w:t>
      </w:r>
      <w:r w:rsidR="00C331C3">
        <w:rPr>
          <w:rFonts w:hint="eastAsia"/>
          <w:b/>
        </w:rPr>
        <w:t>2</w:t>
      </w:r>
      <w:r w:rsidRPr="00D33F32">
        <w:rPr>
          <w:b/>
        </w:rPr>
        <w:t xml:space="preserve"> </w:t>
      </w:r>
      <w:r w:rsidRPr="00D33F32">
        <w:rPr>
          <w:rFonts w:hint="eastAsia"/>
          <w:b/>
        </w:rPr>
        <w:t>109至112年</w:t>
      </w:r>
      <w:r w:rsidR="00C331C3">
        <w:rPr>
          <w:rFonts w:hint="eastAsia"/>
          <w:b/>
        </w:rPr>
        <w:t>度</w:t>
      </w:r>
      <w:r w:rsidRPr="00D33F32">
        <w:rPr>
          <w:rFonts w:hint="eastAsia"/>
          <w:b/>
        </w:rPr>
        <w:t>與台電公司解除躉售契約之再生能源電力統計表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3"/>
        <w:gridCol w:w="1273"/>
        <w:gridCol w:w="1640"/>
        <w:gridCol w:w="2410"/>
        <w:gridCol w:w="2401"/>
      </w:tblGrid>
      <w:tr w:rsidR="007633D7" w:rsidRPr="00D33F32" w:rsidTr="002D6E9C">
        <w:trPr>
          <w:tblHeader/>
        </w:trPr>
        <w:tc>
          <w:tcPr>
            <w:tcW w:w="773"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年度</w:t>
            </w:r>
          </w:p>
        </w:tc>
        <w:tc>
          <w:tcPr>
            <w:tcW w:w="1273"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再生能源種類</w:t>
            </w:r>
          </w:p>
        </w:tc>
        <w:tc>
          <w:tcPr>
            <w:tcW w:w="1640"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解除約定裝置容量(M</w:t>
            </w:r>
            <w:r w:rsidRPr="00D33F32">
              <w:rPr>
                <w:b/>
                <w:snapToGrid/>
                <w:sz w:val="24"/>
                <w:szCs w:val="24"/>
              </w:rPr>
              <w:t>W)</w:t>
            </w:r>
          </w:p>
        </w:tc>
        <w:tc>
          <w:tcPr>
            <w:tcW w:w="2410" w:type="dxa"/>
            <w:shd w:val="clear" w:color="auto" w:fill="auto"/>
            <w:vAlign w:val="center"/>
          </w:tcPr>
          <w:p w:rsidR="007633D7"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原約定躉購費率</w:t>
            </w:r>
          </w:p>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w:t>
            </w:r>
            <w:r>
              <w:rPr>
                <w:rFonts w:hint="eastAsia"/>
                <w:b/>
                <w:snapToGrid/>
                <w:sz w:val="24"/>
                <w:szCs w:val="24"/>
              </w:rPr>
              <w:t>新臺幣</w:t>
            </w:r>
            <w:r w:rsidRPr="00D33F32">
              <w:rPr>
                <w:rFonts w:hint="eastAsia"/>
                <w:b/>
                <w:snapToGrid/>
                <w:sz w:val="24"/>
                <w:szCs w:val="24"/>
              </w:rPr>
              <w:t>元</w:t>
            </w:r>
            <w:r w:rsidR="00CA3070">
              <w:rPr>
                <w:rFonts w:hint="eastAsia"/>
                <w:b/>
                <w:snapToGrid/>
                <w:sz w:val="24"/>
                <w:szCs w:val="24"/>
              </w:rPr>
              <w:t>/度</w:t>
            </w:r>
            <w:r w:rsidRPr="00D33F32">
              <w:rPr>
                <w:rFonts w:hint="eastAsia"/>
                <w:b/>
                <w:snapToGrid/>
                <w:sz w:val="24"/>
                <w:szCs w:val="24"/>
              </w:rPr>
              <w:t>)</w:t>
            </w:r>
          </w:p>
        </w:tc>
        <w:tc>
          <w:tcPr>
            <w:tcW w:w="2401"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主要解約原因</w:t>
            </w:r>
          </w:p>
        </w:tc>
      </w:tr>
      <w:tr w:rsidR="007465D0" w:rsidRPr="00D33F32" w:rsidTr="002D6E9C">
        <w:tc>
          <w:tcPr>
            <w:tcW w:w="773" w:type="dxa"/>
            <w:vMerge w:val="restart"/>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r w:rsidRPr="00D33F32">
              <w:rPr>
                <w:rFonts w:hint="eastAsia"/>
                <w:snapToGrid/>
                <w:sz w:val="24"/>
                <w:szCs w:val="24"/>
              </w:rPr>
              <w:t>109</w:t>
            </w: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太陽光電</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95.366</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2.5787~6.0943</w:t>
            </w:r>
          </w:p>
        </w:tc>
        <w:tc>
          <w:tcPr>
            <w:tcW w:w="2401" w:type="dxa"/>
            <w:vMerge w:val="restart"/>
            <w:shd w:val="clear" w:color="auto" w:fill="auto"/>
            <w:vAlign w:val="center"/>
          </w:tcPr>
          <w:p w:rsidR="007465D0" w:rsidRPr="00D33F32" w:rsidRDefault="007465D0" w:rsidP="007465D0">
            <w:pPr>
              <w:spacing w:line="280" w:lineRule="exact"/>
              <w:ind w:leftChars="0" w:left="0" w:firstLineChars="0" w:firstLine="0"/>
              <w:rPr>
                <w:snapToGrid/>
                <w:sz w:val="24"/>
                <w:szCs w:val="24"/>
              </w:rPr>
            </w:pPr>
            <w:r w:rsidRPr="00D33F32">
              <w:rPr>
                <w:rFonts w:hint="eastAsia"/>
                <w:snapToGrid/>
                <w:sz w:val="24"/>
                <w:szCs w:val="24"/>
              </w:rPr>
              <w:t>欲轉供賣電及配合用電大戶義務改為自用。</w:t>
            </w: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陸域風力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282.100</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2.0000~2.8395</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val="restart"/>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r w:rsidRPr="00D33F32">
              <w:rPr>
                <w:rFonts w:hint="eastAsia"/>
                <w:snapToGrid/>
                <w:sz w:val="24"/>
                <w:szCs w:val="24"/>
              </w:rPr>
              <w:t>110</w:t>
            </w: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太陽光電</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7.402</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4.1227~4.7238</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陸域風力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39.150</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2.7669</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val="restart"/>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r w:rsidRPr="00D33F32">
              <w:rPr>
                <w:rFonts w:hint="eastAsia"/>
                <w:snapToGrid/>
                <w:sz w:val="24"/>
                <w:szCs w:val="24"/>
              </w:rPr>
              <w:t>111</w:t>
            </w: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太陽光電</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230.477</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4.1733~5.2739</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陸域風力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259.600</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2.3834~2.9704</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小水力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36.974</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1.8400~2.0000</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val="restart"/>
            <w:shd w:val="clear" w:color="auto" w:fill="auto"/>
            <w:vAlign w:val="center"/>
          </w:tcPr>
          <w:p w:rsidR="007465D0" w:rsidRPr="0047112E" w:rsidRDefault="007465D0" w:rsidP="002D6E9C">
            <w:pPr>
              <w:spacing w:line="280" w:lineRule="exact"/>
              <w:ind w:leftChars="0" w:left="0" w:firstLineChars="0" w:firstLine="0"/>
              <w:jc w:val="center"/>
              <w:rPr>
                <w:snapToGrid/>
                <w:sz w:val="24"/>
                <w:szCs w:val="24"/>
              </w:rPr>
            </w:pPr>
            <w:r w:rsidRPr="0047112E">
              <w:rPr>
                <w:rFonts w:hint="eastAsia"/>
                <w:snapToGrid/>
                <w:sz w:val="24"/>
                <w:szCs w:val="24"/>
              </w:rPr>
              <w:t>112</w:t>
            </w:r>
          </w:p>
        </w:tc>
        <w:tc>
          <w:tcPr>
            <w:tcW w:w="1273" w:type="dxa"/>
            <w:shd w:val="clear" w:color="auto" w:fill="auto"/>
          </w:tcPr>
          <w:p w:rsidR="007465D0" w:rsidRPr="0047112E" w:rsidRDefault="007465D0" w:rsidP="002D6E9C">
            <w:pPr>
              <w:spacing w:line="280" w:lineRule="exact"/>
              <w:ind w:leftChars="0" w:left="0" w:firstLineChars="0" w:firstLine="0"/>
              <w:jc w:val="left"/>
              <w:rPr>
                <w:snapToGrid/>
                <w:sz w:val="24"/>
                <w:szCs w:val="24"/>
              </w:rPr>
            </w:pPr>
            <w:r w:rsidRPr="0047112E">
              <w:rPr>
                <w:rFonts w:hint="eastAsia"/>
                <w:snapToGrid/>
                <w:sz w:val="24"/>
                <w:szCs w:val="24"/>
              </w:rPr>
              <w:t>太陽光電</w:t>
            </w:r>
          </w:p>
        </w:tc>
        <w:tc>
          <w:tcPr>
            <w:tcW w:w="164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Pr>
                <w:rFonts w:hint="eastAsia"/>
                <w:snapToGrid/>
                <w:sz w:val="24"/>
                <w:szCs w:val="24"/>
              </w:rPr>
              <w:t>7</w:t>
            </w:r>
            <w:r>
              <w:rPr>
                <w:snapToGrid/>
                <w:sz w:val="24"/>
                <w:szCs w:val="24"/>
              </w:rPr>
              <w:t>37.939</w:t>
            </w:r>
          </w:p>
        </w:tc>
        <w:tc>
          <w:tcPr>
            <w:tcW w:w="2410" w:type="dxa"/>
            <w:shd w:val="clear" w:color="auto" w:fill="auto"/>
            <w:vAlign w:val="center"/>
          </w:tcPr>
          <w:p w:rsidR="007465D0" w:rsidRPr="0047112E" w:rsidRDefault="007465D0" w:rsidP="007465D0">
            <w:pPr>
              <w:spacing w:line="280" w:lineRule="exact"/>
              <w:ind w:leftChars="0" w:left="0" w:firstLineChars="0" w:firstLine="0"/>
              <w:jc w:val="right"/>
              <w:rPr>
                <w:snapToGrid/>
                <w:sz w:val="24"/>
                <w:szCs w:val="24"/>
              </w:rPr>
            </w:pPr>
            <w:r w:rsidRPr="0047112E">
              <w:rPr>
                <w:rFonts w:hint="eastAsia"/>
                <w:snapToGrid/>
                <w:sz w:val="24"/>
                <w:szCs w:val="24"/>
              </w:rPr>
              <w:t>3.8650~</w:t>
            </w:r>
            <w:r>
              <w:rPr>
                <w:snapToGrid/>
                <w:sz w:val="24"/>
                <w:szCs w:val="24"/>
              </w:rPr>
              <w:t>9.1707</w:t>
            </w:r>
          </w:p>
        </w:tc>
        <w:tc>
          <w:tcPr>
            <w:tcW w:w="2401" w:type="dxa"/>
            <w:vMerge/>
            <w:shd w:val="clear" w:color="auto" w:fill="auto"/>
          </w:tcPr>
          <w:p w:rsidR="007465D0" w:rsidRPr="00D33F32" w:rsidRDefault="007465D0" w:rsidP="002D6E9C">
            <w:pPr>
              <w:spacing w:line="280" w:lineRule="exact"/>
              <w:ind w:leftChars="0" w:left="0" w:firstLineChars="0" w:firstLine="0"/>
              <w:rPr>
                <w:snapToGrid/>
                <w:sz w:val="24"/>
                <w:szCs w:val="24"/>
              </w:rPr>
            </w:pPr>
          </w:p>
        </w:tc>
      </w:tr>
      <w:tr w:rsidR="007465D0" w:rsidRPr="00D33F32" w:rsidTr="002D6E9C">
        <w:tc>
          <w:tcPr>
            <w:tcW w:w="773" w:type="dxa"/>
            <w:vMerge/>
            <w:shd w:val="clear" w:color="auto" w:fill="auto"/>
          </w:tcPr>
          <w:p w:rsidR="007465D0" w:rsidRPr="0047112E" w:rsidRDefault="007465D0" w:rsidP="002D6E9C">
            <w:pPr>
              <w:spacing w:line="280" w:lineRule="exact"/>
              <w:ind w:leftChars="0" w:left="0" w:firstLineChars="0" w:firstLine="0"/>
              <w:jc w:val="left"/>
              <w:rPr>
                <w:snapToGrid/>
                <w:sz w:val="24"/>
                <w:szCs w:val="24"/>
              </w:rPr>
            </w:pPr>
          </w:p>
        </w:tc>
        <w:tc>
          <w:tcPr>
            <w:tcW w:w="1273" w:type="dxa"/>
            <w:shd w:val="clear" w:color="auto" w:fill="auto"/>
          </w:tcPr>
          <w:p w:rsidR="007465D0" w:rsidRPr="0047112E" w:rsidRDefault="007465D0" w:rsidP="002D6E9C">
            <w:pPr>
              <w:spacing w:line="280" w:lineRule="exact"/>
              <w:ind w:leftChars="0" w:left="0" w:firstLineChars="0" w:firstLine="0"/>
              <w:jc w:val="left"/>
              <w:rPr>
                <w:snapToGrid/>
                <w:sz w:val="24"/>
                <w:szCs w:val="24"/>
              </w:rPr>
            </w:pPr>
            <w:r w:rsidRPr="0047112E">
              <w:rPr>
                <w:rFonts w:hint="eastAsia"/>
                <w:snapToGrid/>
                <w:sz w:val="24"/>
                <w:szCs w:val="24"/>
              </w:rPr>
              <w:t>陸域風力</w:t>
            </w:r>
          </w:p>
        </w:tc>
        <w:tc>
          <w:tcPr>
            <w:tcW w:w="164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Pr>
                <w:rFonts w:hint="eastAsia"/>
                <w:snapToGrid/>
                <w:sz w:val="24"/>
                <w:szCs w:val="24"/>
              </w:rPr>
              <w:t>4</w:t>
            </w:r>
            <w:r>
              <w:rPr>
                <w:snapToGrid/>
                <w:sz w:val="24"/>
                <w:szCs w:val="24"/>
              </w:rPr>
              <w:t>1.500</w:t>
            </w:r>
          </w:p>
        </w:tc>
        <w:tc>
          <w:tcPr>
            <w:tcW w:w="241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sidRPr="0047112E">
              <w:rPr>
                <w:rFonts w:hint="eastAsia"/>
                <w:snapToGrid/>
                <w:sz w:val="24"/>
                <w:szCs w:val="24"/>
              </w:rPr>
              <w:t>2.0000~2.7669</w:t>
            </w:r>
          </w:p>
        </w:tc>
        <w:tc>
          <w:tcPr>
            <w:tcW w:w="2401" w:type="dxa"/>
            <w:vMerge/>
            <w:shd w:val="clear" w:color="auto" w:fill="auto"/>
          </w:tcPr>
          <w:p w:rsidR="007465D0" w:rsidRPr="00D33F32" w:rsidRDefault="007465D0" w:rsidP="002D6E9C">
            <w:pPr>
              <w:spacing w:line="280" w:lineRule="exact"/>
              <w:ind w:leftChars="0" w:left="0" w:firstLineChars="0" w:firstLine="0"/>
              <w:jc w:val="left"/>
              <w:rPr>
                <w:snapToGrid/>
                <w:sz w:val="24"/>
                <w:szCs w:val="24"/>
              </w:rPr>
            </w:pPr>
          </w:p>
        </w:tc>
      </w:tr>
      <w:tr w:rsidR="007465D0" w:rsidRPr="00D33F32" w:rsidTr="007465D0">
        <w:tc>
          <w:tcPr>
            <w:tcW w:w="773" w:type="dxa"/>
            <w:vMerge/>
            <w:shd w:val="clear" w:color="auto" w:fill="auto"/>
          </w:tcPr>
          <w:p w:rsidR="007465D0" w:rsidRPr="0047112E" w:rsidRDefault="007465D0" w:rsidP="002D6E9C">
            <w:pPr>
              <w:spacing w:line="280" w:lineRule="exact"/>
              <w:ind w:leftChars="0" w:left="0" w:firstLineChars="0" w:firstLine="0"/>
              <w:jc w:val="left"/>
              <w:rPr>
                <w:snapToGrid/>
                <w:sz w:val="24"/>
                <w:szCs w:val="24"/>
              </w:rPr>
            </w:pPr>
          </w:p>
        </w:tc>
        <w:tc>
          <w:tcPr>
            <w:tcW w:w="1273" w:type="dxa"/>
            <w:shd w:val="clear" w:color="auto" w:fill="auto"/>
          </w:tcPr>
          <w:p w:rsidR="007465D0" w:rsidRPr="0047112E" w:rsidRDefault="007465D0" w:rsidP="002D6E9C">
            <w:pPr>
              <w:spacing w:line="280" w:lineRule="exact"/>
              <w:ind w:leftChars="0" w:left="0" w:firstLineChars="0" w:firstLine="0"/>
              <w:jc w:val="left"/>
              <w:rPr>
                <w:snapToGrid/>
                <w:sz w:val="24"/>
                <w:szCs w:val="24"/>
              </w:rPr>
            </w:pPr>
            <w:r w:rsidRPr="0047112E">
              <w:rPr>
                <w:rFonts w:hint="eastAsia"/>
                <w:snapToGrid/>
                <w:sz w:val="24"/>
                <w:szCs w:val="24"/>
              </w:rPr>
              <w:t>小水力</w:t>
            </w:r>
          </w:p>
        </w:tc>
        <w:tc>
          <w:tcPr>
            <w:tcW w:w="164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sidRPr="0047112E">
              <w:rPr>
                <w:rFonts w:hint="eastAsia"/>
                <w:snapToGrid/>
                <w:sz w:val="24"/>
                <w:szCs w:val="24"/>
              </w:rPr>
              <w:t>0</w:t>
            </w:r>
          </w:p>
        </w:tc>
        <w:tc>
          <w:tcPr>
            <w:tcW w:w="2410" w:type="dxa"/>
            <w:tcBorders>
              <w:bottom w:val="single" w:sz="6" w:space="0" w:color="auto"/>
            </w:tcBorders>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sidRPr="0047112E">
              <w:rPr>
                <w:rFonts w:hint="eastAsia"/>
                <w:snapToGrid/>
                <w:sz w:val="24"/>
                <w:szCs w:val="24"/>
              </w:rPr>
              <w:t>0</w:t>
            </w:r>
          </w:p>
        </w:tc>
        <w:tc>
          <w:tcPr>
            <w:tcW w:w="2401" w:type="dxa"/>
            <w:vMerge/>
            <w:shd w:val="clear" w:color="auto" w:fill="auto"/>
          </w:tcPr>
          <w:p w:rsidR="007465D0" w:rsidRPr="00D33F32" w:rsidRDefault="007465D0" w:rsidP="002D6E9C">
            <w:pPr>
              <w:spacing w:line="280" w:lineRule="exact"/>
              <w:ind w:leftChars="0" w:left="0" w:firstLineChars="0" w:firstLine="0"/>
              <w:jc w:val="left"/>
              <w:rPr>
                <w:snapToGrid/>
                <w:sz w:val="24"/>
                <w:szCs w:val="24"/>
              </w:rPr>
            </w:pPr>
          </w:p>
        </w:tc>
      </w:tr>
      <w:tr w:rsidR="007633D7" w:rsidRPr="00D33F32" w:rsidTr="007465D0">
        <w:tc>
          <w:tcPr>
            <w:tcW w:w="2046" w:type="dxa"/>
            <w:gridSpan w:val="2"/>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合  計</w:t>
            </w:r>
          </w:p>
        </w:tc>
        <w:tc>
          <w:tcPr>
            <w:tcW w:w="1640" w:type="dxa"/>
            <w:shd w:val="clear" w:color="auto" w:fill="auto"/>
            <w:vAlign w:val="center"/>
          </w:tcPr>
          <w:p w:rsidR="007633D7" w:rsidRPr="007465D0" w:rsidRDefault="007465D0" w:rsidP="007465D0">
            <w:pPr>
              <w:spacing w:line="280" w:lineRule="exact"/>
              <w:ind w:leftChars="0" w:left="0" w:firstLineChars="0" w:firstLine="0"/>
              <w:jc w:val="right"/>
              <w:rPr>
                <w:snapToGrid/>
                <w:sz w:val="24"/>
                <w:szCs w:val="24"/>
              </w:rPr>
            </w:pPr>
            <w:r w:rsidRPr="007465D0">
              <w:rPr>
                <w:rFonts w:hint="eastAsia"/>
                <w:snapToGrid/>
                <w:sz w:val="24"/>
                <w:szCs w:val="24"/>
              </w:rPr>
              <w:t>1</w:t>
            </w:r>
            <w:r>
              <w:rPr>
                <w:snapToGrid/>
                <w:sz w:val="24"/>
                <w:szCs w:val="24"/>
              </w:rPr>
              <w:t>,</w:t>
            </w:r>
            <w:r w:rsidRPr="007465D0">
              <w:rPr>
                <w:rFonts w:hint="eastAsia"/>
                <w:snapToGrid/>
                <w:sz w:val="24"/>
                <w:szCs w:val="24"/>
              </w:rPr>
              <w:t>730.508</w:t>
            </w:r>
          </w:p>
        </w:tc>
        <w:tc>
          <w:tcPr>
            <w:tcW w:w="2410" w:type="dxa"/>
            <w:tcBorders>
              <w:top w:val="single" w:sz="6" w:space="0" w:color="auto"/>
              <w:bottom w:val="single" w:sz="12" w:space="0" w:color="auto"/>
              <w:tr2bl w:val="single" w:sz="6" w:space="0" w:color="auto"/>
            </w:tcBorders>
            <w:shd w:val="clear" w:color="auto" w:fill="auto"/>
            <w:vAlign w:val="center"/>
          </w:tcPr>
          <w:p w:rsidR="007633D7" w:rsidRPr="00D33F32" w:rsidRDefault="007633D7" w:rsidP="002D6E9C">
            <w:pPr>
              <w:spacing w:line="280" w:lineRule="exact"/>
              <w:ind w:leftChars="0" w:left="0" w:firstLineChars="0" w:firstLine="0"/>
              <w:jc w:val="right"/>
              <w:rPr>
                <w:snapToGrid/>
                <w:sz w:val="24"/>
                <w:szCs w:val="24"/>
              </w:rPr>
            </w:pPr>
          </w:p>
        </w:tc>
        <w:tc>
          <w:tcPr>
            <w:tcW w:w="2401" w:type="dxa"/>
            <w:shd w:val="clear" w:color="auto" w:fill="auto"/>
          </w:tcPr>
          <w:p w:rsidR="007633D7" w:rsidRPr="00D33F32" w:rsidRDefault="007633D7" w:rsidP="002D6E9C">
            <w:pPr>
              <w:spacing w:line="280" w:lineRule="exact"/>
              <w:ind w:leftChars="0" w:left="0" w:firstLineChars="0" w:firstLine="0"/>
              <w:jc w:val="left"/>
              <w:rPr>
                <w:snapToGrid/>
                <w:sz w:val="24"/>
                <w:szCs w:val="24"/>
              </w:rPr>
            </w:pPr>
          </w:p>
        </w:tc>
      </w:tr>
    </w:tbl>
    <w:p w:rsidR="007465D0" w:rsidRDefault="007465D0" w:rsidP="007633D7">
      <w:pPr>
        <w:spacing w:line="280" w:lineRule="exact"/>
        <w:ind w:leftChars="0" w:left="0" w:firstLineChars="0" w:firstLine="0"/>
        <w:jc w:val="left"/>
        <w:rPr>
          <w:sz w:val="24"/>
        </w:rPr>
      </w:pPr>
      <w:r>
        <w:rPr>
          <w:rFonts w:hint="eastAsia"/>
          <w:sz w:val="24"/>
        </w:rPr>
        <w:t xml:space="preserve">說 </w:t>
      </w:r>
      <w:r>
        <w:rPr>
          <w:sz w:val="24"/>
        </w:rPr>
        <w:t xml:space="preserve">   </w:t>
      </w:r>
      <w:r>
        <w:rPr>
          <w:rFonts w:hint="eastAsia"/>
          <w:sz w:val="24"/>
        </w:rPr>
        <w:t>明：本表年度為實際終止契約年度。</w:t>
      </w:r>
    </w:p>
    <w:p w:rsidR="007633D7" w:rsidRPr="00D33F32" w:rsidRDefault="007633D7" w:rsidP="007633D7">
      <w:pPr>
        <w:spacing w:line="280" w:lineRule="exact"/>
        <w:ind w:leftChars="0" w:left="0" w:firstLineChars="0" w:firstLine="0"/>
        <w:jc w:val="left"/>
        <w:rPr>
          <w:sz w:val="24"/>
        </w:rPr>
      </w:pPr>
      <w:r w:rsidRPr="00D33F32">
        <w:rPr>
          <w:rFonts w:hint="eastAsia"/>
          <w:sz w:val="24"/>
        </w:rPr>
        <w:t>資料來源：台電公司提供。</w:t>
      </w:r>
    </w:p>
    <w:p w:rsidR="00467B3D" w:rsidRDefault="00322B02" w:rsidP="00467B3D">
      <w:pPr>
        <w:pStyle w:val="14"/>
        <w:ind w:left="567" w:hanging="567"/>
      </w:pPr>
      <w:bookmarkStart w:id="6" w:name="_Toc193185741"/>
      <w:r>
        <w:rPr>
          <w:rFonts w:hint="eastAsia"/>
        </w:rPr>
        <w:t>四、</w:t>
      </w:r>
      <w:r w:rsidR="0081180A">
        <w:rPr>
          <w:rFonts w:hint="eastAsia"/>
        </w:rPr>
        <w:t>「</w:t>
      </w:r>
      <w:r w:rsidR="00E37476">
        <w:rPr>
          <w:rFonts w:hint="eastAsia"/>
        </w:rPr>
        <w:t>興達</w:t>
      </w:r>
      <w:r w:rsidR="00467B3D">
        <w:rPr>
          <w:rFonts w:hint="eastAsia"/>
        </w:rPr>
        <w:t>電廠燃氣機組</w:t>
      </w:r>
      <w:r w:rsidR="00E37476">
        <w:rPr>
          <w:rFonts w:hint="eastAsia"/>
        </w:rPr>
        <w:t>更新改建</w:t>
      </w:r>
      <w:r w:rsidR="00467B3D">
        <w:rPr>
          <w:rFonts w:hint="eastAsia"/>
        </w:rPr>
        <w:t>計畫</w:t>
      </w:r>
      <w:r w:rsidR="0081180A">
        <w:rPr>
          <w:rFonts w:hint="eastAsia"/>
        </w:rPr>
        <w:t>」</w:t>
      </w:r>
      <w:r w:rsidR="00685372" w:rsidRPr="00685372">
        <w:rPr>
          <w:rFonts w:hint="eastAsia"/>
        </w:rPr>
        <w:t>於1</w:t>
      </w:r>
      <w:r w:rsidR="00685372" w:rsidRPr="00685372">
        <w:t>12</w:t>
      </w:r>
      <w:r w:rsidR="00685372" w:rsidRPr="00685372">
        <w:rPr>
          <w:rFonts w:hint="eastAsia"/>
        </w:rPr>
        <w:t>年底獲行政院同意緩辦</w:t>
      </w:r>
      <w:r w:rsidR="00621252">
        <w:rPr>
          <w:rFonts w:hint="eastAsia"/>
        </w:rPr>
        <w:t>修正</w:t>
      </w:r>
      <w:r w:rsidR="00467B3D">
        <w:rPr>
          <w:rFonts w:hint="eastAsia"/>
        </w:rPr>
        <w:t>，</w:t>
      </w:r>
      <w:r w:rsidR="000E05D4" w:rsidRPr="000E05D4">
        <w:rPr>
          <w:rFonts w:hint="eastAsia"/>
        </w:rPr>
        <w:t>允宜</w:t>
      </w:r>
      <w:r w:rsidR="0081180A" w:rsidRPr="0081180A">
        <w:rPr>
          <w:rFonts w:hint="eastAsia"/>
        </w:rPr>
        <w:t>儘速研擬</w:t>
      </w:r>
      <w:r w:rsidR="00970D61">
        <w:rPr>
          <w:rFonts w:hint="eastAsia"/>
        </w:rPr>
        <w:t>並報院</w:t>
      </w:r>
      <w:r w:rsidR="00BE7400">
        <w:rPr>
          <w:rFonts w:hint="eastAsia"/>
        </w:rPr>
        <w:t>核定</w:t>
      </w:r>
      <w:r w:rsidR="000E05D4" w:rsidRPr="000E05D4">
        <w:rPr>
          <w:rFonts w:hint="eastAsia"/>
        </w:rPr>
        <w:t>，以</w:t>
      </w:r>
      <w:r w:rsidR="0081180A">
        <w:rPr>
          <w:rFonts w:hint="eastAsia"/>
        </w:rPr>
        <w:t>利</w:t>
      </w:r>
      <w:r w:rsidR="00970D61">
        <w:rPr>
          <w:rFonts w:hint="eastAsia"/>
        </w:rPr>
        <w:t>後</w:t>
      </w:r>
      <w:r w:rsidR="00685372">
        <w:rPr>
          <w:rFonts w:hint="eastAsia"/>
        </w:rPr>
        <w:t>續</w:t>
      </w:r>
      <w:r w:rsidR="0081180A">
        <w:rPr>
          <w:rFonts w:hint="eastAsia"/>
        </w:rPr>
        <w:t>計畫之推動</w:t>
      </w:r>
      <w:bookmarkEnd w:id="6"/>
    </w:p>
    <w:p w:rsidR="00467B3D" w:rsidRDefault="00467B3D" w:rsidP="003711C0">
      <w:pPr>
        <w:spacing w:line="470" w:lineRule="exact"/>
        <w:ind w:left="566" w:firstLine="566"/>
      </w:pPr>
      <w:r>
        <w:rPr>
          <w:rFonts w:hint="eastAsia"/>
        </w:rPr>
        <w:t>台電公司</w:t>
      </w:r>
      <w:r w:rsidR="00647380">
        <w:rPr>
          <w:rFonts w:hint="eastAsia"/>
        </w:rPr>
        <w:t>11</w:t>
      </w:r>
      <w:r w:rsidR="00E37476">
        <w:t>2</w:t>
      </w:r>
      <w:r>
        <w:rPr>
          <w:rFonts w:hint="eastAsia"/>
        </w:rPr>
        <w:t>年度固定資產建設改良擴充計畫「</w:t>
      </w:r>
      <w:r w:rsidR="0081180A">
        <w:rPr>
          <w:rFonts w:hint="eastAsia"/>
        </w:rPr>
        <w:t>興達電廠燃氣機組更新改建計畫</w:t>
      </w:r>
      <w:r>
        <w:rPr>
          <w:rFonts w:hint="eastAsia"/>
        </w:rPr>
        <w:t>」</w:t>
      </w:r>
      <w:r w:rsidR="003D52FC">
        <w:rPr>
          <w:rFonts w:hint="eastAsia"/>
        </w:rPr>
        <w:t>編列</w:t>
      </w:r>
      <w:r w:rsidR="00EC3954">
        <w:rPr>
          <w:rFonts w:hint="eastAsia"/>
        </w:rPr>
        <w:t>2</w:t>
      </w:r>
      <w:r w:rsidR="00EC3954">
        <w:t>62</w:t>
      </w:r>
      <w:r w:rsidR="003D52FC">
        <w:rPr>
          <w:rFonts w:hint="eastAsia"/>
        </w:rPr>
        <w:t>億</w:t>
      </w:r>
      <w:r w:rsidR="00EC3954">
        <w:rPr>
          <w:rFonts w:hint="eastAsia"/>
        </w:rPr>
        <w:t>1</w:t>
      </w:r>
      <w:r w:rsidR="00EC3954">
        <w:t>,408</w:t>
      </w:r>
      <w:r>
        <w:rPr>
          <w:rFonts w:hint="eastAsia"/>
        </w:rPr>
        <w:t>萬</w:t>
      </w:r>
      <w:r w:rsidR="00EC3954">
        <w:rPr>
          <w:rFonts w:hint="eastAsia"/>
        </w:rPr>
        <w:t>1</w:t>
      </w:r>
      <w:r>
        <w:rPr>
          <w:rFonts w:hint="eastAsia"/>
        </w:rPr>
        <w:t>千元</w:t>
      </w:r>
      <w:r w:rsidR="003D52FC">
        <w:rPr>
          <w:rFonts w:hint="eastAsia"/>
        </w:rPr>
        <w:t>，執行結果，</w:t>
      </w:r>
      <w:r w:rsidR="001F6928">
        <w:rPr>
          <w:rFonts w:hint="eastAsia"/>
        </w:rPr>
        <w:t>決算</w:t>
      </w:r>
      <w:r w:rsidR="003D52FC">
        <w:rPr>
          <w:rFonts w:hint="eastAsia"/>
        </w:rPr>
        <w:t>實現數</w:t>
      </w:r>
      <w:r w:rsidR="00EC3954">
        <w:rPr>
          <w:rFonts w:hint="eastAsia"/>
        </w:rPr>
        <w:t>2</w:t>
      </w:r>
      <w:r w:rsidR="00EC3954">
        <w:t>61</w:t>
      </w:r>
      <w:r w:rsidR="003D52FC">
        <w:rPr>
          <w:rFonts w:hint="eastAsia"/>
        </w:rPr>
        <w:t>億</w:t>
      </w:r>
      <w:r w:rsidR="00EC3954">
        <w:rPr>
          <w:rFonts w:hint="eastAsia"/>
        </w:rPr>
        <w:t>2</w:t>
      </w:r>
      <w:r w:rsidR="00EC3954">
        <w:t>,533</w:t>
      </w:r>
      <w:r w:rsidR="003D52FC">
        <w:rPr>
          <w:rFonts w:hint="eastAsia"/>
        </w:rPr>
        <w:t>萬</w:t>
      </w:r>
      <w:r w:rsidR="00EC3954">
        <w:rPr>
          <w:rFonts w:hint="eastAsia"/>
        </w:rPr>
        <w:t>6</w:t>
      </w:r>
      <w:r w:rsidR="003D52FC">
        <w:rPr>
          <w:rFonts w:hint="eastAsia"/>
        </w:rPr>
        <w:t>千元，預算執行率</w:t>
      </w:r>
      <w:r w:rsidR="00EC3954">
        <w:rPr>
          <w:rFonts w:hint="eastAsia"/>
        </w:rPr>
        <w:t>9</w:t>
      </w:r>
      <w:r w:rsidR="00EC3954">
        <w:t>9.66</w:t>
      </w:r>
      <w:r w:rsidR="003D52FC">
        <w:rPr>
          <w:rFonts w:hint="eastAsia"/>
        </w:rPr>
        <w:t>%</w:t>
      </w:r>
      <w:r w:rsidR="00EC3954">
        <w:rPr>
          <w:rFonts w:hint="eastAsia"/>
        </w:rPr>
        <w:t>，另截至1</w:t>
      </w:r>
      <w:r w:rsidR="00EC3954">
        <w:t>12</w:t>
      </w:r>
      <w:r w:rsidR="00EC3954">
        <w:rPr>
          <w:rFonts w:hint="eastAsia"/>
        </w:rPr>
        <w:t>年底預計工程進度7</w:t>
      </w:r>
      <w:r w:rsidR="00EC3954">
        <w:t>2.81%</w:t>
      </w:r>
      <w:r w:rsidR="00EC3954">
        <w:rPr>
          <w:rFonts w:hint="eastAsia"/>
        </w:rPr>
        <w:t>，實際工程進度7</w:t>
      </w:r>
      <w:r w:rsidR="00EC3954">
        <w:t>2.01</w:t>
      </w:r>
      <w:r w:rsidR="00B63D27">
        <w:t>%</w:t>
      </w:r>
      <w:r w:rsidR="00EC3954">
        <w:rPr>
          <w:rFonts w:hint="eastAsia"/>
        </w:rPr>
        <w:t>，落後0</w:t>
      </w:r>
      <w:r w:rsidR="00EC3954">
        <w:t>.8</w:t>
      </w:r>
      <w:r w:rsidR="00B63D27">
        <w:rPr>
          <w:rFonts w:hint="eastAsia"/>
        </w:rPr>
        <w:t>個百分點</w:t>
      </w:r>
      <w:r w:rsidR="00AD77AD">
        <w:rPr>
          <w:rFonts w:hint="eastAsia"/>
        </w:rPr>
        <w:t>。謹說明如下</w:t>
      </w:r>
      <w:r>
        <w:rPr>
          <w:rFonts w:hint="eastAsia"/>
        </w:rPr>
        <w:t>：</w:t>
      </w:r>
    </w:p>
    <w:p w:rsidR="00467B3D" w:rsidRPr="00C9014C" w:rsidRDefault="00467B3D" w:rsidP="003711C0">
      <w:pPr>
        <w:pStyle w:val="a4"/>
        <w:spacing w:line="470" w:lineRule="exact"/>
        <w:ind w:left="849" w:hanging="283"/>
        <w:rPr>
          <w:b/>
        </w:rPr>
      </w:pPr>
      <w:r w:rsidRPr="00C9014C">
        <w:rPr>
          <w:rFonts w:hint="eastAsia"/>
          <w:b/>
        </w:rPr>
        <w:t>(一)計畫概述</w:t>
      </w:r>
    </w:p>
    <w:p w:rsidR="005E1320" w:rsidRDefault="00B63D27" w:rsidP="005E1320">
      <w:pPr>
        <w:pStyle w:val="21"/>
        <w:ind w:left="850" w:firstLine="566"/>
      </w:pPr>
      <w:r>
        <w:rPr>
          <w:rFonts w:hint="eastAsia"/>
        </w:rPr>
        <w:t>本計畫</w:t>
      </w:r>
      <w:r w:rsidR="005E1320">
        <w:rPr>
          <w:rFonts w:hint="eastAsia"/>
        </w:rPr>
        <w:t>為配合政府能源政策，因應既有機組除役及長期電力負載成長需求，於高雄市永安區興達電廠東南側之發電設施預定地規劃興建3部裝置容量各為100</w:t>
      </w:r>
      <w:r>
        <w:rPr>
          <w:rFonts w:hint="eastAsia"/>
        </w:rPr>
        <w:t>至</w:t>
      </w:r>
      <w:r w:rsidR="005E1320">
        <w:rPr>
          <w:rFonts w:hint="eastAsia"/>
        </w:rPr>
        <w:t>1</w:t>
      </w:r>
      <w:r w:rsidR="00C97D40">
        <w:t>,</w:t>
      </w:r>
      <w:r w:rsidR="005E1320">
        <w:rPr>
          <w:rFonts w:hint="eastAsia"/>
        </w:rPr>
        <w:t>300萬</w:t>
      </w:r>
      <w:r w:rsidR="005E1320" w:rsidRPr="00CD44C5">
        <w:rPr>
          <w:rFonts w:hint="eastAsia"/>
        </w:rPr>
        <w:t>瓩</w:t>
      </w:r>
      <w:r w:rsidR="005E1320">
        <w:rPr>
          <w:rFonts w:hint="eastAsia"/>
        </w:rPr>
        <w:t>燃氣複循環機組，總裝置容量共300</w:t>
      </w:r>
      <w:r>
        <w:rPr>
          <w:rFonts w:hint="eastAsia"/>
        </w:rPr>
        <w:t>至</w:t>
      </w:r>
      <w:r w:rsidR="005E1320">
        <w:rPr>
          <w:rFonts w:hint="eastAsia"/>
        </w:rPr>
        <w:t>390萬</w:t>
      </w:r>
      <w:r w:rsidR="005E1320" w:rsidRPr="00CD44C5">
        <w:rPr>
          <w:rFonts w:hint="eastAsia"/>
        </w:rPr>
        <w:t>瓩</w:t>
      </w:r>
      <w:r w:rsidR="005E1320">
        <w:rPr>
          <w:rFonts w:hint="eastAsia"/>
        </w:rPr>
        <w:t>，期程自107年至117年12月完工，核定投資總額1</w:t>
      </w:r>
      <w:r w:rsidR="005E1320">
        <w:t>,168</w:t>
      </w:r>
      <w:r w:rsidR="005E1320">
        <w:rPr>
          <w:rFonts w:hint="eastAsia"/>
        </w:rPr>
        <w:t>億7</w:t>
      </w:r>
      <w:r w:rsidR="005E1320">
        <w:t>,337</w:t>
      </w:r>
      <w:r w:rsidR="005E1320">
        <w:rPr>
          <w:rFonts w:hint="eastAsia"/>
        </w:rPr>
        <w:t>萬4千元。</w:t>
      </w:r>
    </w:p>
    <w:p w:rsidR="000E05D4" w:rsidRPr="00420502" w:rsidRDefault="000E05D4" w:rsidP="000E05D4">
      <w:pPr>
        <w:pStyle w:val="a4"/>
        <w:ind w:left="849" w:hanging="283"/>
        <w:rPr>
          <w:b/>
        </w:rPr>
      </w:pPr>
      <w:r w:rsidRPr="00420502">
        <w:rPr>
          <w:rFonts w:hint="eastAsia"/>
          <w:b/>
        </w:rPr>
        <w:t>(二)</w:t>
      </w:r>
      <w:r w:rsidR="00691FA6">
        <w:rPr>
          <w:rFonts w:hint="eastAsia"/>
          <w:b/>
        </w:rPr>
        <w:t>本計畫</w:t>
      </w:r>
      <w:r w:rsidR="00C02739">
        <w:rPr>
          <w:rFonts w:hint="eastAsia"/>
          <w:b/>
        </w:rPr>
        <w:t>於1</w:t>
      </w:r>
      <w:r w:rsidR="00C02739">
        <w:rPr>
          <w:b/>
        </w:rPr>
        <w:t>12</w:t>
      </w:r>
      <w:r w:rsidR="00C02739">
        <w:rPr>
          <w:rFonts w:hint="eastAsia"/>
          <w:b/>
        </w:rPr>
        <w:t>年底</w:t>
      </w:r>
      <w:r w:rsidR="0084196A">
        <w:rPr>
          <w:rFonts w:hint="eastAsia"/>
          <w:b/>
        </w:rPr>
        <w:t>獲行政院同意緩辦</w:t>
      </w:r>
      <w:r w:rsidR="00621252">
        <w:rPr>
          <w:rFonts w:hint="eastAsia"/>
          <w:b/>
        </w:rPr>
        <w:t>修正</w:t>
      </w:r>
      <w:r w:rsidR="0084196A">
        <w:rPr>
          <w:rFonts w:hint="eastAsia"/>
          <w:b/>
        </w:rPr>
        <w:t>，</w:t>
      </w:r>
      <w:r w:rsidRPr="00420502">
        <w:rPr>
          <w:rFonts w:hint="eastAsia"/>
          <w:b/>
        </w:rPr>
        <w:t>允宜</w:t>
      </w:r>
      <w:r w:rsidR="0081180A" w:rsidRPr="0081180A">
        <w:rPr>
          <w:rFonts w:hint="eastAsia"/>
          <w:b/>
        </w:rPr>
        <w:t>儘速研擬修正</w:t>
      </w:r>
      <w:r w:rsidR="00C02739">
        <w:rPr>
          <w:rFonts w:hint="eastAsia"/>
          <w:b/>
        </w:rPr>
        <w:t>報院</w:t>
      </w:r>
      <w:r w:rsidR="003122D4">
        <w:rPr>
          <w:rFonts w:hint="eastAsia"/>
          <w:b/>
        </w:rPr>
        <w:t>核定</w:t>
      </w:r>
      <w:r w:rsidR="00C02739">
        <w:rPr>
          <w:rFonts w:hint="eastAsia"/>
          <w:b/>
        </w:rPr>
        <w:t>，以利計畫推動</w:t>
      </w:r>
    </w:p>
    <w:p w:rsidR="000E05D4" w:rsidRDefault="005E1320" w:rsidP="005E1320">
      <w:pPr>
        <w:pStyle w:val="21"/>
        <w:ind w:left="850" w:firstLine="566"/>
      </w:pPr>
      <w:r>
        <w:rPr>
          <w:rFonts w:hint="eastAsia"/>
        </w:rPr>
        <w:t>本計畫截至11</w:t>
      </w:r>
      <w:r>
        <w:t>2</w:t>
      </w:r>
      <w:r>
        <w:rPr>
          <w:rFonts w:hint="eastAsia"/>
        </w:rPr>
        <w:t>年度累計編列預算7</w:t>
      </w:r>
      <w:r>
        <w:t>39</w:t>
      </w:r>
      <w:r>
        <w:rPr>
          <w:rFonts w:hint="eastAsia"/>
        </w:rPr>
        <w:t>億7</w:t>
      </w:r>
      <w:r>
        <w:t>,698</w:t>
      </w:r>
      <w:r>
        <w:rPr>
          <w:rFonts w:hint="eastAsia"/>
        </w:rPr>
        <w:t>萬8千元，累計實現數7</w:t>
      </w:r>
      <w:r>
        <w:t>38</w:t>
      </w:r>
      <w:r>
        <w:rPr>
          <w:rFonts w:hint="eastAsia"/>
        </w:rPr>
        <w:t>億8</w:t>
      </w:r>
      <w:r>
        <w:t>,824</w:t>
      </w:r>
      <w:r>
        <w:rPr>
          <w:rFonts w:hint="eastAsia"/>
        </w:rPr>
        <w:t>萬3千元，占預算數比率9</w:t>
      </w:r>
      <w:r>
        <w:t>9.88</w:t>
      </w:r>
      <w:r>
        <w:rPr>
          <w:rFonts w:hint="eastAsia"/>
        </w:rPr>
        <w:t>%。據該公司提供資料，本計畫因環評延後取得及</w:t>
      </w:r>
      <w:r w:rsidR="000A5153">
        <w:rPr>
          <w:rFonts w:hint="eastAsia"/>
        </w:rPr>
        <w:t>配合法規修正</w:t>
      </w:r>
      <w:r w:rsidR="000A5153">
        <w:rPr>
          <w:rStyle w:val="af0"/>
        </w:rPr>
        <w:footnoteReference w:id="4"/>
      </w:r>
      <w:r>
        <w:rPr>
          <w:rFonts w:hint="eastAsia"/>
        </w:rPr>
        <w:t>等因素，工程進度延後，於111年3月24日獲行政院同意調整部分機組商轉日程，其中1號機商轉時程展延至113年2月29日(延後8個月)，3號機商轉日期提前至114年8月31日(提前4個月)，完工期限維持原定117年12月31日，投資總額不變。</w:t>
      </w:r>
    </w:p>
    <w:p w:rsidR="005E1320" w:rsidRDefault="00BF5C0F" w:rsidP="005E1320">
      <w:pPr>
        <w:pStyle w:val="21"/>
        <w:ind w:left="850" w:firstLine="566"/>
      </w:pPr>
      <w:r>
        <w:rPr>
          <w:rFonts w:hint="eastAsia"/>
        </w:rPr>
        <w:t>本計畫</w:t>
      </w:r>
      <w:r w:rsidR="00691FA6">
        <w:rPr>
          <w:rFonts w:hint="eastAsia"/>
        </w:rPr>
        <w:t>1</w:t>
      </w:r>
      <w:r w:rsidR="00691FA6">
        <w:t>12</w:t>
      </w:r>
      <w:r w:rsidR="00691FA6">
        <w:rPr>
          <w:rFonts w:hint="eastAsia"/>
        </w:rPr>
        <w:t>年度</w:t>
      </w:r>
      <w:r w:rsidR="005E1320" w:rsidRPr="005E1320">
        <w:rPr>
          <w:rFonts w:hint="eastAsia"/>
        </w:rPr>
        <w:t>因</w:t>
      </w:r>
      <w:r w:rsidR="00691FA6">
        <w:rPr>
          <w:rFonts w:hint="eastAsia"/>
        </w:rPr>
        <w:t>受</w:t>
      </w:r>
      <w:r w:rsidR="005E1320" w:rsidRPr="005E1320">
        <w:rPr>
          <w:rFonts w:hint="eastAsia"/>
        </w:rPr>
        <w:t>國際性、持續性及長期性</w:t>
      </w:r>
      <w:r w:rsidR="00691FA6">
        <w:rPr>
          <w:rFonts w:hint="eastAsia"/>
        </w:rPr>
        <w:t>等</w:t>
      </w:r>
      <w:r w:rsidR="005E1320" w:rsidRPr="005E1320">
        <w:rPr>
          <w:rFonts w:hint="eastAsia"/>
        </w:rPr>
        <w:t>不可抗力因素</w:t>
      </w:r>
      <w:r w:rsidR="00691FA6">
        <w:rPr>
          <w:rFonts w:hint="eastAsia"/>
        </w:rPr>
        <w:t>影響</w:t>
      </w:r>
      <w:r w:rsidR="005E1320" w:rsidRPr="005E1320">
        <w:rPr>
          <w:rFonts w:hint="eastAsia"/>
        </w:rPr>
        <w:t>(</w:t>
      </w:r>
      <w:r w:rsidR="005E1320">
        <w:rPr>
          <w:rFonts w:hint="eastAsia"/>
        </w:rPr>
        <w:t>包含</w:t>
      </w:r>
      <w:r w:rsidR="003F0A13">
        <w:rPr>
          <w:rFonts w:hint="eastAsia"/>
        </w:rPr>
        <w:t>嚴重特殊傳染性</w:t>
      </w:r>
      <w:r w:rsidR="005E1320" w:rsidRPr="005E1320">
        <w:rPr>
          <w:rFonts w:hint="eastAsia"/>
        </w:rPr>
        <w:t>肺炎</w:t>
      </w:r>
      <w:r w:rsidR="003F0A13">
        <w:rPr>
          <w:rFonts w:hint="eastAsia"/>
        </w:rPr>
        <w:t>C</w:t>
      </w:r>
      <w:r w:rsidR="003F0A13">
        <w:t>OVID-19</w:t>
      </w:r>
      <w:r w:rsidR="005E1320" w:rsidRPr="005E1320">
        <w:rPr>
          <w:rFonts w:hint="eastAsia"/>
        </w:rPr>
        <w:t>疫情、我國三級警戒及邊境管制、烏俄戰爭及國內營造業長期缺工)</w:t>
      </w:r>
      <w:r w:rsidR="00691FA6">
        <w:rPr>
          <w:rFonts w:hint="eastAsia"/>
        </w:rPr>
        <w:t>等</w:t>
      </w:r>
      <w:r w:rsidR="005E1320" w:rsidRPr="005E1320">
        <w:rPr>
          <w:rFonts w:hint="eastAsia"/>
        </w:rPr>
        <w:t>，</w:t>
      </w:r>
      <w:r w:rsidR="00691FA6">
        <w:rPr>
          <w:rFonts w:hint="eastAsia"/>
        </w:rPr>
        <w:t>致</w:t>
      </w:r>
      <w:r w:rsidR="0081180A">
        <w:rPr>
          <w:rFonts w:hint="eastAsia"/>
        </w:rPr>
        <w:t>施工進度未如預期。另該公司考量原編計畫經費不敷所需，</w:t>
      </w:r>
      <w:r>
        <w:rPr>
          <w:rFonts w:hint="eastAsia"/>
        </w:rPr>
        <w:t>有再次辦理計畫修正之必要，惟</w:t>
      </w:r>
      <w:r w:rsidRPr="005E1320">
        <w:rPr>
          <w:rFonts w:hint="eastAsia"/>
        </w:rPr>
        <w:t>相關因素影響範圍</w:t>
      </w:r>
      <w:r>
        <w:rPr>
          <w:rFonts w:hint="eastAsia"/>
        </w:rPr>
        <w:t>尚待確定，爰陳報行政院</w:t>
      </w:r>
      <w:r w:rsidRPr="005E1320">
        <w:rPr>
          <w:rFonts w:hint="eastAsia"/>
        </w:rPr>
        <w:t>緩辦計畫修正</w:t>
      </w:r>
      <w:r>
        <w:rPr>
          <w:rFonts w:hint="eastAsia"/>
        </w:rPr>
        <w:t>，並經行政院</w:t>
      </w:r>
      <w:r w:rsidR="005E1320" w:rsidRPr="005E1320">
        <w:rPr>
          <w:rFonts w:hint="eastAsia"/>
        </w:rPr>
        <w:t>112年12月14日</w:t>
      </w:r>
      <w:r>
        <w:rPr>
          <w:rFonts w:hint="eastAsia"/>
        </w:rPr>
        <w:t>同意</w:t>
      </w:r>
      <w:r w:rsidR="001A5F62">
        <w:rPr>
          <w:rFonts w:hint="eastAsia"/>
        </w:rPr>
        <w:t>，</w:t>
      </w:r>
      <w:r w:rsidR="000E05D4" w:rsidRPr="000E05D4">
        <w:rPr>
          <w:rFonts w:hint="eastAsia"/>
        </w:rPr>
        <w:t>允宜加強控管工程進度並</w:t>
      </w:r>
      <w:r>
        <w:rPr>
          <w:rFonts w:hint="eastAsia"/>
        </w:rPr>
        <w:t>儘速研擬修正計畫陳報行政院，</w:t>
      </w:r>
      <w:r w:rsidR="000E05D4" w:rsidRPr="000E05D4">
        <w:rPr>
          <w:rFonts w:hint="eastAsia"/>
        </w:rPr>
        <w:t>以</w:t>
      </w:r>
      <w:r>
        <w:rPr>
          <w:rFonts w:hint="eastAsia"/>
        </w:rPr>
        <w:t>利計畫之執行</w:t>
      </w:r>
      <w:r w:rsidR="005E1320" w:rsidRPr="000E05D4">
        <w:rPr>
          <w:rFonts w:hint="eastAsia"/>
        </w:rPr>
        <w:t>。</w:t>
      </w:r>
    </w:p>
    <w:p w:rsidR="005E1320" w:rsidRDefault="005E1320" w:rsidP="005E1320">
      <w:pPr>
        <w:ind w:left="566" w:firstLine="566"/>
      </w:pPr>
      <w:r>
        <w:rPr>
          <w:rFonts w:hint="eastAsia"/>
        </w:rPr>
        <w:t>綜上，「興達電廠燃氣機組更新改建計畫」係因應既有機組除役及長期電力負載成長所需規劃興建，</w:t>
      </w:r>
      <w:r w:rsidR="00CC0B41">
        <w:rPr>
          <w:rFonts w:hint="eastAsia"/>
        </w:rPr>
        <w:t>惟</w:t>
      </w:r>
      <w:r>
        <w:rPr>
          <w:rFonts w:hint="eastAsia"/>
        </w:rPr>
        <w:t>因</w:t>
      </w:r>
      <w:r w:rsidR="003F0A13">
        <w:rPr>
          <w:rFonts w:hint="eastAsia"/>
        </w:rPr>
        <w:t>C</w:t>
      </w:r>
      <w:r w:rsidR="003F0A13">
        <w:t>OVID-19</w:t>
      </w:r>
      <w:r w:rsidR="000E05D4" w:rsidRPr="000E05D4">
        <w:rPr>
          <w:rFonts w:hint="eastAsia"/>
        </w:rPr>
        <w:t>疫情及</w:t>
      </w:r>
      <w:r w:rsidR="001A5F62" w:rsidRPr="001A5F62">
        <w:rPr>
          <w:rFonts w:hint="eastAsia"/>
        </w:rPr>
        <w:t>現場施工協調欠佳</w:t>
      </w:r>
      <w:r w:rsidR="000E05D4" w:rsidRPr="000E05D4">
        <w:rPr>
          <w:rFonts w:hint="eastAsia"/>
        </w:rPr>
        <w:t>等</w:t>
      </w:r>
      <w:r>
        <w:rPr>
          <w:rFonts w:hint="eastAsia"/>
        </w:rPr>
        <w:t>因素</w:t>
      </w:r>
      <w:r w:rsidR="000E05D4" w:rsidRPr="000E05D4">
        <w:rPr>
          <w:rFonts w:hint="eastAsia"/>
        </w:rPr>
        <w:t>影響</w:t>
      </w:r>
      <w:r>
        <w:rPr>
          <w:rFonts w:hint="eastAsia"/>
        </w:rPr>
        <w:t>，計畫進度</w:t>
      </w:r>
      <w:r w:rsidR="00621252">
        <w:rPr>
          <w:rFonts w:hint="eastAsia"/>
        </w:rPr>
        <w:t>未如預期</w:t>
      </w:r>
      <w:r>
        <w:rPr>
          <w:rFonts w:hint="eastAsia"/>
        </w:rPr>
        <w:t>，</w:t>
      </w:r>
      <w:r w:rsidR="00621252">
        <w:rPr>
          <w:rFonts w:hint="eastAsia"/>
        </w:rPr>
        <w:t>復因原編計畫經費不敷所需，經行政院同意緩辦</w:t>
      </w:r>
      <w:r w:rsidR="00CC0B41">
        <w:rPr>
          <w:rFonts w:hint="eastAsia"/>
        </w:rPr>
        <w:t>計畫修正，</w:t>
      </w:r>
      <w:r w:rsidR="000E05D4" w:rsidRPr="000E05D4">
        <w:rPr>
          <w:rFonts w:hint="eastAsia"/>
        </w:rPr>
        <w:t>允宜加強控管工程進度</w:t>
      </w:r>
      <w:r w:rsidR="0081180A" w:rsidRPr="000E05D4">
        <w:rPr>
          <w:rFonts w:hint="eastAsia"/>
        </w:rPr>
        <w:t>並</w:t>
      </w:r>
      <w:r w:rsidR="0081180A">
        <w:rPr>
          <w:rFonts w:hint="eastAsia"/>
        </w:rPr>
        <w:t>儘速研擬修正計畫</w:t>
      </w:r>
      <w:r w:rsidR="003122D4">
        <w:rPr>
          <w:rFonts w:hint="eastAsia"/>
        </w:rPr>
        <w:t>報院核定</w:t>
      </w:r>
      <w:r w:rsidR="000E05D4" w:rsidRPr="000E05D4">
        <w:rPr>
          <w:rFonts w:hint="eastAsia"/>
        </w:rPr>
        <w:t>，</w:t>
      </w:r>
      <w:r w:rsidR="0081180A" w:rsidRPr="000E05D4">
        <w:rPr>
          <w:rFonts w:hint="eastAsia"/>
        </w:rPr>
        <w:t>以</w:t>
      </w:r>
      <w:r w:rsidR="0081180A">
        <w:rPr>
          <w:rFonts w:hint="eastAsia"/>
        </w:rPr>
        <w:t>利</w:t>
      </w:r>
      <w:r w:rsidR="003122D4">
        <w:rPr>
          <w:rFonts w:hint="eastAsia"/>
        </w:rPr>
        <w:t>後續</w:t>
      </w:r>
      <w:r w:rsidR="0081180A">
        <w:rPr>
          <w:rFonts w:hint="eastAsia"/>
        </w:rPr>
        <w:t>計畫之</w:t>
      </w:r>
      <w:r w:rsidR="003122D4">
        <w:rPr>
          <w:rFonts w:hint="eastAsia"/>
        </w:rPr>
        <w:t>推動</w:t>
      </w:r>
      <w:r>
        <w:rPr>
          <w:rFonts w:hint="eastAsia"/>
        </w:rPr>
        <w:t>。</w:t>
      </w:r>
    </w:p>
    <w:p w:rsidR="00B63D27" w:rsidRDefault="00B63D27" w:rsidP="00A80A8D">
      <w:pPr>
        <w:pStyle w:val="14"/>
        <w:ind w:left="567" w:hanging="567"/>
      </w:pPr>
    </w:p>
    <w:p w:rsidR="00A80A8D" w:rsidRDefault="005D177B" w:rsidP="00A80A8D">
      <w:pPr>
        <w:pStyle w:val="14"/>
        <w:ind w:left="567" w:hanging="567"/>
        <w:rPr>
          <w:rFonts w:hint="eastAsia"/>
        </w:rPr>
      </w:pPr>
      <w:bookmarkStart w:id="7" w:name="_Toc193185742"/>
      <w:r>
        <w:rPr>
          <w:rFonts w:hint="eastAsia"/>
        </w:rPr>
        <w:t>五、</w:t>
      </w:r>
      <w:bookmarkStart w:id="8" w:name="_Toc56016436"/>
      <w:r w:rsidR="007E1710">
        <w:rPr>
          <w:rFonts w:hint="eastAsia"/>
        </w:rPr>
        <w:t>近年</w:t>
      </w:r>
      <w:r w:rsidR="00A80A8D">
        <w:rPr>
          <w:rFonts w:hint="eastAsia"/>
        </w:rPr>
        <w:t>部分太陽光電場址累計停機時數逾</w:t>
      </w:r>
      <w:r w:rsidR="009C2FF0">
        <w:rPr>
          <w:rFonts w:hint="eastAsia"/>
        </w:rPr>
        <w:t>1</w:t>
      </w:r>
      <w:r w:rsidR="007E1710">
        <w:rPr>
          <w:rFonts w:hint="eastAsia"/>
        </w:rPr>
        <w:t>千</w:t>
      </w:r>
      <w:r w:rsidR="00A80A8D">
        <w:rPr>
          <w:rFonts w:hint="eastAsia"/>
        </w:rPr>
        <w:t>小時，</w:t>
      </w:r>
      <w:r w:rsidR="007E1710">
        <w:rPr>
          <w:rFonts w:hint="eastAsia"/>
        </w:rPr>
        <w:t>且</w:t>
      </w:r>
      <w:r w:rsidR="00A80A8D">
        <w:rPr>
          <w:rFonts w:hint="eastAsia"/>
        </w:rPr>
        <w:t>發電成本遠高於平均值，允宜強化設備定期檢查與維護保養作業，</w:t>
      </w:r>
      <w:r w:rsidR="007E1710">
        <w:rPr>
          <w:rFonts w:hint="eastAsia"/>
        </w:rPr>
        <w:t>以提升</w:t>
      </w:r>
      <w:r w:rsidR="00A80A8D">
        <w:rPr>
          <w:rFonts w:hint="eastAsia"/>
        </w:rPr>
        <w:t>設備運轉績效</w:t>
      </w:r>
      <w:bookmarkEnd w:id="7"/>
      <w:bookmarkEnd w:id="8"/>
    </w:p>
    <w:p w:rsidR="00A80A8D" w:rsidRDefault="00A80A8D" w:rsidP="00A80A8D">
      <w:pPr>
        <w:ind w:left="566" w:firstLine="566"/>
        <w:rPr>
          <w:rFonts w:hint="eastAsia"/>
        </w:rPr>
      </w:pPr>
      <w:r>
        <w:rPr>
          <w:rFonts w:hint="eastAsia"/>
        </w:rPr>
        <w:t>台電公司</w:t>
      </w:r>
      <w:r w:rsidR="00C03257">
        <w:rPr>
          <w:rFonts w:hint="eastAsia"/>
        </w:rPr>
        <w:t>11</w:t>
      </w:r>
      <w:r w:rsidR="00C03257">
        <w:t>2</w:t>
      </w:r>
      <w:r w:rsidR="00C03257">
        <w:rPr>
          <w:rFonts w:hint="eastAsia"/>
        </w:rPr>
        <w:t>年度決算列支</w:t>
      </w:r>
      <w:r w:rsidR="00C03257" w:rsidRPr="00D33F32">
        <w:rPr>
          <w:rFonts w:hint="eastAsia"/>
        </w:rPr>
        <w:t>「</w:t>
      </w:r>
      <w:r w:rsidR="00C03257" w:rsidRPr="00C03257">
        <w:rPr>
          <w:rFonts w:hint="eastAsia"/>
        </w:rPr>
        <w:t>再生能源發電費用</w:t>
      </w:r>
      <w:r w:rsidR="00C03257" w:rsidRPr="00D33F32">
        <w:rPr>
          <w:rFonts w:hint="eastAsia"/>
        </w:rPr>
        <w:t>」</w:t>
      </w:r>
      <w:r w:rsidR="00C03257">
        <w:rPr>
          <w:rFonts w:hint="eastAsia"/>
        </w:rPr>
        <w:t>4</w:t>
      </w:r>
      <w:r w:rsidR="00C03257">
        <w:t>7</w:t>
      </w:r>
      <w:r w:rsidR="00C03257" w:rsidRPr="00070337">
        <w:rPr>
          <w:rFonts w:hint="eastAsia"/>
        </w:rPr>
        <w:t>億</w:t>
      </w:r>
      <w:r w:rsidR="00C03257">
        <w:rPr>
          <w:rFonts w:hint="eastAsia"/>
        </w:rPr>
        <w:t>8</w:t>
      </w:r>
      <w:r w:rsidR="00C03257">
        <w:t>,295</w:t>
      </w:r>
      <w:r w:rsidR="00C03257" w:rsidRPr="00070337">
        <w:rPr>
          <w:rFonts w:hint="eastAsia"/>
        </w:rPr>
        <w:t>萬</w:t>
      </w:r>
      <w:r w:rsidR="00C03257">
        <w:rPr>
          <w:rFonts w:hint="eastAsia"/>
        </w:rPr>
        <w:t>1</w:t>
      </w:r>
      <w:r w:rsidR="00C03257" w:rsidRPr="00070337">
        <w:rPr>
          <w:rFonts w:hint="eastAsia"/>
        </w:rPr>
        <w:t>千元</w:t>
      </w:r>
      <w:r w:rsidR="00C03257">
        <w:rPr>
          <w:rFonts w:hint="eastAsia"/>
        </w:rPr>
        <w:t>，較預算數減少3</w:t>
      </w:r>
      <w:r w:rsidR="00C03257" w:rsidRPr="00C03257">
        <w:rPr>
          <w:rFonts w:hint="eastAsia"/>
        </w:rPr>
        <w:t>億8</w:t>
      </w:r>
      <w:r w:rsidR="00C03257" w:rsidRPr="00C03257">
        <w:t>,370</w:t>
      </w:r>
      <w:r w:rsidR="00C03257" w:rsidRPr="00C03257">
        <w:rPr>
          <w:rFonts w:hint="eastAsia"/>
        </w:rPr>
        <w:t>萬1千元</w:t>
      </w:r>
      <w:r w:rsidR="00C03257">
        <w:rPr>
          <w:rFonts w:hint="eastAsia"/>
        </w:rPr>
        <w:t>(減幅7</w:t>
      </w:r>
      <w:r w:rsidR="00C03257">
        <w:t>.43%</w:t>
      </w:r>
      <w:r w:rsidR="00C03257">
        <w:rPr>
          <w:rFonts w:hint="eastAsia"/>
        </w:rPr>
        <w:t>)</w:t>
      </w:r>
      <w:r w:rsidR="00E775FF">
        <w:rPr>
          <w:rFonts w:hint="eastAsia"/>
        </w:rPr>
        <w:t>。據該公司統計，</w:t>
      </w:r>
      <w:r w:rsidR="00E4256D">
        <w:rPr>
          <w:rFonts w:hint="eastAsia"/>
        </w:rPr>
        <w:t>近年</w:t>
      </w:r>
      <w:r w:rsidRPr="00C03257">
        <w:rPr>
          <w:rFonts w:hint="eastAsia"/>
        </w:rPr>
        <w:t>部分太</w:t>
      </w:r>
      <w:r>
        <w:rPr>
          <w:rFonts w:hint="eastAsia"/>
        </w:rPr>
        <w:t>陽</w:t>
      </w:r>
      <w:r w:rsidR="00E775FF">
        <w:rPr>
          <w:rFonts w:hint="eastAsia"/>
        </w:rPr>
        <w:t>光電</w:t>
      </w:r>
      <w:r>
        <w:rPr>
          <w:rFonts w:hint="eastAsia"/>
        </w:rPr>
        <w:t>場址</w:t>
      </w:r>
      <w:r w:rsidR="00E775FF" w:rsidRPr="00E775FF">
        <w:rPr>
          <w:rFonts w:hint="eastAsia"/>
        </w:rPr>
        <w:t>累計停機時數超逾</w:t>
      </w:r>
      <w:r w:rsidR="004D0185">
        <w:rPr>
          <w:rFonts w:hint="eastAsia"/>
        </w:rPr>
        <w:t>1</w:t>
      </w:r>
      <w:r w:rsidR="00E775FF" w:rsidRPr="00E775FF">
        <w:rPr>
          <w:rFonts w:hint="eastAsia"/>
        </w:rPr>
        <w:t>千小時</w:t>
      </w:r>
      <w:r>
        <w:rPr>
          <w:rFonts w:hint="eastAsia"/>
        </w:rPr>
        <w:t>，且發電成本遠高於平均值，營運效能容待提升。謹說明如下：</w:t>
      </w:r>
    </w:p>
    <w:p w:rsidR="00A80A8D" w:rsidRPr="00CD5F87" w:rsidRDefault="00A80A8D" w:rsidP="00A80A8D">
      <w:pPr>
        <w:pStyle w:val="a4"/>
        <w:ind w:left="849" w:hanging="283"/>
        <w:rPr>
          <w:rFonts w:hint="eastAsia"/>
          <w:b/>
        </w:rPr>
      </w:pPr>
      <w:r w:rsidRPr="00CD5F87">
        <w:rPr>
          <w:rFonts w:hint="eastAsia"/>
          <w:b/>
        </w:rPr>
        <w:t>(</w:t>
      </w:r>
      <w:r>
        <w:rPr>
          <w:rFonts w:hint="eastAsia"/>
          <w:b/>
        </w:rPr>
        <w:t>一</w:t>
      </w:r>
      <w:r w:rsidRPr="00CD5F87">
        <w:rPr>
          <w:rFonts w:hint="eastAsia"/>
          <w:b/>
        </w:rPr>
        <w:t>)</w:t>
      </w:r>
      <w:r w:rsidR="007E1710">
        <w:rPr>
          <w:rFonts w:hint="eastAsia"/>
          <w:b/>
        </w:rPr>
        <w:t>近年</w:t>
      </w:r>
      <w:r w:rsidRPr="00CD5F87">
        <w:rPr>
          <w:rFonts w:hint="eastAsia"/>
          <w:b/>
        </w:rPr>
        <w:t>部分太陽光電場址累計停機時數</w:t>
      </w:r>
      <w:r w:rsidR="00C03257">
        <w:rPr>
          <w:rFonts w:hint="eastAsia"/>
          <w:b/>
        </w:rPr>
        <w:t>超逾</w:t>
      </w:r>
      <w:r w:rsidR="009C2FF0">
        <w:rPr>
          <w:rFonts w:hint="eastAsia"/>
          <w:b/>
        </w:rPr>
        <w:t>1</w:t>
      </w:r>
      <w:r w:rsidR="007E1710">
        <w:rPr>
          <w:rFonts w:hint="eastAsia"/>
          <w:b/>
        </w:rPr>
        <w:t>千</w:t>
      </w:r>
      <w:r w:rsidRPr="00CD5F87">
        <w:rPr>
          <w:rFonts w:hint="eastAsia"/>
          <w:b/>
        </w:rPr>
        <w:t>小時，允宜強化設備定期檢查與維護保養作業，</w:t>
      </w:r>
      <w:r w:rsidR="007E1710">
        <w:rPr>
          <w:rFonts w:hint="eastAsia"/>
          <w:b/>
        </w:rPr>
        <w:t>以提升</w:t>
      </w:r>
      <w:r w:rsidRPr="00CD5F87">
        <w:rPr>
          <w:rFonts w:hint="eastAsia"/>
          <w:b/>
        </w:rPr>
        <w:t>設備運轉效能</w:t>
      </w:r>
    </w:p>
    <w:p w:rsidR="00A80A8D" w:rsidRDefault="00E775FF" w:rsidP="002D6E9C">
      <w:pPr>
        <w:pStyle w:val="21"/>
        <w:ind w:left="850" w:firstLine="566"/>
        <w:rPr>
          <w:rFonts w:hint="eastAsia"/>
        </w:rPr>
      </w:pPr>
      <w:r>
        <w:rPr>
          <w:rFonts w:hint="eastAsia"/>
        </w:rPr>
        <w:t>據該公司統計，截至1</w:t>
      </w:r>
      <w:r>
        <w:t>12</w:t>
      </w:r>
      <w:r>
        <w:rPr>
          <w:rFonts w:hint="eastAsia"/>
        </w:rPr>
        <w:t>年底</w:t>
      </w:r>
      <w:r w:rsidRPr="00C03257">
        <w:rPr>
          <w:rFonts w:hint="eastAsia"/>
        </w:rPr>
        <w:t>太陽</w:t>
      </w:r>
      <w:r>
        <w:rPr>
          <w:rFonts w:hint="eastAsia"/>
        </w:rPr>
        <w:t>光電</w:t>
      </w:r>
      <w:r w:rsidR="000A5153">
        <w:rPr>
          <w:rStyle w:val="af0"/>
        </w:rPr>
        <w:footnoteReference w:id="5"/>
      </w:r>
      <w:r>
        <w:rPr>
          <w:rFonts w:hint="eastAsia"/>
        </w:rPr>
        <w:t>累積</w:t>
      </w:r>
      <w:r w:rsidRPr="00C03257">
        <w:rPr>
          <w:rFonts w:hint="eastAsia"/>
        </w:rPr>
        <w:t>裝置容量</w:t>
      </w:r>
      <w:r>
        <w:rPr>
          <w:rFonts w:hint="eastAsia"/>
        </w:rPr>
        <w:t>為2</w:t>
      </w:r>
      <w:r>
        <w:t>8</w:t>
      </w:r>
      <w:r>
        <w:rPr>
          <w:rFonts w:hint="eastAsia"/>
        </w:rPr>
        <w:t>萬7</w:t>
      </w:r>
      <w:r>
        <w:t>,801</w:t>
      </w:r>
      <w:r w:rsidRPr="00E4256D">
        <w:t>瓩</w:t>
      </w:r>
      <w:r w:rsidRPr="00E4256D">
        <w:rPr>
          <w:rFonts w:hint="eastAsia"/>
        </w:rPr>
        <w:t>，占再生能源裝置容量</w:t>
      </w:r>
      <w:r>
        <w:t>253</w:t>
      </w:r>
      <w:r>
        <w:rPr>
          <w:rFonts w:hint="eastAsia"/>
        </w:rPr>
        <w:t>萬</w:t>
      </w:r>
      <w:r>
        <w:t>7,546</w:t>
      </w:r>
      <w:r w:rsidRPr="00E4256D">
        <w:t>瓩</w:t>
      </w:r>
      <w:r>
        <w:rPr>
          <w:rFonts w:hint="eastAsia"/>
        </w:rPr>
        <w:t>之</w:t>
      </w:r>
      <w:r w:rsidRPr="00E4256D">
        <w:rPr>
          <w:rFonts w:hint="eastAsia"/>
        </w:rPr>
        <w:t>1</w:t>
      </w:r>
      <w:r w:rsidRPr="00E4256D">
        <w:t>1.34%</w:t>
      </w:r>
      <w:r>
        <w:rPr>
          <w:rFonts w:hint="eastAsia"/>
        </w:rPr>
        <w:t>，</w:t>
      </w:r>
      <w:r w:rsidR="00A9680F">
        <w:rPr>
          <w:rFonts w:hint="eastAsia"/>
        </w:rPr>
        <w:t>僅次於</w:t>
      </w:r>
      <w:r w:rsidR="000A5153">
        <w:t>慣常水力</w:t>
      </w:r>
      <w:r w:rsidR="000A5153">
        <w:rPr>
          <w:rFonts w:hint="eastAsia"/>
        </w:rPr>
        <w:t>7</w:t>
      </w:r>
      <w:r w:rsidR="000A5153">
        <w:t>1.32%</w:t>
      </w:r>
      <w:r w:rsidR="000A5153">
        <w:rPr>
          <w:rFonts w:hint="eastAsia"/>
        </w:rPr>
        <w:t>及風力1</w:t>
      </w:r>
      <w:r w:rsidR="000A5153">
        <w:t>7.31%</w:t>
      </w:r>
      <w:r w:rsidR="000A5153">
        <w:rPr>
          <w:rFonts w:hint="eastAsia"/>
        </w:rPr>
        <w:t>，</w:t>
      </w:r>
      <w:r>
        <w:rPr>
          <w:rFonts w:hint="eastAsia"/>
        </w:rPr>
        <w:t>惟統計</w:t>
      </w:r>
      <w:r w:rsidR="002D6E9C">
        <w:rPr>
          <w:rFonts w:hint="eastAsia"/>
        </w:rPr>
        <w:t>1</w:t>
      </w:r>
      <w:r w:rsidR="002D6E9C">
        <w:t>10</w:t>
      </w:r>
      <w:r w:rsidR="00A80A8D">
        <w:rPr>
          <w:rFonts w:hint="eastAsia"/>
        </w:rPr>
        <w:t>至</w:t>
      </w:r>
      <w:r w:rsidR="002D6E9C">
        <w:rPr>
          <w:rFonts w:hint="eastAsia"/>
        </w:rPr>
        <w:t>1</w:t>
      </w:r>
      <w:r w:rsidR="002D6E9C">
        <w:t>12</w:t>
      </w:r>
      <w:r w:rsidR="00A80A8D">
        <w:rPr>
          <w:rFonts w:hint="eastAsia"/>
        </w:rPr>
        <w:t>年度太陽光電場址停機時數，部分光電場址單一年度累計停機時數超過100小時，甚或逾</w:t>
      </w:r>
      <w:r w:rsidR="009C2FF0">
        <w:rPr>
          <w:rFonts w:hint="eastAsia"/>
        </w:rPr>
        <w:t>1</w:t>
      </w:r>
      <w:r w:rsidR="002D6E9C">
        <w:rPr>
          <w:rFonts w:hint="eastAsia"/>
        </w:rPr>
        <w:t>千</w:t>
      </w:r>
      <w:r w:rsidR="00A80A8D">
        <w:rPr>
          <w:rFonts w:hint="eastAsia"/>
        </w:rPr>
        <w:t>小時之情形</w:t>
      </w:r>
      <w:r w:rsidR="007F4E5A">
        <w:rPr>
          <w:rFonts w:hint="eastAsia"/>
        </w:rPr>
        <w:t>，</w:t>
      </w:r>
      <w:r w:rsidR="00A80A8D">
        <w:rPr>
          <w:rFonts w:hint="eastAsia"/>
        </w:rPr>
        <w:t>如</w:t>
      </w:r>
      <w:r w:rsidR="002D6E9C">
        <w:rPr>
          <w:rFonts w:hint="eastAsia"/>
        </w:rPr>
        <w:t>1</w:t>
      </w:r>
      <w:r w:rsidR="002D6E9C">
        <w:t>10</w:t>
      </w:r>
      <w:r w:rsidR="002D6E9C">
        <w:rPr>
          <w:rFonts w:hint="eastAsia"/>
        </w:rPr>
        <w:t>年度</w:t>
      </w:r>
      <w:r w:rsidR="00A80A8D">
        <w:rPr>
          <w:rFonts w:hint="eastAsia"/>
        </w:rPr>
        <w:t>太陽光電第1期計畫</w:t>
      </w:r>
      <w:r w:rsidR="007F4E5A">
        <w:rPr>
          <w:rFonts w:hint="eastAsia"/>
        </w:rPr>
        <w:t>(以下</w:t>
      </w:r>
      <w:r w:rsidR="009C2FF0">
        <w:rPr>
          <w:rFonts w:hint="eastAsia"/>
        </w:rPr>
        <w:t>簡</w:t>
      </w:r>
      <w:r w:rsidR="007F4E5A">
        <w:rPr>
          <w:rFonts w:hint="eastAsia"/>
        </w:rPr>
        <w:t>稱光電1期</w:t>
      </w:r>
      <w:r w:rsidR="003D18B1">
        <w:rPr>
          <w:rFonts w:hint="eastAsia"/>
        </w:rPr>
        <w:t>計畫，以下同</w:t>
      </w:r>
      <w:r w:rsidR="007F4E5A">
        <w:rPr>
          <w:rFonts w:hint="eastAsia"/>
        </w:rPr>
        <w:t>)</w:t>
      </w:r>
      <w:r w:rsidR="002D6E9C">
        <w:rPr>
          <w:rFonts w:hint="eastAsia"/>
        </w:rPr>
        <w:t>台中龍井(</w:t>
      </w:r>
      <w:r w:rsidR="002D6E9C">
        <w:t>I)</w:t>
      </w:r>
      <w:r w:rsidR="002D6E9C">
        <w:rPr>
          <w:rFonts w:hint="eastAsia"/>
        </w:rPr>
        <w:t>第</w:t>
      </w:r>
      <w:r w:rsidR="008503E1">
        <w:rPr>
          <w:rFonts w:hint="eastAsia"/>
        </w:rPr>
        <w:t>一</w:t>
      </w:r>
      <w:r w:rsidR="002D6E9C">
        <w:rPr>
          <w:rFonts w:hint="eastAsia"/>
        </w:rPr>
        <w:t>標</w:t>
      </w:r>
      <w:r w:rsidR="007F4E5A">
        <w:rPr>
          <w:rFonts w:hint="eastAsia"/>
        </w:rPr>
        <w:t>、</w:t>
      </w:r>
      <w:r w:rsidR="002D6E9C">
        <w:rPr>
          <w:rFonts w:hint="eastAsia"/>
        </w:rPr>
        <w:t>第</w:t>
      </w:r>
      <w:r w:rsidR="008503E1">
        <w:rPr>
          <w:rFonts w:hint="eastAsia"/>
        </w:rPr>
        <w:t>二</w:t>
      </w:r>
      <w:r w:rsidR="002D6E9C">
        <w:rPr>
          <w:rFonts w:hint="eastAsia"/>
        </w:rPr>
        <w:t>標及台中龍井(</w:t>
      </w:r>
      <w:r w:rsidR="002D6E9C">
        <w:t>II)</w:t>
      </w:r>
      <w:r w:rsidR="00A80A8D">
        <w:rPr>
          <w:rFonts w:hint="eastAsia"/>
        </w:rPr>
        <w:t>累計停機時數</w:t>
      </w:r>
      <w:r w:rsidR="007F4E5A">
        <w:rPr>
          <w:rFonts w:hint="eastAsia"/>
        </w:rPr>
        <w:t>皆</w:t>
      </w:r>
      <w:r w:rsidR="008503E1">
        <w:rPr>
          <w:rFonts w:hint="eastAsia"/>
        </w:rPr>
        <w:t>為</w:t>
      </w:r>
      <w:r w:rsidR="002D6E9C">
        <w:rPr>
          <w:rFonts w:hint="eastAsia"/>
        </w:rPr>
        <w:t>1</w:t>
      </w:r>
      <w:r w:rsidR="002D6E9C">
        <w:t>,483</w:t>
      </w:r>
      <w:r w:rsidR="002D6E9C">
        <w:rPr>
          <w:rFonts w:hint="eastAsia"/>
        </w:rPr>
        <w:t>小時</w:t>
      </w:r>
      <w:r w:rsidR="008503E1">
        <w:rPr>
          <w:rFonts w:hint="eastAsia"/>
        </w:rPr>
        <w:t>、光電2期計畫台中G</w:t>
      </w:r>
      <w:r w:rsidR="008503E1">
        <w:t>IS</w:t>
      </w:r>
      <w:r w:rsidR="008503E1">
        <w:rPr>
          <w:rFonts w:hint="eastAsia"/>
        </w:rPr>
        <w:t>廠房1</w:t>
      </w:r>
      <w:r w:rsidR="008503E1">
        <w:t>,459</w:t>
      </w:r>
      <w:r w:rsidR="008503E1">
        <w:rPr>
          <w:rFonts w:hint="eastAsia"/>
        </w:rPr>
        <w:t>小時</w:t>
      </w:r>
      <w:r w:rsidR="007F4E5A">
        <w:rPr>
          <w:rFonts w:hint="eastAsia"/>
        </w:rPr>
        <w:t>，以及</w:t>
      </w:r>
      <w:r w:rsidR="002D6E9C">
        <w:rPr>
          <w:rFonts w:hint="eastAsia"/>
        </w:rPr>
        <w:t>1</w:t>
      </w:r>
      <w:r w:rsidR="002D6E9C">
        <w:t>1</w:t>
      </w:r>
      <w:r w:rsidR="00512CD4">
        <w:t>1</w:t>
      </w:r>
      <w:r w:rsidR="007F4E5A">
        <w:rPr>
          <w:rFonts w:hint="eastAsia"/>
        </w:rPr>
        <w:t>年度</w:t>
      </w:r>
      <w:r w:rsidR="002D6E9C">
        <w:rPr>
          <w:rFonts w:hint="eastAsia"/>
        </w:rPr>
        <w:t>光電2期</w:t>
      </w:r>
      <w:r w:rsidR="007F4E5A">
        <w:rPr>
          <w:rFonts w:hint="eastAsia"/>
        </w:rPr>
        <w:t>計畫</w:t>
      </w:r>
      <w:r w:rsidR="002D6E9C">
        <w:rPr>
          <w:rFonts w:hint="eastAsia"/>
        </w:rPr>
        <w:t>台中電場建物</w:t>
      </w:r>
      <w:r w:rsidR="008503E1">
        <w:rPr>
          <w:rFonts w:hint="eastAsia"/>
        </w:rPr>
        <w:t>1</w:t>
      </w:r>
      <w:r w:rsidR="008503E1">
        <w:t>,184</w:t>
      </w:r>
      <w:r w:rsidR="00A80A8D">
        <w:rPr>
          <w:rFonts w:hint="eastAsia"/>
        </w:rPr>
        <w:t>小時</w:t>
      </w:r>
      <w:r w:rsidR="009C2FF0">
        <w:rPr>
          <w:rFonts w:hint="eastAsia"/>
        </w:rPr>
        <w:t>等</w:t>
      </w:r>
      <w:r w:rsidR="00A80A8D">
        <w:rPr>
          <w:rFonts w:hint="eastAsia"/>
        </w:rPr>
        <w:t>(詳表1)。</w:t>
      </w:r>
    </w:p>
    <w:p w:rsidR="00A80A8D" w:rsidRDefault="00A80A8D" w:rsidP="00A80A8D">
      <w:pPr>
        <w:pStyle w:val="21"/>
        <w:ind w:left="850" w:firstLine="566"/>
      </w:pPr>
      <w:r>
        <w:rPr>
          <w:rFonts w:hint="eastAsia"/>
        </w:rPr>
        <w:t>據台電公司表示</w:t>
      </w:r>
      <w:r w:rsidR="00352A21">
        <w:rPr>
          <w:rFonts w:hint="eastAsia"/>
        </w:rPr>
        <w:t>，</w:t>
      </w:r>
      <w:r>
        <w:rPr>
          <w:rFonts w:hint="eastAsia"/>
        </w:rPr>
        <w:t>太陽光電場址停機</w:t>
      </w:r>
      <w:r w:rsidR="008A4CDA">
        <w:rPr>
          <w:rFonts w:hint="eastAsia"/>
        </w:rPr>
        <w:t>原因包含</w:t>
      </w:r>
      <w:r w:rsidR="00352A21">
        <w:rPr>
          <w:rFonts w:hint="eastAsia"/>
        </w:rPr>
        <w:t>配合併網設備定</w:t>
      </w:r>
      <w:r w:rsidR="007E1710">
        <w:rPr>
          <w:rFonts w:hint="eastAsia"/>
        </w:rPr>
        <w:t>期</w:t>
      </w:r>
      <w:r w:rsidR="00352A21">
        <w:rPr>
          <w:rFonts w:hint="eastAsia"/>
        </w:rPr>
        <w:t>檢</w:t>
      </w:r>
      <w:r w:rsidR="007E1710">
        <w:rPr>
          <w:rFonts w:hint="eastAsia"/>
        </w:rPr>
        <w:t>查</w:t>
      </w:r>
      <w:r w:rsidR="00352A21">
        <w:rPr>
          <w:rFonts w:hint="eastAsia"/>
        </w:rPr>
        <w:t>、配合其他單位停電、設備異常及外線異常跳電等</w:t>
      </w:r>
      <w:r w:rsidR="000167AD">
        <w:rPr>
          <w:rFonts w:hint="eastAsia"/>
        </w:rPr>
        <w:t>所致</w:t>
      </w:r>
      <w:r w:rsidR="008A4CDA">
        <w:rPr>
          <w:rStyle w:val="af0"/>
        </w:rPr>
        <w:footnoteReference w:id="6"/>
      </w:r>
      <w:r w:rsidR="008A4CDA">
        <w:rPr>
          <w:rFonts w:hint="eastAsia"/>
        </w:rPr>
        <w:t>，</w:t>
      </w:r>
      <w:r w:rsidR="008503E1">
        <w:rPr>
          <w:rFonts w:hint="eastAsia"/>
        </w:rPr>
        <w:t>該公司</w:t>
      </w:r>
      <w:r>
        <w:rPr>
          <w:rFonts w:hint="eastAsia"/>
        </w:rPr>
        <w:t>目前</w:t>
      </w:r>
      <w:r w:rsidR="007E1710">
        <w:rPr>
          <w:rFonts w:hint="eastAsia"/>
        </w:rPr>
        <w:t>採</w:t>
      </w:r>
      <w:r>
        <w:rPr>
          <w:rFonts w:hint="eastAsia"/>
        </w:rPr>
        <w:t>定期執行設備檢查、預防改善等保養工作及採購相關備品，以縮短設備故障更新時間。允宜落實太陽光電設備定期檢查、維護保養及預防改善更新等作業，以增進太陽能設備運轉效能。</w:t>
      </w:r>
    </w:p>
    <w:p w:rsidR="00A80A8D" w:rsidRPr="00F732B9" w:rsidRDefault="00A80A8D" w:rsidP="00A80A8D">
      <w:pPr>
        <w:pStyle w:val="a4"/>
        <w:ind w:left="849" w:hanging="283"/>
        <w:rPr>
          <w:rFonts w:hint="eastAsia"/>
          <w:b/>
        </w:rPr>
      </w:pPr>
      <w:r w:rsidRPr="00F732B9">
        <w:rPr>
          <w:rFonts w:hint="eastAsia"/>
          <w:b/>
        </w:rPr>
        <w:t>(</w:t>
      </w:r>
      <w:r>
        <w:rPr>
          <w:rFonts w:hint="eastAsia"/>
          <w:b/>
        </w:rPr>
        <w:t>二</w:t>
      </w:r>
      <w:r w:rsidRPr="00F732B9">
        <w:rPr>
          <w:rFonts w:hint="eastAsia"/>
          <w:b/>
        </w:rPr>
        <w:t>)部分太陽</w:t>
      </w:r>
      <w:r w:rsidR="00870DF8">
        <w:rPr>
          <w:rFonts w:hint="eastAsia"/>
          <w:b/>
        </w:rPr>
        <w:t>光電</w:t>
      </w:r>
      <w:r w:rsidRPr="00F732B9">
        <w:rPr>
          <w:rFonts w:hint="eastAsia"/>
          <w:b/>
        </w:rPr>
        <w:t>場址</w:t>
      </w:r>
      <w:r>
        <w:rPr>
          <w:rFonts w:hint="eastAsia"/>
          <w:b/>
        </w:rPr>
        <w:t>發</w:t>
      </w:r>
      <w:r w:rsidRPr="00F732B9">
        <w:rPr>
          <w:rFonts w:hint="eastAsia"/>
          <w:b/>
        </w:rPr>
        <w:t>電成本</w:t>
      </w:r>
      <w:r w:rsidR="007E1710">
        <w:rPr>
          <w:rFonts w:hint="eastAsia"/>
          <w:b/>
        </w:rPr>
        <w:t>遠高於</w:t>
      </w:r>
      <w:r w:rsidRPr="00F732B9">
        <w:rPr>
          <w:rFonts w:hint="eastAsia"/>
          <w:b/>
        </w:rPr>
        <w:t>平均值，允宜研謀有效改善措施</w:t>
      </w:r>
    </w:p>
    <w:p w:rsidR="00A80A8D" w:rsidRDefault="004901CE" w:rsidP="00A80A8D">
      <w:pPr>
        <w:pStyle w:val="21"/>
        <w:ind w:left="850" w:firstLine="566"/>
        <w:rPr>
          <w:rFonts w:hint="eastAsia"/>
        </w:rPr>
      </w:pPr>
      <w:r>
        <w:rPr>
          <w:rFonts w:hint="eastAsia"/>
        </w:rPr>
        <w:t>依</w:t>
      </w:r>
      <w:r w:rsidR="00A80A8D">
        <w:rPr>
          <w:rFonts w:hint="eastAsia"/>
        </w:rPr>
        <w:t>台電公司統計，1</w:t>
      </w:r>
      <w:r w:rsidR="005137A4">
        <w:t>09</w:t>
      </w:r>
      <w:r w:rsidR="00A80A8D">
        <w:rPr>
          <w:rFonts w:hint="eastAsia"/>
        </w:rPr>
        <w:t>至</w:t>
      </w:r>
      <w:r w:rsidR="005137A4">
        <w:rPr>
          <w:rFonts w:hint="eastAsia"/>
        </w:rPr>
        <w:t>1</w:t>
      </w:r>
      <w:r w:rsidR="005137A4">
        <w:t>12</w:t>
      </w:r>
      <w:r w:rsidR="00A80A8D">
        <w:rPr>
          <w:rFonts w:hint="eastAsia"/>
        </w:rPr>
        <w:t>年度平均每度太陽</w:t>
      </w:r>
      <w:r w:rsidR="008503E1">
        <w:rPr>
          <w:rFonts w:hint="eastAsia"/>
        </w:rPr>
        <w:t>光電</w:t>
      </w:r>
      <w:r w:rsidR="00A80A8D">
        <w:rPr>
          <w:rFonts w:hint="eastAsia"/>
        </w:rPr>
        <w:t>發電成本</w:t>
      </w:r>
      <w:r w:rsidR="00870DF8">
        <w:rPr>
          <w:rFonts w:hint="eastAsia"/>
        </w:rPr>
        <w:t>分別</w:t>
      </w:r>
      <w:r w:rsidR="00A80A8D">
        <w:rPr>
          <w:rFonts w:hint="eastAsia"/>
        </w:rPr>
        <w:t>為</w:t>
      </w:r>
      <w:r w:rsidR="005137A4">
        <w:rPr>
          <w:rFonts w:hint="eastAsia"/>
        </w:rPr>
        <w:t>3</w:t>
      </w:r>
      <w:r w:rsidR="005137A4">
        <w:t>.03</w:t>
      </w:r>
      <w:r w:rsidR="00A80A8D">
        <w:rPr>
          <w:rFonts w:hint="eastAsia"/>
        </w:rPr>
        <w:t>元、</w:t>
      </w:r>
      <w:r w:rsidR="005137A4">
        <w:rPr>
          <w:rFonts w:hint="eastAsia"/>
        </w:rPr>
        <w:t>2</w:t>
      </w:r>
      <w:r w:rsidR="005137A4">
        <w:t>.89</w:t>
      </w:r>
      <w:r w:rsidR="00A80A8D">
        <w:rPr>
          <w:rFonts w:hint="eastAsia"/>
        </w:rPr>
        <w:t>元</w:t>
      </w:r>
      <w:r w:rsidR="005137A4">
        <w:rPr>
          <w:rFonts w:hint="eastAsia"/>
        </w:rPr>
        <w:t>、3</w:t>
      </w:r>
      <w:r w:rsidR="005137A4">
        <w:t>.36</w:t>
      </w:r>
      <w:r w:rsidR="00A80A8D">
        <w:rPr>
          <w:rFonts w:hint="eastAsia"/>
        </w:rPr>
        <w:t>元</w:t>
      </w:r>
      <w:r w:rsidR="005137A4">
        <w:rPr>
          <w:rFonts w:hint="eastAsia"/>
        </w:rPr>
        <w:t>及4</w:t>
      </w:r>
      <w:r w:rsidR="005137A4">
        <w:t>.13</w:t>
      </w:r>
      <w:r w:rsidR="005137A4">
        <w:rPr>
          <w:rFonts w:hint="eastAsia"/>
        </w:rPr>
        <w:t>元</w:t>
      </w:r>
      <w:r>
        <w:rPr>
          <w:rFonts w:hint="eastAsia"/>
        </w:rPr>
        <w:t>，概呈增加趨勢，</w:t>
      </w:r>
      <w:r w:rsidR="00A80A8D" w:rsidRPr="00F732B9">
        <w:rPr>
          <w:rFonts w:hint="eastAsia"/>
        </w:rPr>
        <w:t>惟</w:t>
      </w:r>
      <w:r w:rsidR="008503E1">
        <w:rPr>
          <w:rFonts w:hint="eastAsia"/>
        </w:rPr>
        <w:t>1</w:t>
      </w:r>
      <w:r w:rsidR="008503E1">
        <w:t>12</w:t>
      </w:r>
      <w:r w:rsidR="008503E1">
        <w:rPr>
          <w:rFonts w:hint="eastAsia"/>
        </w:rPr>
        <w:t>年度</w:t>
      </w:r>
      <w:r w:rsidR="00A80A8D">
        <w:rPr>
          <w:rFonts w:hint="eastAsia"/>
        </w:rPr>
        <w:t>3</w:t>
      </w:r>
      <w:r w:rsidR="005137A4">
        <w:t>6</w:t>
      </w:r>
      <w:r w:rsidR="00A80A8D">
        <w:rPr>
          <w:rFonts w:hint="eastAsia"/>
        </w:rPr>
        <w:t>個場址</w:t>
      </w:r>
      <w:r>
        <w:rPr>
          <w:rFonts w:hint="eastAsia"/>
        </w:rPr>
        <w:t>中</w:t>
      </w:r>
      <w:r w:rsidR="0066061A">
        <w:rPr>
          <w:rFonts w:hint="eastAsia"/>
        </w:rPr>
        <w:t>共有1</w:t>
      </w:r>
      <w:r w:rsidR="0066061A">
        <w:t>4</w:t>
      </w:r>
      <w:r w:rsidR="0066061A">
        <w:rPr>
          <w:rFonts w:hint="eastAsia"/>
        </w:rPr>
        <w:t>個場址</w:t>
      </w:r>
      <w:r w:rsidR="00AE4ED0">
        <w:rPr>
          <w:rFonts w:hint="eastAsia"/>
        </w:rPr>
        <w:t>每度</w:t>
      </w:r>
      <w:r w:rsidR="00AE4ED0" w:rsidRPr="00F732B9">
        <w:rPr>
          <w:rFonts w:hint="eastAsia"/>
        </w:rPr>
        <w:t>發電成本高於</w:t>
      </w:r>
      <w:r w:rsidR="00AE4ED0">
        <w:rPr>
          <w:rFonts w:hint="eastAsia"/>
        </w:rPr>
        <w:t>5元</w:t>
      </w:r>
      <w:r w:rsidR="005137A4">
        <w:rPr>
          <w:rFonts w:hint="eastAsia"/>
        </w:rPr>
        <w:t>，</w:t>
      </w:r>
      <w:r w:rsidR="009C2FF0">
        <w:rPr>
          <w:rFonts w:hint="eastAsia"/>
        </w:rPr>
        <w:t>包含</w:t>
      </w:r>
      <w:r w:rsidR="005137A4">
        <w:rPr>
          <w:rFonts w:hint="eastAsia"/>
        </w:rPr>
        <w:t>金門</w:t>
      </w:r>
      <w:r w:rsidR="00352A21">
        <w:rPr>
          <w:rFonts w:hint="eastAsia"/>
        </w:rPr>
        <w:t>金沙</w:t>
      </w:r>
      <w:r w:rsidR="009C2FF0">
        <w:rPr>
          <w:rFonts w:hint="eastAsia"/>
        </w:rPr>
        <w:t>及</w:t>
      </w:r>
      <w:r w:rsidR="009C2FF0" w:rsidRPr="00505A68">
        <w:rPr>
          <w:rFonts w:hint="eastAsia"/>
        </w:rPr>
        <w:t>永安鹽灘地</w:t>
      </w:r>
      <w:r w:rsidR="00A80A8D" w:rsidRPr="00F732B9">
        <w:rPr>
          <w:rFonts w:hint="eastAsia"/>
        </w:rPr>
        <w:t>平均每度發電成本</w:t>
      </w:r>
      <w:r w:rsidR="009C2FF0">
        <w:rPr>
          <w:rFonts w:hint="eastAsia"/>
        </w:rPr>
        <w:t>分別</w:t>
      </w:r>
      <w:r w:rsidR="00352A21">
        <w:rPr>
          <w:rFonts w:hint="eastAsia"/>
        </w:rPr>
        <w:t>為1</w:t>
      </w:r>
      <w:r w:rsidR="00352A21">
        <w:t>4.832</w:t>
      </w:r>
      <w:r w:rsidR="00292FD7">
        <w:t>7</w:t>
      </w:r>
      <w:r w:rsidR="00A80A8D">
        <w:rPr>
          <w:rFonts w:hint="eastAsia"/>
        </w:rPr>
        <w:t>元</w:t>
      </w:r>
      <w:r w:rsidR="009C2FF0">
        <w:rPr>
          <w:rFonts w:hint="eastAsia"/>
        </w:rPr>
        <w:t>及</w:t>
      </w:r>
      <w:r w:rsidR="00352A21" w:rsidRPr="00505A68">
        <w:rPr>
          <w:rFonts w:hint="eastAsia"/>
        </w:rPr>
        <w:t>永安鹽灘地</w:t>
      </w:r>
      <w:r w:rsidR="00352A21">
        <w:rPr>
          <w:rFonts w:hint="eastAsia"/>
        </w:rPr>
        <w:t>8</w:t>
      </w:r>
      <w:r w:rsidR="00352A21">
        <w:t>.7075</w:t>
      </w:r>
      <w:r w:rsidR="00A80A8D" w:rsidRPr="00F732B9">
        <w:rPr>
          <w:rFonts w:hint="eastAsia"/>
        </w:rPr>
        <w:t>元</w:t>
      </w:r>
      <w:r w:rsidR="009C2FF0">
        <w:rPr>
          <w:rFonts w:hint="eastAsia"/>
        </w:rPr>
        <w:t>，成本遠高於平均值</w:t>
      </w:r>
      <w:r w:rsidR="00A80A8D" w:rsidRPr="00F732B9">
        <w:rPr>
          <w:rFonts w:hint="eastAsia"/>
        </w:rPr>
        <w:t>(詳表</w:t>
      </w:r>
      <w:r w:rsidR="00A80A8D">
        <w:rPr>
          <w:rFonts w:hint="eastAsia"/>
        </w:rPr>
        <w:t>2</w:t>
      </w:r>
      <w:r w:rsidR="00A80A8D" w:rsidRPr="00F732B9">
        <w:rPr>
          <w:rFonts w:hint="eastAsia"/>
        </w:rPr>
        <w:t>)</w:t>
      </w:r>
      <w:r w:rsidR="00352A21">
        <w:rPr>
          <w:rFonts w:hint="eastAsia"/>
        </w:rPr>
        <w:t>，</w:t>
      </w:r>
      <w:r>
        <w:rPr>
          <w:rFonts w:hint="eastAsia"/>
        </w:rPr>
        <w:t>該公司表示</w:t>
      </w:r>
      <w:r w:rsidR="00A80A8D">
        <w:rPr>
          <w:rFonts w:hint="eastAsia"/>
        </w:rPr>
        <w:t>主要係更新設備或因停機減少發電量，致</w:t>
      </w:r>
      <w:r w:rsidR="000C2DD7">
        <w:rPr>
          <w:rFonts w:hint="eastAsia"/>
        </w:rPr>
        <w:t>部分</w:t>
      </w:r>
      <w:r w:rsidR="00A80A8D">
        <w:rPr>
          <w:rFonts w:hint="eastAsia"/>
        </w:rPr>
        <w:t>場址單位發電成本偏高</w:t>
      </w:r>
      <w:r w:rsidR="007E1710">
        <w:rPr>
          <w:rFonts w:hint="eastAsia"/>
        </w:rPr>
        <w:t>，</w:t>
      </w:r>
      <w:r w:rsidR="00A80A8D">
        <w:rPr>
          <w:rFonts w:hint="eastAsia"/>
        </w:rPr>
        <w:t>允宜研謀有效改善對策，俾提升營運效能</w:t>
      </w:r>
      <w:r w:rsidR="000C2DD7">
        <w:rPr>
          <w:rFonts w:hint="eastAsia"/>
        </w:rPr>
        <w:t>及</w:t>
      </w:r>
      <w:r w:rsidR="00A80A8D">
        <w:rPr>
          <w:rFonts w:hint="eastAsia"/>
        </w:rPr>
        <w:t>降低發電</w:t>
      </w:r>
      <w:r w:rsidR="000C2DD7">
        <w:rPr>
          <w:rFonts w:hint="eastAsia"/>
        </w:rPr>
        <w:t>成</w:t>
      </w:r>
      <w:r w:rsidR="00A80A8D">
        <w:rPr>
          <w:rFonts w:hint="eastAsia"/>
        </w:rPr>
        <w:t>本。</w:t>
      </w:r>
    </w:p>
    <w:p w:rsidR="00A80A8D" w:rsidRDefault="00A80A8D" w:rsidP="00A80A8D">
      <w:pPr>
        <w:ind w:left="566" w:firstLine="566"/>
        <w:rPr>
          <w:rFonts w:hint="eastAsia"/>
          <w:b/>
        </w:rPr>
      </w:pPr>
      <w:r>
        <w:rPr>
          <w:rFonts w:hint="eastAsia"/>
        </w:rPr>
        <w:t>綜上，台電公司</w:t>
      </w:r>
      <w:r w:rsidR="007E1710">
        <w:rPr>
          <w:rFonts w:hint="eastAsia"/>
        </w:rPr>
        <w:t>近年</w:t>
      </w:r>
      <w:r>
        <w:rPr>
          <w:rFonts w:hint="eastAsia"/>
        </w:rPr>
        <w:t>部分光電場址單一年度累計停機時數逾</w:t>
      </w:r>
      <w:r w:rsidR="007E1710">
        <w:rPr>
          <w:rFonts w:hint="eastAsia"/>
        </w:rPr>
        <w:t>千</w:t>
      </w:r>
      <w:r>
        <w:rPr>
          <w:rFonts w:hint="eastAsia"/>
        </w:rPr>
        <w:t>小時，又部分光電場址發電成本遠高於平均值，允宜研謀改善對策，以提升發電效率</w:t>
      </w:r>
      <w:r w:rsidR="000C2DD7">
        <w:rPr>
          <w:rFonts w:hint="eastAsia"/>
        </w:rPr>
        <w:t>及</w:t>
      </w:r>
      <w:r>
        <w:rPr>
          <w:rFonts w:hint="eastAsia"/>
        </w:rPr>
        <w:t>有效控減發電成本。</w:t>
      </w:r>
    </w:p>
    <w:p w:rsidR="00A80A8D" w:rsidRPr="00CD5F87" w:rsidRDefault="00A80A8D" w:rsidP="00A80A8D">
      <w:pPr>
        <w:ind w:leftChars="-4" w:left="567" w:hangingChars="204" w:hanging="578"/>
        <w:rPr>
          <w:rFonts w:hint="eastAsia"/>
          <w:b/>
        </w:rPr>
      </w:pPr>
      <w:r w:rsidRPr="00CD5F87">
        <w:rPr>
          <w:rFonts w:hint="eastAsia"/>
          <w:b/>
        </w:rPr>
        <w:t>表</w:t>
      </w:r>
      <w:r>
        <w:rPr>
          <w:rFonts w:hint="eastAsia"/>
          <w:b/>
        </w:rPr>
        <w:t>1</w:t>
      </w:r>
      <w:r w:rsidRPr="00CD5F87">
        <w:rPr>
          <w:rFonts w:hint="eastAsia"/>
          <w:b/>
        </w:rPr>
        <w:t xml:space="preserve">  </w:t>
      </w:r>
      <w:r w:rsidRPr="007F6CC9">
        <w:rPr>
          <w:rFonts w:hint="eastAsia"/>
          <w:b/>
          <w:spacing w:val="-6"/>
        </w:rPr>
        <w:t>台電公司1</w:t>
      </w:r>
      <w:r w:rsidR="00C77F2F">
        <w:rPr>
          <w:b/>
          <w:spacing w:val="-6"/>
        </w:rPr>
        <w:t>09</w:t>
      </w:r>
      <w:r w:rsidRPr="007F6CC9">
        <w:rPr>
          <w:rFonts w:hint="eastAsia"/>
          <w:b/>
          <w:spacing w:val="-6"/>
        </w:rPr>
        <w:t>至</w:t>
      </w:r>
      <w:r w:rsidR="002D6E9C">
        <w:rPr>
          <w:rFonts w:hint="eastAsia"/>
          <w:b/>
          <w:spacing w:val="-6"/>
        </w:rPr>
        <w:t>1</w:t>
      </w:r>
      <w:r w:rsidR="002D6E9C">
        <w:rPr>
          <w:b/>
          <w:spacing w:val="-6"/>
        </w:rPr>
        <w:t>12</w:t>
      </w:r>
      <w:r w:rsidR="002D6E9C">
        <w:rPr>
          <w:rFonts w:hint="eastAsia"/>
          <w:b/>
          <w:spacing w:val="-6"/>
        </w:rPr>
        <w:t>年度</w:t>
      </w:r>
      <w:r w:rsidRPr="007F6CC9">
        <w:rPr>
          <w:rFonts w:hint="eastAsia"/>
          <w:b/>
          <w:spacing w:val="-6"/>
        </w:rPr>
        <w:t>太陽光電計畫停機時數摘要統計表</w:t>
      </w:r>
    </w:p>
    <w:p w:rsidR="00A80A8D" w:rsidRPr="00CD5F87" w:rsidRDefault="00A80A8D" w:rsidP="00A80A8D">
      <w:pPr>
        <w:spacing w:line="280" w:lineRule="exact"/>
        <w:ind w:leftChars="-4" w:left="485" w:hangingChars="204" w:hanging="496"/>
        <w:jc w:val="right"/>
        <w:rPr>
          <w:rFonts w:hint="eastAsia"/>
          <w:sz w:val="24"/>
          <w:szCs w:val="24"/>
        </w:rPr>
      </w:pPr>
      <w:r w:rsidRPr="00CD5F87">
        <w:rPr>
          <w:rFonts w:hint="eastAsia"/>
          <w:sz w:val="24"/>
          <w:szCs w:val="24"/>
        </w:rPr>
        <w:t>單位：小時</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552"/>
        <w:gridCol w:w="1417"/>
        <w:gridCol w:w="1134"/>
        <w:gridCol w:w="1134"/>
        <w:gridCol w:w="1241"/>
      </w:tblGrid>
      <w:tr w:rsidR="00A80A8D" w:rsidTr="009C2FF0">
        <w:trPr>
          <w:tblHeader/>
        </w:trPr>
        <w:tc>
          <w:tcPr>
            <w:tcW w:w="1134" w:type="dxa"/>
            <w:vMerge w:val="restart"/>
            <w:shd w:val="clear" w:color="auto" w:fill="auto"/>
            <w:vAlign w:val="center"/>
          </w:tcPr>
          <w:p w:rsidR="00A80A8D" w:rsidRPr="00326F5B" w:rsidRDefault="00A80A8D" w:rsidP="000C2DD7">
            <w:pPr>
              <w:pStyle w:val="142"/>
              <w:spacing w:line="320" w:lineRule="exact"/>
              <w:jc w:val="center"/>
              <w:rPr>
                <w:rFonts w:hint="eastAsia"/>
                <w:b/>
              </w:rPr>
            </w:pPr>
            <w:r w:rsidRPr="00326F5B">
              <w:rPr>
                <w:rFonts w:hint="eastAsia"/>
                <w:b/>
              </w:rPr>
              <w:t>期別</w:t>
            </w:r>
          </w:p>
        </w:tc>
        <w:tc>
          <w:tcPr>
            <w:tcW w:w="2552" w:type="dxa"/>
            <w:vMerge w:val="restart"/>
            <w:shd w:val="clear" w:color="auto" w:fill="auto"/>
            <w:vAlign w:val="center"/>
          </w:tcPr>
          <w:p w:rsidR="00A80A8D" w:rsidRPr="00326F5B" w:rsidRDefault="00A80A8D" w:rsidP="000C2DD7">
            <w:pPr>
              <w:pStyle w:val="142"/>
              <w:spacing w:line="320" w:lineRule="exact"/>
              <w:jc w:val="center"/>
              <w:rPr>
                <w:rFonts w:hint="eastAsia"/>
                <w:b/>
              </w:rPr>
            </w:pPr>
            <w:r w:rsidRPr="00326F5B">
              <w:rPr>
                <w:rFonts w:hint="eastAsia"/>
                <w:b/>
              </w:rPr>
              <w:t>場  址</w:t>
            </w:r>
          </w:p>
        </w:tc>
        <w:tc>
          <w:tcPr>
            <w:tcW w:w="4926" w:type="dxa"/>
            <w:gridSpan w:val="4"/>
            <w:shd w:val="clear" w:color="auto" w:fill="auto"/>
            <w:vAlign w:val="center"/>
          </w:tcPr>
          <w:p w:rsidR="00A80A8D" w:rsidRPr="00326F5B" w:rsidRDefault="00A80A8D" w:rsidP="000C2DD7">
            <w:pPr>
              <w:pStyle w:val="142"/>
              <w:spacing w:line="320" w:lineRule="exact"/>
              <w:jc w:val="center"/>
              <w:rPr>
                <w:rFonts w:hint="eastAsia"/>
                <w:b/>
              </w:rPr>
            </w:pPr>
            <w:r w:rsidRPr="00326F5B">
              <w:rPr>
                <w:rFonts w:hint="eastAsia"/>
                <w:b/>
              </w:rPr>
              <w:t>停 機 時 數</w:t>
            </w:r>
          </w:p>
        </w:tc>
      </w:tr>
      <w:tr w:rsidR="00A80A8D" w:rsidRPr="00326F5B" w:rsidTr="009C2FF0">
        <w:trPr>
          <w:tblHeader/>
        </w:trPr>
        <w:tc>
          <w:tcPr>
            <w:tcW w:w="1134" w:type="dxa"/>
            <w:vMerge/>
            <w:shd w:val="clear" w:color="auto" w:fill="auto"/>
            <w:vAlign w:val="center"/>
          </w:tcPr>
          <w:p w:rsidR="00A80A8D" w:rsidRPr="00326F5B" w:rsidRDefault="00A80A8D" w:rsidP="000C2DD7">
            <w:pPr>
              <w:pStyle w:val="142"/>
              <w:spacing w:line="320" w:lineRule="exact"/>
              <w:jc w:val="center"/>
              <w:rPr>
                <w:rFonts w:hint="eastAsia"/>
                <w:b/>
              </w:rPr>
            </w:pPr>
          </w:p>
        </w:tc>
        <w:tc>
          <w:tcPr>
            <w:tcW w:w="2552" w:type="dxa"/>
            <w:vMerge/>
            <w:shd w:val="clear" w:color="auto" w:fill="auto"/>
            <w:vAlign w:val="center"/>
          </w:tcPr>
          <w:p w:rsidR="00A80A8D" w:rsidRPr="00326F5B" w:rsidRDefault="00A80A8D" w:rsidP="000C2DD7">
            <w:pPr>
              <w:pStyle w:val="142"/>
              <w:spacing w:line="320" w:lineRule="exact"/>
              <w:jc w:val="center"/>
              <w:rPr>
                <w:rFonts w:hint="eastAsia"/>
                <w:b/>
              </w:rPr>
            </w:pPr>
          </w:p>
        </w:tc>
        <w:tc>
          <w:tcPr>
            <w:tcW w:w="1417" w:type="dxa"/>
            <w:shd w:val="clear" w:color="auto" w:fill="auto"/>
            <w:vAlign w:val="center"/>
          </w:tcPr>
          <w:p w:rsidR="00A80A8D" w:rsidRPr="00326F5B" w:rsidRDefault="00C77F2F" w:rsidP="000C2DD7">
            <w:pPr>
              <w:pStyle w:val="142"/>
              <w:spacing w:line="320" w:lineRule="exact"/>
              <w:jc w:val="center"/>
              <w:rPr>
                <w:rFonts w:hint="eastAsia"/>
                <w:b/>
              </w:rPr>
            </w:pPr>
            <w:r>
              <w:rPr>
                <w:b/>
              </w:rPr>
              <w:t>109</w:t>
            </w:r>
            <w:r>
              <w:rPr>
                <w:rFonts w:hint="eastAsia"/>
                <w:b/>
              </w:rPr>
              <w:t>年度</w:t>
            </w:r>
          </w:p>
        </w:tc>
        <w:tc>
          <w:tcPr>
            <w:tcW w:w="1134" w:type="dxa"/>
            <w:shd w:val="clear" w:color="auto" w:fill="auto"/>
            <w:vAlign w:val="center"/>
          </w:tcPr>
          <w:p w:rsidR="00A80A8D" w:rsidRPr="00326F5B" w:rsidRDefault="00C77F2F" w:rsidP="000C2DD7">
            <w:pPr>
              <w:pStyle w:val="142"/>
              <w:spacing w:line="320" w:lineRule="exact"/>
              <w:jc w:val="center"/>
              <w:rPr>
                <w:rFonts w:hint="eastAsia"/>
                <w:b/>
              </w:rPr>
            </w:pPr>
            <w:r>
              <w:rPr>
                <w:rFonts w:hint="eastAsia"/>
                <w:b/>
              </w:rPr>
              <w:t>1</w:t>
            </w:r>
            <w:r>
              <w:rPr>
                <w:b/>
              </w:rPr>
              <w:t>10</w:t>
            </w:r>
            <w:r>
              <w:rPr>
                <w:rFonts w:hint="eastAsia"/>
                <w:b/>
              </w:rPr>
              <w:t>年度</w:t>
            </w:r>
          </w:p>
        </w:tc>
        <w:tc>
          <w:tcPr>
            <w:tcW w:w="1134" w:type="dxa"/>
            <w:shd w:val="clear" w:color="auto" w:fill="auto"/>
            <w:vAlign w:val="center"/>
          </w:tcPr>
          <w:p w:rsidR="00A80A8D" w:rsidRPr="00326F5B" w:rsidRDefault="00C77F2F" w:rsidP="000C2DD7">
            <w:pPr>
              <w:pStyle w:val="142"/>
              <w:spacing w:line="320" w:lineRule="exact"/>
              <w:rPr>
                <w:rFonts w:hint="eastAsia"/>
                <w:b/>
              </w:rPr>
            </w:pPr>
            <w:r>
              <w:rPr>
                <w:rFonts w:hint="eastAsia"/>
                <w:b/>
              </w:rPr>
              <w:t>1</w:t>
            </w:r>
            <w:r>
              <w:rPr>
                <w:b/>
              </w:rPr>
              <w:t>11</w:t>
            </w:r>
            <w:r>
              <w:rPr>
                <w:rFonts w:hint="eastAsia"/>
                <w:b/>
              </w:rPr>
              <w:t>年度</w:t>
            </w:r>
          </w:p>
        </w:tc>
        <w:tc>
          <w:tcPr>
            <w:tcW w:w="1241" w:type="dxa"/>
            <w:shd w:val="clear" w:color="auto" w:fill="auto"/>
            <w:vAlign w:val="center"/>
          </w:tcPr>
          <w:p w:rsidR="00A80A8D" w:rsidRPr="00326F5B" w:rsidRDefault="00C77F2F" w:rsidP="000C2DD7">
            <w:pPr>
              <w:pStyle w:val="142"/>
              <w:spacing w:line="320" w:lineRule="exact"/>
              <w:jc w:val="center"/>
              <w:rPr>
                <w:rFonts w:hint="eastAsia"/>
                <w:b/>
              </w:rPr>
            </w:pPr>
            <w:r>
              <w:rPr>
                <w:rFonts w:hint="eastAsia"/>
                <w:b/>
              </w:rPr>
              <w:t>1</w:t>
            </w:r>
            <w:r>
              <w:rPr>
                <w:b/>
              </w:rPr>
              <w:t>12</w:t>
            </w:r>
            <w:r>
              <w:rPr>
                <w:rFonts w:hint="eastAsia"/>
                <w:b/>
              </w:rPr>
              <w:t>年度</w:t>
            </w:r>
          </w:p>
        </w:tc>
      </w:tr>
      <w:tr w:rsidR="00505A68" w:rsidTr="009C2FF0">
        <w:tc>
          <w:tcPr>
            <w:tcW w:w="1134" w:type="dxa"/>
            <w:shd w:val="clear" w:color="auto" w:fill="auto"/>
            <w:vAlign w:val="center"/>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台中龍井(I)第一標</w:t>
            </w:r>
          </w:p>
        </w:tc>
        <w:tc>
          <w:tcPr>
            <w:tcW w:w="1417" w:type="dxa"/>
            <w:shd w:val="clear" w:color="auto" w:fill="auto"/>
            <w:vAlign w:val="center"/>
          </w:tcPr>
          <w:p w:rsidR="00505A68" w:rsidRPr="00505A68" w:rsidRDefault="00505A68" w:rsidP="000C2DD7">
            <w:pPr>
              <w:pStyle w:val="142"/>
              <w:spacing w:line="320" w:lineRule="exact"/>
              <w:jc w:val="right"/>
            </w:pPr>
            <w:r w:rsidRPr="00505A68">
              <w:rPr>
                <w:rFonts w:hint="eastAsia"/>
              </w:rPr>
              <w:t>56</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483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127</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台中龍井(I)第二標</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23</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483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103</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台中龍井(II)</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87</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483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26</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金門金沙</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202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227</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興達電廠#3~#6生水池</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114</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興達電廠#1.#2生水池</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313</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興達SCR</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Pr>
                <w:rFonts w:hint="eastAsia"/>
              </w:rPr>
              <w:t>0</w:t>
            </w:r>
            <w:r w:rsidRPr="00505A68">
              <w:rPr>
                <w:rFonts w:hint="eastAsia"/>
              </w:rPr>
              <w:t xml:space="preserve">　</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238</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核三廠車棚區</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27</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145</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1期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永安鹽灘地</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26</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272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114</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大潭電廠GIS廠房</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193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150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532</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北部儲運中心</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560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8</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台中電廠建物</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 xml:space="preserve">　</w:t>
            </w:r>
          </w:p>
        </w:tc>
        <w:tc>
          <w:tcPr>
            <w:tcW w:w="1134" w:type="dxa"/>
            <w:shd w:val="clear" w:color="auto" w:fill="auto"/>
            <w:vAlign w:val="center"/>
          </w:tcPr>
          <w:p w:rsidR="00505A68" w:rsidRPr="009C2FF0" w:rsidRDefault="00505A68" w:rsidP="000C2DD7">
            <w:pPr>
              <w:pStyle w:val="142"/>
              <w:spacing w:line="320" w:lineRule="exact"/>
              <w:jc w:val="right"/>
              <w:rPr>
                <w:rFonts w:hint="eastAsia"/>
              </w:rPr>
            </w:pPr>
            <w:r w:rsidRPr="009C2FF0">
              <w:rPr>
                <w:rFonts w:hint="eastAsia"/>
              </w:rPr>
              <w:t>0</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184</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46</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台中電廠GIS廠房</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9C2FF0" w:rsidRDefault="00505A68" w:rsidP="000C2DD7">
            <w:pPr>
              <w:pStyle w:val="142"/>
              <w:spacing w:line="320" w:lineRule="exact"/>
              <w:jc w:val="right"/>
              <w:rPr>
                <w:rFonts w:hint="eastAsia"/>
                <w:b/>
              </w:rPr>
            </w:pPr>
            <w:r w:rsidRPr="009C2FF0">
              <w:rPr>
                <w:rFonts w:hint="eastAsia"/>
                <w:b/>
              </w:rPr>
              <w:t>1</w:t>
            </w:r>
            <w:r w:rsidRPr="009C2FF0">
              <w:rPr>
                <w:b/>
              </w:rPr>
              <w:t>,</w:t>
            </w:r>
            <w:r w:rsidRPr="009C2FF0">
              <w:rPr>
                <w:rFonts w:hint="eastAsia"/>
                <w:b/>
              </w:rPr>
              <w:t>459</w:t>
            </w:r>
          </w:p>
        </w:tc>
        <w:tc>
          <w:tcPr>
            <w:tcW w:w="1134" w:type="dxa"/>
            <w:shd w:val="clear" w:color="auto" w:fill="auto"/>
            <w:vAlign w:val="center"/>
          </w:tcPr>
          <w:p w:rsidR="00505A68" w:rsidRPr="009C2FF0" w:rsidRDefault="00505A68" w:rsidP="000C2DD7">
            <w:pPr>
              <w:pStyle w:val="142"/>
              <w:spacing w:line="320" w:lineRule="exact"/>
              <w:jc w:val="right"/>
              <w:rPr>
                <w:rFonts w:hint="eastAsia"/>
              </w:rPr>
            </w:pPr>
            <w:r w:rsidRPr="009C2FF0">
              <w:rPr>
                <w:rFonts w:hint="eastAsia"/>
              </w:rPr>
              <w:t>16</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51</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2期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高雄E/S停車棚</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366</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313</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3期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彰化彰濱</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0</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261</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11</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4期</w:t>
            </w:r>
          </w:p>
        </w:tc>
        <w:tc>
          <w:tcPr>
            <w:tcW w:w="2552" w:type="dxa"/>
            <w:shd w:val="clear" w:color="auto" w:fill="auto"/>
          </w:tcPr>
          <w:p w:rsidR="00505A68" w:rsidRPr="00A07B76" w:rsidRDefault="00505A68" w:rsidP="000C2DD7">
            <w:pPr>
              <w:pStyle w:val="142"/>
              <w:spacing w:line="320" w:lineRule="exact"/>
              <w:rPr>
                <w:rFonts w:hint="eastAsia"/>
              </w:rPr>
            </w:pPr>
            <w:r w:rsidRPr="00A07B76">
              <w:rPr>
                <w:rFonts w:hint="eastAsia"/>
              </w:rPr>
              <w:t>鳳山水庫</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Pr>
                <w:rFonts w:hint="eastAsia"/>
              </w:rPr>
              <w:t>0</w:t>
            </w:r>
            <w:r w:rsidRPr="00505A68">
              <w:rPr>
                <w:rFonts w:hint="eastAsia"/>
              </w:rPr>
              <w:t xml:space="preserve">　</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53</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40</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157</w:t>
            </w:r>
          </w:p>
        </w:tc>
      </w:tr>
      <w:tr w:rsidR="00505A68" w:rsidTr="009C2FF0">
        <w:tc>
          <w:tcPr>
            <w:tcW w:w="1134" w:type="dxa"/>
            <w:shd w:val="clear" w:color="auto" w:fill="auto"/>
          </w:tcPr>
          <w:p w:rsidR="00505A68" w:rsidRDefault="00505A68" w:rsidP="000C2DD7">
            <w:pPr>
              <w:pStyle w:val="142"/>
              <w:spacing w:line="320" w:lineRule="exact"/>
              <w:jc w:val="center"/>
              <w:rPr>
                <w:rFonts w:hint="eastAsia"/>
              </w:rPr>
            </w:pPr>
            <w:r>
              <w:rPr>
                <w:rFonts w:hint="eastAsia"/>
              </w:rPr>
              <w:t>5期</w:t>
            </w:r>
          </w:p>
        </w:tc>
        <w:tc>
          <w:tcPr>
            <w:tcW w:w="2552" w:type="dxa"/>
            <w:shd w:val="clear" w:color="auto" w:fill="auto"/>
            <w:vAlign w:val="center"/>
          </w:tcPr>
          <w:p w:rsidR="00505A68" w:rsidRPr="00A07B76" w:rsidRDefault="00505A68" w:rsidP="000C2DD7">
            <w:pPr>
              <w:pStyle w:val="142"/>
              <w:spacing w:line="320" w:lineRule="exact"/>
              <w:rPr>
                <w:rFonts w:hint="eastAsia"/>
              </w:rPr>
            </w:pPr>
            <w:r w:rsidRPr="00A07B76">
              <w:rPr>
                <w:rFonts w:hint="eastAsia"/>
              </w:rPr>
              <w:t>台南鹽田</w:t>
            </w:r>
          </w:p>
        </w:tc>
        <w:tc>
          <w:tcPr>
            <w:tcW w:w="1417" w:type="dxa"/>
            <w:shd w:val="clear" w:color="auto" w:fill="auto"/>
            <w:vAlign w:val="center"/>
          </w:tcPr>
          <w:p w:rsidR="00505A68" w:rsidRPr="00505A68" w:rsidRDefault="00505A68" w:rsidP="000C2DD7">
            <w:pPr>
              <w:pStyle w:val="142"/>
              <w:spacing w:line="320" w:lineRule="exact"/>
              <w:jc w:val="right"/>
              <w:rPr>
                <w:rFonts w:hint="eastAsia"/>
              </w:rPr>
            </w:pPr>
            <w:r>
              <w:rPr>
                <w:rFonts w:hint="eastAsia"/>
              </w:rPr>
              <w:t>0</w:t>
            </w:r>
            <w:r w:rsidRPr="00505A68">
              <w:rPr>
                <w:rFonts w:hint="eastAsia"/>
              </w:rPr>
              <w:t xml:space="preserve">　</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372</w:t>
            </w:r>
          </w:p>
        </w:tc>
        <w:tc>
          <w:tcPr>
            <w:tcW w:w="1134"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248</w:t>
            </w:r>
          </w:p>
        </w:tc>
        <w:tc>
          <w:tcPr>
            <w:tcW w:w="1241" w:type="dxa"/>
            <w:shd w:val="clear" w:color="auto" w:fill="auto"/>
            <w:vAlign w:val="center"/>
          </w:tcPr>
          <w:p w:rsidR="00505A68" w:rsidRPr="00505A68" w:rsidRDefault="00505A68" w:rsidP="000C2DD7">
            <w:pPr>
              <w:pStyle w:val="142"/>
              <w:spacing w:line="320" w:lineRule="exact"/>
              <w:jc w:val="right"/>
              <w:rPr>
                <w:rFonts w:hint="eastAsia"/>
              </w:rPr>
            </w:pPr>
            <w:r w:rsidRPr="00505A68">
              <w:rPr>
                <w:rFonts w:hint="eastAsia"/>
              </w:rPr>
              <w:t>104</w:t>
            </w:r>
          </w:p>
        </w:tc>
      </w:tr>
      <w:tr w:rsidR="008503E1" w:rsidTr="009C2FF0">
        <w:tc>
          <w:tcPr>
            <w:tcW w:w="1134" w:type="dxa"/>
            <w:shd w:val="clear" w:color="auto" w:fill="auto"/>
          </w:tcPr>
          <w:p w:rsidR="008503E1" w:rsidRDefault="008503E1" w:rsidP="000C2DD7">
            <w:pPr>
              <w:pStyle w:val="142"/>
              <w:spacing w:line="320" w:lineRule="exact"/>
              <w:jc w:val="center"/>
              <w:rPr>
                <w:rFonts w:hint="eastAsia"/>
              </w:rPr>
            </w:pPr>
            <w:r>
              <w:rPr>
                <w:rFonts w:hint="eastAsia"/>
              </w:rPr>
              <w:t>綠能1期</w:t>
            </w:r>
          </w:p>
        </w:tc>
        <w:tc>
          <w:tcPr>
            <w:tcW w:w="2552" w:type="dxa"/>
            <w:shd w:val="clear" w:color="auto" w:fill="auto"/>
            <w:vAlign w:val="center"/>
          </w:tcPr>
          <w:p w:rsidR="008503E1" w:rsidRPr="00A07B76" w:rsidRDefault="008503E1" w:rsidP="000C2DD7">
            <w:pPr>
              <w:pStyle w:val="142"/>
              <w:spacing w:line="320" w:lineRule="exact"/>
              <w:rPr>
                <w:rFonts w:hint="eastAsia"/>
              </w:rPr>
            </w:pPr>
            <w:r>
              <w:rPr>
                <w:rFonts w:hint="eastAsia"/>
              </w:rPr>
              <w:t>台南七股(</w:t>
            </w:r>
            <w:r>
              <w:t>II)</w:t>
            </w:r>
          </w:p>
        </w:tc>
        <w:tc>
          <w:tcPr>
            <w:tcW w:w="1417" w:type="dxa"/>
            <w:shd w:val="clear" w:color="auto" w:fill="auto"/>
            <w:vAlign w:val="center"/>
          </w:tcPr>
          <w:p w:rsidR="008503E1" w:rsidRDefault="008503E1" w:rsidP="000C2DD7">
            <w:pPr>
              <w:pStyle w:val="142"/>
              <w:spacing w:line="320" w:lineRule="exact"/>
              <w:jc w:val="right"/>
              <w:rPr>
                <w:rFonts w:hint="eastAsia"/>
              </w:rPr>
            </w:pPr>
            <w:r>
              <w:rPr>
                <w:rFonts w:hint="eastAsia"/>
              </w:rPr>
              <w:t>0</w:t>
            </w:r>
          </w:p>
        </w:tc>
        <w:tc>
          <w:tcPr>
            <w:tcW w:w="1134" w:type="dxa"/>
            <w:shd w:val="clear" w:color="auto" w:fill="auto"/>
            <w:vAlign w:val="center"/>
          </w:tcPr>
          <w:p w:rsidR="008503E1" w:rsidRPr="00505A68" w:rsidRDefault="008503E1" w:rsidP="000C2DD7">
            <w:pPr>
              <w:pStyle w:val="142"/>
              <w:spacing w:line="320" w:lineRule="exact"/>
              <w:jc w:val="right"/>
              <w:rPr>
                <w:rFonts w:hint="eastAsia"/>
              </w:rPr>
            </w:pPr>
            <w:r>
              <w:rPr>
                <w:rFonts w:hint="eastAsia"/>
              </w:rPr>
              <w:t>0</w:t>
            </w:r>
          </w:p>
        </w:tc>
        <w:tc>
          <w:tcPr>
            <w:tcW w:w="1134" w:type="dxa"/>
            <w:shd w:val="clear" w:color="auto" w:fill="auto"/>
            <w:vAlign w:val="center"/>
          </w:tcPr>
          <w:p w:rsidR="008503E1" w:rsidRPr="00505A68" w:rsidRDefault="008503E1" w:rsidP="000C2DD7">
            <w:pPr>
              <w:pStyle w:val="142"/>
              <w:spacing w:line="320" w:lineRule="exact"/>
              <w:jc w:val="right"/>
              <w:rPr>
                <w:rFonts w:hint="eastAsia"/>
              </w:rPr>
            </w:pPr>
            <w:r>
              <w:rPr>
                <w:rFonts w:hint="eastAsia"/>
              </w:rPr>
              <w:t>0</w:t>
            </w:r>
          </w:p>
        </w:tc>
        <w:tc>
          <w:tcPr>
            <w:tcW w:w="1241" w:type="dxa"/>
            <w:shd w:val="clear" w:color="auto" w:fill="auto"/>
            <w:vAlign w:val="center"/>
          </w:tcPr>
          <w:p w:rsidR="008503E1" w:rsidRPr="00505A68" w:rsidRDefault="008503E1" w:rsidP="000C2DD7">
            <w:pPr>
              <w:pStyle w:val="142"/>
              <w:spacing w:line="320" w:lineRule="exact"/>
              <w:jc w:val="right"/>
              <w:rPr>
                <w:rFonts w:hint="eastAsia"/>
              </w:rPr>
            </w:pPr>
            <w:r>
              <w:t>276</w:t>
            </w:r>
          </w:p>
        </w:tc>
      </w:tr>
    </w:tbl>
    <w:p w:rsidR="00A80A8D" w:rsidRDefault="00A80A8D" w:rsidP="00870DF8">
      <w:pPr>
        <w:pStyle w:val="142"/>
        <w:ind w:left="1216" w:hangingChars="500" w:hanging="1216"/>
        <w:rPr>
          <w:rFonts w:hint="eastAsia"/>
        </w:rPr>
      </w:pPr>
      <w:r>
        <w:rPr>
          <w:rFonts w:hint="eastAsia"/>
        </w:rPr>
        <w:t>說    明：目前已完工併聯發電之太陽光電計畫共有</w:t>
      </w:r>
      <w:r w:rsidR="00505A68">
        <w:rPr>
          <w:rFonts w:hint="eastAsia"/>
        </w:rPr>
        <w:t>3</w:t>
      </w:r>
      <w:r w:rsidR="00505A68">
        <w:t>6</w:t>
      </w:r>
      <w:r>
        <w:rPr>
          <w:rFonts w:hint="eastAsia"/>
        </w:rPr>
        <w:t>個場址，</w:t>
      </w:r>
      <w:r w:rsidR="000C2DD7">
        <w:rPr>
          <w:rFonts w:hint="eastAsia"/>
        </w:rPr>
        <w:t>本表</w:t>
      </w:r>
      <w:r>
        <w:rPr>
          <w:rFonts w:hint="eastAsia"/>
        </w:rPr>
        <w:t>僅摘錄</w:t>
      </w:r>
      <w:r w:rsidR="00505A68">
        <w:rPr>
          <w:rFonts w:hint="eastAsia"/>
        </w:rPr>
        <w:t>1</w:t>
      </w:r>
      <w:r w:rsidR="00505A68">
        <w:t>09</w:t>
      </w:r>
      <w:r>
        <w:rPr>
          <w:rFonts w:hint="eastAsia"/>
        </w:rPr>
        <w:t>至</w:t>
      </w:r>
      <w:r w:rsidR="00505A68">
        <w:rPr>
          <w:rFonts w:hint="eastAsia"/>
        </w:rPr>
        <w:t>1</w:t>
      </w:r>
      <w:r w:rsidR="00505A68">
        <w:t>12</w:t>
      </w:r>
      <w:r w:rsidR="00505A68">
        <w:rPr>
          <w:rFonts w:hint="eastAsia"/>
        </w:rPr>
        <w:t>年度</w:t>
      </w:r>
      <w:r>
        <w:rPr>
          <w:rFonts w:hint="eastAsia"/>
        </w:rPr>
        <w:t>曾發生單一年度累計停機時數達100小時以上者。</w:t>
      </w:r>
    </w:p>
    <w:p w:rsidR="00A80A8D" w:rsidRDefault="00A80A8D" w:rsidP="00870DF8">
      <w:pPr>
        <w:pStyle w:val="142"/>
      </w:pPr>
      <w:r>
        <w:rPr>
          <w:rFonts w:hint="eastAsia"/>
        </w:rPr>
        <w:t>資料來源：台電公司提供。</w:t>
      </w:r>
    </w:p>
    <w:p w:rsidR="00A9680F" w:rsidRPr="00CD5F87" w:rsidRDefault="00A80A8D" w:rsidP="00A9680F">
      <w:pPr>
        <w:ind w:leftChars="-4" w:left="567" w:hangingChars="204" w:hanging="578"/>
        <w:rPr>
          <w:rFonts w:hint="eastAsia"/>
          <w:b/>
        </w:rPr>
      </w:pPr>
      <w:r w:rsidRPr="003A1E0E">
        <w:rPr>
          <w:rFonts w:hint="eastAsia"/>
          <w:b/>
        </w:rPr>
        <w:t>表</w:t>
      </w:r>
      <w:r>
        <w:rPr>
          <w:rFonts w:hint="eastAsia"/>
          <w:b/>
        </w:rPr>
        <w:t>2</w:t>
      </w:r>
      <w:r w:rsidRPr="003A1E0E">
        <w:rPr>
          <w:rFonts w:hint="eastAsia"/>
          <w:b/>
        </w:rPr>
        <w:t xml:space="preserve">  </w:t>
      </w:r>
      <w:r>
        <w:rPr>
          <w:rFonts w:hint="eastAsia"/>
          <w:b/>
        </w:rPr>
        <w:t>台電公司</w:t>
      </w:r>
      <w:r w:rsidRPr="003A1E0E">
        <w:rPr>
          <w:rFonts w:hint="eastAsia"/>
          <w:b/>
        </w:rPr>
        <w:t>太陽光電</w:t>
      </w:r>
      <w:r w:rsidR="009C2FF0" w:rsidRPr="003A1E0E">
        <w:rPr>
          <w:rFonts w:hint="eastAsia"/>
          <w:b/>
        </w:rPr>
        <w:t>1</w:t>
      </w:r>
      <w:r w:rsidR="009C2FF0">
        <w:rPr>
          <w:b/>
        </w:rPr>
        <w:t>12</w:t>
      </w:r>
      <w:r w:rsidR="009C2FF0" w:rsidRPr="003A1E0E">
        <w:rPr>
          <w:rFonts w:hint="eastAsia"/>
          <w:b/>
        </w:rPr>
        <w:t>年度</w:t>
      </w:r>
      <w:r w:rsidR="00505A68">
        <w:rPr>
          <w:rFonts w:hint="eastAsia"/>
          <w:b/>
        </w:rPr>
        <w:t>每度</w:t>
      </w:r>
      <w:r w:rsidR="00870DF8">
        <w:rPr>
          <w:rFonts w:hint="eastAsia"/>
          <w:b/>
        </w:rPr>
        <w:t>發電成本</w:t>
      </w:r>
      <w:r w:rsidR="00A9680F" w:rsidRPr="007F6CC9">
        <w:rPr>
          <w:rFonts w:hint="eastAsia"/>
          <w:b/>
          <w:spacing w:val="-6"/>
        </w:rPr>
        <w:t>摘要統計表</w:t>
      </w:r>
    </w:p>
    <w:p w:rsidR="009A0CDB" w:rsidRPr="009C2FF0" w:rsidRDefault="009C2FF0" w:rsidP="009C2FF0">
      <w:pPr>
        <w:spacing w:line="280" w:lineRule="exact"/>
        <w:ind w:leftChars="-4" w:left="485" w:rightChars="-50" w:right="-142" w:hangingChars="204" w:hanging="496"/>
        <w:jc w:val="right"/>
        <w:rPr>
          <w:rFonts w:hint="eastAsia"/>
          <w:sz w:val="24"/>
          <w:szCs w:val="24"/>
        </w:rPr>
      </w:pPr>
      <w:r>
        <w:rPr>
          <w:sz w:val="24"/>
          <w:szCs w:val="24"/>
        </w:rPr>
        <w:t xml:space="preserve"> </w:t>
      </w:r>
      <w:r w:rsidR="009A0CDB" w:rsidRPr="009C2FF0">
        <w:rPr>
          <w:rFonts w:hint="eastAsia"/>
          <w:sz w:val="24"/>
          <w:szCs w:val="24"/>
        </w:rPr>
        <w:t>單位：</w:t>
      </w:r>
      <w:r w:rsidR="009A0CDB" w:rsidRPr="009C2FF0">
        <w:rPr>
          <w:sz w:val="24"/>
          <w:szCs w:val="24"/>
        </w:rPr>
        <w:t>瓩</w:t>
      </w:r>
      <w:r w:rsidR="009A0CDB" w:rsidRPr="009C2FF0">
        <w:rPr>
          <w:rFonts w:hint="eastAsia"/>
          <w:sz w:val="24"/>
          <w:szCs w:val="24"/>
        </w:rPr>
        <w:t>；新臺幣元/每度</w:t>
      </w:r>
    </w:p>
    <w:tbl>
      <w:tblPr>
        <w:tblW w:w="8682"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9"/>
        <w:gridCol w:w="3909"/>
        <w:gridCol w:w="1896"/>
        <w:gridCol w:w="1808"/>
      </w:tblGrid>
      <w:tr w:rsidR="00505A68" w:rsidRPr="00326F5B" w:rsidTr="009A0CDB">
        <w:trPr>
          <w:tblHeader/>
        </w:trPr>
        <w:tc>
          <w:tcPr>
            <w:tcW w:w="1069" w:type="dxa"/>
            <w:shd w:val="clear" w:color="auto" w:fill="auto"/>
            <w:vAlign w:val="center"/>
          </w:tcPr>
          <w:p w:rsidR="00505A68" w:rsidRPr="00326F5B" w:rsidRDefault="00505A68" w:rsidP="000C2DD7">
            <w:pPr>
              <w:pStyle w:val="142"/>
              <w:spacing w:line="320" w:lineRule="exact"/>
              <w:jc w:val="center"/>
              <w:rPr>
                <w:rFonts w:hint="eastAsia"/>
                <w:b/>
              </w:rPr>
            </w:pPr>
            <w:r w:rsidRPr="00326F5B">
              <w:rPr>
                <w:rFonts w:hint="eastAsia"/>
                <w:b/>
              </w:rPr>
              <w:t>期別</w:t>
            </w:r>
          </w:p>
        </w:tc>
        <w:tc>
          <w:tcPr>
            <w:tcW w:w="3909" w:type="dxa"/>
            <w:shd w:val="clear" w:color="auto" w:fill="auto"/>
            <w:vAlign w:val="center"/>
          </w:tcPr>
          <w:p w:rsidR="00505A68" w:rsidRPr="005137A4" w:rsidRDefault="00505A68" w:rsidP="000C2DD7">
            <w:pPr>
              <w:pStyle w:val="142"/>
              <w:spacing w:line="320" w:lineRule="exact"/>
              <w:jc w:val="center"/>
              <w:rPr>
                <w:rFonts w:hint="eastAsia"/>
                <w:b/>
              </w:rPr>
            </w:pPr>
            <w:r w:rsidRPr="005137A4">
              <w:rPr>
                <w:rFonts w:hint="eastAsia"/>
                <w:b/>
              </w:rPr>
              <w:t>場  址</w:t>
            </w:r>
          </w:p>
        </w:tc>
        <w:tc>
          <w:tcPr>
            <w:tcW w:w="1896" w:type="dxa"/>
            <w:shd w:val="clear" w:color="auto" w:fill="auto"/>
            <w:vAlign w:val="center"/>
          </w:tcPr>
          <w:p w:rsidR="00505A68" w:rsidRPr="005137A4" w:rsidRDefault="00505A68" w:rsidP="000C2DD7">
            <w:pPr>
              <w:pStyle w:val="142"/>
              <w:spacing w:line="320" w:lineRule="exact"/>
              <w:jc w:val="center"/>
              <w:rPr>
                <w:rFonts w:hint="eastAsia"/>
                <w:b/>
              </w:rPr>
            </w:pPr>
            <w:r w:rsidRPr="005137A4">
              <w:rPr>
                <w:rFonts w:hint="eastAsia"/>
                <w:b/>
              </w:rPr>
              <w:t>裝置容量</w:t>
            </w:r>
          </w:p>
        </w:tc>
        <w:tc>
          <w:tcPr>
            <w:tcW w:w="1808" w:type="dxa"/>
            <w:vAlign w:val="center"/>
          </w:tcPr>
          <w:p w:rsidR="009A0CDB" w:rsidRDefault="009A0CDB" w:rsidP="000C2DD7">
            <w:pPr>
              <w:pStyle w:val="142"/>
              <w:spacing w:line="320" w:lineRule="exact"/>
              <w:jc w:val="center"/>
              <w:rPr>
                <w:b/>
                <w:szCs w:val="24"/>
              </w:rPr>
            </w:pPr>
            <w:r>
              <w:rPr>
                <w:rFonts w:hint="eastAsia"/>
                <w:b/>
                <w:szCs w:val="24"/>
              </w:rPr>
              <w:t>平均每度</w:t>
            </w:r>
          </w:p>
          <w:p w:rsidR="00505A68" w:rsidRPr="005137A4" w:rsidRDefault="00273631" w:rsidP="000C2DD7">
            <w:pPr>
              <w:pStyle w:val="142"/>
              <w:spacing w:line="320" w:lineRule="exact"/>
              <w:jc w:val="center"/>
              <w:rPr>
                <w:rFonts w:hint="eastAsia"/>
                <w:b/>
                <w:szCs w:val="24"/>
              </w:rPr>
            </w:pPr>
            <w:r>
              <w:rPr>
                <w:rFonts w:hint="eastAsia"/>
                <w:b/>
                <w:szCs w:val="24"/>
              </w:rPr>
              <w:t>發電成本</w:t>
            </w:r>
          </w:p>
        </w:tc>
      </w:tr>
      <w:tr w:rsidR="005137A4" w:rsidTr="009A0CDB">
        <w:tc>
          <w:tcPr>
            <w:tcW w:w="1069" w:type="dxa"/>
            <w:vMerge w:val="restart"/>
            <w:shd w:val="clear" w:color="auto" w:fill="auto"/>
            <w:vAlign w:val="center"/>
          </w:tcPr>
          <w:p w:rsidR="005137A4" w:rsidRDefault="005137A4" w:rsidP="000C2DD7">
            <w:pPr>
              <w:pStyle w:val="142"/>
              <w:spacing w:line="320" w:lineRule="exact"/>
              <w:jc w:val="center"/>
              <w:rPr>
                <w:rFonts w:hint="eastAsia"/>
              </w:rPr>
            </w:pPr>
            <w:r>
              <w:rPr>
                <w:rFonts w:hint="eastAsia"/>
              </w:rPr>
              <w:t>1期</w:t>
            </w:r>
          </w:p>
        </w:tc>
        <w:tc>
          <w:tcPr>
            <w:tcW w:w="3909" w:type="dxa"/>
            <w:shd w:val="clear" w:color="auto" w:fill="auto"/>
            <w:vAlign w:val="center"/>
          </w:tcPr>
          <w:p w:rsidR="005137A4" w:rsidRPr="00505A68" w:rsidRDefault="005137A4" w:rsidP="00587982">
            <w:pPr>
              <w:pStyle w:val="142"/>
              <w:spacing w:line="320" w:lineRule="exact"/>
            </w:pPr>
            <w:r w:rsidRPr="00505A68">
              <w:rPr>
                <w:rFonts w:hint="eastAsia"/>
              </w:rPr>
              <w:t>大潭電廠#1</w:t>
            </w:r>
            <w:r w:rsidR="00587982">
              <w:t>.</w:t>
            </w:r>
            <w:r w:rsidRPr="00505A68">
              <w:rPr>
                <w:rFonts w:hint="eastAsia"/>
              </w:rPr>
              <w:t>#2生水池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651.42</w:t>
            </w:r>
          </w:p>
        </w:tc>
        <w:tc>
          <w:tcPr>
            <w:tcW w:w="1808" w:type="dxa"/>
            <w:vAlign w:val="center"/>
          </w:tcPr>
          <w:p w:rsidR="005137A4" w:rsidRPr="00505A68" w:rsidRDefault="005137A4" w:rsidP="000C2DD7">
            <w:pPr>
              <w:pStyle w:val="142"/>
              <w:spacing w:line="320" w:lineRule="exact"/>
              <w:jc w:val="right"/>
            </w:pPr>
            <w:r w:rsidRPr="00505A68">
              <w:t>5.8568</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台中電廠D.E生水池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1</w:t>
            </w:r>
            <w:r>
              <w:t>,</w:t>
            </w:r>
            <w:r w:rsidRPr="00505A68">
              <w:t>508.64</w:t>
            </w:r>
          </w:p>
        </w:tc>
        <w:tc>
          <w:tcPr>
            <w:tcW w:w="1808" w:type="dxa"/>
            <w:vAlign w:val="center"/>
          </w:tcPr>
          <w:p w:rsidR="005137A4" w:rsidRPr="00505A68" w:rsidRDefault="005137A4" w:rsidP="000C2DD7">
            <w:pPr>
              <w:pStyle w:val="142"/>
              <w:spacing w:line="320" w:lineRule="exact"/>
              <w:jc w:val="right"/>
            </w:pPr>
            <w:r w:rsidRPr="00505A68">
              <w:t>7.7885</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台中電廠B.C生水池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614.4</w:t>
            </w:r>
            <w:r>
              <w:t>0</w:t>
            </w:r>
          </w:p>
        </w:tc>
        <w:tc>
          <w:tcPr>
            <w:tcW w:w="1808" w:type="dxa"/>
            <w:vAlign w:val="center"/>
          </w:tcPr>
          <w:p w:rsidR="005137A4" w:rsidRPr="00505A68" w:rsidRDefault="005137A4" w:rsidP="000C2DD7">
            <w:pPr>
              <w:pStyle w:val="142"/>
              <w:spacing w:line="320" w:lineRule="exact"/>
              <w:jc w:val="right"/>
            </w:pPr>
            <w:r w:rsidRPr="00505A68">
              <w:t>7.7885</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台中龍井(I)第一標</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2</w:t>
            </w:r>
            <w:r>
              <w:t>,</w:t>
            </w:r>
            <w:r w:rsidRPr="00505A68">
              <w:t>001.6</w:t>
            </w:r>
            <w:r>
              <w:t>0</w:t>
            </w:r>
          </w:p>
        </w:tc>
        <w:tc>
          <w:tcPr>
            <w:tcW w:w="1808" w:type="dxa"/>
            <w:vAlign w:val="center"/>
          </w:tcPr>
          <w:p w:rsidR="005137A4" w:rsidRPr="00505A68" w:rsidRDefault="005137A4" w:rsidP="000C2DD7">
            <w:pPr>
              <w:pStyle w:val="142"/>
              <w:spacing w:line="320" w:lineRule="exact"/>
              <w:jc w:val="right"/>
            </w:pPr>
            <w:r w:rsidRPr="00505A68">
              <w:t>5.8069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台中龍井(I)第二標</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1</w:t>
            </w:r>
            <w:r>
              <w:t>,</w:t>
            </w:r>
            <w:r w:rsidRPr="00505A68">
              <w:t>764</w:t>
            </w:r>
            <w:r>
              <w:t>.00</w:t>
            </w:r>
          </w:p>
        </w:tc>
        <w:tc>
          <w:tcPr>
            <w:tcW w:w="1808" w:type="dxa"/>
            <w:vAlign w:val="center"/>
          </w:tcPr>
          <w:p w:rsidR="005137A4" w:rsidRPr="00505A68" w:rsidRDefault="005137A4" w:rsidP="000C2DD7">
            <w:pPr>
              <w:pStyle w:val="142"/>
              <w:spacing w:line="320" w:lineRule="exact"/>
              <w:jc w:val="right"/>
            </w:pPr>
            <w:r w:rsidRPr="00505A68">
              <w:t>5.8069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台中龍井(II)</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2</w:t>
            </w:r>
            <w:r>
              <w:t>,</w:t>
            </w:r>
            <w:r w:rsidRPr="00505A68">
              <w:t>720.34</w:t>
            </w:r>
          </w:p>
        </w:tc>
        <w:tc>
          <w:tcPr>
            <w:tcW w:w="1808" w:type="dxa"/>
            <w:vAlign w:val="center"/>
          </w:tcPr>
          <w:p w:rsidR="005137A4" w:rsidRPr="00505A68" w:rsidRDefault="005137A4" w:rsidP="000C2DD7">
            <w:pPr>
              <w:pStyle w:val="142"/>
              <w:spacing w:line="320" w:lineRule="exact"/>
              <w:jc w:val="right"/>
            </w:pPr>
            <w:r w:rsidRPr="00505A68">
              <w:t>5.8069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永安鹽灘地</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4</w:t>
            </w:r>
            <w:r>
              <w:t>,</w:t>
            </w:r>
            <w:r w:rsidRPr="00505A68">
              <w:t>636.8</w:t>
            </w:r>
            <w:r>
              <w:t>0</w:t>
            </w:r>
          </w:p>
        </w:tc>
        <w:tc>
          <w:tcPr>
            <w:tcW w:w="1808" w:type="dxa"/>
            <w:vAlign w:val="center"/>
          </w:tcPr>
          <w:p w:rsidR="005137A4" w:rsidRPr="009C2FF0" w:rsidRDefault="005137A4" w:rsidP="000C2DD7">
            <w:pPr>
              <w:pStyle w:val="142"/>
              <w:spacing w:line="320" w:lineRule="exact"/>
              <w:jc w:val="right"/>
              <w:rPr>
                <w:b/>
              </w:rPr>
            </w:pPr>
            <w:r w:rsidRPr="009C2FF0">
              <w:rPr>
                <w:b/>
              </w:rPr>
              <w:t>8.7075</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興達電廠#3~#6生水池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953.19</w:t>
            </w:r>
          </w:p>
        </w:tc>
        <w:tc>
          <w:tcPr>
            <w:tcW w:w="1808" w:type="dxa"/>
            <w:vAlign w:val="center"/>
          </w:tcPr>
          <w:p w:rsidR="005137A4" w:rsidRPr="00505A68" w:rsidRDefault="005137A4" w:rsidP="000C2DD7">
            <w:pPr>
              <w:pStyle w:val="142"/>
              <w:spacing w:line="320" w:lineRule="exact"/>
              <w:jc w:val="right"/>
            </w:pPr>
            <w:r w:rsidRPr="00505A68">
              <w:t>6.3142</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興達電廠#1.#2生水池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614.4</w:t>
            </w:r>
            <w:r>
              <w:t>0</w:t>
            </w:r>
          </w:p>
        </w:tc>
        <w:tc>
          <w:tcPr>
            <w:tcW w:w="1808" w:type="dxa"/>
            <w:vAlign w:val="center"/>
          </w:tcPr>
          <w:p w:rsidR="005137A4" w:rsidRPr="00505A68" w:rsidRDefault="005137A4" w:rsidP="000C2DD7">
            <w:pPr>
              <w:pStyle w:val="142"/>
              <w:spacing w:line="320" w:lineRule="exact"/>
              <w:jc w:val="right"/>
            </w:pPr>
            <w:r w:rsidRPr="00505A68">
              <w:t>6.3142</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興達SCR</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60.06</w:t>
            </w:r>
          </w:p>
        </w:tc>
        <w:tc>
          <w:tcPr>
            <w:tcW w:w="1808" w:type="dxa"/>
            <w:vAlign w:val="center"/>
          </w:tcPr>
          <w:p w:rsidR="005137A4" w:rsidRPr="00505A68" w:rsidRDefault="005137A4" w:rsidP="000C2DD7">
            <w:pPr>
              <w:pStyle w:val="142"/>
              <w:spacing w:line="320" w:lineRule="exact"/>
              <w:jc w:val="right"/>
            </w:pPr>
            <w:r w:rsidRPr="00505A68">
              <w:t>6.3142</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核三廠生水池</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1</w:t>
            </w:r>
            <w:r>
              <w:t>,</w:t>
            </w:r>
            <w:r w:rsidRPr="00505A68">
              <w:t>209.6</w:t>
            </w:r>
            <w:r>
              <w:t>0</w:t>
            </w:r>
          </w:p>
        </w:tc>
        <w:tc>
          <w:tcPr>
            <w:tcW w:w="1808" w:type="dxa"/>
            <w:vAlign w:val="center"/>
          </w:tcPr>
          <w:p w:rsidR="005137A4" w:rsidRPr="00505A68" w:rsidRDefault="005137A4" w:rsidP="000C2DD7">
            <w:pPr>
              <w:pStyle w:val="142"/>
              <w:spacing w:line="320" w:lineRule="exact"/>
              <w:jc w:val="right"/>
            </w:pPr>
            <w:r w:rsidRPr="00505A68">
              <w:t>6.8539</w:t>
            </w:r>
          </w:p>
        </w:tc>
      </w:tr>
      <w:tr w:rsidR="005137A4" w:rsidTr="009A0CDB">
        <w:tc>
          <w:tcPr>
            <w:tcW w:w="1069" w:type="dxa"/>
            <w:vMerge/>
            <w:shd w:val="clear" w:color="auto" w:fill="auto"/>
            <w:vAlign w:val="center"/>
          </w:tcPr>
          <w:p w:rsidR="005137A4" w:rsidRDefault="005137A4" w:rsidP="000C2DD7">
            <w:pPr>
              <w:pStyle w:val="142"/>
              <w:spacing w:line="320" w:lineRule="exact"/>
              <w:jc w:val="center"/>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核三廠車棚區</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248.64</w:t>
            </w:r>
          </w:p>
        </w:tc>
        <w:tc>
          <w:tcPr>
            <w:tcW w:w="1808" w:type="dxa"/>
            <w:vAlign w:val="center"/>
          </w:tcPr>
          <w:p w:rsidR="005137A4" w:rsidRPr="00505A68" w:rsidRDefault="005137A4" w:rsidP="000C2DD7">
            <w:pPr>
              <w:pStyle w:val="142"/>
              <w:spacing w:line="320" w:lineRule="exact"/>
              <w:jc w:val="right"/>
            </w:pPr>
            <w:r w:rsidRPr="00505A68">
              <w:t>6.8539</w:t>
            </w:r>
          </w:p>
        </w:tc>
      </w:tr>
      <w:tr w:rsidR="005137A4" w:rsidTr="009A0CDB">
        <w:tc>
          <w:tcPr>
            <w:tcW w:w="1069" w:type="dxa"/>
            <w:vMerge/>
            <w:shd w:val="clear" w:color="auto" w:fill="auto"/>
          </w:tcPr>
          <w:p w:rsidR="005137A4" w:rsidRDefault="005137A4" w:rsidP="000C2DD7">
            <w:pPr>
              <w:pStyle w:val="142"/>
              <w:spacing w:line="320" w:lineRule="exact"/>
              <w:rPr>
                <w:rFonts w:hint="eastAsia"/>
              </w:rPr>
            </w:pPr>
          </w:p>
        </w:tc>
        <w:tc>
          <w:tcPr>
            <w:tcW w:w="3909" w:type="dxa"/>
            <w:shd w:val="clear" w:color="auto" w:fill="auto"/>
            <w:vAlign w:val="center"/>
          </w:tcPr>
          <w:p w:rsidR="005137A4" w:rsidRPr="00505A68" w:rsidRDefault="005137A4" w:rsidP="000C2DD7">
            <w:pPr>
              <w:pStyle w:val="142"/>
              <w:spacing w:line="320" w:lineRule="exact"/>
            </w:pPr>
            <w:r w:rsidRPr="00505A68">
              <w:rPr>
                <w:rFonts w:hint="eastAsia"/>
              </w:rPr>
              <w:t>金門金沙</w:t>
            </w:r>
          </w:p>
        </w:tc>
        <w:tc>
          <w:tcPr>
            <w:tcW w:w="1896" w:type="dxa"/>
            <w:shd w:val="clear" w:color="auto" w:fill="auto"/>
            <w:vAlign w:val="center"/>
          </w:tcPr>
          <w:p w:rsidR="005137A4" w:rsidRPr="00505A68" w:rsidRDefault="005137A4" w:rsidP="000C2DD7">
            <w:pPr>
              <w:pStyle w:val="142"/>
              <w:spacing w:line="320" w:lineRule="exact"/>
              <w:jc w:val="right"/>
              <w:rPr>
                <w:rFonts w:hint="eastAsia"/>
              </w:rPr>
            </w:pPr>
            <w:r w:rsidRPr="00505A68">
              <w:t>528</w:t>
            </w:r>
            <w:r w:rsidR="00587982">
              <w:t>.00</w:t>
            </w:r>
          </w:p>
        </w:tc>
        <w:tc>
          <w:tcPr>
            <w:tcW w:w="1808" w:type="dxa"/>
            <w:vAlign w:val="center"/>
          </w:tcPr>
          <w:p w:rsidR="005137A4" w:rsidRPr="009C2FF0" w:rsidRDefault="005137A4" w:rsidP="000C2DD7">
            <w:pPr>
              <w:pStyle w:val="142"/>
              <w:spacing w:line="320" w:lineRule="exact"/>
              <w:jc w:val="right"/>
              <w:rPr>
                <w:b/>
              </w:rPr>
            </w:pPr>
            <w:r w:rsidRPr="009C2FF0">
              <w:rPr>
                <w:b/>
              </w:rPr>
              <w:t>14.8327</w:t>
            </w:r>
          </w:p>
        </w:tc>
      </w:tr>
      <w:tr w:rsidR="00505A68" w:rsidTr="009A0CDB">
        <w:tc>
          <w:tcPr>
            <w:tcW w:w="1069" w:type="dxa"/>
            <w:shd w:val="clear" w:color="auto" w:fill="auto"/>
            <w:vAlign w:val="center"/>
          </w:tcPr>
          <w:p w:rsidR="00505A68" w:rsidRDefault="005137A4" w:rsidP="000C2DD7">
            <w:pPr>
              <w:pStyle w:val="142"/>
              <w:spacing w:line="320" w:lineRule="exact"/>
              <w:jc w:val="center"/>
              <w:rPr>
                <w:rFonts w:hint="eastAsia"/>
              </w:rPr>
            </w:pPr>
            <w:r>
              <w:rPr>
                <w:rFonts w:hint="eastAsia"/>
              </w:rPr>
              <w:t>4期</w:t>
            </w:r>
          </w:p>
        </w:tc>
        <w:tc>
          <w:tcPr>
            <w:tcW w:w="3909" w:type="dxa"/>
            <w:shd w:val="clear" w:color="auto" w:fill="auto"/>
            <w:vAlign w:val="center"/>
          </w:tcPr>
          <w:p w:rsidR="00505A68" w:rsidRPr="00505A68" w:rsidRDefault="00505A68" w:rsidP="000C2DD7">
            <w:pPr>
              <w:pStyle w:val="142"/>
              <w:spacing w:line="320" w:lineRule="exact"/>
            </w:pPr>
            <w:r w:rsidRPr="00505A68">
              <w:rPr>
                <w:rFonts w:hint="eastAsia"/>
              </w:rPr>
              <w:t>鳳山水庫</w:t>
            </w:r>
          </w:p>
        </w:tc>
        <w:tc>
          <w:tcPr>
            <w:tcW w:w="1896" w:type="dxa"/>
            <w:shd w:val="clear" w:color="auto" w:fill="auto"/>
            <w:vAlign w:val="center"/>
          </w:tcPr>
          <w:p w:rsidR="00505A68" w:rsidRPr="00505A68" w:rsidRDefault="00505A68" w:rsidP="000C2DD7">
            <w:pPr>
              <w:pStyle w:val="142"/>
              <w:spacing w:line="320" w:lineRule="exact"/>
              <w:jc w:val="right"/>
              <w:rPr>
                <w:rFonts w:hint="eastAsia"/>
              </w:rPr>
            </w:pPr>
            <w:r w:rsidRPr="00505A68">
              <w:t>1</w:t>
            </w:r>
            <w:r w:rsidR="005137A4">
              <w:t>,</w:t>
            </w:r>
            <w:r w:rsidRPr="00505A68">
              <w:t>999.58</w:t>
            </w:r>
          </w:p>
        </w:tc>
        <w:tc>
          <w:tcPr>
            <w:tcW w:w="1808" w:type="dxa"/>
            <w:vAlign w:val="center"/>
          </w:tcPr>
          <w:p w:rsidR="00505A68" w:rsidRPr="00505A68" w:rsidRDefault="00505A68" w:rsidP="000C2DD7">
            <w:pPr>
              <w:pStyle w:val="142"/>
              <w:spacing w:line="320" w:lineRule="exact"/>
              <w:jc w:val="right"/>
            </w:pPr>
            <w:r w:rsidRPr="00505A68">
              <w:t>5.7827</w:t>
            </w:r>
          </w:p>
        </w:tc>
      </w:tr>
    </w:tbl>
    <w:p w:rsidR="00A9680F" w:rsidRDefault="00A9680F" w:rsidP="00A9680F">
      <w:pPr>
        <w:pStyle w:val="142"/>
        <w:ind w:left="1216" w:hangingChars="500" w:hanging="1216"/>
        <w:rPr>
          <w:rFonts w:hint="eastAsia"/>
        </w:rPr>
      </w:pPr>
      <w:r>
        <w:rPr>
          <w:rFonts w:hint="eastAsia"/>
        </w:rPr>
        <w:t>說    明：本表僅摘錄1</w:t>
      </w:r>
      <w:r>
        <w:t>12</w:t>
      </w:r>
      <w:r>
        <w:rPr>
          <w:rFonts w:hint="eastAsia"/>
        </w:rPr>
        <w:t>年度平均每度發電成本達5元以上者。</w:t>
      </w:r>
    </w:p>
    <w:p w:rsidR="00A80A8D" w:rsidRDefault="00A80A8D" w:rsidP="00A80A8D">
      <w:pPr>
        <w:pStyle w:val="142"/>
        <w:rPr>
          <w:rFonts w:hint="eastAsia"/>
        </w:rPr>
      </w:pPr>
      <w:r>
        <w:rPr>
          <w:rFonts w:hint="eastAsia"/>
        </w:rPr>
        <w:t>資料來源：台電公司提供。</w:t>
      </w:r>
    </w:p>
    <w:p w:rsidR="005D177B" w:rsidRPr="005D177B" w:rsidRDefault="00BE34DE" w:rsidP="00BE34DE">
      <w:pPr>
        <w:pStyle w:val="aa"/>
      </w:pPr>
      <w:r>
        <w:rPr>
          <w:rFonts w:hint="eastAsia"/>
        </w:rPr>
        <w:t>(分機：</w:t>
      </w:r>
      <w:r w:rsidR="00A80A8D">
        <w:rPr>
          <w:rFonts w:hint="eastAsia"/>
        </w:rPr>
        <w:t>1</w:t>
      </w:r>
      <w:r w:rsidR="00A80A8D">
        <w:t>931</w:t>
      </w:r>
      <w:r>
        <w:rPr>
          <w:rFonts w:hint="eastAsia"/>
        </w:rPr>
        <w:t xml:space="preserve"> </w:t>
      </w:r>
      <w:r w:rsidR="00A80A8D">
        <w:rPr>
          <w:rFonts w:hint="eastAsia"/>
        </w:rPr>
        <w:t>何殷如</w:t>
      </w:r>
      <w:r>
        <w:rPr>
          <w:rFonts w:hint="eastAsia"/>
        </w:rPr>
        <w:t>)</w:t>
      </w:r>
    </w:p>
    <w:sectPr w:rsidR="005D177B" w:rsidRPr="005D177B" w:rsidSect="0048110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F53" w:rsidRDefault="001A1F53" w:rsidP="00D760F2">
      <w:pPr>
        <w:spacing w:line="240" w:lineRule="auto"/>
        <w:ind w:left="560" w:firstLine="560"/>
      </w:pPr>
      <w:r>
        <w:separator/>
      </w:r>
    </w:p>
  </w:endnote>
  <w:endnote w:type="continuationSeparator" w:id="0">
    <w:p w:rsidR="001A1F53" w:rsidRDefault="001A1F5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481106">
    <w:pPr>
      <w:pStyle w:val="ae"/>
      <w:ind w:left="560" w:firstLine="400"/>
      <w:jc w:val="center"/>
    </w:pPr>
    <w:r>
      <w:fldChar w:fldCharType="begin"/>
    </w:r>
    <w:r>
      <w:instrText>PAGE   \* MERGEFORMAT</w:instrText>
    </w:r>
    <w:r>
      <w:fldChar w:fldCharType="separate"/>
    </w:r>
    <w:r w:rsidR="007C3867" w:rsidRPr="007C386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F53" w:rsidRDefault="001A1F53" w:rsidP="00D760F2">
      <w:pPr>
        <w:spacing w:line="240" w:lineRule="auto"/>
        <w:ind w:left="560" w:firstLine="560"/>
      </w:pPr>
      <w:r>
        <w:separator/>
      </w:r>
    </w:p>
  </w:footnote>
  <w:footnote w:type="continuationSeparator" w:id="0">
    <w:p w:rsidR="001A1F53" w:rsidRDefault="001A1F53" w:rsidP="00D760F2">
      <w:pPr>
        <w:spacing w:line="240" w:lineRule="auto"/>
        <w:ind w:left="560" w:firstLine="560"/>
      </w:pPr>
      <w:r>
        <w:continuationSeparator/>
      </w:r>
    </w:p>
  </w:footnote>
  <w:footnote w:id="1">
    <w:p w:rsidR="00BF5C0F" w:rsidRDefault="00BF5C0F" w:rsidP="000E3976">
      <w:pPr>
        <w:pStyle w:val="af1"/>
        <w:spacing w:line="300" w:lineRule="exact"/>
        <w:ind w:leftChars="0" w:left="203" w:hangingChars="100" w:hanging="203"/>
      </w:pPr>
      <w:r>
        <w:rPr>
          <w:rStyle w:val="af0"/>
        </w:rPr>
        <w:footnoteRef/>
      </w:r>
      <w:r w:rsidR="005A0D81">
        <w:rPr>
          <w:sz w:val="24"/>
          <w:szCs w:val="24"/>
        </w:rPr>
        <w:t xml:space="preserve"> </w:t>
      </w:r>
      <w:r w:rsidRPr="0043405F">
        <w:rPr>
          <w:rFonts w:hint="eastAsia"/>
          <w:sz w:val="24"/>
          <w:szCs w:val="24"/>
        </w:rPr>
        <w:t>1</w:t>
      </w:r>
      <w:r>
        <w:rPr>
          <w:rFonts w:hint="eastAsia"/>
          <w:sz w:val="24"/>
          <w:szCs w:val="24"/>
        </w:rPr>
        <w:t>1</w:t>
      </w:r>
      <w:r>
        <w:rPr>
          <w:sz w:val="24"/>
          <w:szCs w:val="24"/>
        </w:rPr>
        <w:t>2</w:t>
      </w:r>
      <w:r w:rsidRPr="0043405F">
        <w:rPr>
          <w:rFonts w:hint="eastAsia"/>
          <w:sz w:val="24"/>
          <w:szCs w:val="24"/>
        </w:rPr>
        <w:t>年底</w:t>
      </w:r>
      <w:r w:rsidR="000E3976">
        <w:rPr>
          <w:rFonts w:hint="eastAsia"/>
          <w:sz w:val="24"/>
          <w:szCs w:val="24"/>
        </w:rPr>
        <w:t>台電公司</w:t>
      </w:r>
      <w:r w:rsidRPr="00B12502">
        <w:rPr>
          <w:rFonts w:hint="eastAsia"/>
          <w:sz w:val="24"/>
          <w:szCs w:val="24"/>
        </w:rPr>
        <w:t>負債總額</w:t>
      </w:r>
      <w:r>
        <w:rPr>
          <w:rFonts w:hint="eastAsia"/>
          <w:sz w:val="24"/>
          <w:szCs w:val="24"/>
        </w:rPr>
        <w:t>2</w:t>
      </w:r>
      <w:r w:rsidRPr="00B12502">
        <w:rPr>
          <w:rFonts w:hint="eastAsia"/>
          <w:sz w:val="24"/>
          <w:szCs w:val="24"/>
        </w:rPr>
        <w:t>兆</w:t>
      </w:r>
      <w:r>
        <w:rPr>
          <w:rFonts w:hint="eastAsia"/>
          <w:sz w:val="24"/>
          <w:szCs w:val="24"/>
        </w:rPr>
        <w:t>4</w:t>
      </w:r>
      <w:r>
        <w:rPr>
          <w:sz w:val="24"/>
          <w:szCs w:val="24"/>
        </w:rPr>
        <w:t>,308.95</w:t>
      </w:r>
      <w:r w:rsidRPr="00B12502">
        <w:rPr>
          <w:rFonts w:hint="eastAsia"/>
          <w:sz w:val="24"/>
          <w:szCs w:val="24"/>
        </w:rPr>
        <w:t>億元占資產總額2兆</w:t>
      </w:r>
      <w:r>
        <w:rPr>
          <w:rFonts w:hint="eastAsia"/>
          <w:sz w:val="24"/>
          <w:szCs w:val="24"/>
        </w:rPr>
        <w:t>5</w:t>
      </w:r>
      <w:r>
        <w:rPr>
          <w:sz w:val="24"/>
          <w:szCs w:val="24"/>
        </w:rPr>
        <w:t>,656.06</w:t>
      </w:r>
      <w:r w:rsidRPr="00B12502">
        <w:rPr>
          <w:rFonts w:hint="eastAsia"/>
          <w:sz w:val="24"/>
          <w:szCs w:val="24"/>
        </w:rPr>
        <w:t>億元</w:t>
      </w:r>
      <w:r w:rsidR="000E3976">
        <w:rPr>
          <w:rFonts w:hint="eastAsia"/>
          <w:sz w:val="24"/>
          <w:szCs w:val="24"/>
        </w:rPr>
        <w:t>之</w:t>
      </w:r>
      <w:r>
        <w:rPr>
          <w:rFonts w:hint="eastAsia"/>
          <w:sz w:val="24"/>
          <w:szCs w:val="24"/>
        </w:rPr>
        <w:t>94.</w:t>
      </w:r>
      <w:r>
        <w:rPr>
          <w:sz w:val="24"/>
          <w:szCs w:val="24"/>
        </w:rPr>
        <w:t>75</w:t>
      </w:r>
      <w:r w:rsidRPr="00B12502">
        <w:rPr>
          <w:rFonts w:hint="eastAsia"/>
          <w:sz w:val="24"/>
          <w:szCs w:val="24"/>
        </w:rPr>
        <w:t>%</w:t>
      </w:r>
      <w:r w:rsidRPr="001B55E8">
        <w:rPr>
          <w:rFonts w:hint="eastAsia"/>
          <w:sz w:val="24"/>
          <w:szCs w:val="24"/>
        </w:rPr>
        <w:t>。</w:t>
      </w:r>
    </w:p>
  </w:footnote>
  <w:footnote w:id="2">
    <w:p w:rsidR="00BF5C0F" w:rsidRPr="00C65633" w:rsidRDefault="00BF5C0F" w:rsidP="000A5153">
      <w:pPr>
        <w:pStyle w:val="af1"/>
        <w:spacing w:line="280" w:lineRule="exact"/>
        <w:ind w:leftChars="0" w:left="203" w:hangingChars="100" w:hanging="203"/>
        <w:jc w:val="both"/>
        <w:rPr>
          <w:rFonts w:hint="eastAsia"/>
          <w:sz w:val="24"/>
          <w:szCs w:val="24"/>
        </w:rPr>
      </w:pPr>
      <w:r>
        <w:rPr>
          <w:rStyle w:val="af0"/>
        </w:rPr>
        <w:footnoteRef/>
      </w:r>
      <w:r>
        <w:t xml:space="preserve"> </w:t>
      </w:r>
      <w:r w:rsidRPr="00C65633">
        <w:rPr>
          <w:rFonts w:hint="eastAsia"/>
          <w:sz w:val="22"/>
        </w:rPr>
        <w:t>台</w:t>
      </w:r>
      <w:r w:rsidRPr="00C65633">
        <w:rPr>
          <w:rFonts w:hint="eastAsia"/>
          <w:sz w:val="24"/>
          <w:szCs w:val="24"/>
        </w:rPr>
        <w:t>電公司表示主要為核能專用物料，其他單位較無法撥用，</w:t>
      </w:r>
      <w:r w:rsidR="000A5153">
        <w:rPr>
          <w:rFonts w:hint="eastAsia"/>
          <w:sz w:val="24"/>
          <w:szCs w:val="24"/>
        </w:rPr>
        <w:t>包含工</w:t>
      </w:r>
      <w:r w:rsidRPr="00C65633">
        <w:rPr>
          <w:rFonts w:hint="eastAsia"/>
          <w:sz w:val="24"/>
          <w:szCs w:val="24"/>
        </w:rPr>
        <w:t>程材料</w:t>
      </w:r>
      <w:r w:rsidRPr="00C65633">
        <w:rPr>
          <w:sz w:val="24"/>
          <w:szCs w:val="24"/>
        </w:rPr>
        <w:t>55.09</w:t>
      </w:r>
      <w:r w:rsidRPr="00C65633">
        <w:rPr>
          <w:rFonts w:hint="eastAsia"/>
          <w:sz w:val="24"/>
          <w:szCs w:val="24"/>
        </w:rPr>
        <w:t>億元</w:t>
      </w:r>
      <w:r w:rsidR="00754120">
        <w:rPr>
          <w:rFonts w:hint="eastAsia"/>
          <w:sz w:val="24"/>
          <w:szCs w:val="24"/>
        </w:rPr>
        <w:t>、</w:t>
      </w:r>
      <w:r w:rsidRPr="00C65633">
        <w:rPr>
          <w:rFonts w:hint="eastAsia"/>
          <w:sz w:val="24"/>
          <w:szCs w:val="24"/>
        </w:rPr>
        <w:t>一般材料</w:t>
      </w:r>
      <w:r w:rsidRPr="00C65633">
        <w:rPr>
          <w:sz w:val="24"/>
          <w:szCs w:val="24"/>
        </w:rPr>
        <w:t>24.10</w:t>
      </w:r>
      <w:r w:rsidRPr="00C65633">
        <w:rPr>
          <w:rFonts w:hint="eastAsia"/>
          <w:sz w:val="24"/>
          <w:szCs w:val="24"/>
        </w:rPr>
        <w:t>億元</w:t>
      </w:r>
      <w:r w:rsidR="00754120">
        <w:rPr>
          <w:rFonts w:hint="eastAsia"/>
          <w:sz w:val="24"/>
          <w:szCs w:val="24"/>
        </w:rPr>
        <w:t>及通用配件3</w:t>
      </w:r>
      <w:r w:rsidR="00754120">
        <w:rPr>
          <w:sz w:val="24"/>
          <w:szCs w:val="24"/>
        </w:rPr>
        <w:t>.</w:t>
      </w:r>
      <w:r w:rsidR="00663CA1">
        <w:rPr>
          <w:sz w:val="24"/>
          <w:szCs w:val="24"/>
        </w:rPr>
        <w:t>79</w:t>
      </w:r>
      <w:r w:rsidR="00754120">
        <w:rPr>
          <w:rFonts w:hint="eastAsia"/>
          <w:sz w:val="24"/>
          <w:szCs w:val="24"/>
        </w:rPr>
        <w:t>億元</w:t>
      </w:r>
      <w:r w:rsidR="000A5153">
        <w:rPr>
          <w:rFonts w:hint="eastAsia"/>
          <w:sz w:val="24"/>
          <w:szCs w:val="24"/>
        </w:rPr>
        <w:t>；</w:t>
      </w:r>
      <w:r w:rsidR="00DC3921">
        <w:rPr>
          <w:rFonts w:hint="eastAsia"/>
          <w:sz w:val="24"/>
          <w:szCs w:val="24"/>
        </w:rPr>
        <w:t>另</w:t>
      </w:r>
      <w:r w:rsidRPr="00C65633">
        <w:rPr>
          <w:sz w:val="24"/>
          <w:szCs w:val="24"/>
        </w:rPr>
        <w:t>112</w:t>
      </w:r>
      <w:r w:rsidRPr="00C65633">
        <w:rPr>
          <w:rFonts w:hint="eastAsia"/>
          <w:sz w:val="24"/>
          <w:szCs w:val="24"/>
        </w:rPr>
        <w:t>年</w:t>
      </w:r>
      <w:r w:rsidR="000A5153">
        <w:rPr>
          <w:rFonts w:hint="eastAsia"/>
          <w:sz w:val="24"/>
          <w:szCs w:val="24"/>
        </w:rPr>
        <w:t>度</w:t>
      </w:r>
      <w:r w:rsidRPr="00C65633">
        <w:rPr>
          <w:rFonts w:hint="eastAsia"/>
          <w:sz w:val="24"/>
          <w:szCs w:val="24"/>
        </w:rPr>
        <w:t>去化</w:t>
      </w:r>
      <w:r w:rsidR="00F253F2">
        <w:rPr>
          <w:rFonts w:hint="eastAsia"/>
          <w:sz w:val="24"/>
          <w:szCs w:val="24"/>
        </w:rPr>
        <w:t>物料</w:t>
      </w:r>
      <w:r w:rsidRPr="00C65633">
        <w:rPr>
          <w:rFonts w:hint="eastAsia"/>
          <w:sz w:val="24"/>
          <w:szCs w:val="24"/>
        </w:rPr>
        <w:t>存貨</w:t>
      </w:r>
      <w:r w:rsidR="00663CA1">
        <w:rPr>
          <w:rFonts w:hint="eastAsia"/>
          <w:sz w:val="24"/>
          <w:szCs w:val="24"/>
        </w:rPr>
        <w:t>金額</w:t>
      </w:r>
      <w:r w:rsidR="00DC3921">
        <w:rPr>
          <w:rFonts w:hint="eastAsia"/>
          <w:sz w:val="24"/>
          <w:szCs w:val="24"/>
        </w:rPr>
        <w:t>僅</w:t>
      </w:r>
      <w:r w:rsidRPr="00C65633">
        <w:rPr>
          <w:sz w:val="24"/>
          <w:szCs w:val="24"/>
        </w:rPr>
        <w:t>0.50</w:t>
      </w:r>
      <w:r w:rsidRPr="00C65633">
        <w:rPr>
          <w:rFonts w:hint="eastAsia"/>
          <w:sz w:val="24"/>
          <w:szCs w:val="24"/>
        </w:rPr>
        <w:t>億元</w:t>
      </w:r>
      <w:r w:rsidRPr="00C65633">
        <w:rPr>
          <w:sz w:val="24"/>
          <w:szCs w:val="24"/>
        </w:rPr>
        <w:t>(</w:t>
      </w:r>
      <w:r w:rsidRPr="00C65633">
        <w:rPr>
          <w:rFonts w:hint="eastAsia"/>
          <w:sz w:val="24"/>
          <w:szCs w:val="24"/>
        </w:rPr>
        <w:t>主要為工程材料</w:t>
      </w:r>
      <w:r w:rsidRPr="00C65633">
        <w:rPr>
          <w:sz w:val="24"/>
          <w:szCs w:val="24"/>
        </w:rPr>
        <w:t>25</w:t>
      </w:r>
      <w:r w:rsidRPr="00C65633">
        <w:rPr>
          <w:rFonts w:hint="eastAsia"/>
          <w:sz w:val="24"/>
          <w:szCs w:val="24"/>
        </w:rPr>
        <w:t>項及一般材料</w:t>
      </w:r>
      <w:r w:rsidRPr="00C65633">
        <w:rPr>
          <w:sz w:val="24"/>
          <w:szCs w:val="24"/>
        </w:rPr>
        <w:t>132</w:t>
      </w:r>
      <w:r w:rsidRPr="00C65633">
        <w:rPr>
          <w:rFonts w:hint="eastAsia"/>
          <w:sz w:val="24"/>
          <w:szCs w:val="24"/>
        </w:rPr>
        <w:t>項</w:t>
      </w:r>
      <w:r w:rsidRPr="00C65633">
        <w:rPr>
          <w:sz w:val="24"/>
          <w:szCs w:val="24"/>
        </w:rPr>
        <w:t>)</w:t>
      </w:r>
      <w:r w:rsidRPr="00C65633">
        <w:rPr>
          <w:rFonts w:hint="eastAsia"/>
          <w:sz w:val="24"/>
          <w:szCs w:val="24"/>
        </w:rPr>
        <w:t>。</w:t>
      </w:r>
    </w:p>
  </w:footnote>
  <w:footnote w:id="3">
    <w:p w:rsidR="001901F1" w:rsidRPr="001901F1" w:rsidRDefault="001901F1" w:rsidP="009C2FF0">
      <w:pPr>
        <w:pStyle w:val="af1"/>
        <w:spacing w:line="280" w:lineRule="exact"/>
        <w:ind w:leftChars="0" w:left="102" w:hangingChars="50" w:hanging="102"/>
        <w:jc w:val="both"/>
        <w:rPr>
          <w:rFonts w:hint="eastAsia"/>
          <w:spacing w:val="-20"/>
          <w:sz w:val="24"/>
          <w:szCs w:val="24"/>
        </w:rPr>
      </w:pPr>
      <w:r>
        <w:rPr>
          <w:rStyle w:val="af0"/>
        </w:rPr>
        <w:footnoteRef/>
      </w:r>
      <w:r>
        <w:t xml:space="preserve"> </w:t>
      </w:r>
      <w:r w:rsidRPr="001901F1">
        <w:rPr>
          <w:rFonts w:hint="eastAsia"/>
          <w:sz w:val="24"/>
          <w:szCs w:val="24"/>
        </w:rPr>
        <w:t>再</w:t>
      </w:r>
      <w:r w:rsidRPr="009C2FF0">
        <w:rPr>
          <w:rFonts w:hint="eastAsia"/>
          <w:sz w:val="24"/>
          <w:szCs w:val="24"/>
        </w:rPr>
        <w:t>生能源發展條例第12條第3項規定：「電力用戶所簽訂之用電契約，其契約容量在一定容量以上者，應於用電場所或適當場所，自行或提供場所設置一定裝置容量以上之再生能源發電設備、儲能設備或購買一定額度之再生能源電力及憑證；未依前開規定辦理者，應向主管機關繳納代金，專作再生能源發展之用。」</w:t>
      </w:r>
    </w:p>
  </w:footnote>
  <w:footnote w:id="4">
    <w:p w:rsidR="000A5153" w:rsidRPr="000A5153" w:rsidRDefault="000A5153" w:rsidP="009C2FF0">
      <w:pPr>
        <w:pStyle w:val="af1"/>
        <w:spacing w:line="280" w:lineRule="exact"/>
        <w:ind w:leftChars="0" w:left="102" w:hangingChars="50" w:hanging="102"/>
        <w:jc w:val="both"/>
        <w:rPr>
          <w:rFonts w:hint="eastAsia"/>
          <w:sz w:val="24"/>
          <w:szCs w:val="24"/>
        </w:rPr>
      </w:pPr>
      <w:r>
        <w:rPr>
          <w:rStyle w:val="af0"/>
        </w:rPr>
        <w:footnoteRef/>
      </w:r>
      <w:r>
        <w:t xml:space="preserve"> </w:t>
      </w:r>
      <w:r w:rsidR="00C97D40">
        <w:rPr>
          <w:rFonts w:hint="eastAsia"/>
          <w:sz w:val="24"/>
          <w:szCs w:val="24"/>
        </w:rPr>
        <w:t>經濟部水利署於</w:t>
      </w:r>
      <w:r w:rsidR="008A4CDA" w:rsidRPr="008A4CDA">
        <w:rPr>
          <w:rFonts w:hint="eastAsia"/>
          <w:sz w:val="24"/>
          <w:szCs w:val="24"/>
        </w:rPr>
        <w:t>1</w:t>
      </w:r>
      <w:r w:rsidRPr="008A4CDA">
        <w:rPr>
          <w:rFonts w:hint="eastAsia"/>
          <w:sz w:val="24"/>
          <w:szCs w:val="24"/>
        </w:rPr>
        <w:t>08年2月新增</w:t>
      </w:r>
      <w:r w:rsidR="00C97D40">
        <w:rPr>
          <w:rFonts w:hint="eastAsia"/>
          <w:sz w:val="24"/>
          <w:szCs w:val="24"/>
        </w:rPr>
        <w:t>定</w:t>
      </w:r>
      <w:r w:rsidRPr="008A4CDA">
        <w:rPr>
          <w:rFonts w:hint="eastAsia"/>
          <w:sz w:val="24"/>
          <w:szCs w:val="24"/>
        </w:rPr>
        <w:t>「出流管制計畫書與規劃書審核監督及免辦認定辦法」，本計畫需取得出流管制規劃書及出流管制計畫書核定函後，方能核發進場施工所需之工作許可</w:t>
      </w:r>
      <w:r w:rsidR="008A4CDA">
        <w:rPr>
          <w:rFonts w:hint="eastAsia"/>
          <w:sz w:val="24"/>
          <w:szCs w:val="24"/>
        </w:rPr>
        <w:t>。</w:t>
      </w:r>
    </w:p>
  </w:footnote>
  <w:footnote w:id="5">
    <w:p w:rsidR="000A5153" w:rsidRDefault="000A5153" w:rsidP="000A5153">
      <w:pPr>
        <w:pStyle w:val="af1"/>
        <w:spacing w:line="280" w:lineRule="exact"/>
        <w:ind w:leftChars="0" w:left="203" w:hangingChars="100" w:hanging="203"/>
        <w:jc w:val="both"/>
        <w:rPr>
          <w:rFonts w:hint="eastAsia"/>
        </w:rPr>
      </w:pPr>
      <w:r>
        <w:rPr>
          <w:rStyle w:val="af0"/>
        </w:rPr>
        <w:footnoteRef/>
      </w:r>
      <w:r>
        <w:t xml:space="preserve"> </w:t>
      </w:r>
      <w:r w:rsidRPr="000A5153">
        <w:rPr>
          <w:rFonts w:hint="eastAsia"/>
          <w:sz w:val="24"/>
        </w:rPr>
        <w:t>參據台電公司網站</w:t>
      </w:r>
      <w:r>
        <w:rPr>
          <w:rFonts w:hint="eastAsia"/>
          <w:sz w:val="24"/>
        </w:rPr>
        <w:t>「</w:t>
      </w:r>
      <w:r w:rsidRPr="000A5153">
        <w:rPr>
          <w:rFonts w:hint="eastAsia"/>
          <w:sz w:val="24"/>
        </w:rPr>
        <w:t>經營實績</w:t>
      </w:r>
      <w:r>
        <w:rPr>
          <w:rFonts w:hint="eastAsia"/>
          <w:sz w:val="24"/>
        </w:rPr>
        <w:t>」</w:t>
      </w:r>
      <w:r w:rsidRPr="000A5153">
        <w:rPr>
          <w:rFonts w:hint="eastAsia"/>
          <w:sz w:val="24"/>
        </w:rPr>
        <w:t>所示，再生能源</w:t>
      </w:r>
      <w:r>
        <w:rPr>
          <w:rFonts w:hint="eastAsia"/>
          <w:sz w:val="24"/>
        </w:rPr>
        <w:t>項目</w:t>
      </w:r>
      <w:r w:rsidR="009D3536">
        <w:rPr>
          <w:rFonts w:hint="eastAsia"/>
          <w:sz w:val="24"/>
        </w:rPr>
        <w:t>名稱為</w:t>
      </w:r>
      <w:r w:rsidRPr="000A5153">
        <w:rPr>
          <w:rFonts w:hint="eastAsia"/>
          <w:sz w:val="24"/>
        </w:rPr>
        <w:t>太陽能，本報告以太陽光電代之。</w:t>
      </w:r>
    </w:p>
  </w:footnote>
  <w:footnote w:id="6">
    <w:p w:rsidR="008A4CDA" w:rsidRPr="008A4CDA" w:rsidRDefault="008A4CDA" w:rsidP="008A4CDA">
      <w:pPr>
        <w:pStyle w:val="af1"/>
        <w:spacing w:line="280" w:lineRule="exact"/>
        <w:ind w:leftChars="0" w:left="203" w:hangingChars="100" w:hanging="203"/>
        <w:jc w:val="both"/>
        <w:rPr>
          <w:rFonts w:hint="eastAsia"/>
        </w:rPr>
      </w:pPr>
      <w:r>
        <w:rPr>
          <w:rStyle w:val="af0"/>
        </w:rPr>
        <w:footnoteRef/>
      </w:r>
      <w:r>
        <w:t xml:space="preserve"> </w:t>
      </w:r>
      <w:r>
        <w:rPr>
          <w:rFonts w:hint="eastAsia"/>
          <w:sz w:val="24"/>
        </w:rPr>
        <w:t>台電公司表示</w:t>
      </w:r>
      <w:r w:rsidR="00915A2B" w:rsidRPr="00915A2B">
        <w:rPr>
          <w:rFonts w:hint="eastAsia"/>
          <w:sz w:val="24"/>
        </w:rPr>
        <w:t>太陽光電場址停機原因包含</w:t>
      </w:r>
      <w:r>
        <w:rPr>
          <w:rFonts w:hint="eastAsia"/>
          <w:sz w:val="24"/>
        </w:rPr>
        <w:t>：</w:t>
      </w:r>
      <w:r w:rsidRPr="009C2FF0">
        <w:rPr>
          <w:rFonts w:hint="eastAsia"/>
          <w:sz w:val="24"/>
        </w:rPr>
        <w:t>(</w:t>
      </w:r>
      <w:r w:rsidRPr="009C2FF0">
        <w:rPr>
          <w:sz w:val="24"/>
        </w:rPr>
        <w:t>1)</w:t>
      </w:r>
      <w:r w:rsidRPr="009C2FF0">
        <w:rPr>
          <w:rFonts w:hint="eastAsia"/>
          <w:sz w:val="24"/>
        </w:rPr>
        <w:t>併網設備定檢：如112年3月6日至3月28日大潭電廠GIS廠房油浸式變壓器定檢等；(</w:t>
      </w:r>
      <w:r w:rsidRPr="009C2FF0">
        <w:rPr>
          <w:sz w:val="24"/>
        </w:rPr>
        <w:t>2)</w:t>
      </w:r>
      <w:r w:rsidRPr="009C2FF0">
        <w:rPr>
          <w:rFonts w:hint="eastAsia"/>
          <w:sz w:val="24"/>
        </w:rPr>
        <w:t>配合其他單位停電：如110年2月17日至3月26日及110年10月12日至11月5日期間台中龍井(I)一標、台中龍井(I)第二標、台中龍井(II)及台中電廠GIS廠房光電等場址配合</w:t>
      </w:r>
      <w:r w:rsidR="000C2DD7" w:rsidRPr="009C2FF0">
        <w:rPr>
          <w:rFonts w:hint="eastAsia"/>
          <w:sz w:val="24"/>
        </w:rPr>
        <w:t>台</w:t>
      </w:r>
      <w:r w:rsidRPr="009C2FF0">
        <w:rPr>
          <w:rFonts w:hint="eastAsia"/>
          <w:sz w:val="24"/>
        </w:rPr>
        <w:t>中火</w:t>
      </w:r>
      <w:r w:rsidR="000C2DD7" w:rsidRPr="009C2FF0">
        <w:rPr>
          <w:rFonts w:hint="eastAsia"/>
          <w:sz w:val="24"/>
        </w:rPr>
        <w:t>力發電廠</w:t>
      </w:r>
      <w:r w:rsidRPr="009C2FF0">
        <w:rPr>
          <w:rFonts w:hint="eastAsia"/>
          <w:sz w:val="24"/>
        </w:rPr>
        <w:t>大修停機；(</w:t>
      </w:r>
      <w:r w:rsidRPr="009C2FF0">
        <w:rPr>
          <w:sz w:val="24"/>
        </w:rPr>
        <w:t>3)</w:t>
      </w:r>
      <w:r w:rsidRPr="009C2FF0">
        <w:rPr>
          <w:rFonts w:hint="eastAsia"/>
          <w:sz w:val="24"/>
        </w:rPr>
        <w:t>設備異常：</w:t>
      </w:r>
      <w:r>
        <w:rPr>
          <w:rFonts w:hint="eastAsia"/>
          <w:sz w:val="24"/>
        </w:rPr>
        <w:t>如1</w:t>
      </w:r>
      <w:r w:rsidRPr="008A4CDA">
        <w:rPr>
          <w:rFonts w:hint="eastAsia"/>
          <w:sz w:val="24"/>
        </w:rPr>
        <w:t>11年3月16日至4月8日北部儲運中心光電變壓器異常、112年3月6日至3月28日大潭電廠GIS廠房光電變壓器異常，運回原廠檢修、111年1月1日至2月18日台中電廠建</w:t>
      </w:r>
      <w:r w:rsidRPr="008A4CDA">
        <w:rPr>
          <w:rFonts w:hAnsi="標楷體" w:hint="eastAsia"/>
          <w:color w:val="000000"/>
          <w:sz w:val="28"/>
          <w:szCs w:val="22"/>
        </w:rPr>
        <w:t>物</w:t>
      </w:r>
      <w:r w:rsidRPr="008A4CDA">
        <w:rPr>
          <w:rFonts w:hint="eastAsia"/>
          <w:sz w:val="24"/>
        </w:rPr>
        <w:t>高壓電纜異常檢修</w:t>
      </w:r>
      <w:r w:rsidR="000C2DD7">
        <w:rPr>
          <w:rFonts w:hint="eastAsia"/>
          <w:sz w:val="24"/>
        </w:rPr>
        <w:t>等</w:t>
      </w:r>
      <w:r w:rsidRPr="008A4CDA">
        <w:rPr>
          <w:rFonts w:hint="eastAsia"/>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E5F13"/>
    <w:multiLevelType w:val="hybridMultilevel"/>
    <w:tmpl w:val="3BB4FAB0"/>
    <w:lvl w:ilvl="0" w:tplc="A46430A8">
      <w:start w:val="1"/>
      <w:numFmt w:val="decimal"/>
      <w:suff w:val="nothing"/>
      <w:lvlText w:val="%1、"/>
      <w:lvlJc w:val="left"/>
      <w:pPr>
        <w:ind w:left="533" w:hanging="360"/>
      </w:pPr>
      <w:rPr>
        <w:rFonts w:hint="default"/>
      </w:rPr>
    </w:lvl>
    <w:lvl w:ilvl="1" w:tplc="4DB8245A">
      <w:start w:val="1"/>
      <w:numFmt w:val="decimal"/>
      <w:lvlText w:val="(%2)"/>
      <w:lvlJc w:val="left"/>
      <w:pPr>
        <w:ind w:left="1133" w:hanging="480"/>
      </w:pPr>
      <w:rPr>
        <w:rFonts w:hint="default"/>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4912"/>
    <w:rsid w:val="000167AD"/>
    <w:rsid w:val="00017499"/>
    <w:rsid w:val="00023189"/>
    <w:rsid w:val="000273B4"/>
    <w:rsid w:val="00040C4E"/>
    <w:rsid w:val="000A5153"/>
    <w:rsid w:val="000B26F9"/>
    <w:rsid w:val="000B7733"/>
    <w:rsid w:val="000C071D"/>
    <w:rsid w:val="000C0F54"/>
    <w:rsid w:val="000C2DD7"/>
    <w:rsid w:val="000C40EC"/>
    <w:rsid w:val="000C76C4"/>
    <w:rsid w:val="000E05D4"/>
    <w:rsid w:val="000E3976"/>
    <w:rsid w:val="00100D11"/>
    <w:rsid w:val="00113252"/>
    <w:rsid w:val="00121A0A"/>
    <w:rsid w:val="001354DD"/>
    <w:rsid w:val="00145857"/>
    <w:rsid w:val="00174909"/>
    <w:rsid w:val="00183B85"/>
    <w:rsid w:val="001901F1"/>
    <w:rsid w:val="001A0C43"/>
    <w:rsid w:val="001A1F53"/>
    <w:rsid w:val="001A5F62"/>
    <w:rsid w:val="001A64F3"/>
    <w:rsid w:val="001B151B"/>
    <w:rsid w:val="001C3F58"/>
    <w:rsid w:val="001C55BB"/>
    <w:rsid w:val="001D4B16"/>
    <w:rsid w:val="001E3867"/>
    <w:rsid w:val="001F6928"/>
    <w:rsid w:val="001F7258"/>
    <w:rsid w:val="00201A02"/>
    <w:rsid w:val="0020607F"/>
    <w:rsid w:val="00207F44"/>
    <w:rsid w:val="00216704"/>
    <w:rsid w:val="00217732"/>
    <w:rsid w:val="00221FE3"/>
    <w:rsid w:val="002321A9"/>
    <w:rsid w:val="002347E0"/>
    <w:rsid w:val="002403FF"/>
    <w:rsid w:val="00240532"/>
    <w:rsid w:val="00241247"/>
    <w:rsid w:val="00246186"/>
    <w:rsid w:val="00246761"/>
    <w:rsid w:val="002633E0"/>
    <w:rsid w:val="00265FBB"/>
    <w:rsid w:val="00273631"/>
    <w:rsid w:val="002737DE"/>
    <w:rsid w:val="00276822"/>
    <w:rsid w:val="00292FD7"/>
    <w:rsid w:val="00295D6A"/>
    <w:rsid w:val="00296414"/>
    <w:rsid w:val="002A006D"/>
    <w:rsid w:val="002A0381"/>
    <w:rsid w:val="002A519E"/>
    <w:rsid w:val="002C6C21"/>
    <w:rsid w:val="002C6EF7"/>
    <w:rsid w:val="002D6E9C"/>
    <w:rsid w:val="002E2566"/>
    <w:rsid w:val="002E2C37"/>
    <w:rsid w:val="002E4557"/>
    <w:rsid w:val="002E6AE7"/>
    <w:rsid w:val="002E763B"/>
    <w:rsid w:val="002F30F4"/>
    <w:rsid w:val="002F588D"/>
    <w:rsid w:val="003022EE"/>
    <w:rsid w:val="003050B7"/>
    <w:rsid w:val="003122D4"/>
    <w:rsid w:val="00320CE1"/>
    <w:rsid w:val="00322B02"/>
    <w:rsid w:val="0033006E"/>
    <w:rsid w:val="00334923"/>
    <w:rsid w:val="003353CC"/>
    <w:rsid w:val="00345F0D"/>
    <w:rsid w:val="00352A21"/>
    <w:rsid w:val="00366E94"/>
    <w:rsid w:val="003711C0"/>
    <w:rsid w:val="00372728"/>
    <w:rsid w:val="00374945"/>
    <w:rsid w:val="003750F8"/>
    <w:rsid w:val="003775E7"/>
    <w:rsid w:val="003854AB"/>
    <w:rsid w:val="00386AAD"/>
    <w:rsid w:val="00387357"/>
    <w:rsid w:val="003A56AC"/>
    <w:rsid w:val="003B6E9B"/>
    <w:rsid w:val="003C1BC1"/>
    <w:rsid w:val="003C3E4B"/>
    <w:rsid w:val="003C5FC5"/>
    <w:rsid w:val="003D18B1"/>
    <w:rsid w:val="003D51F7"/>
    <w:rsid w:val="003D52FC"/>
    <w:rsid w:val="003E76A2"/>
    <w:rsid w:val="003F0A13"/>
    <w:rsid w:val="003F7C10"/>
    <w:rsid w:val="00415483"/>
    <w:rsid w:val="00426898"/>
    <w:rsid w:val="00430997"/>
    <w:rsid w:val="00440D2D"/>
    <w:rsid w:val="0044228D"/>
    <w:rsid w:val="004422C4"/>
    <w:rsid w:val="00446BC8"/>
    <w:rsid w:val="0046779B"/>
    <w:rsid w:val="00467B3D"/>
    <w:rsid w:val="00481106"/>
    <w:rsid w:val="004901CE"/>
    <w:rsid w:val="004923AA"/>
    <w:rsid w:val="004927B3"/>
    <w:rsid w:val="00494567"/>
    <w:rsid w:val="0049642D"/>
    <w:rsid w:val="004D0185"/>
    <w:rsid w:val="004D0D39"/>
    <w:rsid w:val="004E48DB"/>
    <w:rsid w:val="004E5E37"/>
    <w:rsid w:val="00505A68"/>
    <w:rsid w:val="0051074F"/>
    <w:rsid w:val="00511590"/>
    <w:rsid w:val="00512CD4"/>
    <w:rsid w:val="005137A4"/>
    <w:rsid w:val="00531F18"/>
    <w:rsid w:val="00535C59"/>
    <w:rsid w:val="0056325A"/>
    <w:rsid w:val="00587982"/>
    <w:rsid w:val="00597873"/>
    <w:rsid w:val="005A0D81"/>
    <w:rsid w:val="005A59AE"/>
    <w:rsid w:val="005A7C20"/>
    <w:rsid w:val="005B7366"/>
    <w:rsid w:val="005D177B"/>
    <w:rsid w:val="005E0EC2"/>
    <w:rsid w:val="005E1320"/>
    <w:rsid w:val="005F32B9"/>
    <w:rsid w:val="005F4215"/>
    <w:rsid w:val="005F5170"/>
    <w:rsid w:val="00600305"/>
    <w:rsid w:val="006039AD"/>
    <w:rsid w:val="00611A45"/>
    <w:rsid w:val="0061526A"/>
    <w:rsid w:val="00621252"/>
    <w:rsid w:val="006368DE"/>
    <w:rsid w:val="00647380"/>
    <w:rsid w:val="0065406A"/>
    <w:rsid w:val="0065439B"/>
    <w:rsid w:val="006552FB"/>
    <w:rsid w:val="006554A6"/>
    <w:rsid w:val="0066061A"/>
    <w:rsid w:val="00663CA1"/>
    <w:rsid w:val="00674203"/>
    <w:rsid w:val="00677067"/>
    <w:rsid w:val="00685372"/>
    <w:rsid w:val="00691FA6"/>
    <w:rsid w:val="006A0BF2"/>
    <w:rsid w:val="006C7AD5"/>
    <w:rsid w:val="006E7A85"/>
    <w:rsid w:val="007015A1"/>
    <w:rsid w:val="007048C3"/>
    <w:rsid w:val="00711930"/>
    <w:rsid w:val="007173EF"/>
    <w:rsid w:val="00736C2F"/>
    <w:rsid w:val="00744408"/>
    <w:rsid w:val="00745F1A"/>
    <w:rsid w:val="007465D0"/>
    <w:rsid w:val="00750B14"/>
    <w:rsid w:val="007518B0"/>
    <w:rsid w:val="00754120"/>
    <w:rsid w:val="00761659"/>
    <w:rsid w:val="007633D7"/>
    <w:rsid w:val="00780A92"/>
    <w:rsid w:val="00785E00"/>
    <w:rsid w:val="007929AE"/>
    <w:rsid w:val="007A1E6E"/>
    <w:rsid w:val="007A3213"/>
    <w:rsid w:val="007A4E3D"/>
    <w:rsid w:val="007B5FBE"/>
    <w:rsid w:val="007C0179"/>
    <w:rsid w:val="007C3867"/>
    <w:rsid w:val="007E1710"/>
    <w:rsid w:val="007E3D1E"/>
    <w:rsid w:val="007F4E5A"/>
    <w:rsid w:val="0081180A"/>
    <w:rsid w:val="00813D03"/>
    <w:rsid w:val="0082258B"/>
    <w:rsid w:val="00826F81"/>
    <w:rsid w:val="008343D9"/>
    <w:rsid w:val="0084196A"/>
    <w:rsid w:val="008503E1"/>
    <w:rsid w:val="0085682F"/>
    <w:rsid w:val="00870DF8"/>
    <w:rsid w:val="00874136"/>
    <w:rsid w:val="00886E79"/>
    <w:rsid w:val="00886F27"/>
    <w:rsid w:val="008A4560"/>
    <w:rsid w:val="008A4CDA"/>
    <w:rsid w:val="008B2E5B"/>
    <w:rsid w:val="008B542D"/>
    <w:rsid w:val="008C21E9"/>
    <w:rsid w:val="008D254D"/>
    <w:rsid w:val="008E5ED2"/>
    <w:rsid w:val="008F1BF6"/>
    <w:rsid w:val="008F29AE"/>
    <w:rsid w:val="009074DC"/>
    <w:rsid w:val="00915A2B"/>
    <w:rsid w:val="009448E6"/>
    <w:rsid w:val="00953A30"/>
    <w:rsid w:val="00961E57"/>
    <w:rsid w:val="009636EA"/>
    <w:rsid w:val="00965DB7"/>
    <w:rsid w:val="00970D61"/>
    <w:rsid w:val="0098719D"/>
    <w:rsid w:val="00987FCD"/>
    <w:rsid w:val="00991BE4"/>
    <w:rsid w:val="009948CF"/>
    <w:rsid w:val="009A0CDB"/>
    <w:rsid w:val="009B064B"/>
    <w:rsid w:val="009B77AC"/>
    <w:rsid w:val="009C2FF0"/>
    <w:rsid w:val="009C3AAB"/>
    <w:rsid w:val="009C5E88"/>
    <w:rsid w:val="009D3536"/>
    <w:rsid w:val="009E7DDB"/>
    <w:rsid w:val="009F38D0"/>
    <w:rsid w:val="009F3C69"/>
    <w:rsid w:val="00A042E0"/>
    <w:rsid w:val="00A131E1"/>
    <w:rsid w:val="00A34AE1"/>
    <w:rsid w:val="00A37AB6"/>
    <w:rsid w:val="00A44223"/>
    <w:rsid w:val="00A51235"/>
    <w:rsid w:val="00A67360"/>
    <w:rsid w:val="00A753D2"/>
    <w:rsid w:val="00A80161"/>
    <w:rsid w:val="00A80A8D"/>
    <w:rsid w:val="00A86869"/>
    <w:rsid w:val="00A90908"/>
    <w:rsid w:val="00A9564F"/>
    <w:rsid w:val="00A9680F"/>
    <w:rsid w:val="00A97741"/>
    <w:rsid w:val="00AC63AA"/>
    <w:rsid w:val="00AD291A"/>
    <w:rsid w:val="00AD2B26"/>
    <w:rsid w:val="00AD56CA"/>
    <w:rsid w:val="00AD77AD"/>
    <w:rsid w:val="00AE051F"/>
    <w:rsid w:val="00AE4ED0"/>
    <w:rsid w:val="00AF607F"/>
    <w:rsid w:val="00B03BCA"/>
    <w:rsid w:val="00B205E2"/>
    <w:rsid w:val="00B37C8A"/>
    <w:rsid w:val="00B47856"/>
    <w:rsid w:val="00B618E5"/>
    <w:rsid w:val="00B63D27"/>
    <w:rsid w:val="00B814F5"/>
    <w:rsid w:val="00BA57F7"/>
    <w:rsid w:val="00BB66BC"/>
    <w:rsid w:val="00BC2C7D"/>
    <w:rsid w:val="00BD39E2"/>
    <w:rsid w:val="00BE34DE"/>
    <w:rsid w:val="00BE6C23"/>
    <w:rsid w:val="00BE6F42"/>
    <w:rsid w:val="00BE7400"/>
    <w:rsid w:val="00BF5C0F"/>
    <w:rsid w:val="00BF648B"/>
    <w:rsid w:val="00C0104C"/>
    <w:rsid w:val="00C02739"/>
    <w:rsid w:val="00C029AE"/>
    <w:rsid w:val="00C03257"/>
    <w:rsid w:val="00C03B0E"/>
    <w:rsid w:val="00C045B8"/>
    <w:rsid w:val="00C11577"/>
    <w:rsid w:val="00C13387"/>
    <w:rsid w:val="00C15416"/>
    <w:rsid w:val="00C1727B"/>
    <w:rsid w:val="00C222C7"/>
    <w:rsid w:val="00C27834"/>
    <w:rsid w:val="00C331C3"/>
    <w:rsid w:val="00C37C4D"/>
    <w:rsid w:val="00C65633"/>
    <w:rsid w:val="00C65EB4"/>
    <w:rsid w:val="00C77F2F"/>
    <w:rsid w:val="00C8235C"/>
    <w:rsid w:val="00C83374"/>
    <w:rsid w:val="00C97D40"/>
    <w:rsid w:val="00CA3070"/>
    <w:rsid w:val="00CC0B41"/>
    <w:rsid w:val="00CC5F51"/>
    <w:rsid w:val="00CC7952"/>
    <w:rsid w:val="00CD76BB"/>
    <w:rsid w:val="00CF6893"/>
    <w:rsid w:val="00D23C16"/>
    <w:rsid w:val="00D256FE"/>
    <w:rsid w:val="00D273DC"/>
    <w:rsid w:val="00D4196A"/>
    <w:rsid w:val="00D50AB9"/>
    <w:rsid w:val="00D57489"/>
    <w:rsid w:val="00D61DC8"/>
    <w:rsid w:val="00D663EE"/>
    <w:rsid w:val="00D71B67"/>
    <w:rsid w:val="00D71FBA"/>
    <w:rsid w:val="00D760F2"/>
    <w:rsid w:val="00D7647D"/>
    <w:rsid w:val="00DA7E1F"/>
    <w:rsid w:val="00DB1957"/>
    <w:rsid w:val="00DB1BE3"/>
    <w:rsid w:val="00DC3921"/>
    <w:rsid w:val="00DF0099"/>
    <w:rsid w:val="00DF2487"/>
    <w:rsid w:val="00E06616"/>
    <w:rsid w:val="00E07D96"/>
    <w:rsid w:val="00E33B1A"/>
    <w:rsid w:val="00E36DEC"/>
    <w:rsid w:val="00E37476"/>
    <w:rsid w:val="00E4256D"/>
    <w:rsid w:val="00E5169F"/>
    <w:rsid w:val="00E5391B"/>
    <w:rsid w:val="00E6204F"/>
    <w:rsid w:val="00E775FF"/>
    <w:rsid w:val="00E90563"/>
    <w:rsid w:val="00E90BF5"/>
    <w:rsid w:val="00E92D04"/>
    <w:rsid w:val="00EC25CC"/>
    <w:rsid w:val="00EC3954"/>
    <w:rsid w:val="00EC7AA9"/>
    <w:rsid w:val="00ED7223"/>
    <w:rsid w:val="00EE1289"/>
    <w:rsid w:val="00EF1B91"/>
    <w:rsid w:val="00F04E72"/>
    <w:rsid w:val="00F101C4"/>
    <w:rsid w:val="00F2524C"/>
    <w:rsid w:val="00F253F2"/>
    <w:rsid w:val="00F256EB"/>
    <w:rsid w:val="00F6161B"/>
    <w:rsid w:val="00F61A5F"/>
    <w:rsid w:val="00F703F5"/>
    <w:rsid w:val="00F72F49"/>
    <w:rsid w:val="00F8541C"/>
    <w:rsid w:val="00F90F2E"/>
    <w:rsid w:val="00F91EFF"/>
    <w:rsid w:val="00F9432C"/>
    <w:rsid w:val="00FB5D54"/>
    <w:rsid w:val="00FC5923"/>
    <w:rsid w:val="00FC5E92"/>
    <w:rsid w:val="00FD4CB7"/>
    <w:rsid w:val="00FF63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chartTrackingRefBased/>
  <w15:docId w15:val="{5B29D24A-BC3D-4E73-AD2C-4CEB6EBF9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Error-Fusnotßnotenzeichen5,Error-Fußnotenzeic"/>
    <w:unhideWhenUsed/>
    <w:qFormat/>
    <w:rsid w:val="0046779B"/>
    <w:rPr>
      <w:vertAlign w:val="superscript"/>
    </w:rPr>
  </w:style>
  <w:style w:type="character" w:customStyle="1" w:styleId="143">
    <w:name w:val="表格內文(14行高) 字元"/>
    <w:link w:val="142"/>
    <w:qFormat/>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iPriority w:val="99"/>
    <w:unhideWhenUsed/>
    <w:qFormat/>
    <w:rsid w:val="00F9432C"/>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uiPriority w:val="99"/>
    <w:qFormat/>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148682">
      <w:bodyDiv w:val="1"/>
      <w:marLeft w:val="0"/>
      <w:marRight w:val="0"/>
      <w:marTop w:val="0"/>
      <w:marBottom w:val="0"/>
      <w:divBdr>
        <w:top w:val="none" w:sz="0" w:space="0" w:color="auto"/>
        <w:left w:val="none" w:sz="0" w:space="0" w:color="auto"/>
        <w:bottom w:val="none" w:sz="0" w:space="0" w:color="auto"/>
        <w:right w:val="none" w:sz="0" w:space="0" w:color="auto"/>
      </w:divBdr>
    </w:div>
    <w:div w:id="790441676">
      <w:bodyDiv w:val="1"/>
      <w:marLeft w:val="0"/>
      <w:marRight w:val="0"/>
      <w:marTop w:val="0"/>
      <w:marBottom w:val="0"/>
      <w:divBdr>
        <w:top w:val="none" w:sz="0" w:space="0" w:color="auto"/>
        <w:left w:val="none" w:sz="0" w:space="0" w:color="auto"/>
        <w:bottom w:val="none" w:sz="0" w:space="0" w:color="auto"/>
        <w:right w:val="none" w:sz="0" w:space="0" w:color="auto"/>
      </w:divBdr>
    </w:div>
    <w:div w:id="1333140056">
      <w:bodyDiv w:val="1"/>
      <w:marLeft w:val="0"/>
      <w:marRight w:val="0"/>
      <w:marTop w:val="0"/>
      <w:marBottom w:val="0"/>
      <w:divBdr>
        <w:top w:val="none" w:sz="0" w:space="0" w:color="auto"/>
        <w:left w:val="none" w:sz="0" w:space="0" w:color="auto"/>
        <w:bottom w:val="none" w:sz="0" w:space="0" w:color="auto"/>
        <w:right w:val="none" w:sz="0" w:space="0" w:color="auto"/>
      </w:divBdr>
    </w:div>
    <w:div w:id="1433622652">
      <w:bodyDiv w:val="1"/>
      <w:marLeft w:val="0"/>
      <w:marRight w:val="0"/>
      <w:marTop w:val="0"/>
      <w:marBottom w:val="0"/>
      <w:divBdr>
        <w:top w:val="none" w:sz="0" w:space="0" w:color="auto"/>
        <w:left w:val="none" w:sz="0" w:space="0" w:color="auto"/>
        <w:bottom w:val="none" w:sz="0" w:space="0" w:color="auto"/>
        <w:right w:val="none" w:sz="0" w:space="0" w:color="auto"/>
      </w:divBdr>
    </w:div>
    <w:div w:id="166547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35EF4-CEA5-49F2-9670-19462D9B1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1285</Words>
  <Characters>7328</Characters>
  <Application>Microsoft Office Word</Application>
  <DocSecurity>0</DocSecurity>
  <Lines>61</Lines>
  <Paragraphs>17</Paragraphs>
  <ScaleCrop>false</ScaleCrop>
  <Company>HOME</Company>
  <LinksUpToDate>false</LinksUpToDate>
  <CharactersWithSpaces>8596</CharactersWithSpaces>
  <SharedDoc>false</SharedDoc>
  <HLinks>
    <vt:vector size="30" baseType="variant">
      <vt:variant>
        <vt:i4>1966141</vt:i4>
      </vt:variant>
      <vt:variant>
        <vt:i4>26</vt:i4>
      </vt:variant>
      <vt:variant>
        <vt:i4>0</vt:i4>
      </vt:variant>
      <vt:variant>
        <vt:i4>5</vt:i4>
      </vt:variant>
      <vt:variant>
        <vt:lpwstr/>
      </vt:variant>
      <vt:variant>
        <vt:lpwstr>_Toc193185742</vt:lpwstr>
      </vt:variant>
      <vt:variant>
        <vt:i4>1966141</vt:i4>
      </vt:variant>
      <vt:variant>
        <vt:i4>20</vt:i4>
      </vt:variant>
      <vt:variant>
        <vt:i4>0</vt:i4>
      </vt:variant>
      <vt:variant>
        <vt:i4>5</vt:i4>
      </vt:variant>
      <vt:variant>
        <vt:lpwstr/>
      </vt:variant>
      <vt:variant>
        <vt:lpwstr>_Toc193185741</vt:lpwstr>
      </vt:variant>
      <vt:variant>
        <vt:i4>1966141</vt:i4>
      </vt:variant>
      <vt:variant>
        <vt:i4>14</vt:i4>
      </vt:variant>
      <vt:variant>
        <vt:i4>0</vt:i4>
      </vt:variant>
      <vt:variant>
        <vt:i4>5</vt:i4>
      </vt:variant>
      <vt:variant>
        <vt:lpwstr/>
      </vt:variant>
      <vt:variant>
        <vt:lpwstr>_Toc193185740</vt:lpwstr>
      </vt:variant>
      <vt:variant>
        <vt:i4>1638461</vt:i4>
      </vt:variant>
      <vt:variant>
        <vt:i4>8</vt:i4>
      </vt:variant>
      <vt:variant>
        <vt:i4>0</vt:i4>
      </vt:variant>
      <vt:variant>
        <vt:i4>5</vt:i4>
      </vt:variant>
      <vt:variant>
        <vt:lpwstr/>
      </vt:variant>
      <vt:variant>
        <vt:lpwstr>_Toc193185739</vt:lpwstr>
      </vt:variant>
      <vt:variant>
        <vt:i4>1638461</vt:i4>
      </vt:variant>
      <vt:variant>
        <vt:i4>2</vt:i4>
      </vt:variant>
      <vt:variant>
        <vt:i4>0</vt:i4>
      </vt:variant>
      <vt:variant>
        <vt:i4>5</vt:i4>
      </vt:variant>
      <vt:variant>
        <vt:lpwstr/>
      </vt:variant>
      <vt:variant>
        <vt:lpwstr>_Toc193185738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2025-03-21T01:23:00Z</cp:lastPrinted>
  <dcterms:created xsi:type="dcterms:W3CDTF">2025-03-24T06:12:00Z</dcterms:created>
  <dcterms:modified xsi:type="dcterms:W3CDTF">2025-03-24T06:12:00Z</dcterms:modified>
</cp:coreProperties>
</file>