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4BC" w:rsidRPr="00733DD6" w:rsidRDefault="00BA364B" w:rsidP="006B04BC">
      <w:pPr>
        <w:pStyle w:val="ab"/>
        <w:rPr>
          <w:rFonts w:hint="eastAsia"/>
        </w:rPr>
      </w:pPr>
      <w:bookmarkStart w:id="0" w:name="_GoBack"/>
      <w:bookmarkEnd w:id="0"/>
      <w:r w:rsidRPr="00733DD6">
        <w:rPr>
          <w:rFonts w:hint="eastAsia"/>
        </w:rPr>
        <w:t>行政院農業委員會</w:t>
      </w:r>
      <w:r w:rsidR="00D13677">
        <w:rPr>
          <w:rFonts w:hint="eastAsia"/>
        </w:rPr>
        <w:t>(農業部)</w:t>
      </w:r>
      <w:r w:rsidRPr="00733DD6">
        <w:rPr>
          <w:rFonts w:hint="eastAsia"/>
        </w:rPr>
        <w:t>主管非營業基金</w:t>
      </w:r>
      <w:r w:rsidR="00716A2E">
        <w:rPr>
          <w:rFonts w:hint="eastAsia"/>
        </w:rPr>
        <w:t>112</w:t>
      </w:r>
      <w:r w:rsidRPr="00733DD6">
        <w:rPr>
          <w:rFonts w:hint="eastAsia"/>
        </w:rPr>
        <w:t>年度決算評估報告</w:t>
      </w:r>
    </w:p>
    <w:p w:rsidR="00ED748E" w:rsidRDefault="00ED748E" w:rsidP="00ED748E">
      <w:pPr>
        <w:pStyle w:val="a9"/>
        <w:ind w:firstLine="566"/>
      </w:pPr>
      <w:bookmarkStart w:id="1" w:name="_Toc229318004"/>
      <w:bookmarkStart w:id="2" w:name="_Toc318723039"/>
      <w:bookmarkStart w:id="3" w:name="_Toc372557380"/>
      <w:bookmarkStart w:id="4" w:name="_Toc444851319"/>
      <w:bookmarkStart w:id="5" w:name="_Toc476237638"/>
      <w:bookmarkStart w:id="6" w:name="_Toc160179750"/>
      <w:r w:rsidRPr="00E402CF">
        <w:rPr>
          <w:rFonts w:hint="eastAsia"/>
          <w:color w:val="000000"/>
        </w:rPr>
        <w:t>行政院農業委員會（農業部）</w:t>
      </w:r>
      <w:r w:rsidRPr="00E402CF">
        <w:rPr>
          <w:rStyle w:val="af9"/>
          <w:rFonts w:hAnsi="標楷體"/>
          <w:color w:val="000000"/>
        </w:rPr>
        <w:footnoteReference w:id="1"/>
      </w:r>
      <w:r w:rsidRPr="00E402CF">
        <w:rPr>
          <w:rFonts w:hint="eastAsia"/>
          <w:color w:val="000000"/>
        </w:rPr>
        <w:t>主管非營業基金</w:t>
      </w:r>
      <w:r w:rsidRPr="00E402CF">
        <w:rPr>
          <w:rStyle w:val="af9"/>
          <w:color w:val="000000"/>
        </w:rPr>
        <w:footnoteReference w:id="2"/>
      </w:r>
      <w:r w:rsidRPr="00E402CF">
        <w:rPr>
          <w:rFonts w:hint="eastAsia"/>
          <w:color w:val="000000"/>
        </w:rPr>
        <w:t>112年度決算依審計部審核結果，農業作業基金審定短絀7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313萬9千元，較預算短絀1億166萬5千元</w:t>
      </w:r>
      <w:r>
        <w:rPr>
          <w:rFonts w:hAnsi="標楷體" w:hint="eastAsia"/>
          <w:color w:val="000000"/>
        </w:rPr>
        <w:t>，</w:t>
      </w:r>
      <w:r w:rsidRPr="00E402CF">
        <w:rPr>
          <w:rFonts w:hint="eastAsia"/>
          <w:color w:val="000000"/>
        </w:rPr>
        <w:t>減少</w:t>
      </w:r>
      <w:r>
        <w:rPr>
          <w:rFonts w:hint="eastAsia"/>
          <w:color w:val="000000"/>
        </w:rPr>
        <w:t>短絀</w:t>
      </w:r>
      <w:r w:rsidRPr="00E402CF">
        <w:rPr>
          <w:rFonts w:hint="eastAsia"/>
          <w:color w:val="000000"/>
        </w:rPr>
        <w:t>2,852萬6千元(減幅28</w:t>
      </w:r>
      <w:r w:rsidRPr="00E402CF">
        <w:rPr>
          <w:color w:val="000000"/>
        </w:rPr>
        <w:t>.</w:t>
      </w:r>
      <w:r w:rsidRPr="00E402CF">
        <w:rPr>
          <w:rFonts w:hint="eastAsia"/>
          <w:color w:val="000000"/>
        </w:rPr>
        <w:t>06</w:t>
      </w:r>
      <w:r w:rsidRPr="00E402CF">
        <w:rPr>
          <w:color w:val="000000"/>
        </w:rPr>
        <w:t>%)</w:t>
      </w:r>
      <w:r w:rsidRPr="00E402CF">
        <w:rPr>
          <w:rFonts w:hint="eastAsia"/>
          <w:color w:val="000000"/>
        </w:rPr>
        <w:t>；農田水利事業作業基金審定賸餘6億3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509萬4千元，較預算短絀36億1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186萬1千元，反絀為餘，相差4</w:t>
      </w:r>
      <w:r w:rsidRPr="00E402CF">
        <w:rPr>
          <w:color w:val="000000"/>
        </w:rPr>
        <w:t>2</w:t>
      </w:r>
      <w:r w:rsidRPr="00E402CF">
        <w:rPr>
          <w:rFonts w:hint="eastAsia"/>
          <w:color w:val="000000"/>
        </w:rPr>
        <w:t>億</w:t>
      </w:r>
      <w:r w:rsidRPr="00E402CF">
        <w:rPr>
          <w:color w:val="000000"/>
        </w:rPr>
        <w:t>4,695</w:t>
      </w:r>
      <w:r w:rsidRPr="00E402CF">
        <w:rPr>
          <w:rFonts w:hint="eastAsia"/>
          <w:color w:val="000000"/>
        </w:rPr>
        <w:t>萬</w:t>
      </w:r>
      <w:r w:rsidRPr="00E402CF">
        <w:rPr>
          <w:color w:val="000000"/>
        </w:rPr>
        <w:t>5</w:t>
      </w:r>
      <w:r w:rsidRPr="00E402CF">
        <w:rPr>
          <w:rFonts w:hint="eastAsia"/>
          <w:color w:val="000000"/>
        </w:rPr>
        <w:t>千元；農業特別收入基金審定短絀9</w:t>
      </w:r>
      <w:r>
        <w:rPr>
          <w:rFonts w:hint="eastAsia"/>
          <w:color w:val="000000"/>
        </w:rPr>
        <w:t>2</w:t>
      </w:r>
      <w:r w:rsidRPr="00E402CF">
        <w:rPr>
          <w:rFonts w:hint="eastAsia"/>
          <w:color w:val="000000"/>
        </w:rPr>
        <w:t>億</w:t>
      </w:r>
      <w:r>
        <w:rPr>
          <w:rFonts w:hint="eastAsia"/>
          <w:color w:val="000000"/>
        </w:rPr>
        <w:t>4</w:t>
      </w:r>
      <w:r w:rsidRPr="00E402CF">
        <w:rPr>
          <w:color w:val="000000"/>
        </w:rPr>
        <w:t>,</w:t>
      </w:r>
      <w:r>
        <w:rPr>
          <w:rFonts w:hint="eastAsia"/>
          <w:color w:val="000000"/>
        </w:rPr>
        <w:t>970</w:t>
      </w:r>
      <w:r w:rsidRPr="00E402CF">
        <w:rPr>
          <w:rFonts w:hint="eastAsia"/>
          <w:color w:val="000000"/>
        </w:rPr>
        <w:t>萬元，較預算短絀</w:t>
      </w:r>
      <w:r w:rsidRPr="00E402CF">
        <w:rPr>
          <w:color w:val="000000"/>
        </w:rPr>
        <w:t>171</w:t>
      </w:r>
      <w:r w:rsidRPr="00E402CF">
        <w:rPr>
          <w:rFonts w:hint="eastAsia"/>
          <w:color w:val="000000"/>
        </w:rPr>
        <w:t>億</w:t>
      </w:r>
      <w:r w:rsidRPr="00E402CF">
        <w:rPr>
          <w:color w:val="000000"/>
        </w:rPr>
        <w:t>2,950</w:t>
      </w:r>
      <w:r w:rsidRPr="00E402CF">
        <w:rPr>
          <w:rFonts w:hint="eastAsia"/>
          <w:color w:val="000000"/>
        </w:rPr>
        <w:t>萬5千元</w:t>
      </w:r>
      <w:r>
        <w:rPr>
          <w:rFonts w:hAnsi="標楷體" w:hint="eastAsia"/>
          <w:color w:val="000000"/>
        </w:rPr>
        <w:t>，</w:t>
      </w:r>
      <w:r w:rsidRPr="00E402CF">
        <w:rPr>
          <w:rFonts w:hint="eastAsia"/>
          <w:color w:val="000000"/>
        </w:rPr>
        <w:t>減少短絀78億7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980萬5千元(減幅46.00%</w:t>
      </w:r>
      <w:r w:rsidRPr="00E402CF">
        <w:rPr>
          <w:color w:val="000000"/>
        </w:rPr>
        <w:t>)</w:t>
      </w:r>
      <w:r w:rsidRPr="00E402CF">
        <w:rPr>
          <w:rFonts w:hint="eastAsia"/>
          <w:color w:val="000000"/>
        </w:rPr>
        <w:t>；農民退休基金決算賸餘13億7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138萬2千元，較預算賸餘3億1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282萬3千元</w:t>
      </w:r>
      <w:r>
        <w:rPr>
          <w:rFonts w:hAnsi="標楷體" w:hint="eastAsia"/>
          <w:color w:val="000000"/>
        </w:rPr>
        <w:t>，</w:t>
      </w:r>
      <w:r w:rsidRPr="00E402CF">
        <w:rPr>
          <w:rFonts w:hint="eastAsia"/>
          <w:color w:val="000000"/>
        </w:rPr>
        <w:t>增加10億5</w:t>
      </w:r>
      <w:r w:rsidRPr="00E402CF">
        <w:rPr>
          <w:color w:val="000000"/>
        </w:rPr>
        <w:t>,</w:t>
      </w:r>
      <w:r w:rsidRPr="00E402CF">
        <w:rPr>
          <w:rFonts w:hint="eastAsia"/>
          <w:color w:val="000000"/>
        </w:rPr>
        <w:t>855萬9千元(增幅338.39%)。謹就行政院</w:t>
      </w:r>
      <w:r w:rsidRPr="00D93529">
        <w:rPr>
          <w:rFonts w:hint="eastAsia"/>
        </w:rPr>
        <w:t>農業委員會(農業部)</w:t>
      </w:r>
      <w:r w:rsidRPr="00DD0031">
        <w:rPr>
          <w:rFonts w:hint="eastAsia"/>
        </w:rPr>
        <w:t>主管非營業基金11</w:t>
      </w:r>
      <w:r>
        <w:rPr>
          <w:rFonts w:hint="eastAsia"/>
        </w:rPr>
        <w:t>2</w:t>
      </w:r>
      <w:r w:rsidRPr="00DD0031">
        <w:rPr>
          <w:rFonts w:hint="eastAsia"/>
        </w:rPr>
        <w:t>年度決算評析如下</w:t>
      </w:r>
      <w:r>
        <w:rPr>
          <w:rFonts w:hint="eastAsia"/>
        </w:rPr>
        <w:t>：</w:t>
      </w:r>
    </w:p>
    <w:p w:rsidR="006B3FC9" w:rsidRPr="00BB6F96" w:rsidRDefault="00B3523D" w:rsidP="00350E37">
      <w:pPr>
        <w:pStyle w:val="14"/>
        <w:ind w:left="567" w:hanging="567"/>
        <w:rPr>
          <w:rFonts w:hint="eastAsia"/>
          <w:lang w:eastAsia="zh-HK"/>
        </w:rPr>
      </w:pPr>
      <w:bookmarkStart w:id="7" w:name="_Toc444851323"/>
      <w:bookmarkStart w:id="8" w:name="_Toc476237642"/>
      <w:bookmarkStart w:id="9" w:name="_Toc193441534"/>
      <w:bookmarkEnd w:id="6"/>
      <w:bookmarkEnd w:id="4"/>
      <w:bookmarkEnd w:id="5"/>
      <w:bookmarkEnd w:id="1"/>
      <w:bookmarkEnd w:id="2"/>
      <w:bookmarkEnd w:id="3"/>
      <w:r>
        <w:rPr>
          <w:rFonts w:hint="eastAsia"/>
        </w:rPr>
        <w:t>四</w:t>
      </w:r>
      <w:r w:rsidR="006B3FC9" w:rsidRPr="00BB6F96">
        <w:rPr>
          <w:rFonts w:hint="eastAsia"/>
        </w:rPr>
        <w:t>、</w:t>
      </w:r>
      <w:r w:rsidR="00E40DC1">
        <w:rPr>
          <w:rFonts w:hint="eastAsia"/>
        </w:rPr>
        <w:t>農業發展</w:t>
      </w:r>
      <w:r w:rsidR="00466BAA" w:rsidRPr="00466BAA">
        <w:rPr>
          <w:rFonts w:hint="eastAsia"/>
        </w:rPr>
        <w:t>基金</w:t>
      </w:r>
      <w:r w:rsidR="005437C9" w:rsidRPr="005437C9">
        <w:rPr>
          <w:rFonts w:hint="eastAsia"/>
        </w:rPr>
        <w:t>「</w:t>
      </w:r>
      <w:r w:rsidR="00E40DC1">
        <w:rPr>
          <w:rFonts w:hAnsi="標楷體" w:hint="eastAsia"/>
          <w:smallCaps/>
          <w:snapToGrid/>
        </w:rPr>
        <w:t>農業保險計畫</w:t>
      </w:r>
      <w:r w:rsidR="005437C9" w:rsidRPr="005437C9">
        <w:rPr>
          <w:rFonts w:hint="eastAsia"/>
        </w:rPr>
        <w:t>」</w:t>
      </w:r>
      <w:r w:rsidR="00141ADA">
        <w:rPr>
          <w:rFonts w:hint="eastAsia"/>
        </w:rPr>
        <w:t>支出</w:t>
      </w:r>
      <w:r w:rsidR="00076D19">
        <w:rPr>
          <w:rFonts w:hint="eastAsia"/>
        </w:rPr>
        <w:t>逐年增加，</w:t>
      </w:r>
      <w:r w:rsidR="00076D19">
        <w:t>112</w:t>
      </w:r>
      <w:r w:rsidR="00B63843">
        <w:rPr>
          <w:rFonts w:hint="eastAsia"/>
        </w:rPr>
        <w:t>年度</w:t>
      </w:r>
      <w:r w:rsidR="00076D19">
        <w:rPr>
          <w:rFonts w:hint="eastAsia"/>
        </w:rPr>
        <w:t>整體農業保險覆蓋率達5</w:t>
      </w:r>
      <w:r w:rsidR="00076D19">
        <w:t>1.5</w:t>
      </w:r>
      <w:r w:rsidR="00B63843">
        <w:t>%</w:t>
      </w:r>
      <w:r w:rsidR="00B63843">
        <w:rPr>
          <w:rFonts w:hint="eastAsia"/>
        </w:rPr>
        <w:t>，</w:t>
      </w:r>
      <w:r w:rsidR="00076D19">
        <w:rPr>
          <w:rFonts w:hint="eastAsia"/>
        </w:rPr>
        <w:t>惟部分品項</w:t>
      </w:r>
      <w:r w:rsidR="00294B40">
        <w:rPr>
          <w:rFonts w:hint="eastAsia"/>
        </w:rPr>
        <w:t>覆蓋率</w:t>
      </w:r>
      <w:r w:rsidR="00076D19">
        <w:rPr>
          <w:rFonts w:hint="eastAsia"/>
        </w:rPr>
        <w:t>仍偏低，允宜</w:t>
      </w:r>
      <w:r w:rsidR="00294B40">
        <w:rPr>
          <w:rFonts w:hint="eastAsia"/>
        </w:rPr>
        <w:t>檢討提升農民加保意願</w:t>
      </w:r>
      <w:bookmarkEnd w:id="9"/>
    </w:p>
    <w:p w:rsidR="006B3FC9" w:rsidRPr="000E2565" w:rsidRDefault="00E40DC1" w:rsidP="00190B88">
      <w:pPr>
        <w:ind w:left="566" w:firstLine="566"/>
        <w:rPr>
          <w:rFonts w:hAnsi="標楷體" w:hint="eastAsia"/>
          <w:smallCaps/>
          <w:snapToGrid/>
        </w:rPr>
      </w:pPr>
      <w:r w:rsidRPr="00E40DC1">
        <w:rPr>
          <w:rFonts w:hAnsi="標楷體" w:hint="eastAsia"/>
          <w:smallCaps/>
          <w:snapToGrid/>
        </w:rPr>
        <w:t>為協助農漁民分散經營風險，農業部</w:t>
      </w:r>
      <w:r w:rsidR="00466BAA">
        <w:rPr>
          <w:rFonts w:hAnsi="標楷體" w:hint="eastAsia"/>
          <w:smallCaps/>
          <w:snapToGrid/>
        </w:rPr>
        <w:t>於農</w:t>
      </w:r>
      <w:r>
        <w:rPr>
          <w:rFonts w:hAnsi="標楷體" w:hint="eastAsia"/>
          <w:smallCaps/>
          <w:snapToGrid/>
        </w:rPr>
        <w:t>發</w:t>
      </w:r>
      <w:r w:rsidR="00466BAA">
        <w:rPr>
          <w:rFonts w:hAnsi="標楷體" w:hint="eastAsia"/>
          <w:smallCaps/>
          <w:snapToGrid/>
        </w:rPr>
        <w:t>基金推動</w:t>
      </w:r>
      <w:r w:rsidR="005437C9" w:rsidRPr="005437C9">
        <w:rPr>
          <w:rFonts w:hAnsi="標楷體" w:hint="eastAsia"/>
          <w:smallCaps/>
          <w:snapToGrid/>
        </w:rPr>
        <w:t>「</w:t>
      </w:r>
      <w:r>
        <w:rPr>
          <w:rFonts w:hAnsi="標楷體" w:hint="eastAsia"/>
          <w:smallCaps/>
          <w:snapToGrid/>
        </w:rPr>
        <w:t>農業保險計畫</w:t>
      </w:r>
      <w:r w:rsidR="005437C9" w:rsidRPr="005437C9">
        <w:rPr>
          <w:rFonts w:hAnsi="標楷體" w:hint="eastAsia"/>
          <w:smallCaps/>
          <w:snapToGrid/>
        </w:rPr>
        <w:t>」</w:t>
      </w:r>
      <w:r w:rsidR="00A27C11" w:rsidRPr="00A27C11">
        <w:rPr>
          <w:rFonts w:hAnsi="標楷體" w:hint="eastAsia"/>
          <w:smallCaps/>
          <w:snapToGrid/>
        </w:rPr>
        <w:t>，</w:t>
      </w:r>
      <w:r w:rsidR="00D55CB5">
        <w:rPr>
          <w:rFonts w:hAnsi="標楷體" w:hint="eastAsia"/>
          <w:smallCaps/>
          <w:snapToGrid/>
        </w:rPr>
        <w:t>11</w:t>
      </w:r>
      <w:r>
        <w:rPr>
          <w:rFonts w:hAnsi="標楷體" w:hint="eastAsia"/>
          <w:smallCaps/>
          <w:snapToGrid/>
        </w:rPr>
        <w:t>2</w:t>
      </w:r>
      <w:r w:rsidR="00D55CB5">
        <w:rPr>
          <w:rFonts w:hAnsi="標楷體" w:hint="eastAsia"/>
          <w:smallCaps/>
          <w:snapToGrid/>
        </w:rPr>
        <w:t>年度</w:t>
      </w:r>
      <w:r w:rsidR="006B3FC9">
        <w:rPr>
          <w:rFonts w:hAnsi="標楷體" w:hint="eastAsia"/>
          <w:smallCaps/>
          <w:snapToGrid/>
        </w:rPr>
        <w:t>決算數</w:t>
      </w:r>
      <w:r>
        <w:rPr>
          <w:rFonts w:hAnsi="標楷體" w:hint="eastAsia"/>
          <w:smallCaps/>
          <w:snapToGrid/>
        </w:rPr>
        <w:t>9</w:t>
      </w:r>
      <w:r w:rsidR="006B3FC9">
        <w:rPr>
          <w:rFonts w:hAnsi="標楷體" w:hint="eastAsia"/>
          <w:smallCaps/>
          <w:snapToGrid/>
        </w:rPr>
        <w:t>億</w:t>
      </w:r>
      <w:r>
        <w:rPr>
          <w:rFonts w:hAnsi="標楷體" w:hint="eastAsia"/>
          <w:smallCaps/>
          <w:snapToGrid/>
        </w:rPr>
        <w:t>2</w:t>
      </w:r>
      <w:r w:rsidR="006B3FC9">
        <w:rPr>
          <w:rFonts w:hAnsi="標楷體" w:hint="eastAsia"/>
          <w:smallCaps/>
          <w:snapToGrid/>
        </w:rPr>
        <w:t>,</w:t>
      </w:r>
      <w:r>
        <w:rPr>
          <w:rFonts w:hAnsi="標楷體" w:hint="eastAsia"/>
          <w:smallCaps/>
          <w:snapToGrid/>
        </w:rPr>
        <w:t>369</w:t>
      </w:r>
      <w:r w:rsidR="006B3FC9">
        <w:rPr>
          <w:rFonts w:hAnsi="標楷體" w:hint="eastAsia"/>
          <w:smallCaps/>
          <w:snapToGrid/>
        </w:rPr>
        <w:t>萬</w:t>
      </w:r>
      <w:r>
        <w:rPr>
          <w:rFonts w:hAnsi="標楷體" w:hint="eastAsia"/>
          <w:smallCaps/>
          <w:snapToGrid/>
        </w:rPr>
        <w:t>6千</w:t>
      </w:r>
      <w:r w:rsidR="006B3FC9">
        <w:rPr>
          <w:rFonts w:hAnsi="標楷體" w:hint="eastAsia"/>
          <w:smallCaps/>
          <w:snapToGrid/>
        </w:rPr>
        <w:t>元</w:t>
      </w:r>
      <w:r w:rsidR="0098522D" w:rsidRPr="0080290C">
        <w:rPr>
          <w:rFonts w:hint="eastAsia"/>
        </w:rPr>
        <w:t>(詳表</w:t>
      </w:r>
      <w:r w:rsidR="0098522D">
        <w:rPr>
          <w:rFonts w:hint="eastAsia"/>
        </w:rPr>
        <w:t>1</w:t>
      </w:r>
      <w:r w:rsidR="0098522D" w:rsidRPr="0080290C">
        <w:rPr>
          <w:rFonts w:hint="eastAsia"/>
        </w:rPr>
        <w:t>)</w:t>
      </w:r>
      <w:r w:rsidR="006B3FC9">
        <w:rPr>
          <w:rFonts w:hAnsi="標楷體" w:hint="eastAsia"/>
          <w:smallCaps/>
          <w:snapToGrid/>
        </w:rPr>
        <w:t>，</w:t>
      </w:r>
      <w:r>
        <w:rPr>
          <w:rFonts w:hAnsi="標楷體" w:hint="eastAsia"/>
          <w:smallCaps/>
          <w:snapToGrid/>
        </w:rPr>
        <w:t>較</w:t>
      </w:r>
      <w:r w:rsidR="006B3FC9" w:rsidRPr="00CC2DE9">
        <w:rPr>
          <w:rFonts w:hAnsi="標楷體" w:hint="eastAsia"/>
          <w:smallCaps/>
          <w:snapToGrid/>
        </w:rPr>
        <w:t>預算數</w:t>
      </w:r>
      <w:r>
        <w:rPr>
          <w:rFonts w:hAnsi="標楷體" w:hint="eastAsia"/>
          <w:smallCaps/>
          <w:snapToGrid/>
        </w:rPr>
        <w:t>10</w:t>
      </w:r>
      <w:r w:rsidR="00B229D7">
        <w:rPr>
          <w:rFonts w:hAnsi="標楷體" w:hint="eastAsia"/>
          <w:smallCaps/>
          <w:snapToGrid/>
        </w:rPr>
        <w:t>億</w:t>
      </w:r>
      <w:r>
        <w:rPr>
          <w:rFonts w:hAnsi="標楷體" w:hint="eastAsia"/>
          <w:smallCaps/>
          <w:snapToGrid/>
        </w:rPr>
        <w:t>8</w:t>
      </w:r>
      <w:r>
        <w:rPr>
          <w:rFonts w:hAnsi="標楷體"/>
          <w:smallCaps/>
          <w:snapToGrid/>
        </w:rPr>
        <w:t>,</w:t>
      </w:r>
      <w:r>
        <w:rPr>
          <w:rFonts w:hAnsi="標楷體" w:hint="eastAsia"/>
          <w:smallCaps/>
          <w:snapToGrid/>
        </w:rPr>
        <w:t>100萬1千</w:t>
      </w:r>
      <w:r w:rsidR="00B229D7">
        <w:rPr>
          <w:rFonts w:hAnsi="標楷體" w:hint="eastAsia"/>
          <w:smallCaps/>
          <w:snapToGrid/>
        </w:rPr>
        <w:t>元</w:t>
      </w:r>
      <w:r>
        <w:rPr>
          <w:rFonts w:hAnsi="標楷體" w:hint="eastAsia"/>
          <w:smallCaps/>
          <w:snapToGrid/>
        </w:rPr>
        <w:t>減少1億5,730萬5千元，減幅</w:t>
      </w:r>
      <w:bookmarkStart w:id="10" w:name="_Hlk161928740"/>
      <w:r>
        <w:rPr>
          <w:rFonts w:hAnsi="標楷體" w:hint="eastAsia"/>
          <w:smallCaps/>
          <w:snapToGrid/>
        </w:rPr>
        <w:t>14.55</w:t>
      </w:r>
      <w:r>
        <w:rPr>
          <w:rFonts w:hAnsi="標楷體"/>
          <w:smallCaps/>
          <w:snapToGrid/>
        </w:rPr>
        <w:t>%</w:t>
      </w:r>
      <w:bookmarkEnd w:id="10"/>
      <w:r w:rsidR="0084283C" w:rsidRPr="0084283C">
        <w:rPr>
          <w:rFonts w:hAnsi="標楷體" w:hint="eastAsia"/>
        </w:rPr>
        <w:t>。經查：</w:t>
      </w:r>
      <w:r w:rsidR="0084283C" w:rsidRPr="000E2565">
        <w:rPr>
          <w:rFonts w:hAnsi="標楷體" w:hint="eastAsia"/>
          <w:smallCaps/>
          <w:snapToGrid/>
        </w:rPr>
        <w:t xml:space="preserve"> </w:t>
      </w:r>
    </w:p>
    <w:p w:rsidR="0098522D" w:rsidRPr="001B4CE3" w:rsidRDefault="0098522D" w:rsidP="0098522D">
      <w:pPr>
        <w:pStyle w:val="20"/>
        <w:spacing w:beforeLines="20" w:before="100"/>
        <w:ind w:leftChars="-34" w:right="227" w:hangingChars="34" w:hanging="96"/>
        <w:rPr>
          <w:rFonts w:hint="eastAsia"/>
          <w:b/>
          <w:sz w:val="28"/>
        </w:rPr>
      </w:pPr>
      <w:r w:rsidRPr="001B4CE3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1</w:t>
      </w:r>
      <w:r w:rsidRPr="001B4CE3">
        <w:rPr>
          <w:rFonts w:hint="eastAsia"/>
          <w:b/>
          <w:sz w:val="28"/>
        </w:rPr>
        <w:t xml:space="preserve">  </w:t>
      </w:r>
      <w:r>
        <w:rPr>
          <w:rFonts w:hint="eastAsia"/>
          <w:b/>
          <w:sz w:val="28"/>
        </w:rPr>
        <w:t>農業保險計畫11</w:t>
      </w:r>
      <w:r>
        <w:rPr>
          <w:b/>
          <w:sz w:val="28"/>
        </w:rPr>
        <w:t>1</w:t>
      </w:r>
      <w:r w:rsidR="00141ADA">
        <w:rPr>
          <w:rFonts w:hint="eastAsia"/>
          <w:b/>
          <w:sz w:val="28"/>
        </w:rPr>
        <w:t>及</w:t>
      </w:r>
      <w:r>
        <w:rPr>
          <w:rFonts w:hint="eastAsia"/>
          <w:b/>
          <w:sz w:val="28"/>
        </w:rPr>
        <w:t>112</w:t>
      </w:r>
      <w:r w:rsidRPr="001B4CE3">
        <w:rPr>
          <w:rFonts w:hint="eastAsia"/>
          <w:b/>
          <w:sz w:val="28"/>
        </w:rPr>
        <w:t>年度</w:t>
      </w:r>
      <w:r>
        <w:rPr>
          <w:rFonts w:hint="eastAsia"/>
          <w:b/>
          <w:sz w:val="28"/>
        </w:rPr>
        <w:t xml:space="preserve">預決算明細表   </w:t>
      </w:r>
      <w:r w:rsidRPr="001B4CE3">
        <w:rPr>
          <w:rFonts w:hint="eastAsia"/>
          <w:szCs w:val="24"/>
        </w:rPr>
        <w:t>單位</w:t>
      </w:r>
      <w:r w:rsidRPr="001B4CE3">
        <w:rPr>
          <w:rFonts w:hAnsi="標楷體" w:hint="eastAsia"/>
          <w:szCs w:val="24"/>
        </w:rPr>
        <w:t>：</w:t>
      </w:r>
      <w:r w:rsidRPr="001B4CE3">
        <w:rPr>
          <w:rFonts w:hint="eastAsia"/>
          <w:szCs w:val="24"/>
        </w:rPr>
        <w:t>新</w:t>
      </w:r>
      <w:r>
        <w:rPr>
          <w:rFonts w:hint="eastAsia"/>
          <w:szCs w:val="24"/>
        </w:rPr>
        <w:t>臺</w:t>
      </w:r>
      <w:r w:rsidRPr="001B4CE3">
        <w:rPr>
          <w:rFonts w:hint="eastAsia"/>
          <w:szCs w:val="24"/>
        </w:rPr>
        <w:t>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6"/>
        <w:gridCol w:w="1458"/>
        <w:gridCol w:w="1459"/>
        <w:gridCol w:w="1458"/>
        <w:gridCol w:w="1352"/>
      </w:tblGrid>
      <w:tr w:rsidR="0098522D" w:rsidRPr="001B4CE3" w:rsidTr="00B40F3B">
        <w:trPr>
          <w:trHeight w:val="280"/>
        </w:trPr>
        <w:tc>
          <w:tcPr>
            <w:tcW w:w="2886" w:type="dxa"/>
            <w:vMerge w:val="restart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w w:val="90"/>
              </w:rPr>
              <w:t>計畫別</w:t>
            </w:r>
          </w:p>
        </w:tc>
        <w:tc>
          <w:tcPr>
            <w:tcW w:w="2917" w:type="dxa"/>
            <w:gridSpan w:val="2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>
              <w:rPr>
                <w:b/>
                <w:spacing w:val="-20"/>
                <w:w w:val="90"/>
              </w:rPr>
              <w:t>111</w:t>
            </w:r>
            <w:r>
              <w:rPr>
                <w:rFonts w:hint="eastAsia"/>
                <w:b/>
                <w:spacing w:val="-20"/>
                <w:w w:val="90"/>
              </w:rPr>
              <w:t>年度</w:t>
            </w:r>
          </w:p>
        </w:tc>
        <w:tc>
          <w:tcPr>
            <w:tcW w:w="2810" w:type="dxa"/>
            <w:gridSpan w:val="2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>
              <w:rPr>
                <w:b/>
                <w:spacing w:val="-20"/>
                <w:w w:val="90"/>
              </w:rPr>
              <w:t>112</w:t>
            </w:r>
            <w:r>
              <w:rPr>
                <w:rFonts w:hint="eastAsia"/>
                <w:b/>
                <w:spacing w:val="-20"/>
                <w:w w:val="90"/>
              </w:rPr>
              <w:t>年度</w:t>
            </w:r>
          </w:p>
        </w:tc>
      </w:tr>
      <w:tr w:rsidR="0098522D" w:rsidRPr="001B4CE3" w:rsidTr="00B40F3B">
        <w:trPr>
          <w:trHeight w:val="280"/>
        </w:trPr>
        <w:tc>
          <w:tcPr>
            <w:tcW w:w="2886" w:type="dxa"/>
            <w:vMerge/>
            <w:shd w:val="clear" w:color="auto" w:fill="auto"/>
            <w:vAlign w:val="center"/>
          </w:tcPr>
          <w:p w:rsidR="0098522D" w:rsidRDefault="0098522D" w:rsidP="00B40F3B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w w:val="90"/>
              </w:rPr>
              <w:t>預算數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w w:val="90"/>
              </w:rPr>
              <w:t>決算數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w w:val="90"/>
              </w:rPr>
              <w:t>預算數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w w:val="90"/>
              </w:rPr>
              <w:t>決算數</w:t>
            </w:r>
          </w:p>
        </w:tc>
      </w:tr>
      <w:tr w:rsidR="0098522D" w:rsidRPr="001B4CE3" w:rsidTr="00B40F3B">
        <w:trPr>
          <w:trHeight w:val="280"/>
        </w:trPr>
        <w:tc>
          <w:tcPr>
            <w:tcW w:w="2886" w:type="dxa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83" w:hanging="283"/>
              <w:jc w:val="both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</w:rPr>
              <w:t>精進家畜保險業務計畫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 w:rsidRPr="00DB4D3D">
              <w:rPr>
                <w:rFonts w:hint="eastAsia"/>
                <w:w w:val="90"/>
              </w:rPr>
              <w:t>548,550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4</w:t>
            </w:r>
            <w:r>
              <w:rPr>
                <w:w w:val="90"/>
              </w:rPr>
              <w:t>52,186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548,550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8522D" w:rsidRPr="00BD4B84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478</w:t>
            </w:r>
            <w:r>
              <w:rPr>
                <w:w w:val="90"/>
              </w:rPr>
              <w:t>,</w:t>
            </w:r>
            <w:r>
              <w:rPr>
                <w:rFonts w:hint="eastAsia"/>
                <w:w w:val="90"/>
              </w:rPr>
              <w:t>813</w:t>
            </w:r>
          </w:p>
        </w:tc>
      </w:tr>
      <w:tr w:rsidR="0098522D" w:rsidRPr="001B4CE3" w:rsidTr="00B40F3B">
        <w:trPr>
          <w:trHeight w:val="280"/>
        </w:trPr>
        <w:tc>
          <w:tcPr>
            <w:tcW w:w="2886" w:type="dxa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83" w:hanging="283"/>
              <w:jc w:val="both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</w:rPr>
              <w:lastRenderedPageBreak/>
              <w:t>家禽禽流感保險計畫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 w:rsidRPr="00DB4D3D">
              <w:rPr>
                <w:rFonts w:hint="eastAsia"/>
                <w:w w:val="90"/>
              </w:rPr>
              <w:t>6,380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6</w:t>
            </w:r>
            <w:r>
              <w:rPr>
                <w:w w:val="90"/>
              </w:rPr>
              <w:t>,535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8,000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8522D" w:rsidRPr="00BD4B84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11</w:t>
            </w:r>
            <w:r>
              <w:rPr>
                <w:w w:val="90"/>
              </w:rPr>
              <w:t>,</w:t>
            </w:r>
            <w:r>
              <w:rPr>
                <w:rFonts w:hint="eastAsia"/>
                <w:w w:val="90"/>
              </w:rPr>
              <w:t>569</w:t>
            </w:r>
          </w:p>
        </w:tc>
      </w:tr>
      <w:tr w:rsidR="0098522D" w:rsidRPr="001B4CE3" w:rsidTr="00B40F3B">
        <w:trPr>
          <w:trHeight w:val="280"/>
        </w:trPr>
        <w:tc>
          <w:tcPr>
            <w:tcW w:w="2886" w:type="dxa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83" w:hanging="283"/>
              <w:jc w:val="both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</w:rPr>
              <w:t>農產業保險計畫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 w:rsidRPr="00DB4D3D">
              <w:rPr>
                <w:rFonts w:hint="eastAsia"/>
                <w:w w:val="90"/>
              </w:rPr>
              <w:t>45,000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3</w:t>
            </w:r>
            <w:r>
              <w:rPr>
                <w:w w:val="90"/>
              </w:rPr>
              <w:t>83,913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491,451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8522D" w:rsidRPr="00BD4B84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414</w:t>
            </w:r>
            <w:r>
              <w:rPr>
                <w:w w:val="90"/>
              </w:rPr>
              <w:t>,</w:t>
            </w:r>
            <w:r>
              <w:rPr>
                <w:rFonts w:hint="eastAsia"/>
                <w:w w:val="90"/>
              </w:rPr>
              <w:t>128</w:t>
            </w:r>
          </w:p>
        </w:tc>
      </w:tr>
      <w:tr w:rsidR="0098522D" w:rsidRPr="001B4CE3" w:rsidTr="00B40F3B">
        <w:trPr>
          <w:trHeight w:val="280"/>
        </w:trPr>
        <w:tc>
          <w:tcPr>
            <w:tcW w:w="2886" w:type="dxa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83" w:hanging="283"/>
              <w:jc w:val="both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</w:rPr>
              <w:t>漁產業保險計畫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 w:rsidRPr="00DB4D3D">
              <w:rPr>
                <w:rFonts w:hint="eastAsia"/>
                <w:w w:val="90"/>
              </w:rPr>
              <w:t>21,200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1</w:t>
            </w:r>
            <w:r>
              <w:rPr>
                <w:w w:val="90"/>
              </w:rPr>
              <w:t>0,451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26,000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8522D" w:rsidRPr="00BD4B84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11</w:t>
            </w:r>
            <w:r>
              <w:rPr>
                <w:w w:val="90"/>
              </w:rPr>
              <w:t>,</w:t>
            </w:r>
            <w:r>
              <w:rPr>
                <w:rFonts w:hint="eastAsia"/>
                <w:w w:val="90"/>
              </w:rPr>
              <w:t>649</w:t>
            </w:r>
          </w:p>
        </w:tc>
      </w:tr>
      <w:tr w:rsidR="0098522D" w:rsidRPr="001B4CE3" w:rsidTr="00B40F3B">
        <w:trPr>
          <w:trHeight w:val="280"/>
        </w:trPr>
        <w:tc>
          <w:tcPr>
            <w:tcW w:w="2886" w:type="dxa"/>
            <w:shd w:val="clear" w:color="auto" w:fill="auto"/>
            <w:vAlign w:val="center"/>
          </w:tcPr>
          <w:p w:rsidR="0098522D" w:rsidRPr="001B4CE3" w:rsidRDefault="0098522D" w:rsidP="00B40F3B">
            <w:pPr>
              <w:pStyle w:val="142"/>
              <w:ind w:left="283" w:hanging="283"/>
              <w:jc w:val="both"/>
              <w:rPr>
                <w:rFonts w:hint="eastAsia"/>
                <w:spacing w:val="-20"/>
                <w:w w:val="90"/>
              </w:rPr>
            </w:pPr>
            <w:r>
              <w:rPr>
                <w:rFonts w:hint="eastAsia"/>
              </w:rPr>
              <w:t>農業保險推動及輔導計畫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 w:rsidRPr="00DB4D3D">
              <w:rPr>
                <w:rFonts w:hint="eastAsia"/>
                <w:w w:val="90"/>
              </w:rPr>
              <w:t>6,400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5</w:t>
            </w:r>
            <w:r>
              <w:rPr>
                <w:w w:val="90"/>
              </w:rPr>
              <w:t>,891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 w:rsidRPr="00BD4B84">
              <w:rPr>
                <w:rFonts w:hint="eastAsia"/>
                <w:w w:val="90"/>
              </w:rPr>
              <w:t>7,000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8522D" w:rsidRPr="00BD4B84" w:rsidRDefault="0098522D" w:rsidP="00B40F3B">
            <w:pPr>
              <w:pStyle w:val="142"/>
              <w:ind w:left="255" w:hanging="255"/>
              <w:jc w:val="right"/>
              <w:rPr>
                <w:rFonts w:hint="eastAsia"/>
                <w:w w:val="90"/>
              </w:rPr>
            </w:pPr>
            <w:r>
              <w:rPr>
                <w:rFonts w:hint="eastAsia"/>
                <w:w w:val="90"/>
              </w:rPr>
              <w:t>7</w:t>
            </w:r>
            <w:r>
              <w:rPr>
                <w:w w:val="90"/>
              </w:rPr>
              <w:t>,</w:t>
            </w:r>
            <w:r>
              <w:rPr>
                <w:rFonts w:hint="eastAsia"/>
                <w:w w:val="90"/>
              </w:rPr>
              <w:t>538</w:t>
            </w:r>
          </w:p>
        </w:tc>
      </w:tr>
      <w:tr w:rsidR="0098522D" w:rsidRPr="001B4CE3" w:rsidTr="00B40F3B">
        <w:trPr>
          <w:trHeight w:val="280"/>
        </w:trPr>
        <w:tc>
          <w:tcPr>
            <w:tcW w:w="2886" w:type="dxa"/>
            <w:shd w:val="clear" w:color="auto" w:fill="auto"/>
            <w:vAlign w:val="center"/>
          </w:tcPr>
          <w:p w:rsidR="0098522D" w:rsidRPr="005F6F8B" w:rsidRDefault="0098522D" w:rsidP="00B40F3B">
            <w:pPr>
              <w:pStyle w:val="142"/>
              <w:ind w:leftChars="-50" w:left="-1" w:hangingChars="58" w:hanging="141"/>
              <w:jc w:val="center"/>
              <w:rPr>
                <w:rFonts w:hint="eastAsia"/>
                <w:b/>
              </w:rPr>
            </w:pPr>
            <w:r w:rsidRPr="005F6F8B">
              <w:rPr>
                <w:b/>
              </w:rPr>
              <w:t>合計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6" w:hanging="256"/>
              <w:jc w:val="right"/>
              <w:rPr>
                <w:rFonts w:hint="eastAsia"/>
                <w:b/>
                <w:w w:val="90"/>
              </w:rPr>
            </w:pPr>
            <w:r w:rsidRPr="00DB4D3D">
              <w:rPr>
                <w:rFonts w:hint="eastAsia"/>
                <w:b/>
                <w:w w:val="90"/>
              </w:rPr>
              <w:t>627,530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6" w:hanging="256"/>
              <w:jc w:val="right"/>
              <w:rPr>
                <w:rFonts w:hint="eastAsia"/>
                <w:b/>
                <w:w w:val="90"/>
              </w:rPr>
            </w:pPr>
            <w:r>
              <w:rPr>
                <w:rFonts w:hint="eastAsia"/>
                <w:b/>
                <w:w w:val="90"/>
              </w:rPr>
              <w:t>8</w:t>
            </w:r>
            <w:r>
              <w:rPr>
                <w:b/>
                <w:w w:val="90"/>
              </w:rPr>
              <w:t>58,976</w:t>
            </w:r>
          </w:p>
        </w:tc>
        <w:tc>
          <w:tcPr>
            <w:tcW w:w="1458" w:type="dxa"/>
            <w:shd w:val="clear" w:color="auto" w:fill="auto"/>
            <w:vAlign w:val="center"/>
          </w:tcPr>
          <w:p w:rsidR="0098522D" w:rsidRPr="00DB4D3D" w:rsidRDefault="0098522D" w:rsidP="00B40F3B">
            <w:pPr>
              <w:pStyle w:val="142"/>
              <w:ind w:left="256" w:hanging="256"/>
              <w:jc w:val="right"/>
              <w:rPr>
                <w:rFonts w:hint="eastAsia"/>
                <w:b/>
                <w:w w:val="90"/>
              </w:rPr>
            </w:pPr>
            <w:r w:rsidRPr="00BD4B84">
              <w:rPr>
                <w:rFonts w:hint="eastAsia"/>
                <w:b/>
                <w:w w:val="90"/>
              </w:rPr>
              <w:t>1</w:t>
            </w:r>
            <w:r>
              <w:rPr>
                <w:rFonts w:hint="eastAsia"/>
                <w:b/>
                <w:w w:val="90"/>
              </w:rPr>
              <w:t>,</w:t>
            </w:r>
            <w:r w:rsidRPr="00BD4B84">
              <w:rPr>
                <w:rFonts w:hint="eastAsia"/>
                <w:b/>
                <w:w w:val="90"/>
              </w:rPr>
              <w:t>081</w:t>
            </w:r>
            <w:r>
              <w:rPr>
                <w:rFonts w:hint="eastAsia"/>
                <w:b/>
                <w:w w:val="90"/>
              </w:rPr>
              <w:t>,</w:t>
            </w:r>
            <w:r w:rsidRPr="00BD4B84">
              <w:rPr>
                <w:rFonts w:hint="eastAsia"/>
                <w:b/>
                <w:w w:val="90"/>
              </w:rPr>
              <w:t>001</w:t>
            </w:r>
          </w:p>
        </w:tc>
        <w:tc>
          <w:tcPr>
            <w:tcW w:w="1352" w:type="dxa"/>
            <w:shd w:val="clear" w:color="auto" w:fill="auto"/>
            <w:vAlign w:val="center"/>
          </w:tcPr>
          <w:p w:rsidR="0098522D" w:rsidRPr="00BD4B84" w:rsidRDefault="0098522D" w:rsidP="00B40F3B">
            <w:pPr>
              <w:pStyle w:val="142"/>
              <w:ind w:left="256" w:hanging="256"/>
              <w:jc w:val="right"/>
              <w:rPr>
                <w:rFonts w:hint="eastAsia"/>
                <w:b/>
                <w:w w:val="90"/>
              </w:rPr>
            </w:pPr>
            <w:r>
              <w:rPr>
                <w:rFonts w:hint="eastAsia"/>
                <w:b/>
                <w:w w:val="90"/>
              </w:rPr>
              <w:t>923</w:t>
            </w:r>
            <w:r>
              <w:rPr>
                <w:b/>
                <w:w w:val="90"/>
              </w:rPr>
              <w:t>,</w:t>
            </w:r>
            <w:r>
              <w:rPr>
                <w:rFonts w:hint="eastAsia"/>
                <w:b/>
                <w:w w:val="90"/>
              </w:rPr>
              <w:t>696</w:t>
            </w:r>
          </w:p>
        </w:tc>
      </w:tr>
    </w:tbl>
    <w:p w:rsidR="0098522D" w:rsidRDefault="0098522D" w:rsidP="0098522D">
      <w:pPr>
        <w:spacing w:line="260" w:lineRule="exact"/>
        <w:ind w:leftChars="0" w:left="1133" w:hangingChars="466" w:hanging="1133"/>
        <w:rPr>
          <w:smallCaps/>
          <w:sz w:val="24"/>
        </w:rPr>
      </w:pPr>
      <w:r w:rsidRPr="007C4665">
        <w:rPr>
          <w:rFonts w:hint="eastAsia"/>
          <w:smallCaps/>
          <w:sz w:val="24"/>
        </w:rPr>
        <w:t>說    明：</w:t>
      </w:r>
      <w:r w:rsidRPr="007F22AA">
        <w:rPr>
          <w:rFonts w:hint="eastAsia"/>
          <w:smallCaps/>
          <w:sz w:val="24"/>
        </w:rPr>
        <w:t>因應農業保險法於</w:t>
      </w:r>
      <w:r w:rsidRPr="007F22AA">
        <w:rPr>
          <w:smallCaps/>
          <w:sz w:val="24"/>
        </w:rPr>
        <w:t>110年1月正式施行，為架構完整運作機制，111年度農業部將原編列於農糧署、漁業署及農業金融</w:t>
      </w:r>
      <w:r>
        <w:rPr>
          <w:rFonts w:hint="eastAsia"/>
          <w:smallCaps/>
          <w:sz w:val="24"/>
        </w:rPr>
        <w:t>署公</w:t>
      </w:r>
      <w:r w:rsidRPr="007F22AA">
        <w:rPr>
          <w:smallCaps/>
          <w:sz w:val="24"/>
        </w:rPr>
        <w:t>務預算之「農產業保險計畫」、「漁產業保險計畫」、「農業保險推動及輔導計畫」等，加上農發</w:t>
      </w:r>
      <w:r w:rsidRPr="00F73970">
        <w:rPr>
          <w:rFonts w:hAnsi="標楷體"/>
          <w:sz w:val="24"/>
        </w:rPr>
        <w:t>基金</w:t>
      </w:r>
      <w:r w:rsidRPr="007F22AA">
        <w:rPr>
          <w:smallCaps/>
          <w:sz w:val="24"/>
        </w:rPr>
        <w:t>原推動之「精進家畜保險業務計畫」及「家禽禽流感保險計畫」，合併為「農業保險計畫」</w:t>
      </w:r>
      <w:r>
        <w:rPr>
          <w:smallCaps/>
          <w:sz w:val="24"/>
        </w:rPr>
        <w:t>。</w:t>
      </w:r>
    </w:p>
    <w:p w:rsidR="0098522D" w:rsidRPr="001B4CE3" w:rsidRDefault="0098522D" w:rsidP="0098522D">
      <w:pPr>
        <w:spacing w:line="260" w:lineRule="exact"/>
        <w:ind w:leftChars="0" w:left="1133" w:hangingChars="466" w:hanging="1133"/>
        <w:rPr>
          <w:rFonts w:hint="eastAsia"/>
        </w:rPr>
      </w:pPr>
      <w:r w:rsidRPr="00141ADA">
        <w:rPr>
          <w:rFonts w:hint="eastAsia"/>
          <w:smallCaps/>
          <w:sz w:val="24"/>
        </w:rPr>
        <w:t>資料來源：</w:t>
      </w:r>
      <w:r w:rsidRPr="00076D19">
        <w:rPr>
          <w:rFonts w:hint="eastAsia"/>
          <w:smallCaps/>
          <w:sz w:val="24"/>
        </w:rPr>
        <w:t>農業部</w:t>
      </w:r>
      <w:r w:rsidRPr="00141ADA">
        <w:rPr>
          <w:rFonts w:hint="eastAsia"/>
          <w:smallCaps/>
          <w:sz w:val="24"/>
        </w:rPr>
        <w:t>提供。</w:t>
      </w:r>
    </w:p>
    <w:p w:rsidR="00B432DC" w:rsidRPr="00B432DC" w:rsidRDefault="00B432DC" w:rsidP="00B432DC">
      <w:pPr>
        <w:ind w:left="849" w:hangingChars="100" w:hanging="283"/>
        <w:rPr>
          <w:rFonts w:hAnsi="標楷體" w:hint="eastAsia"/>
          <w:b/>
        </w:rPr>
      </w:pPr>
      <w:r w:rsidRPr="00B432DC">
        <w:rPr>
          <w:rFonts w:hAnsi="標楷體" w:hint="eastAsia"/>
          <w:b/>
        </w:rPr>
        <w:t>(</w:t>
      </w:r>
      <w:r w:rsidR="00E80D0A">
        <w:rPr>
          <w:rFonts w:hAnsi="標楷體" w:hint="eastAsia"/>
          <w:b/>
        </w:rPr>
        <w:t>一</w:t>
      </w:r>
      <w:r w:rsidRPr="00B432DC">
        <w:rPr>
          <w:rFonts w:hAnsi="標楷體" w:hint="eastAsia"/>
          <w:b/>
        </w:rPr>
        <w:t>)</w:t>
      </w:r>
      <w:r w:rsidR="004900AB" w:rsidRPr="004900AB">
        <w:rPr>
          <w:rFonts w:hAnsi="標楷體" w:hint="eastAsia"/>
          <w:b/>
        </w:rPr>
        <w:t>為協助農漁民分散經營風險，農業部自104年起</w:t>
      </w:r>
      <w:r w:rsidR="0017497F">
        <w:rPr>
          <w:rFonts w:hAnsi="標楷體" w:hint="eastAsia"/>
          <w:b/>
        </w:rPr>
        <w:t>試辦</w:t>
      </w:r>
      <w:r w:rsidR="004900AB" w:rsidRPr="004900AB">
        <w:rPr>
          <w:rFonts w:hAnsi="標楷體" w:hint="eastAsia"/>
          <w:b/>
        </w:rPr>
        <w:t>農業保險</w:t>
      </w:r>
      <w:r w:rsidR="0017497F">
        <w:rPr>
          <w:rFonts w:hAnsi="標楷體" w:hint="eastAsia"/>
          <w:b/>
        </w:rPr>
        <w:t>，106年度擴大辦理</w:t>
      </w:r>
      <w:r w:rsidR="001F0C69">
        <w:rPr>
          <w:rFonts w:hAnsi="標楷體" w:hint="eastAsia"/>
          <w:b/>
        </w:rPr>
        <w:t>，</w:t>
      </w:r>
      <w:r w:rsidR="0017497F">
        <w:rPr>
          <w:rFonts w:hAnsi="標楷體" w:hint="eastAsia"/>
          <w:b/>
        </w:rPr>
        <w:t>決</w:t>
      </w:r>
      <w:r w:rsidR="001F0C69">
        <w:rPr>
          <w:rFonts w:hAnsi="標楷體" w:hint="eastAsia"/>
          <w:b/>
        </w:rPr>
        <w:t>算</w:t>
      </w:r>
      <w:r w:rsidR="0017497F">
        <w:rPr>
          <w:rFonts w:hAnsi="標楷體" w:hint="eastAsia"/>
          <w:b/>
        </w:rPr>
        <w:t>數由</w:t>
      </w:r>
      <w:r w:rsidR="001F0C69">
        <w:rPr>
          <w:rFonts w:hAnsi="標楷體" w:hint="eastAsia"/>
          <w:b/>
        </w:rPr>
        <w:t>逐年成長</w:t>
      </w:r>
    </w:p>
    <w:p w:rsidR="004900AB" w:rsidRPr="0080290C" w:rsidRDefault="00E80D0A" w:rsidP="004900AB">
      <w:pPr>
        <w:pStyle w:val="2"/>
        <w:ind w:left="850" w:firstLine="566"/>
      </w:pPr>
      <w:r w:rsidRPr="00E80D0A">
        <w:rPr>
          <w:rFonts w:hint="eastAsia"/>
        </w:rPr>
        <w:t>臺灣屬於全世界高災害風險地區，</w:t>
      </w:r>
      <w:r w:rsidR="004900AB" w:rsidRPr="0080290C">
        <w:rPr>
          <w:rFonts w:hint="eastAsia"/>
        </w:rPr>
        <w:t>為協助農漁民分散經營風險</w:t>
      </w:r>
      <w:r w:rsidR="00E81BCB">
        <w:rPr>
          <w:rFonts w:hint="eastAsia"/>
        </w:rPr>
        <w:t>及</w:t>
      </w:r>
      <w:r w:rsidR="00E81BCB" w:rsidRPr="00E81BCB">
        <w:rPr>
          <w:rFonts w:hint="eastAsia"/>
        </w:rPr>
        <w:t>保障財產安全</w:t>
      </w:r>
      <w:r w:rsidR="004900AB" w:rsidRPr="0080290C">
        <w:rPr>
          <w:rFonts w:hint="eastAsia"/>
        </w:rPr>
        <w:t>，農業部自104年起推動試辦農作物天然災害保險，106年起擴大推動農業保險，並因應農業保險法於110年1月起施行，為使保險功能導入農業體系及架構完整運作機制，將原分別編列於農業部、農糧署、漁業署及農業金融署公務預算之加強家畜保險業務計畫、農產業保險計畫、漁產業保險計畫、農業保險推動及輔助計畫等，併入農業</w:t>
      </w:r>
      <w:r w:rsidR="001F0C69">
        <w:rPr>
          <w:rFonts w:hint="eastAsia"/>
        </w:rPr>
        <w:t>發展</w:t>
      </w:r>
      <w:r w:rsidR="004900AB" w:rsidRPr="0080290C">
        <w:rPr>
          <w:rFonts w:hint="eastAsia"/>
        </w:rPr>
        <w:t>基金項下</w:t>
      </w:r>
      <w:r w:rsidR="004900AB">
        <w:rPr>
          <w:rFonts w:hint="eastAsia"/>
        </w:rPr>
        <w:t>「農業保險計畫」</w:t>
      </w:r>
      <w:r w:rsidR="004900AB" w:rsidRPr="0080290C">
        <w:rPr>
          <w:rFonts w:hint="eastAsia"/>
        </w:rPr>
        <w:t>辦理，</w:t>
      </w:r>
      <w:r w:rsidR="0017497F">
        <w:rPr>
          <w:rFonts w:hint="eastAsia"/>
        </w:rPr>
        <w:t>決算</w:t>
      </w:r>
      <w:r w:rsidR="004900AB" w:rsidRPr="0080290C">
        <w:rPr>
          <w:rFonts w:hint="eastAsia"/>
        </w:rPr>
        <w:t>數由</w:t>
      </w:r>
      <w:r w:rsidR="0017497F">
        <w:rPr>
          <w:rFonts w:hint="eastAsia"/>
        </w:rPr>
        <w:t>106年度</w:t>
      </w:r>
      <w:r w:rsidR="004900AB" w:rsidRPr="0080290C">
        <w:rPr>
          <w:rFonts w:hint="eastAsia"/>
        </w:rPr>
        <w:t>2億5,</w:t>
      </w:r>
      <w:r w:rsidR="0017497F">
        <w:rPr>
          <w:rFonts w:hint="eastAsia"/>
        </w:rPr>
        <w:t>995</w:t>
      </w:r>
      <w:r w:rsidR="004900AB" w:rsidRPr="0080290C">
        <w:rPr>
          <w:rFonts w:hint="eastAsia"/>
        </w:rPr>
        <w:t>萬</w:t>
      </w:r>
      <w:r w:rsidR="0017497F">
        <w:rPr>
          <w:rFonts w:hint="eastAsia"/>
        </w:rPr>
        <w:t>1</w:t>
      </w:r>
      <w:r w:rsidR="004900AB" w:rsidRPr="0080290C">
        <w:rPr>
          <w:rFonts w:hint="eastAsia"/>
        </w:rPr>
        <w:t>千元逐年增</w:t>
      </w:r>
      <w:r w:rsidR="0017497F">
        <w:rPr>
          <w:rFonts w:hint="eastAsia"/>
        </w:rPr>
        <w:t>至</w:t>
      </w:r>
      <w:r w:rsidR="00FF32E1">
        <w:rPr>
          <w:rFonts w:hint="eastAsia"/>
        </w:rPr>
        <w:t>112</w:t>
      </w:r>
      <w:r w:rsidR="004900AB" w:rsidRPr="0080290C">
        <w:rPr>
          <w:rFonts w:hint="eastAsia"/>
        </w:rPr>
        <w:t>年度</w:t>
      </w:r>
      <w:r w:rsidR="0017497F">
        <w:rPr>
          <w:rFonts w:hint="eastAsia"/>
        </w:rPr>
        <w:t>9</w:t>
      </w:r>
      <w:r w:rsidR="004900AB" w:rsidRPr="0080290C">
        <w:rPr>
          <w:rFonts w:hint="eastAsia"/>
        </w:rPr>
        <w:t>億</w:t>
      </w:r>
      <w:r w:rsidR="0017497F">
        <w:rPr>
          <w:rFonts w:hint="eastAsia"/>
        </w:rPr>
        <w:t>2</w:t>
      </w:r>
      <w:r w:rsidR="004900AB" w:rsidRPr="0080290C">
        <w:rPr>
          <w:rFonts w:hint="eastAsia"/>
        </w:rPr>
        <w:t>,</w:t>
      </w:r>
      <w:r w:rsidR="0017497F">
        <w:rPr>
          <w:rFonts w:hint="eastAsia"/>
        </w:rPr>
        <w:t>369</w:t>
      </w:r>
      <w:r w:rsidR="004900AB" w:rsidRPr="0080290C">
        <w:rPr>
          <w:rFonts w:hint="eastAsia"/>
        </w:rPr>
        <w:t>萬</w:t>
      </w:r>
      <w:r w:rsidR="00F73970">
        <w:t>6</w:t>
      </w:r>
      <w:r w:rsidR="004900AB" w:rsidRPr="0080290C">
        <w:rPr>
          <w:rFonts w:hint="eastAsia"/>
        </w:rPr>
        <w:t>千元，增幅達</w:t>
      </w:r>
      <w:r w:rsidR="0017497F">
        <w:rPr>
          <w:rFonts w:hint="eastAsia"/>
        </w:rPr>
        <w:t>2.55</w:t>
      </w:r>
      <w:r w:rsidR="004900AB" w:rsidRPr="0080290C">
        <w:rPr>
          <w:rFonts w:hint="eastAsia"/>
        </w:rPr>
        <w:t>倍。</w:t>
      </w:r>
    </w:p>
    <w:p w:rsidR="00B76352" w:rsidRPr="008A790C" w:rsidRDefault="00B76352" w:rsidP="00B76352">
      <w:pPr>
        <w:pStyle w:val="a5"/>
        <w:ind w:left="849" w:hanging="283"/>
        <w:rPr>
          <w:rFonts w:hint="eastAsia"/>
          <w:b/>
        </w:rPr>
      </w:pPr>
      <w:r w:rsidRPr="008A790C">
        <w:rPr>
          <w:rFonts w:hint="eastAsia"/>
          <w:b/>
        </w:rPr>
        <w:t>(</w:t>
      </w:r>
      <w:r w:rsidR="003153F3">
        <w:rPr>
          <w:rFonts w:hint="eastAsia"/>
          <w:b/>
        </w:rPr>
        <w:t>二</w:t>
      </w:r>
      <w:r w:rsidRPr="008A790C">
        <w:rPr>
          <w:rFonts w:hint="eastAsia"/>
          <w:b/>
        </w:rPr>
        <w:t>)</w:t>
      </w:r>
      <w:r>
        <w:rPr>
          <w:rFonts w:hint="eastAsia"/>
          <w:b/>
        </w:rPr>
        <w:t>11</w:t>
      </w:r>
      <w:r>
        <w:rPr>
          <w:b/>
        </w:rPr>
        <w:t>2</w:t>
      </w:r>
      <w:r w:rsidRPr="008A790C">
        <w:rPr>
          <w:rFonts w:hint="eastAsia"/>
          <w:b/>
        </w:rPr>
        <w:t>年</w:t>
      </w:r>
      <w:r w:rsidR="00E80D0A">
        <w:rPr>
          <w:rFonts w:hint="eastAsia"/>
          <w:b/>
        </w:rPr>
        <w:t>度</w:t>
      </w:r>
      <w:r w:rsidRPr="008A790C">
        <w:rPr>
          <w:rFonts w:hint="eastAsia"/>
          <w:b/>
        </w:rPr>
        <w:t>我國整體農業保險覆蓋率</w:t>
      </w:r>
      <w:r>
        <w:rPr>
          <w:rFonts w:hint="eastAsia"/>
          <w:b/>
        </w:rPr>
        <w:t>增</w:t>
      </w:r>
      <w:r w:rsidRPr="008A790C">
        <w:rPr>
          <w:rFonts w:hint="eastAsia"/>
          <w:b/>
        </w:rPr>
        <w:t>至</w:t>
      </w:r>
      <w:r>
        <w:rPr>
          <w:rFonts w:hint="eastAsia"/>
          <w:b/>
        </w:rPr>
        <w:t>5</w:t>
      </w:r>
      <w:r>
        <w:rPr>
          <w:b/>
        </w:rPr>
        <w:t>1.</w:t>
      </w:r>
      <w:r>
        <w:rPr>
          <w:rFonts w:hint="eastAsia"/>
          <w:b/>
        </w:rPr>
        <w:t>5</w:t>
      </w:r>
      <w:r w:rsidRPr="008A790C">
        <w:rPr>
          <w:rFonts w:hint="eastAsia"/>
          <w:b/>
        </w:rPr>
        <w:t>%，惟</w:t>
      </w:r>
      <w:r>
        <w:rPr>
          <w:rFonts w:hint="eastAsia"/>
          <w:b/>
        </w:rPr>
        <w:t>部分品項保險覆蓋率</w:t>
      </w:r>
      <w:r w:rsidR="00447A37">
        <w:rPr>
          <w:rFonts w:hint="eastAsia"/>
          <w:b/>
        </w:rPr>
        <w:t>不升反降</w:t>
      </w:r>
      <w:r w:rsidR="001143A5">
        <w:rPr>
          <w:rFonts w:hint="eastAsia"/>
          <w:b/>
        </w:rPr>
        <w:t>或明顯</w:t>
      </w:r>
      <w:r>
        <w:rPr>
          <w:rFonts w:hint="eastAsia"/>
          <w:b/>
        </w:rPr>
        <w:t>偏低</w:t>
      </w:r>
    </w:p>
    <w:p w:rsidR="00B76352" w:rsidRPr="00074373" w:rsidRDefault="00B76352" w:rsidP="00B76352">
      <w:pPr>
        <w:pStyle w:val="2"/>
        <w:ind w:leftChars="340" w:left="963" w:firstLine="566"/>
        <w:rPr>
          <w:rFonts w:hint="eastAsia"/>
        </w:rPr>
      </w:pPr>
      <w:r>
        <w:rPr>
          <w:rFonts w:hint="eastAsia"/>
        </w:rPr>
        <w:t>農業部</w:t>
      </w:r>
      <w:r w:rsidRPr="008A790C">
        <w:rPr>
          <w:rFonts w:hint="eastAsia"/>
        </w:rPr>
        <w:t>自</w:t>
      </w:r>
      <w:r>
        <w:rPr>
          <w:rFonts w:hint="eastAsia"/>
        </w:rPr>
        <w:t>106年度起</w:t>
      </w:r>
      <w:r w:rsidRPr="008A790C">
        <w:rPr>
          <w:rFonts w:hint="eastAsia"/>
        </w:rPr>
        <w:t>擴大</w:t>
      </w:r>
      <w:r>
        <w:rPr>
          <w:rFonts w:hint="eastAsia"/>
        </w:rPr>
        <w:t>推動農業保險</w:t>
      </w:r>
      <w:r w:rsidRPr="008A790C">
        <w:rPr>
          <w:rFonts w:hint="eastAsia"/>
        </w:rPr>
        <w:t>，</w:t>
      </w:r>
      <w:r>
        <w:rPr>
          <w:rFonts w:hint="eastAsia"/>
        </w:rPr>
        <w:t>並分別於110年及111年實施豬隻及水稻政策性強制保險</w:t>
      </w:r>
      <w:r w:rsidRPr="008A790C">
        <w:rPr>
          <w:rFonts w:hint="eastAsia"/>
        </w:rPr>
        <w:t>，</w:t>
      </w:r>
      <w:r w:rsidRPr="00074373">
        <w:rPr>
          <w:rFonts w:hint="eastAsia"/>
        </w:rPr>
        <w:t>整體農業保險覆蓋率</w:t>
      </w:r>
      <w:r>
        <w:rPr>
          <w:rFonts w:hint="eastAsia"/>
        </w:rPr>
        <w:t>由</w:t>
      </w:r>
      <w:r w:rsidRPr="00074373">
        <w:rPr>
          <w:rFonts w:hint="eastAsia"/>
        </w:rPr>
        <w:t>10</w:t>
      </w:r>
      <w:r w:rsidR="001477CB">
        <w:rPr>
          <w:rFonts w:hint="eastAsia"/>
        </w:rPr>
        <w:t>6</w:t>
      </w:r>
      <w:r>
        <w:rPr>
          <w:rFonts w:hint="eastAsia"/>
        </w:rPr>
        <w:t>年度</w:t>
      </w:r>
      <w:r w:rsidR="001477CB">
        <w:rPr>
          <w:rFonts w:hint="eastAsia"/>
        </w:rPr>
        <w:t>5.8</w:t>
      </w:r>
      <w:r w:rsidRPr="00074373">
        <w:rPr>
          <w:rFonts w:hint="eastAsia"/>
        </w:rPr>
        <w:t>%</w:t>
      </w:r>
      <w:r>
        <w:rPr>
          <w:rFonts w:hint="eastAsia"/>
        </w:rPr>
        <w:t>逐年提升</w:t>
      </w:r>
      <w:r w:rsidRPr="00074373">
        <w:rPr>
          <w:rFonts w:hint="eastAsia"/>
        </w:rPr>
        <w:t>至</w:t>
      </w:r>
      <w:r>
        <w:rPr>
          <w:rFonts w:hint="eastAsia"/>
        </w:rPr>
        <w:t>112</w:t>
      </w:r>
      <w:r w:rsidRPr="00074373">
        <w:rPr>
          <w:rFonts w:hint="eastAsia"/>
        </w:rPr>
        <w:t>年</w:t>
      </w:r>
      <w:r w:rsidR="001477CB">
        <w:rPr>
          <w:rFonts w:hint="eastAsia"/>
        </w:rPr>
        <w:t>度之</w:t>
      </w:r>
      <w:r>
        <w:rPr>
          <w:rFonts w:hint="eastAsia"/>
        </w:rPr>
        <w:t>51.</w:t>
      </w:r>
      <w:r w:rsidR="001477CB">
        <w:rPr>
          <w:rFonts w:hint="eastAsia"/>
        </w:rPr>
        <w:t>5</w:t>
      </w:r>
      <w:r w:rsidRPr="00074373">
        <w:rPr>
          <w:rFonts w:hint="eastAsia"/>
        </w:rPr>
        <w:t>%</w:t>
      </w:r>
      <w:r w:rsidR="001477CB">
        <w:rPr>
          <w:rFonts w:hint="eastAsia"/>
        </w:rPr>
        <w:t>(詳表</w:t>
      </w:r>
      <w:r w:rsidR="00E80D0A">
        <w:rPr>
          <w:rFonts w:hint="eastAsia"/>
        </w:rPr>
        <w:t>2</w:t>
      </w:r>
      <w:r w:rsidR="001477CB">
        <w:rPr>
          <w:rFonts w:hint="eastAsia"/>
        </w:rPr>
        <w:t>)</w:t>
      </w:r>
      <w:r>
        <w:rPr>
          <w:rFonts w:hint="eastAsia"/>
        </w:rPr>
        <w:t>；</w:t>
      </w:r>
      <w:r w:rsidRPr="00074373">
        <w:rPr>
          <w:rFonts w:hint="eastAsia"/>
        </w:rPr>
        <w:t>惟</w:t>
      </w:r>
      <w:r w:rsidR="001477CB" w:rsidRPr="001477CB">
        <w:rPr>
          <w:rFonts w:hint="eastAsia"/>
        </w:rPr>
        <w:t>已發開之保險品項中，</w:t>
      </w:r>
      <w:r w:rsidR="001477CB">
        <w:rPr>
          <w:rFonts w:hint="eastAsia"/>
        </w:rPr>
        <w:t>112</w:t>
      </w:r>
      <w:r w:rsidR="001477CB" w:rsidRPr="001477CB">
        <w:rPr>
          <w:rFonts w:hint="eastAsia"/>
        </w:rPr>
        <w:t>年度</w:t>
      </w:r>
      <w:r w:rsidR="002D7EF1">
        <w:rPr>
          <w:rFonts w:hint="eastAsia"/>
        </w:rPr>
        <w:t>11</w:t>
      </w:r>
      <w:r w:rsidR="001477CB" w:rsidRPr="001477CB">
        <w:rPr>
          <w:rFonts w:hint="eastAsia"/>
        </w:rPr>
        <w:t>種品項</w:t>
      </w:r>
      <w:r w:rsidR="00447A37">
        <w:rPr>
          <w:rFonts w:hint="eastAsia"/>
        </w:rPr>
        <w:t>之</w:t>
      </w:r>
      <w:r w:rsidR="001477CB" w:rsidRPr="001477CB">
        <w:rPr>
          <w:rFonts w:hint="eastAsia"/>
        </w:rPr>
        <w:t>保險覆蓋率</w:t>
      </w:r>
      <w:r w:rsidR="00447A37">
        <w:rPr>
          <w:rFonts w:hint="eastAsia"/>
        </w:rPr>
        <w:t>較111年度</w:t>
      </w:r>
      <w:r w:rsidR="001477CB" w:rsidRPr="001477CB">
        <w:rPr>
          <w:rFonts w:hint="eastAsia"/>
        </w:rPr>
        <w:t>不升反降，且有</w:t>
      </w:r>
      <w:r w:rsidR="002D7EF1">
        <w:rPr>
          <w:rFonts w:hint="eastAsia"/>
        </w:rPr>
        <w:t>9</w:t>
      </w:r>
      <w:r w:rsidR="001477CB" w:rsidRPr="001477CB">
        <w:rPr>
          <w:rFonts w:hint="eastAsia"/>
        </w:rPr>
        <w:t>種品項</w:t>
      </w:r>
      <w:r w:rsidR="001143A5">
        <w:rPr>
          <w:rFonts w:hint="eastAsia"/>
        </w:rPr>
        <w:t>之</w:t>
      </w:r>
      <w:r w:rsidR="001477CB" w:rsidRPr="001477CB">
        <w:rPr>
          <w:rFonts w:hint="eastAsia"/>
        </w:rPr>
        <w:t>保險覆蓋率低於1%(詳表</w:t>
      </w:r>
      <w:r w:rsidR="00E80D0A">
        <w:rPr>
          <w:rFonts w:hint="eastAsia"/>
        </w:rPr>
        <w:t>3</w:t>
      </w:r>
      <w:r w:rsidR="001477CB" w:rsidRPr="001477CB">
        <w:rPr>
          <w:rFonts w:hint="eastAsia"/>
        </w:rPr>
        <w:t>)，允宜</w:t>
      </w:r>
      <w:r w:rsidR="002D7EF1">
        <w:rPr>
          <w:rFonts w:hint="eastAsia"/>
        </w:rPr>
        <w:t>檢討</w:t>
      </w:r>
      <w:r w:rsidR="00447A37">
        <w:rPr>
          <w:rFonts w:hint="eastAsia"/>
        </w:rPr>
        <w:t>問題癥結</w:t>
      </w:r>
      <w:r w:rsidR="001477CB" w:rsidRPr="001477CB">
        <w:rPr>
          <w:rFonts w:hint="eastAsia"/>
        </w:rPr>
        <w:t>，</w:t>
      </w:r>
      <w:r w:rsidR="00447A37">
        <w:rPr>
          <w:rFonts w:hint="eastAsia"/>
        </w:rPr>
        <w:t>有效</w:t>
      </w:r>
      <w:r w:rsidR="002D7EF1">
        <w:rPr>
          <w:rFonts w:hint="eastAsia"/>
        </w:rPr>
        <w:t>提升</w:t>
      </w:r>
      <w:r w:rsidR="00E064D6">
        <w:rPr>
          <w:rFonts w:hint="eastAsia"/>
        </w:rPr>
        <w:t>農民</w:t>
      </w:r>
      <w:r w:rsidR="001477CB" w:rsidRPr="001477CB">
        <w:rPr>
          <w:rFonts w:hint="eastAsia"/>
        </w:rPr>
        <w:t>參加</w:t>
      </w:r>
      <w:r w:rsidR="002D7EF1">
        <w:rPr>
          <w:rFonts w:hint="eastAsia"/>
        </w:rPr>
        <w:t>意願</w:t>
      </w:r>
      <w:r w:rsidR="001477CB" w:rsidRPr="001477CB">
        <w:rPr>
          <w:rFonts w:hint="eastAsia"/>
        </w:rPr>
        <w:t>以</w:t>
      </w:r>
      <w:r w:rsidR="00E064D6">
        <w:rPr>
          <w:rFonts w:hint="eastAsia"/>
        </w:rPr>
        <w:t>增進經營</w:t>
      </w:r>
      <w:r w:rsidR="001477CB" w:rsidRPr="001477CB">
        <w:rPr>
          <w:rFonts w:hint="eastAsia"/>
        </w:rPr>
        <w:t>保障</w:t>
      </w:r>
      <w:r w:rsidRPr="00074373">
        <w:rPr>
          <w:rFonts w:hint="eastAsia"/>
        </w:rPr>
        <w:t>。</w:t>
      </w:r>
    </w:p>
    <w:p w:rsidR="00B76352" w:rsidRDefault="00B76352" w:rsidP="00B76352">
      <w:pPr>
        <w:pStyle w:val="2"/>
        <w:spacing w:beforeLines="20" w:before="100" w:line="400" w:lineRule="exact"/>
        <w:ind w:leftChars="0" w:left="780" w:hangingChars="275" w:hanging="780"/>
        <w:rPr>
          <w:spacing w:val="-20"/>
          <w:sz w:val="24"/>
        </w:rPr>
      </w:pPr>
      <w:r w:rsidRPr="00074373">
        <w:rPr>
          <w:rFonts w:hint="eastAsia"/>
          <w:b/>
        </w:rPr>
        <w:t>表</w:t>
      </w:r>
      <w:r w:rsidR="00E80D0A">
        <w:rPr>
          <w:rFonts w:hint="eastAsia"/>
          <w:b/>
        </w:rPr>
        <w:t>2</w:t>
      </w:r>
      <w:r w:rsidRPr="00074373">
        <w:rPr>
          <w:rFonts w:hint="eastAsia"/>
          <w:b/>
        </w:rPr>
        <w:t xml:space="preserve">  </w:t>
      </w:r>
      <w:r>
        <w:rPr>
          <w:rFonts w:hint="eastAsia"/>
          <w:b/>
        </w:rPr>
        <w:t>106至11</w:t>
      </w:r>
      <w:r>
        <w:rPr>
          <w:b/>
        </w:rPr>
        <w:t>2</w:t>
      </w:r>
      <w:r w:rsidRPr="00074373">
        <w:rPr>
          <w:rFonts w:hint="eastAsia"/>
          <w:b/>
        </w:rPr>
        <w:t>年</w:t>
      </w:r>
      <w:r w:rsidR="005523EF">
        <w:rPr>
          <w:rFonts w:hint="eastAsia"/>
          <w:b/>
        </w:rPr>
        <w:t>度</w:t>
      </w:r>
      <w:r w:rsidRPr="00074373">
        <w:rPr>
          <w:rFonts w:hint="eastAsia"/>
          <w:b/>
        </w:rPr>
        <w:t>農業保險覆蓋率</w:t>
      </w:r>
      <w:r w:rsidR="004A2B8D">
        <w:rPr>
          <w:rFonts w:hint="eastAsia"/>
          <w:b/>
        </w:rPr>
        <w:t>一覽</w:t>
      </w:r>
      <w:r w:rsidRPr="00074373">
        <w:rPr>
          <w:rFonts w:hint="eastAsia"/>
          <w:b/>
        </w:rPr>
        <w:t>表</w:t>
      </w:r>
      <w:r>
        <w:rPr>
          <w:rFonts w:hint="eastAsia"/>
          <w:b/>
        </w:rPr>
        <w:t xml:space="preserve"> </w:t>
      </w:r>
      <w:r w:rsidR="004A2B8D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   </w:t>
      </w:r>
      <w:r w:rsidR="001477CB">
        <w:rPr>
          <w:rFonts w:hint="eastAsia"/>
          <w:b/>
        </w:rPr>
        <w:t xml:space="preserve">      </w:t>
      </w:r>
      <w:r>
        <w:rPr>
          <w:rFonts w:hint="eastAsia"/>
          <w:b/>
        </w:rPr>
        <w:t xml:space="preserve">   </w:t>
      </w:r>
      <w:r w:rsidRPr="00074373">
        <w:rPr>
          <w:rFonts w:hint="eastAsia"/>
          <w:sz w:val="24"/>
          <w:szCs w:val="24"/>
        </w:rPr>
        <w:t>單位：</w:t>
      </w:r>
      <w:r w:rsidRPr="0057353D">
        <w:rPr>
          <w:rFonts w:hint="eastAsia"/>
          <w:spacing w:val="-20"/>
          <w:sz w:val="24"/>
        </w:rPr>
        <w:t>%</w:t>
      </w:r>
    </w:p>
    <w:tbl>
      <w:tblPr>
        <w:tblW w:w="8505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"/>
        <w:gridCol w:w="449"/>
        <w:gridCol w:w="425"/>
        <w:gridCol w:w="425"/>
        <w:gridCol w:w="426"/>
        <w:gridCol w:w="425"/>
        <w:gridCol w:w="495"/>
        <w:gridCol w:w="497"/>
        <w:gridCol w:w="567"/>
        <w:gridCol w:w="611"/>
        <w:gridCol w:w="612"/>
        <w:gridCol w:w="612"/>
        <w:gridCol w:w="602"/>
        <w:gridCol w:w="602"/>
        <w:gridCol w:w="602"/>
        <w:gridCol w:w="603"/>
      </w:tblGrid>
      <w:tr w:rsidR="00B76352" w:rsidRPr="0080290C" w:rsidTr="001477CB">
        <w:trPr>
          <w:trHeight w:val="39"/>
          <w:tblHeader/>
        </w:trPr>
        <w:tc>
          <w:tcPr>
            <w:tcW w:w="552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年度</w:t>
            </w:r>
          </w:p>
        </w:tc>
        <w:tc>
          <w:tcPr>
            <w:tcW w:w="449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整體</w:t>
            </w:r>
          </w:p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lastRenderedPageBreak/>
              <w:t>覆蓋率</w:t>
            </w:r>
          </w:p>
        </w:tc>
        <w:tc>
          <w:tcPr>
            <w:tcW w:w="2693" w:type="dxa"/>
            <w:gridSpan w:val="6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lastRenderedPageBreak/>
              <w:t>農作物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農業</w:t>
            </w:r>
          </w:p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lastRenderedPageBreak/>
              <w:t>設施</w:t>
            </w:r>
          </w:p>
        </w:tc>
        <w:tc>
          <w:tcPr>
            <w:tcW w:w="1835" w:type="dxa"/>
            <w:gridSpan w:val="3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lastRenderedPageBreak/>
              <w:t>漁業</w:t>
            </w:r>
          </w:p>
        </w:tc>
        <w:tc>
          <w:tcPr>
            <w:tcW w:w="2409" w:type="dxa"/>
            <w:gridSpan w:val="4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畜牧業</w:t>
            </w:r>
          </w:p>
        </w:tc>
      </w:tr>
      <w:tr w:rsidR="00B76352" w:rsidRPr="0080290C" w:rsidTr="001477CB">
        <w:trPr>
          <w:trHeight w:val="74"/>
          <w:tblHeader/>
        </w:trPr>
        <w:tc>
          <w:tcPr>
            <w:tcW w:w="55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49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pacing w:val="-20"/>
                <w:w w:val="90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水稻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雜糧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蔬菜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果樹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養蜂</w:t>
            </w:r>
          </w:p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產業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小計</w:t>
            </w:r>
          </w:p>
        </w:tc>
        <w:tc>
          <w:tcPr>
            <w:tcW w:w="567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mallCaps/>
                <w:spacing w:val="-20"/>
                <w:sz w:val="22"/>
                <w:szCs w:val="22"/>
              </w:rPr>
            </w:pPr>
          </w:p>
        </w:tc>
        <w:tc>
          <w:tcPr>
            <w:tcW w:w="6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魚類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養殖</w:t>
            </w:r>
          </w:p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水產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mallCaps/>
                <w:spacing w:val="-20"/>
                <w:sz w:val="22"/>
                <w:szCs w:val="22"/>
              </w:rPr>
            </w:pPr>
            <w:r w:rsidRPr="0080290C">
              <w:rPr>
                <w:rFonts w:hint="eastAsia"/>
                <w:b/>
                <w:smallCaps/>
                <w:spacing w:val="-20"/>
                <w:sz w:val="22"/>
                <w:szCs w:val="22"/>
              </w:rPr>
              <w:t>小計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豬隻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乳牛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spacing w:line="240" w:lineRule="exact"/>
              <w:ind w:leftChars="-62" w:left="-174" w:rightChars="-61" w:right="-173" w:hangingChars="1" w:hanging="2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>家禽</w:t>
            </w:r>
          </w:p>
        </w:tc>
        <w:tc>
          <w:tcPr>
            <w:tcW w:w="60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-81" w:left="-113" w:hangingChars="72" w:hanging="116"/>
              <w:jc w:val="center"/>
              <w:rPr>
                <w:rFonts w:hint="eastAsia"/>
                <w:b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b/>
                <w:spacing w:val="-20"/>
                <w:w w:val="90"/>
                <w:sz w:val="22"/>
                <w:szCs w:val="22"/>
              </w:rPr>
              <w:t xml:space="preserve">  小計</w:t>
            </w:r>
          </w:p>
        </w:tc>
      </w:tr>
      <w:tr w:rsidR="00B76352" w:rsidRPr="0080290C" w:rsidTr="00E064D6">
        <w:trPr>
          <w:trHeight w:val="288"/>
        </w:trPr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106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5.8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7.4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1.3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5.9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1.2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1.5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1.4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03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  <w:tr2bl w:val="nil"/>
            </w:tcBorders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</w:tr>
      <w:tr w:rsidR="00B76352" w:rsidRPr="0080290C" w:rsidTr="00E064D6">
        <w:trPr>
          <w:trHeight w:val="288"/>
        </w:trPr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smallCaps/>
                <w:spacing w:val="-20"/>
                <w:w w:val="90"/>
                <w:sz w:val="22"/>
                <w:szCs w:val="22"/>
              </w:rPr>
              <w:t>107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6.2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7.0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1.7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6.5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11.2</w:t>
            </w:r>
          </w:p>
        </w:tc>
        <w:tc>
          <w:tcPr>
            <w:tcW w:w="6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2.3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4.5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2.5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0.7</w:t>
            </w:r>
          </w:p>
        </w:tc>
        <w:tc>
          <w:tcPr>
            <w:tcW w:w="60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0.7</w:t>
            </w:r>
          </w:p>
        </w:tc>
      </w:tr>
      <w:tr w:rsidR="00B76352" w:rsidRPr="0080290C" w:rsidTr="00E064D6">
        <w:trPr>
          <w:trHeight w:val="288"/>
        </w:trPr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smallCaps/>
                <w:spacing w:val="-20"/>
                <w:w w:val="90"/>
                <w:sz w:val="22"/>
                <w:szCs w:val="22"/>
              </w:rPr>
              <w:t>108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9.3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11.3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2.8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9.8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25.2</w:t>
            </w:r>
          </w:p>
        </w:tc>
        <w:tc>
          <w:tcPr>
            <w:tcW w:w="6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1.6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3.8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1.9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2.4</w:t>
            </w:r>
          </w:p>
        </w:tc>
        <w:tc>
          <w:tcPr>
            <w:tcW w:w="60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2.4</w:t>
            </w:r>
          </w:p>
        </w:tc>
      </w:tr>
      <w:tr w:rsidR="00B76352" w:rsidRPr="0080290C" w:rsidTr="00E064D6">
        <w:trPr>
          <w:trHeight w:val="288"/>
        </w:trPr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109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9.6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12.4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2.3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10.2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37.6</w:t>
            </w:r>
          </w:p>
        </w:tc>
        <w:tc>
          <w:tcPr>
            <w:tcW w:w="6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0.8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1.5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0.9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3.5</w:t>
            </w:r>
          </w:p>
        </w:tc>
        <w:tc>
          <w:tcPr>
            <w:tcW w:w="60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3.5</w:t>
            </w:r>
          </w:p>
        </w:tc>
      </w:tr>
      <w:tr w:rsidR="00B76352" w:rsidRPr="0080290C" w:rsidTr="00E064D6">
        <w:trPr>
          <w:trHeight w:val="288"/>
        </w:trPr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110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26.0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13.9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  <w:tr2bl w:val="nil"/>
            </w:tcBorders>
            <w:shd w:val="clear" w:color="auto" w:fill="auto"/>
          </w:tcPr>
          <w:p w:rsidR="00B76352" w:rsidRPr="0080290C" w:rsidRDefault="002D7EF1" w:rsidP="00EC0A7E">
            <w:pPr>
              <w:spacing w:line="240" w:lineRule="exact"/>
              <w:ind w:leftChars="0" w:left="0" w:firstLineChars="0" w:firstLine="0"/>
              <w:jc w:val="center"/>
              <w:rPr>
                <w:smallCaps/>
                <w:spacing w:val="-20"/>
                <w:w w:val="90"/>
                <w:sz w:val="22"/>
                <w:szCs w:val="22"/>
              </w:rPr>
            </w:pPr>
            <w:r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4.6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0.6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11.6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46.8</w:t>
            </w:r>
          </w:p>
        </w:tc>
        <w:tc>
          <w:tcPr>
            <w:tcW w:w="6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3.9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2.1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3.5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100.0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52.1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7.2</w:t>
            </w:r>
          </w:p>
        </w:tc>
        <w:tc>
          <w:tcPr>
            <w:tcW w:w="60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60.6</w:t>
            </w:r>
          </w:p>
        </w:tc>
      </w:tr>
      <w:tr w:rsidR="00B76352" w:rsidRPr="0080290C" w:rsidTr="00E064D6">
        <w:trPr>
          <w:trHeight w:val="288"/>
        </w:trPr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111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51.8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80.1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38.2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4.9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0.3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59.9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38.4</w:t>
            </w:r>
          </w:p>
        </w:tc>
        <w:tc>
          <w:tcPr>
            <w:tcW w:w="6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1.7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1.3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1.6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100.0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57.3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10.3</w:t>
            </w:r>
          </w:p>
        </w:tc>
        <w:tc>
          <w:tcPr>
            <w:tcW w:w="60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60.2</w:t>
            </w:r>
          </w:p>
        </w:tc>
      </w:tr>
      <w:tr w:rsidR="00B76352" w:rsidRPr="0080290C" w:rsidTr="00E064D6">
        <w:trPr>
          <w:trHeight w:val="288"/>
        </w:trPr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spacing w:line="240" w:lineRule="exact"/>
              <w:ind w:leftChars="0" w:left="0" w:firstLineChars="0" w:firstLine="0"/>
              <w:jc w:val="center"/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</w:pPr>
            <w:r w:rsidRPr="0080290C">
              <w:rPr>
                <w:rFonts w:hint="eastAsia"/>
                <w:smallCaps/>
                <w:spacing w:val="-20"/>
                <w:w w:val="90"/>
                <w:sz w:val="22"/>
                <w:szCs w:val="22"/>
              </w:rPr>
              <w:t>112</w:t>
            </w:r>
          </w:p>
        </w:tc>
        <w:tc>
          <w:tcPr>
            <w:tcW w:w="44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51.5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77.5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39.5</w:t>
            </w:r>
          </w:p>
        </w:tc>
        <w:tc>
          <w:tcPr>
            <w:tcW w:w="42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2D7EF1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-</w:t>
            </w:r>
          </w:p>
        </w:tc>
        <w:tc>
          <w:tcPr>
            <w:tcW w:w="42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4.7</w:t>
            </w:r>
          </w:p>
        </w:tc>
        <w:tc>
          <w:tcPr>
            <w:tcW w:w="49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0.5</w:t>
            </w:r>
          </w:p>
        </w:tc>
        <w:tc>
          <w:tcPr>
            <w:tcW w:w="4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57.2</w:t>
            </w:r>
          </w:p>
        </w:tc>
        <w:tc>
          <w:tcPr>
            <w:tcW w:w="56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54.9</w:t>
            </w:r>
          </w:p>
        </w:tc>
        <w:tc>
          <w:tcPr>
            <w:tcW w:w="61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2.6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rightChars="-59" w:right="-167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2.3</w:t>
            </w:r>
          </w:p>
        </w:tc>
        <w:tc>
          <w:tcPr>
            <w:tcW w:w="61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2.5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100.0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71.6</w:t>
            </w:r>
          </w:p>
        </w:tc>
        <w:tc>
          <w:tcPr>
            <w:tcW w:w="60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15.8</w:t>
            </w:r>
          </w:p>
        </w:tc>
        <w:tc>
          <w:tcPr>
            <w:tcW w:w="60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76352" w:rsidRPr="0080290C" w:rsidRDefault="00B76352" w:rsidP="00EC0A7E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</w:pPr>
            <w:r w:rsidRPr="0080290C">
              <w:rPr>
                <w:rFonts w:hint="eastAsia"/>
                <w:spacing w:val="-20"/>
                <w:w w:val="90"/>
                <w:kern w:val="0"/>
                <w:sz w:val="22"/>
                <w:szCs w:val="22"/>
              </w:rPr>
              <w:t>62.7</w:t>
            </w:r>
          </w:p>
        </w:tc>
      </w:tr>
    </w:tbl>
    <w:p w:rsidR="001477CB" w:rsidRPr="001B4CE3" w:rsidRDefault="001477CB" w:rsidP="001477CB">
      <w:pPr>
        <w:pStyle w:val="142"/>
        <w:ind w:leftChars="-1" w:left="-3" w:firstLine="1"/>
        <w:rPr>
          <w:rFonts w:hint="eastAsia"/>
        </w:rPr>
      </w:pPr>
      <w:r w:rsidRPr="001B4CE3">
        <w:rPr>
          <w:rFonts w:hint="eastAsia"/>
        </w:rPr>
        <w:t>資料來源</w:t>
      </w:r>
      <w:r w:rsidRPr="001B4CE3">
        <w:rPr>
          <w:rFonts w:hAnsi="標楷體" w:hint="eastAsia"/>
        </w:rPr>
        <w:t>：</w:t>
      </w:r>
      <w:r>
        <w:rPr>
          <w:rFonts w:hAnsi="標楷體" w:hint="eastAsia"/>
        </w:rPr>
        <w:t>農業部提供</w:t>
      </w:r>
      <w:r w:rsidRPr="001B4CE3">
        <w:rPr>
          <w:rFonts w:hAnsi="標楷體" w:hint="eastAsia"/>
        </w:rPr>
        <w:t>。</w:t>
      </w:r>
    </w:p>
    <w:p w:rsidR="00B76352" w:rsidRDefault="00B76352" w:rsidP="002D7EF1">
      <w:pPr>
        <w:pStyle w:val="2"/>
        <w:spacing w:beforeLines="20" w:before="100" w:line="360" w:lineRule="exact"/>
        <w:ind w:leftChars="0" w:left="850" w:hangingChars="300" w:hanging="850"/>
        <w:rPr>
          <w:spacing w:val="-20"/>
          <w:sz w:val="24"/>
        </w:rPr>
      </w:pPr>
      <w:r w:rsidRPr="00C817F1">
        <w:rPr>
          <w:rFonts w:hint="eastAsia"/>
          <w:b/>
        </w:rPr>
        <w:t>表</w:t>
      </w:r>
      <w:r w:rsidR="00E80D0A">
        <w:rPr>
          <w:rFonts w:hint="eastAsia"/>
          <w:b/>
        </w:rPr>
        <w:t>3</w:t>
      </w:r>
      <w:r w:rsidRPr="00C817F1">
        <w:rPr>
          <w:rFonts w:hint="eastAsia"/>
          <w:b/>
        </w:rPr>
        <w:t xml:space="preserve">  </w:t>
      </w:r>
      <w:r>
        <w:rPr>
          <w:rFonts w:hint="eastAsia"/>
          <w:b/>
        </w:rPr>
        <w:t>農業保險</w:t>
      </w:r>
      <w:r w:rsidR="004A2B8D">
        <w:rPr>
          <w:rFonts w:hint="eastAsia"/>
          <w:b/>
        </w:rPr>
        <w:t>各品項111及112年度</w:t>
      </w:r>
      <w:r>
        <w:rPr>
          <w:rFonts w:hint="eastAsia"/>
          <w:b/>
        </w:rPr>
        <w:t>覆蓋率</w:t>
      </w:r>
      <w:r w:rsidR="004A2B8D">
        <w:rPr>
          <w:rFonts w:hint="eastAsia"/>
          <w:b/>
        </w:rPr>
        <w:t>比較</w:t>
      </w:r>
      <w:r>
        <w:rPr>
          <w:rFonts w:hint="eastAsia"/>
          <w:b/>
        </w:rPr>
        <w:t xml:space="preserve">表    </w:t>
      </w:r>
      <w:r w:rsidRPr="00AA733A">
        <w:rPr>
          <w:rFonts w:hint="eastAsia"/>
          <w:sz w:val="24"/>
          <w:szCs w:val="24"/>
        </w:rPr>
        <w:t>單位</w:t>
      </w:r>
      <w:r w:rsidRPr="00AA733A">
        <w:rPr>
          <w:sz w:val="24"/>
          <w:szCs w:val="24"/>
        </w:rPr>
        <w:t>:</w:t>
      </w:r>
      <w:r w:rsidRPr="00826CCC">
        <w:rPr>
          <w:spacing w:val="-20"/>
          <w:sz w:val="24"/>
        </w:rPr>
        <w:t xml:space="preserve"> </w:t>
      </w:r>
      <w:r w:rsidRPr="0057353D">
        <w:rPr>
          <w:spacing w:val="-20"/>
          <w:sz w:val="24"/>
        </w:rPr>
        <w:t>%</w:t>
      </w:r>
      <w:r>
        <w:rPr>
          <w:rFonts w:hint="eastAsia"/>
          <w:spacing w:val="-20"/>
          <w:sz w:val="24"/>
        </w:rPr>
        <w:t>；百分點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6"/>
        <w:gridCol w:w="992"/>
        <w:gridCol w:w="993"/>
        <w:gridCol w:w="1134"/>
        <w:gridCol w:w="1275"/>
        <w:gridCol w:w="851"/>
        <w:gridCol w:w="992"/>
        <w:gridCol w:w="992"/>
      </w:tblGrid>
      <w:tr w:rsidR="005C4CF4" w:rsidRPr="005C4CF4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5C4CF4" w:rsidRDefault="005C4CF4" w:rsidP="005C4CF4">
            <w:pPr>
              <w:pStyle w:val="142"/>
              <w:ind w:left="216" w:hanging="216"/>
              <w:jc w:val="center"/>
              <w:rPr>
                <w:b/>
                <w:spacing w:val="-20"/>
                <w:w w:val="90"/>
              </w:rPr>
            </w:pPr>
            <w:r w:rsidRPr="005C4CF4">
              <w:rPr>
                <w:rFonts w:hint="eastAsia"/>
                <w:b/>
                <w:spacing w:val="-20"/>
                <w:w w:val="90"/>
              </w:rPr>
              <w:t>品項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5C4CF4" w:rsidRDefault="005C4CF4" w:rsidP="005C4CF4">
            <w:pPr>
              <w:pStyle w:val="142"/>
              <w:ind w:left="216" w:hanging="216"/>
              <w:jc w:val="center"/>
              <w:rPr>
                <w:b/>
                <w:spacing w:val="-20"/>
                <w:w w:val="90"/>
              </w:rPr>
            </w:pPr>
            <w:r w:rsidRPr="005C4CF4">
              <w:rPr>
                <w:rFonts w:hint="eastAsia"/>
                <w:b/>
                <w:spacing w:val="-20"/>
                <w:w w:val="90"/>
              </w:rPr>
              <w:t>1</w:t>
            </w:r>
            <w:r w:rsidRPr="005C4CF4">
              <w:rPr>
                <w:b/>
                <w:spacing w:val="-20"/>
                <w:w w:val="90"/>
              </w:rPr>
              <w:t>11</w:t>
            </w:r>
            <w:r w:rsidRPr="005C4CF4">
              <w:rPr>
                <w:rFonts w:hint="eastAsia"/>
                <w:b/>
                <w:spacing w:val="-20"/>
                <w:w w:val="90"/>
              </w:rPr>
              <w:t>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5C4CF4" w:rsidRDefault="005C4CF4" w:rsidP="005C4CF4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 w:rsidRPr="005C4CF4">
              <w:rPr>
                <w:rFonts w:hint="eastAsia"/>
                <w:b/>
                <w:spacing w:val="-20"/>
                <w:w w:val="90"/>
              </w:rPr>
              <w:t>112年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5C4CF4" w:rsidRDefault="005C4CF4" w:rsidP="005C4CF4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szCs w:val="24"/>
              </w:rPr>
              <w:t>增減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5C4CF4" w:rsidRDefault="005C4CF4" w:rsidP="005C4CF4">
            <w:pPr>
              <w:pStyle w:val="142"/>
              <w:ind w:left="216" w:hanging="216"/>
              <w:jc w:val="center"/>
              <w:rPr>
                <w:b/>
                <w:spacing w:val="-20"/>
                <w:w w:val="90"/>
              </w:rPr>
            </w:pPr>
            <w:r w:rsidRPr="005C4CF4">
              <w:rPr>
                <w:rFonts w:hint="eastAsia"/>
                <w:b/>
                <w:spacing w:val="-20"/>
                <w:w w:val="90"/>
              </w:rPr>
              <w:t>品項</w:t>
            </w:r>
          </w:p>
        </w:tc>
        <w:tc>
          <w:tcPr>
            <w:tcW w:w="851" w:type="dxa"/>
            <w:vAlign w:val="center"/>
          </w:tcPr>
          <w:p w:rsidR="005C4CF4" w:rsidRPr="005C4CF4" w:rsidRDefault="005C4CF4" w:rsidP="005C4CF4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 w:rsidRPr="005C4CF4">
              <w:rPr>
                <w:rFonts w:hint="eastAsia"/>
                <w:b/>
                <w:spacing w:val="-20"/>
                <w:w w:val="90"/>
              </w:rPr>
              <w:t>1</w:t>
            </w:r>
            <w:r w:rsidRPr="005C4CF4">
              <w:rPr>
                <w:b/>
                <w:spacing w:val="-20"/>
                <w:w w:val="90"/>
              </w:rPr>
              <w:t>11</w:t>
            </w:r>
            <w:r w:rsidRPr="005C4CF4">
              <w:rPr>
                <w:rFonts w:hint="eastAsia"/>
                <w:b/>
                <w:spacing w:val="-20"/>
                <w:w w:val="90"/>
              </w:rPr>
              <w:t>年</w:t>
            </w:r>
          </w:p>
        </w:tc>
        <w:tc>
          <w:tcPr>
            <w:tcW w:w="992" w:type="dxa"/>
            <w:vAlign w:val="center"/>
          </w:tcPr>
          <w:p w:rsidR="005C4CF4" w:rsidRPr="005C4CF4" w:rsidRDefault="005C4CF4" w:rsidP="005C4CF4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 w:rsidRPr="005C4CF4">
              <w:rPr>
                <w:rFonts w:hint="eastAsia"/>
                <w:b/>
                <w:spacing w:val="-20"/>
                <w:w w:val="90"/>
              </w:rPr>
              <w:t>112年</w:t>
            </w:r>
          </w:p>
        </w:tc>
        <w:tc>
          <w:tcPr>
            <w:tcW w:w="992" w:type="dxa"/>
            <w:vAlign w:val="center"/>
          </w:tcPr>
          <w:p w:rsidR="005C4CF4" w:rsidRPr="005C4CF4" w:rsidRDefault="005C4CF4" w:rsidP="005C4CF4">
            <w:pPr>
              <w:pStyle w:val="142"/>
              <w:ind w:left="216" w:hanging="216"/>
              <w:jc w:val="center"/>
              <w:rPr>
                <w:rFonts w:hint="eastAsia"/>
                <w:b/>
                <w:spacing w:val="-20"/>
                <w:w w:val="90"/>
              </w:rPr>
            </w:pPr>
            <w:r>
              <w:rPr>
                <w:rFonts w:hint="eastAsia"/>
                <w:b/>
                <w:spacing w:val="-20"/>
                <w:szCs w:val="24"/>
              </w:rPr>
              <w:t>增減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農業設施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38.4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54.9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16.5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番石榴</w:t>
            </w:r>
          </w:p>
        </w:tc>
        <w:tc>
          <w:tcPr>
            <w:tcW w:w="851" w:type="dxa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0.3</w:t>
            </w:r>
          </w:p>
        </w:tc>
        <w:tc>
          <w:tcPr>
            <w:tcW w:w="992" w:type="dxa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/>
                <w:color w:val="FF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FF0000"/>
                <w:spacing w:val="-20"/>
                <w:sz w:val="24"/>
                <w:szCs w:val="24"/>
              </w:rPr>
              <w:t>0.2</w:t>
            </w:r>
          </w:p>
        </w:tc>
        <w:tc>
          <w:tcPr>
            <w:tcW w:w="992" w:type="dxa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-0.1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AB2EFD">
              <w:rPr>
                <w:rFonts w:hint="eastAsia"/>
                <w:b/>
                <w:sz w:val="24"/>
                <w:szCs w:val="24"/>
              </w:rPr>
              <w:t>養蜂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0.3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bCs/>
                <w:color w:val="FF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/>
                <w:bCs/>
                <w:color w:val="FF0000"/>
                <w:spacing w:val="-20"/>
                <w:sz w:val="24"/>
                <w:szCs w:val="24"/>
              </w:rPr>
              <w:t>0.5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0.2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芒果</w:t>
            </w:r>
          </w:p>
        </w:tc>
        <w:tc>
          <w:tcPr>
            <w:tcW w:w="851" w:type="dxa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0.4</w:t>
            </w:r>
          </w:p>
        </w:tc>
        <w:tc>
          <w:tcPr>
            <w:tcW w:w="992" w:type="dxa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FF0000"/>
                <w:spacing w:val="-20"/>
                <w:sz w:val="24"/>
                <w:szCs w:val="24"/>
              </w:rPr>
            </w:pPr>
            <w:r w:rsidRPr="00447A37">
              <w:rPr>
                <w:b/>
                <w:color w:val="FF0000"/>
                <w:spacing w:val="-20"/>
                <w:sz w:val="24"/>
                <w:szCs w:val="24"/>
              </w:rPr>
              <w:t>0.3</w:t>
            </w:r>
          </w:p>
        </w:tc>
        <w:tc>
          <w:tcPr>
            <w:tcW w:w="992" w:type="dxa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-0.1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鳳梨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3.</w:t>
            </w:r>
            <w:r w:rsidRPr="00AB2EFD">
              <w:rPr>
                <w:bCs/>
                <w:color w:val="000000"/>
                <w:spacing w:val="-2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2.7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-0.3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養殖水產</w:t>
            </w:r>
          </w:p>
        </w:tc>
        <w:tc>
          <w:tcPr>
            <w:tcW w:w="851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1.3</w:t>
            </w:r>
          </w:p>
        </w:tc>
        <w:tc>
          <w:tcPr>
            <w:tcW w:w="992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2.3</w:t>
            </w:r>
          </w:p>
        </w:tc>
        <w:tc>
          <w:tcPr>
            <w:tcW w:w="992" w:type="dxa"/>
            <w:vAlign w:val="center"/>
          </w:tcPr>
          <w:p w:rsidR="002D7EF1" w:rsidRPr="00824B88" w:rsidRDefault="002D7EF1" w:rsidP="002D7EF1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</w:t>
            </w: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.0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木瓜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0.</w:t>
            </w:r>
            <w:r w:rsidRPr="00AB2EFD">
              <w:rPr>
                <w:bCs/>
                <w:color w:val="000000"/>
                <w:spacing w:val="-20"/>
                <w:sz w:val="24"/>
                <w:szCs w:val="24"/>
              </w:rPr>
              <w:t>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FF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FF0000"/>
                <w:spacing w:val="-20"/>
                <w:sz w:val="24"/>
                <w:szCs w:val="24"/>
              </w:rPr>
              <w:t>0.2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-0.7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石斑魚</w:t>
            </w:r>
          </w:p>
        </w:tc>
        <w:tc>
          <w:tcPr>
            <w:tcW w:w="851" w:type="dxa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3.1</w:t>
            </w:r>
          </w:p>
        </w:tc>
        <w:tc>
          <w:tcPr>
            <w:tcW w:w="992" w:type="dxa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3.0</w:t>
            </w:r>
          </w:p>
        </w:tc>
        <w:tc>
          <w:tcPr>
            <w:tcW w:w="992" w:type="dxa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-0.1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梨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19.1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color w:val="000000"/>
                <w:spacing w:val="-20"/>
                <w:sz w:val="24"/>
                <w:szCs w:val="24"/>
              </w:rPr>
              <w:t>19.8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0.7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虱目魚</w:t>
            </w:r>
          </w:p>
        </w:tc>
        <w:tc>
          <w:tcPr>
            <w:tcW w:w="851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1.7</w:t>
            </w:r>
          </w:p>
        </w:tc>
        <w:tc>
          <w:tcPr>
            <w:tcW w:w="992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1.8</w:t>
            </w:r>
          </w:p>
        </w:tc>
        <w:tc>
          <w:tcPr>
            <w:tcW w:w="992" w:type="dxa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0.1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柑橘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1.1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FF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FF0000"/>
                <w:spacing w:val="-20"/>
                <w:sz w:val="24"/>
                <w:szCs w:val="24"/>
              </w:rPr>
              <w:t>0.4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-0.7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鱸魚</w:t>
            </w:r>
          </w:p>
        </w:tc>
        <w:tc>
          <w:tcPr>
            <w:tcW w:w="851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7.6</w:t>
            </w:r>
          </w:p>
        </w:tc>
        <w:tc>
          <w:tcPr>
            <w:tcW w:w="992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10.1</w:t>
            </w:r>
          </w:p>
        </w:tc>
        <w:tc>
          <w:tcPr>
            <w:tcW w:w="992" w:type="dxa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2.5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rFonts w:hint="eastAsia"/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柚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5.6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5.6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吳郭魚</w:t>
            </w:r>
          </w:p>
        </w:tc>
        <w:tc>
          <w:tcPr>
            <w:tcW w:w="851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2.5</w:t>
            </w:r>
          </w:p>
        </w:tc>
        <w:tc>
          <w:tcPr>
            <w:tcW w:w="992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2.9</w:t>
            </w:r>
          </w:p>
        </w:tc>
        <w:tc>
          <w:tcPr>
            <w:tcW w:w="992" w:type="dxa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0.4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rFonts w:hint="eastAsia"/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蓮霧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1.2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FF0000"/>
                <w:spacing w:val="-20"/>
                <w:sz w:val="24"/>
                <w:szCs w:val="24"/>
              </w:rPr>
            </w:pPr>
            <w:r w:rsidRPr="00AB2EFD">
              <w:rPr>
                <w:b/>
                <w:color w:val="FF0000"/>
                <w:spacing w:val="-20"/>
                <w:sz w:val="24"/>
                <w:szCs w:val="24"/>
              </w:rPr>
              <w:t>0.9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-0.3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釋迦</w:t>
            </w:r>
          </w:p>
        </w:tc>
        <w:tc>
          <w:tcPr>
            <w:tcW w:w="851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3</w:t>
            </w:r>
            <w:r w:rsidRPr="00824B88">
              <w:rPr>
                <w:color w:val="000000"/>
                <w:spacing w:val="-20"/>
                <w:sz w:val="24"/>
                <w:szCs w:val="24"/>
              </w:rPr>
              <w:t>1.</w:t>
            </w: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9</w:t>
            </w:r>
          </w:p>
        </w:tc>
        <w:tc>
          <w:tcPr>
            <w:tcW w:w="992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38.9</w:t>
            </w:r>
          </w:p>
        </w:tc>
        <w:tc>
          <w:tcPr>
            <w:tcW w:w="992" w:type="dxa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7</w:t>
            </w: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.0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rFonts w:hint="eastAsia"/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禽流感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10.3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15.8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5.5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水稻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80.1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77.5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-2.6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rFonts w:hint="eastAsia"/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香蕉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4.8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3.3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447A37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-1.5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AB2EFD">
              <w:rPr>
                <w:rFonts w:hint="eastAsia"/>
                <w:b/>
                <w:sz w:val="24"/>
                <w:szCs w:val="24"/>
              </w:rPr>
              <w:t>甜柿</w:t>
            </w:r>
          </w:p>
        </w:tc>
        <w:tc>
          <w:tcPr>
            <w:tcW w:w="851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0.6</w:t>
            </w:r>
          </w:p>
        </w:tc>
        <w:tc>
          <w:tcPr>
            <w:tcW w:w="992" w:type="dxa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bCs/>
                <w:color w:val="FF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/>
                <w:bCs/>
                <w:color w:val="FF0000"/>
                <w:spacing w:val="-20"/>
                <w:sz w:val="24"/>
                <w:szCs w:val="24"/>
              </w:rPr>
              <w:t>0.8</w:t>
            </w:r>
          </w:p>
        </w:tc>
        <w:tc>
          <w:tcPr>
            <w:tcW w:w="992" w:type="dxa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0.2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rFonts w:hint="eastAsia"/>
                <w:b/>
                <w:sz w:val="24"/>
                <w:szCs w:val="24"/>
              </w:rPr>
            </w:pPr>
            <w:r w:rsidRPr="00AB2EFD">
              <w:rPr>
                <w:rFonts w:hint="eastAsia"/>
                <w:b/>
                <w:sz w:val="24"/>
                <w:szCs w:val="24"/>
              </w:rPr>
              <w:t>荔枝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0.2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AB2EFD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FF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/>
                <w:bCs/>
                <w:color w:val="FF0000"/>
                <w:spacing w:val="-20"/>
                <w:sz w:val="24"/>
                <w:szCs w:val="24"/>
              </w:rPr>
              <w:t>0.2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棗</w:t>
            </w:r>
          </w:p>
        </w:tc>
        <w:tc>
          <w:tcPr>
            <w:tcW w:w="851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1.7</w:t>
            </w:r>
          </w:p>
        </w:tc>
        <w:tc>
          <w:tcPr>
            <w:tcW w:w="992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2.8</w:t>
            </w:r>
          </w:p>
        </w:tc>
        <w:tc>
          <w:tcPr>
            <w:tcW w:w="992" w:type="dxa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1.1</w:t>
            </w:r>
          </w:p>
        </w:tc>
      </w:tr>
      <w:tr w:rsidR="005C4CF4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rFonts w:hint="eastAsia"/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豬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</w:t>
            </w:r>
            <w:r w:rsidRPr="00824B88">
              <w:rPr>
                <w:color w:val="000000"/>
                <w:spacing w:val="-20"/>
                <w:sz w:val="24"/>
                <w:szCs w:val="24"/>
              </w:rPr>
              <w:t>00</w:t>
            </w:r>
            <w:r w:rsidR="00447A37">
              <w:rPr>
                <w:rFonts w:hint="eastAsia"/>
                <w:color w:val="000000"/>
                <w:spacing w:val="-20"/>
                <w:sz w:val="24"/>
                <w:szCs w:val="24"/>
              </w:rPr>
              <w:t>.0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</w:t>
            </w:r>
            <w:r w:rsidRPr="00824B88">
              <w:rPr>
                <w:color w:val="000000"/>
                <w:spacing w:val="-20"/>
                <w:sz w:val="24"/>
                <w:szCs w:val="24"/>
              </w:rPr>
              <w:t>00</w:t>
            </w:r>
            <w:r w:rsidR="00447A37">
              <w:rPr>
                <w:rFonts w:hint="eastAsia"/>
                <w:color w:val="000000"/>
                <w:spacing w:val="-20"/>
                <w:sz w:val="24"/>
                <w:szCs w:val="24"/>
              </w:rPr>
              <w:t>.0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5C4CF4" w:rsidRPr="005C4CF4" w:rsidRDefault="005C4CF4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  <w:r w:rsidRPr="005C4CF4">
              <w:rPr>
                <w:rFonts w:hint="eastAsia"/>
                <w:bCs/>
                <w:sz w:val="24"/>
                <w:szCs w:val="24"/>
              </w:rPr>
              <w:t>牛</w:t>
            </w:r>
          </w:p>
        </w:tc>
        <w:tc>
          <w:tcPr>
            <w:tcW w:w="851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57.3</w:t>
            </w:r>
          </w:p>
        </w:tc>
        <w:tc>
          <w:tcPr>
            <w:tcW w:w="992" w:type="dxa"/>
            <w:vAlign w:val="center"/>
          </w:tcPr>
          <w:p w:rsidR="005C4CF4" w:rsidRPr="00824B88" w:rsidRDefault="005C4CF4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71.6</w:t>
            </w:r>
          </w:p>
        </w:tc>
        <w:tc>
          <w:tcPr>
            <w:tcW w:w="992" w:type="dxa"/>
            <w:vAlign w:val="center"/>
          </w:tcPr>
          <w:p w:rsidR="005C4CF4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</w:t>
            </w:r>
            <w:r w:rsidR="005C4CF4"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14.3</w:t>
            </w:r>
          </w:p>
        </w:tc>
      </w:tr>
      <w:tr w:rsidR="002D7EF1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2D7EF1" w:rsidRPr="00447A37" w:rsidRDefault="002D7EF1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rFonts w:hint="eastAsia"/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高粱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7EF1" w:rsidRPr="00AB2EFD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95.</w:t>
            </w:r>
            <w:r w:rsidR="004A2B8D" w:rsidRPr="00AB2EFD">
              <w:rPr>
                <w:bCs/>
                <w:color w:val="000000"/>
                <w:spacing w:val="-20"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D7EF1" w:rsidRPr="00AB2EFD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87.3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D7EF1" w:rsidRPr="00447A37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-8.</w:t>
            </w:r>
            <w:r w:rsidR="004A2B8D">
              <w:rPr>
                <w:b/>
                <w:color w:val="000000"/>
                <w:spacing w:val="-20"/>
                <w:sz w:val="24"/>
                <w:szCs w:val="24"/>
              </w:rPr>
              <w:t>1</w:t>
            </w:r>
          </w:p>
        </w:tc>
        <w:tc>
          <w:tcPr>
            <w:tcW w:w="1275" w:type="dxa"/>
            <w:vMerge w:val="restart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2D7EF1" w:rsidRPr="00447A37" w:rsidRDefault="002D7EF1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/>
                <w:sz w:val="24"/>
                <w:szCs w:val="24"/>
              </w:rPr>
            </w:pPr>
            <w:r w:rsidRPr="00447A37">
              <w:rPr>
                <w:rFonts w:hint="eastAsia"/>
                <w:b/>
                <w:sz w:val="24"/>
                <w:szCs w:val="24"/>
              </w:rPr>
              <w:t>紅豆</w:t>
            </w:r>
          </w:p>
        </w:tc>
        <w:tc>
          <w:tcPr>
            <w:tcW w:w="851" w:type="dxa"/>
            <w:vMerge w:val="restart"/>
            <w:vAlign w:val="center"/>
          </w:tcPr>
          <w:p w:rsidR="002D7EF1" w:rsidRPr="00AB2EFD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7.1</w:t>
            </w:r>
          </w:p>
        </w:tc>
        <w:tc>
          <w:tcPr>
            <w:tcW w:w="992" w:type="dxa"/>
            <w:vMerge w:val="restart"/>
            <w:vAlign w:val="center"/>
          </w:tcPr>
          <w:p w:rsidR="002D7EF1" w:rsidRPr="00AB2EFD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Cs/>
                <w:color w:val="00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Cs/>
                <w:color w:val="000000"/>
                <w:spacing w:val="-20"/>
                <w:sz w:val="24"/>
                <w:szCs w:val="24"/>
              </w:rPr>
              <w:t>1.4</w:t>
            </w:r>
          </w:p>
        </w:tc>
        <w:tc>
          <w:tcPr>
            <w:tcW w:w="992" w:type="dxa"/>
            <w:vMerge w:val="restart"/>
            <w:vAlign w:val="center"/>
          </w:tcPr>
          <w:p w:rsidR="002D7EF1" w:rsidRPr="00447A37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b/>
                <w:color w:val="000000"/>
                <w:spacing w:val="-20"/>
                <w:sz w:val="24"/>
                <w:szCs w:val="24"/>
              </w:rPr>
            </w:pPr>
            <w:r w:rsidRPr="00447A37">
              <w:rPr>
                <w:rFonts w:hint="eastAsia"/>
                <w:b/>
                <w:color w:val="000000"/>
                <w:spacing w:val="-20"/>
                <w:sz w:val="24"/>
                <w:szCs w:val="24"/>
              </w:rPr>
              <w:t>-5.7</w:t>
            </w:r>
          </w:p>
        </w:tc>
      </w:tr>
      <w:tr w:rsidR="002D7EF1" w:rsidRPr="00D31A2C" w:rsidTr="005C4CF4">
        <w:trPr>
          <w:trHeight w:val="290"/>
        </w:trPr>
        <w:tc>
          <w:tcPr>
            <w:tcW w:w="1276" w:type="dxa"/>
            <w:shd w:val="clear" w:color="auto" w:fill="auto"/>
            <w:vAlign w:val="center"/>
          </w:tcPr>
          <w:p w:rsidR="002D7EF1" w:rsidRPr="00AB2EFD" w:rsidRDefault="002D7EF1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rFonts w:hint="eastAsia"/>
                <w:b/>
                <w:sz w:val="24"/>
                <w:szCs w:val="24"/>
              </w:rPr>
            </w:pPr>
            <w:r w:rsidRPr="00AB2EFD">
              <w:rPr>
                <w:rFonts w:hint="eastAsia"/>
                <w:b/>
                <w:sz w:val="24"/>
                <w:szCs w:val="24"/>
              </w:rPr>
              <w:t>西瓜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D7EF1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0.6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D7EF1" w:rsidRPr="00AB2EFD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b/>
                <w:bCs/>
                <w:color w:val="FF0000"/>
                <w:spacing w:val="-20"/>
                <w:sz w:val="24"/>
                <w:szCs w:val="24"/>
              </w:rPr>
            </w:pPr>
            <w:r w:rsidRPr="00AB2EFD">
              <w:rPr>
                <w:rFonts w:hint="eastAsia"/>
                <w:b/>
                <w:bCs/>
                <w:color w:val="FF0000"/>
                <w:spacing w:val="-20"/>
                <w:sz w:val="24"/>
                <w:szCs w:val="24"/>
              </w:rPr>
              <w:t>0.7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2D7EF1" w:rsidRPr="00824B88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rFonts w:hint="eastAsia"/>
                <w:color w:val="000000"/>
                <w:spacing w:val="-20"/>
                <w:sz w:val="24"/>
                <w:szCs w:val="24"/>
              </w:rPr>
            </w:pPr>
            <w:r w:rsidRPr="00824B88">
              <w:rPr>
                <w:rFonts w:hint="eastAsia"/>
                <w:color w:val="000000"/>
                <w:spacing w:val="-20"/>
                <w:sz w:val="24"/>
                <w:szCs w:val="24"/>
              </w:rPr>
              <w:t>+0.1</w:t>
            </w:r>
          </w:p>
        </w:tc>
        <w:tc>
          <w:tcPr>
            <w:tcW w:w="1275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2D7EF1" w:rsidRPr="005C4CF4" w:rsidRDefault="002D7EF1" w:rsidP="005C4CF4">
            <w:pPr>
              <w:pStyle w:val="a5"/>
              <w:spacing w:line="240" w:lineRule="exact"/>
              <w:ind w:leftChars="0" w:left="0" w:rightChars="-40" w:right="-113" w:firstLineChars="0" w:firstLine="0"/>
              <w:rPr>
                <w:bCs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2D7EF1" w:rsidRPr="005C4CF4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2D7EF1" w:rsidRPr="005C4CF4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2D7EF1" w:rsidRPr="005C4CF4" w:rsidRDefault="002D7EF1" w:rsidP="005C4CF4">
            <w:pPr>
              <w:pStyle w:val="a5"/>
              <w:spacing w:line="24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:rsidR="002D7EF1" w:rsidRPr="00B432DC" w:rsidRDefault="002D7EF1" w:rsidP="002D7EF1">
      <w:pPr>
        <w:spacing w:line="280" w:lineRule="exact"/>
        <w:ind w:leftChars="0" w:left="1418" w:hangingChars="583" w:hanging="1418"/>
        <w:rPr>
          <w:rFonts w:hAnsi="標楷體" w:hint="eastAsia"/>
          <w:sz w:val="24"/>
        </w:rPr>
      </w:pPr>
      <w:r w:rsidRPr="00B432DC">
        <w:rPr>
          <w:rFonts w:hAnsi="標楷體" w:hint="eastAsia"/>
          <w:sz w:val="24"/>
        </w:rPr>
        <w:t>資料來源：農業部提供。</w:t>
      </w:r>
    </w:p>
    <w:p w:rsidR="0084283C" w:rsidRDefault="00B432DC" w:rsidP="00B432DC">
      <w:pPr>
        <w:ind w:left="566" w:firstLine="566"/>
        <w:rPr>
          <w:rFonts w:hAnsi="標楷體" w:hint="eastAsia"/>
        </w:rPr>
      </w:pPr>
      <w:r w:rsidRPr="00B432DC">
        <w:rPr>
          <w:rFonts w:hAnsi="標楷體" w:hint="eastAsia"/>
        </w:rPr>
        <w:t>綜上，</w:t>
      </w:r>
      <w:r w:rsidR="004927A5" w:rsidRPr="004927A5">
        <w:rPr>
          <w:rFonts w:hAnsi="標楷體" w:hint="eastAsia"/>
        </w:rPr>
        <w:t>臺灣屬於全世界高災害風險地區</w:t>
      </w:r>
      <w:r w:rsidRPr="00B432DC">
        <w:rPr>
          <w:rFonts w:hAnsi="標楷體" w:hint="eastAsia"/>
        </w:rPr>
        <w:t>，為分攤農民之經營風險並保障其財產安全，農業部自10</w:t>
      </w:r>
      <w:r w:rsidR="00E81BCB">
        <w:rPr>
          <w:rFonts w:hAnsi="標楷體" w:hint="eastAsia"/>
        </w:rPr>
        <w:t>6</w:t>
      </w:r>
      <w:r w:rsidRPr="00B432DC">
        <w:rPr>
          <w:rFonts w:hAnsi="標楷體" w:hint="eastAsia"/>
        </w:rPr>
        <w:t>年起</w:t>
      </w:r>
      <w:r w:rsidR="004927A5" w:rsidRPr="008A790C">
        <w:rPr>
          <w:rFonts w:hint="eastAsia"/>
        </w:rPr>
        <w:t>擴大</w:t>
      </w:r>
      <w:r w:rsidR="004927A5">
        <w:rPr>
          <w:rFonts w:hint="eastAsia"/>
        </w:rPr>
        <w:t>推動農業保險</w:t>
      </w:r>
      <w:r w:rsidRPr="00B432DC">
        <w:rPr>
          <w:rFonts w:hAnsi="標楷體" w:hint="eastAsia"/>
        </w:rPr>
        <w:t>，整體保險覆蓋率由10</w:t>
      </w:r>
      <w:r w:rsidR="004927A5">
        <w:rPr>
          <w:rFonts w:hAnsi="標楷體" w:hint="eastAsia"/>
        </w:rPr>
        <w:t>6</w:t>
      </w:r>
      <w:r w:rsidRPr="00B432DC">
        <w:rPr>
          <w:rFonts w:hAnsi="標楷體" w:hint="eastAsia"/>
        </w:rPr>
        <w:t>年度</w:t>
      </w:r>
      <w:r w:rsidR="004927A5">
        <w:rPr>
          <w:rFonts w:hAnsi="標楷體" w:hint="eastAsia"/>
        </w:rPr>
        <w:t>5.8</w:t>
      </w:r>
      <w:r w:rsidRPr="00B432DC">
        <w:rPr>
          <w:rFonts w:hAnsi="標楷體" w:hint="eastAsia"/>
        </w:rPr>
        <w:t>%逐年提升至112年</w:t>
      </w:r>
      <w:r w:rsidR="004927A5">
        <w:rPr>
          <w:rFonts w:hAnsi="標楷體" w:hint="eastAsia"/>
        </w:rPr>
        <w:t>度</w:t>
      </w:r>
      <w:r w:rsidRPr="00B432DC">
        <w:rPr>
          <w:rFonts w:hAnsi="標楷體" w:hint="eastAsia"/>
        </w:rPr>
        <w:t>之</w:t>
      </w:r>
      <w:r w:rsidR="004927A5">
        <w:rPr>
          <w:rFonts w:hAnsi="標楷體" w:hint="eastAsia"/>
        </w:rPr>
        <w:t>51.5</w:t>
      </w:r>
      <w:r w:rsidRPr="00B432DC">
        <w:rPr>
          <w:rFonts w:hAnsi="標楷體" w:hint="eastAsia"/>
        </w:rPr>
        <w:t>%，惟部分品項之保險覆蓋率不升反降或低於</w:t>
      </w:r>
      <w:r w:rsidRPr="00B432DC">
        <w:rPr>
          <w:rFonts w:hAnsi="標楷體"/>
        </w:rPr>
        <w:t>1%</w:t>
      </w:r>
      <w:r w:rsidRPr="00B432DC">
        <w:rPr>
          <w:rFonts w:hAnsi="標楷體" w:hint="eastAsia"/>
        </w:rPr>
        <w:t>，允宜</w:t>
      </w:r>
      <w:r w:rsidR="004927A5">
        <w:rPr>
          <w:rFonts w:hAnsi="標楷體" w:hint="eastAsia"/>
        </w:rPr>
        <w:t>確實檢討</w:t>
      </w:r>
      <w:r w:rsidRPr="00B432DC">
        <w:rPr>
          <w:rFonts w:hAnsi="標楷體" w:hint="eastAsia"/>
        </w:rPr>
        <w:t>，</w:t>
      </w:r>
      <w:r w:rsidR="00A27F48">
        <w:rPr>
          <w:rFonts w:hAnsi="標楷體" w:hint="eastAsia"/>
        </w:rPr>
        <w:t>有效</w:t>
      </w:r>
      <w:r w:rsidRPr="00B432DC">
        <w:rPr>
          <w:rFonts w:hAnsi="標楷體" w:hint="eastAsia"/>
        </w:rPr>
        <w:t>提升農民參加農業保險之意願，以保障農民收益。</w:t>
      </w:r>
    </w:p>
    <w:bookmarkEnd w:id="7"/>
    <w:bookmarkEnd w:id="8"/>
    <w:sectPr w:rsidR="0084283C" w:rsidSect="008834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37B" w:rsidRDefault="0033737B" w:rsidP="0027293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3737B" w:rsidRDefault="0033737B" w:rsidP="0027293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27293B">
    <w:pPr>
      <w:pStyle w:val="af2"/>
      <w:ind w:leftChars="0" w:left="566" w:firstLineChars="0" w:firstLine="566"/>
      <w:jc w:val="center"/>
    </w:pPr>
    <w:r>
      <w:rPr>
        <w:rStyle w:val="af3"/>
      </w:rPr>
      <w:fldChar w:fldCharType="begin"/>
    </w:r>
    <w:r>
      <w:rPr>
        <w:rStyle w:val="af3"/>
      </w:rPr>
      <w:instrText xml:space="preserve"> PAGE </w:instrText>
    </w:r>
    <w:r>
      <w:rPr>
        <w:rStyle w:val="af3"/>
      </w:rPr>
      <w:fldChar w:fldCharType="separate"/>
    </w:r>
    <w:r w:rsidR="005A076B">
      <w:rPr>
        <w:rStyle w:val="af3"/>
        <w:noProof/>
      </w:rPr>
      <w:t>3</w:t>
    </w:r>
    <w:r>
      <w:rPr>
        <w:rStyle w:val="af3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37B" w:rsidRDefault="0033737B" w:rsidP="00607D9D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3737B" w:rsidRDefault="0033737B" w:rsidP="0027293B">
      <w:pPr>
        <w:spacing w:line="240" w:lineRule="auto"/>
        <w:ind w:left="560" w:firstLine="560"/>
      </w:pPr>
      <w:r>
        <w:continuationSeparator/>
      </w:r>
    </w:p>
  </w:footnote>
  <w:footnote w:id="1">
    <w:p w:rsidR="00ED748E" w:rsidRDefault="00ED748E" w:rsidP="00ED748E">
      <w:pPr>
        <w:pStyle w:val="145"/>
      </w:pPr>
      <w:r>
        <w:rPr>
          <w:rStyle w:val="af9"/>
        </w:rPr>
        <w:footnoteRef/>
      </w:r>
      <w:r>
        <w:rPr>
          <w:rFonts w:hint="eastAsia"/>
        </w:rPr>
        <w:t xml:space="preserve"> </w:t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  <w:footnote w:id="2">
    <w:p w:rsidR="00ED748E" w:rsidRPr="009F2234" w:rsidRDefault="00ED748E" w:rsidP="00ED748E">
      <w:pPr>
        <w:pStyle w:val="145"/>
      </w:pPr>
      <w:r>
        <w:rPr>
          <w:rStyle w:val="af9"/>
        </w:rPr>
        <w:footnoteRef/>
      </w:r>
      <w:r>
        <w:t xml:space="preserve"> </w:t>
      </w:r>
      <w:r w:rsidRPr="009F2234">
        <w:rPr>
          <w:rFonts w:hint="eastAsia"/>
        </w:rPr>
        <w:t>農業作業基金含種苗改良繁殖</w:t>
      </w:r>
      <w:r>
        <w:rPr>
          <w:rFonts w:hint="eastAsia"/>
        </w:rPr>
        <w:t>作業</w:t>
      </w:r>
      <w:r w:rsidRPr="009F2234">
        <w:rPr>
          <w:rFonts w:hint="eastAsia"/>
        </w:rPr>
        <w:t>基金、畜產改良</w:t>
      </w:r>
      <w:r>
        <w:rPr>
          <w:rFonts w:hint="eastAsia"/>
        </w:rPr>
        <w:t>作業</w:t>
      </w:r>
      <w:r w:rsidRPr="009F2234">
        <w:rPr>
          <w:rFonts w:hint="eastAsia"/>
        </w:rPr>
        <w:t>基金及農業生物科技園區</w:t>
      </w:r>
      <w:r>
        <w:rPr>
          <w:rFonts w:hint="eastAsia"/>
        </w:rPr>
        <w:t>作業</w:t>
      </w:r>
      <w:r w:rsidRPr="009F2234">
        <w:rPr>
          <w:rFonts w:hint="eastAsia"/>
        </w:rPr>
        <w:t>基金等3個分基金</w:t>
      </w:r>
      <w:r>
        <w:rPr>
          <w:rFonts w:hint="eastAsia"/>
        </w:rPr>
        <w:t>；</w:t>
      </w:r>
      <w:r w:rsidRPr="009F2234">
        <w:rPr>
          <w:rFonts w:hint="eastAsia"/>
        </w:rPr>
        <w:t>農田水利事業作業基金含宜蘭農田水利事業作業基金等17個分基金</w:t>
      </w:r>
      <w:r>
        <w:rPr>
          <w:rFonts w:hint="eastAsia"/>
        </w:rPr>
        <w:t>；</w:t>
      </w:r>
      <w:r w:rsidRPr="009F2234">
        <w:rPr>
          <w:rFonts w:hint="eastAsia"/>
        </w:rPr>
        <w:t>農業特別收入基金含農業發展基金、林務發展及造林基金</w:t>
      </w:r>
      <w:r>
        <w:rPr>
          <w:rFonts w:hint="eastAsia"/>
        </w:rPr>
        <w:t>、農業天然災害救助基金、漁業發展基金、農產品受進口損害救助基金</w:t>
      </w:r>
      <w:r w:rsidRPr="009F2234">
        <w:rPr>
          <w:rFonts w:hint="eastAsia"/>
        </w:rPr>
        <w:t>及農村再生基金等6個分基金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6262" w:rsidRDefault="004A6262" w:rsidP="001A7E28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183B556C"/>
    <w:multiLevelType w:val="hybridMultilevel"/>
    <w:tmpl w:val="C580718E"/>
    <w:lvl w:ilvl="0" w:tplc="238620A6">
      <w:start w:val="2"/>
      <w:numFmt w:val="bullet"/>
      <w:lvlText w:val="※"/>
      <w:lvlJc w:val="left"/>
      <w:pPr>
        <w:tabs>
          <w:tab w:val="num" w:pos="907"/>
        </w:tabs>
        <w:ind w:left="907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507"/>
        </w:tabs>
        <w:ind w:left="150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7"/>
        </w:tabs>
        <w:ind w:left="198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67"/>
        </w:tabs>
        <w:ind w:left="246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47"/>
        </w:tabs>
        <w:ind w:left="294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7"/>
        </w:tabs>
        <w:ind w:left="342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07"/>
        </w:tabs>
        <w:ind w:left="390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87"/>
        </w:tabs>
        <w:ind w:left="438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67"/>
        </w:tabs>
        <w:ind w:left="4867" w:hanging="480"/>
      </w:pPr>
      <w:rPr>
        <w:rFonts w:ascii="Wingdings" w:hAnsi="Wingdings" w:hint="default"/>
      </w:rPr>
    </w:lvl>
  </w:abstractNum>
  <w:abstractNum w:abstractNumId="2" w15:restartNumberingAfterBreak="0">
    <w:nsid w:val="1FC44DCD"/>
    <w:multiLevelType w:val="hybridMultilevel"/>
    <w:tmpl w:val="D696D710"/>
    <w:lvl w:ilvl="0" w:tplc="253CB9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1A540D6"/>
    <w:multiLevelType w:val="hybridMultilevel"/>
    <w:tmpl w:val="A48ACC50"/>
    <w:lvl w:ilvl="0" w:tplc="09BE0CF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38F422B9"/>
    <w:multiLevelType w:val="hybridMultilevel"/>
    <w:tmpl w:val="BD4490F0"/>
    <w:lvl w:ilvl="0" w:tplc="C1DC91FA">
      <w:numFmt w:val="bullet"/>
      <w:lvlText w:val="※"/>
      <w:lvlJc w:val="left"/>
      <w:pPr>
        <w:tabs>
          <w:tab w:val="num" w:pos="924"/>
        </w:tabs>
        <w:ind w:left="92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4"/>
        </w:tabs>
        <w:ind w:left="152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4"/>
        </w:tabs>
        <w:ind w:left="20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4"/>
        </w:tabs>
        <w:ind w:left="24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4"/>
        </w:tabs>
        <w:ind w:left="29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4"/>
        </w:tabs>
        <w:ind w:left="34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4"/>
        </w:tabs>
        <w:ind w:left="39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4"/>
        </w:tabs>
        <w:ind w:left="44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4"/>
        </w:tabs>
        <w:ind w:left="4884" w:hanging="480"/>
      </w:pPr>
      <w:rPr>
        <w:rFonts w:ascii="Wingdings" w:hAnsi="Wingdings" w:hint="default"/>
      </w:rPr>
    </w:lvl>
  </w:abstractNum>
  <w:abstractNum w:abstractNumId="5" w15:restartNumberingAfterBreak="0">
    <w:nsid w:val="72475C0D"/>
    <w:multiLevelType w:val="hybridMultilevel"/>
    <w:tmpl w:val="A2EE0C30"/>
    <w:lvl w:ilvl="0" w:tplc="F32461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88A"/>
    <w:rsid w:val="00001709"/>
    <w:rsid w:val="00001D90"/>
    <w:rsid w:val="000049B3"/>
    <w:rsid w:val="00005908"/>
    <w:rsid w:val="00005BAE"/>
    <w:rsid w:val="000103C7"/>
    <w:rsid w:val="00010598"/>
    <w:rsid w:val="0001439A"/>
    <w:rsid w:val="00014A01"/>
    <w:rsid w:val="00015339"/>
    <w:rsid w:val="00022B83"/>
    <w:rsid w:val="00022B93"/>
    <w:rsid w:val="00022CDA"/>
    <w:rsid w:val="00024C63"/>
    <w:rsid w:val="00025099"/>
    <w:rsid w:val="0003038D"/>
    <w:rsid w:val="00032B7E"/>
    <w:rsid w:val="0003345F"/>
    <w:rsid w:val="0004342C"/>
    <w:rsid w:val="00045D65"/>
    <w:rsid w:val="00057FC8"/>
    <w:rsid w:val="000601C1"/>
    <w:rsid w:val="0006124A"/>
    <w:rsid w:val="00061DE1"/>
    <w:rsid w:val="00066622"/>
    <w:rsid w:val="0006719A"/>
    <w:rsid w:val="0006784D"/>
    <w:rsid w:val="00067A83"/>
    <w:rsid w:val="00073AB9"/>
    <w:rsid w:val="00073D29"/>
    <w:rsid w:val="00076412"/>
    <w:rsid w:val="00076D19"/>
    <w:rsid w:val="00076D5D"/>
    <w:rsid w:val="000805DA"/>
    <w:rsid w:val="0008165D"/>
    <w:rsid w:val="0008631D"/>
    <w:rsid w:val="00090B67"/>
    <w:rsid w:val="000921B9"/>
    <w:rsid w:val="0009259F"/>
    <w:rsid w:val="00092C49"/>
    <w:rsid w:val="000940B9"/>
    <w:rsid w:val="00094917"/>
    <w:rsid w:val="00094D1B"/>
    <w:rsid w:val="00095B0F"/>
    <w:rsid w:val="00096343"/>
    <w:rsid w:val="00096A9E"/>
    <w:rsid w:val="00097191"/>
    <w:rsid w:val="00097F90"/>
    <w:rsid w:val="000A0E4A"/>
    <w:rsid w:val="000A22D1"/>
    <w:rsid w:val="000A3348"/>
    <w:rsid w:val="000A4F25"/>
    <w:rsid w:val="000A5062"/>
    <w:rsid w:val="000A5D8D"/>
    <w:rsid w:val="000A6ABC"/>
    <w:rsid w:val="000B181A"/>
    <w:rsid w:val="000B225B"/>
    <w:rsid w:val="000B3683"/>
    <w:rsid w:val="000B5964"/>
    <w:rsid w:val="000B74EB"/>
    <w:rsid w:val="000B7F8D"/>
    <w:rsid w:val="000C1A1F"/>
    <w:rsid w:val="000C3F81"/>
    <w:rsid w:val="000C650A"/>
    <w:rsid w:val="000D126A"/>
    <w:rsid w:val="000D1AC6"/>
    <w:rsid w:val="000D340F"/>
    <w:rsid w:val="000D378F"/>
    <w:rsid w:val="000D47FD"/>
    <w:rsid w:val="000E03E7"/>
    <w:rsid w:val="000E0721"/>
    <w:rsid w:val="000E2565"/>
    <w:rsid w:val="000E532D"/>
    <w:rsid w:val="000E5368"/>
    <w:rsid w:val="000E76E5"/>
    <w:rsid w:val="000E788F"/>
    <w:rsid w:val="000E7AC3"/>
    <w:rsid w:val="000F06B6"/>
    <w:rsid w:val="000F17AA"/>
    <w:rsid w:val="000F3260"/>
    <w:rsid w:val="000F72A9"/>
    <w:rsid w:val="000F7439"/>
    <w:rsid w:val="00101835"/>
    <w:rsid w:val="00101935"/>
    <w:rsid w:val="00103A25"/>
    <w:rsid w:val="001048FA"/>
    <w:rsid w:val="00105A8F"/>
    <w:rsid w:val="001060CF"/>
    <w:rsid w:val="001107B3"/>
    <w:rsid w:val="001120FD"/>
    <w:rsid w:val="001132DB"/>
    <w:rsid w:val="001143A5"/>
    <w:rsid w:val="00115FEA"/>
    <w:rsid w:val="00117BB4"/>
    <w:rsid w:val="00117F9B"/>
    <w:rsid w:val="001236E0"/>
    <w:rsid w:val="001259B2"/>
    <w:rsid w:val="00127E18"/>
    <w:rsid w:val="001304B8"/>
    <w:rsid w:val="001319C2"/>
    <w:rsid w:val="00131A3B"/>
    <w:rsid w:val="00133D75"/>
    <w:rsid w:val="00135001"/>
    <w:rsid w:val="0013626D"/>
    <w:rsid w:val="001417DE"/>
    <w:rsid w:val="00141ADA"/>
    <w:rsid w:val="00144DD0"/>
    <w:rsid w:val="00146C87"/>
    <w:rsid w:val="001477CB"/>
    <w:rsid w:val="0015060C"/>
    <w:rsid w:val="00156D14"/>
    <w:rsid w:val="00160423"/>
    <w:rsid w:val="001675E5"/>
    <w:rsid w:val="00170CCA"/>
    <w:rsid w:val="00173278"/>
    <w:rsid w:val="0017484F"/>
    <w:rsid w:val="0017497F"/>
    <w:rsid w:val="00176742"/>
    <w:rsid w:val="00177805"/>
    <w:rsid w:val="0018123A"/>
    <w:rsid w:val="00182785"/>
    <w:rsid w:val="0018436D"/>
    <w:rsid w:val="00186CA6"/>
    <w:rsid w:val="001874D9"/>
    <w:rsid w:val="00187E22"/>
    <w:rsid w:val="00190273"/>
    <w:rsid w:val="00190B88"/>
    <w:rsid w:val="0019108F"/>
    <w:rsid w:val="00191435"/>
    <w:rsid w:val="0019294B"/>
    <w:rsid w:val="00197E0B"/>
    <w:rsid w:val="001A3566"/>
    <w:rsid w:val="001A5FFE"/>
    <w:rsid w:val="001A7E28"/>
    <w:rsid w:val="001B0DB0"/>
    <w:rsid w:val="001B1CFA"/>
    <w:rsid w:val="001B1EAC"/>
    <w:rsid w:val="001B466E"/>
    <w:rsid w:val="001B541C"/>
    <w:rsid w:val="001C0EC7"/>
    <w:rsid w:val="001C1B1C"/>
    <w:rsid w:val="001C356B"/>
    <w:rsid w:val="001C4622"/>
    <w:rsid w:val="001C493B"/>
    <w:rsid w:val="001C683F"/>
    <w:rsid w:val="001D37A7"/>
    <w:rsid w:val="001D6596"/>
    <w:rsid w:val="001D6A0A"/>
    <w:rsid w:val="001D7052"/>
    <w:rsid w:val="001E1343"/>
    <w:rsid w:val="001E26DC"/>
    <w:rsid w:val="001E394B"/>
    <w:rsid w:val="001E5F5F"/>
    <w:rsid w:val="001E6A02"/>
    <w:rsid w:val="001E73A5"/>
    <w:rsid w:val="001F00E5"/>
    <w:rsid w:val="001F067F"/>
    <w:rsid w:val="001F0C69"/>
    <w:rsid w:val="001F2011"/>
    <w:rsid w:val="001F4032"/>
    <w:rsid w:val="001F6730"/>
    <w:rsid w:val="001F7250"/>
    <w:rsid w:val="00200E50"/>
    <w:rsid w:val="00201079"/>
    <w:rsid w:val="00203911"/>
    <w:rsid w:val="0020470C"/>
    <w:rsid w:val="00206074"/>
    <w:rsid w:val="00216ACF"/>
    <w:rsid w:val="0021777D"/>
    <w:rsid w:val="00221000"/>
    <w:rsid w:val="00222E70"/>
    <w:rsid w:val="00225CC2"/>
    <w:rsid w:val="00232D02"/>
    <w:rsid w:val="00233C84"/>
    <w:rsid w:val="00240425"/>
    <w:rsid w:val="002410E3"/>
    <w:rsid w:val="00241CF4"/>
    <w:rsid w:val="0024716F"/>
    <w:rsid w:val="00247E2D"/>
    <w:rsid w:val="002510CD"/>
    <w:rsid w:val="002514F4"/>
    <w:rsid w:val="0025199A"/>
    <w:rsid w:val="00252FE3"/>
    <w:rsid w:val="00255341"/>
    <w:rsid w:val="00255632"/>
    <w:rsid w:val="00257502"/>
    <w:rsid w:val="00261B67"/>
    <w:rsid w:val="002621AB"/>
    <w:rsid w:val="00262779"/>
    <w:rsid w:val="0026319B"/>
    <w:rsid w:val="002639EB"/>
    <w:rsid w:val="0026504A"/>
    <w:rsid w:val="0027293B"/>
    <w:rsid w:val="002743E1"/>
    <w:rsid w:val="00280A42"/>
    <w:rsid w:val="00281787"/>
    <w:rsid w:val="002836B2"/>
    <w:rsid w:val="00283933"/>
    <w:rsid w:val="00293B65"/>
    <w:rsid w:val="00293EDA"/>
    <w:rsid w:val="00294B40"/>
    <w:rsid w:val="00294BC6"/>
    <w:rsid w:val="002951A5"/>
    <w:rsid w:val="00295288"/>
    <w:rsid w:val="002A0E80"/>
    <w:rsid w:val="002A11F1"/>
    <w:rsid w:val="002A167A"/>
    <w:rsid w:val="002A1A0C"/>
    <w:rsid w:val="002A5B69"/>
    <w:rsid w:val="002A6D8A"/>
    <w:rsid w:val="002A70FF"/>
    <w:rsid w:val="002B044C"/>
    <w:rsid w:val="002B162D"/>
    <w:rsid w:val="002B1D55"/>
    <w:rsid w:val="002B2F58"/>
    <w:rsid w:val="002B41B8"/>
    <w:rsid w:val="002B4366"/>
    <w:rsid w:val="002B4DDF"/>
    <w:rsid w:val="002B565C"/>
    <w:rsid w:val="002B62F0"/>
    <w:rsid w:val="002B7268"/>
    <w:rsid w:val="002C0350"/>
    <w:rsid w:val="002C15A1"/>
    <w:rsid w:val="002C54AD"/>
    <w:rsid w:val="002D1CB9"/>
    <w:rsid w:val="002D2562"/>
    <w:rsid w:val="002D277D"/>
    <w:rsid w:val="002D3CE7"/>
    <w:rsid w:val="002D3D0F"/>
    <w:rsid w:val="002D3DB3"/>
    <w:rsid w:val="002D5B24"/>
    <w:rsid w:val="002D628F"/>
    <w:rsid w:val="002D7EF1"/>
    <w:rsid w:val="002D7FF4"/>
    <w:rsid w:val="002E0C08"/>
    <w:rsid w:val="002E28CB"/>
    <w:rsid w:val="002E799C"/>
    <w:rsid w:val="002F3316"/>
    <w:rsid w:val="002F4090"/>
    <w:rsid w:val="002F4CF0"/>
    <w:rsid w:val="002F74CC"/>
    <w:rsid w:val="00303802"/>
    <w:rsid w:val="00303A83"/>
    <w:rsid w:val="003049C9"/>
    <w:rsid w:val="003054D3"/>
    <w:rsid w:val="00305F67"/>
    <w:rsid w:val="003100EC"/>
    <w:rsid w:val="00310A21"/>
    <w:rsid w:val="00310D64"/>
    <w:rsid w:val="00311940"/>
    <w:rsid w:val="00313FE2"/>
    <w:rsid w:val="003141EB"/>
    <w:rsid w:val="00314A3F"/>
    <w:rsid w:val="003153F3"/>
    <w:rsid w:val="00316767"/>
    <w:rsid w:val="00317905"/>
    <w:rsid w:val="00317D71"/>
    <w:rsid w:val="00317FAA"/>
    <w:rsid w:val="00323760"/>
    <w:rsid w:val="00323D86"/>
    <w:rsid w:val="003245A3"/>
    <w:rsid w:val="0032642B"/>
    <w:rsid w:val="00326565"/>
    <w:rsid w:val="00326A20"/>
    <w:rsid w:val="003323DC"/>
    <w:rsid w:val="00334643"/>
    <w:rsid w:val="00334AC1"/>
    <w:rsid w:val="00334D80"/>
    <w:rsid w:val="0033737B"/>
    <w:rsid w:val="00344E7A"/>
    <w:rsid w:val="00345E60"/>
    <w:rsid w:val="00347768"/>
    <w:rsid w:val="00350E37"/>
    <w:rsid w:val="003524F8"/>
    <w:rsid w:val="00360E9D"/>
    <w:rsid w:val="00360EEC"/>
    <w:rsid w:val="003622A2"/>
    <w:rsid w:val="00363AD8"/>
    <w:rsid w:val="00364C41"/>
    <w:rsid w:val="00364F12"/>
    <w:rsid w:val="003678E7"/>
    <w:rsid w:val="00367DD7"/>
    <w:rsid w:val="00371CC8"/>
    <w:rsid w:val="00371ED4"/>
    <w:rsid w:val="00372978"/>
    <w:rsid w:val="00373EE6"/>
    <w:rsid w:val="00375A17"/>
    <w:rsid w:val="00376680"/>
    <w:rsid w:val="00380F31"/>
    <w:rsid w:val="003813E4"/>
    <w:rsid w:val="003821F2"/>
    <w:rsid w:val="00382315"/>
    <w:rsid w:val="003827E2"/>
    <w:rsid w:val="00385A7D"/>
    <w:rsid w:val="00394496"/>
    <w:rsid w:val="003959BE"/>
    <w:rsid w:val="003A00FC"/>
    <w:rsid w:val="003A1666"/>
    <w:rsid w:val="003A270C"/>
    <w:rsid w:val="003A4DA3"/>
    <w:rsid w:val="003B0BFC"/>
    <w:rsid w:val="003B1406"/>
    <w:rsid w:val="003B51C4"/>
    <w:rsid w:val="003B5946"/>
    <w:rsid w:val="003C25D4"/>
    <w:rsid w:val="003C550A"/>
    <w:rsid w:val="003C6E1A"/>
    <w:rsid w:val="003C6FA9"/>
    <w:rsid w:val="003D02D5"/>
    <w:rsid w:val="003D3AE5"/>
    <w:rsid w:val="003D3CBB"/>
    <w:rsid w:val="003D5253"/>
    <w:rsid w:val="003E3A35"/>
    <w:rsid w:val="003E4C3B"/>
    <w:rsid w:val="003E59AA"/>
    <w:rsid w:val="003E606C"/>
    <w:rsid w:val="003F2172"/>
    <w:rsid w:val="00400319"/>
    <w:rsid w:val="00401428"/>
    <w:rsid w:val="00402413"/>
    <w:rsid w:val="004030D2"/>
    <w:rsid w:val="00403750"/>
    <w:rsid w:val="004068D0"/>
    <w:rsid w:val="00406B6F"/>
    <w:rsid w:val="00406DE2"/>
    <w:rsid w:val="00410718"/>
    <w:rsid w:val="004113D4"/>
    <w:rsid w:val="004124F5"/>
    <w:rsid w:val="004151C3"/>
    <w:rsid w:val="00415587"/>
    <w:rsid w:val="00415661"/>
    <w:rsid w:val="004213D9"/>
    <w:rsid w:val="00421C59"/>
    <w:rsid w:val="00424623"/>
    <w:rsid w:val="00426B92"/>
    <w:rsid w:val="00432A70"/>
    <w:rsid w:val="004361BF"/>
    <w:rsid w:val="004377CA"/>
    <w:rsid w:val="00441933"/>
    <w:rsid w:val="0044297C"/>
    <w:rsid w:val="00442C22"/>
    <w:rsid w:val="00442EE2"/>
    <w:rsid w:val="00444B1D"/>
    <w:rsid w:val="00446219"/>
    <w:rsid w:val="004463CE"/>
    <w:rsid w:val="004465D8"/>
    <w:rsid w:val="00447A37"/>
    <w:rsid w:val="00450874"/>
    <w:rsid w:val="00451B92"/>
    <w:rsid w:val="00453E5A"/>
    <w:rsid w:val="004564D5"/>
    <w:rsid w:val="00456802"/>
    <w:rsid w:val="004605CA"/>
    <w:rsid w:val="004613AA"/>
    <w:rsid w:val="00465299"/>
    <w:rsid w:val="00466354"/>
    <w:rsid w:val="00466BAA"/>
    <w:rsid w:val="004722AC"/>
    <w:rsid w:val="00472468"/>
    <w:rsid w:val="004730C6"/>
    <w:rsid w:val="004731AE"/>
    <w:rsid w:val="004773FC"/>
    <w:rsid w:val="004814BC"/>
    <w:rsid w:val="0048188E"/>
    <w:rsid w:val="00485AFB"/>
    <w:rsid w:val="00485BDC"/>
    <w:rsid w:val="00485E27"/>
    <w:rsid w:val="004900AB"/>
    <w:rsid w:val="00491ABA"/>
    <w:rsid w:val="004927A5"/>
    <w:rsid w:val="00492ED2"/>
    <w:rsid w:val="004938DA"/>
    <w:rsid w:val="004A04FA"/>
    <w:rsid w:val="004A14E9"/>
    <w:rsid w:val="004A2B8D"/>
    <w:rsid w:val="004A3176"/>
    <w:rsid w:val="004A3E70"/>
    <w:rsid w:val="004A6262"/>
    <w:rsid w:val="004B125A"/>
    <w:rsid w:val="004B57D8"/>
    <w:rsid w:val="004B7083"/>
    <w:rsid w:val="004B7A0D"/>
    <w:rsid w:val="004C156F"/>
    <w:rsid w:val="004C1889"/>
    <w:rsid w:val="004C2656"/>
    <w:rsid w:val="004C2F5A"/>
    <w:rsid w:val="004C4CCF"/>
    <w:rsid w:val="004C5375"/>
    <w:rsid w:val="004C5A68"/>
    <w:rsid w:val="004C72E2"/>
    <w:rsid w:val="004D0464"/>
    <w:rsid w:val="004D0576"/>
    <w:rsid w:val="004D0DD4"/>
    <w:rsid w:val="004D4BF6"/>
    <w:rsid w:val="004D60C4"/>
    <w:rsid w:val="004D61AA"/>
    <w:rsid w:val="004E0774"/>
    <w:rsid w:val="004E0C44"/>
    <w:rsid w:val="004E3B91"/>
    <w:rsid w:val="004E5DA4"/>
    <w:rsid w:val="004F4675"/>
    <w:rsid w:val="004F56BD"/>
    <w:rsid w:val="005016B4"/>
    <w:rsid w:val="00506355"/>
    <w:rsid w:val="00507ED4"/>
    <w:rsid w:val="00511DD4"/>
    <w:rsid w:val="00513012"/>
    <w:rsid w:val="0051308D"/>
    <w:rsid w:val="005138B3"/>
    <w:rsid w:val="00513990"/>
    <w:rsid w:val="00514E58"/>
    <w:rsid w:val="00516763"/>
    <w:rsid w:val="00516CDB"/>
    <w:rsid w:val="00520112"/>
    <w:rsid w:val="005201AA"/>
    <w:rsid w:val="00520E4A"/>
    <w:rsid w:val="00522CD3"/>
    <w:rsid w:val="00524436"/>
    <w:rsid w:val="00525895"/>
    <w:rsid w:val="00525E30"/>
    <w:rsid w:val="005309F0"/>
    <w:rsid w:val="0053497E"/>
    <w:rsid w:val="005360F6"/>
    <w:rsid w:val="005361B1"/>
    <w:rsid w:val="00536E70"/>
    <w:rsid w:val="00540A04"/>
    <w:rsid w:val="005437C9"/>
    <w:rsid w:val="00544D9F"/>
    <w:rsid w:val="00545BAC"/>
    <w:rsid w:val="00546AB7"/>
    <w:rsid w:val="005505A4"/>
    <w:rsid w:val="005523EF"/>
    <w:rsid w:val="005527D5"/>
    <w:rsid w:val="00553CD7"/>
    <w:rsid w:val="00555A2B"/>
    <w:rsid w:val="005574E6"/>
    <w:rsid w:val="00557E57"/>
    <w:rsid w:val="00560A42"/>
    <w:rsid w:val="00561496"/>
    <w:rsid w:val="005630FD"/>
    <w:rsid w:val="0056496B"/>
    <w:rsid w:val="00567A79"/>
    <w:rsid w:val="00570C1E"/>
    <w:rsid w:val="0057446B"/>
    <w:rsid w:val="00575768"/>
    <w:rsid w:val="005759A9"/>
    <w:rsid w:val="00580833"/>
    <w:rsid w:val="00582836"/>
    <w:rsid w:val="005845E1"/>
    <w:rsid w:val="00585246"/>
    <w:rsid w:val="00587674"/>
    <w:rsid w:val="00596151"/>
    <w:rsid w:val="00596354"/>
    <w:rsid w:val="00596772"/>
    <w:rsid w:val="005979C2"/>
    <w:rsid w:val="00597FBB"/>
    <w:rsid w:val="005A076B"/>
    <w:rsid w:val="005A36FC"/>
    <w:rsid w:val="005A379F"/>
    <w:rsid w:val="005A37CE"/>
    <w:rsid w:val="005A4785"/>
    <w:rsid w:val="005A5F9F"/>
    <w:rsid w:val="005B1748"/>
    <w:rsid w:val="005B1B6A"/>
    <w:rsid w:val="005B39F4"/>
    <w:rsid w:val="005B3AF2"/>
    <w:rsid w:val="005B3D12"/>
    <w:rsid w:val="005B556D"/>
    <w:rsid w:val="005B5A9A"/>
    <w:rsid w:val="005C1CA5"/>
    <w:rsid w:val="005C2F35"/>
    <w:rsid w:val="005C4CF4"/>
    <w:rsid w:val="005C4E49"/>
    <w:rsid w:val="005C5F0D"/>
    <w:rsid w:val="005C7C69"/>
    <w:rsid w:val="005D1362"/>
    <w:rsid w:val="005D4D75"/>
    <w:rsid w:val="005D6B57"/>
    <w:rsid w:val="005E24E4"/>
    <w:rsid w:val="005E403B"/>
    <w:rsid w:val="005E5EF5"/>
    <w:rsid w:val="005F06DC"/>
    <w:rsid w:val="005F0BE0"/>
    <w:rsid w:val="005F162B"/>
    <w:rsid w:val="005F48BD"/>
    <w:rsid w:val="00606D45"/>
    <w:rsid w:val="00607D9D"/>
    <w:rsid w:val="00610899"/>
    <w:rsid w:val="00610FCC"/>
    <w:rsid w:val="00613565"/>
    <w:rsid w:val="006200BD"/>
    <w:rsid w:val="006214A8"/>
    <w:rsid w:val="0062587B"/>
    <w:rsid w:val="006265E6"/>
    <w:rsid w:val="00627BAE"/>
    <w:rsid w:val="00630A28"/>
    <w:rsid w:val="006349F8"/>
    <w:rsid w:val="00635D59"/>
    <w:rsid w:val="00643736"/>
    <w:rsid w:val="006442FE"/>
    <w:rsid w:val="00644905"/>
    <w:rsid w:val="00644E73"/>
    <w:rsid w:val="00645A54"/>
    <w:rsid w:val="00646418"/>
    <w:rsid w:val="00646556"/>
    <w:rsid w:val="006474F8"/>
    <w:rsid w:val="0064778D"/>
    <w:rsid w:val="006505AF"/>
    <w:rsid w:val="00652A85"/>
    <w:rsid w:val="0065311D"/>
    <w:rsid w:val="0065459C"/>
    <w:rsid w:val="006625FC"/>
    <w:rsid w:val="006645E9"/>
    <w:rsid w:val="00665417"/>
    <w:rsid w:val="006664A4"/>
    <w:rsid w:val="00666DC6"/>
    <w:rsid w:val="00673469"/>
    <w:rsid w:val="00677203"/>
    <w:rsid w:val="0067771F"/>
    <w:rsid w:val="006825AF"/>
    <w:rsid w:val="0068320E"/>
    <w:rsid w:val="00686776"/>
    <w:rsid w:val="0068761D"/>
    <w:rsid w:val="00693E86"/>
    <w:rsid w:val="00693F8A"/>
    <w:rsid w:val="00694C41"/>
    <w:rsid w:val="00695079"/>
    <w:rsid w:val="006955EC"/>
    <w:rsid w:val="006963AE"/>
    <w:rsid w:val="00696BD3"/>
    <w:rsid w:val="006970D0"/>
    <w:rsid w:val="00697E80"/>
    <w:rsid w:val="006A5832"/>
    <w:rsid w:val="006B0039"/>
    <w:rsid w:val="006B04BC"/>
    <w:rsid w:val="006B13DA"/>
    <w:rsid w:val="006B1CFE"/>
    <w:rsid w:val="006B3FC9"/>
    <w:rsid w:val="006B4E66"/>
    <w:rsid w:val="006B5B8E"/>
    <w:rsid w:val="006B5E68"/>
    <w:rsid w:val="006B6CEB"/>
    <w:rsid w:val="006B7B27"/>
    <w:rsid w:val="006C0D32"/>
    <w:rsid w:val="006C17D7"/>
    <w:rsid w:val="006C1DDE"/>
    <w:rsid w:val="006C415B"/>
    <w:rsid w:val="006C5E8B"/>
    <w:rsid w:val="006C6F6F"/>
    <w:rsid w:val="006D1091"/>
    <w:rsid w:val="006D1520"/>
    <w:rsid w:val="006D23A0"/>
    <w:rsid w:val="006D26B8"/>
    <w:rsid w:val="006D37CF"/>
    <w:rsid w:val="006D507A"/>
    <w:rsid w:val="006D6365"/>
    <w:rsid w:val="006E06CA"/>
    <w:rsid w:val="006E20FA"/>
    <w:rsid w:val="006E26AE"/>
    <w:rsid w:val="006E3573"/>
    <w:rsid w:val="006E5949"/>
    <w:rsid w:val="006F0AC9"/>
    <w:rsid w:val="006F1657"/>
    <w:rsid w:val="006F1C84"/>
    <w:rsid w:val="006F263D"/>
    <w:rsid w:val="006F2ED7"/>
    <w:rsid w:val="006F3D18"/>
    <w:rsid w:val="006F50FE"/>
    <w:rsid w:val="006F580D"/>
    <w:rsid w:val="006F691E"/>
    <w:rsid w:val="006F73FF"/>
    <w:rsid w:val="007000ED"/>
    <w:rsid w:val="00700A7E"/>
    <w:rsid w:val="00700BB4"/>
    <w:rsid w:val="007015A1"/>
    <w:rsid w:val="007020F9"/>
    <w:rsid w:val="00702FAE"/>
    <w:rsid w:val="007044CB"/>
    <w:rsid w:val="0070625D"/>
    <w:rsid w:val="007078E5"/>
    <w:rsid w:val="007079A1"/>
    <w:rsid w:val="0071502F"/>
    <w:rsid w:val="00715288"/>
    <w:rsid w:val="00716A2E"/>
    <w:rsid w:val="00720916"/>
    <w:rsid w:val="00721064"/>
    <w:rsid w:val="00724DEA"/>
    <w:rsid w:val="00725420"/>
    <w:rsid w:val="0072768A"/>
    <w:rsid w:val="00731F77"/>
    <w:rsid w:val="00733486"/>
    <w:rsid w:val="00733DD6"/>
    <w:rsid w:val="00740216"/>
    <w:rsid w:val="0074092A"/>
    <w:rsid w:val="00740F70"/>
    <w:rsid w:val="00741A61"/>
    <w:rsid w:val="00744408"/>
    <w:rsid w:val="00744CF6"/>
    <w:rsid w:val="007474C9"/>
    <w:rsid w:val="00747749"/>
    <w:rsid w:val="00750CB2"/>
    <w:rsid w:val="007529F1"/>
    <w:rsid w:val="00756788"/>
    <w:rsid w:val="00757F0E"/>
    <w:rsid w:val="007602AF"/>
    <w:rsid w:val="00761452"/>
    <w:rsid w:val="0076477F"/>
    <w:rsid w:val="00765798"/>
    <w:rsid w:val="007665AE"/>
    <w:rsid w:val="00771D97"/>
    <w:rsid w:val="007744EA"/>
    <w:rsid w:val="0077474B"/>
    <w:rsid w:val="00780562"/>
    <w:rsid w:val="00781925"/>
    <w:rsid w:val="00782E27"/>
    <w:rsid w:val="00784762"/>
    <w:rsid w:val="007860DE"/>
    <w:rsid w:val="00786D47"/>
    <w:rsid w:val="00792135"/>
    <w:rsid w:val="007940CB"/>
    <w:rsid w:val="0079588A"/>
    <w:rsid w:val="00797EF4"/>
    <w:rsid w:val="007A18BE"/>
    <w:rsid w:val="007A4F95"/>
    <w:rsid w:val="007A7890"/>
    <w:rsid w:val="007B2160"/>
    <w:rsid w:val="007B4222"/>
    <w:rsid w:val="007B648A"/>
    <w:rsid w:val="007B668B"/>
    <w:rsid w:val="007C066D"/>
    <w:rsid w:val="007C2C12"/>
    <w:rsid w:val="007C62CB"/>
    <w:rsid w:val="007C6BC6"/>
    <w:rsid w:val="007D1C63"/>
    <w:rsid w:val="007D353D"/>
    <w:rsid w:val="007D7838"/>
    <w:rsid w:val="007D7A21"/>
    <w:rsid w:val="007E2068"/>
    <w:rsid w:val="007E3B15"/>
    <w:rsid w:val="007F0262"/>
    <w:rsid w:val="007F1D69"/>
    <w:rsid w:val="007F334E"/>
    <w:rsid w:val="007F3C3C"/>
    <w:rsid w:val="007F589D"/>
    <w:rsid w:val="007F713D"/>
    <w:rsid w:val="008020C3"/>
    <w:rsid w:val="00810183"/>
    <w:rsid w:val="00812507"/>
    <w:rsid w:val="00816C79"/>
    <w:rsid w:val="00820CB7"/>
    <w:rsid w:val="00824B88"/>
    <w:rsid w:val="008265D7"/>
    <w:rsid w:val="00826C18"/>
    <w:rsid w:val="008301F6"/>
    <w:rsid w:val="008302F7"/>
    <w:rsid w:val="008322BC"/>
    <w:rsid w:val="0083302D"/>
    <w:rsid w:val="0083372C"/>
    <w:rsid w:val="00834FD7"/>
    <w:rsid w:val="00835B12"/>
    <w:rsid w:val="008406C0"/>
    <w:rsid w:val="00842613"/>
    <w:rsid w:val="0084283C"/>
    <w:rsid w:val="00842965"/>
    <w:rsid w:val="0084402F"/>
    <w:rsid w:val="008448E1"/>
    <w:rsid w:val="0084605E"/>
    <w:rsid w:val="008461ED"/>
    <w:rsid w:val="0084735B"/>
    <w:rsid w:val="0085186F"/>
    <w:rsid w:val="00855688"/>
    <w:rsid w:val="00856A1C"/>
    <w:rsid w:val="00857478"/>
    <w:rsid w:val="008609DB"/>
    <w:rsid w:val="00861F69"/>
    <w:rsid w:val="00862610"/>
    <w:rsid w:val="0086298B"/>
    <w:rsid w:val="0086375E"/>
    <w:rsid w:val="00865EF4"/>
    <w:rsid w:val="00866DDF"/>
    <w:rsid w:val="008672C3"/>
    <w:rsid w:val="00876A4B"/>
    <w:rsid w:val="00877379"/>
    <w:rsid w:val="00877AAE"/>
    <w:rsid w:val="0088341C"/>
    <w:rsid w:val="00891E43"/>
    <w:rsid w:val="00892238"/>
    <w:rsid w:val="0089505A"/>
    <w:rsid w:val="00895712"/>
    <w:rsid w:val="008970BF"/>
    <w:rsid w:val="00897D06"/>
    <w:rsid w:val="008A1915"/>
    <w:rsid w:val="008A3EAD"/>
    <w:rsid w:val="008A63C6"/>
    <w:rsid w:val="008A647B"/>
    <w:rsid w:val="008B021A"/>
    <w:rsid w:val="008B2327"/>
    <w:rsid w:val="008B3CDA"/>
    <w:rsid w:val="008B52B8"/>
    <w:rsid w:val="008B6C3F"/>
    <w:rsid w:val="008C2A28"/>
    <w:rsid w:val="008C332E"/>
    <w:rsid w:val="008C4AA5"/>
    <w:rsid w:val="008C530D"/>
    <w:rsid w:val="008C6374"/>
    <w:rsid w:val="008C70F3"/>
    <w:rsid w:val="008D2E6A"/>
    <w:rsid w:val="008E241D"/>
    <w:rsid w:val="008E2DE9"/>
    <w:rsid w:val="008E3C9E"/>
    <w:rsid w:val="008E5321"/>
    <w:rsid w:val="008F2052"/>
    <w:rsid w:val="008F28A5"/>
    <w:rsid w:val="008F2BF2"/>
    <w:rsid w:val="008F3061"/>
    <w:rsid w:val="008F66CF"/>
    <w:rsid w:val="008F799A"/>
    <w:rsid w:val="00900976"/>
    <w:rsid w:val="00901DAC"/>
    <w:rsid w:val="00903767"/>
    <w:rsid w:val="00903F43"/>
    <w:rsid w:val="00906B0B"/>
    <w:rsid w:val="00910D58"/>
    <w:rsid w:val="00916B5B"/>
    <w:rsid w:val="00916E01"/>
    <w:rsid w:val="0092176B"/>
    <w:rsid w:val="009255D9"/>
    <w:rsid w:val="0092693F"/>
    <w:rsid w:val="00926A3A"/>
    <w:rsid w:val="0092705C"/>
    <w:rsid w:val="00927755"/>
    <w:rsid w:val="00930561"/>
    <w:rsid w:val="009336BA"/>
    <w:rsid w:val="009370E0"/>
    <w:rsid w:val="00950A87"/>
    <w:rsid w:val="00951B9C"/>
    <w:rsid w:val="0095216B"/>
    <w:rsid w:val="00952BBE"/>
    <w:rsid w:val="00954848"/>
    <w:rsid w:val="00955C4C"/>
    <w:rsid w:val="009566CC"/>
    <w:rsid w:val="00965393"/>
    <w:rsid w:val="00967B56"/>
    <w:rsid w:val="00967B57"/>
    <w:rsid w:val="00971A46"/>
    <w:rsid w:val="00976345"/>
    <w:rsid w:val="00976348"/>
    <w:rsid w:val="00976D27"/>
    <w:rsid w:val="009770F4"/>
    <w:rsid w:val="00980C16"/>
    <w:rsid w:val="009834A2"/>
    <w:rsid w:val="00984419"/>
    <w:rsid w:val="0098522D"/>
    <w:rsid w:val="00990B52"/>
    <w:rsid w:val="00991AFB"/>
    <w:rsid w:val="00993D51"/>
    <w:rsid w:val="00997403"/>
    <w:rsid w:val="0099789C"/>
    <w:rsid w:val="009A1ADD"/>
    <w:rsid w:val="009A1E33"/>
    <w:rsid w:val="009A1F51"/>
    <w:rsid w:val="009A5D79"/>
    <w:rsid w:val="009A5DEB"/>
    <w:rsid w:val="009A71C5"/>
    <w:rsid w:val="009A7BDA"/>
    <w:rsid w:val="009B23FD"/>
    <w:rsid w:val="009B2BA1"/>
    <w:rsid w:val="009B2D3B"/>
    <w:rsid w:val="009B505A"/>
    <w:rsid w:val="009B6418"/>
    <w:rsid w:val="009B6BD3"/>
    <w:rsid w:val="009C078A"/>
    <w:rsid w:val="009C0F12"/>
    <w:rsid w:val="009C54C7"/>
    <w:rsid w:val="009C5AAA"/>
    <w:rsid w:val="009C7CFF"/>
    <w:rsid w:val="009D3062"/>
    <w:rsid w:val="009D3EAF"/>
    <w:rsid w:val="009D56D8"/>
    <w:rsid w:val="009E1B00"/>
    <w:rsid w:val="009E3B5A"/>
    <w:rsid w:val="009E5608"/>
    <w:rsid w:val="009E6D44"/>
    <w:rsid w:val="009E713D"/>
    <w:rsid w:val="009E7324"/>
    <w:rsid w:val="009F084C"/>
    <w:rsid w:val="009F0C6F"/>
    <w:rsid w:val="009F0E33"/>
    <w:rsid w:val="009F15F1"/>
    <w:rsid w:val="009F2C0E"/>
    <w:rsid w:val="009F60C7"/>
    <w:rsid w:val="009F68C3"/>
    <w:rsid w:val="00A00B87"/>
    <w:rsid w:val="00A018C8"/>
    <w:rsid w:val="00A019B6"/>
    <w:rsid w:val="00A113B8"/>
    <w:rsid w:val="00A17496"/>
    <w:rsid w:val="00A1775D"/>
    <w:rsid w:val="00A17BCC"/>
    <w:rsid w:val="00A222A1"/>
    <w:rsid w:val="00A22B33"/>
    <w:rsid w:val="00A2502C"/>
    <w:rsid w:val="00A27507"/>
    <w:rsid w:val="00A27C11"/>
    <w:rsid w:val="00A27F48"/>
    <w:rsid w:val="00A3341D"/>
    <w:rsid w:val="00A37F20"/>
    <w:rsid w:val="00A40405"/>
    <w:rsid w:val="00A40B2A"/>
    <w:rsid w:val="00A448C9"/>
    <w:rsid w:val="00A46C80"/>
    <w:rsid w:val="00A52119"/>
    <w:rsid w:val="00A52203"/>
    <w:rsid w:val="00A527FB"/>
    <w:rsid w:val="00A54AD3"/>
    <w:rsid w:val="00A5641D"/>
    <w:rsid w:val="00A57B36"/>
    <w:rsid w:val="00A6048C"/>
    <w:rsid w:val="00A60995"/>
    <w:rsid w:val="00A60AD2"/>
    <w:rsid w:val="00A6383C"/>
    <w:rsid w:val="00A66382"/>
    <w:rsid w:val="00A704CF"/>
    <w:rsid w:val="00A73DE2"/>
    <w:rsid w:val="00A749EF"/>
    <w:rsid w:val="00A758CC"/>
    <w:rsid w:val="00A75E94"/>
    <w:rsid w:val="00A768AB"/>
    <w:rsid w:val="00A853E7"/>
    <w:rsid w:val="00A868A1"/>
    <w:rsid w:val="00A86F28"/>
    <w:rsid w:val="00A876D7"/>
    <w:rsid w:val="00A9259E"/>
    <w:rsid w:val="00A9377C"/>
    <w:rsid w:val="00A94422"/>
    <w:rsid w:val="00A97D7B"/>
    <w:rsid w:val="00AA0327"/>
    <w:rsid w:val="00AA2940"/>
    <w:rsid w:val="00AA39AB"/>
    <w:rsid w:val="00AB2EFD"/>
    <w:rsid w:val="00AB3285"/>
    <w:rsid w:val="00AB6379"/>
    <w:rsid w:val="00AB64BE"/>
    <w:rsid w:val="00AB6D88"/>
    <w:rsid w:val="00AB789A"/>
    <w:rsid w:val="00AC0FE5"/>
    <w:rsid w:val="00AC528D"/>
    <w:rsid w:val="00AC5C0E"/>
    <w:rsid w:val="00AC74FF"/>
    <w:rsid w:val="00AD0302"/>
    <w:rsid w:val="00AD4A41"/>
    <w:rsid w:val="00AD6BB5"/>
    <w:rsid w:val="00AD7DAE"/>
    <w:rsid w:val="00AE121D"/>
    <w:rsid w:val="00AE2454"/>
    <w:rsid w:val="00AE62DB"/>
    <w:rsid w:val="00AE6EEF"/>
    <w:rsid w:val="00AE7C4F"/>
    <w:rsid w:val="00AF2CB9"/>
    <w:rsid w:val="00AF78D1"/>
    <w:rsid w:val="00AF7F1E"/>
    <w:rsid w:val="00B02411"/>
    <w:rsid w:val="00B0264F"/>
    <w:rsid w:val="00B0626E"/>
    <w:rsid w:val="00B06AC6"/>
    <w:rsid w:val="00B11FD1"/>
    <w:rsid w:val="00B1573E"/>
    <w:rsid w:val="00B2228B"/>
    <w:rsid w:val="00B2284D"/>
    <w:rsid w:val="00B229D7"/>
    <w:rsid w:val="00B25FD5"/>
    <w:rsid w:val="00B27582"/>
    <w:rsid w:val="00B31DB7"/>
    <w:rsid w:val="00B33186"/>
    <w:rsid w:val="00B3342F"/>
    <w:rsid w:val="00B34569"/>
    <w:rsid w:val="00B34BA9"/>
    <w:rsid w:val="00B34D86"/>
    <w:rsid w:val="00B3523D"/>
    <w:rsid w:val="00B36129"/>
    <w:rsid w:val="00B36DE1"/>
    <w:rsid w:val="00B40F3B"/>
    <w:rsid w:val="00B41425"/>
    <w:rsid w:val="00B42A0C"/>
    <w:rsid w:val="00B42E8F"/>
    <w:rsid w:val="00B43247"/>
    <w:rsid w:val="00B432DC"/>
    <w:rsid w:val="00B44D06"/>
    <w:rsid w:val="00B44E5E"/>
    <w:rsid w:val="00B4767B"/>
    <w:rsid w:val="00B5214D"/>
    <w:rsid w:val="00B52C27"/>
    <w:rsid w:val="00B55A49"/>
    <w:rsid w:val="00B60E86"/>
    <w:rsid w:val="00B62FFA"/>
    <w:rsid w:val="00B631AE"/>
    <w:rsid w:val="00B63843"/>
    <w:rsid w:val="00B63A8F"/>
    <w:rsid w:val="00B64E59"/>
    <w:rsid w:val="00B654AD"/>
    <w:rsid w:val="00B65A50"/>
    <w:rsid w:val="00B66F20"/>
    <w:rsid w:val="00B70CF8"/>
    <w:rsid w:val="00B71273"/>
    <w:rsid w:val="00B725E9"/>
    <w:rsid w:val="00B735C4"/>
    <w:rsid w:val="00B73B99"/>
    <w:rsid w:val="00B741D9"/>
    <w:rsid w:val="00B76352"/>
    <w:rsid w:val="00B76AB3"/>
    <w:rsid w:val="00B77411"/>
    <w:rsid w:val="00B80460"/>
    <w:rsid w:val="00B845A7"/>
    <w:rsid w:val="00B84A36"/>
    <w:rsid w:val="00B84F4B"/>
    <w:rsid w:val="00B8543B"/>
    <w:rsid w:val="00B90A34"/>
    <w:rsid w:val="00B934FE"/>
    <w:rsid w:val="00B9436E"/>
    <w:rsid w:val="00B957BC"/>
    <w:rsid w:val="00B96868"/>
    <w:rsid w:val="00BA0B5C"/>
    <w:rsid w:val="00BA1A92"/>
    <w:rsid w:val="00BA1C57"/>
    <w:rsid w:val="00BA364B"/>
    <w:rsid w:val="00BA390A"/>
    <w:rsid w:val="00BA3D9F"/>
    <w:rsid w:val="00BA484C"/>
    <w:rsid w:val="00BA538D"/>
    <w:rsid w:val="00BA6CCA"/>
    <w:rsid w:val="00BA7D5E"/>
    <w:rsid w:val="00BB6F96"/>
    <w:rsid w:val="00BB7266"/>
    <w:rsid w:val="00BB7F15"/>
    <w:rsid w:val="00BC0BA8"/>
    <w:rsid w:val="00BC1EDA"/>
    <w:rsid w:val="00BC2F4E"/>
    <w:rsid w:val="00BC572C"/>
    <w:rsid w:val="00BC59CF"/>
    <w:rsid w:val="00BD092A"/>
    <w:rsid w:val="00BD4194"/>
    <w:rsid w:val="00BD6306"/>
    <w:rsid w:val="00BD7AEC"/>
    <w:rsid w:val="00BE0247"/>
    <w:rsid w:val="00BE1382"/>
    <w:rsid w:val="00BE1651"/>
    <w:rsid w:val="00BE1EA1"/>
    <w:rsid w:val="00BE2D8E"/>
    <w:rsid w:val="00BE3D85"/>
    <w:rsid w:val="00BF276C"/>
    <w:rsid w:val="00BF6024"/>
    <w:rsid w:val="00BF6083"/>
    <w:rsid w:val="00BF66B7"/>
    <w:rsid w:val="00BF6E6B"/>
    <w:rsid w:val="00BF7F20"/>
    <w:rsid w:val="00BF7F2A"/>
    <w:rsid w:val="00BF7F9F"/>
    <w:rsid w:val="00C0075A"/>
    <w:rsid w:val="00C0096F"/>
    <w:rsid w:val="00C038F8"/>
    <w:rsid w:val="00C051FD"/>
    <w:rsid w:val="00C05D56"/>
    <w:rsid w:val="00C07009"/>
    <w:rsid w:val="00C07CF5"/>
    <w:rsid w:val="00C13A33"/>
    <w:rsid w:val="00C13BC0"/>
    <w:rsid w:val="00C14574"/>
    <w:rsid w:val="00C148D1"/>
    <w:rsid w:val="00C15433"/>
    <w:rsid w:val="00C175A6"/>
    <w:rsid w:val="00C224BE"/>
    <w:rsid w:val="00C25D68"/>
    <w:rsid w:val="00C26865"/>
    <w:rsid w:val="00C33A19"/>
    <w:rsid w:val="00C33C53"/>
    <w:rsid w:val="00C349C2"/>
    <w:rsid w:val="00C35C26"/>
    <w:rsid w:val="00C35E56"/>
    <w:rsid w:val="00C37CEE"/>
    <w:rsid w:val="00C40859"/>
    <w:rsid w:val="00C408C3"/>
    <w:rsid w:val="00C416F7"/>
    <w:rsid w:val="00C45BFA"/>
    <w:rsid w:val="00C469C0"/>
    <w:rsid w:val="00C46B11"/>
    <w:rsid w:val="00C5044F"/>
    <w:rsid w:val="00C51727"/>
    <w:rsid w:val="00C54B50"/>
    <w:rsid w:val="00C5681C"/>
    <w:rsid w:val="00C64A43"/>
    <w:rsid w:val="00C64E96"/>
    <w:rsid w:val="00C67625"/>
    <w:rsid w:val="00C701A6"/>
    <w:rsid w:val="00C704F5"/>
    <w:rsid w:val="00C71970"/>
    <w:rsid w:val="00C72F3F"/>
    <w:rsid w:val="00C75878"/>
    <w:rsid w:val="00C763F8"/>
    <w:rsid w:val="00C76A69"/>
    <w:rsid w:val="00C80856"/>
    <w:rsid w:val="00C8090E"/>
    <w:rsid w:val="00C860C6"/>
    <w:rsid w:val="00C867CB"/>
    <w:rsid w:val="00C90F3F"/>
    <w:rsid w:val="00C92B47"/>
    <w:rsid w:val="00C92C75"/>
    <w:rsid w:val="00C93A61"/>
    <w:rsid w:val="00C94329"/>
    <w:rsid w:val="00CA0ED7"/>
    <w:rsid w:val="00CA16F9"/>
    <w:rsid w:val="00CA2265"/>
    <w:rsid w:val="00CA4643"/>
    <w:rsid w:val="00CA62CB"/>
    <w:rsid w:val="00CB0A73"/>
    <w:rsid w:val="00CB1128"/>
    <w:rsid w:val="00CB42F7"/>
    <w:rsid w:val="00CB799B"/>
    <w:rsid w:val="00CB7B85"/>
    <w:rsid w:val="00CC0368"/>
    <w:rsid w:val="00CC2DE9"/>
    <w:rsid w:val="00CC377F"/>
    <w:rsid w:val="00CC6161"/>
    <w:rsid w:val="00CD017A"/>
    <w:rsid w:val="00CD1857"/>
    <w:rsid w:val="00CD3380"/>
    <w:rsid w:val="00CD3DB7"/>
    <w:rsid w:val="00CD4AC3"/>
    <w:rsid w:val="00CD529F"/>
    <w:rsid w:val="00CD580D"/>
    <w:rsid w:val="00CD6728"/>
    <w:rsid w:val="00CD6A69"/>
    <w:rsid w:val="00CE40A0"/>
    <w:rsid w:val="00CE44F5"/>
    <w:rsid w:val="00CE59B5"/>
    <w:rsid w:val="00CE6CE3"/>
    <w:rsid w:val="00CF1561"/>
    <w:rsid w:val="00CF1B89"/>
    <w:rsid w:val="00CF2212"/>
    <w:rsid w:val="00CF2B4D"/>
    <w:rsid w:val="00CF384D"/>
    <w:rsid w:val="00CF5519"/>
    <w:rsid w:val="00CF68A0"/>
    <w:rsid w:val="00CF7FCD"/>
    <w:rsid w:val="00D02FFE"/>
    <w:rsid w:val="00D03477"/>
    <w:rsid w:val="00D054BF"/>
    <w:rsid w:val="00D07211"/>
    <w:rsid w:val="00D128C4"/>
    <w:rsid w:val="00D12E3E"/>
    <w:rsid w:val="00D13677"/>
    <w:rsid w:val="00D13EA3"/>
    <w:rsid w:val="00D14B8A"/>
    <w:rsid w:val="00D17CE6"/>
    <w:rsid w:val="00D22F2F"/>
    <w:rsid w:val="00D24F33"/>
    <w:rsid w:val="00D3043C"/>
    <w:rsid w:val="00D32705"/>
    <w:rsid w:val="00D3296B"/>
    <w:rsid w:val="00D32F6F"/>
    <w:rsid w:val="00D41AF1"/>
    <w:rsid w:val="00D44EBA"/>
    <w:rsid w:val="00D466E1"/>
    <w:rsid w:val="00D51FA8"/>
    <w:rsid w:val="00D52390"/>
    <w:rsid w:val="00D55B41"/>
    <w:rsid w:val="00D55CB5"/>
    <w:rsid w:val="00D55D3A"/>
    <w:rsid w:val="00D568C3"/>
    <w:rsid w:val="00D56DD7"/>
    <w:rsid w:val="00D61CA8"/>
    <w:rsid w:val="00D6533C"/>
    <w:rsid w:val="00D66010"/>
    <w:rsid w:val="00D66A17"/>
    <w:rsid w:val="00D6769D"/>
    <w:rsid w:val="00D70BFD"/>
    <w:rsid w:val="00D71259"/>
    <w:rsid w:val="00D714B9"/>
    <w:rsid w:val="00D732AE"/>
    <w:rsid w:val="00D73661"/>
    <w:rsid w:val="00D73B8E"/>
    <w:rsid w:val="00D758CD"/>
    <w:rsid w:val="00D75B4C"/>
    <w:rsid w:val="00D86B32"/>
    <w:rsid w:val="00D87BEC"/>
    <w:rsid w:val="00D90573"/>
    <w:rsid w:val="00D909F5"/>
    <w:rsid w:val="00D91ABD"/>
    <w:rsid w:val="00D92F44"/>
    <w:rsid w:val="00D94F8B"/>
    <w:rsid w:val="00D95EC3"/>
    <w:rsid w:val="00D9655D"/>
    <w:rsid w:val="00DA22B7"/>
    <w:rsid w:val="00DA57F1"/>
    <w:rsid w:val="00DA5911"/>
    <w:rsid w:val="00DA631E"/>
    <w:rsid w:val="00DB372A"/>
    <w:rsid w:val="00DB63ED"/>
    <w:rsid w:val="00DB64DB"/>
    <w:rsid w:val="00DB6CCC"/>
    <w:rsid w:val="00DB7A44"/>
    <w:rsid w:val="00DC101C"/>
    <w:rsid w:val="00DC3388"/>
    <w:rsid w:val="00DC76F8"/>
    <w:rsid w:val="00DD0031"/>
    <w:rsid w:val="00DD0061"/>
    <w:rsid w:val="00DD1AC6"/>
    <w:rsid w:val="00DD25E8"/>
    <w:rsid w:val="00DD47D7"/>
    <w:rsid w:val="00DD4EDE"/>
    <w:rsid w:val="00DD5924"/>
    <w:rsid w:val="00DD5C1D"/>
    <w:rsid w:val="00DD7EFA"/>
    <w:rsid w:val="00DE0E65"/>
    <w:rsid w:val="00DE22AC"/>
    <w:rsid w:val="00DE2B5A"/>
    <w:rsid w:val="00DE6D34"/>
    <w:rsid w:val="00DE6EBD"/>
    <w:rsid w:val="00DE7E53"/>
    <w:rsid w:val="00DE7EFE"/>
    <w:rsid w:val="00DF2061"/>
    <w:rsid w:val="00DF3EE7"/>
    <w:rsid w:val="00DF4592"/>
    <w:rsid w:val="00DF580F"/>
    <w:rsid w:val="00DF5998"/>
    <w:rsid w:val="00E02425"/>
    <w:rsid w:val="00E04963"/>
    <w:rsid w:val="00E053BD"/>
    <w:rsid w:val="00E064D6"/>
    <w:rsid w:val="00E06593"/>
    <w:rsid w:val="00E10550"/>
    <w:rsid w:val="00E11CDD"/>
    <w:rsid w:val="00E1320D"/>
    <w:rsid w:val="00E17E48"/>
    <w:rsid w:val="00E204EA"/>
    <w:rsid w:val="00E2365A"/>
    <w:rsid w:val="00E23AF7"/>
    <w:rsid w:val="00E26494"/>
    <w:rsid w:val="00E26D53"/>
    <w:rsid w:val="00E30927"/>
    <w:rsid w:val="00E32907"/>
    <w:rsid w:val="00E32A6C"/>
    <w:rsid w:val="00E34169"/>
    <w:rsid w:val="00E34C44"/>
    <w:rsid w:val="00E379A2"/>
    <w:rsid w:val="00E40701"/>
    <w:rsid w:val="00E40DC1"/>
    <w:rsid w:val="00E41152"/>
    <w:rsid w:val="00E41D1A"/>
    <w:rsid w:val="00E42E30"/>
    <w:rsid w:val="00E44108"/>
    <w:rsid w:val="00E44EE0"/>
    <w:rsid w:val="00E4546D"/>
    <w:rsid w:val="00E471A7"/>
    <w:rsid w:val="00E50B2B"/>
    <w:rsid w:val="00E5304E"/>
    <w:rsid w:val="00E56BAA"/>
    <w:rsid w:val="00E6616B"/>
    <w:rsid w:val="00E6644E"/>
    <w:rsid w:val="00E71643"/>
    <w:rsid w:val="00E73EB9"/>
    <w:rsid w:val="00E75C3D"/>
    <w:rsid w:val="00E77EB3"/>
    <w:rsid w:val="00E80BF3"/>
    <w:rsid w:val="00E80D0A"/>
    <w:rsid w:val="00E81BCB"/>
    <w:rsid w:val="00E84C56"/>
    <w:rsid w:val="00E85C94"/>
    <w:rsid w:val="00E87895"/>
    <w:rsid w:val="00E90DB9"/>
    <w:rsid w:val="00E91553"/>
    <w:rsid w:val="00E9283D"/>
    <w:rsid w:val="00E948D0"/>
    <w:rsid w:val="00E951EF"/>
    <w:rsid w:val="00EA02C6"/>
    <w:rsid w:val="00EA373B"/>
    <w:rsid w:val="00EA475B"/>
    <w:rsid w:val="00EA5C8D"/>
    <w:rsid w:val="00EA7795"/>
    <w:rsid w:val="00EB1CD3"/>
    <w:rsid w:val="00EB339E"/>
    <w:rsid w:val="00EB4A45"/>
    <w:rsid w:val="00EB4E7C"/>
    <w:rsid w:val="00EB5B63"/>
    <w:rsid w:val="00EB6044"/>
    <w:rsid w:val="00EC0A7E"/>
    <w:rsid w:val="00EC0B0C"/>
    <w:rsid w:val="00EC1889"/>
    <w:rsid w:val="00EC20E7"/>
    <w:rsid w:val="00EC2E5C"/>
    <w:rsid w:val="00EC5A13"/>
    <w:rsid w:val="00EC64EE"/>
    <w:rsid w:val="00EC6CDD"/>
    <w:rsid w:val="00ED1468"/>
    <w:rsid w:val="00ED2500"/>
    <w:rsid w:val="00ED4E47"/>
    <w:rsid w:val="00ED50A8"/>
    <w:rsid w:val="00ED748E"/>
    <w:rsid w:val="00EE14DE"/>
    <w:rsid w:val="00EE316D"/>
    <w:rsid w:val="00EE4E01"/>
    <w:rsid w:val="00EE5077"/>
    <w:rsid w:val="00EE7B3A"/>
    <w:rsid w:val="00EF03DC"/>
    <w:rsid w:val="00EF0718"/>
    <w:rsid w:val="00EF12AF"/>
    <w:rsid w:val="00EF12D0"/>
    <w:rsid w:val="00EF2325"/>
    <w:rsid w:val="00EF2732"/>
    <w:rsid w:val="00EF45C8"/>
    <w:rsid w:val="00EF4BB7"/>
    <w:rsid w:val="00F0107C"/>
    <w:rsid w:val="00F01D0E"/>
    <w:rsid w:val="00F02EE1"/>
    <w:rsid w:val="00F05F4E"/>
    <w:rsid w:val="00F06476"/>
    <w:rsid w:val="00F10D76"/>
    <w:rsid w:val="00F11C5D"/>
    <w:rsid w:val="00F12124"/>
    <w:rsid w:val="00F1413F"/>
    <w:rsid w:val="00F14CFE"/>
    <w:rsid w:val="00F159DE"/>
    <w:rsid w:val="00F16162"/>
    <w:rsid w:val="00F16553"/>
    <w:rsid w:val="00F167C7"/>
    <w:rsid w:val="00F16FB5"/>
    <w:rsid w:val="00F25163"/>
    <w:rsid w:val="00F25F80"/>
    <w:rsid w:val="00F31E6B"/>
    <w:rsid w:val="00F33366"/>
    <w:rsid w:val="00F35419"/>
    <w:rsid w:val="00F35940"/>
    <w:rsid w:val="00F409B5"/>
    <w:rsid w:val="00F422E0"/>
    <w:rsid w:val="00F43C74"/>
    <w:rsid w:val="00F44647"/>
    <w:rsid w:val="00F447EA"/>
    <w:rsid w:val="00F45805"/>
    <w:rsid w:val="00F45A6A"/>
    <w:rsid w:val="00F5313E"/>
    <w:rsid w:val="00F54155"/>
    <w:rsid w:val="00F5559F"/>
    <w:rsid w:val="00F55FBC"/>
    <w:rsid w:val="00F57476"/>
    <w:rsid w:val="00F579FA"/>
    <w:rsid w:val="00F606AE"/>
    <w:rsid w:val="00F627A8"/>
    <w:rsid w:val="00F6482C"/>
    <w:rsid w:val="00F652EA"/>
    <w:rsid w:val="00F67CEE"/>
    <w:rsid w:val="00F703AC"/>
    <w:rsid w:val="00F73970"/>
    <w:rsid w:val="00F82BE8"/>
    <w:rsid w:val="00F8436B"/>
    <w:rsid w:val="00F848DC"/>
    <w:rsid w:val="00F90404"/>
    <w:rsid w:val="00F90C76"/>
    <w:rsid w:val="00F91219"/>
    <w:rsid w:val="00F95012"/>
    <w:rsid w:val="00FA0DF6"/>
    <w:rsid w:val="00FA14E6"/>
    <w:rsid w:val="00FA1627"/>
    <w:rsid w:val="00FA196D"/>
    <w:rsid w:val="00FA1C76"/>
    <w:rsid w:val="00FA4406"/>
    <w:rsid w:val="00FA62F6"/>
    <w:rsid w:val="00FA6927"/>
    <w:rsid w:val="00FB4873"/>
    <w:rsid w:val="00FB5808"/>
    <w:rsid w:val="00FC5798"/>
    <w:rsid w:val="00FC599C"/>
    <w:rsid w:val="00FC64E2"/>
    <w:rsid w:val="00FC6DB6"/>
    <w:rsid w:val="00FD0DCE"/>
    <w:rsid w:val="00FD3B66"/>
    <w:rsid w:val="00FD54B7"/>
    <w:rsid w:val="00FD6B43"/>
    <w:rsid w:val="00FD7959"/>
    <w:rsid w:val="00FD79B1"/>
    <w:rsid w:val="00FE1B34"/>
    <w:rsid w:val="00FE2431"/>
    <w:rsid w:val="00FE259D"/>
    <w:rsid w:val="00FF1CDF"/>
    <w:rsid w:val="00FF2311"/>
    <w:rsid w:val="00FF2B0D"/>
    <w:rsid w:val="00FF32E1"/>
    <w:rsid w:val="00FF471F"/>
    <w:rsid w:val="00FF4B86"/>
    <w:rsid w:val="00FF67BA"/>
    <w:rsid w:val="00FF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AF7AA48-ED74-43E0-9D49-2E9FD815C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1C493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table" w:styleId="ae">
    <w:name w:val="Table Grid"/>
    <w:basedOn w:val="a2"/>
    <w:rsid w:val="006B04B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D12E3E"/>
    <w:pPr>
      <w:tabs>
        <w:tab w:val="right" w:leader="hyphen" w:pos="8490"/>
      </w:tabs>
      <w:ind w:leftChars="0" w:rightChars="80" w:right="8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D41AF1"/>
    <w:pPr>
      <w:tabs>
        <w:tab w:val="right" w:leader="hyphen" w:pos="8490"/>
      </w:tabs>
      <w:ind w:leftChars="0" w:left="480" w:rightChars="80" w:right="224" w:hangingChars="200" w:hanging="480"/>
    </w:pPr>
    <w:rPr>
      <w:noProof/>
      <w:spacing w:val="-4"/>
      <w:kern w:val="0"/>
      <w:sz w:val="24"/>
    </w:rPr>
  </w:style>
  <w:style w:type="character" w:customStyle="1" w:styleId="a6">
    <w:name w:val="(一)(二)(三) 字元"/>
    <w:link w:val="a5"/>
    <w:rsid w:val="0019143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DE22AC"/>
    <w:rPr>
      <w:color w:val="0000FF"/>
      <w:u w:val="single"/>
    </w:rPr>
  </w:style>
  <w:style w:type="paragraph" w:styleId="af0">
    <w:name w:val="header"/>
    <w:basedOn w:val="a"/>
    <w:link w:val="af1"/>
    <w:uiPriority w:val="99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2">
    <w:name w:val="footer"/>
    <w:basedOn w:val="a"/>
    <w:rsid w:val="000671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0"/>
    <w:rsid w:val="0006719A"/>
  </w:style>
  <w:style w:type="paragraph" w:styleId="af4">
    <w:name w:val="Balloon Text"/>
    <w:basedOn w:val="a"/>
    <w:semiHidden/>
    <w:rsid w:val="00AD4A41"/>
    <w:rPr>
      <w:rFonts w:ascii="Arial" w:eastAsia="新細明體" w:hAnsi="Arial"/>
      <w:sz w:val="18"/>
      <w:szCs w:val="18"/>
    </w:rPr>
  </w:style>
  <w:style w:type="paragraph" w:customStyle="1" w:styleId="a1">
    <w:name w:val=" 字元 字元"/>
    <w:basedOn w:val="a"/>
    <w:link w:val="a0"/>
    <w:semiHidden/>
    <w:rsid w:val="00DF59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3">
    <w:name w:val="表格內文(14行高) 字元"/>
    <w:link w:val="142"/>
    <w:qFormat/>
    <w:rsid w:val="001C493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1C493B"/>
    <w:rPr>
      <w:rFonts w:ascii="標楷體" w:eastAsia="標楷體"/>
      <w:b/>
      <w:snapToGrid w:val="0"/>
      <w:kern w:val="2"/>
      <w:sz w:val="28"/>
    </w:rPr>
  </w:style>
  <w:style w:type="paragraph" w:styleId="af5">
    <w:name w:val="Body Text"/>
    <w:basedOn w:val="a"/>
    <w:link w:val="af6"/>
    <w:uiPriority w:val="99"/>
    <w:unhideWhenUsed/>
    <w:rsid w:val="007D353D"/>
    <w:pPr>
      <w:spacing w:after="120"/>
    </w:pPr>
  </w:style>
  <w:style w:type="character" w:customStyle="1" w:styleId="af6">
    <w:name w:val="本文 字元"/>
    <w:link w:val="af5"/>
    <w:uiPriority w:val="99"/>
    <w:rsid w:val="007D353D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qFormat/>
    <w:rsid w:val="001C1B1C"/>
    <w:rPr>
      <w:rFonts w:ascii="標楷體" w:eastAsia="標楷體"/>
      <w:snapToGrid w:val="0"/>
      <w:kern w:val="2"/>
      <w:sz w:val="28"/>
      <w:szCs w:val="28"/>
    </w:rPr>
  </w:style>
  <w:style w:type="character" w:customStyle="1" w:styleId="af1">
    <w:name w:val="頁首 字元"/>
    <w:link w:val="af0"/>
    <w:uiPriority w:val="99"/>
    <w:rsid w:val="00862610"/>
    <w:rPr>
      <w:rFonts w:ascii="標楷體" w:eastAsia="標楷體"/>
      <w:snapToGrid w:val="0"/>
      <w:kern w:val="2"/>
    </w:rPr>
  </w:style>
  <w:style w:type="character" w:customStyle="1" w:styleId="200">
    <w:name w:val="表格內文(20行高) 字元"/>
    <w:link w:val="20"/>
    <w:rsid w:val="0086261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footnote text"/>
    <w:aliases w:val="字元"/>
    <w:basedOn w:val="a"/>
    <w:link w:val="af8"/>
    <w:rsid w:val="005C2F35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8">
    <w:name w:val="註腳文字 字元"/>
    <w:aliases w:val="字元 字元"/>
    <w:link w:val="af7"/>
    <w:rsid w:val="005C2F35"/>
    <w:rPr>
      <w:rFonts w:ascii="標楷體" w:eastAsia="標楷體"/>
      <w:snapToGrid w:val="0"/>
      <w:kern w:val="2"/>
      <w:lang w:val="x-none" w:eastAsia="x-none"/>
    </w:rPr>
  </w:style>
  <w:style w:type="character" w:styleId="af9">
    <w:name w:val="footnote reference"/>
    <w:aliases w:val="FR,Ref,de nota al pie,註腳內容,Error-Fußnotenzeichen5,Error-Fußnotenzeichen6,Error-Fußnotenzeichen3"/>
    <w:rsid w:val="005C2F35"/>
    <w:rPr>
      <w:vertAlign w:val="superscript"/>
    </w:rPr>
  </w:style>
  <w:style w:type="character" w:customStyle="1" w:styleId="1230">
    <w:name w:val="1.2.3. 字元"/>
    <w:link w:val="123"/>
    <w:rsid w:val="0084283C"/>
    <w:rPr>
      <w:rFonts w:ascii="標楷體" w:eastAsia="標楷體"/>
      <w:snapToGrid w:val="0"/>
      <w:kern w:val="2"/>
      <w:sz w:val="28"/>
      <w:szCs w:val="28"/>
    </w:rPr>
  </w:style>
  <w:style w:type="paragraph" w:customStyle="1" w:styleId="145">
    <w:name w:val="註腳(表格內文14行高左右齊)"/>
    <w:basedOn w:val="142"/>
    <w:qFormat/>
    <w:rsid w:val="004C1889"/>
    <w:pPr>
      <w:wordWrap w:val="0"/>
      <w:ind w:leftChars="-15" w:left="153" w:hangingChars="80" w:hanging="195"/>
      <w:jc w:val="both"/>
    </w:pPr>
  </w:style>
  <w:style w:type="paragraph" w:customStyle="1" w:styleId="146">
    <w:name w:val="表格內文(14行高) 字元 字元"/>
    <w:basedOn w:val="aa"/>
    <w:link w:val="147"/>
    <w:rsid w:val="000A0E4A"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character" w:customStyle="1" w:styleId="147">
    <w:name w:val="表格內文(14行高) 字元 字元 字元"/>
    <w:link w:val="146"/>
    <w:rsid w:val="000A0E4A"/>
    <w:rPr>
      <w:rFonts w:ascii="標楷體" w:eastAsia="標楷體"/>
      <w:snapToGrid w:val="0"/>
      <w:kern w:val="2"/>
      <w:sz w:val="24"/>
      <w:szCs w:val="28"/>
      <w:lang w:val="x-none" w:eastAsia="x-none"/>
    </w:rPr>
  </w:style>
  <w:style w:type="character" w:customStyle="1" w:styleId="10">
    <w:name w:val="(一)(二)(三) 字元1"/>
    <w:rsid w:val="00B432DC"/>
    <w:rPr>
      <w:rFonts w:ascii="標楷體" w:eastAsia="標楷體"/>
      <w:snapToGrid w:val="0"/>
      <w:kern w:val="2"/>
      <w:sz w:val="28"/>
      <w:szCs w:val="28"/>
      <w:lang w:val="en-US"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303E3-461C-485B-836F-C92A1087F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416</Words>
  <Characters>2373</Characters>
  <Application>Microsoft Office Word</Application>
  <DocSecurity>0</DocSecurity>
  <Lines>19</Lines>
  <Paragraphs>5</Paragraphs>
  <ScaleCrop>false</ScaleCrop>
  <Company/>
  <LinksUpToDate>false</LinksUpToDate>
  <CharactersWithSpaces>2784</CharactersWithSpaces>
  <SharedDoc>false</SharedDoc>
  <HLinks>
    <vt:vector size="54" baseType="variant">
      <vt:variant>
        <vt:i4>1572915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_Toc193441536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_Toc193441535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_Toc193441534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_Toc193441533</vt:lpwstr>
      </vt:variant>
      <vt:variant>
        <vt:i4>1572915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_Toc193441532</vt:lpwstr>
      </vt:variant>
      <vt:variant>
        <vt:i4>1572915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_Toc193441531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_Toc193441530</vt:lpwstr>
      </vt:variant>
      <vt:variant>
        <vt:i4>1638451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_Toc193441529</vt:lpwstr>
      </vt:variant>
      <vt:variant>
        <vt:i4>1638451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_Toc193441528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農業作業基金95年度決算評估報告</dc:title>
  <dc:subject/>
  <dc:creator>Administrator</dc:creator>
  <cp:keywords/>
  <cp:lastModifiedBy>Administrator</cp:lastModifiedBy>
  <cp:revision>2</cp:revision>
  <cp:lastPrinted>2025-03-21T01:39:00Z</cp:lastPrinted>
  <dcterms:created xsi:type="dcterms:W3CDTF">2025-03-24T06:41:00Z</dcterms:created>
  <dcterms:modified xsi:type="dcterms:W3CDTF">2025-03-24T06:41:00Z</dcterms:modified>
</cp:coreProperties>
</file>