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3B7" w:rsidRDefault="00AB63B7" w:rsidP="00AB63B7">
      <w:pPr>
        <w:pStyle w:val="aa"/>
      </w:pPr>
      <w:bookmarkStart w:id="0" w:name="_GoBack"/>
      <w:bookmarkEnd w:id="0"/>
      <w:r>
        <w:rPr>
          <w:rFonts w:hint="eastAsia"/>
        </w:rPr>
        <w:t>經濟部主管非營業基金11</w:t>
      </w:r>
      <w:r w:rsidR="00044813">
        <w:t>2</w:t>
      </w:r>
      <w:r>
        <w:rPr>
          <w:rFonts w:hint="eastAsia"/>
        </w:rPr>
        <w:t>年度決算評估報告目錄</w:t>
      </w:r>
    </w:p>
    <w:p w:rsidR="00253857" w:rsidRPr="00253857" w:rsidRDefault="00253857" w:rsidP="00E06743">
      <w:pPr>
        <w:pStyle w:val="11"/>
      </w:pPr>
      <w:r w:rsidRPr="00253857">
        <w:rPr>
          <w:rFonts w:hint="eastAsia"/>
        </w:rPr>
        <w:t>頁次</w:t>
      </w:r>
    </w:p>
    <w:p w:rsidR="00E06743" w:rsidRPr="00162C6B" w:rsidRDefault="000B27ED" w:rsidP="00E06743">
      <w:pPr>
        <w:pStyle w:val="11"/>
        <w:rPr>
          <w:rFonts w:ascii="Calibri" w:eastAsia="新細明體" w:hAnsi="Calibri"/>
          <w:snapToGrid/>
          <w:szCs w:val="22"/>
        </w:rPr>
      </w:pPr>
      <w:r>
        <w:fldChar w:fldCharType="begin"/>
      </w:r>
      <w:r>
        <w:instrText xml:space="preserve"> TOC \h \z \t "第二層(14號字),2,第一層(14號字),1" </w:instrText>
      </w:r>
      <w:r>
        <w:fldChar w:fldCharType="separate"/>
      </w:r>
      <w:hyperlink w:anchor="_Toc193441784" w:history="1">
        <w:r w:rsidR="00E06743" w:rsidRPr="00981A1D">
          <w:rPr>
            <w:rStyle w:val="af6"/>
            <w:rFonts w:hint="eastAsia"/>
          </w:rPr>
          <w:t>壹、經濟作業基金</w:t>
        </w:r>
        <w:r w:rsidR="00E06743">
          <w:rPr>
            <w:webHidden/>
          </w:rPr>
          <w:tab/>
        </w:r>
        <w:r w:rsidR="00E06743">
          <w:rPr>
            <w:webHidden/>
          </w:rPr>
          <w:fldChar w:fldCharType="begin"/>
        </w:r>
        <w:r w:rsidR="00E06743">
          <w:rPr>
            <w:webHidden/>
          </w:rPr>
          <w:instrText xml:space="preserve"> PAGEREF _Toc193441784 \h </w:instrText>
        </w:r>
        <w:r w:rsidR="00E06743">
          <w:rPr>
            <w:webHidden/>
          </w:rPr>
        </w:r>
        <w:r w:rsidR="00E06743">
          <w:rPr>
            <w:webHidden/>
          </w:rPr>
          <w:fldChar w:fldCharType="separate"/>
        </w:r>
        <w:r w:rsidR="002C4A46">
          <w:rPr>
            <w:webHidden/>
          </w:rPr>
          <w:t>1</w:t>
        </w:r>
        <w:r w:rsidR="00E06743">
          <w:rPr>
            <w:webHidden/>
          </w:rPr>
          <w:fldChar w:fldCharType="end"/>
        </w:r>
      </w:hyperlink>
    </w:p>
    <w:p w:rsidR="00E06743" w:rsidRPr="00162C6B" w:rsidRDefault="00E06743">
      <w:pPr>
        <w:pStyle w:val="24"/>
        <w:rPr>
          <w:rFonts w:ascii="Calibri" w:eastAsia="新細明體" w:hAnsi="Calibri"/>
          <w:noProof/>
          <w:snapToGrid/>
          <w:szCs w:val="22"/>
        </w:rPr>
      </w:pPr>
      <w:hyperlink w:anchor="_Toc193441785" w:history="1">
        <w:r w:rsidRPr="00981A1D">
          <w:rPr>
            <w:rStyle w:val="af6"/>
            <w:rFonts w:hint="eastAsia"/>
            <w:noProof/>
          </w:rPr>
          <w:t>一、科技產業園區作業基金</w:t>
        </w:r>
        <w:r w:rsidRPr="00981A1D">
          <w:rPr>
            <w:rStyle w:val="af6"/>
            <w:noProof/>
          </w:rPr>
          <w:t>112</w:t>
        </w:r>
        <w:r w:rsidRPr="00981A1D">
          <w:rPr>
            <w:rStyle w:val="af6"/>
            <w:rFonts w:hint="eastAsia"/>
            <w:noProof/>
          </w:rPr>
          <w:t>年底催收款項餘額</w:t>
        </w:r>
        <w:r w:rsidRPr="00981A1D">
          <w:rPr>
            <w:rStyle w:val="af6"/>
            <w:noProof/>
          </w:rPr>
          <w:t>6,267</w:t>
        </w:r>
        <w:r w:rsidRPr="00981A1D">
          <w:rPr>
            <w:rStyle w:val="af6"/>
            <w:rFonts w:hint="eastAsia"/>
            <w:noProof/>
          </w:rPr>
          <w:t>萬元</w:t>
        </w:r>
        <w:r w:rsidRPr="00981A1D">
          <w:rPr>
            <w:rStyle w:val="af6"/>
            <w:rFonts w:hAnsi="標楷體" w:hint="eastAsia"/>
            <w:noProof/>
          </w:rPr>
          <w:t>，且</w:t>
        </w:r>
        <w:r w:rsidRPr="00981A1D">
          <w:rPr>
            <w:rStyle w:val="af6"/>
            <w:rFonts w:hAnsi="標楷體"/>
            <w:noProof/>
          </w:rPr>
          <w:t>112</w:t>
        </w:r>
        <w:r w:rsidRPr="00981A1D">
          <w:rPr>
            <w:rStyle w:val="af6"/>
            <w:rFonts w:hAnsi="標楷體" w:hint="eastAsia"/>
            <w:noProof/>
          </w:rPr>
          <w:t>年度實際沖銷呆帳數較</w:t>
        </w:r>
        <w:r w:rsidRPr="00981A1D">
          <w:rPr>
            <w:rStyle w:val="af6"/>
            <w:rFonts w:hAnsi="標楷體"/>
            <w:noProof/>
          </w:rPr>
          <w:t>111</w:t>
        </w:r>
        <w:r w:rsidRPr="00981A1D">
          <w:rPr>
            <w:rStyle w:val="af6"/>
            <w:rFonts w:hAnsi="標楷體" w:hint="eastAsia"/>
            <w:noProof/>
          </w:rPr>
          <w:t>年度增加</w:t>
        </w:r>
        <w:r w:rsidRPr="00981A1D">
          <w:rPr>
            <w:rStyle w:val="af6"/>
            <w:rFonts w:hint="eastAsia"/>
            <w:noProof/>
          </w:rPr>
          <w:t>，允宜加強落實催收作業，以維基金權益</w:t>
        </w:r>
        <w:r>
          <w:rPr>
            <w:noProof/>
            <w:webHidden/>
          </w:rPr>
          <w:tab/>
        </w:r>
        <w:r>
          <w:rPr>
            <w:noProof/>
            <w:webHidden/>
          </w:rPr>
          <w:fldChar w:fldCharType="begin"/>
        </w:r>
        <w:r>
          <w:rPr>
            <w:noProof/>
            <w:webHidden/>
          </w:rPr>
          <w:instrText xml:space="preserve"> PAGEREF _Toc193441785 \h </w:instrText>
        </w:r>
        <w:r>
          <w:rPr>
            <w:noProof/>
            <w:webHidden/>
          </w:rPr>
        </w:r>
        <w:r>
          <w:rPr>
            <w:noProof/>
            <w:webHidden/>
          </w:rPr>
          <w:fldChar w:fldCharType="separate"/>
        </w:r>
        <w:r w:rsidR="002C4A46">
          <w:rPr>
            <w:noProof/>
            <w:webHidden/>
          </w:rPr>
          <w:t>1</w:t>
        </w:r>
        <w:r>
          <w:rPr>
            <w:noProof/>
            <w:webHidden/>
          </w:rPr>
          <w:fldChar w:fldCharType="end"/>
        </w:r>
      </w:hyperlink>
    </w:p>
    <w:p w:rsidR="00E06743" w:rsidRPr="00162C6B" w:rsidRDefault="00E06743" w:rsidP="00E06743">
      <w:pPr>
        <w:pStyle w:val="24"/>
        <w:spacing w:line="480" w:lineRule="exact"/>
        <w:rPr>
          <w:rFonts w:ascii="Calibri" w:eastAsia="新細明體" w:hAnsi="Calibri"/>
          <w:noProof/>
          <w:snapToGrid/>
          <w:szCs w:val="22"/>
        </w:rPr>
      </w:pPr>
      <w:hyperlink w:anchor="_Toc193441786" w:history="1">
        <w:r w:rsidRPr="00981A1D">
          <w:rPr>
            <w:rStyle w:val="af6"/>
            <w:rFonts w:hint="eastAsia"/>
            <w:noProof/>
          </w:rPr>
          <w:t>二、產業園區開發管理基金各區所轄管理機構各年度勞務收支決算均呈短絀情形</w:t>
        </w:r>
        <w:r w:rsidRPr="00981A1D">
          <w:rPr>
            <w:rStyle w:val="af6"/>
            <w:rFonts w:hAnsi="標楷體" w:hint="eastAsia"/>
            <w:noProof/>
          </w:rPr>
          <w:t>，</w:t>
        </w:r>
        <w:r w:rsidRPr="00981A1D">
          <w:rPr>
            <w:rStyle w:val="af6"/>
            <w:rFonts w:hint="eastAsia"/>
            <w:noProof/>
          </w:rPr>
          <w:t>且部分管理機構短絀年逾</w:t>
        </w:r>
        <w:r w:rsidRPr="00981A1D">
          <w:rPr>
            <w:rStyle w:val="af6"/>
            <w:noProof/>
          </w:rPr>
          <w:t>5,000</w:t>
        </w:r>
        <w:r w:rsidRPr="00981A1D">
          <w:rPr>
            <w:rStyle w:val="af6"/>
            <w:rFonts w:hint="eastAsia"/>
            <w:noProof/>
          </w:rPr>
          <w:t>萬元，允宜積極檢討改善，以維基金財務結構健全</w:t>
        </w:r>
        <w:r>
          <w:rPr>
            <w:noProof/>
            <w:webHidden/>
          </w:rPr>
          <w:tab/>
        </w:r>
        <w:r>
          <w:rPr>
            <w:noProof/>
            <w:webHidden/>
          </w:rPr>
          <w:fldChar w:fldCharType="begin"/>
        </w:r>
        <w:r>
          <w:rPr>
            <w:noProof/>
            <w:webHidden/>
          </w:rPr>
          <w:instrText xml:space="preserve"> PAGEREF _Toc193441786 \h </w:instrText>
        </w:r>
        <w:r>
          <w:rPr>
            <w:noProof/>
            <w:webHidden/>
          </w:rPr>
        </w:r>
        <w:r>
          <w:rPr>
            <w:noProof/>
            <w:webHidden/>
          </w:rPr>
          <w:fldChar w:fldCharType="separate"/>
        </w:r>
        <w:r w:rsidR="002C4A46">
          <w:rPr>
            <w:noProof/>
            <w:webHidden/>
          </w:rPr>
          <w:t>3</w:t>
        </w:r>
        <w:r>
          <w:rPr>
            <w:noProof/>
            <w:webHidden/>
          </w:rPr>
          <w:fldChar w:fldCharType="end"/>
        </w:r>
      </w:hyperlink>
    </w:p>
    <w:p w:rsidR="00E06743" w:rsidRPr="00162C6B" w:rsidRDefault="00E06743" w:rsidP="00E06743">
      <w:pPr>
        <w:pStyle w:val="11"/>
        <w:spacing w:line="440" w:lineRule="exact"/>
        <w:rPr>
          <w:rFonts w:ascii="Calibri" w:eastAsia="新細明體" w:hAnsi="Calibri"/>
          <w:snapToGrid/>
          <w:szCs w:val="22"/>
        </w:rPr>
      </w:pPr>
      <w:hyperlink w:anchor="_Toc193441787" w:history="1">
        <w:r w:rsidRPr="00981A1D">
          <w:rPr>
            <w:rStyle w:val="af6"/>
            <w:rFonts w:hint="eastAsia"/>
          </w:rPr>
          <w:t>貳、水資源作業基金</w:t>
        </w:r>
        <w:r>
          <w:rPr>
            <w:webHidden/>
          </w:rPr>
          <w:tab/>
        </w:r>
        <w:r>
          <w:rPr>
            <w:webHidden/>
          </w:rPr>
          <w:fldChar w:fldCharType="begin"/>
        </w:r>
        <w:r>
          <w:rPr>
            <w:webHidden/>
          </w:rPr>
          <w:instrText xml:space="preserve"> PAGEREF _Toc193441787 \h </w:instrText>
        </w:r>
        <w:r>
          <w:rPr>
            <w:webHidden/>
          </w:rPr>
        </w:r>
        <w:r>
          <w:rPr>
            <w:webHidden/>
          </w:rPr>
          <w:fldChar w:fldCharType="separate"/>
        </w:r>
        <w:r w:rsidR="002C4A46">
          <w:rPr>
            <w:webHidden/>
          </w:rPr>
          <w:t>6</w:t>
        </w:r>
        <w:r>
          <w:rPr>
            <w:webHidden/>
          </w:rPr>
          <w:fldChar w:fldCharType="end"/>
        </w:r>
      </w:hyperlink>
    </w:p>
    <w:p w:rsidR="00E06743" w:rsidRPr="00162C6B" w:rsidRDefault="00E06743" w:rsidP="00E06743">
      <w:pPr>
        <w:pStyle w:val="24"/>
        <w:spacing w:line="440" w:lineRule="exact"/>
        <w:rPr>
          <w:rFonts w:ascii="Calibri" w:eastAsia="新細明體" w:hAnsi="Calibri"/>
          <w:noProof/>
          <w:snapToGrid/>
          <w:szCs w:val="22"/>
        </w:rPr>
      </w:pPr>
      <w:hyperlink w:anchor="_Toc193441788" w:history="1">
        <w:r w:rsidRPr="00981A1D">
          <w:rPr>
            <w:rStyle w:val="af6"/>
            <w:rFonts w:hint="eastAsia"/>
            <w:noProof/>
          </w:rPr>
          <w:t>三、</w:t>
        </w:r>
        <w:r w:rsidRPr="00981A1D">
          <w:rPr>
            <w:rStyle w:val="af6"/>
            <w:noProof/>
          </w:rPr>
          <w:t>112</w:t>
        </w:r>
        <w:r w:rsidRPr="00981A1D">
          <w:rPr>
            <w:rStyle w:val="af6"/>
            <w:rFonts w:hint="eastAsia"/>
            <w:noProof/>
          </w:rPr>
          <w:t>年首度徵收耗水費，惟預算達成率僅</w:t>
        </w:r>
        <w:r w:rsidRPr="00981A1D">
          <w:rPr>
            <w:rStyle w:val="af6"/>
            <w:noProof/>
          </w:rPr>
          <w:t>45.61%</w:t>
        </w:r>
        <w:r w:rsidRPr="00981A1D">
          <w:rPr>
            <w:rStyle w:val="af6"/>
            <w:rFonts w:hint="eastAsia"/>
            <w:noProof/>
          </w:rPr>
          <w:t>，允宜賡續檢討精進相關徵收作業，並加強輔導產業使用多元水源及推動節水措施，俾減少因水源調度致農田停灌之情形</w:t>
        </w:r>
        <w:r>
          <w:rPr>
            <w:noProof/>
            <w:webHidden/>
          </w:rPr>
          <w:tab/>
        </w:r>
        <w:r>
          <w:rPr>
            <w:noProof/>
            <w:webHidden/>
          </w:rPr>
          <w:fldChar w:fldCharType="begin"/>
        </w:r>
        <w:r>
          <w:rPr>
            <w:noProof/>
            <w:webHidden/>
          </w:rPr>
          <w:instrText xml:space="preserve"> PAGEREF _Toc193441788 \h </w:instrText>
        </w:r>
        <w:r>
          <w:rPr>
            <w:noProof/>
            <w:webHidden/>
          </w:rPr>
        </w:r>
        <w:r>
          <w:rPr>
            <w:noProof/>
            <w:webHidden/>
          </w:rPr>
          <w:fldChar w:fldCharType="separate"/>
        </w:r>
        <w:r w:rsidR="002C4A46">
          <w:rPr>
            <w:noProof/>
            <w:webHidden/>
          </w:rPr>
          <w:t>6</w:t>
        </w:r>
        <w:r>
          <w:rPr>
            <w:noProof/>
            <w:webHidden/>
          </w:rPr>
          <w:fldChar w:fldCharType="end"/>
        </w:r>
      </w:hyperlink>
    </w:p>
    <w:p w:rsidR="00E06743" w:rsidRPr="00162C6B" w:rsidRDefault="00E06743" w:rsidP="00E06743">
      <w:pPr>
        <w:pStyle w:val="24"/>
        <w:spacing w:line="480" w:lineRule="exact"/>
        <w:rPr>
          <w:rFonts w:ascii="Calibri" w:eastAsia="新細明體" w:hAnsi="Calibri"/>
          <w:noProof/>
          <w:snapToGrid/>
          <w:szCs w:val="22"/>
        </w:rPr>
      </w:pPr>
      <w:hyperlink w:anchor="_Toc193441789" w:history="1">
        <w:r w:rsidRPr="00981A1D">
          <w:rPr>
            <w:rStyle w:val="af6"/>
            <w:rFonts w:hint="eastAsia"/>
            <w:noProof/>
          </w:rPr>
          <w:t>四、水資源作業基金近</w:t>
        </w:r>
        <w:r w:rsidRPr="00981A1D">
          <w:rPr>
            <w:rStyle w:val="af6"/>
            <w:noProof/>
          </w:rPr>
          <w:t>5</w:t>
        </w:r>
        <w:r w:rsidRPr="00981A1D">
          <w:rPr>
            <w:rStyle w:val="af6"/>
            <w:rFonts w:hint="eastAsia"/>
            <w:noProof/>
          </w:rPr>
          <w:t>年度勞務業務收支均呈短絀，允宜加強成本控管，審慎評估入園收費標準之合理性，並研謀開源節流措施</w:t>
        </w:r>
        <w:r>
          <w:rPr>
            <w:noProof/>
            <w:webHidden/>
          </w:rPr>
          <w:tab/>
        </w:r>
        <w:r>
          <w:rPr>
            <w:noProof/>
            <w:webHidden/>
          </w:rPr>
          <w:fldChar w:fldCharType="begin"/>
        </w:r>
        <w:r>
          <w:rPr>
            <w:noProof/>
            <w:webHidden/>
          </w:rPr>
          <w:instrText xml:space="preserve"> PAGEREF _Toc193441789 \h </w:instrText>
        </w:r>
        <w:r>
          <w:rPr>
            <w:noProof/>
            <w:webHidden/>
          </w:rPr>
        </w:r>
        <w:r>
          <w:rPr>
            <w:noProof/>
            <w:webHidden/>
          </w:rPr>
          <w:fldChar w:fldCharType="separate"/>
        </w:r>
        <w:r w:rsidR="002C4A46">
          <w:rPr>
            <w:noProof/>
            <w:webHidden/>
          </w:rPr>
          <w:t>8</w:t>
        </w:r>
        <w:r>
          <w:rPr>
            <w:noProof/>
            <w:webHidden/>
          </w:rPr>
          <w:fldChar w:fldCharType="end"/>
        </w:r>
      </w:hyperlink>
    </w:p>
    <w:p w:rsidR="00E06743" w:rsidRPr="00162C6B" w:rsidRDefault="00E06743" w:rsidP="00E06743">
      <w:pPr>
        <w:pStyle w:val="11"/>
        <w:spacing w:line="440" w:lineRule="exact"/>
        <w:rPr>
          <w:rFonts w:ascii="Calibri" w:eastAsia="新細明體" w:hAnsi="Calibri"/>
          <w:snapToGrid/>
          <w:szCs w:val="22"/>
        </w:rPr>
      </w:pPr>
      <w:hyperlink w:anchor="_Toc193441790" w:history="1">
        <w:r w:rsidRPr="00981A1D">
          <w:rPr>
            <w:rStyle w:val="af6"/>
            <w:rFonts w:hint="eastAsia"/>
          </w:rPr>
          <w:t>參、經濟特別收入基金</w:t>
        </w:r>
        <w:r>
          <w:rPr>
            <w:webHidden/>
          </w:rPr>
          <w:tab/>
        </w:r>
        <w:r>
          <w:rPr>
            <w:webHidden/>
          </w:rPr>
          <w:fldChar w:fldCharType="begin"/>
        </w:r>
        <w:r>
          <w:rPr>
            <w:webHidden/>
          </w:rPr>
          <w:instrText xml:space="preserve"> PAGEREF _Toc193441790 \h </w:instrText>
        </w:r>
        <w:r>
          <w:rPr>
            <w:webHidden/>
          </w:rPr>
        </w:r>
        <w:r>
          <w:rPr>
            <w:webHidden/>
          </w:rPr>
          <w:fldChar w:fldCharType="separate"/>
        </w:r>
        <w:r w:rsidR="002C4A46">
          <w:rPr>
            <w:webHidden/>
          </w:rPr>
          <w:t>11</w:t>
        </w:r>
        <w:r>
          <w:rPr>
            <w:webHidden/>
          </w:rPr>
          <w:fldChar w:fldCharType="end"/>
        </w:r>
      </w:hyperlink>
    </w:p>
    <w:p w:rsidR="00E06743" w:rsidRPr="00162C6B" w:rsidRDefault="00E06743" w:rsidP="00E06743">
      <w:pPr>
        <w:pStyle w:val="24"/>
        <w:spacing w:line="440" w:lineRule="exact"/>
        <w:rPr>
          <w:rFonts w:ascii="Calibri" w:eastAsia="新細明體" w:hAnsi="Calibri"/>
          <w:noProof/>
          <w:snapToGrid/>
          <w:szCs w:val="22"/>
        </w:rPr>
      </w:pPr>
      <w:hyperlink w:anchor="_Toc193441791" w:history="1">
        <w:r w:rsidRPr="00981A1D">
          <w:rPr>
            <w:rStyle w:val="af6"/>
            <w:rFonts w:hAnsi="標楷體" w:hint="eastAsia"/>
            <w:noProof/>
          </w:rPr>
          <w:t>五、推廣貿易基金辦理「智慧機械海外推廣計畫」，惟</w:t>
        </w:r>
        <w:r w:rsidRPr="00981A1D">
          <w:rPr>
            <w:rStyle w:val="af6"/>
            <w:rFonts w:hAnsi="標楷體"/>
            <w:noProof/>
          </w:rPr>
          <w:t>112</w:t>
        </w:r>
        <w:r w:rsidRPr="00981A1D">
          <w:rPr>
            <w:rStyle w:val="af6"/>
            <w:rFonts w:hAnsi="標楷體" w:hint="eastAsia"/>
            <w:noProof/>
          </w:rPr>
          <w:t>年度我國工具機產業出口總額較</w:t>
        </w:r>
        <w:r w:rsidRPr="00981A1D">
          <w:rPr>
            <w:rStyle w:val="af6"/>
            <w:rFonts w:hAnsi="標楷體"/>
            <w:noProof/>
          </w:rPr>
          <w:t>111</w:t>
        </w:r>
        <w:r w:rsidRPr="00981A1D">
          <w:rPr>
            <w:rStyle w:val="af6"/>
            <w:rFonts w:hAnsi="標楷體" w:hint="eastAsia"/>
            <w:noProof/>
          </w:rPr>
          <w:t>年度衰退</w:t>
        </w:r>
        <w:r w:rsidRPr="00981A1D">
          <w:rPr>
            <w:rStyle w:val="af6"/>
            <w:rFonts w:hAnsi="標楷體"/>
            <w:noProof/>
          </w:rPr>
          <w:t>13.94%</w:t>
        </w:r>
        <w:r w:rsidRPr="00981A1D">
          <w:rPr>
            <w:rStyle w:val="af6"/>
            <w:rFonts w:hAnsi="標楷體" w:hint="eastAsia"/>
            <w:noProof/>
          </w:rPr>
          <w:t>，允宜檢討策進拓銷措施，俾提升海外市場競爭力並擴大出口能量</w:t>
        </w:r>
        <w:r>
          <w:rPr>
            <w:noProof/>
            <w:webHidden/>
          </w:rPr>
          <w:tab/>
        </w:r>
        <w:r>
          <w:rPr>
            <w:noProof/>
            <w:webHidden/>
          </w:rPr>
          <w:fldChar w:fldCharType="begin"/>
        </w:r>
        <w:r>
          <w:rPr>
            <w:noProof/>
            <w:webHidden/>
          </w:rPr>
          <w:instrText xml:space="preserve"> PAGEREF _Toc193441791 \h </w:instrText>
        </w:r>
        <w:r>
          <w:rPr>
            <w:noProof/>
            <w:webHidden/>
          </w:rPr>
        </w:r>
        <w:r>
          <w:rPr>
            <w:noProof/>
            <w:webHidden/>
          </w:rPr>
          <w:fldChar w:fldCharType="separate"/>
        </w:r>
        <w:r w:rsidR="002C4A46">
          <w:rPr>
            <w:noProof/>
            <w:webHidden/>
          </w:rPr>
          <w:t>11</w:t>
        </w:r>
        <w:r>
          <w:rPr>
            <w:noProof/>
            <w:webHidden/>
          </w:rPr>
          <w:fldChar w:fldCharType="end"/>
        </w:r>
      </w:hyperlink>
    </w:p>
    <w:p w:rsidR="00E06743" w:rsidRPr="00162C6B" w:rsidRDefault="00E06743">
      <w:pPr>
        <w:pStyle w:val="24"/>
        <w:rPr>
          <w:rFonts w:ascii="Calibri" w:eastAsia="新細明體" w:hAnsi="Calibri"/>
          <w:noProof/>
          <w:snapToGrid/>
          <w:szCs w:val="22"/>
        </w:rPr>
      </w:pPr>
      <w:hyperlink w:anchor="_Toc193441792" w:history="1">
        <w:r w:rsidRPr="00981A1D">
          <w:rPr>
            <w:rStyle w:val="af6"/>
            <w:rFonts w:hint="eastAsia"/>
            <w:noProof/>
          </w:rPr>
          <w:t>六、石油基金辦理住宅能效提升計畫，惟開辦第</w:t>
        </w:r>
        <w:r w:rsidRPr="00981A1D">
          <w:rPr>
            <w:rStyle w:val="af6"/>
            <w:noProof/>
          </w:rPr>
          <w:t>1</w:t>
        </w:r>
        <w:r w:rsidRPr="00981A1D">
          <w:rPr>
            <w:rStyle w:val="af6"/>
            <w:rFonts w:hint="eastAsia"/>
            <w:noProof/>
          </w:rPr>
          <w:t>年</w:t>
        </w:r>
        <w:r w:rsidRPr="00981A1D">
          <w:rPr>
            <w:rStyle w:val="af6"/>
            <w:noProof/>
          </w:rPr>
          <w:t>(112</w:t>
        </w:r>
        <w:r w:rsidRPr="00981A1D">
          <w:rPr>
            <w:rStyle w:val="af6"/>
            <w:rFonts w:hint="eastAsia"/>
            <w:noProof/>
          </w:rPr>
          <w:t>年度</w:t>
        </w:r>
        <w:r w:rsidRPr="00981A1D">
          <w:rPr>
            <w:rStyle w:val="af6"/>
            <w:noProof/>
          </w:rPr>
          <w:t>)</w:t>
        </w:r>
        <w:r w:rsidRPr="00981A1D">
          <w:rPr>
            <w:rStyle w:val="af6"/>
            <w:rFonts w:hint="eastAsia"/>
            <w:noProof/>
          </w:rPr>
          <w:t>即變更計畫期程及調整年度分配額，允宜檢討相關規劃評估及前置作業</w:t>
        </w:r>
        <w:r>
          <w:rPr>
            <w:noProof/>
            <w:webHidden/>
          </w:rPr>
          <w:tab/>
        </w:r>
        <w:r>
          <w:rPr>
            <w:noProof/>
            <w:webHidden/>
          </w:rPr>
          <w:fldChar w:fldCharType="begin"/>
        </w:r>
        <w:r>
          <w:rPr>
            <w:noProof/>
            <w:webHidden/>
          </w:rPr>
          <w:instrText xml:space="preserve"> PAGEREF _Toc193441792 \h </w:instrText>
        </w:r>
        <w:r>
          <w:rPr>
            <w:noProof/>
            <w:webHidden/>
          </w:rPr>
        </w:r>
        <w:r>
          <w:rPr>
            <w:noProof/>
            <w:webHidden/>
          </w:rPr>
          <w:fldChar w:fldCharType="separate"/>
        </w:r>
        <w:r w:rsidR="002C4A46">
          <w:rPr>
            <w:noProof/>
            <w:webHidden/>
          </w:rPr>
          <w:t>13</w:t>
        </w:r>
        <w:r>
          <w:rPr>
            <w:noProof/>
            <w:webHidden/>
          </w:rPr>
          <w:fldChar w:fldCharType="end"/>
        </w:r>
      </w:hyperlink>
    </w:p>
    <w:p w:rsidR="00E06743" w:rsidRPr="00162C6B" w:rsidRDefault="00E06743">
      <w:pPr>
        <w:pStyle w:val="24"/>
        <w:rPr>
          <w:rFonts w:ascii="Calibri" w:eastAsia="新細明體" w:hAnsi="Calibri"/>
          <w:noProof/>
          <w:snapToGrid/>
          <w:szCs w:val="22"/>
        </w:rPr>
      </w:pPr>
      <w:hyperlink w:anchor="_Toc193441793" w:history="1">
        <w:r w:rsidRPr="00981A1D">
          <w:rPr>
            <w:rStyle w:val="af6"/>
            <w:rFonts w:hint="eastAsia"/>
            <w:noProof/>
          </w:rPr>
          <w:t>七、再生能源發展基金</w:t>
        </w:r>
        <w:r w:rsidRPr="00981A1D">
          <w:rPr>
            <w:rStyle w:val="af6"/>
            <w:noProof/>
          </w:rPr>
          <w:t>112</w:t>
        </w:r>
        <w:r w:rsidRPr="00981A1D">
          <w:rPr>
            <w:rStyle w:val="af6"/>
            <w:rFonts w:hint="eastAsia"/>
            <w:noProof/>
          </w:rPr>
          <w:t>年度再生能源推廣計畫預算執行率僅達</w:t>
        </w:r>
        <w:r w:rsidRPr="00981A1D">
          <w:rPr>
            <w:rStyle w:val="af6"/>
            <w:noProof/>
          </w:rPr>
          <w:t>35.06%</w:t>
        </w:r>
        <w:r w:rsidRPr="00981A1D">
          <w:rPr>
            <w:rStyle w:val="af6"/>
            <w:rFonts w:hint="eastAsia"/>
            <w:noProof/>
          </w:rPr>
          <w:t>，且推廣實績與規劃目標存有差距，允宜研謀加強執行策略</w:t>
        </w:r>
        <w:r>
          <w:rPr>
            <w:noProof/>
            <w:webHidden/>
          </w:rPr>
          <w:tab/>
        </w:r>
        <w:r>
          <w:rPr>
            <w:noProof/>
            <w:webHidden/>
          </w:rPr>
          <w:fldChar w:fldCharType="begin"/>
        </w:r>
        <w:r>
          <w:rPr>
            <w:noProof/>
            <w:webHidden/>
          </w:rPr>
          <w:instrText xml:space="preserve"> PAGEREF _Toc193441793 \h </w:instrText>
        </w:r>
        <w:r>
          <w:rPr>
            <w:noProof/>
            <w:webHidden/>
          </w:rPr>
        </w:r>
        <w:r>
          <w:rPr>
            <w:noProof/>
            <w:webHidden/>
          </w:rPr>
          <w:fldChar w:fldCharType="separate"/>
        </w:r>
        <w:r w:rsidR="002C4A46">
          <w:rPr>
            <w:noProof/>
            <w:webHidden/>
          </w:rPr>
          <w:t>15</w:t>
        </w:r>
        <w:r>
          <w:rPr>
            <w:noProof/>
            <w:webHidden/>
          </w:rPr>
          <w:fldChar w:fldCharType="end"/>
        </w:r>
      </w:hyperlink>
    </w:p>
    <w:p w:rsidR="00E06743" w:rsidRPr="00162C6B" w:rsidRDefault="00E06743" w:rsidP="00E06743">
      <w:pPr>
        <w:pStyle w:val="24"/>
        <w:spacing w:line="440" w:lineRule="exact"/>
        <w:rPr>
          <w:rFonts w:ascii="Calibri" w:eastAsia="新細明體" w:hAnsi="Calibri"/>
          <w:noProof/>
          <w:snapToGrid/>
          <w:szCs w:val="22"/>
        </w:rPr>
      </w:pPr>
      <w:hyperlink w:anchor="_Toc193441794" w:history="1">
        <w:r w:rsidRPr="00981A1D">
          <w:rPr>
            <w:rStyle w:val="af6"/>
            <w:rFonts w:hint="eastAsia"/>
            <w:noProof/>
          </w:rPr>
          <w:t>八、中小企業發展基金近年辦理中小企業加速投資行動方案專案貸款之申請案件數及預計投資金額持續減緩，允宜研謀加強執行策略</w:t>
        </w:r>
        <w:r>
          <w:rPr>
            <w:noProof/>
            <w:webHidden/>
          </w:rPr>
          <w:tab/>
        </w:r>
        <w:r>
          <w:rPr>
            <w:noProof/>
            <w:webHidden/>
          </w:rPr>
          <w:fldChar w:fldCharType="begin"/>
        </w:r>
        <w:r>
          <w:rPr>
            <w:noProof/>
            <w:webHidden/>
          </w:rPr>
          <w:instrText xml:space="preserve"> PAGEREF _Toc193441794 \h </w:instrText>
        </w:r>
        <w:r>
          <w:rPr>
            <w:noProof/>
            <w:webHidden/>
          </w:rPr>
        </w:r>
        <w:r>
          <w:rPr>
            <w:noProof/>
            <w:webHidden/>
          </w:rPr>
          <w:fldChar w:fldCharType="separate"/>
        </w:r>
        <w:r w:rsidR="002C4A46">
          <w:rPr>
            <w:noProof/>
            <w:webHidden/>
          </w:rPr>
          <w:t>17</w:t>
        </w:r>
        <w:r>
          <w:rPr>
            <w:noProof/>
            <w:webHidden/>
          </w:rPr>
          <w:fldChar w:fldCharType="end"/>
        </w:r>
      </w:hyperlink>
    </w:p>
    <w:p w:rsidR="00E06743" w:rsidRPr="00162C6B" w:rsidRDefault="00E06743" w:rsidP="00E06743">
      <w:pPr>
        <w:pStyle w:val="11"/>
        <w:spacing w:line="440" w:lineRule="exact"/>
        <w:rPr>
          <w:rFonts w:ascii="Calibri" w:eastAsia="新細明體" w:hAnsi="Calibri"/>
          <w:snapToGrid/>
          <w:szCs w:val="22"/>
        </w:rPr>
      </w:pPr>
      <w:hyperlink w:anchor="_Toc193441795" w:history="1">
        <w:r w:rsidRPr="00981A1D">
          <w:rPr>
            <w:rStyle w:val="af6"/>
            <w:rFonts w:hint="eastAsia"/>
          </w:rPr>
          <w:t>肆、核能發電後端營運基金</w:t>
        </w:r>
        <w:r>
          <w:rPr>
            <w:webHidden/>
          </w:rPr>
          <w:tab/>
        </w:r>
        <w:r>
          <w:rPr>
            <w:webHidden/>
          </w:rPr>
          <w:fldChar w:fldCharType="begin"/>
        </w:r>
        <w:r>
          <w:rPr>
            <w:webHidden/>
          </w:rPr>
          <w:instrText xml:space="preserve"> PAGEREF _Toc193441795 \h </w:instrText>
        </w:r>
        <w:r>
          <w:rPr>
            <w:webHidden/>
          </w:rPr>
        </w:r>
        <w:r>
          <w:rPr>
            <w:webHidden/>
          </w:rPr>
          <w:fldChar w:fldCharType="separate"/>
        </w:r>
        <w:r w:rsidR="002C4A46">
          <w:rPr>
            <w:webHidden/>
          </w:rPr>
          <w:t>19</w:t>
        </w:r>
        <w:r>
          <w:rPr>
            <w:webHidden/>
          </w:rPr>
          <w:fldChar w:fldCharType="end"/>
        </w:r>
      </w:hyperlink>
    </w:p>
    <w:p w:rsidR="00E06743" w:rsidRPr="00162C6B" w:rsidRDefault="00E06743">
      <w:pPr>
        <w:pStyle w:val="24"/>
        <w:rPr>
          <w:rFonts w:ascii="Calibri" w:eastAsia="新細明體" w:hAnsi="Calibri"/>
          <w:noProof/>
          <w:snapToGrid/>
          <w:szCs w:val="22"/>
        </w:rPr>
      </w:pPr>
      <w:hyperlink w:anchor="_Toc193441796" w:history="1">
        <w:r w:rsidRPr="00981A1D">
          <w:rPr>
            <w:rStyle w:val="af6"/>
            <w:rFonts w:hint="eastAsia"/>
            <w:noProof/>
          </w:rPr>
          <w:t>九、核能發電後端營運基金辦理低放射性廢棄物最終處置計畫選址作業及中期應變方案已推動多年，尚無實質進展，允宜持續加強溝通說明，俾利後續執行</w:t>
        </w:r>
        <w:r>
          <w:rPr>
            <w:noProof/>
            <w:webHidden/>
          </w:rPr>
          <w:tab/>
        </w:r>
        <w:r>
          <w:rPr>
            <w:noProof/>
            <w:webHidden/>
          </w:rPr>
          <w:fldChar w:fldCharType="begin"/>
        </w:r>
        <w:r>
          <w:rPr>
            <w:noProof/>
            <w:webHidden/>
          </w:rPr>
          <w:instrText xml:space="preserve"> PAGEREF _Toc193441796 \h </w:instrText>
        </w:r>
        <w:r>
          <w:rPr>
            <w:noProof/>
            <w:webHidden/>
          </w:rPr>
        </w:r>
        <w:r>
          <w:rPr>
            <w:noProof/>
            <w:webHidden/>
          </w:rPr>
          <w:fldChar w:fldCharType="separate"/>
        </w:r>
        <w:r w:rsidR="002C4A46">
          <w:rPr>
            <w:noProof/>
            <w:webHidden/>
          </w:rPr>
          <w:t>19</w:t>
        </w:r>
        <w:r>
          <w:rPr>
            <w:noProof/>
            <w:webHidden/>
          </w:rPr>
          <w:fldChar w:fldCharType="end"/>
        </w:r>
      </w:hyperlink>
    </w:p>
    <w:p w:rsidR="00724E07" w:rsidRDefault="000B27ED" w:rsidP="00AB63B7">
      <w:pPr>
        <w:pStyle w:val="aa"/>
        <w:rPr>
          <w:b w:val="0"/>
          <w:noProof/>
          <w:sz w:val="24"/>
        </w:rPr>
        <w:sectPr w:rsidR="00724E07"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sz w:val="24"/>
        </w:rPr>
        <w:fldChar w:fldCharType="end"/>
      </w:r>
    </w:p>
    <w:p w:rsidR="007015A1" w:rsidRDefault="00AB63B7" w:rsidP="00BB41E2">
      <w:pPr>
        <w:pStyle w:val="aa"/>
      </w:pPr>
      <w:r>
        <w:rPr>
          <w:rFonts w:hint="eastAsia"/>
        </w:rPr>
        <w:lastRenderedPageBreak/>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F954A2" w:rsidRDefault="00F954A2" w:rsidP="00597796">
      <w:pPr>
        <w:pStyle w:val="144"/>
        <w:spacing w:beforeLines="100" w:before="500"/>
        <w:ind w:left="567" w:hanging="567"/>
      </w:pPr>
      <w:bookmarkStart w:id="1" w:name="_Toc193441784"/>
      <w:r>
        <w:rPr>
          <w:rFonts w:hint="eastAsia"/>
        </w:rPr>
        <w:t>壹、經濟作業基金</w:t>
      </w:r>
      <w:bookmarkEnd w:id="1"/>
    </w:p>
    <w:p w:rsidR="00E06743" w:rsidRDefault="00E06743" w:rsidP="00E06743">
      <w:pPr>
        <w:pStyle w:val="14"/>
        <w:ind w:left="567" w:hanging="567"/>
      </w:pPr>
      <w:bookmarkStart w:id="2" w:name="_Toc161322215"/>
      <w:bookmarkStart w:id="3" w:name="_Toc133238568"/>
      <w:bookmarkStart w:id="4" w:name="_Toc338255476"/>
      <w:bookmarkStart w:id="5" w:name="_Toc340429906"/>
      <w:bookmarkStart w:id="6" w:name="_Toc530642334"/>
      <w:bookmarkStart w:id="7" w:name="_Toc66090982"/>
      <w:bookmarkStart w:id="8" w:name="_Toc89957702"/>
      <w:bookmarkStart w:id="9" w:name="_Toc89963793"/>
      <w:bookmarkStart w:id="10" w:name="_Toc148549211"/>
      <w:bookmarkStart w:id="11" w:name="_Toc182322670"/>
      <w:bookmarkStart w:id="12" w:name="_Toc182322672"/>
      <w:bookmarkStart w:id="13" w:name="_Toc193439435"/>
      <w:bookmarkStart w:id="14" w:name="_Toc193441785"/>
      <w:r>
        <w:rPr>
          <w:rFonts w:hint="eastAsia"/>
        </w:rPr>
        <w:t>一、科技產業園區作業基金112年底催收款項餘額6</w:t>
      </w:r>
      <w:r>
        <w:t>,</w:t>
      </w:r>
      <w:r>
        <w:rPr>
          <w:rFonts w:hint="eastAsia"/>
        </w:rPr>
        <w:t>267萬元</w:t>
      </w:r>
      <w:r>
        <w:rPr>
          <w:rFonts w:hAnsi="標楷體" w:hint="eastAsia"/>
        </w:rPr>
        <w:t>，且</w:t>
      </w:r>
      <w:r w:rsidRPr="00222F1A">
        <w:rPr>
          <w:rFonts w:hAnsi="標楷體" w:hint="eastAsia"/>
        </w:rPr>
        <w:t>112年度實際沖銷呆帳數較111年度增加</w:t>
      </w:r>
      <w:r>
        <w:rPr>
          <w:rFonts w:hint="eastAsia"/>
        </w:rPr>
        <w:t>，允宜加強落實催收作業，以維基金權益</w:t>
      </w:r>
      <w:bookmarkEnd w:id="13"/>
      <w:bookmarkEnd w:id="14"/>
    </w:p>
    <w:p w:rsidR="00E06743" w:rsidRDefault="00E06743" w:rsidP="00E06743">
      <w:pPr>
        <w:ind w:left="566" w:firstLine="566"/>
      </w:pPr>
      <w:r>
        <w:rPr>
          <w:rFonts w:hint="eastAsia"/>
        </w:rPr>
        <w:t>科技產業園區作業基金112年度決算</w:t>
      </w:r>
      <w:r>
        <w:rPr>
          <w:rFonts w:hAnsi="標楷體" w:hint="eastAsia"/>
        </w:rPr>
        <w:t>「</w:t>
      </w:r>
      <w:r>
        <w:rPr>
          <w:rFonts w:hint="eastAsia"/>
        </w:rPr>
        <w:t>催收款項</w:t>
      </w:r>
      <w:r>
        <w:rPr>
          <w:rFonts w:hAnsi="標楷體" w:hint="eastAsia"/>
        </w:rPr>
        <w:t>」</w:t>
      </w:r>
      <w:r>
        <w:rPr>
          <w:rFonts w:hint="eastAsia"/>
        </w:rPr>
        <w:t>6</w:t>
      </w:r>
      <w:r>
        <w:t>,</w:t>
      </w:r>
      <w:r>
        <w:rPr>
          <w:rFonts w:hint="eastAsia"/>
        </w:rPr>
        <w:t>267萬元較111年度決算數5</w:t>
      </w:r>
      <w:r>
        <w:t>,</w:t>
      </w:r>
      <w:r>
        <w:rPr>
          <w:rFonts w:hint="eastAsia"/>
        </w:rPr>
        <w:t>911萬6千元增加355萬4千元(增幅6.01%)，亟待落實帳款收繳與逾期帳款之稽催作業，以維基金權益。經查：</w:t>
      </w:r>
    </w:p>
    <w:p w:rsidR="00E06743" w:rsidRPr="00BB41E2" w:rsidRDefault="00E06743" w:rsidP="00E06743">
      <w:pPr>
        <w:pStyle w:val="a4"/>
        <w:ind w:left="849" w:hanging="283"/>
        <w:rPr>
          <w:b/>
        </w:rPr>
      </w:pPr>
      <w:r w:rsidRPr="00BB41E2">
        <w:rPr>
          <w:rFonts w:hint="eastAsia"/>
          <w:b/>
        </w:rPr>
        <w:t>(一)近半數款項積欠時間已</w:t>
      </w:r>
      <w:r>
        <w:rPr>
          <w:rFonts w:hint="eastAsia"/>
          <w:b/>
        </w:rPr>
        <w:t>逾</w:t>
      </w:r>
      <w:r w:rsidRPr="00BB41E2">
        <w:rPr>
          <w:rFonts w:hint="eastAsia"/>
          <w:b/>
        </w:rPr>
        <w:t>2年，</w:t>
      </w:r>
      <w:r>
        <w:rPr>
          <w:rFonts w:hint="eastAsia"/>
          <w:b/>
        </w:rPr>
        <w:t>並</w:t>
      </w:r>
      <w:r w:rsidRPr="00BB41E2">
        <w:rPr>
          <w:rFonts w:hint="eastAsia"/>
          <w:b/>
        </w:rPr>
        <w:t>以「一般土地租金」為鉅</w:t>
      </w:r>
    </w:p>
    <w:p w:rsidR="00E06743" w:rsidRDefault="00E06743" w:rsidP="00E06743">
      <w:pPr>
        <w:pStyle w:val="22"/>
        <w:ind w:left="850" w:firstLine="566"/>
      </w:pPr>
      <w:r>
        <w:rPr>
          <w:rFonts w:hint="eastAsia"/>
        </w:rPr>
        <w:t>據</w:t>
      </w:r>
      <w:r w:rsidRPr="008662D0">
        <w:rPr>
          <w:rFonts w:hint="eastAsia"/>
        </w:rPr>
        <w:t>科技產業園區作業基金</w:t>
      </w:r>
      <w:r>
        <w:rPr>
          <w:rFonts w:hint="eastAsia"/>
        </w:rPr>
        <w:t>提供資料，112年底催收款項之內</w:t>
      </w:r>
      <w:r>
        <w:rPr>
          <w:rFonts w:hint="eastAsia"/>
        </w:rPr>
        <w:lastRenderedPageBreak/>
        <w:t>容包括：維護費及污水費、一般土地租金、管理費、公共電費、水費及廠商積欠開發配合款等項目，其中以「一般土地租金」餘額達3</w:t>
      </w:r>
      <w:r>
        <w:t>,</w:t>
      </w:r>
      <w:r>
        <w:rPr>
          <w:rFonts w:hint="eastAsia"/>
        </w:rPr>
        <w:t>728萬6千元，占整體催收款項之比率59.50%為最鉅，其次為「其他項目」(主要為廠商積欠之開發配合款)占比38.82%；另以催收款項之帳齡分析結果，其中催收款帳齡逾2年者5</w:t>
      </w:r>
      <w:r>
        <w:t>,</w:t>
      </w:r>
      <w:r>
        <w:rPr>
          <w:rFonts w:hint="eastAsia"/>
        </w:rPr>
        <w:t>088萬7千元占整體催收款項之比率達</w:t>
      </w:r>
      <w:r>
        <w:t>81</w:t>
      </w:r>
      <w:r>
        <w:rPr>
          <w:rFonts w:hint="eastAsia"/>
        </w:rPr>
        <w:t>.</w:t>
      </w:r>
      <w:r>
        <w:t>20</w:t>
      </w:r>
      <w:r>
        <w:rPr>
          <w:rFonts w:hint="eastAsia"/>
        </w:rPr>
        <w:t>%，催收款帳齡超過1年未達2年者之占比亦達</w:t>
      </w:r>
      <w:r>
        <w:t>12</w:t>
      </w:r>
      <w:r>
        <w:rPr>
          <w:rFonts w:hint="eastAsia"/>
        </w:rPr>
        <w:t>.</w:t>
      </w:r>
      <w:r>
        <w:t>60</w:t>
      </w:r>
      <w:r>
        <w:rPr>
          <w:rFonts w:hint="eastAsia"/>
        </w:rPr>
        <w:t>%(詳表1)。</w:t>
      </w:r>
    </w:p>
    <w:p w:rsidR="00E06743" w:rsidRDefault="00E06743" w:rsidP="00E06743">
      <w:pPr>
        <w:pStyle w:val="22"/>
        <w:ind w:left="850" w:firstLine="566"/>
        <w:rPr>
          <w:spacing w:val="-4"/>
        </w:rPr>
      </w:pPr>
      <w:r>
        <w:rPr>
          <w:rFonts w:hint="eastAsia"/>
        </w:rPr>
        <w:t>據該基金說明略以，各園區催收款項作業皆依據加工出口區管理處工作手冊作業流程辦理，並於每年1及7月提送「逾期欠款債權及催收款項處理情形明細表」。惟其中部分已移送執行</w:t>
      </w:r>
      <w:r w:rsidRPr="0020491F">
        <w:rPr>
          <w:rFonts w:hint="eastAsia"/>
          <w:spacing w:val="-4"/>
        </w:rPr>
        <w:t>案件或已取得債權憑證尚未註銷之案件，未來收回可能性恐不高。</w:t>
      </w:r>
    </w:p>
    <w:p w:rsidR="00E06743" w:rsidRPr="00F95E56" w:rsidRDefault="00E06743" w:rsidP="00E06743">
      <w:pPr>
        <w:pStyle w:val="a4"/>
        <w:ind w:left="849" w:hanging="283"/>
        <w:rPr>
          <w:b/>
        </w:rPr>
      </w:pPr>
      <w:r w:rsidRPr="00F95E56">
        <w:rPr>
          <w:rFonts w:hint="eastAsia"/>
          <w:b/>
        </w:rPr>
        <w:t>(二)</w:t>
      </w:r>
      <w:r>
        <w:rPr>
          <w:rFonts w:hint="eastAsia"/>
          <w:b/>
        </w:rPr>
        <w:t>11</w:t>
      </w:r>
      <w:r>
        <w:rPr>
          <w:b/>
        </w:rPr>
        <w:t>2</w:t>
      </w:r>
      <w:r w:rsidRPr="00F95E56">
        <w:rPr>
          <w:rFonts w:hint="eastAsia"/>
          <w:b/>
        </w:rPr>
        <w:t>年度實際沖銷呆帳數較</w:t>
      </w:r>
      <w:r>
        <w:rPr>
          <w:rFonts w:hint="eastAsia"/>
          <w:b/>
        </w:rPr>
        <w:t>1</w:t>
      </w:r>
      <w:r>
        <w:rPr>
          <w:b/>
        </w:rPr>
        <w:t>11</w:t>
      </w:r>
      <w:r w:rsidRPr="00F95E56">
        <w:rPr>
          <w:rFonts w:hint="eastAsia"/>
          <w:b/>
        </w:rPr>
        <w:t>年度增加</w:t>
      </w:r>
    </w:p>
    <w:p w:rsidR="00E06743" w:rsidRDefault="00E06743" w:rsidP="00E06743">
      <w:pPr>
        <w:pStyle w:val="22"/>
        <w:spacing w:line="460" w:lineRule="exact"/>
        <w:ind w:left="850" w:firstLine="566"/>
      </w:pPr>
      <w:r w:rsidRPr="008662D0">
        <w:rPr>
          <w:rFonts w:hint="eastAsia"/>
        </w:rPr>
        <w:t>科技產業園區作業基金</w:t>
      </w:r>
      <w:r>
        <w:rPr>
          <w:rFonts w:hint="eastAsia"/>
        </w:rPr>
        <w:t>1</w:t>
      </w:r>
      <w:r>
        <w:t>12</w:t>
      </w:r>
      <w:r>
        <w:rPr>
          <w:rFonts w:hint="eastAsia"/>
        </w:rPr>
        <w:t>年底備抵呆帳-催收款項餘額</w:t>
      </w:r>
      <w:r>
        <w:t>3,752</w:t>
      </w:r>
      <w:r>
        <w:rPr>
          <w:rFonts w:hint="eastAsia"/>
        </w:rPr>
        <w:t>萬2千元(詳表2)，經查11</w:t>
      </w:r>
      <w:r>
        <w:t>2</w:t>
      </w:r>
      <w:r>
        <w:rPr>
          <w:rFonts w:hint="eastAsia"/>
        </w:rPr>
        <w:t>年度實際經審計部核准沖銷呆帳金額</w:t>
      </w:r>
      <w:r>
        <w:t>313</w:t>
      </w:r>
      <w:r>
        <w:rPr>
          <w:rFonts w:hint="eastAsia"/>
        </w:rPr>
        <w:t>萬元，較1</w:t>
      </w:r>
      <w:r>
        <w:t>11</w:t>
      </w:r>
      <w:r>
        <w:rPr>
          <w:rFonts w:hint="eastAsia"/>
        </w:rPr>
        <w:t>年度實際沖銷呆帳數</w:t>
      </w:r>
      <w:r>
        <w:t>29</w:t>
      </w:r>
      <w:r>
        <w:rPr>
          <w:rFonts w:hint="eastAsia"/>
        </w:rPr>
        <w:t>萬</w:t>
      </w:r>
      <w:r>
        <w:t>1</w:t>
      </w:r>
      <w:r>
        <w:rPr>
          <w:rFonts w:hint="eastAsia"/>
        </w:rPr>
        <w:t>千元增加2</w:t>
      </w:r>
      <w:r>
        <w:t>83</w:t>
      </w:r>
      <w:r>
        <w:rPr>
          <w:rFonts w:hint="eastAsia"/>
        </w:rPr>
        <w:t>萬</w:t>
      </w:r>
      <w:r>
        <w:t>9</w:t>
      </w:r>
      <w:r>
        <w:rPr>
          <w:rFonts w:hint="eastAsia"/>
        </w:rPr>
        <w:t>千元</w:t>
      </w:r>
      <w:r>
        <w:rPr>
          <w:rFonts w:hAnsi="標楷體" w:hint="eastAsia"/>
        </w:rPr>
        <w:t>，</w:t>
      </w:r>
      <w:r>
        <w:rPr>
          <w:rFonts w:hint="eastAsia"/>
        </w:rPr>
        <w:t>增加9.76倍，逾期帳款之稽催控管，允宜檢討加強。</w:t>
      </w:r>
    </w:p>
    <w:p w:rsidR="00E06743" w:rsidRDefault="00E06743" w:rsidP="00E06743">
      <w:pPr>
        <w:ind w:left="566" w:firstLine="566"/>
      </w:pPr>
      <w:r>
        <w:rPr>
          <w:rFonts w:hint="eastAsia"/>
        </w:rPr>
        <w:t>綜上，科技產業園區11</w:t>
      </w:r>
      <w:r>
        <w:t>2</w:t>
      </w:r>
      <w:r>
        <w:rPr>
          <w:rFonts w:hint="eastAsia"/>
        </w:rPr>
        <w:t>年底帳列廠商積欠之土地租金、維護費及污水費等催收款項餘額達</w:t>
      </w:r>
      <w:r>
        <w:t>6</w:t>
      </w:r>
      <w:r>
        <w:rPr>
          <w:rFonts w:hint="eastAsia"/>
        </w:rPr>
        <w:t>,</w:t>
      </w:r>
      <w:r>
        <w:t>267</w:t>
      </w:r>
      <w:r>
        <w:rPr>
          <w:rFonts w:hint="eastAsia"/>
        </w:rPr>
        <w:t>萬元，且實際沖銷呆帳金額亦較111年度增加，允宜加強催收款項稽催作業，以維基金權益。</w:t>
      </w:r>
    </w:p>
    <w:p w:rsidR="00E06743" w:rsidRDefault="00E06743" w:rsidP="00E06743">
      <w:pPr>
        <w:ind w:leftChars="0" w:left="567" w:rightChars="-50" w:right="-142" w:hangingChars="200" w:hanging="567"/>
      </w:pPr>
      <w:r w:rsidRPr="002A6EE1">
        <w:rPr>
          <w:rFonts w:hint="eastAsia"/>
          <w:b/>
        </w:rPr>
        <w:t>表1 科技產業園區11</w:t>
      </w:r>
      <w:r>
        <w:rPr>
          <w:b/>
        </w:rPr>
        <w:t>2</w:t>
      </w:r>
      <w:r w:rsidRPr="002A6EE1">
        <w:rPr>
          <w:rFonts w:hint="eastAsia"/>
          <w:b/>
        </w:rPr>
        <w:t>年底催收款項統計表</w:t>
      </w:r>
      <w:r>
        <w:rPr>
          <w:rFonts w:hint="eastAsia"/>
        </w:rPr>
        <w:t xml:space="preserve">  </w:t>
      </w:r>
      <w:r>
        <w:t xml:space="preserve">   </w:t>
      </w:r>
      <w:r>
        <w:rPr>
          <w:rFonts w:hint="eastAsia"/>
        </w:rPr>
        <w:t xml:space="preserve"> </w:t>
      </w:r>
      <w:r>
        <w:t xml:space="preserve">  </w:t>
      </w:r>
      <w:r w:rsidRPr="002A6EE1">
        <w:rPr>
          <w:rFonts w:hint="eastAsia"/>
          <w:sz w:val="24"/>
          <w:szCs w:val="24"/>
        </w:rPr>
        <w:t>單位</w:t>
      </w:r>
      <w:r>
        <w:rPr>
          <w:rFonts w:hint="eastAsia"/>
          <w:sz w:val="24"/>
          <w:szCs w:val="24"/>
        </w:rPr>
        <w:t>：新臺幣元；%</w:t>
      </w:r>
    </w:p>
    <w:tbl>
      <w:tblPr>
        <w:tblW w:w="8626" w:type="dxa"/>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95"/>
        <w:gridCol w:w="1195"/>
        <w:gridCol w:w="1198"/>
        <w:gridCol w:w="1198"/>
        <w:gridCol w:w="1299"/>
        <w:gridCol w:w="1299"/>
        <w:gridCol w:w="842"/>
      </w:tblGrid>
      <w:tr w:rsidR="00E06743" w:rsidRPr="009143E2" w:rsidTr="00162C6B">
        <w:trPr>
          <w:tblHeader/>
        </w:trPr>
        <w:tc>
          <w:tcPr>
            <w:tcW w:w="1601" w:type="dxa"/>
            <w:vMerge w:val="restart"/>
            <w:shd w:val="clear" w:color="auto" w:fill="auto"/>
            <w:vAlign w:val="center"/>
          </w:tcPr>
          <w:p w:rsidR="00E06743" w:rsidRPr="00F66713" w:rsidRDefault="00E06743" w:rsidP="00162C6B">
            <w:pPr>
              <w:pStyle w:val="142"/>
              <w:jc w:val="center"/>
              <w:rPr>
                <w:b/>
              </w:rPr>
            </w:pPr>
            <w:r w:rsidRPr="00F66713">
              <w:rPr>
                <w:rFonts w:hint="eastAsia"/>
                <w:b/>
              </w:rPr>
              <w:t>項  目</w:t>
            </w:r>
          </w:p>
        </w:tc>
        <w:tc>
          <w:tcPr>
            <w:tcW w:w="4889" w:type="dxa"/>
            <w:gridSpan w:val="4"/>
            <w:shd w:val="clear" w:color="auto" w:fill="auto"/>
            <w:vAlign w:val="center"/>
          </w:tcPr>
          <w:p w:rsidR="00E06743" w:rsidRPr="00F66713" w:rsidRDefault="00E06743" w:rsidP="00162C6B">
            <w:pPr>
              <w:pStyle w:val="142"/>
              <w:jc w:val="center"/>
              <w:rPr>
                <w:b/>
              </w:rPr>
            </w:pPr>
            <w:r w:rsidRPr="00F66713">
              <w:rPr>
                <w:rFonts w:hint="eastAsia"/>
                <w:b/>
              </w:rPr>
              <w:t>催 收 款 帳 齡 分 析</w:t>
            </w:r>
          </w:p>
        </w:tc>
        <w:tc>
          <w:tcPr>
            <w:tcW w:w="2136" w:type="dxa"/>
            <w:gridSpan w:val="2"/>
            <w:shd w:val="clear" w:color="auto" w:fill="auto"/>
            <w:vAlign w:val="center"/>
          </w:tcPr>
          <w:p w:rsidR="00E06743" w:rsidRPr="00F66713" w:rsidRDefault="00E06743" w:rsidP="00162C6B">
            <w:pPr>
              <w:pStyle w:val="142"/>
              <w:jc w:val="center"/>
              <w:rPr>
                <w:b/>
              </w:rPr>
            </w:pPr>
            <w:r w:rsidRPr="00F66713">
              <w:rPr>
                <w:rFonts w:hint="eastAsia"/>
                <w:b/>
              </w:rPr>
              <w:t>合  計</w:t>
            </w:r>
          </w:p>
        </w:tc>
      </w:tr>
      <w:tr w:rsidR="00E06743" w:rsidRPr="009143E2" w:rsidTr="00162C6B">
        <w:trPr>
          <w:tblHeader/>
        </w:trPr>
        <w:tc>
          <w:tcPr>
            <w:tcW w:w="1601" w:type="dxa"/>
            <w:vMerge/>
            <w:shd w:val="clear" w:color="auto" w:fill="auto"/>
            <w:vAlign w:val="center"/>
          </w:tcPr>
          <w:p w:rsidR="00E06743" w:rsidRPr="00F66713" w:rsidRDefault="00E06743" w:rsidP="00162C6B">
            <w:pPr>
              <w:pStyle w:val="142"/>
              <w:jc w:val="center"/>
              <w:rPr>
                <w:b/>
              </w:rPr>
            </w:pPr>
          </w:p>
        </w:tc>
        <w:tc>
          <w:tcPr>
            <w:tcW w:w="1197" w:type="dxa"/>
            <w:shd w:val="clear" w:color="auto" w:fill="auto"/>
            <w:vAlign w:val="center"/>
          </w:tcPr>
          <w:p w:rsidR="00E06743" w:rsidRPr="00F66713" w:rsidRDefault="00E06743" w:rsidP="00162C6B">
            <w:pPr>
              <w:pStyle w:val="142"/>
              <w:jc w:val="center"/>
              <w:rPr>
                <w:b/>
              </w:rPr>
            </w:pPr>
            <w:r w:rsidRPr="00F66713">
              <w:rPr>
                <w:rFonts w:hint="eastAsia"/>
                <w:b/>
              </w:rPr>
              <w:t>0至6個月</w:t>
            </w:r>
          </w:p>
        </w:tc>
        <w:tc>
          <w:tcPr>
            <w:tcW w:w="1198" w:type="dxa"/>
            <w:shd w:val="clear" w:color="auto" w:fill="auto"/>
            <w:vAlign w:val="center"/>
          </w:tcPr>
          <w:p w:rsidR="00E06743" w:rsidRPr="00F66713" w:rsidRDefault="00E06743" w:rsidP="00162C6B">
            <w:pPr>
              <w:pStyle w:val="142"/>
              <w:jc w:val="center"/>
              <w:rPr>
                <w:b/>
              </w:rPr>
            </w:pPr>
            <w:r w:rsidRPr="00F66713">
              <w:rPr>
                <w:rFonts w:hint="eastAsia"/>
                <w:b/>
              </w:rPr>
              <w:t>逾半年未達1年</w:t>
            </w:r>
          </w:p>
        </w:tc>
        <w:tc>
          <w:tcPr>
            <w:tcW w:w="1198" w:type="dxa"/>
            <w:shd w:val="clear" w:color="auto" w:fill="auto"/>
            <w:vAlign w:val="center"/>
          </w:tcPr>
          <w:p w:rsidR="00E06743" w:rsidRPr="00F66713" w:rsidRDefault="00E06743" w:rsidP="00162C6B">
            <w:pPr>
              <w:pStyle w:val="142"/>
              <w:jc w:val="center"/>
              <w:rPr>
                <w:b/>
              </w:rPr>
            </w:pPr>
            <w:r w:rsidRPr="00F66713">
              <w:rPr>
                <w:rFonts w:hint="eastAsia"/>
                <w:b/>
              </w:rPr>
              <w:t>逾1年未達2年</w:t>
            </w:r>
          </w:p>
        </w:tc>
        <w:tc>
          <w:tcPr>
            <w:tcW w:w="1296" w:type="dxa"/>
            <w:shd w:val="clear" w:color="auto" w:fill="auto"/>
            <w:vAlign w:val="center"/>
          </w:tcPr>
          <w:p w:rsidR="00E06743" w:rsidRPr="00F66713" w:rsidRDefault="00E06743" w:rsidP="00162C6B">
            <w:pPr>
              <w:pStyle w:val="142"/>
              <w:jc w:val="center"/>
              <w:rPr>
                <w:b/>
                <w:spacing w:val="-12"/>
              </w:rPr>
            </w:pPr>
            <w:r w:rsidRPr="00F66713">
              <w:rPr>
                <w:rFonts w:hint="eastAsia"/>
                <w:b/>
                <w:spacing w:val="-12"/>
              </w:rPr>
              <w:t>逾2年以上</w:t>
            </w:r>
          </w:p>
        </w:tc>
        <w:tc>
          <w:tcPr>
            <w:tcW w:w="1296" w:type="dxa"/>
            <w:shd w:val="clear" w:color="auto" w:fill="auto"/>
            <w:vAlign w:val="center"/>
          </w:tcPr>
          <w:p w:rsidR="00E06743" w:rsidRPr="00F66713" w:rsidRDefault="00E06743" w:rsidP="00162C6B">
            <w:pPr>
              <w:pStyle w:val="142"/>
              <w:jc w:val="center"/>
              <w:rPr>
                <w:b/>
              </w:rPr>
            </w:pPr>
            <w:r w:rsidRPr="00F66713">
              <w:rPr>
                <w:rFonts w:hint="eastAsia"/>
                <w:b/>
              </w:rPr>
              <w:t>金額</w:t>
            </w:r>
          </w:p>
        </w:tc>
        <w:tc>
          <w:tcPr>
            <w:tcW w:w="840" w:type="dxa"/>
            <w:tcBorders>
              <w:bottom w:val="single" w:sz="6" w:space="0" w:color="auto"/>
            </w:tcBorders>
            <w:shd w:val="clear" w:color="auto" w:fill="auto"/>
            <w:vAlign w:val="center"/>
          </w:tcPr>
          <w:p w:rsidR="00E06743" w:rsidRPr="00F66713" w:rsidRDefault="00E06743" w:rsidP="00162C6B">
            <w:pPr>
              <w:pStyle w:val="142"/>
              <w:jc w:val="center"/>
              <w:rPr>
                <w:b/>
              </w:rPr>
            </w:pPr>
            <w:r w:rsidRPr="00F66713">
              <w:rPr>
                <w:rFonts w:hint="eastAsia"/>
                <w:b/>
              </w:rPr>
              <w:t>占比</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一般土地租金</w:t>
            </w:r>
          </w:p>
        </w:tc>
        <w:tc>
          <w:tcPr>
            <w:tcW w:w="1197" w:type="dxa"/>
            <w:shd w:val="clear" w:color="auto" w:fill="auto"/>
            <w:vAlign w:val="center"/>
          </w:tcPr>
          <w:p w:rsidR="00E06743" w:rsidRPr="00F66713" w:rsidRDefault="00E06743" w:rsidP="00162C6B">
            <w:pPr>
              <w:pStyle w:val="142"/>
              <w:jc w:val="right"/>
              <w:rPr>
                <w:spacing w:val="-12"/>
              </w:rPr>
            </w:pPr>
            <w:r w:rsidRPr="00F66713">
              <w:rPr>
                <w:spacing w:val="-12"/>
              </w:rPr>
              <w:t>85,145</w:t>
            </w:r>
          </w:p>
        </w:tc>
        <w:tc>
          <w:tcPr>
            <w:tcW w:w="1198" w:type="dxa"/>
            <w:shd w:val="clear" w:color="auto" w:fill="auto"/>
            <w:vAlign w:val="center"/>
          </w:tcPr>
          <w:p w:rsidR="00E06743" w:rsidRPr="00F66713" w:rsidRDefault="00E06743" w:rsidP="00162C6B">
            <w:pPr>
              <w:pStyle w:val="142"/>
              <w:jc w:val="right"/>
              <w:rPr>
                <w:spacing w:val="-12"/>
              </w:rPr>
            </w:pPr>
            <w:r w:rsidRPr="00F66713">
              <w:rPr>
                <w:spacing w:val="-12"/>
              </w:rPr>
              <w:t>203,379</w:t>
            </w:r>
          </w:p>
        </w:tc>
        <w:tc>
          <w:tcPr>
            <w:tcW w:w="1198" w:type="dxa"/>
            <w:shd w:val="clear" w:color="auto" w:fill="auto"/>
            <w:vAlign w:val="center"/>
          </w:tcPr>
          <w:p w:rsidR="00E06743" w:rsidRPr="00F66713" w:rsidRDefault="00E06743" w:rsidP="00162C6B">
            <w:pPr>
              <w:pStyle w:val="142"/>
              <w:jc w:val="right"/>
              <w:rPr>
                <w:spacing w:val="-12"/>
              </w:rPr>
            </w:pPr>
            <w:r w:rsidRPr="00F66713">
              <w:rPr>
                <w:spacing w:val="-12"/>
              </w:rPr>
              <w:t>707,847</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36,289,846</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37,286,217</w:t>
            </w:r>
          </w:p>
        </w:tc>
        <w:tc>
          <w:tcPr>
            <w:tcW w:w="840" w:type="dxa"/>
            <w:tcBorders>
              <w:top w:val="single" w:sz="6" w:space="0" w:color="auto"/>
              <w:bottom w:val="single" w:sz="6" w:space="0" w:color="auto"/>
            </w:tcBorders>
            <w:shd w:val="clear" w:color="auto" w:fill="auto"/>
            <w:vAlign w:val="center"/>
          </w:tcPr>
          <w:p w:rsidR="00E06743" w:rsidRPr="00F66713" w:rsidRDefault="00E06743" w:rsidP="00162C6B">
            <w:pPr>
              <w:pStyle w:val="142"/>
              <w:jc w:val="right"/>
              <w:rPr>
                <w:spacing w:val="-16"/>
              </w:rPr>
            </w:pPr>
            <w:r w:rsidRPr="00F66713">
              <w:rPr>
                <w:rFonts w:hint="eastAsia"/>
                <w:spacing w:val="-16"/>
              </w:rPr>
              <w:t>5</w:t>
            </w:r>
            <w:r>
              <w:rPr>
                <w:spacing w:val="-16"/>
              </w:rPr>
              <w:t>9</w:t>
            </w:r>
            <w:r w:rsidRPr="00F66713">
              <w:rPr>
                <w:rFonts w:hint="eastAsia"/>
                <w:spacing w:val="-16"/>
              </w:rPr>
              <w:t>.</w:t>
            </w:r>
            <w:r>
              <w:rPr>
                <w:spacing w:val="-16"/>
              </w:rPr>
              <w:t>50</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管理費</w:t>
            </w:r>
          </w:p>
        </w:tc>
        <w:tc>
          <w:tcPr>
            <w:tcW w:w="1197" w:type="dxa"/>
            <w:shd w:val="clear" w:color="auto" w:fill="auto"/>
            <w:vAlign w:val="center"/>
          </w:tcPr>
          <w:p w:rsidR="00E06743" w:rsidRPr="00F66713" w:rsidRDefault="00E06743" w:rsidP="00162C6B">
            <w:pPr>
              <w:pStyle w:val="142"/>
              <w:jc w:val="right"/>
              <w:rPr>
                <w:spacing w:val="-12"/>
              </w:rPr>
            </w:pPr>
            <w:r w:rsidRPr="00F66713">
              <w:rPr>
                <w:rFonts w:hint="eastAsia"/>
                <w:spacing w:val="-12"/>
              </w:rPr>
              <w:t>0</w:t>
            </w:r>
          </w:p>
        </w:tc>
        <w:tc>
          <w:tcPr>
            <w:tcW w:w="1198" w:type="dxa"/>
            <w:shd w:val="clear" w:color="auto" w:fill="auto"/>
            <w:vAlign w:val="center"/>
          </w:tcPr>
          <w:p w:rsidR="00E06743" w:rsidRPr="00F66713" w:rsidRDefault="00E06743" w:rsidP="00162C6B">
            <w:pPr>
              <w:pStyle w:val="142"/>
              <w:jc w:val="right"/>
              <w:rPr>
                <w:spacing w:val="-12"/>
              </w:rPr>
            </w:pPr>
            <w:r w:rsidRPr="00F66713">
              <w:rPr>
                <w:spacing w:val="-12"/>
              </w:rPr>
              <w:t>0</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0</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674,488</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674,488</w:t>
            </w:r>
          </w:p>
        </w:tc>
        <w:tc>
          <w:tcPr>
            <w:tcW w:w="840" w:type="dxa"/>
            <w:tcBorders>
              <w:top w:val="single" w:sz="6" w:space="0" w:color="auto"/>
            </w:tcBorders>
            <w:shd w:val="clear" w:color="auto" w:fill="auto"/>
          </w:tcPr>
          <w:p w:rsidR="00E06743" w:rsidRPr="00F66713" w:rsidRDefault="00E06743" w:rsidP="00162C6B">
            <w:pPr>
              <w:pStyle w:val="142"/>
              <w:jc w:val="right"/>
              <w:rPr>
                <w:spacing w:val="-16"/>
              </w:rPr>
            </w:pPr>
            <w:r>
              <w:rPr>
                <w:spacing w:val="-16"/>
              </w:rPr>
              <w:t>1</w:t>
            </w:r>
            <w:r w:rsidRPr="00F66713">
              <w:rPr>
                <w:rFonts w:hint="eastAsia"/>
                <w:spacing w:val="-16"/>
              </w:rPr>
              <w:t>.</w:t>
            </w:r>
            <w:r>
              <w:rPr>
                <w:spacing w:val="-16"/>
              </w:rPr>
              <w:t>0</w:t>
            </w:r>
            <w:r w:rsidRPr="00F66713">
              <w:rPr>
                <w:rFonts w:hint="eastAsia"/>
                <w:spacing w:val="-16"/>
              </w:rPr>
              <w:t>8</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公共電費、水費</w:t>
            </w:r>
          </w:p>
        </w:tc>
        <w:tc>
          <w:tcPr>
            <w:tcW w:w="1197" w:type="dxa"/>
            <w:shd w:val="clear" w:color="auto" w:fill="auto"/>
            <w:vAlign w:val="center"/>
          </w:tcPr>
          <w:p w:rsidR="00E06743" w:rsidRPr="00F66713" w:rsidRDefault="00E06743" w:rsidP="00162C6B">
            <w:pPr>
              <w:pStyle w:val="142"/>
              <w:jc w:val="right"/>
              <w:rPr>
                <w:spacing w:val="-12"/>
              </w:rPr>
            </w:pPr>
            <w:r w:rsidRPr="00F66713">
              <w:rPr>
                <w:rFonts w:hint="eastAsia"/>
                <w:spacing w:val="-12"/>
              </w:rPr>
              <w:t>3</w:t>
            </w:r>
            <w:r w:rsidRPr="00F66713">
              <w:rPr>
                <w:spacing w:val="-12"/>
              </w:rPr>
              <w:t>5,093</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3</w:t>
            </w:r>
            <w:r w:rsidRPr="00F66713">
              <w:rPr>
                <w:spacing w:val="-12"/>
              </w:rPr>
              <w:t>6,260</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7</w:t>
            </w:r>
            <w:r w:rsidRPr="00F66713">
              <w:rPr>
                <w:spacing w:val="-12"/>
              </w:rPr>
              <w:t>1,373</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23,615</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166,341</w:t>
            </w:r>
          </w:p>
        </w:tc>
        <w:tc>
          <w:tcPr>
            <w:tcW w:w="840" w:type="dxa"/>
            <w:shd w:val="clear" w:color="auto" w:fill="auto"/>
            <w:vAlign w:val="center"/>
          </w:tcPr>
          <w:p w:rsidR="00E06743" w:rsidRPr="00F66713" w:rsidRDefault="00E06743" w:rsidP="00162C6B">
            <w:pPr>
              <w:pStyle w:val="142"/>
              <w:jc w:val="right"/>
              <w:rPr>
                <w:spacing w:val="-16"/>
              </w:rPr>
            </w:pPr>
            <w:r>
              <w:rPr>
                <w:spacing w:val="-16"/>
              </w:rPr>
              <w:t>0</w:t>
            </w:r>
            <w:r w:rsidRPr="00F66713">
              <w:rPr>
                <w:rFonts w:hint="eastAsia"/>
                <w:spacing w:val="-16"/>
              </w:rPr>
              <w:t>.</w:t>
            </w:r>
            <w:r>
              <w:rPr>
                <w:spacing w:val="-16"/>
              </w:rPr>
              <w:t>27</w:t>
            </w:r>
          </w:p>
        </w:tc>
      </w:tr>
      <w:tr w:rsidR="00E06743" w:rsidRPr="009143E2" w:rsidTr="00162C6B">
        <w:tc>
          <w:tcPr>
            <w:tcW w:w="1601" w:type="dxa"/>
            <w:shd w:val="clear" w:color="auto" w:fill="auto"/>
          </w:tcPr>
          <w:p w:rsidR="00E06743" w:rsidRPr="009143E2" w:rsidRDefault="00E06743" w:rsidP="00162C6B">
            <w:pPr>
              <w:pStyle w:val="142"/>
            </w:pPr>
            <w:r w:rsidRPr="009143E2">
              <w:rPr>
                <w:rFonts w:hint="eastAsia"/>
              </w:rPr>
              <w:t>其他項目(說明)</w:t>
            </w:r>
          </w:p>
        </w:tc>
        <w:tc>
          <w:tcPr>
            <w:tcW w:w="1197" w:type="dxa"/>
            <w:shd w:val="clear" w:color="auto" w:fill="auto"/>
            <w:vAlign w:val="center"/>
          </w:tcPr>
          <w:p w:rsidR="00E06743" w:rsidRPr="00F66713" w:rsidRDefault="00E06743" w:rsidP="00162C6B">
            <w:pPr>
              <w:pStyle w:val="142"/>
              <w:jc w:val="right"/>
              <w:rPr>
                <w:spacing w:val="-12"/>
              </w:rPr>
            </w:pPr>
            <w:r w:rsidRPr="00F66713">
              <w:rPr>
                <w:spacing w:val="-12"/>
              </w:rPr>
              <w:t>0</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3</w:t>
            </w:r>
            <w:r w:rsidRPr="00F66713">
              <w:rPr>
                <w:spacing w:val="-12"/>
              </w:rPr>
              <w:t>,525,408</w:t>
            </w:r>
          </w:p>
        </w:tc>
        <w:tc>
          <w:tcPr>
            <w:tcW w:w="1198" w:type="dxa"/>
            <w:shd w:val="clear" w:color="auto" w:fill="auto"/>
            <w:vAlign w:val="center"/>
          </w:tcPr>
          <w:p w:rsidR="00E06743" w:rsidRPr="00F66713" w:rsidRDefault="00E06743" w:rsidP="00162C6B">
            <w:pPr>
              <w:pStyle w:val="142"/>
              <w:jc w:val="right"/>
              <w:rPr>
                <w:spacing w:val="-12"/>
              </w:rPr>
            </w:pPr>
            <w:r w:rsidRPr="00F66713">
              <w:rPr>
                <w:rFonts w:hint="eastAsia"/>
                <w:spacing w:val="-12"/>
              </w:rPr>
              <w:t>7</w:t>
            </w:r>
            <w:r w:rsidRPr="00F66713">
              <w:rPr>
                <w:spacing w:val="-12"/>
              </w:rPr>
              <w:t>,118,158</w:t>
            </w:r>
          </w:p>
        </w:tc>
        <w:tc>
          <w:tcPr>
            <w:tcW w:w="1296" w:type="dxa"/>
            <w:shd w:val="clear" w:color="auto" w:fill="auto"/>
            <w:vAlign w:val="center"/>
          </w:tcPr>
          <w:p w:rsidR="00E06743" w:rsidRPr="00F66713" w:rsidRDefault="00E06743" w:rsidP="00162C6B">
            <w:pPr>
              <w:pStyle w:val="142"/>
              <w:jc w:val="right"/>
              <w:rPr>
                <w:spacing w:val="-12"/>
              </w:rPr>
            </w:pPr>
            <w:r w:rsidRPr="00F66713">
              <w:rPr>
                <w:rFonts w:hint="eastAsia"/>
                <w:spacing w:val="-12"/>
              </w:rPr>
              <w:t>1</w:t>
            </w:r>
            <w:r w:rsidRPr="00F66713">
              <w:rPr>
                <w:spacing w:val="-12"/>
              </w:rPr>
              <w:t>3,687,351</w:t>
            </w:r>
          </w:p>
        </w:tc>
        <w:tc>
          <w:tcPr>
            <w:tcW w:w="1296" w:type="dxa"/>
            <w:shd w:val="clear" w:color="auto" w:fill="auto"/>
            <w:vAlign w:val="center"/>
          </w:tcPr>
          <w:p w:rsidR="00E06743" w:rsidRPr="00F66713" w:rsidRDefault="00E06743" w:rsidP="00162C6B">
            <w:pPr>
              <w:pStyle w:val="142"/>
              <w:jc w:val="right"/>
              <w:rPr>
                <w:spacing w:val="-12"/>
              </w:rPr>
            </w:pPr>
            <w:r w:rsidRPr="00F66713">
              <w:rPr>
                <w:spacing w:val="-12"/>
              </w:rPr>
              <w:t>24,330,917</w:t>
            </w:r>
          </w:p>
        </w:tc>
        <w:tc>
          <w:tcPr>
            <w:tcW w:w="840" w:type="dxa"/>
            <w:shd w:val="clear" w:color="auto" w:fill="auto"/>
            <w:vAlign w:val="center"/>
          </w:tcPr>
          <w:p w:rsidR="00E06743" w:rsidRPr="00F66713" w:rsidRDefault="00E06743" w:rsidP="00162C6B">
            <w:pPr>
              <w:pStyle w:val="142"/>
              <w:jc w:val="right"/>
              <w:rPr>
                <w:spacing w:val="-16"/>
              </w:rPr>
            </w:pPr>
            <w:r>
              <w:rPr>
                <w:spacing w:val="-16"/>
              </w:rPr>
              <w:t>38</w:t>
            </w:r>
            <w:r w:rsidRPr="00F66713">
              <w:rPr>
                <w:rFonts w:hint="eastAsia"/>
                <w:spacing w:val="-16"/>
              </w:rPr>
              <w:t>.</w:t>
            </w:r>
            <w:r>
              <w:rPr>
                <w:spacing w:val="-16"/>
              </w:rPr>
              <w:t>82</w:t>
            </w:r>
          </w:p>
        </w:tc>
      </w:tr>
      <w:tr w:rsidR="00E06743" w:rsidRPr="009143E2" w:rsidTr="00162C6B">
        <w:tc>
          <w:tcPr>
            <w:tcW w:w="1601" w:type="dxa"/>
            <w:shd w:val="clear" w:color="auto" w:fill="auto"/>
          </w:tcPr>
          <w:p w:rsidR="00E06743" w:rsidRPr="009143E2" w:rsidRDefault="00E06743" w:rsidP="00162C6B">
            <w:pPr>
              <w:pStyle w:val="142"/>
              <w:rPr>
                <w:rFonts w:hint="eastAsia"/>
              </w:rPr>
            </w:pPr>
            <w:r>
              <w:rPr>
                <w:rFonts w:hint="eastAsia"/>
              </w:rPr>
              <w:t>違約金及沒收保證金</w:t>
            </w:r>
          </w:p>
        </w:tc>
        <w:tc>
          <w:tcPr>
            <w:tcW w:w="1197" w:type="dxa"/>
            <w:shd w:val="clear" w:color="auto" w:fill="auto"/>
            <w:vAlign w:val="center"/>
          </w:tcPr>
          <w:p w:rsidR="00E06743" w:rsidRPr="00F66713" w:rsidRDefault="00E06743" w:rsidP="00162C6B">
            <w:pPr>
              <w:pStyle w:val="142"/>
              <w:jc w:val="right"/>
              <w:rPr>
                <w:spacing w:val="-12"/>
              </w:rPr>
            </w:pPr>
            <w:r>
              <w:rPr>
                <w:rFonts w:hint="eastAsia"/>
                <w:spacing w:val="-12"/>
              </w:rPr>
              <w:t>0</w:t>
            </w:r>
          </w:p>
        </w:tc>
        <w:tc>
          <w:tcPr>
            <w:tcW w:w="1198" w:type="dxa"/>
            <w:shd w:val="clear" w:color="auto" w:fill="auto"/>
            <w:vAlign w:val="center"/>
          </w:tcPr>
          <w:p w:rsidR="00E06743" w:rsidRPr="00F66713" w:rsidRDefault="00E06743" w:rsidP="00162C6B">
            <w:pPr>
              <w:pStyle w:val="142"/>
              <w:jc w:val="right"/>
              <w:rPr>
                <w:rFonts w:hint="eastAsia"/>
                <w:spacing w:val="-12"/>
              </w:rPr>
            </w:pPr>
            <w:r>
              <w:rPr>
                <w:rFonts w:hint="eastAsia"/>
                <w:spacing w:val="-12"/>
              </w:rPr>
              <w:t>0</w:t>
            </w:r>
          </w:p>
        </w:tc>
        <w:tc>
          <w:tcPr>
            <w:tcW w:w="1198" w:type="dxa"/>
            <w:shd w:val="clear" w:color="auto" w:fill="auto"/>
            <w:vAlign w:val="center"/>
          </w:tcPr>
          <w:p w:rsidR="00E06743" w:rsidRPr="00F66713" w:rsidRDefault="00E06743" w:rsidP="00162C6B">
            <w:pPr>
              <w:pStyle w:val="142"/>
              <w:jc w:val="right"/>
              <w:rPr>
                <w:rFonts w:hint="eastAsia"/>
                <w:spacing w:val="-12"/>
              </w:rPr>
            </w:pPr>
            <w:r>
              <w:rPr>
                <w:rFonts w:hint="eastAsia"/>
                <w:spacing w:val="-12"/>
              </w:rPr>
              <w:t>0</w:t>
            </w:r>
          </w:p>
        </w:tc>
        <w:tc>
          <w:tcPr>
            <w:tcW w:w="1296" w:type="dxa"/>
            <w:shd w:val="clear" w:color="auto" w:fill="auto"/>
            <w:vAlign w:val="center"/>
          </w:tcPr>
          <w:p w:rsidR="00E06743" w:rsidRPr="00F66713" w:rsidRDefault="00E06743" w:rsidP="00162C6B">
            <w:pPr>
              <w:pStyle w:val="142"/>
              <w:jc w:val="right"/>
              <w:rPr>
                <w:rFonts w:hint="eastAsia"/>
                <w:spacing w:val="-12"/>
              </w:rPr>
            </w:pPr>
            <w:r>
              <w:rPr>
                <w:rFonts w:hint="eastAsia"/>
                <w:spacing w:val="-12"/>
              </w:rPr>
              <w:t>211,</w:t>
            </w:r>
            <w:r>
              <w:rPr>
                <w:spacing w:val="-12"/>
              </w:rPr>
              <w:t>904</w:t>
            </w:r>
          </w:p>
        </w:tc>
        <w:tc>
          <w:tcPr>
            <w:tcW w:w="1296" w:type="dxa"/>
            <w:shd w:val="clear" w:color="auto" w:fill="auto"/>
            <w:vAlign w:val="center"/>
          </w:tcPr>
          <w:p w:rsidR="00E06743" w:rsidRPr="00F66713" w:rsidRDefault="00E06743" w:rsidP="00162C6B">
            <w:pPr>
              <w:pStyle w:val="142"/>
              <w:jc w:val="right"/>
              <w:rPr>
                <w:spacing w:val="-12"/>
              </w:rPr>
            </w:pPr>
            <w:r>
              <w:rPr>
                <w:rFonts w:hint="eastAsia"/>
                <w:spacing w:val="-12"/>
              </w:rPr>
              <w:t>2</w:t>
            </w:r>
            <w:r>
              <w:rPr>
                <w:spacing w:val="-12"/>
              </w:rPr>
              <w:t>11,904</w:t>
            </w:r>
          </w:p>
        </w:tc>
        <w:tc>
          <w:tcPr>
            <w:tcW w:w="840" w:type="dxa"/>
            <w:shd w:val="clear" w:color="auto" w:fill="auto"/>
            <w:vAlign w:val="center"/>
          </w:tcPr>
          <w:p w:rsidR="00E06743" w:rsidRDefault="00E06743" w:rsidP="00162C6B">
            <w:pPr>
              <w:pStyle w:val="142"/>
              <w:jc w:val="right"/>
              <w:rPr>
                <w:spacing w:val="-16"/>
              </w:rPr>
            </w:pPr>
            <w:r>
              <w:rPr>
                <w:rFonts w:hint="eastAsia"/>
                <w:spacing w:val="-16"/>
              </w:rPr>
              <w:t>0</w:t>
            </w:r>
            <w:r>
              <w:rPr>
                <w:spacing w:val="-16"/>
              </w:rPr>
              <w:t>.34</w:t>
            </w:r>
          </w:p>
        </w:tc>
      </w:tr>
      <w:tr w:rsidR="00E06743" w:rsidRPr="009143E2" w:rsidTr="00162C6B">
        <w:tc>
          <w:tcPr>
            <w:tcW w:w="1601" w:type="dxa"/>
            <w:shd w:val="clear" w:color="auto" w:fill="auto"/>
            <w:vAlign w:val="center"/>
          </w:tcPr>
          <w:p w:rsidR="00E06743" w:rsidRPr="00F66713" w:rsidRDefault="00E06743" w:rsidP="00162C6B">
            <w:pPr>
              <w:pStyle w:val="142"/>
              <w:rPr>
                <w:b/>
              </w:rPr>
            </w:pPr>
            <w:r w:rsidRPr="00F66713">
              <w:rPr>
                <w:rFonts w:hint="eastAsia"/>
                <w:b/>
              </w:rPr>
              <w:t>合  計</w:t>
            </w:r>
          </w:p>
        </w:tc>
        <w:tc>
          <w:tcPr>
            <w:tcW w:w="1197" w:type="dxa"/>
            <w:shd w:val="clear" w:color="auto" w:fill="auto"/>
            <w:vAlign w:val="center"/>
          </w:tcPr>
          <w:p w:rsidR="00E06743" w:rsidRPr="00F66713" w:rsidRDefault="00E06743" w:rsidP="00162C6B">
            <w:pPr>
              <w:pStyle w:val="142"/>
              <w:jc w:val="right"/>
              <w:rPr>
                <w:b/>
                <w:spacing w:val="-12"/>
              </w:rPr>
            </w:pPr>
            <w:r w:rsidRPr="00F66713">
              <w:rPr>
                <w:b/>
                <w:spacing w:val="-12"/>
              </w:rPr>
              <w:t>120,238</w:t>
            </w:r>
          </w:p>
        </w:tc>
        <w:tc>
          <w:tcPr>
            <w:tcW w:w="1198" w:type="dxa"/>
            <w:shd w:val="clear" w:color="auto" w:fill="auto"/>
            <w:vAlign w:val="center"/>
          </w:tcPr>
          <w:p w:rsidR="00E06743" w:rsidRPr="00F66713" w:rsidRDefault="00E06743" w:rsidP="00162C6B">
            <w:pPr>
              <w:pStyle w:val="142"/>
              <w:jc w:val="right"/>
              <w:rPr>
                <w:b/>
                <w:spacing w:val="-12"/>
              </w:rPr>
            </w:pPr>
            <w:r w:rsidRPr="00F66713">
              <w:rPr>
                <w:b/>
                <w:spacing w:val="-12"/>
              </w:rPr>
              <w:t>3,765,047</w:t>
            </w:r>
          </w:p>
        </w:tc>
        <w:tc>
          <w:tcPr>
            <w:tcW w:w="1198" w:type="dxa"/>
            <w:shd w:val="clear" w:color="auto" w:fill="auto"/>
            <w:vAlign w:val="center"/>
          </w:tcPr>
          <w:p w:rsidR="00E06743" w:rsidRPr="00F66713" w:rsidRDefault="00E06743" w:rsidP="00162C6B">
            <w:pPr>
              <w:pStyle w:val="142"/>
              <w:jc w:val="right"/>
              <w:rPr>
                <w:b/>
                <w:spacing w:val="-12"/>
              </w:rPr>
            </w:pPr>
            <w:r w:rsidRPr="00F66713">
              <w:rPr>
                <w:rFonts w:hint="eastAsia"/>
                <w:b/>
                <w:spacing w:val="-12"/>
              </w:rPr>
              <w:t>7</w:t>
            </w:r>
            <w:r w:rsidRPr="00F66713">
              <w:rPr>
                <w:b/>
                <w:spacing w:val="-12"/>
              </w:rPr>
              <w:t>,897,378</w:t>
            </w:r>
          </w:p>
        </w:tc>
        <w:tc>
          <w:tcPr>
            <w:tcW w:w="1296" w:type="dxa"/>
            <w:shd w:val="clear" w:color="auto" w:fill="auto"/>
            <w:vAlign w:val="center"/>
          </w:tcPr>
          <w:p w:rsidR="00E06743" w:rsidRPr="00F66713" w:rsidRDefault="00E06743" w:rsidP="00162C6B">
            <w:pPr>
              <w:pStyle w:val="142"/>
              <w:jc w:val="right"/>
              <w:rPr>
                <w:b/>
                <w:spacing w:val="-12"/>
              </w:rPr>
            </w:pPr>
            <w:r w:rsidRPr="00F66713">
              <w:rPr>
                <w:b/>
                <w:spacing w:val="-12"/>
              </w:rPr>
              <w:t>50,887,</w:t>
            </w:r>
            <w:r>
              <w:rPr>
                <w:rFonts w:hint="eastAsia"/>
                <w:b/>
                <w:spacing w:val="-12"/>
              </w:rPr>
              <w:t>20</w:t>
            </w:r>
            <w:r w:rsidRPr="00F66713">
              <w:rPr>
                <w:b/>
                <w:spacing w:val="-12"/>
              </w:rPr>
              <w:t>4</w:t>
            </w:r>
          </w:p>
        </w:tc>
        <w:tc>
          <w:tcPr>
            <w:tcW w:w="1296" w:type="dxa"/>
            <w:shd w:val="clear" w:color="auto" w:fill="auto"/>
            <w:vAlign w:val="center"/>
          </w:tcPr>
          <w:p w:rsidR="00E06743" w:rsidRPr="00F66713" w:rsidRDefault="00E06743" w:rsidP="00162C6B">
            <w:pPr>
              <w:pStyle w:val="142"/>
              <w:jc w:val="right"/>
              <w:rPr>
                <w:b/>
                <w:spacing w:val="-12"/>
              </w:rPr>
            </w:pPr>
            <w:r w:rsidRPr="00F66713">
              <w:rPr>
                <w:b/>
                <w:spacing w:val="-12"/>
              </w:rPr>
              <w:t>62,669,</w:t>
            </w:r>
            <w:r>
              <w:rPr>
                <w:rFonts w:hint="eastAsia"/>
                <w:b/>
                <w:spacing w:val="-12"/>
              </w:rPr>
              <w:t>86</w:t>
            </w:r>
            <w:r w:rsidRPr="00F66713">
              <w:rPr>
                <w:b/>
                <w:spacing w:val="-12"/>
              </w:rPr>
              <w:t>7</w:t>
            </w:r>
          </w:p>
        </w:tc>
        <w:tc>
          <w:tcPr>
            <w:tcW w:w="840" w:type="dxa"/>
            <w:shd w:val="clear" w:color="auto" w:fill="auto"/>
          </w:tcPr>
          <w:p w:rsidR="00E06743" w:rsidRPr="00F66713" w:rsidRDefault="00E06743" w:rsidP="00162C6B">
            <w:pPr>
              <w:pStyle w:val="142"/>
              <w:jc w:val="right"/>
              <w:rPr>
                <w:b/>
                <w:spacing w:val="-16"/>
              </w:rPr>
            </w:pPr>
            <w:r w:rsidRPr="00F66713">
              <w:rPr>
                <w:rFonts w:hint="eastAsia"/>
                <w:b/>
                <w:spacing w:val="-16"/>
              </w:rPr>
              <w:t>1</w:t>
            </w:r>
            <w:r w:rsidRPr="00F66713">
              <w:rPr>
                <w:b/>
                <w:spacing w:val="-16"/>
              </w:rPr>
              <w:t>00.00</w:t>
            </w:r>
          </w:p>
        </w:tc>
      </w:tr>
      <w:tr w:rsidR="00E06743" w:rsidRPr="009143E2" w:rsidTr="00162C6B">
        <w:tc>
          <w:tcPr>
            <w:tcW w:w="1601" w:type="dxa"/>
            <w:shd w:val="clear" w:color="auto" w:fill="auto"/>
            <w:vAlign w:val="center"/>
          </w:tcPr>
          <w:p w:rsidR="00E06743" w:rsidRPr="00F66713" w:rsidRDefault="00E06743" w:rsidP="00162C6B">
            <w:pPr>
              <w:pStyle w:val="142"/>
              <w:rPr>
                <w:b/>
              </w:rPr>
            </w:pPr>
            <w:r w:rsidRPr="00F66713">
              <w:rPr>
                <w:rFonts w:hint="eastAsia"/>
                <w:b/>
              </w:rPr>
              <w:t>占  比</w:t>
            </w:r>
          </w:p>
        </w:tc>
        <w:tc>
          <w:tcPr>
            <w:tcW w:w="1197" w:type="dxa"/>
            <w:shd w:val="clear" w:color="auto" w:fill="auto"/>
            <w:vAlign w:val="center"/>
          </w:tcPr>
          <w:p w:rsidR="00E06743" w:rsidRPr="00F66713" w:rsidRDefault="00E06743" w:rsidP="00162C6B">
            <w:pPr>
              <w:pStyle w:val="142"/>
              <w:jc w:val="right"/>
              <w:rPr>
                <w:b/>
              </w:rPr>
            </w:pPr>
            <w:r w:rsidRPr="00F66713">
              <w:rPr>
                <w:b/>
              </w:rPr>
              <w:t>0</w:t>
            </w:r>
            <w:r w:rsidRPr="00F66713">
              <w:rPr>
                <w:rFonts w:hint="eastAsia"/>
                <w:b/>
              </w:rPr>
              <w:t>.</w:t>
            </w:r>
            <w:r w:rsidRPr="00F66713">
              <w:rPr>
                <w:b/>
              </w:rPr>
              <w:t>19</w:t>
            </w:r>
          </w:p>
        </w:tc>
        <w:tc>
          <w:tcPr>
            <w:tcW w:w="1198" w:type="dxa"/>
            <w:shd w:val="clear" w:color="auto" w:fill="auto"/>
            <w:vAlign w:val="center"/>
          </w:tcPr>
          <w:p w:rsidR="00E06743" w:rsidRPr="00F66713" w:rsidRDefault="00E06743" w:rsidP="00162C6B">
            <w:pPr>
              <w:pStyle w:val="142"/>
              <w:jc w:val="right"/>
              <w:rPr>
                <w:b/>
              </w:rPr>
            </w:pPr>
            <w:r w:rsidRPr="00F66713">
              <w:rPr>
                <w:b/>
              </w:rPr>
              <w:t>6</w:t>
            </w:r>
            <w:r w:rsidRPr="00F66713">
              <w:rPr>
                <w:rFonts w:hint="eastAsia"/>
                <w:b/>
              </w:rPr>
              <w:t>.</w:t>
            </w:r>
            <w:r w:rsidRPr="00F66713">
              <w:rPr>
                <w:b/>
              </w:rPr>
              <w:t>01</w:t>
            </w:r>
          </w:p>
        </w:tc>
        <w:tc>
          <w:tcPr>
            <w:tcW w:w="1198" w:type="dxa"/>
            <w:shd w:val="clear" w:color="auto" w:fill="auto"/>
            <w:vAlign w:val="center"/>
          </w:tcPr>
          <w:p w:rsidR="00E06743" w:rsidRPr="00F66713" w:rsidRDefault="00E06743" w:rsidP="00162C6B">
            <w:pPr>
              <w:pStyle w:val="142"/>
              <w:jc w:val="right"/>
              <w:rPr>
                <w:b/>
              </w:rPr>
            </w:pPr>
            <w:r w:rsidRPr="00F66713">
              <w:rPr>
                <w:b/>
              </w:rPr>
              <w:t>12</w:t>
            </w:r>
            <w:r w:rsidRPr="00F66713">
              <w:rPr>
                <w:rFonts w:hint="eastAsia"/>
                <w:b/>
              </w:rPr>
              <w:t>.</w:t>
            </w:r>
            <w:r w:rsidRPr="00F66713">
              <w:rPr>
                <w:b/>
              </w:rPr>
              <w:t>60</w:t>
            </w:r>
          </w:p>
        </w:tc>
        <w:tc>
          <w:tcPr>
            <w:tcW w:w="1296" w:type="dxa"/>
            <w:shd w:val="clear" w:color="auto" w:fill="auto"/>
            <w:vAlign w:val="center"/>
          </w:tcPr>
          <w:p w:rsidR="00E06743" w:rsidRPr="00F66713" w:rsidRDefault="00E06743" w:rsidP="00162C6B">
            <w:pPr>
              <w:pStyle w:val="142"/>
              <w:jc w:val="right"/>
              <w:rPr>
                <w:b/>
              </w:rPr>
            </w:pPr>
            <w:r w:rsidRPr="00F66713">
              <w:rPr>
                <w:b/>
              </w:rPr>
              <w:t>81</w:t>
            </w:r>
            <w:r w:rsidRPr="00F66713">
              <w:rPr>
                <w:rFonts w:hint="eastAsia"/>
                <w:b/>
              </w:rPr>
              <w:t>.</w:t>
            </w:r>
            <w:r w:rsidRPr="00F66713">
              <w:rPr>
                <w:b/>
              </w:rPr>
              <w:t>20</w:t>
            </w:r>
          </w:p>
        </w:tc>
        <w:tc>
          <w:tcPr>
            <w:tcW w:w="1296" w:type="dxa"/>
            <w:shd w:val="clear" w:color="auto" w:fill="auto"/>
            <w:vAlign w:val="center"/>
          </w:tcPr>
          <w:p w:rsidR="00E06743" w:rsidRPr="00F66713" w:rsidRDefault="00E06743" w:rsidP="00162C6B">
            <w:pPr>
              <w:pStyle w:val="142"/>
              <w:jc w:val="right"/>
              <w:rPr>
                <w:b/>
              </w:rPr>
            </w:pPr>
            <w:r w:rsidRPr="00F66713">
              <w:rPr>
                <w:rFonts w:hint="eastAsia"/>
                <w:b/>
              </w:rPr>
              <w:t>100.00</w:t>
            </w:r>
          </w:p>
        </w:tc>
        <w:tc>
          <w:tcPr>
            <w:tcW w:w="840" w:type="dxa"/>
            <w:shd w:val="clear" w:color="auto" w:fill="auto"/>
          </w:tcPr>
          <w:p w:rsidR="00E06743" w:rsidRPr="00F66713" w:rsidRDefault="00E06743" w:rsidP="00162C6B">
            <w:pPr>
              <w:pStyle w:val="142"/>
              <w:jc w:val="right"/>
              <w:rPr>
                <w:b/>
              </w:rPr>
            </w:pPr>
            <w:r w:rsidRPr="00F66713">
              <w:rPr>
                <w:rFonts w:hint="eastAsia"/>
                <w:b/>
              </w:rPr>
              <w:t>-</w:t>
            </w:r>
          </w:p>
        </w:tc>
      </w:tr>
    </w:tbl>
    <w:p w:rsidR="00E06743" w:rsidRDefault="00E06743" w:rsidP="00E06743">
      <w:pPr>
        <w:pStyle w:val="142"/>
        <w:ind w:left="567" w:hanging="595"/>
      </w:pPr>
      <w:r>
        <w:rPr>
          <w:rFonts w:hint="eastAsia"/>
        </w:rPr>
        <w:t>說    明：主要係廠商積欠經濟部</w:t>
      </w:r>
      <w:r w:rsidRPr="00C10860">
        <w:rPr>
          <w:rFonts w:hint="eastAsia"/>
        </w:rPr>
        <w:t>產業園區管理局提供</w:t>
      </w:r>
      <w:r>
        <w:rPr>
          <w:rFonts w:hint="eastAsia"/>
        </w:rPr>
        <w:t>之開發配合款。</w:t>
      </w:r>
    </w:p>
    <w:p w:rsidR="00E06743" w:rsidRDefault="00E06743" w:rsidP="00E06743">
      <w:pPr>
        <w:pStyle w:val="142"/>
        <w:ind w:left="567" w:hanging="595"/>
      </w:pPr>
      <w:r>
        <w:rPr>
          <w:rFonts w:hint="eastAsia"/>
        </w:rPr>
        <w:t>資料來源：</w:t>
      </w:r>
      <w:r w:rsidRPr="007D5131">
        <w:rPr>
          <w:rFonts w:hint="eastAsia"/>
        </w:rPr>
        <w:t>科技產業園區作業基金</w:t>
      </w:r>
      <w:r>
        <w:rPr>
          <w:rFonts w:hint="eastAsia"/>
        </w:rPr>
        <w:t>提供。</w:t>
      </w:r>
    </w:p>
    <w:p w:rsidR="00E06743" w:rsidRDefault="00E06743" w:rsidP="00E06743">
      <w:pPr>
        <w:ind w:leftChars="-24" w:left="567" w:hangingChars="224" w:hanging="635"/>
        <w:rPr>
          <w:b/>
        </w:rPr>
      </w:pPr>
      <w:r w:rsidRPr="00F95E56">
        <w:rPr>
          <w:rFonts w:hint="eastAsia"/>
          <w:b/>
        </w:rPr>
        <w:t xml:space="preserve">表2 </w:t>
      </w:r>
      <w:r>
        <w:rPr>
          <w:b/>
        </w:rPr>
        <w:t xml:space="preserve"> </w:t>
      </w:r>
      <w:r w:rsidRPr="00F95E56">
        <w:rPr>
          <w:rFonts w:hint="eastAsia"/>
          <w:b/>
        </w:rPr>
        <w:t>1</w:t>
      </w:r>
      <w:r>
        <w:rPr>
          <w:rFonts w:hint="eastAsia"/>
          <w:b/>
        </w:rPr>
        <w:t>11及</w:t>
      </w:r>
      <w:r w:rsidRPr="00F95E56">
        <w:rPr>
          <w:rFonts w:hint="eastAsia"/>
          <w:b/>
        </w:rPr>
        <w:t>11</w:t>
      </w:r>
      <w:r>
        <w:rPr>
          <w:rFonts w:hint="eastAsia"/>
          <w:b/>
        </w:rPr>
        <w:t>2</w:t>
      </w:r>
      <w:r w:rsidRPr="00F95E56">
        <w:rPr>
          <w:rFonts w:hint="eastAsia"/>
          <w:b/>
        </w:rPr>
        <w:t>年</w:t>
      </w:r>
      <w:r>
        <w:rPr>
          <w:rFonts w:hint="eastAsia"/>
          <w:b/>
        </w:rPr>
        <w:t>度</w:t>
      </w:r>
      <w:r w:rsidRPr="00F95E56">
        <w:rPr>
          <w:rFonts w:hint="eastAsia"/>
          <w:b/>
        </w:rPr>
        <w:t>科技產業園區催收款項轉銷呆帳概況表</w:t>
      </w:r>
    </w:p>
    <w:p w:rsidR="00E06743" w:rsidRPr="00F95E56" w:rsidRDefault="00E06743" w:rsidP="00E06743">
      <w:pPr>
        <w:spacing w:line="300" w:lineRule="exact"/>
        <w:ind w:leftChars="-24" w:left="566" w:hangingChars="224" w:hanging="634"/>
        <w:jc w:val="right"/>
        <w:rPr>
          <w:sz w:val="24"/>
          <w:szCs w:val="24"/>
        </w:rPr>
      </w:pPr>
      <w:r>
        <w:rPr>
          <w:noProof/>
        </w:rPr>
        <w:pict>
          <v:shapetype id="_x0000_t32" coordsize="21600,21600" o:spt="32" o:oned="t" path="m,l21600,21600e" filled="f">
            <v:path arrowok="t" fillok="f" o:connecttype="none"/>
            <o:lock v:ext="edit" shapetype="t"/>
          </v:shapetype>
          <v:shape id="AutoShape 2" o:spid="_x0000_s1027" type="#_x0000_t32" style="position:absolute;left:0;text-align:left;margin-left:46.95pt;margin-top:15.25pt;width:32.55pt;height: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"/>
        </w:pict>
      </w:r>
      <w:r w:rsidRPr="00F95E56">
        <w:rPr>
          <w:rFonts w:hint="eastAsia"/>
          <w:sz w:val="24"/>
          <w:szCs w:val="24"/>
        </w:rPr>
        <w:t>單位：新臺幣元</w:t>
      </w:r>
    </w:p>
    <w:tbl>
      <w:tblPr>
        <w:tblW w:w="8566" w:type="dxa"/>
        <w:tblInd w:w="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8"/>
        <w:gridCol w:w="2472"/>
        <w:gridCol w:w="2448"/>
        <w:gridCol w:w="2938"/>
      </w:tblGrid>
      <w:tr w:rsidR="00E06743" w:rsidRPr="009143E2" w:rsidTr="00162C6B">
        <w:tc>
          <w:tcPr>
            <w:tcW w:w="3180" w:type="dxa"/>
            <w:gridSpan w:val="2"/>
            <w:shd w:val="clear" w:color="auto" w:fill="auto"/>
          </w:tcPr>
          <w:p w:rsidR="00E06743" w:rsidRPr="00831FDA" w:rsidRDefault="00E06743" w:rsidP="00162C6B">
            <w:pPr>
              <w:pStyle w:val="142"/>
              <w:rPr>
                <w:b/>
              </w:rPr>
            </w:pPr>
            <w:r w:rsidRPr="00831FDA">
              <w:rPr>
                <w:rFonts w:hint="eastAsia"/>
                <w:b/>
              </w:rPr>
              <w:t xml:space="preserve">  項 目        年 度</w:t>
            </w:r>
          </w:p>
        </w:tc>
        <w:tc>
          <w:tcPr>
            <w:tcW w:w="2448" w:type="dxa"/>
            <w:shd w:val="clear" w:color="auto" w:fill="auto"/>
          </w:tcPr>
          <w:p w:rsidR="00E06743" w:rsidRPr="00831FDA" w:rsidRDefault="00E06743" w:rsidP="00162C6B">
            <w:pPr>
              <w:pStyle w:val="142"/>
              <w:jc w:val="center"/>
              <w:rPr>
                <w:b/>
              </w:rPr>
            </w:pPr>
            <w:r w:rsidRPr="00831FDA">
              <w:rPr>
                <w:rFonts w:hint="eastAsia"/>
                <w:b/>
              </w:rPr>
              <w:t>1</w:t>
            </w:r>
            <w:r>
              <w:rPr>
                <w:rFonts w:hint="eastAsia"/>
                <w:b/>
              </w:rPr>
              <w:t>11</w:t>
            </w:r>
            <w:r w:rsidRPr="00831FDA">
              <w:rPr>
                <w:rFonts w:hint="eastAsia"/>
                <w:b/>
              </w:rPr>
              <w:t>年度</w:t>
            </w:r>
          </w:p>
        </w:tc>
        <w:tc>
          <w:tcPr>
            <w:tcW w:w="2938" w:type="dxa"/>
            <w:shd w:val="clear" w:color="auto" w:fill="auto"/>
          </w:tcPr>
          <w:p w:rsidR="00E06743" w:rsidRPr="00831FDA" w:rsidRDefault="00E06743" w:rsidP="00162C6B">
            <w:pPr>
              <w:pStyle w:val="142"/>
              <w:jc w:val="center"/>
              <w:rPr>
                <w:b/>
              </w:rPr>
            </w:pPr>
            <w:r w:rsidRPr="00831FDA">
              <w:rPr>
                <w:rFonts w:hint="eastAsia"/>
                <w:b/>
              </w:rPr>
              <w:t>11</w:t>
            </w:r>
            <w:r>
              <w:rPr>
                <w:rFonts w:hint="eastAsia"/>
                <w:b/>
              </w:rPr>
              <w:t>2</w:t>
            </w:r>
            <w:r w:rsidRPr="00831FDA">
              <w:rPr>
                <w:rFonts w:hint="eastAsia"/>
                <w:b/>
              </w:rPr>
              <w:t>年度</w:t>
            </w:r>
          </w:p>
        </w:tc>
      </w:tr>
      <w:tr w:rsidR="00E06743" w:rsidRPr="009143E2" w:rsidTr="00162C6B">
        <w:tc>
          <w:tcPr>
            <w:tcW w:w="3180" w:type="dxa"/>
            <w:gridSpan w:val="2"/>
            <w:shd w:val="clear" w:color="auto" w:fill="auto"/>
          </w:tcPr>
          <w:p w:rsidR="00E06743" w:rsidRPr="00DB5F27" w:rsidRDefault="00E06743" w:rsidP="00162C6B">
            <w:pPr>
              <w:pStyle w:val="142"/>
            </w:pPr>
            <w:r w:rsidRPr="00DB5F27">
              <w:rPr>
                <w:rFonts w:hint="eastAsia"/>
              </w:rPr>
              <w:t>提列呆帳金額</w:t>
            </w:r>
          </w:p>
        </w:tc>
        <w:tc>
          <w:tcPr>
            <w:tcW w:w="2448" w:type="dxa"/>
            <w:shd w:val="clear" w:color="auto" w:fill="auto"/>
            <w:vAlign w:val="center"/>
          </w:tcPr>
          <w:p w:rsidR="00E06743" w:rsidRPr="00DB5F27" w:rsidRDefault="00E06743" w:rsidP="00162C6B">
            <w:pPr>
              <w:pStyle w:val="142"/>
              <w:jc w:val="right"/>
            </w:pPr>
            <w:r>
              <w:rPr>
                <w:rFonts w:hint="eastAsia"/>
              </w:rPr>
              <w:t>26</w:t>
            </w:r>
            <w:r>
              <w:t>,</w:t>
            </w:r>
            <w:r>
              <w:rPr>
                <w:rFonts w:hint="eastAsia"/>
              </w:rPr>
              <w:t>367</w:t>
            </w:r>
            <w:r>
              <w:t>,</w:t>
            </w:r>
            <w:r>
              <w:rPr>
                <w:rFonts w:hint="eastAsia"/>
              </w:rPr>
              <w:t>257</w:t>
            </w:r>
          </w:p>
        </w:tc>
        <w:tc>
          <w:tcPr>
            <w:tcW w:w="2938" w:type="dxa"/>
            <w:shd w:val="clear" w:color="auto" w:fill="auto"/>
            <w:vAlign w:val="center"/>
          </w:tcPr>
          <w:p w:rsidR="00E06743" w:rsidRPr="00DB5F27" w:rsidRDefault="00E06743" w:rsidP="00162C6B">
            <w:pPr>
              <w:pStyle w:val="142"/>
              <w:jc w:val="right"/>
            </w:pPr>
            <w:r>
              <w:rPr>
                <w:rFonts w:hint="eastAsia"/>
              </w:rPr>
              <w:t>3</w:t>
            </w:r>
            <w:r>
              <w:t>,</w:t>
            </w:r>
            <w:r>
              <w:rPr>
                <w:rFonts w:hint="eastAsia"/>
              </w:rPr>
              <w:t>129</w:t>
            </w:r>
            <w:r>
              <w:t>,</w:t>
            </w:r>
            <w:r>
              <w:rPr>
                <w:rFonts w:hint="eastAsia"/>
              </w:rPr>
              <w:t>439</w:t>
            </w:r>
          </w:p>
        </w:tc>
      </w:tr>
      <w:tr w:rsidR="00E06743" w:rsidRPr="009143E2" w:rsidTr="00162C6B">
        <w:tc>
          <w:tcPr>
            <w:tcW w:w="708" w:type="dxa"/>
            <w:vMerge w:val="restart"/>
            <w:shd w:val="clear" w:color="auto" w:fill="auto"/>
          </w:tcPr>
          <w:p w:rsidR="00E06743" w:rsidRPr="00DB5F27" w:rsidRDefault="00E06743" w:rsidP="00162C6B">
            <w:pPr>
              <w:pStyle w:val="142"/>
            </w:pPr>
            <w:r w:rsidRPr="00DB5F27">
              <w:rPr>
                <w:rFonts w:hint="eastAsia"/>
              </w:rPr>
              <w:t>實際沖銷呆帳金額</w:t>
            </w:r>
          </w:p>
        </w:tc>
        <w:tc>
          <w:tcPr>
            <w:tcW w:w="2472" w:type="dxa"/>
            <w:shd w:val="clear" w:color="auto" w:fill="auto"/>
          </w:tcPr>
          <w:p w:rsidR="00E06743" w:rsidRPr="00DB5F27" w:rsidRDefault="00E06743" w:rsidP="00162C6B">
            <w:pPr>
              <w:pStyle w:val="142"/>
            </w:pPr>
            <w:r w:rsidRPr="00DB5F27">
              <w:rPr>
                <w:rFonts w:hint="eastAsia"/>
              </w:rPr>
              <w:t>維護費等</w:t>
            </w:r>
          </w:p>
        </w:tc>
        <w:tc>
          <w:tcPr>
            <w:tcW w:w="2448" w:type="dxa"/>
            <w:shd w:val="clear" w:color="auto" w:fill="auto"/>
            <w:vAlign w:val="center"/>
          </w:tcPr>
          <w:p w:rsidR="00E06743" w:rsidRPr="00DB5F27" w:rsidRDefault="00E06743" w:rsidP="00162C6B">
            <w:pPr>
              <w:pStyle w:val="142"/>
              <w:jc w:val="right"/>
            </w:pPr>
            <w:r>
              <w:rPr>
                <w:rFonts w:hint="eastAsia"/>
              </w:rPr>
              <w:t>129</w:t>
            </w:r>
            <w:r>
              <w:t>,</w:t>
            </w:r>
            <w:r>
              <w:rPr>
                <w:rFonts w:hint="eastAsia"/>
              </w:rPr>
              <w:t>137</w:t>
            </w:r>
          </w:p>
        </w:tc>
        <w:tc>
          <w:tcPr>
            <w:tcW w:w="2938" w:type="dxa"/>
            <w:shd w:val="clear" w:color="auto" w:fill="auto"/>
            <w:vAlign w:val="center"/>
          </w:tcPr>
          <w:p w:rsidR="00E06743" w:rsidRPr="00DB5F27" w:rsidRDefault="00E06743" w:rsidP="00162C6B">
            <w:pPr>
              <w:pStyle w:val="142"/>
              <w:jc w:val="right"/>
            </w:pPr>
            <w:r>
              <w:rPr>
                <w:rFonts w:hint="eastAsia"/>
              </w:rPr>
              <w:t>41</w:t>
            </w:r>
            <w:r>
              <w:t>,</w:t>
            </w:r>
            <w:r>
              <w:rPr>
                <w:rFonts w:hint="eastAsia"/>
              </w:rPr>
              <w:t>064</w:t>
            </w:r>
          </w:p>
        </w:tc>
      </w:tr>
      <w:tr w:rsidR="00E06743" w:rsidRPr="009143E2" w:rsidTr="00162C6B">
        <w:tc>
          <w:tcPr>
            <w:tcW w:w="708" w:type="dxa"/>
            <w:vMerge/>
            <w:shd w:val="clear" w:color="auto" w:fill="auto"/>
          </w:tcPr>
          <w:p w:rsidR="00E06743" w:rsidRPr="00DB5F27" w:rsidRDefault="00E06743" w:rsidP="00162C6B">
            <w:pPr>
              <w:pStyle w:val="142"/>
            </w:pPr>
          </w:p>
        </w:tc>
        <w:tc>
          <w:tcPr>
            <w:tcW w:w="2472" w:type="dxa"/>
            <w:shd w:val="clear" w:color="auto" w:fill="auto"/>
          </w:tcPr>
          <w:p w:rsidR="00E06743" w:rsidRPr="00DB5F27" w:rsidRDefault="00E06743" w:rsidP="00162C6B">
            <w:pPr>
              <w:pStyle w:val="142"/>
            </w:pPr>
            <w:r w:rsidRPr="00DB5F27">
              <w:rPr>
                <w:rFonts w:hint="eastAsia"/>
              </w:rPr>
              <w:t>土地或建物租金等</w:t>
            </w:r>
          </w:p>
        </w:tc>
        <w:tc>
          <w:tcPr>
            <w:tcW w:w="2448" w:type="dxa"/>
            <w:shd w:val="clear" w:color="auto" w:fill="auto"/>
            <w:vAlign w:val="center"/>
          </w:tcPr>
          <w:p w:rsidR="00E06743" w:rsidRPr="00DB5F27" w:rsidRDefault="00E06743" w:rsidP="00162C6B">
            <w:pPr>
              <w:pStyle w:val="142"/>
              <w:jc w:val="right"/>
            </w:pPr>
            <w:r>
              <w:rPr>
                <w:rFonts w:hint="eastAsia"/>
              </w:rPr>
              <w:t>161</w:t>
            </w:r>
            <w:r>
              <w:t>,</w:t>
            </w:r>
            <w:r>
              <w:rPr>
                <w:rFonts w:hint="eastAsia"/>
              </w:rPr>
              <w:t>566</w:t>
            </w:r>
          </w:p>
        </w:tc>
        <w:tc>
          <w:tcPr>
            <w:tcW w:w="2938" w:type="dxa"/>
            <w:shd w:val="clear" w:color="auto" w:fill="auto"/>
            <w:vAlign w:val="center"/>
          </w:tcPr>
          <w:p w:rsidR="00E06743" w:rsidRPr="00DB5F27" w:rsidRDefault="00E06743" w:rsidP="00162C6B">
            <w:pPr>
              <w:pStyle w:val="142"/>
              <w:jc w:val="right"/>
            </w:pPr>
            <w:r>
              <w:rPr>
                <w:rFonts w:hint="eastAsia"/>
              </w:rPr>
              <w:t>3</w:t>
            </w:r>
            <w:r>
              <w:t>,</w:t>
            </w:r>
            <w:r>
              <w:rPr>
                <w:rFonts w:hint="eastAsia"/>
              </w:rPr>
              <w:t>088</w:t>
            </w:r>
            <w:r>
              <w:t>,</w:t>
            </w:r>
            <w:r>
              <w:rPr>
                <w:rFonts w:hint="eastAsia"/>
              </w:rPr>
              <w:t>823</w:t>
            </w:r>
          </w:p>
        </w:tc>
      </w:tr>
      <w:tr w:rsidR="00E06743" w:rsidRPr="009143E2" w:rsidTr="00162C6B">
        <w:tc>
          <w:tcPr>
            <w:tcW w:w="708" w:type="dxa"/>
            <w:vMerge/>
            <w:shd w:val="clear" w:color="auto" w:fill="auto"/>
          </w:tcPr>
          <w:p w:rsidR="00E06743" w:rsidRPr="00DB5F27" w:rsidRDefault="00E06743" w:rsidP="00162C6B">
            <w:pPr>
              <w:pStyle w:val="142"/>
            </w:pPr>
          </w:p>
        </w:tc>
        <w:tc>
          <w:tcPr>
            <w:tcW w:w="2472" w:type="dxa"/>
            <w:shd w:val="clear" w:color="auto" w:fill="auto"/>
            <w:vAlign w:val="center"/>
          </w:tcPr>
          <w:p w:rsidR="00E06743" w:rsidRPr="00DB5F27" w:rsidRDefault="00E06743" w:rsidP="00162C6B">
            <w:pPr>
              <w:pStyle w:val="142"/>
            </w:pPr>
            <w:r w:rsidRPr="00DB5F27">
              <w:rPr>
                <w:rFonts w:hint="eastAsia"/>
              </w:rPr>
              <w:t>合計(審計部核准數)</w:t>
            </w:r>
          </w:p>
        </w:tc>
        <w:tc>
          <w:tcPr>
            <w:tcW w:w="2448" w:type="dxa"/>
            <w:shd w:val="clear" w:color="auto" w:fill="auto"/>
            <w:vAlign w:val="center"/>
          </w:tcPr>
          <w:p w:rsidR="00E06743" w:rsidRPr="00DB5F27" w:rsidRDefault="00E06743" w:rsidP="00162C6B">
            <w:pPr>
              <w:pStyle w:val="142"/>
              <w:jc w:val="right"/>
            </w:pPr>
            <w:r>
              <w:rPr>
                <w:rFonts w:hint="eastAsia"/>
              </w:rPr>
              <w:t>290</w:t>
            </w:r>
            <w:r>
              <w:t>,</w:t>
            </w:r>
            <w:r>
              <w:rPr>
                <w:rFonts w:hint="eastAsia"/>
              </w:rPr>
              <w:t>703</w:t>
            </w:r>
          </w:p>
        </w:tc>
        <w:tc>
          <w:tcPr>
            <w:tcW w:w="2938" w:type="dxa"/>
            <w:shd w:val="clear" w:color="auto" w:fill="auto"/>
            <w:vAlign w:val="center"/>
          </w:tcPr>
          <w:p w:rsidR="00E06743" w:rsidRPr="00DB5F27" w:rsidRDefault="00E06743" w:rsidP="00162C6B">
            <w:pPr>
              <w:pStyle w:val="142"/>
              <w:jc w:val="right"/>
            </w:pPr>
            <w:r>
              <w:rPr>
                <w:rFonts w:hint="eastAsia"/>
              </w:rPr>
              <w:t>3</w:t>
            </w:r>
            <w:r>
              <w:t>,</w:t>
            </w:r>
            <w:r>
              <w:rPr>
                <w:rFonts w:hint="eastAsia"/>
              </w:rPr>
              <w:t>129</w:t>
            </w:r>
            <w:r>
              <w:t>,</w:t>
            </w:r>
            <w:r>
              <w:rPr>
                <w:rFonts w:hint="eastAsia"/>
              </w:rPr>
              <w:t>887</w:t>
            </w:r>
          </w:p>
        </w:tc>
      </w:tr>
      <w:tr w:rsidR="00E06743" w:rsidRPr="009143E2" w:rsidTr="00162C6B">
        <w:tc>
          <w:tcPr>
            <w:tcW w:w="3180" w:type="dxa"/>
            <w:gridSpan w:val="2"/>
            <w:shd w:val="clear" w:color="auto" w:fill="auto"/>
          </w:tcPr>
          <w:p w:rsidR="00E06743" w:rsidRPr="00DB5F27" w:rsidRDefault="00E06743" w:rsidP="00162C6B">
            <w:pPr>
              <w:pStyle w:val="142"/>
            </w:pPr>
            <w:r w:rsidRPr="00DB5F27">
              <w:rPr>
                <w:rFonts w:hint="eastAsia"/>
              </w:rPr>
              <w:t>年底備抵呆帳餘額</w:t>
            </w:r>
          </w:p>
        </w:tc>
        <w:tc>
          <w:tcPr>
            <w:tcW w:w="2448" w:type="dxa"/>
            <w:shd w:val="clear" w:color="auto" w:fill="auto"/>
            <w:vAlign w:val="center"/>
          </w:tcPr>
          <w:p w:rsidR="00E06743" w:rsidRPr="00DB5F27" w:rsidRDefault="00E06743" w:rsidP="00162C6B">
            <w:pPr>
              <w:pStyle w:val="142"/>
              <w:jc w:val="right"/>
            </w:pPr>
            <w:r>
              <w:rPr>
                <w:rFonts w:hint="eastAsia"/>
              </w:rPr>
              <w:t>39</w:t>
            </w:r>
            <w:r>
              <w:t>,</w:t>
            </w:r>
            <w:r>
              <w:rPr>
                <w:rFonts w:hint="eastAsia"/>
              </w:rPr>
              <w:t>902,</w:t>
            </w:r>
            <w:r>
              <w:t>949</w:t>
            </w:r>
          </w:p>
        </w:tc>
        <w:tc>
          <w:tcPr>
            <w:tcW w:w="2938" w:type="dxa"/>
            <w:shd w:val="clear" w:color="auto" w:fill="auto"/>
            <w:vAlign w:val="center"/>
          </w:tcPr>
          <w:p w:rsidR="00E06743" w:rsidRPr="00DB5F27" w:rsidRDefault="00E06743" w:rsidP="00162C6B">
            <w:pPr>
              <w:pStyle w:val="142"/>
              <w:jc w:val="right"/>
            </w:pPr>
            <w:r>
              <w:t>37,522,158</w:t>
            </w:r>
          </w:p>
        </w:tc>
      </w:tr>
      <w:tr w:rsidR="00E06743" w:rsidRPr="009143E2" w:rsidTr="00162C6B">
        <w:tc>
          <w:tcPr>
            <w:tcW w:w="3180" w:type="dxa"/>
            <w:gridSpan w:val="2"/>
            <w:shd w:val="clear" w:color="auto" w:fill="auto"/>
          </w:tcPr>
          <w:p w:rsidR="00E06743" w:rsidRPr="00DB5F27" w:rsidRDefault="00E06743" w:rsidP="00162C6B">
            <w:pPr>
              <w:pStyle w:val="142"/>
            </w:pPr>
            <w:r w:rsidRPr="00DB5F27">
              <w:rPr>
                <w:rFonts w:hint="eastAsia"/>
              </w:rPr>
              <w:t>轉銷呆帳後已收回之金額</w:t>
            </w:r>
          </w:p>
        </w:tc>
        <w:tc>
          <w:tcPr>
            <w:tcW w:w="2448" w:type="dxa"/>
            <w:shd w:val="clear" w:color="auto" w:fill="auto"/>
            <w:vAlign w:val="center"/>
          </w:tcPr>
          <w:p w:rsidR="00E06743" w:rsidRPr="00DB5F27" w:rsidRDefault="00E06743" w:rsidP="00162C6B">
            <w:pPr>
              <w:pStyle w:val="142"/>
              <w:jc w:val="right"/>
            </w:pPr>
            <w:r w:rsidRPr="00DB5F27">
              <w:rPr>
                <w:rFonts w:hint="eastAsia"/>
              </w:rPr>
              <w:t>0</w:t>
            </w:r>
          </w:p>
        </w:tc>
        <w:tc>
          <w:tcPr>
            <w:tcW w:w="2938" w:type="dxa"/>
            <w:shd w:val="clear" w:color="auto" w:fill="auto"/>
            <w:vAlign w:val="center"/>
          </w:tcPr>
          <w:p w:rsidR="00E06743" w:rsidRPr="00DB5F27" w:rsidRDefault="00E06743" w:rsidP="00162C6B">
            <w:pPr>
              <w:pStyle w:val="142"/>
              <w:jc w:val="right"/>
            </w:pPr>
            <w:r>
              <w:t>1</w:t>
            </w:r>
            <w:r>
              <w:rPr>
                <w:rFonts w:hint="eastAsia"/>
              </w:rPr>
              <w:t>,</w:t>
            </w:r>
            <w:r>
              <w:t>464</w:t>
            </w:r>
          </w:p>
        </w:tc>
      </w:tr>
    </w:tbl>
    <w:p w:rsidR="00E06743" w:rsidRDefault="00E06743" w:rsidP="00E06743">
      <w:pPr>
        <w:pStyle w:val="142"/>
        <w:ind w:left="567" w:hanging="567"/>
      </w:pPr>
      <w:r>
        <w:rPr>
          <w:rFonts w:hint="eastAsia"/>
        </w:rPr>
        <w:t>資料來源：</w:t>
      </w:r>
      <w:r w:rsidRPr="007D5131">
        <w:rPr>
          <w:rFonts w:hint="eastAsia"/>
        </w:rPr>
        <w:t>科技產業園區作業基金</w:t>
      </w:r>
      <w:r>
        <w:rPr>
          <w:rFonts w:hint="eastAsia"/>
        </w:rPr>
        <w:t>提供。</w:t>
      </w:r>
    </w:p>
    <w:p w:rsidR="00E06743" w:rsidRDefault="00E06743" w:rsidP="00E06743">
      <w:pPr>
        <w:widowControl/>
        <w:ind w:leftChars="0" w:left="567" w:hangingChars="200" w:hanging="567"/>
        <w:rPr>
          <w:b/>
          <w:szCs w:val="20"/>
        </w:rPr>
      </w:pPr>
    </w:p>
    <w:p w:rsidR="00E06743" w:rsidRPr="004961BF" w:rsidRDefault="00E06743" w:rsidP="00E06743">
      <w:pPr>
        <w:pStyle w:val="14"/>
        <w:ind w:left="567" w:hanging="567"/>
      </w:pPr>
      <w:bookmarkStart w:id="15" w:name="_Toc182322677"/>
      <w:bookmarkStart w:id="16" w:name="_Toc193439436"/>
      <w:bookmarkStart w:id="17" w:name="_Toc193441786"/>
      <w:bookmarkEnd w:id="10"/>
      <w:bookmarkEnd w:id="11"/>
      <w:bookmarkEnd w:id="12"/>
      <w:r>
        <w:rPr>
          <w:rFonts w:hint="eastAsia"/>
        </w:rPr>
        <w:t>二</w:t>
      </w:r>
      <w:r w:rsidRPr="004961BF">
        <w:rPr>
          <w:rFonts w:hint="eastAsia"/>
        </w:rPr>
        <w:t>、</w:t>
      </w:r>
      <w:r w:rsidRPr="00EB236D">
        <w:rPr>
          <w:rFonts w:hint="eastAsia"/>
        </w:rPr>
        <w:t>產業園區開發管理基金</w:t>
      </w:r>
      <w:r w:rsidRPr="00222F1A">
        <w:rPr>
          <w:rFonts w:hint="eastAsia"/>
        </w:rPr>
        <w:t>各區所轄管理機構各年度勞務收支</w:t>
      </w:r>
      <w:r>
        <w:rPr>
          <w:rFonts w:hint="eastAsia"/>
        </w:rPr>
        <w:t>決算</w:t>
      </w:r>
      <w:r w:rsidRPr="00222F1A">
        <w:rPr>
          <w:rFonts w:hint="eastAsia"/>
        </w:rPr>
        <w:t>均呈短絀情形</w:t>
      </w:r>
      <w:r>
        <w:rPr>
          <w:rFonts w:hAnsi="標楷體" w:hint="eastAsia"/>
        </w:rPr>
        <w:t>，</w:t>
      </w:r>
      <w:r>
        <w:rPr>
          <w:rFonts w:hint="eastAsia"/>
        </w:rPr>
        <w:t>且</w:t>
      </w:r>
      <w:r w:rsidRPr="004961BF">
        <w:rPr>
          <w:rFonts w:hint="eastAsia"/>
        </w:rPr>
        <w:t>部分管理機構短絀年逾5,000萬元，允宜積極檢討改善</w:t>
      </w:r>
      <w:r w:rsidRPr="004961BF">
        <w:rPr>
          <w:rFonts w:hint="eastAsia"/>
          <w:szCs w:val="32"/>
        </w:rPr>
        <w:t>，以維</w:t>
      </w:r>
      <w:r w:rsidRPr="004961BF">
        <w:rPr>
          <w:rFonts w:hint="eastAsia"/>
        </w:rPr>
        <w:t>基金財務結構健全</w:t>
      </w:r>
      <w:bookmarkEnd w:id="15"/>
      <w:bookmarkEnd w:id="16"/>
      <w:bookmarkEnd w:id="17"/>
    </w:p>
    <w:p w:rsidR="00E06743" w:rsidRDefault="00E06743" w:rsidP="00E06743">
      <w:pPr>
        <w:ind w:left="566" w:firstLine="566"/>
        <w:rPr>
          <w:rFonts w:hAnsi="標楷體"/>
          <w:snapToGrid/>
          <w:color w:val="000000"/>
        </w:rPr>
      </w:pPr>
      <w:r w:rsidRPr="003D6E35">
        <w:rPr>
          <w:rFonts w:hint="eastAsia"/>
          <w:color w:val="000000"/>
        </w:rPr>
        <w:t>產業園區開發管理基金</w:t>
      </w:r>
      <w:r>
        <w:rPr>
          <w:rFonts w:hint="eastAsia"/>
          <w:color w:val="000000"/>
        </w:rPr>
        <w:t>(下稱產業園區基金)</w:t>
      </w:r>
      <w:r w:rsidRPr="00D805C1">
        <w:rPr>
          <w:rFonts w:hAnsi="標楷體" w:hint="eastAsia"/>
          <w:snapToGrid/>
          <w:color w:val="000000"/>
          <w:szCs w:val="24"/>
        </w:rPr>
        <w:t>1</w:t>
      </w:r>
      <w:r w:rsidRPr="00D805C1">
        <w:rPr>
          <w:rFonts w:hAnsi="標楷體"/>
          <w:snapToGrid/>
          <w:color w:val="000000"/>
          <w:szCs w:val="24"/>
        </w:rPr>
        <w:t>1</w:t>
      </w:r>
      <w:r>
        <w:rPr>
          <w:rFonts w:hAnsi="標楷體" w:hint="eastAsia"/>
          <w:snapToGrid/>
          <w:color w:val="000000"/>
          <w:szCs w:val="24"/>
        </w:rPr>
        <w:t>2</w:t>
      </w:r>
      <w:r w:rsidRPr="00D805C1">
        <w:rPr>
          <w:rFonts w:hAnsi="標楷體" w:hint="eastAsia"/>
          <w:snapToGrid/>
          <w:color w:val="000000"/>
          <w:szCs w:val="24"/>
        </w:rPr>
        <w:t>年度決算</w:t>
      </w:r>
      <w:r w:rsidRPr="00D805C1">
        <w:rPr>
          <w:rFonts w:hAnsi="標楷體" w:hint="eastAsia"/>
          <w:color w:val="000000"/>
        </w:rPr>
        <w:t>勞務收入</w:t>
      </w:r>
      <w:r w:rsidRPr="00D805C1">
        <w:rPr>
          <w:rFonts w:hAnsi="標楷體"/>
          <w:color w:val="000000"/>
        </w:rPr>
        <w:t>1</w:t>
      </w:r>
      <w:r>
        <w:rPr>
          <w:rFonts w:hAnsi="標楷體" w:hint="eastAsia"/>
          <w:color w:val="000000"/>
        </w:rPr>
        <w:t>7</w:t>
      </w:r>
      <w:r w:rsidRPr="00D805C1">
        <w:rPr>
          <w:rFonts w:hAnsi="標楷體" w:hint="eastAsia"/>
          <w:snapToGrid/>
          <w:color w:val="000000"/>
          <w:szCs w:val="24"/>
        </w:rPr>
        <w:t>億</w:t>
      </w:r>
      <w:r>
        <w:rPr>
          <w:rFonts w:hAnsi="標楷體" w:hint="eastAsia"/>
          <w:snapToGrid/>
          <w:color w:val="000000"/>
          <w:szCs w:val="24"/>
        </w:rPr>
        <w:t>168</w:t>
      </w:r>
      <w:r w:rsidRPr="00D805C1">
        <w:rPr>
          <w:rFonts w:hAnsi="標楷體" w:hint="eastAsia"/>
          <w:snapToGrid/>
          <w:color w:val="000000"/>
          <w:szCs w:val="24"/>
        </w:rPr>
        <w:t>萬</w:t>
      </w:r>
      <w:r>
        <w:rPr>
          <w:rFonts w:hAnsi="標楷體" w:hint="eastAsia"/>
          <w:snapToGrid/>
          <w:color w:val="000000"/>
          <w:szCs w:val="24"/>
        </w:rPr>
        <w:t>3</w:t>
      </w:r>
      <w:r w:rsidRPr="00D805C1">
        <w:rPr>
          <w:rFonts w:hAnsi="標楷體" w:hint="eastAsia"/>
          <w:snapToGrid/>
          <w:color w:val="000000"/>
          <w:szCs w:val="24"/>
        </w:rPr>
        <w:t>千元</w:t>
      </w:r>
      <w:r w:rsidRPr="00D805C1">
        <w:rPr>
          <w:rFonts w:hAnsi="標楷體" w:hint="eastAsia"/>
          <w:color w:val="000000"/>
        </w:rPr>
        <w:t>，勞務成本</w:t>
      </w:r>
      <w:r w:rsidRPr="00D805C1">
        <w:rPr>
          <w:rFonts w:hAnsi="標楷體"/>
          <w:color w:val="000000"/>
        </w:rPr>
        <w:t>3</w:t>
      </w:r>
      <w:r>
        <w:rPr>
          <w:rFonts w:hAnsi="標楷體" w:hint="eastAsia"/>
          <w:color w:val="000000"/>
        </w:rPr>
        <w:t>7</w:t>
      </w:r>
      <w:r w:rsidRPr="00D805C1">
        <w:rPr>
          <w:rFonts w:hAnsi="標楷體" w:hint="eastAsia"/>
          <w:snapToGrid/>
          <w:color w:val="000000"/>
          <w:szCs w:val="24"/>
        </w:rPr>
        <w:t>億</w:t>
      </w:r>
      <w:r>
        <w:rPr>
          <w:rFonts w:hAnsi="標楷體" w:hint="eastAsia"/>
          <w:snapToGrid/>
          <w:color w:val="000000"/>
          <w:szCs w:val="24"/>
        </w:rPr>
        <w:t>1</w:t>
      </w:r>
      <w:r w:rsidRPr="00D805C1">
        <w:rPr>
          <w:rFonts w:hAnsi="標楷體" w:hint="eastAsia"/>
          <w:snapToGrid/>
          <w:color w:val="000000"/>
          <w:szCs w:val="24"/>
        </w:rPr>
        <w:t>,</w:t>
      </w:r>
      <w:r>
        <w:rPr>
          <w:rFonts w:hAnsi="標楷體" w:hint="eastAsia"/>
          <w:snapToGrid/>
          <w:color w:val="000000"/>
          <w:szCs w:val="24"/>
        </w:rPr>
        <w:t>803</w:t>
      </w:r>
      <w:r w:rsidRPr="00D805C1">
        <w:rPr>
          <w:rFonts w:hAnsi="標楷體" w:hint="eastAsia"/>
          <w:snapToGrid/>
          <w:color w:val="000000"/>
          <w:szCs w:val="24"/>
        </w:rPr>
        <w:t>萬</w:t>
      </w:r>
      <w:r>
        <w:rPr>
          <w:rFonts w:hAnsi="標楷體" w:hint="eastAsia"/>
          <w:snapToGrid/>
          <w:color w:val="000000"/>
          <w:szCs w:val="24"/>
        </w:rPr>
        <w:t>2</w:t>
      </w:r>
      <w:r w:rsidRPr="00D805C1">
        <w:rPr>
          <w:rFonts w:hAnsi="標楷體" w:hint="eastAsia"/>
          <w:snapToGrid/>
          <w:color w:val="000000"/>
          <w:szCs w:val="24"/>
        </w:rPr>
        <w:t>千元，收支短絀2</w:t>
      </w:r>
      <w:r w:rsidRPr="00D805C1">
        <w:rPr>
          <w:rFonts w:hAnsi="標楷體"/>
          <w:snapToGrid/>
          <w:color w:val="000000"/>
          <w:szCs w:val="24"/>
        </w:rPr>
        <w:t>0</w:t>
      </w:r>
      <w:r w:rsidRPr="00D805C1">
        <w:rPr>
          <w:rFonts w:hAnsi="標楷體" w:hint="eastAsia"/>
          <w:snapToGrid/>
          <w:color w:val="000000"/>
          <w:szCs w:val="24"/>
        </w:rPr>
        <w:t>億</w:t>
      </w:r>
      <w:r>
        <w:rPr>
          <w:rFonts w:hAnsi="標楷體" w:hint="eastAsia"/>
          <w:snapToGrid/>
          <w:color w:val="000000"/>
          <w:szCs w:val="24"/>
        </w:rPr>
        <w:t>1</w:t>
      </w:r>
      <w:r>
        <w:rPr>
          <w:rFonts w:hAnsi="標楷體"/>
          <w:snapToGrid/>
          <w:color w:val="000000"/>
          <w:szCs w:val="24"/>
        </w:rPr>
        <w:t>,</w:t>
      </w:r>
      <w:r>
        <w:rPr>
          <w:rFonts w:hAnsi="標楷體" w:hint="eastAsia"/>
          <w:snapToGrid/>
          <w:color w:val="000000"/>
          <w:szCs w:val="24"/>
        </w:rPr>
        <w:t>634</w:t>
      </w:r>
      <w:r w:rsidRPr="00D805C1">
        <w:rPr>
          <w:rFonts w:hAnsi="標楷體" w:hint="eastAsia"/>
          <w:snapToGrid/>
          <w:color w:val="000000"/>
          <w:szCs w:val="24"/>
        </w:rPr>
        <w:t>萬</w:t>
      </w:r>
      <w:r w:rsidRPr="00D805C1">
        <w:rPr>
          <w:rFonts w:hAnsi="標楷體"/>
          <w:snapToGrid/>
          <w:color w:val="000000"/>
          <w:szCs w:val="24"/>
        </w:rPr>
        <w:t>9</w:t>
      </w:r>
      <w:r w:rsidRPr="00D805C1">
        <w:rPr>
          <w:rFonts w:hAnsi="標楷體" w:hint="eastAsia"/>
          <w:snapToGrid/>
          <w:color w:val="000000"/>
          <w:szCs w:val="24"/>
        </w:rPr>
        <w:t>千</w:t>
      </w:r>
      <w:r w:rsidRPr="00840244">
        <w:rPr>
          <w:rFonts w:hAnsi="標楷體" w:hint="eastAsia"/>
          <w:snapToGrid/>
          <w:color w:val="000000"/>
          <w:szCs w:val="24"/>
        </w:rPr>
        <w:t>元，較預算</w:t>
      </w:r>
      <w:r>
        <w:rPr>
          <w:rFonts w:hAnsi="標楷體" w:hint="eastAsia"/>
          <w:snapToGrid/>
          <w:color w:val="000000"/>
          <w:szCs w:val="24"/>
        </w:rPr>
        <w:t>短絀</w:t>
      </w:r>
      <w:r w:rsidRPr="00840244">
        <w:rPr>
          <w:rFonts w:hAnsi="標楷體" w:hint="eastAsia"/>
          <w:snapToGrid/>
          <w:color w:val="000000"/>
          <w:szCs w:val="24"/>
        </w:rPr>
        <w:t>數19億5</w:t>
      </w:r>
      <w:r w:rsidRPr="00840244">
        <w:rPr>
          <w:rFonts w:hAnsi="標楷體"/>
          <w:snapToGrid/>
          <w:color w:val="000000"/>
          <w:szCs w:val="24"/>
        </w:rPr>
        <w:t>,</w:t>
      </w:r>
      <w:r w:rsidRPr="00840244">
        <w:rPr>
          <w:rFonts w:hAnsi="標楷體" w:hint="eastAsia"/>
          <w:snapToGrid/>
          <w:color w:val="000000"/>
          <w:szCs w:val="24"/>
        </w:rPr>
        <w:t>667萬2千元增加短絀</w:t>
      </w:r>
      <w:r w:rsidRPr="00840244">
        <w:rPr>
          <w:rFonts w:hAnsi="標楷體"/>
          <w:snapToGrid/>
          <w:color w:val="000000"/>
          <w:szCs w:val="24"/>
        </w:rPr>
        <w:t>5,967</w:t>
      </w:r>
      <w:r w:rsidRPr="00840244">
        <w:rPr>
          <w:rFonts w:hAnsi="標楷體" w:hint="eastAsia"/>
          <w:snapToGrid/>
          <w:color w:val="000000"/>
          <w:szCs w:val="24"/>
        </w:rPr>
        <w:t>萬7千元(增幅</w:t>
      </w:r>
      <w:r w:rsidRPr="00840244">
        <w:rPr>
          <w:rFonts w:hAnsi="標楷體"/>
          <w:snapToGrid/>
          <w:color w:val="000000"/>
          <w:szCs w:val="24"/>
        </w:rPr>
        <w:t>0.30</w:t>
      </w:r>
      <w:r w:rsidRPr="00840244">
        <w:rPr>
          <w:rFonts w:hAnsi="標楷體" w:hint="eastAsia"/>
          <w:snapToGrid/>
          <w:color w:val="000000"/>
          <w:szCs w:val="24"/>
        </w:rPr>
        <w:t>%)，亦較1</w:t>
      </w:r>
      <w:r w:rsidRPr="00840244">
        <w:rPr>
          <w:rFonts w:hAnsi="標楷體"/>
          <w:snapToGrid/>
          <w:color w:val="000000"/>
          <w:szCs w:val="24"/>
        </w:rPr>
        <w:t>11</w:t>
      </w:r>
      <w:r w:rsidRPr="00840244">
        <w:rPr>
          <w:rFonts w:hAnsi="標楷體" w:hint="eastAsia"/>
          <w:snapToGrid/>
          <w:color w:val="000000"/>
          <w:szCs w:val="24"/>
        </w:rPr>
        <w:t>年度</w:t>
      </w:r>
      <w:r>
        <w:rPr>
          <w:rFonts w:hAnsi="標楷體" w:hint="eastAsia"/>
          <w:snapToGrid/>
          <w:color w:val="000000"/>
          <w:szCs w:val="24"/>
        </w:rPr>
        <w:t>決算收支短絀</w:t>
      </w:r>
      <w:r w:rsidRPr="00840244">
        <w:rPr>
          <w:rFonts w:hAnsi="標楷體" w:hint="eastAsia"/>
          <w:snapToGrid/>
          <w:color w:val="000000"/>
          <w:szCs w:val="24"/>
        </w:rPr>
        <w:t>數</w:t>
      </w:r>
      <w:r w:rsidRPr="00840244">
        <w:rPr>
          <w:rFonts w:hAnsi="標楷體"/>
          <w:snapToGrid/>
          <w:color w:val="000000"/>
          <w:szCs w:val="24"/>
        </w:rPr>
        <w:t>20</w:t>
      </w:r>
      <w:r w:rsidRPr="00840244">
        <w:rPr>
          <w:rFonts w:hAnsi="標楷體" w:hint="eastAsia"/>
          <w:snapToGrid/>
          <w:color w:val="000000"/>
          <w:szCs w:val="24"/>
        </w:rPr>
        <w:t>億</w:t>
      </w:r>
      <w:r w:rsidRPr="00840244">
        <w:rPr>
          <w:rFonts w:hAnsi="標楷體"/>
          <w:snapToGrid/>
          <w:color w:val="000000"/>
          <w:szCs w:val="24"/>
        </w:rPr>
        <w:t>751</w:t>
      </w:r>
      <w:r w:rsidRPr="00840244">
        <w:rPr>
          <w:rFonts w:hAnsi="標楷體" w:hint="eastAsia"/>
          <w:snapToGrid/>
          <w:color w:val="000000"/>
          <w:szCs w:val="24"/>
        </w:rPr>
        <w:t>萬</w:t>
      </w:r>
      <w:r w:rsidRPr="00840244">
        <w:rPr>
          <w:rFonts w:hAnsi="標楷體"/>
          <w:snapToGrid/>
          <w:color w:val="000000"/>
          <w:szCs w:val="24"/>
        </w:rPr>
        <w:t>9</w:t>
      </w:r>
      <w:r w:rsidRPr="00840244">
        <w:rPr>
          <w:rFonts w:hAnsi="標楷體" w:hint="eastAsia"/>
          <w:snapToGrid/>
          <w:color w:val="000000"/>
          <w:szCs w:val="24"/>
        </w:rPr>
        <w:t>千元增加短絀</w:t>
      </w:r>
      <w:r w:rsidRPr="00840244">
        <w:rPr>
          <w:rFonts w:hAnsi="標楷體"/>
          <w:snapToGrid/>
          <w:color w:val="000000"/>
          <w:szCs w:val="24"/>
        </w:rPr>
        <w:t>883</w:t>
      </w:r>
      <w:r w:rsidRPr="00840244">
        <w:rPr>
          <w:rFonts w:hAnsi="標楷體" w:hint="eastAsia"/>
          <w:snapToGrid/>
          <w:color w:val="000000"/>
          <w:szCs w:val="24"/>
        </w:rPr>
        <w:t>萬元(增</w:t>
      </w:r>
      <w:r w:rsidRPr="00D805C1">
        <w:rPr>
          <w:rFonts w:hAnsi="標楷體" w:hint="eastAsia"/>
          <w:snapToGrid/>
          <w:color w:val="000000"/>
          <w:szCs w:val="24"/>
        </w:rPr>
        <w:t>幅</w:t>
      </w:r>
      <w:r>
        <w:rPr>
          <w:rFonts w:hAnsi="標楷體" w:hint="eastAsia"/>
          <w:snapToGrid/>
          <w:color w:val="000000"/>
          <w:szCs w:val="24"/>
        </w:rPr>
        <w:t>0</w:t>
      </w:r>
      <w:r w:rsidRPr="00D805C1">
        <w:rPr>
          <w:rFonts w:hAnsi="標楷體" w:hint="eastAsia"/>
          <w:snapToGrid/>
          <w:color w:val="000000"/>
          <w:szCs w:val="24"/>
        </w:rPr>
        <w:t>.</w:t>
      </w:r>
      <w:r>
        <w:rPr>
          <w:rFonts w:hAnsi="標楷體" w:hint="eastAsia"/>
          <w:snapToGrid/>
          <w:color w:val="000000"/>
          <w:szCs w:val="24"/>
        </w:rPr>
        <w:t>44</w:t>
      </w:r>
      <w:r w:rsidRPr="00D805C1">
        <w:rPr>
          <w:rFonts w:hAnsi="標楷體" w:hint="eastAsia"/>
          <w:snapToGrid/>
          <w:color w:val="000000"/>
          <w:szCs w:val="24"/>
        </w:rPr>
        <w:t>%)</w:t>
      </w:r>
      <w:r>
        <w:rPr>
          <w:rFonts w:hAnsi="標楷體" w:hint="eastAsia"/>
          <w:snapToGrid/>
          <w:color w:val="000000"/>
          <w:szCs w:val="24"/>
        </w:rPr>
        <w:t>，主要辦理產業園區管理維護及污水廠營運等收支作業</w:t>
      </w:r>
      <w:r w:rsidRPr="00D805C1">
        <w:rPr>
          <w:rFonts w:hAnsi="標楷體" w:hint="eastAsia"/>
          <w:snapToGrid/>
          <w:color w:val="000000"/>
          <w:szCs w:val="24"/>
        </w:rPr>
        <w:t>。</w:t>
      </w:r>
      <w:r w:rsidRPr="00D805C1">
        <w:rPr>
          <w:rFonts w:hAnsi="標楷體" w:hint="eastAsia"/>
          <w:snapToGrid/>
          <w:color w:val="000000"/>
        </w:rPr>
        <w:t>經查：</w:t>
      </w:r>
    </w:p>
    <w:p w:rsidR="00216A25" w:rsidRDefault="00216A25" w:rsidP="00E06743">
      <w:pPr>
        <w:ind w:left="566" w:firstLine="566"/>
        <w:rPr>
          <w:rFonts w:hAnsi="標楷體"/>
          <w:snapToGrid/>
          <w:color w:val="000000"/>
        </w:rPr>
      </w:pPr>
    </w:p>
    <w:p w:rsidR="00216A25" w:rsidRDefault="00216A25" w:rsidP="00E06743">
      <w:pPr>
        <w:ind w:left="566" w:firstLine="566"/>
        <w:rPr>
          <w:rFonts w:hAnsi="標楷體" w:hint="eastAsia"/>
          <w:snapToGrid/>
          <w:color w:val="000000"/>
        </w:rPr>
      </w:pPr>
    </w:p>
    <w:p w:rsidR="00E06743" w:rsidRPr="004961BF" w:rsidRDefault="00E06743" w:rsidP="00E06743">
      <w:pPr>
        <w:ind w:left="849" w:hangingChars="100" w:hanging="283"/>
        <w:rPr>
          <w:b/>
          <w:snapToGrid/>
        </w:rPr>
      </w:pPr>
      <w:r w:rsidRPr="004961BF">
        <w:rPr>
          <w:rFonts w:hint="eastAsia"/>
          <w:b/>
          <w:snapToGrid/>
        </w:rPr>
        <w:t>(一)</w:t>
      </w:r>
      <w:r w:rsidRPr="00D66F95">
        <w:rPr>
          <w:rFonts w:hint="eastAsia"/>
          <w:b/>
          <w:snapToGrid/>
        </w:rPr>
        <w:t>產業園區基金各區所轄管理機構</w:t>
      </w:r>
      <w:r w:rsidRPr="004961BF">
        <w:rPr>
          <w:rFonts w:hint="eastAsia"/>
          <w:b/>
          <w:snapToGrid/>
        </w:rPr>
        <w:t>各年度勞務收支均呈短絀情形</w:t>
      </w:r>
    </w:p>
    <w:p w:rsidR="00E06743" w:rsidRPr="004961BF" w:rsidRDefault="00E06743" w:rsidP="00E06743">
      <w:pPr>
        <w:adjustRightInd w:val="0"/>
        <w:ind w:leftChars="300" w:left="850" w:firstLine="566"/>
        <w:rPr>
          <w:rFonts w:hint="eastAsia"/>
          <w:snapToGrid/>
        </w:rPr>
      </w:pPr>
      <w:r w:rsidRPr="00227992">
        <w:rPr>
          <w:rFonts w:hint="eastAsia"/>
          <w:snapToGrid/>
        </w:rPr>
        <w:t>產業園區基金</w:t>
      </w:r>
      <w:r w:rsidRPr="004961BF">
        <w:rPr>
          <w:rFonts w:hint="eastAsia"/>
          <w:snapToGrid/>
        </w:rPr>
        <w:t>各區所轄管理機構109至112年度</w:t>
      </w:r>
      <w:r>
        <w:rPr>
          <w:rFonts w:hint="eastAsia"/>
          <w:snapToGrid/>
        </w:rPr>
        <w:t>(</w:t>
      </w:r>
      <w:r w:rsidRPr="004961BF">
        <w:rPr>
          <w:rFonts w:hint="eastAsia"/>
          <w:snapToGrid/>
        </w:rPr>
        <w:t>不含污水處理系統使用費收支</w:t>
      </w:r>
      <w:r>
        <w:rPr>
          <w:rFonts w:hint="eastAsia"/>
          <w:snapToGrid/>
        </w:rPr>
        <w:t>)</w:t>
      </w:r>
      <w:r w:rsidRPr="004961BF">
        <w:rPr>
          <w:rFonts w:hint="eastAsia"/>
          <w:snapToGrid/>
        </w:rPr>
        <w:t>之勞務</w:t>
      </w:r>
      <w:r>
        <w:rPr>
          <w:rFonts w:hint="eastAsia"/>
          <w:snapToGrid/>
        </w:rPr>
        <w:t>總</w:t>
      </w:r>
      <w:r w:rsidRPr="004961BF">
        <w:rPr>
          <w:rFonts w:hint="eastAsia"/>
          <w:snapToGrid/>
        </w:rPr>
        <w:t>收支決算短絀數介於1</w:t>
      </w:r>
      <w:r w:rsidRPr="004961BF">
        <w:rPr>
          <w:snapToGrid/>
        </w:rPr>
        <w:t>4</w:t>
      </w:r>
      <w:r w:rsidRPr="004961BF">
        <w:rPr>
          <w:rFonts w:hint="eastAsia"/>
          <w:snapToGrid/>
        </w:rPr>
        <w:t>億7</w:t>
      </w:r>
      <w:r w:rsidRPr="004961BF">
        <w:rPr>
          <w:snapToGrid/>
        </w:rPr>
        <w:t>,976</w:t>
      </w:r>
      <w:r w:rsidRPr="004961BF">
        <w:rPr>
          <w:rFonts w:hint="eastAsia"/>
          <w:snapToGrid/>
        </w:rPr>
        <w:t>萬6千元至18億8,408萬9千元之間(詳表</w:t>
      </w:r>
      <w:r>
        <w:rPr>
          <w:rFonts w:hint="eastAsia"/>
          <w:snapToGrid/>
        </w:rPr>
        <w:t>1</w:t>
      </w:r>
      <w:r w:rsidRPr="004961BF">
        <w:rPr>
          <w:rFonts w:hint="eastAsia"/>
          <w:snapToGrid/>
        </w:rPr>
        <w:t>)，</w:t>
      </w:r>
      <w:r>
        <w:rPr>
          <w:rFonts w:hint="eastAsia"/>
          <w:snapToGrid/>
        </w:rPr>
        <w:t>且</w:t>
      </w:r>
      <w:r w:rsidRPr="005B4214">
        <w:rPr>
          <w:rFonts w:hint="eastAsia"/>
          <w:snapToGrid/>
        </w:rPr>
        <w:t>所轄北、中、南</w:t>
      </w:r>
      <w:r>
        <w:rPr>
          <w:rFonts w:hint="eastAsia"/>
          <w:snapToGrid/>
        </w:rPr>
        <w:t>等</w:t>
      </w:r>
      <w:r w:rsidRPr="005B4214">
        <w:rPr>
          <w:rFonts w:hint="eastAsia"/>
          <w:snapToGrid/>
        </w:rPr>
        <w:t>三區管理機構</w:t>
      </w:r>
      <w:r w:rsidRPr="004961BF">
        <w:rPr>
          <w:rFonts w:hint="eastAsia"/>
          <w:snapToGrid/>
        </w:rPr>
        <w:t>均呈短絀情形</w:t>
      </w:r>
      <w:r w:rsidRPr="004961BF">
        <w:rPr>
          <w:rFonts w:hAnsi="標楷體" w:hint="eastAsia"/>
          <w:snapToGrid/>
        </w:rPr>
        <w:t>，</w:t>
      </w:r>
      <w:r w:rsidRPr="004961BF">
        <w:rPr>
          <w:rFonts w:hint="eastAsia"/>
          <w:snapToGrid/>
        </w:rPr>
        <w:t>允宜檢討改進</w:t>
      </w:r>
      <w:r w:rsidRPr="004961BF">
        <w:rPr>
          <w:rFonts w:hAnsi="標楷體" w:hint="eastAsia"/>
          <w:snapToGrid/>
        </w:rPr>
        <w:t>。</w:t>
      </w:r>
    </w:p>
    <w:p w:rsidR="00E06743" w:rsidRPr="004961BF" w:rsidRDefault="00E06743" w:rsidP="00E06743">
      <w:pPr>
        <w:ind w:left="849" w:hangingChars="100" w:hanging="283"/>
        <w:rPr>
          <w:rFonts w:cs="標楷體"/>
          <w:b/>
          <w:snapToGrid/>
          <w:kern w:val="0"/>
        </w:rPr>
      </w:pPr>
      <w:r w:rsidRPr="004961BF">
        <w:rPr>
          <w:rFonts w:hint="eastAsia"/>
          <w:b/>
          <w:snapToGrid/>
        </w:rPr>
        <w:t>(二)</w:t>
      </w:r>
      <w:r w:rsidRPr="004961BF">
        <w:rPr>
          <w:rFonts w:cs="標楷體" w:hint="eastAsia"/>
          <w:b/>
          <w:snapToGrid/>
          <w:kern w:val="0"/>
        </w:rPr>
        <w:t>11</w:t>
      </w:r>
      <w:r w:rsidRPr="004961BF">
        <w:rPr>
          <w:rFonts w:cs="標楷體"/>
          <w:b/>
          <w:snapToGrid/>
          <w:kern w:val="0"/>
        </w:rPr>
        <w:t>2</w:t>
      </w:r>
      <w:r w:rsidRPr="004961BF">
        <w:rPr>
          <w:rFonts w:cs="標楷體" w:hint="eastAsia"/>
          <w:b/>
          <w:snapToGrid/>
          <w:kern w:val="0"/>
        </w:rPr>
        <w:t>年度</w:t>
      </w:r>
      <w:r w:rsidRPr="004961BF">
        <w:rPr>
          <w:rFonts w:hint="eastAsia"/>
          <w:b/>
        </w:rPr>
        <w:t>管理機構</w:t>
      </w:r>
      <w:r w:rsidRPr="004961BF">
        <w:rPr>
          <w:rFonts w:cs="標楷體" w:hint="eastAsia"/>
          <w:b/>
          <w:snapToGrid/>
          <w:kern w:val="0"/>
        </w:rPr>
        <w:t>勞務年度收支短絀(</w:t>
      </w:r>
      <w:r w:rsidRPr="004961BF">
        <w:rPr>
          <w:rFonts w:hint="eastAsia"/>
          <w:b/>
        </w:rPr>
        <w:t>不含</w:t>
      </w:r>
      <w:r w:rsidRPr="004961BF">
        <w:rPr>
          <w:rFonts w:cs="標楷體" w:hint="eastAsia"/>
          <w:b/>
          <w:snapToGrid/>
          <w:kern w:val="0"/>
        </w:rPr>
        <w:t>污水處理系統使用費收支)逾5</w:t>
      </w:r>
      <w:r w:rsidRPr="004961BF">
        <w:rPr>
          <w:rFonts w:cs="標楷體"/>
          <w:b/>
          <w:snapToGrid/>
          <w:kern w:val="0"/>
        </w:rPr>
        <w:t>,</w:t>
      </w:r>
      <w:r w:rsidRPr="004961BF">
        <w:rPr>
          <w:rFonts w:cs="標楷體" w:hint="eastAsia"/>
          <w:b/>
          <w:snapToGrid/>
          <w:kern w:val="0"/>
        </w:rPr>
        <w:t>000萬元者</w:t>
      </w:r>
      <w:r w:rsidRPr="004961BF">
        <w:rPr>
          <w:rFonts w:hAnsi="標楷體" w:cs="標楷體" w:hint="eastAsia"/>
          <w:b/>
          <w:snapToGrid/>
          <w:kern w:val="0"/>
        </w:rPr>
        <w:t>，</w:t>
      </w:r>
      <w:r w:rsidRPr="004961BF">
        <w:rPr>
          <w:rFonts w:cs="標楷體" w:hint="eastAsia"/>
          <w:b/>
          <w:snapToGrid/>
          <w:kern w:val="0"/>
        </w:rPr>
        <w:t>計美崙等</w:t>
      </w:r>
      <w:r w:rsidRPr="004961BF">
        <w:rPr>
          <w:rFonts w:cs="標楷體"/>
          <w:b/>
          <w:snapToGrid/>
          <w:kern w:val="0"/>
        </w:rPr>
        <w:t>4</w:t>
      </w:r>
      <w:r w:rsidRPr="004961BF">
        <w:rPr>
          <w:rFonts w:cs="標楷體" w:hint="eastAsia"/>
          <w:b/>
          <w:snapToGrid/>
          <w:kern w:val="0"/>
        </w:rPr>
        <w:t>處，允宜依實際營運成本核實檢討相關收支費率結構之合理性</w:t>
      </w:r>
    </w:p>
    <w:p w:rsidR="00E06743" w:rsidRPr="004961BF" w:rsidRDefault="00E06743" w:rsidP="00E06743">
      <w:pPr>
        <w:adjustRightInd w:val="0"/>
        <w:ind w:leftChars="300" w:left="850" w:firstLine="566"/>
        <w:rPr>
          <w:lang w:val="x-none"/>
        </w:rPr>
      </w:pPr>
      <w:r w:rsidRPr="004961BF">
        <w:rPr>
          <w:rFonts w:hint="eastAsia"/>
        </w:rPr>
        <w:t>產業園區基金所轄管理機構112年度勞務收支</w:t>
      </w:r>
      <w:r w:rsidRPr="004961BF">
        <w:rPr>
          <w:rFonts w:hint="eastAsia"/>
          <w:lang w:eastAsia="x-none"/>
        </w:rPr>
        <w:t>短絀</w:t>
      </w:r>
      <w:r w:rsidRPr="004961BF">
        <w:rPr>
          <w:rFonts w:hint="eastAsia"/>
        </w:rPr>
        <w:t>逾5,000萬元者，包括：美崙</w:t>
      </w:r>
      <w:r w:rsidRPr="004961BF">
        <w:rPr>
          <w:rFonts w:hAnsi="標楷體" w:hint="eastAsia"/>
        </w:rPr>
        <w:t>、</w:t>
      </w:r>
      <w:r w:rsidRPr="004961BF">
        <w:rPr>
          <w:rFonts w:hint="eastAsia"/>
        </w:rPr>
        <w:t>彰濱、雲科及南科等4</w:t>
      </w:r>
      <w:r>
        <w:rPr>
          <w:rFonts w:hint="eastAsia"/>
        </w:rPr>
        <w:t>處服務中心，其中又以彰濱服務中心</w:t>
      </w:r>
      <w:r w:rsidRPr="004961BF">
        <w:rPr>
          <w:rFonts w:hint="eastAsia"/>
        </w:rPr>
        <w:t>短絀數2億</w:t>
      </w:r>
      <w:r w:rsidRPr="004961BF">
        <w:t>6,6</w:t>
      </w:r>
      <w:r w:rsidRPr="004961BF">
        <w:rPr>
          <w:rFonts w:hint="eastAsia"/>
        </w:rPr>
        <w:t>87萬元</w:t>
      </w:r>
      <w:r>
        <w:rPr>
          <w:rFonts w:hint="eastAsia"/>
        </w:rPr>
        <w:t>最高</w:t>
      </w:r>
      <w:r w:rsidRPr="004961BF">
        <w:rPr>
          <w:rFonts w:hint="eastAsia"/>
        </w:rPr>
        <w:t>(詳表</w:t>
      </w:r>
      <w:r>
        <w:rPr>
          <w:rFonts w:hint="eastAsia"/>
        </w:rPr>
        <w:t>2</w:t>
      </w:r>
      <w:r w:rsidRPr="004961BF">
        <w:t>)</w:t>
      </w:r>
      <w:r w:rsidRPr="004961BF">
        <w:rPr>
          <w:rFonts w:hint="eastAsia"/>
          <w:szCs w:val="32"/>
          <w:lang w:eastAsia="x-none"/>
        </w:rPr>
        <w:t>。</w:t>
      </w:r>
      <w:r w:rsidRPr="004961BF">
        <w:rPr>
          <w:rFonts w:hint="eastAsia"/>
          <w:lang w:val="x-none" w:eastAsia="x-none"/>
        </w:rPr>
        <w:t>詢據產業園區基金提供資料</w:t>
      </w:r>
      <w:r w:rsidRPr="004961BF">
        <w:rPr>
          <w:rFonts w:hint="eastAsia"/>
          <w:lang w:val="x-none"/>
        </w:rPr>
        <w:t>略以</w:t>
      </w:r>
      <w:r w:rsidRPr="004961BF">
        <w:rPr>
          <w:rFonts w:hint="eastAsia"/>
          <w:lang w:val="x-none" w:eastAsia="x-none"/>
        </w:rPr>
        <w:t>，基金勞務收支短絀之原因</w:t>
      </w:r>
      <w:r w:rsidRPr="004961BF">
        <w:rPr>
          <w:rFonts w:hint="eastAsia"/>
          <w:lang w:val="x-none"/>
        </w:rPr>
        <w:t>主要係現行收費費率難以反映實際所需之成本，現行</w:t>
      </w:r>
      <w:r w:rsidRPr="004961BF">
        <w:rPr>
          <w:rFonts w:hint="eastAsia"/>
        </w:rPr>
        <w:t>一般公共設施維護費費率每年僅隨同物價調整指數微幅調整，難以反映實際所需之成本，無法達成收支平衡，而導致產業園區管理機構成本增加之</w:t>
      </w:r>
      <w:r w:rsidRPr="004961BF">
        <w:rPr>
          <w:rFonts w:hint="eastAsia"/>
          <w:lang w:val="x-none"/>
        </w:rPr>
        <w:t>主要原因如下：</w:t>
      </w:r>
    </w:p>
    <w:p w:rsidR="00E06743" w:rsidRPr="004961BF" w:rsidRDefault="00E06743" w:rsidP="00E06743">
      <w:pPr>
        <w:ind w:leftChars="300" w:left="1133" w:hangingChars="100" w:hanging="283"/>
      </w:pPr>
      <w:r w:rsidRPr="004961BF">
        <w:rPr>
          <w:rFonts w:hint="eastAsia"/>
        </w:rPr>
        <w:t>1.近年因應環保法規需要</w:t>
      </w:r>
      <w:r w:rsidRPr="004961BF">
        <w:rPr>
          <w:rFonts w:hAnsi="標楷體" w:hint="eastAsia"/>
        </w:rPr>
        <w:t>，</w:t>
      </w:r>
      <w:r w:rsidRPr="004961BF">
        <w:rPr>
          <w:rFonts w:hint="eastAsia"/>
        </w:rPr>
        <w:t>對環境品質實施監測致專業服務費大幅增加。</w:t>
      </w:r>
    </w:p>
    <w:p w:rsidR="00E06743" w:rsidRPr="004961BF" w:rsidRDefault="00E06743" w:rsidP="00E06743">
      <w:pPr>
        <w:ind w:leftChars="300" w:left="1133" w:hangingChars="100" w:hanging="283"/>
      </w:pPr>
      <w:r w:rsidRPr="004961BF">
        <w:rPr>
          <w:rFonts w:hint="eastAsia"/>
        </w:rPr>
        <w:t>2.108年度起以「前瞻基礎建設-城鄉建設-開發在地型產業園區計畫」經費</w:t>
      </w:r>
      <w:r w:rsidRPr="004961BF">
        <w:rPr>
          <w:rFonts w:hAnsi="標楷體" w:hint="eastAsia"/>
        </w:rPr>
        <w:t>，</w:t>
      </w:r>
      <w:r w:rsidRPr="004961BF">
        <w:rPr>
          <w:rFonts w:hint="eastAsia"/>
        </w:rPr>
        <w:t>針對轄管已開發完成達15年以上之老舊產業園區，辦理相關公共設施更新與提升污水廠功能及污染防治改善等工程，致其折舊費用亦隨之增加。</w:t>
      </w:r>
    </w:p>
    <w:p w:rsidR="00E06743" w:rsidRPr="004961BF" w:rsidRDefault="00E06743" w:rsidP="00E06743">
      <w:pPr>
        <w:ind w:leftChars="300" w:left="1133" w:hangingChars="100" w:hanging="283"/>
      </w:pPr>
      <w:r w:rsidRPr="004961BF">
        <w:rPr>
          <w:rFonts w:hint="eastAsia"/>
        </w:rPr>
        <w:t>3.產業園區公共設施老舊致維護管理費用亦逐漸升高，部分產業園區道路破損嚴重，相關維管成本亦隨之提高。</w:t>
      </w:r>
    </w:p>
    <w:p w:rsidR="00E06743" w:rsidRPr="004961BF" w:rsidRDefault="00E06743" w:rsidP="00E06743">
      <w:pPr>
        <w:ind w:left="566" w:firstLine="566"/>
        <w:rPr>
          <w:rFonts w:hAnsi="標楷體"/>
        </w:rPr>
      </w:pPr>
      <w:r w:rsidRPr="004961BF">
        <w:rPr>
          <w:rFonts w:hAnsi="標楷體" w:hint="eastAsia"/>
        </w:rPr>
        <w:t>綜上，近年產業園區基金所轄產業園區</w:t>
      </w:r>
      <w:r w:rsidRPr="004961BF">
        <w:rPr>
          <w:rFonts w:hAnsi="標楷體" w:hint="eastAsia"/>
          <w:szCs w:val="32"/>
        </w:rPr>
        <w:t>之</w:t>
      </w:r>
      <w:r>
        <w:rPr>
          <w:rFonts w:hAnsi="標楷體" w:hint="eastAsia"/>
          <w:szCs w:val="32"/>
        </w:rPr>
        <w:t>一般公共設施維護之</w:t>
      </w:r>
      <w:r w:rsidRPr="004961BF">
        <w:rPr>
          <w:rFonts w:hAnsi="標楷體" w:hint="eastAsia"/>
          <w:szCs w:val="32"/>
        </w:rPr>
        <w:t>勞務收支呈</w:t>
      </w:r>
      <w:r w:rsidRPr="004961BF">
        <w:rPr>
          <w:rFonts w:hAnsi="標楷體" w:hint="eastAsia"/>
        </w:rPr>
        <w:t>短</w:t>
      </w:r>
      <w:r w:rsidRPr="004961BF">
        <w:rPr>
          <w:rFonts w:hAnsi="標楷體" w:hint="eastAsia"/>
          <w:szCs w:val="32"/>
        </w:rPr>
        <w:t>絀，且彰濱等4處產業園區服務中心112年度勞務收支短絀均高逾5</w:t>
      </w:r>
      <w:r w:rsidRPr="004961BF">
        <w:rPr>
          <w:rFonts w:hAnsi="標楷體"/>
          <w:szCs w:val="32"/>
        </w:rPr>
        <w:t>,</w:t>
      </w:r>
      <w:r w:rsidRPr="004961BF">
        <w:rPr>
          <w:rFonts w:hAnsi="標楷體" w:hint="eastAsia"/>
          <w:szCs w:val="32"/>
        </w:rPr>
        <w:t>000萬元</w:t>
      </w:r>
      <w:r w:rsidRPr="004961BF">
        <w:rPr>
          <w:rFonts w:hAnsi="標楷體" w:hint="eastAsia"/>
        </w:rPr>
        <w:t>，允宜研謀強化服務中心營運績效，並依使用者付費原則，賡續檢討收支費率結構</w:t>
      </w:r>
      <w:r w:rsidRPr="004961BF">
        <w:rPr>
          <w:rFonts w:hAnsi="標楷體" w:hint="eastAsia"/>
          <w:szCs w:val="32"/>
        </w:rPr>
        <w:t>，</w:t>
      </w:r>
      <w:r w:rsidRPr="004961BF">
        <w:rPr>
          <w:rFonts w:hAnsi="標楷體" w:hint="eastAsia"/>
        </w:rPr>
        <w:t>以改善長期短絀現象。</w:t>
      </w:r>
    </w:p>
    <w:p w:rsidR="00E06743" w:rsidRPr="004961BF" w:rsidRDefault="00E06743" w:rsidP="00E06743">
      <w:pPr>
        <w:spacing w:line="420" w:lineRule="exact"/>
        <w:ind w:leftChars="-64" w:left="601" w:rightChars="-165" w:right="-467" w:hangingChars="276" w:hanging="782"/>
        <w:rPr>
          <w:rFonts w:hAnsi="標楷體"/>
          <w:sz w:val="24"/>
          <w:szCs w:val="24"/>
        </w:rPr>
      </w:pPr>
      <w:r w:rsidRPr="004961BF">
        <w:rPr>
          <w:rFonts w:hAnsi="標楷體" w:hint="eastAsia"/>
          <w:b/>
        </w:rPr>
        <w:t>表</w:t>
      </w:r>
      <w:r>
        <w:rPr>
          <w:rFonts w:hAnsi="標楷體" w:hint="eastAsia"/>
          <w:b/>
        </w:rPr>
        <w:t>1</w:t>
      </w:r>
      <w:r w:rsidRPr="004961BF">
        <w:rPr>
          <w:rFonts w:hAnsi="標楷體" w:hint="eastAsia"/>
          <w:b/>
        </w:rPr>
        <w:t xml:space="preserve">  近年產業園區基金所轄北、中、南三區</w:t>
      </w:r>
      <w:r w:rsidRPr="004961BF">
        <w:rPr>
          <w:rFonts w:hAnsi="標楷體" w:hint="eastAsia"/>
          <w:b/>
          <w:szCs w:val="32"/>
        </w:rPr>
        <w:t>管理機構</w:t>
      </w:r>
      <w:r w:rsidRPr="004961BF">
        <w:rPr>
          <w:rFonts w:hAnsi="標楷體" w:hint="eastAsia"/>
          <w:b/>
        </w:rPr>
        <w:t xml:space="preserve">一般公共設施維護費等(不含污水處理系統使用收支)收支情形表 </w:t>
      </w:r>
      <w:r>
        <w:rPr>
          <w:rFonts w:hAnsi="標楷體" w:hint="eastAsia"/>
          <w:b/>
        </w:rPr>
        <w:t xml:space="preserve">       </w:t>
      </w:r>
      <w:r w:rsidRPr="004961BF">
        <w:rPr>
          <w:rFonts w:hAnsi="標楷體" w:hint="eastAsia"/>
          <w:sz w:val="24"/>
          <w:szCs w:val="24"/>
        </w:rPr>
        <w:t>單位:新臺幣千元</w:t>
      </w:r>
    </w:p>
    <w:tbl>
      <w:tblPr>
        <w:tblW w:w="9100"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623"/>
        <w:gridCol w:w="644"/>
        <w:gridCol w:w="714"/>
        <w:gridCol w:w="630"/>
        <w:gridCol w:w="770"/>
        <w:gridCol w:w="714"/>
        <w:gridCol w:w="674"/>
        <w:gridCol w:w="673"/>
        <w:gridCol w:w="710"/>
        <w:gridCol w:w="673"/>
        <w:gridCol w:w="797"/>
        <w:gridCol w:w="896"/>
      </w:tblGrid>
      <w:tr w:rsidR="00E06743" w:rsidRPr="004961BF" w:rsidTr="00162C6B">
        <w:trPr>
          <w:tblHeader/>
        </w:trPr>
        <w:tc>
          <w:tcPr>
            <w:tcW w:w="582" w:type="dxa"/>
            <w:vMerge w:val="restart"/>
            <w:shd w:val="clear" w:color="auto" w:fill="auto"/>
            <w:vAlign w:val="center"/>
            <w:hideMark/>
          </w:tcPr>
          <w:p w:rsidR="00E06743" w:rsidRPr="00AF7C44" w:rsidRDefault="00E06743" w:rsidP="00162C6B">
            <w:pPr>
              <w:widowControl/>
              <w:kinsoku w:val="0"/>
              <w:autoSpaceDE w:val="0"/>
              <w:autoSpaceDN w:val="0"/>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年度</w:t>
            </w:r>
          </w:p>
        </w:tc>
        <w:tc>
          <w:tcPr>
            <w:tcW w:w="1981" w:type="dxa"/>
            <w:gridSpan w:val="3"/>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北區各服務中心</w:t>
            </w:r>
            <w:r w:rsidRPr="005B4214">
              <w:rPr>
                <w:rFonts w:hAnsi="標楷體" w:cs="新細明體" w:hint="eastAsia"/>
                <w:b/>
                <w:kern w:val="0"/>
                <w:sz w:val="20"/>
                <w:szCs w:val="20"/>
              </w:rPr>
              <w:t>小計</w:t>
            </w:r>
          </w:p>
        </w:tc>
        <w:tc>
          <w:tcPr>
            <w:tcW w:w="2114" w:type="dxa"/>
            <w:gridSpan w:val="3"/>
            <w:shd w:val="clear" w:color="auto" w:fill="auto"/>
            <w:vAlign w:val="center"/>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中區各服務中心小計</w:t>
            </w:r>
          </w:p>
        </w:tc>
        <w:tc>
          <w:tcPr>
            <w:tcW w:w="2057" w:type="dxa"/>
            <w:gridSpan w:val="3"/>
            <w:shd w:val="clear" w:color="auto" w:fill="auto"/>
            <w:vAlign w:val="center"/>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南區各服務中心小計</w:t>
            </w:r>
          </w:p>
        </w:tc>
        <w:tc>
          <w:tcPr>
            <w:tcW w:w="2366" w:type="dxa"/>
            <w:gridSpan w:val="3"/>
          </w:tcPr>
          <w:p w:rsidR="00E06743" w:rsidRPr="00AF7C44" w:rsidRDefault="00E06743" w:rsidP="00162C6B">
            <w:pPr>
              <w:widowControl/>
              <w:spacing w:line="240" w:lineRule="exact"/>
              <w:ind w:leftChars="0" w:left="0" w:firstLineChars="0" w:firstLine="0"/>
              <w:jc w:val="center"/>
              <w:rPr>
                <w:rFonts w:hAnsi="標楷體" w:cs="新細明體"/>
                <w:b/>
                <w:kern w:val="0"/>
                <w:sz w:val="20"/>
                <w:szCs w:val="20"/>
              </w:rPr>
            </w:pPr>
            <w:r w:rsidRPr="00AF7C44">
              <w:rPr>
                <w:rFonts w:hAnsi="標楷體" w:cs="新細明體" w:hint="eastAsia"/>
                <w:b/>
                <w:kern w:val="0"/>
                <w:sz w:val="20"/>
                <w:szCs w:val="20"/>
              </w:rPr>
              <w:t>合計</w:t>
            </w:r>
          </w:p>
        </w:tc>
      </w:tr>
      <w:tr w:rsidR="00E06743" w:rsidRPr="004961BF" w:rsidTr="00162C6B">
        <w:trPr>
          <w:tblHeader/>
        </w:trPr>
        <w:tc>
          <w:tcPr>
            <w:tcW w:w="582" w:type="dxa"/>
            <w:vMerge/>
            <w:shd w:val="clear" w:color="auto" w:fill="auto"/>
            <w:vAlign w:val="center"/>
            <w:hideMark/>
          </w:tcPr>
          <w:p w:rsidR="00E06743" w:rsidRPr="00AF7C44" w:rsidRDefault="00E06743" w:rsidP="00162C6B">
            <w:pPr>
              <w:widowControl/>
              <w:kinsoku w:val="0"/>
              <w:autoSpaceDE w:val="0"/>
              <w:autoSpaceDN w:val="0"/>
              <w:spacing w:line="240" w:lineRule="exact"/>
              <w:ind w:leftChars="0" w:left="0" w:firstLineChars="0" w:firstLine="0"/>
              <w:jc w:val="center"/>
              <w:rPr>
                <w:rFonts w:hAnsi="標楷體" w:cs="新細明體"/>
                <w:b/>
                <w:kern w:val="0"/>
                <w:sz w:val="20"/>
                <w:szCs w:val="20"/>
              </w:rPr>
            </w:pPr>
          </w:p>
        </w:tc>
        <w:tc>
          <w:tcPr>
            <w:tcW w:w="623"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6"/>
                <w:kern w:val="0"/>
                <w:sz w:val="20"/>
                <w:szCs w:val="20"/>
              </w:rPr>
            </w:pPr>
            <w:r w:rsidRPr="00AF7C44">
              <w:rPr>
                <w:rFonts w:hAnsi="標楷體" w:cs="新細明體" w:hint="eastAsia"/>
                <w:b/>
                <w:spacing w:val="-26"/>
                <w:kern w:val="0"/>
                <w:sz w:val="20"/>
                <w:szCs w:val="20"/>
              </w:rPr>
              <w:t>勞務收入</w:t>
            </w:r>
          </w:p>
        </w:tc>
        <w:tc>
          <w:tcPr>
            <w:tcW w:w="644"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6"/>
                <w:kern w:val="0"/>
                <w:sz w:val="20"/>
                <w:szCs w:val="20"/>
              </w:rPr>
            </w:pPr>
            <w:r w:rsidRPr="00AF7C44">
              <w:rPr>
                <w:rFonts w:hAnsi="標楷體" w:cs="新細明體" w:hint="eastAsia"/>
                <w:b/>
                <w:spacing w:val="-26"/>
                <w:kern w:val="0"/>
                <w:sz w:val="20"/>
                <w:szCs w:val="20"/>
              </w:rPr>
              <w:t>勞務成本</w:t>
            </w:r>
          </w:p>
        </w:tc>
        <w:tc>
          <w:tcPr>
            <w:tcW w:w="714"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c>
          <w:tcPr>
            <w:tcW w:w="630"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w:t>
            </w:r>
            <w:r w:rsidRPr="00AF7C44">
              <w:rPr>
                <w:rFonts w:hAnsi="標楷體" w:cs="新細明體" w:hint="eastAsia"/>
                <w:b/>
                <w:spacing w:val="-26"/>
                <w:kern w:val="0"/>
                <w:sz w:val="20"/>
                <w:szCs w:val="20"/>
              </w:rPr>
              <w:t>務收入</w:t>
            </w:r>
          </w:p>
        </w:tc>
        <w:tc>
          <w:tcPr>
            <w:tcW w:w="770"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勞務成本</w:t>
            </w:r>
          </w:p>
        </w:tc>
        <w:tc>
          <w:tcPr>
            <w:tcW w:w="714"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c>
          <w:tcPr>
            <w:tcW w:w="674"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勞務收入</w:t>
            </w:r>
          </w:p>
        </w:tc>
        <w:tc>
          <w:tcPr>
            <w:tcW w:w="673" w:type="dxa"/>
            <w:shd w:val="clear" w:color="auto" w:fill="auto"/>
            <w:vAlign w:val="center"/>
            <w:hideMark/>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勞務成本</w:t>
            </w:r>
          </w:p>
        </w:tc>
        <w:tc>
          <w:tcPr>
            <w:tcW w:w="710" w:type="dxa"/>
            <w:shd w:val="clear" w:color="auto" w:fill="auto"/>
            <w:vAlign w:val="center"/>
            <w:hideMark/>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c>
          <w:tcPr>
            <w:tcW w:w="673" w:type="dxa"/>
            <w:vAlign w:val="center"/>
          </w:tcPr>
          <w:p w:rsidR="00E06743" w:rsidRPr="00AF7C44" w:rsidRDefault="00E06743" w:rsidP="00162C6B">
            <w:pPr>
              <w:widowControl/>
              <w:spacing w:line="240" w:lineRule="exact"/>
              <w:ind w:leftChars="-50" w:left="-142" w:rightChars="-50" w:right="-142"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勞務收入</w:t>
            </w:r>
          </w:p>
        </w:tc>
        <w:tc>
          <w:tcPr>
            <w:tcW w:w="797" w:type="dxa"/>
            <w:vAlign w:val="center"/>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勞務成本</w:t>
            </w:r>
          </w:p>
        </w:tc>
        <w:tc>
          <w:tcPr>
            <w:tcW w:w="896" w:type="dxa"/>
            <w:vAlign w:val="center"/>
          </w:tcPr>
          <w:p w:rsidR="00E06743" w:rsidRPr="00AF7C44" w:rsidRDefault="00E06743" w:rsidP="00162C6B">
            <w:pPr>
              <w:widowControl/>
              <w:spacing w:line="240" w:lineRule="exact"/>
              <w:ind w:leftChars="0" w:left="0" w:firstLineChars="0" w:firstLine="0"/>
              <w:jc w:val="center"/>
              <w:rPr>
                <w:rFonts w:hAnsi="標楷體" w:cs="新細明體"/>
                <w:b/>
                <w:spacing w:val="-20"/>
                <w:kern w:val="0"/>
                <w:sz w:val="20"/>
                <w:szCs w:val="20"/>
              </w:rPr>
            </w:pPr>
            <w:r w:rsidRPr="00AF7C44">
              <w:rPr>
                <w:rFonts w:hAnsi="標楷體" w:cs="新細明體" w:hint="eastAsia"/>
                <w:b/>
                <w:spacing w:val="-20"/>
                <w:kern w:val="0"/>
                <w:sz w:val="20"/>
                <w:szCs w:val="20"/>
              </w:rPr>
              <w:t>餘絀數</w:t>
            </w:r>
          </w:p>
        </w:tc>
      </w:tr>
      <w:tr w:rsidR="00E06743" w:rsidRPr="004961BF" w:rsidTr="00162C6B">
        <w:tc>
          <w:tcPr>
            <w:tcW w:w="582" w:type="dxa"/>
            <w:shd w:val="clear" w:color="auto" w:fill="auto"/>
            <w:noWrap/>
            <w:vAlign w:val="center"/>
            <w:hideMark/>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61BF">
              <w:rPr>
                <w:rFonts w:hAnsi="標楷體" w:cs="新細明體" w:hint="eastAsia"/>
                <w:kern w:val="0"/>
                <w:sz w:val="20"/>
                <w:szCs w:val="20"/>
              </w:rPr>
              <w:t>10</w:t>
            </w:r>
            <w:r w:rsidRPr="004961BF">
              <w:rPr>
                <w:rFonts w:hAnsi="標楷體" w:cs="新細明體"/>
                <w:kern w:val="0"/>
                <w:sz w:val="20"/>
                <w:szCs w:val="20"/>
              </w:rPr>
              <w:t>9</w:t>
            </w:r>
          </w:p>
        </w:tc>
        <w:tc>
          <w:tcPr>
            <w:tcW w:w="623"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94,300</w:t>
            </w:r>
          </w:p>
        </w:tc>
        <w:tc>
          <w:tcPr>
            <w:tcW w:w="644"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646,871</w:t>
            </w:r>
          </w:p>
        </w:tc>
        <w:tc>
          <w:tcPr>
            <w:tcW w:w="714"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-552,571</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237,675</w:t>
            </w:r>
          </w:p>
        </w:tc>
        <w:tc>
          <w:tcPr>
            <w:tcW w:w="77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987,616</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-749,941</w:t>
            </w:r>
          </w:p>
        </w:tc>
        <w:tc>
          <w:tcPr>
            <w:tcW w:w="674"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151,291</w:t>
            </w:r>
          </w:p>
        </w:tc>
        <w:tc>
          <w:tcPr>
            <w:tcW w:w="673"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732,868</w:t>
            </w:r>
          </w:p>
        </w:tc>
        <w:tc>
          <w:tcPr>
            <w:tcW w:w="710" w:type="dxa"/>
            <w:shd w:val="clear" w:color="auto" w:fill="auto"/>
            <w:vAlign w:val="center"/>
          </w:tcPr>
          <w:p w:rsidR="00E06743" w:rsidRPr="004961BF" w:rsidRDefault="00E06743" w:rsidP="00162C6B">
            <w:pPr>
              <w:widowControl/>
              <w:kinsoku w:val="0"/>
              <w:autoSpaceDE w:val="0"/>
              <w:autoSpaceDN w:val="0"/>
              <w:spacing w:line="24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-581,577</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4</w:t>
            </w:r>
            <w:r w:rsidRPr="004961BF">
              <w:rPr>
                <w:rFonts w:hAnsi="標楷體" w:cs="新細明體"/>
                <w:b/>
                <w:spacing w:val="-20"/>
                <w:kern w:val="0"/>
                <w:sz w:val="20"/>
                <w:szCs w:val="20"/>
              </w:rPr>
              <w:t>83</w:t>
            </w:r>
            <w:r w:rsidRPr="004961BF">
              <w:rPr>
                <w:rFonts w:hAnsi="標楷體" w:cs="新細明體" w:hint="eastAsia"/>
                <w:b/>
                <w:spacing w:val="-20"/>
                <w:kern w:val="0"/>
                <w:sz w:val="20"/>
                <w:szCs w:val="20"/>
              </w:rPr>
              <w:t>,</w:t>
            </w:r>
            <w:r w:rsidRPr="004961BF">
              <w:rPr>
                <w:rFonts w:hAnsi="標楷體" w:cs="新細明體"/>
                <w:b/>
                <w:spacing w:val="-20"/>
                <w:kern w:val="0"/>
                <w:sz w:val="20"/>
                <w:szCs w:val="20"/>
              </w:rPr>
              <w:t>266</w:t>
            </w:r>
          </w:p>
        </w:tc>
        <w:tc>
          <w:tcPr>
            <w:tcW w:w="797"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2</w:t>
            </w:r>
            <w:r w:rsidRPr="004961BF">
              <w:rPr>
                <w:rFonts w:hAnsi="標楷體" w:cs="新細明體"/>
                <w:b/>
                <w:spacing w:val="-20"/>
                <w:kern w:val="0"/>
                <w:sz w:val="20"/>
                <w:szCs w:val="20"/>
              </w:rPr>
              <w:t>,367,355</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w:t>
            </w:r>
            <w:r w:rsidRPr="004961BF">
              <w:rPr>
                <w:rFonts w:hAnsi="標楷體" w:cs="新細明體"/>
                <w:b/>
                <w:spacing w:val="-20"/>
                <w:kern w:val="0"/>
                <w:sz w:val="20"/>
                <w:szCs w:val="20"/>
              </w:rPr>
              <w:t>1,884,089</w:t>
            </w:r>
          </w:p>
        </w:tc>
      </w:tr>
      <w:tr w:rsidR="00E06743" w:rsidRPr="004961BF" w:rsidTr="00162C6B">
        <w:tc>
          <w:tcPr>
            <w:tcW w:w="582" w:type="dxa"/>
            <w:shd w:val="clear" w:color="auto" w:fill="auto"/>
            <w:noWrap/>
            <w:vAlign w:val="center"/>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61BF">
              <w:rPr>
                <w:rFonts w:hAnsi="標楷體" w:cs="新細明體" w:hint="eastAsia"/>
                <w:kern w:val="0"/>
                <w:sz w:val="20"/>
                <w:szCs w:val="20"/>
              </w:rPr>
              <w:t>1</w:t>
            </w:r>
            <w:r w:rsidRPr="004961BF">
              <w:rPr>
                <w:rFonts w:hAnsi="標楷體" w:cs="新細明體"/>
                <w:kern w:val="0"/>
                <w:sz w:val="20"/>
                <w:szCs w:val="20"/>
              </w:rPr>
              <w:t>10</w:t>
            </w:r>
          </w:p>
        </w:tc>
        <w:tc>
          <w:tcPr>
            <w:tcW w:w="62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126,670</w:t>
            </w:r>
          </w:p>
        </w:tc>
        <w:tc>
          <w:tcPr>
            <w:tcW w:w="64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662,789</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-536,119</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274,834</w:t>
            </w:r>
          </w:p>
        </w:tc>
        <w:tc>
          <w:tcPr>
            <w:tcW w:w="770" w:type="dxa"/>
            <w:shd w:val="clear" w:color="auto" w:fill="auto"/>
            <w:vAlign w:val="center"/>
          </w:tcPr>
          <w:p w:rsidR="00E06743" w:rsidRPr="004961BF" w:rsidRDefault="00E06743" w:rsidP="00162C6B">
            <w:pPr>
              <w:widowControl/>
              <w:spacing w:line="260" w:lineRule="exact"/>
              <w:ind w:leftChars="-50" w:left="-142"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1,009,392</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-734,558</w:t>
            </w:r>
          </w:p>
        </w:tc>
        <w:tc>
          <w:tcPr>
            <w:tcW w:w="67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179,047</w:t>
            </w:r>
          </w:p>
        </w:tc>
        <w:tc>
          <w:tcPr>
            <w:tcW w:w="67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750,988</w:t>
            </w:r>
          </w:p>
        </w:tc>
        <w:tc>
          <w:tcPr>
            <w:tcW w:w="71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-571,941</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5</w:t>
            </w:r>
            <w:r w:rsidRPr="004961BF">
              <w:rPr>
                <w:rFonts w:hAnsi="標楷體" w:cs="新細明體"/>
                <w:b/>
                <w:spacing w:val="-20"/>
                <w:kern w:val="0"/>
                <w:sz w:val="20"/>
                <w:szCs w:val="20"/>
              </w:rPr>
              <w:t>80,551</w:t>
            </w:r>
          </w:p>
        </w:tc>
        <w:tc>
          <w:tcPr>
            <w:tcW w:w="797" w:type="dxa"/>
            <w:vAlign w:val="center"/>
          </w:tcPr>
          <w:p w:rsidR="00E06743" w:rsidRPr="004961BF" w:rsidRDefault="00E06743" w:rsidP="00162C6B">
            <w:pPr>
              <w:widowControl/>
              <w:spacing w:line="260" w:lineRule="exact"/>
              <w:ind w:leftChars="-50" w:left="-142"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2</w:t>
            </w:r>
            <w:r w:rsidRPr="004961BF">
              <w:rPr>
                <w:rFonts w:hAnsi="標楷體" w:cs="新細明體"/>
                <w:b/>
                <w:spacing w:val="-20"/>
                <w:kern w:val="0"/>
                <w:sz w:val="20"/>
                <w:szCs w:val="20"/>
              </w:rPr>
              <w:t>,423,169</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w:t>
            </w:r>
            <w:r w:rsidRPr="004961BF">
              <w:rPr>
                <w:rFonts w:hAnsi="標楷體" w:cs="新細明體"/>
                <w:b/>
                <w:spacing w:val="-20"/>
                <w:kern w:val="0"/>
                <w:sz w:val="20"/>
                <w:szCs w:val="20"/>
              </w:rPr>
              <w:t>1,842,618</w:t>
            </w:r>
          </w:p>
        </w:tc>
      </w:tr>
      <w:tr w:rsidR="00E06743" w:rsidRPr="004961BF" w:rsidTr="00162C6B">
        <w:tc>
          <w:tcPr>
            <w:tcW w:w="582" w:type="dxa"/>
            <w:shd w:val="clear" w:color="auto" w:fill="auto"/>
            <w:noWrap/>
            <w:vAlign w:val="center"/>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kern w:val="0"/>
                <w:sz w:val="20"/>
                <w:szCs w:val="20"/>
              </w:rPr>
            </w:pPr>
            <w:r w:rsidRPr="004961BF">
              <w:rPr>
                <w:rFonts w:hAnsi="標楷體" w:cs="新細明體" w:hint="eastAsia"/>
                <w:kern w:val="0"/>
                <w:sz w:val="20"/>
                <w:szCs w:val="20"/>
              </w:rPr>
              <w:t>1</w:t>
            </w:r>
            <w:r w:rsidRPr="004961BF">
              <w:rPr>
                <w:rFonts w:hAnsi="標楷體" w:cs="新細明體"/>
                <w:kern w:val="0"/>
                <w:sz w:val="20"/>
                <w:szCs w:val="20"/>
              </w:rPr>
              <w:t>1</w:t>
            </w:r>
            <w:r w:rsidRPr="004961BF">
              <w:rPr>
                <w:rFonts w:hAnsi="標楷體" w:cs="新細明體" w:hint="eastAsia"/>
                <w:kern w:val="0"/>
                <w:sz w:val="20"/>
                <w:szCs w:val="20"/>
              </w:rPr>
              <w:t>1</w:t>
            </w:r>
          </w:p>
        </w:tc>
        <w:tc>
          <w:tcPr>
            <w:tcW w:w="62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162,793 </w:t>
            </w:r>
          </w:p>
        </w:tc>
        <w:tc>
          <w:tcPr>
            <w:tcW w:w="64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635,694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-472,901 </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349,452 </w:t>
            </w:r>
          </w:p>
        </w:tc>
        <w:tc>
          <w:tcPr>
            <w:tcW w:w="770" w:type="dxa"/>
            <w:shd w:val="clear" w:color="auto" w:fill="auto"/>
            <w:vAlign w:val="center"/>
          </w:tcPr>
          <w:p w:rsidR="00E06743" w:rsidRPr="004961BF" w:rsidRDefault="00E06743" w:rsidP="00162C6B">
            <w:pPr>
              <w:widowControl/>
              <w:spacing w:line="260" w:lineRule="exact"/>
              <w:ind w:leftChars="-50" w:left="-142"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1,021,968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-672,516 </w:t>
            </w:r>
          </w:p>
        </w:tc>
        <w:tc>
          <w:tcPr>
            <w:tcW w:w="67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221,498 </w:t>
            </w:r>
          </w:p>
        </w:tc>
        <w:tc>
          <w:tcPr>
            <w:tcW w:w="67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694,415 </w:t>
            </w:r>
          </w:p>
        </w:tc>
        <w:tc>
          <w:tcPr>
            <w:tcW w:w="71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-472,917 </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733,743 </w:t>
            </w:r>
          </w:p>
        </w:tc>
        <w:tc>
          <w:tcPr>
            <w:tcW w:w="797"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2,352,077 </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-1,618,334 </w:t>
            </w:r>
          </w:p>
        </w:tc>
      </w:tr>
      <w:tr w:rsidR="00E06743" w:rsidRPr="004961BF" w:rsidTr="00162C6B">
        <w:tc>
          <w:tcPr>
            <w:tcW w:w="582" w:type="dxa"/>
            <w:shd w:val="clear" w:color="auto" w:fill="auto"/>
            <w:noWrap/>
            <w:vAlign w:val="center"/>
          </w:tcPr>
          <w:p w:rsidR="00E06743" w:rsidRPr="004961BF" w:rsidRDefault="00E06743" w:rsidP="00162C6B">
            <w:pPr>
              <w:widowControl/>
              <w:kinsoku w:val="0"/>
              <w:autoSpaceDE w:val="0"/>
              <w:autoSpaceDN w:val="0"/>
              <w:spacing w:line="240" w:lineRule="exact"/>
              <w:ind w:leftChars="0" w:left="0" w:firstLineChars="0" w:firstLine="0"/>
              <w:jc w:val="center"/>
              <w:rPr>
                <w:rFonts w:hAnsi="標楷體" w:cs="新細明體" w:hint="eastAsia"/>
                <w:kern w:val="0"/>
                <w:sz w:val="20"/>
                <w:szCs w:val="20"/>
              </w:rPr>
            </w:pPr>
            <w:r w:rsidRPr="004961BF">
              <w:rPr>
                <w:rFonts w:hAnsi="標楷體" w:cs="新細明體" w:hint="eastAsia"/>
                <w:kern w:val="0"/>
                <w:sz w:val="20"/>
                <w:szCs w:val="20"/>
              </w:rPr>
              <w:t>112</w:t>
            </w:r>
          </w:p>
        </w:tc>
        <w:tc>
          <w:tcPr>
            <w:tcW w:w="62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166,717 </w:t>
            </w:r>
          </w:p>
        </w:tc>
        <w:tc>
          <w:tcPr>
            <w:tcW w:w="64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571,360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-404,643 </w:t>
            </w:r>
          </w:p>
        </w:tc>
        <w:tc>
          <w:tcPr>
            <w:tcW w:w="63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396,490 </w:t>
            </w:r>
          </w:p>
        </w:tc>
        <w:tc>
          <w:tcPr>
            <w:tcW w:w="770" w:type="dxa"/>
            <w:shd w:val="clear" w:color="auto" w:fill="auto"/>
            <w:vAlign w:val="center"/>
          </w:tcPr>
          <w:p w:rsidR="00E06743" w:rsidRPr="004961BF" w:rsidRDefault="00E06743" w:rsidP="00162C6B">
            <w:pPr>
              <w:widowControl/>
              <w:spacing w:line="260" w:lineRule="exact"/>
              <w:ind w:leftChars="-50" w:left="-142"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1,035,597 </w:t>
            </w:r>
          </w:p>
        </w:tc>
        <w:tc>
          <w:tcPr>
            <w:tcW w:w="71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-639,107 </w:t>
            </w:r>
          </w:p>
        </w:tc>
        <w:tc>
          <w:tcPr>
            <w:tcW w:w="674"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240,160 </w:t>
            </w:r>
          </w:p>
        </w:tc>
        <w:tc>
          <w:tcPr>
            <w:tcW w:w="673"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676,176 </w:t>
            </w:r>
          </w:p>
        </w:tc>
        <w:tc>
          <w:tcPr>
            <w:tcW w:w="710" w:type="dxa"/>
            <w:shd w:val="clear" w:color="auto" w:fill="auto"/>
            <w:vAlign w:val="center"/>
          </w:tcPr>
          <w:p w:rsidR="00E06743" w:rsidRPr="004961BF" w:rsidRDefault="00E06743" w:rsidP="00162C6B">
            <w:pPr>
              <w:widowControl/>
              <w:spacing w:line="260" w:lineRule="exact"/>
              <w:ind w:leftChars="0" w:left="0" w:firstLineChars="0" w:firstLine="0"/>
              <w:jc w:val="right"/>
              <w:rPr>
                <w:rFonts w:hAnsi="標楷體" w:cs="新細明體"/>
                <w:spacing w:val="-20"/>
                <w:kern w:val="0"/>
                <w:sz w:val="20"/>
                <w:szCs w:val="20"/>
              </w:rPr>
            </w:pPr>
            <w:r w:rsidRPr="004961BF">
              <w:rPr>
                <w:rFonts w:hAnsi="標楷體" w:cs="新細明體" w:hint="eastAsia"/>
                <w:spacing w:val="-20"/>
                <w:kern w:val="0"/>
                <w:sz w:val="20"/>
                <w:szCs w:val="20"/>
              </w:rPr>
              <w:t xml:space="preserve">-436,016 </w:t>
            </w:r>
          </w:p>
        </w:tc>
        <w:tc>
          <w:tcPr>
            <w:tcW w:w="673"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803,367 </w:t>
            </w:r>
          </w:p>
        </w:tc>
        <w:tc>
          <w:tcPr>
            <w:tcW w:w="797"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2,283,133 </w:t>
            </w:r>
          </w:p>
        </w:tc>
        <w:tc>
          <w:tcPr>
            <w:tcW w:w="896" w:type="dxa"/>
            <w:vAlign w:val="center"/>
          </w:tcPr>
          <w:p w:rsidR="00E06743" w:rsidRPr="004961BF" w:rsidRDefault="00E06743" w:rsidP="00162C6B">
            <w:pPr>
              <w:widowControl/>
              <w:spacing w:line="260" w:lineRule="exact"/>
              <w:ind w:leftChars="0" w:left="0" w:firstLineChars="0" w:firstLine="0"/>
              <w:jc w:val="right"/>
              <w:rPr>
                <w:rFonts w:hAnsi="標楷體" w:cs="新細明體"/>
                <w:b/>
                <w:spacing w:val="-20"/>
                <w:kern w:val="0"/>
                <w:sz w:val="20"/>
                <w:szCs w:val="20"/>
              </w:rPr>
            </w:pPr>
            <w:r w:rsidRPr="004961BF">
              <w:rPr>
                <w:rFonts w:hAnsi="標楷體" w:cs="新細明體" w:hint="eastAsia"/>
                <w:b/>
                <w:spacing w:val="-20"/>
                <w:kern w:val="0"/>
                <w:sz w:val="20"/>
                <w:szCs w:val="20"/>
              </w:rPr>
              <w:t xml:space="preserve">-1,479,766 </w:t>
            </w:r>
          </w:p>
        </w:tc>
      </w:tr>
    </w:tbl>
    <w:p w:rsidR="00E06743" w:rsidRPr="004961BF" w:rsidRDefault="00E06743" w:rsidP="00E06743">
      <w:pPr>
        <w:spacing w:line="340" w:lineRule="exact"/>
        <w:ind w:leftChars="-64" w:left="55" w:hangingChars="97" w:hanging="236"/>
        <w:rPr>
          <w:rFonts w:hAnsi="標楷體"/>
          <w:sz w:val="24"/>
        </w:rPr>
      </w:pPr>
      <w:r w:rsidRPr="004961BF">
        <w:rPr>
          <w:rFonts w:hAnsi="標楷體" w:hint="eastAsia"/>
          <w:sz w:val="24"/>
        </w:rPr>
        <w:t>資料來源：</w:t>
      </w:r>
      <w:r w:rsidRPr="007D5131">
        <w:rPr>
          <w:rFonts w:hAnsi="標楷體" w:hint="eastAsia"/>
          <w:sz w:val="24"/>
        </w:rPr>
        <w:t>產業園區開發管理基金</w:t>
      </w:r>
      <w:r w:rsidRPr="004961BF">
        <w:rPr>
          <w:rFonts w:hAnsi="標楷體" w:hint="eastAsia"/>
          <w:sz w:val="24"/>
        </w:rPr>
        <w:t>提供。</w:t>
      </w:r>
    </w:p>
    <w:p w:rsidR="00E06743" w:rsidRPr="004961BF" w:rsidRDefault="00E06743" w:rsidP="00E06743">
      <w:pPr>
        <w:spacing w:line="420" w:lineRule="exact"/>
        <w:ind w:leftChars="-59" w:left="700" w:rightChars="-100" w:right="-283" w:hangingChars="306" w:hanging="867"/>
        <w:rPr>
          <w:rFonts w:hAnsi="標楷體"/>
          <w:b/>
        </w:rPr>
      </w:pPr>
      <w:r w:rsidRPr="004961BF">
        <w:rPr>
          <w:rFonts w:hAnsi="標楷體" w:hint="eastAsia"/>
          <w:b/>
        </w:rPr>
        <w:t>表</w:t>
      </w:r>
      <w:r>
        <w:rPr>
          <w:rFonts w:hAnsi="標楷體" w:hint="eastAsia"/>
          <w:b/>
        </w:rPr>
        <w:t>2</w:t>
      </w:r>
      <w:r w:rsidRPr="004961BF">
        <w:rPr>
          <w:rFonts w:hAnsi="標楷體" w:hint="eastAsia"/>
          <w:b/>
        </w:rPr>
        <w:t xml:space="preserve">  基金所轄</w:t>
      </w:r>
      <w:r w:rsidRPr="004961BF">
        <w:rPr>
          <w:rFonts w:hAnsi="標楷體" w:hint="eastAsia"/>
          <w:b/>
          <w:szCs w:val="32"/>
        </w:rPr>
        <w:t>管理機構</w:t>
      </w:r>
      <w:r>
        <w:rPr>
          <w:rFonts w:hAnsi="標楷體" w:hint="eastAsia"/>
          <w:b/>
          <w:szCs w:val="32"/>
        </w:rPr>
        <w:t>112</w:t>
      </w:r>
      <w:r w:rsidRPr="004961BF">
        <w:rPr>
          <w:rFonts w:hAnsi="標楷體" w:hint="eastAsia"/>
          <w:b/>
        </w:rPr>
        <w:t>年</w:t>
      </w:r>
      <w:r>
        <w:rPr>
          <w:rFonts w:hAnsi="標楷體" w:hint="eastAsia"/>
          <w:b/>
        </w:rPr>
        <w:t>度</w:t>
      </w:r>
      <w:r w:rsidRPr="004961BF">
        <w:rPr>
          <w:rFonts w:hAnsi="標楷體" w:hint="eastAsia"/>
          <w:b/>
        </w:rPr>
        <w:t>一般公共設施維護費等(不含污水處理系統使用收支)年度短絀逾5,</w:t>
      </w:r>
      <w:r w:rsidRPr="004961BF">
        <w:rPr>
          <w:rFonts w:hAnsi="標楷體"/>
          <w:b/>
        </w:rPr>
        <w:t>000</w:t>
      </w:r>
      <w:r w:rsidRPr="004961BF">
        <w:rPr>
          <w:rFonts w:hAnsi="標楷體" w:hint="eastAsia"/>
          <w:b/>
        </w:rPr>
        <w:t>萬元之服務中心收支情形表</w:t>
      </w:r>
    </w:p>
    <w:p w:rsidR="00E06743" w:rsidRPr="004961BF" w:rsidRDefault="00E06743" w:rsidP="00E06743">
      <w:pPr>
        <w:spacing w:line="360" w:lineRule="exact"/>
        <w:ind w:leftChars="0" w:left="672" w:rightChars="-100" w:right="-283" w:hangingChars="276" w:hanging="672"/>
        <w:jc w:val="right"/>
        <w:rPr>
          <w:rFonts w:hAnsi="標楷體"/>
          <w:sz w:val="24"/>
          <w:szCs w:val="24"/>
        </w:rPr>
      </w:pPr>
      <w:r w:rsidRPr="004961BF">
        <w:rPr>
          <w:rFonts w:hAnsi="標楷體" w:hint="eastAsia"/>
          <w:b/>
          <w:sz w:val="24"/>
          <w:szCs w:val="24"/>
        </w:rPr>
        <w:t xml:space="preserve"> </w:t>
      </w:r>
      <w:r w:rsidRPr="004961BF">
        <w:rPr>
          <w:rFonts w:hAnsi="標楷體" w:hint="eastAsia"/>
          <w:b/>
        </w:rPr>
        <w:t xml:space="preserve">                                               </w:t>
      </w:r>
      <w:r w:rsidRPr="004961BF">
        <w:rPr>
          <w:rFonts w:hAnsi="標楷體" w:hint="eastAsia"/>
          <w:sz w:val="24"/>
          <w:szCs w:val="24"/>
        </w:rPr>
        <w:t>單位:新臺幣千元</w:t>
      </w:r>
    </w:p>
    <w:tbl>
      <w:tblPr>
        <w:tblW w:w="8957"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02"/>
        <w:gridCol w:w="2551"/>
        <w:gridCol w:w="2552"/>
        <w:gridCol w:w="2552"/>
      </w:tblGrid>
      <w:tr w:rsidR="00E06743" w:rsidRPr="004961BF" w:rsidTr="00162C6B">
        <w:trPr>
          <w:tblHeader/>
        </w:trPr>
        <w:tc>
          <w:tcPr>
            <w:tcW w:w="1302"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服務中心</w:t>
            </w:r>
          </w:p>
        </w:tc>
        <w:tc>
          <w:tcPr>
            <w:tcW w:w="2551"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勞務收入</w:t>
            </w:r>
          </w:p>
        </w:tc>
        <w:tc>
          <w:tcPr>
            <w:tcW w:w="2552"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勞務成本</w:t>
            </w:r>
          </w:p>
        </w:tc>
        <w:tc>
          <w:tcPr>
            <w:tcW w:w="2552" w:type="dxa"/>
            <w:tcBorders>
              <w:top w:val="single" w:sz="12" w:space="0" w:color="auto"/>
              <w:bottom w:val="single" w:sz="6" w:space="0" w:color="auto"/>
            </w:tcBorders>
            <w:shd w:val="clear" w:color="auto" w:fill="auto"/>
            <w:vAlign w:val="center"/>
            <w:hideMark/>
          </w:tcPr>
          <w:p w:rsidR="00E06743" w:rsidRPr="000551D3" w:rsidRDefault="00E06743" w:rsidP="00162C6B">
            <w:pPr>
              <w:pStyle w:val="142"/>
              <w:jc w:val="center"/>
              <w:rPr>
                <w:rStyle w:val="145"/>
                <w:b/>
              </w:rPr>
            </w:pPr>
            <w:r w:rsidRPr="000551D3">
              <w:rPr>
                <w:rStyle w:val="145"/>
                <w:rFonts w:hint="eastAsia"/>
                <w:b/>
              </w:rPr>
              <w:t>餘絀數</w:t>
            </w:r>
          </w:p>
        </w:tc>
      </w:tr>
      <w:tr w:rsidR="00E06743" w:rsidRPr="004961BF" w:rsidTr="00162C6B">
        <w:tc>
          <w:tcPr>
            <w:tcW w:w="1302" w:type="dxa"/>
            <w:tcBorders>
              <w:top w:val="single" w:sz="6" w:space="0" w:color="auto"/>
              <w:bottom w:val="single" w:sz="6" w:space="0" w:color="auto"/>
            </w:tcBorders>
            <w:shd w:val="clear" w:color="auto" w:fill="auto"/>
            <w:noWrap/>
            <w:vAlign w:val="center"/>
          </w:tcPr>
          <w:p w:rsidR="00E06743" w:rsidRPr="00375705" w:rsidRDefault="00E06743" w:rsidP="00162C6B">
            <w:pPr>
              <w:pStyle w:val="142"/>
              <w:rPr>
                <w:rStyle w:val="145"/>
                <w:b/>
              </w:rPr>
            </w:pPr>
            <w:r w:rsidRPr="00375705">
              <w:rPr>
                <w:rStyle w:val="145"/>
                <w:rFonts w:hint="eastAsia"/>
                <w:b/>
              </w:rPr>
              <w:t>美崙</w:t>
            </w:r>
          </w:p>
        </w:tc>
        <w:tc>
          <w:tcPr>
            <w:tcW w:w="2551" w:type="dxa"/>
            <w:tcBorders>
              <w:top w:val="single" w:sz="6" w:space="0" w:color="auto"/>
              <w:bottom w:val="single" w:sz="6" w:space="0" w:color="auto"/>
            </w:tcBorders>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11,991 </w:t>
            </w:r>
          </w:p>
        </w:tc>
        <w:tc>
          <w:tcPr>
            <w:tcW w:w="2552" w:type="dxa"/>
            <w:tcBorders>
              <w:top w:val="single" w:sz="6" w:space="0" w:color="auto"/>
              <w:bottom w:val="single" w:sz="6" w:space="0" w:color="auto"/>
            </w:tcBorders>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72,448 </w:t>
            </w:r>
          </w:p>
        </w:tc>
        <w:tc>
          <w:tcPr>
            <w:tcW w:w="2552" w:type="dxa"/>
            <w:tcBorders>
              <w:top w:val="single" w:sz="6" w:space="0" w:color="auto"/>
              <w:bottom w:val="single" w:sz="6" w:space="0" w:color="auto"/>
            </w:tcBorders>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-60,457 </w:t>
            </w:r>
          </w:p>
        </w:tc>
      </w:tr>
      <w:tr w:rsidR="00E06743" w:rsidRPr="004961BF" w:rsidTr="00162C6B">
        <w:tc>
          <w:tcPr>
            <w:tcW w:w="1302" w:type="dxa"/>
            <w:tcBorders>
              <w:top w:val="single" w:sz="6" w:space="0" w:color="auto"/>
              <w:bottom w:val="single" w:sz="6" w:space="0" w:color="auto"/>
            </w:tcBorders>
            <w:shd w:val="clear" w:color="auto" w:fill="auto"/>
            <w:noWrap/>
            <w:vAlign w:val="center"/>
          </w:tcPr>
          <w:p w:rsidR="00E06743" w:rsidRPr="000551D3" w:rsidRDefault="00E06743" w:rsidP="00162C6B">
            <w:pPr>
              <w:pStyle w:val="142"/>
              <w:rPr>
                <w:rStyle w:val="145"/>
              </w:rPr>
            </w:pPr>
            <w:r w:rsidRPr="000551D3">
              <w:rPr>
                <w:rStyle w:val="145"/>
                <w:rFonts w:hint="eastAsia"/>
              </w:rPr>
              <w:t>龍德</w:t>
            </w:r>
          </w:p>
        </w:tc>
        <w:tc>
          <w:tcPr>
            <w:tcW w:w="2551"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23,956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69,238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-45,282 </w:t>
            </w:r>
          </w:p>
        </w:tc>
      </w:tr>
      <w:tr w:rsidR="00E06743" w:rsidRPr="004961BF" w:rsidTr="00162C6B">
        <w:tc>
          <w:tcPr>
            <w:tcW w:w="1302" w:type="dxa"/>
            <w:tcBorders>
              <w:top w:val="single" w:sz="6" w:space="0" w:color="auto"/>
              <w:bottom w:val="single" w:sz="6" w:space="0" w:color="auto"/>
            </w:tcBorders>
            <w:shd w:val="clear" w:color="auto" w:fill="auto"/>
            <w:noWrap/>
            <w:vAlign w:val="center"/>
          </w:tcPr>
          <w:p w:rsidR="00E06743" w:rsidRPr="000551D3" w:rsidRDefault="00E06743" w:rsidP="00162C6B">
            <w:pPr>
              <w:pStyle w:val="142"/>
              <w:rPr>
                <w:rStyle w:val="145"/>
              </w:rPr>
            </w:pPr>
            <w:r w:rsidRPr="000551D3">
              <w:rPr>
                <w:rStyle w:val="145"/>
                <w:rFonts w:hint="eastAsia"/>
              </w:rPr>
              <w:t>新北</w:t>
            </w:r>
          </w:p>
        </w:tc>
        <w:tc>
          <w:tcPr>
            <w:tcW w:w="2551"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13,088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28,268 </w:t>
            </w:r>
          </w:p>
        </w:tc>
        <w:tc>
          <w:tcPr>
            <w:tcW w:w="2552" w:type="dxa"/>
            <w:tcBorders>
              <w:top w:val="single" w:sz="6" w:space="0" w:color="auto"/>
              <w:bottom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-15,180 </w:t>
            </w:r>
          </w:p>
        </w:tc>
      </w:tr>
      <w:tr w:rsidR="00E06743" w:rsidRPr="004961BF" w:rsidTr="00162C6B">
        <w:tc>
          <w:tcPr>
            <w:tcW w:w="1302" w:type="dxa"/>
            <w:tcBorders>
              <w:top w:val="single" w:sz="6" w:space="0" w:color="auto"/>
            </w:tcBorders>
            <w:shd w:val="clear" w:color="auto" w:fill="auto"/>
            <w:noWrap/>
            <w:vAlign w:val="center"/>
          </w:tcPr>
          <w:p w:rsidR="00E06743" w:rsidRPr="000551D3" w:rsidRDefault="00E06743" w:rsidP="00162C6B">
            <w:pPr>
              <w:pStyle w:val="142"/>
              <w:rPr>
                <w:rStyle w:val="145"/>
              </w:rPr>
            </w:pPr>
            <w:r w:rsidRPr="000551D3">
              <w:rPr>
                <w:rStyle w:val="145"/>
                <w:rFonts w:hint="eastAsia"/>
              </w:rPr>
              <w:t>中壢</w:t>
            </w:r>
          </w:p>
        </w:tc>
        <w:tc>
          <w:tcPr>
            <w:tcW w:w="2551" w:type="dxa"/>
            <w:tcBorders>
              <w:top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17,918 </w:t>
            </w:r>
          </w:p>
        </w:tc>
        <w:tc>
          <w:tcPr>
            <w:tcW w:w="2552" w:type="dxa"/>
            <w:tcBorders>
              <w:top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48,724 </w:t>
            </w:r>
          </w:p>
        </w:tc>
        <w:tc>
          <w:tcPr>
            <w:tcW w:w="2552" w:type="dxa"/>
            <w:tcBorders>
              <w:top w:val="single" w:sz="6" w:space="0" w:color="auto"/>
            </w:tcBorders>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-30,806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臺中</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28,498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61,861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-33,363 </w:t>
            </w:r>
          </w:p>
        </w:tc>
      </w:tr>
      <w:tr w:rsidR="00E06743" w:rsidRPr="004961BF" w:rsidTr="00162C6B">
        <w:tc>
          <w:tcPr>
            <w:tcW w:w="1302" w:type="dxa"/>
            <w:shd w:val="clear" w:color="auto" w:fill="auto"/>
            <w:noWrap/>
            <w:vAlign w:val="center"/>
          </w:tcPr>
          <w:p w:rsidR="00E06743" w:rsidRPr="00375705" w:rsidRDefault="00E06743" w:rsidP="00162C6B">
            <w:pPr>
              <w:pStyle w:val="142"/>
              <w:rPr>
                <w:rStyle w:val="145"/>
                <w:b/>
              </w:rPr>
            </w:pPr>
            <w:r w:rsidRPr="00375705">
              <w:rPr>
                <w:rStyle w:val="145"/>
                <w:rFonts w:hint="eastAsia"/>
                <w:b/>
              </w:rPr>
              <w:t>彰濱</w:t>
            </w:r>
          </w:p>
        </w:tc>
        <w:tc>
          <w:tcPr>
            <w:tcW w:w="2551"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177,798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444,668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-266,870 </w:t>
            </w:r>
          </w:p>
        </w:tc>
      </w:tr>
      <w:tr w:rsidR="00E06743" w:rsidRPr="004961BF" w:rsidTr="00162C6B">
        <w:tc>
          <w:tcPr>
            <w:tcW w:w="1302" w:type="dxa"/>
            <w:shd w:val="clear" w:color="auto" w:fill="auto"/>
            <w:noWrap/>
            <w:vAlign w:val="center"/>
          </w:tcPr>
          <w:p w:rsidR="00E06743" w:rsidRPr="00375705" w:rsidRDefault="00E06743" w:rsidP="00162C6B">
            <w:pPr>
              <w:pStyle w:val="142"/>
              <w:rPr>
                <w:rStyle w:val="145"/>
                <w:b/>
              </w:rPr>
            </w:pPr>
            <w:r w:rsidRPr="00375705">
              <w:rPr>
                <w:rStyle w:val="145"/>
                <w:rFonts w:hint="eastAsia"/>
                <w:b/>
              </w:rPr>
              <w:t>雲科</w:t>
            </w:r>
          </w:p>
        </w:tc>
        <w:tc>
          <w:tcPr>
            <w:tcW w:w="2551"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20,888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167,487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-146,599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民雄</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14,061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45,536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-31,475 </w:t>
            </w:r>
          </w:p>
        </w:tc>
      </w:tr>
      <w:tr w:rsidR="00E06743" w:rsidRPr="004961BF" w:rsidTr="00162C6B">
        <w:tc>
          <w:tcPr>
            <w:tcW w:w="1302" w:type="dxa"/>
            <w:shd w:val="clear" w:color="auto" w:fill="auto"/>
            <w:noWrap/>
            <w:vAlign w:val="center"/>
          </w:tcPr>
          <w:p w:rsidR="00E06743" w:rsidRPr="00375705" w:rsidRDefault="00E06743" w:rsidP="00162C6B">
            <w:pPr>
              <w:pStyle w:val="142"/>
              <w:rPr>
                <w:rStyle w:val="145"/>
                <w:b/>
              </w:rPr>
            </w:pPr>
            <w:r w:rsidRPr="00375705">
              <w:rPr>
                <w:rStyle w:val="145"/>
                <w:rFonts w:hint="eastAsia"/>
                <w:b/>
              </w:rPr>
              <w:t>南科</w:t>
            </w:r>
          </w:p>
        </w:tc>
        <w:tc>
          <w:tcPr>
            <w:tcW w:w="2551"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16,865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174,910 </w:t>
            </w:r>
          </w:p>
        </w:tc>
        <w:tc>
          <w:tcPr>
            <w:tcW w:w="2552" w:type="dxa"/>
            <w:shd w:val="clear" w:color="auto" w:fill="auto"/>
            <w:vAlign w:val="center"/>
          </w:tcPr>
          <w:p w:rsidR="00E06743" w:rsidRPr="00375705" w:rsidRDefault="00E06743" w:rsidP="00162C6B">
            <w:pPr>
              <w:pStyle w:val="142"/>
              <w:jc w:val="right"/>
              <w:rPr>
                <w:rStyle w:val="145"/>
                <w:b/>
              </w:rPr>
            </w:pPr>
            <w:r w:rsidRPr="00375705">
              <w:rPr>
                <w:rStyle w:val="145"/>
                <w:rFonts w:hint="eastAsia"/>
                <w:b/>
              </w:rPr>
              <w:t xml:space="preserve">-158,045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臨海</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46,170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58,099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-11,929 </w:t>
            </w:r>
          </w:p>
        </w:tc>
      </w:tr>
      <w:tr w:rsidR="00E06743" w:rsidRPr="004961BF" w:rsidTr="00162C6B">
        <w:tc>
          <w:tcPr>
            <w:tcW w:w="1302" w:type="dxa"/>
            <w:shd w:val="clear" w:color="auto" w:fill="auto"/>
            <w:noWrap/>
            <w:vAlign w:val="center"/>
          </w:tcPr>
          <w:p w:rsidR="00E06743" w:rsidRPr="000551D3" w:rsidRDefault="00E06743" w:rsidP="00162C6B">
            <w:pPr>
              <w:pStyle w:val="142"/>
              <w:rPr>
                <w:rStyle w:val="145"/>
              </w:rPr>
            </w:pPr>
            <w:r w:rsidRPr="000551D3">
              <w:rPr>
                <w:rStyle w:val="145"/>
                <w:rFonts w:hint="eastAsia"/>
              </w:rPr>
              <w:t>林園</w:t>
            </w:r>
          </w:p>
        </w:tc>
        <w:tc>
          <w:tcPr>
            <w:tcW w:w="2551"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81,904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93,883 </w:t>
            </w:r>
          </w:p>
        </w:tc>
        <w:tc>
          <w:tcPr>
            <w:tcW w:w="2552" w:type="dxa"/>
            <w:shd w:val="clear" w:color="auto" w:fill="auto"/>
            <w:vAlign w:val="center"/>
          </w:tcPr>
          <w:p w:rsidR="00E06743" w:rsidRPr="000551D3" w:rsidRDefault="00E06743" w:rsidP="00162C6B">
            <w:pPr>
              <w:pStyle w:val="142"/>
              <w:jc w:val="right"/>
              <w:rPr>
                <w:rStyle w:val="145"/>
              </w:rPr>
            </w:pPr>
            <w:r w:rsidRPr="000551D3">
              <w:rPr>
                <w:rStyle w:val="145"/>
                <w:rFonts w:hint="eastAsia"/>
              </w:rPr>
              <w:t xml:space="preserve">-11,979 </w:t>
            </w:r>
          </w:p>
        </w:tc>
      </w:tr>
    </w:tbl>
    <w:p w:rsidR="00E06743" w:rsidRDefault="00E06743" w:rsidP="00E06743">
      <w:pPr>
        <w:spacing w:line="340" w:lineRule="exact"/>
        <w:ind w:leftChars="-73" w:left="997" w:hangingChars="495" w:hanging="1204"/>
        <w:rPr>
          <w:rFonts w:hAnsi="標楷體"/>
          <w:sz w:val="24"/>
        </w:rPr>
      </w:pPr>
      <w:r>
        <w:rPr>
          <w:rFonts w:hAnsi="標楷體" w:hint="eastAsia"/>
          <w:sz w:val="24"/>
        </w:rPr>
        <w:t>說    明：雲科及南科產業園區服務中心，自112年9月配合組織改制，更名為雲林及台南產業園區服務中心。</w:t>
      </w:r>
    </w:p>
    <w:p w:rsidR="00E06743" w:rsidRPr="004961BF" w:rsidRDefault="00E06743" w:rsidP="00E06743">
      <w:pPr>
        <w:spacing w:line="340" w:lineRule="exact"/>
        <w:ind w:leftChars="-64" w:left="55" w:hangingChars="97" w:hanging="236"/>
        <w:rPr>
          <w:rFonts w:hAnsi="標楷體"/>
          <w:sz w:val="24"/>
        </w:rPr>
      </w:pPr>
      <w:r w:rsidRPr="004961BF">
        <w:rPr>
          <w:rFonts w:hAnsi="標楷體" w:hint="eastAsia"/>
          <w:sz w:val="24"/>
        </w:rPr>
        <w:t>資料來源：</w:t>
      </w:r>
      <w:r w:rsidRPr="007D5131">
        <w:rPr>
          <w:rFonts w:hAnsi="標楷體" w:hint="eastAsia"/>
          <w:sz w:val="24"/>
        </w:rPr>
        <w:t>產業園區開發管理基金</w:t>
      </w:r>
      <w:r w:rsidRPr="004961BF">
        <w:rPr>
          <w:rFonts w:hAnsi="標楷體" w:hint="eastAsia"/>
          <w:sz w:val="24"/>
        </w:rPr>
        <w:t>提供。</w:t>
      </w:r>
    </w:p>
    <w:p w:rsidR="00E06743" w:rsidRDefault="00E06743" w:rsidP="00E06743">
      <w:pPr>
        <w:ind w:leftChars="0" w:left="567" w:firstLineChars="0" w:firstLine="0"/>
        <w:jc w:val="right"/>
        <w:rPr>
          <w:rFonts w:hAnsi="標楷體"/>
          <w:sz w:val="24"/>
          <w:lang w:val="x-none" w:eastAsia="x-none"/>
        </w:rPr>
      </w:pPr>
      <w:bookmarkStart w:id="18" w:name="_Toc161322216"/>
      <w:bookmarkEnd w:id="2"/>
      <w:bookmarkEnd w:id="3"/>
      <w:bookmarkEnd w:id="4"/>
      <w:bookmarkEnd w:id="5"/>
      <w:bookmarkEnd w:id="6"/>
      <w:bookmarkEnd w:id="7"/>
      <w:bookmarkEnd w:id="8"/>
      <w:bookmarkEnd w:id="9"/>
      <w:r w:rsidRPr="001C73FA">
        <w:rPr>
          <w:rFonts w:hAnsi="標楷體" w:hint="eastAsia"/>
          <w:sz w:val="24"/>
          <w:lang w:val="x-none" w:eastAsia="x-none"/>
        </w:rPr>
        <w:t xml:space="preserve"> (分機：191</w:t>
      </w:r>
      <w:r>
        <w:rPr>
          <w:rFonts w:hAnsi="標楷體" w:hint="eastAsia"/>
          <w:sz w:val="24"/>
          <w:lang w:val="x-none"/>
        </w:rPr>
        <w:t>8</w:t>
      </w:r>
      <w:r w:rsidRPr="001C73FA">
        <w:rPr>
          <w:rFonts w:hAnsi="標楷體" w:hint="eastAsia"/>
          <w:sz w:val="24"/>
          <w:lang w:val="x-none" w:eastAsia="x-none"/>
        </w:rPr>
        <w:t xml:space="preserve"> </w:t>
      </w:r>
      <w:r>
        <w:rPr>
          <w:rFonts w:hAnsi="標楷體" w:hint="eastAsia"/>
          <w:sz w:val="24"/>
          <w:lang w:val="x-none"/>
        </w:rPr>
        <w:t>魏安國</w:t>
      </w:r>
      <w:r w:rsidRPr="001C73FA">
        <w:rPr>
          <w:rFonts w:hAnsi="標楷體" w:hint="eastAsia"/>
          <w:sz w:val="24"/>
          <w:lang w:val="x-none" w:eastAsia="x-none"/>
        </w:rPr>
        <w:t>)</w:t>
      </w:r>
      <w:bookmarkEnd w:id="18"/>
    </w:p>
    <w:p w:rsidR="00BF1448" w:rsidRDefault="00BF1448" w:rsidP="00911DA2">
      <w:pPr>
        <w:ind w:left="566" w:firstLine="566"/>
      </w:pPr>
    </w:p>
    <w:p w:rsidR="00216A25" w:rsidRDefault="00216A25" w:rsidP="00911DA2">
      <w:pPr>
        <w:ind w:left="566" w:firstLine="566"/>
      </w:pPr>
    </w:p>
    <w:p w:rsidR="00216A25" w:rsidRDefault="00216A25" w:rsidP="00911DA2">
      <w:pPr>
        <w:ind w:left="566" w:firstLine="566"/>
      </w:pPr>
    </w:p>
    <w:p w:rsidR="00216A25" w:rsidRDefault="00216A25" w:rsidP="00911DA2">
      <w:pPr>
        <w:ind w:left="566" w:firstLine="566"/>
        <w:rPr>
          <w:rFonts w:hint="eastAsia"/>
        </w:rPr>
      </w:pPr>
    </w:p>
    <w:p w:rsidR="00044813" w:rsidRPr="00A84835" w:rsidRDefault="00044813" w:rsidP="00A84835">
      <w:pPr>
        <w:pStyle w:val="144"/>
        <w:ind w:left="567" w:hanging="567"/>
      </w:pPr>
      <w:bookmarkStart w:id="19" w:name="_Toc132963604"/>
      <w:bookmarkStart w:id="20" w:name="_Toc57635111"/>
      <w:bookmarkStart w:id="21" w:name="_Toc90701910"/>
      <w:bookmarkStart w:id="22" w:name="_Toc90979095"/>
      <w:bookmarkStart w:id="23" w:name="_Toc57635102"/>
      <w:bookmarkStart w:id="24" w:name="_Toc90701906"/>
      <w:bookmarkStart w:id="25" w:name="_Toc90979090"/>
      <w:bookmarkStart w:id="26" w:name="_Toc227507448"/>
      <w:bookmarkStart w:id="27" w:name="_Toc380565813"/>
      <w:bookmarkStart w:id="28" w:name="_Toc193441787"/>
      <w:r w:rsidRPr="00A84835">
        <w:rPr>
          <w:rFonts w:hint="eastAsia"/>
        </w:rPr>
        <w:t>貳、水資源作業基金</w:t>
      </w:r>
      <w:bookmarkEnd w:id="19"/>
      <w:bookmarkEnd w:id="28"/>
    </w:p>
    <w:p w:rsidR="005F4B01" w:rsidRPr="00E43DBB" w:rsidRDefault="00044813" w:rsidP="005F4B01">
      <w:pPr>
        <w:pStyle w:val="14"/>
        <w:ind w:left="567" w:hanging="567"/>
        <w:rPr>
          <w:rFonts w:hint="eastAsia"/>
          <w:color w:val="000000"/>
        </w:rPr>
      </w:pPr>
      <w:bookmarkStart w:id="29" w:name="_Toc54940224"/>
      <w:bookmarkStart w:id="30" w:name="_Toc132963605"/>
      <w:bookmarkStart w:id="31" w:name="_Toc498586083"/>
      <w:bookmarkStart w:id="32" w:name="_Toc514138034"/>
      <w:bookmarkStart w:id="33" w:name="_Toc498097457"/>
      <w:bookmarkStart w:id="34" w:name="_Toc23520497"/>
      <w:bookmarkStart w:id="35" w:name="_Toc19808171"/>
      <w:bookmarkStart w:id="36" w:name="_Toc21077024"/>
      <w:bookmarkStart w:id="37" w:name="_Toc341685352"/>
      <w:bookmarkStart w:id="38" w:name="_Toc429059431"/>
      <w:bookmarkStart w:id="39" w:name="_Toc466474692"/>
      <w:bookmarkStart w:id="40" w:name="_Toc193441788"/>
      <w:r>
        <w:rPr>
          <w:rFonts w:hint="eastAsia"/>
        </w:rPr>
        <w:t>三</w:t>
      </w:r>
      <w:r w:rsidRPr="00A84835">
        <w:rPr>
          <w:rFonts w:hint="eastAsia"/>
        </w:rPr>
        <w:t>、</w:t>
      </w:r>
      <w:bookmarkStart w:id="41" w:name="_Toc192585626"/>
      <w:bookmarkEnd w:id="20"/>
      <w:bookmarkEnd w:id="21"/>
      <w:bookmarkEnd w:id="22"/>
      <w:bookmarkEnd w:id="23"/>
      <w:bookmarkEnd w:id="24"/>
      <w:bookmarkEnd w:id="25"/>
      <w:bookmarkEnd w:id="26"/>
      <w:bookmarkEnd w:id="27"/>
      <w:bookmarkEnd w:id="29"/>
      <w:bookmarkEnd w:id="30"/>
      <w:bookmarkEnd w:id="31"/>
      <w:bookmarkEnd w:id="32"/>
      <w:bookmarkEnd w:id="33"/>
      <w:bookmarkEnd w:id="34"/>
      <w:bookmarkEnd w:id="35"/>
      <w:bookmarkEnd w:id="36"/>
      <w:bookmarkEnd w:id="37"/>
      <w:bookmarkEnd w:id="38"/>
      <w:bookmarkEnd w:id="39"/>
      <w:r w:rsidR="005F4B01">
        <w:rPr>
          <w:rFonts w:hint="eastAsia"/>
          <w:color w:val="000000"/>
        </w:rPr>
        <w:t>112年首度徵收耗水費，惟預算達成率僅45.61%，允宜賡續檢討精進相關徵收作業，並加強輔導產業使用多元水源及推動節水措施，俾減少因水源調度致農田停灌之情形</w:t>
      </w:r>
      <w:bookmarkEnd w:id="40"/>
      <w:bookmarkEnd w:id="41"/>
    </w:p>
    <w:p w:rsidR="005F4B01" w:rsidRPr="00E43DBB" w:rsidRDefault="005F4B01" w:rsidP="005F4B01">
      <w:pPr>
        <w:ind w:left="566" w:firstLine="566"/>
        <w:rPr>
          <w:color w:val="000000"/>
        </w:rPr>
      </w:pPr>
      <w:r w:rsidRPr="00D4191F">
        <w:rPr>
          <w:rFonts w:hint="eastAsia"/>
          <w:color w:val="000000"/>
        </w:rPr>
        <w:t>耗水費徵收辦法自112年2月1日施行，</w:t>
      </w:r>
      <w:r>
        <w:rPr>
          <w:rFonts w:hint="eastAsia"/>
          <w:color w:val="000000"/>
        </w:rPr>
        <w:t>耗水費於同日正式開徵，水資源作業基金</w:t>
      </w:r>
      <w:r w:rsidRPr="009B7EC0">
        <w:rPr>
          <w:rFonts w:hint="eastAsia"/>
          <w:color w:val="000000"/>
        </w:rPr>
        <w:t>(個別，以下均同)</w:t>
      </w:r>
      <w:r>
        <w:rPr>
          <w:rFonts w:hint="eastAsia"/>
          <w:color w:val="000000"/>
        </w:rPr>
        <w:t>112年度</w:t>
      </w:r>
      <w:r>
        <w:rPr>
          <w:rFonts w:hAnsi="標楷體" w:hint="eastAsia"/>
          <w:color w:val="000000"/>
        </w:rPr>
        <w:t>分別編列「</w:t>
      </w:r>
      <w:r w:rsidRPr="00D4191F">
        <w:rPr>
          <w:rFonts w:hAnsi="標楷體" w:hint="eastAsia"/>
          <w:color w:val="000000"/>
        </w:rPr>
        <w:t>耗水費收入</w:t>
      </w:r>
      <w:r>
        <w:rPr>
          <w:rFonts w:hAnsi="標楷體" w:hint="eastAsia"/>
          <w:color w:val="000000"/>
        </w:rPr>
        <w:t>」及「</w:t>
      </w:r>
      <w:r w:rsidRPr="00D4191F">
        <w:rPr>
          <w:rFonts w:hAnsi="標楷體" w:hint="eastAsia"/>
          <w:color w:val="000000"/>
        </w:rPr>
        <w:t>耗水費</w:t>
      </w:r>
      <w:r>
        <w:rPr>
          <w:rFonts w:hAnsi="標楷體" w:hint="eastAsia"/>
          <w:color w:val="000000"/>
        </w:rPr>
        <w:t>費用」預算數5億元及3億8</w:t>
      </w:r>
      <w:r>
        <w:rPr>
          <w:rFonts w:hAnsi="標楷體"/>
          <w:color w:val="000000"/>
        </w:rPr>
        <w:t>,</w:t>
      </w:r>
      <w:r>
        <w:rPr>
          <w:rFonts w:hAnsi="標楷體" w:hint="eastAsia"/>
          <w:color w:val="000000"/>
        </w:rPr>
        <w:t>974萬3千元，經執行後</w:t>
      </w:r>
      <w:r w:rsidRPr="00D4191F">
        <w:rPr>
          <w:rFonts w:hAnsi="標楷體" w:hint="eastAsia"/>
          <w:color w:val="000000"/>
        </w:rPr>
        <w:t>決算數</w:t>
      </w:r>
      <w:r>
        <w:rPr>
          <w:rFonts w:hAnsi="標楷體" w:hint="eastAsia"/>
          <w:color w:val="000000"/>
        </w:rPr>
        <w:t>分別</w:t>
      </w:r>
      <w:r w:rsidRPr="00D4191F">
        <w:rPr>
          <w:rFonts w:hAnsi="標楷體" w:hint="eastAsia"/>
          <w:color w:val="000000"/>
        </w:rPr>
        <w:t>為</w:t>
      </w:r>
      <w:r w:rsidRPr="008C0A8D">
        <w:rPr>
          <w:rFonts w:hAnsi="標楷體"/>
          <w:color w:val="000000"/>
        </w:rPr>
        <w:t>2</w:t>
      </w:r>
      <w:r>
        <w:rPr>
          <w:rFonts w:hAnsi="標楷體" w:hint="eastAsia"/>
          <w:color w:val="000000"/>
        </w:rPr>
        <w:t>億</w:t>
      </w:r>
      <w:r w:rsidRPr="008C0A8D">
        <w:rPr>
          <w:rFonts w:hAnsi="標楷體"/>
          <w:color w:val="000000"/>
        </w:rPr>
        <w:t>2,803</w:t>
      </w:r>
      <w:r>
        <w:rPr>
          <w:rFonts w:hAnsi="標楷體" w:hint="eastAsia"/>
          <w:color w:val="000000"/>
        </w:rPr>
        <w:t>萬</w:t>
      </w:r>
      <w:r w:rsidRPr="008C0A8D">
        <w:rPr>
          <w:rFonts w:hAnsi="標楷體"/>
          <w:color w:val="000000"/>
        </w:rPr>
        <w:t>1</w:t>
      </w:r>
      <w:r>
        <w:rPr>
          <w:rFonts w:hAnsi="標楷體" w:hint="eastAsia"/>
          <w:color w:val="000000"/>
        </w:rPr>
        <w:t>千元及</w:t>
      </w:r>
      <w:r w:rsidRPr="004A4189">
        <w:rPr>
          <w:rFonts w:hAnsi="標楷體"/>
          <w:color w:val="000000"/>
        </w:rPr>
        <w:t>7</w:t>
      </w:r>
      <w:r>
        <w:rPr>
          <w:rFonts w:hAnsi="標楷體" w:hint="eastAsia"/>
          <w:color w:val="000000"/>
        </w:rPr>
        <w:t>億</w:t>
      </w:r>
      <w:r w:rsidRPr="004A4189">
        <w:rPr>
          <w:rFonts w:hAnsi="標楷體"/>
          <w:color w:val="000000"/>
        </w:rPr>
        <w:t>6,185</w:t>
      </w:r>
      <w:r>
        <w:rPr>
          <w:rFonts w:hAnsi="標楷體" w:hint="eastAsia"/>
          <w:color w:val="000000"/>
        </w:rPr>
        <w:t>萬</w:t>
      </w:r>
      <w:r w:rsidRPr="004A4189">
        <w:rPr>
          <w:rFonts w:hAnsi="標楷體"/>
          <w:color w:val="000000"/>
        </w:rPr>
        <w:t>2</w:t>
      </w:r>
      <w:r>
        <w:rPr>
          <w:rFonts w:hAnsi="標楷體" w:hint="eastAsia"/>
          <w:color w:val="000000"/>
        </w:rPr>
        <w:t>千元</w:t>
      </w:r>
      <w:r w:rsidRPr="00E43DBB">
        <w:rPr>
          <w:rFonts w:hint="eastAsia"/>
          <w:color w:val="000000"/>
        </w:rPr>
        <w:t>。經查：</w:t>
      </w:r>
    </w:p>
    <w:p w:rsidR="005F4B01" w:rsidRPr="00E43DBB" w:rsidRDefault="005F4B01" w:rsidP="005F4B01">
      <w:pPr>
        <w:pStyle w:val="a4"/>
        <w:ind w:left="849" w:hanging="283"/>
        <w:rPr>
          <w:rFonts w:hint="eastAsia"/>
          <w:b/>
          <w:color w:val="000000"/>
        </w:rPr>
      </w:pPr>
      <w:r w:rsidRPr="00E43DBB">
        <w:rPr>
          <w:rFonts w:hint="eastAsia"/>
          <w:b/>
          <w:color w:val="000000"/>
        </w:rPr>
        <w:t>(一)</w:t>
      </w:r>
      <w:r>
        <w:rPr>
          <w:rFonts w:hint="eastAsia"/>
          <w:b/>
          <w:color w:val="000000"/>
        </w:rPr>
        <w:t>112年度耗水費收入徵收預算達成率僅45.61%，允宜賡續檢討精進徵收程序</w:t>
      </w:r>
    </w:p>
    <w:p w:rsidR="005F4B01" w:rsidRDefault="005F4B01" w:rsidP="005F4B01">
      <w:pPr>
        <w:pStyle w:val="22"/>
        <w:ind w:left="850" w:firstLine="566"/>
        <w:rPr>
          <w:rFonts w:hAnsi="標楷體"/>
          <w:color w:val="000000"/>
        </w:rPr>
      </w:pPr>
      <w:r w:rsidRPr="00DB2BB7">
        <w:rPr>
          <w:rFonts w:hAnsi="標楷體" w:hint="eastAsia"/>
          <w:color w:val="000000"/>
        </w:rPr>
        <w:t>依</w:t>
      </w:r>
      <w:r>
        <w:rPr>
          <w:rFonts w:hAnsi="標楷體" w:hint="eastAsia"/>
          <w:color w:val="000000"/>
        </w:rPr>
        <w:t>據</w:t>
      </w:r>
      <w:r w:rsidRPr="00DB2BB7">
        <w:rPr>
          <w:rFonts w:hAnsi="標楷體" w:hint="eastAsia"/>
          <w:color w:val="000000"/>
        </w:rPr>
        <w:t>耗水費徵收辦法第3條第2項及第12條規定略以，用水人於計徵水量期間單月使用自來水與取用地面水總用水量超過9千立方公尺部分，及取用之地下水總用水量，以每立方公尺新臺幣3元計，且112年2月1日至114年6月30日間減半收取。</w:t>
      </w:r>
      <w:r>
        <w:rPr>
          <w:rFonts w:hAnsi="標楷體" w:hint="eastAsia"/>
          <w:color w:val="000000"/>
        </w:rPr>
        <w:t>檢視112年度耗水費收入徵收情形，說明如下：</w:t>
      </w:r>
    </w:p>
    <w:p w:rsidR="005F4B01" w:rsidRDefault="005F4B01" w:rsidP="005F4B01">
      <w:pPr>
        <w:pStyle w:val="123"/>
        <w:ind w:left="1133" w:hanging="283"/>
      </w:pPr>
      <w:r>
        <w:rPr>
          <w:rFonts w:hint="eastAsia"/>
        </w:rPr>
        <w:t>1.水資源作業基金112年度</w:t>
      </w:r>
      <w:r w:rsidR="007665BD">
        <w:rPr>
          <w:rFonts w:hint="eastAsia"/>
        </w:rPr>
        <w:t>「</w:t>
      </w:r>
      <w:r>
        <w:rPr>
          <w:rFonts w:hint="eastAsia"/>
        </w:rPr>
        <w:t>耗水費收入</w:t>
      </w:r>
      <w:r w:rsidR="007665BD">
        <w:rPr>
          <w:rFonts w:hint="eastAsia"/>
        </w:rPr>
        <w:t>」</w:t>
      </w:r>
      <w:r w:rsidRPr="002118C0">
        <w:rPr>
          <w:rFonts w:hint="eastAsia"/>
        </w:rPr>
        <w:t>決算數為2億2,803萬1千元</w:t>
      </w:r>
      <w:r>
        <w:rPr>
          <w:rFonts w:hint="eastAsia"/>
        </w:rPr>
        <w:t>，較預算數5億元</w:t>
      </w:r>
      <w:r>
        <w:rPr>
          <w:rStyle w:val="af5"/>
        </w:rPr>
        <w:footnoteReference w:id="2"/>
      </w:r>
      <w:r>
        <w:rPr>
          <w:rFonts w:hint="eastAsia"/>
        </w:rPr>
        <w:t>減少2億7</w:t>
      </w:r>
      <w:r>
        <w:t>,</w:t>
      </w:r>
      <w:r>
        <w:rPr>
          <w:rFonts w:hint="eastAsia"/>
        </w:rPr>
        <w:t>196萬9千元，預算達成率僅45.61%，主要係因</w:t>
      </w:r>
      <w:r w:rsidRPr="00DC5407">
        <w:rPr>
          <w:rFonts w:hint="eastAsia"/>
        </w:rPr>
        <w:t>112年度徵收期間為同年2月1日至4月30日，</w:t>
      </w:r>
      <w:r>
        <w:rPr>
          <w:rFonts w:hint="eastAsia"/>
        </w:rPr>
        <w:t>僅</w:t>
      </w:r>
      <w:r w:rsidRPr="00DC5407">
        <w:rPr>
          <w:rFonts w:hint="eastAsia"/>
        </w:rPr>
        <w:t>共3個月</w:t>
      </w:r>
      <w:r>
        <w:rPr>
          <w:rStyle w:val="af5"/>
        </w:rPr>
        <w:footnoteReference w:id="3"/>
      </w:r>
      <w:r>
        <w:rPr>
          <w:rFonts w:hint="eastAsia"/>
        </w:rPr>
        <w:t>，較原預計徵收期間(111年11月至112年4月)減少3個月，故與預算數差異較大</w:t>
      </w:r>
      <w:r w:rsidRPr="000612E7">
        <w:rPr>
          <w:rFonts w:hint="eastAsia"/>
        </w:rPr>
        <w:t>。</w:t>
      </w:r>
    </w:p>
    <w:p w:rsidR="005F4B01" w:rsidRDefault="005F4B01" w:rsidP="005F4B01">
      <w:pPr>
        <w:pStyle w:val="123"/>
        <w:ind w:left="1133" w:hanging="283"/>
      </w:pPr>
      <w:r>
        <w:rPr>
          <w:rFonts w:hint="eastAsia"/>
        </w:rPr>
        <w:t>2.依耗水費徵收辦法第10條規定略以，用水人得於112年12月15日前對於繳費通知單相關內容提出疑義或補提用水回收率及減徵或抵減之相關證明文件，故水利署於112年底後</w:t>
      </w:r>
      <w:r w:rsidRPr="00A97781">
        <w:rPr>
          <w:rFonts w:hint="eastAsia"/>
        </w:rPr>
        <w:t>持續辦理耗水費減徵等案件之審查，</w:t>
      </w:r>
      <w:r w:rsidR="007665BD">
        <w:rPr>
          <w:rFonts w:hint="eastAsia"/>
        </w:rPr>
        <w:t>「</w:t>
      </w:r>
      <w:r>
        <w:rPr>
          <w:rFonts w:hint="eastAsia"/>
        </w:rPr>
        <w:t>耗水費收入</w:t>
      </w:r>
      <w:r w:rsidR="007665BD">
        <w:rPr>
          <w:rFonts w:hint="eastAsia"/>
        </w:rPr>
        <w:t>」</w:t>
      </w:r>
      <w:r>
        <w:rPr>
          <w:rFonts w:hint="eastAsia"/>
        </w:rPr>
        <w:t>決算數尚</w:t>
      </w:r>
      <w:r w:rsidRPr="00A97781">
        <w:rPr>
          <w:rFonts w:hint="eastAsia"/>
        </w:rPr>
        <w:t>非</w:t>
      </w:r>
      <w:r>
        <w:rPr>
          <w:rFonts w:hint="eastAsia"/>
        </w:rPr>
        <w:t>該年度</w:t>
      </w:r>
      <w:r w:rsidRPr="00A97781">
        <w:rPr>
          <w:rFonts w:hint="eastAsia"/>
        </w:rPr>
        <w:t>耗水費最後徵得數</w:t>
      </w:r>
      <w:r>
        <w:rPr>
          <w:rStyle w:val="af5"/>
        </w:rPr>
        <w:footnoteReference w:id="4"/>
      </w:r>
      <w:r w:rsidRPr="00A97781">
        <w:rPr>
          <w:rFonts w:hint="eastAsia"/>
        </w:rPr>
        <w:t>，</w:t>
      </w:r>
      <w:r>
        <w:rPr>
          <w:rFonts w:hint="eastAsia"/>
        </w:rPr>
        <w:t>經水利署完成各用水人前於</w:t>
      </w:r>
      <w:r w:rsidRPr="00A97781">
        <w:rPr>
          <w:rFonts w:hint="eastAsia"/>
        </w:rPr>
        <w:t>按該署</w:t>
      </w:r>
      <w:r>
        <w:rPr>
          <w:rFonts w:hint="eastAsia"/>
        </w:rPr>
        <w:t>113年9月</w:t>
      </w:r>
      <w:r w:rsidRPr="00A97781">
        <w:rPr>
          <w:rFonts w:hint="eastAsia"/>
        </w:rPr>
        <w:t>提供之資料，112年度耗水費實際徵得數為1億8,028萬2千元。</w:t>
      </w:r>
    </w:p>
    <w:p w:rsidR="005F4B01" w:rsidRDefault="005F4B01" w:rsidP="005F4B01">
      <w:pPr>
        <w:pStyle w:val="123"/>
        <w:ind w:left="1133" w:hanging="283"/>
      </w:pPr>
      <w:r>
        <w:rPr>
          <w:rFonts w:hint="eastAsia"/>
        </w:rPr>
        <w:t>3.</w:t>
      </w:r>
      <w:r w:rsidRPr="00DB2BB7">
        <w:rPr>
          <w:rFonts w:hint="eastAsia"/>
        </w:rPr>
        <w:t>依</w:t>
      </w:r>
      <w:r>
        <w:rPr>
          <w:rFonts w:hint="eastAsia"/>
        </w:rPr>
        <w:t>據審計部112年度中央政府總決算審核報告略以，水利署</w:t>
      </w:r>
      <w:r w:rsidRPr="007429B9">
        <w:rPr>
          <w:rFonts w:hint="eastAsia"/>
        </w:rPr>
        <w:t>開徵耗水費，</w:t>
      </w:r>
      <w:r w:rsidRPr="00AB0166">
        <w:rPr>
          <w:rFonts w:hint="eastAsia"/>
        </w:rPr>
        <w:t>因耗水費網站未將用水回收、使用再生水或海淡水等減徵或抵減之項目，</w:t>
      </w:r>
      <w:r>
        <w:rPr>
          <w:rFonts w:hint="eastAsia"/>
        </w:rPr>
        <w:t>設計於同一網頁受理申請，致用水人漏申請需</w:t>
      </w:r>
      <w:r w:rsidRPr="00AB0166">
        <w:rPr>
          <w:rFonts w:hint="eastAsia"/>
        </w:rPr>
        <w:t>再補提資料，</w:t>
      </w:r>
      <w:r>
        <w:rPr>
          <w:rFonts w:hint="eastAsia"/>
        </w:rPr>
        <w:t>又</w:t>
      </w:r>
      <w:r w:rsidRPr="00AB0166">
        <w:rPr>
          <w:rFonts w:hint="eastAsia"/>
        </w:rPr>
        <w:t>現行規定未明確規範於每年7月15</w:t>
      </w:r>
      <w:r>
        <w:rPr>
          <w:rFonts w:hint="eastAsia"/>
        </w:rPr>
        <w:t>日前完成</w:t>
      </w:r>
      <w:r w:rsidRPr="00542056">
        <w:rPr>
          <w:rFonts w:hint="eastAsia"/>
        </w:rPr>
        <w:t>減徵或抵減申請</w:t>
      </w:r>
      <w:r>
        <w:rPr>
          <w:rFonts w:hint="eastAsia"/>
        </w:rPr>
        <w:t>，並</w:t>
      </w:r>
      <w:r w:rsidRPr="00AB0166">
        <w:rPr>
          <w:rFonts w:hint="eastAsia"/>
        </w:rPr>
        <w:t>允許用水人得於每年12月15日前補提減徵或抵減證明文件申請重新審查，造成</w:t>
      </w:r>
      <w:r>
        <w:rPr>
          <w:rFonts w:hint="eastAsia"/>
        </w:rPr>
        <w:t>該</w:t>
      </w:r>
      <w:r w:rsidRPr="00AB0166">
        <w:rPr>
          <w:rFonts w:hint="eastAsia"/>
        </w:rPr>
        <w:t>署於7月31日寄發繳費通知單後，用水人認尚未覈實採認其得減徵或抵減之用水量，</w:t>
      </w:r>
      <w:r>
        <w:rPr>
          <w:rFonts w:hint="eastAsia"/>
        </w:rPr>
        <w:t>需</w:t>
      </w:r>
      <w:r w:rsidRPr="00AB0166">
        <w:rPr>
          <w:rFonts w:hint="eastAsia"/>
        </w:rPr>
        <w:t>再補提有關文件申請重新審查</w:t>
      </w:r>
      <w:r>
        <w:rPr>
          <w:rFonts w:hint="eastAsia"/>
        </w:rPr>
        <w:t>；另112年度耗水費徵收存有</w:t>
      </w:r>
      <w:r w:rsidRPr="00AB0166">
        <w:rPr>
          <w:rFonts w:hint="eastAsia"/>
        </w:rPr>
        <w:t>用水人用水量低於其</w:t>
      </w:r>
      <w:r>
        <w:rPr>
          <w:rFonts w:hint="eastAsia"/>
        </w:rPr>
        <w:t>廢</w:t>
      </w:r>
      <w:r w:rsidRPr="00AB0166">
        <w:rPr>
          <w:rFonts w:hint="eastAsia"/>
        </w:rPr>
        <w:t>水排放量</w:t>
      </w:r>
      <w:r>
        <w:rPr>
          <w:rFonts w:hint="eastAsia"/>
        </w:rPr>
        <w:t>等不合理之情形</w:t>
      </w:r>
      <w:r w:rsidRPr="00AB0166">
        <w:rPr>
          <w:rFonts w:hint="eastAsia"/>
        </w:rPr>
        <w:t>，及</w:t>
      </w:r>
      <w:r>
        <w:rPr>
          <w:rFonts w:hint="eastAsia"/>
        </w:rPr>
        <w:t>因歸戶作業未臻周全致同一廠商於同一廠區有不同耗水費之歸戶號等情事</w:t>
      </w:r>
      <w:r w:rsidRPr="00AB0166">
        <w:rPr>
          <w:rFonts w:hint="eastAsia"/>
        </w:rPr>
        <w:t>。</w:t>
      </w:r>
      <w:r>
        <w:rPr>
          <w:rFonts w:hint="eastAsia"/>
        </w:rPr>
        <w:t>爰此，</w:t>
      </w:r>
      <w:r w:rsidRPr="00AB0166">
        <w:rPr>
          <w:rFonts w:hint="eastAsia"/>
        </w:rPr>
        <w:t>為改善耗水費徵收效率</w:t>
      </w:r>
      <w:r>
        <w:rPr>
          <w:rFonts w:hint="eastAsia"/>
        </w:rPr>
        <w:t>及提升歸戶正確性</w:t>
      </w:r>
      <w:r w:rsidRPr="00AB0166">
        <w:rPr>
          <w:rFonts w:hint="eastAsia"/>
        </w:rPr>
        <w:t>，允宜詳實檢討112年度實際徵收所遇問題，</w:t>
      </w:r>
      <w:r>
        <w:rPr>
          <w:rFonts w:hint="eastAsia"/>
        </w:rPr>
        <w:t>賡續檢討</w:t>
      </w:r>
      <w:r w:rsidRPr="00AB0166">
        <w:rPr>
          <w:rFonts w:hint="eastAsia"/>
        </w:rPr>
        <w:t>優化耗水費網站</w:t>
      </w:r>
      <w:r>
        <w:rPr>
          <w:rFonts w:hint="eastAsia"/>
        </w:rPr>
        <w:t>設計</w:t>
      </w:r>
      <w:r w:rsidRPr="00AB0166">
        <w:rPr>
          <w:rFonts w:hint="eastAsia"/>
        </w:rPr>
        <w:t>及徵收程序</w:t>
      </w:r>
      <w:r>
        <w:rPr>
          <w:rFonts w:hint="eastAsia"/>
        </w:rPr>
        <w:t>，俾強化行政執行效能</w:t>
      </w:r>
      <w:r w:rsidRPr="00AB0166">
        <w:rPr>
          <w:rFonts w:hint="eastAsia"/>
        </w:rPr>
        <w:t>。</w:t>
      </w:r>
    </w:p>
    <w:p w:rsidR="005F4B01" w:rsidRPr="00E43DBB" w:rsidRDefault="005F4B01" w:rsidP="005F4B01">
      <w:pPr>
        <w:ind w:left="849" w:hangingChars="100" w:hanging="283"/>
        <w:rPr>
          <w:rFonts w:hint="eastAsia"/>
          <w:b/>
          <w:color w:val="000000"/>
        </w:rPr>
      </w:pPr>
      <w:r w:rsidRPr="00E43DBB">
        <w:rPr>
          <w:rFonts w:hint="eastAsia"/>
          <w:b/>
          <w:color w:val="000000"/>
        </w:rPr>
        <w:t>(二)</w:t>
      </w:r>
      <w:r>
        <w:rPr>
          <w:rFonts w:hint="eastAsia"/>
          <w:b/>
          <w:color w:val="000000"/>
        </w:rPr>
        <w:t>112年度休耕補償費達6.79億元，允宜加強輔導產業運用多元水源及推動節水措施，以減少水源調配致農田休耕情形</w:t>
      </w:r>
    </w:p>
    <w:p w:rsidR="005F4B01" w:rsidRDefault="005F4B01" w:rsidP="005F4B01">
      <w:pPr>
        <w:pStyle w:val="123"/>
        <w:ind w:left="1133" w:hanging="283"/>
        <w:rPr>
          <w:rFonts w:hint="eastAsia"/>
        </w:rPr>
      </w:pPr>
      <w:r>
        <w:rPr>
          <w:rFonts w:hint="eastAsia"/>
        </w:rPr>
        <w:t>1.水資源作業基金112年度</w:t>
      </w:r>
      <w:r w:rsidR="007665BD">
        <w:rPr>
          <w:rFonts w:hint="eastAsia"/>
        </w:rPr>
        <w:t>「</w:t>
      </w:r>
      <w:r>
        <w:rPr>
          <w:rFonts w:hint="eastAsia"/>
        </w:rPr>
        <w:t>耗水費費用</w:t>
      </w:r>
      <w:r w:rsidR="007665BD">
        <w:rPr>
          <w:rFonts w:hint="eastAsia"/>
        </w:rPr>
        <w:t>」</w:t>
      </w:r>
      <w:r>
        <w:rPr>
          <w:rFonts w:hint="eastAsia"/>
        </w:rPr>
        <w:t>決算數為</w:t>
      </w:r>
      <w:r w:rsidRPr="00C81196">
        <w:rPr>
          <w:rFonts w:hint="eastAsia"/>
        </w:rPr>
        <w:t>7億6,185萬2千元</w:t>
      </w:r>
      <w:r>
        <w:rPr>
          <w:rFonts w:hint="eastAsia"/>
        </w:rPr>
        <w:t>，較預算數</w:t>
      </w:r>
      <w:r w:rsidRPr="00702899">
        <w:rPr>
          <w:rFonts w:hint="eastAsia"/>
        </w:rPr>
        <w:t>3億8,974萬3千元</w:t>
      </w:r>
      <w:r>
        <w:rPr>
          <w:rFonts w:hint="eastAsia"/>
        </w:rPr>
        <w:t>增加3億7</w:t>
      </w:r>
      <w:r>
        <w:t>,</w:t>
      </w:r>
      <w:r>
        <w:rPr>
          <w:rFonts w:hint="eastAsia"/>
        </w:rPr>
        <w:t>210萬9千元，主要係辦理嘉南灌區112年一期稻作停灌補償及救助費發放所致</w:t>
      </w:r>
      <w:r w:rsidRPr="00A97781">
        <w:rPr>
          <w:rFonts w:hint="eastAsia"/>
        </w:rPr>
        <w:t>。</w:t>
      </w:r>
    </w:p>
    <w:p w:rsidR="005F4B01" w:rsidRPr="00E43DBB" w:rsidRDefault="005F4B01" w:rsidP="005F4B01">
      <w:pPr>
        <w:pStyle w:val="123"/>
        <w:ind w:left="1133" w:hanging="283"/>
        <w:rPr>
          <w:rFonts w:hint="eastAsia"/>
        </w:rPr>
      </w:pPr>
      <w:r>
        <w:rPr>
          <w:rFonts w:hint="eastAsia"/>
        </w:rPr>
        <w:t>2.依水利法第84條之1第4項規定略以，徵收之耗水費納入水資源作業基金管理運用，專作水資源管理</w:t>
      </w:r>
      <w:r w:rsidRPr="00702899">
        <w:rPr>
          <w:rFonts w:hint="eastAsia"/>
        </w:rPr>
        <w:t>、再生水資源發展及節約用水推動之用</w:t>
      </w:r>
      <w:r w:rsidRPr="00E96B28">
        <w:rPr>
          <w:rFonts w:hint="eastAsia"/>
        </w:rPr>
        <w:t>。</w:t>
      </w:r>
      <w:r>
        <w:rPr>
          <w:rFonts w:hint="eastAsia"/>
        </w:rPr>
        <w:t>按水利署提供112年度耗水費費用之支出用途，以支應停灌休耕補償費6億7,900萬元為最多，已超過耗水費費用預算數，雖相關補償事件非年度固定支出，惟為減少</w:t>
      </w:r>
      <w:r w:rsidRPr="00A074FE">
        <w:rPr>
          <w:rFonts w:hint="eastAsia"/>
        </w:rPr>
        <w:t>水源調配造成農田休耕情形</w:t>
      </w:r>
      <w:r>
        <w:rPr>
          <w:rFonts w:hint="eastAsia"/>
        </w:rPr>
        <w:t>，允宜加強輔導產業運用再生水或海淡水，並推動各項節水措施</w:t>
      </w:r>
      <w:r w:rsidRPr="00A074FE">
        <w:rPr>
          <w:rFonts w:hint="eastAsia"/>
        </w:rPr>
        <w:t>。</w:t>
      </w:r>
    </w:p>
    <w:p w:rsidR="005F4B01" w:rsidRDefault="005F4B01" w:rsidP="005F4B01">
      <w:pPr>
        <w:ind w:left="566" w:firstLine="566"/>
        <w:rPr>
          <w:rFonts w:hAnsi="標楷體"/>
          <w:color w:val="000000"/>
        </w:rPr>
      </w:pPr>
      <w:r w:rsidRPr="00E43DBB">
        <w:rPr>
          <w:rFonts w:hint="eastAsia"/>
          <w:color w:val="000000"/>
        </w:rPr>
        <w:t>綜上，</w:t>
      </w:r>
      <w:r>
        <w:rPr>
          <w:rFonts w:hint="eastAsia"/>
          <w:color w:val="000000"/>
        </w:rPr>
        <w:t>水利署自112年2月1日首次開徵耗水費，預算達成率未及</w:t>
      </w:r>
      <w:r w:rsidR="007665BD">
        <w:rPr>
          <w:rFonts w:hint="eastAsia"/>
          <w:color w:val="000000"/>
        </w:rPr>
        <w:t>五</w:t>
      </w:r>
      <w:r>
        <w:rPr>
          <w:rFonts w:hint="eastAsia"/>
          <w:color w:val="000000"/>
        </w:rPr>
        <w:t>成，允宜詳實檢討徵收期間所遇問題，賡續檢討優化徵收程序，俾提高後續年度徵收效率；另112年度因辦理停灌休耕補償費致耗水費費用較預算數大幅增加，允宜加強輔導產業運用再生水等多元水源及推動各項節水措施，以減少因應水源調度造成農田停灌情形</w:t>
      </w:r>
      <w:r w:rsidRPr="00E43DBB">
        <w:rPr>
          <w:rFonts w:hAnsi="標楷體" w:hint="eastAsia"/>
          <w:color w:val="000000"/>
        </w:rPr>
        <w:t>。</w:t>
      </w:r>
    </w:p>
    <w:p w:rsidR="005F4B01" w:rsidRPr="00266B5F" w:rsidRDefault="005F4B01" w:rsidP="005F4B01">
      <w:pPr>
        <w:ind w:left="566" w:firstLine="566"/>
        <w:rPr>
          <w:rFonts w:hAnsi="標楷體" w:hint="eastAsia"/>
          <w:color w:val="000000"/>
        </w:rPr>
      </w:pPr>
    </w:p>
    <w:p w:rsidR="005F4B01" w:rsidRPr="00E43DBB" w:rsidRDefault="005F4B01" w:rsidP="005F4B01">
      <w:pPr>
        <w:pStyle w:val="14"/>
        <w:ind w:left="567" w:hanging="567"/>
        <w:rPr>
          <w:color w:val="000000"/>
        </w:rPr>
      </w:pPr>
      <w:bookmarkStart w:id="42" w:name="_Toc499040947"/>
      <w:bookmarkStart w:id="43" w:name="_Toc514138035"/>
      <w:bookmarkStart w:id="44" w:name="_Toc529864848"/>
      <w:bookmarkStart w:id="45" w:name="_Toc192585627"/>
      <w:bookmarkStart w:id="46" w:name="_Toc193441789"/>
      <w:r>
        <w:rPr>
          <w:rFonts w:hint="eastAsia"/>
          <w:color w:val="000000"/>
        </w:rPr>
        <w:t>四</w:t>
      </w:r>
      <w:r w:rsidRPr="00E43DBB">
        <w:rPr>
          <w:rFonts w:hint="eastAsia"/>
          <w:color w:val="000000"/>
        </w:rPr>
        <w:t>、</w:t>
      </w:r>
      <w:bookmarkEnd w:id="42"/>
      <w:bookmarkEnd w:id="43"/>
      <w:bookmarkEnd w:id="44"/>
      <w:r>
        <w:rPr>
          <w:rFonts w:hint="eastAsia"/>
          <w:color w:val="000000"/>
        </w:rPr>
        <w:t>水資源作業基金近5年度勞務業務收支均呈短絀，允宜加強成本控管，審慎評估入園收費標準之合理性，並研謀開源節流措施</w:t>
      </w:r>
      <w:bookmarkEnd w:id="45"/>
      <w:bookmarkEnd w:id="46"/>
    </w:p>
    <w:p w:rsidR="005F4B01" w:rsidRPr="00E43DBB" w:rsidRDefault="005F4B01" w:rsidP="005F4B01">
      <w:pPr>
        <w:ind w:left="566" w:firstLine="566"/>
        <w:rPr>
          <w:rFonts w:hint="eastAsia"/>
          <w:color w:val="000000"/>
        </w:rPr>
      </w:pPr>
      <w:r w:rsidRPr="00E43DBB">
        <w:rPr>
          <w:rFonts w:hint="eastAsia"/>
          <w:color w:val="000000"/>
        </w:rPr>
        <w:t>水資源作業基金</w:t>
      </w:r>
      <w:r w:rsidRPr="002B2341">
        <w:rPr>
          <w:rFonts w:hint="eastAsia"/>
          <w:color w:val="000000"/>
        </w:rPr>
        <w:t>(個別，以下均同</w:t>
      </w:r>
      <w:r>
        <w:rPr>
          <w:rFonts w:hint="eastAsia"/>
          <w:color w:val="000000"/>
        </w:rPr>
        <w:t>)112</w:t>
      </w:r>
      <w:r w:rsidRPr="00E43DBB">
        <w:rPr>
          <w:rFonts w:hint="eastAsia"/>
          <w:color w:val="000000"/>
        </w:rPr>
        <w:t>年度</w:t>
      </w:r>
      <w:r w:rsidRPr="005C5529">
        <w:rPr>
          <w:rFonts w:hint="eastAsia"/>
          <w:color w:val="000000"/>
        </w:rPr>
        <w:t>分別於「勞務收入」及「勞務成本」編列</w:t>
      </w:r>
      <w:r w:rsidRPr="005C5529">
        <w:rPr>
          <w:color w:val="000000"/>
        </w:rPr>
        <w:t>4,612</w:t>
      </w:r>
      <w:r>
        <w:rPr>
          <w:rFonts w:hint="eastAsia"/>
          <w:color w:val="000000"/>
        </w:rPr>
        <w:t>萬</w:t>
      </w:r>
      <w:r w:rsidRPr="005C5529">
        <w:rPr>
          <w:color w:val="000000"/>
        </w:rPr>
        <w:t>1</w:t>
      </w:r>
      <w:r>
        <w:rPr>
          <w:rFonts w:hint="eastAsia"/>
          <w:color w:val="000000"/>
        </w:rPr>
        <w:t>千元及</w:t>
      </w:r>
      <w:r w:rsidRPr="005C5529">
        <w:rPr>
          <w:color w:val="000000"/>
        </w:rPr>
        <w:t>9,999</w:t>
      </w:r>
      <w:r>
        <w:rPr>
          <w:rFonts w:hint="eastAsia"/>
          <w:color w:val="000000"/>
        </w:rPr>
        <w:t>萬</w:t>
      </w:r>
      <w:r w:rsidRPr="005C5529">
        <w:rPr>
          <w:color w:val="000000"/>
        </w:rPr>
        <w:t>7</w:t>
      </w:r>
      <w:r>
        <w:rPr>
          <w:rFonts w:hint="eastAsia"/>
          <w:color w:val="000000"/>
        </w:rPr>
        <w:t>千元，經執行後決算數分別為</w:t>
      </w:r>
      <w:r w:rsidRPr="005C5529">
        <w:rPr>
          <w:color w:val="000000"/>
        </w:rPr>
        <w:t>4,781</w:t>
      </w:r>
      <w:r w:rsidRPr="00AB73FB">
        <w:rPr>
          <w:rFonts w:hint="eastAsia"/>
          <w:color w:val="000000"/>
        </w:rPr>
        <w:t>萬</w:t>
      </w:r>
      <w:r>
        <w:rPr>
          <w:rFonts w:hint="eastAsia"/>
          <w:color w:val="000000"/>
        </w:rPr>
        <w:t>5</w:t>
      </w:r>
      <w:r w:rsidRPr="00AB73FB">
        <w:rPr>
          <w:rFonts w:hint="eastAsia"/>
          <w:color w:val="000000"/>
        </w:rPr>
        <w:t>千元</w:t>
      </w:r>
      <w:r>
        <w:rPr>
          <w:rFonts w:hint="eastAsia"/>
          <w:color w:val="000000"/>
        </w:rPr>
        <w:t>及</w:t>
      </w:r>
      <w:r w:rsidRPr="005C5529">
        <w:rPr>
          <w:color w:val="000000"/>
        </w:rPr>
        <w:t>9,284</w:t>
      </w:r>
      <w:r w:rsidRPr="00AB73FB">
        <w:rPr>
          <w:rFonts w:hint="eastAsia"/>
          <w:color w:val="000000"/>
        </w:rPr>
        <w:t>萬</w:t>
      </w:r>
      <w:r w:rsidRPr="005C5529">
        <w:rPr>
          <w:color w:val="000000"/>
        </w:rPr>
        <w:t>8</w:t>
      </w:r>
      <w:r w:rsidRPr="00AB73FB">
        <w:rPr>
          <w:rFonts w:hint="eastAsia"/>
          <w:color w:val="000000"/>
        </w:rPr>
        <w:t>千元，收支相抵後</w:t>
      </w:r>
      <w:r>
        <w:rPr>
          <w:rFonts w:hint="eastAsia"/>
          <w:color w:val="000000"/>
        </w:rPr>
        <w:t>勞務</w:t>
      </w:r>
      <w:r w:rsidRPr="00AB73FB">
        <w:rPr>
          <w:rFonts w:hint="eastAsia"/>
          <w:color w:val="000000"/>
        </w:rPr>
        <w:t>業務呈短絀</w:t>
      </w:r>
      <w:r>
        <w:rPr>
          <w:rFonts w:hint="eastAsia"/>
          <w:color w:val="000000"/>
        </w:rPr>
        <w:t>4</w:t>
      </w:r>
      <w:r>
        <w:rPr>
          <w:color w:val="000000"/>
        </w:rPr>
        <w:t>,</w:t>
      </w:r>
      <w:r>
        <w:rPr>
          <w:rFonts w:hint="eastAsia"/>
          <w:color w:val="000000"/>
        </w:rPr>
        <w:t>503</w:t>
      </w:r>
      <w:r w:rsidRPr="00AB73FB">
        <w:rPr>
          <w:rFonts w:hint="eastAsia"/>
          <w:color w:val="000000"/>
        </w:rPr>
        <w:t>萬</w:t>
      </w:r>
      <w:r>
        <w:rPr>
          <w:rFonts w:hint="eastAsia"/>
          <w:color w:val="000000"/>
        </w:rPr>
        <w:t>3千</w:t>
      </w:r>
      <w:r w:rsidRPr="00AB73FB">
        <w:rPr>
          <w:rFonts w:hint="eastAsia"/>
          <w:color w:val="000000"/>
        </w:rPr>
        <w:t>元</w:t>
      </w:r>
      <w:r w:rsidRPr="00E43DBB">
        <w:rPr>
          <w:rFonts w:hint="eastAsia"/>
          <w:color w:val="000000"/>
        </w:rPr>
        <w:t>。經查：</w:t>
      </w:r>
    </w:p>
    <w:p w:rsidR="005F4B01" w:rsidRPr="00E43DBB" w:rsidRDefault="005F4B01" w:rsidP="005F4B01">
      <w:pPr>
        <w:pStyle w:val="a4"/>
        <w:ind w:left="849" w:hanging="283"/>
        <w:rPr>
          <w:rFonts w:hint="eastAsia"/>
          <w:b/>
          <w:color w:val="000000"/>
        </w:rPr>
      </w:pPr>
      <w:r w:rsidRPr="00E43DBB">
        <w:rPr>
          <w:rFonts w:hint="eastAsia"/>
          <w:b/>
          <w:color w:val="000000"/>
        </w:rPr>
        <w:t>(一)</w:t>
      </w:r>
      <w:r>
        <w:rPr>
          <w:rFonts w:hint="eastAsia"/>
          <w:b/>
          <w:color w:val="000000"/>
        </w:rPr>
        <w:t>水資源作業基金近5年度勞務業務收支概況</w:t>
      </w:r>
    </w:p>
    <w:p w:rsidR="005F4B01" w:rsidRPr="00E43DBB" w:rsidRDefault="005F4B01" w:rsidP="005F4B01">
      <w:pPr>
        <w:pStyle w:val="22"/>
        <w:ind w:left="850" w:firstLine="566"/>
        <w:rPr>
          <w:rFonts w:hint="eastAsia"/>
          <w:color w:val="000000"/>
        </w:rPr>
      </w:pPr>
      <w:r w:rsidRPr="00813EC4">
        <w:rPr>
          <w:rFonts w:hAnsi="標楷體" w:hint="eastAsia"/>
          <w:color w:val="000000"/>
        </w:rPr>
        <w:t>水資源作業基金共有石門水庫(北區水資源分署)及曾文水庫(南區水資源分署)</w:t>
      </w:r>
      <w:r>
        <w:rPr>
          <w:rFonts w:hAnsi="標楷體" w:hint="eastAsia"/>
          <w:color w:val="000000"/>
        </w:rPr>
        <w:t>等</w:t>
      </w:r>
      <w:r w:rsidRPr="00813EC4">
        <w:rPr>
          <w:rFonts w:hAnsi="標楷體" w:hint="eastAsia"/>
          <w:color w:val="000000"/>
        </w:rPr>
        <w:t>2座</w:t>
      </w:r>
      <w:r>
        <w:rPr>
          <w:rFonts w:hAnsi="標楷體" w:hint="eastAsia"/>
          <w:color w:val="000000"/>
        </w:rPr>
        <w:t>水庫對外</w:t>
      </w:r>
      <w:r w:rsidRPr="00813EC4">
        <w:rPr>
          <w:rFonts w:hAnsi="標楷體" w:hint="eastAsia"/>
          <w:color w:val="000000"/>
        </w:rPr>
        <w:t>開放觀光，並</w:t>
      </w:r>
      <w:r>
        <w:rPr>
          <w:rFonts w:hAnsi="標楷體" w:hint="eastAsia"/>
          <w:color w:val="000000"/>
        </w:rPr>
        <w:t>配合</w:t>
      </w:r>
      <w:r w:rsidRPr="00813EC4">
        <w:rPr>
          <w:rFonts w:hAnsi="標楷體" w:hint="eastAsia"/>
          <w:color w:val="000000"/>
        </w:rPr>
        <w:t>編列「勞務收入」</w:t>
      </w:r>
      <w:r>
        <w:rPr>
          <w:rFonts w:hAnsi="標楷體" w:hint="eastAsia"/>
          <w:color w:val="000000"/>
        </w:rPr>
        <w:t>及</w:t>
      </w:r>
      <w:r w:rsidRPr="00813EC4">
        <w:rPr>
          <w:rFonts w:hAnsi="標楷體" w:hint="eastAsia"/>
          <w:color w:val="000000"/>
        </w:rPr>
        <w:t>「勞務成本」收取門票收入及支應遊憩設施管理維護及清潔支出，</w:t>
      </w:r>
      <w:r>
        <w:rPr>
          <w:rFonts w:hAnsi="標楷體" w:hint="eastAsia"/>
          <w:color w:val="000000"/>
        </w:rPr>
        <w:t>彙整水資源作業基金近5年度(108至112年度)勞務業務收支營運概況(詳表1)，並說明如下</w:t>
      </w:r>
      <w:r w:rsidRPr="00E43DBB">
        <w:rPr>
          <w:rFonts w:hAnsi="標楷體" w:hint="eastAsia"/>
          <w:color w:val="000000"/>
        </w:rPr>
        <w:t>：</w:t>
      </w:r>
    </w:p>
    <w:p w:rsidR="005F4B01" w:rsidRPr="00E43DBB" w:rsidRDefault="005F4B01" w:rsidP="005F4B01">
      <w:pPr>
        <w:pStyle w:val="123"/>
        <w:ind w:left="1133" w:hanging="283"/>
        <w:rPr>
          <w:rFonts w:hint="eastAsia"/>
          <w:color w:val="000000"/>
        </w:rPr>
      </w:pPr>
      <w:r w:rsidRPr="00895D5D">
        <w:rPr>
          <w:rFonts w:hint="eastAsia"/>
          <w:color w:val="000000"/>
        </w:rPr>
        <w:t>1.</w:t>
      </w:r>
      <w:r>
        <w:rPr>
          <w:rFonts w:hint="eastAsia"/>
          <w:color w:val="000000"/>
        </w:rPr>
        <w:t>近5年度實際入園觀光人數，除111年度較預計人數增加外，其餘均為減少，其中110年度係受新冠疫情影響致觀光人次大幅減少，其餘年度主要因石門水庫入園觀光人次較少所致</w:t>
      </w:r>
      <w:r w:rsidRPr="00E43DBB">
        <w:rPr>
          <w:rFonts w:hAnsi="標楷體" w:hint="eastAsia"/>
          <w:color w:val="000000"/>
        </w:rPr>
        <w:t>。</w:t>
      </w:r>
    </w:p>
    <w:p w:rsidR="005F4B01" w:rsidRDefault="005F4B01" w:rsidP="005F4B01">
      <w:pPr>
        <w:pStyle w:val="123"/>
        <w:ind w:left="1133" w:hanging="283"/>
        <w:rPr>
          <w:color w:val="000000"/>
        </w:rPr>
      </w:pPr>
      <w:r w:rsidRPr="00895D5D">
        <w:rPr>
          <w:rFonts w:hint="eastAsia"/>
          <w:color w:val="000000"/>
        </w:rPr>
        <w:t>2.</w:t>
      </w:r>
      <w:r>
        <w:rPr>
          <w:rFonts w:hint="eastAsia"/>
          <w:color w:val="000000"/>
        </w:rPr>
        <w:t>近5年度勞務收入及勞務成本均概呈成長趨勢，惟其收入尚不足以支應成本，致勞務業務收支連年短絀，112年度短絀達4</w:t>
      </w:r>
      <w:r>
        <w:rPr>
          <w:color w:val="000000"/>
        </w:rPr>
        <w:t>,</w:t>
      </w:r>
      <w:r>
        <w:rPr>
          <w:rFonts w:hint="eastAsia"/>
          <w:color w:val="000000"/>
        </w:rPr>
        <w:t>503萬3千元</w:t>
      </w:r>
      <w:r w:rsidRPr="002C5DD8">
        <w:rPr>
          <w:rFonts w:hint="eastAsia"/>
          <w:color w:val="000000"/>
        </w:rPr>
        <w:t>。</w:t>
      </w:r>
      <w:r>
        <w:rPr>
          <w:rFonts w:hint="eastAsia"/>
          <w:color w:val="000000"/>
        </w:rPr>
        <w:t>又一般服務費自110年度起持續增加，其中112年度明顯較以前年度提高，主要係因</w:t>
      </w:r>
      <w:r w:rsidRPr="001868E4">
        <w:rPr>
          <w:rFonts w:hint="eastAsia"/>
          <w:color w:val="000000"/>
        </w:rPr>
        <w:t>辦理觀光區環境清潔、售票</w:t>
      </w:r>
      <w:r>
        <w:rPr>
          <w:rFonts w:hint="eastAsia"/>
          <w:color w:val="000000"/>
        </w:rPr>
        <w:t>與</w:t>
      </w:r>
      <w:r w:rsidRPr="001868E4">
        <w:rPr>
          <w:rFonts w:hint="eastAsia"/>
          <w:color w:val="000000"/>
        </w:rPr>
        <w:t>義工導覽解說等</w:t>
      </w:r>
      <w:r>
        <w:rPr>
          <w:rFonts w:hint="eastAsia"/>
          <w:color w:val="000000"/>
        </w:rPr>
        <w:t>業務受</w:t>
      </w:r>
      <w:r w:rsidRPr="00813EC4">
        <w:rPr>
          <w:rFonts w:hint="eastAsia"/>
          <w:color w:val="000000"/>
        </w:rPr>
        <w:t>基本工資調整</w:t>
      </w:r>
      <w:r>
        <w:rPr>
          <w:rFonts w:hint="eastAsia"/>
          <w:color w:val="000000"/>
        </w:rPr>
        <w:t>，及</w:t>
      </w:r>
      <w:r w:rsidRPr="00813EC4">
        <w:rPr>
          <w:rFonts w:hint="eastAsia"/>
          <w:color w:val="000000"/>
        </w:rPr>
        <w:t>增加場域納入園區管理等影響</w:t>
      </w:r>
      <w:r w:rsidRPr="00E43DBB">
        <w:rPr>
          <w:rFonts w:hAnsi="標楷體" w:hint="eastAsia"/>
          <w:color w:val="000000"/>
        </w:rPr>
        <w:t>。</w:t>
      </w:r>
    </w:p>
    <w:p w:rsidR="005F4B01" w:rsidRPr="009014D3" w:rsidRDefault="005F4B01" w:rsidP="005F4B01">
      <w:pPr>
        <w:pStyle w:val="22"/>
        <w:ind w:leftChars="0" w:left="0" w:firstLineChars="0" w:firstLine="0"/>
        <w:rPr>
          <w:rFonts w:hint="eastAsia"/>
          <w:b/>
          <w:color w:val="000000"/>
          <w:kern w:val="16"/>
        </w:rPr>
      </w:pPr>
      <w:r w:rsidRPr="009014D3">
        <w:rPr>
          <w:rFonts w:hint="eastAsia"/>
          <w:b/>
          <w:color w:val="000000"/>
          <w:kern w:val="16"/>
        </w:rPr>
        <w:t xml:space="preserve">表1  水資源作業基金(個別)108至112年度勞務業務收支概況表 </w:t>
      </w:r>
    </w:p>
    <w:p w:rsidR="005F4B01" w:rsidRPr="00764288" w:rsidRDefault="005F4B01" w:rsidP="005F4B01">
      <w:pPr>
        <w:pStyle w:val="22"/>
        <w:spacing w:line="360" w:lineRule="exact"/>
        <w:ind w:leftChars="0" w:left="0" w:firstLineChars="0" w:firstLine="0"/>
        <w:jc w:val="right"/>
        <w:rPr>
          <w:rFonts w:hint="eastAsia"/>
          <w:color w:val="000000"/>
          <w:spacing w:val="-6"/>
          <w:sz w:val="24"/>
          <w:szCs w:val="24"/>
        </w:rPr>
      </w:pPr>
      <w:r w:rsidRPr="00764288">
        <w:rPr>
          <w:rFonts w:hint="eastAsia"/>
          <w:b/>
          <w:color w:val="000000"/>
          <w:spacing w:val="-6"/>
          <w:kern w:val="16"/>
        </w:rPr>
        <w:t xml:space="preserve">    </w:t>
      </w:r>
      <w:r w:rsidRPr="00764288">
        <w:rPr>
          <w:rFonts w:hint="eastAsia"/>
          <w:color w:val="000000"/>
          <w:spacing w:val="-6"/>
          <w:sz w:val="24"/>
          <w:szCs w:val="24"/>
        </w:rPr>
        <w:t xml:space="preserve">    單位：</w:t>
      </w:r>
      <w:r>
        <w:rPr>
          <w:rFonts w:hint="eastAsia"/>
          <w:color w:val="000000"/>
          <w:spacing w:val="-6"/>
          <w:sz w:val="24"/>
          <w:szCs w:val="24"/>
        </w:rPr>
        <w:t>人次；</w:t>
      </w:r>
      <w:r w:rsidRPr="00764288">
        <w:rPr>
          <w:rFonts w:hint="eastAsia"/>
          <w:color w:val="000000"/>
          <w:spacing w:val="-6"/>
          <w:sz w:val="24"/>
          <w:szCs w:val="24"/>
        </w:rPr>
        <w:t>新臺幣千元</w:t>
      </w:r>
    </w:p>
    <w:tbl>
      <w:tblPr>
        <w:tblW w:w="8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7"/>
        <w:gridCol w:w="1418"/>
        <w:gridCol w:w="1417"/>
        <w:gridCol w:w="1275"/>
        <w:gridCol w:w="1276"/>
        <w:gridCol w:w="1135"/>
        <w:gridCol w:w="1281"/>
      </w:tblGrid>
      <w:tr w:rsidR="005F4B01" w:rsidRPr="00495E10" w:rsidTr="004C4331">
        <w:trPr>
          <w:trHeight w:val="280"/>
          <w:tblHeader/>
        </w:trPr>
        <w:tc>
          <w:tcPr>
            <w:tcW w:w="737" w:type="dxa"/>
            <w:vMerge w:val="restart"/>
            <w:tcBorders>
              <w:top w:val="single" w:sz="12" w:space="0" w:color="auto"/>
              <w:bottom w:val="single" w:sz="4" w:space="0" w:color="auto"/>
            </w:tcBorders>
            <w:shd w:val="clear" w:color="auto" w:fill="auto"/>
            <w:noWrap/>
            <w:vAlign w:val="center"/>
            <w:hideMark/>
          </w:tcPr>
          <w:p w:rsidR="005F4B01" w:rsidRPr="00495E10" w:rsidRDefault="005F4B01" w:rsidP="004C4331">
            <w:pPr>
              <w:pStyle w:val="142"/>
              <w:jc w:val="center"/>
              <w:rPr>
                <w:b/>
                <w:snapToGrid/>
              </w:rPr>
            </w:pPr>
            <w:r w:rsidRPr="00495E10">
              <w:rPr>
                <w:rFonts w:hint="eastAsia"/>
                <w:b/>
                <w:snapToGrid/>
              </w:rPr>
              <w:t>年度</w:t>
            </w:r>
          </w:p>
        </w:tc>
        <w:tc>
          <w:tcPr>
            <w:tcW w:w="2835" w:type="dxa"/>
            <w:gridSpan w:val="2"/>
            <w:tcBorders>
              <w:top w:val="single" w:sz="12" w:space="0" w:color="auto"/>
              <w:bottom w:val="single" w:sz="4" w:space="0" w:color="auto"/>
              <w:right w:val="double" w:sz="4" w:space="0" w:color="auto"/>
            </w:tcBorders>
          </w:tcPr>
          <w:p w:rsidR="005F4B01" w:rsidRPr="00495E10" w:rsidRDefault="005F4B01" w:rsidP="004C4331">
            <w:pPr>
              <w:pStyle w:val="142"/>
              <w:jc w:val="center"/>
              <w:rPr>
                <w:rFonts w:hint="eastAsia"/>
                <w:b/>
                <w:snapToGrid/>
              </w:rPr>
            </w:pPr>
            <w:r w:rsidRPr="00495E10">
              <w:rPr>
                <w:rFonts w:hint="eastAsia"/>
                <w:b/>
                <w:snapToGrid/>
              </w:rPr>
              <w:t>觀光人次</w:t>
            </w:r>
          </w:p>
        </w:tc>
        <w:tc>
          <w:tcPr>
            <w:tcW w:w="1275" w:type="dxa"/>
            <w:vMerge w:val="restart"/>
            <w:tcBorders>
              <w:top w:val="single" w:sz="12" w:space="0" w:color="auto"/>
              <w:left w:val="double" w:sz="4"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b/>
                <w:snapToGrid/>
              </w:rPr>
            </w:pPr>
            <w:r>
              <w:rPr>
                <w:rFonts w:hint="eastAsia"/>
                <w:b/>
                <w:snapToGrid/>
              </w:rPr>
              <w:t>勞務</w:t>
            </w:r>
            <w:r w:rsidRPr="00495E10">
              <w:rPr>
                <w:rFonts w:hint="eastAsia"/>
                <w:b/>
                <w:snapToGrid/>
              </w:rPr>
              <w:t>收入</w:t>
            </w:r>
          </w:p>
        </w:tc>
        <w:tc>
          <w:tcPr>
            <w:tcW w:w="1276" w:type="dxa"/>
            <w:vMerge w:val="restart"/>
            <w:tcBorders>
              <w:top w:val="single" w:sz="12"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b/>
                <w:snapToGrid/>
              </w:rPr>
            </w:pPr>
            <w:r>
              <w:rPr>
                <w:rFonts w:hint="eastAsia"/>
                <w:b/>
                <w:snapToGrid/>
              </w:rPr>
              <w:t>勞務</w:t>
            </w:r>
            <w:r w:rsidRPr="00495E10">
              <w:rPr>
                <w:rFonts w:hint="eastAsia"/>
                <w:b/>
                <w:snapToGrid/>
              </w:rPr>
              <w:t>成本</w:t>
            </w:r>
          </w:p>
        </w:tc>
        <w:tc>
          <w:tcPr>
            <w:tcW w:w="1135" w:type="dxa"/>
            <w:vMerge w:val="restart"/>
            <w:tcBorders>
              <w:top w:val="single" w:sz="12"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b/>
                <w:snapToGrid/>
              </w:rPr>
            </w:pPr>
            <w:r>
              <w:rPr>
                <w:rFonts w:hint="eastAsia"/>
                <w:b/>
                <w:snapToGrid/>
              </w:rPr>
              <w:t>勞務業務</w:t>
            </w:r>
            <w:r w:rsidRPr="00495E10">
              <w:rPr>
                <w:rFonts w:hint="eastAsia"/>
                <w:b/>
                <w:snapToGrid/>
              </w:rPr>
              <w:t>收支餘絀</w:t>
            </w:r>
          </w:p>
        </w:tc>
        <w:tc>
          <w:tcPr>
            <w:tcW w:w="1281" w:type="dxa"/>
            <w:vMerge w:val="restart"/>
            <w:tcBorders>
              <w:top w:val="single" w:sz="12" w:space="0" w:color="auto"/>
              <w:bottom w:val="single" w:sz="4" w:space="0" w:color="auto"/>
            </w:tcBorders>
            <w:vAlign w:val="center"/>
          </w:tcPr>
          <w:p w:rsidR="005F4B01" w:rsidRDefault="005F4B01" w:rsidP="004C4331">
            <w:pPr>
              <w:pStyle w:val="142"/>
              <w:jc w:val="center"/>
              <w:rPr>
                <w:rFonts w:hint="eastAsia"/>
                <w:b/>
                <w:snapToGrid/>
              </w:rPr>
            </w:pPr>
            <w:r>
              <w:rPr>
                <w:rFonts w:hint="eastAsia"/>
                <w:b/>
                <w:snapToGrid/>
              </w:rPr>
              <w:t>一般服務費</w:t>
            </w:r>
          </w:p>
        </w:tc>
      </w:tr>
      <w:tr w:rsidR="005F4B01" w:rsidRPr="00495E10" w:rsidTr="004C4331">
        <w:trPr>
          <w:trHeight w:val="280"/>
          <w:tblHeader/>
        </w:trPr>
        <w:tc>
          <w:tcPr>
            <w:tcW w:w="737" w:type="dxa"/>
            <w:vMerge/>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418" w:type="dxa"/>
            <w:tcBorders>
              <w:top w:val="single" w:sz="4" w:space="0" w:color="auto"/>
              <w:bottom w:val="single" w:sz="4" w:space="0" w:color="auto"/>
            </w:tcBorders>
          </w:tcPr>
          <w:p w:rsidR="005F4B01" w:rsidRPr="00495E10" w:rsidRDefault="005F4B01" w:rsidP="004C4331">
            <w:pPr>
              <w:pStyle w:val="142"/>
              <w:jc w:val="center"/>
              <w:rPr>
                <w:rFonts w:hint="eastAsia"/>
                <w:b/>
                <w:snapToGrid/>
              </w:rPr>
            </w:pPr>
            <w:r>
              <w:rPr>
                <w:rFonts w:hint="eastAsia"/>
                <w:b/>
                <w:snapToGrid/>
              </w:rPr>
              <w:t>預計人數</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center"/>
              <w:rPr>
                <w:rFonts w:hint="eastAsia"/>
                <w:b/>
                <w:snapToGrid/>
              </w:rPr>
            </w:pPr>
            <w:r>
              <w:rPr>
                <w:rFonts w:hint="eastAsia"/>
                <w:b/>
                <w:snapToGrid/>
              </w:rPr>
              <w:t>實際人數</w:t>
            </w:r>
          </w:p>
        </w:tc>
        <w:tc>
          <w:tcPr>
            <w:tcW w:w="1275" w:type="dxa"/>
            <w:vMerge/>
            <w:tcBorders>
              <w:top w:val="single" w:sz="4" w:space="0" w:color="auto"/>
              <w:left w:val="doub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276" w:type="dxa"/>
            <w:vMerge/>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135" w:type="dxa"/>
            <w:vMerge/>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b/>
                <w:snapToGrid/>
              </w:rPr>
            </w:pPr>
          </w:p>
        </w:tc>
        <w:tc>
          <w:tcPr>
            <w:tcW w:w="1281" w:type="dxa"/>
            <w:vMerge/>
            <w:tcBorders>
              <w:top w:val="single" w:sz="4" w:space="0" w:color="auto"/>
              <w:bottom w:val="single" w:sz="4" w:space="0" w:color="auto"/>
            </w:tcBorders>
          </w:tcPr>
          <w:p w:rsidR="005F4B01" w:rsidRPr="00495E10" w:rsidRDefault="005F4B01" w:rsidP="004C4331">
            <w:pPr>
              <w:pStyle w:val="142"/>
              <w:jc w:val="center"/>
              <w:rPr>
                <w:rFonts w:hint="eastAsia"/>
                <w:b/>
                <w:snapToGrid/>
              </w:rPr>
            </w:pP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snapToGrid/>
              </w:rPr>
            </w:pPr>
            <w:r w:rsidRPr="00495E10">
              <w:rPr>
                <w:rFonts w:hint="eastAsia"/>
                <w:snapToGrid/>
              </w:rPr>
              <w:t>108</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rFonts w:hint="eastAsia"/>
                <w:snapToGrid/>
              </w:rPr>
              <w:t>1</w:t>
            </w:r>
            <w:r w:rsidRPr="00495E10">
              <w:rPr>
                <w:snapToGrid/>
              </w:rPr>
              <w:t>,060,298</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snapToGrid/>
              </w:rPr>
              <w:t>972,392</w:t>
            </w:r>
          </w:p>
        </w:tc>
        <w:tc>
          <w:tcPr>
            <w:tcW w:w="1275" w:type="dxa"/>
            <w:tcBorders>
              <w:top w:val="single" w:sz="4" w:space="0" w:color="auto"/>
              <w:left w:val="doub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snapToGrid/>
              </w:rPr>
              <w:t>41,001</w:t>
            </w:r>
          </w:p>
        </w:tc>
        <w:tc>
          <w:tcPr>
            <w:tcW w:w="1276"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71,952</w:t>
            </w:r>
          </w:p>
        </w:tc>
        <w:tc>
          <w:tcPr>
            <w:tcW w:w="1135"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-30</w:t>
            </w:r>
            <w:r w:rsidRPr="00495E10">
              <w:rPr>
                <w:snapToGrid/>
              </w:rPr>
              <w:t>,</w:t>
            </w:r>
            <w:r w:rsidRPr="00495E10">
              <w:rPr>
                <w:rFonts w:hint="eastAsia"/>
                <w:snapToGrid/>
              </w:rPr>
              <w:t>951</w:t>
            </w:r>
          </w:p>
        </w:tc>
        <w:tc>
          <w:tcPr>
            <w:tcW w:w="1281"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1868E4">
              <w:rPr>
                <w:snapToGrid/>
              </w:rPr>
              <w:t>19,488</w:t>
            </w: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center"/>
              <w:rPr>
                <w:rFonts w:hint="eastAsia"/>
                <w:snapToGrid/>
              </w:rPr>
            </w:pPr>
            <w:r w:rsidRPr="00495E10">
              <w:rPr>
                <w:rFonts w:hint="eastAsia"/>
                <w:snapToGrid/>
              </w:rPr>
              <w:t>109</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snapToGrid/>
              </w:rPr>
              <w:t>1,060,298</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snapToGrid/>
              </w:rPr>
              <w:t>963,080</w:t>
            </w:r>
          </w:p>
        </w:tc>
        <w:tc>
          <w:tcPr>
            <w:tcW w:w="1275" w:type="dxa"/>
            <w:tcBorders>
              <w:top w:val="single" w:sz="4" w:space="0" w:color="auto"/>
              <w:left w:val="doub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 xml:space="preserve">41,880 </w:t>
            </w:r>
          </w:p>
        </w:tc>
        <w:tc>
          <w:tcPr>
            <w:tcW w:w="1276"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 xml:space="preserve">79,132 </w:t>
            </w:r>
          </w:p>
        </w:tc>
        <w:tc>
          <w:tcPr>
            <w:tcW w:w="1135" w:type="dxa"/>
            <w:tcBorders>
              <w:top w:val="single" w:sz="4" w:space="0" w:color="auto"/>
              <w:bottom w:val="single" w:sz="4" w:space="0" w:color="auto"/>
            </w:tcBorders>
            <w:shd w:val="clear" w:color="auto" w:fill="auto"/>
            <w:noWrap/>
            <w:vAlign w:val="center"/>
          </w:tcPr>
          <w:p w:rsidR="005F4B01" w:rsidRPr="00495E10" w:rsidRDefault="005F4B01" w:rsidP="004C4331">
            <w:pPr>
              <w:pStyle w:val="142"/>
              <w:jc w:val="right"/>
              <w:rPr>
                <w:rFonts w:hint="eastAsia"/>
                <w:snapToGrid/>
              </w:rPr>
            </w:pPr>
            <w:r w:rsidRPr="00495E10">
              <w:rPr>
                <w:rFonts w:hint="eastAsia"/>
                <w:snapToGrid/>
              </w:rPr>
              <w:t xml:space="preserve">-37,252 </w:t>
            </w:r>
          </w:p>
        </w:tc>
        <w:tc>
          <w:tcPr>
            <w:tcW w:w="1281" w:type="dxa"/>
            <w:tcBorders>
              <w:top w:val="single" w:sz="4" w:space="0" w:color="auto"/>
              <w:bottom w:val="single" w:sz="4" w:space="0" w:color="auto"/>
            </w:tcBorders>
            <w:vAlign w:val="center"/>
          </w:tcPr>
          <w:p w:rsidR="005F4B01" w:rsidRPr="004959B1" w:rsidRDefault="005F4B01" w:rsidP="004C4331">
            <w:pPr>
              <w:pStyle w:val="142"/>
              <w:jc w:val="right"/>
              <w:rPr>
                <w:rFonts w:hint="eastAsia"/>
                <w:snapToGrid/>
              </w:rPr>
            </w:pPr>
            <w:r w:rsidRPr="004959B1">
              <w:rPr>
                <w:rFonts w:hint="eastAsia"/>
                <w:snapToGrid/>
              </w:rPr>
              <w:t xml:space="preserve">20,177 </w:t>
            </w: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snapToGrid/>
              </w:rPr>
            </w:pPr>
            <w:r w:rsidRPr="00495E10">
              <w:rPr>
                <w:rFonts w:hint="eastAsia"/>
                <w:snapToGrid/>
              </w:rPr>
              <w:t>110</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snapToGrid/>
              </w:rPr>
              <w:t>1,060,298</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snapToGrid/>
              </w:rPr>
              <w:t>830,005</w:t>
            </w:r>
          </w:p>
        </w:tc>
        <w:tc>
          <w:tcPr>
            <w:tcW w:w="1275" w:type="dxa"/>
            <w:tcBorders>
              <w:top w:val="single" w:sz="4" w:space="0" w:color="auto"/>
              <w:left w:val="doub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38,313 </w:t>
            </w:r>
          </w:p>
        </w:tc>
        <w:tc>
          <w:tcPr>
            <w:tcW w:w="1276"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85,107 </w:t>
            </w:r>
          </w:p>
        </w:tc>
        <w:tc>
          <w:tcPr>
            <w:tcW w:w="1135"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-46,794 </w:t>
            </w:r>
          </w:p>
        </w:tc>
        <w:tc>
          <w:tcPr>
            <w:tcW w:w="1281" w:type="dxa"/>
            <w:tcBorders>
              <w:top w:val="single" w:sz="4" w:space="0" w:color="auto"/>
              <w:bottom w:val="single" w:sz="4" w:space="0" w:color="auto"/>
            </w:tcBorders>
            <w:vAlign w:val="center"/>
          </w:tcPr>
          <w:p w:rsidR="005F4B01" w:rsidRPr="004959B1" w:rsidRDefault="005F4B01" w:rsidP="004C4331">
            <w:pPr>
              <w:pStyle w:val="142"/>
              <w:jc w:val="right"/>
              <w:rPr>
                <w:rFonts w:hint="eastAsia"/>
                <w:snapToGrid/>
              </w:rPr>
            </w:pPr>
            <w:r w:rsidRPr="004959B1">
              <w:rPr>
                <w:rFonts w:hint="eastAsia"/>
                <w:snapToGrid/>
              </w:rPr>
              <w:t xml:space="preserve">19,704 </w:t>
            </w:r>
          </w:p>
        </w:tc>
      </w:tr>
      <w:tr w:rsidR="005F4B01" w:rsidRPr="00495E10" w:rsidTr="004C4331">
        <w:trPr>
          <w:trHeight w:val="20"/>
        </w:trPr>
        <w:tc>
          <w:tcPr>
            <w:tcW w:w="737"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center"/>
              <w:rPr>
                <w:rFonts w:hint="eastAsia"/>
                <w:snapToGrid/>
              </w:rPr>
            </w:pPr>
            <w:r w:rsidRPr="00495E10">
              <w:rPr>
                <w:rFonts w:hint="eastAsia"/>
                <w:snapToGrid/>
              </w:rPr>
              <w:t>111</w:t>
            </w:r>
          </w:p>
        </w:tc>
        <w:tc>
          <w:tcPr>
            <w:tcW w:w="1418" w:type="dxa"/>
            <w:tcBorders>
              <w:top w:val="single" w:sz="4" w:space="0" w:color="auto"/>
              <w:bottom w:val="single" w:sz="4" w:space="0" w:color="auto"/>
            </w:tcBorders>
          </w:tcPr>
          <w:p w:rsidR="005F4B01" w:rsidRPr="00495E10" w:rsidRDefault="005F4B01" w:rsidP="004C4331">
            <w:pPr>
              <w:pStyle w:val="142"/>
              <w:jc w:val="right"/>
              <w:rPr>
                <w:rFonts w:hint="eastAsia"/>
                <w:snapToGrid/>
              </w:rPr>
            </w:pPr>
            <w:r w:rsidRPr="00495E10">
              <w:rPr>
                <w:rFonts w:hint="eastAsia"/>
                <w:snapToGrid/>
              </w:rPr>
              <w:t>1,016,402</w:t>
            </w:r>
          </w:p>
        </w:tc>
        <w:tc>
          <w:tcPr>
            <w:tcW w:w="1417" w:type="dxa"/>
            <w:tcBorders>
              <w:top w:val="single" w:sz="4" w:space="0" w:color="auto"/>
              <w:bottom w:val="single" w:sz="4" w:space="0" w:color="auto"/>
              <w:right w:val="double" w:sz="4" w:space="0" w:color="auto"/>
            </w:tcBorders>
          </w:tcPr>
          <w:p w:rsidR="005F4B01" w:rsidRPr="00495E10" w:rsidRDefault="005F4B01" w:rsidP="004C4331">
            <w:pPr>
              <w:pStyle w:val="142"/>
              <w:jc w:val="right"/>
              <w:rPr>
                <w:rFonts w:hint="eastAsia"/>
                <w:snapToGrid/>
              </w:rPr>
            </w:pPr>
            <w:r w:rsidRPr="00495E10">
              <w:rPr>
                <w:rFonts w:hint="eastAsia"/>
                <w:snapToGrid/>
              </w:rPr>
              <w:t>1,292,902</w:t>
            </w:r>
          </w:p>
        </w:tc>
        <w:tc>
          <w:tcPr>
            <w:tcW w:w="1275" w:type="dxa"/>
            <w:tcBorders>
              <w:top w:val="single" w:sz="4" w:space="0" w:color="auto"/>
              <w:left w:val="doub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45,789 </w:t>
            </w:r>
          </w:p>
        </w:tc>
        <w:tc>
          <w:tcPr>
            <w:tcW w:w="1276"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89,899 </w:t>
            </w:r>
          </w:p>
        </w:tc>
        <w:tc>
          <w:tcPr>
            <w:tcW w:w="1135" w:type="dxa"/>
            <w:tcBorders>
              <w:top w:val="single" w:sz="4" w:space="0" w:color="auto"/>
              <w:bottom w:val="single" w:sz="4"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 xml:space="preserve">-44,110 </w:t>
            </w:r>
          </w:p>
        </w:tc>
        <w:tc>
          <w:tcPr>
            <w:tcW w:w="1281" w:type="dxa"/>
            <w:tcBorders>
              <w:top w:val="single" w:sz="4" w:space="0" w:color="auto"/>
              <w:bottom w:val="single" w:sz="4" w:space="0" w:color="auto"/>
            </w:tcBorders>
            <w:vAlign w:val="center"/>
          </w:tcPr>
          <w:p w:rsidR="005F4B01" w:rsidRPr="004959B1" w:rsidRDefault="005F4B01" w:rsidP="004C4331">
            <w:pPr>
              <w:pStyle w:val="142"/>
              <w:jc w:val="right"/>
              <w:rPr>
                <w:rFonts w:hint="eastAsia"/>
                <w:snapToGrid/>
              </w:rPr>
            </w:pPr>
            <w:r w:rsidRPr="004959B1">
              <w:rPr>
                <w:rFonts w:hint="eastAsia"/>
                <w:snapToGrid/>
              </w:rPr>
              <w:t xml:space="preserve">21,127 </w:t>
            </w:r>
          </w:p>
        </w:tc>
      </w:tr>
      <w:tr w:rsidR="005F4B01" w:rsidRPr="00495E10" w:rsidTr="004C4331">
        <w:trPr>
          <w:trHeight w:val="20"/>
        </w:trPr>
        <w:tc>
          <w:tcPr>
            <w:tcW w:w="737" w:type="dxa"/>
            <w:tcBorders>
              <w:top w:val="single" w:sz="4" w:space="0" w:color="auto"/>
              <w:bottom w:val="single" w:sz="12" w:space="0" w:color="auto"/>
            </w:tcBorders>
            <w:shd w:val="clear" w:color="auto" w:fill="auto"/>
            <w:noWrap/>
            <w:vAlign w:val="center"/>
            <w:hideMark/>
          </w:tcPr>
          <w:p w:rsidR="005F4B01" w:rsidRPr="00495E10" w:rsidRDefault="005F4B01" w:rsidP="004C4331">
            <w:pPr>
              <w:pStyle w:val="142"/>
              <w:jc w:val="center"/>
              <w:rPr>
                <w:rFonts w:hint="eastAsia"/>
                <w:snapToGrid/>
              </w:rPr>
            </w:pPr>
            <w:r w:rsidRPr="00495E10">
              <w:rPr>
                <w:rFonts w:hint="eastAsia"/>
                <w:snapToGrid/>
              </w:rPr>
              <w:t>112</w:t>
            </w:r>
          </w:p>
        </w:tc>
        <w:tc>
          <w:tcPr>
            <w:tcW w:w="1418" w:type="dxa"/>
            <w:tcBorders>
              <w:top w:val="single" w:sz="4" w:space="0" w:color="auto"/>
              <w:bottom w:val="single" w:sz="12" w:space="0" w:color="auto"/>
            </w:tcBorders>
          </w:tcPr>
          <w:p w:rsidR="005F4B01" w:rsidRPr="00495E10" w:rsidRDefault="005F4B01" w:rsidP="004C4331">
            <w:pPr>
              <w:pStyle w:val="142"/>
              <w:jc w:val="right"/>
              <w:rPr>
                <w:rFonts w:hint="eastAsia"/>
                <w:snapToGrid/>
              </w:rPr>
            </w:pPr>
            <w:r w:rsidRPr="00495E10">
              <w:rPr>
                <w:rFonts w:hint="eastAsia"/>
                <w:snapToGrid/>
              </w:rPr>
              <w:t>1,</w:t>
            </w:r>
            <w:r w:rsidRPr="00495E10">
              <w:rPr>
                <w:snapToGrid/>
              </w:rPr>
              <w:t>086,359</w:t>
            </w:r>
          </w:p>
        </w:tc>
        <w:tc>
          <w:tcPr>
            <w:tcW w:w="1417" w:type="dxa"/>
            <w:tcBorders>
              <w:top w:val="single" w:sz="4" w:space="0" w:color="auto"/>
              <w:bottom w:val="single" w:sz="12" w:space="0" w:color="auto"/>
              <w:right w:val="double" w:sz="4" w:space="0" w:color="auto"/>
            </w:tcBorders>
          </w:tcPr>
          <w:p w:rsidR="005F4B01" w:rsidRPr="00495E10" w:rsidRDefault="005F4B01" w:rsidP="004C4331">
            <w:pPr>
              <w:pStyle w:val="142"/>
              <w:jc w:val="right"/>
              <w:rPr>
                <w:rFonts w:hint="eastAsia"/>
                <w:snapToGrid/>
              </w:rPr>
            </w:pPr>
            <w:r w:rsidRPr="00495E10">
              <w:rPr>
                <w:rFonts w:hint="eastAsia"/>
                <w:snapToGrid/>
              </w:rPr>
              <w:t>9</w:t>
            </w:r>
            <w:r w:rsidRPr="00495E10">
              <w:rPr>
                <w:snapToGrid/>
              </w:rPr>
              <w:t>34,</w:t>
            </w:r>
            <w:r w:rsidRPr="00495E10">
              <w:rPr>
                <w:rFonts w:hint="eastAsia"/>
                <w:snapToGrid/>
              </w:rPr>
              <w:t>8</w:t>
            </w:r>
            <w:r w:rsidRPr="00495E10">
              <w:rPr>
                <w:snapToGrid/>
              </w:rPr>
              <w:t>00</w:t>
            </w:r>
          </w:p>
        </w:tc>
        <w:tc>
          <w:tcPr>
            <w:tcW w:w="1275" w:type="dxa"/>
            <w:tcBorders>
              <w:top w:val="single" w:sz="4" w:space="0" w:color="auto"/>
              <w:left w:val="double" w:sz="4" w:space="0" w:color="auto"/>
              <w:bottom w:val="single" w:sz="12"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4</w:t>
            </w:r>
            <w:r>
              <w:rPr>
                <w:rFonts w:hint="eastAsia"/>
                <w:snapToGrid/>
              </w:rPr>
              <w:t>7</w:t>
            </w:r>
            <w:r>
              <w:rPr>
                <w:snapToGrid/>
              </w:rPr>
              <w:t>,</w:t>
            </w:r>
            <w:r>
              <w:rPr>
                <w:rFonts w:hint="eastAsia"/>
                <w:snapToGrid/>
              </w:rPr>
              <w:t>815</w:t>
            </w:r>
            <w:r w:rsidRPr="00495E10">
              <w:rPr>
                <w:rFonts w:hint="eastAsia"/>
                <w:snapToGrid/>
              </w:rPr>
              <w:t xml:space="preserve"> </w:t>
            </w:r>
          </w:p>
        </w:tc>
        <w:tc>
          <w:tcPr>
            <w:tcW w:w="1276" w:type="dxa"/>
            <w:tcBorders>
              <w:top w:val="single" w:sz="4" w:space="0" w:color="auto"/>
              <w:bottom w:val="single" w:sz="12"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snapToGrid/>
              </w:rPr>
              <w:t>92,848</w:t>
            </w:r>
            <w:r w:rsidRPr="00495E10">
              <w:rPr>
                <w:rFonts w:hint="eastAsia"/>
                <w:snapToGrid/>
              </w:rPr>
              <w:t xml:space="preserve"> </w:t>
            </w:r>
          </w:p>
        </w:tc>
        <w:tc>
          <w:tcPr>
            <w:tcW w:w="1135" w:type="dxa"/>
            <w:tcBorders>
              <w:top w:val="single" w:sz="4" w:space="0" w:color="auto"/>
              <w:bottom w:val="single" w:sz="12" w:space="0" w:color="auto"/>
            </w:tcBorders>
            <w:shd w:val="clear" w:color="auto" w:fill="auto"/>
            <w:noWrap/>
            <w:vAlign w:val="center"/>
            <w:hideMark/>
          </w:tcPr>
          <w:p w:rsidR="005F4B01" w:rsidRPr="00495E10" w:rsidRDefault="005F4B01" w:rsidP="004C4331">
            <w:pPr>
              <w:pStyle w:val="142"/>
              <w:jc w:val="right"/>
              <w:rPr>
                <w:rFonts w:hint="eastAsia"/>
                <w:snapToGrid/>
              </w:rPr>
            </w:pPr>
            <w:r w:rsidRPr="00495E10">
              <w:rPr>
                <w:rFonts w:hint="eastAsia"/>
                <w:snapToGrid/>
              </w:rPr>
              <w:t>-4</w:t>
            </w:r>
            <w:r>
              <w:rPr>
                <w:rFonts w:hint="eastAsia"/>
                <w:snapToGrid/>
              </w:rPr>
              <w:t>5</w:t>
            </w:r>
            <w:r w:rsidRPr="00495E10">
              <w:rPr>
                <w:snapToGrid/>
              </w:rPr>
              <w:t>,</w:t>
            </w:r>
            <w:r>
              <w:rPr>
                <w:rFonts w:hint="eastAsia"/>
                <w:snapToGrid/>
              </w:rPr>
              <w:t>033</w:t>
            </w:r>
            <w:r w:rsidRPr="00495E10">
              <w:rPr>
                <w:rFonts w:hint="eastAsia"/>
                <w:snapToGrid/>
              </w:rPr>
              <w:t xml:space="preserve"> </w:t>
            </w:r>
          </w:p>
        </w:tc>
        <w:tc>
          <w:tcPr>
            <w:tcW w:w="1281" w:type="dxa"/>
            <w:tcBorders>
              <w:top w:val="single" w:sz="4" w:space="0" w:color="auto"/>
              <w:bottom w:val="single" w:sz="12" w:space="0" w:color="auto"/>
            </w:tcBorders>
          </w:tcPr>
          <w:p w:rsidR="005F4B01" w:rsidRPr="00495E10" w:rsidRDefault="005F4B01" w:rsidP="004C4331">
            <w:pPr>
              <w:pStyle w:val="142"/>
              <w:jc w:val="right"/>
              <w:rPr>
                <w:rFonts w:hint="eastAsia"/>
                <w:snapToGrid/>
              </w:rPr>
            </w:pPr>
            <w:r w:rsidRPr="001868E4">
              <w:rPr>
                <w:snapToGrid/>
              </w:rPr>
              <w:t>25,420</w:t>
            </w:r>
          </w:p>
        </w:tc>
      </w:tr>
    </w:tbl>
    <w:p w:rsidR="005F4B01" w:rsidRPr="00764288" w:rsidRDefault="005F4B01" w:rsidP="005F4B01">
      <w:pPr>
        <w:spacing w:line="280" w:lineRule="exact"/>
        <w:ind w:leftChars="-22" w:left="1091" w:rightChars="99" w:right="280" w:hangingChars="474" w:hanging="1153"/>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sidRPr="00764288">
        <w:rPr>
          <w:rFonts w:cs="華康細明體外字集" w:hint="eastAsia"/>
          <w:color w:val="000000"/>
          <w:sz w:val="24"/>
          <w:szCs w:val="24"/>
        </w:rPr>
        <w:t>水資源作業</w:t>
      </w:r>
      <w:r w:rsidRPr="00764288">
        <w:rPr>
          <w:rFonts w:hAnsi="標楷體" w:hint="eastAsia"/>
          <w:color w:val="000000"/>
          <w:sz w:val="24"/>
          <w:szCs w:val="24"/>
        </w:rPr>
        <w:t>基金</w:t>
      </w:r>
      <w:r w:rsidRPr="00764288">
        <w:rPr>
          <w:rFonts w:cs="華康細明體外字集" w:hint="eastAsia"/>
          <w:color w:val="000000"/>
          <w:sz w:val="24"/>
          <w:szCs w:val="24"/>
        </w:rPr>
        <w:t>各年度決算書</w:t>
      </w:r>
      <w:r w:rsidRPr="00764288">
        <w:rPr>
          <w:rFonts w:hint="eastAsia"/>
          <w:color w:val="000000"/>
          <w:sz w:val="24"/>
          <w:szCs w:val="24"/>
        </w:rPr>
        <w:t>。</w:t>
      </w:r>
    </w:p>
    <w:p w:rsidR="005F4B01" w:rsidRPr="00E43DBB" w:rsidRDefault="005F4B01" w:rsidP="005F4B01">
      <w:pPr>
        <w:pStyle w:val="a4"/>
        <w:ind w:left="849" w:hanging="283"/>
        <w:rPr>
          <w:rFonts w:hint="eastAsia"/>
          <w:b/>
          <w:color w:val="000000"/>
        </w:rPr>
      </w:pPr>
      <w:r w:rsidRPr="00E43DBB">
        <w:rPr>
          <w:rFonts w:hint="eastAsia"/>
          <w:b/>
          <w:color w:val="000000"/>
        </w:rPr>
        <w:t>(二)</w:t>
      </w:r>
      <w:r>
        <w:rPr>
          <w:rFonts w:hint="eastAsia"/>
          <w:b/>
          <w:color w:val="000000"/>
        </w:rPr>
        <w:t>石門及曾文水庫112年度勞務業務收支均呈短絀，允宜積極研謀各項開源節流措施，俾提升觀光收益</w:t>
      </w:r>
    </w:p>
    <w:p w:rsidR="005F4B01" w:rsidRDefault="005F4B01" w:rsidP="005F4B01">
      <w:pPr>
        <w:pStyle w:val="22"/>
        <w:ind w:left="850" w:firstLine="566"/>
        <w:rPr>
          <w:rFonts w:hAnsi="標楷體"/>
          <w:color w:val="000000"/>
        </w:rPr>
      </w:pPr>
      <w:r>
        <w:rPr>
          <w:rFonts w:hAnsi="標楷體" w:hint="eastAsia"/>
          <w:color w:val="000000"/>
        </w:rPr>
        <w:t>檢視</w:t>
      </w:r>
      <w:r w:rsidRPr="009014D3">
        <w:rPr>
          <w:rFonts w:hAnsi="標楷體" w:hint="eastAsia"/>
          <w:color w:val="000000"/>
        </w:rPr>
        <w:t>石門水庫(北區水資源分署)及曾文水庫(南區水資源分署)</w:t>
      </w:r>
      <w:r>
        <w:rPr>
          <w:rFonts w:hAnsi="標楷體" w:hint="eastAsia"/>
          <w:color w:val="000000"/>
        </w:rPr>
        <w:t>近5年度勞務業務收支概況(詳表2)，說明如下：</w:t>
      </w:r>
    </w:p>
    <w:p w:rsidR="005F4B01" w:rsidRDefault="005F4B01" w:rsidP="005F4B01">
      <w:pPr>
        <w:pStyle w:val="123"/>
        <w:ind w:left="1133" w:hanging="283"/>
        <w:rPr>
          <w:rFonts w:hAnsi="標楷體"/>
          <w:color w:val="000000"/>
        </w:rPr>
      </w:pPr>
      <w:r w:rsidRPr="00D72342">
        <w:rPr>
          <w:rFonts w:hint="eastAsia"/>
          <w:b/>
          <w:color w:val="000000"/>
        </w:rPr>
        <w:t>1.</w:t>
      </w:r>
      <w:r w:rsidRPr="00124D0A">
        <w:rPr>
          <w:rFonts w:hint="eastAsia"/>
          <w:b/>
          <w:color w:val="000000"/>
        </w:rPr>
        <w:t>石門水庫(北區水資源分署)：</w:t>
      </w:r>
      <w:r>
        <w:rPr>
          <w:rFonts w:hint="eastAsia"/>
          <w:color w:val="000000"/>
        </w:rPr>
        <w:t>112年度參觀人數64.46萬人次，較111年度100.28萬人次，減少35.72%，雖勞務收入自110年起逐年增加，惟仍不敷其勞務成本，故勞務業務收支均呈短絀</w:t>
      </w:r>
      <w:r w:rsidRPr="00E43DBB">
        <w:rPr>
          <w:rFonts w:hAnsi="標楷體" w:hint="eastAsia"/>
          <w:color w:val="000000"/>
        </w:rPr>
        <w:t>。</w:t>
      </w:r>
      <w:r>
        <w:rPr>
          <w:rFonts w:hAnsi="標楷體" w:hint="eastAsia"/>
          <w:color w:val="000000"/>
        </w:rPr>
        <w:t>詢據北區水資源分署說明略以，石門水庫營運已久，相關設備折舊及更新改善費用持續上升，且園區範圍廣，整理維護及管理費用亦難下降，又石門水庫僅收取車輛入園費，未曾收取人員入園費，允宜參據使用者付費原則，妥善評估相關入園觀光費用收取之可行性，並研謀各項開源節流措施，俾提升觀光收益</w:t>
      </w:r>
      <w:r w:rsidRPr="00E43DBB">
        <w:rPr>
          <w:rFonts w:hAnsi="標楷體" w:hint="eastAsia"/>
          <w:color w:val="000000"/>
        </w:rPr>
        <w:t>。</w:t>
      </w:r>
    </w:p>
    <w:p w:rsidR="005F4B01" w:rsidRDefault="005F4B01" w:rsidP="005F4B01">
      <w:pPr>
        <w:pStyle w:val="123"/>
        <w:ind w:left="1133" w:hanging="283"/>
        <w:rPr>
          <w:rFonts w:hAnsi="標楷體"/>
          <w:color w:val="000000"/>
        </w:rPr>
      </w:pPr>
      <w:r w:rsidRPr="0037608F">
        <w:rPr>
          <w:rFonts w:hint="eastAsia"/>
          <w:b/>
          <w:color w:val="000000"/>
        </w:rPr>
        <w:t>2.曾文水庫(南區水資源分署)</w:t>
      </w:r>
      <w:r w:rsidRPr="0037608F">
        <w:rPr>
          <w:rFonts w:hAnsi="標楷體" w:hint="eastAsia"/>
          <w:b/>
          <w:color w:val="000000"/>
        </w:rPr>
        <w:t>：</w:t>
      </w:r>
      <w:r>
        <w:rPr>
          <w:rFonts w:hAnsi="標楷體" w:hint="eastAsia"/>
          <w:color w:val="000000"/>
        </w:rPr>
        <w:t>近5年度僅110及111年度勞務業務收支呈賸餘，其餘年度則呈短絀，其中112年度園內環境清理及設備維護等相關人力費用因配合基本工資調整，勞務成本較以前年度增加，致曾文水庫112年度勞務業務收支短絀達360萬7千元</w:t>
      </w:r>
      <w:r w:rsidRPr="00CB32EC">
        <w:rPr>
          <w:rFonts w:hAnsi="標楷體" w:hint="eastAsia"/>
          <w:color w:val="000000"/>
        </w:rPr>
        <w:t>。</w:t>
      </w:r>
      <w:r>
        <w:rPr>
          <w:rFonts w:hAnsi="標楷體" w:hint="eastAsia"/>
          <w:color w:val="000000"/>
        </w:rPr>
        <w:t>為改善短絀情形，允宜加強控管觀光業務支出，並積極研謀及推廣各項觀光活動，以提高民眾參觀意願</w:t>
      </w:r>
      <w:r w:rsidRPr="00E43DBB">
        <w:rPr>
          <w:rFonts w:hAnsi="標楷體" w:hint="eastAsia"/>
          <w:color w:val="000000"/>
        </w:rPr>
        <w:t>。</w:t>
      </w:r>
    </w:p>
    <w:p w:rsidR="005F4B01" w:rsidRDefault="005F4B01" w:rsidP="005F4B01">
      <w:pPr>
        <w:ind w:left="566" w:firstLine="566"/>
        <w:rPr>
          <w:rFonts w:hAnsi="標楷體"/>
          <w:color w:val="000000"/>
        </w:rPr>
      </w:pPr>
      <w:r w:rsidRPr="00E43DBB">
        <w:rPr>
          <w:rFonts w:hint="eastAsia"/>
          <w:color w:val="000000"/>
        </w:rPr>
        <w:t>綜上，</w:t>
      </w:r>
      <w:r>
        <w:rPr>
          <w:rFonts w:hint="eastAsia"/>
          <w:color w:val="000000"/>
        </w:rPr>
        <w:t>水資源作業基金近5年度參觀石門及曾文水庫人數多未達預期，勞務收入未明顯增長，又勞務成本持續上升，致勞務業務收支均呈短絀，為提升觀光收益，允宜強化各項成本控管機制及審慎檢討現行入園收費標準之合理性，並積極研謀各項開源節流措施</w:t>
      </w:r>
      <w:r w:rsidRPr="00E43DBB">
        <w:rPr>
          <w:rFonts w:hAnsi="標楷體" w:hint="eastAsia"/>
          <w:color w:val="000000"/>
        </w:rPr>
        <w:t>。</w:t>
      </w:r>
    </w:p>
    <w:p w:rsidR="005F4B01" w:rsidRDefault="005F4B01" w:rsidP="005F4B01">
      <w:pPr>
        <w:pStyle w:val="200"/>
        <w:ind w:left="751" w:hangingChars="265" w:hanging="751"/>
        <w:rPr>
          <w:szCs w:val="24"/>
        </w:rPr>
      </w:pPr>
      <w:r w:rsidRPr="009014D3">
        <w:rPr>
          <w:rFonts w:hint="eastAsia"/>
          <w:b/>
          <w:sz w:val="28"/>
        </w:rPr>
        <w:t xml:space="preserve">表2  北區水資源分署及南區水資源分署108至112年度勞務業務收支概況表             </w:t>
      </w:r>
      <w:r>
        <w:rPr>
          <w:rFonts w:hint="eastAsia"/>
        </w:rPr>
        <w:t xml:space="preserve">            </w:t>
      </w:r>
      <w:r w:rsidRPr="00764288">
        <w:rPr>
          <w:rFonts w:hint="eastAsia"/>
        </w:rPr>
        <w:t xml:space="preserve">   </w:t>
      </w:r>
      <w:r w:rsidRPr="00764288">
        <w:rPr>
          <w:rFonts w:hint="eastAsia"/>
          <w:szCs w:val="24"/>
        </w:rPr>
        <w:t xml:space="preserve">    單位：</w:t>
      </w:r>
      <w:r>
        <w:rPr>
          <w:rFonts w:hint="eastAsia"/>
          <w:szCs w:val="24"/>
        </w:rPr>
        <w:t>萬人次；</w:t>
      </w:r>
      <w:r w:rsidRPr="00764288">
        <w:rPr>
          <w:rFonts w:hint="eastAsia"/>
          <w:szCs w:val="24"/>
        </w:rPr>
        <w:t>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973"/>
        <w:gridCol w:w="974"/>
        <w:gridCol w:w="973"/>
        <w:gridCol w:w="974"/>
        <w:gridCol w:w="973"/>
        <w:gridCol w:w="974"/>
        <w:gridCol w:w="973"/>
        <w:gridCol w:w="974"/>
      </w:tblGrid>
      <w:tr w:rsidR="005F4B01" w:rsidRPr="002909DA" w:rsidTr="004C4331">
        <w:trPr>
          <w:trHeight w:val="20"/>
        </w:trPr>
        <w:tc>
          <w:tcPr>
            <w:tcW w:w="709" w:type="dxa"/>
            <w:vMerge w:val="restart"/>
            <w:tcBorders>
              <w:top w:val="single" w:sz="12" w:space="0" w:color="auto"/>
              <w:bottom w:val="single" w:sz="4"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年度</w:t>
            </w:r>
          </w:p>
        </w:tc>
        <w:tc>
          <w:tcPr>
            <w:tcW w:w="3894" w:type="dxa"/>
            <w:gridSpan w:val="4"/>
            <w:tcBorders>
              <w:top w:val="single" w:sz="12"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center"/>
              <w:rPr>
                <w:rFonts w:hint="eastAsia"/>
                <w:b/>
              </w:rPr>
            </w:pPr>
            <w:r w:rsidRPr="002909DA">
              <w:rPr>
                <w:rFonts w:hint="eastAsia"/>
                <w:b/>
              </w:rPr>
              <w:t>石門水庫</w:t>
            </w:r>
            <w:r>
              <w:rPr>
                <w:rFonts w:hint="eastAsia"/>
                <w:b/>
              </w:rPr>
              <w:t>(北區水資源分署)</w:t>
            </w:r>
          </w:p>
        </w:tc>
        <w:tc>
          <w:tcPr>
            <w:tcW w:w="3894" w:type="dxa"/>
            <w:gridSpan w:val="4"/>
            <w:tcBorders>
              <w:top w:val="single" w:sz="12" w:space="0" w:color="auto"/>
              <w:left w:val="doub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center"/>
              <w:rPr>
                <w:rFonts w:hint="eastAsia"/>
                <w:b/>
              </w:rPr>
            </w:pPr>
            <w:r w:rsidRPr="002909DA">
              <w:rPr>
                <w:rFonts w:hint="eastAsia"/>
                <w:b/>
              </w:rPr>
              <w:t>曾文水庫</w:t>
            </w:r>
            <w:r>
              <w:rPr>
                <w:rFonts w:hint="eastAsia"/>
                <w:b/>
              </w:rPr>
              <w:t>(南區水資源分署)</w:t>
            </w:r>
          </w:p>
        </w:tc>
      </w:tr>
      <w:tr w:rsidR="005F4B01" w:rsidRPr="002909DA" w:rsidTr="004C4331">
        <w:trPr>
          <w:trHeight w:val="20"/>
        </w:trPr>
        <w:tc>
          <w:tcPr>
            <w:tcW w:w="709" w:type="dxa"/>
            <w:vMerge/>
            <w:tcBorders>
              <w:top w:val="single" w:sz="4" w:space="0" w:color="auto"/>
              <w:bottom w:val="single" w:sz="4" w:space="0" w:color="auto"/>
            </w:tcBorders>
            <w:vAlign w:val="center"/>
            <w:hideMark/>
          </w:tcPr>
          <w:p w:rsidR="005F4B01" w:rsidRPr="002909DA" w:rsidRDefault="005F4B01" w:rsidP="004C4331">
            <w:pPr>
              <w:pStyle w:val="142"/>
              <w:jc w:val="center"/>
              <w:rPr>
                <w:b/>
              </w:rPr>
            </w:pP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參觀</w:t>
            </w:r>
          </w:p>
          <w:p w:rsidR="005F4B01" w:rsidRPr="002909DA" w:rsidRDefault="005F4B01" w:rsidP="004C4331">
            <w:pPr>
              <w:pStyle w:val="142"/>
              <w:jc w:val="center"/>
              <w:rPr>
                <w:b/>
              </w:rPr>
            </w:pPr>
            <w:r w:rsidRPr="002909DA">
              <w:rPr>
                <w:rFonts w:hint="eastAsia"/>
                <w:b/>
              </w:rPr>
              <w:t>人數</w:t>
            </w:r>
          </w:p>
        </w:tc>
        <w:tc>
          <w:tcPr>
            <w:tcW w:w="974"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收入</w:t>
            </w:r>
          </w:p>
        </w:tc>
        <w:tc>
          <w:tcPr>
            <w:tcW w:w="973"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成本</w:t>
            </w:r>
          </w:p>
        </w:tc>
        <w:tc>
          <w:tcPr>
            <w:tcW w:w="974" w:type="dxa"/>
            <w:tcBorders>
              <w:top w:val="single" w:sz="4"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收支</w:t>
            </w:r>
          </w:p>
          <w:p w:rsidR="005F4B01" w:rsidRPr="002909DA" w:rsidRDefault="005F4B01" w:rsidP="004C4331">
            <w:pPr>
              <w:pStyle w:val="142"/>
              <w:jc w:val="center"/>
              <w:rPr>
                <w:rFonts w:hint="eastAsia"/>
                <w:b/>
              </w:rPr>
            </w:pPr>
            <w:r w:rsidRPr="002909DA">
              <w:rPr>
                <w:rFonts w:hint="eastAsia"/>
                <w:b/>
              </w:rPr>
              <w:t>餘絀</w:t>
            </w:r>
          </w:p>
        </w:tc>
        <w:tc>
          <w:tcPr>
            <w:tcW w:w="973" w:type="dxa"/>
            <w:tcBorders>
              <w:top w:val="single" w:sz="4" w:space="0" w:color="auto"/>
              <w:left w:val="doub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參觀</w:t>
            </w:r>
          </w:p>
          <w:p w:rsidR="005F4B01" w:rsidRPr="002909DA" w:rsidRDefault="005F4B01" w:rsidP="004C4331">
            <w:pPr>
              <w:pStyle w:val="142"/>
              <w:jc w:val="center"/>
              <w:rPr>
                <w:b/>
              </w:rPr>
            </w:pPr>
            <w:r w:rsidRPr="002909DA">
              <w:rPr>
                <w:rFonts w:hint="eastAsia"/>
                <w:b/>
              </w:rPr>
              <w:t>人數</w:t>
            </w:r>
          </w:p>
        </w:tc>
        <w:tc>
          <w:tcPr>
            <w:tcW w:w="974"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收入</w:t>
            </w:r>
          </w:p>
        </w:tc>
        <w:tc>
          <w:tcPr>
            <w:tcW w:w="973" w:type="dxa"/>
            <w:tcBorders>
              <w:top w:val="single" w:sz="4" w:space="0" w:color="auto"/>
              <w:bottom w:val="single" w:sz="4" w:space="0" w:color="auto"/>
            </w:tcBorders>
            <w:shd w:val="clear" w:color="auto" w:fill="auto"/>
            <w:vAlign w:val="center"/>
            <w:hideMark/>
          </w:tcPr>
          <w:p w:rsidR="005F4B01" w:rsidRDefault="005F4B01" w:rsidP="004C4331">
            <w:pPr>
              <w:pStyle w:val="142"/>
              <w:jc w:val="center"/>
              <w:rPr>
                <w:b/>
              </w:rPr>
            </w:pPr>
            <w:r w:rsidRPr="002909DA">
              <w:rPr>
                <w:rFonts w:hint="eastAsia"/>
                <w:b/>
              </w:rPr>
              <w:t>勞務</w:t>
            </w:r>
          </w:p>
          <w:p w:rsidR="005F4B01" w:rsidRPr="002909DA" w:rsidRDefault="005F4B01" w:rsidP="004C4331">
            <w:pPr>
              <w:pStyle w:val="142"/>
              <w:jc w:val="center"/>
              <w:rPr>
                <w:rFonts w:hint="eastAsia"/>
                <w:b/>
              </w:rPr>
            </w:pPr>
            <w:r w:rsidRPr="002909DA">
              <w:rPr>
                <w:rFonts w:hint="eastAsia"/>
                <w:b/>
              </w:rPr>
              <w:t>成本</w:t>
            </w:r>
          </w:p>
        </w:tc>
        <w:tc>
          <w:tcPr>
            <w:tcW w:w="974" w:type="dxa"/>
            <w:tcBorders>
              <w:top w:val="sing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center"/>
              <w:rPr>
                <w:b/>
              </w:rPr>
            </w:pPr>
            <w:r w:rsidRPr="002909DA">
              <w:rPr>
                <w:rFonts w:hint="eastAsia"/>
                <w:b/>
              </w:rPr>
              <w:t>收支</w:t>
            </w:r>
          </w:p>
          <w:p w:rsidR="005F4B01" w:rsidRPr="002909DA" w:rsidRDefault="005F4B01" w:rsidP="004C4331">
            <w:pPr>
              <w:pStyle w:val="142"/>
              <w:jc w:val="center"/>
              <w:rPr>
                <w:rFonts w:hint="eastAsia"/>
                <w:b/>
              </w:rPr>
            </w:pPr>
            <w:r w:rsidRPr="002909DA">
              <w:rPr>
                <w:rFonts w:hint="eastAsia"/>
                <w:b/>
              </w:rPr>
              <w:t>餘絀</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tcPr>
          <w:p w:rsidR="005F4B01" w:rsidRPr="002909DA" w:rsidRDefault="005F4B01" w:rsidP="004C4331">
            <w:pPr>
              <w:pStyle w:val="142"/>
              <w:jc w:val="center"/>
              <w:rPr>
                <w:rFonts w:hint="eastAsia"/>
              </w:rPr>
            </w:pPr>
            <w:r>
              <w:rPr>
                <w:rFonts w:hint="eastAsia"/>
              </w:rPr>
              <w:t>1</w:t>
            </w:r>
            <w:r>
              <w:t>08</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71.06</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22,593</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51,546</w:t>
            </w:r>
          </w:p>
        </w:tc>
        <w:tc>
          <w:tcPr>
            <w:tcW w:w="974" w:type="dxa"/>
            <w:tcBorders>
              <w:top w:val="single" w:sz="4" w:space="0" w:color="auto"/>
              <w:bottom w:val="single" w:sz="4" w:space="0" w:color="auto"/>
              <w:right w:val="double" w:sz="4" w:space="0" w:color="auto"/>
            </w:tcBorders>
            <w:shd w:val="clear" w:color="auto" w:fill="auto"/>
            <w:vAlign w:val="center"/>
          </w:tcPr>
          <w:p w:rsidR="005F4B01" w:rsidRPr="002909DA" w:rsidRDefault="005F4B01" w:rsidP="004C4331">
            <w:pPr>
              <w:pStyle w:val="142"/>
              <w:jc w:val="right"/>
            </w:pPr>
            <w:r>
              <w:rPr>
                <w:rFonts w:hint="eastAsia"/>
              </w:rPr>
              <w:t>-28</w:t>
            </w:r>
            <w:r>
              <w:t>,</w:t>
            </w:r>
            <w:r>
              <w:rPr>
                <w:rFonts w:hint="eastAsia"/>
              </w:rPr>
              <w:t>953</w:t>
            </w:r>
          </w:p>
        </w:tc>
        <w:tc>
          <w:tcPr>
            <w:tcW w:w="973" w:type="dxa"/>
            <w:tcBorders>
              <w:top w:val="single" w:sz="4" w:space="0" w:color="auto"/>
              <w:left w:val="double" w:sz="4" w:space="0" w:color="auto"/>
              <w:bottom w:val="single" w:sz="4" w:space="0" w:color="auto"/>
            </w:tcBorders>
            <w:shd w:val="clear" w:color="auto" w:fill="auto"/>
            <w:vAlign w:val="center"/>
          </w:tcPr>
          <w:p w:rsidR="005F4B01" w:rsidRPr="002909DA" w:rsidRDefault="005F4B01" w:rsidP="004C4331">
            <w:pPr>
              <w:pStyle w:val="142"/>
              <w:jc w:val="right"/>
            </w:pPr>
            <w:r w:rsidRPr="002909DA">
              <w:t xml:space="preserve">26.18 </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 xml:space="preserve">18,408 </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 xml:space="preserve">20,406 </w:t>
            </w:r>
          </w:p>
        </w:tc>
        <w:tc>
          <w:tcPr>
            <w:tcW w:w="974" w:type="dxa"/>
            <w:tcBorders>
              <w:top w:val="single" w:sz="4" w:space="0" w:color="auto"/>
              <w:bottom w:val="single" w:sz="4" w:space="0" w:color="auto"/>
              <w:right w:val="single" w:sz="12" w:space="0" w:color="auto"/>
            </w:tcBorders>
            <w:shd w:val="clear" w:color="auto" w:fill="auto"/>
            <w:vAlign w:val="center"/>
          </w:tcPr>
          <w:p w:rsidR="005F4B01" w:rsidRPr="002909DA" w:rsidRDefault="005F4B01" w:rsidP="004C4331">
            <w:pPr>
              <w:pStyle w:val="142"/>
              <w:jc w:val="right"/>
            </w:pPr>
            <w:r>
              <w:rPr>
                <w:rFonts w:hint="eastAsia"/>
              </w:rPr>
              <w:t>-1</w:t>
            </w:r>
            <w:r>
              <w:t>,</w:t>
            </w:r>
            <w:r>
              <w:rPr>
                <w:rFonts w:hint="eastAsia"/>
              </w:rPr>
              <w:t>998</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tcPr>
          <w:p w:rsidR="005F4B01" w:rsidRPr="002909DA" w:rsidRDefault="005F4B01" w:rsidP="004C4331">
            <w:pPr>
              <w:pStyle w:val="142"/>
              <w:jc w:val="center"/>
              <w:rPr>
                <w:rFonts w:hint="eastAsia"/>
              </w:rPr>
            </w:pPr>
            <w:r w:rsidRPr="002909DA">
              <w:t>109</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68.15</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21,423</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56,611</w:t>
            </w:r>
          </w:p>
        </w:tc>
        <w:tc>
          <w:tcPr>
            <w:tcW w:w="974" w:type="dxa"/>
            <w:tcBorders>
              <w:top w:val="single" w:sz="4" w:space="0" w:color="auto"/>
              <w:bottom w:val="single" w:sz="4" w:space="0" w:color="auto"/>
              <w:right w:val="double" w:sz="4" w:space="0" w:color="auto"/>
            </w:tcBorders>
            <w:shd w:val="clear" w:color="auto" w:fill="auto"/>
            <w:vAlign w:val="center"/>
          </w:tcPr>
          <w:p w:rsidR="005F4B01" w:rsidRPr="002909DA" w:rsidRDefault="005F4B01" w:rsidP="004C4331">
            <w:pPr>
              <w:pStyle w:val="142"/>
              <w:jc w:val="right"/>
            </w:pPr>
            <w:r w:rsidRPr="002909DA">
              <w:t>-35,188</w:t>
            </w:r>
          </w:p>
        </w:tc>
        <w:tc>
          <w:tcPr>
            <w:tcW w:w="973" w:type="dxa"/>
            <w:tcBorders>
              <w:top w:val="single" w:sz="4" w:space="0" w:color="auto"/>
              <w:left w:val="double" w:sz="4" w:space="0" w:color="auto"/>
              <w:bottom w:val="single" w:sz="4" w:space="0" w:color="auto"/>
            </w:tcBorders>
            <w:shd w:val="clear" w:color="auto" w:fill="auto"/>
            <w:vAlign w:val="center"/>
          </w:tcPr>
          <w:p w:rsidR="005F4B01" w:rsidRPr="002909DA" w:rsidRDefault="005F4B01" w:rsidP="004C4331">
            <w:pPr>
              <w:pStyle w:val="142"/>
              <w:jc w:val="right"/>
            </w:pPr>
            <w:r w:rsidRPr="002909DA">
              <w:t>28.16</w:t>
            </w:r>
          </w:p>
        </w:tc>
        <w:tc>
          <w:tcPr>
            <w:tcW w:w="974"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20,457</w:t>
            </w:r>
          </w:p>
        </w:tc>
        <w:tc>
          <w:tcPr>
            <w:tcW w:w="973" w:type="dxa"/>
            <w:tcBorders>
              <w:top w:val="single" w:sz="4" w:space="0" w:color="auto"/>
              <w:bottom w:val="single" w:sz="4" w:space="0" w:color="auto"/>
            </w:tcBorders>
            <w:shd w:val="clear" w:color="auto" w:fill="auto"/>
            <w:vAlign w:val="center"/>
          </w:tcPr>
          <w:p w:rsidR="005F4B01" w:rsidRPr="002909DA" w:rsidRDefault="005F4B01" w:rsidP="004C4331">
            <w:pPr>
              <w:pStyle w:val="142"/>
              <w:jc w:val="right"/>
            </w:pPr>
            <w:r w:rsidRPr="002909DA">
              <w:t>22,521</w:t>
            </w:r>
          </w:p>
        </w:tc>
        <w:tc>
          <w:tcPr>
            <w:tcW w:w="974" w:type="dxa"/>
            <w:tcBorders>
              <w:top w:val="single" w:sz="4" w:space="0" w:color="auto"/>
              <w:bottom w:val="single" w:sz="4" w:space="0" w:color="auto"/>
              <w:right w:val="single" w:sz="12" w:space="0" w:color="auto"/>
            </w:tcBorders>
            <w:shd w:val="clear" w:color="auto" w:fill="auto"/>
            <w:vAlign w:val="center"/>
          </w:tcPr>
          <w:p w:rsidR="005F4B01" w:rsidRPr="002909DA" w:rsidRDefault="005F4B01" w:rsidP="004C4331">
            <w:pPr>
              <w:pStyle w:val="142"/>
              <w:jc w:val="right"/>
            </w:pPr>
            <w:r w:rsidRPr="002909DA">
              <w:t>-2,064</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center"/>
              <w:rPr>
                <w:rFonts w:hint="eastAsia"/>
              </w:rPr>
            </w:pPr>
            <w:r w:rsidRPr="002909DA">
              <w:t>110</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58.13</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18,860</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65,684</w:t>
            </w:r>
          </w:p>
        </w:tc>
        <w:tc>
          <w:tcPr>
            <w:tcW w:w="974" w:type="dxa"/>
            <w:tcBorders>
              <w:top w:val="single" w:sz="4"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right"/>
            </w:pPr>
            <w:r w:rsidRPr="002909DA">
              <w:t>-46,824</w:t>
            </w:r>
          </w:p>
        </w:tc>
        <w:tc>
          <w:tcPr>
            <w:tcW w:w="973" w:type="dxa"/>
            <w:tcBorders>
              <w:top w:val="single" w:sz="4" w:space="0" w:color="auto"/>
              <w:left w:val="doub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24.87</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19,453</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19,423</w:t>
            </w:r>
          </w:p>
        </w:tc>
        <w:tc>
          <w:tcPr>
            <w:tcW w:w="974" w:type="dxa"/>
            <w:tcBorders>
              <w:top w:val="sing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right"/>
            </w:pPr>
            <w:r w:rsidRPr="002909DA">
              <w:t>30</w:t>
            </w:r>
          </w:p>
        </w:tc>
      </w:tr>
      <w:tr w:rsidR="005F4B01" w:rsidRPr="002909DA" w:rsidTr="004C4331">
        <w:trPr>
          <w:trHeight w:val="20"/>
        </w:trPr>
        <w:tc>
          <w:tcPr>
            <w:tcW w:w="709"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center"/>
              <w:rPr>
                <w:rFonts w:hint="eastAsia"/>
              </w:rPr>
            </w:pPr>
            <w:r w:rsidRPr="002909DA">
              <w:t>111</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100.28</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23,059</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68,658</w:t>
            </w:r>
          </w:p>
        </w:tc>
        <w:tc>
          <w:tcPr>
            <w:tcW w:w="974" w:type="dxa"/>
            <w:tcBorders>
              <w:top w:val="single" w:sz="4" w:space="0" w:color="auto"/>
              <w:bottom w:val="single" w:sz="4" w:space="0" w:color="auto"/>
              <w:right w:val="double" w:sz="4" w:space="0" w:color="auto"/>
            </w:tcBorders>
            <w:shd w:val="clear" w:color="auto" w:fill="auto"/>
            <w:vAlign w:val="center"/>
            <w:hideMark/>
          </w:tcPr>
          <w:p w:rsidR="005F4B01" w:rsidRPr="002909DA" w:rsidRDefault="005F4B01" w:rsidP="004C4331">
            <w:pPr>
              <w:pStyle w:val="142"/>
              <w:jc w:val="right"/>
            </w:pPr>
            <w:r w:rsidRPr="002909DA">
              <w:t>-45,599</w:t>
            </w:r>
          </w:p>
        </w:tc>
        <w:tc>
          <w:tcPr>
            <w:tcW w:w="973" w:type="dxa"/>
            <w:tcBorders>
              <w:top w:val="single" w:sz="4" w:space="0" w:color="auto"/>
              <w:left w:val="doub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29.01</w:t>
            </w:r>
          </w:p>
        </w:tc>
        <w:tc>
          <w:tcPr>
            <w:tcW w:w="974"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22,730</w:t>
            </w:r>
          </w:p>
        </w:tc>
        <w:tc>
          <w:tcPr>
            <w:tcW w:w="973" w:type="dxa"/>
            <w:tcBorders>
              <w:top w:val="single" w:sz="4" w:space="0" w:color="auto"/>
              <w:bottom w:val="single" w:sz="4" w:space="0" w:color="auto"/>
            </w:tcBorders>
            <w:shd w:val="clear" w:color="auto" w:fill="auto"/>
            <w:vAlign w:val="center"/>
            <w:hideMark/>
          </w:tcPr>
          <w:p w:rsidR="005F4B01" w:rsidRPr="002909DA" w:rsidRDefault="005F4B01" w:rsidP="004C4331">
            <w:pPr>
              <w:pStyle w:val="142"/>
              <w:jc w:val="right"/>
            </w:pPr>
            <w:r w:rsidRPr="002909DA">
              <w:t>21,241</w:t>
            </w:r>
          </w:p>
        </w:tc>
        <w:tc>
          <w:tcPr>
            <w:tcW w:w="974" w:type="dxa"/>
            <w:tcBorders>
              <w:top w:val="single" w:sz="4" w:space="0" w:color="auto"/>
              <w:bottom w:val="single" w:sz="4" w:space="0" w:color="auto"/>
              <w:right w:val="single" w:sz="12" w:space="0" w:color="auto"/>
            </w:tcBorders>
            <w:shd w:val="clear" w:color="auto" w:fill="auto"/>
            <w:vAlign w:val="center"/>
            <w:hideMark/>
          </w:tcPr>
          <w:p w:rsidR="005F4B01" w:rsidRPr="002909DA" w:rsidRDefault="005F4B01" w:rsidP="004C4331">
            <w:pPr>
              <w:pStyle w:val="142"/>
              <w:jc w:val="right"/>
            </w:pPr>
            <w:r w:rsidRPr="002909DA">
              <w:t>1,489</w:t>
            </w:r>
          </w:p>
        </w:tc>
      </w:tr>
      <w:tr w:rsidR="005F4B01" w:rsidRPr="002909DA" w:rsidTr="004C4331">
        <w:trPr>
          <w:trHeight w:val="20"/>
        </w:trPr>
        <w:tc>
          <w:tcPr>
            <w:tcW w:w="709" w:type="dxa"/>
            <w:tcBorders>
              <w:top w:val="single" w:sz="4" w:space="0" w:color="auto"/>
              <w:bottom w:val="single" w:sz="12" w:space="0" w:color="auto"/>
            </w:tcBorders>
            <w:shd w:val="clear" w:color="auto" w:fill="auto"/>
            <w:vAlign w:val="center"/>
            <w:hideMark/>
          </w:tcPr>
          <w:p w:rsidR="005F4B01" w:rsidRPr="002909DA" w:rsidRDefault="005F4B01" w:rsidP="004C4331">
            <w:pPr>
              <w:pStyle w:val="142"/>
              <w:jc w:val="center"/>
              <w:rPr>
                <w:rFonts w:hint="eastAsia"/>
              </w:rPr>
            </w:pPr>
            <w:r w:rsidRPr="002909DA">
              <w:t>112</w:t>
            </w:r>
          </w:p>
        </w:tc>
        <w:tc>
          <w:tcPr>
            <w:tcW w:w="973" w:type="dxa"/>
            <w:tcBorders>
              <w:top w:val="single" w:sz="4" w:space="0" w:color="auto"/>
              <w:bottom w:val="single" w:sz="12" w:space="0" w:color="auto"/>
            </w:tcBorders>
            <w:shd w:val="clear" w:color="auto" w:fill="auto"/>
            <w:vAlign w:val="center"/>
            <w:hideMark/>
          </w:tcPr>
          <w:p w:rsidR="005F4B01" w:rsidRPr="002909DA" w:rsidRDefault="005F4B01" w:rsidP="004C4331">
            <w:pPr>
              <w:pStyle w:val="142"/>
              <w:jc w:val="right"/>
            </w:pPr>
            <w:r>
              <w:rPr>
                <w:rFonts w:hint="eastAsia"/>
              </w:rPr>
              <w:t>64.46</w:t>
            </w:r>
          </w:p>
        </w:tc>
        <w:tc>
          <w:tcPr>
            <w:tcW w:w="974"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25</w:t>
            </w:r>
            <w:r>
              <w:t>,</w:t>
            </w:r>
            <w:r>
              <w:rPr>
                <w:rFonts w:hint="eastAsia"/>
              </w:rPr>
              <w:t>153</w:t>
            </w:r>
          </w:p>
        </w:tc>
        <w:tc>
          <w:tcPr>
            <w:tcW w:w="973"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66</w:t>
            </w:r>
            <w:r>
              <w:t>,</w:t>
            </w:r>
            <w:r>
              <w:rPr>
                <w:rFonts w:hint="eastAsia"/>
              </w:rPr>
              <w:t>579</w:t>
            </w:r>
          </w:p>
        </w:tc>
        <w:tc>
          <w:tcPr>
            <w:tcW w:w="974" w:type="dxa"/>
            <w:tcBorders>
              <w:top w:val="single" w:sz="4" w:space="0" w:color="auto"/>
              <w:bottom w:val="single" w:sz="12" w:space="0" w:color="auto"/>
              <w:right w:val="double" w:sz="4" w:space="0" w:color="auto"/>
            </w:tcBorders>
            <w:shd w:val="clear" w:color="auto" w:fill="auto"/>
            <w:vAlign w:val="center"/>
          </w:tcPr>
          <w:p w:rsidR="005F4B01" w:rsidRPr="002909DA" w:rsidRDefault="005F4B01" w:rsidP="004C4331">
            <w:pPr>
              <w:pStyle w:val="142"/>
              <w:jc w:val="right"/>
            </w:pPr>
            <w:r>
              <w:rPr>
                <w:rFonts w:hint="eastAsia"/>
              </w:rPr>
              <w:t>-41</w:t>
            </w:r>
            <w:r>
              <w:t>,</w:t>
            </w:r>
            <w:r>
              <w:rPr>
                <w:rFonts w:hint="eastAsia"/>
              </w:rPr>
              <w:t>426</w:t>
            </w:r>
          </w:p>
        </w:tc>
        <w:tc>
          <w:tcPr>
            <w:tcW w:w="973" w:type="dxa"/>
            <w:tcBorders>
              <w:top w:val="single" w:sz="4" w:space="0" w:color="auto"/>
              <w:left w:val="doub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29.02</w:t>
            </w:r>
          </w:p>
        </w:tc>
        <w:tc>
          <w:tcPr>
            <w:tcW w:w="974"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22</w:t>
            </w:r>
            <w:r>
              <w:t>,</w:t>
            </w:r>
            <w:r>
              <w:rPr>
                <w:rFonts w:hint="eastAsia"/>
              </w:rPr>
              <w:t>662</w:t>
            </w:r>
          </w:p>
        </w:tc>
        <w:tc>
          <w:tcPr>
            <w:tcW w:w="973" w:type="dxa"/>
            <w:tcBorders>
              <w:top w:val="single" w:sz="4" w:space="0" w:color="auto"/>
              <w:bottom w:val="single" w:sz="12" w:space="0" w:color="auto"/>
            </w:tcBorders>
            <w:shd w:val="clear" w:color="auto" w:fill="auto"/>
            <w:vAlign w:val="center"/>
          </w:tcPr>
          <w:p w:rsidR="005F4B01" w:rsidRPr="002909DA" w:rsidRDefault="005F4B01" w:rsidP="004C4331">
            <w:pPr>
              <w:pStyle w:val="142"/>
              <w:jc w:val="right"/>
            </w:pPr>
            <w:r>
              <w:rPr>
                <w:rFonts w:hint="eastAsia"/>
              </w:rPr>
              <w:t>26</w:t>
            </w:r>
            <w:r>
              <w:t>,</w:t>
            </w:r>
            <w:r>
              <w:rPr>
                <w:rFonts w:hint="eastAsia"/>
              </w:rPr>
              <w:t>269</w:t>
            </w:r>
          </w:p>
        </w:tc>
        <w:tc>
          <w:tcPr>
            <w:tcW w:w="974" w:type="dxa"/>
            <w:tcBorders>
              <w:top w:val="single" w:sz="4" w:space="0" w:color="auto"/>
              <w:bottom w:val="single" w:sz="12" w:space="0" w:color="auto"/>
              <w:right w:val="single" w:sz="12" w:space="0" w:color="auto"/>
            </w:tcBorders>
            <w:shd w:val="clear" w:color="auto" w:fill="auto"/>
            <w:vAlign w:val="center"/>
          </w:tcPr>
          <w:p w:rsidR="005F4B01" w:rsidRPr="002909DA" w:rsidRDefault="005F4B01" w:rsidP="004C4331">
            <w:pPr>
              <w:pStyle w:val="142"/>
              <w:jc w:val="right"/>
            </w:pPr>
            <w:r>
              <w:rPr>
                <w:rFonts w:hint="eastAsia"/>
              </w:rPr>
              <w:t>-3</w:t>
            </w:r>
            <w:r>
              <w:t>,</w:t>
            </w:r>
            <w:r>
              <w:rPr>
                <w:rFonts w:hint="eastAsia"/>
              </w:rPr>
              <w:t>607</w:t>
            </w:r>
          </w:p>
        </w:tc>
      </w:tr>
    </w:tbl>
    <w:p w:rsidR="005F4B01" w:rsidRPr="00764288" w:rsidRDefault="005F4B01" w:rsidP="005F4B01">
      <w:pPr>
        <w:spacing w:line="280" w:lineRule="exact"/>
        <w:ind w:leftChars="-22" w:left="1091" w:rightChars="99" w:right="280" w:hangingChars="474" w:hanging="1153"/>
        <w:jc w:val="left"/>
        <w:rPr>
          <w:rFonts w:hint="eastAsia"/>
          <w:color w:val="000000"/>
          <w:sz w:val="24"/>
          <w:szCs w:val="24"/>
        </w:rPr>
      </w:pPr>
      <w:r w:rsidRPr="00764288">
        <w:rPr>
          <w:rFonts w:hint="eastAsia"/>
          <w:color w:val="000000"/>
          <w:sz w:val="24"/>
          <w:szCs w:val="24"/>
        </w:rPr>
        <w:t>資料來</w:t>
      </w:r>
      <w:r w:rsidRPr="00764288">
        <w:rPr>
          <w:rFonts w:cs="華康細明體外字集" w:hint="eastAsia"/>
          <w:color w:val="000000"/>
          <w:sz w:val="24"/>
          <w:szCs w:val="24"/>
        </w:rPr>
        <w:t>源</w:t>
      </w:r>
      <w:r w:rsidRPr="00764288">
        <w:rPr>
          <w:rFonts w:hAnsi="標楷體" w:cs="華康細明體外字集" w:hint="eastAsia"/>
          <w:color w:val="000000"/>
          <w:sz w:val="24"/>
          <w:szCs w:val="24"/>
        </w:rPr>
        <w:t>：</w:t>
      </w:r>
      <w:r>
        <w:rPr>
          <w:rFonts w:cs="華康細明體外字集" w:hint="eastAsia"/>
          <w:color w:val="000000"/>
          <w:sz w:val="24"/>
          <w:szCs w:val="24"/>
        </w:rPr>
        <w:t>水利署提供</w:t>
      </w:r>
      <w:r w:rsidRPr="00764288">
        <w:rPr>
          <w:rFonts w:hint="eastAsia"/>
          <w:color w:val="000000"/>
          <w:sz w:val="24"/>
          <w:szCs w:val="24"/>
        </w:rPr>
        <w:t>。</w:t>
      </w:r>
    </w:p>
    <w:p w:rsidR="005F4B01" w:rsidRDefault="005F4B01" w:rsidP="005F4B01">
      <w:pPr>
        <w:pStyle w:val="ab"/>
        <w:ind w:left="850" w:firstLine="566"/>
        <w:rPr>
          <w:rFonts w:hAnsi="標楷體" w:hint="eastAsia"/>
          <w:color w:val="000000"/>
        </w:rPr>
      </w:pPr>
      <w:r w:rsidRPr="00E43DBB">
        <w:rPr>
          <w:rFonts w:hAnsi="標楷體" w:hint="eastAsia"/>
          <w:color w:val="000000"/>
        </w:rPr>
        <w:t>（分機：19</w:t>
      </w:r>
      <w:r>
        <w:rPr>
          <w:rFonts w:hAnsi="標楷體" w:hint="eastAsia"/>
          <w:color w:val="000000"/>
        </w:rPr>
        <w:t>22</w:t>
      </w:r>
      <w:r w:rsidRPr="00E43DBB">
        <w:rPr>
          <w:rFonts w:hAnsi="標楷體" w:hint="eastAsia"/>
          <w:color w:val="000000"/>
        </w:rPr>
        <w:t xml:space="preserve"> </w:t>
      </w:r>
      <w:r>
        <w:rPr>
          <w:rFonts w:hAnsi="標楷體" w:hint="eastAsia"/>
          <w:color w:val="000000"/>
        </w:rPr>
        <w:t>羅玉姍</w:t>
      </w:r>
      <w:r w:rsidRPr="00E43DBB">
        <w:rPr>
          <w:rFonts w:hAnsi="標楷體" w:hint="eastAsia"/>
          <w:color w:val="000000"/>
        </w:rPr>
        <w:t>）</w:t>
      </w:r>
    </w:p>
    <w:p w:rsidR="00A84835" w:rsidRDefault="00A84835" w:rsidP="005F4B01">
      <w:pPr>
        <w:pStyle w:val="14"/>
        <w:ind w:left="567" w:hanging="567"/>
      </w:pPr>
    </w:p>
    <w:p w:rsidR="00216A25" w:rsidRPr="00A84835" w:rsidRDefault="00216A25" w:rsidP="005F4B01">
      <w:pPr>
        <w:pStyle w:val="14"/>
        <w:ind w:left="567" w:hanging="567"/>
        <w:rPr>
          <w:rFonts w:hint="eastAsia"/>
        </w:rPr>
      </w:pPr>
    </w:p>
    <w:p w:rsidR="008C13C0" w:rsidRDefault="00F954A2" w:rsidP="00400839">
      <w:pPr>
        <w:pStyle w:val="144"/>
        <w:ind w:left="567" w:hanging="567"/>
      </w:pPr>
      <w:bookmarkStart w:id="47" w:name="_Toc193441790"/>
      <w:r>
        <w:rPr>
          <w:rFonts w:hint="eastAsia"/>
        </w:rPr>
        <w:t>參、</w:t>
      </w:r>
      <w:r w:rsidR="002D4247">
        <w:rPr>
          <w:rFonts w:hint="eastAsia"/>
        </w:rPr>
        <w:t>經濟特別收入基金</w:t>
      </w:r>
      <w:bookmarkEnd w:id="47"/>
    </w:p>
    <w:p w:rsidR="00044813" w:rsidRPr="0051176E" w:rsidRDefault="00044813" w:rsidP="00044813">
      <w:pPr>
        <w:pStyle w:val="14"/>
        <w:ind w:left="567" w:hanging="567"/>
        <w:rPr>
          <w:rFonts w:hAnsi="標楷體"/>
          <w:color w:val="FF0000"/>
        </w:rPr>
      </w:pPr>
      <w:bookmarkStart w:id="48" w:name="_Toc112253476"/>
      <w:bookmarkStart w:id="49" w:name="_Toc118380140"/>
      <w:bookmarkStart w:id="50" w:name="_Toc53568945"/>
      <w:bookmarkStart w:id="51" w:name="_Toc86743033"/>
      <w:bookmarkStart w:id="52" w:name="_Toc88661898"/>
      <w:bookmarkStart w:id="53" w:name="_Toc89963799"/>
      <w:bookmarkStart w:id="54" w:name="_Toc193441791"/>
      <w:r>
        <w:rPr>
          <w:rFonts w:hAnsi="標楷體" w:hint="eastAsia"/>
          <w:color w:val="000000"/>
        </w:rPr>
        <w:t>五</w:t>
      </w:r>
      <w:r w:rsidRPr="0089224D">
        <w:rPr>
          <w:rFonts w:hAnsi="標楷體" w:hint="eastAsia"/>
          <w:color w:val="000000"/>
        </w:rPr>
        <w:t>、</w:t>
      </w:r>
      <w:bookmarkEnd w:id="49"/>
      <w:bookmarkEnd w:id="50"/>
      <w:bookmarkEnd w:id="51"/>
      <w:bookmarkEnd w:id="52"/>
      <w:bookmarkEnd w:id="53"/>
      <w:r w:rsidRPr="00CD4529">
        <w:rPr>
          <w:rFonts w:hAnsi="標楷體" w:hint="eastAsia"/>
        </w:rPr>
        <w:t>推廣貿易基金</w:t>
      </w:r>
      <w:r w:rsidRPr="00DB6823">
        <w:rPr>
          <w:rFonts w:hAnsi="標楷體" w:hint="eastAsia"/>
        </w:rPr>
        <w:t>辦理「智慧機械海外推廣計畫」</w:t>
      </w:r>
      <w:r w:rsidRPr="00CD4529">
        <w:rPr>
          <w:rFonts w:hAnsi="標楷體" w:hint="eastAsia"/>
        </w:rPr>
        <w:t>，</w:t>
      </w:r>
      <w:r>
        <w:rPr>
          <w:rFonts w:hAnsi="標楷體" w:hint="eastAsia"/>
        </w:rPr>
        <w:t>惟112年度我國工具機產業出口總額較111年度衰退</w:t>
      </w:r>
      <w:r>
        <w:rPr>
          <w:rFonts w:hAnsi="標楷體"/>
        </w:rPr>
        <w:t>13.94</w:t>
      </w:r>
      <w:r>
        <w:rPr>
          <w:rFonts w:hAnsi="標楷體" w:hint="eastAsia"/>
        </w:rPr>
        <w:t>%，</w:t>
      </w:r>
      <w:r w:rsidRPr="000A5236">
        <w:rPr>
          <w:rFonts w:hAnsi="標楷體" w:hint="eastAsia"/>
        </w:rPr>
        <w:t>允宜</w:t>
      </w:r>
      <w:r>
        <w:rPr>
          <w:rFonts w:hAnsi="標楷體" w:hint="eastAsia"/>
        </w:rPr>
        <w:t>檢討策進</w:t>
      </w:r>
      <w:r w:rsidRPr="000A5236">
        <w:rPr>
          <w:rFonts w:hAnsi="標楷體" w:hint="eastAsia"/>
        </w:rPr>
        <w:t>拓銷措施，</w:t>
      </w:r>
      <w:r>
        <w:rPr>
          <w:rFonts w:hAnsi="標楷體" w:hint="eastAsia"/>
        </w:rPr>
        <w:t>俾</w:t>
      </w:r>
      <w:r w:rsidRPr="00004252">
        <w:rPr>
          <w:rFonts w:hAnsi="標楷體" w:hint="eastAsia"/>
        </w:rPr>
        <w:t>提升海外市場</w:t>
      </w:r>
      <w:r>
        <w:rPr>
          <w:rFonts w:hAnsi="標楷體" w:hint="eastAsia"/>
        </w:rPr>
        <w:t>競爭力並擴大出口</w:t>
      </w:r>
      <w:r w:rsidRPr="00004252">
        <w:rPr>
          <w:rFonts w:hAnsi="標楷體" w:hint="eastAsia"/>
        </w:rPr>
        <w:t>能量</w:t>
      </w:r>
      <w:bookmarkEnd w:id="54"/>
    </w:p>
    <w:p w:rsidR="00044813" w:rsidRPr="0052702B" w:rsidRDefault="00044813" w:rsidP="00044813">
      <w:pPr>
        <w:ind w:left="566" w:firstLine="566"/>
        <w:rPr>
          <w:rFonts w:hAnsi="標楷體"/>
        </w:rPr>
      </w:pPr>
      <w:r w:rsidRPr="0052702B">
        <w:rPr>
          <w:rFonts w:hAnsi="標楷體" w:hint="eastAsia"/>
        </w:rPr>
        <w:t>推廣貿易基金11</w:t>
      </w:r>
      <w:r w:rsidRPr="0052702B">
        <w:rPr>
          <w:rFonts w:hAnsi="標楷體"/>
        </w:rPr>
        <w:t>2</w:t>
      </w:r>
      <w:r w:rsidRPr="0052702B">
        <w:rPr>
          <w:rFonts w:hAnsi="標楷體" w:hint="eastAsia"/>
        </w:rPr>
        <w:t>年度預算「貿易推廣工作計畫-服務費用」項下之「專業服務費」、「媒體政策及業務宣導費」及「推展費」科目編列辦理「智慧機械海外推廣計畫」相關經費合共1億元，經執行後決算數9</w:t>
      </w:r>
      <w:r w:rsidRPr="0052702B">
        <w:rPr>
          <w:rFonts w:hAnsi="標楷體"/>
        </w:rPr>
        <w:t>,</w:t>
      </w:r>
      <w:r w:rsidRPr="0052702B">
        <w:rPr>
          <w:rFonts w:hAnsi="標楷體" w:hint="eastAsia"/>
        </w:rPr>
        <w:t>500萬元，預算執行率</w:t>
      </w:r>
      <w:r w:rsidRPr="0052702B">
        <w:rPr>
          <w:rFonts w:hAnsi="標楷體"/>
        </w:rPr>
        <w:t>95</w:t>
      </w:r>
      <w:r w:rsidRPr="0052702B">
        <w:rPr>
          <w:rFonts w:hAnsi="標楷體" w:hint="eastAsia"/>
        </w:rPr>
        <w:t>%(近5年度相關計畫預決算情形詳表1)。經查：</w:t>
      </w:r>
    </w:p>
    <w:p w:rsidR="00044813" w:rsidRPr="0052702B" w:rsidRDefault="00044813" w:rsidP="00044813">
      <w:pPr>
        <w:ind w:leftChars="1" w:left="190" w:hangingChars="69" w:hanging="187"/>
        <w:rPr>
          <w:rFonts w:hAnsi="標楷體"/>
          <w:b/>
          <w:spacing w:val="-6"/>
        </w:rPr>
      </w:pPr>
      <w:r w:rsidRPr="0052702B">
        <w:rPr>
          <w:rFonts w:hAnsi="標楷體" w:hint="eastAsia"/>
          <w:b/>
          <w:spacing w:val="-6"/>
        </w:rPr>
        <w:t xml:space="preserve">表1  </w:t>
      </w:r>
      <w:r w:rsidRPr="0052702B">
        <w:rPr>
          <w:rFonts w:hAnsi="標楷體"/>
          <w:b/>
          <w:spacing w:val="-6"/>
        </w:rPr>
        <w:t>108</w:t>
      </w:r>
      <w:r w:rsidRPr="0052702B">
        <w:rPr>
          <w:rFonts w:hAnsi="標楷體" w:hint="eastAsia"/>
          <w:b/>
          <w:spacing w:val="-6"/>
        </w:rPr>
        <w:t>至</w:t>
      </w:r>
      <w:r w:rsidRPr="0052702B">
        <w:rPr>
          <w:rFonts w:hAnsi="標楷體"/>
          <w:b/>
          <w:spacing w:val="-6"/>
        </w:rPr>
        <w:t>112</w:t>
      </w:r>
      <w:r w:rsidRPr="0052702B">
        <w:rPr>
          <w:rFonts w:hAnsi="標楷體" w:hint="eastAsia"/>
          <w:b/>
          <w:spacing w:val="-6"/>
        </w:rPr>
        <w:t>年度辦理「智慧機械海外推廣計畫」預決算情形表</w:t>
      </w:r>
    </w:p>
    <w:p w:rsidR="00044813" w:rsidRPr="0052702B" w:rsidRDefault="00044813" w:rsidP="00044813">
      <w:pPr>
        <w:spacing w:line="280" w:lineRule="exact"/>
        <w:ind w:leftChars="0" w:left="0" w:rightChars="32" w:right="91" w:firstLineChars="0" w:firstLine="0"/>
        <w:jc w:val="right"/>
        <w:rPr>
          <w:rFonts w:hAnsi="標楷體"/>
          <w:sz w:val="24"/>
          <w:szCs w:val="24"/>
        </w:rPr>
      </w:pPr>
      <w:r w:rsidRPr="0052702B">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7"/>
        <w:gridCol w:w="1410"/>
        <w:gridCol w:w="1411"/>
        <w:gridCol w:w="1411"/>
        <w:gridCol w:w="1411"/>
        <w:gridCol w:w="1275"/>
      </w:tblGrid>
      <w:tr w:rsidR="00044813" w:rsidRPr="0052702B" w:rsidTr="0040339C">
        <w:tc>
          <w:tcPr>
            <w:tcW w:w="1467"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年度</w:t>
            </w:r>
          </w:p>
        </w:tc>
        <w:tc>
          <w:tcPr>
            <w:tcW w:w="1410"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10</w:t>
            </w:r>
            <w:r w:rsidRPr="0052702B">
              <w:rPr>
                <w:rFonts w:hAnsi="標楷體"/>
                <w:snapToGrid/>
                <w:kern w:val="0"/>
                <w:sz w:val="24"/>
                <w:szCs w:val="24"/>
              </w:rPr>
              <w:t>8</w:t>
            </w:r>
          </w:p>
        </w:tc>
        <w:tc>
          <w:tcPr>
            <w:tcW w:w="1411"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109</w:t>
            </w:r>
          </w:p>
        </w:tc>
        <w:tc>
          <w:tcPr>
            <w:tcW w:w="1411" w:type="dxa"/>
            <w:shd w:val="clear" w:color="auto" w:fill="auto"/>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110</w:t>
            </w:r>
          </w:p>
        </w:tc>
        <w:tc>
          <w:tcPr>
            <w:tcW w:w="1411" w:type="dxa"/>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111</w:t>
            </w:r>
          </w:p>
        </w:tc>
        <w:tc>
          <w:tcPr>
            <w:tcW w:w="1275" w:type="dxa"/>
          </w:tcPr>
          <w:p w:rsidR="00044813" w:rsidRPr="0052702B" w:rsidRDefault="00044813" w:rsidP="0040339C">
            <w:pPr>
              <w:spacing w:line="280" w:lineRule="exact"/>
              <w:ind w:leftChars="0" w:left="0" w:firstLineChars="0" w:firstLine="0"/>
              <w:jc w:val="center"/>
              <w:rPr>
                <w:rFonts w:hAnsi="標楷體"/>
                <w:snapToGrid/>
                <w:kern w:val="0"/>
                <w:sz w:val="24"/>
                <w:szCs w:val="24"/>
              </w:rPr>
            </w:pPr>
            <w:r w:rsidRPr="0052702B">
              <w:rPr>
                <w:rFonts w:hAnsi="標楷體" w:hint="eastAsia"/>
                <w:snapToGrid/>
                <w:kern w:val="0"/>
                <w:sz w:val="24"/>
                <w:szCs w:val="24"/>
              </w:rPr>
              <w:t>112</w:t>
            </w:r>
          </w:p>
        </w:tc>
      </w:tr>
      <w:tr w:rsidR="00044813" w:rsidRPr="0052702B" w:rsidTr="0040339C">
        <w:tc>
          <w:tcPr>
            <w:tcW w:w="1467" w:type="dxa"/>
            <w:shd w:val="clear" w:color="auto" w:fill="auto"/>
          </w:tcPr>
          <w:p w:rsidR="00044813" w:rsidRPr="0052702B" w:rsidRDefault="00044813" w:rsidP="0040339C">
            <w:pPr>
              <w:spacing w:line="280" w:lineRule="exact"/>
              <w:ind w:leftChars="0" w:left="0" w:firstLineChars="0" w:firstLine="0"/>
              <w:jc w:val="left"/>
              <w:rPr>
                <w:rFonts w:hAnsi="標楷體"/>
                <w:snapToGrid/>
                <w:kern w:val="0"/>
                <w:sz w:val="24"/>
                <w:szCs w:val="24"/>
              </w:rPr>
            </w:pPr>
            <w:r w:rsidRPr="0052702B">
              <w:rPr>
                <w:rFonts w:hAnsi="標楷體" w:hint="eastAsia"/>
                <w:snapToGrid/>
                <w:kern w:val="0"/>
                <w:sz w:val="24"/>
                <w:szCs w:val="24"/>
              </w:rPr>
              <w:t>預算數</w:t>
            </w:r>
          </w:p>
        </w:tc>
        <w:tc>
          <w:tcPr>
            <w:tcW w:w="1410"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w:t>
            </w:r>
            <w:r w:rsidRPr="0052702B">
              <w:rPr>
                <w:rFonts w:hAnsi="標楷體"/>
                <w:snapToGrid/>
                <w:kern w:val="0"/>
                <w:sz w:val="24"/>
                <w:szCs w:val="24"/>
              </w:rPr>
              <w:t>0</w:t>
            </w:r>
            <w:r w:rsidRPr="0052702B">
              <w:rPr>
                <w:rFonts w:hAnsi="標楷體" w:hint="eastAsia"/>
                <w:snapToGrid/>
                <w:kern w:val="0"/>
                <w:sz w:val="24"/>
                <w:szCs w:val="24"/>
              </w:rPr>
              <w:t>00</w:t>
            </w:r>
          </w:p>
        </w:tc>
        <w:tc>
          <w:tcPr>
            <w:tcW w:w="1411"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c>
          <w:tcPr>
            <w:tcW w:w="1275"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100,000</w:t>
            </w:r>
          </w:p>
        </w:tc>
      </w:tr>
      <w:tr w:rsidR="00044813" w:rsidRPr="0052702B" w:rsidTr="0040339C">
        <w:tc>
          <w:tcPr>
            <w:tcW w:w="1467" w:type="dxa"/>
            <w:shd w:val="clear" w:color="auto" w:fill="auto"/>
          </w:tcPr>
          <w:p w:rsidR="00044813" w:rsidRPr="0052702B" w:rsidRDefault="00044813" w:rsidP="0040339C">
            <w:pPr>
              <w:spacing w:line="280" w:lineRule="exact"/>
              <w:ind w:leftChars="0" w:left="0" w:firstLineChars="0" w:firstLine="0"/>
              <w:jc w:val="left"/>
              <w:rPr>
                <w:rFonts w:hAnsi="標楷體"/>
                <w:snapToGrid/>
                <w:kern w:val="0"/>
                <w:sz w:val="24"/>
                <w:szCs w:val="24"/>
              </w:rPr>
            </w:pPr>
            <w:r w:rsidRPr="0052702B">
              <w:rPr>
                <w:rFonts w:hAnsi="標楷體" w:hint="eastAsia"/>
                <w:snapToGrid/>
                <w:kern w:val="0"/>
                <w:sz w:val="24"/>
                <w:szCs w:val="24"/>
              </w:rPr>
              <w:t>決算數</w:t>
            </w:r>
          </w:p>
        </w:tc>
        <w:tc>
          <w:tcPr>
            <w:tcW w:w="1410"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98</w:t>
            </w:r>
            <w:r w:rsidRPr="0052702B">
              <w:rPr>
                <w:rFonts w:hAnsi="標楷體"/>
                <w:snapToGrid/>
                <w:kern w:val="0"/>
                <w:sz w:val="24"/>
                <w:szCs w:val="24"/>
              </w:rPr>
              <w:t>,</w:t>
            </w:r>
            <w:r w:rsidRPr="0052702B">
              <w:rPr>
                <w:rFonts w:hAnsi="標楷體" w:hint="eastAsia"/>
                <w:snapToGrid/>
                <w:kern w:val="0"/>
                <w:sz w:val="24"/>
                <w:szCs w:val="24"/>
              </w:rPr>
              <w:t>000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5</w:t>
            </w:r>
            <w:r w:rsidRPr="0052702B">
              <w:rPr>
                <w:rFonts w:hAnsi="標楷體"/>
                <w:snapToGrid/>
                <w:kern w:val="0"/>
                <w:sz w:val="24"/>
                <w:szCs w:val="24"/>
              </w:rPr>
              <w:t>5,150</w:t>
            </w:r>
          </w:p>
        </w:tc>
        <w:tc>
          <w:tcPr>
            <w:tcW w:w="1411" w:type="dxa"/>
            <w:shd w:val="clear" w:color="auto" w:fill="auto"/>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75</w:t>
            </w:r>
            <w:r w:rsidRPr="0052702B">
              <w:rPr>
                <w:rFonts w:hAnsi="標楷體"/>
                <w:snapToGrid/>
                <w:kern w:val="0"/>
                <w:sz w:val="24"/>
                <w:szCs w:val="24"/>
              </w:rPr>
              <w:t>,736</w:t>
            </w:r>
          </w:p>
        </w:tc>
        <w:tc>
          <w:tcPr>
            <w:tcW w:w="1411"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hint="eastAsia"/>
                <w:snapToGrid/>
                <w:kern w:val="0"/>
                <w:sz w:val="24"/>
                <w:szCs w:val="24"/>
              </w:rPr>
              <w:t>9</w:t>
            </w:r>
            <w:r w:rsidRPr="0052702B">
              <w:rPr>
                <w:rFonts w:hAnsi="標楷體"/>
                <w:snapToGrid/>
                <w:kern w:val="0"/>
                <w:sz w:val="24"/>
                <w:szCs w:val="24"/>
              </w:rPr>
              <w:t>5,000</w:t>
            </w:r>
          </w:p>
        </w:tc>
        <w:tc>
          <w:tcPr>
            <w:tcW w:w="1275" w:type="dxa"/>
          </w:tcPr>
          <w:p w:rsidR="00044813" w:rsidRPr="0052702B" w:rsidRDefault="00044813" w:rsidP="0040339C">
            <w:pPr>
              <w:spacing w:line="280" w:lineRule="exact"/>
              <w:ind w:leftChars="0" w:left="0" w:firstLineChars="0" w:firstLine="0"/>
              <w:jc w:val="right"/>
              <w:rPr>
                <w:rFonts w:hAnsi="標楷體"/>
                <w:snapToGrid/>
                <w:kern w:val="0"/>
                <w:sz w:val="24"/>
                <w:szCs w:val="24"/>
              </w:rPr>
            </w:pPr>
            <w:r w:rsidRPr="0052702B">
              <w:rPr>
                <w:rFonts w:hAnsi="標楷體"/>
                <w:snapToGrid/>
                <w:kern w:val="0"/>
                <w:sz w:val="24"/>
                <w:szCs w:val="24"/>
              </w:rPr>
              <w:t>95,000</w:t>
            </w:r>
          </w:p>
        </w:tc>
      </w:tr>
    </w:tbl>
    <w:p w:rsidR="00044813" w:rsidRPr="0052702B" w:rsidRDefault="00044813" w:rsidP="00044813">
      <w:pPr>
        <w:spacing w:line="280" w:lineRule="exact"/>
        <w:ind w:leftChars="0" w:left="0" w:firstLineChars="0" w:firstLine="0"/>
        <w:jc w:val="left"/>
        <w:rPr>
          <w:rFonts w:hAnsi="標楷體"/>
          <w:sz w:val="24"/>
        </w:rPr>
      </w:pPr>
      <w:r w:rsidRPr="0052702B">
        <w:rPr>
          <w:rFonts w:hAnsi="標楷體" w:hint="eastAsia"/>
          <w:sz w:val="24"/>
        </w:rPr>
        <w:t>資料來源：整理自推廣貿易基金提供資料。</w:t>
      </w:r>
    </w:p>
    <w:p w:rsidR="00044813" w:rsidRPr="0052702B" w:rsidRDefault="00044813" w:rsidP="00044813">
      <w:pPr>
        <w:ind w:left="849" w:hangingChars="100" w:hanging="283"/>
        <w:rPr>
          <w:b/>
          <w:bCs/>
        </w:rPr>
      </w:pPr>
      <w:r w:rsidRPr="0052702B">
        <w:rPr>
          <w:rFonts w:hint="eastAsia"/>
          <w:b/>
          <w:bCs/>
        </w:rPr>
        <w:t>(一)</w:t>
      </w:r>
      <w:r>
        <w:rPr>
          <w:b/>
          <w:bCs/>
        </w:rPr>
        <w:t>112</w:t>
      </w:r>
      <w:r w:rsidRPr="0052702B">
        <w:rPr>
          <w:rFonts w:hint="eastAsia"/>
          <w:b/>
          <w:bCs/>
        </w:rPr>
        <w:t>年</w:t>
      </w:r>
      <w:r w:rsidR="00A350F3">
        <w:rPr>
          <w:rFonts w:hint="eastAsia"/>
          <w:b/>
          <w:bCs/>
        </w:rPr>
        <w:t>度</w:t>
      </w:r>
      <w:r w:rsidRPr="0052702B">
        <w:rPr>
          <w:rFonts w:hint="eastAsia"/>
          <w:b/>
          <w:bCs/>
        </w:rPr>
        <w:t>我國工具機產業為</w:t>
      </w:r>
      <w:r w:rsidRPr="0052702B">
        <w:rPr>
          <w:b/>
          <w:bCs/>
        </w:rPr>
        <w:t>全球第6大出口國</w:t>
      </w:r>
      <w:r w:rsidRPr="0052702B">
        <w:rPr>
          <w:rFonts w:hint="eastAsia"/>
          <w:b/>
          <w:bCs/>
        </w:rPr>
        <w:t>，較</w:t>
      </w:r>
      <w:r>
        <w:rPr>
          <w:b/>
          <w:bCs/>
        </w:rPr>
        <w:t>111</w:t>
      </w:r>
      <w:r w:rsidRPr="0052702B">
        <w:rPr>
          <w:rFonts w:hint="eastAsia"/>
          <w:b/>
          <w:bCs/>
        </w:rPr>
        <w:t>年</w:t>
      </w:r>
      <w:r w:rsidR="00A350F3">
        <w:rPr>
          <w:rFonts w:hint="eastAsia"/>
          <w:b/>
          <w:bCs/>
        </w:rPr>
        <w:t>度</w:t>
      </w:r>
      <w:r w:rsidRPr="0052702B">
        <w:rPr>
          <w:rFonts w:hint="eastAsia"/>
          <w:b/>
          <w:bCs/>
        </w:rPr>
        <w:t>排名下降1個名次</w:t>
      </w:r>
      <w:r>
        <w:rPr>
          <w:rFonts w:hint="eastAsia"/>
          <w:b/>
          <w:bCs/>
        </w:rPr>
        <w:t>，且</w:t>
      </w:r>
      <w:r w:rsidRPr="00303E5E">
        <w:rPr>
          <w:rFonts w:hint="eastAsia"/>
          <w:b/>
          <w:bCs/>
        </w:rPr>
        <w:t>出口總額衰退</w:t>
      </w:r>
      <w:r>
        <w:rPr>
          <w:rFonts w:hint="eastAsia"/>
          <w:b/>
          <w:bCs/>
        </w:rPr>
        <w:t>達</w:t>
      </w:r>
      <w:r w:rsidRPr="00303E5E">
        <w:rPr>
          <w:rFonts w:hint="eastAsia"/>
          <w:b/>
          <w:bCs/>
        </w:rPr>
        <w:t>13.94%</w:t>
      </w:r>
    </w:p>
    <w:p w:rsidR="00044813" w:rsidRPr="00DB6823" w:rsidRDefault="00044813" w:rsidP="00044813">
      <w:pPr>
        <w:adjustRightInd w:val="0"/>
        <w:ind w:leftChars="300" w:left="850" w:firstLine="566"/>
      </w:pPr>
      <w:r w:rsidRPr="00DB6823">
        <w:rPr>
          <w:rFonts w:hint="eastAsia"/>
        </w:rPr>
        <w:t>我國工具機產業</w:t>
      </w:r>
      <w:r w:rsidRPr="00DB6823">
        <w:t>以出口為主，</w:t>
      </w:r>
      <w:r>
        <w:rPr>
          <w:rFonts w:hint="eastAsia"/>
        </w:rPr>
        <w:t>據</w:t>
      </w:r>
      <w:r w:rsidRPr="006A57A5">
        <w:rPr>
          <w:rFonts w:hint="eastAsia"/>
        </w:rPr>
        <w:t>台灣工具機暨零組件工業同業公會</w:t>
      </w:r>
      <w:r w:rsidRPr="004E2084">
        <w:t>(TMBA)</w:t>
      </w:r>
      <w:r w:rsidRPr="006A57A5">
        <w:rPr>
          <w:rFonts w:hint="eastAsia"/>
        </w:rPr>
        <w:t>整理自Gardner Publication, Inc.發布之「2023 全球工具機產銷調查報告」</w:t>
      </w:r>
      <w:r>
        <w:rPr>
          <w:rFonts w:hint="eastAsia"/>
        </w:rPr>
        <w:t>指出，全球受到通貨膨脹、利率升息及中國經濟復甦表現未如預期等因素影響，造成終端產品需求疲弱，導致各國製造業活動放緩；再加上美中貿易戰壁壘擴增、俄烏戰爭、以哈衝突及紅海危機等地緣政治風險因素，使得產業循環周期及全球化貿易秩序不斷改變，投資消費亦轉趨保守。2023年</w:t>
      </w:r>
      <w:r w:rsidRPr="00D375F2">
        <w:rPr>
          <w:rFonts w:hint="eastAsia"/>
        </w:rPr>
        <w:t>全球工具機出口排名前10名國家，分別為德國、中國、日本、義大利、南韓、臺灣、瑞士、美國、西班牙及比利時</w:t>
      </w:r>
      <w:r>
        <w:rPr>
          <w:rFonts w:hint="eastAsia"/>
        </w:rPr>
        <w:t>，其中臺灣</w:t>
      </w:r>
      <w:r w:rsidRPr="00BD34E7">
        <w:rPr>
          <w:rFonts w:hint="eastAsia"/>
        </w:rPr>
        <w:t>位居全球第6大出口國</w:t>
      </w:r>
      <w:r>
        <w:rPr>
          <w:rFonts w:hint="eastAsia"/>
        </w:rPr>
        <w:t>，</w:t>
      </w:r>
      <w:r w:rsidRPr="00BD34E7">
        <w:rPr>
          <w:rFonts w:hint="eastAsia"/>
        </w:rPr>
        <w:t>較</w:t>
      </w:r>
      <w:r>
        <w:rPr>
          <w:rFonts w:hint="eastAsia"/>
        </w:rPr>
        <w:t>2022年</w:t>
      </w:r>
      <w:r w:rsidRPr="00BD34E7">
        <w:rPr>
          <w:rFonts w:hint="eastAsia"/>
        </w:rPr>
        <w:t>排名</w:t>
      </w:r>
      <w:r>
        <w:rPr>
          <w:rFonts w:hint="eastAsia"/>
        </w:rPr>
        <w:t>第5名，</w:t>
      </w:r>
      <w:r w:rsidRPr="00BD34E7">
        <w:rPr>
          <w:rFonts w:hint="eastAsia"/>
        </w:rPr>
        <w:t>下降1個名次</w:t>
      </w:r>
      <w:r>
        <w:rPr>
          <w:rFonts w:hint="eastAsia"/>
        </w:rPr>
        <w:t>，且202</w:t>
      </w:r>
      <w:r>
        <w:t>3</w:t>
      </w:r>
      <w:r>
        <w:rPr>
          <w:rFonts w:hint="eastAsia"/>
        </w:rPr>
        <w:t>年</w:t>
      </w:r>
      <w:r w:rsidRPr="00BD34E7">
        <w:rPr>
          <w:rFonts w:hint="eastAsia"/>
        </w:rPr>
        <w:t>全球工具機</w:t>
      </w:r>
      <w:r>
        <w:rPr>
          <w:rFonts w:hint="eastAsia"/>
        </w:rPr>
        <w:t>前10大出口國之中，僅日本及臺灣出口總額較2022年衰退，其餘各工具機主要出口國多為成長之勢。</w:t>
      </w:r>
    </w:p>
    <w:p w:rsidR="00044813" w:rsidRPr="00DB6823" w:rsidRDefault="00044813" w:rsidP="00044813">
      <w:pPr>
        <w:adjustRightInd w:val="0"/>
        <w:ind w:leftChars="300" w:left="850" w:firstLine="566"/>
      </w:pPr>
      <w:r>
        <w:rPr>
          <w:rFonts w:hint="eastAsia"/>
        </w:rPr>
        <w:t>另</w:t>
      </w:r>
      <w:r w:rsidRPr="00DB6823">
        <w:rPr>
          <w:rFonts w:hint="eastAsia"/>
        </w:rPr>
        <w:t>據</w:t>
      </w:r>
      <w:r>
        <w:rPr>
          <w:rFonts w:hint="eastAsia"/>
        </w:rPr>
        <w:t>國際貿易局</w:t>
      </w:r>
      <w:r w:rsidRPr="00115DEC">
        <w:rPr>
          <w:rFonts w:hint="eastAsia"/>
        </w:rPr>
        <w:t>(112年9月26日改制為國際貿易署，以下稱國貿署)</w:t>
      </w:r>
      <w:r w:rsidRPr="00B46B01">
        <w:rPr>
          <w:rFonts w:hint="eastAsia"/>
        </w:rPr>
        <w:t>之</w:t>
      </w:r>
      <w:r w:rsidRPr="00DB6823">
        <w:rPr>
          <w:rFonts w:hAnsi="標楷體" w:hint="eastAsia"/>
        </w:rPr>
        <w:t>臺灣</w:t>
      </w:r>
      <w:r>
        <w:rPr>
          <w:rFonts w:hAnsi="標楷體" w:hint="eastAsia"/>
        </w:rPr>
        <w:t>智慧機械</w:t>
      </w:r>
      <w:r w:rsidRPr="00DB6823">
        <w:rPr>
          <w:rFonts w:hAnsi="標楷體" w:hint="eastAsia"/>
        </w:rPr>
        <w:t>(</w:t>
      </w:r>
      <w:r>
        <w:rPr>
          <w:rFonts w:hAnsi="標楷體"/>
        </w:rPr>
        <w:t>TAIWAN</w:t>
      </w:r>
      <w:r>
        <w:rPr>
          <w:rFonts w:hAnsi="標楷體" w:hint="eastAsia"/>
        </w:rPr>
        <w:t xml:space="preserve"> </w:t>
      </w:r>
      <w:r>
        <w:rPr>
          <w:rFonts w:hAnsi="標楷體"/>
        </w:rPr>
        <w:t>SMART</w:t>
      </w:r>
      <w:r>
        <w:rPr>
          <w:rFonts w:hAnsi="標楷體" w:hint="eastAsia"/>
        </w:rPr>
        <w:t xml:space="preserve"> </w:t>
      </w:r>
      <w:r>
        <w:rPr>
          <w:rFonts w:hAnsi="標楷體"/>
        </w:rPr>
        <w:t>MANUFACTURING</w:t>
      </w:r>
      <w:r w:rsidRPr="00DB6823">
        <w:rPr>
          <w:rFonts w:hAnsi="標楷體" w:hint="eastAsia"/>
        </w:rPr>
        <w:t>)</w:t>
      </w:r>
      <w:r>
        <w:rPr>
          <w:rFonts w:hAnsi="標楷體" w:hint="eastAsia"/>
        </w:rPr>
        <w:t>網站整理</w:t>
      </w:r>
      <w:r w:rsidRPr="00DB6823">
        <w:rPr>
          <w:rFonts w:hAnsi="標楷體" w:hint="eastAsia"/>
        </w:rPr>
        <w:t>公布</w:t>
      </w:r>
      <w:r>
        <w:rPr>
          <w:rFonts w:hAnsi="標楷體" w:hint="eastAsia"/>
        </w:rPr>
        <w:t>之</w:t>
      </w:r>
      <w:r w:rsidRPr="00DB6823">
        <w:rPr>
          <w:rFonts w:hint="eastAsia"/>
        </w:rPr>
        <w:t>我國工具機</w:t>
      </w:r>
      <w:r w:rsidRPr="00DB6823">
        <w:t>產業</w:t>
      </w:r>
      <w:r w:rsidRPr="00DB6823">
        <w:rPr>
          <w:rFonts w:hint="eastAsia"/>
        </w:rPr>
        <w:t>出口統計數據，11</w:t>
      </w:r>
      <w:r>
        <w:t>2</w:t>
      </w:r>
      <w:r w:rsidRPr="00DB6823">
        <w:rPr>
          <w:rFonts w:hint="eastAsia"/>
        </w:rPr>
        <w:t>年</w:t>
      </w:r>
      <w:r>
        <w:rPr>
          <w:rFonts w:hint="eastAsia"/>
        </w:rPr>
        <w:t>度</w:t>
      </w:r>
      <w:r w:rsidRPr="00DB6823">
        <w:rPr>
          <w:rFonts w:hint="eastAsia"/>
        </w:rPr>
        <w:t>出口值</w:t>
      </w:r>
      <w:r>
        <w:t>26</w:t>
      </w:r>
      <w:r w:rsidRPr="00DB6823">
        <w:rPr>
          <w:rFonts w:hint="eastAsia"/>
        </w:rPr>
        <w:t>億</w:t>
      </w:r>
      <w:r>
        <w:t>188</w:t>
      </w:r>
      <w:r w:rsidRPr="00DB6823">
        <w:rPr>
          <w:rFonts w:hint="eastAsia"/>
        </w:rPr>
        <w:t>萬</w:t>
      </w:r>
      <w:r>
        <w:rPr>
          <w:rFonts w:hint="eastAsia"/>
        </w:rPr>
        <w:t>5</w:t>
      </w:r>
      <w:r w:rsidRPr="00DB6823">
        <w:rPr>
          <w:rFonts w:hint="eastAsia"/>
        </w:rPr>
        <w:t>千美元</w:t>
      </w:r>
      <w:r>
        <w:rPr>
          <w:rFonts w:hint="eastAsia"/>
        </w:rPr>
        <w:t>，</w:t>
      </w:r>
      <w:r w:rsidRPr="00DB6823">
        <w:rPr>
          <w:rFonts w:hint="eastAsia"/>
        </w:rPr>
        <w:t>較11</w:t>
      </w:r>
      <w:r>
        <w:t>1</w:t>
      </w:r>
      <w:r w:rsidRPr="00DB6823">
        <w:rPr>
          <w:rFonts w:hint="eastAsia"/>
        </w:rPr>
        <w:t>年</w:t>
      </w:r>
      <w:r>
        <w:rPr>
          <w:rFonts w:hint="eastAsia"/>
        </w:rPr>
        <w:t>度減少</w:t>
      </w:r>
      <w:r>
        <w:t>4</w:t>
      </w:r>
      <w:r w:rsidRPr="00DB6823">
        <w:rPr>
          <w:rFonts w:hint="eastAsia"/>
        </w:rPr>
        <w:t>億</w:t>
      </w:r>
      <w:r>
        <w:rPr>
          <w:rFonts w:hint="eastAsia"/>
        </w:rPr>
        <w:t>2</w:t>
      </w:r>
      <w:r w:rsidRPr="00DB6823">
        <w:t>,</w:t>
      </w:r>
      <w:r>
        <w:t>137</w:t>
      </w:r>
      <w:r w:rsidRPr="00DB6823">
        <w:rPr>
          <w:rFonts w:hint="eastAsia"/>
        </w:rPr>
        <w:t>萬</w:t>
      </w:r>
      <w:r>
        <w:rPr>
          <w:rFonts w:hint="eastAsia"/>
        </w:rPr>
        <w:t>5</w:t>
      </w:r>
      <w:r w:rsidRPr="00DB6823">
        <w:rPr>
          <w:rFonts w:hint="eastAsia"/>
        </w:rPr>
        <w:t>千美元</w:t>
      </w:r>
      <w:r>
        <w:rPr>
          <w:rFonts w:hint="eastAsia"/>
        </w:rPr>
        <w:t>，減</w:t>
      </w:r>
      <w:r w:rsidRPr="00DB6823">
        <w:rPr>
          <w:rFonts w:hint="eastAsia"/>
        </w:rPr>
        <w:t>幅</w:t>
      </w:r>
      <w:r>
        <w:t>13.94</w:t>
      </w:r>
      <w:r w:rsidRPr="00DB6823">
        <w:t>%</w:t>
      </w:r>
      <w:r w:rsidRPr="00DB6823">
        <w:rPr>
          <w:rFonts w:hint="eastAsia"/>
        </w:rPr>
        <w:t>，</w:t>
      </w:r>
      <w:r>
        <w:rPr>
          <w:rFonts w:hint="eastAsia"/>
        </w:rPr>
        <w:t>其中</w:t>
      </w:r>
      <w:r w:rsidRPr="00DB6823">
        <w:rPr>
          <w:rFonts w:hint="eastAsia"/>
        </w:rPr>
        <w:t>112年</w:t>
      </w:r>
      <w:r>
        <w:rPr>
          <w:rFonts w:hint="eastAsia"/>
        </w:rPr>
        <w:t>度</w:t>
      </w:r>
      <w:r w:rsidRPr="00DB6823">
        <w:rPr>
          <w:rFonts w:hint="eastAsia"/>
        </w:rPr>
        <w:t>我國工具機前10大出口國中，僅對土耳其及印度分別較</w:t>
      </w:r>
      <w:r>
        <w:rPr>
          <w:rFonts w:hint="eastAsia"/>
        </w:rPr>
        <w:t>1</w:t>
      </w:r>
      <w:r>
        <w:t>11</w:t>
      </w:r>
      <w:r w:rsidRPr="00DB6823">
        <w:rPr>
          <w:rFonts w:hint="eastAsia"/>
        </w:rPr>
        <w:t>年</w:t>
      </w:r>
      <w:r>
        <w:rPr>
          <w:rFonts w:hint="eastAsia"/>
        </w:rPr>
        <w:t>度</w:t>
      </w:r>
      <w:r w:rsidRPr="00DB6823">
        <w:rPr>
          <w:rFonts w:hint="eastAsia"/>
        </w:rPr>
        <w:t>成長</w:t>
      </w:r>
      <w:r>
        <w:t>13.93</w:t>
      </w:r>
      <w:r w:rsidRPr="00DB6823">
        <w:rPr>
          <w:rFonts w:hint="eastAsia"/>
        </w:rPr>
        <w:t>%及</w:t>
      </w:r>
      <w:r>
        <w:rPr>
          <w:rFonts w:hint="eastAsia"/>
        </w:rPr>
        <w:t>29.1</w:t>
      </w:r>
      <w:r>
        <w:t>0</w:t>
      </w:r>
      <w:r w:rsidRPr="00DB6823">
        <w:rPr>
          <w:rFonts w:hint="eastAsia"/>
        </w:rPr>
        <w:t>%，其餘各國均衰退，如：我國前二大出口市場中國</w:t>
      </w:r>
      <w:r>
        <w:rPr>
          <w:rFonts w:hint="eastAsia"/>
        </w:rPr>
        <w:t>大陸</w:t>
      </w:r>
      <w:r w:rsidRPr="00DB6823">
        <w:rPr>
          <w:rFonts w:hint="eastAsia"/>
        </w:rPr>
        <w:t>及美國減幅分別為</w:t>
      </w:r>
      <w:r>
        <w:t>11.60</w:t>
      </w:r>
      <w:r w:rsidRPr="00DB6823">
        <w:rPr>
          <w:rFonts w:hint="eastAsia"/>
        </w:rPr>
        <w:t>%及</w:t>
      </w:r>
      <w:r>
        <w:rPr>
          <w:rFonts w:hint="eastAsia"/>
        </w:rPr>
        <w:t>15.1</w:t>
      </w:r>
      <w:r>
        <w:t>3</w:t>
      </w:r>
      <w:r w:rsidRPr="00DB6823">
        <w:rPr>
          <w:rFonts w:hint="eastAsia"/>
        </w:rPr>
        <w:t>%(詳表</w:t>
      </w:r>
      <w:r>
        <w:t>2</w:t>
      </w:r>
      <w:r w:rsidRPr="00DB6823">
        <w:rPr>
          <w:rFonts w:hint="eastAsia"/>
        </w:rPr>
        <w:t>)。</w:t>
      </w:r>
    </w:p>
    <w:p w:rsidR="00044813" w:rsidRPr="00981A45" w:rsidRDefault="00044813" w:rsidP="00044813">
      <w:pPr>
        <w:ind w:leftChars="1" w:left="199" w:hangingChars="69" w:hanging="196"/>
        <w:rPr>
          <w:rFonts w:hAnsi="標楷體"/>
          <w:snapToGrid/>
          <w:kern w:val="0"/>
          <w:sz w:val="24"/>
          <w:szCs w:val="24"/>
        </w:rPr>
      </w:pPr>
      <w:r w:rsidRPr="00981A45">
        <w:rPr>
          <w:rFonts w:hAnsi="標楷體" w:hint="eastAsia"/>
          <w:b/>
          <w:snapToGrid/>
          <w:kern w:val="0"/>
        </w:rPr>
        <w:t>表</w:t>
      </w:r>
      <w:r>
        <w:rPr>
          <w:rFonts w:hAnsi="標楷體"/>
          <w:b/>
          <w:snapToGrid/>
          <w:kern w:val="0"/>
        </w:rPr>
        <w:t>2</w:t>
      </w:r>
      <w:r w:rsidRPr="00981A45">
        <w:rPr>
          <w:rFonts w:hAnsi="標楷體" w:hint="eastAsia"/>
          <w:b/>
          <w:snapToGrid/>
          <w:kern w:val="0"/>
        </w:rPr>
        <w:t xml:space="preserve">  </w:t>
      </w:r>
      <w:r w:rsidRPr="00555CDC">
        <w:rPr>
          <w:rFonts w:hAnsi="標楷體" w:hint="eastAsia"/>
          <w:b/>
          <w:snapToGrid/>
          <w:kern w:val="0"/>
        </w:rPr>
        <w:t>111及112年度</w:t>
      </w:r>
      <w:r w:rsidRPr="00981A45">
        <w:rPr>
          <w:rFonts w:hAnsi="標楷體" w:hint="eastAsia"/>
          <w:b/>
          <w:snapToGrid/>
          <w:kern w:val="0"/>
        </w:rPr>
        <w:t>我國工具機出口</w:t>
      </w:r>
      <w:r>
        <w:rPr>
          <w:rFonts w:hAnsi="標楷體" w:hint="eastAsia"/>
          <w:b/>
          <w:snapToGrid/>
          <w:kern w:val="0"/>
        </w:rPr>
        <w:t>概況</w:t>
      </w:r>
      <w:r w:rsidRPr="00981A45">
        <w:rPr>
          <w:rFonts w:hAnsi="標楷體" w:hint="eastAsia"/>
          <w:b/>
          <w:snapToGrid/>
          <w:kern w:val="0"/>
        </w:rPr>
        <w:t>表</w:t>
      </w:r>
      <w:r>
        <w:rPr>
          <w:rFonts w:hAnsi="標楷體" w:hint="eastAsia"/>
          <w:snapToGrid/>
          <w:kern w:val="0"/>
          <w:sz w:val="24"/>
          <w:szCs w:val="24"/>
        </w:rPr>
        <w:t xml:space="preserve">         </w:t>
      </w:r>
      <w:r w:rsidRPr="00981A45">
        <w:rPr>
          <w:rFonts w:hAnsi="標楷體" w:hint="eastAsia"/>
          <w:snapToGrid/>
          <w:kern w:val="0"/>
          <w:sz w:val="24"/>
          <w:szCs w:val="24"/>
        </w:rPr>
        <w:t>單位：千美元；%</w:t>
      </w:r>
    </w:p>
    <w:tbl>
      <w:tblPr>
        <w:tblW w:w="8440" w:type="dxa"/>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10"/>
        <w:gridCol w:w="2110"/>
        <w:gridCol w:w="2110"/>
        <w:gridCol w:w="2110"/>
      </w:tblGrid>
      <w:tr w:rsidR="00044813" w:rsidRPr="00555CDC" w:rsidTr="0040339C">
        <w:trPr>
          <w:trHeight w:val="299"/>
          <w:tblHeader/>
        </w:trPr>
        <w:tc>
          <w:tcPr>
            <w:tcW w:w="2110" w:type="dxa"/>
            <w:shd w:val="clear" w:color="auto" w:fill="auto"/>
            <w:vAlign w:val="center"/>
          </w:tcPr>
          <w:p w:rsidR="00044813" w:rsidRPr="00555CDC" w:rsidRDefault="00044813" w:rsidP="0040339C">
            <w:pPr>
              <w:pStyle w:val="142"/>
              <w:jc w:val="center"/>
              <w:rPr>
                <w:snapToGrid/>
              </w:rPr>
            </w:pPr>
            <w:r>
              <w:rPr>
                <w:rFonts w:hint="eastAsia"/>
                <w:snapToGrid/>
              </w:rPr>
              <w:t>項目及</w:t>
            </w:r>
            <w:r w:rsidRPr="00555CDC">
              <w:rPr>
                <w:rFonts w:hint="eastAsia"/>
                <w:snapToGrid/>
              </w:rPr>
              <w:t>國家別</w:t>
            </w:r>
          </w:p>
        </w:tc>
        <w:tc>
          <w:tcPr>
            <w:tcW w:w="2110" w:type="dxa"/>
            <w:shd w:val="clear" w:color="auto" w:fill="auto"/>
            <w:vAlign w:val="center"/>
          </w:tcPr>
          <w:p w:rsidR="00044813" w:rsidRPr="00555CDC" w:rsidRDefault="00044813" w:rsidP="0040339C">
            <w:pPr>
              <w:pStyle w:val="142"/>
              <w:jc w:val="center"/>
              <w:rPr>
                <w:snapToGrid/>
              </w:rPr>
            </w:pPr>
            <w:r w:rsidRPr="00555CDC">
              <w:rPr>
                <w:rFonts w:hint="eastAsia"/>
                <w:snapToGrid/>
              </w:rPr>
              <w:t>11</w:t>
            </w:r>
            <w:r w:rsidRPr="00555CDC">
              <w:rPr>
                <w:snapToGrid/>
              </w:rPr>
              <w:t>1</w:t>
            </w:r>
            <w:r w:rsidRPr="00555CDC">
              <w:rPr>
                <w:rFonts w:hint="eastAsia"/>
                <w:snapToGrid/>
              </w:rPr>
              <w:t>年度</w:t>
            </w:r>
          </w:p>
        </w:tc>
        <w:tc>
          <w:tcPr>
            <w:tcW w:w="2110" w:type="dxa"/>
            <w:shd w:val="clear" w:color="auto" w:fill="auto"/>
            <w:vAlign w:val="center"/>
          </w:tcPr>
          <w:p w:rsidR="00044813" w:rsidRPr="00555CDC" w:rsidRDefault="00044813" w:rsidP="0040339C">
            <w:pPr>
              <w:pStyle w:val="142"/>
              <w:jc w:val="center"/>
              <w:rPr>
                <w:snapToGrid/>
              </w:rPr>
            </w:pPr>
            <w:r w:rsidRPr="00555CDC">
              <w:rPr>
                <w:rFonts w:hint="eastAsia"/>
                <w:snapToGrid/>
              </w:rPr>
              <w:t>11</w:t>
            </w:r>
            <w:r w:rsidRPr="00555CDC">
              <w:rPr>
                <w:snapToGrid/>
              </w:rPr>
              <w:t>2</w:t>
            </w:r>
            <w:r w:rsidRPr="00555CDC">
              <w:rPr>
                <w:rFonts w:hint="eastAsia"/>
                <w:snapToGrid/>
              </w:rPr>
              <w:t>年度</w:t>
            </w:r>
          </w:p>
        </w:tc>
        <w:tc>
          <w:tcPr>
            <w:tcW w:w="2110" w:type="dxa"/>
            <w:shd w:val="clear" w:color="auto" w:fill="auto"/>
            <w:vAlign w:val="center"/>
          </w:tcPr>
          <w:p w:rsidR="00044813" w:rsidRPr="00555CDC" w:rsidRDefault="00044813" w:rsidP="0040339C">
            <w:pPr>
              <w:pStyle w:val="142"/>
              <w:jc w:val="center"/>
              <w:rPr>
                <w:snapToGrid/>
              </w:rPr>
            </w:pPr>
            <w:r>
              <w:rPr>
                <w:rFonts w:hint="eastAsia"/>
                <w:snapToGrid/>
              </w:rPr>
              <w:t>增減率</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中國</w:t>
            </w:r>
            <w:r>
              <w:rPr>
                <w:rFonts w:hint="eastAsia"/>
                <w:snapToGrid/>
              </w:rPr>
              <w:t>大陸</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8</w:t>
            </w:r>
            <w:r w:rsidRPr="00555CDC">
              <w:rPr>
                <w:snapToGrid/>
              </w:rPr>
              <w:t>0</w:t>
            </w:r>
            <w:r>
              <w:rPr>
                <w:snapToGrid/>
              </w:rPr>
              <w:t>1</w:t>
            </w:r>
            <w:r w:rsidRPr="00555CDC">
              <w:rPr>
                <w:snapToGrid/>
              </w:rPr>
              <w:t>,</w:t>
            </w:r>
            <w:r>
              <w:rPr>
                <w:snapToGrid/>
              </w:rPr>
              <w:t>695</w:t>
            </w:r>
          </w:p>
        </w:tc>
        <w:tc>
          <w:tcPr>
            <w:tcW w:w="2110" w:type="dxa"/>
            <w:shd w:val="clear" w:color="auto" w:fill="auto"/>
          </w:tcPr>
          <w:p w:rsidR="00044813" w:rsidRPr="00555CDC" w:rsidRDefault="00044813" w:rsidP="0040339C">
            <w:pPr>
              <w:pStyle w:val="142"/>
              <w:jc w:val="right"/>
              <w:rPr>
                <w:snapToGrid/>
              </w:rPr>
            </w:pPr>
            <w:r w:rsidRPr="00555CDC">
              <w:rPr>
                <w:snapToGrid/>
              </w:rPr>
              <w:t>7</w:t>
            </w:r>
            <w:r>
              <w:rPr>
                <w:snapToGrid/>
              </w:rPr>
              <w:t>08</w:t>
            </w:r>
            <w:r w:rsidRPr="00555CDC">
              <w:rPr>
                <w:snapToGrid/>
              </w:rPr>
              <w:t>,</w:t>
            </w:r>
            <w:r>
              <w:rPr>
                <w:snapToGrid/>
              </w:rPr>
              <w:t>660</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w:t>
            </w:r>
            <w:r w:rsidRPr="00555CDC">
              <w:rPr>
                <w:snapToGrid/>
              </w:rPr>
              <w:t>11.</w:t>
            </w:r>
            <w:r>
              <w:rPr>
                <w:snapToGrid/>
              </w:rPr>
              <w:t>60</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美國</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4</w:t>
            </w:r>
            <w:r w:rsidRPr="00555CDC">
              <w:rPr>
                <w:snapToGrid/>
              </w:rPr>
              <w:t>45,172</w:t>
            </w:r>
          </w:p>
        </w:tc>
        <w:tc>
          <w:tcPr>
            <w:tcW w:w="2110" w:type="dxa"/>
            <w:shd w:val="clear" w:color="auto" w:fill="auto"/>
          </w:tcPr>
          <w:p w:rsidR="00044813" w:rsidRPr="00555CDC" w:rsidRDefault="00044813" w:rsidP="0040339C">
            <w:pPr>
              <w:pStyle w:val="142"/>
              <w:jc w:val="right"/>
              <w:rPr>
                <w:snapToGrid/>
              </w:rPr>
            </w:pPr>
            <w:r w:rsidRPr="00555CDC">
              <w:rPr>
                <w:snapToGrid/>
              </w:rPr>
              <w:t>377,81</w:t>
            </w:r>
            <w:r>
              <w:rPr>
                <w:snapToGrid/>
              </w:rPr>
              <w:t>4</w:t>
            </w:r>
          </w:p>
        </w:tc>
        <w:tc>
          <w:tcPr>
            <w:tcW w:w="2110" w:type="dxa"/>
            <w:shd w:val="clear" w:color="auto" w:fill="auto"/>
          </w:tcPr>
          <w:p w:rsidR="00044813" w:rsidRPr="00555CDC" w:rsidRDefault="00044813" w:rsidP="0040339C">
            <w:pPr>
              <w:pStyle w:val="142"/>
              <w:jc w:val="right"/>
              <w:rPr>
                <w:snapToGrid/>
              </w:rPr>
            </w:pPr>
            <w:r w:rsidRPr="00555CDC">
              <w:rPr>
                <w:snapToGrid/>
              </w:rPr>
              <w:t>-15.1</w:t>
            </w:r>
            <w:r>
              <w:rPr>
                <w:snapToGrid/>
              </w:rPr>
              <w:t>3</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土耳其</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2</w:t>
            </w:r>
            <w:r w:rsidRPr="00555CDC">
              <w:rPr>
                <w:snapToGrid/>
              </w:rPr>
              <w:t>54,359</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2</w:t>
            </w:r>
            <w:r w:rsidRPr="00555CDC">
              <w:rPr>
                <w:snapToGrid/>
              </w:rPr>
              <w:t>89,7</w:t>
            </w:r>
            <w:r>
              <w:rPr>
                <w:snapToGrid/>
              </w:rPr>
              <w:t>89</w:t>
            </w:r>
          </w:p>
        </w:tc>
        <w:tc>
          <w:tcPr>
            <w:tcW w:w="2110" w:type="dxa"/>
            <w:shd w:val="clear" w:color="auto" w:fill="auto"/>
          </w:tcPr>
          <w:p w:rsidR="00044813" w:rsidRPr="005701D3" w:rsidRDefault="00044813" w:rsidP="0040339C">
            <w:pPr>
              <w:pStyle w:val="142"/>
              <w:jc w:val="right"/>
              <w:rPr>
                <w:snapToGrid/>
              </w:rPr>
            </w:pPr>
            <w:r w:rsidRPr="005701D3">
              <w:rPr>
                <w:snapToGrid/>
              </w:rPr>
              <w:t>13.9</w:t>
            </w:r>
            <w:r>
              <w:rPr>
                <w:snapToGrid/>
              </w:rPr>
              <w:t>3</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印度</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9</w:t>
            </w:r>
            <w:r w:rsidRPr="00555CDC">
              <w:rPr>
                <w:snapToGrid/>
              </w:rPr>
              <w:t>3,494</w:t>
            </w:r>
          </w:p>
        </w:tc>
        <w:tc>
          <w:tcPr>
            <w:tcW w:w="2110" w:type="dxa"/>
            <w:shd w:val="clear" w:color="auto" w:fill="auto"/>
          </w:tcPr>
          <w:p w:rsidR="00044813" w:rsidRPr="00555CDC" w:rsidRDefault="00044813" w:rsidP="0040339C">
            <w:pPr>
              <w:pStyle w:val="142"/>
              <w:jc w:val="right"/>
              <w:rPr>
                <w:snapToGrid/>
              </w:rPr>
            </w:pPr>
            <w:r w:rsidRPr="00555CDC">
              <w:rPr>
                <w:snapToGrid/>
              </w:rPr>
              <w:t>120,</w:t>
            </w:r>
            <w:r>
              <w:rPr>
                <w:snapToGrid/>
              </w:rPr>
              <w:t>701</w:t>
            </w:r>
          </w:p>
        </w:tc>
        <w:tc>
          <w:tcPr>
            <w:tcW w:w="2110" w:type="dxa"/>
            <w:shd w:val="clear" w:color="auto" w:fill="auto"/>
          </w:tcPr>
          <w:p w:rsidR="00044813" w:rsidRPr="005701D3" w:rsidRDefault="00044813" w:rsidP="0040339C">
            <w:pPr>
              <w:pStyle w:val="142"/>
              <w:jc w:val="right"/>
              <w:rPr>
                <w:snapToGrid/>
              </w:rPr>
            </w:pPr>
            <w:r w:rsidRPr="005701D3">
              <w:rPr>
                <w:snapToGrid/>
              </w:rPr>
              <w:t>29.1</w:t>
            </w:r>
            <w:r>
              <w:rPr>
                <w:snapToGrid/>
              </w:rPr>
              <w:t>0</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荷蘭</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1</w:t>
            </w:r>
            <w:r w:rsidRPr="00555CDC">
              <w:rPr>
                <w:snapToGrid/>
              </w:rPr>
              <w:t>08,716</w:t>
            </w:r>
          </w:p>
        </w:tc>
        <w:tc>
          <w:tcPr>
            <w:tcW w:w="2110" w:type="dxa"/>
            <w:shd w:val="clear" w:color="auto" w:fill="auto"/>
          </w:tcPr>
          <w:p w:rsidR="00044813" w:rsidRPr="00555CDC" w:rsidRDefault="00044813" w:rsidP="0040339C">
            <w:pPr>
              <w:pStyle w:val="142"/>
              <w:jc w:val="right"/>
              <w:rPr>
                <w:snapToGrid/>
              </w:rPr>
            </w:pPr>
            <w:r w:rsidRPr="00555CDC">
              <w:rPr>
                <w:snapToGrid/>
              </w:rPr>
              <w:t>84,343</w:t>
            </w:r>
          </w:p>
        </w:tc>
        <w:tc>
          <w:tcPr>
            <w:tcW w:w="2110" w:type="dxa"/>
            <w:shd w:val="clear" w:color="auto" w:fill="auto"/>
          </w:tcPr>
          <w:p w:rsidR="00044813" w:rsidRPr="00555CDC" w:rsidRDefault="00044813" w:rsidP="0040339C">
            <w:pPr>
              <w:pStyle w:val="142"/>
              <w:jc w:val="right"/>
              <w:rPr>
                <w:snapToGrid/>
              </w:rPr>
            </w:pPr>
            <w:r w:rsidRPr="00555CDC">
              <w:rPr>
                <w:snapToGrid/>
              </w:rPr>
              <w:t>-22.4</w:t>
            </w:r>
            <w:r>
              <w:rPr>
                <w:snapToGrid/>
              </w:rPr>
              <w:t>2</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德國</w:t>
            </w:r>
          </w:p>
        </w:tc>
        <w:tc>
          <w:tcPr>
            <w:tcW w:w="2110" w:type="dxa"/>
            <w:shd w:val="clear" w:color="auto" w:fill="auto"/>
          </w:tcPr>
          <w:p w:rsidR="00044813" w:rsidRPr="00555CDC" w:rsidRDefault="00044813" w:rsidP="0040339C">
            <w:pPr>
              <w:pStyle w:val="142"/>
              <w:jc w:val="right"/>
              <w:rPr>
                <w:snapToGrid/>
              </w:rPr>
            </w:pPr>
            <w:r w:rsidRPr="00555CDC">
              <w:rPr>
                <w:snapToGrid/>
              </w:rPr>
              <w:t>79,144</w:t>
            </w:r>
          </w:p>
        </w:tc>
        <w:tc>
          <w:tcPr>
            <w:tcW w:w="2110" w:type="dxa"/>
            <w:shd w:val="clear" w:color="auto" w:fill="auto"/>
          </w:tcPr>
          <w:p w:rsidR="00044813" w:rsidRPr="00555CDC" w:rsidRDefault="00044813" w:rsidP="0040339C">
            <w:pPr>
              <w:pStyle w:val="142"/>
              <w:jc w:val="right"/>
              <w:rPr>
                <w:snapToGrid/>
              </w:rPr>
            </w:pPr>
            <w:r w:rsidRPr="00555CDC">
              <w:rPr>
                <w:snapToGrid/>
              </w:rPr>
              <w:t>78,</w:t>
            </w:r>
            <w:r>
              <w:rPr>
                <w:snapToGrid/>
              </w:rPr>
              <w:t>265</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1.11</w:t>
            </w:r>
          </w:p>
        </w:tc>
      </w:tr>
      <w:tr w:rsidR="00044813" w:rsidRPr="00555CDC" w:rsidTr="0040339C">
        <w:trPr>
          <w:trHeight w:val="299"/>
        </w:trPr>
        <w:tc>
          <w:tcPr>
            <w:tcW w:w="2110" w:type="dxa"/>
            <w:shd w:val="clear" w:color="auto" w:fill="auto"/>
          </w:tcPr>
          <w:p w:rsidR="00044813" w:rsidRPr="00555CDC" w:rsidRDefault="00044813" w:rsidP="0040339C">
            <w:pPr>
              <w:pStyle w:val="142"/>
              <w:rPr>
                <w:rFonts w:hint="eastAsia"/>
                <w:snapToGrid/>
              </w:rPr>
            </w:pPr>
            <w:r>
              <w:rPr>
                <w:rFonts w:hint="eastAsia"/>
                <w:snapToGrid/>
              </w:rPr>
              <w:t>義大利</w:t>
            </w:r>
          </w:p>
        </w:tc>
        <w:tc>
          <w:tcPr>
            <w:tcW w:w="2110" w:type="dxa"/>
            <w:shd w:val="clear" w:color="auto" w:fill="auto"/>
          </w:tcPr>
          <w:p w:rsidR="00044813" w:rsidRPr="00555CDC" w:rsidRDefault="00044813" w:rsidP="0040339C">
            <w:pPr>
              <w:pStyle w:val="142"/>
              <w:jc w:val="right"/>
              <w:rPr>
                <w:snapToGrid/>
              </w:rPr>
            </w:pPr>
            <w:r>
              <w:rPr>
                <w:rFonts w:hint="eastAsia"/>
                <w:snapToGrid/>
              </w:rPr>
              <w:t>104</w:t>
            </w:r>
            <w:r>
              <w:rPr>
                <w:snapToGrid/>
              </w:rPr>
              <w:t>,</w:t>
            </w:r>
            <w:r>
              <w:rPr>
                <w:rFonts w:hint="eastAsia"/>
                <w:snapToGrid/>
              </w:rPr>
              <w:t>609</w:t>
            </w:r>
          </w:p>
        </w:tc>
        <w:tc>
          <w:tcPr>
            <w:tcW w:w="2110" w:type="dxa"/>
            <w:shd w:val="clear" w:color="auto" w:fill="auto"/>
          </w:tcPr>
          <w:p w:rsidR="00044813" w:rsidRPr="00555CDC" w:rsidRDefault="00044813" w:rsidP="0040339C">
            <w:pPr>
              <w:pStyle w:val="142"/>
              <w:jc w:val="right"/>
              <w:rPr>
                <w:snapToGrid/>
              </w:rPr>
            </w:pPr>
            <w:r>
              <w:rPr>
                <w:rFonts w:hint="eastAsia"/>
                <w:snapToGrid/>
              </w:rPr>
              <w:t>73</w:t>
            </w:r>
            <w:r>
              <w:rPr>
                <w:snapToGrid/>
              </w:rPr>
              <w:t>,564</w:t>
            </w:r>
          </w:p>
        </w:tc>
        <w:tc>
          <w:tcPr>
            <w:tcW w:w="2110" w:type="dxa"/>
            <w:shd w:val="clear" w:color="auto" w:fill="auto"/>
          </w:tcPr>
          <w:p w:rsidR="00044813" w:rsidRPr="00555CDC" w:rsidRDefault="00044813" w:rsidP="0040339C">
            <w:pPr>
              <w:pStyle w:val="142"/>
              <w:jc w:val="right"/>
              <w:rPr>
                <w:snapToGrid/>
              </w:rPr>
            </w:pPr>
            <w:r>
              <w:rPr>
                <w:rFonts w:hint="eastAsia"/>
                <w:snapToGrid/>
              </w:rPr>
              <w:t>-29.</w:t>
            </w:r>
            <w:r>
              <w:rPr>
                <w:snapToGrid/>
              </w:rPr>
              <w:t>6</w:t>
            </w:r>
            <w:r>
              <w:rPr>
                <w:rFonts w:hint="eastAsia"/>
                <w:snapToGrid/>
              </w:rPr>
              <w:t>8</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越南</w:t>
            </w:r>
          </w:p>
        </w:tc>
        <w:tc>
          <w:tcPr>
            <w:tcW w:w="2110" w:type="dxa"/>
            <w:shd w:val="clear" w:color="auto" w:fill="auto"/>
          </w:tcPr>
          <w:p w:rsidR="00044813" w:rsidRPr="00555CDC" w:rsidRDefault="00044813" w:rsidP="0040339C">
            <w:pPr>
              <w:pStyle w:val="142"/>
              <w:jc w:val="right"/>
              <w:rPr>
                <w:snapToGrid/>
              </w:rPr>
            </w:pPr>
            <w:r w:rsidRPr="00555CDC">
              <w:rPr>
                <w:rFonts w:hint="eastAsia"/>
                <w:snapToGrid/>
              </w:rPr>
              <w:t>1</w:t>
            </w:r>
            <w:r w:rsidRPr="00555CDC">
              <w:rPr>
                <w:snapToGrid/>
              </w:rPr>
              <w:t>16,909</w:t>
            </w:r>
          </w:p>
        </w:tc>
        <w:tc>
          <w:tcPr>
            <w:tcW w:w="2110" w:type="dxa"/>
            <w:shd w:val="clear" w:color="auto" w:fill="auto"/>
          </w:tcPr>
          <w:p w:rsidR="00044813" w:rsidRPr="00555CDC" w:rsidRDefault="00044813" w:rsidP="0040339C">
            <w:pPr>
              <w:pStyle w:val="142"/>
              <w:jc w:val="right"/>
              <w:rPr>
                <w:snapToGrid/>
              </w:rPr>
            </w:pPr>
            <w:r w:rsidRPr="00555CDC">
              <w:rPr>
                <w:snapToGrid/>
              </w:rPr>
              <w:t>71,36</w:t>
            </w:r>
            <w:r>
              <w:rPr>
                <w:snapToGrid/>
              </w:rPr>
              <w:t>4</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38.96</w:t>
            </w:r>
          </w:p>
        </w:tc>
      </w:tr>
      <w:tr w:rsidR="00044813" w:rsidRPr="00555CDC" w:rsidTr="0040339C">
        <w:trPr>
          <w:trHeight w:val="299"/>
        </w:trPr>
        <w:tc>
          <w:tcPr>
            <w:tcW w:w="2110" w:type="dxa"/>
            <w:shd w:val="clear" w:color="auto" w:fill="auto"/>
          </w:tcPr>
          <w:p w:rsidR="00044813" w:rsidRPr="00555CDC" w:rsidRDefault="00044813" w:rsidP="0040339C">
            <w:pPr>
              <w:pStyle w:val="142"/>
              <w:rPr>
                <w:rFonts w:hint="eastAsia"/>
                <w:snapToGrid/>
              </w:rPr>
            </w:pPr>
            <w:r>
              <w:rPr>
                <w:rFonts w:hint="eastAsia"/>
                <w:snapToGrid/>
              </w:rPr>
              <w:t>泰國</w:t>
            </w:r>
          </w:p>
        </w:tc>
        <w:tc>
          <w:tcPr>
            <w:tcW w:w="2110" w:type="dxa"/>
            <w:shd w:val="clear" w:color="auto" w:fill="auto"/>
          </w:tcPr>
          <w:p w:rsidR="00044813" w:rsidRPr="00555CDC" w:rsidRDefault="00044813" w:rsidP="0040339C">
            <w:pPr>
              <w:pStyle w:val="142"/>
              <w:jc w:val="right"/>
              <w:rPr>
                <w:rFonts w:hint="eastAsia"/>
                <w:snapToGrid/>
              </w:rPr>
            </w:pPr>
            <w:r>
              <w:rPr>
                <w:rFonts w:hint="eastAsia"/>
                <w:snapToGrid/>
              </w:rPr>
              <w:t>87,869</w:t>
            </w:r>
          </w:p>
        </w:tc>
        <w:tc>
          <w:tcPr>
            <w:tcW w:w="2110" w:type="dxa"/>
            <w:shd w:val="clear" w:color="auto" w:fill="auto"/>
          </w:tcPr>
          <w:p w:rsidR="00044813" w:rsidRPr="00555CDC" w:rsidRDefault="00044813" w:rsidP="0040339C">
            <w:pPr>
              <w:pStyle w:val="142"/>
              <w:jc w:val="right"/>
              <w:rPr>
                <w:snapToGrid/>
              </w:rPr>
            </w:pPr>
            <w:r>
              <w:rPr>
                <w:rFonts w:hint="eastAsia"/>
                <w:snapToGrid/>
              </w:rPr>
              <w:t>67</w:t>
            </w:r>
            <w:r>
              <w:rPr>
                <w:snapToGrid/>
              </w:rPr>
              <w:t>,474</w:t>
            </w:r>
          </w:p>
        </w:tc>
        <w:tc>
          <w:tcPr>
            <w:tcW w:w="2110" w:type="dxa"/>
            <w:shd w:val="clear" w:color="auto" w:fill="auto"/>
          </w:tcPr>
          <w:p w:rsidR="00044813" w:rsidRPr="005701D3" w:rsidRDefault="00044813" w:rsidP="0040339C">
            <w:pPr>
              <w:pStyle w:val="142"/>
              <w:jc w:val="right"/>
              <w:rPr>
                <w:snapToGrid/>
              </w:rPr>
            </w:pPr>
            <w:r>
              <w:rPr>
                <w:rFonts w:hint="eastAsia"/>
                <w:snapToGrid/>
              </w:rPr>
              <w:t>-23.21</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Pr>
                <w:rFonts w:hint="eastAsia"/>
                <w:snapToGrid/>
              </w:rPr>
              <w:t>日本</w:t>
            </w:r>
          </w:p>
        </w:tc>
        <w:tc>
          <w:tcPr>
            <w:tcW w:w="2110" w:type="dxa"/>
            <w:shd w:val="clear" w:color="auto" w:fill="auto"/>
          </w:tcPr>
          <w:p w:rsidR="00044813" w:rsidRPr="00555CDC" w:rsidRDefault="00044813" w:rsidP="0040339C">
            <w:pPr>
              <w:pStyle w:val="142"/>
              <w:jc w:val="right"/>
              <w:rPr>
                <w:snapToGrid/>
              </w:rPr>
            </w:pPr>
            <w:r w:rsidRPr="00555CDC">
              <w:rPr>
                <w:snapToGrid/>
              </w:rPr>
              <w:t>78,649</w:t>
            </w:r>
          </w:p>
        </w:tc>
        <w:tc>
          <w:tcPr>
            <w:tcW w:w="2110" w:type="dxa"/>
            <w:shd w:val="clear" w:color="auto" w:fill="auto"/>
          </w:tcPr>
          <w:p w:rsidR="00044813" w:rsidRPr="00555CDC" w:rsidRDefault="00044813" w:rsidP="0040339C">
            <w:pPr>
              <w:pStyle w:val="142"/>
              <w:jc w:val="right"/>
              <w:rPr>
                <w:snapToGrid/>
              </w:rPr>
            </w:pPr>
            <w:r w:rsidRPr="00555CDC">
              <w:rPr>
                <w:snapToGrid/>
              </w:rPr>
              <w:t>66,55</w:t>
            </w:r>
            <w:r>
              <w:rPr>
                <w:snapToGrid/>
              </w:rPr>
              <w:t>7</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15.37</w:t>
            </w:r>
          </w:p>
        </w:tc>
      </w:tr>
      <w:tr w:rsidR="00044813" w:rsidRPr="00555CDC" w:rsidTr="0040339C">
        <w:trPr>
          <w:trHeight w:val="299"/>
        </w:trPr>
        <w:tc>
          <w:tcPr>
            <w:tcW w:w="2110" w:type="dxa"/>
            <w:shd w:val="clear" w:color="auto" w:fill="auto"/>
          </w:tcPr>
          <w:p w:rsidR="00044813" w:rsidRPr="00555CDC" w:rsidRDefault="00044813" w:rsidP="0040339C">
            <w:pPr>
              <w:pStyle w:val="142"/>
              <w:rPr>
                <w:snapToGrid/>
              </w:rPr>
            </w:pPr>
            <w:r w:rsidRPr="00555CDC">
              <w:rPr>
                <w:rFonts w:hint="eastAsia"/>
                <w:snapToGrid/>
              </w:rPr>
              <w:t>其他國家</w:t>
            </w:r>
          </w:p>
        </w:tc>
        <w:tc>
          <w:tcPr>
            <w:tcW w:w="2110" w:type="dxa"/>
            <w:shd w:val="clear" w:color="auto" w:fill="auto"/>
          </w:tcPr>
          <w:p w:rsidR="00044813" w:rsidRPr="00555CDC" w:rsidRDefault="00044813" w:rsidP="0040339C">
            <w:pPr>
              <w:pStyle w:val="142"/>
              <w:jc w:val="right"/>
              <w:rPr>
                <w:snapToGrid/>
              </w:rPr>
            </w:pPr>
            <w:r>
              <w:rPr>
                <w:snapToGrid/>
              </w:rPr>
              <w:t>852</w:t>
            </w:r>
            <w:r w:rsidRPr="00555CDC">
              <w:rPr>
                <w:snapToGrid/>
              </w:rPr>
              <w:t>,</w:t>
            </w:r>
            <w:r>
              <w:rPr>
                <w:snapToGrid/>
              </w:rPr>
              <w:t>644</w:t>
            </w:r>
          </w:p>
        </w:tc>
        <w:tc>
          <w:tcPr>
            <w:tcW w:w="2110" w:type="dxa"/>
            <w:shd w:val="clear" w:color="auto" w:fill="auto"/>
          </w:tcPr>
          <w:p w:rsidR="00044813" w:rsidRPr="00555CDC" w:rsidRDefault="00044813" w:rsidP="0040339C">
            <w:pPr>
              <w:pStyle w:val="142"/>
              <w:jc w:val="right"/>
              <w:rPr>
                <w:snapToGrid/>
              </w:rPr>
            </w:pPr>
            <w:r>
              <w:rPr>
                <w:snapToGrid/>
              </w:rPr>
              <w:t>663</w:t>
            </w:r>
            <w:r w:rsidRPr="00555CDC">
              <w:rPr>
                <w:snapToGrid/>
              </w:rPr>
              <w:t>,</w:t>
            </w:r>
            <w:r>
              <w:rPr>
                <w:snapToGrid/>
              </w:rPr>
              <w:t>354</w:t>
            </w:r>
          </w:p>
        </w:tc>
        <w:tc>
          <w:tcPr>
            <w:tcW w:w="2110" w:type="dxa"/>
            <w:shd w:val="clear" w:color="auto" w:fill="auto"/>
          </w:tcPr>
          <w:p w:rsidR="00044813" w:rsidRPr="00555CDC" w:rsidRDefault="00044813" w:rsidP="0040339C">
            <w:pPr>
              <w:pStyle w:val="142"/>
              <w:jc w:val="right"/>
              <w:rPr>
                <w:snapToGrid/>
              </w:rPr>
            </w:pPr>
            <w:r w:rsidRPr="00555CDC">
              <w:rPr>
                <w:snapToGrid/>
              </w:rPr>
              <w:t>-</w:t>
            </w:r>
            <w:r>
              <w:rPr>
                <w:snapToGrid/>
              </w:rPr>
              <w:t>22.20</w:t>
            </w:r>
          </w:p>
        </w:tc>
      </w:tr>
      <w:tr w:rsidR="00044813" w:rsidRPr="00555CDC" w:rsidTr="0040339C">
        <w:trPr>
          <w:trHeight w:val="299"/>
        </w:trPr>
        <w:tc>
          <w:tcPr>
            <w:tcW w:w="2110" w:type="dxa"/>
            <w:shd w:val="clear" w:color="auto" w:fill="auto"/>
          </w:tcPr>
          <w:p w:rsidR="00044813" w:rsidRPr="00555CDC" w:rsidRDefault="00044813" w:rsidP="0040339C">
            <w:pPr>
              <w:pStyle w:val="142"/>
              <w:rPr>
                <w:b/>
                <w:snapToGrid/>
              </w:rPr>
            </w:pPr>
            <w:r>
              <w:rPr>
                <w:rFonts w:hint="eastAsia"/>
                <w:b/>
                <w:snapToGrid/>
              </w:rPr>
              <w:t>出口</w:t>
            </w:r>
            <w:r w:rsidRPr="00555CDC">
              <w:rPr>
                <w:rFonts w:hint="eastAsia"/>
                <w:b/>
                <w:snapToGrid/>
              </w:rPr>
              <w:t>總額</w:t>
            </w:r>
          </w:p>
        </w:tc>
        <w:tc>
          <w:tcPr>
            <w:tcW w:w="2110" w:type="dxa"/>
            <w:shd w:val="clear" w:color="auto" w:fill="auto"/>
          </w:tcPr>
          <w:p w:rsidR="00044813" w:rsidRPr="00555CDC" w:rsidRDefault="00044813" w:rsidP="0040339C">
            <w:pPr>
              <w:pStyle w:val="142"/>
              <w:jc w:val="right"/>
              <w:rPr>
                <w:b/>
                <w:snapToGrid/>
                <w:spacing w:val="-10"/>
              </w:rPr>
            </w:pPr>
            <w:r w:rsidRPr="00555CDC">
              <w:rPr>
                <w:rFonts w:hint="eastAsia"/>
                <w:b/>
                <w:snapToGrid/>
                <w:spacing w:val="-10"/>
              </w:rPr>
              <w:t>3</w:t>
            </w:r>
            <w:r w:rsidRPr="00555CDC">
              <w:rPr>
                <w:b/>
                <w:snapToGrid/>
                <w:spacing w:val="-10"/>
              </w:rPr>
              <w:t>,023,260</w:t>
            </w:r>
          </w:p>
        </w:tc>
        <w:tc>
          <w:tcPr>
            <w:tcW w:w="2110" w:type="dxa"/>
            <w:shd w:val="clear" w:color="auto" w:fill="auto"/>
          </w:tcPr>
          <w:p w:rsidR="00044813" w:rsidRPr="00555CDC" w:rsidRDefault="00044813" w:rsidP="0040339C">
            <w:pPr>
              <w:pStyle w:val="142"/>
              <w:jc w:val="right"/>
              <w:rPr>
                <w:b/>
                <w:snapToGrid/>
                <w:spacing w:val="-10"/>
              </w:rPr>
            </w:pPr>
            <w:r w:rsidRPr="00555CDC">
              <w:rPr>
                <w:b/>
                <w:snapToGrid/>
                <w:spacing w:val="-10"/>
              </w:rPr>
              <w:t>2,</w:t>
            </w:r>
            <w:r>
              <w:rPr>
                <w:b/>
                <w:snapToGrid/>
                <w:spacing w:val="-10"/>
              </w:rPr>
              <w:t>601</w:t>
            </w:r>
            <w:r w:rsidRPr="00555CDC">
              <w:rPr>
                <w:b/>
                <w:snapToGrid/>
                <w:spacing w:val="-10"/>
              </w:rPr>
              <w:t>,</w:t>
            </w:r>
            <w:r>
              <w:rPr>
                <w:b/>
                <w:snapToGrid/>
                <w:spacing w:val="-10"/>
              </w:rPr>
              <w:t>885</w:t>
            </w:r>
          </w:p>
        </w:tc>
        <w:tc>
          <w:tcPr>
            <w:tcW w:w="2110" w:type="dxa"/>
            <w:shd w:val="clear" w:color="auto" w:fill="auto"/>
          </w:tcPr>
          <w:p w:rsidR="00044813" w:rsidRPr="00555CDC" w:rsidRDefault="00044813" w:rsidP="0040339C">
            <w:pPr>
              <w:pStyle w:val="142"/>
              <w:jc w:val="right"/>
              <w:rPr>
                <w:b/>
                <w:snapToGrid/>
              </w:rPr>
            </w:pPr>
            <w:r w:rsidRPr="00555CDC">
              <w:rPr>
                <w:b/>
                <w:snapToGrid/>
              </w:rPr>
              <w:t>-</w:t>
            </w:r>
            <w:r>
              <w:rPr>
                <w:b/>
                <w:snapToGrid/>
              </w:rPr>
              <w:t>13.94</w:t>
            </w:r>
          </w:p>
        </w:tc>
      </w:tr>
    </w:tbl>
    <w:p w:rsidR="00044813" w:rsidRPr="00B46B01" w:rsidRDefault="00044813" w:rsidP="00044813">
      <w:pPr>
        <w:spacing w:line="280" w:lineRule="exact"/>
        <w:ind w:leftChars="0" w:left="1216" w:hangingChars="500" w:hanging="1216"/>
        <w:jc w:val="left"/>
        <w:rPr>
          <w:rFonts w:hint="eastAsia"/>
        </w:rPr>
      </w:pPr>
      <w:r w:rsidRPr="00B46B01">
        <w:rPr>
          <w:rFonts w:hAnsi="標楷體" w:hint="eastAsia"/>
          <w:sz w:val="24"/>
        </w:rPr>
        <w:t>資料來源：整理自臺灣智慧機械(</w:t>
      </w:r>
      <w:r w:rsidRPr="00B46B01">
        <w:rPr>
          <w:rFonts w:hAnsi="標楷體"/>
          <w:sz w:val="24"/>
        </w:rPr>
        <w:t>TAIWAN SMART MANUFACTURING</w:t>
      </w:r>
      <w:r w:rsidRPr="00B46B01">
        <w:rPr>
          <w:rFonts w:hAnsi="標楷體" w:hint="eastAsia"/>
          <w:sz w:val="24"/>
        </w:rPr>
        <w:t>)網站公布</w:t>
      </w:r>
      <w:r>
        <w:rPr>
          <w:rFonts w:hAnsi="標楷體" w:hint="eastAsia"/>
          <w:sz w:val="24"/>
        </w:rPr>
        <w:t>之</w:t>
      </w:r>
      <w:r w:rsidRPr="00B46B01">
        <w:rPr>
          <w:rFonts w:hAnsi="標楷體" w:hint="eastAsia"/>
          <w:sz w:val="24"/>
        </w:rPr>
        <w:t>202</w:t>
      </w:r>
      <w:r>
        <w:rPr>
          <w:rFonts w:hAnsi="標楷體"/>
          <w:sz w:val="24"/>
        </w:rPr>
        <w:t>5</w:t>
      </w:r>
      <w:r w:rsidRPr="00B46B01">
        <w:rPr>
          <w:rFonts w:hAnsi="標楷體" w:hint="eastAsia"/>
          <w:sz w:val="24"/>
        </w:rPr>
        <w:t>年</w:t>
      </w:r>
      <w:r>
        <w:rPr>
          <w:rFonts w:hAnsi="標楷體"/>
          <w:sz w:val="24"/>
        </w:rPr>
        <w:t>2</w:t>
      </w:r>
      <w:r w:rsidRPr="00B46B01">
        <w:rPr>
          <w:rFonts w:hAnsi="標楷體" w:hint="eastAsia"/>
          <w:sz w:val="24"/>
        </w:rPr>
        <w:t>月機械產業速報，最後瀏覽日：</w:t>
      </w:r>
      <w:r>
        <w:rPr>
          <w:rFonts w:hAnsi="標楷體"/>
          <w:sz w:val="24"/>
        </w:rPr>
        <w:t>114</w:t>
      </w:r>
      <w:r w:rsidRPr="00B46B01">
        <w:rPr>
          <w:rFonts w:hAnsi="標楷體" w:hint="eastAsia"/>
          <w:sz w:val="24"/>
        </w:rPr>
        <w:t>年</w:t>
      </w:r>
      <w:r>
        <w:rPr>
          <w:rFonts w:hAnsi="標楷體"/>
          <w:sz w:val="24"/>
        </w:rPr>
        <w:t>3</w:t>
      </w:r>
      <w:r w:rsidRPr="00B46B01">
        <w:rPr>
          <w:rFonts w:hAnsi="標楷體" w:hint="eastAsia"/>
          <w:sz w:val="24"/>
        </w:rPr>
        <w:t>月</w:t>
      </w:r>
      <w:r>
        <w:rPr>
          <w:rFonts w:hAnsi="標楷體"/>
          <w:sz w:val="24"/>
        </w:rPr>
        <w:t>5</w:t>
      </w:r>
      <w:r w:rsidRPr="00B46B01">
        <w:rPr>
          <w:rFonts w:hAnsi="標楷體" w:hint="eastAsia"/>
          <w:sz w:val="24"/>
        </w:rPr>
        <w:t>日。</w:t>
      </w:r>
    </w:p>
    <w:p w:rsidR="00044813" w:rsidRPr="00DB6823" w:rsidRDefault="00044813" w:rsidP="00044813">
      <w:pPr>
        <w:ind w:left="849" w:hangingChars="100" w:hanging="283"/>
        <w:rPr>
          <w:b/>
          <w:bCs/>
        </w:rPr>
      </w:pPr>
      <w:r w:rsidRPr="00DB6823">
        <w:rPr>
          <w:rFonts w:hint="eastAsia"/>
          <w:b/>
          <w:bCs/>
        </w:rPr>
        <w:t>(</w:t>
      </w:r>
      <w:r>
        <w:rPr>
          <w:rFonts w:hint="eastAsia"/>
          <w:b/>
          <w:bCs/>
        </w:rPr>
        <w:t>二</w:t>
      </w:r>
      <w:r w:rsidRPr="00DB6823">
        <w:rPr>
          <w:rFonts w:hint="eastAsia"/>
          <w:b/>
          <w:bCs/>
        </w:rPr>
        <w:t>)</w:t>
      </w:r>
      <w:r>
        <w:rPr>
          <w:rFonts w:hint="eastAsia"/>
          <w:b/>
          <w:bCs/>
        </w:rPr>
        <w:t>為協助我國工具機產業海外行銷，</w:t>
      </w:r>
      <w:r w:rsidRPr="00DB6823">
        <w:rPr>
          <w:rFonts w:hAnsi="標楷體" w:hint="eastAsia"/>
          <w:b/>
          <w:bCs/>
        </w:rPr>
        <w:t>允宜</w:t>
      </w:r>
      <w:r>
        <w:rPr>
          <w:rFonts w:hAnsi="標楷體" w:hint="eastAsia"/>
          <w:b/>
          <w:bCs/>
        </w:rPr>
        <w:t>賡續</w:t>
      </w:r>
      <w:r w:rsidRPr="00DB6823">
        <w:rPr>
          <w:rFonts w:hAnsi="標楷體" w:hint="eastAsia"/>
          <w:b/>
          <w:bCs/>
        </w:rPr>
        <w:t>滾動檢討智慧機械海外推廣計畫</w:t>
      </w:r>
      <w:r>
        <w:rPr>
          <w:rFonts w:hAnsi="標楷體" w:hint="eastAsia"/>
          <w:b/>
          <w:bCs/>
        </w:rPr>
        <w:t>之</w:t>
      </w:r>
      <w:r w:rsidRPr="00DB6823">
        <w:rPr>
          <w:rFonts w:hAnsi="標楷體" w:hint="eastAsia"/>
          <w:b/>
          <w:bCs/>
        </w:rPr>
        <w:t>拓銷措施，</w:t>
      </w:r>
      <w:r w:rsidRPr="005701D3">
        <w:rPr>
          <w:rFonts w:hAnsi="標楷體" w:hint="eastAsia"/>
          <w:b/>
          <w:bCs/>
        </w:rPr>
        <w:t>俾提升海外市場出口</w:t>
      </w:r>
      <w:r>
        <w:rPr>
          <w:rFonts w:hAnsi="標楷體" w:hint="eastAsia"/>
          <w:b/>
          <w:bCs/>
        </w:rPr>
        <w:t>競爭力</w:t>
      </w:r>
    </w:p>
    <w:p w:rsidR="00044813" w:rsidRDefault="00044813" w:rsidP="00044813">
      <w:pPr>
        <w:adjustRightInd w:val="0"/>
        <w:ind w:leftChars="300" w:left="850" w:firstLine="566"/>
      </w:pPr>
      <w:r w:rsidRPr="00D00CE0">
        <w:rPr>
          <w:rFonts w:hint="eastAsia"/>
        </w:rPr>
        <w:t>為配合智慧機械產業政策，</w:t>
      </w:r>
      <w:r>
        <w:rPr>
          <w:rFonts w:hint="eastAsia"/>
        </w:rPr>
        <w:t>國貿</w:t>
      </w:r>
      <w:r w:rsidRPr="00D00CE0">
        <w:rPr>
          <w:rFonts w:hint="eastAsia"/>
        </w:rPr>
        <w:t>署自</w:t>
      </w:r>
      <w:r>
        <w:t>107</w:t>
      </w:r>
      <w:r w:rsidRPr="00D00CE0">
        <w:rPr>
          <w:rFonts w:hint="eastAsia"/>
        </w:rPr>
        <w:t>年</w:t>
      </w:r>
      <w:r>
        <w:rPr>
          <w:rFonts w:hint="eastAsia"/>
        </w:rPr>
        <w:t>度</w:t>
      </w:r>
      <w:r w:rsidRPr="00D00CE0">
        <w:rPr>
          <w:rFonts w:hint="eastAsia"/>
        </w:rPr>
        <w:t>起推動「智慧機械海外推廣計畫」，透過在目標市場之國際專業展辦理整合行銷活動、媒合潛在客戶，向國際買主展現臺灣智慧機械整體解決方案及差異化競爭實力，以提升臺灣產業國際形象，協助廠商爭取海外商機。</w:t>
      </w:r>
      <w:r>
        <w:rPr>
          <w:rFonts w:hint="eastAsia"/>
        </w:rPr>
        <w:t>據</w:t>
      </w:r>
      <w:r w:rsidRPr="00D00CE0">
        <w:rPr>
          <w:rFonts w:hint="eastAsia"/>
        </w:rPr>
        <w:t>推廣貿易基金</w:t>
      </w:r>
      <w:r>
        <w:rPr>
          <w:rFonts w:hint="eastAsia"/>
        </w:rPr>
        <w:t>提供該計畫</w:t>
      </w:r>
      <w:r w:rsidRPr="00F37CA2">
        <w:rPr>
          <w:rFonts w:hint="eastAsia"/>
        </w:rPr>
        <w:t>11</w:t>
      </w:r>
      <w:r w:rsidRPr="00F37CA2">
        <w:t>2</w:t>
      </w:r>
      <w:r w:rsidRPr="00F37CA2">
        <w:rPr>
          <w:rFonts w:hint="eastAsia"/>
        </w:rPr>
        <w:t>年度實際辦理成果，包括：協助644家廠商參與本計畫，媒合對接279案，促成媒合商機3億2</w:t>
      </w:r>
      <w:r w:rsidRPr="00F37CA2">
        <w:t>,</w:t>
      </w:r>
      <w:r w:rsidRPr="00F37CA2">
        <w:rPr>
          <w:rFonts w:hint="eastAsia"/>
        </w:rPr>
        <w:t>680萬美元，累計建立</w:t>
      </w:r>
      <w:r w:rsidRPr="00F37CA2">
        <w:t>5</w:t>
      </w:r>
      <w:r w:rsidRPr="00F37CA2">
        <w:rPr>
          <w:rFonts w:hint="eastAsia"/>
        </w:rPr>
        <w:t>個線上形象館橫跨</w:t>
      </w:r>
      <w:r w:rsidRPr="00F37CA2">
        <w:t>6</w:t>
      </w:r>
      <w:r w:rsidRPr="00F37CA2">
        <w:rPr>
          <w:rFonts w:hint="eastAsia"/>
        </w:rPr>
        <w:t>個產業別並新增50家廠商上線展示，完成8個海外展覽做為推廣平台並進行整合行銷活動規劃等。</w:t>
      </w:r>
    </w:p>
    <w:p w:rsidR="00044813" w:rsidRPr="0061359C" w:rsidRDefault="00044813" w:rsidP="00044813">
      <w:pPr>
        <w:adjustRightInd w:val="0"/>
        <w:ind w:leftChars="300" w:left="850" w:firstLine="566"/>
        <w:rPr>
          <w:rFonts w:hint="eastAsia"/>
        </w:rPr>
      </w:pPr>
      <w:r>
        <w:rPr>
          <w:rFonts w:hint="eastAsia"/>
        </w:rPr>
        <w:t>惟按前揭</w:t>
      </w:r>
      <w:r w:rsidRPr="00C1568F">
        <w:rPr>
          <w:rFonts w:hint="eastAsia"/>
        </w:rPr>
        <w:t>「2023 全球工具機產銷調查報告」</w:t>
      </w:r>
      <w:r>
        <w:rPr>
          <w:rFonts w:hint="eastAsia"/>
        </w:rPr>
        <w:t>資料，2023年全球工具機生產總額及消費總額各約853億美元及790億美元，較2022年分別衰退1.1%及5%，惟我國</w:t>
      </w:r>
      <w:r w:rsidRPr="00C1568F">
        <w:rPr>
          <w:rFonts w:hint="eastAsia"/>
        </w:rPr>
        <w:t>工具機</w:t>
      </w:r>
      <w:r>
        <w:rPr>
          <w:rFonts w:hint="eastAsia"/>
        </w:rPr>
        <w:t>產業於上開2項年度</w:t>
      </w:r>
      <w:r w:rsidRPr="00C1568F">
        <w:rPr>
          <w:rFonts w:hint="eastAsia"/>
        </w:rPr>
        <w:t>出口總額衰退</w:t>
      </w:r>
      <w:r>
        <w:rPr>
          <w:rFonts w:hint="eastAsia"/>
        </w:rPr>
        <w:t>達</w:t>
      </w:r>
      <w:r>
        <w:t>13.94</w:t>
      </w:r>
      <w:r w:rsidRPr="00C1568F">
        <w:rPr>
          <w:rFonts w:hint="eastAsia"/>
        </w:rPr>
        <w:t>%</w:t>
      </w:r>
      <w:r>
        <w:rPr>
          <w:rFonts w:hint="eastAsia"/>
        </w:rPr>
        <w:t>，降幅更顯嚴峻，</w:t>
      </w:r>
      <w:r w:rsidRPr="00CF72DB">
        <w:rPr>
          <w:rFonts w:hint="eastAsia"/>
        </w:rPr>
        <w:t>推廣貿易基金</w:t>
      </w:r>
      <w:r>
        <w:rPr>
          <w:rFonts w:hint="eastAsia"/>
        </w:rPr>
        <w:t>允宜</w:t>
      </w:r>
      <w:r w:rsidRPr="007D6589">
        <w:rPr>
          <w:rFonts w:hint="eastAsia"/>
        </w:rPr>
        <w:t>視全球</w:t>
      </w:r>
      <w:r>
        <w:rPr>
          <w:rFonts w:hint="eastAsia"/>
        </w:rPr>
        <w:t>機械產業邁向高附加價值發展趨勢、經濟貿易及地緣局勢變遷等</w:t>
      </w:r>
      <w:r w:rsidRPr="007D6589">
        <w:rPr>
          <w:rFonts w:hint="eastAsia"/>
        </w:rPr>
        <w:t>致</w:t>
      </w:r>
      <w:r>
        <w:rPr>
          <w:rFonts w:hint="eastAsia"/>
        </w:rPr>
        <w:t>業者所面臨各階段</w:t>
      </w:r>
      <w:r w:rsidRPr="007D6589">
        <w:rPr>
          <w:rFonts w:hint="eastAsia"/>
        </w:rPr>
        <w:t>之挑戰，積極配合調整</w:t>
      </w:r>
      <w:r w:rsidRPr="00CF72DB">
        <w:rPr>
          <w:rFonts w:hint="eastAsia"/>
        </w:rPr>
        <w:t>拓銷措施</w:t>
      </w:r>
      <w:r>
        <w:rPr>
          <w:rFonts w:hint="eastAsia"/>
        </w:rPr>
        <w:t>以資</w:t>
      </w:r>
      <w:r w:rsidRPr="007D6589">
        <w:rPr>
          <w:rFonts w:hint="eastAsia"/>
        </w:rPr>
        <w:t>因應，</w:t>
      </w:r>
      <w:r w:rsidRPr="005701D3">
        <w:rPr>
          <w:rFonts w:hint="eastAsia"/>
        </w:rPr>
        <w:t>俾提升海外市場出口能量</w:t>
      </w:r>
      <w:r w:rsidRPr="007D6589">
        <w:rPr>
          <w:rFonts w:hint="eastAsia"/>
        </w:rPr>
        <w:t>。</w:t>
      </w:r>
    </w:p>
    <w:p w:rsidR="00044813" w:rsidRDefault="00044813" w:rsidP="00044813">
      <w:pPr>
        <w:autoSpaceDE w:val="0"/>
        <w:autoSpaceDN w:val="0"/>
        <w:adjustRightInd w:val="0"/>
        <w:ind w:left="566" w:firstLine="566"/>
        <w:rPr>
          <w:rFonts w:hAnsi="標楷體"/>
        </w:rPr>
      </w:pPr>
      <w:r w:rsidRPr="00DB6823">
        <w:rPr>
          <w:rFonts w:hAnsi="標楷體" w:hint="eastAsia"/>
        </w:rPr>
        <w:t>綜上，</w:t>
      </w:r>
      <w:r w:rsidRPr="0052702B">
        <w:rPr>
          <w:rFonts w:hAnsi="標楷體" w:hint="eastAsia"/>
        </w:rPr>
        <w:t>推廣貿易基金</w:t>
      </w:r>
      <w:r>
        <w:rPr>
          <w:rFonts w:hAnsi="標楷體" w:hint="eastAsia"/>
        </w:rPr>
        <w:t>112年度賡續</w:t>
      </w:r>
      <w:r w:rsidRPr="00DB6823">
        <w:rPr>
          <w:rFonts w:hint="eastAsia"/>
        </w:rPr>
        <w:t>辦理</w:t>
      </w:r>
      <w:r>
        <w:rPr>
          <w:rFonts w:hAnsi="標楷體" w:hint="eastAsia"/>
        </w:rPr>
        <w:t>「智慧機械海外推廣計畫」以協助業者拓展出口，惟</w:t>
      </w:r>
      <w:r w:rsidRPr="00DB6823">
        <w:rPr>
          <w:rFonts w:hAnsi="標楷體" w:hint="eastAsia"/>
        </w:rPr>
        <w:t>112年</w:t>
      </w:r>
      <w:r>
        <w:rPr>
          <w:rFonts w:hAnsi="標楷體" w:hint="eastAsia"/>
        </w:rPr>
        <w:t>度</w:t>
      </w:r>
      <w:r w:rsidRPr="00DB6823">
        <w:rPr>
          <w:rFonts w:hAnsi="標楷體" w:hint="eastAsia"/>
        </w:rPr>
        <w:t>我國工具機產業受國際經濟</w:t>
      </w:r>
      <w:r w:rsidRPr="00CF72DB">
        <w:rPr>
          <w:rFonts w:hAnsi="標楷體" w:hint="eastAsia"/>
        </w:rPr>
        <w:t>及地緣</w:t>
      </w:r>
      <w:r>
        <w:rPr>
          <w:rFonts w:hAnsi="標楷體" w:hint="eastAsia"/>
        </w:rPr>
        <w:t>局勢影響等，出口金額</w:t>
      </w:r>
      <w:r w:rsidRPr="00DB6823">
        <w:rPr>
          <w:rFonts w:hAnsi="標楷體" w:hint="eastAsia"/>
        </w:rPr>
        <w:t>衰退</w:t>
      </w:r>
      <w:r>
        <w:rPr>
          <w:rFonts w:hAnsi="標楷體" w:hint="eastAsia"/>
        </w:rPr>
        <w:t>幅度達13.94</w:t>
      </w:r>
      <w:r>
        <w:rPr>
          <w:rFonts w:hAnsi="標楷體"/>
        </w:rPr>
        <w:t>%</w:t>
      </w:r>
      <w:r>
        <w:rPr>
          <w:rFonts w:hAnsi="標楷體" w:hint="eastAsia"/>
        </w:rPr>
        <w:t>，允宜加強檢討該推廣計畫之相關拓銷措施並協助業者積極</w:t>
      </w:r>
      <w:r w:rsidRPr="00DB6823">
        <w:rPr>
          <w:rFonts w:hAnsi="標楷體" w:hint="eastAsia"/>
        </w:rPr>
        <w:t>調整因應，</w:t>
      </w:r>
      <w:r w:rsidRPr="00CF72DB">
        <w:rPr>
          <w:rFonts w:hAnsi="標楷體" w:hint="eastAsia"/>
        </w:rPr>
        <w:t>俾提升海外市場出口能量</w:t>
      </w:r>
      <w:r>
        <w:rPr>
          <w:rFonts w:hAnsi="標楷體" w:hint="eastAsia"/>
        </w:rPr>
        <w:t>及</w:t>
      </w:r>
      <w:r w:rsidRPr="00DB6823">
        <w:rPr>
          <w:rFonts w:hAnsi="標楷體" w:hint="eastAsia"/>
        </w:rPr>
        <w:t>強化拓展成效。</w:t>
      </w:r>
    </w:p>
    <w:p w:rsidR="00044813" w:rsidRPr="00044813" w:rsidRDefault="00044813" w:rsidP="00044813">
      <w:pPr>
        <w:ind w:leftChars="0" w:left="566" w:firstLineChars="0" w:firstLine="566"/>
        <w:jc w:val="right"/>
        <w:rPr>
          <w:rFonts w:hAnsi="標楷體"/>
          <w:color w:val="000000"/>
          <w:sz w:val="24"/>
        </w:rPr>
      </w:pPr>
      <w:bookmarkStart w:id="55" w:name="_Toc369264426"/>
      <w:bookmarkStart w:id="56" w:name="_Toc431368717"/>
      <w:bookmarkStart w:id="57" w:name="_Toc528850266"/>
      <w:bookmarkStart w:id="58" w:name="_Toc531178674"/>
      <w:r w:rsidRPr="00044813">
        <w:rPr>
          <w:rFonts w:hAnsi="標楷體" w:hint="eastAsia"/>
          <w:color w:val="000000"/>
          <w:sz w:val="24"/>
        </w:rPr>
        <w:t xml:space="preserve"> (分機：19</w:t>
      </w:r>
      <w:r w:rsidRPr="00044813">
        <w:rPr>
          <w:rFonts w:hAnsi="標楷體"/>
          <w:color w:val="000000"/>
          <w:sz w:val="24"/>
        </w:rPr>
        <w:t>26</w:t>
      </w:r>
      <w:r w:rsidRPr="00044813">
        <w:rPr>
          <w:rFonts w:hAnsi="標楷體" w:hint="eastAsia"/>
          <w:color w:val="000000"/>
          <w:sz w:val="24"/>
        </w:rPr>
        <w:t xml:space="preserve"> 黃芝穎)</w:t>
      </w:r>
      <w:bookmarkEnd w:id="55"/>
      <w:bookmarkEnd w:id="56"/>
      <w:bookmarkEnd w:id="57"/>
      <w:bookmarkEnd w:id="58"/>
    </w:p>
    <w:p w:rsidR="00044813" w:rsidRDefault="00044813" w:rsidP="00044813">
      <w:pPr>
        <w:pStyle w:val="14"/>
        <w:ind w:left="567" w:hanging="567"/>
      </w:pPr>
    </w:p>
    <w:p w:rsidR="00044813" w:rsidRPr="00CF54FA" w:rsidRDefault="00044813" w:rsidP="00044813">
      <w:pPr>
        <w:pStyle w:val="14"/>
        <w:ind w:left="567" w:hanging="567"/>
      </w:pPr>
      <w:bookmarkStart w:id="59" w:name="_Toc193441792"/>
      <w:r>
        <w:rPr>
          <w:rFonts w:hint="eastAsia"/>
        </w:rPr>
        <w:t>六、</w:t>
      </w:r>
      <w:bookmarkEnd w:id="48"/>
      <w:r>
        <w:rPr>
          <w:rFonts w:hint="eastAsia"/>
        </w:rPr>
        <w:t>石油基金</w:t>
      </w:r>
      <w:r w:rsidRPr="00CF54FA">
        <w:rPr>
          <w:rFonts w:hint="eastAsia"/>
        </w:rPr>
        <w:t>辦理住宅能效提升計畫，惟開辦</w:t>
      </w:r>
      <w:r w:rsidR="007D5B2F">
        <w:rPr>
          <w:rFonts w:hint="eastAsia"/>
        </w:rPr>
        <w:t>第1年(</w:t>
      </w:r>
      <w:r w:rsidR="007D5B2F">
        <w:t>112</w:t>
      </w:r>
      <w:r w:rsidR="007D5B2F">
        <w:rPr>
          <w:rFonts w:hint="eastAsia"/>
        </w:rPr>
        <w:t>年度)</w:t>
      </w:r>
      <w:r w:rsidRPr="00CF54FA">
        <w:rPr>
          <w:rFonts w:hint="eastAsia"/>
        </w:rPr>
        <w:t>即變更計畫期程</w:t>
      </w:r>
      <w:r>
        <w:rPr>
          <w:rFonts w:hint="eastAsia"/>
        </w:rPr>
        <w:t>及</w:t>
      </w:r>
      <w:r w:rsidRPr="00CF54FA">
        <w:rPr>
          <w:rFonts w:hint="eastAsia"/>
        </w:rPr>
        <w:t>調整年度分配額，</w:t>
      </w:r>
      <w:r>
        <w:rPr>
          <w:rFonts w:hint="eastAsia"/>
        </w:rPr>
        <w:t>允宜檢討</w:t>
      </w:r>
      <w:r w:rsidRPr="00CF54FA">
        <w:rPr>
          <w:rFonts w:hint="eastAsia"/>
        </w:rPr>
        <w:t>相關規劃評估</w:t>
      </w:r>
      <w:r>
        <w:rPr>
          <w:rFonts w:hint="eastAsia"/>
        </w:rPr>
        <w:t>及</w:t>
      </w:r>
      <w:r w:rsidRPr="00CF54FA">
        <w:rPr>
          <w:rFonts w:hint="eastAsia"/>
        </w:rPr>
        <w:t>前置作業</w:t>
      </w:r>
      <w:bookmarkEnd w:id="59"/>
    </w:p>
    <w:p w:rsidR="00044813" w:rsidRDefault="00044813" w:rsidP="00044813">
      <w:pPr>
        <w:ind w:left="566" w:firstLine="566"/>
      </w:pPr>
      <w:r>
        <w:rPr>
          <w:rFonts w:hint="eastAsia"/>
        </w:rPr>
        <w:t>石油基金11</w:t>
      </w:r>
      <w:r>
        <w:t>2</w:t>
      </w:r>
      <w:r>
        <w:rPr>
          <w:rFonts w:hint="eastAsia"/>
        </w:rPr>
        <w:t>年度預算於「政府儲油、石油開發及技術研究計畫」編列</w:t>
      </w:r>
      <w:r>
        <w:t>92</w:t>
      </w:r>
      <w:r>
        <w:rPr>
          <w:rFonts w:hint="eastAsia"/>
        </w:rPr>
        <w:t>億5</w:t>
      </w:r>
      <w:r>
        <w:t>,902</w:t>
      </w:r>
      <w:r>
        <w:rPr>
          <w:rFonts w:hint="eastAsia"/>
        </w:rPr>
        <w:t>萬6千元，執行結果，審定決算數1</w:t>
      </w:r>
      <w:r>
        <w:t>10</w:t>
      </w:r>
      <w:r>
        <w:rPr>
          <w:rFonts w:hint="eastAsia"/>
        </w:rPr>
        <w:t>億7</w:t>
      </w:r>
      <w:r>
        <w:t>,403</w:t>
      </w:r>
      <w:r>
        <w:rPr>
          <w:rFonts w:hint="eastAsia"/>
        </w:rPr>
        <w:t>萬4千元，預算執行率1</w:t>
      </w:r>
      <w:r>
        <w:t>19.60</w:t>
      </w:r>
      <w:r>
        <w:rPr>
          <w:rFonts w:hint="eastAsia"/>
        </w:rPr>
        <w:t>%，主要係住宅能效提升計畫補助申請案件激增，經行政院同意擴增計畫經費3</w:t>
      </w:r>
      <w:r>
        <w:t>3</w:t>
      </w:r>
      <w:r>
        <w:rPr>
          <w:rFonts w:hint="eastAsia"/>
        </w:rPr>
        <w:t>億元。經查：</w:t>
      </w:r>
    </w:p>
    <w:p w:rsidR="00044813" w:rsidRPr="00CF54FA" w:rsidRDefault="00044813" w:rsidP="00044813">
      <w:pPr>
        <w:ind w:left="849" w:hangingChars="100" w:hanging="283"/>
        <w:rPr>
          <w:b/>
        </w:rPr>
      </w:pPr>
      <w:r w:rsidRPr="00CF54FA">
        <w:rPr>
          <w:rFonts w:hint="eastAsia"/>
          <w:b/>
        </w:rPr>
        <w:t>(一)</w:t>
      </w:r>
      <w:r w:rsidR="007D5B2F" w:rsidRPr="007D5B2F">
        <w:rPr>
          <w:rFonts w:hint="eastAsia"/>
          <w:b/>
        </w:rPr>
        <w:t>住宅能效提升計畫</w:t>
      </w:r>
      <w:r>
        <w:rPr>
          <w:rFonts w:hint="eastAsia"/>
          <w:b/>
        </w:rPr>
        <w:t>原規劃1</w:t>
      </w:r>
      <w:r>
        <w:rPr>
          <w:b/>
        </w:rPr>
        <w:t>12</w:t>
      </w:r>
      <w:r>
        <w:rPr>
          <w:rFonts w:hint="eastAsia"/>
          <w:b/>
        </w:rPr>
        <w:t>至1</w:t>
      </w:r>
      <w:r>
        <w:rPr>
          <w:b/>
        </w:rPr>
        <w:t>15</w:t>
      </w:r>
      <w:r>
        <w:rPr>
          <w:rFonts w:hint="eastAsia"/>
          <w:b/>
        </w:rPr>
        <w:t>年度各補助6</w:t>
      </w:r>
      <w:r>
        <w:rPr>
          <w:b/>
        </w:rPr>
        <w:t>4</w:t>
      </w:r>
      <w:r>
        <w:rPr>
          <w:rFonts w:hint="eastAsia"/>
          <w:b/>
        </w:rPr>
        <w:t>萬台</w:t>
      </w:r>
      <w:r w:rsidR="007D5B2F">
        <w:rPr>
          <w:rFonts w:hint="eastAsia"/>
          <w:b/>
        </w:rPr>
        <w:t>能源效率家電</w:t>
      </w:r>
      <w:r>
        <w:rPr>
          <w:rFonts w:hint="eastAsia"/>
          <w:b/>
        </w:rPr>
        <w:t>，惟1</w:t>
      </w:r>
      <w:r>
        <w:rPr>
          <w:b/>
        </w:rPr>
        <w:t>12</w:t>
      </w:r>
      <w:r>
        <w:rPr>
          <w:rFonts w:hint="eastAsia"/>
          <w:b/>
        </w:rPr>
        <w:t>年度實際補助1</w:t>
      </w:r>
      <w:r>
        <w:rPr>
          <w:b/>
        </w:rPr>
        <w:t>53</w:t>
      </w:r>
      <w:r>
        <w:rPr>
          <w:rFonts w:hint="eastAsia"/>
          <w:b/>
        </w:rPr>
        <w:t>萬台，致決算數為</w:t>
      </w:r>
      <w:r w:rsidRPr="00702CA8">
        <w:rPr>
          <w:rFonts w:hint="eastAsia"/>
          <w:b/>
        </w:rPr>
        <w:t>原列預算數之2</w:t>
      </w:r>
      <w:r w:rsidRPr="00702CA8">
        <w:rPr>
          <w:b/>
        </w:rPr>
        <w:t>.39</w:t>
      </w:r>
      <w:r w:rsidRPr="00702CA8">
        <w:rPr>
          <w:rFonts w:hint="eastAsia"/>
          <w:b/>
        </w:rPr>
        <w:t>倍</w:t>
      </w:r>
    </w:p>
    <w:p w:rsidR="00044813" w:rsidRPr="00CF54FA" w:rsidRDefault="00044813" w:rsidP="00044813">
      <w:pPr>
        <w:adjustRightInd w:val="0"/>
        <w:ind w:leftChars="300" w:left="850" w:firstLine="566"/>
      </w:pPr>
      <w:r w:rsidRPr="00CF54FA">
        <w:rPr>
          <w:rFonts w:hint="eastAsia"/>
        </w:rPr>
        <w:t>本計畫係經濟部中長程個案計畫，</w:t>
      </w:r>
      <w:r>
        <w:rPr>
          <w:rFonts w:hint="eastAsia"/>
        </w:rPr>
        <w:t>能源局(</w:t>
      </w:r>
      <w:r>
        <w:t>112</w:t>
      </w:r>
      <w:r>
        <w:rPr>
          <w:rFonts w:hint="eastAsia"/>
        </w:rPr>
        <w:t>年9月2</w:t>
      </w:r>
      <w:r>
        <w:t>6</w:t>
      </w:r>
      <w:r>
        <w:rPr>
          <w:rFonts w:hint="eastAsia"/>
        </w:rPr>
        <w:t>日改制為能源署</w:t>
      </w:r>
      <w:r w:rsidR="007D5B2F">
        <w:rPr>
          <w:rFonts w:hint="eastAsia"/>
        </w:rPr>
        <w:t>，下稱能源署</w:t>
      </w:r>
      <w:r>
        <w:rPr>
          <w:rFonts w:hint="eastAsia"/>
        </w:rPr>
        <w:t>)</w:t>
      </w:r>
      <w:r w:rsidRPr="00CF54FA">
        <w:rPr>
          <w:rFonts w:hint="eastAsia"/>
        </w:rPr>
        <w:t>原規劃期程4年(112年1月至115年12月)，預計全程總經費80億元(每年20億元)，補助住宅汰換老舊冷氣</w:t>
      </w:r>
      <w:r>
        <w:rPr>
          <w:rFonts w:hint="eastAsia"/>
        </w:rPr>
        <w:t>及</w:t>
      </w:r>
      <w:r w:rsidRPr="00CF54FA">
        <w:rPr>
          <w:rFonts w:hint="eastAsia"/>
        </w:rPr>
        <w:t>冰箱，選購具1級能源效率家電256萬台</w:t>
      </w:r>
      <w:r>
        <w:rPr>
          <w:rFonts w:hint="eastAsia"/>
        </w:rPr>
        <w:t>(每年約6</w:t>
      </w:r>
      <w:r>
        <w:t>4</w:t>
      </w:r>
      <w:r>
        <w:rPr>
          <w:rFonts w:hint="eastAsia"/>
        </w:rPr>
        <w:t>萬台)</w:t>
      </w:r>
      <w:r w:rsidRPr="00CF54FA">
        <w:rPr>
          <w:rFonts w:hint="eastAsia"/>
        </w:rPr>
        <w:t>，估計全期節電15.32億度、減碳77.92萬噸</w:t>
      </w:r>
      <w:r>
        <w:rPr>
          <w:rStyle w:val="af5"/>
        </w:rPr>
        <w:footnoteReference w:id="5"/>
      </w:r>
      <w:r>
        <w:rPr>
          <w:rFonts w:hint="eastAsia"/>
        </w:rPr>
        <w:t>。本計畫截至1</w:t>
      </w:r>
      <w:r>
        <w:t>12</w:t>
      </w:r>
      <w:r>
        <w:rPr>
          <w:rFonts w:hint="eastAsia"/>
        </w:rPr>
        <w:t>年底共補助1</w:t>
      </w:r>
      <w:r>
        <w:t>53</w:t>
      </w:r>
      <w:r>
        <w:rPr>
          <w:rFonts w:hint="eastAsia"/>
        </w:rPr>
        <w:t>萬台，決算數4</w:t>
      </w:r>
      <w:r>
        <w:t>7</w:t>
      </w:r>
      <w:r>
        <w:rPr>
          <w:rFonts w:hint="eastAsia"/>
        </w:rPr>
        <w:t>億7</w:t>
      </w:r>
      <w:r>
        <w:t>,950</w:t>
      </w:r>
      <w:r>
        <w:rPr>
          <w:rFonts w:hint="eastAsia"/>
        </w:rPr>
        <w:t>萬元，為原</w:t>
      </w:r>
      <w:r w:rsidRPr="00CF54FA">
        <w:rPr>
          <w:rFonts w:hint="eastAsia"/>
        </w:rPr>
        <w:t>列</w:t>
      </w:r>
      <w:r>
        <w:rPr>
          <w:rFonts w:hint="eastAsia"/>
        </w:rPr>
        <w:t>預算數2</w:t>
      </w:r>
      <w:r>
        <w:t>0</w:t>
      </w:r>
      <w:r>
        <w:rPr>
          <w:rFonts w:hint="eastAsia"/>
        </w:rPr>
        <w:t>億元之2</w:t>
      </w:r>
      <w:r>
        <w:t>.39</w:t>
      </w:r>
      <w:r>
        <w:rPr>
          <w:rFonts w:hint="eastAsia"/>
        </w:rPr>
        <w:t>倍</w:t>
      </w:r>
      <w:r w:rsidRPr="00FC4E53">
        <w:rPr>
          <w:rFonts w:hint="eastAsia"/>
        </w:rPr>
        <w:t>。</w:t>
      </w:r>
    </w:p>
    <w:p w:rsidR="00044813" w:rsidRPr="00CF54FA" w:rsidRDefault="00044813" w:rsidP="00044813">
      <w:pPr>
        <w:ind w:left="849" w:hangingChars="100" w:hanging="283"/>
        <w:rPr>
          <w:b/>
        </w:rPr>
      </w:pPr>
      <w:r w:rsidRPr="00CF54FA">
        <w:rPr>
          <w:rFonts w:hint="eastAsia"/>
          <w:b/>
        </w:rPr>
        <w:t>(二)</w:t>
      </w:r>
      <w:r w:rsidR="007D5B2F">
        <w:rPr>
          <w:rFonts w:hint="eastAsia"/>
          <w:b/>
        </w:rPr>
        <w:t>開辦第1年(</w:t>
      </w:r>
      <w:r>
        <w:rPr>
          <w:rFonts w:hint="eastAsia"/>
          <w:b/>
        </w:rPr>
        <w:t>1</w:t>
      </w:r>
      <w:r>
        <w:rPr>
          <w:b/>
        </w:rPr>
        <w:t>12</w:t>
      </w:r>
      <w:r>
        <w:rPr>
          <w:rFonts w:hint="eastAsia"/>
          <w:b/>
        </w:rPr>
        <w:t>年度</w:t>
      </w:r>
      <w:r w:rsidR="007D5B2F">
        <w:rPr>
          <w:rFonts w:hint="eastAsia"/>
          <w:b/>
        </w:rPr>
        <w:t>)</w:t>
      </w:r>
      <w:r>
        <w:rPr>
          <w:rFonts w:hint="eastAsia"/>
          <w:b/>
        </w:rPr>
        <w:t>因</w:t>
      </w:r>
      <w:r w:rsidRPr="00CF54FA">
        <w:rPr>
          <w:rFonts w:hint="eastAsia"/>
          <w:b/>
        </w:rPr>
        <w:t>民眾申請補助數量超乎預期</w:t>
      </w:r>
      <w:r>
        <w:rPr>
          <w:rFonts w:hint="eastAsia"/>
          <w:b/>
        </w:rPr>
        <w:t>而辦理計畫修正</w:t>
      </w:r>
      <w:r w:rsidRPr="00CF54FA">
        <w:rPr>
          <w:rFonts w:hint="eastAsia"/>
          <w:b/>
        </w:rPr>
        <w:t>，</w:t>
      </w:r>
      <w:r w:rsidR="007D5B2F">
        <w:rPr>
          <w:rFonts w:hint="eastAsia"/>
          <w:b/>
        </w:rPr>
        <w:t>縮短計畫期程及調整年度分配額</w:t>
      </w:r>
      <w:r w:rsidRPr="00CF54FA">
        <w:rPr>
          <w:rFonts w:hint="eastAsia"/>
          <w:b/>
        </w:rPr>
        <w:t>並先行辦理，</w:t>
      </w:r>
      <w:r>
        <w:rPr>
          <w:rFonts w:hint="eastAsia"/>
          <w:b/>
        </w:rPr>
        <w:t>顯示</w:t>
      </w:r>
      <w:r w:rsidRPr="00414940">
        <w:rPr>
          <w:rFonts w:hint="eastAsia"/>
          <w:b/>
        </w:rPr>
        <w:t>前置規劃作業恐未臻周延核實</w:t>
      </w:r>
      <w:r>
        <w:rPr>
          <w:rFonts w:hint="eastAsia"/>
          <w:b/>
        </w:rPr>
        <w:t>，允宜檢討改善</w:t>
      </w:r>
    </w:p>
    <w:p w:rsidR="00044813" w:rsidRPr="00CF54FA" w:rsidRDefault="00044813" w:rsidP="00044813">
      <w:pPr>
        <w:adjustRightInd w:val="0"/>
        <w:ind w:leftChars="300" w:left="850" w:firstLine="566"/>
      </w:pPr>
      <w:r w:rsidRPr="00CF54FA">
        <w:rPr>
          <w:rFonts w:hint="eastAsia"/>
        </w:rPr>
        <w:t>據</w:t>
      </w:r>
      <w:r>
        <w:rPr>
          <w:rFonts w:hint="eastAsia"/>
        </w:rPr>
        <w:t>能源署</w:t>
      </w:r>
      <w:r w:rsidRPr="00CF54FA">
        <w:rPr>
          <w:rFonts w:hint="eastAsia"/>
        </w:rPr>
        <w:t>說明，石油基金自112年開始推動本計畫，因民眾反應良好，加上貨物稅退稅措施延長、全民普發現金、廠商優惠加碼等措施帶動下，申請補助數量超出預期，112年度預算額度提前用罄。為期112年度補助計畫得以續辦至原定期程(112年12月31日)結束，爰報經行政院同意修正計畫，在總經費80億元不變之原則下，縮短計畫期程為3年(112至114年)，擴增112年度經費至53億元</w:t>
      </w:r>
      <w:r w:rsidR="007D5B2F">
        <w:rPr>
          <w:rFonts w:hint="eastAsia"/>
        </w:rPr>
        <w:t>(詳表1</w:t>
      </w:r>
      <w:r w:rsidR="007D5B2F">
        <w:t>)</w:t>
      </w:r>
      <w:r w:rsidRPr="00CF54FA">
        <w:rPr>
          <w:rFonts w:hint="eastAsia"/>
        </w:rPr>
        <w:t>，石油基金並依預算法第88條、附屬單位預算執行要點第26點及第27點等規定</w:t>
      </w:r>
      <w:r w:rsidR="007D5B2F">
        <w:rPr>
          <w:rFonts w:hint="eastAsia"/>
        </w:rPr>
        <w:t>，優先由自有資金支應，不足部分再向其他基金調度資金因應等</w:t>
      </w:r>
      <w:r w:rsidRPr="00CF54FA">
        <w:rPr>
          <w:rFonts w:hint="eastAsia"/>
        </w:rPr>
        <w:t>先行辦理，再由</w:t>
      </w:r>
      <w:r>
        <w:rPr>
          <w:rFonts w:hint="eastAsia"/>
        </w:rPr>
        <w:t>該署於</w:t>
      </w:r>
      <w:r w:rsidRPr="00CF54FA">
        <w:rPr>
          <w:rFonts w:hint="eastAsia"/>
        </w:rPr>
        <w:t>113年度公務預算撥補。</w:t>
      </w:r>
    </w:p>
    <w:p w:rsidR="00044813" w:rsidRPr="00CF54FA" w:rsidRDefault="00044813" w:rsidP="00044813">
      <w:pPr>
        <w:adjustRightInd w:val="0"/>
        <w:ind w:leftChars="300" w:left="850" w:firstLine="566"/>
      </w:pPr>
      <w:r>
        <w:rPr>
          <w:rFonts w:hint="eastAsia"/>
        </w:rPr>
        <w:t>惟</w:t>
      </w:r>
      <w:r w:rsidRPr="00CF54FA">
        <w:rPr>
          <w:rFonts w:hint="eastAsia"/>
        </w:rPr>
        <w:t>據</w:t>
      </w:r>
      <w:r>
        <w:rPr>
          <w:rFonts w:hint="eastAsia"/>
        </w:rPr>
        <w:t>該署</w:t>
      </w:r>
      <w:r w:rsidRPr="00CF54FA">
        <w:rPr>
          <w:rFonts w:hint="eastAsia"/>
        </w:rPr>
        <w:t>提供資料顯示，本計畫於開辦第1年(112年度)4月份即發現全年度補助額度額滿，且先行辦理金額(不足數)高達33億元，為原列預算數20億元之1.65</w:t>
      </w:r>
      <w:r w:rsidR="007D5B2F">
        <w:rPr>
          <w:rFonts w:hint="eastAsia"/>
        </w:rPr>
        <w:t>倍，顯示本計畫之前置規劃作業</w:t>
      </w:r>
      <w:r w:rsidRPr="00CF54FA">
        <w:rPr>
          <w:rFonts w:hint="eastAsia"/>
        </w:rPr>
        <w:t>未臻周延核實，允宜檢討改善。</w:t>
      </w:r>
    </w:p>
    <w:p w:rsidR="00044813" w:rsidRPr="00CF54FA" w:rsidRDefault="00044813" w:rsidP="00044813">
      <w:pPr>
        <w:spacing w:line="460" w:lineRule="exact"/>
        <w:ind w:left="566" w:firstLine="566"/>
      </w:pPr>
      <w:r w:rsidRPr="00CF54FA">
        <w:rPr>
          <w:rFonts w:hint="eastAsia"/>
        </w:rPr>
        <w:t>綜上，</w:t>
      </w:r>
      <w:r>
        <w:rPr>
          <w:rFonts w:hint="eastAsia"/>
        </w:rPr>
        <w:t>石油基金1</w:t>
      </w:r>
      <w:r>
        <w:t>12</w:t>
      </w:r>
      <w:r>
        <w:rPr>
          <w:rFonts w:hint="eastAsia"/>
        </w:rPr>
        <w:t>年度</w:t>
      </w:r>
      <w:r w:rsidRPr="00CF54FA">
        <w:rPr>
          <w:rFonts w:hint="eastAsia"/>
        </w:rPr>
        <w:t>預算編列</w:t>
      </w:r>
      <w:r>
        <w:rPr>
          <w:rFonts w:hint="eastAsia"/>
        </w:rPr>
        <w:t>「</w:t>
      </w:r>
      <w:r w:rsidRPr="00CF54FA">
        <w:rPr>
          <w:rFonts w:hint="eastAsia"/>
        </w:rPr>
        <w:t>住宅能效提升計畫</w:t>
      </w:r>
      <w:r>
        <w:rPr>
          <w:rFonts w:hint="eastAsia"/>
        </w:rPr>
        <w:t>」</w:t>
      </w:r>
      <w:r w:rsidRPr="00CF54FA">
        <w:rPr>
          <w:rFonts w:hint="eastAsia"/>
        </w:rPr>
        <w:t>經費</w:t>
      </w:r>
      <w:r>
        <w:rPr>
          <w:rFonts w:hint="eastAsia"/>
        </w:rPr>
        <w:t>2</w:t>
      </w:r>
      <w:r>
        <w:t>0</w:t>
      </w:r>
      <w:r w:rsidRPr="00CF54FA">
        <w:rPr>
          <w:rFonts w:hint="eastAsia"/>
        </w:rPr>
        <w:t>億元，</w:t>
      </w:r>
      <w:r>
        <w:rPr>
          <w:rFonts w:hint="eastAsia"/>
        </w:rPr>
        <w:t>惟</w:t>
      </w:r>
      <w:r w:rsidRPr="00CF54FA">
        <w:rPr>
          <w:rFonts w:hint="eastAsia"/>
        </w:rPr>
        <w:t>因</w:t>
      </w:r>
      <w:r>
        <w:rPr>
          <w:rFonts w:hint="eastAsia"/>
        </w:rPr>
        <w:t>當年度民眾申請</w:t>
      </w:r>
      <w:r w:rsidRPr="00CF54FA">
        <w:rPr>
          <w:rFonts w:hint="eastAsia"/>
        </w:rPr>
        <w:t>超乎預期，</w:t>
      </w:r>
      <w:r w:rsidR="007D5B2F">
        <w:rPr>
          <w:rFonts w:hint="eastAsia"/>
        </w:rPr>
        <w:t>爰執行第1年即</w:t>
      </w:r>
      <w:r w:rsidRPr="00702CA8">
        <w:rPr>
          <w:rFonts w:hint="eastAsia"/>
        </w:rPr>
        <w:t>辦理計畫修正，大幅調增</w:t>
      </w:r>
      <w:r w:rsidR="007D5B2F">
        <w:rPr>
          <w:rFonts w:hint="eastAsia"/>
        </w:rPr>
        <w:t>1</w:t>
      </w:r>
      <w:r w:rsidR="007D5B2F">
        <w:t>12</w:t>
      </w:r>
      <w:r w:rsidRPr="00702CA8">
        <w:rPr>
          <w:rFonts w:hint="eastAsia"/>
        </w:rPr>
        <w:t>年度</w:t>
      </w:r>
      <w:r w:rsidR="007D5B2F">
        <w:rPr>
          <w:rFonts w:hint="eastAsia"/>
        </w:rPr>
        <w:t>所需</w:t>
      </w:r>
      <w:r w:rsidRPr="00702CA8">
        <w:rPr>
          <w:rFonts w:hint="eastAsia"/>
        </w:rPr>
        <w:t>經費</w:t>
      </w:r>
      <w:r w:rsidR="007D5B2F">
        <w:rPr>
          <w:rFonts w:hint="eastAsia"/>
        </w:rPr>
        <w:t>至5</w:t>
      </w:r>
      <w:r w:rsidR="007D5B2F">
        <w:t>3</w:t>
      </w:r>
      <w:r w:rsidR="007D5B2F">
        <w:rPr>
          <w:rFonts w:hint="eastAsia"/>
        </w:rPr>
        <w:t>億元</w:t>
      </w:r>
      <w:r w:rsidR="007B3A94">
        <w:rPr>
          <w:rFonts w:hint="eastAsia"/>
        </w:rPr>
        <w:t>，</w:t>
      </w:r>
      <w:r w:rsidRPr="00702CA8">
        <w:rPr>
          <w:rFonts w:hint="eastAsia"/>
        </w:rPr>
        <w:t>並</w:t>
      </w:r>
      <w:r>
        <w:rPr>
          <w:rFonts w:hint="eastAsia"/>
        </w:rPr>
        <w:t>縮短計畫期程，允宜檢討</w:t>
      </w:r>
      <w:r w:rsidRPr="00CF54FA">
        <w:rPr>
          <w:rFonts w:hint="eastAsia"/>
        </w:rPr>
        <w:t>相關規劃評估</w:t>
      </w:r>
      <w:r>
        <w:rPr>
          <w:rFonts w:hint="eastAsia"/>
        </w:rPr>
        <w:t>及</w:t>
      </w:r>
      <w:r w:rsidRPr="00CF54FA">
        <w:rPr>
          <w:rFonts w:hint="eastAsia"/>
        </w:rPr>
        <w:t>前置作業，</w:t>
      </w:r>
      <w:r>
        <w:rPr>
          <w:rFonts w:hint="eastAsia"/>
        </w:rPr>
        <w:t>以利計畫執行</w:t>
      </w:r>
      <w:r w:rsidRPr="00CF54FA">
        <w:rPr>
          <w:rFonts w:hint="eastAsia"/>
        </w:rPr>
        <w:t>。</w:t>
      </w:r>
    </w:p>
    <w:p w:rsidR="00044813" w:rsidRPr="00CF54FA" w:rsidRDefault="00044813" w:rsidP="00044813">
      <w:pPr>
        <w:ind w:leftChars="-9" w:left="567" w:hangingChars="209" w:hanging="592"/>
        <w:rPr>
          <w:b/>
        </w:rPr>
      </w:pPr>
      <w:r w:rsidRPr="00CF54FA">
        <w:rPr>
          <w:rFonts w:hint="eastAsia"/>
          <w:b/>
        </w:rPr>
        <w:t>表1 住宅能效提升計畫修正前後對照表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3260"/>
        <w:gridCol w:w="3225"/>
      </w:tblGrid>
      <w:tr w:rsidR="00044813" w:rsidRPr="00CF54FA" w:rsidTr="0040339C">
        <w:trPr>
          <w:tblHeader/>
        </w:trPr>
        <w:tc>
          <w:tcPr>
            <w:tcW w:w="2127" w:type="dxa"/>
            <w:shd w:val="clear" w:color="auto" w:fill="auto"/>
            <w:vAlign w:val="center"/>
          </w:tcPr>
          <w:p w:rsidR="00044813" w:rsidRPr="00CF54FA" w:rsidRDefault="00044813" w:rsidP="0040339C">
            <w:pPr>
              <w:spacing w:line="300" w:lineRule="exact"/>
              <w:ind w:leftChars="0" w:left="0" w:firstLineChars="0" w:firstLine="0"/>
              <w:jc w:val="center"/>
              <w:rPr>
                <w:b/>
                <w:sz w:val="24"/>
              </w:rPr>
            </w:pPr>
            <w:r w:rsidRPr="00CF54FA">
              <w:rPr>
                <w:rFonts w:hint="eastAsia"/>
                <w:b/>
                <w:sz w:val="24"/>
              </w:rPr>
              <w:t xml:space="preserve">項 </w:t>
            </w:r>
            <w:r w:rsidRPr="00CF54FA">
              <w:rPr>
                <w:b/>
                <w:sz w:val="24"/>
              </w:rPr>
              <w:t xml:space="preserve"> </w:t>
            </w:r>
            <w:r w:rsidRPr="00CF54FA">
              <w:rPr>
                <w:rFonts w:hint="eastAsia"/>
                <w:b/>
                <w:sz w:val="24"/>
              </w:rPr>
              <w:t>目</w:t>
            </w:r>
          </w:p>
        </w:tc>
        <w:tc>
          <w:tcPr>
            <w:tcW w:w="3260" w:type="dxa"/>
            <w:shd w:val="clear" w:color="auto" w:fill="auto"/>
            <w:vAlign w:val="center"/>
          </w:tcPr>
          <w:p w:rsidR="00044813" w:rsidRPr="00CF54FA" w:rsidRDefault="00044813" w:rsidP="0040339C">
            <w:pPr>
              <w:spacing w:line="300" w:lineRule="exact"/>
              <w:ind w:leftChars="0" w:left="0" w:firstLineChars="0" w:firstLine="0"/>
              <w:jc w:val="center"/>
              <w:rPr>
                <w:b/>
                <w:sz w:val="24"/>
              </w:rPr>
            </w:pPr>
            <w:r w:rsidRPr="00CF54FA">
              <w:rPr>
                <w:rFonts w:hint="eastAsia"/>
                <w:b/>
                <w:sz w:val="24"/>
              </w:rPr>
              <w:t>修正前</w:t>
            </w:r>
          </w:p>
        </w:tc>
        <w:tc>
          <w:tcPr>
            <w:tcW w:w="3225" w:type="dxa"/>
            <w:shd w:val="clear" w:color="auto" w:fill="auto"/>
            <w:vAlign w:val="center"/>
          </w:tcPr>
          <w:p w:rsidR="00044813" w:rsidRPr="00CF54FA" w:rsidRDefault="00044813" w:rsidP="0040339C">
            <w:pPr>
              <w:spacing w:line="300" w:lineRule="exact"/>
              <w:ind w:leftChars="0" w:left="0" w:firstLineChars="0" w:firstLine="0"/>
              <w:jc w:val="center"/>
              <w:rPr>
                <w:b/>
                <w:sz w:val="24"/>
              </w:rPr>
            </w:pPr>
            <w:r w:rsidRPr="00CF54FA">
              <w:rPr>
                <w:rFonts w:hint="eastAsia"/>
                <w:b/>
                <w:sz w:val="24"/>
              </w:rPr>
              <w:t>修正後</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計畫期程</w:t>
            </w:r>
          </w:p>
        </w:tc>
        <w:tc>
          <w:tcPr>
            <w:tcW w:w="3260" w:type="dxa"/>
            <w:shd w:val="clear" w:color="auto" w:fill="auto"/>
            <w:vAlign w:val="center"/>
          </w:tcPr>
          <w:p w:rsidR="00044813" w:rsidRPr="00CF54FA" w:rsidRDefault="00044813" w:rsidP="0040339C">
            <w:pPr>
              <w:spacing w:line="300" w:lineRule="exact"/>
              <w:ind w:leftChars="0" w:left="0" w:firstLineChars="0" w:firstLine="0"/>
              <w:jc w:val="center"/>
              <w:rPr>
                <w:sz w:val="24"/>
              </w:rPr>
            </w:pPr>
            <w:r w:rsidRPr="00CF54FA">
              <w:rPr>
                <w:rFonts w:hint="eastAsia"/>
                <w:sz w:val="24"/>
              </w:rPr>
              <w:t>4年(112至115年)</w:t>
            </w:r>
          </w:p>
        </w:tc>
        <w:tc>
          <w:tcPr>
            <w:tcW w:w="3225" w:type="dxa"/>
            <w:shd w:val="clear" w:color="auto" w:fill="auto"/>
            <w:vAlign w:val="center"/>
          </w:tcPr>
          <w:p w:rsidR="00044813" w:rsidRPr="00CF54FA" w:rsidRDefault="00044813" w:rsidP="0040339C">
            <w:pPr>
              <w:spacing w:line="300" w:lineRule="exact"/>
              <w:ind w:leftChars="0" w:left="0" w:firstLineChars="0" w:firstLine="0"/>
              <w:jc w:val="center"/>
              <w:rPr>
                <w:sz w:val="24"/>
              </w:rPr>
            </w:pPr>
            <w:r w:rsidRPr="00CF54FA">
              <w:rPr>
                <w:rFonts w:hint="eastAsia"/>
                <w:sz w:val="24"/>
              </w:rPr>
              <w:t>3年(112至114年)</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rFonts w:hint="eastAsia"/>
                <w:sz w:val="24"/>
              </w:rPr>
            </w:pPr>
            <w:r>
              <w:rPr>
                <w:rFonts w:hint="eastAsia"/>
                <w:sz w:val="24"/>
              </w:rPr>
              <w:t>補助數量</w:t>
            </w:r>
          </w:p>
        </w:tc>
        <w:tc>
          <w:tcPr>
            <w:tcW w:w="3260" w:type="dxa"/>
            <w:shd w:val="clear" w:color="auto" w:fill="auto"/>
            <w:vAlign w:val="center"/>
          </w:tcPr>
          <w:p w:rsidR="00044813" w:rsidRPr="00CF54FA" w:rsidRDefault="00044813" w:rsidP="0040339C">
            <w:pPr>
              <w:spacing w:line="300" w:lineRule="exact"/>
              <w:ind w:leftChars="0" w:left="0" w:firstLineChars="0" w:firstLine="0"/>
              <w:jc w:val="center"/>
              <w:rPr>
                <w:rFonts w:hint="eastAsia"/>
                <w:sz w:val="24"/>
              </w:rPr>
            </w:pPr>
            <w:r>
              <w:rPr>
                <w:rFonts w:hint="eastAsia"/>
                <w:sz w:val="24"/>
              </w:rPr>
              <w:t>2</w:t>
            </w:r>
            <w:r>
              <w:rPr>
                <w:sz w:val="24"/>
              </w:rPr>
              <w:t>56</w:t>
            </w:r>
            <w:r>
              <w:rPr>
                <w:rFonts w:hint="eastAsia"/>
                <w:sz w:val="24"/>
              </w:rPr>
              <w:t>萬台</w:t>
            </w:r>
          </w:p>
        </w:tc>
        <w:tc>
          <w:tcPr>
            <w:tcW w:w="3225" w:type="dxa"/>
            <w:shd w:val="clear" w:color="auto" w:fill="auto"/>
            <w:vAlign w:val="center"/>
          </w:tcPr>
          <w:p w:rsidR="00044813" w:rsidRPr="00CF54FA" w:rsidRDefault="00044813" w:rsidP="0040339C">
            <w:pPr>
              <w:spacing w:line="300" w:lineRule="exact"/>
              <w:ind w:leftChars="0" w:left="0" w:firstLineChars="0" w:firstLine="0"/>
              <w:jc w:val="center"/>
              <w:rPr>
                <w:rFonts w:hint="eastAsia"/>
                <w:sz w:val="24"/>
              </w:rPr>
            </w:pPr>
            <w:r>
              <w:rPr>
                <w:rFonts w:hint="eastAsia"/>
                <w:sz w:val="24"/>
              </w:rPr>
              <w:t>2</w:t>
            </w:r>
            <w:r>
              <w:rPr>
                <w:sz w:val="24"/>
              </w:rPr>
              <w:t>56</w:t>
            </w:r>
            <w:r>
              <w:rPr>
                <w:rFonts w:hint="eastAsia"/>
                <w:sz w:val="24"/>
              </w:rPr>
              <w:t>萬台</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總經費</w:t>
            </w:r>
          </w:p>
        </w:tc>
        <w:tc>
          <w:tcPr>
            <w:tcW w:w="3260" w:type="dxa"/>
            <w:shd w:val="clear" w:color="auto" w:fill="auto"/>
          </w:tcPr>
          <w:p w:rsidR="00044813" w:rsidRPr="00CF54FA" w:rsidRDefault="00044813" w:rsidP="0040339C">
            <w:pPr>
              <w:spacing w:line="300" w:lineRule="exact"/>
              <w:ind w:leftChars="0" w:left="0" w:firstLineChars="0" w:firstLine="0"/>
              <w:jc w:val="center"/>
              <w:rPr>
                <w:sz w:val="24"/>
              </w:rPr>
            </w:pPr>
            <w:r w:rsidRPr="00CF54FA">
              <w:rPr>
                <w:rFonts w:hint="eastAsia"/>
                <w:sz w:val="24"/>
              </w:rPr>
              <w:t>80億元</w:t>
            </w:r>
          </w:p>
        </w:tc>
        <w:tc>
          <w:tcPr>
            <w:tcW w:w="3225" w:type="dxa"/>
            <w:shd w:val="clear" w:color="auto" w:fill="auto"/>
          </w:tcPr>
          <w:p w:rsidR="00044813" w:rsidRPr="00CF54FA" w:rsidRDefault="00044813" w:rsidP="0040339C">
            <w:pPr>
              <w:spacing w:line="300" w:lineRule="exact"/>
              <w:ind w:leftChars="0" w:left="0" w:firstLineChars="0" w:firstLine="0"/>
              <w:jc w:val="center"/>
              <w:rPr>
                <w:sz w:val="24"/>
              </w:rPr>
            </w:pPr>
            <w:r w:rsidRPr="00CF54FA">
              <w:rPr>
                <w:rFonts w:hint="eastAsia"/>
                <w:sz w:val="24"/>
              </w:rPr>
              <w:t>80億元</w:t>
            </w:r>
          </w:p>
        </w:tc>
      </w:tr>
      <w:tr w:rsidR="00044813" w:rsidRPr="00CF54FA" w:rsidTr="0040339C">
        <w:tc>
          <w:tcPr>
            <w:tcW w:w="2127"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各年</w:t>
            </w:r>
            <w:r>
              <w:rPr>
                <w:rFonts w:hint="eastAsia"/>
                <w:sz w:val="24"/>
              </w:rPr>
              <w:t>度</w:t>
            </w:r>
            <w:r w:rsidRPr="00CF54FA">
              <w:rPr>
                <w:rFonts w:hint="eastAsia"/>
                <w:sz w:val="24"/>
              </w:rPr>
              <w:t>經費分配</w:t>
            </w:r>
          </w:p>
        </w:tc>
        <w:tc>
          <w:tcPr>
            <w:tcW w:w="3260"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第1年(112年度)：20億元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第2年(113年度)：20億元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第3年(114年度)：20億元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第4年(115年度)：20億元</w:t>
            </w:r>
          </w:p>
        </w:tc>
        <w:tc>
          <w:tcPr>
            <w:tcW w:w="3225" w:type="dxa"/>
            <w:shd w:val="clear" w:color="auto" w:fill="auto"/>
          </w:tcPr>
          <w:p w:rsidR="00044813" w:rsidRPr="00CF54FA" w:rsidRDefault="00044813" w:rsidP="0040339C">
            <w:pPr>
              <w:spacing w:line="300" w:lineRule="exact"/>
              <w:ind w:leftChars="0" w:left="0" w:firstLineChars="0" w:firstLine="0"/>
              <w:jc w:val="left"/>
              <w:rPr>
                <w:sz w:val="24"/>
              </w:rPr>
            </w:pPr>
            <w:r w:rsidRPr="00CF54FA">
              <w:rPr>
                <w:rFonts w:hint="eastAsia"/>
                <w:sz w:val="24"/>
              </w:rPr>
              <w:t>第1年(112年度)：53億元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第2年(113年度)：20億元</w:t>
            </w:r>
          </w:p>
          <w:p w:rsidR="00044813" w:rsidRPr="00CF54FA" w:rsidRDefault="00044813" w:rsidP="0040339C">
            <w:pPr>
              <w:spacing w:line="300" w:lineRule="exact"/>
              <w:ind w:leftChars="0" w:left="0" w:firstLineChars="0" w:firstLine="0"/>
              <w:jc w:val="left"/>
              <w:rPr>
                <w:sz w:val="24"/>
              </w:rPr>
            </w:pPr>
            <w:r w:rsidRPr="00CF54FA">
              <w:rPr>
                <w:rFonts w:hint="eastAsia"/>
                <w:sz w:val="24"/>
              </w:rPr>
              <w:t>第3年(114年度)：7億元</w:t>
            </w:r>
          </w:p>
        </w:tc>
      </w:tr>
    </w:tbl>
    <w:p w:rsidR="00044813" w:rsidRPr="00CF54FA" w:rsidRDefault="00044813" w:rsidP="00044813">
      <w:pPr>
        <w:spacing w:line="280" w:lineRule="exact"/>
        <w:ind w:leftChars="0" w:left="1163" w:hangingChars="478" w:hanging="1163"/>
        <w:rPr>
          <w:sz w:val="24"/>
        </w:rPr>
      </w:pPr>
      <w:r w:rsidRPr="00CF54FA">
        <w:rPr>
          <w:rFonts w:hint="eastAsia"/>
          <w:sz w:val="24"/>
        </w:rPr>
        <w:t>資料來源：摘錄自112年7月11日院臺綠能字第1121028438號函核定修正「住宅能效提升計畫(112年6月修正本)」。</w:t>
      </w:r>
    </w:p>
    <w:p w:rsidR="00044813" w:rsidRDefault="00044813" w:rsidP="00044813">
      <w:pPr>
        <w:pStyle w:val="14"/>
        <w:ind w:left="567" w:hanging="567"/>
      </w:pPr>
      <w:bookmarkStart w:id="60" w:name="_Toc161322219"/>
    </w:p>
    <w:p w:rsidR="0065139B" w:rsidRDefault="00044813" w:rsidP="0065139B">
      <w:pPr>
        <w:pStyle w:val="14"/>
        <w:ind w:left="567" w:hanging="567"/>
      </w:pPr>
      <w:bookmarkStart w:id="61" w:name="_Toc181005582"/>
      <w:bookmarkStart w:id="62" w:name="_Toc193441793"/>
      <w:r>
        <w:rPr>
          <w:rFonts w:hint="eastAsia"/>
        </w:rPr>
        <w:t>七、</w:t>
      </w:r>
      <w:bookmarkEnd w:id="60"/>
      <w:bookmarkEnd w:id="61"/>
      <w:r w:rsidR="0065139B">
        <w:rPr>
          <w:rFonts w:hint="eastAsia"/>
        </w:rPr>
        <w:t>再生能源發展基金</w:t>
      </w:r>
      <w:r w:rsidR="0065139B">
        <w:t>112</w:t>
      </w:r>
      <w:r w:rsidR="0065139B">
        <w:rPr>
          <w:rFonts w:hint="eastAsia"/>
        </w:rPr>
        <w:t>年度再生能源推廣計畫預算執行率</w:t>
      </w:r>
      <w:r w:rsidR="007B3A94">
        <w:rPr>
          <w:rFonts w:hint="eastAsia"/>
        </w:rPr>
        <w:t>僅</w:t>
      </w:r>
      <w:r w:rsidR="007D5B2F">
        <w:rPr>
          <w:rFonts w:hint="eastAsia"/>
        </w:rPr>
        <w:t>達3</w:t>
      </w:r>
      <w:r w:rsidR="007D5B2F">
        <w:t>5.06%</w:t>
      </w:r>
      <w:r w:rsidR="0065139B">
        <w:rPr>
          <w:rFonts w:hint="eastAsia"/>
        </w:rPr>
        <w:t>，且推廣實績與規劃目標存有差距，允宜研謀加強執行策略</w:t>
      </w:r>
      <w:bookmarkEnd w:id="62"/>
    </w:p>
    <w:p w:rsidR="0065139B" w:rsidRDefault="0065139B" w:rsidP="0065139B">
      <w:pPr>
        <w:ind w:left="566" w:firstLine="566"/>
      </w:pPr>
      <w:r>
        <w:rPr>
          <w:rFonts w:hint="eastAsia"/>
        </w:rPr>
        <w:t>再生能源發展基金</w:t>
      </w:r>
      <w:r w:rsidRPr="007C6B4D">
        <w:rPr>
          <w:rFonts w:hint="eastAsia"/>
        </w:rPr>
        <w:t>11</w:t>
      </w:r>
      <w:r w:rsidRPr="007C6B4D">
        <w:t>2</w:t>
      </w:r>
      <w:r w:rsidRPr="007C6B4D">
        <w:rPr>
          <w:rFonts w:hint="eastAsia"/>
        </w:rPr>
        <w:t>年度預算編列「再生能源推廣計畫」6億5</w:t>
      </w:r>
      <w:r w:rsidRPr="007C6B4D">
        <w:t>,546</w:t>
      </w:r>
      <w:r w:rsidRPr="007C6B4D">
        <w:rPr>
          <w:rFonts w:hint="eastAsia"/>
        </w:rPr>
        <w:t>萬4千元，辦理再生能源推廣及其宣導等相關費用，執行結果，審定決算數2億2</w:t>
      </w:r>
      <w:r w:rsidRPr="007C6B4D">
        <w:t>,978</w:t>
      </w:r>
      <w:r w:rsidRPr="007C6B4D">
        <w:rPr>
          <w:rFonts w:hint="eastAsia"/>
        </w:rPr>
        <w:t>萬7千元，預算執行率3</w:t>
      </w:r>
      <w:r w:rsidRPr="007C6B4D">
        <w:t>5.06</w:t>
      </w:r>
      <w:r w:rsidRPr="007C6B4D">
        <w:rPr>
          <w:rFonts w:hint="eastAsia"/>
        </w:rPr>
        <w:t>%</w:t>
      </w:r>
      <w:r>
        <w:rPr>
          <w:rFonts w:hint="eastAsia"/>
        </w:rPr>
        <w:t>，再生能源推廣實績與規劃目標存有差距，亟待研謀加強推廣策略。謹說明如下：</w:t>
      </w:r>
    </w:p>
    <w:p w:rsidR="0065139B" w:rsidRPr="00352F22" w:rsidRDefault="0065139B" w:rsidP="0065139B">
      <w:pPr>
        <w:pStyle w:val="a4"/>
        <w:ind w:left="849" w:hanging="283"/>
        <w:rPr>
          <w:b/>
        </w:rPr>
      </w:pPr>
      <w:r w:rsidRPr="00352F22">
        <w:rPr>
          <w:rFonts w:hint="eastAsia"/>
          <w:b/>
        </w:rPr>
        <w:t>(一)我國</w:t>
      </w:r>
      <w:r>
        <w:rPr>
          <w:rFonts w:hint="eastAsia"/>
          <w:b/>
        </w:rPr>
        <w:t>以太陽光電及離岸風電為</w:t>
      </w:r>
      <w:r w:rsidRPr="00352F22">
        <w:rPr>
          <w:rFonts w:hint="eastAsia"/>
          <w:b/>
        </w:rPr>
        <w:t>再生能源推廣策略</w:t>
      </w:r>
      <w:r>
        <w:rPr>
          <w:rFonts w:hint="eastAsia"/>
          <w:b/>
        </w:rPr>
        <w:t>主軸，截至</w:t>
      </w:r>
      <w:r>
        <w:rPr>
          <w:b/>
        </w:rPr>
        <w:t>112</w:t>
      </w:r>
      <w:r>
        <w:rPr>
          <w:rFonts w:hint="eastAsia"/>
          <w:b/>
        </w:rPr>
        <w:t>年底再生能源裝置容量實績達成率逾9成，惟部分再生能源</w:t>
      </w:r>
      <w:r w:rsidR="007D5B2F">
        <w:rPr>
          <w:rFonts w:hint="eastAsia"/>
          <w:b/>
        </w:rPr>
        <w:t>項目</w:t>
      </w:r>
      <w:r>
        <w:rPr>
          <w:rFonts w:hint="eastAsia"/>
          <w:b/>
        </w:rPr>
        <w:t>達成率僅約7成，容待提升</w:t>
      </w:r>
    </w:p>
    <w:p w:rsidR="0065139B" w:rsidRDefault="0065139B" w:rsidP="0065139B">
      <w:pPr>
        <w:pStyle w:val="22"/>
        <w:ind w:left="850" w:firstLine="566"/>
      </w:pPr>
      <w:r>
        <w:rPr>
          <w:rFonts w:hint="eastAsia"/>
        </w:rPr>
        <w:t>據能源署說明，政府已規劃114年再生能源發電設備總量達29GW(百萬</w:t>
      </w:r>
      <w:r w:rsidRPr="007C0460">
        <w:rPr>
          <w:rFonts w:hint="eastAsia"/>
        </w:rPr>
        <w:t>瓩</w:t>
      </w:r>
      <w:r>
        <w:rPr>
          <w:rFonts w:hint="eastAsia"/>
        </w:rPr>
        <w:t>)之推廣目標，其中以太陽光電20</w:t>
      </w:r>
      <w:r>
        <w:t>GW</w:t>
      </w:r>
      <w:r>
        <w:rPr>
          <w:rFonts w:hint="eastAsia"/>
        </w:rPr>
        <w:t>、離岸風電5.6</w:t>
      </w:r>
      <w:r>
        <w:t>GW</w:t>
      </w:r>
      <w:r>
        <w:rPr>
          <w:rFonts w:hint="eastAsia"/>
        </w:rPr>
        <w:t>為推動主軸，並且積極發展其他各類再生能源類別(詳表1)，皆已妥善規劃整體推動策略及路徑。</w:t>
      </w:r>
    </w:p>
    <w:p w:rsidR="0065139B" w:rsidRDefault="0065139B" w:rsidP="0065139B">
      <w:pPr>
        <w:adjustRightInd w:val="0"/>
        <w:ind w:leftChars="300" w:left="850" w:firstLine="566"/>
      </w:pPr>
      <w:r>
        <w:rPr>
          <w:rFonts w:hint="eastAsia"/>
        </w:rPr>
        <w:t>復據該署統計</w:t>
      </w:r>
      <w:r w:rsidRPr="00CF54FA">
        <w:rPr>
          <w:rFonts w:hint="eastAsia"/>
        </w:rPr>
        <w:t>，112年底累計全國再生能源總裝置容量</w:t>
      </w:r>
      <w:r>
        <w:rPr>
          <w:rFonts w:hint="eastAsia"/>
        </w:rPr>
        <w:t>實績為1</w:t>
      </w:r>
      <w:r>
        <w:t>7.92GW</w:t>
      </w:r>
      <w:r w:rsidRPr="00CF54FA">
        <w:rPr>
          <w:rFonts w:hint="eastAsia"/>
        </w:rPr>
        <w:t>，</w:t>
      </w:r>
      <w:r>
        <w:rPr>
          <w:rFonts w:hint="eastAsia"/>
        </w:rPr>
        <w:t>整體達成率介於9</w:t>
      </w:r>
      <w:r>
        <w:t>0.35%</w:t>
      </w:r>
      <w:r>
        <w:rPr>
          <w:rFonts w:hint="eastAsia"/>
        </w:rPr>
        <w:t>至9</w:t>
      </w:r>
      <w:r>
        <w:t>2.69</w:t>
      </w:r>
      <w:r>
        <w:rPr>
          <w:rFonts w:hint="eastAsia"/>
        </w:rPr>
        <w:t>%間，惟</w:t>
      </w:r>
      <w:r w:rsidR="007D5B2F">
        <w:rPr>
          <w:rFonts w:hint="eastAsia"/>
        </w:rPr>
        <w:t>比較</w:t>
      </w:r>
      <w:r>
        <w:rPr>
          <w:rFonts w:hint="eastAsia"/>
        </w:rPr>
        <w:t>各項再生能源裝置容量達成率差異</w:t>
      </w:r>
      <w:r w:rsidR="007D5B2F">
        <w:rPr>
          <w:rFonts w:hint="eastAsia"/>
        </w:rPr>
        <w:t>甚大</w:t>
      </w:r>
      <w:r>
        <w:rPr>
          <w:rFonts w:hint="eastAsia"/>
        </w:rPr>
        <w:t>，達成目標值者如陸域風電達成率(以下同)1</w:t>
      </w:r>
      <w:r>
        <w:t>03.17%</w:t>
      </w:r>
      <w:r>
        <w:rPr>
          <w:rFonts w:hint="eastAsia"/>
        </w:rPr>
        <w:t>，較低者如離岸風電介於6</w:t>
      </w:r>
      <w:r>
        <w:t>4.04%</w:t>
      </w:r>
      <w:r>
        <w:rPr>
          <w:rFonts w:hint="eastAsia"/>
        </w:rPr>
        <w:t>至7</w:t>
      </w:r>
      <w:r>
        <w:t>8.25%</w:t>
      </w:r>
      <w:r>
        <w:rPr>
          <w:rFonts w:hint="eastAsia"/>
        </w:rPr>
        <w:t>間，地熱能7</w:t>
      </w:r>
      <w:r>
        <w:t>3%</w:t>
      </w:r>
      <w:r>
        <w:rPr>
          <w:rFonts w:hint="eastAsia"/>
        </w:rPr>
        <w:t>，允宜加強執行。</w:t>
      </w:r>
    </w:p>
    <w:p w:rsidR="0065139B" w:rsidRPr="009376CE" w:rsidRDefault="0065139B" w:rsidP="0065139B">
      <w:pPr>
        <w:spacing w:beforeLines="30" w:before="150" w:line="320" w:lineRule="exact"/>
        <w:ind w:leftChars="0" w:left="0" w:rightChars="-100" w:right="-283" w:firstLineChars="0" w:firstLine="0"/>
        <w:jc w:val="left"/>
        <w:rPr>
          <w:rFonts w:hAnsi="標楷體"/>
          <w:snapToGrid/>
          <w:sz w:val="24"/>
          <w:szCs w:val="22"/>
        </w:rPr>
      </w:pPr>
      <w:r w:rsidRPr="009376CE">
        <w:rPr>
          <w:rFonts w:hAnsi="標楷體" w:hint="eastAsia"/>
          <w:b/>
          <w:snapToGrid/>
        </w:rPr>
        <w:t>表1</w:t>
      </w:r>
      <w:r>
        <w:rPr>
          <w:rFonts w:hAnsi="標楷體"/>
          <w:b/>
          <w:snapToGrid/>
        </w:rPr>
        <w:t xml:space="preserve">  </w:t>
      </w:r>
      <w:r w:rsidRPr="009376CE">
        <w:rPr>
          <w:rFonts w:hAnsi="標楷體" w:hint="eastAsia"/>
          <w:b/>
          <w:snapToGrid/>
        </w:rPr>
        <w:t xml:space="preserve"> 我國各類再生能源推廣目標裝置容量一覽表</w:t>
      </w:r>
      <w:r>
        <w:rPr>
          <w:rFonts w:hAnsi="標楷體" w:hint="eastAsia"/>
          <w:b/>
          <w:snapToGrid/>
        </w:rPr>
        <w:t xml:space="preserve"> </w:t>
      </w:r>
      <w:r>
        <w:rPr>
          <w:rFonts w:hAnsi="標楷體"/>
          <w:b/>
          <w:snapToGrid/>
        </w:rPr>
        <w:t xml:space="preserve">   </w:t>
      </w:r>
      <w:r w:rsidRPr="009376CE">
        <w:rPr>
          <w:rFonts w:hAnsi="標楷體" w:hint="eastAsia"/>
          <w:snapToGrid/>
          <w:sz w:val="24"/>
          <w:szCs w:val="24"/>
        </w:rPr>
        <w:t>單位：千</w:t>
      </w:r>
      <w:r w:rsidRPr="009376CE">
        <w:rPr>
          <w:rFonts w:hAnsi="標楷體"/>
          <w:snapToGrid/>
          <w:color w:val="000000"/>
          <w:sz w:val="24"/>
          <w:szCs w:val="24"/>
        </w:rPr>
        <w:t>瓩</w:t>
      </w:r>
      <w:r>
        <w:rPr>
          <w:rFonts w:hAnsi="標楷體" w:hint="eastAsia"/>
          <w:snapToGrid/>
          <w:color w:val="000000"/>
          <w:sz w:val="24"/>
          <w:szCs w:val="24"/>
        </w:rPr>
        <w:t>(</w:t>
      </w:r>
      <w:r>
        <w:rPr>
          <w:rFonts w:hAnsi="標楷體"/>
          <w:snapToGrid/>
          <w:color w:val="000000"/>
          <w:sz w:val="24"/>
          <w:szCs w:val="24"/>
        </w:rPr>
        <w:t>MW)</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8"/>
        <w:gridCol w:w="1223"/>
        <w:gridCol w:w="1225"/>
        <w:gridCol w:w="999"/>
        <w:gridCol w:w="1210"/>
        <w:gridCol w:w="1421"/>
        <w:gridCol w:w="1416"/>
      </w:tblGrid>
      <w:tr w:rsidR="0065139B" w:rsidRPr="009376CE" w:rsidTr="006727DD">
        <w:trPr>
          <w:tblHeader/>
        </w:trPr>
        <w:tc>
          <w:tcPr>
            <w:tcW w:w="658" w:type="pct"/>
            <w:vMerge w:val="restar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pacing w:val="-16"/>
                <w:sz w:val="22"/>
              </w:rPr>
            </w:pPr>
            <w:r w:rsidRPr="00A2577A">
              <w:rPr>
                <w:rFonts w:hint="eastAsia"/>
                <w:b/>
                <w:snapToGrid/>
                <w:color w:val="000000"/>
                <w:spacing w:val="-16"/>
                <w:sz w:val="22"/>
              </w:rPr>
              <w:t>項目</w:t>
            </w:r>
          </w:p>
        </w:tc>
        <w:tc>
          <w:tcPr>
            <w:tcW w:w="658"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110年</w:t>
            </w:r>
          </w:p>
        </w:tc>
        <w:tc>
          <w:tcPr>
            <w:tcW w:w="720"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111年</w:t>
            </w:r>
          </w:p>
        </w:tc>
        <w:tc>
          <w:tcPr>
            <w:tcW w:w="1300" w:type="pct"/>
            <w:gridSpan w:val="2"/>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112年</w:t>
            </w:r>
          </w:p>
        </w:tc>
        <w:tc>
          <w:tcPr>
            <w:tcW w:w="833" w:type="pct"/>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113年</w:t>
            </w:r>
          </w:p>
        </w:tc>
        <w:tc>
          <w:tcPr>
            <w:tcW w:w="830" w:type="pct"/>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114年</w:t>
            </w:r>
          </w:p>
        </w:tc>
      </w:tr>
      <w:tr w:rsidR="0065139B" w:rsidRPr="009376CE" w:rsidTr="006727DD">
        <w:trPr>
          <w:tblHeader/>
        </w:trPr>
        <w:tc>
          <w:tcPr>
            <w:tcW w:w="658" w:type="pct"/>
            <w:vMerge/>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pacing w:val="-16"/>
                <w:sz w:val="22"/>
              </w:rPr>
            </w:pPr>
          </w:p>
        </w:tc>
        <w:tc>
          <w:tcPr>
            <w:tcW w:w="658" w:type="pct"/>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實績</w:t>
            </w:r>
          </w:p>
        </w:tc>
        <w:tc>
          <w:tcPr>
            <w:tcW w:w="720" w:type="pct"/>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實績</w:t>
            </w:r>
          </w:p>
        </w:tc>
        <w:tc>
          <w:tcPr>
            <w:tcW w:w="581" w:type="pct"/>
            <w:shd w:val="clear" w:color="auto" w:fill="auto"/>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目標</w:t>
            </w:r>
          </w:p>
        </w:tc>
        <w:tc>
          <w:tcPr>
            <w:tcW w:w="719"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實績</w:t>
            </w:r>
          </w:p>
        </w:tc>
        <w:tc>
          <w:tcPr>
            <w:tcW w:w="833" w:type="pct"/>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目標</w:t>
            </w:r>
          </w:p>
        </w:tc>
        <w:tc>
          <w:tcPr>
            <w:tcW w:w="830" w:type="pct"/>
            <w:vAlign w:val="center"/>
          </w:tcPr>
          <w:p w:rsidR="0065139B" w:rsidRPr="00A2577A" w:rsidRDefault="0065139B" w:rsidP="006727DD">
            <w:pPr>
              <w:spacing w:line="300" w:lineRule="exact"/>
              <w:ind w:leftChars="0" w:left="0" w:firstLineChars="0" w:firstLine="0"/>
              <w:jc w:val="center"/>
              <w:rPr>
                <w:rFonts w:hint="eastAsia"/>
                <w:b/>
                <w:snapToGrid/>
                <w:color w:val="000000"/>
                <w:sz w:val="22"/>
              </w:rPr>
            </w:pPr>
            <w:r w:rsidRPr="00A2577A">
              <w:rPr>
                <w:rFonts w:hint="eastAsia"/>
                <w:b/>
                <w:snapToGrid/>
                <w:color w:val="000000"/>
                <w:sz w:val="22"/>
              </w:rPr>
              <w:t>目標</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1.水力</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2,094</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2,09</w:t>
            </w:r>
            <w:r w:rsidRPr="00A2577A">
              <w:rPr>
                <w:rFonts w:hint="eastAsia"/>
                <w:bCs/>
                <w:snapToGrid/>
                <w:color w:val="000000"/>
                <w:sz w:val="22"/>
              </w:rPr>
              <w:t>8</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w:t>
            </w:r>
            <w:r w:rsidRPr="00A2577A">
              <w:rPr>
                <w:bCs/>
                <w:snapToGrid/>
                <w:color w:val="000000"/>
                <w:sz w:val="22"/>
              </w:rPr>
              <w:t>,111</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2,104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2,104</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2,122</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2.太陽光電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7,700</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9</w:t>
            </w:r>
            <w:r w:rsidRPr="00A2577A">
              <w:rPr>
                <w:bCs/>
                <w:snapToGrid/>
                <w:color w:val="000000"/>
                <w:sz w:val="22"/>
              </w:rPr>
              <w:t>,</w:t>
            </w:r>
            <w:r w:rsidRPr="00A2577A">
              <w:rPr>
                <w:rFonts w:hint="eastAsia"/>
                <w:bCs/>
                <w:snapToGrid/>
                <w:color w:val="000000"/>
                <w:sz w:val="22"/>
              </w:rPr>
              <w:t>724</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w:t>
            </w:r>
            <w:r w:rsidRPr="00A2577A">
              <w:rPr>
                <w:bCs/>
                <w:snapToGrid/>
                <w:color w:val="000000"/>
                <w:sz w:val="22"/>
              </w:rPr>
              <w:t>3,310</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w:t>
            </w:r>
            <w:r w:rsidRPr="00A2577A">
              <w:rPr>
                <w:rFonts w:hint="eastAsia"/>
                <w:bCs/>
                <w:snapToGrid/>
                <w:color w:val="000000"/>
                <w:sz w:val="22"/>
              </w:rPr>
              <w:t>2</w:t>
            </w:r>
            <w:r w:rsidRPr="00A2577A">
              <w:rPr>
                <w:bCs/>
                <w:snapToGrid/>
                <w:color w:val="000000"/>
                <w:sz w:val="22"/>
              </w:rPr>
              <w:t>,</w:t>
            </w:r>
            <w:r w:rsidRPr="00A2577A">
              <w:rPr>
                <w:rFonts w:hint="eastAsia"/>
                <w:bCs/>
                <w:snapToGrid/>
                <w:color w:val="000000"/>
                <w:sz w:val="22"/>
              </w:rPr>
              <w:t>418</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w:t>
            </w:r>
            <w:r w:rsidRPr="00A2577A">
              <w:rPr>
                <w:rFonts w:hint="eastAsia"/>
                <w:bCs/>
                <w:snapToGrid/>
                <w:color w:val="000000"/>
                <w:sz w:val="22"/>
              </w:rPr>
              <w:t>6</w:t>
            </w:r>
            <w:r w:rsidRPr="00A2577A">
              <w:rPr>
                <w:bCs/>
                <w:snapToGrid/>
                <w:color w:val="000000"/>
                <w:sz w:val="22"/>
              </w:rPr>
              <w:t>,</w:t>
            </w:r>
            <w:r w:rsidRPr="00A2577A">
              <w:rPr>
                <w:rFonts w:hint="eastAsia"/>
                <w:bCs/>
                <w:snapToGrid/>
                <w:color w:val="000000"/>
                <w:sz w:val="22"/>
              </w:rPr>
              <w:t>21</w:t>
            </w:r>
            <w:r w:rsidRPr="00A2577A">
              <w:rPr>
                <w:bCs/>
                <w:snapToGrid/>
                <w:color w:val="000000"/>
                <w:sz w:val="22"/>
              </w:rPr>
              <w:t>0</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20,000</w:t>
            </w:r>
          </w:p>
        </w:tc>
      </w:tr>
      <w:tr w:rsidR="0065139B" w:rsidRPr="009376CE" w:rsidTr="006727DD">
        <w:trPr>
          <w:trHeight w:val="59"/>
        </w:trPr>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3.風力發電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1,094</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1,581</w:t>
            </w:r>
          </w:p>
        </w:tc>
        <w:tc>
          <w:tcPr>
            <w:tcW w:w="581" w:type="pct"/>
            <w:shd w:val="clear" w:color="auto" w:fill="auto"/>
            <w:vAlign w:val="center"/>
          </w:tcPr>
          <w:p w:rsidR="0065139B" w:rsidRDefault="0065139B" w:rsidP="006727DD">
            <w:pPr>
              <w:spacing w:line="300" w:lineRule="exact"/>
              <w:ind w:leftChars="0" w:left="0" w:firstLineChars="0" w:firstLine="0"/>
              <w:jc w:val="right"/>
              <w:rPr>
                <w:bCs/>
                <w:snapToGrid/>
                <w:color w:val="000000"/>
                <w:sz w:val="22"/>
              </w:rPr>
            </w:pPr>
            <w:r>
              <w:rPr>
                <w:rFonts w:hint="eastAsia"/>
                <w:bCs/>
                <w:snapToGrid/>
                <w:color w:val="000000"/>
                <w:sz w:val="22"/>
              </w:rPr>
              <w:t>3</w:t>
            </w:r>
            <w:r>
              <w:rPr>
                <w:bCs/>
                <w:snapToGrid/>
                <w:color w:val="000000"/>
                <w:sz w:val="22"/>
              </w:rPr>
              <w:t>,136</w:t>
            </w:r>
          </w:p>
          <w:p w:rsidR="0065139B" w:rsidRPr="00A2577A" w:rsidRDefault="0065139B" w:rsidP="006727DD">
            <w:pPr>
              <w:spacing w:line="300" w:lineRule="exact"/>
              <w:ind w:leftChars="0" w:left="0" w:firstLineChars="0" w:firstLine="0"/>
              <w:jc w:val="right"/>
              <w:rPr>
                <w:bCs/>
                <w:snapToGrid/>
                <w:color w:val="000000"/>
                <w:sz w:val="22"/>
              </w:rPr>
            </w:pPr>
            <w:r>
              <w:rPr>
                <w:bCs/>
                <w:snapToGrid/>
                <w:color w:val="000000"/>
                <w:sz w:val="22"/>
              </w:rPr>
              <w:t>~3,636</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2,674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3,639</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w:t>
            </w:r>
            <w:r w:rsidRPr="00A2577A">
              <w:rPr>
                <w:rFonts w:hint="eastAsia"/>
                <w:bCs/>
                <w:snapToGrid/>
                <w:color w:val="000000"/>
                <w:sz w:val="22"/>
              </w:rPr>
              <w:t>4,539</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4,539</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w:t>
            </w:r>
            <w:r w:rsidRPr="00A2577A">
              <w:rPr>
                <w:rFonts w:hint="eastAsia"/>
                <w:bCs/>
                <w:snapToGrid/>
                <w:color w:val="000000"/>
                <w:sz w:val="22"/>
              </w:rPr>
              <w:t>6,503</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3</w:t>
            </w:r>
            <w:r w:rsidRPr="00AD736D">
              <w:rPr>
                <w:snapToGrid/>
                <w:color w:val="000000"/>
                <w:spacing w:val="-28"/>
                <w:sz w:val="22"/>
              </w:rPr>
              <w:t>.1</w:t>
            </w:r>
            <w:r w:rsidRPr="00AD736D">
              <w:rPr>
                <w:rFonts w:hint="eastAsia"/>
                <w:snapToGrid/>
                <w:color w:val="000000"/>
                <w:spacing w:val="-28"/>
                <w:sz w:val="22"/>
              </w:rPr>
              <w:t>陸域風電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825</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w:t>
            </w:r>
            <w:r w:rsidRPr="00A2577A">
              <w:rPr>
                <w:rFonts w:hint="eastAsia"/>
                <w:bCs/>
                <w:snapToGrid/>
                <w:color w:val="000000"/>
                <w:sz w:val="22"/>
              </w:rPr>
              <w:t>36</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8</w:t>
            </w:r>
            <w:r w:rsidRPr="00A2577A">
              <w:rPr>
                <w:bCs/>
                <w:snapToGrid/>
                <w:color w:val="000000"/>
                <w:sz w:val="22"/>
              </w:rPr>
              <w:t>83</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911</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886</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886</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3</w:t>
            </w:r>
            <w:r w:rsidRPr="00AD736D">
              <w:rPr>
                <w:snapToGrid/>
                <w:color w:val="000000"/>
                <w:spacing w:val="-28"/>
                <w:sz w:val="22"/>
              </w:rPr>
              <w:t>.2</w:t>
            </w:r>
            <w:r w:rsidRPr="00AD736D">
              <w:rPr>
                <w:rFonts w:hint="eastAsia"/>
                <w:snapToGrid/>
                <w:color w:val="000000"/>
                <w:spacing w:val="-28"/>
                <w:sz w:val="22"/>
              </w:rPr>
              <w:t>離岸風電</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269</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745</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w:t>
            </w:r>
            <w:r w:rsidRPr="00A2577A">
              <w:rPr>
                <w:bCs/>
                <w:snapToGrid/>
                <w:color w:val="000000"/>
                <w:sz w:val="22"/>
              </w:rPr>
              <w:t>,253</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~2,753</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1,763</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2,753</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~3,</w:t>
            </w:r>
            <w:r w:rsidRPr="00A2577A">
              <w:rPr>
                <w:rFonts w:hint="eastAsia"/>
                <w:bCs/>
                <w:snapToGrid/>
                <w:color w:val="000000"/>
                <w:sz w:val="22"/>
              </w:rPr>
              <w:t>6</w:t>
            </w:r>
            <w:r w:rsidRPr="00A2577A">
              <w:rPr>
                <w:bCs/>
                <w:snapToGrid/>
                <w:color w:val="000000"/>
                <w:sz w:val="22"/>
              </w:rPr>
              <w:t>53</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3,653</w:t>
            </w:r>
          </w:p>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~5,617</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4.地熱能</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4.5</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5</w:t>
            </w:r>
            <w:r w:rsidRPr="00A2577A">
              <w:rPr>
                <w:rFonts w:hint="eastAsia"/>
                <w:bCs/>
                <w:snapToGrid/>
                <w:color w:val="000000"/>
                <w:sz w:val="22"/>
              </w:rPr>
              <w:t>.4</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10</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7.3</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15</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20</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5.生質能</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w:t>
            </w:r>
            <w:r w:rsidRPr="00A2577A">
              <w:rPr>
                <w:rFonts w:hint="eastAsia"/>
                <w:bCs/>
                <w:snapToGrid/>
                <w:color w:val="000000"/>
                <w:sz w:val="22"/>
              </w:rPr>
              <w:t>17</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w:t>
            </w:r>
            <w:r w:rsidRPr="00A2577A">
              <w:rPr>
                <w:rFonts w:hint="eastAsia"/>
                <w:bCs/>
                <w:snapToGrid/>
                <w:color w:val="000000"/>
                <w:sz w:val="22"/>
              </w:rPr>
              <w:t>24</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0933D4">
              <w:rPr>
                <w:rFonts w:hint="eastAsia"/>
                <w:bCs/>
                <w:snapToGrid/>
                <w:color w:val="000000"/>
                <w:sz w:val="22"/>
              </w:rPr>
              <w:t>7</w:t>
            </w:r>
            <w:r w:rsidRPr="000933D4">
              <w:rPr>
                <w:bCs/>
                <w:snapToGrid/>
                <w:color w:val="000000"/>
                <w:sz w:val="22"/>
              </w:rPr>
              <w:t>64</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w:t>
            </w:r>
            <w:r w:rsidRPr="00A2577A">
              <w:rPr>
                <w:rFonts w:hint="eastAsia"/>
                <w:bCs/>
                <w:snapToGrid/>
                <w:color w:val="000000"/>
                <w:sz w:val="22"/>
              </w:rPr>
              <w:t>1</w:t>
            </w:r>
            <w:r w:rsidRPr="00A2577A">
              <w:rPr>
                <w:bCs/>
                <w:snapToGrid/>
                <w:color w:val="000000"/>
                <w:sz w:val="22"/>
              </w:rPr>
              <w:t>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764</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778</w:t>
            </w:r>
          </w:p>
        </w:tc>
      </w:tr>
      <w:tr w:rsidR="0065139B" w:rsidRPr="009376CE" w:rsidTr="006727DD">
        <w:tc>
          <w:tcPr>
            <w:tcW w:w="658" w:type="pct"/>
            <w:shd w:val="clear" w:color="auto" w:fill="auto"/>
            <w:vAlign w:val="center"/>
          </w:tcPr>
          <w:p w:rsidR="0065139B" w:rsidRPr="00AD736D" w:rsidRDefault="0065139B" w:rsidP="006727DD">
            <w:pPr>
              <w:spacing w:line="300" w:lineRule="exact"/>
              <w:ind w:leftChars="0" w:left="0" w:firstLineChars="0" w:firstLine="0"/>
              <w:jc w:val="left"/>
              <w:rPr>
                <w:snapToGrid/>
                <w:color w:val="000000"/>
                <w:spacing w:val="-28"/>
                <w:sz w:val="22"/>
              </w:rPr>
            </w:pPr>
            <w:r w:rsidRPr="00AD736D">
              <w:rPr>
                <w:rFonts w:hint="eastAsia"/>
                <w:snapToGrid/>
                <w:color w:val="000000"/>
                <w:spacing w:val="-28"/>
                <w:sz w:val="22"/>
              </w:rPr>
              <w:t>6.燃料電池</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0.5</w:t>
            </w:r>
            <w:r w:rsidRPr="00A2577A">
              <w:rPr>
                <w:rFonts w:hint="eastAsia"/>
                <w:bCs/>
                <w:snapToGrid/>
                <w:color w:val="000000"/>
                <w:sz w:val="22"/>
              </w:rPr>
              <w:t>7</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bCs/>
                <w:snapToGrid/>
                <w:color w:val="000000"/>
                <w:sz w:val="22"/>
              </w:rPr>
              <w:t>0.</w:t>
            </w:r>
            <w:r w:rsidRPr="00A2577A">
              <w:rPr>
                <w:rFonts w:hint="eastAsia"/>
                <w:bCs/>
                <w:snapToGrid/>
                <w:color w:val="000000"/>
                <w:sz w:val="22"/>
              </w:rPr>
              <w:t>59</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w:t>
            </w:r>
            <w:r w:rsidRPr="00A2577A">
              <w:rPr>
                <w:bCs/>
                <w:snapToGrid/>
                <w:color w:val="000000"/>
                <w:sz w:val="22"/>
              </w:rPr>
              <w:t>.0</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1.4</w:t>
            </w:r>
          </w:p>
        </w:tc>
        <w:tc>
          <w:tcPr>
            <w:tcW w:w="833"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1.6</w:t>
            </w:r>
          </w:p>
        </w:tc>
        <w:tc>
          <w:tcPr>
            <w:tcW w:w="830" w:type="pct"/>
            <w:vAlign w:val="center"/>
          </w:tcPr>
          <w:p w:rsidR="0065139B" w:rsidRPr="00A2577A" w:rsidRDefault="0065139B" w:rsidP="006727DD">
            <w:pPr>
              <w:spacing w:line="300" w:lineRule="exact"/>
              <w:ind w:leftChars="0" w:left="0" w:firstLineChars="0" w:firstLine="0"/>
              <w:jc w:val="right"/>
              <w:rPr>
                <w:bCs/>
                <w:snapToGrid/>
                <w:color w:val="000000"/>
                <w:sz w:val="22"/>
              </w:rPr>
            </w:pPr>
            <w:r w:rsidRPr="00A2577A">
              <w:rPr>
                <w:rFonts w:hint="eastAsia"/>
                <w:bCs/>
                <w:snapToGrid/>
                <w:color w:val="000000"/>
                <w:sz w:val="22"/>
              </w:rPr>
              <w:t>2.2</w:t>
            </w:r>
          </w:p>
        </w:tc>
      </w:tr>
      <w:tr w:rsidR="0065139B" w:rsidRPr="009376CE" w:rsidTr="006727DD">
        <w:tc>
          <w:tcPr>
            <w:tcW w:w="658" w:type="pct"/>
            <w:shd w:val="clear" w:color="auto" w:fill="auto"/>
            <w:vAlign w:val="center"/>
          </w:tcPr>
          <w:p w:rsidR="0065139B" w:rsidRPr="00A2577A" w:rsidRDefault="0065139B" w:rsidP="006727DD">
            <w:pPr>
              <w:spacing w:line="300" w:lineRule="exact"/>
              <w:ind w:leftChars="0" w:left="0" w:firstLineChars="0" w:firstLine="0"/>
              <w:jc w:val="center"/>
              <w:rPr>
                <w:b/>
                <w:snapToGrid/>
                <w:color w:val="000000"/>
                <w:sz w:val="22"/>
              </w:rPr>
            </w:pPr>
            <w:r w:rsidRPr="00A2577A">
              <w:rPr>
                <w:rFonts w:hint="eastAsia"/>
                <w:b/>
                <w:snapToGrid/>
                <w:color w:val="000000"/>
                <w:sz w:val="22"/>
              </w:rPr>
              <w:t>合  計</w:t>
            </w:r>
          </w:p>
        </w:tc>
        <w:tc>
          <w:tcPr>
            <w:tcW w:w="658"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w:t>
            </w:r>
            <w:r w:rsidRPr="00A2577A">
              <w:rPr>
                <w:b/>
                <w:bCs/>
                <w:snapToGrid/>
                <w:color w:val="000000"/>
                <w:sz w:val="22"/>
              </w:rPr>
              <w:t>1,</w:t>
            </w:r>
            <w:r w:rsidRPr="00A2577A">
              <w:rPr>
                <w:rFonts w:hint="eastAsia"/>
                <w:b/>
                <w:bCs/>
                <w:snapToGrid/>
                <w:color w:val="000000"/>
                <w:sz w:val="22"/>
              </w:rPr>
              <w:t>610</w:t>
            </w:r>
            <w:r w:rsidRPr="00A2577A">
              <w:rPr>
                <w:b/>
                <w:bCs/>
                <w:snapToGrid/>
                <w:color w:val="000000"/>
                <w:sz w:val="22"/>
              </w:rPr>
              <w:t>.0</w:t>
            </w:r>
            <w:r w:rsidRPr="00A2577A">
              <w:rPr>
                <w:rFonts w:hint="eastAsia"/>
                <w:b/>
                <w:bCs/>
                <w:snapToGrid/>
                <w:color w:val="000000"/>
                <w:sz w:val="22"/>
              </w:rPr>
              <w:t>7</w:t>
            </w:r>
          </w:p>
        </w:tc>
        <w:tc>
          <w:tcPr>
            <w:tcW w:w="720"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14</w:t>
            </w:r>
            <w:r w:rsidRPr="00A2577A">
              <w:rPr>
                <w:b/>
                <w:bCs/>
                <w:snapToGrid/>
                <w:color w:val="000000"/>
                <w:sz w:val="22"/>
              </w:rPr>
              <w:t>,</w:t>
            </w:r>
            <w:r w:rsidRPr="00A2577A">
              <w:rPr>
                <w:rFonts w:hint="eastAsia"/>
                <w:b/>
                <w:bCs/>
                <w:snapToGrid/>
                <w:color w:val="000000"/>
                <w:sz w:val="22"/>
              </w:rPr>
              <w:t>132</w:t>
            </w:r>
            <w:r w:rsidRPr="00A2577A">
              <w:rPr>
                <w:b/>
                <w:bCs/>
                <w:snapToGrid/>
                <w:color w:val="000000"/>
                <w:sz w:val="22"/>
              </w:rPr>
              <w:t>.</w:t>
            </w:r>
            <w:r w:rsidRPr="00A2577A">
              <w:rPr>
                <w:rFonts w:hint="eastAsia"/>
                <w:b/>
                <w:bCs/>
                <w:snapToGrid/>
                <w:color w:val="000000"/>
                <w:sz w:val="22"/>
              </w:rPr>
              <w:t>99</w:t>
            </w:r>
          </w:p>
        </w:tc>
        <w:tc>
          <w:tcPr>
            <w:tcW w:w="581"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w:t>
            </w:r>
            <w:r w:rsidRPr="00A2577A">
              <w:rPr>
                <w:b/>
                <w:bCs/>
                <w:snapToGrid/>
                <w:color w:val="000000"/>
                <w:sz w:val="22"/>
              </w:rPr>
              <w:t>9,332</w:t>
            </w:r>
          </w:p>
          <w:p w:rsidR="0065139B" w:rsidRPr="00A2577A" w:rsidRDefault="0065139B" w:rsidP="006727DD">
            <w:pPr>
              <w:spacing w:line="300" w:lineRule="exact"/>
              <w:ind w:leftChars="0" w:left="0" w:firstLineChars="0" w:firstLine="0"/>
              <w:jc w:val="right"/>
              <w:rPr>
                <w:b/>
                <w:bCs/>
                <w:snapToGrid/>
                <w:color w:val="000000"/>
                <w:sz w:val="22"/>
              </w:rPr>
            </w:pPr>
            <w:r w:rsidRPr="00A2577A">
              <w:rPr>
                <w:b/>
                <w:bCs/>
                <w:snapToGrid/>
                <w:color w:val="000000"/>
                <w:sz w:val="22"/>
              </w:rPr>
              <w:t>~19,832</w:t>
            </w:r>
          </w:p>
        </w:tc>
        <w:tc>
          <w:tcPr>
            <w:tcW w:w="719"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17,918.7</w:t>
            </w:r>
          </w:p>
        </w:tc>
        <w:tc>
          <w:tcPr>
            <w:tcW w:w="833" w:type="pct"/>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22</w:t>
            </w:r>
            <w:r w:rsidRPr="00A2577A">
              <w:rPr>
                <w:b/>
                <w:bCs/>
                <w:snapToGrid/>
                <w:color w:val="000000"/>
                <w:sz w:val="22"/>
              </w:rPr>
              <w:t>,</w:t>
            </w:r>
            <w:r w:rsidRPr="00A2577A">
              <w:rPr>
                <w:rFonts w:hint="eastAsia"/>
                <w:b/>
                <w:bCs/>
                <w:snapToGrid/>
                <w:color w:val="000000"/>
                <w:sz w:val="22"/>
              </w:rPr>
              <w:t>733</w:t>
            </w:r>
            <w:r w:rsidRPr="00A2577A">
              <w:rPr>
                <w:b/>
                <w:bCs/>
                <w:snapToGrid/>
                <w:color w:val="000000"/>
                <w:sz w:val="22"/>
              </w:rPr>
              <w:t>.</w:t>
            </w:r>
            <w:r w:rsidRPr="00A2577A">
              <w:rPr>
                <w:rFonts w:hint="eastAsia"/>
                <w:b/>
                <w:bCs/>
                <w:snapToGrid/>
                <w:color w:val="000000"/>
                <w:sz w:val="22"/>
              </w:rPr>
              <w:t>6</w:t>
            </w:r>
          </w:p>
          <w:p w:rsidR="0065139B" w:rsidRPr="00A2577A" w:rsidRDefault="0065139B" w:rsidP="006727DD">
            <w:pPr>
              <w:spacing w:line="300" w:lineRule="exact"/>
              <w:ind w:leftChars="0" w:left="0" w:firstLineChars="0" w:firstLine="0"/>
              <w:jc w:val="right"/>
              <w:rPr>
                <w:b/>
                <w:bCs/>
                <w:snapToGrid/>
                <w:color w:val="000000"/>
                <w:sz w:val="22"/>
              </w:rPr>
            </w:pPr>
            <w:r w:rsidRPr="00A2577A">
              <w:rPr>
                <w:b/>
                <w:bCs/>
                <w:snapToGrid/>
                <w:color w:val="000000"/>
                <w:sz w:val="22"/>
              </w:rPr>
              <w:t>~</w:t>
            </w:r>
            <w:r w:rsidRPr="00A2577A">
              <w:rPr>
                <w:rFonts w:hint="eastAsia"/>
                <w:b/>
                <w:bCs/>
                <w:snapToGrid/>
                <w:color w:val="000000"/>
                <w:sz w:val="22"/>
              </w:rPr>
              <w:t>23,633.6</w:t>
            </w:r>
          </w:p>
        </w:tc>
        <w:tc>
          <w:tcPr>
            <w:tcW w:w="830" w:type="pct"/>
            <w:shd w:val="clear" w:color="auto" w:fill="auto"/>
            <w:vAlign w:val="center"/>
          </w:tcPr>
          <w:p w:rsidR="0065139B" w:rsidRPr="00A2577A" w:rsidRDefault="0065139B" w:rsidP="006727DD">
            <w:pPr>
              <w:spacing w:line="300" w:lineRule="exact"/>
              <w:ind w:leftChars="0" w:left="0" w:firstLineChars="0" w:firstLine="0"/>
              <w:jc w:val="right"/>
              <w:rPr>
                <w:b/>
                <w:bCs/>
                <w:snapToGrid/>
                <w:color w:val="000000"/>
                <w:sz w:val="22"/>
              </w:rPr>
            </w:pPr>
            <w:r w:rsidRPr="00A2577A">
              <w:rPr>
                <w:rFonts w:hint="eastAsia"/>
                <w:b/>
                <w:bCs/>
                <w:snapToGrid/>
                <w:color w:val="000000"/>
                <w:sz w:val="22"/>
              </w:rPr>
              <w:t>27,461.2</w:t>
            </w:r>
          </w:p>
          <w:p w:rsidR="0065139B" w:rsidRPr="00A2577A" w:rsidRDefault="0065139B" w:rsidP="006727DD">
            <w:pPr>
              <w:spacing w:line="300" w:lineRule="exact"/>
              <w:ind w:leftChars="0" w:left="0" w:firstLineChars="0" w:firstLine="0"/>
              <w:jc w:val="right"/>
              <w:rPr>
                <w:b/>
                <w:bCs/>
                <w:snapToGrid/>
                <w:color w:val="000000"/>
                <w:sz w:val="22"/>
              </w:rPr>
            </w:pPr>
            <w:r w:rsidRPr="00A2577A">
              <w:rPr>
                <w:b/>
                <w:bCs/>
                <w:snapToGrid/>
                <w:color w:val="000000"/>
                <w:sz w:val="22"/>
              </w:rPr>
              <w:t>~</w:t>
            </w:r>
            <w:r w:rsidRPr="00A2577A">
              <w:rPr>
                <w:rFonts w:hint="eastAsia"/>
                <w:b/>
                <w:bCs/>
                <w:snapToGrid/>
                <w:color w:val="000000"/>
                <w:sz w:val="22"/>
              </w:rPr>
              <w:t>2</w:t>
            </w:r>
            <w:r w:rsidRPr="00A2577A">
              <w:rPr>
                <w:b/>
                <w:bCs/>
                <w:snapToGrid/>
                <w:color w:val="000000"/>
                <w:sz w:val="22"/>
              </w:rPr>
              <w:t>9,42</w:t>
            </w:r>
            <w:r w:rsidRPr="00A2577A">
              <w:rPr>
                <w:rFonts w:hint="eastAsia"/>
                <w:b/>
                <w:bCs/>
                <w:snapToGrid/>
                <w:color w:val="000000"/>
                <w:sz w:val="22"/>
              </w:rPr>
              <w:t>5.2</w:t>
            </w:r>
          </w:p>
        </w:tc>
      </w:tr>
    </w:tbl>
    <w:p w:rsidR="0065139B" w:rsidRDefault="0065139B" w:rsidP="0065139B">
      <w:pPr>
        <w:spacing w:line="300" w:lineRule="exact"/>
        <w:ind w:leftChars="0" w:left="1216" w:hangingChars="500" w:hanging="1216"/>
        <w:rPr>
          <w:rFonts w:hAnsi="標楷體"/>
          <w:sz w:val="24"/>
        </w:rPr>
      </w:pPr>
      <w:r w:rsidRPr="001754A0">
        <w:rPr>
          <w:rFonts w:hAnsi="標楷體" w:hint="eastAsia"/>
          <w:color w:val="000000"/>
          <w:sz w:val="24"/>
        </w:rPr>
        <w:t>資料來源</w:t>
      </w:r>
      <w:r>
        <w:rPr>
          <w:rFonts w:hAnsi="標楷體" w:hint="eastAsia"/>
          <w:color w:val="000000"/>
          <w:sz w:val="24"/>
        </w:rPr>
        <w:t>：能源署提供</w:t>
      </w:r>
      <w:r w:rsidRPr="005D6285">
        <w:rPr>
          <w:rFonts w:hAnsi="標楷體" w:hint="eastAsia"/>
          <w:sz w:val="24"/>
        </w:rPr>
        <w:t>。</w:t>
      </w:r>
      <w:r w:rsidRPr="005D6285">
        <w:rPr>
          <w:rFonts w:hAnsi="標楷體"/>
          <w:sz w:val="24"/>
        </w:rPr>
        <w:t xml:space="preserve"> </w:t>
      </w:r>
    </w:p>
    <w:p w:rsidR="0065139B" w:rsidRPr="00D64026" w:rsidRDefault="0065139B" w:rsidP="0065139B">
      <w:pPr>
        <w:pStyle w:val="a4"/>
        <w:ind w:left="849" w:hanging="283"/>
        <w:rPr>
          <w:b/>
        </w:rPr>
      </w:pPr>
      <w:r w:rsidRPr="00D64026">
        <w:rPr>
          <w:rFonts w:hint="eastAsia"/>
          <w:b/>
        </w:rPr>
        <w:t>(二)</w:t>
      </w:r>
      <w:r>
        <w:rPr>
          <w:rFonts w:hint="eastAsia"/>
          <w:b/>
        </w:rPr>
        <w:t>近年</w:t>
      </w:r>
      <w:r w:rsidRPr="00D64026">
        <w:rPr>
          <w:rFonts w:hint="eastAsia"/>
          <w:b/>
        </w:rPr>
        <w:t>再生能源裝置容量</w:t>
      </w:r>
      <w:r>
        <w:rPr>
          <w:rFonts w:hint="eastAsia"/>
          <w:b/>
        </w:rPr>
        <w:t>占</w:t>
      </w:r>
      <w:r w:rsidRPr="00C61217">
        <w:rPr>
          <w:rFonts w:hint="eastAsia"/>
          <w:b/>
        </w:rPr>
        <w:t>整體電源裝</w:t>
      </w:r>
      <w:r>
        <w:rPr>
          <w:rFonts w:hint="eastAsia"/>
          <w:b/>
        </w:rPr>
        <w:t>置</w:t>
      </w:r>
      <w:r w:rsidRPr="00C61217">
        <w:rPr>
          <w:rFonts w:hint="eastAsia"/>
          <w:b/>
        </w:rPr>
        <w:t>容量</w:t>
      </w:r>
      <w:r>
        <w:rPr>
          <w:rFonts w:hint="eastAsia"/>
          <w:b/>
        </w:rPr>
        <w:t>大幅成長</w:t>
      </w:r>
      <w:r w:rsidRPr="00C61217">
        <w:rPr>
          <w:rFonts w:hint="eastAsia"/>
          <w:b/>
        </w:rPr>
        <w:t>，惟</w:t>
      </w:r>
      <w:r w:rsidRPr="00D64026">
        <w:rPr>
          <w:rFonts w:hint="eastAsia"/>
          <w:b/>
        </w:rPr>
        <w:t>發電量占比</w:t>
      </w:r>
      <w:r>
        <w:rPr>
          <w:rFonts w:hint="eastAsia"/>
          <w:b/>
        </w:rPr>
        <w:t>仍低，</w:t>
      </w:r>
      <w:r w:rsidRPr="003D4638">
        <w:rPr>
          <w:rFonts w:hint="eastAsia"/>
          <w:b/>
        </w:rPr>
        <w:t>允宜研謀改善並加強辦理</w:t>
      </w:r>
      <w:r w:rsidRPr="00D64026">
        <w:rPr>
          <w:b/>
        </w:rPr>
        <w:t xml:space="preserve"> </w:t>
      </w:r>
    </w:p>
    <w:p w:rsidR="0065139B" w:rsidRDefault="0065139B" w:rsidP="0065139B">
      <w:pPr>
        <w:pStyle w:val="22"/>
        <w:ind w:left="850" w:firstLine="566"/>
      </w:pPr>
      <w:r>
        <w:rPr>
          <w:rFonts w:hint="eastAsia"/>
        </w:rPr>
        <w:t>依</w:t>
      </w:r>
      <w:r w:rsidR="007D5B2F">
        <w:rPr>
          <w:rFonts w:hint="eastAsia"/>
        </w:rPr>
        <w:t>能源</w:t>
      </w:r>
      <w:r>
        <w:rPr>
          <w:rFonts w:hint="eastAsia"/>
        </w:rPr>
        <w:t>署統計，自102至11</w:t>
      </w:r>
      <w:r>
        <w:t>2</w:t>
      </w:r>
      <w:r>
        <w:rPr>
          <w:rFonts w:hint="eastAsia"/>
        </w:rPr>
        <w:t>年底止，全國電源總裝置容量由4萬8</w:t>
      </w:r>
      <w:r>
        <w:t>,799</w:t>
      </w:r>
      <w:r>
        <w:rPr>
          <w:rFonts w:hint="eastAsia"/>
        </w:rPr>
        <w:t>千</w:t>
      </w:r>
      <w:r w:rsidRPr="00283BC9">
        <w:rPr>
          <w:rFonts w:hint="eastAsia"/>
        </w:rPr>
        <w:t>瓩增至</w:t>
      </w:r>
      <w:r>
        <w:rPr>
          <w:rFonts w:hint="eastAsia"/>
        </w:rPr>
        <w:t>6</w:t>
      </w:r>
      <w:r w:rsidRPr="00283BC9">
        <w:rPr>
          <w:rFonts w:hint="eastAsia"/>
        </w:rPr>
        <w:t>萬</w:t>
      </w:r>
      <w:r>
        <w:rPr>
          <w:rFonts w:hint="eastAsia"/>
        </w:rPr>
        <w:t>4</w:t>
      </w:r>
      <w:r>
        <w:t>,045</w:t>
      </w:r>
      <w:r>
        <w:rPr>
          <w:rFonts w:hint="eastAsia"/>
        </w:rPr>
        <w:t>千</w:t>
      </w:r>
      <w:r w:rsidRPr="00283BC9">
        <w:rPr>
          <w:rFonts w:hint="eastAsia"/>
        </w:rPr>
        <w:t>瓩</w:t>
      </w:r>
      <w:r>
        <w:rPr>
          <w:rFonts w:hint="eastAsia"/>
        </w:rPr>
        <w:t>，成長幅度3</w:t>
      </w:r>
      <w:r>
        <w:t>1.24</w:t>
      </w:r>
      <w:r>
        <w:rPr>
          <w:rFonts w:hint="eastAsia"/>
        </w:rPr>
        <w:t>%，主要係再生能源裝置容量增加1萬</w:t>
      </w:r>
      <w:r>
        <w:t>4,140</w:t>
      </w:r>
      <w:r>
        <w:rPr>
          <w:rFonts w:hint="eastAsia"/>
        </w:rPr>
        <w:t>千</w:t>
      </w:r>
      <w:r w:rsidRPr="00B05A62">
        <w:rPr>
          <w:rFonts w:hint="eastAsia"/>
        </w:rPr>
        <w:t>瓩</w:t>
      </w:r>
      <w:r>
        <w:rPr>
          <w:rFonts w:hint="eastAsia"/>
        </w:rPr>
        <w:t>，增幅達3</w:t>
      </w:r>
      <w:r>
        <w:t>.71</w:t>
      </w:r>
      <w:r>
        <w:rPr>
          <w:rFonts w:hint="eastAsia"/>
        </w:rPr>
        <w:t>倍。</w:t>
      </w:r>
    </w:p>
    <w:p w:rsidR="0065139B" w:rsidRDefault="0065139B" w:rsidP="0065139B">
      <w:pPr>
        <w:pStyle w:val="22"/>
        <w:ind w:left="850" w:firstLine="566"/>
      </w:pPr>
      <w:r>
        <w:rPr>
          <w:rFonts w:hint="eastAsia"/>
        </w:rPr>
        <w:t>再生能源發電設備裝置容量占整體電源裝置容量之比率雖由102年度7.8%成長至11</w:t>
      </w:r>
      <w:r>
        <w:t>2</w:t>
      </w:r>
      <w:r>
        <w:rPr>
          <w:rFonts w:hint="eastAsia"/>
        </w:rPr>
        <w:t>年度2</w:t>
      </w:r>
      <w:r>
        <w:t>8</w:t>
      </w:r>
      <w:r>
        <w:rPr>
          <w:rFonts w:hint="eastAsia"/>
        </w:rPr>
        <w:t>%(詳表2)，惟據台灣電力股份有限公司(以下簡稱台電公司)統計，1</w:t>
      </w:r>
      <w:r>
        <w:t>12</w:t>
      </w:r>
      <w:r>
        <w:rPr>
          <w:rFonts w:hint="eastAsia"/>
        </w:rPr>
        <w:t>年度</w:t>
      </w:r>
      <w:r w:rsidRPr="00063DC2">
        <w:t>台電系統發</w:t>
      </w:r>
      <w:r>
        <w:rPr>
          <w:rFonts w:hint="eastAsia"/>
        </w:rPr>
        <w:t>(購)</w:t>
      </w:r>
      <w:r w:rsidRPr="00063DC2">
        <w:t>電量為2,454.6億度，其中火力發電量占比</w:t>
      </w:r>
      <w:r>
        <w:rPr>
          <w:rFonts w:hint="eastAsia"/>
        </w:rPr>
        <w:t>為</w:t>
      </w:r>
      <w:r w:rsidRPr="00063DC2">
        <w:t>81.8%</w:t>
      </w:r>
      <w:r>
        <w:t>(</w:t>
      </w:r>
      <w:r>
        <w:rPr>
          <w:rFonts w:hint="eastAsia"/>
        </w:rPr>
        <w:t>含</w:t>
      </w:r>
      <w:r w:rsidRPr="00063DC2">
        <w:t>燃煤34.1%、燃油1.2%、燃氣44.1%、汽電共生2.4%</w:t>
      </w:r>
      <w:r w:rsidR="00DB61EF">
        <w:rPr>
          <w:rStyle w:val="af5"/>
        </w:rPr>
        <w:footnoteReference w:id="6"/>
      </w:r>
      <w:r>
        <w:rPr>
          <w:rFonts w:hint="eastAsia"/>
        </w:rPr>
        <w:t>)</w:t>
      </w:r>
      <w:r w:rsidRPr="00063DC2">
        <w:t>，再生能源</w:t>
      </w:r>
      <w:r>
        <w:rPr>
          <w:rFonts w:hint="eastAsia"/>
        </w:rPr>
        <w:t>占比</w:t>
      </w:r>
      <w:r w:rsidRPr="00063DC2">
        <w:t>9.9%(含水力及汽電共生中之垃圾及沼氣)，核能</w:t>
      </w:r>
      <w:r>
        <w:rPr>
          <w:rFonts w:hint="eastAsia"/>
        </w:rPr>
        <w:t>占比</w:t>
      </w:r>
      <w:r w:rsidRPr="00063DC2">
        <w:t>7.</w:t>
      </w:r>
      <w:r>
        <w:t>1</w:t>
      </w:r>
      <w:r w:rsidRPr="00063DC2">
        <w:t>%</w:t>
      </w:r>
      <w:r>
        <w:rPr>
          <w:rFonts w:hint="eastAsia"/>
        </w:rPr>
        <w:t>及</w:t>
      </w:r>
      <w:r w:rsidRPr="00063DC2">
        <w:t>抽蓄水力</w:t>
      </w:r>
      <w:r>
        <w:rPr>
          <w:rFonts w:hint="eastAsia"/>
        </w:rPr>
        <w:t>占比</w:t>
      </w:r>
      <w:r w:rsidRPr="00063DC2">
        <w:t>1.2%，</w:t>
      </w:r>
      <w:r>
        <w:rPr>
          <w:rFonts w:hint="eastAsia"/>
        </w:rPr>
        <w:t>主要係我國再生能源發展以風力及太陽能為主，發電效率受制於天候因素，容量因數僅約2成</w:t>
      </w:r>
      <w:r>
        <w:rPr>
          <w:rStyle w:val="af5"/>
        </w:rPr>
        <w:footnoteReference w:id="7"/>
      </w:r>
      <w:r>
        <w:rPr>
          <w:rFonts w:hint="eastAsia"/>
        </w:rPr>
        <w:t>，致11</w:t>
      </w:r>
      <w:r>
        <w:t>2</w:t>
      </w:r>
      <w:r>
        <w:rPr>
          <w:rFonts w:hint="eastAsia"/>
        </w:rPr>
        <w:t>年度再生能源發電量占比僅約近1成，容待提升。</w:t>
      </w:r>
    </w:p>
    <w:p w:rsidR="0065139B" w:rsidRDefault="0065139B" w:rsidP="0065139B">
      <w:pPr>
        <w:ind w:left="566" w:firstLine="566"/>
      </w:pPr>
      <w:r>
        <w:rPr>
          <w:rFonts w:hint="eastAsia"/>
        </w:rPr>
        <w:t>綜上，我國再生能源發展以風力及太陽能為主軸，兩者之發電容量因數皆受限於天候因素，致</w:t>
      </w:r>
      <w:r w:rsidR="00DB61EF">
        <w:rPr>
          <w:rFonts w:hint="eastAsia"/>
        </w:rPr>
        <w:t>近年</w:t>
      </w:r>
      <w:r>
        <w:rPr>
          <w:rFonts w:hint="eastAsia"/>
        </w:rPr>
        <w:t>再生能源裝置容量雖大幅成長</w:t>
      </w:r>
      <w:r w:rsidR="00DB61EF">
        <w:rPr>
          <w:rFonts w:hint="eastAsia"/>
        </w:rPr>
        <w:t>(</w:t>
      </w:r>
      <w:r w:rsidR="00DB61EF">
        <w:t>112</w:t>
      </w:r>
      <w:r w:rsidR="00DB61EF">
        <w:rPr>
          <w:rFonts w:hint="eastAsia"/>
        </w:rPr>
        <w:t>年度已達2</w:t>
      </w:r>
      <w:r w:rsidR="00DB61EF">
        <w:t>8%)</w:t>
      </w:r>
      <w:r>
        <w:rPr>
          <w:rFonts w:hint="eastAsia"/>
        </w:rPr>
        <w:t>，惟發電量占比仍低</w:t>
      </w:r>
      <w:r w:rsidR="00DB61EF">
        <w:rPr>
          <w:rFonts w:hint="eastAsia"/>
        </w:rPr>
        <w:t>(</w:t>
      </w:r>
      <w:r w:rsidR="00DB61EF">
        <w:t>112</w:t>
      </w:r>
      <w:r w:rsidR="00DB61EF">
        <w:rPr>
          <w:rFonts w:hint="eastAsia"/>
        </w:rPr>
        <w:t>年度尚未達1</w:t>
      </w:r>
      <w:r w:rsidR="00DB61EF">
        <w:t>0%)</w:t>
      </w:r>
      <w:r>
        <w:rPr>
          <w:rFonts w:hint="eastAsia"/>
        </w:rPr>
        <w:t>，允宜研謀改善並加強辦理，俾早日達再生能源發展目標。</w:t>
      </w:r>
    </w:p>
    <w:p w:rsidR="0065139B" w:rsidRDefault="0065139B" w:rsidP="0065139B">
      <w:pPr>
        <w:pStyle w:val="22"/>
        <w:ind w:leftChars="-64" w:left="851" w:hangingChars="364" w:hanging="1032"/>
      </w:pPr>
      <w:r w:rsidRPr="00F447FC">
        <w:rPr>
          <w:rFonts w:hint="eastAsia"/>
          <w:b/>
        </w:rPr>
        <w:t xml:space="preserve">表2 </w:t>
      </w:r>
      <w:r>
        <w:rPr>
          <w:b/>
        </w:rPr>
        <w:t xml:space="preserve"> </w:t>
      </w:r>
      <w:r w:rsidRPr="00F447FC">
        <w:rPr>
          <w:rFonts w:hint="eastAsia"/>
          <w:b/>
        </w:rPr>
        <w:t>102至11</w:t>
      </w:r>
      <w:r>
        <w:rPr>
          <w:b/>
        </w:rPr>
        <w:t>2</w:t>
      </w:r>
      <w:r w:rsidRPr="00F447FC">
        <w:rPr>
          <w:rFonts w:hint="eastAsia"/>
          <w:b/>
        </w:rPr>
        <w:t>年</w:t>
      </w:r>
      <w:r>
        <w:rPr>
          <w:rFonts w:hint="eastAsia"/>
          <w:b/>
        </w:rPr>
        <w:t>度</w:t>
      </w:r>
      <w:r w:rsidRPr="00F447FC">
        <w:rPr>
          <w:rFonts w:hint="eastAsia"/>
          <w:b/>
        </w:rPr>
        <w:t>全國發電裝置容量統計表</w:t>
      </w:r>
      <w:r>
        <w:rPr>
          <w:rFonts w:hint="eastAsia"/>
        </w:rPr>
        <w:t xml:space="preserve">   </w:t>
      </w:r>
      <w:r>
        <w:t xml:space="preserve">    </w:t>
      </w:r>
      <w:r w:rsidRPr="00F447FC">
        <w:rPr>
          <w:rFonts w:hint="eastAsia"/>
          <w:sz w:val="24"/>
          <w:szCs w:val="24"/>
        </w:rPr>
        <w:t>單位：千瓩(MW)；%</w:t>
      </w:r>
    </w:p>
    <w:tbl>
      <w:tblPr>
        <w:tblW w:w="0" w:type="auto"/>
        <w:tblInd w:w="-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2"/>
        <w:gridCol w:w="980"/>
        <w:gridCol w:w="875"/>
        <w:gridCol w:w="665"/>
        <w:gridCol w:w="1008"/>
        <w:gridCol w:w="812"/>
        <w:gridCol w:w="1007"/>
        <w:gridCol w:w="814"/>
        <w:gridCol w:w="910"/>
        <w:gridCol w:w="911"/>
      </w:tblGrid>
      <w:tr w:rsidR="0065139B" w:rsidRPr="00C55597" w:rsidTr="006727DD">
        <w:trPr>
          <w:tblHeader/>
        </w:trPr>
        <w:tc>
          <w:tcPr>
            <w:tcW w:w="812" w:type="dxa"/>
            <w:vMerge w:val="restart"/>
            <w:shd w:val="clear" w:color="auto" w:fill="auto"/>
            <w:vAlign w:val="center"/>
          </w:tcPr>
          <w:p w:rsidR="0065139B" w:rsidRPr="00C55597" w:rsidRDefault="0065139B" w:rsidP="006727DD">
            <w:pPr>
              <w:pStyle w:val="142"/>
              <w:spacing w:line="240" w:lineRule="exact"/>
              <w:jc w:val="center"/>
              <w:rPr>
                <w:b/>
                <w:sz w:val="22"/>
                <w:szCs w:val="22"/>
              </w:rPr>
            </w:pPr>
            <w:r>
              <w:rPr>
                <w:rFonts w:hint="eastAsia"/>
                <w:b/>
                <w:sz w:val="22"/>
                <w:szCs w:val="22"/>
              </w:rPr>
              <w:t>年度</w:t>
            </w:r>
          </w:p>
        </w:tc>
        <w:tc>
          <w:tcPr>
            <w:tcW w:w="980" w:type="dxa"/>
            <w:vMerge w:val="restart"/>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總裝置容量</w:t>
            </w:r>
          </w:p>
        </w:tc>
        <w:tc>
          <w:tcPr>
            <w:tcW w:w="1540"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抽蓄水力</w:t>
            </w:r>
          </w:p>
        </w:tc>
        <w:tc>
          <w:tcPr>
            <w:tcW w:w="1820"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火力</w:t>
            </w:r>
          </w:p>
        </w:tc>
        <w:tc>
          <w:tcPr>
            <w:tcW w:w="1821"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核能</w:t>
            </w:r>
          </w:p>
        </w:tc>
        <w:tc>
          <w:tcPr>
            <w:tcW w:w="1821" w:type="dxa"/>
            <w:gridSpan w:val="2"/>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再生能源</w:t>
            </w:r>
          </w:p>
        </w:tc>
      </w:tr>
      <w:tr w:rsidR="0065139B" w:rsidRPr="00C55597" w:rsidTr="006727DD">
        <w:trPr>
          <w:tblHeader/>
        </w:trPr>
        <w:tc>
          <w:tcPr>
            <w:tcW w:w="812" w:type="dxa"/>
            <w:vMerge/>
            <w:shd w:val="clear" w:color="auto" w:fill="auto"/>
          </w:tcPr>
          <w:p w:rsidR="0065139B" w:rsidRPr="00C55597" w:rsidRDefault="0065139B" w:rsidP="006727DD">
            <w:pPr>
              <w:pStyle w:val="142"/>
              <w:spacing w:line="240" w:lineRule="exact"/>
              <w:rPr>
                <w:b/>
                <w:sz w:val="22"/>
                <w:szCs w:val="22"/>
              </w:rPr>
            </w:pPr>
          </w:p>
        </w:tc>
        <w:tc>
          <w:tcPr>
            <w:tcW w:w="980" w:type="dxa"/>
            <w:vMerge/>
            <w:shd w:val="clear" w:color="auto" w:fill="auto"/>
            <w:vAlign w:val="center"/>
          </w:tcPr>
          <w:p w:rsidR="0065139B" w:rsidRPr="00C55597" w:rsidRDefault="0065139B" w:rsidP="006727DD">
            <w:pPr>
              <w:pStyle w:val="142"/>
              <w:spacing w:line="240" w:lineRule="exact"/>
              <w:jc w:val="center"/>
              <w:rPr>
                <w:b/>
                <w:sz w:val="22"/>
                <w:szCs w:val="22"/>
              </w:rPr>
            </w:pPr>
          </w:p>
        </w:tc>
        <w:tc>
          <w:tcPr>
            <w:tcW w:w="875"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665"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c>
          <w:tcPr>
            <w:tcW w:w="1008"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812"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c>
          <w:tcPr>
            <w:tcW w:w="1007"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814"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c>
          <w:tcPr>
            <w:tcW w:w="910"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容量</w:t>
            </w:r>
          </w:p>
        </w:tc>
        <w:tc>
          <w:tcPr>
            <w:tcW w:w="911" w:type="dxa"/>
            <w:shd w:val="clear" w:color="auto" w:fill="auto"/>
            <w:vAlign w:val="center"/>
          </w:tcPr>
          <w:p w:rsidR="0065139B" w:rsidRPr="00C55597" w:rsidRDefault="0065139B" w:rsidP="006727DD">
            <w:pPr>
              <w:pStyle w:val="142"/>
              <w:spacing w:line="240" w:lineRule="exact"/>
              <w:jc w:val="center"/>
              <w:rPr>
                <w:b/>
                <w:sz w:val="22"/>
                <w:szCs w:val="22"/>
              </w:rPr>
            </w:pPr>
            <w:r w:rsidRPr="00C55597">
              <w:rPr>
                <w:rFonts w:hint="eastAsia"/>
                <w:b/>
                <w:sz w:val="22"/>
                <w:szCs w:val="22"/>
              </w:rPr>
              <w:t>占比</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102</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8,799</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.3</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7,237</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6.3</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0.5</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,816</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.8</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103</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8,413</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.4</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6,602</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5.6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0.6</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,064</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8</w:t>
            </w:r>
            <w:r w:rsidRPr="00C55597">
              <w:rPr>
                <w:sz w:val="22"/>
                <w:szCs w:val="22"/>
              </w:rPr>
              <w:t>.4</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104</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8,665</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.3</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6,590</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5.2</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0.6</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,329</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8</w:t>
            </w:r>
            <w:r w:rsidRPr="00C55597">
              <w:rPr>
                <w:sz w:val="22"/>
                <w:szCs w:val="22"/>
              </w:rPr>
              <w:t>.9</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105</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9,579</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.2</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7,108</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4.8</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0.4</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,726</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9</w:t>
            </w:r>
            <w:r w:rsidRPr="00C55597">
              <w:rPr>
                <w:sz w:val="22"/>
                <w:szCs w:val="22"/>
              </w:rPr>
              <w:t>.5</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106</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9,286</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.3</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6,281</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3.6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,144</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0.4</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,259</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0.7</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107</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2,666</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9,300</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4.6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,508</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8</w:t>
            </w:r>
            <w:r w:rsidRPr="00C55597">
              <w:rPr>
                <w:sz w:val="22"/>
                <w:szCs w:val="22"/>
              </w:rPr>
              <w:t>.6</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6</w:t>
            </w:r>
            <w:r w:rsidRPr="00C55597">
              <w:rPr>
                <w:sz w:val="22"/>
                <w:szCs w:val="22"/>
              </w:rPr>
              <w:t>,255</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1.9</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108</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6,136</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.6</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1,866</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4.6</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,872</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6</w:t>
            </w:r>
            <w:r w:rsidRPr="00C55597">
              <w:rPr>
                <w:sz w:val="22"/>
                <w:szCs w:val="22"/>
              </w:rPr>
              <w:t>.9</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,796</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3.9</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109</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7,820</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.5</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1,782</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2.3</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3</w:t>
            </w:r>
            <w:r w:rsidRPr="00C55597">
              <w:rPr>
                <w:sz w:val="22"/>
                <w:szCs w:val="22"/>
              </w:rPr>
              <w:t>,872</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6</w:t>
            </w:r>
            <w:r w:rsidRPr="00C55597">
              <w:rPr>
                <w:sz w:val="22"/>
                <w:szCs w:val="22"/>
              </w:rPr>
              <w:t>.7</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9</w:t>
            </w:r>
            <w:r w:rsidRPr="00C55597">
              <w:rPr>
                <w:sz w:val="22"/>
                <w:szCs w:val="22"/>
              </w:rPr>
              <w:t>,564</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6.5</w:t>
            </w:r>
          </w:p>
        </w:tc>
      </w:tr>
      <w:tr w:rsidR="0065139B" w:rsidRPr="00900317" w:rsidTr="006727DD">
        <w:tc>
          <w:tcPr>
            <w:tcW w:w="812" w:type="dxa"/>
            <w:shd w:val="clear" w:color="auto" w:fill="auto"/>
          </w:tcPr>
          <w:p w:rsidR="0065139B" w:rsidRPr="00C55597" w:rsidRDefault="0065139B" w:rsidP="006727DD">
            <w:pPr>
              <w:pStyle w:val="142"/>
              <w:spacing w:line="240" w:lineRule="exact"/>
              <w:jc w:val="center"/>
              <w:rPr>
                <w:sz w:val="22"/>
                <w:szCs w:val="22"/>
              </w:rPr>
            </w:pPr>
            <w:r w:rsidRPr="00C55597">
              <w:rPr>
                <w:rFonts w:hint="eastAsia"/>
                <w:sz w:val="22"/>
                <w:szCs w:val="22"/>
              </w:rPr>
              <w:t>110</w:t>
            </w:r>
          </w:p>
        </w:tc>
        <w:tc>
          <w:tcPr>
            <w:tcW w:w="98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5</w:t>
            </w:r>
            <w:r w:rsidRPr="00C55597">
              <w:rPr>
                <w:sz w:val="22"/>
                <w:szCs w:val="22"/>
              </w:rPr>
              <w:t>9,375</w:t>
            </w:r>
          </w:p>
        </w:tc>
        <w:tc>
          <w:tcPr>
            <w:tcW w:w="87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,602</w:t>
            </w:r>
          </w:p>
        </w:tc>
        <w:tc>
          <w:tcPr>
            <w:tcW w:w="665"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.4</w:t>
            </w:r>
          </w:p>
        </w:tc>
        <w:tc>
          <w:tcPr>
            <w:tcW w:w="1008"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2,302</w:t>
            </w:r>
          </w:p>
        </w:tc>
        <w:tc>
          <w:tcPr>
            <w:tcW w:w="812"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7</w:t>
            </w:r>
            <w:r w:rsidRPr="00C55597">
              <w:rPr>
                <w:sz w:val="22"/>
                <w:szCs w:val="22"/>
              </w:rPr>
              <w:t>1.2</w:t>
            </w:r>
          </w:p>
        </w:tc>
        <w:tc>
          <w:tcPr>
            <w:tcW w:w="1007"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2</w:t>
            </w:r>
            <w:r w:rsidRPr="00C55597">
              <w:rPr>
                <w:sz w:val="22"/>
                <w:szCs w:val="22"/>
              </w:rPr>
              <w:t>,887</w:t>
            </w:r>
          </w:p>
        </w:tc>
        <w:tc>
          <w:tcPr>
            <w:tcW w:w="814"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4</w:t>
            </w:r>
            <w:r w:rsidRPr="00C55597">
              <w:rPr>
                <w:sz w:val="22"/>
                <w:szCs w:val="22"/>
              </w:rPr>
              <w:t>.9</w:t>
            </w:r>
          </w:p>
        </w:tc>
        <w:tc>
          <w:tcPr>
            <w:tcW w:w="910"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1,585</w:t>
            </w:r>
          </w:p>
        </w:tc>
        <w:tc>
          <w:tcPr>
            <w:tcW w:w="911" w:type="dxa"/>
            <w:shd w:val="clear" w:color="auto" w:fill="auto"/>
            <w:vAlign w:val="center"/>
          </w:tcPr>
          <w:p w:rsidR="0065139B" w:rsidRPr="00C55597" w:rsidRDefault="0065139B" w:rsidP="006727DD">
            <w:pPr>
              <w:pStyle w:val="142"/>
              <w:spacing w:line="240" w:lineRule="exact"/>
              <w:jc w:val="right"/>
              <w:rPr>
                <w:sz w:val="22"/>
                <w:szCs w:val="22"/>
              </w:rPr>
            </w:pPr>
            <w:r w:rsidRPr="00C55597">
              <w:rPr>
                <w:rFonts w:hint="eastAsia"/>
                <w:sz w:val="22"/>
                <w:szCs w:val="22"/>
              </w:rPr>
              <w:t>1</w:t>
            </w:r>
            <w:r w:rsidRPr="00C55597">
              <w:rPr>
                <w:sz w:val="22"/>
                <w:szCs w:val="22"/>
              </w:rPr>
              <w:t>9.5</w:t>
            </w:r>
          </w:p>
        </w:tc>
      </w:tr>
      <w:tr w:rsidR="0065139B" w:rsidRPr="00F45910" w:rsidTr="006727DD">
        <w:tc>
          <w:tcPr>
            <w:tcW w:w="812" w:type="dxa"/>
            <w:shd w:val="clear" w:color="auto" w:fill="auto"/>
          </w:tcPr>
          <w:p w:rsidR="0065139B" w:rsidRPr="00C55597" w:rsidRDefault="0065139B" w:rsidP="006727DD">
            <w:pPr>
              <w:pStyle w:val="142"/>
              <w:spacing w:line="240" w:lineRule="exact"/>
              <w:jc w:val="center"/>
              <w:rPr>
                <w:rFonts w:hint="eastAsia"/>
                <w:sz w:val="22"/>
                <w:szCs w:val="22"/>
              </w:rPr>
            </w:pPr>
            <w:r>
              <w:rPr>
                <w:rFonts w:hint="eastAsia"/>
                <w:sz w:val="22"/>
                <w:szCs w:val="22"/>
              </w:rPr>
              <w:t>1</w:t>
            </w:r>
            <w:r>
              <w:rPr>
                <w:sz w:val="22"/>
                <w:szCs w:val="22"/>
              </w:rPr>
              <w:t>11</w:t>
            </w:r>
          </w:p>
        </w:tc>
        <w:tc>
          <w:tcPr>
            <w:tcW w:w="980" w:type="dxa"/>
            <w:shd w:val="clear" w:color="auto" w:fill="auto"/>
            <w:vAlign w:val="center"/>
          </w:tcPr>
          <w:p w:rsidR="0065139B" w:rsidRPr="00F45910" w:rsidRDefault="0065139B" w:rsidP="006727DD">
            <w:pPr>
              <w:pStyle w:val="142"/>
              <w:spacing w:line="240" w:lineRule="exact"/>
              <w:jc w:val="right"/>
              <w:rPr>
                <w:sz w:val="22"/>
                <w:szCs w:val="22"/>
              </w:rPr>
            </w:pPr>
            <w:r w:rsidRPr="00F45910">
              <w:rPr>
                <w:rFonts w:hint="eastAsia"/>
                <w:sz w:val="22"/>
                <w:szCs w:val="22"/>
              </w:rPr>
              <w:t xml:space="preserve">61,943  </w:t>
            </w:r>
          </w:p>
        </w:tc>
        <w:tc>
          <w:tcPr>
            <w:tcW w:w="87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2,602     </w:t>
            </w:r>
          </w:p>
        </w:tc>
        <w:tc>
          <w:tcPr>
            <w:tcW w:w="66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4.2    </w:t>
            </w:r>
          </w:p>
        </w:tc>
        <w:tc>
          <w:tcPr>
            <w:tcW w:w="1008"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42,322 </w:t>
            </w:r>
          </w:p>
        </w:tc>
        <w:tc>
          <w:tcPr>
            <w:tcW w:w="812"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68.3 </w:t>
            </w:r>
          </w:p>
        </w:tc>
        <w:tc>
          <w:tcPr>
            <w:tcW w:w="1007"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2,887 </w:t>
            </w:r>
          </w:p>
        </w:tc>
        <w:tc>
          <w:tcPr>
            <w:tcW w:w="814"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4.7 </w:t>
            </w:r>
          </w:p>
        </w:tc>
        <w:tc>
          <w:tcPr>
            <w:tcW w:w="910"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14,132 </w:t>
            </w:r>
          </w:p>
        </w:tc>
        <w:tc>
          <w:tcPr>
            <w:tcW w:w="911"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22.8 </w:t>
            </w:r>
          </w:p>
        </w:tc>
      </w:tr>
      <w:tr w:rsidR="0065139B" w:rsidRPr="00F45910" w:rsidTr="006727DD">
        <w:tc>
          <w:tcPr>
            <w:tcW w:w="812" w:type="dxa"/>
            <w:shd w:val="clear" w:color="auto" w:fill="auto"/>
          </w:tcPr>
          <w:p w:rsidR="0065139B" w:rsidRDefault="0065139B" w:rsidP="006727DD">
            <w:pPr>
              <w:pStyle w:val="142"/>
              <w:spacing w:line="240" w:lineRule="exact"/>
              <w:jc w:val="center"/>
              <w:rPr>
                <w:rFonts w:hint="eastAsia"/>
                <w:sz w:val="22"/>
                <w:szCs w:val="22"/>
              </w:rPr>
            </w:pPr>
            <w:r>
              <w:rPr>
                <w:rFonts w:hint="eastAsia"/>
                <w:sz w:val="22"/>
                <w:szCs w:val="22"/>
              </w:rPr>
              <w:t>1</w:t>
            </w:r>
            <w:r>
              <w:rPr>
                <w:sz w:val="22"/>
                <w:szCs w:val="22"/>
              </w:rPr>
              <w:t>12</w:t>
            </w:r>
          </w:p>
        </w:tc>
        <w:tc>
          <w:tcPr>
            <w:tcW w:w="980"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64,045   </w:t>
            </w:r>
          </w:p>
        </w:tc>
        <w:tc>
          <w:tcPr>
            <w:tcW w:w="87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2,602      </w:t>
            </w:r>
          </w:p>
        </w:tc>
        <w:tc>
          <w:tcPr>
            <w:tcW w:w="665" w:type="dxa"/>
            <w:shd w:val="clear" w:color="auto" w:fill="auto"/>
            <w:vAlign w:val="center"/>
          </w:tcPr>
          <w:p w:rsidR="0065139B" w:rsidRPr="00F45910" w:rsidRDefault="0065139B" w:rsidP="006727DD">
            <w:pPr>
              <w:pStyle w:val="142"/>
              <w:spacing w:line="240" w:lineRule="exact"/>
              <w:jc w:val="right"/>
              <w:rPr>
                <w:rFonts w:hint="eastAsia"/>
                <w:sz w:val="22"/>
                <w:szCs w:val="22"/>
              </w:rPr>
            </w:pPr>
            <w:r w:rsidRPr="00F45910">
              <w:rPr>
                <w:rFonts w:hint="eastAsia"/>
                <w:sz w:val="22"/>
                <w:szCs w:val="22"/>
              </w:rPr>
              <w:t xml:space="preserve">4.1    </w:t>
            </w:r>
          </w:p>
        </w:tc>
        <w:tc>
          <w:tcPr>
            <w:tcW w:w="1008"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41,585 </w:t>
            </w:r>
          </w:p>
        </w:tc>
        <w:tc>
          <w:tcPr>
            <w:tcW w:w="812"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64.9 </w:t>
            </w:r>
          </w:p>
        </w:tc>
        <w:tc>
          <w:tcPr>
            <w:tcW w:w="1007"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1,902 </w:t>
            </w:r>
          </w:p>
        </w:tc>
        <w:tc>
          <w:tcPr>
            <w:tcW w:w="814"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3.0 </w:t>
            </w:r>
          </w:p>
        </w:tc>
        <w:tc>
          <w:tcPr>
            <w:tcW w:w="910"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17,956 </w:t>
            </w:r>
          </w:p>
        </w:tc>
        <w:tc>
          <w:tcPr>
            <w:tcW w:w="911" w:type="dxa"/>
            <w:shd w:val="clear" w:color="auto" w:fill="auto"/>
          </w:tcPr>
          <w:p w:rsidR="0065139B" w:rsidRPr="00900317" w:rsidRDefault="0065139B" w:rsidP="006727DD">
            <w:pPr>
              <w:pStyle w:val="142"/>
              <w:spacing w:line="240" w:lineRule="exact"/>
              <w:jc w:val="right"/>
              <w:rPr>
                <w:sz w:val="22"/>
                <w:szCs w:val="22"/>
              </w:rPr>
            </w:pPr>
            <w:r w:rsidRPr="00900317">
              <w:rPr>
                <w:sz w:val="22"/>
                <w:szCs w:val="22"/>
              </w:rPr>
              <w:t xml:space="preserve"> 28.0 </w:t>
            </w:r>
          </w:p>
        </w:tc>
      </w:tr>
    </w:tbl>
    <w:p w:rsidR="0065139B" w:rsidRDefault="0065139B" w:rsidP="0065139B">
      <w:pPr>
        <w:pStyle w:val="142"/>
        <w:ind w:leftChars="-50" w:left="1074" w:hangingChars="500" w:hanging="1216"/>
        <w:jc w:val="both"/>
      </w:pPr>
      <w:r>
        <w:rPr>
          <w:rFonts w:hint="eastAsia"/>
        </w:rPr>
        <w:t>說    明：「火力」裝置容量包含燃煤、燃油、燃氣3種火力發電裝置容量；「再生能源」裝置容量包含慣常水力、地熱、太陽光電、風力、生質能及廢棄物。</w:t>
      </w:r>
    </w:p>
    <w:p w:rsidR="0065139B" w:rsidRPr="0043012E" w:rsidRDefault="0065139B" w:rsidP="0065139B">
      <w:pPr>
        <w:pStyle w:val="142"/>
        <w:ind w:leftChars="-50" w:left="-142"/>
        <w:rPr>
          <w:szCs w:val="24"/>
        </w:rPr>
      </w:pPr>
      <w:r>
        <w:rPr>
          <w:rFonts w:hint="eastAsia"/>
        </w:rPr>
        <w:t>資料來源：</w:t>
      </w:r>
      <w:r>
        <w:rPr>
          <w:rFonts w:hint="eastAsia"/>
          <w:szCs w:val="24"/>
        </w:rPr>
        <w:t>能源署</w:t>
      </w:r>
      <w:r w:rsidRPr="0043012E">
        <w:rPr>
          <w:rFonts w:hint="eastAsia"/>
          <w:szCs w:val="24"/>
        </w:rPr>
        <w:t>公開資訊網/</w:t>
      </w:r>
      <w:r>
        <w:rPr>
          <w:rFonts w:hint="eastAsia"/>
          <w:szCs w:val="24"/>
        </w:rPr>
        <w:t>統</w:t>
      </w:r>
      <w:r w:rsidRPr="0043012E">
        <w:rPr>
          <w:rFonts w:hint="eastAsia"/>
          <w:szCs w:val="24"/>
        </w:rPr>
        <w:t>計月報/3-03發電裝置容量(全國)。</w:t>
      </w:r>
    </w:p>
    <w:p w:rsidR="00044813" w:rsidRPr="0065139B" w:rsidRDefault="00044813" w:rsidP="0065139B">
      <w:pPr>
        <w:pStyle w:val="14"/>
        <w:ind w:left="567" w:hanging="567"/>
        <w:rPr>
          <w:rFonts w:hint="eastAsia"/>
          <w:szCs w:val="24"/>
        </w:rPr>
      </w:pPr>
    </w:p>
    <w:p w:rsidR="00044813" w:rsidRPr="001D3E96" w:rsidRDefault="00044813" w:rsidP="00044813">
      <w:pPr>
        <w:pStyle w:val="14"/>
        <w:ind w:left="567" w:hanging="567"/>
      </w:pPr>
      <w:bookmarkStart w:id="63" w:name="_Toc193441794"/>
      <w:r>
        <w:rPr>
          <w:rFonts w:hint="eastAsia"/>
        </w:rPr>
        <w:t>八、中小企業發展基金近年</w:t>
      </w:r>
      <w:r w:rsidRPr="001D3E96">
        <w:rPr>
          <w:rFonts w:hint="eastAsia"/>
        </w:rPr>
        <w:t>辦理中小企業加速投資行動方案專案貸款</w:t>
      </w:r>
      <w:r>
        <w:rPr>
          <w:rFonts w:hint="eastAsia"/>
        </w:rPr>
        <w:t>之</w:t>
      </w:r>
      <w:r w:rsidRPr="001D3E96">
        <w:rPr>
          <w:rFonts w:hint="eastAsia"/>
        </w:rPr>
        <w:t>申請</w:t>
      </w:r>
      <w:r>
        <w:rPr>
          <w:rFonts w:hint="eastAsia"/>
        </w:rPr>
        <w:t>案件數及預計投資金</w:t>
      </w:r>
      <w:r w:rsidRPr="001D3E96">
        <w:rPr>
          <w:rFonts w:hint="eastAsia"/>
        </w:rPr>
        <w:t>額</w:t>
      </w:r>
      <w:r>
        <w:rPr>
          <w:rFonts w:hint="eastAsia"/>
        </w:rPr>
        <w:t>持續</w:t>
      </w:r>
      <w:r w:rsidRPr="001D3E96">
        <w:rPr>
          <w:rFonts w:hint="eastAsia"/>
        </w:rPr>
        <w:t>減緩，允宜研謀加強執行策略</w:t>
      </w:r>
      <w:bookmarkEnd w:id="63"/>
    </w:p>
    <w:p w:rsidR="00044813" w:rsidRPr="001D3E96" w:rsidRDefault="00044813" w:rsidP="00044813">
      <w:pPr>
        <w:ind w:left="566" w:firstLine="566"/>
      </w:pPr>
      <w:r w:rsidRPr="001D3E96">
        <w:rPr>
          <w:rFonts w:hint="eastAsia"/>
        </w:rPr>
        <w:t>中小企業發展基金</w:t>
      </w:r>
      <w:r w:rsidRPr="00926C5A">
        <w:rPr>
          <w:rFonts w:hint="eastAsia"/>
        </w:rPr>
        <w:t>11</w:t>
      </w:r>
      <w:r w:rsidRPr="00926C5A">
        <w:t>2</w:t>
      </w:r>
      <w:r w:rsidRPr="00926C5A">
        <w:rPr>
          <w:rFonts w:hint="eastAsia"/>
        </w:rPr>
        <w:t>年度預算於「中小企業發展計畫-服務費用」科目編列辦理「中小企業加速投資行動方案」專案貸款相關之委託融資手續費、案件審查行政作業費及委託經理銀行業務費等所需經費共1</w:t>
      </w:r>
      <w:r w:rsidRPr="00926C5A">
        <w:t>2</w:t>
      </w:r>
      <w:r w:rsidRPr="00926C5A">
        <w:rPr>
          <w:rFonts w:hint="eastAsia"/>
        </w:rPr>
        <w:t>億8</w:t>
      </w:r>
      <w:r w:rsidRPr="00926C5A">
        <w:t>,576</w:t>
      </w:r>
      <w:r w:rsidRPr="00926C5A">
        <w:rPr>
          <w:rFonts w:hint="eastAsia"/>
        </w:rPr>
        <w:t>萬8千元，執行結果，審定決算數9億1</w:t>
      </w:r>
      <w:r>
        <w:rPr>
          <w:rFonts w:hint="eastAsia"/>
        </w:rPr>
        <w:t>,</w:t>
      </w:r>
      <w:r w:rsidRPr="00926C5A">
        <w:t>895</w:t>
      </w:r>
      <w:r w:rsidRPr="00926C5A">
        <w:rPr>
          <w:rFonts w:hint="eastAsia"/>
        </w:rPr>
        <w:t>萬9千元，預算</w:t>
      </w:r>
      <w:r w:rsidRPr="007C6B4D">
        <w:rPr>
          <w:rFonts w:hint="eastAsia"/>
        </w:rPr>
        <w:t>執行率</w:t>
      </w:r>
      <w:r>
        <w:rPr>
          <w:rFonts w:hint="eastAsia"/>
        </w:rPr>
        <w:t>7</w:t>
      </w:r>
      <w:r>
        <w:t>1.47</w:t>
      </w:r>
      <w:r w:rsidRPr="007C6B4D">
        <w:rPr>
          <w:rFonts w:hint="eastAsia"/>
        </w:rPr>
        <w:t>%</w:t>
      </w:r>
      <w:r w:rsidRPr="00AD736D">
        <w:rPr>
          <w:rFonts w:hint="eastAsia"/>
        </w:rPr>
        <w:t>。經查：</w:t>
      </w:r>
    </w:p>
    <w:p w:rsidR="00044813" w:rsidRPr="001D3E96" w:rsidRDefault="00044813" w:rsidP="00044813">
      <w:pPr>
        <w:ind w:left="849" w:hangingChars="100" w:hanging="283"/>
        <w:rPr>
          <w:b/>
        </w:rPr>
      </w:pPr>
      <w:r w:rsidRPr="001D3E96">
        <w:rPr>
          <w:rFonts w:hint="eastAsia"/>
          <w:b/>
        </w:rPr>
        <w:t>(一)計畫概述</w:t>
      </w:r>
    </w:p>
    <w:p w:rsidR="00044813" w:rsidRPr="001D3E96" w:rsidRDefault="00044813" w:rsidP="00044813">
      <w:pPr>
        <w:adjustRightInd w:val="0"/>
        <w:ind w:leftChars="300" w:left="850" w:firstLine="566"/>
      </w:pPr>
      <w:r w:rsidRPr="001D3E96">
        <w:rPr>
          <w:rFonts w:hint="eastAsia"/>
        </w:rPr>
        <w:t>為因應全球經貿環境快速變遷，協助中小企業朝創新化、智慧化及高值化發展，支持中小企業升級轉型，中小企業發展基金自108年7月1日開始推動「中小企業加速投資行動方案」</w:t>
      </w:r>
      <w:r>
        <w:rPr>
          <w:rFonts w:hint="eastAsia"/>
        </w:rPr>
        <w:t>(以下稱本方案)</w:t>
      </w:r>
      <w:r w:rsidRPr="001D3E96">
        <w:rPr>
          <w:rFonts w:hint="eastAsia"/>
        </w:rPr>
        <w:t>，以企業需求為導向，提供客製化服務，協助企業快速取得融資。計畫期程自108年7月至113年12月31日止。</w:t>
      </w:r>
    </w:p>
    <w:p w:rsidR="00044813" w:rsidRPr="001D3E96" w:rsidRDefault="00044813" w:rsidP="00044813">
      <w:pPr>
        <w:adjustRightInd w:val="0"/>
        <w:ind w:leftChars="300" w:left="850" w:firstLine="566"/>
      </w:pPr>
      <w:r w:rsidRPr="001D3E96">
        <w:rPr>
          <w:rFonts w:hint="eastAsia"/>
        </w:rPr>
        <w:t>本</w:t>
      </w:r>
      <w:r>
        <w:rPr>
          <w:rFonts w:hint="eastAsia"/>
        </w:rPr>
        <w:t>方案</w:t>
      </w:r>
      <w:r w:rsidR="00DB61EF">
        <w:rPr>
          <w:rFonts w:hint="eastAsia"/>
        </w:rPr>
        <w:t>預計</w:t>
      </w:r>
      <w:r w:rsidRPr="001D3E96">
        <w:rPr>
          <w:rFonts w:hint="eastAsia"/>
        </w:rPr>
        <w:t>貸款總額度為3,000億元，由承貸銀行自有資金辦理專案貸款，貸款風險由承貸銀行承擔，各承貸銀行承辦本項貸款之委辦手續費支付方式如下：</w:t>
      </w:r>
    </w:p>
    <w:p w:rsidR="00044813" w:rsidRPr="001D3E96" w:rsidRDefault="00044813" w:rsidP="00044813">
      <w:pPr>
        <w:ind w:leftChars="300" w:left="1133" w:hangingChars="100" w:hanging="283"/>
      </w:pPr>
      <w:r w:rsidRPr="001D3E96">
        <w:rPr>
          <w:rFonts w:hint="eastAsia"/>
        </w:rPr>
        <w:t>1.貸款總額度新臺幣(</w:t>
      </w:r>
      <w:r>
        <w:rPr>
          <w:rFonts w:hint="eastAsia"/>
        </w:rPr>
        <w:t>以</w:t>
      </w:r>
      <w:r w:rsidRPr="001D3E96">
        <w:rPr>
          <w:rFonts w:hint="eastAsia"/>
        </w:rPr>
        <w:t>下同)1</w:t>
      </w:r>
      <w:r w:rsidRPr="001D3E96">
        <w:t>,000</w:t>
      </w:r>
      <w:r w:rsidRPr="001D3E96">
        <w:rPr>
          <w:rFonts w:hint="eastAsia"/>
        </w:rPr>
        <w:t>億元以內，由中小企業發展基金依實際貸放平均餘額以年息1.5%支付銀行委辦手續費用，支付期間自撥貸之日起算最長5年。並得視中小企業發展基金財務狀況調整委辦手續費率及支付期間。</w:t>
      </w:r>
    </w:p>
    <w:p w:rsidR="00044813" w:rsidRPr="001D3E96" w:rsidRDefault="00044813" w:rsidP="00044813">
      <w:pPr>
        <w:ind w:leftChars="300" w:left="1133" w:hangingChars="100" w:hanging="283"/>
      </w:pPr>
      <w:r w:rsidRPr="001D3E96">
        <w:rPr>
          <w:rFonts w:hint="eastAsia"/>
        </w:rPr>
        <w:t>2.貸款總額度逾1</w:t>
      </w:r>
      <w:r w:rsidRPr="001D3E96">
        <w:t>,000</w:t>
      </w:r>
      <w:r w:rsidRPr="001D3E96">
        <w:rPr>
          <w:rFonts w:hint="eastAsia"/>
        </w:rPr>
        <w:t>億元之部分，由行政院國家發展基金依實際貸放平均餘額以年息0.7%支付銀行委辦手續費用，支付期間自撥貸之日起算最長3年，並得視行政院國家發展基金財務狀況調整委辦手續費率及支付期間。</w:t>
      </w:r>
    </w:p>
    <w:p w:rsidR="00044813" w:rsidRPr="001D3E96" w:rsidRDefault="00044813" w:rsidP="00044813">
      <w:pPr>
        <w:ind w:left="849" w:hangingChars="100" w:hanging="283"/>
        <w:rPr>
          <w:b/>
        </w:rPr>
      </w:pPr>
      <w:r w:rsidRPr="001D3E96">
        <w:rPr>
          <w:rFonts w:hint="eastAsia"/>
          <w:b/>
        </w:rPr>
        <w:t>(二)</w:t>
      </w:r>
      <w:r>
        <w:rPr>
          <w:rFonts w:hint="eastAsia"/>
          <w:b/>
        </w:rPr>
        <w:t>近年</w:t>
      </w:r>
      <w:r w:rsidRPr="001D3E96">
        <w:rPr>
          <w:rFonts w:hint="eastAsia"/>
          <w:b/>
        </w:rPr>
        <w:t>受理申請件數及預計投資金額減緩，允宜研謀加強推動策略，</w:t>
      </w:r>
      <w:r>
        <w:rPr>
          <w:rFonts w:hint="eastAsia"/>
          <w:b/>
        </w:rPr>
        <w:t>以協助</w:t>
      </w:r>
      <w:r w:rsidRPr="007158D0">
        <w:rPr>
          <w:rFonts w:hint="eastAsia"/>
          <w:b/>
        </w:rPr>
        <w:t>企業達成快速取得融資與升級轉型之目標</w:t>
      </w:r>
    </w:p>
    <w:p w:rsidR="00044813" w:rsidRDefault="00044813" w:rsidP="00044813">
      <w:pPr>
        <w:adjustRightInd w:val="0"/>
        <w:ind w:leftChars="300" w:left="850" w:firstLine="566"/>
      </w:pPr>
      <w:r>
        <w:rPr>
          <w:rFonts w:hint="eastAsia"/>
        </w:rPr>
        <w:t>依中小企業處(</w:t>
      </w:r>
      <w:r>
        <w:t>112</w:t>
      </w:r>
      <w:r>
        <w:rPr>
          <w:rFonts w:hint="eastAsia"/>
        </w:rPr>
        <w:t>年9月2</w:t>
      </w:r>
      <w:r>
        <w:t>6</w:t>
      </w:r>
      <w:r>
        <w:rPr>
          <w:rFonts w:hint="eastAsia"/>
        </w:rPr>
        <w:t>日改制為中小及新創企業署，以下稱中企署)</w:t>
      </w:r>
      <w:r w:rsidRPr="001D3E96">
        <w:rPr>
          <w:rFonts w:hint="eastAsia"/>
        </w:rPr>
        <w:t>提供資料顯示，本</w:t>
      </w:r>
      <w:r>
        <w:rPr>
          <w:rFonts w:hint="eastAsia"/>
        </w:rPr>
        <w:t>方案</w:t>
      </w:r>
      <w:r w:rsidRPr="001D3E96">
        <w:rPr>
          <w:rFonts w:hint="eastAsia"/>
        </w:rPr>
        <w:t>自108年度開辦</w:t>
      </w:r>
      <w:r>
        <w:rPr>
          <w:rFonts w:hint="eastAsia"/>
        </w:rPr>
        <w:t>至1</w:t>
      </w:r>
      <w:r>
        <w:t>12</w:t>
      </w:r>
      <w:r>
        <w:rPr>
          <w:rFonts w:hint="eastAsia"/>
        </w:rPr>
        <w:t>年度</w:t>
      </w:r>
      <w:r w:rsidRPr="001D3E96">
        <w:rPr>
          <w:rFonts w:hint="eastAsia"/>
        </w:rPr>
        <w:t>，</w:t>
      </w:r>
      <w:r>
        <w:rPr>
          <w:rFonts w:hint="eastAsia"/>
        </w:rPr>
        <w:t>以</w:t>
      </w:r>
      <w:r w:rsidRPr="001D3E96">
        <w:rPr>
          <w:rFonts w:hint="eastAsia"/>
        </w:rPr>
        <w:t>109年度受理申請369案、預計投資金額1,612.77億元為最高，其後逐年遞減，11</w:t>
      </w:r>
      <w:r>
        <w:t>2</w:t>
      </w:r>
      <w:r w:rsidRPr="001D3E96">
        <w:rPr>
          <w:rFonts w:hint="eastAsia"/>
        </w:rPr>
        <w:t>年度受理申請件數</w:t>
      </w:r>
      <w:r>
        <w:rPr>
          <w:rFonts w:hint="eastAsia"/>
        </w:rPr>
        <w:t>僅</w:t>
      </w:r>
      <w:r w:rsidRPr="001D3E96">
        <w:rPr>
          <w:rFonts w:hint="eastAsia"/>
        </w:rPr>
        <w:t>11</w:t>
      </w:r>
      <w:r>
        <w:t>2</w:t>
      </w:r>
      <w:r w:rsidRPr="001D3E96">
        <w:rPr>
          <w:rFonts w:hint="eastAsia"/>
        </w:rPr>
        <w:t>件、預計投資金額</w:t>
      </w:r>
      <w:r>
        <w:rPr>
          <w:rFonts w:hint="eastAsia"/>
        </w:rPr>
        <w:t>4</w:t>
      </w:r>
      <w:r>
        <w:t>76.88</w:t>
      </w:r>
      <w:r w:rsidRPr="001D3E96">
        <w:rPr>
          <w:rFonts w:hint="eastAsia"/>
        </w:rPr>
        <w:t>億元(詳表1)。</w:t>
      </w:r>
    </w:p>
    <w:p w:rsidR="00044813" w:rsidRDefault="00044813" w:rsidP="00044813">
      <w:pPr>
        <w:adjustRightInd w:val="0"/>
        <w:ind w:leftChars="300" w:left="850" w:firstLine="566"/>
      </w:pPr>
      <w:r>
        <w:rPr>
          <w:rFonts w:hint="eastAsia"/>
        </w:rPr>
        <w:t>據該署表示，主要係受嚴重特殊傳染性</w:t>
      </w:r>
      <w:r w:rsidRPr="001D3E96">
        <w:rPr>
          <w:rFonts w:hint="eastAsia"/>
        </w:rPr>
        <w:t>肺炎</w:t>
      </w:r>
      <w:r>
        <w:t>COVID-19</w:t>
      </w:r>
      <w:r w:rsidRPr="001D3E96">
        <w:rPr>
          <w:rFonts w:hint="eastAsia"/>
        </w:rPr>
        <w:t>疫情</w:t>
      </w:r>
      <w:r w:rsidR="00DB61EF">
        <w:rPr>
          <w:rFonts w:hint="eastAsia"/>
        </w:rPr>
        <w:t>衝擊</w:t>
      </w:r>
      <w:r w:rsidRPr="001D3E96">
        <w:rPr>
          <w:rFonts w:hint="eastAsia"/>
        </w:rPr>
        <w:t>，影響企業投資意願；另部分企業之財務體質或營運績效欠佳，致銀行對其還款能力產生疑慮而予以婉拒</w:t>
      </w:r>
      <w:r>
        <w:rPr>
          <w:rFonts w:hint="eastAsia"/>
        </w:rPr>
        <w:t>。</w:t>
      </w:r>
      <w:r w:rsidRPr="001D3E96">
        <w:rPr>
          <w:rFonts w:hint="eastAsia"/>
        </w:rPr>
        <w:t>為協助企業向銀行取得融資貸款，已</w:t>
      </w:r>
      <w:r w:rsidR="00DB61EF">
        <w:rPr>
          <w:rFonts w:hint="eastAsia"/>
        </w:rPr>
        <w:t>推動</w:t>
      </w:r>
      <w:r w:rsidRPr="001D3E96">
        <w:rPr>
          <w:rFonts w:hint="eastAsia"/>
        </w:rPr>
        <w:t>財團法人台灣中小企業聯合輔導基金會</w:t>
      </w:r>
      <w:r>
        <w:rPr>
          <w:rFonts w:hint="eastAsia"/>
        </w:rPr>
        <w:t>進行</w:t>
      </w:r>
      <w:r w:rsidRPr="001D3E96">
        <w:rPr>
          <w:rFonts w:hint="eastAsia"/>
        </w:rPr>
        <w:t>客製化財務協助</w:t>
      </w:r>
      <w:r>
        <w:rPr>
          <w:rFonts w:hint="eastAsia"/>
        </w:rPr>
        <w:t>，</w:t>
      </w:r>
      <w:r w:rsidRPr="001D3E96">
        <w:rPr>
          <w:rFonts w:hint="eastAsia"/>
        </w:rPr>
        <w:t>允宜滾動檢討執行情形調整加強執行策略，以落實協助企業快速取得融資與升級轉型之目標。</w:t>
      </w:r>
    </w:p>
    <w:p w:rsidR="00044813" w:rsidRDefault="00044813" w:rsidP="00044813">
      <w:pPr>
        <w:ind w:left="566" w:firstLine="566"/>
      </w:pPr>
      <w:r w:rsidRPr="001D3E96">
        <w:rPr>
          <w:rFonts w:hint="eastAsia"/>
        </w:rPr>
        <w:t>綜上，中小企業發展基金</w:t>
      </w:r>
      <w:r>
        <w:rPr>
          <w:rFonts w:hint="eastAsia"/>
        </w:rPr>
        <w:t>自1</w:t>
      </w:r>
      <w:r>
        <w:t>08</w:t>
      </w:r>
      <w:r>
        <w:rPr>
          <w:rFonts w:hint="eastAsia"/>
        </w:rPr>
        <w:t>年度開辦</w:t>
      </w:r>
      <w:r w:rsidRPr="001D3E96">
        <w:rPr>
          <w:rFonts w:hint="eastAsia"/>
        </w:rPr>
        <w:t>「中小企業加速投資行動方案」，</w:t>
      </w:r>
      <w:r>
        <w:rPr>
          <w:rFonts w:hint="eastAsia"/>
        </w:rPr>
        <w:t>惟</w:t>
      </w:r>
      <w:r w:rsidRPr="001D3E96">
        <w:rPr>
          <w:rFonts w:hint="eastAsia"/>
        </w:rPr>
        <w:t>近年受理申請案件數及預計投資金額</w:t>
      </w:r>
      <w:r>
        <w:rPr>
          <w:rFonts w:hint="eastAsia"/>
        </w:rPr>
        <w:t>持續</w:t>
      </w:r>
      <w:r w:rsidRPr="001D3E96">
        <w:rPr>
          <w:rFonts w:hint="eastAsia"/>
        </w:rPr>
        <w:t>減緩，且</w:t>
      </w:r>
      <w:r>
        <w:rPr>
          <w:rFonts w:hint="eastAsia"/>
        </w:rPr>
        <w:t>1</w:t>
      </w:r>
      <w:r>
        <w:t>12</w:t>
      </w:r>
      <w:r>
        <w:rPr>
          <w:rFonts w:hint="eastAsia"/>
        </w:rPr>
        <w:t>年度</w:t>
      </w:r>
      <w:r w:rsidRPr="001D3E96">
        <w:rPr>
          <w:rFonts w:hint="eastAsia"/>
        </w:rPr>
        <w:t>預算執行率</w:t>
      </w:r>
      <w:r>
        <w:rPr>
          <w:rFonts w:hint="eastAsia"/>
        </w:rPr>
        <w:t>僅7成</w:t>
      </w:r>
      <w:r w:rsidRPr="001D3E96">
        <w:rPr>
          <w:rFonts w:hint="eastAsia"/>
        </w:rPr>
        <w:t>，允宜研謀加強執行策略，俾落實推動目標。</w:t>
      </w:r>
    </w:p>
    <w:p w:rsidR="00044813" w:rsidRPr="001D3E96" w:rsidRDefault="00044813" w:rsidP="00044813">
      <w:pPr>
        <w:adjustRightInd w:val="0"/>
        <w:ind w:leftChars="15" w:left="793" w:hangingChars="285" w:hanging="751"/>
      </w:pPr>
      <w:r w:rsidRPr="001D3E96">
        <w:rPr>
          <w:rFonts w:hint="eastAsia"/>
          <w:b/>
          <w:spacing w:val="-10"/>
        </w:rPr>
        <w:t>表1 中小企業加速投資行動方案執行成果統計表</w:t>
      </w:r>
      <w:r w:rsidRPr="001D3E96">
        <w:rPr>
          <w:rFonts w:hint="eastAsia"/>
        </w:rPr>
        <w:t xml:space="preserve">  </w:t>
      </w:r>
      <w:r w:rsidRPr="001D3E96">
        <w:t xml:space="preserve">  </w:t>
      </w:r>
      <w:r w:rsidRPr="001D3E96">
        <w:rPr>
          <w:rFonts w:hint="eastAsia"/>
          <w:sz w:val="24"/>
          <w:szCs w:val="24"/>
        </w:rPr>
        <w:t>單位：新臺幣億元；件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46"/>
        <w:gridCol w:w="1246"/>
        <w:gridCol w:w="1247"/>
        <w:gridCol w:w="1246"/>
        <w:gridCol w:w="1246"/>
        <w:gridCol w:w="1247"/>
      </w:tblGrid>
      <w:tr w:rsidR="00044813" w:rsidRPr="001D3E96" w:rsidTr="0040339C">
        <w:trPr>
          <w:tblHeader/>
        </w:trPr>
        <w:tc>
          <w:tcPr>
            <w:tcW w:w="1134"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年度</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受理申請案件數</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預計投資總額</w:t>
            </w:r>
          </w:p>
        </w:tc>
        <w:tc>
          <w:tcPr>
            <w:tcW w:w="1247" w:type="dxa"/>
            <w:shd w:val="clear" w:color="auto" w:fill="auto"/>
            <w:vAlign w:val="center"/>
          </w:tcPr>
          <w:p w:rsidR="00044813" w:rsidRPr="001D3E96" w:rsidRDefault="00044813" w:rsidP="0040339C">
            <w:pPr>
              <w:spacing w:line="300" w:lineRule="exact"/>
              <w:ind w:leftChars="0" w:left="0" w:firstLineChars="0" w:firstLine="0"/>
              <w:jc w:val="center"/>
              <w:rPr>
                <w:b/>
                <w:spacing w:val="-20"/>
                <w:sz w:val="24"/>
              </w:rPr>
            </w:pPr>
            <w:r w:rsidRPr="001D3E96">
              <w:rPr>
                <w:rFonts w:hint="eastAsia"/>
                <w:b/>
                <w:spacing w:val="-20"/>
                <w:sz w:val="24"/>
              </w:rPr>
              <w:t>審核通過融資案件數</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融資金額</w:t>
            </w:r>
          </w:p>
        </w:tc>
        <w:tc>
          <w:tcPr>
            <w:tcW w:w="1246"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已核撥資金案件數</w:t>
            </w:r>
          </w:p>
        </w:tc>
        <w:tc>
          <w:tcPr>
            <w:tcW w:w="1247" w:type="dxa"/>
            <w:shd w:val="clear" w:color="auto" w:fill="auto"/>
            <w:vAlign w:val="center"/>
          </w:tcPr>
          <w:p w:rsidR="00044813" w:rsidRPr="001D3E96" w:rsidRDefault="00044813" w:rsidP="0040339C">
            <w:pPr>
              <w:spacing w:line="300" w:lineRule="exact"/>
              <w:ind w:leftChars="0" w:left="0" w:firstLineChars="0" w:firstLine="0"/>
              <w:jc w:val="center"/>
              <w:rPr>
                <w:b/>
                <w:sz w:val="24"/>
              </w:rPr>
            </w:pPr>
            <w:r w:rsidRPr="001D3E96">
              <w:rPr>
                <w:rFonts w:hint="eastAsia"/>
                <w:b/>
                <w:sz w:val="24"/>
              </w:rPr>
              <w:t>已核撥</w:t>
            </w:r>
          </w:p>
          <w:p w:rsidR="00044813" w:rsidRPr="001D3E96" w:rsidRDefault="00044813" w:rsidP="0040339C">
            <w:pPr>
              <w:spacing w:line="300" w:lineRule="exact"/>
              <w:ind w:leftChars="0" w:left="0" w:firstLineChars="0" w:firstLine="0"/>
              <w:jc w:val="center"/>
              <w:rPr>
                <w:b/>
                <w:sz w:val="24"/>
              </w:rPr>
            </w:pPr>
            <w:r w:rsidRPr="001D3E96">
              <w:rPr>
                <w:rFonts w:hint="eastAsia"/>
                <w:b/>
                <w:sz w:val="24"/>
              </w:rPr>
              <w:t>金額</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108</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02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4</w:t>
            </w:r>
            <w:r w:rsidRPr="001D3E96">
              <w:rPr>
                <w:sz w:val="24"/>
              </w:rPr>
              <w:t>50.15</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6</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7</w:t>
            </w:r>
            <w:r w:rsidRPr="001D3E96">
              <w:rPr>
                <w:sz w:val="24"/>
              </w:rPr>
              <w:t>2.74</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7</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5</w:t>
            </w:r>
            <w:r w:rsidRPr="001D3E96">
              <w:rPr>
                <w:sz w:val="24"/>
              </w:rPr>
              <w:t>.01</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109</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69</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,6</w:t>
            </w:r>
            <w:r w:rsidRPr="001D3E96">
              <w:rPr>
                <w:rFonts w:hint="eastAsia"/>
                <w:sz w:val="24"/>
              </w:rPr>
              <w:t>12</w:t>
            </w:r>
            <w:r w:rsidRPr="001D3E96">
              <w:rPr>
                <w:sz w:val="24"/>
              </w:rPr>
              <w:t>.</w:t>
            </w:r>
            <w:r w:rsidRPr="001D3E96">
              <w:rPr>
                <w:rFonts w:hint="eastAsia"/>
                <w:sz w:val="24"/>
              </w:rPr>
              <w:t>7</w:t>
            </w:r>
            <w:r w:rsidRPr="001D3E96">
              <w:rPr>
                <w:sz w:val="24"/>
              </w:rPr>
              <w:t>7</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99</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6</w:t>
            </w:r>
            <w:r w:rsidRPr="001D3E96">
              <w:rPr>
                <w:sz w:val="24"/>
              </w:rPr>
              <w:t>71.96</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96</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32.34</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110</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84</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,22</w:t>
            </w:r>
            <w:r w:rsidRPr="001D3E96">
              <w:rPr>
                <w:rFonts w:hint="eastAsia"/>
                <w:sz w:val="24"/>
              </w:rPr>
              <w:t>9</w:t>
            </w:r>
            <w:r w:rsidRPr="001D3E96">
              <w:rPr>
                <w:sz w:val="24"/>
              </w:rPr>
              <w:t>.</w:t>
            </w:r>
            <w:r w:rsidRPr="001D3E96">
              <w:rPr>
                <w:rFonts w:hint="eastAsia"/>
                <w:sz w:val="24"/>
              </w:rPr>
              <w:t>86</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3</w:t>
            </w:r>
            <w:r w:rsidRPr="001D3E96">
              <w:rPr>
                <w:rFonts w:hint="eastAsia"/>
                <w:sz w:val="24"/>
              </w:rPr>
              <w:t>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6</w:t>
            </w:r>
            <w:r w:rsidRPr="001D3E96">
              <w:rPr>
                <w:sz w:val="24"/>
              </w:rPr>
              <w:t>97.</w:t>
            </w:r>
            <w:r w:rsidRPr="001D3E96">
              <w:rPr>
                <w:rFonts w:hint="eastAsia"/>
                <w:sz w:val="24"/>
              </w:rPr>
              <w:t>00</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2</w:t>
            </w:r>
            <w:r w:rsidRPr="001D3E96">
              <w:rPr>
                <w:sz w:val="24"/>
              </w:rPr>
              <w:t>75</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63.47</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z w:val="24"/>
              </w:rPr>
            </w:pPr>
            <w:r w:rsidRPr="001D3E96">
              <w:rPr>
                <w:rFonts w:hint="eastAsia"/>
                <w:sz w:val="24"/>
              </w:rPr>
              <w:t>111</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13</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7</w:t>
            </w:r>
            <w:r w:rsidRPr="001D3E96">
              <w:rPr>
                <w:sz w:val="24"/>
              </w:rPr>
              <w:t>4</w:t>
            </w:r>
            <w:r w:rsidRPr="001D3E96">
              <w:rPr>
                <w:rFonts w:hint="eastAsia"/>
                <w:sz w:val="24"/>
              </w:rPr>
              <w:t>2</w:t>
            </w:r>
            <w:r w:rsidRPr="001D3E96">
              <w:rPr>
                <w:sz w:val="24"/>
              </w:rPr>
              <w:t>.9</w:t>
            </w:r>
            <w:r w:rsidRPr="001D3E96">
              <w:rPr>
                <w:rFonts w:hint="eastAsia"/>
                <w:sz w:val="24"/>
              </w:rPr>
              <w:t>1</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178</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7</w:t>
            </w:r>
            <w:r w:rsidRPr="001D3E96">
              <w:rPr>
                <w:rFonts w:hint="eastAsia"/>
                <w:sz w:val="24"/>
              </w:rPr>
              <w:t>3</w:t>
            </w:r>
            <w:r w:rsidRPr="001D3E96">
              <w:rPr>
                <w:sz w:val="24"/>
              </w:rPr>
              <w:t>.</w:t>
            </w:r>
            <w:r w:rsidRPr="001D3E96">
              <w:rPr>
                <w:rFonts w:hint="eastAsia"/>
                <w:sz w:val="24"/>
              </w:rPr>
              <w:t>63</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1</w:t>
            </w:r>
            <w:r w:rsidRPr="001D3E96">
              <w:rPr>
                <w:sz w:val="24"/>
              </w:rPr>
              <w:t>59</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sidRPr="001D3E96">
              <w:rPr>
                <w:rFonts w:hint="eastAsia"/>
                <w:sz w:val="24"/>
              </w:rPr>
              <w:t>3</w:t>
            </w:r>
            <w:r w:rsidRPr="001D3E96">
              <w:rPr>
                <w:sz w:val="24"/>
              </w:rPr>
              <w:t>23.65</w:t>
            </w:r>
          </w:p>
        </w:tc>
      </w:tr>
      <w:tr w:rsidR="00044813" w:rsidRPr="001D3E96" w:rsidTr="0040339C">
        <w:tc>
          <w:tcPr>
            <w:tcW w:w="1134" w:type="dxa"/>
            <w:shd w:val="clear" w:color="auto" w:fill="auto"/>
          </w:tcPr>
          <w:p w:rsidR="00044813" w:rsidRPr="001D3E96" w:rsidRDefault="00044813" w:rsidP="0040339C">
            <w:pPr>
              <w:spacing w:line="300" w:lineRule="exact"/>
              <w:ind w:leftChars="0" w:left="0" w:firstLineChars="0" w:firstLine="0"/>
              <w:jc w:val="center"/>
              <w:rPr>
                <w:spacing w:val="-20"/>
                <w:sz w:val="24"/>
              </w:rPr>
            </w:pPr>
            <w:r w:rsidRPr="001D3E96">
              <w:rPr>
                <w:rFonts w:hint="eastAsia"/>
                <w:sz w:val="24"/>
              </w:rPr>
              <w:t>112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1</w:t>
            </w:r>
            <w:r>
              <w:rPr>
                <w:sz w:val="24"/>
              </w:rPr>
              <w:t>12</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4</w:t>
            </w:r>
            <w:r>
              <w:rPr>
                <w:sz w:val="24"/>
              </w:rPr>
              <w:t>76.88</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1</w:t>
            </w:r>
            <w:r>
              <w:rPr>
                <w:sz w:val="24"/>
              </w:rPr>
              <w:t>23</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3</w:t>
            </w:r>
            <w:r>
              <w:rPr>
                <w:sz w:val="24"/>
              </w:rPr>
              <w:t>07.36</w:t>
            </w:r>
          </w:p>
        </w:tc>
        <w:tc>
          <w:tcPr>
            <w:tcW w:w="1246"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1</w:t>
            </w:r>
            <w:r>
              <w:rPr>
                <w:sz w:val="24"/>
              </w:rPr>
              <w:t>45</w:t>
            </w:r>
          </w:p>
        </w:tc>
        <w:tc>
          <w:tcPr>
            <w:tcW w:w="1247" w:type="dxa"/>
            <w:shd w:val="clear" w:color="auto" w:fill="auto"/>
            <w:vAlign w:val="center"/>
          </w:tcPr>
          <w:p w:rsidR="00044813" w:rsidRPr="001D3E96" w:rsidRDefault="00044813" w:rsidP="0040339C">
            <w:pPr>
              <w:spacing w:line="300" w:lineRule="exact"/>
              <w:ind w:leftChars="0" w:left="0" w:firstLineChars="0" w:firstLine="0"/>
              <w:jc w:val="right"/>
              <w:rPr>
                <w:sz w:val="24"/>
              </w:rPr>
            </w:pPr>
            <w:r>
              <w:rPr>
                <w:rFonts w:hint="eastAsia"/>
                <w:sz w:val="24"/>
              </w:rPr>
              <w:t>2</w:t>
            </w:r>
            <w:r>
              <w:rPr>
                <w:sz w:val="24"/>
              </w:rPr>
              <w:t>85.38</w:t>
            </w:r>
          </w:p>
        </w:tc>
      </w:tr>
      <w:tr w:rsidR="00044813" w:rsidRPr="001D3E96" w:rsidTr="0040339C">
        <w:tc>
          <w:tcPr>
            <w:tcW w:w="1134" w:type="dxa"/>
            <w:shd w:val="clear" w:color="auto" w:fill="auto"/>
          </w:tcPr>
          <w:p w:rsidR="00044813" w:rsidRPr="00926C5A" w:rsidRDefault="00044813" w:rsidP="0040339C">
            <w:pPr>
              <w:spacing w:line="300" w:lineRule="exact"/>
              <w:ind w:leftChars="0" w:left="0" w:firstLineChars="0" w:firstLine="0"/>
              <w:jc w:val="center"/>
              <w:rPr>
                <w:b/>
                <w:sz w:val="24"/>
              </w:rPr>
            </w:pPr>
            <w:r w:rsidRPr="00926C5A">
              <w:rPr>
                <w:rFonts w:hint="eastAsia"/>
                <w:b/>
                <w:sz w:val="24"/>
              </w:rPr>
              <w:t>總  計</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b/>
                <w:sz w:val="24"/>
              </w:rPr>
            </w:pPr>
            <w:r w:rsidRPr="00926C5A">
              <w:rPr>
                <w:rFonts w:hint="eastAsia"/>
                <w:b/>
                <w:sz w:val="24"/>
              </w:rPr>
              <w:t>980</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4</w:t>
            </w:r>
            <w:r w:rsidRPr="00926C5A">
              <w:rPr>
                <w:b/>
                <w:sz w:val="24"/>
              </w:rPr>
              <w:t>,</w:t>
            </w:r>
            <w:r w:rsidRPr="00926C5A">
              <w:rPr>
                <w:rFonts w:hint="eastAsia"/>
                <w:b/>
                <w:sz w:val="24"/>
              </w:rPr>
              <w:t>512.57</w:t>
            </w:r>
          </w:p>
        </w:tc>
        <w:tc>
          <w:tcPr>
            <w:tcW w:w="1247"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958</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2</w:t>
            </w:r>
            <w:r w:rsidRPr="00926C5A">
              <w:rPr>
                <w:b/>
                <w:sz w:val="24"/>
              </w:rPr>
              <w:t>,</w:t>
            </w:r>
            <w:r w:rsidRPr="00926C5A">
              <w:rPr>
                <w:rFonts w:hint="eastAsia"/>
                <w:b/>
                <w:sz w:val="24"/>
              </w:rPr>
              <w:t>122.69</w:t>
            </w:r>
          </w:p>
        </w:tc>
        <w:tc>
          <w:tcPr>
            <w:tcW w:w="1246"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782</w:t>
            </w:r>
          </w:p>
        </w:tc>
        <w:tc>
          <w:tcPr>
            <w:tcW w:w="1247" w:type="dxa"/>
            <w:shd w:val="clear" w:color="auto" w:fill="auto"/>
            <w:vAlign w:val="center"/>
          </w:tcPr>
          <w:p w:rsidR="00044813" w:rsidRPr="00926C5A" w:rsidRDefault="00044813" w:rsidP="0040339C">
            <w:pPr>
              <w:spacing w:line="300" w:lineRule="exact"/>
              <w:ind w:leftChars="0" w:left="0" w:firstLineChars="0" w:firstLine="0"/>
              <w:jc w:val="right"/>
              <w:rPr>
                <w:rFonts w:hint="eastAsia"/>
                <w:b/>
                <w:sz w:val="24"/>
              </w:rPr>
            </w:pPr>
            <w:r w:rsidRPr="00926C5A">
              <w:rPr>
                <w:rFonts w:hint="eastAsia"/>
                <w:b/>
                <w:sz w:val="24"/>
              </w:rPr>
              <w:t>1</w:t>
            </w:r>
            <w:r w:rsidRPr="00926C5A">
              <w:rPr>
                <w:b/>
                <w:sz w:val="24"/>
              </w:rPr>
              <w:t>,</w:t>
            </w:r>
            <w:r w:rsidRPr="00926C5A">
              <w:rPr>
                <w:rFonts w:hint="eastAsia"/>
                <w:b/>
                <w:sz w:val="24"/>
              </w:rPr>
              <w:t>109.85</w:t>
            </w:r>
          </w:p>
        </w:tc>
      </w:tr>
    </w:tbl>
    <w:p w:rsidR="00044813" w:rsidRPr="001D3E96" w:rsidRDefault="00044813" w:rsidP="00044813">
      <w:pPr>
        <w:spacing w:line="280" w:lineRule="exact"/>
        <w:ind w:leftChars="0" w:left="0" w:firstLineChars="0" w:firstLine="0"/>
        <w:jc w:val="left"/>
        <w:rPr>
          <w:sz w:val="24"/>
        </w:rPr>
      </w:pPr>
      <w:r w:rsidRPr="001D3E96">
        <w:rPr>
          <w:rFonts w:hint="eastAsia"/>
          <w:sz w:val="24"/>
        </w:rPr>
        <w:t>資料來源：中</w:t>
      </w:r>
      <w:r>
        <w:rPr>
          <w:rFonts w:hint="eastAsia"/>
          <w:sz w:val="24"/>
        </w:rPr>
        <w:t>企</w:t>
      </w:r>
      <w:r w:rsidRPr="001D3E96">
        <w:rPr>
          <w:rFonts w:hint="eastAsia"/>
          <w:sz w:val="24"/>
        </w:rPr>
        <w:t>署提供。</w:t>
      </w:r>
    </w:p>
    <w:p w:rsidR="00044813" w:rsidRPr="00044813" w:rsidRDefault="00044813" w:rsidP="00044813">
      <w:pPr>
        <w:pStyle w:val="14"/>
        <w:ind w:left="567" w:hanging="567"/>
      </w:pPr>
    </w:p>
    <w:p w:rsidR="00400839" w:rsidRDefault="00F954A2" w:rsidP="00044813">
      <w:pPr>
        <w:pStyle w:val="144"/>
        <w:ind w:left="567" w:hanging="567"/>
      </w:pPr>
      <w:bookmarkStart w:id="64" w:name="_Toc193441795"/>
      <w:r>
        <w:rPr>
          <w:rFonts w:hint="eastAsia"/>
        </w:rPr>
        <w:t>肆、</w:t>
      </w:r>
      <w:r w:rsidR="00027C5F">
        <w:rPr>
          <w:rFonts w:hint="eastAsia"/>
        </w:rPr>
        <w:t>核能</w:t>
      </w:r>
      <w:r w:rsidR="007C0460">
        <w:rPr>
          <w:rFonts w:hint="eastAsia"/>
        </w:rPr>
        <w:t>發電</w:t>
      </w:r>
      <w:r w:rsidR="00027C5F">
        <w:rPr>
          <w:rFonts w:hint="eastAsia"/>
        </w:rPr>
        <w:t>後端營運基金</w:t>
      </w:r>
      <w:bookmarkEnd w:id="64"/>
    </w:p>
    <w:p w:rsidR="00044813" w:rsidRPr="007338CC" w:rsidRDefault="00A84835" w:rsidP="00044813">
      <w:pPr>
        <w:pStyle w:val="14"/>
        <w:ind w:left="567" w:hanging="567"/>
      </w:pPr>
      <w:bookmarkStart w:id="65" w:name="_Toc193441796"/>
      <w:r>
        <w:rPr>
          <w:rFonts w:hint="eastAsia"/>
        </w:rPr>
        <w:t>九、</w:t>
      </w:r>
      <w:bookmarkStart w:id="66" w:name="_Toc181005584"/>
      <w:r w:rsidR="00044813" w:rsidRPr="007338CC">
        <w:rPr>
          <w:rFonts w:hint="eastAsia"/>
        </w:rPr>
        <w:t>核</w:t>
      </w:r>
      <w:r w:rsidR="00044813">
        <w:rPr>
          <w:rFonts w:hint="eastAsia"/>
        </w:rPr>
        <w:t>能發電</w:t>
      </w:r>
      <w:r w:rsidR="00044813" w:rsidRPr="007338CC">
        <w:rPr>
          <w:rFonts w:hint="eastAsia"/>
        </w:rPr>
        <w:t>後端</w:t>
      </w:r>
      <w:r w:rsidR="00044813">
        <w:rPr>
          <w:rFonts w:hint="eastAsia"/>
        </w:rPr>
        <w:t>營運基金辦理低</w:t>
      </w:r>
      <w:r w:rsidR="00044813" w:rsidRPr="007338CC">
        <w:rPr>
          <w:rFonts w:hint="eastAsia"/>
        </w:rPr>
        <w:t>放射性廢棄物最終處置計畫選址作業及中期應變方案已推動多年，</w:t>
      </w:r>
      <w:r w:rsidR="00044813">
        <w:rPr>
          <w:rFonts w:hint="eastAsia"/>
        </w:rPr>
        <w:t>尚</w:t>
      </w:r>
      <w:r w:rsidR="00044813" w:rsidRPr="007338CC">
        <w:rPr>
          <w:rFonts w:hint="eastAsia"/>
        </w:rPr>
        <w:t>無實質進展，允宜持續加強溝通說明，俾利後續執行</w:t>
      </w:r>
      <w:bookmarkEnd w:id="65"/>
      <w:bookmarkEnd w:id="66"/>
    </w:p>
    <w:p w:rsidR="00044813" w:rsidRPr="007338CC" w:rsidRDefault="00044813" w:rsidP="00044813">
      <w:pPr>
        <w:ind w:left="566" w:firstLine="566"/>
      </w:pPr>
      <w:r w:rsidRPr="007338CC">
        <w:rPr>
          <w:rFonts w:hint="eastAsia"/>
        </w:rPr>
        <w:t>核</w:t>
      </w:r>
      <w:r>
        <w:rPr>
          <w:rFonts w:hint="eastAsia"/>
        </w:rPr>
        <w:t>能發電</w:t>
      </w:r>
      <w:r w:rsidRPr="007338CC">
        <w:rPr>
          <w:rFonts w:hint="eastAsia"/>
        </w:rPr>
        <w:t>後端</w:t>
      </w:r>
      <w:r>
        <w:rPr>
          <w:rFonts w:hint="eastAsia"/>
        </w:rPr>
        <w:t>營運基金(以下簡稱核後端</w:t>
      </w:r>
      <w:r w:rsidRPr="007338CC">
        <w:rPr>
          <w:rFonts w:hint="eastAsia"/>
        </w:rPr>
        <w:t>基金</w:t>
      </w:r>
      <w:r>
        <w:rPr>
          <w:rFonts w:hint="eastAsia"/>
        </w:rPr>
        <w:t>)</w:t>
      </w:r>
      <w:r w:rsidRPr="007338CC">
        <w:rPr>
          <w:rFonts w:hint="eastAsia"/>
        </w:rPr>
        <w:t>11</w:t>
      </w:r>
      <w:r>
        <w:t>2</w:t>
      </w:r>
      <w:r w:rsidRPr="007338CC">
        <w:rPr>
          <w:rFonts w:hint="eastAsia"/>
        </w:rPr>
        <w:t>年度預算於「低放射性廢棄物最終處置計畫」科目編列</w:t>
      </w:r>
      <w:r>
        <w:rPr>
          <w:rFonts w:hint="eastAsia"/>
        </w:rPr>
        <w:t>1億1</w:t>
      </w:r>
      <w:r>
        <w:t>,899</w:t>
      </w:r>
      <w:r w:rsidRPr="007338CC">
        <w:rPr>
          <w:rFonts w:hint="eastAsia"/>
        </w:rPr>
        <w:t>萬</w:t>
      </w:r>
      <w:r>
        <w:rPr>
          <w:rFonts w:hint="eastAsia"/>
        </w:rPr>
        <w:t>1</w:t>
      </w:r>
      <w:r w:rsidRPr="007338CC">
        <w:rPr>
          <w:rFonts w:hint="eastAsia"/>
        </w:rPr>
        <w:t>千元，係依據低放射性廢棄物最終處置設施場址設置條例(以下簡稱場址設置條例)辦理公投及選址調查等工作，以及因應核能安全委員會</w:t>
      </w:r>
      <w:r>
        <w:rPr>
          <w:rStyle w:val="af5"/>
        </w:rPr>
        <w:footnoteReference w:id="8"/>
      </w:r>
      <w:r>
        <w:rPr>
          <w:rFonts w:hint="eastAsia"/>
        </w:rPr>
        <w:t>(</w:t>
      </w:r>
      <w:r w:rsidRPr="007338CC">
        <w:rPr>
          <w:rFonts w:hint="eastAsia"/>
        </w:rPr>
        <w:t>以下簡稱核安會)之要求，規劃興建中期暫時貯存設施作為最終處置之應變方案等相關經費</w:t>
      </w:r>
      <w:r w:rsidRPr="007C6B4D">
        <w:rPr>
          <w:rFonts w:hint="eastAsia"/>
        </w:rPr>
        <w:t>，執行結果，審定決算數</w:t>
      </w:r>
      <w:r>
        <w:rPr>
          <w:rFonts w:hint="eastAsia"/>
        </w:rPr>
        <w:t>7</w:t>
      </w:r>
      <w:r>
        <w:t>,592</w:t>
      </w:r>
      <w:r>
        <w:rPr>
          <w:rFonts w:hint="eastAsia"/>
        </w:rPr>
        <w:t>萬7千元，執行率6</w:t>
      </w:r>
      <w:r>
        <w:t>3.81%</w:t>
      </w:r>
      <w:r>
        <w:rPr>
          <w:rFonts w:hint="eastAsia"/>
        </w:rPr>
        <w:t>，</w:t>
      </w:r>
      <w:r w:rsidRPr="007338CC">
        <w:rPr>
          <w:rFonts w:hint="eastAsia"/>
        </w:rPr>
        <w:t>經查：</w:t>
      </w:r>
    </w:p>
    <w:p w:rsidR="00044813" w:rsidRPr="007338CC" w:rsidRDefault="00044813" w:rsidP="00044813">
      <w:pPr>
        <w:ind w:left="849" w:hangingChars="100" w:hanging="283"/>
        <w:rPr>
          <w:b/>
        </w:rPr>
      </w:pPr>
      <w:r w:rsidRPr="007338CC">
        <w:rPr>
          <w:rFonts w:hint="eastAsia"/>
          <w:b/>
        </w:rPr>
        <w:t>(一)</w:t>
      </w:r>
      <w:r>
        <w:rPr>
          <w:rFonts w:hint="eastAsia"/>
          <w:b/>
        </w:rPr>
        <w:t>依</w:t>
      </w:r>
      <w:r w:rsidRPr="007338CC">
        <w:rPr>
          <w:rFonts w:hint="eastAsia"/>
          <w:b/>
        </w:rPr>
        <w:t>低放射性廢棄物最終處置計畫規劃</w:t>
      </w:r>
      <w:r>
        <w:rPr>
          <w:rFonts w:hint="eastAsia"/>
          <w:b/>
        </w:rPr>
        <w:t>，</w:t>
      </w:r>
      <w:r w:rsidRPr="007338CC">
        <w:rPr>
          <w:rFonts w:hint="eastAsia"/>
          <w:b/>
        </w:rPr>
        <w:t>分為「選址」、「建造」、「運轉」與「封閉監管」4個執行階段</w:t>
      </w:r>
    </w:p>
    <w:p w:rsidR="00044813" w:rsidRDefault="00044813" w:rsidP="00044813">
      <w:pPr>
        <w:adjustRightInd w:val="0"/>
        <w:ind w:leftChars="300" w:left="850" w:firstLine="566"/>
      </w:pPr>
      <w:r w:rsidRPr="007338CC">
        <w:rPr>
          <w:rFonts w:hint="eastAsia"/>
        </w:rPr>
        <w:t>低放射性廢棄物最終處置計畫書於93年1月16日經主管機關核備，依其階段性目標與任務規劃，最終處置作業概分成：「處置場選址階段」、「處置場建造階段」、「處置場運轉階段」與「處置場封閉監管階段」等4個階段。</w:t>
      </w:r>
    </w:p>
    <w:p w:rsidR="00044813" w:rsidRPr="007338CC" w:rsidRDefault="00044813" w:rsidP="00044813">
      <w:pPr>
        <w:ind w:left="849" w:hangingChars="100" w:hanging="283"/>
        <w:rPr>
          <w:b/>
        </w:rPr>
      </w:pPr>
      <w:r w:rsidRPr="007338CC">
        <w:rPr>
          <w:rFonts w:hint="eastAsia"/>
          <w:b/>
        </w:rPr>
        <w:t>(二)低放射性廢棄物最終處置場候選場址選址作業，歷時逾10年仍無進展</w:t>
      </w:r>
    </w:p>
    <w:p w:rsidR="00044813" w:rsidRPr="007338CC" w:rsidRDefault="00044813" w:rsidP="00044813">
      <w:pPr>
        <w:adjustRightInd w:val="0"/>
        <w:ind w:leftChars="300" w:left="850" w:firstLine="566"/>
      </w:pPr>
      <w:r w:rsidRPr="007338CC">
        <w:rPr>
          <w:rFonts w:hint="eastAsia"/>
        </w:rPr>
        <w:t>場址設置條例於95年5月24日公布施行，明定核安會為主管機關，經濟部為主辦機關，應成立處置設施場址選擇小組(</w:t>
      </w:r>
      <w:r>
        <w:rPr>
          <w:rFonts w:hint="eastAsia"/>
        </w:rPr>
        <w:t>以下</w:t>
      </w:r>
      <w:r w:rsidRPr="007338CC">
        <w:rPr>
          <w:rFonts w:hint="eastAsia"/>
        </w:rPr>
        <w:t>簡稱選址小組)，執行選址工作。嗣經濟部會商主管機關同意，指定</w:t>
      </w:r>
      <w:r>
        <w:rPr>
          <w:rFonts w:hint="eastAsia"/>
        </w:rPr>
        <w:t>台電公司</w:t>
      </w:r>
      <w:r w:rsidRPr="007338CC">
        <w:rPr>
          <w:rFonts w:hint="eastAsia"/>
        </w:rPr>
        <w:t>為選址作業者，應依條例規定提供選址小組有關處置設施選址之資料，並執行場址調查、安全分析、公眾溝通及土地取得等工作。</w:t>
      </w:r>
    </w:p>
    <w:p w:rsidR="00044813" w:rsidRPr="007338CC" w:rsidRDefault="00044813" w:rsidP="00044813">
      <w:pPr>
        <w:adjustRightInd w:val="0"/>
        <w:ind w:leftChars="300" w:left="850" w:firstLine="566"/>
      </w:pPr>
      <w:r w:rsidRPr="007338CC">
        <w:rPr>
          <w:rFonts w:hint="eastAsia"/>
        </w:rPr>
        <w:t>據台電公司說明略以，該公司於95年10月31日研提「低放射性廢棄物最終處置設施場址選址計畫」草案陳報經濟部國營會送請選址小組審查，於96年6月20日獲核定。99年9月1日選址小組第15次會議票選出「臺東縣達仁鄉」</w:t>
      </w:r>
      <w:r>
        <w:rPr>
          <w:rFonts w:hint="eastAsia"/>
        </w:rPr>
        <w:t>及</w:t>
      </w:r>
      <w:r w:rsidRPr="007338CC">
        <w:rPr>
          <w:rFonts w:hint="eastAsia"/>
        </w:rPr>
        <w:t>「金門縣烏坵鄉」等2處潛在場址，經濟部於101年7月3日核定公告</w:t>
      </w:r>
      <w:r>
        <w:rPr>
          <w:rFonts w:hint="eastAsia"/>
        </w:rPr>
        <w:t>為</w:t>
      </w:r>
      <w:r w:rsidRPr="007338CC">
        <w:rPr>
          <w:rFonts w:hint="eastAsia"/>
        </w:rPr>
        <w:t>建議候選場址，</w:t>
      </w:r>
      <w:r>
        <w:rPr>
          <w:rFonts w:hint="eastAsia"/>
        </w:rPr>
        <w:t>並請</w:t>
      </w:r>
      <w:r w:rsidRPr="007338CC">
        <w:rPr>
          <w:rFonts w:hint="eastAsia"/>
        </w:rPr>
        <w:t>所在地方政府受託辦理公投選務工作，惟地方政府未予同意受託辦理公投選務工作</w:t>
      </w:r>
      <w:r w:rsidRPr="007338CC">
        <w:rPr>
          <w:vertAlign w:val="superscript"/>
        </w:rPr>
        <w:footnoteReference w:id="9"/>
      </w:r>
      <w:r>
        <w:rPr>
          <w:rFonts w:hint="eastAsia"/>
        </w:rPr>
        <w:t>，迄</w:t>
      </w:r>
      <w:r w:rsidR="00DB61EF">
        <w:rPr>
          <w:rFonts w:hint="eastAsia"/>
        </w:rPr>
        <w:t>1</w:t>
      </w:r>
      <w:r w:rsidR="00DB61EF">
        <w:t>12</w:t>
      </w:r>
      <w:r w:rsidR="00DB61EF">
        <w:rPr>
          <w:rFonts w:hint="eastAsia"/>
        </w:rPr>
        <w:t>年</w:t>
      </w:r>
      <w:r w:rsidR="00E070D1">
        <w:rPr>
          <w:rFonts w:hint="eastAsia"/>
        </w:rPr>
        <w:t>底</w:t>
      </w:r>
      <w:r w:rsidR="00DB61EF">
        <w:rPr>
          <w:rFonts w:hint="eastAsia"/>
        </w:rPr>
        <w:t>，歷時逾1</w:t>
      </w:r>
      <w:r w:rsidR="00DB61EF">
        <w:t>0</w:t>
      </w:r>
      <w:r w:rsidR="00DB61EF">
        <w:rPr>
          <w:rFonts w:hint="eastAsia"/>
        </w:rPr>
        <w:t>年仍</w:t>
      </w:r>
      <w:r w:rsidRPr="007338CC">
        <w:rPr>
          <w:rFonts w:hint="eastAsia"/>
        </w:rPr>
        <w:t>無進展。</w:t>
      </w:r>
    </w:p>
    <w:p w:rsidR="00044813" w:rsidRPr="007338CC" w:rsidRDefault="00044813" w:rsidP="00044813">
      <w:pPr>
        <w:ind w:left="849" w:hangingChars="100" w:hanging="283"/>
        <w:rPr>
          <w:b/>
        </w:rPr>
      </w:pPr>
      <w:r w:rsidRPr="007338CC">
        <w:rPr>
          <w:rFonts w:hint="eastAsia"/>
          <w:b/>
        </w:rPr>
        <w:t>(三)低放射性廢棄物</w:t>
      </w:r>
      <w:r w:rsidRPr="00575AB0">
        <w:rPr>
          <w:rFonts w:hint="eastAsia"/>
          <w:b/>
        </w:rPr>
        <w:t>中期暫時貯存設施案仍</w:t>
      </w:r>
      <w:r>
        <w:rPr>
          <w:rFonts w:hint="eastAsia"/>
          <w:b/>
        </w:rPr>
        <w:t>在</w:t>
      </w:r>
      <w:r w:rsidRPr="00575AB0">
        <w:rPr>
          <w:rFonts w:hint="eastAsia"/>
          <w:b/>
        </w:rPr>
        <w:t>研議中，致</w:t>
      </w:r>
      <w:r w:rsidRPr="007338CC">
        <w:rPr>
          <w:rFonts w:hint="eastAsia"/>
          <w:b/>
        </w:rPr>
        <w:t>近年預算執行</w:t>
      </w:r>
      <w:r>
        <w:rPr>
          <w:rFonts w:hint="eastAsia"/>
          <w:b/>
        </w:rPr>
        <w:t>未如預期</w:t>
      </w:r>
      <w:r w:rsidRPr="007338CC">
        <w:rPr>
          <w:rFonts w:hint="eastAsia"/>
          <w:b/>
        </w:rPr>
        <w:t>，允宜加強溝通與政策內容說明，俾利計畫推動</w:t>
      </w:r>
    </w:p>
    <w:p w:rsidR="00044813" w:rsidRDefault="00044813" w:rsidP="00044813">
      <w:pPr>
        <w:adjustRightInd w:val="0"/>
        <w:ind w:leftChars="300" w:left="850" w:firstLine="566"/>
      </w:pPr>
      <w:r>
        <w:rPr>
          <w:rFonts w:hint="eastAsia"/>
        </w:rPr>
        <w:t>由於</w:t>
      </w:r>
      <w:r w:rsidRPr="007338CC">
        <w:rPr>
          <w:rFonts w:hint="eastAsia"/>
        </w:rPr>
        <w:t>低放射性廢棄物最終處置設施選址作業未能順利進行，</w:t>
      </w:r>
      <w:r>
        <w:rPr>
          <w:rFonts w:hint="eastAsia"/>
        </w:rPr>
        <w:t>核安會</w:t>
      </w:r>
      <w:r w:rsidRPr="007338CC">
        <w:rPr>
          <w:rFonts w:hint="eastAsia"/>
        </w:rPr>
        <w:t>於103年1月17日函請經濟部督導台電公司提出替代應變方案。台電公司初步規劃「中期暫時貯存設施計畫整體計畫」內容概分為選址(約3~5年)、設計(約5年)、興建(約10年)、營運(約45年)、除役(約4年)等工作階段，整個生命週期期程約64年</w:t>
      </w:r>
      <w:r>
        <w:rPr>
          <w:rFonts w:hint="eastAsia"/>
        </w:rPr>
        <w:t>。考量</w:t>
      </w:r>
      <w:r w:rsidRPr="007338CC">
        <w:rPr>
          <w:rFonts w:hint="eastAsia"/>
        </w:rPr>
        <w:t>「中期暫時貯存設施」屬核廢料貯存管理重大議題，核安會要求將中期暫時貯存設施案提送經濟部轉行政院國家發展委員會非核家園推動專案小組研議</w:t>
      </w:r>
      <w:r w:rsidRPr="007338CC">
        <w:rPr>
          <w:vertAlign w:val="superscript"/>
        </w:rPr>
        <w:footnoteReference w:id="10"/>
      </w:r>
      <w:r>
        <w:rPr>
          <w:rFonts w:hint="eastAsia"/>
        </w:rPr>
        <w:t>，</w:t>
      </w:r>
      <w:r w:rsidRPr="007338CC">
        <w:rPr>
          <w:rFonts w:hint="eastAsia"/>
        </w:rPr>
        <w:t>惟自106年</w:t>
      </w:r>
      <w:r>
        <w:rPr>
          <w:rFonts w:hint="eastAsia"/>
        </w:rPr>
        <w:t>提交該專案小組迄至1</w:t>
      </w:r>
      <w:r>
        <w:t>12</w:t>
      </w:r>
      <w:r>
        <w:rPr>
          <w:rFonts w:hint="eastAsia"/>
        </w:rPr>
        <w:t>年底尚在研議中；由於選址作業及中期貯存應變計畫未有進展，</w:t>
      </w:r>
      <w:r w:rsidRPr="007338CC">
        <w:rPr>
          <w:rFonts w:hint="eastAsia"/>
        </w:rPr>
        <w:t>本計畫108至112年</w:t>
      </w:r>
      <w:r>
        <w:rPr>
          <w:rFonts w:hint="eastAsia"/>
        </w:rPr>
        <w:t>度</w:t>
      </w:r>
      <w:r w:rsidRPr="007338CC">
        <w:rPr>
          <w:rFonts w:hint="eastAsia"/>
        </w:rPr>
        <w:t>預算執行率介於31.28%</w:t>
      </w:r>
      <w:r>
        <w:rPr>
          <w:rFonts w:hint="eastAsia"/>
        </w:rPr>
        <w:t>至</w:t>
      </w:r>
      <w:r w:rsidRPr="007338CC">
        <w:rPr>
          <w:rFonts w:hint="eastAsia"/>
        </w:rPr>
        <w:t>75.26%</w:t>
      </w:r>
      <w:r>
        <w:rPr>
          <w:rFonts w:hint="eastAsia"/>
        </w:rPr>
        <w:t>間</w:t>
      </w:r>
      <w:r w:rsidRPr="007338CC">
        <w:rPr>
          <w:rFonts w:hint="eastAsia"/>
        </w:rPr>
        <w:t>(詳表</w:t>
      </w:r>
      <w:r>
        <w:rPr>
          <w:rFonts w:hint="eastAsia"/>
        </w:rPr>
        <w:t>1</w:t>
      </w:r>
      <w:r w:rsidRPr="007338CC">
        <w:rPr>
          <w:rFonts w:hint="eastAsia"/>
        </w:rPr>
        <w:t>)</w:t>
      </w:r>
      <w:r>
        <w:rPr>
          <w:rFonts w:hint="eastAsia"/>
        </w:rPr>
        <w:t>，</w:t>
      </w:r>
      <w:r w:rsidRPr="007338CC">
        <w:rPr>
          <w:rFonts w:hint="eastAsia"/>
        </w:rPr>
        <w:t>允宜加強計畫廣宣</w:t>
      </w:r>
      <w:r>
        <w:rPr>
          <w:rFonts w:hint="eastAsia"/>
        </w:rPr>
        <w:t>並</w:t>
      </w:r>
      <w:r w:rsidRPr="007338CC">
        <w:rPr>
          <w:rFonts w:hint="eastAsia"/>
        </w:rPr>
        <w:t>與</w:t>
      </w:r>
      <w:r>
        <w:rPr>
          <w:rFonts w:hint="eastAsia"/>
        </w:rPr>
        <w:t>民眾</w:t>
      </w:r>
      <w:r w:rsidRPr="007338CC">
        <w:rPr>
          <w:rFonts w:hint="eastAsia"/>
        </w:rPr>
        <w:t>溝通說明，以利後續推動。</w:t>
      </w:r>
    </w:p>
    <w:p w:rsidR="00044813" w:rsidRDefault="00044813" w:rsidP="00044813">
      <w:pPr>
        <w:ind w:left="566" w:firstLine="566"/>
      </w:pPr>
      <w:r w:rsidRPr="007338CC">
        <w:rPr>
          <w:rFonts w:hint="eastAsia"/>
        </w:rPr>
        <w:t>綜上，核後端基</w:t>
      </w:r>
      <w:r>
        <w:rPr>
          <w:rFonts w:hint="eastAsia"/>
        </w:rPr>
        <w:t>金辦理</w:t>
      </w:r>
      <w:r w:rsidRPr="007338CC">
        <w:rPr>
          <w:rFonts w:hint="eastAsia"/>
        </w:rPr>
        <w:t>低放射性廢棄物最終處置計畫之選址作業</w:t>
      </w:r>
      <w:r w:rsidR="00DB61EF">
        <w:rPr>
          <w:rFonts w:hint="eastAsia"/>
        </w:rPr>
        <w:t>，迄1</w:t>
      </w:r>
      <w:r w:rsidR="00DB61EF">
        <w:t>12</w:t>
      </w:r>
      <w:r w:rsidR="00DB61EF">
        <w:rPr>
          <w:rFonts w:hint="eastAsia"/>
        </w:rPr>
        <w:t>年底已</w:t>
      </w:r>
      <w:r w:rsidRPr="007338CC">
        <w:rPr>
          <w:rFonts w:hint="eastAsia"/>
        </w:rPr>
        <w:t>推動10餘年仍無進展，</w:t>
      </w:r>
      <w:r>
        <w:rPr>
          <w:rFonts w:hint="eastAsia"/>
        </w:rPr>
        <w:t>且</w:t>
      </w:r>
      <w:r w:rsidRPr="007338CC">
        <w:rPr>
          <w:rFonts w:hint="eastAsia"/>
        </w:rPr>
        <w:t>中期暫貯應變方案研議</w:t>
      </w:r>
      <w:r>
        <w:rPr>
          <w:rFonts w:hint="eastAsia"/>
        </w:rPr>
        <w:t>亦</w:t>
      </w:r>
      <w:r w:rsidRPr="007338CC">
        <w:rPr>
          <w:rFonts w:hint="eastAsia"/>
        </w:rPr>
        <w:t>無定案，允宜持續加強計畫廣宣及與公眾溝通說明，俾利計畫後續推動。</w:t>
      </w:r>
    </w:p>
    <w:p w:rsidR="00216A25" w:rsidRDefault="00216A25" w:rsidP="00044813">
      <w:pPr>
        <w:ind w:left="566" w:firstLine="566"/>
        <w:rPr>
          <w:rFonts w:hint="eastAsia"/>
        </w:rPr>
      </w:pPr>
    </w:p>
    <w:p w:rsidR="00044813" w:rsidRPr="007338CC" w:rsidRDefault="00044813" w:rsidP="00044813">
      <w:pPr>
        <w:spacing w:line="400" w:lineRule="exact"/>
        <w:ind w:leftChars="-9" w:left="602" w:hangingChars="221" w:hanging="627"/>
        <w:rPr>
          <w:b/>
        </w:rPr>
      </w:pPr>
      <w:r w:rsidRPr="007338CC">
        <w:rPr>
          <w:rFonts w:hint="eastAsia"/>
          <w:b/>
        </w:rPr>
        <w:t>表</w:t>
      </w:r>
      <w:r>
        <w:rPr>
          <w:rFonts w:hint="eastAsia"/>
          <w:b/>
        </w:rPr>
        <w:t>1</w:t>
      </w:r>
      <w:r w:rsidRPr="007338CC">
        <w:rPr>
          <w:rFonts w:hint="eastAsia"/>
          <w:b/>
        </w:rPr>
        <w:t xml:space="preserve"> 108至112年度「低放射性廢棄物最終處置計畫」預算編列及執行情形統計表 </w:t>
      </w:r>
      <w:r w:rsidRPr="007338CC">
        <w:rPr>
          <w:b/>
        </w:rPr>
        <w:t xml:space="preserve">                         </w:t>
      </w:r>
      <w:r w:rsidRPr="007338CC">
        <w:rPr>
          <w:rFonts w:hint="eastAsia"/>
          <w:b/>
        </w:rPr>
        <w:t xml:space="preserve">  </w:t>
      </w:r>
      <w:r w:rsidRPr="007338CC">
        <w:rPr>
          <w:rFonts w:hint="eastAsia"/>
          <w:sz w:val="24"/>
          <w:szCs w:val="24"/>
        </w:rPr>
        <w:t>單位：新臺幣千元</w:t>
      </w:r>
      <w:r>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7"/>
        <w:gridCol w:w="1359"/>
        <w:gridCol w:w="1359"/>
        <w:gridCol w:w="1359"/>
        <w:gridCol w:w="1359"/>
        <w:gridCol w:w="1359"/>
      </w:tblGrid>
      <w:tr w:rsidR="00044813" w:rsidRPr="007338CC" w:rsidTr="0040339C">
        <w:trPr>
          <w:tblHeader/>
        </w:trPr>
        <w:tc>
          <w:tcPr>
            <w:tcW w:w="1817"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 xml:space="preserve">項 </w:t>
            </w:r>
            <w:r w:rsidRPr="007338CC">
              <w:rPr>
                <w:b/>
                <w:sz w:val="24"/>
              </w:rPr>
              <w:t xml:space="preserve"> </w:t>
            </w:r>
            <w:r w:rsidRPr="007338CC">
              <w:rPr>
                <w:rFonts w:hint="eastAsia"/>
                <w:b/>
                <w:sz w:val="24"/>
              </w:rPr>
              <w:t>目</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108年度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109年度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110年度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111年度</w:t>
            </w:r>
          </w:p>
        </w:tc>
        <w:tc>
          <w:tcPr>
            <w:tcW w:w="1359" w:type="dxa"/>
            <w:shd w:val="clear" w:color="auto" w:fill="auto"/>
            <w:vAlign w:val="center"/>
          </w:tcPr>
          <w:p w:rsidR="00044813" w:rsidRPr="007338CC" w:rsidRDefault="00044813" w:rsidP="0040339C">
            <w:pPr>
              <w:spacing w:line="280" w:lineRule="exact"/>
              <w:ind w:leftChars="0" w:left="0" w:firstLineChars="0" w:firstLine="0"/>
              <w:jc w:val="center"/>
              <w:rPr>
                <w:b/>
                <w:sz w:val="24"/>
              </w:rPr>
            </w:pPr>
            <w:r w:rsidRPr="007338CC">
              <w:rPr>
                <w:rFonts w:hint="eastAsia"/>
                <w:b/>
                <w:sz w:val="24"/>
              </w:rPr>
              <w:t>112年度</w:t>
            </w:r>
          </w:p>
        </w:tc>
      </w:tr>
      <w:tr w:rsidR="00044813" w:rsidRPr="007338CC" w:rsidTr="0040339C">
        <w:tc>
          <w:tcPr>
            <w:tcW w:w="1817" w:type="dxa"/>
            <w:shd w:val="clear" w:color="auto" w:fill="auto"/>
          </w:tcPr>
          <w:p w:rsidR="00044813" w:rsidRPr="007338CC" w:rsidRDefault="00044813" w:rsidP="0040339C">
            <w:pPr>
              <w:spacing w:line="280" w:lineRule="exact"/>
              <w:ind w:leftChars="0" w:left="0" w:firstLineChars="0" w:firstLine="0"/>
              <w:jc w:val="left"/>
              <w:rPr>
                <w:sz w:val="24"/>
              </w:rPr>
            </w:pPr>
            <w:r w:rsidRPr="007338CC">
              <w:rPr>
                <w:rFonts w:hint="eastAsia"/>
                <w:sz w:val="24"/>
              </w:rPr>
              <w:t>預算數</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310</w:t>
            </w:r>
            <w:r w:rsidRPr="007338CC">
              <w:rPr>
                <w:sz w:val="24"/>
              </w:rPr>
              <w:t>,342</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2</w:t>
            </w:r>
            <w:r w:rsidRPr="007338CC">
              <w:rPr>
                <w:sz w:val="24"/>
              </w:rPr>
              <w:t>34,899</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2</w:t>
            </w:r>
            <w:r w:rsidRPr="007338CC">
              <w:rPr>
                <w:sz w:val="24"/>
              </w:rPr>
              <w:t>43,544</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3</w:t>
            </w:r>
            <w:r w:rsidRPr="007338CC">
              <w:rPr>
                <w:sz w:val="24"/>
              </w:rPr>
              <w:t>20,701</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w:t>
            </w:r>
            <w:r w:rsidRPr="007338CC">
              <w:rPr>
                <w:sz w:val="24"/>
              </w:rPr>
              <w:t>18,991</w:t>
            </w:r>
          </w:p>
        </w:tc>
      </w:tr>
      <w:tr w:rsidR="00044813" w:rsidRPr="007338CC" w:rsidTr="0040339C">
        <w:tc>
          <w:tcPr>
            <w:tcW w:w="1817" w:type="dxa"/>
            <w:shd w:val="clear" w:color="auto" w:fill="auto"/>
          </w:tcPr>
          <w:p w:rsidR="00044813" w:rsidRPr="007338CC" w:rsidRDefault="00044813" w:rsidP="0040339C">
            <w:pPr>
              <w:spacing w:line="280" w:lineRule="exact"/>
              <w:ind w:leftChars="0" w:left="0" w:firstLineChars="0" w:firstLine="0"/>
              <w:jc w:val="left"/>
              <w:rPr>
                <w:sz w:val="24"/>
              </w:rPr>
            </w:pPr>
            <w:r w:rsidRPr="007338CC">
              <w:rPr>
                <w:rFonts w:hint="eastAsia"/>
                <w:sz w:val="24"/>
              </w:rPr>
              <w:t>決算數</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9</w:t>
            </w:r>
            <w:r w:rsidRPr="007338CC">
              <w:rPr>
                <w:sz w:val="24"/>
              </w:rPr>
              <w:t>7,081</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176</w:t>
            </w:r>
            <w:r w:rsidRPr="007338CC">
              <w:rPr>
                <w:sz w:val="24"/>
              </w:rPr>
              <w:t>,</w:t>
            </w:r>
            <w:r w:rsidRPr="007338CC">
              <w:rPr>
                <w:rFonts w:hint="eastAsia"/>
                <w:sz w:val="24"/>
              </w:rPr>
              <w:t>785</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w:t>
            </w:r>
            <w:r w:rsidRPr="007338CC">
              <w:rPr>
                <w:sz w:val="24"/>
              </w:rPr>
              <w:t>42,750</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1</w:t>
            </w:r>
            <w:r w:rsidRPr="007338CC">
              <w:rPr>
                <w:sz w:val="24"/>
              </w:rPr>
              <w:t>32,772</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Pr>
                <w:sz w:val="24"/>
              </w:rPr>
              <w:t>75,927</w:t>
            </w:r>
          </w:p>
        </w:tc>
      </w:tr>
      <w:tr w:rsidR="00044813" w:rsidRPr="007338CC" w:rsidTr="0040339C">
        <w:tc>
          <w:tcPr>
            <w:tcW w:w="1817" w:type="dxa"/>
            <w:shd w:val="clear" w:color="auto" w:fill="auto"/>
          </w:tcPr>
          <w:p w:rsidR="00044813" w:rsidRPr="007338CC" w:rsidRDefault="00044813" w:rsidP="0040339C">
            <w:pPr>
              <w:spacing w:line="280" w:lineRule="exact"/>
              <w:ind w:leftChars="0" w:left="0" w:firstLineChars="0" w:firstLine="0"/>
              <w:jc w:val="left"/>
              <w:rPr>
                <w:sz w:val="24"/>
              </w:rPr>
            </w:pPr>
            <w:r w:rsidRPr="007338CC">
              <w:rPr>
                <w:rFonts w:hint="eastAsia"/>
                <w:sz w:val="24"/>
              </w:rPr>
              <w:t>預算執行率</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3</w:t>
            </w:r>
            <w:r w:rsidRPr="007338CC">
              <w:rPr>
                <w:sz w:val="24"/>
              </w:rPr>
              <w:t>1.28</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7</w:t>
            </w:r>
            <w:r w:rsidRPr="007338CC">
              <w:rPr>
                <w:sz w:val="24"/>
              </w:rPr>
              <w:t>5.26</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5</w:t>
            </w:r>
            <w:r w:rsidRPr="007338CC">
              <w:rPr>
                <w:sz w:val="24"/>
              </w:rPr>
              <w:t>8.61</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sidRPr="007338CC">
              <w:rPr>
                <w:rFonts w:hint="eastAsia"/>
                <w:sz w:val="24"/>
              </w:rPr>
              <w:t>4</w:t>
            </w:r>
            <w:r w:rsidRPr="007338CC">
              <w:rPr>
                <w:sz w:val="24"/>
              </w:rPr>
              <w:t>1.40</w:t>
            </w:r>
          </w:p>
        </w:tc>
        <w:tc>
          <w:tcPr>
            <w:tcW w:w="1359" w:type="dxa"/>
            <w:shd w:val="clear" w:color="auto" w:fill="auto"/>
            <w:vAlign w:val="center"/>
          </w:tcPr>
          <w:p w:rsidR="00044813" w:rsidRPr="007338CC" w:rsidRDefault="00044813" w:rsidP="0040339C">
            <w:pPr>
              <w:spacing w:line="280" w:lineRule="exact"/>
              <w:ind w:leftChars="0" w:left="0" w:firstLineChars="0" w:firstLine="0"/>
              <w:jc w:val="right"/>
              <w:rPr>
                <w:sz w:val="24"/>
              </w:rPr>
            </w:pPr>
            <w:r>
              <w:rPr>
                <w:sz w:val="24"/>
              </w:rPr>
              <w:t>63.81</w:t>
            </w:r>
          </w:p>
        </w:tc>
      </w:tr>
    </w:tbl>
    <w:p w:rsidR="00044813" w:rsidRDefault="00044813" w:rsidP="00044813">
      <w:pPr>
        <w:spacing w:line="280" w:lineRule="exact"/>
        <w:ind w:leftChars="0" w:left="0" w:firstLineChars="0" w:firstLine="0"/>
        <w:jc w:val="left"/>
        <w:rPr>
          <w:sz w:val="24"/>
        </w:rPr>
      </w:pPr>
      <w:r w:rsidRPr="007338CC">
        <w:rPr>
          <w:rFonts w:hint="eastAsia"/>
          <w:sz w:val="24"/>
        </w:rPr>
        <w:t>資料來源：台電公司提供。</w:t>
      </w:r>
    </w:p>
    <w:p w:rsidR="00044813" w:rsidRDefault="00044813" w:rsidP="00044813">
      <w:pPr>
        <w:pStyle w:val="ab"/>
        <w:ind w:left="850" w:firstLine="566"/>
      </w:pPr>
      <w:r w:rsidRPr="005E78FF">
        <w:t>(</w:t>
      </w:r>
      <w:r w:rsidRPr="005E78FF">
        <w:rPr>
          <w:rFonts w:hint="eastAsia"/>
        </w:rPr>
        <w:t>分機：</w:t>
      </w:r>
      <w:r>
        <w:t>1931</w:t>
      </w:r>
      <w:r>
        <w:rPr>
          <w:rFonts w:hint="eastAsia"/>
        </w:rPr>
        <w:t>何殷如</w:t>
      </w:r>
      <w:r w:rsidRPr="005E78FF">
        <w:t>)</w:t>
      </w:r>
    </w:p>
    <w:p w:rsidR="00044813" w:rsidRPr="00011B13" w:rsidRDefault="00044813" w:rsidP="00044813">
      <w:pPr>
        <w:pStyle w:val="14"/>
        <w:ind w:left="567" w:hanging="567"/>
      </w:pPr>
    </w:p>
    <w:p w:rsidR="006B5C50" w:rsidRPr="00011B13" w:rsidRDefault="006B5C50" w:rsidP="00253857">
      <w:pPr>
        <w:pStyle w:val="ab"/>
      </w:pPr>
    </w:p>
    <w:sectPr w:rsidR="006B5C50" w:rsidRPr="00011B13" w:rsidSect="00AB63B7">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CC4396" w:rsidRPr="00CC439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 w:id="2">
    <w:p w:rsidR="005F4B01" w:rsidRPr="00B84801" w:rsidRDefault="005F4B01" w:rsidP="005F4B01">
      <w:pPr>
        <w:pStyle w:val="142"/>
        <w:ind w:left="83" w:hangingChars="34" w:hanging="83"/>
        <w:jc w:val="both"/>
        <w:rPr>
          <w:rFonts w:hint="eastAsia"/>
        </w:rPr>
      </w:pPr>
      <w:r>
        <w:rPr>
          <w:rStyle w:val="af5"/>
        </w:rPr>
        <w:footnoteRef/>
      </w:r>
      <w:r>
        <w:rPr>
          <w:rFonts w:hint="eastAsia"/>
        </w:rPr>
        <w:t>詢據水利署說明略以，112年度耗水費收入預算數</w:t>
      </w:r>
      <w:r w:rsidRPr="00B84801">
        <w:rPr>
          <w:rFonts w:hint="eastAsia"/>
        </w:rPr>
        <w:t>主要係以109年度資料預估111年11至12月大用水戶用水量約3.5億噸(每度3元)，估算耗水費收入為10.5億元，</w:t>
      </w:r>
      <w:r>
        <w:rPr>
          <w:rFonts w:hint="eastAsia"/>
        </w:rPr>
        <w:t>並</w:t>
      </w:r>
      <w:r w:rsidRPr="00B84801">
        <w:rPr>
          <w:rFonts w:hint="eastAsia"/>
        </w:rPr>
        <w:t>依</w:t>
      </w:r>
      <w:r>
        <w:rPr>
          <w:rFonts w:hint="eastAsia"/>
        </w:rPr>
        <w:t>耗水費徵收</w:t>
      </w:r>
      <w:r w:rsidRPr="00B84801">
        <w:rPr>
          <w:rFonts w:hint="eastAsia"/>
        </w:rPr>
        <w:t>辦法第12</w:t>
      </w:r>
      <w:r>
        <w:rPr>
          <w:rFonts w:hint="eastAsia"/>
        </w:rPr>
        <w:t>條規定</w:t>
      </w:r>
      <w:r w:rsidRPr="00B84801">
        <w:rPr>
          <w:rFonts w:hint="eastAsia"/>
        </w:rPr>
        <w:t>減半計徵。</w:t>
      </w:r>
    </w:p>
  </w:footnote>
  <w:footnote w:id="3">
    <w:p w:rsidR="005F4B01" w:rsidRPr="00DC5407" w:rsidRDefault="005F4B01" w:rsidP="005F4B01">
      <w:pPr>
        <w:pStyle w:val="142"/>
        <w:ind w:left="83" w:hangingChars="34" w:hanging="83"/>
        <w:jc w:val="both"/>
        <w:rPr>
          <w:rFonts w:hint="eastAsia"/>
        </w:rPr>
      </w:pPr>
      <w:r>
        <w:rPr>
          <w:rStyle w:val="af5"/>
        </w:rPr>
        <w:footnoteRef/>
      </w:r>
      <w:r w:rsidRPr="00DC5407">
        <w:rPr>
          <w:rFonts w:hint="eastAsia"/>
        </w:rPr>
        <w:t>耗水費徵收辦法第3條第1項規定：「耗水費以用水人前一年十一月至當年四月（以下簡稱計徵水量期間）單月使用自來水、地面水及地下水之總用水量逾九千立方公尺者為徵收對象。」爰112年度則為當年度2至4月為收費期間。</w:t>
      </w:r>
    </w:p>
  </w:footnote>
  <w:footnote w:id="4">
    <w:p w:rsidR="005F4B01" w:rsidRDefault="005F4B01" w:rsidP="005F4B01">
      <w:pPr>
        <w:pStyle w:val="142"/>
        <w:ind w:left="83" w:hangingChars="34" w:hanging="83"/>
        <w:jc w:val="both"/>
        <w:rPr>
          <w:rFonts w:hint="eastAsia"/>
        </w:rPr>
      </w:pPr>
      <w:r>
        <w:rPr>
          <w:rStyle w:val="af5"/>
        </w:rPr>
        <w:footnoteRef/>
      </w:r>
      <w:r>
        <w:rPr>
          <w:rFonts w:hint="eastAsia"/>
        </w:rPr>
        <w:t>詢據水利署說明略以，</w:t>
      </w:r>
      <w:r w:rsidRPr="00A11B01">
        <w:rPr>
          <w:rFonts w:hint="eastAsia"/>
        </w:rPr>
        <w:t>水資源作業基金112年度</w:t>
      </w:r>
      <w:r w:rsidR="007665BD">
        <w:rPr>
          <w:rFonts w:hint="eastAsia"/>
        </w:rPr>
        <w:t>「</w:t>
      </w:r>
      <w:r w:rsidRPr="00A11B01">
        <w:rPr>
          <w:rFonts w:hint="eastAsia"/>
        </w:rPr>
        <w:t>耗水費收入</w:t>
      </w:r>
      <w:r w:rsidR="007665BD">
        <w:rPr>
          <w:rFonts w:hint="eastAsia"/>
        </w:rPr>
        <w:t>」</w:t>
      </w:r>
      <w:r>
        <w:rPr>
          <w:rFonts w:hint="eastAsia"/>
        </w:rPr>
        <w:t>決算數雖</w:t>
      </w:r>
      <w:r w:rsidRPr="00A11B01">
        <w:rPr>
          <w:rFonts w:hint="eastAsia"/>
        </w:rPr>
        <w:t>為2億2,803萬1千元，</w:t>
      </w:r>
      <w:r>
        <w:rPr>
          <w:rFonts w:hint="eastAsia"/>
        </w:rPr>
        <w:t>惟</w:t>
      </w:r>
      <w:r w:rsidRPr="00A11B01">
        <w:rPr>
          <w:rFonts w:hint="eastAsia"/>
        </w:rPr>
        <w:t>因</w:t>
      </w:r>
      <w:r>
        <w:rPr>
          <w:rFonts w:hint="eastAsia"/>
        </w:rPr>
        <w:t>該署年底後</w:t>
      </w:r>
      <w:r w:rsidRPr="00A11B01">
        <w:rPr>
          <w:rFonts w:hint="eastAsia"/>
        </w:rPr>
        <w:t>仍持續辦理</w:t>
      </w:r>
      <w:r>
        <w:rPr>
          <w:rFonts w:hint="eastAsia"/>
        </w:rPr>
        <w:t>部分用水人於112年12月15日前所提耗水費減徵等案件之審查，故該決算數尚</w:t>
      </w:r>
      <w:r w:rsidRPr="00A11B01">
        <w:rPr>
          <w:rFonts w:hint="eastAsia"/>
        </w:rPr>
        <w:t>非</w:t>
      </w:r>
      <w:r>
        <w:rPr>
          <w:rFonts w:hint="eastAsia"/>
        </w:rPr>
        <w:t>該年度</w:t>
      </w:r>
      <w:r w:rsidRPr="00A11B01">
        <w:rPr>
          <w:rFonts w:hint="eastAsia"/>
        </w:rPr>
        <w:t>耗水費最後徵得數。</w:t>
      </w:r>
    </w:p>
  </w:footnote>
  <w:footnote w:id="5">
    <w:p w:rsidR="00044813" w:rsidRPr="00FC4E53" w:rsidRDefault="00044813" w:rsidP="00044813">
      <w:pPr>
        <w:pStyle w:val="142"/>
        <w:ind w:left="141" w:hangingChars="58" w:hanging="141"/>
        <w:jc w:val="both"/>
        <w:rPr>
          <w:rFonts w:hint="eastAsia"/>
        </w:rPr>
      </w:pPr>
      <w:r>
        <w:rPr>
          <w:rStyle w:val="af5"/>
        </w:rPr>
        <w:footnoteRef/>
      </w:r>
      <w:r>
        <w:rPr>
          <w:rFonts w:hint="eastAsia"/>
        </w:rPr>
        <w:t xml:space="preserve"> 能源署預估本計畫每年可</w:t>
      </w:r>
      <w:r w:rsidRPr="00FC4E53">
        <w:rPr>
          <w:rFonts w:hint="eastAsia"/>
        </w:rPr>
        <w:t>促進節電3.83億度</w:t>
      </w:r>
      <w:r>
        <w:rPr>
          <w:rFonts w:hint="eastAsia"/>
        </w:rPr>
        <w:t>及</w:t>
      </w:r>
      <w:r w:rsidRPr="00FC4E53">
        <w:rPr>
          <w:rFonts w:hint="eastAsia"/>
        </w:rPr>
        <w:t>減碳19.48萬噸</w:t>
      </w:r>
      <w:r>
        <w:rPr>
          <w:rFonts w:hint="eastAsia"/>
        </w:rPr>
        <w:t>。</w:t>
      </w:r>
    </w:p>
  </w:footnote>
  <w:footnote w:id="6">
    <w:p w:rsidR="00DB61EF" w:rsidRPr="00DB61EF" w:rsidRDefault="00DB61EF" w:rsidP="00DB61EF">
      <w:pPr>
        <w:pStyle w:val="142"/>
        <w:ind w:left="141" w:hangingChars="58" w:hanging="141"/>
        <w:jc w:val="both"/>
        <w:rPr>
          <w:rFonts w:hint="eastAsia"/>
        </w:rPr>
      </w:pPr>
      <w:r>
        <w:rPr>
          <w:rStyle w:val="af5"/>
        </w:rPr>
        <w:footnoteRef/>
      </w:r>
      <w:r>
        <w:t xml:space="preserve"> </w:t>
      </w:r>
      <w:r w:rsidRPr="00063DC2">
        <w:t>不含垃圾及沼氣</w:t>
      </w:r>
      <w:r>
        <w:rPr>
          <w:rFonts w:hint="eastAsia"/>
        </w:rPr>
        <w:t>。</w:t>
      </w:r>
    </w:p>
  </w:footnote>
  <w:footnote w:id="7">
    <w:p w:rsidR="0065139B" w:rsidRPr="005458B8" w:rsidRDefault="0065139B" w:rsidP="0065139B">
      <w:pPr>
        <w:pStyle w:val="142"/>
        <w:ind w:left="141" w:hangingChars="58" w:hanging="141"/>
        <w:jc w:val="both"/>
      </w:pPr>
      <w:r>
        <w:rPr>
          <w:rStyle w:val="af5"/>
        </w:rPr>
        <w:footnoteRef/>
      </w:r>
      <w:r>
        <w:rPr>
          <w:rFonts w:hint="eastAsia"/>
        </w:rPr>
        <w:t xml:space="preserve"> </w:t>
      </w:r>
      <w:r w:rsidRPr="00BE0D5F">
        <w:rPr>
          <w:rFonts w:hint="eastAsia"/>
        </w:rPr>
        <w:t>據台電公司統計</w:t>
      </w:r>
      <w:r>
        <w:rPr>
          <w:rFonts w:hint="eastAsia"/>
        </w:rPr>
        <w:t>1</w:t>
      </w:r>
      <w:r>
        <w:t>12</w:t>
      </w:r>
      <w:r>
        <w:rPr>
          <w:rFonts w:hint="eastAsia"/>
        </w:rPr>
        <w:t>年度發電機組容量因素(以下同)平均為5</w:t>
      </w:r>
      <w:r>
        <w:t>2.61%</w:t>
      </w:r>
      <w:r>
        <w:rPr>
          <w:rFonts w:hint="eastAsia"/>
        </w:rPr>
        <w:t>，其中再生能源為2</w:t>
      </w:r>
      <w:r>
        <w:t>1.39%</w:t>
      </w:r>
      <w:r>
        <w:rPr>
          <w:rFonts w:hint="eastAsia"/>
        </w:rPr>
        <w:t>，較傳統火力發電(介於6</w:t>
      </w:r>
      <w:r>
        <w:t>3.94%</w:t>
      </w:r>
      <w:r>
        <w:rPr>
          <w:rFonts w:hint="eastAsia"/>
        </w:rPr>
        <w:t>至7</w:t>
      </w:r>
      <w:r>
        <w:t>0.51%</w:t>
      </w:r>
      <w:r>
        <w:rPr>
          <w:rFonts w:hint="eastAsia"/>
        </w:rPr>
        <w:t>間)為低。資料來源：台電公司1</w:t>
      </w:r>
      <w:r>
        <w:t>12</w:t>
      </w:r>
      <w:r>
        <w:rPr>
          <w:rFonts w:hint="eastAsia"/>
        </w:rPr>
        <w:t>年度預算，頁10</w:t>
      </w:r>
      <w:r>
        <w:t>2</w:t>
      </w:r>
      <w:r>
        <w:rPr>
          <w:rFonts w:hint="eastAsia"/>
        </w:rPr>
        <w:t>。</w:t>
      </w:r>
    </w:p>
  </w:footnote>
  <w:footnote w:id="8">
    <w:p w:rsidR="00044813" w:rsidRDefault="00044813" w:rsidP="00044813">
      <w:pPr>
        <w:pStyle w:val="142"/>
        <w:ind w:left="141" w:hangingChars="58" w:hanging="141"/>
        <w:jc w:val="both"/>
        <w:rPr>
          <w:rFonts w:hint="eastAsia"/>
        </w:rPr>
      </w:pPr>
      <w:r>
        <w:rPr>
          <w:rStyle w:val="af5"/>
        </w:rPr>
        <w:footnoteRef/>
      </w:r>
      <w:r>
        <w:t xml:space="preserve"> </w:t>
      </w:r>
      <w:r>
        <w:rPr>
          <w:rFonts w:hint="eastAsia"/>
        </w:rPr>
        <w:t>原子能委員會於</w:t>
      </w:r>
      <w:r>
        <w:t>112</w:t>
      </w:r>
      <w:r>
        <w:rPr>
          <w:rFonts w:hint="eastAsia"/>
        </w:rPr>
        <w:t>年9月2</w:t>
      </w:r>
      <w:r>
        <w:t>7</w:t>
      </w:r>
      <w:r>
        <w:rPr>
          <w:rFonts w:hint="eastAsia"/>
        </w:rPr>
        <w:t>日改制為</w:t>
      </w:r>
      <w:r w:rsidRPr="007338CC">
        <w:rPr>
          <w:rFonts w:hint="eastAsia"/>
        </w:rPr>
        <w:t>核能安全委員會</w:t>
      </w:r>
      <w:r>
        <w:rPr>
          <w:rFonts w:hint="eastAsia"/>
        </w:rPr>
        <w:t>。</w:t>
      </w:r>
    </w:p>
  </w:footnote>
  <w:footnote w:id="9">
    <w:p w:rsidR="00044813" w:rsidRPr="00DC62EB" w:rsidRDefault="00044813" w:rsidP="00044813">
      <w:pPr>
        <w:pStyle w:val="142"/>
        <w:ind w:leftChars="1" w:left="156" w:hangingChars="63" w:hanging="153"/>
        <w:jc w:val="both"/>
      </w:pPr>
      <w:r>
        <w:rPr>
          <w:rStyle w:val="af5"/>
        </w:rPr>
        <w:footnoteRef/>
      </w:r>
      <w:r>
        <w:rPr>
          <w:rFonts w:hint="eastAsia"/>
        </w:rPr>
        <w:t xml:space="preserve"> </w:t>
      </w:r>
      <w:r w:rsidRPr="00D74C33">
        <w:rPr>
          <w:rFonts w:hint="eastAsia"/>
        </w:rPr>
        <w:t>低放射性廢棄物最終處置設施場址設置條例</w:t>
      </w:r>
      <w:r>
        <w:rPr>
          <w:rFonts w:hint="eastAsia"/>
        </w:rPr>
        <w:t>第3條規定：「</w:t>
      </w:r>
      <w:r w:rsidRPr="00DC62EB">
        <w:rPr>
          <w:rFonts w:hint="eastAsia"/>
        </w:rPr>
        <w:t>本條例用詞定義如下：</w:t>
      </w:r>
      <w:r>
        <w:rPr>
          <w:rFonts w:hint="eastAsia"/>
        </w:rPr>
        <w:t>…</w:t>
      </w:r>
      <w:r w:rsidRPr="00D74C33">
        <w:rPr>
          <w:rFonts w:hint="eastAsia"/>
        </w:rPr>
        <w:t>六、候選場址：經當地縣（市）公民投票同意之建議候選場址。</w:t>
      </w:r>
      <w:r>
        <w:rPr>
          <w:rFonts w:hint="eastAsia"/>
        </w:rPr>
        <w:t>」</w:t>
      </w:r>
    </w:p>
  </w:footnote>
  <w:footnote w:id="10">
    <w:p w:rsidR="00044813" w:rsidRPr="007535D9" w:rsidRDefault="00044813" w:rsidP="00044813">
      <w:pPr>
        <w:pStyle w:val="142"/>
        <w:ind w:leftChars="1" w:left="171" w:hangingChars="69" w:hanging="168"/>
        <w:jc w:val="both"/>
      </w:pPr>
      <w:r>
        <w:rPr>
          <w:rStyle w:val="af5"/>
        </w:rPr>
        <w:footnoteRef/>
      </w:r>
      <w:r>
        <w:t xml:space="preserve"> </w:t>
      </w:r>
      <w:r>
        <w:rPr>
          <w:rFonts w:hint="eastAsia"/>
        </w:rPr>
        <w:t>參106年1月14日行政院原子能委員會放射性物料管理局「低放射性廢棄物最終處置計畫替代/應變方案之具體實施方案」及「蘭嶼貯存場遷場規劃報告」審查會議紀錄結論第(一)4點；又非核小組</w:t>
      </w:r>
      <w:r w:rsidRPr="007338CC">
        <w:rPr>
          <w:rFonts w:hint="eastAsia"/>
        </w:rPr>
        <w:t>依研議結果修正本應變方案後，再提報核安會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C4396"/>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5FEC2D89-77B6-46A3-959A-B5380CC8B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7EA60-559F-41C1-B99E-BE9D9DE37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2751</Words>
  <Characters>15684</Characters>
  <Application>Microsoft Office Word</Application>
  <DocSecurity>0</DocSecurity>
  <Lines>130</Lines>
  <Paragraphs>36</Paragraphs>
  <ScaleCrop>false</ScaleCrop>
  <Company>HOME</Company>
  <LinksUpToDate>false</LinksUpToDate>
  <CharactersWithSpaces>18399</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2025-03-25T02:31:00Z</dcterms:created>
  <dcterms:modified xsi:type="dcterms:W3CDTF">2025-03-25T02:31:00Z</dcterms:modified>
</cp:coreProperties>
</file>