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6DE" w:rsidRDefault="00032943" w:rsidP="003A424C">
      <w:pPr>
        <w:pStyle w:val="aa"/>
      </w:pPr>
      <w:bookmarkStart w:id="0" w:name="_GoBack"/>
      <w:bookmarkEnd w:id="0"/>
      <w:r w:rsidRPr="008579ED">
        <w:rPr>
          <w:rFonts w:hint="eastAsia"/>
        </w:rPr>
        <w:t>臺灣菸酒</w:t>
      </w:r>
      <w:r w:rsidRPr="008579ED">
        <w:rPr>
          <w:rFonts w:hint="eastAsia"/>
          <w:szCs w:val="44"/>
        </w:rPr>
        <w:t>股份有限</w:t>
      </w:r>
      <w:r w:rsidRPr="008579ED">
        <w:rPr>
          <w:rFonts w:hint="eastAsia"/>
        </w:rPr>
        <w:t>公司1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年度營業決算評估報告</w:t>
      </w:r>
    </w:p>
    <w:p w:rsidR="00A766DE" w:rsidRPr="000D5D77" w:rsidRDefault="00032943" w:rsidP="003A424C">
      <w:pPr>
        <w:pStyle w:val="a8"/>
        <w:ind w:firstLine="566"/>
      </w:pPr>
      <w:r w:rsidRPr="008579ED">
        <w:rPr>
          <w:rFonts w:hint="eastAsia"/>
        </w:rPr>
        <w:t>臺灣菸酒股份有限公司（以下簡稱臺灣菸酒公司）主要任務係產銷各類菸酒，</w:t>
      </w:r>
      <w:r w:rsidRPr="008579ED">
        <w:t>提供優良產品</w:t>
      </w:r>
      <w:r w:rsidRPr="008579ED">
        <w:rPr>
          <w:rFonts w:hint="eastAsia"/>
        </w:rPr>
        <w:t>，滿足消費者需求，並</w:t>
      </w:r>
      <w:r w:rsidRPr="008579ED">
        <w:t>追求卓越發展</w:t>
      </w:r>
      <w:r w:rsidRPr="008579ED">
        <w:rPr>
          <w:rFonts w:hint="eastAsia"/>
        </w:rPr>
        <w:t>及</w:t>
      </w:r>
      <w:r w:rsidRPr="008579ED">
        <w:t>善盡社會責任</w:t>
      </w:r>
      <w:r w:rsidRPr="008579ED">
        <w:rPr>
          <w:rFonts w:hint="eastAsia"/>
        </w:rPr>
        <w:t>。該公司1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年度決算營業收入</w:t>
      </w:r>
      <w:r>
        <w:rPr>
          <w:rFonts w:hint="eastAsia"/>
        </w:rPr>
        <w:t>549</w:t>
      </w:r>
      <w:r w:rsidRPr="008579ED">
        <w:rPr>
          <w:rFonts w:hint="eastAsia"/>
        </w:rPr>
        <w:t>億</w:t>
      </w:r>
      <w:r>
        <w:rPr>
          <w:rFonts w:hint="eastAsia"/>
        </w:rPr>
        <w:t>6</w:t>
      </w:r>
      <w:r w:rsidRPr="008579ED">
        <w:rPr>
          <w:rFonts w:hint="eastAsia"/>
        </w:rPr>
        <w:t>,</w:t>
      </w:r>
      <w:r>
        <w:rPr>
          <w:rFonts w:hint="eastAsia"/>
        </w:rPr>
        <w:t>440</w:t>
      </w:r>
      <w:r w:rsidRPr="008579ED">
        <w:rPr>
          <w:rFonts w:hint="eastAsia"/>
        </w:rPr>
        <w:t>萬元，扣除營業成</w:t>
      </w:r>
      <w:r>
        <w:rPr>
          <w:rFonts w:hint="eastAsia"/>
        </w:rPr>
        <w:t>本439</w:t>
      </w:r>
      <w:r w:rsidRPr="008579ED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9</w:t>
      </w:r>
      <w:r w:rsidRPr="008579ED">
        <w:rPr>
          <w:rFonts w:hint="eastAsia"/>
          <w:color w:val="000000"/>
        </w:rPr>
        <w:t>,</w:t>
      </w:r>
      <w:r>
        <w:rPr>
          <w:rFonts w:hint="eastAsia"/>
          <w:color w:val="000000"/>
        </w:rPr>
        <w:t>51</w:t>
      </w:r>
      <w:r w:rsidRPr="008579ED">
        <w:rPr>
          <w:rFonts w:hint="eastAsia"/>
          <w:color w:val="000000"/>
        </w:rPr>
        <w:t>9萬</w:t>
      </w:r>
      <w:r>
        <w:rPr>
          <w:rFonts w:hint="eastAsia"/>
          <w:color w:val="000000"/>
        </w:rPr>
        <w:t>9</w:t>
      </w:r>
      <w:r w:rsidRPr="008579ED">
        <w:rPr>
          <w:rFonts w:hint="eastAsia"/>
          <w:color w:val="000000"/>
        </w:rPr>
        <w:t>千元及</w:t>
      </w:r>
      <w:r w:rsidRPr="008579ED">
        <w:rPr>
          <w:rFonts w:hint="eastAsia"/>
        </w:rPr>
        <w:t>營業費用50億</w:t>
      </w:r>
      <w:r>
        <w:rPr>
          <w:rFonts w:hint="eastAsia"/>
        </w:rPr>
        <w:t>6</w:t>
      </w:r>
      <w:r w:rsidRPr="008579ED">
        <w:rPr>
          <w:rFonts w:hint="eastAsia"/>
        </w:rPr>
        <w:t>,</w:t>
      </w:r>
      <w:r>
        <w:rPr>
          <w:rFonts w:hint="eastAsia"/>
        </w:rPr>
        <w:t>932</w:t>
      </w:r>
      <w:r w:rsidRPr="008579ED">
        <w:rPr>
          <w:rFonts w:hint="eastAsia"/>
        </w:rPr>
        <w:t>萬</w:t>
      </w:r>
      <w:r>
        <w:rPr>
          <w:rFonts w:hint="eastAsia"/>
        </w:rPr>
        <w:t>5</w:t>
      </w:r>
      <w:r w:rsidRPr="008579ED">
        <w:rPr>
          <w:rFonts w:hint="eastAsia"/>
        </w:rPr>
        <w:t>千元，營業利益為</w:t>
      </w:r>
      <w:r>
        <w:rPr>
          <w:rFonts w:hint="eastAsia"/>
        </w:rPr>
        <w:t>5</w:t>
      </w:r>
      <w:r w:rsidR="00097C15">
        <w:rPr>
          <w:rFonts w:hint="eastAsia"/>
        </w:rPr>
        <w:t>8</w:t>
      </w:r>
      <w:r w:rsidRPr="008579ED">
        <w:rPr>
          <w:rFonts w:hint="eastAsia"/>
        </w:rPr>
        <w:t>億</w:t>
      </w:r>
      <w:r w:rsidR="00097C15">
        <w:rPr>
          <w:rFonts w:hint="eastAsia"/>
        </w:rPr>
        <w:t>9</w:t>
      </w:r>
      <w:r w:rsidR="00097C15">
        <w:t>,987</w:t>
      </w:r>
      <w:r w:rsidR="00097C15">
        <w:rPr>
          <w:rFonts w:hint="eastAsia"/>
        </w:rPr>
        <w:t>萬6千</w:t>
      </w:r>
      <w:r w:rsidRPr="008579ED">
        <w:rPr>
          <w:rFonts w:hint="eastAsia"/>
        </w:rPr>
        <w:t>元，加計營業外收入</w:t>
      </w:r>
      <w:r>
        <w:rPr>
          <w:rFonts w:hint="eastAsia"/>
        </w:rPr>
        <w:t>13</w:t>
      </w:r>
      <w:r w:rsidRPr="008579ED">
        <w:rPr>
          <w:rFonts w:hint="eastAsia"/>
        </w:rPr>
        <w:t>億</w:t>
      </w:r>
      <w:r>
        <w:rPr>
          <w:rFonts w:hint="eastAsia"/>
        </w:rPr>
        <w:t>7</w:t>
      </w:r>
      <w:r w:rsidRPr="008579ED">
        <w:rPr>
          <w:rFonts w:hint="eastAsia"/>
        </w:rPr>
        <w:t>,2</w:t>
      </w:r>
      <w:r>
        <w:rPr>
          <w:rFonts w:hint="eastAsia"/>
        </w:rPr>
        <w:t>02</w:t>
      </w:r>
      <w:r w:rsidRPr="008579ED">
        <w:rPr>
          <w:rFonts w:hint="eastAsia"/>
        </w:rPr>
        <w:t>萬</w:t>
      </w:r>
      <w:r>
        <w:rPr>
          <w:rFonts w:hint="eastAsia"/>
        </w:rPr>
        <w:t>3</w:t>
      </w:r>
      <w:r w:rsidRPr="008579ED">
        <w:rPr>
          <w:rFonts w:hint="eastAsia"/>
        </w:rPr>
        <w:t>千元、扣除營業外費用1億</w:t>
      </w:r>
      <w:r>
        <w:rPr>
          <w:rFonts w:hint="eastAsia"/>
        </w:rPr>
        <w:t>8</w:t>
      </w:r>
      <w:r w:rsidRPr="008579ED">
        <w:rPr>
          <w:rFonts w:hint="eastAsia"/>
        </w:rPr>
        <w:t>,</w:t>
      </w:r>
      <w:r>
        <w:rPr>
          <w:rFonts w:hint="eastAsia"/>
        </w:rPr>
        <w:t>959</w:t>
      </w:r>
      <w:r w:rsidRPr="008579ED">
        <w:rPr>
          <w:rFonts w:hint="eastAsia"/>
        </w:rPr>
        <w:t>萬</w:t>
      </w:r>
      <w:r>
        <w:rPr>
          <w:rFonts w:hint="eastAsia"/>
        </w:rPr>
        <w:t>2</w:t>
      </w:r>
      <w:r w:rsidRPr="008579ED">
        <w:rPr>
          <w:rFonts w:hint="eastAsia"/>
        </w:rPr>
        <w:t>千元及所得稅費用12億</w:t>
      </w:r>
      <w:r>
        <w:rPr>
          <w:rFonts w:hint="eastAsia"/>
        </w:rPr>
        <w:t>7</w:t>
      </w:r>
      <w:r w:rsidRPr="008579ED">
        <w:rPr>
          <w:rFonts w:hint="eastAsia"/>
        </w:rPr>
        <w:t>,</w:t>
      </w:r>
      <w:r>
        <w:rPr>
          <w:rFonts w:hint="eastAsia"/>
        </w:rPr>
        <w:t>099</w:t>
      </w:r>
      <w:r w:rsidRPr="008579ED">
        <w:rPr>
          <w:rFonts w:hint="eastAsia"/>
        </w:rPr>
        <w:t>萬</w:t>
      </w:r>
      <w:r>
        <w:rPr>
          <w:rFonts w:hint="eastAsia"/>
        </w:rPr>
        <w:t>9</w:t>
      </w:r>
      <w:r w:rsidRPr="008579ED">
        <w:rPr>
          <w:rFonts w:hint="eastAsia"/>
        </w:rPr>
        <w:t>千元後，</w:t>
      </w:r>
      <w:r w:rsidRPr="008579ED">
        <w:rPr>
          <w:rFonts w:hint="eastAsia"/>
          <w:color w:val="000000"/>
        </w:rPr>
        <w:t>本期淨利</w:t>
      </w:r>
      <w:r w:rsidRPr="008579ED">
        <w:rPr>
          <w:rFonts w:hint="eastAsia"/>
        </w:rPr>
        <w:t>為58億</w:t>
      </w:r>
      <w:r>
        <w:rPr>
          <w:rFonts w:hint="eastAsia"/>
        </w:rPr>
        <w:t>1</w:t>
      </w:r>
      <w:r w:rsidRPr="008579ED">
        <w:rPr>
          <w:rFonts w:hint="eastAsia"/>
        </w:rPr>
        <w:t>,</w:t>
      </w:r>
      <w:r>
        <w:rPr>
          <w:rFonts w:hint="eastAsia"/>
        </w:rPr>
        <w:t>130</w:t>
      </w:r>
      <w:r w:rsidRPr="008579ED">
        <w:rPr>
          <w:rFonts w:hint="eastAsia"/>
        </w:rPr>
        <w:t>萬</w:t>
      </w:r>
      <w:r>
        <w:rPr>
          <w:rFonts w:hint="eastAsia"/>
        </w:rPr>
        <w:t>8</w:t>
      </w:r>
      <w:r w:rsidRPr="008579ED">
        <w:rPr>
          <w:rFonts w:hint="eastAsia"/>
        </w:rPr>
        <w:t>千元</w:t>
      </w:r>
      <w:r w:rsidRPr="008579ED">
        <w:rPr>
          <w:rFonts w:hint="eastAsia"/>
          <w:color w:val="000000"/>
        </w:rPr>
        <w:t>，較</w:t>
      </w:r>
      <w:r w:rsidRPr="008579ED">
        <w:rPr>
          <w:color w:val="000000"/>
        </w:rPr>
        <w:t>11</w:t>
      </w:r>
      <w:r>
        <w:rPr>
          <w:rFonts w:hint="eastAsia"/>
          <w:color w:val="000000"/>
        </w:rPr>
        <w:t>1</w:t>
      </w:r>
      <w:r w:rsidRPr="008579ED">
        <w:rPr>
          <w:rFonts w:hint="eastAsia"/>
          <w:color w:val="000000"/>
        </w:rPr>
        <w:t>年度淨利減少</w:t>
      </w:r>
      <w:r>
        <w:rPr>
          <w:rFonts w:hint="eastAsia"/>
          <w:color w:val="000000"/>
        </w:rPr>
        <w:t>8</w:t>
      </w:r>
      <w:r w:rsidRPr="008579ED">
        <w:rPr>
          <w:rFonts w:hint="eastAsia"/>
          <w:color w:val="000000"/>
        </w:rPr>
        <w:t>,</w:t>
      </w:r>
      <w:r>
        <w:rPr>
          <w:rFonts w:hint="eastAsia"/>
          <w:color w:val="000000"/>
        </w:rPr>
        <w:t>072</w:t>
      </w:r>
      <w:r w:rsidRPr="008579ED">
        <w:rPr>
          <w:rFonts w:hint="eastAsia"/>
          <w:color w:val="000000"/>
        </w:rPr>
        <w:t>萬</w:t>
      </w:r>
      <w:r>
        <w:rPr>
          <w:rFonts w:hint="eastAsia"/>
          <w:color w:val="000000"/>
        </w:rPr>
        <w:t>4</w:t>
      </w:r>
      <w:r w:rsidRPr="008579ED">
        <w:rPr>
          <w:rFonts w:hint="eastAsia"/>
          <w:color w:val="000000"/>
        </w:rPr>
        <w:t>千元</w:t>
      </w:r>
      <w:r w:rsidRPr="008579ED">
        <w:rPr>
          <w:rFonts w:hint="eastAsia"/>
        </w:rPr>
        <w:t>。</w:t>
      </w:r>
      <w:r w:rsidRPr="008579ED">
        <w:rPr>
          <w:rFonts w:hint="eastAsia"/>
          <w:w w:val="98"/>
        </w:rPr>
        <w:t>謹就</w:t>
      </w:r>
      <w:r w:rsidRPr="008579ED">
        <w:rPr>
          <w:rFonts w:hint="eastAsia"/>
        </w:rPr>
        <w:t>臺灣菸酒公司</w:t>
      </w:r>
      <w:r w:rsidRPr="008579ED">
        <w:rPr>
          <w:rFonts w:hint="eastAsia"/>
          <w:w w:val="98"/>
        </w:rPr>
        <w:t>1</w:t>
      </w:r>
      <w:r w:rsidRPr="008579ED">
        <w:rPr>
          <w:w w:val="98"/>
        </w:rPr>
        <w:t>1</w:t>
      </w:r>
      <w:r>
        <w:rPr>
          <w:rFonts w:hint="eastAsia"/>
          <w:w w:val="98"/>
        </w:rPr>
        <w:t>2</w:t>
      </w:r>
      <w:r w:rsidRPr="008579ED">
        <w:rPr>
          <w:rFonts w:hint="eastAsia"/>
          <w:w w:val="98"/>
        </w:rPr>
        <w:t>年</w:t>
      </w:r>
      <w:r w:rsidRPr="008579ED">
        <w:rPr>
          <w:rFonts w:hint="eastAsia"/>
        </w:rPr>
        <w:t>度營業決算評估如下：</w:t>
      </w:r>
    </w:p>
    <w:p w:rsidR="00CA0A9A" w:rsidRDefault="00FC6083" w:rsidP="00BF1A8D">
      <w:pPr>
        <w:pStyle w:val="14"/>
        <w:ind w:left="567" w:hanging="567"/>
      </w:pPr>
      <w:bookmarkStart w:id="1" w:name="_Toc65662407"/>
      <w:bookmarkStart w:id="2" w:name="_Toc129013063"/>
      <w:bookmarkStart w:id="3" w:name="_Toc132962959"/>
      <w:bookmarkStart w:id="4" w:name="_Toc182232162"/>
      <w:bookmarkStart w:id="5" w:name="_Toc193377250"/>
      <w:r>
        <w:rPr>
          <w:rFonts w:hint="eastAsia"/>
        </w:rPr>
        <w:t>三</w:t>
      </w:r>
      <w:r w:rsidR="00CA0A9A" w:rsidRPr="00437B14">
        <w:rPr>
          <w:rFonts w:hint="eastAsia"/>
        </w:rPr>
        <w:t>、</w:t>
      </w:r>
      <w:bookmarkEnd w:id="1"/>
      <w:bookmarkEnd w:id="2"/>
      <w:bookmarkEnd w:id="3"/>
      <w:bookmarkEnd w:id="4"/>
      <w:r w:rsidR="00C4469E" w:rsidRPr="008579ED">
        <w:rPr>
          <w:rFonts w:hint="eastAsia"/>
        </w:rPr>
        <w:t>固定資產擴充改良計畫</w:t>
      </w:r>
      <w:r w:rsidR="001411AD">
        <w:rPr>
          <w:rFonts w:hint="eastAsia"/>
        </w:rPr>
        <w:t>112年度</w:t>
      </w:r>
      <w:r w:rsidR="00C4469E" w:rsidRPr="008579ED">
        <w:rPr>
          <w:rFonts w:hint="eastAsia"/>
        </w:rPr>
        <w:t>執行率</w:t>
      </w:r>
      <w:r w:rsidR="00C4469E">
        <w:rPr>
          <w:rFonts w:hint="eastAsia"/>
        </w:rPr>
        <w:t>僅8</w:t>
      </w:r>
      <w:r w:rsidR="00C4469E" w:rsidRPr="008579ED">
        <w:rPr>
          <w:rFonts w:hint="eastAsia"/>
        </w:rPr>
        <w:t>成</w:t>
      </w:r>
      <w:r w:rsidR="009D7EE2">
        <w:rPr>
          <w:rFonts w:hint="eastAsia"/>
        </w:rPr>
        <w:t>餘，且保留數逾2億元</w:t>
      </w:r>
      <w:r w:rsidR="00C4469E" w:rsidRPr="008579ED">
        <w:rPr>
          <w:rFonts w:hint="eastAsia"/>
        </w:rPr>
        <w:t>，</w:t>
      </w:r>
      <w:r w:rsidR="00C4469E">
        <w:rPr>
          <w:rFonts w:hint="eastAsia"/>
        </w:rPr>
        <w:t>允宜</w:t>
      </w:r>
      <w:r w:rsidR="00C4469E" w:rsidRPr="008579ED">
        <w:rPr>
          <w:rFonts w:hint="eastAsia"/>
        </w:rPr>
        <w:t>落實進度控管</w:t>
      </w:r>
      <w:r w:rsidR="00C4469E" w:rsidRPr="008579ED">
        <w:rPr>
          <w:rFonts w:hint="eastAsia"/>
          <w:bCs/>
          <w:spacing w:val="-2"/>
        </w:rPr>
        <w:t>，</w:t>
      </w:r>
      <w:r w:rsidR="00C4469E">
        <w:rPr>
          <w:rFonts w:hint="eastAsia"/>
          <w:bCs/>
          <w:spacing w:val="-2"/>
        </w:rPr>
        <w:t>俾</w:t>
      </w:r>
      <w:r w:rsidR="009D7EE2">
        <w:rPr>
          <w:rFonts w:hint="eastAsia"/>
          <w:bCs/>
          <w:spacing w:val="-2"/>
        </w:rPr>
        <w:t>達成計畫目標</w:t>
      </w:r>
      <w:bookmarkEnd w:id="5"/>
    </w:p>
    <w:p w:rsidR="00CA0A9A" w:rsidRDefault="00C710EE" w:rsidP="00BF1A8D">
      <w:pPr>
        <w:ind w:left="566" w:firstLine="566"/>
      </w:pPr>
      <w:r w:rsidRPr="008579ED">
        <w:rPr>
          <w:rFonts w:hint="eastAsia"/>
        </w:rPr>
        <w:t>臺灣菸酒公司</w:t>
      </w:r>
      <w:r w:rsidRPr="008579ED">
        <w:t>11</w:t>
      </w:r>
      <w:r>
        <w:t>2</w:t>
      </w:r>
      <w:r w:rsidRPr="008579ED">
        <w:rPr>
          <w:rFonts w:hint="eastAsia"/>
        </w:rPr>
        <w:t>年度固定資產建設改良擴充計畫可用預算數</w:t>
      </w:r>
      <w:r>
        <w:t>13</w:t>
      </w:r>
      <w:r w:rsidRPr="008579ED">
        <w:rPr>
          <w:rFonts w:hint="eastAsia"/>
        </w:rPr>
        <w:t>億</w:t>
      </w:r>
      <w:r>
        <w:t>1</w:t>
      </w:r>
      <w:r w:rsidRPr="008579ED">
        <w:rPr>
          <w:rFonts w:hint="eastAsia"/>
        </w:rPr>
        <w:t>,</w:t>
      </w:r>
      <w:r>
        <w:t>710</w:t>
      </w:r>
      <w:r w:rsidRPr="008579ED">
        <w:rPr>
          <w:rFonts w:hint="eastAsia"/>
        </w:rPr>
        <w:t>萬</w:t>
      </w:r>
      <w:r>
        <w:t>1</w:t>
      </w:r>
      <w:r>
        <w:rPr>
          <w:rFonts w:hint="eastAsia"/>
        </w:rPr>
        <w:t>千</w:t>
      </w:r>
      <w:r w:rsidRPr="008579ED">
        <w:rPr>
          <w:rFonts w:hint="eastAsia"/>
        </w:rPr>
        <w:t>元，決算數</w:t>
      </w:r>
      <w:r>
        <w:t>10</w:t>
      </w:r>
      <w:r w:rsidRPr="008579ED">
        <w:rPr>
          <w:rFonts w:hint="eastAsia"/>
        </w:rPr>
        <w:t>億</w:t>
      </w:r>
      <w:r>
        <w:t>7</w:t>
      </w:r>
      <w:r w:rsidRPr="008579ED">
        <w:rPr>
          <w:rFonts w:hint="eastAsia"/>
        </w:rPr>
        <w:t>,</w:t>
      </w:r>
      <w:r>
        <w:t>200</w:t>
      </w:r>
      <w:r w:rsidRPr="008579ED">
        <w:rPr>
          <w:rFonts w:hint="eastAsia"/>
        </w:rPr>
        <w:t>萬</w:t>
      </w:r>
      <w:r>
        <w:t>4</w:t>
      </w:r>
      <w:r w:rsidRPr="008579ED">
        <w:rPr>
          <w:rFonts w:hint="eastAsia"/>
        </w:rPr>
        <w:t>千元，執行率</w:t>
      </w:r>
      <w:r>
        <w:rPr>
          <w:rFonts w:hint="eastAsia"/>
        </w:rPr>
        <w:t>81.39</w:t>
      </w:r>
      <w:r w:rsidRPr="008579ED">
        <w:t>%</w:t>
      </w:r>
      <w:r w:rsidRPr="008579ED">
        <w:rPr>
          <w:rFonts w:hint="eastAsia"/>
        </w:rPr>
        <w:t>，保留數</w:t>
      </w:r>
      <w:r>
        <w:rPr>
          <w:rFonts w:hint="eastAsia"/>
        </w:rPr>
        <w:t>2</w:t>
      </w:r>
      <w:r w:rsidRPr="008579ED">
        <w:rPr>
          <w:rFonts w:hint="eastAsia"/>
        </w:rPr>
        <w:t>億</w:t>
      </w:r>
      <w:r>
        <w:rPr>
          <w:rFonts w:hint="eastAsia"/>
        </w:rPr>
        <w:t>1</w:t>
      </w:r>
      <w:r w:rsidRPr="008579ED">
        <w:rPr>
          <w:rFonts w:hint="eastAsia"/>
        </w:rPr>
        <w:t>,</w:t>
      </w:r>
      <w:r>
        <w:t>0</w:t>
      </w:r>
      <w:r>
        <w:rPr>
          <w:rFonts w:hint="eastAsia"/>
        </w:rPr>
        <w:t>37</w:t>
      </w:r>
      <w:r w:rsidRPr="008579ED">
        <w:rPr>
          <w:rFonts w:hint="eastAsia"/>
        </w:rPr>
        <w:t>萬</w:t>
      </w:r>
      <w:r>
        <w:rPr>
          <w:rFonts w:hint="eastAsia"/>
        </w:rPr>
        <w:t>6</w:t>
      </w:r>
      <w:r w:rsidRPr="008579ED">
        <w:rPr>
          <w:rFonts w:hint="eastAsia"/>
        </w:rPr>
        <w:t>千元，轉入11</w:t>
      </w:r>
      <w:r>
        <w:t>3</w:t>
      </w:r>
      <w:r w:rsidRPr="008579ED">
        <w:rPr>
          <w:rFonts w:hint="eastAsia"/>
        </w:rPr>
        <w:t>年度繼續執行。經查：</w:t>
      </w:r>
    </w:p>
    <w:p w:rsidR="00C710EE" w:rsidRPr="008579ED" w:rsidRDefault="00C710EE" w:rsidP="00BF1A8D">
      <w:pPr>
        <w:pStyle w:val="a4"/>
        <w:ind w:left="849" w:hanging="283"/>
        <w:rPr>
          <w:b w:val="0"/>
        </w:rPr>
      </w:pPr>
      <w:r w:rsidRPr="008579ED">
        <w:rPr>
          <w:rFonts w:hint="eastAsia"/>
        </w:rPr>
        <w:t>(一)1</w:t>
      </w:r>
      <w:r w:rsidRPr="008579ED">
        <w:t>1</w:t>
      </w:r>
      <w:r>
        <w:t>2</w:t>
      </w:r>
      <w:r w:rsidRPr="008579ED">
        <w:rPr>
          <w:rFonts w:hint="eastAsia"/>
        </w:rPr>
        <w:t>年度固定資產建設改良擴充之一般計畫</w:t>
      </w:r>
      <w:r>
        <w:rPr>
          <w:rFonts w:hint="eastAsia"/>
        </w:rPr>
        <w:t>，部分工程</w:t>
      </w:r>
      <w:r w:rsidRPr="008579ED">
        <w:rPr>
          <w:rFonts w:hint="eastAsia"/>
          <w:bCs/>
          <w:spacing w:val="-2"/>
        </w:rPr>
        <w:t>執行進度</w:t>
      </w:r>
      <w:r>
        <w:rPr>
          <w:rFonts w:hint="eastAsia"/>
          <w:bCs/>
          <w:spacing w:val="-2"/>
        </w:rPr>
        <w:t>落後</w:t>
      </w:r>
    </w:p>
    <w:p w:rsidR="00592742" w:rsidRPr="002F06C2" w:rsidRDefault="00C710EE" w:rsidP="009D7EE2">
      <w:pPr>
        <w:pStyle w:val="21"/>
        <w:ind w:left="850" w:firstLine="566"/>
        <w:rPr>
          <w:b/>
        </w:rPr>
      </w:pPr>
      <w:r w:rsidRPr="002F06C2">
        <w:rPr>
          <w:rFonts w:hint="eastAsia"/>
        </w:rPr>
        <w:t>臺灣菸酒公司1</w:t>
      </w:r>
      <w:r w:rsidRPr="002F06C2">
        <w:t>12</w:t>
      </w:r>
      <w:r w:rsidRPr="002F06C2">
        <w:rPr>
          <w:rFonts w:hint="eastAsia"/>
        </w:rPr>
        <w:t>年度固定資產建設改良擴充之一般建築及設備計畫中「房屋及建築」、「機械及設備」之執行率</w:t>
      </w:r>
      <w:r w:rsidR="009D7EE2">
        <w:rPr>
          <w:rFonts w:hint="eastAsia"/>
        </w:rPr>
        <w:t>各</w:t>
      </w:r>
      <w:r w:rsidRPr="002F06C2">
        <w:rPr>
          <w:rFonts w:hint="eastAsia"/>
        </w:rPr>
        <w:t>為</w:t>
      </w:r>
      <w:r w:rsidRPr="002F06C2">
        <w:t>82.11</w:t>
      </w:r>
      <w:r w:rsidRPr="002F06C2">
        <w:rPr>
          <w:rFonts w:hint="eastAsia"/>
        </w:rPr>
        <w:t>%、</w:t>
      </w:r>
      <w:r w:rsidRPr="002F06C2">
        <w:t>79.41</w:t>
      </w:r>
      <w:r w:rsidRPr="002F06C2">
        <w:rPr>
          <w:rFonts w:hint="eastAsia"/>
        </w:rPr>
        <w:t>%</w:t>
      </w:r>
      <w:r w:rsidR="009D42EE">
        <w:rPr>
          <w:rFonts w:hint="eastAsia"/>
        </w:rPr>
        <w:t>(詳表1)</w:t>
      </w:r>
      <w:r w:rsidRPr="002F06C2">
        <w:rPr>
          <w:rFonts w:hint="eastAsia"/>
        </w:rPr>
        <w:t>。</w:t>
      </w:r>
      <w:r w:rsidR="009D7EE2">
        <w:rPr>
          <w:rFonts w:hint="eastAsia"/>
        </w:rPr>
        <w:t>而</w:t>
      </w:r>
      <w:r w:rsidRPr="002F06C2">
        <w:rPr>
          <w:rFonts w:hint="eastAsia"/>
        </w:rPr>
        <w:t>轉入</w:t>
      </w:r>
      <w:r w:rsidR="00302E7C">
        <w:rPr>
          <w:rFonts w:hint="eastAsia"/>
        </w:rPr>
        <w:t>113</w:t>
      </w:r>
      <w:r w:rsidRPr="002F06C2">
        <w:rPr>
          <w:rFonts w:hint="eastAsia"/>
        </w:rPr>
        <w:t>年度執行之</w:t>
      </w:r>
      <w:r w:rsidR="009D42EE">
        <w:rPr>
          <w:rFonts w:hint="eastAsia"/>
        </w:rPr>
        <w:t>保留數為1億6</w:t>
      </w:r>
      <w:r w:rsidR="009D42EE">
        <w:t>,</w:t>
      </w:r>
      <w:r w:rsidR="009D42EE">
        <w:rPr>
          <w:rFonts w:hint="eastAsia"/>
        </w:rPr>
        <w:t>093萬5千</w:t>
      </w:r>
      <w:r w:rsidR="00114EAD">
        <w:rPr>
          <w:rFonts w:hint="eastAsia"/>
        </w:rPr>
        <w:t>元</w:t>
      </w:r>
      <w:r w:rsidR="009D42EE">
        <w:rPr>
          <w:rFonts w:hint="eastAsia"/>
        </w:rPr>
        <w:t>，主要包含3項計畫</w:t>
      </w:r>
      <w:r w:rsidRPr="002F06C2">
        <w:rPr>
          <w:rFonts w:hint="eastAsia"/>
        </w:rPr>
        <w:t>(詳表2)，其中「臺北菸廠多元捲菸機組」，主要係菸害防制法修正通過後，加熱菸成為合法菸品，該公司為掌握加熱菸商機，即進行相關設備採購，惟因國外設備交貨期需時約</w:t>
      </w:r>
      <w:r w:rsidRPr="002F06C2">
        <w:t>1</w:t>
      </w:r>
      <w:r w:rsidRPr="002F06C2">
        <w:rPr>
          <w:rFonts w:hint="eastAsia"/>
        </w:rPr>
        <w:t>年，致</w:t>
      </w:r>
      <w:r w:rsidRPr="002F06C2">
        <w:t>112</w:t>
      </w:r>
      <w:r w:rsidRPr="002F06C2">
        <w:rPr>
          <w:rFonts w:hint="eastAsia"/>
        </w:rPr>
        <w:t>年度編列之預算全數未執行，</w:t>
      </w:r>
      <w:r w:rsidR="00302E7C">
        <w:rPr>
          <w:rFonts w:hint="eastAsia"/>
        </w:rPr>
        <w:t>需</w:t>
      </w:r>
      <w:r w:rsidRPr="002F06C2">
        <w:rPr>
          <w:rFonts w:hint="eastAsia"/>
        </w:rPr>
        <w:t>待設備交貨後始能進行驗收</w:t>
      </w:r>
      <w:r w:rsidR="00302E7C">
        <w:rPr>
          <w:rFonts w:hint="eastAsia"/>
        </w:rPr>
        <w:t>付款；</w:t>
      </w:r>
      <w:r w:rsidRPr="002F06C2">
        <w:rPr>
          <w:rFonts w:hint="eastAsia"/>
        </w:rPr>
        <w:t>另「南投酒廠威士忌生產設備」因「南投酒廠觀光酒廠風華再現改造計畫」土</w:t>
      </w:r>
      <w:r w:rsidRPr="002F06C2">
        <w:rPr>
          <w:rFonts w:hint="eastAsia"/>
        </w:rPr>
        <w:lastRenderedPageBreak/>
        <w:t>建案之生產工廠施工進度延</w:t>
      </w:r>
      <w:r w:rsidR="00302E7C">
        <w:rPr>
          <w:rFonts w:hint="eastAsia"/>
        </w:rPr>
        <w:t>後</w:t>
      </w:r>
      <w:r w:rsidRPr="002F06C2">
        <w:rPr>
          <w:rFonts w:hint="eastAsia"/>
        </w:rPr>
        <w:t>，致影響設備進場組裝期程</w:t>
      </w:r>
      <w:r w:rsidR="00302E7C">
        <w:rPr>
          <w:rFonts w:hint="eastAsia"/>
        </w:rPr>
        <w:t>；</w:t>
      </w:r>
      <w:r w:rsidRPr="002F06C2">
        <w:rPr>
          <w:rFonts w:hint="eastAsia"/>
        </w:rPr>
        <w:t>至「南投酒廠卸麥芽倉、儲倉及輸送設備」案則因申辦建照送審等相關</w:t>
      </w:r>
      <w:r w:rsidR="009D42EE">
        <w:rPr>
          <w:rFonts w:hint="eastAsia"/>
        </w:rPr>
        <w:t>作業</w:t>
      </w:r>
      <w:r w:rsidRPr="002F06C2">
        <w:rPr>
          <w:rFonts w:hint="eastAsia"/>
        </w:rPr>
        <w:t>延誤，及配合風華再現土建案之地下管溝及自辦工程之管架等施作，執行進度</w:t>
      </w:r>
      <w:r w:rsidR="00302E7C">
        <w:rPr>
          <w:rFonts w:hint="eastAsia"/>
        </w:rPr>
        <w:t>亦</w:t>
      </w:r>
      <w:r w:rsidRPr="002F06C2">
        <w:rPr>
          <w:rFonts w:hint="eastAsia"/>
        </w:rPr>
        <w:t>未達預期目標。</w:t>
      </w:r>
    </w:p>
    <w:p w:rsidR="00C710EE" w:rsidRPr="00316A75" w:rsidRDefault="00C710EE" w:rsidP="00316A75">
      <w:pPr>
        <w:pStyle w:val="21"/>
        <w:ind w:left="850" w:firstLineChars="0" w:firstLine="1"/>
        <w:rPr>
          <w:b/>
        </w:rPr>
      </w:pPr>
      <w:r w:rsidRPr="00316A75">
        <w:rPr>
          <w:rFonts w:hint="eastAsia"/>
          <w:b/>
        </w:rPr>
        <w:t>表1</w:t>
      </w:r>
      <w:r w:rsidR="00FD3037">
        <w:rPr>
          <w:b/>
        </w:rPr>
        <w:t xml:space="preserve"> </w:t>
      </w:r>
      <w:r w:rsidRPr="00316A75">
        <w:rPr>
          <w:rFonts w:hint="eastAsia"/>
          <w:b/>
        </w:rPr>
        <w:t>臺灣菸酒公司1</w:t>
      </w:r>
      <w:r w:rsidRPr="00316A75">
        <w:rPr>
          <w:b/>
        </w:rPr>
        <w:t>1</w:t>
      </w:r>
      <w:r w:rsidRPr="00316A75">
        <w:rPr>
          <w:rFonts w:hint="eastAsia"/>
          <w:b/>
        </w:rPr>
        <w:t>2年度一般建築及設備計畫執行情形表</w:t>
      </w:r>
    </w:p>
    <w:p w:rsidR="00C710EE" w:rsidRPr="008579ED" w:rsidRDefault="00C710EE" w:rsidP="00C710EE">
      <w:pPr>
        <w:pStyle w:val="142"/>
        <w:ind w:left="567" w:hanging="567"/>
        <w:jc w:val="right"/>
        <w:rPr>
          <w:rFonts w:hAnsi="標楷體"/>
        </w:rPr>
      </w:pPr>
      <w:r w:rsidRPr="008579ED">
        <w:rPr>
          <w:rFonts w:hAnsi="標楷體" w:hint="eastAsia"/>
        </w:rPr>
        <w:t xml:space="preserve">                </w:t>
      </w:r>
      <w:r w:rsidRPr="008579ED">
        <w:rPr>
          <w:rFonts w:hAnsi="標楷體"/>
        </w:rPr>
        <w:t xml:space="preserve">       </w:t>
      </w:r>
      <w:r w:rsidRPr="008579ED">
        <w:rPr>
          <w:rFonts w:hAnsi="標楷體" w:hint="eastAsia"/>
        </w:rPr>
        <w:t>單位：新臺幣千元；%</w:t>
      </w:r>
    </w:p>
    <w:tbl>
      <w:tblPr>
        <w:tblW w:w="7692" w:type="dxa"/>
        <w:tblInd w:w="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417"/>
        <w:gridCol w:w="1418"/>
        <w:gridCol w:w="1701"/>
        <w:gridCol w:w="1313"/>
      </w:tblGrid>
      <w:tr w:rsidR="00C710EE" w:rsidRPr="008579ED" w:rsidTr="00316A75">
        <w:trPr>
          <w:trHeight w:val="283"/>
          <w:tblHeader/>
        </w:trPr>
        <w:tc>
          <w:tcPr>
            <w:tcW w:w="1843" w:type="dxa"/>
            <w:shd w:val="clear" w:color="000000" w:fill="FFFFFF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項目名稱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C710EE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C710EE" w:rsidRPr="008579ED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710EE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C710EE" w:rsidRPr="008579ED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C710EE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C710EE" w:rsidRPr="008579ED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  <w:tc>
          <w:tcPr>
            <w:tcW w:w="1313" w:type="dxa"/>
            <w:shd w:val="clear" w:color="000000" w:fill="FFFFFF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保留數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合計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986,833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791,277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80</w:t>
            </w:r>
            <w:r w:rsidRPr="008579ED">
              <w:rPr>
                <w:rFonts w:hAnsi="標楷體"/>
              </w:rPr>
              <w:t>.</w:t>
            </w:r>
            <w:r>
              <w:rPr>
                <w:rFonts w:hAnsi="標楷體"/>
              </w:rPr>
              <w:t>18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160,935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土地改良物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547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547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100</w:t>
            </w:r>
            <w:r w:rsidRPr="008579ED">
              <w:rPr>
                <w:rFonts w:hAnsi="標楷體"/>
              </w:rPr>
              <w:t>.</w:t>
            </w:r>
            <w:r>
              <w:rPr>
                <w:rFonts w:hAnsi="標楷體"/>
              </w:rPr>
              <w:t>00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房屋及建築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4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196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28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079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82</w:t>
            </w:r>
            <w:r w:rsidRPr="008579ED">
              <w:rPr>
                <w:rFonts w:hAnsi="標楷體"/>
              </w:rPr>
              <w:t>.</w:t>
            </w:r>
            <w:r>
              <w:rPr>
                <w:rFonts w:hAnsi="標楷體"/>
              </w:rPr>
              <w:t>11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647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機械及設備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910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121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7</w:t>
            </w:r>
            <w:r>
              <w:rPr>
                <w:rFonts w:hAnsi="標楷體" w:hint="eastAsia"/>
              </w:rPr>
              <w:t>22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700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79</w:t>
            </w:r>
            <w:r w:rsidRPr="008579ED">
              <w:rPr>
                <w:rFonts w:hAnsi="標楷體"/>
              </w:rPr>
              <w:t>.</w:t>
            </w:r>
            <w:r>
              <w:rPr>
                <w:rFonts w:hAnsi="標楷體"/>
              </w:rPr>
              <w:t>41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156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786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交通及運輸設備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 w:rsidRPr="008579ED">
              <w:rPr>
                <w:rFonts w:hAnsi="標楷體"/>
              </w:rPr>
              <w:t>6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033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15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199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94.80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502</w:t>
            </w:r>
          </w:p>
        </w:tc>
      </w:tr>
      <w:tr w:rsidR="00C710EE" w:rsidRPr="008579ED" w:rsidTr="00316A75">
        <w:trPr>
          <w:trHeight w:val="283"/>
        </w:trPr>
        <w:tc>
          <w:tcPr>
            <w:tcW w:w="184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什項設備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</w:t>
            </w:r>
            <w:r>
              <w:rPr>
                <w:rFonts w:hAnsi="標楷體" w:hint="eastAsia"/>
              </w:rPr>
              <w:t>2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936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</w:t>
            </w:r>
            <w:r>
              <w:rPr>
                <w:rFonts w:hAnsi="標楷體" w:hint="eastAsia"/>
              </w:rPr>
              <w:t>1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 w:hint="eastAsia"/>
              </w:rPr>
              <w:t>752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4.84</w:t>
            </w:r>
          </w:p>
        </w:tc>
        <w:tc>
          <w:tcPr>
            <w:tcW w:w="1313" w:type="dxa"/>
            <w:shd w:val="clear" w:color="auto" w:fill="auto"/>
            <w:vAlign w:val="center"/>
            <w:hideMark/>
          </w:tcPr>
          <w:p w:rsidR="00C710EE" w:rsidRPr="008579ED" w:rsidRDefault="00C710EE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0</w:t>
            </w:r>
          </w:p>
        </w:tc>
      </w:tr>
    </w:tbl>
    <w:p w:rsidR="00C710EE" w:rsidRPr="008579ED" w:rsidRDefault="00C710EE" w:rsidP="00316A75">
      <w:pPr>
        <w:pStyle w:val="142"/>
        <w:ind w:left="1276" w:hanging="56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C710EE" w:rsidRPr="008579ED" w:rsidRDefault="00C710EE" w:rsidP="0051323E">
      <w:pPr>
        <w:pStyle w:val="21"/>
        <w:snapToGrid w:val="0"/>
        <w:spacing w:line="240" w:lineRule="auto"/>
        <w:ind w:leftChars="277" w:left="1419" w:firstLineChars="0" w:hanging="635"/>
        <w:rPr>
          <w:rFonts w:hAnsi="標楷體"/>
        </w:rPr>
      </w:pPr>
      <w:r w:rsidRPr="0051323E">
        <w:rPr>
          <w:rFonts w:hint="eastAsia"/>
          <w:b/>
        </w:rPr>
        <w:t>表</w:t>
      </w:r>
      <w:r w:rsidRPr="0051323E">
        <w:rPr>
          <w:b/>
        </w:rPr>
        <w:t>2</w:t>
      </w:r>
      <w:r w:rsidR="00FD3037" w:rsidRPr="0051323E">
        <w:rPr>
          <w:b/>
        </w:rPr>
        <w:t xml:space="preserve"> </w:t>
      </w:r>
      <w:r w:rsidRPr="0051323E">
        <w:rPr>
          <w:rFonts w:hint="eastAsia"/>
          <w:b/>
        </w:rPr>
        <w:t>臺灣菸酒公司1</w:t>
      </w:r>
      <w:r w:rsidRPr="0051323E">
        <w:rPr>
          <w:b/>
        </w:rPr>
        <w:t>1</w:t>
      </w:r>
      <w:r w:rsidRPr="0051323E">
        <w:rPr>
          <w:rFonts w:hint="eastAsia"/>
          <w:b/>
        </w:rPr>
        <w:t>2年度一般建築及設備</w:t>
      </w:r>
      <w:r w:rsidR="009D42EE" w:rsidRPr="0051323E">
        <w:rPr>
          <w:rFonts w:hint="eastAsia"/>
          <w:b/>
        </w:rPr>
        <w:t>之</w:t>
      </w:r>
      <w:r w:rsidR="008D4C1C">
        <w:rPr>
          <w:rFonts w:hint="eastAsia"/>
          <w:b/>
        </w:rPr>
        <w:t>主要</w:t>
      </w:r>
      <w:r w:rsidRPr="0051323E">
        <w:rPr>
          <w:rFonts w:hint="eastAsia"/>
          <w:b/>
        </w:rPr>
        <w:t>保留</w:t>
      </w:r>
      <w:r w:rsidR="009D42EE" w:rsidRPr="0051323E">
        <w:rPr>
          <w:rFonts w:hint="eastAsia"/>
          <w:b/>
        </w:rPr>
        <w:t>項目</w:t>
      </w:r>
      <w:r w:rsidRPr="0051323E">
        <w:rPr>
          <w:rFonts w:hint="eastAsia"/>
          <w:b/>
        </w:rPr>
        <w:t>執行情形表</w:t>
      </w:r>
      <w:r w:rsidR="00FD3037">
        <w:rPr>
          <w:rFonts w:hAnsi="標楷體" w:hint="eastAsia"/>
          <w:b/>
          <w:spacing w:val="-6"/>
        </w:rPr>
        <w:t xml:space="preserve">     </w:t>
      </w:r>
      <w:r w:rsidR="0051323E">
        <w:rPr>
          <w:rFonts w:hAnsi="標楷體" w:hint="eastAsia"/>
          <w:b/>
          <w:spacing w:val="-6"/>
        </w:rPr>
        <w:t xml:space="preserve">          </w:t>
      </w:r>
      <w:r w:rsidR="00FD3037">
        <w:rPr>
          <w:rFonts w:hAnsi="標楷體" w:hint="eastAsia"/>
          <w:b/>
          <w:spacing w:val="-6"/>
        </w:rPr>
        <w:t xml:space="preserve">  </w:t>
      </w:r>
      <w:r w:rsidR="0051323E">
        <w:rPr>
          <w:rFonts w:hAnsi="標楷體" w:hint="eastAsia"/>
          <w:b/>
          <w:spacing w:val="-6"/>
        </w:rPr>
        <w:t xml:space="preserve">           </w:t>
      </w:r>
      <w:r w:rsidRPr="008579ED">
        <w:rPr>
          <w:rFonts w:hAnsi="標楷體" w:hint="eastAsia"/>
          <w:sz w:val="24"/>
        </w:rPr>
        <w:t>單位：新臺幣千元；%</w:t>
      </w:r>
    </w:p>
    <w:tbl>
      <w:tblPr>
        <w:tblW w:w="7654" w:type="dxa"/>
        <w:tblInd w:w="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1417"/>
        <w:gridCol w:w="1433"/>
        <w:gridCol w:w="1402"/>
        <w:gridCol w:w="1134"/>
      </w:tblGrid>
      <w:tr w:rsidR="00FD3037" w:rsidRPr="008579ED" w:rsidTr="00FD3037">
        <w:trPr>
          <w:trHeight w:val="283"/>
          <w:tblHeader/>
        </w:trPr>
        <w:tc>
          <w:tcPr>
            <w:tcW w:w="2268" w:type="dxa"/>
            <w:shd w:val="clear" w:color="000000" w:fill="FFFFFF"/>
            <w:vAlign w:val="center"/>
            <w:hideMark/>
          </w:tcPr>
          <w:p w:rsidR="00FD3037" w:rsidRPr="008579ED" w:rsidRDefault="008D4C1C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主要</w:t>
            </w:r>
            <w:r w:rsidR="009D42EE">
              <w:rPr>
                <w:rFonts w:hAnsi="標楷體" w:hint="eastAsia"/>
                <w:b/>
              </w:rPr>
              <w:t>保留</w:t>
            </w:r>
            <w:r w:rsidR="00FD3037" w:rsidRPr="008579ED">
              <w:rPr>
                <w:rFonts w:hAnsi="標楷體" w:hint="eastAsia"/>
                <w:b/>
              </w:rPr>
              <w:t>項目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402" w:type="dxa"/>
            <w:shd w:val="clear" w:color="000000" w:fill="FFFFFF"/>
            <w:vAlign w:val="center"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保留數</w:t>
            </w:r>
          </w:p>
        </w:tc>
      </w:tr>
      <w:tr w:rsidR="00FD3037" w:rsidRPr="008579ED" w:rsidTr="00FD3037">
        <w:trPr>
          <w:trHeight w:val="283"/>
        </w:trPr>
        <w:tc>
          <w:tcPr>
            <w:tcW w:w="2268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rPr>
                <w:rFonts w:hAnsi="標楷體"/>
              </w:rPr>
            </w:pPr>
            <w:r w:rsidRPr="00B3781C">
              <w:rPr>
                <w:rFonts w:hAnsi="標楷體" w:hint="eastAsia"/>
              </w:rPr>
              <w:t>臺北菸廠多元捲菸機組1套</w:t>
            </w:r>
          </w:p>
        </w:tc>
        <w:tc>
          <w:tcPr>
            <w:tcW w:w="1417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36</w:t>
            </w:r>
            <w:r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345</w:t>
            </w:r>
          </w:p>
        </w:tc>
        <w:tc>
          <w:tcPr>
            <w:tcW w:w="1433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0</w:t>
            </w:r>
          </w:p>
        </w:tc>
        <w:tc>
          <w:tcPr>
            <w:tcW w:w="1402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0</w:t>
            </w:r>
          </w:p>
        </w:tc>
        <w:tc>
          <w:tcPr>
            <w:tcW w:w="1134" w:type="dxa"/>
            <w:shd w:val="clear" w:color="000000" w:fill="auto"/>
            <w:vAlign w:val="center"/>
          </w:tcPr>
          <w:p w:rsidR="00FD3037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36</w:t>
            </w:r>
            <w:r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345</w:t>
            </w:r>
          </w:p>
        </w:tc>
      </w:tr>
      <w:tr w:rsidR="00FD3037" w:rsidRPr="008579ED" w:rsidTr="00FD3037">
        <w:trPr>
          <w:trHeight w:val="283"/>
        </w:trPr>
        <w:tc>
          <w:tcPr>
            <w:tcW w:w="2268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南投酒廠威士忌生產設備</w:t>
            </w:r>
          </w:p>
        </w:tc>
        <w:tc>
          <w:tcPr>
            <w:tcW w:w="1417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</w:t>
            </w:r>
            <w:r>
              <w:rPr>
                <w:rFonts w:hAnsi="標楷體"/>
              </w:rPr>
              <w:t>22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451</w:t>
            </w:r>
          </w:p>
        </w:tc>
        <w:tc>
          <w:tcPr>
            <w:tcW w:w="1433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32,512</w:t>
            </w:r>
          </w:p>
        </w:tc>
        <w:tc>
          <w:tcPr>
            <w:tcW w:w="1402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26</w:t>
            </w:r>
            <w:r w:rsidRPr="008579ED">
              <w:rPr>
                <w:rFonts w:hAnsi="標楷體"/>
              </w:rPr>
              <w:t>.</w:t>
            </w:r>
            <w:r>
              <w:rPr>
                <w:rFonts w:hAnsi="標楷體"/>
              </w:rPr>
              <w:t>55</w:t>
            </w:r>
          </w:p>
        </w:tc>
        <w:tc>
          <w:tcPr>
            <w:tcW w:w="1134" w:type="dxa"/>
            <w:shd w:val="clear" w:color="000000" w:fill="auto"/>
            <w:vAlign w:val="center"/>
          </w:tcPr>
          <w:p w:rsidR="00FD3037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89,</w:t>
            </w:r>
            <w:r>
              <w:rPr>
                <w:rFonts w:hAnsi="標楷體"/>
              </w:rPr>
              <w:t>939</w:t>
            </w:r>
          </w:p>
        </w:tc>
      </w:tr>
      <w:tr w:rsidR="00FD3037" w:rsidRPr="008579ED" w:rsidTr="00FD3037">
        <w:trPr>
          <w:trHeight w:val="283"/>
        </w:trPr>
        <w:tc>
          <w:tcPr>
            <w:tcW w:w="2268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</w:rPr>
            </w:pPr>
            <w:r w:rsidRPr="00643509">
              <w:rPr>
                <w:rFonts w:hAnsi="標楷體" w:hint="eastAsia"/>
                <w:sz w:val="24"/>
                <w:szCs w:val="24"/>
              </w:rPr>
              <w:t>南投酒廠卸麥牙倉、儲倉及輸送設備</w:t>
            </w:r>
          </w:p>
        </w:tc>
        <w:tc>
          <w:tcPr>
            <w:tcW w:w="1417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1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543</w:t>
            </w:r>
          </w:p>
        </w:tc>
        <w:tc>
          <w:tcPr>
            <w:tcW w:w="1433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6</w:t>
            </w:r>
            <w:r w:rsidRPr="008579ED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811</w:t>
            </w:r>
          </w:p>
        </w:tc>
        <w:tc>
          <w:tcPr>
            <w:tcW w:w="1402" w:type="dxa"/>
            <w:shd w:val="clear" w:color="000000" w:fill="auto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85</w:t>
            </w:r>
            <w:r w:rsidRPr="008579ED">
              <w:rPr>
                <w:rFonts w:hAnsi="標楷體" w:hint="eastAsia"/>
              </w:rPr>
              <w:t>.</w:t>
            </w:r>
            <w:r>
              <w:rPr>
                <w:rFonts w:hAnsi="標楷體"/>
              </w:rPr>
              <w:t>00</w:t>
            </w:r>
          </w:p>
        </w:tc>
        <w:tc>
          <w:tcPr>
            <w:tcW w:w="1134" w:type="dxa"/>
            <w:shd w:val="clear" w:color="000000" w:fill="auto"/>
            <w:vAlign w:val="center"/>
          </w:tcPr>
          <w:p w:rsidR="00FD3037" w:rsidRDefault="00FD3037" w:rsidP="009D7EE2">
            <w:pPr>
              <w:pStyle w:val="142"/>
              <w:ind w:left="567" w:hanging="56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,732</w:t>
            </w:r>
          </w:p>
        </w:tc>
      </w:tr>
    </w:tbl>
    <w:p w:rsidR="00C710EE" w:rsidRPr="008579ED" w:rsidRDefault="00C710EE" w:rsidP="00316A75">
      <w:pPr>
        <w:pStyle w:val="142"/>
        <w:ind w:left="1276" w:hanging="56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C710EE" w:rsidRPr="008579ED" w:rsidRDefault="00C710EE" w:rsidP="00C710EE">
      <w:pPr>
        <w:pStyle w:val="a4"/>
        <w:ind w:left="849" w:hanging="283"/>
        <w:rPr>
          <w:rFonts w:hAnsi="標楷體"/>
          <w:b w:val="0"/>
        </w:rPr>
      </w:pPr>
      <w:r w:rsidRPr="008579ED">
        <w:rPr>
          <w:rFonts w:hAnsi="標楷體" w:hint="eastAsia"/>
        </w:rPr>
        <w:t>(二)固定資產建設改良擴充專案計畫</w:t>
      </w:r>
      <w:r w:rsidR="00302E7C">
        <w:rPr>
          <w:rFonts w:hAnsi="標楷體" w:hint="eastAsia"/>
        </w:rPr>
        <w:t>之</w:t>
      </w:r>
      <w:r w:rsidRPr="008579ED">
        <w:rPr>
          <w:rFonts w:hAnsi="標楷體" w:hint="eastAsia"/>
        </w:rPr>
        <w:t>執行</w:t>
      </w:r>
      <w:r>
        <w:rPr>
          <w:rFonts w:hAnsi="標楷體" w:hint="eastAsia"/>
        </w:rPr>
        <w:t>延宕多年，允宜落實</w:t>
      </w:r>
      <w:r w:rsidRPr="008579ED">
        <w:rPr>
          <w:rFonts w:hAnsi="標楷體" w:hint="eastAsia"/>
        </w:rPr>
        <w:t>進度控管</w:t>
      </w:r>
    </w:p>
    <w:p w:rsidR="00C710EE" w:rsidRPr="008579ED" w:rsidRDefault="00C710EE" w:rsidP="00C710EE">
      <w:pPr>
        <w:pStyle w:val="21"/>
        <w:ind w:left="850" w:firstLine="566"/>
        <w:rPr>
          <w:rFonts w:hAnsi="標楷體"/>
        </w:rPr>
      </w:pPr>
      <w:r w:rsidRPr="008579ED">
        <w:rPr>
          <w:rFonts w:hAnsi="標楷體" w:hint="eastAsia"/>
        </w:rPr>
        <w:t>臺灣菸酒公司1</w:t>
      </w:r>
      <w:r w:rsidRPr="008579ED">
        <w:rPr>
          <w:rFonts w:hAnsi="標楷體"/>
        </w:rPr>
        <w:t>1</w:t>
      </w:r>
      <w:r>
        <w:rPr>
          <w:rFonts w:hAnsi="標楷體" w:hint="eastAsia"/>
        </w:rPr>
        <w:t>2</w:t>
      </w:r>
      <w:r w:rsidRPr="008579ED">
        <w:rPr>
          <w:rFonts w:hAnsi="標楷體" w:hint="eastAsia"/>
        </w:rPr>
        <w:t>年度固定資產擴充改良計畫辦理</w:t>
      </w:r>
      <w:r>
        <w:rPr>
          <w:rFonts w:hAnsi="標楷體" w:hint="eastAsia"/>
        </w:rPr>
        <w:t>2</w:t>
      </w:r>
      <w:r w:rsidRPr="008579ED">
        <w:rPr>
          <w:rFonts w:hAnsi="標楷體" w:hint="eastAsia"/>
        </w:rPr>
        <w:t>項專案計畫，惟部分專案計畫執行進度</w:t>
      </w:r>
      <w:r>
        <w:rPr>
          <w:rFonts w:hAnsi="標楷體" w:hint="eastAsia"/>
        </w:rPr>
        <w:t>落後</w:t>
      </w:r>
      <w:r w:rsidRPr="008579ED">
        <w:rPr>
          <w:rFonts w:hAnsi="標楷體" w:hint="eastAsia"/>
        </w:rPr>
        <w:t>(詳表3)，</w:t>
      </w:r>
      <w:r w:rsidR="0051323E">
        <w:rPr>
          <w:rFonts w:hAnsi="標楷體" w:hint="eastAsia"/>
        </w:rPr>
        <w:t>保留數</w:t>
      </w:r>
      <w:r w:rsidR="008D4C1C">
        <w:rPr>
          <w:rFonts w:hAnsi="標楷體" w:hint="eastAsia"/>
        </w:rPr>
        <w:t>則</w:t>
      </w:r>
      <w:r w:rsidR="0051323E">
        <w:rPr>
          <w:rFonts w:hAnsi="標楷體" w:hint="eastAsia"/>
        </w:rPr>
        <w:t>為4</w:t>
      </w:r>
      <w:r w:rsidR="0051323E">
        <w:rPr>
          <w:rFonts w:hAnsi="標楷體"/>
        </w:rPr>
        <w:t>,9</w:t>
      </w:r>
      <w:r w:rsidR="008D4C1C">
        <w:rPr>
          <w:rFonts w:hAnsi="標楷體" w:hint="eastAsia"/>
        </w:rPr>
        <w:t>4</w:t>
      </w:r>
      <w:r w:rsidR="0051323E">
        <w:rPr>
          <w:rFonts w:hAnsi="標楷體"/>
        </w:rPr>
        <w:t>4</w:t>
      </w:r>
      <w:r w:rsidR="0051323E">
        <w:rPr>
          <w:rFonts w:hAnsi="標楷體" w:hint="eastAsia"/>
        </w:rPr>
        <w:t>萬</w:t>
      </w:r>
      <w:r w:rsidR="00114EAD">
        <w:rPr>
          <w:rFonts w:hAnsi="標楷體" w:hint="eastAsia"/>
        </w:rPr>
        <w:t>1千</w:t>
      </w:r>
      <w:r w:rsidR="0051323E">
        <w:rPr>
          <w:rFonts w:hAnsi="標楷體" w:hint="eastAsia"/>
        </w:rPr>
        <w:t>元，</w:t>
      </w:r>
      <w:r w:rsidRPr="008579ED">
        <w:rPr>
          <w:rFonts w:hAnsi="標楷體" w:hint="eastAsia"/>
        </w:rPr>
        <w:t>概述如下:</w:t>
      </w:r>
    </w:p>
    <w:p w:rsidR="00C710EE" w:rsidRPr="003A424C" w:rsidRDefault="00C710EE" w:rsidP="00C710EE">
      <w:pPr>
        <w:pStyle w:val="123"/>
        <w:numPr>
          <w:ilvl w:val="0"/>
          <w:numId w:val="28"/>
        </w:numPr>
        <w:spacing w:line="480" w:lineRule="exact"/>
        <w:ind w:leftChars="0" w:firstLineChars="0"/>
        <w:jc w:val="left"/>
        <w:rPr>
          <w:rFonts w:hAnsi="標楷體"/>
          <w:b w:val="0"/>
        </w:rPr>
      </w:pPr>
      <w:r w:rsidRPr="003A424C">
        <w:rPr>
          <w:rFonts w:hAnsi="標楷體" w:hint="eastAsia"/>
          <w:b w:val="0"/>
        </w:rPr>
        <w:t>「南投酒廠觀光酒廠風華再現改造計畫」</w:t>
      </w:r>
      <w:r w:rsidR="00302E7C">
        <w:rPr>
          <w:rFonts w:hAnsi="標楷體" w:hint="eastAsia"/>
          <w:b w:val="0"/>
        </w:rPr>
        <w:t>112年度</w:t>
      </w:r>
      <w:r w:rsidRPr="003A424C">
        <w:rPr>
          <w:rFonts w:hAnsi="標楷體" w:hint="eastAsia"/>
          <w:b w:val="0"/>
        </w:rPr>
        <w:t>執行率85.03</w:t>
      </w:r>
      <w:r w:rsidRPr="003A424C">
        <w:rPr>
          <w:rFonts w:hAnsi="標楷體"/>
          <w:b w:val="0"/>
        </w:rPr>
        <w:t>%</w:t>
      </w:r>
      <w:r w:rsidRPr="003A424C">
        <w:rPr>
          <w:rFonts w:hAnsi="標楷體" w:hint="eastAsia"/>
          <w:b w:val="0"/>
        </w:rPr>
        <w:t>，該計畫自108年度推動以來，因工程多次流標、</w:t>
      </w:r>
      <w:r w:rsidRPr="003A424C">
        <w:rPr>
          <w:rFonts w:hAnsi="標楷體"/>
          <w:b w:val="0"/>
        </w:rPr>
        <w:t>COVID-19</w:t>
      </w:r>
      <w:r w:rsidRPr="003A424C">
        <w:rPr>
          <w:rFonts w:hAnsi="標楷體" w:hint="eastAsia"/>
          <w:b w:val="0"/>
        </w:rPr>
        <w:t>疫情及營建成本上漲等因素，致2度修正計畫將期</w:t>
      </w:r>
      <w:r w:rsidRPr="003A424C">
        <w:rPr>
          <w:rFonts w:hAnsi="標楷體" w:hint="eastAsia"/>
          <w:b w:val="0"/>
        </w:rPr>
        <w:lastRenderedPageBreak/>
        <w:t>程延至1</w:t>
      </w:r>
      <w:r w:rsidRPr="003A424C">
        <w:rPr>
          <w:rFonts w:hAnsi="標楷體"/>
          <w:b w:val="0"/>
        </w:rPr>
        <w:t>1</w:t>
      </w:r>
      <w:r w:rsidRPr="003A424C">
        <w:rPr>
          <w:rFonts w:hAnsi="標楷體" w:hint="eastAsia"/>
          <w:b w:val="0"/>
        </w:rPr>
        <w:t>4年度，計畫經費亦增加逾3億元，為避免工程再</w:t>
      </w:r>
      <w:r w:rsidR="00302E7C">
        <w:rPr>
          <w:rFonts w:hAnsi="標楷體" w:hint="eastAsia"/>
          <w:b w:val="0"/>
        </w:rPr>
        <w:t>出現</w:t>
      </w:r>
      <w:r w:rsidRPr="003A424C">
        <w:rPr>
          <w:rFonts w:hAnsi="標楷體" w:hint="eastAsia"/>
          <w:b w:val="0"/>
        </w:rPr>
        <w:t>進度落後</w:t>
      </w:r>
      <w:r w:rsidR="00302E7C">
        <w:rPr>
          <w:rFonts w:hAnsi="標楷體" w:hint="eastAsia"/>
          <w:b w:val="0"/>
        </w:rPr>
        <w:t>狀況</w:t>
      </w:r>
      <w:r w:rsidRPr="003A424C">
        <w:rPr>
          <w:rFonts w:hAnsi="標楷體" w:hint="eastAsia"/>
          <w:b w:val="0"/>
        </w:rPr>
        <w:t>，允宜加強進度控管。</w:t>
      </w:r>
    </w:p>
    <w:p w:rsidR="00C710EE" w:rsidRPr="003A424C" w:rsidRDefault="00C710EE" w:rsidP="00C710EE">
      <w:pPr>
        <w:pStyle w:val="123"/>
        <w:numPr>
          <w:ilvl w:val="0"/>
          <w:numId w:val="28"/>
        </w:numPr>
        <w:spacing w:line="480" w:lineRule="exact"/>
        <w:ind w:leftChars="0" w:firstLineChars="0"/>
        <w:jc w:val="left"/>
        <w:rPr>
          <w:rFonts w:hAnsi="標楷體"/>
          <w:b w:val="0"/>
        </w:rPr>
      </w:pPr>
      <w:r w:rsidRPr="003A424C">
        <w:rPr>
          <w:rFonts w:hAnsi="標楷體" w:hint="eastAsia"/>
          <w:b w:val="0"/>
        </w:rPr>
        <w:t>「台北啤酒工場土地開發暨興建企業總部投資計畫」執行期程</w:t>
      </w:r>
      <w:r w:rsidR="00302E7C">
        <w:rPr>
          <w:rFonts w:hAnsi="標楷體" w:hint="eastAsia"/>
          <w:b w:val="0"/>
        </w:rPr>
        <w:t>原</w:t>
      </w:r>
      <w:r w:rsidRPr="003A424C">
        <w:rPr>
          <w:rFonts w:hAnsi="標楷體" w:hint="eastAsia"/>
          <w:b w:val="0"/>
        </w:rPr>
        <w:t>為</w:t>
      </w:r>
      <w:r w:rsidRPr="003A424C">
        <w:rPr>
          <w:rFonts w:hAnsi="標楷體"/>
          <w:b w:val="0"/>
        </w:rPr>
        <w:t>108</w:t>
      </w:r>
      <w:r w:rsidRPr="003A424C">
        <w:rPr>
          <w:rFonts w:hAnsi="標楷體" w:hint="eastAsia"/>
          <w:b w:val="0"/>
        </w:rPr>
        <w:t>至</w:t>
      </w:r>
      <w:r w:rsidRPr="003A424C">
        <w:rPr>
          <w:rFonts w:hAnsi="標楷體"/>
          <w:b w:val="0"/>
        </w:rPr>
        <w:t>113</w:t>
      </w:r>
      <w:r w:rsidRPr="003A424C">
        <w:rPr>
          <w:rFonts w:hAnsi="標楷體" w:hint="eastAsia"/>
          <w:b w:val="0"/>
        </w:rPr>
        <w:t>年</w:t>
      </w:r>
      <w:r w:rsidR="00302E7C">
        <w:rPr>
          <w:rFonts w:hAnsi="標楷體" w:hint="eastAsia"/>
          <w:b w:val="0"/>
        </w:rPr>
        <w:t>度</w:t>
      </w:r>
      <w:r w:rsidRPr="003A424C">
        <w:rPr>
          <w:rFonts w:hAnsi="標楷體" w:hint="eastAsia"/>
          <w:b w:val="0"/>
        </w:rPr>
        <w:t>，惟因涉及都市計畫變更，經與臺北市政府溝通</w:t>
      </w:r>
      <w:r w:rsidR="00302E7C">
        <w:rPr>
          <w:rFonts w:hAnsi="標楷體" w:hint="eastAsia"/>
          <w:b w:val="0"/>
        </w:rPr>
        <w:t>仍</w:t>
      </w:r>
      <w:r w:rsidRPr="003A424C">
        <w:rPr>
          <w:rFonts w:hAnsi="標楷體" w:hint="eastAsia"/>
          <w:b w:val="0"/>
        </w:rPr>
        <w:t>無法簽訂協議，嗣該公司依行政院</w:t>
      </w:r>
      <w:r w:rsidRPr="003A424C">
        <w:rPr>
          <w:rFonts w:hAnsi="標楷體"/>
          <w:b w:val="0"/>
        </w:rPr>
        <w:t>112</w:t>
      </w:r>
      <w:r w:rsidRPr="003A424C">
        <w:rPr>
          <w:rFonts w:hAnsi="標楷體" w:hint="eastAsia"/>
          <w:b w:val="0"/>
        </w:rPr>
        <w:t>年</w:t>
      </w:r>
      <w:r w:rsidRPr="003A424C">
        <w:rPr>
          <w:rFonts w:hAnsi="標楷體"/>
          <w:b w:val="0"/>
        </w:rPr>
        <w:t>6</w:t>
      </w:r>
      <w:r w:rsidRPr="003A424C">
        <w:rPr>
          <w:rFonts w:hAnsi="標楷體" w:hint="eastAsia"/>
          <w:b w:val="0"/>
        </w:rPr>
        <w:t>月</w:t>
      </w:r>
      <w:r w:rsidRPr="003A424C">
        <w:rPr>
          <w:rFonts w:hAnsi="標楷體"/>
          <w:b w:val="0"/>
        </w:rPr>
        <w:t>21</w:t>
      </w:r>
      <w:r w:rsidRPr="003A424C">
        <w:rPr>
          <w:rFonts w:hAnsi="標楷體" w:hint="eastAsia"/>
          <w:b w:val="0"/>
        </w:rPr>
        <w:t>日會議指示撤回都市計畫變更案，財政部並於</w:t>
      </w:r>
      <w:r w:rsidRPr="003A424C">
        <w:rPr>
          <w:rFonts w:hAnsi="標楷體"/>
          <w:b w:val="0"/>
        </w:rPr>
        <w:t>112</w:t>
      </w:r>
      <w:r w:rsidRPr="003A424C">
        <w:rPr>
          <w:rFonts w:hAnsi="標楷體" w:hint="eastAsia"/>
          <w:b w:val="0"/>
        </w:rPr>
        <w:t>年</w:t>
      </w:r>
      <w:r w:rsidRPr="003A424C">
        <w:rPr>
          <w:rFonts w:hAnsi="標楷體"/>
          <w:b w:val="0"/>
        </w:rPr>
        <w:t>10</w:t>
      </w:r>
      <w:r w:rsidRPr="003A424C">
        <w:rPr>
          <w:rFonts w:hAnsi="標楷體" w:hint="eastAsia"/>
          <w:b w:val="0"/>
        </w:rPr>
        <w:t>月</w:t>
      </w:r>
      <w:r w:rsidRPr="003A424C">
        <w:rPr>
          <w:rFonts w:hAnsi="標楷體"/>
          <w:b w:val="0"/>
        </w:rPr>
        <w:t>17</w:t>
      </w:r>
      <w:r w:rsidRPr="003A424C">
        <w:rPr>
          <w:rFonts w:hAnsi="標楷體" w:hint="eastAsia"/>
          <w:b w:val="0"/>
        </w:rPr>
        <w:t>日函復同意停辦本案專案計畫，爰本案將不再推動。</w:t>
      </w:r>
    </w:p>
    <w:p w:rsidR="00C710EE" w:rsidRPr="008579ED" w:rsidRDefault="00C710EE" w:rsidP="00FD3037">
      <w:pPr>
        <w:pStyle w:val="21"/>
        <w:snapToGrid w:val="0"/>
        <w:spacing w:beforeLines="50" w:before="250"/>
        <w:ind w:leftChars="251" w:left="1627" w:hangingChars="323" w:hanging="916"/>
        <w:rPr>
          <w:rFonts w:hAnsi="標楷體"/>
        </w:rPr>
      </w:pPr>
      <w:r w:rsidRPr="008579ED">
        <w:rPr>
          <w:rFonts w:hAnsi="標楷體" w:hint="eastAsia"/>
          <w:b/>
        </w:rPr>
        <w:t>表</w:t>
      </w:r>
      <w:r w:rsidRPr="008579ED">
        <w:rPr>
          <w:rFonts w:hAnsi="標楷體"/>
          <w:b/>
        </w:rPr>
        <w:t>3</w:t>
      </w:r>
      <w:r w:rsidRPr="008579ED">
        <w:rPr>
          <w:rFonts w:hAnsi="標楷體" w:hint="eastAsia"/>
          <w:b/>
        </w:rPr>
        <w:t xml:space="preserve">  臺灣菸酒公司1</w:t>
      </w:r>
      <w:r w:rsidRPr="008579ED">
        <w:rPr>
          <w:rFonts w:hAnsi="標楷體"/>
          <w:b/>
        </w:rPr>
        <w:t>1</w:t>
      </w:r>
      <w:r>
        <w:rPr>
          <w:rFonts w:hAnsi="標楷體" w:hint="eastAsia"/>
          <w:b/>
        </w:rPr>
        <w:t>2</w:t>
      </w:r>
      <w:r w:rsidRPr="008579ED">
        <w:rPr>
          <w:rFonts w:hAnsi="標楷體" w:hint="eastAsia"/>
          <w:b/>
        </w:rPr>
        <w:t xml:space="preserve">年度固定資產建設改良擴充專案計畫執行情形表      </w:t>
      </w:r>
      <w:r w:rsidR="00316A75">
        <w:rPr>
          <w:rFonts w:hAnsi="標楷體" w:hint="eastAsia"/>
          <w:b/>
        </w:rPr>
        <w:t xml:space="preserve"> </w:t>
      </w:r>
      <w:r w:rsidRPr="008579ED">
        <w:rPr>
          <w:rFonts w:hAnsi="標楷體" w:hint="eastAsia"/>
          <w:b/>
        </w:rPr>
        <w:t xml:space="preserve">  </w:t>
      </w:r>
      <w:r w:rsidRPr="008579ED">
        <w:rPr>
          <w:rFonts w:hAnsi="標楷體"/>
          <w:b/>
        </w:rPr>
        <w:t xml:space="preserve">           </w:t>
      </w:r>
      <w:r w:rsidRPr="008579ED">
        <w:rPr>
          <w:rFonts w:hAnsi="標楷體" w:hint="eastAsia"/>
          <w:b/>
        </w:rPr>
        <w:t xml:space="preserve">   </w:t>
      </w:r>
      <w:r w:rsidR="00FD3037">
        <w:rPr>
          <w:rFonts w:hAnsi="標楷體"/>
          <w:b/>
        </w:rPr>
        <w:t xml:space="preserve"> </w:t>
      </w:r>
      <w:r w:rsidRPr="008579ED">
        <w:rPr>
          <w:rFonts w:hAnsi="標楷體" w:hint="eastAsia"/>
          <w:sz w:val="24"/>
        </w:rPr>
        <w:t>單位：新臺幣千元；%</w:t>
      </w:r>
    </w:p>
    <w:tbl>
      <w:tblPr>
        <w:tblW w:w="7814" w:type="dxa"/>
        <w:tblInd w:w="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5"/>
        <w:gridCol w:w="1376"/>
        <w:gridCol w:w="1134"/>
        <w:gridCol w:w="1417"/>
        <w:gridCol w:w="1182"/>
      </w:tblGrid>
      <w:tr w:rsidR="00FD3037" w:rsidRPr="008579ED" w:rsidTr="00114EAD">
        <w:trPr>
          <w:trHeight w:val="283"/>
          <w:tblHeader/>
        </w:trPr>
        <w:tc>
          <w:tcPr>
            <w:tcW w:w="2705" w:type="dxa"/>
            <w:shd w:val="clear" w:color="000000" w:fill="FFFFFF"/>
            <w:vAlign w:val="center"/>
            <w:hideMark/>
          </w:tcPr>
          <w:p w:rsidR="00FD3037" w:rsidRPr="008579ED" w:rsidRDefault="00FD3037" w:rsidP="009D7EE2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b/>
                <w:snapToGrid/>
                <w:color w:val="000000"/>
                <w:kern w:val="0"/>
                <w:sz w:val="24"/>
                <w:szCs w:val="24"/>
              </w:rPr>
              <w:t>計畫項目</w:t>
            </w:r>
          </w:p>
        </w:tc>
        <w:tc>
          <w:tcPr>
            <w:tcW w:w="1376" w:type="dxa"/>
            <w:shd w:val="clear" w:color="000000" w:fill="FFFFFF"/>
            <w:vAlign w:val="center"/>
            <w:hideMark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D3037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  <w:tc>
          <w:tcPr>
            <w:tcW w:w="1182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保留數</w:t>
            </w:r>
          </w:p>
        </w:tc>
      </w:tr>
      <w:tr w:rsidR="00FD3037" w:rsidRPr="008579ED" w:rsidTr="00114EAD">
        <w:trPr>
          <w:trHeight w:val="283"/>
        </w:trPr>
        <w:tc>
          <w:tcPr>
            <w:tcW w:w="2705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z w:val="24"/>
                <w:szCs w:val="24"/>
              </w:rPr>
              <w:t>南投酒廠觀光酒廠風華再現改造計畫</w:t>
            </w:r>
          </w:p>
        </w:tc>
        <w:tc>
          <w:tcPr>
            <w:tcW w:w="1376" w:type="dxa"/>
            <w:shd w:val="clear" w:color="000000" w:fill="FFFFFF"/>
            <w:vAlign w:val="center"/>
          </w:tcPr>
          <w:p w:rsidR="00FD3037" w:rsidRPr="008579ED" w:rsidRDefault="00FD3037" w:rsidP="0051323E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330</w:t>
            </w: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,</w:t>
            </w:r>
            <w:r w:rsidR="0051323E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6</w:t>
            </w:r>
            <w:r w:rsidR="0051323E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280</w:t>
            </w: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727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85</w:t>
            </w:r>
            <w:r w:rsidRPr="008579ED"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0</w:t>
            </w:r>
            <w:r w:rsidR="00114EAD"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82" w:type="dxa"/>
            <w:shd w:val="clear" w:color="000000" w:fill="FFFFFF"/>
            <w:vAlign w:val="center"/>
          </w:tcPr>
          <w:p w:rsidR="00FD3037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49</w:t>
            </w:r>
            <w:r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,</w:t>
            </w:r>
            <w:r w:rsidR="008D4C1C"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4</w:t>
            </w:r>
            <w:r w:rsidR="00114EAD"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41</w:t>
            </w:r>
          </w:p>
        </w:tc>
      </w:tr>
      <w:tr w:rsidR="00FD3037" w:rsidRPr="008579ED" w:rsidTr="00114EAD">
        <w:trPr>
          <w:trHeight w:val="283"/>
        </w:trPr>
        <w:tc>
          <w:tcPr>
            <w:tcW w:w="2705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8579ED">
              <w:rPr>
                <w:rFonts w:hAnsi="標楷體" w:hint="eastAsia"/>
                <w:sz w:val="24"/>
                <w:szCs w:val="24"/>
              </w:rPr>
              <w:t>台北啤酒工場土地開發暨興建企業總部投資計畫</w:t>
            </w:r>
          </w:p>
        </w:tc>
        <w:tc>
          <w:tcPr>
            <w:tcW w:w="1376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0.00</w:t>
            </w:r>
          </w:p>
        </w:tc>
        <w:tc>
          <w:tcPr>
            <w:tcW w:w="1182" w:type="dxa"/>
            <w:shd w:val="clear" w:color="000000" w:fill="FFFFFF"/>
            <w:vAlign w:val="center"/>
          </w:tcPr>
          <w:p w:rsidR="00FD3037" w:rsidRPr="008579ED" w:rsidRDefault="00FD3037" w:rsidP="009D7EE2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</w:tr>
    </w:tbl>
    <w:p w:rsidR="00C710EE" w:rsidRPr="008579ED" w:rsidRDefault="00C710EE" w:rsidP="00316A75">
      <w:pPr>
        <w:pStyle w:val="142"/>
        <w:ind w:left="1418" w:hanging="56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C710EE" w:rsidRPr="008579ED" w:rsidRDefault="00C710EE" w:rsidP="00316A75">
      <w:pPr>
        <w:ind w:left="566" w:firstLine="566"/>
      </w:pPr>
      <w:r w:rsidRPr="008579ED">
        <w:rPr>
          <w:rFonts w:hint="eastAsia"/>
        </w:rPr>
        <w:t>綜上，臺灣菸酒公司固定資產擴充改良計畫</w:t>
      </w:r>
      <w:r w:rsidR="00302E7C" w:rsidRPr="008579ED">
        <w:t>11</w:t>
      </w:r>
      <w:r w:rsidR="00302E7C">
        <w:rPr>
          <w:rFonts w:hint="eastAsia"/>
        </w:rPr>
        <w:t>2</w:t>
      </w:r>
      <w:r w:rsidR="00302E7C" w:rsidRPr="008579ED">
        <w:rPr>
          <w:rFonts w:hint="eastAsia"/>
        </w:rPr>
        <w:t>年度</w:t>
      </w:r>
      <w:r>
        <w:rPr>
          <w:rFonts w:hint="eastAsia"/>
        </w:rPr>
        <w:t>執行</w:t>
      </w:r>
      <w:r w:rsidRPr="008579ED">
        <w:rPr>
          <w:rFonts w:hint="eastAsia"/>
        </w:rPr>
        <w:t>率</w:t>
      </w:r>
      <w:r>
        <w:rPr>
          <w:rFonts w:hint="eastAsia"/>
        </w:rPr>
        <w:t>僅8</w:t>
      </w:r>
      <w:r w:rsidRPr="008579ED">
        <w:rPr>
          <w:rFonts w:hint="eastAsia"/>
        </w:rPr>
        <w:t>成，且保留數達</w:t>
      </w:r>
      <w:r w:rsidR="00CE3E34">
        <w:rPr>
          <w:rFonts w:hint="eastAsia"/>
        </w:rPr>
        <w:t>2</w:t>
      </w:r>
      <w:r w:rsidRPr="008579ED">
        <w:rPr>
          <w:rFonts w:hint="eastAsia"/>
        </w:rPr>
        <w:t>億餘元，</w:t>
      </w:r>
      <w:r w:rsidRPr="008579ED">
        <w:rPr>
          <w:rFonts w:hint="eastAsia"/>
          <w:bCs/>
          <w:spacing w:val="-2"/>
        </w:rPr>
        <w:t>允宜針對執行落後案件</w:t>
      </w:r>
      <w:r>
        <w:rPr>
          <w:rFonts w:hint="eastAsia"/>
          <w:bCs/>
          <w:spacing w:val="-2"/>
        </w:rPr>
        <w:t>積極</w:t>
      </w:r>
      <w:r w:rsidRPr="008579ED">
        <w:rPr>
          <w:rFonts w:hint="eastAsia"/>
          <w:bCs/>
          <w:spacing w:val="-2"/>
        </w:rPr>
        <w:t>研議改善措施，並加強進度控管，以達計畫目標。</w:t>
      </w:r>
    </w:p>
    <w:p w:rsidR="00004312" w:rsidRPr="00EF54BB" w:rsidRDefault="00C710EE" w:rsidP="00EF54BB">
      <w:pPr>
        <w:pStyle w:val="ab"/>
      </w:pPr>
      <w:r>
        <w:rPr>
          <w:rFonts w:hint="eastAsia"/>
        </w:rPr>
        <w:t xml:space="preserve"> </w:t>
      </w:r>
      <w:r w:rsidR="00A766DE">
        <w:rPr>
          <w:rFonts w:hint="eastAsia"/>
        </w:rPr>
        <w:t>(分機：</w:t>
      </w:r>
      <w:r w:rsidR="00805AFE">
        <w:rPr>
          <w:rFonts w:hint="eastAsia"/>
        </w:rPr>
        <w:t>1913</w:t>
      </w:r>
      <w:r w:rsidR="00A766DE">
        <w:rPr>
          <w:rFonts w:hint="eastAsia"/>
        </w:rPr>
        <w:t xml:space="preserve"> </w:t>
      </w:r>
      <w:r w:rsidR="00805AFE">
        <w:rPr>
          <w:rFonts w:hint="eastAsia"/>
        </w:rPr>
        <w:t>許福添</w:t>
      </w:r>
      <w:r w:rsidR="00A766DE">
        <w:rPr>
          <w:rFonts w:hint="eastAsia"/>
        </w:rPr>
        <w:t>)</w:t>
      </w:r>
    </w:p>
    <w:sectPr w:rsidR="00004312" w:rsidRPr="00EF54BB" w:rsidSect="00FD3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C93" w:rsidRDefault="00EC3C9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C3C93" w:rsidRDefault="00EC3C9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586F3F" w:rsidRPr="00586F3F">
      <w:rPr>
        <w:noProof/>
        <w:lang w:val="zh-TW"/>
      </w:rPr>
      <w:t>2</w:t>
    </w:r>
    <w:r>
      <w:fldChar w:fldCharType="end"/>
    </w:r>
  </w:p>
  <w:p w:rsidR="00114EAD" w:rsidRPr="00032943" w:rsidRDefault="00114EAD" w:rsidP="00032943">
    <w:pPr>
      <w:pStyle w:val="af0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C93" w:rsidRDefault="00EC3C9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C3C93" w:rsidRDefault="00EC3C93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1FBC1C45"/>
    <w:multiLevelType w:val="hybridMultilevel"/>
    <w:tmpl w:val="24682D70"/>
    <w:lvl w:ilvl="0" w:tplc="8772ADAC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 w15:restartNumberingAfterBreak="0">
    <w:nsid w:val="240C07E8"/>
    <w:multiLevelType w:val="hybridMultilevel"/>
    <w:tmpl w:val="9378D78E"/>
    <w:lvl w:ilvl="0" w:tplc="18DAC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35040E6"/>
    <w:multiLevelType w:val="hybridMultilevel"/>
    <w:tmpl w:val="8B42D866"/>
    <w:lvl w:ilvl="0" w:tplc="248C5718">
      <w:start w:val="1"/>
      <w:numFmt w:val="decimal"/>
      <w:suff w:val="nothing"/>
      <w:lvlText w:val="%1."/>
      <w:lvlJc w:val="left"/>
      <w:pPr>
        <w:ind w:left="1210" w:hanging="36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1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4565D3"/>
    <w:multiLevelType w:val="hybridMultilevel"/>
    <w:tmpl w:val="6ABACCB8"/>
    <w:lvl w:ilvl="0" w:tplc="27E027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5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7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2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21"/>
  </w:num>
  <w:num w:numId="3">
    <w:abstractNumId w:val="7"/>
  </w:num>
  <w:num w:numId="4">
    <w:abstractNumId w:val="23"/>
  </w:num>
  <w:num w:numId="5">
    <w:abstractNumId w:val="18"/>
  </w:num>
  <w:num w:numId="6">
    <w:abstractNumId w:val="22"/>
  </w:num>
  <w:num w:numId="7">
    <w:abstractNumId w:val="3"/>
  </w:num>
  <w:num w:numId="8">
    <w:abstractNumId w:val="6"/>
  </w:num>
  <w:num w:numId="9">
    <w:abstractNumId w:val="9"/>
  </w:num>
  <w:num w:numId="10">
    <w:abstractNumId w:val="11"/>
  </w:num>
  <w:num w:numId="11">
    <w:abstractNumId w:val="15"/>
  </w:num>
  <w:num w:numId="12">
    <w:abstractNumId w:val="17"/>
  </w:num>
  <w:num w:numId="13">
    <w:abstractNumId w:val="0"/>
  </w:num>
  <w:num w:numId="14">
    <w:abstractNumId w:val="14"/>
  </w:num>
  <w:num w:numId="15">
    <w:abstractNumId w:val="19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2"/>
  </w:num>
  <w:num w:numId="23">
    <w:abstractNumId w:val="1"/>
  </w:num>
  <w:num w:numId="24">
    <w:abstractNumId w:val="10"/>
  </w:num>
  <w:num w:numId="25">
    <w:abstractNumId w:val="13"/>
  </w:num>
  <w:num w:numId="26">
    <w:abstractNumId w:val="2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E49"/>
    <w:rsid w:val="00003E3F"/>
    <w:rsid w:val="00004312"/>
    <w:rsid w:val="00004813"/>
    <w:rsid w:val="000059D1"/>
    <w:rsid w:val="00006164"/>
    <w:rsid w:val="000076C0"/>
    <w:rsid w:val="00012E0C"/>
    <w:rsid w:val="00016F45"/>
    <w:rsid w:val="00022E0C"/>
    <w:rsid w:val="00022E85"/>
    <w:rsid w:val="00024914"/>
    <w:rsid w:val="000266CD"/>
    <w:rsid w:val="00026F1D"/>
    <w:rsid w:val="0003082B"/>
    <w:rsid w:val="00032943"/>
    <w:rsid w:val="00036667"/>
    <w:rsid w:val="000427A0"/>
    <w:rsid w:val="0004375B"/>
    <w:rsid w:val="00051D45"/>
    <w:rsid w:val="00057964"/>
    <w:rsid w:val="00060216"/>
    <w:rsid w:val="00062C87"/>
    <w:rsid w:val="000634A3"/>
    <w:rsid w:val="00075F77"/>
    <w:rsid w:val="0007640A"/>
    <w:rsid w:val="000808DB"/>
    <w:rsid w:val="0008447C"/>
    <w:rsid w:val="00087139"/>
    <w:rsid w:val="000915DA"/>
    <w:rsid w:val="00097C15"/>
    <w:rsid w:val="000A1A01"/>
    <w:rsid w:val="000A427C"/>
    <w:rsid w:val="000A6344"/>
    <w:rsid w:val="000A7205"/>
    <w:rsid w:val="000B048D"/>
    <w:rsid w:val="000B4AD1"/>
    <w:rsid w:val="000B4B14"/>
    <w:rsid w:val="000B56FF"/>
    <w:rsid w:val="000B6435"/>
    <w:rsid w:val="000B6596"/>
    <w:rsid w:val="000C1FE4"/>
    <w:rsid w:val="000C73C9"/>
    <w:rsid w:val="000C74D4"/>
    <w:rsid w:val="000C7715"/>
    <w:rsid w:val="000D4B51"/>
    <w:rsid w:val="000D4D1A"/>
    <w:rsid w:val="000D4E73"/>
    <w:rsid w:val="000D7087"/>
    <w:rsid w:val="000E1B78"/>
    <w:rsid w:val="000E364B"/>
    <w:rsid w:val="000F0FA8"/>
    <w:rsid w:val="000F112E"/>
    <w:rsid w:val="000F1E97"/>
    <w:rsid w:val="000F387E"/>
    <w:rsid w:val="000F45C6"/>
    <w:rsid w:val="000F5C08"/>
    <w:rsid w:val="00105721"/>
    <w:rsid w:val="00105B0A"/>
    <w:rsid w:val="0011124E"/>
    <w:rsid w:val="00111B22"/>
    <w:rsid w:val="00113129"/>
    <w:rsid w:val="00114EAD"/>
    <w:rsid w:val="00116ECA"/>
    <w:rsid w:val="001176CF"/>
    <w:rsid w:val="0011789F"/>
    <w:rsid w:val="0012227E"/>
    <w:rsid w:val="00131276"/>
    <w:rsid w:val="00131620"/>
    <w:rsid w:val="0013294D"/>
    <w:rsid w:val="00133514"/>
    <w:rsid w:val="00140709"/>
    <w:rsid w:val="001411AD"/>
    <w:rsid w:val="00142501"/>
    <w:rsid w:val="00143CC6"/>
    <w:rsid w:val="001473E6"/>
    <w:rsid w:val="00147EE9"/>
    <w:rsid w:val="0015738F"/>
    <w:rsid w:val="001708DF"/>
    <w:rsid w:val="0017412B"/>
    <w:rsid w:val="0017698D"/>
    <w:rsid w:val="00177D71"/>
    <w:rsid w:val="00181E32"/>
    <w:rsid w:val="00183773"/>
    <w:rsid w:val="00183A2E"/>
    <w:rsid w:val="00183A7A"/>
    <w:rsid w:val="00183BBD"/>
    <w:rsid w:val="001856A1"/>
    <w:rsid w:val="00186E38"/>
    <w:rsid w:val="001952F4"/>
    <w:rsid w:val="001973EC"/>
    <w:rsid w:val="001A0158"/>
    <w:rsid w:val="001A2344"/>
    <w:rsid w:val="001A3D02"/>
    <w:rsid w:val="001A3ECF"/>
    <w:rsid w:val="001A4BB4"/>
    <w:rsid w:val="001A63DE"/>
    <w:rsid w:val="001B05EB"/>
    <w:rsid w:val="001B50A1"/>
    <w:rsid w:val="001B6C08"/>
    <w:rsid w:val="001D3D7F"/>
    <w:rsid w:val="001D4636"/>
    <w:rsid w:val="001D6CC5"/>
    <w:rsid w:val="001F0DA2"/>
    <w:rsid w:val="001F219B"/>
    <w:rsid w:val="001F220A"/>
    <w:rsid w:val="001F267C"/>
    <w:rsid w:val="001F27FD"/>
    <w:rsid w:val="001F365F"/>
    <w:rsid w:val="001F3F15"/>
    <w:rsid w:val="00210BA6"/>
    <w:rsid w:val="002136FB"/>
    <w:rsid w:val="00213A69"/>
    <w:rsid w:val="0021569F"/>
    <w:rsid w:val="00216F4C"/>
    <w:rsid w:val="00220A0D"/>
    <w:rsid w:val="002244B8"/>
    <w:rsid w:val="002272B3"/>
    <w:rsid w:val="00230325"/>
    <w:rsid w:val="0023372C"/>
    <w:rsid w:val="00241033"/>
    <w:rsid w:val="0024123A"/>
    <w:rsid w:val="002427EA"/>
    <w:rsid w:val="00242AC9"/>
    <w:rsid w:val="00242C97"/>
    <w:rsid w:val="00244202"/>
    <w:rsid w:val="0025301D"/>
    <w:rsid w:val="00262705"/>
    <w:rsid w:val="00263013"/>
    <w:rsid w:val="00264EAF"/>
    <w:rsid w:val="00264FD9"/>
    <w:rsid w:val="00265379"/>
    <w:rsid w:val="00265C5D"/>
    <w:rsid w:val="00270BB5"/>
    <w:rsid w:val="00280E91"/>
    <w:rsid w:val="00284AE9"/>
    <w:rsid w:val="00293810"/>
    <w:rsid w:val="0029384E"/>
    <w:rsid w:val="002A0632"/>
    <w:rsid w:val="002A4DCA"/>
    <w:rsid w:val="002A5BB9"/>
    <w:rsid w:val="002B3043"/>
    <w:rsid w:val="002B3A67"/>
    <w:rsid w:val="002B4BA0"/>
    <w:rsid w:val="002B69CC"/>
    <w:rsid w:val="002B6DC0"/>
    <w:rsid w:val="002C533A"/>
    <w:rsid w:val="002D3CAE"/>
    <w:rsid w:val="002D426B"/>
    <w:rsid w:val="002E2AE5"/>
    <w:rsid w:val="002E590F"/>
    <w:rsid w:val="002E69BE"/>
    <w:rsid w:val="002E70CF"/>
    <w:rsid w:val="002F06C2"/>
    <w:rsid w:val="002F4289"/>
    <w:rsid w:val="002F4DF9"/>
    <w:rsid w:val="002F5926"/>
    <w:rsid w:val="002F6F29"/>
    <w:rsid w:val="002F7726"/>
    <w:rsid w:val="002F7D8C"/>
    <w:rsid w:val="003010F5"/>
    <w:rsid w:val="003027E1"/>
    <w:rsid w:val="00302E7C"/>
    <w:rsid w:val="003052C3"/>
    <w:rsid w:val="00306A6B"/>
    <w:rsid w:val="00307EC9"/>
    <w:rsid w:val="00314715"/>
    <w:rsid w:val="00314EED"/>
    <w:rsid w:val="003152E0"/>
    <w:rsid w:val="00316A75"/>
    <w:rsid w:val="003209A0"/>
    <w:rsid w:val="0032244D"/>
    <w:rsid w:val="00325541"/>
    <w:rsid w:val="003307DC"/>
    <w:rsid w:val="003314AA"/>
    <w:rsid w:val="00332887"/>
    <w:rsid w:val="00333BDF"/>
    <w:rsid w:val="00335716"/>
    <w:rsid w:val="003372CD"/>
    <w:rsid w:val="003413AA"/>
    <w:rsid w:val="00341D9A"/>
    <w:rsid w:val="00341F9C"/>
    <w:rsid w:val="00343BDD"/>
    <w:rsid w:val="00344E85"/>
    <w:rsid w:val="0034679F"/>
    <w:rsid w:val="00346CE6"/>
    <w:rsid w:val="003511F5"/>
    <w:rsid w:val="003536B3"/>
    <w:rsid w:val="00354DE2"/>
    <w:rsid w:val="00361A79"/>
    <w:rsid w:val="00366D7F"/>
    <w:rsid w:val="0037217A"/>
    <w:rsid w:val="00380445"/>
    <w:rsid w:val="0038138A"/>
    <w:rsid w:val="003834E7"/>
    <w:rsid w:val="00384D4A"/>
    <w:rsid w:val="0039191E"/>
    <w:rsid w:val="003A098D"/>
    <w:rsid w:val="003A1E11"/>
    <w:rsid w:val="003A424C"/>
    <w:rsid w:val="003A4924"/>
    <w:rsid w:val="003A5178"/>
    <w:rsid w:val="003A6386"/>
    <w:rsid w:val="003B0813"/>
    <w:rsid w:val="003C0CD1"/>
    <w:rsid w:val="003C6B5F"/>
    <w:rsid w:val="003D1D6F"/>
    <w:rsid w:val="003D366D"/>
    <w:rsid w:val="003E3EB0"/>
    <w:rsid w:val="003F436E"/>
    <w:rsid w:val="0040207C"/>
    <w:rsid w:val="004029E3"/>
    <w:rsid w:val="00404C1A"/>
    <w:rsid w:val="00406B69"/>
    <w:rsid w:val="00417663"/>
    <w:rsid w:val="004305AB"/>
    <w:rsid w:val="00430F79"/>
    <w:rsid w:val="00435174"/>
    <w:rsid w:val="00437427"/>
    <w:rsid w:val="00440DE9"/>
    <w:rsid w:val="00443F3A"/>
    <w:rsid w:val="004451F7"/>
    <w:rsid w:val="00453300"/>
    <w:rsid w:val="00453921"/>
    <w:rsid w:val="00456D44"/>
    <w:rsid w:val="00463603"/>
    <w:rsid w:val="0046459B"/>
    <w:rsid w:val="004672A5"/>
    <w:rsid w:val="004673CE"/>
    <w:rsid w:val="004751BF"/>
    <w:rsid w:val="0048008B"/>
    <w:rsid w:val="00482572"/>
    <w:rsid w:val="00482608"/>
    <w:rsid w:val="00485112"/>
    <w:rsid w:val="0048785E"/>
    <w:rsid w:val="0049094F"/>
    <w:rsid w:val="00492805"/>
    <w:rsid w:val="00492894"/>
    <w:rsid w:val="00493E57"/>
    <w:rsid w:val="004A0F77"/>
    <w:rsid w:val="004A1C59"/>
    <w:rsid w:val="004A2B22"/>
    <w:rsid w:val="004A3609"/>
    <w:rsid w:val="004A3793"/>
    <w:rsid w:val="004A671B"/>
    <w:rsid w:val="004B53E9"/>
    <w:rsid w:val="004C1E30"/>
    <w:rsid w:val="004C2F3A"/>
    <w:rsid w:val="004C5D9E"/>
    <w:rsid w:val="004D015E"/>
    <w:rsid w:val="004D0437"/>
    <w:rsid w:val="004D182B"/>
    <w:rsid w:val="004D28CC"/>
    <w:rsid w:val="004D31A0"/>
    <w:rsid w:val="004D3C81"/>
    <w:rsid w:val="004D5513"/>
    <w:rsid w:val="004E0D85"/>
    <w:rsid w:val="004E57C8"/>
    <w:rsid w:val="004E64BD"/>
    <w:rsid w:val="004F0709"/>
    <w:rsid w:val="004F2961"/>
    <w:rsid w:val="004F3729"/>
    <w:rsid w:val="004F7EE5"/>
    <w:rsid w:val="005001CC"/>
    <w:rsid w:val="00504567"/>
    <w:rsid w:val="00504E67"/>
    <w:rsid w:val="00506392"/>
    <w:rsid w:val="005100B2"/>
    <w:rsid w:val="00511D08"/>
    <w:rsid w:val="00512FF7"/>
    <w:rsid w:val="0051323E"/>
    <w:rsid w:val="00517383"/>
    <w:rsid w:val="005213D3"/>
    <w:rsid w:val="005227DE"/>
    <w:rsid w:val="00522ED4"/>
    <w:rsid w:val="00524BC5"/>
    <w:rsid w:val="00532918"/>
    <w:rsid w:val="00534F95"/>
    <w:rsid w:val="005360C9"/>
    <w:rsid w:val="0054329A"/>
    <w:rsid w:val="00550EFD"/>
    <w:rsid w:val="00553512"/>
    <w:rsid w:val="0055720D"/>
    <w:rsid w:val="00560D40"/>
    <w:rsid w:val="005618A3"/>
    <w:rsid w:val="005643C6"/>
    <w:rsid w:val="00565171"/>
    <w:rsid w:val="005661F9"/>
    <w:rsid w:val="00567CC0"/>
    <w:rsid w:val="00571660"/>
    <w:rsid w:val="00572A58"/>
    <w:rsid w:val="00572CA0"/>
    <w:rsid w:val="0057545B"/>
    <w:rsid w:val="005775E8"/>
    <w:rsid w:val="0058071D"/>
    <w:rsid w:val="0058427E"/>
    <w:rsid w:val="00586F3F"/>
    <w:rsid w:val="005871C7"/>
    <w:rsid w:val="00587203"/>
    <w:rsid w:val="00587531"/>
    <w:rsid w:val="00592742"/>
    <w:rsid w:val="005938AC"/>
    <w:rsid w:val="005A0EFC"/>
    <w:rsid w:val="005A55F9"/>
    <w:rsid w:val="005A6E28"/>
    <w:rsid w:val="005B4E04"/>
    <w:rsid w:val="005B5534"/>
    <w:rsid w:val="005C047B"/>
    <w:rsid w:val="005C33E5"/>
    <w:rsid w:val="005C3637"/>
    <w:rsid w:val="005C440D"/>
    <w:rsid w:val="005C5E75"/>
    <w:rsid w:val="005C749B"/>
    <w:rsid w:val="005D137A"/>
    <w:rsid w:val="005D1F5D"/>
    <w:rsid w:val="005D5E38"/>
    <w:rsid w:val="005E039E"/>
    <w:rsid w:val="005E2FD6"/>
    <w:rsid w:val="005E40F5"/>
    <w:rsid w:val="005E539C"/>
    <w:rsid w:val="00601F16"/>
    <w:rsid w:val="00603DCF"/>
    <w:rsid w:val="006040F6"/>
    <w:rsid w:val="006061EC"/>
    <w:rsid w:val="00613581"/>
    <w:rsid w:val="006135A1"/>
    <w:rsid w:val="00613CCC"/>
    <w:rsid w:val="006144C5"/>
    <w:rsid w:val="0061490D"/>
    <w:rsid w:val="00617D9B"/>
    <w:rsid w:val="00620E35"/>
    <w:rsid w:val="00627927"/>
    <w:rsid w:val="00630D65"/>
    <w:rsid w:val="006365EF"/>
    <w:rsid w:val="00640A05"/>
    <w:rsid w:val="00644A7E"/>
    <w:rsid w:val="00651784"/>
    <w:rsid w:val="00652B30"/>
    <w:rsid w:val="00653024"/>
    <w:rsid w:val="00655476"/>
    <w:rsid w:val="006557FE"/>
    <w:rsid w:val="00657D8D"/>
    <w:rsid w:val="006679DA"/>
    <w:rsid w:val="00670179"/>
    <w:rsid w:val="00670A6E"/>
    <w:rsid w:val="006747C2"/>
    <w:rsid w:val="00674E2A"/>
    <w:rsid w:val="00680072"/>
    <w:rsid w:val="00680821"/>
    <w:rsid w:val="006853B6"/>
    <w:rsid w:val="0068565C"/>
    <w:rsid w:val="00687D86"/>
    <w:rsid w:val="00691B2A"/>
    <w:rsid w:val="00692C4B"/>
    <w:rsid w:val="00697F46"/>
    <w:rsid w:val="006A4BAB"/>
    <w:rsid w:val="006A5420"/>
    <w:rsid w:val="006A546B"/>
    <w:rsid w:val="006A5B26"/>
    <w:rsid w:val="006B3C5F"/>
    <w:rsid w:val="006B55E5"/>
    <w:rsid w:val="006B67CB"/>
    <w:rsid w:val="006C33D4"/>
    <w:rsid w:val="006C4AE5"/>
    <w:rsid w:val="006C523E"/>
    <w:rsid w:val="006D1317"/>
    <w:rsid w:val="006D4873"/>
    <w:rsid w:val="006D70BB"/>
    <w:rsid w:val="006E48EA"/>
    <w:rsid w:val="006E50F3"/>
    <w:rsid w:val="006F00F3"/>
    <w:rsid w:val="006F59C4"/>
    <w:rsid w:val="006F6C22"/>
    <w:rsid w:val="007015A1"/>
    <w:rsid w:val="00703623"/>
    <w:rsid w:val="00703C43"/>
    <w:rsid w:val="00705B12"/>
    <w:rsid w:val="00705BD8"/>
    <w:rsid w:val="00712B5A"/>
    <w:rsid w:val="00716411"/>
    <w:rsid w:val="00716AC5"/>
    <w:rsid w:val="007321D6"/>
    <w:rsid w:val="0073363F"/>
    <w:rsid w:val="00736E44"/>
    <w:rsid w:val="007421AA"/>
    <w:rsid w:val="00744408"/>
    <w:rsid w:val="00747705"/>
    <w:rsid w:val="00755E85"/>
    <w:rsid w:val="007563C6"/>
    <w:rsid w:val="00770CA8"/>
    <w:rsid w:val="00771505"/>
    <w:rsid w:val="00772F58"/>
    <w:rsid w:val="00775A5A"/>
    <w:rsid w:val="00776C37"/>
    <w:rsid w:val="007775F7"/>
    <w:rsid w:val="007809E5"/>
    <w:rsid w:val="00781A1B"/>
    <w:rsid w:val="0078627A"/>
    <w:rsid w:val="00787634"/>
    <w:rsid w:val="00790A0D"/>
    <w:rsid w:val="00791D76"/>
    <w:rsid w:val="007923F7"/>
    <w:rsid w:val="00793FEF"/>
    <w:rsid w:val="00795684"/>
    <w:rsid w:val="007A2AE2"/>
    <w:rsid w:val="007A76D4"/>
    <w:rsid w:val="007B0F9D"/>
    <w:rsid w:val="007B3745"/>
    <w:rsid w:val="007B5E1B"/>
    <w:rsid w:val="007C081C"/>
    <w:rsid w:val="007C7343"/>
    <w:rsid w:val="007D0508"/>
    <w:rsid w:val="007D718F"/>
    <w:rsid w:val="007E048F"/>
    <w:rsid w:val="007E1C01"/>
    <w:rsid w:val="007E2AF4"/>
    <w:rsid w:val="007F2238"/>
    <w:rsid w:val="00801B5C"/>
    <w:rsid w:val="00802BD0"/>
    <w:rsid w:val="00802CB3"/>
    <w:rsid w:val="008057E6"/>
    <w:rsid w:val="00805AFE"/>
    <w:rsid w:val="008148FE"/>
    <w:rsid w:val="00822FEA"/>
    <w:rsid w:val="008237AD"/>
    <w:rsid w:val="00827248"/>
    <w:rsid w:val="008316C2"/>
    <w:rsid w:val="00833347"/>
    <w:rsid w:val="00834A25"/>
    <w:rsid w:val="00836733"/>
    <w:rsid w:val="00841DD6"/>
    <w:rsid w:val="008426DC"/>
    <w:rsid w:val="0084673B"/>
    <w:rsid w:val="00851A20"/>
    <w:rsid w:val="00855151"/>
    <w:rsid w:val="008714DD"/>
    <w:rsid w:val="00871EB7"/>
    <w:rsid w:val="008759F6"/>
    <w:rsid w:val="00880B16"/>
    <w:rsid w:val="008A1DB7"/>
    <w:rsid w:val="008A28F1"/>
    <w:rsid w:val="008A295B"/>
    <w:rsid w:val="008A4511"/>
    <w:rsid w:val="008B5B74"/>
    <w:rsid w:val="008C4F92"/>
    <w:rsid w:val="008C6CC7"/>
    <w:rsid w:val="008D2389"/>
    <w:rsid w:val="008D4C1C"/>
    <w:rsid w:val="008D5BD0"/>
    <w:rsid w:val="008E109E"/>
    <w:rsid w:val="008E142F"/>
    <w:rsid w:val="008E6CF7"/>
    <w:rsid w:val="008F4559"/>
    <w:rsid w:val="008F6525"/>
    <w:rsid w:val="008F674F"/>
    <w:rsid w:val="008F6869"/>
    <w:rsid w:val="00904899"/>
    <w:rsid w:val="009052AD"/>
    <w:rsid w:val="00905B2E"/>
    <w:rsid w:val="009070CD"/>
    <w:rsid w:val="00907793"/>
    <w:rsid w:val="009129F9"/>
    <w:rsid w:val="009158A8"/>
    <w:rsid w:val="00920C59"/>
    <w:rsid w:val="00930FF8"/>
    <w:rsid w:val="009332D9"/>
    <w:rsid w:val="00934A09"/>
    <w:rsid w:val="00941B3E"/>
    <w:rsid w:val="00944488"/>
    <w:rsid w:val="0094561E"/>
    <w:rsid w:val="00947D44"/>
    <w:rsid w:val="00947FD5"/>
    <w:rsid w:val="00953259"/>
    <w:rsid w:val="00953B47"/>
    <w:rsid w:val="00953F96"/>
    <w:rsid w:val="009541DF"/>
    <w:rsid w:val="0095536E"/>
    <w:rsid w:val="009568B1"/>
    <w:rsid w:val="00956C24"/>
    <w:rsid w:val="009578ED"/>
    <w:rsid w:val="0096478A"/>
    <w:rsid w:val="00972A1D"/>
    <w:rsid w:val="00973A2F"/>
    <w:rsid w:val="00974862"/>
    <w:rsid w:val="00982ADB"/>
    <w:rsid w:val="00984F9D"/>
    <w:rsid w:val="009877A8"/>
    <w:rsid w:val="0099091C"/>
    <w:rsid w:val="00990BBC"/>
    <w:rsid w:val="009916AE"/>
    <w:rsid w:val="00994046"/>
    <w:rsid w:val="00997E29"/>
    <w:rsid w:val="009A1735"/>
    <w:rsid w:val="009A4908"/>
    <w:rsid w:val="009A5A9F"/>
    <w:rsid w:val="009B732E"/>
    <w:rsid w:val="009B7C41"/>
    <w:rsid w:val="009C2757"/>
    <w:rsid w:val="009C3EE3"/>
    <w:rsid w:val="009C6434"/>
    <w:rsid w:val="009D42EE"/>
    <w:rsid w:val="009D4A15"/>
    <w:rsid w:val="009D4E64"/>
    <w:rsid w:val="009D6D3C"/>
    <w:rsid w:val="009D778A"/>
    <w:rsid w:val="009D7EE2"/>
    <w:rsid w:val="009E0534"/>
    <w:rsid w:val="009E315B"/>
    <w:rsid w:val="009E3832"/>
    <w:rsid w:val="009E41BF"/>
    <w:rsid w:val="009E7794"/>
    <w:rsid w:val="009F10D1"/>
    <w:rsid w:val="00A0082F"/>
    <w:rsid w:val="00A01091"/>
    <w:rsid w:val="00A038D4"/>
    <w:rsid w:val="00A04DBE"/>
    <w:rsid w:val="00A13007"/>
    <w:rsid w:val="00A13285"/>
    <w:rsid w:val="00A136D2"/>
    <w:rsid w:val="00A16A81"/>
    <w:rsid w:val="00A30FD6"/>
    <w:rsid w:val="00A3667A"/>
    <w:rsid w:val="00A43D29"/>
    <w:rsid w:val="00A52583"/>
    <w:rsid w:val="00A526C9"/>
    <w:rsid w:val="00A52E77"/>
    <w:rsid w:val="00A5355A"/>
    <w:rsid w:val="00A53A10"/>
    <w:rsid w:val="00A53C4E"/>
    <w:rsid w:val="00A6054F"/>
    <w:rsid w:val="00A6401F"/>
    <w:rsid w:val="00A6581E"/>
    <w:rsid w:val="00A716D5"/>
    <w:rsid w:val="00A766DE"/>
    <w:rsid w:val="00A76A3B"/>
    <w:rsid w:val="00A83587"/>
    <w:rsid w:val="00A83AAA"/>
    <w:rsid w:val="00A83CC1"/>
    <w:rsid w:val="00A85580"/>
    <w:rsid w:val="00A86F60"/>
    <w:rsid w:val="00A92A41"/>
    <w:rsid w:val="00A9580E"/>
    <w:rsid w:val="00A9731F"/>
    <w:rsid w:val="00AA2D47"/>
    <w:rsid w:val="00AA517C"/>
    <w:rsid w:val="00AA738C"/>
    <w:rsid w:val="00AA7E60"/>
    <w:rsid w:val="00AB0469"/>
    <w:rsid w:val="00AB64D6"/>
    <w:rsid w:val="00AB73A9"/>
    <w:rsid w:val="00AC4F7E"/>
    <w:rsid w:val="00AC650A"/>
    <w:rsid w:val="00AC7E17"/>
    <w:rsid w:val="00AD1268"/>
    <w:rsid w:val="00AD25B7"/>
    <w:rsid w:val="00AD4EF5"/>
    <w:rsid w:val="00AD5CEC"/>
    <w:rsid w:val="00AD708F"/>
    <w:rsid w:val="00AF0ED3"/>
    <w:rsid w:val="00AF2CA1"/>
    <w:rsid w:val="00B057EE"/>
    <w:rsid w:val="00B140B6"/>
    <w:rsid w:val="00B14A69"/>
    <w:rsid w:val="00B17193"/>
    <w:rsid w:val="00B17764"/>
    <w:rsid w:val="00B21C19"/>
    <w:rsid w:val="00B21F71"/>
    <w:rsid w:val="00B248FC"/>
    <w:rsid w:val="00B249DF"/>
    <w:rsid w:val="00B25FFD"/>
    <w:rsid w:val="00B27942"/>
    <w:rsid w:val="00B3158E"/>
    <w:rsid w:val="00B32582"/>
    <w:rsid w:val="00B33791"/>
    <w:rsid w:val="00B3608F"/>
    <w:rsid w:val="00B445F5"/>
    <w:rsid w:val="00B4504C"/>
    <w:rsid w:val="00B46D64"/>
    <w:rsid w:val="00B505DF"/>
    <w:rsid w:val="00B51373"/>
    <w:rsid w:val="00B52319"/>
    <w:rsid w:val="00B529B4"/>
    <w:rsid w:val="00B56AA5"/>
    <w:rsid w:val="00B57A0B"/>
    <w:rsid w:val="00B62003"/>
    <w:rsid w:val="00B6303F"/>
    <w:rsid w:val="00B63AC4"/>
    <w:rsid w:val="00B66F27"/>
    <w:rsid w:val="00B70E35"/>
    <w:rsid w:val="00B73549"/>
    <w:rsid w:val="00B739DE"/>
    <w:rsid w:val="00B819F9"/>
    <w:rsid w:val="00B81C80"/>
    <w:rsid w:val="00B859B3"/>
    <w:rsid w:val="00B85BFF"/>
    <w:rsid w:val="00B87B85"/>
    <w:rsid w:val="00B90045"/>
    <w:rsid w:val="00B9123C"/>
    <w:rsid w:val="00B96FA9"/>
    <w:rsid w:val="00BA2B0E"/>
    <w:rsid w:val="00BA2F2C"/>
    <w:rsid w:val="00BA4297"/>
    <w:rsid w:val="00BA4DF0"/>
    <w:rsid w:val="00BB1F0C"/>
    <w:rsid w:val="00BB38E6"/>
    <w:rsid w:val="00BB3970"/>
    <w:rsid w:val="00BB4F1B"/>
    <w:rsid w:val="00BB60B5"/>
    <w:rsid w:val="00BB7E3B"/>
    <w:rsid w:val="00BC0F21"/>
    <w:rsid w:val="00BC41D2"/>
    <w:rsid w:val="00BC4F62"/>
    <w:rsid w:val="00BD7C75"/>
    <w:rsid w:val="00BE0673"/>
    <w:rsid w:val="00BE4738"/>
    <w:rsid w:val="00BF1A8D"/>
    <w:rsid w:val="00BF223B"/>
    <w:rsid w:val="00BF2F11"/>
    <w:rsid w:val="00BF4180"/>
    <w:rsid w:val="00C04AB5"/>
    <w:rsid w:val="00C05531"/>
    <w:rsid w:val="00C11FE7"/>
    <w:rsid w:val="00C13AFF"/>
    <w:rsid w:val="00C165C5"/>
    <w:rsid w:val="00C21389"/>
    <w:rsid w:val="00C22D23"/>
    <w:rsid w:val="00C2373E"/>
    <w:rsid w:val="00C237D9"/>
    <w:rsid w:val="00C247EB"/>
    <w:rsid w:val="00C24AF6"/>
    <w:rsid w:val="00C25672"/>
    <w:rsid w:val="00C27DE9"/>
    <w:rsid w:val="00C3169D"/>
    <w:rsid w:val="00C34BF8"/>
    <w:rsid w:val="00C40C7A"/>
    <w:rsid w:val="00C43522"/>
    <w:rsid w:val="00C442AF"/>
    <w:rsid w:val="00C4469E"/>
    <w:rsid w:val="00C44C37"/>
    <w:rsid w:val="00C546EE"/>
    <w:rsid w:val="00C54E20"/>
    <w:rsid w:val="00C55B6D"/>
    <w:rsid w:val="00C57D33"/>
    <w:rsid w:val="00C60183"/>
    <w:rsid w:val="00C60F4B"/>
    <w:rsid w:val="00C61464"/>
    <w:rsid w:val="00C64406"/>
    <w:rsid w:val="00C710EE"/>
    <w:rsid w:val="00C74FF2"/>
    <w:rsid w:val="00C7525B"/>
    <w:rsid w:val="00C76C04"/>
    <w:rsid w:val="00C83C5C"/>
    <w:rsid w:val="00C84235"/>
    <w:rsid w:val="00C87A1D"/>
    <w:rsid w:val="00C94B13"/>
    <w:rsid w:val="00C959EE"/>
    <w:rsid w:val="00C96C9C"/>
    <w:rsid w:val="00CA0A9A"/>
    <w:rsid w:val="00CA3D40"/>
    <w:rsid w:val="00CB195B"/>
    <w:rsid w:val="00CB3F63"/>
    <w:rsid w:val="00CB6BDD"/>
    <w:rsid w:val="00CC0C83"/>
    <w:rsid w:val="00CC1DCB"/>
    <w:rsid w:val="00CC29AD"/>
    <w:rsid w:val="00CC30B1"/>
    <w:rsid w:val="00CD0D26"/>
    <w:rsid w:val="00CD224A"/>
    <w:rsid w:val="00CD243E"/>
    <w:rsid w:val="00CD43BA"/>
    <w:rsid w:val="00CD4A28"/>
    <w:rsid w:val="00CD794F"/>
    <w:rsid w:val="00CD7A8A"/>
    <w:rsid w:val="00CE0C86"/>
    <w:rsid w:val="00CE1F15"/>
    <w:rsid w:val="00CE3E34"/>
    <w:rsid w:val="00CE752F"/>
    <w:rsid w:val="00CF2210"/>
    <w:rsid w:val="00CF3779"/>
    <w:rsid w:val="00CF48F0"/>
    <w:rsid w:val="00CF50B7"/>
    <w:rsid w:val="00CF5A62"/>
    <w:rsid w:val="00CF6ACF"/>
    <w:rsid w:val="00D00AB4"/>
    <w:rsid w:val="00D03D82"/>
    <w:rsid w:val="00D1339C"/>
    <w:rsid w:val="00D24689"/>
    <w:rsid w:val="00D24C39"/>
    <w:rsid w:val="00D25013"/>
    <w:rsid w:val="00D262A7"/>
    <w:rsid w:val="00D450B4"/>
    <w:rsid w:val="00D45E71"/>
    <w:rsid w:val="00D47382"/>
    <w:rsid w:val="00D5395F"/>
    <w:rsid w:val="00D540CD"/>
    <w:rsid w:val="00D63074"/>
    <w:rsid w:val="00D631C8"/>
    <w:rsid w:val="00D636DD"/>
    <w:rsid w:val="00D71BF6"/>
    <w:rsid w:val="00D73F2E"/>
    <w:rsid w:val="00D7531E"/>
    <w:rsid w:val="00D755BB"/>
    <w:rsid w:val="00D841AA"/>
    <w:rsid w:val="00D871DC"/>
    <w:rsid w:val="00D91B6F"/>
    <w:rsid w:val="00D92480"/>
    <w:rsid w:val="00D977BC"/>
    <w:rsid w:val="00D97B11"/>
    <w:rsid w:val="00DA0A95"/>
    <w:rsid w:val="00DA4976"/>
    <w:rsid w:val="00DA7F49"/>
    <w:rsid w:val="00DB42E8"/>
    <w:rsid w:val="00DB5AD8"/>
    <w:rsid w:val="00DC119C"/>
    <w:rsid w:val="00DC2A80"/>
    <w:rsid w:val="00DC4641"/>
    <w:rsid w:val="00DC6EAC"/>
    <w:rsid w:val="00DC7F08"/>
    <w:rsid w:val="00DD1520"/>
    <w:rsid w:val="00DE6313"/>
    <w:rsid w:val="00DF40A5"/>
    <w:rsid w:val="00DF5C87"/>
    <w:rsid w:val="00E07765"/>
    <w:rsid w:val="00E12B27"/>
    <w:rsid w:val="00E12CB3"/>
    <w:rsid w:val="00E12F3D"/>
    <w:rsid w:val="00E14542"/>
    <w:rsid w:val="00E16947"/>
    <w:rsid w:val="00E16E90"/>
    <w:rsid w:val="00E21486"/>
    <w:rsid w:val="00E242B6"/>
    <w:rsid w:val="00E2767C"/>
    <w:rsid w:val="00E3113E"/>
    <w:rsid w:val="00E3155B"/>
    <w:rsid w:val="00E325C9"/>
    <w:rsid w:val="00E331DD"/>
    <w:rsid w:val="00E34EAD"/>
    <w:rsid w:val="00E41D96"/>
    <w:rsid w:val="00E42237"/>
    <w:rsid w:val="00E448EE"/>
    <w:rsid w:val="00E454EA"/>
    <w:rsid w:val="00E50083"/>
    <w:rsid w:val="00E50F9B"/>
    <w:rsid w:val="00E54455"/>
    <w:rsid w:val="00E56B46"/>
    <w:rsid w:val="00E56CFC"/>
    <w:rsid w:val="00E60377"/>
    <w:rsid w:val="00E61E71"/>
    <w:rsid w:val="00E6257F"/>
    <w:rsid w:val="00E85517"/>
    <w:rsid w:val="00E9020A"/>
    <w:rsid w:val="00E94E6F"/>
    <w:rsid w:val="00E97501"/>
    <w:rsid w:val="00EA0D1B"/>
    <w:rsid w:val="00EA11C4"/>
    <w:rsid w:val="00EA33D0"/>
    <w:rsid w:val="00EA63D4"/>
    <w:rsid w:val="00EA6E26"/>
    <w:rsid w:val="00EA7041"/>
    <w:rsid w:val="00EB59F9"/>
    <w:rsid w:val="00EC1CD3"/>
    <w:rsid w:val="00EC3C93"/>
    <w:rsid w:val="00ED02B9"/>
    <w:rsid w:val="00ED3DA7"/>
    <w:rsid w:val="00ED6A23"/>
    <w:rsid w:val="00EE1A89"/>
    <w:rsid w:val="00EE427B"/>
    <w:rsid w:val="00EE4330"/>
    <w:rsid w:val="00EE48A8"/>
    <w:rsid w:val="00EF328E"/>
    <w:rsid w:val="00EF3DC2"/>
    <w:rsid w:val="00EF54BB"/>
    <w:rsid w:val="00EF76C3"/>
    <w:rsid w:val="00F01471"/>
    <w:rsid w:val="00F0175B"/>
    <w:rsid w:val="00F03B56"/>
    <w:rsid w:val="00F05D0D"/>
    <w:rsid w:val="00F13095"/>
    <w:rsid w:val="00F169E5"/>
    <w:rsid w:val="00F17D63"/>
    <w:rsid w:val="00F30C49"/>
    <w:rsid w:val="00F338E1"/>
    <w:rsid w:val="00F349D7"/>
    <w:rsid w:val="00F3568E"/>
    <w:rsid w:val="00F37BFD"/>
    <w:rsid w:val="00F402D3"/>
    <w:rsid w:val="00F420B5"/>
    <w:rsid w:val="00F5344B"/>
    <w:rsid w:val="00F54A07"/>
    <w:rsid w:val="00F5576C"/>
    <w:rsid w:val="00F569EE"/>
    <w:rsid w:val="00F56DA5"/>
    <w:rsid w:val="00F60CBF"/>
    <w:rsid w:val="00F62A95"/>
    <w:rsid w:val="00F66B38"/>
    <w:rsid w:val="00F701B9"/>
    <w:rsid w:val="00F7483F"/>
    <w:rsid w:val="00F912CE"/>
    <w:rsid w:val="00F91AC7"/>
    <w:rsid w:val="00F92841"/>
    <w:rsid w:val="00F94ECD"/>
    <w:rsid w:val="00FA035F"/>
    <w:rsid w:val="00FA56E7"/>
    <w:rsid w:val="00FA7A5E"/>
    <w:rsid w:val="00FB2420"/>
    <w:rsid w:val="00FC0AE3"/>
    <w:rsid w:val="00FC350F"/>
    <w:rsid w:val="00FC4460"/>
    <w:rsid w:val="00FC6083"/>
    <w:rsid w:val="00FD0CF9"/>
    <w:rsid w:val="00FD20B0"/>
    <w:rsid w:val="00FD3037"/>
    <w:rsid w:val="00FD3F9C"/>
    <w:rsid w:val="00FD4D83"/>
    <w:rsid w:val="00FD5122"/>
    <w:rsid w:val="00FD57A0"/>
    <w:rsid w:val="00FE0261"/>
    <w:rsid w:val="00FE40ED"/>
    <w:rsid w:val="00FE498C"/>
    <w:rsid w:val="00FE5677"/>
    <w:rsid w:val="00FE6E4A"/>
    <w:rsid w:val="00FE7922"/>
    <w:rsid w:val="00FF0380"/>
    <w:rsid w:val="00FF0551"/>
    <w:rsid w:val="00FF330C"/>
    <w:rsid w:val="00FF3437"/>
    <w:rsid w:val="00FF6D42"/>
    <w:rsid w:val="00FF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A3693F5-7D4B-4F74-BA93-2F24D6BAE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6360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A2F2C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032943"/>
    <w:pPr>
      <w:tabs>
        <w:tab w:val="right" w:leader="hyphen" w:pos="8490"/>
      </w:tabs>
      <w:ind w:leftChars="0" w:left="486" w:hangingChars="200" w:hanging="48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character" w:customStyle="1" w:styleId="normaltextrun">
    <w:name w:val="normaltextrun"/>
    <w:rsid w:val="00F349D7"/>
  </w:style>
  <w:style w:type="paragraph" w:customStyle="1" w:styleId="Default">
    <w:name w:val="Default"/>
    <w:rsid w:val="000D70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6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DBD01-16AA-414A-8C25-CE71760BF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Links>
    <vt:vector size="18" baseType="variant">
      <vt:variant>
        <vt:i4>2031671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_Toc193377250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_Toc193377249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_Toc193377248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2025-03-20T07:03:00Z</cp:lastPrinted>
  <dcterms:created xsi:type="dcterms:W3CDTF">2025-03-27T06:38:00Z</dcterms:created>
  <dcterms:modified xsi:type="dcterms:W3CDTF">2025-03-27T06:38:00Z</dcterms:modified>
</cp:coreProperties>
</file>