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bookmarkStart w:id="0" w:name="_GoBack"/>
      <w:bookmarkEnd w:id="0"/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5F48F4" w:rsidRPr="005A0A7D" w:rsidRDefault="00556FCD" w:rsidP="005A0A7D">
      <w:pPr>
        <w:pStyle w:val="14"/>
        <w:ind w:left="567" w:hanging="567"/>
      </w:pPr>
      <w:bookmarkStart w:id="1" w:name="_Toc95812725"/>
      <w:bookmarkStart w:id="2" w:name="_Toc104800414"/>
      <w:bookmarkStart w:id="3" w:name="_Toc193373671"/>
      <w:r w:rsidRPr="008A3B1A">
        <w:rPr>
          <w:rFonts w:hint="eastAsia"/>
        </w:rPr>
        <w:t>一、</w:t>
      </w:r>
      <w:r w:rsidR="005A0A7D" w:rsidRPr="005A0A7D">
        <w:rPr>
          <w:rFonts w:hint="eastAsia"/>
        </w:rPr>
        <w:t>近年獎助學金補助人數均未達預期且逐年減少，</w:t>
      </w:r>
      <w:r w:rsidR="00A41577">
        <w:rPr>
          <w:rFonts w:hint="eastAsia"/>
        </w:rPr>
        <w:t>惟基金用途將增列</w:t>
      </w:r>
      <w:r w:rsidR="005A0A7D" w:rsidRPr="005A0A7D">
        <w:rPr>
          <w:rFonts w:hint="eastAsia"/>
        </w:rPr>
        <w:t>投資股票，允宜</w:t>
      </w:r>
      <w:r w:rsidR="006254BE">
        <w:rPr>
          <w:rFonts w:hint="eastAsia"/>
        </w:rPr>
        <w:t>本</w:t>
      </w:r>
      <w:r w:rsidR="005A0A7D" w:rsidRPr="005A0A7D">
        <w:rPr>
          <w:rFonts w:hint="eastAsia"/>
        </w:rPr>
        <w:t>於獎補助弱勢學子之設立宗旨，審慎衡酌</w:t>
      </w:r>
      <w:r w:rsidR="00A41577">
        <w:rPr>
          <w:rFonts w:hint="eastAsia"/>
        </w:rPr>
        <w:t>資金用</w:t>
      </w:r>
      <w:r w:rsidR="00E01C1F">
        <w:rPr>
          <w:rFonts w:hint="eastAsia"/>
        </w:rPr>
        <w:t>途</w:t>
      </w:r>
      <w:r w:rsidR="00F33017">
        <w:rPr>
          <w:rFonts w:hint="eastAsia"/>
        </w:rPr>
        <w:t>，確保基金的穩健運作</w:t>
      </w:r>
      <w:bookmarkEnd w:id="3"/>
    </w:p>
    <w:p w:rsidR="009E0DB8" w:rsidRDefault="00EE5DD4" w:rsidP="00585DF2">
      <w:pPr>
        <w:ind w:left="566" w:firstLine="566"/>
        <w:rPr>
          <w:rFonts w:hint="eastAsia"/>
        </w:rPr>
      </w:pPr>
      <w:r>
        <w:rPr>
          <w:rFonts w:hint="eastAsia"/>
        </w:rPr>
        <w:t>學產基金1</w:t>
      </w:r>
      <w:r>
        <w:t>12</w:t>
      </w:r>
      <w:r>
        <w:rPr>
          <w:rFonts w:hint="eastAsia"/>
        </w:rPr>
        <w:t>年度決算基金來源8億</w:t>
      </w:r>
      <w:r>
        <w:t>6,446</w:t>
      </w:r>
      <w:r>
        <w:rPr>
          <w:rFonts w:hint="eastAsia"/>
        </w:rPr>
        <w:t>萬3千元，基金用途7億5</w:t>
      </w:r>
      <w:r>
        <w:t>,804</w:t>
      </w:r>
      <w:r>
        <w:rPr>
          <w:rFonts w:hint="eastAsia"/>
        </w:rPr>
        <w:t>萬7千元，基金來源與基金用途相抵後賸餘1億6</w:t>
      </w:r>
      <w:r>
        <w:t>41</w:t>
      </w:r>
      <w:r>
        <w:rPr>
          <w:rFonts w:hint="eastAsia"/>
        </w:rPr>
        <w:t>萬6千元，較預算賸餘4</w:t>
      </w:r>
      <w:r>
        <w:t>,053</w:t>
      </w:r>
      <w:r>
        <w:rPr>
          <w:rFonts w:hint="eastAsia"/>
        </w:rPr>
        <w:t>萬1千元增加6</w:t>
      </w:r>
      <w:r>
        <w:t>,588</w:t>
      </w:r>
      <w:r>
        <w:rPr>
          <w:rFonts w:hint="eastAsia"/>
        </w:rPr>
        <w:t>萬5千元(增幅1</w:t>
      </w:r>
      <w:r>
        <w:t>62.55%)</w:t>
      </w:r>
      <w:r>
        <w:rPr>
          <w:rFonts w:hint="eastAsia"/>
        </w:rPr>
        <w:t>，其中「獎助教育支出計畫」1</w:t>
      </w:r>
      <w:r>
        <w:t>12</w:t>
      </w:r>
      <w:r>
        <w:rPr>
          <w:rFonts w:hint="eastAsia"/>
        </w:rPr>
        <w:t>年度決算數5億1</w:t>
      </w:r>
      <w:r>
        <w:t>88</w:t>
      </w:r>
      <w:r>
        <w:rPr>
          <w:rFonts w:hint="eastAsia"/>
        </w:rPr>
        <w:t>萬7千元，較預算數5億8</w:t>
      </w:r>
      <w:r>
        <w:t>,939</w:t>
      </w:r>
      <w:r>
        <w:rPr>
          <w:rFonts w:hint="eastAsia"/>
        </w:rPr>
        <w:t>萬2千元減少8</w:t>
      </w:r>
      <w:r>
        <w:t>,750</w:t>
      </w:r>
      <w:r>
        <w:rPr>
          <w:rFonts w:hint="eastAsia"/>
        </w:rPr>
        <w:t>萬5千元(減幅1</w:t>
      </w:r>
      <w:r>
        <w:t>4.85%)</w:t>
      </w:r>
      <w:r>
        <w:rPr>
          <w:rFonts w:hint="eastAsia"/>
        </w:rPr>
        <w:t>。茲說明如下：</w:t>
      </w:r>
    </w:p>
    <w:p w:rsidR="00EE5DD4" w:rsidRDefault="00EE5DD4" w:rsidP="00EE5DD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585DF2" w:rsidRPr="00585DF2">
        <w:rPr>
          <w:rFonts w:hint="eastAsia"/>
        </w:rPr>
        <w:t>近年決算賸餘大幅超逾預算數，112年底學產基金餘額達64.97億元</w:t>
      </w:r>
    </w:p>
    <w:p w:rsidR="00585DF2" w:rsidRDefault="00585DF2" w:rsidP="00585DF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學產基金109至111</w:t>
      </w:r>
      <w:r w:rsidR="0053745B">
        <w:rPr>
          <w:rFonts w:hint="eastAsia"/>
        </w:rPr>
        <w:t>年度預算雖編列短絀</w:t>
      </w:r>
      <w:r>
        <w:rPr>
          <w:rFonts w:hint="eastAsia"/>
        </w:rPr>
        <w:t>2.44億元、1.62億元及0.28億元，</w:t>
      </w:r>
      <w:r w:rsidR="00F33017">
        <w:rPr>
          <w:rFonts w:hint="eastAsia"/>
        </w:rPr>
        <w:t>惟</w:t>
      </w:r>
      <w:r>
        <w:rPr>
          <w:rFonts w:hint="eastAsia"/>
        </w:rPr>
        <w:t>決算均轉絀為餘，分別為0.28億元、1億元及6.32億元，其中111年度因部分學產土地屬「桃園航空城機場園區特定區」區段徵收範圍，所獲作價款項使財產處分收入大幅增加，致決算賸餘與預算短絀有較大落差。</w:t>
      </w:r>
    </w:p>
    <w:p w:rsidR="008A3B1A" w:rsidRPr="00585DF2" w:rsidRDefault="00585DF2" w:rsidP="00585DF2">
      <w:pPr>
        <w:pStyle w:val="21"/>
        <w:ind w:left="850" w:firstLine="566"/>
      </w:pPr>
      <w:r>
        <w:rPr>
          <w:rFonts w:hint="eastAsia"/>
        </w:rPr>
        <w:t>112年度因基金來源決算數8.64億元較預算增幅5.84%，基金用途決算數7.58億元較預算減幅2.34%，</w:t>
      </w:r>
      <w:r w:rsidR="00F33017">
        <w:rPr>
          <w:rFonts w:hint="eastAsia"/>
        </w:rPr>
        <w:t>致</w:t>
      </w:r>
      <w:r>
        <w:rPr>
          <w:rFonts w:hint="eastAsia"/>
        </w:rPr>
        <w:t>決算賸餘1.06億元較預算賸餘0.41億元之增幅達162.55%，期末基金餘額</w:t>
      </w:r>
      <w:r w:rsidR="00F33017">
        <w:rPr>
          <w:rFonts w:hint="eastAsia"/>
        </w:rPr>
        <w:t>則</w:t>
      </w:r>
      <w:r>
        <w:rPr>
          <w:rFonts w:hint="eastAsia"/>
        </w:rPr>
        <w:t>達64.97億元(詳表1</w:t>
      </w:r>
      <w:r>
        <w:t>)</w:t>
      </w:r>
      <w:r>
        <w:rPr>
          <w:rFonts w:hint="eastAsia"/>
        </w:rPr>
        <w:t>。</w:t>
      </w:r>
    </w:p>
    <w:p w:rsidR="00EE5DD4" w:rsidRPr="00585DF2" w:rsidRDefault="00EE5DD4" w:rsidP="00585DF2">
      <w:pPr>
        <w:ind w:leftChars="-50" w:left="567" w:hangingChars="250" w:hanging="709"/>
        <w:rPr>
          <w:b/>
          <w:color w:val="0033CC"/>
        </w:rPr>
      </w:pPr>
      <w:r w:rsidRPr="00D64B4D">
        <w:rPr>
          <w:rFonts w:hint="eastAsia"/>
          <w:b/>
        </w:rPr>
        <w:t>表1</w:t>
      </w:r>
      <w:r w:rsidRPr="00D64B4D">
        <w:rPr>
          <w:b/>
        </w:rPr>
        <w:t xml:space="preserve">  </w:t>
      </w:r>
      <w:r w:rsidR="00585DF2" w:rsidRPr="00D64B4D">
        <w:rPr>
          <w:rFonts w:hint="eastAsia"/>
          <w:b/>
          <w:spacing w:val="-20"/>
        </w:rPr>
        <w:t>學產基金1</w:t>
      </w:r>
      <w:r w:rsidR="00585DF2" w:rsidRPr="00D64B4D">
        <w:rPr>
          <w:b/>
          <w:spacing w:val="-20"/>
        </w:rPr>
        <w:t>09</w:t>
      </w:r>
      <w:r w:rsidR="00585DF2" w:rsidRPr="00D64B4D">
        <w:rPr>
          <w:rFonts w:hint="eastAsia"/>
          <w:b/>
          <w:spacing w:val="-20"/>
        </w:rPr>
        <w:t>至1</w:t>
      </w:r>
      <w:r w:rsidR="00585DF2" w:rsidRPr="00D64B4D">
        <w:rPr>
          <w:b/>
          <w:spacing w:val="-20"/>
        </w:rPr>
        <w:t>12</w:t>
      </w:r>
      <w:r w:rsidR="00585DF2" w:rsidRPr="00D64B4D">
        <w:rPr>
          <w:rFonts w:hint="eastAsia"/>
          <w:b/>
          <w:spacing w:val="-20"/>
        </w:rPr>
        <w:t>年度基金來源、用途及餘絀預、決算比較表</w:t>
      </w:r>
    </w:p>
    <w:p w:rsidR="00585DF2" w:rsidRPr="00585DF2" w:rsidRDefault="00585DF2" w:rsidP="00585DF2">
      <w:pPr>
        <w:pStyle w:val="141"/>
        <w:jc w:val="right"/>
        <w:rPr>
          <w:rFonts w:hint="eastAsia"/>
        </w:rPr>
      </w:pPr>
      <w:r w:rsidRPr="00585DF2">
        <w:rPr>
          <w:rFonts w:hint="eastAsia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2128"/>
        <w:gridCol w:w="1559"/>
        <w:gridCol w:w="1559"/>
        <w:gridCol w:w="1501"/>
        <w:gridCol w:w="1299"/>
      </w:tblGrid>
      <w:tr w:rsidR="00585DF2" w:rsidRPr="00585DF2" w:rsidTr="00F33017">
        <w:trPr>
          <w:tblHeader/>
        </w:trPr>
        <w:tc>
          <w:tcPr>
            <w:tcW w:w="674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年度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項目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預算數[</w:t>
            </w:r>
            <w:r w:rsidRPr="00585DF2">
              <w:rPr>
                <w:b/>
              </w:rPr>
              <w:t>A]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決算數[</w:t>
            </w:r>
            <w:r w:rsidRPr="00585DF2">
              <w:rPr>
                <w:b/>
              </w:rPr>
              <w:t>B]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比較增減數[</w:t>
            </w:r>
            <w:r w:rsidRPr="00585DF2">
              <w:rPr>
                <w:b/>
              </w:rPr>
              <w:t>B-A]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center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增減比率[</w:t>
            </w:r>
            <w:r w:rsidRPr="00585DF2">
              <w:rPr>
                <w:b/>
              </w:rPr>
              <w:t>(B-A)/A]</w:t>
            </w:r>
          </w:p>
        </w:tc>
      </w:tr>
      <w:tr w:rsidR="00585DF2" w:rsidRPr="00585DF2" w:rsidTr="00F33017">
        <w:tc>
          <w:tcPr>
            <w:tcW w:w="674" w:type="dxa"/>
            <w:vMerge w:val="restart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09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基金來源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8</w:t>
            </w:r>
            <w:r w:rsidRPr="00585DF2">
              <w:t>23,253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60,087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63,166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.67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基金用途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,067,212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32,111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335,101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3</w:t>
            </w:r>
            <w:r w:rsidRPr="00585DF2">
              <w:t>1.40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本期賸餘(短絀</w:t>
            </w:r>
            <w:r w:rsidR="00F33017">
              <w:rPr>
                <w:rFonts w:hint="eastAsia"/>
              </w:rPr>
              <w:t>-</w:t>
            </w:r>
            <w:r w:rsidRPr="00585DF2">
              <w:rPr>
                <w:rFonts w:hint="eastAsia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243,959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7,976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71,935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11.47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期末基金餘額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,125,882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,658,568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32,686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0.39</w:t>
            </w:r>
          </w:p>
        </w:tc>
      </w:tr>
      <w:tr w:rsidR="00585DF2" w:rsidRPr="00585DF2" w:rsidTr="00F33017">
        <w:tc>
          <w:tcPr>
            <w:tcW w:w="674" w:type="dxa"/>
            <w:vMerge w:val="restart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10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基金來源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8</w:t>
            </w:r>
            <w:r w:rsidRPr="00585DF2">
              <w:t>07,285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8</w:t>
            </w:r>
            <w:r w:rsidRPr="00585DF2">
              <w:t>09,721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,436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0</w:t>
            </w:r>
            <w:r w:rsidRPr="00585DF2">
              <w:t>.30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基金用途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9</w:t>
            </w:r>
            <w:r w:rsidRPr="00585DF2">
              <w:t>69,105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09,819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259,286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6.76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本期賸餘(短絀</w:t>
            </w:r>
            <w:r w:rsidR="00F33017">
              <w:rPr>
                <w:rFonts w:hint="eastAsia"/>
              </w:rPr>
              <w:t>-</w:t>
            </w:r>
            <w:r w:rsidRPr="00585DF2">
              <w:rPr>
                <w:rFonts w:hint="eastAsia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161,820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9</w:t>
            </w:r>
            <w:r w:rsidRPr="00585DF2">
              <w:t>9,902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61,722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61.74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期末基金餘額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,224,813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,758,470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33,657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0.21</w:t>
            </w:r>
          </w:p>
        </w:tc>
      </w:tr>
      <w:tr w:rsidR="00585DF2" w:rsidRPr="00585DF2" w:rsidTr="00F33017">
        <w:tc>
          <w:tcPr>
            <w:tcW w:w="674" w:type="dxa"/>
            <w:vMerge w:val="restart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11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基金來源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98,385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,581,37</w:t>
            </w:r>
            <w:r w:rsidRPr="00585DF2">
              <w:rPr>
                <w:rFonts w:hint="eastAsia"/>
              </w:rPr>
              <w:t>4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82,989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9</w:t>
            </w:r>
            <w:r w:rsidRPr="00585DF2">
              <w:t>8.07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基金用途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8</w:t>
            </w:r>
            <w:r w:rsidRPr="00585DF2">
              <w:t>26,375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9</w:t>
            </w:r>
            <w:r w:rsidRPr="00585DF2">
              <w:t>49,460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23,085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4.89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本期賸餘(短絀</w:t>
            </w:r>
            <w:r w:rsidR="00F33017">
              <w:rPr>
                <w:rFonts w:hint="eastAsia"/>
              </w:rPr>
              <w:t>-</w:t>
            </w:r>
            <w:r w:rsidRPr="00585DF2">
              <w:rPr>
                <w:rFonts w:hint="eastAsia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27,990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6</w:t>
            </w:r>
            <w:r w:rsidRPr="00585DF2">
              <w:t>31,914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6</w:t>
            </w:r>
            <w:r w:rsidRPr="00585DF2">
              <w:t>59,904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2</w:t>
            </w:r>
            <w:r w:rsidRPr="00585DF2">
              <w:t>,357.64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期末基金餘額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,468,758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6</w:t>
            </w:r>
            <w:r w:rsidRPr="00585DF2">
              <w:t>,390,384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9</w:t>
            </w:r>
            <w:r w:rsidRPr="00585DF2">
              <w:t>21,626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6.85</w:t>
            </w:r>
          </w:p>
        </w:tc>
      </w:tr>
      <w:tr w:rsidR="00585DF2" w:rsidRPr="00585DF2" w:rsidTr="00F33017">
        <w:tc>
          <w:tcPr>
            <w:tcW w:w="674" w:type="dxa"/>
            <w:vMerge w:val="restart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12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基金來源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t>816,760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8</w:t>
            </w:r>
            <w:r w:rsidRPr="00585DF2">
              <w:t>64,463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4</w:t>
            </w:r>
            <w:r w:rsidRPr="00585DF2">
              <w:t>7,703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.84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基金用途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76,229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58,047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18,182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-</w:t>
            </w:r>
            <w:r w:rsidRPr="00585DF2">
              <w:t>2.34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本期賸餘(短絀</w:t>
            </w:r>
            <w:r w:rsidR="00F33017">
              <w:rPr>
                <w:rFonts w:hint="eastAsia"/>
              </w:rPr>
              <w:t>-</w:t>
            </w:r>
            <w:r w:rsidRPr="00585DF2">
              <w:rPr>
                <w:rFonts w:hint="eastAsia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4</w:t>
            </w:r>
            <w:r w:rsidRPr="00585DF2">
              <w:t>0,531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06,416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6</w:t>
            </w:r>
            <w:r w:rsidRPr="00585DF2">
              <w:t>5,885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62.55</w:t>
            </w:r>
          </w:p>
        </w:tc>
      </w:tr>
      <w:tr w:rsidR="00585DF2" w:rsidRPr="00585DF2" w:rsidTr="00F33017">
        <w:tc>
          <w:tcPr>
            <w:tcW w:w="674" w:type="dxa"/>
            <w:vMerge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</w:p>
        </w:tc>
        <w:tc>
          <w:tcPr>
            <w:tcW w:w="2128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rPr>
                <w:rFonts w:hint="eastAsia"/>
              </w:rPr>
            </w:pPr>
            <w:r w:rsidRPr="00585DF2">
              <w:rPr>
                <w:rFonts w:hint="eastAsia"/>
              </w:rPr>
              <w:t>期末基金餘額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5</w:t>
            </w:r>
            <w:r w:rsidRPr="00585DF2">
              <w:t>,771,011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  <w:b/>
              </w:rPr>
            </w:pPr>
            <w:r w:rsidRPr="00585DF2">
              <w:rPr>
                <w:rFonts w:hint="eastAsia"/>
                <w:b/>
              </w:rPr>
              <w:t>6</w:t>
            </w:r>
            <w:r w:rsidRPr="00585DF2">
              <w:rPr>
                <w:b/>
              </w:rPr>
              <w:t>,496,800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7</w:t>
            </w:r>
            <w:r w:rsidRPr="00585DF2">
              <w:t>25,789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85DF2" w:rsidRPr="00585DF2" w:rsidRDefault="00585DF2" w:rsidP="00585DF2">
            <w:pPr>
              <w:pStyle w:val="141"/>
              <w:jc w:val="right"/>
              <w:rPr>
                <w:rFonts w:hint="eastAsia"/>
              </w:rPr>
            </w:pPr>
            <w:r w:rsidRPr="00585DF2">
              <w:rPr>
                <w:rFonts w:hint="eastAsia"/>
              </w:rPr>
              <w:t>1</w:t>
            </w:r>
            <w:r w:rsidRPr="00585DF2">
              <w:t>2.58</w:t>
            </w:r>
          </w:p>
        </w:tc>
      </w:tr>
    </w:tbl>
    <w:p w:rsidR="00EE5DD4" w:rsidRDefault="00585DF2" w:rsidP="00585DF2">
      <w:pPr>
        <w:pStyle w:val="141"/>
        <w:rPr>
          <w:rFonts w:hint="eastAsia"/>
        </w:rPr>
      </w:pPr>
      <w:r w:rsidRPr="00585DF2">
        <w:rPr>
          <w:rFonts w:hint="eastAsia"/>
        </w:rPr>
        <w:t>資料來源：學產基金</w:t>
      </w:r>
      <w:r w:rsidR="00786372">
        <w:rPr>
          <w:rFonts w:hint="eastAsia"/>
        </w:rPr>
        <w:t>1</w:t>
      </w:r>
      <w:r w:rsidR="00786372">
        <w:t>09</w:t>
      </w:r>
      <w:r w:rsidR="00786372">
        <w:rPr>
          <w:rFonts w:hint="eastAsia"/>
        </w:rPr>
        <w:t>至11</w:t>
      </w:r>
      <w:r w:rsidR="00786372">
        <w:t>2</w:t>
      </w:r>
      <w:r w:rsidR="00786372">
        <w:rPr>
          <w:rFonts w:hint="eastAsia"/>
        </w:rPr>
        <w:t>年度</w:t>
      </w:r>
      <w:r w:rsidRPr="00585DF2">
        <w:rPr>
          <w:rFonts w:hint="eastAsia"/>
        </w:rPr>
        <w:t>預、決算書</w:t>
      </w:r>
      <w:r>
        <w:rPr>
          <w:rFonts w:hint="eastAsia"/>
        </w:rPr>
        <w:t>。</w:t>
      </w:r>
    </w:p>
    <w:p w:rsidR="00EE5DD4" w:rsidRDefault="00EE5DD4" w:rsidP="00EE5DD4">
      <w:pPr>
        <w:pStyle w:val="a4"/>
        <w:ind w:left="849" w:hanging="283"/>
      </w:pPr>
      <w:r>
        <w:rPr>
          <w:rFonts w:hint="eastAsia"/>
        </w:rPr>
        <w:t>(二)</w:t>
      </w:r>
      <w:r w:rsidR="00F57E2F" w:rsidRPr="00F57E2F">
        <w:rPr>
          <w:rFonts w:hint="eastAsia"/>
        </w:rPr>
        <w:t>該基金擬增列投資股票等</w:t>
      </w:r>
      <w:r w:rsidR="006254BE">
        <w:rPr>
          <w:rFonts w:hint="eastAsia"/>
        </w:rPr>
        <w:t>用途</w:t>
      </w:r>
      <w:r w:rsidR="00F57E2F" w:rsidRPr="00F57E2F">
        <w:rPr>
          <w:rFonts w:hint="eastAsia"/>
        </w:rPr>
        <w:t>，允宜</w:t>
      </w:r>
      <w:r w:rsidR="00CC4365">
        <w:rPr>
          <w:rFonts w:hint="eastAsia"/>
        </w:rPr>
        <w:t>慎評估投資風險，確保基金穩健運作，以持續辦理獎補助計畫</w:t>
      </w:r>
    </w:p>
    <w:p w:rsidR="00EE5DD4" w:rsidRDefault="00674CCE" w:rsidP="00674CCE">
      <w:pPr>
        <w:pStyle w:val="123"/>
        <w:ind w:left="1133" w:hanging="283"/>
      </w:pPr>
      <w:r w:rsidRPr="00674CCE">
        <w:rPr>
          <w:rFonts w:hint="eastAsia"/>
          <w:b/>
        </w:rPr>
        <w:t>1.學產基金獎助教育支出計畫近年實際獎補助人次與金額均未達預期，且逐年降低</w:t>
      </w:r>
      <w:r w:rsidRPr="00674CCE">
        <w:rPr>
          <w:rFonts w:hint="eastAsia"/>
        </w:rPr>
        <w:t>：該基金用途主要係學產房地管理與獎助教育支出，其中「獎助教育支出計畫」包括「低收入戶學生助學金」、「急難慰問金」、「獎勵高中以上學校辦理工讀服務」、「補助民間團體輔導高關懷學生」及「補助培訓具特殊專長弱勢學生」等5項。109至112年度辦理「獎助教育支出計畫」決算獎補助人次由16萬4,319人次逐年減少為13萬9,838人次(減幅14.9%)，金額由5億7,906萬4千元減至4億9,161萬8千元(減幅15.1%)；且各年決算實際獎補助人數與金額均未達預計目標值，如：112年度獎助教育支出計畫預計獎補助15萬8,313人次，決算僅13萬9,838人次(執行率88.33%)，獎補助金額決算數4億9,161萬8千元</w:t>
      </w:r>
      <w:r w:rsidR="00CC4365">
        <w:rPr>
          <w:rFonts w:hint="eastAsia"/>
        </w:rPr>
        <w:t>亦僅</w:t>
      </w:r>
      <w:r w:rsidRPr="00674CCE">
        <w:rPr>
          <w:rFonts w:hint="eastAsia"/>
        </w:rPr>
        <w:t>占預算數5億7,827萬8千元之85.01%；另獎助教育支出計畫中金額占比較大者為「低收入戶學生助學金」與「急難慰問金」，該2項補助人數與金額</w:t>
      </w:r>
      <w:r w:rsidR="00A21FF1">
        <w:rPr>
          <w:rFonts w:hint="eastAsia"/>
        </w:rPr>
        <w:t>1</w:t>
      </w:r>
      <w:r w:rsidR="00A21FF1">
        <w:t>09</w:t>
      </w:r>
      <w:r w:rsidR="00A21FF1">
        <w:rPr>
          <w:rFonts w:hint="eastAsia"/>
        </w:rPr>
        <w:t>至1</w:t>
      </w:r>
      <w:r w:rsidR="00A21FF1">
        <w:t>12</w:t>
      </w:r>
      <w:r w:rsidR="00A21FF1">
        <w:rPr>
          <w:rFonts w:hint="eastAsia"/>
        </w:rPr>
        <w:t>年度</w:t>
      </w:r>
      <w:r w:rsidRPr="00674CCE">
        <w:rPr>
          <w:rFonts w:hint="eastAsia"/>
        </w:rPr>
        <w:t>亦逐年減少，且決算均未達預計目標(詳表2)。</w:t>
      </w:r>
    </w:p>
    <w:p w:rsidR="00674CCE" w:rsidRPr="00D6232B" w:rsidRDefault="00674CCE" w:rsidP="00674CCE">
      <w:pPr>
        <w:ind w:leftChars="-50" w:left="567" w:hangingChars="250" w:hanging="709"/>
        <w:rPr>
          <w:b/>
        </w:rPr>
      </w:pPr>
      <w:r w:rsidRPr="00D6232B">
        <w:rPr>
          <w:rFonts w:hint="eastAsia"/>
          <w:b/>
        </w:rPr>
        <w:lastRenderedPageBreak/>
        <w:t>表2</w:t>
      </w:r>
      <w:r w:rsidRPr="00D6232B">
        <w:rPr>
          <w:b/>
        </w:rPr>
        <w:t xml:space="preserve">  </w:t>
      </w:r>
      <w:r w:rsidRPr="00D6232B">
        <w:rPr>
          <w:rFonts w:hint="eastAsia"/>
          <w:b/>
        </w:rPr>
        <w:t>學產基金「獎助教育支出計畫」</w:t>
      </w:r>
      <w:r>
        <w:rPr>
          <w:rFonts w:hint="eastAsia"/>
          <w:b/>
        </w:rPr>
        <w:t>1</w:t>
      </w:r>
      <w:r>
        <w:rPr>
          <w:b/>
        </w:rPr>
        <w:t>09</w:t>
      </w:r>
      <w:r>
        <w:rPr>
          <w:rFonts w:hint="eastAsia"/>
          <w:b/>
        </w:rPr>
        <w:t>至1</w:t>
      </w:r>
      <w:r>
        <w:rPr>
          <w:b/>
        </w:rPr>
        <w:t>12</w:t>
      </w:r>
      <w:r>
        <w:rPr>
          <w:rFonts w:hint="eastAsia"/>
          <w:b/>
        </w:rPr>
        <w:t>年度</w:t>
      </w:r>
      <w:r w:rsidRPr="00D6232B">
        <w:rPr>
          <w:rFonts w:hint="eastAsia"/>
          <w:b/>
        </w:rPr>
        <w:t>辦理情形表</w:t>
      </w:r>
    </w:p>
    <w:p w:rsidR="00674CCE" w:rsidRDefault="00674CCE" w:rsidP="00674CCE">
      <w:pPr>
        <w:pStyle w:val="141"/>
        <w:jc w:val="right"/>
      </w:pPr>
      <w:r>
        <w:rPr>
          <w:rFonts w:hint="eastAsia"/>
        </w:rPr>
        <w:t>單位：人次；新臺幣千元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734"/>
        <w:gridCol w:w="930"/>
        <w:gridCol w:w="930"/>
        <w:gridCol w:w="931"/>
        <w:gridCol w:w="930"/>
        <w:gridCol w:w="930"/>
        <w:gridCol w:w="931"/>
        <w:gridCol w:w="930"/>
        <w:gridCol w:w="931"/>
      </w:tblGrid>
      <w:tr w:rsidR="00674CCE" w:rsidRPr="00A04F4D" w:rsidTr="0082019D">
        <w:trPr>
          <w:tblHeader/>
        </w:trPr>
        <w:tc>
          <w:tcPr>
            <w:tcW w:w="578" w:type="dxa"/>
            <w:vMerge w:val="restart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734" w:type="dxa"/>
            <w:vMerge w:val="restart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860" w:type="dxa"/>
            <w:gridSpan w:val="2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獎助教育支出計畫合計</w:t>
            </w:r>
            <w:r>
              <w:rPr>
                <w:rFonts w:hint="eastAsia"/>
                <w:b/>
                <w:spacing w:val="-20"/>
              </w:rPr>
              <w:t>[</w:t>
            </w:r>
            <w:r>
              <w:rPr>
                <w:b/>
                <w:spacing w:val="-20"/>
              </w:rPr>
              <w:t>A+B+C]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低收入戶學生助學金</w:t>
            </w:r>
            <w:r>
              <w:rPr>
                <w:rFonts w:hint="eastAsia"/>
                <w:b/>
                <w:spacing w:val="-20"/>
              </w:rPr>
              <w:t>[</w:t>
            </w:r>
            <w:r>
              <w:rPr>
                <w:b/>
                <w:spacing w:val="-20"/>
              </w:rPr>
              <w:t>A]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急難慰問金</w:t>
            </w:r>
            <w:r>
              <w:rPr>
                <w:rFonts w:hint="eastAsia"/>
                <w:b/>
                <w:spacing w:val="-20"/>
              </w:rPr>
              <w:t>[</w:t>
            </w:r>
            <w:r>
              <w:rPr>
                <w:b/>
                <w:spacing w:val="-20"/>
              </w:rPr>
              <w:t>B]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ind w:leftChars="-27" w:left="-76" w:rightChars="-26" w:right="-74"/>
              <w:jc w:val="both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獎勵高中以上學校辦理工</w:t>
            </w:r>
            <w:r>
              <w:rPr>
                <w:rFonts w:hint="eastAsia"/>
                <w:b/>
                <w:spacing w:val="-20"/>
              </w:rPr>
              <w:t>讀服務、補助民間團體輔導高關懷學生、補助培訓具特殊專長弱勢學生小</w:t>
            </w:r>
            <w:r w:rsidRPr="00A04F4D">
              <w:rPr>
                <w:rFonts w:hint="eastAsia"/>
                <w:b/>
                <w:spacing w:val="-20"/>
              </w:rPr>
              <w:t>計</w:t>
            </w:r>
            <w:r>
              <w:rPr>
                <w:rFonts w:hint="eastAsia"/>
                <w:b/>
                <w:spacing w:val="-20"/>
              </w:rPr>
              <w:t>[</w:t>
            </w:r>
            <w:r>
              <w:rPr>
                <w:b/>
                <w:spacing w:val="-20"/>
              </w:rPr>
              <w:t>C]</w:t>
            </w:r>
          </w:p>
        </w:tc>
      </w:tr>
      <w:tr w:rsidR="00674CCE" w:rsidRPr="00A04F4D" w:rsidTr="0082019D">
        <w:trPr>
          <w:tblHeader/>
        </w:trPr>
        <w:tc>
          <w:tcPr>
            <w:tcW w:w="578" w:type="dxa"/>
            <w:vMerge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734" w:type="dxa"/>
            <w:vMerge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A04F4D" w:rsidRDefault="00674CCE" w:rsidP="0082019D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</w:tr>
      <w:tr w:rsidR="00674CCE" w:rsidRPr="00DE106D" w:rsidTr="0082019D">
        <w:tc>
          <w:tcPr>
            <w:tcW w:w="578" w:type="dxa"/>
            <w:vMerge w:val="restart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09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08,772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64,319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88,198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49,917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,265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,574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,137</w:t>
            </w:r>
          </w:p>
        </w:tc>
      </w:tr>
      <w:tr w:rsidR="00674CCE" w:rsidRPr="00DE106D" w:rsidTr="0082019D">
        <w:tc>
          <w:tcPr>
            <w:tcW w:w="578" w:type="dxa"/>
            <w:vMerge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7</w:t>
            </w:r>
            <w:r w:rsidRPr="00DE106D">
              <w:rPr>
                <w:spacing w:val="-20"/>
              </w:rPr>
              <w:t>67,706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79,064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05,520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90,927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20,000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49,345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2,186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8,792</w:t>
            </w:r>
          </w:p>
        </w:tc>
      </w:tr>
      <w:tr w:rsidR="00674CCE" w:rsidRPr="00DE106D" w:rsidTr="0082019D">
        <w:tc>
          <w:tcPr>
            <w:tcW w:w="578" w:type="dxa"/>
            <w:vMerge w:val="restart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10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79,286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56,486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59,786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44,033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0,900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,802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,600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,651</w:t>
            </w:r>
          </w:p>
        </w:tc>
      </w:tr>
      <w:tr w:rsidR="00674CCE" w:rsidRPr="00DE106D" w:rsidTr="0082019D">
        <w:tc>
          <w:tcPr>
            <w:tcW w:w="578" w:type="dxa"/>
            <w:vMerge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62,617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34,647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18,779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74,482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25,695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3,838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4,470</w:t>
            </w:r>
          </w:p>
        </w:tc>
      </w:tr>
      <w:tr w:rsidR="00674CCE" w:rsidRPr="00DE106D" w:rsidTr="0082019D">
        <w:tc>
          <w:tcPr>
            <w:tcW w:w="578" w:type="dxa"/>
            <w:vMerge w:val="restart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11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71,763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51,000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54,133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39,190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,278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7</w:t>
            </w:r>
            <w:r w:rsidRPr="00DE106D">
              <w:rPr>
                <w:spacing w:val="-20"/>
              </w:rPr>
              <w:t>,630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,532</w:t>
            </w:r>
          </w:p>
        </w:tc>
      </w:tr>
      <w:tr w:rsidR="00674CCE" w:rsidRPr="00DE106D" w:rsidTr="0082019D">
        <w:tc>
          <w:tcPr>
            <w:tcW w:w="578" w:type="dxa"/>
            <w:vMerge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56,480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22,628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05,000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61,665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16,785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1,480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4,178</w:t>
            </w:r>
          </w:p>
        </w:tc>
      </w:tr>
      <w:tr w:rsidR="00674CCE" w:rsidRPr="00DE106D" w:rsidTr="0082019D">
        <w:tc>
          <w:tcPr>
            <w:tcW w:w="578" w:type="dxa"/>
            <w:vMerge w:val="restart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12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58,313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39,838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44,033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28,371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,110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,280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,357</w:t>
            </w:r>
          </w:p>
        </w:tc>
      </w:tr>
      <w:tr w:rsidR="00674CCE" w:rsidRPr="00DE106D" w:rsidTr="0082019D">
        <w:tc>
          <w:tcPr>
            <w:tcW w:w="578" w:type="dxa"/>
            <w:vMerge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78,278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91,618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74,581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27,202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12,700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3,697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674CCE" w:rsidRPr="00DE106D" w:rsidRDefault="00674CCE" w:rsidP="0082019D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1,716</w:t>
            </w:r>
          </w:p>
        </w:tc>
      </w:tr>
    </w:tbl>
    <w:p w:rsidR="00674CCE" w:rsidRDefault="00674CCE" w:rsidP="00674CCE">
      <w:pPr>
        <w:pStyle w:val="141"/>
        <w:ind w:leftChars="-50" w:left="-142"/>
      </w:pPr>
      <w:r>
        <w:rPr>
          <w:rFonts w:hint="eastAsia"/>
        </w:rPr>
        <w:t>資料來源：教育部</w:t>
      </w:r>
      <w:r w:rsidR="005A0A7D">
        <w:rPr>
          <w:rFonts w:hint="eastAsia"/>
        </w:rPr>
        <w:t>提供</w:t>
      </w:r>
      <w:r>
        <w:rPr>
          <w:rFonts w:hint="eastAsia"/>
        </w:rPr>
        <w:t>。</w:t>
      </w:r>
    </w:p>
    <w:p w:rsidR="00674CCE" w:rsidRDefault="00674CCE" w:rsidP="00674CCE">
      <w:pPr>
        <w:pStyle w:val="123"/>
        <w:ind w:left="1133" w:hanging="283"/>
        <w:rPr>
          <w:rFonts w:hint="eastAsia"/>
        </w:rPr>
      </w:pPr>
      <w:r>
        <w:rPr>
          <w:b/>
        </w:rPr>
        <w:t>2</w:t>
      </w:r>
      <w:r w:rsidRPr="00B952E7">
        <w:rPr>
          <w:b/>
        </w:rPr>
        <w:t>.</w:t>
      </w:r>
      <w:r w:rsidRPr="00B952E7">
        <w:rPr>
          <w:rFonts w:hint="eastAsia"/>
          <w:b/>
        </w:rPr>
        <w:t>基金管理委員會決議增列投資股票及增聘人員</w:t>
      </w:r>
      <w:r>
        <w:rPr>
          <w:rFonts w:hint="eastAsia"/>
        </w:rPr>
        <w:t>：據學產基金管理委員會1</w:t>
      </w:r>
      <w:r>
        <w:t>12</w:t>
      </w:r>
      <w:r>
        <w:rPr>
          <w:rFonts w:hint="eastAsia"/>
        </w:rPr>
        <w:t>年1</w:t>
      </w:r>
      <w:r>
        <w:t>1</w:t>
      </w:r>
      <w:r>
        <w:rPr>
          <w:rFonts w:hint="eastAsia"/>
        </w:rPr>
        <w:t>月</w:t>
      </w:r>
      <w:r>
        <w:t>20</w:t>
      </w:r>
      <w:r>
        <w:rPr>
          <w:rFonts w:hint="eastAsia"/>
        </w:rPr>
        <w:t>日第1</w:t>
      </w:r>
      <w:r>
        <w:t>00</w:t>
      </w:r>
      <w:r>
        <w:rPr>
          <w:rFonts w:hint="eastAsia"/>
        </w:rPr>
        <w:t>次會議決議：「為增裕基金收益造福弱勢學子</w:t>
      </w:r>
      <w:r w:rsidRPr="008D0812">
        <w:rPr>
          <w:rFonts w:hAnsi="標楷體"/>
        </w:rPr>
        <w:t>…</w:t>
      </w:r>
      <w:r>
        <w:rPr>
          <w:rFonts w:hint="eastAsia"/>
        </w:rPr>
        <w:t>在符合特定投資風管控前提下，增訂得購買</w:t>
      </w:r>
      <w:r w:rsidR="008E7A00">
        <w:rPr>
          <w:rFonts w:hint="eastAsia"/>
        </w:rPr>
        <w:t>政</w:t>
      </w:r>
      <w:r>
        <w:rPr>
          <w:rFonts w:hint="eastAsia"/>
        </w:rPr>
        <w:t>府公債、國庫券、其他短期票券及上市公司股票之作法，原則可行，</w:t>
      </w:r>
      <w:r w:rsidRPr="00D37D0C">
        <w:rPr>
          <w:rFonts w:hAnsi="標楷體"/>
        </w:rPr>
        <w:t>…</w:t>
      </w:r>
      <w:r w:rsidRPr="00D37D0C">
        <w:rPr>
          <w:rFonts w:hAnsi="標楷體" w:hint="eastAsia"/>
        </w:rPr>
        <w:t>建</w:t>
      </w:r>
      <w:r>
        <w:rPr>
          <w:rFonts w:hint="eastAsia"/>
        </w:rPr>
        <w:t>議應增聘具財務金融、投資管理等相關專業背景人員至少2員。」</w:t>
      </w:r>
    </w:p>
    <w:p w:rsidR="00674CCE" w:rsidRPr="006644AB" w:rsidRDefault="00674CCE" w:rsidP="00674CCE">
      <w:pPr>
        <w:pStyle w:val="123"/>
        <w:ind w:left="1133" w:hanging="283"/>
      </w:pPr>
      <w:r w:rsidRPr="006644AB">
        <w:t>3.</w:t>
      </w:r>
      <w:r w:rsidRPr="006644AB">
        <w:rPr>
          <w:rFonts w:hint="eastAsia"/>
        </w:rPr>
        <w:t>學產基金設立宗旨係以學產土地出</w:t>
      </w:r>
      <w:r w:rsidRPr="006644AB">
        <w:t>(放</w:t>
      </w:r>
      <w:r w:rsidRPr="006644AB">
        <w:rPr>
          <w:rFonts w:hint="eastAsia"/>
        </w:rPr>
        <w:t>)租收益專用獎助弱勢學子，以指定之學產地租金收入等特定收入來源，辦理</w:t>
      </w:r>
      <w:r>
        <w:rPr>
          <w:rFonts w:hint="eastAsia"/>
        </w:rPr>
        <w:t>學生</w:t>
      </w:r>
      <w:r w:rsidRPr="006644AB">
        <w:rPr>
          <w:rFonts w:hint="eastAsia"/>
        </w:rPr>
        <w:t>獎助</w:t>
      </w:r>
      <w:r>
        <w:rPr>
          <w:rFonts w:hint="eastAsia"/>
        </w:rPr>
        <w:t>學金等以</w:t>
      </w:r>
      <w:r w:rsidRPr="006644AB">
        <w:rPr>
          <w:rFonts w:hint="eastAsia"/>
        </w:rPr>
        <w:t>充分貢獻於教育事業，</w:t>
      </w:r>
      <w:r>
        <w:rPr>
          <w:rFonts w:hint="eastAsia"/>
        </w:rPr>
        <w:t>故</w:t>
      </w:r>
      <w:r w:rsidRPr="006644AB">
        <w:rPr>
          <w:rFonts w:hint="eastAsia"/>
        </w:rPr>
        <w:t>屬預算法所稱之「特別收入基金</w:t>
      </w:r>
      <w:r>
        <w:rPr>
          <w:rStyle w:val="af2"/>
        </w:rPr>
        <w:footnoteReference w:id="1"/>
      </w:r>
      <w:r w:rsidRPr="006644AB">
        <w:rPr>
          <w:rFonts w:hint="eastAsia"/>
        </w:rPr>
        <w:t>」。</w:t>
      </w:r>
      <w:r>
        <w:rPr>
          <w:rFonts w:hint="eastAsia"/>
        </w:rPr>
        <w:t>學產基金1</w:t>
      </w:r>
      <w:r>
        <w:t>12</w:t>
      </w:r>
      <w:r>
        <w:rPr>
          <w:rFonts w:hint="eastAsia"/>
        </w:rPr>
        <w:t>年度決算</w:t>
      </w:r>
      <w:r w:rsidRPr="00954797">
        <w:rPr>
          <w:rFonts w:hint="eastAsia"/>
        </w:rPr>
        <w:t>基金餘額累積</w:t>
      </w:r>
      <w:r w:rsidR="00B451E2">
        <w:rPr>
          <w:rFonts w:hint="eastAsia"/>
        </w:rPr>
        <w:t>雖</w:t>
      </w:r>
      <w:r w:rsidRPr="00954797">
        <w:rPr>
          <w:rFonts w:hint="eastAsia"/>
        </w:rPr>
        <w:t>達64.97億元</w:t>
      </w:r>
      <w:r w:rsidRPr="00D57C91">
        <w:rPr>
          <w:rFonts w:hint="eastAsia"/>
        </w:rPr>
        <w:t>，惟近年獎助學金補助人數呈減少趨勢</w:t>
      </w:r>
      <w:r>
        <w:rPr>
          <w:rFonts w:hint="eastAsia"/>
        </w:rPr>
        <w:t>，且均低於預計人數</w:t>
      </w:r>
      <w:r w:rsidRPr="00954797">
        <w:rPr>
          <w:rFonts w:hint="eastAsia"/>
        </w:rPr>
        <w:t>，</w:t>
      </w:r>
      <w:r>
        <w:rPr>
          <w:rFonts w:hint="eastAsia"/>
        </w:rPr>
        <w:t>而</w:t>
      </w:r>
      <w:r w:rsidRPr="00D57C91">
        <w:rPr>
          <w:rFonts w:hint="eastAsia"/>
        </w:rPr>
        <w:t>該基金</w:t>
      </w:r>
      <w:r>
        <w:rPr>
          <w:rFonts w:hint="eastAsia"/>
        </w:rPr>
        <w:t>規劃</w:t>
      </w:r>
      <w:r w:rsidRPr="00D57C91">
        <w:rPr>
          <w:rFonts w:hint="eastAsia"/>
        </w:rPr>
        <w:t>增列投資股票等用途以增加收益，允宜基於</w:t>
      </w:r>
      <w:r w:rsidRPr="00D6232B">
        <w:rPr>
          <w:rFonts w:hint="eastAsia"/>
        </w:rPr>
        <w:t>學產土地出(放)租收益</w:t>
      </w:r>
      <w:r w:rsidRPr="00D57C91">
        <w:rPr>
          <w:rFonts w:hint="eastAsia"/>
        </w:rPr>
        <w:t>獎補助弱勢學子</w:t>
      </w:r>
      <w:r>
        <w:rPr>
          <w:rFonts w:hint="eastAsia"/>
        </w:rPr>
        <w:t>之設立宗</w:t>
      </w:r>
      <w:r>
        <w:rPr>
          <w:rFonts w:hint="eastAsia"/>
        </w:rPr>
        <w:lastRenderedPageBreak/>
        <w:t>旨</w:t>
      </w:r>
      <w:r w:rsidRPr="00D57C91">
        <w:rPr>
          <w:rFonts w:hint="eastAsia"/>
        </w:rPr>
        <w:t>，本穩健原則審慎衡酌</w:t>
      </w:r>
      <w:r>
        <w:rPr>
          <w:rFonts w:hint="eastAsia"/>
        </w:rPr>
        <w:t>資金運用之</w:t>
      </w:r>
      <w:r w:rsidRPr="00D57C91">
        <w:rPr>
          <w:rFonts w:hint="eastAsia"/>
        </w:rPr>
        <w:t>風險性</w:t>
      </w:r>
      <w:r>
        <w:rPr>
          <w:rFonts w:hint="eastAsia"/>
        </w:rPr>
        <w:t>。</w:t>
      </w:r>
    </w:p>
    <w:p w:rsidR="00674CCE" w:rsidRPr="00A232FF" w:rsidRDefault="00674CCE" w:rsidP="00674CCE">
      <w:pPr>
        <w:ind w:left="566" w:firstLine="566"/>
      </w:pPr>
      <w:r w:rsidRPr="00C85B8F">
        <w:rPr>
          <w:rFonts w:hint="eastAsia"/>
        </w:rPr>
        <w:lastRenderedPageBreak/>
        <w:t>綜上，學產基金</w:t>
      </w:r>
      <w:r w:rsidR="005A0A7D" w:rsidRPr="00C85B8F">
        <w:rPr>
          <w:rFonts w:hint="eastAsia"/>
        </w:rPr>
        <w:t>近年</w:t>
      </w:r>
      <w:r w:rsidR="005A0A7D" w:rsidRPr="00A232FF">
        <w:rPr>
          <w:rFonts w:hint="eastAsia"/>
        </w:rPr>
        <w:t>度決算賸餘大幅超逾預算數，112年底學產基金餘額累積</w:t>
      </w:r>
      <w:r w:rsidR="005A0A7D">
        <w:rPr>
          <w:rFonts w:hint="eastAsia"/>
        </w:rPr>
        <w:t>高</w:t>
      </w:r>
      <w:r w:rsidR="005A0A7D" w:rsidRPr="00A232FF">
        <w:rPr>
          <w:rFonts w:hint="eastAsia"/>
        </w:rPr>
        <w:t>達64.97億元</w:t>
      </w:r>
      <w:r w:rsidR="005A0A7D">
        <w:rPr>
          <w:rFonts w:hint="eastAsia"/>
        </w:rPr>
        <w:t>，惟</w:t>
      </w:r>
      <w:r w:rsidRPr="00C85B8F">
        <w:rPr>
          <w:rFonts w:hint="eastAsia"/>
        </w:rPr>
        <w:t>11</w:t>
      </w:r>
      <w:r w:rsidR="005A0A7D">
        <w:rPr>
          <w:rFonts w:hint="eastAsia"/>
        </w:rPr>
        <w:t>2</w:t>
      </w:r>
      <w:r w:rsidRPr="00C85B8F">
        <w:rPr>
          <w:rFonts w:hint="eastAsia"/>
        </w:rPr>
        <w:t>年度獎助教育支出計畫</w:t>
      </w:r>
      <w:r w:rsidR="005A0A7D">
        <w:rPr>
          <w:rFonts w:hint="eastAsia"/>
        </w:rPr>
        <w:t>決算數</w:t>
      </w:r>
      <w:r w:rsidR="00032C50">
        <w:t>4.92</w:t>
      </w:r>
      <w:r w:rsidRPr="00C85B8F">
        <w:rPr>
          <w:rFonts w:hint="eastAsia"/>
        </w:rPr>
        <w:t>億元</w:t>
      </w:r>
      <w:r w:rsidR="00302C3A">
        <w:rPr>
          <w:rStyle w:val="af2"/>
        </w:rPr>
        <w:footnoteReference w:id="2"/>
      </w:r>
      <w:r w:rsidR="005A0A7D">
        <w:rPr>
          <w:rFonts w:hint="eastAsia"/>
        </w:rPr>
        <w:t>，僅占預算數之8</w:t>
      </w:r>
      <w:r w:rsidR="005A0A7D">
        <w:t>5.</w:t>
      </w:r>
      <w:r w:rsidR="00032C50">
        <w:t>01</w:t>
      </w:r>
      <w:r w:rsidR="005A0A7D">
        <w:t>%</w:t>
      </w:r>
      <w:r w:rsidRPr="00C85B8F">
        <w:rPr>
          <w:rFonts w:hint="eastAsia"/>
        </w:rPr>
        <w:t>，</w:t>
      </w:r>
      <w:r w:rsidR="005A0A7D">
        <w:rPr>
          <w:rFonts w:hint="eastAsia"/>
        </w:rPr>
        <w:t>該</w:t>
      </w:r>
      <w:r>
        <w:rPr>
          <w:rFonts w:hint="eastAsia"/>
        </w:rPr>
        <w:t>計畫實際獎補助人次與金額均未達預期，且逐年降低</w:t>
      </w:r>
      <w:r w:rsidR="00032C50">
        <w:rPr>
          <w:rFonts w:hint="eastAsia"/>
        </w:rPr>
        <w:t>，</w:t>
      </w:r>
      <w:r>
        <w:rPr>
          <w:rFonts w:hint="eastAsia"/>
        </w:rPr>
        <w:t>然</w:t>
      </w:r>
      <w:r w:rsidRPr="00A232FF">
        <w:rPr>
          <w:rFonts w:hint="eastAsia"/>
        </w:rPr>
        <w:t>該基金規劃增列投資股票等以增加收益，允宜基於</w:t>
      </w:r>
      <w:r>
        <w:rPr>
          <w:rFonts w:hint="eastAsia"/>
        </w:rPr>
        <w:t>學產基金</w:t>
      </w:r>
      <w:r w:rsidRPr="00A232FF">
        <w:rPr>
          <w:rFonts w:hint="eastAsia"/>
        </w:rPr>
        <w:t>獎補助弱勢學子</w:t>
      </w:r>
      <w:r>
        <w:rPr>
          <w:rFonts w:hint="eastAsia"/>
        </w:rPr>
        <w:t>之設立宗旨</w:t>
      </w:r>
      <w:r w:rsidRPr="00A232FF">
        <w:rPr>
          <w:rFonts w:hint="eastAsia"/>
        </w:rPr>
        <w:t>，本穩健原則審慎衡酌資金</w:t>
      </w:r>
      <w:r w:rsidR="00E01C1F">
        <w:rPr>
          <w:rFonts w:hint="eastAsia"/>
        </w:rPr>
        <w:t>用途</w:t>
      </w:r>
      <w:r w:rsidRPr="00A232FF">
        <w:rPr>
          <w:rFonts w:hint="eastAsia"/>
        </w:rPr>
        <w:t>。</w:t>
      </w:r>
    </w:p>
    <w:bookmarkEnd w:id="1"/>
    <w:bookmarkEnd w:id="2"/>
    <w:sectPr w:rsidR="00674CCE" w:rsidRPr="00A232FF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4B2998" w:rsidRPr="004B299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74CCE" w:rsidRDefault="00674CCE" w:rsidP="00674CCE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預算法第4條第1項第5款規定：「有</w:t>
      </w:r>
      <w:r w:rsidRPr="006644AB">
        <w:rPr>
          <w:rFonts w:hint="eastAsia"/>
        </w:rPr>
        <w:t>特定收入來源</w:t>
      </w:r>
      <w:r>
        <w:rPr>
          <w:rFonts w:hint="eastAsia"/>
        </w:rPr>
        <w:t>而</w:t>
      </w:r>
      <w:r w:rsidRPr="006644AB">
        <w:rPr>
          <w:rFonts w:hint="eastAsia"/>
        </w:rPr>
        <w:t>供特定用途</w:t>
      </w:r>
      <w:r>
        <w:rPr>
          <w:rFonts w:hint="eastAsia"/>
        </w:rPr>
        <w:t>者，為特別收入基金。」</w:t>
      </w:r>
    </w:p>
  </w:footnote>
  <w:footnote w:id="2">
    <w:p w:rsidR="00302C3A" w:rsidRDefault="00302C3A" w:rsidP="00302C3A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決算書基金用途「獎助教育支出計畫」尚包括行政費用，故與表2</w:t>
      </w:r>
      <w:r w:rsidR="001B1F2B">
        <w:rPr>
          <w:rFonts w:hint="eastAsia"/>
        </w:rPr>
        <w:t>欄位獎助教育支出計畫</w:t>
      </w:r>
      <w:r>
        <w:rPr>
          <w:rFonts w:hint="eastAsia"/>
        </w:rPr>
        <w:t>合計數不同。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998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60B9516-03D8-4FC6-BD00-E275769A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E40B2-0C14-4F3F-B3A5-7EA7AA7E7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456</Words>
  <Characters>2601</Characters>
  <Application>Microsoft Office Word</Application>
  <DocSecurity>0</DocSecurity>
  <Lines>21</Lines>
  <Paragraphs>6</Paragraphs>
  <ScaleCrop>false</ScaleCrop>
  <Company>HOME</Company>
  <LinksUpToDate>false</LinksUpToDate>
  <CharactersWithSpaces>3051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