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52B8D" w:rsidRPr="00AC6602" w:rsidRDefault="00747816" w:rsidP="00352B8D">
      <w:pPr>
        <w:pStyle w:val="ac"/>
        <w:ind w:left="-14" w:hanging="1603"/>
      </w:pPr>
      <w:bookmarkStart w:id="0" w:name="_Toc27824679"/>
      <w:bookmarkStart w:id="1" w:name="_Toc59874622"/>
      <w:bookmarkStart w:id="2" w:name="_Toc60113740"/>
      <w:bookmarkStart w:id="3" w:name="_GoBack"/>
      <w:bookmarkEnd w:id="3"/>
      <w:r w:rsidRPr="001D73E7">
        <w:rPr>
          <w:rFonts w:hint="eastAsia"/>
          <w:color w:val="2E74B5"/>
        </w:rPr>
        <w:t xml:space="preserve">         </w:t>
      </w:r>
      <w:bookmarkStart w:id="4" w:name="_Toc208997594"/>
      <w:bookmarkStart w:id="5" w:name="_Toc208997592"/>
      <w:bookmarkStart w:id="6" w:name="_Toc496691874"/>
      <w:r w:rsidR="00352B8D" w:rsidRPr="00AC6602">
        <w:rPr>
          <w:rFonts w:hint="eastAsia"/>
        </w:rPr>
        <w:t>台灣糖業股份有限公司11</w:t>
      </w:r>
      <w:r w:rsidR="00C9181F">
        <w:rPr>
          <w:rFonts w:hint="eastAsia"/>
        </w:rPr>
        <w:t>2</w:t>
      </w:r>
      <w:r w:rsidR="00352B8D" w:rsidRPr="00AC6602">
        <w:rPr>
          <w:rFonts w:hint="eastAsia"/>
        </w:rPr>
        <w:t>年度營業</w:t>
      </w:r>
      <w:r w:rsidR="001305B1" w:rsidRPr="00AC6602">
        <w:rPr>
          <w:rFonts w:hint="eastAsia"/>
        </w:rPr>
        <w:t>決</w:t>
      </w:r>
      <w:r w:rsidR="00352B8D" w:rsidRPr="00AC6602">
        <w:rPr>
          <w:rFonts w:hint="eastAsia"/>
        </w:rPr>
        <w:t>算評估報告</w:t>
      </w:r>
    </w:p>
    <w:p w:rsidR="00C9181F" w:rsidRDefault="00B41787" w:rsidP="00B41787">
      <w:pPr>
        <w:pStyle w:val="a9"/>
        <w:ind w:firstLine="567"/>
        <w:rPr>
          <w:color w:val="000000"/>
        </w:rPr>
      </w:pPr>
      <w:bookmarkStart w:id="7" w:name="_Toc54104582"/>
      <w:bookmarkStart w:id="8" w:name="_Toc105417237"/>
      <w:bookmarkStart w:id="9" w:name="_Toc399610168"/>
      <w:r w:rsidRPr="00984E42">
        <w:rPr>
          <w:rFonts w:hint="eastAsia"/>
          <w:color w:val="000000"/>
        </w:rPr>
        <w:t>台灣糖業股份有限公司(以下簡稱台糖公司)1</w:t>
      </w:r>
      <w:r w:rsidR="00B10FD8" w:rsidRPr="00984E42">
        <w:rPr>
          <w:rFonts w:hint="eastAsia"/>
          <w:color w:val="000000"/>
        </w:rPr>
        <w:t>1</w:t>
      </w:r>
      <w:r w:rsidR="00C9181F">
        <w:rPr>
          <w:rFonts w:hint="eastAsia"/>
          <w:color w:val="000000"/>
        </w:rPr>
        <w:t>2</w:t>
      </w:r>
      <w:r w:rsidRPr="00984E42">
        <w:rPr>
          <w:rFonts w:hint="eastAsia"/>
          <w:color w:val="000000"/>
        </w:rPr>
        <w:t>年度決算營業收入</w:t>
      </w:r>
      <w:r w:rsidR="00C9181F">
        <w:rPr>
          <w:rFonts w:hint="eastAsia"/>
          <w:color w:val="000000"/>
        </w:rPr>
        <w:t>302</w:t>
      </w:r>
      <w:r w:rsidRPr="00984E42">
        <w:rPr>
          <w:rFonts w:hint="eastAsia"/>
          <w:color w:val="000000"/>
        </w:rPr>
        <w:t>億</w:t>
      </w:r>
      <w:r w:rsidR="00993BA6">
        <w:rPr>
          <w:rFonts w:hint="eastAsia"/>
          <w:color w:val="000000"/>
        </w:rPr>
        <w:t>3</w:t>
      </w:r>
      <w:r w:rsidR="001367F3">
        <w:rPr>
          <w:rFonts w:hint="eastAsia"/>
          <w:color w:val="000000"/>
        </w:rPr>
        <w:t>2</w:t>
      </w:r>
      <w:r w:rsidR="00993BA6">
        <w:rPr>
          <w:rFonts w:hint="eastAsia"/>
          <w:color w:val="000000"/>
        </w:rPr>
        <w:t>2</w:t>
      </w:r>
      <w:r w:rsidRPr="00984E42">
        <w:rPr>
          <w:rFonts w:hint="eastAsia"/>
          <w:color w:val="000000"/>
        </w:rPr>
        <w:t>萬</w:t>
      </w:r>
      <w:r w:rsidR="001367F3">
        <w:rPr>
          <w:rFonts w:hint="eastAsia"/>
          <w:color w:val="000000"/>
        </w:rPr>
        <w:t>7</w:t>
      </w:r>
      <w:r w:rsidR="00444459" w:rsidRPr="00984E42">
        <w:rPr>
          <w:rFonts w:hint="eastAsia"/>
          <w:color w:val="000000"/>
        </w:rPr>
        <w:t>千</w:t>
      </w:r>
      <w:r w:rsidRPr="00984E42">
        <w:rPr>
          <w:rFonts w:hint="eastAsia"/>
          <w:color w:val="000000"/>
        </w:rPr>
        <w:t>元、營業成本</w:t>
      </w:r>
      <w:r w:rsidR="00C9181F">
        <w:rPr>
          <w:rFonts w:hint="eastAsia"/>
          <w:color w:val="000000"/>
        </w:rPr>
        <w:t>236</w:t>
      </w:r>
      <w:r w:rsidRPr="00984E42">
        <w:rPr>
          <w:rFonts w:hint="eastAsia"/>
          <w:color w:val="000000"/>
        </w:rPr>
        <w:t>億</w:t>
      </w:r>
      <w:r w:rsidR="00C9181F">
        <w:rPr>
          <w:rFonts w:hint="eastAsia"/>
          <w:color w:val="000000"/>
        </w:rPr>
        <w:t>4</w:t>
      </w:r>
      <w:r w:rsidRPr="00984E42">
        <w:rPr>
          <w:color w:val="000000"/>
        </w:rPr>
        <w:t>,</w:t>
      </w:r>
      <w:r w:rsidR="00C9181F">
        <w:rPr>
          <w:rFonts w:hint="eastAsia"/>
          <w:color w:val="000000"/>
        </w:rPr>
        <w:t>095</w:t>
      </w:r>
      <w:r w:rsidRPr="00984E42">
        <w:rPr>
          <w:rFonts w:hint="eastAsia"/>
          <w:color w:val="000000"/>
        </w:rPr>
        <w:t>萬</w:t>
      </w:r>
      <w:r w:rsidR="00CB0F59">
        <w:rPr>
          <w:rFonts w:hint="eastAsia"/>
          <w:color w:val="000000"/>
        </w:rPr>
        <w:t>3</w:t>
      </w:r>
      <w:r w:rsidR="00444459" w:rsidRPr="00984E42">
        <w:rPr>
          <w:rFonts w:hint="eastAsia"/>
          <w:color w:val="000000"/>
        </w:rPr>
        <w:t>千</w:t>
      </w:r>
      <w:r w:rsidRPr="00984E42">
        <w:rPr>
          <w:rFonts w:hint="eastAsia"/>
          <w:color w:val="000000"/>
        </w:rPr>
        <w:t>元、營業費用</w:t>
      </w:r>
      <w:r w:rsidR="00C9181F">
        <w:rPr>
          <w:rFonts w:hint="eastAsia"/>
          <w:color w:val="000000"/>
        </w:rPr>
        <w:t>43</w:t>
      </w:r>
      <w:r w:rsidRPr="00984E42">
        <w:rPr>
          <w:rFonts w:hint="eastAsia"/>
          <w:color w:val="000000"/>
        </w:rPr>
        <w:t>億</w:t>
      </w:r>
      <w:r w:rsidR="00C9181F">
        <w:rPr>
          <w:rFonts w:hint="eastAsia"/>
          <w:color w:val="000000"/>
        </w:rPr>
        <w:t>2</w:t>
      </w:r>
      <w:r w:rsidRPr="00984E42">
        <w:rPr>
          <w:rFonts w:hint="eastAsia"/>
          <w:color w:val="000000"/>
        </w:rPr>
        <w:t>,</w:t>
      </w:r>
      <w:r w:rsidR="00C9181F">
        <w:rPr>
          <w:rFonts w:hint="eastAsia"/>
          <w:color w:val="000000"/>
        </w:rPr>
        <w:t>960</w:t>
      </w:r>
      <w:r w:rsidRPr="00984E42">
        <w:rPr>
          <w:rFonts w:hint="eastAsia"/>
          <w:color w:val="000000"/>
        </w:rPr>
        <w:t>萬元、營業外收入</w:t>
      </w:r>
      <w:r w:rsidR="00C9181F">
        <w:rPr>
          <w:rFonts w:hint="eastAsia"/>
          <w:color w:val="000000"/>
        </w:rPr>
        <w:t>45</w:t>
      </w:r>
      <w:r w:rsidRPr="00984E42">
        <w:rPr>
          <w:rFonts w:hint="eastAsia"/>
          <w:color w:val="000000"/>
        </w:rPr>
        <w:t>億</w:t>
      </w:r>
      <w:r w:rsidR="008C0773" w:rsidRPr="00984E42">
        <w:rPr>
          <w:rFonts w:hint="eastAsia"/>
          <w:color w:val="000000"/>
        </w:rPr>
        <w:t>2</w:t>
      </w:r>
      <w:r w:rsidRPr="00984E42">
        <w:rPr>
          <w:rFonts w:hint="eastAsia"/>
          <w:color w:val="000000"/>
        </w:rPr>
        <w:t>,</w:t>
      </w:r>
      <w:r w:rsidR="008C0773" w:rsidRPr="00984E42">
        <w:rPr>
          <w:rFonts w:hint="eastAsia"/>
          <w:color w:val="000000"/>
        </w:rPr>
        <w:t>7</w:t>
      </w:r>
      <w:r w:rsidR="00C9181F">
        <w:rPr>
          <w:rFonts w:hint="eastAsia"/>
          <w:color w:val="000000"/>
        </w:rPr>
        <w:t>16</w:t>
      </w:r>
      <w:r w:rsidRPr="00984E42">
        <w:rPr>
          <w:rFonts w:hint="eastAsia"/>
          <w:color w:val="000000"/>
        </w:rPr>
        <w:t>萬</w:t>
      </w:r>
      <w:r w:rsidR="00CB0F59">
        <w:rPr>
          <w:rFonts w:hint="eastAsia"/>
          <w:color w:val="000000"/>
        </w:rPr>
        <w:t>3</w:t>
      </w:r>
      <w:r w:rsidRPr="00984E42">
        <w:rPr>
          <w:rFonts w:hint="eastAsia"/>
          <w:color w:val="000000"/>
        </w:rPr>
        <w:t>千元、營業外費用</w:t>
      </w:r>
      <w:r w:rsidR="00C9181F">
        <w:rPr>
          <w:rFonts w:hint="eastAsia"/>
          <w:color w:val="000000"/>
        </w:rPr>
        <w:t>24</w:t>
      </w:r>
      <w:r w:rsidRPr="00984E42">
        <w:rPr>
          <w:rFonts w:hint="eastAsia"/>
          <w:color w:val="000000"/>
        </w:rPr>
        <w:t>億2,</w:t>
      </w:r>
      <w:r w:rsidR="00C9181F">
        <w:rPr>
          <w:rFonts w:hint="eastAsia"/>
          <w:color w:val="000000"/>
        </w:rPr>
        <w:t>905</w:t>
      </w:r>
      <w:r w:rsidRPr="00984E42">
        <w:rPr>
          <w:rFonts w:hint="eastAsia"/>
          <w:color w:val="000000"/>
        </w:rPr>
        <w:t>萬</w:t>
      </w:r>
      <w:r w:rsidR="00C9181F">
        <w:rPr>
          <w:rFonts w:hint="eastAsia"/>
          <w:color w:val="000000"/>
        </w:rPr>
        <w:t>5</w:t>
      </w:r>
      <w:r w:rsidRPr="00984E42">
        <w:rPr>
          <w:rFonts w:hint="eastAsia"/>
          <w:color w:val="000000"/>
        </w:rPr>
        <w:t>千元、所得稅</w:t>
      </w:r>
      <w:r w:rsidR="005C12D7">
        <w:rPr>
          <w:rFonts w:hint="eastAsia"/>
          <w:color w:val="000000"/>
        </w:rPr>
        <w:t>利益</w:t>
      </w:r>
      <w:r w:rsidR="00C9181F">
        <w:rPr>
          <w:rFonts w:hint="eastAsia"/>
          <w:color w:val="000000"/>
        </w:rPr>
        <w:t>6</w:t>
      </w:r>
      <w:r w:rsidRPr="00984E42">
        <w:rPr>
          <w:rFonts w:hint="eastAsia"/>
          <w:color w:val="000000"/>
        </w:rPr>
        <w:t>,</w:t>
      </w:r>
      <w:r w:rsidR="008C0773" w:rsidRPr="00984E42">
        <w:rPr>
          <w:rFonts w:hint="eastAsia"/>
          <w:color w:val="000000"/>
        </w:rPr>
        <w:t>80</w:t>
      </w:r>
      <w:r w:rsidR="00C9181F">
        <w:rPr>
          <w:rFonts w:hint="eastAsia"/>
          <w:color w:val="000000"/>
        </w:rPr>
        <w:t>4</w:t>
      </w:r>
      <w:r w:rsidRPr="00984E42">
        <w:rPr>
          <w:rFonts w:hint="eastAsia"/>
          <w:color w:val="000000"/>
        </w:rPr>
        <w:t>萬</w:t>
      </w:r>
      <w:r w:rsidR="00CB0F59">
        <w:rPr>
          <w:rFonts w:hint="eastAsia"/>
          <w:color w:val="000000"/>
        </w:rPr>
        <w:t>6</w:t>
      </w:r>
      <w:r w:rsidRPr="00984E42">
        <w:rPr>
          <w:rFonts w:hint="eastAsia"/>
          <w:color w:val="000000"/>
        </w:rPr>
        <w:t>千元，本期淨利</w:t>
      </w:r>
      <w:r w:rsidR="00C9181F">
        <w:rPr>
          <w:rFonts w:hint="eastAsia"/>
          <w:color w:val="000000"/>
        </w:rPr>
        <w:t>43</w:t>
      </w:r>
      <w:r w:rsidRPr="00984E42">
        <w:rPr>
          <w:rFonts w:hint="eastAsia"/>
          <w:color w:val="000000"/>
        </w:rPr>
        <w:t>億</w:t>
      </w:r>
      <w:r w:rsidR="00C9181F">
        <w:rPr>
          <w:rFonts w:hint="eastAsia"/>
          <w:color w:val="000000"/>
        </w:rPr>
        <w:t>9</w:t>
      </w:r>
      <w:r w:rsidR="008C0773" w:rsidRPr="00984E42">
        <w:rPr>
          <w:color w:val="000000"/>
        </w:rPr>
        <w:t>,</w:t>
      </w:r>
      <w:r w:rsidR="00C9181F">
        <w:rPr>
          <w:rFonts w:hint="eastAsia"/>
          <w:color w:val="000000"/>
        </w:rPr>
        <w:t>882</w:t>
      </w:r>
      <w:r w:rsidRPr="00984E42">
        <w:rPr>
          <w:rFonts w:hint="eastAsia"/>
          <w:color w:val="000000"/>
        </w:rPr>
        <w:t>萬</w:t>
      </w:r>
      <w:r w:rsidR="00C9181F">
        <w:rPr>
          <w:rFonts w:hint="eastAsia"/>
          <w:color w:val="000000"/>
        </w:rPr>
        <w:t>7</w:t>
      </w:r>
      <w:r w:rsidRPr="00984E42">
        <w:rPr>
          <w:rFonts w:hint="eastAsia"/>
          <w:color w:val="000000"/>
        </w:rPr>
        <w:t>千元</w:t>
      </w:r>
      <w:r w:rsidR="000D6F42">
        <w:rPr>
          <w:rFonts w:hint="eastAsia"/>
          <w:color w:val="000000"/>
        </w:rPr>
        <w:t>，</w:t>
      </w:r>
      <w:r w:rsidR="00B56D8B">
        <w:rPr>
          <w:rFonts w:hint="eastAsia"/>
          <w:color w:val="000000"/>
        </w:rPr>
        <w:t>較預算</w:t>
      </w:r>
      <w:r w:rsidR="000D6F42" w:rsidRPr="000D6F42">
        <w:rPr>
          <w:rFonts w:hint="eastAsia"/>
          <w:color w:val="000000"/>
        </w:rPr>
        <w:t>淨利</w:t>
      </w:r>
      <w:r w:rsidR="00C9181F">
        <w:rPr>
          <w:rFonts w:hint="eastAsia"/>
          <w:color w:val="000000"/>
        </w:rPr>
        <w:t>51</w:t>
      </w:r>
      <w:r w:rsidR="000D6F42" w:rsidRPr="009129CD">
        <w:rPr>
          <w:rFonts w:hint="eastAsia"/>
          <w:color w:val="000000"/>
        </w:rPr>
        <w:t>億</w:t>
      </w:r>
      <w:r w:rsidR="00C9181F">
        <w:rPr>
          <w:rFonts w:hint="eastAsia"/>
          <w:color w:val="000000"/>
        </w:rPr>
        <w:t>8</w:t>
      </w:r>
      <w:r w:rsidR="000D6F42" w:rsidRPr="009129CD">
        <w:rPr>
          <w:color w:val="000000"/>
        </w:rPr>
        <w:t>,</w:t>
      </w:r>
      <w:r w:rsidR="00C9181F">
        <w:rPr>
          <w:rFonts w:hint="eastAsia"/>
          <w:color w:val="000000"/>
        </w:rPr>
        <w:t>977</w:t>
      </w:r>
      <w:r w:rsidR="000D6F42" w:rsidRPr="009129CD">
        <w:rPr>
          <w:rFonts w:hint="eastAsia"/>
          <w:color w:val="000000"/>
        </w:rPr>
        <w:t>萬</w:t>
      </w:r>
      <w:r w:rsidR="00C9181F">
        <w:rPr>
          <w:rFonts w:hint="eastAsia"/>
          <w:color w:val="000000"/>
        </w:rPr>
        <w:t>4千</w:t>
      </w:r>
      <w:r w:rsidR="000D6F42" w:rsidRPr="009129CD">
        <w:rPr>
          <w:rFonts w:hint="eastAsia"/>
          <w:color w:val="000000"/>
        </w:rPr>
        <w:t>元</w:t>
      </w:r>
      <w:r w:rsidR="00B56D8B" w:rsidRPr="009129CD">
        <w:rPr>
          <w:rFonts w:hint="eastAsia"/>
          <w:color w:val="000000"/>
        </w:rPr>
        <w:t>減少</w:t>
      </w:r>
      <w:r w:rsidR="00C9181F">
        <w:rPr>
          <w:rFonts w:hint="eastAsia"/>
          <w:color w:val="000000"/>
        </w:rPr>
        <w:t>7</w:t>
      </w:r>
      <w:r w:rsidR="000D6F42" w:rsidRPr="009129CD">
        <w:rPr>
          <w:rFonts w:hint="eastAsia"/>
          <w:color w:val="000000"/>
        </w:rPr>
        <w:t>億</w:t>
      </w:r>
      <w:r w:rsidR="00C9181F">
        <w:rPr>
          <w:rFonts w:hint="eastAsia"/>
          <w:color w:val="000000"/>
        </w:rPr>
        <w:t>9</w:t>
      </w:r>
      <w:r w:rsidR="000D6F42" w:rsidRPr="009129CD">
        <w:rPr>
          <w:color w:val="000000"/>
        </w:rPr>
        <w:t>,</w:t>
      </w:r>
      <w:r w:rsidR="00C9181F">
        <w:rPr>
          <w:rFonts w:hint="eastAsia"/>
          <w:color w:val="000000"/>
        </w:rPr>
        <w:t>094</w:t>
      </w:r>
      <w:r w:rsidR="000D6F42" w:rsidRPr="009129CD">
        <w:rPr>
          <w:rFonts w:hint="eastAsia"/>
          <w:color w:val="000000"/>
        </w:rPr>
        <w:t>萬</w:t>
      </w:r>
      <w:r w:rsidR="00C9181F">
        <w:rPr>
          <w:rFonts w:hint="eastAsia"/>
          <w:color w:val="000000"/>
        </w:rPr>
        <w:t>7</w:t>
      </w:r>
      <w:r w:rsidR="000D6F42" w:rsidRPr="009129CD">
        <w:rPr>
          <w:rFonts w:hint="eastAsia"/>
          <w:color w:val="000000"/>
        </w:rPr>
        <w:t>千元(減幅</w:t>
      </w:r>
      <w:r w:rsidR="00C9181F">
        <w:rPr>
          <w:rFonts w:hint="eastAsia"/>
          <w:color w:val="000000"/>
        </w:rPr>
        <w:t>15.24</w:t>
      </w:r>
      <w:r w:rsidR="000D6F42" w:rsidRPr="009129CD">
        <w:rPr>
          <w:rFonts w:hint="eastAsia"/>
          <w:color w:val="000000"/>
        </w:rPr>
        <w:t>%)。</w:t>
      </w:r>
      <w:r w:rsidRPr="009129CD">
        <w:rPr>
          <w:rFonts w:hint="eastAsia"/>
          <w:color w:val="000000"/>
        </w:rPr>
        <w:t>謹就1</w:t>
      </w:r>
      <w:r w:rsidR="00B10FD8" w:rsidRPr="009129CD">
        <w:rPr>
          <w:rFonts w:hint="eastAsia"/>
          <w:color w:val="000000"/>
        </w:rPr>
        <w:t>1</w:t>
      </w:r>
      <w:r w:rsidR="001367F3">
        <w:rPr>
          <w:rFonts w:hint="eastAsia"/>
          <w:color w:val="000000"/>
        </w:rPr>
        <w:t>2</w:t>
      </w:r>
      <w:r w:rsidRPr="009129CD">
        <w:rPr>
          <w:rFonts w:hint="eastAsia"/>
          <w:color w:val="000000"/>
        </w:rPr>
        <w:t>年度</w:t>
      </w:r>
      <w:r w:rsidRPr="00984E42">
        <w:rPr>
          <w:rFonts w:hint="eastAsia"/>
          <w:color w:val="000000"/>
        </w:rPr>
        <w:t>決算</w:t>
      </w:r>
      <w:r w:rsidR="00E15C3D">
        <w:rPr>
          <w:rFonts w:hint="eastAsia"/>
          <w:color w:val="000000"/>
        </w:rPr>
        <w:t>評</w:t>
      </w:r>
      <w:r w:rsidRPr="00984E42">
        <w:rPr>
          <w:rFonts w:hint="eastAsia"/>
          <w:color w:val="000000"/>
        </w:rPr>
        <w:t>析如下：</w:t>
      </w:r>
      <w:r w:rsidR="00C636D5">
        <w:rPr>
          <w:rFonts w:hint="eastAsia"/>
          <w:color w:val="000000"/>
        </w:rPr>
        <w:t xml:space="preserve"> </w:t>
      </w:r>
    </w:p>
    <w:p w:rsidR="00A20DF4" w:rsidRPr="008D291F" w:rsidRDefault="00A20DF4" w:rsidP="00A20DF4">
      <w:pPr>
        <w:pStyle w:val="140"/>
        <w:spacing w:beforeLines="100" w:before="516"/>
        <w:ind w:left="567" w:hanging="567"/>
      </w:pPr>
      <w:bookmarkStart w:id="10" w:name="_Toc498436228"/>
      <w:bookmarkStart w:id="11" w:name="_Toc193727066"/>
      <w:r>
        <w:rPr>
          <w:rFonts w:hint="eastAsia"/>
        </w:rPr>
        <w:t>二</w:t>
      </w:r>
      <w:r w:rsidRPr="000B2928">
        <w:rPr>
          <w:rFonts w:hint="eastAsia"/>
        </w:rPr>
        <w:t>、</w:t>
      </w:r>
      <w:r w:rsidR="002533A5" w:rsidRPr="000B2928">
        <w:rPr>
          <w:rFonts w:hint="eastAsia"/>
        </w:rPr>
        <w:t>近年</w:t>
      </w:r>
      <w:r w:rsidRPr="000B2928">
        <w:rPr>
          <w:rFonts w:hint="eastAsia"/>
        </w:rPr>
        <w:t>渡假村及旅館</w:t>
      </w:r>
      <w:r w:rsidR="002533A5">
        <w:rPr>
          <w:rFonts w:hint="eastAsia"/>
        </w:rPr>
        <w:t>之營運</w:t>
      </w:r>
      <w:r w:rsidR="008207BC">
        <w:rPr>
          <w:rFonts w:hint="eastAsia"/>
        </w:rPr>
        <w:t>多</w:t>
      </w:r>
      <w:r w:rsidRPr="000B2928">
        <w:rPr>
          <w:rFonts w:hint="eastAsia"/>
        </w:rPr>
        <w:t>連年虧損，允宜研謀</w:t>
      </w:r>
      <w:r w:rsidR="00FE0019">
        <w:rPr>
          <w:rFonts w:hint="eastAsia"/>
        </w:rPr>
        <w:t>改進</w:t>
      </w:r>
      <w:bookmarkEnd w:id="11"/>
    </w:p>
    <w:p w:rsidR="00A20DF4" w:rsidRPr="000E067F" w:rsidRDefault="00A20DF4" w:rsidP="00A20DF4">
      <w:pPr>
        <w:ind w:left="567" w:firstLine="567"/>
      </w:pPr>
      <w:r w:rsidRPr="000E067F">
        <w:rPr>
          <w:rFonts w:hint="eastAsia"/>
        </w:rPr>
        <w:t>台糖公司11</w:t>
      </w:r>
      <w:r>
        <w:rPr>
          <w:rFonts w:hint="eastAsia"/>
        </w:rPr>
        <w:t>2</w:t>
      </w:r>
      <w:r w:rsidRPr="000E067F">
        <w:rPr>
          <w:rFonts w:hint="eastAsia"/>
        </w:rPr>
        <w:t>年度</w:t>
      </w:r>
      <w:r w:rsidR="002533A5">
        <w:rPr>
          <w:rFonts w:hint="eastAsia"/>
        </w:rPr>
        <w:t>決算</w:t>
      </w:r>
      <w:r w:rsidRPr="000E067F">
        <w:rPr>
          <w:rFonts w:hint="eastAsia"/>
        </w:rPr>
        <w:t>休憩事業部</w:t>
      </w:r>
      <w:r w:rsidRPr="000E067F">
        <w:t>營業收入9</w:t>
      </w:r>
      <w:r w:rsidRPr="000E067F">
        <w:rPr>
          <w:rFonts w:hint="eastAsia"/>
        </w:rPr>
        <w:t>億</w:t>
      </w:r>
      <w:r>
        <w:rPr>
          <w:rFonts w:hint="eastAsia"/>
        </w:rPr>
        <w:t>3</w:t>
      </w:r>
      <w:r>
        <w:t>,898</w:t>
      </w:r>
      <w:r w:rsidRPr="000E067F">
        <w:rPr>
          <w:rFonts w:hint="eastAsia"/>
        </w:rPr>
        <w:t>萬</w:t>
      </w:r>
      <w:r>
        <w:rPr>
          <w:rFonts w:hint="eastAsia"/>
        </w:rPr>
        <w:t>8</w:t>
      </w:r>
      <w:r w:rsidRPr="000E067F">
        <w:rPr>
          <w:rFonts w:hint="eastAsia"/>
        </w:rPr>
        <w:t>千</w:t>
      </w:r>
      <w:r w:rsidRPr="000E067F">
        <w:t>元、營業成本</w:t>
      </w:r>
      <w:r>
        <w:rPr>
          <w:rFonts w:hint="eastAsia"/>
        </w:rPr>
        <w:t>及費用</w:t>
      </w:r>
      <w:r w:rsidRPr="000E067F">
        <w:t>8</w:t>
      </w:r>
      <w:r w:rsidRPr="000E067F">
        <w:rPr>
          <w:rFonts w:hint="eastAsia"/>
        </w:rPr>
        <w:t>億</w:t>
      </w:r>
      <w:r w:rsidR="00873741">
        <w:rPr>
          <w:rFonts w:hint="eastAsia"/>
        </w:rPr>
        <w:t>5</w:t>
      </w:r>
      <w:r>
        <w:t>,</w:t>
      </w:r>
      <w:r w:rsidR="00873741">
        <w:rPr>
          <w:rFonts w:hint="eastAsia"/>
        </w:rPr>
        <w:t>344</w:t>
      </w:r>
      <w:r w:rsidRPr="000E067F">
        <w:rPr>
          <w:rFonts w:hint="eastAsia"/>
        </w:rPr>
        <w:t>萬</w:t>
      </w:r>
      <w:r w:rsidR="00873741">
        <w:rPr>
          <w:rFonts w:hint="eastAsia"/>
        </w:rPr>
        <w:t>4</w:t>
      </w:r>
      <w:r w:rsidRPr="000E067F">
        <w:t>千元</w:t>
      </w:r>
      <w:r w:rsidRPr="000E067F">
        <w:rPr>
          <w:rFonts w:hint="eastAsia"/>
        </w:rPr>
        <w:t>，</w:t>
      </w:r>
      <w:r w:rsidRPr="000E067F">
        <w:t>營業利益</w:t>
      </w:r>
      <w:r>
        <w:rPr>
          <w:rFonts w:hint="eastAsia"/>
        </w:rPr>
        <w:t>8</w:t>
      </w:r>
      <w:r w:rsidRPr="000E067F">
        <w:t>,</w:t>
      </w:r>
      <w:r>
        <w:t>554</w:t>
      </w:r>
      <w:r w:rsidRPr="000E067F">
        <w:rPr>
          <w:rFonts w:hint="eastAsia"/>
        </w:rPr>
        <w:t>萬</w:t>
      </w:r>
      <w:r w:rsidR="00873741">
        <w:rPr>
          <w:rFonts w:hint="eastAsia"/>
        </w:rPr>
        <w:t>4千</w:t>
      </w:r>
      <w:r w:rsidRPr="000E067F">
        <w:t>元</w:t>
      </w:r>
      <w:r>
        <w:rPr>
          <w:rFonts w:hint="eastAsia"/>
        </w:rPr>
        <w:t>，較112年度預算2</w:t>
      </w:r>
      <w:r>
        <w:t>,776</w:t>
      </w:r>
      <w:r>
        <w:rPr>
          <w:rFonts w:hint="eastAsia"/>
        </w:rPr>
        <w:t>萬7千元，增加5</w:t>
      </w:r>
      <w:r>
        <w:t>,777</w:t>
      </w:r>
      <w:r>
        <w:rPr>
          <w:rFonts w:hint="eastAsia"/>
        </w:rPr>
        <w:t>萬7千元</w:t>
      </w:r>
      <w:r w:rsidRPr="000E067F">
        <w:t>。</w:t>
      </w:r>
      <w:r>
        <w:rPr>
          <w:rFonts w:hint="eastAsia"/>
        </w:rPr>
        <w:t>茲說明如下</w:t>
      </w:r>
      <w:r w:rsidRPr="000E067F">
        <w:rPr>
          <w:rFonts w:hint="eastAsia"/>
        </w:rPr>
        <w:t>：</w:t>
      </w:r>
    </w:p>
    <w:p w:rsidR="00A20DF4" w:rsidRPr="007D3513" w:rsidRDefault="00A20DF4" w:rsidP="00A20DF4">
      <w:pPr>
        <w:pStyle w:val="a5"/>
        <w:ind w:left="851" w:hanging="284"/>
      </w:pPr>
      <w:r w:rsidRPr="007D3513">
        <w:rPr>
          <w:rFonts w:hint="eastAsia"/>
          <w:b/>
        </w:rPr>
        <w:t>(一)休憩事業部</w:t>
      </w:r>
      <w:r>
        <w:rPr>
          <w:rFonts w:hint="eastAsia"/>
          <w:b/>
        </w:rPr>
        <w:t>108至112年度</w:t>
      </w:r>
      <w:r w:rsidR="004A3A21">
        <w:rPr>
          <w:rFonts w:hint="eastAsia"/>
          <w:b/>
        </w:rPr>
        <w:t>逾</w:t>
      </w:r>
      <w:r w:rsidR="002533A5">
        <w:rPr>
          <w:rFonts w:hint="eastAsia"/>
          <w:b/>
        </w:rPr>
        <w:t>6</w:t>
      </w:r>
      <w:r>
        <w:rPr>
          <w:rFonts w:hint="eastAsia"/>
          <w:b/>
        </w:rPr>
        <w:t>成營業收入來自</w:t>
      </w:r>
      <w:r w:rsidR="002533A5">
        <w:rPr>
          <w:rFonts w:hint="eastAsia"/>
          <w:b/>
        </w:rPr>
        <w:t>轄</w:t>
      </w:r>
      <w:r>
        <w:rPr>
          <w:rFonts w:hint="eastAsia"/>
          <w:b/>
        </w:rPr>
        <w:t>下</w:t>
      </w:r>
      <w:r w:rsidRPr="007D3513">
        <w:rPr>
          <w:rFonts w:hint="eastAsia"/>
          <w:b/>
        </w:rPr>
        <w:t>渡假村及旅館</w:t>
      </w:r>
      <w:r>
        <w:rPr>
          <w:rFonts w:hint="eastAsia"/>
          <w:b/>
        </w:rPr>
        <w:t>，其中除台北會館108及112年度獲營業利益外，其餘均連年虧損</w:t>
      </w:r>
      <w:r w:rsidR="004D4880">
        <w:rPr>
          <w:rFonts w:hint="eastAsia"/>
          <w:b/>
        </w:rPr>
        <w:t>，營運績效欠佳</w:t>
      </w:r>
    </w:p>
    <w:p w:rsidR="00A20DF4" w:rsidRPr="007053A5" w:rsidRDefault="00A20DF4" w:rsidP="00A20DF4">
      <w:pPr>
        <w:pStyle w:val="22"/>
        <w:ind w:left="850" w:firstLine="567"/>
        <w:rPr>
          <w:rFonts w:hint="eastAsia"/>
        </w:rPr>
      </w:pPr>
      <w:r w:rsidRPr="00334114">
        <w:rPr>
          <w:rFonts w:hAnsi="標楷體" w:hint="eastAsia"/>
          <w:color w:val="000000"/>
        </w:rPr>
        <w:t>1</w:t>
      </w:r>
      <w:r w:rsidRPr="00334114">
        <w:rPr>
          <w:rFonts w:hAnsi="標楷體"/>
          <w:color w:val="000000"/>
        </w:rPr>
        <w:t>12</w:t>
      </w:r>
      <w:r w:rsidRPr="00334114">
        <w:rPr>
          <w:rFonts w:hAnsi="標楷體" w:hint="eastAsia"/>
          <w:color w:val="000000"/>
        </w:rPr>
        <w:t>年度休憩事業部營業收入9億</w:t>
      </w:r>
      <w:r w:rsidRPr="00334114">
        <w:t>3,898</w:t>
      </w:r>
      <w:r w:rsidRPr="00334114">
        <w:rPr>
          <w:rFonts w:hint="eastAsia"/>
        </w:rPr>
        <w:t>萬</w:t>
      </w:r>
      <w:r w:rsidRPr="00334114">
        <w:t>8</w:t>
      </w:r>
      <w:r w:rsidRPr="00334114">
        <w:rPr>
          <w:rFonts w:hint="eastAsia"/>
        </w:rPr>
        <w:t>千元</w:t>
      </w:r>
      <w:r w:rsidR="002533A5">
        <w:rPr>
          <w:rFonts w:hint="eastAsia"/>
        </w:rPr>
        <w:t>、</w:t>
      </w:r>
      <w:r>
        <w:rPr>
          <w:rFonts w:hint="eastAsia"/>
        </w:rPr>
        <w:t>營業利益</w:t>
      </w:r>
      <w:r w:rsidRPr="00FA7FF3">
        <w:t>8,554</w:t>
      </w:r>
      <w:r>
        <w:rPr>
          <w:rFonts w:hint="eastAsia"/>
        </w:rPr>
        <w:t>萬</w:t>
      </w:r>
      <w:r w:rsidRPr="00FA7FF3">
        <w:t>4</w:t>
      </w:r>
      <w:r>
        <w:rPr>
          <w:rFonts w:hint="eastAsia"/>
        </w:rPr>
        <w:t>千元，為近5年(108至112年度)最高，其營業收入</w:t>
      </w:r>
      <w:r w:rsidR="004A3A21">
        <w:rPr>
          <w:rFonts w:hint="eastAsia"/>
        </w:rPr>
        <w:t>逾</w:t>
      </w:r>
      <w:r>
        <w:rPr>
          <w:rFonts w:hint="eastAsia"/>
        </w:rPr>
        <w:t>6成來自轄下渡假村及旅館(詳表1)，包括尖山埤渡假村、池上牧野渡假村、台糖長榮酒店及台糖台北會館，其中除台北會館109</w:t>
      </w:r>
      <w:r w:rsidR="002533A5">
        <w:rPr>
          <w:rFonts w:hint="eastAsia"/>
        </w:rPr>
        <w:t>至111</w:t>
      </w:r>
      <w:r>
        <w:rPr>
          <w:rFonts w:hint="eastAsia"/>
        </w:rPr>
        <w:t>年度受Covid-19疫情影響而營業虧損，108及112年度獲營業利益外，其餘渡假村及旅館近5年均營業虧損，112年度營業虧損率介於</w:t>
      </w:r>
      <w:r w:rsidR="004A3A21">
        <w:rPr>
          <w:rFonts w:hint="eastAsia"/>
        </w:rPr>
        <w:t>6.59</w:t>
      </w:r>
      <w:r>
        <w:rPr>
          <w:rFonts w:hint="eastAsia"/>
        </w:rPr>
        <w:t>%至</w:t>
      </w:r>
      <w:r w:rsidR="004A3A21">
        <w:rPr>
          <w:rFonts w:hint="eastAsia"/>
        </w:rPr>
        <w:t>15.16</w:t>
      </w:r>
      <w:r>
        <w:rPr>
          <w:rFonts w:hint="eastAsia"/>
        </w:rPr>
        <w:t>%間(詳表1)</w:t>
      </w:r>
      <w:r w:rsidR="004D4880">
        <w:rPr>
          <w:rFonts w:hint="eastAsia"/>
        </w:rPr>
        <w:t>，營運績效欠佳</w:t>
      </w:r>
      <w:r>
        <w:rPr>
          <w:rFonts w:hint="eastAsia"/>
        </w:rPr>
        <w:t xml:space="preserve">。 </w:t>
      </w:r>
    </w:p>
    <w:p w:rsidR="00A20DF4" w:rsidRDefault="00A20DF4" w:rsidP="009D007A">
      <w:pPr>
        <w:ind w:leftChars="0" w:left="0" w:firstLineChars="0" w:firstLine="0"/>
        <w:rPr>
          <w:b/>
        </w:rPr>
      </w:pPr>
      <w:r w:rsidRPr="00596BFF">
        <w:rPr>
          <w:rFonts w:hint="eastAsia"/>
          <w:b/>
        </w:rPr>
        <w:t>表</w:t>
      </w:r>
      <w:r>
        <w:rPr>
          <w:rFonts w:hint="eastAsia"/>
          <w:b/>
        </w:rPr>
        <w:t>1</w:t>
      </w:r>
      <w:r w:rsidRPr="00596BFF">
        <w:rPr>
          <w:rFonts w:hint="eastAsia"/>
          <w:b/>
        </w:rPr>
        <w:t xml:space="preserve">  台糖公司</w:t>
      </w:r>
      <w:r>
        <w:rPr>
          <w:rFonts w:hint="eastAsia"/>
          <w:b/>
        </w:rPr>
        <w:t>108</w:t>
      </w:r>
      <w:r w:rsidRPr="00596BFF">
        <w:rPr>
          <w:rFonts w:hint="eastAsia"/>
          <w:b/>
        </w:rPr>
        <w:t>至112</w:t>
      </w:r>
      <w:r>
        <w:rPr>
          <w:rFonts w:hint="eastAsia"/>
          <w:b/>
        </w:rPr>
        <w:t>年度休閒遊憩事業部</w:t>
      </w:r>
      <w:r w:rsidRPr="00596BFF">
        <w:rPr>
          <w:rFonts w:hint="eastAsia"/>
          <w:b/>
        </w:rPr>
        <w:t>營業損益概況表</w:t>
      </w:r>
    </w:p>
    <w:p w:rsidR="00A20DF4" w:rsidRPr="000B2FC2" w:rsidRDefault="00A20DF4" w:rsidP="00A20DF4">
      <w:pPr>
        <w:spacing w:line="360" w:lineRule="exact"/>
        <w:ind w:leftChars="0" w:left="0" w:firstLineChars="0" w:firstLine="0"/>
        <w:rPr>
          <w:rFonts w:hAnsi="標楷體"/>
          <w:color w:val="000000"/>
        </w:rPr>
      </w:pPr>
      <w:r>
        <w:rPr>
          <w:rFonts w:hint="eastAsia"/>
          <w:b/>
        </w:rPr>
        <w:t xml:space="preserve">                                             </w:t>
      </w:r>
      <w:r w:rsidRPr="000B2FC2">
        <w:rPr>
          <w:rFonts w:hint="eastAsia"/>
          <w:color w:val="000000"/>
          <w:sz w:val="24"/>
          <w:szCs w:val="24"/>
        </w:rPr>
        <w:t xml:space="preserve">單位：新臺幣千元；% </w:t>
      </w:r>
    </w:p>
    <w:tbl>
      <w:tblPr>
        <w:tblW w:w="8525" w:type="dxa"/>
        <w:tblInd w:w="84"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Layout w:type="fixed"/>
        <w:tblCellMar>
          <w:left w:w="28" w:type="dxa"/>
          <w:right w:w="28" w:type="dxa"/>
        </w:tblCellMar>
        <w:tblLook w:val="04A0" w:firstRow="1" w:lastRow="0" w:firstColumn="1" w:lastColumn="0" w:noHBand="0" w:noVBand="1"/>
      </w:tblPr>
      <w:tblGrid>
        <w:gridCol w:w="630"/>
        <w:gridCol w:w="1157"/>
        <w:gridCol w:w="992"/>
        <w:gridCol w:w="1015"/>
        <w:gridCol w:w="1022"/>
        <w:gridCol w:w="937"/>
        <w:gridCol w:w="924"/>
        <w:gridCol w:w="1205"/>
        <w:gridCol w:w="643"/>
      </w:tblGrid>
      <w:tr w:rsidR="00A20DF4" w:rsidRPr="00A20DF4" w:rsidTr="004E109C">
        <w:trPr>
          <w:tblHeader/>
        </w:trPr>
        <w:tc>
          <w:tcPr>
            <w:tcW w:w="1787" w:type="dxa"/>
            <w:gridSpan w:val="2"/>
            <w:vMerge w:val="restart"/>
            <w:tcBorders>
              <w:top w:val="single" w:sz="12" w:space="0" w:color="auto"/>
              <w:left w:val="single" w:sz="12" w:space="0" w:color="auto"/>
              <w:right w:val="single" w:sz="12" w:space="0" w:color="auto"/>
            </w:tcBorders>
            <w:shd w:val="clear" w:color="auto" w:fill="FFFFFF"/>
            <w:vAlign w:val="center"/>
          </w:tcPr>
          <w:p w:rsidR="00A20DF4" w:rsidRPr="00A20DF4" w:rsidRDefault="00A20DF4" w:rsidP="004C7A4C">
            <w:pPr>
              <w:pStyle w:val="143"/>
              <w:jc w:val="center"/>
              <w:rPr>
                <w:spacing w:val="-20"/>
              </w:rPr>
            </w:pPr>
            <w:r w:rsidRPr="00A20DF4">
              <w:rPr>
                <w:spacing w:val="-20"/>
              </w:rPr>
              <w:t>項目</w:t>
            </w:r>
          </w:p>
        </w:tc>
        <w:tc>
          <w:tcPr>
            <w:tcW w:w="992" w:type="dxa"/>
            <w:vMerge w:val="restart"/>
            <w:tcBorders>
              <w:top w:val="single" w:sz="12" w:space="0" w:color="auto"/>
              <w:left w:val="single" w:sz="12" w:space="0" w:color="auto"/>
              <w:right w:val="single" w:sz="12" w:space="0" w:color="auto"/>
            </w:tcBorders>
            <w:shd w:val="clear" w:color="auto" w:fill="FFFFFF"/>
            <w:vAlign w:val="center"/>
          </w:tcPr>
          <w:p w:rsidR="00A20DF4" w:rsidRPr="00A20DF4" w:rsidRDefault="00A20DF4" w:rsidP="004E109C">
            <w:pPr>
              <w:pStyle w:val="143"/>
              <w:jc w:val="center"/>
              <w:rPr>
                <w:spacing w:val="-20"/>
              </w:rPr>
            </w:pPr>
            <w:r w:rsidRPr="00A20DF4">
              <w:rPr>
                <w:spacing w:val="-20"/>
              </w:rPr>
              <w:t>休憩事業</w:t>
            </w:r>
            <w:r w:rsidRPr="00A20DF4">
              <w:rPr>
                <w:spacing w:val="-20"/>
              </w:rPr>
              <w:lastRenderedPageBreak/>
              <w:t>部</w:t>
            </w:r>
            <w:r w:rsidRPr="00A20DF4">
              <w:rPr>
                <w:rFonts w:hint="eastAsia"/>
                <w:spacing w:val="-20"/>
              </w:rPr>
              <w:t>(</w:t>
            </w:r>
            <w:r w:rsidRPr="00A20DF4">
              <w:rPr>
                <w:spacing w:val="-20"/>
              </w:rPr>
              <w:t>A</w:t>
            </w:r>
            <w:r w:rsidRPr="00A20DF4">
              <w:rPr>
                <w:rFonts w:hint="eastAsia"/>
                <w:spacing w:val="-20"/>
              </w:rPr>
              <w:t>)</w:t>
            </w:r>
          </w:p>
        </w:tc>
        <w:tc>
          <w:tcPr>
            <w:tcW w:w="5746" w:type="dxa"/>
            <w:gridSpan w:val="6"/>
            <w:tcBorders>
              <w:top w:val="single" w:sz="12" w:space="0" w:color="auto"/>
              <w:left w:val="single" w:sz="12" w:space="0" w:color="auto"/>
              <w:right w:val="single" w:sz="12" w:space="0" w:color="auto"/>
            </w:tcBorders>
            <w:shd w:val="clear" w:color="auto" w:fill="FFFFFF"/>
            <w:vAlign w:val="center"/>
          </w:tcPr>
          <w:p w:rsidR="00A20DF4" w:rsidRPr="00A20DF4" w:rsidRDefault="00A20DF4" w:rsidP="00A20DF4">
            <w:pPr>
              <w:pStyle w:val="143"/>
              <w:jc w:val="center"/>
              <w:rPr>
                <w:spacing w:val="-20"/>
              </w:rPr>
            </w:pPr>
            <w:r w:rsidRPr="00A20DF4">
              <w:rPr>
                <w:rFonts w:hint="eastAsia"/>
                <w:spacing w:val="-20"/>
              </w:rPr>
              <w:lastRenderedPageBreak/>
              <w:t>渡假村及旅館</w:t>
            </w:r>
          </w:p>
        </w:tc>
      </w:tr>
      <w:tr w:rsidR="00A20DF4" w:rsidRPr="00A20DF4" w:rsidTr="000A409E">
        <w:trPr>
          <w:tblHeader/>
        </w:trPr>
        <w:tc>
          <w:tcPr>
            <w:tcW w:w="1787" w:type="dxa"/>
            <w:gridSpan w:val="2"/>
            <w:vMerge/>
            <w:tcBorders>
              <w:left w:val="single" w:sz="12" w:space="0" w:color="auto"/>
              <w:right w:val="single" w:sz="12" w:space="0" w:color="auto"/>
            </w:tcBorders>
            <w:shd w:val="clear" w:color="auto" w:fill="FFFFFF"/>
            <w:vAlign w:val="center"/>
          </w:tcPr>
          <w:p w:rsidR="00A20DF4" w:rsidRPr="00A20DF4" w:rsidRDefault="00A20DF4" w:rsidP="00A20DF4">
            <w:pPr>
              <w:pStyle w:val="143"/>
              <w:rPr>
                <w:spacing w:val="-20"/>
              </w:rPr>
            </w:pPr>
          </w:p>
        </w:tc>
        <w:tc>
          <w:tcPr>
            <w:tcW w:w="992" w:type="dxa"/>
            <w:vMerge/>
            <w:tcBorders>
              <w:left w:val="single" w:sz="12" w:space="0" w:color="auto"/>
              <w:right w:val="single" w:sz="12" w:space="0" w:color="auto"/>
            </w:tcBorders>
            <w:shd w:val="clear" w:color="auto" w:fill="FFFFFF"/>
            <w:vAlign w:val="center"/>
          </w:tcPr>
          <w:p w:rsidR="00A20DF4" w:rsidRPr="00A20DF4" w:rsidRDefault="00A20DF4" w:rsidP="00A20DF4">
            <w:pPr>
              <w:pStyle w:val="143"/>
              <w:rPr>
                <w:spacing w:val="-20"/>
              </w:rPr>
            </w:pPr>
          </w:p>
        </w:tc>
        <w:tc>
          <w:tcPr>
            <w:tcW w:w="1015" w:type="dxa"/>
            <w:tcBorders>
              <w:left w:val="single" w:sz="12" w:space="0" w:color="auto"/>
              <w:right w:val="single" w:sz="2" w:space="0" w:color="auto"/>
            </w:tcBorders>
            <w:shd w:val="clear" w:color="auto" w:fill="FFFFFF"/>
            <w:vAlign w:val="center"/>
          </w:tcPr>
          <w:p w:rsidR="00A20DF4" w:rsidRPr="00A20DF4" w:rsidRDefault="00A20DF4" w:rsidP="004A3A21">
            <w:pPr>
              <w:pStyle w:val="143"/>
              <w:jc w:val="center"/>
              <w:rPr>
                <w:spacing w:val="-20"/>
              </w:rPr>
            </w:pPr>
            <w:r w:rsidRPr="00A20DF4">
              <w:rPr>
                <w:spacing w:val="-20"/>
              </w:rPr>
              <w:t>尖山埤渡假村</w:t>
            </w:r>
            <w:r w:rsidRPr="00A20DF4">
              <w:rPr>
                <w:rFonts w:hint="eastAsia"/>
                <w:spacing w:val="-20"/>
              </w:rPr>
              <w:t>(</w:t>
            </w:r>
            <w:r w:rsidRPr="00A20DF4">
              <w:rPr>
                <w:spacing w:val="-20"/>
              </w:rPr>
              <w:t>B</w:t>
            </w:r>
            <w:r w:rsidRPr="00A20DF4">
              <w:rPr>
                <w:rFonts w:hint="eastAsia"/>
                <w:spacing w:val="-20"/>
              </w:rPr>
              <w:t>)</w:t>
            </w:r>
          </w:p>
        </w:tc>
        <w:tc>
          <w:tcPr>
            <w:tcW w:w="1022" w:type="dxa"/>
            <w:tcBorders>
              <w:left w:val="single" w:sz="2" w:space="0" w:color="auto"/>
              <w:right w:val="single" w:sz="2" w:space="0" w:color="auto"/>
            </w:tcBorders>
            <w:shd w:val="clear" w:color="auto" w:fill="FFFFFF"/>
            <w:vAlign w:val="center"/>
          </w:tcPr>
          <w:p w:rsidR="00A20DF4" w:rsidRPr="00A20DF4" w:rsidRDefault="00A20DF4" w:rsidP="004A3A21">
            <w:pPr>
              <w:pStyle w:val="143"/>
              <w:jc w:val="center"/>
              <w:rPr>
                <w:spacing w:val="-20"/>
              </w:rPr>
            </w:pPr>
            <w:r w:rsidRPr="00A20DF4">
              <w:rPr>
                <w:spacing w:val="-20"/>
              </w:rPr>
              <w:t>池上牧野渡假村</w:t>
            </w:r>
            <w:r w:rsidRPr="00A20DF4">
              <w:rPr>
                <w:rFonts w:hint="eastAsia"/>
                <w:spacing w:val="-20"/>
              </w:rPr>
              <w:t>(</w:t>
            </w:r>
            <w:r w:rsidRPr="00A20DF4">
              <w:rPr>
                <w:spacing w:val="-20"/>
              </w:rPr>
              <w:t>C</w:t>
            </w:r>
            <w:r w:rsidRPr="00A20DF4">
              <w:rPr>
                <w:rFonts w:hint="eastAsia"/>
                <w:spacing w:val="-20"/>
              </w:rPr>
              <w:t>)</w:t>
            </w:r>
          </w:p>
        </w:tc>
        <w:tc>
          <w:tcPr>
            <w:tcW w:w="937" w:type="dxa"/>
            <w:tcBorders>
              <w:left w:val="single" w:sz="2" w:space="0" w:color="auto"/>
              <w:right w:val="single" w:sz="2" w:space="0" w:color="auto"/>
            </w:tcBorders>
            <w:shd w:val="clear" w:color="auto" w:fill="FFFFFF"/>
            <w:vAlign w:val="center"/>
          </w:tcPr>
          <w:p w:rsidR="00A20DF4" w:rsidRPr="00A20DF4" w:rsidRDefault="00A20DF4" w:rsidP="004A3A21">
            <w:pPr>
              <w:pStyle w:val="143"/>
              <w:jc w:val="center"/>
              <w:rPr>
                <w:spacing w:val="-20"/>
              </w:rPr>
            </w:pPr>
            <w:r w:rsidRPr="00A20DF4">
              <w:rPr>
                <w:spacing w:val="-20"/>
              </w:rPr>
              <w:t>台糖長榮酒店</w:t>
            </w:r>
            <w:r w:rsidRPr="00A20DF4">
              <w:rPr>
                <w:rFonts w:hint="eastAsia"/>
                <w:spacing w:val="-20"/>
              </w:rPr>
              <w:t>(</w:t>
            </w:r>
            <w:r w:rsidRPr="00A20DF4">
              <w:rPr>
                <w:spacing w:val="-20"/>
              </w:rPr>
              <w:t>D</w:t>
            </w:r>
            <w:r w:rsidRPr="00A20DF4">
              <w:rPr>
                <w:rFonts w:hint="eastAsia"/>
                <w:spacing w:val="-20"/>
              </w:rPr>
              <w:t>)</w:t>
            </w:r>
          </w:p>
        </w:tc>
        <w:tc>
          <w:tcPr>
            <w:tcW w:w="924" w:type="dxa"/>
            <w:tcBorders>
              <w:left w:val="single" w:sz="2" w:space="0" w:color="auto"/>
              <w:right w:val="double" w:sz="4" w:space="0" w:color="auto"/>
            </w:tcBorders>
            <w:shd w:val="clear" w:color="auto" w:fill="FFFFFF"/>
            <w:vAlign w:val="center"/>
          </w:tcPr>
          <w:p w:rsidR="00A20DF4" w:rsidRPr="00A20DF4" w:rsidRDefault="00A20DF4" w:rsidP="004A3A21">
            <w:pPr>
              <w:pStyle w:val="143"/>
              <w:jc w:val="center"/>
              <w:rPr>
                <w:spacing w:val="-20"/>
              </w:rPr>
            </w:pPr>
            <w:r w:rsidRPr="00A20DF4">
              <w:rPr>
                <w:spacing w:val="-20"/>
              </w:rPr>
              <w:t>台糖台北會館</w:t>
            </w:r>
            <w:r w:rsidRPr="00A20DF4">
              <w:rPr>
                <w:rFonts w:hint="eastAsia"/>
                <w:spacing w:val="-20"/>
              </w:rPr>
              <w:t>(C)</w:t>
            </w:r>
          </w:p>
        </w:tc>
        <w:tc>
          <w:tcPr>
            <w:tcW w:w="1205" w:type="dxa"/>
            <w:tcBorders>
              <w:left w:val="double" w:sz="4" w:space="0" w:color="auto"/>
              <w:right w:val="single" w:sz="2" w:space="0" w:color="auto"/>
            </w:tcBorders>
            <w:shd w:val="clear" w:color="auto" w:fill="FFFFFF"/>
            <w:vAlign w:val="center"/>
          </w:tcPr>
          <w:p w:rsidR="00A20DF4" w:rsidRPr="00A20DF4" w:rsidRDefault="00A20DF4" w:rsidP="004E109C">
            <w:pPr>
              <w:pStyle w:val="143"/>
              <w:jc w:val="center"/>
              <w:rPr>
                <w:spacing w:val="-20"/>
              </w:rPr>
            </w:pPr>
            <w:r w:rsidRPr="00A20DF4">
              <w:rPr>
                <w:rFonts w:hint="eastAsia"/>
                <w:spacing w:val="-20"/>
              </w:rPr>
              <w:t>小計</w:t>
            </w:r>
            <w:r w:rsidRPr="00A20DF4">
              <w:rPr>
                <w:spacing w:val="-20"/>
              </w:rPr>
              <w:t xml:space="preserve"> (</w:t>
            </w:r>
            <w:r w:rsidRPr="00A20DF4">
              <w:rPr>
                <w:rFonts w:hint="eastAsia"/>
                <w:spacing w:val="-20"/>
              </w:rPr>
              <w:t>F=</w:t>
            </w:r>
            <w:r w:rsidRPr="00A20DF4">
              <w:rPr>
                <w:spacing w:val="-20"/>
              </w:rPr>
              <w:t>B+C+D+E)</w:t>
            </w:r>
          </w:p>
        </w:tc>
        <w:tc>
          <w:tcPr>
            <w:tcW w:w="643" w:type="dxa"/>
            <w:tcBorders>
              <w:left w:val="single" w:sz="2" w:space="0" w:color="auto"/>
              <w:right w:val="single" w:sz="12" w:space="0" w:color="auto"/>
            </w:tcBorders>
            <w:shd w:val="clear" w:color="auto" w:fill="FFFFFF"/>
            <w:vAlign w:val="center"/>
          </w:tcPr>
          <w:p w:rsidR="00A20DF4" w:rsidRPr="00A20DF4" w:rsidRDefault="00A20DF4" w:rsidP="000F047B">
            <w:pPr>
              <w:pStyle w:val="143"/>
              <w:jc w:val="center"/>
              <w:rPr>
                <w:spacing w:val="-20"/>
              </w:rPr>
            </w:pPr>
            <w:r w:rsidRPr="00A20DF4">
              <w:rPr>
                <w:spacing w:val="-20"/>
              </w:rPr>
              <w:t>占比(F/A)</w:t>
            </w:r>
          </w:p>
        </w:tc>
      </w:tr>
      <w:tr w:rsidR="00A20DF4" w:rsidRPr="00A20DF4" w:rsidTr="000A409E">
        <w:trPr>
          <w:trHeight w:val="274"/>
        </w:trPr>
        <w:tc>
          <w:tcPr>
            <w:tcW w:w="630" w:type="dxa"/>
            <w:vMerge w:val="restart"/>
            <w:tcBorders>
              <w:left w:val="single" w:sz="12" w:space="0" w:color="auto"/>
              <w:right w:val="single" w:sz="2" w:space="0" w:color="auto"/>
            </w:tcBorders>
            <w:shd w:val="clear" w:color="auto" w:fill="FFFFFF"/>
            <w:vAlign w:val="center"/>
            <w:hideMark/>
          </w:tcPr>
          <w:p w:rsidR="004C7A4C" w:rsidRDefault="00A20DF4" w:rsidP="004E109C">
            <w:pPr>
              <w:pStyle w:val="143"/>
              <w:jc w:val="center"/>
              <w:rPr>
                <w:spacing w:val="-20"/>
              </w:rPr>
            </w:pPr>
            <w:r w:rsidRPr="00A20DF4">
              <w:rPr>
                <w:spacing w:val="-20"/>
              </w:rPr>
              <w:t>108</w:t>
            </w:r>
          </w:p>
          <w:p w:rsidR="00A20DF4" w:rsidRPr="00A20DF4" w:rsidRDefault="00A20DF4" w:rsidP="004E109C">
            <w:pPr>
              <w:pStyle w:val="143"/>
              <w:jc w:val="center"/>
              <w:rPr>
                <w:spacing w:val="-20"/>
              </w:rPr>
            </w:pPr>
            <w:r w:rsidRPr="00A20DF4">
              <w:rPr>
                <w:spacing w:val="-20"/>
              </w:rPr>
              <w:t>年度</w:t>
            </w:r>
          </w:p>
        </w:tc>
        <w:tc>
          <w:tcPr>
            <w:tcW w:w="1157" w:type="dxa"/>
            <w:tcBorders>
              <w:left w:val="single" w:sz="2" w:space="0" w:color="auto"/>
              <w:right w:val="single" w:sz="12" w:space="0" w:color="auto"/>
            </w:tcBorders>
            <w:shd w:val="clear" w:color="auto" w:fill="FFFFFF"/>
            <w:vAlign w:val="center"/>
            <w:hideMark/>
          </w:tcPr>
          <w:p w:rsidR="00A20DF4" w:rsidRPr="00A20DF4" w:rsidRDefault="00A20DF4" w:rsidP="00A20DF4">
            <w:pPr>
              <w:pStyle w:val="143"/>
              <w:rPr>
                <w:spacing w:val="-20"/>
              </w:rPr>
            </w:pPr>
            <w:r w:rsidRPr="00A20DF4">
              <w:rPr>
                <w:spacing w:val="-20"/>
              </w:rPr>
              <w:t>營業收入</w:t>
            </w:r>
          </w:p>
        </w:tc>
        <w:tc>
          <w:tcPr>
            <w:tcW w:w="992" w:type="dxa"/>
            <w:tcBorders>
              <w:left w:val="single" w:sz="12" w:space="0" w:color="auto"/>
              <w:right w:val="single" w:sz="12" w:space="0" w:color="auto"/>
            </w:tcBorders>
            <w:shd w:val="clear" w:color="auto" w:fill="FFFFFF"/>
            <w:vAlign w:val="center"/>
            <w:hideMark/>
          </w:tcPr>
          <w:p w:rsidR="00A20DF4" w:rsidRPr="00A20DF4" w:rsidRDefault="00A20DF4" w:rsidP="00A20DF4">
            <w:pPr>
              <w:pStyle w:val="143"/>
              <w:jc w:val="right"/>
              <w:rPr>
                <w:spacing w:val="-20"/>
              </w:rPr>
            </w:pPr>
            <w:r w:rsidRPr="00A20DF4">
              <w:rPr>
                <w:rFonts w:hint="eastAsia"/>
                <w:spacing w:val="-20"/>
              </w:rPr>
              <w:t>8</w:t>
            </w:r>
            <w:r w:rsidRPr="00A20DF4">
              <w:rPr>
                <w:spacing w:val="-20"/>
              </w:rPr>
              <w:t>96,340</w:t>
            </w:r>
          </w:p>
        </w:tc>
        <w:tc>
          <w:tcPr>
            <w:tcW w:w="1015" w:type="dxa"/>
            <w:tcBorders>
              <w:left w:val="single" w:sz="12" w:space="0" w:color="auto"/>
              <w:right w:val="single" w:sz="2" w:space="0" w:color="auto"/>
            </w:tcBorders>
            <w:shd w:val="clear" w:color="auto" w:fill="FFFFFF"/>
            <w:vAlign w:val="center"/>
            <w:hideMark/>
          </w:tcPr>
          <w:p w:rsidR="00A20DF4" w:rsidRPr="00A20DF4" w:rsidRDefault="00A20DF4" w:rsidP="00A20DF4">
            <w:pPr>
              <w:pStyle w:val="143"/>
              <w:jc w:val="right"/>
              <w:rPr>
                <w:spacing w:val="-20"/>
              </w:rPr>
            </w:pPr>
            <w:r w:rsidRPr="00A20DF4">
              <w:rPr>
                <w:rFonts w:hint="eastAsia"/>
                <w:spacing w:val="-20"/>
              </w:rPr>
              <w:t>1</w:t>
            </w:r>
            <w:r w:rsidRPr="00A20DF4">
              <w:rPr>
                <w:spacing w:val="-20"/>
              </w:rPr>
              <w:t>36,630</w:t>
            </w:r>
          </w:p>
        </w:tc>
        <w:tc>
          <w:tcPr>
            <w:tcW w:w="1022" w:type="dxa"/>
            <w:tcBorders>
              <w:left w:val="single" w:sz="2" w:space="0" w:color="auto"/>
              <w:right w:val="single" w:sz="2" w:space="0" w:color="auto"/>
            </w:tcBorders>
            <w:shd w:val="clear" w:color="auto" w:fill="FFFFFF"/>
            <w:vAlign w:val="center"/>
            <w:hideMark/>
          </w:tcPr>
          <w:p w:rsidR="00A20DF4" w:rsidRPr="00A20DF4" w:rsidRDefault="00A20DF4" w:rsidP="00A20DF4">
            <w:pPr>
              <w:pStyle w:val="143"/>
              <w:jc w:val="right"/>
              <w:rPr>
                <w:spacing w:val="-20"/>
              </w:rPr>
            </w:pPr>
            <w:r w:rsidRPr="00A20DF4">
              <w:rPr>
                <w:rFonts w:hint="eastAsia"/>
                <w:spacing w:val="-20"/>
              </w:rPr>
              <w:t>1</w:t>
            </w:r>
            <w:r w:rsidRPr="00A20DF4">
              <w:rPr>
                <w:spacing w:val="-20"/>
              </w:rPr>
              <w:t>4,451</w:t>
            </w:r>
          </w:p>
        </w:tc>
        <w:tc>
          <w:tcPr>
            <w:tcW w:w="937" w:type="dxa"/>
            <w:tcBorders>
              <w:left w:val="single" w:sz="2" w:space="0" w:color="auto"/>
              <w:right w:val="single" w:sz="2" w:space="0" w:color="auto"/>
            </w:tcBorders>
            <w:shd w:val="clear" w:color="auto" w:fill="FFFFFF"/>
            <w:vAlign w:val="center"/>
            <w:hideMark/>
          </w:tcPr>
          <w:p w:rsidR="00A20DF4" w:rsidRPr="00A20DF4" w:rsidRDefault="00A20DF4" w:rsidP="00A20DF4">
            <w:pPr>
              <w:pStyle w:val="143"/>
              <w:jc w:val="right"/>
              <w:rPr>
                <w:spacing w:val="-20"/>
              </w:rPr>
            </w:pPr>
            <w:r w:rsidRPr="00A20DF4">
              <w:rPr>
                <w:rFonts w:hint="eastAsia"/>
                <w:spacing w:val="-20"/>
              </w:rPr>
              <w:t>4</w:t>
            </w:r>
            <w:r w:rsidRPr="00A20DF4">
              <w:rPr>
                <w:spacing w:val="-20"/>
              </w:rPr>
              <w:t>07,084</w:t>
            </w:r>
          </w:p>
        </w:tc>
        <w:tc>
          <w:tcPr>
            <w:tcW w:w="924" w:type="dxa"/>
            <w:tcBorders>
              <w:left w:val="single" w:sz="2" w:space="0" w:color="auto"/>
              <w:right w:val="double" w:sz="4" w:space="0" w:color="auto"/>
            </w:tcBorders>
            <w:shd w:val="clear" w:color="auto" w:fill="FFFFFF"/>
            <w:vAlign w:val="center"/>
            <w:hideMark/>
          </w:tcPr>
          <w:p w:rsidR="00A20DF4" w:rsidRPr="00A20DF4" w:rsidRDefault="00A20DF4" w:rsidP="00A20DF4">
            <w:pPr>
              <w:pStyle w:val="143"/>
              <w:jc w:val="right"/>
              <w:rPr>
                <w:spacing w:val="-20"/>
              </w:rPr>
            </w:pPr>
            <w:r w:rsidRPr="00A20DF4">
              <w:rPr>
                <w:spacing w:val="-20"/>
              </w:rPr>
              <w:t>65,520</w:t>
            </w:r>
          </w:p>
        </w:tc>
        <w:tc>
          <w:tcPr>
            <w:tcW w:w="1205" w:type="dxa"/>
            <w:tcBorders>
              <w:left w:val="double" w:sz="4" w:space="0" w:color="auto"/>
              <w:right w:val="single" w:sz="2" w:space="0" w:color="auto"/>
            </w:tcBorders>
            <w:shd w:val="clear" w:color="auto" w:fill="FFFFFF"/>
            <w:noWrap/>
            <w:vAlign w:val="center"/>
            <w:hideMark/>
          </w:tcPr>
          <w:p w:rsidR="00A20DF4" w:rsidRPr="00A20DF4" w:rsidRDefault="00A20DF4" w:rsidP="00A20DF4">
            <w:pPr>
              <w:pStyle w:val="143"/>
              <w:jc w:val="right"/>
              <w:rPr>
                <w:spacing w:val="-20"/>
              </w:rPr>
            </w:pPr>
            <w:r w:rsidRPr="00A20DF4">
              <w:rPr>
                <w:spacing w:val="-20"/>
              </w:rPr>
              <w:t>623,68</w:t>
            </w:r>
            <w:r w:rsidRPr="00A20DF4">
              <w:rPr>
                <w:rFonts w:hint="eastAsia"/>
                <w:spacing w:val="-20"/>
              </w:rPr>
              <w:t>5</w:t>
            </w:r>
          </w:p>
        </w:tc>
        <w:tc>
          <w:tcPr>
            <w:tcW w:w="643" w:type="dxa"/>
            <w:vMerge w:val="restart"/>
            <w:tcBorders>
              <w:left w:val="single" w:sz="2" w:space="0" w:color="auto"/>
              <w:right w:val="single" w:sz="12" w:space="0" w:color="auto"/>
            </w:tcBorders>
            <w:shd w:val="clear" w:color="auto" w:fill="FFFFFF"/>
            <w:noWrap/>
            <w:vAlign w:val="center"/>
            <w:hideMark/>
          </w:tcPr>
          <w:p w:rsidR="00A20DF4" w:rsidRPr="00A20DF4" w:rsidRDefault="00A20DF4" w:rsidP="000F047B">
            <w:pPr>
              <w:pStyle w:val="143"/>
              <w:jc w:val="center"/>
              <w:rPr>
                <w:spacing w:val="-20"/>
              </w:rPr>
            </w:pPr>
            <w:r w:rsidRPr="00A20DF4">
              <w:rPr>
                <w:spacing w:val="-20"/>
              </w:rPr>
              <w:t>69.58</w:t>
            </w:r>
          </w:p>
        </w:tc>
      </w:tr>
      <w:tr w:rsidR="00A20DF4" w:rsidRPr="00A20DF4" w:rsidTr="000A409E">
        <w:tc>
          <w:tcPr>
            <w:tcW w:w="630" w:type="dxa"/>
            <w:vMerge/>
            <w:tcBorders>
              <w:left w:val="single" w:sz="12" w:space="0" w:color="auto"/>
              <w:right w:val="single" w:sz="2" w:space="0" w:color="auto"/>
            </w:tcBorders>
            <w:shd w:val="clear" w:color="auto" w:fill="FFFFFF"/>
            <w:vAlign w:val="center"/>
            <w:hideMark/>
          </w:tcPr>
          <w:p w:rsidR="00A20DF4" w:rsidRPr="00A20DF4" w:rsidRDefault="00A20DF4" w:rsidP="004E109C">
            <w:pPr>
              <w:pStyle w:val="143"/>
              <w:jc w:val="center"/>
              <w:rPr>
                <w:spacing w:val="-20"/>
              </w:rPr>
            </w:pPr>
          </w:p>
        </w:tc>
        <w:tc>
          <w:tcPr>
            <w:tcW w:w="1157" w:type="dxa"/>
            <w:tcBorders>
              <w:left w:val="single" w:sz="2" w:space="0" w:color="auto"/>
              <w:bottom w:val="single" w:sz="2" w:space="0" w:color="auto"/>
              <w:right w:val="single" w:sz="12" w:space="0" w:color="auto"/>
            </w:tcBorders>
            <w:shd w:val="clear" w:color="auto" w:fill="FFFFFF"/>
            <w:vAlign w:val="center"/>
            <w:hideMark/>
          </w:tcPr>
          <w:p w:rsidR="00A20DF4" w:rsidRPr="00A20DF4" w:rsidRDefault="00A20DF4" w:rsidP="00A20DF4">
            <w:pPr>
              <w:pStyle w:val="143"/>
              <w:rPr>
                <w:spacing w:val="-20"/>
              </w:rPr>
            </w:pPr>
            <w:r w:rsidRPr="00A20DF4">
              <w:rPr>
                <w:spacing w:val="-20"/>
              </w:rPr>
              <w:t>營業利益</w:t>
            </w:r>
          </w:p>
        </w:tc>
        <w:tc>
          <w:tcPr>
            <w:tcW w:w="992" w:type="dxa"/>
            <w:tcBorders>
              <w:left w:val="single" w:sz="12" w:space="0" w:color="auto"/>
              <w:bottom w:val="single" w:sz="2" w:space="0" w:color="auto"/>
              <w:right w:val="single" w:sz="12" w:space="0" w:color="auto"/>
            </w:tcBorders>
            <w:shd w:val="clear" w:color="auto" w:fill="FFFFFF"/>
            <w:vAlign w:val="center"/>
            <w:hideMark/>
          </w:tcPr>
          <w:p w:rsidR="00A20DF4" w:rsidRPr="00A20DF4" w:rsidRDefault="00A20DF4" w:rsidP="00A20DF4">
            <w:pPr>
              <w:pStyle w:val="143"/>
              <w:jc w:val="right"/>
              <w:rPr>
                <w:spacing w:val="-20"/>
              </w:rPr>
            </w:pPr>
            <w:r w:rsidRPr="00A20DF4">
              <w:rPr>
                <w:spacing w:val="-20"/>
              </w:rPr>
              <w:t xml:space="preserve"> 15,318 </w:t>
            </w:r>
          </w:p>
        </w:tc>
        <w:tc>
          <w:tcPr>
            <w:tcW w:w="1015" w:type="dxa"/>
            <w:tcBorders>
              <w:left w:val="single" w:sz="12" w:space="0" w:color="auto"/>
              <w:bottom w:val="single" w:sz="2" w:space="0" w:color="auto"/>
              <w:right w:val="single" w:sz="2" w:space="0" w:color="auto"/>
            </w:tcBorders>
            <w:shd w:val="clear" w:color="auto" w:fill="FFFFFF"/>
            <w:vAlign w:val="center"/>
            <w:hideMark/>
          </w:tcPr>
          <w:p w:rsidR="00A20DF4" w:rsidRPr="00A20DF4" w:rsidRDefault="00A20DF4" w:rsidP="00A20DF4">
            <w:pPr>
              <w:pStyle w:val="143"/>
              <w:jc w:val="right"/>
              <w:rPr>
                <w:spacing w:val="-20"/>
              </w:rPr>
            </w:pPr>
            <w:r w:rsidRPr="00A20DF4">
              <w:rPr>
                <w:spacing w:val="-20"/>
              </w:rPr>
              <w:t>-28,241</w:t>
            </w:r>
          </w:p>
        </w:tc>
        <w:tc>
          <w:tcPr>
            <w:tcW w:w="1022" w:type="dxa"/>
            <w:tcBorders>
              <w:left w:val="single" w:sz="2" w:space="0" w:color="auto"/>
              <w:bottom w:val="single" w:sz="2" w:space="0" w:color="auto"/>
              <w:right w:val="single" w:sz="2" w:space="0" w:color="auto"/>
            </w:tcBorders>
            <w:shd w:val="clear" w:color="auto" w:fill="FFFFFF"/>
            <w:vAlign w:val="center"/>
            <w:hideMark/>
          </w:tcPr>
          <w:p w:rsidR="00A20DF4" w:rsidRPr="00A20DF4" w:rsidRDefault="00A20DF4" w:rsidP="00A20DF4">
            <w:pPr>
              <w:pStyle w:val="143"/>
              <w:jc w:val="right"/>
              <w:rPr>
                <w:spacing w:val="-20"/>
              </w:rPr>
            </w:pPr>
            <w:r w:rsidRPr="00A20DF4">
              <w:rPr>
                <w:spacing w:val="-20"/>
              </w:rPr>
              <w:t>-14,74</w:t>
            </w:r>
            <w:r w:rsidRPr="00A20DF4">
              <w:rPr>
                <w:rFonts w:hint="eastAsia"/>
                <w:spacing w:val="-20"/>
              </w:rPr>
              <w:t>1</w:t>
            </w:r>
          </w:p>
        </w:tc>
        <w:tc>
          <w:tcPr>
            <w:tcW w:w="937" w:type="dxa"/>
            <w:tcBorders>
              <w:left w:val="single" w:sz="2" w:space="0" w:color="auto"/>
              <w:bottom w:val="single" w:sz="2" w:space="0" w:color="auto"/>
              <w:right w:val="single" w:sz="2" w:space="0" w:color="auto"/>
            </w:tcBorders>
            <w:shd w:val="clear" w:color="auto" w:fill="FFFFFF"/>
            <w:vAlign w:val="center"/>
            <w:hideMark/>
          </w:tcPr>
          <w:p w:rsidR="00A20DF4" w:rsidRPr="00A20DF4" w:rsidRDefault="00A20DF4" w:rsidP="00A20DF4">
            <w:pPr>
              <w:pStyle w:val="143"/>
              <w:jc w:val="right"/>
              <w:rPr>
                <w:spacing w:val="-20"/>
              </w:rPr>
            </w:pPr>
            <w:r w:rsidRPr="00A20DF4">
              <w:rPr>
                <w:spacing w:val="-20"/>
              </w:rPr>
              <w:t>-15,059</w:t>
            </w:r>
          </w:p>
        </w:tc>
        <w:tc>
          <w:tcPr>
            <w:tcW w:w="924" w:type="dxa"/>
            <w:tcBorders>
              <w:left w:val="single" w:sz="2" w:space="0" w:color="auto"/>
              <w:bottom w:val="single" w:sz="2" w:space="0" w:color="auto"/>
              <w:right w:val="double" w:sz="4" w:space="0" w:color="auto"/>
            </w:tcBorders>
            <w:shd w:val="clear" w:color="auto" w:fill="FFFFFF"/>
            <w:vAlign w:val="center"/>
            <w:hideMark/>
          </w:tcPr>
          <w:p w:rsidR="00A20DF4" w:rsidRPr="00A20DF4" w:rsidRDefault="00A20DF4" w:rsidP="00A20DF4">
            <w:pPr>
              <w:pStyle w:val="143"/>
              <w:jc w:val="right"/>
              <w:rPr>
                <w:spacing w:val="-20"/>
              </w:rPr>
            </w:pPr>
            <w:r w:rsidRPr="00A20DF4">
              <w:rPr>
                <w:spacing w:val="-20"/>
              </w:rPr>
              <w:t>12,039</w:t>
            </w:r>
          </w:p>
        </w:tc>
        <w:tc>
          <w:tcPr>
            <w:tcW w:w="1205" w:type="dxa"/>
            <w:tcBorders>
              <w:left w:val="double" w:sz="4" w:space="0" w:color="auto"/>
              <w:bottom w:val="single" w:sz="2" w:space="0" w:color="auto"/>
              <w:right w:val="single" w:sz="2" w:space="0" w:color="auto"/>
            </w:tcBorders>
            <w:shd w:val="clear" w:color="auto" w:fill="FFFFFF"/>
            <w:noWrap/>
            <w:vAlign w:val="center"/>
            <w:hideMark/>
          </w:tcPr>
          <w:p w:rsidR="00A20DF4" w:rsidRPr="00A20DF4" w:rsidRDefault="00A20DF4" w:rsidP="00A20DF4">
            <w:pPr>
              <w:pStyle w:val="143"/>
              <w:jc w:val="right"/>
              <w:rPr>
                <w:spacing w:val="-20"/>
              </w:rPr>
            </w:pPr>
            <w:r w:rsidRPr="00A20DF4">
              <w:rPr>
                <w:spacing w:val="-20"/>
              </w:rPr>
              <w:t>-46,00</w:t>
            </w:r>
            <w:r w:rsidRPr="00A20DF4">
              <w:rPr>
                <w:rFonts w:hint="eastAsia"/>
                <w:spacing w:val="-20"/>
              </w:rPr>
              <w:t>2</w:t>
            </w:r>
          </w:p>
        </w:tc>
        <w:tc>
          <w:tcPr>
            <w:tcW w:w="643" w:type="dxa"/>
            <w:vMerge/>
            <w:tcBorders>
              <w:left w:val="single" w:sz="2" w:space="0" w:color="auto"/>
              <w:right w:val="single" w:sz="12" w:space="0" w:color="auto"/>
            </w:tcBorders>
            <w:shd w:val="clear" w:color="auto" w:fill="FFFFFF"/>
            <w:vAlign w:val="center"/>
            <w:hideMark/>
          </w:tcPr>
          <w:p w:rsidR="00A20DF4" w:rsidRPr="00A20DF4" w:rsidRDefault="00A20DF4" w:rsidP="000F047B">
            <w:pPr>
              <w:pStyle w:val="143"/>
              <w:jc w:val="center"/>
              <w:rPr>
                <w:spacing w:val="-20"/>
              </w:rPr>
            </w:pPr>
          </w:p>
        </w:tc>
      </w:tr>
      <w:tr w:rsidR="00A20DF4" w:rsidRPr="00A20DF4" w:rsidTr="000A409E">
        <w:tc>
          <w:tcPr>
            <w:tcW w:w="630" w:type="dxa"/>
            <w:vMerge/>
            <w:tcBorders>
              <w:left w:val="single" w:sz="12" w:space="0" w:color="auto"/>
              <w:right w:val="single" w:sz="2" w:space="0" w:color="auto"/>
            </w:tcBorders>
            <w:shd w:val="clear" w:color="auto" w:fill="FFFFFF"/>
            <w:vAlign w:val="center"/>
            <w:hideMark/>
          </w:tcPr>
          <w:p w:rsidR="00A20DF4" w:rsidRPr="00A20DF4" w:rsidRDefault="00A20DF4" w:rsidP="004E109C">
            <w:pPr>
              <w:pStyle w:val="143"/>
              <w:jc w:val="center"/>
              <w:rPr>
                <w:spacing w:val="-20"/>
              </w:rPr>
            </w:pPr>
          </w:p>
        </w:tc>
        <w:tc>
          <w:tcPr>
            <w:tcW w:w="1157" w:type="dxa"/>
            <w:tcBorders>
              <w:left w:val="single" w:sz="2" w:space="0" w:color="auto"/>
              <w:right w:val="single" w:sz="12" w:space="0" w:color="auto"/>
            </w:tcBorders>
            <w:shd w:val="clear" w:color="auto" w:fill="D9D9D9"/>
            <w:vAlign w:val="center"/>
            <w:hideMark/>
          </w:tcPr>
          <w:p w:rsidR="00A20DF4" w:rsidRPr="00A20DF4" w:rsidRDefault="00A20DF4" w:rsidP="00A20DF4">
            <w:pPr>
              <w:pStyle w:val="143"/>
              <w:rPr>
                <w:spacing w:val="-20"/>
              </w:rPr>
            </w:pPr>
            <w:r w:rsidRPr="00A20DF4">
              <w:rPr>
                <w:spacing w:val="-20"/>
              </w:rPr>
              <w:t>營業利益率</w:t>
            </w:r>
          </w:p>
        </w:tc>
        <w:tc>
          <w:tcPr>
            <w:tcW w:w="992" w:type="dxa"/>
            <w:tcBorders>
              <w:left w:val="single" w:sz="12" w:space="0" w:color="auto"/>
              <w:right w:val="single" w:sz="12" w:space="0" w:color="auto"/>
            </w:tcBorders>
            <w:shd w:val="clear" w:color="auto" w:fill="D9D9D9"/>
            <w:vAlign w:val="center"/>
            <w:hideMark/>
          </w:tcPr>
          <w:p w:rsidR="00A20DF4" w:rsidRPr="00A20DF4" w:rsidRDefault="00A20DF4" w:rsidP="00A20DF4">
            <w:pPr>
              <w:pStyle w:val="143"/>
              <w:jc w:val="right"/>
              <w:rPr>
                <w:spacing w:val="-20"/>
              </w:rPr>
            </w:pPr>
            <w:r w:rsidRPr="00A20DF4">
              <w:rPr>
                <w:spacing w:val="-20"/>
              </w:rPr>
              <w:t>1.71</w:t>
            </w:r>
          </w:p>
        </w:tc>
        <w:tc>
          <w:tcPr>
            <w:tcW w:w="1015" w:type="dxa"/>
            <w:tcBorders>
              <w:left w:val="single" w:sz="12" w:space="0" w:color="auto"/>
              <w:right w:val="single" w:sz="2" w:space="0" w:color="auto"/>
            </w:tcBorders>
            <w:shd w:val="clear" w:color="auto" w:fill="D9D9D9"/>
            <w:vAlign w:val="center"/>
            <w:hideMark/>
          </w:tcPr>
          <w:p w:rsidR="00A20DF4" w:rsidRPr="00A20DF4" w:rsidRDefault="00A20DF4" w:rsidP="00A20DF4">
            <w:pPr>
              <w:pStyle w:val="143"/>
              <w:jc w:val="right"/>
              <w:rPr>
                <w:spacing w:val="-20"/>
              </w:rPr>
            </w:pPr>
            <w:r w:rsidRPr="00A20DF4">
              <w:rPr>
                <w:spacing w:val="-20"/>
              </w:rPr>
              <w:t>-20.67</w:t>
            </w:r>
          </w:p>
        </w:tc>
        <w:tc>
          <w:tcPr>
            <w:tcW w:w="1022" w:type="dxa"/>
            <w:tcBorders>
              <w:left w:val="single" w:sz="2" w:space="0" w:color="auto"/>
              <w:right w:val="single" w:sz="2" w:space="0" w:color="auto"/>
            </w:tcBorders>
            <w:shd w:val="clear" w:color="auto" w:fill="D9D9D9"/>
            <w:vAlign w:val="center"/>
            <w:hideMark/>
          </w:tcPr>
          <w:p w:rsidR="00A20DF4" w:rsidRPr="00A20DF4" w:rsidRDefault="00A20DF4" w:rsidP="00A20DF4">
            <w:pPr>
              <w:pStyle w:val="143"/>
              <w:jc w:val="right"/>
              <w:rPr>
                <w:spacing w:val="-20"/>
              </w:rPr>
            </w:pPr>
            <w:r w:rsidRPr="00A20DF4">
              <w:rPr>
                <w:spacing w:val="-20"/>
              </w:rPr>
              <w:t>-102.01</w:t>
            </w:r>
          </w:p>
        </w:tc>
        <w:tc>
          <w:tcPr>
            <w:tcW w:w="937" w:type="dxa"/>
            <w:tcBorders>
              <w:left w:val="single" w:sz="2" w:space="0" w:color="auto"/>
              <w:right w:val="single" w:sz="2" w:space="0" w:color="auto"/>
            </w:tcBorders>
            <w:shd w:val="clear" w:color="auto" w:fill="D9D9D9"/>
            <w:vAlign w:val="center"/>
            <w:hideMark/>
          </w:tcPr>
          <w:p w:rsidR="00A20DF4" w:rsidRPr="00A20DF4" w:rsidRDefault="00A20DF4" w:rsidP="00A20DF4">
            <w:pPr>
              <w:pStyle w:val="143"/>
              <w:jc w:val="right"/>
              <w:rPr>
                <w:spacing w:val="-20"/>
              </w:rPr>
            </w:pPr>
            <w:r w:rsidRPr="00A20DF4">
              <w:rPr>
                <w:spacing w:val="-20"/>
              </w:rPr>
              <w:t>-3.70</w:t>
            </w:r>
          </w:p>
        </w:tc>
        <w:tc>
          <w:tcPr>
            <w:tcW w:w="924" w:type="dxa"/>
            <w:tcBorders>
              <w:left w:val="single" w:sz="2" w:space="0" w:color="auto"/>
              <w:right w:val="double" w:sz="4" w:space="0" w:color="auto"/>
            </w:tcBorders>
            <w:shd w:val="clear" w:color="auto" w:fill="D9D9D9"/>
            <w:vAlign w:val="center"/>
            <w:hideMark/>
          </w:tcPr>
          <w:p w:rsidR="00A20DF4" w:rsidRPr="00A20DF4" w:rsidRDefault="00A20DF4" w:rsidP="00A20DF4">
            <w:pPr>
              <w:pStyle w:val="143"/>
              <w:jc w:val="right"/>
              <w:rPr>
                <w:spacing w:val="-20"/>
              </w:rPr>
            </w:pPr>
            <w:r w:rsidRPr="00A20DF4">
              <w:rPr>
                <w:spacing w:val="-20"/>
              </w:rPr>
              <w:t>18.37</w:t>
            </w:r>
          </w:p>
        </w:tc>
        <w:tc>
          <w:tcPr>
            <w:tcW w:w="1205" w:type="dxa"/>
            <w:tcBorders>
              <w:left w:val="double" w:sz="4" w:space="0" w:color="auto"/>
              <w:right w:val="single" w:sz="2" w:space="0" w:color="auto"/>
            </w:tcBorders>
            <w:shd w:val="clear" w:color="auto" w:fill="D9D9D9"/>
            <w:vAlign w:val="center"/>
            <w:hideMark/>
          </w:tcPr>
          <w:p w:rsidR="00A20DF4" w:rsidRPr="00A20DF4" w:rsidRDefault="00A20DF4" w:rsidP="00A20DF4">
            <w:pPr>
              <w:pStyle w:val="143"/>
              <w:jc w:val="right"/>
              <w:rPr>
                <w:spacing w:val="-20"/>
              </w:rPr>
            </w:pPr>
            <w:r w:rsidRPr="00A20DF4">
              <w:rPr>
                <w:spacing w:val="-20"/>
              </w:rPr>
              <w:t>-7.38</w:t>
            </w:r>
          </w:p>
        </w:tc>
        <w:tc>
          <w:tcPr>
            <w:tcW w:w="643" w:type="dxa"/>
            <w:vMerge/>
            <w:tcBorders>
              <w:left w:val="single" w:sz="2" w:space="0" w:color="auto"/>
              <w:right w:val="single" w:sz="12" w:space="0" w:color="auto"/>
            </w:tcBorders>
            <w:shd w:val="clear" w:color="auto" w:fill="FFFFFF"/>
            <w:vAlign w:val="center"/>
            <w:hideMark/>
          </w:tcPr>
          <w:p w:rsidR="00A20DF4" w:rsidRPr="00A20DF4" w:rsidRDefault="00A20DF4" w:rsidP="000F047B">
            <w:pPr>
              <w:pStyle w:val="143"/>
              <w:jc w:val="center"/>
              <w:rPr>
                <w:spacing w:val="-20"/>
              </w:rPr>
            </w:pPr>
          </w:p>
        </w:tc>
      </w:tr>
      <w:tr w:rsidR="00A20DF4" w:rsidRPr="00A20DF4" w:rsidTr="000A409E">
        <w:tc>
          <w:tcPr>
            <w:tcW w:w="630" w:type="dxa"/>
            <w:vMerge w:val="restart"/>
            <w:tcBorders>
              <w:left w:val="single" w:sz="12" w:space="0" w:color="auto"/>
              <w:right w:val="single" w:sz="2" w:space="0" w:color="auto"/>
            </w:tcBorders>
            <w:shd w:val="clear" w:color="auto" w:fill="FFFFFF"/>
            <w:vAlign w:val="center"/>
            <w:hideMark/>
          </w:tcPr>
          <w:p w:rsidR="004C7A4C" w:rsidRDefault="00A20DF4" w:rsidP="004E109C">
            <w:pPr>
              <w:pStyle w:val="143"/>
              <w:jc w:val="center"/>
              <w:rPr>
                <w:spacing w:val="-20"/>
              </w:rPr>
            </w:pPr>
            <w:r w:rsidRPr="00A20DF4">
              <w:rPr>
                <w:spacing w:val="-20"/>
              </w:rPr>
              <w:t>109</w:t>
            </w:r>
          </w:p>
          <w:p w:rsidR="00A20DF4" w:rsidRPr="00A20DF4" w:rsidRDefault="00A20DF4" w:rsidP="004E109C">
            <w:pPr>
              <w:pStyle w:val="143"/>
              <w:jc w:val="center"/>
              <w:rPr>
                <w:spacing w:val="-20"/>
              </w:rPr>
            </w:pPr>
            <w:r w:rsidRPr="00A20DF4">
              <w:rPr>
                <w:spacing w:val="-20"/>
              </w:rPr>
              <w:t>年度</w:t>
            </w:r>
          </w:p>
        </w:tc>
        <w:tc>
          <w:tcPr>
            <w:tcW w:w="1157" w:type="dxa"/>
            <w:tcBorders>
              <w:left w:val="single" w:sz="2" w:space="0" w:color="auto"/>
              <w:right w:val="single" w:sz="12" w:space="0" w:color="auto"/>
            </w:tcBorders>
            <w:shd w:val="clear" w:color="auto" w:fill="FFFFFF"/>
            <w:vAlign w:val="center"/>
            <w:hideMark/>
          </w:tcPr>
          <w:p w:rsidR="00A20DF4" w:rsidRPr="00A20DF4" w:rsidRDefault="00A20DF4" w:rsidP="00A20DF4">
            <w:pPr>
              <w:pStyle w:val="143"/>
              <w:rPr>
                <w:spacing w:val="-20"/>
              </w:rPr>
            </w:pPr>
            <w:r w:rsidRPr="00A20DF4">
              <w:rPr>
                <w:spacing w:val="-20"/>
              </w:rPr>
              <w:t>營業收入</w:t>
            </w:r>
          </w:p>
        </w:tc>
        <w:tc>
          <w:tcPr>
            <w:tcW w:w="992" w:type="dxa"/>
            <w:tcBorders>
              <w:left w:val="single" w:sz="12" w:space="0" w:color="auto"/>
              <w:right w:val="single" w:sz="12" w:space="0" w:color="auto"/>
            </w:tcBorders>
            <w:shd w:val="clear" w:color="auto" w:fill="FFFFFF"/>
            <w:vAlign w:val="center"/>
            <w:hideMark/>
          </w:tcPr>
          <w:p w:rsidR="00A20DF4" w:rsidRPr="00A20DF4" w:rsidRDefault="00A20DF4" w:rsidP="00A20DF4">
            <w:pPr>
              <w:pStyle w:val="143"/>
              <w:jc w:val="right"/>
              <w:rPr>
                <w:spacing w:val="-20"/>
              </w:rPr>
            </w:pPr>
            <w:r w:rsidRPr="00A20DF4">
              <w:rPr>
                <w:spacing w:val="-20"/>
              </w:rPr>
              <w:t xml:space="preserve">749,248 </w:t>
            </w:r>
          </w:p>
        </w:tc>
        <w:tc>
          <w:tcPr>
            <w:tcW w:w="1015" w:type="dxa"/>
            <w:tcBorders>
              <w:left w:val="single" w:sz="12" w:space="0" w:color="auto"/>
              <w:right w:val="single" w:sz="2" w:space="0" w:color="auto"/>
            </w:tcBorders>
            <w:shd w:val="clear" w:color="auto" w:fill="FFFFFF"/>
            <w:vAlign w:val="center"/>
            <w:hideMark/>
          </w:tcPr>
          <w:p w:rsidR="00A20DF4" w:rsidRPr="00A20DF4" w:rsidRDefault="00A20DF4" w:rsidP="00A20DF4">
            <w:pPr>
              <w:pStyle w:val="143"/>
              <w:jc w:val="right"/>
              <w:rPr>
                <w:spacing w:val="-20"/>
              </w:rPr>
            </w:pPr>
            <w:r w:rsidRPr="00A20DF4">
              <w:rPr>
                <w:spacing w:val="-20"/>
              </w:rPr>
              <w:t>121,438</w:t>
            </w:r>
          </w:p>
        </w:tc>
        <w:tc>
          <w:tcPr>
            <w:tcW w:w="1022" w:type="dxa"/>
            <w:tcBorders>
              <w:left w:val="single" w:sz="2" w:space="0" w:color="auto"/>
              <w:right w:val="single" w:sz="2" w:space="0" w:color="auto"/>
            </w:tcBorders>
            <w:shd w:val="clear" w:color="auto" w:fill="FFFFFF"/>
            <w:vAlign w:val="center"/>
            <w:hideMark/>
          </w:tcPr>
          <w:p w:rsidR="00A20DF4" w:rsidRPr="00A20DF4" w:rsidRDefault="00A20DF4" w:rsidP="00A20DF4">
            <w:pPr>
              <w:pStyle w:val="143"/>
              <w:jc w:val="right"/>
              <w:rPr>
                <w:spacing w:val="-20"/>
              </w:rPr>
            </w:pPr>
            <w:r w:rsidRPr="00A20DF4">
              <w:rPr>
                <w:spacing w:val="-20"/>
              </w:rPr>
              <w:t>21,965</w:t>
            </w:r>
          </w:p>
        </w:tc>
        <w:tc>
          <w:tcPr>
            <w:tcW w:w="937" w:type="dxa"/>
            <w:tcBorders>
              <w:left w:val="single" w:sz="2" w:space="0" w:color="auto"/>
              <w:right w:val="single" w:sz="2" w:space="0" w:color="auto"/>
            </w:tcBorders>
            <w:shd w:val="clear" w:color="auto" w:fill="FFFFFF"/>
            <w:vAlign w:val="center"/>
            <w:hideMark/>
          </w:tcPr>
          <w:p w:rsidR="00A20DF4" w:rsidRPr="00A20DF4" w:rsidRDefault="00A20DF4" w:rsidP="00A20DF4">
            <w:pPr>
              <w:pStyle w:val="143"/>
              <w:jc w:val="right"/>
              <w:rPr>
                <w:spacing w:val="-20"/>
              </w:rPr>
            </w:pPr>
            <w:r w:rsidRPr="00A20DF4">
              <w:rPr>
                <w:spacing w:val="-20"/>
              </w:rPr>
              <w:t>332,17</w:t>
            </w:r>
            <w:r w:rsidRPr="00A20DF4">
              <w:rPr>
                <w:rFonts w:hint="eastAsia"/>
                <w:spacing w:val="-20"/>
              </w:rPr>
              <w:t>8</w:t>
            </w:r>
          </w:p>
        </w:tc>
        <w:tc>
          <w:tcPr>
            <w:tcW w:w="924" w:type="dxa"/>
            <w:tcBorders>
              <w:left w:val="single" w:sz="2" w:space="0" w:color="auto"/>
              <w:right w:val="double" w:sz="4" w:space="0" w:color="auto"/>
            </w:tcBorders>
            <w:shd w:val="clear" w:color="auto" w:fill="FFFFFF"/>
            <w:vAlign w:val="center"/>
            <w:hideMark/>
          </w:tcPr>
          <w:p w:rsidR="00A20DF4" w:rsidRPr="00A20DF4" w:rsidRDefault="00A20DF4" w:rsidP="00A20DF4">
            <w:pPr>
              <w:pStyle w:val="143"/>
              <w:jc w:val="right"/>
              <w:rPr>
                <w:spacing w:val="-20"/>
              </w:rPr>
            </w:pPr>
            <w:r w:rsidRPr="00A20DF4">
              <w:rPr>
                <w:spacing w:val="-20"/>
              </w:rPr>
              <w:t>30,039</w:t>
            </w:r>
          </w:p>
        </w:tc>
        <w:tc>
          <w:tcPr>
            <w:tcW w:w="1205" w:type="dxa"/>
            <w:tcBorders>
              <w:left w:val="double" w:sz="4" w:space="0" w:color="auto"/>
              <w:right w:val="single" w:sz="2" w:space="0" w:color="auto"/>
            </w:tcBorders>
            <w:shd w:val="clear" w:color="auto" w:fill="FFFFFF"/>
            <w:noWrap/>
            <w:vAlign w:val="center"/>
            <w:hideMark/>
          </w:tcPr>
          <w:p w:rsidR="00A20DF4" w:rsidRPr="00A20DF4" w:rsidRDefault="00A20DF4" w:rsidP="00A20DF4">
            <w:pPr>
              <w:pStyle w:val="143"/>
              <w:jc w:val="right"/>
              <w:rPr>
                <w:spacing w:val="-20"/>
              </w:rPr>
            </w:pPr>
            <w:r w:rsidRPr="00A20DF4">
              <w:rPr>
                <w:spacing w:val="-20"/>
              </w:rPr>
              <w:t>505,62</w:t>
            </w:r>
            <w:r w:rsidRPr="00A20DF4">
              <w:rPr>
                <w:rFonts w:hint="eastAsia"/>
                <w:spacing w:val="-20"/>
              </w:rPr>
              <w:t>0</w:t>
            </w:r>
          </w:p>
        </w:tc>
        <w:tc>
          <w:tcPr>
            <w:tcW w:w="643" w:type="dxa"/>
            <w:vMerge w:val="restart"/>
            <w:tcBorders>
              <w:left w:val="single" w:sz="2" w:space="0" w:color="auto"/>
              <w:right w:val="single" w:sz="12" w:space="0" w:color="auto"/>
            </w:tcBorders>
            <w:shd w:val="clear" w:color="auto" w:fill="FFFFFF"/>
            <w:noWrap/>
            <w:vAlign w:val="center"/>
            <w:hideMark/>
          </w:tcPr>
          <w:p w:rsidR="00A20DF4" w:rsidRPr="00A20DF4" w:rsidRDefault="00A20DF4" w:rsidP="000F047B">
            <w:pPr>
              <w:pStyle w:val="143"/>
              <w:jc w:val="center"/>
              <w:rPr>
                <w:spacing w:val="-20"/>
              </w:rPr>
            </w:pPr>
            <w:r w:rsidRPr="00A20DF4">
              <w:rPr>
                <w:spacing w:val="-20"/>
              </w:rPr>
              <w:t>67.48</w:t>
            </w:r>
          </w:p>
        </w:tc>
      </w:tr>
      <w:tr w:rsidR="00A20DF4" w:rsidRPr="00A20DF4" w:rsidTr="000A409E">
        <w:tc>
          <w:tcPr>
            <w:tcW w:w="630" w:type="dxa"/>
            <w:vMerge/>
            <w:tcBorders>
              <w:left w:val="single" w:sz="12" w:space="0" w:color="auto"/>
              <w:right w:val="single" w:sz="2" w:space="0" w:color="auto"/>
            </w:tcBorders>
            <w:shd w:val="clear" w:color="auto" w:fill="FFFFFF"/>
            <w:vAlign w:val="center"/>
            <w:hideMark/>
          </w:tcPr>
          <w:p w:rsidR="00A20DF4" w:rsidRPr="00A20DF4" w:rsidRDefault="00A20DF4" w:rsidP="004E109C">
            <w:pPr>
              <w:pStyle w:val="143"/>
              <w:jc w:val="center"/>
              <w:rPr>
                <w:spacing w:val="-20"/>
              </w:rPr>
            </w:pPr>
          </w:p>
        </w:tc>
        <w:tc>
          <w:tcPr>
            <w:tcW w:w="1157" w:type="dxa"/>
            <w:tcBorders>
              <w:left w:val="single" w:sz="2" w:space="0" w:color="auto"/>
              <w:bottom w:val="single" w:sz="2" w:space="0" w:color="auto"/>
              <w:right w:val="single" w:sz="12" w:space="0" w:color="auto"/>
            </w:tcBorders>
            <w:shd w:val="clear" w:color="auto" w:fill="FFFFFF"/>
            <w:vAlign w:val="center"/>
            <w:hideMark/>
          </w:tcPr>
          <w:p w:rsidR="00A20DF4" w:rsidRPr="00A20DF4" w:rsidRDefault="00A20DF4" w:rsidP="00A20DF4">
            <w:pPr>
              <w:pStyle w:val="143"/>
              <w:rPr>
                <w:spacing w:val="-20"/>
              </w:rPr>
            </w:pPr>
            <w:r w:rsidRPr="00A20DF4">
              <w:rPr>
                <w:spacing w:val="-20"/>
              </w:rPr>
              <w:t>營業利益</w:t>
            </w:r>
          </w:p>
        </w:tc>
        <w:tc>
          <w:tcPr>
            <w:tcW w:w="992" w:type="dxa"/>
            <w:tcBorders>
              <w:left w:val="single" w:sz="12" w:space="0" w:color="auto"/>
              <w:bottom w:val="single" w:sz="2" w:space="0" w:color="auto"/>
              <w:right w:val="single" w:sz="12" w:space="0" w:color="auto"/>
            </w:tcBorders>
            <w:shd w:val="clear" w:color="auto" w:fill="FFFFFF"/>
            <w:vAlign w:val="center"/>
            <w:hideMark/>
          </w:tcPr>
          <w:p w:rsidR="00A20DF4" w:rsidRPr="00A20DF4" w:rsidRDefault="00A20DF4" w:rsidP="00A20DF4">
            <w:pPr>
              <w:pStyle w:val="143"/>
              <w:jc w:val="right"/>
              <w:rPr>
                <w:spacing w:val="-20"/>
              </w:rPr>
            </w:pPr>
            <w:r w:rsidRPr="00A20DF4">
              <w:rPr>
                <w:spacing w:val="-20"/>
              </w:rPr>
              <w:t xml:space="preserve">-49,492 </w:t>
            </w:r>
          </w:p>
        </w:tc>
        <w:tc>
          <w:tcPr>
            <w:tcW w:w="1015" w:type="dxa"/>
            <w:tcBorders>
              <w:left w:val="single" w:sz="12" w:space="0" w:color="auto"/>
              <w:bottom w:val="single" w:sz="2" w:space="0" w:color="auto"/>
              <w:right w:val="single" w:sz="2" w:space="0" w:color="auto"/>
            </w:tcBorders>
            <w:shd w:val="clear" w:color="auto" w:fill="FFFFFF"/>
            <w:vAlign w:val="center"/>
            <w:hideMark/>
          </w:tcPr>
          <w:p w:rsidR="00A20DF4" w:rsidRPr="00A20DF4" w:rsidRDefault="00A20DF4" w:rsidP="00A20DF4">
            <w:pPr>
              <w:pStyle w:val="143"/>
              <w:jc w:val="right"/>
              <w:rPr>
                <w:spacing w:val="-20"/>
              </w:rPr>
            </w:pPr>
            <w:r w:rsidRPr="00A20DF4">
              <w:rPr>
                <w:spacing w:val="-20"/>
              </w:rPr>
              <w:t>-23,263</w:t>
            </w:r>
          </w:p>
        </w:tc>
        <w:tc>
          <w:tcPr>
            <w:tcW w:w="1022" w:type="dxa"/>
            <w:tcBorders>
              <w:left w:val="single" w:sz="2" w:space="0" w:color="auto"/>
              <w:bottom w:val="single" w:sz="2" w:space="0" w:color="auto"/>
              <w:right w:val="single" w:sz="2" w:space="0" w:color="auto"/>
            </w:tcBorders>
            <w:shd w:val="clear" w:color="auto" w:fill="FFFFFF"/>
            <w:vAlign w:val="center"/>
            <w:hideMark/>
          </w:tcPr>
          <w:p w:rsidR="00A20DF4" w:rsidRPr="00A20DF4" w:rsidRDefault="00A20DF4" w:rsidP="00A20DF4">
            <w:pPr>
              <w:pStyle w:val="143"/>
              <w:jc w:val="right"/>
              <w:rPr>
                <w:spacing w:val="-20"/>
              </w:rPr>
            </w:pPr>
            <w:r w:rsidRPr="00A20DF4">
              <w:rPr>
                <w:spacing w:val="-20"/>
              </w:rPr>
              <w:t>-8,248</w:t>
            </w:r>
          </w:p>
        </w:tc>
        <w:tc>
          <w:tcPr>
            <w:tcW w:w="937" w:type="dxa"/>
            <w:tcBorders>
              <w:left w:val="single" w:sz="2" w:space="0" w:color="auto"/>
              <w:bottom w:val="single" w:sz="2" w:space="0" w:color="auto"/>
              <w:right w:val="single" w:sz="2" w:space="0" w:color="auto"/>
            </w:tcBorders>
            <w:shd w:val="clear" w:color="auto" w:fill="FFFFFF"/>
            <w:vAlign w:val="center"/>
            <w:hideMark/>
          </w:tcPr>
          <w:p w:rsidR="00A20DF4" w:rsidRPr="00A20DF4" w:rsidRDefault="00A20DF4" w:rsidP="00A20DF4">
            <w:pPr>
              <w:pStyle w:val="143"/>
              <w:jc w:val="right"/>
              <w:rPr>
                <w:spacing w:val="-20"/>
              </w:rPr>
            </w:pPr>
            <w:r w:rsidRPr="00A20DF4">
              <w:rPr>
                <w:spacing w:val="-20"/>
              </w:rPr>
              <w:t>-40,822</w:t>
            </w:r>
          </w:p>
        </w:tc>
        <w:tc>
          <w:tcPr>
            <w:tcW w:w="924" w:type="dxa"/>
            <w:tcBorders>
              <w:left w:val="single" w:sz="2" w:space="0" w:color="auto"/>
              <w:bottom w:val="single" w:sz="2" w:space="0" w:color="auto"/>
              <w:right w:val="double" w:sz="4" w:space="0" w:color="auto"/>
            </w:tcBorders>
            <w:shd w:val="clear" w:color="auto" w:fill="FFFFFF"/>
            <w:vAlign w:val="center"/>
            <w:hideMark/>
          </w:tcPr>
          <w:p w:rsidR="00A20DF4" w:rsidRPr="00A20DF4" w:rsidRDefault="00A20DF4" w:rsidP="00A20DF4">
            <w:pPr>
              <w:pStyle w:val="143"/>
              <w:jc w:val="right"/>
              <w:rPr>
                <w:spacing w:val="-20"/>
              </w:rPr>
            </w:pPr>
            <w:r w:rsidRPr="00A20DF4">
              <w:rPr>
                <w:spacing w:val="-20"/>
              </w:rPr>
              <w:t>-17,263</w:t>
            </w:r>
          </w:p>
        </w:tc>
        <w:tc>
          <w:tcPr>
            <w:tcW w:w="1205" w:type="dxa"/>
            <w:tcBorders>
              <w:left w:val="double" w:sz="4" w:space="0" w:color="auto"/>
              <w:bottom w:val="single" w:sz="2" w:space="0" w:color="auto"/>
              <w:right w:val="single" w:sz="2" w:space="0" w:color="auto"/>
            </w:tcBorders>
            <w:shd w:val="clear" w:color="auto" w:fill="FFFFFF"/>
            <w:noWrap/>
            <w:vAlign w:val="center"/>
            <w:hideMark/>
          </w:tcPr>
          <w:p w:rsidR="00A20DF4" w:rsidRPr="00A20DF4" w:rsidRDefault="00A20DF4" w:rsidP="00A20DF4">
            <w:pPr>
              <w:pStyle w:val="143"/>
              <w:jc w:val="right"/>
              <w:rPr>
                <w:spacing w:val="-20"/>
              </w:rPr>
            </w:pPr>
            <w:r w:rsidRPr="00A20DF4">
              <w:rPr>
                <w:spacing w:val="-20"/>
              </w:rPr>
              <w:t>-89,596</w:t>
            </w:r>
          </w:p>
        </w:tc>
        <w:tc>
          <w:tcPr>
            <w:tcW w:w="643" w:type="dxa"/>
            <w:vMerge/>
            <w:tcBorders>
              <w:left w:val="single" w:sz="2" w:space="0" w:color="auto"/>
              <w:right w:val="single" w:sz="12" w:space="0" w:color="auto"/>
            </w:tcBorders>
            <w:shd w:val="clear" w:color="auto" w:fill="FFFFFF"/>
            <w:vAlign w:val="center"/>
            <w:hideMark/>
          </w:tcPr>
          <w:p w:rsidR="00A20DF4" w:rsidRPr="00A20DF4" w:rsidRDefault="00A20DF4" w:rsidP="000F047B">
            <w:pPr>
              <w:pStyle w:val="143"/>
              <w:jc w:val="center"/>
              <w:rPr>
                <w:spacing w:val="-20"/>
              </w:rPr>
            </w:pPr>
          </w:p>
        </w:tc>
      </w:tr>
      <w:tr w:rsidR="00A20DF4" w:rsidRPr="00A20DF4" w:rsidTr="000A409E">
        <w:tc>
          <w:tcPr>
            <w:tcW w:w="630" w:type="dxa"/>
            <w:vMerge/>
            <w:tcBorders>
              <w:left w:val="single" w:sz="12" w:space="0" w:color="auto"/>
              <w:right w:val="single" w:sz="2" w:space="0" w:color="auto"/>
            </w:tcBorders>
            <w:shd w:val="clear" w:color="auto" w:fill="FFFFFF"/>
            <w:vAlign w:val="center"/>
            <w:hideMark/>
          </w:tcPr>
          <w:p w:rsidR="00A20DF4" w:rsidRPr="00A20DF4" w:rsidRDefault="00A20DF4" w:rsidP="004E109C">
            <w:pPr>
              <w:pStyle w:val="143"/>
              <w:jc w:val="center"/>
              <w:rPr>
                <w:spacing w:val="-20"/>
              </w:rPr>
            </w:pPr>
          </w:p>
        </w:tc>
        <w:tc>
          <w:tcPr>
            <w:tcW w:w="1157" w:type="dxa"/>
            <w:tcBorders>
              <w:left w:val="single" w:sz="2" w:space="0" w:color="auto"/>
              <w:right w:val="single" w:sz="12" w:space="0" w:color="auto"/>
            </w:tcBorders>
            <w:shd w:val="clear" w:color="auto" w:fill="D9D9D9"/>
            <w:vAlign w:val="center"/>
            <w:hideMark/>
          </w:tcPr>
          <w:p w:rsidR="00A20DF4" w:rsidRPr="00A20DF4" w:rsidRDefault="00A20DF4" w:rsidP="00A20DF4">
            <w:pPr>
              <w:pStyle w:val="143"/>
              <w:rPr>
                <w:spacing w:val="-20"/>
              </w:rPr>
            </w:pPr>
            <w:r w:rsidRPr="00A20DF4">
              <w:rPr>
                <w:spacing w:val="-20"/>
              </w:rPr>
              <w:t>營業利益率</w:t>
            </w:r>
          </w:p>
        </w:tc>
        <w:tc>
          <w:tcPr>
            <w:tcW w:w="992" w:type="dxa"/>
            <w:tcBorders>
              <w:left w:val="single" w:sz="12" w:space="0" w:color="auto"/>
              <w:right w:val="single" w:sz="12" w:space="0" w:color="auto"/>
            </w:tcBorders>
            <w:shd w:val="clear" w:color="auto" w:fill="D9D9D9"/>
            <w:vAlign w:val="center"/>
            <w:hideMark/>
          </w:tcPr>
          <w:p w:rsidR="00A20DF4" w:rsidRPr="00A20DF4" w:rsidRDefault="00A20DF4" w:rsidP="00A20DF4">
            <w:pPr>
              <w:pStyle w:val="143"/>
              <w:jc w:val="right"/>
              <w:rPr>
                <w:spacing w:val="-20"/>
              </w:rPr>
            </w:pPr>
            <w:r w:rsidRPr="00A20DF4">
              <w:rPr>
                <w:spacing w:val="-20"/>
              </w:rPr>
              <w:t>-6.61</w:t>
            </w:r>
          </w:p>
        </w:tc>
        <w:tc>
          <w:tcPr>
            <w:tcW w:w="1015" w:type="dxa"/>
            <w:tcBorders>
              <w:left w:val="single" w:sz="12" w:space="0" w:color="auto"/>
              <w:right w:val="single" w:sz="2" w:space="0" w:color="auto"/>
            </w:tcBorders>
            <w:shd w:val="clear" w:color="auto" w:fill="D9D9D9"/>
            <w:vAlign w:val="center"/>
            <w:hideMark/>
          </w:tcPr>
          <w:p w:rsidR="00A20DF4" w:rsidRPr="00A20DF4" w:rsidRDefault="00A20DF4" w:rsidP="00A20DF4">
            <w:pPr>
              <w:pStyle w:val="143"/>
              <w:jc w:val="right"/>
              <w:rPr>
                <w:spacing w:val="-20"/>
              </w:rPr>
            </w:pPr>
            <w:r w:rsidRPr="00A20DF4">
              <w:rPr>
                <w:spacing w:val="-20"/>
              </w:rPr>
              <w:t>-19.16</w:t>
            </w:r>
          </w:p>
        </w:tc>
        <w:tc>
          <w:tcPr>
            <w:tcW w:w="1022" w:type="dxa"/>
            <w:tcBorders>
              <w:left w:val="single" w:sz="2" w:space="0" w:color="auto"/>
              <w:right w:val="single" w:sz="2" w:space="0" w:color="auto"/>
            </w:tcBorders>
            <w:shd w:val="clear" w:color="auto" w:fill="D9D9D9"/>
            <w:vAlign w:val="center"/>
            <w:hideMark/>
          </w:tcPr>
          <w:p w:rsidR="00A20DF4" w:rsidRPr="00A20DF4" w:rsidRDefault="00A20DF4" w:rsidP="00A20DF4">
            <w:pPr>
              <w:pStyle w:val="143"/>
              <w:jc w:val="right"/>
              <w:rPr>
                <w:spacing w:val="-20"/>
              </w:rPr>
            </w:pPr>
            <w:r w:rsidRPr="00A20DF4">
              <w:rPr>
                <w:spacing w:val="-20"/>
              </w:rPr>
              <w:t>-37.55</w:t>
            </w:r>
          </w:p>
        </w:tc>
        <w:tc>
          <w:tcPr>
            <w:tcW w:w="937" w:type="dxa"/>
            <w:tcBorders>
              <w:left w:val="single" w:sz="2" w:space="0" w:color="auto"/>
              <w:right w:val="single" w:sz="2" w:space="0" w:color="auto"/>
            </w:tcBorders>
            <w:shd w:val="clear" w:color="auto" w:fill="D9D9D9"/>
            <w:vAlign w:val="center"/>
            <w:hideMark/>
          </w:tcPr>
          <w:p w:rsidR="00A20DF4" w:rsidRPr="00A20DF4" w:rsidRDefault="00A20DF4" w:rsidP="00A20DF4">
            <w:pPr>
              <w:pStyle w:val="143"/>
              <w:jc w:val="right"/>
              <w:rPr>
                <w:spacing w:val="-20"/>
              </w:rPr>
            </w:pPr>
            <w:r w:rsidRPr="00A20DF4">
              <w:rPr>
                <w:spacing w:val="-20"/>
              </w:rPr>
              <w:t>-12.29</w:t>
            </w:r>
          </w:p>
        </w:tc>
        <w:tc>
          <w:tcPr>
            <w:tcW w:w="924" w:type="dxa"/>
            <w:tcBorders>
              <w:left w:val="single" w:sz="2" w:space="0" w:color="auto"/>
              <w:right w:val="double" w:sz="4" w:space="0" w:color="auto"/>
            </w:tcBorders>
            <w:shd w:val="clear" w:color="auto" w:fill="D9D9D9"/>
            <w:vAlign w:val="center"/>
            <w:hideMark/>
          </w:tcPr>
          <w:p w:rsidR="00A20DF4" w:rsidRPr="00A20DF4" w:rsidRDefault="00A20DF4" w:rsidP="00A20DF4">
            <w:pPr>
              <w:pStyle w:val="143"/>
              <w:jc w:val="right"/>
              <w:rPr>
                <w:spacing w:val="-20"/>
              </w:rPr>
            </w:pPr>
            <w:r w:rsidRPr="00A20DF4">
              <w:rPr>
                <w:spacing w:val="-20"/>
              </w:rPr>
              <w:t>-57.47</w:t>
            </w:r>
          </w:p>
        </w:tc>
        <w:tc>
          <w:tcPr>
            <w:tcW w:w="1205" w:type="dxa"/>
            <w:tcBorders>
              <w:left w:val="double" w:sz="4" w:space="0" w:color="auto"/>
              <w:right w:val="single" w:sz="2" w:space="0" w:color="auto"/>
            </w:tcBorders>
            <w:shd w:val="clear" w:color="auto" w:fill="D9D9D9"/>
            <w:vAlign w:val="center"/>
            <w:hideMark/>
          </w:tcPr>
          <w:p w:rsidR="00A20DF4" w:rsidRPr="00A20DF4" w:rsidRDefault="00A20DF4" w:rsidP="00A20DF4">
            <w:pPr>
              <w:pStyle w:val="143"/>
              <w:jc w:val="right"/>
              <w:rPr>
                <w:spacing w:val="-20"/>
              </w:rPr>
            </w:pPr>
            <w:r w:rsidRPr="00A20DF4">
              <w:rPr>
                <w:spacing w:val="-20"/>
              </w:rPr>
              <w:t>-17.72</w:t>
            </w:r>
          </w:p>
        </w:tc>
        <w:tc>
          <w:tcPr>
            <w:tcW w:w="643" w:type="dxa"/>
            <w:vMerge/>
            <w:tcBorders>
              <w:left w:val="single" w:sz="2" w:space="0" w:color="auto"/>
              <w:right w:val="single" w:sz="12" w:space="0" w:color="auto"/>
            </w:tcBorders>
            <w:shd w:val="clear" w:color="auto" w:fill="FFFFFF"/>
            <w:vAlign w:val="center"/>
            <w:hideMark/>
          </w:tcPr>
          <w:p w:rsidR="00A20DF4" w:rsidRPr="00A20DF4" w:rsidRDefault="00A20DF4" w:rsidP="000F047B">
            <w:pPr>
              <w:pStyle w:val="143"/>
              <w:jc w:val="center"/>
              <w:rPr>
                <w:spacing w:val="-20"/>
              </w:rPr>
            </w:pPr>
          </w:p>
        </w:tc>
      </w:tr>
      <w:tr w:rsidR="00A20DF4" w:rsidRPr="00A20DF4" w:rsidTr="000A409E">
        <w:tc>
          <w:tcPr>
            <w:tcW w:w="630" w:type="dxa"/>
            <w:vMerge w:val="restart"/>
            <w:tcBorders>
              <w:left w:val="single" w:sz="12" w:space="0" w:color="auto"/>
              <w:right w:val="single" w:sz="2" w:space="0" w:color="auto"/>
            </w:tcBorders>
            <w:shd w:val="clear" w:color="auto" w:fill="FFFFFF"/>
            <w:vAlign w:val="center"/>
            <w:hideMark/>
          </w:tcPr>
          <w:p w:rsidR="004C7A4C" w:rsidRDefault="00A20DF4" w:rsidP="004E109C">
            <w:pPr>
              <w:pStyle w:val="143"/>
              <w:jc w:val="center"/>
              <w:rPr>
                <w:spacing w:val="-20"/>
              </w:rPr>
            </w:pPr>
            <w:r w:rsidRPr="00A20DF4">
              <w:rPr>
                <w:spacing w:val="-20"/>
              </w:rPr>
              <w:t>110</w:t>
            </w:r>
          </w:p>
          <w:p w:rsidR="00A20DF4" w:rsidRPr="00A20DF4" w:rsidRDefault="00A20DF4" w:rsidP="004E109C">
            <w:pPr>
              <w:pStyle w:val="143"/>
              <w:jc w:val="center"/>
              <w:rPr>
                <w:spacing w:val="-20"/>
              </w:rPr>
            </w:pPr>
            <w:r w:rsidRPr="00A20DF4">
              <w:rPr>
                <w:spacing w:val="-20"/>
              </w:rPr>
              <w:t>年度</w:t>
            </w:r>
          </w:p>
        </w:tc>
        <w:tc>
          <w:tcPr>
            <w:tcW w:w="1157" w:type="dxa"/>
            <w:tcBorders>
              <w:left w:val="single" w:sz="2" w:space="0" w:color="auto"/>
              <w:right w:val="single" w:sz="12" w:space="0" w:color="auto"/>
            </w:tcBorders>
            <w:shd w:val="clear" w:color="auto" w:fill="FFFFFF"/>
            <w:vAlign w:val="center"/>
            <w:hideMark/>
          </w:tcPr>
          <w:p w:rsidR="00A20DF4" w:rsidRPr="00A20DF4" w:rsidRDefault="00A20DF4" w:rsidP="00A20DF4">
            <w:pPr>
              <w:pStyle w:val="143"/>
              <w:rPr>
                <w:spacing w:val="-20"/>
              </w:rPr>
            </w:pPr>
            <w:r w:rsidRPr="00A20DF4">
              <w:rPr>
                <w:spacing w:val="-20"/>
              </w:rPr>
              <w:t>營業收入</w:t>
            </w:r>
          </w:p>
        </w:tc>
        <w:tc>
          <w:tcPr>
            <w:tcW w:w="992" w:type="dxa"/>
            <w:tcBorders>
              <w:left w:val="single" w:sz="12" w:space="0" w:color="auto"/>
              <w:right w:val="single" w:sz="12" w:space="0" w:color="auto"/>
            </w:tcBorders>
            <w:shd w:val="clear" w:color="auto" w:fill="FFFFFF"/>
            <w:vAlign w:val="center"/>
            <w:hideMark/>
          </w:tcPr>
          <w:p w:rsidR="00A20DF4" w:rsidRPr="00A20DF4" w:rsidRDefault="00A20DF4" w:rsidP="00A20DF4">
            <w:pPr>
              <w:pStyle w:val="143"/>
              <w:jc w:val="right"/>
              <w:rPr>
                <w:spacing w:val="-20"/>
              </w:rPr>
            </w:pPr>
            <w:r w:rsidRPr="00A20DF4">
              <w:rPr>
                <w:spacing w:val="-20"/>
              </w:rPr>
              <w:t xml:space="preserve">682,869 </w:t>
            </w:r>
          </w:p>
        </w:tc>
        <w:tc>
          <w:tcPr>
            <w:tcW w:w="1015" w:type="dxa"/>
            <w:tcBorders>
              <w:left w:val="single" w:sz="12" w:space="0" w:color="auto"/>
              <w:right w:val="single" w:sz="2" w:space="0" w:color="auto"/>
            </w:tcBorders>
            <w:shd w:val="clear" w:color="auto" w:fill="FFFFFF"/>
            <w:vAlign w:val="center"/>
            <w:hideMark/>
          </w:tcPr>
          <w:p w:rsidR="00A20DF4" w:rsidRPr="00A20DF4" w:rsidRDefault="00A20DF4" w:rsidP="00A20DF4">
            <w:pPr>
              <w:pStyle w:val="143"/>
              <w:jc w:val="right"/>
              <w:rPr>
                <w:spacing w:val="-20"/>
              </w:rPr>
            </w:pPr>
            <w:r w:rsidRPr="00A20DF4">
              <w:rPr>
                <w:spacing w:val="-20"/>
              </w:rPr>
              <w:t>93,448</w:t>
            </w:r>
          </w:p>
        </w:tc>
        <w:tc>
          <w:tcPr>
            <w:tcW w:w="1022" w:type="dxa"/>
            <w:tcBorders>
              <w:left w:val="single" w:sz="2" w:space="0" w:color="auto"/>
              <w:right w:val="single" w:sz="2" w:space="0" w:color="auto"/>
            </w:tcBorders>
            <w:shd w:val="clear" w:color="auto" w:fill="FFFFFF"/>
            <w:vAlign w:val="center"/>
            <w:hideMark/>
          </w:tcPr>
          <w:p w:rsidR="00A20DF4" w:rsidRPr="00A20DF4" w:rsidRDefault="00A20DF4" w:rsidP="00A20DF4">
            <w:pPr>
              <w:pStyle w:val="143"/>
              <w:jc w:val="right"/>
              <w:rPr>
                <w:spacing w:val="-20"/>
              </w:rPr>
            </w:pPr>
            <w:r w:rsidRPr="00A20DF4">
              <w:rPr>
                <w:spacing w:val="-20"/>
              </w:rPr>
              <w:t>21,116</w:t>
            </w:r>
          </w:p>
        </w:tc>
        <w:tc>
          <w:tcPr>
            <w:tcW w:w="937" w:type="dxa"/>
            <w:tcBorders>
              <w:left w:val="single" w:sz="2" w:space="0" w:color="auto"/>
              <w:right w:val="single" w:sz="2" w:space="0" w:color="auto"/>
            </w:tcBorders>
            <w:shd w:val="clear" w:color="auto" w:fill="FFFFFF"/>
            <w:vAlign w:val="center"/>
            <w:hideMark/>
          </w:tcPr>
          <w:p w:rsidR="00A20DF4" w:rsidRPr="00A20DF4" w:rsidRDefault="00A20DF4" w:rsidP="00A20DF4">
            <w:pPr>
              <w:pStyle w:val="143"/>
              <w:jc w:val="right"/>
              <w:rPr>
                <w:spacing w:val="-20"/>
              </w:rPr>
            </w:pPr>
            <w:r w:rsidRPr="00A20DF4">
              <w:rPr>
                <w:spacing w:val="-20"/>
              </w:rPr>
              <w:t>296,081</w:t>
            </w:r>
          </w:p>
        </w:tc>
        <w:tc>
          <w:tcPr>
            <w:tcW w:w="924" w:type="dxa"/>
            <w:tcBorders>
              <w:left w:val="single" w:sz="2" w:space="0" w:color="auto"/>
              <w:right w:val="double" w:sz="4" w:space="0" w:color="auto"/>
            </w:tcBorders>
            <w:shd w:val="clear" w:color="auto" w:fill="FFFFFF"/>
            <w:vAlign w:val="center"/>
            <w:hideMark/>
          </w:tcPr>
          <w:p w:rsidR="00A20DF4" w:rsidRPr="00A20DF4" w:rsidRDefault="00A20DF4" w:rsidP="00A20DF4">
            <w:pPr>
              <w:pStyle w:val="143"/>
              <w:jc w:val="right"/>
              <w:rPr>
                <w:spacing w:val="-20"/>
              </w:rPr>
            </w:pPr>
            <w:r w:rsidRPr="00A20DF4">
              <w:rPr>
                <w:spacing w:val="-20"/>
              </w:rPr>
              <w:t>24,586</w:t>
            </w:r>
          </w:p>
        </w:tc>
        <w:tc>
          <w:tcPr>
            <w:tcW w:w="1205" w:type="dxa"/>
            <w:tcBorders>
              <w:left w:val="double" w:sz="4" w:space="0" w:color="auto"/>
              <w:right w:val="single" w:sz="2" w:space="0" w:color="auto"/>
            </w:tcBorders>
            <w:shd w:val="clear" w:color="auto" w:fill="FFFFFF"/>
            <w:noWrap/>
            <w:vAlign w:val="center"/>
            <w:hideMark/>
          </w:tcPr>
          <w:p w:rsidR="00A20DF4" w:rsidRPr="00A20DF4" w:rsidRDefault="00A20DF4" w:rsidP="00A20DF4">
            <w:pPr>
              <w:pStyle w:val="143"/>
              <w:jc w:val="right"/>
              <w:rPr>
                <w:spacing w:val="-20"/>
              </w:rPr>
            </w:pPr>
            <w:r w:rsidRPr="00A20DF4">
              <w:rPr>
                <w:spacing w:val="-20"/>
              </w:rPr>
              <w:t>435,231</w:t>
            </w:r>
          </w:p>
        </w:tc>
        <w:tc>
          <w:tcPr>
            <w:tcW w:w="643" w:type="dxa"/>
            <w:vMerge w:val="restart"/>
            <w:tcBorders>
              <w:left w:val="single" w:sz="2" w:space="0" w:color="auto"/>
              <w:right w:val="single" w:sz="12" w:space="0" w:color="auto"/>
            </w:tcBorders>
            <w:shd w:val="clear" w:color="auto" w:fill="FFFFFF"/>
            <w:noWrap/>
            <w:vAlign w:val="center"/>
            <w:hideMark/>
          </w:tcPr>
          <w:p w:rsidR="00A20DF4" w:rsidRPr="00A20DF4" w:rsidRDefault="00A20DF4" w:rsidP="000F047B">
            <w:pPr>
              <w:pStyle w:val="143"/>
              <w:jc w:val="center"/>
              <w:rPr>
                <w:spacing w:val="-20"/>
              </w:rPr>
            </w:pPr>
            <w:r w:rsidRPr="00A20DF4">
              <w:rPr>
                <w:spacing w:val="-20"/>
              </w:rPr>
              <w:t>63.74</w:t>
            </w:r>
          </w:p>
        </w:tc>
      </w:tr>
      <w:tr w:rsidR="00A20DF4" w:rsidRPr="00A20DF4" w:rsidTr="000A409E">
        <w:tc>
          <w:tcPr>
            <w:tcW w:w="630" w:type="dxa"/>
            <w:vMerge/>
            <w:tcBorders>
              <w:left w:val="single" w:sz="12" w:space="0" w:color="auto"/>
              <w:right w:val="single" w:sz="2" w:space="0" w:color="auto"/>
            </w:tcBorders>
            <w:shd w:val="clear" w:color="auto" w:fill="FFFFFF"/>
            <w:vAlign w:val="center"/>
            <w:hideMark/>
          </w:tcPr>
          <w:p w:rsidR="00A20DF4" w:rsidRPr="00A20DF4" w:rsidRDefault="00A20DF4" w:rsidP="004E109C">
            <w:pPr>
              <w:pStyle w:val="143"/>
              <w:jc w:val="center"/>
              <w:rPr>
                <w:spacing w:val="-20"/>
              </w:rPr>
            </w:pPr>
          </w:p>
        </w:tc>
        <w:tc>
          <w:tcPr>
            <w:tcW w:w="1157" w:type="dxa"/>
            <w:tcBorders>
              <w:left w:val="single" w:sz="2" w:space="0" w:color="auto"/>
              <w:bottom w:val="single" w:sz="2" w:space="0" w:color="auto"/>
              <w:right w:val="single" w:sz="12" w:space="0" w:color="auto"/>
            </w:tcBorders>
            <w:shd w:val="clear" w:color="auto" w:fill="FFFFFF"/>
            <w:vAlign w:val="center"/>
            <w:hideMark/>
          </w:tcPr>
          <w:p w:rsidR="00A20DF4" w:rsidRPr="00A20DF4" w:rsidRDefault="00A20DF4" w:rsidP="00A20DF4">
            <w:pPr>
              <w:pStyle w:val="143"/>
              <w:rPr>
                <w:spacing w:val="-20"/>
              </w:rPr>
            </w:pPr>
            <w:r w:rsidRPr="00A20DF4">
              <w:rPr>
                <w:spacing w:val="-20"/>
              </w:rPr>
              <w:t>營業利益</w:t>
            </w:r>
          </w:p>
        </w:tc>
        <w:tc>
          <w:tcPr>
            <w:tcW w:w="992" w:type="dxa"/>
            <w:tcBorders>
              <w:left w:val="single" w:sz="12" w:space="0" w:color="auto"/>
              <w:bottom w:val="single" w:sz="2" w:space="0" w:color="auto"/>
              <w:right w:val="single" w:sz="12" w:space="0" w:color="auto"/>
            </w:tcBorders>
            <w:shd w:val="clear" w:color="auto" w:fill="FFFFFF"/>
            <w:vAlign w:val="center"/>
            <w:hideMark/>
          </w:tcPr>
          <w:p w:rsidR="00A20DF4" w:rsidRPr="00A20DF4" w:rsidRDefault="00A20DF4" w:rsidP="00A20DF4">
            <w:pPr>
              <w:pStyle w:val="143"/>
              <w:jc w:val="right"/>
              <w:rPr>
                <w:spacing w:val="-20"/>
              </w:rPr>
            </w:pPr>
            <w:r w:rsidRPr="00A20DF4">
              <w:rPr>
                <w:spacing w:val="-20"/>
              </w:rPr>
              <w:t xml:space="preserve">-47,686 </w:t>
            </w:r>
          </w:p>
        </w:tc>
        <w:tc>
          <w:tcPr>
            <w:tcW w:w="1015" w:type="dxa"/>
            <w:tcBorders>
              <w:left w:val="single" w:sz="12" w:space="0" w:color="auto"/>
              <w:bottom w:val="single" w:sz="2" w:space="0" w:color="auto"/>
              <w:right w:val="single" w:sz="2" w:space="0" w:color="auto"/>
            </w:tcBorders>
            <w:shd w:val="clear" w:color="auto" w:fill="FFFFFF"/>
            <w:vAlign w:val="center"/>
            <w:hideMark/>
          </w:tcPr>
          <w:p w:rsidR="00A20DF4" w:rsidRPr="00A20DF4" w:rsidRDefault="00A20DF4" w:rsidP="00A20DF4">
            <w:pPr>
              <w:pStyle w:val="143"/>
              <w:jc w:val="right"/>
              <w:rPr>
                <w:spacing w:val="-20"/>
              </w:rPr>
            </w:pPr>
            <w:r w:rsidRPr="00A20DF4">
              <w:rPr>
                <w:spacing w:val="-20"/>
              </w:rPr>
              <w:t>-35,784</w:t>
            </w:r>
          </w:p>
        </w:tc>
        <w:tc>
          <w:tcPr>
            <w:tcW w:w="1022" w:type="dxa"/>
            <w:tcBorders>
              <w:left w:val="single" w:sz="2" w:space="0" w:color="auto"/>
              <w:bottom w:val="single" w:sz="2" w:space="0" w:color="auto"/>
              <w:right w:val="single" w:sz="2" w:space="0" w:color="auto"/>
            </w:tcBorders>
            <w:shd w:val="clear" w:color="auto" w:fill="FFFFFF"/>
            <w:vAlign w:val="center"/>
            <w:hideMark/>
          </w:tcPr>
          <w:p w:rsidR="00A20DF4" w:rsidRPr="00A20DF4" w:rsidRDefault="00A20DF4" w:rsidP="00A20DF4">
            <w:pPr>
              <w:pStyle w:val="143"/>
              <w:jc w:val="right"/>
              <w:rPr>
                <w:spacing w:val="-20"/>
              </w:rPr>
            </w:pPr>
            <w:r w:rsidRPr="00A20DF4">
              <w:rPr>
                <w:spacing w:val="-20"/>
              </w:rPr>
              <w:t>-6,780</w:t>
            </w:r>
          </w:p>
        </w:tc>
        <w:tc>
          <w:tcPr>
            <w:tcW w:w="937" w:type="dxa"/>
            <w:tcBorders>
              <w:left w:val="single" w:sz="2" w:space="0" w:color="auto"/>
              <w:bottom w:val="single" w:sz="2" w:space="0" w:color="auto"/>
              <w:right w:val="single" w:sz="2" w:space="0" w:color="auto"/>
            </w:tcBorders>
            <w:shd w:val="clear" w:color="auto" w:fill="FFFFFF"/>
            <w:vAlign w:val="center"/>
            <w:hideMark/>
          </w:tcPr>
          <w:p w:rsidR="00A20DF4" w:rsidRPr="00A20DF4" w:rsidRDefault="00A20DF4" w:rsidP="00A20DF4">
            <w:pPr>
              <w:pStyle w:val="143"/>
              <w:jc w:val="right"/>
              <w:rPr>
                <w:spacing w:val="-20"/>
              </w:rPr>
            </w:pPr>
            <w:r w:rsidRPr="00A20DF4">
              <w:rPr>
                <w:spacing w:val="-20"/>
              </w:rPr>
              <w:t>-59,36</w:t>
            </w:r>
            <w:r w:rsidRPr="00A20DF4">
              <w:rPr>
                <w:rFonts w:hint="eastAsia"/>
                <w:spacing w:val="-20"/>
              </w:rPr>
              <w:t>7</w:t>
            </w:r>
          </w:p>
        </w:tc>
        <w:tc>
          <w:tcPr>
            <w:tcW w:w="924" w:type="dxa"/>
            <w:tcBorders>
              <w:left w:val="single" w:sz="2" w:space="0" w:color="auto"/>
              <w:bottom w:val="single" w:sz="2" w:space="0" w:color="auto"/>
              <w:right w:val="double" w:sz="4" w:space="0" w:color="auto"/>
            </w:tcBorders>
            <w:shd w:val="clear" w:color="auto" w:fill="FFFFFF"/>
            <w:vAlign w:val="center"/>
            <w:hideMark/>
          </w:tcPr>
          <w:p w:rsidR="00A20DF4" w:rsidRPr="00A20DF4" w:rsidRDefault="00A20DF4" w:rsidP="00A20DF4">
            <w:pPr>
              <w:pStyle w:val="143"/>
              <w:jc w:val="right"/>
              <w:rPr>
                <w:spacing w:val="-20"/>
              </w:rPr>
            </w:pPr>
            <w:r w:rsidRPr="00A20DF4">
              <w:rPr>
                <w:spacing w:val="-20"/>
              </w:rPr>
              <w:t>-19,608</w:t>
            </w:r>
          </w:p>
        </w:tc>
        <w:tc>
          <w:tcPr>
            <w:tcW w:w="1205" w:type="dxa"/>
            <w:tcBorders>
              <w:left w:val="double" w:sz="4" w:space="0" w:color="auto"/>
              <w:bottom w:val="single" w:sz="2" w:space="0" w:color="auto"/>
              <w:right w:val="single" w:sz="2" w:space="0" w:color="auto"/>
            </w:tcBorders>
            <w:shd w:val="clear" w:color="auto" w:fill="FFFFFF"/>
            <w:noWrap/>
            <w:vAlign w:val="center"/>
            <w:hideMark/>
          </w:tcPr>
          <w:p w:rsidR="00A20DF4" w:rsidRPr="00A20DF4" w:rsidRDefault="00A20DF4" w:rsidP="00A20DF4">
            <w:pPr>
              <w:pStyle w:val="143"/>
              <w:jc w:val="right"/>
              <w:rPr>
                <w:spacing w:val="-20"/>
              </w:rPr>
            </w:pPr>
            <w:r w:rsidRPr="00A20DF4">
              <w:rPr>
                <w:spacing w:val="-20"/>
              </w:rPr>
              <w:t>-121,5</w:t>
            </w:r>
            <w:r w:rsidRPr="00A20DF4">
              <w:rPr>
                <w:rFonts w:hint="eastAsia"/>
                <w:spacing w:val="-20"/>
              </w:rPr>
              <w:t>39</w:t>
            </w:r>
          </w:p>
        </w:tc>
        <w:tc>
          <w:tcPr>
            <w:tcW w:w="643" w:type="dxa"/>
            <w:vMerge/>
            <w:tcBorders>
              <w:left w:val="single" w:sz="2" w:space="0" w:color="auto"/>
              <w:right w:val="single" w:sz="12" w:space="0" w:color="auto"/>
            </w:tcBorders>
            <w:shd w:val="clear" w:color="auto" w:fill="FFFFFF"/>
            <w:vAlign w:val="center"/>
            <w:hideMark/>
          </w:tcPr>
          <w:p w:rsidR="00A20DF4" w:rsidRPr="00A20DF4" w:rsidRDefault="00A20DF4" w:rsidP="000F047B">
            <w:pPr>
              <w:pStyle w:val="143"/>
              <w:jc w:val="center"/>
              <w:rPr>
                <w:spacing w:val="-20"/>
              </w:rPr>
            </w:pPr>
          </w:p>
        </w:tc>
      </w:tr>
      <w:tr w:rsidR="00A20DF4" w:rsidRPr="00A20DF4" w:rsidTr="000A409E">
        <w:tc>
          <w:tcPr>
            <w:tcW w:w="630" w:type="dxa"/>
            <w:vMerge/>
            <w:tcBorders>
              <w:left w:val="single" w:sz="12" w:space="0" w:color="auto"/>
              <w:right w:val="single" w:sz="2" w:space="0" w:color="auto"/>
            </w:tcBorders>
            <w:shd w:val="clear" w:color="auto" w:fill="FFFFFF"/>
            <w:vAlign w:val="center"/>
            <w:hideMark/>
          </w:tcPr>
          <w:p w:rsidR="00A20DF4" w:rsidRPr="00A20DF4" w:rsidRDefault="00A20DF4" w:rsidP="004E109C">
            <w:pPr>
              <w:pStyle w:val="143"/>
              <w:jc w:val="center"/>
              <w:rPr>
                <w:spacing w:val="-20"/>
              </w:rPr>
            </w:pPr>
          </w:p>
        </w:tc>
        <w:tc>
          <w:tcPr>
            <w:tcW w:w="1157" w:type="dxa"/>
            <w:tcBorders>
              <w:left w:val="single" w:sz="2" w:space="0" w:color="auto"/>
              <w:right w:val="single" w:sz="12" w:space="0" w:color="auto"/>
            </w:tcBorders>
            <w:shd w:val="clear" w:color="auto" w:fill="D9D9D9"/>
            <w:vAlign w:val="center"/>
            <w:hideMark/>
          </w:tcPr>
          <w:p w:rsidR="00A20DF4" w:rsidRPr="00A20DF4" w:rsidRDefault="00A20DF4" w:rsidP="00A20DF4">
            <w:pPr>
              <w:pStyle w:val="143"/>
              <w:rPr>
                <w:spacing w:val="-20"/>
              </w:rPr>
            </w:pPr>
            <w:r w:rsidRPr="00A20DF4">
              <w:rPr>
                <w:spacing w:val="-20"/>
              </w:rPr>
              <w:t>營業利益率</w:t>
            </w:r>
          </w:p>
        </w:tc>
        <w:tc>
          <w:tcPr>
            <w:tcW w:w="992" w:type="dxa"/>
            <w:tcBorders>
              <w:left w:val="single" w:sz="12" w:space="0" w:color="auto"/>
              <w:right w:val="single" w:sz="12" w:space="0" w:color="auto"/>
            </w:tcBorders>
            <w:shd w:val="clear" w:color="auto" w:fill="D9D9D9"/>
            <w:vAlign w:val="center"/>
            <w:hideMark/>
          </w:tcPr>
          <w:p w:rsidR="00A20DF4" w:rsidRPr="00A20DF4" w:rsidRDefault="00A20DF4" w:rsidP="00A20DF4">
            <w:pPr>
              <w:pStyle w:val="143"/>
              <w:jc w:val="right"/>
              <w:rPr>
                <w:spacing w:val="-20"/>
              </w:rPr>
            </w:pPr>
            <w:r w:rsidRPr="00A20DF4">
              <w:rPr>
                <w:spacing w:val="-20"/>
              </w:rPr>
              <w:t>-6.98</w:t>
            </w:r>
          </w:p>
        </w:tc>
        <w:tc>
          <w:tcPr>
            <w:tcW w:w="1015" w:type="dxa"/>
            <w:tcBorders>
              <w:left w:val="single" w:sz="12" w:space="0" w:color="auto"/>
              <w:right w:val="single" w:sz="2" w:space="0" w:color="auto"/>
            </w:tcBorders>
            <w:shd w:val="clear" w:color="auto" w:fill="D9D9D9"/>
            <w:vAlign w:val="center"/>
            <w:hideMark/>
          </w:tcPr>
          <w:p w:rsidR="00A20DF4" w:rsidRPr="00A20DF4" w:rsidRDefault="00A20DF4" w:rsidP="00A20DF4">
            <w:pPr>
              <w:pStyle w:val="143"/>
              <w:jc w:val="right"/>
              <w:rPr>
                <w:spacing w:val="-20"/>
              </w:rPr>
            </w:pPr>
            <w:r w:rsidRPr="00A20DF4">
              <w:rPr>
                <w:spacing w:val="-20"/>
              </w:rPr>
              <w:t>-38.29</w:t>
            </w:r>
          </w:p>
        </w:tc>
        <w:tc>
          <w:tcPr>
            <w:tcW w:w="1022" w:type="dxa"/>
            <w:tcBorders>
              <w:left w:val="single" w:sz="2" w:space="0" w:color="auto"/>
              <w:right w:val="single" w:sz="2" w:space="0" w:color="auto"/>
            </w:tcBorders>
            <w:shd w:val="clear" w:color="auto" w:fill="D9D9D9"/>
            <w:vAlign w:val="center"/>
            <w:hideMark/>
          </w:tcPr>
          <w:p w:rsidR="00A20DF4" w:rsidRPr="00A20DF4" w:rsidRDefault="00A20DF4" w:rsidP="00A20DF4">
            <w:pPr>
              <w:pStyle w:val="143"/>
              <w:jc w:val="right"/>
              <w:rPr>
                <w:spacing w:val="-20"/>
              </w:rPr>
            </w:pPr>
            <w:r w:rsidRPr="00A20DF4">
              <w:rPr>
                <w:spacing w:val="-20"/>
              </w:rPr>
              <w:t>-32.11</w:t>
            </w:r>
          </w:p>
        </w:tc>
        <w:tc>
          <w:tcPr>
            <w:tcW w:w="937" w:type="dxa"/>
            <w:tcBorders>
              <w:left w:val="single" w:sz="2" w:space="0" w:color="auto"/>
              <w:right w:val="single" w:sz="2" w:space="0" w:color="auto"/>
            </w:tcBorders>
            <w:shd w:val="clear" w:color="auto" w:fill="D9D9D9"/>
            <w:vAlign w:val="center"/>
            <w:hideMark/>
          </w:tcPr>
          <w:p w:rsidR="00A20DF4" w:rsidRPr="00A20DF4" w:rsidRDefault="00A20DF4" w:rsidP="00A20DF4">
            <w:pPr>
              <w:pStyle w:val="143"/>
              <w:jc w:val="right"/>
              <w:rPr>
                <w:spacing w:val="-20"/>
              </w:rPr>
            </w:pPr>
            <w:r w:rsidRPr="00A20DF4">
              <w:rPr>
                <w:spacing w:val="-20"/>
              </w:rPr>
              <w:t>-20.05</w:t>
            </w:r>
          </w:p>
        </w:tc>
        <w:tc>
          <w:tcPr>
            <w:tcW w:w="924" w:type="dxa"/>
            <w:tcBorders>
              <w:left w:val="single" w:sz="2" w:space="0" w:color="auto"/>
              <w:right w:val="double" w:sz="4" w:space="0" w:color="auto"/>
            </w:tcBorders>
            <w:shd w:val="clear" w:color="auto" w:fill="D9D9D9"/>
            <w:vAlign w:val="center"/>
            <w:hideMark/>
          </w:tcPr>
          <w:p w:rsidR="00A20DF4" w:rsidRPr="00A20DF4" w:rsidRDefault="00A20DF4" w:rsidP="00A20DF4">
            <w:pPr>
              <w:pStyle w:val="143"/>
              <w:jc w:val="right"/>
              <w:rPr>
                <w:spacing w:val="-20"/>
              </w:rPr>
            </w:pPr>
            <w:r w:rsidRPr="00A20DF4">
              <w:rPr>
                <w:spacing w:val="-20"/>
              </w:rPr>
              <w:t>-79.75</w:t>
            </w:r>
          </w:p>
        </w:tc>
        <w:tc>
          <w:tcPr>
            <w:tcW w:w="1205" w:type="dxa"/>
            <w:tcBorders>
              <w:left w:val="double" w:sz="4" w:space="0" w:color="auto"/>
              <w:right w:val="single" w:sz="2" w:space="0" w:color="auto"/>
            </w:tcBorders>
            <w:shd w:val="clear" w:color="auto" w:fill="D9D9D9"/>
            <w:vAlign w:val="center"/>
            <w:hideMark/>
          </w:tcPr>
          <w:p w:rsidR="00A20DF4" w:rsidRPr="00A20DF4" w:rsidRDefault="00A20DF4" w:rsidP="00A20DF4">
            <w:pPr>
              <w:pStyle w:val="143"/>
              <w:jc w:val="right"/>
              <w:rPr>
                <w:spacing w:val="-20"/>
              </w:rPr>
            </w:pPr>
            <w:r w:rsidRPr="00A20DF4">
              <w:rPr>
                <w:spacing w:val="-20"/>
              </w:rPr>
              <w:t>-27.93</w:t>
            </w:r>
          </w:p>
        </w:tc>
        <w:tc>
          <w:tcPr>
            <w:tcW w:w="643" w:type="dxa"/>
            <w:vMerge/>
            <w:tcBorders>
              <w:left w:val="single" w:sz="2" w:space="0" w:color="auto"/>
              <w:right w:val="single" w:sz="12" w:space="0" w:color="auto"/>
            </w:tcBorders>
            <w:shd w:val="clear" w:color="auto" w:fill="FFFFFF"/>
            <w:vAlign w:val="center"/>
            <w:hideMark/>
          </w:tcPr>
          <w:p w:rsidR="00A20DF4" w:rsidRPr="00A20DF4" w:rsidRDefault="00A20DF4" w:rsidP="000F047B">
            <w:pPr>
              <w:pStyle w:val="143"/>
              <w:jc w:val="center"/>
              <w:rPr>
                <w:spacing w:val="-20"/>
              </w:rPr>
            </w:pPr>
          </w:p>
        </w:tc>
      </w:tr>
      <w:tr w:rsidR="00A20DF4" w:rsidRPr="00A20DF4" w:rsidTr="000A409E">
        <w:tc>
          <w:tcPr>
            <w:tcW w:w="630" w:type="dxa"/>
            <w:vMerge w:val="restart"/>
            <w:tcBorders>
              <w:left w:val="single" w:sz="12" w:space="0" w:color="auto"/>
              <w:right w:val="single" w:sz="2" w:space="0" w:color="auto"/>
            </w:tcBorders>
            <w:shd w:val="clear" w:color="auto" w:fill="FFFFFF"/>
            <w:vAlign w:val="center"/>
            <w:hideMark/>
          </w:tcPr>
          <w:p w:rsidR="004C7A4C" w:rsidRDefault="00A20DF4" w:rsidP="004E109C">
            <w:pPr>
              <w:pStyle w:val="143"/>
              <w:jc w:val="center"/>
              <w:rPr>
                <w:spacing w:val="-20"/>
              </w:rPr>
            </w:pPr>
            <w:r w:rsidRPr="00A20DF4">
              <w:rPr>
                <w:spacing w:val="-20"/>
              </w:rPr>
              <w:t>111</w:t>
            </w:r>
          </w:p>
          <w:p w:rsidR="00A20DF4" w:rsidRPr="00A20DF4" w:rsidRDefault="00A20DF4" w:rsidP="004E109C">
            <w:pPr>
              <w:pStyle w:val="143"/>
              <w:jc w:val="center"/>
              <w:rPr>
                <w:spacing w:val="-20"/>
              </w:rPr>
            </w:pPr>
            <w:r w:rsidRPr="00A20DF4">
              <w:rPr>
                <w:spacing w:val="-20"/>
              </w:rPr>
              <w:t>年度</w:t>
            </w:r>
          </w:p>
        </w:tc>
        <w:tc>
          <w:tcPr>
            <w:tcW w:w="1157" w:type="dxa"/>
            <w:tcBorders>
              <w:left w:val="single" w:sz="2" w:space="0" w:color="auto"/>
              <w:right w:val="single" w:sz="12" w:space="0" w:color="auto"/>
            </w:tcBorders>
            <w:shd w:val="clear" w:color="auto" w:fill="FFFFFF"/>
            <w:vAlign w:val="center"/>
            <w:hideMark/>
          </w:tcPr>
          <w:p w:rsidR="00A20DF4" w:rsidRPr="00A20DF4" w:rsidRDefault="00A20DF4" w:rsidP="00A20DF4">
            <w:pPr>
              <w:pStyle w:val="143"/>
              <w:rPr>
                <w:spacing w:val="-20"/>
              </w:rPr>
            </w:pPr>
            <w:r w:rsidRPr="00A20DF4">
              <w:rPr>
                <w:spacing w:val="-20"/>
              </w:rPr>
              <w:t>營業收入</w:t>
            </w:r>
          </w:p>
        </w:tc>
        <w:tc>
          <w:tcPr>
            <w:tcW w:w="992" w:type="dxa"/>
            <w:tcBorders>
              <w:left w:val="single" w:sz="12" w:space="0" w:color="auto"/>
              <w:right w:val="single" w:sz="12" w:space="0" w:color="auto"/>
            </w:tcBorders>
            <w:shd w:val="clear" w:color="auto" w:fill="FFFFFF"/>
            <w:vAlign w:val="center"/>
          </w:tcPr>
          <w:p w:rsidR="00A20DF4" w:rsidRPr="00A20DF4" w:rsidRDefault="00A20DF4" w:rsidP="00A20DF4">
            <w:pPr>
              <w:pStyle w:val="143"/>
              <w:jc w:val="right"/>
              <w:rPr>
                <w:spacing w:val="-20"/>
              </w:rPr>
            </w:pPr>
            <w:r w:rsidRPr="00A20DF4">
              <w:rPr>
                <w:spacing w:val="-20"/>
              </w:rPr>
              <w:t xml:space="preserve">832,269 </w:t>
            </w:r>
          </w:p>
        </w:tc>
        <w:tc>
          <w:tcPr>
            <w:tcW w:w="1015" w:type="dxa"/>
            <w:tcBorders>
              <w:left w:val="single" w:sz="12" w:space="0" w:color="auto"/>
              <w:right w:val="single" w:sz="2" w:space="0" w:color="auto"/>
            </w:tcBorders>
            <w:shd w:val="clear" w:color="auto" w:fill="FFFFFF"/>
            <w:vAlign w:val="center"/>
          </w:tcPr>
          <w:p w:rsidR="00A20DF4" w:rsidRPr="00A20DF4" w:rsidRDefault="00A20DF4" w:rsidP="00A20DF4">
            <w:pPr>
              <w:pStyle w:val="143"/>
              <w:jc w:val="right"/>
              <w:rPr>
                <w:spacing w:val="-20"/>
              </w:rPr>
            </w:pPr>
            <w:r w:rsidRPr="00A20DF4">
              <w:rPr>
                <w:spacing w:val="-20"/>
              </w:rPr>
              <w:t xml:space="preserve">113,828 </w:t>
            </w:r>
          </w:p>
        </w:tc>
        <w:tc>
          <w:tcPr>
            <w:tcW w:w="1022" w:type="dxa"/>
            <w:tcBorders>
              <w:left w:val="single" w:sz="2" w:space="0" w:color="auto"/>
              <w:right w:val="single" w:sz="2" w:space="0" w:color="auto"/>
            </w:tcBorders>
            <w:shd w:val="clear" w:color="auto" w:fill="FFFFFF"/>
            <w:vAlign w:val="center"/>
          </w:tcPr>
          <w:p w:rsidR="00A20DF4" w:rsidRPr="00A20DF4" w:rsidRDefault="00A20DF4" w:rsidP="00A20DF4">
            <w:pPr>
              <w:pStyle w:val="143"/>
              <w:jc w:val="right"/>
              <w:rPr>
                <w:spacing w:val="-20"/>
              </w:rPr>
            </w:pPr>
            <w:r w:rsidRPr="00A20DF4">
              <w:rPr>
                <w:spacing w:val="-20"/>
              </w:rPr>
              <w:t xml:space="preserve">27,643 </w:t>
            </w:r>
          </w:p>
        </w:tc>
        <w:tc>
          <w:tcPr>
            <w:tcW w:w="937" w:type="dxa"/>
            <w:tcBorders>
              <w:left w:val="single" w:sz="2" w:space="0" w:color="auto"/>
              <w:right w:val="single" w:sz="2" w:space="0" w:color="auto"/>
            </w:tcBorders>
            <w:shd w:val="clear" w:color="auto" w:fill="FFFFFF"/>
            <w:vAlign w:val="center"/>
          </w:tcPr>
          <w:p w:rsidR="00A20DF4" w:rsidRPr="00A20DF4" w:rsidRDefault="00A20DF4" w:rsidP="00A20DF4">
            <w:pPr>
              <w:pStyle w:val="143"/>
              <w:jc w:val="right"/>
              <w:rPr>
                <w:spacing w:val="-20"/>
              </w:rPr>
            </w:pPr>
            <w:r w:rsidRPr="00A20DF4">
              <w:rPr>
                <w:spacing w:val="-20"/>
              </w:rPr>
              <w:t xml:space="preserve">348,819 </w:t>
            </w:r>
          </w:p>
        </w:tc>
        <w:tc>
          <w:tcPr>
            <w:tcW w:w="924" w:type="dxa"/>
            <w:tcBorders>
              <w:left w:val="single" w:sz="2" w:space="0" w:color="auto"/>
              <w:right w:val="double" w:sz="4" w:space="0" w:color="auto"/>
            </w:tcBorders>
            <w:shd w:val="clear" w:color="auto" w:fill="FFFFFF"/>
            <w:vAlign w:val="center"/>
          </w:tcPr>
          <w:p w:rsidR="00A20DF4" w:rsidRPr="00A20DF4" w:rsidRDefault="00A20DF4" w:rsidP="00A20DF4">
            <w:pPr>
              <w:pStyle w:val="143"/>
              <w:jc w:val="right"/>
              <w:rPr>
                <w:spacing w:val="-20"/>
              </w:rPr>
            </w:pPr>
            <w:r w:rsidRPr="00A20DF4">
              <w:rPr>
                <w:spacing w:val="-20"/>
              </w:rPr>
              <w:t xml:space="preserve">32,912 </w:t>
            </w:r>
          </w:p>
        </w:tc>
        <w:tc>
          <w:tcPr>
            <w:tcW w:w="1205" w:type="dxa"/>
            <w:tcBorders>
              <w:left w:val="double" w:sz="4" w:space="0" w:color="auto"/>
              <w:right w:val="single" w:sz="2" w:space="0" w:color="auto"/>
            </w:tcBorders>
            <w:shd w:val="clear" w:color="auto" w:fill="FFFFFF"/>
            <w:noWrap/>
            <w:vAlign w:val="center"/>
          </w:tcPr>
          <w:p w:rsidR="00A20DF4" w:rsidRPr="00A20DF4" w:rsidRDefault="00A20DF4" w:rsidP="00A20DF4">
            <w:pPr>
              <w:pStyle w:val="143"/>
              <w:jc w:val="right"/>
              <w:rPr>
                <w:spacing w:val="-20"/>
              </w:rPr>
            </w:pPr>
            <w:r w:rsidRPr="00A20DF4">
              <w:rPr>
                <w:spacing w:val="-20"/>
              </w:rPr>
              <w:t xml:space="preserve">523,202 </w:t>
            </w:r>
          </w:p>
        </w:tc>
        <w:tc>
          <w:tcPr>
            <w:tcW w:w="643" w:type="dxa"/>
            <w:vMerge w:val="restart"/>
            <w:tcBorders>
              <w:left w:val="single" w:sz="2" w:space="0" w:color="auto"/>
              <w:right w:val="single" w:sz="12" w:space="0" w:color="auto"/>
            </w:tcBorders>
            <w:shd w:val="clear" w:color="auto" w:fill="FFFFFF"/>
            <w:noWrap/>
            <w:vAlign w:val="center"/>
          </w:tcPr>
          <w:p w:rsidR="00A20DF4" w:rsidRPr="00A20DF4" w:rsidRDefault="00A20DF4" w:rsidP="000F047B">
            <w:pPr>
              <w:pStyle w:val="143"/>
              <w:jc w:val="center"/>
              <w:rPr>
                <w:spacing w:val="-20"/>
              </w:rPr>
            </w:pPr>
            <w:r w:rsidRPr="00A20DF4">
              <w:rPr>
                <w:spacing w:val="-20"/>
              </w:rPr>
              <w:t>62.86</w:t>
            </w:r>
          </w:p>
        </w:tc>
      </w:tr>
      <w:tr w:rsidR="00A20DF4" w:rsidRPr="00A20DF4" w:rsidTr="000A409E">
        <w:tc>
          <w:tcPr>
            <w:tcW w:w="630" w:type="dxa"/>
            <w:vMerge/>
            <w:tcBorders>
              <w:left w:val="single" w:sz="12" w:space="0" w:color="auto"/>
              <w:right w:val="single" w:sz="2" w:space="0" w:color="auto"/>
            </w:tcBorders>
            <w:shd w:val="clear" w:color="auto" w:fill="FFFFFF"/>
            <w:vAlign w:val="center"/>
            <w:hideMark/>
          </w:tcPr>
          <w:p w:rsidR="00A20DF4" w:rsidRPr="00A20DF4" w:rsidRDefault="00A20DF4" w:rsidP="004E109C">
            <w:pPr>
              <w:pStyle w:val="143"/>
              <w:jc w:val="center"/>
              <w:rPr>
                <w:spacing w:val="-20"/>
              </w:rPr>
            </w:pPr>
          </w:p>
        </w:tc>
        <w:tc>
          <w:tcPr>
            <w:tcW w:w="1157" w:type="dxa"/>
            <w:tcBorders>
              <w:left w:val="single" w:sz="2" w:space="0" w:color="auto"/>
              <w:bottom w:val="single" w:sz="2" w:space="0" w:color="auto"/>
              <w:right w:val="single" w:sz="12" w:space="0" w:color="auto"/>
            </w:tcBorders>
            <w:shd w:val="clear" w:color="auto" w:fill="FFFFFF"/>
            <w:vAlign w:val="center"/>
            <w:hideMark/>
          </w:tcPr>
          <w:p w:rsidR="00A20DF4" w:rsidRPr="00A20DF4" w:rsidRDefault="00A20DF4" w:rsidP="00A20DF4">
            <w:pPr>
              <w:pStyle w:val="143"/>
              <w:rPr>
                <w:spacing w:val="-20"/>
              </w:rPr>
            </w:pPr>
            <w:r w:rsidRPr="00A20DF4">
              <w:rPr>
                <w:spacing w:val="-20"/>
              </w:rPr>
              <w:t>營業利益</w:t>
            </w:r>
          </w:p>
        </w:tc>
        <w:tc>
          <w:tcPr>
            <w:tcW w:w="992" w:type="dxa"/>
            <w:tcBorders>
              <w:left w:val="single" w:sz="12" w:space="0" w:color="auto"/>
              <w:bottom w:val="single" w:sz="2" w:space="0" w:color="auto"/>
              <w:right w:val="single" w:sz="12" w:space="0" w:color="auto"/>
            </w:tcBorders>
            <w:shd w:val="clear" w:color="auto" w:fill="FFFFFF"/>
            <w:vAlign w:val="center"/>
          </w:tcPr>
          <w:p w:rsidR="00A20DF4" w:rsidRPr="00A20DF4" w:rsidRDefault="00A20DF4" w:rsidP="00A20DF4">
            <w:pPr>
              <w:pStyle w:val="143"/>
              <w:jc w:val="right"/>
              <w:rPr>
                <w:spacing w:val="-20"/>
              </w:rPr>
            </w:pPr>
            <w:r w:rsidRPr="00A20DF4">
              <w:rPr>
                <w:spacing w:val="-20"/>
              </w:rPr>
              <w:t xml:space="preserve">55,497 </w:t>
            </w:r>
          </w:p>
        </w:tc>
        <w:tc>
          <w:tcPr>
            <w:tcW w:w="1015" w:type="dxa"/>
            <w:tcBorders>
              <w:left w:val="single" w:sz="12" w:space="0" w:color="auto"/>
              <w:bottom w:val="single" w:sz="2" w:space="0" w:color="auto"/>
              <w:right w:val="single" w:sz="2" w:space="0" w:color="auto"/>
            </w:tcBorders>
            <w:shd w:val="clear" w:color="auto" w:fill="FFFFFF"/>
            <w:vAlign w:val="center"/>
          </w:tcPr>
          <w:p w:rsidR="00A20DF4" w:rsidRPr="00A20DF4" w:rsidRDefault="00A20DF4" w:rsidP="00A20DF4">
            <w:pPr>
              <w:pStyle w:val="143"/>
              <w:jc w:val="right"/>
              <w:rPr>
                <w:spacing w:val="-20"/>
              </w:rPr>
            </w:pPr>
            <w:r w:rsidRPr="00A20DF4">
              <w:rPr>
                <w:spacing w:val="-20"/>
              </w:rPr>
              <w:t xml:space="preserve">-34,914 </w:t>
            </w:r>
          </w:p>
        </w:tc>
        <w:tc>
          <w:tcPr>
            <w:tcW w:w="1022" w:type="dxa"/>
            <w:tcBorders>
              <w:left w:val="single" w:sz="2" w:space="0" w:color="auto"/>
              <w:bottom w:val="single" w:sz="2" w:space="0" w:color="auto"/>
              <w:right w:val="single" w:sz="2" w:space="0" w:color="auto"/>
            </w:tcBorders>
            <w:shd w:val="clear" w:color="auto" w:fill="FFFFFF"/>
            <w:vAlign w:val="center"/>
          </w:tcPr>
          <w:p w:rsidR="00A20DF4" w:rsidRPr="00A20DF4" w:rsidRDefault="00A20DF4" w:rsidP="00A20DF4">
            <w:pPr>
              <w:pStyle w:val="143"/>
              <w:jc w:val="right"/>
              <w:rPr>
                <w:spacing w:val="-20"/>
              </w:rPr>
            </w:pPr>
            <w:r w:rsidRPr="00A20DF4">
              <w:rPr>
                <w:spacing w:val="-20"/>
              </w:rPr>
              <w:t xml:space="preserve">-6,368 </w:t>
            </w:r>
          </w:p>
        </w:tc>
        <w:tc>
          <w:tcPr>
            <w:tcW w:w="937" w:type="dxa"/>
            <w:tcBorders>
              <w:left w:val="single" w:sz="2" w:space="0" w:color="auto"/>
              <w:bottom w:val="single" w:sz="2" w:space="0" w:color="auto"/>
              <w:right w:val="single" w:sz="2" w:space="0" w:color="auto"/>
            </w:tcBorders>
            <w:shd w:val="clear" w:color="auto" w:fill="FFFFFF"/>
            <w:vAlign w:val="center"/>
          </w:tcPr>
          <w:p w:rsidR="00A20DF4" w:rsidRPr="00A20DF4" w:rsidRDefault="00A20DF4" w:rsidP="00A20DF4">
            <w:pPr>
              <w:pStyle w:val="143"/>
              <w:jc w:val="right"/>
              <w:rPr>
                <w:spacing w:val="-20"/>
              </w:rPr>
            </w:pPr>
            <w:r w:rsidRPr="00A20DF4">
              <w:rPr>
                <w:spacing w:val="-20"/>
              </w:rPr>
              <w:t xml:space="preserve">-29,144 </w:t>
            </w:r>
          </w:p>
        </w:tc>
        <w:tc>
          <w:tcPr>
            <w:tcW w:w="924" w:type="dxa"/>
            <w:tcBorders>
              <w:left w:val="single" w:sz="2" w:space="0" w:color="auto"/>
              <w:bottom w:val="single" w:sz="2" w:space="0" w:color="auto"/>
              <w:right w:val="double" w:sz="4" w:space="0" w:color="auto"/>
            </w:tcBorders>
            <w:shd w:val="clear" w:color="auto" w:fill="FFFFFF"/>
            <w:vAlign w:val="center"/>
          </w:tcPr>
          <w:p w:rsidR="00A20DF4" w:rsidRPr="00A20DF4" w:rsidRDefault="00A20DF4" w:rsidP="00A20DF4">
            <w:pPr>
              <w:pStyle w:val="143"/>
              <w:jc w:val="right"/>
              <w:rPr>
                <w:spacing w:val="-20"/>
              </w:rPr>
            </w:pPr>
            <w:r w:rsidRPr="00A20DF4">
              <w:rPr>
                <w:spacing w:val="-20"/>
              </w:rPr>
              <w:t xml:space="preserve">-12,522 </w:t>
            </w:r>
          </w:p>
        </w:tc>
        <w:tc>
          <w:tcPr>
            <w:tcW w:w="1205" w:type="dxa"/>
            <w:tcBorders>
              <w:left w:val="double" w:sz="4" w:space="0" w:color="auto"/>
              <w:bottom w:val="single" w:sz="2" w:space="0" w:color="auto"/>
              <w:right w:val="single" w:sz="2" w:space="0" w:color="auto"/>
            </w:tcBorders>
            <w:shd w:val="clear" w:color="auto" w:fill="FFFFFF"/>
            <w:noWrap/>
            <w:vAlign w:val="center"/>
          </w:tcPr>
          <w:p w:rsidR="00A20DF4" w:rsidRPr="00A20DF4" w:rsidRDefault="00A20DF4" w:rsidP="00A20DF4">
            <w:pPr>
              <w:pStyle w:val="143"/>
              <w:jc w:val="right"/>
              <w:rPr>
                <w:spacing w:val="-20"/>
              </w:rPr>
            </w:pPr>
            <w:r w:rsidRPr="00A20DF4">
              <w:rPr>
                <w:spacing w:val="-20"/>
              </w:rPr>
              <w:t xml:space="preserve">-82,948 </w:t>
            </w:r>
          </w:p>
        </w:tc>
        <w:tc>
          <w:tcPr>
            <w:tcW w:w="643" w:type="dxa"/>
            <w:vMerge/>
            <w:tcBorders>
              <w:left w:val="single" w:sz="2" w:space="0" w:color="auto"/>
              <w:right w:val="single" w:sz="12" w:space="0" w:color="auto"/>
            </w:tcBorders>
            <w:shd w:val="clear" w:color="auto" w:fill="FFFFFF"/>
            <w:vAlign w:val="center"/>
          </w:tcPr>
          <w:p w:rsidR="00A20DF4" w:rsidRPr="00A20DF4" w:rsidRDefault="00A20DF4" w:rsidP="000F047B">
            <w:pPr>
              <w:pStyle w:val="143"/>
              <w:jc w:val="center"/>
              <w:rPr>
                <w:spacing w:val="-20"/>
              </w:rPr>
            </w:pPr>
          </w:p>
        </w:tc>
      </w:tr>
      <w:tr w:rsidR="00A20DF4" w:rsidRPr="00A20DF4" w:rsidTr="000A409E">
        <w:tc>
          <w:tcPr>
            <w:tcW w:w="630" w:type="dxa"/>
            <w:vMerge/>
            <w:tcBorders>
              <w:left w:val="single" w:sz="12" w:space="0" w:color="auto"/>
              <w:right w:val="single" w:sz="2" w:space="0" w:color="auto"/>
            </w:tcBorders>
            <w:shd w:val="clear" w:color="auto" w:fill="FFFFFF"/>
            <w:vAlign w:val="center"/>
            <w:hideMark/>
          </w:tcPr>
          <w:p w:rsidR="00A20DF4" w:rsidRPr="00A20DF4" w:rsidRDefault="00A20DF4" w:rsidP="004E109C">
            <w:pPr>
              <w:pStyle w:val="143"/>
              <w:jc w:val="center"/>
              <w:rPr>
                <w:spacing w:val="-20"/>
              </w:rPr>
            </w:pPr>
          </w:p>
        </w:tc>
        <w:tc>
          <w:tcPr>
            <w:tcW w:w="1157" w:type="dxa"/>
            <w:tcBorders>
              <w:left w:val="single" w:sz="2" w:space="0" w:color="auto"/>
              <w:right w:val="single" w:sz="12" w:space="0" w:color="auto"/>
            </w:tcBorders>
            <w:shd w:val="clear" w:color="auto" w:fill="D9D9D9"/>
            <w:vAlign w:val="center"/>
            <w:hideMark/>
          </w:tcPr>
          <w:p w:rsidR="00A20DF4" w:rsidRPr="00A20DF4" w:rsidRDefault="00A20DF4" w:rsidP="00A20DF4">
            <w:pPr>
              <w:pStyle w:val="143"/>
              <w:rPr>
                <w:spacing w:val="-20"/>
              </w:rPr>
            </w:pPr>
            <w:r w:rsidRPr="00A20DF4">
              <w:rPr>
                <w:spacing w:val="-20"/>
              </w:rPr>
              <w:t>營業利益率</w:t>
            </w:r>
          </w:p>
        </w:tc>
        <w:tc>
          <w:tcPr>
            <w:tcW w:w="992" w:type="dxa"/>
            <w:tcBorders>
              <w:left w:val="single" w:sz="12" w:space="0" w:color="auto"/>
              <w:right w:val="single" w:sz="12" w:space="0" w:color="auto"/>
            </w:tcBorders>
            <w:shd w:val="clear" w:color="auto" w:fill="D9D9D9"/>
            <w:vAlign w:val="center"/>
          </w:tcPr>
          <w:p w:rsidR="00A20DF4" w:rsidRPr="00A20DF4" w:rsidRDefault="00A20DF4" w:rsidP="00A20DF4">
            <w:pPr>
              <w:pStyle w:val="143"/>
              <w:jc w:val="right"/>
              <w:rPr>
                <w:spacing w:val="-20"/>
              </w:rPr>
            </w:pPr>
            <w:r w:rsidRPr="00A20DF4">
              <w:rPr>
                <w:spacing w:val="-20"/>
              </w:rPr>
              <w:t xml:space="preserve">6.67 </w:t>
            </w:r>
          </w:p>
        </w:tc>
        <w:tc>
          <w:tcPr>
            <w:tcW w:w="1015" w:type="dxa"/>
            <w:tcBorders>
              <w:left w:val="single" w:sz="12" w:space="0" w:color="auto"/>
              <w:right w:val="single" w:sz="2" w:space="0" w:color="auto"/>
            </w:tcBorders>
            <w:shd w:val="clear" w:color="auto" w:fill="D9D9D9"/>
            <w:vAlign w:val="center"/>
          </w:tcPr>
          <w:p w:rsidR="00A20DF4" w:rsidRPr="00A20DF4" w:rsidRDefault="00A20DF4" w:rsidP="00A20DF4">
            <w:pPr>
              <w:pStyle w:val="143"/>
              <w:jc w:val="right"/>
              <w:rPr>
                <w:spacing w:val="-20"/>
              </w:rPr>
            </w:pPr>
            <w:r w:rsidRPr="00A20DF4">
              <w:rPr>
                <w:spacing w:val="-20"/>
              </w:rPr>
              <w:t xml:space="preserve">-30.67 </w:t>
            </w:r>
          </w:p>
        </w:tc>
        <w:tc>
          <w:tcPr>
            <w:tcW w:w="1022" w:type="dxa"/>
            <w:tcBorders>
              <w:left w:val="single" w:sz="2" w:space="0" w:color="auto"/>
              <w:right w:val="single" w:sz="2" w:space="0" w:color="auto"/>
            </w:tcBorders>
            <w:shd w:val="clear" w:color="auto" w:fill="D9D9D9"/>
            <w:vAlign w:val="center"/>
          </w:tcPr>
          <w:p w:rsidR="00A20DF4" w:rsidRPr="00A20DF4" w:rsidRDefault="00A20DF4" w:rsidP="00A20DF4">
            <w:pPr>
              <w:pStyle w:val="143"/>
              <w:jc w:val="right"/>
              <w:rPr>
                <w:spacing w:val="-20"/>
              </w:rPr>
            </w:pPr>
            <w:r w:rsidRPr="00A20DF4">
              <w:rPr>
                <w:spacing w:val="-20"/>
              </w:rPr>
              <w:t xml:space="preserve">-23.04 </w:t>
            </w:r>
          </w:p>
        </w:tc>
        <w:tc>
          <w:tcPr>
            <w:tcW w:w="937" w:type="dxa"/>
            <w:tcBorders>
              <w:left w:val="single" w:sz="2" w:space="0" w:color="auto"/>
              <w:right w:val="single" w:sz="2" w:space="0" w:color="auto"/>
            </w:tcBorders>
            <w:shd w:val="clear" w:color="auto" w:fill="D9D9D9"/>
            <w:vAlign w:val="center"/>
          </w:tcPr>
          <w:p w:rsidR="00A20DF4" w:rsidRPr="00A20DF4" w:rsidRDefault="00A20DF4" w:rsidP="00A20DF4">
            <w:pPr>
              <w:pStyle w:val="143"/>
              <w:jc w:val="right"/>
              <w:rPr>
                <w:spacing w:val="-20"/>
              </w:rPr>
            </w:pPr>
            <w:r w:rsidRPr="00A20DF4">
              <w:rPr>
                <w:spacing w:val="-20"/>
              </w:rPr>
              <w:t xml:space="preserve">-8.36 </w:t>
            </w:r>
          </w:p>
        </w:tc>
        <w:tc>
          <w:tcPr>
            <w:tcW w:w="924" w:type="dxa"/>
            <w:tcBorders>
              <w:left w:val="single" w:sz="2" w:space="0" w:color="auto"/>
              <w:right w:val="double" w:sz="4" w:space="0" w:color="auto"/>
            </w:tcBorders>
            <w:shd w:val="clear" w:color="auto" w:fill="D9D9D9"/>
            <w:vAlign w:val="center"/>
          </w:tcPr>
          <w:p w:rsidR="00A20DF4" w:rsidRPr="00A20DF4" w:rsidRDefault="00A20DF4" w:rsidP="00A20DF4">
            <w:pPr>
              <w:pStyle w:val="143"/>
              <w:jc w:val="right"/>
              <w:rPr>
                <w:spacing w:val="-20"/>
              </w:rPr>
            </w:pPr>
            <w:r w:rsidRPr="00A20DF4">
              <w:rPr>
                <w:spacing w:val="-20"/>
              </w:rPr>
              <w:t xml:space="preserve">-38.05 </w:t>
            </w:r>
          </w:p>
        </w:tc>
        <w:tc>
          <w:tcPr>
            <w:tcW w:w="1205" w:type="dxa"/>
            <w:tcBorders>
              <w:left w:val="double" w:sz="4" w:space="0" w:color="auto"/>
              <w:right w:val="single" w:sz="2" w:space="0" w:color="auto"/>
            </w:tcBorders>
            <w:shd w:val="clear" w:color="auto" w:fill="D9D9D9"/>
            <w:vAlign w:val="center"/>
          </w:tcPr>
          <w:p w:rsidR="00A20DF4" w:rsidRPr="00A20DF4" w:rsidRDefault="00A20DF4" w:rsidP="00A20DF4">
            <w:pPr>
              <w:pStyle w:val="143"/>
              <w:jc w:val="right"/>
              <w:rPr>
                <w:spacing w:val="-20"/>
              </w:rPr>
            </w:pPr>
            <w:r w:rsidRPr="00A20DF4">
              <w:rPr>
                <w:spacing w:val="-20"/>
              </w:rPr>
              <w:t xml:space="preserve">-15.85 </w:t>
            </w:r>
          </w:p>
        </w:tc>
        <w:tc>
          <w:tcPr>
            <w:tcW w:w="643" w:type="dxa"/>
            <w:vMerge/>
            <w:tcBorders>
              <w:left w:val="single" w:sz="2" w:space="0" w:color="auto"/>
              <w:bottom w:val="single" w:sz="2" w:space="0" w:color="auto"/>
              <w:right w:val="single" w:sz="12" w:space="0" w:color="auto"/>
            </w:tcBorders>
            <w:shd w:val="clear" w:color="auto" w:fill="FFFFFF"/>
            <w:vAlign w:val="center"/>
          </w:tcPr>
          <w:p w:rsidR="00A20DF4" w:rsidRPr="00A20DF4" w:rsidRDefault="00A20DF4" w:rsidP="000F047B">
            <w:pPr>
              <w:pStyle w:val="143"/>
              <w:jc w:val="center"/>
              <w:rPr>
                <w:spacing w:val="-20"/>
              </w:rPr>
            </w:pPr>
          </w:p>
        </w:tc>
      </w:tr>
      <w:tr w:rsidR="00A20DF4" w:rsidRPr="00A20DF4" w:rsidTr="000A409E">
        <w:tc>
          <w:tcPr>
            <w:tcW w:w="630" w:type="dxa"/>
            <w:vMerge w:val="restart"/>
            <w:tcBorders>
              <w:left w:val="single" w:sz="12" w:space="0" w:color="auto"/>
              <w:bottom w:val="single" w:sz="2" w:space="0" w:color="auto"/>
              <w:right w:val="single" w:sz="2" w:space="0" w:color="auto"/>
            </w:tcBorders>
            <w:shd w:val="clear" w:color="auto" w:fill="FFFFFF"/>
            <w:vAlign w:val="center"/>
            <w:hideMark/>
          </w:tcPr>
          <w:p w:rsidR="004C7A4C" w:rsidRDefault="00A20DF4" w:rsidP="004E109C">
            <w:pPr>
              <w:pStyle w:val="143"/>
              <w:jc w:val="center"/>
              <w:rPr>
                <w:spacing w:val="-20"/>
              </w:rPr>
            </w:pPr>
            <w:r w:rsidRPr="00A20DF4">
              <w:rPr>
                <w:spacing w:val="-20"/>
              </w:rPr>
              <w:t>112</w:t>
            </w:r>
          </w:p>
          <w:p w:rsidR="00A20DF4" w:rsidRPr="00A20DF4" w:rsidRDefault="00A20DF4" w:rsidP="004E109C">
            <w:pPr>
              <w:pStyle w:val="143"/>
              <w:jc w:val="center"/>
              <w:rPr>
                <w:spacing w:val="-20"/>
              </w:rPr>
            </w:pPr>
            <w:r w:rsidRPr="00A20DF4">
              <w:rPr>
                <w:spacing w:val="-20"/>
              </w:rPr>
              <w:t>年度</w:t>
            </w:r>
          </w:p>
        </w:tc>
        <w:tc>
          <w:tcPr>
            <w:tcW w:w="1157" w:type="dxa"/>
            <w:tcBorders>
              <w:left w:val="single" w:sz="2" w:space="0" w:color="auto"/>
              <w:bottom w:val="single" w:sz="2" w:space="0" w:color="auto"/>
              <w:right w:val="single" w:sz="12" w:space="0" w:color="auto"/>
            </w:tcBorders>
            <w:shd w:val="clear" w:color="auto" w:fill="FFFFFF"/>
            <w:vAlign w:val="center"/>
            <w:hideMark/>
          </w:tcPr>
          <w:p w:rsidR="00A20DF4" w:rsidRPr="00A20DF4" w:rsidRDefault="00A20DF4" w:rsidP="00A20DF4">
            <w:pPr>
              <w:pStyle w:val="143"/>
              <w:rPr>
                <w:spacing w:val="-20"/>
              </w:rPr>
            </w:pPr>
            <w:r w:rsidRPr="00A20DF4">
              <w:rPr>
                <w:spacing w:val="-20"/>
              </w:rPr>
              <w:t>營業收入</w:t>
            </w:r>
          </w:p>
        </w:tc>
        <w:tc>
          <w:tcPr>
            <w:tcW w:w="992" w:type="dxa"/>
            <w:tcBorders>
              <w:left w:val="single" w:sz="12" w:space="0" w:color="auto"/>
              <w:bottom w:val="single" w:sz="2" w:space="0" w:color="auto"/>
              <w:right w:val="single" w:sz="12" w:space="0" w:color="auto"/>
            </w:tcBorders>
            <w:shd w:val="clear" w:color="auto" w:fill="FFFFFF"/>
          </w:tcPr>
          <w:p w:rsidR="00A20DF4" w:rsidRPr="00A20DF4" w:rsidRDefault="00A20DF4" w:rsidP="00A20DF4">
            <w:pPr>
              <w:pStyle w:val="143"/>
              <w:jc w:val="right"/>
              <w:rPr>
                <w:spacing w:val="-20"/>
              </w:rPr>
            </w:pPr>
            <w:r w:rsidRPr="00A20DF4">
              <w:rPr>
                <w:spacing w:val="-20"/>
              </w:rPr>
              <w:t>938,988</w:t>
            </w:r>
          </w:p>
        </w:tc>
        <w:tc>
          <w:tcPr>
            <w:tcW w:w="1015" w:type="dxa"/>
            <w:tcBorders>
              <w:left w:val="single" w:sz="12" w:space="0" w:color="auto"/>
              <w:bottom w:val="single" w:sz="2" w:space="0" w:color="auto"/>
              <w:right w:val="single" w:sz="2" w:space="0" w:color="auto"/>
            </w:tcBorders>
            <w:shd w:val="clear" w:color="auto" w:fill="FFFFFF"/>
          </w:tcPr>
          <w:p w:rsidR="00A20DF4" w:rsidRPr="00A20DF4" w:rsidRDefault="00A20DF4" w:rsidP="00A20DF4">
            <w:pPr>
              <w:pStyle w:val="143"/>
              <w:jc w:val="right"/>
              <w:rPr>
                <w:spacing w:val="-20"/>
              </w:rPr>
            </w:pPr>
            <w:r w:rsidRPr="00A20DF4">
              <w:rPr>
                <w:spacing w:val="-20"/>
              </w:rPr>
              <w:t>132,281</w:t>
            </w:r>
          </w:p>
        </w:tc>
        <w:tc>
          <w:tcPr>
            <w:tcW w:w="1022" w:type="dxa"/>
            <w:tcBorders>
              <w:left w:val="single" w:sz="2" w:space="0" w:color="auto"/>
              <w:bottom w:val="single" w:sz="2" w:space="0" w:color="auto"/>
              <w:right w:val="single" w:sz="2" w:space="0" w:color="auto"/>
            </w:tcBorders>
            <w:shd w:val="clear" w:color="auto" w:fill="FFFFFF"/>
          </w:tcPr>
          <w:p w:rsidR="00A20DF4" w:rsidRPr="00A20DF4" w:rsidRDefault="00A20DF4" w:rsidP="00A20DF4">
            <w:pPr>
              <w:pStyle w:val="143"/>
              <w:jc w:val="right"/>
              <w:rPr>
                <w:spacing w:val="-20"/>
              </w:rPr>
            </w:pPr>
            <w:r w:rsidRPr="00A20DF4">
              <w:rPr>
                <w:spacing w:val="-20"/>
              </w:rPr>
              <w:t>26,110</w:t>
            </w:r>
          </w:p>
        </w:tc>
        <w:tc>
          <w:tcPr>
            <w:tcW w:w="937" w:type="dxa"/>
            <w:tcBorders>
              <w:left w:val="single" w:sz="2" w:space="0" w:color="auto"/>
              <w:bottom w:val="single" w:sz="2" w:space="0" w:color="auto"/>
              <w:right w:val="single" w:sz="2" w:space="0" w:color="auto"/>
            </w:tcBorders>
            <w:shd w:val="clear" w:color="auto" w:fill="FFFFFF"/>
          </w:tcPr>
          <w:p w:rsidR="00A20DF4" w:rsidRPr="00A20DF4" w:rsidRDefault="00A20DF4" w:rsidP="00A20DF4">
            <w:pPr>
              <w:pStyle w:val="143"/>
              <w:jc w:val="right"/>
              <w:rPr>
                <w:spacing w:val="-20"/>
              </w:rPr>
            </w:pPr>
            <w:r w:rsidRPr="00A20DF4">
              <w:rPr>
                <w:spacing w:val="-20"/>
              </w:rPr>
              <w:t>396,991</w:t>
            </w:r>
          </w:p>
        </w:tc>
        <w:tc>
          <w:tcPr>
            <w:tcW w:w="924" w:type="dxa"/>
            <w:tcBorders>
              <w:left w:val="single" w:sz="2" w:space="0" w:color="auto"/>
              <w:bottom w:val="single" w:sz="2" w:space="0" w:color="auto"/>
              <w:right w:val="double" w:sz="4" w:space="0" w:color="auto"/>
            </w:tcBorders>
            <w:shd w:val="clear" w:color="auto" w:fill="FFFFFF"/>
          </w:tcPr>
          <w:p w:rsidR="00A20DF4" w:rsidRPr="00A20DF4" w:rsidRDefault="00A20DF4" w:rsidP="00A20DF4">
            <w:pPr>
              <w:pStyle w:val="143"/>
              <w:jc w:val="right"/>
              <w:rPr>
                <w:spacing w:val="-20"/>
              </w:rPr>
            </w:pPr>
            <w:r w:rsidRPr="00A20DF4">
              <w:rPr>
                <w:spacing w:val="-20"/>
              </w:rPr>
              <w:t>57,385</w:t>
            </w:r>
          </w:p>
        </w:tc>
        <w:tc>
          <w:tcPr>
            <w:tcW w:w="1205" w:type="dxa"/>
            <w:tcBorders>
              <w:left w:val="double" w:sz="4" w:space="0" w:color="auto"/>
              <w:bottom w:val="single" w:sz="2" w:space="0" w:color="auto"/>
              <w:right w:val="single" w:sz="2" w:space="0" w:color="auto"/>
            </w:tcBorders>
            <w:shd w:val="clear" w:color="auto" w:fill="FFFFFF"/>
            <w:noWrap/>
          </w:tcPr>
          <w:p w:rsidR="00A20DF4" w:rsidRPr="00A20DF4" w:rsidRDefault="00A20DF4" w:rsidP="00A20DF4">
            <w:pPr>
              <w:pStyle w:val="143"/>
              <w:jc w:val="right"/>
              <w:rPr>
                <w:spacing w:val="-20"/>
              </w:rPr>
            </w:pPr>
            <w:r w:rsidRPr="00A20DF4">
              <w:rPr>
                <w:spacing w:val="-20"/>
              </w:rPr>
              <w:t>612,767</w:t>
            </w:r>
          </w:p>
        </w:tc>
        <w:tc>
          <w:tcPr>
            <w:tcW w:w="643" w:type="dxa"/>
            <w:vMerge w:val="restart"/>
            <w:tcBorders>
              <w:left w:val="single" w:sz="2" w:space="0" w:color="auto"/>
              <w:bottom w:val="single" w:sz="12" w:space="0" w:color="auto"/>
              <w:right w:val="single" w:sz="12" w:space="0" w:color="auto"/>
            </w:tcBorders>
            <w:shd w:val="clear" w:color="auto" w:fill="FFFFFF"/>
            <w:noWrap/>
            <w:vAlign w:val="center"/>
          </w:tcPr>
          <w:p w:rsidR="00A20DF4" w:rsidRPr="00A20DF4" w:rsidRDefault="00A20DF4" w:rsidP="000F047B">
            <w:pPr>
              <w:pStyle w:val="143"/>
              <w:jc w:val="center"/>
              <w:rPr>
                <w:spacing w:val="-20"/>
              </w:rPr>
            </w:pPr>
            <w:r w:rsidRPr="00A20DF4">
              <w:rPr>
                <w:spacing w:val="-20"/>
              </w:rPr>
              <w:t>65.26</w:t>
            </w:r>
          </w:p>
        </w:tc>
      </w:tr>
      <w:tr w:rsidR="00A20DF4" w:rsidRPr="00A20DF4" w:rsidTr="000A409E">
        <w:tc>
          <w:tcPr>
            <w:tcW w:w="630" w:type="dxa"/>
            <w:vMerge/>
            <w:tcBorders>
              <w:top w:val="single" w:sz="2" w:space="0" w:color="auto"/>
              <w:left w:val="single" w:sz="12" w:space="0" w:color="auto"/>
              <w:right w:val="single" w:sz="2" w:space="0" w:color="auto"/>
            </w:tcBorders>
            <w:shd w:val="clear" w:color="auto" w:fill="FFFFFF"/>
            <w:vAlign w:val="center"/>
            <w:hideMark/>
          </w:tcPr>
          <w:p w:rsidR="00A20DF4" w:rsidRPr="00A20DF4" w:rsidRDefault="00A20DF4" w:rsidP="00A20DF4">
            <w:pPr>
              <w:pStyle w:val="143"/>
              <w:rPr>
                <w:spacing w:val="-20"/>
              </w:rPr>
            </w:pPr>
          </w:p>
        </w:tc>
        <w:tc>
          <w:tcPr>
            <w:tcW w:w="1157" w:type="dxa"/>
            <w:tcBorders>
              <w:top w:val="single" w:sz="2" w:space="0" w:color="auto"/>
              <w:left w:val="single" w:sz="2" w:space="0" w:color="auto"/>
              <w:bottom w:val="single" w:sz="2" w:space="0" w:color="auto"/>
              <w:right w:val="single" w:sz="12" w:space="0" w:color="auto"/>
            </w:tcBorders>
            <w:shd w:val="clear" w:color="auto" w:fill="FFFFFF"/>
            <w:vAlign w:val="center"/>
            <w:hideMark/>
          </w:tcPr>
          <w:p w:rsidR="00A20DF4" w:rsidRPr="00A20DF4" w:rsidRDefault="00A20DF4" w:rsidP="00A20DF4">
            <w:pPr>
              <w:pStyle w:val="143"/>
              <w:rPr>
                <w:spacing w:val="-20"/>
              </w:rPr>
            </w:pPr>
            <w:r w:rsidRPr="00A20DF4">
              <w:rPr>
                <w:spacing w:val="-20"/>
              </w:rPr>
              <w:t>營業利益</w:t>
            </w:r>
          </w:p>
        </w:tc>
        <w:tc>
          <w:tcPr>
            <w:tcW w:w="992" w:type="dxa"/>
            <w:tcBorders>
              <w:top w:val="single" w:sz="2" w:space="0" w:color="auto"/>
              <w:left w:val="single" w:sz="12" w:space="0" w:color="auto"/>
              <w:bottom w:val="single" w:sz="2" w:space="0" w:color="auto"/>
              <w:right w:val="single" w:sz="12" w:space="0" w:color="auto"/>
            </w:tcBorders>
            <w:shd w:val="clear" w:color="auto" w:fill="FFFFFF"/>
          </w:tcPr>
          <w:p w:rsidR="00A20DF4" w:rsidRPr="00A20DF4" w:rsidRDefault="00A20DF4" w:rsidP="00A20DF4">
            <w:pPr>
              <w:pStyle w:val="143"/>
              <w:jc w:val="right"/>
              <w:rPr>
                <w:spacing w:val="-20"/>
              </w:rPr>
            </w:pPr>
            <w:r w:rsidRPr="00A20DF4">
              <w:rPr>
                <w:spacing w:val="-20"/>
              </w:rPr>
              <w:t xml:space="preserve">85,544 </w:t>
            </w:r>
          </w:p>
        </w:tc>
        <w:tc>
          <w:tcPr>
            <w:tcW w:w="1015" w:type="dxa"/>
            <w:tcBorders>
              <w:top w:val="single" w:sz="2" w:space="0" w:color="auto"/>
              <w:left w:val="single" w:sz="12" w:space="0" w:color="auto"/>
              <w:bottom w:val="single" w:sz="2" w:space="0" w:color="auto"/>
              <w:right w:val="single" w:sz="2" w:space="0" w:color="auto"/>
            </w:tcBorders>
            <w:shd w:val="clear" w:color="auto" w:fill="FFFFFF"/>
          </w:tcPr>
          <w:p w:rsidR="00A20DF4" w:rsidRPr="00A20DF4" w:rsidRDefault="00A20DF4" w:rsidP="00A20DF4">
            <w:pPr>
              <w:pStyle w:val="143"/>
              <w:jc w:val="right"/>
              <w:rPr>
                <w:spacing w:val="-20"/>
              </w:rPr>
            </w:pPr>
            <w:r w:rsidRPr="00A20DF4">
              <w:rPr>
                <w:spacing w:val="-20"/>
              </w:rPr>
              <w:t xml:space="preserve">-18,498 </w:t>
            </w:r>
          </w:p>
        </w:tc>
        <w:tc>
          <w:tcPr>
            <w:tcW w:w="1022" w:type="dxa"/>
            <w:tcBorders>
              <w:top w:val="single" w:sz="2" w:space="0" w:color="auto"/>
              <w:left w:val="single" w:sz="2" w:space="0" w:color="auto"/>
              <w:bottom w:val="single" w:sz="2" w:space="0" w:color="auto"/>
              <w:right w:val="single" w:sz="2" w:space="0" w:color="auto"/>
            </w:tcBorders>
            <w:shd w:val="clear" w:color="auto" w:fill="FFFFFF"/>
          </w:tcPr>
          <w:p w:rsidR="00A20DF4" w:rsidRPr="00A20DF4" w:rsidRDefault="00A20DF4" w:rsidP="00A20DF4">
            <w:pPr>
              <w:pStyle w:val="143"/>
              <w:jc w:val="right"/>
              <w:rPr>
                <w:spacing w:val="-20"/>
              </w:rPr>
            </w:pPr>
            <w:r w:rsidRPr="00A20DF4">
              <w:rPr>
                <w:spacing w:val="-20"/>
              </w:rPr>
              <w:t xml:space="preserve">-3,958 </w:t>
            </w:r>
          </w:p>
        </w:tc>
        <w:tc>
          <w:tcPr>
            <w:tcW w:w="937" w:type="dxa"/>
            <w:tcBorders>
              <w:top w:val="single" w:sz="2" w:space="0" w:color="auto"/>
              <w:left w:val="single" w:sz="2" w:space="0" w:color="auto"/>
              <w:bottom w:val="single" w:sz="2" w:space="0" w:color="auto"/>
              <w:right w:val="single" w:sz="2" w:space="0" w:color="auto"/>
            </w:tcBorders>
            <w:shd w:val="clear" w:color="auto" w:fill="FFFFFF"/>
          </w:tcPr>
          <w:p w:rsidR="00A20DF4" w:rsidRPr="00A20DF4" w:rsidRDefault="00A20DF4" w:rsidP="00A20DF4">
            <w:pPr>
              <w:pStyle w:val="143"/>
              <w:jc w:val="right"/>
              <w:rPr>
                <w:spacing w:val="-20"/>
              </w:rPr>
            </w:pPr>
            <w:r w:rsidRPr="00A20DF4">
              <w:rPr>
                <w:spacing w:val="-20"/>
              </w:rPr>
              <w:t xml:space="preserve">-26,180 </w:t>
            </w:r>
          </w:p>
        </w:tc>
        <w:tc>
          <w:tcPr>
            <w:tcW w:w="924" w:type="dxa"/>
            <w:tcBorders>
              <w:top w:val="single" w:sz="2" w:space="0" w:color="auto"/>
              <w:left w:val="single" w:sz="2" w:space="0" w:color="auto"/>
              <w:bottom w:val="single" w:sz="2" w:space="0" w:color="auto"/>
              <w:right w:val="double" w:sz="4" w:space="0" w:color="auto"/>
            </w:tcBorders>
            <w:shd w:val="clear" w:color="auto" w:fill="FFFFFF"/>
          </w:tcPr>
          <w:p w:rsidR="00A20DF4" w:rsidRPr="00A20DF4" w:rsidRDefault="00A20DF4" w:rsidP="00A20DF4">
            <w:pPr>
              <w:pStyle w:val="143"/>
              <w:jc w:val="right"/>
              <w:rPr>
                <w:spacing w:val="-20"/>
              </w:rPr>
            </w:pPr>
            <w:r w:rsidRPr="00A20DF4">
              <w:rPr>
                <w:spacing w:val="-20"/>
              </w:rPr>
              <w:t xml:space="preserve">5,957 </w:t>
            </w:r>
          </w:p>
        </w:tc>
        <w:tc>
          <w:tcPr>
            <w:tcW w:w="1205" w:type="dxa"/>
            <w:tcBorders>
              <w:top w:val="single" w:sz="2" w:space="0" w:color="auto"/>
              <w:left w:val="double" w:sz="4" w:space="0" w:color="auto"/>
              <w:bottom w:val="single" w:sz="2" w:space="0" w:color="auto"/>
              <w:right w:val="single" w:sz="2" w:space="0" w:color="auto"/>
            </w:tcBorders>
            <w:shd w:val="clear" w:color="auto" w:fill="FFFFFF"/>
            <w:noWrap/>
          </w:tcPr>
          <w:p w:rsidR="00A20DF4" w:rsidRPr="00A20DF4" w:rsidRDefault="00A20DF4" w:rsidP="00A20DF4">
            <w:pPr>
              <w:pStyle w:val="143"/>
              <w:jc w:val="right"/>
              <w:rPr>
                <w:spacing w:val="-20"/>
              </w:rPr>
            </w:pPr>
            <w:r w:rsidRPr="00A20DF4">
              <w:rPr>
                <w:spacing w:val="-20"/>
              </w:rPr>
              <w:t>-42,680</w:t>
            </w:r>
          </w:p>
        </w:tc>
        <w:tc>
          <w:tcPr>
            <w:tcW w:w="643" w:type="dxa"/>
            <w:vMerge/>
            <w:tcBorders>
              <w:top w:val="single" w:sz="12" w:space="0" w:color="auto"/>
              <w:left w:val="single" w:sz="2" w:space="0" w:color="auto"/>
              <w:bottom w:val="single" w:sz="12" w:space="0" w:color="auto"/>
              <w:right w:val="single" w:sz="12" w:space="0" w:color="auto"/>
            </w:tcBorders>
            <w:shd w:val="clear" w:color="auto" w:fill="FFFFFF"/>
            <w:vAlign w:val="center"/>
            <w:hideMark/>
          </w:tcPr>
          <w:p w:rsidR="00A20DF4" w:rsidRPr="00A20DF4" w:rsidRDefault="00A20DF4" w:rsidP="00A20DF4">
            <w:pPr>
              <w:pStyle w:val="143"/>
              <w:rPr>
                <w:spacing w:val="-20"/>
              </w:rPr>
            </w:pPr>
          </w:p>
        </w:tc>
      </w:tr>
      <w:tr w:rsidR="00A20DF4" w:rsidRPr="00A20DF4" w:rsidTr="000A409E">
        <w:tc>
          <w:tcPr>
            <w:tcW w:w="630" w:type="dxa"/>
            <w:vMerge/>
            <w:tcBorders>
              <w:left w:val="single" w:sz="12" w:space="0" w:color="auto"/>
              <w:bottom w:val="single" w:sz="12" w:space="0" w:color="auto"/>
              <w:right w:val="single" w:sz="2" w:space="0" w:color="auto"/>
            </w:tcBorders>
            <w:shd w:val="clear" w:color="auto" w:fill="FFFFFF"/>
            <w:vAlign w:val="center"/>
            <w:hideMark/>
          </w:tcPr>
          <w:p w:rsidR="00A20DF4" w:rsidRPr="00A20DF4" w:rsidRDefault="00A20DF4" w:rsidP="00A20DF4">
            <w:pPr>
              <w:pStyle w:val="143"/>
              <w:rPr>
                <w:spacing w:val="-20"/>
              </w:rPr>
            </w:pPr>
          </w:p>
        </w:tc>
        <w:tc>
          <w:tcPr>
            <w:tcW w:w="1157" w:type="dxa"/>
            <w:tcBorders>
              <w:left w:val="single" w:sz="2" w:space="0" w:color="auto"/>
              <w:bottom w:val="single" w:sz="12" w:space="0" w:color="auto"/>
              <w:right w:val="single" w:sz="12" w:space="0" w:color="auto"/>
            </w:tcBorders>
            <w:shd w:val="clear" w:color="auto" w:fill="D9D9D9"/>
            <w:vAlign w:val="center"/>
            <w:hideMark/>
          </w:tcPr>
          <w:p w:rsidR="00A20DF4" w:rsidRPr="00A20DF4" w:rsidRDefault="00A20DF4" w:rsidP="00A20DF4">
            <w:pPr>
              <w:pStyle w:val="143"/>
              <w:rPr>
                <w:spacing w:val="-20"/>
              </w:rPr>
            </w:pPr>
            <w:r w:rsidRPr="00A20DF4">
              <w:rPr>
                <w:spacing w:val="-20"/>
              </w:rPr>
              <w:t>營業利益率</w:t>
            </w:r>
          </w:p>
        </w:tc>
        <w:tc>
          <w:tcPr>
            <w:tcW w:w="992" w:type="dxa"/>
            <w:tcBorders>
              <w:left w:val="single" w:sz="12" w:space="0" w:color="auto"/>
              <w:bottom w:val="single" w:sz="12" w:space="0" w:color="auto"/>
              <w:right w:val="single" w:sz="12" w:space="0" w:color="auto"/>
            </w:tcBorders>
            <w:shd w:val="clear" w:color="auto" w:fill="D9D9D9"/>
          </w:tcPr>
          <w:p w:rsidR="00A20DF4" w:rsidRPr="00A20DF4" w:rsidRDefault="00A20DF4" w:rsidP="00A20DF4">
            <w:pPr>
              <w:pStyle w:val="143"/>
              <w:jc w:val="right"/>
              <w:rPr>
                <w:spacing w:val="-20"/>
              </w:rPr>
            </w:pPr>
            <w:r w:rsidRPr="00A20DF4">
              <w:rPr>
                <w:spacing w:val="-20"/>
              </w:rPr>
              <w:t xml:space="preserve">9.11 </w:t>
            </w:r>
          </w:p>
        </w:tc>
        <w:tc>
          <w:tcPr>
            <w:tcW w:w="1015" w:type="dxa"/>
            <w:tcBorders>
              <w:left w:val="single" w:sz="12" w:space="0" w:color="auto"/>
              <w:bottom w:val="single" w:sz="12" w:space="0" w:color="auto"/>
              <w:right w:val="single" w:sz="2" w:space="0" w:color="auto"/>
            </w:tcBorders>
            <w:shd w:val="clear" w:color="auto" w:fill="D9D9D9"/>
          </w:tcPr>
          <w:p w:rsidR="00A20DF4" w:rsidRPr="00A20DF4" w:rsidRDefault="00A20DF4" w:rsidP="00A20DF4">
            <w:pPr>
              <w:pStyle w:val="143"/>
              <w:jc w:val="right"/>
              <w:rPr>
                <w:spacing w:val="-20"/>
              </w:rPr>
            </w:pPr>
            <w:r w:rsidRPr="00A20DF4">
              <w:rPr>
                <w:spacing w:val="-20"/>
              </w:rPr>
              <w:t xml:space="preserve">-13.98 </w:t>
            </w:r>
          </w:p>
        </w:tc>
        <w:tc>
          <w:tcPr>
            <w:tcW w:w="1022" w:type="dxa"/>
            <w:tcBorders>
              <w:left w:val="single" w:sz="2" w:space="0" w:color="auto"/>
              <w:bottom w:val="single" w:sz="12" w:space="0" w:color="auto"/>
              <w:right w:val="single" w:sz="2" w:space="0" w:color="auto"/>
            </w:tcBorders>
            <w:shd w:val="clear" w:color="auto" w:fill="D9D9D9"/>
          </w:tcPr>
          <w:p w:rsidR="00A20DF4" w:rsidRPr="00A20DF4" w:rsidRDefault="00A20DF4" w:rsidP="00A20DF4">
            <w:pPr>
              <w:pStyle w:val="143"/>
              <w:jc w:val="right"/>
              <w:rPr>
                <w:spacing w:val="-20"/>
              </w:rPr>
            </w:pPr>
            <w:r w:rsidRPr="00A20DF4">
              <w:rPr>
                <w:spacing w:val="-20"/>
              </w:rPr>
              <w:t xml:space="preserve">-15.16 </w:t>
            </w:r>
          </w:p>
        </w:tc>
        <w:tc>
          <w:tcPr>
            <w:tcW w:w="937" w:type="dxa"/>
            <w:tcBorders>
              <w:left w:val="single" w:sz="2" w:space="0" w:color="auto"/>
              <w:bottom w:val="single" w:sz="12" w:space="0" w:color="auto"/>
              <w:right w:val="single" w:sz="2" w:space="0" w:color="auto"/>
            </w:tcBorders>
            <w:shd w:val="clear" w:color="auto" w:fill="D9D9D9"/>
          </w:tcPr>
          <w:p w:rsidR="00A20DF4" w:rsidRPr="00A20DF4" w:rsidRDefault="00A20DF4" w:rsidP="00A20DF4">
            <w:pPr>
              <w:pStyle w:val="143"/>
              <w:jc w:val="right"/>
              <w:rPr>
                <w:spacing w:val="-20"/>
              </w:rPr>
            </w:pPr>
            <w:r w:rsidRPr="00A20DF4">
              <w:rPr>
                <w:spacing w:val="-20"/>
              </w:rPr>
              <w:t xml:space="preserve">-6.59 </w:t>
            </w:r>
          </w:p>
        </w:tc>
        <w:tc>
          <w:tcPr>
            <w:tcW w:w="924" w:type="dxa"/>
            <w:tcBorders>
              <w:left w:val="single" w:sz="2" w:space="0" w:color="auto"/>
              <w:bottom w:val="single" w:sz="12" w:space="0" w:color="auto"/>
              <w:right w:val="double" w:sz="4" w:space="0" w:color="auto"/>
            </w:tcBorders>
            <w:shd w:val="clear" w:color="auto" w:fill="D9D9D9"/>
          </w:tcPr>
          <w:p w:rsidR="00A20DF4" w:rsidRPr="00A20DF4" w:rsidRDefault="00A20DF4" w:rsidP="00A20DF4">
            <w:pPr>
              <w:pStyle w:val="143"/>
              <w:jc w:val="right"/>
              <w:rPr>
                <w:spacing w:val="-20"/>
              </w:rPr>
            </w:pPr>
            <w:r w:rsidRPr="00A20DF4">
              <w:rPr>
                <w:spacing w:val="-20"/>
              </w:rPr>
              <w:t xml:space="preserve">10.38 </w:t>
            </w:r>
          </w:p>
        </w:tc>
        <w:tc>
          <w:tcPr>
            <w:tcW w:w="1205" w:type="dxa"/>
            <w:tcBorders>
              <w:left w:val="double" w:sz="4" w:space="0" w:color="auto"/>
              <w:bottom w:val="single" w:sz="12" w:space="0" w:color="auto"/>
              <w:right w:val="single" w:sz="2" w:space="0" w:color="auto"/>
            </w:tcBorders>
            <w:shd w:val="clear" w:color="auto" w:fill="D9D9D9"/>
          </w:tcPr>
          <w:p w:rsidR="00A20DF4" w:rsidRPr="00A20DF4" w:rsidRDefault="00A20DF4" w:rsidP="00A20DF4">
            <w:pPr>
              <w:pStyle w:val="143"/>
              <w:jc w:val="right"/>
              <w:rPr>
                <w:spacing w:val="-20"/>
              </w:rPr>
            </w:pPr>
            <w:r w:rsidRPr="00A20DF4">
              <w:rPr>
                <w:spacing w:val="-20"/>
              </w:rPr>
              <w:t xml:space="preserve">-6.97 </w:t>
            </w:r>
          </w:p>
        </w:tc>
        <w:tc>
          <w:tcPr>
            <w:tcW w:w="643" w:type="dxa"/>
            <w:vMerge/>
            <w:tcBorders>
              <w:left w:val="single" w:sz="2" w:space="0" w:color="auto"/>
              <w:bottom w:val="single" w:sz="12" w:space="0" w:color="auto"/>
              <w:right w:val="single" w:sz="12" w:space="0" w:color="auto"/>
            </w:tcBorders>
            <w:shd w:val="clear" w:color="auto" w:fill="FFFFFF"/>
            <w:vAlign w:val="center"/>
            <w:hideMark/>
          </w:tcPr>
          <w:p w:rsidR="00A20DF4" w:rsidRPr="00A20DF4" w:rsidRDefault="00A20DF4" w:rsidP="00A20DF4">
            <w:pPr>
              <w:pStyle w:val="143"/>
              <w:rPr>
                <w:spacing w:val="-20"/>
              </w:rPr>
            </w:pPr>
          </w:p>
        </w:tc>
      </w:tr>
    </w:tbl>
    <w:p w:rsidR="002533A5" w:rsidRDefault="002533A5" w:rsidP="00A20DF4">
      <w:pPr>
        <w:pStyle w:val="143"/>
      </w:pPr>
      <w:r>
        <w:rPr>
          <w:rFonts w:hint="eastAsia"/>
        </w:rPr>
        <w:t>說    明：1.占比係渡假村及旅館之營業收入小計數/休憩事業部營業收入。</w:t>
      </w:r>
    </w:p>
    <w:p w:rsidR="002533A5" w:rsidRDefault="002533A5" w:rsidP="00A20DF4">
      <w:pPr>
        <w:pStyle w:val="143"/>
        <w:rPr>
          <w:rFonts w:hint="eastAsia"/>
        </w:rPr>
      </w:pPr>
      <w:r>
        <w:rPr>
          <w:rFonts w:hint="eastAsia"/>
        </w:rPr>
        <w:t xml:space="preserve">          2.各年度渡假村及旅館之營業收入及營業利益小計數存有尾差。</w:t>
      </w:r>
    </w:p>
    <w:p w:rsidR="00A20DF4" w:rsidRDefault="00A20DF4" w:rsidP="00A20DF4">
      <w:pPr>
        <w:pStyle w:val="143"/>
        <w:rPr>
          <w:b/>
        </w:rPr>
      </w:pPr>
      <w:r w:rsidRPr="000A6320">
        <w:t>資料來源：彙整自台糖公司提供資料。</w:t>
      </w:r>
    </w:p>
    <w:p w:rsidR="00A20DF4" w:rsidRPr="00C86358" w:rsidRDefault="00A20DF4" w:rsidP="00A20DF4">
      <w:pPr>
        <w:pStyle w:val="a5"/>
        <w:ind w:left="851" w:hanging="284"/>
        <w:rPr>
          <w:b/>
        </w:rPr>
      </w:pPr>
      <w:r w:rsidRPr="00C86358">
        <w:rPr>
          <w:rFonts w:hint="eastAsia"/>
          <w:b/>
        </w:rPr>
        <w:t>(二)尖山埤渡假村及池上牧野度假村各僅48.85%及54.55%，有待持續研謀提升</w:t>
      </w:r>
      <w:r w:rsidRPr="00C86358">
        <w:rPr>
          <w:b/>
        </w:rPr>
        <w:t xml:space="preserve"> </w:t>
      </w:r>
    </w:p>
    <w:p w:rsidR="00A20DF4" w:rsidRPr="000B2FC2" w:rsidRDefault="00A20DF4" w:rsidP="00A20DF4">
      <w:pPr>
        <w:pStyle w:val="22"/>
        <w:ind w:left="850" w:firstLine="567"/>
      </w:pPr>
      <w:r>
        <w:rPr>
          <w:rFonts w:hint="eastAsia"/>
        </w:rPr>
        <w:t>台糖公司渡假村及旅館除台北會館112年度住房率80.21%，為近5年最高</w:t>
      </w:r>
      <w:r w:rsidR="00C52B08">
        <w:rPr>
          <w:rFonts w:hint="eastAsia"/>
        </w:rPr>
        <w:t>外</w:t>
      </w:r>
      <w:r>
        <w:rPr>
          <w:rFonts w:hint="eastAsia"/>
        </w:rPr>
        <w:t>，</w:t>
      </w:r>
      <w:r w:rsidR="002533A5">
        <w:rPr>
          <w:rFonts w:hint="eastAsia"/>
        </w:rPr>
        <w:t>然</w:t>
      </w:r>
      <w:r>
        <w:rPr>
          <w:rFonts w:hint="eastAsia"/>
        </w:rPr>
        <w:t>台糖長榮酒店112年度住房率72.2%仍低於Covid-19疫情前之108年度(81.24%)，</w:t>
      </w:r>
      <w:r w:rsidR="002533A5">
        <w:rPr>
          <w:rFonts w:hint="eastAsia"/>
        </w:rPr>
        <w:t>至</w:t>
      </w:r>
      <w:r>
        <w:rPr>
          <w:rFonts w:hint="eastAsia"/>
        </w:rPr>
        <w:t>尖山埤渡假村及池上牧野度假村</w:t>
      </w:r>
      <w:r w:rsidR="000F047B">
        <w:rPr>
          <w:rFonts w:hint="eastAsia"/>
        </w:rPr>
        <w:t xml:space="preserve"> 112年度住房率</w:t>
      </w:r>
      <w:r w:rsidR="00460843">
        <w:rPr>
          <w:rFonts w:hint="eastAsia"/>
        </w:rPr>
        <w:t>雖有成長，惟</w:t>
      </w:r>
      <w:r>
        <w:rPr>
          <w:rFonts w:hint="eastAsia"/>
        </w:rPr>
        <w:t>各僅48.85%及54.55%(詳表2)，</w:t>
      </w:r>
      <w:r w:rsidR="007F1AFF">
        <w:rPr>
          <w:rFonts w:hint="eastAsia"/>
        </w:rPr>
        <w:t>未盡理想，</w:t>
      </w:r>
      <w:r>
        <w:rPr>
          <w:rFonts w:hint="eastAsia"/>
        </w:rPr>
        <w:t>有待持續研謀提升住房率。</w:t>
      </w:r>
    </w:p>
    <w:p w:rsidR="00A20DF4" w:rsidRDefault="00A20DF4" w:rsidP="009D007A">
      <w:pPr>
        <w:ind w:leftChars="0" w:left="0" w:firstLineChars="0" w:firstLine="0"/>
        <w:rPr>
          <w:rFonts w:hint="eastAsia"/>
        </w:rPr>
      </w:pPr>
      <w:r w:rsidRPr="00596BFF">
        <w:rPr>
          <w:rFonts w:hint="eastAsia"/>
          <w:b/>
        </w:rPr>
        <w:t>表</w:t>
      </w:r>
      <w:r>
        <w:rPr>
          <w:rFonts w:hint="eastAsia"/>
          <w:b/>
        </w:rPr>
        <w:t>2</w:t>
      </w:r>
      <w:r w:rsidRPr="00596BFF">
        <w:rPr>
          <w:rFonts w:hint="eastAsia"/>
          <w:b/>
        </w:rPr>
        <w:t xml:space="preserve">  台糖公司1</w:t>
      </w:r>
      <w:r>
        <w:rPr>
          <w:rFonts w:hint="eastAsia"/>
          <w:b/>
        </w:rPr>
        <w:t>08</w:t>
      </w:r>
      <w:r w:rsidRPr="00596BFF">
        <w:rPr>
          <w:rFonts w:hint="eastAsia"/>
          <w:b/>
        </w:rPr>
        <w:t>至112</w:t>
      </w:r>
      <w:r>
        <w:rPr>
          <w:rFonts w:hint="eastAsia"/>
          <w:b/>
        </w:rPr>
        <w:t>年度渡假村及旅館住房率</w:t>
      </w:r>
      <w:r w:rsidRPr="00596BFF">
        <w:rPr>
          <w:rFonts w:hint="eastAsia"/>
          <w:b/>
        </w:rPr>
        <w:t>概況表</w:t>
      </w:r>
      <w:r w:rsidR="00BF2DD4">
        <w:rPr>
          <w:rFonts w:hint="eastAsia"/>
          <w:b/>
        </w:rPr>
        <w:t xml:space="preserve">   </w:t>
      </w:r>
      <w:r w:rsidR="00BF2DD4" w:rsidRPr="00BF2DD4">
        <w:rPr>
          <w:rFonts w:hint="eastAsia"/>
          <w:color w:val="000000"/>
          <w:sz w:val="24"/>
          <w:szCs w:val="24"/>
        </w:rPr>
        <w:t>單位：%</w:t>
      </w:r>
    </w:p>
    <w:tbl>
      <w:tblPr>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24"/>
        <w:gridCol w:w="1226"/>
        <w:gridCol w:w="1226"/>
        <w:gridCol w:w="1226"/>
        <w:gridCol w:w="1226"/>
        <w:gridCol w:w="1226"/>
      </w:tblGrid>
      <w:tr w:rsidR="00A20DF4" w:rsidRPr="000A2611" w:rsidTr="000F047B">
        <w:tc>
          <w:tcPr>
            <w:tcW w:w="2524" w:type="dxa"/>
            <w:tcBorders>
              <w:top w:val="single" w:sz="12" w:space="0" w:color="auto"/>
              <w:left w:val="single" w:sz="12" w:space="0" w:color="auto"/>
              <w:tl2br w:val="single" w:sz="4" w:space="0" w:color="auto"/>
            </w:tcBorders>
            <w:shd w:val="clear" w:color="auto" w:fill="auto"/>
            <w:vAlign w:val="center"/>
          </w:tcPr>
          <w:p w:rsidR="00A20DF4" w:rsidRPr="00A20DF4" w:rsidRDefault="00A20DF4" w:rsidP="00A20DF4">
            <w:pPr>
              <w:pStyle w:val="143"/>
            </w:pPr>
            <w:r w:rsidRPr="00A20DF4">
              <w:t xml:space="preserve">              年度</w:t>
            </w:r>
          </w:p>
          <w:p w:rsidR="00A20DF4" w:rsidRPr="00A20DF4" w:rsidRDefault="00A20DF4" w:rsidP="00A20DF4">
            <w:pPr>
              <w:pStyle w:val="143"/>
            </w:pPr>
            <w:r w:rsidRPr="00A20DF4">
              <w:t>營業據點</w:t>
            </w:r>
          </w:p>
        </w:tc>
        <w:tc>
          <w:tcPr>
            <w:tcW w:w="1226" w:type="dxa"/>
            <w:tcBorders>
              <w:top w:val="single" w:sz="12" w:space="0" w:color="auto"/>
            </w:tcBorders>
            <w:shd w:val="clear" w:color="auto" w:fill="auto"/>
            <w:vAlign w:val="center"/>
          </w:tcPr>
          <w:p w:rsidR="00A20DF4" w:rsidRPr="00A20DF4" w:rsidRDefault="00A20DF4" w:rsidP="00A20DF4">
            <w:pPr>
              <w:pStyle w:val="143"/>
              <w:jc w:val="center"/>
            </w:pPr>
            <w:r w:rsidRPr="00A20DF4">
              <w:t>108</w:t>
            </w:r>
          </w:p>
        </w:tc>
        <w:tc>
          <w:tcPr>
            <w:tcW w:w="1226" w:type="dxa"/>
            <w:tcBorders>
              <w:top w:val="single" w:sz="12" w:space="0" w:color="auto"/>
            </w:tcBorders>
            <w:vAlign w:val="center"/>
          </w:tcPr>
          <w:p w:rsidR="00A20DF4" w:rsidRPr="00A20DF4" w:rsidRDefault="00A20DF4" w:rsidP="00A20DF4">
            <w:pPr>
              <w:pStyle w:val="143"/>
              <w:jc w:val="center"/>
            </w:pPr>
            <w:r w:rsidRPr="00A20DF4">
              <w:t>109</w:t>
            </w:r>
          </w:p>
        </w:tc>
        <w:tc>
          <w:tcPr>
            <w:tcW w:w="1226" w:type="dxa"/>
            <w:tcBorders>
              <w:top w:val="single" w:sz="12" w:space="0" w:color="auto"/>
            </w:tcBorders>
            <w:shd w:val="clear" w:color="auto" w:fill="auto"/>
            <w:vAlign w:val="center"/>
          </w:tcPr>
          <w:p w:rsidR="00A20DF4" w:rsidRPr="00A20DF4" w:rsidRDefault="00A20DF4" w:rsidP="00A20DF4">
            <w:pPr>
              <w:pStyle w:val="143"/>
              <w:jc w:val="center"/>
            </w:pPr>
            <w:r w:rsidRPr="00A20DF4">
              <w:t>110</w:t>
            </w:r>
          </w:p>
        </w:tc>
        <w:tc>
          <w:tcPr>
            <w:tcW w:w="1226" w:type="dxa"/>
            <w:tcBorders>
              <w:top w:val="single" w:sz="12" w:space="0" w:color="auto"/>
            </w:tcBorders>
            <w:shd w:val="clear" w:color="auto" w:fill="auto"/>
            <w:vAlign w:val="center"/>
          </w:tcPr>
          <w:p w:rsidR="00A20DF4" w:rsidRPr="00A20DF4" w:rsidRDefault="00A20DF4" w:rsidP="00A20DF4">
            <w:pPr>
              <w:pStyle w:val="143"/>
              <w:jc w:val="center"/>
            </w:pPr>
            <w:r w:rsidRPr="00A20DF4">
              <w:t>111</w:t>
            </w:r>
          </w:p>
        </w:tc>
        <w:tc>
          <w:tcPr>
            <w:tcW w:w="1226" w:type="dxa"/>
            <w:tcBorders>
              <w:top w:val="single" w:sz="12" w:space="0" w:color="auto"/>
              <w:right w:val="single" w:sz="12" w:space="0" w:color="auto"/>
            </w:tcBorders>
            <w:vAlign w:val="center"/>
          </w:tcPr>
          <w:p w:rsidR="00A20DF4" w:rsidRPr="00A20DF4" w:rsidRDefault="00A20DF4" w:rsidP="00A20DF4">
            <w:pPr>
              <w:pStyle w:val="143"/>
              <w:jc w:val="center"/>
            </w:pPr>
            <w:r w:rsidRPr="00A20DF4">
              <w:t>112</w:t>
            </w:r>
          </w:p>
        </w:tc>
      </w:tr>
      <w:tr w:rsidR="00A20DF4" w:rsidRPr="001A35A4" w:rsidTr="000F047B">
        <w:tc>
          <w:tcPr>
            <w:tcW w:w="2524" w:type="dxa"/>
            <w:tcBorders>
              <w:left w:val="single" w:sz="12" w:space="0" w:color="auto"/>
            </w:tcBorders>
            <w:shd w:val="clear" w:color="auto" w:fill="auto"/>
            <w:vAlign w:val="center"/>
          </w:tcPr>
          <w:p w:rsidR="00A20DF4" w:rsidRPr="00A20DF4" w:rsidRDefault="00A20DF4" w:rsidP="00A20DF4">
            <w:pPr>
              <w:pStyle w:val="143"/>
            </w:pPr>
            <w:r w:rsidRPr="00A20DF4">
              <w:t>尖山埤渡假村</w:t>
            </w:r>
          </w:p>
        </w:tc>
        <w:tc>
          <w:tcPr>
            <w:tcW w:w="1226" w:type="dxa"/>
            <w:shd w:val="clear" w:color="auto" w:fill="auto"/>
            <w:vAlign w:val="center"/>
          </w:tcPr>
          <w:p w:rsidR="00A20DF4" w:rsidRPr="00A20DF4" w:rsidRDefault="00A20DF4" w:rsidP="00A20DF4">
            <w:pPr>
              <w:pStyle w:val="143"/>
              <w:jc w:val="right"/>
            </w:pPr>
            <w:r w:rsidRPr="00A20DF4">
              <w:t>43.03</w:t>
            </w:r>
          </w:p>
        </w:tc>
        <w:tc>
          <w:tcPr>
            <w:tcW w:w="1226" w:type="dxa"/>
            <w:vAlign w:val="center"/>
          </w:tcPr>
          <w:p w:rsidR="00A20DF4" w:rsidRPr="00A20DF4" w:rsidRDefault="00A20DF4" w:rsidP="00A20DF4">
            <w:pPr>
              <w:pStyle w:val="143"/>
              <w:jc w:val="right"/>
            </w:pPr>
            <w:r w:rsidRPr="00A20DF4">
              <w:t>37.09</w:t>
            </w:r>
          </w:p>
        </w:tc>
        <w:tc>
          <w:tcPr>
            <w:tcW w:w="1226" w:type="dxa"/>
            <w:shd w:val="clear" w:color="auto" w:fill="auto"/>
            <w:vAlign w:val="center"/>
          </w:tcPr>
          <w:p w:rsidR="00A20DF4" w:rsidRPr="00A20DF4" w:rsidRDefault="00A20DF4" w:rsidP="00A20DF4">
            <w:pPr>
              <w:pStyle w:val="143"/>
              <w:jc w:val="right"/>
            </w:pPr>
            <w:r w:rsidRPr="00A20DF4">
              <w:t>29.41</w:t>
            </w:r>
          </w:p>
        </w:tc>
        <w:tc>
          <w:tcPr>
            <w:tcW w:w="1226" w:type="dxa"/>
            <w:vAlign w:val="center"/>
          </w:tcPr>
          <w:p w:rsidR="00A20DF4" w:rsidRPr="00A20DF4" w:rsidRDefault="00A20DF4" w:rsidP="00A20DF4">
            <w:pPr>
              <w:pStyle w:val="143"/>
              <w:jc w:val="right"/>
            </w:pPr>
            <w:r w:rsidRPr="00A20DF4">
              <w:t>43.68</w:t>
            </w:r>
          </w:p>
        </w:tc>
        <w:tc>
          <w:tcPr>
            <w:tcW w:w="1226" w:type="dxa"/>
            <w:tcBorders>
              <w:right w:val="single" w:sz="12" w:space="0" w:color="auto"/>
            </w:tcBorders>
          </w:tcPr>
          <w:p w:rsidR="00A20DF4" w:rsidRPr="00A20DF4" w:rsidRDefault="00A20DF4" w:rsidP="00A20DF4">
            <w:pPr>
              <w:pStyle w:val="143"/>
              <w:jc w:val="right"/>
            </w:pPr>
            <w:r w:rsidRPr="00A20DF4">
              <w:t>48.85</w:t>
            </w:r>
          </w:p>
        </w:tc>
      </w:tr>
      <w:tr w:rsidR="00A20DF4" w:rsidRPr="001A35A4" w:rsidTr="000F047B">
        <w:tc>
          <w:tcPr>
            <w:tcW w:w="2524" w:type="dxa"/>
            <w:tcBorders>
              <w:left w:val="single" w:sz="12" w:space="0" w:color="auto"/>
            </w:tcBorders>
            <w:shd w:val="clear" w:color="auto" w:fill="auto"/>
            <w:vAlign w:val="center"/>
          </w:tcPr>
          <w:p w:rsidR="00A20DF4" w:rsidRPr="00A20DF4" w:rsidRDefault="00A20DF4" w:rsidP="00A20DF4">
            <w:pPr>
              <w:pStyle w:val="143"/>
            </w:pPr>
            <w:r w:rsidRPr="00A20DF4">
              <w:t>池上牧野渡假村</w:t>
            </w:r>
          </w:p>
        </w:tc>
        <w:tc>
          <w:tcPr>
            <w:tcW w:w="1226" w:type="dxa"/>
            <w:shd w:val="clear" w:color="auto" w:fill="auto"/>
            <w:vAlign w:val="center"/>
          </w:tcPr>
          <w:p w:rsidR="00A20DF4" w:rsidRPr="00A20DF4" w:rsidRDefault="00A20DF4" w:rsidP="00A20DF4">
            <w:pPr>
              <w:pStyle w:val="143"/>
              <w:jc w:val="right"/>
            </w:pPr>
            <w:r w:rsidRPr="00A20DF4">
              <w:t>20.55</w:t>
            </w:r>
          </w:p>
        </w:tc>
        <w:tc>
          <w:tcPr>
            <w:tcW w:w="1226" w:type="dxa"/>
            <w:vAlign w:val="center"/>
          </w:tcPr>
          <w:p w:rsidR="00A20DF4" w:rsidRPr="00A20DF4" w:rsidRDefault="00A20DF4" w:rsidP="00A20DF4">
            <w:pPr>
              <w:pStyle w:val="143"/>
              <w:jc w:val="right"/>
            </w:pPr>
            <w:r w:rsidRPr="00A20DF4">
              <w:t>37.15</w:t>
            </w:r>
          </w:p>
        </w:tc>
        <w:tc>
          <w:tcPr>
            <w:tcW w:w="1226" w:type="dxa"/>
            <w:shd w:val="clear" w:color="auto" w:fill="auto"/>
            <w:vAlign w:val="center"/>
          </w:tcPr>
          <w:p w:rsidR="00A20DF4" w:rsidRPr="00A20DF4" w:rsidRDefault="00A20DF4" w:rsidP="00A20DF4">
            <w:pPr>
              <w:pStyle w:val="143"/>
              <w:jc w:val="right"/>
            </w:pPr>
            <w:r w:rsidRPr="00A20DF4">
              <w:t>40.36</w:t>
            </w:r>
          </w:p>
        </w:tc>
        <w:tc>
          <w:tcPr>
            <w:tcW w:w="1226" w:type="dxa"/>
          </w:tcPr>
          <w:p w:rsidR="00A20DF4" w:rsidRPr="00A20DF4" w:rsidRDefault="00A20DF4" w:rsidP="00A20DF4">
            <w:pPr>
              <w:pStyle w:val="143"/>
              <w:jc w:val="right"/>
            </w:pPr>
            <w:r w:rsidRPr="00A20DF4">
              <w:t>55.13</w:t>
            </w:r>
          </w:p>
        </w:tc>
        <w:tc>
          <w:tcPr>
            <w:tcW w:w="1226" w:type="dxa"/>
            <w:tcBorders>
              <w:right w:val="single" w:sz="12" w:space="0" w:color="auto"/>
            </w:tcBorders>
          </w:tcPr>
          <w:p w:rsidR="00A20DF4" w:rsidRPr="00A20DF4" w:rsidRDefault="00A20DF4" w:rsidP="00A20DF4">
            <w:pPr>
              <w:pStyle w:val="143"/>
              <w:jc w:val="right"/>
            </w:pPr>
            <w:r w:rsidRPr="00A20DF4">
              <w:t>54.55</w:t>
            </w:r>
          </w:p>
        </w:tc>
      </w:tr>
      <w:tr w:rsidR="00A20DF4" w:rsidRPr="001A35A4" w:rsidTr="000F047B">
        <w:tc>
          <w:tcPr>
            <w:tcW w:w="2524" w:type="dxa"/>
            <w:tcBorders>
              <w:left w:val="single" w:sz="12" w:space="0" w:color="auto"/>
            </w:tcBorders>
            <w:shd w:val="clear" w:color="auto" w:fill="auto"/>
            <w:vAlign w:val="center"/>
          </w:tcPr>
          <w:p w:rsidR="00A20DF4" w:rsidRPr="00A20DF4" w:rsidRDefault="00A20DF4" w:rsidP="00A20DF4">
            <w:pPr>
              <w:pStyle w:val="143"/>
            </w:pPr>
            <w:r w:rsidRPr="00A20DF4">
              <w:t>台糖長榮酒店</w:t>
            </w:r>
          </w:p>
        </w:tc>
        <w:tc>
          <w:tcPr>
            <w:tcW w:w="1226" w:type="dxa"/>
            <w:shd w:val="clear" w:color="auto" w:fill="auto"/>
            <w:vAlign w:val="center"/>
          </w:tcPr>
          <w:p w:rsidR="00A20DF4" w:rsidRPr="00A20DF4" w:rsidRDefault="00A20DF4" w:rsidP="00A20DF4">
            <w:pPr>
              <w:pStyle w:val="143"/>
              <w:jc w:val="right"/>
            </w:pPr>
            <w:r w:rsidRPr="00A20DF4">
              <w:t>81.24</w:t>
            </w:r>
          </w:p>
        </w:tc>
        <w:tc>
          <w:tcPr>
            <w:tcW w:w="1226" w:type="dxa"/>
            <w:vAlign w:val="center"/>
          </w:tcPr>
          <w:p w:rsidR="00A20DF4" w:rsidRPr="00A20DF4" w:rsidRDefault="00A20DF4" w:rsidP="00A20DF4">
            <w:pPr>
              <w:pStyle w:val="143"/>
              <w:jc w:val="right"/>
            </w:pPr>
            <w:r w:rsidRPr="00A20DF4">
              <w:t>58.64</w:t>
            </w:r>
          </w:p>
        </w:tc>
        <w:tc>
          <w:tcPr>
            <w:tcW w:w="1226" w:type="dxa"/>
            <w:shd w:val="clear" w:color="auto" w:fill="auto"/>
            <w:vAlign w:val="center"/>
          </w:tcPr>
          <w:p w:rsidR="00A20DF4" w:rsidRPr="00A20DF4" w:rsidRDefault="00A20DF4" w:rsidP="00A20DF4">
            <w:pPr>
              <w:pStyle w:val="143"/>
              <w:jc w:val="right"/>
            </w:pPr>
            <w:r w:rsidRPr="00A20DF4">
              <w:t>57.81</w:t>
            </w:r>
          </w:p>
        </w:tc>
        <w:tc>
          <w:tcPr>
            <w:tcW w:w="1226" w:type="dxa"/>
          </w:tcPr>
          <w:p w:rsidR="00A20DF4" w:rsidRPr="00A20DF4" w:rsidRDefault="00A20DF4" w:rsidP="00A20DF4">
            <w:pPr>
              <w:pStyle w:val="143"/>
              <w:jc w:val="right"/>
            </w:pPr>
            <w:r w:rsidRPr="00A20DF4">
              <w:t>70.65</w:t>
            </w:r>
          </w:p>
        </w:tc>
        <w:tc>
          <w:tcPr>
            <w:tcW w:w="1226" w:type="dxa"/>
            <w:tcBorders>
              <w:right w:val="single" w:sz="12" w:space="0" w:color="auto"/>
            </w:tcBorders>
          </w:tcPr>
          <w:p w:rsidR="00A20DF4" w:rsidRPr="00A20DF4" w:rsidRDefault="00A20DF4" w:rsidP="00A20DF4">
            <w:pPr>
              <w:pStyle w:val="143"/>
              <w:jc w:val="right"/>
            </w:pPr>
            <w:r w:rsidRPr="00A20DF4">
              <w:t>72.20</w:t>
            </w:r>
          </w:p>
        </w:tc>
      </w:tr>
      <w:tr w:rsidR="00A20DF4" w:rsidRPr="001A35A4" w:rsidTr="000F047B">
        <w:tc>
          <w:tcPr>
            <w:tcW w:w="2524" w:type="dxa"/>
            <w:tcBorders>
              <w:left w:val="single" w:sz="12" w:space="0" w:color="auto"/>
              <w:bottom w:val="single" w:sz="12" w:space="0" w:color="auto"/>
            </w:tcBorders>
            <w:shd w:val="clear" w:color="auto" w:fill="auto"/>
            <w:vAlign w:val="center"/>
          </w:tcPr>
          <w:p w:rsidR="00A20DF4" w:rsidRPr="00A20DF4" w:rsidRDefault="00A20DF4" w:rsidP="00A20DF4">
            <w:pPr>
              <w:pStyle w:val="143"/>
            </w:pPr>
            <w:r w:rsidRPr="00A20DF4">
              <w:t>台糖台北會館</w:t>
            </w:r>
          </w:p>
        </w:tc>
        <w:tc>
          <w:tcPr>
            <w:tcW w:w="1226" w:type="dxa"/>
            <w:tcBorders>
              <w:bottom w:val="single" w:sz="12" w:space="0" w:color="auto"/>
            </w:tcBorders>
            <w:shd w:val="clear" w:color="auto" w:fill="auto"/>
            <w:vAlign w:val="center"/>
          </w:tcPr>
          <w:p w:rsidR="00A20DF4" w:rsidRPr="00A20DF4" w:rsidRDefault="00A20DF4" w:rsidP="00A20DF4">
            <w:pPr>
              <w:pStyle w:val="143"/>
              <w:jc w:val="right"/>
            </w:pPr>
            <w:r w:rsidRPr="00A20DF4">
              <w:t>77.22</w:t>
            </w:r>
          </w:p>
        </w:tc>
        <w:tc>
          <w:tcPr>
            <w:tcW w:w="1226" w:type="dxa"/>
            <w:tcBorders>
              <w:bottom w:val="single" w:sz="12" w:space="0" w:color="auto"/>
            </w:tcBorders>
            <w:vAlign w:val="center"/>
          </w:tcPr>
          <w:p w:rsidR="00A20DF4" w:rsidRPr="00A20DF4" w:rsidRDefault="00A20DF4" w:rsidP="00A20DF4">
            <w:pPr>
              <w:pStyle w:val="143"/>
              <w:jc w:val="right"/>
            </w:pPr>
            <w:r w:rsidRPr="00A20DF4">
              <w:t>23.10</w:t>
            </w:r>
          </w:p>
        </w:tc>
        <w:tc>
          <w:tcPr>
            <w:tcW w:w="1226" w:type="dxa"/>
            <w:tcBorders>
              <w:bottom w:val="single" w:sz="12" w:space="0" w:color="auto"/>
            </w:tcBorders>
            <w:shd w:val="clear" w:color="auto" w:fill="auto"/>
            <w:vAlign w:val="center"/>
          </w:tcPr>
          <w:p w:rsidR="00A20DF4" w:rsidRPr="00A20DF4" w:rsidRDefault="00A20DF4" w:rsidP="00A20DF4">
            <w:pPr>
              <w:pStyle w:val="143"/>
              <w:jc w:val="right"/>
            </w:pPr>
            <w:r w:rsidRPr="00A20DF4">
              <w:t>21.64</w:t>
            </w:r>
          </w:p>
        </w:tc>
        <w:tc>
          <w:tcPr>
            <w:tcW w:w="1226" w:type="dxa"/>
            <w:tcBorders>
              <w:bottom w:val="single" w:sz="12" w:space="0" w:color="auto"/>
            </w:tcBorders>
          </w:tcPr>
          <w:p w:rsidR="00A20DF4" w:rsidRPr="00A20DF4" w:rsidRDefault="00A20DF4" w:rsidP="00A20DF4">
            <w:pPr>
              <w:pStyle w:val="143"/>
              <w:jc w:val="right"/>
            </w:pPr>
            <w:r w:rsidRPr="00A20DF4">
              <w:t xml:space="preserve">41.22 </w:t>
            </w:r>
          </w:p>
        </w:tc>
        <w:tc>
          <w:tcPr>
            <w:tcW w:w="1226" w:type="dxa"/>
            <w:tcBorders>
              <w:bottom w:val="single" w:sz="12" w:space="0" w:color="auto"/>
              <w:right w:val="single" w:sz="12" w:space="0" w:color="auto"/>
            </w:tcBorders>
          </w:tcPr>
          <w:p w:rsidR="00A20DF4" w:rsidRPr="00A20DF4" w:rsidRDefault="00A20DF4" w:rsidP="00A20DF4">
            <w:pPr>
              <w:pStyle w:val="143"/>
              <w:jc w:val="right"/>
            </w:pPr>
            <w:r w:rsidRPr="00A20DF4">
              <w:t>80.21</w:t>
            </w:r>
          </w:p>
        </w:tc>
      </w:tr>
    </w:tbl>
    <w:p w:rsidR="00A20DF4" w:rsidRPr="000A6320" w:rsidRDefault="00A20DF4" w:rsidP="00A20DF4">
      <w:pPr>
        <w:pStyle w:val="143"/>
      </w:pPr>
      <w:r w:rsidRPr="000A6320">
        <w:t>資料來源：彙整自台糖公司提供資料。</w:t>
      </w:r>
    </w:p>
    <w:p w:rsidR="00EF3D66" w:rsidRDefault="00A20DF4" w:rsidP="00A86825">
      <w:pPr>
        <w:ind w:left="567" w:firstLine="567"/>
        <w:rPr>
          <w:rFonts w:hAnsi="標楷體"/>
        </w:rPr>
      </w:pPr>
      <w:r>
        <w:rPr>
          <w:rFonts w:hint="eastAsia"/>
        </w:rPr>
        <w:t>綜上，台糖公司休憩事業部</w:t>
      </w:r>
      <w:r w:rsidR="00460843">
        <w:rPr>
          <w:rFonts w:hint="eastAsia"/>
        </w:rPr>
        <w:t>逾</w:t>
      </w:r>
      <w:r>
        <w:rPr>
          <w:rFonts w:hint="eastAsia"/>
        </w:rPr>
        <w:t>6成營業收入來自</w:t>
      </w:r>
      <w:r w:rsidR="00C52B08">
        <w:rPr>
          <w:rFonts w:hint="eastAsia"/>
        </w:rPr>
        <w:t>轄</w:t>
      </w:r>
      <w:r>
        <w:rPr>
          <w:rFonts w:hint="eastAsia"/>
        </w:rPr>
        <w:t>下</w:t>
      </w:r>
      <w:r w:rsidRPr="007D3513">
        <w:rPr>
          <w:rFonts w:hint="eastAsia"/>
        </w:rPr>
        <w:t>渡假村及旅館</w:t>
      </w:r>
      <w:r>
        <w:rPr>
          <w:rFonts w:hint="eastAsia"/>
        </w:rPr>
        <w:t>，其中除台北會館108及112年度獲營業利益外，其餘均連年虧損，</w:t>
      </w:r>
      <w:r w:rsidR="002533A5">
        <w:rPr>
          <w:rFonts w:hint="eastAsia"/>
        </w:rPr>
        <w:t>而</w:t>
      </w:r>
      <w:r w:rsidRPr="00C86358">
        <w:rPr>
          <w:rFonts w:hint="eastAsia"/>
        </w:rPr>
        <w:t>尖山埤渡假村及池上牧野度假村</w:t>
      </w:r>
      <w:r w:rsidR="002533A5">
        <w:rPr>
          <w:rFonts w:hint="eastAsia"/>
        </w:rPr>
        <w:t>112年度</w:t>
      </w:r>
      <w:r w:rsidR="00460843">
        <w:rPr>
          <w:rFonts w:hint="eastAsia"/>
        </w:rPr>
        <w:t>住房率雖</w:t>
      </w:r>
      <w:r w:rsidR="00460843">
        <w:rPr>
          <w:rFonts w:hint="eastAsia"/>
        </w:rPr>
        <w:lastRenderedPageBreak/>
        <w:t>有成長，惟仍</w:t>
      </w:r>
      <w:r w:rsidRPr="00C86358">
        <w:rPr>
          <w:rFonts w:hint="eastAsia"/>
        </w:rPr>
        <w:t>僅</w:t>
      </w:r>
      <w:r w:rsidR="000F047B">
        <w:rPr>
          <w:rFonts w:hint="eastAsia"/>
        </w:rPr>
        <w:t>四</w:t>
      </w:r>
      <w:r>
        <w:rPr>
          <w:rFonts w:hint="eastAsia"/>
        </w:rPr>
        <w:t>至</w:t>
      </w:r>
      <w:r w:rsidR="000F047B">
        <w:rPr>
          <w:rFonts w:hint="eastAsia"/>
        </w:rPr>
        <w:t>五</w:t>
      </w:r>
      <w:r>
        <w:rPr>
          <w:rFonts w:hint="eastAsia"/>
        </w:rPr>
        <w:t>成餘，允宜研謀提升渡假村及旅館營運績效，</w:t>
      </w:r>
      <w:r w:rsidR="002533A5">
        <w:rPr>
          <w:rFonts w:hint="eastAsia"/>
        </w:rPr>
        <w:t>以</w:t>
      </w:r>
      <w:r>
        <w:rPr>
          <w:rFonts w:hint="eastAsia"/>
        </w:rPr>
        <w:t>改善虧損情形。</w:t>
      </w:r>
      <w:bookmarkEnd w:id="10"/>
      <w:bookmarkEnd w:id="9"/>
      <w:bookmarkEnd w:id="0"/>
      <w:bookmarkEnd w:id="1"/>
      <w:bookmarkEnd w:id="2"/>
      <w:bookmarkEnd w:id="4"/>
      <w:bookmarkEnd w:id="5"/>
      <w:bookmarkEnd w:id="6"/>
      <w:bookmarkEnd w:id="7"/>
      <w:bookmarkEnd w:id="8"/>
    </w:p>
    <w:sectPr w:rsidR="00EF3D66" w:rsidSect="00ED4F5B">
      <w:headerReference w:type="even" r:id="rId8"/>
      <w:pgSz w:w="11906" w:h="16838" w:code="9"/>
      <w:pgMar w:top="1701" w:right="1701" w:bottom="1701" w:left="1701" w:header="0" w:footer="1021"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5219" w:rsidRDefault="00665219" w:rsidP="00B0087B">
      <w:pPr>
        <w:spacing w:line="240" w:lineRule="auto"/>
        <w:ind w:left="560" w:firstLine="560"/>
      </w:pPr>
      <w:r>
        <w:separator/>
      </w:r>
    </w:p>
  </w:endnote>
  <w:endnote w:type="continuationSeparator" w:id="0">
    <w:p w:rsidR="00665219" w:rsidRDefault="00665219" w:rsidP="00B0087B">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5219" w:rsidRDefault="00665219" w:rsidP="00215EB8">
      <w:pPr>
        <w:spacing w:line="240" w:lineRule="auto"/>
        <w:ind w:left="560" w:firstLine="560"/>
      </w:pPr>
      <w:r>
        <w:separator/>
      </w:r>
    </w:p>
  </w:footnote>
  <w:footnote w:type="continuationSeparator" w:id="0">
    <w:p w:rsidR="00665219" w:rsidRDefault="00665219" w:rsidP="00B0087B">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7B2" w:rsidRDefault="005107B2" w:rsidP="00F7108B">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DB641E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B3825CE"/>
    <w:multiLevelType w:val="hybridMultilevel"/>
    <w:tmpl w:val="B88C639A"/>
    <w:lvl w:ilvl="0" w:tplc="718ECB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12B14CD6"/>
    <w:multiLevelType w:val="hybridMultilevel"/>
    <w:tmpl w:val="567C59AC"/>
    <w:lvl w:ilvl="0" w:tplc="4710B83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 w15:restartNumberingAfterBreak="0">
    <w:nsid w:val="18F114D6"/>
    <w:multiLevelType w:val="hybridMultilevel"/>
    <w:tmpl w:val="8EB06732"/>
    <w:lvl w:ilvl="0" w:tplc="53B26164">
      <w:start w:val="1"/>
      <w:numFmt w:val="taiwaneseCountingThousand"/>
      <w:lvlText w:val="(%1)"/>
      <w:lvlJc w:val="left"/>
      <w:pPr>
        <w:ind w:left="1174" w:hanging="720"/>
      </w:pPr>
      <w:rPr>
        <w:rFonts w:hint="default"/>
        <w:b/>
      </w:rPr>
    </w:lvl>
    <w:lvl w:ilvl="1" w:tplc="04090019" w:tentative="1">
      <w:start w:val="1"/>
      <w:numFmt w:val="ideographTraditional"/>
      <w:lvlText w:val="%2、"/>
      <w:lvlJc w:val="left"/>
      <w:pPr>
        <w:ind w:left="1414" w:hanging="480"/>
      </w:pPr>
    </w:lvl>
    <w:lvl w:ilvl="2" w:tplc="0409001B" w:tentative="1">
      <w:start w:val="1"/>
      <w:numFmt w:val="lowerRoman"/>
      <w:lvlText w:val="%3."/>
      <w:lvlJc w:val="right"/>
      <w:pPr>
        <w:ind w:left="1894" w:hanging="480"/>
      </w:pPr>
    </w:lvl>
    <w:lvl w:ilvl="3" w:tplc="0409000F" w:tentative="1">
      <w:start w:val="1"/>
      <w:numFmt w:val="decimal"/>
      <w:lvlText w:val="%4."/>
      <w:lvlJc w:val="left"/>
      <w:pPr>
        <w:ind w:left="2374" w:hanging="480"/>
      </w:pPr>
    </w:lvl>
    <w:lvl w:ilvl="4" w:tplc="04090019" w:tentative="1">
      <w:start w:val="1"/>
      <w:numFmt w:val="ideographTraditional"/>
      <w:lvlText w:val="%5、"/>
      <w:lvlJc w:val="left"/>
      <w:pPr>
        <w:ind w:left="2854" w:hanging="480"/>
      </w:pPr>
    </w:lvl>
    <w:lvl w:ilvl="5" w:tplc="0409001B" w:tentative="1">
      <w:start w:val="1"/>
      <w:numFmt w:val="lowerRoman"/>
      <w:lvlText w:val="%6."/>
      <w:lvlJc w:val="right"/>
      <w:pPr>
        <w:ind w:left="3334" w:hanging="480"/>
      </w:pPr>
    </w:lvl>
    <w:lvl w:ilvl="6" w:tplc="0409000F" w:tentative="1">
      <w:start w:val="1"/>
      <w:numFmt w:val="decimal"/>
      <w:lvlText w:val="%7."/>
      <w:lvlJc w:val="left"/>
      <w:pPr>
        <w:ind w:left="3814" w:hanging="480"/>
      </w:pPr>
    </w:lvl>
    <w:lvl w:ilvl="7" w:tplc="04090019" w:tentative="1">
      <w:start w:val="1"/>
      <w:numFmt w:val="ideographTraditional"/>
      <w:lvlText w:val="%8、"/>
      <w:lvlJc w:val="left"/>
      <w:pPr>
        <w:ind w:left="4294" w:hanging="480"/>
      </w:pPr>
    </w:lvl>
    <w:lvl w:ilvl="8" w:tplc="0409001B" w:tentative="1">
      <w:start w:val="1"/>
      <w:numFmt w:val="lowerRoman"/>
      <w:lvlText w:val="%9."/>
      <w:lvlJc w:val="right"/>
      <w:pPr>
        <w:ind w:left="4774" w:hanging="480"/>
      </w:pPr>
    </w:lvl>
  </w:abstractNum>
  <w:abstractNum w:abstractNumId="4" w15:restartNumberingAfterBreak="0">
    <w:nsid w:val="20227FDF"/>
    <w:multiLevelType w:val="hybridMultilevel"/>
    <w:tmpl w:val="43B4C44C"/>
    <w:lvl w:ilvl="0" w:tplc="912CDA04">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5" w15:restartNumberingAfterBreak="0">
    <w:nsid w:val="293047A6"/>
    <w:multiLevelType w:val="hybridMultilevel"/>
    <w:tmpl w:val="ECC6F368"/>
    <w:lvl w:ilvl="0" w:tplc="0712A93C">
      <w:start w:val="1"/>
      <w:numFmt w:val="decimal"/>
      <w:lvlText w:val="%1."/>
      <w:lvlJc w:val="left"/>
      <w:pPr>
        <w:ind w:left="1138" w:hanging="288"/>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29C8185A"/>
    <w:multiLevelType w:val="hybridMultilevel"/>
    <w:tmpl w:val="1C180608"/>
    <w:lvl w:ilvl="0" w:tplc="12187D3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EF64AEB"/>
    <w:multiLevelType w:val="hybridMultilevel"/>
    <w:tmpl w:val="9ADA0D18"/>
    <w:lvl w:ilvl="0" w:tplc="54A24F82">
      <w:start w:val="1"/>
      <w:numFmt w:val="upperLetter"/>
      <w:lvlText w:val="%1."/>
      <w:lvlJc w:val="left"/>
      <w:pPr>
        <w:ind w:left="1778" w:hanging="360"/>
      </w:pPr>
      <w:rPr>
        <w:rFonts w:hint="default"/>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8" w15:restartNumberingAfterBreak="0">
    <w:nsid w:val="427262AA"/>
    <w:multiLevelType w:val="hybridMultilevel"/>
    <w:tmpl w:val="695A2474"/>
    <w:lvl w:ilvl="0" w:tplc="CC846A6E">
      <w:start w:val="1"/>
      <w:numFmt w:val="none"/>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45C562B1"/>
    <w:multiLevelType w:val="multilevel"/>
    <w:tmpl w:val="D0889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EAE161D"/>
    <w:multiLevelType w:val="hybridMultilevel"/>
    <w:tmpl w:val="B27A8A46"/>
    <w:lvl w:ilvl="0" w:tplc="4672ED7E">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1" w15:restartNumberingAfterBreak="0">
    <w:nsid w:val="64E72FC2"/>
    <w:multiLevelType w:val="hybridMultilevel"/>
    <w:tmpl w:val="E75C5E1A"/>
    <w:lvl w:ilvl="0" w:tplc="859C3136">
      <w:start w:val="1"/>
      <w:numFmt w:val="taiwaneseCountingThousand"/>
      <w:pStyle w:val="14"/>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7BA40BD0"/>
    <w:multiLevelType w:val="hybridMultilevel"/>
    <w:tmpl w:val="11BA5FF0"/>
    <w:lvl w:ilvl="0" w:tplc="1A50B870">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num w:numId="1">
    <w:abstractNumId w:val="0"/>
  </w:num>
  <w:num w:numId="2">
    <w:abstractNumId w:val="1"/>
  </w:num>
  <w:num w:numId="3">
    <w:abstractNumId w:val="10"/>
  </w:num>
  <w:num w:numId="4">
    <w:abstractNumId w:val="12"/>
  </w:num>
  <w:num w:numId="5">
    <w:abstractNumId w:val="2"/>
  </w:num>
  <w:num w:numId="6">
    <w:abstractNumId w:val="9"/>
  </w:num>
  <w:num w:numId="7">
    <w:abstractNumId w:val="11"/>
  </w:num>
  <w:num w:numId="8">
    <w:abstractNumId w:val="3"/>
  </w:num>
  <w:num w:numId="9">
    <w:abstractNumId w:val="8"/>
  </w:num>
  <w:num w:numId="10">
    <w:abstractNumId w:val="7"/>
  </w:num>
  <w:num w:numId="11">
    <w:abstractNumId w:val="6"/>
  </w:num>
  <w:num w:numId="12">
    <w:abstractNumId w:val="5"/>
  </w:num>
  <w:num w:numId="13">
    <w:abstractNumId w:val="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50B06"/>
    <w:rsid w:val="00002672"/>
    <w:rsid w:val="00002EF5"/>
    <w:rsid w:val="00003D48"/>
    <w:rsid w:val="000056A8"/>
    <w:rsid w:val="00005D9D"/>
    <w:rsid w:val="000062C3"/>
    <w:rsid w:val="0000660A"/>
    <w:rsid w:val="00006727"/>
    <w:rsid w:val="00007F62"/>
    <w:rsid w:val="000109AD"/>
    <w:rsid w:val="00010E89"/>
    <w:rsid w:val="0001125E"/>
    <w:rsid w:val="0001153E"/>
    <w:rsid w:val="000115B8"/>
    <w:rsid w:val="000115D6"/>
    <w:rsid w:val="000120E9"/>
    <w:rsid w:val="000123A1"/>
    <w:rsid w:val="00012421"/>
    <w:rsid w:val="00012FC0"/>
    <w:rsid w:val="00013DA2"/>
    <w:rsid w:val="0001555B"/>
    <w:rsid w:val="00015994"/>
    <w:rsid w:val="00016050"/>
    <w:rsid w:val="000165B8"/>
    <w:rsid w:val="00016789"/>
    <w:rsid w:val="000169AF"/>
    <w:rsid w:val="00017071"/>
    <w:rsid w:val="0001708F"/>
    <w:rsid w:val="00017584"/>
    <w:rsid w:val="000175E4"/>
    <w:rsid w:val="000176D8"/>
    <w:rsid w:val="00020344"/>
    <w:rsid w:val="00020B09"/>
    <w:rsid w:val="00020B8D"/>
    <w:rsid w:val="00021394"/>
    <w:rsid w:val="000214D2"/>
    <w:rsid w:val="00021CCF"/>
    <w:rsid w:val="00021EE7"/>
    <w:rsid w:val="00021F3D"/>
    <w:rsid w:val="00022915"/>
    <w:rsid w:val="00022B8A"/>
    <w:rsid w:val="00022FDF"/>
    <w:rsid w:val="0002317A"/>
    <w:rsid w:val="0002351B"/>
    <w:rsid w:val="00023CD1"/>
    <w:rsid w:val="00023D8D"/>
    <w:rsid w:val="00024735"/>
    <w:rsid w:val="00024792"/>
    <w:rsid w:val="00024F93"/>
    <w:rsid w:val="0002560D"/>
    <w:rsid w:val="00025802"/>
    <w:rsid w:val="00025BD4"/>
    <w:rsid w:val="00026401"/>
    <w:rsid w:val="00026857"/>
    <w:rsid w:val="00026DC2"/>
    <w:rsid w:val="00026FAC"/>
    <w:rsid w:val="00026FBD"/>
    <w:rsid w:val="00026FD9"/>
    <w:rsid w:val="00027C44"/>
    <w:rsid w:val="00027C4E"/>
    <w:rsid w:val="000302BF"/>
    <w:rsid w:val="00030CC6"/>
    <w:rsid w:val="00030FD1"/>
    <w:rsid w:val="000310DC"/>
    <w:rsid w:val="00031A0F"/>
    <w:rsid w:val="00031E4D"/>
    <w:rsid w:val="00032A7F"/>
    <w:rsid w:val="00032F52"/>
    <w:rsid w:val="000333AA"/>
    <w:rsid w:val="00033554"/>
    <w:rsid w:val="00033711"/>
    <w:rsid w:val="00033B03"/>
    <w:rsid w:val="000340DB"/>
    <w:rsid w:val="00034BA9"/>
    <w:rsid w:val="000357A2"/>
    <w:rsid w:val="00035815"/>
    <w:rsid w:val="00036076"/>
    <w:rsid w:val="00036103"/>
    <w:rsid w:val="000361B5"/>
    <w:rsid w:val="00036454"/>
    <w:rsid w:val="00036C31"/>
    <w:rsid w:val="00037824"/>
    <w:rsid w:val="00040064"/>
    <w:rsid w:val="000409AC"/>
    <w:rsid w:val="00040A47"/>
    <w:rsid w:val="00040D4C"/>
    <w:rsid w:val="000416BB"/>
    <w:rsid w:val="00042AB9"/>
    <w:rsid w:val="000432EF"/>
    <w:rsid w:val="00043A69"/>
    <w:rsid w:val="00043B0F"/>
    <w:rsid w:val="00043FB4"/>
    <w:rsid w:val="00044387"/>
    <w:rsid w:val="000443D4"/>
    <w:rsid w:val="00044D3F"/>
    <w:rsid w:val="000458F0"/>
    <w:rsid w:val="00046BE0"/>
    <w:rsid w:val="00046FAF"/>
    <w:rsid w:val="00047597"/>
    <w:rsid w:val="00047A39"/>
    <w:rsid w:val="00047BEC"/>
    <w:rsid w:val="00051AB3"/>
    <w:rsid w:val="00053099"/>
    <w:rsid w:val="0005404B"/>
    <w:rsid w:val="000543AE"/>
    <w:rsid w:val="00054434"/>
    <w:rsid w:val="000549D3"/>
    <w:rsid w:val="000551EA"/>
    <w:rsid w:val="0005560C"/>
    <w:rsid w:val="00055C3F"/>
    <w:rsid w:val="00056702"/>
    <w:rsid w:val="00056D6E"/>
    <w:rsid w:val="000571F7"/>
    <w:rsid w:val="00057310"/>
    <w:rsid w:val="000574CD"/>
    <w:rsid w:val="000576DB"/>
    <w:rsid w:val="0005796F"/>
    <w:rsid w:val="000579CC"/>
    <w:rsid w:val="00057DEB"/>
    <w:rsid w:val="00060071"/>
    <w:rsid w:val="0006064B"/>
    <w:rsid w:val="0006128B"/>
    <w:rsid w:val="00061451"/>
    <w:rsid w:val="000616B3"/>
    <w:rsid w:val="000617C8"/>
    <w:rsid w:val="00062085"/>
    <w:rsid w:val="000625B1"/>
    <w:rsid w:val="000627B8"/>
    <w:rsid w:val="00063113"/>
    <w:rsid w:val="00063954"/>
    <w:rsid w:val="00063D15"/>
    <w:rsid w:val="000656C4"/>
    <w:rsid w:val="00065A1B"/>
    <w:rsid w:val="00065AEB"/>
    <w:rsid w:val="00065C3F"/>
    <w:rsid w:val="00066B94"/>
    <w:rsid w:val="00066BDE"/>
    <w:rsid w:val="0006705E"/>
    <w:rsid w:val="00067550"/>
    <w:rsid w:val="000704C7"/>
    <w:rsid w:val="000707ED"/>
    <w:rsid w:val="0007152C"/>
    <w:rsid w:val="00071795"/>
    <w:rsid w:val="000729EA"/>
    <w:rsid w:val="00072ABC"/>
    <w:rsid w:val="00072C9A"/>
    <w:rsid w:val="0007354F"/>
    <w:rsid w:val="000738A8"/>
    <w:rsid w:val="00073C73"/>
    <w:rsid w:val="00073DC9"/>
    <w:rsid w:val="00073E7A"/>
    <w:rsid w:val="00074943"/>
    <w:rsid w:val="0007560F"/>
    <w:rsid w:val="00076253"/>
    <w:rsid w:val="0007642B"/>
    <w:rsid w:val="000765C4"/>
    <w:rsid w:val="000765E6"/>
    <w:rsid w:val="0007715A"/>
    <w:rsid w:val="00080947"/>
    <w:rsid w:val="000809C3"/>
    <w:rsid w:val="00080D6A"/>
    <w:rsid w:val="00080E34"/>
    <w:rsid w:val="0008146B"/>
    <w:rsid w:val="00081535"/>
    <w:rsid w:val="000815B5"/>
    <w:rsid w:val="000817BB"/>
    <w:rsid w:val="000821B3"/>
    <w:rsid w:val="0008301E"/>
    <w:rsid w:val="0008322C"/>
    <w:rsid w:val="000832BB"/>
    <w:rsid w:val="00083838"/>
    <w:rsid w:val="00083DA9"/>
    <w:rsid w:val="00084BB4"/>
    <w:rsid w:val="00084CE0"/>
    <w:rsid w:val="0008529E"/>
    <w:rsid w:val="0008535D"/>
    <w:rsid w:val="00085550"/>
    <w:rsid w:val="00085818"/>
    <w:rsid w:val="00085D01"/>
    <w:rsid w:val="0008682D"/>
    <w:rsid w:val="00086CA9"/>
    <w:rsid w:val="00086EB8"/>
    <w:rsid w:val="00087B2A"/>
    <w:rsid w:val="00087EE1"/>
    <w:rsid w:val="000900AD"/>
    <w:rsid w:val="000901A0"/>
    <w:rsid w:val="0009046D"/>
    <w:rsid w:val="00090619"/>
    <w:rsid w:val="00091536"/>
    <w:rsid w:val="00091541"/>
    <w:rsid w:val="00091931"/>
    <w:rsid w:val="00091C47"/>
    <w:rsid w:val="00092045"/>
    <w:rsid w:val="00092803"/>
    <w:rsid w:val="0009281F"/>
    <w:rsid w:val="000929D2"/>
    <w:rsid w:val="000934D8"/>
    <w:rsid w:val="000936ED"/>
    <w:rsid w:val="00093A86"/>
    <w:rsid w:val="000943A7"/>
    <w:rsid w:val="000949F5"/>
    <w:rsid w:val="00094D81"/>
    <w:rsid w:val="00095212"/>
    <w:rsid w:val="00095547"/>
    <w:rsid w:val="0009579F"/>
    <w:rsid w:val="00095B30"/>
    <w:rsid w:val="00096408"/>
    <w:rsid w:val="000979EE"/>
    <w:rsid w:val="000A0068"/>
    <w:rsid w:val="000A0800"/>
    <w:rsid w:val="000A10C8"/>
    <w:rsid w:val="000A210E"/>
    <w:rsid w:val="000A2A39"/>
    <w:rsid w:val="000A2A3C"/>
    <w:rsid w:val="000A2DB9"/>
    <w:rsid w:val="000A307F"/>
    <w:rsid w:val="000A3DC1"/>
    <w:rsid w:val="000A3DF1"/>
    <w:rsid w:val="000A409E"/>
    <w:rsid w:val="000A5290"/>
    <w:rsid w:val="000A54A2"/>
    <w:rsid w:val="000A5678"/>
    <w:rsid w:val="000A5BCB"/>
    <w:rsid w:val="000A5D68"/>
    <w:rsid w:val="000A5E09"/>
    <w:rsid w:val="000A62EE"/>
    <w:rsid w:val="000A6345"/>
    <w:rsid w:val="000A7117"/>
    <w:rsid w:val="000A7587"/>
    <w:rsid w:val="000A79D6"/>
    <w:rsid w:val="000B1261"/>
    <w:rsid w:val="000B1945"/>
    <w:rsid w:val="000B1F3D"/>
    <w:rsid w:val="000B224E"/>
    <w:rsid w:val="000B25FE"/>
    <w:rsid w:val="000B2E2D"/>
    <w:rsid w:val="000B2FC2"/>
    <w:rsid w:val="000B3A72"/>
    <w:rsid w:val="000B3B1B"/>
    <w:rsid w:val="000B3B3C"/>
    <w:rsid w:val="000B3CC3"/>
    <w:rsid w:val="000B4440"/>
    <w:rsid w:val="000B478E"/>
    <w:rsid w:val="000B4DC7"/>
    <w:rsid w:val="000B4FE5"/>
    <w:rsid w:val="000B5C84"/>
    <w:rsid w:val="000B68B8"/>
    <w:rsid w:val="000B7289"/>
    <w:rsid w:val="000B78D9"/>
    <w:rsid w:val="000C0480"/>
    <w:rsid w:val="000C0591"/>
    <w:rsid w:val="000C0789"/>
    <w:rsid w:val="000C09E5"/>
    <w:rsid w:val="000C1440"/>
    <w:rsid w:val="000C1DAD"/>
    <w:rsid w:val="000C2182"/>
    <w:rsid w:val="000C3B14"/>
    <w:rsid w:val="000C3B43"/>
    <w:rsid w:val="000C3BF9"/>
    <w:rsid w:val="000C41FF"/>
    <w:rsid w:val="000C465A"/>
    <w:rsid w:val="000C4AFF"/>
    <w:rsid w:val="000C50B0"/>
    <w:rsid w:val="000C5119"/>
    <w:rsid w:val="000C6097"/>
    <w:rsid w:val="000C6754"/>
    <w:rsid w:val="000C6C57"/>
    <w:rsid w:val="000C6F6C"/>
    <w:rsid w:val="000C7676"/>
    <w:rsid w:val="000C7C54"/>
    <w:rsid w:val="000D065D"/>
    <w:rsid w:val="000D0BE3"/>
    <w:rsid w:val="000D158D"/>
    <w:rsid w:val="000D23E1"/>
    <w:rsid w:val="000D27ED"/>
    <w:rsid w:val="000D281B"/>
    <w:rsid w:val="000D33BA"/>
    <w:rsid w:val="000D340D"/>
    <w:rsid w:val="000D3B0B"/>
    <w:rsid w:val="000D3CA7"/>
    <w:rsid w:val="000D3EBC"/>
    <w:rsid w:val="000D43BF"/>
    <w:rsid w:val="000D597C"/>
    <w:rsid w:val="000D5DB5"/>
    <w:rsid w:val="000D61C1"/>
    <w:rsid w:val="000D63D5"/>
    <w:rsid w:val="000D67D6"/>
    <w:rsid w:val="000D6C1B"/>
    <w:rsid w:val="000D6F42"/>
    <w:rsid w:val="000D72B4"/>
    <w:rsid w:val="000D7932"/>
    <w:rsid w:val="000E0EEA"/>
    <w:rsid w:val="000E0F77"/>
    <w:rsid w:val="000E13DE"/>
    <w:rsid w:val="000E1659"/>
    <w:rsid w:val="000E18AE"/>
    <w:rsid w:val="000E1B67"/>
    <w:rsid w:val="000E2674"/>
    <w:rsid w:val="000E28BC"/>
    <w:rsid w:val="000E2BD0"/>
    <w:rsid w:val="000E2D94"/>
    <w:rsid w:val="000E31EF"/>
    <w:rsid w:val="000E3F55"/>
    <w:rsid w:val="000E3F57"/>
    <w:rsid w:val="000E4376"/>
    <w:rsid w:val="000E4C86"/>
    <w:rsid w:val="000E4CF3"/>
    <w:rsid w:val="000E5023"/>
    <w:rsid w:val="000E54BE"/>
    <w:rsid w:val="000E57C9"/>
    <w:rsid w:val="000E5E64"/>
    <w:rsid w:val="000E64E3"/>
    <w:rsid w:val="000E6630"/>
    <w:rsid w:val="000E6865"/>
    <w:rsid w:val="000E6D30"/>
    <w:rsid w:val="000E6D3F"/>
    <w:rsid w:val="000E6D76"/>
    <w:rsid w:val="000E6F6B"/>
    <w:rsid w:val="000F02C3"/>
    <w:rsid w:val="000F0368"/>
    <w:rsid w:val="000F047B"/>
    <w:rsid w:val="000F088F"/>
    <w:rsid w:val="000F0CA0"/>
    <w:rsid w:val="000F1002"/>
    <w:rsid w:val="000F205E"/>
    <w:rsid w:val="000F2B17"/>
    <w:rsid w:val="000F3079"/>
    <w:rsid w:val="000F34AE"/>
    <w:rsid w:val="000F3746"/>
    <w:rsid w:val="000F37B5"/>
    <w:rsid w:val="000F3880"/>
    <w:rsid w:val="000F39DD"/>
    <w:rsid w:val="000F3A38"/>
    <w:rsid w:val="000F43C8"/>
    <w:rsid w:val="000F43D5"/>
    <w:rsid w:val="000F43F4"/>
    <w:rsid w:val="000F4A1C"/>
    <w:rsid w:val="000F4BFA"/>
    <w:rsid w:val="000F53DA"/>
    <w:rsid w:val="000F5EC2"/>
    <w:rsid w:val="000F605A"/>
    <w:rsid w:val="000F61B8"/>
    <w:rsid w:val="000F630F"/>
    <w:rsid w:val="000F64CE"/>
    <w:rsid w:val="000F6985"/>
    <w:rsid w:val="000F69D0"/>
    <w:rsid w:val="000F6BC2"/>
    <w:rsid w:val="000F7274"/>
    <w:rsid w:val="000F7556"/>
    <w:rsid w:val="00100151"/>
    <w:rsid w:val="00100633"/>
    <w:rsid w:val="00100929"/>
    <w:rsid w:val="0010103E"/>
    <w:rsid w:val="001014E3"/>
    <w:rsid w:val="00101CBC"/>
    <w:rsid w:val="00102254"/>
    <w:rsid w:val="0010234C"/>
    <w:rsid w:val="00102B48"/>
    <w:rsid w:val="00102FD0"/>
    <w:rsid w:val="00103129"/>
    <w:rsid w:val="00103B41"/>
    <w:rsid w:val="00103F45"/>
    <w:rsid w:val="00104C24"/>
    <w:rsid w:val="0010520E"/>
    <w:rsid w:val="00105803"/>
    <w:rsid w:val="00105D45"/>
    <w:rsid w:val="00105F14"/>
    <w:rsid w:val="00106987"/>
    <w:rsid w:val="00106E89"/>
    <w:rsid w:val="0010750A"/>
    <w:rsid w:val="00107A88"/>
    <w:rsid w:val="00110127"/>
    <w:rsid w:val="0011028A"/>
    <w:rsid w:val="00110BC4"/>
    <w:rsid w:val="00110D1A"/>
    <w:rsid w:val="00110D4D"/>
    <w:rsid w:val="00110FD0"/>
    <w:rsid w:val="001113C6"/>
    <w:rsid w:val="00111755"/>
    <w:rsid w:val="00112AA4"/>
    <w:rsid w:val="00112E7D"/>
    <w:rsid w:val="0011304D"/>
    <w:rsid w:val="0011377F"/>
    <w:rsid w:val="00114073"/>
    <w:rsid w:val="001140D0"/>
    <w:rsid w:val="00114B0A"/>
    <w:rsid w:val="0011552B"/>
    <w:rsid w:val="00116251"/>
    <w:rsid w:val="001168A1"/>
    <w:rsid w:val="00117D45"/>
    <w:rsid w:val="00120330"/>
    <w:rsid w:val="00120734"/>
    <w:rsid w:val="00120F46"/>
    <w:rsid w:val="00121015"/>
    <w:rsid w:val="00121A41"/>
    <w:rsid w:val="00121A51"/>
    <w:rsid w:val="001221B4"/>
    <w:rsid w:val="0012234A"/>
    <w:rsid w:val="00122510"/>
    <w:rsid w:val="0012255C"/>
    <w:rsid w:val="0012299F"/>
    <w:rsid w:val="00123623"/>
    <w:rsid w:val="001241B0"/>
    <w:rsid w:val="00124425"/>
    <w:rsid w:val="0012443D"/>
    <w:rsid w:val="00125098"/>
    <w:rsid w:val="00125A19"/>
    <w:rsid w:val="00125B03"/>
    <w:rsid w:val="00125E9F"/>
    <w:rsid w:val="00126E2F"/>
    <w:rsid w:val="00127C0B"/>
    <w:rsid w:val="00130285"/>
    <w:rsid w:val="00130581"/>
    <w:rsid w:val="001305B1"/>
    <w:rsid w:val="00130A40"/>
    <w:rsid w:val="00130ADB"/>
    <w:rsid w:val="00131074"/>
    <w:rsid w:val="00131269"/>
    <w:rsid w:val="00131577"/>
    <w:rsid w:val="001320CD"/>
    <w:rsid w:val="001320FF"/>
    <w:rsid w:val="0013290E"/>
    <w:rsid w:val="00132D3F"/>
    <w:rsid w:val="001338C7"/>
    <w:rsid w:val="00133DAF"/>
    <w:rsid w:val="0013415D"/>
    <w:rsid w:val="00134662"/>
    <w:rsid w:val="001346DB"/>
    <w:rsid w:val="001353D9"/>
    <w:rsid w:val="001355A1"/>
    <w:rsid w:val="00136561"/>
    <w:rsid w:val="00136581"/>
    <w:rsid w:val="001366C3"/>
    <w:rsid w:val="0013670F"/>
    <w:rsid w:val="001367F3"/>
    <w:rsid w:val="00136A34"/>
    <w:rsid w:val="00136AE7"/>
    <w:rsid w:val="001373AB"/>
    <w:rsid w:val="00137482"/>
    <w:rsid w:val="00137C76"/>
    <w:rsid w:val="00137CA7"/>
    <w:rsid w:val="0014149B"/>
    <w:rsid w:val="001414C8"/>
    <w:rsid w:val="00141CD1"/>
    <w:rsid w:val="001420CB"/>
    <w:rsid w:val="00142340"/>
    <w:rsid w:val="001429A0"/>
    <w:rsid w:val="00142B59"/>
    <w:rsid w:val="00142FE4"/>
    <w:rsid w:val="00143EEC"/>
    <w:rsid w:val="001444A6"/>
    <w:rsid w:val="00144D8C"/>
    <w:rsid w:val="00145549"/>
    <w:rsid w:val="00145916"/>
    <w:rsid w:val="00145CBB"/>
    <w:rsid w:val="00146079"/>
    <w:rsid w:val="00146E84"/>
    <w:rsid w:val="00147574"/>
    <w:rsid w:val="0014783C"/>
    <w:rsid w:val="00147D9F"/>
    <w:rsid w:val="00147E24"/>
    <w:rsid w:val="001501AE"/>
    <w:rsid w:val="00150DC2"/>
    <w:rsid w:val="001512FB"/>
    <w:rsid w:val="001523A9"/>
    <w:rsid w:val="00152674"/>
    <w:rsid w:val="00152799"/>
    <w:rsid w:val="0015327C"/>
    <w:rsid w:val="0015350F"/>
    <w:rsid w:val="00153658"/>
    <w:rsid w:val="001536E7"/>
    <w:rsid w:val="0015396F"/>
    <w:rsid w:val="00154610"/>
    <w:rsid w:val="001546F9"/>
    <w:rsid w:val="00155CD6"/>
    <w:rsid w:val="00155F6E"/>
    <w:rsid w:val="00157DA4"/>
    <w:rsid w:val="00160081"/>
    <w:rsid w:val="00160417"/>
    <w:rsid w:val="00160456"/>
    <w:rsid w:val="00162EE3"/>
    <w:rsid w:val="0016392A"/>
    <w:rsid w:val="00163AFC"/>
    <w:rsid w:val="00163F07"/>
    <w:rsid w:val="001645B6"/>
    <w:rsid w:val="00164A08"/>
    <w:rsid w:val="00164A15"/>
    <w:rsid w:val="00164D08"/>
    <w:rsid w:val="00164FCE"/>
    <w:rsid w:val="00165173"/>
    <w:rsid w:val="0016547C"/>
    <w:rsid w:val="00165B9E"/>
    <w:rsid w:val="00165C78"/>
    <w:rsid w:val="00165F2B"/>
    <w:rsid w:val="00166145"/>
    <w:rsid w:val="001666AA"/>
    <w:rsid w:val="00166B56"/>
    <w:rsid w:val="00166C19"/>
    <w:rsid w:val="00166E9A"/>
    <w:rsid w:val="00167526"/>
    <w:rsid w:val="001705F8"/>
    <w:rsid w:val="001710C9"/>
    <w:rsid w:val="00171235"/>
    <w:rsid w:val="001712EA"/>
    <w:rsid w:val="0017199D"/>
    <w:rsid w:val="00171A91"/>
    <w:rsid w:val="0017331C"/>
    <w:rsid w:val="00173CF6"/>
    <w:rsid w:val="001743C4"/>
    <w:rsid w:val="00174656"/>
    <w:rsid w:val="00175064"/>
    <w:rsid w:val="001750DF"/>
    <w:rsid w:val="00175472"/>
    <w:rsid w:val="00175790"/>
    <w:rsid w:val="00175813"/>
    <w:rsid w:val="00175935"/>
    <w:rsid w:val="00176AA7"/>
    <w:rsid w:val="0017750F"/>
    <w:rsid w:val="00180677"/>
    <w:rsid w:val="00181012"/>
    <w:rsid w:val="0018224E"/>
    <w:rsid w:val="00182311"/>
    <w:rsid w:val="00182529"/>
    <w:rsid w:val="00182EAF"/>
    <w:rsid w:val="00183139"/>
    <w:rsid w:val="001831B0"/>
    <w:rsid w:val="00183766"/>
    <w:rsid w:val="0018391B"/>
    <w:rsid w:val="001841EE"/>
    <w:rsid w:val="00184671"/>
    <w:rsid w:val="001846CF"/>
    <w:rsid w:val="001847BD"/>
    <w:rsid w:val="0018549E"/>
    <w:rsid w:val="00185554"/>
    <w:rsid w:val="00186342"/>
    <w:rsid w:val="00186C80"/>
    <w:rsid w:val="00186D66"/>
    <w:rsid w:val="0018725D"/>
    <w:rsid w:val="00187F98"/>
    <w:rsid w:val="00190664"/>
    <w:rsid w:val="0019072D"/>
    <w:rsid w:val="0019104E"/>
    <w:rsid w:val="0019108B"/>
    <w:rsid w:val="0019188B"/>
    <w:rsid w:val="00192339"/>
    <w:rsid w:val="001924E4"/>
    <w:rsid w:val="0019255B"/>
    <w:rsid w:val="001926A7"/>
    <w:rsid w:val="00192A24"/>
    <w:rsid w:val="00192F23"/>
    <w:rsid w:val="00192F6C"/>
    <w:rsid w:val="001931B6"/>
    <w:rsid w:val="001938ED"/>
    <w:rsid w:val="0019400B"/>
    <w:rsid w:val="00194621"/>
    <w:rsid w:val="00195005"/>
    <w:rsid w:val="001950CF"/>
    <w:rsid w:val="00195689"/>
    <w:rsid w:val="001963C3"/>
    <w:rsid w:val="0019694B"/>
    <w:rsid w:val="00196AC7"/>
    <w:rsid w:val="00197082"/>
    <w:rsid w:val="00197A64"/>
    <w:rsid w:val="001A0949"/>
    <w:rsid w:val="001A0AFC"/>
    <w:rsid w:val="001A11E8"/>
    <w:rsid w:val="001A232B"/>
    <w:rsid w:val="001A276C"/>
    <w:rsid w:val="001A34A5"/>
    <w:rsid w:val="001A39DB"/>
    <w:rsid w:val="001A3C4F"/>
    <w:rsid w:val="001A3C6C"/>
    <w:rsid w:val="001A43C6"/>
    <w:rsid w:val="001A4761"/>
    <w:rsid w:val="001A4ABA"/>
    <w:rsid w:val="001A50EF"/>
    <w:rsid w:val="001A5A78"/>
    <w:rsid w:val="001A6136"/>
    <w:rsid w:val="001A6F59"/>
    <w:rsid w:val="001A7216"/>
    <w:rsid w:val="001A72FA"/>
    <w:rsid w:val="001B0471"/>
    <w:rsid w:val="001B091B"/>
    <w:rsid w:val="001B1278"/>
    <w:rsid w:val="001B1E8A"/>
    <w:rsid w:val="001B2946"/>
    <w:rsid w:val="001B2C94"/>
    <w:rsid w:val="001B3253"/>
    <w:rsid w:val="001B3367"/>
    <w:rsid w:val="001B341F"/>
    <w:rsid w:val="001B3874"/>
    <w:rsid w:val="001B3ABE"/>
    <w:rsid w:val="001B3E7E"/>
    <w:rsid w:val="001B3EF5"/>
    <w:rsid w:val="001B3F42"/>
    <w:rsid w:val="001B4E14"/>
    <w:rsid w:val="001B56BE"/>
    <w:rsid w:val="001B5D4D"/>
    <w:rsid w:val="001B6622"/>
    <w:rsid w:val="001B68C0"/>
    <w:rsid w:val="001B69D0"/>
    <w:rsid w:val="001B6DE5"/>
    <w:rsid w:val="001B7240"/>
    <w:rsid w:val="001B7FFB"/>
    <w:rsid w:val="001C0089"/>
    <w:rsid w:val="001C03E4"/>
    <w:rsid w:val="001C1678"/>
    <w:rsid w:val="001C1CEB"/>
    <w:rsid w:val="001C23B1"/>
    <w:rsid w:val="001C29DD"/>
    <w:rsid w:val="001C3067"/>
    <w:rsid w:val="001C4272"/>
    <w:rsid w:val="001C526F"/>
    <w:rsid w:val="001C54E1"/>
    <w:rsid w:val="001C56A0"/>
    <w:rsid w:val="001C5AAE"/>
    <w:rsid w:val="001C63D5"/>
    <w:rsid w:val="001C789B"/>
    <w:rsid w:val="001C7A15"/>
    <w:rsid w:val="001C7F3B"/>
    <w:rsid w:val="001D0214"/>
    <w:rsid w:val="001D0C85"/>
    <w:rsid w:val="001D18B4"/>
    <w:rsid w:val="001D24EA"/>
    <w:rsid w:val="001D37AB"/>
    <w:rsid w:val="001D4205"/>
    <w:rsid w:val="001D436D"/>
    <w:rsid w:val="001D485C"/>
    <w:rsid w:val="001D4931"/>
    <w:rsid w:val="001D4FC1"/>
    <w:rsid w:val="001D50C1"/>
    <w:rsid w:val="001D54F2"/>
    <w:rsid w:val="001D55E9"/>
    <w:rsid w:val="001D56D0"/>
    <w:rsid w:val="001D56E8"/>
    <w:rsid w:val="001D5C5D"/>
    <w:rsid w:val="001D5C99"/>
    <w:rsid w:val="001D5FEA"/>
    <w:rsid w:val="001D6281"/>
    <w:rsid w:val="001D66AF"/>
    <w:rsid w:val="001D67B8"/>
    <w:rsid w:val="001D68C6"/>
    <w:rsid w:val="001D6B3C"/>
    <w:rsid w:val="001D6B7E"/>
    <w:rsid w:val="001D710A"/>
    <w:rsid w:val="001D737D"/>
    <w:rsid w:val="001D73E7"/>
    <w:rsid w:val="001D769A"/>
    <w:rsid w:val="001D7C22"/>
    <w:rsid w:val="001D7C2E"/>
    <w:rsid w:val="001D7D12"/>
    <w:rsid w:val="001E1058"/>
    <w:rsid w:val="001E17FF"/>
    <w:rsid w:val="001E1CEF"/>
    <w:rsid w:val="001E2349"/>
    <w:rsid w:val="001E26D5"/>
    <w:rsid w:val="001E2701"/>
    <w:rsid w:val="001E275A"/>
    <w:rsid w:val="001E2939"/>
    <w:rsid w:val="001E2F10"/>
    <w:rsid w:val="001E3454"/>
    <w:rsid w:val="001E37A4"/>
    <w:rsid w:val="001E37BB"/>
    <w:rsid w:val="001E3EA6"/>
    <w:rsid w:val="001E408C"/>
    <w:rsid w:val="001E40C8"/>
    <w:rsid w:val="001E420F"/>
    <w:rsid w:val="001E452C"/>
    <w:rsid w:val="001E4BD1"/>
    <w:rsid w:val="001E54A8"/>
    <w:rsid w:val="001E5852"/>
    <w:rsid w:val="001E5B8E"/>
    <w:rsid w:val="001E5CE0"/>
    <w:rsid w:val="001E5DE4"/>
    <w:rsid w:val="001E5DE5"/>
    <w:rsid w:val="001E639F"/>
    <w:rsid w:val="001E6611"/>
    <w:rsid w:val="001E68DC"/>
    <w:rsid w:val="001E6BC7"/>
    <w:rsid w:val="001E6D43"/>
    <w:rsid w:val="001E7F09"/>
    <w:rsid w:val="001F0129"/>
    <w:rsid w:val="001F03CB"/>
    <w:rsid w:val="001F0604"/>
    <w:rsid w:val="001F0F71"/>
    <w:rsid w:val="001F235A"/>
    <w:rsid w:val="001F2633"/>
    <w:rsid w:val="001F28E0"/>
    <w:rsid w:val="001F2FD8"/>
    <w:rsid w:val="001F306E"/>
    <w:rsid w:val="001F31B1"/>
    <w:rsid w:val="001F42CE"/>
    <w:rsid w:val="001F4900"/>
    <w:rsid w:val="001F4C3E"/>
    <w:rsid w:val="001F5553"/>
    <w:rsid w:val="001F61CC"/>
    <w:rsid w:val="001F68A3"/>
    <w:rsid w:val="001F75B2"/>
    <w:rsid w:val="001F76B0"/>
    <w:rsid w:val="0020014D"/>
    <w:rsid w:val="00200B1E"/>
    <w:rsid w:val="00201227"/>
    <w:rsid w:val="00201A4D"/>
    <w:rsid w:val="00201C4D"/>
    <w:rsid w:val="00202AA8"/>
    <w:rsid w:val="00202D12"/>
    <w:rsid w:val="00202DEB"/>
    <w:rsid w:val="00202E4D"/>
    <w:rsid w:val="00203077"/>
    <w:rsid w:val="002031A6"/>
    <w:rsid w:val="00203755"/>
    <w:rsid w:val="002037A6"/>
    <w:rsid w:val="00204127"/>
    <w:rsid w:val="00204166"/>
    <w:rsid w:val="00204D40"/>
    <w:rsid w:val="002050D2"/>
    <w:rsid w:val="00205E05"/>
    <w:rsid w:val="00205E50"/>
    <w:rsid w:val="00205F61"/>
    <w:rsid w:val="00206545"/>
    <w:rsid w:val="00206E43"/>
    <w:rsid w:val="00207185"/>
    <w:rsid w:val="00207CE5"/>
    <w:rsid w:val="00211263"/>
    <w:rsid w:val="00211963"/>
    <w:rsid w:val="002129F5"/>
    <w:rsid w:val="00212B3D"/>
    <w:rsid w:val="00212C50"/>
    <w:rsid w:val="00212C90"/>
    <w:rsid w:val="002130B8"/>
    <w:rsid w:val="0021370A"/>
    <w:rsid w:val="0021399F"/>
    <w:rsid w:val="00213DA3"/>
    <w:rsid w:val="00214122"/>
    <w:rsid w:val="00214154"/>
    <w:rsid w:val="00215245"/>
    <w:rsid w:val="00215C5E"/>
    <w:rsid w:val="00215EB8"/>
    <w:rsid w:val="00217113"/>
    <w:rsid w:val="002203D9"/>
    <w:rsid w:val="0022058A"/>
    <w:rsid w:val="00221128"/>
    <w:rsid w:val="00221BF7"/>
    <w:rsid w:val="002230F6"/>
    <w:rsid w:val="00223165"/>
    <w:rsid w:val="00223675"/>
    <w:rsid w:val="0022373F"/>
    <w:rsid w:val="0022384C"/>
    <w:rsid w:val="00224017"/>
    <w:rsid w:val="00224455"/>
    <w:rsid w:val="00224EA6"/>
    <w:rsid w:val="00225075"/>
    <w:rsid w:val="00225258"/>
    <w:rsid w:val="002253FC"/>
    <w:rsid w:val="00225A60"/>
    <w:rsid w:val="00225CEE"/>
    <w:rsid w:val="0022658B"/>
    <w:rsid w:val="00226641"/>
    <w:rsid w:val="00230278"/>
    <w:rsid w:val="00230513"/>
    <w:rsid w:val="00230B3C"/>
    <w:rsid w:val="002316C0"/>
    <w:rsid w:val="00232D44"/>
    <w:rsid w:val="00232EE0"/>
    <w:rsid w:val="00233013"/>
    <w:rsid w:val="00233E6D"/>
    <w:rsid w:val="00235AD7"/>
    <w:rsid w:val="00235CD1"/>
    <w:rsid w:val="00237C39"/>
    <w:rsid w:val="00241854"/>
    <w:rsid w:val="00241FA4"/>
    <w:rsid w:val="00242201"/>
    <w:rsid w:val="002422F8"/>
    <w:rsid w:val="00242670"/>
    <w:rsid w:val="00243289"/>
    <w:rsid w:val="002434BE"/>
    <w:rsid w:val="002435F2"/>
    <w:rsid w:val="00243638"/>
    <w:rsid w:val="00243747"/>
    <w:rsid w:val="00243DFD"/>
    <w:rsid w:val="002445E4"/>
    <w:rsid w:val="002445F5"/>
    <w:rsid w:val="00244996"/>
    <w:rsid w:val="00244EE9"/>
    <w:rsid w:val="00245108"/>
    <w:rsid w:val="00245644"/>
    <w:rsid w:val="0024571A"/>
    <w:rsid w:val="00245968"/>
    <w:rsid w:val="00245A18"/>
    <w:rsid w:val="00245C98"/>
    <w:rsid w:val="00246AA5"/>
    <w:rsid w:val="002472B4"/>
    <w:rsid w:val="0024795B"/>
    <w:rsid w:val="00247C5D"/>
    <w:rsid w:val="00247D59"/>
    <w:rsid w:val="00250470"/>
    <w:rsid w:val="00250DFF"/>
    <w:rsid w:val="00251631"/>
    <w:rsid w:val="00251DCA"/>
    <w:rsid w:val="00251F49"/>
    <w:rsid w:val="002525A2"/>
    <w:rsid w:val="002533A5"/>
    <w:rsid w:val="00253EE9"/>
    <w:rsid w:val="002548BD"/>
    <w:rsid w:val="00254AB4"/>
    <w:rsid w:val="00254D60"/>
    <w:rsid w:val="00254DE1"/>
    <w:rsid w:val="00255005"/>
    <w:rsid w:val="00255665"/>
    <w:rsid w:val="00255D16"/>
    <w:rsid w:val="00256007"/>
    <w:rsid w:val="0025663F"/>
    <w:rsid w:val="002572B5"/>
    <w:rsid w:val="0026073E"/>
    <w:rsid w:val="00260AED"/>
    <w:rsid w:val="00260D42"/>
    <w:rsid w:val="00260E26"/>
    <w:rsid w:val="0026134A"/>
    <w:rsid w:val="00261450"/>
    <w:rsid w:val="00261630"/>
    <w:rsid w:val="00261B03"/>
    <w:rsid w:val="00262847"/>
    <w:rsid w:val="00262962"/>
    <w:rsid w:val="00262A7D"/>
    <w:rsid w:val="00262D5C"/>
    <w:rsid w:val="00262F28"/>
    <w:rsid w:val="00263706"/>
    <w:rsid w:val="00263C8B"/>
    <w:rsid w:val="00263F8A"/>
    <w:rsid w:val="002644AF"/>
    <w:rsid w:val="00264E3F"/>
    <w:rsid w:val="00264FD7"/>
    <w:rsid w:val="00265276"/>
    <w:rsid w:val="00265822"/>
    <w:rsid w:val="0026596B"/>
    <w:rsid w:val="00265E0E"/>
    <w:rsid w:val="002665B1"/>
    <w:rsid w:val="00266AAB"/>
    <w:rsid w:val="00266FAE"/>
    <w:rsid w:val="00266FC0"/>
    <w:rsid w:val="00267BB9"/>
    <w:rsid w:val="00271BB6"/>
    <w:rsid w:val="0027217D"/>
    <w:rsid w:val="00272202"/>
    <w:rsid w:val="0027302D"/>
    <w:rsid w:val="0027323C"/>
    <w:rsid w:val="00273448"/>
    <w:rsid w:val="0027385B"/>
    <w:rsid w:val="00275039"/>
    <w:rsid w:val="0027515D"/>
    <w:rsid w:val="00275C10"/>
    <w:rsid w:val="002763CA"/>
    <w:rsid w:val="00276747"/>
    <w:rsid w:val="0027687C"/>
    <w:rsid w:val="00277693"/>
    <w:rsid w:val="0027796F"/>
    <w:rsid w:val="0028029A"/>
    <w:rsid w:val="00280332"/>
    <w:rsid w:val="0028034D"/>
    <w:rsid w:val="00280DC5"/>
    <w:rsid w:val="00280F11"/>
    <w:rsid w:val="00281424"/>
    <w:rsid w:val="002815DB"/>
    <w:rsid w:val="00281680"/>
    <w:rsid w:val="00281770"/>
    <w:rsid w:val="002830C5"/>
    <w:rsid w:val="0028359B"/>
    <w:rsid w:val="00283816"/>
    <w:rsid w:val="00283DF7"/>
    <w:rsid w:val="00284372"/>
    <w:rsid w:val="0028483B"/>
    <w:rsid w:val="00284875"/>
    <w:rsid w:val="00284E1E"/>
    <w:rsid w:val="00284FF4"/>
    <w:rsid w:val="00285F44"/>
    <w:rsid w:val="0028618C"/>
    <w:rsid w:val="0028682E"/>
    <w:rsid w:val="00286CB8"/>
    <w:rsid w:val="00286DF7"/>
    <w:rsid w:val="0028702D"/>
    <w:rsid w:val="00287085"/>
    <w:rsid w:val="00287180"/>
    <w:rsid w:val="002878F6"/>
    <w:rsid w:val="00287955"/>
    <w:rsid w:val="00287BFB"/>
    <w:rsid w:val="00290972"/>
    <w:rsid w:val="00291040"/>
    <w:rsid w:val="002922B3"/>
    <w:rsid w:val="002929B3"/>
    <w:rsid w:val="00292BA6"/>
    <w:rsid w:val="00292E50"/>
    <w:rsid w:val="00292E8C"/>
    <w:rsid w:val="002933A6"/>
    <w:rsid w:val="002935A0"/>
    <w:rsid w:val="00294464"/>
    <w:rsid w:val="002949C9"/>
    <w:rsid w:val="00294AB4"/>
    <w:rsid w:val="00295012"/>
    <w:rsid w:val="002959FF"/>
    <w:rsid w:val="00296FEA"/>
    <w:rsid w:val="00296FFC"/>
    <w:rsid w:val="002977E5"/>
    <w:rsid w:val="002A04FF"/>
    <w:rsid w:val="002A0758"/>
    <w:rsid w:val="002A08F2"/>
    <w:rsid w:val="002A2901"/>
    <w:rsid w:val="002A2D5F"/>
    <w:rsid w:val="002A32DC"/>
    <w:rsid w:val="002A3E6B"/>
    <w:rsid w:val="002A4518"/>
    <w:rsid w:val="002A4935"/>
    <w:rsid w:val="002A4A85"/>
    <w:rsid w:val="002A50E8"/>
    <w:rsid w:val="002A57AD"/>
    <w:rsid w:val="002A60CD"/>
    <w:rsid w:val="002A675E"/>
    <w:rsid w:val="002A68F6"/>
    <w:rsid w:val="002A692E"/>
    <w:rsid w:val="002A6AEC"/>
    <w:rsid w:val="002A6FAB"/>
    <w:rsid w:val="002A708E"/>
    <w:rsid w:val="002A7568"/>
    <w:rsid w:val="002A76FB"/>
    <w:rsid w:val="002B0284"/>
    <w:rsid w:val="002B064E"/>
    <w:rsid w:val="002B094D"/>
    <w:rsid w:val="002B1A41"/>
    <w:rsid w:val="002B1D1B"/>
    <w:rsid w:val="002B2CE5"/>
    <w:rsid w:val="002B3E7A"/>
    <w:rsid w:val="002B406A"/>
    <w:rsid w:val="002B4B09"/>
    <w:rsid w:val="002B4E40"/>
    <w:rsid w:val="002B635C"/>
    <w:rsid w:val="002B6C59"/>
    <w:rsid w:val="002B711A"/>
    <w:rsid w:val="002B72C6"/>
    <w:rsid w:val="002B7BB7"/>
    <w:rsid w:val="002B7E05"/>
    <w:rsid w:val="002C06B5"/>
    <w:rsid w:val="002C0960"/>
    <w:rsid w:val="002C0B0E"/>
    <w:rsid w:val="002C0DD8"/>
    <w:rsid w:val="002C0EB0"/>
    <w:rsid w:val="002C0FE1"/>
    <w:rsid w:val="002C104F"/>
    <w:rsid w:val="002C176C"/>
    <w:rsid w:val="002C25F7"/>
    <w:rsid w:val="002C2965"/>
    <w:rsid w:val="002C2CD8"/>
    <w:rsid w:val="002C3093"/>
    <w:rsid w:val="002C3529"/>
    <w:rsid w:val="002C3AE6"/>
    <w:rsid w:val="002C3BBA"/>
    <w:rsid w:val="002C3C8B"/>
    <w:rsid w:val="002C3CA3"/>
    <w:rsid w:val="002C3F9E"/>
    <w:rsid w:val="002C4CB8"/>
    <w:rsid w:val="002C5B5C"/>
    <w:rsid w:val="002C6096"/>
    <w:rsid w:val="002C6E95"/>
    <w:rsid w:val="002C7461"/>
    <w:rsid w:val="002D0002"/>
    <w:rsid w:val="002D013D"/>
    <w:rsid w:val="002D02B8"/>
    <w:rsid w:val="002D066A"/>
    <w:rsid w:val="002D131F"/>
    <w:rsid w:val="002D17F1"/>
    <w:rsid w:val="002D1DF2"/>
    <w:rsid w:val="002D25C3"/>
    <w:rsid w:val="002D2FFB"/>
    <w:rsid w:val="002D30FE"/>
    <w:rsid w:val="002D331C"/>
    <w:rsid w:val="002D37C0"/>
    <w:rsid w:val="002D4722"/>
    <w:rsid w:val="002D496C"/>
    <w:rsid w:val="002D4C86"/>
    <w:rsid w:val="002D604E"/>
    <w:rsid w:val="002D67F8"/>
    <w:rsid w:val="002D6897"/>
    <w:rsid w:val="002D68C0"/>
    <w:rsid w:val="002D6D17"/>
    <w:rsid w:val="002D6DC5"/>
    <w:rsid w:val="002D7917"/>
    <w:rsid w:val="002D7AD4"/>
    <w:rsid w:val="002D7D0C"/>
    <w:rsid w:val="002D7FD7"/>
    <w:rsid w:val="002E034A"/>
    <w:rsid w:val="002E09E0"/>
    <w:rsid w:val="002E0CED"/>
    <w:rsid w:val="002E0D17"/>
    <w:rsid w:val="002E120C"/>
    <w:rsid w:val="002E123C"/>
    <w:rsid w:val="002E1E2F"/>
    <w:rsid w:val="002E243D"/>
    <w:rsid w:val="002E2617"/>
    <w:rsid w:val="002E2773"/>
    <w:rsid w:val="002E3BE2"/>
    <w:rsid w:val="002E4A09"/>
    <w:rsid w:val="002E4E99"/>
    <w:rsid w:val="002E55AC"/>
    <w:rsid w:val="002E5C41"/>
    <w:rsid w:val="002E5D50"/>
    <w:rsid w:val="002E6654"/>
    <w:rsid w:val="002E7DC5"/>
    <w:rsid w:val="002F0CAA"/>
    <w:rsid w:val="002F0CE5"/>
    <w:rsid w:val="002F12F6"/>
    <w:rsid w:val="002F12FC"/>
    <w:rsid w:val="002F13A0"/>
    <w:rsid w:val="002F14A8"/>
    <w:rsid w:val="002F2735"/>
    <w:rsid w:val="002F2825"/>
    <w:rsid w:val="002F2C16"/>
    <w:rsid w:val="002F313C"/>
    <w:rsid w:val="002F369D"/>
    <w:rsid w:val="002F3A97"/>
    <w:rsid w:val="002F3DB4"/>
    <w:rsid w:val="002F3F0A"/>
    <w:rsid w:val="002F435A"/>
    <w:rsid w:val="002F516A"/>
    <w:rsid w:val="002F5D5F"/>
    <w:rsid w:val="002F5F8B"/>
    <w:rsid w:val="002F644F"/>
    <w:rsid w:val="002F6996"/>
    <w:rsid w:val="002F6B01"/>
    <w:rsid w:val="002F6D2C"/>
    <w:rsid w:val="002F6F6C"/>
    <w:rsid w:val="002F712E"/>
    <w:rsid w:val="002F727D"/>
    <w:rsid w:val="002F7570"/>
    <w:rsid w:val="002F76EA"/>
    <w:rsid w:val="002F7DAD"/>
    <w:rsid w:val="0030021B"/>
    <w:rsid w:val="003017DF"/>
    <w:rsid w:val="00301A91"/>
    <w:rsid w:val="00302A2C"/>
    <w:rsid w:val="00302D00"/>
    <w:rsid w:val="003035B0"/>
    <w:rsid w:val="0030364D"/>
    <w:rsid w:val="00303A68"/>
    <w:rsid w:val="00303F3C"/>
    <w:rsid w:val="0030493D"/>
    <w:rsid w:val="003050F7"/>
    <w:rsid w:val="00305423"/>
    <w:rsid w:val="00306777"/>
    <w:rsid w:val="00306857"/>
    <w:rsid w:val="0031026A"/>
    <w:rsid w:val="00310D23"/>
    <w:rsid w:val="00311503"/>
    <w:rsid w:val="00311649"/>
    <w:rsid w:val="00311C4F"/>
    <w:rsid w:val="00312224"/>
    <w:rsid w:val="003126F0"/>
    <w:rsid w:val="00312D67"/>
    <w:rsid w:val="003136A7"/>
    <w:rsid w:val="003139C9"/>
    <w:rsid w:val="00314629"/>
    <w:rsid w:val="003147AE"/>
    <w:rsid w:val="00314AA4"/>
    <w:rsid w:val="00314B3C"/>
    <w:rsid w:val="00315306"/>
    <w:rsid w:val="003165BE"/>
    <w:rsid w:val="003167CE"/>
    <w:rsid w:val="00316CAF"/>
    <w:rsid w:val="00316D7B"/>
    <w:rsid w:val="00316F10"/>
    <w:rsid w:val="003178F5"/>
    <w:rsid w:val="0031794C"/>
    <w:rsid w:val="0032109C"/>
    <w:rsid w:val="003212AC"/>
    <w:rsid w:val="0032234C"/>
    <w:rsid w:val="00323136"/>
    <w:rsid w:val="003237CF"/>
    <w:rsid w:val="00324098"/>
    <w:rsid w:val="003247DD"/>
    <w:rsid w:val="003248D6"/>
    <w:rsid w:val="003253C1"/>
    <w:rsid w:val="00325D97"/>
    <w:rsid w:val="0032606F"/>
    <w:rsid w:val="00326592"/>
    <w:rsid w:val="00326C70"/>
    <w:rsid w:val="00326C7D"/>
    <w:rsid w:val="00330631"/>
    <w:rsid w:val="00331804"/>
    <w:rsid w:val="00331EB9"/>
    <w:rsid w:val="0033241E"/>
    <w:rsid w:val="00333138"/>
    <w:rsid w:val="00333328"/>
    <w:rsid w:val="003333B6"/>
    <w:rsid w:val="003336CE"/>
    <w:rsid w:val="00333A4A"/>
    <w:rsid w:val="00333F30"/>
    <w:rsid w:val="00334328"/>
    <w:rsid w:val="003351A2"/>
    <w:rsid w:val="003354D3"/>
    <w:rsid w:val="0033552D"/>
    <w:rsid w:val="00335AA5"/>
    <w:rsid w:val="00335AAA"/>
    <w:rsid w:val="00336402"/>
    <w:rsid w:val="0033683C"/>
    <w:rsid w:val="003368A0"/>
    <w:rsid w:val="003372AF"/>
    <w:rsid w:val="00340EAB"/>
    <w:rsid w:val="003417A9"/>
    <w:rsid w:val="00342447"/>
    <w:rsid w:val="00342E82"/>
    <w:rsid w:val="0034592F"/>
    <w:rsid w:val="003461B3"/>
    <w:rsid w:val="003462AE"/>
    <w:rsid w:val="00346455"/>
    <w:rsid w:val="00346A9B"/>
    <w:rsid w:val="00347609"/>
    <w:rsid w:val="003478CC"/>
    <w:rsid w:val="003479C1"/>
    <w:rsid w:val="00347A08"/>
    <w:rsid w:val="00347ABE"/>
    <w:rsid w:val="00347C47"/>
    <w:rsid w:val="00347DC3"/>
    <w:rsid w:val="00350258"/>
    <w:rsid w:val="00350314"/>
    <w:rsid w:val="0035044B"/>
    <w:rsid w:val="00350572"/>
    <w:rsid w:val="00350641"/>
    <w:rsid w:val="00350EE9"/>
    <w:rsid w:val="00351431"/>
    <w:rsid w:val="00351594"/>
    <w:rsid w:val="003515E8"/>
    <w:rsid w:val="003517FB"/>
    <w:rsid w:val="003518B3"/>
    <w:rsid w:val="00351AD6"/>
    <w:rsid w:val="00351F11"/>
    <w:rsid w:val="00352068"/>
    <w:rsid w:val="00352B8D"/>
    <w:rsid w:val="00353044"/>
    <w:rsid w:val="0035317D"/>
    <w:rsid w:val="00353215"/>
    <w:rsid w:val="00353360"/>
    <w:rsid w:val="00353F63"/>
    <w:rsid w:val="0035454C"/>
    <w:rsid w:val="00354657"/>
    <w:rsid w:val="003547BE"/>
    <w:rsid w:val="003552E3"/>
    <w:rsid w:val="00355893"/>
    <w:rsid w:val="0035648C"/>
    <w:rsid w:val="00356B17"/>
    <w:rsid w:val="00357FB4"/>
    <w:rsid w:val="00360EB8"/>
    <w:rsid w:val="0036172C"/>
    <w:rsid w:val="00361739"/>
    <w:rsid w:val="00361BBC"/>
    <w:rsid w:val="003620D2"/>
    <w:rsid w:val="0036225B"/>
    <w:rsid w:val="00363172"/>
    <w:rsid w:val="00363530"/>
    <w:rsid w:val="00363E51"/>
    <w:rsid w:val="00363FB6"/>
    <w:rsid w:val="00364FC2"/>
    <w:rsid w:val="00364FD7"/>
    <w:rsid w:val="0036549A"/>
    <w:rsid w:val="00365564"/>
    <w:rsid w:val="00365880"/>
    <w:rsid w:val="003658C6"/>
    <w:rsid w:val="0036643A"/>
    <w:rsid w:val="003669B5"/>
    <w:rsid w:val="00366ABB"/>
    <w:rsid w:val="00366E23"/>
    <w:rsid w:val="00367006"/>
    <w:rsid w:val="00367627"/>
    <w:rsid w:val="0037060B"/>
    <w:rsid w:val="00370629"/>
    <w:rsid w:val="00371097"/>
    <w:rsid w:val="003711BC"/>
    <w:rsid w:val="00372BCB"/>
    <w:rsid w:val="00372F2D"/>
    <w:rsid w:val="00372F70"/>
    <w:rsid w:val="003730DF"/>
    <w:rsid w:val="00373A6E"/>
    <w:rsid w:val="00373F67"/>
    <w:rsid w:val="003740E0"/>
    <w:rsid w:val="00374428"/>
    <w:rsid w:val="00374535"/>
    <w:rsid w:val="00374ADA"/>
    <w:rsid w:val="00374CBD"/>
    <w:rsid w:val="00374F87"/>
    <w:rsid w:val="003753EB"/>
    <w:rsid w:val="00375857"/>
    <w:rsid w:val="0037627F"/>
    <w:rsid w:val="00376A89"/>
    <w:rsid w:val="00376F40"/>
    <w:rsid w:val="00377DFE"/>
    <w:rsid w:val="003809A5"/>
    <w:rsid w:val="00381890"/>
    <w:rsid w:val="003819B6"/>
    <w:rsid w:val="00382183"/>
    <w:rsid w:val="00383084"/>
    <w:rsid w:val="0038325C"/>
    <w:rsid w:val="00383734"/>
    <w:rsid w:val="003837D6"/>
    <w:rsid w:val="00383F15"/>
    <w:rsid w:val="0038400E"/>
    <w:rsid w:val="003852E0"/>
    <w:rsid w:val="00385555"/>
    <w:rsid w:val="00385CA3"/>
    <w:rsid w:val="003868FE"/>
    <w:rsid w:val="00387265"/>
    <w:rsid w:val="00387AAE"/>
    <w:rsid w:val="00387F11"/>
    <w:rsid w:val="00390504"/>
    <w:rsid w:val="003905FF"/>
    <w:rsid w:val="0039066F"/>
    <w:rsid w:val="0039075A"/>
    <w:rsid w:val="0039099D"/>
    <w:rsid w:val="00391318"/>
    <w:rsid w:val="00391881"/>
    <w:rsid w:val="00393E54"/>
    <w:rsid w:val="003942AF"/>
    <w:rsid w:val="003946E9"/>
    <w:rsid w:val="00394820"/>
    <w:rsid w:val="00394DCF"/>
    <w:rsid w:val="003959B8"/>
    <w:rsid w:val="00396012"/>
    <w:rsid w:val="00396AA6"/>
    <w:rsid w:val="003973B4"/>
    <w:rsid w:val="00397A58"/>
    <w:rsid w:val="00397B9F"/>
    <w:rsid w:val="003A08CC"/>
    <w:rsid w:val="003A0C72"/>
    <w:rsid w:val="003A0D79"/>
    <w:rsid w:val="003A0F54"/>
    <w:rsid w:val="003A13E6"/>
    <w:rsid w:val="003A1765"/>
    <w:rsid w:val="003A17B0"/>
    <w:rsid w:val="003A1D35"/>
    <w:rsid w:val="003A22BA"/>
    <w:rsid w:val="003A276B"/>
    <w:rsid w:val="003A3567"/>
    <w:rsid w:val="003A3F56"/>
    <w:rsid w:val="003A4180"/>
    <w:rsid w:val="003A49C8"/>
    <w:rsid w:val="003A5364"/>
    <w:rsid w:val="003A5501"/>
    <w:rsid w:val="003A5732"/>
    <w:rsid w:val="003A5810"/>
    <w:rsid w:val="003A5D3E"/>
    <w:rsid w:val="003A605B"/>
    <w:rsid w:val="003A6408"/>
    <w:rsid w:val="003A6D2F"/>
    <w:rsid w:val="003A6F99"/>
    <w:rsid w:val="003A7CCA"/>
    <w:rsid w:val="003B0C0A"/>
    <w:rsid w:val="003B127D"/>
    <w:rsid w:val="003B1839"/>
    <w:rsid w:val="003B193E"/>
    <w:rsid w:val="003B2E8C"/>
    <w:rsid w:val="003B3718"/>
    <w:rsid w:val="003B3A43"/>
    <w:rsid w:val="003B3A89"/>
    <w:rsid w:val="003B404A"/>
    <w:rsid w:val="003B4A9B"/>
    <w:rsid w:val="003B4DDC"/>
    <w:rsid w:val="003B5764"/>
    <w:rsid w:val="003B5767"/>
    <w:rsid w:val="003B59B1"/>
    <w:rsid w:val="003B67D6"/>
    <w:rsid w:val="003B6D9C"/>
    <w:rsid w:val="003B781C"/>
    <w:rsid w:val="003B795D"/>
    <w:rsid w:val="003B7D49"/>
    <w:rsid w:val="003C06CE"/>
    <w:rsid w:val="003C0713"/>
    <w:rsid w:val="003C0F13"/>
    <w:rsid w:val="003C0F2D"/>
    <w:rsid w:val="003C1703"/>
    <w:rsid w:val="003C20EA"/>
    <w:rsid w:val="003C226F"/>
    <w:rsid w:val="003C25EE"/>
    <w:rsid w:val="003C26D3"/>
    <w:rsid w:val="003C2960"/>
    <w:rsid w:val="003C33F4"/>
    <w:rsid w:val="003C41EC"/>
    <w:rsid w:val="003C46DE"/>
    <w:rsid w:val="003C47E6"/>
    <w:rsid w:val="003C4EE4"/>
    <w:rsid w:val="003C5D14"/>
    <w:rsid w:val="003C5D98"/>
    <w:rsid w:val="003C5DE6"/>
    <w:rsid w:val="003C6202"/>
    <w:rsid w:val="003C6708"/>
    <w:rsid w:val="003C6B7A"/>
    <w:rsid w:val="003C6F8E"/>
    <w:rsid w:val="003C7205"/>
    <w:rsid w:val="003D01AC"/>
    <w:rsid w:val="003D15B5"/>
    <w:rsid w:val="003D2376"/>
    <w:rsid w:val="003D24D1"/>
    <w:rsid w:val="003D26D9"/>
    <w:rsid w:val="003D2A11"/>
    <w:rsid w:val="003D2BDB"/>
    <w:rsid w:val="003D2C5E"/>
    <w:rsid w:val="003D2E1F"/>
    <w:rsid w:val="003D3485"/>
    <w:rsid w:val="003D34AD"/>
    <w:rsid w:val="003D4046"/>
    <w:rsid w:val="003D421F"/>
    <w:rsid w:val="003D592B"/>
    <w:rsid w:val="003D5A6A"/>
    <w:rsid w:val="003D65E7"/>
    <w:rsid w:val="003D66C2"/>
    <w:rsid w:val="003D7DAD"/>
    <w:rsid w:val="003D7F93"/>
    <w:rsid w:val="003E0355"/>
    <w:rsid w:val="003E0B99"/>
    <w:rsid w:val="003E1696"/>
    <w:rsid w:val="003E1803"/>
    <w:rsid w:val="003E1FF5"/>
    <w:rsid w:val="003E28A6"/>
    <w:rsid w:val="003E3233"/>
    <w:rsid w:val="003E33DE"/>
    <w:rsid w:val="003E3F94"/>
    <w:rsid w:val="003E47ED"/>
    <w:rsid w:val="003E4EC8"/>
    <w:rsid w:val="003E5126"/>
    <w:rsid w:val="003E5375"/>
    <w:rsid w:val="003E57E9"/>
    <w:rsid w:val="003E5997"/>
    <w:rsid w:val="003E59A6"/>
    <w:rsid w:val="003E640E"/>
    <w:rsid w:val="003E6C4F"/>
    <w:rsid w:val="003E6C8F"/>
    <w:rsid w:val="003E6F35"/>
    <w:rsid w:val="003F03C2"/>
    <w:rsid w:val="003F0BC0"/>
    <w:rsid w:val="003F0DAA"/>
    <w:rsid w:val="003F0E7E"/>
    <w:rsid w:val="003F1844"/>
    <w:rsid w:val="003F19E8"/>
    <w:rsid w:val="003F1B2C"/>
    <w:rsid w:val="003F25A3"/>
    <w:rsid w:val="003F26C4"/>
    <w:rsid w:val="003F2875"/>
    <w:rsid w:val="003F3B46"/>
    <w:rsid w:val="003F4603"/>
    <w:rsid w:val="003F4662"/>
    <w:rsid w:val="003F492D"/>
    <w:rsid w:val="003F496C"/>
    <w:rsid w:val="003F4998"/>
    <w:rsid w:val="003F4EE8"/>
    <w:rsid w:val="003F516B"/>
    <w:rsid w:val="003F5E82"/>
    <w:rsid w:val="003F6020"/>
    <w:rsid w:val="003F6127"/>
    <w:rsid w:val="003F63C3"/>
    <w:rsid w:val="003F64E2"/>
    <w:rsid w:val="003F69E9"/>
    <w:rsid w:val="003F6C38"/>
    <w:rsid w:val="003F6E14"/>
    <w:rsid w:val="003F74AF"/>
    <w:rsid w:val="00401091"/>
    <w:rsid w:val="004011B0"/>
    <w:rsid w:val="004013EA"/>
    <w:rsid w:val="00401956"/>
    <w:rsid w:val="00402BDD"/>
    <w:rsid w:val="00402BEA"/>
    <w:rsid w:val="004034CB"/>
    <w:rsid w:val="004037E4"/>
    <w:rsid w:val="00403805"/>
    <w:rsid w:val="0040389D"/>
    <w:rsid w:val="00403EB9"/>
    <w:rsid w:val="0040455A"/>
    <w:rsid w:val="0040467C"/>
    <w:rsid w:val="0040477A"/>
    <w:rsid w:val="00404DC5"/>
    <w:rsid w:val="004050A1"/>
    <w:rsid w:val="00405165"/>
    <w:rsid w:val="004057D2"/>
    <w:rsid w:val="00405CF6"/>
    <w:rsid w:val="004074EA"/>
    <w:rsid w:val="004076F9"/>
    <w:rsid w:val="00407A20"/>
    <w:rsid w:val="00410236"/>
    <w:rsid w:val="00410325"/>
    <w:rsid w:val="0041067B"/>
    <w:rsid w:val="00410A2D"/>
    <w:rsid w:val="00410B7F"/>
    <w:rsid w:val="00410D46"/>
    <w:rsid w:val="004111C6"/>
    <w:rsid w:val="00411639"/>
    <w:rsid w:val="00411861"/>
    <w:rsid w:val="00411D25"/>
    <w:rsid w:val="00412790"/>
    <w:rsid w:val="004127D7"/>
    <w:rsid w:val="00413745"/>
    <w:rsid w:val="00413C2C"/>
    <w:rsid w:val="00413F2B"/>
    <w:rsid w:val="00414628"/>
    <w:rsid w:val="0041492B"/>
    <w:rsid w:val="00414B5A"/>
    <w:rsid w:val="00414BB8"/>
    <w:rsid w:val="00414BBD"/>
    <w:rsid w:val="004162F1"/>
    <w:rsid w:val="004165B2"/>
    <w:rsid w:val="004166A9"/>
    <w:rsid w:val="00416AA8"/>
    <w:rsid w:val="00416DEE"/>
    <w:rsid w:val="0041715E"/>
    <w:rsid w:val="004175CC"/>
    <w:rsid w:val="00417766"/>
    <w:rsid w:val="00420317"/>
    <w:rsid w:val="004205C0"/>
    <w:rsid w:val="004207F0"/>
    <w:rsid w:val="00421637"/>
    <w:rsid w:val="0042194B"/>
    <w:rsid w:val="00421E49"/>
    <w:rsid w:val="0042237B"/>
    <w:rsid w:val="0042326F"/>
    <w:rsid w:val="00423900"/>
    <w:rsid w:val="0042436C"/>
    <w:rsid w:val="00424FF5"/>
    <w:rsid w:val="004252EF"/>
    <w:rsid w:val="004256CA"/>
    <w:rsid w:val="00426235"/>
    <w:rsid w:val="00426488"/>
    <w:rsid w:val="00427810"/>
    <w:rsid w:val="004278EE"/>
    <w:rsid w:val="00427C07"/>
    <w:rsid w:val="00427E24"/>
    <w:rsid w:val="00430005"/>
    <w:rsid w:val="00430553"/>
    <w:rsid w:val="004305D9"/>
    <w:rsid w:val="00430E69"/>
    <w:rsid w:val="00431056"/>
    <w:rsid w:val="004325AD"/>
    <w:rsid w:val="004325C1"/>
    <w:rsid w:val="004327F9"/>
    <w:rsid w:val="00432819"/>
    <w:rsid w:val="00432B9D"/>
    <w:rsid w:val="00432BC0"/>
    <w:rsid w:val="00432E25"/>
    <w:rsid w:val="00433013"/>
    <w:rsid w:val="0043422B"/>
    <w:rsid w:val="00434274"/>
    <w:rsid w:val="00434603"/>
    <w:rsid w:val="00435A1C"/>
    <w:rsid w:val="00435B8E"/>
    <w:rsid w:val="004366A2"/>
    <w:rsid w:val="00437BEC"/>
    <w:rsid w:val="0044063F"/>
    <w:rsid w:val="0044088D"/>
    <w:rsid w:val="00440A40"/>
    <w:rsid w:val="00440DA2"/>
    <w:rsid w:val="00441285"/>
    <w:rsid w:val="004415D1"/>
    <w:rsid w:val="004416AC"/>
    <w:rsid w:val="0044198F"/>
    <w:rsid w:val="00441D73"/>
    <w:rsid w:val="00442552"/>
    <w:rsid w:val="0044347E"/>
    <w:rsid w:val="00444459"/>
    <w:rsid w:val="00444701"/>
    <w:rsid w:val="0044492D"/>
    <w:rsid w:val="00446B30"/>
    <w:rsid w:val="004477EB"/>
    <w:rsid w:val="0044791E"/>
    <w:rsid w:val="00447E06"/>
    <w:rsid w:val="0045052B"/>
    <w:rsid w:val="004507E1"/>
    <w:rsid w:val="00451112"/>
    <w:rsid w:val="00451CA4"/>
    <w:rsid w:val="0045228E"/>
    <w:rsid w:val="00454CFF"/>
    <w:rsid w:val="00454D02"/>
    <w:rsid w:val="00454DBB"/>
    <w:rsid w:val="0045658A"/>
    <w:rsid w:val="00457064"/>
    <w:rsid w:val="0045782A"/>
    <w:rsid w:val="00457B90"/>
    <w:rsid w:val="00457C8B"/>
    <w:rsid w:val="004607BE"/>
    <w:rsid w:val="00460843"/>
    <w:rsid w:val="00461110"/>
    <w:rsid w:val="004615B4"/>
    <w:rsid w:val="0046181D"/>
    <w:rsid w:val="00461DE7"/>
    <w:rsid w:val="00462800"/>
    <w:rsid w:val="004628FF"/>
    <w:rsid w:val="00462A26"/>
    <w:rsid w:val="00462AEF"/>
    <w:rsid w:val="00462BC7"/>
    <w:rsid w:val="00462E3F"/>
    <w:rsid w:val="00462EF8"/>
    <w:rsid w:val="00463847"/>
    <w:rsid w:val="00463E78"/>
    <w:rsid w:val="00463FE2"/>
    <w:rsid w:val="00464936"/>
    <w:rsid w:val="004649EA"/>
    <w:rsid w:val="00465296"/>
    <w:rsid w:val="00465CAC"/>
    <w:rsid w:val="004663A3"/>
    <w:rsid w:val="004668E5"/>
    <w:rsid w:val="00466AD7"/>
    <w:rsid w:val="00466B7F"/>
    <w:rsid w:val="00466C39"/>
    <w:rsid w:val="00467044"/>
    <w:rsid w:val="00467E17"/>
    <w:rsid w:val="004703E3"/>
    <w:rsid w:val="00470F5E"/>
    <w:rsid w:val="00471389"/>
    <w:rsid w:val="0047211D"/>
    <w:rsid w:val="004723B4"/>
    <w:rsid w:val="00472A78"/>
    <w:rsid w:val="00472D4C"/>
    <w:rsid w:val="0047322E"/>
    <w:rsid w:val="0047345F"/>
    <w:rsid w:val="0047348E"/>
    <w:rsid w:val="00473D44"/>
    <w:rsid w:val="00474D0F"/>
    <w:rsid w:val="0047625B"/>
    <w:rsid w:val="004767C9"/>
    <w:rsid w:val="00476AD7"/>
    <w:rsid w:val="00476DB2"/>
    <w:rsid w:val="0047792C"/>
    <w:rsid w:val="00477BC0"/>
    <w:rsid w:val="00477EAD"/>
    <w:rsid w:val="004810F4"/>
    <w:rsid w:val="00481908"/>
    <w:rsid w:val="00481C83"/>
    <w:rsid w:val="00482082"/>
    <w:rsid w:val="0048226C"/>
    <w:rsid w:val="004827DA"/>
    <w:rsid w:val="00482ABA"/>
    <w:rsid w:val="0048347B"/>
    <w:rsid w:val="00483B2A"/>
    <w:rsid w:val="004849E4"/>
    <w:rsid w:val="004850F6"/>
    <w:rsid w:val="004851D9"/>
    <w:rsid w:val="0048535F"/>
    <w:rsid w:val="00485732"/>
    <w:rsid w:val="004857AD"/>
    <w:rsid w:val="0048596C"/>
    <w:rsid w:val="004863DA"/>
    <w:rsid w:val="00486883"/>
    <w:rsid w:val="004869C3"/>
    <w:rsid w:val="00487159"/>
    <w:rsid w:val="00487397"/>
    <w:rsid w:val="00487C74"/>
    <w:rsid w:val="00490444"/>
    <w:rsid w:val="0049064B"/>
    <w:rsid w:val="00490949"/>
    <w:rsid w:val="00491161"/>
    <w:rsid w:val="00491193"/>
    <w:rsid w:val="00491DC1"/>
    <w:rsid w:val="004926D3"/>
    <w:rsid w:val="00492A99"/>
    <w:rsid w:val="00492DF4"/>
    <w:rsid w:val="00492F7D"/>
    <w:rsid w:val="00493589"/>
    <w:rsid w:val="00493FB1"/>
    <w:rsid w:val="00493FBF"/>
    <w:rsid w:val="00494267"/>
    <w:rsid w:val="00494887"/>
    <w:rsid w:val="00494912"/>
    <w:rsid w:val="00494EDD"/>
    <w:rsid w:val="00495280"/>
    <w:rsid w:val="0049575F"/>
    <w:rsid w:val="0049587F"/>
    <w:rsid w:val="00495BB3"/>
    <w:rsid w:val="004967FF"/>
    <w:rsid w:val="00496D65"/>
    <w:rsid w:val="00496E76"/>
    <w:rsid w:val="004971CD"/>
    <w:rsid w:val="004A01B7"/>
    <w:rsid w:val="004A03C4"/>
    <w:rsid w:val="004A096A"/>
    <w:rsid w:val="004A0F09"/>
    <w:rsid w:val="004A12D5"/>
    <w:rsid w:val="004A2C31"/>
    <w:rsid w:val="004A3A11"/>
    <w:rsid w:val="004A3A21"/>
    <w:rsid w:val="004A3E5A"/>
    <w:rsid w:val="004A3E9A"/>
    <w:rsid w:val="004A3FDD"/>
    <w:rsid w:val="004A41BD"/>
    <w:rsid w:val="004A52FC"/>
    <w:rsid w:val="004A685D"/>
    <w:rsid w:val="004A6F00"/>
    <w:rsid w:val="004B03C9"/>
    <w:rsid w:val="004B093F"/>
    <w:rsid w:val="004B182B"/>
    <w:rsid w:val="004B1887"/>
    <w:rsid w:val="004B1935"/>
    <w:rsid w:val="004B1E9E"/>
    <w:rsid w:val="004B38B0"/>
    <w:rsid w:val="004B3C51"/>
    <w:rsid w:val="004B3E9D"/>
    <w:rsid w:val="004B3F08"/>
    <w:rsid w:val="004B41F4"/>
    <w:rsid w:val="004B4488"/>
    <w:rsid w:val="004B48E9"/>
    <w:rsid w:val="004B4E2C"/>
    <w:rsid w:val="004B64FC"/>
    <w:rsid w:val="004B6E1D"/>
    <w:rsid w:val="004B723D"/>
    <w:rsid w:val="004B7B36"/>
    <w:rsid w:val="004B7E8B"/>
    <w:rsid w:val="004B7EFA"/>
    <w:rsid w:val="004C0148"/>
    <w:rsid w:val="004C0724"/>
    <w:rsid w:val="004C0A0A"/>
    <w:rsid w:val="004C1248"/>
    <w:rsid w:val="004C2212"/>
    <w:rsid w:val="004C22DC"/>
    <w:rsid w:val="004C284B"/>
    <w:rsid w:val="004C38E0"/>
    <w:rsid w:val="004C4F5F"/>
    <w:rsid w:val="004C542D"/>
    <w:rsid w:val="004C64E7"/>
    <w:rsid w:val="004C7A4C"/>
    <w:rsid w:val="004D04C0"/>
    <w:rsid w:val="004D0C83"/>
    <w:rsid w:val="004D0E5A"/>
    <w:rsid w:val="004D0E79"/>
    <w:rsid w:val="004D113D"/>
    <w:rsid w:val="004D1D10"/>
    <w:rsid w:val="004D1D38"/>
    <w:rsid w:val="004D200D"/>
    <w:rsid w:val="004D2562"/>
    <w:rsid w:val="004D2E32"/>
    <w:rsid w:val="004D2F3B"/>
    <w:rsid w:val="004D30C2"/>
    <w:rsid w:val="004D32C9"/>
    <w:rsid w:val="004D3A07"/>
    <w:rsid w:val="004D3A92"/>
    <w:rsid w:val="004D486F"/>
    <w:rsid w:val="004D4880"/>
    <w:rsid w:val="004D48C1"/>
    <w:rsid w:val="004D492D"/>
    <w:rsid w:val="004D52EE"/>
    <w:rsid w:val="004D66E4"/>
    <w:rsid w:val="004D6749"/>
    <w:rsid w:val="004D6F35"/>
    <w:rsid w:val="004D7B3B"/>
    <w:rsid w:val="004E01C0"/>
    <w:rsid w:val="004E0296"/>
    <w:rsid w:val="004E0539"/>
    <w:rsid w:val="004E109C"/>
    <w:rsid w:val="004E13C5"/>
    <w:rsid w:val="004E19D3"/>
    <w:rsid w:val="004E1A84"/>
    <w:rsid w:val="004E2046"/>
    <w:rsid w:val="004E266E"/>
    <w:rsid w:val="004E2D3E"/>
    <w:rsid w:val="004E2E1D"/>
    <w:rsid w:val="004E3AB3"/>
    <w:rsid w:val="004E4C41"/>
    <w:rsid w:val="004E4F88"/>
    <w:rsid w:val="004E6031"/>
    <w:rsid w:val="004E638F"/>
    <w:rsid w:val="004E63BF"/>
    <w:rsid w:val="004E6D90"/>
    <w:rsid w:val="004E78D5"/>
    <w:rsid w:val="004F00E9"/>
    <w:rsid w:val="004F01F6"/>
    <w:rsid w:val="004F08D8"/>
    <w:rsid w:val="004F0E24"/>
    <w:rsid w:val="004F1837"/>
    <w:rsid w:val="004F1932"/>
    <w:rsid w:val="004F1A86"/>
    <w:rsid w:val="004F1E0F"/>
    <w:rsid w:val="004F2404"/>
    <w:rsid w:val="004F4982"/>
    <w:rsid w:val="004F4D12"/>
    <w:rsid w:val="004F5480"/>
    <w:rsid w:val="004F5ABC"/>
    <w:rsid w:val="004F5F54"/>
    <w:rsid w:val="004F62C9"/>
    <w:rsid w:val="004F662F"/>
    <w:rsid w:val="004F7A76"/>
    <w:rsid w:val="0050182A"/>
    <w:rsid w:val="00501B6C"/>
    <w:rsid w:val="00502126"/>
    <w:rsid w:val="00502453"/>
    <w:rsid w:val="005024A9"/>
    <w:rsid w:val="0050354B"/>
    <w:rsid w:val="0050408A"/>
    <w:rsid w:val="005045E9"/>
    <w:rsid w:val="00504A79"/>
    <w:rsid w:val="00504E84"/>
    <w:rsid w:val="00505E0A"/>
    <w:rsid w:val="005071F1"/>
    <w:rsid w:val="00507A17"/>
    <w:rsid w:val="005104EB"/>
    <w:rsid w:val="005107B2"/>
    <w:rsid w:val="00510C9E"/>
    <w:rsid w:val="00510CD6"/>
    <w:rsid w:val="00510D46"/>
    <w:rsid w:val="00511257"/>
    <w:rsid w:val="00511519"/>
    <w:rsid w:val="00511DD3"/>
    <w:rsid w:val="00511EB3"/>
    <w:rsid w:val="00512639"/>
    <w:rsid w:val="00512779"/>
    <w:rsid w:val="005130D1"/>
    <w:rsid w:val="005131F6"/>
    <w:rsid w:val="005132E8"/>
    <w:rsid w:val="005140C4"/>
    <w:rsid w:val="005142F4"/>
    <w:rsid w:val="00514ACC"/>
    <w:rsid w:val="00514B52"/>
    <w:rsid w:val="0051512A"/>
    <w:rsid w:val="0051513B"/>
    <w:rsid w:val="0051543D"/>
    <w:rsid w:val="0051587C"/>
    <w:rsid w:val="00515B0C"/>
    <w:rsid w:val="00515F16"/>
    <w:rsid w:val="00516E41"/>
    <w:rsid w:val="00517B93"/>
    <w:rsid w:val="00517C63"/>
    <w:rsid w:val="00517DF4"/>
    <w:rsid w:val="00517E09"/>
    <w:rsid w:val="005204C8"/>
    <w:rsid w:val="00520BF0"/>
    <w:rsid w:val="005221A9"/>
    <w:rsid w:val="00522858"/>
    <w:rsid w:val="00522CE8"/>
    <w:rsid w:val="00522D0C"/>
    <w:rsid w:val="00522EE6"/>
    <w:rsid w:val="00523149"/>
    <w:rsid w:val="00523DF1"/>
    <w:rsid w:val="00524DF4"/>
    <w:rsid w:val="00525560"/>
    <w:rsid w:val="00525608"/>
    <w:rsid w:val="0052564A"/>
    <w:rsid w:val="0052574A"/>
    <w:rsid w:val="005257F8"/>
    <w:rsid w:val="005258B5"/>
    <w:rsid w:val="00525AD9"/>
    <w:rsid w:val="00525D14"/>
    <w:rsid w:val="00525E02"/>
    <w:rsid w:val="00526614"/>
    <w:rsid w:val="00526798"/>
    <w:rsid w:val="005269E2"/>
    <w:rsid w:val="00526D69"/>
    <w:rsid w:val="00526FC9"/>
    <w:rsid w:val="0052789C"/>
    <w:rsid w:val="005319D3"/>
    <w:rsid w:val="005321DD"/>
    <w:rsid w:val="005347F5"/>
    <w:rsid w:val="005349E7"/>
    <w:rsid w:val="005351B8"/>
    <w:rsid w:val="005356E4"/>
    <w:rsid w:val="00535957"/>
    <w:rsid w:val="0053601E"/>
    <w:rsid w:val="0053686B"/>
    <w:rsid w:val="00536AE1"/>
    <w:rsid w:val="0053704F"/>
    <w:rsid w:val="00537132"/>
    <w:rsid w:val="0053722B"/>
    <w:rsid w:val="00537A63"/>
    <w:rsid w:val="00540030"/>
    <w:rsid w:val="0054051C"/>
    <w:rsid w:val="00541165"/>
    <w:rsid w:val="0054116D"/>
    <w:rsid w:val="005418E2"/>
    <w:rsid w:val="00541BA6"/>
    <w:rsid w:val="00541F82"/>
    <w:rsid w:val="005425C9"/>
    <w:rsid w:val="005427E1"/>
    <w:rsid w:val="00543560"/>
    <w:rsid w:val="005435DE"/>
    <w:rsid w:val="00543E22"/>
    <w:rsid w:val="00543E71"/>
    <w:rsid w:val="00543EAF"/>
    <w:rsid w:val="00543EFE"/>
    <w:rsid w:val="00545A3A"/>
    <w:rsid w:val="00546D43"/>
    <w:rsid w:val="00547090"/>
    <w:rsid w:val="00547AD7"/>
    <w:rsid w:val="00547CBA"/>
    <w:rsid w:val="005505A6"/>
    <w:rsid w:val="00550ED5"/>
    <w:rsid w:val="005516F5"/>
    <w:rsid w:val="005519EC"/>
    <w:rsid w:val="005526E6"/>
    <w:rsid w:val="00552B02"/>
    <w:rsid w:val="00552BFA"/>
    <w:rsid w:val="00552EBE"/>
    <w:rsid w:val="0055379C"/>
    <w:rsid w:val="00554A21"/>
    <w:rsid w:val="00554E0F"/>
    <w:rsid w:val="00554EFD"/>
    <w:rsid w:val="005552B8"/>
    <w:rsid w:val="00555477"/>
    <w:rsid w:val="00555A0B"/>
    <w:rsid w:val="00555AF3"/>
    <w:rsid w:val="005566E6"/>
    <w:rsid w:val="005570A7"/>
    <w:rsid w:val="00560D32"/>
    <w:rsid w:val="0056139C"/>
    <w:rsid w:val="00561C14"/>
    <w:rsid w:val="00562026"/>
    <w:rsid w:val="005630FF"/>
    <w:rsid w:val="00563535"/>
    <w:rsid w:val="00563B66"/>
    <w:rsid w:val="00564AEC"/>
    <w:rsid w:val="00564B20"/>
    <w:rsid w:val="00566754"/>
    <w:rsid w:val="00566935"/>
    <w:rsid w:val="00570244"/>
    <w:rsid w:val="00570D29"/>
    <w:rsid w:val="0057109A"/>
    <w:rsid w:val="00571100"/>
    <w:rsid w:val="0057123F"/>
    <w:rsid w:val="005719C6"/>
    <w:rsid w:val="005719ED"/>
    <w:rsid w:val="005725A6"/>
    <w:rsid w:val="0057262B"/>
    <w:rsid w:val="00572671"/>
    <w:rsid w:val="00572F27"/>
    <w:rsid w:val="00573423"/>
    <w:rsid w:val="00574085"/>
    <w:rsid w:val="0057454D"/>
    <w:rsid w:val="00574725"/>
    <w:rsid w:val="005748F3"/>
    <w:rsid w:val="005750F2"/>
    <w:rsid w:val="00576F83"/>
    <w:rsid w:val="0057774B"/>
    <w:rsid w:val="005777F3"/>
    <w:rsid w:val="00577E09"/>
    <w:rsid w:val="00577F50"/>
    <w:rsid w:val="005801EF"/>
    <w:rsid w:val="005803BF"/>
    <w:rsid w:val="00581444"/>
    <w:rsid w:val="005817CB"/>
    <w:rsid w:val="005820C7"/>
    <w:rsid w:val="005822AD"/>
    <w:rsid w:val="0058247E"/>
    <w:rsid w:val="0058259C"/>
    <w:rsid w:val="00582CAA"/>
    <w:rsid w:val="005832DD"/>
    <w:rsid w:val="005832F7"/>
    <w:rsid w:val="00583449"/>
    <w:rsid w:val="00583725"/>
    <w:rsid w:val="00583A19"/>
    <w:rsid w:val="005840E4"/>
    <w:rsid w:val="00584240"/>
    <w:rsid w:val="00584955"/>
    <w:rsid w:val="005849AD"/>
    <w:rsid w:val="005852A9"/>
    <w:rsid w:val="00585536"/>
    <w:rsid w:val="0058553F"/>
    <w:rsid w:val="00585EB7"/>
    <w:rsid w:val="0058703E"/>
    <w:rsid w:val="005872FE"/>
    <w:rsid w:val="00587AAE"/>
    <w:rsid w:val="00590B02"/>
    <w:rsid w:val="0059121B"/>
    <w:rsid w:val="005917F7"/>
    <w:rsid w:val="005926E5"/>
    <w:rsid w:val="00592EB3"/>
    <w:rsid w:val="00593941"/>
    <w:rsid w:val="005939AB"/>
    <w:rsid w:val="00594734"/>
    <w:rsid w:val="00594C56"/>
    <w:rsid w:val="00594FA0"/>
    <w:rsid w:val="005952A4"/>
    <w:rsid w:val="00595319"/>
    <w:rsid w:val="0059580D"/>
    <w:rsid w:val="005963CF"/>
    <w:rsid w:val="00596500"/>
    <w:rsid w:val="00596A20"/>
    <w:rsid w:val="00596BC9"/>
    <w:rsid w:val="00597FB7"/>
    <w:rsid w:val="005A0798"/>
    <w:rsid w:val="005A0B7B"/>
    <w:rsid w:val="005A0C2D"/>
    <w:rsid w:val="005A0F4F"/>
    <w:rsid w:val="005A0FFB"/>
    <w:rsid w:val="005A1D5E"/>
    <w:rsid w:val="005A1F58"/>
    <w:rsid w:val="005A229D"/>
    <w:rsid w:val="005A24E5"/>
    <w:rsid w:val="005A262E"/>
    <w:rsid w:val="005A27BA"/>
    <w:rsid w:val="005A2E4B"/>
    <w:rsid w:val="005A2EA7"/>
    <w:rsid w:val="005A334C"/>
    <w:rsid w:val="005A42B2"/>
    <w:rsid w:val="005A4840"/>
    <w:rsid w:val="005A4A14"/>
    <w:rsid w:val="005A4E7F"/>
    <w:rsid w:val="005A5172"/>
    <w:rsid w:val="005A589A"/>
    <w:rsid w:val="005A63D1"/>
    <w:rsid w:val="005A674C"/>
    <w:rsid w:val="005A684F"/>
    <w:rsid w:val="005A6E89"/>
    <w:rsid w:val="005A7F5F"/>
    <w:rsid w:val="005B047C"/>
    <w:rsid w:val="005B0643"/>
    <w:rsid w:val="005B064D"/>
    <w:rsid w:val="005B0AC8"/>
    <w:rsid w:val="005B139C"/>
    <w:rsid w:val="005B21D7"/>
    <w:rsid w:val="005B2B66"/>
    <w:rsid w:val="005B3115"/>
    <w:rsid w:val="005B3449"/>
    <w:rsid w:val="005B3801"/>
    <w:rsid w:val="005B384A"/>
    <w:rsid w:val="005B38A9"/>
    <w:rsid w:val="005B44A7"/>
    <w:rsid w:val="005B469B"/>
    <w:rsid w:val="005B4A94"/>
    <w:rsid w:val="005B4B94"/>
    <w:rsid w:val="005B6849"/>
    <w:rsid w:val="005C02A6"/>
    <w:rsid w:val="005C12D7"/>
    <w:rsid w:val="005C2BFA"/>
    <w:rsid w:val="005C345D"/>
    <w:rsid w:val="005C4541"/>
    <w:rsid w:val="005C4F65"/>
    <w:rsid w:val="005C5A08"/>
    <w:rsid w:val="005C608C"/>
    <w:rsid w:val="005C666D"/>
    <w:rsid w:val="005C6DC0"/>
    <w:rsid w:val="005C7489"/>
    <w:rsid w:val="005C75D9"/>
    <w:rsid w:val="005C7719"/>
    <w:rsid w:val="005D016D"/>
    <w:rsid w:val="005D019E"/>
    <w:rsid w:val="005D0537"/>
    <w:rsid w:val="005D07D1"/>
    <w:rsid w:val="005D124C"/>
    <w:rsid w:val="005D1D4B"/>
    <w:rsid w:val="005D25F7"/>
    <w:rsid w:val="005D2DA0"/>
    <w:rsid w:val="005D334C"/>
    <w:rsid w:val="005D374D"/>
    <w:rsid w:val="005D3BE7"/>
    <w:rsid w:val="005D420B"/>
    <w:rsid w:val="005D4D78"/>
    <w:rsid w:val="005D4EA0"/>
    <w:rsid w:val="005D4F48"/>
    <w:rsid w:val="005D518B"/>
    <w:rsid w:val="005D569E"/>
    <w:rsid w:val="005D5DFC"/>
    <w:rsid w:val="005D5EC7"/>
    <w:rsid w:val="005D6066"/>
    <w:rsid w:val="005D678E"/>
    <w:rsid w:val="005D680A"/>
    <w:rsid w:val="005D70E2"/>
    <w:rsid w:val="005D7190"/>
    <w:rsid w:val="005D71C7"/>
    <w:rsid w:val="005D7448"/>
    <w:rsid w:val="005D7553"/>
    <w:rsid w:val="005D77ED"/>
    <w:rsid w:val="005D7C10"/>
    <w:rsid w:val="005E052A"/>
    <w:rsid w:val="005E082E"/>
    <w:rsid w:val="005E0B06"/>
    <w:rsid w:val="005E10F7"/>
    <w:rsid w:val="005E1ACA"/>
    <w:rsid w:val="005E1C23"/>
    <w:rsid w:val="005E23F1"/>
    <w:rsid w:val="005E27CE"/>
    <w:rsid w:val="005E3503"/>
    <w:rsid w:val="005E3809"/>
    <w:rsid w:val="005E4149"/>
    <w:rsid w:val="005E4630"/>
    <w:rsid w:val="005E4F9F"/>
    <w:rsid w:val="005E5D23"/>
    <w:rsid w:val="005E698D"/>
    <w:rsid w:val="005E6C88"/>
    <w:rsid w:val="005E740F"/>
    <w:rsid w:val="005F0995"/>
    <w:rsid w:val="005F1C79"/>
    <w:rsid w:val="005F21A6"/>
    <w:rsid w:val="005F2849"/>
    <w:rsid w:val="005F3805"/>
    <w:rsid w:val="005F3E96"/>
    <w:rsid w:val="005F3FBC"/>
    <w:rsid w:val="005F41B3"/>
    <w:rsid w:val="005F4E69"/>
    <w:rsid w:val="005F5963"/>
    <w:rsid w:val="005F7133"/>
    <w:rsid w:val="005F7944"/>
    <w:rsid w:val="006016CF"/>
    <w:rsid w:val="00601C5C"/>
    <w:rsid w:val="00601D8A"/>
    <w:rsid w:val="00601E00"/>
    <w:rsid w:val="006028C7"/>
    <w:rsid w:val="006029C1"/>
    <w:rsid w:val="00602BC3"/>
    <w:rsid w:val="00602ED1"/>
    <w:rsid w:val="006038BD"/>
    <w:rsid w:val="00603987"/>
    <w:rsid w:val="00603B7E"/>
    <w:rsid w:val="00603F81"/>
    <w:rsid w:val="00605013"/>
    <w:rsid w:val="00605351"/>
    <w:rsid w:val="006055F2"/>
    <w:rsid w:val="00605ABC"/>
    <w:rsid w:val="00610632"/>
    <w:rsid w:val="00610C7C"/>
    <w:rsid w:val="006110D4"/>
    <w:rsid w:val="00611427"/>
    <w:rsid w:val="006114F3"/>
    <w:rsid w:val="00611B03"/>
    <w:rsid w:val="00612652"/>
    <w:rsid w:val="006127EB"/>
    <w:rsid w:val="00612CB3"/>
    <w:rsid w:val="00612CDD"/>
    <w:rsid w:val="00612DAF"/>
    <w:rsid w:val="00613CD5"/>
    <w:rsid w:val="00613F13"/>
    <w:rsid w:val="006145C2"/>
    <w:rsid w:val="00614D5F"/>
    <w:rsid w:val="00614F30"/>
    <w:rsid w:val="00615564"/>
    <w:rsid w:val="00616059"/>
    <w:rsid w:val="00616D11"/>
    <w:rsid w:val="00616DB5"/>
    <w:rsid w:val="006200AD"/>
    <w:rsid w:val="0062017D"/>
    <w:rsid w:val="00620255"/>
    <w:rsid w:val="00620309"/>
    <w:rsid w:val="006205F6"/>
    <w:rsid w:val="00620D36"/>
    <w:rsid w:val="00621434"/>
    <w:rsid w:val="00621836"/>
    <w:rsid w:val="00621E11"/>
    <w:rsid w:val="006221B5"/>
    <w:rsid w:val="00622AE7"/>
    <w:rsid w:val="00622DC0"/>
    <w:rsid w:val="006233CB"/>
    <w:rsid w:val="00623685"/>
    <w:rsid w:val="00624A7B"/>
    <w:rsid w:val="00624C24"/>
    <w:rsid w:val="00624D06"/>
    <w:rsid w:val="00625156"/>
    <w:rsid w:val="006260AB"/>
    <w:rsid w:val="00626A42"/>
    <w:rsid w:val="00627158"/>
    <w:rsid w:val="00627AE1"/>
    <w:rsid w:val="00627CC2"/>
    <w:rsid w:val="00630263"/>
    <w:rsid w:val="00630E0D"/>
    <w:rsid w:val="00631010"/>
    <w:rsid w:val="0063145A"/>
    <w:rsid w:val="0063152D"/>
    <w:rsid w:val="006317D6"/>
    <w:rsid w:val="00631A91"/>
    <w:rsid w:val="00631D65"/>
    <w:rsid w:val="00631EDB"/>
    <w:rsid w:val="00631F61"/>
    <w:rsid w:val="00632055"/>
    <w:rsid w:val="006322CC"/>
    <w:rsid w:val="00632BC2"/>
    <w:rsid w:val="00633D94"/>
    <w:rsid w:val="006341AA"/>
    <w:rsid w:val="00634867"/>
    <w:rsid w:val="006352E2"/>
    <w:rsid w:val="00635B4E"/>
    <w:rsid w:val="00636420"/>
    <w:rsid w:val="00636A8B"/>
    <w:rsid w:val="00636CB4"/>
    <w:rsid w:val="00636DA1"/>
    <w:rsid w:val="006371E9"/>
    <w:rsid w:val="006373DD"/>
    <w:rsid w:val="00637E1C"/>
    <w:rsid w:val="00637F03"/>
    <w:rsid w:val="00640314"/>
    <w:rsid w:val="0064060E"/>
    <w:rsid w:val="0064274D"/>
    <w:rsid w:val="00642A72"/>
    <w:rsid w:val="0064364F"/>
    <w:rsid w:val="00643ABC"/>
    <w:rsid w:val="00644210"/>
    <w:rsid w:val="00644FCE"/>
    <w:rsid w:val="006455B3"/>
    <w:rsid w:val="006459B7"/>
    <w:rsid w:val="00645B66"/>
    <w:rsid w:val="0064740D"/>
    <w:rsid w:val="0064754A"/>
    <w:rsid w:val="00647B22"/>
    <w:rsid w:val="00650194"/>
    <w:rsid w:val="00650ADE"/>
    <w:rsid w:val="006512DB"/>
    <w:rsid w:val="00651840"/>
    <w:rsid w:val="006522A4"/>
    <w:rsid w:val="006527CE"/>
    <w:rsid w:val="006531FD"/>
    <w:rsid w:val="00653541"/>
    <w:rsid w:val="00653616"/>
    <w:rsid w:val="00653659"/>
    <w:rsid w:val="00653748"/>
    <w:rsid w:val="00653875"/>
    <w:rsid w:val="00653951"/>
    <w:rsid w:val="00654C18"/>
    <w:rsid w:val="00655628"/>
    <w:rsid w:val="00655788"/>
    <w:rsid w:val="00655EB4"/>
    <w:rsid w:val="0065604B"/>
    <w:rsid w:val="0065658E"/>
    <w:rsid w:val="006569B4"/>
    <w:rsid w:val="00656D6A"/>
    <w:rsid w:val="00657EA2"/>
    <w:rsid w:val="00657F21"/>
    <w:rsid w:val="00660349"/>
    <w:rsid w:val="0066045B"/>
    <w:rsid w:val="0066091D"/>
    <w:rsid w:val="00660A47"/>
    <w:rsid w:val="00661250"/>
    <w:rsid w:val="0066190F"/>
    <w:rsid w:val="00661D8E"/>
    <w:rsid w:val="00661E51"/>
    <w:rsid w:val="006621B0"/>
    <w:rsid w:val="00662B7F"/>
    <w:rsid w:val="0066357C"/>
    <w:rsid w:val="00663C08"/>
    <w:rsid w:val="00664D77"/>
    <w:rsid w:val="00665219"/>
    <w:rsid w:val="006667B4"/>
    <w:rsid w:val="00666879"/>
    <w:rsid w:val="00666E55"/>
    <w:rsid w:val="006673DE"/>
    <w:rsid w:val="006679A7"/>
    <w:rsid w:val="00667C12"/>
    <w:rsid w:val="00667DF8"/>
    <w:rsid w:val="0067072D"/>
    <w:rsid w:val="006717B5"/>
    <w:rsid w:val="0067184D"/>
    <w:rsid w:val="00671BE5"/>
    <w:rsid w:val="00672745"/>
    <w:rsid w:val="0067299E"/>
    <w:rsid w:val="00672AB7"/>
    <w:rsid w:val="00672E80"/>
    <w:rsid w:val="006730E7"/>
    <w:rsid w:val="0067368B"/>
    <w:rsid w:val="00673B1D"/>
    <w:rsid w:val="0067564B"/>
    <w:rsid w:val="00675A71"/>
    <w:rsid w:val="00675B81"/>
    <w:rsid w:val="006760BA"/>
    <w:rsid w:val="006765F8"/>
    <w:rsid w:val="00676A84"/>
    <w:rsid w:val="00676F0E"/>
    <w:rsid w:val="00676FB1"/>
    <w:rsid w:val="00677D46"/>
    <w:rsid w:val="00682456"/>
    <w:rsid w:val="00682BEB"/>
    <w:rsid w:val="00683007"/>
    <w:rsid w:val="00683113"/>
    <w:rsid w:val="006839E2"/>
    <w:rsid w:val="006846CF"/>
    <w:rsid w:val="00684EC0"/>
    <w:rsid w:val="00685B00"/>
    <w:rsid w:val="00685DEC"/>
    <w:rsid w:val="00686525"/>
    <w:rsid w:val="00686A5F"/>
    <w:rsid w:val="006879A5"/>
    <w:rsid w:val="006903B7"/>
    <w:rsid w:val="00691371"/>
    <w:rsid w:val="006913EE"/>
    <w:rsid w:val="0069173E"/>
    <w:rsid w:val="00691BA0"/>
    <w:rsid w:val="006921C6"/>
    <w:rsid w:val="0069222A"/>
    <w:rsid w:val="006924FC"/>
    <w:rsid w:val="00692B39"/>
    <w:rsid w:val="00693343"/>
    <w:rsid w:val="006939CD"/>
    <w:rsid w:val="00694A3B"/>
    <w:rsid w:val="006959DE"/>
    <w:rsid w:val="00695BAD"/>
    <w:rsid w:val="00695D92"/>
    <w:rsid w:val="00696231"/>
    <w:rsid w:val="00696B20"/>
    <w:rsid w:val="006974B2"/>
    <w:rsid w:val="006975CC"/>
    <w:rsid w:val="00697601"/>
    <w:rsid w:val="00697678"/>
    <w:rsid w:val="00697849"/>
    <w:rsid w:val="00697B16"/>
    <w:rsid w:val="006A0D8A"/>
    <w:rsid w:val="006A0DB1"/>
    <w:rsid w:val="006A1349"/>
    <w:rsid w:val="006A18FD"/>
    <w:rsid w:val="006A2414"/>
    <w:rsid w:val="006A2969"/>
    <w:rsid w:val="006A2D82"/>
    <w:rsid w:val="006A3BC6"/>
    <w:rsid w:val="006A44CE"/>
    <w:rsid w:val="006A498E"/>
    <w:rsid w:val="006A4D50"/>
    <w:rsid w:val="006A5A02"/>
    <w:rsid w:val="006A5AB6"/>
    <w:rsid w:val="006A6833"/>
    <w:rsid w:val="006A70CD"/>
    <w:rsid w:val="006A7429"/>
    <w:rsid w:val="006A792B"/>
    <w:rsid w:val="006A7C59"/>
    <w:rsid w:val="006A7C78"/>
    <w:rsid w:val="006B0516"/>
    <w:rsid w:val="006B171C"/>
    <w:rsid w:val="006B2503"/>
    <w:rsid w:val="006B253A"/>
    <w:rsid w:val="006B27FF"/>
    <w:rsid w:val="006B3280"/>
    <w:rsid w:val="006B3FDF"/>
    <w:rsid w:val="006B4023"/>
    <w:rsid w:val="006B4B87"/>
    <w:rsid w:val="006B519B"/>
    <w:rsid w:val="006B51ED"/>
    <w:rsid w:val="006B5F5F"/>
    <w:rsid w:val="006B6D8F"/>
    <w:rsid w:val="006B70ED"/>
    <w:rsid w:val="006B7179"/>
    <w:rsid w:val="006B7DF1"/>
    <w:rsid w:val="006B7FEE"/>
    <w:rsid w:val="006C0F42"/>
    <w:rsid w:val="006C1090"/>
    <w:rsid w:val="006C192A"/>
    <w:rsid w:val="006C20EA"/>
    <w:rsid w:val="006C229B"/>
    <w:rsid w:val="006C2357"/>
    <w:rsid w:val="006C2716"/>
    <w:rsid w:val="006C2BB2"/>
    <w:rsid w:val="006C3B38"/>
    <w:rsid w:val="006C4136"/>
    <w:rsid w:val="006C4166"/>
    <w:rsid w:val="006C52D7"/>
    <w:rsid w:val="006C58C2"/>
    <w:rsid w:val="006C5D57"/>
    <w:rsid w:val="006C6BB4"/>
    <w:rsid w:val="006C6F0D"/>
    <w:rsid w:val="006C73F3"/>
    <w:rsid w:val="006C7E51"/>
    <w:rsid w:val="006D0449"/>
    <w:rsid w:val="006D0B02"/>
    <w:rsid w:val="006D1819"/>
    <w:rsid w:val="006D25B4"/>
    <w:rsid w:val="006D25E7"/>
    <w:rsid w:val="006D26BA"/>
    <w:rsid w:val="006D2964"/>
    <w:rsid w:val="006D3766"/>
    <w:rsid w:val="006D3EB3"/>
    <w:rsid w:val="006D4030"/>
    <w:rsid w:val="006D417A"/>
    <w:rsid w:val="006D4B2F"/>
    <w:rsid w:val="006D4F88"/>
    <w:rsid w:val="006D5846"/>
    <w:rsid w:val="006D5897"/>
    <w:rsid w:val="006D5A33"/>
    <w:rsid w:val="006D5E53"/>
    <w:rsid w:val="006D635D"/>
    <w:rsid w:val="006D6BA1"/>
    <w:rsid w:val="006D6C65"/>
    <w:rsid w:val="006D6E9F"/>
    <w:rsid w:val="006D6EA0"/>
    <w:rsid w:val="006D6FE1"/>
    <w:rsid w:val="006D720F"/>
    <w:rsid w:val="006D72EC"/>
    <w:rsid w:val="006D746F"/>
    <w:rsid w:val="006D766A"/>
    <w:rsid w:val="006D7846"/>
    <w:rsid w:val="006E01E5"/>
    <w:rsid w:val="006E03D6"/>
    <w:rsid w:val="006E14AC"/>
    <w:rsid w:val="006E19B1"/>
    <w:rsid w:val="006E22CF"/>
    <w:rsid w:val="006E23DD"/>
    <w:rsid w:val="006E29D0"/>
    <w:rsid w:val="006E2A13"/>
    <w:rsid w:val="006E2AA6"/>
    <w:rsid w:val="006E2B10"/>
    <w:rsid w:val="006E30E1"/>
    <w:rsid w:val="006E31C5"/>
    <w:rsid w:val="006E334C"/>
    <w:rsid w:val="006E3CCC"/>
    <w:rsid w:val="006E3DE2"/>
    <w:rsid w:val="006E42D8"/>
    <w:rsid w:val="006E47C8"/>
    <w:rsid w:val="006E5214"/>
    <w:rsid w:val="006E5D1B"/>
    <w:rsid w:val="006E71B1"/>
    <w:rsid w:val="006E7257"/>
    <w:rsid w:val="006E79C2"/>
    <w:rsid w:val="006E7BEC"/>
    <w:rsid w:val="006F0092"/>
    <w:rsid w:val="006F0177"/>
    <w:rsid w:val="006F09E9"/>
    <w:rsid w:val="006F0B6A"/>
    <w:rsid w:val="006F1E36"/>
    <w:rsid w:val="006F1E8C"/>
    <w:rsid w:val="006F2602"/>
    <w:rsid w:val="006F2B0A"/>
    <w:rsid w:val="006F2B37"/>
    <w:rsid w:val="006F30A0"/>
    <w:rsid w:val="006F3603"/>
    <w:rsid w:val="006F3B3B"/>
    <w:rsid w:val="006F3D2B"/>
    <w:rsid w:val="006F4129"/>
    <w:rsid w:val="006F46DE"/>
    <w:rsid w:val="006F4786"/>
    <w:rsid w:val="006F4A91"/>
    <w:rsid w:val="006F4ED9"/>
    <w:rsid w:val="006F69FA"/>
    <w:rsid w:val="006F6D46"/>
    <w:rsid w:val="006F7A0F"/>
    <w:rsid w:val="006F7A4B"/>
    <w:rsid w:val="00700E2A"/>
    <w:rsid w:val="00701026"/>
    <w:rsid w:val="007015A1"/>
    <w:rsid w:val="00701D06"/>
    <w:rsid w:val="0070289A"/>
    <w:rsid w:val="007047C1"/>
    <w:rsid w:val="00704D2F"/>
    <w:rsid w:val="00704E4C"/>
    <w:rsid w:val="00705273"/>
    <w:rsid w:val="007053A5"/>
    <w:rsid w:val="007056EA"/>
    <w:rsid w:val="00705778"/>
    <w:rsid w:val="007058A4"/>
    <w:rsid w:val="007062A7"/>
    <w:rsid w:val="007063CA"/>
    <w:rsid w:val="00706534"/>
    <w:rsid w:val="00706A00"/>
    <w:rsid w:val="00706B18"/>
    <w:rsid w:val="00706FAD"/>
    <w:rsid w:val="007073AD"/>
    <w:rsid w:val="00707A58"/>
    <w:rsid w:val="00710CD7"/>
    <w:rsid w:val="00710DC0"/>
    <w:rsid w:val="007129CE"/>
    <w:rsid w:val="00712B10"/>
    <w:rsid w:val="00712C6F"/>
    <w:rsid w:val="00713290"/>
    <w:rsid w:val="007137DC"/>
    <w:rsid w:val="00713955"/>
    <w:rsid w:val="007143AB"/>
    <w:rsid w:val="007147D0"/>
    <w:rsid w:val="00714875"/>
    <w:rsid w:val="00714A90"/>
    <w:rsid w:val="0071533F"/>
    <w:rsid w:val="00717DEF"/>
    <w:rsid w:val="007202E5"/>
    <w:rsid w:val="007207AB"/>
    <w:rsid w:val="00720E86"/>
    <w:rsid w:val="00721C20"/>
    <w:rsid w:val="00721C2D"/>
    <w:rsid w:val="00723584"/>
    <w:rsid w:val="007237D6"/>
    <w:rsid w:val="007237FF"/>
    <w:rsid w:val="00723AD7"/>
    <w:rsid w:val="007241C7"/>
    <w:rsid w:val="00724C28"/>
    <w:rsid w:val="00725A13"/>
    <w:rsid w:val="00725FD1"/>
    <w:rsid w:val="00726C9E"/>
    <w:rsid w:val="00730985"/>
    <w:rsid w:val="00730C80"/>
    <w:rsid w:val="007312CF"/>
    <w:rsid w:val="00731E9C"/>
    <w:rsid w:val="0073354B"/>
    <w:rsid w:val="00733993"/>
    <w:rsid w:val="00733E02"/>
    <w:rsid w:val="00735038"/>
    <w:rsid w:val="00736F9B"/>
    <w:rsid w:val="00740247"/>
    <w:rsid w:val="00740573"/>
    <w:rsid w:val="007407F8"/>
    <w:rsid w:val="00742214"/>
    <w:rsid w:val="00742A4F"/>
    <w:rsid w:val="00742BAA"/>
    <w:rsid w:val="00742FE9"/>
    <w:rsid w:val="0074331D"/>
    <w:rsid w:val="00743477"/>
    <w:rsid w:val="00743B80"/>
    <w:rsid w:val="00744408"/>
    <w:rsid w:val="00744D03"/>
    <w:rsid w:val="00746068"/>
    <w:rsid w:val="007466F4"/>
    <w:rsid w:val="00747816"/>
    <w:rsid w:val="00747869"/>
    <w:rsid w:val="00747D65"/>
    <w:rsid w:val="007500B7"/>
    <w:rsid w:val="0075016D"/>
    <w:rsid w:val="007508AB"/>
    <w:rsid w:val="00750A56"/>
    <w:rsid w:val="0075109F"/>
    <w:rsid w:val="00751653"/>
    <w:rsid w:val="00751772"/>
    <w:rsid w:val="00751F03"/>
    <w:rsid w:val="007520FE"/>
    <w:rsid w:val="00752BEB"/>
    <w:rsid w:val="007547E8"/>
    <w:rsid w:val="00755137"/>
    <w:rsid w:val="00755139"/>
    <w:rsid w:val="0075557B"/>
    <w:rsid w:val="007556C1"/>
    <w:rsid w:val="00755C8C"/>
    <w:rsid w:val="00755DDA"/>
    <w:rsid w:val="00756041"/>
    <w:rsid w:val="00756326"/>
    <w:rsid w:val="007565F6"/>
    <w:rsid w:val="00756681"/>
    <w:rsid w:val="00756BBB"/>
    <w:rsid w:val="0075702C"/>
    <w:rsid w:val="007572B2"/>
    <w:rsid w:val="0075772E"/>
    <w:rsid w:val="007577D5"/>
    <w:rsid w:val="007579B1"/>
    <w:rsid w:val="00760633"/>
    <w:rsid w:val="0076083E"/>
    <w:rsid w:val="00760A0E"/>
    <w:rsid w:val="007615B7"/>
    <w:rsid w:val="007618B5"/>
    <w:rsid w:val="00761C4B"/>
    <w:rsid w:val="00761C79"/>
    <w:rsid w:val="007622E4"/>
    <w:rsid w:val="00762875"/>
    <w:rsid w:val="00762BA4"/>
    <w:rsid w:val="00764012"/>
    <w:rsid w:val="00764968"/>
    <w:rsid w:val="00765AAF"/>
    <w:rsid w:val="00765D90"/>
    <w:rsid w:val="00766001"/>
    <w:rsid w:val="007664A3"/>
    <w:rsid w:val="0076685A"/>
    <w:rsid w:val="00766A77"/>
    <w:rsid w:val="00766EDB"/>
    <w:rsid w:val="007675DD"/>
    <w:rsid w:val="00767669"/>
    <w:rsid w:val="00767752"/>
    <w:rsid w:val="00767D25"/>
    <w:rsid w:val="00770139"/>
    <w:rsid w:val="0077031A"/>
    <w:rsid w:val="007708A7"/>
    <w:rsid w:val="00770E25"/>
    <w:rsid w:val="00771327"/>
    <w:rsid w:val="007716A3"/>
    <w:rsid w:val="00771D26"/>
    <w:rsid w:val="00771F6B"/>
    <w:rsid w:val="00772015"/>
    <w:rsid w:val="00772A49"/>
    <w:rsid w:val="00772E38"/>
    <w:rsid w:val="00772F0F"/>
    <w:rsid w:val="007732B7"/>
    <w:rsid w:val="0077513C"/>
    <w:rsid w:val="00775486"/>
    <w:rsid w:val="00775A91"/>
    <w:rsid w:val="007766B7"/>
    <w:rsid w:val="00776D0C"/>
    <w:rsid w:val="00780363"/>
    <w:rsid w:val="00780A15"/>
    <w:rsid w:val="00780B93"/>
    <w:rsid w:val="00781444"/>
    <w:rsid w:val="007815F7"/>
    <w:rsid w:val="00781B0E"/>
    <w:rsid w:val="00782030"/>
    <w:rsid w:val="0078263A"/>
    <w:rsid w:val="007828A1"/>
    <w:rsid w:val="00783123"/>
    <w:rsid w:val="00783287"/>
    <w:rsid w:val="00783530"/>
    <w:rsid w:val="00783981"/>
    <w:rsid w:val="00783C33"/>
    <w:rsid w:val="00783D66"/>
    <w:rsid w:val="00784085"/>
    <w:rsid w:val="007842BF"/>
    <w:rsid w:val="007843B7"/>
    <w:rsid w:val="0078453A"/>
    <w:rsid w:val="00784698"/>
    <w:rsid w:val="00784AEC"/>
    <w:rsid w:val="007851A7"/>
    <w:rsid w:val="00786C08"/>
    <w:rsid w:val="00787148"/>
    <w:rsid w:val="00787175"/>
    <w:rsid w:val="0078725F"/>
    <w:rsid w:val="007877B6"/>
    <w:rsid w:val="00787A46"/>
    <w:rsid w:val="00790B4B"/>
    <w:rsid w:val="00790CBD"/>
    <w:rsid w:val="00791113"/>
    <w:rsid w:val="007912E7"/>
    <w:rsid w:val="00791BCB"/>
    <w:rsid w:val="0079282B"/>
    <w:rsid w:val="007932D6"/>
    <w:rsid w:val="007938A9"/>
    <w:rsid w:val="00793A48"/>
    <w:rsid w:val="00794457"/>
    <w:rsid w:val="00794474"/>
    <w:rsid w:val="007953C0"/>
    <w:rsid w:val="00795438"/>
    <w:rsid w:val="00796122"/>
    <w:rsid w:val="0079663F"/>
    <w:rsid w:val="007A0433"/>
    <w:rsid w:val="007A0B67"/>
    <w:rsid w:val="007A16FB"/>
    <w:rsid w:val="007A17B1"/>
    <w:rsid w:val="007A1B5F"/>
    <w:rsid w:val="007A20A7"/>
    <w:rsid w:val="007A2D5B"/>
    <w:rsid w:val="007A32FA"/>
    <w:rsid w:val="007A3623"/>
    <w:rsid w:val="007A3B50"/>
    <w:rsid w:val="007A4849"/>
    <w:rsid w:val="007A4BE3"/>
    <w:rsid w:val="007A538F"/>
    <w:rsid w:val="007A5569"/>
    <w:rsid w:val="007A68A1"/>
    <w:rsid w:val="007A7374"/>
    <w:rsid w:val="007A744C"/>
    <w:rsid w:val="007A7521"/>
    <w:rsid w:val="007A7D35"/>
    <w:rsid w:val="007B11CD"/>
    <w:rsid w:val="007B160D"/>
    <w:rsid w:val="007B1962"/>
    <w:rsid w:val="007B23B2"/>
    <w:rsid w:val="007B26EE"/>
    <w:rsid w:val="007B293E"/>
    <w:rsid w:val="007B2E82"/>
    <w:rsid w:val="007B3175"/>
    <w:rsid w:val="007B3472"/>
    <w:rsid w:val="007B3732"/>
    <w:rsid w:val="007B3ACD"/>
    <w:rsid w:val="007B3F19"/>
    <w:rsid w:val="007B3F55"/>
    <w:rsid w:val="007B45C3"/>
    <w:rsid w:val="007B4680"/>
    <w:rsid w:val="007B4BA9"/>
    <w:rsid w:val="007B5772"/>
    <w:rsid w:val="007B58C9"/>
    <w:rsid w:val="007B5A1A"/>
    <w:rsid w:val="007B5D27"/>
    <w:rsid w:val="007B7348"/>
    <w:rsid w:val="007B780F"/>
    <w:rsid w:val="007B7BE9"/>
    <w:rsid w:val="007B7CE5"/>
    <w:rsid w:val="007C1775"/>
    <w:rsid w:val="007C17C1"/>
    <w:rsid w:val="007C28C0"/>
    <w:rsid w:val="007C2E98"/>
    <w:rsid w:val="007C304E"/>
    <w:rsid w:val="007C34DD"/>
    <w:rsid w:val="007C3675"/>
    <w:rsid w:val="007C373F"/>
    <w:rsid w:val="007C4AF1"/>
    <w:rsid w:val="007C5045"/>
    <w:rsid w:val="007C584F"/>
    <w:rsid w:val="007C5BCD"/>
    <w:rsid w:val="007C6163"/>
    <w:rsid w:val="007C6D4F"/>
    <w:rsid w:val="007C72B0"/>
    <w:rsid w:val="007C7425"/>
    <w:rsid w:val="007C7FCF"/>
    <w:rsid w:val="007D0458"/>
    <w:rsid w:val="007D1621"/>
    <w:rsid w:val="007D1CB7"/>
    <w:rsid w:val="007D2527"/>
    <w:rsid w:val="007D2957"/>
    <w:rsid w:val="007D2DA7"/>
    <w:rsid w:val="007D34FA"/>
    <w:rsid w:val="007D37B1"/>
    <w:rsid w:val="007D4A59"/>
    <w:rsid w:val="007D4AE5"/>
    <w:rsid w:val="007D4C07"/>
    <w:rsid w:val="007D51D4"/>
    <w:rsid w:val="007D5F09"/>
    <w:rsid w:val="007D623C"/>
    <w:rsid w:val="007D7685"/>
    <w:rsid w:val="007D7A56"/>
    <w:rsid w:val="007D7DDB"/>
    <w:rsid w:val="007E05B8"/>
    <w:rsid w:val="007E149D"/>
    <w:rsid w:val="007E2195"/>
    <w:rsid w:val="007E2311"/>
    <w:rsid w:val="007E2470"/>
    <w:rsid w:val="007E2986"/>
    <w:rsid w:val="007E2C21"/>
    <w:rsid w:val="007E3790"/>
    <w:rsid w:val="007E3793"/>
    <w:rsid w:val="007E383A"/>
    <w:rsid w:val="007E495E"/>
    <w:rsid w:val="007E4B6A"/>
    <w:rsid w:val="007E4C1A"/>
    <w:rsid w:val="007E4D94"/>
    <w:rsid w:val="007E5B81"/>
    <w:rsid w:val="007E5DA3"/>
    <w:rsid w:val="007E6849"/>
    <w:rsid w:val="007E6C4F"/>
    <w:rsid w:val="007E7980"/>
    <w:rsid w:val="007E7B2A"/>
    <w:rsid w:val="007F01B2"/>
    <w:rsid w:val="007F0340"/>
    <w:rsid w:val="007F083C"/>
    <w:rsid w:val="007F0BB1"/>
    <w:rsid w:val="007F14EA"/>
    <w:rsid w:val="007F17C7"/>
    <w:rsid w:val="007F1AFF"/>
    <w:rsid w:val="007F1D73"/>
    <w:rsid w:val="007F2508"/>
    <w:rsid w:val="007F330D"/>
    <w:rsid w:val="007F3E03"/>
    <w:rsid w:val="007F407C"/>
    <w:rsid w:val="007F4872"/>
    <w:rsid w:val="007F48A2"/>
    <w:rsid w:val="007F4E70"/>
    <w:rsid w:val="007F521A"/>
    <w:rsid w:val="007F6B93"/>
    <w:rsid w:val="007F73A3"/>
    <w:rsid w:val="007F74FD"/>
    <w:rsid w:val="008005AD"/>
    <w:rsid w:val="00800A78"/>
    <w:rsid w:val="00800BE8"/>
    <w:rsid w:val="00801118"/>
    <w:rsid w:val="0080200D"/>
    <w:rsid w:val="0080229D"/>
    <w:rsid w:val="00802637"/>
    <w:rsid w:val="008026DB"/>
    <w:rsid w:val="00802907"/>
    <w:rsid w:val="00802CD8"/>
    <w:rsid w:val="008039FC"/>
    <w:rsid w:val="00804089"/>
    <w:rsid w:val="0080543C"/>
    <w:rsid w:val="008063F3"/>
    <w:rsid w:val="00806564"/>
    <w:rsid w:val="00806670"/>
    <w:rsid w:val="0080771C"/>
    <w:rsid w:val="008077D4"/>
    <w:rsid w:val="00807B32"/>
    <w:rsid w:val="0081027F"/>
    <w:rsid w:val="008107AA"/>
    <w:rsid w:val="00810F18"/>
    <w:rsid w:val="008116FF"/>
    <w:rsid w:val="00812021"/>
    <w:rsid w:val="00813264"/>
    <w:rsid w:val="00813EE7"/>
    <w:rsid w:val="00814222"/>
    <w:rsid w:val="0081439D"/>
    <w:rsid w:val="00814482"/>
    <w:rsid w:val="008168C4"/>
    <w:rsid w:val="00816DEC"/>
    <w:rsid w:val="008172B4"/>
    <w:rsid w:val="0081733A"/>
    <w:rsid w:val="00817672"/>
    <w:rsid w:val="00817B0C"/>
    <w:rsid w:val="00817B4E"/>
    <w:rsid w:val="0082055C"/>
    <w:rsid w:val="008207BC"/>
    <w:rsid w:val="00821CA2"/>
    <w:rsid w:val="00821EFA"/>
    <w:rsid w:val="0082286E"/>
    <w:rsid w:val="00823489"/>
    <w:rsid w:val="00823C82"/>
    <w:rsid w:val="008240D6"/>
    <w:rsid w:val="0082465D"/>
    <w:rsid w:val="00825455"/>
    <w:rsid w:val="00825608"/>
    <w:rsid w:val="00825C77"/>
    <w:rsid w:val="00825E05"/>
    <w:rsid w:val="00826672"/>
    <w:rsid w:val="00826AEB"/>
    <w:rsid w:val="00826F34"/>
    <w:rsid w:val="00826F5D"/>
    <w:rsid w:val="008275DF"/>
    <w:rsid w:val="008276EB"/>
    <w:rsid w:val="00827E34"/>
    <w:rsid w:val="0083006B"/>
    <w:rsid w:val="0083026B"/>
    <w:rsid w:val="00830662"/>
    <w:rsid w:val="00830AAD"/>
    <w:rsid w:val="008311CE"/>
    <w:rsid w:val="00831709"/>
    <w:rsid w:val="0083190D"/>
    <w:rsid w:val="00832481"/>
    <w:rsid w:val="0083263E"/>
    <w:rsid w:val="0083266E"/>
    <w:rsid w:val="00832902"/>
    <w:rsid w:val="00832C50"/>
    <w:rsid w:val="008331BC"/>
    <w:rsid w:val="00833314"/>
    <w:rsid w:val="00834FFE"/>
    <w:rsid w:val="00836BDC"/>
    <w:rsid w:val="00836C9A"/>
    <w:rsid w:val="00837764"/>
    <w:rsid w:val="00840794"/>
    <w:rsid w:val="00840CD3"/>
    <w:rsid w:val="00840D2B"/>
    <w:rsid w:val="0084299A"/>
    <w:rsid w:val="00842A4C"/>
    <w:rsid w:val="0084405D"/>
    <w:rsid w:val="008440CE"/>
    <w:rsid w:val="00844FB2"/>
    <w:rsid w:val="00845578"/>
    <w:rsid w:val="0084579B"/>
    <w:rsid w:val="0084594B"/>
    <w:rsid w:val="00845E9E"/>
    <w:rsid w:val="00846494"/>
    <w:rsid w:val="00846F1F"/>
    <w:rsid w:val="008471A8"/>
    <w:rsid w:val="008500C0"/>
    <w:rsid w:val="0085025A"/>
    <w:rsid w:val="00850512"/>
    <w:rsid w:val="0085237D"/>
    <w:rsid w:val="008526AF"/>
    <w:rsid w:val="00853104"/>
    <w:rsid w:val="0085357B"/>
    <w:rsid w:val="0085370A"/>
    <w:rsid w:val="0085404E"/>
    <w:rsid w:val="0085424E"/>
    <w:rsid w:val="008545F5"/>
    <w:rsid w:val="008546E1"/>
    <w:rsid w:val="008554A4"/>
    <w:rsid w:val="00855666"/>
    <w:rsid w:val="008557A2"/>
    <w:rsid w:val="0085669D"/>
    <w:rsid w:val="00856769"/>
    <w:rsid w:val="00857393"/>
    <w:rsid w:val="00857B19"/>
    <w:rsid w:val="00857DF6"/>
    <w:rsid w:val="00860ECD"/>
    <w:rsid w:val="00861817"/>
    <w:rsid w:val="00861B0C"/>
    <w:rsid w:val="00861F06"/>
    <w:rsid w:val="00862B56"/>
    <w:rsid w:val="008636D3"/>
    <w:rsid w:val="0086460C"/>
    <w:rsid w:val="008648F7"/>
    <w:rsid w:val="00864CAC"/>
    <w:rsid w:val="00864EC0"/>
    <w:rsid w:val="0086519B"/>
    <w:rsid w:val="00865583"/>
    <w:rsid w:val="00865A98"/>
    <w:rsid w:val="00866466"/>
    <w:rsid w:val="0086671D"/>
    <w:rsid w:val="00866911"/>
    <w:rsid w:val="00866C67"/>
    <w:rsid w:val="00866FA0"/>
    <w:rsid w:val="00867768"/>
    <w:rsid w:val="0087040C"/>
    <w:rsid w:val="0087049C"/>
    <w:rsid w:val="00870874"/>
    <w:rsid w:val="00870FE0"/>
    <w:rsid w:val="008710CF"/>
    <w:rsid w:val="008716F5"/>
    <w:rsid w:val="008719E2"/>
    <w:rsid w:val="008724B1"/>
    <w:rsid w:val="00873478"/>
    <w:rsid w:val="00873741"/>
    <w:rsid w:val="00873C42"/>
    <w:rsid w:val="00873D30"/>
    <w:rsid w:val="00873F17"/>
    <w:rsid w:val="00874166"/>
    <w:rsid w:val="008743E2"/>
    <w:rsid w:val="0087445E"/>
    <w:rsid w:val="008745A5"/>
    <w:rsid w:val="0087460D"/>
    <w:rsid w:val="00874671"/>
    <w:rsid w:val="00874751"/>
    <w:rsid w:val="00874AE9"/>
    <w:rsid w:val="00875747"/>
    <w:rsid w:val="00875CD1"/>
    <w:rsid w:val="008769B4"/>
    <w:rsid w:val="008772EC"/>
    <w:rsid w:val="008773C8"/>
    <w:rsid w:val="00877BD2"/>
    <w:rsid w:val="00877EA5"/>
    <w:rsid w:val="00880217"/>
    <w:rsid w:val="00880352"/>
    <w:rsid w:val="0088079F"/>
    <w:rsid w:val="00880B8B"/>
    <w:rsid w:val="00880C3A"/>
    <w:rsid w:val="00881067"/>
    <w:rsid w:val="008817C7"/>
    <w:rsid w:val="00881B30"/>
    <w:rsid w:val="00881C8F"/>
    <w:rsid w:val="00883C5A"/>
    <w:rsid w:val="00884306"/>
    <w:rsid w:val="00884544"/>
    <w:rsid w:val="00884C91"/>
    <w:rsid w:val="00884D9F"/>
    <w:rsid w:val="008857F3"/>
    <w:rsid w:val="00885DD4"/>
    <w:rsid w:val="0088628F"/>
    <w:rsid w:val="008862E4"/>
    <w:rsid w:val="00886AD7"/>
    <w:rsid w:val="00886AF5"/>
    <w:rsid w:val="00887F2F"/>
    <w:rsid w:val="00890243"/>
    <w:rsid w:val="00890841"/>
    <w:rsid w:val="00890A05"/>
    <w:rsid w:val="00890F73"/>
    <w:rsid w:val="00891402"/>
    <w:rsid w:val="008916F9"/>
    <w:rsid w:val="00891C2E"/>
    <w:rsid w:val="00891E4C"/>
    <w:rsid w:val="00891F54"/>
    <w:rsid w:val="00891F57"/>
    <w:rsid w:val="00892605"/>
    <w:rsid w:val="00892D79"/>
    <w:rsid w:val="0089376C"/>
    <w:rsid w:val="00893AAE"/>
    <w:rsid w:val="00893F1D"/>
    <w:rsid w:val="008947EF"/>
    <w:rsid w:val="00894806"/>
    <w:rsid w:val="00895621"/>
    <w:rsid w:val="00896101"/>
    <w:rsid w:val="00896255"/>
    <w:rsid w:val="00896303"/>
    <w:rsid w:val="00896545"/>
    <w:rsid w:val="00896931"/>
    <w:rsid w:val="00896A45"/>
    <w:rsid w:val="00896ED4"/>
    <w:rsid w:val="008971BC"/>
    <w:rsid w:val="00897548"/>
    <w:rsid w:val="008A0023"/>
    <w:rsid w:val="008A093B"/>
    <w:rsid w:val="008A0B1F"/>
    <w:rsid w:val="008A1792"/>
    <w:rsid w:val="008A186E"/>
    <w:rsid w:val="008A1E49"/>
    <w:rsid w:val="008A1FF5"/>
    <w:rsid w:val="008A236C"/>
    <w:rsid w:val="008A280E"/>
    <w:rsid w:val="008A2A09"/>
    <w:rsid w:val="008A3288"/>
    <w:rsid w:val="008A3315"/>
    <w:rsid w:val="008A37B0"/>
    <w:rsid w:val="008A5601"/>
    <w:rsid w:val="008A6992"/>
    <w:rsid w:val="008A6DBF"/>
    <w:rsid w:val="008A7B6B"/>
    <w:rsid w:val="008A7E28"/>
    <w:rsid w:val="008A7FC6"/>
    <w:rsid w:val="008A7FE9"/>
    <w:rsid w:val="008B1168"/>
    <w:rsid w:val="008B2635"/>
    <w:rsid w:val="008B2A1F"/>
    <w:rsid w:val="008B30AE"/>
    <w:rsid w:val="008B3135"/>
    <w:rsid w:val="008B39B4"/>
    <w:rsid w:val="008B39F8"/>
    <w:rsid w:val="008B3E4D"/>
    <w:rsid w:val="008B42B0"/>
    <w:rsid w:val="008B4BA3"/>
    <w:rsid w:val="008B4F03"/>
    <w:rsid w:val="008B545D"/>
    <w:rsid w:val="008B56F0"/>
    <w:rsid w:val="008B5C5B"/>
    <w:rsid w:val="008B5D32"/>
    <w:rsid w:val="008B6D66"/>
    <w:rsid w:val="008B70B7"/>
    <w:rsid w:val="008B7FDF"/>
    <w:rsid w:val="008C0074"/>
    <w:rsid w:val="008C0140"/>
    <w:rsid w:val="008C0773"/>
    <w:rsid w:val="008C0E13"/>
    <w:rsid w:val="008C1375"/>
    <w:rsid w:val="008C1535"/>
    <w:rsid w:val="008C1C59"/>
    <w:rsid w:val="008C2B26"/>
    <w:rsid w:val="008C374A"/>
    <w:rsid w:val="008C4461"/>
    <w:rsid w:val="008C5AFE"/>
    <w:rsid w:val="008C61E2"/>
    <w:rsid w:val="008C6AFC"/>
    <w:rsid w:val="008C6D34"/>
    <w:rsid w:val="008C6FAE"/>
    <w:rsid w:val="008C7902"/>
    <w:rsid w:val="008D03D8"/>
    <w:rsid w:val="008D0F40"/>
    <w:rsid w:val="008D1901"/>
    <w:rsid w:val="008D1988"/>
    <w:rsid w:val="008D1CE4"/>
    <w:rsid w:val="008D2542"/>
    <w:rsid w:val="008D291F"/>
    <w:rsid w:val="008D2996"/>
    <w:rsid w:val="008D2EB0"/>
    <w:rsid w:val="008D2FAC"/>
    <w:rsid w:val="008D2FC5"/>
    <w:rsid w:val="008D2FCD"/>
    <w:rsid w:val="008D34CD"/>
    <w:rsid w:val="008D367A"/>
    <w:rsid w:val="008D508C"/>
    <w:rsid w:val="008D5120"/>
    <w:rsid w:val="008D514B"/>
    <w:rsid w:val="008D52A9"/>
    <w:rsid w:val="008D628E"/>
    <w:rsid w:val="008D63B8"/>
    <w:rsid w:val="008D7CD7"/>
    <w:rsid w:val="008E0705"/>
    <w:rsid w:val="008E10BD"/>
    <w:rsid w:val="008E2448"/>
    <w:rsid w:val="008E2864"/>
    <w:rsid w:val="008E29EB"/>
    <w:rsid w:val="008E3685"/>
    <w:rsid w:val="008E3775"/>
    <w:rsid w:val="008E39F7"/>
    <w:rsid w:val="008E50A8"/>
    <w:rsid w:val="008E6529"/>
    <w:rsid w:val="008E67C2"/>
    <w:rsid w:val="008E6D52"/>
    <w:rsid w:val="008E6ED5"/>
    <w:rsid w:val="008E6F4C"/>
    <w:rsid w:val="008E6FD4"/>
    <w:rsid w:val="008E7157"/>
    <w:rsid w:val="008E73A5"/>
    <w:rsid w:val="008E7559"/>
    <w:rsid w:val="008E794D"/>
    <w:rsid w:val="008F0E63"/>
    <w:rsid w:val="008F1DFB"/>
    <w:rsid w:val="008F1F5E"/>
    <w:rsid w:val="008F26B4"/>
    <w:rsid w:val="008F29E8"/>
    <w:rsid w:val="008F2B25"/>
    <w:rsid w:val="008F2CF0"/>
    <w:rsid w:val="008F2F0C"/>
    <w:rsid w:val="008F3787"/>
    <w:rsid w:val="008F3D12"/>
    <w:rsid w:val="008F467E"/>
    <w:rsid w:val="008F5BF1"/>
    <w:rsid w:val="008F5C50"/>
    <w:rsid w:val="008F610C"/>
    <w:rsid w:val="008F71EF"/>
    <w:rsid w:val="008F77D4"/>
    <w:rsid w:val="008F7C36"/>
    <w:rsid w:val="00901502"/>
    <w:rsid w:val="009018A3"/>
    <w:rsid w:val="00902353"/>
    <w:rsid w:val="00902979"/>
    <w:rsid w:val="00902B19"/>
    <w:rsid w:val="00902F51"/>
    <w:rsid w:val="00902FD7"/>
    <w:rsid w:val="0090366B"/>
    <w:rsid w:val="00903F96"/>
    <w:rsid w:val="009040BC"/>
    <w:rsid w:val="00904EA2"/>
    <w:rsid w:val="00905321"/>
    <w:rsid w:val="00905416"/>
    <w:rsid w:val="00905FC8"/>
    <w:rsid w:val="00906477"/>
    <w:rsid w:val="00906856"/>
    <w:rsid w:val="00907577"/>
    <w:rsid w:val="00907D64"/>
    <w:rsid w:val="00907DE1"/>
    <w:rsid w:val="0091188E"/>
    <w:rsid w:val="00912201"/>
    <w:rsid w:val="009125AE"/>
    <w:rsid w:val="0091282B"/>
    <w:rsid w:val="009129CD"/>
    <w:rsid w:val="00912FDE"/>
    <w:rsid w:val="0091441A"/>
    <w:rsid w:val="009144FB"/>
    <w:rsid w:val="009146CD"/>
    <w:rsid w:val="00914C5A"/>
    <w:rsid w:val="00915D78"/>
    <w:rsid w:val="00915FEC"/>
    <w:rsid w:val="0091618D"/>
    <w:rsid w:val="00916978"/>
    <w:rsid w:val="00916FA5"/>
    <w:rsid w:val="009171B6"/>
    <w:rsid w:val="0092037B"/>
    <w:rsid w:val="0092057F"/>
    <w:rsid w:val="00920D30"/>
    <w:rsid w:val="00920DCD"/>
    <w:rsid w:val="00921207"/>
    <w:rsid w:val="009215BB"/>
    <w:rsid w:val="009218EC"/>
    <w:rsid w:val="009223C1"/>
    <w:rsid w:val="00922739"/>
    <w:rsid w:val="00922D3D"/>
    <w:rsid w:val="00923943"/>
    <w:rsid w:val="00923B2B"/>
    <w:rsid w:val="00923FF3"/>
    <w:rsid w:val="00924294"/>
    <w:rsid w:val="00924E8F"/>
    <w:rsid w:val="009255DC"/>
    <w:rsid w:val="00925729"/>
    <w:rsid w:val="00926CD0"/>
    <w:rsid w:val="00927307"/>
    <w:rsid w:val="009277C7"/>
    <w:rsid w:val="0093059F"/>
    <w:rsid w:val="00930CBD"/>
    <w:rsid w:val="00931334"/>
    <w:rsid w:val="00931387"/>
    <w:rsid w:val="00931604"/>
    <w:rsid w:val="00931859"/>
    <w:rsid w:val="00931AA7"/>
    <w:rsid w:val="00931DAD"/>
    <w:rsid w:val="009320FF"/>
    <w:rsid w:val="00932A07"/>
    <w:rsid w:val="009331DF"/>
    <w:rsid w:val="00933483"/>
    <w:rsid w:val="00933E6E"/>
    <w:rsid w:val="00933E7A"/>
    <w:rsid w:val="0093401F"/>
    <w:rsid w:val="009357CA"/>
    <w:rsid w:val="00935A5C"/>
    <w:rsid w:val="00936B3C"/>
    <w:rsid w:val="00936D9B"/>
    <w:rsid w:val="00937029"/>
    <w:rsid w:val="00941358"/>
    <w:rsid w:val="009415EF"/>
    <w:rsid w:val="00941BFC"/>
    <w:rsid w:val="009424B9"/>
    <w:rsid w:val="00942814"/>
    <w:rsid w:val="009428E2"/>
    <w:rsid w:val="00942BA5"/>
    <w:rsid w:val="00943A0D"/>
    <w:rsid w:val="00943C15"/>
    <w:rsid w:val="00943CBA"/>
    <w:rsid w:val="0094429C"/>
    <w:rsid w:val="00944DCC"/>
    <w:rsid w:val="009456AD"/>
    <w:rsid w:val="009459F7"/>
    <w:rsid w:val="00945A45"/>
    <w:rsid w:val="00945DBC"/>
    <w:rsid w:val="00945FBB"/>
    <w:rsid w:val="00946B6D"/>
    <w:rsid w:val="00946BB3"/>
    <w:rsid w:val="009470FF"/>
    <w:rsid w:val="00947511"/>
    <w:rsid w:val="00947C8F"/>
    <w:rsid w:val="009505B7"/>
    <w:rsid w:val="009507E7"/>
    <w:rsid w:val="009516C7"/>
    <w:rsid w:val="00951D97"/>
    <w:rsid w:val="00952338"/>
    <w:rsid w:val="00952381"/>
    <w:rsid w:val="0095340F"/>
    <w:rsid w:val="00953A3D"/>
    <w:rsid w:val="00953D7B"/>
    <w:rsid w:val="00954389"/>
    <w:rsid w:val="0095572F"/>
    <w:rsid w:val="0095593F"/>
    <w:rsid w:val="00955AAF"/>
    <w:rsid w:val="00956285"/>
    <w:rsid w:val="00956520"/>
    <w:rsid w:val="00956870"/>
    <w:rsid w:val="00956F88"/>
    <w:rsid w:val="0095706A"/>
    <w:rsid w:val="0095743C"/>
    <w:rsid w:val="00957BEC"/>
    <w:rsid w:val="00957E2F"/>
    <w:rsid w:val="00960BF8"/>
    <w:rsid w:val="009614E5"/>
    <w:rsid w:val="009615CA"/>
    <w:rsid w:val="00961685"/>
    <w:rsid w:val="00961964"/>
    <w:rsid w:val="00961A6C"/>
    <w:rsid w:val="00961F70"/>
    <w:rsid w:val="00962203"/>
    <w:rsid w:val="00962CD4"/>
    <w:rsid w:val="00962D74"/>
    <w:rsid w:val="009638A2"/>
    <w:rsid w:val="009638CF"/>
    <w:rsid w:val="00963F66"/>
    <w:rsid w:val="009641BB"/>
    <w:rsid w:val="009650CD"/>
    <w:rsid w:val="0096551D"/>
    <w:rsid w:val="009659DA"/>
    <w:rsid w:val="00965B35"/>
    <w:rsid w:val="00965EE4"/>
    <w:rsid w:val="00966121"/>
    <w:rsid w:val="009664C6"/>
    <w:rsid w:val="0096685E"/>
    <w:rsid w:val="00966C3C"/>
    <w:rsid w:val="00966E35"/>
    <w:rsid w:val="0096716A"/>
    <w:rsid w:val="0096740F"/>
    <w:rsid w:val="00967634"/>
    <w:rsid w:val="00967E72"/>
    <w:rsid w:val="009702AE"/>
    <w:rsid w:val="009702CF"/>
    <w:rsid w:val="00970425"/>
    <w:rsid w:val="009704C0"/>
    <w:rsid w:val="00970F80"/>
    <w:rsid w:val="00971364"/>
    <w:rsid w:val="009717F8"/>
    <w:rsid w:val="00971985"/>
    <w:rsid w:val="00971991"/>
    <w:rsid w:val="00971A4B"/>
    <w:rsid w:val="00971A86"/>
    <w:rsid w:val="00971F14"/>
    <w:rsid w:val="0097282C"/>
    <w:rsid w:val="00972AFA"/>
    <w:rsid w:val="00972CE7"/>
    <w:rsid w:val="00972DB2"/>
    <w:rsid w:val="00973247"/>
    <w:rsid w:val="009732BF"/>
    <w:rsid w:val="00973513"/>
    <w:rsid w:val="00974F34"/>
    <w:rsid w:val="00975459"/>
    <w:rsid w:val="00975614"/>
    <w:rsid w:val="00976431"/>
    <w:rsid w:val="009766C2"/>
    <w:rsid w:val="009766C6"/>
    <w:rsid w:val="009776DA"/>
    <w:rsid w:val="0097781E"/>
    <w:rsid w:val="00980EF2"/>
    <w:rsid w:val="009814BA"/>
    <w:rsid w:val="009821E1"/>
    <w:rsid w:val="00982952"/>
    <w:rsid w:val="00982E89"/>
    <w:rsid w:val="00982EEF"/>
    <w:rsid w:val="00982F6A"/>
    <w:rsid w:val="0098311E"/>
    <w:rsid w:val="00983352"/>
    <w:rsid w:val="00983814"/>
    <w:rsid w:val="00984E42"/>
    <w:rsid w:val="009857B0"/>
    <w:rsid w:val="009857BF"/>
    <w:rsid w:val="00986C55"/>
    <w:rsid w:val="00987574"/>
    <w:rsid w:val="009878F6"/>
    <w:rsid w:val="00987CF6"/>
    <w:rsid w:val="00987D07"/>
    <w:rsid w:val="0099044E"/>
    <w:rsid w:val="00990A65"/>
    <w:rsid w:val="00991B03"/>
    <w:rsid w:val="00991D0B"/>
    <w:rsid w:val="009927FC"/>
    <w:rsid w:val="0099291E"/>
    <w:rsid w:val="00992C8B"/>
    <w:rsid w:val="00992DF3"/>
    <w:rsid w:val="00993BA6"/>
    <w:rsid w:val="009941EF"/>
    <w:rsid w:val="00994360"/>
    <w:rsid w:val="00994E81"/>
    <w:rsid w:val="0099516E"/>
    <w:rsid w:val="00995858"/>
    <w:rsid w:val="00996771"/>
    <w:rsid w:val="00996AAA"/>
    <w:rsid w:val="00996E72"/>
    <w:rsid w:val="00996F7C"/>
    <w:rsid w:val="009978C6"/>
    <w:rsid w:val="009A01F4"/>
    <w:rsid w:val="009A116E"/>
    <w:rsid w:val="009A1662"/>
    <w:rsid w:val="009A1C28"/>
    <w:rsid w:val="009A1EAE"/>
    <w:rsid w:val="009A2EDD"/>
    <w:rsid w:val="009A33C4"/>
    <w:rsid w:val="009A3B7E"/>
    <w:rsid w:val="009A3D92"/>
    <w:rsid w:val="009A579B"/>
    <w:rsid w:val="009A6183"/>
    <w:rsid w:val="009A622B"/>
    <w:rsid w:val="009A6389"/>
    <w:rsid w:val="009A66BE"/>
    <w:rsid w:val="009A6ED1"/>
    <w:rsid w:val="009A71F3"/>
    <w:rsid w:val="009A7C69"/>
    <w:rsid w:val="009A7FE4"/>
    <w:rsid w:val="009B0026"/>
    <w:rsid w:val="009B041C"/>
    <w:rsid w:val="009B041F"/>
    <w:rsid w:val="009B0D80"/>
    <w:rsid w:val="009B162C"/>
    <w:rsid w:val="009B1642"/>
    <w:rsid w:val="009B1BF2"/>
    <w:rsid w:val="009B1E2A"/>
    <w:rsid w:val="009B27D6"/>
    <w:rsid w:val="009B2DB0"/>
    <w:rsid w:val="009B30C8"/>
    <w:rsid w:val="009B31E7"/>
    <w:rsid w:val="009B3646"/>
    <w:rsid w:val="009B3B1B"/>
    <w:rsid w:val="009B3B9C"/>
    <w:rsid w:val="009B3F5D"/>
    <w:rsid w:val="009B3FA5"/>
    <w:rsid w:val="009B4042"/>
    <w:rsid w:val="009B4677"/>
    <w:rsid w:val="009B4BD9"/>
    <w:rsid w:val="009B4E73"/>
    <w:rsid w:val="009B56BE"/>
    <w:rsid w:val="009B571F"/>
    <w:rsid w:val="009B58B3"/>
    <w:rsid w:val="009B5917"/>
    <w:rsid w:val="009B5C9F"/>
    <w:rsid w:val="009B6739"/>
    <w:rsid w:val="009B79B8"/>
    <w:rsid w:val="009B7B06"/>
    <w:rsid w:val="009B7E67"/>
    <w:rsid w:val="009C00D4"/>
    <w:rsid w:val="009C01CD"/>
    <w:rsid w:val="009C0565"/>
    <w:rsid w:val="009C1679"/>
    <w:rsid w:val="009C1808"/>
    <w:rsid w:val="009C1F11"/>
    <w:rsid w:val="009C2268"/>
    <w:rsid w:val="009C23F8"/>
    <w:rsid w:val="009C259A"/>
    <w:rsid w:val="009C28E7"/>
    <w:rsid w:val="009C2D95"/>
    <w:rsid w:val="009C3B34"/>
    <w:rsid w:val="009C3C1C"/>
    <w:rsid w:val="009C4143"/>
    <w:rsid w:val="009C4964"/>
    <w:rsid w:val="009C4A33"/>
    <w:rsid w:val="009C4BF5"/>
    <w:rsid w:val="009C4E01"/>
    <w:rsid w:val="009C51BA"/>
    <w:rsid w:val="009C52D4"/>
    <w:rsid w:val="009C6CD5"/>
    <w:rsid w:val="009C6D70"/>
    <w:rsid w:val="009C6D76"/>
    <w:rsid w:val="009C6DBF"/>
    <w:rsid w:val="009C75FF"/>
    <w:rsid w:val="009C77B7"/>
    <w:rsid w:val="009C7E25"/>
    <w:rsid w:val="009D007A"/>
    <w:rsid w:val="009D03D7"/>
    <w:rsid w:val="009D0468"/>
    <w:rsid w:val="009D054A"/>
    <w:rsid w:val="009D0735"/>
    <w:rsid w:val="009D07F8"/>
    <w:rsid w:val="009D0C20"/>
    <w:rsid w:val="009D0E56"/>
    <w:rsid w:val="009D10C0"/>
    <w:rsid w:val="009D1354"/>
    <w:rsid w:val="009D1663"/>
    <w:rsid w:val="009D17EA"/>
    <w:rsid w:val="009D2159"/>
    <w:rsid w:val="009D2695"/>
    <w:rsid w:val="009D299C"/>
    <w:rsid w:val="009D2F91"/>
    <w:rsid w:val="009D2F99"/>
    <w:rsid w:val="009D334E"/>
    <w:rsid w:val="009D485E"/>
    <w:rsid w:val="009D491B"/>
    <w:rsid w:val="009D4D46"/>
    <w:rsid w:val="009D4F3B"/>
    <w:rsid w:val="009D5191"/>
    <w:rsid w:val="009D544E"/>
    <w:rsid w:val="009D6899"/>
    <w:rsid w:val="009D72AB"/>
    <w:rsid w:val="009D7892"/>
    <w:rsid w:val="009E0DEB"/>
    <w:rsid w:val="009E0EA2"/>
    <w:rsid w:val="009E11DC"/>
    <w:rsid w:val="009E1F86"/>
    <w:rsid w:val="009E1FC0"/>
    <w:rsid w:val="009E2597"/>
    <w:rsid w:val="009E276A"/>
    <w:rsid w:val="009E33B7"/>
    <w:rsid w:val="009E35DC"/>
    <w:rsid w:val="009E3CA9"/>
    <w:rsid w:val="009E418F"/>
    <w:rsid w:val="009E45C9"/>
    <w:rsid w:val="009E4D0E"/>
    <w:rsid w:val="009E4F3D"/>
    <w:rsid w:val="009E59B2"/>
    <w:rsid w:val="009E5AB4"/>
    <w:rsid w:val="009E5C6B"/>
    <w:rsid w:val="009E5E16"/>
    <w:rsid w:val="009E64C7"/>
    <w:rsid w:val="009E70C4"/>
    <w:rsid w:val="009E7E6D"/>
    <w:rsid w:val="009F026B"/>
    <w:rsid w:val="009F1674"/>
    <w:rsid w:val="009F2310"/>
    <w:rsid w:val="009F268C"/>
    <w:rsid w:val="009F2937"/>
    <w:rsid w:val="009F2AF3"/>
    <w:rsid w:val="009F2F9B"/>
    <w:rsid w:val="009F3530"/>
    <w:rsid w:val="009F3A03"/>
    <w:rsid w:val="009F3A07"/>
    <w:rsid w:val="009F3CA6"/>
    <w:rsid w:val="009F3EF0"/>
    <w:rsid w:val="009F3FA1"/>
    <w:rsid w:val="009F41AF"/>
    <w:rsid w:val="009F41F4"/>
    <w:rsid w:val="009F4293"/>
    <w:rsid w:val="009F4625"/>
    <w:rsid w:val="009F4BC6"/>
    <w:rsid w:val="009F4F1F"/>
    <w:rsid w:val="009F502F"/>
    <w:rsid w:val="009F55A3"/>
    <w:rsid w:val="009F65B7"/>
    <w:rsid w:val="009F6832"/>
    <w:rsid w:val="009F70E2"/>
    <w:rsid w:val="009F7455"/>
    <w:rsid w:val="009F7A5F"/>
    <w:rsid w:val="009F7D4C"/>
    <w:rsid w:val="009F7DC2"/>
    <w:rsid w:val="00A00425"/>
    <w:rsid w:val="00A00561"/>
    <w:rsid w:val="00A006BF"/>
    <w:rsid w:val="00A008BD"/>
    <w:rsid w:val="00A00A06"/>
    <w:rsid w:val="00A00A77"/>
    <w:rsid w:val="00A00C58"/>
    <w:rsid w:val="00A0177E"/>
    <w:rsid w:val="00A01AEF"/>
    <w:rsid w:val="00A01EE4"/>
    <w:rsid w:val="00A024EE"/>
    <w:rsid w:val="00A031CA"/>
    <w:rsid w:val="00A03247"/>
    <w:rsid w:val="00A043AA"/>
    <w:rsid w:val="00A04CBA"/>
    <w:rsid w:val="00A050BA"/>
    <w:rsid w:val="00A05110"/>
    <w:rsid w:val="00A05141"/>
    <w:rsid w:val="00A05574"/>
    <w:rsid w:val="00A05E9D"/>
    <w:rsid w:val="00A05FFC"/>
    <w:rsid w:val="00A0612A"/>
    <w:rsid w:val="00A06E11"/>
    <w:rsid w:val="00A07C3C"/>
    <w:rsid w:val="00A07F4C"/>
    <w:rsid w:val="00A102B1"/>
    <w:rsid w:val="00A1036C"/>
    <w:rsid w:val="00A103E1"/>
    <w:rsid w:val="00A10425"/>
    <w:rsid w:val="00A11267"/>
    <w:rsid w:val="00A1173D"/>
    <w:rsid w:val="00A11C1A"/>
    <w:rsid w:val="00A122D5"/>
    <w:rsid w:val="00A13196"/>
    <w:rsid w:val="00A13413"/>
    <w:rsid w:val="00A1363B"/>
    <w:rsid w:val="00A13C13"/>
    <w:rsid w:val="00A14581"/>
    <w:rsid w:val="00A146A4"/>
    <w:rsid w:val="00A1541E"/>
    <w:rsid w:val="00A15B66"/>
    <w:rsid w:val="00A16DA6"/>
    <w:rsid w:val="00A16DFF"/>
    <w:rsid w:val="00A1739C"/>
    <w:rsid w:val="00A179BB"/>
    <w:rsid w:val="00A208E0"/>
    <w:rsid w:val="00A20D3D"/>
    <w:rsid w:val="00A20D7D"/>
    <w:rsid w:val="00A20DF4"/>
    <w:rsid w:val="00A20EFB"/>
    <w:rsid w:val="00A20F21"/>
    <w:rsid w:val="00A22D1E"/>
    <w:rsid w:val="00A23205"/>
    <w:rsid w:val="00A238BB"/>
    <w:rsid w:val="00A23D87"/>
    <w:rsid w:val="00A249BD"/>
    <w:rsid w:val="00A256B7"/>
    <w:rsid w:val="00A25811"/>
    <w:rsid w:val="00A25B6E"/>
    <w:rsid w:val="00A25E5D"/>
    <w:rsid w:val="00A26D31"/>
    <w:rsid w:val="00A26D90"/>
    <w:rsid w:val="00A2713A"/>
    <w:rsid w:val="00A275C3"/>
    <w:rsid w:val="00A27E10"/>
    <w:rsid w:val="00A30335"/>
    <w:rsid w:val="00A3129F"/>
    <w:rsid w:val="00A318B7"/>
    <w:rsid w:val="00A31CC2"/>
    <w:rsid w:val="00A31CCC"/>
    <w:rsid w:val="00A31D2F"/>
    <w:rsid w:val="00A31F6B"/>
    <w:rsid w:val="00A320B2"/>
    <w:rsid w:val="00A32B58"/>
    <w:rsid w:val="00A32DB7"/>
    <w:rsid w:val="00A34970"/>
    <w:rsid w:val="00A34DD2"/>
    <w:rsid w:val="00A3560E"/>
    <w:rsid w:val="00A35E53"/>
    <w:rsid w:val="00A35E8B"/>
    <w:rsid w:val="00A3608C"/>
    <w:rsid w:val="00A362F5"/>
    <w:rsid w:val="00A36980"/>
    <w:rsid w:val="00A36E8E"/>
    <w:rsid w:val="00A377BB"/>
    <w:rsid w:val="00A37925"/>
    <w:rsid w:val="00A408DA"/>
    <w:rsid w:val="00A41079"/>
    <w:rsid w:val="00A4265A"/>
    <w:rsid w:val="00A429D7"/>
    <w:rsid w:val="00A42EFA"/>
    <w:rsid w:val="00A43562"/>
    <w:rsid w:val="00A436AC"/>
    <w:rsid w:val="00A4384D"/>
    <w:rsid w:val="00A43B73"/>
    <w:rsid w:val="00A45449"/>
    <w:rsid w:val="00A45F23"/>
    <w:rsid w:val="00A45F4C"/>
    <w:rsid w:val="00A46807"/>
    <w:rsid w:val="00A46C22"/>
    <w:rsid w:val="00A46F3D"/>
    <w:rsid w:val="00A4749C"/>
    <w:rsid w:val="00A50531"/>
    <w:rsid w:val="00A50619"/>
    <w:rsid w:val="00A50BEC"/>
    <w:rsid w:val="00A510EF"/>
    <w:rsid w:val="00A511D1"/>
    <w:rsid w:val="00A5174B"/>
    <w:rsid w:val="00A52108"/>
    <w:rsid w:val="00A5259A"/>
    <w:rsid w:val="00A52781"/>
    <w:rsid w:val="00A5286C"/>
    <w:rsid w:val="00A52EDF"/>
    <w:rsid w:val="00A53278"/>
    <w:rsid w:val="00A53D6A"/>
    <w:rsid w:val="00A54F05"/>
    <w:rsid w:val="00A5505F"/>
    <w:rsid w:val="00A56115"/>
    <w:rsid w:val="00A5618F"/>
    <w:rsid w:val="00A5660F"/>
    <w:rsid w:val="00A56B53"/>
    <w:rsid w:val="00A56C4C"/>
    <w:rsid w:val="00A575A8"/>
    <w:rsid w:val="00A605B6"/>
    <w:rsid w:val="00A60795"/>
    <w:rsid w:val="00A60858"/>
    <w:rsid w:val="00A60A3D"/>
    <w:rsid w:val="00A60D60"/>
    <w:rsid w:val="00A60E2E"/>
    <w:rsid w:val="00A617EF"/>
    <w:rsid w:val="00A6190E"/>
    <w:rsid w:val="00A61986"/>
    <w:rsid w:val="00A62C56"/>
    <w:rsid w:val="00A6324C"/>
    <w:rsid w:val="00A633C8"/>
    <w:rsid w:val="00A6341D"/>
    <w:rsid w:val="00A63D92"/>
    <w:rsid w:val="00A646D0"/>
    <w:rsid w:val="00A64D77"/>
    <w:rsid w:val="00A65135"/>
    <w:rsid w:val="00A6548A"/>
    <w:rsid w:val="00A655EA"/>
    <w:rsid w:val="00A65AB3"/>
    <w:rsid w:val="00A66236"/>
    <w:rsid w:val="00A66306"/>
    <w:rsid w:val="00A66374"/>
    <w:rsid w:val="00A66569"/>
    <w:rsid w:val="00A66CCF"/>
    <w:rsid w:val="00A66E28"/>
    <w:rsid w:val="00A673FC"/>
    <w:rsid w:val="00A6744B"/>
    <w:rsid w:val="00A67487"/>
    <w:rsid w:val="00A6765C"/>
    <w:rsid w:val="00A6765D"/>
    <w:rsid w:val="00A7005B"/>
    <w:rsid w:val="00A701DA"/>
    <w:rsid w:val="00A713A3"/>
    <w:rsid w:val="00A71661"/>
    <w:rsid w:val="00A71815"/>
    <w:rsid w:val="00A71E41"/>
    <w:rsid w:val="00A71FD9"/>
    <w:rsid w:val="00A723CB"/>
    <w:rsid w:val="00A73011"/>
    <w:rsid w:val="00A736F1"/>
    <w:rsid w:val="00A73CE9"/>
    <w:rsid w:val="00A73E44"/>
    <w:rsid w:val="00A74AB8"/>
    <w:rsid w:val="00A7543C"/>
    <w:rsid w:val="00A756B6"/>
    <w:rsid w:val="00A7584F"/>
    <w:rsid w:val="00A75CC6"/>
    <w:rsid w:val="00A76500"/>
    <w:rsid w:val="00A76B44"/>
    <w:rsid w:val="00A778D7"/>
    <w:rsid w:val="00A77F6B"/>
    <w:rsid w:val="00A808FA"/>
    <w:rsid w:val="00A81694"/>
    <w:rsid w:val="00A81A1A"/>
    <w:rsid w:val="00A81EE4"/>
    <w:rsid w:val="00A827B6"/>
    <w:rsid w:val="00A82DEC"/>
    <w:rsid w:val="00A835A4"/>
    <w:rsid w:val="00A835DD"/>
    <w:rsid w:val="00A83B8A"/>
    <w:rsid w:val="00A83FEF"/>
    <w:rsid w:val="00A8403A"/>
    <w:rsid w:val="00A84A72"/>
    <w:rsid w:val="00A84D0B"/>
    <w:rsid w:val="00A84D80"/>
    <w:rsid w:val="00A85006"/>
    <w:rsid w:val="00A85094"/>
    <w:rsid w:val="00A85507"/>
    <w:rsid w:val="00A85F7A"/>
    <w:rsid w:val="00A86197"/>
    <w:rsid w:val="00A862FC"/>
    <w:rsid w:val="00A86825"/>
    <w:rsid w:val="00A876ED"/>
    <w:rsid w:val="00A87DA5"/>
    <w:rsid w:val="00A90B15"/>
    <w:rsid w:val="00A91008"/>
    <w:rsid w:val="00A91983"/>
    <w:rsid w:val="00A919A4"/>
    <w:rsid w:val="00A93C83"/>
    <w:rsid w:val="00A93D18"/>
    <w:rsid w:val="00A94579"/>
    <w:rsid w:val="00A94904"/>
    <w:rsid w:val="00A949FC"/>
    <w:rsid w:val="00A951A1"/>
    <w:rsid w:val="00A95461"/>
    <w:rsid w:val="00A95B75"/>
    <w:rsid w:val="00A960F4"/>
    <w:rsid w:val="00A9651E"/>
    <w:rsid w:val="00A97187"/>
    <w:rsid w:val="00A97B39"/>
    <w:rsid w:val="00A97B6B"/>
    <w:rsid w:val="00A97CF9"/>
    <w:rsid w:val="00AA0050"/>
    <w:rsid w:val="00AA1EB6"/>
    <w:rsid w:val="00AA2020"/>
    <w:rsid w:val="00AA2B04"/>
    <w:rsid w:val="00AA3768"/>
    <w:rsid w:val="00AA3AA1"/>
    <w:rsid w:val="00AA3E9E"/>
    <w:rsid w:val="00AA47C8"/>
    <w:rsid w:val="00AA561A"/>
    <w:rsid w:val="00AA6072"/>
    <w:rsid w:val="00AA6472"/>
    <w:rsid w:val="00AA6A6C"/>
    <w:rsid w:val="00AA739C"/>
    <w:rsid w:val="00AA748C"/>
    <w:rsid w:val="00AA7D8B"/>
    <w:rsid w:val="00AB05B0"/>
    <w:rsid w:val="00AB096C"/>
    <w:rsid w:val="00AB0D17"/>
    <w:rsid w:val="00AB0F7D"/>
    <w:rsid w:val="00AB137A"/>
    <w:rsid w:val="00AB1482"/>
    <w:rsid w:val="00AB2872"/>
    <w:rsid w:val="00AB2A98"/>
    <w:rsid w:val="00AB2C98"/>
    <w:rsid w:val="00AB3491"/>
    <w:rsid w:val="00AB3A9A"/>
    <w:rsid w:val="00AB3EE1"/>
    <w:rsid w:val="00AB4203"/>
    <w:rsid w:val="00AB45FD"/>
    <w:rsid w:val="00AB4643"/>
    <w:rsid w:val="00AB48DB"/>
    <w:rsid w:val="00AB500C"/>
    <w:rsid w:val="00AB5306"/>
    <w:rsid w:val="00AB5629"/>
    <w:rsid w:val="00AB5805"/>
    <w:rsid w:val="00AB5883"/>
    <w:rsid w:val="00AB6D23"/>
    <w:rsid w:val="00AB6E07"/>
    <w:rsid w:val="00AC0664"/>
    <w:rsid w:val="00AC0A53"/>
    <w:rsid w:val="00AC0D52"/>
    <w:rsid w:val="00AC102F"/>
    <w:rsid w:val="00AC10E4"/>
    <w:rsid w:val="00AC134A"/>
    <w:rsid w:val="00AC1463"/>
    <w:rsid w:val="00AC158E"/>
    <w:rsid w:val="00AC1965"/>
    <w:rsid w:val="00AC2207"/>
    <w:rsid w:val="00AC23DF"/>
    <w:rsid w:val="00AC266C"/>
    <w:rsid w:val="00AC27DE"/>
    <w:rsid w:val="00AC2BAB"/>
    <w:rsid w:val="00AC2D92"/>
    <w:rsid w:val="00AC3674"/>
    <w:rsid w:val="00AC4FAC"/>
    <w:rsid w:val="00AC5066"/>
    <w:rsid w:val="00AC61FC"/>
    <w:rsid w:val="00AC6602"/>
    <w:rsid w:val="00AC66EA"/>
    <w:rsid w:val="00AC6B76"/>
    <w:rsid w:val="00AC7917"/>
    <w:rsid w:val="00AC7D41"/>
    <w:rsid w:val="00AD0064"/>
    <w:rsid w:val="00AD0B1A"/>
    <w:rsid w:val="00AD0C21"/>
    <w:rsid w:val="00AD1005"/>
    <w:rsid w:val="00AD10AC"/>
    <w:rsid w:val="00AD254A"/>
    <w:rsid w:val="00AD2BB4"/>
    <w:rsid w:val="00AD31FA"/>
    <w:rsid w:val="00AD3726"/>
    <w:rsid w:val="00AD383F"/>
    <w:rsid w:val="00AD528D"/>
    <w:rsid w:val="00AD5A0D"/>
    <w:rsid w:val="00AD6BFF"/>
    <w:rsid w:val="00AD6C08"/>
    <w:rsid w:val="00AD6F1D"/>
    <w:rsid w:val="00AD7055"/>
    <w:rsid w:val="00AD72C8"/>
    <w:rsid w:val="00AD72D4"/>
    <w:rsid w:val="00AD797E"/>
    <w:rsid w:val="00AD7F58"/>
    <w:rsid w:val="00AE050D"/>
    <w:rsid w:val="00AE095A"/>
    <w:rsid w:val="00AE1550"/>
    <w:rsid w:val="00AE1D87"/>
    <w:rsid w:val="00AE2013"/>
    <w:rsid w:val="00AE2896"/>
    <w:rsid w:val="00AE2A13"/>
    <w:rsid w:val="00AE3622"/>
    <w:rsid w:val="00AE374E"/>
    <w:rsid w:val="00AE378C"/>
    <w:rsid w:val="00AE3C9A"/>
    <w:rsid w:val="00AE4995"/>
    <w:rsid w:val="00AE4B28"/>
    <w:rsid w:val="00AE4BE8"/>
    <w:rsid w:val="00AE533C"/>
    <w:rsid w:val="00AE58A5"/>
    <w:rsid w:val="00AE5DCE"/>
    <w:rsid w:val="00AE6171"/>
    <w:rsid w:val="00AE67B1"/>
    <w:rsid w:val="00AE7876"/>
    <w:rsid w:val="00AF04D6"/>
    <w:rsid w:val="00AF0501"/>
    <w:rsid w:val="00AF08AA"/>
    <w:rsid w:val="00AF0998"/>
    <w:rsid w:val="00AF0A41"/>
    <w:rsid w:val="00AF17F0"/>
    <w:rsid w:val="00AF23E0"/>
    <w:rsid w:val="00AF27F5"/>
    <w:rsid w:val="00AF33FE"/>
    <w:rsid w:val="00AF3B4A"/>
    <w:rsid w:val="00AF45C5"/>
    <w:rsid w:val="00AF45F5"/>
    <w:rsid w:val="00AF4844"/>
    <w:rsid w:val="00AF4F0E"/>
    <w:rsid w:val="00AF525B"/>
    <w:rsid w:val="00AF6B05"/>
    <w:rsid w:val="00AF7DD3"/>
    <w:rsid w:val="00B0021D"/>
    <w:rsid w:val="00B0087B"/>
    <w:rsid w:val="00B00918"/>
    <w:rsid w:val="00B00AA0"/>
    <w:rsid w:val="00B00EF1"/>
    <w:rsid w:val="00B01ADF"/>
    <w:rsid w:val="00B03377"/>
    <w:rsid w:val="00B039D1"/>
    <w:rsid w:val="00B040EC"/>
    <w:rsid w:val="00B0413B"/>
    <w:rsid w:val="00B04511"/>
    <w:rsid w:val="00B0463A"/>
    <w:rsid w:val="00B047AD"/>
    <w:rsid w:val="00B04E2F"/>
    <w:rsid w:val="00B0551C"/>
    <w:rsid w:val="00B05BD9"/>
    <w:rsid w:val="00B05FB2"/>
    <w:rsid w:val="00B06166"/>
    <w:rsid w:val="00B06322"/>
    <w:rsid w:val="00B06800"/>
    <w:rsid w:val="00B06C7C"/>
    <w:rsid w:val="00B06F8F"/>
    <w:rsid w:val="00B070C5"/>
    <w:rsid w:val="00B07A07"/>
    <w:rsid w:val="00B10FD8"/>
    <w:rsid w:val="00B1256E"/>
    <w:rsid w:val="00B1283E"/>
    <w:rsid w:val="00B12B3A"/>
    <w:rsid w:val="00B13BD9"/>
    <w:rsid w:val="00B144AC"/>
    <w:rsid w:val="00B148DE"/>
    <w:rsid w:val="00B15147"/>
    <w:rsid w:val="00B155CD"/>
    <w:rsid w:val="00B15F0E"/>
    <w:rsid w:val="00B160FC"/>
    <w:rsid w:val="00B16D64"/>
    <w:rsid w:val="00B17A23"/>
    <w:rsid w:val="00B203B5"/>
    <w:rsid w:val="00B205C6"/>
    <w:rsid w:val="00B20D51"/>
    <w:rsid w:val="00B21379"/>
    <w:rsid w:val="00B213FC"/>
    <w:rsid w:val="00B2175D"/>
    <w:rsid w:val="00B21E70"/>
    <w:rsid w:val="00B223A6"/>
    <w:rsid w:val="00B22D1D"/>
    <w:rsid w:val="00B23544"/>
    <w:rsid w:val="00B23AD8"/>
    <w:rsid w:val="00B24E27"/>
    <w:rsid w:val="00B25571"/>
    <w:rsid w:val="00B263D1"/>
    <w:rsid w:val="00B2701A"/>
    <w:rsid w:val="00B27CBB"/>
    <w:rsid w:val="00B30064"/>
    <w:rsid w:val="00B31619"/>
    <w:rsid w:val="00B31AAE"/>
    <w:rsid w:val="00B31B28"/>
    <w:rsid w:val="00B31C3A"/>
    <w:rsid w:val="00B32284"/>
    <w:rsid w:val="00B32352"/>
    <w:rsid w:val="00B32936"/>
    <w:rsid w:val="00B32ADF"/>
    <w:rsid w:val="00B3321E"/>
    <w:rsid w:val="00B33302"/>
    <w:rsid w:val="00B33503"/>
    <w:rsid w:val="00B342FC"/>
    <w:rsid w:val="00B34884"/>
    <w:rsid w:val="00B34F5A"/>
    <w:rsid w:val="00B35840"/>
    <w:rsid w:val="00B3615D"/>
    <w:rsid w:val="00B36CC7"/>
    <w:rsid w:val="00B3746F"/>
    <w:rsid w:val="00B37579"/>
    <w:rsid w:val="00B37DBF"/>
    <w:rsid w:val="00B37E97"/>
    <w:rsid w:val="00B408B3"/>
    <w:rsid w:val="00B41787"/>
    <w:rsid w:val="00B41E0E"/>
    <w:rsid w:val="00B427AB"/>
    <w:rsid w:val="00B427D7"/>
    <w:rsid w:val="00B42BA8"/>
    <w:rsid w:val="00B42C82"/>
    <w:rsid w:val="00B43018"/>
    <w:rsid w:val="00B430DD"/>
    <w:rsid w:val="00B43A55"/>
    <w:rsid w:val="00B44177"/>
    <w:rsid w:val="00B4456C"/>
    <w:rsid w:val="00B44D26"/>
    <w:rsid w:val="00B4504A"/>
    <w:rsid w:val="00B453A8"/>
    <w:rsid w:val="00B457A1"/>
    <w:rsid w:val="00B45C5F"/>
    <w:rsid w:val="00B466E8"/>
    <w:rsid w:val="00B46CE1"/>
    <w:rsid w:val="00B47099"/>
    <w:rsid w:val="00B4786C"/>
    <w:rsid w:val="00B4793A"/>
    <w:rsid w:val="00B50899"/>
    <w:rsid w:val="00B50F52"/>
    <w:rsid w:val="00B5141E"/>
    <w:rsid w:val="00B5272C"/>
    <w:rsid w:val="00B52A0A"/>
    <w:rsid w:val="00B52E22"/>
    <w:rsid w:val="00B53217"/>
    <w:rsid w:val="00B5383F"/>
    <w:rsid w:val="00B53A56"/>
    <w:rsid w:val="00B544F1"/>
    <w:rsid w:val="00B54B99"/>
    <w:rsid w:val="00B557A0"/>
    <w:rsid w:val="00B55CD2"/>
    <w:rsid w:val="00B56028"/>
    <w:rsid w:val="00B562B5"/>
    <w:rsid w:val="00B56CF1"/>
    <w:rsid w:val="00B56D8B"/>
    <w:rsid w:val="00B570B7"/>
    <w:rsid w:val="00B5738F"/>
    <w:rsid w:val="00B60C0A"/>
    <w:rsid w:val="00B60C54"/>
    <w:rsid w:val="00B60F38"/>
    <w:rsid w:val="00B6142F"/>
    <w:rsid w:val="00B61867"/>
    <w:rsid w:val="00B61A26"/>
    <w:rsid w:val="00B6354C"/>
    <w:rsid w:val="00B6361A"/>
    <w:rsid w:val="00B63D40"/>
    <w:rsid w:val="00B63EC8"/>
    <w:rsid w:val="00B63FA7"/>
    <w:rsid w:val="00B64171"/>
    <w:rsid w:val="00B6422F"/>
    <w:rsid w:val="00B64812"/>
    <w:rsid w:val="00B6513C"/>
    <w:rsid w:val="00B65148"/>
    <w:rsid w:val="00B65B1A"/>
    <w:rsid w:val="00B6614E"/>
    <w:rsid w:val="00B66303"/>
    <w:rsid w:val="00B67691"/>
    <w:rsid w:val="00B67F94"/>
    <w:rsid w:val="00B70F72"/>
    <w:rsid w:val="00B71041"/>
    <w:rsid w:val="00B71072"/>
    <w:rsid w:val="00B713F1"/>
    <w:rsid w:val="00B71687"/>
    <w:rsid w:val="00B7170A"/>
    <w:rsid w:val="00B71BBD"/>
    <w:rsid w:val="00B72199"/>
    <w:rsid w:val="00B7265E"/>
    <w:rsid w:val="00B73B41"/>
    <w:rsid w:val="00B73EE8"/>
    <w:rsid w:val="00B7424B"/>
    <w:rsid w:val="00B7441A"/>
    <w:rsid w:val="00B74C4E"/>
    <w:rsid w:val="00B7540E"/>
    <w:rsid w:val="00B75F78"/>
    <w:rsid w:val="00B7632E"/>
    <w:rsid w:val="00B76350"/>
    <w:rsid w:val="00B77146"/>
    <w:rsid w:val="00B77C29"/>
    <w:rsid w:val="00B806FB"/>
    <w:rsid w:val="00B80D78"/>
    <w:rsid w:val="00B815F2"/>
    <w:rsid w:val="00B8252E"/>
    <w:rsid w:val="00B82809"/>
    <w:rsid w:val="00B833BE"/>
    <w:rsid w:val="00B83A95"/>
    <w:rsid w:val="00B841C8"/>
    <w:rsid w:val="00B8424E"/>
    <w:rsid w:val="00B84693"/>
    <w:rsid w:val="00B84A63"/>
    <w:rsid w:val="00B84A6B"/>
    <w:rsid w:val="00B84C16"/>
    <w:rsid w:val="00B84D79"/>
    <w:rsid w:val="00B85945"/>
    <w:rsid w:val="00B85E5E"/>
    <w:rsid w:val="00B85FB7"/>
    <w:rsid w:val="00B86E44"/>
    <w:rsid w:val="00B86FCF"/>
    <w:rsid w:val="00B87392"/>
    <w:rsid w:val="00B87895"/>
    <w:rsid w:val="00B87958"/>
    <w:rsid w:val="00B90DD3"/>
    <w:rsid w:val="00B923BC"/>
    <w:rsid w:val="00B92E68"/>
    <w:rsid w:val="00B9395F"/>
    <w:rsid w:val="00B93BDA"/>
    <w:rsid w:val="00B93C49"/>
    <w:rsid w:val="00B93D79"/>
    <w:rsid w:val="00B93E62"/>
    <w:rsid w:val="00B942A1"/>
    <w:rsid w:val="00B94806"/>
    <w:rsid w:val="00B9486F"/>
    <w:rsid w:val="00B94D8E"/>
    <w:rsid w:val="00B94E73"/>
    <w:rsid w:val="00B959B7"/>
    <w:rsid w:val="00B95BFC"/>
    <w:rsid w:val="00B95EF8"/>
    <w:rsid w:val="00B96118"/>
    <w:rsid w:val="00B96545"/>
    <w:rsid w:val="00B96F26"/>
    <w:rsid w:val="00B978C3"/>
    <w:rsid w:val="00B9791B"/>
    <w:rsid w:val="00B97AAB"/>
    <w:rsid w:val="00BA0578"/>
    <w:rsid w:val="00BA0FF4"/>
    <w:rsid w:val="00BA132A"/>
    <w:rsid w:val="00BA164B"/>
    <w:rsid w:val="00BA1B4E"/>
    <w:rsid w:val="00BA2196"/>
    <w:rsid w:val="00BA22AB"/>
    <w:rsid w:val="00BA3267"/>
    <w:rsid w:val="00BA35E1"/>
    <w:rsid w:val="00BA3714"/>
    <w:rsid w:val="00BA3F09"/>
    <w:rsid w:val="00BA44C6"/>
    <w:rsid w:val="00BA48F3"/>
    <w:rsid w:val="00BA4C62"/>
    <w:rsid w:val="00BA4F5E"/>
    <w:rsid w:val="00BA58D5"/>
    <w:rsid w:val="00BA5AE1"/>
    <w:rsid w:val="00BA5C53"/>
    <w:rsid w:val="00BA62BA"/>
    <w:rsid w:val="00BA6821"/>
    <w:rsid w:val="00BA719A"/>
    <w:rsid w:val="00BA7547"/>
    <w:rsid w:val="00BA7927"/>
    <w:rsid w:val="00BA7AE1"/>
    <w:rsid w:val="00BA7D94"/>
    <w:rsid w:val="00BA7FB8"/>
    <w:rsid w:val="00BB04BD"/>
    <w:rsid w:val="00BB07D5"/>
    <w:rsid w:val="00BB11BB"/>
    <w:rsid w:val="00BB134A"/>
    <w:rsid w:val="00BB25D8"/>
    <w:rsid w:val="00BB29F4"/>
    <w:rsid w:val="00BB30BE"/>
    <w:rsid w:val="00BB31BF"/>
    <w:rsid w:val="00BB3EB7"/>
    <w:rsid w:val="00BB446E"/>
    <w:rsid w:val="00BB4ACD"/>
    <w:rsid w:val="00BB4D0F"/>
    <w:rsid w:val="00BB5597"/>
    <w:rsid w:val="00BB6081"/>
    <w:rsid w:val="00BB6D0B"/>
    <w:rsid w:val="00BB7514"/>
    <w:rsid w:val="00BB75D4"/>
    <w:rsid w:val="00BB7C1C"/>
    <w:rsid w:val="00BC21C9"/>
    <w:rsid w:val="00BC23BC"/>
    <w:rsid w:val="00BC2B87"/>
    <w:rsid w:val="00BC2C84"/>
    <w:rsid w:val="00BC2C88"/>
    <w:rsid w:val="00BC2E61"/>
    <w:rsid w:val="00BC4332"/>
    <w:rsid w:val="00BC44AE"/>
    <w:rsid w:val="00BC45D2"/>
    <w:rsid w:val="00BC4A39"/>
    <w:rsid w:val="00BC5529"/>
    <w:rsid w:val="00BC5B0D"/>
    <w:rsid w:val="00BC6604"/>
    <w:rsid w:val="00BC6F60"/>
    <w:rsid w:val="00BC7E8D"/>
    <w:rsid w:val="00BD071B"/>
    <w:rsid w:val="00BD0F3E"/>
    <w:rsid w:val="00BD1004"/>
    <w:rsid w:val="00BD13BA"/>
    <w:rsid w:val="00BD150E"/>
    <w:rsid w:val="00BD1A3C"/>
    <w:rsid w:val="00BD21A4"/>
    <w:rsid w:val="00BD2F65"/>
    <w:rsid w:val="00BD47D8"/>
    <w:rsid w:val="00BD50EA"/>
    <w:rsid w:val="00BD5404"/>
    <w:rsid w:val="00BD5E98"/>
    <w:rsid w:val="00BD6061"/>
    <w:rsid w:val="00BD6106"/>
    <w:rsid w:val="00BD66C1"/>
    <w:rsid w:val="00BD6E63"/>
    <w:rsid w:val="00BD753D"/>
    <w:rsid w:val="00BD757B"/>
    <w:rsid w:val="00BE001D"/>
    <w:rsid w:val="00BE0166"/>
    <w:rsid w:val="00BE04EF"/>
    <w:rsid w:val="00BE09A2"/>
    <w:rsid w:val="00BE1510"/>
    <w:rsid w:val="00BE15E8"/>
    <w:rsid w:val="00BE169C"/>
    <w:rsid w:val="00BE1914"/>
    <w:rsid w:val="00BE19F9"/>
    <w:rsid w:val="00BE1B88"/>
    <w:rsid w:val="00BE2389"/>
    <w:rsid w:val="00BE32FC"/>
    <w:rsid w:val="00BE3C4A"/>
    <w:rsid w:val="00BE46EA"/>
    <w:rsid w:val="00BE48AF"/>
    <w:rsid w:val="00BE549C"/>
    <w:rsid w:val="00BE5EAC"/>
    <w:rsid w:val="00BE63E6"/>
    <w:rsid w:val="00BE7917"/>
    <w:rsid w:val="00BE7A39"/>
    <w:rsid w:val="00BE7A54"/>
    <w:rsid w:val="00BE7CC9"/>
    <w:rsid w:val="00BF03FE"/>
    <w:rsid w:val="00BF0583"/>
    <w:rsid w:val="00BF0C03"/>
    <w:rsid w:val="00BF1136"/>
    <w:rsid w:val="00BF1198"/>
    <w:rsid w:val="00BF148A"/>
    <w:rsid w:val="00BF16B4"/>
    <w:rsid w:val="00BF1CCA"/>
    <w:rsid w:val="00BF292F"/>
    <w:rsid w:val="00BF2BB8"/>
    <w:rsid w:val="00BF2C7D"/>
    <w:rsid w:val="00BF2DD4"/>
    <w:rsid w:val="00BF2E7C"/>
    <w:rsid w:val="00BF3906"/>
    <w:rsid w:val="00BF3E78"/>
    <w:rsid w:val="00BF4F30"/>
    <w:rsid w:val="00BF5ABE"/>
    <w:rsid w:val="00BF67C5"/>
    <w:rsid w:val="00BF6EF9"/>
    <w:rsid w:val="00BF6EFD"/>
    <w:rsid w:val="00BF70B0"/>
    <w:rsid w:val="00BF74B4"/>
    <w:rsid w:val="00BF786D"/>
    <w:rsid w:val="00BF7C39"/>
    <w:rsid w:val="00BF7CCE"/>
    <w:rsid w:val="00C00C76"/>
    <w:rsid w:val="00C01239"/>
    <w:rsid w:val="00C0209E"/>
    <w:rsid w:val="00C02A8E"/>
    <w:rsid w:val="00C02C89"/>
    <w:rsid w:val="00C04115"/>
    <w:rsid w:val="00C04EE0"/>
    <w:rsid w:val="00C05358"/>
    <w:rsid w:val="00C0536C"/>
    <w:rsid w:val="00C057E3"/>
    <w:rsid w:val="00C0601A"/>
    <w:rsid w:val="00C06832"/>
    <w:rsid w:val="00C0707E"/>
    <w:rsid w:val="00C07697"/>
    <w:rsid w:val="00C07895"/>
    <w:rsid w:val="00C07AAB"/>
    <w:rsid w:val="00C1068E"/>
    <w:rsid w:val="00C106F8"/>
    <w:rsid w:val="00C10CEC"/>
    <w:rsid w:val="00C1103A"/>
    <w:rsid w:val="00C111C4"/>
    <w:rsid w:val="00C113B2"/>
    <w:rsid w:val="00C1144A"/>
    <w:rsid w:val="00C123FC"/>
    <w:rsid w:val="00C12457"/>
    <w:rsid w:val="00C13126"/>
    <w:rsid w:val="00C1382B"/>
    <w:rsid w:val="00C13BF9"/>
    <w:rsid w:val="00C1455F"/>
    <w:rsid w:val="00C14B8B"/>
    <w:rsid w:val="00C14C3A"/>
    <w:rsid w:val="00C154C1"/>
    <w:rsid w:val="00C15B87"/>
    <w:rsid w:val="00C1687F"/>
    <w:rsid w:val="00C16F77"/>
    <w:rsid w:val="00C172F2"/>
    <w:rsid w:val="00C17377"/>
    <w:rsid w:val="00C1756D"/>
    <w:rsid w:val="00C17E1C"/>
    <w:rsid w:val="00C17E3F"/>
    <w:rsid w:val="00C20594"/>
    <w:rsid w:val="00C20786"/>
    <w:rsid w:val="00C2080E"/>
    <w:rsid w:val="00C20D66"/>
    <w:rsid w:val="00C21829"/>
    <w:rsid w:val="00C218BC"/>
    <w:rsid w:val="00C22032"/>
    <w:rsid w:val="00C22217"/>
    <w:rsid w:val="00C240EB"/>
    <w:rsid w:val="00C2424A"/>
    <w:rsid w:val="00C24A06"/>
    <w:rsid w:val="00C2523A"/>
    <w:rsid w:val="00C2530C"/>
    <w:rsid w:val="00C257D8"/>
    <w:rsid w:val="00C25872"/>
    <w:rsid w:val="00C268E6"/>
    <w:rsid w:val="00C26E3B"/>
    <w:rsid w:val="00C27287"/>
    <w:rsid w:val="00C274A3"/>
    <w:rsid w:val="00C27885"/>
    <w:rsid w:val="00C3085A"/>
    <w:rsid w:val="00C30A59"/>
    <w:rsid w:val="00C30FD4"/>
    <w:rsid w:val="00C314D1"/>
    <w:rsid w:val="00C318A9"/>
    <w:rsid w:val="00C31AD5"/>
    <w:rsid w:val="00C31CAD"/>
    <w:rsid w:val="00C324E8"/>
    <w:rsid w:val="00C325F2"/>
    <w:rsid w:val="00C32AC4"/>
    <w:rsid w:val="00C32D9A"/>
    <w:rsid w:val="00C332AB"/>
    <w:rsid w:val="00C333B8"/>
    <w:rsid w:val="00C33A44"/>
    <w:rsid w:val="00C33B30"/>
    <w:rsid w:val="00C33BC7"/>
    <w:rsid w:val="00C33BED"/>
    <w:rsid w:val="00C34374"/>
    <w:rsid w:val="00C34393"/>
    <w:rsid w:val="00C34F6D"/>
    <w:rsid w:val="00C35390"/>
    <w:rsid w:val="00C35687"/>
    <w:rsid w:val="00C35AD6"/>
    <w:rsid w:val="00C35B7C"/>
    <w:rsid w:val="00C366B9"/>
    <w:rsid w:val="00C3725E"/>
    <w:rsid w:val="00C37968"/>
    <w:rsid w:val="00C37E3F"/>
    <w:rsid w:val="00C40B43"/>
    <w:rsid w:val="00C41BA7"/>
    <w:rsid w:val="00C420DC"/>
    <w:rsid w:val="00C43297"/>
    <w:rsid w:val="00C447E2"/>
    <w:rsid w:val="00C44958"/>
    <w:rsid w:val="00C449C6"/>
    <w:rsid w:val="00C45177"/>
    <w:rsid w:val="00C45E06"/>
    <w:rsid w:val="00C45F5A"/>
    <w:rsid w:val="00C4624E"/>
    <w:rsid w:val="00C47112"/>
    <w:rsid w:val="00C47319"/>
    <w:rsid w:val="00C47B06"/>
    <w:rsid w:val="00C500C5"/>
    <w:rsid w:val="00C50E5A"/>
    <w:rsid w:val="00C5190E"/>
    <w:rsid w:val="00C519A3"/>
    <w:rsid w:val="00C51B14"/>
    <w:rsid w:val="00C52428"/>
    <w:rsid w:val="00C52B08"/>
    <w:rsid w:val="00C5308A"/>
    <w:rsid w:val="00C53673"/>
    <w:rsid w:val="00C536A5"/>
    <w:rsid w:val="00C53BD8"/>
    <w:rsid w:val="00C53FF5"/>
    <w:rsid w:val="00C54799"/>
    <w:rsid w:val="00C54C56"/>
    <w:rsid w:val="00C54CCC"/>
    <w:rsid w:val="00C54E37"/>
    <w:rsid w:val="00C55E46"/>
    <w:rsid w:val="00C55E51"/>
    <w:rsid w:val="00C56C69"/>
    <w:rsid w:val="00C570D3"/>
    <w:rsid w:val="00C57673"/>
    <w:rsid w:val="00C57AEE"/>
    <w:rsid w:val="00C60170"/>
    <w:rsid w:val="00C60EFB"/>
    <w:rsid w:val="00C613BA"/>
    <w:rsid w:val="00C61833"/>
    <w:rsid w:val="00C628B6"/>
    <w:rsid w:val="00C631C2"/>
    <w:rsid w:val="00C636D5"/>
    <w:rsid w:val="00C640D9"/>
    <w:rsid w:val="00C645EB"/>
    <w:rsid w:val="00C647BF"/>
    <w:rsid w:val="00C6485E"/>
    <w:rsid w:val="00C64A60"/>
    <w:rsid w:val="00C64C48"/>
    <w:rsid w:val="00C64E75"/>
    <w:rsid w:val="00C661C7"/>
    <w:rsid w:val="00C66FA9"/>
    <w:rsid w:val="00C67375"/>
    <w:rsid w:val="00C67620"/>
    <w:rsid w:val="00C67D29"/>
    <w:rsid w:val="00C67DDA"/>
    <w:rsid w:val="00C70BD8"/>
    <w:rsid w:val="00C70EB6"/>
    <w:rsid w:val="00C71559"/>
    <w:rsid w:val="00C71776"/>
    <w:rsid w:val="00C71E9F"/>
    <w:rsid w:val="00C72209"/>
    <w:rsid w:val="00C72694"/>
    <w:rsid w:val="00C72759"/>
    <w:rsid w:val="00C727E2"/>
    <w:rsid w:val="00C72985"/>
    <w:rsid w:val="00C732E3"/>
    <w:rsid w:val="00C73554"/>
    <w:rsid w:val="00C73999"/>
    <w:rsid w:val="00C73F43"/>
    <w:rsid w:val="00C74273"/>
    <w:rsid w:val="00C74D96"/>
    <w:rsid w:val="00C7503D"/>
    <w:rsid w:val="00C75528"/>
    <w:rsid w:val="00C75A16"/>
    <w:rsid w:val="00C75F80"/>
    <w:rsid w:val="00C763EA"/>
    <w:rsid w:val="00C76765"/>
    <w:rsid w:val="00C770E7"/>
    <w:rsid w:val="00C77667"/>
    <w:rsid w:val="00C77C57"/>
    <w:rsid w:val="00C77EE0"/>
    <w:rsid w:val="00C80003"/>
    <w:rsid w:val="00C804C3"/>
    <w:rsid w:val="00C805A4"/>
    <w:rsid w:val="00C80963"/>
    <w:rsid w:val="00C80DEF"/>
    <w:rsid w:val="00C814D4"/>
    <w:rsid w:val="00C81D79"/>
    <w:rsid w:val="00C81FE8"/>
    <w:rsid w:val="00C826E1"/>
    <w:rsid w:val="00C82790"/>
    <w:rsid w:val="00C827DF"/>
    <w:rsid w:val="00C82916"/>
    <w:rsid w:val="00C82ABD"/>
    <w:rsid w:val="00C82E2A"/>
    <w:rsid w:val="00C833E8"/>
    <w:rsid w:val="00C83560"/>
    <w:rsid w:val="00C835BF"/>
    <w:rsid w:val="00C83788"/>
    <w:rsid w:val="00C83D20"/>
    <w:rsid w:val="00C83D66"/>
    <w:rsid w:val="00C83FD3"/>
    <w:rsid w:val="00C846ED"/>
    <w:rsid w:val="00C84E7D"/>
    <w:rsid w:val="00C8507F"/>
    <w:rsid w:val="00C854F3"/>
    <w:rsid w:val="00C85C03"/>
    <w:rsid w:val="00C85D04"/>
    <w:rsid w:val="00C8633A"/>
    <w:rsid w:val="00C86358"/>
    <w:rsid w:val="00C86627"/>
    <w:rsid w:val="00C900DD"/>
    <w:rsid w:val="00C907A6"/>
    <w:rsid w:val="00C91550"/>
    <w:rsid w:val="00C9181F"/>
    <w:rsid w:val="00C9261D"/>
    <w:rsid w:val="00C926B7"/>
    <w:rsid w:val="00C92807"/>
    <w:rsid w:val="00C931E9"/>
    <w:rsid w:val="00C93572"/>
    <w:rsid w:val="00C93E3F"/>
    <w:rsid w:val="00C93E84"/>
    <w:rsid w:val="00C94241"/>
    <w:rsid w:val="00C94372"/>
    <w:rsid w:val="00C951D3"/>
    <w:rsid w:val="00C9569D"/>
    <w:rsid w:val="00C960EB"/>
    <w:rsid w:val="00C9697C"/>
    <w:rsid w:val="00C96A0E"/>
    <w:rsid w:val="00C96B61"/>
    <w:rsid w:val="00CA050F"/>
    <w:rsid w:val="00CA053E"/>
    <w:rsid w:val="00CA07E9"/>
    <w:rsid w:val="00CA0AA5"/>
    <w:rsid w:val="00CA149E"/>
    <w:rsid w:val="00CA14A0"/>
    <w:rsid w:val="00CA16D8"/>
    <w:rsid w:val="00CA1B82"/>
    <w:rsid w:val="00CA1D9B"/>
    <w:rsid w:val="00CA1DCC"/>
    <w:rsid w:val="00CA1E7B"/>
    <w:rsid w:val="00CA21EF"/>
    <w:rsid w:val="00CA2295"/>
    <w:rsid w:val="00CA2EB2"/>
    <w:rsid w:val="00CA3101"/>
    <w:rsid w:val="00CA3485"/>
    <w:rsid w:val="00CA388F"/>
    <w:rsid w:val="00CA4372"/>
    <w:rsid w:val="00CA538D"/>
    <w:rsid w:val="00CA5F49"/>
    <w:rsid w:val="00CA6331"/>
    <w:rsid w:val="00CA6AA6"/>
    <w:rsid w:val="00CA6B41"/>
    <w:rsid w:val="00CA6DBB"/>
    <w:rsid w:val="00CA731D"/>
    <w:rsid w:val="00CB01EF"/>
    <w:rsid w:val="00CB0F32"/>
    <w:rsid w:val="00CB0F59"/>
    <w:rsid w:val="00CB20A7"/>
    <w:rsid w:val="00CB3059"/>
    <w:rsid w:val="00CB3169"/>
    <w:rsid w:val="00CB3679"/>
    <w:rsid w:val="00CB3B16"/>
    <w:rsid w:val="00CB3E0C"/>
    <w:rsid w:val="00CB3F7D"/>
    <w:rsid w:val="00CB4330"/>
    <w:rsid w:val="00CB4BA5"/>
    <w:rsid w:val="00CB4BB9"/>
    <w:rsid w:val="00CB4EF5"/>
    <w:rsid w:val="00CB545F"/>
    <w:rsid w:val="00CB57F5"/>
    <w:rsid w:val="00CB5F8E"/>
    <w:rsid w:val="00CB7179"/>
    <w:rsid w:val="00CB7583"/>
    <w:rsid w:val="00CB76A2"/>
    <w:rsid w:val="00CB7CDC"/>
    <w:rsid w:val="00CC01B9"/>
    <w:rsid w:val="00CC08AF"/>
    <w:rsid w:val="00CC0955"/>
    <w:rsid w:val="00CC0A2D"/>
    <w:rsid w:val="00CC0B68"/>
    <w:rsid w:val="00CC0C98"/>
    <w:rsid w:val="00CC1687"/>
    <w:rsid w:val="00CC1C40"/>
    <w:rsid w:val="00CC20AB"/>
    <w:rsid w:val="00CC2222"/>
    <w:rsid w:val="00CC2498"/>
    <w:rsid w:val="00CC256C"/>
    <w:rsid w:val="00CC2575"/>
    <w:rsid w:val="00CC2DBA"/>
    <w:rsid w:val="00CC30BC"/>
    <w:rsid w:val="00CC3644"/>
    <w:rsid w:val="00CC39DB"/>
    <w:rsid w:val="00CC549E"/>
    <w:rsid w:val="00CC571F"/>
    <w:rsid w:val="00CC585E"/>
    <w:rsid w:val="00CC6164"/>
    <w:rsid w:val="00CC6841"/>
    <w:rsid w:val="00CC7D96"/>
    <w:rsid w:val="00CC7FCA"/>
    <w:rsid w:val="00CD09B1"/>
    <w:rsid w:val="00CD0CC6"/>
    <w:rsid w:val="00CD152C"/>
    <w:rsid w:val="00CD1ABC"/>
    <w:rsid w:val="00CD1E3E"/>
    <w:rsid w:val="00CD26B6"/>
    <w:rsid w:val="00CD270F"/>
    <w:rsid w:val="00CD2E36"/>
    <w:rsid w:val="00CD3161"/>
    <w:rsid w:val="00CD352B"/>
    <w:rsid w:val="00CD3813"/>
    <w:rsid w:val="00CD38C7"/>
    <w:rsid w:val="00CD3B54"/>
    <w:rsid w:val="00CD4274"/>
    <w:rsid w:val="00CD47B5"/>
    <w:rsid w:val="00CD4E6A"/>
    <w:rsid w:val="00CD5386"/>
    <w:rsid w:val="00CD5728"/>
    <w:rsid w:val="00CD5D26"/>
    <w:rsid w:val="00CD60CF"/>
    <w:rsid w:val="00CD63BB"/>
    <w:rsid w:val="00CD784E"/>
    <w:rsid w:val="00CD7E70"/>
    <w:rsid w:val="00CD7FE7"/>
    <w:rsid w:val="00CE090C"/>
    <w:rsid w:val="00CE0C86"/>
    <w:rsid w:val="00CE1789"/>
    <w:rsid w:val="00CE1A92"/>
    <w:rsid w:val="00CE1AC5"/>
    <w:rsid w:val="00CE23A5"/>
    <w:rsid w:val="00CE24DA"/>
    <w:rsid w:val="00CE2990"/>
    <w:rsid w:val="00CE2CAB"/>
    <w:rsid w:val="00CE3387"/>
    <w:rsid w:val="00CE4084"/>
    <w:rsid w:val="00CE4724"/>
    <w:rsid w:val="00CE4BBD"/>
    <w:rsid w:val="00CE55F3"/>
    <w:rsid w:val="00CE5970"/>
    <w:rsid w:val="00CE59BA"/>
    <w:rsid w:val="00CE66BE"/>
    <w:rsid w:val="00CE68EA"/>
    <w:rsid w:val="00CE6A54"/>
    <w:rsid w:val="00CE6A9F"/>
    <w:rsid w:val="00CE7439"/>
    <w:rsid w:val="00CE7AE0"/>
    <w:rsid w:val="00CF0258"/>
    <w:rsid w:val="00CF05A1"/>
    <w:rsid w:val="00CF0D33"/>
    <w:rsid w:val="00CF14F4"/>
    <w:rsid w:val="00CF1867"/>
    <w:rsid w:val="00CF1EA0"/>
    <w:rsid w:val="00CF232C"/>
    <w:rsid w:val="00CF2567"/>
    <w:rsid w:val="00CF2DC9"/>
    <w:rsid w:val="00CF2EA9"/>
    <w:rsid w:val="00CF2FB6"/>
    <w:rsid w:val="00CF3020"/>
    <w:rsid w:val="00CF3033"/>
    <w:rsid w:val="00CF31B7"/>
    <w:rsid w:val="00CF344D"/>
    <w:rsid w:val="00CF3524"/>
    <w:rsid w:val="00CF3A28"/>
    <w:rsid w:val="00CF3D1F"/>
    <w:rsid w:val="00CF40DD"/>
    <w:rsid w:val="00CF4BB2"/>
    <w:rsid w:val="00CF4E95"/>
    <w:rsid w:val="00CF4F86"/>
    <w:rsid w:val="00CF5398"/>
    <w:rsid w:val="00CF547D"/>
    <w:rsid w:val="00CF5DDA"/>
    <w:rsid w:val="00CF5E78"/>
    <w:rsid w:val="00CF61CA"/>
    <w:rsid w:val="00CF6654"/>
    <w:rsid w:val="00CF71DB"/>
    <w:rsid w:val="00CF751F"/>
    <w:rsid w:val="00CF7572"/>
    <w:rsid w:val="00CF7818"/>
    <w:rsid w:val="00CF7AF1"/>
    <w:rsid w:val="00CF7DC9"/>
    <w:rsid w:val="00D00700"/>
    <w:rsid w:val="00D01505"/>
    <w:rsid w:val="00D0156F"/>
    <w:rsid w:val="00D01CE3"/>
    <w:rsid w:val="00D02462"/>
    <w:rsid w:val="00D02860"/>
    <w:rsid w:val="00D02D13"/>
    <w:rsid w:val="00D02FA4"/>
    <w:rsid w:val="00D03D53"/>
    <w:rsid w:val="00D04C20"/>
    <w:rsid w:val="00D04D24"/>
    <w:rsid w:val="00D05940"/>
    <w:rsid w:val="00D05D65"/>
    <w:rsid w:val="00D05E52"/>
    <w:rsid w:val="00D060EB"/>
    <w:rsid w:val="00D065FF"/>
    <w:rsid w:val="00D06E75"/>
    <w:rsid w:val="00D06F5B"/>
    <w:rsid w:val="00D07973"/>
    <w:rsid w:val="00D07EDB"/>
    <w:rsid w:val="00D100CC"/>
    <w:rsid w:val="00D10282"/>
    <w:rsid w:val="00D106D6"/>
    <w:rsid w:val="00D115AC"/>
    <w:rsid w:val="00D11701"/>
    <w:rsid w:val="00D117B3"/>
    <w:rsid w:val="00D120FB"/>
    <w:rsid w:val="00D12800"/>
    <w:rsid w:val="00D13EA4"/>
    <w:rsid w:val="00D1419C"/>
    <w:rsid w:val="00D1561D"/>
    <w:rsid w:val="00D1582F"/>
    <w:rsid w:val="00D15A11"/>
    <w:rsid w:val="00D161DF"/>
    <w:rsid w:val="00D16E63"/>
    <w:rsid w:val="00D17CBC"/>
    <w:rsid w:val="00D17F27"/>
    <w:rsid w:val="00D2055E"/>
    <w:rsid w:val="00D20C44"/>
    <w:rsid w:val="00D20E10"/>
    <w:rsid w:val="00D20F1E"/>
    <w:rsid w:val="00D21815"/>
    <w:rsid w:val="00D21B50"/>
    <w:rsid w:val="00D21E46"/>
    <w:rsid w:val="00D2226E"/>
    <w:rsid w:val="00D2322B"/>
    <w:rsid w:val="00D2337C"/>
    <w:rsid w:val="00D2361A"/>
    <w:rsid w:val="00D237DF"/>
    <w:rsid w:val="00D2394E"/>
    <w:rsid w:val="00D23BC4"/>
    <w:rsid w:val="00D23F6A"/>
    <w:rsid w:val="00D2450A"/>
    <w:rsid w:val="00D24CA2"/>
    <w:rsid w:val="00D25EED"/>
    <w:rsid w:val="00D26C35"/>
    <w:rsid w:val="00D27115"/>
    <w:rsid w:val="00D27BE0"/>
    <w:rsid w:val="00D27CE8"/>
    <w:rsid w:val="00D27E1F"/>
    <w:rsid w:val="00D30061"/>
    <w:rsid w:val="00D30894"/>
    <w:rsid w:val="00D30F7C"/>
    <w:rsid w:val="00D316D3"/>
    <w:rsid w:val="00D31E69"/>
    <w:rsid w:val="00D32072"/>
    <w:rsid w:val="00D3254A"/>
    <w:rsid w:val="00D325E1"/>
    <w:rsid w:val="00D3314B"/>
    <w:rsid w:val="00D33158"/>
    <w:rsid w:val="00D3327B"/>
    <w:rsid w:val="00D33332"/>
    <w:rsid w:val="00D33D9E"/>
    <w:rsid w:val="00D33E0B"/>
    <w:rsid w:val="00D34186"/>
    <w:rsid w:val="00D34440"/>
    <w:rsid w:val="00D3499F"/>
    <w:rsid w:val="00D34B21"/>
    <w:rsid w:val="00D34BB9"/>
    <w:rsid w:val="00D34D02"/>
    <w:rsid w:val="00D3504C"/>
    <w:rsid w:val="00D35328"/>
    <w:rsid w:val="00D354AC"/>
    <w:rsid w:val="00D35C6F"/>
    <w:rsid w:val="00D35D3E"/>
    <w:rsid w:val="00D35F76"/>
    <w:rsid w:val="00D360DE"/>
    <w:rsid w:val="00D36191"/>
    <w:rsid w:val="00D36716"/>
    <w:rsid w:val="00D36851"/>
    <w:rsid w:val="00D37356"/>
    <w:rsid w:val="00D376C7"/>
    <w:rsid w:val="00D377D2"/>
    <w:rsid w:val="00D4042D"/>
    <w:rsid w:val="00D40828"/>
    <w:rsid w:val="00D40882"/>
    <w:rsid w:val="00D408AD"/>
    <w:rsid w:val="00D40AB6"/>
    <w:rsid w:val="00D410C5"/>
    <w:rsid w:val="00D41C3E"/>
    <w:rsid w:val="00D41E94"/>
    <w:rsid w:val="00D41EDC"/>
    <w:rsid w:val="00D424C5"/>
    <w:rsid w:val="00D425E7"/>
    <w:rsid w:val="00D42754"/>
    <w:rsid w:val="00D42E61"/>
    <w:rsid w:val="00D44944"/>
    <w:rsid w:val="00D45540"/>
    <w:rsid w:val="00D4571B"/>
    <w:rsid w:val="00D457A3"/>
    <w:rsid w:val="00D45CA2"/>
    <w:rsid w:val="00D45DA1"/>
    <w:rsid w:val="00D45F63"/>
    <w:rsid w:val="00D468B0"/>
    <w:rsid w:val="00D4697A"/>
    <w:rsid w:val="00D46C32"/>
    <w:rsid w:val="00D46FA3"/>
    <w:rsid w:val="00D470E9"/>
    <w:rsid w:val="00D50633"/>
    <w:rsid w:val="00D511F5"/>
    <w:rsid w:val="00D51A59"/>
    <w:rsid w:val="00D51E4F"/>
    <w:rsid w:val="00D5241B"/>
    <w:rsid w:val="00D528AD"/>
    <w:rsid w:val="00D53032"/>
    <w:rsid w:val="00D531F4"/>
    <w:rsid w:val="00D542B0"/>
    <w:rsid w:val="00D54479"/>
    <w:rsid w:val="00D5473E"/>
    <w:rsid w:val="00D54907"/>
    <w:rsid w:val="00D54A2D"/>
    <w:rsid w:val="00D55582"/>
    <w:rsid w:val="00D55877"/>
    <w:rsid w:val="00D55D51"/>
    <w:rsid w:val="00D56848"/>
    <w:rsid w:val="00D56F3E"/>
    <w:rsid w:val="00D574D3"/>
    <w:rsid w:val="00D576B6"/>
    <w:rsid w:val="00D578C7"/>
    <w:rsid w:val="00D57D05"/>
    <w:rsid w:val="00D60FB9"/>
    <w:rsid w:val="00D615DB"/>
    <w:rsid w:val="00D61BC8"/>
    <w:rsid w:val="00D6261A"/>
    <w:rsid w:val="00D627AE"/>
    <w:rsid w:val="00D6299E"/>
    <w:rsid w:val="00D62C14"/>
    <w:rsid w:val="00D62DFF"/>
    <w:rsid w:val="00D630F0"/>
    <w:rsid w:val="00D63B86"/>
    <w:rsid w:val="00D63C32"/>
    <w:rsid w:val="00D64332"/>
    <w:rsid w:val="00D6492F"/>
    <w:rsid w:val="00D64ECD"/>
    <w:rsid w:val="00D64F6F"/>
    <w:rsid w:val="00D655C0"/>
    <w:rsid w:val="00D65A90"/>
    <w:rsid w:val="00D65C60"/>
    <w:rsid w:val="00D65E20"/>
    <w:rsid w:val="00D65F0F"/>
    <w:rsid w:val="00D6643F"/>
    <w:rsid w:val="00D6651A"/>
    <w:rsid w:val="00D666E3"/>
    <w:rsid w:val="00D67176"/>
    <w:rsid w:val="00D679BA"/>
    <w:rsid w:val="00D70716"/>
    <w:rsid w:val="00D70A20"/>
    <w:rsid w:val="00D71957"/>
    <w:rsid w:val="00D719E5"/>
    <w:rsid w:val="00D71A48"/>
    <w:rsid w:val="00D71BB8"/>
    <w:rsid w:val="00D71CE4"/>
    <w:rsid w:val="00D7217F"/>
    <w:rsid w:val="00D72FB0"/>
    <w:rsid w:val="00D73323"/>
    <w:rsid w:val="00D738A6"/>
    <w:rsid w:val="00D742E1"/>
    <w:rsid w:val="00D749B1"/>
    <w:rsid w:val="00D74B67"/>
    <w:rsid w:val="00D755EB"/>
    <w:rsid w:val="00D7663B"/>
    <w:rsid w:val="00D774F5"/>
    <w:rsid w:val="00D777A9"/>
    <w:rsid w:val="00D77882"/>
    <w:rsid w:val="00D8002C"/>
    <w:rsid w:val="00D803D9"/>
    <w:rsid w:val="00D8094D"/>
    <w:rsid w:val="00D80E40"/>
    <w:rsid w:val="00D81567"/>
    <w:rsid w:val="00D81AB2"/>
    <w:rsid w:val="00D81AFF"/>
    <w:rsid w:val="00D81F7F"/>
    <w:rsid w:val="00D823AD"/>
    <w:rsid w:val="00D825A6"/>
    <w:rsid w:val="00D826C6"/>
    <w:rsid w:val="00D82B5C"/>
    <w:rsid w:val="00D84213"/>
    <w:rsid w:val="00D84704"/>
    <w:rsid w:val="00D84DE1"/>
    <w:rsid w:val="00D84F4A"/>
    <w:rsid w:val="00D85955"/>
    <w:rsid w:val="00D86064"/>
    <w:rsid w:val="00D86412"/>
    <w:rsid w:val="00D86455"/>
    <w:rsid w:val="00D86507"/>
    <w:rsid w:val="00D867CA"/>
    <w:rsid w:val="00D86AF5"/>
    <w:rsid w:val="00D86BBC"/>
    <w:rsid w:val="00D86FB7"/>
    <w:rsid w:val="00D87DD9"/>
    <w:rsid w:val="00D9028C"/>
    <w:rsid w:val="00D914CD"/>
    <w:rsid w:val="00D91627"/>
    <w:rsid w:val="00D916D6"/>
    <w:rsid w:val="00D9297B"/>
    <w:rsid w:val="00D92D50"/>
    <w:rsid w:val="00D93325"/>
    <w:rsid w:val="00D93A1C"/>
    <w:rsid w:val="00D94088"/>
    <w:rsid w:val="00D94188"/>
    <w:rsid w:val="00D95495"/>
    <w:rsid w:val="00D957A2"/>
    <w:rsid w:val="00D9584D"/>
    <w:rsid w:val="00D95B99"/>
    <w:rsid w:val="00D95F8A"/>
    <w:rsid w:val="00D96817"/>
    <w:rsid w:val="00D97436"/>
    <w:rsid w:val="00DA0B37"/>
    <w:rsid w:val="00DA0E05"/>
    <w:rsid w:val="00DA14C9"/>
    <w:rsid w:val="00DA1609"/>
    <w:rsid w:val="00DA1F84"/>
    <w:rsid w:val="00DA2BB5"/>
    <w:rsid w:val="00DA36F9"/>
    <w:rsid w:val="00DA3901"/>
    <w:rsid w:val="00DA3AF0"/>
    <w:rsid w:val="00DA3B9D"/>
    <w:rsid w:val="00DA3D94"/>
    <w:rsid w:val="00DA4B68"/>
    <w:rsid w:val="00DA5EFB"/>
    <w:rsid w:val="00DA66C6"/>
    <w:rsid w:val="00DA6E24"/>
    <w:rsid w:val="00DA7A8B"/>
    <w:rsid w:val="00DB0D55"/>
    <w:rsid w:val="00DB1160"/>
    <w:rsid w:val="00DB1F9E"/>
    <w:rsid w:val="00DB26EC"/>
    <w:rsid w:val="00DB2C73"/>
    <w:rsid w:val="00DB2CBF"/>
    <w:rsid w:val="00DB33AB"/>
    <w:rsid w:val="00DB3BCA"/>
    <w:rsid w:val="00DB421B"/>
    <w:rsid w:val="00DB4942"/>
    <w:rsid w:val="00DB5536"/>
    <w:rsid w:val="00DB679D"/>
    <w:rsid w:val="00DB6A75"/>
    <w:rsid w:val="00DB6BE2"/>
    <w:rsid w:val="00DB71D5"/>
    <w:rsid w:val="00DB7296"/>
    <w:rsid w:val="00DB77A9"/>
    <w:rsid w:val="00DB7E92"/>
    <w:rsid w:val="00DC01F3"/>
    <w:rsid w:val="00DC0217"/>
    <w:rsid w:val="00DC053D"/>
    <w:rsid w:val="00DC1247"/>
    <w:rsid w:val="00DC189D"/>
    <w:rsid w:val="00DC2033"/>
    <w:rsid w:val="00DC257F"/>
    <w:rsid w:val="00DC2791"/>
    <w:rsid w:val="00DC2D1D"/>
    <w:rsid w:val="00DC2D39"/>
    <w:rsid w:val="00DC32E4"/>
    <w:rsid w:val="00DC39EF"/>
    <w:rsid w:val="00DC3C20"/>
    <w:rsid w:val="00DC4570"/>
    <w:rsid w:val="00DC4B60"/>
    <w:rsid w:val="00DC4DC6"/>
    <w:rsid w:val="00DC4F56"/>
    <w:rsid w:val="00DC55A0"/>
    <w:rsid w:val="00DC5C9C"/>
    <w:rsid w:val="00DC5F1B"/>
    <w:rsid w:val="00DC68B1"/>
    <w:rsid w:val="00DC6B42"/>
    <w:rsid w:val="00DC6EF6"/>
    <w:rsid w:val="00DC7123"/>
    <w:rsid w:val="00DC7239"/>
    <w:rsid w:val="00DD01C6"/>
    <w:rsid w:val="00DD0235"/>
    <w:rsid w:val="00DD0251"/>
    <w:rsid w:val="00DD027A"/>
    <w:rsid w:val="00DD0311"/>
    <w:rsid w:val="00DD24AD"/>
    <w:rsid w:val="00DD2E53"/>
    <w:rsid w:val="00DD2FE5"/>
    <w:rsid w:val="00DD2FEA"/>
    <w:rsid w:val="00DD3287"/>
    <w:rsid w:val="00DD369B"/>
    <w:rsid w:val="00DD3746"/>
    <w:rsid w:val="00DD39E4"/>
    <w:rsid w:val="00DD43EF"/>
    <w:rsid w:val="00DD4703"/>
    <w:rsid w:val="00DD48B0"/>
    <w:rsid w:val="00DD51F0"/>
    <w:rsid w:val="00DD525B"/>
    <w:rsid w:val="00DD5603"/>
    <w:rsid w:val="00DD599A"/>
    <w:rsid w:val="00DD60BA"/>
    <w:rsid w:val="00DD78E1"/>
    <w:rsid w:val="00DD7C39"/>
    <w:rsid w:val="00DD7D2D"/>
    <w:rsid w:val="00DE06F4"/>
    <w:rsid w:val="00DE0A75"/>
    <w:rsid w:val="00DE0B55"/>
    <w:rsid w:val="00DE0BA7"/>
    <w:rsid w:val="00DE10A4"/>
    <w:rsid w:val="00DE1650"/>
    <w:rsid w:val="00DE19ED"/>
    <w:rsid w:val="00DE1F86"/>
    <w:rsid w:val="00DE20EB"/>
    <w:rsid w:val="00DE2389"/>
    <w:rsid w:val="00DE257A"/>
    <w:rsid w:val="00DE2A5E"/>
    <w:rsid w:val="00DE3568"/>
    <w:rsid w:val="00DE3871"/>
    <w:rsid w:val="00DE3A5F"/>
    <w:rsid w:val="00DE3BA1"/>
    <w:rsid w:val="00DE3CBB"/>
    <w:rsid w:val="00DE4C44"/>
    <w:rsid w:val="00DE5403"/>
    <w:rsid w:val="00DE5C43"/>
    <w:rsid w:val="00DE5CB6"/>
    <w:rsid w:val="00DE5E09"/>
    <w:rsid w:val="00DE5F96"/>
    <w:rsid w:val="00DE60BC"/>
    <w:rsid w:val="00DE6147"/>
    <w:rsid w:val="00DE6182"/>
    <w:rsid w:val="00DE626C"/>
    <w:rsid w:val="00DE6DAF"/>
    <w:rsid w:val="00DF084C"/>
    <w:rsid w:val="00DF1747"/>
    <w:rsid w:val="00DF1925"/>
    <w:rsid w:val="00DF1D70"/>
    <w:rsid w:val="00DF1EED"/>
    <w:rsid w:val="00DF219C"/>
    <w:rsid w:val="00DF25C3"/>
    <w:rsid w:val="00DF25F4"/>
    <w:rsid w:val="00DF2635"/>
    <w:rsid w:val="00DF2F3A"/>
    <w:rsid w:val="00DF302B"/>
    <w:rsid w:val="00DF3039"/>
    <w:rsid w:val="00DF3747"/>
    <w:rsid w:val="00DF383C"/>
    <w:rsid w:val="00DF3E0F"/>
    <w:rsid w:val="00DF3F71"/>
    <w:rsid w:val="00DF45C4"/>
    <w:rsid w:val="00DF4E8D"/>
    <w:rsid w:val="00DF5217"/>
    <w:rsid w:val="00DF55A4"/>
    <w:rsid w:val="00DF564E"/>
    <w:rsid w:val="00DF6CC7"/>
    <w:rsid w:val="00DF744B"/>
    <w:rsid w:val="00E002E9"/>
    <w:rsid w:val="00E00D62"/>
    <w:rsid w:val="00E00E54"/>
    <w:rsid w:val="00E0117A"/>
    <w:rsid w:val="00E01550"/>
    <w:rsid w:val="00E01928"/>
    <w:rsid w:val="00E01DE3"/>
    <w:rsid w:val="00E01EB0"/>
    <w:rsid w:val="00E0246E"/>
    <w:rsid w:val="00E02BBF"/>
    <w:rsid w:val="00E036A7"/>
    <w:rsid w:val="00E03A7C"/>
    <w:rsid w:val="00E04513"/>
    <w:rsid w:val="00E04580"/>
    <w:rsid w:val="00E04706"/>
    <w:rsid w:val="00E04E3A"/>
    <w:rsid w:val="00E0501A"/>
    <w:rsid w:val="00E050A9"/>
    <w:rsid w:val="00E059AC"/>
    <w:rsid w:val="00E05BAF"/>
    <w:rsid w:val="00E06D13"/>
    <w:rsid w:val="00E07C1D"/>
    <w:rsid w:val="00E10165"/>
    <w:rsid w:val="00E112DD"/>
    <w:rsid w:val="00E12AF7"/>
    <w:rsid w:val="00E13DDA"/>
    <w:rsid w:val="00E14268"/>
    <w:rsid w:val="00E14F49"/>
    <w:rsid w:val="00E1595E"/>
    <w:rsid w:val="00E15C3D"/>
    <w:rsid w:val="00E161C1"/>
    <w:rsid w:val="00E161D4"/>
    <w:rsid w:val="00E16451"/>
    <w:rsid w:val="00E16E70"/>
    <w:rsid w:val="00E17AEB"/>
    <w:rsid w:val="00E17F00"/>
    <w:rsid w:val="00E20909"/>
    <w:rsid w:val="00E209AF"/>
    <w:rsid w:val="00E223C3"/>
    <w:rsid w:val="00E226BE"/>
    <w:rsid w:val="00E22D10"/>
    <w:rsid w:val="00E22F3C"/>
    <w:rsid w:val="00E24066"/>
    <w:rsid w:val="00E248B0"/>
    <w:rsid w:val="00E24FBC"/>
    <w:rsid w:val="00E25A5C"/>
    <w:rsid w:val="00E26070"/>
    <w:rsid w:val="00E260DA"/>
    <w:rsid w:val="00E2641D"/>
    <w:rsid w:val="00E27185"/>
    <w:rsid w:val="00E279BD"/>
    <w:rsid w:val="00E306D7"/>
    <w:rsid w:val="00E30B54"/>
    <w:rsid w:val="00E30CDD"/>
    <w:rsid w:val="00E312FD"/>
    <w:rsid w:val="00E3153B"/>
    <w:rsid w:val="00E32083"/>
    <w:rsid w:val="00E32171"/>
    <w:rsid w:val="00E328CF"/>
    <w:rsid w:val="00E32E56"/>
    <w:rsid w:val="00E33A3D"/>
    <w:rsid w:val="00E33BFC"/>
    <w:rsid w:val="00E341B2"/>
    <w:rsid w:val="00E343C2"/>
    <w:rsid w:val="00E34568"/>
    <w:rsid w:val="00E34933"/>
    <w:rsid w:val="00E35813"/>
    <w:rsid w:val="00E3623B"/>
    <w:rsid w:val="00E36324"/>
    <w:rsid w:val="00E36ABB"/>
    <w:rsid w:val="00E37537"/>
    <w:rsid w:val="00E375A9"/>
    <w:rsid w:val="00E37951"/>
    <w:rsid w:val="00E37C87"/>
    <w:rsid w:val="00E37E0E"/>
    <w:rsid w:val="00E40318"/>
    <w:rsid w:val="00E40DB6"/>
    <w:rsid w:val="00E40DD4"/>
    <w:rsid w:val="00E41F1F"/>
    <w:rsid w:val="00E425ED"/>
    <w:rsid w:val="00E42AC1"/>
    <w:rsid w:val="00E43459"/>
    <w:rsid w:val="00E43B30"/>
    <w:rsid w:val="00E43F71"/>
    <w:rsid w:val="00E442C9"/>
    <w:rsid w:val="00E44390"/>
    <w:rsid w:val="00E44A64"/>
    <w:rsid w:val="00E44BCE"/>
    <w:rsid w:val="00E451E9"/>
    <w:rsid w:val="00E45606"/>
    <w:rsid w:val="00E4580A"/>
    <w:rsid w:val="00E462ED"/>
    <w:rsid w:val="00E46D13"/>
    <w:rsid w:val="00E47044"/>
    <w:rsid w:val="00E475E7"/>
    <w:rsid w:val="00E4760D"/>
    <w:rsid w:val="00E47852"/>
    <w:rsid w:val="00E5077B"/>
    <w:rsid w:val="00E5077C"/>
    <w:rsid w:val="00E50B06"/>
    <w:rsid w:val="00E515EC"/>
    <w:rsid w:val="00E51867"/>
    <w:rsid w:val="00E51A25"/>
    <w:rsid w:val="00E520A6"/>
    <w:rsid w:val="00E52184"/>
    <w:rsid w:val="00E5343D"/>
    <w:rsid w:val="00E5376C"/>
    <w:rsid w:val="00E54045"/>
    <w:rsid w:val="00E54888"/>
    <w:rsid w:val="00E54B18"/>
    <w:rsid w:val="00E55473"/>
    <w:rsid w:val="00E55E0E"/>
    <w:rsid w:val="00E55E5D"/>
    <w:rsid w:val="00E567E0"/>
    <w:rsid w:val="00E56865"/>
    <w:rsid w:val="00E569C6"/>
    <w:rsid w:val="00E56C1E"/>
    <w:rsid w:val="00E572D9"/>
    <w:rsid w:val="00E576AE"/>
    <w:rsid w:val="00E578BF"/>
    <w:rsid w:val="00E616EC"/>
    <w:rsid w:val="00E618F4"/>
    <w:rsid w:val="00E61EC5"/>
    <w:rsid w:val="00E6208F"/>
    <w:rsid w:val="00E62DEC"/>
    <w:rsid w:val="00E63365"/>
    <w:rsid w:val="00E63597"/>
    <w:rsid w:val="00E63D85"/>
    <w:rsid w:val="00E63E17"/>
    <w:rsid w:val="00E64342"/>
    <w:rsid w:val="00E644D5"/>
    <w:rsid w:val="00E64749"/>
    <w:rsid w:val="00E65BD1"/>
    <w:rsid w:val="00E65D07"/>
    <w:rsid w:val="00E66345"/>
    <w:rsid w:val="00E66453"/>
    <w:rsid w:val="00E664DD"/>
    <w:rsid w:val="00E67627"/>
    <w:rsid w:val="00E67678"/>
    <w:rsid w:val="00E67765"/>
    <w:rsid w:val="00E67946"/>
    <w:rsid w:val="00E708C3"/>
    <w:rsid w:val="00E7117D"/>
    <w:rsid w:val="00E71238"/>
    <w:rsid w:val="00E71326"/>
    <w:rsid w:val="00E7235C"/>
    <w:rsid w:val="00E727C5"/>
    <w:rsid w:val="00E73235"/>
    <w:rsid w:val="00E7352B"/>
    <w:rsid w:val="00E7363E"/>
    <w:rsid w:val="00E73923"/>
    <w:rsid w:val="00E73CCD"/>
    <w:rsid w:val="00E73E47"/>
    <w:rsid w:val="00E74EB9"/>
    <w:rsid w:val="00E758F2"/>
    <w:rsid w:val="00E75A4B"/>
    <w:rsid w:val="00E8035D"/>
    <w:rsid w:val="00E80BD1"/>
    <w:rsid w:val="00E80D00"/>
    <w:rsid w:val="00E80D7A"/>
    <w:rsid w:val="00E81299"/>
    <w:rsid w:val="00E82219"/>
    <w:rsid w:val="00E82CFC"/>
    <w:rsid w:val="00E82F81"/>
    <w:rsid w:val="00E836E0"/>
    <w:rsid w:val="00E85403"/>
    <w:rsid w:val="00E8690F"/>
    <w:rsid w:val="00E87BB4"/>
    <w:rsid w:val="00E87C24"/>
    <w:rsid w:val="00E91A88"/>
    <w:rsid w:val="00E91E31"/>
    <w:rsid w:val="00E922F6"/>
    <w:rsid w:val="00E9282B"/>
    <w:rsid w:val="00E9358F"/>
    <w:rsid w:val="00E93F36"/>
    <w:rsid w:val="00E9471F"/>
    <w:rsid w:val="00E94943"/>
    <w:rsid w:val="00E95451"/>
    <w:rsid w:val="00E95D9F"/>
    <w:rsid w:val="00E961CF"/>
    <w:rsid w:val="00E96212"/>
    <w:rsid w:val="00E9646D"/>
    <w:rsid w:val="00EA07E7"/>
    <w:rsid w:val="00EA0B07"/>
    <w:rsid w:val="00EA0E77"/>
    <w:rsid w:val="00EA1521"/>
    <w:rsid w:val="00EA1718"/>
    <w:rsid w:val="00EA1E07"/>
    <w:rsid w:val="00EA2116"/>
    <w:rsid w:val="00EA2320"/>
    <w:rsid w:val="00EA2488"/>
    <w:rsid w:val="00EA2752"/>
    <w:rsid w:val="00EA2E41"/>
    <w:rsid w:val="00EA3378"/>
    <w:rsid w:val="00EA35C6"/>
    <w:rsid w:val="00EA4371"/>
    <w:rsid w:val="00EA44A3"/>
    <w:rsid w:val="00EA4C5B"/>
    <w:rsid w:val="00EA4F88"/>
    <w:rsid w:val="00EA520F"/>
    <w:rsid w:val="00EA5463"/>
    <w:rsid w:val="00EA60CC"/>
    <w:rsid w:val="00EA6872"/>
    <w:rsid w:val="00EA6D31"/>
    <w:rsid w:val="00EB00CD"/>
    <w:rsid w:val="00EB07D1"/>
    <w:rsid w:val="00EB0A30"/>
    <w:rsid w:val="00EB0DEE"/>
    <w:rsid w:val="00EB1192"/>
    <w:rsid w:val="00EB1655"/>
    <w:rsid w:val="00EB265B"/>
    <w:rsid w:val="00EB2C19"/>
    <w:rsid w:val="00EB327A"/>
    <w:rsid w:val="00EB3AF6"/>
    <w:rsid w:val="00EB4408"/>
    <w:rsid w:val="00EB512A"/>
    <w:rsid w:val="00EB52B6"/>
    <w:rsid w:val="00EB5391"/>
    <w:rsid w:val="00EB55FD"/>
    <w:rsid w:val="00EB6C0E"/>
    <w:rsid w:val="00EB7902"/>
    <w:rsid w:val="00EC04A9"/>
    <w:rsid w:val="00EC060B"/>
    <w:rsid w:val="00EC082F"/>
    <w:rsid w:val="00EC1284"/>
    <w:rsid w:val="00EC1DB4"/>
    <w:rsid w:val="00EC2462"/>
    <w:rsid w:val="00EC297C"/>
    <w:rsid w:val="00EC2BCF"/>
    <w:rsid w:val="00EC3311"/>
    <w:rsid w:val="00EC36EF"/>
    <w:rsid w:val="00EC3E5B"/>
    <w:rsid w:val="00EC3E62"/>
    <w:rsid w:val="00EC4451"/>
    <w:rsid w:val="00EC497E"/>
    <w:rsid w:val="00EC4E47"/>
    <w:rsid w:val="00EC52A8"/>
    <w:rsid w:val="00EC53A9"/>
    <w:rsid w:val="00EC624A"/>
    <w:rsid w:val="00EC633C"/>
    <w:rsid w:val="00EC6485"/>
    <w:rsid w:val="00EC67FE"/>
    <w:rsid w:val="00EC6DF6"/>
    <w:rsid w:val="00EC6F0A"/>
    <w:rsid w:val="00EC736B"/>
    <w:rsid w:val="00EC7ADA"/>
    <w:rsid w:val="00ED04BC"/>
    <w:rsid w:val="00ED0656"/>
    <w:rsid w:val="00ED08FB"/>
    <w:rsid w:val="00ED0DA7"/>
    <w:rsid w:val="00ED0E04"/>
    <w:rsid w:val="00ED144F"/>
    <w:rsid w:val="00ED1BDB"/>
    <w:rsid w:val="00ED1C87"/>
    <w:rsid w:val="00ED1FDB"/>
    <w:rsid w:val="00ED21B9"/>
    <w:rsid w:val="00ED2489"/>
    <w:rsid w:val="00ED2BE3"/>
    <w:rsid w:val="00ED33A3"/>
    <w:rsid w:val="00ED49C3"/>
    <w:rsid w:val="00ED4F5B"/>
    <w:rsid w:val="00ED54AE"/>
    <w:rsid w:val="00ED5976"/>
    <w:rsid w:val="00ED6684"/>
    <w:rsid w:val="00ED6E65"/>
    <w:rsid w:val="00ED7176"/>
    <w:rsid w:val="00ED74DD"/>
    <w:rsid w:val="00ED774A"/>
    <w:rsid w:val="00ED7761"/>
    <w:rsid w:val="00ED7811"/>
    <w:rsid w:val="00ED78BD"/>
    <w:rsid w:val="00EE01C7"/>
    <w:rsid w:val="00EE0377"/>
    <w:rsid w:val="00EE0801"/>
    <w:rsid w:val="00EE119C"/>
    <w:rsid w:val="00EE1359"/>
    <w:rsid w:val="00EE1648"/>
    <w:rsid w:val="00EE17C1"/>
    <w:rsid w:val="00EE1DE3"/>
    <w:rsid w:val="00EE1F26"/>
    <w:rsid w:val="00EE296B"/>
    <w:rsid w:val="00EE2BDD"/>
    <w:rsid w:val="00EE2EB6"/>
    <w:rsid w:val="00EE2ED3"/>
    <w:rsid w:val="00EE473A"/>
    <w:rsid w:val="00EE4CCC"/>
    <w:rsid w:val="00EE5EDA"/>
    <w:rsid w:val="00EE718A"/>
    <w:rsid w:val="00EF0A0C"/>
    <w:rsid w:val="00EF0E52"/>
    <w:rsid w:val="00EF1354"/>
    <w:rsid w:val="00EF13CB"/>
    <w:rsid w:val="00EF1AF6"/>
    <w:rsid w:val="00EF1E5D"/>
    <w:rsid w:val="00EF1EBE"/>
    <w:rsid w:val="00EF2131"/>
    <w:rsid w:val="00EF29D7"/>
    <w:rsid w:val="00EF2C08"/>
    <w:rsid w:val="00EF2F14"/>
    <w:rsid w:val="00EF3005"/>
    <w:rsid w:val="00EF3ADC"/>
    <w:rsid w:val="00EF3C0A"/>
    <w:rsid w:val="00EF3D66"/>
    <w:rsid w:val="00EF3D7E"/>
    <w:rsid w:val="00EF4BDC"/>
    <w:rsid w:val="00EF6097"/>
    <w:rsid w:val="00EF6EC1"/>
    <w:rsid w:val="00EF72CB"/>
    <w:rsid w:val="00EF7984"/>
    <w:rsid w:val="00EF7B27"/>
    <w:rsid w:val="00F00E6D"/>
    <w:rsid w:val="00F021B7"/>
    <w:rsid w:val="00F023DA"/>
    <w:rsid w:val="00F03D22"/>
    <w:rsid w:val="00F044AF"/>
    <w:rsid w:val="00F04C41"/>
    <w:rsid w:val="00F050F9"/>
    <w:rsid w:val="00F053A6"/>
    <w:rsid w:val="00F05709"/>
    <w:rsid w:val="00F05784"/>
    <w:rsid w:val="00F05BE4"/>
    <w:rsid w:val="00F065CC"/>
    <w:rsid w:val="00F06877"/>
    <w:rsid w:val="00F0728F"/>
    <w:rsid w:val="00F07AF4"/>
    <w:rsid w:val="00F1068C"/>
    <w:rsid w:val="00F10C62"/>
    <w:rsid w:val="00F11524"/>
    <w:rsid w:val="00F11870"/>
    <w:rsid w:val="00F11B50"/>
    <w:rsid w:val="00F122F2"/>
    <w:rsid w:val="00F12A3B"/>
    <w:rsid w:val="00F12D07"/>
    <w:rsid w:val="00F130F5"/>
    <w:rsid w:val="00F13234"/>
    <w:rsid w:val="00F13462"/>
    <w:rsid w:val="00F13663"/>
    <w:rsid w:val="00F13746"/>
    <w:rsid w:val="00F13D8C"/>
    <w:rsid w:val="00F142A0"/>
    <w:rsid w:val="00F1538F"/>
    <w:rsid w:val="00F154DF"/>
    <w:rsid w:val="00F15C16"/>
    <w:rsid w:val="00F161A1"/>
    <w:rsid w:val="00F16687"/>
    <w:rsid w:val="00F167D5"/>
    <w:rsid w:val="00F17D69"/>
    <w:rsid w:val="00F202C1"/>
    <w:rsid w:val="00F20BC9"/>
    <w:rsid w:val="00F21181"/>
    <w:rsid w:val="00F211BB"/>
    <w:rsid w:val="00F215D3"/>
    <w:rsid w:val="00F2232A"/>
    <w:rsid w:val="00F228EA"/>
    <w:rsid w:val="00F246F7"/>
    <w:rsid w:val="00F2519B"/>
    <w:rsid w:val="00F2542D"/>
    <w:rsid w:val="00F25A92"/>
    <w:rsid w:val="00F26296"/>
    <w:rsid w:val="00F2694B"/>
    <w:rsid w:val="00F27BF9"/>
    <w:rsid w:val="00F27E11"/>
    <w:rsid w:val="00F300C4"/>
    <w:rsid w:val="00F30C0F"/>
    <w:rsid w:val="00F310D4"/>
    <w:rsid w:val="00F315D9"/>
    <w:rsid w:val="00F3232A"/>
    <w:rsid w:val="00F32F67"/>
    <w:rsid w:val="00F334C6"/>
    <w:rsid w:val="00F3377E"/>
    <w:rsid w:val="00F33A71"/>
    <w:rsid w:val="00F33AD6"/>
    <w:rsid w:val="00F343FD"/>
    <w:rsid w:val="00F34459"/>
    <w:rsid w:val="00F34D5B"/>
    <w:rsid w:val="00F353B6"/>
    <w:rsid w:val="00F35438"/>
    <w:rsid w:val="00F354D9"/>
    <w:rsid w:val="00F3555C"/>
    <w:rsid w:val="00F35AB8"/>
    <w:rsid w:val="00F35CEE"/>
    <w:rsid w:val="00F35FCA"/>
    <w:rsid w:val="00F36288"/>
    <w:rsid w:val="00F3654C"/>
    <w:rsid w:val="00F36727"/>
    <w:rsid w:val="00F36B36"/>
    <w:rsid w:val="00F36E6B"/>
    <w:rsid w:val="00F3753E"/>
    <w:rsid w:val="00F37915"/>
    <w:rsid w:val="00F403C9"/>
    <w:rsid w:val="00F40C2D"/>
    <w:rsid w:val="00F42406"/>
    <w:rsid w:val="00F42B22"/>
    <w:rsid w:val="00F4310C"/>
    <w:rsid w:val="00F4352B"/>
    <w:rsid w:val="00F4372B"/>
    <w:rsid w:val="00F43FF6"/>
    <w:rsid w:val="00F4429B"/>
    <w:rsid w:val="00F44A83"/>
    <w:rsid w:val="00F4621E"/>
    <w:rsid w:val="00F4641C"/>
    <w:rsid w:val="00F46537"/>
    <w:rsid w:val="00F46ABD"/>
    <w:rsid w:val="00F47287"/>
    <w:rsid w:val="00F47DF1"/>
    <w:rsid w:val="00F500F8"/>
    <w:rsid w:val="00F501E1"/>
    <w:rsid w:val="00F503C9"/>
    <w:rsid w:val="00F5080B"/>
    <w:rsid w:val="00F50AEA"/>
    <w:rsid w:val="00F511B1"/>
    <w:rsid w:val="00F516B3"/>
    <w:rsid w:val="00F51A92"/>
    <w:rsid w:val="00F51D89"/>
    <w:rsid w:val="00F5222E"/>
    <w:rsid w:val="00F529A8"/>
    <w:rsid w:val="00F52B17"/>
    <w:rsid w:val="00F52F77"/>
    <w:rsid w:val="00F53227"/>
    <w:rsid w:val="00F5351B"/>
    <w:rsid w:val="00F53CEE"/>
    <w:rsid w:val="00F53F43"/>
    <w:rsid w:val="00F541AC"/>
    <w:rsid w:val="00F544F1"/>
    <w:rsid w:val="00F54B6A"/>
    <w:rsid w:val="00F56897"/>
    <w:rsid w:val="00F56B6A"/>
    <w:rsid w:val="00F57894"/>
    <w:rsid w:val="00F57D13"/>
    <w:rsid w:val="00F609C1"/>
    <w:rsid w:val="00F60E4D"/>
    <w:rsid w:val="00F611C4"/>
    <w:rsid w:val="00F6121A"/>
    <w:rsid w:val="00F6177E"/>
    <w:rsid w:val="00F61EAC"/>
    <w:rsid w:val="00F61EBB"/>
    <w:rsid w:val="00F621B5"/>
    <w:rsid w:val="00F6262A"/>
    <w:rsid w:val="00F62B59"/>
    <w:rsid w:val="00F6314E"/>
    <w:rsid w:val="00F6345E"/>
    <w:rsid w:val="00F63DFA"/>
    <w:rsid w:val="00F6418D"/>
    <w:rsid w:val="00F642C7"/>
    <w:rsid w:val="00F6471D"/>
    <w:rsid w:val="00F6498F"/>
    <w:rsid w:val="00F649E1"/>
    <w:rsid w:val="00F64C85"/>
    <w:rsid w:val="00F64F58"/>
    <w:rsid w:val="00F65056"/>
    <w:rsid w:val="00F6555F"/>
    <w:rsid w:val="00F659CB"/>
    <w:rsid w:val="00F65EF0"/>
    <w:rsid w:val="00F66067"/>
    <w:rsid w:val="00F66796"/>
    <w:rsid w:val="00F669EB"/>
    <w:rsid w:val="00F673D1"/>
    <w:rsid w:val="00F67861"/>
    <w:rsid w:val="00F702D8"/>
    <w:rsid w:val="00F7108B"/>
    <w:rsid w:val="00F711C4"/>
    <w:rsid w:val="00F71913"/>
    <w:rsid w:val="00F71A30"/>
    <w:rsid w:val="00F723CE"/>
    <w:rsid w:val="00F72E73"/>
    <w:rsid w:val="00F73579"/>
    <w:rsid w:val="00F73796"/>
    <w:rsid w:val="00F73AAA"/>
    <w:rsid w:val="00F73C25"/>
    <w:rsid w:val="00F73C5B"/>
    <w:rsid w:val="00F744BB"/>
    <w:rsid w:val="00F745C9"/>
    <w:rsid w:val="00F74650"/>
    <w:rsid w:val="00F7502A"/>
    <w:rsid w:val="00F753A0"/>
    <w:rsid w:val="00F75567"/>
    <w:rsid w:val="00F7595E"/>
    <w:rsid w:val="00F759C4"/>
    <w:rsid w:val="00F75DC7"/>
    <w:rsid w:val="00F75F96"/>
    <w:rsid w:val="00F7645F"/>
    <w:rsid w:val="00F76558"/>
    <w:rsid w:val="00F76BCE"/>
    <w:rsid w:val="00F771F3"/>
    <w:rsid w:val="00F7732B"/>
    <w:rsid w:val="00F80B52"/>
    <w:rsid w:val="00F80DA6"/>
    <w:rsid w:val="00F80EB0"/>
    <w:rsid w:val="00F81115"/>
    <w:rsid w:val="00F81769"/>
    <w:rsid w:val="00F818E3"/>
    <w:rsid w:val="00F82666"/>
    <w:rsid w:val="00F8290B"/>
    <w:rsid w:val="00F82AAF"/>
    <w:rsid w:val="00F82F23"/>
    <w:rsid w:val="00F832BC"/>
    <w:rsid w:val="00F8355E"/>
    <w:rsid w:val="00F83747"/>
    <w:rsid w:val="00F83834"/>
    <w:rsid w:val="00F83F5F"/>
    <w:rsid w:val="00F84468"/>
    <w:rsid w:val="00F845D3"/>
    <w:rsid w:val="00F84F09"/>
    <w:rsid w:val="00F84F95"/>
    <w:rsid w:val="00F85102"/>
    <w:rsid w:val="00F853D3"/>
    <w:rsid w:val="00F85B42"/>
    <w:rsid w:val="00F8624E"/>
    <w:rsid w:val="00F86BF2"/>
    <w:rsid w:val="00F879CC"/>
    <w:rsid w:val="00F87FC1"/>
    <w:rsid w:val="00F90064"/>
    <w:rsid w:val="00F901E9"/>
    <w:rsid w:val="00F9041B"/>
    <w:rsid w:val="00F91958"/>
    <w:rsid w:val="00F922C7"/>
    <w:rsid w:val="00F92755"/>
    <w:rsid w:val="00F939F4"/>
    <w:rsid w:val="00F93B4A"/>
    <w:rsid w:val="00F93B8A"/>
    <w:rsid w:val="00F94560"/>
    <w:rsid w:val="00F95203"/>
    <w:rsid w:val="00F95E85"/>
    <w:rsid w:val="00F96069"/>
    <w:rsid w:val="00F96290"/>
    <w:rsid w:val="00F965BA"/>
    <w:rsid w:val="00F96CAE"/>
    <w:rsid w:val="00F97602"/>
    <w:rsid w:val="00F97CBF"/>
    <w:rsid w:val="00FA0752"/>
    <w:rsid w:val="00FA0968"/>
    <w:rsid w:val="00FA1598"/>
    <w:rsid w:val="00FA173F"/>
    <w:rsid w:val="00FA2FB8"/>
    <w:rsid w:val="00FA3409"/>
    <w:rsid w:val="00FA37C2"/>
    <w:rsid w:val="00FA37C8"/>
    <w:rsid w:val="00FA3BD7"/>
    <w:rsid w:val="00FA3D87"/>
    <w:rsid w:val="00FA40AC"/>
    <w:rsid w:val="00FA56B8"/>
    <w:rsid w:val="00FA5915"/>
    <w:rsid w:val="00FA609F"/>
    <w:rsid w:val="00FA650F"/>
    <w:rsid w:val="00FA674C"/>
    <w:rsid w:val="00FA6B1A"/>
    <w:rsid w:val="00FA7127"/>
    <w:rsid w:val="00FA76D0"/>
    <w:rsid w:val="00FA7D81"/>
    <w:rsid w:val="00FB0687"/>
    <w:rsid w:val="00FB06AE"/>
    <w:rsid w:val="00FB06C9"/>
    <w:rsid w:val="00FB07A2"/>
    <w:rsid w:val="00FB08A9"/>
    <w:rsid w:val="00FB0942"/>
    <w:rsid w:val="00FB0A70"/>
    <w:rsid w:val="00FB0DF4"/>
    <w:rsid w:val="00FB17A8"/>
    <w:rsid w:val="00FB218F"/>
    <w:rsid w:val="00FB2342"/>
    <w:rsid w:val="00FB3297"/>
    <w:rsid w:val="00FB3A1D"/>
    <w:rsid w:val="00FB3C83"/>
    <w:rsid w:val="00FB3DCB"/>
    <w:rsid w:val="00FB443E"/>
    <w:rsid w:val="00FB4739"/>
    <w:rsid w:val="00FB485B"/>
    <w:rsid w:val="00FB4E17"/>
    <w:rsid w:val="00FB539E"/>
    <w:rsid w:val="00FB613A"/>
    <w:rsid w:val="00FB6512"/>
    <w:rsid w:val="00FB667B"/>
    <w:rsid w:val="00FB70F4"/>
    <w:rsid w:val="00FB71E5"/>
    <w:rsid w:val="00FB79CB"/>
    <w:rsid w:val="00FB7F41"/>
    <w:rsid w:val="00FC00E0"/>
    <w:rsid w:val="00FC015E"/>
    <w:rsid w:val="00FC01DB"/>
    <w:rsid w:val="00FC03D4"/>
    <w:rsid w:val="00FC0915"/>
    <w:rsid w:val="00FC0C63"/>
    <w:rsid w:val="00FC0FAB"/>
    <w:rsid w:val="00FC1B23"/>
    <w:rsid w:val="00FC1BF0"/>
    <w:rsid w:val="00FC1D94"/>
    <w:rsid w:val="00FC223C"/>
    <w:rsid w:val="00FC2B34"/>
    <w:rsid w:val="00FC2C19"/>
    <w:rsid w:val="00FC3BDC"/>
    <w:rsid w:val="00FC4BAE"/>
    <w:rsid w:val="00FC55FA"/>
    <w:rsid w:val="00FC5A81"/>
    <w:rsid w:val="00FC5B7D"/>
    <w:rsid w:val="00FC6237"/>
    <w:rsid w:val="00FC63CD"/>
    <w:rsid w:val="00FC6B35"/>
    <w:rsid w:val="00FC7138"/>
    <w:rsid w:val="00FC7631"/>
    <w:rsid w:val="00FC7EA9"/>
    <w:rsid w:val="00FC7EEA"/>
    <w:rsid w:val="00FD0CF3"/>
    <w:rsid w:val="00FD0E4B"/>
    <w:rsid w:val="00FD0FED"/>
    <w:rsid w:val="00FD2C27"/>
    <w:rsid w:val="00FD3274"/>
    <w:rsid w:val="00FD3CF4"/>
    <w:rsid w:val="00FD41C5"/>
    <w:rsid w:val="00FD41D4"/>
    <w:rsid w:val="00FD4D4A"/>
    <w:rsid w:val="00FD50D1"/>
    <w:rsid w:val="00FD546F"/>
    <w:rsid w:val="00FD617E"/>
    <w:rsid w:val="00FD6C6A"/>
    <w:rsid w:val="00FD6FD8"/>
    <w:rsid w:val="00FD7776"/>
    <w:rsid w:val="00FD7E4C"/>
    <w:rsid w:val="00FD7F24"/>
    <w:rsid w:val="00FE0019"/>
    <w:rsid w:val="00FE0789"/>
    <w:rsid w:val="00FE084A"/>
    <w:rsid w:val="00FE08C6"/>
    <w:rsid w:val="00FE0A42"/>
    <w:rsid w:val="00FE1C88"/>
    <w:rsid w:val="00FE2140"/>
    <w:rsid w:val="00FE3B3D"/>
    <w:rsid w:val="00FE3D31"/>
    <w:rsid w:val="00FE4781"/>
    <w:rsid w:val="00FE4A4E"/>
    <w:rsid w:val="00FE4C0F"/>
    <w:rsid w:val="00FE5167"/>
    <w:rsid w:val="00FE5353"/>
    <w:rsid w:val="00FE56AF"/>
    <w:rsid w:val="00FE5C5B"/>
    <w:rsid w:val="00FE5E61"/>
    <w:rsid w:val="00FE64DF"/>
    <w:rsid w:val="00FE6800"/>
    <w:rsid w:val="00FE69A6"/>
    <w:rsid w:val="00FE69C2"/>
    <w:rsid w:val="00FE71D4"/>
    <w:rsid w:val="00FE78FA"/>
    <w:rsid w:val="00FE7B84"/>
    <w:rsid w:val="00FF012E"/>
    <w:rsid w:val="00FF01A5"/>
    <w:rsid w:val="00FF020C"/>
    <w:rsid w:val="00FF0688"/>
    <w:rsid w:val="00FF0B27"/>
    <w:rsid w:val="00FF0D52"/>
    <w:rsid w:val="00FF0E09"/>
    <w:rsid w:val="00FF136D"/>
    <w:rsid w:val="00FF1E43"/>
    <w:rsid w:val="00FF28EF"/>
    <w:rsid w:val="00FF3F7A"/>
    <w:rsid w:val="00FF499B"/>
    <w:rsid w:val="00FF59D7"/>
    <w:rsid w:val="00FF6284"/>
    <w:rsid w:val="00FF6763"/>
    <w:rsid w:val="00FF687F"/>
    <w:rsid w:val="00FF766D"/>
    <w:rsid w:val="00FF7A25"/>
    <w:rsid w:val="00FF7B7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7C020A1B-F2EE-48F2-83E1-3ECE4EAAFB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B92E6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261630"/>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0"/>
    <w:next w:val="a0"/>
    <w:link w:val="20"/>
    <w:uiPriority w:val="9"/>
    <w:unhideWhenUsed/>
    <w:qFormat/>
    <w:rsid w:val="00261630"/>
    <w:pPr>
      <w:keepNext/>
      <w:spacing w:line="720" w:lineRule="atLeast"/>
      <w:outlineLvl w:val="1"/>
    </w:pPr>
    <w:rPr>
      <w:rFonts w:ascii="Cambria" w:eastAsia="新細明體" w:hAnsi="Cambria"/>
      <w:b/>
      <w:bCs/>
      <w:sz w:val="48"/>
      <w:szCs w:val="48"/>
    </w:rPr>
  </w:style>
  <w:style w:type="paragraph" w:styleId="3">
    <w:name w:val="heading 3"/>
    <w:basedOn w:val="a0"/>
    <w:next w:val="a0"/>
    <w:link w:val="30"/>
    <w:uiPriority w:val="9"/>
    <w:unhideWhenUsed/>
    <w:qFormat/>
    <w:rsid w:val="00261630"/>
    <w:pPr>
      <w:keepNext/>
      <w:spacing w:line="720" w:lineRule="atLeast"/>
      <w:outlineLvl w:val="2"/>
    </w:pPr>
    <w:rPr>
      <w:rFonts w:ascii="Cambria" w:eastAsia="新細明體" w:hAnsi="Cambria"/>
      <w:b/>
      <w:bCs/>
      <w:sz w:val="36"/>
      <w:szCs w:val="36"/>
    </w:rPr>
  </w:style>
  <w:style w:type="paragraph" w:styleId="4">
    <w:name w:val="heading 4"/>
    <w:basedOn w:val="a0"/>
    <w:next w:val="a0"/>
    <w:link w:val="40"/>
    <w:qFormat/>
    <w:rsid w:val="00A32DB7"/>
    <w:pPr>
      <w:keepNext/>
      <w:widowControl/>
      <w:spacing w:line="720" w:lineRule="atLeast"/>
      <w:jc w:val="left"/>
      <w:outlineLvl w:val="3"/>
    </w:pPr>
    <w:rPr>
      <w:rFonts w:ascii="Arial" w:eastAsia="新細明體" w:hAnsi="Arial" w:cs="新細明體"/>
      <w:snapToGrid/>
      <w:kern w:val="0"/>
      <w:sz w:val="36"/>
      <w:szCs w:val="36"/>
    </w:rPr>
  </w:style>
  <w:style w:type="paragraph" w:styleId="5">
    <w:name w:val="heading 5"/>
    <w:basedOn w:val="a0"/>
    <w:link w:val="50"/>
    <w:qFormat/>
    <w:rsid w:val="00A32DB7"/>
    <w:pPr>
      <w:widowControl/>
      <w:kinsoku w:val="0"/>
      <w:spacing w:line="240" w:lineRule="auto"/>
      <w:ind w:leftChars="0" w:left="2095" w:firstLineChars="0" w:hanging="700"/>
      <w:jc w:val="left"/>
      <w:outlineLvl w:val="4"/>
    </w:pPr>
    <w:rPr>
      <w:rFonts w:hAnsi="Arial" w:cs="新細明體"/>
      <w:bCs/>
      <w:snapToGrid/>
      <w:kern w:val="0"/>
      <w:sz w:val="32"/>
      <w:szCs w:val="36"/>
    </w:rPr>
  </w:style>
  <w:style w:type="paragraph" w:styleId="6">
    <w:name w:val="heading 6"/>
    <w:basedOn w:val="a0"/>
    <w:link w:val="60"/>
    <w:qFormat/>
    <w:rsid w:val="00A32DB7"/>
    <w:pPr>
      <w:widowControl/>
      <w:tabs>
        <w:tab w:val="left" w:pos="2094"/>
      </w:tabs>
      <w:kinsoku w:val="0"/>
      <w:spacing w:line="240" w:lineRule="auto"/>
      <w:ind w:leftChars="0" w:left="2444" w:firstLineChars="0" w:hanging="715"/>
      <w:jc w:val="left"/>
      <w:outlineLvl w:val="5"/>
    </w:pPr>
    <w:rPr>
      <w:rFonts w:hAnsi="Arial" w:cs="新細明體"/>
      <w:snapToGrid/>
      <w:kern w:val="0"/>
      <w:sz w:val="32"/>
      <w:szCs w:val="36"/>
    </w:rPr>
  </w:style>
  <w:style w:type="paragraph" w:styleId="7">
    <w:name w:val="heading 7"/>
    <w:basedOn w:val="a0"/>
    <w:link w:val="70"/>
    <w:qFormat/>
    <w:rsid w:val="00A32DB7"/>
    <w:pPr>
      <w:widowControl/>
      <w:kinsoku w:val="0"/>
      <w:spacing w:line="240" w:lineRule="auto"/>
      <w:ind w:leftChars="0" w:left="2444" w:firstLineChars="0" w:hanging="352"/>
      <w:jc w:val="left"/>
      <w:outlineLvl w:val="6"/>
    </w:pPr>
    <w:rPr>
      <w:rFonts w:hAnsi="Arial" w:cs="新細明體"/>
      <w:bCs/>
      <w:snapToGrid/>
      <w:kern w:val="0"/>
      <w:sz w:val="32"/>
      <w:szCs w:val="36"/>
    </w:rPr>
  </w:style>
  <w:style w:type="paragraph" w:styleId="8">
    <w:name w:val="heading 8"/>
    <w:basedOn w:val="a0"/>
    <w:link w:val="80"/>
    <w:qFormat/>
    <w:rsid w:val="00A32DB7"/>
    <w:pPr>
      <w:widowControl/>
      <w:kinsoku w:val="0"/>
      <w:spacing w:line="240" w:lineRule="auto"/>
      <w:ind w:leftChars="0" w:left="2790" w:firstLineChars="0" w:hanging="349"/>
      <w:jc w:val="left"/>
      <w:outlineLvl w:val="7"/>
    </w:pPr>
    <w:rPr>
      <w:rFonts w:hAnsi="Arial" w:cs="新細明體"/>
      <w:snapToGrid/>
      <w:kern w:val="0"/>
      <w:sz w:val="32"/>
      <w:szCs w:val="36"/>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uiPriority w:val="99"/>
    <w:semiHidden/>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0">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2">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21"/>
    <w:qFormat/>
    <w:pPr>
      <w:ind w:left="300" w:hangingChars="100" w:hanging="100"/>
    </w:pPr>
  </w:style>
  <w:style w:type="paragraph" w:customStyle="1" w:styleId="a6">
    <w:name w:val="(一)下內文"/>
    <w:basedOn w:val="a5"/>
    <w:link w:val="11"/>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link w:val="a8"/>
    <w:pPr>
      <w:adjustRightInd/>
      <w:ind w:leftChars="200" w:left="200"/>
    </w:pPr>
  </w:style>
  <w:style w:type="paragraph" w:customStyle="1" w:styleId="a9">
    <w:name w:val="前言內文"/>
    <w:basedOn w:val="a0"/>
    <w:link w:val="aa"/>
    <w:pPr>
      <w:adjustRightInd w:val="0"/>
      <w:ind w:leftChars="0" w:left="0"/>
    </w:pPr>
  </w:style>
  <w:style w:type="paragraph" w:customStyle="1" w:styleId="143">
    <w:name w:val="表格內文(14行高)"/>
    <w:basedOn w:val="ab"/>
    <w:link w:val="144"/>
    <w:qFormat/>
    <w:pPr>
      <w:spacing w:line="280" w:lineRule="exact"/>
      <w:ind w:leftChars="0" w:left="0" w:firstLineChars="0" w:firstLine="0"/>
      <w:jc w:val="lef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5">
    <w:name w:val="第一層(14號字)"/>
    <w:basedOn w:val="16"/>
    <w:link w:val="146"/>
    <w:rPr>
      <w:sz w:val="28"/>
    </w:rPr>
  </w:style>
  <w:style w:type="paragraph" w:customStyle="1" w:styleId="ad">
    <w:name w:val="姓名及分機"/>
    <w:basedOn w:val="a0"/>
    <w:link w:val="ae"/>
    <w:pPr>
      <w:ind w:leftChars="0" w:left="0" w:firstLineChars="0" w:firstLine="0"/>
      <w:jc w:val="right"/>
    </w:pPr>
    <w:rPr>
      <w:sz w:val="24"/>
    </w:rPr>
  </w:style>
  <w:style w:type="paragraph" w:customStyle="1" w:styleId="af">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3"/>
    <w:link w:val="201"/>
    <w:pPr>
      <w:spacing w:line="400" w:lineRule="exact"/>
    </w:pPr>
  </w:style>
  <w:style w:type="paragraph" w:styleId="af0">
    <w:name w:val="header"/>
    <w:basedOn w:val="a0"/>
    <w:link w:val="af1"/>
    <w:uiPriority w:val="99"/>
    <w:unhideWhenUsed/>
    <w:rsid w:val="00420317"/>
    <w:pPr>
      <w:tabs>
        <w:tab w:val="center" w:pos="4153"/>
        <w:tab w:val="right" w:pos="8306"/>
      </w:tabs>
      <w:snapToGrid w:val="0"/>
    </w:pPr>
    <w:rPr>
      <w:sz w:val="20"/>
      <w:szCs w:val="20"/>
    </w:rPr>
  </w:style>
  <w:style w:type="paragraph" w:styleId="ab">
    <w:name w:val="table of figures"/>
    <w:basedOn w:val="a0"/>
    <w:next w:val="a0"/>
    <w:uiPriority w:val="99"/>
    <w:semiHidden/>
    <w:pPr>
      <w:ind w:leftChars="400" w:left="960" w:hangingChars="200" w:hanging="480"/>
    </w:pPr>
  </w:style>
  <w:style w:type="paragraph" w:customStyle="1" w:styleId="22">
    <w:name w:val="(一)下內文縮2"/>
    <w:basedOn w:val="a0"/>
    <w:link w:val="23"/>
    <w:qFormat/>
    <w:pPr>
      <w:adjustRightInd w:val="0"/>
      <w:ind w:leftChars="300" w:left="300"/>
    </w:pPr>
  </w:style>
  <w:style w:type="paragraph" w:styleId="12">
    <w:name w:val="toc 1"/>
    <w:basedOn w:val="a0"/>
    <w:next w:val="a0"/>
    <w:autoRedefine/>
    <w:uiPriority w:val="39"/>
    <w:qFormat/>
    <w:rsid w:val="008C5AFE"/>
    <w:pPr>
      <w:tabs>
        <w:tab w:val="right" w:leader="hyphen" w:pos="8490"/>
      </w:tabs>
      <w:ind w:leftChars="0" w:left="486" w:hangingChars="200" w:hanging="486"/>
    </w:pPr>
    <w:rPr>
      <w:noProof/>
      <w:sz w:val="24"/>
    </w:rPr>
  </w:style>
  <w:style w:type="paragraph" w:styleId="24">
    <w:name w:val="toc 2"/>
    <w:basedOn w:val="a0"/>
    <w:next w:val="a0"/>
    <w:autoRedefine/>
    <w:uiPriority w:val="39"/>
    <w:qFormat/>
    <w:rsid w:val="00B06166"/>
    <w:pPr>
      <w:tabs>
        <w:tab w:val="right" w:leader="middleDot" w:pos="8490"/>
        <w:tab w:val="right" w:pos="9905"/>
      </w:tabs>
      <w:ind w:leftChars="5" w:left="476" w:rightChars="100" w:right="283" w:hangingChars="190" w:hanging="462"/>
    </w:pPr>
    <w:rPr>
      <w:noProof/>
      <w:sz w:val="24"/>
    </w:rPr>
  </w:style>
  <w:style w:type="character" w:customStyle="1" w:styleId="af1">
    <w:name w:val="頁首 字元"/>
    <w:link w:val="af0"/>
    <w:uiPriority w:val="99"/>
    <w:rsid w:val="00420317"/>
    <w:rPr>
      <w:rFonts w:ascii="標楷體" w:eastAsia="標楷體"/>
      <w:snapToGrid w:val="0"/>
      <w:kern w:val="2"/>
    </w:rPr>
  </w:style>
  <w:style w:type="paragraph" w:styleId="af2">
    <w:name w:val="footer"/>
    <w:basedOn w:val="a0"/>
    <w:link w:val="af3"/>
    <w:uiPriority w:val="99"/>
    <w:unhideWhenUsed/>
    <w:rsid w:val="00420317"/>
    <w:pPr>
      <w:tabs>
        <w:tab w:val="center" w:pos="4153"/>
        <w:tab w:val="right" w:pos="8306"/>
      </w:tabs>
      <w:snapToGrid w:val="0"/>
    </w:pPr>
    <w:rPr>
      <w:sz w:val="20"/>
      <w:szCs w:val="20"/>
    </w:rPr>
  </w:style>
  <w:style w:type="character" w:customStyle="1" w:styleId="af3">
    <w:name w:val="頁尾 字元"/>
    <w:link w:val="af2"/>
    <w:uiPriority w:val="99"/>
    <w:rsid w:val="00420317"/>
    <w:rPr>
      <w:rFonts w:ascii="標楷體" w:eastAsia="標楷體"/>
      <w:snapToGrid w:val="0"/>
      <w:kern w:val="2"/>
    </w:rPr>
  </w:style>
  <w:style w:type="numbering" w:customStyle="1" w:styleId="13">
    <w:name w:val="無清單1"/>
    <w:next w:val="a3"/>
    <w:semiHidden/>
    <w:unhideWhenUsed/>
    <w:rsid w:val="00B42BA8"/>
  </w:style>
  <w:style w:type="character" w:styleId="af4">
    <w:name w:val="Hyperlink"/>
    <w:uiPriority w:val="99"/>
    <w:unhideWhenUsed/>
    <w:rsid w:val="00FB539E"/>
    <w:rPr>
      <w:rFonts w:eastAsia="標楷體"/>
      <w:color w:val="auto"/>
      <w:sz w:val="24"/>
      <w:u w:val="single"/>
    </w:rPr>
  </w:style>
  <w:style w:type="character" w:customStyle="1" w:styleId="144">
    <w:name w:val="表格內文(14行高) 字元"/>
    <w:link w:val="143"/>
    <w:qFormat/>
    <w:rsid w:val="00FD6FD8"/>
    <w:rPr>
      <w:rFonts w:ascii="標楷體" w:eastAsia="標楷體"/>
      <w:snapToGrid w:val="0"/>
      <w:kern w:val="2"/>
      <w:sz w:val="24"/>
      <w:szCs w:val="28"/>
    </w:rPr>
  </w:style>
  <w:style w:type="character" w:customStyle="1" w:styleId="10">
    <w:name w:val="標題 1 字元"/>
    <w:link w:val="1"/>
    <w:uiPriority w:val="9"/>
    <w:rsid w:val="00261630"/>
    <w:rPr>
      <w:rFonts w:ascii="Cambria" w:eastAsia="新細明體" w:hAnsi="Cambria" w:cs="Times New Roman"/>
      <w:b/>
      <w:bCs/>
      <w:snapToGrid w:val="0"/>
      <w:kern w:val="52"/>
      <w:sz w:val="52"/>
      <w:szCs w:val="52"/>
    </w:rPr>
  </w:style>
  <w:style w:type="character" w:customStyle="1" w:styleId="20">
    <w:name w:val="標題 2 字元"/>
    <w:link w:val="2"/>
    <w:uiPriority w:val="9"/>
    <w:rsid w:val="00261630"/>
    <w:rPr>
      <w:rFonts w:ascii="Cambria" w:eastAsia="新細明體" w:hAnsi="Cambria" w:cs="Times New Roman"/>
      <w:b/>
      <w:bCs/>
      <w:snapToGrid w:val="0"/>
      <w:kern w:val="2"/>
      <w:sz w:val="48"/>
      <w:szCs w:val="48"/>
    </w:rPr>
  </w:style>
  <w:style w:type="character" w:customStyle="1" w:styleId="30">
    <w:name w:val="標題 3 字元"/>
    <w:link w:val="3"/>
    <w:uiPriority w:val="9"/>
    <w:rsid w:val="00261630"/>
    <w:rPr>
      <w:rFonts w:ascii="Cambria" w:eastAsia="新細明體" w:hAnsi="Cambria" w:cs="Times New Roman"/>
      <w:b/>
      <w:bCs/>
      <w:snapToGrid w:val="0"/>
      <w:kern w:val="2"/>
      <w:sz w:val="36"/>
      <w:szCs w:val="36"/>
    </w:rPr>
  </w:style>
  <w:style w:type="paragraph" w:styleId="af5">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
    <w:basedOn w:val="a0"/>
    <w:link w:val="af6"/>
    <w:unhideWhenUsed/>
    <w:rsid w:val="00891E4C"/>
    <w:pPr>
      <w:snapToGrid w:val="0"/>
      <w:jc w:val="left"/>
    </w:pPr>
    <w:rPr>
      <w:sz w:val="20"/>
      <w:szCs w:val="20"/>
    </w:rPr>
  </w:style>
  <w:style w:type="character" w:customStyle="1" w:styleId="af6">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字元 字元4"/>
    <w:link w:val="af5"/>
    <w:rsid w:val="00891E4C"/>
    <w:rPr>
      <w:rFonts w:ascii="標楷體" w:eastAsia="標楷體"/>
      <w:snapToGrid w:val="0"/>
      <w:kern w:val="2"/>
    </w:rPr>
  </w:style>
  <w:style w:type="character" w:styleId="af7">
    <w:name w:val="footnote reference"/>
    <w:aliases w:val="FR,Ref,de nota al pie,註腳內容,Error-Fußnotenzeichen5,Error-Fußnotenzeichen6,Error-Fußnotenzeichen3,Error-Fusnotßnotenzeichen5,Error-Fußnotenzeic"/>
    <w:uiPriority w:val="99"/>
    <w:unhideWhenUsed/>
    <w:qFormat/>
    <w:rsid w:val="00891E4C"/>
    <w:rPr>
      <w:vertAlign w:val="superscript"/>
    </w:rPr>
  </w:style>
  <w:style w:type="character" w:customStyle="1" w:styleId="23">
    <w:name w:val="(一)下內文縮2 字元"/>
    <w:link w:val="22"/>
    <w:qFormat/>
    <w:rsid w:val="00891E4C"/>
    <w:rPr>
      <w:rFonts w:ascii="標楷體" w:eastAsia="標楷體"/>
      <w:snapToGrid w:val="0"/>
      <w:kern w:val="2"/>
      <w:sz w:val="28"/>
      <w:szCs w:val="28"/>
    </w:rPr>
  </w:style>
  <w:style w:type="paragraph" w:styleId="af8">
    <w:name w:val="Balloon Text"/>
    <w:basedOn w:val="a0"/>
    <w:link w:val="af9"/>
    <w:uiPriority w:val="99"/>
    <w:unhideWhenUsed/>
    <w:rsid w:val="00BB4D0F"/>
    <w:pPr>
      <w:spacing w:line="240" w:lineRule="auto"/>
    </w:pPr>
    <w:rPr>
      <w:rFonts w:ascii="Cambria" w:eastAsia="新細明體" w:hAnsi="Cambria"/>
      <w:sz w:val="18"/>
      <w:szCs w:val="18"/>
    </w:rPr>
  </w:style>
  <w:style w:type="character" w:customStyle="1" w:styleId="af9">
    <w:name w:val="註解方塊文字 字元"/>
    <w:link w:val="af8"/>
    <w:uiPriority w:val="99"/>
    <w:rsid w:val="00BB4D0F"/>
    <w:rPr>
      <w:rFonts w:ascii="Cambria" w:eastAsia="新細明體" w:hAnsi="Cambria" w:cs="Times New Roman"/>
      <w:snapToGrid w:val="0"/>
      <w:kern w:val="2"/>
      <w:sz w:val="18"/>
      <w:szCs w:val="18"/>
    </w:rPr>
  </w:style>
  <w:style w:type="table" w:styleId="afa">
    <w:name w:val="Table Grid"/>
    <w:basedOn w:val="a2"/>
    <w:uiPriority w:val="39"/>
    <w:rsid w:val="00F901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rsid w:val="007A0B67"/>
    <w:rPr>
      <w:rFonts w:ascii="標楷體" w:eastAsia="標楷體"/>
      <w:snapToGrid w:val="0"/>
      <w:kern w:val="2"/>
      <w:sz w:val="28"/>
      <w:szCs w:val="28"/>
    </w:rPr>
  </w:style>
  <w:style w:type="character" w:customStyle="1" w:styleId="141">
    <w:name w:val="第二層(14號字) 字元"/>
    <w:link w:val="140"/>
    <w:rsid w:val="007A0B67"/>
    <w:rPr>
      <w:rFonts w:ascii="標楷體" w:eastAsia="標楷體"/>
      <w:b/>
      <w:snapToGrid w:val="0"/>
      <w:kern w:val="2"/>
      <w:sz w:val="28"/>
    </w:rPr>
  </w:style>
  <w:style w:type="table" w:customStyle="1" w:styleId="15">
    <w:name w:val="表格格線1"/>
    <w:basedOn w:val="a2"/>
    <w:next w:val="afa"/>
    <w:rsid w:val="00CB0F3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b">
    <w:name w:val="(一)(二)(三) 字元 字元 字元 字元"/>
    <w:link w:val="afc"/>
    <w:locked/>
    <w:rsid w:val="000571F7"/>
    <w:rPr>
      <w:rFonts w:ascii="標楷體" w:eastAsia="標楷體" w:hAnsi="標楷體"/>
      <w:kern w:val="2"/>
      <w:sz w:val="28"/>
      <w:szCs w:val="28"/>
    </w:rPr>
  </w:style>
  <w:style w:type="paragraph" w:customStyle="1" w:styleId="afc">
    <w:name w:val="(一)(二)(三) 字元 字元 字元"/>
    <w:basedOn w:val="a0"/>
    <w:link w:val="afb"/>
    <w:rsid w:val="000571F7"/>
    <w:pPr>
      <w:snapToGrid w:val="0"/>
      <w:ind w:left="300" w:hangingChars="100" w:hanging="100"/>
    </w:pPr>
    <w:rPr>
      <w:rFonts w:hAnsi="標楷體"/>
      <w:snapToGrid/>
    </w:rPr>
  </w:style>
  <w:style w:type="character" w:customStyle="1" w:styleId="14">
    <w:name w:val="表格內文(14行高) 字元 字元 字元"/>
    <w:link w:val="147"/>
    <w:locked/>
    <w:rsid w:val="000571F7"/>
    <w:rPr>
      <w:rFonts w:ascii="標楷體" w:eastAsia="標楷體" w:hAnsi="標楷體"/>
      <w:kern w:val="2"/>
      <w:sz w:val="24"/>
      <w:szCs w:val="28"/>
    </w:rPr>
  </w:style>
  <w:style w:type="paragraph" w:customStyle="1" w:styleId="147">
    <w:name w:val="表格內文(14行高) 字元 字元"/>
    <w:basedOn w:val="ab"/>
    <w:link w:val="14"/>
    <w:rsid w:val="000571F7"/>
    <w:pPr>
      <w:snapToGrid w:val="0"/>
      <w:spacing w:line="280" w:lineRule="exact"/>
      <w:ind w:leftChars="0" w:left="0" w:firstLineChars="0" w:firstLine="0"/>
      <w:jc w:val="left"/>
    </w:pPr>
    <w:rPr>
      <w:rFonts w:hAnsi="標楷體"/>
      <w:snapToGrid/>
      <w:sz w:val="24"/>
    </w:rPr>
  </w:style>
  <w:style w:type="character" w:customStyle="1" w:styleId="1230">
    <w:name w:val="1.2.3. 字元"/>
    <w:link w:val="123"/>
    <w:qFormat/>
    <w:locked/>
    <w:rsid w:val="00426235"/>
    <w:rPr>
      <w:rFonts w:ascii="標楷體" w:eastAsia="標楷體"/>
      <w:snapToGrid w:val="0"/>
      <w:kern w:val="2"/>
      <w:sz w:val="28"/>
      <w:szCs w:val="28"/>
    </w:rPr>
  </w:style>
  <w:style w:type="character" w:customStyle="1" w:styleId="40">
    <w:name w:val="標題 4 字元"/>
    <w:link w:val="4"/>
    <w:rsid w:val="00A32DB7"/>
    <w:rPr>
      <w:rFonts w:ascii="Arial" w:hAnsi="Arial" w:cs="新細明體"/>
      <w:sz w:val="36"/>
      <w:szCs w:val="36"/>
    </w:rPr>
  </w:style>
  <w:style w:type="character" w:customStyle="1" w:styleId="50">
    <w:name w:val="標題 5 字元"/>
    <w:link w:val="5"/>
    <w:rsid w:val="00A32DB7"/>
    <w:rPr>
      <w:rFonts w:ascii="標楷體" w:eastAsia="標楷體" w:hAnsi="Arial" w:cs="新細明體"/>
      <w:bCs/>
      <w:sz w:val="32"/>
      <w:szCs w:val="36"/>
    </w:rPr>
  </w:style>
  <w:style w:type="character" w:customStyle="1" w:styleId="60">
    <w:name w:val="標題 6 字元"/>
    <w:link w:val="6"/>
    <w:rsid w:val="00A32DB7"/>
    <w:rPr>
      <w:rFonts w:ascii="標楷體" w:eastAsia="標楷體" w:hAnsi="Arial" w:cs="新細明體"/>
      <w:sz w:val="32"/>
      <w:szCs w:val="36"/>
    </w:rPr>
  </w:style>
  <w:style w:type="character" w:customStyle="1" w:styleId="70">
    <w:name w:val="標題 7 字元"/>
    <w:link w:val="7"/>
    <w:rsid w:val="00A32DB7"/>
    <w:rPr>
      <w:rFonts w:ascii="標楷體" w:eastAsia="標楷體" w:hAnsi="Arial" w:cs="新細明體"/>
      <w:bCs/>
      <w:sz w:val="32"/>
      <w:szCs w:val="36"/>
    </w:rPr>
  </w:style>
  <w:style w:type="character" w:customStyle="1" w:styleId="80">
    <w:name w:val="標題 8 字元"/>
    <w:link w:val="8"/>
    <w:rsid w:val="00A32DB7"/>
    <w:rPr>
      <w:rFonts w:ascii="標楷體" w:eastAsia="標楷體" w:hAnsi="Arial" w:cs="新細明體"/>
      <w:sz w:val="32"/>
      <w:szCs w:val="36"/>
    </w:rPr>
  </w:style>
  <w:style w:type="paragraph" w:customStyle="1" w:styleId="25">
    <w:name w:val=" 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60">
    <w:name w:val="第一層(16號字) 字元"/>
    <w:link w:val="16"/>
    <w:rsid w:val="00A32DB7"/>
    <w:rPr>
      <w:rFonts w:ascii="標楷體" w:eastAsia="標楷體"/>
      <w:b/>
      <w:snapToGrid w:val="0"/>
      <w:kern w:val="2"/>
      <w:sz w:val="32"/>
    </w:rPr>
  </w:style>
  <w:style w:type="character" w:customStyle="1" w:styleId="afd">
    <w:name w:val="(一)(二)(三) 字元"/>
    <w:qFormat/>
    <w:rsid w:val="00A32DB7"/>
    <w:rPr>
      <w:rFonts w:eastAsia="標楷體"/>
      <w:snapToGrid w:val="0"/>
      <w:kern w:val="2"/>
      <w:sz w:val="28"/>
      <w:szCs w:val="28"/>
      <w:lang w:val="en-US" w:eastAsia="zh-TW" w:bidi="ar-SA"/>
    </w:rPr>
  </w:style>
  <w:style w:type="character" w:customStyle="1" w:styleId="a8">
    <w:name w:val="結論 字元"/>
    <w:link w:val="a7"/>
    <w:rsid w:val="00A32DB7"/>
    <w:rPr>
      <w:rFonts w:ascii="標楷體" w:eastAsia="標楷體"/>
      <w:snapToGrid w:val="0"/>
      <w:kern w:val="2"/>
      <w:sz w:val="28"/>
      <w:szCs w:val="28"/>
    </w:rPr>
  </w:style>
  <w:style w:type="character" w:customStyle="1" w:styleId="146">
    <w:name w:val="第一層(14號字) 字元"/>
    <w:link w:val="145"/>
    <w:rsid w:val="00A32DB7"/>
    <w:rPr>
      <w:rFonts w:ascii="標楷體" w:eastAsia="標楷體"/>
      <w:b/>
      <w:snapToGrid w:val="0"/>
      <w:kern w:val="2"/>
      <w:sz w:val="28"/>
    </w:rPr>
  </w:style>
  <w:style w:type="character" w:customStyle="1" w:styleId="201">
    <w:name w:val="表格內文(20行高) 字元"/>
    <w:link w:val="200"/>
    <w:rsid w:val="00A32DB7"/>
  </w:style>
  <w:style w:type="character" w:styleId="afe">
    <w:name w:val="page number"/>
    <w:rsid w:val="00A32DB7"/>
  </w:style>
  <w:style w:type="character" w:styleId="aff">
    <w:name w:val="FollowedHyperlink"/>
    <w:uiPriority w:val="99"/>
    <w:rsid w:val="00A32DB7"/>
    <w:rPr>
      <w:color w:val="800080"/>
      <w:u w:val="single"/>
    </w:rPr>
  </w:style>
  <w:style w:type="paragraph" w:customStyle="1" w:styleId="17">
    <w:name w:val=" 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character" w:styleId="aff0">
    <w:name w:val="Strong"/>
    <w:uiPriority w:val="22"/>
    <w:qFormat/>
    <w:rsid w:val="00A32DB7"/>
    <w:rPr>
      <w:b/>
      <w:bCs/>
    </w:rPr>
  </w:style>
  <w:style w:type="paragraph" w:styleId="aff1">
    <w:name w:val="Signature"/>
    <w:basedOn w:val="a0"/>
    <w:link w:val="aff2"/>
    <w:rsid w:val="00A32DB7"/>
    <w:pPr>
      <w:widowControl/>
      <w:spacing w:line="240" w:lineRule="auto"/>
      <w:ind w:leftChars="0" w:left="4320" w:firstLineChars="0" w:firstLine="0"/>
      <w:jc w:val="left"/>
    </w:pPr>
    <w:rPr>
      <w:rFonts w:eastAsia="新細明體" w:hAnsi="標楷體" w:cs="新細明體"/>
      <w:snapToGrid/>
      <w:spacing w:val="-5"/>
      <w:kern w:val="0"/>
      <w:sz w:val="18"/>
      <w:szCs w:val="20"/>
    </w:rPr>
  </w:style>
  <w:style w:type="character" w:customStyle="1" w:styleId="aff2">
    <w:name w:val="簽名 字元"/>
    <w:link w:val="aff1"/>
    <w:rsid w:val="00A32DB7"/>
    <w:rPr>
      <w:rFonts w:ascii="標楷體" w:hAnsi="標楷體" w:cs="新細明體"/>
      <w:spacing w:val="-5"/>
      <w:sz w:val="18"/>
    </w:rPr>
  </w:style>
  <w:style w:type="paragraph" w:customStyle="1" w:styleId="aff3">
    <w:name w:val="(一)內文"/>
    <w:autoRedefine/>
    <w:rsid w:val="00A32DB7"/>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A32DB7"/>
    <w:rPr>
      <w:rFonts w:ascii="Arial" w:eastAsia="新細明體" w:hAnsi="Arial" w:cs="Arial"/>
      <w:color w:val="auto"/>
      <w:sz w:val="18"/>
      <w:szCs w:val="20"/>
    </w:rPr>
  </w:style>
  <w:style w:type="character" w:styleId="aff4">
    <w:name w:val="line number"/>
    <w:rsid w:val="00A32DB7"/>
  </w:style>
  <w:style w:type="paragraph" w:styleId="aff5">
    <w:name w:val="Body Text"/>
    <w:basedOn w:val="a0"/>
    <w:link w:val="aff6"/>
    <w:rsid w:val="00A32DB7"/>
    <w:pPr>
      <w:widowControl/>
      <w:spacing w:after="120" w:line="240" w:lineRule="auto"/>
      <w:jc w:val="left"/>
    </w:pPr>
    <w:rPr>
      <w:rFonts w:hAnsi="標楷體" w:cs="新細明體"/>
      <w:snapToGrid/>
      <w:kern w:val="0"/>
      <w:szCs w:val="24"/>
    </w:rPr>
  </w:style>
  <w:style w:type="character" w:customStyle="1" w:styleId="aff6">
    <w:name w:val="本文 字元"/>
    <w:link w:val="aff5"/>
    <w:rsid w:val="00A32DB7"/>
    <w:rPr>
      <w:rFonts w:ascii="標楷體" w:eastAsia="標楷體" w:hAnsi="標楷體" w:cs="新細明體"/>
      <w:sz w:val="28"/>
      <w:szCs w:val="24"/>
    </w:rPr>
  </w:style>
  <w:style w:type="paragraph" w:customStyle="1" w:styleId="51">
    <w:name w:val=" 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7">
    <w:name w:val=" 字元 字元"/>
    <w:basedOn w:val="a0"/>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8">
    <w:name w:val=" 字元 字元 字元 字元 字元 字元 字元 字元 字元 字元 字元 字元 字元 字元 字元 字元 字元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8">
    <w:name w:val="(一)(二)(三) 字元1"/>
    <w:rsid w:val="00A32DB7"/>
    <w:rPr>
      <w:rFonts w:ascii="標楷體" w:eastAsia="標楷體"/>
      <w:snapToGrid w:val="0"/>
      <w:kern w:val="2"/>
      <w:sz w:val="28"/>
      <w:szCs w:val="28"/>
    </w:rPr>
  </w:style>
  <w:style w:type="character" w:customStyle="1" w:styleId="1410">
    <w:name w:val="第二層(14號字) 字元1"/>
    <w:rsid w:val="00A32DB7"/>
    <w:rPr>
      <w:rFonts w:eastAsia="標楷體"/>
      <w:b/>
      <w:snapToGrid w:val="0"/>
      <w:kern w:val="2"/>
      <w:sz w:val="28"/>
    </w:rPr>
  </w:style>
  <w:style w:type="paragraph" w:styleId="aff9">
    <w:name w:val="Body Text Indent"/>
    <w:basedOn w:val="a0"/>
    <w:link w:val="affa"/>
    <w:uiPriority w:val="99"/>
    <w:semiHidden/>
    <w:unhideWhenUsed/>
    <w:rsid w:val="00A32DB7"/>
    <w:pPr>
      <w:widowControl/>
      <w:spacing w:after="120" w:line="240" w:lineRule="auto"/>
      <w:ind w:left="480" w:firstLineChars="0" w:firstLine="0"/>
      <w:jc w:val="left"/>
    </w:pPr>
    <w:rPr>
      <w:rFonts w:eastAsia="新細明體" w:hAnsi="標楷體" w:cs="新細明體"/>
      <w:snapToGrid/>
      <w:spacing w:val="-5"/>
      <w:kern w:val="0"/>
      <w:sz w:val="18"/>
      <w:szCs w:val="20"/>
    </w:rPr>
  </w:style>
  <w:style w:type="character" w:customStyle="1" w:styleId="affa">
    <w:name w:val="本文縮排 字元"/>
    <w:link w:val="aff9"/>
    <w:uiPriority w:val="99"/>
    <w:semiHidden/>
    <w:rsid w:val="00A32DB7"/>
    <w:rPr>
      <w:rFonts w:ascii="標楷體" w:hAnsi="標楷體" w:cs="新細明體"/>
      <w:spacing w:val="-5"/>
      <w:sz w:val="18"/>
    </w:rPr>
  </w:style>
  <w:style w:type="paragraph" w:styleId="Web">
    <w:name w:val="Normal (Web)"/>
    <w:basedOn w:val="a0"/>
    <w:uiPriority w:val="99"/>
    <w:unhideWhenUsed/>
    <w:rsid w:val="00A32DB7"/>
    <w:pPr>
      <w:widowControl/>
      <w:spacing w:line="240" w:lineRule="auto"/>
      <w:jc w:val="left"/>
    </w:pPr>
    <w:rPr>
      <w:rFonts w:hAnsi="標楷體" w:cs="新細明體"/>
      <w:snapToGrid/>
      <w:kern w:val="0"/>
      <w:sz w:val="24"/>
      <w:szCs w:val="24"/>
    </w:rPr>
  </w:style>
  <w:style w:type="paragraph" w:styleId="52">
    <w:name w:val="toc 5"/>
    <w:rsid w:val="00A32DB7"/>
    <w:pPr>
      <w:tabs>
        <w:tab w:val="num" w:pos="2160"/>
      </w:tabs>
      <w:snapToGrid w:val="0"/>
      <w:spacing w:line="360" w:lineRule="auto"/>
      <w:ind w:left="2160" w:hanging="720"/>
      <w:jc w:val="both"/>
    </w:pPr>
    <w:rPr>
      <w:rFonts w:ascii="標楷體" w:eastAsia="標楷體" w:hAnsi="標楷體" w:cs="新細明體"/>
      <w:sz w:val="32"/>
      <w:szCs w:val="21"/>
    </w:rPr>
  </w:style>
  <w:style w:type="character" w:customStyle="1" w:styleId="1232">
    <w:name w:val="(1)(2)(3) 字元"/>
    <w:link w:val="1231"/>
    <w:rsid w:val="00A32DB7"/>
    <w:rPr>
      <w:rFonts w:ascii="標楷體" w:eastAsia="標楷體"/>
      <w:snapToGrid w:val="0"/>
      <w:kern w:val="2"/>
      <w:sz w:val="28"/>
      <w:szCs w:val="28"/>
    </w:rPr>
  </w:style>
  <w:style w:type="paragraph" w:customStyle="1" w:styleId="affb">
    <w:name w:val="(一)"/>
    <w:basedOn w:val="a0"/>
    <w:link w:val="affc"/>
    <w:rsid w:val="00A32DB7"/>
    <w:pPr>
      <w:widowControl/>
      <w:spacing w:line="340" w:lineRule="exact"/>
      <w:ind w:leftChars="0" w:left="100" w:hangingChars="100" w:hanging="100"/>
      <w:jc w:val="left"/>
    </w:pPr>
    <w:rPr>
      <w:rFonts w:hAnsi="標楷體" w:cs="新細明體"/>
      <w:snapToGrid/>
      <w:kern w:val="0"/>
      <w:sz w:val="22"/>
      <w:szCs w:val="22"/>
      <w:lang w:val="x-none" w:eastAsia="x-none"/>
    </w:rPr>
  </w:style>
  <w:style w:type="character" w:customStyle="1" w:styleId="affc">
    <w:name w:val="(一) 字元"/>
    <w:link w:val="affb"/>
    <w:rsid w:val="00A32DB7"/>
    <w:rPr>
      <w:rFonts w:ascii="標楷體" w:eastAsia="標楷體" w:hAnsi="標楷體" w:cs="新細明體"/>
      <w:sz w:val="22"/>
      <w:szCs w:val="22"/>
      <w:lang w:val="x-none" w:eastAsia="x-none"/>
    </w:rPr>
  </w:style>
  <w:style w:type="character" w:customStyle="1" w:styleId="11">
    <w:name w:val="(一)下內文 字元1"/>
    <w:link w:val="a6"/>
    <w:rsid w:val="00A32DB7"/>
    <w:rPr>
      <w:rFonts w:ascii="標楷體" w:eastAsia="標楷體"/>
      <w:snapToGrid w:val="0"/>
      <w:kern w:val="2"/>
      <w:sz w:val="28"/>
      <w:szCs w:val="28"/>
    </w:rPr>
  </w:style>
  <w:style w:type="paragraph" w:customStyle="1" w:styleId="Affd">
    <w:name w:val="A"/>
    <w:basedOn w:val="123"/>
    <w:qFormat/>
    <w:rsid w:val="00A32DB7"/>
    <w:pPr>
      <w:widowControl/>
      <w:spacing w:line="480" w:lineRule="exact"/>
      <w:ind w:leftChars="400" w:firstLineChars="200" w:firstLine="200"/>
      <w:jc w:val="left"/>
    </w:pPr>
    <w:rPr>
      <w:rFonts w:hAnsi="標楷體" w:cs="新細明體"/>
      <w:snapToGrid/>
      <w:kern w:val="0"/>
      <w:szCs w:val="24"/>
      <w:lang w:val="x-none" w:eastAsia="x-none"/>
    </w:rPr>
  </w:style>
  <w:style w:type="paragraph" w:customStyle="1" w:styleId="B">
    <w:name w:val="B"/>
    <w:basedOn w:val="1231"/>
    <w:qFormat/>
    <w:rsid w:val="00A32DB7"/>
    <w:pPr>
      <w:widowControl/>
      <w:spacing w:line="480" w:lineRule="exact"/>
      <w:ind w:leftChars="500" w:firstLineChars="200" w:firstLine="200"/>
      <w:jc w:val="left"/>
    </w:pPr>
    <w:rPr>
      <w:rFonts w:hAnsi="標楷體" w:cs="新細明體"/>
      <w:snapToGrid/>
      <w:color w:val="4F81BD"/>
      <w:kern w:val="0"/>
      <w:szCs w:val="24"/>
      <w:lang w:val="x-none" w:eastAsia="x-none"/>
    </w:rPr>
  </w:style>
  <w:style w:type="character" w:customStyle="1" w:styleId="19">
    <w:name w:val="結論 字元1"/>
    <w:rsid w:val="00A32DB7"/>
    <w:rPr>
      <w:rFonts w:ascii="標楷體" w:eastAsia="標楷體"/>
      <w:snapToGrid w:val="0"/>
      <w:kern w:val="2"/>
      <w:sz w:val="28"/>
      <w:szCs w:val="28"/>
    </w:rPr>
  </w:style>
  <w:style w:type="paragraph" w:customStyle="1" w:styleId="26">
    <w:name w:val=" 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e">
    <w:name w:val="TOC Heading"/>
    <w:basedOn w:val="1"/>
    <w:next w:val="a0"/>
    <w:uiPriority w:val="39"/>
    <w:unhideWhenUsed/>
    <w:qFormat/>
    <w:rsid w:val="00A32DB7"/>
    <w:pPr>
      <w:keepLines/>
      <w:widowControl/>
      <w:spacing w:before="480" w:after="0" w:line="276" w:lineRule="auto"/>
      <w:ind w:leftChars="0" w:left="0" w:firstLineChars="0" w:firstLine="0"/>
      <w:jc w:val="left"/>
      <w:outlineLvl w:val="9"/>
    </w:pPr>
    <w:rPr>
      <w:rFonts w:cs="新細明體"/>
      <w:snapToGrid/>
      <w:color w:val="365F91"/>
      <w:kern w:val="0"/>
      <w:sz w:val="28"/>
      <w:szCs w:val="24"/>
    </w:rPr>
  </w:style>
  <w:style w:type="paragraph" w:customStyle="1" w:styleId="27">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
    <w:name w:val="標題目錄"/>
    <w:basedOn w:val="a0"/>
    <w:rsid w:val="00A32DB7"/>
    <w:pPr>
      <w:widowControl/>
      <w:spacing w:line="240" w:lineRule="auto"/>
      <w:ind w:leftChars="1" w:left="608" w:hangingChars="210" w:hanging="605"/>
      <w:jc w:val="left"/>
    </w:pPr>
    <w:rPr>
      <w:rFonts w:ascii="新細明體" w:eastAsia="新細明體" w:hAnsi="標楷體" w:cs="新細明體"/>
      <w:b/>
      <w:bCs/>
      <w:snapToGrid/>
      <w:kern w:val="0"/>
      <w:szCs w:val="24"/>
    </w:rPr>
  </w:style>
  <w:style w:type="paragraph" w:customStyle="1" w:styleId="1a">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styleId="41">
    <w:name w:val="toc 4"/>
    <w:basedOn w:val="a0"/>
    <w:next w:val="a0"/>
    <w:autoRedefine/>
    <w:rsid w:val="00A32DB7"/>
    <w:pPr>
      <w:widowControl/>
      <w:spacing w:line="480" w:lineRule="exact"/>
      <w:ind w:leftChars="600" w:left="1440"/>
      <w:jc w:val="left"/>
    </w:pPr>
    <w:rPr>
      <w:rFonts w:hAnsi="標楷體" w:cs="新細明體"/>
      <w:snapToGrid/>
      <w:kern w:val="0"/>
      <w:szCs w:val="24"/>
    </w:rPr>
  </w:style>
  <w:style w:type="paragraph" w:customStyle="1" w:styleId="afff0">
    <w:name w:val="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8">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53">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1">
    <w:name w:val="字元 字元 字元"/>
    <w:basedOn w:val="a0"/>
    <w:semiHidden/>
    <w:rsid w:val="00A32DB7"/>
    <w:pPr>
      <w:widowControl/>
      <w:spacing w:after="160" w:line="240" w:lineRule="exact"/>
      <w:ind w:leftChars="0" w:left="0" w:firstLineChars="0" w:firstLine="0"/>
      <w:jc w:val="left"/>
    </w:pPr>
    <w:rPr>
      <w:rFonts w:ascii="Tahoma" w:eastAsia="新細明體" w:hAnsi="Tahoma" w:cs="Tahoma"/>
      <w:snapToGrid/>
      <w:kern w:val="0"/>
      <w:sz w:val="20"/>
      <w:szCs w:val="24"/>
      <w:lang w:eastAsia="en-US"/>
    </w:rPr>
  </w:style>
  <w:style w:type="paragraph" w:customStyle="1" w:styleId="1b">
    <w:name w:val="字元 字元 字元 字元 字元1"/>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1c">
    <w:name w:val="字元 字元 字元 字元 字元1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2">
    <w:name w:val="字元 字元 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9">
    <w:name w:val="字元 字元2"/>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31">
    <w:name w:val="字元 字元3"/>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styleId="32">
    <w:name w:val="toc 3"/>
    <w:basedOn w:val="a0"/>
    <w:next w:val="a0"/>
    <w:autoRedefine/>
    <w:uiPriority w:val="39"/>
    <w:qFormat/>
    <w:rsid w:val="00A32DB7"/>
    <w:pPr>
      <w:widowControl/>
      <w:spacing w:line="480" w:lineRule="exact"/>
      <w:ind w:leftChars="400" w:left="960"/>
      <w:jc w:val="left"/>
    </w:pPr>
    <w:rPr>
      <w:rFonts w:hAnsi="標楷體" w:cs="新細明體"/>
      <w:snapToGrid/>
      <w:kern w:val="0"/>
      <w:szCs w:val="24"/>
    </w:rPr>
  </w:style>
  <w:style w:type="character" w:customStyle="1" w:styleId="1411">
    <w:name w:val="表格內文(14行高) 字元1"/>
    <w:rsid w:val="00A32DB7"/>
    <w:rPr>
      <w:rFonts w:ascii="標楷體" w:eastAsia="標楷體"/>
      <w:snapToGrid w:val="0"/>
      <w:kern w:val="2"/>
      <w:sz w:val="24"/>
      <w:szCs w:val="28"/>
    </w:rPr>
  </w:style>
  <w:style w:type="character" w:customStyle="1" w:styleId="ae">
    <w:name w:val="姓名及分機 字元"/>
    <w:link w:val="ad"/>
    <w:rsid w:val="00A32DB7"/>
    <w:rPr>
      <w:rFonts w:ascii="標楷體" w:eastAsia="標楷體"/>
      <w:snapToGrid w:val="0"/>
      <w:kern w:val="2"/>
      <w:sz w:val="24"/>
      <w:szCs w:val="28"/>
    </w:rPr>
  </w:style>
  <w:style w:type="character" w:styleId="afff3">
    <w:name w:val="Emphasis"/>
    <w:uiPriority w:val="20"/>
    <w:qFormat/>
    <w:rsid w:val="00A32DB7"/>
    <w:rPr>
      <w:i/>
      <w:iCs/>
    </w:rPr>
  </w:style>
  <w:style w:type="paragraph" w:customStyle="1" w:styleId="1d">
    <w:name w:val="樣式1"/>
    <w:basedOn w:val="Affd"/>
    <w:link w:val="1e"/>
    <w:qFormat/>
    <w:rsid w:val="00A32DB7"/>
    <w:rPr>
      <w:lang w:val="en-US" w:eastAsia="zh-TW"/>
    </w:rPr>
  </w:style>
  <w:style w:type="paragraph" w:customStyle="1" w:styleId="2a">
    <w:name w:val="樣式2"/>
    <w:basedOn w:val="Affd"/>
    <w:qFormat/>
    <w:rsid w:val="00A32DB7"/>
    <w:pPr>
      <w:ind w:leftChars="300" w:left="300"/>
    </w:pPr>
    <w:rPr>
      <w:lang w:val="en-US" w:eastAsia="zh-TW"/>
    </w:rPr>
  </w:style>
  <w:style w:type="paragraph" w:customStyle="1" w:styleId="33">
    <w:name w:val="樣式3"/>
    <w:basedOn w:val="Affd"/>
    <w:qFormat/>
    <w:rsid w:val="00A32DB7"/>
    <w:rPr>
      <w:lang w:val="en-US" w:eastAsia="zh-TW"/>
    </w:rPr>
  </w:style>
  <w:style w:type="paragraph" w:styleId="HTML">
    <w:name w:val="HTML Preformatted"/>
    <w:basedOn w:val="a0"/>
    <w:link w:val="HTML0"/>
    <w:uiPriority w:val="99"/>
    <w:unhideWhenUsed/>
    <w:rsid w:val="00A32D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atLeast"/>
      <w:ind w:leftChars="0" w:left="0" w:firstLineChars="0" w:firstLine="0"/>
      <w:jc w:val="left"/>
    </w:pPr>
    <w:rPr>
      <w:rFonts w:ascii="細明體" w:eastAsia="細明體" w:hAnsi="細明體" w:cs="細明體"/>
      <w:snapToGrid/>
      <w:kern w:val="0"/>
      <w:sz w:val="27"/>
      <w:szCs w:val="27"/>
    </w:rPr>
  </w:style>
  <w:style w:type="character" w:customStyle="1" w:styleId="HTML0">
    <w:name w:val="HTML 預設格式 字元"/>
    <w:link w:val="HTML"/>
    <w:uiPriority w:val="99"/>
    <w:rsid w:val="00A32DB7"/>
    <w:rPr>
      <w:rFonts w:ascii="細明體" w:eastAsia="細明體" w:hAnsi="細明體" w:cs="細明體"/>
      <w:sz w:val="27"/>
      <w:szCs w:val="27"/>
    </w:rPr>
  </w:style>
  <w:style w:type="paragraph" w:styleId="afff4">
    <w:name w:val="List Paragraph"/>
    <w:basedOn w:val="a0"/>
    <w:uiPriority w:val="34"/>
    <w:qFormat/>
    <w:rsid w:val="00A32DB7"/>
    <w:pPr>
      <w:widowControl/>
      <w:spacing w:line="240" w:lineRule="auto"/>
      <w:ind w:left="480" w:firstLineChars="0" w:firstLine="0"/>
      <w:jc w:val="left"/>
    </w:pPr>
    <w:rPr>
      <w:rFonts w:ascii="新細明體" w:eastAsia="新細明體" w:hAnsi="新細明體" w:cs="新細明體"/>
      <w:snapToGrid/>
      <w:kern w:val="0"/>
      <w:sz w:val="24"/>
      <w:szCs w:val="24"/>
    </w:rPr>
  </w:style>
  <w:style w:type="paragraph" w:customStyle="1" w:styleId="54">
    <w:name w:val=" 字元 字元5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5">
    <w:name w:val="Title"/>
    <w:basedOn w:val="a0"/>
    <w:next w:val="a0"/>
    <w:link w:val="afff6"/>
    <w:uiPriority w:val="10"/>
    <w:qFormat/>
    <w:rsid w:val="00A32DB7"/>
    <w:pPr>
      <w:widowControl/>
      <w:spacing w:before="240" w:after="60" w:line="240" w:lineRule="auto"/>
      <w:jc w:val="center"/>
      <w:outlineLvl w:val="0"/>
    </w:pPr>
    <w:rPr>
      <w:rFonts w:ascii="Cambria" w:eastAsia="新細明體" w:hAnsi="Cambria" w:cs="新細明體"/>
      <w:b/>
      <w:bCs/>
      <w:snapToGrid/>
      <w:kern w:val="0"/>
      <w:sz w:val="32"/>
      <w:szCs w:val="32"/>
    </w:rPr>
  </w:style>
  <w:style w:type="character" w:customStyle="1" w:styleId="afff6">
    <w:name w:val="標題 字元"/>
    <w:link w:val="afff5"/>
    <w:uiPriority w:val="10"/>
    <w:rsid w:val="00A32DB7"/>
    <w:rPr>
      <w:rFonts w:ascii="Cambria" w:hAnsi="Cambria" w:cs="新細明體"/>
      <w:b/>
      <w:bCs/>
      <w:sz w:val="32"/>
      <w:szCs w:val="32"/>
    </w:rPr>
  </w:style>
  <w:style w:type="paragraph" w:customStyle="1" w:styleId="Default">
    <w:name w:val="Default"/>
    <w:rsid w:val="00A32DB7"/>
    <w:pPr>
      <w:widowControl w:val="0"/>
      <w:autoSpaceDE w:val="0"/>
      <w:autoSpaceDN w:val="0"/>
      <w:adjustRightInd w:val="0"/>
    </w:pPr>
    <w:rPr>
      <w:rFonts w:ascii="標楷體" w:eastAsia="標楷體" w:hAnsi="標楷體" w:cs="標楷體"/>
      <w:color w:val="000000"/>
      <w:sz w:val="24"/>
      <w:szCs w:val="24"/>
    </w:rPr>
  </w:style>
  <w:style w:type="character" w:customStyle="1" w:styleId="st1">
    <w:name w:val="st1"/>
    <w:rsid w:val="00A32DB7"/>
  </w:style>
  <w:style w:type="paragraph" w:styleId="a">
    <w:name w:val="List Bullet"/>
    <w:basedOn w:val="a0"/>
    <w:uiPriority w:val="99"/>
    <w:unhideWhenUsed/>
    <w:rsid w:val="00A32DB7"/>
    <w:pPr>
      <w:widowControl/>
      <w:numPr>
        <w:numId w:val="1"/>
      </w:numPr>
      <w:spacing w:line="240" w:lineRule="auto"/>
      <w:contextualSpacing/>
      <w:jc w:val="left"/>
    </w:pPr>
    <w:rPr>
      <w:rFonts w:hAnsi="標楷體" w:cs="新細明體"/>
      <w:snapToGrid/>
      <w:kern w:val="0"/>
      <w:szCs w:val="24"/>
    </w:rPr>
  </w:style>
  <w:style w:type="character" w:styleId="afff7">
    <w:name w:val="annotation reference"/>
    <w:semiHidden/>
    <w:rsid w:val="00A32DB7"/>
    <w:rPr>
      <w:sz w:val="18"/>
      <w:szCs w:val="18"/>
    </w:rPr>
  </w:style>
  <w:style w:type="paragraph" w:styleId="afff8">
    <w:name w:val="annotation text"/>
    <w:basedOn w:val="a0"/>
    <w:link w:val="afff9"/>
    <w:semiHidden/>
    <w:rsid w:val="00A32DB7"/>
    <w:pPr>
      <w:widowControl/>
      <w:spacing w:line="240" w:lineRule="auto"/>
      <w:jc w:val="left"/>
    </w:pPr>
    <w:rPr>
      <w:rFonts w:hAnsi="標楷體" w:cs="新細明體"/>
      <w:snapToGrid/>
      <w:kern w:val="0"/>
      <w:szCs w:val="24"/>
    </w:rPr>
  </w:style>
  <w:style w:type="character" w:customStyle="1" w:styleId="afff9">
    <w:name w:val="註解文字 字元"/>
    <w:link w:val="afff8"/>
    <w:semiHidden/>
    <w:rsid w:val="00A32DB7"/>
    <w:rPr>
      <w:rFonts w:ascii="標楷體" w:eastAsia="標楷體" w:hAnsi="標楷體" w:cs="新細明體"/>
      <w:sz w:val="28"/>
      <w:szCs w:val="24"/>
    </w:rPr>
  </w:style>
  <w:style w:type="paragraph" w:styleId="afffa">
    <w:name w:val="annotation subject"/>
    <w:basedOn w:val="afff8"/>
    <w:next w:val="afff8"/>
    <w:link w:val="afffb"/>
    <w:semiHidden/>
    <w:rsid w:val="00A32DB7"/>
    <w:rPr>
      <w:b/>
      <w:bCs/>
    </w:rPr>
  </w:style>
  <w:style w:type="character" w:customStyle="1" w:styleId="afffb">
    <w:name w:val="註解主旨 字元"/>
    <w:link w:val="afffa"/>
    <w:semiHidden/>
    <w:rsid w:val="00A32DB7"/>
    <w:rPr>
      <w:rFonts w:ascii="標楷體" w:eastAsia="標楷體" w:hAnsi="標楷體" w:cs="新細明體"/>
      <w:b/>
      <w:bCs/>
      <w:sz w:val="28"/>
      <w:szCs w:val="24"/>
    </w:rPr>
  </w:style>
  <w:style w:type="paragraph" w:customStyle="1" w:styleId="afffc">
    <w:name w:val="表格標題"/>
    <w:basedOn w:val="a0"/>
    <w:rsid w:val="00A32DB7"/>
    <w:pPr>
      <w:widowControl/>
      <w:spacing w:line="340" w:lineRule="exact"/>
      <w:ind w:leftChars="0" w:left="601" w:firstLineChars="0" w:hanging="601"/>
      <w:jc w:val="distribute"/>
    </w:pPr>
    <w:rPr>
      <w:rFonts w:hAnsi="標楷體" w:cs="新細明體"/>
      <w:b/>
      <w:bCs/>
      <w:snapToGrid/>
      <w:kern w:val="0"/>
      <w:sz w:val="22"/>
      <w:szCs w:val="22"/>
    </w:rPr>
  </w:style>
  <w:style w:type="character" w:customStyle="1" w:styleId="aa">
    <w:name w:val="前言內文 字元"/>
    <w:link w:val="a9"/>
    <w:locked/>
    <w:rsid w:val="00A32DB7"/>
    <w:rPr>
      <w:rFonts w:ascii="標楷體" w:eastAsia="標楷體"/>
      <w:snapToGrid w:val="0"/>
      <w:kern w:val="2"/>
      <w:sz w:val="28"/>
      <w:szCs w:val="28"/>
    </w:rPr>
  </w:style>
  <w:style w:type="table" w:customStyle="1" w:styleId="2b">
    <w:name w:val="表格格線2"/>
    <w:basedOn w:val="a2"/>
    <w:next w:val="afa"/>
    <w:uiPriority w:val="99"/>
    <w:rsid w:val="00A32DB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c">
    <w:name w:val=" 字元 字元2 字元 字元 字元 字元"/>
    <w:basedOn w:val="a0"/>
    <w:semiHidden/>
    <w:rsid w:val="00CC39D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d">
    <w:name w:val="一"/>
    <w:basedOn w:val="a0"/>
    <w:rsid w:val="0082055C"/>
    <w:pPr>
      <w:spacing w:line="240" w:lineRule="auto"/>
      <w:ind w:leftChars="0" w:left="0" w:firstLineChars="0" w:firstLine="0"/>
      <w:jc w:val="left"/>
    </w:pPr>
    <w:rPr>
      <w:rFonts w:hAnsi="標楷體"/>
      <w:snapToGrid/>
      <w:sz w:val="32"/>
      <w:szCs w:val="32"/>
    </w:rPr>
  </w:style>
  <w:style w:type="character" w:customStyle="1" w:styleId="1e">
    <w:name w:val="樣式1 字元"/>
    <w:link w:val="1d"/>
    <w:rsid w:val="00924294"/>
    <w:rPr>
      <w:rFonts w:ascii="標楷體" w:eastAsia="標楷體" w:hAnsi="標楷體" w:cs="新細明體"/>
      <w:sz w:val="28"/>
      <w:szCs w:val="24"/>
    </w:rPr>
  </w:style>
  <w:style w:type="character" w:customStyle="1" w:styleId="afffe">
    <w:name w:val="(一)下內文 字元"/>
    <w:rsid w:val="006A792B"/>
    <w:rPr>
      <w:rFonts w:ascii="標楷體" w:eastAsia="標楷體"/>
      <w:snapToGrid w:val="0"/>
      <w:kern w:val="2"/>
      <w:sz w:val="28"/>
      <w:szCs w:val="28"/>
    </w:rPr>
  </w:style>
  <w:style w:type="paragraph" w:customStyle="1" w:styleId="Logo">
    <w:name w:val="Logo"/>
    <w:basedOn w:val="a0"/>
    <w:rsid w:val="00E51A25"/>
    <w:pPr>
      <w:widowControl/>
      <w:spacing w:line="240" w:lineRule="auto"/>
      <w:ind w:leftChars="0" w:left="0" w:firstLineChars="0" w:firstLine="0"/>
      <w:jc w:val="left"/>
    </w:pPr>
    <w:rPr>
      <w:rFonts w:ascii="Times New Roman" w:eastAsia="Times New Roman"/>
      <w:snapToGrid/>
      <w:spacing w:val="-5"/>
      <w:kern w:val="0"/>
      <w:sz w:val="18"/>
      <w:szCs w:val="20"/>
    </w:rPr>
  </w:style>
  <w:style w:type="paragraph" w:customStyle="1" w:styleId="affff">
    <w:name w:val="第二層"/>
    <w:basedOn w:val="a0"/>
    <w:rsid w:val="00C00C76"/>
    <w:pPr>
      <w:spacing w:line="240" w:lineRule="auto"/>
      <w:ind w:leftChars="0" w:left="0" w:firstLineChars="0" w:firstLine="0"/>
      <w:jc w:val="left"/>
    </w:pPr>
    <w:rPr>
      <w:rFonts w:ascii="Times New Roman" w:eastAsia="新細明體"/>
      <w:snapToGr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89867">
      <w:bodyDiv w:val="1"/>
      <w:marLeft w:val="0"/>
      <w:marRight w:val="0"/>
      <w:marTop w:val="0"/>
      <w:marBottom w:val="0"/>
      <w:divBdr>
        <w:top w:val="none" w:sz="0" w:space="0" w:color="auto"/>
        <w:left w:val="none" w:sz="0" w:space="0" w:color="auto"/>
        <w:bottom w:val="none" w:sz="0" w:space="0" w:color="auto"/>
        <w:right w:val="none" w:sz="0" w:space="0" w:color="auto"/>
      </w:divBdr>
    </w:div>
    <w:div w:id="17003450">
      <w:bodyDiv w:val="1"/>
      <w:marLeft w:val="0"/>
      <w:marRight w:val="0"/>
      <w:marTop w:val="0"/>
      <w:marBottom w:val="0"/>
      <w:divBdr>
        <w:top w:val="none" w:sz="0" w:space="0" w:color="auto"/>
        <w:left w:val="none" w:sz="0" w:space="0" w:color="auto"/>
        <w:bottom w:val="none" w:sz="0" w:space="0" w:color="auto"/>
        <w:right w:val="none" w:sz="0" w:space="0" w:color="auto"/>
      </w:divBdr>
    </w:div>
    <w:div w:id="43599943">
      <w:bodyDiv w:val="1"/>
      <w:marLeft w:val="0"/>
      <w:marRight w:val="0"/>
      <w:marTop w:val="0"/>
      <w:marBottom w:val="0"/>
      <w:divBdr>
        <w:top w:val="none" w:sz="0" w:space="0" w:color="auto"/>
        <w:left w:val="none" w:sz="0" w:space="0" w:color="auto"/>
        <w:bottom w:val="none" w:sz="0" w:space="0" w:color="auto"/>
        <w:right w:val="none" w:sz="0" w:space="0" w:color="auto"/>
      </w:divBdr>
    </w:div>
    <w:div w:id="84152181">
      <w:bodyDiv w:val="1"/>
      <w:marLeft w:val="0"/>
      <w:marRight w:val="0"/>
      <w:marTop w:val="0"/>
      <w:marBottom w:val="0"/>
      <w:divBdr>
        <w:top w:val="none" w:sz="0" w:space="0" w:color="auto"/>
        <w:left w:val="none" w:sz="0" w:space="0" w:color="auto"/>
        <w:bottom w:val="none" w:sz="0" w:space="0" w:color="auto"/>
        <w:right w:val="none" w:sz="0" w:space="0" w:color="auto"/>
      </w:divBdr>
    </w:div>
    <w:div w:id="97914191">
      <w:bodyDiv w:val="1"/>
      <w:marLeft w:val="0"/>
      <w:marRight w:val="0"/>
      <w:marTop w:val="0"/>
      <w:marBottom w:val="0"/>
      <w:divBdr>
        <w:top w:val="none" w:sz="0" w:space="0" w:color="auto"/>
        <w:left w:val="none" w:sz="0" w:space="0" w:color="auto"/>
        <w:bottom w:val="none" w:sz="0" w:space="0" w:color="auto"/>
        <w:right w:val="none" w:sz="0" w:space="0" w:color="auto"/>
      </w:divBdr>
    </w:div>
    <w:div w:id="110056733">
      <w:bodyDiv w:val="1"/>
      <w:marLeft w:val="0"/>
      <w:marRight w:val="0"/>
      <w:marTop w:val="0"/>
      <w:marBottom w:val="0"/>
      <w:divBdr>
        <w:top w:val="none" w:sz="0" w:space="0" w:color="auto"/>
        <w:left w:val="none" w:sz="0" w:space="0" w:color="auto"/>
        <w:bottom w:val="none" w:sz="0" w:space="0" w:color="auto"/>
        <w:right w:val="none" w:sz="0" w:space="0" w:color="auto"/>
      </w:divBdr>
    </w:div>
    <w:div w:id="140928994">
      <w:bodyDiv w:val="1"/>
      <w:marLeft w:val="0"/>
      <w:marRight w:val="0"/>
      <w:marTop w:val="0"/>
      <w:marBottom w:val="0"/>
      <w:divBdr>
        <w:top w:val="none" w:sz="0" w:space="0" w:color="auto"/>
        <w:left w:val="none" w:sz="0" w:space="0" w:color="auto"/>
        <w:bottom w:val="none" w:sz="0" w:space="0" w:color="auto"/>
        <w:right w:val="none" w:sz="0" w:space="0" w:color="auto"/>
      </w:divBdr>
    </w:div>
    <w:div w:id="164904691">
      <w:bodyDiv w:val="1"/>
      <w:marLeft w:val="0"/>
      <w:marRight w:val="0"/>
      <w:marTop w:val="0"/>
      <w:marBottom w:val="0"/>
      <w:divBdr>
        <w:top w:val="none" w:sz="0" w:space="0" w:color="auto"/>
        <w:left w:val="none" w:sz="0" w:space="0" w:color="auto"/>
        <w:bottom w:val="none" w:sz="0" w:space="0" w:color="auto"/>
        <w:right w:val="none" w:sz="0" w:space="0" w:color="auto"/>
      </w:divBdr>
    </w:div>
    <w:div w:id="210843785">
      <w:bodyDiv w:val="1"/>
      <w:marLeft w:val="0"/>
      <w:marRight w:val="0"/>
      <w:marTop w:val="0"/>
      <w:marBottom w:val="0"/>
      <w:divBdr>
        <w:top w:val="none" w:sz="0" w:space="0" w:color="auto"/>
        <w:left w:val="none" w:sz="0" w:space="0" w:color="auto"/>
        <w:bottom w:val="none" w:sz="0" w:space="0" w:color="auto"/>
        <w:right w:val="none" w:sz="0" w:space="0" w:color="auto"/>
      </w:divBdr>
    </w:div>
    <w:div w:id="297609159">
      <w:bodyDiv w:val="1"/>
      <w:marLeft w:val="0"/>
      <w:marRight w:val="0"/>
      <w:marTop w:val="0"/>
      <w:marBottom w:val="0"/>
      <w:divBdr>
        <w:top w:val="none" w:sz="0" w:space="0" w:color="auto"/>
        <w:left w:val="none" w:sz="0" w:space="0" w:color="auto"/>
        <w:bottom w:val="none" w:sz="0" w:space="0" w:color="auto"/>
        <w:right w:val="none" w:sz="0" w:space="0" w:color="auto"/>
      </w:divBdr>
    </w:div>
    <w:div w:id="316157001">
      <w:bodyDiv w:val="1"/>
      <w:marLeft w:val="0"/>
      <w:marRight w:val="0"/>
      <w:marTop w:val="0"/>
      <w:marBottom w:val="0"/>
      <w:divBdr>
        <w:top w:val="none" w:sz="0" w:space="0" w:color="auto"/>
        <w:left w:val="none" w:sz="0" w:space="0" w:color="auto"/>
        <w:bottom w:val="none" w:sz="0" w:space="0" w:color="auto"/>
        <w:right w:val="none" w:sz="0" w:space="0" w:color="auto"/>
      </w:divBdr>
    </w:div>
    <w:div w:id="325326619">
      <w:bodyDiv w:val="1"/>
      <w:marLeft w:val="0"/>
      <w:marRight w:val="0"/>
      <w:marTop w:val="0"/>
      <w:marBottom w:val="0"/>
      <w:divBdr>
        <w:top w:val="none" w:sz="0" w:space="0" w:color="auto"/>
        <w:left w:val="none" w:sz="0" w:space="0" w:color="auto"/>
        <w:bottom w:val="none" w:sz="0" w:space="0" w:color="auto"/>
        <w:right w:val="none" w:sz="0" w:space="0" w:color="auto"/>
      </w:divBdr>
    </w:div>
    <w:div w:id="338122580">
      <w:bodyDiv w:val="1"/>
      <w:marLeft w:val="0"/>
      <w:marRight w:val="0"/>
      <w:marTop w:val="0"/>
      <w:marBottom w:val="0"/>
      <w:divBdr>
        <w:top w:val="none" w:sz="0" w:space="0" w:color="auto"/>
        <w:left w:val="none" w:sz="0" w:space="0" w:color="auto"/>
        <w:bottom w:val="none" w:sz="0" w:space="0" w:color="auto"/>
        <w:right w:val="none" w:sz="0" w:space="0" w:color="auto"/>
      </w:divBdr>
    </w:div>
    <w:div w:id="352459644">
      <w:bodyDiv w:val="1"/>
      <w:marLeft w:val="0"/>
      <w:marRight w:val="0"/>
      <w:marTop w:val="0"/>
      <w:marBottom w:val="0"/>
      <w:divBdr>
        <w:top w:val="none" w:sz="0" w:space="0" w:color="auto"/>
        <w:left w:val="none" w:sz="0" w:space="0" w:color="auto"/>
        <w:bottom w:val="none" w:sz="0" w:space="0" w:color="auto"/>
        <w:right w:val="none" w:sz="0" w:space="0" w:color="auto"/>
      </w:divBdr>
    </w:div>
    <w:div w:id="359354105">
      <w:bodyDiv w:val="1"/>
      <w:marLeft w:val="0"/>
      <w:marRight w:val="0"/>
      <w:marTop w:val="0"/>
      <w:marBottom w:val="0"/>
      <w:divBdr>
        <w:top w:val="none" w:sz="0" w:space="0" w:color="auto"/>
        <w:left w:val="none" w:sz="0" w:space="0" w:color="auto"/>
        <w:bottom w:val="none" w:sz="0" w:space="0" w:color="auto"/>
        <w:right w:val="none" w:sz="0" w:space="0" w:color="auto"/>
      </w:divBdr>
    </w:div>
    <w:div w:id="360596446">
      <w:bodyDiv w:val="1"/>
      <w:marLeft w:val="0"/>
      <w:marRight w:val="0"/>
      <w:marTop w:val="0"/>
      <w:marBottom w:val="0"/>
      <w:divBdr>
        <w:top w:val="none" w:sz="0" w:space="0" w:color="auto"/>
        <w:left w:val="none" w:sz="0" w:space="0" w:color="auto"/>
        <w:bottom w:val="none" w:sz="0" w:space="0" w:color="auto"/>
        <w:right w:val="none" w:sz="0" w:space="0" w:color="auto"/>
      </w:divBdr>
    </w:div>
    <w:div w:id="415711057">
      <w:bodyDiv w:val="1"/>
      <w:marLeft w:val="0"/>
      <w:marRight w:val="0"/>
      <w:marTop w:val="0"/>
      <w:marBottom w:val="0"/>
      <w:divBdr>
        <w:top w:val="none" w:sz="0" w:space="0" w:color="auto"/>
        <w:left w:val="none" w:sz="0" w:space="0" w:color="auto"/>
        <w:bottom w:val="none" w:sz="0" w:space="0" w:color="auto"/>
        <w:right w:val="none" w:sz="0" w:space="0" w:color="auto"/>
      </w:divBdr>
    </w:div>
    <w:div w:id="424496798">
      <w:bodyDiv w:val="1"/>
      <w:marLeft w:val="0"/>
      <w:marRight w:val="0"/>
      <w:marTop w:val="0"/>
      <w:marBottom w:val="0"/>
      <w:divBdr>
        <w:top w:val="none" w:sz="0" w:space="0" w:color="auto"/>
        <w:left w:val="none" w:sz="0" w:space="0" w:color="auto"/>
        <w:bottom w:val="none" w:sz="0" w:space="0" w:color="auto"/>
        <w:right w:val="none" w:sz="0" w:space="0" w:color="auto"/>
      </w:divBdr>
    </w:div>
    <w:div w:id="458381531">
      <w:bodyDiv w:val="1"/>
      <w:marLeft w:val="0"/>
      <w:marRight w:val="0"/>
      <w:marTop w:val="0"/>
      <w:marBottom w:val="0"/>
      <w:divBdr>
        <w:top w:val="none" w:sz="0" w:space="0" w:color="auto"/>
        <w:left w:val="none" w:sz="0" w:space="0" w:color="auto"/>
        <w:bottom w:val="none" w:sz="0" w:space="0" w:color="auto"/>
        <w:right w:val="none" w:sz="0" w:space="0" w:color="auto"/>
      </w:divBdr>
    </w:div>
    <w:div w:id="462385213">
      <w:bodyDiv w:val="1"/>
      <w:marLeft w:val="0"/>
      <w:marRight w:val="0"/>
      <w:marTop w:val="0"/>
      <w:marBottom w:val="0"/>
      <w:divBdr>
        <w:top w:val="none" w:sz="0" w:space="0" w:color="auto"/>
        <w:left w:val="none" w:sz="0" w:space="0" w:color="auto"/>
        <w:bottom w:val="none" w:sz="0" w:space="0" w:color="auto"/>
        <w:right w:val="none" w:sz="0" w:space="0" w:color="auto"/>
      </w:divBdr>
    </w:div>
    <w:div w:id="487861830">
      <w:bodyDiv w:val="1"/>
      <w:marLeft w:val="0"/>
      <w:marRight w:val="0"/>
      <w:marTop w:val="0"/>
      <w:marBottom w:val="0"/>
      <w:divBdr>
        <w:top w:val="none" w:sz="0" w:space="0" w:color="auto"/>
        <w:left w:val="none" w:sz="0" w:space="0" w:color="auto"/>
        <w:bottom w:val="none" w:sz="0" w:space="0" w:color="auto"/>
        <w:right w:val="none" w:sz="0" w:space="0" w:color="auto"/>
      </w:divBdr>
    </w:div>
    <w:div w:id="493496805">
      <w:bodyDiv w:val="1"/>
      <w:marLeft w:val="0"/>
      <w:marRight w:val="0"/>
      <w:marTop w:val="0"/>
      <w:marBottom w:val="0"/>
      <w:divBdr>
        <w:top w:val="none" w:sz="0" w:space="0" w:color="auto"/>
        <w:left w:val="none" w:sz="0" w:space="0" w:color="auto"/>
        <w:bottom w:val="none" w:sz="0" w:space="0" w:color="auto"/>
        <w:right w:val="none" w:sz="0" w:space="0" w:color="auto"/>
      </w:divBdr>
    </w:div>
    <w:div w:id="568198535">
      <w:bodyDiv w:val="1"/>
      <w:marLeft w:val="0"/>
      <w:marRight w:val="0"/>
      <w:marTop w:val="0"/>
      <w:marBottom w:val="0"/>
      <w:divBdr>
        <w:top w:val="none" w:sz="0" w:space="0" w:color="auto"/>
        <w:left w:val="none" w:sz="0" w:space="0" w:color="auto"/>
        <w:bottom w:val="none" w:sz="0" w:space="0" w:color="auto"/>
        <w:right w:val="none" w:sz="0" w:space="0" w:color="auto"/>
      </w:divBdr>
    </w:div>
    <w:div w:id="581911182">
      <w:bodyDiv w:val="1"/>
      <w:marLeft w:val="0"/>
      <w:marRight w:val="0"/>
      <w:marTop w:val="0"/>
      <w:marBottom w:val="0"/>
      <w:divBdr>
        <w:top w:val="none" w:sz="0" w:space="0" w:color="auto"/>
        <w:left w:val="none" w:sz="0" w:space="0" w:color="auto"/>
        <w:bottom w:val="none" w:sz="0" w:space="0" w:color="auto"/>
        <w:right w:val="none" w:sz="0" w:space="0" w:color="auto"/>
      </w:divBdr>
    </w:div>
    <w:div w:id="600992666">
      <w:bodyDiv w:val="1"/>
      <w:marLeft w:val="0"/>
      <w:marRight w:val="0"/>
      <w:marTop w:val="0"/>
      <w:marBottom w:val="0"/>
      <w:divBdr>
        <w:top w:val="none" w:sz="0" w:space="0" w:color="auto"/>
        <w:left w:val="none" w:sz="0" w:space="0" w:color="auto"/>
        <w:bottom w:val="none" w:sz="0" w:space="0" w:color="auto"/>
        <w:right w:val="none" w:sz="0" w:space="0" w:color="auto"/>
      </w:divBdr>
    </w:div>
    <w:div w:id="607782490">
      <w:bodyDiv w:val="1"/>
      <w:marLeft w:val="0"/>
      <w:marRight w:val="0"/>
      <w:marTop w:val="0"/>
      <w:marBottom w:val="0"/>
      <w:divBdr>
        <w:top w:val="none" w:sz="0" w:space="0" w:color="auto"/>
        <w:left w:val="none" w:sz="0" w:space="0" w:color="auto"/>
        <w:bottom w:val="none" w:sz="0" w:space="0" w:color="auto"/>
        <w:right w:val="none" w:sz="0" w:space="0" w:color="auto"/>
      </w:divBdr>
    </w:div>
    <w:div w:id="628710099">
      <w:bodyDiv w:val="1"/>
      <w:marLeft w:val="0"/>
      <w:marRight w:val="0"/>
      <w:marTop w:val="0"/>
      <w:marBottom w:val="0"/>
      <w:divBdr>
        <w:top w:val="none" w:sz="0" w:space="0" w:color="auto"/>
        <w:left w:val="none" w:sz="0" w:space="0" w:color="auto"/>
        <w:bottom w:val="none" w:sz="0" w:space="0" w:color="auto"/>
        <w:right w:val="none" w:sz="0" w:space="0" w:color="auto"/>
      </w:divBdr>
    </w:div>
    <w:div w:id="649677552">
      <w:bodyDiv w:val="1"/>
      <w:marLeft w:val="0"/>
      <w:marRight w:val="0"/>
      <w:marTop w:val="0"/>
      <w:marBottom w:val="0"/>
      <w:divBdr>
        <w:top w:val="none" w:sz="0" w:space="0" w:color="auto"/>
        <w:left w:val="none" w:sz="0" w:space="0" w:color="auto"/>
        <w:bottom w:val="none" w:sz="0" w:space="0" w:color="auto"/>
        <w:right w:val="none" w:sz="0" w:space="0" w:color="auto"/>
      </w:divBdr>
    </w:div>
    <w:div w:id="691538763">
      <w:bodyDiv w:val="1"/>
      <w:marLeft w:val="0"/>
      <w:marRight w:val="0"/>
      <w:marTop w:val="0"/>
      <w:marBottom w:val="0"/>
      <w:divBdr>
        <w:top w:val="none" w:sz="0" w:space="0" w:color="auto"/>
        <w:left w:val="none" w:sz="0" w:space="0" w:color="auto"/>
        <w:bottom w:val="none" w:sz="0" w:space="0" w:color="auto"/>
        <w:right w:val="none" w:sz="0" w:space="0" w:color="auto"/>
      </w:divBdr>
    </w:div>
    <w:div w:id="726032638">
      <w:bodyDiv w:val="1"/>
      <w:marLeft w:val="0"/>
      <w:marRight w:val="0"/>
      <w:marTop w:val="0"/>
      <w:marBottom w:val="0"/>
      <w:divBdr>
        <w:top w:val="none" w:sz="0" w:space="0" w:color="auto"/>
        <w:left w:val="none" w:sz="0" w:space="0" w:color="auto"/>
        <w:bottom w:val="none" w:sz="0" w:space="0" w:color="auto"/>
        <w:right w:val="none" w:sz="0" w:space="0" w:color="auto"/>
      </w:divBdr>
    </w:div>
    <w:div w:id="754787373">
      <w:bodyDiv w:val="1"/>
      <w:marLeft w:val="0"/>
      <w:marRight w:val="0"/>
      <w:marTop w:val="0"/>
      <w:marBottom w:val="0"/>
      <w:divBdr>
        <w:top w:val="none" w:sz="0" w:space="0" w:color="auto"/>
        <w:left w:val="none" w:sz="0" w:space="0" w:color="auto"/>
        <w:bottom w:val="none" w:sz="0" w:space="0" w:color="auto"/>
        <w:right w:val="none" w:sz="0" w:space="0" w:color="auto"/>
      </w:divBdr>
    </w:div>
    <w:div w:id="810513918">
      <w:bodyDiv w:val="1"/>
      <w:marLeft w:val="0"/>
      <w:marRight w:val="0"/>
      <w:marTop w:val="0"/>
      <w:marBottom w:val="0"/>
      <w:divBdr>
        <w:top w:val="none" w:sz="0" w:space="0" w:color="auto"/>
        <w:left w:val="none" w:sz="0" w:space="0" w:color="auto"/>
        <w:bottom w:val="none" w:sz="0" w:space="0" w:color="auto"/>
        <w:right w:val="none" w:sz="0" w:space="0" w:color="auto"/>
      </w:divBdr>
    </w:div>
    <w:div w:id="860632051">
      <w:bodyDiv w:val="1"/>
      <w:marLeft w:val="0"/>
      <w:marRight w:val="0"/>
      <w:marTop w:val="0"/>
      <w:marBottom w:val="0"/>
      <w:divBdr>
        <w:top w:val="none" w:sz="0" w:space="0" w:color="auto"/>
        <w:left w:val="none" w:sz="0" w:space="0" w:color="auto"/>
        <w:bottom w:val="none" w:sz="0" w:space="0" w:color="auto"/>
        <w:right w:val="none" w:sz="0" w:space="0" w:color="auto"/>
      </w:divBdr>
    </w:div>
    <w:div w:id="918294608">
      <w:bodyDiv w:val="1"/>
      <w:marLeft w:val="0"/>
      <w:marRight w:val="0"/>
      <w:marTop w:val="0"/>
      <w:marBottom w:val="0"/>
      <w:divBdr>
        <w:top w:val="none" w:sz="0" w:space="0" w:color="auto"/>
        <w:left w:val="none" w:sz="0" w:space="0" w:color="auto"/>
        <w:bottom w:val="none" w:sz="0" w:space="0" w:color="auto"/>
        <w:right w:val="none" w:sz="0" w:space="0" w:color="auto"/>
      </w:divBdr>
    </w:div>
    <w:div w:id="923494954">
      <w:bodyDiv w:val="1"/>
      <w:marLeft w:val="0"/>
      <w:marRight w:val="0"/>
      <w:marTop w:val="0"/>
      <w:marBottom w:val="0"/>
      <w:divBdr>
        <w:top w:val="none" w:sz="0" w:space="0" w:color="auto"/>
        <w:left w:val="none" w:sz="0" w:space="0" w:color="auto"/>
        <w:bottom w:val="none" w:sz="0" w:space="0" w:color="auto"/>
        <w:right w:val="none" w:sz="0" w:space="0" w:color="auto"/>
      </w:divBdr>
    </w:div>
    <w:div w:id="930311503">
      <w:bodyDiv w:val="1"/>
      <w:marLeft w:val="0"/>
      <w:marRight w:val="0"/>
      <w:marTop w:val="0"/>
      <w:marBottom w:val="0"/>
      <w:divBdr>
        <w:top w:val="none" w:sz="0" w:space="0" w:color="auto"/>
        <w:left w:val="none" w:sz="0" w:space="0" w:color="auto"/>
        <w:bottom w:val="none" w:sz="0" w:space="0" w:color="auto"/>
        <w:right w:val="none" w:sz="0" w:space="0" w:color="auto"/>
      </w:divBdr>
    </w:div>
    <w:div w:id="952133241">
      <w:bodyDiv w:val="1"/>
      <w:marLeft w:val="0"/>
      <w:marRight w:val="0"/>
      <w:marTop w:val="0"/>
      <w:marBottom w:val="0"/>
      <w:divBdr>
        <w:top w:val="none" w:sz="0" w:space="0" w:color="auto"/>
        <w:left w:val="none" w:sz="0" w:space="0" w:color="auto"/>
        <w:bottom w:val="none" w:sz="0" w:space="0" w:color="auto"/>
        <w:right w:val="none" w:sz="0" w:space="0" w:color="auto"/>
      </w:divBdr>
    </w:div>
    <w:div w:id="964774034">
      <w:bodyDiv w:val="1"/>
      <w:marLeft w:val="0"/>
      <w:marRight w:val="0"/>
      <w:marTop w:val="0"/>
      <w:marBottom w:val="0"/>
      <w:divBdr>
        <w:top w:val="none" w:sz="0" w:space="0" w:color="auto"/>
        <w:left w:val="none" w:sz="0" w:space="0" w:color="auto"/>
        <w:bottom w:val="none" w:sz="0" w:space="0" w:color="auto"/>
        <w:right w:val="none" w:sz="0" w:space="0" w:color="auto"/>
      </w:divBdr>
    </w:div>
    <w:div w:id="1000888101">
      <w:bodyDiv w:val="1"/>
      <w:marLeft w:val="0"/>
      <w:marRight w:val="0"/>
      <w:marTop w:val="0"/>
      <w:marBottom w:val="0"/>
      <w:divBdr>
        <w:top w:val="none" w:sz="0" w:space="0" w:color="auto"/>
        <w:left w:val="none" w:sz="0" w:space="0" w:color="auto"/>
        <w:bottom w:val="none" w:sz="0" w:space="0" w:color="auto"/>
        <w:right w:val="none" w:sz="0" w:space="0" w:color="auto"/>
      </w:divBdr>
    </w:div>
    <w:div w:id="1013991977">
      <w:bodyDiv w:val="1"/>
      <w:marLeft w:val="0"/>
      <w:marRight w:val="0"/>
      <w:marTop w:val="0"/>
      <w:marBottom w:val="0"/>
      <w:divBdr>
        <w:top w:val="none" w:sz="0" w:space="0" w:color="auto"/>
        <w:left w:val="none" w:sz="0" w:space="0" w:color="auto"/>
        <w:bottom w:val="none" w:sz="0" w:space="0" w:color="auto"/>
        <w:right w:val="none" w:sz="0" w:space="0" w:color="auto"/>
      </w:divBdr>
    </w:div>
    <w:div w:id="1038047020">
      <w:bodyDiv w:val="1"/>
      <w:marLeft w:val="0"/>
      <w:marRight w:val="0"/>
      <w:marTop w:val="0"/>
      <w:marBottom w:val="0"/>
      <w:divBdr>
        <w:top w:val="none" w:sz="0" w:space="0" w:color="auto"/>
        <w:left w:val="none" w:sz="0" w:space="0" w:color="auto"/>
        <w:bottom w:val="none" w:sz="0" w:space="0" w:color="auto"/>
        <w:right w:val="none" w:sz="0" w:space="0" w:color="auto"/>
      </w:divBdr>
    </w:div>
    <w:div w:id="1043751550">
      <w:bodyDiv w:val="1"/>
      <w:marLeft w:val="0"/>
      <w:marRight w:val="0"/>
      <w:marTop w:val="0"/>
      <w:marBottom w:val="0"/>
      <w:divBdr>
        <w:top w:val="none" w:sz="0" w:space="0" w:color="auto"/>
        <w:left w:val="none" w:sz="0" w:space="0" w:color="auto"/>
        <w:bottom w:val="none" w:sz="0" w:space="0" w:color="auto"/>
        <w:right w:val="none" w:sz="0" w:space="0" w:color="auto"/>
      </w:divBdr>
    </w:div>
    <w:div w:id="1050692898">
      <w:bodyDiv w:val="1"/>
      <w:marLeft w:val="0"/>
      <w:marRight w:val="0"/>
      <w:marTop w:val="0"/>
      <w:marBottom w:val="0"/>
      <w:divBdr>
        <w:top w:val="none" w:sz="0" w:space="0" w:color="auto"/>
        <w:left w:val="none" w:sz="0" w:space="0" w:color="auto"/>
        <w:bottom w:val="none" w:sz="0" w:space="0" w:color="auto"/>
        <w:right w:val="none" w:sz="0" w:space="0" w:color="auto"/>
      </w:divBdr>
    </w:div>
    <w:div w:id="1094208431">
      <w:bodyDiv w:val="1"/>
      <w:marLeft w:val="0"/>
      <w:marRight w:val="0"/>
      <w:marTop w:val="0"/>
      <w:marBottom w:val="0"/>
      <w:divBdr>
        <w:top w:val="none" w:sz="0" w:space="0" w:color="auto"/>
        <w:left w:val="none" w:sz="0" w:space="0" w:color="auto"/>
        <w:bottom w:val="none" w:sz="0" w:space="0" w:color="auto"/>
        <w:right w:val="none" w:sz="0" w:space="0" w:color="auto"/>
      </w:divBdr>
    </w:div>
    <w:div w:id="1122770216">
      <w:bodyDiv w:val="1"/>
      <w:marLeft w:val="0"/>
      <w:marRight w:val="0"/>
      <w:marTop w:val="0"/>
      <w:marBottom w:val="0"/>
      <w:divBdr>
        <w:top w:val="none" w:sz="0" w:space="0" w:color="auto"/>
        <w:left w:val="none" w:sz="0" w:space="0" w:color="auto"/>
        <w:bottom w:val="none" w:sz="0" w:space="0" w:color="auto"/>
        <w:right w:val="none" w:sz="0" w:space="0" w:color="auto"/>
      </w:divBdr>
    </w:div>
    <w:div w:id="1127891741">
      <w:bodyDiv w:val="1"/>
      <w:marLeft w:val="0"/>
      <w:marRight w:val="0"/>
      <w:marTop w:val="0"/>
      <w:marBottom w:val="0"/>
      <w:divBdr>
        <w:top w:val="none" w:sz="0" w:space="0" w:color="auto"/>
        <w:left w:val="none" w:sz="0" w:space="0" w:color="auto"/>
        <w:bottom w:val="none" w:sz="0" w:space="0" w:color="auto"/>
        <w:right w:val="none" w:sz="0" w:space="0" w:color="auto"/>
      </w:divBdr>
    </w:div>
    <w:div w:id="1148548637">
      <w:bodyDiv w:val="1"/>
      <w:marLeft w:val="0"/>
      <w:marRight w:val="0"/>
      <w:marTop w:val="0"/>
      <w:marBottom w:val="0"/>
      <w:divBdr>
        <w:top w:val="none" w:sz="0" w:space="0" w:color="auto"/>
        <w:left w:val="none" w:sz="0" w:space="0" w:color="auto"/>
        <w:bottom w:val="none" w:sz="0" w:space="0" w:color="auto"/>
        <w:right w:val="none" w:sz="0" w:space="0" w:color="auto"/>
      </w:divBdr>
    </w:div>
    <w:div w:id="1157527429">
      <w:bodyDiv w:val="1"/>
      <w:marLeft w:val="0"/>
      <w:marRight w:val="0"/>
      <w:marTop w:val="0"/>
      <w:marBottom w:val="0"/>
      <w:divBdr>
        <w:top w:val="none" w:sz="0" w:space="0" w:color="auto"/>
        <w:left w:val="none" w:sz="0" w:space="0" w:color="auto"/>
        <w:bottom w:val="none" w:sz="0" w:space="0" w:color="auto"/>
        <w:right w:val="none" w:sz="0" w:space="0" w:color="auto"/>
      </w:divBdr>
    </w:div>
    <w:div w:id="1157838935">
      <w:bodyDiv w:val="1"/>
      <w:marLeft w:val="0"/>
      <w:marRight w:val="0"/>
      <w:marTop w:val="0"/>
      <w:marBottom w:val="0"/>
      <w:divBdr>
        <w:top w:val="none" w:sz="0" w:space="0" w:color="auto"/>
        <w:left w:val="none" w:sz="0" w:space="0" w:color="auto"/>
        <w:bottom w:val="none" w:sz="0" w:space="0" w:color="auto"/>
        <w:right w:val="none" w:sz="0" w:space="0" w:color="auto"/>
      </w:divBdr>
    </w:div>
    <w:div w:id="1200123669">
      <w:bodyDiv w:val="1"/>
      <w:marLeft w:val="0"/>
      <w:marRight w:val="0"/>
      <w:marTop w:val="0"/>
      <w:marBottom w:val="0"/>
      <w:divBdr>
        <w:top w:val="none" w:sz="0" w:space="0" w:color="auto"/>
        <w:left w:val="none" w:sz="0" w:space="0" w:color="auto"/>
        <w:bottom w:val="none" w:sz="0" w:space="0" w:color="auto"/>
        <w:right w:val="none" w:sz="0" w:space="0" w:color="auto"/>
      </w:divBdr>
    </w:div>
    <w:div w:id="1316032704">
      <w:bodyDiv w:val="1"/>
      <w:marLeft w:val="0"/>
      <w:marRight w:val="0"/>
      <w:marTop w:val="0"/>
      <w:marBottom w:val="0"/>
      <w:divBdr>
        <w:top w:val="none" w:sz="0" w:space="0" w:color="auto"/>
        <w:left w:val="none" w:sz="0" w:space="0" w:color="auto"/>
        <w:bottom w:val="none" w:sz="0" w:space="0" w:color="auto"/>
        <w:right w:val="none" w:sz="0" w:space="0" w:color="auto"/>
      </w:divBdr>
    </w:div>
    <w:div w:id="1348602024">
      <w:bodyDiv w:val="1"/>
      <w:marLeft w:val="0"/>
      <w:marRight w:val="0"/>
      <w:marTop w:val="0"/>
      <w:marBottom w:val="0"/>
      <w:divBdr>
        <w:top w:val="none" w:sz="0" w:space="0" w:color="auto"/>
        <w:left w:val="none" w:sz="0" w:space="0" w:color="auto"/>
        <w:bottom w:val="none" w:sz="0" w:space="0" w:color="auto"/>
        <w:right w:val="none" w:sz="0" w:space="0" w:color="auto"/>
      </w:divBdr>
    </w:div>
    <w:div w:id="1361856814">
      <w:bodyDiv w:val="1"/>
      <w:marLeft w:val="0"/>
      <w:marRight w:val="0"/>
      <w:marTop w:val="0"/>
      <w:marBottom w:val="0"/>
      <w:divBdr>
        <w:top w:val="none" w:sz="0" w:space="0" w:color="auto"/>
        <w:left w:val="none" w:sz="0" w:space="0" w:color="auto"/>
        <w:bottom w:val="none" w:sz="0" w:space="0" w:color="auto"/>
        <w:right w:val="none" w:sz="0" w:space="0" w:color="auto"/>
      </w:divBdr>
    </w:div>
    <w:div w:id="1363898037">
      <w:bodyDiv w:val="1"/>
      <w:marLeft w:val="0"/>
      <w:marRight w:val="0"/>
      <w:marTop w:val="0"/>
      <w:marBottom w:val="0"/>
      <w:divBdr>
        <w:top w:val="none" w:sz="0" w:space="0" w:color="auto"/>
        <w:left w:val="none" w:sz="0" w:space="0" w:color="auto"/>
        <w:bottom w:val="none" w:sz="0" w:space="0" w:color="auto"/>
        <w:right w:val="none" w:sz="0" w:space="0" w:color="auto"/>
      </w:divBdr>
    </w:div>
    <w:div w:id="1409688912">
      <w:bodyDiv w:val="1"/>
      <w:marLeft w:val="0"/>
      <w:marRight w:val="0"/>
      <w:marTop w:val="0"/>
      <w:marBottom w:val="0"/>
      <w:divBdr>
        <w:top w:val="none" w:sz="0" w:space="0" w:color="auto"/>
        <w:left w:val="none" w:sz="0" w:space="0" w:color="auto"/>
        <w:bottom w:val="none" w:sz="0" w:space="0" w:color="auto"/>
        <w:right w:val="none" w:sz="0" w:space="0" w:color="auto"/>
      </w:divBdr>
    </w:div>
    <w:div w:id="1412387526">
      <w:bodyDiv w:val="1"/>
      <w:marLeft w:val="0"/>
      <w:marRight w:val="0"/>
      <w:marTop w:val="0"/>
      <w:marBottom w:val="0"/>
      <w:divBdr>
        <w:top w:val="none" w:sz="0" w:space="0" w:color="auto"/>
        <w:left w:val="none" w:sz="0" w:space="0" w:color="auto"/>
        <w:bottom w:val="none" w:sz="0" w:space="0" w:color="auto"/>
        <w:right w:val="none" w:sz="0" w:space="0" w:color="auto"/>
      </w:divBdr>
    </w:div>
    <w:div w:id="1416434618">
      <w:bodyDiv w:val="1"/>
      <w:marLeft w:val="0"/>
      <w:marRight w:val="0"/>
      <w:marTop w:val="0"/>
      <w:marBottom w:val="0"/>
      <w:divBdr>
        <w:top w:val="none" w:sz="0" w:space="0" w:color="auto"/>
        <w:left w:val="none" w:sz="0" w:space="0" w:color="auto"/>
        <w:bottom w:val="none" w:sz="0" w:space="0" w:color="auto"/>
        <w:right w:val="none" w:sz="0" w:space="0" w:color="auto"/>
      </w:divBdr>
    </w:div>
    <w:div w:id="1455636037">
      <w:bodyDiv w:val="1"/>
      <w:marLeft w:val="0"/>
      <w:marRight w:val="0"/>
      <w:marTop w:val="0"/>
      <w:marBottom w:val="0"/>
      <w:divBdr>
        <w:top w:val="none" w:sz="0" w:space="0" w:color="auto"/>
        <w:left w:val="none" w:sz="0" w:space="0" w:color="auto"/>
        <w:bottom w:val="none" w:sz="0" w:space="0" w:color="auto"/>
        <w:right w:val="none" w:sz="0" w:space="0" w:color="auto"/>
      </w:divBdr>
    </w:div>
    <w:div w:id="1482847615">
      <w:bodyDiv w:val="1"/>
      <w:marLeft w:val="0"/>
      <w:marRight w:val="0"/>
      <w:marTop w:val="0"/>
      <w:marBottom w:val="0"/>
      <w:divBdr>
        <w:top w:val="none" w:sz="0" w:space="0" w:color="auto"/>
        <w:left w:val="none" w:sz="0" w:space="0" w:color="auto"/>
        <w:bottom w:val="none" w:sz="0" w:space="0" w:color="auto"/>
        <w:right w:val="none" w:sz="0" w:space="0" w:color="auto"/>
      </w:divBdr>
    </w:div>
    <w:div w:id="1561094382">
      <w:bodyDiv w:val="1"/>
      <w:marLeft w:val="0"/>
      <w:marRight w:val="0"/>
      <w:marTop w:val="0"/>
      <w:marBottom w:val="0"/>
      <w:divBdr>
        <w:top w:val="none" w:sz="0" w:space="0" w:color="auto"/>
        <w:left w:val="none" w:sz="0" w:space="0" w:color="auto"/>
        <w:bottom w:val="none" w:sz="0" w:space="0" w:color="auto"/>
        <w:right w:val="none" w:sz="0" w:space="0" w:color="auto"/>
      </w:divBdr>
    </w:div>
    <w:div w:id="1582905628">
      <w:bodyDiv w:val="1"/>
      <w:marLeft w:val="0"/>
      <w:marRight w:val="0"/>
      <w:marTop w:val="0"/>
      <w:marBottom w:val="0"/>
      <w:divBdr>
        <w:top w:val="none" w:sz="0" w:space="0" w:color="auto"/>
        <w:left w:val="none" w:sz="0" w:space="0" w:color="auto"/>
        <w:bottom w:val="none" w:sz="0" w:space="0" w:color="auto"/>
        <w:right w:val="none" w:sz="0" w:space="0" w:color="auto"/>
      </w:divBdr>
    </w:div>
    <w:div w:id="1594970384">
      <w:bodyDiv w:val="1"/>
      <w:marLeft w:val="0"/>
      <w:marRight w:val="0"/>
      <w:marTop w:val="0"/>
      <w:marBottom w:val="0"/>
      <w:divBdr>
        <w:top w:val="none" w:sz="0" w:space="0" w:color="auto"/>
        <w:left w:val="none" w:sz="0" w:space="0" w:color="auto"/>
        <w:bottom w:val="none" w:sz="0" w:space="0" w:color="auto"/>
        <w:right w:val="none" w:sz="0" w:space="0" w:color="auto"/>
      </w:divBdr>
    </w:div>
    <w:div w:id="1616327781">
      <w:bodyDiv w:val="1"/>
      <w:marLeft w:val="0"/>
      <w:marRight w:val="0"/>
      <w:marTop w:val="0"/>
      <w:marBottom w:val="0"/>
      <w:divBdr>
        <w:top w:val="none" w:sz="0" w:space="0" w:color="auto"/>
        <w:left w:val="none" w:sz="0" w:space="0" w:color="auto"/>
        <w:bottom w:val="none" w:sz="0" w:space="0" w:color="auto"/>
        <w:right w:val="none" w:sz="0" w:space="0" w:color="auto"/>
      </w:divBdr>
    </w:div>
    <w:div w:id="1652757937">
      <w:bodyDiv w:val="1"/>
      <w:marLeft w:val="0"/>
      <w:marRight w:val="0"/>
      <w:marTop w:val="0"/>
      <w:marBottom w:val="0"/>
      <w:divBdr>
        <w:top w:val="none" w:sz="0" w:space="0" w:color="auto"/>
        <w:left w:val="none" w:sz="0" w:space="0" w:color="auto"/>
        <w:bottom w:val="none" w:sz="0" w:space="0" w:color="auto"/>
        <w:right w:val="none" w:sz="0" w:space="0" w:color="auto"/>
      </w:divBdr>
    </w:div>
    <w:div w:id="1676417267">
      <w:bodyDiv w:val="1"/>
      <w:marLeft w:val="0"/>
      <w:marRight w:val="0"/>
      <w:marTop w:val="0"/>
      <w:marBottom w:val="0"/>
      <w:divBdr>
        <w:top w:val="none" w:sz="0" w:space="0" w:color="auto"/>
        <w:left w:val="none" w:sz="0" w:space="0" w:color="auto"/>
        <w:bottom w:val="none" w:sz="0" w:space="0" w:color="auto"/>
        <w:right w:val="none" w:sz="0" w:space="0" w:color="auto"/>
      </w:divBdr>
    </w:div>
    <w:div w:id="1720275053">
      <w:bodyDiv w:val="1"/>
      <w:marLeft w:val="0"/>
      <w:marRight w:val="0"/>
      <w:marTop w:val="0"/>
      <w:marBottom w:val="0"/>
      <w:divBdr>
        <w:top w:val="none" w:sz="0" w:space="0" w:color="auto"/>
        <w:left w:val="none" w:sz="0" w:space="0" w:color="auto"/>
        <w:bottom w:val="none" w:sz="0" w:space="0" w:color="auto"/>
        <w:right w:val="none" w:sz="0" w:space="0" w:color="auto"/>
      </w:divBdr>
    </w:div>
    <w:div w:id="1727559434">
      <w:bodyDiv w:val="1"/>
      <w:marLeft w:val="0"/>
      <w:marRight w:val="0"/>
      <w:marTop w:val="0"/>
      <w:marBottom w:val="0"/>
      <w:divBdr>
        <w:top w:val="none" w:sz="0" w:space="0" w:color="auto"/>
        <w:left w:val="none" w:sz="0" w:space="0" w:color="auto"/>
        <w:bottom w:val="none" w:sz="0" w:space="0" w:color="auto"/>
        <w:right w:val="none" w:sz="0" w:space="0" w:color="auto"/>
      </w:divBdr>
    </w:div>
    <w:div w:id="1822189248">
      <w:bodyDiv w:val="1"/>
      <w:marLeft w:val="0"/>
      <w:marRight w:val="0"/>
      <w:marTop w:val="0"/>
      <w:marBottom w:val="0"/>
      <w:divBdr>
        <w:top w:val="none" w:sz="0" w:space="0" w:color="auto"/>
        <w:left w:val="none" w:sz="0" w:space="0" w:color="auto"/>
        <w:bottom w:val="none" w:sz="0" w:space="0" w:color="auto"/>
        <w:right w:val="none" w:sz="0" w:space="0" w:color="auto"/>
      </w:divBdr>
    </w:div>
    <w:div w:id="1822190702">
      <w:bodyDiv w:val="1"/>
      <w:marLeft w:val="0"/>
      <w:marRight w:val="0"/>
      <w:marTop w:val="0"/>
      <w:marBottom w:val="0"/>
      <w:divBdr>
        <w:top w:val="none" w:sz="0" w:space="0" w:color="auto"/>
        <w:left w:val="none" w:sz="0" w:space="0" w:color="auto"/>
        <w:bottom w:val="none" w:sz="0" w:space="0" w:color="auto"/>
        <w:right w:val="none" w:sz="0" w:space="0" w:color="auto"/>
      </w:divBdr>
    </w:div>
    <w:div w:id="1863008561">
      <w:bodyDiv w:val="1"/>
      <w:marLeft w:val="0"/>
      <w:marRight w:val="0"/>
      <w:marTop w:val="0"/>
      <w:marBottom w:val="0"/>
      <w:divBdr>
        <w:top w:val="none" w:sz="0" w:space="0" w:color="auto"/>
        <w:left w:val="none" w:sz="0" w:space="0" w:color="auto"/>
        <w:bottom w:val="none" w:sz="0" w:space="0" w:color="auto"/>
        <w:right w:val="none" w:sz="0" w:space="0" w:color="auto"/>
      </w:divBdr>
    </w:div>
    <w:div w:id="1904874786">
      <w:bodyDiv w:val="1"/>
      <w:marLeft w:val="0"/>
      <w:marRight w:val="0"/>
      <w:marTop w:val="0"/>
      <w:marBottom w:val="0"/>
      <w:divBdr>
        <w:top w:val="none" w:sz="0" w:space="0" w:color="auto"/>
        <w:left w:val="none" w:sz="0" w:space="0" w:color="auto"/>
        <w:bottom w:val="none" w:sz="0" w:space="0" w:color="auto"/>
        <w:right w:val="none" w:sz="0" w:space="0" w:color="auto"/>
      </w:divBdr>
    </w:div>
    <w:div w:id="1929075361">
      <w:bodyDiv w:val="1"/>
      <w:marLeft w:val="0"/>
      <w:marRight w:val="0"/>
      <w:marTop w:val="0"/>
      <w:marBottom w:val="0"/>
      <w:divBdr>
        <w:top w:val="none" w:sz="0" w:space="0" w:color="auto"/>
        <w:left w:val="none" w:sz="0" w:space="0" w:color="auto"/>
        <w:bottom w:val="none" w:sz="0" w:space="0" w:color="auto"/>
        <w:right w:val="none" w:sz="0" w:space="0" w:color="auto"/>
      </w:divBdr>
    </w:div>
    <w:div w:id="1954708348">
      <w:bodyDiv w:val="1"/>
      <w:marLeft w:val="0"/>
      <w:marRight w:val="0"/>
      <w:marTop w:val="0"/>
      <w:marBottom w:val="0"/>
      <w:divBdr>
        <w:top w:val="none" w:sz="0" w:space="0" w:color="auto"/>
        <w:left w:val="none" w:sz="0" w:space="0" w:color="auto"/>
        <w:bottom w:val="none" w:sz="0" w:space="0" w:color="auto"/>
        <w:right w:val="none" w:sz="0" w:space="0" w:color="auto"/>
      </w:divBdr>
    </w:div>
    <w:div w:id="2005041133">
      <w:bodyDiv w:val="1"/>
      <w:marLeft w:val="0"/>
      <w:marRight w:val="0"/>
      <w:marTop w:val="0"/>
      <w:marBottom w:val="0"/>
      <w:divBdr>
        <w:top w:val="none" w:sz="0" w:space="0" w:color="auto"/>
        <w:left w:val="none" w:sz="0" w:space="0" w:color="auto"/>
        <w:bottom w:val="none" w:sz="0" w:space="0" w:color="auto"/>
        <w:right w:val="none" w:sz="0" w:space="0" w:color="auto"/>
      </w:divBdr>
    </w:div>
    <w:div w:id="2017227498">
      <w:bodyDiv w:val="1"/>
      <w:marLeft w:val="0"/>
      <w:marRight w:val="0"/>
      <w:marTop w:val="0"/>
      <w:marBottom w:val="0"/>
      <w:divBdr>
        <w:top w:val="none" w:sz="0" w:space="0" w:color="auto"/>
        <w:left w:val="none" w:sz="0" w:space="0" w:color="auto"/>
        <w:bottom w:val="none" w:sz="0" w:space="0" w:color="auto"/>
        <w:right w:val="none" w:sz="0" w:space="0" w:color="auto"/>
      </w:divBdr>
    </w:div>
    <w:div w:id="2030984544">
      <w:bodyDiv w:val="1"/>
      <w:marLeft w:val="0"/>
      <w:marRight w:val="0"/>
      <w:marTop w:val="0"/>
      <w:marBottom w:val="0"/>
      <w:divBdr>
        <w:top w:val="none" w:sz="0" w:space="0" w:color="auto"/>
        <w:left w:val="none" w:sz="0" w:space="0" w:color="auto"/>
        <w:bottom w:val="none" w:sz="0" w:space="0" w:color="auto"/>
        <w:right w:val="none" w:sz="0" w:space="0" w:color="auto"/>
      </w:divBdr>
    </w:div>
    <w:div w:id="2031761008">
      <w:bodyDiv w:val="1"/>
      <w:marLeft w:val="0"/>
      <w:marRight w:val="0"/>
      <w:marTop w:val="0"/>
      <w:marBottom w:val="0"/>
      <w:divBdr>
        <w:top w:val="none" w:sz="0" w:space="0" w:color="auto"/>
        <w:left w:val="none" w:sz="0" w:space="0" w:color="auto"/>
        <w:bottom w:val="none" w:sz="0" w:space="0" w:color="auto"/>
        <w:right w:val="none" w:sz="0" w:space="0" w:color="auto"/>
      </w:divBdr>
    </w:div>
    <w:div w:id="2072072411">
      <w:bodyDiv w:val="1"/>
      <w:marLeft w:val="0"/>
      <w:marRight w:val="0"/>
      <w:marTop w:val="0"/>
      <w:marBottom w:val="0"/>
      <w:divBdr>
        <w:top w:val="none" w:sz="0" w:space="0" w:color="auto"/>
        <w:left w:val="none" w:sz="0" w:space="0" w:color="auto"/>
        <w:bottom w:val="none" w:sz="0" w:space="0" w:color="auto"/>
        <w:right w:val="none" w:sz="0" w:space="0" w:color="auto"/>
      </w:divBdr>
    </w:div>
    <w:div w:id="2102023479">
      <w:bodyDiv w:val="1"/>
      <w:marLeft w:val="0"/>
      <w:marRight w:val="0"/>
      <w:marTop w:val="0"/>
      <w:marBottom w:val="0"/>
      <w:divBdr>
        <w:top w:val="none" w:sz="0" w:space="0" w:color="auto"/>
        <w:left w:val="none" w:sz="0" w:space="0" w:color="auto"/>
        <w:bottom w:val="none" w:sz="0" w:space="0" w:color="auto"/>
        <w:right w:val="none" w:sz="0" w:space="0" w:color="auto"/>
      </w:divBdr>
    </w:div>
    <w:div w:id="2140754595">
      <w:bodyDiv w:val="1"/>
      <w:marLeft w:val="0"/>
      <w:marRight w:val="0"/>
      <w:marTop w:val="0"/>
      <w:marBottom w:val="0"/>
      <w:divBdr>
        <w:top w:val="none" w:sz="0" w:space="0" w:color="auto"/>
        <w:left w:val="none" w:sz="0" w:space="0" w:color="auto"/>
        <w:bottom w:val="none" w:sz="0" w:space="0" w:color="auto"/>
        <w:right w:val="none" w:sz="0" w:space="0" w:color="auto"/>
      </w:divBdr>
    </w:div>
    <w:div w:id="2144039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US-MD700\AppData\Local\Microsoft\Windows\Temporary%20Internet%20Files\Content.IE5\JHX9OHJZ\0829word&#31684;&#26412;%2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107148-D5D5-4A9B-9EE1-F4B21F3814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0829word範本 (1).dot</Template>
  <TotalTime>0</TotalTime>
  <Pages>3</Pages>
  <Words>354</Words>
  <Characters>2020</Characters>
  <Application>Microsoft Office Word</Application>
  <DocSecurity>0</DocSecurity>
  <Lines>16</Lines>
  <Paragraphs>4</Paragraphs>
  <ScaleCrop>false</ScaleCrop>
  <Company/>
  <LinksUpToDate>false</LinksUpToDate>
  <CharactersWithSpaces>2370</CharactersWithSpaces>
  <SharedDoc>false</SharedDoc>
  <HLinks>
    <vt:vector size="18" baseType="variant">
      <vt:variant>
        <vt:i4>1572912</vt:i4>
      </vt:variant>
      <vt:variant>
        <vt:i4>14</vt:i4>
      </vt:variant>
      <vt:variant>
        <vt:i4>0</vt:i4>
      </vt:variant>
      <vt:variant>
        <vt:i4>5</vt:i4>
      </vt:variant>
      <vt:variant>
        <vt:lpwstr/>
      </vt:variant>
      <vt:variant>
        <vt:lpwstr>_Toc193727067</vt:lpwstr>
      </vt:variant>
      <vt:variant>
        <vt:i4>1572912</vt:i4>
      </vt:variant>
      <vt:variant>
        <vt:i4>8</vt:i4>
      </vt:variant>
      <vt:variant>
        <vt:i4>0</vt:i4>
      </vt:variant>
      <vt:variant>
        <vt:i4>5</vt:i4>
      </vt:variant>
      <vt:variant>
        <vt:lpwstr/>
      </vt:variant>
      <vt:variant>
        <vt:lpwstr>_Toc193727066</vt:lpwstr>
      </vt:variant>
      <vt:variant>
        <vt:i4>1572912</vt:i4>
      </vt:variant>
      <vt:variant>
        <vt:i4>2</vt:i4>
      </vt:variant>
      <vt:variant>
        <vt:i4>0</vt:i4>
      </vt:variant>
      <vt:variant>
        <vt:i4>5</vt:i4>
      </vt:variant>
      <vt:variant>
        <vt:lpwstr/>
      </vt:variant>
      <vt:variant>
        <vt:lpwstr>_Toc193727065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2025-03-24T09:10:00Z</cp:lastPrinted>
  <dcterms:created xsi:type="dcterms:W3CDTF">2025-03-27T08:06:00Z</dcterms:created>
  <dcterms:modified xsi:type="dcterms:W3CDTF">2025-03-27T08:06:00Z</dcterms:modified>
</cp:coreProperties>
</file>