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4D700C" w:rsidRPr="006E5885" w:rsidRDefault="00166061" w:rsidP="00A70E8D">
      <w:pPr>
        <w:pStyle w:val="144"/>
        <w:ind w:left="567" w:hanging="567"/>
        <w:rPr>
          <w:rFonts w:hAnsi="標楷體"/>
        </w:rPr>
      </w:pPr>
      <w:bookmarkStart w:id="48" w:name="_Toc244077098"/>
      <w:bookmarkStart w:id="49" w:name="_Toc277320885"/>
      <w:bookmarkStart w:id="50" w:name="_Toc307401487"/>
      <w:bookmarkStart w:id="51" w:name="_Toc59936198"/>
      <w:bookmarkStart w:id="52" w:name="_Toc95221489"/>
      <w:bookmarkStart w:id="53" w:name="_Toc95226355"/>
      <w:bookmarkStart w:id="54" w:name="_Toc123102824"/>
      <w:bookmarkStart w:id="55" w:name="_Toc194832949"/>
      <w:bookmarkStart w:id="56" w:name="_Toc307401489"/>
      <w:bookmarkStart w:id="57" w:name="_Toc276483812"/>
      <w:bookmarkStart w:id="58" w:name="_Toc336245131"/>
      <w:bookmarkStart w:id="59" w:name="_Toc399610184"/>
      <w:bookmarkStart w:id="60" w:name="_Toc434496936"/>
      <w:bookmarkStart w:id="61" w:name="_Toc130020512"/>
      <w:bookmarkStart w:id="62" w:name="_Toc462403231"/>
      <w:bookmarkStart w:id="63" w:name="_Toc463284592"/>
      <w:bookmarkStart w:id="64" w:name="_Toc464724367"/>
      <w:bookmarkStart w:id="65" w:name="_Toc194483504"/>
      <w:r w:rsidRPr="009008D9">
        <w:rPr>
          <w:rFonts w:hint="eastAsia"/>
        </w:rPr>
        <w:t>貳、管制藥品製藥工廠作業基金</w:t>
      </w:r>
      <w:bookmarkStart w:id="66" w:name="_GoBack"/>
      <w:bookmarkEnd w:id="65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66"/>
    </w:p>
    <w:sectPr w:rsidR="004D700C" w:rsidRPr="006E588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70E8D" w:rsidRPr="00A70E8D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0E8D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1352B990-7B04-48E3-BE76-E132F647D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6BB11-78A0-4BE4-9DDF-2C6DFCB8C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