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4D700C" w:rsidRPr="006E5885" w:rsidRDefault="00166061" w:rsidP="00BA1B07">
      <w:pPr>
        <w:pStyle w:val="144"/>
        <w:ind w:left="567" w:hanging="567"/>
        <w:rPr>
          <w:rFonts w:hAnsi="標楷體"/>
        </w:rPr>
      </w:pPr>
      <w:bookmarkStart w:id="48" w:name="_Toc194483512"/>
      <w:r>
        <w:rPr>
          <w:rFonts w:hint="eastAsia"/>
        </w:rPr>
        <w:t>伍、衛生福利特別收入基金</w:t>
      </w:r>
      <w:bookmarkStart w:id="49" w:name="_GoBack"/>
      <w:bookmarkEnd w:id="4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9"/>
    </w:p>
    <w:sectPr w:rsidR="004D700C" w:rsidRPr="006E5885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A1B07" w:rsidRPr="00BA1B07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1B07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E0692517-82E9-42D7-8AD6-EBCEE23FA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26195-2402-4058-93D7-8B5328F89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