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FE2F7" w14:textId="2DD5BBE1" w:rsidR="00685665" w:rsidRPr="00212E6A" w:rsidRDefault="00685665" w:rsidP="002B4E11">
      <w:pPr>
        <w:pStyle w:val="ad"/>
        <w:rPr>
          <w:rFonts w:hAnsi="標楷體"/>
          <w:spacing w:val="-8"/>
        </w:rPr>
      </w:pPr>
      <w:bookmarkStart w:id="0" w:name="_GoBack"/>
      <w:bookmarkEnd w:id="0"/>
      <w:r w:rsidRPr="00212E6A">
        <w:rPr>
          <w:rFonts w:hAnsi="標楷體" w:hint="eastAsia"/>
          <w:spacing w:val="-8"/>
        </w:rPr>
        <w:t>113年度中央政府總預算第二預備金動支數額表評估報告</w:t>
      </w:r>
    </w:p>
    <w:p w14:paraId="2DA9FB62" w14:textId="77777777" w:rsidR="00614CCD" w:rsidRPr="004401AA" w:rsidRDefault="00614CCD" w:rsidP="004401AA">
      <w:pPr>
        <w:pStyle w:val="14"/>
        <w:ind w:left="567" w:hanging="567"/>
      </w:pPr>
      <w:bookmarkStart w:id="1" w:name="_Toc193976062"/>
      <w:bookmarkStart w:id="2" w:name="_Toc192843914"/>
      <w:r w:rsidRPr="004401AA">
        <w:rPr>
          <w:rFonts w:hint="eastAsia"/>
        </w:rPr>
        <w:t>第</w:t>
      </w:r>
      <w:r>
        <w:rPr>
          <w:rFonts w:hint="eastAsia"/>
        </w:rPr>
        <w:t>5</w:t>
      </w:r>
      <w:r w:rsidRPr="004401AA">
        <w:rPr>
          <w:rFonts w:hint="eastAsia"/>
        </w:rPr>
        <w:t>項、</w:t>
      </w:r>
      <w:r>
        <w:rPr>
          <w:rFonts w:hint="eastAsia"/>
        </w:rPr>
        <w:t>消防署及所屬</w:t>
      </w:r>
      <w:bookmarkEnd w:id="1"/>
    </w:p>
    <w:p w14:paraId="6D1DB18B" w14:textId="77777777" w:rsidR="00614CCD" w:rsidRPr="004401AA" w:rsidRDefault="00614CCD" w:rsidP="00690099">
      <w:pPr>
        <w:pStyle w:val="a5"/>
        <w:ind w:left="567" w:hanging="567"/>
      </w:pPr>
      <w:r w:rsidRPr="004401AA">
        <w:rPr>
          <w:rFonts w:hint="eastAsia"/>
        </w:rPr>
        <w:t>一、為因應補助地方消防人員因公傷亡慰問金所需經費不敷數，申請動支第二預備金支應，與預算法規定尚無不符，惟宜提升安全條件並強化事件調查，以保障消防人員權益</w:t>
      </w:r>
    </w:p>
    <w:bookmarkEnd w:id="2"/>
    <w:p w14:paraId="2731249F" w14:textId="77777777" w:rsidR="00614CCD" w:rsidRPr="00BF739E" w:rsidRDefault="00614CCD" w:rsidP="00EA1E10">
      <w:pPr>
        <w:ind w:left="566" w:firstLine="566"/>
      </w:pPr>
      <w:r w:rsidRPr="00BF739E">
        <w:rPr>
          <w:rFonts w:hint="eastAsia"/>
        </w:rPr>
        <w:t>消防署及所屬113年度於「一般行政」項下動支第二預備金1億5,336萬3千元</w:t>
      </w:r>
      <w:r w:rsidRPr="00BF739E">
        <w:rPr>
          <w:rFonts w:hAnsi="標楷體" w:hint="eastAsia"/>
        </w:rPr>
        <w:t>，</w:t>
      </w:r>
      <w:r w:rsidRPr="00BF739E">
        <w:rPr>
          <w:rFonts w:hint="eastAsia"/>
        </w:rPr>
        <w:t>支應補助地方消防人員因公傷亡慰問金所需經費不敷數。經查：</w:t>
      </w:r>
    </w:p>
    <w:p w14:paraId="2356BCCF" w14:textId="77777777" w:rsidR="00614CCD" w:rsidRPr="001A16FB" w:rsidRDefault="00614CCD" w:rsidP="00FF6FAC">
      <w:pPr>
        <w:pStyle w:val="a7"/>
        <w:tabs>
          <w:tab w:val="left" w:pos="1701"/>
        </w:tabs>
        <w:ind w:left="849" w:hanging="283"/>
      </w:pPr>
      <w:r w:rsidRPr="000D2209">
        <w:rPr>
          <w:rFonts w:hAnsi="標楷體" w:hint="eastAsia"/>
          <w:b/>
        </w:rPr>
        <w:t>(</w:t>
      </w:r>
      <w:r w:rsidRPr="000D2209">
        <w:rPr>
          <w:rFonts w:hAnsi="標楷體" w:cs="細明體" w:hint="eastAsia"/>
          <w:b/>
        </w:rPr>
        <w:t>一)</w:t>
      </w:r>
      <w:r w:rsidRPr="000D2209">
        <w:rPr>
          <w:rFonts w:hAnsi="標楷體" w:hint="eastAsia"/>
          <w:b/>
        </w:rPr>
        <w:t>動支條件</w:t>
      </w:r>
      <w:r w:rsidRPr="000D2209">
        <w:rPr>
          <w:rFonts w:hAnsi="標楷體" w:cs="細明體" w:hint="eastAsia"/>
          <w:b/>
        </w:rPr>
        <w:t>：</w:t>
      </w:r>
      <w:r w:rsidRPr="000D2209">
        <w:rPr>
          <w:rFonts w:hint="eastAsia"/>
        </w:rPr>
        <w:t>依預算法第70條第2款規定：「原列計畫費用因增加業務量致增加經費時。」申請動支第二預備金</w:t>
      </w:r>
      <w:r w:rsidRPr="001A16FB">
        <w:rPr>
          <w:rFonts w:hAnsi="標楷體" w:hint="eastAsia"/>
        </w:rPr>
        <w:t>，因本項動支數超逾5,000萬元，行政院並依預算法第22條第3項規定函送本院備查</w:t>
      </w:r>
      <w:r w:rsidRPr="001A16FB">
        <w:rPr>
          <w:rFonts w:hint="eastAsia"/>
        </w:rPr>
        <w:t>。</w:t>
      </w:r>
    </w:p>
    <w:p w14:paraId="51960AE5" w14:textId="77777777" w:rsidR="00614CCD" w:rsidRDefault="00614CCD" w:rsidP="00EA1E10">
      <w:pPr>
        <w:pStyle w:val="a7"/>
        <w:ind w:left="849" w:hanging="283"/>
        <w:rPr>
          <w:color w:val="FF0000"/>
        </w:rPr>
      </w:pPr>
      <w:r w:rsidRPr="000D2209">
        <w:rPr>
          <w:rFonts w:hAnsi="標楷體" w:hint="eastAsia"/>
          <w:b/>
        </w:rPr>
        <w:t>(</w:t>
      </w:r>
      <w:r w:rsidRPr="000D2209">
        <w:rPr>
          <w:rFonts w:hAnsi="標楷體" w:cs="細明體" w:hint="eastAsia"/>
          <w:b/>
        </w:rPr>
        <w:t>二)</w:t>
      </w:r>
      <w:r w:rsidRPr="000D2209">
        <w:rPr>
          <w:rFonts w:hAnsi="標楷體" w:hint="eastAsia"/>
          <w:b/>
        </w:rPr>
        <w:t>動支原因</w:t>
      </w:r>
      <w:r>
        <w:rPr>
          <w:rFonts w:hAnsi="標楷體" w:hint="eastAsia"/>
          <w:b/>
        </w:rPr>
        <w:t>：</w:t>
      </w:r>
    </w:p>
    <w:p w14:paraId="042CC7CA" w14:textId="77777777" w:rsidR="00614CCD" w:rsidRPr="00967079" w:rsidRDefault="00614CCD" w:rsidP="00EA1E10">
      <w:pPr>
        <w:pStyle w:val="123"/>
        <w:ind w:left="1133" w:hanging="283"/>
      </w:pPr>
      <w:r w:rsidRPr="00967079">
        <w:rPr>
          <w:rFonts w:hint="eastAsia"/>
        </w:rPr>
        <w:t>1</w:t>
      </w:r>
      <w:r>
        <w:rPr>
          <w:rFonts w:hint="eastAsia"/>
        </w:rPr>
        <w:t>.</w:t>
      </w:r>
      <w:r w:rsidRPr="00967079">
        <w:rPr>
          <w:rFonts w:hint="eastAsia"/>
        </w:rPr>
        <w:t>依據113年9月4日內政部警政署修</w:t>
      </w:r>
      <w:r>
        <w:rPr>
          <w:rFonts w:hint="eastAsia"/>
        </w:rPr>
        <w:t>正</w:t>
      </w:r>
      <w:r w:rsidRPr="00967079">
        <w:rPr>
          <w:rFonts w:hint="eastAsia"/>
        </w:rPr>
        <w:t>警察人員因公傷亡慰問金發給辦法，為給</w:t>
      </w:r>
      <w:r>
        <w:rPr>
          <w:rFonts w:hint="eastAsia"/>
        </w:rPr>
        <w:t>予</w:t>
      </w:r>
      <w:r w:rsidRPr="00967079">
        <w:rPr>
          <w:rFonts w:hint="eastAsia"/>
        </w:rPr>
        <w:t>警消人員或遺族</w:t>
      </w:r>
      <w:r>
        <w:rPr>
          <w:rFonts w:hint="eastAsia"/>
        </w:rPr>
        <w:t>更</w:t>
      </w:r>
      <w:r w:rsidRPr="00967079">
        <w:rPr>
          <w:rFonts w:hint="eastAsia"/>
        </w:rPr>
        <w:t>適宜</w:t>
      </w:r>
      <w:r>
        <w:rPr>
          <w:rFonts w:hint="eastAsia"/>
        </w:rPr>
        <w:t>之</w:t>
      </w:r>
      <w:r w:rsidRPr="00967079">
        <w:rPr>
          <w:rFonts w:hint="eastAsia"/>
        </w:rPr>
        <w:t>照護</w:t>
      </w:r>
      <w:r>
        <w:rPr>
          <w:rFonts w:hint="eastAsia"/>
        </w:rPr>
        <w:t>條件</w:t>
      </w:r>
      <w:r w:rsidRPr="00967079">
        <w:rPr>
          <w:rFonts w:hint="eastAsia"/>
        </w:rPr>
        <w:t>，</w:t>
      </w:r>
      <w:r>
        <w:rPr>
          <w:rFonts w:hint="eastAsia"/>
        </w:rPr>
        <w:t>爰</w:t>
      </w:r>
      <w:r w:rsidRPr="00967079">
        <w:rPr>
          <w:rFonts w:hint="eastAsia"/>
        </w:rPr>
        <w:t>提高受傷、失能</w:t>
      </w:r>
      <w:r>
        <w:rPr>
          <w:rFonts w:hint="eastAsia"/>
        </w:rPr>
        <w:t>及</w:t>
      </w:r>
      <w:r w:rsidRPr="00967079">
        <w:rPr>
          <w:rFonts w:hint="eastAsia"/>
        </w:rPr>
        <w:t>死亡慰問金</w:t>
      </w:r>
      <w:r>
        <w:rPr>
          <w:rFonts w:hint="eastAsia"/>
        </w:rPr>
        <w:t>之</w:t>
      </w:r>
      <w:r w:rsidRPr="00967079">
        <w:rPr>
          <w:rFonts w:hint="eastAsia"/>
        </w:rPr>
        <w:t>發給額度。</w:t>
      </w:r>
    </w:p>
    <w:p w14:paraId="44F946A2" w14:textId="77777777" w:rsidR="00614CCD" w:rsidRDefault="00614CCD" w:rsidP="00EA1E10">
      <w:pPr>
        <w:pStyle w:val="123"/>
        <w:ind w:left="1133" w:hanging="283"/>
        <w:rPr>
          <w:color w:val="FF0000"/>
        </w:rPr>
      </w:pPr>
      <w:r w:rsidRPr="00967079">
        <w:rPr>
          <w:rFonts w:hint="eastAsia"/>
        </w:rPr>
        <w:t>2</w:t>
      </w:r>
      <w:r>
        <w:rPr>
          <w:rFonts w:hint="eastAsia"/>
        </w:rPr>
        <w:t>.由於</w:t>
      </w:r>
      <w:r w:rsidRPr="00967079">
        <w:rPr>
          <w:rFonts w:hint="eastAsia"/>
        </w:rPr>
        <w:t>各直轄市、縣（市）消防機關</w:t>
      </w:r>
      <w:r>
        <w:rPr>
          <w:rFonts w:hint="eastAsia"/>
        </w:rPr>
        <w:t>截</w:t>
      </w:r>
      <w:r w:rsidRPr="00967079">
        <w:rPr>
          <w:rFonts w:hint="eastAsia"/>
        </w:rPr>
        <w:t>至113年9月4日止符合前項規定且已發生尚未申請或已受理申請尚未核定發給之案件</w:t>
      </w:r>
      <w:r>
        <w:rPr>
          <w:rStyle w:val="af8"/>
        </w:rPr>
        <w:footnoteReference w:id="1"/>
      </w:r>
      <w:r w:rsidRPr="00967079">
        <w:rPr>
          <w:rFonts w:hint="eastAsia"/>
        </w:rPr>
        <w:t>，計有112年2月26日屏東公墓火災、112年9月22日屏東明揚公司火災、112年12月28日新竹縣移工宿舍火災及113年5月26日新竹市住宅大樓火災等案，計有4案10人</w:t>
      </w:r>
      <w:r>
        <w:rPr>
          <w:rFonts w:hint="eastAsia"/>
        </w:rPr>
        <w:t>(包括受</w:t>
      </w:r>
      <w:r w:rsidRPr="000D2209">
        <w:rPr>
          <w:rFonts w:hint="eastAsia"/>
        </w:rPr>
        <w:t>傷</w:t>
      </w:r>
      <w:r>
        <w:rPr>
          <w:rFonts w:hint="eastAsia"/>
        </w:rPr>
        <w:t>2人及死</w:t>
      </w:r>
      <w:r w:rsidRPr="000D2209">
        <w:rPr>
          <w:rFonts w:hint="eastAsia"/>
        </w:rPr>
        <w:t>亡</w:t>
      </w:r>
      <w:r>
        <w:rPr>
          <w:rFonts w:hint="eastAsia"/>
        </w:rPr>
        <w:t>8</w:t>
      </w:r>
      <w:r w:rsidRPr="000D2209">
        <w:rPr>
          <w:rFonts w:hint="eastAsia"/>
        </w:rPr>
        <w:t>人</w:t>
      </w:r>
      <w:r>
        <w:rPr>
          <w:rFonts w:hint="eastAsia"/>
        </w:rPr>
        <w:t>)</w:t>
      </w:r>
      <w:r w:rsidRPr="00967079">
        <w:rPr>
          <w:rFonts w:hint="eastAsia"/>
        </w:rPr>
        <w:t>，致原編預算不敷</w:t>
      </w:r>
      <w:r w:rsidRPr="000D2209">
        <w:rPr>
          <w:rFonts w:hint="eastAsia"/>
        </w:rPr>
        <w:t>，</w:t>
      </w:r>
      <w:r>
        <w:rPr>
          <w:rFonts w:hint="eastAsia"/>
        </w:rPr>
        <w:t>爰申請動支第二預備金</w:t>
      </w:r>
      <w:r w:rsidRPr="000D2209">
        <w:rPr>
          <w:rFonts w:hint="eastAsia"/>
        </w:rPr>
        <w:t>1億5,336萬3千元【因公受傷慰問金2人(756萬5千元)+因公死亡慰問金8人(1億4,579萬8千元)】</w:t>
      </w:r>
      <w:r>
        <w:rPr>
          <w:rFonts w:hint="eastAsia"/>
        </w:rPr>
        <w:t>，用</w:t>
      </w:r>
      <w:r>
        <w:rPr>
          <w:rFonts w:hint="eastAsia"/>
        </w:rPr>
        <w:lastRenderedPageBreak/>
        <w:t>以支應上開傷亡慰問金</w:t>
      </w:r>
      <w:r w:rsidRPr="000D2209">
        <w:rPr>
          <w:rFonts w:hint="eastAsia"/>
        </w:rPr>
        <w:t>。</w:t>
      </w:r>
    </w:p>
    <w:p w14:paraId="2A177BCF" w14:textId="77777777" w:rsidR="00614CCD" w:rsidRPr="00775193" w:rsidRDefault="00614CCD" w:rsidP="00EA1E10">
      <w:pPr>
        <w:pStyle w:val="a7"/>
        <w:ind w:left="849" w:hanging="283"/>
      </w:pPr>
      <w:r w:rsidRPr="00775193">
        <w:rPr>
          <w:rFonts w:hint="eastAsia"/>
          <w:b/>
        </w:rPr>
        <w:t>(三)執行情形</w:t>
      </w:r>
      <w:r w:rsidRPr="00775193">
        <w:rPr>
          <w:rFonts w:hAnsi="標楷體" w:hint="eastAsia"/>
          <w:b/>
        </w:rPr>
        <w:t>：</w:t>
      </w:r>
      <w:r w:rsidRPr="00775193">
        <w:rPr>
          <w:rFonts w:hint="eastAsia"/>
        </w:rPr>
        <w:t>行政院主計總處於1</w:t>
      </w:r>
      <w:r w:rsidRPr="00775193">
        <w:t>1</w:t>
      </w:r>
      <w:r w:rsidRPr="00775193">
        <w:rPr>
          <w:rFonts w:hint="eastAsia"/>
        </w:rPr>
        <w:t>3年11月12日核定動支第二預備金1億5,336萬3千元，</w:t>
      </w:r>
      <w:r>
        <w:rPr>
          <w:rFonts w:hint="eastAsia"/>
        </w:rPr>
        <w:t>實支數</w:t>
      </w:r>
      <w:r w:rsidRPr="00775193">
        <w:rPr>
          <w:rFonts w:hint="eastAsia"/>
        </w:rPr>
        <w:t>1億5,336萬3千元，執行率100%。</w:t>
      </w:r>
    </w:p>
    <w:p w14:paraId="61F58E90" w14:textId="77777777" w:rsidR="00614CCD" w:rsidRPr="00117EB8" w:rsidRDefault="00614CCD" w:rsidP="00EA1E10">
      <w:pPr>
        <w:pStyle w:val="a7"/>
        <w:ind w:left="849" w:hanging="283"/>
      </w:pPr>
      <w:r w:rsidRPr="005A2324">
        <w:rPr>
          <w:rFonts w:hAnsi="標楷體" w:hint="eastAsia"/>
          <w:b/>
        </w:rPr>
        <w:t>(</w:t>
      </w:r>
      <w:r w:rsidRPr="005A2324">
        <w:rPr>
          <w:rFonts w:hAnsi="標楷體" w:cs="細明體" w:hint="eastAsia"/>
          <w:b/>
        </w:rPr>
        <w:t>四)</w:t>
      </w:r>
      <w:r w:rsidRPr="005A2324">
        <w:rPr>
          <w:rFonts w:hAnsi="標楷體" w:hint="eastAsia"/>
          <w:b/>
        </w:rPr>
        <w:t>評估意見</w:t>
      </w:r>
      <w:r w:rsidRPr="005A2324">
        <w:rPr>
          <w:rFonts w:hAnsi="標楷體" w:cs="細明體" w:hint="eastAsia"/>
          <w:b/>
        </w:rPr>
        <w:t>：</w:t>
      </w:r>
      <w:r w:rsidRPr="005A2324">
        <w:rPr>
          <w:rFonts w:hint="eastAsia"/>
        </w:rPr>
        <w:t>消防署及所屬為支應補助地方消防人員因公傷亡慰問金所需經費不敷數</w:t>
      </w:r>
      <w:r w:rsidRPr="005A2324">
        <w:rPr>
          <w:rFonts w:hAnsi="標楷體" w:hint="eastAsia"/>
        </w:rPr>
        <w:t>，爰申請</w:t>
      </w:r>
      <w:r w:rsidRPr="005A2324">
        <w:rPr>
          <w:rFonts w:hint="eastAsia"/>
        </w:rPr>
        <w:t>動支第二預備金辦理，與預算法第70條第2款規定尚無不符。惟</w:t>
      </w:r>
      <w:r>
        <w:rPr>
          <w:rFonts w:hint="eastAsia"/>
        </w:rPr>
        <w:t>揆近年補助地方消防人員因公傷亡慰問金相關數據，請領死亡慰問金人數自109至112年度間之0至5人，暴增至113年度之8人(詳表1)，顯示消防人員執行職務時承受意外風險之嚴峻程度。</w:t>
      </w:r>
      <w:r w:rsidRPr="00117EB8">
        <w:rPr>
          <w:rFonts w:hint="eastAsia"/>
        </w:rPr>
        <w:t>為</w:t>
      </w:r>
      <w:r>
        <w:rPr>
          <w:rFonts w:hint="eastAsia"/>
        </w:rPr>
        <w:t>降低消防救災風險及增進</w:t>
      </w:r>
      <w:r w:rsidRPr="00117EB8">
        <w:rPr>
          <w:rFonts w:hint="eastAsia"/>
        </w:rPr>
        <w:t>消防人員</w:t>
      </w:r>
      <w:r>
        <w:rPr>
          <w:rFonts w:hint="eastAsia"/>
        </w:rPr>
        <w:t>之</w:t>
      </w:r>
      <w:r w:rsidRPr="00117EB8">
        <w:rPr>
          <w:rFonts w:hint="eastAsia"/>
        </w:rPr>
        <w:t>自保能力，允宜提升安全條件並強化事件調查，釐清消防人員傷亡事故原因，並研謀符合基層需求之方案，以保障消防人員之職業安全與權益。</w:t>
      </w:r>
    </w:p>
    <w:p w14:paraId="246B0667" w14:textId="77777777" w:rsidR="00614CCD" w:rsidRDefault="00614CCD" w:rsidP="00EA1E10">
      <w:pPr>
        <w:widowControl/>
        <w:ind w:left="566" w:firstLineChars="115" w:firstLine="315"/>
        <w:jc w:val="left"/>
        <w:rPr>
          <w:rFonts w:hAnsi="標楷體"/>
          <w:b/>
          <w:spacing w:val="-5"/>
          <w:kern w:val="0"/>
        </w:rPr>
      </w:pPr>
      <w:r w:rsidRPr="007A6165">
        <w:rPr>
          <w:rFonts w:hAnsi="標楷體" w:hint="eastAsia"/>
          <w:b/>
          <w:spacing w:val="-5"/>
          <w:kern w:val="0"/>
        </w:rPr>
        <w:t>表</w:t>
      </w:r>
      <w:r>
        <w:rPr>
          <w:rFonts w:hAnsi="標楷體" w:hint="eastAsia"/>
          <w:b/>
          <w:spacing w:val="-5"/>
          <w:kern w:val="0"/>
        </w:rPr>
        <w:t>1</w:t>
      </w:r>
      <w:r w:rsidRPr="007A6165">
        <w:rPr>
          <w:rFonts w:hAnsi="標楷體"/>
          <w:b/>
          <w:spacing w:val="-5"/>
          <w:kern w:val="0"/>
        </w:rPr>
        <w:t xml:space="preserve"> </w:t>
      </w:r>
      <w:r w:rsidRPr="007A6165">
        <w:rPr>
          <w:rFonts w:hAnsi="標楷體" w:hint="eastAsia"/>
          <w:b/>
          <w:spacing w:val="-5"/>
          <w:kern w:val="0"/>
        </w:rPr>
        <w:t>補助地方消防人員因公傷亡慰問金</w:t>
      </w:r>
      <w:r>
        <w:rPr>
          <w:rFonts w:hAnsi="標楷體" w:hint="eastAsia"/>
          <w:b/>
          <w:spacing w:val="-5"/>
          <w:kern w:val="0"/>
        </w:rPr>
        <w:t>之傷亡人數</w:t>
      </w:r>
    </w:p>
    <w:p w14:paraId="38E159F6" w14:textId="77777777" w:rsidR="00614CCD" w:rsidRPr="00575CD0" w:rsidRDefault="00614CCD" w:rsidP="00EA1E10">
      <w:pPr>
        <w:pStyle w:val="142"/>
        <w:ind w:left="849" w:hanging="283"/>
        <w:jc w:val="right"/>
      </w:pPr>
      <w:r>
        <w:rPr>
          <w:b/>
        </w:rPr>
        <w:t xml:space="preserve">   </w:t>
      </w:r>
      <w:r>
        <w:rPr>
          <w:rFonts w:hint="eastAsia"/>
          <w:b/>
        </w:rPr>
        <w:t>單</w:t>
      </w:r>
      <w:r w:rsidRPr="00575CD0">
        <w:t>位：</w:t>
      </w:r>
      <w:r>
        <w:rPr>
          <w:rFonts w:hint="eastAsia"/>
        </w:rPr>
        <w:t>新台幣</w:t>
      </w:r>
      <w:r w:rsidRPr="00575CD0">
        <w:t>千元</w:t>
      </w:r>
    </w:p>
    <w:tbl>
      <w:tblPr>
        <w:tblW w:w="7629" w:type="dxa"/>
        <w:tblInd w:w="99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20"/>
        <w:gridCol w:w="1200"/>
        <w:gridCol w:w="1134"/>
        <w:gridCol w:w="1276"/>
        <w:gridCol w:w="1134"/>
        <w:gridCol w:w="1565"/>
      </w:tblGrid>
      <w:tr w:rsidR="00614CCD" w:rsidRPr="00137506" w14:paraId="264B36E3" w14:textId="77777777" w:rsidTr="003858D0">
        <w:trPr>
          <w:trHeight w:val="20"/>
          <w:tblHeader/>
        </w:trPr>
        <w:tc>
          <w:tcPr>
            <w:tcW w:w="1320" w:type="dxa"/>
            <w:shd w:val="clear" w:color="auto" w:fill="auto"/>
            <w:vAlign w:val="center"/>
          </w:tcPr>
          <w:p w14:paraId="38450337" w14:textId="77777777" w:rsidR="00614CCD" w:rsidRPr="00137506" w:rsidRDefault="00614CCD" w:rsidP="00EA1E10">
            <w:pPr>
              <w:pStyle w:val="142"/>
              <w:jc w:val="center"/>
            </w:pPr>
            <w:r w:rsidRPr="00137506">
              <w:rPr>
                <w:rFonts w:hint="eastAsia"/>
              </w:rPr>
              <w:t>年度</w:t>
            </w:r>
          </w:p>
        </w:tc>
        <w:tc>
          <w:tcPr>
            <w:tcW w:w="1200" w:type="dxa"/>
            <w:shd w:val="clear" w:color="auto" w:fill="auto"/>
            <w:vAlign w:val="center"/>
          </w:tcPr>
          <w:p w14:paraId="4A992E72" w14:textId="77777777" w:rsidR="00614CCD" w:rsidRPr="00137506" w:rsidRDefault="00614CCD" w:rsidP="00EA1E10">
            <w:pPr>
              <w:pStyle w:val="142"/>
              <w:jc w:val="center"/>
            </w:pPr>
            <w:r w:rsidRPr="00137506">
              <w:rPr>
                <w:rFonts w:hint="eastAsia"/>
              </w:rPr>
              <w:t>109年</w:t>
            </w:r>
            <w:r>
              <w:rPr>
                <w:rFonts w:hint="eastAsia"/>
              </w:rPr>
              <w:t>度</w:t>
            </w:r>
          </w:p>
        </w:tc>
        <w:tc>
          <w:tcPr>
            <w:tcW w:w="1134" w:type="dxa"/>
          </w:tcPr>
          <w:p w14:paraId="7197A09B" w14:textId="77777777" w:rsidR="00614CCD" w:rsidRPr="00137506" w:rsidRDefault="00614CCD" w:rsidP="00EA1E10">
            <w:pPr>
              <w:pStyle w:val="142"/>
              <w:jc w:val="center"/>
            </w:pPr>
            <w:r w:rsidRPr="00137506">
              <w:rPr>
                <w:rFonts w:hint="eastAsia"/>
              </w:rPr>
              <w:t>110年</w:t>
            </w:r>
            <w:r>
              <w:rPr>
                <w:rFonts w:hint="eastAsia"/>
              </w:rPr>
              <w:t>度</w:t>
            </w:r>
          </w:p>
        </w:tc>
        <w:tc>
          <w:tcPr>
            <w:tcW w:w="1276" w:type="dxa"/>
          </w:tcPr>
          <w:p w14:paraId="60F9484D" w14:textId="77777777" w:rsidR="00614CCD" w:rsidRPr="00137506" w:rsidRDefault="00614CCD" w:rsidP="00EA1E10">
            <w:pPr>
              <w:pStyle w:val="142"/>
              <w:jc w:val="center"/>
            </w:pPr>
            <w:r w:rsidRPr="00137506">
              <w:rPr>
                <w:rFonts w:hint="eastAsia"/>
              </w:rPr>
              <w:t>1</w:t>
            </w:r>
            <w:r w:rsidRPr="00137506">
              <w:t>11</w:t>
            </w:r>
            <w:r w:rsidRPr="00137506">
              <w:rPr>
                <w:rFonts w:hint="eastAsia"/>
              </w:rPr>
              <w:t>年</w:t>
            </w:r>
            <w:r>
              <w:rPr>
                <w:rFonts w:hint="eastAsia"/>
              </w:rPr>
              <w:t>度</w:t>
            </w:r>
          </w:p>
        </w:tc>
        <w:tc>
          <w:tcPr>
            <w:tcW w:w="1134" w:type="dxa"/>
          </w:tcPr>
          <w:p w14:paraId="5657A4B0" w14:textId="77777777" w:rsidR="00614CCD" w:rsidRPr="00137506" w:rsidRDefault="00614CCD" w:rsidP="00EA1E10">
            <w:pPr>
              <w:pStyle w:val="142"/>
              <w:jc w:val="center"/>
            </w:pPr>
            <w:r w:rsidRPr="00137506">
              <w:rPr>
                <w:rFonts w:hint="eastAsia"/>
              </w:rPr>
              <w:t>112年</w:t>
            </w:r>
            <w:r>
              <w:rPr>
                <w:rFonts w:hint="eastAsia"/>
              </w:rPr>
              <w:t>度</w:t>
            </w:r>
          </w:p>
        </w:tc>
        <w:tc>
          <w:tcPr>
            <w:tcW w:w="1565" w:type="dxa"/>
          </w:tcPr>
          <w:p w14:paraId="7B55D14B" w14:textId="77777777" w:rsidR="00614CCD" w:rsidRPr="00137506" w:rsidRDefault="00614CCD" w:rsidP="00EA1E10">
            <w:pPr>
              <w:pStyle w:val="142"/>
              <w:jc w:val="center"/>
              <w:rPr>
                <w:highlight w:val="yellow"/>
              </w:rPr>
            </w:pPr>
            <w:r w:rsidRPr="00137506">
              <w:rPr>
                <w:rFonts w:hint="eastAsia"/>
              </w:rPr>
              <w:t>113年</w:t>
            </w:r>
            <w:r>
              <w:rPr>
                <w:rFonts w:hint="eastAsia"/>
              </w:rPr>
              <w:t>度</w:t>
            </w:r>
          </w:p>
        </w:tc>
      </w:tr>
      <w:tr w:rsidR="00614CCD" w:rsidRPr="00137506" w14:paraId="7BF3073A" w14:textId="77777777" w:rsidTr="003858D0">
        <w:trPr>
          <w:trHeight w:val="20"/>
          <w:tblHeader/>
        </w:trPr>
        <w:tc>
          <w:tcPr>
            <w:tcW w:w="1320" w:type="dxa"/>
            <w:shd w:val="clear" w:color="auto" w:fill="auto"/>
            <w:vAlign w:val="center"/>
          </w:tcPr>
          <w:p w14:paraId="2E857A0F" w14:textId="77777777" w:rsidR="00614CCD" w:rsidRPr="00137506" w:rsidRDefault="00614CCD" w:rsidP="00EA1E10">
            <w:pPr>
              <w:pStyle w:val="142"/>
            </w:pPr>
            <w:r w:rsidRPr="00137506">
              <w:rPr>
                <w:rFonts w:hint="eastAsia"/>
              </w:rPr>
              <w:t>受傷人數</w:t>
            </w:r>
          </w:p>
        </w:tc>
        <w:tc>
          <w:tcPr>
            <w:tcW w:w="1200" w:type="dxa"/>
            <w:shd w:val="clear" w:color="auto" w:fill="auto"/>
            <w:vAlign w:val="center"/>
          </w:tcPr>
          <w:p w14:paraId="51A851E3" w14:textId="77777777" w:rsidR="00614CCD" w:rsidRPr="00137506" w:rsidRDefault="00614CCD" w:rsidP="00EA1E10">
            <w:pPr>
              <w:pStyle w:val="142"/>
              <w:jc w:val="right"/>
            </w:pPr>
            <w:r w:rsidRPr="00137506">
              <w:rPr>
                <w:rFonts w:hint="eastAsia"/>
              </w:rPr>
              <w:t>31</w:t>
            </w:r>
          </w:p>
        </w:tc>
        <w:tc>
          <w:tcPr>
            <w:tcW w:w="1134" w:type="dxa"/>
            <w:vAlign w:val="center"/>
          </w:tcPr>
          <w:p w14:paraId="415A5365" w14:textId="77777777" w:rsidR="00614CCD" w:rsidRPr="00137506" w:rsidRDefault="00614CCD" w:rsidP="00EA1E10">
            <w:pPr>
              <w:pStyle w:val="142"/>
              <w:jc w:val="right"/>
            </w:pPr>
            <w:r w:rsidRPr="00137506">
              <w:rPr>
                <w:rFonts w:hint="eastAsia"/>
              </w:rPr>
              <w:t>41</w:t>
            </w:r>
          </w:p>
        </w:tc>
        <w:tc>
          <w:tcPr>
            <w:tcW w:w="1276" w:type="dxa"/>
            <w:vAlign w:val="center"/>
          </w:tcPr>
          <w:p w14:paraId="413E330A" w14:textId="77777777" w:rsidR="00614CCD" w:rsidRPr="00137506" w:rsidRDefault="00614CCD" w:rsidP="00EA1E10">
            <w:pPr>
              <w:pStyle w:val="142"/>
              <w:jc w:val="right"/>
            </w:pPr>
            <w:r w:rsidRPr="00137506">
              <w:rPr>
                <w:rFonts w:hint="eastAsia"/>
              </w:rPr>
              <w:t>24</w:t>
            </w:r>
          </w:p>
        </w:tc>
        <w:tc>
          <w:tcPr>
            <w:tcW w:w="1134" w:type="dxa"/>
            <w:vAlign w:val="center"/>
          </w:tcPr>
          <w:p w14:paraId="0A38EF50" w14:textId="77777777" w:rsidR="00614CCD" w:rsidRPr="00137506" w:rsidRDefault="00614CCD" w:rsidP="00EA1E10">
            <w:pPr>
              <w:pStyle w:val="142"/>
              <w:jc w:val="right"/>
            </w:pPr>
            <w:r w:rsidRPr="00137506">
              <w:rPr>
                <w:rFonts w:hint="eastAsia"/>
              </w:rPr>
              <w:t>33</w:t>
            </w:r>
          </w:p>
        </w:tc>
        <w:tc>
          <w:tcPr>
            <w:tcW w:w="1565" w:type="dxa"/>
            <w:vAlign w:val="center"/>
          </w:tcPr>
          <w:p w14:paraId="45417A06" w14:textId="77777777" w:rsidR="00614CCD" w:rsidRPr="00137506" w:rsidRDefault="00614CCD" w:rsidP="00EA1E10">
            <w:pPr>
              <w:pStyle w:val="142"/>
              <w:jc w:val="right"/>
            </w:pPr>
            <w:r w:rsidRPr="00137506">
              <w:rPr>
                <w:rFonts w:hint="eastAsia"/>
              </w:rPr>
              <w:t>20</w:t>
            </w:r>
          </w:p>
        </w:tc>
      </w:tr>
      <w:tr w:rsidR="00614CCD" w:rsidRPr="00137506" w14:paraId="2EEB73C7" w14:textId="77777777" w:rsidTr="003858D0">
        <w:trPr>
          <w:trHeight w:val="20"/>
          <w:tblHeader/>
        </w:trPr>
        <w:tc>
          <w:tcPr>
            <w:tcW w:w="1320" w:type="dxa"/>
            <w:shd w:val="clear" w:color="auto" w:fill="auto"/>
            <w:vAlign w:val="center"/>
          </w:tcPr>
          <w:p w14:paraId="35692E1D" w14:textId="77777777" w:rsidR="00614CCD" w:rsidRPr="00137506" w:rsidRDefault="00614CCD" w:rsidP="00EA1E10">
            <w:pPr>
              <w:pStyle w:val="142"/>
            </w:pPr>
            <w:r w:rsidRPr="00137506">
              <w:rPr>
                <w:rFonts w:hint="eastAsia"/>
              </w:rPr>
              <w:t>死亡人數</w:t>
            </w:r>
          </w:p>
        </w:tc>
        <w:tc>
          <w:tcPr>
            <w:tcW w:w="1200" w:type="dxa"/>
            <w:shd w:val="clear" w:color="auto" w:fill="auto"/>
            <w:vAlign w:val="center"/>
          </w:tcPr>
          <w:p w14:paraId="1F1AD3B2" w14:textId="77777777" w:rsidR="00614CCD" w:rsidRPr="00137506" w:rsidRDefault="00614CCD" w:rsidP="00EA1E10">
            <w:pPr>
              <w:pStyle w:val="142"/>
              <w:jc w:val="right"/>
            </w:pPr>
            <w:r w:rsidRPr="00137506">
              <w:rPr>
                <w:rFonts w:hint="eastAsia"/>
              </w:rPr>
              <w:t>5</w:t>
            </w:r>
          </w:p>
        </w:tc>
        <w:tc>
          <w:tcPr>
            <w:tcW w:w="1134" w:type="dxa"/>
            <w:vAlign w:val="center"/>
          </w:tcPr>
          <w:p w14:paraId="6338203D" w14:textId="77777777" w:rsidR="00614CCD" w:rsidRPr="00137506" w:rsidRDefault="00614CCD" w:rsidP="00EA1E10">
            <w:pPr>
              <w:pStyle w:val="142"/>
              <w:jc w:val="right"/>
            </w:pPr>
            <w:r w:rsidRPr="00137506">
              <w:rPr>
                <w:rFonts w:hint="eastAsia"/>
              </w:rPr>
              <w:t>0</w:t>
            </w:r>
          </w:p>
        </w:tc>
        <w:tc>
          <w:tcPr>
            <w:tcW w:w="1276" w:type="dxa"/>
            <w:vAlign w:val="center"/>
          </w:tcPr>
          <w:p w14:paraId="7B39B66C" w14:textId="77777777" w:rsidR="00614CCD" w:rsidRPr="00137506" w:rsidRDefault="00614CCD" w:rsidP="00EA1E10">
            <w:pPr>
              <w:pStyle w:val="142"/>
              <w:jc w:val="right"/>
            </w:pPr>
            <w:r w:rsidRPr="00137506">
              <w:rPr>
                <w:rFonts w:hint="eastAsia"/>
              </w:rPr>
              <w:t>2</w:t>
            </w:r>
          </w:p>
        </w:tc>
        <w:tc>
          <w:tcPr>
            <w:tcW w:w="1134" w:type="dxa"/>
            <w:vAlign w:val="center"/>
          </w:tcPr>
          <w:p w14:paraId="70184D82" w14:textId="77777777" w:rsidR="00614CCD" w:rsidRPr="00137506" w:rsidRDefault="00614CCD" w:rsidP="00EA1E10">
            <w:pPr>
              <w:pStyle w:val="142"/>
              <w:jc w:val="right"/>
            </w:pPr>
            <w:r w:rsidRPr="00137506">
              <w:rPr>
                <w:rFonts w:hint="eastAsia"/>
              </w:rPr>
              <w:t>0</w:t>
            </w:r>
          </w:p>
        </w:tc>
        <w:tc>
          <w:tcPr>
            <w:tcW w:w="1565" w:type="dxa"/>
            <w:vAlign w:val="center"/>
          </w:tcPr>
          <w:p w14:paraId="6F62733A" w14:textId="77777777" w:rsidR="00614CCD" w:rsidRPr="00137506" w:rsidRDefault="00614CCD" w:rsidP="00EA1E10">
            <w:pPr>
              <w:pStyle w:val="142"/>
              <w:jc w:val="right"/>
            </w:pPr>
            <w:r w:rsidRPr="00137506">
              <w:rPr>
                <w:rFonts w:hint="eastAsia"/>
              </w:rPr>
              <w:t>8</w:t>
            </w:r>
          </w:p>
        </w:tc>
      </w:tr>
    </w:tbl>
    <w:p w14:paraId="19C56EF0" w14:textId="77777777" w:rsidR="00614CCD" w:rsidRDefault="00614CCD" w:rsidP="00EA1E10">
      <w:pPr>
        <w:pStyle w:val="142"/>
        <w:ind w:leftChars="300" w:left="1133" w:hanging="283"/>
      </w:pPr>
      <w:r>
        <w:rPr>
          <w:rFonts w:hint="eastAsia"/>
        </w:rPr>
        <w:t>資料來源：消防署</w:t>
      </w:r>
    </w:p>
    <w:p w14:paraId="463DB844" w14:textId="77777777" w:rsidR="00614CCD" w:rsidRPr="002660C0" w:rsidRDefault="00614CCD" w:rsidP="00656C16">
      <w:pPr>
        <w:pStyle w:val="ae"/>
        <w:ind w:left="647" w:hanging="647"/>
      </w:pPr>
      <w:r w:rsidRPr="002660C0">
        <w:rPr>
          <w:rFonts w:hint="eastAsia"/>
        </w:rPr>
        <w:t>（分機：1911 劉雲霞）</w:t>
      </w:r>
    </w:p>
    <w:sectPr w:rsidR="00614CCD" w:rsidRPr="002660C0" w:rsidSect="0060523D">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910B0" w14:textId="77777777" w:rsidR="0061018C" w:rsidRDefault="0061018C">
      <w:pPr>
        <w:spacing w:line="240" w:lineRule="auto"/>
        <w:ind w:left="560" w:firstLine="560"/>
      </w:pPr>
      <w:r>
        <w:separator/>
      </w:r>
    </w:p>
  </w:endnote>
  <w:endnote w:type="continuationSeparator" w:id="0">
    <w:p w14:paraId="278D1591" w14:textId="77777777" w:rsidR="0061018C" w:rsidRDefault="0061018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0C464"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33049684" w14:textId="77777777" w:rsidR="00B84D17" w:rsidRDefault="003D2247" w:rsidP="00924AA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B2212" w14:textId="1167A392"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sidR="003D2247">
      <w:rPr>
        <w:rStyle w:val="af5"/>
        <w:noProof/>
      </w:rPr>
      <w:t>2</w:t>
    </w:r>
    <w:r>
      <w:rPr>
        <w:rStyle w:val="af5"/>
      </w:rPr>
      <w:fldChar w:fldCharType="end"/>
    </w:r>
  </w:p>
  <w:p w14:paraId="29C1FABB" w14:textId="77777777" w:rsidR="00B84D17" w:rsidRPr="0060523D" w:rsidRDefault="003D2247" w:rsidP="0060523D">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2F7D3" w14:textId="77777777" w:rsidR="00B84D17" w:rsidRDefault="003D2247" w:rsidP="00924AA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BF333" w14:textId="77777777" w:rsidR="0061018C" w:rsidRDefault="0061018C">
      <w:pPr>
        <w:spacing w:line="240" w:lineRule="auto"/>
        <w:ind w:left="560" w:firstLine="560"/>
      </w:pPr>
      <w:r>
        <w:separator/>
      </w:r>
    </w:p>
  </w:footnote>
  <w:footnote w:type="continuationSeparator" w:id="0">
    <w:p w14:paraId="65B68FA5" w14:textId="77777777" w:rsidR="0061018C" w:rsidRDefault="0061018C">
      <w:pPr>
        <w:spacing w:line="240" w:lineRule="auto"/>
        <w:ind w:left="560" w:firstLine="560"/>
      </w:pPr>
      <w:r>
        <w:continuationSeparator/>
      </w:r>
    </w:p>
  </w:footnote>
  <w:footnote w:id="1">
    <w:p w14:paraId="4671E0B8" w14:textId="77777777" w:rsidR="00614CCD" w:rsidRPr="00967079" w:rsidRDefault="00614CCD" w:rsidP="0059691E">
      <w:pPr>
        <w:pStyle w:val="142"/>
        <w:ind w:left="170" w:hangingChars="70" w:hanging="170"/>
        <w:jc w:val="both"/>
      </w:pPr>
      <w:r>
        <w:rPr>
          <w:rStyle w:val="af8"/>
        </w:rPr>
        <w:footnoteRef/>
      </w:r>
      <w:r>
        <w:t xml:space="preserve"> </w:t>
      </w:r>
      <w:r w:rsidRPr="00967079">
        <w:rPr>
          <w:rFonts w:hint="eastAsia"/>
        </w:rPr>
        <w:t>警察人員因公傷亡慰問金發給辦法</w:t>
      </w:r>
      <w:r>
        <w:rPr>
          <w:rFonts w:hint="eastAsia"/>
        </w:rPr>
        <w:t>第5條第3項規定：「本辦法中華民國一百十三年九月四日修正施行前，已符合發生時發給慰問金條件，尚未申請或已受理申請尚未核定發給之案件，依修正施行後之規定辦理。」</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DDBD2" w14:textId="77777777" w:rsidR="00B84D17" w:rsidRDefault="003D2247" w:rsidP="00924AA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2B56D" w14:textId="77777777" w:rsidR="00B84D17" w:rsidRPr="0060523D" w:rsidRDefault="003D2247" w:rsidP="0060523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E3B7E" w14:textId="77777777" w:rsidR="00B84D17" w:rsidRDefault="003D2247" w:rsidP="00924AA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7843C8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1C983A4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695A1AA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93C69084"/>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6FB25CF6"/>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720CB268"/>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1B74B26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96CED1EA"/>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2872FF74"/>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95F0B226"/>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3FFF510C"/>
    <w:multiLevelType w:val="hybridMultilevel"/>
    <w:tmpl w:val="C44ADC92"/>
    <w:lvl w:ilvl="0" w:tplc="6468531C">
      <w:start w:val="1"/>
      <w:numFmt w:val="taiwaneseCountingThousand"/>
      <w:lvlText w:val="%1、"/>
      <w:lvlJc w:val="left"/>
      <w:pPr>
        <w:ind w:left="1007" w:hanging="720"/>
      </w:pPr>
      <w:rPr>
        <w:rFonts w:hint="default"/>
      </w:rPr>
    </w:lvl>
    <w:lvl w:ilvl="1" w:tplc="04090019" w:tentative="1">
      <w:start w:val="1"/>
      <w:numFmt w:val="ideographTraditional"/>
      <w:lvlText w:val="%2、"/>
      <w:lvlJc w:val="left"/>
      <w:pPr>
        <w:ind w:left="1247" w:hanging="480"/>
      </w:pPr>
    </w:lvl>
    <w:lvl w:ilvl="2" w:tplc="0409001B" w:tentative="1">
      <w:start w:val="1"/>
      <w:numFmt w:val="lowerRoman"/>
      <w:lvlText w:val="%3."/>
      <w:lvlJc w:val="right"/>
      <w:pPr>
        <w:ind w:left="1727" w:hanging="480"/>
      </w:pPr>
    </w:lvl>
    <w:lvl w:ilvl="3" w:tplc="0409000F" w:tentative="1">
      <w:start w:val="1"/>
      <w:numFmt w:val="decimal"/>
      <w:lvlText w:val="%4."/>
      <w:lvlJc w:val="left"/>
      <w:pPr>
        <w:ind w:left="2207" w:hanging="480"/>
      </w:pPr>
    </w:lvl>
    <w:lvl w:ilvl="4" w:tplc="04090019" w:tentative="1">
      <w:start w:val="1"/>
      <w:numFmt w:val="ideographTraditional"/>
      <w:lvlText w:val="%5、"/>
      <w:lvlJc w:val="left"/>
      <w:pPr>
        <w:ind w:left="2687" w:hanging="480"/>
      </w:pPr>
    </w:lvl>
    <w:lvl w:ilvl="5" w:tplc="0409001B" w:tentative="1">
      <w:start w:val="1"/>
      <w:numFmt w:val="lowerRoman"/>
      <w:lvlText w:val="%6."/>
      <w:lvlJc w:val="right"/>
      <w:pPr>
        <w:ind w:left="3167" w:hanging="480"/>
      </w:pPr>
    </w:lvl>
    <w:lvl w:ilvl="6" w:tplc="0409000F" w:tentative="1">
      <w:start w:val="1"/>
      <w:numFmt w:val="decimal"/>
      <w:lvlText w:val="%7."/>
      <w:lvlJc w:val="left"/>
      <w:pPr>
        <w:ind w:left="3647" w:hanging="480"/>
      </w:pPr>
    </w:lvl>
    <w:lvl w:ilvl="7" w:tplc="04090019" w:tentative="1">
      <w:start w:val="1"/>
      <w:numFmt w:val="ideographTraditional"/>
      <w:lvlText w:val="%8、"/>
      <w:lvlJc w:val="left"/>
      <w:pPr>
        <w:ind w:left="4127" w:hanging="480"/>
      </w:pPr>
    </w:lvl>
    <w:lvl w:ilvl="8" w:tplc="0409001B" w:tentative="1">
      <w:start w:val="1"/>
      <w:numFmt w:val="lowerRoman"/>
      <w:lvlText w:val="%9."/>
      <w:lvlJc w:val="right"/>
      <w:pPr>
        <w:ind w:left="4607" w:hanging="480"/>
      </w:pPr>
    </w:lvl>
  </w:abstractNum>
  <w:num w:numId="1">
    <w:abstractNumId w:val="9"/>
  </w:num>
  <w:num w:numId="2">
    <w:abstractNumId w:val="10"/>
  </w:num>
  <w:num w:numId="3">
    <w:abstractNumId w:val="8"/>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215C5C"/>
    <w:rsid w:val="003C4F81"/>
    <w:rsid w:val="003D2247"/>
    <w:rsid w:val="0060523D"/>
    <w:rsid w:val="0061018C"/>
    <w:rsid w:val="00614CCD"/>
    <w:rsid w:val="00645EF7"/>
    <w:rsid w:val="00685665"/>
    <w:rsid w:val="00935D43"/>
    <w:rsid w:val="00A279C4"/>
    <w:rsid w:val="00B568DC"/>
    <w:rsid w:val="00B9519B"/>
    <w:rsid w:val="00C04D89"/>
    <w:rsid w:val="00C05BBC"/>
    <w:rsid w:val="00C2166D"/>
    <w:rsid w:val="00C3733E"/>
    <w:rsid w:val="00D2411D"/>
    <w:rsid w:val="00D30483"/>
    <w:rsid w:val="00E75A6A"/>
    <w:rsid w:val="00EB54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6FE47F2"/>
  <w15:chartTrackingRefBased/>
  <w15:docId w15:val="{BDAB5DE3-19AF-4C74-B507-A54020DF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link w:val="10"/>
    <w:qFormat/>
    <w:rsid w:val="00215C5C"/>
    <w:pPr>
      <w:keepNext/>
      <w:spacing w:before="180" w:after="180" w:line="720" w:lineRule="atLeast"/>
      <w:outlineLvl w:val="0"/>
    </w:pPr>
    <w:rPr>
      <w:rFonts w:ascii="Calibri Light" w:eastAsia="新細明體" w:hAnsi="Calibri Light"/>
      <w:b/>
      <w:bCs/>
      <w:kern w:val="52"/>
      <w:sz w:val="52"/>
      <w:szCs w:val="52"/>
    </w:rPr>
  </w:style>
  <w:style w:type="paragraph" w:styleId="21">
    <w:name w:val="heading 2"/>
    <w:basedOn w:val="a1"/>
    <w:next w:val="a1"/>
    <w:link w:val="22"/>
    <w:semiHidden/>
    <w:unhideWhenUsed/>
    <w:qFormat/>
    <w:rsid w:val="00215C5C"/>
    <w:pPr>
      <w:keepNext/>
      <w:spacing w:line="720" w:lineRule="atLeast"/>
      <w:outlineLvl w:val="1"/>
    </w:pPr>
    <w:rPr>
      <w:rFonts w:ascii="Calibri Light" w:eastAsia="新細明體" w:hAnsi="Calibri Light"/>
      <w:b/>
      <w:bCs/>
      <w:sz w:val="48"/>
      <w:szCs w:val="48"/>
    </w:rPr>
  </w:style>
  <w:style w:type="paragraph" w:styleId="31">
    <w:name w:val="heading 3"/>
    <w:basedOn w:val="a1"/>
    <w:next w:val="a1"/>
    <w:link w:val="32"/>
    <w:semiHidden/>
    <w:unhideWhenUsed/>
    <w:qFormat/>
    <w:rsid w:val="00215C5C"/>
    <w:pPr>
      <w:keepNext/>
      <w:spacing w:line="720" w:lineRule="atLeast"/>
      <w:outlineLvl w:val="2"/>
    </w:pPr>
    <w:rPr>
      <w:rFonts w:ascii="Calibri Light" w:eastAsia="新細明體" w:hAnsi="Calibri Light"/>
      <w:b/>
      <w:bCs/>
      <w:sz w:val="36"/>
      <w:szCs w:val="36"/>
    </w:rPr>
  </w:style>
  <w:style w:type="paragraph" w:styleId="41">
    <w:name w:val="heading 4"/>
    <w:basedOn w:val="a1"/>
    <w:next w:val="a1"/>
    <w:link w:val="42"/>
    <w:semiHidden/>
    <w:unhideWhenUsed/>
    <w:qFormat/>
    <w:rsid w:val="00215C5C"/>
    <w:pPr>
      <w:keepNext/>
      <w:spacing w:line="720" w:lineRule="atLeast"/>
      <w:outlineLvl w:val="3"/>
    </w:pPr>
    <w:rPr>
      <w:rFonts w:ascii="Calibri Light" w:eastAsia="新細明體" w:hAnsi="Calibri Light"/>
      <w:sz w:val="36"/>
      <w:szCs w:val="36"/>
    </w:rPr>
  </w:style>
  <w:style w:type="paragraph" w:styleId="51">
    <w:name w:val="heading 5"/>
    <w:basedOn w:val="a1"/>
    <w:next w:val="a1"/>
    <w:link w:val="52"/>
    <w:semiHidden/>
    <w:unhideWhenUsed/>
    <w:qFormat/>
    <w:rsid w:val="00215C5C"/>
    <w:pPr>
      <w:keepNext/>
      <w:spacing w:line="720" w:lineRule="atLeast"/>
      <w:outlineLvl w:val="4"/>
    </w:pPr>
    <w:rPr>
      <w:rFonts w:ascii="Calibri Light" w:eastAsia="新細明體" w:hAnsi="Calibri Light"/>
      <w:b/>
      <w:bCs/>
      <w:sz w:val="36"/>
      <w:szCs w:val="36"/>
    </w:rPr>
  </w:style>
  <w:style w:type="paragraph" w:styleId="6">
    <w:name w:val="heading 6"/>
    <w:basedOn w:val="a1"/>
    <w:next w:val="a1"/>
    <w:link w:val="60"/>
    <w:semiHidden/>
    <w:unhideWhenUsed/>
    <w:qFormat/>
    <w:rsid w:val="00215C5C"/>
    <w:pPr>
      <w:keepNext/>
      <w:spacing w:line="720" w:lineRule="atLeast"/>
      <w:outlineLvl w:val="5"/>
    </w:pPr>
    <w:rPr>
      <w:rFonts w:ascii="Calibri Light" w:eastAsia="新細明體" w:hAnsi="Calibri Light"/>
      <w:sz w:val="36"/>
      <w:szCs w:val="36"/>
    </w:rPr>
  </w:style>
  <w:style w:type="paragraph" w:styleId="7">
    <w:name w:val="heading 7"/>
    <w:basedOn w:val="a1"/>
    <w:next w:val="a1"/>
    <w:link w:val="70"/>
    <w:semiHidden/>
    <w:unhideWhenUsed/>
    <w:qFormat/>
    <w:rsid w:val="00215C5C"/>
    <w:pPr>
      <w:keepNext/>
      <w:spacing w:line="720" w:lineRule="atLeast"/>
      <w:ind w:leftChars="400" w:left="400"/>
      <w:outlineLvl w:val="6"/>
    </w:pPr>
    <w:rPr>
      <w:rFonts w:ascii="Calibri Light" w:eastAsia="新細明體" w:hAnsi="Calibri Light"/>
      <w:b/>
      <w:bCs/>
      <w:sz w:val="36"/>
      <w:szCs w:val="36"/>
    </w:rPr>
  </w:style>
  <w:style w:type="paragraph" w:styleId="8">
    <w:name w:val="heading 8"/>
    <w:basedOn w:val="a1"/>
    <w:next w:val="a1"/>
    <w:link w:val="80"/>
    <w:semiHidden/>
    <w:unhideWhenUsed/>
    <w:qFormat/>
    <w:rsid w:val="00215C5C"/>
    <w:pPr>
      <w:keepNext/>
      <w:spacing w:line="720" w:lineRule="atLeast"/>
      <w:ind w:leftChars="400" w:left="400"/>
      <w:outlineLvl w:val="7"/>
    </w:pPr>
    <w:rPr>
      <w:rFonts w:ascii="Calibri Light" w:eastAsia="新細明體" w:hAnsi="Calibri Light"/>
      <w:sz w:val="36"/>
      <w:szCs w:val="36"/>
    </w:rPr>
  </w:style>
  <w:style w:type="paragraph" w:styleId="9">
    <w:name w:val="heading 9"/>
    <w:basedOn w:val="a1"/>
    <w:next w:val="a1"/>
    <w:link w:val="90"/>
    <w:semiHidden/>
    <w:unhideWhenUsed/>
    <w:qFormat/>
    <w:rsid w:val="00215C5C"/>
    <w:pPr>
      <w:keepNext/>
      <w:spacing w:line="720" w:lineRule="atLeast"/>
      <w:ind w:leftChars="400" w:left="400"/>
      <w:outlineLvl w:val="8"/>
    </w:pPr>
    <w:rPr>
      <w:rFonts w:ascii="Calibri Light" w:eastAsia="新細明體" w:hAnsi="Calibri Light"/>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pPr>
      <w:ind w:left="300" w:hangingChars="100" w:hanging="100"/>
    </w:pPr>
  </w:style>
  <w:style w:type="paragraph" w:customStyle="1" w:styleId="a9">
    <w:name w:val="(一)下內文"/>
    <w:basedOn w:val="a7"/>
    <w:pPr>
      <w:adjustRightInd w:val="0"/>
      <w:ind w:leftChars="300" w:firstLineChars="0" w:firstLine="0"/>
    </w:pPr>
  </w:style>
  <w:style w:type="paragraph" w:customStyle="1" w:styleId="123">
    <w:name w:val="1.2.3."/>
    <w:basedOn w:val="a9"/>
    <w:link w:val="1230"/>
    <w:qFormat/>
    <w:pPr>
      <w:adjustRightInd/>
      <w:ind w:left="400" w:hangingChars="100" w:hanging="100"/>
    </w:pPr>
  </w:style>
  <w:style w:type="paragraph" w:customStyle="1" w:styleId="aa">
    <w:name w:val="結論"/>
    <w:basedOn w:val="a9"/>
    <w:pPr>
      <w:adjustRightInd/>
      <w:ind w:leftChars="200" w:left="200"/>
    </w:pPr>
  </w:style>
  <w:style w:type="paragraph" w:customStyle="1" w:styleId="ab">
    <w:name w:val="前言內文"/>
    <w:basedOn w:val="a1"/>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1"/>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1"/>
    <w:link w:val="af"/>
    <w:pPr>
      <w:ind w:leftChars="0" w:left="0" w:firstLineChars="0" w:firstLine="0"/>
      <w:jc w:val="right"/>
    </w:pPr>
    <w:rPr>
      <w:sz w:val="24"/>
    </w:rPr>
  </w:style>
  <w:style w:type="paragraph" w:customStyle="1" w:styleId="af0">
    <w:name w:val="前言(一)(二)(三)"/>
    <w:basedOn w:val="a1"/>
    <w:pPr>
      <w:ind w:leftChars="0" w:left="100" w:hangingChars="100" w:hanging="100"/>
    </w:pPr>
  </w:style>
  <w:style w:type="paragraph" w:customStyle="1" w:styleId="1231">
    <w:name w:val="(1)(2)(3)"/>
    <w:basedOn w:val="a1"/>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1"/>
    <w:link w:val="af2"/>
    <w:uiPriority w:val="99"/>
    <w:unhideWhenUsed/>
    <w:rsid w:val="003C4F81"/>
    <w:pPr>
      <w:tabs>
        <w:tab w:val="center" w:pos="4153"/>
        <w:tab w:val="right" w:pos="8306"/>
      </w:tabs>
      <w:snapToGrid w:val="0"/>
    </w:pPr>
    <w:rPr>
      <w:sz w:val="20"/>
      <w:szCs w:val="20"/>
    </w:rPr>
  </w:style>
  <w:style w:type="paragraph" w:styleId="ac">
    <w:name w:val="table of figures"/>
    <w:basedOn w:val="a1"/>
    <w:next w:val="a1"/>
    <w:semiHidden/>
    <w:pPr>
      <w:ind w:leftChars="400" w:left="960" w:hangingChars="200" w:hanging="480"/>
    </w:pPr>
  </w:style>
  <w:style w:type="paragraph" w:customStyle="1" w:styleId="23">
    <w:name w:val="(一)下內文縮2"/>
    <w:basedOn w:val="a1"/>
    <w:pPr>
      <w:adjustRightInd w:val="0"/>
      <w:ind w:leftChars="300" w:left="300"/>
    </w:pPr>
  </w:style>
  <w:style w:type="paragraph" w:styleId="11">
    <w:name w:val="toc 1"/>
    <w:basedOn w:val="a1"/>
    <w:next w:val="a1"/>
    <w:autoRedefine/>
    <w:uiPriority w:val="39"/>
    <w:rsid w:val="00C04D89"/>
    <w:pPr>
      <w:tabs>
        <w:tab w:val="right" w:leader="hyphen" w:pos="8490"/>
      </w:tabs>
      <w:ind w:leftChars="0" w:left="487" w:hangingChars="200" w:hanging="487"/>
      <w:jc w:val="right"/>
    </w:pPr>
    <w:rPr>
      <w:rFonts w:hAnsi="標楷體"/>
      <w:b/>
      <w:bCs/>
      <w:noProof/>
      <w:sz w:val="24"/>
      <w:szCs w:val="24"/>
    </w:rPr>
  </w:style>
  <w:style w:type="paragraph" w:styleId="24">
    <w:name w:val="toc 2"/>
    <w:basedOn w:val="a1"/>
    <w:next w:val="a1"/>
    <w:autoRedefine/>
    <w:uiPriority w:val="39"/>
    <w:pPr>
      <w:tabs>
        <w:tab w:val="right" w:leader="hyphen" w:pos="8490"/>
      </w:tabs>
      <w:ind w:leftChars="0" w:left="566" w:hangingChars="200" w:hanging="566"/>
    </w:pPr>
  </w:style>
  <w:style w:type="character" w:customStyle="1" w:styleId="af2">
    <w:name w:val="頁首 字元"/>
    <w:basedOn w:val="a2"/>
    <w:link w:val="af1"/>
    <w:uiPriority w:val="99"/>
    <w:rsid w:val="003C4F81"/>
    <w:rPr>
      <w:rFonts w:ascii="標楷體" w:eastAsia="標楷體"/>
      <w:snapToGrid w:val="0"/>
      <w:kern w:val="2"/>
    </w:rPr>
  </w:style>
  <w:style w:type="paragraph" w:styleId="af3">
    <w:name w:val="footer"/>
    <w:basedOn w:val="a1"/>
    <w:link w:val="af4"/>
    <w:uiPriority w:val="99"/>
    <w:unhideWhenUsed/>
    <w:rsid w:val="003C4F81"/>
    <w:pPr>
      <w:tabs>
        <w:tab w:val="center" w:pos="4153"/>
        <w:tab w:val="right" w:pos="8306"/>
      </w:tabs>
      <w:snapToGrid w:val="0"/>
    </w:pPr>
    <w:rPr>
      <w:sz w:val="20"/>
      <w:szCs w:val="20"/>
    </w:rPr>
  </w:style>
  <w:style w:type="character" w:customStyle="1" w:styleId="af4">
    <w:name w:val="頁尾 字元"/>
    <w:basedOn w:val="a2"/>
    <w:link w:val="af3"/>
    <w:uiPriority w:val="99"/>
    <w:rsid w:val="003C4F81"/>
    <w:rPr>
      <w:rFonts w:ascii="標楷體" w:eastAsia="標楷體"/>
      <w:snapToGrid w:val="0"/>
      <w:kern w:val="2"/>
    </w:rPr>
  </w:style>
  <w:style w:type="character" w:customStyle="1" w:styleId="141">
    <w:name w:val="第二層(14號字) 字元1"/>
    <w:link w:val="14"/>
    <w:rsid w:val="00685665"/>
    <w:rPr>
      <w:rFonts w:ascii="標楷體" w:eastAsia="標楷體"/>
      <w:b/>
      <w:snapToGrid w:val="0"/>
      <w:kern w:val="2"/>
      <w:sz w:val="28"/>
    </w:rPr>
  </w:style>
  <w:style w:type="character" w:customStyle="1" w:styleId="143">
    <w:name w:val="表格內文(14行高) 字元"/>
    <w:link w:val="142"/>
    <w:qFormat/>
    <w:rsid w:val="00685665"/>
    <w:rPr>
      <w:rFonts w:ascii="標楷體" w:eastAsia="標楷體"/>
      <w:snapToGrid w:val="0"/>
      <w:kern w:val="2"/>
      <w:sz w:val="24"/>
      <w:szCs w:val="28"/>
    </w:rPr>
  </w:style>
  <w:style w:type="character" w:customStyle="1" w:styleId="a8">
    <w:name w:val="(一)(二)(三) 字元"/>
    <w:link w:val="a7"/>
    <w:rsid w:val="00685665"/>
    <w:rPr>
      <w:rFonts w:ascii="標楷體" w:eastAsia="標楷體"/>
      <w:snapToGrid w:val="0"/>
      <w:kern w:val="2"/>
      <w:sz w:val="28"/>
      <w:szCs w:val="28"/>
    </w:rPr>
  </w:style>
  <w:style w:type="character" w:customStyle="1" w:styleId="1230">
    <w:name w:val="1.2.3. 字元"/>
    <w:link w:val="123"/>
    <w:rsid w:val="00685665"/>
    <w:rPr>
      <w:rFonts w:ascii="標楷體" w:eastAsia="標楷體"/>
      <w:snapToGrid w:val="0"/>
      <w:kern w:val="2"/>
      <w:sz w:val="28"/>
      <w:szCs w:val="28"/>
    </w:rPr>
  </w:style>
  <w:style w:type="character" w:customStyle="1" w:styleId="146">
    <w:name w:val="第二層(14號字) 字元"/>
    <w:rsid w:val="00685665"/>
    <w:rPr>
      <w:rFonts w:ascii="標楷體" w:eastAsia="標楷體"/>
      <w:b/>
      <w:snapToGrid w:val="0"/>
      <w:kern w:val="2"/>
      <w:sz w:val="28"/>
    </w:rPr>
  </w:style>
  <w:style w:type="character" w:customStyle="1" w:styleId="145">
    <w:name w:val="第一層(14號字) 字元"/>
    <w:link w:val="144"/>
    <w:rsid w:val="00685665"/>
    <w:rPr>
      <w:rFonts w:ascii="標楷體" w:eastAsia="標楷體"/>
      <w:b/>
      <w:snapToGrid w:val="0"/>
      <w:kern w:val="2"/>
      <w:sz w:val="28"/>
    </w:rPr>
  </w:style>
  <w:style w:type="character" w:customStyle="1" w:styleId="a6">
    <w:name w:val="預備金及追加預算標題 字元"/>
    <w:link w:val="a5"/>
    <w:rsid w:val="00685665"/>
    <w:rPr>
      <w:rFonts w:ascii="標楷體" w:eastAsia="標楷體"/>
      <w:b/>
      <w:snapToGrid w:val="0"/>
      <w:kern w:val="2"/>
      <w:sz w:val="28"/>
    </w:rPr>
  </w:style>
  <w:style w:type="character" w:customStyle="1" w:styleId="af">
    <w:name w:val="姓名及分機 字元"/>
    <w:link w:val="ae"/>
    <w:rsid w:val="00685665"/>
    <w:rPr>
      <w:rFonts w:ascii="標楷體" w:eastAsia="標楷體"/>
      <w:snapToGrid w:val="0"/>
      <w:kern w:val="2"/>
      <w:sz w:val="24"/>
      <w:szCs w:val="28"/>
    </w:rPr>
  </w:style>
  <w:style w:type="character" w:styleId="af5">
    <w:name w:val="page number"/>
    <w:rsid w:val="00685665"/>
  </w:style>
  <w:style w:type="character" w:customStyle="1" w:styleId="12">
    <w:name w:val="(一)(二)(三) 字元1"/>
    <w:rsid w:val="00685665"/>
    <w:rPr>
      <w:rFonts w:ascii="標楷體" w:eastAsia="標楷體"/>
      <w:snapToGrid w:val="0"/>
      <w:kern w:val="2"/>
      <w:sz w:val="28"/>
      <w:szCs w:val="28"/>
    </w:rPr>
  </w:style>
  <w:style w:type="character" w:customStyle="1" w:styleId="201">
    <w:name w:val="表格內文(20行高) 字元"/>
    <w:link w:val="200"/>
    <w:rsid w:val="00685665"/>
    <w:rPr>
      <w:rFonts w:ascii="標楷體" w:eastAsia="標楷體"/>
      <w:snapToGrid w:val="0"/>
      <w:kern w:val="2"/>
      <w:sz w:val="24"/>
      <w:szCs w:val="28"/>
    </w:rPr>
  </w:style>
  <w:style w:type="paragraph" w:styleId="af6">
    <w:name w:val="footnote text"/>
    <w:basedOn w:val="a1"/>
    <w:link w:val="af7"/>
    <w:uiPriority w:val="99"/>
    <w:unhideWhenUsed/>
    <w:rsid w:val="00685665"/>
    <w:pPr>
      <w:snapToGrid w:val="0"/>
      <w:jc w:val="left"/>
    </w:pPr>
    <w:rPr>
      <w:sz w:val="20"/>
      <w:szCs w:val="20"/>
    </w:rPr>
  </w:style>
  <w:style w:type="character" w:customStyle="1" w:styleId="af7">
    <w:name w:val="註腳文字 字元"/>
    <w:basedOn w:val="a2"/>
    <w:link w:val="af6"/>
    <w:uiPriority w:val="99"/>
    <w:rsid w:val="00685665"/>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nhideWhenUsed/>
    <w:qFormat/>
    <w:rsid w:val="00685665"/>
    <w:rPr>
      <w:vertAlign w:val="superscript"/>
    </w:rPr>
  </w:style>
  <w:style w:type="character" w:customStyle="1" w:styleId="1410">
    <w:name w:val="表格內文(14行高) 字元1"/>
    <w:rsid w:val="00685665"/>
    <w:rPr>
      <w:rFonts w:ascii="標楷體" w:eastAsia="標楷體"/>
      <w:snapToGrid w:val="0"/>
      <w:kern w:val="2"/>
      <w:sz w:val="24"/>
      <w:szCs w:val="28"/>
      <w:lang w:val="en-US" w:eastAsia="zh-TW" w:bidi="ar-SA"/>
    </w:rPr>
  </w:style>
  <w:style w:type="character" w:customStyle="1" w:styleId="25">
    <w:name w:val="(一)(二)(三) 字元2"/>
    <w:qFormat/>
    <w:rsid w:val="00645EF7"/>
    <w:rPr>
      <w:rFonts w:ascii="標楷體" w:eastAsia="標楷體"/>
      <w:snapToGrid w:val="0"/>
      <w:kern w:val="2"/>
      <w:sz w:val="28"/>
      <w:szCs w:val="28"/>
    </w:rPr>
  </w:style>
  <w:style w:type="paragraph" w:customStyle="1" w:styleId="147">
    <w:name w:val="註腳(表格內文14行高左右齊)"/>
    <w:basedOn w:val="142"/>
    <w:qFormat/>
    <w:rsid w:val="00EB546F"/>
    <w:pPr>
      <w:wordWrap w:val="0"/>
      <w:ind w:leftChars="-15" w:left="153" w:hangingChars="80" w:hanging="195"/>
      <w:jc w:val="both"/>
    </w:pPr>
  </w:style>
  <w:style w:type="character" w:customStyle="1" w:styleId="10">
    <w:name w:val="標題 1 字元"/>
    <w:basedOn w:val="a2"/>
    <w:link w:val="1"/>
    <w:rsid w:val="00215C5C"/>
    <w:rPr>
      <w:rFonts w:ascii="Calibri Light" w:hAnsi="Calibri Light"/>
      <w:b/>
      <w:bCs/>
      <w:snapToGrid w:val="0"/>
      <w:kern w:val="52"/>
      <w:sz w:val="52"/>
      <w:szCs w:val="52"/>
    </w:rPr>
  </w:style>
  <w:style w:type="character" w:customStyle="1" w:styleId="22">
    <w:name w:val="標題 2 字元"/>
    <w:basedOn w:val="a2"/>
    <w:link w:val="21"/>
    <w:semiHidden/>
    <w:rsid w:val="00215C5C"/>
    <w:rPr>
      <w:rFonts w:ascii="Calibri Light" w:hAnsi="Calibri Light"/>
      <w:b/>
      <w:bCs/>
      <w:snapToGrid w:val="0"/>
      <w:kern w:val="2"/>
      <w:sz w:val="48"/>
      <w:szCs w:val="48"/>
    </w:rPr>
  </w:style>
  <w:style w:type="character" w:customStyle="1" w:styleId="32">
    <w:name w:val="標題 3 字元"/>
    <w:basedOn w:val="a2"/>
    <w:link w:val="31"/>
    <w:semiHidden/>
    <w:rsid w:val="00215C5C"/>
    <w:rPr>
      <w:rFonts w:ascii="Calibri Light" w:hAnsi="Calibri Light"/>
      <w:b/>
      <w:bCs/>
      <w:snapToGrid w:val="0"/>
      <w:kern w:val="2"/>
      <w:sz w:val="36"/>
      <w:szCs w:val="36"/>
    </w:rPr>
  </w:style>
  <w:style w:type="character" w:customStyle="1" w:styleId="42">
    <w:name w:val="標題 4 字元"/>
    <w:basedOn w:val="a2"/>
    <w:link w:val="41"/>
    <w:semiHidden/>
    <w:rsid w:val="00215C5C"/>
    <w:rPr>
      <w:rFonts w:ascii="Calibri Light" w:hAnsi="Calibri Light"/>
      <w:snapToGrid w:val="0"/>
      <w:kern w:val="2"/>
      <w:sz w:val="36"/>
      <w:szCs w:val="36"/>
    </w:rPr>
  </w:style>
  <w:style w:type="character" w:customStyle="1" w:styleId="52">
    <w:name w:val="標題 5 字元"/>
    <w:basedOn w:val="a2"/>
    <w:link w:val="51"/>
    <w:semiHidden/>
    <w:rsid w:val="00215C5C"/>
    <w:rPr>
      <w:rFonts w:ascii="Calibri Light" w:hAnsi="Calibri Light"/>
      <w:b/>
      <w:bCs/>
      <w:snapToGrid w:val="0"/>
      <w:kern w:val="2"/>
      <w:sz w:val="36"/>
      <w:szCs w:val="36"/>
    </w:rPr>
  </w:style>
  <w:style w:type="character" w:customStyle="1" w:styleId="60">
    <w:name w:val="標題 6 字元"/>
    <w:basedOn w:val="a2"/>
    <w:link w:val="6"/>
    <w:semiHidden/>
    <w:rsid w:val="00215C5C"/>
    <w:rPr>
      <w:rFonts w:ascii="Calibri Light" w:hAnsi="Calibri Light"/>
      <w:snapToGrid w:val="0"/>
      <w:kern w:val="2"/>
      <w:sz w:val="36"/>
      <w:szCs w:val="36"/>
    </w:rPr>
  </w:style>
  <w:style w:type="character" w:customStyle="1" w:styleId="70">
    <w:name w:val="標題 7 字元"/>
    <w:basedOn w:val="a2"/>
    <w:link w:val="7"/>
    <w:semiHidden/>
    <w:rsid w:val="00215C5C"/>
    <w:rPr>
      <w:rFonts w:ascii="Calibri Light" w:hAnsi="Calibri Light"/>
      <w:b/>
      <w:bCs/>
      <w:snapToGrid w:val="0"/>
      <w:kern w:val="2"/>
      <w:sz w:val="36"/>
      <w:szCs w:val="36"/>
    </w:rPr>
  </w:style>
  <w:style w:type="character" w:customStyle="1" w:styleId="80">
    <w:name w:val="標題 8 字元"/>
    <w:basedOn w:val="a2"/>
    <w:link w:val="8"/>
    <w:semiHidden/>
    <w:rsid w:val="00215C5C"/>
    <w:rPr>
      <w:rFonts w:ascii="Calibri Light" w:hAnsi="Calibri Light"/>
      <w:snapToGrid w:val="0"/>
      <w:kern w:val="2"/>
      <w:sz w:val="36"/>
      <w:szCs w:val="36"/>
    </w:rPr>
  </w:style>
  <w:style w:type="character" w:customStyle="1" w:styleId="90">
    <w:name w:val="標題 9 字元"/>
    <w:basedOn w:val="a2"/>
    <w:link w:val="9"/>
    <w:semiHidden/>
    <w:rsid w:val="00215C5C"/>
    <w:rPr>
      <w:rFonts w:ascii="Calibri Light" w:hAnsi="Calibri Light"/>
      <w:snapToGrid w:val="0"/>
      <w:kern w:val="2"/>
      <w:sz w:val="36"/>
      <w:szCs w:val="36"/>
    </w:rPr>
  </w:style>
  <w:style w:type="paragraph" w:styleId="af9">
    <w:name w:val="Balloon Text"/>
    <w:basedOn w:val="a1"/>
    <w:link w:val="afa"/>
    <w:rsid w:val="00215C5C"/>
    <w:pPr>
      <w:spacing w:line="240" w:lineRule="auto"/>
    </w:pPr>
    <w:rPr>
      <w:rFonts w:ascii="Cambria" w:eastAsia="新細明體" w:hAnsi="Cambria"/>
      <w:sz w:val="18"/>
      <w:szCs w:val="18"/>
    </w:rPr>
  </w:style>
  <w:style w:type="character" w:customStyle="1" w:styleId="afa">
    <w:name w:val="註解方塊文字 字元"/>
    <w:basedOn w:val="a2"/>
    <w:link w:val="af9"/>
    <w:rsid w:val="00215C5C"/>
    <w:rPr>
      <w:rFonts w:ascii="Cambria" w:hAnsi="Cambria"/>
      <w:snapToGrid w:val="0"/>
      <w:kern w:val="2"/>
      <w:sz w:val="18"/>
      <w:szCs w:val="18"/>
    </w:rPr>
  </w:style>
  <w:style w:type="table" w:styleId="afb">
    <w:name w:val="Table Grid"/>
    <w:basedOn w:val="a3"/>
    <w:rsid w:val="00215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List Bullet"/>
    <w:basedOn w:val="a1"/>
    <w:rsid w:val="00215C5C"/>
    <w:pPr>
      <w:numPr>
        <w:numId w:val="1"/>
      </w:numPr>
      <w:contextualSpacing/>
    </w:pPr>
  </w:style>
  <w:style w:type="character" w:styleId="afc">
    <w:name w:val="Hyperlink"/>
    <w:uiPriority w:val="99"/>
    <w:rsid w:val="00215C5C"/>
    <w:rPr>
      <w:color w:val="0000FF"/>
      <w:u w:val="single"/>
    </w:rPr>
  </w:style>
  <w:style w:type="paragraph" w:styleId="HTML">
    <w:name w:val="HTML Address"/>
    <w:basedOn w:val="a1"/>
    <w:link w:val="HTML0"/>
    <w:rsid w:val="00215C5C"/>
    <w:rPr>
      <w:i/>
      <w:iCs/>
    </w:rPr>
  </w:style>
  <w:style w:type="character" w:customStyle="1" w:styleId="HTML0">
    <w:name w:val="HTML 位址 字元"/>
    <w:basedOn w:val="a2"/>
    <w:link w:val="HTML"/>
    <w:rsid w:val="00215C5C"/>
    <w:rPr>
      <w:rFonts w:ascii="標楷體" w:eastAsia="標楷體"/>
      <w:i/>
      <w:iCs/>
      <w:snapToGrid w:val="0"/>
      <w:kern w:val="2"/>
      <w:sz w:val="28"/>
      <w:szCs w:val="28"/>
    </w:rPr>
  </w:style>
  <w:style w:type="paragraph" w:styleId="HTML1">
    <w:name w:val="HTML Preformatted"/>
    <w:basedOn w:val="a1"/>
    <w:link w:val="HTML2"/>
    <w:rsid w:val="00215C5C"/>
    <w:rPr>
      <w:rFonts w:ascii="Courier New" w:hAnsi="Courier New" w:cs="Courier New"/>
      <w:sz w:val="20"/>
      <w:szCs w:val="20"/>
    </w:rPr>
  </w:style>
  <w:style w:type="character" w:customStyle="1" w:styleId="HTML2">
    <w:name w:val="HTML 預設格式 字元"/>
    <w:basedOn w:val="a2"/>
    <w:link w:val="HTML1"/>
    <w:rsid w:val="00215C5C"/>
    <w:rPr>
      <w:rFonts w:ascii="Courier New" w:eastAsia="標楷體" w:hAnsi="Courier New" w:cs="Courier New"/>
      <w:snapToGrid w:val="0"/>
      <w:kern w:val="2"/>
    </w:rPr>
  </w:style>
  <w:style w:type="paragraph" w:styleId="Web">
    <w:name w:val="Normal (Web)"/>
    <w:basedOn w:val="a1"/>
    <w:rsid w:val="00215C5C"/>
    <w:rPr>
      <w:rFonts w:ascii="Times New Roman"/>
      <w:sz w:val="24"/>
      <w:szCs w:val="24"/>
    </w:rPr>
  </w:style>
  <w:style w:type="paragraph" w:styleId="afd">
    <w:name w:val="Normal Indent"/>
    <w:basedOn w:val="a1"/>
    <w:rsid w:val="00215C5C"/>
    <w:pPr>
      <w:ind w:left="480"/>
    </w:pPr>
  </w:style>
  <w:style w:type="paragraph" w:styleId="afe">
    <w:name w:val="Quote"/>
    <w:basedOn w:val="a1"/>
    <w:next w:val="a1"/>
    <w:link w:val="aff"/>
    <w:uiPriority w:val="29"/>
    <w:qFormat/>
    <w:rsid w:val="00215C5C"/>
    <w:pPr>
      <w:spacing w:before="200" w:after="160"/>
      <w:ind w:left="864" w:right="864"/>
      <w:jc w:val="center"/>
    </w:pPr>
    <w:rPr>
      <w:i/>
      <w:iCs/>
      <w:color w:val="404040"/>
    </w:rPr>
  </w:style>
  <w:style w:type="character" w:customStyle="1" w:styleId="aff">
    <w:name w:val="引文 字元"/>
    <w:basedOn w:val="a2"/>
    <w:link w:val="afe"/>
    <w:uiPriority w:val="29"/>
    <w:rsid w:val="00215C5C"/>
    <w:rPr>
      <w:rFonts w:ascii="標楷體" w:eastAsia="標楷體"/>
      <w:i/>
      <w:iCs/>
      <w:snapToGrid w:val="0"/>
      <w:color w:val="404040"/>
      <w:kern w:val="2"/>
      <w:sz w:val="28"/>
      <w:szCs w:val="28"/>
    </w:rPr>
  </w:style>
  <w:style w:type="paragraph" w:styleId="aff0">
    <w:name w:val="Document Map"/>
    <w:basedOn w:val="a1"/>
    <w:link w:val="aff1"/>
    <w:rsid w:val="00215C5C"/>
    <w:rPr>
      <w:rFonts w:ascii="Microsoft JhengHei UI" w:eastAsia="Microsoft JhengHei UI"/>
      <w:sz w:val="18"/>
      <w:szCs w:val="18"/>
    </w:rPr>
  </w:style>
  <w:style w:type="character" w:customStyle="1" w:styleId="aff1">
    <w:name w:val="文件引導模式 字元"/>
    <w:basedOn w:val="a2"/>
    <w:link w:val="aff0"/>
    <w:rsid w:val="00215C5C"/>
    <w:rPr>
      <w:rFonts w:ascii="Microsoft JhengHei UI" w:eastAsia="Microsoft JhengHei UI"/>
      <w:snapToGrid w:val="0"/>
      <w:kern w:val="2"/>
      <w:sz w:val="18"/>
      <w:szCs w:val="18"/>
    </w:rPr>
  </w:style>
  <w:style w:type="paragraph" w:styleId="aff2">
    <w:name w:val="Date"/>
    <w:basedOn w:val="a1"/>
    <w:next w:val="a1"/>
    <w:link w:val="aff3"/>
    <w:rsid w:val="00215C5C"/>
    <w:pPr>
      <w:jc w:val="right"/>
    </w:pPr>
  </w:style>
  <w:style w:type="character" w:customStyle="1" w:styleId="aff3">
    <w:name w:val="日期 字元"/>
    <w:basedOn w:val="a2"/>
    <w:link w:val="aff2"/>
    <w:rsid w:val="00215C5C"/>
    <w:rPr>
      <w:rFonts w:ascii="標楷體" w:eastAsia="標楷體"/>
      <w:snapToGrid w:val="0"/>
      <w:kern w:val="2"/>
      <w:sz w:val="28"/>
      <w:szCs w:val="28"/>
    </w:rPr>
  </w:style>
  <w:style w:type="paragraph" w:styleId="aff4">
    <w:name w:val="macro"/>
    <w:link w:val="aff5"/>
    <w:rsid w:val="00215C5C"/>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snapToGrid w:val="0"/>
      <w:kern w:val="2"/>
      <w:sz w:val="24"/>
      <w:szCs w:val="24"/>
    </w:rPr>
  </w:style>
  <w:style w:type="character" w:customStyle="1" w:styleId="aff5">
    <w:name w:val="巨集文字 字元"/>
    <w:basedOn w:val="a2"/>
    <w:link w:val="aff4"/>
    <w:rsid w:val="00215C5C"/>
    <w:rPr>
      <w:rFonts w:ascii="Courier New" w:hAnsi="Courier New" w:cs="Courier New"/>
      <w:snapToGrid w:val="0"/>
      <w:kern w:val="2"/>
      <w:sz w:val="24"/>
      <w:szCs w:val="24"/>
    </w:rPr>
  </w:style>
  <w:style w:type="paragraph" w:styleId="aff6">
    <w:name w:val="Body Text"/>
    <w:basedOn w:val="a1"/>
    <w:link w:val="aff7"/>
    <w:rsid w:val="00215C5C"/>
    <w:pPr>
      <w:spacing w:after="120"/>
    </w:pPr>
  </w:style>
  <w:style w:type="character" w:customStyle="1" w:styleId="aff7">
    <w:name w:val="本文 字元"/>
    <w:basedOn w:val="a2"/>
    <w:link w:val="aff6"/>
    <w:rsid w:val="00215C5C"/>
    <w:rPr>
      <w:rFonts w:ascii="標楷體" w:eastAsia="標楷體"/>
      <w:snapToGrid w:val="0"/>
      <w:kern w:val="2"/>
      <w:sz w:val="28"/>
      <w:szCs w:val="28"/>
    </w:rPr>
  </w:style>
  <w:style w:type="paragraph" w:styleId="26">
    <w:name w:val="Body Text 2"/>
    <w:basedOn w:val="a1"/>
    <w:link w:val="27"/>
    <w:rsid w:val="00215C5C"/>
    <w:pPr>
      <w:spacing w:after="120" w:line="480" w:lineRule="auto"/>
    </w:pPr>
  </w:style>
  <w:style w:type="character" w:customStyle="1" w:styleId="27">
    <w:name w:val="本文 2 字元"/>
    <w:basedOn w:val="a2"/>
    <w:link w:val="26"/>
    <w:rsid w:val="00215C5C"/>
    <w:rPr>
      <w:rFonts w:ascii="標楷體" w:eastAsia="標楷體"/>
      <w:snapToGrid w:val="0"/>
      <w:kern w:val="2"/>
      <w:sz w:val="28"/>
      <w:szCs w:val="28"/>
    </w:rPr>
  </w:style>
  <w:style w:type="paragraph" w:styleId="33">
    <w:name w:val="Body Text 3"/>
    <w:basedOn w:val="a1"/>
    <w:link w:val="34"/>
    <w:rsid w:val="00215C5C"/>
    <w:pPr>
      <w:spacing w:after="120"/>
    </w:pPr>
    <w:rPr>
      <w:sz w:val="16"/>
      <w:szCs w:val="16"/>
    </w:rPr>
  </w:style>
  <w:style w:type="character" w:customStyle="1" w:styleId="34">
    <w:name w:val="本文 3 字元"/>
    <w:basedOn w:val="a2"/>
    <w:link w:val="33"/>
    <w:rsid w:val="00215C5C"/>
    <w:rPr>
      <w:rFonts w:ascii="標楷體" w:eastAsia="標楷體"/>
      <w:snapToGrid w:val="0"/>
      <w:kern w:val="2"/>
      <w:sz w:val="16"/>
      <w:szCs w:val="16"/>
    </w:rPr>
  </w:style>
  <w:style w:type="paragraph" w:styleId="aff8">
    <w:name w:val="Body Text First Indent"/>
    <w:basedOn w:val="aff6"/>
    <w:link w:val="aff9"/>
    <w:rsid w:val="00215C5C"/>
    <w:pPr>
      <w:ind w:firstLineChars="100" w:firstLine="210"/>
    </w:pPr>
  </w:style>
  <w:style w:type="character" w:customStyle="1" w:styleId="aff9">
    <w:name w:val="本文第一層縮排 字元"/>
    <w:basedOn w:val="aff7"/>
    <w:link w:val="aff8"/>
    <w:rsid w:val="00215C5C"/>
    <w:rPr>
      <w:rFonts w:ascii="標楷體" w:eastAsia="標楷體"/>
      <w:snapToGrid w:val="0"/>
      <w:kern w:val="2"/>
      <w:sz w:val="28"/>
      <w:szCs w:val="28"/>
    </w:rPr>
  </w:style>
  <w:style w:type="paragraph" w:styleId="affa">
    <w:name w:val="Body Text Indent"/>
    <w:basedOn w:val="a1"/>
    <w:link w:val="affb"/>
    <w:rsid w:val="00215C5C"/>
    <w:pPr>
      <w:spacing w:after="120"/>
      <w:ind w:left="480"/>
    </w:pPr>
  </w:style>
  <w:style w:type="character" w:customStyle="1" w:styleId="affb">
    <w:name w:val="本文縮排 字元"/>
    <w:basedOn w:val="a2"/>
    <w:link w:val="affa"/>
    <w:rsid w:val="00215C5C"/>
    <w:rPr>
      <w:rFonts w:ascii="標楷體" w:eastAsia="標楷體"/>
      <w:snapToGrid w:val="0"/>
      <w:kern w:val="2"/>
      <w:sz w:val="28"/>
      <w:szCs w:val="28"/>
    </w:rPr>
  </w:style>
  <w:style w:type="paragraph" w:styleId="28">
    <w:name w:val="Body Text First Indent 2"/>
    <w:basedOn w:val="affa"/>
    <w:link w:val="29"/>
    <w:rsid w:val="00215C5C"/>
    <w:pPr>
      <w:ind w:firstLineChars="100" w:firstLine="210"/>
    </w:pPr>
  </w:style>
  <w:style w:type="character" w:customStyle="1" w:styleId="29">
    <w:name w:val="本文第一層縮排 2 字元"/>
    <w:basedOn w:val="affb"/>
    <w:link w:val="28"/>
    <w:rsid w:val="00215C5C"/>
    <w:rPr>
      <w:rFonts w:ascii="標楷體" w:eastAsia="標楷體"/>
      <w:snapToGrid w:val="0"/>
      <w:kern w:val="2"/>
      <w:sz w:val="28"/>
      <w:szCs w:val="28"/>
    </w:rPr>
  </w:style>
  <w:style w:type="paragraph" w:styleId="2a">
    <w:name w:val="Body Text Indent 2"/>
    <w:basedOn w:val="a1"/>
    <w:link w:val="2b"/>
    <w:rsid w:val="00215C5C"/>
    <w:pPr>
      <w:spacing w:after="120" w:line="480" w:lineRule="auto"/>
      <w:ind w:left="480"/>
    </w:pPr>
  </w:style>
  <w:style w:type="character" w:customStyle="1" w:styleId="2b">
    <w:name w:val="本文縮排 2 字元"/>
    <w:basedOn w:val="a2"/>
    <w:link w:val="2a"/>
    <w:rsid w:val="00215C5C"/>
    <w:rPr>
      <w:rFonts w:ascii="標楷體" w:eastAsia="標楷體"/>
      <w:snapToGrid w:val="0"/>
      <w:kern w:val="2"/>
      <w:sz w:val="28"/>
      <w:szCs w:val="28"/>
    </w:rPr>
  </w:style>
  <w:style w:type="paragraph" w:styleId="35">
    <w:name w:val="Body Text Indent 3"/>
    <w:basedOn w:val="a1"/>
    <w:link w:val="36"/>
    <w:rsid w:val="00215C5C"/>
    <w:pPr>
      <w:spacing w:after="120"/>
      <w:ind w:left="480"/>
    </w:pPr>
    <w:rPr>
      <w:sz w:val="16"/>
      <w:szCs w:val="16"/>
    </w:rPr>
  </w:style>
  <w:style w:type="character" w:customStyle="1" w:styleId="36">
    <w:name w:val="本文縮排 3 字元"/>
    <w:basedOn w:val="a2"/>
    <w:link w:val="35"/>
    <w:rsid w:val="00215C5C"/>
    <w:rPr>
      <w:rFonts w:ascii="標楷體" w:eastAsia="標楷體"/>
      <w:snapToGrid w:val="0"/>
      <w:kern w:val="2"/>
      <w:sz w:val="16"/>
      <w:szCs w:val="16"/>
    </w:rPr>
  </w:style>
  <w:style w:type="paragraph" w:styleId="37">
    <w:name w:val="toc 3"/>
    <w:basedOn w:val="a1"/>
    <w:next w:val="a1"/>
    <w:autoRedefine/>
    <w:rsid w:val="00215C5C"/>
    <w:pPr>
      <w:ind w:leftChars="400" w:left="960"/>
    </w:pPr>
  </w:style>
  <w:style w:type="paragraph" w:styleId="43">
    <w:name w:val="toc 4"/>
    <w:basedOn w:val="a1"/>
    <w:next w:val="a1"/>
    <w:autoRedefine/>
    <w:rsid w:val="00215C5C"/>
    <w:pPr>
      <w:ind w:leftChars="600" w:left="1440"/>
    </w:pPr>
  </w:style>
  <w:style w:type="paragraph" w:styleId="53">
    <w:name w:val="toc 5"/>
    <w:basedOn w:val="a1"/>
    <w:next w:val="a1"/>
    <w:autoRedefine/>
    <w:rsid w:val="00215C5C"/>
    <w:pPr>
      <w:ind w:leftChars="800" w:left="1920"/>
    </w:pPr>
  </w:style>
  <w:style w:type="paragraph" w:styleId="61">
    <w:name w:val="toc 6"/>
    <w:basedOn w:val="a1"/>
    <w:next w:val="a1"/>
    <w:autoRedefine/>
    <w:rsid w:val="00215C5C"/>
    <w:pPr>
      <w:ind w:leftChars="1000" w:left="2400"/>
    </w:pPr>
  </w:style>
  <w:style w:type="paragraph" w:styleId="71">
    <w:name w:val="toc 7"/>
    <w:basedOn w:val="a1"/>
    <w:next w:val="a1"/>
    <w:autoRedefine/>
    <w:rsid w:val="00215C5C"/>
    <w:pPr>
      <w:ind w:leftChars="1200" w:left="2880"/>
    </w:pPr>
  </w:style>
  <w:style w:type="paragraph" w:styleId="81">
    <w:name w:val="toc 8"/>
    <w:basedOn w:val="a1"/>
    <w:next w:val="a1"/>
    <w:autoRedefine/>
    <w:rsid w:val="00215C5C"/>
    <w:pPr>
      <w:ind w:leftChars="1400" w:left="3360"/>
    </w:pPr>
  </w:style>
  <w:style w:type="paragraph" w:styleId="91">
    <w:name w:val="toc 9"/>
    <w:basedOn w:val="a1"/>
    <w:next w:val="a1"/>
    <w:autoRedefine/>
    <w:rsid w:val="00215C5C"/>
    <w:pPr>
      <w:ind w:leftChars="1600" w:left="3840"/>
    </w:pPr>
  </w:style>
  <w:style w:type="paragraph" w:styleId="affc">
    <w:name w:val="TOC Heading"/>
    <w:basedOn w:val="1"/>
    <w:next w:val="a1"/>
    <w:uiPriority w:val="39"/>
    <w:semiHidden/>
    <w:unhideWhenUsed/>
    <w:qFormat/>
    <w:rsid w:val="00215C5C"/>
    <w:pPr>
      <w:outlineLvl w:val="9"/>
    </w:pPr>
  </w:style>
  <w:style w:type="paragraph" w:styleId="affd">
    <w:name w:val="envelope address"/>
    <w:basedOn w:val="a1"/>
    <w:rsid w:val="00215C5C"/>
    <w:pPr>
      <w:framePr w:w="7920" w:h="1980" w:hRule="exact" w:hSpace="180" w:wrap="auto" w:hAnchor="page" w:xAlign="center" w:yAlign="bottom"/>
      <w:snapToGrid w:val="0"/>
      <w:ind w:leftChars="1200" w:left="100"/>
    </w:pPr>
    <w:rPr>
      <w:rFonts w:ascii="Calibri Light" w:eastAsia="新細明體" w:hAnsi="Calibri Light"/>
      <w:sz w:val="24"/>
      <w:szCs w:val="24"/>
    </w:rPr>
  </w:style>
  <w:style w:type="paragraph" w:styleId="affe">
    <w:name w:val="table of authorities"/>
    <w:basedOn w:val="a1"/>
    <w:next w:val="a1"/>
    <w:rsid w:val="00215C5C"/>
    <w:pPr>
      <w:ind w:left="480" w:firstLine="0"/>
    </w:pPr>
  </w:style>
  <w:style w:type="paragraph" w:styleId="afff">
    <w:name w:val="toa heading"/>
    <w:basedOn w:val="a1"/>
    <w:next w:val="a1"/>
    <w:rsid w:val="00215C5C"/>
    <w:pPr>
      <w:spacing w:before="120"/>
    </w:pPr>
    <w:rPr>
      <w:rFonts w:ascii="Calibri Light" w:eastAsia="新細明體" w:hAnsi="Calibri Light"/>
      <w:sz w:val="24"/>
      <w:szCs w:val="24"/>
    </w:rPr>
  </w:style>
  <w:style w:type="paragraph" w:styleId="afff0">
    <w:name w:val="Bibliography"/>
    <w:basedOn w:val="a1"/>
    <w:next w:val="a1"/>
    <w:uiPriority w:val="37"/>
    <w:semiHidden/>
    <w:unhideWhenUsed/>
    <w:rsid w:val="00215C5C"/>
  </w:style>
  <w:style w:type="paragraph" w:styleId="afff1">
    <w:name w:val="Plain Text"/>
    <w:basedOn w:val="a1"/>
    <w:link w:val="afff2"/>
    <w:rsid w:val="00215C5C"/>
    <w:rPr>
      <w:rFonts w:ascii="細明體" w:eastAsia="細明體" w:hAnsi="Courier New" w:cs="Courier New"/>
      <w:sz w:val="24"/>
      <w:szCs w:val="24"/>
    </w:rPr>
  </w:style>
  <w:style w:type="character" w:customStyle="1" w:styleId="afff2">
    <w:name w:val="純文字 字元"/>
    <w:basedOn w:val="a2"/>
    <w:link w:val="afff1"/>
    <w:rsid w:val="00215C5C"/>
    <w:rPr>
      <w:rFonts w:ascii="細明體" w:eastAsia="細明體" w:hAnsi="Courier New" w:cs="Courier New"/>
      <w:snapToGrid w:val="0"/>
      <w:kern w:val="2"/>
      <w:sz w:val="24"/>
      <w:szCs w:val="24"/>
    </w:rPr>
  </w:style>
  <w:style w:type="paragraph" w:styleId="13">
    <w:name w:val="index 1"/>
    <w:basedOn w:val="a1"/>
    <w:next w:val="a1"/>
    <w:autoRedefine/>
    <w:rsid w:val="00215C5C"/>
    <w:pPr>
      <w:ind w:left="0" w:firstLine="0"/>
    </w:pPr>
  </w:style>
  <w:style w:type="paragraph" w:styleId="2c">
    <w:name w:val="index 2"/>
    <w:basedOn w:val="a1"/>
    <w:next w:val="a1"/>
    <w:autoRedefine/>
    <w:rsid w:val="00215C5C"/>
    <w:pPr>
      <w:ind w:firstLine="0"/>
    </w:pPr>
  </w:style>
  <w:style w:type="paragraph" w:styleId="38">
    <w:name w:val="index 3"/>
    <w:basedOn w:val="a1"/>
    <w:next w:val="a1"/>
    <w:autoRedefine/>
    <w:rsid w:val="00215C5C"/>
    <w:pPr>
      <w:ind w:leftChars="400" w:left="400" w:firstLine="0"/>
    </w:pPr>
  </w:style>
  <w:style w:type="paragraph" w:styleId="44">
    <w:name w:val="index 4"/>
    <w:basedOn w:val="a1"/>
    <w:next w:val="a1"/>
    <w:autoRedefine/>
    <w:rsid w:val="00215C5C"/>
    <w:pPr>
      <w:ind w:leftChars="600" w:left="600" w:firstLine="0"/>
    </w:pPr>
  </w:style>
  <w:style w:type="paragraph" w:styleId="54">
    <w:name w:val="index 5"/>
    <w:basedOn w:val="a1"/>
    <w:next w:val="a1"/>
    <w:autoRedefine/>
    <w:rsid w:val="00215C5C"/>
    <w:pPr>
      <w:ind w:leftChars="800" w:left="800" w:firstLine="0"/>
    </w:pPr>
  </w:style>
  <w:style w:type="paragraph" w:styleId="62">
    <w:name w:val="index 6"/>
    <w:basedOn w:val="a1"/>
    <w:next w:val="a1"/>
    <w:autoRedefine/>
    <w:rsid w:val="00215C5C"/>
    <w:pPr>
      <w:ind w:leftChars="1000" w:left="1000" w:firstLine="0"/>
    </w:pPr>
  </w:style>
  <w:style w:type="paragraph" w:styleId="72">
    <w:name w:val="index 7"/>
    <w:basedOn w:val="a1"/>
    <w:next w:val="a1"/>
    <w:autoRedefine/>
    <w:rsid w:val="00215C5C"/>
    <w:pPr>
      <w:ind w:leftChars="1200" w:left="1200" w:firstLine="0"/>
    </w:pPr>
  </w:style>
  <w:style w:type="paragraph" w:styleId="82">
    <w:name w:val="index 8"/>
    <w:basedOn w:val="a1"/>
    <w:next w:val="a1"/>
    <w:autoRedefine/>
    <w:rsid w:val="00215C5C"/>
    <w:pPr>
      <w:ind w:leftChars="1400" w:left="1400" w:firstLine="0"/>
    </w:pPr>
  </w:style>
  <w:style w:type="paragraph" w:styleId="92">
    <w:name w:val="index 9"/>
    <w:basedOn w:val="a1"/>
    <w:next w:val="a1"/>
    <w:autoRedefine/>
    <w:rsid w:val="00215C5C"/>
    <w:pPr>
      <w:ind w:leftChars="1600" w:left="1600" w:firstLine="0"/>
    </w:pPr>
  </w:style>
  <w:style w:type="paragraph" w:styleId="afff3">
    <w:name w:val="index heading"/>
    <w:basedOn w:val="a1"/>
    <w:next w:val="13"/>
    <w:rsid w:val="00215C5C"/>
    <w:rPr>
      <w:rFonts w:ascii="Calibri Light" w:eastAsia="新細明體" w:hAnsi="Calibri Light"/>
      <w:b/>
      <w:bCs/>
    </w:rPr>
  </w:style>
  <w:style w:type="paragraph" w:styleId="afff4">
    <w:name w:val="Message Header"/>
    <w:basedOn w:val="a1"/>
    <w:link w:val="afff5"/>
    <w:rsid w:val="00215C5C"/>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5">
    <w:name w:val="訊息欄位名稱 字元"/>
    <w:basedOn w:val="a2"/>
    <w:link w:val="afff4"/>
    <w:rsid w:val="00215C5C"/>
    <w:rPr>
      <w:rFonts w:ascii="Calibri Light" w:hAnsi="Calibri Light"/>
      <w:snapToGrid w:val="0"/>
      <w:kern w:val="2"/>
      <w:sz w:val="24"/>
      <w:szCs w:val="24"/>
      <w:shd w:val="pct20" w:color="auto" w:fill="auto"/>
    </w:rPr>
  </w:style>
  <w:style w:type="paragraph" w:styleId="afff6">
    <w:name w:val="Subtitle"/>
    <w:basedOn w:val="a1"/>
    <w:next w:val="a1"/>
    <w:link w:val="afff7"/>
    <w:qFormat/>
    <w:rsid w:val="00215C5C"/>
    <w:pPr>
      <w:spacing w:after="60"/>
      <w:jc w:val="center"/>
      <w:outlineLvl w:val="1"/>
    </w:pPr>
    <w:rPr>
      <w:rFonts w:ascii="Calibri Light" w:eastAsia="新細明體" w:hAnsi="Calibri Light"/>
      <w:i/>
      <w:iCs/>
      <w:sz w:val="24"/>
      <w:szCs w:val="24"/>
    </w:rPr>
  </w:style>
  <w:style w:type="character" w:customStyle="1" w:styleId="afff7">
    <w:name w:val="副標題 字元"/>
    <w:basedOn w:val="a2"/>
    <w:link w:val="afff6"/>
    <w:rsid w:val="00215C5C"/>
    <w:rPr>
      <w:rFonts w:ascii="Calibri Light" w:hAnsi="Calibri Light"/>
      <w:i/>
      <w:iCs/>
      <w:snapToGrid w:val="0"/>
      <w:kern w:val="2"/>
      <w:sz w:val="24"/>
      <w:szCs w:val="24"/>
    </w:rPr>
  </w:style>
  <w:style w:type="paragraph" w:styleId="afff8">
    <w:name w:val="Block Text"/>
    <w:basedOn w:val="a1"/>
    <w:rsid w:val="00215C5C"/>
    <w:pPr>
      <w:spacing w:after="120"/>
      <w:ind w:leftChars="600" w:left="1440" w:rightChars="600" w:right="1440"/>
    </w:pPr>
  </w:style>
  <w:style w:type="paragraph" w:styleId="afff9">
    <w:name w:val="Salutation"/>
    <w:basedOn w:val="a1"/>
    <w:next w:val="a1"/>
    <w:link w:val="afffa"/>
    <w:rsid w:val="00215C5C"/>
  </w:style>
  <w:style w:type="character" w:customStyle="1" w:styleId="afffa">
    <w:name w:val="問候 字元"/>
    <w:basedOn w:val="a2"/>
    <w:link w:val="afff9"/>
    <w:rsid w:val="00215C5C"/>
    <w:rPr>
      <w:rFonts w:ascii="標楷體" w:eastAsia="標楷體"/>
      <w:snapToGrid w:val="0"/>
      <w:kern w:val="2"/>
      <w:sz w:val="28"/>
      <w:szCs w:val="28"/>
    </w:rPr>
  </w:style>
  <w:style w:type="paragraph" w:styleId="afffb">
    <w:name w:val="envelope return"/>
    <w:basedOn w:val="a1"/>
    <w:rsid w:val="00215C5C"/>
    <w:pPr>
      <w:snapToGrid w:val="0"/>
    </w:pPr>
    <w:rPr>
      <w:rFonts w:ascii="Calibri Light" w:eastAsia="新細明體" w:hAnsi="Calibri Light"/>
    </w:rPr>
  </w:style>
  <w:style w:type="paragraph" w:styleId="afffc">
    <w:name w:val="List Continue"/>
    <w:basedOn w:val="a1"/>
    <w:rsid w:val="00215C5C"/>
    <w:pPr>
      <w:spacing w:after="120"/>
      <w:ind w:left="480"/>
      <w:contextualSpacing/>
    </w:pPr>
  </w:style>
  <w:style w:type="paragraph" w:styleId="2d">
    <w:name w:val="List Continue 2"/>
    <w:basedOn w:val="a1"/>
    <w:rsid w:val="00215C5C"/>
    <w:pPr>
      <w:spacing w:after="120"/>
      <w:ind w:leftChars="400" w:left="960"/>
      <w:contextualSpacing/>
    </w:pPr>
  </w:style>
  <w:style w:type="paragraph" w:styleId="39">
    <w:name w:val="List Continue 3"/>
    <w:basedOn w:val="a1"/>
    <w:rsid w:val="00215C5C"/>
    <w:pPr>
      <w:spacing w:after="120"/>
      <w:ind w:leftChars="600" w:left="1440"/>
      <w:contextualSpacing/>
    </w:pPr>
  </w:style>
  <w:style w:type="paragraph" w:styleId="45">
    <w:name w:val="List Continue 4"/>
    <w:basedOn w:val="a1"/>
    <w:rsid w:val="00215C5C"/>
    <w:pPr>
      <w:spacing w:after="120"/>
      <w:ind w:leftChars="800" w:left="1920"/>
      <w:contextualSpacing/>
    </w:pPr>
  </w:style>
  <w:style w:type="paragraph" w:styleId="55">
    <w:name w:val="List Continue 5"/>
    <w:basedOn w:val="a1"/>
    <w:rsid w:val="00215C5C"/>
    <w:pPr>
      <w:spacing w:after="120"/>
      <w:ind w:leftChars="1000" w:left="2400"/>
      <w:contextualSpacing/>
    </w:pPr>
  </w:style>
  <w:style w:type="paragraph" w:styleId="afffd">
    <w:name w:val="List"/>
    <w:basedOn w:val="a1"/>
    <w:rsid w:val="00215C5C"/>
    <w:pPr>
      <w:ind w:left="100" w:hangingChars="200" w:hanging="200"/>
      <w:contextualSpacing/>
    </w:pPr>
  </w:style>
  <w:style w:type="paragraph" w:styleId="2e">
    <w:name w:val="List 2"/>
    <w:basedOn w:val="a1"/>
    <w:rsid w:val="00215C5C"/>
    <w:pPr>
      <w:ind w:leftChars="400" w:left="100" w:hangingChars="200" w:hanging="200"/>
      <w:contextualSpacing/>
    </w:pPr>
  </w:style>
  <w:style w:type="paragraph" w:styleId="3a">
    <w:name w:val="List 3"/>
    <w:basedOn w:val="a1"/>
    <w:rsid w:val="00215C5C"/>
    <w:pPr>
      <w:ind w:leftChars="600" w:left="100" w:hangingChars="200" w:hanging="200"/>
      <w:contextualSpacing/>
    </w:pPr>
  </w:style>
  <w:style w:type="paragraph" w:styleId="46">
    <w:name w:val="List 4"/>
    <w:basedOn w:val="a1"/>
    <w:rsid w:val="00215C5C"/>
    <w:pPr>
      <w:ind w:leftChars="800" w:left="100" w:hangingChars="200" w:hanging="200"/>
      <w:contextualSpacing/>
    </w:pPr>
  </w:style>
  <w:style w:type="paragraph" w:styleId="56">
    <w:name w:val="List 5"/>
    <w:basedOn w:val="a1"/>
    <w:rsid w:val="00215C5C"/>
    <w:pPr>
      <w:ind w:leftChars="1000" w:left="100" w:hangingChars="200" w:hanging="200"/>
      <w:contextualSpacing/>
    </w:pPr>
  </w:style>
  <w:style w:type="paragraph" w:styleId="afffe">
    <w:name w:val="List Paragraph"/>
    <w:basedOn w:val="a1"/>
    <w:uiPriority w:val="34"/>
    <w:qFormat/>
    <w:rsid w:val="00215C5C"/>
    <w:pPr>
      <w:ind w:left="480"/>
    </w:pPr>
  </w:style>
  <w:style w:type="paragraph" w:styleId="a">
    <w:name w:val="List Number"/>
    <w:basedOn w:val="a1"/>
    <w:rsid w:val="00215C5C"/>
    <w:pPr>
      <w:numPr>
        <w:numId w:val="3"/>
      </w:numPr>
      <w:contextualSpacing/>
    </w:pPr>
  </w:style>
  <w:style w:type="paragraph" w:styleId="2">
    <w:name w:val="List Number 2"/>
    <w:basedOn w:val="a1"/>
    <w:rsid w:val="00215C5C"/>
    <w:pPr>
      <w:numPr>
        <w:numId w:val="4"/>
      </w:numPr>
      <w:contextualSpacing/>
    </w:pPr>
  </w:style>
  <w:style w:type="paragraph" w:styleId="3">
    <w:name w:val="List Number 3"/>
    <w:basedOn w:val="a1"/>
    <w:rsid w:val="00215C5C"/>
    <w:pPr>
      <w:numPr>
        <w:numId w:val="5"/>
      </w:numPr>
      <w:contextualSpacing/>
    </w:pPr>
  </w:style>
  <w:style w:type="paragraph" w:styleId="4">
    <w:name w:val="List Number 4"/>
    <w:basedOn w:val="a1"/>
    <w:rsid w:val="00215C5C"/>
    <w:pPr>
      <w:numPr>
        <w:numId w:val="6"/>
      </w:numPr>
      <w:contextualSpacing/>
    </w:pPr>
  </w:style>
  <w:style w:type="paragraph" w:styleId="5">
    <w:name w:val="List Number 5"/>
    <w:basedOn w:val="a1"/>
    <w:rsid w:val="00215C5C"/>
    <w:pPr>
      <w:numPr>
        <w:numId w:val="7"/>
      </w:numPr>
      <w:contextualSpacing/>
    </w:pPr>
  </w:style>
  <w:style w:type="paragraph" w:styleId="affff">
    <w:name w:val="endnote text"/>
    <w:basedOn w:val="a1"/>
    <w:link w:val="affff0"/>
    <w:rsid w:val="00215C5C"/>
    <w:pPr>
      <w:snapToGrid w:val="0"/>
      <w:jc w:val="left"/>
    </w:pPr>
  </w:style>
  <w:style w:type="character" w:customStyle="1" w:styleId="affff0">
    <w:name w:val="章節附註文字 字元"/>
    <w:basedOn w:val="a2"/>
    <w:link w:val="affff"/>
    <w:rsid w:val="00215C5C"/>
    <w:rPr>
      <w:rFonts w:ascii="標楷體" w:eastAsia="標楷體"/>
      <w:snapToGrid w:val="0"/>
      <w:kern w:val="2"/>
      <w:sz w:val="28"/>
      <w:szCs w:val="28"/>
    </w:rPr>
  </w:style>
  <w:style w:type="paragraph" w:styleId="affff1">
    <w:name w:val="No Spacing"/>
    <w:uiPriority w:val="1"/>
    <w:qFormat/>
    <w:rsid w:val="00215C5C"/>
    <w:pPr>
      <w:widowControl w:val="0"/>
      <w:ind w:leftChars="200" w:left="200" w:firstLineChars="200" w:firstLine="200"/>
      <w:jc w:val="both"/>
    </w:pPr>
    <w:rPr>
      <w:rFonts w:ascii="標楷體" w:eastAsia="標楷體"/>
      <w:snapToGrid w:val="0"/>
      <w:kern w:val="2"/>
      <w:sz w:val="28"/>
      <w:szCs w:val="28"/>
    </w:rPr>
  </w:style>
  <w:style w:type="paragraph" w:styleId="affff2">
    <w:name w:val="Closing"/>
    <w:basedOn w:val="a1"/>
    <w:link w:val="affff3"/>
    <w:rsid w:val="00215C5C"/>
    <w:pPr>
      <w:ind w:leftChars="1800" w:left="100"/>
    </w:pPr>
  </w:style>
  <w:style w:type="character" w:customStyle="1" w:styleId="affff3">
    <w:name w:val="結語 字元"/>
    <w:basedOn w:val="a2"/>
    <w:link w:val="affff2"/>
    <w:rsid w:val="00215C5C"/>
    <w:rPr>
      <w:rFonts w:ascii="標楷體" w:eastAsia="標楷體"/>
      <w:snapToGrid w:val="0"/>
      <w:kern w:val="2"/>
      <w:sz w:val="28"/>
      <w:szCs w:val="28"/>
    </w:rPr>
  </w:style>
  <w:style w:type="paragraph" w:styleId="affff4">
    <w:name w:val="annotation text"/>
    <w:basedOn w:val="a1"/>
    <w:link w:val="affff5"/>
    <w:rsid w:val="00215C5C"/>
    <w:pPr>
      <w:jc w:val="left"/>
    </w:pPr>
  </w:style>
  <w:style w:type="character" w:customStyle="1" w:styleId="affff5">
    <w:name w:val="註解文字 字元"/>
    <w:basedOn w:val="a2"/>
    <w:link w:val="affff4"/>
    <w:rsid w:val="00215C5C"/>
    <w:rPr>
      <w:rFonts w:ascii="標楷體" w:eastAsia="標楷體"/>
      <w:snapToGrid w:val="0"/>
      <w:kern w:val="2"/>
      <w:sz w:val="28"/>
      <w:szCs w:val="28"/>
    </w:rPr>
  </w:style>
  <w:style w:type="paragraph" w:styleId="affff6">
    <w:name w:val="annotation subject"/>
    <w:basedOn w:val="affff4"/>
    <w:next w:val="affff4"/>
    <w:link w:val="affff7"/>
    <w:rsid w:val="00215C5C"/>
    <w:rPr>
      <w:b/>
      <w:bCs/>
    </w:rPr>
  </w:style>
  <w:style w:type="character" w:customStyle="1" w:styleId="affff7">
    <w:name w:val="註解主旨 字元"/>
    <w:basedOn w:val="affff5"/>
    <w:link w:val="affff6"/>
    <w:rsid w:val="00215C5C"/>
    <w:rPr>
      <w:rFonts w:ascii="標楷體" w:eastAsia="標楷體"/>
      <w:b/>
      <w:bCs/>
      <w:snapToGrid w:val="0"/>
      <w:kern w:val="2"/>
      <w:sz w:val="28"/>
      <w:szCs w:val="28"/>
    </w:rPr>
  </w:style>
  <w:style w:type="paragraph" w:styleId="affff8">
    <w:name w:val="Note Heading"/>
    <w:basedOn w:val="a1"/>
    <w:next w:val="a1"/>
    <w:link w:val="affff9"/>
    <w:rsid w:val="00215C5C"/>
    <w:pPr>
      <w:jc w:val="center"/>
    </w:pPr>
  </w:style>
  <w:style w:type="character" w:customStyle="1" w:styleId="affff9">
    <w:name w:val="註釋標題 字元"/>
    <w:basedOn w:val="a2"/>
    <w:link w:val="affff8"/>
    <w:rsid w:val="00215C5C"/>
    <w:rPr>
      <w:rFonts w:ascii="標楷體" w:eastAsia="標楷體"/>
      <w:snapToGrid w:val="0"/>
      <w:kern w:val="2"/>
      <w:sz w:val="28"/>
      <w:szCs w:val="28"/>
    </w:rPr>
  </w:style>
  <w:style w:type="paragraph" w:styleId="20">
    <w:name w:val="List Bullet 2"/>
    <w:basedOn w:val="a1"/>
    <w:rsid w:val="00215C5C"/>
    <w:pPr>
      <w:numPr>
        <w:numId w:val="8"/>
      </w:numPr>
      <w:contextualSpacing/>
    </w:pPr>
  </w:style>
  <w:style w:type="paragraph" w:styleId="30">
    <w:name w:val="List Bullet 3"/>
    <w:basedOn w:val="a1"/>
    <w:rsid w:val="00215C5C"/>
    <w:pPr>
      <w:numPr>
        <w:numId w:val="9"/>
      </w:numPr>
      <w:contextualSpacing/>
    </w:pPr>
  </w:style>
  <w:style w:type="paragraph" w:styleId="40">
    <w:name w:val="List Bullet 4"/>
    <w:basedOn w:val="a1"/>
    <w:rsid w:val="00215C5C"/>
    <w:pPr>
      <w:numPr>
        <w:numId w:val="10"/>
      </w:numPr>
      <w:contextualSpacing/>
    </w:pPr>
  </w:style>
  <w:style w:type="paragraph" w:styleId="50">
    <w:name w:val="List Bullet 5"/>
    <w:basedOn w:val="a1"/>
    <w:rsid w:val="00215C5C"/>
    <w:pPr>
      <w:numPr>
        <w:numId w:val="11"/>
      </w:numPr>
      <w:contextualSpacing/>
    </w:pPr>
  </w:style>
  <w:style w:type="paragraph" w:styleId="affffa">
    <w:name w:val="E-mail Signature"/>
    <w:basedOn w:val="a1"/>
    <w:link w:val="affffb"/>
    <w:rsid w:val="00215C5C"/>
  </w:style>
  <w:style w:type="character" w:customStyle="1" w:styleId="affffb">
    <w:name w:val="電子郵件簽名 字元"/>
    <w:basedOn w:val="a2"/>
    <w:link w:val="affffa"/>
    <w:rsid w:val="00215C5C"/>
    <w:rPr>
      <w:rFonts w:ascii="標楷體" w:eastAsia="標楷體"/>
      <w:snapToGrid w:val="0"/>
      <w:kern w:val="2"/>
      <w:sz w:val="28"/>
      <w:szCs w:val="28"/>
    </w:rPr>
  </w:style>
  <w:style w:type="paragraph" w:styleId="affffc">
    <w:name w:val="caption"/>
    <w:basedOn w:val="a1"/>
    <w:next w:val="a1"/>
    <w:semiHidden/>
    <w:unhideWhenUsed/>
    <w:qFormat/>
    <w:rsid w:val="00215C5C"/>
    <w:rPr>
      <w:sz w:val="20"/>
      <w:szCs w:val="20"/>
    </w:rPr>
  </w:style>
  <w:style w:type="paragraph" w:styleId="affffd">
    <w:name w:val="Title"/>
    <w:basedOn w:val="a1"/>
    <w:next w:val="a1"/>
    <w:link w:val="affffe"/>
    <w:qFormat/>
    <w:rsid w:val="00215C5C"/>
    <w:pPr>
      <w:spacing w:before="240" w:after="60"/>
      <w:jc w:val="center"/>
      <w:outlineLvl w:val="0"/>
    </w:pPr>
    <w:rPr>
      <w:rFonts w:ascii="Calibri Light" w:eastAsia="新細明體" w:hAnsi="Calibri Light"/>
      <w:b/>
      <w:bCs/>
      <w:sz w:val="32"/>
      <w:szCs w:val="32"/>
    </w:rPr>
  </w:style>
  <w:style w:type="character" w:customStyle="1" w:styleId="affffe">
    <w:name w:val="標題 字元"/>
    <w:basedOn w:val="a2"/>
    <w:link w:val="affffd"/>
    <w:rsid w:val="00215C5C"/>
    <w:rPr>
      <w:rFonts w:ascii="Calibri Light" w:hAnsi="Calibri Light"/>
      <w:b/>
      <w:bCs/>
      <w:snapToGrid w:val="0"/>
      <w:kern w:val="2"/>
      <w:sz w:val="32"/>
      <w:szCs w:val="32"/>
    </w:rPr>
  </w:style>
  <w:style w:type="paragraph" w:styleId="afffff">
    <w:name w:val="Intense Quote"/>
    <w:basedOn w:val="a1"/>
    <w:next w:val="a1"/>
    <w:link w:val="afffff0"/>
    <w:uiPriority w:val="30"/>
    <w:qFormat/>
    <w:rsid w:val="00215C5C"/>
    <w:pPr>
      <w:pBdr>
        <w:top w:val="single" w:sz="4" w:space="10" w:color="4472C4"/>
        <w:bottom w:val="single" w:sz="4" w:space="10" w:color="4472C4"/>
      </w:pBdr>
      <w:spacing w:before="360" w:after="360"/>
      <w:ind w:left="864" w:right="864"/>
      <w:jc w:val="center"/>
    </w:pPr>
    <w:rPr>
      <w:i/>
      <w:iCs/>
      <w:color w:val="4472C4"/>
    </w:rPr>
  </w:style>
  <w:style w:type="character" w:customStyle="1" w:styleId="afffff0">
    <w:name w:val="鮮明引文 字元"/>
    <w:basedOn w:val="a2"/>
    <w:link w:val="afffff"/>
    <w:uiPriority w:val="30"/>
    <w:rsid w:val="00215C5C"/>
    <w:rPr>
      <w:rFonts w:ascii="標楷體" w:eastAsia="標楷體"/>
      <w:i/>
      <w:iCs/>
      <w:snapToGrid w:val="0"/>
      <w:color w:val="4472C4"/>
      <w:kern w:val="2"/>
      <w:sz w:val="28"/>
      <w:szCs w:val="28"/>
    </w:rPr>
  </w:style>
  <w:style w:type="paragraph" w:styleId="afffff1">
    <w:name w:val="Signature"/>
    <w:basedOn w:val="a1"/>
    <w:link w:val="afffff2"/>
    <w:rsid w:val="00215C5C"/>
    <w:pPr>
      <w:ind w:leftChars="1800" w:left="100"/>
    </w:pPr>
  </w:style>
  <w:style w:type="character" w:customStyle="1" w:styleId="afffff2">
    <w:name w:val="簽名 字元"/>
    <w:basedOn w:val="a2"/>
    <w:link w:val="afffff1"/>
    <w:rsid w:val="00215C5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7AEC3-44BF-4B01-99C3-B06D329FF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156</Words>
  <Characters>892</Characters>
  <Application>Microsoft Office Word</Application>
  <DocSecurity>0</DocSecurity>
  <Lines>7</Lines>
  <Paragraphs>2</Paragraphs>
  <ScaleCrop>false</ScaleCrop>
  <Company>HOME</Company>
  <LinksUpToDate>false</LinksUpToDate>
  <CharactersWithSpaces>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2025-03-27T05:55:00Z</cp:lastPrinted>
  <dcterms:created xsi:type="dcterms:W3CDTF">2025-04-07T03:29:00Z</dcterms:created>
  <dcterms:modified xsi:type="dcterms:W3CDTF">2025-04-07T03:29:00Z</dcterms:modified>
</cp:coreProperties>
</file>