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bookmarkStart w:id="0" w:name="_GoBack"/>
      <w:bookmarkEnd w:id="0"/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1DE87828" w14:textId="77777777" w:rsidR="00614CCD" w:rsidRPr="00D50387" w:rsidRDefault="00614CCD" w:rsidP="00D50387">
      <w:pPr>
        <w:pStyle w:val="14"/>
        <w:ind w:left="567" w:hanging="567"/>
      </w:pPr>
      <w:bookmarkStart w:id="1" w:name="_Toc192843916"/>
      <w:bookmarkStart w:id="2" w:name="_Toc193976064"/>
      <w:r w:rsidRPr="00D50387">
        <w:rPr>
          <w:rFonts w:hint="eastAsia"/>
        </w:rPr>
        <w:t>第</w:t>
      </w:r>
      <w:r>
        <w:rPr>
          <w:rFonts w:hint="eastAsia"/>
        </w:rPr>
        <w:t>7</w:t>
      </w:r>
      <w:r w:rsidRPr="00D50387">
        <w:rPr>
          <w:rFonts w:hint="eastAsia"/>
        </w:rPr>
        <w:t>項、移民署</w:t>
      </w:r>
      <w:bookmarkEnd w:id="1"/>
      <w:bookmarkEnd w:id="2"/>
    </w:p>
    <w:p w14:paraId="7A5662E1" w14:textId="77777777" w:rsidR="00614CCD" w:rsidRPr="006F0BC0" w:rsidRDefault="00614CCD" w:rsidP="00D50387">
      <w:pPr>
        <w:pStyle w:val="a5"/>
        <w:ind w:left="567" w:hanging="567"/>
      </w:pPr>
      <w:bookmarkStart w:id="3" w:name="_Toc192843917"/>
      <w:r w:rsidRPr="006F0BC0">
        <w:rPr>
          <w:rFonts w:hint="eastAsia"/>
        </w:rPr>
        <w:t>一、為支應逾期外來人口收容遣送相關工作經費不敷數，申請動支第二預備金支應，與預算法規定尚無不符，惟基於逾期停(居)留人數仍未有效降低，允宜妥謀解決</w:t>
      </w:r>
      <w:r>
        <w:rPr>
          <w:rFonts w:hint="eastAsia"/>
        </w:rPr>
        <w:t>以維國境安全</w:t>
      </w:r>
      <w:bookmarkEnd w:id="3"/>
    </w:p>
    <w:p w14:paraId="5F1C5576" w14:textId="77777777" w:rsidR="00614CCD" w:rsidRPr="00AE7319" w:rsidRDefault="00614CCD" w:rsidP="00D50387">
      <w:pPr>
        <w:ind w:left="566" w:firstLine="566"/>
      </w:pPr>
      <w:r w:rsidRPr="00AE7319">
        <w:rPr>
          <w:rFonts w:hint="eastAsia"/>
        </w:rPr>
        <w:t>移民署113年度於「入出國及移民管理業務」項下動支第二預備金1</w:t>
      </w:r>
      <w:r w:rsidRPr="00AE7319">
        <w:t>,065</w:t>
      </w:r>
      <w:r w:rsidRPr="00AE7319">
        <w:rPr>
          <w:rFonts w:hint="eastAsia"/>
        </w:rPr>
        <w:t>萬7千元</w:t>
      </w:r>
      <w:r w:rsidRPr="00AE7319">
        <w:rPr>
          <w:rFonts w:hAnsi="標楷體" w:hint="eastAsia"/>
        </w:rPr>
        <w:t>，</w:t>
      </w:r>
      <w:r w:rsidRPr="00AE7319">
        <w:rPr>
          <w:rFonts w:hint="eastAsia"/>
        </w:rPr>
        <w:t>支應逾期外來人口收容遣送相關工作經費不敷數。經查：</w:t>
      </w:r>
    </w:p>
    <w:p w14:paraId="5D07764B" w14:textId="77777777" w:rsidR="00614CCD" w:rsidRPr="000D2209" w:rsidRDefault="00614CCD" w:rsidP="00F67F02">
      <w:pPr>
        <w:pStyle w:val="a7"/>
        <w:tabs>
          <w:tab w:val="left" w:pos="1701"/>
        </w:tabs>
        <w:ind w:left="849" w:hanging="283"/>
      </w:pPr>
      <w:r w:rsidRPr="000D2209">
        <w:rPr>
          <w:rFonts w:hAnsi="標楷體" w:hint="eastAsia"/>
          <w:b/>
        </w:rPr>
        <w:t>(</w:t>
      </w:r>
      <w:r w:rsidRPr="000D2209">
        <w:rPr>
          <w:rFonts w:hAnsi="標楷體" w:cs="細明體" w:hint="eastAsia"/>
          <w:b/>
        </w:rPr>
        <w:t>一)</w:t>
      </w:r>
      <w:r w:rsidRPr="000D2209">
        <w:rPr>
          <w:rFonts w:hAnsi="標楷體" w:hint="eastAsia"/>
          <w:b/>
        </w:rPr>
        <w:t>動支條件</w:t>
      </w:r>
      <w:r w:rsidRPr="000D2209">
        <w:rPr>
          <w:rFonts w:hAnsi="標楷體" w:cs="細明體" w:hint="eastAsia"/>
          <w:b/>
        </w:rPr>
        <w:t>：</w:t>
      </w:r>
      <w:r w:rsidRPr="000D2209">
        <w:rPr>
          <w:rFonts w:hint="eastAsia"/>
        </w:rPr>
        <w:t>依預算法第70條第2款規定：「原列計畫費用因增加業務量致增加經費時。」申請動支第二預備金。</w:t>
      </w:r>
    </w:p>
    <w:p w14:paraId="025200B4" w14:textId="77777777" w:rsidR="00614CCD" w:rsidRPr="00D819FA" w:rsidRDefault="00614CCD" w:rsidP="007B3DFE">
      <w:pPr>
        <w:pStyle w:val="a7"/>
        <w:ind w:left="849" w:hanging="283"/>
      </w:pPr>
      <w:r w:rsidRPr="007B3DFE">
        <w:rPr>
          <w:rFonts w:hAnsi="標楷體" w:hint="eastAsia"/>
          <w:b/>
        </w:rPr>
        <w:t>(</w:t>
      </w:r>
      <w:r w:rsidRPr="007B3DFE">
        <w:rPr>
          <w:rFonts w:hAnsi="標楷體" w:cs="細明體" w:hint="eastAsia"/>
          <w:b/>
        </w:rPr>
        <w:t>二)</w:t>
      </w:r>
      <w:r w:rsidRPr="007B3DFE">
        <w:rPr>
          <w:rFonts w:hAnsi="標楷體" w:hint="eastAsia"/>
          <w:b/>
        </w:rPr>
        <w:t>動支原因：</w:t>
      </w:r>
      <w:r w:rsidRPr="007B3DFE">
        <w:rPr>
          <w:rFonts w:hint="eastAsia"/>
        </w:rPr>
        <w:t>為維持外來人口管理強度及延續專案查處效益，</w:t>
      </w:r>
      <w:r>
        <w:rPr>
          <w:rFonts w:hint="eastAsia"/>
        </w:rPr>
        <w:t>移民</w:t>
      </w:r>
      <w:r w:rsidRPr="00D819FA">
        <w:rPr>
          <w:rFonts w:hint="eastAsia"/>
        </w:rPr>
        <w:t>署自113年起推動專案常態化，並持續結合國安機關加強查處力道，</w:t>
      </w:r>
      <w:r>
        <w:rPr>
          <w:rFonts w:hint="eastAsia"/>
        </w:rPr>
        <w:t>爰</w:t>
      </w:r>
      <w:r w:rsidRPr="00D819FA">
        <w:rPr>
          <w:rFonts w:hint="eastAsia"/>
        </w:rPr>
        <w:t>收容及強制驅逐出國之滯臺非失聯移工人數大增，另因渠等無力支付返國旅費比例大幅增加，</w:t>
      </w:r>
      <w:r>
        <w:rPr>
          <w:rFonts w:hint="eastAsia"/>
        </w:rPr>
        <w:t>須由該</w:t>
      </w:r>
      <w:r w:rsidRPr="00D819FA">
        <w:rPr>
          <w:rFonts w:hint="eastAsia"/>
        </w:rPr>
        <w:t>署公務預算負擔，致原編列之相關預算不敷</w:t>
      </w:r>
      <w:r>
        <w:rPr>
          <w:rFonts w:hint="eastAsia"/>
        </w:rPr>
        <w:t>，爰申請動支第二預備金1</w:t>
      </w:r>
      <w:r>
        <w:t>,</w:t>
      </w:r>
      <w:r>
        <w:rPr>
          <w:rFonts w:hint="eastAsia"/>
        </w:rPr>
        <w:t>065萬7千元</w:t>
      </w:r>
      <w:r w:rsidRPr="00D819FA">
        <w:rPr>
          <w:rFonts w:hint="eastAsia"/>
        </w:rPr>
        <w:t>支應</w:t>
      </w:r>
      <w:r>
        <w:rPr>
          <w:rFonts w:hint="eastAsia"/>
        </w:rPr>
        <w:t>，動支項目包括：機票費770萬8千元、旅行文件費25萬元及伙食費269萬9千元(詳表1)</w:t>
      </w:r>
      <w:r w:rsidRPr="00D819FA">
        <w:rPr>
          <w:rFonts w:hint="eastAsia"/>
        </w:rPr>
        <w:t>。</w:t>
      </w:r>
    </w:p>
    <w:p w14:paraId="1EF1AA9F" w14:textId="77777777" w:rsidR="00614CCD" w:rsidRPr="00894EC4" w:rsidRDefault="00614CCD" w:rsidP="00682F70">
      <w:pPr>
        <w:pStyle w:val="142"/>
        <w:spacing w:beforeLines="20" w:before="102" w:line="360" w:lineRule="exact"/>
        <w:ind w:leftChars="280" w:left="1558" w:hangingChars="270" w:hanging="765"/>
        <w:rPr>
          <w:rFonts w:hAnsi="標楷體"/>
        </w:rPr>
      </w:pPr>
      <w:r w:rsidRPr="00894EC4">
        <w:rPr>
          <w:rFonts w:hint="eastAsia"/>
          <w:b/>
          <w:sz w:val="28"/>
        </w:rPr>
        <w:t xml:space="preserve">表1  </w:t>
      </w:r>
      <w:r>
        <w:rPr>
          <w:rFonts w:hint="eastAsia"/>
          <w:b/>
          <w:sz w:val="28"/>
        </w:rPr>
        <w:t>移民署</w:t>
      </w:r>
      <w:r w:rsidRPr="00894EC4">
        <w:rPr>
          <w:rFonts w:hint="eastAsia"/>
          <w:b/>
          <w:sz w:val="28"/>
        </w:rPr>
        <w:t>113年度第二預備金</w:t>
      </w:r>
      <w:r>
        <w:rPr>
          <w:rFonts w:hint="eastAsia"/>
          <w:b/>
          <w:sz w:val="28"/>
        </w:rPr>
        <w:t xml:space="preserve">動支細目表  </w:t>
      </w:r>
      <w:r w:rsidRPr="00894EC4">
        <w:rPr>
          <w:rFonts w:hint="eastAsia"/>
        </w:rPr>
        <w:t>單位</w:t>
      </w:r>
      <w:r w:rsidRPr="00894EC4">
        <w:rPr>
          <w:rFonts w:hAnsi="標楷體" w:hint="eastAsia"/>
        </w:rPr>
        <w:t>：新臺幣千元</w:t>
      </w:r>
    </w:p>
    <w:tbl>
      <w:tblPr>
        <w:tblW w:w="7631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567"/>
        <w:gridCol w:w="1134"/>
        <w:gridCol w:w="1276"/>
        <w:gridCol w:w="3237"/>
      </w:tblGrid>
      <w:tr w:rsidR="00614CCD" w:rsidRPr="00FF5F1D" w14:paraId="39F17577" w14:textId="77777777" w:rsidTr="00C86C37">
        <w:trPr>
          <w:trHeight w:val="17"/>
          <w:tblHeader/>
        </w:trPr>
        <w:tc>
          <w:tcPr>
            <w:tcW w:w="1417" w:type="dxa"/>
            <w:shd w:val="clear" w:color="auto" w:fill="auto"/>
            <w:noWrap/>
            <w:vAlign w:val="center"/>
          </w:tcPr>
          <w:p w14:paraId="382B5634" w14:textId="77777777" w:rsidR="00614CCD" w:rsidRPr="00FF5F1D" w:rsidRDefault="00614CCD" w:rsidP="00C86C37">
            <w:pPr>
              <w:pStyle w:val="142"/>
              <w:jc w:val="distribute"/>
            </w:pPr>
            <w:r w:rsidRPr="00FF5F1D">
              <w:rPr>
                <w:rFonts w:hint="eastAsia"/>
              </w:rPr>
              <w:t>項目</w:t>
            </w:r>
          </w:p>
        </w:tc>
        <w:tc>
          <w:tcPr>
            <w:tcW w:w="567" w:type="dxa"/>
            <w:vAlign w:val="center"/>
          </w:tcPr>
          <w:p w14:paraId="7196DB75" w14:textId="77777777" w:rsidR="00614CCD" w:rsidRPr="00FF5F1D" w:rsidRDefault="00614CCD" w:rsidP="00C86C37">
            <w:pPr>
              <w:pStyle w:val="142"/>
              <w:jc w:val="distribute"/>
            </w:pPr>
            <w:r w:rsidRPr="00FF5F1D">
              <w:rPr>
                <w:rFonts w:hint="eastAsia"/>
              </w:rPr>
              <w:t>單位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6E1E26" w14:textId="77777777" w:rsidR="00614CCD" w:rsidRPr="00FF5F1D" w:rsidRDefault="00614CCD" w:rsidP="00C86C37">
            <w:pPr>
              <w:pStyle w:val="142"/>
              <w:jc w:val="distribute"/>
            </w:pPr>
            <w:r w:rsidRPr="00FF5F1D">
              <w:rPr>
                <w:rFonts w:hint="eastAsia"/>
              </w:rPr>
              <w:t>數量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2878160" w14:textId="77777777" w:rsidR="00614CCD" w:rsidRPr="00FF5F1D" w:rsidRDefault="00614CCD" w:rsidP="00C86C37">
            <w:pPr>
              <w:pStyle w:val="142"/>
              <w:jc w:val="distribute"/>
            </w:pPr>
            <w:r w:rsidRPr="00FF5F1D">
              <w:rPr>
                <w:rFonts w:hint="eastAsia"/>
              </w:rPr>
              <w:t>金額</w:t>
            </w:r>
          </w:p>
        </w:tc>
        <w:tc>
          <w:tcPr>
            <w:tcW w:w="3237" w:type="dxa"/>
            <w:vAlign w:val="center"/>
          </w:tcPr>
          <w:p w14:paraId="537B3D74" w14:textId="77777777" w:rsidR="00614CCD" w:rsidRPr="00FF5F1D" w:rsidRDefault="00614CCD" w:rsidP="00C86C37">
            <w:pPr>
              <w:pStyle w:val="142"/>
              <w:jc w:val="distribute"/>
            </w:pPr>
            <w:r>
              <w:rPr>
                <w:rFonts w:hint="eastAsia"/>
              </w:rPr>
              <w:t>備註</w:t>
            </w:r>
          </w:p>
        </w:tc>
      </w:tr>
      <w:tr w:rsidR="00614CCD" w:rsidRPr="00FF5F1D" w14:paraId="39FA46F1" w14:textId="77777777" w:rsidTr="00C86C37">
        <w:trPr>
          <w:trHeight w:val="17"/>
        </w:trPr>
        <w:tc>
          <w:tcPr>
            <w:tcW w:w="1417" w:type="dxa"/>
            <w:shd w:val="clear" w:color="auto" w:fill="auto"/>
            <w:noWrap/>
            <w:vAlign w:val="center"/>
          </w:tcPr>
          <w:p w14:paraId="7F342666" w14:textId="77777777" w:rsidR="00614CCD" w:rsidRPr="00FF5F1D" w:rsidRDefault="00614CCD" w:rsidP="003708C2">
            <w:pPr>
              <w:pStyle w:val="142"/>
            </w:pPr>
            <w:r w:rsidRPr="00FF5F1D">
              <w:rPr>
                <w:rFonts w:hint="eastAsia"/>
              </w:rPr>
              <w:t>機票費</w:t>
            </w:r>
          </w:p>
        </w:tc>
        <w:tc>
          <w:tcPr>
            <w:tcW w:w="567" w:type="dxa"/>
            <w:shd w:val="clear" w:color="auto" w:fill="auto"/>
          </w:tcPr>
          <w:p w14:paraId="0EB224E6" w14:textId="77777777" w:rsidR="00614CCD" w:rsidRPr="00682F70" w:rsidRDefault="00614CCD" w:rsidP="00C86C37">
            <w:pPr>
              <w:pStyle w:val="142"/>
              <w:jc w:val="center"/>
            </w:pPr>
            <w:r w:rsidRPr="00682F70">
              <w:t>人</w:t>
            </w:r>
          </w:p>
        </w:tc>
        <w:tc>
          <w:tcPr>
            <w:tcW w:w="1134" w:type="dxa"/>
            <w:shd w:val="clear" w:color="auto" w:fill="auto"/>
            <w:noWrap/>
          </w:tcPr>
          <w:p w14:paraId="633E392F" w14:textId="77777777" w:rsidR="00614CCD" w:rsidRPr="00FF5F1D" w:rsidRDefault="00614CCD" w:rsidP="00615460">
            <w:pPr>
              <w:pStyle w:val="142"/>
              <w:jc w:val="right"/>
            </w:pPr>
            <w:r w:rsidRPr="00FF5F1D">
              <w:t>1,1</w:t>
            </w:r>
            <w:r>
              <w:rPr>
                <w:rFonts w:hint="eastAsia"/>
              </w:rPr>
              <w:t>30</w:t>
            </w:r>
          </w:p>
        </w:tc>
        <w:tc>
          <w:tcPr>
            <w:tcW w:w="1276" w:type="dxa"/>
            <w:shd w:val="clear" w:color="auto" w:fill="auto"/>
            <w:noWrap/>
          </w:tcPr>
          <w:p w14:paraId="6524B1AA" w14:textId="77777777" w:rsidR="00614CCD" w:rsidRPr="00FF5F1D" w:rsidRDefault="00614CCD" w:rsidP="00C86C37">
            <w:pPr>
              <w:pStyle w:val="142"/>
              <w:jc w:val="right"/>
            </w:pPr>
            <w:r w:rsidRPr="00FF5F1D">
              <w:rPr>
                <w:rFonts w:hint="eastAsia"/>
              </w:rPr>
              <w:t>7,</w:t>
            </w:r>
            <w:r w:rsidRPr="00FF5F1D">
              <w:t>708</w:t>
            </w:r>
          </w:p>
        </w:tc>
        <w:tc>
          <w:tcPr>
            <w:tcW w:w="3237" w:type="dxa"/>
          </w:tcPr>
          <w:p w14:paraId="4BC0AEAF" w14:textId="77777777" w:rsidR="00614CCD" w:rsidRPr="00FF5F1D" w:rsidRDefault="00614CCD" w:rsidP="003708C2">
            <w:pPr>
              <w:pStyle w:val="142"/>
            </w:pPr>
            <w:r w:rsidRPr="00FF5F1D">
              <w:rPr>
                <w:rFonts w:hint="eastAsia"/>
              </w:rPr>
              <w:t>機票平均單價6</w:t>
            </w:r>
            <w:r w:rsidRPr="00FF5F1D">
              <w:t>,822</w:t>
            </w:r>
            <w:r w:rsidRPr="00FF5F1D">
              <w:rPr>
                <w:rFonts w:hint="eastAsia"/>
              </w:rPr>
              <w:t>元</w:t>
            </w:r>
          </w:p>
        </w:tc>
      </w:tr>
      <w:tr w:rsidR="00614CCD" w:rsidRPr="00FF5F1D" w14:paraId="6F4F8E7F" w14:textId="77777777" w:rsidTr="00C86C37">
        <w:trPr>
          <w:trHeight w:val="17"/>
        </w:trPr>
        <w:tc>
          <w:tcPr>
            <w:tcW w:w="1417" w:type="dxa"/>
            <w:shd w:val="clear" w:color="auto" w:fill="auto"/>
            <w:noWrap/>
            <w:vAlign w:val="center"/>
          </w:tcPr>
          <w:p w14:paraId="51805D72" w14:textId="77777777" w:rsidR="00614CCD" w:rsidRPr="00FF5F1D" w:rsidRDefault="00614CCD" w:rsidP="003708C2">
            <w:pPr>
              <w:pStyle w:val="142"/>
            </w:pPr>
            <w:r w:rsidRPr="00FF5F1D">
              <w:rPr>
                <w:rFonts w:hint="eastAsia"/>
              </w:rPr>
              <w:t>旅行文件費</w:t>
            </w:r>
          </w:p>
        </w:tc>
        <w:tc>
          <w:tcPr>
            <w:tcW w:w="567" w:type="dxa"/>
            <w:shd w:val="clear" w:color="auto" w:fill="auto"/>
          </w:tcPr>
          <w:p w14:paraId="448DCCB5" w14:textId="77777777" w:rsidR="00614CCD" w:rsidRPr="00FF5F1D" w:rsidRDefault="00614CCD" w:rsidP="00C86C37">
            <w:pPr>
              <w:pStyle w:val="142"/>
              <w:jc w:val="center"/>
            </w:pPr>
            <w:r w:rsidRPr="00FF5F1D">
              <w:t>份</w:t>
            </w:r>
          </w:p>
        </w:tc>
        <w:tc>
          <w:tcPr>
            <w:tcW w:w="1134" w:type="dxa"/>
            <w:shd w:val="clear" w:color="auto" w:fill="auto"/>
            <w:noWrap/>
          </w:tcPr>
          <w:p w14:paraId="0EF323FC" w14:textId="77777777" w:rsidR="00614CCD" w:rsidRPr="00FF5F1D" w:rsidRDefault="00614CCD" w:rsidP="00C86C37">
            <w:pPr>
              <w:pStyle w:val="142"/>
              <w:jc w:val="right"/>
            </w:pPr>
            <w:r w:rsidRPr="00FF5F1D">
              <w:t>100</w:t>
            </w:r>
          </w:p>
        </w:tc>
        <w:tc>
          <w:tcPr>
            <w:tcW w:w="1276" w:type="dxa"/>
            <w:shd w:val="clear" w:color="auto" w:fill="auto"/>
            <w:noWrap/>
          </w:tcPr>
          <w:p w14:paraId="20B82110" w14:textId="77777777" w:rsidR="00614CCD" w:rsidRPr="00FF5F1D" w:rsidRDefault="00614CCD" w:rsidP="00C86C37">
            <w:pPr>
              <w:pStyle w:val="142"/>
              <w:jc w:val="right"/>
            </w:pPr>
            <w:r w:rsidRPr="00FF5F1D">
              <w:rPr>
                <w:rFonts w:hint="eastAsia"/>
              </w:rPr>
              <w:t>2</w:t>
            </w:r>
            <w:r w:rsidRPr="00FF5F1D">
              <w:t>50</w:t>
            </w:r>
          </w:p>
        </w:tc>
        <w:tc>
          <w:tcPr>
            <w:tcW w:w="3237" w:type="dxa"/>
          </w:tcPr>
          <w:p w14:paraId="52D92439" w14:textId="77777777" w:rsidR="00614CCD" w:rsidRPr="00FF5F1D" w:rsidRDefault="00614CCD" w:rsidP="003708C2">
            <w:pPr>
              <w:pStyle w:val="142"/>
            </w:pPr>
            <w:r w:rsidRPr="00FF5F1D">
              <w:rPr>
                <w:rFonts w:hint="eastAsia"/>
              </w:rPr>
              <w:t>旅行文件單價2</w:t>
            </w:r>
            <w:r w:rsidRPr="00FF5F1D">
              <w:t>,5</w:t>
            </w:r>
            <w:r w:rsidRPr="00FF5F1D">
              <w:rPr>
                <w:rFonts w:hint="eastAsia"/>
              </w:rPr>
              <w:t>00元</w:t>
            </w:r>
          </w:p>
        </w:tc>
      </w:tr>
      <w:tr w:rsidR="00614CCD" w:rsidRPr="00FF5F1D" w14:paraId="32A4528B" w14:textId="77777777" w:rsidTr="00C86C37">
        <w:trPr>
          <w:trHeight w:val="17"/>
        </w:trPr>
        <w:tc>
          <w:tcPr>
            <w:tcW w:w="1417" w:type="dxa"/>
            <w:shd w:val="clear" w:color="auto" w:fill="auto"/>
            <w:noWrap/>
            <w:vAlign w:val="center"/>
          </w:tcPr>
          <w:p w14:paraId="5A1A9EA3" w14:textId="77777777" w:rsidR="00614CCD" w:rsidRPr="00FF5F1D" w:rsidRDefault="00614CCD" w:rsidP="003708C2">
            <w:pPr>
              <w:pStyle w:val="142"/>
            </w:pPr>
            <w:r w:rsidRPr="00FF5F1D">
              <w:rPr>
                <w:rFonts w:hint="eastAsia"/>
              </w:rPr>
              <w:t>伙食費</w:t>
            </w:r>
          </w:p>
        </w:tc>
        <w:tc>
          <w:tcPr>
            <w:tcW w:w="567" w:type="dxa"/>
            <w:shd w:val="clear" w:color="auto" w:fill="auto"/>
          </w:tcPr>
          <w:p w14:paraId="4A44C0D6" w14:textId="77777777" w:rsidR="00614CCD" w:rsidRPr="00FF5F1D" w:rsidRDefault="00614CCD" w:rsidP="00C86C37">
            <w:pPr>
              <w:pStyle w:val="142"/>
              <w:jc w:val="center"/>
            </w:pPr>
            <w:r w:rsidRPr="00FF5F1D">
              <w:t>人</w:t>
            </w:r>
            <w:r w:rsidRPr="00FF5F1D">
              <w:rPr>
                <w:rFonts w:hint="eastAsia"/>
              </w:rPr>
              <w:t>次</w:t>
            </w:r>
          </w:p>
        </w:tc>
        <w:tc>
          <w:tcPr>
            <w:tcW w:w="1134" w:type="dxa"/>
            <w:shd w:val="clear" w:color="auto" w:fill="auto"/>
            <w:noWrap/>
          </w:tcPr>
          <w:p w14:paraId="4AA6A19E" w14:textId="77777777" w:rsidR="00614CCD" w:rsidRPr="00FF5F1D" w:rsidRDefault="00614CCD" w:rsidP="00C86C37">
            <w:pPr>
              <w:pStyle w:val="142"/>
              <w:jc w:val="right"/>
            </w:pPr>
            <w:r w:rsidRPr="00FF5F1D">
              <w:t>20,922</w:t>
            </w:r>
          </w:p>
        </w:tc>
        <w:tc>
          <w:tcPr>
            <w:tcW w:w="1276" w:type="dxa"/>
            <w:shd w:val="clear" w:color="auto" w:fill="auto"/>
            <w:noWrap/>
          </w:tcPr>
          <w:p w14:paraId="7592F600" w14:textId="77777777" w:rsidR="00614CCD" w:rsidRPr="00FF5F1D" w:rsidRDefault="00614CCD" w:rsidP="00C86C37">
            <w:pPr>
              <w:pStyle w:val="142"/>
              <w:jc w:val="right"/>
            </w:pPr>
            <w:r w:rsidRPr="00FF5F1D">
              <w:rPr>
                <w:rFonts w:hint="eastAsia"/>
              </w:rPr>
              <w:t>2,699</w:t>
            </w:r>
          </w:p>
        </w:tc>
        <w:tc>
          <w:tcPr>
            <w:tcW w:w="3237" w:type="dxa"/>
          </w:tcPr>
          <w:p w14:paraId="21F44268" w14:textId="77777777" w:rsidR="00614CCD" w:rsidRPr="00FF5F1D" w:rsidRDefault="00614CCD" w:rsidP="003708C2">
            <w:pPr>
              <w:pStyle w:val="142"/>
              <w:rPr>
                <w:rFonts w:ascii="Calibri"/>
              </w:rPr>
            </w:pPr>
            <w:r w:rsidRPr="00FF5F1D">
              <w:rPr>
                <w:rFonts w:hint="eastAsia"/>
              </w:rPr>
              <w:t>每人每日平均伙食單價129元</w:t>
            </w:r>
          </w:p>
        </w:tc>
      </w:tr>
      <w:tr w:rsidR="00614CCD" w:rsidRPr="00FF5F1D" w14:paraId="32565934" w14:textId="77777777" w:rsidTr="00C86C37">
        <w:trPr>
          <w:trHeight w:val="17"/>
        </w:trPr>
        <w:tc>
          <w:tcPr>
            <w:tcW w:w="1417" w:type="dxa"/>
            <w:shd w:val="clear" w:color="auto" w:fill="auto"/>
            <w:noWrap/>
            <w:vAlign w:val="center"/>
          </w:tcPr>
          <w:p w14:paraId="64FF7244" w14:textId="77777777" w:rsidR="00614CCD" w:rsidRPr="00FF5F1D" w:rsidRDefault="00614CCD" w:rsidP="003708C2">
            <w:pPr>
              <w:pStyle w:val="142"/>
            </w:pPr>
            <w:r w:rsidRPr="00FF5F1D">
              <w:rPr>
                <w:rFonts w:hint="eastAsia"/>
              </w:rPr>
              <w:t>合 計</w:t>
            </w:r>
          </w:p>
        </w:tc>
        <w:tc>
          <w:tcPr>
            <w:tcW w:w="567" w:type="dxa"/>
            <w:shd w:val="clear" w:color="auto" w:fill="auto"/>
          </w:tcPr>
          <w:p w14:paraId="36CF7764" w14:textId="77777777" w:rsidR="00614CCD" w:rsidRPr="00FF5F1D" w:rsidRDefault="00614CCD" w:rsidP="00C86C37">
            <w:pPr>
              <w:pStyle w:val="142"/>
              <w:jc w:val="center"/>
            </w:pPr>
          </w:p>
        </w:tc>
        <w:tc>
          <w:tcPr>
            <w:tcW w:w="1134" w:type="dxa"/>
            <w:shd w:val="clear" w:color="auto" w:fill="auto"/>
            <w:noWrap/>
          </w:tcPr>
          <w:p w14:paraId="50240541" w14:textId="77777777" w:rsidR="00614CCD" w:rsidRPr="00FF5F1D" w:rsidRDefault="00614CCD" w:rsidP="00C86C37">
            <w:pPr>
              <w:pStyle w:val="142"/>
              <w:jc w:val="right"/>
            </w:pPr>
          </w:p>
        </w:tc>
        <w:tc>
          <w:tcPr>
            <w:tcW w:w="1276" w:type="dxa"/>
            <w:shd w:val="clear" w:color="auto" w:fill="auto"/>
            <w:noWrap/>
          </w:tcPr>
          <w:p w14:paraId="10EA64DC" w14:textId="77777777" w:rsidR="00614CCD" w:rsidRPr="00FF5F1D" w:rsidRDefault="00614CCD" w:rsidP="00C86C37">
            <w:pPr>
              <w:pStyle w:val="142"/>
              <w:jc w:val="right"/>
            </w:pPr>
            <w:r w:rsidRPr="00FF5F1D">
              <w:rPr>
                <w:rFonts w:hint="eastAsia"/>
              </w:rPr>
              <w:t>10,657</w:t>
            </w:r>
          </w:p>
        </w:tc>
        <w:tc>
          <w:tcPr>
            <w:tcW w:w="3237" w:type="dxa"/>
          </w:tcPr>
          <w:p w14:paraId="0B2C0206" w14:textId="77777777" w:rsidR="00614CCD" w:rsidRPr="00FF5F1D" w:rsidRDefault="00614CCD" w:rsidP="003708C2">
            <w:pPr>
              <w:pStyle w:val="142"/>
            </w:pPr>
          </w:p>
        </w:tc>
      </w:tr>
    </w:tbl>
    <w:p w14:paraId="35A8DC22" w14:textId="77777777" w:rsidR="00614CCD" w:rsidRDefault="00614CCD" w:rsidP="00615460">
      <w:pPr>
        <w:pStyle w:val="142"/>
        <w:ind w:leftChars="300" w:left="2066" w:hangingChars="500" w:hanging="1216"/>
      </w:pPr>
      <w:r>
        <w:rPr>
          <w:rFonts w:hint="eastAsia"/>
        </w:rPr>
        <w:t>說    明：「</w:t>
      </w:r>
      <w:r w:rsidRPr="00FF5F1D">
        <w:rPr>
          <w:rFonts w:hint="eastAsia"/>
        </w:rPr>
        <w:t>數量</w:t>
      </w:r>
      <w:r>
        <w:rPr>
          <w:rFonts w:hint="eastAsia"/>
        </w:rPr>
        <w:t>」</w:t>
      </w:r>
      <w:r w:rsidRPr="00FF5F1D">
        <w:rPr>
          <w:rFonts w:hint="eastAsia"/>
        </w:rPr>
        <w:t>係以動支第二預備金金額除以平均單價推算</w:t>
      </w:r>
      <w:r>
        <w:rPr>
          <w:rFonts w:hint="eastAsia"/>
        </w:rPr>
        <w:t>；</w:t>
      </w:r>
      <w:r w:rsidRPr="00615460">
        <w:rPr>
          <w:rFonts w:hint="eastAsia"/>
        </w:rPr>
        <w:t>加減乘除</w:t>
      </w:r>
      <w:r>
        <w:rPr>
          <w:rFonts w:hint="eastAsia"/>
        </w:rPr>
        <w:t>後</w:t>
      </w:r>
      <w:r w:rsidRPr="00615460">
        <w:rPr>
          <w:rFonts w:hint="eastAsia"/>
        </w:rPr>
        <w:t>與表內</w:t>
      </w:r>
      <w:r>
        <w:rPr>
          <w:rFonts w:hint="eastAsia"/>
        </w:rPr>
        <w:t>數據或</w:t>
      </w:r>
      <w:r w:rsidRPr="00615460">
        <w:rPr>
          <w:rFonts w:hint="eastAsia"/>
        </w:rPr>
        <w:t>略有出入，係4捨5入之故。</w:t>
      </w:r>
    </w:p>
    <w:p w14:paraId="2A11DFB1" w14:textId="77777777" w:rsidR="00614CCD" w:rsidRPr="00426B98" w:rsidRDefault="00614CCD" w:rsidP="00C86C37">
      <w:pPr>
        <w:pStyle w:val="142"/>
        <w:ind w:leftChars="300" w:left="850"/>
        <w:rPr>
          <w:color w:val="FF0000"/>
        </w:rPr>
      </w:pPr>
      <w:r>
        <w:rPr>
          <w:rFonts w:hint="eastAsia"/>
        </w:rPr>
        <w:t>資料來源：移民署提供。</w:t>
      </w:r>
    </w:p>
    <w:p w14:paraId="0ABF4CE4" w14:textId="77777777" w:rsidR="00614CCD" w:rsidRPr="00C653A6" w:rsidRDefault="00614CCD" w:rsidP="00D50387">
      <w:pPr>
        <w:pStyle w:val="a7"/>
        <w:ind w:left="849" w:hanging="283"/>
      </w:pPr>
      <w:r w:rsidRPr="00C653A6">
        <w:rPr>
          <w:rFonts w:hint="eastAsia"/>
          <w:b/>
        </w:rPr>
        <w:t>(</w:t>
      </w:r>
      <w:r w:rsidRPr="00C653A6">
        <w:rPr>
          <w:rFonts w:cs="細明體" w:hint="eastAsia"/>
          <w:b/>
        </w:rPr>
        <w:t>三)</w:t>
      </w:r>
      <w:r w:rsidRPr="00C653A6">
        <w:rPr>
          <w:rFonts w:hint="eastAsia"/>
          <w:b/>
        </w:rPr>
        <w:t>執行情形</w:t>
      </w:r>
      <w:r w:rsidRPr="00C653A6">
        <w:rPr>
          <w:rFonts w:hAnsi="標楷體" w:cs="細明體" w:hint="eastAsia"/>
          <w:b/>
        </w:rPr>
        <w:t>：</w:t>
      </w:r>
      <w:r w:rsidRPr="00C653A6">
        <w:rPr>
          <w:rFonts w:hint="eastAsia"/>
        </w:rPr>
        <w:t>行政院主計總處於113年1</w:t>
      </w:r>
      <w:r>
        <w:rPr>
          <w:rFonts w:hint="eastAsia"/>
        </w:rPr>
        <w:t>2</w:t>
      </w:r>
      <w:r w:rsidRPr="00C653A6">
        <w:rPr>
          <w:rFonts w:hint="eastAsia"/>
        </w:rPr>
        <w:t>月2</w:t>
      </w:r>
      <w:r>
        <w:rPr>
          <w:rFonts w:hint="eastAsia"/>
        </w:rPr>
        <w:t>4</w:t>
      </w:r>
      <w:r w:rsidRPr="00C653A6">
        <w:rPr>
          <w:rFonts w:hint="eastAsia"/>
        </w:rPr>
        <w:t>日核定動支第二預備金1</w:t>
      </w:r>
      <w:r w:rsidRPr="00C653A6">
        <w:t>,065</w:t>
      </w:r>
      <w:r w:rsidRPr="00C653A6">
        <w:rPr>
          <w:rFonts w:hint="eastAsia"/>
        </w:rPr>
        <w:t>萬7千元，</w:t>
      </w:r>
      <w:r>
        <w:rPr>
          <w:rFonts w:hint="eastAsia"/>
        </w:rPr>
        <w:t>實支數</w:t>
      </w:r>
      <w:r w:rsidRPr="00C653A6">
        <w:rPr>
          <w:rFonts w:hint="eastAsia"/>
        </w:rPr>
        <w:t>為1</w:t>
      </w:r>
      <w:r w:rsidRPr="00C653A6">
        <w:t>,065</w:t>
      </w:r>
      <w:r w:rsidRPr="00C653A6">
        <w:rPr>
          <w:rFonts w:hint="eastAsia"/>
        </w:rPr>
        <w:t>萬7千元，執行率1</w:t>
      </w:r>
      <w:r w:rsidRPr="00C653A6">
        <w:t>00</w:t>
      </w:r>
      <w:r w:rsidRPr="00C653A6">
        <w:rPr>
          <w:rFonts w:hint="eastAsia"/>
        </w:rPr>
        <w:t>%</w:t>
      </w:r>
      <w:r>
        <w:rPr>
          <w:rFonts w:hint="eastAsia"/>
        </w:rPr>
        <w:t>(詳表2)</w:t>
      </w:r>
      <w:r w:rsidRPr="00C653A6">
        <w:rPr>
          <w:rFonts w:hint="eastAsia"/>
        </w:rPr>
        <w:t>。</w:t>
      </w:r>
    </w:p>
    <w:p w14:paraId="67F57428" w14:textId="77777777" w:rsidR="00614CCD" w:rsidRDefault="00614CCD" w:rsidP="00767A35">
      <w:pPr>
        <w:pStyle w:val="142"/>
        <w:spacing w:beforeLines="20" w:before="102" w:line="360" w:lineRule="exact"/>
        <w:ind w:leftChars="280" w:left="1558" w:hangingChars="270" w:hanging="765"/>
        <w:rPr>
          <w:b/>
          <w:sz w:val="28"/>
        </w:rPr>
      </w:pPr>
    </w:p>
    <w:p w14:paraId="4E761E9D" w14:textId="77777777" w:rsidR="00614CCD" w:rsidRDefault="00614CCD" w:rsidP="00767A35">
      <w:pPr>
        <w:pStyle w:val="142"/>
        <w:spacing w:beforeLines="20" w:before="102" w:line="360" w:lineRule="exact"/>
        <w:ind w:leftChars="280" w:left="1558" w:hangingChars="270" w:hanging="765"/>
        <w:rPr>
          <w:b/>
          <w:sz w:val="28"/>
        </w:rPr>
      </w:pPr>
    </w:p>
    <w:p w14:paraId="24813F15" w14:textId="77777777" w:rsidR="00614CCD" w:rsidRPr="00894EC4" w:rsidRDefault="00614CCD" w:rsidP="00767A35">
      <w:pPr>
        <w:pStyle w:val="142"/>
        <w:spacing w:beforeLines="20" w:before="102" w:line="360" w:lineRule="exact"/>
        <w:ind w:leftChars="280" w:left="1558" w:hangingChars="270" w:hanging="765"/>
        <w:rPr>
          <w:b/>
          <w:sz w:val="28"/>
        </w:rPr>
      </w:pPr>
      <w:r w:rsidRPr="00894EC4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</w:t>
      </w:r>
      <w:r w:rsidRPr="00894EC4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>移民署</w:t>
      </w:r>
      <w:r w:rsidRPr="00894EC4">
        <w:rPr>
          <w:rFonts w:hint="eastAsia"/>
          <w:b/>
          <w:sz w:val="28"/>
        </w:rPr>
        <w:t>113年度動支第二預備金執行概況表</w:t>
      </w:r>
    </w:p>
    <w:p w14:paraId="0D5DDE80" w14:textId="77777777" w:rsidR="00614CCD" w:rsidRDefault="00614CCD" w:rsidP="00767A35">
      <w:pPr>
        <w:pStyle w:val="142"/>
        <w:spacing w:line="320" w:lineRule="exact"/>
        <w:ind w:leftChars="280" w:left="1450" w:hangingChars="270" w:hanging="657"/>
        <w:jc w:val="right"/>
        <w:rPr>
          <w:rFonts w:hAnsi="標楷體"/>
        </w:rPr>
      </w:pPr>
      <w:r w:rsidRPr="00894EC4">
        <w:rPr>
          <w:rFonts w:hint="eastAsia"/>
        </w:rPr>
        <w:t>單位</w:t>
      </w:r>
      <w:r w:rsidRPr="00894EC4">
        <w:rPr>
          <w:rFonts w:hAnsi="標楷體" w:hint="eastAsia"/>
        </w:rPr>
        <w:t>：新臺幣千元</w:t>
      </w:r>
    </w:p>
    <w:tbl>
      <w:tblPr>
        <w:tblW w:w="7654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4"/>
        <w:gridCol w:w="992"/>
        <w:gridCol w:w="936"/>
        <w:gridCol w:w="936"/>
        <w:gridCol w:w="728"/>
        <w:gridCol w:w="2078"/>
      </w:tblGrid>
      <w:tr w:rsidR="00614CCD" w:rsidRPr="00673DA0" w14:paraId="5413D412" w14:textId="77777777" w:rsidTr="00673DA0">
        <w:tc>
          <w:tcPr>
            <w:tcW w:w="1984" w:type="dxa"/>
            <w:shd w:val="clear" w:color="auto" w:fill="auto"/>
            <w:vAlign w:val="center"/>
          </w:tcPr>
          <w:p w14:paraId="652D8E1E" w14:textId="77777777" w:rsidR="00614CCD" w:rsidRPr="00673DA0" w:rsidRDefault="00614CCD" w:rsidP="00673DA0">
            <w:pPr>
              <w:pStyle w:val="142"/>
              <w:ind w:left="646" w:hanging="646"/>
              <w:jc w:val="distribute"/>
              <w:rPr>
                <w:b/>
              </w:rPr>
            </w:pPr>
            <w:r w:rsidRPr="00673DA0">
              <w:rPr>
                <w:rFonts w:hint="eastAsia"/>
                <w:b/>
              </w:rPr>
              <w:t>項目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B208E4" w14:textId="77777777" w:rsidR="00614CCD" w:rsidRDefault="00614CCD" w:rsidP="00673DA0">
            <w:pPr>
              <w:pStyle w:val="142"/>
              <w:jc w:val="distribute"/>
              <w:rPr>
                <w:b/>
              </w:rPr>
            </w:pPr>
            <w:r w:rsidRPr="00673DA0">
              <w:rPr>
                <w:rFonts w:hint="eastAsia"/>
                <w:b/>
              </w:rPr>
              <w:t>工作</w:t>
            </w:r>
          </w:p>
          <w:p w14:paraId="0C0BCD33" w14:textId="77777777" w:rsidR="00614CCD" w:rsidRPr="00673DA0" w:rsidRDefault="00614CCD" w:rsidP="00673DA0">
            <w:pPr>
              <w:pStyle w:val="142"/>
              <w:jc w:val="distribute"/>
              <w:rPr>
                <w:b/>
              </w:rPr>
            </w:pPr>
            <w:r w:rsidRPr="00673DA0">
              <w:rPr>
                <w:rFonts w:hint="eastAsia"/>
                <w:b/>
              </w:rPr>
              <w:t>計畫</w:t>
            </w:r>
          </w:p>
        </w:tc>
        <w:tc>
          <w:tcPr>
            <w:tcW w:w="936" w:type="dxa"/>
            <w:vAlign w:val="center"/>
          </w:tcPr>
          <w:p w14:paraId="3BCBE41C" w14:textId="77777777" w:rsidR="00614CCD" w:rsidRDefault="00614CCD" w:rsidP="00673DA0">
            <w:pPr>
              <w:pStyle w:val="142"/>
              <w:jc w:val="distribute"/>
              <w:rPr>
                <w:b/>
                <w:spacing w:val="-10"/>
              </w:rPr>
            </w:pPr>
            <w:r w:rsidRPr="00673DA0">
              <w:rPr>
                <w:rFonts w:hint="eastAsia"/>
                <w:b/>
                <w:spacing w:val="-10"/>
              </w:rPr>
              <w:t>核定</w:t>
            </w:r>
          </w:p>
          <w:p w14:paraId="17FAE40F" w14:textId="77777777" w:rsidR="00614CCD" w:rsidRPr="00673DA0" w:rsidRDefault="00614CCD" w:rsidP="00673DA0">
            <w:pPr>
              <w:pStyle w:val="142"/>
              <w:jc w:val="distribute"/>
              <w:rPr>
                <w:b/>
                <w:spacing w:val="-10"/>
              </w:rPr>
            </w:pPr>
            <w:r w:rsidRPr="00673DA0">
              <w:rPr>
                <w:rFonts w:hint="eastAsia"/>
                <w:b/>
                <w:spacing w:val="-10"/>
              </w:rPr>
              <w:t>動支數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0F0BDDC8" w14:textId="77777777" w:rsidR="00614CCD" w:rsidRPr="00673DA0" w:rsidRDefault="00614CCD" w:rsidP="00673DA0">
            <w:pPr>
              <w:pStyle w:val="142"/>
              <w:jc w:val="distribute"/>
              <w:rPr>
                <w:b/>
                <w:spacing w:val="-10"/>
              </w:rPr>
            </w:pPr>
            <w:r w:rsidRPr="00673DA0">
              <w:rPr>
                <w:rFonts w:hint="eastAsia"/>
                <w:b/>
                <w:spacing w:val="-10"/>
              </w:rPr>
              <w:t>實支數</w:t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5547FC53" w14:textId="77777777" w:rsidR="00614CCD" w:rsidRPr="00673DA0" w:rsidRDefault="00614CCD" w:rsidP="00673DA0">
            <w:pPr>
              <w:pStyle w:val="142"/>
              <w:jc w:val="distribute"/>
              <w:rPr>
                <w:b/>
                <w:spacing w:val="-10"/>
              </w:rPr>
            </w:pPr>
            <w:r w:rsidRPr="00673DA0">
              <w:rPr>
                <w:rFonts w:hint="eastAsia"/>
                <w:b/>
                <w:spacing w:val="-10"/>
              </w:rPr>
              <w:t>執行率</w:t>
            </w:r>
          </w:p>
        </w:tc>
        <w:tc>
          <w:tcPr>
            <w:tcW w:w="2078" w:type="dxa"/>
            <w:vAlign w:val="center"/>
          </w:tcPr>
          <w:p w14:paraId="45A7DE9C" w14:textId="77777777" w:rsidR="00614CCD" w:rsidRPr="00673DA0" w:rsidRDefault="00614CCD" w:rsidP="00673DA0">
            <w:pPr>
              <w:pStyle w:val="142"/>
              <w:jc w:val="distribute"/>
              <w:rPr>
                <w:rFonts w:hAnsi="華康楷書體W5"/>
                <w:b/>
              </w:rPr>
            </w:pPr>
            <w:r w:rsidRPr="00673DA0">
              <w:rPr>
                <w:rFonts w:hAnsi="華康楷書體W5" w:hint="eastAsia"/>
                <w:b/>
              </w:rPr>
              <w:t>說明</w:t>
            </w:r>
          </w:p>
        </w:tc>
      </w:tr>
      <w:tr w:rsidR="00614CCD" w:rsidRPr="005927B3" w14:paraId="722FE3EA" w14:textId="77777777" w:rsidTr="00673DA0">
        <w:tc>
          <w:tcPr>
            <w:tcW w:w="1984" w:type="dxa"/>
            <w:shd w:val="clear" w:color="auto" w:fill="auto"/>
            <w:vAlign w:val="center"/>
          </w:tcPr>
          <w:p w14:paraId="17BBA8BC" w14:textId="77777777" w:rsidR="00614CCD" w:rsidRPr="005927B3" w:rsidRDefault="00614CCD" w:rsidP="00DE412A">
            <w:pPr>
              <w:pStyle w:val="142"/>
              <w:jc w:val="both"/>
            </w:pPr>
            <w:r w:rsidRPr="005927B3">
              <w:rPr>
                <w:rFonts w:hint="eastAsia"/>
              </w:rPr>
              <w:t>辦理逾期外來人口收容遣送相關工作經費不敷數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544E0E2" w14:textId="77777777" w:rsidR="00614CCD" w:rsidRPr="005927B3" w:rsidRDefault="00614CCD" w:rsidP="00884AD1">
            <w:pPr>
              <w:pStyle w:val="142"/>
              <w:jc w:val="both"/>
            </w:pPr>
            <w:r w:rsidRPr="005927B3">
              <w:rPr>
                <w:rFonts w:hint="eastAsia"/>
              </w:rPr>
              <w:t>入出國及移民管理業務</w:t>
            </w:r>
          </w:p>
        </w:tc>
        <w:tc>
          <w:tcPr>
            <w:tcW w:w="936" w:type="dxa"/>
            <w:vAlign w:val="center"/>
          </w:tcPr>
          <w:p w14:paraId="0E73F481" w14:textId="77777777" w:rsidR="00614CCD" w:rsidRPr="005927B3" w:rsidRDefault="00614CCD" w:rsidP="00D819FA">
            <w:pPr>
              <w:pStyle w:val="142"/>
              <w:rPr>
                <w:rFonts w:hAnsi="華康楷書體W5"/>
              </w:rPr>
            </w:pPr>
            <w:r w:rsidRPr="005927B3">
              <w:rPr>
                <w:rFonts w:hAnsi="華康楷書體W5" w:hint="eastAsia"/>
              </w:rPr>
              <w:t>1</w:t>
            </w:r>
            <w:r w:rsidRPr="005927B3">
              <w:rPr>
                <w:rFonts w:hAnsi="華康楷書體W5"/>
              </w:rPr>
              <w:t>0,657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1177A766" w14:textId="77777777" w:rsidR="00614CCD" w:rsidRPr="005927B3" w:rsidRDefault="00614CCD" w:rsidP="00D819FA">
            <w:pPr>
              <w:pStyle w:val="142"/>
              <w:rPr>
                <w:rFonts w:hAnsi="華康楷書體W5"/>
              </w:rPr>
            </w:pPr>
            <w:r w:rsidRPr="005927B3">
              <w:rPr>
                <w:rFonts w:hAnsi="華康楷書體W5"/>
              </w:rPr>
              <w:t>10,657</w:t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365D9FD0" w14:textId="77777777" w:rsidR="00614CCD" w:rsidRPr="005927B3" w:rsidRDefault="00614CCD" w:rsidP="00D819FA">
            <w:pPr>
              <w:pStyle w:val="142"/>
              <w:rPr>
                <w:rFonts w:hAnsi="華康楷書體W5"/>
              </w:rPr>
            </w:pPr>
            <w:r w:rsidRPr="005927B3">
              <w:rPr>
                <w:rFonts w:hAnsi="華康楷書體W5"/>
              </w:rPr>
              <w:t>100%</w:t>
            </w:r>
          </w:p>
        </w:tc>
        <w:tc>
          <w:tcPr>
            <w:tcW w:w="2078" w:type="dxa"/>
            <w:vAlign w:val="center"/>
          </w:tcPr>
          <w:p w14:paraId="40C8CB66" w14:textId="77777777" w:rsidR="00614CCD" w:rsidRPr="005927B3" w:rsidRDefault="00614CCD" w:rsidP="00884AD1">
            <w:pPr>
              <w:pStyle w:val="142"/>
              <w:jc w:val="both"/>
              <w:rPr>
                <w:rFonts w:hAnsi="華康楷書體W5"/>
              </w:rPr>
            </w:pPr>
            <w:r w:rsidRPr="005927B3">
              <w:rPr>
                <w:rFonts w:hAnsi="華康楷書體W5" w:hint="eastAsia"/>
              </w:rPr>
              <w:t>辦理逾期外來人口收容遣送之相關伙食、機票及旅行文件費用</w:t>
            </w:r>
          </w:p>
        </w:tc>
      </w:tr>
      <w:tr w:rsidR="00614CCD" w:rsidRPr="005927B3" w14:paraId="5120E005" w14:textId="77777777" w:rsidTr="00673DA0">
        <w:trPr>
          <w:trHeight w:val="521"/>
        </w:trPr>
        <w:tc>
          <w:tcPr>
            <w:tcW w:w="1984" w:type="dxa"/>
            <w:shd w:val="clear" w:color="auto" w:fill="auto"/>
            <w:vAlign w:val="center"/>
          </w:tcPr>
          <w:p w14:paraId="32477C5F" w14:textId="77777777" w:rsidR="00614CCD" w:rsidRPr="005927B3" w:rsidRDefault="00614CCD" w:rsidP="00D819FA">
            <w:pPr>
              <w:pStyle w:val="142"/>
            </w:pPr>
            <w:r>
              <w:rPr>
                <w:rFonts w:hAnsi="標楷體" w:hint="eastAsia"/>
                <w:spacing w:val="-5"/>
                <w:kern w:val="0"/>
              </w:rPr>
              <w:t xml:space="preserve">  </w:t>
            </w:r>
            <w:r w:rsidRPr="005927B3">
              <w:rPr>
                <w:rFonts w:hAnsi="標楷體" w:hint="eastAsia"/>
                <w:spacing w:val="-5"/>
                <w:kern w:val="0"/>
              </w:rPr>
              <w:t>業務費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7B7B25CB" w14:textId="77777777" w:rsidR="00614CCD" w:rsidRPr="005927B3" w:rsidRDefault="00614CCD" w:rsidP="00D819FA">
            <w:pPr>
              <w:pStyle w:val="142"/>
            </w:pPr>
          </w:p>
        </w:tc>
        <w:tc>
          <w:tcPr>
            <w:tcW w:w="936" w:type="dxa"/>
            <w:vAlign w:val="center"/>
          </w:tcPr>
          <w:p w14:paraId="3E65E26B" w14:textId="77777777" w:rsidR="00614CCD" w:rsidRPr="005927B3" w:rsidRDefault="00614CCD" w:rsidP="00D819FA">
            <w:pPr>
              <w:pStyle w:val="142"/>
              <w:rPr>
                <w:rFonts w:hAnsi="華康楷書體W5"/>
              </w:rPr>
            </w:pPr>
            <w:r w:rsidRPr="005927B3">
              <w:rPr>
                <w:rFonts w:hAnsi="華康楷書體W5" w:hint="eastAsia"/>
              </w:rPr>
              <w:t>1</w:t>
            </w:r>
            <w:r w:rsidRPr="005927B3">
              <w:rPr>
                <w:rFonts w:hAnsi="華康楷書體W5"/>
              </w:rPr>
              <w:t>0,657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65ABFE82" w14:textId="77777777" w:rsidR="00614CCD" w:rsidRPr="005927B3" w:rsidRDefault="00614CCD" w:rsidP="00D819FA">
            <w:pPr>
              <w:pStyle w:val="142"/>
              <w:rPr>
                <w:rFonts w:hAnsi="華康楷書體W5"/>
              </w:rPr>
            </w:pPr>
            <w:r w:rsidRPr="005927B3">
              <w:rPr>
                <w:rFonts w:hAnsi="華康楷書體W5"/>
              </w:rPr>
              <w:t>10,657</w:t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124FA0B0" w14:textId="77777777" w:rsidR="00614CCD" w:rsidRPr="005927B3" w:rsidRDefault="00614CCD" w:rsidP="00D819FA">
            <w:pPr>
              <w:pStyle w:val="142"/>
              <w:rPr>
                <w:rFonts w:hAnsi="華康楷書體W5"/>
              </w:rPr>
            </w:pPr>
            <w:r w:rsidRPr="005927B3">
              <w:rPr>
                <w:rFonts w:hAnsi="華康楷書體W5"/>
              </w:rPr>
              <w:t>100%</w:t>
            </w:r>
          </w:p>
        </w:tc>
        <w:tc>
          <w:tcPr>
            <w:tcW w:w="2078" w:type="dxa"/>
            <w:vAlign w:val="center"/>
          </w:tcPr>
          <w:p w14:paraId="13D44327" w14:textId="77777777" w:rsidR="00614CCD" w:rsidRPr="005927B3" w:rsidRDefault="00614CCD" w:rsidP="00D819FA">
            <w:pPr>
              <w:pStyle w:val="142"/>
              <w:rPr>
                <w:rFonts w:hAnsi="華康楷書體W5"/>
              </w:rPr>
            </w:pPr>
          </w:p>
        </w:tc>
      </w:tr>
    </w:tbl>
    <w:p w14:paraId="753F0A23" w14:textId="77777777" w:rsidR="00614CCD" w:rsidRPr="00426B98" w:rsidRDefault="00614CCD" w:rsidP="00831612">
      <w:pPr>
        <w:pStyle w:val="142"/>
        <w:ind w:leftChars="300" w:left="1497" w:hanging="647"/>
        <w:rPr>
          <w:color w:val="FF0000"/>
        </w:rPr>
      </w:pPr>
      <w:r>
        <w:rPr>
          <w:rFonts w:hint="eastAsia"/>
        </w:rPr>
        <w:t>資料來源：移民署提供。</w:t>
      </w:r>
    </w:p>
    <w:p w14:paraId="0E74D741" w14:textId="77777777" w:rsidR="00614CCD" w:rsidRPr="002C45CD" w:rsidRDefault="00614CCD" w:rsidP="00D4335C">
      <w:pPr>
        <w:pStyle w:val="a7"/>
        <w:ind w:left="849" w:hanging="283"/>
      </w:pPr>
      <w:r w:rsidRPr="00390D14">
        <w:rPr>
          <w:rFonts w:hAnsi="標楷體" w:hint="eastAsia"/>
          <w:b/>
        </w:rPr>
        <w:t>(</w:t>
      </w:r>
      <w:r w:rsidRPr="00390D14">
        <w:rPr>
          <w:rFonts w:hAnsi="標楷體" w:cs="細明體" w:hint="eastAsia"/>
          <w:b/>
        </w:rPr>
        <w:t>四)</w:t>
      </w:r>
      <w:r w:rsidRPr="00390D14">
        <w:rPr>
          <w:rFonts w:hAnsi="標楷體" w:hint="eastAsia"/>
          <w:b/>
        </w:rPr>
        <w:t>評估意見</w:t>
      </w:r>
      <w:r w:rsidRPr="00390D14">
        <w:rPr>
          <w:rFonts w:hAnsi="標楷體" w:cs="細明體" w:hint="eastAsia"/>
          <w:b/>
        </w:rPr>
        <w:t>：</w:t>
      </w:r>
      <w:r w:rsidRPr="00390D14">
        <w:rPr>
          <w:rFonts w:hint="eastAsia"/>
        </w:rPr>
        <w:t>移民署為維持外來人口管理，自113年度開始推動專案查處常態化</w:t>
      </w:r>
      <w:r>
        <w:rPr>
          <w:rFonts w:hint="eastAsia"/>
        </w:rPr>
        <w:t>；另</w:t>
      </w:r>
      <w:r w:rsidRPr="00390D14">
        <w:rPr>
          <w:rFonts w:hint="eastAsia"/>
        </w:rPr>
        <w:t>為完善受收容人之收容環境空間，暨</w:t>
      </w:r>
      <w:r>
        <w:rPr>
          <w:rFonts w:hint="eastAsia"/>
        </w:rPr>
        <w:t>透過加速遣送舒緩收容壓力，致該署動支第二預備金支應113年度收容費用及收容人無力負擔之機票等費用之不敷數，</w:t>
      </w:r>
      <w:r w:rsidRPr="005D4F87">
        <w:rPr>
          <w:rFonts w:hint="eastAsia"/>
        </w:rPr>
        <w:t>核與預算法第70</w:t>
      </w:r>
      <w:r w:rsidRPr="002C45CD">
        <w:rPr>
          <w:rFonts w:hint="eastAsia"/>
        </w:rPr>
        <w:t>條第2款規定尚無不符</w:t>
      </w:r>
      <w:r w:rsidRPr="002C45CD">
        <w:rPr>
          <w:rFonts w:hAnsi="標楷體" w:hint="eastAsia"/>
        </w:rPr>
        <w:t>。</w:t>
      </w:r>
      <w:r>
        <w:rPr>
          <w:rFonts w:hAnsi="標楷體" w:hint="eastAsia"/>
        </w:rPr>
        <w:t>另查</w:t>
      </w:r>
      <w:r w:rsidRPr="002C45CD">
        <w:rPr>
          <w:rFonts w:hint="eastAsia"/>
        </w:rPr>
        <w:t>移民署自113年度起推動</w:t>
      </w:r>
      <w:r>
        <w:rPr>
          <w:rFonts w:hint="eastAsia"/>
        </w:rPr>
        <w:t>逾期停(居)留外來人口</w:t>
      </w:r>
      <w:r w:rsidRPr="002C45CD">
        <w:rPr>
          <w:rFonts w:hint="eastAsia"/>
        </w:rPr>
        <w:t>專案查處常態化，並提高外國人逾期停居留罰鍰金額</w:t>
      </w:r>
      <w:r w:rsidRPr="002C45CD">
        <w:rPr>
          <w:rStyle w:val="af8"/>
        </w:rPr>
        <w:footnoteReference w:id="1"/>
      </w:r>
      <w:r>
        <w:rPr>
          <w:rFonts w:hint="eastAsia"/>
        </w:rPr>
        <w:t>，期降低逾期停(居)留外來人口並嚇阻不法；惟揆表3數據</w:t>
      </w:r>
      <w:r w:rsidRPr="002C45CD">
        <w:rPr>
          <w:rFonts w:hint="eastAsia"/>
        </w:rPr>
        <w:t>，逾期停(居)留人數仍</w:t>
      </w:r>
      <w:r>
        <w:rPr>
          <w:rFonts w:hint="eastAsia"/>
        </w:rPr>
        <w:t>自112年度之13萬1</w:t>
      </w:r>
      <w:r>
        <w:t>,</w:t>
      </w:r>
      <w:r>
        <w:rPr>
          <w:rFonts w:hint="eastAsia"/>
        </w:rPr>
        <w:t>741人增至113年度之14萬3</w:t>
      </w:r>
      <w:r>
        <w:t>,</w:t>
      </w:r>
      <w:r>
        <w:rPr>
          <w:rFonts w:hint="eastAsia"/>
        </w:rPr>
        <w:t>209人，未能有效降低；為維我國國境安全，並降低對於逾期外來人口之收容及遣送壓力</w:t>
      </w:r>
      <w:r w:rsidRPr="002C45CD">
        <w:rPr>
          <w:rFonts w:hint="eastAsia"/>
        </w:rPr>
        <w:t>，移民署允宜深入了解上開措施成效欠彰原因並研謀改善，俾</w:t>
      </w:r>
      <w:r>
        <w:rPr>
          <w:rFonts w:hint="eastAsia"/>
        </w:rPr>
        <w:t>有效降低逾期外來人口滯臺人數</w:t>
      </w:r>
      <w:r w:rsidRPr="002C45CD">
        <w:rPr>
          <w:rFonts w:hint="eastAsia"/>
        </w:rPr>
        <w:t>。</w:t>
      </w:r>
    </w:p>
    <w:p w14:paraId="337299E0" w14:textId="77777777" w:rsidR="00614CCD" w:rsidRPr="007B2ECD" w:rsidRDefault="00614CCD" w:rsidP="009C4F3B">
      <w:pPr>
        <w:pStyle w:val="142"/>
        <w:spacing w:line="400" w:lineRule="exact"/>
        <w:ind w:leftChars="300" w:left="850"/>
        <w:rPr>
          <w:color w:val="FF0000"/>
        </w:rPr>
      </w:pPr>
      <w:r w:rsidRPr="009C4F3B">
        <w:rPr>
          <w:rFonts w:hint="eastAsia"/>
          <w:b/>
          <w:sz w:val="28"/>
        </w:rPr>
        <w:t>表3</w:t>
      </w:r>
      <w:r w:rsidRPr="009C4F3B">
        <w:rPr>
          <w:b/>
          <w:sz w:val="28"/>
        </w:rPr>
        <w:t xml:space="preserve"> </w:t>
      </w:r>
      <w:r w:rsidRPr="009C4F3B">
        <w:rPr>
          <w:rFonts w:hint="eastAsia"/>
          <w:b/>
          <w:sz w:val="28"/>
        </w:rPr>
        <w:t>逾期外來人口</w:t>
      </w:r>
      <w:r>
        <w:rPr>
          <w:rFonts w:hint="eastAsia"/>
          <w:b/>
          <w:sz w:val="28"/>
        </w:rPr>
        <w:t xml:space="preserve">表                 </w:t>
      </w:r>
      <w:r>
        <w:rPr>
          <w:rFonts w:hint="eastAsia"/>
          <w:b/>
        </w:rPr>
        <w:t xml:space="preserve">         </w:t>
      </w:r>
      <w:r>
        <w:rPr>
          <w:b/>
        </w:rPr>
        <w:t xml:space="preserve">    </w:t>
      </w:r>
      <w:r w:rsidRPr="00FF5F1D">
        <w:t>單位</w:t>
      </w:r>
      <w:r w:rsidRPr="00FF5F1D">
        <w:rPr>
          <w:rFonts w:hint="eastAsia"/>
        </w:rPr>
        <w:t>:</w:t>
      </w:r>
      <w:r w:rsidRPr="00FF5F1D">
        <w:t>人數</w:t>
      </w:r>
    </w:p>
    <w:tbl>
      <w:tblPr>
        <w:tblW w:w="7654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26"/>
        <w:gridCol w:w="1105"/>
        <w:gridCol w:w="1106"/>
        <w:gridCol w:w="1105"/>
        <w:gridCol w:w="1106"/>
        <w:gridCol w:w="1106"/>
      </w:tblGrid>
      <w:tr w:rsidR="00614CCD" w:rsidRPr="000F419E" w14:paraId="19550E25" w14:textId="77777777" w:rsidTr="00884AD1">
        <w:trPr>
          <w:tblHeader/>
        </w:trPr>
        <w:tc>
          <w:tcPr>
            <w:tcW w:w="2126" w:type="dxa"/>
            <w:shd w:val="clear" w:color="auto" w:fill="auto"/>
            <w:vAlign w:val="center"/>
          </w:tcPr>
          <w:p w14:paraId="4E86083B" w14:textId="77777777" w:rsidR="00614CCD" w:rsidRPr="000F419E" w:rsidRDefault="00614CCD" w:rsidP="006F0BC0">
            <w:pPr>
              <w:pStyle w:val="142"/>
              <w:jc w:val="center"/>
              <w:rPr>
                <w:szCs w:val="20"/>
              </w:rPr>
            </w:pPr>
            <w:r w:rsidRPr="000F419E">
              <w:rPr>
                <w:rFonts w:hint="eastAsia"/>
                <w:szCs w:val="20"/>
              </w:rPr>
              <w:t>年</w:t>
            </w:r>
            <w:r>
              <w:rPr>
                <w:rFonts w:hint="eastAsia"/>
                <w:szCs w:val="20"/>
              </w:rPr>
              <w:t xml:space="preserve">   </w:t>
            </w:r>
            <w:r w:rsidRPr="000F419E">
              <w:rPr>
                <w:rFonts w:hint="eastAsia"/>
                <w:szCs w:val="20"/>
              </w:rPr>
              <w:t>度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6F6A1D1" w14:textId="77777777" w:rsidR="00614CCD" w:rsidRPr="000F419E" w:rsidRDefault="00614CCD" w:rsidP="005623FD">
            <w:pPr>
              <w:pStyle w:val="142"/>
              <w:rPr>
                <w:szCs w:val="20"/>
              </w:rPr>
            </w:pPr>
            <w:r w:rsidRPr="000F419E">
              <w:rPr>
                <w:rFonts w:hint="eastAsia"/>
                <w:szCs w:val="20"/>
              </w:rPr>
              <w:t>109年</w:t>
            </w:r>
            <w:r>
              <w:rPr>
                <w:rFonts w:hint="eastAsia"/>
                <w:szCs w:val="20"/>
              </w:rPr>
              <w:t>度</w:t>
            </w:r>
          </w:p>
        </w:tc>
        <w:tc>
          <w:tcPr>
            <w:tcW w:w="1106" w:type="dxa"/>
          </w:tcPr>
          <w:p w14:paraId="3EAA955C" w14:textId="77777777" w:rsidR="00614CCD" w:rsidRPr="000F419E" w:rsidRDefault="00614CCD" w:rsidP="005623FD">
            <w:pPr>
              <w:pStyle w:val="142"/>
              <w:rPr>
                <w:szCs w:val="20"/>
              </w:rPr>
            </w:pPr>
            <w:r w:rsidRPr="000F419E">
              <w:rPr>
                <w:rFonts w:hint="eastAsia"/>
                <w:szCs w:val="20"/>
              </w:rPr>
              <w:t>110年</w:t>
            </w:r>
            <w:r>
              <w:rPr>
                <w:rFonts w:hint="eastAsia"/>
                <w:szCs w:val="20"/>
              </w:rPr>
              <w:t>度</w:t>
            </w:r>
          </w:p>
        </w:tc>
        <w:tc>
          <w:tcPr>
            <w:tcW w:w="1105" w:type="dxa"/>
          </w:tcPr>
          <w:p w14:paraId="3130BA5F" w14:textId="77777777" w:rsidR="00614CCD" w:rsidRPr="000F419E" w:rsidRDefault="00614CCD" w:rsidP="005623FD">
            <w:pPr>
              <w:pStyle w:val="142"/>
              <w:rPr>
                <w:szCs w:val="20"/>
              </w:rPr>
            </w:pPr>
            <w:r w:rsidRPr="000F419E">
              <w:rPr>
                <w:rFonts w:hint="eastAsia"/>
                <w:szCs w:val="20"/>
              </w:rPr>
              <w:t>1</w:t>
            </w:r>
            <w:r w:rsidRPr="000F419E">
              <w:rPr>
                <w:szCs w:val="20"/>
              </w:rPr>
              <w:t>11</w:t>
            </w:r>
            <w:r w:rsidRPr="000F419E">
              <w:rPr>
                <w:rFonts w:hint="eastAsia"/>
                <w:szCs w:val="20"/>
              </w:rPr>
              <w:t>年</w:t>
            </w:r>
            <w:r>
              <w:rPr>
                <w:rFonts w:hint="eastAsia"/>
                <w:szCs w:val="20"/>
              </w:rPr>
              <w:t>度</w:t>
            </w:r>
          </w:p>
        </w:tc>
        <w:tc>
          <w:tcPr>
            <w:tcW w:w="1106" w:type="dxa"/>
          </w:tcPr>
          <w:p w14:paraId="356AA115" w14:textId="77777777" w:rsidR="00614CCD" w:rsidRPr="004B2F62" w:rsidRDefault="00614CCD" w:rsidP="005623FD">
            <w:pPr>
              <w:pStyle w:val="142"/>
              <w:rPr>
                <w:szCs w:val="20"/>
              </w:rPr>
            </w:pPr>
            <w:r w:rsidRPr="004B2F62">
              <w:rPr>
                <w:rFonts w:hint="eastAsia"/>
                <w:szCs w:val="20"/>
              </w:rPr>
              <w:t>112年</w:t>
            </w:r>
            <w:r>
              <w:rPr>
                <w:rFonts w:hint="eastAsia"/>
                <w:szCs w:val="20"/>
              </w:rPr>
              <w:t>度</w:t>
            </w:r>
          </w:p>
        </w:tc>
        <w:tc>
          <w:tcPr>
            <w:tcW w:w="1106" w:type="dxa"/>
          </w:tcPr>
          <w:p w14:paraId="56B282E9" w14:textId="77777777" w:rsidR="00614CCD" w:rsidRPr="000F419E" w:rsidRDefault="00614CCD" w:rsidP="005623FD">
            <w:pPr>
              <w:pStyle w:val="142"/>
              <w:rPr>
                <w:szCs w:val="20"/>
                <w:highlight w:val="yellow"/>
              </w:rPr>
            </w:pPr>
            <w:r w:rsidRPr="000C52FB">
              <w:rPr>
                <w:rFonts w:hint="eastAsia"/>
                <w:szCs w:val="20"/>
              </w:rPr>
              <w:t>113年</w:t>
            </w:r>
            <w:r>
              <w:rPr>
                <w:rFonts w:hint="eastAsia"/>
                <w:szCs w:val="20"/>
              </w:rPr>
              <w:t>度</w:t>
            </w:r>
          </w:p>
        </w:tc>
      </w:tr>
      <w:tr w:rsidR="00614CCD" w:rsidRPr="0066273A" w14:paraId="740C0106" w14:textId="77777777" w:rsidTr="00884AD1">
        <w:tc>
          <w:tcPr>
            <w:tcW w:w="2126" w:type="dxa"/>
            <w:shd w:val="clear" w:color="auto" w:fill="auto"/>
            <w:vAlign w:val="center"/>
          </w:tcPr>
          <w:p w14:paraId="6F0C71B0" w14:textId="77777777" w:rsidR="00614CCD" w:rsidRPr="0066273A" w:rsidRDefault="00614CCD" w:rsidP="002B7182">
            <w:pPr>
              <w:pStyle w:val="142"/>
              <w:rPr>
                <w:szCs w:val="20"/>
              </w:rPr>
            </w:pPr>
            <w:r w:rsidRPr="0066273A">
              <w:rPr>
                <w:rFonts w:hint="eastAsia"/>
                <w:szCs w:val="20"/>
              </w:rPr>
              <w:t>逾期居留人數(A)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4B725B62" w14:textId="77777777" w:rsidR="00614CCD" w:rsidRPr="00286F1A" w:rsidRDefault="00614CCD" w:rsidP="006F0BC0">
            <w:pPr>
              <w:pStyle w:val="142"/>
              <w:jc w:val="right"/>
              <w:rPr>
                <w:color w:val="000000"/>
                <w:szCs w:val="20"/>
              </w:rPr>
            </w:pPr>
            <w:r w:rsidRPr="00286F1A">
              <w:rPr>
                <w:rFonts w:hint="eastAsia"/>
                <w:color w:val="000000"/>
                <w:szCs w:val="20"/>
              </w:rPr>
              <w:t>58</w:t>
            </w:r>
            <w:r w:rsidRPr="00286F1A">
              <w:rPr>
                <w:color w:val="000000"/>
                <w:szCs w:val="20"/>
              </w:rPr>
              <w:t>,</w:t>
            </w:r>
            <w:r w:rsidRPr="00286F1A">
              <w:rPr>
                <w:rFonts w:hint="eastAsia"/>
                <w:color w:val="000000"/>
                <w:szCs w:val="20"/>
              </w:rPr>
              <w:t>033</w:t>
            </w:r>
          </w:p>
        </w:tc>
        <w:tc>
          <w:tcPr>
            <w:tcW w:w="1106" w:type="dxa"/>
            <w:vAlign w:val="center"/>
          </w:tcPr>
          <w:p w14:paraId="7D288E8C" w14:textId="77777777" w:rsidR="00614CCD" w:rsidRPr="00286F1A" w:rsidRDefault="00614CCD" w:rsidP="006F0BC0">
            <w:pPr>
              <w:pStyle w:val="142"/>
              <w:jc w:val="right"/>
              <w:rPr>
                <w:color w:val="000000"/>
                <w:szCs w:val="20"/>
              </w:rPr>
            </w:pPr>
            <w:r w:rsidRPr="00286F1A">
              <w:rPr>
                <w:rFonts w:hint="eastAsia"/>
                <w:color w:val="000000"/>
                <w:szCs w:val="20"/>
              </w:rPr>
              <w:t>60,486</w:t>
            </w:r>
          </w:p>
        </w:tc>
        <w:tc>
          <w:tcPr>
            <w:tcW w:w="1105" w:type="dxa"/>
            <w:vAlign w:val="center"/>
          </w:tcPr>
          <w:p w14:paraId="17F189CC" w14:textId="77777777" w:rsidR="00614CCD" w:rsidRPr="00286F1A" w:rsidRDefault="00614CCD" w:rsidP="006F0BC0">
            <w:pPr>
              <w:pStyle w:val="142"/>
              <w:jc w:val="right"/>
              <w:rPr>
                <w:color w:val="000000"/>
                <w:szCs w:val="20"/>
              </w:rPr>
            </w:pPr>
            <w:r w:rsidRPr="00286F1A">
              <w:rPr>
                <w:rFonts w:hint="eastAsia"/>
                <w:color w:val="000000"/>
                <w:szCs w:val="20"/>
              </w:rPr>
              <w:t>84,121</w:t>
            </w:r>
          </w:p>
        </w:tc>
        <w:tc>
          <w:tcPr>
            <w:tcW w:w="1106" w:type="dxa"/>
            <w:vAlign w:val="center"/>
          </w:tcPr>
          <w:p w14:paraId="2840112E" w14:textId="77777777" w:rsidR="00614CCD" w:rsidRPr="00286F1A" w:rsidRDefault="00614CCD" w:rsidP="006F0BC0">
            <w:pPr>
              <w:pStyle w:val="142"/>
              <w:jc w:val="right"/>
              <w:rPr>
                <w:color w:val="000000"/>
                <w:szCs w:val="20"/>
              </w:rPr>
            </w:pPr>
            <w:r w:rsidRPr="00286F1A">
              <w:rPr>
                <w:rFonts w:hint="eastAsia"/>
                <w:color w:val="000000"/>
                <w:szCs w:val="20"/>
              </w:rPr>
              <w:t>89,039</w:t>
            </w:r>
          </w:p>
        </w:tc>
        <w:tc>
          <w:tcPr>
            <w:tcW w:w="1106" w:type="dxa"/>
            <w:vAlign w:val="center"/>
          </w:tcPr>
          <w:p w14:paraId="3CDFE2C9" w14:textId="77777777" w:rsidR="00614CCD" w:rsidRPr="00863B8C" w:rsidRDefault="00614CCD" w:rsidP="006F0BC0">
            <w:pPr>
              <w:pStyle w:val="142"/>
              <w:jc w:val="right"/>
              <w:rPr>
                <w:szCs w:val="20"/>
              </w:rPr>
            </w:pPr>
            <w:r w:rsidRPr="00863B8C">
              <w:rPr>
                <w:rFonts w:hint="eastAsia"/>
                <w:szCs w:val="20"/>
              </w:rPr>
              <w:t>92,811</w:t>
            </w:r>
          </w:p>
        </w:tc>
      </w:tr>
      <w:tr w:rsidR="00614CCD" w:rsidRPr="0066273A" w14:paraId="7A2CD9C0" w14:textId="77777777" w:rsidTr="00884AD1">
        <w:tc>
          <w:tcPr>
            <w:tcW w:w="2126" w:type="dxa"/>
            <w:shd w:val="clear" w:color="auto" w:fill="auto"/>
            <w:vAlign w:val="center"/>
          </w:tcPr>
          <w:p w14:paraId="0B903260" w14:textId="77777777" w:rsidR="00614CCD" w:rsidRPr="0066273A" w:rsidRDefault="00614CCD" w:rsidP="002B7182">
            <w:pPr>
              <w:pStyle w:val="142"/>
              <w:rPr>
                <w:szCs w:val="20"/>
              </w:rPr>
            </w:pPr>
            <w:r w:rsidRPr="0066273A">
              <w:rPr>
                <w:rFonts w:hint="eastAsia"/>
                <w:szCs w:val="20"/>
              </w:rPr>
              <w:t>逾期停留人數(B)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35E955A2" w14:textId="77777777" w:rsidR="00614CCD" w:rsidRPr="00286F1A" w:rsidRDefault="00614CCD" w:rsidP="006F0BC0">
            <w:pPr>
              <w:pStyle w:val="142"/>
              <w:jc w:val="right"/>
              <w:rPr>
                <w:color w:val="000000"/>
                <w:szCs w:val="20"/>
              </w:rPr>
            </w:pPr>
            <w:r w:rsidRPr="00286F1A">
              <w:rPr>
                <w:rFonts w:hint="eastAsia"/>
                <w:color w:val="000000"/>
                <w:szCs w:val="20"/>
              </w:rPr>
              <w:t>28,028</w:t>
            </w:r>
          </w:p>
        </w:tc>
        <w:tc>
          <w:tcPr>
            <w:tcW w:w="1106" w:type="dxa"/>
            <w:vAlign w:val="center"/>
          </w:tcPr>
          <w:p w14:paraId="5386E9A3" w14:textId="77777777" w:rsidR="00614CCD" w:rsidRPr="00286F1A" w:rsidRDefault="00614CCD" w:rsidP="006F0BC0">
            <w:pPr>
              <w:pStyle w:val="142"/>
              <w:jc w:val="right"/>
              <w:rPr>
                <w:color w:val="000000"/>
                <w:szCs w:val="20"/>
              </w:rPr>
            </w:pPr>
            <w:r w:rsidRPr="00286F1A">
              <w:rPr>
                <w:rFonts w:hint="eastAsia"/>
                <w:color w:val="000000"/>
                <w:szCs w:val="20"/>
              </w:rPr>
              <w:t>20</w:t>
            </w:r>
            <w:r w:rsidRPr="00286F1A">
              <w:rPr>
                <w:color w:val="000000"/>
                <w:szCs w:val="20"/>
              </w:rPr>
              <w:t>,</w:t>
            </w:r>
            <w:r w:rsidRPr="00286F1A">
              <w:rPr>
                <w:rFonts w:hint="eastAsia"/>
                <w:color w:val="000000"/>
                <w:szCs w:val="20"/>
              </w:rPr>
              <w:t>519</w:t>
            </w:r>
          </w:p>
        </w:tc>
        <w:tc>
          <w:tcPr>
            <w:tcW w:w="1105" w:type="dxa"/>
            <w:vAlign w:val="center"/>
          </w:tcPr>
          <w:p w14:paraId="79BDFE7C" w14:textId="77777777" w:rsidR="00614CCD" w:rsidRPr="00286F1A" w:rsidRDefault="00614CCD" w:rsidP="006F0BC0">
            <w:pPr>
              <w:pStyle w:val="142"/>
              <w:jc w:val="right"/>
              <w:rPr>
                <w:color w:val="000000"/>
                <w:szCs w:val="20"/>
              </w:rPr>
            </w:pPr>
            <w:r w:rsidRPr="00286F1A">
              <w:rPr>
                <w:rFonts w:hint="eastAsia"/>
                <w:color w:val="000000"/>
                <w:szCs w:val="20"/>
              </w:rPr>
              <w:t>24,656</w:t>
            </w:r>
          </w:p>
        </w:tc>
        <w:tc>
          <w:tcPr>
            <w:tcW w:w="1106" w:type="dxa"/>
            <w:vAlign w:val="center"/>
          </w:tcPr>
          <w:p w14:paraId="08D8C6F3" w14:textId="77777777" w:rsidR="00614CCD" w:rsidRPr="00286F1A" w:rsidRDefault="00614CCD" w:rsidP="006F0BC0">
            <w:pPr>
              <w:pStyle w:val="142"/>
              <w:jc w:val="right"/>
              <w:rPr>
                <w:color w:val="000000"/>
                <w:szCs w:val="20"/>
              </w:rPr>
            </w:pPr>
            <w:r w:rsidRPr="00286F1A">
              <w:rPr>
                <w:rFonts w:hint="eastAsia"/>
                <w:color w:val="000000"/>
                <w:szCs w:val="20"/>
              </w:rPr>
              <w:t>4</w:t>
            </w:r>
            <w:r w:rsidRPr="00286F1A">
              <w:rPr>
                <w:color w:val="000000"/>
                <w:szCs w:val="20"/>
              </w:rPr>
              <w:t>2,702</w:t>
            </w:r>
          </w:p>
        </w:tc>
        <w:tc>
          <w:tcPr>
            <w:tcW w:w="1106" w:type="dxa"/>
            <w:vAlign w:val="center"/>
          </w:tcPr>
          <w:p w14:paraId="7F54FAF7" w14:textId="77777777" w:rsidR="00614CCD" w:rsidRPr="00863B8C" w:rsidRDefault="00614CCD" w:rsidP="006F0BC0">
            <w:pPr>
              <w:pStyle w:val="142"/>
              <w:jc w:val="right"/>
              <w:rPr>
                <w:szCs w:val="20"/>
              </w:rPr>
            </w:pPr>
            <w:r w:rsidRPr="00863B8C">
              <w:rPr>
                <w:rFonts w:hint="eastAsia"/>
                <w:szCs w:val="20"/>
              </w:rPr>
              <w:t>50</w:t>
            </w:r>
            <w:r w:rsidRPr="00863B8C">
              <w:rPr>
                <w:szCs w:val="20"/>
              </w:rPr>
              <w:t>,398</w:t>
            </w:r>
          </w:p>
        </w:tc>
      </w:tr>
      <w:tr w:rsidR="00614CCD" w:rsidRPr="0066273A" w14:paraId="26D1B162" w14:textId="77777777" w:rsidTr="00884AD1">
        <w:tc>
          <w:tcPr>
            <w:tcW w:w="2126" w:type="dxa"/>
            <w:shd w:val="clear" w:color="auto" w:fill="auto"/>
            <w:vAlign w:val="center"/>
          </w:tcPr>
          <w:p w14:paraId="25AA9D0D" w14:textId="77777777" w:rsidR="00614CCD" w:rsidRPr="0066273A" w:rsidRDefault="00614CCD" w:rsidP="002B7182">
            <w:pPr>
              <w:pStyle w:val="142"/>
              <w:rPr>
                <w:szCs w:val="20"/>
              </w:rPr>
            </w:pPr>
            <w:r w:rsidRPr="0066273A">
              <w:rPr>
                <w:rFonts w:hint="eastAsia"/>
                <w:szCs w:val="20"/>
              </w:rPr>
              <w:t>逾期外來人口數(C=A+B)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1D57D0C5" w14:textId="77777777" w:rsidR="00614CCD" w:rsidRPr="00286F1A" w:rsidRDefault="00614CCD" w:rsidP="006F0BC0">
            <w:pPr>
              <w:pStyle w:val="142"/>
              <w:jc w:val="right"/>
              <w:rPr>
                <w:color w:val="000000"/>
                <w:szCs w:val="20"/>
              </w:rPr>
            </w:pPr>
            <w:r w:rsidRPr="00286F1A">
              <w:rPr>
                <w:rFonts w:hint="eastAsia"/>
                <w:color w:val="000000"/>
                <w:szCs w:val="20"/>
              </w:rPr>
              <w:t>86,061</w:t>
            </w:r>
          </w:p>
        </w:tc>
        <w:tc>
          <w:tcPr>
            <w:tcW w:w="1106" w:type="dxa"/>
            <w:vAlign w:val="center"/>
          </w:tcPr>
          <w:p w14:paraId="4CF0CF43" w14:textId="77777777" w:rsidR="00614CCD" w:rsidRPr="00286F1A" w:rsidRDefault="00614CCD" w:rsidP="006F0BC0">
            <w:pPr>
              <w:pStyle w:val="142"/>
              <w:jc w:val="right"/>
              <w:rPr>
                <w:color w:val="000000"/>
                <w:szCs w:val="20"/>
              </w:rPr>
            </w:pPr>
            <w:r w:rsidRPr="00286F1A">
              <w:rPr>
                <w:rFonts w:hint="eastAsia"/>
                <w:color w:val="000000"/>
                <w:szCs w:val="20"/>
              </w:rPr>
              <w:t>81</w:t>
            </w:r>
            <w:r w:rsidRPr="00286F1A">
              <w:rPr>
                <w:color w:val="000000"/>
                <w:szCs w:val="20"/>
              </w:rPr>
              <w:t>,</w:t>
            </w:r>
            <w:r w:rsidRPr="00286F1A">
              <w:rPr>
                <w:rFonts w:hint="eastAsia"/>
                <w:color w:val="000000"/>
                <w:szCs w:val="20"/>
              </w:rPr>
              <w:t>005</w:t>
            </w:r>
          </w:p>
        </w:tc>
        <w:tc>
          <w:tcPr>
            <w:tcW w:w="1105" w:type="dxa"/>
            <w:vAlign w:val="center"/>
          </w:tcPr>
          <w:p w14:paraId="4D4C11EF" w14:textId="77777777" w:rsidR="00614CCD" w:rsidRPr="00286F1A" w:rsidRDefault="00614CCD" w:rsidP="006F0BC0">
            <w:pPr>
              <w:pStyle w:val="142"/>
              <w:jc w:val="right"/>
              <w:rPr>
                <w:color w:val="000000"/>
                <w:szCs w:val="20"/>
              </w:rPr>
            </w:pPr>
            <w:r w:rsidRPr="00286F1A">
              <w:rPr>
                <w:rFonts w:hint="eastAsia"/>
                <w:color w:val="000000"/>
                <w:szCs w:val="20"/>
              </w:rPr>
              <w:t>108,777</w:t>
            </w:r>
          </w:p>
        </w:tc>
        <w:tc>
          <w:tcPr>
            <w:tcW w:w="1106" w:type="dxa"/>
            <w:vAlign w:val="center"/>
          </w:tcPr>
          <w:p w14:paraId="7A58DA6F" w14:textId="77777777" w:rsidR="00614CCD" w:rsidRPr="00286F1A" w:rsidRDefault="00614CCD" w:rsidP="006F0BC0">
            <w:pPr>
              <w:pStyle w:val="142"/>
              <w:jc w:val="right"/>
              <w:rPr>
                <w:color w:val="000000"/>
                <w:szCs w:val="20"/>
              </w:rPr>
            </w:pPr>
            <w:r w:rsidRPr="00286F1A">
              <w:rPr>
                <w:rFonts w:hint="eastAsia"/>
                <w:color w:val="000000"/>
                <w:szCs w:val="20"/>
              </w:rPr>
              <w:t>1</w:t>
            </w:r>
            <w:r w:rsidRPr="00286F1A">
              <w:rPr>
                <w:color w:val="000000"/>
                <w:szCs w:val="20"/>
              </w:rPr>
              <w:t>31,741</w:t>
            </w:r>
          </w:p>
        </w:tc>
        <w:tc>
          <w:tcPr>
            <w:tcW w:w="1106" w:type="dxa"/>
            <w:vAlign w:val="center"/>
          </w:tcPr>
          <w:p w14:paraId="3DC0C1A5" w14:textId="77777777" w:rsidR="00614CCD" w:rsidRPr="00863B8C" w:rsidRDefault="00614CCD" w:rsidP="006F0BC0">
            <w:pPr>
              <w:pStyle w:val="142"/>
              <w:jc w:val="right"/>
              <w:rPr>
                <w:szCs w:val="20"/>
              </w:rPr>
            </w:pPr>
            <w:r w:rsidRPr="00863B8C">
              <w:rPr>
                <w:rFonts w:hint="eastAsia"/>
                <w:szCs w:val="20"/>
              </w:rPr>
              <w:t>143,209</w:t>
            </w:r>
          </w:p>
        </w:tc>
      </w:tr>
    </w:tbl>
    <w:p w14:paraId="558EB94B" w14:textId="77777777" w:rsidR="00614CCD" w:rsidRPr="00FF5F1D" w:rsidRDefault="00614CCD" w:rsidP="009C4F3B">
      <w:pPr>
        <w:pStyle w:val="142"/>
        <w:ind w:leftChars="300" w:left="2066" w:hangingChars="500" w:hanging="1216"/>
      </w:pPr>
      <w:r>
        <w:rPr>
          <w:rFonts w:hint="eastAsia"/>
        </w:rPr>
        <w:t>資料來源：移民署提供。</w:t>
      </w:r>
    </w:p>
    <w:p w14:paraId="5F675107" w14:textId="77777777" w:rsidR="00614CCD" w:rsidRPr="002660C0" w:rsidRDefault="00614CCD" w:rsidP="00EF133F">
      <w:pPr>
        <w:pStyle w:val="ae"/>
      </w:pPr>
      <w:r w:rsidRPr="002660C0">
        <w:rPr>
          <w:rFonts w:hint="eastAsia"/>
        </w:rPr>
        <w:lastRenderedPageBreak/>
        <w:t>（分機：1911 劉雲霞）</w:t>
      </w:r>
    </w:p>
    <w:sectPr w:rsidR="00614CCD" w:rsidRPr="002660C0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091408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007CAC91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091408">
      <w:rPr>
        <w:rStyle w:val="af5"/>
        <w:noProof/>
      </w:rPr>
      <w:t>3</w:t>
    </w:r>
    <w:r>
      <w:rPr>
        <w:rStyle w:val="af5"/>
      </w:rPr>
      <w:fldChar w:fldCharType="end"/>
    </w:r>
  </w:p>
  <w:p w14:paraId="29C1FABB" w14:textId="77777777" w:rsidR="00B84D17" w:rsidRPr="0060523D" w:rsidRDefault="00091408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091408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  <w:footnote w:id="1">
    <w:p w14:paraId="199C7122" w14:textId="77777777" w:rsidR="00614CCD" w:rsidRPr="009A1B5D" w:rsidRDefault="00614CCD" w:rsidP="002C45CD">
      <w:pPr>
        <w:pStyle w:val="142"/>
        <w:ind w:left="170" w:hangingChars="70" w:hanging="170"/>
        <w:jc w:val="both"/>
      </w:pPr>
      <w:r>
        <w:rPr>
          <w:rStyle w:val="af8"/>
        </w:rPr>
        <w:footnoteRef/>
      </w:r>
      <w:r>
        <w:t xml:space="preserve"> </w:t>
      </w:r>
      <w:r w:rsidRPr="009A1B5D">
        <w:rPr>
          <w:rFonts w:hint="eastAsia"/>
        </w:rPr>
        <w:t>入出國及移民法</w:t>
      </w:r>
      <w:r>
        <w:rPr>
          <w:rFonts w:hint="eastAsia"/>
        </w:rPr>
        <w:t>修正前第85條規定：「有下列情形之一者，處新臺幣</w:t>
      </w:r>
      <w:r w:rsidRPr="003B785B">
        <w:rPr>
          <w:rFonts w:hint="eastAsia"/>
          <w:b/>
          <w:u w:val="single"/>
        </w:rPr>
        <w:t>二千元以上一萬</w:t>
      </w:r>
      <w:r w:rsidRPr="003B785B">
        <w:rPr>
          <w:rFonts w:hAnsi="標楷體" w:hint="eastAsia"/>
          <w:b/>
          <w:u w:val="single"/>
        </w:rPr>
        <w:t>元以下</w:t>
      </w:r>
      <w:r w:rsidRPr="00705F3B">
        <w:rPr>
          <w:rFonts w:hAnsi="標楷體" w:hint="eastAsia"/>
        </w:rPr>
        <w:t>罰鍰：</w:t>
      </w:r>
      <w:r w:rsidRPr="00705F3B">
        <w:rPr>
          <w:rFonts w:hAnsi="標楷體"/>
        </w:rPr>
        <w:t>…</w:t>
      </w:r>
      <w:r>
        <w:rPr>
          <w:rFonts w:hint="eastAsia"/>
        </w:rPr>
        <w:t>四、臺灣地區無戶籍國民或外國人，逾期停留或居留。」，</w:t>
      </w:r>
      <w:r w:rsidRPr="009A1B5D">
        <w:rPr>
          <w:rFonts w:hint="eastAsia"/>
        </w:rPr>
        <w:t>113年3月1日</w:t>
      </w:r>
      <w:r>
        <w:rPr>
          <w:rFonts w:hint="eastAsia"/>
        </w:rPr>
        <w:t>修正為第74條之1第2項規定：「</w:t>
      </w:r>
      <w:r w:rsidRPr="009A1B5D">
        <w:rPr>
          <w:rFonts w:hint="eastAsia"/>
        </w:rPr>
        <w:t>臺灣地區無戶籍國民或外國人，逾期停留或居留者，處新臺幣</w:t>
      </w:r>
      <w:r w:rsidRPr="003B785B">
        <w:rPr>
          <w:rFonts w:hint="eastAsia"/>
          <w:b/>
          <w:u w:val="single"/>
        </w:rPr>
        <w:t>一萬元以上五萬元以下</w:t>
      </w:r>
      <w:r w:rsidRPr="009A1B5D">
        <w:rPr>
          <w:rFonts w:hint="eastAsia"/>
        </w:rPr>
        <w:t>罰鍰。</w:t>
      </w:r>
      <w:r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091408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091408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091408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091408"/>
    <w:rsid w:val="00215C5C"/>
    <w:rsid w:val="003C4F81"/>
    <w:rsid w:val="0060523D"/>
    <w:rsid w:val="0061018C"/>
    <w:rsid w:val="00614CCD"/>
    <w:rsid w:val="00645EF7"/>
    <w:rsid w:val="00685665"/>
    <w:rsid w:val="00935D43"/>
    <w:rsid w:val="00A279C4"/>
    <w:rsid w:val="00B568DC"/>
    <w:rsid w:val="00B9519B"/>
    <w:rsid w:val="00C04D89"/>
    <w:rsid w:val="00C05BBC"/>
    <w:rsid w:val="00C2166D"/>
    <w:rsid w:val="00C3733E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4C336-E3D5-4703-BA4B-6797DB005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223</Words>
  <Characters>1276</Characters>
  <Application>Microsoft Office Word</Application>
  <DocSecurity>0</DocSecurity>
  <Lines>10</Lines>
  <Paragraphs>2</Paragraphs>
  <ScaleCrop>false</ScaleCrop>
  <Company>HOME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2025-04-07T03:29:00Z</dcterms:created>
  <dcterms:modified xsi:type="dcterms:W3CDTF">2025-04-07T03:29:00Z</dcterms:modified>
</cp:coreProperties>
</file>