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bookmarkStart w:id="0" w:name="_GoBack"/>
      <w:bookmarkEnd w:id="0"/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3FB1E75A" w14:textId="77777777" w:rsidR="00D2411D" w:rsidRPr="00D91D70" w:rsidRDefault="00D2411D" w:rsidP="002521C0">
      <w:pPr>
        <w:pStyle w:val="14"/>
        <w:ind w:left="567" w:hanging="567"/>
      </w:pPr>
      <w:bookmarkStart w:id="1" w:name="_Toc383611970"/>
      <w:bookmarkStart w:id="2" w:name="_Toc161996634"/>
      <w:bookmarkStart w:id="3" w:name="_Toc193976082"/>
      <w:r w:rsidRPr="00D91D70">
        <w:rPr>
          <w:rFonts w:hint="eastAsia"/>
        </w:rPr>
        <w:t>第</w:t>
      </w:r>
      <w:r>
        <w:rPr>
          <w:rFonts w:hint="eastAsia"/>
        </w:rPr>
        <w:t>7</w:t>
      </w:r>
      <w:r w:rsidRPr="00D91D70">
        <w:rPr>
          <w:rFonts w:hint="eastAsia"/>
        </w:rPr>
        <w:t>項、</w:t>
      </w:r>
      <w:bookmarkEnd w:id="1"/>
      <w:bookmarkEnd w:id="2"/>
      <w:r>
        <w:rPr>
          <w:rFonts w:hint="eastAsia"/>
        </w:rPr>
        <w:t>鐵道局及所屬</w:t>
      </w:r>
      <w:bookmarkEnd w:id="3"/>
    </w:p>
    <w:p w14:paraId="2705322D" w14:textId="77777777" w:rsidR="00D2411D" w:rsidRPr="00D91D70" w:rsidRDefault="00D2411D" w:rsidP="002521C0">
      <w:pPr>
        <w:pStyle w:val="a5"/>
        <w:ind w:left="567" w:hanging="567"/>
        <w:rPr>
          <w:bCs/>
        </w:rPr>
      </w:pPr>
      <w:r w:rsidRPr="00D91D70">
        <w:rPr>
          <w:rFonts w:hint="eastAsia"/>
          <w:bCs/>
        </w:rPr>
        <w:t>一、</w:t>
      </w:r>
      <w:r>
        <w:rPr>
          <w:rFonts w:hint="eastAsia"/>
          <w:bCs/>
        </w:rPr>
        <w:t>為支應</w:t>
      </w:r>
      <w:r w:rsidRPr="00853F12">
        <w:rPr>
          <w:rFonts w:hint="eastAsia"/>
          <w:bCs/>
        </w:rPr>
        <w:t>「臺灣桃園國際機場聯外捷運系統建設計畫」</w:t>
      </w:r>
      <w:r>
        <w:rPr>
          <w:rFonts w:hint="eastAsia"/>
          <w:bCs/>
        </w:rPr>
        <w:t>等</w:t>
      </w:r>
      <w:r w:rsidRPr="00853F12">
        <w:rPr>
          <w:rFonts w:hint="eastAsia"/>
          <w:bCs/>
        </w:rPr>
        <w:t>履約爭議案件調解</w:t>
      </w:r>
      <w:r>
        <w:rPr>
          <w:rFonts w:hint="eastAsia"/>
          <w:bCs/>
        </w:rPr>
        <w:t>所需經費</w:t>
      </w:r>
      <w:r w:rsidRPr="000A61CF">
        <w:rPr>
          <w:rFonts w:hint="eastAsia"/>
          <w:bCs/>
        </w:rPr>
        <w:t>，申請動支第二預備金，與預算法規定尚無不符，惟</w:t>
      </w:r>
      <w:r w:rsidRPr="00A04245">
        <w:rPr>
          <w:rFonts w:hint="eastAsia"/>
          <w:bCs/>
        </w:rPr>
        <w:t>允宜強化工程控管，俾降低爭議事件之發生</w:t>
      </w:r>
    </w:p>
    <w:p w14:paraId="0D62B0F5" w14:textId="77777777" w:rsidR="00D2411D" w:rsidRDefault="00D2411D" w:rsidP="00853F12">
      <w:pPr>
        <w:ind w:left="566" w:firstLine="566"/>
        <w:rPr>
          <w:color w:val="000000"/>
        </w:rPr>
      </w:pPr>
      <w:r>
        <w:rPr>
          <w:rFonts w:hint="eastAsia"/>
          <w:color w:val="000000"/>
        </w:rPr>
        <w:t>鐵道局及所屬（以下簡稱鐵道局）</w:t>
      </w:r>
      <w:r w:rsidRPr="004D61C6">
        <w:rPr>
          <w:rFonts w:hint="eastAsia"/>
          <w:color w:val="000000"/>
        </w:rPr>
        <w:t>11</w:t>
      </w:r>
      <w:r>
        <w:rPr>
          <w:color w:val="000000"/>
        </w:rPr>
        <w:t>3</w:t>
      </w:r>
      <w:r w:rsidRPr="004D61C6">
        <w:rPr>
          <w:rFonts w:hint="eastAsia"/>
          <w:color w:val="000000"/>
        </w:rPr>
        <w:t>年度於「</w:t>
      </w:r>
      <w:r>
        <w:rPr>
          <w:rFonts w:hint="eastAsia"/>
          <w:color w:val="000000"/>
        </w:rPr>
        <w:t>國家鐵道建設與管理</w:t>
      </w:r>
      <w:r w:rsidRPr="004D61C6">
        <w:rPr>
          <w:rFonts w:hint="eastAsia"/>
          <w:color w:val="000000"/>
        </w:rPr>
        <w:t>」</w:t>
      </w:r>
      <w:r>
        <w:rPr>
          <w:rFonts w:hint="eastAsia"/>
          <w:color w:val="000000"/>
        </w:rPr>
        <w:t>項下</w:t>
      </w:r>
      <w:r w:rsidRPr="004D61C6">
        <w:rPr>
          <w:rFonts w:hint="eastAsia"/>
          <w:color w:val="000000"/>
        </w:rPr>
        <w:t>動支第二預備金</w:t>
      </w:r>
      <w:r>
        <w:rPr>
          <w:rFonts w:hint="eastAsia"/>
          <w:color w:val="000000"/>
        </w:rPr>
        <w:t>1億1</w:t>
      </w:r>
      <w:r w:rsidRPr="004D61C6">
        <w:rPr>
          <w:rFonts w:hint="eastAsia"/>
          <w:color w:val="000000"/>
        </w:rPr>
        <w:t>,</w:t>
      </w:r>
      <w:r>
        <w:rPr>
          <w:color w:val="000000"/>
        </w:rPr>
        <w:t>873</w:t>
      </w:r>
      <w:r w:rsidRPr="004D61C6">
        <w:rPr>
          <w:rFonts w:hint="eastAsia"/>
          <w:color w:val="000000"/>
        </w:rPr>
        <w:t>萬</w:t>
      </w:r>
      <w:r>
        <w:rPr>
          <w:rFonts w:hint="eastAsia"/>
          <w:color w:val="000000"/>
        </w:rPr>
        <w:t>1</w:t>
      </w:r>
      <w:r w:rsidRPr="004D61C6">
        <w:rPr>
          <w:rFonts w:hint="eastAsia"/>
          <w:color w:val="000000"/>
        </w:rPr>
        <w:t>千元，</w:t>
      </w:r>
      <w:r>
        <w:rPr>
          <w:rFonts w:hint="eastAsia"/>
          <w:color w:val="000000"/>
        </w:rPr>
        <w:t>用以支應「</w:t>
      </w:r>
      <w:r w:rsidRPr="00853F12">
        <w:rPr>
          <w:rFonts w:hint="eastAsia"/>
          <w:color w:val="000000"/>
        </w:rPr>
        <w:t>臺灣桃園國際機場聯外捷運系統建設計畫</w:t>
      </w:r>
      <w:r>
        <w:rPr>
          <w:rFonts w:hint="eastAsia"/>
          <w:color w:val="000000"/>
        </w:rPr>
        <w:t>」及「</w:t>
      </w:r>
      <w:r w:rsidRPr="00853F12">
        <w:rPr>
          <w:rFonts w:hint="eastAsia"/>
          <w:color w:val="000000"/>
        </w:rPr>
        <w:t>花東線鐵路瓶頸路段雙軌化暨全線電氣化計畫</w:t>
      </w:r>
      <w:r>
        <w:rPr>
          <w:rFonts w:hint="eastAsia"/>
          <w:color w:val="000000"/>
        </w:rPr>
        <w:t>」履約爭議案件調解所需經費</w:t>
      </w:r>
      <w:r w:rsidRPr="004D61C6">
        <w:rPr>
          <w:rFonts w:hint="eastAsia"/>
          <w:color w:val="000000"/>
        </w:rPr>
        <w:t>。經查：</w:t>
      </w:r>
    </w:p>
    <w:p w14:paraId="1E2B5ADB" w14:textId="77777777" w:rsidR="00D2411D" w:rsidRPr="00FE0FF6" w:rsidRDefault="00D2411D" w:rsidP="002521C0">
      <w:pPr>
        <w:pStyle w:val="a7"/>
        <w:ind w:left="849" w:hanging="283"/>
      </w:pPr>
      <w:r w:rsidRPr="00FE0FF6">
        <w:rPr>
          <w:rFonts w:hint="eastAsia"/>
          <w:b/>
        </w:rPr>
        <w:t>(一)動支條件：</w:t>
      </w:r>
      <w:r w:rsidRPr="00FE0FF6">
        <w:rPr>
          <w:rFonts w:hint="eastAsia"/>
        </w:rPr>
        <w:t>依據預算法第70條第3款</w:t>
      </w:r>
      <w:r>
        <w:tab/>
      </w:r>
      <w:r>
        <w:rPr>
          <w:rFonts w:hint="eastAsia"/>
        </w:rPr>
        <w:t>規定</w:t>
      </w:r>
      <w:r w:rsidRPr="00FE0FF6">
        <w:rPr>
          <w:rFonts w:hint="eastAsia"/>
        </w:rPr>
        <w:t>：「因應政事臨時需要必須增加計畫及經費時。」動支</w:t>
      </w:r>
      <w:r>
        <w:rPr>
          <w:rFonts w:hint="eastAsia"/>
        </w:rPr>
        <w:t>，</w:t>
      </w:r>
      <w:r>
        <w:rPr>
          <w:rFonts w:hAnsi="標楷體" w:hint="eastAsia"/>
        </w:rPr>
        <w:t>另本案動支數超過5</w:t>
      </w:r>
      <w:r>
        <w:rPr>
          <w:rFonts w:hAnsi="標楷體"/>
        </w:rPr>
        <w:t>,000</w:t>
      </w:r>
      <w:r>
        <w:rPr>
          <w:rFonts w:hAnsi="標楷體" w:hint="eastAsia"/>
        </w:rPr>
        <w:t>萬元，行政院依預算法第2</w:t>
      </w:r>
      <w:r>
        <w:rPr>
          <w:rFonts w:hAnsi="標楷體"/>
        </w:rPr>
        <w:t>2</w:t>
      </w:r>
      <w:r>
        <w:rPr>
          <w:rFonts w:hAnsi="標楷體" w:hint="eastAsia"/>
        </w:rPr>
        <w:t>條第3項規定，業</w:t>
      </w:r>
      <w:r>
        <w:rPr>
          <w:rFonts w:hint="eastAsia"/>
          <w:color w:val="000000"/>
        </w:rPr>
        <w:t>於11</w:t>
      </w:r>
      <w:r>
        <w:rPr>
          <w:color w:val="000000"/>
        </w:rPr>
        <w:t>3</w:t>
      </w:r>
      <w:r>
        <w:rPr>
          <w:rFonts w:hint="eastAsia"/>
          <w:color w:val="000000"/>
        </w:rPr>
        <w:t>年1</w:t>
      </w:r>
      <w:r>
        <w:rPr>
          <w:color w:val="000000"/>
        </w:rPr>
        <w:t>2</w:t>
      </w:r>
      <w:r>
        <w:rPr>
          <w:rFonts w:hint="eastAsia"/>
          <w:color w:val="000000"/>
        </w:rPr>
        <w:t>月2</w:t>
      </w:r>
      <w:r>
        <w:rPr>
          <w:color w:val="000000"/>
        </w:rPr>
        <w:t>7</w:t>
      </w:r>
      <w:r>
        <w:rPr>
          <w:rFonts w:hint="eastAsia"/>
          <w:color w:val="000000"/>
        </w:rPr>
        <w:t>日送本院備查。</w:t>
      </w:r>
    </w:p>
    <w:p w14:paraId="004951B7" w14:textId="77777777" w:rsidR="00D2411D" w:rsidRPr="008D581C" w:rsidRDefault="00D2411D" w:rsidP="00164193">
      <w:pPr>
        <w:pStyle w:val="a7"/>
        <w:ind w:left="849" w:hanging="283"/>
      </w:pPr>
      <w:r w:rsidRPr="00D10AA8">
        <w:rPr>
          <w:rFonts w:hint="eastAsia"/>
          <w:b/>
        </w:rPr>
        <w:t>(二)動支原因：</w:t>
      </w:r>
      <w:r>
        <w:rPr>
          <w:rFonts w:hint="eastAsia"/>
        </w:rPr>
        <w:t>鐵道局</w:t>
      </w:r>
      <w:r w:rsidRPr="00BE3E26">
        <w:rPr>
          <w:rFonts w:hint="eastAsia"/>
        </w:rPr>
        <w:t>先行墊付撥予廠商</w:t>
      </w:r>
      <w:r>
        <w:rPr>
          <w:rFonts w:hint="eastAsia"/>
        </w:rPr>
        <w:t>相關</w:t>
      </w:r>
      <w:r w:rsidRPr="008807D9">
        <w:rPr>
          <w:rFonts w:hint="eastAsia"/>
        </w:rPr>
        <w:t>履約爭議案件</w:t>
      </w:r>
      <w:r w:rsidRPr="00164193">
        <w:rPr>
          <w:rFonts w:hint="eastAsia"/>
        </w:rPr>
        <w:t>調解所需經費</w:t>
      </w:r>
      <w:r>
        <w:rPr>
          <w:rFonts w:hint="eastAsia"/>
        </w:rPr>
        <w:t>，因</w:t>
      </w:r>
      <w:r w:rsidRPr="00572B69">
        <w:rPr>
          <w:rFonts w:hint="eastAsia"/>
        </w:rPr>
        <w:t>計畫已屆期，無相關經費可供支應，</w:t>
      </w:r>
      <w:r>
        <w:rPr>
          <w:rFonts w:hint="eastAsia"/>
        </w:rPr>
        <w:t>爰申請動支第二預備金，</w:t>
      </w:r>
      <w:r w:rsidRPr="00293BFA">
        <w:rPr>
          <w:rFonts w:hint="eastAsia"/>
        </w:rPr>
        <w:t>所需經費</w:t>
      </w:r>
      <w:r w:rsidRPr="008D581C">
        <w:rPr>
          <w:rFonts w:hint="eastAsia"/>
        </w:rPr>
        <w:t>1億1,873萬1千元</w:t>
      </w:r>
      <w:r>
        <w:rPr>
          <w:rFonts w:hint="eastAsia"/>
        </w:rPr>
        <w:t>(詳表1</w:t>
      </w:r>
      <w:r>
        <w:t>)</w:t>
      </w:r>
      <w:r>
        <w:rPr>
          <w:rFonts w:hint="eastAsia"/>
        </w:rPr>
        <w:t>。</w:t>
      </w:r>
    </w:p>
    <w:p w14:paraId="17D077E7" w14:textId="77777777" w:rsidR="00D2411D" w:rsidRDefault="00D2411D" w:rsidP="002521C0">
      <w:pPr>
        <w:pStyle w:val="123"/>
        <w:ind w:left="1133" w:hanging="283"/>
      </w:pPr>
      <w:r w:rsidRPr="00C731AA">
        <w:rPr>
          <w:rFonts w:hint="eastAsia"/>
          <w:b/>
        </w:rPr>
        <w:t>1</w:t>
      </w:r>
      <w:r w:rsidRPr="00C731AA">
        <w:rPr>
          <w:b/>
        </w:rPr>
        <w:t>.</w:t>
      </w:r>
      <w:r w:rsidRPr="00C731AA">
        <w:rPr>
          <w:rFonts w:hint="eastAsia"/>
          <w:b/>
        </w:rPr>
        <w:t>「臺灣桃園國際機場聯外捷運系統建設計畫」相關案件</w:t>
      </w:r>
      <w:r>
        <w:rPr>
          <w:rFonts w:hint="eastAsia"/>
        </w:rPr>
        <w:t>：</w:t>
      </w:r>
      <w:r w:rsidRPr="008807D9">
        <w:rPr>
          <w:rFonts w:hint="eastAsia"/>
        </w:rPr>
        <w:t>其中</w:t>
      </w:r>
      <w:r>
        <w:rPr>
          <w:rFonts w:hint="eastAsia"/>
        </w:rPr>
        <w:t>「</w:t>
      </w:r>
      <w:r w:rsidRPr="008807D9">
        <w:rPr>
          <w:rFonts w:hint="eastAsia"/>
        </w:rPr>
        <w:t>ME03</w:t>
      </w:r>
      <w:r>
        <w:rPr>
          <w:rFonts w:hint="eastAsia"/>
        </w:rPr>
        <w:t>標行李處理設備工程</w:t>
      </w:r>
      <w:r w:rsidRPr="008807D9">
        <w:rPr>
          <w:rFonts w:hint="eastAsia"/>
        </w:rPr>
        <w:t>」工期展延爭議訴訟案件</w:t>
      </w:r>
      <w:r>
        <w:rPr>
          <w:rFonts w:hint="eastAsia"/>
        </w:rPr>
        <w:t>，</w:t>
      </w:r>
      <w:r w:rsidRPr="008807D9">
        <w:rPr>
          <w:rFonts w:hint="eastAsia"/>
        </w:rPr>
        <w:t>調解給付1,286萬1</w:t>
      </w:r>
      <w:r>
        <w:rPr>
          <w:rFonts w:hint="eastAsia"/>
        </w:rPr>
        <w:t>千元；「</w:t>
      </w:r>
      <w:r w:rsidRPr="008807D9">
        <w:t>CE02</w:t>
      </w:r>
      <w:r w:rsidRPr="008807D9">
        <w:rPr>
          <w:rFonts w:hint="eastAsia"/>
        </w:rPr>
        <w:t>標工程</w:t>
      </w:r>
      <w:r>
        <w:rPr>
          <w:rFonts w:hint="eastAsia"/>
        </w:rPr>
        <w:t>」</w:t>
      </w:r>
      <w:r w:rsidRPr="008807D9">
        <w:rPr>
          <w:rFonts w:hint="eastAsia"/>
        </w:rPr>
        <w:t>工期展延給付爭議訴訟案件</w:t>
      </w:r>
      <w:r>
        <w:rPr>
          <w:rFonts w:hint="eastAsia"/>
        </w:rPr>
        <w:t>，</w:t>
      </w:r>
      <w:r w:rsidRPr="008807D9">
        <w:rPr>
          <w:rFonts w:hint="eastAsia"/>
        </w:rPr>
        <w:t>調解給付</w:t>
      </w:r>
      <w:r w:rsidRPr="008807D9">
        <w:t>4,500</w:t>
      </w:r>
      <w:r w:rsidRPr="008807D9">
        <w:rPr>
          <w:rFonts w:hint="eastAsia"/>
        </w:rPr>
        <w:t>萬元</w:t>
      </w:r>
      <w:r>
        <w:rPr>
          <w:rFonts w:hint="eastAsia"/>
        </w:rPr>
        <w:t>、</w:t>
      </w:r>
      <w:r w:rsidRPr="008807D9">
        <w:rPr>
          <w:rFonts w:hint="eastAsia"/>
        </w:rPr>
        <w:t>利息</w:t>
      </w:r>
      <w:r w:rsidRPr="008807D9">
        <w:t>87</w:t>
      </w:r>
      <w:r w:rsidRPr="008807D9">
        <w:rPr>
          <w:rFonts w:hint="eastAsia"/>
        </w:rPr>
        <w:t>萬元</w:t>
      </w:r>
      <w:r>
        <w:rPr>
          <w:rFonts w:hint="eastAsia"/>
        </w:rPr>
        <w:t>，</w:t>
      </w:r>
      <w:r w:rsidRPr="008807D9">
        <w:rPr>
          <w:rFonts w:hint="eastAsia"/>
        </w:rPr>
        <w:t>合計</w:t>
      </w:r>
      <w:r w:rsidRPr="008807D9">
        <w:t>4,587</w:t>
      </w:r>
      <w:r w:rsidRPr="008807D9">
        <w:rPr>
          <w:rFonts w:hint="eastAsia"/>
        </w:rPr>
        <w:t>萬元</w:t>
      </w:r>
      <w:r>
        <w:rPr>
          <w:rFonts w:hint="eastAsia"/>
        </w:rPr>
        <w:t>。</w:t>
      </w:r>
    </w:p>
    <w:p w14:paraId="3394A905" w14:textId="77777777" w:rsidR="00D2411D" w:rsidRDefault="00D2411D" w:rsidP="002521C0">
      <w:pPr>
        <w:pStyle w:val="123"/>
        <w:ind w:left="1133" w:hanging="283"/>
      </w:pPr>
      <w:r w:rsidRPr="00C731AA">
        <w:rPr>
          <w:rFonts w:hint="eastAsia"/>
          <w:b/>
        </w:rPr>
        <w:t>2</w:t>
      </w:r>
      <w:r w:rsidRPr="00C731AA">
        <w:rPr>
          <w:b/>
        </w:rPr>
        <w:t>.</w:t>
      </w:r>
      <w:r w:rsidRPr="00C731AA">
        <w:rPr>
          <w:rFonts w:hint="eastAsia"/>
          <w:b/>
        </w:rPr>
        <w:t>花東線鐵路瓶頸路段雙軌化暨全線電氣化計畫相關案件</w:t>
      </w:r>
      <w:r>
        <w:rPr>
          <w:rFonts w:hint="eastAsia"/>
        </w:rPr>
        <w:t>：「</w:t>
      </w:r>
      <w:r w:rsidRPr="00480942">
        <w:rPr>
          <w:rFonts w:hint="eastAsia"/>
        </w:rPr>
        <w:t>CL113</w:t>
      </w:r>
      <w:r>
        <w:rPr>
          <w:rFonts w:hint="eastAsia"/>
        </w:rPr>
        <w:t>標鳳林站至光復站路段土建工程（含軌道）給付工程款爭議訴訟</w:t>
      </w:r>
      <w:r w:rsidRPr="00480942">
        <w:rPr>
          <w:rFonts w:hint="eastAsia"/>
        </w:rPr>
        <w:t>」</w:t>
      </w:r>
      <w:r>
        <w:rPr>
          <w:rFonts w:hint="eastAsia"/>
        </w:rPr>
        <w:t>案件</w:t>
      </w:r>
      <w:r w:rsidRPr="00480942">
        <w:rPr>
          <w:rFonts w:hint="eastAsia"/>
        </w:rPr>
        <w:t>，調解給付6,000萬元</w:t>
      </w:r>
      <w:r>
        <w:rPr>
          <w:rFonts w:hint="eastAsia"/>
        </w:rPr>
        <w:t>。</w:t>
      </w:r>
    </w:p>
    <w:p w14:paraId="6924ED53" w14:textId="77777777" w:rsidR="00D2411D" w:rsidRPr="00240C3C" w:rsidRDefault="00D2411D" w:rsidP="00240C3C">
      <w:pPr>
        <w:ind w:leftChars="1" w:left="570" w:hangingChars="200" w:hanging="567"/>
        <w:jc w:val="left"/>
        <w:rPr>
          <w:b/>
        </w:rPr>
      </w:pPr>
      <w:r w:rsidRPr="00240C3C">
        <w:rPr>
          <w:rFonts w:hint="eastAsia"/>
          <w:b/>
        </w:rPr>
        <w:t>表1</w:t>
      </w:r>
      <w:r>
        <w:rPr>
          <w:b/>
        </w:rPr>
        <w:t xml:space="preserve"> </w:t>
      </w:r>
      <w:r w:rsidRPr="00240C3C">
        <w:rPr>
          <w:rFonts w:hint="eastAsia"/>
          <w:b/>
        </w:rPr>
        <w:t>鐵道局113年度動支第二預備金彙整表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   </w:t>
      </w:r>
      <w:r w:rsidRPr="00240C3C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新臺幣千元</w:t>
      </w:r>
    </w:p>
    <w:tbl>
      <w:tblPr>
        <w:tblW w:w="8477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73"/>
        <w:gridCol w:w="2552"/>
        <w:gridCol w:w="3260"/>
        <w:gridCol w:w="992"/>
      </w:tblGrid>
      <w:tr w:rsidR="00D2411D" w:rsidRPr="00293BFA" w14:paraId="39175C44" w14:textId="77777777" w:rsidTr="001953F9">
        <w:trPr>
          <w:trHeight w:val="340"/>
          <w:tblHeader/>
        </w:trPr>
        <w:tc>
          <w:tcPr>
            <w:tcW w:w="1673" w:type="dxa"/>
            <w:shd w:val="clear" w:color="auto" w:fill="auto"/>
            <w:noWrap/>
            <w:vAlign w:val="center"/>
            <w:hideMark/>
          </w:tcPr>
          <w:p w14:paraId="48B18AA1" w14:textId="77777777" w:rsidR="00D2411D" w:rsidRPr="00293BFA" w:rsidRDefault="00D2411D" w:rsidP="003D7FC2">
            <w:pPr>
              <w:pStyle w:val="142"/>
              <w:jc w:val="center"/>
              <w:rPr>
                <w:b/>
                <w:snapToGrid/>
              </w:rPr>
            </w:pPr>
            <w:r w:rsidRPr="00293BFA">
              <w:rPr>
                <w:rFonts w:hint="eastAsia"/>
                <w:b/>
                <w:snapToGrid/>
              </w:rPr>
              <w:t>計畫別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14:paraId="5E201788" w14:textId="77777777" w:rsidR="00D2411D" w:rsidRPr="00293BFA" w:rsidRDefault="00D2411D" w:rsidP="003D7FC2">
            <w:pPr>
              <w:pStyle w:val="142"/>
              <w:jc w:val="center"/>
              <w:rPr>
                <w:b/>
                <w:snapToGrid/>
              </w:rPr>
            </w:pPr>
            <w:r w:rsidRPr="00293BFA">
              <w:rPr>
                <w:rFonts w:hint="eastAsia"/>
                <w:b/>
                <w:snapToGrid/>
              </w:rPr>
              <w:t>履約爭議案件名稱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10339C78" w14:textId="77777777" w:rsidR="00D2411D" w:rsidRPr="00293BFA" w:rsidRDefault="00D2411D" w:rsidP="003D7FC2">
            <w:pPr>
              <w:pStyle w:val="142"/>
              <w:jc w:val="center"/>
              <w:rPr>
                <w:b/>
                <w:snapToGrid/>
              </w:rPr>
            </w:pPr>
            <w:r w:rsidRPr="00293BFA">
              <w:rPr>
                <w:rFonts w:hint="eastAsia"/>
                <w:b/>
                <w:snapToGrid/>
              </w:rPr>
              <w:t>調解結果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70655D4" w14:textId="77777777" w:rsidR="00D2411D" w:rsidRPr="00293BFA" w:rsidRDefault="00D2411D" w:rsidP="003D7FC2">
            <w:pPr>
              <w:pStyle w:val="142"/>
              <w:jc w:val="center"/>
              <w:rPr>
                <w:b/>
                <w:snapToGrid/>
              </w:rPr>
            </w:pPr>
            <w:r w:rsidRPr="00293BFA">
              <w:rPr>
                <w:rFonts w:hint="eastAsia"/>
                <w:b/>
                <w:snapToGrid/>
              </w:rPr>
              <w:t>金額</w:t>
            </w:r>
          </w:p>
        </w:tc>
      </w:tr>
      <w:tr w:rsidR="00D2411D" w:rsidRPr="00A14A29" w14:paraId="261E0231" w14:textId="77777777" w:rsidTr="001953F9">
        <w:trPr>
          <w:trHeight w:val="496"/>
        </w:trPr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03B63A9" w14:textId="77777777" w:rsidR="00D2411D" w:rsidRPr="00A14A29" w:rsidRDefault="00D2411D" w:rsidP="00240C3C">
            <w:pPr>
              <w:pStyle w:val="142"/>
              <w:rPr>
                <w:snapToGrid/>
              </w:rPr>
            </w:pPr>
            <w:r w:rsidRPr="00A14A29">
              <w:rPr>
                <w:rFonts w:hint="eastAsia"/>
                <w:snapToGrid/>
              </w:rPr>
              <w:t>臺灣桃園國際</w:t>
            </w:r>
            <w:r w:rsidRPr="00A14A29">
              <w:rPr>
                <w:rFonts w:hint="eastAsia"/>
                <w:snapToGrid/>
              </w:rPr>
              <w:lastRenderedPageBreak/>
              <w:t>機場聯外捷運系統建設計畫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116B24C3" w14:textId="77777777" w:rsidR="00D2411D" w:rsidRPr="00A14A29" w:rsidRDefault="00D2411D" w:rsidP="00240C3C">
            <w:pPr>
              <w:pStyle w:val="142"/>
              <w:jc w:val="both"/>
              <w:rPr>
                <w:snapToGrid/>
              </w:rPr>
            </w:pPr>
            <w:r w:rsidRPr="00A14A29">
              <w:rPr>
                <w:rFonts w:hint="eastAsia"/>
                <w:snapToGrid/>
              </w:rPr>
              <w:lastRenderedPageBreak/>
              <w:t>ME03標行李處理設備工</w:t>
            </w:r>
            <w:r w:rsidRPr="00A14A29">
              <w:rPr>
                <w:rFonts w:hint="eastAsia"/>
                <w:snapToGrid/>
              </w:rPr>
              <w:lastRenderedPageBreak/>
              <w:t>程工期展延爭議訴訟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66E0290" w14:textId="77777777" w:rsidR="00D2411D" w:rsidRPr="00A14A29" w:rsidRDefault="00D2411D" w:rsidP="00240C3C">
            <w:pPr>
              <w:pStyle w:val="142"/>
              <w:jc w:val="both"/>
              <w:rPr>
                <w:snapToGrid/>
              </w:rPr>
            </w:pPr>
            <w:r>
              <w:rPr>
                <w:rFonts w:hint="eastAsia"/>
                <w:snapToGrid/>
              </w:rPr>
              <w:lastRenderedPageBreak/>
              <w:t>公共工程委員會整解,須</w:t>
            </w:r>
            <w:r w:rsidRPr="00A14A29">
              <w:rPr>
                <w:rFonts w:hint="eastAsia"/>
                <w:snapToGrid/>
              </w:rPr>
              <w:t>給付</w:t>
            </w:r>
            <w:r w:rsidRPr="00A14A29">
              <w:rPr>
                <w:rFonts w:hint="eastAsia"/>
                <w:snapToGrid/>
              </w:rPr>
              <w:lastRenderedPageBreak/>
              <w:t>1</w:t>
            </w:r>
            <w:r>
              <w:rPr>
                <w:snapToGrid/>
              </w:rPr>
              <w:t>,</w:t>
            </w:r>
            <w:r w:rsidRPr="00A14A29">
              <w:rPr>
                <w:rFonts w:hint="eastAsia"/>
                <w:snapToGrid/>
              </w:rPr>
              <w:t>286</w:t>
            </w:r>
            <w:r>
              <w:rPr>
                <w:rFonts w:hint="eastAsia"/>
                <w:snapToGrid/>
              </w:rPr>
              <w:t>萬</w:t>
            </w:r>
            <w:r w:rsidRPr="00A14A29">
              <w:rPr>
                <w:rFonts w:hint="eastAsia"/>
                <w:snapToGrid/>
              </w:rPr>
              <w:t>1千元</w:t>
            </w:r>
            <w:r>
              <w:rPr>
                <w:rFonts w:hint="eastAsia"/>
                <w:snapToGrid/>
              </w:rPr>
              <w:t>。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5653138" w14:textId="77777777" w:rsidR="00D2411D" w:rsidRPr="00A14A29" w:rsidRDefault="00D2411D" w:rsidP="00240C3C">
            <w:pPr>
              <w:pStyle w:val="142"/>
              <w:jc w:val="right"/>
              <w:rPr>
                <w:snapToGrid/>
              </w:rPr>
            </w:pPr>
            <w:r w:rsidRPr="00A14A29">
              <w:rPr>
                <w:rFonts w:hint="eastAsia"/>
                <w:snapToGrid/>
              </w:rPr>
              <w:lastRenderedPageBreak/>
              <w:t>12,861</w:t>
            </w:r>
          </w:p>
        </w:tc>
      </w:tr>
      <w:tr w:rsidR="00D2411D" w:rsidRPr="00A14A29" w14:paraId="506576D1" w14:textId="77777777" w:rsidTr="001953F9">
        <w:trPr>
          <w:trHeight w:val="922"/>
        </w:trPr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846EB43" w14:textId="77777777" w:rsidR="00D2411D" w:rsidRPr="00A14A29" w:rsidRDefault="00D2411D" w:rsidP="00240C3C">
            <w:pPr>
              <w:pStyle w:val="142"/>
              <w:rPr>
                <w:snapToGrid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03BC64E7" w14:textId="77777777" w:rsidR="00D2411D" w:rsidRPr="00A14A29" w:rsidRDefault="00D2411D" w:rsidP="00240C3C">
            <w:pPr>
              <w:pStyle w:val="142"/>
              <w:rPr>
                <w:snapToGrid/>
              </w:rPr>
            </w:pPr>
            <w:r w:rsidRPr="00A14A29">
              <w:rPr>
                <w:rFonts w:hint="eastAsia"/>
                <w:snapToGrid/>
              </w:rPr>
              <w:t>CE02標工程工期展延給付爭議訴訟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D77932F" w14:textId="77777777" w:rsidR="00D2411D" w:rsidRPr="00A14A29" w:rsidRDefault="00D2411D" w:rsidP="00240C3C">
            <w:pPr>
              <w:pStyle w:val="142"/>
              <w:jc w:val="both"/>
              <w:rPr>
                <w:snapToGrid/>
              </w:rPr>
            </w:pPr>
            <w:r w:rsidRPr="00240C3C">
              <w:rPr>
                <w:rFonts w:hint="eastAsia"/>
                <w:snapToGrid/>
              </w:rPr>
              <w:t>臺灣高等法院調解</w:t>
            </w:r>
            <w:r>
              <w:rPr>
                <w:rFonts w:hint="eastAsia"/>
                <w:snapToGrid/>
              </w:rPr>
              <w:t>，須</w:t>
            </w:r>
            <w:r w:rsidRPr="00A14A29">
              <w:rPr>
                <w:rFonts w:hint="eastAsia"/>
                <w:snapToGrid/>
              </w:rPr>
              <w:t>給付</w:t>
            </w: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,500</w:t>
            </w:r>
            <w:r>
              <w:rPr>
                <w:rFonts w:hint="eastAsia"/>
                <w:snapToGrid/>
              </w:rPr>
              <w:t>萬元</w:t>
            </w:r>
            <w:r w:rsidRPr="00A14A29">
              <w:rPr>
                <w:rFonts w:hint="eastAsia"/>
                <w:snapToGrid/>
              </w:rPr>
              <w:t>，另按年息2.5%加計利息至清償日止。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F5664CB" w14:textId="77777777" w:rsidR="00D2411D" w:rsidRPr="00A14A29" w:rsidRDefault="00D2411D" w:rsidP="00240C3C">
            <w:pPr>
              <w:pStyle w:val="142"/>
              <w:jc w:val="right"/>
              <w:rPr>
                <w:snapToGrid/>
              </w:rPr>
            </w:pPr>
            <w:r w:rsidRPr="00A14A29">
              <w:rPr>
                <w:rFonts w:hint="eastAsia"/>
                <w:snapToGrid/>
              </w:rPr>
              <w:t>45,870</w:t>
            </w:r>
          </w:p>
        </w:tc>
      </w:tr>
      <w:tr w:rsidR="00D2411D" w:rsidRPr="00A14A29" w14:paraId="28D0085C" w14:textId="77777777" w:rsidTr="001953F9">
        <w:trPr>
          <w:trHeight w:val="851"/>
        </w:trPr>
        <w:tc>
          <w:tcPr>
            <w:tcW w:w="1673" w:type="dxa"/>
            <w:shd w:val="clear" w:color="auto" w:fill="auto"/>
            <w:vAlign w:val="center"/>
            <w:hideMark/>
          </w:tcPr>
          <w:p w14:paraId="5F8C1D2B" w14:textId="77777777" w:rsidR="00D2411D" w:rsidRPr="00A14A29" w:rsidRDefault="00D2411D" w:rsidP="00240C3C">
            <w:pPr>
              <w:pStyle w:val="142"/>
              <w:rPr>
                <w:snapToGrid/>
              </w:rPr>
            </w:pPr>
            <w:r w:rsidRPr="00A14A29">
              <w:rPr>
                <w:rFonts w:hint="eastAsia"/>
                <w:snapToGrid/>
              </w:rPr>
              <w:t>花東線鐵路瓶頸路段雙軌化暨全線電氣化計畫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1D47F462" w14:textId="77777777" w:rsidR="00D2411D" w:rsidRPr="00A14A29" w:rsidRDefault="00D2411D" w:rsidP="008D581C">
            <w:pPr>
              <w:pStyle w:val="142"/>
              <w:jc w:val="both"/>
              <w:rPr>
                <w:snapToGrid/>
              </w:rPr>
            </w:pPr>
            <w:r w:rsidRPr="00A14A29">
              <w:rPr>
                <w:rFonts w:hint="eastAsia"/>
                <w:snapToGrid/>
              </w:rPr>
              <w:t>CL113標鳳林站至光復站路段土建工程</w:t>
            </w:r>
            <w:r>
              <w:rPr>
                <w:rFonts w:hint="eastAsia"/>
                <w:snapToGrid/>
              </w:rPr>
              <w:t>(</w:t>
            </w:r>
            <w:r w:rsidRPr="00A14A29">
              <w:rPr>
                <w:rFonts w:hint="eastAsia"/>
                <w:snapToGrid/>
              </w:rPr>
              <w:t>含軌道</w:t>
            </w:r>
            <w:r>
              <w:rPr>
                <w:snapToGrid/>
              </w:rPr>
              <w:t>)</w:t>
            </w:r>
            <w:r w:rsidRPr="00A14A29">
              <w:rPr>
                <w:rFonts w:hint="eastAsia"/>
                <w:snapToGrid/>
              </w:rPr>
              <w:t>給付工程款爭議訴訟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C770D72" w14:textId="77777777" w:rsidR="00D2411D" w:rsidRPr="00A14A29" w:rsidRDefault="00D2411D" w:rsidP="008F1ED2">
            <w:pPr>
              <w:pStyle w:val="142"/>
              <w:rPr>
                <w:snapToGrid/>
              </w:rPr>
            </w:pPr>
            <w:r w:rsidRPr="00A14A29">
              <w:rPr>
                <w:rFonts w:hint="eastAsia"/>
                <w:snapToGrid/>
              </w:rPr>
              <w:t>臺灣高等法院調解，</w:t>
            </w:r>
            <w:r>
              <w:rPr>
                <w:rFonts w:hint="eastAsia"/>
                <w:snapToGrid/>
              </w:rPr>
              <w:t>須</w:t>
            </w:r>
            <w:r w:rsidRPr="00A14A29">
              <w:rPr>
                <w:rFonts w:hint="eastAsia"/>
                <w:snapToGrid/>
              </w:rPr>
              <w:t>支付廠商</w:t>
            </w:r>
            <w:r>
              <w:rPr>
                <w:rFonts w:hint="eastAsia"/>
                <w:snapToGrid/>
              </w:rPr>
              <w:t>6</w:t>
            </w:r>
            <w:r>
              <w:rPr>
                <w:snapToGrid/>
              </w:rPr>
              <w:t>,000</w:t>
            </w:r>
            <w:r>
              <w:rPr>
                <w:rFonts w:hint="eastAsia"/>
                <w:snapToGrid/>
              </w:rPr>
              <w:t>萬元</w:t>
            </w:r>
            <w:r w:rsidRPr="00A14A29">
              <w:rPr>
                <w:rFonts w:hint="eastAsia"/>
                <w:snapToGrid/>
              </w:rPr>
              <w:t>。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E4BB0F2" w14:textId="77777777" w:rsidR="00D2411D" w:rsidRPr="00A14A29" w:rsidRDefault="00D2411D" w:rsidP="00240C3C">
            <w:pPr>
              <w:pStyle w:val="142"/>
              <w:jc w:val="right"/>
              <w:rPr>
                <w:snapToGrid/>
              </w:rPr>
            </w:pPr>
            <w:r w:rsidRPr="00A14A29">
              <w:rPr>
                <w:rFonts w:hint="eastAsia"/>
                <w:snapToGrid/>
              </w:rPr>
              <w:t>60,000</w:t>
            </w:r>
          </w:p>
        </w:tc>
      </w:tr>
      <w:tr w:rsidR="00D2411D" w:rsidRPr="00A14A29" w14:paraId="2198B9C6" w14:textId="77777777" w:rsidTr="001953F9">
        <w:trPr>
          <w:trHeight w:val="340"/>
        </w:trPr>
        <w:tc>
          <w:tcPr>
            <w:tcW w:w="7485" w:type="dxa"/>
            <w:gridSpan w:val="3"/>
            <w:shd w:val="clear" w:color="000000" w:fill="FFFFFF"/>
            <w:noWrap/>
            <w:vAlign w:val="center"/>
            <w:hideMark/>
          </w:tcPr>
          <w:p w14:paraId="4FDD8019" w14:textId="77777777" w:rsidR="00D2411D" w:rsidRPr="00A14A29" w:rsidRDefault="00D2411D" w:rsidP="00240C3C">
            <w:pPr>
              <w:pStyle w:val="142"/>
              <w:jc w:val="center"/>
              <w:rPr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合計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7F880E47" w14:textId="77777777" w:rsidR="00D2411D" w:rsidRPr="00A14A29" w:rsidRDefault="00D2411D" w:rsidP="00240C3C">
            <w:pPr>
              <w:pStyle w:val="142"/>
              <w:jc w:val="right"/>
              <w:rPr>
                <w:b/>
                <w:bCs/>
                <w:snapToGrid/>
              </w:rPr>
            </w:pPr>
            <w:r w:rsidRPr="00A14A29">
              <w:rPr>
                <w:rFonts w:hint="eastAsia"/>
                <w:b/>
                <w:bCs/>
                <w:snapToGrid/>
              </w:rPr>
              <w:t>118,731</w:t>
            </w:r>
          </w:p>
        </w:tc>
      </w:tr>
    </w:tbl>
    <w:p w14:paraId="7B1B9DB1" w14:textId="77777777" w:rsidR="00D2411D" w:rsidRDefault="00D2411D" w:rsidP="00293BFA">
      <w:pPr>
        <w:pStyle w:val="142"/>
      </w:pPr>
      <w:r>
        <w:rPr>
          <w:rFonts w:hint="eastAsia"/>
        </w:rPr>
        <w:t>資料來源：鐵道局。</w:t>
      </w:r>
    </w:p>
    <w:p w14:paraId="6D7D9B6A" w14:textId="77777777" w:rsidR="00D2411D" w:rsidRDefault="00D2411D" w:rsidP="002521C0">
      <w:pPr>
        <w:pStyle w:val="a7"/>
        <w:ind w:left="849" w:hanging="283"/>
        <w:rPr>
          <w:b/>
          <w:color w:val="2E74B5"/>
        </w:rPr>
      </w:pPr>
      <w:r w:rsidRPr="00D10AA8">
        <w:rPr>
          <w:rFonts w:hint="eastAsia"/>
          <w:b/>
        </w:rPr>
        <w:t>(三)執行情形：</w:t>
      </w:r>
      <w:r w:rsidRPr="001F61DA">
        <w:rPr>
          <w:rFonts w:hint="eastAsia"/>
        </w:rPr>
        <w:t>本案經</w:t>
      </w:r>
      <w:r w:rsidRPr="00D10AA8">
        <w:rPr>
          <w:rFonts w:hint="eastAsia"/>
        </w:rPr>
        <w:t>行政院主計總處於</w:t>
      </w:r>
      <w:r>
        <w:t>113</w:t>
      </w:r>
      <w:r w:rsidRPr="00D10AA8">
        <w:rPr>
          <w:rFonts w:hint="eastAsia"/>
        </w:rPr>
        <w:t>年12月</w:t>
      </w:r>
      <w:r>
        <w:rPr>
          <w:rFonts w:hint="eastAsia"/>
        </w:rPr>
        <w:t>3</w:t>
      </w:r>
      <w:r>
        <w:t>0</w:t>
      </w:r>
      <w:r>
        <w:rPr>
          <w:rFonts w:hint="eastAsia"/>
        </w:rPr>
        <w:t>日</w:t>
      </w:r>
      <w:r w:rsidRPr="00D10AA8">
        <w:rPr>
          <w:rFonts w:hint="eastAsia"/>
        </w:rPr>
        <w:t>核定動支</w:t>
      </w:r>
      <w:r w:rsidRPr="00853F12">
        <w:rPr>
          <w:rFonts w:hint="eastAsia"/>
        </w:rPr>
        <w:t>1億1,873萬1千元</w:t>
      </w:r>
      <w:r w:rsidRPr="00D10AA8">
        <w:rPr>
          <w:rFonts w:hint="eastAsia"/>
        </w:rPr>
        <w:t>，</w:t>
      </w:r>
      <w:r>
        <w:rPr>
          <w:rFonts w:hint="eastAsia"/>
          <w:color w:val="000000"/>
        </w:rPr>
        <w:t>截至</w:t>
      </w:r>
      <w:r>
        <w:rPr>
          <w:color w:val="000000"/>
        </w:rPr>
        <w:t>113</w:t>
      </w:r>
      <w:r>
        <w:rPr>
          <w:rFonts w:hint="eastAsia"/>
          <w:color w:val="000000"/>
        </w:rPr>
        <w:t>年底已全數執行完畢。</w:t>
      </w:r>
    </w:p>
    <w:p w14:paraId="06C02520" w14:textId="77777777" w:rsidR="00D2411D" w:rsidRPr="00B97C38" w:rsidRDefault="00D2411D" w:rsidP="002521C0">
      <w:pPr>
        <w:pStyle w:val="a7"/>
        <w:ind w:left="849" w:hanging="283"/>
      </w:pPr>
      <w:r w:rsidRPr="00C3225F">
        <w:rPr>
          <w:rFonts w:hAnsi="標楷體" w:hint="eastAsia"/>
          <w:b/>
          <w:color w:val="000000"/>
        </w:rPr>
        <w:t>(</w:t>
      </w:r>
      <w:r w:rsidRPr="00C3225F">
        <w:rPr>
          <w:rFonts w:hAnsi="標楷體" w:cs="細明體" w:hint="eastAsia"/>
          <w:b/>
          <w:color w:val="000000"/>
        </w:rPr>
        <w:t>四)</w:t>
      </w:r>
      <w:r w:rsidRPr="00C3225F">
        <w:rPr>
          <w:rFonts w:hAnsi="標楷體" w:hint="eastAsia"/>
          <w:b/>
          <w:color w:val="000000"/>
        </w:rPr>
        <w:t>評估意</w:t>
      </w:r>
      <w:r w:rsidRPr="00C3225F">
        <w:rPr>
          <w:rFonts w:hint="eastAsia"/>
          <w:b/>
          <w:color w:val="000000"/>
        </w:rPr>
        <w:t>見：</w:t>
      </w:r>
      <w:r w:rsidRPr="00BE3E26">
        <w:rPr>
          <w:rFonts w:hint="eastAsia"/>
          <w:color w:val="000000"/>
        </w:rPr>
        <w:t>鐵道局為</w:t>
      </w:r>
      <w:r w:rsidRPr="00293BFA">
        <w:rPr>
          <w:rFonts w:hint="eastAsia"/>
          <w:color w:val="000000"/>
        </w:rPr>
        <w:t>「臺灣桃園國際機場聯外捷運系統建設計畫」及「花東線鐵路瓶頸路段雙軌化暨全線電氣化計畫」履約爭議案件調解所需經費，因計畫</w:t>
      </w:r>
      <w:r>
        <w:rPr>
          <w:rFonts w:hint="eastAsia"/>
          <w:color w:val="000000"/>
        </w:rPr>
        <w:t>已屆期</w:t>
      </w:r>
      <w:r>
        <w:rPr>
          <w:rStyle w:val="af8"/>
          <w:color w:val="000000"/>
        </w:rPr>
        <w:footnoteReference w:id="1"/>
      </w:r>
      <w:r>
        <w:rPr>
          <w:rFonts w:hint="eastAsia"/>
          <w:color w:val="000000"/>
        </w:rPr>
        <w:t>，無相關</w:t>
      </w:r>
      <w:r w:rsidRPr="00293BFA">
        <w:rPr>
          <w:rFonts w:hint="eastAsia"/>
          <w:color w:val="000000"/>
        </w:rPr>
        <w:t>經費</w:t>
      </w:r>
      <w:r>
        <w:rPr>
          <w:rFonts w:hint="eastAsia"/>
          <w:color w:val="000000"/>
        </w:rPr>
        <w:t>可供支應，爰</w:t>
      </w:r>
      <w:r w:rsidRPr="00293BFA">
        <w:rPr>
          <w:rFonts w:hint="eastAsia"/>
          <w:color w:val="000000"/>
        </w:rPr>
        <w:t>申請動支第二預備金，與預算法規定尚無不符</w:t>
      </w:r>
      <w:r>
        <w:rPr>
          <w:rFonts w:hint="eastAsia"/>
          <w:color w:val="000000"/>
        </w:rPr>
        <w:t>。</w:t>
      </w:r>
      <w:r w:rsidRPr="00B97C38">
        <w:rPr>
          <w:rFonts w:hint="eastAsia"/>
        </w:rPr>
        <w:t>惟前開2項計畫執行期間因工程進度未如預期等因素，爰各經</w:t>
      </w:r>
      <w:r>
        <w:rPr>
          <w:rFonts w:hint="eastAsia"/>
        </w:rPr>
        <w:t>3</w:t>
      </w:r>
      <w:r w:rsidRPr="00B97C38">
        <w:rPr>
          <w:rFonts w:hint="eastAsia"/>
        </w:rPr>
        <w:t>次及</w:t>
      </w:r>
      <w:r>
        <w:rPr>
          <w:rFonts w:hint="eastAsia"/>
        </w:rPr>
        <w:t>2</w:t>
      </w:r>
      <w:r w:rsidRPr="00B97C38">
        <w:rPr>
          <w:rFonts w:hint="eastAsia"/>
        </w:rPr>
        <w:t>次修正計畫，均有上調計畫總經費及延長期程情況</w:t>
      </w:r>
      <w:r w:rsidRPr="00B97C38">
        <w:rPr>
          <w:rStyle w:val="af8"/>
        </w:rPr>
        <w:footnoteReference w:customMarkFollows="1" w:id="2"/>
        <w:t>2</w:t>
      </w:r>
      <w:r w:rsidRPr="00B97C38">
        <w:rPr>
          <w:rFonts w:hint="eastAsia"/>
        </w:rPr>
        <w:t>，另鐵道局主責中央政府各項重大鐵道建設計畫，</w:t>
      </w:r>
      <w:r>
        <w:rPr>
          <w:rFonts w:hint="eastAsia"/>
        </w:rPr>
        <w:t>諸多計畫</w:t>
      </w:r>
      <w:r w:rsidRPr="00B97C38">
        <w:rPr>
          <w:rFonts w:hint="eastAsia"/>
        </w:rPr>
        <w:t>所涉工程期程甚長</w:t>
      </w:r>
      <w:r>
        <w:rPr>
          <w:rFonts w:hint="eastAsia"/>
        </w:rPr>
        <w:t>、計畫金額不低</w:t>
      </w:r>
      <w:r w:rsidRPr="00B97C38">
        <w:rPr>
          <w:rFonts w:hint="eastAsia"/>
        </w:rPr>
        <w:t>，存有各項採購爭議處理案件</w:t>
      </w:r>
      <w:r w:rsidRPr="00B97C38">
        <w:rPr>
          <w:rStyle w:val="af8"/>
        </w:rPr>
        <w:footnoteReference w:id="3"/>
      </w:r>
      <w:r w:rsidRPr="00B97C38">
        <w:rPr>
          <w:rFonts w:hint="eastAsia"/>
        </w:rPr>
        <w:t>之情事，允宜強化工程控管，俾降低爭議事件之發生。</w:t>
      </w:r>
    </w:p>
    <w:p w14:paraId="145CFA98" w14:textId="77777777" w:rsidR="00D2411D" w:rsidRPr="002521C0" w:rsidRDefault="00D2411D" w:rsidP="008D581C">
      <w:pPr>
        <w:pStyle w:val="ae"/>
      </w:pPr>
      <w:r>
        <w:rPr>
          <w:rFonts w:hint="eastAsia"/>
        </w:rPr>
        <w:lastRenderedPageBreak/>
        <w:t>(分機：8</w:t>
      </w:r>
      <w:r>
        <w:t>66</w:t>
      </w:r>
      <w:r>
        <w:rPr>
          <w:rFonts w:hint="eastAsia"/>
        </w:rPr>
        <w:t>7 楊慧敏</w:t>
      </w:r>
      <w:r>
        <w:t>)</w:t>
      </w:r>
    </w:p>
    <w:sectPr w:rsidR="00D2411D" w:rsidRPr="002521C0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2A50CA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096E663B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2A50CA">
      <w:rPr>
        <w:rStyle w:val="af5"/>
        <w:noProof/>
      </w:rPr>
      <w:t>3</w:t>
    </w:r>
    <w:r>
      <w:rPr>
        <w:rStyle w:val="af5"/>
      </w:rPr>
      <w:fldChar w:fldCharType="end"/>
    </w:r>
  </w:p>
  <w:p w14:paraId="29C1FABB" w14:textId="77777777" w:rsidR="00B84D17" w:rsidRPr="0060523D" w:rsidRDefault="002A50CA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2A50CA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  <w:footnote w:id="1">
    <w:p w14:paraId="4E065503" w14:textId="77777777" w:rsidR="00D2411D" w:rsidRPr="00C93CA0" w:rsidRDefault="00D2411D" w:rsidP="00015B36">
      <w:pPr>
        <w:pStyle w:val="142"/>
        <w:ind w:left="195" w:hangingChars="80" w:hanging="195"/>
        <w:jc w:val="both"/>
      </w:pPr>
      <w:r>
        <w:rPr>
          <w:rStyle w:val="af8"/>
        </w:rPr>
        <w:footnoteRef/>
      </w:r>
      <w:r>
        <w:t xml:space="preserve"> </w:t>
      </w:r>
      <w:r>
        <w:rPr>
          <w:rFonts w:hint="eastAsia"/>
        </w:rPr>
        <w:t>鐵道局表示</w:t>
      </w:r>
      <w:r w:rsidRPr="00C93CA0">
        <w:rPr>
          <w:rFonts w:hint="eastAsia"/>
        </w:rPr>
        <w:t>，「臺灣桃園國際機場聯外捷運系統建設計畫」</w:t>
      </w:r>
      <w:r w:rsidRPr="001E2A1C">
        <w:rPr>
          <w:rFonts w:hint="eastAsia"/>
        </w:rPr>
        <w:t>計畫期程92至107年度，累計預算編列數1,138億4,979萬4千元，112年</w:t>
      </w:r>
      <w:r>
        <w:rPr>
          <w:rFonts w:hint="eastAsia"/>
        </w:rPr>
        <w:t>度</w:t>
      </w:r>
      <w:r w:rsidRPr="001E2A1C">
        <w:rPr>
          <w:rFonts w:hint="eastAsia"/>
        </w:rPr>
        <w:t>保留賸餘款屆期，累計實現數1,130億3,270萬3千元</w:t>
      </w:r>
      <w:r>
        <w:rPr>
          <w:rFonts w:hint="eastAsia"/>
        </w:rPr>
        <w:t>；</w:t>
      </w:r>
      <w:r w:rsidRPr="00C93CA0">
        <w:rPr>
          <w:rFonts w:hint="eastAsia"/>
        </w:rPr>
        <w:t>「花東線鐵路瓶頸路段雙軌化暨全線電氣化計畫」</w:t>
      </w:r>
      <w:r w:rsidRPr="001E2A1C">
        <w:rPr>
          <w:rFonts w:hint="eastAsia"/>
        </w:rPr>
        <w:t>計畫期程97至107年度，累計預算編列數248億5,100萬元，111年</w:t>
      </w:r>
      <w:r>
        <w:rPr>
          <w:rFonts w:hint="eastAsia"/>
        </w:rPr>
        <w:t>度</w:t>
      </w:r>
      <w:r w:rsidRPr="001E2A1C">
        <w:rPr>
          <w:rFonts w:hint="eastAsia"/>
        </w:rPr>
        <w:t>保留賸餘款屆期，累計實現數246億2,452萬7</w:t>
      </w:r>
      <w:r>
        <w:rPr>
          <w:rFonts w:hint="eastAsia"/>
        </w:rPr>
        <w:t>千元</w:t>
      </w:r>
      <w:r w:rsidRPr="00C93CA0">
        <w:rPr>
          <w:rFonts w:hint="eastAsia"/>
        </w:rPr>
        <w:t>。</w:t>
      </w:r>
    </w:p>
  </w:footnote>
  <w:footnote w:id="2">
    <w:p w14:paraId="63F82BFB" w14:textId="77777777" w:rsidR="00D2411D" w:rsidRPr="00C95AF3" w:rsidRDefault="00D2411D" w:rsidP="002521C0">
      <w:pPr>
        <w:pStyle w:val="142"/>
        <w:ind w:left="195" w:hangingChars="80" w:hanging="195"/>
        <w:jc w:val="both"/>
      </w:pPr>
      <w:r>
        <w:rPr>
          <w:rStyle w:val="af8"/>
        </w:rPr>
        <w:t>2</w:t>
      </w:r>
      <w:r>
        <w:rPr>
          <w:rFonts w:hint="eastAsia"/>
        </w:rPr>
        <w:t xml:space="preserve"> 鐵道局表示，</w:t>
      </w:r>
      <w:r w:rsidRPr="00813746">
        <w:rPr>
          <w:rFonts w:hint="eastAsia"/>
        </w:rPr>
        <w:t>「臺灣桃園國際機場聯外捷運系統建設計畫」</w:t>
      </w:r>
      <w:r w:rsidRPr="001E2A1C">
        <w:rPr>
          <w:rFonts w:hint="eastAsia"/>
        </w:rPr>
        <w:t>原核定計畫總經費935億6,526萬元、期程92至104年，經3次修正後計畫總經費</w:t>
      </w:r>
      <w:r>
        <w:rPr>
          <w:rFonts w:hint="eastAsia"/>
        </w:rPr>
        <w:t>提高為</w:t>
      </w:r>
      <w:r w:rsidRPr="001E2A1C">
        <w:rPr>
          <w:rFonts w:hint="eastAsia"/>
        </w:rPr>
        <w:t>1,138億4,979萬4千元、期程</w:t>
      </w:r>
      <w:r>
        <w:rPr>
          <w:rFonts w:hint="eastAsia"/>
        </w:rPr>
        <w:t>延長為</w:t>
      </w:r>
      <w:r w:rsidRPr="001E2A1C">
        <w:rPr>
          <w:rFonts w:hint="eastAsia"/>
        </w:rPr>
        <w:t>92至107年</w:t>
      </w:r>
      <w:r>
        <w:rPr>
          <w:rFonts w:hint="eastAsia"/>
        </w:rPr>
        <w:t>；</w:t>
      </w:r>
      <w:r w:rsidRPr="001E2A1C">
        <w:rPr>
          <w:rFonts w:hint="eastAsia"/>
        </w:rPr>
        <w:t>「花東線鐵路瓶頸路段雙軌化暨全線電氣化計畫」</w:t>
      </w:r>
      <w:r w:rsidRPr="0013016B">
        <w:rPr>
          <w:rFonts w:hint="eastAsia"/>
        </w:rPr>
        <w:t>原核定</w:t>
      </w:r>
      <w:r>
        <w:rPr>
          <w:rFonts w:hint="eastAsia"/>
        </w:rPr>
        <w:t>計畫</w:t>
      </w:r>
      <w:r w:rsidRPr="0013016B">
        <w:rPr>
          <w:rFonts w:hint="eastAsia"/>
        </w:rPr>
        <w:t>總經費150億元，期程</w:t>
      </w:r>
      <w:r>
        <w:rPr>
          <w:rFonts w:hint="eastAsia"/>
        </w:rPr>
        <w:t>9</w:t>
      </w:r>
      <w:r>
        <w:t>7</w:t>
      </w:r>
      <w:r w:rsidRPr="0013016B">
        <w:rPr>
          <w:rFonts w:hint="eastAsia"/>
        </w:rPr>
        <w:t>至104年</w:t>
      </w:r>
      <w:r>
        <w:rPr>
          <w:rFonts w:hint="eastAsia"/>
        </w:rPr>
        <w:t>度，經2次修正後</w:t>
      </w:r>
      <w:r w:rsidRPr="0013016B">
        <w:rPr>
          <w:rFonts w:hint="eastAsia"/>
        </w:rPr>
        <w:t>計畫總經費</w:t>
      </w:r>
      <w:r>
        <w:rPr>
          <w:rFonts w:hint="eastAsia"/>
        </w:rPr>
        <w:t>上調至</w:t>
      </w:r>
      <w:r w:rsidRPr="008D581C">
        <w:rPr>
          <w:rFonts w:hint="eastAsia"/>
        </w:rPr>
        <w:t>254億2,900萬元</w:t>
      </w:r>
      <w:r w:rsidRPr="0013016B">
        <w:rPr>
          <w:rFonts w:hint="eastAsia"/>
        </w:rPr>
        <w:t>，期程</w:t>
      </w:r>
      <w:r>
        <w:rPr>
          <w:rFonts w:hint="eastAsia"/>
        </w:rPr>
        <w:t>延長為9</w:t>
      </w:r>
      <w:r>
        <w:t>7</w:t>
      </w:r>
      <w:r w:rsidRPr="0013016B">
        <w:rPr>
          <w:rFonts w:hint="eastAsia"/>
        </w:rPr>
        <w:t>至</w:t>
      </w:r>
      <w:r>
        <w:rPr>
          <w:rFonts w:hint="eastAsia"/>
        </w:rPr>
        <w:t>1</w:t>
      </w:r>
      <w:r>
        <w:t>07</w:t>
      </w:r>
      <w:r w:rsidRPr="0013016B">
        <w:rPr>
          <w:rFonts w:hint="eastAsia"/>
        </w:rPr>
        <w:t>年度</w:t>
      </w:r>
      <w:r>
        <w:rPr>
          <w:rFonts w:hint="eastAsia"/>
        </w:rPr>
        <w:t>。</w:t>
      </w:r>
    </w:p>
  </w:footnote>
  <w:footnote w:id="3">
    <w:p w14:paraId="42BC187F" w14:textId="77777777" w:rsidR="00D2411D" w:rsidRDefault="00D2411D" w:rsidP="00470081">
      <w:pPr>
        <w:pStyle w:val="142"/>
        <w:ind w:left="195" w:hangingChars="80" w:hanging="195"/>
        <w:jc w:val="both"/>
      </w:pPr>
      <w:r>
        <w:rPr>
          <w:rStyle w:val="af8"/>
        </w:rPr>
        <w:footnoteRef/>
      </w:r>
      <w:r>
        <w:t xml:space="preserve"> </w:t>
      </w:r>
      <w:r w:rsidRPr="008D581C">
        <w:rPr>
          <w:rFonts w:hint="eastAsia"/>
        </w:rPr>
        <w:t>若以收案日期111年1月1日至114年3月17</w:t>
      </w:r>
      <w:r>
        <w:rPr>
          <w:rFonts w:hint="eastAsia"/>
        </w:rPr>
        <w:t>日為期間查詢</w:t>
      </w:r>
      <w:r w:rsidRPr="00470081">
        <w:rPr>
          <w:rFonts w:hint="eastAsia"/>
        </w:rPr>
        <w:t>採購爭議處理進度查詢系統</w:t>
      </w:r>
      <w:r>
        <w:rPr>
          <w:rFonts w:hint="eastAsia"/>
        </w:rPr>
        <w:t>，</w:t>
      </w:r>
      <w:r w:rsidRPr="008D581C">
        <w:rPr>
          <w:rFonts w:hint="eastAsia"/>
        </w:rPr>
        <w:t>鐵道局採購爭議處理案件計有15筆</w:t>
      </w:r>
      <w:r>
        <w:rPr>
          <w:rFonts w:hint="eastAsia"/>
        </w:rPr>
        <w:t>（網址：</w:t>
      </w:r>
      <w:r w:rsidRPr="0060243E">
        <w:t>https://web.pcc.gov.tw/piat/piaq/index</w:t>
      </w:r>
      <w:r>
        <w:rPr>
          <w:rFonts w:hint="eastAsia"/>
        </w:rPr>
        <w:t>，</w:t>
      </w:r>
      <w:r w:rsidRPr="0060243E">
        <w:rPr>
          <w:rFonts w:hint="eastAsia"/>
        </w:rPr>
        <w:t>查詢日期114年3月17日</w:t>
      </w:r>
      <w:r>
        <w:rPr>
          <w:rFonts w:hint="eastAsia"/>
        </w:rPr>
        <w:t>）。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2A50CA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2A50CA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2A50CA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215C5C"/>
    <w:rsid w:val="002A50CA"/>
    <w:rsid w:val="003C4F81"/>
    <w:rsid w:val="0060523D"/>
    <w:rsid w:val="0061018C"/>
    <w:rsid w:val="00614CCD"/>
    <w:rsid w:val="00645EF7"/>
    <w:rsid w:val="00685665"/>
    <w:rsid w:val="00935D43"/>
    <w:rsid w:val="00A279C4"/>
    <w:rsid w:val="00B568DC"/>
    <w:rsid w:val="00B9519B"/>
    <w:rsid w:val="00C04D89"/>
    <w:rsid w:val="00C05BBC"/>
    <w:rsid w:val="00C2166D"/>
    <w:rsid w:val="00C3733E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38D3A-545D-4393-82A3-042342DDE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185</Words>
  <Characters>1058</Characters>
  <Application>Microsoft Office Word</Application>
  <DocSecurity>0</DocSecurity>
  <Lines>8</Lines>
  <Paragraphs>2</Paragraphs>
  <ScaleCrop>false</ScaleCrop>
  <Company>HOME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2025-04-07T03:30:00Z</dcterms:created>
  <dcterms:modified xsi:type="dcterms:W3CDTF">2025-04-07T03:30:00Z</dcterms:modified>
</cp:coreProperties>
</file>