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AFE2F7" w14:textId="2DD5BBE1" w:rsidR="00685665" w:rsidRPr="00212E6A" w:rsidRDefault="00685665" w:rsidP="002B4E11">
      <w:pPr>
        <w:pStyle w:val="ad"/>
        <w:rPr>
          <w:rFonts w:hAnsi="標楷體"/>
          <w:spacing w:val="-8"/>
        </w:rPr>
      </w:pPr>
      <w:bookmarkStart w:id="0" w:name="_GoBack"/>
      <w:bookmarkEnd w:id="0"/>
      <w:r w:rsidRPr="00212E6A">
        <w:rPr>
          <w:rFonts w:hAnsi="標楷體" w:hint="eastAsia"/>
          <w:spacing w:val="-8"/>
        </w:rPr>
        <w:t>113年度中央政府總預算第二預備金動支數額表評估報告</w:t>
      </w:r>
    </w:p>
    <w:p w14:paraId="79C9A03B" w14:textId="77777777" w:rsidR="00A279C4" w:rsidRPr="00467A24" w:rsidRDefault="00A279C4" w:rsidP="006B1ABF">
      <w:pPr>
        <w:pStyle w:val="14"/>
        <w:ind w:left="567" w:hanging="567"/>
      </w:pPr>
      <w:bookmarkStart w:id="1" w:name="_Toc193976083"/>
      <w:r w:rsidRPr="00467A24">
        <w:rPr>
          <w:rFonts w:hint="eastAsia"/>
        </w:rPr>
        <w:t>第</w:t>
      </w:r>
      <w:r>
        <w:rPr>
          <w:rFonts w:hint="eastAsia"/>
        </w:rPr>
        <w:t>8</w:t>
      </w:r>
      <w:r w:rsidRPr="00467A24">
        <w:rPr>
          <w:rFonts w:hint="eastAsia"/>
        </w:rPr>
        <w:t>項、航港局</w:t>
      </w:r>
      <w:bookmarkEnd w:id="1"/>
    </w:p>
    <w:p w14:paraId="4714F799" w14:textId="77777777" w:rsidR="00A279C4" w:rsidRPr="00467A24" w:rsidRDefault="00A279C4" w:rsidP="008C00F4">
      <w:pPr>
        <w:pStyle w:val="a5"/>
        <w:ind w:left="567" w:hanging="567"/>
        <w:rPr>
          <w:rFonts w:hAnsi="標楷體"/>
          <w:snapToGrid/>
        </w:rPr>
      </w:pPr>
      <w:r w:rsidRPr="00467A24">
        <w:rPr>
          <w:rFonts w:hint="eastAsia"/>
          <w:snapToGrid/>
        </w:rPr>
        <w:t>一、為配合國家安全政策，申請動支第二預備金，與預算法規定尚無不符</w:t>
      </w:r>
      <w:r w:rsidRPr="00467A24">
        <w:rPr>
          <w:rFonts w:hAnsi="標楷體" w:hint="eastAsia"/>
          <w:snapToGrid/>
        </w:rPr>
        <w:t>，惟全數辦理保留</w:t>
      </w:r>
      <w:r w:rsidRPr="00467A24">
        <w:rPr>
          <w:rFonts w:hAnsi="標楷體" w:cs="標楷體" w:hint="eastAsia"/>
          <w:bCs/>
          <w:snapToGrid/>
        </w:rPr>
        <w:t>，嗣後允宜</w:t>
      </w:r>
      <w:r>
        <w:rPr>
          <w:rFonts w:hAnsi="標楷體" w:cs="標楷體" w:hint="eastAsia"/>
          <w:bCs/>
          <w:snapToGrid/>
        </w:rPr>
        <w:t>配合辦理期程</w:t>
      </w:r>
      <w:r w:rsidRPr="00467A24">
        <w:rPr>
          <w:rFonts w:hAnsi="標楷體" w:cs="標楷體" w:hint="eastAsia"/>
          <w:bCs/>
          <w:snapToGrid/>
        </w:rPr>
        <w:t>覈實估列，並持續管控計畫執行進度，以強化國家安全</w:t>
      </w:r>
    </w:p>
    <w:p w14:paraId="0A6B8A11" w14:textId="77777777" w:rsidR="00A279C4" w:rsidRPr="00467A24" w:rsidRDefault="00A279C4" w:rsidP="008C00F4">
      <w:pPr>
        <w:ind w:left="566" w:firstLine="566"/>
        <w:rPr>
          <w:rFonts w:cs="Arial"/>
          <w:snapToGrid/>
        </w:rPr>
      </w:pPr>
      <w:r w:rsidRPr="00467A24">
        <w:rPr>
          <w:rFonts w:hint="eastAsia"/>
          <w:snapToGrid/>
        </w:rPr>
        <w:t>航港局為提升我國水域航行船舶之敵我辨識能力</w:t>
      </w:r>
      <w:r>
        <w:rPr>
          <w:rFonts w:hint="eastAsia"/>
          <w:snapToGrid/>
        </w:rPr>
        <w:t>，推動</w:t>
      </w:r>
      <w:r w:rsidRPr="00467A24">
        <w:rPr>
          <w:rFonts w:hAnsi="標楷體" w:cs="標楷體" w:hint="eastAsia"/>
          <w:snapToGrid/>
        </w:rPr>
        <w:t>「總噸位未滿二十之非載客非漁業用小船及全長未滿十二公尺自用遊艇全面裝設船舶自動識別系統船載臺執行計畫」</w:t>
      </w:r>
      <w:r w:rsidRPr="00467A24">
        <w:rPr>
          <w:rFonts w:hint="eastAsia"/>
          <w:snapToGrid/>
        </w:rPr>
        <w:t>，</w:t>
      </w:r>
      <w:r>
        <w:rPr>
          <w:rFonts w:hint="eastAsia"/>
          <w:snapToGrid/>
        </w:rPr>
        <w:t>所需經費以</w:t>
      </w:r>
      <w:r w:rsidRPr="00467A24">
        <w:rPr>
          <w:rFonts w:hint="eastAsia"/>
          <w:snapToGrid/>
        </w:rPr>
        <w:t>113年度「航港業務管理及發展」計畫動支第二預備金2</w:t>
      </w:r>
      <w:r w:rsidRPr="00467A24">
        <w:rPr>
          <w:snapToGrid/>
        </w:rPr>
        <w:t>,000</w:t>
      </w:r>
      <w:r w:rsidRPr="00467A24">
        <w:rPr>
          <w:rFonts w:hint="eastAsia"/>
          <w:snapToGrid/>
        </w:rPr>
        <w:t>萬元</w:t>
      </w:r>
      <w:r>
        <w:rPr>
          <w:rFonts w:hint="eastAsia"/>
          <w:snapToGrid/>
        </w:rPr>
        <w:t>支應</w:t>
      </w:r>
      <w:r w:rsidRPr="00467A24">
        <w:rPr>
          <w:rFonts w:hint="eastAsia"/>
          <w:snapToGrid/>
        </w:rPr>
        <w:t>。經查：</w:t>
      </w:r>
    </w:p>
    <w:p w14:paraId="5A9C6DB7" w14:textId="77777777" w:rsidR="00A279C4" w:rsidRPr="00467A24" w:rsidRDefault="00A279C4" w:rsidP="00405409">
      <w:pPr>
        <w:pStyle w:val="a7"/>
        <w:ind w:left="849" w:hanging="283"/>
        <w:rPr>
          <w:rFonts w:cs="華康細明體外字集"/>
          <w:snapToGrid/>
        </w:rPr>
      </w:pPr>
      <w:r w:rsidRPr="00467A24">
        <w:rPr>
          <w:rFonts w:hint="eastAsia"/>
          <w:b/>
          <w:snapToGrid/>
        </w:rPr>
        <w:t>(一)動支條件：</w:t>
      </w:r>
      <w:r w:rsidRPr="00467A24">
        <w:rPr>
          <w:rFonts w:hint="eastAsia"/>
          <w:snapToGrid/>
        </w:rPr>
        <w:t>依預算法第70條第3款規定：「因應政事臨時需要必須增加計畫及經費時。」申請動支第二預備金</w:t>
      </w:r>
      <w:r w:rsidRPr="00467A24">
        <w:rPr>
          <w:rFonts w:cs="華康細明體外字集" w:hint="eastAsia"/>
          <w:snapToGrid/>
        </w:rPr>
        <w:t>。</w:t>
      </w:r>
    </w:p>
    <w:p w14:paraId="3E29E085" w14:textId="77777777" w:rsidR="00A279C4" w:rsidRPr="00467A24" w:rsidRDefault="00A279C4" w:rsidP="00405409">
      <w:pPr>
        <w:pStyle w:val="a7"/>
        <w:ind w:left="849" w:hanging="283"/>
        <w:rPr>
          <w:rFonts w:hAnsi="標楷體" w:cs="標楷體"/>
          <w:snapToGrid/>
        </w:rPr>
      </w:pPr>
      <w:r w:rsidRPr="00467A24">
        <w:rPr>
          <w:rFonts w:hAnsi="標楷體" w:hint="eastAsia"/>
          <w:b/>
          <w:snapToGrid/>
        </w:rPr>
        <w:t>(二)動支原因</w:t>
      </w:r>
      <w:r w:rsidRPr="00467A24">
        <w:rPr>
          <w:rFonts w:hAnsi="標楷體" w:cs="標楷體" w:hint="eastAsia"/>
          <w:b/>
          <w:snapToGrid/>
        </w:rPr>
        <w:t>：</w:t>
      </w:r>
      <w:r w:rsidRPr="00467A24">
        <w:rPr>
          <w:rFonts w:hAnsi="標楷體" w:hint="eastAsia"/>
        </w:rPr>
        <w:t>113年</w:t>
      </w:r>
      <w:r w:rsidRPr="00467A24">
        <w:rPr>
          <w:rFonts w:hAnsi="標楷體" w:cs="Arial"/>
        </w:rPr>
        <w:t>6月9日</w:t>
      </w:r>
      <w:r w:rsidRPr="00467A24">
        <w:rPr>
          <w:rFonts w:hAnsi="標楷體" w:cs="Arial" w:hint="eastAsia"/>
        </w:rPr>
        <w:t>發生</w:t>
      </w:r>
      <w:r w:rsidRPr="00467A24">
        <w:rPr>
          <w:rFonts w:hAnsi="標楷體" w:cs="Arial"/>
        </w:rPr>
        <w:t>大陸人士</w:t>
      </w:r>
      <w:r w:rsidRPr="00467A24">
        <w:rPr>
          <w:rFonts w:hAnsi="標楷體" w:cs="Arial" w:hint="eastAsia"/>
        </w:rPr>
        <w:t>駕駛快艇從外海長趨直入淡水河渡船頭，引發國家安全疑慮，經召開國家安全會議，並請</w:t>
      </w:r>
      <w:r w:rsidRPr="00467A24">
        <w:rPr>
          <w:rFonts w:hAnsi="標楷體" w:cs="標楷體" w:hint="eastAsia"/>
          <w:snapToGrid/>
        </w:rPr>
        <w:t>航港局儘速推動</w:t>
      </w:r>
      <w:r w:rsidRPr="00467A24">
        <w:rPr>
          <w:rFonts w:hAnsi="標楷體" w:hint="eastAsia"/>
        </w:rPr>
        <w:t>所有船舶裝設</w:t>
      </w:r>
      <w:r w:rsidRPr="00467A24">
        <w:rPr>
          <w:rFonts w:hAnsi="標楷體" w:hint="eastAsia"/>
          <w:bCs/>
          <w:snapToGrid/>
        </w:rPr>
        <w:t>船舶自動識別系統船載臺</w:t>
      </w:r>
      <w:bookmarkStart w:id="2" w:name="_Hlk191563849"/>
      <w:r w:rsidRPr="00467A24">
        <w:rPr>
          <w:rFonts w:hAnsi="標楷體" w:hint="eastAsia"/>
        </w:rPr>
        <w:t>。行政院113年12月26日核定</w:t>
      </w:r>
      <w:r w:rsidRPr="00467A24">
        <w:rPr>
          <w:rFonts w:hAnsi="標楷體" w:cs="標楷體" w:hint="eastAsia"/>
          <w:snapToGrid/>
        </w:rPr>
        <w:t>「總噸位未滿二十之非載客非漁業用小船及全長未滿十二公尺自用遊艇全面裝設船舶自動識別系統船載臺執行計畫」</w:t>
      </w:r>
      <w:bookmarkEnd w:id="2"/>
      <w:r w:rsidRPr="00467A24">
        <w:rPr>
          <w:rStyle w:val="af8"/>
          <w:rFonts w:hAnsi="標楷體" w:cs="標楷體"/>
        </w:rPr>
        <w:footnoteReference w:id="1"/>
      </w:r>
      <w:r w:rsidRPr="00467A24">
        <w:rPr>
          <w:rFonts w:hAnsi="標楷體" w:cs="標楷體" w:hint="eastAsia"/>
          <w:snapToGrid/>
        </w:rPr>
        <w:t>(以下簡稱非漁業用小船裝設A</w:t>
      </w:r>
      <w:r w:rsidRPr="00467A24">
        <w:rPr>
          <w:rFonts w:hAnsi="標楷體" w:cs="標楷體"/>
          <w:snapToGrid/>
        </w:rPr>
        <w:t>IS</w:t>
      </w:r>
      <w:r w:rsidRPr="00467A24">
        <w:rPr>
          <w:rFonts w:hAnsi="標楷體" w:cs="標楷體" w:hint="eastAsia"/>
          <w:snapToGrid/>
        </w:rPr>
        <w:t>計畫)，因該項業務所需經費不敷，爰申請動支第二預備金支應。</w:t>
      </w:r>
    </w:p>
    <w:p w14:paraId="67971C64" w14:textId="77777777" w:rsidR="00A279C4" w:rsidRPr="00467A24" w:rsidRDefault="00A279C4" w:rsidP="00A5677E">
      <w:pPr>
        <w:pStyle w:val="a7"/>
        <w:ind w:left="849" w:hanging="283"/>
        <w:rPr>
          <w:bCs/>
          <w:snapToGrid/>
        </w:rPr>
      </w:pPr>
      <w:r w:rsidRPr="00467A24">
        <w:rPr>
          <w:rFonts w:hint="eastAsia"/>
          <w:b/>
          <w:snapToGrid/>
        </w:rPr>
        <w:t>(三)執行情形：</w:t>
      </w:r>
      <w:r w:rsidRPr="00467A24">
        <w:rPr>
          <w:rFonts w:hint="eastAsia"/>
          <w:bCs/>
          <w:snapToGrid/>
        </w:rPr>
        <w:t>行政院主計總處於113年12月30日核定動支第二預備金2</w:t>
      </w:r>
      <w:r w:rsidRPr="00467A24">
        <w:rPr>
          <w:bCs/>
          <w:snapToGrid/>
        </w:rPr>
        <w:t>,00</w:t>
      </w:r>
      <w:r w:rsidRPr="00467A24">
        <w:rPr>
          <w:rFonts w:hint="eastAsia"/>
          <w:bCs/>
          <w:snapToGrid/>
        </w:rPr>
        <w:t>0萬元</w:t>
      </w:r>
      <w:r w:rsidRPr="00467A24">
        <w:rPr>
          <w:bCs/>
          <w:vertAlign w:val="superscript"/>
        </w:rPr>
        <w:footnoteReference w:id="2"/>
      </w:r>
      <w:r w:rsidRPr="00467A24">
        <w:rPr>
          <w:rFonts w:hint="eastAsia"/>
          <w:bCs/>
          <w:snapToGrid/>
        </w:rPr>
        <w:t>，惟全數辦理保留(詳表1)，據航港局說明，非漁業用小船裝設A</w:t>
      </w:r>
      <w:r w:rsidRPr="00467A24">
        <w:rPr>
          <w:bCs/>
          <w:snapToGrid/>
        </w:rPr>
        <w:t>IS</w:t>
      </w:r>
      <w:r w:rsidRPr="00467A24">
        <w:rPr>
          <w:rFonts w:hint="eastAsia"/>
          <w:bCs/>
          <w:snapToGrid/>
        </w:rPr>
        <w:t>計畫規劃113年度補助1</w:t>
      </w:r>
      <w:r w:rsidRPr="00467A24">
        <w:rPr>
          <w:bCs/>
          <w:snapToGrid/>
        </w:rPr>
        <w:t>,000</w:t>
      </w:r>
      <w:r w:rsidRPr="00467A24">
        <w:rPr>
          <w:rFonts w:hint="eastAsia"/>
          <w:bCs/>
          <w:snapToGrid/>
        </w:rPr>
        <w:t>艘，</w:t>
      </w:r>
      <w:r>
        <w:rPr>
          <w:rFonts w:hint="eastAsia"/>
          <w:bCs/>
          <w:snapToGrid/>
        </w:rPr>
        <w:lastRenderedPageBreak/>
        <w:t>惟</w:t>
      </w:r>
      <w:r w:rsidRPr="00467A24">
        <w:rPr>
          <w:rFonts w:hint="eastAsia"/>
          <w:bCs/>
          <w:snapToGrid/>
        </w:rPr>
        <w:t>「交通部航港局補助全長未滿十二公尺自用遊艇與動力帆船及總噸位未滿二十之小船裝設</w:t>
      </w:r>
      <w:bookmarkStart w:id="3" w:name="_Hlk191569122"/>
      <w:r w:rsidRPr="00467A24">
        <w:rPr>
          <w:rFonts w:hint="eastAsia"/>
          <w:bCs/>
          <w:snapToGrid/>
        </w:rPr>
        <w:t>船舶自動識別系統</w:t>
      </w:r>
      <w:bookmarkEnd w:id="3"/>
      <w:r w:rsidRPr="00467A24">
        <w:rPr>
          <w:rFonts w:hint="eastAsia"/>
          <w:bCs/>
          <w:snapToGrid/>
        </w:rPr>
        <w:t>船載臺作業要點」</w:t>
      </w:r>
      <w:r w:rsidRPr="00467A24">
        <w:rPr>
          <w:rFonts w:hAnsi="標楷體" w:hint="eastAsia"/>
          <w:bCs/>
          <w:snapToGrid/>
        </w:rPr>
        <w:t>(以下簡稱</w:t>
      </w:r>
      <w:r w:rsidRPr="00467A24">
        <w:rPr>
          <w:rFonts w:hAnsi="標楷體"/>
          <w:bCs/>
          <w:snapToGrid/>
        </w:rPr>
        <w:t>AIS</w:t>
      </w:r>
      <w:r w:rsidRPr="00467A24">
        <w:rPr>
          <w:rFonts w:hAnsi="標楷體" w:hint="eastAsia"/>
          <w:bCs/>
          <w:snapToGrid/>
        </w:rPr>
        <w:t>補助</w:t>
      </w:r>
      <w:r w:rsidRPr="00467A24">
        <w:rPr>
          <w:rFonts w:hAnsi="標楷體" w:cs="新細明體" w:hint="eastAsia"/>
          <w:bCs/>
          <w:snapToGrid/>
        </w:rPr>
        <w:t>作業要點)</w:t>
      </w:r>
      <w:r w:rsidRPr="00467A24">
        <w:rPr>
          <w:rFonts w:hint="eastAsia"/>
          <w:bCs/>
          <w:snapToGrid/>
        </w:rPr>
        <w:t>草案刻函送交通部，迄114年3月14日尚未核定，並預計於114年4月中核定，核定後始得辦理補助，爰申請</w:t>
      </w:r>
      <w:r>
        <w:rPr>
          <w:rFonts w:hint="eastAsia"/>
          <w:bCs/>
          <w:snapToGrid/>
        </w:rPr>
        <w:t>全數</w:t>
      </w:r>
      <w:r w:rsidRPr="00467A24">
        <w:rPr>
          <w:rFonts w:hint="eastAsia"/>
          <w:bCs/>
          <w:snapToGrid/>
        </w:rPr>
        <w:t>保留</w:t>
      </w:r>
      <w:r w:rsidRPr="00467A24">
        <w:rPr>
          <w:rFonts w:hAnsi="標楷體" w:cs="標楷體" w:hint="eastAsia"/>
          <w:bCs/>
          <w:snapToGrid/>
        </w:rPr>
        <w:t>。</w:t>
      </w:r>
    </w:p>
    <w:p w14:paraId="2B290C82" w14:textId="77777777" w:rsidR="00A279C4" w:rsidRPr="00467A24" w:rsidRDefault="00A279C4" w:rsidP="00A5677E">
      <w:pPr>
        <w:pStyle w:val="a7"/>
        <w:ind w:left="849" w:hanging="283"/>
        <w:rPr>
          <w:rFonts w:hAnsi="標楷體" w:cs="標楷體"/>
          <w:bCs/>
          <w:snapToGrid/>
        </w:rPr>
      </w:pPr>
      <w:r w:rsidRPr="00176EAA">
        <w:rPr>
          <w:rFonts w:hAnsi="標楷體" w:hint="eastAsia"/>
          <w:b/>
          <w:snapToGrid/>
        </w:rPr>
        <w:t>(</w:t>
      </w:r>
      <w:r w:rsidRPr="00176EAA">
        <w:rPr>
          <w:rFonts w:hAnsi="標楷體" w:hint="eastAsia"/>
          <w:b/>
          <w:snapToGrid/>
          <w:lang w:eastAsia="zh-HK"/>
        </w:rPr>
        <w:t>四)</w:t>
      </w:r>
      <w:r w:rsidRPr="00176EAA">
        <w:rPr>
          <w:rFonts w:hAnsi="標楷體" w:hint="eastAsia"/>
          <w:b/>
          <w:snapToGrid/>
        </w:rPr>
        <w:t>評估意見：</w:t>
      </w:r>
      <w:r w:rsidRPr="00467A24">
        <w:rPr>
          <w:rFonts w:hAnsi="標楷體" w:cs="標楷體" w:hint="eastAsia"/>
          <w:bCs/>
          <w:snapToGrid/>
        </w:rPr>
        <w:t>航港局為配合國家安全政策，辦理</w:t>
      </w:r>
      <w:r w:rsidRPr="00467A24">
        <w:rPr>
          <w:rFonts w:hAnsi="標楷體" w:hint="eastAsia"/>
          <w:bCs/>
        </w:rPr>
        <w:t>非漁業用小船裝設AIS計畫</w:t>
      </w:r>
      <w:r w:rsidRPr="00467A24">
        <w:rPr>
          <w:rFonts w:hAnsi="標楷體" w:hint="eastAsia"/>
          <w:bCs/>
          <w:snapToGrid/>
        </w:rPr>
        <w:t>，申請動支第二預備金以支應相關經費，與預算法第70條第3款規定尚無不符，惟據航港局說明，為順利推動該計畫所</w:t>
      </w:r>
      <w:r w:rsidRPr="00467A24">
        <w:rPr>
          <w:rFonts w:hAnsi="標楷體" w:cs="新細明體" w:hint="eastAsia"/>
          <w:bCs/>
          <w:snapToGrid/>
        </w:rPr>
        <w:t>需之</w:t>
      </w:r>
      <w:r w:rsidRPr="00467A24">
        <w:rPr>
          <w:rFonts w:hAnsi="標楷體" w:hint="eastAsia"/>
          <w:bCs/>
          <w:snapToGrid/>
        </w:rPr>
        <w:t>A</w:t>
      </w:r>
      <w:r w:rsidRPr="00467A24">
        <w:rPr>
          <w:rFonts w:hAnsi="標楷體"/>
          <w:bCs/>
          <w:snapToGrid/>
        </w:rPr>
        <w:t>IS</w:t>
      </w:r>
      <w:r w:rsidRPr="00467A24">
        <w:rPr>
          <w:rFonts w:hAnsi="標楷體" w:cs="標楷體" w:hint="eastAsia"/>
          <w:bCs/>
          <w:snapToGrid/>
        </w:rPr>
        <w:t>補助作業要點，預計114年4月中旬始能完成核定，致航港局截至113年底止尚未能接受民眾提出申請或辦理撥款等補助作業，並將第二預備金2</w:t>
      </w:r>
      <w:r w:rsidRPr="00467A24">
        <w:rPr>
          <w:rFonts w:hAnsi="標楷體" w:cs="標楷體"/>
          <w:bCs/>
          <w:snapToGrid/>
        </w:rPr>
        <w:t>,000</w:t>
      </w:r>
      <w:r w:rsidRPr="00467A24">
        <w:rPr>
          <w:rFonts w:hAnsi="標楷體" w:cs="標楷體" w:hint="eastAsia"/>
          <w:bCs/>
          <w:snapToGrid/>
        </w:rPr>
        <w:t>萬元全數保留，故第二預備金申請動支年度與實際支用年度尚有一定差距，容有檢討空間，嗣後允宜</w:t>
      </w:r>
      <w:r>
        <w:rPr>
          <w:rFonts w:hAnsi="標楷體" w:cs="標楷體" w:hint="eastAsia"/>
          <w:bCs/>
          <w:snapToGrid/>
        </w:rPr>
        <w:t>配合辦理期程</w:t>
      </w:r>
      <w:r w:rsidRPr="00467A24">
        <w:rPr>
          <w:rFonts w:hAnsi="標楷體" w:cs="標楷體" w:hint="eastAsia"/>
          <w:bCs/>
          <w:snapToGrid/>
        </w:rPr>
        <w:t>覈實估列，並持續管控計畫執行進度，以提升我國水域航行船舶敵我辨識能力，俾強化國家安全。</w:t>
      </w:r>
    </w:p>
    <w:p w14:paraId="60D1AB72" w14:textId="77777777" w:rsidR="00A279C4" w:rsidRPr="00467A24" w:rsidRDefault="00A279C4" w:rsidP="00405409">
      <w:pPr>
        <w:ind w:leftChars="0" w:left="567" w:hangingChars="200" w:hanging="567"/>
        <w:rPr>
          <w:b/>
          <w:bCs/>
          <w:snapToGrid/>
        </w:rPr>
      </w:pPr>
      <w:r w:rsidRPr="00467A24">
        <w:rPr>
          <w:rFonts w:hint="eastAsia"/>
          <w:b/>
          <w:bCs/>
          <w:snapToGrid/>
        </w:rPr>
        <w:t xml:space="preserve">表1 航港局113年度第二預備金動支及執行情形表  </w:t>
      </w:r>
    </w:p>
    <w:p w14:paraId="66AB148C" w14:textId="77777777" w:rsidR="00A279C4" w:rsidRPr="00467A24" w:rsidRDefault="00A279C4" w:rsidP="00405409">
      <w:pPr>
        <w:pStyle w:val="142"/>
        <w:jc w:val="right"/>
      </w:pPr>
      <w:r w:rsidRPr="00467A24">
        <w:rPr>
          <w:rFonts w:hint="eastAsia"/>
        </w:rPr>
        <w:t>單位：新臺幣千元</w:t>
      </w:r>
    </w:p>
    <w:tbl>
      <w:tblPr>
        <w:tblW w:w="8625" w:type="dxa"/>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2004"/>
        <w:gridCol w:w="1513"/>
        <w:gridCol w:w="1889"/>
        <w:gridCol w:w="1573"/>
        <w:gridCol w:w="1646"/>
      </w:tblGrid>
      <w:tr w:rsidR="00A279C4" w:rsidRPr="00467A24" w14:paraId="7AEBD751" w14:textId="77777777" w:rsidTr="00CC754A">
        <w:trPr>
          <w:trHeight w:val="280"/>
          <w:tblHeader/>
        </w:trPr>
        <w:tc>
          <w:tcPr>
            <w:tcW w:w="2004" w:type="dxa"/>
            <w:vMerge w:val="restart"/>
            <w:shd w:val="clear" w:color="auto" w:fill="auto"/>
            <w:tcMar>
              <w:top w:w="0" w:type="dxa"/>
              <w:left w:w="108" w:type="dxa"/>
              <w:bottom w:w="0" w:type="dxa"/>
              <w:right w:w="108" w:type="dxa"/>
            </w:tcMar>
            <w:vAlign w:val="center"/>
          </w:tcPr>
          <w:p w14:paraId="4C401A6C" w14:textId="77777777" w:rsidR="00A279C4" w:rsidRPr="00467A24" w:rsidRDefault="00A279C4" w:rsidP="00E64216">
            <w:pPr>
              <w:pStyle w:val="142"/>
              <w:jc w:val="center"/>
            </w:pPr>
            <w:r w:rsidRPr="00467A24">
              <w:t>二級用途別</w:t>
            </w:r>
            <w:r w:rsidRPr="00467A24">
              <w:rPr>
                <w:rFonts w:hint="eastAsia"/>
              </w:rPr>
              <w:t>科目</w:t>
            </w:r>
          </w:p>
        </w:tc>
        <w:tc>
          <w:tcPr>
            <w:tcW w:w="3402" w:type="dxa"/>
            <w:gridSpan w:val="2"/>
            <w:shd w:val="clear" w:color="auto" w:fill="auto"/>
            <w:tcMar>
              <w:top w:w="0" w:type="dxa"/>
              <w:left w:w="108" w:type="dxa"/>
              <w:bottom w:w="0" w:type="dxa"/>
              <w:right w:w="108" w:type="dxa"/>
            </w:tcMar>
            <w:vAlign w:val="center"/>
          </w:tcPr>
          <w:p w14:paraId="524279B9" w14:textId="77777777" w:rsidR="00A279C4" w:rsidRPr="00467A24" w:rsidRDefault="00A279C4" w:rsidP="00E64216">
            <w:pPr>
              <w:pStyle w:val="142"/>
              <w:jc w:val="center"/>
            </w:pPr>
            <w:r w:rsidRPr="00467A24">
              <w:t>預算數</w:t>
            </w:r>
          </w:p>
        </w:tc>
        <w:tc>
          <w:tcPr>
            <w:tcW w:w="1573" w:type="dxa"/>
            <w:vMerge w:val="restart"/>
            <w:shd w:val="clear" w:color="auto" w:fill="auto"/>
            <w:tcMar>
              <w:top w:w="0" w:type="dxa"/>
              <w:left w:w="108" w:type="dxa"/>
              <w:bottom w:w="0" w:type="dxa"/>
              <w:right w:w="108" w:type="dxa"/>
            </w:tcMar>
            <w:vAlign w:val="center"/>
          </w:tcPr>
          <w:p w14:paraId="5B449BE7" w14:textId="77777777" w:rsidR="00A279C4" w:rsidRPr="00467A24" w:rsidRDefault="00A279C4" w:rsidP="00E64216">
            <w:pPr>
              <w:pStyle w:val="142"/>
              <w:jc w:val="center"/>
            </w:pPr>
            <w:r w:rsidRPr="00467A24">
              <w:rPr>
                <w:rFonts w:hint="eastAsia"/>
              </w:rPr>
              <w:t>決算數</w:t>
            </w:r>
          </w:p>
        </w:tc>
        <w:tc>
          <w:tcPr>
            <w:tcW w:w="1646" w:type="dxa"/>
            <w:vMerge w:val="restart"/>
            <w:vAlign w:val="center"/>
          </w:tcPr>
          <w:p w14:paraId="721DC3C2" w14:textId="77777777" w:rsidR="00A279C4" w:rsidRPr="00467A24" w:rsidRDefault="00A279C4" w:rsidP="00E64216">
            <w:pPr>
              <w:pStyle w:val="142"/>
              <w:jc w:val="center"/>
            </w:pPr>
            <w:r w:rsidRPr="00467A24">
              <w:rPr>
                <w:rFonts w:hint="eastAsia"/>
              </w:rPr>
              <w:t>保留數</w:t>
            </w:r>
          </w:p>
        </w:tc>
      </w:tr>
      <w:tr w:rsidR="00A279C4" w:rsidRPr="00467A24" w14:paraId="36B1C895" w14:textId="77777777" w:rsidTr="00CC754A">
        <w:trPr>
          <w:trHeight w:val="280"/>
          <w:tblHeader/>
        </w:trPr>
        <w:tc>
          <w:tcPr>
            <w:tcW w:w="2004" w:type="dxa"/>
            <w:vMerge/>
            <w:shd w:val="clear" w:color="auto" w:fill="auto"/>
            <w:tcMar>
              <w:top w:w="0" w:type="dxa"/>
              <w:left w:w="108" w:type="dxa"/>
              <w:bottom w:w="0" w:type="dxa"/>
              <w:right w:w="108" w:type="dxa"/>
            </w:tcMar>
            <w:vAlign w:val="center"/>
          </w:tcPr>
          <w:p w14:paraId="44B049B8" w14:textId="77777777" w:rsidR="00A279C4" w:rsidRPr="00467A24" w:rsidRDefault="00A279C4" w:rsidP="00E64216">
            <w:pPr>
              <w:pStyle w:val="142"/>
            </w:pPr>
          </w:p>
        </w:tc>
        <w:tc>
          <w:tcPr>
            <w:tcW w:w="1513" w:type="dxa"/>
            <w:shd w:val="clear" w:color="auto" w:fill="auto"/>
            <w:tcMar>
              <w:top w:w="0" w:type="dxa"/>
              <w:left w:w="108" w:type="dxa"/>
              <w:bottom w:w="0" w:type="dxa"/>
              <w:right w:w="108" w:type="dxa"/>
            </w:tcMar>
            <w:vAlign w:val="center"/>
          </w:tcPr>
          <w:p w14:paraId="3A08E518" w14:textId="77777777" w:rsidR="00A279C4" w:rsidRPr="00467A24" w:rsidRDefault="00A279C4" w:rsidP="00E64216">
            <w:pPr>
              <w:pStyle w:val="142"/>
              <w:jc w:val="center"/>
            </w:pPr>
            <w:r w:rsidRPr="00467A24">
              <w:t>原預算數</w:t>
            </w:r>
          </w:p>
        </w:tc>
        <w:tc>
          <w:tcPr>
            <w:tcW w:w="1889" w:type="dxa"/>
            <w:shd w:val="clear" w:color="auto" w:fill="auto"/>
            <w:tcMar>
              <w:top w:w="0" w:type="dxa"/>
              <w:left w:w="108" w:type="dxa"/>
              <w:bottom w:w="0" w:type="dxa"/>
              <w:right w:w="108" w:type="dxa"/>
            </w:tcMar>
            <w:vAlign w:val="center"/>
          </w:tcPr>
          <w:p w14:paraId="0249ADFA" w14:textId="77777777" w:rsidR="00A279C4" w:rsidRPr="00467A24" w:rsidRDefault="00A279C4" w:rsidP="00E64216">
            <w:pPr>
              <w:pStyle w:val="142"/>
              <w:jc w:val="center"/>
            </w:pPr>
            <w:r w:rsidRPr="00467A24">
              <w:t>動</w:t>
            </w:r>
            <w:r w:rsidRPr="00467A24">
              <w:rPr>
                <w:rFonts w:hint="eastAsia"/>
              </w:rPr>
              <w:t>支</w:t>
            </w:r>
            <w:r w:rsidRPr="00467A24">
              <w:t>數</w:t>
            </w:r>
          </w:p>
        </w:tc>
        <w:tc>
          <w:tcPr>
            <w:tcW w:w="1573" w:type="dxa"/>
            <w:vMerge/>
            <w:shd w:val="clear" w:color="auto" w:fill="auto"/>
            <w:tcMar>
              <w:top w:w="0" w:type="dxa"/>
              <w:left w:w="108" w:type="dxa"/>
              <w:bottom w:w="0" w:type="dxa"/>
              <w:right w:w="108" w:type="dxa"/>
            </w:tcMar>
            <w:vAlign w:val="center"/>
          </w:tcPr>
          <w:p w14:paraId="5FA404A5" w14:textId="77777777" w:rsidR="00A279C4" w:rsidRPr="00467A24" w:rsidRDefault="00A279C4" w:rsidP="00E64216">
            <w:pPr>
              <w:pStyle w:val="142"/>
            </w:pPr>
          </w:p>
        </w:tc>
        <w:tc>
          <w:tcPr>
            <w:tcW w:w="1646" w:type="dxa"/>
            <w:vMerge/>
          </w:tcPr>
          <w:p w14:paraId="325309F5" w14:textId="77777777" w:rsidR="00A279C4" w:rsidRPr="00467A24" w:rsidRDefault="00A279C4" w:rsidP="00E64216">
            <w:pPr>
              <w:pStyle w:val="142"/>
            </w:pPr>
          </w:p>
        </w:tc>
      </w:tr>
      <w:tr w:rsidR="00A279C4" w:rsidRPr="00467A24" w14:paraId="20D54EBE" w14:textId="77777777" w:rsidTr="00CC754A">
        <w:trPr>
          <w:trHeight w:val="417"/>
        </w:trPr>
        <w:tc>
          <w:tcPr>
            <w:tcW w:w="2004" w:type="dxa"/>
            <w:shd w:val="clear" w:color="auto" w:fill="auto"/>
            <w:tcMar>
              <w:top w:w="0" w:type="dxa"/>
              <w:left w:w="108" w:type="dxa"/>
              <w:bottom w:w="0" w:type="dxa"/>
              <w:right w:w="108" w:type="dxa"/>
            </w:tcMar>
            <w:vAlign w:val="center"/>
          </w:tcPr>
          <w:p w14:paraId="5D68C808" w14:textId="77777777" w:rsidR="00A279C4" w:rsidRPr="00467A24" w:rsidRDefault="00A279C4" w:rsidP="00E64216">
            <w:pPr>
              <w:pStyle w:val="142"/>
            </w:pPr>
            <w:r w:rsidRPr="00467A24">
              <w:rPr>
                <w:rFonts w:hint="eastAsia"/>
              </w:rPr>
              <w:t>其他補助及捐助</w:t>
            </w:r>
          </w:p>
        </w:tc>
        <w:tc>
          <w:tcPr>
            <w:tcW w:w="1513" w:type="dxa"/>
            <w:shd w:val="clear" w:color="auto" w:fill="auto"/>
            <w:tcMar>
              <w:top w:w="0" w:type="dxa"/>
              <w:left w:w="108" w:type="dxa"/>
              <w:bottom w:w="0" w:type="dxa"/>
              <w:right w:w="108" w:type="dxa"/>
            </w:tcMar>
            <w:vAlign w:val="center"/>
          </w:tcPr>
          <w:p w14:paraId="17CEB4D3" w14:textId="77777777" w:rsidR="00A279C4" w:rsidRPr="00467A24" w:rsidRDefault="00A279C4" w:rsidP="00E64216">
            <w:pPr>
              <w:pStyle w:val="142"/>
              <w:jc w:val="right"/>
            </w:pPr>
            <w:r w:rsidRPr="00467A24">
              <w:rPr>
                <w:rFonts w:hint="eastAsia"/>
              </w:rPr>
              <w:t>0</w:t>
            </w:r>
          </w:p>
        </w:tc>
        <w:tc>
          <w:tcPr>
            <w:tcW w:w="1889" w:type="dxa"/>
            <w:shd w:val="clear" w:color="auto" w:fill="auto"/>
            <w:tcMar>
              <w:top w:w="0" w:type="dxa"/>
              <w:left w:w="108" w:type="dxa"/>
              <w:bottom w:w="0" w:type="dxa"/>
              <w:right w:w="108" w:type="dxa"/>
            </w:tcMar>
            <w:vAlign w:val="center"/>
          </w:tcPr>
          <w:p w14:paraId="6FFBB4ED" w14:textId="77777777" w:rsidR="00A279C4" w:rsidRPr="00467A24" w:rsidRDefault="00A279C4" w:rsidP="00E64216">
            <w:pPr>
              <w:pStyle w:val="142"/>
              <w:jc w:val="right"/>
            </w:pPr>
            <w:r w:rsidRPr="00467A24">
              <w:rPr>
                <w:rFonts w:hint="eastAsia"/>
              </w:rPr>
              <w:t>2</w:t>
            </w:r>
            <w:r w:rsidRPr="00467A24">
              <w:t>0,000</w:t>
            </w:r>
          </w:p>
        </w:tc>
        <w:tc>
          <w:tcPr>
            <w:tcW w:w="1573" w:type="dxa"/>
            <w:shd w:val="clear" w:color="auto" w:fill="auto"/>
            <w:tcMar>
              <w:top w:w="0" w:type="dxa"/>
              <w:left w:w="108" w:type="dxa"/>
              <w:bottom w:w="0" w:type="dxa"/>
              <w:right w:w="108" w:type="dxa"/>
            </w:tcMar>
            <w:vAlign w:val="center"/>
          </w:tcPr>
          <w:p w14:paraId="2658E3BB" w14:textId="77777777" w:rsidR="00A279C4" w:rsidRPr="00467A24" w:rsidRDefault="00A279C4" w:rsidP="00E64216">
            <w:pPr>
              <w:pStyle w:val="142"/>
              <w:jc w:val="right"/>
            </w:pPr>
            <w:r w:rsidRPr="00467A24">
              <w:rPr>
                <w:rFonts w:hint="eastAsia"/>
              </w:rPr>
              <w:t>20</w:t>
            </w:r>
            <w:r w:rsidRPr="00467A24">
              <w:t>,000</w:t>
            </w:r>
          </w:p>
        </w:tc>
        <w:tc>
          <w:tcPr>
            <w:tcW w:w="1646" w:type="dxa"/>
            <w:vAlign w:val="center"/>
          </w:tcPr>
          <w:p w14:paraId="3B254BAF" w14:textId="77777777" w:rsidR="00A279C4" w:rsidRPr="00467A24" w:rsidRDefault="00A279C4" w:rsidP="00E64216">
            <w:pPr>
              <w:pStyle w:val="142"/>
              <w:jc w:val="right"/>
            </w:pPr>
            <w:r w:rsidRPr="00467A24">
              <w:rPr>
                <w:rFonts w:hint="eastAsia"/>
              </w:rPr>
              <w:t>2</w:t>
            </w:r>
            <w:r w:rsidRPr="00467A24">
              <w:t>0,000</w:t>
            </w:r>
          </w:p>
        </w:tc>
      </w:tr>
    </w:tbl>
    <w:p w14:paraId="323AA485" w14:textId="77777777" w:rsidR="00A279C4" w:rsidRPr="00FC799F" w:rsidRDefault="00A279C4" w:rsidP="00405409">
      <w:pPr>
        <w:pStyle w:val="142"/>
        <w:rPr>
          <w:rFonts w:hAnsi="標楷體"/>
          <w:snapToGrid/>
        </w:rPr>
      </w:pPr>
      <w:r w:rsidRPr="00FC799F">
        <w:rPr>
          <w:rFonts w:hAnsi="標楷體" w:hint="eastAsia"/>
          <w:snapToGrid/>
        </w:rPr>
        <w:t>資料來源：航港局；本中心整理。</w:t>
      </w:r>
    </w:p>
    <w:p w14:paraId="0EC63F76" w14:textId="77777777" w:rsidR="00A279C4" w:rsidRPr="00467A24" w:rsidRDefault="00A279C4" w:rsidP="00051FCE">
      <w:pPr>
        <w:snapToGrid w:val="0"/>
        <w:ind w:left="809" w:hangingChars="100" w:hanging="243"/>
        <w:jc w:val="right"/>
        <w:rPr>
          <w:snapToGrid/>
          <w:sz w:val="24"/>
          <w:szCs w:val="24"/>
        </w:rPr>
      </w:pPr>
      <w:r w:rsidRPr="00467A24">
        <w:rPr>
          <w:rFonts w:hint="eastAsia"/>
          <w:sz w:val="24"/>
          <w:szCs w:val="24"/>
        </w:rPr>
        <w:t>(分機：</w:t>
      </w:r>
      <w:r w:rsidRPr="00467A24">
        <w:rPr>
          <w:sz w:val="24"/>
          <w:szCs w:val="24"/>
        </w:rPr>
        <w:t>8669</w:t>
      </w:r>
      <w:r w:rsidRPr="00467A24">
        <w:rPr>
          <w:rFonts w:hint="eastAsia"/>
          <w:sz w:val="24"/>
          <w:szCs w:val="24"/>
        </w:rPr>
        <w:t xml:space="preserve"> 馬佳琪)</w:t>
      </w:r>
    </w:p>
    <w:sectPr w:rsidR="00A279C4" w:rsidRPr="00467A24" w:rsidSect="0060523D">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9910B0" w14:textId="77777777" w:rsidR="0061018C" w:rsidRDefault="0061018C">
      <w:pPr>
        <w:spacing w:line="240" w:lineRule="auto"/>
        <w:ind w:left="560" w:firstLine="560"/>
      </w:pPr>
      <w:r>
        <w:separator/>
      </w:r>
    </w:p>
  </w:endnote>
  <w:endnote w:type="continuationSeparator" w:id="0">
    <w:p w14:paraId="278D1591" w14:textId="77777777" w:rsidR="0061018C" w:rsidRDefault="0061018C">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Microsoft JhengHei UI">
    <w:panose1 w:val="020B0604030504040204"/>
    <w:charset w:val="88"/>
    <w:family w:val="swiss"/>
    <w:pitch w:val="variable"/>
    <w:sig w:usb0="000002A7" w:usb1="28CF4400" w:usb2="00000016" w:usb3="00000000" w:csb0="00100009"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細明體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50C464" w14:textId="77777777"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end"/>
    </w:r>
  </w:p>
  <w:p w14:paraId="33049684" w14:textId="77777777" w:rsidR="00B84D17" w:rsidRDefault="001C7E2A" w:rsidP="00924AA7">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8B2212" w14:textId="0E3787A5"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separate"/>
    </w:r>
    <w:r w:rsidR="001C7E2A">
      <w:rPr>
        <w:rStyle w:val="af5"/>
        <w:noProof/>
      </w:rPr>
      <w:t>2</w:t>
    </w:r>
    <w:r>
      <w:rPr>
        <w:rStyle w:val="af5"/>
      </w:rPr>
      <w:fldChar w:fldCharType="end"/>
    </w:r>
  </w:p>
  <w:p w14:paraId="29C1FABB" w14:textId="77777777" w:rsidR="00B84D17" w:rsidRPr="0060523D" w:rsidRDefault="001C7E2A" w:rsidP="0060523D">
    <w:pPr>
      <w:pStyle w:val="af3"/>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42F7D3" w14:textId="77777777" w:rsidR="00B84D17" w:rsidRDefault="001C7E2A" w:rsidP="00924AA7">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FBF333" w14:textId="77777777" w:rsidR="0061018C" w:rsidRDefault="0061018C">
      <w:pPr>
        <w:spacing w:line="240" w:lineRule="auto"/>
        <w:ind w:left="560" w:firstLine="560"/>
      </w:pPr>
      <w:r>
        <w:separator/>
      </w:r>
    </w:p>
  </w:footnote>
  <w:footnote w:type="continuationSeparator" w:id="0">
    <w:p w14:paraId="65B68FA5" w14:textId="77777777" w:rsidR="0061018C" w:rsidRDefault="0061018C">
      <w:pPr>
        <w:spacing w:line="240" w:lineRule="auto"/>
        <w:ind w:left="560" w:firstLine="560"/>
      </w:pPr>
      <w:r>
        <w:continuationSeparator/>
      </w:r>
    </w:p>
  </w:footnote>
  <w:footnote w:id="1">
    <w:p w14:paraId="667D4DBC" w14:textId="77777777" w:rsidR="00A279C4" w:rsidRPr="00467A24" w:rsidRDefault="00A279C4" w:rsidP="0014430C">
      <w:pPr>
        <w:pStyle w:val="142"/>
        <w:ind w:leftChars="-5" w:left="195" w:hangingChars="86" w:hanging="209"/>
        <w:jc w:val="both"/>
      </w:pPr>
      <w:r w:rsidRPr="00467A24">
        <w:rPr>
          <w:rStyle w:val="af8"/>
        </w:rPr>
        <w:footnoteRef/>
      </w:r>
      <w:r w:rsidRPr="00467A24">
        <w:t xml:space="preserve"> 據</w:t>
      </w:r>
      <w:r w:rsidRPr="00467A24">
        <w:rPr>
          <w:rFonts w:hint="eastAsia"/>
        </w:rPr>
        <w:t>航港局說明，非漁業用小船裝設A</w:t>
      </w:r>
      <w:r w:rsidRPr="00467A24">
        <w:t>IS</w:t>
      </w:r>
      <w:r w:rsidRPr="00467A24">
        <w:rPr>
          <w:rFonts w:hint="eastAsia"/>
        </w:rPr>
        <w:t>計畫，經盤點尚有約4,609艘船舶未裝設AIS，並比照農業部(漁業署)補助每臺AIS新臺幣2萬元整，故計畫總經費9</w:t>
      </w:r>
      <w:r w:rsidRPr="00467A24">
        <w:t>,218萬元</w:t>
      </w:r>
      <w:r w:rsidRPr="00467A24">
        <w:rPr>
          <w:rFonts w:hint="eastAsia"/>
        </w:rPr>
        <w:t>，計畫辦理期間113至115年，預計113至115年度分別補助1</w:t>
      </w:r>
      <w:r w:rsidRPr="00467A24">
        <w:t>,000</w:t>
      </w:r>
      <w:r w:rsidRPr="00467A24">
        <w:rPr>
          <w:rFonts w:hint="eastAsia"/>
        </w:rPr>
        <w:t>艘、2</w:t>
      </w:r>
      <w:r w:rsidRPr="00467A24">
        <w:t>,000</w:t>
      </w:r>
      <w:r w:rsidRPr="00467A24">
        <w:rPr>
          <w:rFonts w:hint="eastAsia"/>
        </w:rPr>
        <w:t>艘、1</w:t>
      </w:r>
      <w:r w:rsidRPr="00467A24">
        <w:t>,609艘</w:t>
      </w:r>
      <w:r w:rsidRPr="00467A24">
        <w:rPr>
          <w:rFonts w:hint="eastAsia"/>
        </w:rPr>
        <w:t>，合計4</w:t>
      </w:r>
      <w:r w:rsidRPr="00467A24">
        <w:t>,609</w:t>
      </w:r>
      <w:r w:rsidRPr="00467A24">
        <w:rPr>
          <w:rFonts w:hint="eastAsia"/>
        </w:rPr>
        <w:t>艘。</w:t>
      </w:r>
    </w:p>
  </w:footnote>
  <w:footnote w:id="2">
    <w:p w14:paraId="701C0427" w14:textId="77777777" w:rsidR="00A279C4" w:rsidRDefault="00A279C4" w:rsidP="00C11916">
      <w:pPr>
        <w:pStyle w:val="142"/>
        <w:ind w:left="195" w:hangingChars="80" w:hanging="195"/>
        <w:jc w:val="both"/>
      </w:pPr>
      <w:r w:rsidRPr="00467A24">
        <w:rPr>
          <w:rStyle w:val="af8"/>
        </w:rPr>
        <w:footnoteRef/>
      </w:r>
      <w:r w:rsidRPr="00467A24">
        <w:t xml:space="preserve"> </w:t>
      </w:r>
      <w:r w:rsidRPr="00467A24">
        <w:rPr>
          <w:rFonts w:hAnsi="標楷體" w:hint="eastAsia"/>
        </w:rPr>
        <w:t>行政院</w:t>
      </w:r>
      <w:r>
        <w:rPr>
          <w:rFonts w:hAnsi="標楷體" w:hint="eastAsia"/>
        </w:rPr>
        <w:t>主計總處</w:t>
      </w:r>
      <w:r w:rsidRPr="00467A24">
        <w:rPr>
          <w:rFonts w:hAnsi="標楷體" w:hint="eastAsia"/>
        </w:rPr>
        <w:t>113年12月30日主預經字第1130103761號</w:t>
      </w:r>
      <w:r w:rsidRPr="00467A24">
        <w:rPr>
          <w:rFonts w:hAnsi="標楷體" w:cs="新細明體" w:hint="eastAsia"/>
        </w:rPr>
        <w:t>核定動支數額通知單</w:t>
      </w:r>
      <w:r w:rsidRPr="00467A24">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DDDBD2" w14:textId="77777777" w:rsidR="00B84D17" w:rsidRDefault="001C7E2A" w:rsidP="00924AA7">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A2B56D" w14:textId="77777777" w:rsidR="00B84D17" w:rsidRPr="0060523D" w:rsidRDefault="001C7E2A" w:rsidP="0060523D">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BE3B7E" w14:textId="77777777" w:rsidR="00B84D17" w:rsidRDefault="001C7E2A" w:rsidP="00924AA7">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F7843C82"/>
    <w:lvl w:ilvl="0">
      <w:start w:val="1"/>
      <w:numFmt w:val="decimal"/>
      <w:pStyle w:val="5"/>
      <w:lvlText w:val="%1."/>
      <w:lvlJc w:val="left"/>
      <w:pPr>
        <w:tabs>
          <w:tab w:val="num" w:pos="2281"/>
        </w:tabs>
        <w:ind w:leftChars="1000" w:left="2281" w:hangingChars="200" w:hanging="360"/>
      </w:pPr>
    </w:lvl>
  </w:abstractNum>
  <w:abstractNum w:abstractNumId="1" w15:restartNumberingAfterBreak="0">
    <w:nsid w:val="FFFFFF7D"/>
    <w:multiLevelType w:val="singleLevel"/>
    <w:tmpl w:val="1C983A4A"/>
    <w:lvl w:ilvl="0">
      <w:start w:val="1"/>
      <w:numFmt w:val="decimal"/>
      <w:pStyle w:val="4"/>
      <w:lvlText w:val="%1."/>
      <w:lvlJc w:val="left"/>
      <w:pPr>
        <w:tabs>
          <w:tab w:val="num" w:pos="1801"/>
        </w:tabs>
        <w:ind w:leftChars="800" w:left="1801" w:hangingChars="200" w:hanging="360"/>
      </w:pPr>
    </w:lvl>
  </w:abstractNum>
  <w:abstractNum w:abstractNumId="2" w15:restartNumberingAfterBreak="0">
    <w:nsid w:val="FFFFFF7E"/>
    <w:multiLevelType w:val="singleLevel"/>
    <w:tmpl w:val="695A1AA2"/>
    <w:lvl w:ilvl="0">
      <w:start w:val="1"/>
      <w:numFmt w:val="decimal"/>
      <w:pStyle w:val="3"/>
      <w:lvlText w:val="%1."/>
      <w:lvlJc w:val="left"/>
      <w:pPr>
        <w:tabs>
          <w:tab w:val="num" w:pos="1321"/>
        </w:tabs>
        <w:ind w:leftChars="600" w:left="1321" w:hangingChars="200" w:hanging="360"/>
      </w:pPr>
    </w:lvl>
  </w:abstractNum>
  <w:abstractNum w:abstractNumId="3" w15:restartNumberingAfterBreak="0">
    <w:nsid w:val="FFFFFF7F"/>
    <w:multiLevelType w:val="singleLevel"/>
    <w:tmpl w:val="93C69084"/>
    <w:lvl w:ilvl="0">
      <w:start w:val="1"/>
      <w:numFmt w:val="decimal"/>
      <w:pStyle w:val="2"/>
      <w:lvlText w:val="%1."/>
      <w:lvlJc w:val="left"/>
      <w:pPr>
        <w:tabs>
          <w:tab w:val="num" w:pos="841"/>
        </w:tabs>
        <w:ind w:leftChars="400" w:left="841" w:hangingChars="200" w:hanging="360"/>
      </w:pPr>
    </w:lvl>
  </w:abstractNum>
  <w:abstractNum w:abstractNumId="4" w15:restartNumberingAfterBreak="0">
    <w:nsid w:val="FFFFFF80"/>
    <w:multiLevelType w:val="singleLevel"/>
    <w:tmpl w:val="6FB25CF6"/>
    <w:lvl w:ilvl="0">
      <w:start w:val="1"/>
      <w:numFmt w:val="bullet"/>
      <w:pStyle w:val="50"/>
      <w:lvlText w:val=""/>
      <w:lvlJc w:val="left"/>
      <w:pPr>
        <w:tabs>
          <w:tab w:val="num" w:pos="2281"/>
        </w:tabs>
        <w:ind w:leftChars="1000" w:left="2281" w:hangingChars="200" w:hanging="360"/>
      </w:pPr>
      <w:rPr>
        <w:rFonts w:ascii="Wingdings" w:hAnsi="Wingdings" w:hint="default"/>
      </w:rPr>
    </w:lvl>
  </w:abstractNum>
  <w:abstractNum w:abstractNumId="5" w15:restartNumberingAfterBreak="0">
    <w:nsid w:val="FFFFFF81"/>
    <w:multiLevelType w:val="singleLevel"/>
    <w:tmpl w:val="720CB268"/>
    <w:lvl w:ilvl="0">
      <w:start w:val="1"/>
      <w:numFmt w:val="bullet"/>
      <w:pStyle w:val="40"/>
      <w:lvlText w:val=""/>
      <w:lvlJc w:val="left"/>
      <w:pPr>
        <w:tabs>
          <w:tab w:val="num" w:pos="1801"/>
        </w:tabs>
        <w:ind w:leftChars="800" w:left="1801" w:hangingChars="200" w:hanging="360"/>
      </w:pPr>
      <w:rPr>
        <w:rFonts w:ascii="Wingdings" w:hAnsi="Wingdings" w:hint="default"/>
      </w:rPr>
    </w:lvl>
  </w:abstractNum>
  <w:abstractNum w:abstractNumId="6" w15:restartNumberingAfterBreak="0">
    <w:nsid w:val="FFFFFF82"/>
    <w:multiLevelType w:val="singleLevel"/>
    <w:tmpl w:val="1B74B26C"/>
    <w:lvl w:ilvl="0">
      <w:start w:val="1"/>
      <w:numFmt w:val="bullet"/>
      <w:pStyle w:val="30"/>
      <w:lvlText w:val=""/>
      <w:lvlJc w:val="left"/>
      <w:pPr>
        <w:tabs>
          <w:tab w:val="num" w:pos="1321"/>
        </w:tabs>
        <w:ind w:leftChars="600" w:left="1321" w:hangingChars="200" w:hanging="360"/>
      </w:pPr>
      <w:rPr>
        <w:rFonts w:ascii="Wingdings" w:hAnsi="Wingdings" w:hint="default"/>
      </w:rPr>
    </w:lvl>
  </w:abstractNum>
  <w:abstractNum w:abstractNumId="7" w15:restartNumberingAfterBreak="0">
    <w:nsid w:val="FFFFFF83"/>
    <w:multiLevelType w:val="singleLevel"/>
    <w:tmpl w:val="96CED1EA"/>
    <w:lvl w:ilvl="0">
      <w:start w:val="1"/>
      <w:numFmt w:val="bullet"/>
      <w:pStyle w:val="20"/>
      <w:lvlText w:val=""/>
      <w:lvlJc w:val="left"/>
      <w:pPr>
        <w:tabs>
          <w:tab w:val="num" w:pos="841"/>
        </w:tabs>
        <w:ind w:leftChars="400" w:left="841" w:hangingChars="200" w:hanging="360"/>
      </w:pPr>
      <w:rPr>
        <w:rFonts w:ascii="Wingdings" w:hAnsi="Wingdings" w:hint="default"/>
      </w:rPr>
    </w:lvl>
  </w:abstractNum>
  <w:abstractNum w:abstractNumId="8" w15:restartNumberingAfterBreak="0">
    <w:nsid w:val="FFFFFF88"/>
    <w:multiLevelType w:val="singleLevel"/>
    <w:tmpl w:val="2872FF74"/>
    <w:lvl w:ilvl="0">
      <w:start w:val="1"/>
      <w:numFmt w:val="decimal"/>
      <w:pStyle w:val="a"/>
      <w:lvlText w:val="%1."/>
      <w:lvlJc w:val="left"/>
      <w:pPr>
        <w:tabs>
          <w:tab w:val="num" w:pos="361"/>
        </w:tabs>
        <w:ind w:leftChars="200" w:left="361" w:hangingChars="200" w:hanging="360"/>
      </w:pPr>
    </w:lvl>
  </w:abstractNum>
  <w:abstractNum w:abstractNumId="9" w15:restartNumberingAfterBreak="0">
    <w:nsid w:val="FFFFFF89"/>
    <w:multiLevelType w:val="singleLevel"/>
    <w:tmpl w:val="95F0B226"/>
    <w:lvl w:ilvl="0">
      <w:start w:val="1"/>
      <w:numFmt w:val="bullet"/>
      <w:pStyle w:val="a0"/>
      <w:lvlText w:val=""/>
      <w:lvlJc w:val="left"/>
      <w:pPr>
        <w:tabs>
          <w:tab w:val="num" w:pos="361"/>
        </w:tabs>
        <w:ind w:leftChars="200" w:left="361" w:hangingChars="200" w:hanging="360"/>
      </w:pPr>
      <w:rPr>
        <w:rFonts w:ascii="Wingdings" w:hAnsi="Wingdings" w:hint="default"/>
      </w:rPr>
    </w:lvl>
  </w:abstractNum>
  <w:abstractNum w:abstractNumId="10" w15:restartNumberingAfterBreak="0">
    <w:nsid w:val="3FFF510C"/>
    <w:multiLevelType w:val="hybridMultilevel"/>
    <w:tmpl w:val="C44ADC92"/>
    <w:lvl w:ilvl="0" w:tplc="6468531C">
      <w:start w:val="1"/>
      <w:numFmt w:val="taiwaneseCountingThousand"/>
      <w:lvlText w:val="%1、"/>
      <w:lvlJc w:val="left"/>
      <w:pPr>
        <w:ind w:left="1007" w:hanging="720"/>
      </w:pPr>
      <w:rPr>
        <w:rFonts w:hint="default"/>
      </w:rPr>
    </w:lvl>
    <w:lvl w:ilvl="1" w:tplc="04090019" w:tentative="1">
      <w:start w:val="1"/>
      <w:numFmt w:val="ideographTraditional"/>
      <w:lvlText w:val="%2、"/>
      <w:lvlJc w:val="left"/>
      <w:pPr>
        <w:ind w:left="1247" w:hanging="480"/>
      </w:pPr>
    </w:lvl>
    <w:lvl w:ilvl="2" w:tplc="0409001B" w:tentative="1">
      <w:start w:val="1"/>
      <w:numFmt w:val="lowerRoman"/>
      <w:lvlText w:val="%3."/>
      <w:lvlJc w:val="right"/>
      <w:pPr>
        <w:ind w:left="1727" w:hanging="480"/>
      </w:pPr>
    </w:lvl>
    <w:lvl w:ilvl="3" w:tplc="0409000F" w:tentative="1">
      <w:start w:val="1"/>
      <w:numFmt w:val="decimal"/>
      <w:lvlText w:val="%4."/>
      <w:lvlJc w:val="left"/>
      <w:pPr>
        <w:ind w:left="2207" w:hanging="480"/>
      </w:pPr>
    </w:lvl>
    <w:lvl w:ilvl="4" w:tplc="04090019" w:tentative="1">
      <w:start w:val="1"/>
      <w:numFmt w:val="ideographTraditional"/>
      <w:lvlText w:val="%5、"/>
      <w:lvlJc w:val="left"/>
      <w:pPr>
        <w:ind w:left="2687" w:hanging="480"/>
      </w:pPr>
    </w:lvl>
    <w:lvl w:ilvl="5" w:tplc="0409001B" w:tentative="1">
      <w:start w:val="1"/>
      <w:numFmt w:val="lowerRoman"/>
      <w:lvlText w:val="%6."/>
      <w:lvlJc w:val="right"/>
      <w:pPr>
        <w:ind w:left="3167" w:hanging="480"/>
      </w:pPr>
    </w:lvl>
    <w:lvl w:ilvl="6" w:tplc="0409000F" w:tentative="1">
      <w:start w:val="1"/>
      <w:numFmt w:val="decimal"/>
      <w:lvlText w:val="%7."/>
      <w:lvlJc w:val="left"/>
      <w:pPr>
        <w:ind w:left="3647" w:hanging="480"/>
      </w:pPr>
    </w:lvl>
    <w:lvl w:ilvl="7" w:tplc="04090019" w:tentative="1">
      <w:start w:val="1"/>
      <w:numFmt w:val="ideographTraditional"/>
      <w:lvlText w:val="%8、"/>
      <w:lvlJc w:val="left"/>
      <w:pPr>
        <w:ind w:left="4127" w:hanging="480"/>
      </w:pPr>
    </w:lvl>
    <w:lvl w:ilvl="8" w:tplc="0409001B" w:tentative="1">
      <w:start w:val="1"/>
      <w:numFmt w:val="lowerRoman"/>
      <w:lvlText w:val="%9."/>
      <w:lvlJc w:val="right"/>
      <w:pPr>
        <w:ind w:left="4607" w:hanging="480"/>
      </w:pPr>
    </w:lvl>
  </w:abstractNum>
  <w:num w:numId="1">
    <w:abstractNumId w:val="9"/>
  </w:num>
  <w:num w:numId="2">
    <w:abstractNumId w:val="10"/>
  </w:num>
  <w:num w:numId="3">
    <w:abstractNumId w:val="8"/>
  </w:num>
  <w:num w:numId="4">
    <w:abstractNumId w:val="3"/>
  </w:num>
  <w:num w:numId="5">
    <w:abstractNumId w:val="2"/>
  </w:num>
  <w:num w:numId="6">
    <w:abstractNumId w:val="1"/>
  </w:num>
  <w:num w:numId="7">
    <w:abstractNumId w:val="0"/>
  </w:num>
  <w:num w:numId="8">
    <w:abstractNumId w:val="7"/>
  </w:num>
  <w:num w:numId="9">
    <w:abstractNumId w:val="6"/>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1C7E2A"/>
    <w:rsid w:val="00215C5C"/>
    <w:rsid w:val="003C4F81"/>
    <w:rsid w:val="0060523D"/>
    <w:rsid w:val="0061018C"/>
    <w:rsid w:val="00614CCD"/>
    <w:rsid w:val="00645EF7"/>
    <w:rsid w:val="00685665"/>
    <w:rsid w:val="00935D43"/>
    <w:rsid w:val="00A279C4"/>
    <w:rsid w:val="00B568DC"/>
    <w:rsid w:val="00B9519B"/>
    <w:rsid w:val="00C04D89"/>
    <w:rsid w:val="00C05BBC"/>
    <w:rsid w:val="00C2166D"/>
    <w:rsid w:val="00C3733E"/>
    <w:rsid w:val="00D2411D"/>
    <w:rsid w:val="00D30483"/>
    <w:rsid w:val="00E75A6A"/>
    <w:rsid w:val="00EB546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6FE47F2"/>
  <w15:chartTrackingRefBased/>
  <w15:docId w15:val="{BDAB5DE3-19AF-4C74-B507-A54020DF7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1"/>
    <w:next w:val="a1"/>
    <w:link w:val="10"/>
    <w:qFormat/>
    <w:rsid w:val="00215C5C"/>
    <w:pPr>
      <w:keepNext/>
      <w:spacing w:before="180" w:after="180" w:line="720" w:lineRule="atLeast"/>
      <w:outlineLvl w:val="0"/>
    </w:pPr>
    <w:rPr>
      <w:rFonts w:ascii="Calibri Light" w:eastAsia="新細明體" w:hAnsi="Calibri Light"/>
      <w:b/>
      <w:bCs/>
      <w:kern w:val="52"/>
      <w:sz w:val="52"/>
      <w:szCs w:val="52"/>
    </w:rPr>
  </w:style>
  <w:style w:type="paragraph" w:styleId="21">
    <w:name w:val="heading 2"/>
    <w:basedOn w:val="a1"/>
    <w:next w:val="a1"/>
    <w:link w:val="22"/>
    <w:semiHidden/>
    <w:unhideWhenUsed/>
    <w:qFormat/>
    <w:rsid w:val="00215C5C"/>
    <w:pPr>
      <w:keepNext/>
      <w:spacing w:line="720" w:lineRule="atLeast"/>
      <w:outlineLvl w:val="1"/>
    </w:pPr>
    <w:rPr>
      <w:rFonts w:ascii="Calibri Light" w:eastAsia="新細明體" w:hAnsi="Calibri Light"/>
      <w:b/>
      <w:bCs/>
      <w:sz w:val="48"/>
      <w:szCs w:val="48"/>
    </w:rPr>
  </w:style>
  <w:style w:type="paragraph" w:styleId="31">
    <w:name w:val="heading 3"/>
    <w:basedOn w:val="a1"/>
    <w:next w:val="a1"/>
    <w:link w:val="32"/>
    <w:semiHidden/>
    <w:unhideWhenUsed/>
    <w:qFormat/>
    <w:rsid w:val="00215C5C"/>
    <w:pPr>
      <w:keepNext/>
      <w:spacing w:line="720" w:lineRule="atLeast"/>
      <w:outlineLvl w:val="2"/>
    </w:pPr>
    <w:rPr>
      <w:rFonts w:ascii="Calibri Light" w:eastAsia="新細明體" w:hAnsi="Calibri Light"/>
      <w:b/>
      <w:bCs/>
      <w:sz w:val="36"/>
      <w:szCs w:val="36"/>
    </w:rPr>
  </w:style>
  <w:style w:type="paragraph" w:styleId="41">
    <w:name w:val="heading 4"/>
    <w:basedOn w:val="a1"/>
    <w:next w:val="a1"/>
    <w:link w:val="42"/>
    <w:semiHidden/>
    <w:unhideWhenUsed/>
    <w:qFormat/>
    <w:rsid w:val="00215C5C"/>
    <w:pPr>
      <w:keepNext/>
      <w:spacing w:line="720" w:lineRule="atLeast"/>
      <w:outlineLvl w:val="3"/>
    </w:pPr>
    <w:rPr>
      <w:rFonts w:ascii="Calibri Light" w:eastAsia="新細明體" w:hAnsi="Calibri Light"/>
      <w:sz w:val="36"/>
      <w:szCs w:val="36"/>
    </w:rPr>
  </w:style>
  <w:style w:type="paragraph" w:styleId="51">
    <w:name w:val="heading 5"/>
    <w:basedOn w:val="a1"/>
    <w:next w:val="a1"/>
    <w:link w:val="52"/>
    <w:semiHidden/>
    <w:unhideWhenUsed/>
    <w:qFormat/>
    <w:rsid w:val="00215C5C"/>
    <w:pPr>
      <w:keepNext/>
      <w:spacing w:line="720" w:lineRule="atLeast"/>
      <w:outlineLvl w:val="4"/>
    </w:pPr>
    <w:rPr>
      <w:rFonts w:ascii="Calibri Light" w:eastAsia="新細明體" w:hAnsi="Calibri Light"/>
      <w:b/>
      <w:bCs/>
      <w:sz w:val="36"/>
      <w:szCs w:val="36"/>
    </w:rPr>
  </w:style>
  <w:style w:type="paragraph" w:styleId="6">
    <w:name w:val="heading 6"/>
    <w:basedOn w:val="a1"/>
    <w:next w:val="a1"/>
    <w:link w:val="60"/>
    <w:semiHidden/>
    <w:unhideWhenUsed/>
    <w:qFormat/>
    <w:rsid w:val="00215C5C"/>
    <w:pPr>
      <w:keepNext/>
      <w:spacing w:line="720" w:lineRule="atLeast"/>
      <w:outlineLvl w:val="5"/>
    </w:pPr>
    <w:rPr>
      <w:rFonts w:ascii="Calibri Light" w:eastAsia="新細明體" w:hAnsi="Calibri Light"/>
      <w:sz w:val="36"/>
      <w:szCs w:val="36"/>
    </w:rPr>
  </w:style>
  <w:style w:type="paragraph" w:styleId="7">
    <w:name w:val="heading 7"/>
    <w:basedOn w:val="a1"/>
    <w:next w:val="a1"/>
    <w:link w:val="70"/>
    <w:semiHidden/>
    <w:unhideWhenUsed/>
    <w:qFormat/>
    <w:rsid w:val="00215C5C"/>
    <w:pPr>
      <w:keepNext/>
      <w:spacing w:line="720" w:lineRule="atLeast"/>
      <w:ind w:leftChars="400" w:left="400"/>
      <w:outlineLvl w:val="6"/>
    </w:pPr>
    <w:rPr>
      <w:rFonts w:ascii="Calibri Light" w:eastAsia="新細明體" w:hAnsi="Calibri Light"/>
      <w:b/>
      <w:bCs/>
      <w:sz w:val="36"/>
      <w:szCs w:val="36"/>
    </w:rPr>
  </w:style>
  <w:style w:type="paragraph" w:styleId="8">
    <w:name w:val="heading 8"/>
    <w:basedOn w:val="a1"/>
    <w:next w:val="a1"/>
    <w:link w:val="80"/>
    <w:semiHidden/>
    <w:unhideWhenUsed/>
    <w:qFormat/>
    <w:rsid w:val="00215C5C"/>
    <w:pPr>
      <w:keepNext/>
      <w:spacing w:line="720" w:lineRule="atLeast"/>
      <w:ind w:leftChars="400" w:left="400"/>
      <w:outlineLvl w:val="7"/>
    </w:pPr>
    <w:rPr>
      <w:rFonts w:ascii="Calibri Light" w:eastAsia="新細明體" w:hAnsi="Calibri Light"/>
      <w:sz w:val="36"/>
      <w:szCs w:val="36"/>
    </w:rPr>
  </w:style>
  <w:style w:type="paragraph" w:styleId="9">
    <w:name w:val="heading 9"/>
    <w:basedOn w:val="a1"/>
    <w:next w:val="a1"/>
    <w:link w:val="90"/>
    <w:semiHidden/>
    <w:unhideWhenUsed/>
    <w:qFormat/>
    <w:rsid w:val="00215C5C"/>
    <w:pPr>
      <w:keepNext/>
      <w:spacing w:line="720" w:lineRule="atLeast"/>
      <w:ind w:leftChars="400" w:left="400"/>
      <w:outlineLvl w:val="8"/>
    </w:pPr>
    <w:rPr>
      <w:rFonts w:ascii="Calibri Light" w:eastAsia="新細明體" w:hAnsi="Calibri Light"/>
      <w:sz w:val="36"/>
      <w:szCs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a8"/>
    <w:qFormat/>
    <w:pPr>
      <w:ind w:left="300" w:hangingChars="100" w:hanging="100"/>
    </w:pPr>
  </w:style>
  <w:style w:type="paragraph" w:customStyle="1" w:styleId="a9">
    <w:name w:val="(一)下內文"/>
    <w:basedOn w:val="a7"/>
    <w:pPr>
      <w:adjustRightInd w:val="0"/>
      <w:ind w:leftChars="300" w:firstLineChars="0" w:firstLine="0"/>
    </w:pPr>
  </w:style>
  <w:style w:type="paragraph" w:customStyle="1" w:styleId="123">
    <w:name w:val="1.2.3."/>
    <w:basedOn w:val="a9"/>
    <w:link w:val="1230"/>
    <w:qFormat/>
    <w:pPr>
      <w:adjustRightInd/>
      <w:ind w:left="400" w:hangingChars="100" w:hanging="100"/>
    </w:pPr>
  </w:style>
  <w:style w:type="paragraph" w:customStyle="1" w:styleId="aa">
    <w:name w:val="結論"/>
    <w:basedOn w:val="a9"/>
    <w:pPr>
      <w:adjustRightInd/>
      <w:ind w:leftChars="200" w:left="200"/>
    </w:pPr>
  </w:style>
  <w:style w:type="paragraph" w:customStyle="1" w:styleId="ab">
    <w:name w:val="前言內文"/>
    <w:basedOn w:val="a1"/>
    <w:pPr>
      <w:adjustRightInd w:val="0"/>
      <w:ind w:leftChars="0" w:left="0"/>
    </w:pPr>
  </w:style>
  <w:style w:type="paragraph" w:customStyle="1" w:styleId="142">
    <w:name w:val="表格內文(14行高)"/>
    <w:basedOn w:val="ac"/>
    <w:link w:val="143"/>
    <w:qFormat/>
    <w:pPr>
      <w:spacing w:line="280" w:lineRule="exact"/>
      <w:ind w:leftChars="0" w:left="0" w:firstLineChars="0" w:firstLine="0"/>
      <w:jc w:val="left"/>
    </w:pPr>
    <w:rPr>
      <w:sz w:val="24"/>
    </w:rPr>
  </w:style>
  <w:style w:type="paragraph" w:customStyle="1" w:styleId="ad">
    <w:name w:val="報告名稱"/>
    <w:basedOn w:val="a1"/>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1"/>
    <w:link w:val="af"/>
    <w:pPr>
      <w:ind w:leftChars="0" w:left="0" w:firstLineChars="0" w:firstLine="0"/>
      <w:jc w:val="right"/>
    </w:pPr>
    <w:rPr>
      <w:sz w:val="24"/>
    </w:rPr>
  </w:style>
  <w:style w:type="paragraph" w:customStyle="1" w:styleId="af0">
    <w:name w:val="前言(一)(二)(三)"/>
    <w:basedOn w:val="a1"/>
    <w:pPr>
      <w:ind w:leftChars="0" w:left="100" w:hangingChars="100" w:hanging="100"/>
    </w:pPr>
  </w:style>
  <w:style w:type="paragraph" w:customStyle="1" w:styleId="1231">
    <w:name w:val="(1)(2)(3)"/>
    <w:basedOn w:val="a1"/>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1"/>
    <w:link w:val="af2"/>
    <w:uiPriority w:val="99"/>
    <w:unhideWhenUsed/>
    <w:rsid w:val="003C4F81"/>
    <w:pPr>
      <w:tabs>
        <w:tab w:val="center" w:pos="4153"/>
        <w:tab w:val="right" w:pos="8306"/>
      </w:tabs>
      <w:snapToGrid w:val="0"/>
    </w:pPr>
    <w:rPr>
      <w:sz w:val="20"/>
      <w:szCs w:val="20"/>
    </w:rPr>
  </w:style>
  <w:style w:type="paragraph" w:styleId="ac">
    <w:name w:val="table of figures"/>
    <w:basedOn w:val="a1"/>
    <w:next w:val="a1"/>
    <w:semiHidden/>
    <w:pPr>
      <w:ind w:leftChars="400" w:left="960" w:hangingChars="200" w:hanging="480"/>
    </w:pPr>
  </w:style>
  <w:style w:type="paragraph" w:customStyle="1" w:styleId="23">
    <w:name w:val="(一)下內文縮2"/>
    <w:basedOn w:val="a1"/>
    <w:pPr>
      <w:adjustRightInd w:val="0"/>
      <w:ind w:leftChars="300" w:left="300"/>
    </w:pPr>
  </w:style>
  <w:style w:type="paragraph" w:styleId="11">
    <w:name w:val="toc 1"/>
    <w:basedOn w:val="a1"/>
    <w:next w:val="a1"/>
    <w:autoRedefine/>
    <w:uiPriority w:val="39"/>
    <w:rsid w:val="00C04D89"/>
    <w:pPr>
      <w:tabs>
        <w:tab w:val="right" w:leader="hyphen" w:pos="8490"/>
      </w:tabs>
      <w:ind w:leftChars="0" w:left="487" w:hangingChars="200" w:hanging="487"/>
      <w:jc w:val="right"/>
    </w:pPr>
    <w:rPr>
      <w:rFonts w:hAnsi="標楷體"/>
      <w:b/>
      <w:bCs/>
      <w:noProof/>
      <w:sz w:val="24"/>
      <w:szCs w:val="24"/>
    </w:rPr>
  </w:style>
  <w:style w:type="paragraph" w:styleId="24">
    <w:name w:val="toc 2"/>
    <w:basedOn w:val="a1"/>
    <w:next w:val="a1"/>
    <w:autoRedefine/>
    <w:uiPriority w:val="39"/>
    <w:pPr>
      <w:tabs>
        <w:tab w:val="right" w:leader="hyphen" w:pos="8490"/>
      </w:tabs>
      <w:ind w:leftChars="0" w:left="566" w:hangingChars="200" w:hanging="566"/>
    </w:pPr>
  </w:style>
  <w:style w:type="character" w:customStyle="1" w:styleId="af2">
    <w:name w:val="頁首 字元"/>
    <w:basedOn w:val="a2"/>
    <w:link w:val="af1"/>
    <w:uiPriority w:val="99"/>
    <w:rsid w:val="003C4F81"/>
    <w:rPr>
      <w:rFonts w:ascii="標楷體" w:eastAsia="標楷體"/>
      <w:snapToGrid w:val="0"/>
      <w:kern w:val="2"/>
    </w:rPr>
  </w:style>
  <w:style w:type="paragraph" w:styleId="af3">
    <w:name w:val="footer"/>
    <w:basedOn w:val="a1"/>
    <w:link w:val="af4"/>
    <w:uiPriority w:val="99"/>
    <w:unhideWhenUsed/>
    <w:rsid w:val="003C4F81"/>
    <w:pPr>
      <w:tabs>
        <w:tab w:val="center" w:pos="4153"/>
        <w:tab w:val="right" w:pos="8306"/>
      </w:tabs>
      <w:snapToGrid w:val="0"/>
    </w:pPr>
    <w:rPr>
      <w:sz w:val="20"/>
      <w:szCs w:val="20"/>
    </w:rPr>
  </w:style>
  <w:style w:type="character" w:customStyle="1" w:styleId="af4">
    <w:name w:val="頁尾 字元"/>
    <w:basedOn w:val="a2"/>
    <w:link w:val="af3"/>
    <w:uiPriority w:val="99"/>
    <w:rsid w:val="003C4F81"/>
    <w:rPr>
      <w:rFonts w:ascii="標楷體" w:eastAsia="標楷體"/>
      <w:snapToGrid w:val="0"/>
      <w:kern w:val="2"/>
    </w:rPr>
  </w:style>
  <w:style w:type="character" w:customStyle="1" w:styleId="141">
    <w:name w:val="第二層(14號字) 字元1"/>
    <w:link w:val="14"/>
    <w:rsid w:val="00685665"/>
    <w:rPr>
      <w:rFonts w:ascii="標楷體" w:eastAsia="標楷體"/>
      <w:b/>
      <w:snapToGrid w:val="0"/>
      <w:kern w:val="2"/>
      <w:sz w:val="28"/>
    </w:rPr>
  </w:style>
  <w:style w:type="character" w:customStyle="1" w:styleId="143">
    <w:name w:val="表格內文(14行高) 字元"/>
    <w:link w:val="142"/>
    <w:qFormat/>
    <w:rsid w:val="00685665"/>
    <w:rPr>
      <w:rFonts w:ascii="標楷體" w:eastAsia="標楷體"/>
      <w:snapToGrid w:val="0"/>
      <w:kern w:val="2"/>
      <w:sz w:val="24"/>
      <w:szCs w:val="28"/>
    </w:rPr>
  </w:style>
  <w:style w:type="character" w:customStyle="1" w:styleId="a8">
    <w:name w:val="(一)(二)(三) 字元"/>
    <w:link w:val="a7"/>
    <w:rsid w:val="00685665"/>
    <w:rPr>
      <w:rFonts w:ascii="標楷體" w:eastAsia="標楷體"/>
      <w:snapToGrid w:val="0"/>
      <w:kern w:val="2"/>
      <w:sz w:val="28"/>
      <w:szCs w:val="28"/>
    </w:rPr>
  </w:style>
  <w:style w:type="character" w:customStyle="1" w:styleId="1230">
    <w:name w:val="1.2.3. 字元"/>
    <w:link w:val="123"/>
    <w:rsid w:val="00685665"/>
    <w:rPr>
      <w:rFonts w:ascii="標楷體" w:eastAsia="標楷體"/>
      <w:snapToGrid w:val="0"/>
      <w:kern w:val="2"/>
      <w:sz w:val="28"/>
      <w:szCs w:val="28"/>
    </w:rPr>
  </w:style>
  <w:style w:type="character" w:customStyle="1" w:styleId="146">
    <w:name w:val="第二層(14號字) 字元"/>
    <w:rsid w:val="00685665"/>
    <w:rPr>
      <w:rFonts w:ascii="標楷體" w:eastAsia="標楷體"/>
      <w:b/>
      <w:snapToGrid w:val="0"/>
      <w:kern w:val="2"/>
      <w:sz w:val="28"/>
    </w:rPr>
  </w:style>
  <w:style w:type="character" w:customStyle="1" w:styleId="145">
    <w:name w:val="第一層(14號字) 字元"/>
    <w:link w:val="144"/>
    <w:rsid w:val="00685665"/>
    <w:rPr>
      <w:rFonts w:ascii="標楷體" w:eastAsia="標楷體"/>
      <w:b/>
      <w:snapToGrid w:val="0"/>
      <w:kern w:val="2"/>
      <w:sz w:val="28"/>
    </w:rPr>
  </w:style>
  <w:style w:type="character" w:customStyle="1" w:styleId="a6">
    <w:name w:val="預備金及追加預算標題 字元"/>
    <w:link w:val="a5"/>
    <w:rsid w:val="00685665"/>
    <w:rPr>
      <w:rFonts w:ascii="標楷體" w:eastAsia="標楷體"/>
      <w:b/>
      <w:snapToGrid w:val="0"/>
      <w:kern w:val="2"/>
      <w:sz w:val="28"/>
    </w:rPr>
  </w:style>
  <w:style w:type="character" w:customStyle="1" w:styleId="af">
    <w:name w:val="姓名及分機 字元"/>
    <w:link w:val="ae"/>
    <w:rsid w:val="00685665"/>
    <w:rPr>
      <w:rFonts w:ascii="標楷體" w:eastAsia="標楷體"/>
      <w:snapToGrid w:val="0"/>
      <w:kern w:val="2"/>
      <w:sz w:val="24"/>
      <w:szCs w:val="28"/>
    </w:rPr>
  </w:style>
  <w:style w:type="character" w:styleId="af5">
    <w:name w:val="page number"/>
    <w:rsid w:val="00685665"/>
  </w:style>
  <w:style w:type="character" w:customStyle="1" w:styleId="12">
    <w:name w:val="(一)(二)(三) 字元1"/>
    <w:rsid w:val="00685665"/>
    <w:rPr>
      <w:rFonts w:ascii="標楷體" w:eastAsia="標楷體"/>
      <w:snapToGrid w:val="0"/>
      <w:kern w:val="2"/>
      <w:sz w:val="28"/>
      <w:szCs w:val="28"/>
    </w:rPr>
  </w:style>
  <w:style w:type="character" w:customStyle="1" w:styleId="201">
    <w:name w:val="表格內文(20行高) 字元"/>
    <w:link w:val="200"/>
    <w:rsid w:val="00685665"/>
    <w:rPr>
      <w:rFonts w:ascii="標楷體" w:eastAsia="標楷體"/>
      <w:snapToGrid w:val="0"/>
      <w:kern w:val="2"/>
      <w:sz w:val="24"/>
      <w:szCs w:val="28"/>
    </w:rPr>
  </w:style>
  <w:style w:type="paragraph" w:styleId="af6">
    <w:name w:val="footnote text"/>
    <w:basedOn w:val="a1"/>
    <w:link w:val="af7"/>
    <w:uiPriority w:val="99"/>
    <w:unhideWhenUsed/>
    <w:rsid w:val="00685665"/>
    <w:pPr>
      <w:snapToGrid w:val="0"/>
      <w:jc w:val="left"/>
    </w:pPr>
    <w:rPr>
      <w:sz w:val="20"/>
      <w:szCs w:val="20"/>
    </w:rPr>
  </w:style>
  <w:style w:type="character" w:customStyle="1" w:styleId="af7">
    <w:name w:val="註腳文字 字元"/>
    <w:basedOn w:val="a2"/>
    <w:link w:val="af6"/>
    <w:uiPriority w:val="99"/>
    <w:rsid w:val="00685665"/>
    <w:rPr>
      <w:rFonts w:ascii="標楷體" w:eastAsia="標楷體"/>
      <w:snapToGrid w:val="0"/>
      <w:kern w:val="2"/>
    </w:rPr>
  </w:style>
  <w:style w:type="character" w:styleId="af8">
    <w:name w:val="footnote reference"/>
    <w:aliases w:val="FR,Ref,de nota al pie,註腳內容,Error-Fußnotenzeichen5,Error-Fußnotenzeichen6,Error-Fußnotenzeichen3,Error-Fusnotßnotenzeichen5,Error-Fußnotenzeic"/>
    <w:unhideWhenUsed/>
    <w:qFormat/>
    <w:rsid w:val="00685665"/>
    <w:rPr>
      <w:vertAlign w:val="superscript"/>
    </w:rPr>
  </w:style>
  <w:style w:type="character" w:customStyle="1" w:styleId="1410">
    <w:name w:val="表格內文(14行高) 字元1"/>
    <w:rsid w:val="00685665"/>
    <w:rPr>
      <w:rFonts w:ascii="標楷體" w:eastAsia="標楷體"/>
      <w:snapToGrid w:val="0"/>
      <w:kern w:val="2"/>
      <w:sz w:val="24"/>
      <w:szCs w:val="28"/>
      <w:lang w:val="en-US" w:eastAsia="zh-TW" w:bidi="ar-SA"/>
    </w:rPr>
  </w:style>
  <w:style w:type="character" w:customStyle="1" w:styleId="25">
    <w:name w:val="(一)(二)(三) 字元2"/>
    <w:qFormat/>
    <w:rsid w:val="00645EF7"/>
    <w:rPr>
      <w:rFonts w:ascii="標楷體" w:eastAsia="標楷體"/>
      <w:snapToGrid w:val="0"/>
      <w:kern w:val="2"/>
      <w:sz w:val="28"/>
      <w:szCs w:val="28"/>
    </w:rPr>
  </w:style>
  <w:style w:type="paragraph" w:customStyle="1" w:styleId="147">
    <w:name w:val="註腳(表格內文14行高左右齊)"/>
    <w:basedOn w:val="142"/>
    <w:qFormat/>
    <w:rsid w:val="00EB546F"/>
    <w:pPr>
      <w:wordWrap w:val="0"/>
      <w:ind w:leftChars="-15" w:left="153" w:hangingChars="80" w:hanging="195"/>
      <w:jc w:val="both"/>
    </w:pPr>
  </w:style>
  <w:style w:type="character" w:customStyle="1" w:styleId="10">
    <w:name w:val="標題 1 字元"/>
    <w:basedOn w:val="a2"/>
    <w:link w:val="1"/>
    <w:rsid w:val="00215C5C"/>
    <w:rPr>
      <w:rFonts w:ascii="Calibri Light" w:hAnsi="Calibri Light"/>
      <w:b/>
      <w:bCs/>
      <w:snapToGrid w:val="0"/>
      <w:kern w:val="52"/>
      <w:sz w:val="52"/>
      <w:szCs w:val="52"/>
    </w:rPr>
  </w:style>
  <w:style w:type="character" w:customStyle="1" w:styleId="22">
    <w:name w:val="標題 2 字元"/>
    <w:basedOn w:val="a2"/>
    <w:link w:val="21"/>
    <w:semiHidden/>
    <w:rsid w:val="00215C5C"/>
    <w:rPr>
      <w:rFonts w:ascii="Calibri Light" w:hAnsi="Calibri Light"/>
      <w:b/>
      <w:bCs/>
      <w:snapToGrid w:val="0"/>
      <w:kern w:val="2"/>
      <w:sz w:val="48"/>
      <w:szCs w:val="48"/>
    </w:rPr>
  </w:style>
  <w:style w:type="character" w:customStyle="1" w:styleId="32">
    <w:name w:val="標題 3 字元"/>
    <w:basedOn w:val="a2"/>
    <w:link w:val="31"/>
    <w:semiHidden/>
    <w:rsid w:val="00215C5C"/>
    <w:rPr>
      <w:rFonts w:ascii="Calibri Light" w:hAnsi="Calibri Light"/>
      <w:b/>
      <w:bCs/>
      <w:snapToGrid w:val="0"/>
      <w:kern w:val="2"/>
      <w:sz w:val="36"/>
      <w:szCs w:val="36"/>
    </w:rPr>
  </w:style>
  <w:style w:type="character" w:customStyle="1" w:styleId="42">
    <w:name w:val="標題 4 字元"/>
    <w:basedOn w:val="a2"/>
    <w:link w:val="41"/>
    <w:semiHidden/>
    <w:rsid w:val="00215C5C"/>
    <w:rPr>
      <w:rFonts w:ascii="Calibri Light" w:hAnsi="Calibri Light"/>
      <w:snapToGrid w:val="0"/>
      <w:kern w:val="2"/>
      <w:sz w:val="36"/>
      <w:szCs w:val="36"/>
    </w:rPr>
  </w:style>
  <w:style w:type="character" w:customStyle="1" w:styleId="52">
    <w:name w:val="標題 5 字元"/>
    <w:basedOn w:val="a2"/>
    <w:link w:val="51"/>
    <w:semiHidden/>
    <w:rsid w:val="00215C5C"/>
    <w:rPr>
      <w:rFonts w:ascii="Calibri Light" w:hAnsi="Calibri Light"/>
      <w:b/>
      <w:bCs/>
      <w:snapToGrid w:val="0"/>
      <w:kern w:val="2"/>
      <w:sz w:val="36"/>
      <w:szCs w:val="36"/>
    </w:rPr>
  </w:style>
  <w:style w:type="character" w:customStyle="1" w:styleId="60">
    <w:name w:val="標題 6 字元"/>
    <w:basedOn w:val="a2"/>
    <w:link w:val="6"/>
    <w:semiHidden/>
    <w:rsid w:val="00215C5C"/>
    <w:rPr>
      <w:rFonts w:ascii="Calibri Light" w:hAnsi="Calibri Light"/>
      <w:snapToGrid w:val="0"/>
      <w:kern w:val="2"/>
      <w:sz w:val="36"/>
      <w:szCs w:val="36"/>
    </w:rPr>
  </w:style>
  <w:style w:type="character" w:customStyle="1" w:styleId="70">
    <w:name w:val="標題 7 字元"/>
    <w:basedOn w:val="a2"/>
    <w:link w:val="7"/>
    <w:semiHidden/>
    <w:rsid w:val="00215C5C"/>
    <w:rPr>
      <w:rFonts w:ascii="Calibri Light" w:hAnsi="Calibri Light"/>
      <w:b/>
      <w:bCs/>
      <w:snapToGrid w:val="0"/>
      <w:kern w:val="2"/>
      <w:sz w:val="36"/>
      <w:szCs w:val="36"/>
    </w:rPr>
  </w:style>
  <w:style w:type="character" w:customStyle="1" w:styleId="80">
    <w:name w:val="標題 8 字元"/>
    <w:basedOn w:val="a2"/>
    <w:link w:val="8"/>
    <w:semiHidden/>
    <w:rsid w:val="00215C5C"/>
    <w:rPr>
      <w:rFonts w:ascii="Calibri Light" w:hAnsi="Calibri Light"/>
      <w:snapToGrid w:val="0"/>
      <w:kern w:val="2"/>
      <w:sz w:val="36"/>
      <w:szCs w:val="36"/>
    </w:rPr>
  </w:style>
  <w:style w:type="character" w:customStyle="1" w:styleId="90">
    <w:name w:val="標題 9 字元"/>
    <w:basedOn w:val="a2"/>
    <w:link w:val="9"/>
    <w:semiHidden/>
    <w:rsid w:val="00215C5C"/>
    <w:rPr>
      <w:rFonts w:ascii="Calibri Light" w:hAnsi="Calibri Light"/>
      <w:snapToGrid w:val="0"/>
      <w:kern w:val="2"/>
      <w:sz w:val="36"/>
      <w:szCs w:val="36"/>
    </w:rPr>
  </w:style>
  <w:style w:type="paragraph" w:styleId="af9">
    <w:name w:val="Balloon Text"/>
    <w:basedOn w:val="a1"/>
    <w:link w:val="afa"/>
    <w:rsid w:val="00215C5C"/>
    <w:pPr>
      <w:spacing w:line="240" w:lineRule="auto"/>
    </w:pPr>
    <w:rPr>
      <w:rFonts w:ascii="Cambria" w:eastAsia="新細明體" w:hAnsi="Cambria"/>
      <w:sz w:val="18"/>
      <w:szCs w:val="18"/>
    </w:rPr>
  </w:style>
  <w:style w:type="character" w:customStyle="1" w:styleId="afa">
    <w:name w:val="註解方塊文字 字元"/>
    <w:basedOn w:val="a2"/>
    <w:link w:val="af9"/>
    <w:rsid w:val="00215C5C"/>
    <w:rPr>
      <w:rFonts w:ascii="Cambria" w:hAnsi="Cambria"/>
      <w:snapToGrid w:val="0"/>
      <w:kern w:val="2"/>
      <w:sz w:val="18"/>
      <w:szCs w:val="18"/>
    </w:rPr>
  </w:style>
  <w:style w:type="table" w:styleId="afb">
    <w:name w:val="Table Grid"/>
    <w:basedOn w:val="a3"/>
    <w:rsid w:val="00215C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List Bullet"/>
    <w:basedOn w:val="a1"/>
    <w:rsid w:val="00215C5C"/>
    <w:pPr>
      <w:numPr>
        <w:numId w:val="1"/>
      </w:numPr>
      <w:contextualSpacing/>
    </w:pPr>
  </w:style>
  <w:style w:type="character" w:styleId="afc">
    <w:name w:val="Hyperlink"/>
    <w:uiPriority w:val="99"/>
    <w:rsid w:val="00215C5C"/>
    <w:rPr>
      <w:color w:val="0000FF"/>
      <w:u w:val="single"/>
    </w:rPr>
  </w:style>
  <w:style w:type="paragraph" w:styleId="HTML">
    <w:name w:val="HTML Address"/>
    <w:basedOn w:val="a1"/>
    <w:link w:val="HTML0"/>
    <w:rsid w:val="00215C5C"/>
    <w:rPr>
      <w:i/>
      <w:iCs/>
    </w:rPr>
  </w:style>
  <w:style w:type="character" w:customStyle="1" w:styleId="HTML0">
    <w:name w:val="HTML 位址 字元"/>
    <w:basedOn w:val="a2"/>
    <w:link w:val="HTML"/>
    <w:rsid w:val="00215C5C"/>
    <w:rPr>
      <w:rFonts w:ascii="標楷體" w:eastAsia="標楷體"/>
      <w:i/>
      <w:iCs/>
      <w:snapToGrid w:val="0"/>
      <w:kern w:val="2"/>
      <w:sz w:val="28"/>
      <w:szCs w:val="28"/>
    </w:rPr>
  </w:style>
  <w:style w:type="paragraph" w:styleId="HTML1">
    <w:name w:val="HTML Preformatted"/>
    <w:basedOn w:val="a1"/>
    <w:link w:val="HTML2"/>
    <w:rsid w:val="00215C5C"/>
    <w:rPr>
      <w:rFonts w:ascii="Courier New" w:hAnsi="Courier New" w:cs="Courier New"/>
      <w:sz w:val="20"/>
      <w:szCs w:val="20"/>
    </w:rPr>
  </w:style>
  <w:style w:type="character" w:customStyle="1" w:styleId="HTML2">
    <w:name w:val="HTML 預設格式 字元"/>
    <w:basedOn w:val="a2"/>
    <w:link w:val="HTML1"/>
    <w:rsid w:val="00215C5C"/>
    <w:rPr>
      <w:rFonts w:ascii="Courier New" w:eastAsia="標楷體" w:hAnsi="Courier New" w:cs="Courier New"/>
      <w:snapToGrid w:val="0"/>
      <w:kern w:val="2"/>
    </w:rPr>
  </w:style>
  <w:style w:type="paragraph" w:styleId="Web">
    <w:name w:val="Normal (Web)"/>
    <w:basedOn w:val="a1"/>
    <w:rsid w:val="00215C5C"/>
    <w:rPr>
      <w:rFonts w:ascii="Times New Roman"/>
      <w:sz w:val="24"/>
      <w:szCs w:val="24"/>
    </w:rPr>
  </w:style>
  <w:style w:type="paragraph" w:styleId="afd">
    <w:name w:val="Normal Indent"/>
    <w:basedOn w:val="a1"/>
    <w:rsid w:val="00215C5C"/>
    <w:pPr>
      <w:ind w:left="480"/>
    </w:pPr>
  </w:style>
  <w:style w:type="paragraph" w:styleId="afe">
    <w:name w:val="Quote"/>
    <w:basedOn w:val="a1"/>
    <w:next w:val="a1"/>
    <w:link w:val="aff"/>
    <w:uiPriority w:val="29"/>
    <w:qFormat/>
    <w:rsid w:val="00215C5C"/>
    <w:pPr>
      <w:spacing w:before="200" w:after="160"/>
      <w:ind w:left="864" w:right="864"/>
      <w:jc w:val="center"/>
    </w:pPr>
    <w:rPr>
      <w:i/>
      <w:iCs/>
      <w:color w:val="404040"/>
    </w:rPr>
  </w:style>
  <w:style w:type="character" w:customStyle="1" w:styleId="aff">
    <w:name w:val="引文 字元"/>
    <w:basedOn w:val="a2"/>
    <w:link w:val="afe"/>
    <w:uiPriority w:val="29"/>
    <w:rsid w:val="00215C5C"/>
    <w:rPr>
      <w:rFonts w:ascii="標楷體" w:eastAsia="標楷體"/>
      <w:i/>
      <w:iCs/>
      <w:snapToGrid w:val="0"/>
      <w:color w:val="404040"/>
      <w:kern w:val="2"/>
      <w:sz w:val="28"/>
      <w:szCs w:val="28"/>
    </w:rPr>
  </w:style>
  <w:style w:type="paragraph" w:styleId="aff0">
    <w:name w:val="Document Map"/>
    <w:basedOn w:val="a1"/>
    <w:link w:val="aff1"/>
    <w:rsid w:val="00215C5C"/>
    <w:rPr>
      <w:rFonts w:ascii="Microsoft JhengHei UI" w:eastAsia="Microsoft JhengHei UI"/>
      <w:sz w:val="18"/>
      <w:szCs w:val="18"/>
    </w:rPr>
  </w:style>
  <w:style w:type="character" w:customStyle="1" w:styleId="aff1">
    <w:name w:val="文件引導模式 字元"/>
    <w:basedOn w:val="a2"/>
    <w:link w:val="aff0"/>
    <w:rsid w:val="00215C5C"/>
    <w:rPr>
      <w:rFonts w:ascii="Microsoft JhengHei UI" w:eastAsia="Microsoft JhengHei UI"/>
      <w:snapToGrid w:val="0"/>
      <w:kern w:val="2"/>
      <w:sz w:val="18"/>
      <w:szCs w:val="18"/>
    </w:rPr>
  </w:style>
  <w:style w:type="paragraph" w:styleId="aff2">
    <w:name w:val="Date"/>
    <w:basedOn w:val="a1"/>
    <w:next w:val="a1"/>
    <w:link w:val="aff3"/>
    <w:rsid w:val="00215C5C"/>
    <w:pPr>
      <w:jc w:val="right"/>
    </w:pPr>
  </w:style>
  <w:style w:type="character" w:customStyle="1" w:styleId="aff3">
    <w:name w:val="日期 字元"/>
    <w:basedOn w:val="a2"/>
    <w:link w:val="aff2"/>
    <w:rsid w:val="00215C5C"/>
    <w:rPr>
      <w:rFonts w:ascii="標楷體" w:eastAsia="標楷體"/>
      <w:snapToGrid w:val="0"/>
      <w:kern w:val="2"/>
      <w:sz w:val="28"/>
      <w:szCs w:val="28"/>
    </w:rPr>
  </w:style>
  <w:style w:type="paragraph" w:styleId="aff4">
    <w:name w:val="macro"/>
    <w:link w:val="aff5"/>
    <w:rsid w:val="00215C5C"/>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ind w:leftChars="200" w:left="200" w:firstLineChars="200" w:firstLine="200"/>
    </w:pPr>
    <w:rPr>
      <w:rFonts w:ascii="Courier New" w:hAnsi="Courier New" w:cs="Courier New"/>
      <w:snapToGrid w:val="0"/>
      <w:kern w:val="2"/>
      <w:sz w:val="24"/>
      <w:szCs w:val="24"/>
    </w:rPr>
  </w:style>
  <w:style w:type="character" w:customStyle="1" w:styleId="aff5">
    <w:name w:val="巨集文字 字元"/>
    <w:basedOn w:val="a2"/>
    <w:link w:val="aff4"/>
    <w:rsid w:val="00215C5C"/>
    <w:rPr>
      <w:rFonts w:ascii="Courier New" w:hAnsi="Courier New" w:cs="Courier New"/>
      <w:snapToGrid w:val="0"/>
      <w:kern w:val="2"/>
      <w:sz w:val="24"/>
      <w:szCs w:val="24"/>
    </w:rPr>
  </w:style>
  <w:style w:type="paragraph" w:styleId="aff6">
    <w:name w:val="Body Text"/>
    <w:basedOn w:val="a1"/>
    <w:link w:val="aff7"/>
    <w:rsid w:val="00215C5C"/>
    <w:pPr>
      <w:spacing w:after="120"/>
    </w:pPr>
  </w:style>
  <w:style w:type="character" w:customStyle="1" w:styleId="aff7">
    <w:name w:val="本文 字元"/>
    <w:basedOn w:val="a2"/>
    <w:link w:val="aff6"/>
    <w:rsid w:val="00215C5C"/>
    <w:rPr>
      <w:rFonts w:ascii="標楷體" w:eastAsia="標楷體"/>
      <w:snapToGrid w:val="0"/>
      <w:kern w:val="2"/>
      <w:sz w:val="28"/>
      <w:szCs w:val="28"/>
    </w:rPr>
  </w:style>
  <w:style w:type="paragraph" w:styleId="26">
    <w:name w:val="Body Text 2"/>
    <w:basedOn w:val="a1"/>
    <w:link w:val="27"/>
    <w:rsid w:val="00215C5C"/>
    <w:pPr>
      <w:spacing w:after="120" w:line="480" w:lineRule="auto"/>
    </w:pPr>
  </w:style>
  <w:style w:type="character" w:customStyle="1" w:styleId="27">
    <w:name w:val="本文 2 字元"/>
    <w:basedOn w:val="a2"/>
    <w:link w:val="26"/>
    <w:rsid w:val="00215C5C"/>
    <w:rPr>
      <w:rFonts w:ascii="標楷體" w:eastAsia="標楷體"/>
      <w:snapToGrid w:val="0"/>
      <w:kern w:val="2"/>
      <w:sz w:val="28"/>
      <w:szCs w:val="28"/>
    </w:rPr>
  </w:style>
  <w:style w:type="paragraph" w:styleId="33">
    <w:name w:val="Body Text 3"/>
    <w:basedOn w:val="a1"/>
    <w:link w:val="34"/>
    <w:rsid w:val="00215C5C"/>
    <w:pPr>
      <w:spacing w:after="120"/>
    </w:pPr>
    <w:rPr>
      <w:sz w:val="16"/>
      <w:szCs w:val="16"/>
    </w:rPr>
  </w:style>
  <w:style w:type="character" w:customStyle="1" w:styleId="34">
    <w:name w:val="本文 3 字元"/>
    <w:basedOn w:val="a2"/>
    <w:link w:val="33"/>
    <w:rsid w:val="00215C5C"/>
    <w:rPr>
      <w:rFonts w:ascii="標楷體" w:eastAsia="標楷體"/>
      <w:snapToGrid w:val="0"/>
      <w:kern w:val="2"/>
      <w:sz w:val="16"/>
      <w:szCs w:val="16"/>
    </w:rPr>
  </w:style>
  <w:style w:type="paragraph" w:styleId="aff8">
    <w:name w:val="Body Text First Indent"/>
    <w:basedOn w:val="aff6"/>
    <w:link w:val="aff9"/>
    <w:rsid w:val="00215C5C"/>
    <w:pPr>
      <w:ind w:firstLineChars="100" w:firstLine="210"/>
    </w:pPr>
  </w:style>
  <w:style w:type="character" w:customStyle="1" w:styleId="aff9">
    <w:name w:val="本文第一層縮排 字元"/>
    <w:basedOn w:val="aff7"/>
    <w:link w:val="aff8"/>
    <w:rsid w:val="00215C5C"/>
    <w:rPr>
      <w:rFonts w:ascii="標楷體" w:eastAsia="標楷體"/>
      <w:snapToGrid w:val="0"/>
      <w:kern w:val="2"/>
      <w:sz w:val="28"/>
      <w:szCs w:val="28"/>
    </w:rPr>
  </w:style>
  <w:style w:type="paragraph" w:styleId="affa">
    <w:name w:val="Body Text Indent"/>
    <w:basedOn w:val="a1"/>
    <w:link w:val="affb"/>
    <w:rsid w:val="00215C5C"/>
    <w:pPr>
      <w:spacing w:after="120"/>
      <w:ind w:left="480"/>
    </w:pPr>
  </w:style>
  <w:style w:type="character" w:customStyle="1" w:styleId="affb">
    <w:name w:val="本文縮排 字元"/>
    <w:basedOn w:val="a2"/>
    <w:link w:val="affa"/>
    <w:rsid w:val="00215C5C"/>
    <w:rPr>
      <w:rFonts w:ascii="標楷體" w:eastAsia="標楷體"/>
      <w:snapToGrid w:val="0"/>
      <w:kern w:val="2"/>
      <w:sz w:val="28"/>
      <w:szCs w:val="28"/>
    </w:rPr>
  </w:style>
  <w:style w:type="paragraph" w:styleId="28">
    <w:name w:val="Body Text First Indent 2"/>
    <w:basedOn w:val="affa"/>
    <w:link w:val="29"/>
    <w:rsid w:val="00215C5C"/>
    <w:pPr>
      <w:ind w:firstLineChars="100" w:firstLine="210"/>
    </w:pPr>
  </w:style>
  <w:style w:type="character" w:customStyle="1" w:styleId="29">
    <w:name w:val="本文第一層縮排 2 字元"/>
    <w:basedOn w:val="affb"/>
    <w:link w:val="28"/>
    <w:rsid w:val="00215C5C"/>
    <w:rPr>
      <w:rFonts w:ascii="標楷體" w:eastAsia="標楷體"/>
      <w:snapToGrid w:val="0"/>
      <w:kern w:val="2"/>
      <w:sz w:val="28"/>
      <w:szCs w:val="28"/>
    </w:rPr>
  </w:style>
  <w:style w:type="paragraph" w:styleId="2a">
    <w:name w:val="Body Text Indent 2"/>
    <w:basedOn w:val="a1"/>
    <w:link w:val="2b"/>
    <w:rsid w:val="00215C5C"/>
    <w:pPr>
      <w:spacing w:after="120" w:line="480" w:lineRule="auto"/>
      <w:ind w:left="480"/>
    </w:pPr>
  </w:style>
  <w:style w:type="character" w:customStyle="1" w:styleId="2b">
    <w:name w:val="本文縮排 2 字元"/>
    <w:basedOn w:val="a2"/>
    <w:link w:val="2a"/>
    <w:rsid w:val="00215C5C"/>
    <w:rPr>
      <w:rFonts w:ascii="標楷體" w:eastAsia="標楷體"/>
      <w:snapToGrid w:val="0"/>
      <w:kern w:val="2"/>
      <w:sz w:val="28"/>
      <w:szCs w:val="28"/>
    </w:rPr>
  </w:style>
  <w:style w:type="paragraph" w:styleId="35">
    <w:name w:val="Body Text Indent 3"/>
    <w:basedOn w:val="a1"/>
    <w:link w:val="36"/>
    <w:rsid w:val="00215C5C"/>
    <w:pPr>
      <w:spacing w:after="120"/>
      <w:ind w:left="480"/>
    </w:pPr>
    <w:rPr>
      <w:sz w:val="16"/>
      <w:szCs w:val="16"/>
    </w:rPr>
  </w:style>
  <w:style w:type="character" w:customStyle="1" w:styleId="36">
    <w:name w:val="本文縮排 3 字元"/>
    <w:basedOn w:val="a2"/>
    <w:link w:val="35"/>
    <w:rsid w:val="00215C5C"/>
    <w:rPr>
      <w:rFonts w:ascii="標楷體" w:eastAsia="標楷體"/>
      <w:snapToGrid w:val="0"/>
      <w:kern w:val="2"/>
      <w:sz w:val="16"/>
      <w:szCs w:val="16"/>
    </w:rPr>
  </w:style>
  <w:style w:type="paragraph" w:styleId="37">
    <w:name w:val="toc 3"/>
    <w:basedOn w:val="a1"/>
    <w:next w:val="a1"/>
    <w:autoRedefine/>
    <w:rsid w:val="00215C5C"/>
    <w:pPr>
      <w:ind w:leftChars="400" w:left="960"/>
    </w:pPr>
  </w:style>
  <w:style w:type="paragraph" w:styleId="43">
    <w:name w:val="toc 4"/>
    <w:basedOn w:val="a1"/>
    <w:next w:val="a1"/>
    <w:autoRedefine/>
    <w:rsid w:val="00215C5C"/>
    <w:pPr>
      <w:ind w:leftChars="600" w:left="1440"/>
    </w:pPr>
  </w:style>
  <w:style w:type="paragraph" w:styleId="53">
    <w:name w:val="toc 5"/>
    <w:basedOn w:val="a1"/>
    <w:next w:val="a1"/>
    <w:autoRedefine/>
    <w:rsid w:val="00215C5C"/>
    <w:pPr>
      <w:ind w:leftChars="800" w:left="1920"/>
    </w:pPr>
  </w:style>
  <w:style w:type="paragraph" w:styleId="61">
    <w:name w:val="toc 6"/>
    <w:basedOn w:val="a1"/>
    <w:next w:val="a1"/>
    <w:autoRedefine/>
    <w:rsid w:val="00215C5C"/>
    <w:pPr>
      <w:ind w:leftChars="1000" w:left="2400"/>
    </w:pPr>
  </w:style>
  <w:style w:type="paragraph" w:styleId="71">
    <w:name w:val="toc 7"/>
    <w:basedOn w:val="a1"/>
    <w:next w:val="a1"/>
    <w:autoRedefine/>
    <w:rsid w:val="00215C5C"/>
    <w:pPr>
      <w:ind w:leftChars="1200" w:left="2880"/>
    </w:pPr>
  </w:style>
  <w:style w:type="paragraph" w:styleId="81">
    <w:name w:val="toc 8"/>
    <w:basedOn w:val="a1"/>
    <w:next w:val="a1"/>
    <w:autoRedefine/>
    <w:rsid w:val="00215C5C"/>
    <w:pPr>
      <w:ind w:leftChars="1400" w:left="3360"/>
    </w:pPr>
  </w:style>
  <w:style w:type="paragraph" w:styleId="91">
    <w:name w:val="toc 9"/>
    <w:basedOn w:val="a1"/>
    <w:next w:val="a1"/>
    <w:autoRedefine/>
    <w:rsid w:val="00215C5C"/>
    <w:pPr>
      <w:ind w:leftChars="1600" w:left="3840"/>
    </w:pPr>
  </w:style>
  <w:style w:type="paragraph" w:styleId="affc">
    <w:name w:val="TOC Heading"/>
    <w:basedOn w:val="1"/>
    <w:next w:val="a1"/>
    <w:uiPriority w:val="39"/>
    <w:semiHidden/>
    <w:unhideWhenUsed/>
    <w:qFormat/>
    <w:rsid w:val="00215C5C"/>
    <w:pPr>
      <w:outlineLvl w:val="9"/>
    </w:pPr>
  </w:style>
  <w:style w:type="paragraph" w:styleId="affd">
    <w:name w:val="envelope address"/>
    <w:basedOn w:val="a1"/>
    <w:rsid w:val="00215C5C"/>
    <w:pPr>
      <w:framePr w:w="7920" w:h="1980" w:hRule="exact" w:hSpace="180" w:wrap="auto" w:hAnchor="page" w:xAlign="center" w:yAlign="bottom"/>
      <w:snapToGrid w:val="0"/>
      <w:ind w:leftChars="1200" w:left="100"/>
    </w:pPr>
    <w:rPr>
      <w:rFonts w:ascii="Calibri Light" w:eastAsia="新細明體" w:hAnsi="Calibri Light"/>
      <w:sz w:val="24"/>
      <w:szCs w:val="24"/>
    </w:rPr>
  </w:style>
  <w:style w:type="paragraph" w:styleId="affe">
    <w:name w:val="table of authorities"/>
    <w:basedOn w:val="a1"/>
    <w:next w:val="a1"/>
    <w:rsid w:val="00215C5C"/>
    <w:pPr>
      <w:ind w:left="480" w:firstLine="0"/>
    </w:pPr>
  </w:style>
  <w:style w:type="paragraph" w:styleId="afff">
    <w:name w:val="toa heading"/>
    <w:basedOn w:val="a1"/>
    <w:next w:val="a1"/>
    <w:rsid w:val="00215C5C"/>
    <w:pPr>
      <w:spacing w:before="120"/>
    </w:pPr>
    <w:rPr>
      <w:rFonts w:ascii="Calibri Light" w:eastAsia="新細明體" w:hAnsi="Calibri Light"/>
      <w:sz w:val="24"/>
      <w:szCs w:val="24"/>
    </w:rPr>
  </w:style>
  <w:style w:type="paragraph" w:styleId="afff0">
    <w:name w:val="Bibliography"/>
    <w:basedOn w:val="a1"/>
    <w:next w:val="a1"/>
    <w:uiPriority w:val="37"/>
    <w:semiHidden/>
    <w:unhideWhenUsed/>
    <w:rsid w:val="00215C5C"/>
  </w:style>
  <w:style w:type="paragraph" w:styleId="afff1">
    <w:name w:val="Plain Text"/>
    <w:basedOn w:val="a1"/>
    <w:link w:val="afff2"/>
    <w:rsid w:val="00215C5C"/>
    <w:rPr>
      <w:rFonts w:ascii="細明體" w:eastAsia="細明體" w:hAnsi="Courier New" w:cs="Courier New"/>
      <w:sz w:val="24"/>
      <w:szCs w:val="24"/>
    </w:rPr>
  </w:style>
  <w:style w:type="character" w:customStyle="1" w:styleId="afff2">
    <w:name w:val="純文字 字元"/>
    <w:basedOn w:val="a2"/>
    <w:link w:val="afff1"/>
    <w:rsid w:val="00215C5C"/>
    <w:rPr>
      <w:rFonts w:ascii="細明體" w:eastAsia="細明體" w:hAnsi="Courier New" w:cs="Courier New"/>
      <w:snapToGrid w:val="0"/>
      <w:kern w:val="2"/>
      <w:sz w:val="24"/>
      <w:szCs w:val="24"/>
    </w:rPr>
  </w:style>
  <w:style w:type="paragraph" w:styleId="13">
    <w:name w:val="index 1"/>
    <w:basedOn w:val="a1"/>
    <w:next w:val="a1"/>
    <w:autoRedefine/>
    <w:rsid w:val="00215C5C"/>
    <w:pPr>
      <w:ind w:left="0" w:firstLine="0"/>
    </w:pPr>
  </w:style>
  <w:style w:type="paragraph" w:styleId="2c">
    <w:name w:val="index 2"/>
    <w:basedOn w:val="a1"/>
    <w:next w:val="a1"/>
    <w:autoRedefine/>
    <w:rsid w:val="00215C5C"/>
    <w:pPr>
      <w:ind w:firstLine="0"/>
    </w:pPr>
  </w:style>
  <w:style w:type="paragraph" w:styleId="38">
    <w:name w:val="index 3"/>
    <w:basedOn w:val="a1"/>
    <w:next w:val="a1"/>
    <w:autoRedefine/>
    <w:rsid w:val="00215C5C"/>
    <w:pPr>
      <w:ind w:leftChars="400" w:left="400" w:firstLine="0"/>
    </w:pPr>
  </w:style>
  <w:style w:type="paragraph" w:styleId="44">
    <w:name w:val="index 4"/>
    <w:basedOn w:val="a1"/>
    <w:next w:val="a1"/>
    <w:autoRedefine/>
    <w:rsid w:val="00215C5C"/>
    <w:pPr>
      <w:ind w:leftChars="600" w:left="600" w:firstLine="0"/>
    </w:pPr>
  </w:style>
  <w:style w:type="paragraph" w:styleId="54">
    <w:name w:val="index 5"/>
    <w:basedOn w:val="a1"/>
    <w:next w:val="a1"/>
    <w:autoRedefine/>
    <w:rsid w:val="00215C5C"/>
    <w:pPr>
      <w:ind w:leftChars="800" w:left="800" w:firstLine="0"/>
    </w:pPr>
  </w:style>
  <w:style w:type="paragraph" w:styleId="62">
    <w:name w:val="index 6"/>
    <w:basedOn w:val="a1"/>
    <w:next w:val="a1"/>
    <w:autoRedefine/>
    <w:rsid w:val="00215C5C"/>
    <w:pPr>
      <w:ind w:leftChars="1000" w:left="1000" w:firstLine="0"/>
    </w:pPr>
  </w:style>
  <w:style w:type="paragraph" w:styleId="72">
    <w:name w:val="index 7"/>
    <w:basedOn w:val="a1"/>
    <w:next w:val="a1"/>
    <w:autoRedefine/>
    <w:rsid w:val="00215C5C"/>
    <w:pPr>
      <w:ind w:leftChars="1200" w:left="1200" w:firstLine="0"/>
    </w:pPr>
  </w:style>
  <w:style w:type="paragraph" w:styleId="82">
    <w:name w:val="index 8"/>
    <w:basedOn w:val="a1"/>
    <w:next w:val="a1"/>
    <w:autoRedefine/>
    <w:rsid w:val="00215C5C"/>
    <w:pPr>
      <w:ind w:leftChars="1400" w:left="1400" w:firstLine="0"/>
    </w:pPr>
  </w:style>
  <w:style w:type="paragraph" w:styleId="92">
    <w:name w:val="index 9"/>
    <w:basedOn w:val="a1"/>
    <w:next w:val="a1"/>
    <w:autoRedefine/>
    <w:rsid w:val="00215C5C"/>
    <w:pPr>
      <w:ind w:leftChars="1600" w:left="1600" w:firstLine="0"/>
    </w:pPr>
  </w:style>
  <w:style w:type="paragraph" w:styleId="afff3">
    <w:name w:val="index heading"/>
    <w:basedOn w:val="a1"/>
    <w:next w:val="13"/>
    <w:rsid w:val="00215C5C"/>
    <w:rPr>
      <w:rFonts w:ascii="Calibri Light" w:eastAsia="新細明體" w:hAnsi="Calibri Light"/>
      <w:b/>
      <w:bCs/>
    </w:rPr>
  </w:style>
  <w:style w:type="paragraph" w:styleId="afff4">
    <w:name w:val="Message Header"/>
    <w:basedOn w:val="a1"/>
    <w:link w:val="afff5"/>
    <w:rsid w:val="00215C5C"/>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libri Light" w:eastAsia="新細明體" w:hAnsi="Calibri Light"/>
      <w:sz w:val="24"/>
      <w:szCs w:val="24"/>
    </w:rPr>
  </w:style>
  <w:style w:type="character" w:customStyle="1" w:styleId="afff5">
    <w:name w:val="訊息欄位名稱 字元"/>
    <w:basedOn w:val="a2"/>
    <w:link w:val="afff4"/>
    <w:rsid w:val="00215C5C"/>
    <w:rPr>
      <w:rFonts w:ascii="Calibri Light" w:hAnsi="Calibri Light"/>
      <w:snapToGrid w:val="0"/>
      <w:kern w:val="2"/>
      <w:sz w:val="24"/>
      <w:szCs w:val="24"/>
      <w:shd w:val="pct20" w:color="auto" w:fill="auto"/>
    </w:rPr>
  </w:style>
  <w:style w:type="paragraph" w:styleId="afff6">
    <w:name w:val="Subtitle"/>
    <w:basedOn w:val="a1"/>
    <w:next w:val="a1"/>
    <w:link w:val="afff7"/>
    <w:qFormat/>
    <w:rsid w:val="00215C5C"/>
    <w:pPr>
      <w:spacing w:after="60"/>
      <w:jc w:val="center"/>
      <w:outlineLvl w:val="1"/>
    </w:pPr>
    <w:rPr>
      <w:rFonts w:ascii="Calibri Light" w:eastAsia="新細明體" w:hAnsi="Calibri Light"/>
      <w:i/>
      <w:iCs/>
      <w:sz w:val="24"/>
      <w:szCs w:val="24"/>
    </w:rPr>
  </w:style>
  <w:style w:type="character" w:customStyle="1" w:styleId="afff7">
    <w:name w:val="副標題 字元"/>
    <w:basedOn w:val="a2"/>
    <w:link w:val="afff6"/>
    <w:rsid w:val="00215C5C"/>
    <w:rPr>
      <w:rFonts w:ascii="Calibri Light" w:hAnsi="Calibri Light"/>
      <w:i/>
      <w:iCs/>
      <w:snapToGrid w:val="0"/>
      <w:kern w:val="2"/>
      <w:sz w:val="24"/>
      <w:szCs w:val="24"/>
    </w:rPr>
  </w:style>
  <w:style w:type="paragraph" w:styleId="afff8">
    <w:name w:val="Block Text"/>
    <w:basedOn w:val="a1"/>
    <w:rsid w:val="00215C5C"/>
    <w:pPr>
      <w:spacing w:after="120"/>
      <w:ind w:leftChars="600" w:left="1440" w:rightChars="600" w:right="1440"/>
    </w:pPr>
  </w:style>
  <w:style w:type="paragraph" w:styleId="afff9">
    <w:name w:val="Salutation"/>
    <w:basedOn w:val="a1"/>
    <w:next w:val="a1"/>
    <w:link w:val="afffa"/>
    <w:rsid w:val="00215C5C"/>
  </w:style>
  <w:style w:type="character" w:customStyle="1" w:styleId="afffa">
    <w:name w:val="問候 字元"/>
    <w:basedOn w:val="a2"/>
    <w:link w:val="afff9"/>
    <w:rsid w:val="00215C5C"/>
    <w:rPr>
      <w:rFonts w:ascii="標楷體" w:eastAsia="標楷體"/>
      <w:snapToGrid w:val="0"/>
      <w:kern w:val="2"/>
      <w:sz w:val="28"/>
      <w:szCs w:val="28"/>
    </w:rPr>
  </w:style>
  <w:style w:type="paragraph" w:styleId="afffb">
    <w:name w:val="envelope return"/>
    <w:basedOn w:val="a1"/>
    <w:rsid w:val="00215C5C"/>
    <w:pPr>
      <w:snapToGrid w:val="0"/>
    </w:pPr>
    <w:rPr>
      <w:rFonts w:ascii="Calibri Light" w:eastAsia="新細明體" w:hAnsi="Calibri Light"/>
    </w:rPr>
  </w:style>
  <w:style w:type="paragraph" w:styleId="afffc">
    <w:name w:val="List Continue"/>
    <w:basedOn w:val="a1"/>
    <w:rsid w:val="00215C5C"/>
    <w:pPr>
      <w:spacing w:after="120"/>
      <w:ind w:left="480"/>
      <w:contextualSpacing/>
    </w:pPr>
  </w:style>
  <w:style w:type="paragraph" w:styleId="2d">
    <w:name w:val="List Continue 2"/>
    <w:basedOn w:val="a1"/>
    <w:rsid w:val="00215C5C"/>
    <w:pPr>
      <w:spacing w:after="120"/>
      <w:ind w:leftChars="400" w:left="960"/>
      <w:contextualSpacing/>
    </w:pPr>
  </w:style>
  <w:style w:type="paragraph" w:styleId="39">
    <w:name w:val="List Continue 3"/>
    <w:basedOn w:val="a1"/>
    <w:rsid w:val="00215C5C"/>
    <w:pPr>
      <w:spacing w:after="120"/>
      <w:ind w:leftChars="600" w:left="1440"/>
      <w:contextualSpacing/>
    </w:pPr>
  </w:style>
  <w:style w:type="paragraph" w:styleId="45">
    <w:name w:val="List Continue 4"/>
    <w:basedOn w:val="a1"/>
    <w:rsid w:val="00215C5C"/>
    <w:pPr>
      <w:spacing w:after="120"/>
      <w:ind w:leftChars="800" w:left="1920"/>
      <w:contextualSpacing/>
    </w:pPr>
  </w:style>
  <w:style w:type="paragraph" w:styleId="55">
    <w:name w:val="List Continue 5"/>
    <w:basedOn w:val="a1"/>
    <w:rsid w:val="00215C5C"/>
    <w:pPr>
      <w:spacing w:after="120"/>
      <w:ind w:leftChars="1000" w:left="2400"/>
      <w:contextualSpacing/>
    </w:pPr>
  </w:style>
  <w:style w:type="paragraph" w:styleId="afffd">
    <w:name w:val="List"/>
    <w:basedOn w:val="a1"/>
    <w:rsid w:val="00215C5C"/>
    <w:pPr>
      <w:ind w:left="100" w:hangingChars="200" w:hanging="200"/>
      <w:contextualSpacing/>
    </w:pPr>
  </w:style>
  <w:style w:type="paragraph" w:styleId="2e">
    <w:name w:val="List 2"/>
    <w:basedOn w:val="a1"/>
    <w:rsid w:val="00215C5C"/>
    <w:pPr>
      <w:ind w:leftChars="400" w:left="100" w:hangingChars="200" w:hanging="200"/>
      <w:contextualSpacing/>
    </w:pPr>
  </w:style>
  <w:style w:type="paragraph" w:styleId="3a">
    <w:name w:val="List 3"/>
    <w:basedOn w:val="a1"/>
    <w:rsid w:val="00215C5C"/>
    <w:pPr>
      <w:ind w:leftChars="600" w:left="100" w:hangingChars="200" w:hanging="200"/>
      <w:contextualSpacing/>
    </w:pPr>
  </w:style>
  <w:style w:type="paragraph" w:styleId="46">
    <w:name w:val="List 4"/>
    <w:basedOn w:val="a1"/>
    <w:rsid w:val="00215C5C"/>
    <w:pPr>
      <w:ind w:leftChars="800" w:left="100" w:hangingChars="200" w:hanging="200"/>
      <w:contextualSpacing/>
    </w:pPr>
  </w:style>
  <w:style w:type="paragraph" w:styleId="56">
    <w:name w:val="List 5"/>
    <w:basedOn w:val="a1"/>
    <w:rsid w:val="00215C5C"/>
    <w:pPr>
      <w:ind w:leftChars="1000" w:left="100" w:hangingChars="200" w:hanging="200"/>
      <w:contextualSpacing/>
    </w:pPr>
  </w:style>
  <w:style w:type="paragraph" w:styleId="afffe">
    <w:name w:val="List Paragraph"/>
    <w:basedOn w:val="a1"/>
    <w:uiPriority w:val="34"/>
    <w:qFormat/>
    <w:rsid w:val="00215C5C"/>
    <w:pPr>
      <w:ind w:left="480"/>
    </w:pPr>
  </w:style>
  <w:style w:type="paragraph" w:styleId="a">
    <w:name w:val="List Number"/>
    <w:basedOn w:val="a1"/>
    <w:rsid w:val="00215C5C"/>
    <w:pPr>
      <w:numPr>
        <w:numId w:val="3"/>
      </w:numPr>
      <w:contextualSpacing/>
    </w:pPr>
  </w:style>
  <w:style w:type="paragraph" w:styleId="2">
    <w:name w:val="List Number 2"/>
    <w:basedOn w:val="a1"/>
    <w:rsid w:val="00215C5C"/>
    <w:pPr>
      <w:numPr>
        <w:numId w:val="4"/>
      </w:numPr>
      <w:contextualSpacing/>
    </w:pPr>
  </w:style>
  <w:style w:type="paragraph" w:styleId="3">
    <w:name w:val="List Number 3"/>
    <w:basedOn w:val="a1"/>
    <w:rsid w:val="00215C5C"/>
    <w:pPr>
      <w:numPr>
        <w:numId w:val="5"/>
      </w:numPr>
      <w:contextualSpacing/>
    </w:pPr>
  </w:style>
  <w:style w:type="paragraph" w:styleId="4">
    <w:name w:val="List Number 4"/>
    <w:basedOn w:val="a1"/>
    <w:rsid w:val="00215C5C"/>
    <w:pPr>
      <w:numPr>
        <w:numId w:val="6"/>
      </w:numPr>
      <w:contextualSpacing/>
    </w:pPr>
  </w:style>
  <w:style w:type="paragraph" w:styleId="5">
    <w:name w:val="List Number 5"/>
    <w:basedOn w:val="a1"/>
    <w:rsid w:val="00215C5C"/>
    <w:pPr>
      <w:numPr>
        <w:numId w:val="7"/>
      </w:numPr>
      <w:contextualSpacing/>
    </w:pPr>
  </w:style>
  <w:style w:type="paragraph" w:styleId="affff">
    <w:name w:val="endnote text"/>
    <w:basedOn w:val="a1"/>
    <w:link w:val="affff0"/>
    <w:rsid w:val="00215C5C"/>
    <w:pPr>
      <w:snapToGrid w:val="0"/>
      <w:jc w:val="left"/>
    </w:pPr>
  </w:style>
  <w:style w:type="character" w:customStyle="1" w:styleId="affff0">
    <w:name w:val="章節附註文字 字元"/>
    <w:basedOn w:val="a2"/>
    <w:link w:val="affff"/>
    <w:rsid w:val="00215C5C"/>
    <w:rPr>
      <w:rFonts w:ascii="標楷體" w:eastAsia="標楷體"/>
      <w:snapToGrid w:val="0"/>
      <w:kern w:val="2"/>
      <w:sz w:val="28"/>
      <w:szCs w:val="28"/>
    </w:rPr>
  </w:style>
  <w:style w:type="paragraph" w:styleId="affff1">
    <w:name w:val="No Spacing"/>
    <w:uiPriority w:val="1"/>
    <w:qFormat/>
    <w:rsid w:val="00215C5C"/>
    <w:pPr>
      <w:widowControl w:val="0"/>
      <w:ind w:leftChars="200" w:left="200" w:firstLineChars="200" w:firstLine="200"/>
      <w:jc w:val="both"/>
    </w:pPr>
    <w:rPr>
      <w:rFonts w:ascii="標楷體" w:eastAsia="標楷體"/>
      <w:snapToGrid w:val="0"/>
      <w:kern w:val="2"/>
      <w:sz w:val="28"/>
      <w:szCs w:val="28"/>
    </w:rPr>
  </w:style>
  <w:style w:type="paragraph" w:styleId="affff2">
    <w:name w:val="Closing"/>
    <w:basedOn w:val="a1"/>
    <w:link w:val="affff3"/>
    <w:rsid w:val="00215C5C"/>
    <w:pPr>
      <w:ind w:leftChars="1800" w:left="100"/>
    </w:pPr>
  </w:style>
  <w:style w:type="character" w:customStyle="1" w:styleId="affff3">
    <w:name w:val="結語 字元"/>
    <w:basedOn w:val="a2"/>
    <w:link w:val="affff2"/>
    <w:rsid w:val="00215C5C"/>
    <w:rPr>
      <w:rFonts w:ascii="標楷體" w:eastAsia="標楷體"/>
      <w:snapToGrid w:val="0"/>
      <w:kern w:val="2"/>
      <w:sz w:val="28"/>
      <w:szCs w:val="28"/>
    </w:rPr>
  </w:style>
  <w:style w:type="paragraph" w:styleId="affff4">
    <w:name w:val="annotation text"/>
    <w:basedOn w:val="a1"/>
    <w:link w:val="affff5"/>
    <w:rsid w:val="00215C5C"/>
    <w:pPr>
      <w:jc w:val="left"/>
    </w:pPr>
  </w:style>
  <w:style w:type="character" w:customStyle="1" w:styleId="affff5">
    <w:name w:val="註解文字 字元"/>
    <w:basedOn w:val="a2"/>
    <w:link w:val="affff4"/>
    <w:rsid w:val="00215C5C"/>
    <w:rPr>
      <w:rFonts w:ascii="標楷體" w:eastAsia="標楷體"/>
      <w:snapToGrid w:val="0"/>
      <w:kern w:val="2"/>
      <w:sz w:val="28"/>
      <w:szCs w:val="28"/>
    </w:rPr>
  </w:style>
  <w:style w:type="paragraph" w:styleId="affff6">
    <w:name w:val="annotation subject"/>
    <w:basedOn w:val="affff4"/>
    <w:next w:val="affff4"/>
    <w:link w:val="affff7"/>
    <w:rsid w:val="00215C5C"/>
    <w:rPr>
      <w:b/>
      <w:bCs/>
    </w:rPr>
  </w:style>
  <w:style w:type="character" w:customStyle="1" w:styleId="affff7">
    <w:name w:val="註解主旨 字元"/>
    <w:basedOn w:val="affff5"/>
    <w:link w:val="affff6"/>
    <w:rsid w:val="00215C5C"/>
    <w:rPr>
      <w:rFonts w:ascii="標楷體" w:eastAsia="標楷體"/>
      <w:b/>
      <w:bCs/>
      <w:snapToGrid w:val="0"/>
      <w:kern w:val="2"/>
      <w:sz w:val="28"/>
      <w:szCs w:val="28"/>
    </w:rPr>
  </w:style>
  <w:style w:type="paragraph" w:styleId="affff8">
    <w:name w:val="Note Heading"/>
    <w:basedOn w:val="a1"/>
    <w:next w:val="a1"/>
    <w:link w:val="affff9"/>
    <w:rsid w:val="00215C5C"/>
    <w:pPr>
      <w:jc w:val="center"/>
    </w:pPr>
  </w:style>
  <w:style w:type="character" w:customStyle="1" w:styleId="affff9">
    <w:name w:val="註釋標題 字元"/>
    <w:basedOn w:val="a2"/>
    <w:link w:val="affff8"/>
    <w:rsid w:val="00215C5C"/>
    <w:rPr>
      <w:rFonts w:ascii="標楷體" w:eastAsia="標楷體"/>
      <w:snapToGrid w:val="0"/>
      <w:kern w:val="2"/>
      <w:sz w:val="28"/>
      <w:szCs w:val="28"/>
    </w:rPr>
  </w:style>
  <w:style w:type="paragraph" w:styleId="20">
    <w:name w:val="List Bullet 2"/>
    <w:basedOn w:val="a1"/>
    <w:rsid w:val="00215C5C"/>
    <w:pPr>
      <w:numPr>
        <w:numId w:val="8"/>
      </w:numPr>
      <w:contextualSpacing/>
    </w:pPr>
  </w:style>
  <w:style w:type="paragraph" w:styleId="30">
    <w:name w:val="List Bullet 3"/>
    <w:basedOn w:val="a1"/>
    <w:rsid w:val="00215C5C"/>
    <w:pPr>
      <w:numPr>
        <w:numId w:val="9"/>
      </w:numPr>
      <w:contextualSpacing/>
    </w:pPr>
  </w:style>
  <w:style w:type="paragraph" w:styleId="40">
    <w:name w:val="List Bullet 4"/>
    <w:basedOn w:val="a1"/>
    <w:rsid w:val="00215C5C"/>
    <w:pPr>
      <w:numPr>
        <w:numId w:val="10"/>
      </w:numPr>
      <w:contextualSpacing/>
    </w:pPr>
  </w:style>
  <w:style w:type="paragraph" w:styleId="50">
    <w:name w:val="List Bullet 5"/>
    <w:basedOn w:val="a1"/>
    <w:rsid w:val="00215C5C"/>
    <w:pPr>
      <w:numPr>
        <w:numId w:val="11"/>
      </w:numPr>
      <w:contextualSpacing/>
    </w:pPr>
  </w:style>
  <w:style w:type="paragraph" w:styleId="affffa">
    <w:name w:val="E-mail Signature"/>
    <w:basedOn w:val="a1"/>
    <w:link w:val="affffb"/>
    <w:rsid w:val="00215C5C"/>
  </w:style>
  <w:style w:type="character" w:customStyle="1" w:styleId="affffb">
    <w:name w:val="電子郵件簽名 字元"/>
    <w:basedOn w:val="a2"/>
    <w:link w:val="affffa"/>
    <w:rsid w:val="00215C5C"/>
    <w:rPr>
      <w:rFonts w:ascii="標楷體" w:eastAsia="標楷體"/>
      <w:snapToGrid w:val="0"/>
      <w:kern w:val="2"/>
      <w:sz w:val="28"/>
      <w:szCs w:val="28"/>
    </w:rPr>
  </w:style>
  <w:style w:type="paragraph" w:styleId="affffc">
    <w:name w:val="caption"/>
    <w:basedOn w:val="a1"/>
    <w:next w:val="a1"/>
    <w:semiHidden/>
    <w:unhideWhenUsed/>
    <w:qFormat/>
    <w:rsid w:val="00215C5C"/>
    <w:rPr>
      <w:sz w:val="20"/>
      <w:szCs w:val="20"/>
    </w:rPr>
  </w:style>
  <w:style w:type="paragraph" w:styleId="affffd">
    <w:name w:val="Title"/>
    <w:basedOn w:val="a1"/>
    <w:next w:val="a1"/>
    <w:link w:val="affffe"/>
    <w:qFormat/>
    <w:rsid w:val="00215C5C"/>
    <w:pPr>
      <w:spacing w:before="240" w:after="60"/>
      <w:jc w:val="center"/>
      <w:outlineLvl w:val="0"/>
    </w:pPr>
    <w:rPr>
      <w:rFonts w:ascii="Calibri Light" w:eastAsia="新細明體" w:hAnsi="Calibri Light"/>
      <w:b/>
      <w:bCs/>
      <w:sz w:val="32"/>
      <w:szCs w:val="32"/>
    </w:rPr>
  </w:style>
  <w:style w:type="character" w:customStyle="1" w:styleId="affffe">
    <w:name w:val="標題 字元"/>
    <w:basedOn w:val="a2"/>
    <w:link w:val="affffd"/>
    <w:rsid w:val="00215C5C"/>
    <w:rPr>
      <w:rFonts w:ascii="Calibri Light" w:hAnsi="Calibri Light"/>
      <w:b/>
      <w:bCs/>
      <w:snapToGrid w:val="0"/>
      <w:kern w:val="2"/>
      <w:sz w:val="32"/>
      <w:szCs w:val="32"/>
    </w:rPr>
  </w:style>
  <w:style w:type="paragraph" w:styleId="afffff">
    <w:name w:val="Intense Quote"/>
    <w:basedOn w:val="a1"/>
    <w:next w:val="a1"/>
    <w:link w:val="afffff0"/>
    <w:uiPriority w:val="30"/>
    <w:qFormat/>
    <w:rsid w:val="00215C5C"/>
    <w:pPr>
      <w:pBdr>
        <w:top w:val="single" w:sz="4" w:space="10" w:color="4472C4"/>
        <w:bottom w:val="single" w:sz="4" w:space="10" w:color="4472C4"/>
      </w:pBdr>
      <w:spacing w:before="360" w:after="360"/>
      <w:ind w:left="864" w:right="864"/>
      <w:jc w:val="center"/>
    </w:pPr>
    <w:rPr>
      <w:i/>
      <w:iCs/>
      <w:color w:val="4472C4"/>
    </w:rPr>
  </w:style>
  <w:style w:type="character" w:customStyle="1" w:styleId="afffff0">
    <w:name w:val="鮮明引文 字元"/>
    <w:basedOn w:val="a2"/>
    <w:link w:val="afffff"/>
    <w:uiPriority w:val="30"/>
    <w:rsid w:val="00215C5C"/>
    <w:rPr>
      <w:rFonts w:ascii="標楷體" w:eastAsia="標楷體"/>
      <w:i/>
      <w:iCs/>
      <w:snapToGrid w:val="0"/>
      <w:color w:val="4472C4"/>
      <w:kern w:val="2"/>
      <w:sz w:val="28"/>
      <w:szCs w:val="28"/>
    </w:rPr>
  </w:style>
  <w:style w:type="paragraph" w:styleId="afffff1">
    <w:name w:val="Signature"/>
    <w:basedOn w:val="a1"/>
    <w:link w:val="afffff2"/>
    <w:rsid w:val="00215C5C"/>
    <w:pPr>
      <w:ind w:leftChars="1800" w:left="100"/>
    </w:pPr>
  </w:style>
  <w:style w:type="character" w:customStyle="1" w:styleId="afffff2">
    <w:name w:val="簽名 字元"/>
    <w:basedOn w:val="a2"/>
    <w:link w:val="afffff1"/>
    <w:rsid w:val="00215C5C"/>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2FB26F-52BA-472B-B111-9EEF8AF82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163</Words>
  <Characters>932</Characters>
  <Application>Microsoft Office Word</Application>
  <DocSecurity>0</DocSecurity>
  <Lines>7</Lines>
  <Paragraphs>2</Paragraphs>
  <ScaleCrop>false</ScaleCrop>
  <Company>HOME</Company>
  <LinksUpToDate>false</LinksUpToDate>
  <CharactersWithSpaces>1093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2025-03-27T05:55:00Z</cp:lastPrinted>
  <dcterms:created xsi:type="dcterms:W3CDTF">2025-04-07T03:30:00Z</dcterms:created>
  <dcterms:modified xsi:type="dcterms:W3CDTF">2025-04-07T03:30:00Z</dcterms:modified>
</cp:coreProperties>
</file>