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FE2F7" w14:textId="2DD5BBE1" w:rsidR="00685665" w:rsidRPr="00212E6A" w:rsidRDefault="00685665" w:rsidP="002B4E11">
      <w:pPr>
        <w:pStyle w:val="ad"/>
        <w:rPr>
          <w:rFonts w:hAnsi="標楷體"/>
          <w:spacing w:val="-8"/>
        </w:rPr>
      </w:pPr>
      <w:bookmarkStart w:id="0" w:name="_GoBack"/>
      <w:bookmarkEnd w:id="0"/>
      <w:r w:rsidRPr="00212E6A">
        <w:rPr>
          <w:rFonts w:hAnsi="標楷體" w:hint="eastAsia"/>
          <w:spacing w:val="-8"/>
        </w:rPr>
        <w:t>113年度中央政府總預算第二預備金動支數額表評估報告</w:t>
      </w:r>
    </w:p>
    <w:p w14:paraId="4E4C2A6F" w14:textId="77777777" w:rsidR="00215C5C" w:rsidRPr="00973AE2" w:rsidRDefault="00215C5C" w:rsidP="00973AE2">
      <w:pPr>
        <w:pStyle w:val="14"/>
        <w:ind w:left="567" w:hanging="567"/>
      </w:pPr>
      <w:bookmarkStart w:id="1" w:name="_Toc193976090"/>
      <w:r w:rsidRPr="00973AE2">
        <w:rPr>
          <w:rFonts w:hint="eastAsia"/>
        </w:rPr>
        <w:t>第11項、國立臺灣文學館</w:t>
      </w:r>
      <w:bookmarkEnd w:id="1"/>
    </w:p>
    <w:p w14:paraId="5B04B6AB" w14:textId="77777777" w:rsidR="00215C5C" w:rsidRPr="00427818" w:rsidRDefault="00215C5C" w:rsidP="00973AE2">
      <w:pPr>
        <w:pStyle w:val="a5"/>
        <w:ind w:left="567" w:hanging="567"/>
        <w:rPr>
          <w:lang w:eastAsia="zh-HK"/>
        </w:rPr>
      </w:pPr>
      <w:r w:rsidRPr="00427818">
        <w:rPr>
          <w:rFonts w:hint="eastAsia"/>
          <w:lang w:eastAsia="zh-HK"/>
        </w:rPr>
        <w:t>一</w:t>
      </w:r>
      <w:r w:rsidRPr="00427818">
        <w:rPr>
          <w:rFonts w:hint="eastAsia"/>
        </w:rPr>
        <w:t>、</w:t>
      </w:r>
      <w:r w:rsidRPr="00A72FCC">
        <w:rPr>
          <w:rFonts w:hint="eastAsia"/>
          <w:lang w:eastAsia="zh-HK"/>
        </w:rPr>
        <w:t>為</w:t>
      </w:r>
      <w:r>
        <w:rPr>
          <w:rFonts w:hint="eastAsia"/>
        </w:rPr>
        <w:t>辦理「</w:t>
      </w:r>
      <w:r w:rsidRPr="00306926">
        <w:rPr>
          <w:rFonts w:hint="eastAsia"/>
          <w:lang w:eastAsia="zh-HK"/>
        </w:rPr>
        <w:t>藝文大廳木作天花板修復</w:t>
      </w:r>
      <w:r>
        <w:rPr>
          <w:rFonts w:hint="eastAsia"/>
        </w:rPr>
        <w:t>計畫」</w:t>
      </w:r>
      <w:r w:rsidRPr="00A72FCC">
        <w:rPr>
          <w:rFonts w:hint="eastAsia"/>
          <w:lang w:eastAsia="zh-HK"/>
        </w:rPr>
        <w:t>所需經費，申請動支第</w:t>
      </w:r>
      <w:r>
        <w:rPr>
          <w:rFonts w:hint="eastAsia"/>
          <w:lang w:eastAsia="zh-HK"/>
        </w:rPr>
        <w:t>二預備金，與預算法規定尚無不符，惟保留比率偏高，允宜</w:t>
      </w:r>
      <w:r>
        <w:rPr>
          <w:rFonts w:hint="eastAsia"/>
        </w:rPr>
        <w:t>強化控管執行進度</w:t>
      </w:r>
      <w:r w:rsidRPr="00A72FCC">
        <w:rPr>
          <w:rFonts w:hint="eastAsia"/>
          <w:lang w:eastAsia="zh-HK"/>
        </w:rPr>
        <w:t>，俾如期如質完工</w:t>
      </w:r>
    </w:p>
    <w:p w14:paraId="5EE0AFDC" w14:textId="77777777" w:rsidR="00215C5C" w:rsidRDefault="00215C5C" w:rsidP="00973AE2">
      <w:pPr>
        <w:ind w:left="566" w:firstLine="566"/>
        <w:rPr>
          <w:lang w:eastAsia="zh-HK"/>
        </w:rPr>
      </w:pPr>
      <w:r w:rsidRPr="00A72FCC">
        <w:rPr>
          <w:rFonts w:hint="eastAsia"/>
          <w:lang w:eastAsia="zh-HK"/>
        </w:rPr>
        <w:t>國立臺灣文學館（以下稱臺文館）</w:t>
      </w:r>
      <w:r>
        <w:rPr>
          <w:rFonts w:hint="eastAsia"/>
          <w:lang w:eastAsia="zh-HK"/>
        </w:rPr>
        <w:t>11</w:t>
      </w:r>
      <w:r>
        <w:rPr>
          <w:lang w:eastAsia="zh-HK"/>
        </w:rPr>
        <w:t>3</w:t>
      </w:r>
      <w:r>
        <w:rPr>
          <w:rFonts w:hint="eastAsia"/>
          <w:lang w:eastAsia="zh-HK"/>
        </w:rPr>
        <w:t>年度於「一般行政」</w:t>
      </w:r>
      <w:r w:rsidRPr="00A72FCC">
        <w:rPr>
          <w:rFonts w:hint="eastAsia"/>
          <w:lang w:eastAsia="zh-HK"/>
        </w:rPr>
        <w:t>項下動支第二預備金</w:t>
      </w:r>
      <w:r>
        <w:rPr>
          <w:rFonts w:hint="eastAsia"/>
          <w:lang w:eastAsia="zh-HK"/>
        </w:rPr>
        <w:t>2,</w:t>
      </w:r>
      <w:r>
        <w:rPr>
          <w:lang w:eastAsia="zh-HK"/>
        </w:rPr>
        <w:t>000</w:t>
      </w:r>
      <w:r>
        <w:rPr>
          <w:rFonts w:hint="eastAsia"/>
          <w:lang w:eastAsia="zh-HK"/>
        </w:rPr>
        <w:t>萬元，辦理</w:t>
      </w:r>
      <w:r>
        <w:rPr>
          <w:rFonts w:hint="eastAsia"/>
        </w:rPr>
        <w:t>「藝文大廳木作天花板修復計畫」</w:t>
      </w:r>
      <w:r w:rsidRPr="00A72FCC">
        <w:rPr>
          <w:rFonts w:hint="eastAsia"/>
          <w:lang w:eastAsia="zh-HK"/>
        </w:rPr>
        <w:t>。經查：</w:t>
      </w:r>
    </w:p>
    <w:p w14:paraId="6CC780C8" w14:textId="77777777" w:rsidR="00215C5C" w:rsidRPr="0066132D" w:rsidRDefault="00215C5C" w:rsidP="00973AE2">
      <w:pPr>
        <w:pStyle w:val="a7"/>
        <w:ind w:left="849" w:hanging="283"/>
      </w:pPr>
      <w:r w:rsidRPr="0066132D">
        <w:rPr>
          <w:rFonts w:hint="eastAsia"/>
          <w:b/>
        </w:rPr>
        <w:t>(一)動支條件：</w:t>
      </w:r>
      <w:r w:rsidRPr="0066132D">
        <w:rPr>
          <w:rFonts w:hint="eastAsia"/>
        </w:rPr>
        <w:t>依預算法第70條第3款</w:t>
      </w:r>
      <w:r>
        <w:rPr>
          <w:rFonts w:hint="eastAsia"/>
        </w:rPr>
        <w:t>規定：「因應政事臨時需要必須增加計畫及經費時。」</w:t>
      </w:r>
      <w:r w:rsidRPr="0066132D">
        <w:rPr>
          <w:rFonts w:hint="eastAsia"/>
        </w:rPr>
        <w:t>動支。</w:t>
      </w:r>
    </w:p>
    <w:p w14:paraId="3CA46E25" w14:textId="77777777" w:rsidR="00215C5C" w:rsidRPr="0066132D" w:rsidRDefault="00215C5C" w:rsidP="00973AE2">
      <w:pPr>
        <w:pStyle w:val="a7"/>
        <w:ind w:left="849" w:hanging="283"/>
      </w:pPr>
      <w:r w:rsidRPr="0066132D">
        <w:rPr>
          <w:rFonts w:hint="eastAsia"/>
          <w:b/>
        </w:rPr>
        <w:t>(二)動支原因：</w:t>
      </w:r>
      <w:r w:rsidRPr="0066132D">
        <w:rPr>
          <w:rFonts w:hint="eastAsia"/>
        </w:rPr>
        <w:t>據臺文館說明，</w:t>
      </w:r>
      <w:r>
        <w:rPr>
          <w:rFonts w:hint="eastAsia"/>
        </w:rPr>
        <w:t>該館藝文大廳天花板原為傳統木作暗架石膏板構造，自92年開館迄今使用已逾20年，113年8月凌晨發生天花板部分構件及附屬設備無預警掉落，造成鄰近木作構造發生鬆脫，雖暫設置管制區域預警防範，惟考量天花板經年受地震外力等影響，致整體系統鬆脫，如未能及時修繕，將影響營運服務安全及管理維護效能；考量維護館舍公共安全具急迫性，爰動支第二預備金支應「</w:t>
      </w:r>
      <w:r w:rsidRPr="00AA0947">
        <w:rPr>
          <w:rFonts w:hint="eastAsia"/>
        </w:rPr>
        <w:t>藝文大廳木作天花板修復計畫</w:t>
      </w:r>
      <w:r>
        <w:rPr>
          <w:rFonts w:hint="eastAsia"/>
        </w:rPr>
        <w:t>」</w:t>
      </w:r>
      <w:r w:rsidRPr="0066132D">
        <w:rPr>
          <w:rFonts w:hint="eastAsia"/>
        </w:rPr>
        <w:t>所需經費。</w:t>
      </w:r>
    </w:p>
    <w:p w14:paraId="0B225417" w14:textId="77777777" w:rsidR="00215C5C" w:rsidRPr="0066132D" w:rsidRDefault="00215C5C" w:rsidP="00973AE2">
      <w:pPr>
        <w:pStyle w:val="a7"/>
        <w:ind w:left="849" w:hanging="283"/>
      </w:pPr>
      <w:r w:rsidRPr="0066132D">
        <w:rPr>
          <w:rFonts w:hint="eastAsia"/>
          <w:b/>
        </w:rPr>
        <w:t>(三)執行情形：</w:t>
      </w:r>
      <w:r w:rsidRPr="0066132D">
        <w:rPr>
          <w:rFonts w:hint="eastAsia"/>
        </w:rPr>
        <w:t>本案經行政院主計總處於</w:t>
      </w:r>
      <w:r>
        <w:rPr>
          <w:rFonts w:hint="eastAsia"/>
        </w:rPr>
        <w:t>113</w:t>
      </w:r>
      <w:r w:rsidRPr="0066132D">
        <w:rPr>
          <w:rFonts w:hint="eastAsia"/>
        </w:rPr>
        <w:t>年</w:t>
      </w:r>
      <w:r>
        <w:rPr>
          <w:rFonts w:hint="eastAsia"/>
        </w:rPr>
        <w:t>12</w:t>
      </w:r>
      <w:r w:rsidRPr="0066132D">
        <w:rPr>
          <w:rFonts w:hint="eastAsia"/>
        </w:rPr>
        <w:t>月</w:t>
      </w:r>
      <w:r>
        <w:rPr>
          <w:rFonts w:hint="eastAsia"/>
        </w:rPr>
        <w:t>12</w:t>
      </w:r>
      <w:r w:rsidRPr="0066132D">
        <w:rPr>
          <w:rFonts w:hint="eastAsia"/>
        </w:rPr>
        <w:t>日核定動支2,</w:t>
      </w:r>
      <w:r>
        <w:rPr>
          <w:rFonts w:hint="eastAsia"/>
        </w:rPr>
        <w:t>000</w:t>
      </w:r>
      <w:r w:rsidRPr="0066132D">
        <w:rPr>
          <w:rFonts w:hint="eastAsia"/>
        </w:rPr>
        <w:t>萬元，執行結果，迄</w:t>
      </w:r>
      <w:r>
        <w:rPr>
          <w:rFonts w:hint="eastAsia"/>
        </w:rPr>
        <w:t>113</w:t>
      </w:r>
      <w:r w:rsidRPr="0066132D">
        <w:rPr>
          <w:rFonts w:hint="eastAsia"/>
        </w:rPr>
        <w:t>年底實支數</w:t>
      </w:r>
      <w:r>
        <w:rPr>
          <w:rFonts w:hint="eastAsia"/>
        </w:rPr>
        <w:t>34</w:t>
      </w:r>
      <w:r w:rsidRPr="0066132D">
        <w:rPr>
          <w:rFonts w:hint="eastAsia"/>
        </w:rPr>
        <w:t>萬</w:t>
      </w:r>
      <w:r>
        <w:rPr>
          <w:rFonts w:hint="eastAsia"/>
        </w:rPr>
        <w:t>3</w:t>
      </w:r>
      <w:r w:rsidRPr="0066132D">
        <w:rPr>
          <w:rFonts w:hint="eastAsia"/>
        </w:rPr>
        <w:t>千元，保留數</w:t>
      </w:r>
      <w:r>
        <w:rPr>
          <w:rFonts w:hint="eastAsia"/>
        </w:rPr>
        <w:t>1,965</w:t>
      </w:r>
      <w:r w:rsidRPr="0066132D">
        <w:rPr>
          <w:rFonts w:hint="eastAsia"/>
        </w:rPr>
        <w:t>萬7千元(占動支數之</w:t>
      </w:r>
      <w:r>
        <w:rPr>
          <w:rFonts w:hint="eastAsia"/>
        </w:rPr>
        <w:t>98.29</w:t>
      </w:r>
      <w:r w:rsidRPr="0066132D">
        <w:rPr>
          <w:rFonts w:hint="eastAsia"/>
        </w:rPr>
        <w:t>%)，主要係因</w:t>
      </w:r>
      <w:r>
        <w:rPr>
          <w:rFonts w:hint="eastAsia"/>
        </w:rPr>
        <w:t>藝文大廳天花板整體改善工程於113年12月</w:t>
      </w:r>
      <w:r w:rsidRPr="006378F8">
        <w:rPr>
          <w:rFonts w:hint="eastAsia"/>
          <w:color w:val="000000"/>
        </w:rPr>
        <w:t>19</w:t>
      </w:r>
      <w:r>
        <w:rPr>
          <w:rFonts w:hint="eastAsia"/>
        </w:rPr>
        <w:t>日決標，預計114</w:t>
      </w:r>
      <w:r w:rsidRPr="0066132D">
        <w:rPr>
          <w:rFonts w:hint="eastAsia"/>
        </w:rPr>
        <w:t>年</w:t>
      </w:r>
      <w:r>
        <w:rPr>
          <w:rFonts w:hint="eastAsia"/>
        </w:rPr>
        <w:t>8</w:t>
      </w:r>
      <w:r w:rsidRPr="0066132D">
        <w:rPr>
          <w:rFonts w:hint="eastAsia"/>
        </w:rPr>
        <w:t>月</w:t>
      </w:r>
      <w:r>
        <w:rPr>
          <w:rFonts w:hint="eastAsia"/>
        </w:rPr>
        <w:t>竣工</w:t>
      </w:r>
      <w:r w:rsidRPr="0066132D">
        <w:rPr>
          <w:rFonts w:hint="eastAsia"/>
        </w:rPr>
        <w:t>，爰保留經費至</w:t>
      </w:r>
      <w:r>
        <w:rPr>
          <w:rFonts w:hint="eastAsia"/>
        </w:rPr>
        <w:t>114</w:t>
      </w:r>
      <w:r w:rsidRPr="0066132D">
        <w:rPr>
          <w:rFonts w:hint="eastAsia"/>
        </w:rPr>
        <w:t>年度繼續執行。</w:t>
      </w:r>
    </w:p>
    <w:p w14:paraId="3F00B73E" w14:textId="77777777" w:rsidR="00215C5C" w:rsidRDefault="00215C5C" w:rsidP="00206CEC">
      <w:pPr>
        <w:pStyle w:val="a7"/>
        <w:spacing w:line="480" w:lineRule="exact"/>
        <w:ind w:left="849" w:hanging="283"/>
      </w:pPr>
      <w:r w:rsidRPr="0066132D">
        <w:rPr>
          <w:rFonts w:hint="eastAsia"/>
          <w:b/>
        </w:rPr>
        <w:t>(四)評估意見：</w:t>
      </w:r>
      <w:r w:rsidRPr="0066132D">
        <w:rPr>
          <w:rFonts w:hint="eastAsia"/>
        </w:rPr>
        <w:t>臺文館辦理</w:t>
      </w:r>
      <w:r>
        <w:rPr>
          <w:rFonts w:hint="eastAsia"/>
        </w:rPr>
        <w:t>「</w:t>
      </w:r>
      <w:r w:rsidRPr="00B20EEA">
        <w:rPr>
          <w:rFonts w:hint="eastAsia"/>
        </w:rPr>
        <w:t>藝文大廳木作天花板修復計畫</w:t>
      </w:r>
      <w:r>
        <w:rPr>
          <w:rFonts w:hint="eastAsia"/>
        </w:rPr>
        <w:t>」</w:t>
      </w:r>
      <w:r w:rsidRPr="0066132D">
        <w:rPr>
          <w:rFonts w:hint="eastAsia"/>
        </w:rPr>
        <w:t>所需經費，申請動支第二預備金，核與預算法第70條第3</w:t>
      </w:r>
      <w:r>
        <w:rPr>
          <w:rFonts w:hint="eastAsia"/>
        </w:rPr>
        <w:t>款規定尚無不符，</w:t>
      </w:r>
      <w:r w:rsidRPr="0066132D">
        <w:rPr>
          <w:rFonts w:hint="eastAsia"/>
        </w:rPr>
        <w:t>惟保留比率高逾9</w:t>
      </w:r>
      <w:r>
        <w:rPr>
          <w:rFonts w:hint="eastAsia"/>
        </w:rPr>
        <w:t>成，允宜強化控管</w:t>
      </w:r>
      <w:r w:rsidRPr="0066132D">
        <w:rPr>
          <w:rFonts w:hint="eastAsia"/>
        </w:rPr>
        <w:t>計畫執行進度，俾如期如質完工</w:t>
      </w:r>
      <w:r>
        <w:rPr>
          <w:rFonts w:hint="eastAsia"/>
        </w:rPr>
        <w:t>，以維護館舍公共安全</w:t>
      </w:r>
      <w:r w:rsidRPr="0066132D">
        <w:rPr>
          <w:rFonts w:hint="eastAsia"/>
        </w:rPr>
        <w:t>。</w:t>
      </w:r>
    </w:p>
    <w:p w14:paraId="1982AAE7" w14:textId="77777777" w:rsidR="00215C5C" w:rsidRDefault="00215C5C" w:rsidP="00B20EEA">
      <w:pPr>
        <w:pStyle w:val="ae"/>
      </w:pPr>
      <w:r w:rsidRPr="00B20EEA">
        <w:rPr>
          <w:rFonts w:hint="eastAsia"/>
        </w:rPr>
        <w:lastRenderedPageBreak/>
        <w:t>(分機：1941 方淑玄)</w:t>
      </w:r>
    </w:p>
    <w:sectPr w:rsidR="00215C5C" w:rsidSect="006052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910B0" w14:textId="77777777" w:rsidR="0061018C" w:rsidRDefault="0061018C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278D1591" w14:textId="77777777" w:rsidR="0061018C" w:rsidRDefault="0061018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0C464" w14:textId="77777777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end"/>
    </w:r>
  </w:p>
  <w:p w14:paraId="33049684" w14:textId="77777777" w:rsidR="00B84D17" w:rsidRDefault="00891F24" w:rsidP="00924AA7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B2212" w14:textId="1F8E47D1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separate"/>
    </w:r>
    <w:r w:rsidR="00891F24">
      <w:rPr>
        <w:rStyle w:val="af5"/>
        <w:noProof/>
      </w:rPr>
      <w:t>2</w:t>
    </w:r>
    <w:r>
      <w:rPr>
        <w:rStyle w:val="af5"/>
      </w:rPr>
      <w:fldChar w:fldCharType="end"/>
    </w:r>
  </w:p>
  <w:p w14:paraId="29C1FABB" w14:textId="77777777" w:rsidR="00B84D17" w:rsidRPr="0060523D" w:rsidRDefault="00891F24" w:rsidP="0060523D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2F7D3" w14:textId="77777777" w:rsidR="00B84D17" w:rsidRDefault="00891F24" w:rsidP="00924AA7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BF333" w14:textId="77777777" w:rsidR="0061018C" w:rsidRDefault="0061018C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65B68FA5" w14:textId="77777777" w:rsidR="0061018C" w:rsidRDefault="0061018C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DDDBD2" w14:textId="77777777" w:rsidR="00B84D17" w:rsidRDefault="00891F24" w:rsidP="00924AA7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A2B56D" w14:textId="77777777" w:rsidR="00B84D17" w:rsidRPr="0060523D" w:rsidRDefault="00891F24" w:rsidP="0060523D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BE3B7E" w14:textId="77777777" w:rsidR="00B84D17" w:rsidRDefault="00891F24" w:rsidP="00924AA7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7843C82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1C983A4A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695A1AA2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93C69084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6FB25CF6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720CB268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1B74B26C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96CED1EA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2872FF74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95F0B226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3FFF510C"/>
    <w:multiLevelType w:val="hybridMultilevel"/>
    <w:tmpl w:val="C44ADC92"/>
    <w:lvl w:ilvl="0" w:tplc="6468531C">
      <w:start w:val="1"/>
      <w:numFmt w:val="taiwaneseCountingThousand"/>
      <w:lvlText w:val="%1、"/>
      <w:lvlJc w:val="left"/>
      <w:pPr>
        <w:ind w:left="100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7" w:hanging="480"/>
      </w:pPr>
    </w:lvl>
    <w:lvl w:ilvl="2" w:tplc="0409001B" w:tentative="1">
      <w:start w:val="1"/>
      <w:numFmt w:val="lowerRoman"/>
      <w:lvlText w:val="%3."/>
      <w:lvlJc w:val="right"/>
      <w:pPr>
        <w:ind w:left="1727" w:hanging="480"/>
      </w:pPr>
    </w:lvl>
    <w:lvl w:ilvl="3" w:tplc="0409000F" w:tentative="1">
      <w:start w:val="1"/>
      <w:numFmt w:val="decimal"/>
      <w:lvlText w:val="%4."/>
      <w:lvlJc w:val="left"/>
      <w:pPr>
        <w:ind w:left="2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7" w:hanging="480"/>
      </w:pPr>
    </w:lvl>
    <w:lvl w:ilvl="5" w:tplc="0409001B" w:tentative="1">
      <w:start w:val="1"/>
      <w:numFmt w:val="lowerRoman"/>
      <w:lvlText w:val="%6."/>
      <w:lvlJc w:val="right"/>
      <w:pPr>
        <w:ind w:left="3167" w:hanging="480"/>
      </w:pPr>
    </w:lvl>
    <w:lvl w:ilvl="6" w:tplc="0409000F" w:tentative="1">
      <w:start w:val="1"/>
      <w:numFmt w:val="decimal"/>
      <w:lvlText w:val="%7."/>
      <w:lvlJc w:val="left"/>
      <w:pPr>
        <w:ind w:left="3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7" w:hanging="480"/>
      </w:pPr>
    </w:lvl>
    <w:lvl w:ilvl="8" w:tplc="0409001B" w:tentative="1">
      <w:start w:val="1"/>
      <w:numFmt w:val="lowerRoman"/>
      <w:lvlText w:val="%9."/>
      <w:lvlJc w:val="right"/>
      <w:pPr>
        <w:ind w:left="4607" w:hanging="480"/>
      </w:p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6643B"/>
    <w:rsid w:val="00215C5C"/>
    <w:rsid w:val="003C4F81"/>
    <w:rsid w:val="0060523D"/>
    <w:rsid w:val="0061018C"/>
    <w:rsid w:val="00614CCD"/>
    <w:rsid w:val="00645EF7"/>
    <w:rsid w:val="00685665"/>
    <w:rsid w:val="00891F24"/>
    <w:rsid w:val="00935D43"/>
    <w:rsid w:val="00A279C4"/>
    <w:rsid w:val="00B568DC"/>
    <w:rsid w:val="00B9519B"/>
    <w:rsid w:val="00C04D89"/>
    <w:rsid w:val="00C05BBC"/>
    <w:rsid w:val="00C2166D"/>
    <w:rsid w:val="00C3733E"/>
    <w:rsid w:val="00D2411D"/>
    <w:rsid w:val="00D30483"/>
    <w:rsid w:val="00E75A6A"/>
    <w:rsid w:val="00EB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6FE47F2"/>
  <w15:chartTrackingRefBased/>
  <w15:docId w15:val="{BDAB5DE3-19AF-4C74-B507-A54020DF7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1"/>
    <w:next w:val="a1"/>
    <w:link w:val="10"/>
    <w:qFormat/>
    <w:rsid w:val="00215C5C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1">
    <w:name w:val="heading 2"/>
    <w:basedOn w:val="a1"/>
    <w:next w:val="a1"/>
    <w:link w:val="22"/>
    <w:semiHidden/>
    <w:unhideWhenUsed/>
    <w:qFormat/>
    <w:rsid w:val="00215C5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1">
    <w:name w:val="heading 3"/>
    <w:basedOn w:val="a1"/>
    <w:next w:val="a1"/>
    <w:link w:val="32"/>
    <w:semiHidden/>
    <w:unhideWhenUsed/>
    <w:qFormat/>
    <w:rsid w:val="00215C5C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1">
    <w:name w:val="heading 4"/>
    <w:basedOn w:val="a1"/>
    <w:next w:val="a1"/>
    <w:link w:val="42"/>
    <w:semiHidden/>
    <w:unhideWhenUsed/>
    <w:qFormat/>
    <w:rsid w:val="00215C5C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1">
    <w:name w:val="heading 5"/>
    <w:basedOn w:val="a1"/>
    <w:next w:val="a1"/>
    <w:link w:val="52"/>
    <w:semiHidden/>
    <w:unhideWhenUsed/>
    <w:qFormat/>
    <w:rsid w:val="00215C5C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paragraph" w:styleId="6">
    <w:name w:val="heading 6"/>
    <w:basedOn w:val="a1"/>
    <w:next w:val="a1"/>
    <w:link w:val="60"/>
    <w:semiHidden/>
    <w:unhideWhenUsed/>
    <w:qFormat/>
    <w:rsid w:val="00215C5C"/>
    <w:pPr>
      <w:keepNext/>
      <w:spacing w:line="720" w:lineRule="atLeast"/>
      <w:outlineLvl w:val="5"/>
    </w:pPr>
    <w:rPr>
      <w:rFonts w:ascii="Calibri Light" w:eastAsia="新細明體" w:hAnsi="Calibri Light"/>
      <w:sz w:val="36"/>
      <w:szCs w:val="36"/>
    </w:rPr>
  </w:style>
  <w:style w:type="paragraph" w:styleId="7">
    <w:name w:val="heading 7"/>
    <w:basedOn w:val="a1"/>
    <w:next w:val="a1"/>
    <w:link w:val="70"/>
    <w:semiHidden/>
    <w:unhideWhenUsed/>
    <w:qFormat/>
    <w:rsid w:val="00215C5C"/>
    <w:pPr>
      <w:keepNext/>
      <w:spacing w:line="720" w:lineRule="atLeast"/>
      <w:ind w:leftChars="400" w:left="400"/>
      <w:outlineLvl w:val="6"/>
    </w:pPr>
    <w:rPr>
      <w:rFonts w:ascii="Calibri Light" w:eastAsia="新細明體" w:hAnsi="Calibri Light"/>
      <w:b/>
      <w:bCs/>
      <w:sz w:val="36"/>
      <w:szCs w:val="36"/>
    </w:rPr>
  </w:style>
  <w:style w:type="paragraph" w:styleId="8">
    <w:name w:val="heading 8"/>
    <w:basedOn w:val="a1"/>
    <w:next w:val="a1"/>
    <w:link w:val="80"/>
    <w:semiHidden/>
    <w:unhideWhenUsed/>
    <w:qFormat/>
    <w:rsid w:val="00215C5C"/>
    <w:pPr>
      <w:keepNext/>
      <w:spacing w:line="720" w:lineRule="atLeast"/>
      <w:ind w:leftChars="400" w:left="400"/>
      <w:outlineLvl w:val="7"/>
    </w:pPr>
    <w:rPr>
      <w:rFonts w:ascii="Calibri Light" w:eastAsia="新細明體" w:hAnsi="Calibri Light"/>
      <w:sz w:val="36"/>
      <w:szCs w:val="36"/>
    </w:rPr>
  </w:style>
  <w:style w:type="paragraph" w:styleId="9">
    <w:name w:val="heading 9"/>
    <w:basedOn w:val="a1"/>
    <w:next w:val="a1"/>
    <w:link w:val="90"/>
    <w:semiHidden/>
    <w:unhideWhenUsed/>
    <w:qFormat/>
    <w:rsid w:val="00215C5C"/>
    <w:pPr>
      <w:keepNext/>
      <w:spacing w:line="720" w:lineRule="atLeast"/>
      <w:ind w:leftChars="400" w:left="400"/>
      <w:outlineLvl w:val="8"/>
    </w:pPr>
    <w:rPr>
      <w:rFonts w:ascii="Calibri Light" w:eastAsia="新細明體" w:hAnsi="Calibri Light"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預備金及追加預算標題"/>
    <w:link w:val="a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7">
    <w:name w:val="(一)(二)(三)"/>
    <w:basedOn w:val="a1"/>
    <w:link w:val="a8"/>
    <w:qFormat/>
    <w:pPr>
      <w:ind w:left="300" w:hangingChars="100" w:hanging="100"/>
    </w:pPr>
  </w:style>
  <w:style w:type="paragraph" w:customStyle="1" w:styleId="a9">
    <w:name w:val="(一)下內文"/>
    <w:basedOn w:val="a7"/>
    <w:pPr>
      <w:adjustRightInd w:val="0"/>
      <w:ind w:leftChars="300" w:firstLineChars="0" w:firstLine="0"/>
    </w:pPr>
  </w:style>
  <w:style w:type="paragraph" w:customStyle="1" w:styleId="123">
    <w:name w:val="1.2.3."/>
    <w:basedOn w:val="a9"/>
    <w:link w:val="1230"/>
    <w:qFormat/>
    <w:pPr>
      <w:adjustRightInd/>
      <w:ind w:left="400" w:hangingChars="100" w:hanging="100"/>
    </w:pPr>
  </w:style>
  <w:style w:type="paragraph" w:customStyle="1" w:styleId="aa">
    <w:name w:val="結論"/>
    <w:basedOn w:val="a9"/>
    <w:pPr>
      <w:adjustRightInd/>
      <w:ind w:leftChars="200" w:left="200"/>
    </w:pPr>
  </w:style>
  <w:style w:type="paragraph" w:customStyle="1" w:styleId="ab">
    <w:name w:val="前言內文"/>
    <w:basedOn w:val="a1"/>
    <w:pPr>
      <w:adjustRightInd w:val="0"/>
      <w:ind w:leftChars="0" w:left="0"/>
    </w:pPr>
  </w:style>
  <w:style w:type="paragraph" w:customStyle="1" w:styleId="142">
    <w:name w:val="表格內文(14行高)"/>
    <w:basedOn w:val="ac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d">
    <w:name w:val="報告名稱"/>
    <w:basedOn w:val="a1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e">
    <w:name w:val="姓名及分機"/>
    <w:basedOn w:val="a1"/>
    <w:link w:val="af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1"/>
    <w:pPr>
      <w:ind w:leftChars="0" w:left="100" w:hangingChars="100" w:hanging="100"/>
    </w:pPr>
  </w:style>
  <w:style w:type="paragraph" w:customStyle="1" w:styleId="1231">
    <w:name w:val="(1)(2)(3)"/>
    <w:basedOn w:val="a1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1"/>
    <w:link w:val="af2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table of figures"/>
    <w:basedOn w:val="a1"/>
    <w:next w:val="a1"/>
    <w:semiHidden/>
    <w:pPr>
      <w:ind w:leftChars="400" w:left="960" w:hangingChars="200" w:hanging="480"/>
    </w:pPr>
  </w:style>
  <w:style w:type="paragraph" w:customStyle="1" w:styleId="23">
    <w:name w:val="(一)下內文縮2"/>
    <w:basedOn w:val="a1"/>
    <w:pPr>
      <w:adjustRightInd w:val="0"/>
      <w:ind w:leftChars="300" w:left="300"/>
    </w:pPr>
  </w:style>
  <w:style w:type="paragraph" w:styleId="11">
    <w:name w:val="toc 1"/>
    <w:basedOn w:val="a1"/>
    <w:next w:val="a1"/>
    <w:autoRedefine/>
    <w:uiPriority w:val="39"/>
    <w:rsid w:val="00C04D89"/>
    <w:pPr>
      <w:tabs>
        <w:tab w:val="right" w:leader="hyphen" w:pos="8490"/>
      </w:tabs>
      <w:ind w:leftChars="0" w:left="487" w:hangingChars="200" w:hanging="487"/>
      <w:jc w:val="right"/>
    </w:pPr>
    <w:rPr>
      <w:rFonts w:hAnsi="標楷體"/>
      <w:b/>
      <w:bCs/>
      <w:noProof/>
      <w:sz w:val="24"/>
      <w:szCs w:val="24"/>
    </w:rPr>
  </w:style>
  <w:style w:type="paragraph" w:styleId="24">
    <w:name w:val="toc 2"/>
    <w:basedOn w:val="a1"/>
    <w:next w:val="a1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basedOn w:val="a2"/>
    <w:link w:val="af1"/>
    <w:uiPriority w:val="99"/>
    <w:rsid w:val="003C4F81"/>
    <w:rPr>
      <w:rFonts w:ascii="標楷體" w:eastAsia="標楷體"/>
      <w:snapToGrid w:val="0"/>
      <w:kern w:val="2"/>
    </w:rPr>
  </w:style>
  <w:style w:type="paragraph" w:styleId="af3">
    <w:name w:val="footer"/>
    <w:basedOn w:val="a1"/>
    <w:link w:val="af4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2"/>
    <w:link w:val="af3"/>
    <w:uiPriority w:val="99"/>
    <w:rsid w:val="003C4F81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685665"/>
    <w:rPr>
      <w:rFonts w:ascii="標楷體" w:eastAsia="標楷體"/>
      <w:snapToGrid w:val="0"/>
      <w:kern w:val="2"/>
      <w:sz w:val="24"/>
      <w:szCs w:val="28"/>
    </w:rPr>
  </w:style>
  <w:style w:type="character" w:customStyle="1" w:styleId="a8">
    <w:name w:val="(一)(二)(三) 字元"/>
    <w:link w:val="a7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5">
    <w:name w:val="第一層(14號字) 字元"/>
    <w:link w:val="14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預備金及追加預算標題 字元"/>
    <w:link w:val="a5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f">
    <w:name w:val="姓名及分機 字元"/>
    <w:link w:val="ae"/>
    <w:rsid w:val="00685665"/>
    <w:rPr>
      <w:rFonts w:ascii="標楷體" w:eastAsia="標楷體"/>
      <w:snapToGrid w:val="0"/>
      <w:kern w:val="2"/>
      <w:sz w:val="24"/>
      <w:szCs w:val="28"/>
    </w:rPr>
  </w:style>
  <w:style w:type="character" w:styleId="af5">
    <w:name w:val="page number"/>
    <w:rsid w:val="00685665"/>
  </w:style>
  <w:style w:type="character" w:customStyle="1" w:styleId="12">
    <w:name w:val="(一)(二)(三) 字元1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685665"/>
    <w:rPr>
      <w:rFonts w:ascii="標楷體" w:eastAsia="標楷體"/>
      <w:snapToGrid w:val="0"/>
      <w:kern w:val="2"/>
      <w:sz w:val="24"/>
      <w:szCs w:val="28"/>
    </w:rPr>
  </w:style>
  <w:style w:type="paragraph" w:styleId="af6">
    <w:name w:val="footnote text"/>
    <w:basedOn w:val="a1"/>
    <w:link w:val="af7"/>
    <w:uiPriority w:val="99"/>
    <w:unhideWhenUsed/>
    <w:rsid w:val="00685665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basedOn w:val="a2"/>
    <w:link w:val="af6"/>
    <w:uiPriority w:val="99"/>
    <w:rsid w:val="00685665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85665"/>
    <w:rPr>
      <w:vertAlign w:val="superscript"/>
    </w:rPr>
  </w:style>
  <w:style w:type="character" w:customStyle="1" w:styleId="1410">
    <w:name w:val="表格內文(14行高) 字元1"/>
    <w:rsid w:val="0068566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5">
    <w:name w:val="(一)(二)(三) 字元2"/>
    <w:qFormat/>
    <w:rsid w:val="00645EF7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註腳(表格內文14行高左右齊)"/>
    <w:basedOn w:val="142"/>
    <w:qFormat/>
    <w:rsid w:val="00EB546F"/>
    <w:pPr>
      <w:wordWrap w:val="0"/>
      <w:ind w:leftChars="-15" w:left="153" w:hangingChars="80" w:hanging="195"/>
      <w:jc w:val="both"/>
    </w:pPr>
  </w:style>
  <w:style w:type="character" w:customStyle="1" w:styleId="10">
    <w:name w:val="標題 1 字元"/>
    <w:basedOn w:val="a2"/>
    <w:link w:val="1"/>
    <w:rsid w:val="00215C5C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2">
    <w:name w:val="標題 2 字元"/>
    <w:basedOn w:val="a2"/>
    <w:link w:val="21"/>
    <w:semiHidden/>
    <w:rsid w:val="00215C5C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2">
    <w:name w:val="標題 3 字元"/>
    <w:basedOn w:val="a2"/>
    <w:link w:val="3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42">
    <w:name w:val="標題 4 字元"/>
    <w:basedOn w:val="a2"/>
    <w:link w:val="41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52">
    <w:name w:val="標題 5 字元"/>
    <w:basedOn w:val="a2"/>
    <w:link w:val="5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60">
    <w:name w:val="標題 6 字元"/>
    <w:basedOn w:val="a2"/>
    <w:link w:val="6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70">
    <w:name w:val="標題 7 字元"/>
    <w:basedOn w:val="a2"/>
    <w:link w:val="7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80">
    <w:name w:val="標題 8 字元"/>
    <w:basedOn w:val="a2"/>
    <w:link w:val="8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90">
    <w:name w:val="標題 9 字元"/>
    <w:basedOn w:val="a2"/>
    <w:link w:val="9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paragraph" w:styleId="af9">
    <w:name w:val="Balloon Text"/>
    <w:basedOn w:val="a1"/>
    <w:link w:val="afa"/>
    <w:rsid w:val="00215C5C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basedOn w:val="a2"/>
    <w:link w:val="af9"/>
    <w:rsid w:val="00215C5C"/>
    <w:rPr>
      <w:rFonts w:ascii="Cambria" w:hAnsi="Cambria"/>
      <w:snapToGrid w:val="0"/>
      <w:kern w:val="2"/>
      <w:sz w:val="18"/>
      <w:szCs w:val="18"/>
    </w:rPr>
  </w:style>
  <w:style w:type="table" w:styleId="afb">
    <w:name w:val="Table Grid"/>
    <w:basedOn w:val="a3"/>
    <w:rsid w:val="00215C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Bullet"/>
    <w:basedOn w:val="a1"/>
    <w:rsid w:val="00215C5C"/>
    <w:pPr>
      <w:numPr>
        <w:numId w:val="1"/>
      </w:numPr>
      <w:contextualSpacing/>
    </w:pPr>
  </w:style>
  <w:style w:type="character" w:styleId="afc">
    <w:name w:val="Hyperlink"/>
    <w:uiPriority w:val="99"/>
    <w:rsid w:val="00215C5C"/>
    <w:rPr>
      <w:color w:val="0000FF"/>
      <w:u w:val="single"/>
    </w:rPr>
  </w:style>
  <w:style w:type="paragraph" w:styleId="HTML">
    <w:name w:val="HTML Address"/>
    <w:basedOn w:val="a1"/>
    <w:link w:val="HTML0"/>
    <w:rsid w:val="00215C5C"/>
    <w:rPr>
      <w:i/>
      <w:iCs/>
    </w:rPr>
  </w:style>
  <w:style w:type="character" w:customStyle="1" w:styleId="HTML0">
    <w:name w:val="HTML 位址 字元"/>
    <w:basedOn w:val="a2"/>
    <w:link w:val="HTML"/>
    <w:rsid w:val="00215C5C"/>
    <w:rPr>
      <w:rFonts w:ascii="標楷體" w:eastAsia="標楷體"/>
      <w:i/>
      <w:iCs/>
      <w:snapToGrid w:val="0"/>
      <w:kern w:val="2"/>
      <w:sz w:val="28"/>
      <w:szCs w:val="28"/>
    </w:rPr>
  </w:style>
  <w:style w:type="paragraph" w:styleId="HTML1">
    <w:name w:val="HTML Preformatted"/>
    <w:basedOn w:val="a1"/>
    <w:link w:val="HTML2"/>
    <w:rsid w:val="00215C5C"/>
    <w:rPr>
      <w:rFonts w:ascii="Courier New" w:hAnsi="Courier New" w:cs="Courier New"/>
      <w:sz w:val="20"/>
      <w:szCs w:val="20"/>
    </w:rPr>
  </w:style>
  <w:style w:type="character" w:customStyle="1" w:styleId="HTML2">
    <w:name w:val="HTML 預設格式 字元"/>
    <w:basedOn w:val="a2"/>
    <w:link w:val="HTML1"/>
    <w:rsid w:val="00215C5C"/>
    <w:rPr>
      <w:rFonts w:ascii="Courier New" w:eastAsia="標楷體" w:hAnsi="Courier New" w:cs="Courier New"/>
      <w:snapToGrid w:val="0"/>
      <w:kern w:val="2"/>
    </w:rPr>
  </w:style>
  <w:style w:type="paragraph" w:styleId="Web">
    <w:name w:val="Normal (Web)"/>
    <w:basedOn w:val="a1"/>
    <w:rsid w:val="00215C5C"/>
    <w:rPr>
      <w:rFonts w:ascii="Times New Roman"/>
      <w:sz w:val="24"/>
      <w:szCs w:val="24"/>
    </w:rPr>
  </w:style>
  <w:style w:type="paragraph" w:styleId="afd">
    <w:name w:val="Normal Indent"/>
    <w:basedOn w:val="a1"/>
    <w:rsid w:val="00215C5C"/>
    <w:pPr>
      <w:ind w:left="480"/>
    </w:pPr>
  </w:style>
  <w:style w:type="paragraph" w:styleId="afe">
    <w:name w:val="Quote"/>
    <w:basedOn w:val="a1"/>
    <w:next w:val="a1"/>
    <w:link w:val="aff"/>
    <w:uiPriority w:val="29"/>
    <w:qFormat/>
    <w:rsid w:val="00215C5C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aff">
    <w:name w:val="引文 字元"/>
    <w:basedOn w:val="a2"/>
    <w:link w:val="afe"/>
    <w:uiPriority w:val="29"/>
    <w:rsid w:val="00215C5C"/>
    <w:rPr>
      <w:rFonts w:ascii="標楷體" w:eastAsia="標楷體"/>
      <w:i/>
      <w:iCs/>
      <w:snapToGrid w:val="0"/>
      <w:color w:val="404040"/>
      <w:kern w:val="2"/>
      <w:sz w:val="28"/>
      <w:szCs w:val="28"/>
    </w:rPr>
  </w:style>
  <w:style w:type="paragraph" w:styleId="aff0">
    <w:name w:val="Document Map"/>
    <w:basedOn w:val="a1"/>
    <w:link w:val="aff1"/>
    <w:rsid w:val="00215C5C"/>
    <w:rPr>
      <w:rFonts w:ascii="Microsoft JhengHei UI" w:eastAsia="Microsoft JhengHei UI"/>
      <w:sz w:val="18"/>
      <w:szCs w:val="18"/>
    </w:rPr>
  </w:style>
  <w:style w:type="character" w:customStyle="1" w:styleId="aff1">
    <w:name w:val="文件引導模式 字元"/>
    <w:basedOn w:val="a2"/>
    <w:link w:val="aff0"/>
    <w:rsid w:val="00215C5C"/>
    <w:rPr>
      <w:rFonts w:ascii="Microsoft JhengHei UI" w:eastAsia="Microsoft JhengHei UI"/>
      <w:snapToGrid w:val="0"/>
      <w:kern w:val="2"/>
      <w:sz w:val="18"/>
      <w:szCs w:val="18"/>
    </w:rPr>
  </w:style>
  <w:style w:type="paragraph" w:styleId="aff2">
    <w:name w:val="Date"/>
    <w:basedOn w:val="a1"/>
    <w:next w:val="a1"/>
    <w:link w:val="aff3"/>
    <w:rsid w:val="00215C5C"/>
    <w:pPr>
      <w:jc w:val="right"/>
    </w:pPr>
  </w:style>
  <w:style w:type="character" w:customStyle="1" w:styleId="aff3">
    <w:name w:val="日期 字元"/>
    <w:basedOn w:val="a2"/>
    <w:link w:val="a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macro"/>
    <w:link w:val="aff5"/>
    <w:rsid w:val="00215C5C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  <w:ind w:leftChars="200" w:left="200" w:firstLineChars="200" w:firstLine="200"/>
    </w:pPr>
    <w:rPr>
      <w:rFonts w:ascii="Courier New" w:hAnsi="Courier New" w:cs="Courier New"/>
      <w:snapToGrid w:val="0"/>
      <w:kern w:val="2"/>
      <w:sz w:val="24"/>
      <w:szCs w:val="24"/>
    </w:rPr>
  </w:style>
  <w:style w:type="character" w:customStyle="1" w:styleId="aff5">
    <w:name w:val="巨集文字 字元"/>
    <w:basedOn w:val="a2"/>
    <w:link w:val="aff4"/>
    <w:rsid w:val="00215C5C"/>
    <w:rPr>
      <w:rFonts w:ascii="Courier New" w:hAnsi="Courier New" w:cs="Courier New"/>
      <w:snapToGrid w:val="0"/>
      <w:kern w:val="2"/>
      <w:sz w:val="24"/>
      <w:szCs w:val="24"/>
    </w:rPr>
  </w:style>
  <w:style w:type="paragraph" w:styleId="aff6">
    <w:name w:val="Body Text"/>
    <w:basedOn w:val="a1"/>
    <w:link w:val="aff7"/>
    <w:rsid w:val="00215C5C"/>
    <w:pPr>
      <w:spacing w:after="120"/>
    </w:pPr>
  </w:style>
  <w:style w:type="character" w:customStyle="1" w:styleId="aff7">
    <w:name w:val="本文 字元"/>
    <w:basedOn w:val="a2"/>
    <w:link w:val="aff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2"/>
    <w:basedOn w:val="a1"/>
    <w:link w:val="27"/>
    <w:rsid w:val="00215C5C"/>
    <w:pPr>
      <w:spacing w:after="120" w:line="480" w:lineRule="auto"/>
    </w:pPr>
  </w:style>
  <w:style w:type="character" w:customStyle="1" w:styleId="27">
    <w:name w:val="本文 2 字元"/>
    <w:basedOn w:val="a2"/>
    <w:link w:val="2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3"/>
    <w:basedOn w:val="a1"/>
    <w:link w:val="34"/>
    <w:rsid w:val="00215C5C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aff8">
    <w:name w:val="Body Text First Indent"/>
    <w:basedOn w:val="aff6"/>
    <w:link w:val="aff9"/>
    <w:rsid w:val="00215C5C"/>
    <w:pPr>
      <w:ind w:firstLineChars="100" w:firstLine="210"/>
    </w:pPr>
  </w:style>
  <w:style w:type="character" w:customStyle="1" w:styleId="aff9">
    <w:name w:val="本文第一層縮排 字元"/>
    <w:basedOn w:val="aff7"/>
    <w:link w:val="a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Body Text Indent"/>
    <w:basedOn w:val="a1"/>
    <w:link w:val="affb"/>
    <w:rsid w:val="00215C5C"/>
    <w:pPr>
      <w:spacing w:after="120"/>
      <w:ind w:left="480"/>
    </w:pPr>
  </w:style>
  <w:style w:type="character" w:customStyle="1" w:styleId="affb">
    <w:name w:val="本文縮排 字元"/>
    <w:basedOn w:val="a2"/>
    <w:link w:val="a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8">
    <w:name w:val="Body Text First Indent 2"/>
    <w:basedOn w:val="affa"/>
    <w:link w:val="29"/>
    <w:rsid w:val="00215C5C"/>
    <w:pPr>
      <w:ind w:firstLineChars="100" w:firstLine="210"/>
    </w:pPr>
  </w:style>
  <w:style w:type="character" w:customStyle="1" w:styleId="29">
    <w:name w:val="本文第一層縮排 2 字元"/>
    <w:basedOn w:val="affb"/>
    <w:link w:val="2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a">
    <w:name w:val="Body Text Indent 2"/>
    <w:basedOn w:val="a1"/>
    <w:link w:val="2b"/>
    <w:rsid w:val="00215C5C"/>
    <w:pPr>
      <w:spacing w:after="120" w:line="480" w:lineRule="auto"/>
      <w:ind w:left="480"/>
    </w:pPr>
  </w:style>
  <w:style w:type="character" w:customStyle="1" w:styleId="2b">
    <w:name w:val="本文縮排 2 字元"/>
    <w:basedOn w:val="a2"/>
    <w:link w:val="2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5">
    <w:name w:val="Body Text Indent 3"/>
    <w:basedOn w:val="a1"/>
    <w:link w:val="36"/>
    <w:rsid w:val="00215C5C"/>
    <w:pPr>
      <w:spacing w:after="120"/>
      <w:ind w:left="480"/>
    </w:pPr>
    <w:rPr>
      <w:sz w:val="16"/>
      <w:szCs w:val="16"/>
    </w:rPr>
  </w:style>
  <w:style w:type="character" w:customStyle="1" w:styleId="36">
    <w:name w:val="本文縮排 3 字元"/>
    <w:basedOn w:val="a2"/>
    <w:link w:val="35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37">
    <w:name w:val="toc 3"/>
    <w:basedOn w:val="a1"/>
    <w:next w:val="a1"/>
    <w:autoRedefine/>
    <w:rsid w:val="00215C5C"/>
    <w:pPr>
      <w:ind w:leftChars="400" w:left="960"/>
    </w:pPr>
  </w:style>
  <w:style w:type="paragraph" w:styleId="43">
    <w:name w:val="toc 4"/>
    <w:basedOn w:val="a1"/>
    <w:next w:val="a1"/>
    <w:autoRedefine/>
    <w:rsid w:val="00215C5C"/>
    <w:pPr>
      <w:ind w:leftChars="600" w:left="1440"/>
    </w:pPr>
  </w:style>
  <w:style w:type="paragraph" w:styleId="53">
    <w:name w:val="toc 5"/>
    <w:basedOn w:val="a1"/>
    <w:next w:val="a1"/>
    <w:autoRedefine/>
    <w:rsid w:val="00215C5C"/>
    <w:pPr>
      <w:ind w:leftChars="800" w:left="1920"/>
    </w:pPr>
  </w:style>
  <w:style w:type="paragraph" w:styleId="61">
    <w:name w:val="toc 6"/>
    <w:basedOn w:val="a1"/>
    <w:next w:val="a1"/>
    <w:autoRedefine/>
    <w:rsid w:val="00215C5C"/>
    <w:pPr>
      <w:ind w:leftChars="1000" w:left="2400"/>
    </w:pPr>
  </w:style>
  <w:style w:type="paragraph" w:styleId="71">
    <w:name w:val="toc 7"/>
    <w:basedOn w:val="a1"/>
    <w:next w:val="a1"/>
    <w:autoRedefine/>
    <w:rsid w:val="00215C5C"/>
    <w:pPr>
      <w:ind w:leftChars="1200" w:left="2880"/>
    </w:pPr>
  </w:style>
  <w:style w:type="paragraph" w:styleId="81">
    <w:name w:val="toc 8"/>
    <w:basedOn w:val="a1"/>
    <w:next w:val="a1"/>
    <w:autoRedefine/>
    <w:rsid w:val="00215C5C"/>
    <w:pPr>
      <w:ind w:leftChars="1400" w:left="3360"/>
    </w:pPr>
  </w:style>
  <w:style w:type="paragraph" w:styleId="91">
    <w:name w:val="toc 9"/>
    <w:basedOn w:val="a1"/>
    <w:next w:val="a1"/>
    <w:autoRedefine/>
    <w:rsid w:val="00215C5C"/>
    <w:pPr>
      <w:ind w:leftChars="1600" w:left="3840"/>
    </w:pPr>
  </w:style>
  <w:style w:type="paragraph" w:styleId="affc">
    <w:name w:val="TOC Heading"/>
    <w:basedOn w:val="1"/>
    <w:next w:val="a1"/>
    <w:uiPriority w:val="39"/>
    <w:semiHidden/>
    <w:unhideWhenUsed/>
    <w:qFormat/>
    <w:rsid w:val="00215C5C"/>
    <w:pPr>
      <w:outlineLvl w:val="9"/>
    </w:pPr>
  </w:style>
  <w:style w:type="paragraph" w:styleId="affd">
    <w:name w:val="envelope address"/>
    <w:basedOn w:val="a1"/>
    <w:rsid w:val="00215C5C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Calibri Light" w:eastAsia="新細明體" w:hAnsi="Calibri Light"/>
      <w:sz w:val="24"/>
      <w:szCs w:val="24"/>
    </w:rPr>
  </w:style>
  <w:style w:type="paragraph" w:styleId="affe">
    <w:name w:val="table of authorities"/>
    <w:basedOn w:val="a1"/>
    <w:next w:val="a1"/>
    <w:rsid w:val="00215C5C"/>
    <w:pPr>
      <w:ind w:left="480" w:firstLine="0"/>
    </w:pPr>
  </w:style>
  <w:style w:type="paragraph" w:styleId="afff">
    <w:name w:val="toa heading"/>
    <w:basedOn w:val="a1"/>
    <w:next w:val="a1"/>
    <w:rsid w:val="00215C5C"/>
    <w:pPr>
      <w:spacing w:before="120"/>
    </w:pPr>
    <w:rPr>
      <w:rFonts w:ascii="Calibri Light" w:eastAsia="新細明體" w:hAnsi="Calibri Light"/>
      <w:sz w:val="24"/>
      <w:szCs w:val="24"/>
    </w:rPr>
  </w:style>
  <w:style w:type="paragraph" w:styleId="afff0">
    <w:name w:val="Bibliography"/>
    <w:basedOn w:val="a1"/>
    <w:next w:val="a1"/>
    <w:uiPriority w:val="37"/>
    <w:semiHidden/>
    <w:unhideWhenUsed/>
    <w:rsid w:val="00215C5C"/>
  </w:style>
  <w:style w:type="paragraph" w:styleId="afff1">
    <w:name w:val="Plain Text"/>
    <w:basedOn w:val="a1"/>
    <w:link w:val="afff2"/>
    <w:rsid w:val="00215C5C"/>
    <w:rPr>
      <w:rFonts w:ascii="細明體" w:eastAsia="細明體" w:hAnsi="Courier New" w:cs="Courier New"/>
      <w:sz w:val="24"/>
      <w:szCs w:val="24"/>
    </w:rPr>
  </w:style>
  <w:style w:type="character" w:customStyle="1" w:styleId="afff2">
    <w:name w:val="純文字 字元"/>
    <w:basedOn w:val="a2"/>
    <w:link w:val="afff1"/>
    <w:rsid w:val="00215C5C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13">
    <w:name w:val="index 1"/>
    <w:basedOn w:val="a1"/>
    <w:next w:val="a1"/>
    <w:autoRedefine/>
    <w:rsid w:val="00215C5C"/>
    <w:pPr>
      <w:ind w:left="0" w:firstLine="0"/>
    </w:pPr>
  </w:style>
  <w:style w:type="paragraph" w:styleId="2c">
    <w:name w:val="index 2"/>
    <w:basedOn w:val="a1"/>
    <w:next w:val="a1"/>
    <w:autoRedefine/>
    <w:rsid w:val="00215C5C"/>
    <w:pPr>
      <w:ind w:firstLine="0"/>
    </w:pPr>
  </w:style>
  <w:style w:type="paragraph" w:styleId="38">
    <w:name w:val="index 3"/>
    <w:basedOn w:val="a1"/>
    <w:next w:val="a1"/>
    <w:autoRedefine/>
    <w:rsid w:val="00215C5C"/>
    <w:pPr>
      <w:ind w:leftChars="400" w:left="400" w:firstLine="0"/>
    </w:pPr>
  </w:style>
  <w:style w:type="paragraph" w:styleId="44">
    <w:name w:val="index 4"/>
    <w:basedOn w:val="a1"/>
    <w:next w:val="a1"/>
    <w:autoRedefine/>
    <w:rsid w:val="00215C5C"/>
    <w:pPr>
      <w:ind w:leftChars="600" w:left="600" w:firstLine="0"/>
    </w:pPr>
  </w:style>
  <w:style w:type="paragraph" w:styleId="54">
    <w:name w:val="index 5"/>
    <w:basedOn w:val="a1"/>
    <w:next w:val="a1"/>
    <w:autoRedefine/>
    <w:rsid w:val="00215C5C"/>
    <w:pPr>
      <w:ind w:leftChars="800" w:left="800" w:firstLine="0"/>
    </w:pPr>
  </w:style>
  <w:style w:type="paragraph" w:styleId="62">
    <w:name w:val="index 6"/>
    <w:basedOn w:val="a1"/>
    <w:next w:val="a1"/>
    <w:autoRedefine/>
    <w:rsid w:val="00215C5C"/>
    <w:pPr>
      <w:ind w:leftChars="1000" w:left="1000" w:firstLine="0"/>
    </w:pPr>
  </w:style>
  <w:style w:type="paragraph" w:styleId="72">
    <w:name w:val="index 7"/>
    <w:basedOn w:val="a1"/>
    <w:next w:val="a1"/>
    <w:autoRedefine/>
    <w:rsid w:val="00215C5C"/>
    <w:pPr>
      <w:ind w:leftChars="1200" w:left="1200" w:firstLine="0"/>
    </w:pPr>
  </w:style>
  <w:style w:type="paragraph" w:styleId="82">
    <w:name w:val="index 8"/>
    <w:basedOn w:val="a1"/>
    <w:next w:val="a1"/>
    <w:autoRedefine/>
    <w:rsid w:val="00215C5C"/>
    <w:pPr>
      <w:ind w:leftChars="1400" w:left="1400" w:firstLine="0"/>
    </w:pPr>
  </w:style>
  <w:style w:type="paragraph" w:styleId="92">
    <w:name w:val="index 9"/>
    <w:basedOn w:val="a1"/>
    <w:next w:val="a1"/>
    <w:autoRedefine/>
    <w:rsid w:val="00215C5C"/>
    <w:pPr>
      <w:ind w:leftChars="1600" w:left="1600" w:firstLine="0"/>
    </w:pPr>
  </w:style>
  <w:style w:type="paragraph" w:styleId="afff3">
    <w:name w:val="index heading"/>
    <w:basedOn w:val="a1"/>
    <w:next w:val="13"/>
    <w:rsid w:val="00215C5C"/>
    <w:rPr>
      <w:rFonts w:ascii="Calibri Light" w:eastAsia="新細明體" w:hAnsi="Calibri Light"/>
      <w:b/>
      <w:bCs/>
    </w:rPr>
  </w:style>
  <w:style w:type="paragraph" w:styleId="afff4">
    <w:name w:val="Message Header"/>
    <w:basedOn w:val="a1"/>
    <w:link w:val="afff5"/>
    <w:rsid w:val="00215C5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ff5">
    <w:name w:val="訊息欄位名稱 字元"/>
    <w:basedOn w:val="a2"/>
    <w:link w:val="afff4"/>
    <w:rsid w:val="00215C5C"/>
    <w:rPr>
      <w:rFonts w:ascii="Calibri Light" w:hAnsi="Calibri Light"/>
      <w:snapToGrid w:val="0"/>
      <w:kern w:val="2"/>
      <w:sz w:val="24"/>
      <w:szCs w:val="24"/>
      <w:shd w:val="pct20" w:color="auto" w:fill="auto"/>
    </w:rPr>
  </w:style>
  <w:style w:type="paragraph" w:styleId="afff6">
    <w:name w:val="Subtitle"/>
    <w:basedOn w:val="a1"/>
    <w:next w:val="a1"/>
    <w:link w:val="afff7"/>
    <w:qFormat/>
    <w:rsid w:val="00215C5C"/>
    <w:pPr>
      <w:spacing w:after="60"/>
      <w:jc w:val="center"/>
      <w:outlineLvl w:val="1"/>
    </w:pPr>
    <w:rPr>
      <w:rFonts w:ascii="Calibri Light" w:eastAsia="新細明體" w:hAnsi="Calibri Light"/>
      <w:i/>
      <w:iCs/>
      <w:sz w:val="24"/>
      <w:szCs w:val="24"/>
    </w:rPr>
  </w:style>
  <w:style w:type="character" w:customStyle="1" w:styleId="afff7">
    <w:name w:val="副標題 字元"/>
    <w:basedOn w:val="a2"/>
    <w:link w:val="afff6"/>
    <w:rsid w:val="00215C5C"/>
    <w:rPr>
      <w:rFonts w:ascii="Calibri Light" w:hAnsi="Calibri Light"/>
      <w:i/>
      <w:iCs/>
      <w:snapToGrid w:val="0"/>
      <w:kern w:val="2"/>
      <w:sz w:val="24"/>
      <w:szCs w:val="24"/>
    </w:rPr>
  </w:style>
  <w:style w:type="paragraph" w:styleId="afff8">
    <w:name w:val="Block Text"/>
    <w:basedOn w:val="a1"/>
    <w:rsid w:val="00215C5C"/>
    <w:pPr>
      <w:spacing w:after="120"/>
      <w:ind w:leftChars="600" w:left="1440" w:rightChars="600" w:right="1440"/>
    </w:pPr>
  </w:style>
  <w:style w:type="paragraph" w:styleId="afff9">
    <w:name w:val="Salutation"/>
    <w:basedOn w:val="a1"/>
    <w:next w:val="a1"/>
    <w:link w:val="afffa"/>
    <w:rsid w:val="00215C5C"/>
  </w:style>
  <w:style w:type="character" w:customStyle="1" w:styleId="afffa">
    <w:name w:val="問候 字元"/>
    <w:basedOn w:val="a2"/>
    <w:link w:val="afff9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b">
    <w:name w:val="envelope return"/>
    <w:basedOn w:val="a1"/>
    <w:rsid w:val="00215C5C"/>
    <w:pPr>
      <w:snapToGrid w:val="0"/>
    </w:pPr>
    <w:rPr>
      <w:rFonts w:ascii="Calibri Light" w:eastAsia="新細明體" w:hAnsi="Calibri Light"/>
    </w:rPr>
  </w:style>
  <w:style w:type="paragraph" w:styleId="afffc">
    <w:name w:val="List Continue"/>
    <w:basedOn w:val="a1"/>
    <w:rsid w:val="00215C5C"/>
    <w:pPr>
      <w:spacing w:after="120"/>
      <w:ind w:left="480"/>
      <w:contextualSpacing/>
    </w:pPr>
  </w:style>
  <w:style w:type="paragraph" w:styleId="2d">
    <w:name w:val="List Continue 2"/>
    <w:basedOn w:val="a1"/>
    <w:rsid w:val="00215C5C"/>
    <w:pPr>
      <w:spacing w:after="120"/>
      <w:ind w:leftChars="400" w:left="960"/>
      <w:contextualSpacing/>
    </w:pPr>
  </w:style>
  <w:style w:type="paragraph" w:styleId="39">
    <w:name w:val="List Continue 3"/>
    <w:basedOn w:val="a1"/>
    <w:rsid w:val="00215C5C"/>
    <w:pPr>
      <w:spacing w:after="120"/>
      <w:ind w:leftChars="600" w:left="1440"/>
      <w:contextualSpacing/>
    </w:pPr>
  </w:style>
  <w:style w:type="paragraph" w:styleId="45">
    <w:name w:val="List Continue 4"/>
    <w:basedOn w:val="a1"/>
    <w:rsid w:val="00215C5C"/>
    <w:pPr>
      <w:spacing w:after="120"/>
      <w:ind w:leftChars="800" w:left="1920"/>
      <w:contextualSpacing/>
    </w:pPr>
  </w:style>
  <w:style w:type="paragraph" w:styleId="55">
    <w:name w:val="List Continue 5"/>
    <w:basedOn w:val="a1"/>
    <w:rsid w:val="00215C5C"/>
    <w:pPr>
      <w:spacing w:after="120"/>
      <w:ind w:leftChars="1000" w:left="2400"/>
      <w:contextualSpacing/>
    </w:pPr>
  </w:style>
  <w:style w:type="paragraph" w:styleId="afffd">
    <w:name w:val="List"/>
    <w:basedOn w:val="a1"/>
    <w:rsid w:val="00215C5C"/>
    <w:pPr>
      <w:ind w:left="100" w:hangingChars="200" w:hanging="200"/>
      <w:contextualSpacing/>
    </w:pPr>
  </w:style>
  <w:style w:type="paragraph" w:styleId="2e">
    <w:name w:val="List 2"/>
    <w:basedOn w:val="a1"/>
    <w:rsid w:val="00215C5C"/>
    <w:pPr>
      <w:ind w:leftChars="400" w:left="100" w:hangingChars="200" w:hanging="200"/>
      <w:contextualSpacing/>
    </w:pPr>
  </w:style>
  <w:style w:type="paragraph" w:styleId="3a">
    <w:name w:val="List 3"/>
    <w:basedOn w:val="a1"/>
    <w:rsid w:val="00215C5C"/>
    <w:pPr>
      <w:ind w:leftChars="600" w:left="100" w:hangingChars="200" w:hanging="200"/>
      <w:contextualSpacing/>
    </w:pPr>
  </w:style>
  <w:style w:type="paragraph" w:styleId="46">
    <w:name w:val="List 4"/>
    <w:basedOn w:val="a1"/>
    <w:rsid w:val="00215C5C"/>
    <w:pPr>
      <w:ind w:leftChars="800" w:left="100" w:hangingChars="200" w:hanging="200"/>
      <w:contextualSpacing/>
    </w:pPr>
  </w:style>
  <w:style w:type="paragraph" w:styleId="56">
    <w:name w:val="List 5"/>
    <w:basedOn w:val="a1"/>
    <w:rsid w:val="00215C5C"/>
    <w:pPr>
      <w:ind w:leftChars="1000" w:left="100" w:hangingChars="200" w:hanging="200"/>
      <w:contextualSpacing/>
    </w:pPr>
  </w:style>
  <w:style w:type="paragraph" w:styleId="afffe">
    <w:name w:val="List Paragraph"/>
    <w:basedOn w:val="a1"/>
    <w:uiPriority w:val="34"/>
    <w:qFormat/>
    <w:rsid w:val="00215C5C"/>
    <w:pPr>
      <w:ind w:left="480"/>
    </w:pPr>
  </w:style>
  <w:style w:type="paragraph" w:styleId="a">
    <w:name w:val="List Number"/>
    <w:basedOn w:val="a1"/>
    <w:rsid w:val="00215C5C"/>
    <w:pPr>
      <w:numPr>
        <w:numId w:val="3"/>
      </w:numPr>
      <w:contextualSpacing/>
    </w:pPr>
  </w:style>
  <w:style w:type="paragraph" w:styleId="2">
    <w:name w:val="List Number 2"/>
    <w:basedOn w:val="a1"/>
    <w:rsid w:val="00215C5C"/>
    <w:pPr>
      <w:numPr>
        <w:numId w:val="4"/>
      </w:numPr>
      <w:contextualSpacing/>
    </w:pPr>
  </w:style>
  <w:style w:type="paragraph" w:styleId="3">
    <w:name w:val="List Number 3"/>
    <w:basedOn w:val="a1"/>
    <w:rsid w:val="00215C5C"/>
    <w:pPr>
      <w:numPr>
        <w:numId w:val="5"/>
      </w:numPr>
      <w:contextualSpacing/>
    </w:pPr>
  </w:style>
  <w:style w:type="paragraph" w:styleId="4">
    <w:name w:val="List Number 4"/>
    <w:basedOn w:val="a1"/>
    <w:rsid w:val="00215C5C"/>
    <w:pPr>
      <w:numPr>
        <w:numId w:val="6"/>
      </w:numPr>
      <w:contextualSpacing/>
    </w:pPr>
  </w:style>
  <w:style w:type="paragraph" w:styleId="5">
    <w:name w:val="List Number 5"/>
    <w:basedOn w:val="a1"/>
    <w:rsid w:val="00215C5C"/>
    <w:pPr>
      <w:numPr>
        <w:numId w:val="7"/>
      </w:numPr>
      <w:contextualSpacing/>
    </w:pPr>
  </w:style>
  <w:style w:type="paragraph" w:styleId="affff">
    <w:name w:val="endnote text"/>
    <w:basedOn w:val="a1"/>
    <w:link w:val="affff0"/>
    <w:rsid w:val="00215C5C"/>
    <w:pPr>
      <w:snapToGrid w:val="0"/>
      <w:jc w:val="left"/>
    </w:pPr>
  </w:style>
  <w:style w:type="character" w:customStyle="1" w:styleId="affff0">
    <w:name w:val="章節附註文字 字元"/>
    <w:basedOn w:val="a2"/>
    <w:link w:val="affff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1">
    <w:name w:val="No Spacing"/>
    <w:uiPriority w:val="1"/>
    <w:qFormat/>
    <w:rsid w:val="00215C5C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affff2">
    <w:name w:val="Closing"/>
    <w:basedOn w:val="a1"/>
    <w:link w:val="affff3"/>
    <w:rsid w:val="00215C5C"/>
    <w:pPr>
      <w:ind w:leftChars="1800" w:left="100"/>
    </w:pPr>
  </w:style>
  <w:style w:type="character" w:customStyle="1" w:styleId="affff3">
    <w:name w:val="結語 字元"/>
    <w:basedOn w:val="a2"/>
    <w:link w:val="aff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4">
    <w:name w:val="annotation text"/>
    <w:basedOn w:val="a1"/>
    <w:link w:val="affff5"/>
    <w:rsid w:val="00215C5C"/>
    <w:pPr>
      <w:jc w:val="left"/>
    </w:pPr>
  </w:style>
  <w:style w:type="character" w:customStyle="1" w:styleId="affff5">
    <w:name w:val="註解文字 字元"/>
    <w:basedOn w:val="a2"/>
    <w:link w:val="affff4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6">
    <w:name w:val="annotation subject"/>
    <w:basedOn w:val="affff4"/>
    <w:next w:val="affff4"/>
    <w:link w:val="affff7"/>
    <w:rsid w:val="00215C5C"/>
    <w:rPr>
      <w:b/>
      <w:bCs/>
    </w:rPr>
  </w:style>
  <w:style w:type="character" w:customStyle="1" w:styleId="affff7">
    <w:name w:val="註解主旨 字元"/>
    <w:basedOn w:val="affff5"/>
    <w:link w:val="affff6"/>
    <w:rsid w:val="00215C5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ff8">
    <w:name w:val="Note Heading"/>
    <w:basedOn w:val="a1"/>
    <w:next w:val="a1"/>
    <w:link w:val="affff9"/>
    <w:rsid w:val="00215C5C"/>
    <w:pPr>
      <w:jc w:val="center"/>
    </w:pPr>
  </w:style>
  <w:style w:type="character" w:customStyle="1" w:styleId="affff9">
    <w:name w:val="註釋標題 字元"/>
    <w:basedOn w:val="a2"/>
    <w:link w:val="aff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0">
    <w:name w:val="List Bullet 2"/>
    <w:basedOn w:val="a1"/>
    <w:rsid w:val="00215C5C"/>
    <w:pPr>
      <w:numPr>
        <w:numId w:val="8"/>
      </w:numPr>
      <w:contextualSpacing/>
    </w:pPr>
  </w:style>
  <w:style w:type="paragraph" w:styleId="30">
    <w:name w:val="List Bullet 3"/>
    <w:basedOn w:val="a1"/>
    <w:rsid w:val="00215C5C"/>
    <w:pPr>
      <w:numPr>
        <w:numId w:val="9"/>
      </w:numPr>
      <w:contextualSpacing/>
    </w:pPr>
  </w:style>
  <w:style w:type="paragraph" w:styleId="40">
    <w:name w:val="List Bullet 4"/>
    <w:basedOn w:val="a1"/>
    <w:rsid w:val="00215C5C"/>
    <w:pPr>
      <w:numPr>
        <w:numId w:val="10"/>
      </w:numPr>
      <w:contextualSpacing/>
    </w:pPr>
  </w:style>
  <w:style w:type="paragraph" w:styleId="50">
    <w:name w:val="List Bullet 5"/>
    <w:basedOn w:val="a1"/>
    <w:rsid w:val="00215C5C"/>
    <w:pPr>
      <w:numPr>
        <w:numId w:val="11"/>
      </w:numPr>
      <w:contextualSpacing/>
    </w:pPr>
  </w:style>
  <w:style w:type="paragraph" w:styleId="affffa">
    <w:name w:val="E-mail Signature"/>
    <w:basedOn w:val="a1"/>
    <w:link w:val="affffb"/>
    <w:rsid w:val="00215C5C"/>
  </w:style>
  <w:style w:type="character" w:customStyle="1" w:styleId="affffb">
    <w:name w:val="電子郵件簽名 字元"/>
    <w:basedOn w:val="a2"/>
    <w:link w:val="aff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c">
    <w:name w:val="caption"/>
    <w:basedOn w:val="a1"/>
    <w:next w:val="a1"/>
    <w:semiHidden/>
    <w:unhideWhenUsed/>
    <w:qFormat/>
    <w:rsid w:val="00215C5C"/>
    <w:rPr>
      <w:sz w:val="20"/>
      <w:szCs w:val="20"/>
    </w:rPr>
  </w:style>
  <w:style w:type="paragraph" w:styleId="affffd">
    <w:name w:val="Title"/>
    <w:basedOn w:val="a1"/>
    <w:next w:val="a1"/>
    <w:link w:val="affffe"/>
    <w:qFormat/>
    <w:rsid w:val="00215C5C"/>
    <w:pPr>
      <w:spacing w:before="240" w:after="60"/>
      <w:jc w:val="center"/>
      <w:outlineLvl w:val="0"/>
    </w:pPr>
    <w:rPr>
      <w:rFonts w:ascii="Calibri Light" w:eastAsia="新細明體" w:hAnsi="Calibri Light"/>
      <w:b/>
      <w:bCs/>
      <w:sz w:val="32"/>
      <w:szCs w:val="32"/>
    </w:rPr>
  </w:style>
  <w:style w:type="character" w:customStyle="1" w:styleId="affffe">
    <w:name w:val="標題 字元"/>
    <w:basedOn w:val="a2"/>
    <w:link w:val="affffd"/>
    <w:rsid w:val="00215C5C"/>
    <w:rPr>
      <w:rFonts w:ascii="Calibri Light" w:hAnsi="Calibri Light"/>
      <w:b/>
      <w:bCs/>
      <w:snapToGrid w:val="0"/>
      <w:kern w:val="2"/>
      <w:sz w:val="32"/>
      <w:szCs w:val="32"/>
    </w:rPr>
  </w:style>
  <w:style w:type="paragraph" w:styleId="afffff">
    <w:name w:val="Intense Quote"/>
    <w:basedOn w:val="a1"/>
    <w:next w:val="a1"/>
    <w:link w:val="afffff0"/>
    <w:uiPriority w:val="30"/>
    <w:qFormat/>
    <w:rsid w:val="00215C5C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afffff0">
    <w:name w:val="鮮明引文 字元"/>
    <w:basedOn w:val="a2"/>
    <w:link w:val="afffff"/>
    <w:uiPriority w:val="30"/>
    <w:rsid w:val="00215C5C"/>
    <w:rPr>
      <w:rFonts w:ascii="標楷體" w:eastAsia="標楷體"/>
      <w:i/>
      <w:iCs/>
      <w:snapToGrid w:val="0"/>
      <w:color w:val="4472C4"/>
      <w:kern w:val="2"/>
      <w:sz w:val="28"/>
      <w:szCs w:val="28"/>
    </w:rPr>
  </w:style>
  <w:style w:type="paragraph" w:styleId="afffff1">
    <w:name w:val="Signature"/>
    <w:basedOn w:val="a1"/>
    <w:link w:val="afffff2"/>
    <w:rsid w:val="00215C5C"/>
    <w:pPr>
      <w:ind w:leftChars="1800" w:left="100"/>
    </w:pPr>
  </w:style>
  <w:style w:type="character" w:customStyle="1" w:styleId="afffff2">
    <w:name w:val="簽名 字元"/>
    <w:basedOn w:val="a2"/>
    <w:link w:val="afffff1"/>
    <w:rsid w:val="00215C5C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DE51B-ABA4-41FF-8B5F-724BD124B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103</Words>
  <Characters>592</Characters>
  <Application>Microsoft Office Word</Application>
  <DocSecurity>0</DocSecurity>
  <Lines>4</Lines>
  <Paragraphs>1</Paragraphs>
  <ScaleCrop>false</ScaleCrop>
  <Company>HOME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2025-03-27T05:55:00Z</cp:lastPrinted>
  <dcterms:created xsi:type="dcterms:W3CDTF">2025-04-07T03:30:00Z</dcterms:created>
  <dcterms:modified xsi:type="dcterms:W3CDTF">2025-04-07T03:30:00Z</dcterms:modified>
</cp:coreProperties>
</file>