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2.xml" ContentType="application/vnd.openxmlformats-officedocument.wordprocessingml.header+xml"/>
  <Override PartName="/word/footer72.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5.xml" ContentType="application/vnd.openxmlformats-officedocument.wordprocessingml.header+xml"/>
  <Override PartName="/word/footer75.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8.xml" ContentType="application/vnd.openxmlformats-officedocument.wordprocessingml.header+xml"/>
  <Override PartName="/word/footer78.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81.xml" ContentType="application/vnd.openxmlformats-officedocument.wordprocessingml.header+xml"/>
  <Override PartName="/word/footer8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E1F1CC" w14:textId="08346DF1" w:rsidR="0060523D" w:rsidRDefault="0060523D" w:rsidP="0060523D">
      <w:pPr>
        <w:pStyle w:val="ad"/>
      </w:pPr>
      <w:bookmarkStart w:id="0" w:name="_GoBack"/>
      <w:bookmarkEnd w:id="0"/>
      <w:r w:rsidRPr="0060523D">
        <w:rPr>
          <w:rFonts w:hAnsi="標楷體"/>
          <w:spacing w:val="-8"/>
        </w:rPr>
        <w:t>113年度中央政府總預算第二預備金動支數額表評估報告</w:t>
      </w:r>
    </w:p>
    <w:p w14:paraId="464806DB" w14:textId="3F407B81" w:rsidR="0060523D" w:rsidRDefault="00935D43" w:rsidP="00C04D89">
      <w:pPr>
        <w:pStyle w:val="11"/>
      </w:pPr>
      <w:r>
        <w:rPr>
          <w:rFonts w:hint="eastAsia"/>
        </w:rPr>
        <w:t>頁次</w:t>
      </w:r>
    </w:p>
    <w:p w14:paraId="70146F6A" w14:textId="552512F1" w:rsidR="00935D43" w:rsidRPr="00935D43" w:rsidRDefault="0060523D" w:rsidP="00C04D89">
      <w:pPr>
        <w:pStyle w:val="11"/>
        <w:rPr>
          <w:rFonts w:cstheme="minorBidi"/>
          <w:snapToGrid/>
        </w:rPr>
      </w:pPr>
      <w:r w:rsidRPr="00935D43">
        <w:fldChar w:fldCharType="begin"/>
      </w:r>
      <w:r w:rsidRPr="00935D43">
        <w:instrText xml:space="preserve"> TOC \h \z \t "第三層(14號字),3,第二層,2,第二層(14號字),2,第二層(14號字) 字元,2,第一層,1,第一層(14號字),1,第一層(16號字),1" \* MERGEFORMAT </w:instrText>
      </w:r>
      <w:r w:rsidRPr="00935D43">
        <w:fldChar w:fldCharType="separate"/>
      </w:r>
      <w:hyperlink w:anchor="_Toc193976041" w:history="1">
        <w:r w:rsidR="00935D43" w:rsidRPr="00935D43">
          <w:rPr>
            <w:rStyle w:val="afc"/>
            <w:rFonts w:hint="eastAsia"/>
          </w:rPr>
          <w:t>壹、綜合評估</w:t>
        </w:r>
        <w:r w:rsidR="00935D43" w:rsidRPr="00935D43">
          <w:rPr>
            <w:rStyle w:val="afc"/>
            <w:rFonts w:hint="eastAsia"/>
            <w:spacing w:val="-3"/>
          </w:rPr>
          <w:t>部</w:t>
        </w:r>
        <w:r w:rsidR="00935D43" w:rsidRPr="00935D43">
          <w:rPr>
            <w:rStyle w:val="afc"/>
            <w:rFonts w:hint="eastAsia"/>
          </w:rPr>
          <w:t>分</w:t>
        </w:r>
        <w:r w:rsidR="00935D43" w:rsidRPr="00935D43">
          <w:rPr>
            <w:webHidden/>
          </w:rPr>
          <w:tab/>
        </w:r>
        <w:r w:rsidR="00935D43" w:rsidRPr="00935D43">
          <w:rPr>
            <w:webHidden/>
          </w:rPr>
          <w:fldChar w:fldCharType="begin"/>
        </w:r>
        <w:r w:rsidR="00935D43" w:rsidRPr="00935D43">
          <w:rPr>
            <w:webHidden/>
          </w:rPr>
          <w:instrText xml:space="preserve"> PAGEREF _Toc193976041 \h </w:instrText>
        </w:r>
        <w:r w:rsidR="00935D43" w:rsidRPr="00935D43">
          <w:rPr>
            <w:webHidden/>
          </w:rPr>
        </w:r>
        <w:r w:rsidR="00935D43" w:rsidRPr="00935D43">
          <w:rPr>
            <w:webHidden/>
          </w:rPr>
          <w:fldChar w:fldCharType="separate"/>
        </w:r>
        <w:r w:rsidR="00C04D89">
          <w:rPr>
            <w:webHidden/>
          </w:rPr>
          <w:t>1</w:t>
        </w:r>
        <w:r w:rsidR="00935D43" w:rsidRPr="00935D43">
          <w:rPr>
            <w:webHidden/>
          </w:rPr>
          <w:fldChar w:fldCharType="end"/>
        </w:r>
      </w:hyperlink>
    </w:p>
    <w:p w14:paraId="5B032C58" w14:textId="37D471B9" w:rsidR="00935D43" w:rsidRPr="00935D43" w:rsidRDefault="0029441E">
      <w:pPr>
        <w:pStyle w:val="24"/>
        <w:rPr>
          <w:rFonts w:hAnsi="標楷體" w:cstheme="minorBidi"/>
          <w:noProof/>
          <w:snapToGrid/>
          <w:sz w:val="24"/>
          <w:szCs w:val="24"/>
        </w:rPr>
      </w:pPr>
      <w:hyperlink w:anchor="_Toc193976042" w:history="1">
        <w:r w:rsidR="00935D43" w:rsidRPr="00935D43">
          <w:rPr>
            <w:rStyle w:val="afc"/>
            <w:rFonts w:hAnsi="標楷體" w:hint="eastAsia"/>
            <w:noProof/>
            <w:sz w:val="24"/>
            <w:szCs w:val="24"/>
          </w:rPr>
          <w:t>一、</w:t>
        </w:r>
        <w:r w:rsidR="00935D43" w:rsidRPr="00935D43">
          <w:rPr>
            <w:rStyle w:val="afc"/>
            <w:rFonts w:hAnsi="標楷體"/>
            <w:noProof/>
            <w:sz w:val="24"/>
            <w:szCs w:val="24"/>
          </w:rPr>
          <w:t>113</w:t>
        </w:r>
        <w:r w:rsidR="00935D43" w:rsidRPr="00935D43">
          <w:rPr>
            <w:rStyle w:val="afc"/>
            <w:rFonts w:hAnsi="標楷體" w:hint="eastAsia"/>
            <w:noProof/>
            <w:sz w:val="24"/>
            <w:szCs w:val="24"/>
          </w:rPr>
          <w:t>年度各機關動支第二預備金雖符合規定，惟有若干事項允宜檢討改善</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_Toc193976042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1</w:t>
        </w:r>
        <w:r w:rsidR="00935D43" w:rsidRPr="00935D43">
          <w:rPr>
            <w:rFonts w:hAnsi="標楷體"/>
            <w:noProof/>
            <w:webHidden/>
            <w:sz w:val="24"/>
            <w:szCs w:val="24"/>
          </w:rPr>
          <w:fldChar w:fldCharType="end"/>
        </w:r>
      </w:hyperlink>
    </w:p>
    <w:p w14:paraId="23C9091B" w14:textId="7A78E24C" w:rsidR="00935D43" w:rsidRPr="00935D43" w:rsidRDefault="0029441E" w:rsidP="00C04D89">
      <w:pPr>
        <w:pStyle w:val="11"/>
        <w:rPr>
          <w:rFonts w:cstheme="minorBidi"/>
          <w:snapToGrid/>
        </w:rPr>
      </w:pPr>
      <w:hyperlink w:anchor="_Toc193976043" w:history="1">
        <w:r w:rsidR="00935D43" w:rsidRPr="00935D43">
          <w:rPr>
            <w:rStyle w:val="afc"/>
            <w:rFonts w:hint="eastAsia"/>
          </w:rPr>
          <w:t>貳、各機關評估意見</w:t>
        </w:r>
        <w:r w:rsidR="00935D43" w:rsidRPr="00935D43">
          <w:rPr>
            <w:webHidden/>
          </w:rPr>
          <w:tab/>
        </w:r>
        <w:r w:rsidR="00935D43" w:rsidRPr="00935D43">
          <w:rPr>
            <w:webHidden/>
          </w:rPr>
          <w:fldChar w:fldCharType="begin"/>
        </w:r>
        <w:r w:rsidR="00935D43" w:rsidRPr="00935D43">
          <w:rPr>
            <w:webHidden/>
          </w:rPr>
          <w:instrText xml:space="preserve"> PAGEREF _Toc193976043 \h </w:instrText>
        </w:r>
        <w:r w:rsidR="00935D43" w:rsidRPr="00935D43">
          <w:rPr>
            <w:webHidden/>
          </w:rPr>
        </w:r>
        <w:r w:rsidR="00935D43" w:rsidRPr="00935D43">
          <w:rPr>
            <w:webHidden/>
          </w:rPr>
          <w:fldChar w:fldCharType="separate"/>
        </w:r>
        <w:r w:rsidR="00C04D89">
          <w:rPr>
            <w:webHidden/>
          </w:rPr>
          <w:t>6</w:t>
        </w:r>
        <w:r w:rsidR="00935D43" w:rsidRPr="00935D43">
          <w:rPr>
            <w:webHidden/>
          </w:rPr>
          <w:fldChar w:fldCharType="end"/>
        </w:r>
      </w:hyperlink>
    </w:p>
    <w:p w14:paraId="726F222E" w14:textId="14D14517" w:rsidR="00935D43" w:rsidRPr="00935D43" w:rsidRDefault="0029441E" w:rsidP="00C04D89">
      <w:pPr>
        <w:pStyle w:val="11"/>
        <w:rPr>
          <w:rFonts w:cstheme="minorBidi"/>
          <w:snapToGrid/>
        </w:rPr>
      </w:pPr>
      <w:hyperlink w:anchor="_Toc193976044" w:history="1">
        <w:r w:rsidR="00935D43" w:rsidRPr="00935D43">
          <w:rPr>
            <w:rStyle w:val="afc"/>
            <w:rFonts w:hint="eastAsia"/>
          </w:rPr>
          <w:t>第</w:t>
        </w:r>
        <w:r w:rsidR="00935D43" w:rsidRPr="00935D43">
          <w:rPr>
            <w:rStyle w:val="afc"/>
          </w:rPr>
          <w:t>2</w:t>
        </w:r>
        <w:r w:rsidR="00935D43" w:rsidRPr="00935D43">
          <w:rPr>
            <w:rStyle w:val="afc"/>
            <w:rFonts w:hint="eastAsia"/>
          </w:rPr>
          <w:t>款、行政院主管</w:t>
        </w:r>
        <w:r w:rsidR="00935D43" w:rsidRPr="00935D43">
          <w:rPr>
            <w:webHidden/>
          </w:rPr>
          <w:tab/>
        </w:r>
        <w:r w:rsidR="00935D43" w:rsidRPr="00935D43">
          <w:rPr>
            <w:webHidden/>
          </w:rPr>
          <w:fldChar w:fldCharType="begin"/>
        </w:r>
        <w:r w:rsidR="00935D43" w:rsidRPr="00935D43">
          <w:rPr>
            <w:webHidden/>
          </w:rPr>
          <w:instrText xml:space="preserve"> PAGEREF _Toc193976044 \h </w:instrText>
        </w:r>
        <w:r w:rsidR="00935D43" w:rsidRPr="00935D43">
          <w:rPr>
            <w:webHidden/>
          </w:rPr>
        </w:r>
        <w:r w:rsidR="00935D43" w:rsidRPr="00935D43">
          <w:rPr>
            <w:webHidden/>
          </w:rPr>
          <w:fldChar w:fldCharType="separate"/>
        </w:r>
        <w:r w:rsidR="00C04D89">
          <w:rPr>
            <w:webHidden/>
          </w:rPr>
          <w:t>6</w:t>
        </w:r>
        <w:r w:rsidR="00935D43" w:rsidRPr="00935D43">
          <w:rPr>
            <w:webHidden/>
          </w:rPr>
          <w:fldChar w:fldCharType="end"/>
        </w:r>
      </w:hyperlink>
    </w:p>
    <w:p w14:paraId="2C7F2298" w14:textId="2D040A4C" w:rsidR="00935D43" w:rsidRPr="00935D43" w:rsidRDefault="0029441E">
      <w:pPr>
        <w:pStyle w:val="24"/>
        <w:rPr>
          <w:rFonts w:hAnsi="標楷體" w:cstheme="minorBidi"/>
          <w:noProof/>
          <w:snapToGrid/>
          <w:sz w:val="24"/>
          <w:szCs w:val="24"/>
        </w:rPr>
      </w:pPr>
      <w:hyperlink w:anchor="_Toc193976045" w:history="1">
        <w:r w:rsidR="00935D43" w:rsidRPr="00935D43">
          <w:rPr>
            <w:rStyle w:val="afc"/>
            <w:rFonts w:hAnsi="標楷體" w:hint="eastAsia"/>
            <w:noProof/>
            <w:sz w:val="24"/>
            <w:szCs w:val="24"/>
          </w:rPr>
          <w:t>第</w:t>
        </w:r>
        <w:r w:rsidR="00935D43" w:rsidRPr="00935D43">
          <w:rPr>
            <w:rStyle w:val="afc"/>
            <w:rFonts w:hAnsi="標楷體"/>
            <w:noProof/>
            <w:sz w:val="24"/>
            <w:szCs w:val="24"/>
          </w:rPr>
          <w:t>8</w:t>
        </w:r>
        <w:r w:rsidR="00935D43" w:rsidRPr="00935D43">
          <w:rPr>
            <w:rStyle w:val="afc"/>
            <w:rFonts w:hAnsi="標楷體" w:hint="eastAsia"/>
            <w:noProof/>
            <w:sz w:val="24"/>
            <w:szCs w:val="24"/>
          </w:rPr>
          <w:t>項、原住民族委員會</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_Toc193976045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6</w:t>
        </w:r>
        <w:r w:rsidR="00935D43" w:rsidRPr="00935D43">
          <w:rPr>
            <w:rFonts w:hAnsi="標楷體"/>
            <w:noProof/>
            <w:webHidden/>
            <w:sz w:val="24"/>
            <w:szCs w:val="24"/>
          </w:rPr>
          <w:fldChar w:fldCharType="end"/>
        </w:r>
      </w:hyperlink>
    </w:p>
    <w:p w14:paraId="245ED9A4" w14:textId="5299D234" w:rsidR="00935D43" w:rsidRPr="00935D43" w:rsidRDefault="0029441E">
      <w:pPr>
        <w:pStyle w:val="24"/>
        <w:rPr>
          <w:rFonts w:hAnsi="標楷體" w:cstheme="minorBidi"/>
          <w:noProof/>
          <w:snapToGrid/>
          <w:sz w:val="24"/>
          <w:szCs w:val="24"/>
        </w:rPr>
      </w:pPr>
      <w:hyperlink w:anchor="_Toc193976046" w:history="1">
        <w:r w:rsidR="00935D43" w:rsidRPr="00935D43">
          <w:rPr>
            <w:rStyle w:val="afc"/>
            <w:rFonts w:hAnsi="標楷體" w:hint="eastAsia"/>
            <w:noProof/>
            <w:sz w:val="24"/>
            <w:szCs w:val="24"/>
          </w:rPr>
          <w:t>第</w:t>
        </w:r>
        <w:r w:rsidR="00935D43" w:rsidRPr="00935D43">
          <w:rPr>
            <w:rStyle w:val="afc"/>
            <w:rFonts w:hAnsi="標楷體"/>
            <w:noProof/>
            <w:sz w:val="24"/>
            <w:szCs w:val="24"/>
          </w:rPr>
          <w:t>12</w:t>
        </w:r>
        <w:r w:rsidR="00935D43" w:rsidRPr="00935D43">
          <w:rPr>
            <w:rStyle w:val="afc"/>
            <w:rFonts w:hAnsi="標楷體" w:hint="eastAsia"/>
            <w:noProof/>
            <w:sz w:val="24"/>
            <w:szCs w:val="24"/>
          </w:rPr>
          <w:t>項、核能安全委員會及所屬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_Toc193976046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9</w:t>
        </w:r>
        <w:r w:rsidR="00935D43" w:rsidRPr="00935D43">
          <w:rPr>
            <w:rFonts w:hAnsi="標楷體"/>
            <w:noProof/>
            <w:webHidden/>
            <w:sz w:val="24"/>
            <w:szCs w:val="24"/>
          </w:rPr>
          <w:fldChar w:fldCharType="end"/>
        </w:r>
      </w:hyperlink>
    </w:p>
    <w:p w14:paraId="65D039CC" w14:textId="1AF5ABED" w:rsidR="00935D43" w:rsidRPr="00935D43" w:rsidRDefault="0029441E">
      <w:pPr>
        <w:pStyle w:val="24"/>
        <w:rPr>
          <w:rFonts w:hAnsi="標楷體" w:cstheme="minorBidi"/>
          <w:noProof/>
          <w:snapToGrid/>
          <w:sz w:val="24"/>
          <w:szCs w:val="24"/>
        </w:rPr>
      </w:pPr>
      <w:hyperlink w:anchor="_Toc193976047" w:history="1">
        <w:r w:rsidR="00935D43" w:rsidRPr="00935D43">
          <w:rPr>
            <w:rStyle w:val="afc"/>
            <w:rFonts w:hAnsi="標楷體" w:hint="eastAsia"/>
            <w:noProof/>
            <w:sz w:val="24"/>
            <w:szCs w:val="24"/>
          </w:rPr>
          <w:t>第</w:t>
        </w:r>
        <w:r w:rsidR="00935D43" w:rsidRPr="00935D43">
          <w:rPr>
            <w:rStyle w:val="afc"/>
            <w:rFonts w:hAnsi="標楷體"/>
            <w:noProof/>
            <w:sz w:val="24"/>
            <w:szCs w:val="24"/>
          </w:rPr>
          <w:t>14</w:t>
        </w:r>
        <w:r w:rsidR="00935D43" w:rsidRPr="00935D43">
          <w:rPr>
            <w:rStyle w:val="afc"/>
            <w:rFonts w:hAnsi="標楷體" w:hint="eastAsia"/>
            <w:noProof/>
            <w:sz w:val="24"/>
            <w:szCs w:val="24"/>
          </w:rPr>
          <w:t>項、國家通訊傳播委員會</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_Toc193976047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11</w:t>
        </w:r>
        <w:r w:rsidR="00935D43" w:rsidRPr="00935D43">
          <w:rPr>
            <w:rFonts w:hAnsi="標楷體"/>
            <w:noProof/>
            <w:webHidden/>
            <w:sz w:val="24"/>
            <w:szCs w:val="24"/>
          </w:rPr>
          <w:fldChar w:fldCharType="end"/>
        </w:r>
      </w:hyperlink>
    </w:p>
    <w:p w14:paraId="0046436B" w14:textId="465CEFC2" w:rsidR="00935D43" w:rsidRPr="00935D43" w:rsidRDefault="0029441E" w:rsidP="00C04D89">
      <w:pPr>
        <w:pStyle w:val="11"/>
        <w:rPr>
          <w:rFonts w:cstheme="minorBidi"/>
          <w:snapToGrid/>
        </w:rPr>
      </w:pPr>
      <w:hyperlink w:anchor="_Toc193976048" w:history="1">
        <w:r w:rsidR="00935D43" w:rsidRPr="00935D43">
          <w:rPr>
            <w:rStyle w:val="afc"/>
            <w:rFonts w:hint="eastAsia"/>
          </w:rPr>
          <w:t>第</w:t>
        </w:r>
        <w:r w:rsidR="00935D43" w:rsidRPr="00935D43">
          <w:rPr>
            <w:rStyle w:val="afc"/>
          </w:rPr>
          <w:t>3</w:t>
        </w:r>
        <w:r w:rsidR="00935D43" w:rsidRPr="00935D43">
          <w:rPr>
            <w:rStyle w:val="afc"/>
            <w:rFonts w:hint="eastAsia"/>
          </w:rPr>
          <w:t>款、立法院主管</w:t>
        </w:r>
        <w:r w:rsidR="00935D43" w:rsidRPr="00935D43">
          <w:rPr>
            <w:webHidden/>
          </w:rPr>
          <w:tab/>
        </w:r>
        <w:r w:rsidR="00935D43" w:rsidRPr="00935D43">
          <w:rPr>
            <w:webHidden/>
          </w:rPr>
          <w:fldChar w:fldCharType="begin"/>
        </w:r>
        <w:r w:rsidR="00935D43" w:rsidRPr="00935D43">
          <w:rPr>
            <w:webHidden/>
          </w:rPr>
          <w:instrText xml:space="preserve"> PAGEREF _Toc193976048 \h </w:instrText>
        </w:r>
        <w:r w:rsidR="00935D43" w:rsidRPr="00935D43">
          <w:rPr>
            <w:webHidden/>
          </w:rPr>
        </w:r>
        <w:r w:rsidR="00935D43" w:rsidRPr="00935D43">
          <w:rPr>
            <w:webHidden/>
          </w:rPr>
          <w:fldChar w:fldCharType="separate"/>
        </w:r>
        <w:r w:rsidR="00C04D89">
          <w:rPr>
            <w:webHidden/>
          </w:rPr>
          <w:t>13</w:t>
        </w:r>
        <w:r w:rsidR="00935D43" w:rsidRPr="00935D43">
          <w:rPr>
            <w:webHidden/>
          </w:rPr>
          <w:fldChar w:fldCharType="end"/>
        </w:r>
      </w:hyperlink>
    </w:p>
    <w:p w14:paraId="22952076" w14:textId="60AF021C" w:rsidR="00935D43" w:rsidRPr="00935D43" w:rsidRDefault="0029441E">
      <w:pPr>
        <w:pStyle w:val="24"/>
        <w:rPr>
          <w:rFonts w:hAnsi="標楷體" w:cstheme="minorBidi"/>
          <w:noProof/>
          <w:snapToGrid/>
          <w:sz w:val="24"/>
          <w:szCs w:val="24"/>
        </w:rPr>
      </w:pPr>
      <w:hyperlink w:anchor="_Toc193976049" w:history="1">
        <w:r w:rsidR="00935D43" w:rsidRPr="00935D43">
          <w:rPr>
            <w:rStyle w:val="afc"/>
            <w:rFonts w:hAnsi="標楷體" w:hint="eastAsia"/>
            <w:noProof/>
            <w:sz w:val="24"/>
            <w:szCs w:val="24"/>
          </w:rPr>
          <w:t>第</w:t>
        </w:r>
        <w:r w:rsidR="00935D43" w:rsidRPr="00935D43">
          <w:rPr>
            <w:rStyle w:val="afc"/>
            <w:rFonts w:hAnsi="標楷體"/>
            <w:noProof/>
            <w:sz w:val="24"/>
            <w:szCs w:val="24"/>
          </w:rPr>
          <w:t>1</w:t>
        </w:r>
        <w:r w:rsidR="00935D43" w:rsidRPr="00935D43">
          <w:rPr>
            <w:rStyle w:val="afc"/>
            <w:rFonts w:hAnsi="標楷體" w:hint="eastAsia"/>
            <w:noProof/>
            <w:sz w:val="24"/>
            <w:szCs w:val="24"/>
          </w:rPr>
          <w:t>項、立法院</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_Toc193976049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13</w:t>
        </w:r>
        <w:r w:rsidR="00935D43" w:rsidRPr="00935D43">
          <w:rPr>
            <w:rFonts w:hAnsi="標楷體"/>
            <w:noProof/>
            <w:webHidden/>
            <w:sz w:val="24"/>
            <w:szCs w:val="24"/>
          </w:rPr>
          <w:fldChar w:fldCharType="end"/>
        </w:r>
      </w:hyperlink>
    </w:p>
    <w:p w14:paraId="4E0B185F" w14:textId="181682A8" w:rsidR="00935D43" w:rsidRPr="00935D43" w:rsidRDefault="0029441E" w:rsidP="00C04D89">
      <w:pPr>
        <w:pStyle w:val="11"/>
        <w:rPr>
          <w:rFonts w:cstheme="minorBidi"/>
          <w:snapToGrid/>
        </w:rPr>
      </w:pPr>
      <w:hyperlink w:anchor="_Toc193976050" w:history="1">
        <w:r w:rsidR="00935D43" w:rsidRPr="00935D43">
          <w:rPr>
            <w:rStyle w:val="afc"/>
            <w:rFonts w:hint="eastAsia"/>
          </w:rPr>
          <w:t>第</w:t>
        </w:r>
        <w:r w:rsidR="00935D43" w:rsidRPr="00935D43">
          <w:rPr>
            <w:rStyle w:val="afc"/>
          </w:rPr>
          <w:t>4</w:t>
        </w:r>
        <w:r w:rsidR="00935D43" w:rsidRPr="00935D43">
          <w:rPr>
            <w:rStyle w:val="afc"/>
            <w:rFonts w:hint="eastAsia"/>
          </w:rPr>
          <w:t>款、</w:t>
        </w:r>
        <w:r w:rsidR="00935D43" w:rsidRPr="00935D43">
          <w:rPr>
            <w:rStyle w:val="afc"/>
            <w:rFonts w:hint="eastAsia"/>
            <w:lang w:eastAsia="zh-HK"/>
          </w:rPr>
          <w:t>司法</w:t>
        </w:r>
        <w:r w:rsidR="00935D43" w:rsidRPr="00935D43">
          <w:rPr>
            <w:rStyle w:val="afc"/>
            <w:rFonts w:hint="eastAsia"/>
          </w:rPr>
          <w:t>院主管</w:t>
        </w:r>
        <w:r w:rsidR="00935D43" w:rsidRPr="00935D43">
          <w:rPr>
            <w:webHidden/>
          </w:rPr>
          <w:tab/>
        </w:r>
        <w:r w:rsidR="00935D43" w:rsidRPr="00935D43">
          <w:rPr>
            <w:webHidden/>
          </w:rPr>
          <w:fldChar w:fldCharType="begin"/>
        </w:r>
        <w:r w:rsidR="00935D43" w:rsidRPr="00935D43">
          <w:rPr>
            <w:webHidden/>
          </w:rPr>
          <w:instrText xml:space="preserve"> PAGEREF _Toc193976050 \h </w:instrText>
        </w:r>
        <w:r w:rsidR="00935D43" w:rsidRPr="00935D43">
          <w:rPr>
            <w:webHidden/>
          </w:rPr>
        </w:r>
        <w:r w:rsidR="00935D43" w:rsidRPr="00935D43">
          <w:rPr>
            <w:webHidden/>
          </w:rPr>
          <w:fldChar w:fldCharType="separate"/>
        </w:r>
        <w:r w:rsidR="00C04D89">
          <w:rPr>
            <w:webHidden/>
          </w:rPr>
          <w:t>15</w:t>
        </w:r>
        <w:r w:rsidR="00935D43" w:rsidRPr="00935D43">
          <w:rPr>
            <w:webHidden/>
          </w:rPr>
          <w:fldChar w:fldCharType="end"/>
        </w:r>
      </w:hyperlink>
    </w:p>
    <w:p w14:paraId="1AB2E402" w14:textId="1CF0FD17" w:rsidR="00935D43" w:rsidRPr="00935D43" w:rsidRDefault="0029441E">
      <w:pPr>
        <w:pStyle w:val="24"/>
        <w:rPr>
          <w:rFonts w:hAnsi="標楷體" w:cstheme="minorBidi"/>
          <w:noProof/>
          <w:snapToGrid/>
          <w:sz w:val="24"/>
          <w:szCs w:val="24"/>
        </w:rPr>
      </w:pPr>
      <w:hyperlink w:anchor="_Toc193976051" w:history="1">
        <w:r w:rsidR="00935D43" w:rsidRPr="00935D43">
          <w:rPr>
            <w:rStyle w:val="afc"/>
            <w:rFonts w:hAnsi="標楷體" w:hint="eastAsia"/>
            <w:noProof/>
            <w:sz w:val="24"/>
            <w:szCs w:val="24"/>
          </w:rPr>
          <w:t>第</w:t>
        </w:r>
        <w:r w:rsidR="00935D43" w:rsidRPr="00935D43">
          <w:rPr>
            <w:rStyle w:val="afc"/>
            <w:rFonts w:hAnsi="標楷體"/>
            <w:noProof/>
            <w:sz w:val="24"/>
            <w:szCs w:val="24"/>
          </w:rPr>
          <w:t>16</w:t>
        </w:r>
        <w:r w:rsidR="00935D43" w:rsidRPr="00935D43">
          <w:rPr>
            <w:rStyle w:val="afc"/>
            <w:rFonts w:hAnsi="標楷體" w:hint="eastAsia"/>
            <w:noProof/>
            <w:sz w:val="24"/>
            <w:szCs w:val="24"/>
          </w:rPr>
          <w:t>項、臺灣士林地方法院</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_Toc193976051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15</w:t>
        </w:r>
        <w:r w:rsidR="00935D43" w:rsidRPr="00935D43">
          <w:rPr>
            <w:rFonts w:hAnsi="標楷體"/>
            <w:noProof/>
            <w:webHidden/>
            <w:sz w:val="24"/>
            <w:szCs w:val="24"/>
          </w:rPr>
          <w:fldChar w:fldCharType="end"/>
        </w:r>
      </w:hyperlink>
    </w:p>
    <w:p w14:paraId="5BE1DEFE" w14:textId="3F50B2FA" w:rsidR="00935D43" w:rsidRPr="00935D43" w:rsidRDefault="0029441E">
      <w:pPr>
        <w:pStyle w:val="24"/>
        <w:rPr>
          <w:rFonts w:hAnsi="標楷體" w:cstheme="minorBidi"/>
          <w:noProof/>
          <w:snapToGrid/>
          <w:sz w:val="24"/>
          <w:szCs w:val="24"/>
        </w:rPr>
      </w:pPr>
      <w:hyperlink w:anchor="_Toc193976052" w:history="1">
        <w:r w:rsidR="00935D43" w:rsidRPr="00935D43">
          <w:rPr>
            <w:rStyle w:val="afc"/>
            <w:rFonts w:hAnsi="標楷體" w:hint="eastAsia"/>
            <w:noProof/>
            <w:sz w:val="24"/>
            <w:szCs w:val="24"/>
          </w:rPr>
          <w:t>第</w:t>
        </w:r>
        <w:r w:rsidR="00935D43" w:rsidRPr="00935D43">
          <w:rPr>
            <w:rStyle w:val="afc"/>
            <w:rFonts w:hAnsi="標楷體"/>
            <w:noProof/>
            <w:sz w:val="24"/>
            <w:szCs w:val="24"/>
          </w:rPr>
          <w:t>17</w:t>
        </w:r>
        <w:r w:rsidR="00935D43" w:rsidRPr="00935D43">
          <w:rPr>
            <w:rStyle w:val="afc"/>
            <w:rFonts w:hAnsi="標楷體" w:hint="eastAsia"/>
            <w:noProof/>
            <w:sz w:val="24"/>
            <w:szCs w:val="24"/>
          </w:rPr>
          <w:t>項、臺灣新北地方法院</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_Toc193976052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15</w:t>
        </w:r>
        <w:r w:rsidR="00935D43" w:rsidRPr="00935D43">
          <w:rPr>
            <w:rFonts w:hAnsi="標楷體"/>
            <w:noProof/>
            <w:webHidden/>
            <w:sz w:val="24"/>
            <w:szCs w:val="24"/>
          </w:rPr>
          <w:fldChar w:fldCharType="end"/>
        </w:r>
      </w:hyperlink>
    </w:p>
    <w:p w14:paraId="03348DF2" w14:textId="0E12A00D" w:rsidR="00935D43" w:rsidRPr="00935D43" w:rsidRDefault="0029441E">
      <w:pPr>
        <w:pStyle w:val="24"/>
        <w:rPr>
          <w:rFonts w:hAnsi="標楷體" w:cstheme="minorBidi"/>
          <w:noProof/>
          <w:snapToGrid/>
          <w:sz w:val="24"/>
          <w:szCs w:val="24"/>
        </w:rPr>
      </w:pPr>
      <w:hyperlink w:anchor="_Toc193976053" w:history="1">
        <w:r w:rsidR="00935D43" w:rsidRPr="00935D43">
          <w:rPr>
            <w:rStyle w:val="afc"/>
            <w:rFonts w:hAnsi="標楷體" w:hint="eastAsia"/>
            <w:noProof/>
            <w:sz w:val="24"/>
            <w:szCs w:val="24"/>
          </w:rPr>
          <w:t>第</w:t>
        </w:r>
        <w:r w:rsidR="00935D43" w:rsidRPr="00935D43">
          <w:rPr>
            <w:rStyle w:val="afc"/>
            <w:rFonts w:hAnsi="標楷體"/>
            <w:noProof/>
            <w:sz w:val="24"/>
            <w:szCs w:val="24"/>
          </w:rPr>
          <w:t>20</w:t>
        </w:r>
        <w:r w:rsidR="00935D43" w:rsidRPr="00935D43">
          <w:rPr>
            <w:rStyle w:val="afc"/>
            <w:rFonts w:hAnsi="標楷體" w:hint="eastAsia"/>
            <w:noProof/>
            <w:sz w:val="24"/>
            <w:szCs w:val="24"/>
          </w:rPr>
          <w:t>項、臺灣苗栗地方法院</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_Toc193976053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15</w:t>
        </w:r>
        <w:r w:rsidR="00935D43" w:rsidRPr="00935D43">
          <w:rPr>
            <w:rFonts w:hAnsi="標楷體"/>
            <w:noProof/>
            <w:webHidden/>
            <w:sz w:val="24"/>
            <w:szCs w:val="24"/>
          </w:rPr>
          <w:fldChar w:fldCharType="end"/>
        </w:r>
      </w:hyperlink>
    </w:p>
    <w:p w14:paraId="12361DF6" w14:textId="4806ECFE" w:rsidR="00935D43" w:rsidRPr="00935D43" w:rsidRDefault="0029441E" w:rsidP="00C04D89">
      <w:pPr>
        <w:pStyle w:val="11"/>
        <w:rPr>
          <w:rFonts w:cstheme="minorBidi"/>
          <w:snapToGrid/>
        </w:rPr>
      </w:pPr>
      <w:hyperlink w:anchor="_Toc193976054" w:history="1">
        <w:r w:rsidR="00935D43" w:rsidRPr="00935D43">
          <w:rPr>
            <w:rStyle w:val="afc"/>
            <w:rFonts w:hint="eastAsia"/>
          </w:rPr>
          <w:t>第</w:t>
        </w:r>
        <w:r w:rsidR="00935D43" w:rsidRPr="00935D43">
          <w:rPr>
            <w:rStyle w:val="afc"/>
          </w:rPr>
          <w:t>5</w:t>
        </w:r>
        <w:r w:rsidR="00935D43" w:rsidRPr="00935D43">
          <w:rPr>
            <w:rStyle w:val="afc"/>
            <w:rFonts w:hint="eastAsia"/>
          </w:rPr>
          <w:t>款、考試院主管</w:t>
        </w:r>
        <w:r w:rsidR="00935D43" w:rsidRPr="00935D43">
          <w:rPr>
            <w:webHidden/>
          </w:rPr>
          <w:tab/>
        </w:r>
        <w:r w:rsidR="00935D43" w:rsidRPr="00935D43">
          <w:rPr>
            <w:webHidden/>
          </w:rPr>
          <w:fldChar w:fldCharType="begin"/>
        </w:r>
        <w:r w:rsidR="00935D43" w:rsidRPr="00935D43">
          <w:rPr>
            <w:webHidden/>
          </w:rPr>
          <w:instrText xml:space="preserve"> PAGEREF _Toc193976054 \h </w:instrText>
        </w:r>
        <w:r w:rsidR="00935D43" w:rsidRPr="00935D43">
          <w:rPr>
            <w:webHidden/>
          </w:rPr>
        </w:r>
        <w:r w:rsidR="00935D43" w:rsidRPr="00935D43">
          <w:rPr>
            <w:webHidden/>
          </w:rPr>
          <w:fldChar w:fldCharType="separate"/>
        </w:r>
        <w:r w:rsidR="00C04D89">
          <w:rPr>
            <w:webHidden/>
          </w:rPr>
          <w:t>18</w:t>
        </w:r>
        <w:r w:rsidR="00935D43" w:rsidRPr="00935D43">
          <w:rPr>
            <w:webHidden/>
          </w:rPr>
          <w:fldChar w:fldCharType="end"/>
        </w:r>
      </w:hyperlink>
    </w:p>
    <w:p w14:paraId="41281DD1" w14:textId="4AAC648D" w:rsidR="00935D43" w:rsidRPr="00935D43" w:rsidRDefault="0029441E">
      <w:pPr>
        <w:pStyle w:val="24"/>
        <w:rPr>
          <w:rFonts w:hAnsi="標楷體" w:cstheme="minorBidi"/>
          <w:noProof/>
          <w:snapToGrid/>
          <w:sz w:val="24"/>
          <w:szCs w:val="24"/>
        </w:rPr>
      </w:pPr>
      <w:hyperlink w:anchor="_Toc193976055" w:history="1">
        <w:r w:rsidR="00935D43" w:rsidRPr="00935D43">
          <w:rPr>
            <w:rStyle w:val="afc"/>
            <w:rFonts w:hAnsi="標楷體" w:hint="eastAsia"/>
            <w:noProof/>
            <w:sz w:val="24"/>
            <w:szCs w:val="24"/>
          </w:rPr>
          <w:t>第</w:t>
        </w:r>
        <w:r w:rsidR="00935D43" w:rsidRPr="00935D43">
          <w:rPr>
            <w:rStyle w:val="afc"/>
            <w:rFonts w:hAnsi="標楷體"/>
            <w:noProof/>
            <w:sz w:val="24"/>
            <w:szCs w:val="24"/>
          </w:rPr>
          <w:t>2</w:t>
        </w:r>
        <w:r w:rsidR="00935D43" w:rsidRPr="00935D43">
          <w:rPr>
            <w:rStyle w:val="afc"/>
            <w:rFonts w:hAnsi="標楷體" w:hint="eastAsia"/>
            <w:noProof/>
            <w:sz w:val="24"/>
            <w:szCs w:val="24"/>
          </w:rPr>
          <w:t>項、考選部</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_Toc193976055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18</w:t>
        </w:r>
        <w:r w:rsidR="00935D43" w:rsidRPr="00935D43">
          <w:rPr>
            <w:rFonts w:hAnsi="標楷體"/>
            <w:noProof/>
            <w:webHidden/>
            <w:sz w:val="24"/>
            <w:szCs w:val="24"/>
          </w:rPr>
          <w:fldChar w:fldCharType="end"/>
        </w:r>
      </w:hyperlink>
    </w:p>
    <w:p w14:paraId="3B0CB54A" w14:textId="02E3C0FE" w:rsidR="00935D43" w:rsidRPr="00935D43" w:rsidRDefault="0029441E" w:rsidP="00C04D89">
      <w:pPr>
        <w:pStyle w:val="11"/>
        <w:rPr>
          <w:rFonts w:cstheme="minorBidi"/>
          <w:snapToGrid/>
        </w:rPr>
      </w:pPr>
      <w:hyperlink w:anchor="_Toc193976056" w:history="1">
        <w:r w:rsidR="00935D43" w:rsidRPr="00935D43">
          <w:rPr>
            <w:rStyle w:val="afc"/>
            <w:rFonts w:hint="eastAsia"/>
          </w:rPr>
          <w:t>第</w:t>
        </w:r>
        <w:r w:rsidR="00935D43" w:rsidRPr="00935D43">
          <w:rPr>
            <w:rStyle w:val="afc"/>
          </w:rPr>
          <w:t>6</w:t>
        </w:r>
        <w:r w:rsidR="00935D43" w:rsidRPr="00935D43">
          <w:rPr>
            <w:rStyle w:val="afc"/>
            <w:rFonts w:hint="eastAsia"/>
          </w:rPr>
          <w:t>款、監察院主管</w:t>
        </w:r>
        <w:r w:rsidR="00935D43" w:rsidRPr="00935D43">
          <w:rPr>
            <w:webHidden/>
          </w:rPr>
          <w:tab/>
        </w:r>
        <w:r w:rsidR="00935D43" w:rsidRPr="00935D43">
          <w:rPr>
            <w:webHidden/>
          </w:rPr>
          <w:fldChar w:fldCharType="begin"/>
        </w:r>
        <w:r w:rsidR="00935D43" w:rsidRPr="00935D43">
          <w:rPr>
            <w:webHidden/>
          </w:rPr>
          <w:instrText xml:space="preserve"> PAGEREF _Toc193976056 \h </w:instrText>
        </w:r>
        <w:r w:rsidR="00935D43" w:rsidRPr="00935D43">
          <w:rPr>
            <w:webHidden/>
          </w:rPr>
        </w:r>
        <w:r w:rsidR="00935D43" w:rsidRPr="00935D43">
          <w:rPr>
            <w:webHidden/>
          </w:rPr>
          <w:fldChar w:fldCharType="separate"/>
        </w:r>
        <w:r w:rsidR="00C04D89">
          <w:rPr>
            <w:webHidden/>
          </w:rPr>
          <w:t>20</w:t>
        </w:r>
        <w:r w:rsidR="00935D43" w:rsidRPr="00935D43">
          <w:rPr>
            <w:webHidden/>
          </w:rPr>
          <w:fldChar w:fldCharType="end"/>
        </w:r>
      </w:hyperlink>
    </w:p>
    <w:p w14:paraId="7193B3F8" w14:textId="2D46C3A3" w:rsidR="00935D43" w:rsidRPr="00935D43" w:rsidRDefault="0029441E">
      <w:pPr>
        <w:pStyle w:val="24"/>
        <w:rPr>
          <w:rFonts w:hAnsi="標楷體" w:cstheme="minorBidi"/>
          <w:noProof/>
          <w:snapToGrid/>
          <w:sz w:val="24"/>
          <w:szCs w:val="24"/>
        </w:rPr>
      </w:pPr>
      <w:hyperlink w:anchor="_Toc193976057" w:history="1">
        <w:r w:rsidR="00935D43" w:rsidRPr="00935D43">
          <w:rPr>
            <w:rStyle w:val="afc"/>
            <w:rFonts w:hAnsi="標楷體" w:hint="eastAsia"/>
            <w:noProof/>
            <w:kern w:val="3"/>
            <w:sz w:val="24"/>
            <w:szCs w:val="24"/>
          </w:rPr>
          <w:t>第</w:t>
        </w:r>
        <w:r w:rsidR="00935D43" w:rsidRPr="00935D43">
          <w:rPr>
            <w:rStyle w:val="afc"/>
            <w:rFonts w:hAnsi="標楷體"/>
            <w:noProof/>
            <w:kern w:val="3"/>
            <w:sz w:val="24"/>
            <w:szCs w:val="24"/>
          </w:rPr>
          <w:t>2</w:t>
        </w:r>
        <w:r w:rsidR="00935D43" w:rsidRPr="00935D43">
          <w:rPr>
            <w:rStyle w:val="afc"/>
            <w:rFonts w:hAnsi="標楷體" w:hint="eastAsia"/>
            <w:noProof/>
            <w:kern w:val="3"/>
            <w:sz w:val="24"/>
            <w:szCs w:val="24"/>
          </w:rPr>
          <w:t>項、審計部</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_Toc193976057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20</w:t>
        </w:r>
        <w:r w:rsidR="00935D43" w:rsidRPr="00935D43">
          <w:rPr>
            <w:rFonts w:hAnsi="標楷體"/>
            <w:noProof/>
            <w:webHidden/>
            <w:sz w:val="24"/>
            <w:szCs w:val="24"/>
          </w:rPr>
          <w:fldChar w:fldCharType="end"/>
        </w:r>
      </w:hyperlink>
    </w:p>
    <w:p w14:paraId="4A6C1400" w14:textId="431AC544" w:rsidR="00935D43" w:rsidRPr="00935D43" w:rsidRDefault="0029441E" w:rsidP="00C04D89">
      <w:pPr>
        <w:pStyle w:val="11"/>
        <w:rPr>
          <w:rFonts w:cstheme="minorBidi"/>
          <w:snapToGrid/>
        </w:rPr>
      </w:pPr>
      <w:hyperlink w:anchor="_Toc193976058" w:history="1">
        <w:r w:rsidR="00935D43" w:rsidRPr="00935D43">
          <w:rPr>
            <w:rStyle w:val="afc"/>
            <w:rFonts w:hint="eastAsia"/>
          </w:rPr>
          <w:t>第</w:t>
        </w:r>
        <w:r w:rsidR="00935D43" w:rsidRPr="00935D43">
          <w:rPr>
            <w:rStyle w:val="afc"/>
          </w:rPr>
          <w:t>7</w:t>
        </w:r>
        <w:r w:rsidR="00935D43" w:rsidRPr="00935D43">
          <w:rPr>
            <w:rStyle w:val="afc"/>
            <w:rFonts w:hint="eastAsia"/>
          </w:rPr>
          <w:t>款、內政部主管</w:t>
        </w:r>
        <w:r w:rsidR="00935D43" w:rsidRPr="00935D43">
          <w:rPr>
            <w:webHidden/>
          </w:rPr>
          <w:tab/>
        </w:r>
        <w:r w:rsidR="00935D43" w:rsidRPr="00935D43">
          <w:rPr>
            <w:webHidden/>
          </w:rPr>
          <w:fldChar w:fldCharType="begin"/>
        </w:r>
        <w:r w:rsidR="00935D43" w:rsidRPr="00935D43">
          <w:rPr>
            <w:webHidden/>
          </w:rPr>
          <w:instrText xml:space="preserve"> PAGEREF _Toc193976058 \h </w:instrText>
        </w:r>
        <w:r w:rsidR="00935D43" w:rsidRPr="00935D43">
          <w:rPr>
            <w:webHidden/>
          </w:rPr>
        </w:r>
        <w:r w:rsidR="00935D43" w:rsidRPr="00935D43">
          <w:rPr>
            <w:webHidden/>
          </w:rPr>
          <w:fldChar w:fldCharType="separate"/>
        </w:r>
        <w:r w:rsidR="00C04D89">
          <w:rPr>
            <w:webHidden/>
          </w:rPr>
          <w:t>21</w:t>
        </w:r>
        <w:r w:rsidR="00935D43" w:rsidRPr="00935D43">
          <w:rPr>
            <w:webHidden/>
          </w:rPr>
          <w:fldChar w:fldCharType="end"/>
        </w:r>
      </w:hyperlink>
    </w:p>
    <w:p w14:paraId="2F4814D9" w14:textId="4A278F8D" w:rsidR="00935D43" w:rsidRPr="00935D43" w:rsidRDefault="0029441E">
      <w:pPr>
        <w:pStyle w:val="24"/>
        <w:rPr>
          <w:rFonts w:hAnsi="標楷體" w:cstheme="minorBidi"/>
          <w:noProof/>
          <w:snapToGrid/>
          <w:sz w:val="24"/>
          <w:szCs w:val="24"/>
        </w:rPr>
      </w:pPr>
      <w:hyperlink w:anchor="_Toc193976059" w:history="1">
        <w:r w:rsidR="00935D43" w:rsidRPr="00935D43">
          <w:rPr>
            <w:rStyle w:val="afc"/>
            <w:rFonts w:hAnsi="標楷體" w:hint="eastAsia"/>
            <w:noProof/>
            <w:sz w:val="24"/>
            <w:szCs w:val="24"/>
          </w:rPr>
          <w:t>第</w:t>
        </w:r>
        <w:r w:rsidR="00935D43" w:rsidRPr="00935D43">
          <w:rPr>
            <w:rStyle w:val="afc"/>
            <w:rFonts w:hAnsi="標楷體"/>
            <w:noProof/>
            <w:sz w:val="24"/>
            <w:szCs w:val="24"/>
          </w:rPr>
          <w:t>1</w:t>
        </w:r>
        <w:r w:rsidR="00935D43" w:rsidRPr="00935D43">
          <w:rPr>
            <w:rStyle w:val="afc"/>
            <w:rFonts w:hAnsi="標楷體" w:hint="eastAsia"/>
            <w:noProof/>
            <w:sz w:val="24"/>
            <w:szCs w:val="24"/>
          </w:rPr>
          <w:t>項、內政部</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_Toc193976059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21</w:t>
        </w:r>
        <w:r w:rsidR="00935D43" w:rsidRPr="00935D43">
          <w:rPr>
            <w:rFonts w:hAnsi="標楷體"/>
            <w:noProof/>
            <w:webHidden/>
            <w:sz w:val="24"/>
            <w:szCs w:val="24"/>
          </w:rPr>
          <w:fldChar w:fldCharType="end"/>
        </w:r>
      </w:hyperlink>
    </w:p>
    <w:p w14:paraId="7B54A24B" w14:textId="1FC1B3B2" w:rsidR="00935D43" w:rsidRPr="00935D43" w:rsidRDefault="0029441E">
      <w:pPr>
        <w:pStyle w:val="24"/>
        <w:rPr>
          <w:rFonts w:hAnsi="標楷體" w:cstheme="minorBidi"/>
          <w:noProof/>
          <w:snapToGrid/>
          <w:sz w:val="24"/>
          <w:szCs w:val="24"/>
        </w:rPr>
      </w:pPr>
      <w:hyperlink w:anchor="_Toc193976060" w:history="1">
        <w:r w:rsidR="00935D43" w:rsidRPr="00935D43">
          <w:rPr>
            <w:rStyle w:val="afc"/>
            <w:rFonts w:hAnsi="標楷體" w:hint="eastAsia"/>
            <w:noProof/>
            <w:sz w:val="24"/>
            <w:szCs w:val="24"/>
          </w:rPr>
          <w:t>第</w:t>
        </w:r>
        <w:r w:rsidR="00935D43" w:rsidRPr="00935D43">
          <w:rPr>
            <w:rStyle w:val="afc"/>
            <w:rFonts w:hAnsi="標楷體"/>
            <w:noProof/>
            <w:sz w:val="24"/>
            <w:szCs w:val="24"/>
          </w:rPr>
          <w:t>3</w:t>
        </w:r>
        <w:r w:rsidR="00935D43" w:rsidRPr="00935D43">
          <w:rPr>
            <w:rStyle w:val="afc"/>
            <w:rFonts w:hAnsi="標楷體" w:hint="eastAsia"/>
            <w:noProof/>
            <w:sz w:val="24"/>
            <w:szCs w:val="24"/>
          </w:rPr>
          <w:t>項、警政署及所屬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_Toc193976060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22</w:t>
        </w:r>
        <w:r w:rsidR="00935D43" w:rsidRPr="00935D43">
          <w:rPr>
            <w:rFonts w:hAnsi="標楷體"/>
            <w:noProof/>
            <w:webHidden/>
            <w:sz w:val="24"/>
            <w:szCs w:val="24"/>
          </w:rPr>
          <w:fldChar w:fldCharType="end"/>
        </w:r>
      </w:hyperlink>
    </w:p>
    <w:p w14:paraId="78E312CD" w14:textId="4EB1582E" w:rsidR="00935D43" w:rsidRPr="00935D43" w:rsidRDefault="0029441E">
      <w:pPr>
        <w:pStyle w:val="24"/>
        <w:rPr>
          <w:rFonts w:hAnsi="標楷體" w:cstheme="minorBidi"/>
          <w:noProof/>
          <w:snapToGrid/>
          <w:sz w:val="24"/>
          <w:szCs w:val="24"/>
        </w:rPr>
      </w:pPr>
      <w:hyperlink w:anchor="_Toc193976061" w:history="1">
        <w:r w:rsidR="00935D43" w:rsidRPr="00935D43">
          <w:rPr>
            <w:rStyle w:val="afc"/>
            <w:rFonts w:hAnsi="標楷體" w:hint="eastAsia"/>
            <w:noProof/>
            <w:sz w:val="24"/>
            <w:szCs w:val="24"/>
          </w:rPr>
          <w:t>第</w:t>
        </w:r>
        <w:r w:rsidR="00935D43" w:rsidRPr="00935D43">
          <w:rPr>
            <w:rStyle w:val="afc"/>
            <w:rFonts w:hAnsi="標楷體"/>
            <w:noProof/>
            <w:sz w:val="24"/>
            <w:szCs w:val="24"/>
          </w:rPr>
          <w:t>4</w:t>
        </w:r>
        <w:r w:rsidR="00935D43" w:rsidRPr="00935D43">
          <w:rPr>
            <w:rStyle w:val="afc"/>
            <w:rFonts w:hAnsi="標楷體" w:hint="eastAsia"/>
            <w:noProof/>
            <w:sz w:val="24"/>
            <w:szCs w:val="24"/>
          </w:rPr>
          <w:t>項、中央警察大學</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_Toc193976061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24</w:t>
        </w:r>
        <w:r w:rsidR="00935D43" w:rsidRPr="00935D43">
          <w:rPr>
            <w:rFonts w:hAnsi="標楷體"/>
            <w:noProof/>
            <w:webHidden/>
            <w:sz w:val="24"/>
            <w:szCs w:val="24"/>
          </w:rPr>
          <w:fldChar w:fldCharType="end"/>
        </w:r>
      </w:hyperlink>
    </w:p>
    <w:p w14:paraId="3A55308B" w14:textId="3EF18E4F" w:rsidR="00935D43" w:rsidRPr="00935D43" w:rsidRDefault="0029441E">
      <w:pPr>
        <w:pStyle w:val="24"/>
        <w:rPr>
          <w:rFonts w:hAnsi="標楷體" w:cstheme="minorBidi"/>
          <w:noProof/>
          <w:snapToGrid/>
          <w:sz w:val="24"/>
          <w:szCs w:val="24"/>
        </w:rPr>
      </w:pPr>
      <w:hyperlink w:anchor="_Toc193976062" w:history="1">
        <w:r w:rsidR="00935D43" w:rsidRPr="00935D43">
          <w:rPr>
            <w:rStyle w:val="afc"/>
            <w:rFonts w:hAnsi="標楷體" w:hint="eastAsia"/>
            <w:noProof/>
            <w:sz w:val="24"/>
            <w:szCs w:val="24"/>
          </w:rPr>
          <w:t>第</w:t>
        </w:r>
        <w:r w:rsidR="00935D43" w:rsidRPr="00935D43">
          <w:rPr>
            <w:rStyle w:val="afc"/>
            <w:rFonts w:hAnsi="標楷體"/>
            <w:noProof/>
            <w:sz w:val="24"/>
            <w:szCs w:val="24"/>
          </w:rPr>
          <w:t>5</w:t>
        </w:r>
        <w:r w:rsidR="00935D43" w:rsidRPr="00935D43">
          <w:rPr>
            <w:rStyle w:val="afc"/>
            <w:rFonts w:hAnsi="標楷體" w:hint="eastAsia"/>
            <w:noProof/>
            <w:sz w:val="24"/>
            <w:szCs w:val="24"/>
          </w:rPr>
          <w:t>項、消防署及所屬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_Toc193976062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25</w:t>
        </w:r>
        <w:r w:rsidR="00935D43" w:rsidRPr="00935D43">
          <w:rPr>
            <w:rFonts w:hAnsi="標楷體"/>
            <w:noProof/>
            <w:webHidden/>
            <w:sz w:val="24"/>
            <w:szCs w:val="24"/>
          </w:rPr>
          <w:fldChar w:fldCharType="end"/>
        </w:r>
      </w:hyperlink>
    </w:p>
    <w:p w14:paraId="713417E3" w14:textId="4FCC3869" w:rsidR="00935D43" w:rsidRPr="00935D43" w:rsidRDefault="0029441E">
      <w:pPr>
        <w:pStyle w:val="24"/>
        <w:rPr>
          <w:rFonts w:hAnsi="標楷體" w:cstheme="minorBidi"/>
          <w:noProof/>
          <w:snapToGrid/>
          <w:sz w:val="24"/>
          <w:szCs w:val="24"/>
        </w:rPr>
      </w:pPr>
      <w:hyperlink w:anchor="_Toc193976063" w:history="1">
        <w:r w:rsidR="00935D43" w:rsidRPr="00935D43">
          <w:rPr>
            <w:rStyle w:val="afc"/>
            <w:rFonts w:hAnsi="標楷體" w:hint="eastAsia"/>
            <w:noProof/>
            <w:sz w:val="24"/>
            <w:szCs w:val="24"/>
          </w:rPr>
          <w:t>第</w:t>
        </w:r>
        <w:r w:rsidR="00935D43" w:rsidRPr="00935D43">
          <w:rPr>
            <w:rStyle w:val="afc"/>
            <w:rFonts w:hAnsi="標楷體"/>
            <w:noProof/>
            <w:sz w:val="24"/>
            <w:szCs w:val="24"/>
          </w:rPr>
          <w:t>6</w:t>
        </w:r>
        <w:r w:rsidR="00935D43" w:rsidRPr="00935D43">
          <w:rPr>
            <w:rStyle w:val="afc"/>
            <w:rFonts w:hAnsi="標楷體" w:hint="eastAsia"/>
            <w:noProof/>
            <w:sz w:val="24"/>
            <w:szCs w:val="24"/>
          </w:rPr>
          <w:t>項、國家公園署及所屬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_Toc193976063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27</w:t>
        </w:r>
        <w:r w:rsidR="00935D43" w:rsidRPr="00935D43">
          <w:rPr>
            <w:rFonts w:hAnsi="標楷體"/>
            <w:noProof/>
            <w:webHidden/>
            <w:sz w:val="24"/>
            <w:szCs w:val="24"/>
          </w:rPr>
          <w:fldChar w:fldCharType="end"/>
        </w:r>
      </w:hyperlink>
    </w:p>
    <w:p w14:paraId="76856608" w14:textId="6637BBAB" w:rsidR="00935D43" w:rsidRPr="00935D43" w:rsidRDefault="0029441E">
      <w:pPr>
        <w:pStyle w:val="24"/>
        <w:rPr>
          <w:rFonts w:hAnsi="標楷體" w:cstheme="minorBidi"/>
          <w:noProof/>
          <w:snapToGrid/>
          <w:sz w:val="24"/>
          <w:szCs w:val="24"/>
        </w:rPr>
      </w:pPr>
      <w:hyperlink w:anchor="_Toc193976064" w:history="1">
        <w:r w:rsidR="00935D43" w:rsidRPr="00935D43">
          <w:rPr>
            <w:rStyle w:val="afc"/>
            <w:rFonts w:hAnsi="標楷體" w:hint="eastAsia"/>
            <w:noProof/>
            <w:sz w:val="24"/>
            <w:szCs w:val="24"/>
          </w:rPr>
          <w:t>第</w:t>
        </w:r>
        <w:r w:rsidR="00935D43" w:rsidRPr="00935D43">
          <w:rPr>
            <w:rStyle w:val="afc"/>
            <w:rFonts w:hAnsi="標楷體"/>
            <w:noProof/>
            <w:sz w:val="24"/>
            <w:szCs w:val="24"/>
          </w:rPr>
          <w:t>7</w:t>
        </w:r>
        <w:r w:rsidR="00935D43" w:rsidRPr="00935D43">
          <w:rPr>
            <w:rStyle w:val="afc"/>
            <w:rFonts w:hAnsi="標楷體" w:hint="eastAsia"/>
            <w:noProof/>
            <w:sz w:val="24"/>
            <w:szCs w:val="24"/>
          </w:rPr>
          <w:t>項、移民署</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_Toc193976064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29</w:t>
        </w:r>
        <w:r w:rsidR="00935D43" w:rsidRPr="00935D43">
          <w:rPr>
            <w:rFonts w:hAnsi="標楷體"/>
            <w:noProof/>
            <w:webHidden/>
            <w:sz w:val="24"/>
            <w:szCs w:val="24"/>
          </w:rPr>
          <w:fldChar w:fldCharType="end"/>
        </w:r>
      </w:hyperlink>
    </w:p>
    <w:p w14:paraId="76A849CC" w14:textId="1ADE2C70" w:rsidR="00935D43" w:rsidRPr="00935D43" w:rsidRDefault="0029441E" w:rsidP="00C04D89">
      <w:pPr>
        <w:pStyle w:val="11"/>
        <w:rPr>
          <w:rFonts w:cstheme="minorBidi"/>
          <w:snapToGrid/>
        </w:rPr>
      </w:pPr>
      <w:hyperlink w:anchor="_Toc193976065" w:history="1">
        <w:r w:rsidR="00935D43" w:rsidRPr="00935D43">
          <w:rPr>
            <w:rStyle w:val="afc"/>
            <w:rFonts w:hint="eastAsia"/>
          </w:rPr>
          <w:t>第</w:t>
        </w:r>
        <w:r w:rsidR="00935D43" w:rsidRPr="00935D43">
          <w:rPr>
            <w:rStyle w:val="afc"/>
          </w:rPr>
          <w:t>8</w:t>
        </w:r>
        <w:r w:rsidR="00935D43" w:rsidRPr="00935D43">
          <w:rPr>
            <w:rStyle w:val="afc"/>
            <w:rFonts w:hint="eastAsia"/>
          </w:rPr>
          <w:t>款、外交部主管</w:t>
        </w:r>
        <w:r w:rsidR="00935D43" w:rsidRPr="00935D43">
          <w:rPr>
            <w:webHidden/>
          </w:rPr>
          <w:tab/>
        </w:r>
        <w:r w:rsidR="00935D43" w:rsidRPr="00935D43">
          <w:rPr>
            <w:webHidden/>
          </w:rPr>
          <w:fldChar w:fldCharType="begin"/>
        </w:r>
        <w:r w:rsidR="00935D43" w:rsidRPr="00935D43">
          <w:rPr>
            <w:webHidden/>
          </w:rPr>
          <w:instrText xml:space="preserve"> PAGEREF _Toc193976065 \h </w:instrText>
        </w:r>
        <w:r w:rsidR="00935D43" w:rsidRPr="00935D43">
          <w:rPr>
            <w:webHidden/>
          </w:rPr>
        </w:r>
        <w:r w:rsidR="00935D43" w:rsidRPr="00935D43">
          <w:rPr>
            <w:webHidden/>
          </w:rPr>
          <w:fldChar w:fldCharType="separate"/>
        </w:r>
        <w:r w:rsidR="00C04D89">
          <w:rPr>
            <w:webHidden/>
          </w:rPr>
          <w:t>31</w:t>
        </w:r>
        <w:r w:rsidR="00935D43" w:rsidRPr="00935D43">
          <w:rPr>
            <w:webHidden/>
          </w:rPr>
          <w:fldChar w:fldCharType="end"/>
        </w:r>
      </w:hyperlink>
    </w:p>
    <w:p w14:paraId="312411EB" w14:textId="49264009" w:rsidR="00935D43" w:rsidRPr="00935D43" w:rsidRDefault="0029441E">
      <w:pPr>
        <w:pStyle w:val="24"/>
        <w:rPr>
          <w:rFonts w:hAnsi="標楷體" w:cstheme="minorBidi"/>
          <w:noProof/>
          <w:snapToGrid/>
          <w:sz w:val="24"/>
          <w:szCs w:val="24"/>
        </w:rPr>
      </w:pPr>
      <w:hyperlink w:anchor="_Toc193976066" w:history="1">
        <w:r w:rsidR="00935D43" w:rsidRPr="00935D43">
          <w:rPr>
            <w:rStyle w:val="afc"/>
            <w:rFonts w:hAnsi="標楷體" w:hint="eastAsia"/>
            <w:noProof/>
            <w:sz w:val="24"/>
            <w:szCs w:val="24"/>
          </w:rPr>
          <w:t>第</w:t>
        </w:r>
        <w:r w:rsidR="00935D43" w:rsidRPr="00935D43">
          <w:rPr>
            <w:rStyle w:val="afc"/>
            <w:rFonts w:hAnsi="標楷體"/>
            <w:noProof/>
            <w:sz w:val="24"/>
            <w:szCs w:val="24"/>
          </w:rPr>
          <w:t>1</w:t>
        </w:r>
        <w:r w:rsidR="00935D43" w:rsidRPr="00935D43">
          <w:rPr>
            <w:rStyle w:val="afc"/>
            <w:rFonts w:hAnsi="標楷體" w:hint="eastAsia"/>
            <w:noProof/>
            <w:sz w:val="24"/>
            <w:szCs w:val="24"/>
          </w:rPr>
          <w:t>項、外交部</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_Toc193976066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31</w:t>
        </w:r>
        <w:r w:rsidR="00935D43" w:rsidRPr="00935D43">
          <w:rPr>
            <w:rFonts w:hAnsi="標楷體"/>
            <w:noProof/>
            <w:webHidden/>
            <w:sz w:val="24"/>
            <w:szCs w:val="24"/>
          </w:rPr>
          <w:fldChar w:fldCharType="end"/>
        </w:r>
      </w:hyperlink>
    </w:p>
    <w:p w14:paraId="4FD0331F" w14:textId="76533381" w:rsidR="00935D43" w:rsidRPr="00935D43" w:rsidRDefault="0029441E" w:rsidP="00C04D89">
      <w:pPr>
        <w:pStyle w:val="11"/>
        <w:rPr>
          <w:rFonts w:cstheme="minorBidi"/>
          <w:snapToGrid/>
        </w:rPr>
      </w:pPr>
      <w:hyperlink w:anchor="_Toc193976067" w:history="1">
        <w:r w:rsidR="00935D43" w:rsidRPr="00935D43">
          <w:rPr>
            <w:rStyle w:val="afc"/>
            <w:rFonts w:hint="eastAsia"/>
          </w:rPr>
          <w:t>第</w:t>
        </w:r>
        <w:r w:rsidR="00935D43" w:rsidRPr="00935D43">
          <w:rPr>
            <w:rStyle w:val="afc"/>
          </w:rPr>
          <w:t>9</w:t>
        </w:r>
        <w:r w:rsidR="00935D43" w:rsidRPr="00935D43">
          <w:rPr>
            <w:rStyle w:val="afc"/>
            <w:rFonts w:hint="eastAsia"/>
          </w:rPr>
          <w:t>款、國防部主管</w:t>
        </w:r>
        <w:r w:rsidR="00935D43" w:rsidRPr="00935D43">
          <w:rPr>
            <w:webHidden/>
          </w:rPr>
          <w:tab/>
        </w:r>
        <w:r w:rsidR="00935D43" w:rsidRPr="00935D43">
          <w:rPr>
            <w:webHidden/>
          </w:rPr>
          <w:fldChar w:fldCharType="begin"/>
        </w:r>
        <w:r w:rsidR="00935D43" w:rsidRPr="00935D43">
          <w:rPr>
            <w:webHidden/>
          </w:rPr>
          <w:instrText xml:space="preserve"> PAGEREF _Toc193976067 \h </w:instrText>
        </w:r>
        <w:r w:rsidR="00935D43" w:rsidRPr="00935D43">
          <w:rPr>
            <w:webHidden/>
          </w:rPr>
        </w:r>
        <w:r w:rsidR="00935D43" w:rsidRPr="00935D43">
          <w:rPr>
            <w:webHidden/>
          </w:rPr>
          <w:fldChar w:fldCharType="separate"/>
        </w:r>
        <w:r w:rsidR="00C04D89">
          <w:rPr>
            <w:webHidden/>
          </w:rPr>
          <w:t>35</w:t>
        </w:r>
        <w:r w:rsidR="00935D43" w:rsidRPr="00935D43">
          <w:rPr>
            <w:webHidden/>
          </w:rPr>
          <w:fldChar w:fldCharType="end"/>
        </w:r>
      </w:hyperlink>
    </w:p>
    <w:p w14:paraId="0146026F" w14:textId="24775DB7" w:rsidR="00935D43" w:rsidRPr="00935D43" w:rsidRDefault="0029441E">
      <w:pPr>
        <w:pStyle w:val="24"/>
        <w:rPr>
          <w:rFonts w:hAnsi="標楷體" w:cstheme="minorBidi"/>
          <w:noProof/>
          <w:snapToGrid/>
          <w:sz w:val="24"/>
          <w:szCs w:val="24"/>
        </w:rPr>
      </w:pPr>
      <w:hyperlink w:anchor="_Toc193976068" w:history="1">
        <w:r w:rsidR="00935D43" w:rsidRPr="00935D43">
          <w:rPr>
            <w:rStyle w:val="afc"/>
            <w:rFonts w:hAnsi="標楷體" w:hint="eastAsia"/>
            <w:noProof/>
            <w:sz w:val="24"/>
            <w:szCs w:val="24"/>
          </w:rPr>
          <w:t>第</w:t>
        </w:r>
        <w:r w:rsidR="00935D43" w:rsidRPr="00935D43">
          <w:rPr>
            <w:rStyle w:val="afc"/>
            <w:rFonts w:hAnsi="標楷體"/>
            <w:noProof/>
            <w:sz w:val="24"/>
            <w:szCs w:val="24"/>
          </w:rPr>
          <w:t>2</w:t>
        </w:r>
        <w:r w:rsidR="00935D43" w:rsidRPr="00935D43">
          <w:rPr>
            <w:rStyle w:val="afc"/>
            <w:rFonts w:hAnsi="標楷體" w:hint="eastAsia"/>
            <w:noProof/>
            <w:sz w:val="24"/>
            <w:szCs w:val="24"/>
          </w:rPr>
          <w:t>項、國防部所屬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_Toc193976068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35</w:t>
        </w:r>
        <w:r w:rsidR="00935D43" w:rsidRPr="00935D43">
          <w:rPr>
            <w:rFonts w:hAnsi="標楷體"/>
            <w:noProof/>
            <w:webHidden/>
            <w:sz w:val="24"/>
            <w:szCs w:val="24"/>
          </w:rPr>
          <w:fldChar w:fldCharType="end"/>
        </w:r>
      </w:hyperlink>
    </w:p>
    <w:p w14:paraId="75D80B73" w14:textId="129A46DA" w:rsidR="00935D43" w:rsidRPr="00935D43" w:rsidRDefault="0029441E" w:rsidP="00C04D89">
      <w:pPr>
        <w:pStyle w:val="11"/>
        <w:rPr>
          <w:rFonts w:cstheme="minorBidi"/>
          <w:snapToGrid/>
        </w:rPr>
      </w:pPr>
      <w:hyperlink w:anchor="_Toc193976069" w:history="1">
        <w:r w:rsidR="00935D43" w:rsidRPr="00935D43">
          <w:rPr>
            <w:rStyle w:val="afc"/>
            <w:rFonts w:hint="eastAsia"/>
          </w:rPr>
          <w:t>第</w:t>
        </w:r>
        <w:r w:rsidR="00935D43" w:rsidRPr="00935D43">
          <w:rPr>
            <w:rStyle w:val="afc"/>
          </w:rPr>
          <w:t>10</w:t>
        </w:r>
        <w:r w:rsidR="00935D43" w:rsidRPr="00935D43">
          <w:rPr>
            <w:rStyle w:val="afc"/>
            <w:rFonts w:hint="eastAsia"/>
          </w:rPr>
          <w:t>款、財政部主管</w:t>
        </w:r>
        <w:r w:rsidR="00935D43" w:rsidRPr="00935D43">
          <w:rPr>
            <w:webHidden/>
          </w:rPr>
          <w:tab/>
        </w:r>
        <w:r w:rsidR="00935D43" w:rsidRPr="00935D43">
          <w:rPr>
            <w:webHidden/>
          </w:rPr>
          <w:fldChar w:fldCharType="begin"/>
        </w:r>
        <w:r w:rsidR="00935D43" w:rsidRPr="00935D43">
          <w:rPr>
            <w:webHidden/>
          </w:rPr>
          <w:instrText xml:space="preserve"> PAGEREF _Toc193976069 \h </w:instrText>
        </w:r>
        <w:r w:rsidR="00935D43" w:rsidRPr="00935D43">
          <w:rPr>
            <w:webHidden/>
          </w:rPr>
        </w:r>
        <w:r w:rsidR="00935D43" w:rsidRPr="00935D43">
          <w:rPr>
            <w:webHidden/>
          </w:rPr>
          <w:fldChar w:fldCharType="separate"/>
        </w:r>
        <w:r w:rsidR="00C04D89">
          <w:rPr>
            <w:webHidden/>
          </w:rPr>
          <w:t>37</w:t>
        </w:r>
        <w:r w:rsidR="00935D43" w:rsidRPr="00935D43">
          <w:rPr>
            <w:webHidden/>
          </w:rPr>
          <w:fldChar w:fldCharType="end"/>
        </w:r>
      </w:hyperlink>
    </w:p>
    <w:p w14:paraId="7C3C44A5" w14:textId="7061FFCB" w:rsidR="00935D43" w:rsidRPr="00935D43" w:rsidRDefault="0029441E">
      <w:pPr>
        <w:pStyle w:val="24"/>
        <w:rPr>
          <w:rFonts w:hAnsi="標楷體" w:cstheme="minorBidi"/>
          <w:noProof/>
          <w:snapToGrid/>
          <w:sz w:val="24"/>
          <w:szCs w:val="24"/>
        </w:rPr>
      </w:pPr>
      <w:hyperlink w:anchor="_Toc193976070" w:history="1">
        <w:r w:rsidR="00935D43" w:rsidRPr="00935D43">
          <w:rPr>
            <w:rStyle w:val="afc"/>
            <w:rFonts w:hAnsi="標楷體" w:hint="eastAsia"/>
            <w:noProof/>
            <w:sz w:val="24"/>
            <w:szCs w:val="24"/>
          </w:rPr>
          <w:t>第</w:t>
        </w:r>
        <w:r w:rsidR="00935D43" w:rsidRPr="00935D43">
          <w:rPr>
            <w:rStyle w:val="afc"/>
            <w:rFonts w:hAnsi="標楷體"/>
            <w:noProof/>
            <w:sz w:val="24"/>
            <w:szCs w:val="24"/>
          </w:rPr>
          <w:t>4</w:t>
        </w:r>
        <w:r w:rsidR="00935D43" w:rsidRPr="00935D43">
          <w:rPr>
            <w:rStyle w:val="afc"/>
            <w:rFonts w:hAnsi="標楷體" w:hint="eastAsia"/>
            <w:noProof/>
            <w:sz w:val="24"/>
            <w:szCs w:val="24"/>
          </w:rPr>
          <w:t>項、臺北國稅局</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_Toc193976070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37</w:t>
        </w:r>
        <w:r w:rsidR="00935D43" w:rsidRPr="00935D43">
          <w:rPr>
            <w:rFonts w:hAnsi="標楷體"/>
            <w:noProof/>
            <w:webHidden/>
            <w:sz w:val="24"/>
            <w:szCs w:val="24"/>
          </w:rPr>
          <w:fldChar w:fldCharType="end"/>
        </w:r>
      </w:hyperlink>
    </w:p>
    <w:p w14:paraId="2F225BB6" w14:textId="411368C9" w:rsidR="00935D43" w:rsidRPr="00935D43" w:rsidRDefault="0029441E">
      <w:pPr>
        <w:pStyle w:val="24"/>
        <w:rPr>
          <w:rFonts w:hAnsi="標楷體" w:cstheme="minorBidi"/>
          <w:noProof/>
          <w:snapToGrid/>
          <w:sz w:val="24"/>
          <w:szCs w:val="24"/>
        </w:rPr>
      </w:pPr>
      <w:hyperlink w:anchor="_Toc193976071" w:history="1">
        <w:r w:rsidR="00935D43" w:rsidRPr="00935D43">
          <w:rPr>
            <w:rStyle w:val="afc"/>
            <w:rFonts w:hAnsi="標楷體" w:hint="eastAsia"/>
            <w:noProof/>
            <w:sz w:val="24"/>
            <w:szCs w:val="24"/>
          </w:rPr>
          <w:t>第</w:t>
        </w:r>
        <w:r w:rsidR="00935D43" w:rsidRPr="00935D43">
          <w:rPr>
            <w:rStyle w:val="afc"/>
            <w:rFonts w:hAnsi="標楷體"/>
            <w:noProof/>
            <w:sz w:val="24"/>
            <w:szCs w:val="24"/>
          </w:rPr>
          <w:t>6</w:t>
        </w:r>
        <w:r w:rsidR="00935D43" w:rsidRPr="00935D43">
          <w:rPr>
            <w:rStyle w:val="afc"/>
            <w:rFonts w:hAnsi="標楷體" w:hint="eastAsia"/>
            <w:noProof/>
            <w:sz w:val="24"/>
            <w:szCs w:val="24"/>
          </w:rPr>
          <w:t>項、北區國稅局及所屬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_Toc193976071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37</w:t>
        </w:r>
        <w:r w:rsidR="00935D43" w:rsidRPr="00935D43">
          <w:rPr>
            <w:rFonts w:hAnsi="標楷體"/>
            <w:noProof/>
            <w:webHidden/>
            <w:sz w:val="24"/>
            <w:szCs w:val="24"/>
          </w:rPr>
          <w:fldChar w:fldCharType="end"/>
        </w:r>
      </w:hyperlink>
    </w:p>
    <w:p w14:paraId="54253300" w14:textId="5F11846B" w:rsidR="00935D43" w:rsidRPr="00935D43" w:rsidRDefault="0029441E">
      <w:pPr>
        <w:pStyle w:val="24"/>
        <w:rPr>
          <w:rFonts w:hAnsi="標楷體" w:cstheme="minorBidi"/>
          <w:noProof/>
          <w:snapToGrid/>
          <w:sz w:val="24"/>
          <w:szCs w:val="24"/>
        </w:rPr>
      </w:pPr>
      <w:hyperlink w:anchor="_Toc193976072" w:history="1">
        <w:r w:rsidR="00935D43" w:rsidRPr="00935D43">
          <w:rPr>
            <w:rStyle w:val="afc"/>
            <w:rFonts w:hAnsi="標楷體" w:hint="eastAsia"/>
            <w:noProof/>
            <w:sz w:val="24"/>
            <w:szCs w:val="24"/>
          </w:rPr>
          <w:t>第</w:t>
        </w:r>
        <w:r w:rsidR="00935D43" w:rsidRPr="00935D43">
          <w:rPr>
            <w:rStyle w:val="afc"/>
            <w:rFonts w:hAnsi="標楷體"/>
            <w:noProof/>
            <w:sz w:val="24"/>
            <w:szCs w:val="24"/>
          </w:rPr>
          <w:t>8</w:t>
        </w:r>
        <w:r w:rsidR="00935D43" w:rsidRPr="00935D43">
          <w:rPr>
            <w:rStyle w:val="afc"/>
            <w:rFonts w:hAnsi="標楷體" w:hint="eastAsia"/>
            <w:noProof/>
            <w:sz w:val="24"/>
            <w:szCs w:val="24"/>
          </w:rPr>
          <w:t>項、南區國稅局及所屬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_Toc193976072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37</w:t>
        </w:r>
        <w:r w:rsidR="00935D43" w:rsidRPr="00935D43">
          <w:rPr>
            <w:rFonts w:hAnsi="標楷體"/>
            <w:noProof/>
            <w:webHidden/>
            <w:sz w:val="24"/>
            <w:szCs w:val="24"/>
          </w:rPr>
          <w:fldChar w:fldCharType="end"/>
        </w:r>
      </w:hyperlink>
    </w:p>
    <w:p w14:paraId="322277B1" w14:textId="51606802" w:rsidR="00935D43" w:rsidRPr="00935D43" w:rsidRDefault="0029441E">
      <w:pPr>
        <w:pStyle w:val="24"/>
        <w:rPr>
          <w:rFonts w:hAnsi="標楷體" w:cstheme="minorBidi"/>
          <w:noProof/>
          <w:snapToGrid/>
          <w:sz w:val="24"/>
          <w:szCs w:val="24"/>
        </w:rPr>
      </w:pPr>
      <w:hyperlink w:anchor="_Toc193976073" w:history="1">
        <w:r w:rsidR="00935D43" w:rsidRPr="00935D43">
          <w:rPr>
            <w:rStyle w:val="afc"/>
            <w:rFonts w:hAnsi="標楷體" w:hint="eastAsia"/>
            <w:noProof/>
            <w:sz w:val="24"/>
            <w:szCs w:val="24"/>
          </w:rPr>
          <w:t>第</w:t>
        </w:r>
        <w:r w:rsidR="00935D43" w:rsidRPr="00935D43">
          <w:rPr>
            <w:rStyle w:val="afc"/>
            <w:rFonts w:hAnsi="標楷體"/>
            <w:noProof/>
            <w:sz w:val="24"/>
            <w:szCs w:val="24"/>
          </w:rPr>
          <w:t>10</w:t>
        </w:r>
        <w:r w:rsidR="00935D43" w:rsidRPr="00935D43">
          <w:rPr>
            <w:rStyle w:val="afc"/>
            <w:rFonts w:hAnsi="標楷體" w:hint="eastAsia"/>
            <w:noProof/>
            <w:sz w:val="24"/>
            <w:szCs w:val="24"/>
          </w:rPr>
          <w:t>項、國有財產署及所屬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_Toc193976073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40</w:t>
        </w:r>
        <w:r w:rsidR="00935D43" w:rsidRPr="00935D43">
          <w:rPr>
            <w:rFonts w:hAnsi="標楷體"/>
            <w:noProof/>
            <w:webHidden/>
            <w:sz w:val="24"/>
            <w:szCs w:val="24"/>
          </w:rPr>
          <w:fldChar w:fldCharType="end"/>
        </w:r>
      </w:hyperlink>
    </w:p>
    <w:p w14:paraId="6F56A255" w14:textId="0BCD84F0" w:rsidR="00935D43" w:rsidRPr="00935D43" w:rsidRDefault="0029441E" w:rsidP="00C04D89">
      <w:pPr>
        <w:pStyle w:val="11"/>
        <w:rPr>
          <w:rFonts w:cstheme="minorBidi"/>
          <w:snapToGrid/>
        </w:rPr>
      </w:pPr>
      <w:hyperlink w:anchor="_Toc193976074" w:history="1">
        <w:r w:rsidR="00935D43" w:rsidRPr="00935D43">
          <w:rPr>
            <w:rStyle w:val="afc"/>
            <w:rFonts w:hint="eastAsia"/>
          </w:rPr>
          <w:t>第</w:t>
        </w:r>
        <w:r w:rsidR="00935D43" w:rsidRPr="00935D43">
          <w:rPr>
            <w:rStyle w:val="afc"/>
          </w:rPr>
          <w:t>11</w:t>
        </w:r>
        <w:r w:rsidR="00935D43" w:rsidRPr="00935D43">
          <w:rPr>
            <w:rStyle w:val="afc"/>
            <w:rFonts w:hint="eastAsia"/>
          </w:rPr>
          <w:t>款、教育部主管</w:t>
        </w:r>
        <w:r w:rsidR="00935D43" w:rsidRPr="00935D43">
          <w:rPr>
            <w:webHidden/>
          </w:rPr>
          <w:tab/>
        </w:r>
        <w:r w:rsidR="00935D43" w:rsidRPr="00935D43">
          <w:rPr>
            <w:webHidden/>
          </w:rPr>
          <w:fldChar w:fldCharType="begin"/>
        </w:r>
        <w:r w:rsidR="00935D43" w:rsidRPr="00935D43">
          <w:rPr>
            <w:webHidden/>
          </w:rPr>
          <w:instrText xml:space="preserve"> PAGEREF _Toc193976074 \h </w:instrText>
        </w:r>
        <w:r w:rsidR="00935D43" w:rsidRPr="00935D43">
          <w:rPr>
            <w:webHidden/>
          </w:rPr>
        </w:r>
        <w:r w:rsidR="00935D43" w:rsidRPr="00935D43">
          <w:rPr>
            <w:webHidden/>
          </w:rPr>
          <w:fldChar w:fldCharType="separate"/>
        </w:r>
        <w:r w:rsidR="00C04D89">
          <w:rPr>
            <w:webHidden/>
          </w:rPr>
          <w:t>42</w:t>
        </w:r>
        <w:r w:rsidR="00935D43" w:rsidRPr="00935D43">
          <w:rPr>
            <w:webHidden/>
          </w:rPr>
          <w:fldChar w:fldCharType="end"/>
        </w:r>
      </w:hyperlink>
    </w:p>
    <w:p w14:paraId="699E7955" w14:textId="30AFA81F" w:rsidR="00935D43" w:rsidRPr="00935D43" w:rsidRDefault="0029441E">
      <w:pPr>
        <w:pStyle w:val="24"/>
        <w:rPr>
          <w:rFonts w:hAnsi="標楷體" w:cstheme="minorBidi"/>
          <w:noProof/>
          <w:snapToGrid/>
          <w:sz w:val="24"/>
          <w:szCs w:val="24"/>
        </w:rPr>
      </w:pPr>
      <w:hyperlink w:anchor="_Toc193976075" w:history="1">
        <w:r w:rsidR="00935D43" w:rsidRPr="00935D43">
          <w:rPr>
            <w:rStyle w:val="afc"/>
            <w:rFonts w:hAnsi="標楷體" w:hint="eastAsia"/>
            <w:noProof/>
            <w:sz w:val="24"/>
            <w:szCs w:val="24"/>
          </w:rPr>
          <w:t>第</w:t>
        </w:r>
        <w:r w:rsidR="00935D43" w:rsidRPr="00935D43">
          <w:rPr>
            <w:rStyle w:val="afc"/>
            <w:rFonts w:hAnsi="標楷體"/>
            <w:noProof/>
            <w:sz w:val="24"/>
            <w:szCs w:val="24"/>
          </w:rPr>
          <w:t>1</w:t>
        </w:r>
        <w:r w:rsidR="00935D43" w:rsidRPr="00935D43">
          <w:rPr>
            <w:rStyle w:val="afc"/>
            <w:rFonts w:hAnsi="標楷體" w:hint="eastAsia"/>
            <w:noProof/>
            <w:sz w:val="24"/>
            <w:szCs w:val="24"/>
          </w:rPr>
          <w:t>項、教育部</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_Toc193976075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42</w:t>
        </w:r>
        <w:r w:rsidR="00935D43" w:rsidRPr="00935D43">
          <w:rPr>
            <w:rFonts w:hAnsi="標楷體"/>
            <w:noProof/>
            <w:webHidden/>
            <w:sz w:val="24"/>
            <w:szCs w:val="24"/>
          </w:rPr>
          <w:fldChar w:fldCharType="end"/>
        </w:r>
      </w:hyperlink>
    </w:p>
    <w:p w14:paraId="7FA1A5CA" w14:textId="45EEB385" w:rsidR="00935D43" w:rsidRPr="00935D43" w:rsidRDefault="0029441E">
      <w:pPr>
        <w:pStyle w:val="24"/>
        <w:rPr>
          <w:rFonts w:hAnsi="標楷體" w:cstheme="minorBidi"/>
          <w:noProof/>
          <w:snapToGrid/>
          <w:sz w:val="24"/>
          <w:szCs w:val="24"/>
        </w:rPr>
      </w:pPr>
      <w:hyperlink w:anchor="_Toc193976076" w:history="1">
        <w:r w:rsidR="00935D43" w:rsidRPr="00935D43">
          <w:rPr>
            <w:rStyle w:val="afc"/>
            <w:rFonts w:hAnsi="標楷體" w:hint="eastAsia"/>
            <w:noProof/>
            <w:sz w:val="24"/>
            <w:szCs w:val="24"/>
          </w:rPr>
          <w:t>第</w:t>
        </w:r>
        <w:r w:rsidR="00935D43" w:rsidRPr="00935D43">
          <w:rPr>
            <w:rStyle w:val="afc"/>
            <w:rFonts w:hAnsi="標楷體"/>
            <w:noProof/>
            <w:sz w:val="24"/>
            <w:szCs w:val="24"/>
          </w:rPr>
          <w:t>3</w:t>
        </w:r>
        <w:r w:rsidR="00935D43" w:rsidRPr="00935D43">
          <w:rPr>
            <w:rStyle w:val="afc"/>
            <w:rFonts w:hAnsi="標楷體" w:hint="eastAsia"/>
            <w:noProof/>
            <w:sz w:val="24"/>
            <w:szCs w:val="24"/>
          </w:rPr>
          <w:t>項、體育署</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_Toc193976076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44</w:t>
        </w:r>
        <w:r w:rsidR="00935D43" w:rsidRPr="00935D43">
          <w:rPr>
            <w:rFonts w:hAnsi="標楷體"/>
            <w:noProof/>
            <w:webHidden/>
            <w:sz w:val="24"/>
            <w:szCs w:val="24"/>
          </w:rPr>
          <w:fldChar w:fldCharType="end"/>
        </w:r>
      </w:hyperlink>
    </w:p>
    <w:p w14:paraId="77623682" w14:textId="035F81A8" w:rsidR="00935D43" w:rsidRPr="00935D43" w:rsidRDefault="0029441E" w:rsidP="00C04D89">
      <w:pPr>
        <w:pStyle w:val="11"/>
        <w:rPr>
          <w:rFonts w:cstheme="minorBidi"/>
          <w:snapToGrid/>
        </w:rPr>
      </w:pPr>
      <w:hyperlink w:anchor="_Toc193976077" w:history="1">
        <w:r w:rsidR="00935D43" w:rsidRPr="00935D43">
          <w:rPr>
            <w:rStyle w:val="afc"/>
            <w:rFonts w:hint="eastAsia"/>
          </w:rPr>
          <w:t>第</w:t>
        </w:r>
        <w:r w:rsidR="00935D43" w:rsidRPr="00935D43">
          <w:rPr>
            <w:rStyle w:val="afc"/>
          </w:rPr>
          <w:t>12</w:t>
        </w:r>
        <w:r w:rsidR="00935D43" w:rsidRPr="00935D43">
          <w:rPr>
            <w:rStyle w:val="afc"/>
            <w:rFonts w:hint="eastAsia"/>
          </w:rPr>
          <w:t>款、法務部主管</w:t>
        </w:r>
        <w:r w:rsidR="00935D43" w:rsidRPr="00935D43">
          <w:rPr>
            <w:webHidden/>
          </w:rPr>
          <w:tab/>
        </w:r>
        <w:r w:rsidR="00935D43" w:rsidRPr="00935D43">
          <w:rPr>
            <w:webHidden/>
          </w:rPr>
          <w:fldChar w:fldCharType="begin"/>
        </w:r>
        <w:r w:rsidR="00935D43" w:rsidRPr="00935D43">
          <w:rPr>
            <w:webHidden/>
          </w:rPr>
          <w:instrText xml:space="preserve"> PAGEREF _Toc193976077 \h </w:instrText>
        </w:r>
        <w:r w:rsidR="00935D43" w:rsidRPr="00935D43">
          <w:rPr>
            <w:webHidden/>
          </w:rPr>
        </w:r>
        <w:r w:rsidR="00935D43" w:rsidRPr="00935D43">
          <w:rPr>
            <w:webHidden/>
          </w:rPr>
          <w:fldChar w:fldCharType="separate"/>
        </w:r>
        <w:r w:rsidR="00C04D89">
          <w:rPr>
            <w:webHidden/>
          </w:rPr>
          <w:t>46</w:t>
        </w:r>
        <w:r w:rsidR="00935D43" w:rsidRPr="00935D43">
          <w:rPr>
            <w:webHidden/>
          </w:rPr>
          <w:fldChar w:fldCharType="end"/>
        </w:r>
      </w:hyperlink>
    </w:p>
    <w:p w14:paraId="0DD20A72" w14:textId="7CA7098D" w:rsidR="00935D43" w:rsidRPr="00935D43" w:rsidRDefault="0029441E">
      <w:pPr>
        <w:pStyle w:val="24"/>
        <w:rPr>
          <w:rFonts w:hAnsi="標楷體" w:cstheme="minorBidi"/>
          <w:noProof/>
          <w:snapToGrid/>
          <w:sz w:val="24"/>
          <w:szCs w:val="24"/>
        </w:rPr>
      </w:pPr>
      <w:hyperlink w:anchor="_Toc193976078" w:history="1">
        <w:r w:rsidR="00935D43" w:rsidRPr="00935D43">
          <w:rPr>
            <w:rStyle w:val="afc"/>
            <w:rFonts w:hAnsi="標楷體" w:hint="eastAsia"/>
            <w:noProof/>
            <w:sz w:val="24"/>
            <w:szCs w:val="24"/>
          </w:rPr>
          <w:t>第</w:t>
        </w:r>
        <w:r w:rsidR="00935D43" w:rsidRPr="00935D43">
          <w:rPr>
            <w:rStyle w:val="afc"/>
            <w:rFonts w:hAnsi="標楷體"/>
            <w:noProof/>
            <w:sz w:val="24"/>
            <w:szCs w:val="24"/>
          </w:rPr>
          <w:t>1</w:t>
        </w:r>
        <w:r w:rsidR="00935D43" w:rsidRPr="00935D43">
          <w:rPr>
            <w:rStyle w:val="afc"/>
            <w:rFonts w:hAnsi="標楷體" w:hint="eastAsia"/>
            <w:noProof/>
            <w:sz w:val="24"/>
            <w:szCs w:val="24"/>
          </w:rPr>
          <w:t>項、法務部</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_Toc193976078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46</w:t>
        </w:r>
        <w:r w:rsidR="00935D43" w:rsidRPr="00935D43">
          <w:rPr>
            <w:rFonts w:hAnsi="標楷體"/>
            <w:noProof/>
            <w:webHidden/>
            <w:sz w:val="24"/>
            <w:szCs w:val="24"/>
          </w:rPr>
          <w:fldChar w:fldCharType="end"/>
        </w:r>
      </w:hyperlink>
    </w:p>
    <w:p w14:paraId="4DE77C93" w14:textId="7105F752" w:rsidR="00935D43" w:rsidRPr="00935D43" w:rsidRDefault="0029441E">
      <w:pPr>
        <w:pStyle w:val="24"/>
        <w:rPr>
          <w:rFonts w:hAnsi="標楷體" w:cstheme="minorBidi"/>
          <w:noProof/>
          <w:snapToGrid/>
          <w:sz w:val="24"/>
          <w:szCs w:val="24"/>
        </w:rPr>
      </w:pPr>
      <w:hyperlink w:anchor="_Toc193976079" w:history="1">
        <w:r w:rsidR="00935D43" w:rsidRPr="00935D43">
          <w:rPr>
            <w:rStyle w:val="afc"/>
            <w:rFonts w:hAnsi="標楷體" w:hint="eastAsia"/>
            <w:noProof/>
            <w:sz w:val="24"/>
            <w:szCs w:val="24"/>
          </w:rPr>
          <w:t>第</w:t>
        </w:r>
        <w:r w:rsidR="00935D43" w:rsidRPr="00935D43">
          <w:rPr>
            <w:rStyle w:val="afc"/>
            <w:rFonts w:hAnsi="標楷體"/>
            <w:noProof/>
            <w:sz w:val="24"/>
            <w:szCs w:val="24"/>
          </w:rPr>
          <w:t>37</w:t>
        </w:r>
        <w:r w:rsidR="00935D43" w:rsidRPr="00935D43">
          <w:rPr>
            <w:rStyle w:val="afc"/>
            <w:rFonts w:hAnsi="標楷體" w:hint="eastAsia"/>
            <w:noProof/>
            <w:sz w:val="24"/>
            <w:szCs w:val="24"/>
          </w:rPr>
          <w:t>項、調查局</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_Toc193976079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47</w:t>
        </w:r>
        <w:r w:rsidR="00935D43" w:rsidRPr="00935D43">
          <w:rPr>
            <w:rFonts w:hAnsi="標楷體"/>
            <w:noProof/>
            <w:webHidden/>
            <w:sz w:val="24"/>
            <w:szCs w:val="24"/>
          </w:rPr>
          <w:fldChar w:fldCharType="end"/>
        </w:r>
      </w:hyperlink>
    </w:p>
    <w:p w14:paraId="44A2DFFB" w14:textId="1E85212A" w:rsidR="00935D43" w:rsidRPr="00935D43" w:rsidRDefault="0029441E" w:rsidP="00C04D89">
      <w:pPr>
        <w:pStyle w:val="11"/>
        <w:rPr>
          <w:rFonts w:cstheme="minorBidi"/>
          <w:snapToGrid/>
        </w:rPr>
      </w:pPr>
      <w:hyperlink w:anchor="_Toc193976080" w:history="1">
        <w:r w:rsidR="00935D43" w:rsidRPr="00935D43">
          <w:rPr>
            <w:rStyle w:val="afc"/>
            <w:rFonts w:hint="eastAsia"/>
          </w:rPr>
          <w:t>第</w:t>
        </w:r>
        <w:r w:rsidR="00935D43" w:rsidRPr="00935D43">
          <w:rPr>
            <w:rStyle w:val="afc"/>
          </w:rPr>
          <w:t>14</w:t>
        </w:r>
        <w:r w:rsidR="00935D43" w:rsidRPr="00935D43">
          <w:rPr>
            <w:rStyle w:val="afc"/>
            <w:rFonts w:hint="eastAsia"/>
          </w:rPr>
          <w:t>款、交通部主管</w:t>
        </w:r>
        <w:r w:rsidR="00935D43" w:rsidRPr="00935D43">
          <w:rPr>
            <w:webHidden/>
          </w:rPr>
          <w:tab/>
        </w:r>
        <w:r w:rsidR="00935D43" w:rsidRPr="00935D43">
          <w:rPr>
            <w:webHidden/>
          </w:rPr>
          <w:fldChar w:fldCharType="begin"/>
        </w:r>
        <w:r w:rsidR="00935D43" w:rsidRPr="00935D43">
          <w:rPr>
            <w:webHidden/>
          </w:rPr>
          <w:instrText xml:space="preserve"> PAGEREF _Toc193976080 \h </w:instrText>
        </w:r>
        <w:r w:rsidR="00935D43" w:rsidRPr="00935D43">
          <w:rPr>
            <w:webHidden/>
          </w:rPr>
        </w:r>
        <w:r w:rsidR="00935D43" w:rsidRPr="00935D43">
          <w:rPr>
            <w:webHidden/>
          </w:rPr>
          <w:fldChar w:fldCharType="separate"/>
        </w:r>
        <w:r w:rsidR="00C04D89">
          <w:rPr>
            <w:webHidden/>
          </w:rPr>
          <w:t>50</w:t>
        </w:r>
        <w:r w:rsidR="00935D43" w:rsidRPr="00935D43">
          <w:rPr>
            <w:webHidden/>
          </w:rPr>
          <w:fldChar w:fldCharType="end"/>
        </w:r>
      </w:hyperlink>
    </w:p>
    <w:p w14:paraId="37776C16" w14:textId="225C44D3" w:rsidR="00935D43" w:rsidRPr="00935D43" w:rsidRDefault="0029441E">
      <w:pPr>
        <w:pStyle w:val="24"/>
        <w:rPr>
          <w:rFonts w:hAnsi="標楷體" w:cstheme="minorBidi"/>
          <w:noProof/>
          <w:snapToGrid/>
          <w:sz w:val="24"/>
          <w:szCs w:val="24"/>
        </w:rPr>
      </w:pPr>
      <w:hyperlink w:anchor="_Toc193976081" w:history="1">
        <w:r w:rsidR="00935D43" w:rsidRPr="00935D43">
          <w:rPr>
            <w:rStyle w:val="afc"/>
            <w:rFonts w:hAnsi="標楷體" w:hint="eastAsia"/>
            <w:noProof/>
            <w:sz w:val="24"/>
            <w:szCs w:val="24"/>
          </w:rPr>
          <w:t>第</w:t>
        </w:r>
        <w:r w:rsidR="00935D43" w:rsidRPr="00935D43">
          <w:rPr>
            <w:rStyle w:val="afc"/>
            <w:rFonts w:hAnsi="標楷體"/>
            <w:noProof/>
            <w:sz w:val="24"/>
            <w:szCs w:val="24"/>
          </w:rPr>
          <w:t>4</w:t>
        </w:r>
        <w:r w:rsidR="00935D43" w:rsidRPr="00935D43">
          <w:rPr>
            <w:rStyle w:val="afc"/>
            <w:rFonts w:hAnsi="標楷體" w:hint="eastAsia"/>
            <w:noProof/>
            <w:sz w:val="24"/>
            <w:szCs w:val="24"/>
          </w:rPr>
          <w:t>項、觀光署及所屬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_Toc193976081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50</w:t>
        </w:r>
        <w:r w:rsidR="00935D43" w:rsidRPr="00935D43">
          <w:rPr>
            <w:rFonts w:hAnsi="標楷體"/>
            <w:noProof/>
            <w:webHidden/>
            <w:sz w:val="24"/>
            <w:szCs w:val="24"/>
          </w:rPr>
          <w:fldChar w:fldCharType="end"/>
        </w:r>
      </w:hyperlink>
    </w:p>
    <w:p w14:paraId="7B7A61E7" w14:textId="6444A2EA" w:rsidR="00935D43" w:rsidRPr="00935D43" w:rsidRDefault="0029441E">
      <w:pPr>
        <w:pStyle w:val="24"/>
        <w:rPr>
          <w:rFonts w:hAnsi="標楷體" w:cstheme="minorBidi"/>
          <w:noProof/>
          <w:snapToGrid/>
          <w:sz w:val="24"/>
          <w:szCs w:val="24"/>
        </w:rPr>
      </w:pPr>
      <w:hyperlink w:anchor="_Toc193976082" w:history="1">
        <w:r w:rsidR="00935D43" w:rsidRPr="00935D43">
          <w:rPr>
            <w:rStyle w:val="afc"/>
            <w:rFonts w:hAnsi="標楷體" w:hint="eastAsia"/>
            <w:noProof/>
            <w:sz w:val="24"/>
            <w:szCs w:val="24"/>
          </w:rPr>
          <w:t>第</w:t>
        </w:r>
        <w:r w:rsidR="00935D43" w:rsidRPr="00935D43">
          <w:rPr>
            <w:rStyle w:val="afc"/>
            <w:rFonts w:hAnsi="標楷體"/>
            <w:noProof/>
            <w:sz w:val="24"/>
            <w:szCs w:val="24"/>
          </w:rPr>
          <w:t>7</w:t>
        </w:r>
        <w:r w:rsidR="00935D43" w:rsidRPr="00935D43">
          <w:rPr>
            <w:rStyle w:val="afc"/>
            <w:rFonts w:hAnsi="標楷體" w:hint="eastAsia"/>
            <w:noProof/>
            <w:sz w:val="24"/>
            <w:szCs w:val="24"/>
          </w:rPr>
          <w:t>項、鐵道局及所屬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_Toc193976082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54</w:t>
        </w:r>
        <w:r w:rsidR="00935D43" w:rsidRPr="00935D43">
          <w:rPr>
            <w:rFonts w:hAnsi="標楷體"/>
            <w:noProof/>
            <w:webHidden/>
            <w:sz w:val="24"/>
            <w:szCs w:val="24"/>
          </w:rPr>
          <w:fldChar w:fldCharType="end"/>
        </w:r>
      </w:hyperlink>
    </w:p>
    <w:p w14:paraId="210AD9EC" w14:textId="6012D95C" w:rsidR="00935D43" w:rsidRPr="00935D43" w:rsidRDefault="0029441E">
      <w:pPr>
        <w:pStyle w:val="24"/>
        <w:rPr>
          <w:rFonts w:hAnsi="標楷體" w:cstheme="minorBidi"/>
          <w:noProof/>
          <w:snapToGrid/>
          <w:sz w:val="24"/>
          <w:szCs w:val="24"/>
        </w:rPr>
      </w:pPr>
      <w:hyperlink w:anchor="_Toc193976083" w:history="1">
        <w:r w:rsidR="00935D43" w:rsidRPr="00935D43">
          <w:rPr>
            <w:rStyle w:val="afc"/>
            <w:rFonts w:hAnsi="標楷體" w:hint="eastAsia"/>
            <w:noProof/>
            <w:sz w:val="24"/>
            <w:szCs w:val="24"/>
          </w:rPr>
          <w:t>第</w:t>
        </w:r>
        <w:r w:rsidR="00935D43" w:rsidRPr="00935D43">
          <w:rPr>
            <w:rStyle w:val="afc"/>
            <w:rFonts w:hAnsi="標楷體"/>
            <w:noProof/>
            <w:sz w:val="24"/>
            <w:szCs w:val="24"/>
          </w:rPr>
          <w:t>8</w:t>
        </w:r>
        <w:r w:rsidR="00935D43" w:rsidRPr="00935D43">
          <w:rPr>
            <w:rStyle w:val="afc"/>
            <w:rFonts w:hAnsi="標楷體" w:hint="eastAsia"/>
            <w:noProof/>
            <w:sz w:val="24"/>
            <w:szCs w:val="24"/>
          </w:rPr>
          <w:t>項、航港局</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_Toc193976083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56</w:t>
        </w:r>
        <w:r w:rsidR="00935D43" w:rsidRPr="00935D43">
          <w:rPr>
            <w:rFonts w:hAnsi="標楷體"/>
            <w:noProof/>
            <w:webHidden/>
            <w:sz w:val="24"/>
            <w:szCs w:val="24"/>
          </w:rPr>
          <w:fldChar w:fldCharType="end"/>
        </w:r>
      </w:hyperlink>
    </w:p>
    <w:p w14:paraId="38570814" w14:textId="28EEA8E4" w:rsidR="00935D43" w:rsidRPr="00935D43" w:rsidRDefault="0029441E" w:rsidP="00C04D89">
      <w:pPr>
        <w:pStyle w:val="11"/>
        <w:rPr>
          <w:rFonts w:cstheme="minorBidi"/>
          <w:snapToGrid/>
        </w:rPr>
      </w:pPr>
      <w:hyperlink w:anchor="_Toc193976084" w:history="1">
        <w:r w:rsidR="00935D43" w:rsidRPr="00935D43">
          <w:rPr>
            <w:rStyle w:val="afc"/>
            <w:rFonts w:hint="eastAsia"/>
          </w:rPr>
          <w:t>第</w:t>
        </w:r>
        <w:r w:rsidR="00935D43" w:rsidRPr="00935D43">
          <w:rPr>
            <w:rStyle w:val="afc"/>
          </w:rPr>
          <w:t>16</w:t>
        </w:r>
        <w:r w:rsidR="00935D43" w:rsidRPr="00935D43">
          <w:rPr>
            <w:rStyle w:val="afc"/>
            <w:rFonts w:hint="eastAsia"/>
          </w:rPr>
          <w:t>款、農業部主管</w:t>
        </w:r>
        <w:r w:rsidR="00935D43" w:rsidRPr="00935D43">
          <w:rPr>
            <w:webHidden/>
          </w:rPr>
          <w:tab/>
        </w:r>
        <w:r w:rsidR="00935D43" w:rsidRPr="00935D43">
          <w:rPr>
            <w:webHidden/>
          </w:rPr>
          <w:fldChar w:fldCharType="begin"/>
        </w:r>
        <w:r w:rsidR="00935D43" w:rsidRPr="00935D43">
          <w:rPr>
            <w:webHidden/>
          </w:rPr>
          <w:instrText xml:space="preserve"> PAGEREF _Toc193976084 \h </w:instrText>
        </w:r>
        <w:r w:rsidR="00935D43" w:rsidRPr="00935D43">
          <w:rPr>
            <w:webHidden/>
          </w:rPr>
        </w:r>
        <w:r w:rsidR="00935D43" w:rsidRPr="00935D43">
          <w:rPr>
            <w:webHidden/>
          </w:rPr>
          <w:fldChar w:fldCharType="separate"/>
        </w:r>
        <w:r w:rsidR="00C04D89">
          <w:rPr>
            <w:webHidden/>
          </w:rPr>
          <w:t>58</w:t>
        </w:r>
        <w:r w:rsidR="00935D43" w:rsidRPr="00935D43">
          <w:rPr>
            <w:webHidden/>
          </w:rPr>
          <w:fldChar w:fldCharType="end"/>
        </w:r>
      </w:hyperlink>
    </w:p>
    <w:p w14:paraId="7DDDBCD5" w14:textId="21CCDE59" w:rsidR="00935D43" w:rsidRPr="00935D43" w:rsidRDefault="0029441E">
      <w:pPr>
        <w:pStyle w:val="24"/>
        <w:rPr>
          <w:rFonts w:hAnsi="標楷體" w:cstheme="minorBidi"/>
          <w:noProof/>
          <w:snapToGrid/>
          <w:sz w:val="24"/>
          <w:szCs w:val="24"/>
        </w:rPr>
      </w:pPr>
      <w:hyperlink w:anchor="_Toc193976085" w:history="1">
        <w:r w:rsidR="00935D43" w:rsidRPr="00935D43">
          <w:rPr>
            <w:rStyle w:val="afc"/>
            <w:rFonts w:hAnsi="標楷體" w:hint="eastAsia"/>
            <w:noProof/>
            <w:sz w:val="24"/>
            <w:szCs w:val="24"/>
          </w:rPr>
          <w:t>第</w:t>
        </w:r>
        <w:r w:rsidR="00935D43" w:rsidRPr="00935D43">
          <w:rPr>
            <w:rStyle w:val="afc"/>
            <w:rFonts w:hAnsi="標楷體"/>
            <w:noProof/>
            <w:sz w:val="24"/>
            <w:szCs w:val="24"/>
          </w:rPr>
          <w:t>1</w:t>
        </w:r>
        <w:r w:rsidR="00935D43" w:rsidRPr="00935D43">
          <w:rPr>
            <w:rStyle w:val="afc"/>
            <w:rFonts w:hAnsi="標楷體" w:hint="eastAsia"/>
            <w:noProof/>
            <w:sz w:val="24"/>
            <w:szCs w:val="24"/>
          </w:rPr>
          <w:t>項、農業部</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_Toc193976085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58</w:t>
        </w:r>
        <w:r w:rsidR="00935D43" w:rsidRPr="00935D43">
          <w:rPr>
            <w:rFonts w:hAnsi="標楷體"/>
            <w:noProof/>
            <w:webHidden/>
            <w:sz w:val="24"/>
            <w:szCs w:val="24"/>
          </w:rPr>
          <w:fldChar w:fldCharType="end"/>
        </w:r>
      </w:hyperlink>
    </w:p>
    <w:p w14:paraId="3EA221DA" w14:textId="40F5F8FC" w:rsidR="00935D43" w:rsidRPr="00935D43" w:rsidRDefault="0029441E" w:rsidP="00C04D89">
      <w:pPr>
        <w:pStyle w:val="11"/>
        <w:rPr>
          <w:rFonts w:cstheme="minorBidi"/>
          <w:snapToGrid/>
        </w:rPr>
      </w:pPr>
      <w:hyperlink w:anchor="_Toc193976086" w:history="1">
        <w:r w:rsidR="00935D43" w:rsidRPr="00935D43">
          <w:rPr>
            <w:rStyle w:val="afc"/>
            <w:rFonts w:hint="eastAsia"/>
          </w:rPr>
          <w:t>第</w:t>
        </w:r>
        <w:r w:rsidR="00935D43" w:rsidRPr="00935D43">
          <w:rPr>
            <w:rStyle w:val="afc"/>
          </w:rPr>
          <w:t>17</w:t>
        </w:r>
        <w:r w:rsidR="00935D43" w:rsidRPr="00935D43">
          <w:rPr>
            <w:rStyle w:val="afc"/>
            <w:rFonts w:hint="eastAsia"/>
          </w:rPr>
          <w:t>款、衛生福利部主管</w:t>
        </w:r>
        <w:r w:rsidR="00935D43" w:rsidRPr="00935D43">
          <w:rPr>
            <w:webHidden/>
          </w:rPr>
          <w:tab/>
        </w:r>
        <w:r w:rsidR="00935D43" w:rsidRPr="00935D43">
          <w:rPr>
            <w:webHidden/>
          </w:rPr>
          <w:fldChar w:fldCharType="begin"/>
        </w:r>
        <w:r w:rsidR="00935D43" w:rsidRPr="00935D43">
          <w:rPr>
            <w:webHidden/>
          </w:rPr>
          <w:instrText xml:space="preserve"> PAGEREF _Toc193976086 \h </w:instrText>
        </w:r>
        <w:r w:rsidR="00935D43" w:rsidRPr="00935D43">
          <w:rPr>
            <w:webHidden/>
          </w:rPr>
        </w:r>
        <w:r w:rsidR="00935D43" w:rsidRPr="00935D43">
          <w:rPr>
            <w:webHidden/>
          </w:rPr>
          <w:fldChar w:fldCharType="separate"/>
        </w:r>
        <w:r w:rsidR="00C04D89">
          <w:rPr>
            <w:webHidden/>
          </w:rPr>
          <w:t>60</w:t>
        </w:r>
        <w:r w:rsidR="00935D43" w:rsidRPr="00935D43">
          <w:rPr>
            <w:webHidden/>
          </w:rPr>
          <w:fldChar w:fldCharType="end"/>
        </w:r>
      </w:hyperlink>
    </w:p>
    <w:p w14:paraId="6CF98661" w14:textId="2337CF4A" w:rsidR="00935D43" w:rsidRPr="00935D43" w:rsidRDefault="0029441E">
      <w:pPr>
        <w:pStyle w:val="24"/>
        <w:rPr>
          <w:rFonts w:hAnsi="標楷體" w:cstheme="minorBidi"/>
          <w:noProof/>
          <w:snapToGrid/>
          <w:sz w:val="24"/>
          <w:szCs w:val="24"/>
        </w:rPr>
      </w:pPr>
      <w:hyperlink w:anchor="_Toc193976087" w:history="1">
        <w:r w:rsidR="00935D43" w:rsidRPr="00935D43">
          <w:rPr>
            <w:rStyle w:val="afc"/>
            <w:rFonts w:hAnsi="標楷體" w:hint="eastAsia"/>
            <w:noProof/>
            <w:sz w:val="24"/>
            <w:szCs w:val="24"/>
          </w:rPr>
          <w:t>第</w:t>
        </w:r>
        <w:r w:rsidR="00935D43" w:rsidRPr="00935D43">
          <w:rPr>
            <w:rStyle w:val="afc"/>
            <w:rFonts w:hAnsi="標楷體"/>
            <w:noProof/>
            <w:sz w:val="24"/>
            <w:szCs w:val="24"/>
          </w:rPr>
          <w:t>3</w:t>
        </w:r>
        <w:r w:rsidR="00935D43" w:rsidRPr="00935D43">
          <w:rPr>
            <w:rStyle w:val="afc"/>
            <w:rFonts w:hAnsi="標楷體" w:hint="eastAsia"/>
            <w:noProof/>
            <w:sz w:val="24"/>
            <w:szCs w:val="24"/>
          </w:rPr>
          <w:t>項、食品藥物管理署</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_Toc193976087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60</w:t>
        </w:r>
        <w:r w:rsidR="00935D43" w:rsidRPr="00935D43">
          <w:rPr>
            <w:rFonts w:hAnsi="標楷體"/>
            <w:noProof/>
            <w:webHidden/>
            <w:sz w:val="24"/>
            <w:szCs w:val="24"/>
          </w:rPr>
          <w:fldChar w:fldCharType="end"/>
        </w:r>
      </w:hyperlink>
    </w:p>
    <w:p w14:paraId="3BA51D71" w14:textId="4BBD8647" w:rsidR="00935D43" w:rsidRPr="00935D43" w:rsidRDefault="0029441E" w:rsidP="00C04D89">
      <w:pPr>
        <w:pStyle w:val="11"/>
        <w:rPr>
          <w:rFonts w:cstheme="minorBidi"/>
          <w:snapToGrid/>
        </w:rPr>
      </w:pPr>
      <w:hyperlink w:anchor="_Toc193976088" w:history="1">
        <w:r w:rsidR="00935D43" w:rsidRPr="00935D43">
          <w:rPr>
            <w:rStyle w:val="afc"/>
            <w:rFonts w:hint="eastAsia"/>
          </w:rPr>
          <w:t>第</w:t>
        </w:r>
        <w:r w:rsidR="00935D43" w:rsidRPr="00935D43">
          <w:rPr>
            <w:rStyle w:val="afc"/>
          </w:rPr>
          <w:t>19</w:t>
        </w:r>
        <w:r w:rsidR="00935D43" w:rsidRPr="00935D43">
          <w:rPr>
            <w:rStyle w:val="afc"/>
            <w:rFonts w:hint="eastAsia"/>
          </w:rPr>
          <w:t>款、文化部主管</w:t>
        </w:r>
        <w:r w:rsidR="00935D43" w:rsidRPr="00935D43">
          <w:rPr>
            <w:webHidden/>
          </w:rPr>
          <w:tab/>
        </w:r>
        <w:r w:rsidR="00935D43" w:rsidRPr="00935D43">
          <w:rPr>
            <w:webHidden/>
          </w:rPr>
          <w:fldChar w:fldCharType="begin"/>
        </w:r>
        <w:r w:rsidR="00935D43" w:rsidRPr="00935D43">
          <w:rPr>
            <w:webHidden/>
          </w:rPr>
          <w:instrText xml:space="preserve"> PAGEREF _Toc193976088 \h </w:instrText>
        </w:r>
        <w:r w:rsidR="00935D43" w:rsidRPr="00935D43">
          <w:rPr>
            <w:webHidden/>
          </w:rPr>
        </w:r>
        <w:r w:rsidR="00935D43" w:rsidRPr="00935D43">
          <w:rPr>
            <w:webHidden/>
          </w:rPr>
          <w:fldChar w:fldCharType="separate"/>
        </w:r>
        <w:r w:rsidR="00C04D89">
          <w:rPr>
            <w:webHidden/>
          </w:rPr>
          <w:t>64</w:t>
        </w:r>
        <w:r w:rsidR="00935D43" w:rsidRPr="00935D43">
          <w:rPr>
            <w:webHidden/>
          </w:rPr>
          <w:fldChar w:fldCharType="end"/>
        </w:r>
      </w:hyperlink>
    </w:p>
    <w:p w14:paraId="48674899" w14:textId="4AE6CF52" w:rsidR="00935D43" w:rsidRPr="00935D43" w:rsidRDefault="0029441E">
      <w:pPr>
        <w:pStyle w:val="24"/>
        <w:rPr>
          <w:rFonts w:hAnsi="標楷體" w:cstheme="minorBidi"/>
          <w:noProof/>
          <w:snapToGrid/>
          <w:sz w:val="24"/>
          <w:szCs w:val="24"/>
        </w:rPr>
      </w:pPr>
      <w:hyperlink w:anchor="_Toc193976089" w:history="1">
        <w:r w:rsidR="00935D43" w:rsidRPr="00935D43">
          <w:rPr>
            <w:rStyle w:val="afc"/>
            <w:rFonts w:hAnsi="標楷體" w:hint="eastAsia"/>
            <w:noProof/>
            <w:sz w:val="24"/>
            <w:szCs w:val="24"/>
          </w:rPr>
          <w:t>第</w:t>
        </w:r>
        <w:r w:rsidR="00935D43" w:rsidRPr="00935D43">
          <w:rPr>
            <w:rStyle w:val="afc"/>
            <w:rFonts w:hAnsi="標楷體"/>
            <w:noProof/>
            <w:sz w:val="24"/>
            <w:szCs w:val="24"/>
          </w:rPr>
          <w:t>1</w:t>
        </w:r>
        <w:r w:rsidR="00935D43" w:rsidRPr="00935D43">
          <w:rPr>
            <w:rStyle w:val="afc"/>
            <w:rFonts w:hAnsi="標楷體" w:hint="eastAsia"/>
            <w:noProof/>
            <w:sz w:val="24"/>
            <w:szCs w:val="24"/>
          </w:rPr>
          <w:t>項、文化部</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_Toc193976089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64</w:t>
        </w:r>
        <w:r w:rsidR="00935D43" w:rsidRPr="00935D43">
          <w:rPr>
            <w:rFonts w:hAnsi="標楷體"/>
            <w:noProof/>
            <w:webHidden/>
            <w:sz w:val="24"/>
            <w:szCs w:val="24"/>
          </w:rPr>
          <w:fldChar w:fldCharType="end"/>
        </w:r>
      </w:hyperlink>
    </w:p>
    <w:p w14:paraId="3D58F989" w14:textId="541A0074" w:rsidR="00935D43" w:rsidRPr="00935D43" w:rsidRDefault="0029441E">
      <w:pPr>
        <w:pStyle w:val="24"/>
        <w:rPr>
          <w:rFonts w:hAnsi="標楷體" w:cstheme="minorBidi"/>
          <w:noProof/>
          <w:snapToGrid/>
          <w:sz w:val="24"/>
          <w:szCs w:val="24"/>
        </w:rPr>
      </w:pPr>
      <w:hyperlink w:anchor="_Toc193976090" w:history="1">
        <w:r w:rsidR="00935D43" w:rsidRPr="00935D43">
          <w:rPr>
            <w:rStyle w:val="afc"/>
            <w:rFonts w:hAnsi="標楷體" w:hint="eastAsia"/>
            <w:noProof/>
            <w:sz w:val="24"/>
            <w:szCs w:val="24"/>
          </w:rPr>
          <w:t>第</w:t>
        </w:r>
        <w:r w:rsidR="00935D43" w:rsidRPr="00935D43">
          <w:rPr>
            <w:rStyle w:val="afc"/>
            <w:rFonts w:hAnsi="標楷體"/>
            <w:noProof/>
            <w:sz w:val="24"/>
            <w:szCs w:val="24"/>
          </w:rPr>
          <w:t>11</w:t>
        </w:r>
        <w:r w:rsidR="00935D43" w:rsidRPr="00935D43">
          <w:rPr>
            <w:rStyle w:val="afc"/>
            <w:rFonts w:hAnsi="標楷體" w:hint="eastAsia"/>
            <w:noProof/>
            <w:sz w:val="24"/>
            <w:szCs w:val="24"/>
          </w:rPr>
          <w:t>項、國立臺灣文學館</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_Toc193976090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66</w:t>
        </w:r>
        <w:r w:rsidR="00935D43" w:rsidRPr="00935D43">
          <w:rPr>
            <w:rFonts w:hAnsi="標楷體"/>
            <w:noProof/>
            <w:webHidden/>
            <w:sz w:val="24"/>
            <w:szCs w:val="24"/>
          </w:rPr>
          <w:fldChar w:fldCharType="end"/>
        </w:r>
      </w:hyperlink>
    </w:p>
    <w:p w14:paraId="1969E273" w14:textId="2F5C3B33" w:rsidR="00935D43" w:rsidRPr="00C04D89" w:rsidRDefault="0029441E" w:rsidP="00C04D89">
      <w:pPr>
        <w:pStyle w:val="11"/>
        <w:rPr>
          <w:rFonts w:cstheme="minorBidi"/>
          <w:snapToGrid/>
        </w:rPr>
      </w:pPr>
      <w:hyperlink w:anchor="_Toc193976091" w:history="1">
        <w:r w:rsidR="00935D43" w:rsidRPr="00C04D89">
          <w:rPr>
            <w:rStyle w:val="afc"/>
            <w:rFonts w:hint="eastAsia"/>
          </w:rPr>
          <w:t>第</w:t>
        </w:r>
        <w:r w:rsidR="00935D43" w:rsidRPr="00C04D89">
          <w:rPr>
            <w:rStyle w:val="afc"/>
          </w:rPr>
          <w:t>21</w:t>
        </w:r>
        <w:r w:rsidR="00935D43" w:rsidRPr="00C04D89">
          <w:rPr>
            <w:rStyle w:val="afc"/>
            <w:rFonts w:hint="eastAsia"/>
          </w:rPr>
          <w:t>款、僑務委員會主管</w:t>
        </w:r>
        <w:r w:rsidR="00935D43" w:rsidRPr="00C04D89">
          <w:rPr>
            <w:webHidden/>
          </w:rPr>
          <w:tab/>
        </w:r>
        <w:r w:rsidR="00935D43" w:rsidRPr="00C04D89">
          <w:rPr>
            <w:webHidden/>
          </w:rPr>
          <w:fldChar w:fldCharType="begin"/>
        </w:r>
        <w:r w:rsidR="00935D43" w:rsidRPr="00C04D89">
          <w:rPr>
            <w:webHidden/>
          </w:rPr>
          <w:instrText xml:space="preserve"> PAGEREF _Toc193976091 \h </w:instrText>
        </w:r>
        <w:r w:rsidR="00935D43" w:rsidRPr="00C04D89">
          <w:rPr>
            <w:webHidden/>
          </w:rPr>
        </w:r>
        <w:r w:rsidR="00935D43" w:rsidRPr="00C04D89">
          <w:rPr>
            <w:webHidden/>
          </w:rPr>
          <w:fldChar w:fldCharType="separate"/>
        </w:r>
        <w:r w:rsidR="00C04D89" w:rsidRPr="00C04D89">
          <w:rPr>
            <w:webHidden/>
          </w:rPr>
          <w:t>67</w:t>
        </w:r>
        <w:r w:rsidR="00935D43" w:rsidRPr="00C04D89">
          <w:rPr>
            <w:webHidden/>
          </w:rPr>
          <w:fldChar w:fldCharType="end"/>
        </w:r>
      </w:hyperlink>
    </w:p>
    <w:p w14:paraId="0E211BEA" w14:textId="439F75D8" w:rsidR="00935D43" w:rsidRPr="00935D43" w:rsidRDefault="0029441E">
      <w:pPr>
        <w:pStyle w:val="24"/>
        <w:rPr>
          <w:rFonts w:hAnsi="標楷體" w:cstheme="minorBidi"/>
          <w:noProof/>
          <w:snapToGrid/>
          <w:sz w:val="24"/>
          <w:szCs w:val="24"/>
        </w:rPr>
      </w:pPr>
      <w:hyperlink w:anchor="_Toc193976092" w:history="1">
        <w:r w:rsidR="00935D43" w:rsidRPr="00935D43">
          <w:rPr>
            <w:rStyle w:val="afc"/>
            <w:rFonts w:hAnsi="標楷體" w:hint="eastAsia"/>
            <w:noProof/>
            <w:sz w:val="24"/>
            <w:szCs w:val="24"/>
            <w:lang w:eastAsia="zh-HK"/>
          </w:rPr>
          <w:t>第</w:t>
        </w:r>
        <w:r w:rsidR="00935D43" w:rsidRPr="00935D43">
          <w:rPr>
            <w:rStyle w:val="afc"/>
            <w:rFonts w:hAnsi="標楷體"/>
            <w:noProof/>
            <w:sz w:val="24"/>
            <w:szCs w:val="24"/>
            <w:lang w:eastAsia="zh-HK"/>
          </w:rPr>
          <w:t>1</w:t>
        </w:r>
        <w:r w:rsidR="00935D43" w:rsidRPr="00935D43">
          <w:rPr>
            <w:rStyle w:val="afc"/>
            <w:rFonts w:hAnsi="標楷體" w:hint="eastAsia"/>
            <w:noProof/>
            <w:sz w:val="24"/>
            <w:szCs w:val="24"/>
            <w:lang w:eastAsia="zh-HK"/>
          </w:rPr>
          <w:t>項、</w:t>
        </w:r>
        <w:r w:rsidR="00935D43" w:rsidRPr="00935D43">
          <w:rPr>
            <w:rStyle w:val="afc"/>
            <w:rFonts w:hAnsi="標楷體" w:hint="eastAsia"/>
            <w:noProof/>
            <w:sz w:val="24"/>
            <w:szCs w:val="24"/>
          </w:rPr>
          <w:t>僑務委員會</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_Toc193976092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67</w:t>
        </w:r>
        <w:r w:rsidR="00935D43" w:rsidRPr="00935D43">
          <w:rPr>
            <w:rFonts w:hAnsi="標楷體"/>
            <w:noProof/>
            <w:webHidden/>
            <w:sz w:val="24"/>
            <w:szCs w:val="24"/>
          </w:rPr>
          <w:fldChar w:fldCharType="end"/>
        </w:r>
      </w:hyperlink>
    </w:p>
    <w:p w14:paraId="27389416" w14:textId="4D97E9B0" w:rsidR="00935D43" w:rsidRPr="00C04D89" w:rsidRDefault="0029441E" w:rsidP="00C04D89">
      <w:pPr>
        <w:pStyle w:val="11"/>
        <w:rPr>
          <w:rFonts w:cstheme="minorBidi"/>
          <w:snapToGrid/>
        </w:rPr>
      </w:pPr>
      <w:hyperlink w:anchor="_Toc193976093" w:history="1">
        <w:r w:rsidR="00935D43" w:rsidRPr="00C04D89">
          <w:rPr>
            <w:rStyle w:val="afc"/>
            <w:rFonts w:hint="eastAsia"/>
          </w:rPr>
          <w:t>第</w:t>
        </w:r>
        <w:r w:rsidR="00935D43" w:rsidRPr="00C04D89">
          <w:rPr>
            <w:rStyle w:val="afc"/>
          </w:rPr>
          <w:t>24</w:t>
        </w:r>
        <w:r w:rsidR="00935D43" w:rsidRPr="00C04D89">
          <w:rPr>
            <w:rStyle w:val="afc"/>
            <w:rFonts w:hint="eastAsia"/>
          </w:rPr>
          <w:t>款、海洋委員會主管</w:t>
        </w:r>
        <w:r w:rsidR="00935D43" w:rsidRPr="00C04D89">
          <w:rPr>
            <w:webHidden/>
          </w:rPr>
          <w:tab/>
        </w:r>
        <w:r w:rsidR="00935D43" w:rsidRPr="00C04D89">
          <w:rPr>
            <w:webHidden/>
          </w:rPr>
          <w:fldChar w:fldCharType="begin"/>
        </w:r>
        <w:r w:rsidR="00935D43" w:rsidRPr="00C04D89">
          <w:rPr>
            <w:webHidden/>
          </w:rPr>
          <w:instrText xml:space="preserve"> PAGEREF _Toc193976093 \h </w:instrText>
        </w:r>
        <w:r w:rsidR="00935D43" w:rsidRPr="00C04D89">
          <w:rPr>
            <w:webHidden/>
          </w:rPr>
        </w:r>
        <w:r w:rsidR="00935D43" w:rsidRPr="00C04D89">
          <w:rPr>
            <w:webHidden/>
          </w:rPr>
          <w:fldChar w:fldCharType="separate"/>
        </w:r>
        <w:r w:rsidR="00C04D89" w:rsidRPr="00C04D89">
          <w:rPr>
            <w:webHidden/>
          </w:rPr>
          <w:t>71</w:t>
        </w:r>
        <w:r w:rsidR="00935D43" w:rsidRPr="00C04D89">
          <w:rPr>
            <w:webHidden/>
          </w:rPr>
          <w:fldChar w:fldCharType="end"/>
        </w:r>
      </w:hyperlink>
    </w:p>
    <w:p w14:paraId="4095CCAF" w14:textId="36000065" w:rsidR="00935D43" w:rsidRPr="00935D43" w:rsidRDefault="0029441E">
      <w:pPr>
        <w:pStyle w:val="24"/>
        <w:rPr>
          <w:rFonts w:hAnsi="標楷體" w:cstheme="minorBidi"/>
          <w:noProof/>
          <w:snapToGrid/>
          <w:sz w:val="24"/>
          <w:szCs w:val="24"/>
        </w:rPr>
      </w:pPr>
      <w:hyperlink w:anchor="_Toc193976094" w:history="1">
        <w:r w:rsidR="00935D43" w:rsidRPr="00935D43">
          <w:rPr>
            <w:rStyle w:val="afc"/>
            <w:rFonts w:hAnsi="標楷體" w:hint="eastAsia"/>
            <w:noProof/>
            <w:sz w:val="24"/>
            <w:szCs w:val="24"/>
          </w:rPr>
          <w:t>第</w:t>
        </w:r>
        <w:r w:rsidR="00935D43" w:rsidRPr="00935D43">
          <w:rPr>
            <w:rStyle w:val="afc"/>
            <w:rFonts w:hAnsi="標楷體"/>
            <w:noProof/>
            <w:sz w:val="24"/>
            <w:szCs w:val="24"/>
          </w:rPr>
          <w:t>2</w:t>
        </w:r>
        <w:r w:rsidR="00935D43" w:rsidRPr="00935D43">
          <w:rPr>
            <w:rStyle w:val="afc"/>
            <w:rFonts w:hAnsi="標楷體" w:hint="eastAsia"/>
            <w:noProof/>
            <w:sz w:val="24"/>
            <w:szCs w:val="24"/>
          </w:rPr>
          <w:t>項、海巡署及所屬</w:t>
        </w:r>
        <w:r w:rsidR="00935D43" w:rsidRPr="00935D43">
          <w:rPr>
            <w:rFonts w:hAnsi="標楷體"/>
            <w:noProof/>
            <w:webHidden/>
            <w:sz w:val="24"/>
            <w:szCs w:val="24"/>
          </w:rPr>
          <w:tab/>
        </w:r>
        <w:r w:rsidR="00935D43" w:rsidRPr="00935D43">
          <w:rPr>
            <w:rFonts w:hAnsi="標楷體"/>
            <w:noProof/>
            <w:webHidden/>
            <w:sz w:val="24"/>
            <w:szCs w:val="24"/>
          </w:rPr>
          <w:fldChar w:fldCharType="begin"/>
        </w:r>
        <w:r w:rsidR="00935D43" w:rsidRPr="00935D43">
          <w:rPr>
            <w:rFonts w:hAnsi="標楷體"/>
            <w:noProof/>
            <w:webHidden/>
            <w:sz w:val="24"/>
            <w:szCs w:val="24"/>
          </w:rPr>
          <w:instrText xml:space="preserve"> PAGEREF _Toc193976094 \h </w:instrText>
        </w:r>
        <w:r w:rsidR="00935D43" w:rsidRPr="00935D43">
          <w:rPr>
            <w:rFonts w:hAnsi="標楷體"/>
            <w:noProof/>
            <w:webHidden/>
            <w:sz w:val="24"/>
            <w:szCs w:val="24"/>
          </w:rPr>
        </w:r>
        <w:r w:rsidR="00935D43" w:rsidRPr="00935D43">
          <w:rPr>
            <w:rFonts w:hAnsi="標楷體"/>
            <w:noProof/>
            <w:webHidden/>
            <w:sz w:val="24"/>
            <w:szCs w:val="24"/>
          </w:rPr>
          <w:fldChar w:fldCharType="separate"/>
        </w:r>
        <w:r w:rsidR="00C04D89">
          <w:rPr>
            <w:rFonts w:hAnsi="標楷體"/>
            <w:noProof/>
            <w:webHidden/>
            <w:sz w:val="24"/>
            <w:szCs w:val="24"/>
          </w:rPr>
          <w:t>71</w:t>
        </w:r>
        <w:r w:rsidR="00935D43" w:rsidRPr="00935D43">
          <w:rPr>
            <w:rFonts w:hAnsi="標楷體"/>
            <w:noProof/>
            <w:webHidden/>
            <w:sz w:val="24"/>
            <w:szCs w:val="24"/>
          </w:rPr>
          <w:fldChar w:fldCharType="end"/>
        </w:r>
      </w:hyperlink>
    </w:p>
    <w:p w14:paraId="7B9583DF" w14:textId="4DDA345C" w:rsidR="0060523D" w:rsidRPr="0060523D" w:rsidRDefault="0060523D" w:rsidP="0060523D">
      <w:pPr>
        <w:pStyle w:val="ad"/>
        <w:ind w:left="487" w:rightChars="200" w:right="566" w:hangingChars="200" w:hanging="487"/>
        <w:rPr>
          <w:rFonts w:hAnsi="標楷體"/>
          <w:spacing w:val="-8"/>
          <w:sz w:val="24"/>
        </w:rPr>
        <w:sectPr w:rsidR="0060523D" w:rsidRPr="0060523D"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pPr>
      <w:r w:rsidRPr="00935D43">
        <w:rPr>
          <w:rFonts w:hAnsi="標楷體"/>
          <w:spacing w:val="-8"/>
          <w:sz w:val="24"/>
          <w:szCs w:val="24"/>
        </w:rPr>
        <w:fldChar w:fldCharType="end"/>
      </w:r>
    </w:p>
    <w:p w14:paraId="3EAFE2F7" w14:textId="2DD5BBE1" w:rsidR="00685665" w:rsidRPr="00212E6A" w:rsidRDefault="00685665" w:rsidP="002B4E11">
      <w:pPr>
        <w:pStyle w:val="ad"/>
        <w:rPr>
          <w:rFonts w:hAnsi="標楷體"/>
          <w:spacing w:val="-8"/>
        </w:rPr>
      </w:pPr>
      <w:r w:rsidRPr="00212E6A">
        <w:rPr>
          <w:rFonts w:hAnsi="標楷體" w:hint="eastAsia"/>
          <w:spacing w:val="-8"/>
        </w:rPr>
        <w:t>113年度中央政府總預算第二預備金動支數額表評估報告</w:t>
      </w:r>
    </w:p>
    <w:p w14:paraId="7CA2E476" w14:textId="77777777" w:rsidR="00685665" w:rsidRPr="00212E6A" w:rsidRDefault="00685665" w:rsidP="002B4E11">
      <w:pPr>
        <w:pStyle w:val="144"/>
        <w:ind w:left="567" w:hanging="567"/>
        <w:rPr>
          <w:rFonts w:hAnsi="標楷體"/>
          <w:snapToGrid/>
        </w:rPr>
      </w:pPr>
      <w:bookmarkStart w:id="1" w:name="_Toc36200599"/>
      <w:bookmarkStart w:id="2" w:name="_Toc193976041"/>
      <w:r w:rsidRPr="00212E6A">
        <w:rPr>
          <w:rFonts w:hAnsi="標楷體" w:hint="eastAsia"/>
          <w:snapToGrid/>
        </w:rPr>
        <w:t>壹、綜合評估</w:t>
      </w:r>
      <w:r w:rsidRPr="00212E6A">
        <w:rPr>
          <w:rFonts w:hAnsi="標楷體" w:hint="eastAsia"/>
          <w:snapToGrid/>
          <w:spacing w:val="-3"/>
        </w:rPr>
        <w:t>部</w:t>
      </w:r>
      <w:r w:rsidRPr="00212E6A">
        <w:rPr>
          <w:rFonts w:hAnsi="標楷體" w:hint="eastAsia"/>
          <w:snapToGrid/>
        </w:rPr>
        <w:t>分</w:t>
      </w:r>
      <w:bookmarkEnd w:id="1"/>
      <w:bookmarkEnd w:id="2"/>
    </w:p>
    <w:p w14:paraId="10236EB1" w14:textId="77777777" w:rsidR="00685665" w:rsidRPr="00212E6A" w:rsidRDefault="00685665" w:rsidP="00C504F6">
      <w:pPr>
        <w:pStyle w:val="ab"/>
        <w:ind w:firstLine="566"/>
        <w:rPr>
          <w:rFonts w:hAnsi="標楷體"/>
          <w:snapToGrid/>
        </w:rPr>
      </w:pPr>
      <w:r w:rsidRPr="00212E6A">
        <w:rPr>
          <w:rFonts w:hAnsi="標楷體"/>
          <w:snapToGrid/>
        </w:rPr>
        <w:t>1</w:t>
      </w:r>
      <w:r w:rsidRPr="00212E6A">
        <w:rPr>
          <w:rFonts w:hAnsi="標楷體" w:hint="eastAsia"/>
          <w:snapToGrid/>
        </w:rPr>
        <w:t>13年度中央政府總預算第二預備金編列</w:t>
      </w:r>
      <w:r w:rsidRPr="00212E6A">
        <w:rPr>
          <w:rFonts w:hAnsi="標楷體"/>
          <w:snapToGrid/>
        </w:rPr>
        <w:t>74</w:t>
      </w:r>
      <w:r w:rsidRPr="00212E6A">
        <w:rPr>
          <w:rFonts w:hAnsi="標楷體" w:hint="eastAsia"/>
          <w:snapToGrid/>
        </w:rPr>
        <w:t>億元，行政院依據各主管機關之申請，核准動支金額計73億3,214萬9千元，未動支部分6,785萬1千元，列為決算賸餘處理。其中動支數超過</w:t>
      </w:r>
      <w:r w:rsidRPr="00212E6A">
        <w:rPr>
          <w:rFonts w:hAnsi="標楷體"/>
          <w:snapToGrid/>
        </w:rPr>
        <w:t>5,000</w:t>
      </w:r>
      <w:r w:rsidRPr="00212E6A">
        <w:rPr>
          <w:rFonts w:hAnsi="標楷體" w:hint="eastAsia"/>
          <w:snapToGrid/>
        </w:rPr>
        <w:t>萬元者計有17筆，均已依預算法第</w:t>
      </w:r>
      <w:r w:rsidRPr="00212E6A">
        <w:rPr>
          <w:rFonts w:hAnsi="標楷體"/>
          <w:snapToGrid/>
        </w:rPr>
        <w:t>22</w:t>
      </w:r>
      <w:r w:rsidRPr="00212E6A">
        <w:rPr>
          <w:rFonts w:hAnsi="標楷體" w:hint="eastAsia"/>
          <w:snapToGrid/>
        </w:rPr>
        <w:t>條規定送請本院備查。謹就</w:t>
      </w:r>
      <w:r w:rsidRPr="00212E6A">
        <w:rPr>
          <w:rFonts w:hAnsi="標楷體"/>
          <w:snapToGrid/>
        </w:rPr>
        <w:t>1</w:t>
      </w:r>
      <w:r w:rsidRPr="00212E6A">
        <w:rPr>
          <w:rFonts w:hAnsi="標楷體" w:hint="eastAsia"/>
          <w:snapToGrid/>
        </w:rPr>
        <w:t>13年度中央政府總預算第二預備金動支情形及相關問題綜述如下：</w:t>
      </w:r>
    </w:p>
    <w:p w14:paraId="3A5A3E77" w14:textId="77777777" w:rsidR="00685665" w:rsidRPr="00212E6A" w:rsidRDefault="00685665" w:rsidP="00C504F6">
      <w:pPr>
        <w:pStyle w:val="14"/>
        <w:ind w:left="567" w:hanging="567"/>
        <w:rPr>
          <w:rFonts w:hAnsi="標楷體"/>
          <w:snapToGrid/>
        </w:rPr>
      </w:pPr>
      <w:bookmarkStart w:id="3" w:name="_Toc36200600"/>
      <w:bookmarkStart w:id="4" w:name="_Toc193976042"/>
      <w:r w:rsidRPr="00212E6A">
        <w:rPr>
          <w:rFonts w:hAnsi="標楷體" w:hint="eastAsia"/>
          <w:snapToGrid/>
        </w:rPr>
        <w:t>一、113年度各機關動支第二預備金雖符合規定，惟有若干事項允宜檢討改善</w:t>
      </w:r>
      <w:bookmarkEnd w:id="3"/>
      <w:bookmarkEnd w:id="4"/>
    </w:p>
    <w:p w14:paraId="331B1D9E" w14:textId="77777777" w:rsidR="00685665" w:rsidRPr="00212E6A" w:rsidRDefault="00685665" w:rsidP="00B3228F">
      <w:pPr>
        <w:ind w:left="566" w:firstLine="566"/>
        <w:rPr>
          <w:rFonts w:hAnsi="標楷體"/>
          <w:snapToGrid/>
        </w:rPr>
      </w:pPr>
      <w:r w:rsidRPr="00212E6A">
        <w:rPr>
          <w:rFonts w:hAnsi="標楷體" w:hint="eastAsia"/>
          <w:snapToGrid/>
        </w:rPr>
        <w:t>依據預算法第</w:t>
      </w:r>
      <w:r w:rsidRPr="00212E6A">
        <w:rPr>
          <w:rFonts w:hAnsi="標楷體"/>
          <w:snapToGrid/>
        </w:rPr>
        <w:t>70</w:t>
      </w:r>
      <w:r w:rsidRPr="00212E6A">
        <w:rPr>
          <w:rFonts w:hAnsi="標楷體" w:hint="eastAsia"/>
          <w:snapToGrid/>
        </w:rPr>
        <w:t>條規定，各機關動支第二預備金之事由為以下</w:t>
      </w:r>
      <w:r w:rsidRPr="00212E6A">
        <w:rPr>
          <w:rFonts w:hAnsi="標楷體"/>
          <w:snapToGrid/>
        </w:rPr>
        <w:t>3</w:t>
      </w:r>
      <w:r w:rsidRPr="00212E6A">
        <w:rPr>
          <w:rFonts w:hAnsi="標楷體" w:hint="eastAsia"/>
          <w:snapToGrid/>
        </w:rPr>
        <w:t>款：</w:t>
      </w:r>
    </w:p>
    <w:p w14:paraId="324C0DB1" w14:textId="77777777" w:rsidR="00685665" w:rsidRPr="00212E6A" w:rsidRDefault="00685665" w:rsidP="00B3228F">
      <w:pPr>
        <w:pStyle w:val="a7"/>
        <w:ind w:left="849" w:hanging="283"/>
        <w:rPr>
          <w:rFonts w:hAnsi="標楷體"/>
          <w:snapToGrid/>
        </w:rPr>
      </w:pPr>
      <w:r w:rsidRPr="00212E6A">
        <w:rPr>
          <w:rFonts w:hAnsi="標楷體" w:hint="eastAsia"/>
          <w:snapToGrid/>
        </w:rPr>
        <w:t>(一)原列計畫費用因事實需要奉准修訂致原列經費不敷時</w:t>
      </w:r>
      <w:r w:rsidRPr="00212E6A">
        <w:rPr>
          <w:rFonts w:hAnsi="標楷體" w:cs="標楷體" w:hint="eastAsia"/>
          <w:snapToGrid/>
          <w:kern w:val="0"/>
        </w:rPr>
        <w:t>(第</w:t>
      </w:r>
      <w:r w:rsidRPr="00212E6A">
        <w:rPr>
          <w:rFonts w:hAnsi="標楷體" w:cs="標楷體"/>
          <w:snapToGrid/>
          <w:kern w:val="0"/>
        </w:rPr>
        <w:t>1</w:t>
      </w:r>
      <w:r w:rsidRPr="00212E6A">
        <w:rPr>
          <w:rFonts w:hAnsi="標楷體" w:cs="標楷體" w:hint="eastAsia"/>
          <w:snapToGrid/>
          <w:kern w:val="0"/>
        </w:rPr>
        <w:t>款</w:t>
      </w:r>
      <w:r w:rsidRPr="00212E6A">
        <w:rPr>
          <w:rFonts w:hAnsi="標楷體" w:cs="標楷體"/>
          <w:snapToGrid/>
          <w:kern w:val="0"/>
        </w:rPr>
        <w:t>)</w:t>
      </w:r>
      <w:r w:rsidRPr="00212E6A">
        <w:rPr>
          <w:rFonts w:hAnsi="標楷體" w:cs="標楷體" w:hint="eastAsia"/>
          <w:snapToGrid/>
          <w:kern w:val="0"/>
        </w:rPr>
        <w:t>。</w:t>
      </w:r>
    </w:p>
    <w:p w14:paraId="2AB60A3B" w14:textId="77777777" w:rsidR="00685665" w:rsidRPr="00212E6A" w:rsidRDefault="00685665" w:rsidP="00B3228F">
      <w:pPr>
        <w:pStyle w:val="a7"/>
        <w:ind w:left="849" w:hanging="283"/>
        <w:rPr>
          <w:rFonts w:hAnsi="標楷體"/>
          <w:snapToGrid/>
        </w:rPr>
      </w:pPr>
      <w:r w:rsidRPr="00212E6A">
        <w:rPr>
          <w:rFonts w:hAnsi="標楷體"/>
          <w:snapToGrid/>
        </w:rPr>
        <w:t>(</w:t>
      </w:r>
      <w:r w:rsidRPr="00212E6A">
        <w:rPr>
          <w:rFonts w:hAnsi="標楷體" w:hint="eastAsia"/>
          <w:snapToGrid/>
        </w:rPr>
        <w:t>二</w:t>
      </w:r>
      <w:r w:rsidRPr="00212E6A">
        <w:rPr>
          <w:rFonts w:hAnsi="標楷體"/>
          <w:snapToGrid/>
        </w:rPr>
        <w:t>)</w:t>
      </w:r>
      <w:r w:rsidRPr="00212E6A">
        <w:rPr>
          <w:rFonts w:hAnsi="標楷體" w:hint="eastAsia"/>
          <w:snapToGrid/>
        </w:rPr>
        <w:t>原列計畫費用因增加業務量致增加經費時</w:t>
      </w:r>
      <w:r w:rsidRPr="00212E6A">
        <w:rPr>
          <w:rFonts w:hAnsi="標楷體"/>
          <w:snapToGrid/>
        </w:rPr>
        <w:t>(</w:t>
      </w:r>
      <w:r w:rsidRPr="00212E6A">
        <w:rPr>
          <w:rFonts w:hAnsi="標楷體" w:hint="eastAsia"/>
          <w:snapToGrid/>
        </w:rPr>
        <w:t>第</w:t>
      </w:r>
      <w:r w:rsidRPr="00212E6A">
        <w:rPr>
          <w:rFonts w:hAnsi="標楷體"/>
          <w:snapToGrid/>
        </w:rPr>
        <w:t>2</w:t>
      </w:r>
      <w:r w:rsidRPr="00212E6A">
        <w:rPr>
          <w:rFonts w:hAnsi="標楷體" w:hint="eastAsia"/>
          <w:snapToGrid/>
        </w:rPr>
        <w:t>款</w:t>
      </w:r>
      <w:r w:rsidRPr="00212E6A">
        <w:rPr>
          <w:rFonts w:hAnsi="標楷體"/>
          <w:snapToGrid/>
        </w:rPr>
        <w:t>)</w:t>
      </w:r>
      <w:r w:rsidRPr="00212E6A">
        <w:rPr>
          <w:rFonts w:hAnsi="標楷體" w:hint="eastAsia"/>
          <w:snapToGrid/>
        </w:rPr>
        <w:t>。</w:t>
      </w:r>
    </w:p>
    <w:p w14:paraId="24B3457D" w14:textId="77777777" w:rsidR="00685665" w:rsidRPr="00212E6A" w:rsidRDefault="00685665" w:rsidP="00B3228F">
      <w:pPr>
        <w:pStyle w:val="a7"/>
        <w:ind w:left="849" w:hanging="283"/>
        <w:rPr>
          <w:rFonts w:hAnsi="標楷體"/>
          <w:snapToGrid/>
        </w:rPr>
      </w:pPr>
      <w:r w:rsidRPr="00212E6A">
        <w:rPr>
          <w:rFonts w:hAnsi="標楷體"/>
          <w:snapToGrid/>
        </w:rPr>
        <w:t>(</w:t>
      </w:r>
      <w:r w:rsidRPr="00212E6A">
        <w:rPr>
          <w:rFonts w:hAnsi="標楷體" w:hint="eastAsia"/>
          <w:snapToGrid/>
        </w:rPr>
        <w:t>三</w:t>
      </w:r>
      <w:r w:rsidRPr="00212E6A">
        <w:rPr>
          <w:rFonts w:hAnsi="標楷體"/>
          <w:snapToGrid/>
        </w:rPr>
        <w:t>)</w:t>
      </w:r>
      <w:r w:rsidRPr="00212E6A">
        <w:rPr>
          <w:rFonts w:hAnsi="標楷體" w:hint="eastAsia"/>
          <w:snapToGrid/>
        </w:rPr>
        <w:t>因應政事臨時需要必須增加計畫及經費時</w:t>
      </w:r>
      <w:r w:rsidRPr="00212E6A">
        <w:rPr>
          <w:rFonts w:hAnsi="標楷體"/>
          <w:snapToGrid/>
        </w:rPr>
        <w:t>(</w:t>
      </w:r>
      <w:r w:rsidRPr="00212E6A">
        <w:rPr>
          <w:rFonts w:hAnsi="標楷體" w:hint="eastAsia"/>
          <w:snapToGrid/>
        </w:rPr>
        <w:t>第</w:t>
      </w:r>
      <w:r w:rsidRPr="00212E6A">
        <w:rPr>
          <w:rFonts w:hAnsi="標楷體"/>
          <w:snapToGrid/>
        </w:rPr>
        <w:t>3</w:t>
      </w:r>
      <w:r w:rsidRPr="00212E6A">
        <w:rPr>
          <w:rFonts w:hAnsi="標楷體" w:hint="eastAsia"/>
          <w:snapToGrid/>
        </w:rPr>
        <w:t>款</w:t>
      </w:r>
      <w:r w:rsidRPr="00212E6A">
        <w:rPr>
          <w:rFonts w:hAnsi="標楷體"/>
          <w:snapToGrid/>
        </w:rPr>
        <w:t>)</w:t>
      </w:r>
      <w:r w:rsidRPr="00212E6A">
        <w:rPr>
          <w:rFonts w:hAnsi="標楷體" w:hint="eastAsia"/>
          <w:snapToGrid/>
        </w:rPr>
        <w:t>。</w:t>
      </w:r>
    </w:p>
    <w:p w14:paraId="0C7D8DE7" w14:textId="77777777" w:rsidR="00685665" w:rsidRPr="00212E6A" w:rsidRDefault="00685665" w:rsidP="00B20B89">
      <w:pPr>
        <w:overflowPunct w:val="0"/>
        <w:ind w:left="566" w:firstLine="566"/>
        <w:rPr>
          <w:rFonts w:hAnsi="標楷體"/>
          <w:snapToGrid/>
        </w:rPr>
      </w:pPr>
      <w:r w:rsidRPr="00212E6A">
        <w:rPr>
          <w:rFonts w:hAnsi="標楷體"/>
          <w:snapToGrid/>
        </w:rPr>
        <w:t>1</w:t>
      </w:r>
      <w:r w:rsidRPr="00212E6A">
        <w:rPr>
          <w:rFonts w:hAnsi="標楷體" w:hint="eastAsia"/>
          <w:snapToGrid/>
        </w:rPr>
        <w:t>13年度中央政府總預算第二預備金動支金額計73億3,214萬9千元</w:t>
      </w:r>
      <w:r w:rsidRPr="00212E6A">
        <w:rPr>
          <w:rFonts w:hAnsi="標楷體"/>
          <w:snapToGrid/>
        </w:rPr>
        <w:t>(</w:t>
      </w:r>
      <w:r w:rsidRPr="00212E6A">
        <w:rPr>
          <w:rFonts w:hAnsi="標楷體" w:hint="eastAsia"/>
          <w:snapToGrid/>
        </w:rPr>
        <w:t>經常門動支數59億9</w:t>
      </w:r>
      <w:r w:rsidRPr="00212E6A">
        <w:rPr>
          <w:rFonts w:hAnsi="標楷體"/>
          <w:snapToGrid/>
        </w:rPr>
        <w:t>,</w:t>
      </w:r>
      <w:r w:rsidRPr="00212E6A">
        <w:rPr>
          <w:rFonts w:hAnsi="標楷體" w:hint="eastAsia"/>
          <w:snapToGrid/>
        </w:rPr>
        <w:t>498萬3千元，占81.76</w:t>
      </w:r>
      <w:r w:rsidRPr="00212E6A">
        <w:rPr>
          <w:rFonts w:hAnsi="標楷體"/>
          <w:snapToGrid/>
        </w:rPr>
        <w:t>%</w:t>
      </w:r>
      <w:r w:rsidRPr="00212E6A">
        <w:rPr>
          <w:rFonts w:hAnsi="標楷體" w:hint="eastAsia"/>
          <w:snapToGrid/>
        </w:rPr>
        <w:t>；資本門動支數13億3</w:t>
      </w:r>
      <w:r w:rsidRPr="00212E6A">
        <w:rPr>
          <w:rFonts w:hAnsi="標楷體"/>
          <w:snapToGrid/>
        </w:rPr>
        <w:t>,</w:t>
      </w:r>
      <w:r w:rsidRPr="00212E6A">
        <w:rPr>
          <w:rFonts w:hAnsi="標楷體" w:hint="eastAsia"/>
          <w:snapToGrid/>
        </w:rPr>
        <w:t>716萬6千元，占18.24</w:t>
      </w:r>
      <w:r w:rsidRPr="00212E6A">
        <w:rPr>
          <w:rFonts w:hAnsi="標楷體"/>
          <w:snapToGrid/>
        </w:rPr>
        <w:t>%)</w:t>
      </w:r>
      <w:r w:rsidRPr="00212E6A">
        <w:rPr>
          <w:rFonts w:hAnsi="標楷體" w:hint="eastAsia"/>
          <w:snapToGrid/>
        </w:rPr>
        <w:t>，共有行政院、立法院、司法院、考試院、監察院、內政部、外交部、國防部、財政部、教育部、法務部、交通部、農業部、衛生福利部、文化部、僑務委員會及海洋委員會等17個主管機關動支。其中，依預算法第</w:t>
      </w:r>
      <w:r w:rsidRPr="00212E6A">
        <w:rPr>
          <w:rFonts w:hAnsi="標楷體"/>
          <w:snapToGrid/>
        </w:rPr>
        <w:t>70</w:t>
      </w:r>
      <w:r w:rsidRPr="00212E6A">
        <w:rPr>
          <w:rFonts w:hAnsi="標楷體" w:hint="eastAsia"/>
          <w:snapToGrid/>
        </w:rPr>
        <w:t>條第1款事由動支者1億4,528萬8千元，占1.98</w:t>
      </w:r>
      <w:r w:rsidRPr="00212E6A">
        <w:rPr>
          <w:rFonts w:hAnsi="標楷體"/>
          <w:snapToGrid/>
        </w:rPr>
        <w:t>%</w:t>
      </w:r>
      <w:r w:rsidRPr="00212E6A">
        <w:rPr>
          <w:rFonts w:hAnsi="標楷體" w:hint="eastAsia"/>
          <w:snapToGrid/>
        </w:rPr>
        <w:t>；依第2款事由動支者46億2</w:t>
      </w:r>
      <w:r w:rsidRPr="00212E6A">
        <w:rPr>
          <w:rFonts w:hAnsi="標楷體"/>
          <w:snapToGrid/>
        </w:rPr>
        <w:t>,</w:t>
      </w:r>
      <w:r w:rsidRPr="00212E6A">
        <w:rPr>
          <w:rFonts w:hAnsi="標楷體" w:hint="eastAsia"/>
          <w:snapToGrid/>
        </w:rPr>
        <w:t>449萬5千元，占63.07%；依第</w:t>
      </w:r>
      <w:r w:rsidRPr="00212E6A">
        <w:rPr>
          <w:rFonts w:hAnsi="標楷體"/>
          <w:snapToGrid/>
        </w:rPr>
        <w:t>3</w:t>
      </w:r>
      <w:r w:rsidRPr="00212E6A">
        <w:rPr>
          <w:rFonts w:hAnsi="標楷體" w:hint="eastAsia"/>
          <w:snapToGrid/>
        </w:rPr>
        <w:t>款事由動支者25億6</w:t>
      </w:r>
      <w:r w:rsidRPr="00212E6A">
        <w:rPr>
          <w:rFonts w:hAnsi="標楷體"/>
          <w:snapToGrid/>
        </w:rPr>
        <w:t>,</w:t>
      </w:r>
      <w:r w:rsidRPr="00212E6A">
        <w:rPr>
          <w:rFonts w:hAnsi="標楷體" w:hint="eastAsia"/>
          <w:snapToGrid/>
        </w:rPr>
        <w:t>236萬6千元，占34.95</w:t>
      </w:r>
      <w:r w:rsidRPr="00212E6A">
        <w:rPr>
          <w:rFonts w:hAnsi="標楷體"/>
          <w:snapToGrid/>
        </w:rPr>
        <w:t>%</w:t>
      </w:r>
      <w:r w:rsidRPr="00212E6A">
        <w:rPr>
          <w:rFonts w:hAnsi="標楷體" w:hint="eastAsia"/>
          <w:snapToGrid/>
        </w:rPr>
        <w:t>(詳表1)。</w:t>
      </w:r>
    </w:p>
    <w:p w14:paraId="47B980F4" w14:textId="77777777" w:rsidR="00685665" w:rsidRDefault="00685665" w:rsidP="009840EF">
      <w:pPr>
        <w:pStyle w:val="200"/>
        <w:spacing w:beforeLines="20" w:before="102"/>
        <w:rPr>
          <w:rFonts w:hAnsi="標楷體"/>
          <w:b/>
          <w:snapToGrid/>
          <w:sz w:val="28"/>
        </w:rPr>
      </w:pPr>
    </w:p>
    <w:p w14:paraId="3294E6A9" w14:textId="77777777" w:rsidR="00685665" w:rsidRPr="00212E6A" w:rsidRDefault="00685665" w:rsidP="009840EF">
      <w:pPr>
        <w:pStyle w:val="200"/>
        <w:spacing w:beforeLines="20" w:before="102"/>
        <w:rPr>
          <w:rFonts w:hAnsi="標楷體"/>
          <w:b/>
          <w:snapToGrid/>
          <w:sz w:val="28"/>
        </w:rPr>
      </w:pPr>
    </w:p>
    <w:p w14:paraId="1561A8F4" w14:textId="77777777" w:rsidR="00685665" w:rsidRPr="00212E6A" w:rsidRDefault="00685665" w:rsidP="009840EF">
      <w:pPr>
        <w:pStyle w:val="200"/>
        <w:spacing w:beforeLines="20" w:before="102"/>
        <w:rPr>
          <w:rFonts w:hAnsi="標楷體"/>
          <w:b/>
          <w:snapToGrid/>
          <w:sz w:val="28"/>
        </w:rPr>
      </w:pPr>
      <w:r w:rsidRPr="00212E6A">
        <w:rPr>
          <w:rFonts w:hAnsi="標楷體" w:hint="eastAsia"/>
          <w:b/>
          <w:snapToGrid/>
          <w:sz w:val="28"/>
        </w:rPr>
        <w:t xml:space="preserve">表1  </w:t>
      </w:r>
      <w:r w:rsidRPr="00212E6A">
        <w:rPr>
          <w:rFonts w:hAnsi="標楷體"/>
          <w:b/>
          <w:snapToGrid/>
          <w:sz w:val="28"/>
        </w:rPr>
        <w:t>1</w:t>
      </w:r>
      <w:r w:rsidRPr="00212E6A">
        <w:rPr>
          <w:rFonts w:hAnsi="標楷體" w:hint="eastAsia"/>
          <w:b/>
          <w:snapToGrid/>
          <w:sz w:val="28"/>
        </w:rPr>
        <w:t>13年度中央政府總預算第二預備金動支條件彙總表</w:t>
      </w:r>
    </w:p>
    <w:p w14:paraId="5E9B5E06" w14:textId="77777777" w:rsidR="00685665" w:rsidRPr="00212E6A" w:rsidRDefault="00685665" w:rsidP="002F6438">
      <w:pPr>
        <w:pStyle w:val="142"/>
        <w:jc w:val="right"/>
        <w:rPr>
          <w:rFonts w:hAnsi="標楷體"/>
          <w:snapToGrid/>
        </w:rPr>
      </w:pPr>
      <w:r w:rsidRPr="00212E6A">
        <w:rPr>
          <w:rFonts w:hAnsi="標楷體" w:hint="eastAsia"/>
          <w:snapToGrid/>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701"/>
        <w:gridCol w:w="1710"/>
        <w:gridCol w:w="1647"/>
        <w:gridCol w:w="1569"/>
      </w:tblGrid>
      <w:tr w:rsidR="00685665" w:rsidRPr="00212E6A" w14:paraId="6BA69661" w14:textId="77777777" w:rsidTr="007B6293">
        <w:trPr>
          <w:tblHeader/>
        </w:trPr>
        <w:tc>
          <w:tcPr>
            <w:tcW w:w="1985" w:type="dxa"/>
            <w:vMerge w:val="restart"/>
            <w:shd w:val="clear" w:color="auto" w:fill="auto"/>
            <w:vAlign w:val="center"/>
          </w:tcPr>
          <w:p w14:paraId="0972EDAA" w14:textId="77777777" w:rsidR="00685665" w:rsidRPr="00212E6A" w:rsidRDefault="00685665" w:rsidP="00883CE2">
            <w:pPr>
              <w:pStyle w:val="142"/>
              <w:tabs>
                <w:tab w:val="left" w:pos="1399"/>
              </w:tabs>
              <w:jc w:val="center"/>
              <w:rPr>
                <w:rFonts w:hAnsi="標楷體"/>
                <w:snapToGrid/>
              </w:rPr>
            </w:pPr>
            <w:r w:rsidRPr="00212E6A">
              <w:rPr>
                <w:rFonts w:hAnsi="標楷體" w:hint="eastAsia"/>
                <w:snapToGrid/>
              </w:rPr>
              <w:t>主管機關名稱</w:t>
            </w:r>
          </w:p>
        </w:tc>
        <w:tc>
          <w:tcPr>
            <w:tcW w:w="5058" w:type="dxa"/>
            <w:gridSpan w:val="3"/>
            <w:shd w:val="clear" w:color="auto" w:fill="auto"/>
            <w:vAlign w:val="center"/>
          </w:tcPr>
          <w:p w14:paraId="1914524D" w14:textId="77777777" w:rsidR="00685665" w:rsidRPr="00212E6A" w:rsidRDefault="00685665" w:rsidP="00883CE2">
            <w:pPr>
              <w:pStyle w:val="142"/>
              <w:jc w:val="center"/>
              <w:rPr>
                <w:rFonts w:hAnsi="標楷體"/>
                <w:snapToGrid/>
              </w:rPr>
            </w:pPr>
            <w:r w:rsidRPr="00212E6A">
              <w:rPr>
                <w:rFonts w:hAnsi="標楷體" w:hint="eastAsia"/>
                <w:snapToGrid/>
              </w:rPr>
              <w:t>符合預算法第70條</w:t>
            </w:r>
          </w:p>
        </w:tc>
        <w:tc>
          <w:tcPr>
            <w:tcW w:w="1569" w:type="dxa"/>
            <w:vMerge w:val="restart"/>
            <w:shd w:val="clear" w:color="auto" w:fill="auto"/>
            <w:vAlign w:val="center"/>
          </w:tcPr>
          <w:p w14:paraId="3BA608A6" w14:textId="77777777" w:rsidR="00685665" w:rsidRPr="00212E6A" w:rsidRDefault="00685665" w:rsidP="00883CE2">
            <w:pPr>
              <w:pStyle w:val="142"/>
              <w:jc w:val="center"/>
              <w:rPr>
                <w:rFonts w:hAnsi="標楷體"/>
                <w:snapToGrid/>
              </w:rPr>
            </w:pPr>
            <w:r w:rsidRPr="00212E6A">
              <w:rPr>
                <w:rFonts w:hAnsi="標楷體" w:hint="eastAsia"/>
                <w:snapToGrid/>
              </w:rPr>
              <w:t>合　　計</w:t>
            </w:r>
          </w:p>
        </w:tc>
      </w:tr>
      <w:tr w:rsidR="00685665" w:rsidRPr="00212E6A" w14:paraId="488C86F1" w14:textId="77777777" w:rsidTr="009849BD">
        <w:trPr>
          <w:tblHeader/>
        </w:trPr>
        <w:tc>
          <w:tcPr>
            <w:tcW w:w="1985" w:type="dxa"/>
            <w:vMerge/>
            <w:shd w:val="clear" w:color="auto" w:fill="auto"/>
          </w:tcPr>
          <w:p w14:paraId="70E3EB6A" w14:textId="77777777" w:rsidR="00685665" w:rsidRPr="00212E6A" w:rsidRDefault="00685665" w:rsidP="00883CE2">
            <w:pPr>
              <w:pStyle w:val="142"/>
              <w:rPr>
                <w:rFonts w:hAnsi="標楷體"/>
                <w:snapToGrid/>
              </w:rPr>
            </w:pPr>
          </w:p>
        </w:tc>
        <w:tc>
          <w:tcPr>
            <w:tcW w:w="1701" w:type="dxa"/>
            <w:shd w:val="clear" w:color="auto" w:fill="auto"/>
            <w:vAlign w:val="center"/>
          </w:tcPr>
          <w:p w14:paraId="72CB3C2A" w14:textId="77777777" w:rsidR="00685665" w:rsidRPr="00212E6A" w:rsidRDefault="00685665" w:rsidP="00883CE2">
            <w:pPr>
              <w:pStyle w:val="142"/>
              <w:jc w:val="center"/>
              <w:rPr>
                <w:rFonts w:hAnsi="標楷體"/>
                <w:snapToGrid/>
              </w:rPr>
            </w:pPr>
            <w:r w:rsidRPr="00212E6A">
              <w:rPr>
                <w:rFonts w:hAnsi="標楷體" w:hint="eastAsia"/>
                <w:snapToGrid/>
              </w:rPr>
              <w:t>第1款</w:t>
            </w:r>
          </w:p>
        </w:tc>
        <w:tc>
          <w:tcPr>
            <w:tcW w:w="1710" w:type="dxa"/>
            <w:shd w:val="clear" w:color="auto" w:fill="auto"/>
            <w:vAlign w:val="center"/>
          </w:tcPr>
          <w:p w14:paraId="79CFFE6E" w14:textId="77777777" w:rsidR="00685665" w:rsidRPr="00212E6A" w:rsidRDefault="00685665" w:rsidP="00883CE2">
            <w:pPr>
              <w:pStyle w:val="142"/>
              <w:jc w:val="center"/>
              <w:rPr>
                <w:rFonts w:hAnsi="標楷體"/>
                <w:snapToGrid/>
              </w:rPr>
            </w:pPr>
            <w:r w:rsidRPr="00212E6A">
              <w:rPr>
                <w:rFonts w:hAnsi="標楷體" w:hint="eastAsia"/>
                <w:snapToGrid/>
              </w:rPr>
              <w:t>第2款</w:t>
            </w:r>
          </w:p>
        </w:tc>
        <w:tc>
          <w:tcPr>
            <w:tcW w:w="1647" w:type="dxa"/>
            <w:shd w:val="clear" w:color="auto" w:fill="auto"/>
            <w:vAlign w:val="center"/>
          </w:tcPr>
          <w:p w14:paraId="3B60C6CF" w14:textId="77777777" w:rsidR="00685665" w:rsidRPr="00212E6A" w:rsidRDefault="00685665" w:rsidP="00883CE2">
            <w:pPr>
              <w:pStyle w:val="142"/>
              <w:jc w:val="center"/>
              <w:rPr>
                <w:rFonts w:hAnsi="標楷體"/>
                <w:snapToGrid/>
              </w:rPr>
            </w:pPr>
            <w:r w:rsidRPr="00212E6A">
              <w:rPr>
                <w:rFonts w:hAnsi="標楷體" w:hint="eastAsia"/>
                <w:snapToGrid/>
              </w:rPr>
              <w:t>第3款</w:t>
            </w:r>
          </w:p>
        </w:tc>
        <w:tc>
          <w:tcPr>
            <w:tcW w:w="1569" w:type="dxa"/>
            <w:vMerge/>
            <w:shd w:val="clear" w:color="auto" w:fill="auto"/>
          </w:tcPr>
          <w:p w14:paraId="0AB7CEFD" w14:textId="77777777" w:rsidR="00685665" w:rsidRPr="00212E6A" w:rsidRDefault="00685665" w:rsidP="00883CE2">
            <w:pPr>
              <w:pStyle w:val="142"/>
              <w:rPr>
                <w:rFonts w:hAnsi="標楷體"/>
                <w:snapToGrid/>
              </w:rPr>
            </w:pPr>
          </w:p>
        </w:tc>
      </w:tr>
      <w:tr w:rsidR="00685665" w:rsidRPr="00212E6A" w14:paraId="20280F1F" w14:textId="77777777" w:rsidTr="000548D2">
        <w:trPr>
          <w:trHeight w:val="283"/>
        </w:trPr>
        <w:tc>
          <w:tcPr>
            <w:tcW w:w="1985" w:type="dxa"/>
            <w:shd w:val="clear" w:color="auto" w:fill="auto"/>
          </w:tcPr>
          <w:p w14:paraId="5221ACE2" w14:textId="77777777" w:rsidR="00685665" w:rsidRPr="00212E6A" w:rsidRDefault="00685665" w:rsidP="007B6293">
            <w:pPr>
              <w:pStyle w:val="142"/>
              <w:rPr>
                <w:rFonts w:hAnsi="標楷體"/>
              </w:rPr>
            </w:pPr>
            <w:r w:rsidRPr="00212E6A">
              <w:rPr>
                <w:rFonts w:hAnsi="標楷體" w:hint="eastAsia"/>
              </w:rPr>
              <w:t>行政院主管</w:t>
            </w:r>
          </w:p>
        </w:tc>
        <w:tc>
          <w:tcPr>
            <w:tcW w:w="1701" w:type="dxa"/>
            <w:shd w:val="clear" w:color="auto" w:fill="auto"/>
            <w:vAlign w:val="center"/>
          </w:tcPr>
          <w:p w14:paraId="70F23211" w14:textId="77777777" w:rsidR="00685665" w:rsidRPr="00212E6A" w:rsidRDefault="00685665" w:rsidP="007B6293">
            <w:pPr>
              <w:pStyle w:val="142"/>
              <w:jc w:val="right"/>
              <w:rPr>
                <w:rFonts w:hAnsi="標楷體"/>
              </w:rPr>
            </w:pPr>
            <w:r w:rsidRPr="00212E6A">
              <w:rPr>
                <w:rFonts w:hAnsi="標楷體" w:hint="eastAsia"/>
              </w:rPr>
              <w:t>11</w:t>
            </w:r>
            <w:r w:rsidRPr="00212E6A">
              <w:rPr>
                <w:rFonts w:hAnsi="標楷體"/>
              </w:rPr>
              <w:t>,</w:t>
            </w:r>
            <w:r w:rsidRPr="00212E6A">
              <w:rPr>
                <w:rFonts w:hAnsi="標楷體" w:hint="eastAsia"/>
              </w:rPr>
              <w:t>006</w:t>
            </w:r>
          </w:p>
        </w:tc>
        <w:tc>
          <w:tcPr>
            <w:tcW w:w="1710" w:type="dxa"/>
            <w:shd w:val="clear" w:color="auto" w:fill="auto"/>
            <w:vAlign w:val="center"/>
          </w:tcPr>
          <w:p w14:paraId="16779975" w14:textId="77777777" w:rsidR="00685665" w:rsidRPr="00212E6A" w:rsidRDefault="00685665" w:rsidP="007B6293">
            <w:pPr>
              <w:pStyle w:val="142"/>
              <w:jc w:val="right"/>
              <w:rPr>
                <w:rFonts w:hAnsi="標楷體"/>
              </w:rPr>
            </w:pPr>
            <w:r w:rsidRPr="00212E6A">
              <w:rPr>
                <w:rFonts w:hAnsi="標楷體" w:hint="eastAsia"/>
              </w:rPr>
              <w:t>11</w:t>
            </w:r>
            <w:r w:rsidRPr="00212E6A">
              <w:rPr>
                <w:rFonts w:hAnsi="標楷體"/>
              </w:rPr>
              <w:t>,</w:t>
            </w:r>
            <w:r w:rsidRPr="00212E6A">
              <w:rPr>
                <w:rFonts w:hAnsi="標楷體" w:hint="eastAsia"/>
              </w:rPr>
              <w:t>287</w:t>
            </w:r>
          </w:p>
        </w:tc>
        <w:tc>
          <w:tcPr>
            <w:tcW w:w="1647" w:type="dxa"/>
            <w:shd w:val="clear" w:color="auto" w:fill="auto"/>
            <w:vAlign w:val="center"/>
          </w:tcPr>
          <w:p w14:paraId="0546EAE9" w14:textId="77777777" w:rsidR="00685665" w:rsidRPr="00212E6A" w:rsidRDefault="00685665" w:rsidP="007B6293">
            <w:pPr>
              <w:pStyle w:val="142"/>
              <w:jc w:val="right"/>
              <w:rPr>
                <w:rFonts w:hAnsi="標楷體"/>
              </w:rPr>
            </w:pPr>
            <w:r w:rsidRPr="00212E6A">
              <w:rPr>
                <w:rFonts w:hAnsi="標楷體" w:hint="eastAsia"/>
              </w:rPr>
              <w:t>6</w:t>
            </w:r>
            <w:r w:rsidRPr="00212E6A">
              <w:rPr>
                <w:rFonts w:hAnsi="標楷體"/>
              </w:rPr>
              <w:t>2,</w:t>
            </w:r>
            <w:r w:rsidRPr="00212E6A">
              <w:rPr>
                <w:rFonts w:hAnsi="標楷體" w:hint="eastAsia"/>
              </w:rPr>
              <w:t>535</w:t>
            </w:r>
          </w:p>
        </w:tc>
        <w:tc>
          <w:tcPr>
            <w:tcW w:w="1569" w:type="dxa"/>
            <w:shd w:val="clear" w:color="auto" w:fill="auto"/>
            <w:vAlign w:val="center"/>
          </w:tcPr>
          <w:p w14:paraId="0CAE921D" w14:textId="77777777" w:rsidR="00685665" w:rsidRPr="00212E6A" w:rsidRDefault="00685665" w:rsidP="007B6293">
            <w:pPr>
              <w:pStyle w:val="142"/>
              <w:jc w:val="right"/>
              <w:rPr>
                <w:rFonts w:hAnsi="標楷體"/>
              </w:rPr>
            </w:pPr>
            <w:r w:rsidRPr="00212E6A">
              <w:rPr>
                <w:rFonts w:hAnsi="標楷體" w:hint="eastAsia"/>
              </w:rPr>
              <w:t>84</w:t>
            </w:r>
            <w:r w:rsidRPr="00212E6A">
              <w:rPr>
                <w:rFonts w:hAnsi="標楷體"/>
              </w:rPr>
              <w:t>,</w:t>
            </w:r>
            <w:r w:rsidRPr="00212E6A">
              <w:rPr>
                <w:rFonts w:hAnsi="標楷體" w:hint="eastAsia"/>
              </w:rPr>
              <w:t>828</w:t>
            </w:r>
          </w:p>
        </w:tc>
      </w:tr>
      <w:tr w:rsidR="00685665" w:rsidRPr="00212E6A" w14:paraId="79B99053" w14:textId="77777777" w:rsidTr="000548D2">
        <w:trPr>
          <w:trHeight w:val="283"/>
        </w:trPr>
        <w:tc>
          <w:tcPr>
            <w:tcW w:w="1985" w:type="dxa"/>
            <w:shd w:val="clear" w:color="auto" w:fill="auto"/>
          </w:tcPr>
          <w:p w14:paraId="3BD8CEA9" w14:textId="77777777" w:rsidR="00685665" w:rsidRPr="00212E6A" w:rsidRDefault="00685665" w:rsidP="007B6293">
            <w:pPr>
              <w:pStyle w:val="142"/>
              <w:rPr>
                <w:rFonts w:hAnsi="標楷體"/>
              </w:rPr>
            </w:pPr>
            <w:r w:rsidRPr="00212E6A">
              <w:rPr>
                <w:rFonts w:hAnsi="標楷體" w:hint="eastAsia"/>
              </w:rPr>
              <w:t>立法院主管</w:t>
            </w:r>
          </w:p>
        </w:tc>
        <w:tc>
          <w:tcPr>
            <w:tcW w:w="1701" w:type="dxa"/>
            <w:shd w:val="clear" w:color="auto" w:fill="auto"/>
            <w:vAlign w:val="center"/>
          </w:tcPr>
          <w:p w14:paraId="077CFE4B" w14:textId="77777777" w:rsidR="00685665" w:rsidRPr="00212E6A" w:rsidRDefault="00685665" w:rsidP="007B6293">
            <w:pPr>
              <w:pStyle w:val="142"/>
              <w:jc w:val="right"/>
              <w:rPr>
                <w:rFonts w:hAnsi="標楷體"/>
              </w:rPr>
            </w:pPr>
            <w:r w:rsidRPr="00212E6A">
              <w:rPr>
                <w:rFonts w:hAnsi="標楷體" w:hint="eastAsia"/>
              </w:rPr>
              <w:t>23,500</w:t>
            </w:r>
          </w:p>
        </w:tc>
        <w:tc>
          <w:tcPr>
            <w:tcW w:w="1710" w:type="dxa"/>
            <w:shd w:val="clear" w:color="auto" w:fill="auto"/>
            <w:vAlign w:val="center"/>
          </w:tcPr>
          <w:p w14:paraId="61342F01" w14:textId="77777777" w:rsidR="00685665" w:rsidRPr="00212E6A" w:rsidRDefault="00685665" w:rsidP="007B6293">
            <w:pPr>
              <w:pStyle w:val="142"/>
              <w:jc w:val="right"/>
              <w:rPr>
                <w:rFonts w:hAnsi="標楷體"/>
              </w:rPr>
            </w:pPr>
            <w:r>
              <w:rPr>
                <w:rFonts w:hAnsi="標楷體" w:hint="eastAsia"/>
              </w:rPr>
              <w:t>-</w:t>
            </w:r>
          </w:p>
        </w:tc>
        <w:tc>
          <w:tcPr>
            <w:tcW w:w="1647" w:type="dxa"/>
            <w:shd w:val="clear" w:color="auto" w:fill="auto"/>
            <w:vAlign w:val="center"/>
          </w:tcPr>
          <w:p w14:paraId="29FC1633"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46EC7E64" w14:textId="77777777" w:rsidR="00685665" w:rsidRPr="00212E6A" w:rsidRDefault="00685665" w:rsidP="007B6293">
            <w:pPr>
              <w:pStyle w:val="142"/>
              <w:jc w:val="right"/>
              <w:rPr>
                <w:rFonts w:hAnsi="標楷體"/>
              </w:rPr>
            </w:pPr>
            <w:r w:rsidRPr="00212E6A">
              <w:rPr>
                <w:rFonts w:hAnsi="標楷體" w:hint="eastAsia"/>
              </w:rPr>
              <w:t>23</w:t>
            </w:r>
            <w:r w:rsidRPr="00212E6A">
              <w:rPr>
                <w:rFonts w:hAnsi="標楷體"/>
              </w:rPr>
              <w:t>,</w:t>
            </w:r>
            <w:r w:rsidRPr="00212E6A">
              <w:rPr>
                <w:rFonts w:hAnsi="標楷體" w:hint="eastAsia"/>
              </w:rPr>
              <w:t>500</w:t>
            </w:r>
          </w:p>
        </w:tc>
      </w:tr>
      <w:tr w:rsidR="00685665" w:rsidRPr="00212E6A" w14:paraId="4D617FE9" w14:textId="77777777" w:rsidTr="000548D2">
        <w:trPr>
          <w:trHeight w:val="283"/>
        </w:trPr>
        <w:tc>
          <w:tcPr>
            <w:tcW w:w="1985" w:type="dxa"/>
            <w:shd w:val="clear" w:color="auto" w:fill="auto"/>
          </w:tcPr>
          <w:p w14:paraId="5EE2C3BA" w14:textId="77777777" w:rsidR="00685665" w:rsidRPr="00212E6A" w:rsidRDefault="00685665" w:rsidP="007B6293">
            <w:pPr>
              <w:pStyle w:val="142"/>
              <w:rPr>
                <w:rFonts w:hAnsi="標楷體"/>
              </w:rPr>
            </w:pPr>
            <w:r w:rsidRPr="00212E6A">
              <w:rPr>
                <w:rFonts w:hAnsi="標楷體" w:hint="eastAsia"/>
              </w:rPr>
              <w:t>司法院主管</w:t>
            </w:r>
          </w:p>
        </w:tc>
        <w:tc>
          <w:tcPr>
            <w:tcW w:w="1701" w:type="dxa"/>
            <w:shd w:val="clear" w:color="auto" w:fill="auto"/>
            <w:vAlign w:val="center"/>
          </w:tcPr>
          <w:p w14:paraId="3C7B8EE9"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6B266067" w14:textId="77777777" w:rsidR="00685665" w:rsidRPr="00212E6A" w:rsidRDefault="00685665" w:rsidP="007B6293">
            <w:pPr>
              <w:pStyle w:val="142"/>
              <w:jc w:val="right"/>
              <w:rPr>
                <w:rFonts w:hAnsi="標楷體"/>
              </w:rPr>
            </w:pPr>
            <w:r>
              <w:rPr>
                <w:rFonts w:hAnsi="標楷體" w:hint="eastAsia"/>
              </w:rPr>
              <w:t>-</w:t>
            </w:r>
          </w:p>
        </w:tc>
        <w:tc>
          <w:tcPr>
            <w:tcW w:w="1647" w:type="dxa"/>
            <w:shd w:val="clear" w:color="auto" w:fill="auto"/>
            <w:vAlign w:val="center"/>
          </w:tcPr>
          <w:p w14:paraId="3A4D2E81" w14:textId="77777777" w:rsidR="00685665" w:rsidRPr="00212E6A" w:rsidRDefault="00685665" w:rsidP="007B6293">
            <w:pPr>
              <w:pStyle w:val="142"/>
              <w:jc w:val="right"/>
              <w:rPr>
                <w:rFonts w:hAnsi="標楷體"/>
              </w:rPr>
            </w:pPr>
            <w:r w:rsidRPr="00212E6A">
              <w:rPr>
                <w:rFonts w:hAnsi="標楷體" w:hint="eastAsia"/>
              </w:rPr>
              <w:t>10</w:t>
            </w:r>
            <w:r w:rsidRPr="00212E6A">
              <w:rPr>
                <w:rFonts w:hAnsi="標楷體"/>
              </w:rPr>
              <w:t>,</w:t>
            </w:r>
            <w:r w:rsidRPr="00212E6A">
              <w:rPr>
                <w:rFonts w:hAnsi="標楷體" w:hint="eastAsia"/>
              </w:rPr>
              <w:t>971</w:t>
            </w:r>
          </w:p>
        </w:tc>
        <w:tc>
          <w:tcPr>
            <w:tcW w:w="1569" w:type="dxa"/>
            <w:shd w:val="clear" w:color="auto" w:fill="auto"/>
            <w:vAlign w:val="center"/>
          </w:tcPr>
          <w:p w14:paraId="3DFDD1AC" w14:textId="77777777" w:rsidR="00685665" w:rsidRPr="00212E6A" w:rsidRDefault="00685665" w:rsidP="007B6293">
            <w:pPr>
              <w:pStyle w:val="142"/>
              <w:jc w:val="right"/>
              <w:rPr>
                <w:rFonts w:hAnsi="標楷體"/>
              </w:rPr>
            </w:pPr>
            <w:r w:rsidRPr="00212E6A">
              <w:rPr>
                <w:rFonts w:hAnsi="標楷體" w:hint="eastAsia"/>
              </w:rPr>
              <w:t>10</w:t>
            </w:r>
            <w:r w:rsidRPr="00212E6A">
              <w:rPr>
                <w:rFonts w:hAnsi="標楷體"/>
              </w:rPr>
              <w:t>,</w:t>
            </w:r>
            <w:r w:rsidRPr="00212E6A">
              <w:rPr>
                <w:rFonts w:hAnsi="標楷體" w:hint="eastAsia"/>
              </w:rPr>
              <w:t>971</w:t>
            </w:r>
          </w:p>
        </w:tc>
      </w:tr>
      <w:tr w:rsidR="00685665" w:rsidRPr="00212E6A" w14:paraId="7DC9E9B3" w14:textId="77777777" w:rsidTr="000548D2">
        <w:trPr>
          <w:trHeight w:val="283"/>
        </w:trPr>
        <w:tc>
          <w:tcPr>
            <w:tcW w:w="1985" w:type="dxa"/>
            <w:shd w:val="clear" w:color="auto" w:fill="auto"/>
          </w:tcPr>
          <w:p w14:paraId="3074F1FA" w14:textId="77777777" w:rsidR="00685665" w:rsidRPr="00212E6A" w:rsidRDefault="00685665" w:rsidP="007B6293">
            <w:pPr>
              <w:pStyle w:val="142"/>
              <w:rPr>
                <w:rFonts w:hAnsi="標楷體"/>
              </w:rPr>
            </w:pPr>
            <w:r w:rsidRPr="00212E6A">
              <w:rPr>
                <w:rFonts w:hAnsi="標楷體" w:hint="eastAsia"/>
              </w:rPr>
              <w:t>考試院主管</w:t>
            </w:r>
          </w:p>
        </w:tc>
        <w:tc>
          <w:tcPr>
            <w:tcW w:w="1701" w:type="dxa"/>
            <w:shd w:val="clear" w:color="auto" w:fill="auto"/>
            <w:vAlign w:val="center"/>
          </w:tcPr>
          <w:p w14:paraId="1173BF9E" w14:textId="77777777" w:rsidR="00685665" w:rsidRPr="00212E6A" w:rsidRDefault="00685665" w:rsidP="007B6293">
            <w:pPr>
              <w:pStyle w:val="142"/>
              <w:jc w:val="right"/>
              <w:rPr>
                <w:rFonts w:hAnsi="標楷體"/>
              </w:rPr>
            </w:pPr>
            <w:r w:rsidRPr="00212E6A">
              <w:rPr>
                <w:rFonts w:hAnsi="標楷體" w:hint="eastAsia"/>
              </w:rPr>
              <w:t>88</w:t>
            </w:r>
            <w:r w:rsidRPr="00212E6A">
              <w:rPr>
                <w:rFonts w:hAnsi="標楷體"/>
              </w:rPr>
              <w:t>,</w:t>
            </w:r>
            <w:r w:rsidRPr="00212E6A">
              <w:rPr>
                <w:rFonts w:hAnsi="標楷體" w:hint="eastAsia"/>
              </w:rPr>
              <w:t>104</w:t>
            </w:r>
          </w:p>
        </w:tc>
        <w:tc>
          <w:tcPr>
            <w:tcW w:w="1710" w:type="dxa"/>
            <w:shd w:val="clear" w:color="auto" w:fill="auto"/>
            <w:vAlign w:val="center"/>
          </w:tcPr>
          <w:p w14:paraId="208AC1EE" w14:textId="77777777" w:rsidR="00685665" w:rsidRPr="00212E6A" w:rsidRDefault="00685665" w:rsidP="007B6293">
            <w:pPr>
              <w:pStyle w:val="142"/>
              <w:jc w:val="right"/>
              <w:rPr>
                <w:rFonts w:hAnsi="標楷體"/>
              </w:rPr>
            </w:pPr>
            <w:r>
              <w:rPr>
                <w:rFonts w:hAnsi="標楷體" w:hint="eastAsia"/>
              </w:rPr>
              <w:t>-</w:t>
            </w:r>
          </w:p>
        </w:tc>
        <w:tc>
          <w:tcPr>
            <w:tcW w:w="1647" w:type="dxa"/>
            <w:shd w:val="clear" w:color="auto" w:fill="auto"/>
            <w:vAlign w:val="center"/>
          </w:tcPr>
          <w:p w14:paraId="063E7D6A"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265DF698" w14:textId="77777777" w:rsidR="00685665" w:rsidRPr="00212E6A" w:rsidRDefault="00685665" w:rsidP="007B6293">
            <w:pPr>
              <w:pStyle w:val="142"/>
              <w:jc w:val="right"/>
              <w:rPr>
                <w:rFonts w:hAnsi="標楷體"/>
              </w:rPr>
            </w:pPr>
            <w:r w:rsidRPr="00212E6A">
              <w:rPr>
                <w:rFonts w:hAnsi="標楷體" w:hint="eastAsia"/>
              </w:rPr>
              <w:t>88</w:t>
            </w:r>
            <w:r w:rsidRPr="00212E6A">
              <w:rPr>
                <w:rFonts w:hAnsi="標楷體"/>
              </w:rPr>
              <w:t>,</w:t>
            </w:r>
            <w:r w:rsidRPr="00212E6A">
              <w:rPr>
                <w:rFonts w:hAnsi="標楷體" w:hint="eastAsia"/>
              </w:rPr>
              <w:t>104</w:t>
            </w:r>
          </w:p>
        </w:tc>
      </w:tr>
      <w:tr w:rsidR="00685665" w:rsidRPr="00212E6A" w14:paraId="0B1B0C36" w14:textId="77777777" w:rsidTr="000548D2">
        <w:trPr>
          <w:trHeight w:val="283"/>
        </w:trPr>
        <w:tc>
          <w:tcPr>
            <w:tcW w:w="1985" w:type="dxa"/>
            <w:shd w:val="clear" w:color="auto" w:fill="auto"/>
          </w:tcPr>
          <w:p w14:paraId="461778FB" w14:textId="77777777" w:rsidR="00685665" w:rsidRPr="00212E6A" w:rsidRDefault="00685665" w:rsidP="007B6293">
            <w:pPr>
              <w:pStyle w:val="142"/>
              <w:rPr>
                <w:rFonts w:hAnsi="標楷體"/>
              </w:rPr>
            </w:pPr>
            <w:r w:rsidRPr="00212E6A">
              <w:rPr>
                <w:rFonts w:hAnsi="標楷體" w:hint="eastAsia"/>
              </w:rPr>
              <w:t>監察院主管</w:t>
            </w:r>
          </w:p>
        </w:tc>
        <w:tc>
          <w:tcPr>
            <w:tcW w:w="1701" w:type="dxa"/>
            <w:shd w:val="clear" w:color="auto" w:fill="auto"/>
            <w:vAlign w:val="center"/>
          </w:tcPr>
          <w:p w14:paraId="0D88FFE4"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5BCD84F9" w14:textId="77777777" w:rsidR="00685665" w:rsidRPr="00212E6A" w:rsidRDefault="00685665" w:rsidP="007B6293">
            <w:pPr>
              <w:pStyle w:val="142"/>
              <w:jc w:val="right"/>
              <w:rPr>
                <w:rFonts w:hAnsi="標楷體"/>
              </w:rPr>
            </w:pPr>
            <w:r>
              <w:rPr>
                <w:rFonts w:hAnsi="標楷體" w:hint="eastAsia"/>
              </w:rPr>
              <w:t>-</w:t>
            </w:r>
          </w:p>
        </w:tc>
        <w:tc>
          <w:tcPr>
            <w:tcW w:w="1647" w:type="dxa"/>
            <w:shd w:val="clear" w:color="auto" w:fill="auto"/>
            <w:vAlign w:val="center"/>
          </w:tcPr>
          <w:p w14:paraId="767338AB" w14:textId="77777777" w:rsidR="00685665" w:rsidRPr="00212E6A" w:rsidRDefault="00685665" w:rsidP="007B6293">
            <w:pPr>
              <w:pStyle w:val="142"/>
              <w:jc w:val="right"/>
              <w:rPr>
                <w:rFonts w:hAnsi="標楷體"/>
              </w:rPr>
            </w:pPr>
            <w:r w:rsidRPr="00212E6A">
              <w:rPr>
                <w:rFonts w:hAnsi="標楷體" w:hint="eastAsia"/>
              </w:rPr>
              <w:t>26</w:t>
            </w:r>
            <w:r w:rsidRPr="00212E6A">
              <w:rPr>
                <w:rFonts w:hAnsi="標楷體"/>
              </w:rPr>
              <w:t>,</w:t>
            </w:r>
            <w:r w:rsidRPr="00212E6A">
              <w:rPr>
                <w:rFonts w:hAnsi="標楷體" w:hint="eastAsia"/>
              </w:rPr>
              <w:t>267</w:t>
            </w:r>
          </w:p>
        </w:tc>
        <w:tc>
          <w:tcPr>
            <w:tcW w:w="1569" w:type="dxa"/>
            <w:shd w:val="clear" w:color="auto" w:fill="auto"/>
            <w:vAlign w:val="center"/>
          </w:tcPr>
          <w:p w14:paraId="3D51EDC2" w14:textId="77777777" w:rsidR="00685665" w:rsidRPr="00212E6A" w:rsidRDefault="00685665" w:rsidP="007B6293">
            <w:pPr>
              <w:pStyle w:val="142"/>
              <w:jc w:val="right"/>
              <w:rPr>
                <w:rFonts w:hAnsi="標楷體"/>
              </w:rPr>
            </w:pPr>
            <w:r w:rsidRPr="00212E6A">
              <w:rPr>
                <w:rFonts w:hAnsi="標楷體" w:hint="eastAsia"/>
              </w:rPr>
              <w:t>26</w:t>
            </w:r>
            <w:r w:rsidRPr="00212E6A">
              <w:rPr>
                <w:rFonts w:hAnsi="標楷體"/>
              </w:rPr>
              <w:t>,</w:t>
            </w:r>
            <w:r w:rsidRPr="00212E6A">
              <w:rPr>
                <w:rFonts w:hAnsi="標楷體" w:hint="eastAsia"/>
              </w:rPr>
              <w:t>267</w:t>
            </w:r>
          </w:p>
        </w:tc>
      </w:tr>
      <w:tr w:rsidR="00685665" w:rsidRPr="00212E6A" w14:paraId="40526B5E" w14:textId="77777777" w:rsidTr="000548D2">
        <w:trPr>
          <w:trHeight w:val="283"/>
        </w:trPr>
        <w:tc>
          <w:tcPr>
            <w:tcW w:w="1985" w:type="dxa"/>
            <w:shd w:val="clear" w:color="auto" w:fill="auto"/>
          </w:tcPr>
          <w:p w14:paraId="27B03A34" w14:textId="77777777" w:rsidR="00685665" w:rsidRPr="00212E6A" w:rsidRDefault="00685665" w:rsidP="007B6293">
            <w:pPr>
              <w:pStyle w:val="142"/>
              <w:rPr>
                <w:rFonts w:hAnsi="標楷體"/>
              </w:rPr>
            </w:pPr>
            <w:r w:rsidRPr="00212E6A">
              <w:rPr>
                <w:rFonts w:hAnsi="標楷體" w:hint="eastAsia"/>
              </w:rPr>
              <w:t>內政部主管</w:t>
            </w:r>
          </w:p>
        </w:tc>
        <w:tc>
          <w:tcPr>
            <w:tcW w:w="1701" w:type="dxa"/>
            <w:shd w:val="clear" w:color="auto" w:fill="auto"/>
            <w:vAlign w:val="center"/>
          </w:tcPr>
          <w:p w14:paraId="2EB5946A"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070B70D7" w14:textId="77777777" w:rsidR="00685665" w:rsidRPr="00212E6A" w:rsidRDefault="00685665" w:rsidP="007B6293">
            <w:pPr>
              <w:pStyle w:val="142"/>
              <w:jc w:val="right"/>
              <w:rPr>
                <w:rFonts w:hAnsi="標楷體"/>
              </w:rPr>
            </w:pPr>
            <w:r w:rsidRPr="00212E6A">
              <w:rPr>
                <w:rFonts w:hAnsi="標楷體" w:hint="eastAsia"/>
              </w:rPr>
              <w:t>164</w:t>
            </w:r>
            <w:r w:rsidRPr="00212E6A">
              <w:rPr>
                <w:rFonts w:hAnsi="標楷體"/>
              </w:rPr>
              <w:t>,</w:t>
            </w:r>
            <w:r w:rsidRPr="00212E6A">
              <w:rPr>
                <w:rFonts w:hAnsi="標楷體" w:hint="eastAsia"/>
              </w:rPr>
              <w:t>020</w:t>
            </w:r>
          </w:p>
        </w:tc>
        <w:tc>
          <w:tcPr>
            <w:tcW w:w="1647" w:type="dxa"/>
            <w:shd w:val="clear" w:color="auto" w:fill="auto"/>
            <w:vAlign w:val="center"/>
          </w:tcPr>
          <w:p w14:paraId="5CF4A2C6" w14:textId="77777777" w:rsidR="00685665" w:rsidRPr="00212E6A" w:rsidRDefault="00685665" w:rsidP="007B6293">
            <w:pPr>
              <w:pStyle w:val="142"/>
              <w:jc w:val="right"/>
              <w:rPr>
                <w:rFonts w:hAnsi="標楷體"/>
              </w:rPr>
            </w:pPr>
            <w:r w:rsidRPr="00212E6A">
              <w:rPr>
                <w:rFonts w:hAnsi="標楷體" w:hint="eastAsia"/>
              </w:rPr>
              <w:t>327</w:t>
            </w:r>
            <w:r w:rsidRPr="00212E6A">
              <w:rPr>
                <w:rFonts w:hAnsi="標楷體"/>
              </w:rPr>
              <w:t>,</w:t>
            </w:r>
            <w:r w:rsidRPr="00212E6A">
              <w:rPr>
                <w:rFonts w:hAnsi="標楷體" w:hint="eastAsia"/>
              </w:rPr>
              <w:t>639</w:t>
            </w:r>
          </w:p>
        </w:tc>
        <w:tc>
          <w:tcPr>
            <w:tcW w:w="1569" w:type="dxa"/>
            <w:shd w:val="clear" w:color="auto" w:fill="auto"/>
            <w:vAlign w:val="center"/>
          </w:tcPr>
          <w:p w14:paraId="30156863" w14:textId="77777777" w:rsidR="00685665" w:rsidRPr="00212E6A" w:rsidRDefault="00685665" w:rsidP="007B6293">
            <w:pPr>
              <w:pStyle w:val="142"/>
              <w:jc w:val="right"/>
              <w:rPr>
                <w:rFonts w:hAnsi="標楷體"/>
              </w:rPr>
            </w:pPr>
            <w:r w:rsidRPr="00212E6A">
              <w:rPr>
                <w:rFonts w:hAnsi="標楷體" w:hint="eastAsia"/>
              </w:rPr>
              <w:t>491</w:t>
            </w:r>
            <w:r w:rsidRPr="00212E6A">
              <w:rPr>
                <w:rFonts w:hAnsi="標楷體"/>
              </w:rPr>
              <w:t>,</w:t>
            </w:r>
            <w:r w:rsidRPr="00212E6A">
              <w:rPr>
                <w:rFonts w:hAnsi="標楷體" w:hint="eastAsia"/>
              </w:rPr>
              <w:t>659</w:t>
            </w:r>
          </w:p>
        </w:tc>
      </w:tr>
      <w:tr w:rsidR="00685665" w:rsidRPr="00212E6A" w14:paraId="0BC981BA" w14:textId="77777777" w:rsidTr="000548D2">
        <w:trPr>
          <w:trHeight w:val="283"/>
        </w:trPr>
        <w:tc>
          <w:tcPr>
            <w:tcW w:w="1985" w:type="dxa"/>
            <w:shd w:val="clear" w:color="auto" w:fill="auto"/>
          </w:tcPr>
          <w:p w14:paraId="34EDC0FA" w14:textId="77777777" w:rsidR="00685665" w:rsidRPr="00212E6A" w:rsidRDefault="00685665" w:rsidP="007B6293">
            <w:pPr>
              <w:pStyle w:val="142"/>
              <w:rPr>
                <w:rFonts w:hAnsi="標楷體"/>
              </w:rPr>
            </w:pPr>
            <w:r w:rsidRPr="00212E6A">
              <w:rPr>
                <w:rFonts w:hAnsi="標楷體" w:hint="eastAsia"/>
              </w:rPr>
              <w:t>外交部主管</w:t>
            </w:r>
          </w:p>
        </w:tc>
        <w:tc>
          <w:tcPr>
            <w:tcW w:w="1701" w:type="dxa"/>
            <w:shd w:val="clear" w:color="auto" w:fill="auto"/>
            <w:vAlign w:val="center"/>
          </w:tcPr>
          <w:p w14:paraId="201109C5"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48B080F7" w14:textId="77777777" w:rsidR="00685665" w:rsidRPr="00212E6A" w:rsidRDefault="00685665" w:rsidP="007B6293">
            <w:pPr>
              <w:pStyle w:val="142"/>
              <w:jc w:val="right"/>
              <w:rPr>
                <w:rFonts w:hAnsi="標楷體"/>
              </w:rPr>
            </w:pPr>
            <w:r w:rsidRPr="00212E6A">
              <w:rPr>
                <w:rFonts w:hAnsi="標楷體" w:hint="eastAsia"/>
              </w:rPr>
              <w:t>73</w:t>
            </w:r>
            <w:r w:rsidRPr="00212E6A">
              <w:rPr>
                <w:rFonts w:hAnsi="標楷體"/>
              </w:rPr>
              <w:t>,</w:t>
            </w:r>
            <w:r w:rsidRPr="00212E6A">
              <w:rPr>
                <w:rFonts w:hAnsi="標楷體" w:hint="eastAsia"/>
              </w:rPr>
              <w:t>815</w:t>
            </w:r>
          </w:p>
        </w:tc>
        <w:tc>
          <w:tcPr>
            <w:tcW w:w="1647" w:type="dxa"/>
            <w:shd w:val="clear" w:color="auto" w:fill="auto"/>
            <w:vAlign w:val="center"/>
          </w:tcPr>
          <w:p w14:paraId="365058A0" w14:textId="77777777" w:rsidR="00685665" w:rsidRPr="00212E6A" w:rsidRDefault="00685665" w:rsidP="007B6293">
            <w:pPr>
              <w:pStyle w:val="142"/>
              <w:jc w:val="right"/>
              <w:rPr>
                <w:rFonts w:hAnsi="標楷體"/>
              </w:rPr>
            </w:pPr>
            <w:r w:rsidRPr="00212E6A">
              <w:rPr>
                <w:rFonts w:hAnsi="標楷體" w:hint="eastAsia"/>
              </w:rPr>
              <w:t>68</w:t>
            </w:r>
            <w:r w:rsidRPr="00212E6A">
              <w:rPr>
                <w:rFonts w:hAnsi="標楷體"/>
              </w:rPr>
              <w:t>,</w:t>
            </w:r>
            <w:r w:rsidRPr="00212E6A">
              <w:rPr>
                <w:rFonts w:hAnsi="標楷體" w:hint="eastAsia"/>
              </w:rPr>
              <w:t>357</w:t>
            </w:r>
          </w:p>
        </w:tc>
        <w:tc>
          <w:tcPr>
            <w:tcW w:w="1569" w:type="dxa"/>
            <w:shd w:val="clear" w:color="auto" w:fill="auto"/>
            <w:vAlign w:val="center"/>
          </w:tcPr>
          <w:p w14:paraId="4364C43F" w14:textId="77777777" w:rsidR="00685665" w:rsidRPr="00212E6A" w:rsidRDefault="00685665" w:rsidP="007B6293">
            <w:pPr>
              <w:pStyle w:val="142"/>
              <w:jc w:val="right"/>
              <w:rPr>
                <w:rFonts w:hAnsi="標楷體"/>
              </w:rPr>
            </w:pPr>
            <w:r w:rsidRPr="00212E6A">
              <w:rPr>
                <w:rFonts w:hAnsi="標楷體" w:hint="eastAsia"/>
              </w:rPr>
              <w:t>142</w:t>
            </w:r>
            <w:r w:rsidRPr="00212E6A">
              <w:rPr>
                <w:rFonts w:hAnsi="標楷體"/>
              </w:rPr>
              <w:t>,</w:t>
            </w:r>
            <w:r w:rsidRPr="00212E6A">
              <w:rPr>
                <w:rFonts w:hAnsi="標楷體" w:hint="eastAsia"/>
              </w:rPr>
              <w:t>172</w:t>
            </w:r>
          </w:p>
        </w:tc>
      </w:tr>
      <w:tr w:rsidR="00685665" w:rsidRPr="00212E6A" w14:paraId="53578EBD" w14:textId="77777777" w:rsidTr="000548D2">
        <w:trPr>
          <w:trHeight w:val="283"/>
        </w:trPr>
        <w:tc>
          <w:tcPr>
            <w:tcW w:w="1985" w:type="dxa"/>
            <w:shd w:val="clear" w:color="auto" w:fill="auto"/>
          </w:tcPr>
          <w:p w14:paraId="4C827212" w14:textId="77777777" w:rsidR="00685665" w:rsidRPr="00212E6A" w:rsidRDefault="00685665" w:rsidP="007B6293">
            <w:pPr>
              <w:pStyle w:val="142"/>
              <w:rPr>
                <w:rFonts w:hAnsi="標楷體"/>
              </w:rPr>
            </w:pPr>
            <w:r w:rsidRPr="00212E6A">
              <w:rPr>
                <w:rFonts w:hAnsi="標楷體" w:hint="eastAsia"/>
              </w:rPr>
              <w:t>國防部主管</w:t>
            </w:r>
          </w:p>
        </w:tc>
        <w:tc>
          <w:tcPr>
            <w:tcW w:w="1701" w:type="dxa"/>
            <w:shd w:val="clear" w:color="auto" w:fill="auto"/>
            <w:vAlign w:val="center"/>
          </w:tcPr>
          <w:p w14:paraId="435EEA8A"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2B588D58" w14:textId="77777777" w:rsidR="00685665" w:rsidRPr="00212E6A" w:rsidRDefault="00685665" w:rsidP="007B6293">
            <w:pPr>
              <w:pStyle w:val="142"/>
              <w:jc w:val="right"/>
              <w:rPr>
                <w:rFonts w:hAnsi="標楷體"/>
              </w:rPr>
            </w:pPr>
            <w:r w:rsidRPr="00212E6A">
              <w:rPr>
                <w:rFonts w:hAnsi="標楷體" w:hint="eastAsia"/>
              </w:rPr>
              <w:t>1</w:t>
            </w:r>
            <w:r w:rsidRPr="00212E6A">
              <w:rPr>
                <w:rFonts w:hAnsi="標楷體"/>
              </w:rPr>
              <w:t>,</w:t>
            </w:r>
            <w:r w:rsidRPr="00212E6A">
              <w:rPr>
                <w:rFonts w:hAnsi="標楷體" w:hint="eastAsia"/>
              </w:rPr>
              <w:t>660</w:t>
            </w:r>
            <w:r w:rsidRPr="00212E6A">
              <w:rPr>
                <w:rFonts w:hAnsi="標楷體"/>
              </w:rPr>
              <w:t>,</w:t>
            </w:r>
            <w:r w:rsidRPr="00212E6A">
              <w:rPr>
                <w:rFonts w:hAnsi="標楷體" w:hint="eastAsia"/>
              </w:rPr>
              <w:t>000</w:t>
            </w:r>
          </w:p>
        </w:tc>
        <w:tc>
          <w:tcPr>
            <w:tcW w:w="1647" w:type="dxa"/>
            <w:shd w:val="clear" w:color="auto" w:fill="auto"/>
            <w:vAlign w:val="center"/>
          </w:tcPr>
          <w:p w14:paraId="7F33414E"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6C5D5375" w14:textId="77777777" w:rsidR="00685665" w:rsidRPr="00212E6A" w:rsidRDefault="00685665" w:rsidP="007B6293">
            <w:pPr>
              <w:pStyle w:val="142"/>
              <w:jc w:val="right"/>
              <w:rPr>
                <w:rFonts w:hAnsi="標楷體"/>
              </w:rPr>
            </w:pPr>
            <w:r w:rsidRPr="00212E6A">
              <w:rPr>
                <w:rFonts w:hAnsi="標楷體" w:hint="eastAsia"/>
              </w:rPr>
              <w:t>1</w:t>
            </w:r>
            <w:r w:rsidRPr="00212E6A">
              <w:rPr>
                <w:rFonts w:hAnsi="標楷體"/>
              </w:rPr>
              <w:t>,</w:t>
            </w:r>
            <w:r w:rsidRPr="00212E6A">
              <w:rPr>
                <w:rFonts w:hAnsi="標楷體" w:hint="eastAsia"/>
              </w:rPr>
              <w:t>660</w:t>
            </w:r>
            <w:r w:rsidRPr="00212E6A">
              <w:rPr>
                <w:rFonts w:hAnsi="標楷體"/>
              </w:rPr>
              <w:t>,</w:t>
            </w:r>
            <w:r w:rsidRPr="00212E6A">
              <w:rPr>
                <w:rFonts w:hAnsi="標楷體" w:hint="eastAsia"/>
              </w:rPr>
              <w:t>000</w:t>
            </w:r>
          </w:p>
        </w:tc>
      </w:tr>
      <w:tr w:rsidR="00685665" w:rsidRPr="00212E6A" w14:paraId="4FEB3FDE" w14:textId="77777777" w:rsidTr="000548D2">
        <w:trPr>
          <w:trHeight w:val="283"/>
        </w:trPr>
        <w:tc>
          <w:tcPr>
            <w:tcW w:w="1985" w:type="dxa"/>
            <w:shd w:val="clear" w:color="auto" w:fill="auto"/>
          </w:tcPr>
          <w:p w14:paraId="610BBD67" w14:textId="77777777" w:rsidR="00685665" w:rsidRPr="00212E6A" w:rsidRDefault="00685665" w:rsidP="007B6293">
            <w:pPr>
              <w:pStyle w:val="142"/>
              <w:rPr>
                <w:rFonts w:hAnsi="標楷體"/>
              </w:rPr>
            </w:pPr>
            <w:r w:rsidRPr="00212E6A">
              <w:rPr>
                <w:rFonts w:hAnsi="標楷體" w:hint="eastAsia"/>
              </w:rPr>
              <w:t>財政部主管</w:t>
            </w:r>
          </w:p>
        </w:tc>
        <w:tc>
          <w:tcPr>
            <w:tcW w:w="1701" w:type="dxa"/>
            <w:shd w:val="clear" w:color="auto" w:fill="auto"/>
            <w:vAlign w:val="center"/>
          </w:tcPr>
          <w:p w14:paraId="1A6E02F8"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0974A2D0" w14:textId="77777777" w:rsidR="00685665" w:rsidRPr="00212E6A" w:rsidRDefault="00685665" w:rsidP="007B6293">
            <w:pPr>
              <w:pStyle w:val="142"/>
              <w:jc w:val="right"/>
              <w:rPr>
                <w:rFonts w:hAnsi="標楷體"/>
              </w:rPr>
            </w:pPr>
            <w:r w:rsidRPr="00212E6A">
              <w:rPr>
                <w:rFonts w:hAnsi="標楷體" w:hint="eastAsia"/>
              </w:rPr>
              <w:t>98</w:t>
            </w:r>
            <w:r w:rsidRPr="00212E6A">
              <w:rPr>
                <w:rFonts w:hAnsi="標楷體"/>
              </w:rPr>
              <w:t>,</w:t>
            </w:r>
            <w:r w:rsidRPr="00212E6A">
              <w:rPr>
                <w:rFonts w:hAnsi="標楷體" w:hint="eastAsia"/>
              </w:rPr>
              <w:t>252</w:t>
            </w:r>
          </w:p>
        </w:tc>
        <w:tc>
          <w:tcPr>
            <w:tcW w:w="1647" w:type="dxa"/>
            <w:shd w:val="clear" w:color="auto" w:fill="auto"/>
            <w:vAlign w:val="center"/>
          </w:tcPr>
          <w:p w14:paraId="5A96BA50"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6376641B" w14:textId="77777777" w:rsidR="00685665" w:rsidRPr="00212E6A" w:rsidRDefault="00685665" w:rsidP="007B6293">
            <w:pPr>
              <w:pStyle w:val="142"/>
              <w:jc w:val="right"/>
              <w:rPr>
                <w:rFonts w:hAnsi="標楷體"/>
              </w:rPr>
            </w:pPr>
            <w:r w:rsidRPr="00212E6A">
              <w:rPr>
                <w:rFonts w:hAnsi="標楷體" w:hint="eastAsia"/>
              </w:rPr>
              <w:t>98</w:t>
            </w:r>
            <w:r w:rsidRPr="00212E6A">
              <w:rPr>
                <w:rFonts w:hAnsi="標楷體"/>
              </w:rPr>
              <w:t>,</w:t>
            </w:r>
            <w:r w:rsidRPr="00212E6A">
              <w:rPr>
                <w:rFonts w:hAnsi="標楷體" w:hint="eastAsia"/>
              </w:rPr>
              <w:t>252</w:t>
            </w:r>
          </w:p>
        </w:tc>
      </w:tr>
      <w:tr w:rsidR="00685665" w:rsidRPr="00212E6A" w14:paraId="3B9AD647" w14:textId="77777777" w:rsidTr="000548D2">
        <w:trPr>
          <w:trHeight w:val="283"/>
        </w:trPr>
        <w:tc>
          <w:tcPr>
            <w:tcW w:w="1985" w:type="dxa"/>
            <w:shd w:val="clear" w:color="auto" w:fill="auto"/>
          </w:tcPr>
          <w:p w14:paraId="0EFDFC3F" w14:textId="77777777" w:rsidR="00685665" w:rsidRPr="00212E6A" w:rsidRDefault="00685665" w:rsidP="007B6293">
            <w:pPr>
              <w:pStyle w:val="142"/>
              <w:rPr>
                <w:rFonts w:hAnsi="標楷體"/>
              </w:rPr>
            </w:pPr>
            <w:r w:rsidRPr="00212E6A">
              <w:rPr>
                <w:rFonts w:hAnsi="標楷體" w:hint="eastAsia"/>
              </w:rPr>
              <w:t>教育部主管</w:t>
            </w:r>
          </w:p>
        </w:tc>
        <w:tc>
          <w:tcPr>
            <w:tcW w:w="1701" w:type="dxa"/>
            <w:shd w:val="clear" w:color="auto" w:fill="auto"/>
            <w:vAlign w:val="center"/>
          </w:tcPr>
          <w:p w14:paraId="40C2B323"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085F0CAD" w14:textId="77777777" w:rsidR="00685665" w:rsidRPr="00212E6A" w:rsidRDefault="00685665" w:rsidP="007B6293">
            <w:pPr>
              <w:pStyle w:val="142"/>
              <w:jc w:val="right"/>
              <w:rPr>
                <w:rFonts w:hAnsi="標楷體"/>
              </w:rPr>
            </w:pPr>
            <w:r w:rsidRPr="00212E6A">
              <w:rPr>
                <w:rFonts w:hAnsi="標楷體" w:hint="eastAsia"/>
              </w:rPr>
              <w:t>266</w:t>
            </w:r>
            <w:r w:rsidRPr="00212E6A">
              <w:rPr>
                <w:rFonts w:hAnsi="標楷體"/>
              </w:rPr>
              <w:t>,</w:t>
            </w:r>
            <w:r w:rsidRPr="00212E6A">
              <w:rPr>
                <w:rFonts w:hAnsi="標楷體" w:hint="eastAsia"/>
              </w:rPr>
              <w:t>127</w:t>
            </w:r>
          </w:p>
        </w:tc>
        <w:tc>
          <w:tcPr>
            <w:tcW w:w="1647" w:type="dxa"/>
            <w:shd w:val="clear" w:color="auto" w:fill="auto"/>
            <w:vAlign w:val="center"/>
          </w:tcPr>
          <w:p w14:paraId="4175FCD9" w14:textId="77777777" w:rsidR="00685665" w:rsidRPr="00212E6A" w:rsidRDefault="00685665" w:rsidP="007B6293">
            <w:pPr>
              <w:pStyle w:val="142"/>
              <w:jc w:val="right"/>
              <w:rPr>
                <w:rFonts w:hAnsi="標楷體"/>
              </w:rPr>
            </w:pPr>
            <w:r w:rsidRPr="00212E6A">
              <w:rPr>
                <w:rFonts w:hAnsi="標楷體" w:hint="eastAsia"/>
              </w:rPr>
              <w:t>184</w:t>
            </w:r>
            <w:r w:rsidRPr="00212E6A">
              <w:rPr>
                <w:rFonts w:hAnsi="標楷體"/>
              </w:rPr>
              <w:t>,</w:t>
            </w:r>
            <w:r w:rsidRPr="00212E6A">
              <w:rPr>
                <w:rFonts w:hAnsi="標楷體" w:hint="eastAsia"/>
              </w:rPr>
              <w:t>800</w:t>
            </w:r>
          </w:p>
        </w:tc>
        <w:tc>
          <w:tcPr>
            <w:tcW w:w="1569" w:type="dxa"/>
            <w:shd w:val="clear" w:color="auto" w:fill="auto"/>
            <w:vAlign w:val="center"/>
          </w:tcPr>
          <w:p w14:paraId="6671ECEB" w14:textId="77777777" w:rsidR="00685665" w:rsidRPr="00212E6A" w:rsidRDefault="00685665" w:rsidP="007B6293">
            <w:pPr>
              <w:pStyle w:val="142"/>
              <w:jc w:val="right"/>
              <w:rPr>
                <w:rFonts w:hAnsi="標楷體"/>
              </w:rPr>
            </w:pPr>
            <w:r w:rsidRPr="00212E6A">
              <w:rPr>
                <w:rFonts w:hAnsi="標楷體" w:hint="eastAsia"/>
              </w:rPr>
              <w:t>450</w:t>
            </w:r>
            <w:r w:rsidRPr="00212E6A">
              <w:rPr>
                <w:rFonts w:hAnsi="標楷體"/>
              </w:rPr>
              <w:t>,</w:t>
            </w:r>
            <w:r w:rsidRPr="00212E6A">
              <w:rPr>
                <w:rFonts w:hAnsi="標楷體" w:hint="eastAsia"/>
              </w:rPr>
              <w:t>927</w:t>
            </w:r>
          </w:p>
        </w:tc>
      </w:tr>
      <w:tr w:rsidR="00685665" w:rsidRPr="00212E6A" w14:paraId="1689C536" w14:textId="77777777" w:rsidTr="000548D2">
        <w:trPr>
          <w:trHeight w:val="283"/>
        </w:trPr>
        <w:tc>
          <w:tcPr>
            <w:tcW w:w="1985" w:type="dxa"/>
            <w:shd w:val="clear" w:color="auto" w:fill="auto"/>
          </w:tcPr>
          <w:p w14:paraId="3E1B32A4" w14:textId="77777777" w:rsidR="00685665" w:rsidRPr="00212E6A" w:rsidRDefault="00685665" w:rsidP="007B6293">
            <w:pPr>
              <w:pStyle w:val="142"/>
              <w:rPr>
                <w:rFonts w:hAnsi="標楷體"/>
              </w:rPr>
            </w:pPr>
            <w:r w:rsidRPr="00212E6A">
              <w:rPr>
                <w:rFonts w:hAnsi="標楷體" w:hint="eastAsia"/>
              </w:rPr>
              <w:t>法務部主管</w:t>
            </w:r>
          </w:p>
        </w:tc>
        <w:tc>
          <w:tcPr>
            <w:tcW w:w="1701" w:type="dxa"/>
            <w:shd w:val="clear" w:color="auto" w:fill="auto"/>
            <w:vAlign w:val="center"/>
          </w:tcPr>
          <w:p w14:paraId="3472970B" w14:textId="77777777" w:rsidR="00685665" w:rsidRPr="00212E6A" w:rsidRDefault="00685665" w:rsidP="007B6293">
            <w:pPr>
              <w:pStyle w:val="142"/>
              <w:jc w:val="right"/>
              <w:rPr>
                <w:rFonts w:hAnsi="標楷體"/>
              </w:rPr>
            </w:pPr>
            <w:r w:rsidRPr="00212E6A">
              <w:rPr>
                <w:rFonts w:hAnsi="標楷體" w:hint="eastAsia"/>
              </w:rPr>
              <w:t>22</w:t>
            </w:r>
            <w:r w:rsidRPr="00212E6A">
              <w:rPr>
                <w:rFonts w:hAnsi="標楷體"/>
              </w:rPr>
              <w:t>,</w:t>
            </w:r>
            <w:r w:rsidRPr="00212E6A">
              <w:rPr>
                <w:rFonts w:hAnsi="標楷體" w:hint="eastAsia"/>
              </w:rPr>
              <w:t>678</w:t>
            </w:r>
          </w:p>
        </w:tc>
        <w:tc>
          <w:tcPr>
            <w:tcW w:w="1710" w:type="dxa"/>
            <w:shd w:val="clear" w:color="auto" w:fill="auto"/>
            <w:vAlign w:val="center"/>
          </w:tcPr>
          <w:p w14:paraId="2B195631" w14:textId="77777777" w:rsidR="00685665" w:rsidRPr="00212E6A" w:rsidRDefault="00685665" w:rsidP="007B6293">
            <w:pPr>
              <w:pStyle w:val="142"/>
              <w:jc w:val="right"/>
              <w:rPr>
                <w:rFonts w:hAnsi="標楷體"/>
              </w:rPr>
            </w:pPr>
            <w:r w:rsidRPr="00212E6A">
              <w:rPr>
                <w:rFonts w:hAnsi="標楷體" w:hint="eastAsia"/>
              </w:rPr>
              <w:t>30</w:t>
            </w:r>
            <w:r w:rsidRPr="00212E6A">
              <w:rPr>
                <w:rFonts w:hAnsi="標楷體"/>
              </w:rPr>
              <w:t>,</w:t>
            </w:r>
            <w:r w:rsidRPr="00212E6A">
              <w:rPr>
                <w:rFonts w:hAnsi="標楷體" w:hint="eastAsia"/>
              </w:rPr>
              <w:t>000</w:t>
            </w:r>
          </w:p>
        </w:tc>
        <w:tc>
          <w:tcPr>
            <w:tcW w:w="1647" w:type="dxa"/>
            <w:shd w:val="clear" w:color="auto" w:fill="auto"/>
            <w:vAlign w:val="center"/>
          </w:tcPr>
          <w:p w14:paraId="060C5D70"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236937AE" w14:textId="77777777" w:rsidR="00685665" w:rsidRPr="00212E6A" w:rsidRDefault="00685665" w:rsidP="007B6293">
            <w:pPr>
              <w:pStyle w:val="142"/>
              <w:jc w:val="right"/>
              <w:rPr>
                <w:rFonts w:hAnsi="標楷體"/>
              </w:rPr>
            </w:pPr>
            <w:r w:rsidRPr="00212E6A">
              <w:rPr>
                <w:rFonts w:hAnsi="標楷體" w:hint="eastAsia"/>
              </w:rPr>
              <w:t>52</w:t>
            </w:r>
            <w:r w:rsidRPr="00212E6A">
              <w:rPr>
                <w:rFonts w:hAnsi="標楷體"/>
              </w:rPr>
              <w:t>,</w:t>
            </w:r>
            <w:r w:rsidRPr="00212E6A">
              <w:rPr>
                <w:rFonts w:hAnsi="標楷體" w:hint="eastAsia"/>
              </w:rPr>
              <w:t>678</w:t>
            </w:r>
          </w:p>
        </w:tc>
      </w:tr>
      <w:tr w:rsidR="00685665" w:rsidRPr="00212E6A" w14:paraId="342BA396" w14:textId="77777777" w:rsidTr="000548D2">
        <w:trPr>
          <w:trHeight w:val="283"/>
        </w:trPr>
        <w:tc>
          <w:tcPr>
            <w:tcW w:w="1985" w:type="dxa"/>
            <w:shd w:val="clear" w:color="auto" w:fill="auto"/>
            <w:vAlign w:val="center"/>
          </w:tcPr>
          <w:p w14:paraId="3E5F6888" w14:textId="77777777" w:rsidR="00685665" w:rsidRPr="00212E6A" w:rsidRDefault="00685665" w:rsidP="006428FE">
            <w:pPr>
              <w:pStyle w:val="142"/>
              <w:jc w:val="both"/>
              <w:rPr>
                <w:rFonts w:hAnsi="標楷體"/>
              </w:rPr>
            </w:pPr>
            <w:r w:rsidRPr="00212E6A">
              <w:rPr>
                <w:rFonts w:hAnsi="標楷體" w:hint="eastAsia"/>
              </w:rPr>
              <w:t>交通部主管</w:t>
            </w:r>
          </w:p>
        </w:tc>
        <w:tc>
          <w:tcPr>
            <w:tcW w:w="1701" w:type="dxa"/>
            <w:shd w:val="clear" w:color="auto" w:fill="auto"/>
            <w:vAlign w:val="center"/>
          </w:tcPr>
          <w:p w14:paraId="6D3A00EC"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65423D91" w14:textId="77777777" w:rsidR="00685665" w:rsidRPr="00212E6A" w:rsidRDefault="00685665" w:rsidP="007B6293">
            <w:pPr>
              <w:pStyle w:val="142"/>
              <w:jc w:val="right"/>
              <w:rPr>
                <w:rFonts w:hAnsi="標楷體"/>
              </w:rPr>
            </w:pPr>
            <w:r>
              <w:rPr>
                <w:rFonts w:hAnsi="標楷體" w:hint="eastAsia"/>
              </w:rPr>
              <w:t>-</w:t>
            </w:r>
          </w:p>
        </w:tc>
        <w:tc>
          <w:tcPr>
            <w:tcW w:w="1647" w:type="dxa"/>
            <w:shd w:val="clear" w:color="auto" w:fill="auto"/>
            <w:vAlign w:val="center"/>
          </w:tcPr>
          <w:p w14:paraId="3940C9CE" w14:textId="77777777" w:rsidR="00685665" w:rsidRPr="00212E6A" w:rsidRDefault="00685665" w:rsidP="000548D2">
            <w:pPr>
              <w:pStyle w:val="142"/>
              <w:jc w:val="right"/>
              <w:rPr>
                <w:rFonts w:hAnsi="標楷體"/>
              </w:rPr>
            </w:pPr>
            <w:r w:rsidRPr="00212E6A">
              <w:rPr>
                <w:rFonts w:hAnsi="標楷體" w:hint="eastAsia"/>
              </w:rPr>
              <w:t>1</w:t>
            </w:r>
            <w:r w:rsidRPr="00212E6A">
              <w:rPr>
                <w:rFonts w:hAnsi="標楷體"/>
              </w:rPr>
              <w:t>,</w:t>
            </w:r>
            <w:r w:rsidRPr="00212E6A">
              <w:rPr>
                <w:rFonts w:hAnsi="標楷體" w:hint="eastAsia"/>
              </w:rPr>
              <w:t>138</w:t>
            </w:r>
            <w:r w:rsidRPr="00212E6A">
              <w:rPr>
                <w:rFonts w:hAnsi="標楷體"/>
              </w:rPr>
              <w:t>,</w:t>
            </w:r>
            <w:r w:rsidRPr="00212E6A">
              <w:rPr>
                <w:rFonts w:hAnsi="標楷體" w:hint="eastAsia"/>
              </w:rPr>
              <w:t>731</w:t>
            </w:r>
          </w:p>
        </w:tc>
        <w:tc>
          <w:tcPr>
            <w:tcW w:w="1569" w:type="dxa"/>
            <w:shd w:val="clear" w:color="auto" w:fill="auto"/>
            <w:vAlign w:val="center"/>
          </w:tcPr>
          <w:p w14:paraId="058AAD6B" w14:textId="77777777" w:rsidR="00685665" w:rsidRPr="00212E6A" w:rsidRDefault="00685665" w:rsidP="007B6293">
            <w:pPr>
              <w:pStyle w:val="142"/>
              <w:jc w:val="right"/>
              <w:rPr>
                <w:rFonts w:hAnsi="標楷體"/>
              </w:rPr>
            </w:pPr>
            <w:r w:rsidRPr="00212E6A">
              <w:rPr>
                <w:rFonts w:hAnsi="標楷體" w:hint="eastAsia"/>
              </w:rPr>
              <w:t>1</w:t>
            </w:r>
            <w:r w:rsidRPr="00212E6A">
              <w:rPr>
                <w:rFonts w:hAnsi="標楷體"/>
              </w:rPr>
              <w:t>,</w:t>
            </w:r>
            <w:r w:rsidRPr="00212E6A">
              <w:rPr>
                <w:rFonts w:hAnsi="標楷體" w:hint="eastAsia"/>
              </w:rPr>
              <w:t>138</w:t>
            </w:r>
            <w:r w:rsidRPr="00212E6A">
              <w:rPr>
                <w:rFonts w:hAnsi="標楷體"/>
              </w:rPr>
              <w:t>,</w:t>
            </w:r>
            <w:r w:rsidRPr="00212E6A">
              <w:rPr>
                <w:rFonts w:hAnsi="標楷體" w:hint="eastAsia"/>
              </w:rPr>
              <w:t>731</w:t>
            </w:r>
          </w:p>
        </w:tc>
      </w:tr>
      <w:tr w:rsidR="00685665" w:rsidRPr="00212E6A" w14:paraId="669D5F10" w14:textId="77777777" w:rsidTr="00C16820">
        <w:trPr>
          <w:trHeight w:val="283"/>
        </w:trPr>
        <w:tc>
          <w:tcPr>
            <w:tcW w:w="1985" w:type="dxa"/>
            <w:shd w:val="clear" w:color="auto" w:fill="auto"/>
          </w:tcPr>
          <w:p w14:paraId="092F7070" w14:textId="77777777" w:rsidR="00685665" w:rsidRPr="00212E6A" w:rsidRDefault="00685665" w:rsidP="00C16820">
            <w:pPr>
              <w:pStyle w:val="142"/>
              <w:rPr>
                <w:rFonts w:hAnsi="標楷體"/>
              </w:rPr>
            </w:pPr>
            <w:r w:rsidRPr="00212E6A">
              <w:rPr>
                <w:rFonts w:hAnsi="標楷體" w:hint="eastAsia"/>
              </w:rPr>
              <w:t>農業部主管</w:t>
            </w:r>
          </w:p>
        </w:tc>
        <w:tc>
          <w:tcPr>
            <w:tcW w:w="1701" w:type="dxa"/>
            <w:shd w:val="clear" w:color="auto" w:fill="auto"/>
            <w:vAlign w:val="center"/>
          </w:tcPr>
          <w:p w14:paraId="7BF91BFA" w14:textId="77777777" w:rsidR="00685665" w:rsidRPr="00212E6A" w:rsidRDefault="00685665" w:rsidP="00C16820">
            <w:pPr>
              <w:pStyle w:val="142"/>
              <w:jc w:val="right"/>
              <w:rPr>
                <w:rFonts w:hAnsi="標楷體"/>
              </w:rPr>
            </w:pPr>
            <w:r>
              <w:rPr>
                <w:rFonts w:hAnsi="標楷體" w:hint="eastAsia"/>
              </w:rPr>
              <w:t>-</w:t>
            </w:r>
          </w:p>
        </w:tc>
        <w:tc>
          <w:tcPr>
            <w:tcW w:w="1710" w:type="dxa"/>
            <w:shd w:val="clear" w:color="auto" w:fill="auto"/>
            <w:vAlign w:val="center"/>
          </w:tcPr>
          <w:p w14:paraId="1EB334DE" w14:textId="77777777" w:rsidR="00685665" w:rsidRPr="00212E6A" w:rsidRDefault="00685665" w:rsidP="00C16820">
            <w:pPr>
              <w:pStyle w:val="142"/>
              <w:jc w:val="right"/>
              <w:rPr>
                <w:rFonts w:hAnsi="標楷體"/>
              </w:rPr>
            </w:pPr>
            <w:r w:rsidRPr="00212E6A">
              <w:rPr>
                <w:rFonts w:hAnsi="標楷體" w:hint="eastAsia"/>
              </w:rPr>
              <w:t>2,200</w:t>
            </w:r>
            <w:r w:rsidRPr="00212E6A">
              <w:rPr>
                <w:rFonts w:hAnsi="標楷體"/>
              </w:rPr>
              <w:t>,</w:t>
            </w:r>
            <w:r w:rsidRPr="00212E6A">
              <w:rPr>
                <w:rFonts w:hAnsi="標楷體" w:hint="eastAsia"/>
              </w:rPr>
              <w:t>000</w:t>
            </w:r>
          </w:p>
        </w:tc>
        <w:tc>
          <w:tcPr>
            <w:tcW w:w="1647" w:type="dxa"/>
            <w:shd w:val="clear" w:color="auto" w:fill="auto"/>
            <w:vAlign w:val="center"/>
          </w:tcPr>
          <w:p w14:paraId="5BFFE39E" w14:textId="77777777" w:rsidR="00685665" w:rsidRPr="00212E6A" w:rsidRDefault="00685665" w:rsidP="00C16820">
            <w:pPr>
              <w:pStyle w:val="142"/>
              <w:jc w:val="right"/>
              <w:rPr>
                <w:rFonts w:hAnsi="標楷體"/>
              </w:rPr>
            </w:pPr>
            <w:r>
              <w:rPr>
                <w:rFonts w:hAnsi="標楷體" w:hint="eastAsia"/>
              </w:rPr>
              <w:t>-</w:t>
            </w:r>
          </w:p>
        </w:tc>
        <w:tc>
          <w:tcPr>
            <w:tcW w:w="1569" w:type="dxa"/>
            <w:shd w:val="clear" w:color="auto" w:fill="auto"/>
            <w:vAlign w:val="center"/>
          </w:tcPr>
          <w:p w14:paraId="02CBFC5E" w14:textId="77777777" w:rsidR="00685665" w:rsidRPr="00212E6A" w:rsidRDefault="00685665" w:rsidP="00C16820">
            <w:pPr>
              <w:pStyle w:val="142"/>
              <w:jc w:val="right"/>
              <w:rPr>
                <w:rFonts w:hAnsi="標楷體"/>
              </w:rPr>
            </w:pPr>
            <w:r w:rsidRPr="00212E6A">
              <w:rPr>
                <w:rFonts w:hAnsi="標楷體" w:hint="eastAsia"/>
              </w:rPr>
              <w:t>2</w:t>
            </w:r>
            <w:r w:rsidRPr="00212E6A">
              <w:rPr>
                <w:rFonts w:hAnsi="標楷體"/>
              </w:rPr>
              <w:t>,</w:t>
            </w:r>
            <w:r w:rsidRPr="00212E6A">
              <w:rPr>
                <w:rFonts w:hAnsi="標楷體" w:hint="eastAsia"/>
              </w:rPr>
              <w:t>200</w:t>
            </w:r>
            <w:r w:rsidRPr="00212E6A">
              <w:rPr>
                <w:rFonts w:hAnsi="標楷體"/>
              </w:rPr>
              <w:t>,</w:t>
            </w:r>
            <w:r w:rsidRPr="00212E6A">
              <w:rPr>
                <w:rFonts w:hAnsi="標楷體" w:hint="eastAsia"/>
              </w:rPr>
              <w:t>000</w:t>
            </w:r>
          </w:p>
        </w:tc>
      </w:tr>
      <w:tr w:rsidR="00685665" w:rsidRPr="00212E6A" w14:paraId="09FB3E9E" w14:textId="77777777" w:rsidTr="00C16820">
        <w:trPr>
          <w:trHeight w:val="283"/>
        </w:trPr>
        <w:tc>
          <w:tcPr>
            <w:tcW w:w="1985" w:type="dxa"/>
            <w:tcBorders>
              <w:bottom w:val="single" w:sz="4" w:space="0" w:color="auto"/>
            </w:tcBorders>
            <w:shd w:val="clear" w:color="auto" w:fill="auto"/>
          </w:tcPr>
          <w:p w14:paraId="3E54DC81" w14:textId="77777777" w:rsidR="00685665" w:rsidRPr="00212E6A" w:rsidRDefault="00685665" w:rsidP="00C16820">
            <w:pPr>
              <w:pStyle w:val="142"/>
              <w:rPr>
                <w:rFonts w:hAnsi="標楷體"/>
              </w:rPr>
            </w:pPr>
            <w:r w:rsidRPr="00212E6A">
              <w:rPr>
                <w:rFonts w:hAnsi="標楷體" w:hint="eastAsia"/>
              </w:rPr>
              <w:t>衛生福利部主管</w:t>
            </w:r>
          </w:p>
        </w:tc>
        <w:tc>
          <w:tcPr>
            <w:tcW w:w="1701" w:type="dxa"/>
            <w:tcBorders>
              <w:bottom w:val="single" w:sz="4" w:space="0" w:color="auto"/>
            </w:tcBorders>
            <w:shd w:val="clear" w:color="auto" w:fill="auto"/>
            <w:vAlign w:val="center"/>
          </w:tcPr>
          <w:p w14:paraId="589C1CB9" w14:textId="77777777" w:rsidR="00685665" w:rsidRPr="00212E6A" w:rsidRDefault="00685665" w:rsidP="00C16820">
            <w:pPr>
              <w:pStyle w:val="142"/>
              <w:jc w:val="right"/>
              <w:rPr>
                <w:rFonts w:hAnsi="標楷體"/>
              </w:rPr>
            </w:pPr>
            <w:r>
              <w:rPr>
                <w:rFonts w:hAnsi="標楷體" w:hint="eastAsia"/>
              </w:rPr>
              <w:t>-</w:t>
            </w:r>
          </w:p>
        </w:tc>
        <w:tc>
          <w:tcPr>
            <w:tcW w:w="1710" w:type="dxa"/>
            <w:tcBorders>
              <w:bottom w:val="single" w:sz="4" w:space="0" w:color="auto"/>
            </w:tcBorders>
            <w:shd w:val="clear" w:color="auto" w:fill="auto"/>
            <w:vAlign w:val="center"/>
          </w:tcPr>
          <w:p w14:paraId="7806D991" w14:textId="77777777" w:rsidR="00685665" w:rsidRPr="00212E6A" w:rsidRDefault="00685665" w:rsidP="00C16820">
            <w:pPr>
              <w:pStyle w:val="142"/>
              <w:jc w:val="right"/>
              <w:rPr>
                <w:rFonts w:hAnsi="標楷體"/>
              </w:rPr>
            </w:pPr>
            <w:r w:rsidRPr="00212E6A">
              <w:rPr>
                <w:rFonts w:hAnsi="標楷體" w:hint="eastAsia"/>
              </w:rPr>
              <w:t>93</w:t>
            </w:r>
            <w:r w:rsidRPr="00212E6A">
              <w:rPr>
                <w:rFonts w:hAnsi="標楷體"/>
              </w:rPr>
              <w:t>,</w:t>
            </w:r>
            <w:r w:rsidRPr="00212E6A">
              <w:rPr>
                <w:rFonts w:hAnsi="標楷體" w:hint="eastAsia"/>
              </w:rPr>
              <w:t>494</w:t>
            </w:r>
          </w:p>
        </w:tc>
        <w:tc>
          <w:tcPr>
            <w:tcW w:w="1647" w:type="dxa"/>
            <w:tcBorders>
              <w:bottom w:val="single" w:sz="4" w:space="0" w:color="auto"/>
            </w:tcBorders>
            <w:shd w:val="clear" w:color="auto" w:fill="auto"/>
            <w:vAlign w:val="center"/>
          </w:tcPr>
          <w:p w14:paraId="39D59340" w14:textId="77777777" w:rsidR="00685665" w:rsidRPr="00212E6A" w:rsidRDefault="00685665" w:rsidP="00C16820">
            <w:pPr>
              <w:pStyle w:val="142"/>
              <w:jc w:val="right"/>
              <w:rPr>
                <w:rFonts w:hAnsi="標楷體"/>
              </w:rPr>
            </w:pPr>
            <w:r w:rsidRPr="00212E6A">
              <w:rPr>
                <w:rFonts w:hAnsi="標楷體" w:hint="eastAsia"/>
              </w:rPr>
              <w:t>17</w:t>
            </w:r>
            <w:r w:rsidRPr="00212E6A">
              <w:rPr>
                <w:rFonts w:hAnsi="標楷體"/>
              </w:rPr>
              <w:t>,</w:t>
            </w:r>
            <w:r w:rsidRPr="00212E6A">
              <w:rPr>
                <w:rFonts w:hAnsi="標楷體" w:hint="eastAsia"/>
              </w:rPr>
              <w:t>400</w:t>
            </w:r>
          </w:p>
        </w:tc>
        <w:tc>
          <w:tcPr>
            <w:tcW w:w="1569" w:type="dxa"/>
            <w:tcBorders>
              <w:bottom w:val="single" w:sz="4" w:space="0" w:color="auto"/>
            </w:tcBorders>
            <w:shd w:val="clear" w:color="auto" w:fill="auto"/>
            <w:vAlign w:val="center"/>
          </w:tcPr>
          <w:p w14:paraId="517ED697" w14:textId="77777777" w:rsidR="00685665" w:rsidRPr="00212E6A" w:rsidRDefault="00685665" w:rsidP="00C16820">
            <w:pPr>
              <w:pStyle w:val="142"/>
              <w:jc w:val="right"/>
              <w:rPr>
                <w:rFonts w:hAnsi="標楷體"/>
              </w:rPr>
            </w:pPr>
            <w:r w:rsidRPr="00212E6A">
              <w:rPr>
                <w:rFonts w:hAnsi="標楷體" w:hint="eastAsia"/>
              </w:rPr>
              <w:t>110</w:t>
            </w:r>
            <w:r w:rsidRPr="00212E6A">
              <w:rPr>
                <w:rFonts w:hAnsi="標楷體"/>
              </w:rPr>
              <w:t>,</w:t>
            </w:r>
            <w:r w:rsidRPr="00212E6A">
              <w:rPr>
                <w:rFonts w:hAnsi="標楷體" w:hint="eastAsia"/>
              </w:rPr>
              <w:t>894</w:t>
            </w:r>
          </w:p>
        </w:tc>
      </w:tr>
      <w:tr w:rsidR="00685665" w:rsidRPr="00212E6A" w14:paraId="7993E7B8" w14:textId="77777777" w:rsidTr="00C16820">
        <w:trPr>
          <w:trHeight w:val="283"/>
        </w:trPr>
        <w:tc>
          <w:tcPr>
            <w:tcW w:w="1985" w:type="dxa"/>
            <w:tcBorders>
              <w:bottom w:val="single" w:sz="4" w:space="0" w:color="auto"/>
            </w:tcBorders>
            <w:shd w:val="clear" w:color="auto" w:fill="auto"/>
          </w:tcPr>
          <w:p w14:paraId="069DEC1F" w14:textId="77777777" w:rsidR="00685665" w:rsidRPr="00212E6A" w:rsidRDefault="00685665" w:rsidP="00C16820">
            <w:pPr>
              <w:pStyle w:val="142"/>
              <w:rPr>
                <w:rFonts w:hAnsi="標楷體"/>
              </w:rPr>
            </w:pPr>
            <w:r w:rsidRPr="00212E6A">
              <w:rPr>
                <w:rFonts w:hAnsi="標楷體" w:hint="eastAsia"/>
              </w:rPr>
              <w:t>文化部主管</w:t>
            </w:r>
          </w:p>
        </w:tc>
        <w:tc>
          <w:tcPr>
            <w:tcW w:w="1701" w:type="dxa"/>
            <w:tcBorders>
              <w:bottom w:val="single" w:sz="4" w:space="0" w:color="auto"/>
            </w:tcBorders>
            <w:shd w:val="clear" w:color="auto" w:fill="auto"/>
            <w:vAlign w:val="center"/>
          </w:tcPr>
          <w:p w14:paraId="737827FE" w14:textId="77777777" w:rsidR="00685665" w:rsidRPr="00212E6A" w:rsidRDefault="00685665" w:rsidP="00C16820">
            <w:pPr>
              <w:pStyle w:val="142"/>
              <w:jc w:val="right"/>
              <w:rPr>
                <w:rFonts w:hAnsi="標楷體"/>
              </w:rPr>
            </w:pPr>
            <w:r>
              <w:rPr>
                <w:rFonts w:hAnsi="標楷體" w:hint="eastAsia"/>
              </w:rPr>
              <w:t>-</w:t>
            </w:r>
          </w:p>
        </w:tc>
        <w:tc>
          <w:tcPr>
            <w:tcW w:w="1710" w:type="dxa"/>
            <w:tcBorders>
              <w:bottom w:val="single" w:sz="4" w:space="0" w:color="auto"/>
            </w:tcBorders>
            <w:shd w:val="clear" w:color="auto" w:fill="auto"/>
            <w:vAlign w:val="center"/>
          </w:tcPr>
          <w:p w14:paraId="63A32718" w14:textId="77777777" w:rsidR="00685665" w:rsidRPr="00212E6A" w:rsidRDefault="00685665" w:rsidP="00C16820">
            <w:pPr>
              <w:pStyle w:val="142"/>
              <w:jc w:val="right"/>
              <w:rPr>
                <w:rFonts w:hAnsi="標楷體"/>
              </w:rPr>
            </w:pPr>
            <w:r>
              <w:rPr>
                <w:rFonts w:hAnsi="標楷體" w:hint="eastAsia"/>
              </w:rPr>
              <w:t>-</w:t>
            </w:r>
          </w:p>
        </w:tc>
        <w:tc>
          <w:tcPr>
            <w:tcW w:w="1647" w:type="dxa"/>
            <w:tcBorders>
              <w:bottom w:val="single" w:sz="4" w:space="0" w:color="auto"/>
            </w:tcBorders>
            <w:shd w:val="clear" w:color="auto" w:fill="auto"/>
            <w:vAlign w:val="center"/>
          </w:tcPr>
          <w:p w14:paraId="051FAC3F" w14:textId="77777777" w:rsidR="00685665" w:rsidRPr="00212E6A" w:rsidRDefault="00685665" w:rsidP="00C16820">
            <w:pPr>
              <w:pStyle w:val="142"/>
              <w:jc w:val="right"/>
              <w:rPr>
                <w:rFonts w:hAnsi="標楷體"/>
              </w:rPr>
            </w:pPr>
            <w:r w:rsidRPr="00212E6A">
              <w:rPr>
                <w:rFonts w:hAnsi="標楷體" w:hint="eastAsia"/>
              </w:rPr>
              <w:t>140</w:t>
            </w:r>
            <w:r w:rsidRPr="00212E6A">
              <w:rPr>
                <w:rFonts w:hAnsi="標楷體"/>
              </w:rPr>
              <w:t>,</w:t>
            </w:r>
            <w:r w:rsidRPr="00212E6A">
              <w:rPr>
                <w:rFonts w:hAnsi="標楷體" w:hint="eastAsia"/>
              </w:rPr>
              <w:t>000</w:t>
            </w:r>
          </w:p>
        </w:tc>
        <w:tc>
          <w:tcPr>
            <w:tcW w:w="1569" w:type="dxa"/>
            <w:tcBorders>
              <w:bottom w:val="single" w:sz="4" w:space="0" w:color="auto"/>
            </w:tcBorders>
            <w:shd w:val="clear" w:color="auto" w:fill="auto"/>
            <w:vAlign w:val="center"/>
          </w:tcPr>
          <w:p w14:paraId="2B1FAF46" w14:textId="77777777" w:rsidR="00685665" w:rsidRPr="00212E6A" w:rsidRDefault="00685665" w:rsidP="00C16820">
            <w:pPr>
              <w:pStyle w:val="142"/>
              <w:jc w:val="right"/>
              <w:rPr>
                <w:rFonts w:hAnsi="標楷體"/>
              </w:rPr>
            </w:pPr>
            <w:r w:rsidRPr="00212E6A">
              <w:rPr>
                <w:rFonts w:hAnsi="標楷體" w:hint="eastAsia"/>
              </w:rPr>
              <w:t>140</w:t>
            </w:r>
            <w:r w:rsidRPr="00212E6A">
              <w:rPr>
                <w:rFonts w:hAnsi="標楷體"/>
              </w:rPr>
              <w:t>,</w:t>
            </w:r>
            <w:r w:rsidRPr="00212E6A">
              <w:rPr>
                <w:rFonts w:hAnsi="標楷體" w:hint="eastAsia"/>
              </w:rPr>
              <w:t>000</w:t>
            </w:r>
          </w:p>
        </w:tc>
      </w:tr>
      <w:tr w:rsidR="00685665" w:rsidRPr="00212E6A" w14:paraId="6F414783" w14:textId="77777777" w:rsidTr="000548D2">
        <w:trPr>
          <w:trHeight w:val="283"/>
        </w:trPr>
        <w:tc>
          <w:tcPr>
            <w:tcW w:w="1985" w:type="dxa"/>
            <w:shd w:val="clear" w:color="auto" w:fill="auto"/>
          </w:tcPr>
          <w:p w14:paraId="3A2D6F23" w14:textId="77777777" w:rsidR="00685665" w:rsidRPr="00212E6A" w:rsidRDefault="00685665" w:rsidP="007B6293">
            <w:pPr>
              <w:pStyle w:val="142"/>
              <w:rPr>
                <w:rFonts w:hAnsi="標楷體"/>
              </w:rPr>
            </w:pPr>
            <w:r w:rsidRPr="00212E6A">
              <w:rPr>
                <w:rFonts w:hAnsi="標楷體" w:hint="eastAsia"/>
              </w:rPr>
              <w:t>僑務委員會主管</w:t>
            </w:r>
          </w:p>
        </w:tc>
        <w:tc>
          <w:tcPr>
            <w:tcW w:w="1701" w:type="dxa"/>
            <w:shd w:val="clear" w:color="auto" w:fill="auto"/>
            <w:vAlign w:val="center"/>
          </w:tcPr>
          <w:p w14:paraId="7C0D5DC4"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27D3100E" w14:textId="77777777" w:rsidR="00685665" w:rsidRPr="00212E6A" w:rsidRDefault="00685665" w:rsidP="007B6293">
            <w:pPr>
              <w:pStyle w:val="142"/>
              <w:jc w:val="right"/>
              <w:rPr>
                <w:rFonts w:hAnsi="標楷體"/>
              </w:rPr>
            </w:pPr>
            <w:r w:rsidRPr="00212E6A">
              <w:rPr>
                <w:rFonts w:hAnsi="標楷體" w:hint="eastAsia"/>
              </w:rPr>
              <w:t>17</w:t>
            </w:r>
            <w:r w:rsidRPr="00212E6A">
              <w:rPr>
                <w:rFonts w:hAnsi="標楷體"/>
              </w:rPr>
              <w:t>,</w:t>
            </w:r>
            <w:r w:rsidRPr="00212E6A">
              <w:rPr>
                <w:rFonts w:hAnsi="標楷體" w:hint="eastAsia"/>
              </w:rPr>
              <w:t>500</w:t>
            </w:r>
          </w:p>
        </w:tc>
        <w:tc>
          <w:tcPr>
            <w:tcW w:w="1647" w:type="dxa"/>
            <w:shd w:val="clear" w:color="auto" w:fill="auto"/>
            <w:vAlign w:val="center"/>
          </w:tcPr>
          <w:p w14:paraId="671BB9A2"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2DAD5FCF" w14:textId="77777777" w:rsidR="00685665" w:rsidRPr="00212E6A" w:rsidRDefault="00685665" w:rsidP="007B6293">
            <w:pPr>
              <w:pStyle w:val="142"/>
              <w:jc w:val="right"/>
              <w:rPr>
                <w:rFonts w:hAnsi="標楷體"/>
              </w:rPr>
            </w:pPr>
            <w:r w:rsidRPr="00212E6A">
              <w:rPr>
                <w:rFonts w:hAnsi="標楷體" w:hint="eastAsia"/>
              </w:rPr>
              <w:t>17</w:t>
            </w:r>
            <w:r w:rsidRPr="00212E6A">
              <w:rPr>
                <w:rFonts w:hAnsi="標楷體"/>
              </w:rPr>
              <w:t>,</w:t>
            </w:r>
            <w:r w:rsidRPr="00212E6A">
              <w:rPr>
                <w:rFonts w:hAnsi="標楷體" w:hint="eastAsia"/>
              </w:rPr>
              <w:t>500</w:t>
            </w:r>
          </w:p>
        </w:tc>
      </w:tr>
      <w:tr w:rsidR="00685665" w:rsidRPr="00212E6A" w14:paraId="5D5E048B" w14:textId="77777777" w:rsidTr="00604B38">
        <w:trPr>
          <w:trHeight w:val="283"/>
        </w:trPr>
        <w:tc>
          <w:tcPr>
            <w:tcW w:w="1985" w:type="dxa"/>
            <w:tcBorders>
              <w:bottom w:val="single" w:sz="4" w:space="0" w:color="auto"/>
            </w:tcBorders>
            <w:shd w:val="clear" w:color="auto" w:fill="auto"/>
          </w:tcPr>
          <w:p w14:paraId="36615916" w14:textId="77777777" w:rsidR="00685665" w:rsidRPr="00212E6A" w:rsidRDefault="00685665" w:rsidP="007B6293">
            <w:pPr>
              <w:pStyle w:val="142"/>
              <w:rPr>
                <w:rFonts w:hAnsi="標楷體"/>
              </w:rPr>
            </w:pPr>
            <w:r w:rsidRPr="00212E6A">
              <w:rPr>
                <w:rFonts w:hAnsi="標楷體" w:hint="eastAsia"/>
              </w:rPr>
              <w:t>海洋委員會主管</w:t>
            </w:r>
          </w:p>
        </w:tc>
        <w:tc>
          <w:tcPr>
            <w:tcW w:w="1701" w:type="dxa"/>
            <w:tcBorders>
              <w:bottom w:val="single" w:sz="4" w:space="0" w:color="auto"/>
            </w:tcBorders>
            <w:shd w:val="clear" w:color="auto" w:fill="auto"/>
            <w:vAlign w:val="center"/>
          </w:tcPr>
          <w:p w14:paraId="4FA37B6E" w14:textId="77777777" w:rsidR="00685665" w:rsidRPr="00212E6A" w:rsidRDefault="00685665" w:rsidP="007B6293">
            <w:pPr>
              <w:pStyle w:val="142"/>
              <w:jc w:val="right"/>
              <w:rPr>
                <w:rFonts w:hAnsi="標楷體"/>
              </w:rPr>
            </w:pPr>
            <w:r>
              <w:rPr>
                <w:rFonts w:hAnsi="標楷體" w:hint="eastAsia"/>
              </w:rPr>
              <w:t>-</w:t>
            </w:r>
          </w:p>
        </w:tc>
        <w:tc>
          <w:tcPr>
            <w:tcW w:w="1710" w:type="dxa"/>
            <w:tcBorders>
              <w:bottom w:val="single" w:sz="4" w:space="0" w:color="auto"/>
            </w:tcBorders>
            <w:shd w:val="clear" w:color="auto" w:fill="auto"/>
            <w:vAlign w:val="center"/>
          </w:tcPr>
          <w:p w14:paraId="4DC30E04" w14:textId="77777777" w:rsidR="00685665" w:rsidRPr="00212E6A" w:rsidRDefault="00685665" w:rsidP="007B6293">
            <w:pPr>
              <w:pStyle w:val="142"/>
              <w:jc w:val="right"/>
              <w:rPr>
                <w:rFonts w:hAnsi="標楷體"/>
              </w:rPr>
            </w:pPr>
            <w:r w:rsidRPr="00212E6A">
              <w:rPr>
                <w:rFonts w:hAnsi="標楷體" w:hint="eastAsia"/>
              </w:rPr>
              <w:t>10</w:t>
            </w:r>
            <w:r w:rsidRPr="00212E6A">
              <w:rPr>
                <w:rFonts w:hAnsi="標楷體"/>
              </w:rPr>
              <w:t>,</w:t>
            </w:r>
            <w:r w:rsidRPr="00212E6A">
              <w:rPr>
                <w:rFonts w:hAnsi="標楷體" w:hint="eastAsia"/>
              </w:rPr>
              <w:t>000</w:t>
            </w:r>
          </w:p>
        </w:tc>
        <w:tc>
          <w:tcPr>
            <w:tcW w:w="1647" w:type="dxa"/>
            <w:tcBorders>
              <w:bottom w:val="single" w:sz="4" w:space="0" w:color="auto"/>
            </w:tcBorders>
            <w:shd w:val="clear" w:color="auto" w:fill="auto"/>
            <w:vAlign w:val="center"/>
          </w:tcPr>
          <w:p w14:paraId="4EFD8E3D" w14:textId="77777777" w:rsidR="00685665" w:rsidRPr="00212E6A" w:rsidRDefault="00685665" w:rsidP="007B6293">
            <w:pPr>
              <w:pStyle w:val="142"/>
              <w:jc w:val="right"/>
              <w:rPr>
                <w:rFonts w:hAnsi="標楷體"/>
              </w:rPr>
            </w:pPr>
            <w:r w:rsidRPr="00212E6A">
              <w:rPr>
                <w:rFonts w:hAnsi="標楷體" w:hint="eastAsia"/>
              </w:rPr>
              <w:t>585</w:t>
            </w:r>
            <w:r w:rsidRPr="00212E6A">
              <w:rPr>
                <w:rFonts w:hAnsi="標楷體"/>
              </w:rPr>
              <w:t>,</w:t>
            </w:r>
            <w:r w:rsidRPr="00212E6A">
              <w:rPr>
                <w:rFonts w:hAnsi="標楷體" w:hint="eastAsia"/>
              </w:rPr>
              <w:t>666</w:t>
            </w:r>
          </w:p>
        </w:tc>
        <w:tc>
          <w:tcPr>
            <w:tcW w:w="1569" w:type="dxa"/>
            <w:tcBorders>
              <w:bottom w:val="single" w:sz="4" w:space="0" w:color="auto"/>
            </w:tcBorders>
            <w:shd w:val="clear" w:color="auto" w:fill="auto"/>
            <w:vAlign w:val="center"/>
          </w:tcPr>
          <w:p w14:paraId="70468B61" w14:textId="77777777" w:rsidR="00685665" w:rsidRPr="00212E6A" w:rsidRDefault="00685665" w:rsidP="007B6293">
            <w:pPr>
              <w:pStyle w:val="142"/>
              <w:jc w:val="right"/>
              <w:rPr>
                <w:rFonts w:hAnsi="標楷體"/>
              </w:rPr>
            </w:pPr>
            <w:r w:rsidRPr="00212E6A">
              <w:rPr>
                <w:rFonts w:hAnsi="標楷體" w:hint="eastAsia"/>
              </w:rPr>
              <w:t>595</w:t>
            </w:r>
            <w:r w:rsidRPr="00212E6A">
              <w:rPr>
                <w:rFonts w:hAnsi="標楷體"/>
              </w:rPr>
              <w:t>,</w:t>
            </w:r>
            <w:r w:rsidRPr="00212E6A">
              <w:rPr>
                <w:rFonts w:hAnsi="標楷體" w:hint="eastAsia"/>
              </w:rPr>
              <w:t>666</w:t>
            </w:r>
          </w:p>
        </w:tc>
      </w:tr>
      <w:tr w:rsidR="00685665" w:rsidRPr="00212E6A" w14:paraId="6E5A868F" w14:textId="77777777" w:rsidTr="00604B38">
        <w:trPr>
          <w:trHeight w:val="210"/>
        </w:trPr>
        <w:tc>
          <w:tcPr>
            <w:tcW w:w="1985" w:type="dxa"/>
            <w:tcBorders>
              <w:top w:val="single" w:sz="4" w:space="0" w:color="auto"/>
              <w:bottom w:val="double" w:sz="4" w:space="0" w:color="auto"/>
            </w:tcBorders>
            <w:shd w:val="clear" w:color="auto" w:fill="auto"/>
          </w:tcPr>
          <w:p w14:paraId="7AE12F85" w14:textId="77777777" w:rsidR="00685665" w:rsidRPr="00212E6A" w:rsidRDefault="00685665" w:rsidP="007B6293">
            <w:pPr>
              <w:pStyle w:val="142"/>
              <w:jc w:val="distribute"/>
              <w:rPr>
                <w:rFonts w:hAnsi="標楷體"/>
                <w:b/>
                <w:snapToGrid/>
              </w:rPr>
            </w:pPr>
            <w:r w:rsidRPr="00212E6A">
              <w:rPr>
                <w:rFonts w:hAnsi="標楷體" w:hint="eastAsia"/>
                <w:b/>
                <w:snapToGrid/>
              </w:rPr>
              <w:t>合計</w:t>
            </w:r>
          </w:p>
        </w:tc>
        <w:tc>
          <w:tcPr>
            <w:tcW w:w="1701" w:type="dxa"/>
            <w:tcBorders>
              <w:top w:val="single" w:sz="4" w:space="0" w:color="auto"/>
              <w:bottom w:val="double" w:sz="4" w:space="0" w:color="auto"/>
            </w:tcBorders>
            <w:shd w:val="clear" w:color="auto" w:fill="auto"/>
            <w:vAlign w:val="center"/>
          </w:tcPr>
          <w:p w14:paraId="2BE8F827" w14:textId="77777777" w:rsidR="00685665" w:rsidRPr="00212E6A" w:rsidRDefault="00685665" w:rsidP="002A19D5">
            <w:pPr>
              <w:pStyle w:val="142"/>
              <w:jc w:val="right"/>
              <w:rPr>
                <w:rFonts w:hAnsi="標楷體"/>
                <w:b/>
              </w:rPr>
            </w:pPr>
            <w:r w:rsidRPr="00212E6A">
              <w:rPr>
                <w:rFonts w:hAnsi="標楷體" w:hint="eastAsia"/>
                <w:b/>
              </w:rPr>
              <w:t>145</w:t>
            </w:r>
            <w:r w:rsidRPr="00212E6A">
              <w:rPr>
                <w:rFonts w:hAnsi="標楷體"/>
                <w:b/>
              </w:rPr>
              <w:t>,</w:t>
            </w:r>
            <w:r w:rsidRPr="00212E6A">
              <w:rPr>
                <w:rFonts w:hAnsi="標楷體" w:hint="eastAsia"/>
                <w:b/>
              </w:rPr>
              <w:t>288</w:t>
            </w:r>
          </w:p>
        </w:tc>
        <w:tc>
          <w:tcPr>
            <w:tcW w:w="1710" w:type="dxa"/>
            <w:tcBorders>
              <w:top w:val="single" w:sz="4" w:space="0" w:color="auto"/>
              <w:bottom w:val="double" w:sz="4" w:space="0" w:color="auto"/>
            </w:tcBorders>
            <w:shd w:val="clear" w:color="auto" w:fill="auto"/>
            <w:vAlign w:val="center"/>
          </w:tcPr>
          <w:p w14:paraId="2384CD4E" w14:textId="77777777" w:rsidR="00685665" w:rsidRPr="00212E6A" w:rsidRDefault="00685665" w:rsidP="002A19D5">
            <w:pPr>
              <w:pStyle w:val="142"/>
              <w:jc w:val="right"/>
              <w:rPr>
                <w:rFonts w:hAnsi="標楷體"/>
                <w:b/>
              </w:rPr>
            </w:pPr>
            <w:r w:rsidRPr="00212E6A">
              <w:rPr>
                <w:rFonts w:hAnsi="標楷體" w:hint="eastAsia"/>
                <w:b/>
              </w:rPr>
              <w:t>4</w:t>
            </w:r>
            <w:r w:rsidRPr="00212E6A">
              <w:rPr>
                <w:rFonts w:hAnsi="標楷體"/>
                <w:b/>
              </w:rPr>
              <w:t>,</w:t>
            </w:r>
            <w:r w:rsidRPr="00212E6A">
              <w:rPr>
                <w:rFonts w:hAnsi="標楷體" w:hint="eastAsia"/>
                <w:b/>
              </w:rPr>
              <w:t>624</w:t>
            </w:r>
            <w:r w:rsidRPr="00212E6A">
              <w:rPr>
                <w:rFonts w:hAnsi="標楷體"/>
                <w:b/>
              </w:rPr>
              <w:t>,</w:t>
            </w:r>
            <w:r w:rsidRPr="00212E6A">
              <w:rPr>
                <w:rFonts w:hAnsi="標楷體" w:hint="eastAsia"/>
                <w:b/>
              </w:rPr>
              <w:t>495</w:t>
            </w:r>
          </w:p>
        </w:tc>
        <w:tc>
          <w:tcPr>
            <w:tcW w:w="1647" w:type="dxa"/>
            <w:tcBorders>
              <w:top w:val="single" w:sz="4" w:space="0" w:color="auto"/>
              <w:bottom w:val="double" w:sz="4" w:space="0" w:color="auto"/>
            </w:tcBorders>
            <w:shd w:val="clear" w:color="auto" w:fill="auto"/>
            <w:vAlign w:val="center"/>
          </w:tcPr>
          <w:p w14:paraId="38C4FAB5" w14:textId="77777777" w:rsidR="00685665" w:rsidRPr="00212E6A" w:rsidRDefault="00685665" w:rsidP="002A19D5">
            <w:pPr>
              <w:pStyle w:val="142"/>
              <w:jc w:val="right"/>
              <w:rPr>
                <w:rFonts w:hAnsi="標楷體"/>
                <w:b/>
              </w:rPr>
            </w:pPr>
            <w:r w:rsidRPr="00212E6A">
              <w:rPr>
                <w:rFonts w:hAnsi="標楷體" w:hint="eastAsia"/>
                <w:b/>
              </w:rPr>
              <w:t>2</w:t>
            </w:r>
            <w:r w:rsidRPr="00212E6A">
              <w:rPr>
                <w:rFonts w:hAnsi="標楷體"/>
                <w:b/>
              </w:rPr>
              <w:t>,</w:t>
            </w:r>
            <w:r w:rsidRPr="00212E6A">
              <w:rPr>
                <w:rFonts w:hAnsi="標楷體" w:hint="eastAsia"/>
                <w:b/>
              </w:rPr>
              <w:t>562</w:t>
            </w:r>
            <w:r w:rsidRPr="00212E6A">
              <w:rPr>
                <w:rFonts w:hAnsi="標楷體"/>
                <w:b/>
              </w:rPr>
              <w:t>,</w:t>
            </w:r>
            <w:r w:rsidRPr="00212E6A">
              <w:rPr>
                <w:rFonts w:hAnsi="標楷體" w:hint="eastAsia"/>
                <w:b/>
              </w:rPr>
              <w:t>366</w:t>
            </w:r>
          </w:p>
        </w:tc>
        <w:tc>
          <w:tcPr>
            <w:tcW w:w="1569" w:type="dxa"/>
            <w:tcBorders>
              <w:top w:val="single" w:sz="4" w:space="0" w:color="auto"/>
              <w:bottom w:val="double" w:sz="4" w:space="0" w:color="auto"/>
            </w:tcBorders>
            <w:shd w:val="clear" w:color="auto" w:fill="auto"/>
            <w:vAlign w:val="center"/>
          </w:tcPr>
          <w:p w14:paraId="77D2D5A1" w14:textId="77777777" w:rsidR="00685665" w:rsidRPr="00212E6A" w:rsidRDefault="00685665" w:rsidP="002A19D5">
            <w:pPr>
              <w:pStyle w:val="142"/>
              <w:jc w:val="right"/>
              <w:rPr>
                <w:rFonts w:hAnsi="標楷體"/>
                <w:b/>
                <w:snapToGrid/>
              </w:rPr>
            </w:pPr>
            <w:r w:rsidRPr="00212E6A">
              <w:rPr>
                <w:rFonts w:hAnsi="標楷體" w:hint="eastAsia"/>
                <w:b/>
                <w:snapToGrid/>
              </w:rPr>
              <w:t>7</w:t>
            </w:r>
            <w:r w:rsidRPr="00212E6A">
              <w:rPr>
                <w:rFonts w:hAnsi="標楷體"/>
                <w:b/>
                <w:snapToGrid/>
              </w:rPr>
              <w:t>,</w:t>
            </w:r>
            <w:r w:rsidRPr="00212E6A">
              <w:rPr>
                <w:rFonts w:hAnsi="標楷體" w:hint="eastAsia"/>
                <w:b/>
                <w:snapToGrid/>
              </w:rPr>
              <w:t>332</w:t>
            </w:r>
            <w:r w:rsidRPr="00212E6A">
              <w:rPr>
                <w:rFonts w:hAnsi="標楷體"/>
                <w:b/>
                <w:snapToGrid/>
              </w:rPr>
              <w:t>,</w:t>
            </w:r>
            <w:r w:rsidRPr="00212E6A">
              <w:rPr>
                <w:rFonts w:hAnsi="標楷體" w:hint="eastAsia"/>
                <w:b/>
                <w:snapToGrid/>
              </w:rPr>
              <w:t>149</w:t>
            </w:r>
          </w:p>
        </w:tc>
      </w:tr>
      <w:tr w:rsidR="00685665" w:rsidRPr="00212E6A" w14:paraId="2FE423F1" w14:textId="77777777" w:rsidTr="00604B38">
        <w:tc>
          <w:tcPr>
            <w:tcW w:w="1985" w:type="dxa"/>
            <w:tcBorders>
              <w:top w:val="double" w:sz="4" w:space="0" w:color="auto"/>
            </w:tcBorders>
            <w:shd w:val="clear" w:color="auto" w:fill="auto"/>
          </w:tcPr>
          <w:p w14:paraId="21E90C92" w14:textId="77777777" w:rsidR="00685665" w:rsidRPr="00212E6A" w:rsidRDefault="00685665" w:rsidP="007B6293">
            <w:pPr>
              <w:pStyle w:val="142"/>
              <w:jc w:val="distribute"/>
              <w:rPr>
                <w:rFonts w:hAnsi="標楷體"/>
                <w:b/>
                <w:snapToGrid/>
              </w:rPr>
            </w:pPr>
            <w:r w:rsidRPr="00212E6A">
              <w:rPr>
                <w:rFonts w:hAnsi="標楷體" w:hint="eastAsia"/>
                <w:b/>
                <w:snapToGrid/>
              </w:rPr>
              <w:t>占動支總數比率</w:t>
            </w:r>
          </w:p>
        </w:tc>
        <w:tc>
          <w:tcPr>
            <w:tcW w:w="1701" w:type="dxa"/>
            <w:tcBorders>
              <w:top w:val="double" w:sz="4" w:space="0" w:color="auto"/>
            </w:tcBorders>
            <w:shd w:val="clear" w:color="auto" w:fill="auto"/>
            <w:vAlign w:val="center"/>
          </w:tcPr>
          <w:p w14:paraId="0493F0D2" w14:textId="77777777" w:rsidR="00685665" w:rsidRPr="00212E6A" w:rsidRDefault="00685665" w:rsidP="002A19D5">
            <w:pPr>
              <w:pStyle w:val="142"/>
              <w:jc w:val="right"/>
              <w:rPr>
                <w:rFonts w:hAnsi="標楷體"/>
                <w:b/>
              </w:rPr>
            </w:pPr>
            <w:r w:rsidRPr="00212E6A">
              <w:rPr>
                <w:rFonts w:hAnsi="標楷體" w:hint="eastAsia"/>
                <w:b/>
              </w:rPr>
              <w:t>1.98</w:t>
            </w:r>
            <w:r w:rsidRPr="00212E6A">
              <w:rPr>
                <w:rFonts w:hAnsi="標楷體"/>
                <w:b/>
              </w:rPr>
              <w:t>%</w:t>
            </w:r>
          </w:p>
        </w:tc>
        <w:tc>
          <w:tcPr>
            <w:tcW w:w="1710" w:type="dxa"/>
            <w:tcBorders>
              <w:top w:val="double" w:sz="4" w:space="0" w:color="auto"/>
            </w:tcBorders>
            <w:shd w:val="clear" w:color="auto" w:fill="auto"/>
            <w:vAlign w:val="center"/>
          </w:tcPr>
          <w:p w14:paraId="3A8A491C" w14:textId="77777777" w:rsidR="00685665" w:rsidRPr="00212E6A" w:rsidRDefault="00685665" w:rsidP="002A19D5">
            <w:pPr>
              <w:pStyle w:val="142"/>
              <w:jc w:val="right"/>
              <w:rPr>
                <w:rFonts w:hAnsi="標楷體"/>
                <w:b/>
              </w:rPr>
            </w:pPr>
            <w:r w:rsidRPr="00212E6A">
              <w:rPr>
                <w:rFonts w:hAnsi="標楷體" w:hint="eastAsia"/>
                <w:b/>
              </w:rPr>
              <w:t>63.07</w:t>
            </w:r>
            <w:r w:rsidRPr="00212E6A">
              <w:rPr>
                <w:rFonts w:hAnsi="標楷體"/>
                <w:b/>
              </w:rPr>
              <w:t>%</w:t>
            </w:r>
          </w:p>
        </w:tc>
        <w:tc>
          <w:tcPr>
            <w:tcW w:w="1647" w:type="dxa"/>
            <w:tcBorders>
              <w:top w:val="double" w:sz="4" w:space="0" w:color="auto"/>
            </w:tcBorders>
            <w:shd w:val="clear" w:color="auto" w:fill="auto"/>
            <w:vAlign w:val="center"/>
          </w:tcPr>
          <w:p w14:paraId="66238013" w14:textId="77777777" w:rsidR="00685665" w:rsidRPr="00212E6A" w:rsidRDefault="00685665" w:rsidP="002A19D5">
            <w:pPr>
              <w:pStyle w:val="142"/>
              <w:jc w:val="right"/>
              <w:rPr>
                <w:rFonts w:hAnsi="標楷體"/>
                <w:b/>
              </w:rPr>
            </w:pPr>
            <w:r w:rsidRPr="00212E6A">
              <w:rPr>
                <w:rFonts w:hAnsi="標楷體" w:hint="eastAsia"/>
                <w:b/>
              </w:rPr>
              <w:t>34.95</w:t>
            </w:r>
            <w:r w:rsidRPr="00212E6A">
              <w:rPr>
                <w:rFonts w:hAnsi="標楷體"/>
                <w:b/>
              </w:rPr>
              <w:t>%</w:t>
            </w:r>
          </w:p>
        </w:tc>
        <w:tc>
          <w:tcPr>
            <w:tcW w:w="1569" w:type="dxa"/>
            <w:tcBorders>
              <w:top w:val="double" w:sz="4" w:space="0" w:color="auto"/>
            </w:tcBorders>
            <w:shd w:val="clear" w:color="auto" w:fill="auto"/>
            <w:vAlign w:val="center"/>
          </w:tcPr>
          <w:p w14:paraId="7AF54EFC" w14:textId="77777777" w:rsidR="00685665" w:rsidRPr="00212E6A" w:rsidRDefault="00685665" w:rsidP="002A19D5">
            <w:pPr>
              <w:pStyle w:val="142"/>
              <w:jc w:val="right"/>
              <w:rPr>
                <w:rFonts w:hAnsi="標楷體"/>
                <w:b/>
                <w:snapToGrid/>
              </w:rPr>
            </w:pPr>
            <w:r w:rsidRPr="00212E6A">
              <w:rPr>
                <w:rFonts w:hAnsi="標楷體" w:hint="eastAsia"/>
                <w:b/>
                <w:snapToGrid/>
              </w:rPr>
              <w:t>100%</w:t>
            </w:r>
          </w:p>
        </w:tc>
      </w:tr>
    </w:tbl>
    <w:p w14:paraId="5E439AE8" w14:textId="77777777" w:rsidR="00685665" w:rsidRPr="00212E6A" w:rsidRDefault="00685665" w:rsidP="002F6438">
      <w:pPr>
        <w:pStyle w:val="142"/>
        <w:spacing w:afterLines="20" w:after="102"/>
        <w:rPr>
          <w:rFonts w:hAnsi="標楷體"/>
          <w:snapToGrid/>
        </w:rPr>
      </w:pPr>
      <w:r w:rsidRPr="00212E6A">
        <w:rPr>
          <w:rFonts w:hAnsi="標楷體" w:hint="eastAsia"/>
          <w:snapToGrid/>
        </w:rPr>
        <w:t>資料來源：</w:t>
      </w:r>
      <w:r w:rsidRPr="00212E6A">
        <w:rPr>
          <w:rFonts w:hAnsi="標楷體"/>
          <w:snapToGrid/>
        </w:rPr>
        <w:t>1</w:t>
      </w:r>
      <w:r w:rsidRPr="00212E6A">
        <w:rPr>
          <w:rFonts w:hAnsi="標楷體" w:hint="eastAsia"/>
          <w:snapToGrid/>
        </w:rPr>
        <w:t>1</w:t>
      </w:r>
      <w:r w:rsidRPr="00212E6A">
        <w:rPr>
          <w:rFonts w:hAnsi="標楷體"/>
          <w:snapToGrid/>
        </w:rPr>
        <w:t>3</w:t>
      </w:r>
      <w:r w:rsidRPr="00212E6A">
        <w:rPr>
          <w:rFonts w:hAnsi="標楷體" w:hint="eastAsia"/>
          <w:snapToGrid/>
        </w:rPr>
        <w:t>年度中央政府總預算第二預備金動支數額表。</w:t>
      </w:r>
    </w:p>
    <w:p w14:paraId="629AA59F" w14:textId="77777777" w:rsidR="00685665" w:rsidRPr="00212E6A" w:rsidRDefault="00685665" w:rsidP="009840EF">
      <w:pPr>
        <w:ind w:left="566" w:firstLine="566"/>
        <w:rPr>
          <w:rFonts w:hAnsi="標楷體"/>
        </w:rPr>
      </w:pPr>
      <w:r w:rsidRPr="00212E6A">
        <w:rPr>
          <w:rFonts w:hAnsi="標楷體" w:hint="eastAsia"/>
          <w:snapToGrid/>
        </w:rPr>
        <w:t>參據</w:t>
      </w:r>
      <w:r w:rsidRPr="00212E6A">
        <w:rPr>
          <w:rFonts w:hAnsi="標楷體"/>
          <w:snapToGrid/>
        </w:rPr>
        <w:t>109</w:t>
      </w:r>
      <w:r w:rsidRPr="00212E6A">
        <w:rPr>
          <w:rFonts w:hAnsi="標楷體" w:hint="eastAsia"/>
        </w:rPr>
        <w:t>至</w:t>
      </w:r>
      <w:r w:rsidRPr="00212E6A">
        <w:rPr>
          <w:rFonts w:hAnsi="標楷體"/>
        </w:rPr>
        <w:t>1</w:t>
      </w:r>
      <w:r w:rsidRPr="00212E6A">
        <w:rPr>
          <w:rFonts w:hAnsi="標楷體" w:hint="eastAsia"/>
        </w:rPr>
        <w:t>1</w:t>
      </w:r>
      <w:r w:rsidRPr="00212E6A">
        <w:rPr>
          <w:rFonts w:hAnsi="標楷體"/>
        </w:rPr>
        <w:t>3</w:t>
      </w:r>
      <w:r w:rsidRPr="00212E6A">
        <w:rPr>
          <w:rFonts w:hAnsi="標楷體" w:hint="eastAsia"/>
        </w:rPr>
        <w:t>年度中央政府總預算第二預備金預算編列暨動支情形</w:t>
      </w:r>
      <w:r w:rsidRPr="00212E6A">
        <w:rPr>
          <w:rFonts w:hAnsi="標楷體"/>
        </w:rPr>
        <w:t>(</w:t>
      </w:r>
      <w:r w:rsidRPr="00212E6A">
        <w:rPr>
          <w:rFonts w:hAnsi="標楷體" w:hint="eastAsia"/>
        </w:rPr>
        <w:t>詳表</w:t>
      </w:r>
      <w:r w:rsidRPr="00212E6A">
        <w:rPr>
          <w:rFonts w:hAnsi="標楷體"/>
        </w:rPr>
        <w:t>2)</w:t>
      </w:r>
      <w:r w:rsidRPr="00212E6A">
        <w:rPr>
          <w:rFonts w:hAnsi="標楷體" w:hint="eastAsia"/>
        </w:rPr>
        <w:t>，</w:t>
      </w:r>
      <w:r w:rsidRPr="00212E6A">
        <w:rPr>
          <w:rFonts w:hAnsi="標楷體"/>
        </w:rPr>
        <w:t>1</w:t>
      </w:r>
      <w:r w:rsidRPr="00212E6A">
        <w:rPr>
          <w:rFonts w:hAnsi="標楷體" w:hint="eastAsia"/>
        </w:rPr>
        <w:t>1</w:t>
      </w:r>
      <w:r w:rsidRPr="00212E6A">
        <w:rPr>
          <w:rFonts w:hAnsi="標楷體"/>
        </w:rPr>
        <w:t>3</w:t>
      </w:r>
      <w:r w:rsidRPr="00212E6A">
        <w:rPr>
          <w:rFonts w:hAnsi="標楷體" w:hint="eastAsia"/>
        </w:rPr>
        <w:t>年度動支金額73億</w:t>
      </w:r>
      <w:r w:rsidRPr="00212E6A">
        <w:rPr>
          <w:rFonts w:hAnsi="標楷體"/>
        </w:rPr>
        <w:t>3</w:t>
      </w:r>
      <w:r w:rsidRPr="00212E6A">
        <w:rPr>
          <w:rFonts w:hAnsi="標楷體" w:hint="eastAsia"/>
        </w:rPr>
        <w:t>,</w:t>
      </w:r>
      <w:r w:rsidRPr="00212E6A">
        <w:rPr>
          <w:rFonts w:hAnsi="標楷體"/>
        </w:rPr>
        <w:t>214</w:t>
      </w:r>
      <w:r w:rsidRPr="00212E6A">
        <w:rPr>
          <w:rFonts w:hAnsi="標楷體" w:hint="eastAsia"/>
        </w:rPr>
        <w:t>萬</w:t>
      </w:r>
      <w:r w:rsidRPr="00212E6A">
        <w:rPr>
          <w:rFonts w:hAnsi="標楷體"/>
        </w:rPr>
        <w:t>9</w:t>
      </w:r>
      <w:r w:rsidRPr="00212E6A">
        <w:rPr>
          <w:rFonts w:hAnsi="標楷體" w:hint="eastAsia"/>
        </w:rPr>
        <w:t>千元，占預算數之比率99.</w:t>
      </w:r>
      <w:r w:rsidRPr="00212E6A">
        <w:rPr>
          <w:rFonts w:hAnsi="標楷體"/>
        </w:rPr>
        <w:t>08</w:t>
      </w:r>
      <w:r w:rsidRPr="00212E6A">
        <w:rPr>
          <w:rFonts w:hAnsi="標楷體" w:hint="eastAsia"/>
        </w:rPr>
        <w:t>%，動支比率為近5年來最高，主要係依預算法第70條第2款及第3款規定動支之項目較109至112年</w:t>
      </w:r>
      <w:r>
        <w:rPr>
          <w:rFonts w:hAnsi="標楷體" w:hint="eastAsia"/>
        </w:rPr>
        <w:t>度</w:t>
      </w:r>
      <w:r w:rsidRPr="00212E6A">
        <w:rPr>
          <w:rFonts w:hAnsi="標楷體" w:hint="eastAsia"/>
        </w:rPr>
        <w:t>平均動支數增加所致。</w:t>
      </w:r>
    </w:p>
    <w:p w14:paraId="61D0C1D1" w14:textId="77777777" w:rsidR="00685665" w:rsidRPr="00212E6A" w:rsidRDefault="00685665" w:rsidP="002F6438">
      <w:pPr>
        <w:pStyle w:val="200"/>
        <w:spacing w:beforeLines="30" w:before="153"/>
        <w:ind w:leftChars="5" w:left="799" w:rightChars="-7" w:right="-20" w:hangingChars="277" w:hanging="785"/>
        <w:jc w:val="both"/>
        <w:rPr>
          <w:rFonts w:hAnsi="標楷體"/>
          <w:b/>
          <w:snapToGrid/>
          <w:sz w:val="28"/>
        </w:rPr>
      </w:pPr>
      <w:r w:rsidRPr="00212E6A">
        <w:rPr>
          <w:rFonts w:hAnsi="標楷體" w:hint="eastAsia"/>
          <w:b/>
          <w:snapToGrid/>
          <w:sz w:val="28"/>
        </w:rPr>
        <w:t>表2 10</w:t>
      </w:r>
      <w:r w:rsidRPr="00212E6A">
        <w:rPr>
          <w:rFonts w:hAnsi="標楷體"/>
          <w:b/>
          <w:snapToGrid/>
          <w:sz w:val="28"/>
        </w:rPr>
        <w:t>9</w:t>
      </w:r>
      <w:r w:rsidRPr="00212E6A">
        <w:rPr>
          <w:rFonts w:hAnsi="標楷體" w:hint="eastAsia"/>
          <w:b/>
          <w:snapToGrid/>
          <w:sz w:val="28"/>
        </w:rPr>
        <w:t>至1</w:t>
      </w:r>
      <w:r w:rsidRPr="00212E6A">
        <w:rPr>
          <w:rFonts w:hAnsi="標楷體"/>
          <w:b/>
          <w:snapToGrid/>
          <w:sz w:val="28"/>
        </w:rPr>
        <w:t>13</w:t>
      </w:r>
      <w:r w:rsidRPr="00212E6A">
        <w:rPr>
          <w:rFonts w:hAnsi="標楷體" w:hint="eastAsia"/>
          <w:b/>
          <w:snapToGrid/>
          <w:sz w:val="28"/>
        </w:rPr>
        <w:t>年度中央政府總預算第二預備金預算編列暨動支情形</w:t>
      </w:r>
    </w:p>
    <w:p w14:paraId="20A84ED6" w14:textId="77777777" w:rsidR="00685665" w:rsidRPr="00212E6A" w:rsidRDefault="00685665" w:rsidP="00604B38">
      <w:pPr>
        <w:pStyle w:val="142"/>
        <w:jc w:val="right"/>
        <w:rPr>
          <w:rFonts w:hAnsi="標楷體"/>
          <w:b/>
          <w:snapToGrid/>
          <w:sz w:val="28"/>
        </w:rPr>
      </w:pPr>
      <w:r w:rsidRPr="00212E6A">
        <w:rPr>
          <w:rFonts w:hAnsi="標楷體" w:cs="標楷體" w:hint="eastAsia"/>
          <w:snapToGrid/>
          <w:kern w:val="0"/>
        </w:rPr>
        <w:t>單</w:t>
      </w:r>
      <w:r w:rsidRPr="00212E6A">
        <w:rPr>
          <w:rFonts w:hAnsi="標楷體" w:hint="eastAsia"/>
          <w:snapToGrid/>
        </w:rPr>
        <w:t>位：新臺幣千元</w:t>
      </w:r>
      <w:r w:rsidRPr="00212E6A">
        <w:rPr>
          <w:rFonts w:hAnsi="標楷體" w:hint="eastAsia"/>
          <w:snapToGrid/>
          <w:spacing w:val="1"/>
        </w:rPr>
        <w:t>；</w:t>
      </w:r>
      <w:r w:rsidRPr="00212E6A">
        <w:rPr>
          <w:rFonts w:hAnsi="標楷體"/>
          <w:snapToGrid/>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355"/>
        <w:gridCol w:w="1311"/>
        <w:gridCol w:w="1311"/>
        <w:gridCol w:w="1311"/>
        <w:gridCol w:w="1353"/>
        <w:gridCol w:w="837"/>
      </w:tblGrid>
      <w:tr w:rsidR="00685665" w:rsidRPr="00212E6A" w14:paraId="096CE6DE" w14:textId="77777777" w:rsidTr="00604B38">
        <w:trPr>
          <w:tblHeader/>
        </w:trPr>
        <w:tc>
          <w:tcPr>
            <w:tcW w:w="1134" w:type="dxa"/>
            <w:vMerge w:val="restart"/>
            <w:tcBorders>
              <w:top w:val="single" w:sz="12" w:space="0" w:color="auto"/>
            </w:tcBorders>
            <w:shd w:val="clear" w:color="auto" w:fill="auto"/>
            <w:vAlign w:val="center"/>
          </w:tcPr>
          <w:p w14:paraId="73E52E66"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年度</w:t>
            </w:r>
          </w:p>
        </w:tc>
        <w:tc>
          <w:tcPr>
            <w:tcW w:w="1355" w:type="dxa"/>
            <w:vMerge w:val="restart"/>
            <w:tcBorders>
              <w:top w:val="single" w:sz="12" w:space="0" w:color="auto"/>
            </w:tcBorders>
            <w:shd w:val="clear" w:color="auto" w:fill="auto"/>
            <w:vAlign w:val="center"/>
          </w:tcPr>
          <w:p w14:paraId="3A31E3E9"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預算數</w:t>
            </w:r>
          </w:p>
          <w:p w14:paraId="27012801"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A</w:t>
            </w:r>
          </w:p>
        </w:tc>
        <w:tc>
          <w:tcPr>
            <w:tcW w:w="5286" w:type="dxa"/>
            <w:gridSpan w:val="4"/>
            <w:tcBorders>
              <w:top w:val="single" w:sz="12" w:space="0" w:color="auto"/>
            </w:tcBorders>
            <w:shd w:val="clear" w:color="auto" w:fill="auto"/>
            <w:vAlign w:val="center"/>
          </w:tcPr>
          <w:p w14:paraId="72687757"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position w:val="-1"/>
              </w:rPr>
              <w:t>動支數</w:t>
            </w:r>
          </w:p>
        </w:tc>
        <w:tc>
          <w:tcPr>
            <w:tcW w:w="837" w:type="dxa"/>
            <w:vMerge w:val="restart"/>
            <w:tcBorders>
              <w:top w:val="single" w:sz="12" w:space="0" w:color="auto"/>
            </w:tcBorders>
            <w:shd w:val="clear" w:color="auto" w:fill="auto"/>
            <w:vAlign w:val="center"/>
          </w:tcPr>
          <w:p w14:paraId="2CB741AA"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動支比率</w:t>
            </w:r>
          </w:p>
          <w:p w14:paraId="0D5ED062" w14:textId="77777777" w:rsidR="00685665" w:rsidRPr="00212E6A" w:rsidRDefault="00685665" w:rsidP="00484EAA">
            <w:pPr>
              <w:pStyle w:val="142"/>
              <w:spacing w:line="300" w:lineRule="exact"/>
              <w:ind w:leftChars="-27" w:left="-76" w:rightChars="-26" w:right="-74"/>
              <w:jc w:val="center"/>
              <w:rPr>
                <w:rFonts w:hAnsi="標楷體"/>
                <w:snapToGrid/>
                <w:sz w:val="22"/>
                <w:szCs w:val="22"/>
              </w:rPr>
            </w:pPr>
            <w:r w:rsidRPr="00212E6A">
              <w:rPr>
                <w:rFonts w:hAnsi="標楷體"/>
                <w:snapToGrid/>
                <w:sz w:val="22"/>
                <w:szCs w:val="22"/>
              </w:rPr>
              <w:t>C</w:t>
            </w:r>
            <w:r w:rsidRPr="00212E6A">
              <w:rPr>
                <w:rFonts w:hAnsi="標楷體" w:hint="eastAsia"/>
                <w:snapToGrid/>
                <w:sz w:val="22"/>
                <w:szCs w:val="22"/>
              </w:rPr>
              <w:t>＝B/A</w:t>
            </w:r>
          </w:p>
        </w:tc>
      </w:tr>
      <w:tr w:rsidR="00685665" w:rsidRPr="00212E6A" w14:paraId="589093D2" w14:textId="77777777" w:rsidTr="00604B38">
        <w:trPr>
          <w:trHeight w:val="447"/>
          <w:tblHeader/>
        </w:trPr>
        <w:tc>
          <w:tcPr>
            <w:tcW w:w="1134" w:type="dxa"/>
            <w:vMerge/>
            <w:shd w:val="clear" w:color="auto" w:fill="auto"/>
            <w:vAlign w:val="center"/>
          </w:tcPr>
          <w:p w14:paraId="31E18D05" w14:textId="77777777" w:rsidR="00685665" w:rsidRPr="00212E6A" w:rsidRDefault="00685665" w:rsidP="00484EAA">
            <w:pPr>
              <w:pStyle w:val="142"/>
              <w:spacing w:line="300" w:lineRule="exact"/>
              <w:jc w:val="center"/>
              <w:rPr>
                <w:rFonts w:hAnsi="標楷體"/>
                <w:snapToGrid/>
              </w:rPr>
            </w:pPr>
          </w:p>
        </w:tc>
        <w:tc>
          <w:tcPr>
            <w:tcW w:w="1355" w:type="dxa"/>
            <w:vMerge/>
            <w:shd w:val="clear" w:color="auto" w:fill="auto"/>
            <w:vAlign w:val="center"/>
          </w:tcPr>
          <w:p w14:paraId="34EBBF66" w14:textId="77777777" w:rsidR="00685665" w:rsidRPr="00212E6A" w:rsidRDefault="00685665" w:rsidP="00484EAA">
            <w:pPr>
              <w:pStyle w:val="142"/>
              <w:spacing w:line="300" w:lineRule="exact"/>
              <w:jc w:val="center"/>
              <w:rPr>
                <w:rFonts w:hAnsi="標楷體"/>
                <w:snapToGrid/>
              </w:rPr>
            </w:pPr>
          </w:p>
        </w:tc>
        <w:tc>
          <w:tcPr>
            <w:tcW w:w="1311" w:type="dxa"/>
            <w:shd w:val="clear" w:color="auto" w:fill="auto"/>
            <w:vAlign w:val="center"/>
          </w:tcPr>
          <w:p w14:paraId="531A89F0"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第1款</w:t>
            </w:r>
          </w:p>
        </w:tc>
        <w:tc>
          <w:tcPr>
            <w:tcW w:w="1311" w:type="dxa"/>
            <w:shd w:val="clear" w:color="auto" w:fill="auto"/>
            <w:vAlign w:val="center"/>
          </w:tcPr>
          <w:p w14:paraId="3C2AACE1"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第2款</w:t>
            </w:r>
          </w:p>
        </w:tc>
        <w:tc>
          <w:tcPr>
            <w:tcW w:w="1311" w:type="dxa"/>
            <w:shd w:val="clear" w:color="auto" w:fill="auto"/>
            <w:vAlign w:val="center"/>
          </w:tcPr>
          <w:p w14:paraId="4C3714C5"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第3款</w:t>
            </w:r>
          </w:p>
        </w:tc>
        <w:tc>
          <w:tcPr>
            <w:tcW w:w="1353" w:type="dxa"/>
            <w:shd w:val="clear" w:color="auto" w:fill="auto"/>
            <w:vAlign w:val="center"/>
          </w:tcPr>
          <w:p w14:paraId="7824AC05"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合計</w:t>
            </w:r>
          </w:p>
          <w:p w14:paraId="31E82F95"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B</w:t>
            </w:r>
          </w:p>
        </w:tc>
        <w:tc>
          <w:tcPr>
            <w:tcW w:w="837" w:type="dxa"/>
            <w:vMerge/>
            <w:shd w:val="clear" w:color="auto" w:fill="auto"/>
            <w:vAlign w:val="center"/>
          </w:tcPr>
          <w:p w14:paraId="33763308" w14:textId="77777777" w:rsidR="00685665" w:rsidRPr="00212E6A" w:rsidRDefault="00685665" w:rsidP="00484EAA">
            <w:pPr>
              <w:pStyle w:val="142"/>
              <w:spacing w:line="300" w:lineRule="exact"/>
              <w:jc w:val="center"/>
              <w:rPr>
                <w:rFonts w:hAnsi="標楷體"/>
                <w:snapToGrid/>
              </w:rPr>
            </w:pPr>
          </w:p>
        </w:tc>
      </w:tr>
      <w:tr w:rsidR="00685665" w:rsidRPr="00212E6A" w14:paraId="2D00AC5E" w14:textId="77777777" w:rsidTr="00604B38">
        <w:trPr>
          <w:trHeight w:val="57"/>
        </w:trPr>
        <w:tc>
          <w:tcPr>
            <w:tcW w:w="1134" w:type="dxa"/>
            <w:tcBorders>
              <w:top w:val="single" w:sz="4" w:space="0" w:color="auto"/>
              <w:bottom w:val="single" w:sz="4" w:space="0" w:color="auto"/>
            </w:tcBorders>
            <w:shd w:val="clear" w:color="auto" w:fill="auto"/>
            <w:vAlign w:val="center"/>
          </w:tcPr>
          <w:p w14:paraId="3D83B7EE" w14:textId="77777777" w:rsidR="00685665" w:rsidRPr="00212E6A" w:rsidRDefault="00685665" w:rsidP="00484EAA">
            <w:pPr>
              <w:pStyle w:val="142"/>
              <w:spacing w:line="300" w:lineRule="exact"/>
              <w:ind w:left="647" w:hanging="647"/>
              <w:jc w:val="center"/>
              <w:rPr>
                <w:rFonts w:hAnsi="標楷體"/>
                <w:snapToGrid/>
                <w:position w:val="-1"/>
              </w:rPr>
            </w:pPr>
            <w:r w:rsidRPr="00212E6A">
              <w:rPr>
                <w:rFonts w:hAnsi="標楷體" w:hint="eastAsia"/>
                <w:snapToGrid/>
                <w:position w:val="-1"/>
              </w:rPr>
              <w:t>109</w:t>
            </w:r>
          </w:p>
        </w:tc>
        <w:tc>
          <w:tcPr>
            <w:tcW w:w="1355" w:type="dxa"/>
            <w:tcBorders>
              <w:top w:val="single" w:sz="4" w:space="0" w:color="auto"/>
              <w:bottom w:val="single" w:sz="4" w:space="0" w:color="auto"/>
            </w:tcBorders>
            <w:shd w:val="clear" w:color="auto" w:fill="auto"/>
            <w:vAlign w:val="center"/>
          </w:tcPr>
          <w:p w14:paraId="0133FABC"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7</w:t>
            </w:r>
            <w:r w:rsidRPr="00212E6A">
              <w:rPr>
                <w:rFonts w:hAnsi="標楷體"/>
                <w:snapToGrid/>
                <w:position w:val="-1"/>
              </w:rPr>
              <w:t>,400,000</w:t>
            </w:r>
          </w:p>
        </w:tc>
        <w:tc>
          <w:tcPr>
            <w:tcW w:w="1311" w:type="dxa"/>
            <w:tcBorders>
              <w:top w:val="single" w:sz="4" w:space="0" w:color="auto"/>
              <w:bottom w:val="single" w:sz="4" w:space="0" w:color="auto"/>
            </w:tcBorders>
            <w:shd w:val="clear" w:color="auto" w:fill="auto"/>
            <w:vAlign w:val="center"/>
          </w:tcPr>
          <w:p w14:paraId="4226A689"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2,131,953</w:t>
            </w:r>
          </w:p>
        </w:tc>
        <w:tc>
          <w:tcPr>
            <w:tcW w:w="1311" w:type="dxa"/>
            <w:tcBorders>
              <w:top w:val="single" w:sz="4" w:space="0" w:color="auto"/>
              <w:bottom w:val="single" w:sz="4" w:space="0" w:color="auto"/>
            </w:tcBorders>
            <w:shd w:val="clear" w:color="auto" w:fill="auto"/>
            <w:vAlign w:val="center"/>
          </w:tcPr>
          <w:p w14:paraId="5FCF9E00"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3,481,253</w:t>
            </w:r>
          </w:p>
        </w:tc>
        <w:tc>
          <w:tcPr>
            <w:tcW w:w="1311" w:type="dxa"/>
            <w:tcBorders>
              <w:top w:val="single" w:sz="4" w:space="0" w:color="auto"/>
              <w:bottom w:val="single" w:sz="4" w:space="0" w:color="auto"/>
            </w:tcBorders>
            <w:shd w:val="clear" w:color="auto" w:fill="auto"/>
            <w:vAlign w:val="center"/>
          </w:tcPr>
          <w:p w14:paraId="3AED4F33"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1,670,373</w:t>
            </w:r>
          </w:p>
        </w:tc>
        <w:tc>
          <w:tcPr>
            <w:tcW w:w="1353" w:type="dxa"/>
            <w:tcBorders>
              <w:top w:val="single" w:sz="4" w:space="0" w:color="auto"/>
              <w:bottom w:val="single" w:sz="4" w:space="0" w:color="auto"/>
            </w:tcBorders>
            <w:shd w:val="clear" w:color="auto" w:fill="auto"/>
            <w:vAlign w:val="center"/>
          </w:tcPr>
          <w:p w14:paraId="3D043244"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7,283,579</w:t>
            </w:r>
          </w:p>
        </w:tc>
        <w:tc>
          <w:tcPr>
            <w:tcW w:w="837" w:type="dxa"/>
            <w:tcBorders>
              <w:top w:val="single" w:sz="4" w:space="0" w:color="auto"/>
              <w:bottom w:val="single" w:sz="4" w:space="0" w:color="auto"/>
            </w:tcBorders>
            <w:shd w:val="clear" w:color="auto" w:fill="auto"/>
            <w:vAlign w:val="center"/>
          </w:tcPr>
          <w:p w14:paraId="65093344"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98.43</w:t>
            </w:r>
          </w:p>
        </w:tc>
      </w:tr>
      <w:tr w:rsidR="00685665" w:rsidRPr="00212E6A" w14:paraId="366FF077" w14:textId="77777777" w:rsidTr="00604B38">
        <w:trPr>
          <w:trHeight w:val="57"/>
        </w:trPr>
        <w:tc>
          <w:tcPr>
            <w:tcW w:w="1134" w:type="dxa"/>
            <w:tcBorders>
              <w:top w:val="single" w:sz="4" w:space="0" w:color="auto"/>
              <w:bottom w:val="single" w:sz="4" w:space="0" w:color="auto"/>
            </w:tcBorders>
            <w:shd w:val="clear" w:color="auto" w:fill="auto"/>
            <w:vAlign w:val="center"/>
          </w:tcPr>
          <w:p w14:paraId="0DE164DF" w14:textId="77777777" w:rsidR="00685665" w:rsidRPr="00212E6A" w:rsidRDefault="00685665" w:rsidP="00484EAA">
            <w:pPr>
              <w:pStyle w:val="142"/>
              <w:spacing w:line="300" w:lineRule="exact"/>
              <w:ind w:left="647" w:hanging="647"/>
              <w:jc w:val="center"/>
              <w:rPr>
                <w:rFonts w:hAnsi="標楷體"/>
                <w:snapToGrid/>
                <w:position w:val="-1"/>
              </w:rPr>
            </w:pPr>
            <w:r w:rsidRPr="00212E6A">
              <w:rPr>
                <w:rFonts w:hAnsi="標楷體" w:hint="eastAsia"/>
                <w:snapToGrid/>
                <w:position w:val="-1"/>
              </w:rPr>
              <w:t>1</w:t>
            </w:r>
            <w:r w:rsidRPr="00212E6A">
              <w:rPr>
                <w:rFonts w:hAnsi="標楷體"/>
                <w:snapToGrid/>
                <w:position w:val="-1"/>
              </w:rPr>
              <w:t>10</w:t>
            </w:r>
          </w:p>
        </w:tc>
        <w:tc>
          <w:tcPr>
            <w:tcW w:w="1355" w:type="dxa"/>
            <w:tcBorders>
              <w:top w:val="single" w:sz="4" w:space="0" w:color="auto"/>
              <w:bottom w:val="single" w:sz="4" w:space="0" w:color="auto"/>
            </w:tcBorders>
            <w:shd w:val="clear" w:color="auto" w:fill="auto"/>
            <w:vAlign w:val="center"/>
          </w:tcPr>
          <w:p w14:paraId="1AE786DF"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7</w:t>
            </w:r>
            <w:r w:rsidRPr="00212E6A">
              <w:rPr>
                <w:rFonts w:hAnsi="標楷體"/>
                <w:snapToGrid/>
                <w:position w:val="-1"/>
              </w:rPr>
              <w:t>,400,000</w:t>
            </w:r>
          </w:p>
        </w:tc>
        <w:tc>
          <w:tcPr>
            <w:tcW w:w="1311" w:type="dxa"/>
            <w:tcBorders>
              <w:top w:val="single" w:sz="4" w:space="0" w:color="auto"/>
              <w:bottom w:val="single" w:sz="4" w:space="0" w:color="auto"/>
            </w:tcBorders>
            <w:shd w:val="clear" w:color="auto" w:fill="auto"/>
          </w:tcPr>
          <w:p w14:paraId="3F2DD3E8" w14:textId="77777777" w:rsidR="00685665" w:rsidRPr="00212E6A" w:rsidRDefault="00685665" w:rsidP="00484EAA">
            <w:pPr>
              <w:pStyle w:val="142"/>
              <w:spacing w:line="300" w:lineRule="exact"/>
              <w:jc w:val="right"/>
              <w:rPr>
                <w:rFonts w:hAnsi="標楷體"/>
                <w:snapToGrid/>
              </w:rPr>
            </w:pPr>
            <w:r w:rsidRPr="00212E6A">
              <w:rPr>
                <w:rFonts w:hAnsi="標楷體"/>
                <w:snapToGrid/>
              </w:rPr>
              <w:t>449,663</w:t>
            </w:r>
          </w:p>
        </w:tc>
        <w:tc>
          <w:tcPr>
            <w:tcW w:w="1311" w:type="dxa"/>
            <w:tcBorders>
              <w:top w:val="single" w:sz="4" w:space="0" w:color="auto"/>
              <w:bottom w:val="single" w:sz="4" w:space="0" w:color="auto"/>
            </w:tcBorders>
            <w:shd w:val="clear" w:color="auto" w:fill="auto"/>
          </w:tcPr>
          <w:p w14:paraId="5C273C47" w14:textId="77777777" w:rsidR="00685665" w:rsidRPr="00212E6A" w:rsidRDefault="00685665" w:rsidP="00484EAA">
            <w:pPr>
              <w:pStyle w:val="142"/>
              <w:spacing w:line="300" w:lineRule="exact"/>
              <w:jc w:val="right"/>
              <w:rPr>
                <w:rFonts w:hAnsi="標楷體"/>
                <w:snapToGrid/>
              </w:rPr>
            </w:pPr>
            <w:r w:rsidRPr="00212E6A">
              <w:rPr>
                <w:rFonts w:hAnsi="標楷體"/>
                <w:snapToGrid/>
              </w:rPr>
              <w:t>4,336,105</w:t>
            </w:r>
          </w:p>
        </w:tc>
        <w:tc>
          <w:tcPr>
            <w:tcW w:w="1311" w:type="dxa"/>
            <w:tcBorders>
              <w:top w:val="single" w:sz="4" w:space="0" w:color="auto"/>
              <w:bottom w:val="single" w:sz="4" w:space="0" w:color="auto"/>
            </w:tcBorders>
            <w:shd w:val="clear" w:color="auto" w:fill="auto"/>
          </w:tcPr>
          <w:p w14:paraId="68405731" w14:textId="77777777" w:rsidR="00685665" w:rsidRPr="00212E6A" w:rsidRDefault="00685665" w:rsidP="00484EAA">
            <w:pPr>
              <w:pStyle w:val="142"/>
              <w:spacing w:line="300" w:lineRule="exact"/>
              <w:jc w:val="right"/>
              <w:rPr>
                <w:rFonts w:hAnsi="標楷體"/>
                <w:snapToGrid/>
              </w:rPr>
            </w:pPr>
            <w:r w:rsidRPr="00212E6A">
              <w:rPr>
                <w:rFonts w:hAnsi="標楷體"/>
                <w:snapToGrid/>
              </w:rPr>
              <w:t>2,439,566</w:t>
            </w:r>
          </w:p>
        </w:tc>
        <w:tc>
          <w:tcPr>
            <w:tcW w:w="1353" w:type="dxa"/>
            <w:tcBorders>
              <w:top w:val="single" w:sz="4" w:space="0" w:color="auto"/>
              <w:bottom w:val="single" w:sz="4" w:space="0" w:color="auto"/>
            </w:tcBorders>
            <w:shd w:val="clear" w:color="auto" w:fill="auto"/>
          </w:tcPr>
          <w:p w14:paraId="075DE61F" w14:textId="77777777" w:rsidR="00685665" w:rsidRPr="00212E6A" w:rsidRDefault="00685665" w:rsidP="00484EAA">
            <w:pPr>
              <w:pStyle w:val="142"/>
              <w:spacing w:line="300" w:lineRule="exact"/>
              <w:jc w:val="right"/>
              <w:rPr>
                <w:rFonts w:hAnsi="標楷體"/>
                <w:snapToGrid/>
              </w:rPr>
            </w:pPr>
            <w:r w:rsidRPr="00212E6A">
              <w:rPr>
                <w:rFonts w:hAnsi="標楷體"/>
                <w:snapToGrid/>
              </w:rPr>
              <w:t>7,225,334</w:t>
            </w:r>
          </w:p>
        </w:tc>
        <w:tc>
          <w:tcPr>
            <w:tcW w:w="837" w:type="dxa"/>
            <w:tcBorders>
              <w:top w:val="single" w:sz="4" w:space="0" w:color="auto"/>
              <w:bottom w:val="single" w:sz="4" w:space="0" w:color="auto"/>
            </w:tcBorders>
            <w:shd w:val="clear" w:color="auto" w:fill="auto"/>
            <w:vAlign w:val="center"/>
          </w:tcPr>
          <w:p w14:paraId="3851D548"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97.64</w:t>
            </w:r>
          </w:p>
        </w:tc>
      </w:tr>
      <w:tr w:rsidR="00685665" w:rsidRPr="00212E6A" w14:paraId="0B4186AD" w14:textId="77777777" w:rsidTr="00604B38">
        <w:trPr>
          <w:trHeight w:val="57"/>
        </w:trPr>
        <w:tc>
          <w:tcPr>
            <w:tcW w:w="1134" w:type="dxa"/>
            <w:tcBorders>
              <w:top w:val="single" w:sz="4" w:space="0" w:color="auto"/>
              <w:bottom w:val="single" w:sz="4" w:space="0" w:color="auto"/>
            </w:tcBorders>
            <w:shd w:val="clear" w:color="auto" w:fill="auto"/>
            <w:vAlign w:val="center"/>
          </w:tcPr>
          <w:p w14:paraId="7F68DFBE" w14:textId="77777777" w:rsidR="00685665" w:rsidRPr="00212E6A" w:rsidRDefault="00685665" w:rsidP="00484EAA">
            <w:pPr>
              <w:pStyle w:val="142"/>
              <w:spacing w:line="300" w:lineRule="exact"/>
              <w:ind w:left="641" w:hanging="641"/>
              <w:jc w:val="center"/>
              <w:rPr>
                <w:rFonts w:hAnsi="標楷體"/>
                <w:snapToGrid/>
                <w:position w:val="-1"/>
              </w:rPr>
            </w:pPr>
            <w:r w:rsidRPr="00212E6A">
              <w:rPr>
                <w:rFonts w:hAnsi="標楷體" w:hint="eastAsia"/>
                <w:snapToGrid/>
                <w:position w:val="-1"/>
              </w:rPr>
              <w:t>111</w:t>
            </w:r>
          </w:p>
        </w:tc>
        <w:tc>
          <w:tcPr>
            <w:tcW w:w="1355" w:type="dxa"/>
            <w:tcBorders>
              <w:top w:val="single" w:sz="4" w:space="0" w:color="auto"/>
              <w:bottom w:val="single" w:sz="4" w:space="0" w:color="auto"/>
            </w:tcBorders>
            <w:shd w:val="clear" w:color="auto" w:fill="auto"/>
            <w:vAlign w:val="center"/>
          </w:tcPr>
          <w:p w14:paraId="755C660B" w14:textId="77777777" w:rsidR="00685665" w:rsidRPr="00212E6A" w:rsidRDefault="00685665" w:rsidP="00484EAA">
            <w:pPr>
              <w:pStyle w:val="142"/>
              <w:spacing w:line="300" w:lineRule="exact"/>
              <w:jc w:val="right"/>
              <w:rPr>
                <w:rFonts w:hAnsi="標楷體"/>
                <w:snapToGrid/>
                <w:position w:val="-1"/>
              </w:rPr>
            </w:pPr>
            <w:r w:rsidRPr="00212E6A">
              <w:rPr>
                <w:rFonts w:hAnsi="標楷體"/>
                <w:snapToGrid/>
                <w:position w:val="-1"/>
              </w:rPr>
              <w:t>7,400,000</w:t>
            </w:r>
          </w:p>
        </w:tc>
        <w:tc>
          <w:tcPr>
            <w:tcW w:w="1311" w:type="dxa"/>
            <w:tcBorders>
              <w:top w:val="single" w:sz="4" w:space="0" w:color="auto"/>
              <w:bottom w:val="single" w:sz="4" w:space="0" w:color="auto"/>
            </w:tcBorders>
            <w:shd w:val="clear" w:color="auto" w:fill="auto"/>
          </w:tcPr>
          <w:p w14:paraId="74C3B518" w14:textId="77777777" w:rsidR="00685665" w:rsidRPr="00212E6A" w:rsidRDefault="00685665" w:rsidP="00484EAA">
            <w:pPr>
              <w:pStyle w:val="142"/>
              <w:spacing w:line="300" w:lineRule="exact"/>
              <w:jc w:val="right"/>
              <w:rPr>
                <w:rFonts w:hAnsi="標楷體"/>
                <w:snapToGrid/>
              </w:rPr>
            </w:pPr>
            <w:r w:rsidRPr="00212E6A">
              <w:rPr>
                <w:rFonts w:hAnsi="標楷體" w:hint="eastAsia"/>
                <w:snapToGrid/>
              </w:rPr>
              <w:t>5</w:t>
            </w:r>
            <w:r w:rsidRPr="00212E6A">
              <w:rPr>
                <w:rFonts w:hAnsi="標楷體"/>
                <w:snapToGrid/>
              </w:rPr>
              <w:t>8,175</w:t>
            </w:r>
          </w:p>
        </w:tc>
        <w:tc>
          <w:tcPr>
            <w:tcW w:w="1311" w:type="dxa"/>
            <w:tcBorders>
              <w:top w:val="single" w:sz="4" w:space="0" w:color="auto"/>
              <w:bottom w:val="single" w:sz="4" w:space="0" w:color="auto"/>
            </w:tcBorders>
            <w:shd w:val="clear" w:color="auto" w:fill="auto"/>
          </w:tcPr>
          <w:p w14:paraId="130758BA" w14:textId="77777777" w:rsidR="00685665" w:rsidRPr="00212E6A" w:rsidRDefault="00685665" w:rsidP="00484EAA">
            <w:pPr>
              <w:pStyle w:val="142"/>
              <w:spacing w:line="300" w:lineRule="exact"/>
              <w:jc w:val="right"/>
              <w:rPr>
                <w:rFonts w:hAnsi="標楷體"/>
                <w:snapToGrid/>
              </w:rPr>
            </w:pPr>
            <w:r w:rsidRPr="00212E6A">
              <w:rPr>
                <w:rFonts w:hAnsi="標楷體" w:hint="eastAsia"/>
                <w:snapToGrid/>
              </w:rPr>
              <w:t>3</w:t>
            </w:r>
            <w:r w:rsidRPr="00212E6A">
              <w:rPr>
                <w:rFonts w:hAnsi="標楷體"/>
                <w:snapToGrid/>
              </w:rPr>
              <w:t>,843,047</w:t>
            </w:r>
          </w:p>
        </w:tc>
        <w:tc>
          <w:tcPr>
            <w:tcW w:w="1311" w:type="dxa"/>
            <w:tcBorders>
              <w:top w:val="single" w:sz="4" w:space="0" w:color="auto"/>
              <w:bottom w:val="single" w:sz="4" w:space="0" w:color="auto"/>
            </w:tcBorders>
            <w:shd w:val="clear" w:color="auto" w:fill="auto"/>
          </w:tcPr>
          <w:p w14:paraId="1BE3868E" w14:textId="77777777" w:rsidR="00685665" w:rsidRPr="00212E6A" w:rsidRDefault="00685665" w:rsidP="00484EAA">
            <w:pPr>
              <w:pStyle w:val="142"/>
              <w:spacing w:line="300" w:lineRule="exact"/>
              <w:jc w:val="right"/>
              <w:rPr>
                <w:rFonts w:hAnsi="標楷體"/>
                <w:snapToGrid/>
              </w:rPr>
            </w:pPr>
            <w:r w:rsidRPr="00212E6A">
              <w:rPr>
                <w:rFonts w:hAnsi="標楷體" w:hint="eastAsia"/>
                <w:snapToGrid/>
              </w:rPr>
              <w:t>3</w:t>
            </w:r>
            <w:r w:rsidRPr="00212E6A">
              <w:rPr>
                <w:rFonts w:hAnsi="標楷體"/>
                <w:snapToGrid/>
              </w:rPr>
              <w:t>,257,777</w:t>
            </w:r>
          </w:p>
        </w:tc>
        <w:tc>
          <w:tcPr>
            <w:tcW w:w="1353" w:type="dxa"/>
            <w:tcBorders>
              <w:top w:val="single" w:sz="4" w:space="0" w:color="auto"/>
              <w:bottom w:val="single" w:sz="4" w:space="0" w:color="auto"/>
            </w:tcBorders>
            <w:shd w:val="clear" w:color="auto" w:fill="auto"/>
          </w:tcPr>
          <w:p w14:paraId="02ADA4CB" w14:textId="77777777" w:rsidR="00685665" w:rsidRPr="00212E6A" w:rsidRDefault="00685665" w:rsidP="00484EAA">
            <w:pPr>
              <w:pStyle w:val="142"/>
              <w:spacing w:line="300" w:lineRule="exact"/>
              <w:jc w:val="right"/>
              <w:rPr>
                <w:rFonts w:hAnsi="標楷體"/>
                <w:snapToGrid/>
              </w:rPr>
            </w:pPr>
            <w:r w:rsidRPr="00212E6A">
              <w:rPr>
                <w:rFonts w:hAnsi="標楷體" w:hint="eastAsia"/>
                <w:snapToGrid/>
              </w:rPr>
              <w:t>7</w:t>
            </w:r>
            <w:r w:rsidRPr="00212E6A">
              <w:rPr>
                <w:rFonts w:hAnsi="標楷體"/>
                <w:snapToGrid/>
              </w:rPr>
              <w:t>,158,999</w:t>
            </w:r>
          </w:p>
        </w:tc>
        <w:tc>
          <w:tcPr>
            <w:tcW w:w="837" w:type="dxa"/>
            <w:tcBorders>
              <w:top w:val="single" w:sz="4" w:space="0" w:color="auto"/>
              <w:bottom w:val="single" w:sz="4" w:space="0" w:color="auto"/>
            </w:tcBorders>
            <w:shd w:val="clear" w:color="auto" w:fill="auto"/>
            <w:vAlign w:val="center"/>
          </w:tcPr>
          <w:p w14:paraId="5A97C3DB"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9</w:t>
            </w:r>
            <w:r w:rsidRPr="00212E6A">
              <w:rPr>
                <w:rFonts w:hAnsi="標楷體"/>
                <w:snapToGrid/>
                <w:position w:val="-1"/>
              </w:rPr>
              <w:t>6.74</w:t>
            </w:r>
          </w:p>
        </w:tc>
      </w:tr>
      <w:tr w:rsidR="00685665" w:rsidRPr="00212E6A" w14:paraId="30A16317" w14:textId="77777777" w:rsidTr="00604B38">
        <w:trPr>
          <w:trHeight w:val="57"/>
        </w:trPr>
        <w:tc>
          <w:tcPr>
            <w:tcW w:w="1134" w:type="dxa"/>
            <w:tcBorders>
              <w:top w:val="single" w:sz="4" w:space="0" w:color="auto"/>
              <w:bottom w:val="single" w:sz="4" w:space="0" w:color="auto"/>
            </w:tcBorders>
            <w:shd w:val="clear" w:color="auto" w:fill="auto"/>
            <w:vAlign w:val="center"/>
          </w:tcPr>
          <w:p w14:paraId="6BD8445B" w14:textId="77777777" w:rsidR="00685665" w:rsidRPr="00212E6A" w:rsidRDefault="00685665" w:rsidP="003627B5">
            <w:pPr>
              <w:pStyle w:val="142"/>
              <w:spacing w:line="300" w:lineRule="exact"/>
              <w:ind w:left="641" w:hanging="641"/>
              <w:jc w:val="center"/>
              <w:rPr>
                <w:rFonts w:hAnsi="標楷體"/>
                <w:snapToGrid/>
                <w:position w:val="-1"/>
              </w:rPr>
            </w:pPr>
            <w:r w:rsidRPr="00212E6A">
              <w:rPr>
                <w:rFonts w:hAnsi="標楷體" w:hint="eastAsia"/>
                <w:snapToGrid/>
                <w:position w:val="-1"/>
              </w:rPr>
              <w:t>112</w:t>
            </w:r>
          </w:p>
        </w:tc>
        <w:tc>
          <w:tcPr>
            <w:tcW w:w="1355" w:type="dxa"/>
            <w:tcBorders>
              <w:top w:val="single" w:sz="4" w:space="0" w:color="auto"/>
              <w:bottom w:val="single" w:sz="4" w:space="0" w:color="auto"/>
            </w:tcBorders>
            <w:shd w:val="clear" w:color="auto" w:fill="auto"/>
            <w:vAlign w:val="center"/>
          </w:tcPr>
          <w:p w14:paraId="62C34906" w14:textId="77777777" w:rsidR="00685665" w:rsidRPr="00212E6A" w:rsidRDefault="00685665" w:rsidP="003627B5">
            <w:pPr>
              <w:pStyle w:val="142"/>
              <w:spacing w:line="300" w:lineRule="exact"/>
              <w:jc w:val="right"/>
              <w:rPr>
                <w:rFonts w:hAnsi="標楷體"/>
                <w:snapToGrid/>
                <w:position w:val="-1"/>
              </w:rPr>
            </w:pPr>
            <w:r w:rsidRPr="00212E6A">
              <w:rPr>
                <w:rFonts w:hAnsi="標楷體"/>
                <w:snapToGrid/>
                <w:position w:val="-1"/>
              </w:rPr>
              <w:t>7,400,000</w:t>
            </w:r>
          </w:p>
        </w:tc>
        <w:tc>
          <w:tcPr>
            <w:tcW w:w="1311" w:type="dxa"/>
            <w:tcBorders>
              <w:top w:val="single" w:sz="4" w:space="0" w:color="auto"/>
              <w:bottom w:val="single" w:sz="4" w:space="0" w:color="auto"/>
            </w:tcBorders>
            <w:shd w:val="clear" w:color="auto" w:fill="auto"/>
            <w:vAlign w:val="center"/>
          </w:tcPr>
          <w:p w14:paraId="78D54FA8" w14:textId="77777777" w:rsidR="00685665" w:rsidRPr="00212E6A" w:rsidRDefault="00685665" w:rsidP="003627B5">
            <w:pPr>
              <w:pStyle w:val="142"/>
              <w:spacing w:line="300" w:lineRule="exact"/>
              <w:jc w:val="right"/>
              <w:rPr>
                <w:rFonts w:hAnsi="標楷體"/>
                <w:snapToGrid/>
              </w:rPr>
            </w:pPr>
            <w:r w:rsidRPr="00212E6A">
              <w:rPr>
                <w:rFonts w:hAnsi="標楷體"/>
                <w:snapToGrid/>
              </w:rPr>
              <w:t>52,922</w:t>
            </w:r>
          </w:p>
        </w:tc>
        <w:tc>
          <w:tcPr>
            <w:tcW w:w="1311" w:type="dxa"/>
            <w:tcBorders>
              <w:top w:val="single" w:sz="4" w:space="0" w:color="auto"/>
              <w:bottom w:val="single" w:sz="4" w:space="0" w:color="auto"/>
            </w:tcBorders>
            <w:shd w:val="clear" w:color="auto" w:fill="auto"/>
            <w:vAlign w:val="center"/>
          </w:tcPr>
          <w:p w14:paraId="2A5DD020" w14:textId="77777777" w:rsidR="00685665" w:rsidRPr="00212E6A" w:rsidRDefault="00685665" w:rsidP="003627B5">
            <w:pPr>
              <w:pStyle w:val="142"/>
              <w:spacing w:line="300" w:lineRule="exact"/>
              <w:jc w:val="right"/>
              <w:rPr>
                <w:rFonts w:hAnsi="標楷體"/>
                <w:snapToGrid/>
              </w:rPr>
            </w:pPr>
            <w:r w:rsidRPr="00212E6A">
              <w:rPr>
                <w:rFonts w:hAnsi="標楷體"/>
                <w:snapToGrid/>
              </w:rPr>
              <w:t>5,060,770</w:t>
            </w:r>
          </w:p>
        </w:tc>
        <w:tc>
          <w:tcPr>
            <w:tcW w:w="1311" w:type="dxa"/>
            <w:tcBorders>
              <w:top w:val="single" w:sz="4" w:space="0" w:color="auto"/>
              <w:bottom w:val="single" w:sz="4" w:space="0" w:color="auto"/>
            </w:tcBorders>
            <w:shd w:val="clear" w:color="auto" w:fill="auto"/>
            <w:vAlign w:val="center"/>
          </w:tcPr>
          <w:p w14:paraId="6C062B45" w14:textId="77777777" w:rsidR="00685665" w:rsidRPr="00212E6A" w:rsidRDefault="00685665" w:rsidP="003627B5">
            <w:pPr>
              <w:pStyle w:val="142"/>
              <w:spacing w:line="300" w:lineRule="exact"/>
              <w:jc w:val="right"/>
              <w:rPr>
                <w:rFonts w:hAnsi="標楷體"/>
                <w:snapToGrid/>
              </w:rPr>
            </w:pPr>
            <w:r w:rsidRPr="00212E6A">
              <w:rPr>
                <w:rFonts w:hAnsi="標楷體"/>
                <w:snapToGrid/>
              </w:rPr>
              <w:t>2,215,151</w:t>
            </w:r>
          </w:p>
        </w:tc>
        <w:tc>
          <w:tcPr>
            <w:tcW w:w="1353" w:type="dxa"/>
            <w:tcBorders>
              <w:top w:val="single" w:sz="4" w:space="0" w:color="auto"/>
              <w:bottom w:val="single" w:sz="4" w:space="0" w:color="auto"/>
            </w:tcBorders>
            <w:shd w:val="clear" w:color="auto" w:fill="auto"/>
            <w:vAlign w:val="center"/>
          </w:tcPr>
          <w:p w14:paraId="43B6F97E" w14:textId="77777777" w:rsidR="00685665" w:rsidRPr="00212E6A" w:rsidRDefault="00685665" w:rsidP="003627B5">
            <w:pPr>
              <w:pStyle w:val="142"/>
              <w:spacing w:line="300" w:lineRule="exact"/>
              <w:jc w:val="right"/>
              <w:rPr>
                <w:rFonts w:hAnsi="標楷體"/>
                <w:snapToGrid/>
              </w:rPr>
            </w:pPr>
            <w:r w:rsidRPr="00212E6A">
              <w:rPr>
                <w:rFonts w:hAnsi="標楷體"/>
                <w:snapToGrid/>
              </w:rPr>
              <w:t>7,328,843</w:t>
            </w:r>
          </w:p>
        </w:tc>
        <w:tc>
          <w:tcPr>
            <w:tcW w:w="837" w:type="dxa"/>
            <w:tcBorders>
              <w:top w:val="single" w:sz="4" w:space="0" w:color="auto"/>
              <w:bottom w:val="single" w:sz="4" w:space="0" w:color="auto"/>
            </w:tcBorders>
            <w:shd w:val="clear" w:color="auto" w:fill="auto"/>
            <w:vAlign w:val="center"/>
          </w:tcPr>
          <w:p w14:paraId="5D8E2153" w14:textId="77777777" w:rsidR="00685665" w:rsidRPr="00212E6A" w:rsidRDefault="00685665" w:rsidP="003627B5">
            <w:pPr>
              <w:pStyle w:val="142"/>
              <w:spacing w:line="300" w:lineRule="exact"/>
              <w:jc w:val="right"/>
              <w:rPr>
                <w:rFonts w:hAnsi="標楷體"/>
                <w:snapToGrid/>
                <w:position w:val="-1"/>
              </w:rPr>
            </w:pPr>
            <w:r w:rsidRPr="00212E6A">
              <w:rPr>
                <w:rFonts w:hAnsi="標楷體" w:hint="eastAsia"/>
                <w:snapToGrid/>
                <w:position w:val="-1"/>
              </w:rPr>
              <w:t>99.04</w:t>
            </w:r>
          </w:p>
        </w:tc>
      </w:tr>
      <w:tr w:rsidR="00685665" w:rsidRPr="00212E6A" w14:paraId="37C1585A" w14:textId="77777777" w:rsidTr="00604B38">
        <w:trPr>
          <w:trHeight w:val="57"/>
        </w:trPr>
        <w:tc>
          <w:tcPr>
            <w:tcW w:w="1134" w:type="dxa"/>
            <w:tcBorders>
              <w:top w:val="single" w:sz="4" w:space="0" w:color="auto"/>
              <w:bottom w:val="double" w:sz="4" w:space="0" w:color="auto"/>
            </w:tcBorders>
            <w:shd w:val="clear" w:color="auto" w:fill="auto"/>
            <w:vAlign w:val="center"/>
          </w:tcPr>
          <w:p w14:paraId="3A633F73" w14:textId="77777777" w:rsidR="00685665" w:rsidRPr="00212E6A" w:rsidRDefault="00685665" w:rsidP="00604B38">
            <w:pPr>
              <w:pStyle w:val="142"/>
              <w:spacing w:line="300" w:lineRule="exact"/>
              <w:jc w:val="center"/>
              <w:rPr>
                <w:rFonts w:hAnsi="標楷體"/>
                <w:snapToGrid/>
                <w:position w:val="-1"/>
              </w:rPr>
            </w:pPr>
            <w:r w:rsidRPr="00212E6A">
              <w:rPr>
                <w:rFonts w:hAnsi="標楷體" w:hint="eastAsia"/>
                <w:snapToGrid/>
                <w:position w:val="-1"/>
              </w:rPr>
              <w:t>109至112平均</w:t>
            </w:r>
          </w:p>
        </w:tc>
        <w:tc>
          <w:tcPr>
            <w:tcW w:w="1355" w:type="dxa"/>
            <w:tcBorders>
              <w:top w:val="single" w:sz="4" w:space="0" w:color="auto"/>
              <w:bottom w:val="double" w:sz="4" w:space="0" w:color="auto"/>
            </w:tcBorders>
            <w:shd w:val="clear" w:color="auto" w:fill="auto"/>
            <w:vAlign w:val="center"/>
          </w:tcPr>
          <w:p w14:paraId="0C85ED4E" w14:textId="77777777" w:rsidR="00685665" w:rsidRPr="00212E6A" w:rsidRDefault="00685665" w:rsidP="003627B5">
            <w:pPr>
              <w:pStyle w:val="142"/>
              <w:spacing w:line="300" w:lineRule="exact"/>
              <w:jc w:val="right"/>
              <w:rPr>
                <w:rFonts w:hAnsi="標楷體"/>
                <w:snapToGrid/>
                <w:position w:val="-1"/>
              </w:rPr>
            </w:pPr>
            <w:r w:rsidRPr="00212E6A">
              <w:rPr>
                <w:rFonts w:hAnsi="標楷體"/>
                <w:snapToGrid/>
                <w:position w:val="-1"/>
              </w:rPr>
              <w:t>7,400,000</w:t>
            </w:r>
          </w:p>
        </w:tc>
        <w:tc>
          <w:tcPr>
            <w:tcW w:w="1311" w:type="dxa"/>
            <w:tcBorders>
              <w:top w:val="single" w:sz="4" w:space="0" w:color="auto"/>
              <w:bottom w:val="double" w:sz="4" w:space="0" w:color="auto"/>
            </w:tcBorders>
            <w:shd w:val="clear" w:color="auto" w:fill="auto"/>
            <w:vAlign w:val="center"/>
          </w:tcPr>
          <w:p w14:paraId="08ED8A9A" w14:textId="77777777" w:rsidR="00685665" w:rsidRPr="00212E6A" w:rsidRDefault="00685665" w:rsidP="003627B5">
            <w:pPr>
              <w:pStyle w:val="142"/>
              <w:spacing w:line="300" w:lineRule="exact"/>
              <w:jc w:val="right"/>
              <w:rPr>
                <w:rFonts w:hAnsi="標楷體"/>
                <w:snapToGrid/>
              </w:rPr>
            </w:pPr>
            <w:r w:rsidRPr="00212E6A">
              <w:rPr>
                <w:rFonts w:hAnsi="標楷體"/>
                <w:snapToGrid/>
              </w:rPr>
              <w:t>673,178</w:t>
            </w:r>
          </w:p>
        </w:tc>
        <w:tc>
          <w:tcPr>
            <w:tcW w:w="1311" w:type="dxa"/>
            <w:tcBorders>
              <w:top w:val="single" w:sz="4" w:space="0" w:color="auto"/>
              <w:bottom w:val="double" w:sz="4" w:space="0" w:color="auto"/>
            </w:tcBorders>
            <w:shd w:val="clear" w:color="auto" w:fill="auto"/>
            <w:vAlign w:val="center"/>
          </w:tcPr>
          <w:p w14:paraId="1BEAF171" w14:textId="77777777" w:rsidR="00685665" w:rsidRPr="00212E6A" w:rsidRDefault="00685665" w:rsidP="003627B5">
            <w:pPr>
              <w:pStyle w:val="142"/>
              <w:spacing w:line="300" w:lineRule="exact"/>
              <w:jc w:val="right"/>
              <w:rPr>
                <w:rFonts w:hAnsi="標楷體"/>
                <w:snapToGrid/>
              </w:rPr>
            </w:pPr>
            <w:r w:rsidRPr="00212E6A">
              <w:rPr>
                <w:rFonts w:hAnsi="標楷體"/>
                <w:snapToGrid/>
              </w:rPr>
              <w:t>4,180,294</w:t>
            </w:r>
          </w:p>
        </w:tc>
        <w:tc>
          <w:tcPr>
            <w:tcW w:w="1311" w:type="dxa"/>
            <w:tcBorders>
              <w:top w:val="single" w:sz="4" w:space="0" w:color="auto"/>
              <w:bottom w:val="double" w:sz="4" w:space="0" w:color="auto"/>
            </w:tcBorders>
            <w:shd w:val="clear" w:color="auto" w:fill="auto"/>
            <w:vAlign w:val="center"/>
          </w:tcPr>
          <w:p w14:paraId="1F3D3812" w14:textId="77777777" w:rsidR="00685665" w:rsidRPr="00212E6A" w:rsidRDefault="00685665" w:rsidP="003627B5">
            <w:pPr>
              <w:pStyle w:val="142"/>
              <w:spacing w:line="300" w:lineRule="exact"/>
              <w:jc w:val="right"/>
              <w:rPr>
                <w:rFonts w:hAnsi="標楷體"/>
                <w:snapToGrid/>
              </w:rPr>
            </w:pPr>
            <w:r w:rsidRPr="00212E6A">
              <w:rPr>
                <w:rFonts w:hAnsi="標楷體"/>
                <w:snapToGrid/>
              </w:rPr>
              <w:t>2,395,717</w:t>
            </w:r>
          </w:p>
        </w:tc>
        <w:tc>
          <w:tcPr>
            <w:tcW w:w="1353" w:type="dxa"/>
            <w:tcBorders>
              <w:top w:val="single" w:sz="4" w:space="0" w:color="auto"/>
              <w:bottom w:val="double" w:sz="4" w:space="0" w:color="auto"/>
            </w:tcBorders>
            <w:shd w:val="clear" w:color="auto" w:fill="auto"/>
            <w:vAlign w:val="center"/>
          </w:tcPr>
          <w:p w14:paraId="0A9CD0FA" w14:textId="77777777" w:rsidR="00685665" w:rsidRPr="00212E6A" w:rsidRDefault="00685665" w:rsidP="003627B5">
            <w:pPr>
              <w:pStyle w:val="142"/>
              <w:spacing w:line="300" w:lineRule="exact"/>
              <w:jc w:val="right"/>
              <w:rPr>
                <w:rFonts w:hAnsi="標楷體"/>
                <w:snapToGrid/>
              </w:rPr>
            </w:pPr>
            <w:r w:rsidRPr="00212E6A">
              <w:rPr>
                <w:rFonts w:hAnsi="標楷體"/>
                <w:snapToGrid/>
              </w:rPr>
              <w:t>7,249,189</w:t>
            </w:r>
          </w:p>
        </w:tc>
        <w:tc>
          <w:tcPr>
            <w:tcW w:w="837" w:type="dxa"/>
            <w:tcBorders>
              <w:top w:val="single" w:sz="4" w:space="0" w:color="auto"/>
              <w:bottom w:val="double" w:sz="4" w:space="0" w:color="auto"/>
            </w:tcBorders>
            <w:shd w:val="clear" w:color="auto" w:fill="auto"/>
            <w:vAlign w:val="center"/>
          </w:tcPr>
          <w:p w14:paraId="3D09B068" w14:textId="77777777" w:rsidR="00685665" w:rsidRPr="00212E6A" w:rsidRDefault="00685665" w:rsidP="003627B5">
            <w:pPr>
              <w:pStyle w:val="142"/>
              <w:spacing w:line="300" w:lineRule="exact"/>
              <w:jc w:val="right"/>
              <w:rPr>
                <w:rFonts w:hAnsi="標楷體"/>
                <w:snapToGrid/>
                <w:position w:val="-1"/>
              </w:rPr>
            </w:pPr>
            <w:r w:rsidRPr="00212E6A">
              <w:rPr>
                <w:rFonts w:hAnsi="標楷體" w:hint="eastAsia"/>
                <w:snapToGrid/>
                <w:position w:val="-1"/>
              </w:rPr>
              <w:t>97.96</w:t>
            </w:r>
          </w:p>
        </w:tc>
      </w:tr>
      <w:tr w:rsidR="00685665" w:rsidRPr="00212E6A" w14:paraId="6B69FD1B" w14:textId="77777777" w:rsidTr="00604B38">
        <w:trPr>
          <w:trHeight w:val="57"/>
        </w:trPr>
        <w:tc>
          <w:tcPr>
            <w:tcW w:w="1134" w:type="dxa"/>
            <w:tcBorders>
              <w:top w:val="double" w:sz="4" w:space="0" w:color="auto"/>
              <w:bottom w:val="single" w:sz="12" w:space="0" w:color="auto"/>
            </w:tcBorders>
            <w:shd w:val="clear" w:color="auto" w:fill="auto"/>
            <w:vAlign w:val="center"/>
          </w:tcPr>
          <w:p w14:paraId="0F6754FB" w14:textId="77777777" w:rsidR="00685665" w:rsidRPr="00212E6A" w:rsidRDefault="00685665" w:rsidP="00F7079C">
            <w:pPr>
              <w:pStyle w:val="142"/>
              <w:spacing w:line="300" w:lineRule="exact"/>
              <w:ind w:left="641" w:hanging="641"/>
              <w:jc w:val="center"/>
              <w:rPr>
                <w:rFonts w:hAnsi="標楷體"/>
                <w:snapToGrid/>
                <w:position w:val="-1"/>
              </w:rPr>
            </w:pPr>
            <w:r w:rsidRPr="00212E6A">
              <w:rPr>
                <w:rFonts w:hAnsi="標楷體" w:hint="eastAsia"/>
                <w:snapToGrid/>
                <w:position w:val="-1"/>
              </w:rPr>
              <w:t>1</w:t>
            </w:r>
            <w:r w:rsidRPr="00212E6A">
              <w:rPr>
                <w:rFonts w:hAnsi="標楷體"/>
                <w:snapToGrid/>
                <w:position w:val="-1"/>
              </w:rPr>
              <w:t>13</w:t>
            </w:r>
          </w:p>
        </w:tc>
        <w:tc>
          <w:tcPr>
            <w:tcW w:w="1355" w:type="dxa"/>
            <w:tcBorders>
              <w:top w:val="double" w:sz="4" w:space="0" w:color="auto"/>
              <w:bottom w:val="single" w:sz="12" w:space="0" w:color="auto"/>
            </w:tcBorders>
            <w:shd w:val="clear" w:color="auto" w:fill="auto"/>
            <w:vAlign w:val="center"/>
          </w:tcPr>
          <w:p w14:paraId="0A33E453" w14:textId="77777777" w:rsidR="00685665" w:rsidRPr="00212E6A" w:rsidRDefault="00685665" w:rsidP="00F7079C">
            <w:pPr>
              <w:pStyle w:val="142"/>
              <w:spacing w:line="300" w:lineRule="exact"/>
              <w:jc w:val="right"/>
              <w:rPr>
                <w:rFonts w:hAnsi="標楷體"/>
                <w:snapToGrid/>
                <w:position w:val="-1"/>
              </w:rPr>
            </w:pPr>
            <w:r w:rsidRPr="00212E6A">
              <w:rPr>
                <w:rFonts w:hAnsi="標楷體" w:hint="eastAsia"/>
                <w:snapToGrid/>
                <w:position w:val="-1"/>
              </w:rPr>
              <w:t>7</w:t>
            </w:r>
            <w:r w:rsidRPr="00212E6A">
              <w:rPr>
                <w:rFonts w:hAnsi="標楷體"/>
                <w:snapToGrid/>
                <w:position w:val="-1"/>
              </w:rPr>
              <w:t>,400,000</w:t>
            </w:r>
          </w:p>
        </w:tc>
        <w:tc>
          <w:tcPr>
            <w:tcW w:w="1311" w:type="dxa"/>
            <w:tcBorders>
              <w:top w:val="double" w:sz="4" w:space="0" w:color="auto"/>
              <w:bottom w:val="single" w:sz="12" w:space="0" w:color="auto"/>
            </w:tcBorders>
            <w:shd w:val="clear" w:color="auto" w:fill="auto"/>
            <w:vAlign w:val="center"/>
          </w:tcPr>
          <w:p w14:paraId="03CAEE0B" w14:textId="77777777" w:rsidR="00685665" w:rsidRPr="00212E6A" w:rsidRDefault="00685665" w:rsidP="00F7079C">
            <w:pPr>
              <w:pStyle w:val="142"/>
              <w:spacing w:line="300" w:lineRule="exact"/>
              <w:jc w:val="right"/>
              <w:rPr>
                <w:rFonts w:hAnsi="標楷體"/>
                <w:bCs/>
                <w:snapToGrid/>
              </w:rPr>
            </w:pPr>
            <w:r w:rsidRPr="00212E6A">
              <w:rPr>
                <w:rFonts w:hAnsi="標楷體" w:hint="eastAsia"/>
                <w:bCs/>
              </w:rPr>
              <w:t>145</w:t>
            </w:r>
            <w:r w:rsidRPr="00212E6A">
              <w:rPr>
                <w:rFonts w:hAnsi="標楷體"/>
                <w:bCs/>
              </w:rPr>
              <w:t>,</w:t>
            </w:r>
            <w:r w:rsidRPr="00212E6A">
              <w:rPr>
                <w:rFonts w:hAnsi="標楷體" w:hint="eastAsia"/>
                <w:bCs/>
              </w:rPr>
              <w:t>288</w:t>
            </w:r>
          </w:p>
        </w:tc>
        <w:tc>
          <w:tcPr>
            <w:tcW w:w="1311" w:type="dxa"/>
            <w:tcBorders>
              <w:top w:val="double" w:sz="4" w:space="0" w:color="auto"/>
              <w:bottom w:val="single" w:sz="12" w:space="0" w:color="auto"/>
            </w:tcBorders>
            <w:shd w:val="clear" w:color="auto" w:fill="auto"/>
            <w:vAlign w:val="center"/>
          </w:tcPr>
          <w:p w14:paraId="1B1ABDB7" w14:textId="77777777" w:rsidR="00685665" w:rsidRPr="00212E6A" w:rsidRDefault="00685665" w:rsidP="00F7079C">
            <w:pPr>
              <w:pStyle w:val="142"/>
              <w:spacing w:line="300" w:lineRule="exact"/>
              <w:jc w:val="right"/>
              <w:rPr>
                <w:rFonts w:hAnsi="標楷體"/>
                <w:bCs/>
                <w:snapToGrid/>
              </w:rPr>
            </w:pPr>
            <w:r w:rsidRPr="00212E6A">
              <w:rPr>
                <w:rFonts w:hAnsi="標楷體" w:hint="eastAsia"/>
                <w:bCs/>
              </w:rPr>
              <w:t>4</w:t>
            </w:r>
            <w:r w:rsidRPr="00212E6A">
              <w:rPr>
                <w:rFonts w:hAnsi="標楷體"/>
                <w:bCs/>
              </w:rPr>
              <w:t>,</w:t>
            </w:r>
            <w:r w:rsidRPr="00212E6A">
              <w:rPr>
                <w:rFonts w:hAnsi="標楷體" w:hint="eastAsia"/>
                <w:bCs/>
              </w:rPr>
              <w:t>624</w:t>
            </w:r>
            <w:r w:rsidRPr="00212E6A">
              <w:rPr>
                <w:rFonts w:hAnsi="標楷體"/>
                <w:bCs/>
              </w:rPr>
              <w:t>,</w:t>
            </w:r>
            <w:r w:rsidRPr="00212E6A">
              <w:rPr>
                <w:rFonts w:hAnsi="標楷體" w:hint="eastAsia"/>
                <w:bCs/>
              </w:rPr>
              <w:t>495</w:t>
            </w:r>
          </w:p>
        </w:tc>
        <w:tc>
          <w:tcPr>
            <w:tcW w:w="1311" w:type="dxa"/>
            <w:tcBorders>
              <w:top w:val="double" w:sz="4" w:space="0" w:color="auto"/>
              <w:bottom w:val="single" w:sz="12" w:space="0" w:color="auto"/>
            </w:tcBorders>
            <w:shd w:val="clear" w:color="auto" w:fill="auto"/>
            <w:vAlign w:val="center"/>
          </w:tcPr>
          <w:p w14:paraId="6BECE547" w14:textId="77777777" w:rsidR="00685665" w:rsidRPr="00212E6A" w:rsidRDefault="00685665" w:rsidP="00F7079C">
            <w:pPr>
              <w:pStyle w:val="142"/>
              <w:spacing w:line="300" w:lineRule="exact"/>
              <w:jc w:val="right"/>
              <w:rPr>
                <w:rFonts w:hAnsi="標楷體"/>
                <w:bCs/>
                <w:snapToGrid/>
              </w:rPr>
            </w:pPr>
            <w:r w:rsidRPr="00212E6A">
              <w:rPr>
                <w:rFonts w:hAnsi="標楷體" w:hint="eastAsia"/>
                <w:bCs/>
              </w:rPr>
              <w:t>2</w:t>
            </w:r>
            <w:r w:rsidRPr="00212E6A">
              <w:rPr>
                <w:rFonts w:hAnsi="標楷體"/>
                <w:bCs/>
              </w:rPr>
              <w:t>,</w:t>
            </w:r>
            <w:r w:rsidRPr="00212E6A">
              <w:rPr>
                <w:rFonts w:hAnsi="標楷體" w:hint="eastAsia"/>
                <w:bCs/>
              </w:rPr>
              <w:t>562</w:t>
            </w:r>
            <w:r w:rsidRPr="00212E6A">
              <w:rPr>
                <w:rFonts w:hAnsi="標楷體"/>
                <w:bCs/>
              </w:rPr>
              <w:t>,</w:t>
            </w:r>
            <w:r w:rsidRPr="00212E6A">
              <w:rPr>
                <w:rFonts w:hAnsi="標楷體" w:hint="eastAsia"/>
                <w:bCs/>
              </w:rPr>
              <w:t>366</w:t>
            </w:r>
          </w:p>
        </w:tc>
        <w:tc>
          <w:tcPr>
            <w:tcW w:w="1353" w:type="dxa"/>
            <w:tcBorders>
              <w:top w:val="double" w:sz="4" w:space="0" w:color="auto"/>
              <w:bottom w:val="single" w:sz="12" w:space="0" w:color="auto"/>
            </w:tcBorders>
            <w:shd w:val="clear" w:color="auto" w:fill="auto"/>
            <w:vAlign w:val="center"/>
          </w:tcPr>
          <w:p w14:paraId="7A24BFCA" w14:textId="77777777" w:rsidR="00685665" w:rsidRPr="00212E6A" w:rsidRDefault="00685665" w:rsidP="00F7079C">
            <w:pPr>
              <w:pStyle w:val="142"/>
              <w:spacing w:line="300" w:lineRule="exact"/>
              <w:jc w:val="right"/>
              <w:rPr>
                <w:rFonts w:hAnsi="標楷體"/>
                <w:bCs/>
                <w:snapToGrid/>
              </w:rPr>
            </w:pPr>
            <w:r w:rsidRPr="00212E6A">
              <w:rPr>
                <w:rFonts w:hAnsi="標楷體" w:hint="eastAsia"/>
                <w:bCs/>
                <w:snapToGrid/>
              </w:rPr>
              <w:t>7</w:t>
            </w:r>
            <w:r w:rsidRPr="00212E6A">
              <w:rPr>
                <w:rFonts w:hAnsi="標楷體"/>
                <w:bCs/>
                <w:snapToGrid/>
              </w:rPr>
              <w:t>,</w:t>
            </w:r>
            <w:r w:rsidRPr="00212E6A">
              <w:rPr>
                <w:rFonts w:hAnsi="標楷體" w:hint="eastAsia"/>
                <w:bCs/>
                <w:snapToGrid/>
              </w:rPr>
              <w:t>332</w:t>
            </w:r>
            <w:r w:rsidRPr="00212E6A">
              <w:rPr>
                <w:rFonts w:hAnsi="標楷體"/>
                <w:bCs/>
                <w:snapToGrid/>
              </w:rPr>
              <w:t>,</w:t>
            </w:r>
            <w:r w:rsidRPr="00212E6A">
              <w:rPr>
                <w:rFonts w:hAnsi="標楷體" w:hint="eastAsia"/>
                <w:bCs/>
                <w:snapToGrid/>
              </w:rPr>
              <w:t>149</w:t>
            </w:r>
          </w:p>
        </w:tc>
        <w:tc>
          <w:tcPr>
            <w:tcW w:w="837" w:type="dxa"/>
            <w:tcBorders>
              <w:top w:val="double" w:sz="4" w:space="0" w:color="auto"/>
              <w:bottom w:val="single" w:sz="12" w:space="0" w:color="auto"/>
            </w:tcBorders>
            <w:shd w:val="clear" w:color="auto" w:fill="auto"/>
            <w:vAlign w:val="center"/>
          </w:tcPr>
          <w:p w14:paraId="6EDE90E8" w14:textId="77777777" w:rsidR="00685665" w:rsidRPr="00212E6A" w:rsidRDefault="00685665" w:rsidP="00F7079C">
            <w:pPr>
              <w:pStyle w:val="142"/>
              <w:spacing w:line="300" w:lineRule="exact"/>
              <w:jc w:val="right"/>
              <w:rPr>
                <w:rFonts w:hAnsi="標楷體"/>
                <w:bCs/>
                <w:snapToGrid/>
                <w:position w:val="-1"/>
              </w:rPr>
            </w:pPr>
            <w:r w:rsidRPr="00212E6A">
              <w:rPr>
                <w:rFonts w:hAnsi="標楷體" w:hint="eastAsia"/>
                <w:bCs/>
                <w:snapToGrid/>
                <w:position w:val="-1"/>
              </w:rPr>
              <w:t>9</w:t>
            </w:r>
            <w:r w:rsidRPr="00212E6A">
              <w:rPr>
                <w:rFonts w:hAnsi="標楷體"/>
                <w:bCs/>
                <w:snapToGrid/>
                <w:position w:val="-1"/>
              </w:rPr>
              <w:t>9.08</w:t>
            </w:r>
          </w:p>
        </w:tc>
      </w:tr>
    </w:tbl>
    <w:p w14:paraId="5C1FD324" w14:textId="77777777" w:rsidR="00685665" w:rsidRPr="00212E6A" w:rsidRDefault="00685665" w:rsidP="00F76284">
      <w:pPr>
        <w:pStyle w:val="142"/>
        <w:spacing w:afterLines="20" w:after="102"/>
        <w:rPr>
          <w:rFonts w:hAnsi="標楷體"/>
          <w:snapToGrid/>
        </w:rPr>
      </w:pPr>
      <w:r w:rsidRPr="00212E6A">
        <w:rPr>
          <w:rFonts w:hAnsi="標楷體" w:hint="eastAsia"/>
          <w:snapToGrid/>
        </w:rPr>
        <w:t>資料來源：各年度中央政府總預算第二預備金動支數額表。</w:t>
      </w:r>
    </w:p>
    <w:p w14:paraId="4BF4004B" w14:textId="77777777" w:rsidR="00685665" w:rsidRPr="00212E6A" w:rsidRDefault="00685665" w:rsidP="00972F62">
      <w:pPr>
        <w:ind w:left="566" w:firstLine="566"/>
        <w:rPr>
          <w:rFonts w:hAnsi="標楷體"/>
          <w:snapToGrid/>
        </w:rPr>
      </w:pPr>
      <w:r w:rsidRPr="00212E6A">
        <w:rPr>
          <w:rFonts w:hAnsi="標楷體" w:hint="eastAsia"/>
          <w:snapToGrid/>
        </w:rPr>
        <w:t>經檢視</w:t>
      </w:r>
      <w:r w:rsidRPr="00212E6A">
        <w:rPr>
          <w:rFonts w:hAnsi="標楷體"/>
          <w:snapToGrid/>
        </w:rPr>
        <w:t>1</w:t>
      </w:r>
      <w:r w:rsidRPr="00212E6A">
        <w:rPr>
          <w:rFonts w:hAnsi="標楷體" w:hint="eastAsia"/>
          <w:snapToGrid/>
        </w:rPr>
        <w:t>1</w:t>
      </w:r>
      <w:r w:rsidRPr="00212E6A">
        <w:rPr>
          <w:rFonts w:hAnsi="標楷體"/>
          <w:snapToGrid/>
        </w:rPr>
        <w:t>3</w:t>
      </w:r>
      <w:r w:rsidRPr="00212E6A">
        <w:rPr>
          <w:rFonts w:hAnsi="標楷體" w:hint="eastAsia"/>
          <w:snapToGrid/>
        </w:rPr>
        <w:t>年度第二預備金動支數額表，發現各機關動支第二預備金雖符合規定，惟仍有若干應改善事項，謹分述如下：</w:t>
      </w:r>
    </w:p>
    <w:p w14:paraId="6ABC0C85" w14:textId="77777777" w:rsidR="00685665" w:rsidRPr="00212E6A" w:rsidRDefault="00685665" w:rsidP="007F7C44">
      <w:pPr>
        <w:pStyle w:val="a7"/>
        <w:ind w:left="849" w:hanging="283"/>
        <w:rPr>
          <w:rFonts w:hAnsi="標楷體"/>
          <w:snapToGrid/>
        </w:rPr>
      </w:pPr>
      <w:r w:rsidRPr="00212E6A">
        <w:rPr>
          <w:rFonts w:hAnsi="標楷體"/>
          <w:b/>
          <w:snapToGrid/>
        </w:rPr>
        <w:t>(</w:t>
      </w:r>
      <w:r w:rsidRPr="00212E6A">
        <w:rPr>
          <w:rFonts w:hAnsi="標楷體" w:hint="eastAsia"/>
          <w:b/>
          <w:snapToGrid/>
        </w:rPr>
        <w:t>一</w:t>
      </w:r>
      <w:r w:rsidRPr="00212E6A">
        <w:rPr>
          <w:rFonts w:hAnsi="標楷體"/>
          <w:b/>
          <w:snapToGrid/>
        </w:rPr>
        <w:t>)</w:t>
      </w:r>
      <w:r w:rsidRPr="00212E6A">
        <w:rPr>
          <w:rFonts w:hAnsi="標楷體" w:hint="eastAsia"/>
          <w:b/>
          <w:snapToGrid/>
        </w:rPr>
        <w:t>預算編列未盡覈實</w:t>
      </w:r>
      <w:r w:rsidRPr="00212E6A">
        <w:rPr>
          <w:rFonts w:hAnsi="標楷體" w:hint="eastAsia"/>
          <w:snapToGrid/>
        </w:rPr>
        <w:t>：計畫經費不敷，尚全非事前不可預測，係編列年度預算時未盡覈實估列或漏列所致。如</w:t>
      </w:r>
      <w:r>
        <w:rPr>
          <w:rFonts w:hAnsi="標楷體" w:hint="eastAsia"/>
          <w:snapToGrid/>
        </w:rPr>
        <w:t>：</w:t>
      </w:r>
      <w:r w:rsidRPr="00212E6A">
        <w:rPr>
          <w:rFonts w:hAnsi="標楷體" w:hint="eastAsia"/>
          <w:snapToGrid/>
        </w:rPr>
        <w:t>財政部臺北國稅局、北區國稅局及</w:t>
      </w:r>
      <w:r>
        <w:rPr>
          <w:rFonts w:hAnsi="標楷體" w:hint="eastAsia"/>
          <w:snapToGrid/>
        </w:rPr>
        <w:t>所屬與</w:t>
      </w:r>
      <w:r w:rsidRPr="00212E6A">
        <w:rPr>
          <w:rFonts w:hAnsi="標楷體" w:hint="eastAsia"/>
          <w:snapToGrid/>
        </w:rPr>
        <w:t>南區國稅局</w:t>
      </w:r>
      <w:r>
        <w:rPr>
          <w:rFonts w:hAnsi="標楷體" w:hint="eastAsia"/>
          <w:snapToGrid/>
        </w:rPr>
        <w:t>及所屬</w:t>
      </w:r>
      <w:r w:rsidRPr="00212E6A">
        <w:rPr>
          <w:rFonts w:hAnsi="標楷體" w:hint="eastAsia"/>
          <w:snapToGrid/>
        </w:rPr>
        <w:t>因發放證券交易稅及期貨交易稅代徵獎金</w:t>
      </w:r>
      <w:bookmarkStart w:id="5" w:name="_Hlk193903748"/>
      <w:r w:rsidRPr="00212E6A">
        <w:rPr>
          <w:rFonts w:hAnsi="標楷體" w:hint="eastAsia"/>
          <w:snapToGrid/>
        </w:rPr>
        <w:t>所需預算不敷，爰分別動支第二預備金</w:t>
      </w:r>
      <w:bookmarkEnd w:id="5"/>
      <w:r w:rsidRPr="00212E6A">
        <w:rPr>
          <w:rFonts w:hAnsi="標楷體" w:hint="eastAsia"/>
          <w:snapToGrid/>
        </w:rPr>
        <w:t>2,644萬3千元、553萬3千元及60萬2千元，合共3,257萬8千元，另該部國有財產署</w:t>
      </w:r>
      <w:r>
        <w:rPr>
          <w:rFonts w:hAnsi="標楷體" w:hint="eastAsia"/>
          <w:snapToGrid/>
        </w:rPr>
        <w:t>及所屬</w:t>
      </w:r>
      <w:r w:rsidRPr="00212E6A">
        <w:rPr>
          <w:rFonts w:hAnsi="標楷體" w:hint="eastAsia"/>
          <w:snapToGrid/>
        </w:rPr>
        <w:t>因繳納國有非公用土地地價稅所需經費不敷，爰申請動支第二預備金</w:t>
      </w:r>
      <w:r>
        <w:rPr>
          <w:rFonts w:hAnsi="標楷體" w:hint="eastAsia"/>
          <w:snapToGrid/>
        </w:rPr>
        <w:t>6</w:t>
      </w:r>
      <w:r w:rsidRPr="00212E6A">
        <w:rPr>
          <w:rFonts w:hAnsi="標楷體" w:hint="eastAsia"/>
          <w:snapToGrid/>
        </w:rPr>
        <w:t>,5</w:t>
      </w:r>
      <w:r>
        <w:rPr>
          <w:rFonts w:hAnsi="標楷體" w:hint="eastAsia"/>
          <w:snapToGrid/>
        </w:rPr>
        <w:t>67</w:t>
      </w:r>
      <w:r w:rsidRPr="00212E6A">
        <w:rPr>
          <w:rFonts w:hAnsi="標楷體" w:hint="eastAsia"/>
          <w:snapToGrid/>
        </w:rPr>
        <w:t>萬4千元</w:t>
      </w:r>
      <w:r w:rsidRPr="00212E6A">
        <w:rPr>
          <w:rFonts w:hAnsi="標楷體" w:hint="eastAsia"/>
        </w:rPr>
        <w:t>。</w:t>
      </w:r>
    </w:p>
    <w:p w14:paraId="4B392AE6" w14:textId="77777777" w:rsidR="00685665" w:rsidRPr="00212E6A" w:rsidRDefault="00685665" w:rsidP="007F7C44">
      <w:pPr>
        <w:pStyle w:val="a7"/>
        <w:ind w:left="849" w:hanging="283"/>
        <w:rPr>
          <w:rFonts w:hAnsi="標楷體"/>
          <w:snapToGrid/>
        </w:rPr>
      </w:pPr>
      <w:r w:rsidRPr="00212E6A">
        <w:rPr>
          <w:rFonts w:hAnsi="標楷體"/>
          <w:b/>
          <w:snapToGrid/>
        </w:rPr>
        <w:t>(</w:t>
      </w:r>
      <w:r w:rsidRPr="00212E6A">
        <w:rPr>
          <w:rFonts w:hAnsi="標楷體" w:hint="eastAsia"/>
          <w:b/>
          <w:snapToGrid/>
        </w:rPr>
        <w:t>二</w:t>
      </w:r>
      <w:r w:rsidRPr="00212E6A">
        <w:rPr>
          <w:rFonts w:hAnsi="標楷體"/>
          <w:b/>
          <w:snapToGrid/>
        </w:rPr>
        <w:t>)</w:t>
      </w:r>
      <w:r w:rsidRPr="00212E6A">
        <w:rPr>
          <w:rFonts w:hAnsi="標楷體" w:hint="eastAsia"/>
          <w:b/>
          <w:snapToGrid/>
        </w:rPr>
        <w:t>註銷數或賸餘數過多</w:t>
      </w:r>
      <w:r w:rsidRPr="00212E6A">
        <w:rPr>
          <w:rFonts w:hAnsi="標楷體" w:hint="eastAsia"/>
          <w:snapToGrid/>
        </w:rPr>
        <w:t>：計畫事前未能詳實估算，致申請動支第二預備金後，因無需全數執行而註銷或賸餘過多。如</w:t>
      </w:r>
      <w:r>
        <w:rPr>
          <w:rFonts w:hAnsi="標楷體" w:hint="eastAsia"/>
          <w:snapToGrid/>
        </w:rPr>
        <w:t>：</w:t>
      </w:r>
      <w:r w:rsidRPr="00212E6A">
        <w:rPr>
          <w:rFonts w:hAnsi="標楷體" w:hint="eastAsia"/>
          <w:snapToGrid/>
        </w:rPr>
        <w:t>原住民族委員會為辦理113年4月3日花蓮地震災後部落旅遊振興計畫所需相關經費，申請動支3</w:t>
      </w:r>
      <w:r w:rsidRPr="00212E6A">
        <w:rPr>
          <w:rFonts w:hAnsi="標楷體"/>
          <w:snapToGrid/>
        </w:rPr>
        <w:t>,</w:t>
      </w:r>
      <w:r w:rsidRPr="00212E6A">
        <w:rPr>
          <w:rFonts w:hAnsi="標楷體" w:hint="eastAsia"/>
          <w:snapToGrid/>
        </w:rPr>
        <w:t>000萬元，惟決算數僅770萬7千元，賸餘數2</w:t>
      </w:r>
      <w:r w:rsidRPr="00212E6A">
        <w:rPr>
          <w:rFonts w:hAnsi="標楷體"/>
          <w:snapToGrid/>
        </w:rPr>
        <w:t>,</w:t>
      </w:r>
      <w:r w:rsidRPr="00212E6A">
        <w:rPr>
          <w:rFonts w:hAnsi="標楷體" w:hint="eastAsia"/>
          <w:snapToGrid/>
        </w:rPr>
        <w:t>229萬3千元(占動支數74.31%)；國家通訊傳播委員會為加強攔阻及警示國際電話詐騙補助電信業者所需經費，原申請動支3,778萬5千元，惟實際核定分配後註銷525萬元(註銷率13.89%)；內政部為辦理替代役備役役男召集訓練實施方案-治安維護組及防災救護組訓練所需經費，原動支1億3,940萬3千元，嗣因訓練期間颱風等因素影響召訓場次及物品採購招標作業，致賸餘8,676萬8千元(占動支數62.24%)。</w:t>
      </w:r>
    </w:p>
    <w:p w14:paraId="6B2F9890" w14:textId="77777777" w:rsidR="00685665" w:rsidRPr="00212E6A" w:rsidRDefault="00685665" w:rsidP="007F7C44">
      <w:pPr>
        <w:pStyle w:val="a7"/>
        <w:ind w:left="849" w:hanging="283"/>
        <w:rPr>
          <w:rStyle w:val="146"/>
          <w:rFonts w:hAnsi="標楷體"/>
        </w:rPr>
      </w:pPr>
      <w:r w:rsidRPr="00212E6A">
        <w:rPr>
          <w:rFonts w:hAnsi="標楷體" w:hint="eastAsia"/>
          <w:b/>
          <w:snapToGrid/>
        </w:rPr>
        <w:t>(三)保留數過鉅或保留比率過高：</w:t>
      </w:r>
      <w:r w:rsidRPr="00212E6A">
        <w:rPr>
          <w:rFonts w:hAnsi="標楷體" w:hint="eastAsia"/>
          <w:snapToGrid/>
        </w:rPr>
        <w:t>計畫執行情形欠佳，顯示其事前規劃及掌控能力容待改善，且行政院核准動支事前審查嚴謹度及各機關執行效率有待強化。如</w:t>
      </w:r>
      <w:r>
        <w:rPr>
          <w:rFonts w:hAnsi="標楷體" w:hint="eastAsia"/>
          <w:snapToGrid/>
        </w:rPr>
        <w:t>：</w:t>
      </w:r>
      <w:r w:rsidRPr="00212E6A">
        <w:rPr>
          <w:rFonts w:hAnsi="標楷體" w:hint="eastAsia"/>
          <w:snapToGrid/>
        </w:rPr>
        <w:t>立法院為辦理立法委員研究大樓電梯更新工程所需經費不敷，申請動支第二預備金2,350萬元，保留數為2</w:t>
      </w:r>
      <w:r w:rsidRPr="00212E6A">
        <w:rPr>
          <w:rFonts w:hAnsi="標楷體"/>
          <w:snapToGrid/>
        </w:rPr>
        <w:t>,</w:t>
      </w:r>
      <w:r w:rsidRPr="00212E6A">
        <w:rPr>
          <w:rFonts w:hAnsi="標楷體" w:hint="eastAsia"/>
          <w:snapToGrid/>
        </w:rPr>
        <w:t>260萬元(占動支數96.17%)；國家公園署</w:t>
      </w:r>
      <w:r>
        <w:rPr>
          <w:rFonts w:hAnsi="標楷體" w:hint="eastAsia"/>
          <w:snapToGrid/>
        </w:rPr>
        <w:t>及所屬</w:t>
      </w:r>
      <w:r w:rsidRPr="00212E6A">
        <w:rPr>
          <w:rFonts w:hAnsi="標楷體" w:hint="eastAsia"/>
          <w:snapToGrid/>
        </w:rPr>
        <w:t>為辦理太魯閣國家公園搶</w:t>
      </w:r>
      <w:r>
        <w:rPr>
          <w:rFonts w:hAnsi="標楷體" w:hint="eastAsia"/>
          <w:snapToGrid/>
        </w:rPr>
        <w:t>修</w:t>
      </w:r>
      <w:r w:rsidRPr="00212E6A">
        <w:rPr>
          <w:rFonts w:hAnsi="標楷體" w:hint="eastAsia"/>
          <w:snapToGrid/>
        </w:rPr>
        <w:t>復原及重建工程所需經費，申請動支第二預備金1億2,492萬9千元，保留數為5,595萬2千元(占動支數之44.79%)；教育部為辦理「國家重點領域校際研教園區計畫」所需工程建設獎補助費，申請動支第二預備金1億8,480萬元，保留數</w:t>
      </w:r>
      <w:r>
        <w:rPr>
          <w:rFonts w:hAnsi="標楷體" w:hint="eastAsia"/>
          <w:snapToGrid/>
        </w:rPr>
        <w:t>為</w:t>
      </w:r>
      <w:r w:rsidRPr="00212E6A">
        <w:rPr>
          <w:rFonts w:hAnsi="標楷體" w:hint="eastAsia"/>
          <w:snapToGrid/>
        </w:rPr>
        <w:t>1億2,936萬元(占動支數70%)；觀光署及所屬因應113年4月3日花蓮地震辦理「振興花蓮震後觀光產業實施計畫」所需經費，申請動支第二預備金10億元，保留數</w:t>
      </w:r>
      <w:r>
        <w:rPr>
          <w:rFonts w:hAnsi="標楷體" w:hint="eastAsia"/>
          <w:snapToGrid/>
        </w:rPr>
        <w:t>為</w:t>
      </w:r>
      <w:r w:rsidRPr="00212E6A">
        <w:rPr>
          <w:rFonts w:hAnsi="標楷體" w:hint="eastAsia"/>
          <w:snapToGrid/>
        </w:rPr>
        <w:t>4億9</w:t>
      </w:r>
      <w:r w:rsidRPr="00212E6A">
        <w:rPr>
          <w:rFonts w:hAnsi="標楷體"/>
          <w:snapToGrid/>
        </w:rPr>
        <w:t>,</w:t>
      </w:r>
      <w:r w:rsidRPr="00212E6A">
        <w:rPr>
          <w:rFonts w:hAnsi="標楷體" w:hint="eastAsia"/>
          <w:snapToGrid/>
        </w:rPr>
        <w:t>022萬8千元(占動支數49.02%)；航港局為提升我國水域航行船舶之敵我辨識能力，推動「總噸位未滿二十之非載客非漁業用小船及全長未滿十二公尺自用遊艇全面裝設船舶自動識別系統船載臺執行計畫」所需經費，申請動支第二預備金2,000萬元，全數辦理保留；國立臺灣文學館辦理「藝文大廳木作天花板修復計畫」，申請動支第二預備金2</w:t>
      </w:r>
      <w:r w:rsidRPr="00212E6A">
        <w:rPr>
          <w:rFonts w:hAnsi="標楷體"/>
          <w:snapToGrid/>
        </w:rPr>
        <w:t>,</w:t>
      </w:r>
      <w:r w:rsidRPr="00212E6A">
        <w:rPr>
          <w:rFonts w:hAnsi="標楷體" w:hint="eastAsia"/>
          <w:snapToGrid/>
        </w:rPr>
        <w:t>000萬元，保留數</w:t>
      </w:r>
      <w:r>
        <w:rPr>
          <w:rFonts w:hAnsi="標楷體" w:hint="eastAsia"/>
          <w:snapToGrid/>
        </w:rPr>
        <w:t>為</w:t>
      </w:r>
      <w:r w:rsidRPr="00212E6A">
        <w:rPr>
          <w:rFonts w:hAnsi="標楷體" w:hint="eastAsia"/>
          <w:snapToGrid/>
        </w:rPr>
        <w:t>1,965萬7千元(占動支數98.29%)；海巡署成立「特別行動支援中心」辦理人員專業訓練及輔助分析系統開發等所需經費，暨偵防分署成立「空中作業隊」並擴編「特勤隊」辦理人員專業訓練、辦公廳舍整修及設備購置等所需經費，申請動支第二預備金9,256萬9千元，保留數</w:t>
      </w:r>
      <w:r>
        <w:rPr>
          <w:rFonts w:hAnsi="標楷體" w:hint="eastAsia"/>
          <w:snapToGrid/>
        </w:rPr>
        <w:t>為</w:t>
      </w:r>
      <w:r w:rsidRPr="00212E6A">
        <w:rPr>
          <w:rFonts w:hAnsi="標楷體" w:hint="eastAsia"/>
          <w:snapToGrid/>
        </w:rPr>
        <w:t>3,923萬9千元(占動支數42.39%)。</w:t>
      </w:r>
    </w:p>
    <w:p w14:paraId="1BFCB271" w14:textId="77777777" w:rsidR="00685665" w:rsidRPr="00212E6A" w:rsidRDefault="00685665" w:rsidP="007F7C44">
      <w:pPr>
        <w:pStyle w:val="a7"/>
        <w:ind w:left="849" w:hanging="283"/>
        <w:rPr>
          <w:rFonts w:hAnsi="標楷體"/>
          <w:snapToGrid/>
        </w:rPr>
      </w:pPr>
      <w:r w:rsidRPr="00212E6A">
        <w:rPr>
          <w:rFonts w:hAnsi="標楷體"/>
          <w:b/>
          <w:snapToGrid/>
        </w:rPr>
        <w:t>(</w:t>
      </w:r>
      <w:r w:rsidRPr="00212E6A">
        <w:rPr>
          <w:rFonts w:hAnsi="標楷體" w:hint="eastAsia"/>
          <w:b/>
          <w:snapToGrid/>
        </w:rPr>
        <w:t>四</w:t>
      </w:r>
      <w:r w:rsidRPr="00212E6A">
        <w:rPr>
          <w:rFonts w:hAnsi="標楷體"/>
          <w:b/>
          <w:snapToGrid/>
        </w:rPr>
        <w:t>)</w:t>
      </w:r>
      <w:r w:rsidRPr="00212E6A">
        <w:rPr>
          <w:rFonts w:hAnsi="標楷體" w:hint="eastAsia"/>
          <w:b/>
          <w:snapToGrid/>
        </w:rPr>
        <w:t>連續以相同事由動支第二預備金</w:t>
      </w:r>
      <w:r w:rsidRPr="00212E6A">
        <w:rPr>
          <w:rFonts w:hAnsi="標楷體" w:hint="eastAsia"/>
          <w:bCs/>
          <w:snapToGrid/>
        </w:rPr>
        <w:t>：法務部辦理「獎勵民眾檢舉各項選舉候選人賄選及組織犯罪獎勵金」所需經費不敷而動支第二預備金3,000萬元，惟該部112年度亦以「獎勵民眾檢舉各項選舉候選人賄選及組織犯罪獎勵金」不敷之事由動支第二預備金1,800萬元</w:t>
      </w:r>
      <w:r>
        <w:rPr>
          <w:rFonts w:hAnsi="標楷體" w:hint="eastAsia"/>
          <w:bCs/>
          <w:snapToGrid/>
        </w:rPr>
        <w:t>；另財政部台北國稅局近5年中有4個年度(109及110年度、112及113年度)與國有財產署及所屬近4個年度(110至113年度)，亦因</w:t>
      </w:r>
      <w:r w:rsidRPr="00F74C36">
        <w:rPr>
          <w:rFonts w:hAnsi="標楷體" w:hint="eastAsia"/>
          <w:bCs/>
          <w:snapToGrid/>
        </w:rPr>
        <w:t>發放證券交易稅及期貨交易稅代徵獎金</w:t>
      </w:r>
      <w:r>
        <w:rPr>
          <w:rFonts w:hAnsi="標楷體" w:hint="eastAsia"/>
          <w:bCs/>
          <w:snapToGrid/>
        </w:rPr>
        <w:t>與</w:t>
      </w:r>
      <w:r w:rsidRPr="00F74C36">
        <w:rPr>
          <w:rFonts w:hAnsi="標楷體" w:hint="eastAsia"/>
          <w:bCs/>
          <w:snapToGrid/>
        </w:rPr>
        <w:t>繳納國有非公用土地地價稅</w:t>
      </w:r>
      <w:r>
        <w:rPr>
          <w:rFonts w:hAnsi="標楷體" w:hint="eastAsia"/>
          <w:bCs/>
          <w:snapToGrid/>
        </w:rPr>
        <w:t>等</w:t>
      </w:r>
      <w:r w:rsidRPr="00F74C36">
        <w:rPr>
          <w:rFonts w:hAnsi="標楷體" w:hint="eastAsia"/>
          <w:bCs/>
          <w:snapToGrid/>
        </w:rPr>
        <w:t>預算編列未盡覈實</w:t>
      </w:r>
      <w:r>
        <w:rPr>
          <w:rFonts w:hAnsi="標楷體" w:hint="eastAsia"/>
          <w:bCs/>
          <w:snapToGrid/>
        </w:rPr>
        <w:t>，</w:t>
      </w:r>
      <w:r w:rsidRPr="0021087A">
        <w:rPr>
          <w:rFonts w:hAnsi="標楷體" w:hint="eastAsia"/>
          <w:bCs/>
          <w:snapToGrid/>
        </w:rPr>
        <w:t>所需預算不敷</w:t>
      </w:r>
      <w:r>
        <w:rPr>
          <w:rFonts w:hAnsi="標楷體" w:hint="eastAsia"/>
          <w:bCs/>
          <w:snapToGrid/>
        </w:rPr>
        <w:t>而</w:t>
      </w:r>
      <w:r w:rsidRPr="0021087A">
        <w:rPr>
          <w:rFonts w:hAnsi="標楷體" w:hint="eastAsia"/>
          <w:bCs/>
          <w:snapToGrid/>
        </w:rPr>
        <w:t>動支第二預備金</w:t>
      </w:r>
      <w:r>
        <w:rPr>
          <w:rFonts w:hAnsi="標楷體" w:hint="eastAsia"/>
          <w:bCs/>
          <w:snapToGrid/>
        </w:rPr>
        <w:t>。以上均</w:t>
      </w:r>
      <w:r w:rsidRPr="00212E6A">
        <w:rPr>
          <w:rFonts w:hAnsi="標楷體" w:hint="eastAsia"/>
          <w:bCs/>
          <w:snapToGrid/>
        </w:rPr>
        <w:t>存有連續以相同事由申請動支第二預備金之情形</w:t>
      </w:r>
      <w:r w:rsidRPr="00212E6A">
        <w:rPr>
          <w:rFonts w:hAnsi="標楷體" w:hint="eastAsia"/>
          <w:snapToGrid/>
        </w:rPr>
        <w:t>，允宜加強覈實編列。</w:t>
      </w:r>
    </w:p>
    <w:p w14:paraId="485662B5" w14:textId="77777777" w:rsidR="00685665" w:rsidRPr="00212E6A" w:rsidRDefault="00685665" w:rsidP="0035373A">
      <w:pPr>
        <w:pStyle w:val="a7"/>
        <w:ind w:left="849" w:hanging="283"/>
        <w:rPr>
          <w:rFonts w:hAnsi="標楷體"/>
          <w:b/>
          <w:snapToGrid/>
        </w:rPr>
      </w:pPr>
      <w:r w:rsidRPr="00212E6A">
        <w:rPr>
          <w:rFonts w:hAnsi="標楷體" w:hint="eastAsia"/>
          <w:b/>
          <w:snapToGrid/>
        </w:rPr>
        <w:t>(五)其他：</w:t>
      </w:r>
    </w:p>
    <w:p w14:paraId="3515826F" w14:textId="77777777" w:rsidR="00685665" w:rsidRPr="00496269" w:rsidRDefault="00685665" w:rsidP="005E3C24">
      <w:pPr>
        <w:pStyle w:val="123"/>
        <w:ind w:left="1133" w:hanging="283"/>
        <w:rPr>
          <w:rFonts w:hAnsi="標楷體"/>
          <w:bCs/>
          <w:snapToGrid/>
          <w:color w:val="FF0000"/>
        </w:rPr>
      </w:pPr>
      <w:r w:rsidRPr="00586D1A">
        <w:rPr>
          <w:rFonts w:hAnsi="標楷體" w:hint="eastAsia"/>
          <w:b/>
          <w:snapToGrid/>
        </w:rPr>
        <w:t>1.鐵道局-國家鐵道建設與管理業務</w:t>
      </w:r>
      <w:r w:rsidRPr="00586D1A">
        <w:rPr>
          <w:rFonts w:hAnsi="標楷體" w:hint="eastAsia"/>
          <w:bCs/>
          <w:snapToGrid/>
        </w:rPr>
        <w:t>：</w:t>
      </w:r>
      <w:r>
        <w:rPr>
          <w:rFonts w:hAnsi="標楷體" w:hint="eastAsia"/>
          <w:bCs/>
          <w:snapToGrid/>
        </w:rPr>
        <w:t>為</w:t>
      </w:r>
      <w:r w:rsidRPr="00586D1A">
        <w:rPr>
          <w:rFonts w:hAnsi="標楷體" w:hint="eastAsia"/>
          <w:bCs/>
          <w:snapToGrid/>
        </w:rPr>
        <w:t>支應「臺灣桃園國際機場聯外捷運系統建設計畫」及「花東線鐵路瓶頸路段雙軌化暨全線電氣化計畫」履約爭議案件調解所需經費</w:t>
      </w:r>
      <w:r>
        <w:rPr>
          <w:rFonts w:hAnsi="標楷體" w:hint="eastAsia"/>
          <w:bCs/>
          <w:snapToGrid/>
        </w:rPr>
        <w:t>，</w:t>
      </w:r>
      <w:r w:rsidRPr="00586D1A">
        <w:rPr>
          <w:rFonts w:hAnsi="標楷體" w:hint="eastAsia"/>
          <w:bCs/>
          <w:snapToGrid/>
        </w:rPr>
        <w:t>申請動支第二預備金1億1,873萬1千元，惟前開2項計畫執行期間因工程進度未如預期等因素，經</w:t>
      </w:r>
      <w:r>
        <w:rPr>
          <w:rFonts w:hAnsi="標楷體" w:hint="eastAsia"/>
          <w:bCs/>
          <w:snapToGrid/>
        </w:rPr>
        <w:t>數</w:t>
      </w:r>
      <w:r w:rsidRPr="00586D1A">
        <w:rPr>
          <w:rFonts w:hAnsi="標楷體" w:hint="eastAsia"/>
          <w:bCs/>
          <w:snapToGrid/>
        </w:rPr>
        <w:t>次修正計畫，均有上調計畫總經費及延長期程情況，另鐵道局主責中央政府各項重大鐵道建設計畫，諸多計畫存有各項採購爭議處理案件之情事，允宜強化工程控管，俾降低爭議事件之發生。</w:t>
      </w:r>
    </w:p>
    <w:p w14:paraId="1539BD82" w14:textId="77777777" w:rsidR="00685665" w:rsidRPr="00212E6A" w:rsidRDefault="00685665" w:rsidP="005E3C24">
      <w:pPr>
        <w:pStyle w:val="123"/>
        <w:ind w:left="1133" w:hanging="283"/>
        <w:rPr>
          <w:rFonts w:hAnsi="標楷體"/>
          <w:bCs/>
          <w:snapToGrid/>
        </w:rPr>
      </w:pPr>
      <w:r w:rsidRPr="00212E6A">
        <w:rPr>
          <w:rFonts w:hAnsi="標楷體" w:hint="eastAsia"/>
          <w:b/>
          <w:snapToGrid/>
        </w:rPr>
        <w:t>2.文化部-文化資源業務</w:t>
      </w:r>
      <w:r w:rsidRPr="00586D1A">
        <w:rPr>
          <w:rFonts w:hAnsi="標楷體" w:hint="eastAsia"/>
          <w:bCs/>
          <w:snapToGrid/>
        </w:rPr>
        <w:t>：</w:t>
      </w:r>
      <w:r w:rsidRPr="00212E6A">
        <w:rPr>
          <w:rFonts w:hAnsi="標楷體" w:hint="eastAsia"/>
          <w:bCs/>
          <w:snapToGrid/>
        </w:rPr>
        <w:t>為辦理衛武營藝術文化中心興建工程委託規劃設計監造服務之重大變更設計額外費用求償爭議所需經費，申請動支第二預備金1億2,000萬元，惟該部與相關廠商尚有4件爭訟案件進行中，允宜依法辦理後續訴訟事宜，嗣後並宜妥慎辦理工程訂履約程序，以維政府權益。</w:t>
      </w:r>
    </w:p>
    <w:p w14:paraId="6327EE41" w14:textId="77777777" w:rsidR="00685665" w:rsidRPr="00212E6A" w:rsidRDefault="00685665" w:rsidP="00EA5ED4">
      <w:pPr>
        <w:ind w:left="566" w:firstLine="566"/>
        <w:rPr>
          <w:rFonts w:hAnsi="標楷體"/>
        </w:rPr>
      </w:pPr>
      <w:r w:rsidRPr="00212E6A">
        <w:rPr>
          <w:rFonts w:hAnsi="標楷體" w:hint="eastAsia"/>
          <w:snapToGrid/>
        </w:rPr>
        <w:t>綜</w:t>
      </w:r>
      <w:r w:rsidRPr="00212E6A">
        <w:rPr>
          <w:rFonts w:hAnsi="標楷體" w:hint="eastAsia"/>
          <w:snapToGrid/>
          <w:spacing w:val="-31"/>
        </w:rPr>
        <w:t>上，</w:t>
      </w:r>
      <w:r w:rsidRPr="00212E6A">
        <w:rPr>
          <w:rFonts w:hAnsi="標楷體"/>
          <w:snapToGrid/>
          <w:spacing w:val="-1"/>
        </w:rPr>
        <w:t>1</w:t>
      </w:r>
      <w:r w:rsidRPr="00212E6A">
        <w:rPr>
          <w:rFonts w:hAnsi="標楷體" w:hint="eastAsia"/>
          <w:snapToGrid/>
          <w:spacing w:val="-1"/>
        </w:rPr>
        <w:t>1</w:t>
      </w:r>
      <w:r w:rsidRPr="00212E6A">
        <w:rPr>
          <w:rFonts w:hAnsi="標楷體"/>
          <w:snapToGrid/>
          <w:spacing w:val="-1"/>
        </w:rPr>
        <w:t>3</w:t>
      </w:r>
      <w:r w:rsidRPr="00212E6A">
        <w:rPr>
          <w:rFonts w:hAnsi="標楷體" w:hint="eastAsia"/>
          <w:snapToGrid/>
        </w:rPr>
        <w:t>年度</w:t>
      </w:r>
      <w:r w:rsidRPr="00212E6A">
        <w:rPr>
          <w:rFonts w:hAnsi="標楷體" w:hint="eastAsia"/>
        </w:rPr>
        <w:t>中央政府總預算第二預備金之動支，部分機關動支內容雖符合規定，惟仍存有未覈實編列預算、註銷數或賸餘數過多、保留數過鉅或保留比率過高、連續以相同事由動支第二預備金等情形，允宜檢討改善。</w:t>
      </w:r>
    </w:p>
    <w:p w14:paraId="0DEC1F24" w14:textId="77777777" w:rsidR="00685665" w:rsidRPr="00212E6A" w:rsidRDefault="00685665" w:rsidP="008F4C29">
      <w:pPr>
        <w:pStyle w:val="ae"/>
        <w:rPr>
          <w:rFonts w:hAnsi="標楷體"/>
        </w:rPr>
      </w:pPr>
      <w:r w:rsidRPr="00212E6A">
        <w:rPr>
          <w:rFonts w:hAnsi="標楷體" w:hint="eastAsia"/>
        </w:rPr>
        <w:t>(分機：8658 陳輝國)</w:t>
      </w:r>
    </w:p>
    <w:p w14:paraId="17420EB9" w14:textId="77777777" w:rsidR="00685665" w:rsidRDefault="00685665">
      <w:pPr>
        <w:pStyle w:val="24"/>
        <w:sectPr w:rsidR="00685665" w:rsidSect="0060523D">
          <w:footnotePr>
            <w:numRestart w:val="eachSect"/>
          </w:footnotePr>
          <w:pgSz w:w="11906" w:h="16838" w:code="9"/>
          <w:pgMar w:top="1701" w:right="1701" w:bottom="1701" w:left="1701" w:header="0" w:footer="1134" w:gutter="0"/>
          <w:pgNumType w:start="1"/>
          <w:cols w:space="425"/>
          <w:docGrid w:type="linesAndChars" w:linePitch="510" w:charSpace="658"/>
        </w:sectPr>
      </w:pPr>
    </w:p>
    <w:p w14:paraId="38ECF923" w14:textId="77777777" w:rsidR="00685665" w:rsidRPr="00B41ECF" w:rsidRDefault="00685665" w:rsidP="00B41ECF">
      <w:pPr>
        <w:pStyle w:val="144"/>
        <w:ind w:left="567" w:hanging="567"/>
      </w:pPr>
      <w:bookmarkStart w:id="6" w:name="_Toc193976043"/>
      <w:bookmarkStart w:id="7" w:name="_Toc67472140"/>
      <w:r w:rsidRPr="00B41ECF">
        <w:rPr>
          <w:rFonts w:hint="eastAsia"/>
        </w:rPr>
        <w:t>貳、各機關評估意見</w:t>
      </w:r>
      <w:bookmarkEnd w:id="6"/>
    </w:p>
    <w:p w14:paraId="761E8C0D" w14:textId="77777777" w:rsidR="00685665" w:rsidRPr="00B41ECF" w:rsidRDefault="00685665" w:rsidP="00B41ECF">
      <w:pPr>
        <w:pStyle w:val="144"/>
        <w:ind w:left="567" w:hanging="567"/>
      </w:pPr>
      <w:bookmarkStart w:id="8" w:name="_Toc193976044"/>
      <w:r w:rsidRPr="00B41ECF">
        <w:rPr>
          <w:rFonts w:hint="eastAsia"/>
        </w:rPr>
        <w:t>第2款、行政院主管</w:t>
      </w:r>
      <w:bookmarkEnd w:id="8"/>
    </w:p>
    <w:p w14:paraId="0CEFD4D9" w14:textId="77777777" w:rsidR="00685665" w:rsidRPr="001C1111" w:rsidRDefault="00685665" w:rsidP="0078593B">
      <w:pPr>
        <w:pStyle w:val="14"/>
        <w:ind w:left="567" w:hanging="567"/>
        <w:rPr>
          <w:rFonts w:hAnsi="標楷體"/>
        </w:rPr>
      </w:pPr>
      <w:bookmarkStart w:id="9" w:name="_Toc193976045"/>
      <w:r w:rsidRPr="001C1111">
        <w:rPr>
          <w:rFonts w:hAnsi="標楷體" w:hint="eastAsia"/>
        </w:rPr>
        <w:t>第8項、</w:t>
      </w:r>
      <w:bookmarkEnd w:id="7"/>
      <w:r w:rsidRPr="001C1111">
        <w:rPr>
          <w:rFonts w:hAnsi="標楷體" w:hint="eastAsia"/>
        </w:rPr>
        <w:t>原住民族委員會</w:t>
      </w:r>
      <w:bookmarkEnd w:id="9"/>
    </w:p>
    <w:p w14:paraId="67C541B3" w14:textId="77777777" w:rsidR="00685665" w:rsidRPr="001C1111" w:rsidRDefault="00685665" w:rsidP="0078593B">
      <w:pPr>
        <w:pStyle w:val="a5"/>
        <w:ind w:left="567" w:hanging="567"/>
        <w:rPr>
          <w:rFonts w:hAnsi="標楷體"/>
        </w:rPr>
      </w:pPr>
      <w:r w:rsidRPr="001C1111">
        <w:rPr>
          <w:rFonts w:hAnsi="標楷體" w:hint="eastAsia"/>
        </w:rPr>
        <w:t>一、</w:t>
      </w:r>
      <w:r w:rsidRPr="001C1111">
        <w:rPr>
          <w:rFonts w:hAnsi="標楷體" w:hint="eastAsia"/>
          <w:lang w:eastAsia="zh-HK"/>
        </w:rPr>
        <w:t>為應「</w:t>
      </w:r>
      <w:r w:rsidRPr="001C1111">
        <w:rPr>
          <w:rFonts w:hAnsi="標楷體" w:hint="eastAsia"/>
        </w:rPr>
        <w:t>0403花蓮地震災後部落旅遊振興計畫</w:t>
      </w:r>
      <w:r w:rsidRPr="001C1111">
        <w:rPr>
          <w:rFonts w:hAnsi="標楷體" w:hint="eastAsia"/>
          <w:lang w:eastAsia="zh-HK"/>
        </w:rPr>
        <w:t>」所需相關經費</w:t>
      </w:r>
      <w:r w:rsidRPr="001C1111">
        <w:rPr>
          <w:rFonts w:hAnsi="標楷體" w:hint="eastAsia"/>
        </w:rPr>
        <w:t>，</w:t>
      </w:r>
      <w:r w:rsidRPr="001C1111">
        <w:rPr>
          <w:rFonts w:hAnsi="標楷體" w:hint="eastAsia"/>
          <w:lang w:eastAsia="zh-HK"/>
        </w:rPr>
        <w:t>動支第二預備金，與預算法規定尚無不符，惟賸餘率逾</w:t>
      </w:r>
      <w:r w:rsidRPr="001C1111">
        <w:rPr>
          <w:rFonts w:hAnsi="標楷體" w:hint="eastAsia"/>
        </w:rPr>
        <w:t>7</w:t>
      </w:r>
      <w:r w:rsidRPr="001C1111">
        <w:rPr>
          <w:rFonts w:hAnsi="標楷體" w:hint="eastAsia"/>
          <w:lang w:eastAsia="zh-HK"/>
        </w:rPr>
        <w:t>成，事前估算宜更嚴謹</w:t>
      </w:r>
    </w:p>
    <w:p w14:paraId="15766B10" w14:textId="77777777" w:rsidR="00685665" w:rsidRPr="001C1111" w:rsidRDefault="00685665" w:rsidP="00CA4166">
      <w:pPr>
        <w:ind w:left="566" w:firstLine="566"/>
        <w:rPr>
          <w:rFonts w:hAnsi="標楷體"/>
        </w:rPr>
      </w:pPr>
      <w:r w:rsidRPr="001C1111">
        <w:rPr>
          <w:rFonts w:hAnsi="標楷體" w:hint="eastAsia"/>
        </w:rPr>
        <w:t>原住民族委員會(以下簡稱原民會)為</w:t>
      </w:r>
      <w:r w:rsidRPr="001C1111">
        <w:rPr>
          <w:rFonts w:hAnsi="標楷體" w:hint="eastAsia"/>
          <w:lang w:eastAsia="zh-HK"/>
        </w:rPr>
        <w:t>應</w:t>
      </w:r>
      <w:r w:rsidRPr="001C1111">
        <w:rPr>
          <w:rFonts w:hAnsi="標楷體" w:hint="eastAsia"/>
        </w:rPr>
        <w:t>113年4月3日花蓮發生之芮氏規模7.2地震災後</w:t>
      </w:r>
      <w:r w:rsidRPr="001C1111">
        <w:rPr>
          <w:rFonts w:hint="eastAsia"/>
        </w:rPr>
        <w:t>部落旅遊振興計畫</w:t>
      </w:r>
      <w:r w:rsidRPr="001C1111">
        <w:rPr>
          <w:rFonts w:hAnsi="標楷體" w:hint="eastAsia"/>
          <w:lang w:eastAsia="zh-HK"/>
        </w:rPr>
        <w:t>所需相關經費</w:t>
      </w:r>
      <w:r w:rsidRPr="001C1111">
        <w:rPr>
          <w:rFonts w:hAnsi="標楷體" w:hint="eastAsia"/>
        </w:rPr>
        <w:t>，於「經濟發展業務」科目項下動支第二預備金3</w:t>
      </w:r>
      <w:r w:rsidRPr="001C1111">
        <w:rPr>
          <w:rFonts w:hAnsi="標楷體"/>
        </w:rPr>
        <w:t>,000</w:t>
      </w:r>
      <w:r w:rsidRPr="001C1111">
        <w:rPr>
          <w:rFonts w:hAnsi="標楷體" w:hint="eastAsia"/>
          <w:lang w:eastAsia="zh-HK"/>
        </w:rPr>
        <w:t>萬</w:t>
      </w:r>
      <w:r w:rsidRPr="001C1111">
        <w:rPr>
          <w:rFonts w:hAnsi="標楷體" w:hint="eastAsia"/>
        </w:rPr>
        <w:t>元。經查：</w:t>
      </w:r>
    </w:p>
    <w:p w14:paraId="7AF60207" w14:textId="77777777" w:rsidR="00685665" w:rsidRPr="001C1111" w:rsidRDefault="00685665" w:rsidP="00CA4166">
      <w:pPr>
        <w:pStyle w:val="a7"/>
        <w:ind w:left="849" w:hanging="283"/>
        <w:rPr>
          <w:b/>
        </w:rPr>
      </w:pPr>
      <w:r w:rsidRPr="001C1111">
        <w:rPr>
          <w:rFonts w:hint="eastAsia"/>
          <w:b/>
        </w:rPr>
        <w:t>(一)動支條件：</w:t>
      </w:r>
      <w:r w:rsidRPr="001C1111">
        <w:rPr>
          <w:rFonts w:hint="eastAsia"/>
        </w:rPr>
        <w:t>依預算法第70條第3</w:t>
      </w:r>
      <w:r>
        <w:rPr>
          <w:rFonts w:hint="eastAsia"/>
        </w:rPr>
        <w:t>款</w:t>
      </w:r>
      <w:r w:rsidRPr="001C1111">
        <w:rPr>
          <w:rFonts w:hint="eastAsia"/>
        </w:rPr>
        <w:t>規定</w:t>
      </w:r>
      <w:r>
        <w:rPr>
          <w:rFonts w:hint="eastAsia"/>
        </w:rPr>
        <w:t>：「因應政事臨時需要必須增加計畫及經費時」</w:t>
      </w:r>
      <w:r w:rsidRPr="001C1111">
        <w:rPr>
          <w:rFonts w:hint="eastAsia"/>
        </w:rPr>
        <w:t>申請動支第二預備金。</w:t>
      </w:r>
    </w:p>
    <w:p w14:paraId="4AB8AFBE" w14:textId="77777777" w:rsidR="00685665" w:rsidRPr="001C1111" w:rsidRDefault="00685665" w:rsidP="00CA4166">
      <w:pPr>
        <w:pStyle w:val="a7"/>
        <w:ind w:left="849" w:hanging="283"/>
        <w:rPr>
          <w:b/>
        </w:rPr>
      </w:pPr>
      <w:r w:rsidRPr="001C1111">
        <w:rPr>
          <w:rFonts w:hint="eastAsia"/>
          <w:b/>
        </w:rPr>
        <w:t>(二)動支原因：</w:t>
      </w:r>
    </w:p>
    <w:p w14:paraId="2A3AE6C3" w14:textId="77777777" w:rsidR="00685665" w:rsidRPr="001C1111" w:rsidRDefault="00685665" w:rsidP="00CA4166">
      <w:pPr>
        <w:pStyle w:val="123"/>
        <w:ind w:left="1133" w:hanging="283"/>
      </w:pPr>
      <w:r w:rsidRPr="001C1111">
        <w:rPr>
          <w:rFonts w:hint="eastAsia"/>
        </w:rPr>
        <w:t>1.113年4月3日花蓮發生芮氏規模7.2地震，為推動災後重建，原民會提出</w:t>
      </w:r>
      <w:r w:rsidRPr="001C1111">
        <w:rPr>
          <w:rFonts w:hAnsi="標楷體" w:hint="eastAsia"/>
        </w:rPr>
        <w:t>「</w:t>
      </w:r>
      <w:r w:rsidRPr="001C1111">
        <w:rPr>
          <w:rFonts w:hint="eastAsia"/>
        </w:rPr>
        <w:t>0403花蓮地震災後部落旅遊振興計畫</w:t>
      </w:r>
      <w:r w:rsidRPr="001C1111">
        <w:rPr>
          <w:rFonts w:hAnsi="標楷體" w:hint="eastAsia"/>
        </w:rPr>
        <w:t>」</w:t>
      </w:r>
      <w:r w:rsidRPr="001C1111">
        <w:rPr>
          <w:rFonts w:hint="eastAsia"/>
        </w:rPr>
        <w:t>，經行政院113年8月19日核定，補助民間團體及地方政府辦理部落遊程深化、歲時祭儀結合旅遊，並依產業補助要點補助辦理原住民族產業活動、拓銷據點及參加商展。</w:t>
      </w:r>
    </w:p>
    <w:p w14:paraId="30B39F68" w14:textId="77777777" w:rsidR="00685665" w:rsidRPr="001C1111" w:rsidRDefault="00685665" w:rsidP="00CA4166">
      <w:pPr>
        <w:pStyle w:val="123"/>
        <w:ind w:left="1133" w:hanging="283"/>
      </w:pPr>
      <w:r w:rsidRPr="001C1111">
        <w:rPr>
          <w:rFonts w:hint="eastAsia"/>
        </w:rPr>
        <w:t>2.有關</w:t>
      </w:r>
      <w:r w:rsidRPr="001C1111">
        <w:rPr>
          <w:rFonts w:hAnsi="標楷體" w:hint="eastAsia"/>
        </w:rPr>
        <w:t>「</w:t>
      </w:r>
      <w:r w:rsidRPr="001C1111">
        <w:rPr>
          <w:rFonts w:hint="eastAsia"/>
        </w:rPr>
        <w:t>0403花蓮地震災後部落旅遊振興計畫</w:t>
      </w:r>
      <w:r w:rsidRPr="001C1111">
        <w:rPr>
          <w:rFonts w:hAnsi="標楷體" w:hint="eastAsia"/>
        </w:rPr>
        <w:t>」所需經費</w:t>
      </w:r>
      <w:r w:rsidRPr="001C1111">
        <w:rPr>
          <w:rFonts w:hint="eastAsia"/>
        </w:rPr>
        <w:t>，據原民會表示，該會113年度未編列相關預算，經檢討該年度預算相關科目亦無法調整容納，爰申請動支第二預備金3,000萬元。</w:t>
      </w:r>
    </w:p>
    <w:p w14:paraId="75F72714" w14:textId="77777777" w:rsidR="00685665" w:rsidRPr="001C1111" w:rsidRDefault="00685665" w:rsidP="00CA4166">
      <w:pPr>
        <w:pStyle w:val="a7"/>
        <w:ind w:left="849" w:hanging="283"/>
      </w:pPr>
      <w:r w:rsidRPr="001C1111">
        <w:rPr>
          <w:rFonts w:hint="eastAsia"/>
          <w:b/>
        </w:rPr>
        <w:t>(</w:t>
      </w:r>
      <w:r w:rsidRPr="001C1111">
        <w:rPr>
          <w:rFonts w:hint="eastAsia"/>
          <w:b/>
          <w:lang w:eastAsia="zh-HK"/>
        </w:rPr>
        <w:t>三</w:t>
      </w:r>
      <w:r w:rsidRPr="001C1111">
        <w:rPr>
          <w:rFonts w:hint="eastAsia"/>
          <w:b/>
        </w:rPr>
        <w:t>)執行情形：</w:t>
      </w:r>
      <w:r w:rsidRPr="001C1111">
        <w:rPr>
          <w:rFonts w:hint="eastAsia"/>
        </w:rPr>
        <w:t>本項動支數，經行政院主計總處於113年12月</w:t>
      </w:r>
      <w:r>
        <w:rPr>
          <w:rFonts w:hint="eastAsia"/>
        </w:rPr>
        <w:t>26</w:t>
      </w:r>
      <w:r w:rsidRPr="001C1111">
        <w:rPr>
          <w:rFonts w:hint="eastAsia"/>
        </w:rPr>
        <w:t>日核定動支簽撥3</w:t>
      </w:r>
      <w:r w:rsidRPr="001C1111">
        <w:t>,</w:t>
      </w:r>
      <w:r w:rsidRPr="001C1111">
        <w:rPr>
          <w:rFonts w:hint="eastAsia"/>
        </w:rPr>
        <w:t>000萬元，</w:t>
      </w:r>
      <w:r w:rsidRPr="001C1111">
        <w:rPr>
          <w:rFonts w:hint="eastAsia"/>
          <w:lang w:eastAsia="zh-HK"/>
        </w:rPr>
        <w:t>決算</w:t>
      </w:r>
      <w:r w:rsidRPr="001C1111">
        <w:rPr>
          <w:rFonts w:hint="eastAsia"/>
        </w:rPr>
        <w:t>數770</w:t>
      </w:r>
      <w:r w:rsidRPr="001C1111">
        <w:rPr>
          <w:rFonts w:hint="eastAsia"/>
          <w:lang w:eastAsia="zh-HK"/>
        </w:rPr>
        <w:t>萬</w:t>
      </w:r>
      <w:r w:rsidRPr="001C1111">
        <w:rPr>
          <w:rFonts w:hint="eastAsia"/>
        </w:rPr>
        <w:t>7千元，賸餘數2</w:t>
      </w:r>
      <w:r w:rsidRPr="001C1111">
        <w:t>,</w:t>
      </w:r>
      <w:r w:rsidRPr="001C1111">
        <w:rPr>
          <w:rFonts w:hint="eastAsia"/>
        </w:rPr>
        <w:t>229萬3千元，執行率僅25</w:t>
      </w:r>
      <w:r w:rsidRPr="001C1111">
        <w:t>.</w:t>
      </w:r>
      <w:r w:rsidRPr="001C1111">
        <w:rPr>
          <w:rFonts w:hint="eastAsia"/>
        </w:rPr>
        <w:t>69%。據原民會說明，該會就</w:t>
      </w:r>
      <w:r w:rsidRPr="001C1111">
        <w:rPr>
          <w:rFonts w:hAnsi="標楷體" w:hint="eastAsia"/>
        </w:rPr>
        <w:t>「</w:t>
      </w:r>
      <w:r w:rsidRPr="001C1111">
        <w:rPr>
          <w:rFonts w:hint="eastAsia"/>
        </w:rPr>
        <w:t>0403花蓮地震災後部落旅遊振興計畫</w:t>
      </w:r>
      <w:r w:rsidRPr="001C1111">
        <w:rPr>
          <w:rFonts w:hAnsi="標楷體" w:hint="eastAsia"/>
        </w:rPr>
        <w:t>」</w:t>
      </w:r>
      <w:r w:rsidRPr="001C1111">
        <w:rPr>
          <w:rFonts w:hint="eastAsia"/>
        </w:rPr>
        <w:t>共核定補助民間團體2,145萬2千元及地方政府170萬元，以辦理深化扶植部落遊程，惟行政院至113年12月17日方同意動支該第二預備金，致核定補助民間團體之經費尚有1,544萬5千元不克於113年底前執行完畢，爰展延至114年3月31日，並以該會113及114年度預算「經濟發展業務」項下</w:t>
      </w:r>
      <w:r w:rsidRPr="001C1111">
        <w:rPr>
          <w:rFonts w:hAnsi="標楷體" w:hint="eastAsia"/>
        </w:rPr>
        <w:t>「</w:t>
      </w:r>
      <w:r w:rsidRPr="001C1111">
        <w:rPr>
          <w:rFonts w:hint="eastAsia"/>
        </w:rPr>
        <w:t>原住民族亮點產業推升4年計畫</w:t>
      </w:r>
      <w:r w:rsidRPr="001C1111">
        <w:rPr>
          <w:rFonts w:hAnsi="標楷體" w:hint="eastAsia"/>
        </w:rPr>
        <w:t>」</w:t>
      </w:r>
      <w:r w:rsidRPr="001C1111">
        <w:rPr>
          <w:rFonts w:hint="eastAsia"/>
        </w:rPr>
        <w:t>經費分別支應1,406萬元及138萬4千元。</w:t>
      </w:r>
    </w:p>
    <w:p w14:paraId="25A3235A" w14:textId="77777777" w:rsidR="00685665" w:rsidRPr="001C1111" w:rsidRDefault="00685665" w:rsidP="00CA4166">
      <w:pPr>
        <w:pStyle w:val="a7"/>
        <w:ind w:left="849" w:hanging="283"/>
      </w:pPr>
      <w:r w:rsidRPr="001C1111">
        <w:rPr>
          <w:rFonts w:hint="eastAsia"/>
          <w:b/>
        </w:rPr>
        <w:t>(</w:t>
      </w:r>
      <w:r w:rsidRPr="001C1111">
        <w:rPr>
          <w:rFonts w:hint="eastAsia"/>
          <w:b/>
          <w:lang w:eastAsia="zh-HK"/>
        </w:rPr>
        <w:t>四</w:t>
      </w:r>
      <w:r w:rsidRPr="001C1111">
        <w:rPr>
          <w:rFonts w:hint="eastAsia"/>
          <w:b/>
        </w:rPr>
        <w:t>)評估意見：</w:t>
      </w:r>
      <w:r w:rsidRPr="001C1111">
        <w:rPr>
          <w:rFonts w:hint="eastAsia"/>
        </w:rPr>
        <w:t>原民會</w:t>
      </w:r>
      <w:r w:rsidRPr="001C1111">
        <w:rPr>
          <w:rFonts w:hAnsi="標楷體" w:hint="eastAsia"/>
        </w:rPr>
        <w:t>為</w:t>
      </w:r>
      <w:r w:rsidRPr="001C1111">
        <w:rPr>
          <w:rFonts w:hAnsi="標楷體" w:hint="eastAsia"/>
          <w:lang w:eastAsia="zh-HK"/>
        </w:rPr>
        <w:t>應</w:t>
      </w:r>
      <w:r w:rsidRPr="001C1111">
        <w:rPr>
          <w:rFonts w:hAnsi="標楷體" w:hint="eastAsia"/>
        </w:rPr>
        <w:t>113年4月3日花蓮發生之芮氏規模7.2地震災後</w:t>
      </w:r>
      <w:r w:rsidRPr="001C1111">
        <w:rPr>
          <w:rFonts w:hint="eastAsia"/>
        </w:rPr>
        <w:t>部落旅遊振興計畫</w:t>
      </w:r>
      <w:r w:rsidRPr="001C1111">
        <w:rPr>
          <w:rFonts w:hAnsi="標楷體" w:hint="eastAsia"/>
          <w:lang w:eastAsia="zh-HK"/>
        </w:rPr>
        <w:t>所需相關經費</w:t>
      </w:r>
      <w:r w:rsidRPr="001C1111">
        <w:rPr>
          <w:rFonts w:hint="eastAsia"/>
        </w:rPr>
        <w:t>，爰於「</w:t>
      </w:r>
      <w:r w:rsidRPr="001C1111">
        <w:rPr>
          <w:rFonts w:hAnsi="標楷體" w:hint="eastAsia"/>
        </w:rPr>
        <w:t>經濟發展業務</w:t>
      </w:r>
      <w:r w:rsidRPr="001C1111">
        <w:rPr>
          <w:rFonts w:hint="eastAsia"/>
        </w:rPr>
        <w:t>」科目項下動支第二預備金3</w:t>
      </w:r>
      <w:r w:rsidRPr="001C1111">
        <w:t>,</w:t>
      </w:r>
      <w:r w:rsidRPr="001C1111">
        <w:rPr>
          <w:rFonts w:hint="eastAsia"/>
        </w:rPr>
        <w:t>000萬元，均屬獎補助費，與預算法第70條第3款規定尚無不符，惟</w:t>
      </w:r>
      <w:r w:rsidRPr="001C1111">
        <w:rPr>
          <w:rFonts w:hAnsi="標楷體" w:cs="標楷體" w:hint="eastAsia"/>
          <w:bCs/>
        </w:rPr>
        <w:t>上開動支項目</w:t>
      </w:r>
      <w:r w:rsidRPr="001C1111">
        <w:rPr>
          <w:rFonts w:hint="eastAsia"/>
        </w:rPr>
        <w:t>截至113年底執行數僅770萬7千元，</w:t>
      </w:r>
      <w:r w:rsidRPr="001C1111">
        <w:rPr>
          <w:rFonts w:hAnsi="標楷體" w:cs="標楷體" w:hint="eastAsia"/>
          <w:bCs/>
        </w:rPr>
        <w:t>賸餘數</w:t>
      </w:r>
      <w:r w:rsidRPr="001C1111">
        <w:rPr>
          <w:rFonts w:hint="eastAsia"/>
        </w:rPr>
        <w:t>2</w:t>
      </w:r>
      <w:r w:rsidRPr="001C1111">
        <w:t>,</w:t>
      </w:r>
      <w:r w:rsidRPr="001C1111">
        <w:rPr>
          <w:rFonts w:hint="eastAsia"/>
        </w:rPr>
        <w:t>229萬3千元</w:t>
      </w:r>
      <w:r w:rsidRPr="001C1111">
        <w:rPr>
          <w:rFonts w:hAnsi="標楷體" w:cs="標楷體" w:hint="eastAsia"/>
          <w:bCs/>
        </w:rPr>
        <w:t>，賸餘數占第二預備金核定數之74.31%，占比甚高</w:t>
      </w:r>
      <w:r w:rsidRPr="001C1111">
        <w:rPr>
          <w:rFonts w:hint="eastAsia"/>
        </w:rPr>
        <w:t>。茲因申請地震災後補助部落旅遊之民間團體及地方政府屬無法精準掌控因素，雖無可厚非，惟嗣後該會申請動支第二預備金仍宜審慎推估所需經費，俾利政府資源之有效運用。</w:t>
      </w:r>
    </w:p>
    <w:p w14:paraId="7E8FFB8C" w14:textId="77777777" w:rsidR="00685665" w:rsidRPr="001C1111" w:rsidRDefault="00685665" w:rsidP="0078593B">
      <w:pPr>
        <w:pStyle w:val="a7"/>
        <w:ind w:left="849" w:hanging="283"/>
      </w:pPr>
    </w:p>
    <w:p w14:paraId="74B2317A" w14:textId="77777777" w:rsidR="00685665" w:rsidRPr="001C1111" w:rsidRDefault="00685665" w:rsidP="000D7FA6">
      <w:pPr>
        <w:pStyle w:val="a5"/>
        <w:ind w:left="567" w:hanging="567"/>
        <w:rPr>
          <w:rFonts w:hAnsi="標楷體"/>
        </w:rPr>
      </w:pPr>
      <w:r w:rsidRPr="001C1111">
        <w:rPr>
          <w:rFonts w:hAnsi="標楷體" w:hint="eastAsia"/>
        </w:rPr>
        <w:t>二、</w:t>
      </w:r>
      <w:r w:rsidRPr="001C1111">
        <w:rPr>
          <w:rFonts w:hAnsi="標楷體" w:hint="eastAsia"/>
          <w:lang w:eastAsia="zh-HK"/>
        </w:rPr>
        <w:t>為應「原住民現使用台灣糖業股份有限公司土地第二次價購實施計畫」所需經費不敷數</w:t>
      </w:r>
      <w:r w:rsidRPr="001C1111">
        <w:rPr>
          <w:rFonts w:hAnsi="標楷體" w:hint="eastAsia"/>
        </w:rPr>
        <w:t>，</w:t>
      </w:r>
      <w:r w:rsidRPr="001C1111">
        <w:rPr>
          <w:rFonts w:hAnsi="標楷體" w:hint="eastAsia"/>
          <w:lang w:eastAsia="zh-HK"/>
        </w:rPr>
        <w:t>動支第二預備金，與預算法規定尚無不符</w:t>
      </w:r>
    </w:p>
    <w:p w14:paraId="73210CD4" w14:textId="77777777" w:rsidR="00685665" w:rsidRPr="001C1111" w:rsidRDefault="00685665" w:rsidP="000D7FA6">
      <w:pPr>
        <w:ind w:left="566" w:firstLine="566"/>
        <w:rPr>
          <w:rFonts w:hAnsi="標楷體"/>
        </w:rPr>
      </w:pPr>
      <w:r w:rsidRPr="001C1111">
        <w:rPr>
          <w:rFonts w:hAnsi="標楷體" w:hint="eastAsia"/>
        </w:rPr>
        <w:t>原民會為</w:t>
      </w:r>
      <w:r w:rsidRPr="001C1111">
        <w:rPr>
          <w:rFonts w:hAnsi="標楷體" w:hint="eastAsia"/>
          <w:lang w:eastAsia="zh-HK"/>
        </w:rPr>
        <w:t>應「原住民現使用台灣糖業股份有限公司土地第二次價購實施計畫」所需經費不敷數</w:t>
      </w:r>
      <w:r w:rsidRPr="001C1111">
        <w:rPr>
          <w:rFonts w:hAnsi="標楷體" w:hint="eastAsia"/>
        </w:rPr>
        <w:t>，於「土地規劃管理利用業務</w:t>
      </w:r>
      <w:r w:rsidRPr="001C1111">
        <w:rPr>
          <w:rFonts w:hAnsi="標楷體" w:hint="eastAsia"/>
          <w:lang w:eastAsia="zh-HK"/>
        </w:rPr>
        <w:t>」</w:t>
      </w:r>
      <w:r w:rsidRPr="001C1111">
        <w:rPr>
          <w:rFonts w:hAnsi="標楷體" w:hint="eastAsia"/>
        </w:rPr>
        <w:t>科目項下動支第二預備金1,100</w:t>
      </w:r>
      <w:r w:rsidRPr="001C1111">
        <w:rPr>
          <w:rFonts w:hAnsi="標楷體" w:hint="eastAsia"/>
          <w:lang w:eastAsia="zh-HK"/>
        </w:rPr>
        <w:t>萬</w:t>
      </w:r>
      <w:r w:rsidRPr="001C1111">
        <w:rPr>
          <w:rFonts w:hAnsi="標楷體" w:hint="eastAsia"/>
        </w:rPr>
        <w:t>6千</w:t>
      </w:r>
      <w:r w:rsidRPr="001C1111">
        <w:rPr>
          <w:rFonts w:hAnsi="標楷體" w:hint="eastAsia"/>
          <w:lang w:eastAsia="zh-HK"/>
        </w:rPr>
        <w:t>元</w:t>
      </w:r>
      <w:r w:rsidRPr="001C1111">
        <w:rPr>
          <w:rFonts w:hAnsi="標楷體" w:hint="eastAsia"/>
        </w:rPr>
        <w:t>。經查：</w:t>
      </w:r>
    </w:p>
    <w:p w14:paraId="55F6166D" w14:textId="77777777" w:rsidR="00685665" w:rsidRPr="001C1111" w:rsidRDefault="00685665" w:rsidP="00CA4166">
      <w:pPr>
        <w:pStyle w:val="a7"/>
        <w:ind w:left="849" w:hanging="283"/>
      </w:pPr>
      <w:r w:rsidRPr="001C1111">
        <w:rPr>
          <w:rFonts w:hint="eastAsia"/>
          <w:b/>
        </w:rPr>
        <w:t>(一)動支條件：</w:t>
      </w:r>
      <w:r w:rsidRPr="001C1111">
        <w:rPr>
          <w:rFonts w:hint="eastAsia"/>
        </w:rPr>
        <w:t>依預算法第70條第1款規定：「原列計畫費用因事實需要奉准修訂致原列經費不敷時。」申請動支第二預備金。</w:t>
      </w:r>
    </w:p>
    <w:p w14:paraId="5CC745B6" w14:textId="77777777" w:rsidR="00685665" w:rsidRPr="001C1111" w:rsidRDefault="00685665" w:rsidP="00CA4166">
      <w:pPr>
        <w:pStyle w:val="a7"/>
        <w:ind w:left="849" w:hanging="283"/>
        <w:rPr>
          <w:b/>
        </w:rPr>
      </w:pPr>
      <w:r w:rsidRPr="001C1111">
        <w:rPr>
          <w:rFonts w:hint="eastAsia"/>
          <w:b/>
        </w:rPr>
        <w:t>(二)動支原因</w:t>
      </w:r>
    </w:p>
    <w:p w14:paraId="63CA4975" w14:textId="77777777" w:rsidR="00685665" w:rsidRPr="001C1111" w:rsidRDefault="00685665" w:rsidP="00CA4166">
      <w:pPr>
        <w:pStyle w:val="123"/>
        <w:ind w:left="1133" w:hanging="283"/>
      </w:pPr>
      <w:r w:rsidRPr="001C1111">
        <w:rPr>
          <w:rFonts w:hint="eastAsia"/>
        </w:rPr>
        <w:t>1.原民會所報「原住民現使用</w:t>
      </w:r>
      <w:r w:rsidRPr="001C1111">
        <w:rPr>
          <w:rFonts w:hAnsi="標楷體" w:hint="eastAsia"/>
          <w:lang w:eastAsia="zh-HK"/>
        </w:rPr>
        <w:t>台灣糖業股份有限公司</w:t>
      </w:r>
      <w:r w:rsidRPr="001C1111">
        <w:rPr>
          <w:rFonts w:hint="eastAsia"/>
        </w:rPr>
        <w:t>土地第二次價購實施計畫」奉行政院於112年7月27日原則同意，並請該會依國家發展委員會(以下簡稱國發會)意見，清查符合公有土地審查作業規範規定之台糖土地筆數、面積，並確實評估整體所需經費規模、經費來源、計畫可行性、效益及其他替選方案等，並就土地價款請原民會洽</w:t>
      </w:r>
      <w:r w:rsidRPr="001C1111">
        <w:rPr>
          <w:rFonts w:hAnsi="標楷體" w:hint="eastAsia"/>
          <w:lang w:eastAsia="zh-HK"/>
        </w:rPr>
        <w:t>台灣糖業股份有限公司</w:t>
      </w:r>
      <w:r w:rsidRPr="001C1111">
        <w:rPr>
          <w:rFonts w:hAnsi="標楷體" w:hint="eastAsia"/>
        </w:rPr>
        <w:t>(以下簡稱台糖)</w:t>
      </w:r>
      <w:r w:rsidRPr="001C1111">
        <w:rPr>
          <w:rFonts w:hint="eastAsia"/>
        </w:rPr>
        <w:t>進行協調並取得共識</w:t>
      </w:r>
      <w:r w:rsidRPr="001C1111">
        <w:rPr>
          <w:rFonts w:hint="eastAsia"/>
          <w:lang w:eastAsia="zh-HK"/>
        </w:rPr>
        <w:t>。</w:t>
      </w:r>
    </w:p>
    <w:p w14:paraId="6270EE62" w14:textId="77777777" w:rsidR="00685665" w:rsidRPr="001C1111" w:rsidRDefault="00685665" w:rsidP="00CA4166">
      <w:pPr>
        <w:pStyle w:val="123"/>
        <w:ind w:left="1133" w:hanging="283"/>
      </w:pPr>
      <w:r w:rsidRPr="001C1111">
        <w:rPr>
          <w:rFonts w:hint="eastAsia"/>
        </w:rPr>
        <w:t>2.案經原民會112年10月2日協調土地價款及清查完竣後計畫經費之土地價款增加1,717萬3千</w:t>
      </w:r>
      <w:r>
        <w:rPr>
          <w:rFonts w:hint="eastAsia"/>
        </w:rPr>
        <w:t>元，於</w:t>
      </w:r>
      <w:r w:rsidRPr="001C1111">
        <w:rPr>
          <w:rFonts w:hint="eastAsia"/>
        </w:rPr>
        <w:t>113年4月8日及113年6月3日函報行政院修正計畫，並經該院113年7月8日核復原則同意，其中因計畫修正後增加之土地價款，依國發會意見清查及協調結果，價購台糖土地增加為1.44公頃，價購金額經協調為7,369萬元，惟原民會113年度該項預算僅編列5,651萬7千元，且經檢討該會年度預算相關科目亦無法調整容納，爰依預算法第70條第1款規定，申請動支第二預備金1,717萬3千元。</w:t>
      </w:r>
    </w:p>
    <w:p w14:paraId="2176207C" w14:textId="77777777" w:rsidR="00685665" w:rsidRPr="001C1111" w:rsidRDefault="00685665" w:rsidP="00CA4166">
      <w:pPr>
        <w:pStyle w:val="a7"/>
        <w:ind w:left="849" w:hanging="283"/>
      </w:pPr>
      <w:r w:rsidRPr="001C1111">
        <w:rPr>
          <w:rFonts w:hint="eastAsia"/>
          <w:b/>
        </w:rPr>
        <w:t>(</w:t>
      </w:r>
      <w:r w:rsidRPr="001C1111">
        <w:rPr>
          <w:rFonts w:hint="eastAsia"/>
          <w:b/>
          <w:lang w:eastAsia="zh-HK"/>
        </w:rPr>
        <w:t>三</w:t>
      </w:r>
      <w:r w:rsidRPr="001C1111">
        <w:rPr>
          <w:rFonts w:hint="eastAsia"/>
          <w:b/>
        </w:rPr>
        <w:t>)執行情形：</w:t>
      </w:r>
      <w:r w:rsidRPr="001C1111">
        <w:rPr>
          <w:rFonts w:hint="eastAsia"/>
        </w:rPr>
        <w:t>本項動支數，經行政院主計總處於113年12月20日核定動支簽撥1,100萬6千元，</w:t>
      </w:r>
      <w:r w:rsidRPr="001C1111">
        <w:rPr>
          <w:rFonts w:hint="eastAsia"/>
          <w:lang w:eastAsia="zh-HK"/>
        </w:rPr>
        <w:t>決算</w:t>
      </w:r>
      <w:r w:rsidRPr="001C1111">
        <w:rPr>
          <w:rFonts w:hint="eastAsia"/>
        </w:rPr>
        <w:t>數</w:t>
      </w:r>
      <w:r w:rsidRPr="001C1111">
        <w:t>1,</w:t>
      </w:r>
      <w:r w:rsidRPr="001C1111">
        <w:rPr>
          <w:rFonts w:hint="eastAsia"/>
        </w:rPr>
        <w:t>100</w:t>
      </w:r>
      <w:r w:rsidRPr="001C1111">
        <w:rPr>
          <w:rFonts w:hint="eastAsia"/>
          <w:lang w:eastAsia="zh-HK"/>
        </w:rPr>
        <w:t>萬</w:t>
      </w:r>
      <w:r w:rsidRPr="001C1111">
        <w:rPr>
          <w:rFonts w:hint="eastAsia"/>
        </w:rPr>
        <w:t>6千元，執行率100%；另不足部分經原民會113年度預算檢討後，仍無法於原編預算內支應，以動支第一預備金支應616萬7千元。</w:t>
      </w:r>
    </w:p>
    <w:p w14:paraId="4BC90AB1" w14:textId="77777777" w:rsidR="00685665" w:rsidRPr="001C1111" w:rsidRDefault="00685665" w:rsidP="00CA4166">
      <w:pPr>
        <w:pStyle w:val="a7"/>
        <w:ind w:left="849" w:hanging="283"/>
      </w:pPr>
      <w:r w:rsidRPr="001C1111">
        <w:rPr>
          <w:rFonts w:hint="eastAsia"/>
          <w:b/>
        </w:rPr>
        <w:t>(</w:t>
      </w:r>
      <w:r w:rsidRPr="001C1111">
        <w:rPr>
          <w:rFonts w:hint="eastAsia"/>
          <w:b/>
          <w:lang w:eastAsia="zh-HK"/>
        </w:rPr>
        <w:t>四</w:t>
      </w:r>
      <w:r w:rsidRPr="001C1111">
        <w:rPr>
          <w:rFonts w:hint="eastAsia"/>
          <w:b/>
        </w:rPr>
        <w:t>)評估意見：</w:t>
      </w:r>
      <w:r w:rsidRPr="001C1111">
        <w:rPr>
          <w:rFonts w:hint="eastAsia"/>
        </w:rPr>
        <w:t>原民會應</w:t>
      </w:r>
      <w:r w:rsidRPr="001C1111">
        <w:rPr>
          <w:rFonts w:hAnsi="標楷體" w:hint="eastAsia"/>
          <w:lang w:eastAsia="zh-HK"/>
        </w:rPr>
        <w:t>「原住民現使用台糖土地第二次價購實施計畫」</w:t>
      </w:r>
      <w:r w:rsidRPr="001C1111">
        <w:rPr>
          <w:rFonts w:hAnsi="標楷體" w:hint="eastAsia"/>
        </w:rPr>
        <w:t>計畫修正</w:t>
      </w:r>
      <w:r w:rsidRPr="001C1111">
        <w:rPr>
          <w:rFonts w:hint="eastAsia"/>
        </w:rPr>
        <w:t>，增加價購台糖土地面積，致所需價購金額較該會113年度該項預算編列數尚不足1,717萬3千元，爰</w:t>
      </w:r>
      <w:r>
        <w:rPr>
          <w:rFonts w:hint="eastAsia"/>
        </w:rPr>
        <w:t>動支第一預備金及</w:t>
      </w:r>
      <w:r w:rsidRPr="001C1111">
        <w:rPr>
          <w:rFonts w:hint="eastAsia"/>
        </w:rPr>
        <w:t>申請動支第二預備金</w:t>
      </w:r>
      <w:r w:rsidRPr="001C1111">
        <w:rPr>
          <w:rFonts w:hint="eastAsia"/>
          <w:lang w:eastAsia="zh-HK"/>
        </w:rPr>
        <w:t>支應</w:t>
      </w:r>
      <w:r w:rsidRPr="001C1111">
        <w:rPr>
          <w:rFonts w:hint="eastAsia"/>
        </w:rPr>
        <w:t>，與預算法第70條第1款規定尚無不符。</w:t>
      </w:r>
    </w:p>
    <w:p w14:paraId="7AABF360" w14:textId="77777777" w:rsidR="00685665" w:rsidRPr="001C1111" w:rsidRDefault="00685665" w:rsidP="00CB6334">
      <w:pPr>
        <w:pStyle w:val="ae"/>
      </w:pPr>
      <w:r w:rsidRPr="001C1111">
        <w:rPr>
          <w:rFonts w:hint="eastAsia"/>
        </w:rPr>
        <w:t>（分機：1919 傅勤文）</w:t>
      </w:r>
    </w:p>
    <w:p w14:paraId="6A5E4434" w14:textId="77777777" w:rsidR="00685665" w:rsidRDefault="00685665">
      <w:pPr>
        <w:pStyle w:val="24"/>
        <w:sectPr w:rsidR="00685665" w:rsidSect="0060523D">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1701" w:right="1701" w:bottom="1701" w:left="1701" w:header="0" w:footer="1134" w:gutter="0"/>
          <w:cols w:space="425"/>
          <w:docGrid w:type="linesAndChars" w:linePitch="510" w:charSpace="658"/>
        </w:sectPr>
      </w:pPr>
    </w:p>
    <w:p w14:paraId="6C24D10B" w14:textId="77777777" w:rsidR="00685665" w:rsidRPr="00890AB3" w:rsidRDefault="00685665" w:rsidP="00043E96">
      <w:pPr>
        <w:pStyle w:val="14"/>
        <w:ind w:left="567" w:hanging="567"/>
      </w:pPr>
      <w:bookmarkStart w:id="10" w:name="_Toc193976046"/>
      <w:r w:rsidRPr="00890AB3">
        <w:rPr>
          <w:rFonts w:hint="eastAsia"/>
        </w:rPr>
        <w:t>第1</w:t>
      </w:r>
      <w:r w:rsidRPr="00890AB3">
        <w:t>2</w:t>
      </w:r>
      <w:r w:rsidRPr="00890AB3">
        <w:rPr>
          <w:rFonts w:hint="eastAsia"/>
        </w:rPr>
        <w:t>項、核能安全委員會及所屬</w:t>
      </w:r>
      <w:bookmarkEnd w:id="10"/>
    </w:p>
    <w:p w14:paraId="5B748676" w14:textId="77777777" w:rsidR="00685665" w:rsidRPr="00C21689" w:rsidRDefault="00685665" w:rsidP="00813FCE">
      <w:pPr>
        <w:pStyle w:val="a5"/>
        <w:ind w:left="567" w:hanging="567"/>
      </w:pPr>
      <w:r>
        <w:rPr>
          <w:rFonts w:hint="eastAsia"/>
        </w:rPr>
        <w:t>一</w:t>
      </w:r>
      <w:r w:rsidRPr="00C21689">
        <w:rPr>
          <w:rFonts w:hint="eastAsia"/>
        </w:rPr>
        <w:t>、</w:t>
      </w:r>
      <w:r>
        <w:rPr>
          <w:rFonts w:hint="eastAsia"/>
        </w:rPr>
        <w:t>為輻射偵測中心執行</w:t>
      </w:r>
      <w:r>
        <w:rPr>
          <w:rFonts w:hAnsi="標楷體" w:hint="eastAsia"/>
        </w:rPr>
        <w:t>「生物氚檢測量能提升專案實施計畫」</w:t>
      </w:r>
      <w:r w:rsidRPr="00931C6D">
        <w:rPr>
          <w:rFonts w:hint="eastAsia"/>
        </w:rPr>
        <w:t>所需經費</w:t>
      </w:r>
      <w:r>
        <w:rPr>
          <w:rFonts w:hint="eastAsia"/>
        </w:rPr>
        <w:t>不敷數，申請動支第二預備金，</w:t>
      </w:r>
      <w:r w:rsidRPr="00AC7EAC">
        <w:rPr>
          <w:rFonts w:hint="eastAsia"/>
        </w:rPr>
        <w:t>與預算法規定尚無不符</w:t>
      </w:r>
      <w:r>
        <w:rPr>
          <w:rFonts w:hint="eastAsia"/>
        </w:rPr>
        <w:t>，惟</w:t>
      </w:r>
      <w:r w:rsidRPr="00366B08">
        <w:rPr>
          <w:rFonts w:hint="eastAsia"/>
        </w:rPr>
        <w:t>宜擴大檢測服務</w:t>
      </w:r>
      <w:r>
        <w:rPr>
          <w:rFonts w:hint="eastAsia"/>
        </w:rPr>
        <w:t>及</w:t>
      </w:r>
      <w:r w:rsidRPr="00366B08">
        <w:rPr>
          <w:rFonts w:hint="eastAsia"/>
        </w:rPr>
        <w:t>強化檢測品質，以增進國人食安信心</w:t>
      </w:r>
    </w:p>
    <w:p w14:paraId="20573343" w14:textId="77777777" w:rsidR="00685665" w:rsidRPr="003469B6" w:rsidRDefault="00685665" w:rsidP="00813FCE">
      <w:pPr>
        <w:ind w:left="566" w:firstLine="566"/>
      </w:pPr>
      <w:r w:rsidRPr="00C20728">
        <w:rPr>
          <w:rFonts w:hint="eastAsia"/>
        </w:rPr>
        <w:t>核能安全委員會(以下稱核安會)11</w:t>
      </w:r>
      <w:r>
        <w:t>3</w:t>
      </w:r>
      <w:r w:rsidRPr="00C20728">
        <w:rPr>
          <w:rFonts w:hint="eastAsia"/>
        </w:rPr>
        <w:t>年度於「環境輻射偵測」計畫下動支第二預備金1,</w:t>
      </w:r>
      <w:r w:rsidRPr="00C20728">
        <w:t>128</w:t>
      </w:r>
      <w:r w:rsidRPr="00C20728">
        <w:rPr>
          <w:rFonts w:hint="eastAsia"/>
        </w:rPr>
        <w:t>萬7千元，</w:t>
      </w:r>
      <w:r>
        <w:rPr>
          <w:rFonts w:hint="eastAsia"/>
        </w:rPr>
        <w:t>用以</w:t>
      </w:r>
      <w:r w:rsidRPr="00C20728">
        <w:rPr>
          <w:rFonts w:hint="eastAsia"/>
        </w:rPr>
        <w:t>辦理</w:t>
      </w:r>
      <w:r>
        <w:rPr>
          <w:rFonts w:hint="eastAsia"/>
        </w:rPr>
        <w:t>所屬輻射偵測中心</w:t>
      </w:r>
      <w:r w:rsidRPr="00C20728">
        <w:rPr>
          <w:rFonts w:hAnsi="標楷體" w:hint="eastAsia"/>
        </w:rPr>
        <w:t>(以下稱</w:t>
      </w:r>
      <w:r>
        <w:rPr>
          <w:rFonts w:hAnsi="標楷體" w:hint="eastAsia"/>
        </w:rPr>
        <w:t>輻偵中心</w:t>
      </w:r>
      <w:r w:rsidRPr="00C20728">
        <w:rPr>
          <w:rFonts w:hAnsi="標楷體"/>
        </w:rPr>
        <w:t>)</w:t>
      </w:r>
      <w:r w:rsidRPr="00C20728">
        <w:rPr>
          <w:rFonts w:hint="eastAsia"/>
        </w:rPr>
        <w:t xml:space="preserve"> </w:t>
      </w:r>
      <w:r w:rsidRPr="00C20728">
        <w:rPr>
          <w:rFonts w:hAnsi="標楷體" w:hint="eastAsia"/>
        </w:rPr>
        <w:t>執行「生物氚檢測量能提升專案實施計畫」</w:t>
      </w:r>
      <w:r>
        <w:rPr>
          <w:rFonts w:hAnsi="標楷體" w:hint="eastAsia"/>
        </w:rPr>
        <w:t>所需經費不敷數</w:t>
      </w:r>
      <w:r w:rsidRPr="00C20728">
        <w:rPr>
          <w:rFonts w:hint="eastAsia"/>
        </w:rPr>
        <w:t>。經查</w:t>
      </w:r>
      <w:r w:rsidRPr="003469B6">
        <w:rPr>
          <w:rFonts w:hint="eastAsia"/>
        </w:rPr>
        <w:t>：</w:t>
      </w:r>
    </w:p>
    <w:p w14:paraId="4C565560" w14:textId="77777777" w:rsidR="00685665" w:rsidRPr="00D03853" w:rsidRDefault="00685665" w:rsidP="00813FCE">
      <w:pPr>
        <w:pStyle w:val="a7"/>
        <w:ind w:left="849" w:hanging="283"/>
        <w:rPr>
          <w:rFonts w:hAnsi="標楷體"/>
        </w:rPr>
      </w:pPr>
      <w:r>
        <w:rPr>
          <w:rFonts w:hAnsi="標楷體" w:cs="標楷體" w:hint="eastAsia"/>
          <w:b/>
          <w:bCs/>
        </w:rPr>
        <w:t>(一)</w:t>
      </w:r>
      <w:r w:rsidRPr="003469B6">
        <w:rPr>
          <w:rFonts w:hAnsi="標楷體" w:cs="標楷體" w:hint="eastAsia"/>
          <w:b/>
          <w:bCs/>
        </w:rPr>
        <w:t>動支條件：</w:t>
      </w:r>
      <w:r w:rsidRPr="003469B6">
        <w:rPr>
          <w:rFonts w:hAnsi="標楷體" w:hint="eastAsia"/>
        </w:rPr>
        <w:t>依預算法第70條</w:t>
      </w:r>
      <w:r>
        <w:rPr>
          <w:rFonts w:hAnsi="標楷體" w:hint="eastAsia"/>
        </w:rPr>
        <w:t>第2款規定：「</w:t>
      </w:r>
      <w:r w:rsidRPr="008D0B46">
        <w:rPr>
          <w:rFonts w:hAnsi="標楷體" w:hint="eastAsia"/>
        </w:rPr>
        <w:t>原列計畫費用因增加業務量致增加經費時。</w:t>
      </w:r>
      <w:r>
        <w:rPr>
          <w:rFonts w:hAnsi="標楷體" w:hint="eastAsia"/>
        </w:rPr>
        <w:t>」</w:t>
      </w:r>
    </w:p>
    <w:p w14:paraId="27161B05" w14:textId="77777777" w:rsidR="00685665" w:rsidRPr="00D03853" w:rsidRDefault="00685665" w:rsidP="00813FCE">
      <w:pPr>
        <w:pStyle w:val="a7"/>
        <w:ind w:left="849" w:hanging="283"/>
        <w:rPr>
          <w:rFonts w:hAnsi="標楷體"/>
          <w:b/>
          <w:bCs/>
          <w:szCs w:val="20"/>
        </w:rPr>
      </w:pPr>
      <w:r>
        <w:rPr>
          <w:rFonts w:hAnsi="標楷體" w:hint="eastAsia"/>
          <w:b/>
          <w:bCs/>
          <w:szCs w:val="20"/>
        </w:rPr>
        <w:t>(二)</w:t>
      </w:r>
      <w:r w:rsidRPr="00D03853">
        <w:rPr>
          <w:rFonts w:hAnsi="標楷體" w:hint="eastAsia"/>
          <w:b/>
          <w:bCs/>
          <w:szCs w:val="20"/>
        </w:rPr>
        <w:t>動支原因</w:t>
      </w:r>
    </w:p>
    <w:p w14:paraId="16174BD0" w14:textId="77777777" w:rsidR="00685665" w:rsidRPr="005F7A77" w:rsidRDefault="00685665" w:rsidP="00813FCE">
      <w:pPr>
        <w:pStyle w:val="123"/>
        <w:ind w:left="1133" w:hanging="283"/>
      </w:pPr>
      <w:r>
        <w:rPr>
          <w:rFonts w:hAnsi="標楷體" w:hint="eastAsia"/>
        </w:rPr>
        <w:t>1.核安會1</w:t>
      </w:r>
      <w:r>
        <w:rPr>
          <w:rFonts w:hAnsi="標楷體"/>
        </w:rPr>
        <w:t>13</w:t>
      </w:r>
      <w:r>
        <w:rPr>
          <w:rFonts w:hAnsi="標楷體" w:hint="eastAsia"/>
        </w:rPr>
        <w:t>年度預算</w:t>
      </w:r>
      <w:r w:rsidRPr="000E2B87">
        <w:rPr>
          <w:rFonts w:hAnsi="標楷體" w:hint="eastAsia"/>
        </w:rPr>
        <w:t>「環境輻射偵測</w:t>
      </w:r>
      <w:r>
        <w:rPr>
          <w:rFonts w:hAnsi="標楷體" w:hint="eastAsia"/>
        </w:rPr>
        <w:t>-台灣周邊海域海水氚監測</w:t>
      </w:r>
      <w:r w:rsidRPr="000E2B87">
        <w:rPr>
          <w:rFonts w:hAnsi="標楷體" w:hint="eastAsia"/>
        </w:rPr>
        <w:t>」</w:t>
      </w:r>
      <w:r>
        <w:rPr>
          <w:rFonts w:hAnsi="標楷體" w:hint="eastAsia"/>
        </w:rPr>
        <w:t>編列6</w:t>
      </w:r>
      <w:r>
        <w:rPr>
          <w:rFonts w:hAnsi="標楷體"/>
        </w:rPr>
        <w:t>18</w:t>
      </w:r>
      <w:r>
        <w:rPr>
          <w:rFonts w:hAnsi="標楷體" w:hint="eastAsia"/>
        </w:rPr>
        <w:t>萬1千元，係輻偵中心執行「</w:t>
      </w:r>
      <w:r w:rsidRPr="000E2B87">
        <w:rPr>
          <w:rFonts w:hAnsi="標楷體" w:hint="eastAsia"/>
        </w:rPr>
        <w:t>國家海域放射性物質擴散預警及安全評估應對計畫</w:t>
      </w:r>
      <w:r>
        <w:rPr>
          <w:rFonts w:hAnsi="標楷體" w:hint="eastAsia"/>
        </w:rPr>
        <w:t>-</w:t>
      </w:r>
      <w:r w:rsidRPr="000E2B87">
        <w:rPr>
          <w:rFonts w:hAnsi="標楷體" w:hint="eastAsia"/>
        </w:rPr>
        <w:t>海域重要漁場水質與洄游魚種輻射安全評估研究</w:t>
      </w:r>
      <w:r>
        <w:rPr>
          <w:rFonts w:hAnsi="標楷體" w:hint="eastAsia"/>
        </w:rPr>
        <w:t>」所需經費；茲為因應水產食品、漁獲物等氚含量檢測需求增加，行政院於1</w:t>
      </w:r>
      <w:r>
        <w:rPr>
          <w:rFonts w:hAnsi="標楷體"/>
        </w:rPr>
        <w:t>12</w:t>
      </w:r>
      <w:r>
        <w:rPr>
          <w:rFonts w:hAnsi="標楷體" w:hint="eastAsia"/>
        </w:rPr>
        <w:t>年9月核定「生物氚檢測量能提升專案實施計畫」，其中</w:t>
      </w:r>
      <w:r w:rsidRPr="00AC69BE">
        <w:rPr>
          <w:rFonts w:hAnsi="標楷體" w:hint="eastAsia"/>
        </w:rPr>
        <w:t>輻偵中心</w:t>
      </w:r>
      <w:r>
        <w:rPr>
          <w:rFonts w:hAnsi="標楷體" w:hint="eastAsia"/>
        </w:rPr>
        <w:t>執行該計畫經費不敷數</w:t>
      </w:r>
      <w:r w:rsidRPr="00C20728">
        <w:rPr>
          <w:rFonts w:hint="eastAsia"/>
        </w:rPr>
        <w:t>1,</w:t>
      </w:r>
      <w:r w:rsidRPr="00C20728">
        <w:t>128</w:t>
      </w:r>
      <w:r w:rsidRPr="00C20728">
        <w:rPr>
          <w:rFonts w:hint="eastAsia"/>
        </w:rPr>
        <w:t>萬7千元</w:t>
      </w:r>
      <w:r w:rsidRPr="00AC69BE">
        <w:rPr>
          <w:rFonts w:hint="eastAsia"/>
        </w:rPr>
        <w:t>，</w:t>
      </w:r>
      <w:r>
        <w:rPr>
          <w:rFonts w:hAnsi="標楷體" w:hint="eastAsia"/>
        </w:rPr>
        <w:t>爰申請動支第二預備金支應</w:t>
      </w:r>
      <w:r w:rsidRPr="005F7A77">
        <w:rPr>
          <w:rFonts w:hAnsi="標楷體" w:hint="eastAsia"/>
        </w:rPr>
        <w:t>。</w:t>
      </w:r>
    </w:p>
    <w:p w14:paraId="16C4187F" w14:textId="77777777" w:rsidR="00685665" w:rsidRDefault="00685665" w:rsidP="00813FCE">
      <w:pPr>
        <w:pStyle w:val="123"/>
        <w:ind w:left="1133" w:hanging="283"/>
        <w:rPr>
          <w:rFonts w:hAnsi="標楷體" w:cs="細明體"/>
        </w:rPr>
      </w:pPr>
      <w:r>
        <w:rPr>
          <w:rFonts w:hAnsi="標楷體" w:cs="細明體" w:hint="eastAsia"/>
        </w:rPr>
        <w:t>2.上述</w:t>
      </w:r>
      <w:r>
        <w:rPr>
          <w:rFonts w:hAnsi="標楷體" w:hint="eastAsia"/>
        </w:rPr>
        <w:t>「</w:t>
      </w:r>
      <w:r w:rsidRPr="00436A0C">
        <w:rPr>
          <w:rFonts w:hAnsi="標楷體" w:cs="細明體" w:hint="eastAsia"/>
        </w:rPr>
        <w:t>生物氚檢測量能提升專案實施計畫」</w:t>
      </w:r>
      <w:r>
        <w:rPr>
          <w:rFonts w:hAnsi="標楷體" w:cs="細明體" w:hint="eastAsia"/>
        </w:rPr>
        <w:t>辦理</w:t>
      </w:r>
      <w:r w:rsidRPr="00436A0C">
        <w:rPr>
          <w:rFonts w:hAnsi="標楷體" w:cs="細明體" w:hint="eastAsia"/>
        </w:rPr>
        <w:t>期程自112年10月至113年6月，迄113年6月生物氚實驗室擴增</w:t>
      </w:r>
      <w:r>
        <w:rPr>
          <w:rFonts w:hAnsi="標楷體" w:cs="細明體" w:hint="eastAsia"/>
        </w:rPr>
        <w:t>為</w:t>
      </w:r>
      <w:r w:rsidRPr="00436A0C">
        <w:rPr>
          <w:rFonts w:hAnsi="標楷體" w:cs="細明體" w:hint="eastAsia"/>
        </w:rPr>
        <w:t>3家</w:t>
      </w:r>
      <w:r>
        <w:rPr>
          <w:rFonts w:hAnsi="標楷體" w:cs="細明體" w:hint="eastAsia"/>
        </w:rPr>
        <w:t>，</w:t>
      </w:r>
      <w:r w:rsidRPr="00545C96">
        <w:rPr>
          <w:rFonts w:hAnsi="標楷體" w:cs="細明體" w:hint="eastAsia"/>
        </w:rPr>
        <w:t>分別隸屬</w:t>
      </w:r>
      <w:r>
        <w:rPr>
          <w:rFonts w:hAnsi="標楷體" w:cs="細明體" w:hint="eastAsia"/>
        </w:rPr>
        <w:t>行政法人國家原子能科技研究</w:t>
      </w:r>
      <w:r w:rsidRPr="00545C96">
        <w:rPr>
          <w:rFonts w:hAnsi="標楷體" w:cs="細明體" w:hint="eastAsia"/>
        </w:rPr>
        <w:t>院、輻偵中心及高雄市政府衛生局，</w:t>
      </w:r>
      <w:r w:rsidRPr="00436A0C">
        <w:rPr>
          <w:rFonts w:hAnsi="標楷體" w:cs="細明體" w:hint="eastAsia"/>
        </w:rPr>
        <w:t>每年檢測量能增為2,000件</w:t>
      </w:r>
      <w:r>
        <w:rPr>
          <w:rFonts w:hAnsi="標楷體" w:cs="細明體" w:hint="eastAsia"/>
        </w:rPr>
        <w:t>；其中</w:t>
      </w:r>
      <w:r w:rsidRPr="00545C96">
        <w:rPr>
          <w:rFonts w:hAnsi="標楷體" w:cs="細明體" w:hint="eastAsia"/>
        </w:rPr>
        <w:t>輻偵中心生物氚實驗室新建經費1,320萬元，</w:t>
      </w:r>
      <w:r>
        <w:rPr>
          <w:rFonts w:hAnsi="標楷體" w:cs="細明體" w:hint="eastAsia"/>
        </w:rPr>
        <w:t>除</w:t>
      </w:r>
      <w:r w:rsidRPr="00545C96">
        <w:rPr>
          <w:rFonts w:hAnsi="標楷體" w:cs="細明體" w:hint="eastAsia"/>
        </w:rPr>
        <w:t>由</w:t>
      </w:r>
      <w:r>
        <w:rPr>
          <w:rFonts w:hAnsi="標楷體" w:cs="細明體" w:hint="eastAsia"/>
        </w:rPr>
        <w:t>該</w:t>
      </w:r>
      <w:r w:rsidRPr="00545C96">
        <w:rPr>
          <w:rFonts w:hAnsi="標楷體" w:cs="細明體" w:hint="eastAsia"/>
        </w:rPr>
        <w:t>中心113年度相關預算調整容納</w:t>
      </w:r>
      <w:r>
        <w:rPr>
          <w:rFonts w:hAnsi="標楷體" w:cs="細明體" w:hint="eastAsia"/>
        </w:rPr>
        <w:t>外</w:t>
      </w:r>
      <w:r w:rsidRPr="00545C96">
        <w:rPr>
          <w:rFonts w:hAnsi="標楷體" w:cs="細明體" w:hint="eastAsia"/>
        </w:rPr>
        <w:t>，不敷數1,128萬7千元則動支第二預備金支應</w:t>
      </w:r>
      <w:r>
        <w:rPr>
          <w:rFonts w:hAnsi="標楷體" w:cs="細明體" w:hint="eastAsia"/>
        </w:rPr>
        <w:t>，用途包括購置設備、實驗室耗材及水電費</w:t>
      </w:r>
      <w:r>
        <w:rPr>
          <w:rFonts w:hAnsi="標楷體" w:hint="eastAsia"/>
        </w:rPr>
        <w:t>等項目(詳表1</w:t>
      </w:r>
      <w:r>
        <w:rPr>
          <w:rFonts w:hAnsi="標楷體"/>
        </w:rPr>
        <w:t>)</w:t>
      </w:r>
      <w:r>
        <w:rPr>
          <w:rFonts w:hAnsi="標楷體" w:hint="eastAsia"/>
        </w:rPr>
        <w:t>。</w:t>
      </w:r>
    </w:p>
    <w:p w14:paraId="7BEC80DF" w14:textId="77777777" w:rsidR="00685665" w:rsidRPr="00E309CD" w:rsidRDefault="00685665" w:rsidP="00813FCE">
      <w:pPr>
        <w:pStyle w:val="a7"/>
        <w:ind w:left="849" w:hanging="283"/>
      </w:pPr>
      <w:r w:rsidRPr="00E309CD">
        <w:rPr>
          <w:rFonts w:hint="eastAsia"/>
          <w:b/>
        </w:rPr>
        <w:t>(三</w:t>
      </w:r>
      <w:r w:rsidRPr="00E309CD">
        <w:rPr>
          <w:b/>
        </w:rPr>
        <w:t>)</w:t>
      </w:r>
      <w:r w:rsidRPr="00E309CD">
        <w:rPr>
          <w:rFonts w:hint="eastAsia"/>
          <w:b/>
        </w:rPr>
        <w:t>執行情形：</w:t>
      </w:r>
      <w:r w:rsidRPr="00890AB3">
        <w:rPr>
          <w:rFonts w:hint="eastAsia"/>
        </w:rPr>
        <w:t>本案經行政院主計總處11</w:t>
      </w:r>
      <w:r w:rsidRPr="00890AB3">
        <w:t>3</w:t>
      </w:r>
      <w:r w:rsidRPr="00890AB3">
        <w:rPr>
          <w:rFonts w:hint="eastAsia"/>
        </w:rPr>
        <w:t>年5月8日核定動支1</w:t>
      </w:r>
      <w:r w:rsidRPr="00890AB3">
        <w:t>,128</w:t>
      </w:r>
      <w:r w:rsidRPr="00890AB3">
        <w:rPr>
          <w:rFonts w:hint="eastAsia"/>
        </w:rPr>
        <w:t>萬7千元，於1</w:t>
      </w:r>
      <w:r w:rsidRPr="00890AB3">
        <w:t>13</w:t>
      </w:r>
      <w:r w:rsidRPr="00890AB3">
        <w:rPr>
          <w:rFonts w:hint="eastAsia"/>
        </w:rPr>
        <w:t>年度已如數執行完</w:t>
      </w:r>
      <w:r w:rsidRPr="00E309CD">
        <w:rPr>
          <w:rFonts w:hint="eastAsia"/>
        </w:rPr>
        <w:t>竣</w:t>
      </w:r>
      <w:r>
        <w:rPr>
          <w:rFonts w:hint="eastAsia"/>
        </w:rPr>
        <w:t>；而幅偵中心業於1</w:t>
      </w:r>
      <w:r>
        <w:t>13</w:t>
      </w:r>
      <w:r>
        <w:rPr>
          <w:rFonts w:hint="eastAsia"/>
        </w:rPr>
        <w:t>年6月成立生物氚實驗室，預計每年可檢測4</w:t>
      </w:r>
      <w:r>
        <w:t>00</w:t>
      </w:r>
      <w:r>
        <w:rPr>
          <w:rFonts w:hint="eastAsia"/>
        </w:rPr>
        <w:t>件，惟其自成立迄1</w:t>
      </w:r>
      <w:r>
        <w:t>13</w:t>
      </w:r>
      <w:r>
        <w:rPr>
          <w:rFonts w:hint="eastAsia"/>
        </w:rPr>
        <w:t>年底計完成秋刀魚氚檢測9</w:t>
      </w:r>
      <w:r>
        <w:t>1</w:t>
      </w:r>
      <w:r>
        <w:rPr>
          <w:rFonts w:hint="eastAsia"/>
        </w:rPr>
        <w:t>件</w:t>
      </w:r>
      <w:r w:rsidRPr="00E309CD">
        <w:rPr>
          <w:rFonts w:hint="eastAsia"/>
        </w:rPr>
        <w:t>。</w:t>
      </w:r>
    </w:p>
    <w:p w14:paraId="3B18E8D1" w14:textId="77777777" w:rsidR="00685665" w:rsidRDefault="00685665" w:rsidP="00813FCE">
      <w:pPr>
        <w:pStyle w:val="a7"/>
        <w:ind w:left="849" w:hanging="283"/>
      </w:pPr>
      <w:r>
        <w:rPr>
          <w:rFonts w:hint="eastAsia"/>
          <w:b/>
        </w:rPr>
        <w:t>(四)</w:t>
      </w:r>
      <w:r w:rsidRPr="00DE5F3A">
        <w:rPr>
          <w:rFonts w:hint="eastAsia"/>
          <w:b/>
        </w:rPr>
        <w:t>評估意見</w:t>
      </w:r>
      <w:r>
        <w:rPr>
          <w:rFonts w:hint="eastAsia"/>
          <w:b/>
        </w:rPr>
        <w:t>：</w:t>
      </w:r>
      <w:r>
        <w:rPr>
          <w:rFonts w:hint="eastAsia"/>
        </w:rPr>
        <w:t>核安會</w:t>
      </w:r>
      <w:r w:rsidRPr="00E309CD">
        <w:rPr>
          <w:rFonts w:hint="eastAsia"/>
        </w:rPr>
        <w:t>為輻偵中心執行「生物氚檢測量能提升專案實施計畫」經費不敷數</w:t>
      </w:r>
      <w:r w:rsidRPr="00966FD2">
        <w:rPr>
          <w:rFonts w:hint="eastAsia"/>
        </w:rPr>
        <w:t>而申請動支第二預備金，核與預算法第70條第</w:t>
      </w:r>
      <w:r>
        <w:rPr>
          <w:rFonts w:hint="eastAsia"/>
        </w:rPr>
        <w:t>2</w:t>
      </w:r>
      <w:r w:rsidRPr="00966FD2">
        <w:rPr>
          <w:rFonts w:hint="eastAsia"/>
        </w:rPr>
        <w:t>款規定尚無不符</w:t>
      </w:r>
      <w:r>
        <w:rPr>
          <w:rFonts w:hint="eastAsia"/>
        </w:rPr>
        <w:t>；惟營運初期檢測量不高，</w:t>
      </w:r>
      <w:r w:rsidRPr="001465A5">
        <w:rPr>
          <w:rFonts w:hint="eastAsia"/>
        </w:rPr>
        <w:t>允宜賡續擴大檢測服務</w:t>
      </w:r>
      <w:r>
        <w:rPr>
          <w:rFonts w:hint="eastAsia"/>
        </w:rPr>
        <w:t>並</w:t>
      </w:r>
      <w:r w:rsidRPr="001465A5">
        <w:rPr>
          <w:rFonts w:hint="eastAsia"/>
        </w:rPr>
        <w:t>強化檢測品質</w:t>
      </w:r>
      <w:r>
        <w:rPr>
          <w:rFonts w:hint="eastAsia"/>
        </w:rPr>
        <w:t>，</w:t>
      </w:r>
      <w:r w:rsidRPr="001465A5">
        <w:rPr>
          <w:rFonts w:hint="eastAsia"/>
        </w:rPr>
        <w:t>以增進國人食安信心</w:t>
      </w:r>
      <w:r w:rsidRPr="000A6329">
        <w:rPr>
          <w:rFonts w:hint="eastAsia"/>
        </w:rPr>
        <w:t>。</w:t>
      </w:r>
    </w:p>
    <w:p w14:paraId="45A872DE" w14:textId="77777777" w:rsidR="00685665" w:rsidRDefault="00685665" w:rsidP="00E46B2C">
      <w:pPr>
        <w:pStyle w:val="142"/>
        <w:spacing w:beforeLines="50" w:before="255"/>
        <w:ind w:leftChars="-19" w:left="711" w:hangingChars="270" w:hanging="765"/>
        <w:rPr>
          <w:b/>
          <w:sz w:val="28"/>
        </w:rPr>
      </w:pPr>
      <w:r w:rsidRPr="003F0249">
        <w:rPr>
          <w:rFonts w:hint="eastAsia"/>
          <w:b/>
          <w:sz w:val="28"/>
        </w:rPr>
        <w:t xml:space="preserve">表1  </w:t>
      </w:r>
      <w:r>
        <w:rPr>
          <w:rFonts w:hint="eastAsia"/>
          <w:b/>
          <w:sz w:val="28"/>
        </w:rPr>
        <w:t>核安會所屬</w:t>
      </w:r>
      <w:r w:rsidRPr="00FF2644">
        <w:rPr>
          <w:rFonts w:hint="eastAsia"/>
          <w:b/>
          <w:sz w:val="28"/>
        </w:rPr>
        <w:t>輻偵中心</w:t>
      </w:r>
      <w:r>
        <w:rPr>
          <w:b/>
          <w:sz w:val="28"/>
        </w:rPr>
        <w:t>113</w:t>
      </w:r>
      <w:r>
        <w:rPr>
          <w:rFonts w:hint="eastAsia"/>
          <w:b/>
          <w:sz w:val="28"/>
        </w:rPr>
        <w:t>年度動支第二預備金</w:t>
      </w:r>
      <w:r w:rsidRPr="00FF2644">
        <w:rPr>
          <w:rFonts w:hint="eastAsia"/>
          <w:b/>
          <w:sz w:val="28"/>
        </w:rPr>
        <w:t>執行「生物氚檢測量能提升專案實施計畫」</w:t>
      </w:r>
      <w:r>
        <w:rPr>
          <w:rFonts w:hint="eastAsia"/>
          <w:b/>
          <w:sz w:val="28"/>
        </w:rPr>
        <w:t>辦理項目及金額</w:t>
      </w:r>
      <w:r w:rsidRPr="007A10E6">
        <w:rPr>
          <w:rFonts w:hint="eastAsia"/>
          <w:b/>
          <w:sz w:val="28"/>
        </w:rPr>
        <w:t>概況表</w:t>
      </w:r>
      <w:r>
        <w:rPr>
          <w:rFonts w:hint="eastAsia"/>
          <w:b/>
          <w:sz w:val="28"/>
        </w:rPr>
        <w:t xml:space="preserve"> </w:t>
      </w:r>
    </w:p>
    <w:p w14:paraId="6A4B796D" w14:textId="77777777" w:rsidR="00685665" w:rsidRDefault="00685665" w:rsidP="00FF2644">
      <w:pPr>
        <w:pStyle w:val="142"/>
        <w:ind w:leftChars="-19" w:left="711" w:hangingChars="270" w:hanging="765"/>
        <w:jc w:val="right"/>
        <w:rPr>
          <w:rFonts w:hAnsi="標楷體"/>
        </w:rPr>
      </w:pPr>
      <w:r>
        <w:rPr>
          <w:b/>
          <w:sz w:val="28"/>
        </w:rPr>
        <w:t xml:space="preserve">                 </w:t>
      </w:r>
      <w:r>
        <w:rPr>
          <w:rFonts w:hint="eastAsia"/>
        </w:rPr>
        <w:t>單位</w:t>
      </w:r>
      <w:r>
        <w:rPr>
          <w:rFonts w:hAnsi="標楷體" w:hint="eastAsia"/>
        </w:rPr>
        <w:t>：</w:t>
      </w:r>
      <w:r w:rsidRPr="004C7552">
        <w:rPr>
          <w:rFonts w:hAnsi="標楷體" w:hint="eastAsia"/>
        </w:rPr>
        <w:t>新臺幣千元</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41"/>
        <w:gridCol w:w="1429"/>
        <w:gridCol w:w="5056"/>
      </w:tblGrid>
      <w:tr w:rsidR="00685665" w14:paraId="1DBFEE95" w14:textId="77777777" w:rsidTr="002932ED">
        <w:tc>
          <w:tcPr>
            <w:tcW w:w="2141" w:type="dxa"/>
            <w:shd w:val="clear" w:color="auto" w:fill="auto"/>
            <w:vAlign w:val="center"/>
          </w:tcPr>
          <w:p w14:paraId="6C7E2F13" w14:textId="77777777" w:rsidR="00685665" w:rsidRDefault="00685665" w:rsidP="002932ED">
            <w:pPr>
              <w:pStyle w:val="142"/>
              <w:jc w:val="center"/>
            </w:pPr>
            <w:r>
              <w:rPr>
                <w:rFonts w:hint="eastAsia"/>
              </w:rPr>
              <w:t>辦理項目</w:t>
            </w:r>
          </w:p>
        </w:tc>
        <w:tc>
          <w:tcPr>
            <w:tcW w:w="1429" w:type="dxa"/>
            <w:shd w:val="clear" w:color="auto" w:fill="auto"/>
            <w:vAlign w:val="center"/>
          </w:tcPr>
          <w:p w14:paraId="3FE0DBFF" w14:textId="77777777" w:rsidR="00685665" w:rsidRDefault="00685665" w:rsidP="002932ED">
            <w:pPr>
              <w:pStyle w:val="142"/>
              <w:jc w:val="center"/>
            </w:pPr>
            <w:r>
              <w:rPr>
                <w:rFonts w:hint="eastAsia"/>
              </w:rPr>
              <w:t>預算數</w:t>
            </w:r>
          </w:p>
        </w:tc>
        <w:tc>
          <w:tcPr>
            <w:tcW w:w="5056" w:type="dxa"/>
            <w:shd w:val="clear" w:color="auto" w:fill="auto"/>
            <w:vAlign w:val="center"/>
          </w:tcPr>
          <w:p w14:paraId="30649549" w14:textId="77777777" w:rsidR="00685665" w:rsidRDefault="00685665" w:rsidP="002932ED">
            <w:pPr>
              <w:pStyle w:val="142"/>
              <w:jc w:val="center"/>
            </w:pPr>
            <w:r>
              <w:rPr>
                <w:rFonts w:hint="eastAsia"/>
              </w:rPr>
              <w:t>用途說明</w:t>
            </w:r>
          </w:p>
        </w:tc>
      </w:tr>
      <w:tr w:rsidR="00685665" w14:paraId="7839A5AC" w14:textId="77777777" w:rsidTr="002932ED">
        <w:tc>
          <w:tcPr>
            <w:tcW w:w="2141" w:type="dxa"/>
            <w:shd w:val="clear" w:color="auto" w:fill="auto"/>
            <w:vAlign w:val="center"/>
          </w:tcPr>
          <w:p w14:paraId="67309488" w14:textId="77777777" w:rsidR="00685665" w:rsidRDefault="00685665" w:rsidP="00FF2644">
            <w:pPr>
              <w:pStyle w:val="142"/>
            </w:pPr>
            <w:r>
              <w:rPr>
                <w:rFonts w:hint="eastAsia"/>
              </w:rPr>
              <w:t>液體閃爍計數儀</w:t>
            </w:r>
          </w:p>
        </w:tc>
        <w:tc>
          <w:tcPr>
            <w:tcW w:w="1429" w:type="dxa"/>
            <w:shd w:val="clear" w:color="auto" w:fill="auto"/>
            <w:vAlign w:val="center"/>
          </w:tcPr>
          <w:p w14:paraId="4DBF0D68" w14:textId="77777777" w:rsidR="00685665" w:rsidRDefault="00685665" w:rsidP="002932ED">
            <w:pPr>
              <w:pStyle w:val="142"/>
              <w:jc w:val="right"/>
            </w:pPr>
            <w:r>
              <w:rPr>
                <w:rFonts w:hint="eastAsia"/>
              </w:rPr>
              <w:t>6</w:t>
            </w:r>
            <w:r>
              <w:t>,070</w:t>
            </w:r>
          </w:p>
        </w:tc>
        <w:tc>
          <w:tcPr>
            <w:tcW w:w="5056" w:type="dxa"/>
            <w:shd w:val="clear" w:color="auto" w:fill="auto"/>
            <w:vAlign w:val="center"/>
          </w:tcPr>
          <w:p w14:paraId="35722D1E" w14:textId="77777777" w:rsidR="00685665" w:rsidRDefault="00685665" w:rsidP="00FF2644">
            <w:pPr>
              <w:pStyle w:val="142"/>
            </w:pPr>
            <w:r>
              <w:rPr>
                <w:rFonts w:hint="eastAsia"/>
              </w:rPr>
              <w:t>氚計測儀器</w:t>
            </w:r>
          </w:p>
        </w:tc>
      </w:tr>
      <w:tr w:rsidR="00685665" w14:paraId="0F306C7C" w14:textId="77777777" w:rsidTr="002932ED">
        <w:tc>
          <w:tcPr>
            <w:tcW w:w="2141" w:type="dxa"/>
            <w:shd w:val="clear" w:color="auto" w:fill="auto"/>
            <w:vAlign w:val="center"/>
          </w:tcPr>
          <w:p w14:paraId="5695A627" w14:textId="77777777" w:rsidR="00685665" w:rsidRDefault="00685665" w:rsidP="00FF2644">
            <w:pPr>
              <w:pStyle w:val="142"/>
            </w:pPr>
            <w:r>
              <w:rPr>
                <w:rFonts w:hint="eastAsia"/>
              </w:rPr>
              <w:t>高溫燃燒爐</w:t>
            </w:r>
          </w:p>
        </w:tc>
        <w:tc>
          <w:tcPr>
            <w:tcW w:w="1429" w:type="dxa"/>
            <w:shd w:val="clear" w:color="auto" w:fill="auto"/>
            <w:vAlign w:val="center"/>
          </w:tcPr>
          <w:p w14:paraId="46140AF2" w14:textId="77777777" w:rsidR="00685665" w:rsidRDefault="00685665" w:rsidP="002932ED">
            <w:pPr>
              <w:pStyle w:val="142"/>
              <w:jc w:val="right"/>
            </w:pPr>
            <w:r>
              <w:rPr>
                <w:rFonts w:hint="eastAsia"/>
              </w:rPr>
              <w:t>3</w:t>
            </w:r>
            <w:r>
              <w:t>,750</w:t>
            </w:r>
          </w:p>
        </w:tc>
        <w:tc>
          <w:tcPr>
            <w:tcW w:w="5056" w:type="dxa"/>
            <w:shd w:val="clear" w:color="auto" w:fill="auto"/>
            <w:vAlign w:val="center"/>
          </w:tcPr>
          <w:p w14:paraId="09F4CB85" w14:textId="77777777" w:rsidR="00685665" w:rsidRDefault="00685665" w:rsidP="00FF2644">
            <w:pPr>
              <w:pStyle w:val="142"/>
            </w:pPr>
            <w:r>
              <w:rPr>
                <w:rFonts w:hint="eastAsia"/>
              </w:rPr>
              <w:t>生物氚前處理設備</w:t>
            </w:r>
          </w:p>
        </w:tc>
      </w:tr>
      <w:tr w:rsidR="00685665" w14:paraId="0EA83EFF" w14:textId="77777777" w:rsidTr="002932ED">
        <w:tc>
          <w:tcPr>
            <w:tcW w:w="2141" w:type="dxa"/>
            <w:shd w:val="clear" w:color="auto" w:fill="auto"/>
            <w:vAlign w:val="center"/>
          </w:tcPr>
          <w:p w14:paraId="4FBE893E" w14:textId="77777777" w:rsidR="00685665" w:rsidRDefault="00685665" w:rsidP="00FF2644">
            <w:pPr>
              <w:pStyle w:val="142"/>
            </w:pPr>
            <w:r>
              <w:rPr>
                <w:rFonts w:hint="eastAsia"/>
              </w:rPr>
              <w:t>冷凍乾燥裝置</w:t>
            </w:r>
          </w:p>
        </w:tc>
        <w:tc>
          <w:tcPr>
            <w:tcW w:w="1429" w:type="dxa"/>
            <w:shd w:val="clear" w:color="auto" w:fill="auto"/>
            <w:vAlign w:val="center"/>
          </w:tcPr>
          <w:p w14:paraId="5BA3F234" w14:textId="77777777" w:rsidR="00685665" w:rsidRDefault="00685665" w:rsidP="002932ED">
            <w:pPr>
              <w:pStyle w:val="142"/>
              <w:jc w:val="right"/>
            </w:pPr>
            <w:r>
              <w:rPr>
                <w:rFonts w:hint="eastAsia"/>
              </w:rPr>
              <w:t>5</w:t>
            </w:r>
            <w:r>
              <w:t>67</w:t>
            </w:r>
          </w:p>
        </w:tc>
        <w:tc>
          <w:tcPr>
            <w:tcW w:w="5056" w:type="dxa"/>
            <w:shd w:val="clear" w:color="auto" w:fill="auto"/>
            <w:vAlign w:val="center"/>
          </w:tcPr>
          <w:p w14:paraId="3B8F9732" w14:textId="77777777" w:rsidR="00685665" w:rsidRDefault="00685665" w:rsidP="00FF2644">
            <w:pPr>
              <w:pStyle w:val="142"/>
            </w:pPr>
            <w:r w:rsidRPr="00FF2644">
              <w:rPr>
                <w:rFonts w:hint="eastAsia"/>
              </w:rPr>
              <w:t>生物氚前處理設備</w:t>
            </w:r>
          </w:p>
        </w:tc>
      </w:tr>
      <w:tr w:rsidR="00685665" w14:paraId="6151F48D" w14:textId="77777777" w:rsidTr="002932ED">
        <w:tc>
          <w:tcPr>
            <w:tcW w:w="2141" w:type="dxa"/>
            <w:shd w:val="clear" w:color="auto" w:fill="auto"/>
            <w:vAlign w:val="center"/>
          </w:tcPr>
          <w:p w14:paraId="67856A57" w14:textId="77777777" w:rsidR="00685665" w:rsidRDefault="00685665" w:rsidP="00FF2644">
            <w:pPr>
              <w:pStyle w:val="142"/>
            </w:pPr>
            <w:r>
              <w:rPr>
                <w:rFonts w:hint="eastAsia"/>
              </w:rPr>
              <w:t>實驗室耗材</w:t>
            </w:r>
          </w:p>
        </w:tc>
        <w:tc>
          <w:tcPr>
            <w:tcW w:w="1429" w:type="dxa"/>
            <w:shd w:val="clear" w:color="auto" w:fill="auto"/>
            <w:vAlign w:val="center"/>
          </w:tcPr>
          <w:p w14:paraId="044D842B" w14:textId="77777777" w:rsidR="00685665" w:rsidRDefault="00685665" w:rsidP="002932ED">
            <w:pPr>
              <w:pStyle w:val="142"/>
              <w:jc w:val="right"/>
            </w:pPr>
            <w:r>
              <w:rPr>
                <w:rFonts w:hint="eastAsia"/>
              </w:rPr>
              <w:t>8</w:t>
            </w:r>
            <w:r>
              <w:t>00</w:t>
            </w:r>
          </w:p>
        </w:tc>
        <w:tc>
          <w:tcPr>
            <w:tcW w:w="5056" w:type="dxa"/>
            <w:shd w:val="clear" w:color="auto" w:fill="auto"/>
            <w:vAlign w:val="center"/>
          </w:tcPr>
          <w:p w14:paraId="2CD42310" w14:textId="77777777" w:rsidR="00685665" w:rsidRDefault="00685665" w:rsidP="00FF2644">
            <w:pPr>
              <w:pStyle w:val="142"/>
            </w:pPr>
            <w:r>
              <w:rPr>
                <w:rFonts w:hint="eastAsia"/>
              </w:rPr>
              <w:t>執行生物氚放射性分析所需消耗品及非消耗品</w:t>
            </w:r>
          </w:p>
        </w:tc>
      </w:tr>
      <w:tr w:rsidR="00685665" w14:paraId="25444FB5" w14:textId="77777777" w:rsidTr="002932ED">
        <w:tc>
          <w:tcPr>
            <w:tcW w:w="2141" w:type="dxa"/>
            <w:shd w:val="clear" w:color="auto" w:fill="auto"/>
            <w:vAlign w:val="center"/>
          </w:tcPr>
          <w:p w14:paraId="201FB9F7" w14:textId="77777777" w:rsidR="00685665" w:rsidRDefault="00685665" w:rsidP="00FF2644">
            <w:pPr>
              <w:pStyle w:val="142"/>
            </w:pPr>
            <w:r>
              <w:rPr>
                <w:rFonts w:hint="eastAsia"/>
              </w:rPr>
              <w:t>雜費</w:t>
            </w:r>
          </w:p>
        </w:tc>
        <w:tc>
          <w:tcPr>
            <w:tcW w:w="1429" w:type="dxa"/>
            <w:shd w:val="clear" w:color="auto" w:fill="auto"/>
            <w:vAlign w:val="center"/>
          </w:tcPr>
          <w:p w14:paraId="7C2DEC0E" w14:textId="77777777" w:rsidR="00685665" w:rsidRDefault="00685665" w:rsidP="002932ED">
            <w:pPr>
              <w:pStyle w:val="142"/>
              <w:jc w:val="right"/>
            </w:pPr>
            <w:r>
              <w:rPr>
                <w:rFonts w:hint="eastAsia"/>
              </w:rPr>
              <w:t>1</w:t>
            </w:r>
            <w:r>
              <w:t>00</w:t>
            </w:r>
          </w:p>
        </w:tc>
        <w:tc>
          <w:tcPr>
            <w:tcW w:w="5056" w:type="dxa"/>
            <w:shd w:val="clear" w:color="auto" w:fill="auto"/>
            <w:vAlign w:val="center"/>
          </w:tcPr>
          <w:p w14:paraId="08C5BF30" w14:textId="77777777" w:rsidR="00685665" w:rsidRDefault="00685665" w:rsidP="00FF2644">
            <w:pPr>
              <w:pStyle w:val="142"/>
            </w:pPr>
            <w:r>
              <w:rPr>
                <w:rFonts w:hint="eastAsia"/>
              </w:rPr>
              <w:t>儀器運轉所需水、電費</w:t>
            </w:r>
          </w:p>
        </w:tc>
      </w:tr>
      <w:tr w:rsidR="00685665" w14:paraId="1999A91D" w14:textId="77777777" w:rsidTr="002932ED">
        <w:tc>
          <w:tcPr>
            <w:tcW w:w="2141" w:type="dxa"/>
            <w:shd w:val="clear" w:color="auto" w:fill="auto"/>
            <w:vAlign w:val="center"/>
          </w:tcPr>
          <w:p w14:paraId="48B2A03B" w14:textId="77777777" w:rsidR="00685665" w:rsidRDefault="00685665" w:rsidP="002932ED">
            <w:pPr>
              <w:pStyle w:val="142"/>
              <w:jc w:val="center"/>
            </w:pPr>
            <w:r>
              <w:rPr>
                <w:rFonts w:hint="eastAsia"/>
              </w:rPr>
              <w:t>合計</w:t>
            </w:r>
          </w:p>
        </w:tc>
        <w:tc>
          <w:tcPr>
            <w:tcW w:w="1429" w:type="dxa"/>
            <w:shd w:val="clear" w:color="auto" w:fill="auto"/>
            <w:vAlign w:val="center"/>
          </w:tcPr>
          <w:p w14:paraId="07B9CA3C" w14:textId="77777777" w:rsidR="00685665" w:rsidRDefault="00685665" w:rsidP="002932ED">
            <w:pPr>
              <w:pStyle w:val="142"/>
              <w:jc w:val="right"/>
            </w:pPr>
            <w:r>
              <w:rPr>
                <w:rFonts w:hint="eastAsia"/>
              </w:rPr>
              <w:t>1</w:t>
            </w:r>
            <w:r>
              <w:t>1,287</w:t>
            </w:r>
          </w:p>
        </w:tc>
        <w:tc>
          <w:tcPr>
            <w:tcW w:w="5056" w:type="dxa"/>
            <w:shd w:val="clear" w:color="auto" w:fill="auto"/>
            <w:vAlign w:val="center"/>
          </w:tcPr>
          <w:p w14:paraId="7D900841" w14:textId="77777777" w:rsidR="00685665" w:rsidRDefault="00685665" w:rsidP="00FF2644">
            <w:pPr>
              <w:pStyle w:val="142"/>
            </w:pPr>
          </w:p>
        </w:tc>
      </w:tr>
    </w:tbl>
    <w:p w14:paraId="36F98EFC" w14:textId="77777777" w:rsidR="00685665" w:rsidRPr="004C7552" w:rsidRDefault="00685665" w:rsidP="00813FCE">
      <w:pPr>
        <w:spacing w:line="280" w:lineRule="exact"/>
        <w:ind w:leftChars="0" w:left="0" w:firstLineChars="0" w:firstLine="0"/>
        <w:jc w:val="left"/>
        <w:rPr>
          <w:lang w:val="x-none"/>
        </w:rPr>
      </w:pPr>
      <w:r w:rsidRPr="00BB184B">
        <w:rPr>
          <w:rFonts w:hint="eastAsia"/>
          <w:snapToGrid/>
          <w:sz w:val="24"/>
          <w:lang w:eastAsia="zh-HK"/>
        </w:rPr>
        <w:t>資料來源：</w:t>
      </w:r>
      <w:r>
        <w:rPr>
          <w:rFonts w:hint="eastAsia"/>
          <w:snapToGrid/>
          <w:sz w:val="24"/>
        </w:rPr>
        <w:t>核安會提供</w:t>
      </w:r>
      <w:r w:rsidRPr="00BB184B">
        <w:rPr>
          <w:rFonts w:hint="eastAsia"/>
          <w:snapToGrid/>
          <w:sz w:val="24"/>
          <w:lang w:eastAsia="zh-HK"/>
        </w:rPr>
        <w:t>。</w:t>
      </w:r>
    </w:p>
    <w:p w14:paraId="1EEF1E09" w14:textId="77777777" w:rsidR="00685665" w:rsidRPr="00B03C66" w:rsidRDefault="00685665" w:rsidP="00D03853">
      <w:pPr>
        <w:pStyle w:val="ae"/>
      </w:pPr>
      <w:r w:rsidRPr="00D03853">
        <w:rPr>
          <w:rFonts w:hint="eastAsia"/>
        </w:rPr>
        <w:t xml:space="preserve">(分機：8655 </w:t>
      </w:r>
      <w:r>
        <w:rPr>
          <w:rFonts w:hint="eastAsia"/>
        </w:rPr>
        <w:t>歐婉如</w:t>
      </w:r>
      <w:r w:rsidRPr="00D03853">
        <w:rPr>
          <w:rFonts w:hint="eastAsia"/>
        </w:rPr>
        <w:t>）</w:t>
      </w:r>
    </w:p>
    <w:p w14:paraId="430C195A" w14:textId="77777777" w:rsidR="00685665" w:rsidRDefault="00685665">
      <w:pPr>
        <w:pStyle w:val="24"/>
        <w:sectPr w:rsidR="00685665" w:rsidSect="0060523D">
          <w:headerReference w:type="even" r:id="rId20"/>
          <w:headerReference w:type="default" r:id="rId21"/>
          <w:footerReference w:type="even" r:id="rId22"/>
          <w:footerReference w:type="default" r:id="rId23"/>
          <w:headerReference w:type="first" r:id="rId24"/>
          <w:footerReference w:type="first" r:id="rId25"/>
          <w:footnotePr>
            <w:numRestart w:val="eachSect"/>
          </w:footnotePr>
          <w:pgSz w:w="11906" w:h="16838" w:code="9"/>
          <w:pgMar w:top="1701" w:right="1701" w:bottom="1701" w:left="1701" w:header="0" w:footer="1134" w:gutter="0"/>
          <w:cols w:space="425"/>
          <w:docGrid w:type="linesAndChars" w:linePitch="510" w:charSpace="658"/>
        </w:sectPr>
      </w:pPr>
    </w:p>
    <w:p w14:paraId="49B63C01" w14:textId="77777777" w:rsidR="00685665" w:rsidRPr="006949C7" w:rsidRDefault="00685665" w:rsidP="006B7384">
      <w:pPr>
        <w:pStyle w:val="14"/>
        <w:ind w:left="567" w:hanging="567"/>
      </w:pPr>
      <w:bookmarkStart w:id="11" w:name="_Toc67472130"/>
      <w:bookmarkStart w:id="12" w:name="_Toc193976047"/>
      <w:r w:rsidRPr="001F279F">
        <w:rPr>
          <w:rFonts w:hint="eastAsia"/>
        </w:rPr>
        <w:t>第</w:t>
      </w:r>
      <w:r>
        <w:rPr>
          <w:rFonts w:hint="eastAsia"/>
        </w:rPr>
        <w:t>14</w:t>
      </w:r>
      <w:r w:rsidRPr="001F279F">
        <w:rPr>
          <w:rFonts w:hint="eastAsia"/>
        </w:rPr>
        <w:t>項</w:t>
      </w:r>
      <w:r w:rsidRPr="00987AEF">
        <w:rPr>
          <w:rFonts w:hint="eastAsia"/>
        </w:rPr>
        <w:t>、</w:t>
      </w:r>
      <w:bookmarkEnd w:id="11"/>
      <w:r>
        <w:rPr>
          <w:rFonts w:hint="eastAsia"/>
        </w:rPr>
        <w:t>國家通訊傳播委員會</w:t>
      </w:r>
      <w:bookmarkEnd w:id="12"/>
    </w:p>
    <w:p w14:paraId="6F28C9F4" w14:textId="77777777" w:rsidR="00685665" w:rsidRPr="00F32EE4" w:rsidRDefault="00685665" w:rsidP="002E5DA6">
      <w:pPr>
        <w:pStyle w:val="a5"/>
        <w:ind w:left="567" w:hanging="567"/>
      </w:pPr>
      <w:r w:rsidRPr="00F80287">
        <w:rPr>
          <w:rFonts w:hint="eastAsia"/>
          <w:snapToGrid/>
        </w:rPr>
        <w:t>一、</w:t>
      </w:r>
      <w:r w:rsidRPr="00DC5FE9">
        <w:rPr>
          <w:rFonts w:hint="eastAsia"/>
        </w:rPr>
        <w:t>因應詐騙態樣更趨多元化</w:t>
      </w:r>
      <w:r>
        <w:rPr>
          <w:rFonts w:hint="eastAsia"/>
        </w:rPr>
        <w:t>，動支</w:t>
      </w:r>
      <w:r w:rsidRPr="00BE686A">
        <w:rPr>
          <w:rFonts w:hint="eastAsia"/>
        </w:rPr>
        <w:t>第二預備金</w:t>
      </w:r>
      <w:r>
        <w:rPr>
          <w:rFonts w:hint="eastAsia"/>
        </w:rPr>
        <w:t>補助業者強化電信設施功能所需經費，允宜持續追蹤設施運用情形，俾</w:t>
      </w:r>
      <w:r w:rsidRPr="004F78EC">
        <w:rPr>
          <w:rFonts w:hAnsi="標楷體" w:hint="eastAsia"/>
          <w:color w:val="000000"/>
          <w:spacing w:val="-4"/>
        </w:rPr>
        <w:t>從源頭攔阻詐騙</w:t>
      </w:r>
      <w:r>
        <w:rPr>
          <w:rFonts w:hAnsi="標楷體" w:hint="eastAsia"/>
          <w:color w:val="000000"/>
          <w:spacing w:val="-4"/>
        </w:rPr>
        <w:t>，有效降低民眾受騙風險</w:t>
      </w:r>
    </w:p>
    <w:p w14:paraId="0AD87C72" w14:textId="77777777" w:rsidR="00685665" w:rsidRDefault="00685665" w:rsidP="002939C1">
      <w:pPr>
        <w:ind w:left="566" w:firstLine="566"/>
        <w:rPr>
          <w:rFonts w:hAnsi="標楷體"/>
        </w:rPr>
      </w:pPr>
      <w:r w:rsidRPr="00734D44">
        <w:rPr>
          <w:rFonts w:hAnsi="標楷體" w:hint="eastAsia"/>
        </w:rPr>
        <w:t>國家通訊傳播委員會(以下簡稱通傳會)</w:t>
      </w:r>
      <w:r>
        <w:rPr>
          <w:rFonts w:hAnsi="標楷體" w:hint="eastAsia"/>
        </w:rPr>
        <w:t>為</w:t>
      </w:r>
      <w:r w:rsidRPr="00734D44">
        <w:rPr>
          <w:rFonts w:hAnsi="標楷體" w:hint="eastAsia"/>
          <w:color w:val="000000"/>
          <w:spacing w:val="-4"/>
        </w:rPr>
        <w:t>配合「新世代打擊詐欺策略行動綱領1.5版」</w:t>
      </w:r>
      <w:r>
        <w:rPr>
          <w:rFonts w:hAnsi="標楷體" w:hint="eastAsia"/>
          <w:color w:val="000000"/>
          <w:spacing w:val="-4"/>
        </w:rPr>
        <w:t>之</w:t>
      </w:r>
      <w:r w:rsidRPr="00734D44">
        <w:rPr>
          <w:rFonts w:hAnsi="標楷體" w:hint="eastAsia"/>
          <w:color w:val="000000"/>
          <w:spacing w:val="-4"/>
        </w:rPr>
        <w:t>推動，</w:t>
      </w:r>
      <w:r>
        <w:rPr>
          <w:rFonts w:hAnsi="標楷體" w:hint="eastAsia"/>
          <w:color w:val="000000"/>
          <w:spacing w:val="-4"/>
        </w:rPr>
        <w:t>補助電信業者</w:t>
      </w:r>
      <w:r w:rsidRPr="00734D44">
        <w:rPr>
          <w:rFonts w:hAnsi="標楷體" w:hint="eastAsia"/>
          <w:color w:val="000000"/>
          <w:spacing w:val="-4"/>
        </w:rPr>
        <w:t>強化相關</w:t>
      </w:r>
      <w:r>
        <w:rPr>
          <w:rFonts w:hAnsi="標楷體" w:hint="eastAsia"/>
          <w:color w:val="000000"/>
          <w:spacing w:val="-4"/>
        </w:rPr>
        <w:t>軟、硬體</w:t>
      </w:r>
      <w:r w:rsidRPr="00734D44">
        <w:rPr>
          <w:rFonts w:hAnsi="標楷體" w:hint="eastAsia"/>
          <w:color w:val="000000"/>
          <w:spacing w:val="-4"/>
        </w:rPr>
        <w:t>設備，所需經費</w:t>
      </w:r>
      <w:r>
        <w:rPr>
          <w:rFonts w:hAnsi="標楷體" w:hint="eastAsia"/>
          <w:color w:val="000000"/>
          <w:spacing w:val="-4"/>
        </w:rPr>
        <w:t>以「</w:t>
      </w:r>
      <w:r w:rsidRPr="00E32B0E">
        <w:rPr>
          <w:rFonts w:hAnsi="標楷體"/>
          <w:color w:val="000000"/>
          <w:spacing w:val="-4"/>
        </w:rPr>
        <w:t>加強攔阻及警示國際電話詐騙補助</w:t>
      </w:r>
      <w:r>
        <w:rPr>
          <w:rFonts w:hAnsi="標楷體" w:hint="eastAsia"/>
          <w:color w:val="000000"/>
          <w:spacing w:val="-4"/>
        </w:rPr>
        <w:t>」計畫</w:t>
      </w:r>
      <w:r w:rsidRPr="00734D44">
        <w:rPr>
          <w:rFonts w:hAnsi="標楷體" w:hint="eastAsia"/>
          <w:color w:val="000000"/>
          <w:spacing w:val="-4"/>
        </w:rPr>
        <w:t>動支11</w:t>
      </w:r>
      <w:r>
        <w:rPr>
          <w:rFonts w:hAnsi="標楷體" w:hint="eastAsia"/>
          <w:color w:val="000000"/>
          <w:spacing w:val="-4"/>
        </w:rPr>
        <w:t>3</w:t>
      </w:r>
      <w:r w:rsidRPr="00734D44">
        <w:rPr>
          <w:rFonts w:hAnsi="標楷體" w:hint="eastAsia"/>
          <w:color w:val="000000"/>
          <w:spacing w:val="-4"/>
        </w:rPr>
        <w:t>年度中央政府總預算第二預備金</w:t>
      </w:r>
      <w:r>
        <w:rPr>
          <w:rFonts w:hAnsi="標楷體" w:hint="eastAsia"/>
          <w:color w:val="000000"/>
          <w:spacing w:val="-4"/>
        </w:rPr>
        <w:t>3</w:t>
      </w:r>
      <w:r>
        <w:rPr>
          <w:rFonts w:hAnsi="標楷體"/>
          <w:color w:val="000000"/>
          <w:spacing w:val="-4"/>
        </w:rPr>
        <w:t>,</w:t>
      </w:r>
      <w:r>
        <w:rPr>
          <w:rFonts w:hAnsi="標楷體" w:hint="eastAsia"/>
          <w:color w:val="000000"/>
          <w:spacing w:val="-4"/>
        </w:rPr>
        <w:t>253</w:t>
      </w:r>
      <w:r w:rsidRPr="00734D44">
        <w:rPr>
          <w:rFonts w:hAnsi="標楷體" w:hint="eastAsia"/>
          <w:color w:val="000000"/>
          <w:spacing w:val="-4"/>
        </w:rPr>
        <w:t>萬</w:t>
      </w:r>
      <w:r>
        <w:rPr>
          <w:rFonts w:hAnsi="標楷體" w:hint="eastAsia"/>
          <w:color w:val="000000"/>
          <w:spacing w:val="-4"/>
        </w:rPr>
        <w:t>5千</w:t>
      </w:r>
      <w:r w:rsidRPr="00734D44">
        <w:rPr>
          <w:rFonts w:hAnsi="標楷體" w:hint="eastAsia"/>
          <w:color w:val="000000"/>
          <w:spacing w:val="-4"/>
        </w:rPr>
        <w:t>元支應</w:t>
      </w:r>
      <w:r w:rsidRPr="00734D44">
        <w:rPr>
          <w:rFonts w:hAnsi="標楷體" w:hint="eastAsia"/>
        </w:rPr>
        <w:t>。經查：</w:t>
      </w:r>
    </w:p>
    <w:p w14:paraId="2E2ADCFC" w14:textId="77777777" w:rsidR="00685665" w:rsidRDefault="00685665" w:rsidP="002939C1">
      <w:pPr>
        <w:pStyle w:val="a7"/>
        <w:ind w:left="849" w:hanging="283"/>
        <w:rPr>
          <w:rFonts w:hAnsi="標楷體"/>
          <w:color w:val="000000"/>
        </w:rPr>
      </w:pPr>
      <w:r w:rsidRPr="00734D44">
        <w:rPr>
          <w:rFonts w:hAnsi="標楷體" w:hint="eastAsia"/>
          <w:b/>
          <w:color w:val="000000"/>
        </w:rPr>
        <w:t>(一)</w:t>
      </w:r>
      <w:r w:rsidRPr="00734D44">
        <w:rPr>
          <w:rFonts w:hAnsi="標楷體" w:hint="eastAsia"/>
          <w:b/>
          <w:bCs/>
          <w:color w:val="000000"/>
        </w:rPr>
        <w:t>動支條件：</w:t>
      </w:r>
      <w:r w:rsidRPr="00734D44">
        <w:rPr>
          <w:rFonts w:hAnsi="標楷體" w:hint="eastAsia"/>
        </w:rPr>
        <w:t>依據</w:t>
      </w:r>
      <w:r w:rsidRPr="00734D44">
        <w:rPr>
          <w:rFonts w:hAnsi="標楷體" w:hint="eastAsia"/>
          <w:bCs/>
        </w:rPr>
        <w:t>預算法</w:t>
      </w:r>
      <w:r w:rsidRPr="00213A71">
        <w:rPr>
          <w:rFonts w:hint="eastAsia"/>
          <w:color w:val="000000"/>
        </w:rPr>
        <w:t>第</w:t>
      </w:r>
      <w:r w:rsidRPr="00416E04">
        <w:rPr>
          <w:rFonts w:hint="eastAsia"/>
          <w:color w:val="000000"/>
        </w:rPr>
        <w:t>70條第3款</w:t>
      </w:r>
      <w:r>
        <w:rPr>
          <w:rFonts w:hint="eastAsia"/>
        </w:rPr>
        <w:t>規定</w:t>
      </w:r>
      <w:r w:rsidRPr="00213A71">
        <w:rPr>
          <w:rFonts w:hint="eastAsia"/>
          <w:color w:val="000000"/>
        </w:rPr>
        <w:t>：「因應政事臨時需要必須增加計畫及經費時</w:t>
      </w:r>
      <w:r w:rsidRPr="00213A71">
        <w:rPr>
          <w:rFonts w:hAnsi="標楷體" w:hint="eastAsia"/>
          <w:color w:val="000000"/>
        </w:rPr>
        <w:t>。</w:t>
      </w:r>
      <w:r w:rsidRPr="00213A71">
        <w:rPr>
          <w:rFonts w:hint="eastAsia"/>
          <w:color w:val="000000"/>
        </w:rPr>
        <w:t>」</w:t>
      </w:r>
      <w:r>
        <w:rPr>
          <w:rFonts w:hint="eastAsia"/>
        </w:rPr>
        <w:t>申請動支第二預備金</w:t>
      </w:r>
      <w:r w:rsidRPr="008E7E8A">
        <w:rPr>
          <w:rFonts w:hint="eastAsia"/>
        </w:rPr>
        <w:t xml:space="preserve">。 </w:t>
      </w:r>
    </w:p>
    <w:p w14:paraId="3D6C7289" w14:textId="77777777" w:rsidR="00685665" w:rsidRDefault="00685665" w:rsidP="002939C1">
      <w:pPr>
        <w:pStyle w:val="a7"/>
        <w:ind w:left="849" w:hanging="283"/>
        <w:rPr>
          <w:rFonts w:hAnsi="標楷體"/>
        </w:rPr>
      </w:pPr>
      <w:r>
        <w:rPr>
          <w:rFonts w:hAnsi="標楷體" w:hint="eastAsia"/>
          <w:b/>
          <w:color w:val="000000"/>
        </w:rPr>
        <w:t>(二)</w:t>
      </w:r>
      <w:r>
        <w:rPr>
          <w:rFonts w:hAnsi="標楷體" w:hint="eastAsia"/>
          <w:b/>
          <w:bCs/>
          <w:color w:val="000000"/>
          <w:szCs w:val="20"/>
        </w:rPr>
        <w:t>動支原因：</w:t>
      </w:r>
      <w:r>
        <w:rPr>
          <w:rFonts w:hAnsi="標楷體" w:hint="eastAsia"/>
          <w:bCs/>
        </w:rPr>
        <w:t>行政院</w:t>
      </w:r>
      <w:r w:rsidRPr="0043396D">
        <w:rPr>
          <w:rFonts w:hAnsi="標楷體" w:hint="eastAsia"/>
          <w:bCs/>
        </w:rPr>
        <w:t>於113年5月1日核定「新世代打擊詐欺策略行動綱領1.5版」</w:t>
      </w:r>
      <w:r>
        <w:rPr>
          <w:rFonts w:hAnsi="標楷體" w:hint="eastAsia"/>
          <w:bCs/>
        </w:rPr>
        <w:t>之</w:t>
      </w:r>
      <w:r w:rsidRPr="0043396D">
        <w:rPr>
          <w:rFonts w:hAnsi="標楷體" w:hint="eastAsia"/>
          <w:bCs/>
        </w:rPr>
        <w:t>修正</w:t>
      </w:r>
      <w:r>
        <w:rPr>
          <w:rFonts w:hAnsi="標楷體" w:hint="eastAsia"/>
          <w:bCs/>
        </w:rPr>
        <w:t>版</w:t>
      </w:r>
      <w:r w:rsidRPr="0043396D">
        <w:rPr>
          <w:rFonts w:hAnsi="標楷體" w:hint="eastAsia"/>
          <w:bCs/>
        </w:rPr>
        <w:t>，因應市話來話及手機境外來話等詐騙態樣更趨多元化，</w:t>
      </w:r>
      <w:r w:rsidRPr="00734D44">
        <w:rPr>
          <w:rFonts w:hAnsi="標楷體" w:hint="eastAsia"/>
        </w:rPr>
        <w:t>通傳會</w:t>
      </w:r>
      <w:r w:rsidRPr="0043396D">
        <w:rPr>
          <w:rFonts w:hAnsi="標楷體" w:hint="eastAsia"/>
          <w:bCs/>
        </w:rPr>
        <w:t>動支</w:t>
      </w:r>
      <w:r>
        <w:rPr>
          <w:rFonts w:hAnsi="標楷體" w:hint="eastAsia"/>
          <w:bCs/>
        </w:rPr>
        <w:t>第二預備金</w:t>
      </w:r>
      <w:r w:rsidRPr="0043396D">
        <w:rPr>
          <w:rFonts w:hAnsi="標楷體" w:hint="eastAsia"/>
          <w:bCs/>
        </w:rPr>
        <w:t>3,253萬5</w:t>
      </w:r>
      <w:r>
        <w:rPr>
          <w:rFonts w:hAnsi="標楷體" w:hint="eastAsia"/>
          <w:bCs/>
        </w:rPr>
        <w:t>千</w:t>
      </w:r>
      <w:r w:rsidRPr="0043396D">
        <w:rPr>
          <w:rFonts w:hAnsi="標楷體" w:hint="eastAsia"/>
          <w:bCs/>
        </w:rPr>
        <w:t>元，</w:t>
      </w:r>
      <w:r>
        <w:rPr>
          <w:rFonts w:hAnsi="標楷體" w:hint="eastAsia"/>
          <w:bCs/>
        </w:rPr>
        <w:t>用於</w:t>
      </w:r>
      <w:r w:rsidRPr="0043396D">
        <w:rPr>
          <w:rFonts w:hAnsi="標楷體" w:hint="eastAsia"/>
          <w:bCs/>
        </w:rPr>
        <w:t>增加補助電信業者建置市話攔阻</w:t>
      </w:r>
      <w:r>
        <w:rPr>
          <w:rFonts w:hAnsi="標楷體" w:hint="eastAsia"/>
          <w:bCs/>
        </w:rPr>
        <w:t>、</w:t>
      </w:r>
      <w:r w:rsidRPr="0043396D">
        <w:rPr>
          <w:rFonts w:hAnsi="標楷體" w:hint="eastAsia"/>
          <w:bCs/>
        </w:rPr>
        <w:t>假漫遊碼長非12</w:t>
      </w:r>
      <w:r>
        <w:rPr>
          <w:rFonts w:hAnsi="標楷體" w:hint="eastAsia"/>
          <w:bCs/>
        </w:rPr>
        <w:t>碼之</w:t>
      </w:r>
      <w:r w:rsidRPr="0043396D">
        <w:rPr>
          <w:rFonts w:hAnsi="標楷體" w:hint="eastAsia"/>
          <w:bCs/>
        </w:rPr>
        <w:t>偽冒來話及擴充手機境外來話(+886以外)語音警示</w:t>
      </w:r>
      <w:r>
        <w:rPr>
          <w:rFonts w:hAnsi="標楷體" w:hint="eastAsia"/>
          <w:bCs/>
        </w:rPr>
        <w:t>等功能所需之</w:t>
      </w:r>
      <w:r w:rsidRPr="0043396D">
        <w:rPr>
          <w:rFonts w:hAnsi="標楷體" w:hint="eastAsia"/>
          <w:bCs/>
        </w:rPr>
        <w:t>設備</w:t>
      </w:r>
      <w:r>
        <w:rPr>
          <w:rFonts w:hAnsi="標楷體" w:hint="eastAsia"/>
          <w:bCs/>
        </w:rPr>
        <w:t>經費</w:t>
      </w:r>
      <w:r w:rsidRPr="0043396D">
        <w:rPr>
          <w:rFonts w:hAnsi="標楷體" w:hint="eastAsia"/>
          <w:bCs/>
        </w:rPr>
        <w:t>，</w:t>
      </w:r>
      <w:r>
        <w:rPr>
          <w:rFonts w:hAnsi="標楷體" w:hint="eastAsia"/>
          <w:bCs/>
        </w:rPr>
        <w:t>以</w:t>
      </w:r>
      <w:r w:rsidRPr="0043396D">
        <w:rPr>
          <w:rFonts w:hAnsi="標楷體" w:hint="eastAsia"/>
          <w:bCs/>
        </w:rPr>
        <w:t>加強電信端攔阻國</w:t>
      </w:r>
      <w:r>
        <w:rPr>
          <w:rFonts w:hAnsi="標楷體" w:hint="eastAsia"/>
          <w:bCs/>
        </w:rPr>
        <w:t>際詐騙來話之處理效能，及透過國際來話語音警示功能，提高民眾警覺。</w:t>
      </w:r>
    </w:p>
    <w:p w14:paraId="0472B416" w14:textId="77777777" w:rsidR="00685665" w:rsidRDefault="00685665" w:rsidP="002939C1">
      <w:pPr>
        <w:pStyle w:val="a7"/>
        <w:ind w:left="849" w:hanging="283"/>
        <w:rPr>
          <w:rFonts w:hAnsi="標楷體"/>
        </w:rPr>
      </w:pPr>
      <w:r>
        <w:rPr>
          <w:rFonts w:hAnsi="標楷體" w:hint="eastAsia"/>
          <w:b/>
          <w:bCs/>
          <w:szCs w:val="20"/>
        </w:rPr>
        <w:t>(三)</w:t>
      </w:r>
      <w:r w:rsidRPr="0022165B">
        <w:rPr>
          <w:rFonts w:hAnsi="標楷體" w:hint="eastAsia"/>
          <w:b/>
          <w:bCs/>
          <w:szCs w:val="20"/>
        </w:rPr>
        <w:t>執行情形：</w:t>
      </w:r>
      <w:r w:rsidRPr="00A7397B">
        <w:rPr>
          <w:rFonts w:hAnsi="標楷體" w:hint="eastAsia"/>
          <w:bCs/>
          <w:szCs w:val="20"/>
        </w:rPr>
        <w:t>通傳會</w:t>
      </w:r>
      <w:r w:rsidRPr="002939C1">
        <w:rPr>
          <w:rFonts w:hint="eastAsia"/>
        </w:rPr>
        <w:t>11</w:t>
      </w:r>
      <w:r w:rsidRPr="002939C1">
        <w:t>3</w:t>
      </w:r>
      <w:r w:rsidRPr="002939C1">
        <w:rPr>
          <w:rFonts w:hint="eastAsia"/>
        </w:rPr>
        <w:t>年度第二預備金動支</w:t>
      </w:r>
      <w:r w:rsidRPr="002939C1">
        <w:rPr>
          <w:rFonts w:hAnsi="標楷體" w:hint="eastAsia"/>
          <w:bCs/>
        </w:rPr>
        <w:t>3,253萬5千元</w:t>
      </w:r>
      <w:r w:rsidRPr="002939C1">
        <w:rPr>
          <w:rStyle w:val="af8"/>
          <w:rFonts w:hAnsi="標楷體"/>
          <w:bCs/>
        </w:rPr>
        <w:footnoteReference w:id="1"/>
      </w:r>
      <w:r w:rsidRPr="002939C1">
        <w:rPr>
          <w:rFonts w:hAnsi="標楷體" w:hint="eastAsia"/>
          <w:bCs/>
        </w:rPr>
        <w:t>，</w:t>
      </w:r>
      <w:r w:rsidRPr="002939C1">
        <w:rPr>
          <w:rFonts w:hAnsi="標楷體" w:hint="eastAsia"/>
          <w:color w:val="000000"/>
        </w:rPr>
        <w:t>決算數</w:t>
      </w:r>
      <w:r w:rsidRPr="002939C1">
        <w:rPr>
          <w:rFonts w:hAnsi="標楷體"/>
          <w:color w:val="000000"/>
        </w:rPr>
        <w:t>2</w:t>
      </w:r>
      <w:r w:rsidRPr="002939C1">
        <w:rPr>
          <w:rFonts w:hAnsi="標楷體" w:hint="eastAsia"/>
          <w:color w:val="000000"/>
        </w:rPr>
        <w:t>,</w:t>
      </w:r>
      <w:r w:rsidRPr="002939C1">
        <w:rPr>
          <w:rFonts w:hAnsi="標楷體"/>
          <w:color w:val="000000"/>
        </w:rPr>
        <w:t>978</w:t>
      </w:r>
      <w:r w:rsidRPr="002939C1">
        <w:rPr>
          <w:rFonts w:hAnsi="標楷體" w:hint="eastAsia"/>
          <w:color w:val="000000"/>
        </w:rPr>
        <w:t>萬2千元</w:t>
      </w:r>
      <w:r w:rsidRPr="002939C1">
        <w:rPr>
          <w:rFonts w:hAnsi="標楷體" w:hint="eastAsia"/>
        </w:rPr>
        <w:t>，執行率9</w:t>
      </w:r>
      <w:r w:rsidRPr="002939C1">
        <w:rPr>
          <w:rFonts w:hAnsi="標楷體"/>
        </w:rPr>
        <w:t>1</w:t>
      </w:r>
      <w:r w:rsidRPr="002939C1">
        <w:rPr>
          <w:rFonts w:hAnsi="標楷體" w:hint="eastAsia"/>
        </w:rPr>
        <w:t>.</w:t>
      </w:r>
      <w:r w:rsidRPr="002939C1">
        <w:rPr>
          <w:rFonts w:hAnsi="標楷體"/>
        </w:rPr>
        <w:t>54</w:t>
      </w:r>
      <w:r w:rsidRPr="002939C1">
        <w:rPr>
          <w:rFonts w:hAnsi="標楷體" w:hint="eastAsia"/>
        </w:rPr>
        <w:t>%(詳表1)</w:t>
      </w:r>
      <w:r w:rsidRPr="002939C1">
        <w:rPr>
          <w:rFonts w:hAnsi="標楷體" w:hint="eastAsia"/>
          <w:color w:val="000000"/>
        </w:rPr>
        <w:t>，主要係補助4家電信事業擴充或新增功能之建置軟、硬體設備費，以中華電信股份有限公司獲得2</w:t>
      </w:r>
      <w:r>
        <w:rPr>
          <w:rFonts w:hAnsi="標楷體" w:hint="eastAsia"/>
          <w:color w:val="000000"/>
        </w:rPr>
        <w:t>項計畫</w:t>
      </w:r>
      <w:r w:rsidRPr="002939C1">
        <w:rPr>
          <w:rFonts w:hAnsi="標楷體" w:hint="eastAsia"/>
          <w:color w:val="000000"/>
        </w:rPr>
        <w:t>補助金額</w:t>
      </w:r>
      <w:r w:rsidRPr="002939C1">
        <w:rPr>
          <w:rFonts w:hAnsi="標楷體" w:hint="eastAsia"/>
          <w:color w:val="000000"/>
          <w:spacing w:val="-16"/>
        </w:rPr>
        <w:t>1</w:t>
      </w:r>
      <w:r w:rsidRPr="002939C1">
        <w:rPr>
          <w:rFonts w:hAnsi="標楷體"/>
          <w:color w:val="000000"/>
          <w:spacing w:val="-16"/>
        </w:rPr>
        <w:t>,</w:t>
      </w:r>
      <w:r w:rsidRPr="002939C1">
        <w:rPr>
          <w:rFonts w:hAnsi="標楷體" w:hint="eastAsia"/>
          <w:color w:val="000000"/>
          <w:spacing w:val="-16"/>
        </w:rPr>
        <w:t>451萬6千元</w:t>
      </w:r>
      <w:r w:rsidRPr="002939C1">
        <w:rPr>
          <w:rFonts w:hAnsi="標楷體" w:hint="eastAsia"/>
          <w:color w:val="000000"/>
        </w:rPr>
        <w:t>最高，遠傳電信股份有限公司</w:t>
      </w:r>
      <w:r w:rsidRPr="002939C1">
        <w:rPr>
          <w:rFonts w:hAnsi="標楷體" w:hint="eastAsia"/>
          <w:color w:val="000000"/>
          <w:spacing w:val="-20"/>
        </w:rPr>
        <w:t>1項</w:t>
      </w:r>
      <w:r w:rsidRPr="002939C1">
        <w:rPr>
          <w:rFonts w:hAnsi="標楷體" w:hint="eastAsia"/>
          <w:color w:val="000000"/>
        </w:rPr>
        <w:t>計畫補助金額</w:t>
      </w:r>
      <w:r w:rsidRPr="002939C1">
        <w:rPr>
          <w:rFonts w:hAnsi="標楷體" w:hint="eastAsia"/>
          <w:color w:val="000000"/>
          <w:spacing w:val="-12"/>
        </w:rPr>
        <w:t>1</w:t>
      </w:r>
      <w:r w:rsidRPr="002939C1">
        <w:rPr>
          <w:rFonts w:hAnsi="標楷體"/>
          <w:color w:val="000000"/>
          <w:spacing w:val="-12"/>
        </w:rPr>
        <w:t>,</w:t>
      </w:r>
      <w:r w:rsidRPr="002939C1">
        <w:rPr>
          <w:rFonts w:hAnsi="標楷體" w:hint="eastAsia"/>
          <w:color w:val="000000"/>
          <w:spacing w:val="-12"/>
        </w:rPr>
        <w:t>000萬元次之</w:t>
      </w:r>
      <w:r w:rsidRPr="002939C1">
        <w:rPr>
          <w:rFonts w:hAnsi="標楷體" w:hint="eastAsia"/>
          <w:color w:val="000000"/>
          <w:spacing w:val="-16"/>
        </w:rPr>
        <w:t>(詳表2)。</w:t>
      </w:r>
      <w:r w:rsidRPr="00AF3E7E">
        <w:rPr>
          <w:rFonts w:hAnsi="標楷體" w:hint="eastAsia"/>
        </w:rPr>
        <w:t xml:space="preserve"> </w:t>
      </w:r>
    </w:p>
    <w:p w14:paraId="3F7359F4" w14:textId="77777777" w:rsidR="00685665" w:rsidRDefault="00685665" w:rsidP="002778EB">
      <w:pPr>
        <w:pStyle w:val="200"/>
        <w:snapToGrid w:val="0"/>
        <w:spacing w:line="500" w:lineRule="exact"/>
        <w:ind w:left="709" w:hangingChars="250" w:hanging="709"/>
        <w:jc w:val="both"/>
      </w:pPr>
      <w:r w:rsidRPr="00C62B27">
        <w:rPr>
          <w:rFonts w:hAnsi="標楷體" w:hint="eastAsia"/>
          <w:b/>
          <w:sz w:val="28"/>
        </w:rPr>
        <w:t>表1</w:t>
      </w:r>
      <w:r>
        <w:rPr>
          <w:rFonts w:hAnsi="標楷體"/>
          <w:b/>
          <w:sz w:val="28"/>
        </w:rPr>
        <w:t xml:space="preserve"> </w:t>
      </w:r>
      <w:r>
        <w:rPr>
          <w:rFonts w:hAnsi="標楷體" w:hint="eastAsia"/>
          <w:b/>
          <w:sz w:val="28"/>
        </w:rPr>
        <w:t xml:space="preserve"> </w:t>
      </w:r>
      <w:r>
        <w:rPr>
          <w:rStyle w:val="143"/>
          <w:rFonts w:hint="eastAsia"/>
          <w:b/>
          <w:sz w:val="28"/>
        </w:rPr>
        <w:t>通傳會</w:t>
      </w:r>
      <w:r w:rsidRPr="00D10A4A">
        <w:rPr>
          <w:rStyle w:val="143"/>
          <w:b/>
          <w:sz w:val="28"/>
        </w:rPr>
        <w:t>11</w:t>
      </w:r>
      <w:r>
        <w:rPr>
          <w:rStyle w:val="143"/>
          <w:rFonts w:hint="eastAsia"/>
          <w:b/>
          <w:sz w:val="28"/>
        </w:rPr>
        <w:t>3</w:t>
      </w:r>
      <w:r>
        <w:rPr>
          <w:rStyle w:val="143"/>
          <w:b/>
          <w:sz w:val="28"/>
        </w:rPr>
        <w:t>年度</w:t>
      </w:r>
      <w:r w:rsidRPr="00D10A4A">
        <w:rPr>
          <w:rStyle w:val="143"/>
          <w:b/>
          <w:sz w:val="28"/>
        </w:rPr>
        <w:t>第二預備金執行情形表</w:t>
      </w:r>
      <w:r>
        <w:rPr>
          <w:rStyle w:val="143"/>
          <w:rFonts w:hint="eastAsia"/>
          <w:b/>
          <w:sz w:val="28"/>
        </w:rPr>
        <w:t xml:space="preserve">      </w:t>
      </w:r>
      <w:r w:rsidRPr="00621DE8">
        <w:rPr>
          <w:rFonts w:hint="eastAsia"/>
        </w:rPr>
        <w:t>單位：新臺幣</w:t>
      </w:r>
      <w:r>
        <w:rPr>
          <w:rFonts w:hint="eastAsia"/>
        </w:rPr>
        <w:t>千</w:t>
      </w:r>
      <w:r w:rsidRPr="00621DE8">
        <w:rPr>
          <w:rFonts w:hint="eastAsia"/>
        </w:rPr>
        <w:t>元</w:t>
      </w:r>
    </w:p>
    <w:tbl>
      <w:tblPr>
        <w:tblW w:w="837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1984"/>
        <w:gridCol w:w="1418"/>
        <w:gridCol w:w="1417"/>
        <w:gridCol w:w="1426"/>
      </w:tblGrid>
      <w:tr w:rsidR="00685665" w:rsidRPr="005F4BE6" w14:paraId="5CF5EB6C" w14:textId="77777777" w:rsidTr="002939C1">
        <w:trPr>
          <w:trHeight w:hRule="exact" w:val="362"/>
          <w:tblHeader/>
        </w:trPr>
        <w:tc>
          <w:tcPr>
            <w:tcW w:w="2127" w:type="dxa"/>
            <w:vAlign w:val="center"/>
            <w:hideMark/>
          </w:tcPr>
          <w:p w14:paraId="474EB4B1" w14:textId="77777777" w:rsidR="00685665" w:rsidRPr="005F4BE6" w:rsidRDefault="00685665" w:rsidP="00DC7B2A">
            <w:pPr>
              <w:pStyle w:val="142"/>
              <w:spacing w:line="240" w:lineRule="exact"/>
              <w:ind w:left="566" w:hanging="566"/>
              <w:jc w:val="center"/>
              <w:rPr>
                <w:rStyle w:val="1410"/>
                <w:snapToGrid w:val="0"/>
              </w:rPr>
            </w:pPr>
            <w:r w:rsidRPr="005F4BE6">
              <w:rPr>
                <w:rStyle w:val="1410"/>
                <w:snapToGrid w:val="0"/>
              </w:rPr>
              <w:t>科目</w:t>
            </w:r>
          </w:p>
        </w:tc>
        <w:tc>
          <w:tcPr>
            <w:tcW w:w="1984" w:type="dxa"/>
            <w:vAlign w:val="center"/>
            <w:hideMark/>
          </w:tcPr>
          <w:p w14:paraId="3176B5FB" w14:textId="77777777" w:rsidR="00685665" w:rsidRPr="004D2B0C" w:rsidRDefault="00685665" w:rsidP="004D2B0C">
            <w:pPr>
              <w:pStyle w:val="142"/>
              <w:spacing w:line="240" w:lineRule="exact"/>
              <w:ind w:left="486" w:hanging="486"/>
              <w:jc w:val="center"/>
              <w:rPr>
                <w:rStyle w:val="1410"/>
                <w:snapToGrid w:val="0"/>
                <w:spacing w:val="-20"/>
              </w:rPr>
            </w:pPr>
            <w:r w:rsidRPr="004D2B0C">
              <w:rPr>
                <w:rStyle w:val="1410"/>
                <w:snapToGrid w:val="0"/>
                <w:spacing w:val="-20"/>
              </w:rPr>
              <w:t>動支第二預備金(A)</w:t>
            </w:r>
          </w:p>
        </w:tc>
        <w:tc>
          <w:tcPr>
            <w:tcW w:w="1418" w:type="dxa"/>
            <w:vAlign w:val="center"/>
            <w:hideMark/>
          </w:tcPr>
          <w:p w14:paraId="32302332" w14:textId="77777777" w:rsidR="00685665" w:rsidRPr="005F4BE6" w:rsidRDefault="00685665" w:rsidP="004D2B0C">
            <w:pPr>
              <w:pStyle w:val="142"/>
              <w:spacing w:line="240" w:lineRule="exact"/>
              <w:ind w:left="566" w:hanging="566"/>
              <w:jc w:val="center"/>
              <w:rPr>
                <w:rStyle w:val="1410"/>
                <w:snapToGrid w:val="0"/>
              </w:rPr>
            </w:pPr>
            <w:r w:rsidRPr="005F4BE6">
              <w:rPr>
                <w:rStyle w:val="1410"/>
                <w:snapToGrid w:val="0"/>
              </w:rPr>
              <w:t>決算數(</w:t>
            </w:r>
            <w:r>
              <w:rPr>
                <w:rStyle w:val="1410"/>
                <w:snapToGrid w:val="0"/>
              </w:rPr>
              <w:t>B</w:t>
            </w:r>
            <w:r w:rsidRPr="005F4BE6">
              <w:rPr>
                <w:rStyle w:val="1410"/>
                <w:snapToGrid w:val="0"/>
              </w:rPr>
              <w:t>)</w:t>
            </w:r>
          </w:p>
        </w:tc>
        <w:tc>
          <w:tcPr>
            <w:tcW w:w="1417" w:type="dxa"/>
            <w:vAlign w:val="center"/>
            <w:hideMark/>
          </w:tcPr>
          <w:p w14:paraId="7BC2F3CD" w14:textId="77777777" w:rsidR="00685665" w:rsidRPr="005F4BE6" w:rsidRDefault="00685665" w:rsidP="004D2B0C">
            <w:pPr>
              <w:pStyle w:val="142"/>
              <w:spacing w:line="240" w:lineRule="exact"/>
              <w:ind w:left="494" w:hanging="494"/>
              <w:jc w:val="center"/>
              <w:rPr>
                <w:rStyle w:val="1410"/>
                <w:snapToGrid w:val="0"/>
              </w:rPr>
            </w:pPr>
            <w:r w:rsidRPr="00AD48C8">
              <w:rPr>
                <w:rStyle w:val="1410"/>
                <w:snapToGrid w:val="0"/>
                <w:spacing w:val="-18"/>
              </w:rPr>
              <w:t>賸餘數</w:t>
            </w:r>
            <w:r w:rsidRPr="005F4BE6">
              <w:rPr>
                <w:rStyle w:val="1410"/>
                <w:snapToGrid w:val="0"/>
              </w:rPr>
              <w:t>(</w:t>
            </w:r>
            <w:r>
              <w:rPr>
                <w:rStyle w:val="1410"/>
                <w:snapToGrid w:val="0"/>
              </w:rPr>
              <w:t>A</w:t>
            </w:r>
            <w:r w:rsidRPr="005F4BE6">
              <w:rPr>
                <w:rStyle w:val="1410"/>
                <w:snapToGrid w:val="0"/>
              </w:rPr>
              <w:t>-</w:t>
            </w:r>
            <w:r>
              <w:rPr>
                <w:rStyle w:val="1410"/>
                <w:snapToGrid w:val="0"/>
              </w:rPr>
              <w:t>B</w:t>
            </w:r>
            <w:r w:rsidRPr="005F4BE6">
              <w:rPr>
                <w:rStyle w:val="1410"/>
                <w:snapToGrid w:val="0"/>
              </w:rPr>
              <w:t>)</w:t>
            </w:r>
          </w:p>
        </w:tc>
        <w:tc>
          <w:tcPr>
            <w:tcW w:w="1426" w:type="dxa"/>
            <w:vAlign w:val="center"/>
            <w:hideMark/>
          </w:tcPr>
          <w:p w14:paraId="010FF9FC" w14:textId="77777777" w:rsidR="00685665" w:rsidRPr="005F4BE6" w:rsidRDefault="00685665" w:rsidP="004D2B0C">
            <w:pPr>
              <w:pStyle w:val="142"/>
              <w:spacing w:line="240" w:lineRule="exact"/>
              <w:ind w:left="566" w:hanging="566"/>
              <w:jc w:val="center"/>
              <w:rPr>
                <w:rStyle w:val="1410"/>
                <w:snapToGrid w:val="0"/>
              </w:rPr>
            </w:pPr>
            <w:r w:rsidRPr="005F4BE6">
              <w:rPr>
                <w:rStyle w:val="1410"/>
                <w:snapToGrid w:val="0"/>
              </w:rPr>
              <w:t>執行率(</w:t>
            </w:r>
            <w:r>
              <w:rPr>
                <w:rStyle w:val="1410"/>
                <w:snapToGrid w:val="0"/>
              </w:rPr>
              <w:t>B</w:t>
            </w:r>
            <w:r w:rsidRPr="005F4BE6">
              <w:rPr>
                <w:rStyle w:val="1410"/>
                <w:snapToGrid w:val="0"/>
              </w:rPr>
              <w:t>/</w:t>
            </w:r>
            <w:r>
              <w:rPr>
                <w:rStyle w:val="1410"/>
                <w:snapToGrid w:val="0"/>
              </w:rPr>
              <w:t>A</w:t>
            </w:r>
            <w:r w:rsidRPr="005F4BE6">
              <w:rPr>
                <w:rStyle w:val="1410"/>
                <w:snapToGrid w:val="0"/>
              </w:rPr>
              <w:t>)</w:t>
            </w:r>
          </w:p>
        </w:tc>
      </w:tr>
      <w:tr w:rsidR="00685665" w:rsidRPr="005F4BE6" w14:paraId="1434AB0E" w14:textId="77777777" w:rsidTr="003107CD">
        <w:trPr>
          <w:trHeight w:val="374"/>
        </w:trPr>
        <w:tc>
          <w:tcPr>
            <w:tcW w:w="2127" w:type="dxa"/>
            <w:vAlign w:val="center"/>
          </w:tcPr>
          <w:p w14:paraId="615574E3" w14:textId="77777777" w:rsidR="00685665" w:rsidRPr="005F4BE6" w:rsidRDefault="00685665" w:rsidP="00B568DC">
            <w:pPr>
              <w:pStyle w:val="142"/>
              <w:spacing w:line="260" w:lineRule="exact"/>
              <w:rPr>
                <w:rStyle w:val="1410"/>
                <w:snapToGrid w:val="0"/>
              </w:rPr>
            </w:pPr>
            <w:r w:rsidRPr="005F4BE6">
              <w:rPr>
                <w:rStyle w:val="1410"/>
                <w:snapToGrid w:val="0"/>
              </w:rPr>
              <w:t>加強攔阻及警示國際電話詐騙補助</w:t>
            </w:r>
          </w:p>
        </w:tc>
        <w:tc>
          <w:tcPr>
            <w:tcW w:w="1984" w:type="dxa"/>
            <w:vAlign w:val="center"/>
          </w:tcPr>
          <w:p w14:paraId="267207ED" w14:textId="77777777" w:rsidR="00685665" w:rsidRPr="0043396D" w:rsidRDefault="00685665" w:rsidP="0043396D">
            <w:pPr>
              <w:pStyle w:val="142"/>
              <w:ind w:left="567" w:hanging="567"/>
              <w:jc w:val="right"/>
              <w:rPr>
                <w:snapToGrid/>
              </w:rPr>
            </w:pPr>
            <w:r w:rsidRPr="0043396D">
              <w:rPr>
                <w:snapToGrid/>
              </w:rPr>
              <w:t>32,535</w:t>
            </w:r>
          </w:p>
        </w:tc>
        <w:tc>
          <w:tcPr>
            <w:tcW w:w="1418" w:type="dxa"/>
            <w:vAlign w:val="center"/>
          </w:tcPr>
          <w:p w14:paraId="7FA6D24E" w14:textId="77777777" w:rsidR="00685665" w:rsidRPr="0043396D" w:rsidRDefault="00685665" w:rsidP="0043396D">
            <w:pPr>
              <w:pStyle w:val="142"/>
              <w:ind w:left="567" w:hanging="567"/>
              <w:jc w:val="right"/>
              <w:rPr>
                <w:snapToGrid/>
              </w:rPr>
            </w:pPr>
            <w:r w:rsidRPr="0043396D">
              <w:rPr>
                <w:snapToGrid/>
              </w:rPr>
              <w:t>29,782</w:t>
            </w:r>
          </w:p>
        </w:tc>
        <w:tc>
          <w:tcPr>
            <w:tcW w:w="1417" w:type="dxa"/>
            <w:vAlign w:val="center"/>
          </w:tcPr>
          <w:p w14:paraId="3DDEF7EB" w14:textId="77777777" w:rsidR="00685665" w:rsidRPr="0043396D" w:rsidRDefault="00685665" w:rsidP="0043396D">
            <w:pPr>
              <w:pStyle w:val="142"/>
              <w:ind w:left="567" w:hanging="567"/>
              <w:jc w:val="right"/>
              <w:rPr>
                <w:snapToGrid/>
              </w:rPr>
            </w:pPr>
            <w:r w:rsidRPr="0043396D">
              <w:rPr>
                <w:snapToGrid/>
              </w:rPr>
              <w:t>2,753</w:t>
            </w:r>
          </w:p>
        </w:tc>
        <w:tc>
          <w:tcPr>
            <w:tcW w:w="1426" w:type="dxa"/>
            <w:vAlign w:val="center"/>
          </w:tcPr>
          <w:p w14:paraId="2DD9B655" w14:textId="77777777" w:rsidR="00685665" w:rsidRPr="0043396D" w:rsidRDefault="00685665" w:rsidP="0043396D">
            <w:pPr>
              <w:pStyle w:val="142"/>
              <w:ind w:left="567" w:hanging="567"/>
              <w:jc w:val="right"/>
              <w:rPr>
                <w:snapToGrid/>
              </w:rPr>
            </w:pPr>
            <w:r w:rsidRPr="0043396D">
              <w:rPr>
                <w:snapToGrid/>
              </w:rPr>
              <w:t>91.54%</w:t>
            </w:r>
          </w:p>
        </w:tc>
      </w:tr>
    </w:tbl>
    <w:p w14:paraId="4392F933" w14:textId="77777777" w:rsidR="00685665" w:rsidRPr="00734D44" w:rsidRDefault="00685665" w:rsidP="007B533E">
      <w:pPr>
        <w:pStyle w:val="142"/>
        <w:spacing w:line="340" w:lineRule="exact"/>
        <w:ind w:left="567" w:hanging="567"/>
        <w:rPr>
          <w:rFonts w:hAnsi="標楷體"/>
        </w:rPr>
      </w:pPr>
      <w:r w:rsidRPr="0079094B">
        <w:rPr>
          <w:rFonts w:hAnsi="標楷體" w:hint="eastAsia"/>
        </w:rPr>
        <w:t>資料來源</w:t>
      </w:r>
      <w:r>
        <w:rPr>
          <w:rFonts w:hAnsi="標楷體" w:hint="eastAsia"/>
        </w:rPr>
        <w:t>：通傳會提供。</w:t>
      </w:r>
    </w:p>
    <w:p w14:paraId="786EED72" w14:textId="77777777" w:rsidR="00685665" w:rsidRDefault="00685665" w:rsidP="00C73395">
      <w:pPr>
        <w:pStyle w:val="200"/>
        <w:snapToGrid w:val="0"/>
        <w:spacing w:line="340" w:lineRule="exact"/>
        <w:ind w:left="850" w:hangingChars="300" w:hanging="850"/>
        <w:jc w:val="both"/>
      </w:pPr>
      <w:r w:rsidRPr="00F80948">
        <w:rPr>
          <w:rStyle w:val="143"/>
          <w:b/>
          <w:sz w:val="28"/>
        </w:rPr>
        <w:t xml:space="preserve">表2 </w:t>
      </w:r>
      <w:r>
        <w:rPr>
          <w:rStyle w:val="143"/>
          <w:rFonts w:hint="eastAsia"/>
          <w:b/>
          <w:sz w:val="28"/>
        </w:rPr>
        <w:t xml:space="preserve"> 通傳會</w:t>
      </w:r>
      <w:r w:rsidRPr="00D10A4A">
        <w:rPr>
          <w:rStyle w:val="143"/>
          <w:b/>
          <w:sz w:val="28"/>
        </w:rPr>
        <w:t>11</w:t>
      </w:r>
      <w:r>
        <w:rPr>
          <w:rStyle w:val="143"/>
          <w:rFonts w:hint="eastAsia"/>
          <w:b/>
          <w:sz w:val="28"/>
        </w:rPr>
        <w:t>3</w:t>
      </w:r>
      <w:r>
        <w:rPr>
          <w:rStyle w:val="143"/>
          <w:b/>
          <w:sz w:val="28"/>
        </w:rPr>
        <w:t>年度</w:t>
      </w:r>
      <w:r w:rsidRPr="007B533E">
        <w:rPr>
          <w:rStyle w:val="143"/>
          <w:rFonts w:hint="eastAsia"/>
          <w:b/>
          <w:sz w:val="28"/>
        </w:rPr>
        <w:t>補助電信事業建置攔阻</w:t>
      </w:r>
      <w:r>
        <w:rPr>
          <w:rStyle w:val="143"/>
          <w:rFonts w:hint="eastAsia"/>
          <w:b/>
          <w:sz w:val="28"/>
        </w:rPr>
        <w:t>及</w:t>
      </w:r>
      <w:r w:rsidRPr="007B533E">
        <w:rPr>
          <w:rStyle w:val="143"/>
          <w:rFonts w:hint="eastAsia"/>
          <w:b/>
          <w:sz w:val="28"/>
        </w:rPr>
        <w:t>警示國際電話詐騙之軟硬體設備費用</w:t>
      </w:r>
      <w:r>
        <w:rPr>
          <w:rStyle w:val="143"/>
          <w:rFonts w:hint="eastAsia"/>
          <w:b/>
          <w:sz w:val="28"/>
        </w:rPr>
        <w:t xml:space="preserve">                           </w:t>
      </w:r>
      <w:r w:rsidRPr="0034154D">
        <w:rPr>
          <w:rFonts w:ascii="Times New Roman"/>
          <w:szCs w:val="24"/>
        </w:rPr>
        <w:t>單位</w:t>
      </w:r>
      <w:r w:rsidRPr="0034154D">
        <w:rPr>
          <w:rFonts w:ascii="Times New Roman"/>
          <w:szCs w:val="24"/>
        </w:rPr>
        <w:t>:</w:t>
      </w:r>
      <w:r>
        <w:rPr>
          <w:rFonts w:ascii="Times New Roman"/>
          <w:szCs w:val="24"/>
        </w:rPr>
        <w:t>新</w:t>
      </w:r>
      <w:r>
        <w:rPr>
          <w:rFonts w:ascii="Times New Roman" w:hint="eastAsia"/>
          <w:szCs w:val="24"/>
        </w:rPr>
        <w:t>臺</w:t>
      </w:r>
      <w:r w:rsidRPr="0034154D">
        <w:rPr>
          <w:rFonts w:ascii="Times New Roman"/>
          <w:szCs w:val="24"/>
        </w:rPr>
        <w:t>幣千元</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2410"/>
        <w:gridCol w:w="2007"/>
        <w:gridCol w:w="1104"/>
        <w:gridCol w:w="1004"/>
        <w:gridCol w:w="953"/>
      </w:tblGrid>
      <w:tr w:rsidR="00685665" w:rsidRPr="00A40D24" w14:paraId="4A6DF59F" w14:textId="77777777" w:rsidTr="002939B0">
        <w:trPr>
          <w:trHeight w:hRule="exact" w:val="307"/>
          <w:tblHeader/>
        </w:trPr>
        <w:tc>
          <w:tcPr>
            <w:tcW w:w="1134" w:type="dxa"/>
            <w:vMerge w:val="restart"/>
            <w:vAlign w:val="center"/>
          </w:tcPr>
          <w:p w14:paraId="52981909" w14:textId="77777777" w:rsidR="00685665" w:rsidRPr="00A40D24" w:rsidRDefault="00685665" w:rsidP="00A40D24">
            <w:pPr>
              <w:pStyle w:val="142"/>
              <w:ind w:left="567" w:rightChars="-38" w:right="-108" w:hanging="567"/>
            </w:pPr>
            <w:r w:rsidRPr="00A40D24">
              <w:rPr>
                <w:rFonts w:hint="eastAsia"/>
              </w:rPr>
              <w:t>補助業者</w:t>
            </w:r>
          </w:p>
        </w:tc>
        <w:tc>
          <w:tcPr>
            <w:tcW w:w="2410" w:type="dxa"/>
            <w:vMerge w:val="restart"/>
            <w:vAlign w:val="center"/>
          </w:tcPr>
          <w:p w14:paraId="30055A64" w14:textId="77777777" w:rsidR="00685665" w:rsidRPr="00A40D24" w:rsidRDefault="00685665" w:rsidP="00B84A07">
            <w:pPr>
              <w:pStyle w:val="142"/>
              <w:ind w:left="567" w:hanging="567"/>
              <w:jc w:val="center"/>
            </w:pPr>
            <w:r w:rsidRPr="00A40D24">
              <w:rPr>
                <w:rFonts w:hint="eastAsia"/>
              </w:rPr>
              <w:t>計畫名稱</w:t>
            </w:r>
          </w:p>
        </w:tc>
        <w:tc>
          <w:tcPr>
            <w:tcW w:w="2007" w:type="dxa"/>
            <w:vMerge w:val="restart"/>
            <w:vAlign w:val="center"/>
          </w:tcPr>
          <w:p w14:paraId="58698C49" w14:textId="77777777" w:rsidR="00685665" w:rsidRPr="00A40D24" w:rsidRDefault="00685665" w:rsidP="00B84A07">
            <w:pPr>
              <w:pStyle w:val="142"/>
              <w:ind w:left="567" w:hanging="567"/>
              <w:jc w:val="center"/>
            </w:pPr>
            <w:r w:rsidRPr="00A40D24">
              <w:rPr>
                <w:rFonts w:hint="eastAsia"/>
              </w:rPr>
              <w:t>補助項目</w:t>
            </w:r>
          </w:p>
        </w:tc>
        <w:tc>
          <w:tcPr>
            <w:tcW w:w="3061" w:type="dxa"/>
            <w:gridSpan w:val="3"/>
            <w:shd w:val="clear" w:color="auto" w:fill="auto"/>
            <w:vAlign w:val="center"/>
            <w:hideMark/>
          </w:tcPr>
          <w:p w14:paraId="6437C42E" w14:textId="77777777" w:rsidR="00685665" w:rsidRPr="00A40D24" w:rsidRDefault="00685665" w:rsidP="00A40D24">
            <w:pPr>
              <w:pStyle w:val="142"/>
              <w:ind w:left="567" w:hanging="567"/>
              <w:jc w:val="center"/>
            </w:pPr>
            <w:r w:rsidRPr="00A40D24">
              <w:rPr>
                <w:rFonts w:hint="eastAsia"/>
              </w:rPr>
              <w:t>經費分攤</w:t>
            </w:r>
          </w:p>
        </w:tc>
      </w:tr>
      <w:tr w:rsidR="00685665" w:rsidRPr="00A40D24" w14:paraId="5113020F" w14:textId="77777777" w:rsidTr="002939B0">
        <w:trPr>
          <w:trHeight w:val="273"/>
          <w:tblHeader/>
        </w:trPr>
        <w:tc>
          <w:tcPr>
            <w:tcW w:w="1134" w:type="dxa"/>
            <w:vMerge/>
            <w:vAlign w:val="center"/>
          </w:tcPr>
          <w:p w14:paraId="7774B797" w14:textId="77777777" w:rsidR="00685665" w:rsidRPr="00A40D24" w:rsidRDefault="00685665" w:rsidP="00A40D24">
            <w:pPr>
              <w:pStyle w:val="142"/>
              <w:ind w:left="567" w:hanging="567"/>
            </w:pPr>
          </w:p>
        </w:tc>
        <w:tc>
          <w:tcPr>
            <w:tcW w:w="2410" w:type="dxa"/>
            <w:vMerge/>
          </w:tcPr>
          <w:p w14:paraId="53B40C19" w14:textId="77777777" w:rsidR="00685665" w:rsidRPr="00A40D24" w:rsidRDefault="00685665" w:rsidP="00A40D24">
            <w:pPr>
              <w:pStyle w:val="142"/>
              <w:ind w:left="567" w:hanging="567"/>
            </w:pPr>
          </w:p>
        </w:tc>
        <w:tc>
          <w:tcPr>
            <w:tcW w:w="2007" w:type="dxa"/>
            <w:vMerge/>
            <w:vAlign w:val="center"/>
          </w:tcPr>
          <w:p w14:paraId="3D40F8D1" w14:textId="77777777" w:rsidR="00685665" w:rsidRPr="00A40D24" w:rsidRDefault="00685665" w:rsidP="00A40D24">
            <w:pPr>
              <w:pStyle w:val="142"/>
              <w:ind w:left="567" w:hanging="567"/>
            </w:pPr>
          </w:p>
        </w:tc>
        <w:tc>
          <w:tcPr>
            <w:tcW w:w="1104" w:type="dxa"/>
            <w:shd w:val="clear" w:color="auto" w:fill="auto"/>
            <w:vAlign w:val="center"/>
            <w:hideMark/>
          </w:tcPr>
          <w:p w14:paraId="00964CAF" w14:textId="77777777" w:rsidR="00685665" w:rsidRPr="007B533E" w:rsidRDefault="00685665" w:rsidP="007B533E">
            <w:pPr>
              <w:pStyle w:val="142"/>
              <w:ind w:left="511" w:hanging="511"/>
              <w:jc w:val="center"/>
              <w:rPr>
                <w:spacing w:val="-14"/>
              </w:rPr>
            </w:pPr>
            <w:r w:rsidRPr="007B533E">
              <w:rPr>
                <w:rFonts w:hint="eastAsia"/>
                <w:spacing w:val="-14"/>
              </w:rPr>
              <w:t>政府補助</w:t>
            </w:r>
          </w:p>
        </w:tc>
        <w:tc>
          <w:tcPr>
            <w:tcW w:w="1004" w:type="dxa"/>
            <w:shd w:val="clear" w:color="auto" w:fill="auto"/>
            <w:vAlign w:val="center"/>
            <w:hideMark/>
          </w:tcPr>
          <w:p w14:paraId="2108987D" w14:textId="77777777" w:rsidR="00685665" w:rsidRPr="007B533E" w:rsidRDefault="00685665" w:rsidP="002939B0">
            <w:pPr>
              <w:pStyle w:val="142"/>
              <w:ind w:left="511" w:rightChars="-36" w:right="-102" w:hanging="511"/>
              <w:rPr>
                <w:spacing w:val="-14"/>
              </w:rPr>
            </w:pPr>
            <w:r w:rsidRPr="007B533E">
              <w:rPr>
                <w:rFonts w:hint="eastAsia"/>
                <w:spacing w:val="-14"/>
              </w:rPr>
              <w:t>業者自籌</w:t>
            </w:r>
          </w:p>
        </w:tc>
        <w:tc>
          <w:tcPr>
            <w:tcW w:w="953" w:type="dxa"/>
            <w:shd w:val="clear" w:color="auto" w:fill="auto"/>
            <w:vAlign w:val="center"/>
            <w:hideMark/>
          </w:tcPr>
          <w:p w14:paraId="61CEAEC1" w14:textId="77777777" w:rsidR="00685665" w:rsidRPr="00A40D24" w:rsidRDefault="00685665" w:rsidP="007B533E">
            <w:pPr>
              <w:pStyle w:val="142"/>
              <w:ind w:left="567" w:hanging="567"/>
              <w:jc w:val="center"/>
            </w:pPr>
            <w:r w:rsidRPr="00A40D24">
              <w:rPr>
                <w:rFonts w:hint="eastAsia"/>
              </w:rPr>
              <w:t>合計</w:t>
            </w:r>
          </w:p>
        </w:tc>
      </w:tr>
      <w:tr w:rsidR="00685665" w:rsidRPr="00A40D24" w14:paraId="4D4711BB" w14:textId="77777777" w:rsidTr="002939B0">
        <w:trPr>
          <w:trHeight w:val="965"/>
        </w:trPr>
        <w:tc>
          <w:tcPr>
            <w:tcW w:w="1134" w:type="dxa"/>
            <w:vAlign w:val="center"/>
          </w:tcPr>
          <w:p w14:paraId="6142D6CF" w14:textId="77777777" w:rsidR="00685665" w:rsidRPr="003107CD" w:rsidRDefault="00685665" w:rsidP="00B568DC">
            <w:pPr>
              <w:pStyle w:val="142"/>
              <w:rPr>
                <w:b/>
                <w:spacing w:val="-12"/>
              </w:rPr>
            </w:pPr>
            <w:r w:rsidRPr="003107CD">
              <w:rPr>
                <w:rFonts w:hint="eastAsia"/>
                <w:b/>
                <w:spacing w:val="-12"/>
              </w:rPr>
              <w:t>中華電信股份有限公司</w:t>
            </w:r>
          </w:p>
        </w:tc>
        <w:tc>
          <w:tcPr>
            <w:tcW w:w="2410" w:type="dxa"/>
            <w:vAlign w:val="center"/>
          </w:tcPr>
          <w:p w14:paraId="5C37A97A" w14:textId="77777777" w:rsidR="00685665" w:rsidRPr="002939B0" w:rsidRDefault="00685665" w:rsidP="00B568DC">
            <w:pPr>
              <w:pStyle w:val="142"/>
              <w:spacing w:line="220" w:lineRule="exact"/>
              <w:jc w:val="both"/>
            </w:pPr>
            <w:r w:rsidRPr="00A40D24">
              <w:rPr>
                <w:rFonts w:hint="eastAsia"/>
              </w:rPr>
              <w:t>國際來話未帶主叫號碼、特殊字元等異常訊務識別及攔阻建置計畫書（固定通信）</w:t>
            </w:r>
          </w:p>
        </w:tc>
        <w:tc>
          <w:tcPr>
            <w:tcW w:w="2007" w:type="dxa"/>
            <w:shd w:val="clear" w:color="auto" w:fill="auto"/>
            <w:vAlign w:val="center"/>
          </w:tcPr>
          <w:p w14:paraId="5E6D84D6" w14:textId="77777777" w:rsidR="00685665" w:rsidRPr="00A40D24" w:rsidRDefault="00685665" w:rsidP="00B568DC">
            <w:pPr>
              <w:pStyle w:val="142"/>
              <w:spacing w:line="220" w:lineRule="exact"/>
              <w:jc w:val="both"/>
            </w:pPr>
            <w:r w:rsidRPr="00A40D24">
              <w:rPr>
                <w:rFonts w:hint="eastAsia"/>
              </w:rPr>
              <w:t>建置固定通信網路來電號碼比對攔阻名單軟硬體設備</w:t>
            </w:r>
          </w:p>
        </w:tc>
        <w:tc>
          <w:tcPr>
            <w:tcW w:w="1104" w:type="dxa"/>
            <w:shd w:val="clear" w:color="auto" w:fill="auto"/>
            <w:vAlign w:val="center"/>
          </w:tcPr>
          <w:p w14:paraId="2A8DE594" w14:textId="77777777" w:rsidR="00685665" w:rsidRPr="003107CD" w:rsidRDefault="00685665" w:rsidP="007B533E">
            <w:pPr>
              <w:pStyle w:val="142"/>
              <w:ind w:left="567" w:hanging="567"/>
              <w:jc w:val="right"/>
            </w:pPr>
            <w:r w:rsidRPr="003107CD">
              <w:t>4,516</w:t>
            </w:r>
          </w:p>
        </w:tc>
        <w:tc>
          <w:tcPr>
            <w:tcW w:w="1004" w:type="dxa"/>
            <w:shd w:val="clear" w:color="auto" w:fill="auto"/>
            <w:vAlign w:val="center"/>
          </w:tcPr>
          <w:p w14:paraId="20AD1E75" w14:textId="77777777" w:rsidR="00685665" w:rsidRPr="00A40D24" w:rsidRDefault="00685665" w:rsidP="007B533E">
            <w:pPr>
              <w:pStyle w:val="142"/>
              <w:ind w:left="567" w:hanging="567"/>
              <w:jc w:val="right"/>
            </w:pPr>
            <w:r w:rsidRPr="00A40D24">
              <w:t>4,787</w:t>
            </w:r>
          </w:p>
        </w:tc>
        <w:tc>
          <w:tcPr>
            <w:tcW w:w="953" w:type="dxa"/>
            <w:shd w:val="clear" w:color="auto" w:fill="auto"/>
            <w:vAlign w:val="center"/>
          </w:tcPr>
          <w:p w14:paraId="2C76311E" w14:textId="77777777" w:rsidR="00685665" w:rsidRPr="00A40D24" w:rsidRDefault="00685665" w:rsidP="007B533E">
            <w:pPr>
              <w:pStyle w:val="142"/>
              <w:ind w:left="567" w:hanging="567"/>
              <w:jc w:val="right"/>
            </w:pPr>
            <w:r w:rsidRPr="00A40D24">
              <w:t>9,303</w:t>
            </w:r>
          </w:p>
        </w:tc>
      </w:tr>
      <w:tr w:rsidR="00685665" w:rsidRPr="00A40D24" w14:paraId="7F923E70" w14:textId="77777777" w:rsidTr="002939B0">
        <w:trPr>
          <w:trHeight w:val="750"/>
        </w:trPr>
        <w:tc>
          <w:tcPr>
            <w:tcW w:w="1134" w:type="dxa"/>
            <w:vAlign w:val="center"/>
          </w:tcPr>
          <w:p w14:paraId="3A8017DD" w14:textId="77777777" w:rsidR="00685665" w:rsidRPr="00A40D24" w:rsidRDefault="00685665" w:rsidP="00B568DC">
            <w:pPr>
              <w:pStyle w:val="142"/>
              <w:rPr>
                <w:spacing w:val="-12"/>
              </w:rPr>
            </w:pPr>
            <w:r w:rsidRPr="00A40D24">
              <w:rPr>
                <w:rFonts w:hint="eastAsia"/>
                <w:spacing w:val="-12"/>
              </w:rPr>
              <w:t>台灣固網股份有限公司</w:t>
            </w:r>
          </w:p>
        </w:tc>
        <w:tc>
          <w:tcPr>
            <w:tcW w:w="2410" w:type="dxa"/>
            <w:vAlign w:val="center"/>
          </w:tcPr>
          <w:p w14:paraId="5F204676" w14:textId="77777777" w:rsidR="00685665" w:rsidRPr="00A40D24" w:rsidRDefault="00685665" w:rsidP="00B568DC">
            <w:pPr>
              <w:pStyle w:val="142"/>
              <w:spacing w:line="220" w:lineRule="exact"/>
              <w:jc w:val="both"/>
            </w:pPr>
            <w:r w:rsidRPr="00A40D24">
              <w:rPr>
                <w:rFonts w:hint="eastAsia"/>
              </w:rPr>
              <w:t>攔阻非漫遊及異常國碼來話功能軟體</w:t>
            </w:r>
          </w:p>
        </w:tc>
        <w:tc>
          <w:tcPr>
            <w:tcW w:w="2007" w:type="dxa"/>
            <w:shd w:val="clear" w:color="auto" w:fill="auto"/>
            <w:vAlign w:val="center"/>
          </w:tcPr>
          <w:p w14:paraId="743BFA26" w14:textId="77777777" w:rsidR="00685665" w:rsidRPr="00A40D24" w:rsidRDefault="00685665" w:rsidP="00B568DC">
            <w:pPr>
              <w:pStyle w:val="142"/>
              <w:spacing w:line="220" w:lineRule="exact"/>
              <w:jc w:val="both"/>
            </w:pPr>
            <w:r w:rsidRPr="00A40D24">
              <w:rPr>
                <w:rFonts w:hint="eastAsia"/>
              </w:rPr>
              <w:t>建置固定通信網路來電號碼比對攔阻名單軟硬體設備</w:t>
            </w:r>
          </w:p>
        </w:tc>
        <w:tc>
          <w:tcPr>
            <w:tcW w:w="1104" w:type="dxa"/>
            <w:shd w:val="clear" w:color="auto" w:fill="auto"/>
            <w:vAlign w:val="center"/>
          </w:tcPr>
          <w:p w14:paraId="3BF8897A" w14:textId="77777777" w:rsidR="00685665" w:rsidRPr="003107CD" w:rsidRDefault="00685665" w:rsidP="007B533E">
            <w:pPr>
              <w:pStyle w:val="142"/>
              <w:ind w:left="567" w:hanging="567"/>
              <w:jc w:val="right"/>
            </w:pPr>
            <w:r w:rsidRPr="003107CD">
              <w:t>2,205</w:t>
            </w:r>
          </w:p>
        </w:tc>
        <w:tc>
          <w:tcPr>
            <w:tcW w:w="1004" w:type="dxa"/>
            <w:shd w:val="clear" w:color="auto" w:fill="auto"/>
            <w:vAlign w:val="center"/>
          </w:tcPr>
          <w:p w14:paraId="48BEE8F5" w14:textId="77777777" w:rsidR="00685665" w:rsidRPr="00A40D24" w:rsidRDefault="00685665" w:rsidP="007B533E">
            <w:pPr>
              <w:pStyle w:val="142"/>
              <w:ind w:left="567" w:hanging="567"/>
              <w:jc w:val="right"/>
            </w:pPr>
            <w:r w:rsidRPr="00A40D24">
              <w:t>2,295</w:t>
            </w:r>
          </w:p>
        </w:tc>
        <w:tc>
          <w:tcPr>
            <w:tcW w:w="953" w:type="dxa"/>
            <w:shd w:val="clear" w:color="auto" w:fill="auto"/>
            <w:vAlign w:val="center"/>
          </w:tcPr>
          <w:p w14:paraId="5EFBDE76" w14:textId="77777777" w:rsidR="00685665" w:rsidRPr="00A40D24" w:rsidRDefault="00685665" w:rsidP="007B533E">
            <w:pPr>
              <w:pStyle w:val="142"/>
              <w:ind w:left="567" w:hanging="567"/>
              <w:jc w:val="right"/>
            </w:pPr>
            <w:r w:rsidRPr="00A40D24">
              <w:t>4,500</w:t>
            </w:r>
          </w:p>
        </w:tc>
      </w:tr>
      <w:tr w:rsidR="00685665" w:rsidRPr="00A40D24" w14:paraId="57B3B71B" w14:textId="77777777" w:rsidTr="002939B0">
        <w:trPr>
          <w:trHeight w:val="969"/>
        </w:trPr>
        <w:tc>
          <w:tcPr>
            <w:tcW w:w="1134" w:type="dxa"/>
            <w:vAlign w:val="center"/>
          </w:tcPr>
          <w:p w14:paraId="28724C45" w14:textId="77777777" w:rsidR="00685665" w:rsidRPr="003107CD" w:rsidRDefault="00685665" w:rsidP="00B568DC">
            <w:pPr>
              <w:pStyle w:val="142"/>
              <w:rPr>
                <w:b/>
                <w:spacing w:val="-12"/>
              </w:rPr>
            </w:pPr>
            <w:r w:rsidRPr="003107CD">
              <w:rPr>
                <w:rFonts w:hint="eastAsia"/>
                <w:b/>
                <w:spacing w:val="-12"/>
              </w:rPr>
              <w:t>中華電信股份有限公司</w:t>
            </w:r>
          </w:p>
        </w:tc>
        <w:tc>
          <w:tcPr>
            <w:tcW w:w="2410" w:type="dxa"/>
            <w:vAlign w:val="center"/>
          </w:tcPr>
          <w:p w14:paraId="43E4B707" w14:textId="77777777" w:rsidR="00685665" w:rsidRPr="00A40D24" w:rsidRDefault="00685665" w:rsidP="00B568DC">
            <w:pPr>
              <w:pStyle w:val="142"/>
              <w:spacing w:line="220" w:lineRule="exact"/>
              <w:jc w:val="both"/>
            </w:pPr>
            <w:r w:rsidRPr="00A40D24">
              <w:rPr>
                <w:rFonts w:hint="eastAsia"/>
              </w:rPr>
              <w:t>VoWiFi境外來話及入境漫遊訊務導入語音警示建置</w:t>
            </w:r>
            <w:r>
              <w:rPr>
                <w:rFonts w:hint="eastAsia"/>
              </w:rPr>
              <w:t>計畫書（行動通信</w:t>
            </w:r>
            <w:r w:rsidRPr="00A40D24">
              <w:rPr>
                <w:rFonts w:hint="eastAsia"/>
              </w:rPr>
              <w:t>）</w:t>
            </w:r>
          </w:p>
        </w:tc>
        <w:tc>
          <w:tcPr>
            <w:tcW w:w="2007" w:type="dxa"/>
            <w:shd w:val="clear" w:color="auto" w:fill="auto"/>
            <w:vAlign w:val="center"/>
          </w:tcPr>
          <w:p w14:paraId="384E57B8" w14:textId="77777777" w:rsidR="00685665" w:rsidRPr="00A40D24" w:rsidRDefault="00685665" w:rsidP="00B568DC">
            <w:pPr>
              <w:pStyle w:val="142"/>
              <w:spacing w:line="220" w:lineRule="exact"/>
              <w:jc w:val="both"/>
            </w:pPr>
            <w:r w:rsidRPr="00A40D24">
              <w:rPr>
                <w:rFonts w:hint="eastAsia"/>
              </w:rPr>
              <w:t>建置行動通信網路境外來話撥入加註警語軟硬體設備</w:t>
            </w:r>
          </w:p>
        </w:tc>
        <w:tc>
          <w:tcPr>
            <w:tcW w:w="1104" w:type="dxa"/>
            <w:shd w:val="clear" w:color="auto" w:fill="auto"/>
            <w:vAlign w:val="center"/>
          </w:tcPr>
          <w:p w14:paraId="3087EEF5" w14:textId="77777777" w:rsidR="00685665" w:rsidRPr="00A40D24" w:rsidRDefault="00685665" w:rsidP="007B533E">
            <w:pPr>
              <w:pStyle w:val="142"/>
              <w:ind w:left="567" w:hanging="567"/>
              <w:jc w:val="right"/>
            </w:pPr>
            <w:r w:rsidRPr="00A40D24">
              <w:t>10,000</w:t>
            </w:r>
          </w:p>
        </w:tc>
        <w:tc>
          <w:tcPr>
            <w:tcW w:w="1004" w:type="dxa"/>
            <w:shd w:val="clear" w:color="auto" w:fill="auto"/>
            <w:vAlign w:val="center"/>
          </w:tcPr>
          <w:p w14:paraId="69E700EC" w14:textId="77777777" w:rsidR="00685665" w:rsidRPr="00A40D24" w:rsidRDefault="00685665" w:rsidP="007B533E">
            <w:pPr>
              <w:pStyle w:val="142"/>
              <w:ind w:left="567" w:hanging="567"/>
              <w:jc w:val="right"/>
            </w:pPr>
            <w:r w:rsidRPr="00A40D24">
              <w:t>18,919</w:t>
            </w:r>
          </w:p>
        </w:tc>
        <w:tc>
          <w:tcPr>
            <w:tcW w:w="953" w:type="dxa"/>
            <w:shd w:val="clear" w:color="auto" w:fill="auto"/>
            <w:vAlign w:val="center"/>
          </w:tcPr>
          <w:p w14:paraId="5E1B485B" w14:textId="77777777" w:rsidR="00685665" w:rsidRPr="00A40D24" w:rsidRDefault="00685665" w:rsidP="007B533E">
            <w:pPr>
              <w:pStyle w:val="142"/>
              <w:ind w:left="567" w:hanging="567"/>
              <w:jc w:val="right"/>
            </w:pPr>
            <w:r w:rsidRPr="00A40D24">
              <w:t>28,919</w:t>
            </w:r>
          </w:p>
        </w:tc>
      </w:tr>
      <w:tr w:rsidR="00685665" w:rsidRPr="00A40D24" w14:paraId="0473B276" w14:textId="77777777" w:rsidTr="002939B0">
        <w:trPr>
          <w:trHeight w:val="978"/>
        </w:trPr>
        <w:tc>
          <w:tcPr>
            <w:tcW w:w="1134" w:type="dxa"/>
            <w:vAlign w:val="center"/>
          </w:tcPr>
          <w:p w14:paraId="24845DCD" w14:textId="77777777" w:rsidR="00685665" w:rsidRPr="00A40D24" w:rsidRDefault="00685665" w:rsidP="00B568DC">
            <w:pPr>
              <w:pStyle w:val="142"/>
              <w:rPr>
                <w:spacing w:val="-12"/>
              </w:rPr>
            </w:pPr>
            <w:r w:rsidRPr="00A40D24">
              <w:rPr>
                <w:rFonts w:hint="eastAsia"/>
                <w:spacing w:val="-12"/>
              </w:rPr>
              <w:t>台灣大哥大股份有限公司</w:t>
            </w:r>
          </w:p>
        </w:tc>
        <w:tc>
          <w:tcPr>
            <w:tcW w:w="2410" w:type="dxa"/>
            <w:vAlign w:val="center"/>
          </w:tcPr>
          <w:p w14:paraId="050F56E5" w14:textId="77777777" w:rsidR="00685665" w:rsidRPr="00A40D24" w:rsidRDefault="00685665" w:rsidP="00B568DC">
            <w:pPr>
              <w:pStyle w:val="142"/>
              <w:spacing w:line="220" w:lineRule="exact"/>
              <w:jc w:val="both"/>
            </w:pPr>
            <w:r w:rsidRPr="00A40D24">
              <w:rPr>
                <w:rFonts w:hint="eastAsia"/>
              </w:rPr>
              <w:t>新增分析空白主叫來話、非+8869國際來話及</w:t>
            </w:r>
            <w:r w:rsidRPr="002939B0">
              <w:rPr>
                <w:rFonts w:hint="eastAsia"/>
                <w:spacing w:val="-20"/>
              </w:rPr>
              <w:t>inbound roaming</w:t>
            </w:r>
            <w:r w:rsidRPr="00A40D24">
              <w:rPr>
                <w:rFonts w:hint="eastAsia"/>
              </w:rPr>
              <w:t xml:space="preserve"> 來話</w:t>
            </w:r>
          </w:p>
        </w:tc>
        <w:tc>
          <w:tcPr>
            <w:tcW w:w="2007" w:type="dxa"/>
            <w:shd w:val="clear" w:color="auto" w:fill="auto"/>
            <w:vAlign w:val="center"/>
          </w:tcPr>
          <w:p w14:paraId="3885455E" w14:textId="77777777" w:rsidR="00685665" w:rsidRPr="00A40D24" w:rsidRDefault="00685665" w:rsidP="00B568DC">
            <w:pPr>
              <w:pStyle w:val="142"/>
              <w:spacing w:line="220" w:lineRule="exact"/>
              <w:jc w:val="both"/>
            </w:pPr>
            <w:r w:rsidRPr="00A40D24">
              <w:rPr>
                <w:rFonts w:hint="eastAsia"/>
              </w:rPr>
              <w:t>建置行動通信網路境外來話撥入加註警語軟硬體設備</w:t>
            </w:r>
          </w:p>
        </w:tc>
        <w:tc>
          <w:tcPr>
            <w:tcW w:w="1104" w:type="dxa"/>
            <w:shd w:val="clear" w:color="auto" w:fill="auto"/>
            <w:vAlign w:val="center"/>
          </w:tcPr>
          <w:p w14:paraId="6BC2E723" w14:textId="77777777" w:rsidR="00685665" w:rsidRPr="00A40D24" w:rsidRDefault="00685665" w:rsidP="007B533E">
            <w:pPr>
              <w:pStyle w:val="142"/>
              <w:ind w:left="567" w:hanging="567"/>
              <w:jc w:val="right"/>
            </w:pPr>
            <w:r w:rsidRPr="00A40D24">
              <w:t>3,038</w:t>
            </w:r>
          </w:p>
        </w:tc>
        <w:tc>
          <w:tcPr>
            <w:tcW w:w="1004" w:type="dxa"/>
            <w:shd w:val="clear" w:color="auto" w:fill="auto"/>
            <w:vAlign w:val="center"/>
          </w:tcPr>
          <w:p w14:paraId="2F2A0833" w14:textId="77777777" w:rsidR="00685665" w:rsidRPr="00A40D24" w:rsidRDefault="00685665" w:rsidP="007B533E">
            <w:pPr>
              <w:pStyle w:val="142"/>
              <w:ind w:left="567" w:hanging="567"/>
              <w:jc w:val="right"/>
            </w:pPr>
            <w:r w:rsidRPr="00A40D24">
              <w:t>3,162</w:t>
            </w:r>
          </w:p>
        </w:tc>
        <w:tc>
          <w:tcPr>
            <w:tcW w:w="953" w:type="dxa"/>
            <w:shd w:val="clear" w:color="auto" w:fill="auto"/>
            <w:vAlign w:val="center"/>
          </w:tcPr>
          <w:p w14:paraId="7A896850" w14:textId="77777777" w:rsidR="00685665" w:rsidRPr="00A40D24" w:rsidRDefault="00685665" w:rsidP="007B533E">
            <w:pPr>
              <w:pStyle w:val="142"/>
              <w:ind w:left="567" w:hanging="567"/>
              <w:jc w:val="right"/>
            </w:pPr>
            <w:r w:rsidRPr="00A40D24">
              <w:t>6,200</w:t>
            </w:r>
          </w:p>
        </w:tc>
      </w:tr>
      <w:tr w:rsidR="00685665" w:rsidRPr="00A40D24" w14:paraId="5EF0E349" w14:textId="77777777" w:rsidTr="002939B0">
        <w:trPr>
          <w:trHeight w:val="1119"/>
        </w:trPr>
        <w:tc>
          <w:tcPr>
            <w:tcW w:w="1134" w:type="dxa"/>
            <w:vAlign w:val="center"/>
          </w:tcPr>
          <w:p w14:paraId="659213D5" w14:textId="77777777" w:rsidR="00685665" w:rsidRPr="003107CD" w:rsidRDefault="00685665" w:rsidP="00B568DC">
            <w:pPr>
              <w:pStyle w:val="142"/>
              <w:rPr>
                <w:b/>
                <w:spacing w:val="-12"/>
              </w:rPr>
            </w:pPr>
            <w:r w:rsidRPr="003107CD">
              <w:rPr>
                <w:rFonts w:hint="eastAsia"/>
                <w:b/>
                <w:spacing w:val="-12"/>
              </w:rPr>
              <w:t>遠傳電信股份有限公司</w:t>
            </w:r>
          </w:p>
        </w:tc>
        <w:tc>
          <w:tcPr>
            <w:tcW w:w="2410" w:type="dxa"/>
            <w:vAlign w:val="center"/>
          </w:tcPr>
          <w:p w14:paraId="300FD0B6" w14:textId="77777777" w:rsidR="00685665" w:rsidRPr="00A40D24" w:rsidRDefault="00685665" w:rsidP="00B568DC">
            <w:pPr>
              <w:pStyle w:val="142"/>
              <w:spacing w:line="220" w:lineRule="exact"/>
              <w:jc w:val="both"/>
            </w:pPr>
            <w:r w:rsidRPr="00A40D24">
              <w:rPr>
                <w:rFonts w:hint="eastAsia"/>
              </w:rPr>
              <w:t>透過加註警語軟硬體設備加強建置語音警示之來話設備攔阻暨大量訊息發送平台安全警示系統建置</w:t>
            </w:r>
          </w:p>
        </w:tc>
        <w:tc>
          <w:tcPr>
            <w:tcW w:w="2007" w:type="dxa"/>
            <w:shd w:val="clear" w:color="auto" w:fill="auto"/>
            <w:vAlign w:val="center"/>
          </w:tcPr>
          <w:p w14:paraId="69C69308" w14:textId="77777777" w:rsidR="00685665" w:rsidRPr="00A40D24" w:rsidRDefault="00685665" w:rsidP="00B568DC">
            <w:pPr>
              <w:pStyle w:val="142"/>
              <w:spacing w:line="220" w:lineRule="exact"/>
              <w:jc w:val="both"/>
            </w:pPr>
            <w:r w:rsidRPr="00A40D24">
              <w:rPr>
                <w:rFonts w:hint="eastAsia"/>
              </w:rPr>
              <w:t>建置行動通信網路境外來話撥入加註警語軟硬體設備</w:t>
            </w:r>
          </w:p>
        </w:tc>
        <w:tc>
          <w:tcPr>
            <w:tcW w:w="1104" w:type="dxa"/>
            <w:shd w:val="clear" w:color="auto" w:fill="auto"/>
            <w:vAlign w:val="center"/>
          </w:tcPr>
          <w:p w14:paraId="02038D9A" w14:textId="77777777" w:rsidR="00685665" w:rsidRPr="00A40D24" w:rsidRDefault="00685665" w:rsidP="007B533E">
            <w:pPr>
              <w:pStyle w:val="142"/>
              <w:ind w:left="567" w:hanging="567"/>
              <w:jc w:val="right"/>
            </w:pPr>
            <w:r w:rsidRPr="00A40D24">
              <w:t>10,000</w:t>
            </w:r>
          </w:p>
        </w:tc>
        <w:tc>
          <w:tcPr>
            <w:tcW w:w="1004" w:type="dxa"/>
            <w:shd w:val="clear" w:color="auto" w:fill="auto"/>
            <w:vAlign w:val="center"/>
          </w:tcPr>
          <w:p w14:paraId="5D5BEB71" w14:textId="77777777" w:rsidR="00685665" w:rsidRPr="00A40D24" w:rsidRDefault="00685665" w:rsidP="007B533E">
            <w:pPr>
              <w:pStyle w:val="142"/>
              <w:ind w:left="567" w:hanging="567"/>
              <w:jc w:val="right"/>
            </w:pPr>
            <w:r w:rsidRPr="00A40D24">
              <w:t>15,998</w:t>
            </w:r>
          </w:p>
        </w:tc>
        <w:tc>
          <w:tcPr>
            <w:tcW w:w="953" w:type="dxa"/>
            <w:shd w:val="clear" w:color="auto" w:fill="auto"/>
            <w:vAlign w:val="center"/>
          </w:tcPr>
          <w:p w14:paraId="2A64251F" w14:textId="77777777" w:rsidR="00685665" w:rsidRPr="00A40D24" w:rsidRDefault="00685665" w:rsidP="007B533E">
            <w:pPr>
              <w:pStyle w:val="142"/>
              <w:ind w:left="567" w:hanging="567"/>
              <w:jc w:val="right"/>
            </w:pPr>
            <w:r w:rsidRPr="00A40D24">
              <w:t>25,998</w:t>
            </w:r>
          </w:p>
        </w:tc>
      </w:tr>
      <w:tr w:rsidR="00685665" w:rsidRPr="00A40D24" w14:paraId="221AA413" w14:textId="77777777" w:rsidTr="00061318">
        <w:trPr>
          <w:trHeight w:val="337"/>
        </w:trPr>
        <w:tc>
          <w:tcPr>
            <w:tcW w:w="5551" w:type="dxa"/>
            <w:gridSpan w:val="3"/>
          </w:tcPr>
          <w:p w14:paraId="5A4C5D3B" w14:textId="77777777" w:rsidR="00685665" w:rsidRPr="00A40D24" w:rsidRDefault="00685665" w:rsidP="00A40D24">
            <w:pPr>
              <w:pStyle w:val="142"/>
              <w:ind w:left="567" w:hanging="567"/>
              <w:jc w:val="center"/>
            </w:pPr>
            <w:r w:rsidRPr="00A40D24">
              <w:rPr>
                <w:rFonts w:hint="eastAsia"/>
              </w:rPr>
              <w:t>總計</w:t>
            </w:r>
          </w:p>
        </w:tc>
        <w:tc>
          <w:tcPr>
            <w:tcW w:w="1104" w:type="dxa"/>
            <w:shd w:val="clear" w:color="auto" w:fill="auto"/>
            <w:vAlign w:val="center"/>
          </w:tcPr>
          <w:p w14:paraId="3EA187FC" w14:textId="77777777" w:rsidR="00685665" w:rsidRPr="00A40D24" w:rsidRDefault="00685665" w:rsidP="00A40D24">
            <w:pPr>
              <w:pStyle w:val="142"/>
              <w:ind w:left="567" w:hanging="567"/>
              <w:jc w:val="right"/>
            </w:pPr>
            <w:r>
              <w:fldChar w:fldCharType="begin"/>
            </w:r>
            <w:r>
              <w:instrText xml:space="preserve"> </w:instrText>
            </w:r>
            <w:r>
              <w:rPr>
                <w:rFonts w:hint="eastAsia"/>
              </w:rPr>
              <w:instrText>=SUM(ABOVE) \# "#,##0"</w:instrText>
            </w:r>
            <w:r>
              <w:instrText xml:space="preserve"> </w:instrText>
            </w:r>
            <w:r>
              <w:fldChar w:fldCharType="separate"/>
            </w:r>
            <w:r>
              <w:rPr>
                <w:noProof/>
              </w:rPr>
              <w:t>29,759</w:t>
            </w:r>
            <w:r>
              <w:fldChar w:fldCharType="end"/>
            </w:r>
          </w:p>
        </w:tc>
        <w:tc>
          <w:tcPr>
            <w:tcW w:w="1004" w:type="dxa"/>
            <w:shd w:val="clear" w:color="auto" w:fill="auto"/>
            <w:vAlign w:val="center"/>
          </w:tcPr>
          <w:p w14:paraId="55EAA96F" w14:textId="77777777" w:rsidR="00685665" w:rsidRPr="00A40D24" w:rsidRDefault="00685665" w:rsidP="00A40D24">
            <w:pPr>
              <w:pStyle w:val="142"/>
              <w:ind w:left="567" w:hanging="567"/>
              <w:jc w:val="right"/>
            </w:pPr>
            <w:r>
              <w:fldChar w:fldCharType="begin"/>
            </w:r>
            <w:r>
              <w:instrText xml:space="preserve"> =SUM(ABOVE) \# "#,##0" </w:instrText>
            </w:r>
            <w:r>
              <w:fldChar w:fldCharType="separate"/>
            </w:r>
            <w:r>
              <w:rPr>
                <w:noProof/>
              </w:rPr>
              <w:t>45,161</w:t>
            </w:r>
            <w:r>
              <w:fldChar w:fldCharType="end"/>
            </w:r>
          </w:p>
        </w:tc>
        <w:tc>
          <w:tcPr>
            <w:tcW w:w="953" w:type="dxa"/>
            <w:shd w:val="clear" w:color="auto" w:fill="auto"/>
            <w:vAlign w:val="center"/>
          </w:tcPr>
          <w:p w14:paraId="2672EDD4" w14:textId="77777777" w:rsidR="00685665" w:rsidRPr="00A40D24" w:rsidRDefault="00685665" w:rsidP="00A40D24">
            <w:pPr>
              <w:pStyle w:val="142"/>
              <w:ind w:left="567" w:hanging="567"/>
              <w:jc w:val="right"/>
            </w:pPr>
            <w:r>
              <w:fldChar w:fldCharType="begin"/>
            </w:r>
            <w:r>
              <w:instrText xml:space="preserve"> =SUM(ABOVE) \# "#,##0" </w:instrText>
            </w:r>
            <w:r>
              <w:fldChar w:fldCharType="separate"/>
            </w:r>
            <w:r>
              <w:rPr>
                <w:noProof/>
              </w:rPr>
              <w:t>74,920</w:t>
            </w:r>
            <w:r>
              <w:fldChar w:fldCharType="end"/>
            </w:r>
          </w:p>
        </w:tc>
      </w:tr>
    </w:tbl>
    <w:p w14:paraId="7315405F" w14:textId="77777777" w:rsidR="00685665" w:rsidRDefault="00685665" w:rsidP="00C73395">
      <w:pPr>
        <w:pStyle w:val="142"/>
        <w:spacing w:line="240" w:lineRule="exact"/>
        <w:ind w:left="567" w:hanging="567"/>
        <w:rPr>
          <w:rFonts w:hAnsi="標楷體"/>
        </w:rPr>
      </w:pPr>
      <w:r>
        <w:rPr>
          <w:rFonts w:hAnsi="標楷體" w:hint="eastAsia"/>
        </w:rPr>
        <w:t>說    明：</w:t>
      </w:r>
      <w:r w:rsidRPr="008228A6">
        <w:rPr>
          <w:rFonts w:hAnsi="標楷體" w:hint="eastAsia"/>
        </w:rPr>
        <w:t>政府補助</w:t>
      </w:r>
      <w:r>
        <w:rPr>
          <w:rFonts w:hAnsi="標楷體" w:hint="eastAsia"/>
        </w:rPr>
        <w:t>經費</w:t>
      </w:r>
      <w:r w:rsidRPr="008228A6">
        <w:rPr>
          <w:rFonts w:hAnsi="標楷體" w:hint="eastAsia"/>
        </w:rPr>
        <w:t>以低於50%為限</w:t>
      </w:r>
      <w:r>
        <w:rPr>
          <w:rFonts w:hAnsi="標楷體" w:hint="eastAsia"/>
        </w:rPr>
        <w:t>。</w:t>
      </w:r>
    </w:p>
    <w:p w14:paraId="115363B1" w14:textId="77777777" w:rsidR="00685665" w:rsidRDefault="00685665" w:rsidP="00CC28DC">
      <w:pPr>
        <w:pStyle w:val="142"/>
        <w:ind w:left="567" w:hanging="567"/>
        <w:rPr>
          <w:rFonts w:hAnsi="標楷體"/>
        </w:rPr>
      </w:pPr>
      <w:r w:rsidRPr="0079094B">
        <w:rPr>
          <w:rFonts w:hAnsi="標楷體" w:hint="eastAsia"/>
        </w:rPr>
        <w:t>資料來源</w:t>
      </w:r>
      <w:r>
        <w:rPr>
          <w:rFonts w:hAnsi="標楷體" w:hint="eastAsia"/>
        </w:rPr>
        <w:t>：通傳會提供。</w:t>
      </w:r>
    </w:p>
    <w:p w14:paraId="4724356C" w14:textId="77777777" w:rsidR="00685665" w:rsidRDefault="00685665" w:rsidP="002939C1">
      <w:pPr>
        <w:pStyle w:val="a7"/>
        <w:ind w:left="849" w:hanging="283"/>
        <w:rPr>
          <w:rFonts w:hAnsi="標楷體"/>
          <w:color w:val="000000"/>
          <w:spacing w:val="-4"/>
        </w:rPr>
      </w:pPr>
      <w:r>
        <w:rPr>
          <w:rFonts w:hint="eastAsia"/>
          <w:b/>
        </w:rPr>
        <w:t>(四)</w:t>
      </w:r>
      <w:r w:rsidRPr="00B01A65">
        <w:rPr>
          <w:rFonts w:hint="eastAsia"/>
          <w:b/>
        </w:rPr>
        <w:t>評估意見</w:t>
      </w:r>
      <w:r>
        <w:rPr>
          <w:rFonts w:hint="eastAsia"/>
          <w:b/>
        </w:rPr>
        <w:t>：</w:t>
      </w:r>
      <w:r w:rsidRPr="0043396D">
        <w:rPr>
          <w:rFonts w:hAnsi="標楷體" w:hint="eastAsia"/>
          <w:bCs/>
        </w:rPr>
        <w:t>因應市話來話及手機境外來話等詐騙態樣更趨多元化</w:t>
      </w:r>
      <w:r w:rsidRPr="007C540E">
        <w:rPr>
          <w:rFonts w:hAnsi="標楷體" w:hint="eastAsia"/>
          <w:bCs/>
          <w:color w:val="000000"/>
        </w:rPr>
        <w:t>，通傳會以動支第二預備金補助</w:t>
      </w:r>
      <w:r w:rsidRPr="0043396D">
        <w:rPr>
          <w:rFonts w:hAnsi="標楷體" w:hint="eastAsia"/>
          <w:bCs/>
        </w:rPr>
        <w:t>電信業者</w:t>
      </w:r>
      <w:r>
        <w:rPr>
          <w:rFonts w:hAnsi="標楷體" w:hint="eastAsia"/>
          <w:bCs/>
        </w:rPr>
        <w:t>增加設施相關功能所需之</w:t>
      </w:r>
      <w:r w:rsidRPr="0043396D">
        <w:rPr>
          <w:rFonts w:hAnsi="標楷體" w:hint="eastAsia"/>
          <w:bCs/>
        </w:rPr>
        <w:t>建置</w:t>
      </w:r>
      <w:r>
        <w:rPr>
          <w:rFonts w:hAnsi="標楷體" w:hint="eastAsia"/>
          <w:bCs/>
        </w:rPr>
        <w:t>經費</w:t>
      </w:r>
      <w:r w:rsidRPr="007C540E">
        <w:rPr>
          <w:rFonts w:hAnsi="標楷體" w:hint="eastAsia"/>
          <w:bCs/>
          <w:color w:val="000000"/>
        </w:rPr>
        <w:t>，</w:t>
      </w:r>
      <w:r w:rsidRPr="007D590E">
        <w:rPr>
          <w:rFonts w:hAnsi="標楷體" w:hint="eastAsia"/>
          <w:bCs/>
        </w:rPr>
        <w:t>與預算法第70條第3款規定尚無不符</w:t>
      </w:r>
      <w:r>
        <w:rPr>
          <w:rFonts w:hAnsi="標楷體" w:hint="eastAsia"/>
          <w:bCs/>
        </w:rPr>
        <w:t>。</w:t>
      </w:r>
      <w:r>
        <w:rPr>
          <w:rFonts w:hAnsi="標楷體" w:hint="eastAsia"/>
          <w:color w:val="000000"/>
          <w:spacing w:val="-4"/>
        </w:rPr>
        <w:t>本</w:t>
      </w:r>
      <w:r w:rsidRPr="00371A63">
        <w:rPr>
          <w:rFonts w:hAnsi="標楷體" w:hint="eastAsia"/>
          <w:color w:val="000000"/>
          <w:spacing w:val="-4"/>
        </w:rPr>
        <w:t>案前經行政院113年9月5日核准動</w:t>
      </w:r>
      <w:r>
        <w:rPr>
          <w:rFonts w:hAnsi="標楷體" w:hint="eastAsia"/>
          <w:color w:val="000000"/>
          <w:spacing w:val="-4"/>
        </w:rPr>
        <w:t>支3,</w:t>
      </w:r>
      <w:r w:rsidRPr="00371A63">
        <w:rPr>
          <w:rFonts w:hAnsi="標楷體" w:hint="eastAsia"/>
          <w:color w:val="000000"/>
          <w:spacing w:val="-4"/>
        </w:rPr>
        <w:t>778萬5</w:t>
      </w:r>
      <w:r>
        <w:rPr>
          <w:rFonts w:hAnsi="標楷體" w:hint="eastAsia"/>
          <w:color w:val="000000"/>
          <w:spacing w:val="-4"/>
        </w:rPr>
        <w:t>千</w:t>
      </w:r>
      <w:r w:rsidRPr="00371A63">
        <w:rPr>
          <w:rFonts w:hAnsi="標楷體" w:hint="eastAsia"/>
          <w:color w:val="000000"/>
          <w:spacing w:val="-4"/>
        </w:rPr>
        <w:t>元，</w:t>
      </w:r>
      <w:r>
        <w:rPr>
          <w:rFonts w:hAnsi="標楷體" w:hint="eastAsia"/>
          <w:color w:val="000000"/>
          <w:spacing w:val="-4"/>
        </w:rPr>
        <w:t>按該</w:t>
      </w:r>
      <w:r w:rsidRPr="00371A63">
        <w:rPr>
          <w:rFonts w:hAnsi="標楷體" w:hint="eastAsia"/>
          <w:color w:val="000000"/>
          <w:spacing w:val="-4"/>
        </w:rPr>
        <w:t>會實際需用核定分配3</w:t>
      </w:r>
      <w:r>
        <w:rPr>
          <w:rFonts w:hAnsi="標楷體"/>
          <w:color w:val="000000"/>
          <w:spacing w:val="-4"/>
        </w:rPr>
        <w:t>,</w:t>
      </w:r>
      <w:r w:rsidRPr="00371A63">
        <w:rPr>
          <w:rFonts w:hAnsi="標楷體" w:hint="eastAsia"/>
          <w:color w:val="000000"/>
          <w:spacing w:val="-4"/>
        </w:rPr>
        <w:t>253萬5</w:t>
      </w:r>
      <w:r>
        <w:rPr>
          <w:rFonts w:hAnsi="標楷體" w:hint="eastAsia"/>
          <w:color w:val="000000"/>
          <w:spacing w:val="-4"/>
        </w:rPr>
        <w:t>千元，</w:t>
      </w:r>
      <w:r w:rsidRPr="00371A63">
        <w:rPr>
          <w:rFonts w:hAnsi="標楷體" w:hint="eastAsia"/>
          <w:color w:val="000000"/>
          <w:spacing w:val="-4"/>
        </w:rPr>
        <w:t>餘525萬元</w:t>
      </w:r>
      <w:r>
        <w:rPr>
          <w:rFonts w:hAnsi="標楷體" w:hint="eastAsia"/>
          <w:color w:val="000000"/>
          <w:spacing w:val="-4"/>
        </w:rPr>
        <w:t>予以</w:t>
      </w:r>
      <w:r w:rsidRPr="00371A63">
        <w:rPr>
          <w:rFonts w:hAnsi="標楷體" w:hint="eastAsia"/>
          <w:color w:val="000000"/>
          <w:spacing w:val="-4"/>
        </w:rPr>
        <w:t>註銷</w:t>
      </w:r>
      <w:r>
        <w:rPr>
          <w:rFonts w:hAnsi="標楷體" w:hint="eastAsia"/>
          <w:color w:val="000000"/>
          <w:spacing w:val="-4"/>
        </w:rPr>
        <w:t>，註銷數占</w:t>
      </w:r>
      <w:r w:rsidRPr="00371A63">
        <w:rPr>
          <w:rFonts w:hAnsi="標楷體" w:hint="eastAsia"/>
          <w:color w:val="000000"/>
          <w:spacing w:val="-4"/>
        </w:rPr>
        <w:t>核准動</w:t>
      </w:r>
      <w:r>
        <w:rPr>
          <w:rFonts w:hAnsi="標楷體" w:hint="eastAsia"/>
          <w:color w:val="000000"/>
          <w:spacing w:val="-4"/>
        </w:rPr>
        <w:t>支數13.89%。後續</w:t>
      </w:r>
      <w:r w:rsidRPr="007C540E">
        <w:rPr>
          <w:rFonts w:hAnsi="標楷體" w:hint="eastAsia"/>
          <w:bCs/>
          <w:color w:val="000000"/>
        </w:rPr>
        <w:t>通傳</w:t>
      </w:r>
      <w:r>
        <w:rPr>
          <w:rFonts w:hAnsi="標楷體" w:hint="eastAsia"/>
          <w:color w:val="000000"/>
          <w:spacing w:val="-4"/>
        </w:rPr>
        <w:t>會仍需依「</w:t>
      </w:r>
      <w:r w:rsidRPr="00E0279A">
        <w:rPr>
          <w:rFonts w:hAnsi="標楷體" w:hint="eastAsia"/>
          <w:color w:val="000000"/>
          <w:spacing w:val="-4"/>
        </w:rPr>
        <w:t>推動國內電信事業加強攔阻及警示國際電話詐騙補助作業要點</w:t>
      </w:r>
      <w:r>
        <w:rPr>
          <w:rFonts w:hAnsi="標楷體" w:hint="eastAsia"/>
          <w:color w:val="000000"/>
          <w:spacing w:val="-4"/>
        </w:rPr>
        <w:t>」規定，對接受補助之</w:t>
      </w:r>
      <w:r w:rsidRPr="00E0279A">
        <w:rPr>
          <w:rFonts w:hAnsi="標楷體" w:hint="eastAsia"/>
          <w:color w:val="000000"/>
          <w:spacing w:val="-4"/>
        </w:rPr>
        <w:t>電信事業</w:t>
      </w:r>
      <w:r>
        <w:rPr>
          <w:rFonts w:hAnsi="標楷體" w:hint="eastAsia"/>
          <w:color w:val="000000"/>
          <w:spacing w:val="-4"/>
        </w:rPr>
        <w:t>落實</w:t>
      </w:r>
      <w:r w:rsidRPr="00E0279A">
        <w:rPr>
          <w:rFonts w:hAnsi="標楷體" w:hint="eastAsia"/>
          <w:color w:val="000000"/>
          <w:spacing w:val="-4"/>
        </w:rPr>
        <w:t>督導及考核</w:t>
      </w:r>
      <w:r>
        <w:rPr>
          <w:rFonts w:hAnsi="標楷體" w:hint="eastAsia"/>
          <w:color w:val="000000"/>
          <w:spacing w:val="-4"/>
        </w:rPr>
        <w:t>工作，以確保</w:t>
      </w:r>
      <w:r w:rsidRPr="003E2701">
        <w:rPr>
          <w:rFonts w:hAnsi="標楷體" w:hint="eastAsia"/>
          <w:color w:val="000000"/>
          <w:spacing w:val="-4"/>
        </w:rPr>
        <w:t>受補助</w:t>
      </w:r>
      <w:r>
        <w:rPr>
          <w:rFonts w:hAnsi="標楷體" w:hint="eastAsia"/>
          <w:color w:val="000000"/>
          <w:spacing w:val="-4"/>
        </w:rPr>
        <w:t>業者</w:t>
      </w:r>
      <w:r w:rsidRPr="003E2701">
        <w:rPr>
          <w:rFonts w:hAnsi="標楷體" w:hint="eastAsia"/>
          <w:color w:val="000000"/>
          <w:spacing w:val="-4"/>
        </w:rPr>
        <w:t>妥適維護獲補助之設備正常運作</w:t>
      </w:r>
      <w:r>
        <w:rPr>
          <w:rFonts w:hAnsi="標楷體" w:hint="eastAsia"/>
          <w:color w:val="000000"/>
          <w:spacing w:val="-4"/>
        </w:rPr>
        <w:t>，並掌握建置計畫之預期效益達成情形，俾充分發揮</w:t>
      </w:r>
      <w:r w:rsidRPr="0043396D">
        <w:rPr>
          <w:rFonts w:hAnsi="標楷體" w:hint="eastAsia"/>
          <w:bCs/>
        </w:rPr>
        <w:t>攔阻國</w:t>
      </w:r>
      <w:r>
        <w:rPr>
          <w:rFonts w:hAnsi="標楷體" w:hint="eastAsia"/>
          <w:bCs/>
        </w:rPr>
        <w:t>際詐騙來話及語音警示</w:t>
      </w:r>
      <w:r w:rsidRPr="004F78EC">
        <w:rPr>
          <w:rFonts w:hAnsi="標楷體" w:hint="eastAsia"/>
          <w:color w:val="000000"/>
          <w:spacing w:val="-4"/>
        </w:rPr>
        <w:t>提醒民眾提高警覺功能</w:t>
      </w:r>
      <w:r>
        <w:rPr>
          <w:rFonts w:hAnsi="標楷體" w:hint="eastAsia"/>
          <w:color w:val="000000"/>
          <w:spacing w:val="-4"/>
        </w:rPr>
        <w:t>，</w:t>
      </w:r>
      <w:r w:rsidRPr="004F78EC">
        <w:rPr>
          <w:rFonts w:hAnsi="標楷體" w:hint="eastAsia"/>
          <w:color w:val="000000"/>
          <w:spacing w:val="-4"/>
        </w:rPr>
        <w:t>降低民眾受騙風險</w:t>
      </w:r>
      <w:r w:rsidRPr="00902606">
        <w:rPr>
          <w:rFonts w:hAnsi="標楷體" w:hint="eastAsia"/>
          <w:color w:val="000000"/>
          <w:spacing w:val="-4"/>
        </w:rPr>
        <w:t>。</w:t>
      </w:r>
      <w:r>
        <w:rPr>
          <w:rFonts w:hAnsi="標楷體" w:hint="eastAsia"/>
          <w:color w:val="000000"/>
          <w:spacing w:val="-4"/>
        </w:rPr>
        <w:t xml:space="preserve">         </w:t>
      </w:r>
    </w:p>
    <w:p w14:paraId="53224BF2" w14:textId="77777777" w:rsidR="00685665" w:rsidRDefault="00685665" w:rsidP="002939C1">
      <w:pPr>
        <w:pStyle w:val="ae"/>
        <w:ind w:left="551" w:hanging="551"/>
      </w:pPr>
      <w:r>
        <w:rPr>
          <w:rFonts w:hAnsi="標楷體" w:hint="eastAsia"/>
          <w:color w:val="000000"/>
          <w:spacing w:val="-4"/>
        </w:rPr>
        <w:t xml:space="preserve">            </w:t>
      </w:r>
      <w:r w:rsidRPr="002939C1">
        <w:rPr>
          <w:rStyle w:val="af"/>
          <w:rFonts w:hint="eastAsia"/>
        </w:rPr>
        <w:t>(分機：</w:t>
      </w:r>
      <w:r w:rsidRPr="002939C1">
        <w:rPr>
          <w:rStyle w:val="af"/>
        </w:rPr>
        <w:t>1930</w:t>
      </w:r>
      <w:r w:rsidRPr="002939C1">
        <w:rPr>
          <w:rStyle w:val="af"/>
          <w:rFonts w:hint="eastAsia"/>
        </w:rPr>
        <w:t xml:space="preserve"> 芮家楨)</w:t>
      </w:r>
    </w:p>
    <w:p w14:paraId="13F8DFCC" w14:textId="77777777" w:rsidR="00685665" w:rsidRDefault="00685665">
      <w:pPr>
        <w:pStyle w:val="24"/>
        <w:sectPr w:rsidR="00685665" w:rsidSect="0060523D">
          <w:headerReference w:type="even" r:id="rId26"/>
          <w:headerReference w:type="default" r:id="rId27"/>
          <w:footerReference w:type="even" r:id="rId28"/>
          <w:footerReference w:type="default" r:id="rId29"/>
          <w:headerReference w:type="first" r:id="rId30"/>
          <w:footerReference w:type="first" r:id="rId31"/>
          <w:footnotePr>
            <w:numRestart w:val="eachSect"/>
          </w:footnotePr>
          <w:pgSz w:w="11906" w:h="16838" w:code="9"/>
          <w:pgMar w:top="1701" w:right="1701" w:bottom="1701" w:left="1701" w:header="0" w:footer="1134" w:gutter="0"/>
          <w:cols w:space="425"/>
          <w:docGrid w:type="linesAndChars" w:linePitch="510" w:charSpace="658"/>
        </w:sectPr>
      </w:pPr>
    </w:p>
    <w:p w14:paraId="2675EA08" w14:textId="77777777" w:rsidR="00645EF7" w:rsidRPr="008316C5" w:rsidRDefault="00645EF7" w:rsidP="009B5E86">
      <w:pPr>
        <w:pStyle w:val="144"/>
        <w:ind w:left="567" w:hanging="567"/>
        <w:rPr>
          <w:rFonts w:hAnsi="標楷體"/>
        </w:rPr>
      </w:pPr>
      <w:bookmarkStart w:id="13" w:name="_Toc511983972"/>
      <w:bookmarkStart w:id="14" w:name="_Toc193976048"/>
      <w:r w:rsidRPr="008316C5">
        <w:rPr>
          <w:rFonts w:hAnsi="標楷體" w:hint="eastAsia"/>
        </w:rPr>
        <w:t>第</w:t>
      </w:r>
      <w:r>
        <w:rPr>
          <w:rFonts w:hAnsi="標楷體"/>
        </w:rPr>
        <w:t>3</w:t>
      </w:r>
      <w:r w:rsidRPr="008316C5">
        <w:rPr>
          <w:rFonts w:hAnsi="標楷體" w:hint="eastAsia"/>
        </w:rPr>
        <w:t>款、</w:t>
      </w:r>
      <w:r>
        <w:rPr>
          <w:rFonts w:hAnsi="標楷體" w:hint="eastAsia"/>
        </w:rPr>
        <w:t>立法院</w:t>
      </w:r>
      <w:r w:rsidRPr="008316C5">
        <w:rPr>
          <w:rFonts w:hAnsi="標楷體" w:hint="eastAsia"/>
        </w:rPr>
        <w:t>主管</w:t>
      </w:r>
      <w:bookmarkEnd w:id="13"/>
      <w:bookmarkEnd w:id="14"/>
    </w:p>
    <w:p w14:paraId="149FEB4F" w14:textId="77777777" w:rsidR="00645EF7" w:rsidRPr="008316C5" w:rsidRDefault="00645EF7" w:rsidP="009B5E86">
      <w:pPr>
        <w:pStyle w:val="14"/>
        <w:ind w:left="567" w:hanging="567"/>
        <w:rPr>
          <w:rFonts w:hAnsi="標楷體"/>
        </w:rPr>
      </w:pPr>
      <w:bookmarkStart w:id="15" w:name="_Toc511983973"/>
      <w:bookmarkStart w:id="16" w:name="_Toc193976049"/>
      <w:r w:rsidRPr="008316C5">
        <w:rPr>
          <w:rFonts w:hAnsi="標楷體" w:hint="eastAsia"/>
        </w:rPr>
        <w:t>第1項、</w:t>
      </w:r>
      <w:bookmarkEnd w:id="15"/>
      <w:r>
        <w:rPr>
          <w:rFonts w:hAnsi="標楷體" w:hint="eastAsia"/>
        </w:rPr>
        <w:t>立法院</w:t>
      </w:r>
      <w:bookmarkEnd w:id="16"/>
    </w:p>
    <w:p w14:paraId="5612E43B" w14:textId="77777777" w:rsidR="00645EF7" w:rsidRPr="008316C5" w:rsidRDefault="00645EF7" w:rsidP="006F1BEF">
      <w:pPr>
        <w:pStyle w:val="a5"/>
        <w:ind w:left="567" w:hanging="567"/>
        <w:rPr>
          <w:rFonts w:hAnsi="標楷體"/>
        </w:rPr>
      </w:pPr>
      <w:bookmarkStart w:id="17" w:name="_Toc496685399"/>
      <w:r w:rsidRPr="008316C5">
        <w:rPr>
          <w:rFonts w:hAnsi="標楷體" w:hint="eastAsia"/>
        </w:rPr>
        <w:t>一、</w:t>
      </w:r>
      <w:r w:rsidRPr="00651185">
        <w:rPr>
          <w:rFonts w:hAnsi="標楷體" w:hint="eastAsia"/>
        </w:rPr>
        <w:t>為</w:t>
      </w:r>
      <w:r>
        <w:rPr>
          <w:rFonts w:hAnsi="標楷體" w:hint="eastAsia"/>
        </w:rPr>
        <w:t>辦理立法院</w:t>
      </w:r>
      <w:r w:rsidRPr="00651185">
        <w:rPr>
          <w:rFonts w:hAnsi="標楷體" w:hint="eastAsia"/>
        </w:rPr>
        <w:t>委員研究大樓電梯</w:t>
      </w:r>
      <w:r>
        <w:rPr>
          <w:rFonts w:hAnsi="標楷體" w:hint="eastAsia"/>
        </w:rPr>
        <w:t>更新工程</w:t>
      </w:r>
      <w:r w:rsidRPr="00651185">
        <w:rPr>
          <w:rFonts w:hAnsi="標楷體" w:hint="eastAsia"/>
        </w:rPr>
        <w:t>所需經費，</w:t>
      </w:r>
      <w:r w:rsidRPr="00FD2444">
        <w:rPr>
          <w:rFonts w:hAnsi="標楷體" w:hint="eastAsia"/>
        </w:rPr>
        <w:t>動支第二預備金，與預算法規定尚無不符</w:t>
      </w:r>
      <w:r>
        <w:rPr>
          <w:rFonts w:hAnsi="標楷體" w:hint="eastAsia"/>
        </w:rPr>
        <w:t>，惟</w:t>
      </w:r>
      <w:r w:rsidRPr="003720D5">
        <w:rPr>
          <w:rFonts w:hAnsi="標楷體" w:hint="eastAsia"/>
        </w:rPr>
        <w:t>保留比率偏高，允宜</w:t>
      </w:r>
      <w:r>
        <w:rPr>
          <w:rFonts w:hAnsi="標楷體" w:hint="eastAsia"/>
        </w:rPr>
        <w:t>積極</w:t>
      </w:r>
      <w:r w:rsidRPr="003720D5">
        <w:rPr>
          <w:rFonts w:hAnsi="標楷體" w:hint="eastAsia"/>
        </w:rPr>
        <w:t>控管</w:t>
      </w:r>
      <w:r>
        <w:rPr>
          <w:rFonts w:hAnsi="標楷體" w:hint="eastAsia"/>
        </w:rPr>
        <w:t>工期進度</w:t>
      </w:r>
      <w:r w:rsidRPr="003720D5">
        <w:rPr>
          <w:rFonts w:hAnsi="標楷體" w:hint="eastAsia"/>
        </w:rPr>
        <w:t>，俾如期如質完工</w:t>
      </w:r>
    </w:p>
    <w:p w14:paraId="2DCA7D8E" w14:textId="77777777" w:rsidR="00645EF7" w:rsidRDefault="00645EF7" w:rsidP="008821CE">
      <w:pPr>
        <w:ind w:left="566" w:firstLine="566"/>
        <w:rPr>
          <w:rFonts w:hAnsi="標楷體"/>
        </w:rPr>
      </w:pPr>
      <w:r>
        <w:rPr>
          <w:rFonts w:hAnsi="標楷體" w:hint="eastAsia"/>
        </w:rPr>
        <w:t>立法院</w:t>
      </w:r>
      <w:r w:rsidRPr="00582DA0">
        <w:rPr>
          <w:rFonts w:hAnsi="標楷體" w:hint="eastAsia"/>
        </w:rPr>
        <w:t>11</w:t>
      </w:r>
      <w:r>
        <w:rPr>
          <w:rFonts w:hAnsi="標楷體"/>
        </w:rPr>
        <w:t>3</w:t>
      </w:r>
      <w:r w:rsidRPr="00582DA0">
        <w:rPr>
          <w:rFonts w:hAnsi="標楷體" w:hint="eastAsia"/>
        </w:rPr>
        <w:t>年度</w:t>
      </w:r>
      <w:r w:rsidRPr="00DB53E1">
        <w:rPr>
          <w:rFonts w:hAnsi="標楷體" w:hint="eastAsia"/>
        </w:rPr>
        <w:t>於「</w:t>
      </w:r>
      <w:r w:rsidRPr="00DB53E1">
        <w:rPr>
          <w:rFonts w:hAnsi="標楷體" w:hint="eastAsia"/>
          <w:lang w:eastAsia="zh-HK"/>
        </w:rPr>
        <w:t>一般</w:t>
      </w:r>
      <w:r>
        <w:rPr>
          <w:rFonts w:hAnsi="標楷體" w:hint="eastAsia"/>
        </w:rPr>
        <w:t>建築及設備-</w:t>
      </w:r>
      <w:r w:rsidRPr="0015295A">
        <w:rPr>
          <w:rFonts w:hAnsi="標楷體" w:hint="eastAsia"/>
        </w:rPr>
        <w:t>營建工程</w:t>
      </w:r>
      <w:r w:rsidRPr="00DB53E1">
        <w:rPr>
          <w:rFonts w:hAnsi="標楷體" w:hint="eastAsia"/>
        </w:rPr>
        <w:t>」科目項下</w:t>
      </w:r>
      <w:r>
        <w:rPr>
          <w:rFonts w:hAnsi="標楷體" w:hint="eastAsia"/>
        </w:rPr>
        <w:t>申獲核定</w:t>
      </w:r>
      <w:r w:rsidRPr="00DB53E1">
        <w:rPr>
          <w:rFonts w:hAnsi="標楷體" w:hint="eastAsia"/>
        </w:rPr>
        <w:t>動支第二預備金</w:t>
      </w:r>
      <w:r>
        <w:rPr>
          <w:rFonts w:hAnsi="標楷體"/>
        </w:rPr>
        <w:t>2,350</w:t>
      </w:r>
      <w:r w:rsidRPr="00036A2E">
        <w:rPr>
          <w:rFonts w:hAnsi="標楷體" w:hint="eastAsia"/>
        </w:rPr>
        <w:t>萬元</w:t>
      </w:r>
      <w:r w:rsidRPr="00DB53E1">
        <w:rPr>
          <w:rFonts w:hAnsi="標楷體" w:hint="eastAsia"/>
        </w:rPr>
        <w:t>，</w:t>
      </w:r>
      <w:r>
        <w:rPr>
          <w:rFonts w:hAnsi="標楷體" w:hint="eastAsia"/>
        </w:rPr>
        <w:t>均屬</w:t>
      </w:r>
      <w:r w:rsidRPr="0097337E">
        <w:rPr>
          <w:rFonts w:hAnsi="標楷體" w:hint="eastAsia"/>
          <w:lang w:eastAsia="zh-HK"/>
        </w:rPr>
        <w:t>設備及投資</w:t>
      </w:r>
      <w:r>
        <w:rPr>
          <w:rFonts w:hAnsi="標楷體" w:hint="eastAsia"/>
        </w:rPr>
        <w:t>，用以</w:t>
      </w:r>
      <w:r w:rsidRPr="0015295A">
        <w:rPr>
          <w:rFonts w:hAnsi="標楷體" w:hint="eastAsia"/>
        </w:rPr>
        <w:t>辦理委員研究大樓電梯更新工程</w:t>
      </w:r>
      <w:r w:rsidRPr="00F32B46">
        <w:rPr>
          <w:rFonts w:hAnsi="標楷體" w:hint="eastAsia"/>
        </w:rPr>
        <w:t>所需經費</w:t>
      </w:r>
      <w:r w:rsidRPr="008821CE">
        <w:rPr>
          <w:rFonts w:hAnsi="標楷體" w:hint="eastAsia"/>
        </w:rPr>
        <w:t>。經查：</w:t>
      </w:r>
    </w:p>
    <w:p w14:paraId="4C3F8D6C" w14:textId="77777777" w:rsidR="00645EF7" w:rsidRPr="008316C5" w:rsidRDefault="00645EF7" w:rsidP="000C3B2B">
      <w:pPr>
        <w:pStyle w:val="a7"/>
        <w:ind w:left="849" w:hanging="283"/>
        <w:rPr>
          <w:snapToGrid/>
        </w:rPr>
      </w:pPr>
      <w:r w:rsidRPr="008316C5">
        <w:rPr>
          <w:rFonts w:hint="eastAsia"/>
          <w:b/>
          <w:snapToGrid/>
        </w:rPr>
        <w:t>(一)動支條件</w:t>
      </w:r>
      <w:r>
        <w:rPr>
          <w:rFonts w:hint="eastAsia"/>
          <w:b/>
          <w:snapToGrid/>
        </w:rPr>
        <w:t>：</w:t>
      </w:r>
      <w:r w:rsidRPr="000771F6">
        <w:rPr>
          <w:rFonts w:hint="eastAsia"/>
          <w:snapToGrid/>
        </w:rPr>
        <w:t>依預算法第70條第</w:t>
      </w:r>
      <w:r>
        <w:rPr>
          <w:snapToGrid/>
        </w:rPr>
        <w:t>1</w:t>
      </w:r>
      <w:r w:rsidRPr="000771F6">
        <w:rPr>
          <w:rFonts w:hint="eastAsia"/>
          <w:snapToGrid/>
        </w:rPr>
        <w:t>款</w:t>
      </w:r>
      <w:r>
        <w:rPr>
          <w:rFonts w:hint="eastAsia"/>
          <w:snapToGrid/>
        </w:rPr>
        <w:t>規定</w:t>
      </w:r>
      <w:r w:rsidRPr="000771F6">
        <w:rPr>
          <w:rFonts w:hint="eastAsia"/>
          <w:snapToGrid/>
        </w:rPr>
        <w:t>：「</w:t>
      </w:r>
      <w:r w:rsidRPr="00D32BAA">
        <w:rPr>
          <w:rFonts w:hint="eastAsia"/>
          <w:snapToGrid/>
        </w:rPr>
        <w:t>原列計畫費用因事實需要奉准修訂致原列經費不敷時</w:t>
      </w:r>
      <w:r>
        <w:rPr>
          <w:rFonts w:hint="eastAsia"/>
          <w:snapToGrid/>
        </w:rPr>
        <w:t>。</w:t>
      </w:r>
      <w:r w:rsidRPr="000771F6">
        <w:rPr>
          <w:rFonts w:hint="eastAsia"/>
          <w:snapToGrid/>
        </w:rPr>
        <w:t>」申請動支</w:t>
      </w:r>
      <w:r w:rsidRPr="008316C5">
        <w:rPr>
          <w:rFonts w:hint="eastAsia"/>
          <w:snapToGrid/>
        </w:rPr>
        <w:t>第二預備金</w:t>
      </w:r>
      <w:r w:rsidRPr="000771F6">
        <w:rPr>
          <w:rFonts w:hint="eastAsia"/>
          <w:snapToGrid/>
        </w:rPr>
        <w:t>。</w:t>
      </w:r>
    </w:p>
    <w:p w14:paraId="3D214419" w14:textId="77777777" w:rsidR="00645EF7" w:rsidRPr="003B3C50" w:rsidRDefault="00645EF7" w:rsidP="00A94F33">
      <w:pPr>
        <w:pStyle w:val="a7"/>
        <w:ind w:left="849" w:hanging="283"/>
      </w:pPr>
      <w:r w:rsidRPr="008F1ECF">
        <w:rPr>
          <w:rFonts w:hint="eastAsia"/>
          <w:b/>
        </w:rPr>
        <w:t>(二)動支原因</w:t>
      </w:r>
      <w:r>
        <w:rPr>
          <w:rFonts w:hint="eastAsia"/>
          <w:b/>
        </w:rPr>
        <w:t>：</w:t>
      </w:r>
      <w:r w:rsidRPr="00C01427">
        <w:rPr>
          <w:rFonts w:hint="eastAsia"/>
        </w:rPr>
        <w:t>立法院委員研究大樓3部電梯於109年度委託廠商進行改善工程，惟僅局部更新電梯組件，113年間更發生多次急速下墜及立法委員受困電梯等情事</w:t>
      </w:r>
      <w:r>
        <w:rPr>
          <w:rFonts w:hint="eastAsia"/>
        </w:rPr>
        <w:t>；案經立法</w:t>
      </w:r>
      <w:r w:rsidRPr="00C01427">
        <w:rPr>
          <w:rFonts w:hint="eastAsia"/>
        </w:rPr>
        <w:t>院委請第三方公正單位(臺灣省機械技師公會)檢測</w:t>
      </w:r>
      <w:r>
        <w:rPr>
          <w:rFonts w:hint="eastAsia"/>
        </w:rPr>
        <w:t>時發現</w:t>
      </w:r>
      <w:r w:rsidRPr="00C01427">
        <w:rPr>
          <w:rFonts w:hint="eastAsia"/>
        </w:rPr>
        <w:t>，</w:t>
      </w:r>
      <w:r>
        <w:rPr>
          <w:rFonts w:hint="eastAsia"/>
        </w:rPr>
        <w:t>原</w:t>
      </w:r>
      <w:r w:rsidRPr="00C01427">
        <w:rPr>
          <w:rFonts w:hint="eastAsia"/>
        </w:rPr>
        <w:t>電梯改善工程所留用組件使用近30年，已陸續出現老(劣)化等情</w:t>
      </w:r>
      <w:r>
        <w:rPr>
          <w:rFonts w:hint="eastAsia"/>
        </w:rPr>
        <w:t>事</w:t>
      </w:r>
      <w:r w:rsidRPr="00C01427">
        <w:rPr>
          <w:rFonts w:hint="eastAsia"/>
        </w:rPr>
        <w:t>，</w:t>
      </w:r>
      <w:r>
        <w:rPr>
          <w:rFonts w:hint="eastAsia"/>
        </w:rPr>
        <w:t>加以</w:t>
      </w:r>
      <w:r w:rsidRPr="00C01427">
        <w:rPr>
          <w:rFonts w:hint="eastAsia"/>
        </w:rPr>
        <w:t>新、舊組件並存之匹配問題，產生安全疑慮，</w:t>
      </w:r>
      <w:r>
        <w:rPr>
          <w:rFonts w:hint="eastAsia"/>
        </w:rPr>
        <w:t>爰規劃</w:t>
      </w:r>
      <w:r w:rsidRPr="00C01427">
        <w:rPr>
          <w:rFonts w:hint="eastAsia"/>
        </w:rPr>
        <w:t>全部更新</w:t>
      </w:r>
      <w:r>
        <w:rPr>
          <w:rFonts w:hint="eastAsia"/>
        </w:rPr>
        <w:t>。本案所需</w:t>
      </w:r>
      <w:r w:rsidRPr="0032333E">
        <w:rPr>
          <w:rFonts w:hint="eastAsia"/>
        </w:rPr>
        <w:t>經費</w:t>
      </w:r>
      <w:r>
        <w:rPr>
          <w:rFonts w:hint="eastAsia"/>
        </w:rPr>
        <w:t>，</w:t>
      </w:r>
      <w:r w:rsidRPr="00C01427">
        <w:rPr>
          <w:rFonts w:hint="eastAsia"/>
        </w:rPr>
        <w:t>立法院除已委託勞務廠商統籌辦理工程技術服務</w:t>
      </w:r>
      <w:r w:rsidRPr="00C01427">
        <w:rPr>
          <w:vertAlign w:val="superscript"/>
        </w:rPr>
        <w:footnoteReference w:id="2"/>
      </w:r>
      <w:r w:rsidRPr="00C01427">
        <w:rPr>
          <w:rFonts w:hint="eastAsia"/>
        </w:rPr>
        <w:t>外，另電梯全部更新</w:t>
      </w:r>
      <w:r>
        <w:rPr>
          <w:rFonts w:hint="eastAsia"/>
        </w:rPr>
        <w:t>所需</w:t>
      </w:r>
      <w:r w:rsidRPr="00C01427">
        <w:rPr>
          <w:rFonts w:hint="eastAsia"/>
        </w:rPr>
        <w:t>工程經費2,350萬元</w:t>
      </w:r>
      <w:r>
        <w:rPr>
          <w:rFonts w:hint="eastAsia"/>
        </w:rPr>
        <w:t>，</w:t>
      </w:r>
      <w:r w:rsidRPr="003B3C50">
        <w:rPr>
          <w:rFonts w:hint="eastAsia"/>
        </w:rPr>
        <w:t>因11</w:t>
      </w:r>
      <w:r>
        <w:t>3</w:t>
      </w:r>
      <w:r w:rsidRPr="003B3C50">
        <w:rPr>
          <w:rFonts w:hint="eastAsia"/>
        </w:rPr>
        <w:t>年度未</w:t>
      </w:r>
      <w:r>
        <w:rPr>
          <w:rFonts w:hint="eastAsia"/>
        </w:rPr>
        <w:t>及</w:t>
      </w:r>
      <w:r w:rsidRPr="003B3C50">
        <w:rPr>
          <w:rFonts w:hint="eastAsia"/>
        </w:rPr>
        <w:t>編列相關預算，</w:t>
      </w:r>
      <w:r>
        <w:rPr>
          <w:rFonts w:hint="eastAsia"/>
        </w:rPr>
        <w:t>爰</w:t>
      </w:r>
      <w:r w:rsidRPr="001B1A0B">
        <w:rPr>
          <w:rFonts w:hint="eastAsia"/>
        </w:rPr>
        <w:t>以</w:t>
      </w:r>
      <w:r w:rsidRPr="00BB58C6">
        <w:rPr>
          <w:rFonts w:hint="eastAsia"/>
        </w:rPr>
        <w:t>安全</w:t>
      </w:r>
      <w:r>
        <w:rPr>
          <w:rFonts w:hint="eastAsia"/>
        </w:rPr>
        <w:t>性及迫切性等</w:t>
      </w:r>
      <w:r w:rsidRPr="001B1A0B">
        <w:rPr>
          <w:rFonts w:hint="eastAsia"/>
        </w:rPr>
        <w:t>為由</w:t>
      </w:r>
      <w:r>
        <w:rPr>
          <w:rFonts w:hint="eastAsia"/>
        </w:rPr>
        <w:t>，</w:t>
      </w:r>
      <w:r w:rsidRPr="00C01427">
        <w:rPr>
          <w:rFonts w:hint="eastAsia"/>
        </w:rPr>
        <w:t>向行政院申請動支第二預備金</w:t>
      </w:r>
      <w:r>
        <w:rPr>
          <w:rFonts w:hint="eastAsia"/>
        </w:rPr>
        <w:t>支應。</w:t>
      </w:r>
    </w:p>
    <w:p w14:paraId="403E4115" w14:textId="77777777" w:rsidR="00645EF7" w:rsidRDefault="00645EF7" w:rsidP="007269CC">
      <w:pPr>
        <w:pStyle w:val="a7"/>
        <w:ind w:left="849" w:hanging="283"/>
      </w:pPr>
      <w:r>
        <w:rPr>
          <w:rFonts w:hint="eastAsia"/>
          <w:b/>
        </w:rPr>
        <w:t>(</w:t>
      </w:r>
      <w:r>
        <w:rPr>
          <w:rFonts w:hint="eastAsia"/>
          <w:b/>
          <w:lang w:eastAsia="zh-HK"/>
        </w:rPr>
        <w:t>三</w:t>
      </w:r>
      <w:r>
        <w:rPr>
          <w:rFonts w:hint="eastAsia"/>
          <w:b/>
        </w:rPr>
        <w:t>)</w:t>
      </w:r>
      <w:r w:rsidRPr="00C11150">
        <w:rPr>
          <w:rFonts w:hint="eastAsia"/>
          <w:b/>
        </w:rPr>
        <w:t>執行情形</w:t>
      </w:r>
      <w:r>
        <w:rPr>
          <w:rFonts w:hint="eastAsia"/>
          <w:b/>
        </w:rPr>
        <w:t>：</w:t>
      </w:r>
      <w:r w:rsidRPr="007269CC">
        <w:rPr>
          <w:rFonts w:hint="eastAsia"/>
        </w:rPr>
        <w:t>本案經行政院主計總處於11</w:t>
      </w:r>
      <w:r>
        <w:rPr>
          <w:rFonts w:hint="eastAsia"/>
        </w:rPr>
        <w:t>3</w:t>
      </w:r>
      <w:r w:rsidRPr="007269CC">
        <w:rPr>
          <w:rFonts w:hint="eastAsia"/>
        </w:rPr>
        <w:t>年1</w:t>
      </w:r>
      <w:r>
        <w:t>1</w:t>
      </w:r>
      <w:r w:rsidRPr="007269CC">
        <w:rPr>
          <w:rFonts w:hint="eastAsia"/>
        </w:rPr>
        <w:t>月</w:t>
      </w:r>
      <w:r>
        <w:rPr>
          <w:rFonts w:hint="eastAsia"/>
        </w:rPr>
        <w:t>6</w:t>
      </w:r>
      <w:r w:rsidRPr="007269CC">
        <w:rPr>
          <w:rFonts w:hint="eastAsia"/>
        </w:rPr>
        <w:t>日核定動支</w:t>
      </w:r>
      <w:r w:rsidRPr="007269CC">
        <w:t>2,350</w:t>
      </w:r>
      <w:r w:rsidRPr="007269CC">
        <w:rPr>
          <w:rFonts w:hint="eastAsia"/>
        </w:rPr>
        <w:t>萬元，執行結果，迄11</w:t>
      </w:r>
      <w:r>
        <w:t>3</w:t>
      </w:r>
      <w:r w:rsidRPr="007269CC">
        <w:rPr>
          <w:rFonts w:hint="eastAsia"/>
        </w:rPr>
        <w:t>年底</w:t>
      </w:r>
      <w:r>
        <w:rPr>
          <w:rFonts w:hint="eastAsia"/>
        </w:rPr>
        <w:t>無</w:t>
      </w:r>
      <w:r w:rsidRPr="007269CC">
        <w:rPr>
          <w:rFonts w:hint="eastAsia"/>
        </w:rPr>
        <w:t>實支數，保留數2,</w:t>
      </w:r>
      <w:r>
        <w:t>260</w:t>
      </w:r>
      <w:r w:rsidRPr="007269CC">
        <w:rPr>
          <w:rFonts w:hint="eastAsia"/>
        </w:rPr>
        <w:t>萬元(占動支數之9</w:t>
      </w:r>
      <w:r>
        <w:t>6</w:t>
      </w:r>
      <w:r w:rsidRPr="007269CC">
        <w:rPr>
          <w:rFonts w:hint="eastAsia"/>
        </w:rPr>
        <w:t>.</w:t>
      </w:r>
      <w:r>
        <w:t>17</w:t>
      </w:r>
      <w:r w:rsidRPr="007269CC">
        <w:rPr>
          <w:rFonts w:hint="eastAsia"/>
        </w:rPr>
        <w:t>%)，</w:t>
      </w:r>
      <w:r w:rsidRPr="00C250C3">
        <w:rPr>
          <w:rFonts w:hint="eastAsia"/>
        </w:rPr>
        <w:t>動支賸餘數</w:t>
      </w:r>
      <w:r>
        <w:rPr>
          <w:rFonts w:hint="eastAsia"/>
        </w:rPr>
        <w:t>9</w:t>
      </w:r>
      <w:r>
        <w:t>0</w:t>
      </w:r>
      <w:r w:rsidRPr="00C250C3">
        <w:rPr>
          <w:rFonts w:hint="eastAsia"/>
        </w:rPr>
        <w:t>萬元，已全數繳回國庫</w:t>
      </w:r>
      <w:r>
        <w:rPr>
          <w:rFonts w:hint="eastAsia"/>
        </w:rPr>
        <w:t>，據立法院說明</w:t>
      </w:r>
      <w:r w:rsidRPr="007269CC">
        <w:rPr>
          <w:rFonts w:hint="eastAsia"/>
        </w:rPr>
        <w:t>主要係因</w:t>
      </w:r>
      <w:r w:rsidRPr="00326A91">
        <w:rPr>
          <w:rFonts w:hint="eastAsia"/>
        </w:rPr>
        <w:t>電梯更新工程</w:t>
      </w:r>
      <w:r>
        <w:rPr>
          <w:rFonts w:hint="eastAsia"/>
        </w:rPr>
        <w:t>於</w:t>
      </w:r>
      <w:r w:rsidRPr="00326A91">
        <w:rPr>
          <w:rFonts w:hint="eastAsia"/>
        </w:rPr>
        <w:t>113年12月24日決標，廠商於114年1月6日申報開工，工期420日曆天，預計115年3月1日前完工</w:t>
      </w:r>
      <w:r>
        <w:rPr>
          <w:rFonts w:hint="eastAsia"/>
        </w:rPr>
        <w:t>，</w:t>
      </w:r>
      <w:r w:rsidRPr="00326A91">
        <w:rPr>
          <w:rFonts w:hint="eastAsia"/>
        </w:rPr>
        <w:t>依契約須於工程驗收合格後方能付款，</w:t>
      </w:r>
      <w:r>
        <w:rPr>
          <w:rFonts w:hint="eastAsia"/>
        </w:rPr>
        <w:t>爰將</w:t>
      </w:r>
      <w:r w:rsidRPr="00326A91">
        <w:rPr>
          <w:rFonts w:hint="eastAsia"/>
        </w:rPr>
        <w:t>契約價金2,260萬元</w:t>
      </w:r>
      <w:r>
        <w:rPr>
          <w:rFonts w:hint="eastAsia"/>
        </w:rPr>
        <w:t>(包含</w:t>
      </w:r>
      <w:r w:rsidRPr="00326A91">
        <w:rPr>
          <w:rFonts w:hint="eastAsia"/>
        </w:rPr>
        <w:t>提前竣工獎勵金380萬元</w:t>
      </w:r>
      <w:r>
        <w:t>)</w:t>
      </w:r>
      <w:r w:rsidRPr="00326A91">
        <w:rPr>
          <w:rFonts w:hint="eastAsia"/>
        </w:rPr>
        <w:t>全數辦理保留。</w:t>
      </w:r>
    </w:p>
    <w:p w14:paraId="2F539FD7" w14:textId="77777777" w:rsidR="00645EF7" w:rsidRDefault="00645EF7" w:rsidP="00F629B4">
      <w:pPr>
        <w:pStyle w:val="a7"/>
        <w:ind w:left="849" w:hanging="283"/>
        <w:rPr>
          <w:rFonts w:hAnsi="標楷體" w:cs="標楷體"/>
          <w:bCs/>
        </w:rPr>
      </w:pPr>
      <w:r w:rsidRPr="001908A4">
        <w:rPr>
          <w:rFonts w:hint="eastAsia"/>
          <w:b/>
        </w:rPr>
        <w:t>(</w:t>
      </w:r>
      <w:r>
        <w:rPr>
          <w:rFonts w:hint="eastAsia"/>
          <w:b/>
          <w:lang w:eastAsia="zh-HK"/>
        </w:rPr>
        <w:t>四</w:t>
      </w:r>
      <w:r w:rsidRPr="001908A4">
        <w:rPr>
          <w:rFonts w:hint="eastAsia"/>
          <w:b/>
        </w:rPr>
        <w:t>)評估意見：</w:t>
      </w:r>
      <w:r w:rsidRPr="00DF2EED">
        <w:rPr>
          <w:rFonts w:hint="eastAsia"/>
        </w:rPr>
        <w:t>立法</w:t>
      </w:r>
      <w:r w:rsidRPr="00FA367A">
        <w:rPr>
          <w:rFonts w:hint="eastAsia"/>
        </w:rPr>
        <w:t>院</w:t>
      </w:r>
      <w:r w:rsidRPr="00F629B4">
        <w:rPr>
          <w:rFonts w:hint="eastAsia"/>
        </w:rPr>
        <w:t>辦理委員研究大樓電梯更新工程所需經費</w:t>
      </w:r>
      <w:r>
        <w:rPr>
          <w:rFonts w:hint="eastAsia"/>
        </w:rPr>
        <w:t>，因</w:t>
      </w:r>
      <w:r w:rsidRPr="007335C5">
        <w:rPr>
          <w:rFonts w:hint="eastAsia"/>
        </w:rPr>
        <w:t>未及納入1</w:t>
      </w:r>
      <w:r>
        <w:t>13</w:t>
      </w:r>
      <w:r w:rsidRPr="007335C5">
        <w:rPr>
          <w:rFonts w:hint="eastAsia"/>
        </w:rPr>
        <w:t>年度預算，爰</w:t>
      </w:r>
      <w:r w:rsidRPr="00B62BC1">
        <w:rPr>
          <w:rFonts w:hint="eastAsia"/>
        </w:rPr>
        <w:t>動支第二預備金</w:t>
      </w:r>
      <w:r>
        <w:rPr>
          <w:rFonts w:hint="eastAsia"/>
          <w:lang w:eastAsia="zh-HK"/>
        </w:rPr>
        <w:t>支應</w:t>
      </w:r>
      <w:r w:rsidRPr="00B62BC1">
        <w:rPr>
          <w:rFonts w:hint="eastAsia"/>
        </w:rPr>
        <w:t>，與預算法</w:t>
      </w:r>
      <w:r w:rsidRPr="007335C5">
        <w:rPr>
          <w:rFonts w:hint="eastAsia"/>
        </w:rPr>
        <w:t>第70條第</w:t>
      </w:r>
      <w:r>
        <w:t>1</w:t>
      </w:r>
      <w:r w:rsidRPr="007335C5">
        <w:rPr>
          <w:rFonts w:hint="eastAsia"/>
        </w:rPr>
        <w:t>款規定</w:t>
      </w:r>
      <w:r w:rsidRPr="00B62BC1">
        <w:rPr>
          <w:rFonts w:hint="eastAsia"/>
        </w:rPr>
        <w:t>尚無不符</w:t>
      </w:r>
      <w:r>
        <w:rPr>
          <w:rFonts w:hint="eastAsia"/>
        </w:rPr>
        <w:t>。惟依1</w:t>
      </w:r>
      <w:r>
        <w:t>13</w:t>
      </w:r>
      <w:r>
        <w:rPr>
          <w:rFonts w:hint="eastAsia"/>
        </w:rPr>
        <w:t>年度</w:t>
      </w:r>
      <w:r>
        <w:rPr>
          <w:rFonts w:ascii="新細明體" w:eastAsia="新細明體" w:hAnsi="新細明體" w:hint="eastAsia"/>
        </w:rPr>
        <w:t>「</w:t>
      </w:r>
      <w:r w:rsidRPr="00EF11B5">
        <w:rPr>
          <w:rFonts w:hint="eastAsia"/>
        </w:rPr>
        <w:t>各機關單位預算執行要點</w:t>
      </w:r>
      <w:r>
        <w:rPr>
          <w:rFonts w:ascii="新細明體" w:eastAsia="新細明體" w:hAnsi="新細明體" w:hint="eastAsia"/>
        </w:rPr>
        <w:t>」</w:t>
      </w:r>
      <w:r w:rsidRPr="00EF11B5">
        <w:rPr>
          <w:rFonts w:hAnsi="標楷體" w:hint="eastAsia"/>
        </w:rPr>
        <w:t>第3</w:t>
      </w:r>
      <w:r w:rsidRPr="00EF11B5">
        <w:rPr>
          <w:rFonts w:hAnsi="標楷體"/>
        </w:rPr>
        <w:t>1</w:t>
      </w:r>
      <w:r w:rsidRPr="00EF11B5">
        <w:rPr>
          <w:rFonts w:hAnsi="標楷體" w:hint="eastAsia"/>
        </w:rPr>
        <w:t>點第1項規定</w:t>
      </w:r>
      <w:r>
        <w:rPr>
          <w:rStyle w:val="af8"/>
          <w:rFonts w:hAnsi="標楷體"/>
        </w:rPr>
        <w:footnoteReference w:id="3"/>
      </w:r>
      <w:r>
        <w:rPr>
          <w:rFonts w:hAnsi="標楷體" w:hint="eastAsia"/>
        </w:rPr>
        <w:t>略以，各機關</w:t>
      </w:r>
      <w:r w:rsidRPr="00EF11B5">
        <w:rPr>
          <w:rFonts w:hAnsi="標楷體" w:hint="eastAsia"/>
        </w:rPr>
        <w:t>經檢討年度預算相關經費確實無法容納，</w:t>
      </w:r>
      <w:r>
        <w:rPr>
          <w:rFonts w:hAnsi="標楷體" w:hint="eastAsia"/>
        </w:rPr>
        <w:t>始</w:t>
      </w:r>
      <w:r w:rsidRPr="00EF11B5">
        <w:rPr>
          <w:rFonts w:hAnsi="標楷體" w:hint="eastAsia"/>
        </w:rPr>
        <w:t>得申請動支第二預備金，</w:t>
      </w:r>
      <w:r>
        <w:rPr>
          <w:rFonts w:hAnsi="標楷體" w:hint="eastAsia"/>
        </w:rPr>
        <w:t>並</w:t>
      </w:r>
      <w:r w:rsidRPr="00EF11B5">
        <w:rPr>
          <w:rFonts w:hAnsi="標楷體" w:hint="eastAsia"/>
        </w:rPr>
        <w:t>應衡酌執行能力，避免於年度結束申請保留</w:t>
      </w:r>
      <w:r>
        <w:rPr>
          <w:rFonts w:hAnsi="標楷體" w:hint="eastAsia"/>
        </w:rPr>
        <w:t>；然立法院辦理</w:t>
      </w:r>
      <w:r w:rsidRPr="00F629B4">
        <w:rPr>
          <w:rFonts w:hint="eastAsia"/>
        </w:rPr>
        <w:t>電梯更新工程</w:t>
      </w:r>
      <w:r w:rsidRPr="00F629B4">
        <w:rPr>
          <w:rFonts w:hAnsi="標楷體" w:cs="標楷體" w:hint="eastAsia"/>
          <w:bCs/>
        </w:rPr>
        <w:t>屬跨年</w:t>
      </w:r>
      <w:r>
        <w:rPr>
          <w:rFonts w:hAnsi="標楷體" w:cs="標楷體" w:hint="eastAsia"/>
          <w:bCs/>
        </w:rPr>
        <w:t>期資本性支出</w:t>
      </w:r>
      <w:r w:rsidRPr="00F629B4">
        <w:rPr>
          <w:rFonts w:hAnsi="標楷體" w:cs="標楷體" w:hint="eastAsia"/>
          <w:bCs/>
        </w:rPr>
        <w:t>，履約期限至11</w:t>
      </w:r>
      <w:r>
        <w:rPr>
          <w:rFonts w:hAnsi="標楷體" w:cs="標楷體"/>
          <w:bCs/>
        </w:rPr>
        <w:t>5</w:t>
      </w:r>
      <w:r w:rsidRPr="00F629B4">
        <w:rPr>
          <w:rFonts w:hAnsi="標楷體" w:cs="標楷體" w:hint="eastAsia"/>
          <w:bCs/>
        </w:rPr>
        <w:t>年</w:t>
      </w:r>
      <w:r>
        <w:rPr>
          <w:rFonts w:hAnsi="標楷體" w:cs="標楷體"/>
          <w:bCs/>
        </w:rPr>
        <w:t>3</w:t>
      </w:r>
      <w:r w:rsidRPr="00F629B4">
        <w:rPr>
          <w:rFonts w:hAnsi="標楷體" w:cs="標楷體" w:hint="eastAsia"/>
          <w:bCs/>
        </w:rPr>
        <w:t>月</w:t>
      </w:r>
      <w:r>
        <w:rPr>
          <w:rFonts w:hAnsi="標楷體" w:cs="標楷體" w:hint="eastAsia"/>
          <w:bCs/>
        </w:rPr>
        <w:t>(工期長達</w:t>
      </w:r>
      <w:r w:rsidRPr="002F1BA5">
        <w:rPr>
          <w:rFonts w:hAnsi="標楷體" w:cs="標楷體" w:hint="eastAsia"/>
          <w:bCs/>
        </w:rPr>
        <w:t>420日曆天</w:t>
      </w:r>
      <w:r>
        <w:rPr>
          <w:rFonts w:hAnsi="標楷體" w:cs="標楷體" w:hint="eastAsia"/>
          <w:bCs/>
        </w:rPr>
        <w:t>)</w:t>
      </w:r>
      <w:r w:rsidRPr="00F629B4">
        <w:rPr>
          <w:rFonts w:hAnsi="標楷體" w:cs="標楷體" w:hint="eastAsia"/>
          <w:bCs/>
        </w:rPr>
        <w:t>，爰</w:t>
      </w:r>
      <w:r w:rsidRPr="00935049">
        <w:rPr>
          <w:rFonts w:hAnsi="標楷體" w:cs="標楷體" w:hint="eastAsia"/>
          <w:bCs/>
        </w:rPr>
        <w:t>113年</w:t>
      </w:r>
      <w:r>
        <w:rPr>
          <w:rFonts w:hAnsi="標楷體" w:cs="標楷體" w:hint="eastAsia"/>
          <w:bCs/>
        </w:rPr>
        <w:t>1</w:t>
      </w:r>
      <w:r>
        <w:rPr>
          <w:rFonts w:hAnsi="標楷體" w:cs="標楷體"/>
          <w:bCs/>
        </w:rPr>
        <w:t>1</w:t>
      </w:r>
      <w:r>
        <w:rPr>
          <w:rFonts w:hAnsi="標楷體" w:cs="標楷體" w:hint="eastAsia"/>
          <w:bCs/>
        </w:rPr>
        <w:t>月甫</w:t>
      </w:r>
      <w:r w:rsidRPr="00186B3A">
        <w:rPr>
          <w:rFonts w:hAnsi="標楷體" w:cs="標楷體" w:hint="eastAsia"/>
          <w:bCs/>
        </w:rPr>
        <w:t>申獲核定</w:t>
      </w:r>
      <w:r>
        <w:rPr>
          <w:rFonts w:hAnsi="標楷體" w:cs="標楷體" w:hint="eastAsia"/>
          <w:bCs/>
        </w:rPr>
        <w:t>動支</w:t>
      </w:r>
      <w:r w:rsidRPr="00836EA1">
        <w:rPr>
          <w:rFonts w:hAnsi="標楷體" w:cs="標楷體" w:hint="eastAsia"/>
          <w:bCs/>
        </w:rPr>
        <w:t>第二預備金</w:t>
      </w:r>
      <w:r>
        <w:rPr>
          <w:rFonts w:hAnsi="標楷體" w:cs="標楷體" w:hint="eastAsia"/>
          <w:bCs/>
        </w:rPr>
        <w:t>後，即需</w:t>
      </w:r>
      <w:r w:rsidRPr="00F629B4">
        <w:rPr>
          <w:rFonts w:hAnsi="標楷體" w:cs="標楷體" w:hint="eastAsia"/>
          <w:bCs/>
        </w:rPr>
        <w:t>保留</w:t>
      </w:r>
      <w:r>
        <w:rPr>
          <w:rFonts w:hint="eastAsia"/>
        </w:rPr>
        <w:t>經費</w:t>
      </w:r>
      <w:r>
        <w:rPr>
          <w:rFonts w:hAnsi="標楷體" w:cs="標楷體" w:hint="eastAsia"/>
          <w:bCs/>
        </w:rPr>
        <w:t>轉入以後</w:t>
      </w:r>
      <w:r w:rsidRPr="00F629B4">
        <w:rPr>
          <w:rFonts w:hAnsi="標楷體" w:cs="標楷體" w:hint="eastAsia"/>
          <w:bCs/>
        </w:rPr>
        <w:t>年度繼續執行</w:t>
      </w:r>
      <w:r>
        <w:rPr>
          <w:rFonts w:hAnsi="標楷體" w:cs="標楷體" w:hint="eastAsia"/>
          <w:bCs/>
        </w:rPr>
        <w:t>，致該年度</w:t>
      </w:r>
      <w:r w:rsidRPr="002F1BA5">
        <w:rPr>
          <w:rFonts w:hAnsi="標楷體" w:cs="標楷體" w:hint="eastAsia"/>
          <w:bCs/>
        </w:rPr>
        <w:t>保留比率高逾9成，</w:t>
      </w:r>
      <w:r>
        <w:rPr>
          <w:rFonts w:hAnsi="標楷體" w:cs="標楷體" w:hint="eastAsia"/>
          <w:bCs/>
        </w:rPr>
        <w:t>作業難稱允妥，嗣仍</w:t>
      </w:r>
      <w:r w:rsidRPr="002F1BA5">
        <w:rPr>
          <w:rFonts w:hAnsi="標楷體" w:cs="標楷體" w:hint="eastAsia"/>
          <w:bCs/>
        </w:rPr>
        <w:t>宜積極控管工期進度，俾如期如質完工</w:t>
      </w:r>
      <w:r w:rsidRPr="00F629B4">
        <w:rPr>
          <w:rFonts w:hAnsi="標楷體" w:cs="標楷體" w:hint="eastAsia"/>
          <w:bCs/>
        </w:rPr>
        <w:t>。</w:t>
      </w:r>
    </w:p>
    <w:p w14:paraId="3627D372" w14:textId="77777777" w:rsidR="00645EF7" w:rsidRDefault="00645EF7" w:rsidP="00F629B4">
      <w:pPr>
        <w:pStyle w:val="ae"/>
        <w:ind w:left="566" w:firstLine="566"/>
        <w:rPr>
          <w:b/>
          <w:color w:val="000000"/>
        </w:rPr>
      </w:pPr>
      <w:r w:rsidRPr="008316C5">
        <w:rPr>
          <w:rFonts w:hint="eastAsia"/>
        </w:rPr>
        <w:t>（分機：866</w:t>
      </w:r>
      <w:r>
        <w:rPr>
          <w:rFonts w:hint="eastAsia"/>
        </w:rPr>
        <w:t>5</w:t>
      </w:r>
      <w:r w:rsidRPr="008316C5">
        <w:rPr>
          <w:rFonts w:hint="eastAsia"/>
        </w:rPr>
        <w:t xml:space="preserve"> </w:t>
      </w:r>
      <w:r>
        <w:rPr>
          <w:rFonts w:hint="eastAsia"/>
        </w:rPr>
        <w:t>鍾俊華</w:t>
      </w:r>
      <w:r w:rsidRPr="008316C5">
        <w:rPr>
          <w:rFonts w:hint="eastAsia"/>
        </w:rPr>
        <w:t>）</w:t>
      </w:r>
      <w:bookmarkEnd w:id="17"/>
    </w:p>
    <w:p w14:paraId="7E44CE69" w14:textId="77777777" w:rsidR="00645EF7" w:rsidRDefault="00645EF7" w:rsidP="00645EF7">
      <w:pPr>
        <w:pStyle w:val="24"/>
        <w:sectPr w:rsidR="00645EF7" w:rsidSect="0060523D">
          <w:headerReference w:type="even" r:id="rId32"/>
          <w:headerReference w:type="default" r:id="rId33"/>
          <w:footerReference w:type="even" r:id="rId34"/>
          <w:footerReference w:type="default" r:id="rId35"/>
          <w:headerReference w:type="first" r:id="rId36"/>
          <w:footerReference w:type="first" r:id="rId37"/>
          <w:footnotePr>
            <w:numRestart w:val="eachSect"/>
          </w:footnotePr>
          <w:pgSz w:w="11906" w:h="16838" w:code="9"/>
          <w:pgMar w:top="1701" w:right="1701" w:bottom="1701" w:left="1701" w:header="0" w:footer="1134" w:gutter="0"/>
          <w:cols w:space="425"/>
          <w:docGrid w:type="linesAndChars" w:linePitch="510" w:charSpace="658"/>
        </w:sectPr>
      </w:pPr>
    </w:p>
    <w:p w14:paraId="2DBE82A1" w14:textId="77777777" w:rsidR="00645EF7" w:rsidRPr="008316C5" w:rsidRDefault="00645EF7" w:rsidP="009B5E86">
      <w:pPr>
        <w:pStyle w:val="144"/>
        <w:ind w:left="567" w:hanging="567"/>
        <w:rPr>
          <w:rFonts w:hAnsi="標楷體"/>
        </w:rPr>
      </w:pPr>
      <w:bookmarkStart w:id="18" w:name="_Toc193976050"/>
      <w:r w:rsidRPr="008316C5">
        <w:rPr>
          <w:rFonts w:hAnsi="標楷體" w:hint="eastAsia"/>
        </w:rPr>
        <w:t>第</w:t>
      </w:r>
      <w:r>
        <w:rPr>
          <w:rFonts w:hAnsi="標楷體" w:hint="eastAsia"/>
        </w:rPr>
        <w:t>4</w:t>
      </w:r>
      <w:r w:rsidRPr="008316C5">
        <w:rPr>
          <w:rFonts w:hAnsi="標楷體" w:hint="eastAsia"/>
        </w:rPr>
        <w:t>款、</w:t>
      </w:r>
      <w:r>
        <w:rPr>
          <w:rFonts w:hAnsi="標楷體" w:hint="eastAsia"/>
          <w:lang w:eastAsia="zh-HK"/>
        </w:rPr>
        <w:t>司法</w:t>
      </w:r>
      <w:r>
        <w:rPr>
          <w:rFonts w:hAnsi="標楷體" w:hint="eastAsia"/>
        </w:rPr>
        <w:t>院</w:t>
      </w:r>
      <w:r w:rsidRPr="008316C5">
        <w:rPr>
          <w:rFonts w:hAnsi="標楷體" w:hint="eastAsia"/>
        </w:rPr>
        <w:t>主管</w:t>
      </w:r>
      <w:bookmarkEnd w:id="18"/>
    </w:p>
    <w:p w14:paraId="00A61636" w14:textId="77777777" w:rsidR="00645EF7" w:rsidRDefault="00645EF7" w:rsidP="009B5E86">
      <w:pPr>
        <w:pStyle w:val="14"/>
        <w:ind w:left="567" w:hanging="567"/>
        <w:rPr>
          <w:rFonts w:hAnsi="標楷體"/>
        </w:rPr>
      </w:pPr>
      <w:bookmarkStart w:id="19" w:name="_Toc193976051"/>
      <w:r w:rsidRPr="00C41F55">
        <w:rPr>
          <w:rFonts w:hAnsi="標楷體" w:hint="eastAsia"/>
        </w:rPr>
        <w:t>第16項、臺灣士林地方法院</w:t>
      </w:r>
      <w:bookmarkEnd w:id="19"/>
    </w:p>
    <w:p w14:paraId="7EAEC02C" w14:textId="77777777" w:rsidR="00645EF7" w:rsidRDefault="00645EF7" w:rsidP="009B5E86">
      <w:pPr>
        <w:pStyle w:val="14"/>
        <w:ind w:left="567" w:hanging="567"/>
        <w:rPr>
          <w:rFonts w:hAnsi="標楷體"/>
        </w:rPr>
      </w:pPr>
      <w:bookmarkStart w:id="20" w:name="_Toc193976052"/>
      <w:r w:rsidRPr="00C41F55">
        <w:rPr>
          <w:rFonts w:hAnsi="標楷體" w:hint="eastAsia"/>
        </w:rPr>
        <w:t>第17項、臺灣新北地方法院</w:t>
      </w:r>
      <w:bookmarkEnd w:id="20"/>
    </w:p>
    <w:p w14:paraId="110F5EC9" w14:textId="77777777" w:rsidR="00645EF7" w:rsidRPr="008316C5" w:rsidRDefault="00645EF7" w:rsidP="009B5E86">
      <w:pPr>
        <w:pStyle w:val="14"/>
        <w:ind w:left="567" w:hanging="567"/>
        <w:rPr>
          <w:rFonts w:hAnsi="標楷體"/>
        </w:rPr>
      </w:pPr>
      <w:bookmarkStart w:id="21" w:name="_Toc193976053"/>
      <w:r w:rsidRPr="00C41F55">
        <w:rPr>
          <w:rFonts w:hAnsi="標楷體" w:hint="eastAsia"/>
        </w:rPr>
        <w:t>第20項、臺灣苗栗地方法院</w:t>
      </w:r>
      <w:bookmarkEnd w:id="21"/>
    </w:p>
    <w:p w14:paraId="15B3FB58" w14:textId="77777777" w:rsidR="00645EF7" w:rsidRPr="001B5DD5" w:rsidRDefault="00645EF7" w:rsidP="006C158B">
      <w:pPr>
        <w:pStyle w:val="a5"/>
        <w:ind w:left="567" w:hanging="567"/>
        <w:rPr>
          <w:rFonts w:hAnsi="標楷體"/>
        </w:rPr>
      </w:pPr>
      <w:r>
        <w:rPr>
          <w:rFonts w:hAnsi="標楷體" w:hint="eastAsia"/>
          <w:lang w:eastAsia="zh-HK"/>
        </w:rPr>
        <w:t>一</w:t>
      </w:r>
      <w:r>
        <w:rPr>
          <w:rFonts w:hAnsi="標楷體" w:hint="eastAsia"/>
        </w:rPr>
        <w:t>、</w:t>
      </w:r>
      <w:r w:rsidRPr="001B5DD5">
        <w:rPr>
          <w:rFonts w:hAnsi="標楷體" w:hint="eastAsia"/>
        </w:rPr>
        <w:t>為</w:t>
      </w:r>
      <w:r w:rsidRPr="006C158B">
        <w:rPr>
          <w:rFonts w:hAnsi="標楷體" w:hint="eastAsia"/>
        </w:rPr>
        <w:t>辦理「113年少年保護管束風險管理試辦計畫」</w:t>
      </w:r>
      <w:r>
        <w:rPr>
          <w:rFonts w:hAnsi="標楷體" w:hint="eastAsia"/>
        </w:rPr>
        <w:t>所需經費</w:t>
      </w:r>
      <w:r w:rsidRPr="001B5DD5">
        <w:rPr>
          <w:rFonts w:hAnsi="標楷體" w:hint="eastAsia"/>
          <w:lang w:eastAsia="zh-HK"/>
        </w:rPr>
        <w:t>，動支第二預備金，與預算法規定尚無不符</w:t>
      </w:r>
      <w:r>
        <w:rPr>
          <w:rFonts w:hAnsi="標楷體" w:hint="eastAsia"/>
        </w:rPr>
        <w:t>，惟仍</w:t>
      </w:r>
      <w:r w:rsidRPr="0095582B">
        <w:rPr>
          <w:rFonts w:hAnsi="標楷體" w:hint="eastAsia"/>
        </w:rPr>
        <w:t>宜妥作委外人力整體規劃，</w:t>
      </w:r>
      <w:r>
        <w:rPr>
          <w:rFonts w:hAnsi="標楷體" w:hint="eastAsia"/>
        </w:rPr>
        <w:t>俾</w:t>
      </w:r>
      <w:r w:rsidRPr="0095582B">
        <w:rPr>
          <w:rFonts w:hAnsi="標楷體" w:hint="eastAsia"/>
        </w:rPr>
        <w:t>預算</w:t>
      </w:r>
      <w:r>
        <w:rPr>
          <w:rFonts w:hAnsi="標楷體" w:hint="eastAsia"/>
        </w:rPr>
        <w:t>資源</w:t>
      </w:r>
      <w:r w:rsidRPr="0095582B">
        <w:rPr>
          <w:rFonts w:hAnsi="標楷體" w:hint="eastAsia"/>
        </w:rPr>
        <w:t>有效運用</w:t>
      </w:r>
    </w:p>
    <w:p w14:paraId="34BE2CE5" w14:textId="77777777" w:rsidR="00645EF7" w:rsidRDefault="00645EF7" w:rsidP="000473A8">
      <w:pPr>
        <w:ind w:left="566" w:firstLine="566"/>
      </w:pPr>
      <w:r>
        <w:rPr>
          <w:rFonts w:hint="eastAsia"/>
        </w:rPr>
        <w:t>司法院所屬</w:t>
      </w:r>
      <w:r w:rsidRPr="0095582B">
        <w:rPr>
          <w:rFonts w:hint="eastAsia"/>
        </w:rPr>
        <w:t>臺灣士林地方法院</w:t>
      </w:r>
      <w:r>
        <w:rPr>
          <w:rFonts w:hint="eastAsia"/>
        </w:rPr>
        <w:t>、</w:t>
      </w:r>
      <w:r w:rsidRPr="000B20FD">
        <w:rPr>
          <w:rFonts w:hint="eastAsia"/>
        </w:rPr>
        <w:t>臺灣新北地方法院</w:t>
      </w:r>
      <w:r>
        <w:rPr>
          <w:rFonts w:hint="eastAsia"/>
        </w:rPr>
        <w:t>及</w:t>
      </w:r>
      <w:r w:rsidRPr="000B20FD">
        <w:rPr>
          <w:rFonts w:hint="eastAsia"/>
        </w:rPr>
        <w:t>臺灣苗栗地方法院</w:t>
      </w:r>
      <w:r>
        <w:rPr>
          <w:rFonts w:hint="eastAsia"/>
          <w:snapToGrid/>
        </w:rPr>
        <w:t>(</w:t>
      </w:r>
      <w:r>
        <w:rPr>
          <w:rFonts w:hint="eastAsia"/>
          <w:snapToGrid/>
          <w:lang w:eastAsia="zh-HK"/>
        </w:rPr>
        <w:t>下稱</w:t>
      </w:r>
      <w:r w:rsidRPr="00C53537">
        <w:rPr>
          <w:rFonts w:hint="eastAsia"/>
          <w:snapToGrid/>
          <w:lang w:eastAsia="zh-HK"/>
        </w:rPr>
        <w:t>士林</w:t>
      </w:r>
      <w:r>
        <w:rPr>
          <w:rFonts w:hint="eastAsia"/>
          <w:snapToGrid/>
        </w:rPr>
        <w:t>、</w:t>
      </w:r>
      <w:r w:rsidRPr="00C53537">
        <w:rPr>
          <w:rFonts w:hint="eastAsia"/>
          <w:snapToGrid/>
          <w:lang w:eastAsia="zh-HK"/>
        </w:rPr>
        <w:t>新北</w:t>
      </w:r>
      <w:r>
        <w:rPr>
          <w:rFonts w:hint="eastAsia"/>
          <w:snapToGrid/>
          <w:lang w:eastAsia="zh-HK"/>
        </w:rPr>
        <w:t>及</w:t>
      </w:r>
      <w:r w:rsidRPr="00C53537">
        <w:rPr>
          <w:rFonts w:hint="eastAsia"/>
          <w:snapToGrid/>
          <w:lang w:eastAsia="zh-HK"/>
        </w:rPr>
        <w:t>苗栗</w:t>
      </w:r>
      <w:r>
        <w:rPr>
          <w:rFonts w:hint="eastAsia"/>
          <w:snapToGrid/>
        </w:rPr>
        <w:t>地院)</w:t>
      </w:r>
      <w:r w:rsidRPr="007F1393">
        <w:rPr>
          <w:rFonts w:hint="eastAsia"/>
        </w:rPr>
        <w:t>11</w:t>
      </w:r>
      <w:r>
        <w:rPr>
          <w:rFonts w:hint="eastAsia"/>
        </w:rPr>
        <w:t>3</w:t>
      </w:r>
      <w:r w:rsidRPr="007F1393">
        <w:rPr>
          <w:rFonts w:hint="eastAsia"/>
        </w:rPr>
        <w:t>年度</w:t>
      </w:r>
      <w:r w:rsidRPr="00C53537">
        <w:rPr>
          <w:rFonts w:hint="eastAsia"/>
        </w:rPr>
        <w:t>於</w:t>
      </w:r>
      <w:r w:rsidRPr="001B5DD5">
        <w:rPr>
          <w:rFonts w:hint="eastAsia"/>
        </w:rPr>
        <w:t>「一般行政」</w:t>
      </w:r>
      <w:r w:rsidRPr="00C53537">
        <w:rPr>
          <w:rFonts w:hint="eastAsia"/>
        </w:rPr>
        <w:t>及「</w:t>
      </w:r>
      <w:r>
        <w:rPr>
          <w:rFonts w:hint="eastAsia"/>
        </w:rPr>
        <w:t>審判業務</w:t>
      </w:r>
      <w:r w:rsidRPr="00C53537">
        <w:rPr>
          <w:rFonts w:hint="eastAsia"/>
        </w:rPr>
        <w:t>」</w:t>
      </w:r>
      <w:r w:rsidRPr="001B5DD5">
        <w:rPr>
          <w:rFonts w:hint="eastAsia"/>
        </w:rPr>
        <w:t>科目</w:t>
      </w:r>
      <w:r>
        <w:rPr>
          <w:rFonts w:hint="eastAsia"/>
        </w:rPr>
        <w:t>項下</w:t>
      </w:r>
      <w:r w:rsidRPr="00C53537">
        <w:rPr>
          <w:rFonts w:hint="eastAsia"/>
        </w:rPr>
        <w:t>申獲核定動支第二預備金</w:t>
      </w:r>
      <w:r>
        <w:t>705</w:t>
      </w:r>
      <w:r w:rsidRPr="00C53537">
        <w:rPr>
          <w:rFonts w:hint="eastAsia"/>
        </w:rPr>
        <w:t>萬元及</w:t>
      </w:r>
      <w:r>
        <w:t>392</w:t>
      </w:r>
      <w:r w:rsidRPr="00C53537">
        <w:rPr>
          <w:rFonts w:hint="eastAsia"/>
        </w:rPr>
        <w:t>萬</w:t>
      </w:r>
      <w:r>
        <w:rPr>
          <w:rFonts w:hint="eastAsia"/>
        </w:rPr>
        <w:t>1</w:t>
      </w:r>
      <w:r w:rsidRPr="00C53537">
        <w:rPr>
          <w:rFonts w:hint="eastAsia"/>
        </w:rPr>
        <w:t>千元，</w:t>
      </w:r>
      <w:r>
        <w:rPr>
          <w:rFonts w:hint="eastAsia"/>
        </w:rPr>
        <w:t>合共</w:t>
      </w:r>
      <w:r>
        <w:t>1,097</w:t>
      </w:r>
      <w:r w:rsidRPr="00C53537">
        <w:rPr>
          <w:rFonts w:hint="eastAsia"/>
        </w:rPr>
        <w:t>萬</w:t>
      </w:r>
      <w:r>
        <w:t>1</w:t>
      </w:r>
      <w:r w:rsidRPr="00C53537">
        <w:rPr>
          <w:rFonts w:hint="eastAsia"/>
        </w:rPr>
        <w:t>千元，包括</w:t>
      </w:r>
      <w:r>
        <w:rPr>
          <w:rFonts w:hint="eastAsia"/>
        </w:rPr>
        <w:t>業務</w:t>
      </w:r>
      <w:r w:rsidRPr="00C53537">
        <w:rPr>
          <w:rFonts w:hint="eastAsia"/>
        </w:rPr>
        <w:t>費9</w:t>
      </w:r>
      <w:r>
        <w:t>77</w:t>
      </w:r>
      <w:r w:rsidRPr="00C53537">
        <w:rPr>
          <w:rFonts w:hint="eastAsia"/>
        </w:rPr>
        <w:t>萬元與設備及投資</w:t>
      </w:r>
      <w:r>
        <w:rPr>
          <w:rFonts w:hint="eastAsia"/>
        </w:rPr>
        <w:t>1</w:t>
      </w:r>
      <w:r>
        <w:t>20</w:t>
      </w:r>
      <w:r w:rsidRPr="00C53537">
        <w:rPr>
          <w:rFonts w:hint="eastAsia"/>
        </w:rPr>
        <w:t>萬</w:t>
      </w:r>
      <w:r>
        <w:rPr>
          <w:rFonts w:hint="eastAsia"/>
        </w:rPr>
        <w:t>1</w:t>
      </w:r>
      <w:r w:rsidRPr="00C53537">
        <w:rPr>
          <w:rFonts w:hint="eastAsia"/>
        </w:rPr>
        <w:t>千元</w:t>
      </w:r>
      <w:r>
        <w:rPr>
          <w:rFonts w:hint="eastAsia"/>
        </w:rPr>
        <w:t>，用以</w:t>
      </w:r>
      <w:r w:rsidRPr="001B5DD5">
        <w:rPr>
          <w:rFonts w:hint="eastAsia"/>
        </w:rPr>
        <w:t>辦理</w:t>
      </w:r>
      <w:r w:rsidRPr="0095582B">
        <w:rPr>
          <w:rFonts w:hAnsi="標楷體" w:hint="eastAsia"/>
        </w:rPr>
        <w:t>「113年少年保護管束風險管理試辦計畫」</w:t>
      </w:r>
      <w:r w:rsidRPr="001B5DD5">
        <w:rPr>
          <w:rFonts w:hint="eastAsia"/>
        </w:rPr>
        <w:t>所需經費</w:t>
      </w:r>
      <w:r w:rsidRPr="00C53537">
        <w:rPr>
          <w:rFonts w:hint="eastAsia"/>
        </w:rPr>
        <w:t>。</w:t>
      </w:r>
      <w:r>
        <w:rPr>
          <w:rFonts w:hint="eastAsia"/>
        </w:rPr>
        <w:t>經查：</w:t>
      </w:r>
    </w:p>
    <w:p w14:paraId="7ECD236E" w14:textId="77777777" w:rsidR="00645EF7" w:rsidRDefault="00645EF7" w:rsidP="000473A8">
      <w:pPr>
        <w:pStyle w:val="a7"/>
        <w:ind w:left="849" w:hanging="283"/>
        <w:rPr>
          <w:snapToGrid/>
        </w:rPr>
      </w:pPr>
      <w:r w:rsidRPr="008316C5">
        <w:rPr>
          <w:rFonts w:hint="eastAsia"/>
          <w:b/>
          <w:snapToGrid/>
        </w:rPr>
        <w:t>(一)動支條件</w:t>
      </w:r>
      <w:r>
        <w:rPr>
          <w:rFonts w:hint="eastAsia"/>
          <w:b/>
          <w:snapToGrid/>
        </w:rPr>
        <w:t>：</w:t>
      </w:r>
      <w:r w:rsidRPr="000771F6">
        <w:rPr>
          <w:rFonts w:hint="eastAsia"/>
          <w:snapToGrid/>
        </w:rPr>
        <w:t>依預算法第70條第</w:t>
      </w:r>
      <w:r>
        <w:rPr>
          <w:rFonts w:hint="eastAsia"/>
          <w:snapToGrid/>
        </w:rPr>
        <w:t>3</w:t>
      </w:r>
      <w:r w:rsidRPr="000771F6">
        <w:rPr>
          <w:rFonts w:hint="eastAsia"/>
          <w:snapToGrid/>
        </w:rPr>
        <w:t>款規定：「</w:t>
      </w:r>
      <w:r w:rsidRPr="00D25F45">
        <w:rPr>
          <w:rFonts w:hint="eastAsia"/>
          <w:snapToGrid/>
        </w:rPr>
        <w:t>因應政事臨時需要必須增加計畫及經費時</w:t>
      </w:r>
      <w:r>
        <w:rPr>
          <w:rFonts w:hint="eastAsia"/>
          <w:snapToGrid/>
        </w:rPr>
        <w:t>。</w:t>
      </w:r>
      <w:r w:rsidRPr="000771F6">
        <w:rPr>
          <w:rFonts w:hint="eastAsia"/>
          <w:snapToGrid/>
        </w:rPr>
        <w:t>」申請動支</w:t>
      </w:r>
      <w:r w:rsidRPr="008316C5">
        <w:rPr>
          <w:rFonts w:hint="eastAsia"/>
          <w:snapToGrid/>
        </w:rPr>
        <w:t>第二預備金</w:t>
      </w:r>
      <w:r w:rsidRPr="000771F6">
        <w:rPr>
          <w:rFonts w:hint="eastAsia"/>
          <w:snapToGrid/>
        </w:rPr>
        <w:t>。</w:t>
      </w:r>
    </w:p>
    <w:p w14:paraId="1ED535CA" w14:textId="77777777" w:rsidR="00645EF7" w:rsidRDefault="00645EF7" w:rsidP="00A2751F">
      <w:pPr>
        <w:pStyle w:val="a7"/>
        <w:ind w:left="849" w:hanging="283"/>
      </w:pPr>
      <w:r w:rsidRPr="001F7091">
        <w:rPr>
          <w:rFonts w:hint="eastAsia"/>
          <w:b/>
        </w:rPr>
        <w:t>(二)</w:t>
      </w:r>
      <w:r w:rsidRPr="001F7091">
        <w:rPr>
          <w:rFonts w:hAnsi="標楷體" w:hint="eastAsia"/>
          <w:b/>
          <w:bCs/>
          <w:szCs w:val="20"/>
        </w:rPr>
        <w:t>動支原因：</w:t>
      </w:r>
      <w:r>
        <w:rPr>
          <w:rFonts w:hint="eastAsia"/>
        </w:rPr>
        <w:t>為</w:t>
      </w:r>
      <w:r w:rsidRPr="00D32630">
        <w:rPr>
          <w:rFonts w:hint="eastAsia"/>
        </w:rPr>
        <w:t>回應社會各界近期高度關注少年司法制度及校園安全議題(如割頸案)，司法院於113年1月間研訂</w:t>
      </w:r>
      <w:r>
        <w:rPr>
          <w:rFonts w:hint="eastAsia"/>
        </w:rPr>
        <w:t>「113年少年保護管束風險管理試辦計畫」，由各地方(少年及家事)法院試行辦理，透過該計畫建立少年事件保護管束風險管理機制</w:t>
      </w:r>
      <w:r>
        <w:rPr>
          <w:rStyle w:val="af8"/>
        </w:rPr>
        <w:footnoteReference w:id="4"/>
      </w:r>
      <w:r>
        <w:rPr>
          <w:rFonts w:hint="eastAsia"/>
        </w:rPr>
        <w:t>，並滾動式檢討策進。前述</w:t>
      </w:r>
      <w:r w:rsidRPr="00D32630">
        <w:rPr>
          <w:rFonts w:hint="eastAsia"/>
        </w:rPr>
        <w:t>試辦計畫係屬113年度新增之計畫，</w:t>
      </w:r>
      <w:r>
        <w:rPr>
          <w:rFonts w:hint="eastAsia"/>
        </w:rPr>
        <w:t>主要支用項目包括增聘</w:t>
      </w:r>
      <w:r w:rsidRPr="00547698">
        <w:rPr>
          <w:rFonts w:hint="eastAsia"/>
        </w:rPr>
        <w:t>委外專業專職人力</w:t>
      </w:r>
      <w:r>
        <w:rPr>
          <w:rFonts w:hint="eastAsia"/>
        </w:rPr>
        <w:t>(如諮商心理師、保護性社工、觀護佐理員</w:t>
      </w:r>
      <w:r w:rsidRPr="00547698">
        <w:rPr>
          <w:rFonts w:hAnsi="標楷體"/>
        </w:rPr>
        <w:t>…</w:t>
      </w:r>
      <w:r>
        <w:rPr>
          <w:rFonts w:hint="eastAsia"/>
        </w:rPr>
        <w:t>等</w:t>
      </w:r>
      <w:r>
        <w:t>)</w:t>
      </w:r>
      <w:r>
        <w:rPr>
          <w:rFonts w:hint="eastAsia"/>
        </w:rPr>
        <w:t>，以及配合委外人力之進用，增</w:t>
      </w:r>
      <w:r w:rsidRPr="00547698">
        <w:rPr>
          <w:rFonts w:hint="eastAsia"/>
        </w:rPr>
        <w:t>購辧公設備</w:t>
      </w:r>
      <w:r>
        <w:rPr>
          <w:rFonts w:hint="eastAsia"/>
        </w:rPr>
        <w:t>(物品</w:t>
      </w:r>
      <w:r>
        <w:t>)</w:t>
      </w:r>
      <w:r>
        <w:rPr>
          <w:rFonts w:hint="eastAsia"/>
        </w:rPr>
        <w:t>與</w:t>
      </w:r>
      <w:r w:rsidRPr="00547698">
        <w:rPr>
          <w:rFonts w:hint="eastAsia"/>
        </w:rPr>
        <w:t>辦公空間調整</w:t>
      </w:r>
      <w:r>
        <w:rPr>
          <w:rFonts w:hint="eastAsia"/>
        </w:rPr>
        <w:t>(修繕)</w:t>
      </w:r>
      <w:r w:rsidRPr="00547698">
        <w:rPr>
          <w:rFonts w:hint="eastAsia"/>
        </w:rPr>
        <w:t>等</w:t>
      </w:r>
      <w:r>
        <w:rPr>
          <w:rFonts w:hint="eastAsia"/>
        </w:rPr>
        <w:t>，</w:t>
      </w:r>
      <w:r w:rsidRPr="00D32630">
        <w:rPr>
          <w:rFonts w:hint="eastAsia"/>
        </w:rPr>
        <w:t>所</w:t>
      </w:r>
      <w:r>
        <w:rPr>
          <w:rFonts w:hint="eastAsia"/>
        </w:rPr>
        <w:t>需經費已由各法院113年度預算項下先行調整支應，惟仍有部分法院經檢討年度預算相關經費無法容納，</w:t>
      </w:r>
      <w:r w:rsidRPr="00712D5E">
        <w:rPr>
          <w:rFonts w:hint="eastAsia"/>
        </w:rPr>
        <w:t>爰申請動支第二預備金</w:t>
      </w:r>
      <w:r>
        <w:rPr>
          <w:rFonts w:hint="eastAsia"/>
        </w:rPr>
        <w:t>1,227萬7千元</w:t>
      </w:r>
      <w:r w:rsidRPr="00712D5E">
        <w:rPr>
          <w:rFonts w:hint="eastAsia"/>
        </w:rPr>
        <w:t>支應</w:t>
      </w:r>
      <w:r>
        <w:rPr>
          <w:rFonts w:hint="eastAsia"/>
        </w:rPr>
        <w:t>，嗣</w:t>
      </w:r>
      <w:r w:rsidRPr="00BF1200">
        <w:rPr>
          <w:rFonts w:hint="eastAsia"/>
        </w:rPr>
        <w:t>行政院</w:t>
      </w:r>
      <w:r>
        <w:rPr>
          <w:rFonts w:hint="eastAsia"/>
        </w:rPr>
        <w:t>審查時，</w:t>
      </w:r>
      <w:r w:rsidRPr="00BF1200">
        <w:rPr>
          <w:rFonts w:hint="eastAsia"/>
        </w:rPr>
        <w:t>刪除</w:t>
      </w:r>
      <w:r>
        <w:rPr>
          <w:rFonts w:hint="eastAsia"/>
        </w:rPr>
        <w:t>非屬急迫性之經費需求項目(包括</w:t>
      </w:r>
      <w:r w:rsidRPr="00630E4C">
        <w:rPr>
          <w:rFonts w:hint="eastAsia"/>
        </w:rPr>
        <w:t>個別與家庭心理諮商費用及各項課程鐘點費等業務費1</w:t>
      </w:r>
      <w:r w:rsidRPr="00630E4C">
        <w:t>30</w:t>
      </w:r>
      <w:r w:rsidRPr="00630E4C">
        <w:rPr>
          <w:rFonts w:hint="eastAsia"/>
        </w:rPr>
        <w:t>萬6千元</w:t>
      </w:r>
      <w:r>
        <w:rPr>
          <w:rFonts w:hint="eastAsia"/>
        </w:rPr>
        <w:t>)，</w:t>
      </w:r>
      <w:r w:rsidRPr="00BF1200">
        <w:rPr>
          <w:rFonts w:hint="eastAsia"/>
        </w:rPr>
        <w:t>核定動支數為</w:t>
      </w:r>
      <w:r w:rsidRPr="002E0347">
        <w:rPr>
          <w:rFonts w:hint="eastAsia"/>
        </w:rPr>
        <w:t>1,097萬1千元</w:t>
      </w:r>
      <w:r w:rsidRPr="00712D5E">
        <w:rPr>
          <w:rFonts w:hint="eastAsia"/>
        </w:rPr>
        <w:t>。</w:t>
      </w:r>
    </w:p>
    <w:p w14:paraId="747D3F8D" w14:textId="77777777" w:rsidR="00645EF7" w:rsidRDefault="00645EF7" w:rsidP="00A2751F">
      <w:pPr>
        <w:pStyle w:val="a7"/>
        <w:ind w:left="849" w:hanging="283"/>
      </w:pPr>
      <w:r>
        <w:rPr>
          <w:rFonts w:hint="eastAsia"/>
          <w:b/>
        </w:rPr>
        <w:t>(</w:t>
      </w:r>
      <w:r>
        <w:rPr>
          <w:rFonts w:hint="eastAsia"/>
          <w:b/>
          <w:lang w:eastAsia="zh-HK"/>
        </w:rPr>
        <w:t>三</w:t>
      </w:r>
      <w:r>
        <w:rPr>
          <w:rFonts w:hint="eastAsia"/>
          <w:b/>
        </w:rPr>
        <w:t>)</w:t>
      </w:r>
      <w:r w:rsidRPr="00C11150">
        <w:rPr>
          <w:rFonts w:hint="eastAsia"/>
          <w:b/>
        </w:rPr>
        <w:t>執行情形</w:t>
      </w:r>
      <w:r>
        <w:rPr>
          <w:rFonts w:hint="eastAsia"/>
          <w:b/>
        </w:rPr>
        <w:t>：</w:t>
      </w:r>
      <w:r w:rsidRPr="002D101D">
        <w:rPr>
          <w:rFonts w:hint="eastAsia"/>
        </w:rPr>
        <w:t>前項動支數，經行政院主計總處於1</w:t>
      </w:r>
      <w:r>
        <w:rPr>
          <w:rFonts w:hint="eastAsia"/>
        </w:rPr>
        <w:t>1</w:t>
      </w:r>
      <w:r>
        <w:t>3</w:t>
      </w:r>
      <w:r w:rsidRPr="002D101D">
        <w:rPr>
          <w:rFonts w:hint="eastAsia"/>
        </w:rPr>
        <w:t>年</w:t>
      </w:r>
      <w:r>
        <w:t>12</w:t>
      </w:r>
      <w:r w:rsidRPr="002D101D">
        <w:rPr>
          <w:rFonts w:hint="eastAsia"/>
        </w:rPr>
        <w:t>月</w:t>
      </w:r>
      <w:r>
        <w:t>17</w:t>
      </w:r>
      <w:r w:rsidRPr="002D101D">
        <w:rPr>
          <w:rFonts w:hint="eastAsia"/>
        </w:rPr>
        <w:t>日核定動支簽撥</w:t>
      </w:r>
      <w:r w:rsidRPr="00A2751F">
        <w:rPr>
          <w:rFonts w:hint="eastAsia"/>
        </w:rPr>
        <w:t>1,097萬1千元</w:t>
      </w:r>
      <w:r w:rsidRPr="002D101D">
        <w:rPr>
          <w:rFonts w:hint="eastAsia"/>
        </w:rPr>
        <w:t>，決算數</w:t>
      </w:r>
      <w:r w:rsidRPr="00A461BB">
        <w:rPr>
          <w:rFonts w:hAnsi="標楷體"/>
        </w:rPr>
        <w:t>1,087</w:t>
      </w:r>
      <w:r w:rsidRPr="002D101D">
        <w:rPr>
          <w:rFonts w:hint="eastAsia"/>
        </w:rPr>
        <w:t>萬</w:t>
      </w:r>
      <w:r w:rsidRPr="00A461BB">
        <w:rPr>
          <w:rFonts w:hAnsi="標楷體"/>
        </w:rPr>
        <w:t>7</w:t>
      </w:r>
      <w:r w:rsidRPr="002D101D">
        <w:rPr>
          <w:rFonts w:hint="eastAsia"/>
        </w:rPr>
        <w:t>千元</w:t>
      </w:r>
      <w:r w:rsidRPr="006C330E">
        <w:rPr>
          <w:rFonts w:hint="eastAsia"/>
        </w:rPr>
        <w:t>，執行率</w:t>
      </w:r>
      <w:r w:rsidRPr="00A461BB">
        <w:t>99.14</w:t>
      </w:r>
      <w:r w:rsidRPr="006C330E">
        <w:rPr>
          <w:rFonts w:hint="eastAsia"/>
        </w:rPr>
        <w:t>%</w:t>
      </w:r>
      <w:r>
        <w:rPr>
          <w:rFonts w:hint="eastAsia"/>
        </w:rPr>
        <w:t>，動支</w:t>
      </w:r>
      <w:r w:rsidRPr="002D101D">
        <w:rPr>
          <w:rFonts w:hint="eastAsia"/>
        </w:rPr>
        <w:t>賸餘數</w:t>
      </w:r>
      <w:r w:rsidRPr="00A461BB">
        <w:t>9</w:t>
      </w:r>
      <w:r w:rsidRPr="002D101D">
        <w:rPr>
          <w:rFonts w:hint="eastAsia"/>
        </w:rPr>
        <w:t>萬</w:t>
      </w:r>
      <w:r w:rsidRPr="00A461BB">
        <w:t>4</w:t>
      </w:r>
      <w:r w:rsidRPr="002D101D">
        <w:rPr>
          <w:rFonts w:hint="eastAsia"/>
        </w:rPr>
        <w:t>千元，</w:t>
      </w:r>
      <w:r>
        <w:rPr>
          <w:rFonts w:hint="eastAsia"/>
        </w:rPr>
        <w:t>已全數繳回國庫(如表1</w:t>
      </w:r>
      <w:r>
        <w:t>)</w:t>
      </w:r>
      <w:r>
        <w:rPr>
          <w:rFonts w:hint="eastAsia"/>
        </w:rPr>
        <w:t>，執行情形</w:t>
      </w:r>
      <w:r w:rsidRPr="00B96C0B">
        <w:rPr>
          <w:rFonts w:hint="eastAsia"/>
        </w:rPr>
        <w:t>如下：</w:t>
      </w:r>
    </w:p>
    <w:p w14:paraId="03FBF4C5" w14:textId="77777777" w:rsidR="00645EF7" w:rsidRDefault="00645EF7" w:rsidP="00B238D1">
      <w:pPr>
        <w:pStyle w:val="123"/>
        <w:ind w:left="1133" w:hanging="283"/>
      </w:pPr>
      <w:r>
        <w:rPr>
          <w:rFonts w:hint="eastAsia"/>
        </w:rPr>
        <w:t>1</w:t>
      </w:r>
      <w:r>
        <w:t>.</w:t>
      </w:r>
      <w:r w:rsidRPr="00B238D1">
        <w:rPr>
          <w:rFonts w:hint="eastAsia"/>
        </w:rPr>
        <w:t>士林地院核定動支數</w:t>
      </w:r>
      <w:r w:rsidRPr="00A461BB">
        <w:rPr>
          <w:rFonts w:hint="eastAsia"/>
          <w:snapToGrid/>
          <w:color w:val="000000"/>
        </w:rPr>
        <w:t>322</w:t>
      </w:r>
      <w:r w:rsidRPr="00B238D1">
        <w:rPr>
          <w:rFonts w:hint="eastAsia"/>
        </w:rPr>
        <w:t>萬</w:t>
      </w:r>
      <w:r w:rsidRPr="00A461BB">
        <w:rPr>
          <w:rFonts w:hint="eastAsia"/>
          <w:snapToGrid/>
          <w:color w:val="000000"/>
        </w:rPr>
        <w:t>1</w:t>
      </w:r>
      <w:r w:rsidRPr="00B238D1">
        <w:rPr>
          <w:rFonts w:hint="eastAsia"/>
        </w:rPr>
        <w:t>千元，包括業務費</w:t>
      </w:r>
      <w:r>
        <w:rPr>
          <w:rFonts w:hint="eastAsia"/>
        </w:rPr>
        <w:t>2</w:t>
      </w:r>
      <w:r>
        <w:t>80</w:t>
      </w:r>
      <w:r w:rsidRPr="00B238D1">
        <w:rPr>
          <w:rFonts w:hint="eastAsia"/>
        </w:rPr>
        <w:t>萬元與設備及投資</w:t>
      </w:r>
      <w:r>
        <w:t>42</w:t>
      </w:r>
      <w:r w:rsidRPr="00B238D1">
        <w:rPr>
          <w:rFonts w:hint="eastAsia"/>
        </w:rPr>
        <w:t>萬1千元</w:t>
      </w:r>
      <w:r>
        <w:rPr>
          <w:rFonts w:hint="eastAsia"/>
        </w:rPr>
        <w:t>，執行結果，決算</w:t>
      </w:r>
      <w:r w:rsidRPr="00B238D1">
        <w:rPr>
          <w:rFonts w:hint="eastAsia"/>
        </w:rPr>
        <w:t>數</w:t>
      </w:r>
      <w:r w:rsidRPr="00B51553">
        <w:rPr>
          <w:rFonts w:hint="eastAsia"/>
        </w:rPr>
        <w:t>322萬1千元</w:t>
      </w:r>
      <w:r w:rsidRPr="00B238D1">
        <w:rPr>
          <w:rFonts w:hint="eastAsia"/>
        </w:rPr>
        <w:t>，執行率</w:t>
      </w:r>
      <w:r>
        <w:rPr>
          <w:rFonts w:hint="eastAsia"/>
        </w:rPr>
        <w:t>1</w:t>
      </w:r>
      <w:r>
        <w:t>00.00</w:t>
      </w:r>
      <w:r w:rsidRPr="00B238D1">
        <w:rPr>
          <w:rFonts w:hint="eastAsia"/>
        </w:rPr>
        <w:t>%</w:t>
      </w:r>
      <w:r>
        <w:rPr>
          <w:rFonts w:hint="eastAsia"/>
        </w:rPr>
        <w:t>。</w:t>
      </w:r>
    </w:p>
    <w:p w14:paraId="73E9D672" w14:textId="77777777" w:rsidR="00645EF7" w:rsidRDefault="00645EF7" w:rsidP="00B51553">
      <w:pPr>
        <w:pStyle w:val="123"/>
        <w:ind w:left="1133" w:hanging="283"/>
      </w:pPr>
      <w:r>
        <w:t>2.</w:t>
      </w:r>
      <w:r>
        <w:rPr>
          <w:rFonts w:hint="eastAsia"/>
        </w:rPr>
        <w:t>新北</w:t>
      </w:r>
      <w:r w:rsidRPr="00B238D1">
        <w:rPr>
          <w:rFonts w:hint="eastAsia"/>
        </w:rPr>
        <w:t>地院核定動支數</w:t>
      </w:r>
      <w:r w:rsidRPr="00A461BB">
        <w:rPr>
          <w:rFonts w:hint="eastAsia"/>
          <w:snapToGrid/>
          <w:color w:val="000000"/>
        </w:rPr>
        <w:t>521</w:t>
      </w:r>
      <w:r w:rsidRPr="00B51553">
        <w:rPr>
          <w:rFonts w:hint="eastAsia"/>
        </w:rPr>
        <w:t>萬</w:t>
      </w:r>
      <w:r w:rsidRPr="00A461BB">
        <w:rPr>
          <w:rFonts w:hint="eastAsia"/>
          <w:snapToGrid/>
          <w:color w:val="000000"/>
        </w:rPr>
        <w:t>2</w:t>
      </w:r>
      <w:r w:rsidRPr="00B51553">
        <w:rPr>
          <w:rFonts w:hint="eastAsia"/>
        </w:rPr>
        <w:t>千元</w:t>
      </w:r>
      <w:r w:rsidRPr="00B238D1">
        <w:rPr>
          <w:rFonts w:hint="eastAsia"/>
        </w:rPr>
        <w:t>，包括業務費</w:t>
      </w:r>
      <w:r>
        <w:t>443</w:t>
      </w:r>
      <w:r w:rsidRPr="00B238D1">
        <w:rPr>
          <w:rFonts w:hint="eastAsia"/>
        </w:rPr>
        <w:t>萬</w:t>
      </w:r>
      <w:r>
        <w:rPr>
          <w:rFonts w:hint="eastAsia"/>
        </w:rPr>
        <w:t>2千</w:t>
      </w:r>
      <w:r w:rsidRPr="00B238D1">
        <w:rPr>
          <w:rFonts w:hint="eastAsia"/>
        </w:rPr>
        <w:t>元與設備及投資</w:t>
      </w:r>
      <w:r>
        <w:t>78</w:t>
      </w:r>
      <w:r w:rsidRPr="00B238D1">
        <w:rPr>
          <w:rFonts w:hint="eastAsia"/>
        </w:rPr>
        <w:t>萬元</w:t>
      </w:r>
      <w:r>
        <w:rPr>
          <w:rFonts w:hint="eastAsia"/>
        </w:rPr>
        <w:t>，執行結果，決算</w:t>
      </w:r>
      <w:r w:rsidRPr="00B238D1">
        <w:rPr>
          <w:rFonts w:hint="eastAsia"/>
        </w:rPr>
        <w:t>數</w:t>
      </w:r>
      <w:r w:rsidRPr="005752D5">
        <w:t>511</w:t>
      </w:r>
      <w:r w:rsidRPr="00B51553">
        <w:rPr>
          <w:rFonts w:hint="eastAsia"/>
        </w:rPr>
        <w:t>萬</w:t>
      </w:r>
      <w:r w:rsidRPr="005752D5">
        <w:t>8</w:t>
      </w:r>
      <w:r w:rsidRPr="00B51553">
        <w:rPr>
          <w:rFonts w:hint="eastAsia"/>
        </w:rPr>
        <w:t>千元</w:t>
      </w:r>
      <w:r w:rsidRPr="00B238D1">
        <w:rPr>
          <w:rFonts w:hint="eastAsia"/>
        </w:rPr>
        <w:t>，執行率</w:t>
      </w:r>
      <w:r w:rsidRPr="005752D5">
        <w:t>98.20</w:t>
      </w:r>
      <w:r w:rsidRPr="00B238D1">
        <w:rPr>
          <w:rFonts w:hint="eastAsia"/>
        </w:rPr>
        <w:t>%</w:t>
      </w:r>
      <w:r w:rsidRPr="005752D5">
        <w:rPr>
          <w:rFonts w:hint="eastAsia"/>
        </w:rPr>
        <w:t>，賸餘繳庫數9萬4千元</w:t>
      </w:r>
      <w:r>
        <w:rPr>
          <w:rFonts w:hint="eastAsia"/>
        </w:rPr>
        <w:t>。</w:t>
      </w:r>
    </w:p>
    <w:p w14:paraId="6CD4CC0C" w14:textId="77777777" w:rsidR="00645EF7" w:rsidRPr="00B51553" w:rsidRDefault="00645EF7" w:rsidP="00B51553">
      <w:pPr>
        <w:pStyle w:val="123"/>
        <w:ind w:left="1133" w:hanging="283"/>
      </w:pPr>
      <w:r>
        <w:t>3</w:t>
      </w:r>
      <w:r w:rsidRPr="00B51553">
        <w:rPr>
          <w:rFonts w:hint="eastAsia"/>
        </w:rPr>
        <w:t>.</w:t>
      </w:r>
      <w:r>
        <w:rPr>
          <w:rFonts w:hint="eastAsia"/>
        </w:rPr>
        <w:t>苗栗</w:t>
      </w:r>
      <w:r w:rsidRPr="00B51553">
        <w:rPr>
          <w:rFonts w:hint="eastAsia"/>
        </w:rPr>
        <w:t>地院核定動支數</w:t>
      </w:r>
      <w:r w:rsidRPr="00A461BB">
        <w:rPr>
          <w:rFonts w:hint="eastAsia"/>
          <w:snapToGrid/>
          <w:color w:val="000000"/>
        </w:rPr>
        <w:t>253</w:t>
      </w:r>
      <w:r w:rsidRPr="00B51553">
        <w:rPr>
          <w:rFonts w:hint="eastAsia"/>
        </w:rPr>
        <w:t>萬</w:t>
      </w:r>
      <w:r w:rsidRPr="00A461BB">
        <w:rPr>
          <w:rFonts w:hint="eastAsia"/>
          <w:snapToGrid/>
          <w:color w:val="000000"/>
        </w:rPr>
        <w:t>8</w:t>
      </w:r>
      <w:r w:rsidRPr="00B51553">
        <w:rPr>
          <w:rFonts w:hint="eastAsia"/>
        </w:rPr>
        <w:t>千元，</w:t>
      </w:r>
      <w:r>
        <w:rPr>
          <w:rFonts w:hint="eastAsia"/>
        </w:rPr>
        <w:t>均屬</w:t>
      </w:r>
      <w:r w:rsidRPr="00B238D1">
        <w:rPr>
          <w:rFonts w:hint="eastAsia"/>
        </w:rPr>
        <w:t>業務費</w:t>
      </w:r>
      <w:r>
        <w:rPr>
          <w:rStyle w:val="af8"/>
        </w:rPr>
        <w:footnoteReference w:id="5"/>
      </w:r>
      <w:r w:rsidRPr="00B51553">
        <w:rPr>
          <w:rFonts w:hint="eastAsia"/>
        </w:rPr>
        <w:t>，執行結果，決算數</w:t>
      </w:r>
      <w:r w:rsidRPr="00630C17">
        <w:rPr>
          <w:rFonts w:hint="eastAsia"/>
        </w:rPr>
        <w:t>253萬8千元</w:t>
      </w:r>
      <w:r w:rsidRPr="00B51553">
        <w:rPr>
          <w:rFonts w:hint="eastAsia"/>
        </w:rPr>
        <w:t>，執行率100.00%。</w:t>
      </w:r>
    </w:p>
    <w:p w14:paraId="3AA4D348" w14:textId="77777777" w:rsidR="00645EF7" w:rsidRPr="00401E11" w:rsidRDefault="00645EF7" w:rsidP="00401E11">
      <w:pPr>
        <w:adjustRightInd w:val="0"/>
        <w:spacing w:line="400" w:lineRule="exact"/>
        <w:ind w:leftChars="0" w:left="709" w:hangingChars="250" w:hanging="709"/>
        <w:rPr>
          <w:sz w:val="24"/>
          <w:szCs w:val="24"/>
        </w:rPr>
      </w:pPr>
      <w:r w:rsidRPr="00401E11">
        <w:rPr>
          <w:rFonts w:hint="eastAsia"/>
          <w:b/>
        </w:rPr>
        <w:t>表1</w:t>
      </w:r>
      <w:r>
        <w:rPr>
          <w:b/>
        </w:rPr>
        <w:t xml:space="preserve"> </w:t>
      </w:r>
      <w:r w:rsidRPr="00401E11">
        <w:rPr>
          <w:rFonts w:hint="eastAsia"/>
          <w:b/>
        </w:rPr>
        <w:t>司法院所屬各機關辦理「113年少年保護管束風險管理試辦計畫」動支第二預備金之經費執行情形表</w:t>
      </w:r>
      <w:r>
        <w:rPr>
          <w:rFonts w:hint="eastAsia"/>
          <w:b/>
        </w:rPr>
        <w:t xml:space="preserve"> </w:t>
      </w:r>
      <w:r>
        <w:rPr>
          <w:b/>
        </w:rPr>
        <w:t xml:space="preserve">           </w:t>
      </w:r>
      <w:r w:rsidRPr="00401E11">
        <w:rPr>
          <w:rFonts w:hint="eastAsia"/>
          <w:sz w:val="24"/>
          <w:szCs w:val="24"/>
        </w:rPr>
        <w:t>單位：新臺幣千元</w:t>
      </w:r>
    </w:p>
    <w:tbl>
      <w:tblPr>
        <w:tblW w:w="0" w:type="auto"/>
        <w:tblInd w:w="33" w:type="dxa"/>
        <w:tblCellMar>
          <w:left w:w="28" w:type="dxa"/>
          <w:right w:w="28" w:type="dxa"/>
        </w:tblCellMar>
        <w:tblLook w:val="04A0" w:firstRow="1" w:lastRow="0" w:firstColumn="1" w:lastColumn="0" w:noHBand="0" w:noVBand="1"/>
      </w:tblPr>
      <w:tblGrid>
        <w:gridCol w:w="2263"/>
        <w:gridCol w:w="1276"/>
        <w:gridCol w:w="1134"/>
        <w:gridCol w:w="851"/>
        <w:gridCol w:w="1134"/>
        <w:gridCol w:w="850"/>
        <w:gridCol w:w="992"/>
      </w:tblGrid>
      <w:tr w:rsidR="00645EF7" w:rsidRPr="00A461BB" w14:paraId="1F6C6CA3" w14:textId="77777777" w:rsidTr="00EB008F">
        <w:tc>
          <w:tcPr>
            <w:tcW w:w="2263" w:type="dxa"/>
            <w:vMerge w:val="restart"/>
            <w:tcBorders>
              <w:top w:val="single" w:sz="12" w:space="0" w:color="auto"/>
              <w:left w:val="single" w:sz="12" w:space="0" w:color="auto"/>
              <w:bottom w:val="single" w:sz="6" w:space="0" w:color="auto"/>
              <w:right w:val="single" w:sz="6" w:space="0" w:color="auto"/>
              <w:tl2br w:val="single" w:sz="4" w:space="0" w:color="auto"/>
            </w:tcBorders>
            <w:shd w:val="clear" w:color="auto" w:fill="auto"/>
            <w:vAlign w:val="center"/>
            <w:hideMark/>
          </w:tcPr>
          <w:p w14:paraId="604A52C9" w14:textId="77777777" w:rsidR="00645EF7" w:rsidRPr="00401E11" w:rsidRDefault="00645EF7" w:rsidP="00401E11">
            <w:pPr>
              <w:pStyle w:val="142"/>
              <w:spacing w:line="240" w:lineRule="exact"/>
              <w:jc w:val="right"/>
              <w:rPr>
                <w:b/>
                <w:snapToGrid/>
                <w:sz w:val="22"/>
                <w:szCs w:val="22"/>
              </w:rPr>
            </w:pPr>
            <w:r w:rsidRPr="00401E11">
              <w:rPr>
                <w:rFonts w:hint="eastAsia"/>
                <w:b/>
                <w:snapToGrid/>
                <w:sz w:val="22"/>
                <w:szCs w:val="22"/>
              </w:rPr>
              <w:t>項目</w:t>
            </w:r>
          </w:p>
          <w:p w14:paraId="1E56DCDC" w14:textId="77777777" w:rsidR="00645EF7" w:rsidRPr="00401E11" w:rsidRDefault="00645EF7" w:rsidP="00401E11">
            <w:pPr>
              <w:pStyle w:val="142"/>
              <w:spacing w:line="240" w:lineRule="exact"/>
              <w:rPr>
                <w:b/>
                <w:snapToGrid/>
              </w:rPr>
            </w:pPr>
            <w:r w:rsidRPr="00401E11">
              <w:rPr>
                <w:rFonts w:hint="eastAsia"/>
                <w:b/>
                <w:snapToGrid/>
                <w:sz w:val="22"/>
                <w:szCs w:val="22"/>
              </w:rPr>
              <w:br/>
              <w:t>法院名稱</w:t>
            </w:r>
          </w:p>
        </w:tc>
        <w:tc>
          <w:tcPr>
            <w:tcW w:w="1276"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0563B6B9" w14:textId="77777777" w:rsidR="00645EF7" w:rsidRPr="00401E11" w:rsidRDefault="00645EF7" w:rsidP="00401E11">
            <w:pPr>
              <w:pStyle w:val="142"/>
              <w:spacing w:line="240" w:lineRule="exact"/>
              <w:jc w:val="center"/>
              <w:rPr>
                <w:b/>
                <w:snapToGrid/>
              </w:rPr>
            </w:pPr>
            <w:r w:rsidRPr="00401E11">
              <w:rPr>
                <w:rFonts w:hint="eastAsia"/>
                <w:b/>
                <w:snapToGrid/>
              </w:rPr>
              <w:t xml:space="preserve">核 </w:t>
            </w:r>
            <w:r w:rsidRPr="00401E11">
              <w:rPr>
                <w:b/>
                <w:snapToGrid/>
              </w:rPr>
              <w:t xml:space="preserve"> </w:t>
            </w:r>
            <w:r w:rsidRPr="00401E11">
              <w:rPr>
                <w:rFonts w:hint="eastAsia"/>
                <w:b/>
                <w:snapToGrid/>
              </w:rPr>
              <w:t>定</w:t>
            </w:r>
          </w:p>
          <w:p w14:paraId="5D657FAB" w14:textId="77777777" w:rsidR="00645EF7" w:rsidRPr="00401E11" w:rsidRDefault="00645EF7" w:rsidP="00401E11">
            <w:pPr>
              <w:pStyle w:val="142"/>
              <w:spacing w:line="240" w:lineRule="exact"/>
              <w:jc w:val="center"/>
              <w:rPr>
                <w:b/>
                <w:snapToGrid/>
              </w:rPr>
            </w:pPr>
            <w:r w:rsidRPr="00401E11">
              <w:rPr>
                <w:rFonts w:hint="eastAsia"/>
                <w:b/>
                <w:snapToGrid/>
              </w:rPr>
              <w:t>動支數</w:t>
            </w:r>
            <w:r w:rsidRPr="00401E11">
              <w:rPr>
                <w:rFonts w:hint="eastAsia"/>
                <w:b/>
                <w:snapToGrid/>
              </w:rPr>
              <w:br/>
            </w:r>
            <w:r w:rsidRPr="00401E11">
              <w:rPr>
                <w:rFonts w:hint="eastAsia"/>
                <w:b/>
                <w:snapToGrid/>
                <w:sz w:val="20"/>
                <w:szCs w:val="20"/>
              </w:rPr>
              <w:t>(A)</w:t>
            </w:r>
          </w:p>
        </w:tc>
        <w:tc>
          <w:tcPr>
            <w:tcW w:w="3119"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14:paraId="19DFA042" w14:textId="77777777" w:rsidR="00645EF7" w:rsidRPr="00401E11" w:rsidRDefault="00645EF7" w:rsidP="00401E11">
            <w:pPr>
              <w:pStyle w:val="142"/>
              <w:jc w:val="center"/>
              <w:rPr>
                <w:b/>
                <w:snapToGrid/>
              </w:rPr>
            </w:pPr>
            <w:r w:rsidRPr="00401E11">
              <w:rPr>
                <w:rFonts w:hint="eastAsia"/>
                <w:b/>
                <w:snapToGrid/>
              </w:rPr>
              <w:t>決算數</w:t>
            </w:r>
          </w:p>
        </w:tc>
        <w:tc>
          <w:tcPr>
            <w:tcW w:w="850"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3313D55A" w14:textId="77777777" w:rsidR="00645EF7" w:rsidRPr="00401E11" w:rsidRDefault="00645EF7" w:rsidP="00401E11">
            <w:pPr>
              <w:pStyle w:val="142"/>
              <w:jc w:val="center"/>
              <w:rPr>
                <w:b/>
                <w:snapToGrid/>
              </w:rPr>
            </w:pPr>
            <w:r w:rsidRPr="00401E11">
              <w:rPr>
                <w:rFonts w:hint="eastAsia"/>
                <w:b/>
                <w:snapToGrid/>
              </w:rPr>
              <w:t>賸餘數</w:t>
            </w:r>
          </w:p>
          <w:p w14:paraId="1AEC9B37" w14:textId="77777777" w:rsidR="00645EF7" w:rsidRPr="00401E11" w:rsidRDefault="00645EF7" w:rsidP="00401E11">
            <w:pPr>
              <w:pStyle w:val="142"/>
              <w:jc w:val="center"/>
              <w:rPr>
                <w:b/>
                <w:snapToGrid/>
                <w:sz w:val="22"/>
                <w:szCs w:val="22"/>
              </w:rPr>
            </w:pPr>
            <w:r w:rsidRPr="00401E11">
              <w:rPr>
                <w:rFonts w:hint="eastAsia"/>
                <w:b/>
                <w:snapToGrid/>
                <w:sz w:val="22"/>
                <w:szCs w:val="22"/>
              </w:rPr>
              <w:t>(E=A-D)</w:t>
            </w:r>
          </w:p>
        </w:tc>
        <w:tc>
          <w:tcPr>
            <w:tcW w:w="992"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14:paraId="020B4555" w14:textId="77777777" w:rsidR="00645EF7" w:rsidRPr="00401E11" w:rsidRDefault="00645EF7" w:rsidP="00401E11">
            <w:pPr>
              <w:pStyle w:val="142"/>
              <w:jc w:val="center"/>
              <w:rPr>
                <w:b/>
                <w:snapToGrid/>
              </w:rPr>
            </w:pPr>
            <w:r w:rsidRPr="00401E11">
              <w:rPr>
                <w:rFonts w:hint="eastAsia"/>
                <w:b/>
                <w:snapToGrid/>
              </w:rPr>
              <w:t>執行率</w:t>
            </w:r>
          </w:p>
          <w:p w14:paraId="056F71C6" w14:textId="77777777" w:rsidR="00645EF7" w:rsidRPr="00401E11" w:rsidRDefault="00645EF7" w:rsidP="00401E11">
            <w:pPr>
              <w:pStyle w:val="142"/>
              <w:jc w:val="center"/>
              <w:rPr>
                <w:b/>
                <w:snapToGrid/>
                <w:sz w:val="22"/>
                <w:szCs w:val="22"/>
              </w:rPr>
            </w:pPr>
            <w:r w:rsidRPr="00401E11">
              <w:rPr>
                <w:rFonts w:hint="eastAsia"/>
                <w:b/>
                <w:snapToGrid/>
                <w:sz w:val="22"/>
                <w:szCs w:val="22"/>
              </w:rPr>
              <w:t>(=B/A)</w:t>
            </w:r>
          </w:p>
        </w:tc>
      </w:tr>
      <w:tr w:rsidR="00645EF7" w:rsidRPr="00A461BB" w14:paraId="430D3DB4" w14:textId="77777777" w:rsidTr="00EB008F">
        <w:tc>
          <w:tcPr>
            <w:tcW w:w="2263" w:type="dxa"/>
            <w:vMerge/>
            <w:tcBorders>
              <w:top w:val="single" w:sz="6" w:space="0" w:color="auto"/>
              <w:left w:val="single" w:sz="12" w:space="0" w:color="auto"/>
              <w:bottom w:val="single" w:sz="6" w:space="0" w:color="auto"/>
              <w:right w:val="single" w:sz="6" w:space="0" w:color="auto"/>
            </w:tcBorders>
            <w:vAlign w:val="center"/>
            <w:hideMark/>
          </w:tcPr>
          <w:p w14:paraId="1D905A10" w14:textId="77777777" w:rsidR="00645EF7" w:rsidRPr="00A461BB" w:rsidRDefault="00645EF7" w:rsidP="00A461BB">
            <w:pPr>
              <w:pStyle w:val="142"/>
              <w:rPr>
                <w:snapToGrid/>
              </w:rPr>
            </w:pPr>
          </w:p>
        </w:tc>
        <w:tc>
          <w:tcPr>
            <w:tcW w:w="1276" w:type="dxa"/>
            <w:vMerge/>
            <w:tcBorders>
              <w:top w:val="single" w:sz="6" w:space="0" w:color="auto"/>
              <w:left w:val="single" w:sz="6" w:space="0" w:color="auto"/>
              <w:bottom w:val="single" w:sz="6" w:space="0" w:color="auto"/>
              <w:right w:val="single" w:sz="6" w:space="0" w:color="auto"/>
            </w:tcBorders>
            <w:vAlign w:val="center"/>
            <w:hideMark/>
          </w:tcPr>
          <w:p w14:paraId="45DBCC86" w14:textId="77777777" w:rsidR="00645EF7" w:rsidRPr="00A461BB" w:rsidRDefault="00645EF7" w:rsidP="00A461BB">
            <w:pPr>
              <w:pStyle w:val="142"/>
              <w:rPr>
                <w:snapToGrid/>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42156C" w14:textId="77777777" w:rsidR="00645EF7" w:rsidRPr="00401E11" w:rsidRDefault="00645EF7" w:rsidP="00401E11">
            <w:pPr>
              <w:pStyle w:val="142"/>
              <w:spacing w:line="240" w:lineRule="exact"/>
              <w:jc w:val="center"/>
              <w:rPr>
                <w:b/>
                <w:snapToGrid/>
                <w:sz w:val="22"/>
                <w:szCs w:val="22"/>
              </w:rPr>
            </w:pPr>
            <w:r w:rsidRPr="00401E11">
              <w:rPr>
                <w:rFonts w:hint="eastAsia"/>
                <w:b/>
                <w:snapToGrid/>
                <w:sz w:val="22"/>
                <w:szCs w:val="22"/>
              </w:rPr>
              <w:t>實支數</w:t>
            </w:r>
          </w:p>
          <w:p w14:paraId="2E3C9F36" w14:textId="77777777" w:rsidR="00645EF7" w:rsidRPr="00401E11" w:rsidRDefault="00645EF7" w:rsidP="00401E11">
            <w:pPr>
              <w:pStyle w:val="142"/>
              <w:spacing w:line="240" w:lineRule="exact"/>
              <w:jc w:val="center"/>
              <w:rPr>
                <w:b/>
                <w:snapToGrid/>
                <w:sz w:val="20"/>
                <w:szCs w:val="20"/>
              </w:rPr>
            </w:pPr>
            <w:r w:rsidRPr="00401E11">
              <w:rPr>
                <w:rFonts w:hint="eastAsia"/>
                <w:b/>
                <w:snapToGrid/>
                <w:sz w:val="20"/>
                <w:szCs w:val="20"/>
              </w:rPr>
              <w:t>(B)</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B49F53" w14:textId="77777777" w:rsidR="00645EF7" w:rsidRPr="00401E11" w:rsidRDefault="00645EF7" w:rsidP="00401E11">
            <w:pPr>
              <w:pStyle w:val="142"/>
              <w:spacing w:line="240" w:lineRule="exact"/>
              <w:jc w:val="center"/>
              <w:rPr>
                <w:b/>
                <w:snapToGrid/>
              </w:rPr>
            </w:pPr>
            <w:r w:rsidRPr="00401E11">
              <w:rPr>
                <w:rFonts w:hint="eastAsia"/>
                <w:b/>
                <w:snapToGrid/>
                <w:sz w:val="22"/>
                <w:szCs w:val="22"/>
              </w:rPr>
              <w:t>保留數</w:t>
            </w:r>
            <w:r w:rsidRPr="00401E11">
              <w:rPr>
                <w:rFonts w:hint="eastAsia"/>
                <w:b/>
                <w:snapToGrid/>
                <w:sz w:val="20"/>
                <w:szCs w:val="20"/>
              </w:rPr>
              <w:t>(C)</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5122A5" w14:textId="77777777" w:rsidR="00645EF7" w:rsidRPr="00401E11" w:rsidRDefault="00645EF7" w:rsidP="00401E11">
            <w:pPr>
              <w:pStyle w:val="142"/>
              <w:spacing w:line="240" w:lineRule="exact"/>
              <w:jc w:val="center"/>
              <w:rPr>
                <w:b/>
                <w:snapToGrid/>
                <w:sz w:val="22"/>
                <w:szCs w:val="22"/>
              </w:rPr>
            </w:pPr>
            <w:r w:rsidRPr="00401E11">
              <w:rPr>
                <w:rFonts w:hint="eastAsia"/>
                <w:b/>
                <w:snapToGrid/>
                <w:sz w:val="22"/>
                <w:szCs w:val="22"/>
              </w:rPr>
              <w:t>小計</w:t>
            </w:r>
          </w:p>
          <w:p w14:paraId="55AAF892" w14:textId="77777777" w:rsidR="00645EF7" w:rsidRPr="00401E11" w:rsidRDefault="00645EF7" w:rsidP="00401E11">
            <w:pPr>
              <w:pStyle w:val="142"/>
              <w:spacing w:line="240" w:lineRule="exact"/>
              <w:jc w:val="center"/>
              <w:rPr>
                <w:b/>
                <w:snapToGrid/>
                <w:sz w:val="20"/>
                <w:szCs w:val="20"/>
              </w:rPr>
            </w:pPr>
            <w:r w:rsidRPr="00401E11">
              <w:rPr>
                <w:rFonts w:hint="eastAsia"/>
                <w:b/>
                <w:snapToGrid/>
                <w:sz w:val="20"/>
                <w:szCs w:val="20"/>
              </w:rPr>
              <w:t>(D)</w:t>
            </w:r>
          </w:p>
        </w:tc>
        <w:tc>
          <w:tcPr>
            <w:tcW w:w="850" w:type="dxa"/>
            <w:vMerge/>
            <w:tcBorders>
              <w:top w:val="single" w:sz="6" w:space="0" w:color="auto"/>
              <w:left w:val="single" w:sz="6" w:space="0" w:color="auto"/>
              <w:bottom w:val="single" w:sz="6" w:space="0" w:color="auto"/>
              <w:right w:val="single" w:sz="6" w:space="0" w:color="auto"/>
            </w:tcBorders>
            <w:vAlign w:val="center"/>
            <w:hideMark/>
          </w:tcPr>
          <w:p w14:paraId="1B0ED0B5" w14:textId="77777777" w:rsidR="00645EF7" w:rsidRPr="00A461BB" w:rsidRDefault="00645EF7" w:rsidP="00A461BB">
            <w:pPr>
              <w:pStyle w:val="142"/>
              <w:rPr>
                <w:snapToGrid/>
              </w:rPr>
            </w:pPr>
          </w:p>
        </w:tc>
        <w:tc>
          <w:tcPr>
            <w:tcW w:w="992" w:type="dxa"/>
            <w:vMerge/>
            <w:tcBorders>
              <w:top w:val="single" w:sz="6" w:space="0" w:color="auto"/>
              <w:left w:val="single" w:sz="6" w:space="0" w:color="auto"/>
              <w:bottom w:val="single" w:sz="6" w:space="0" w:color="auto"/>
              <w:right w:val="single" w:sz="12" w:space="0" w:color="auto"/>
            </w:tcBorders>
            <w:vAlign w:val="center"/>
            <w:hideMark/>
          </w:tcPr>
          <w:p w14:paraId="2269772A" w14:textId="77777777" w:rsidR="00645EF7" w:rsidRPr="00A461BB" w:rsidRDefault="00645EF7" w:rsidP="00A461BB">
            <w:pPr>
              <w:pStyle w:val="142"/>
              <w:rPr>
                <w:snapToGrid/>
              </w:rPr>
            </w:pPr>
          </w:p>
        </w:tc>
      </w:tr>
      <w:tr w:rsidR="00645EF7" w:rsidRPr="00A461BB" w14:paraId="3476CCC2" w14:textId="77777777" w:rsidTr="00EB008F">
        <w:tc>
          <w:tcPr>
            <w:tcW w:w="226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6E050C1D" w14:textId="77777777" w:rsidR="00645EF7" w:rsidRPr="00A461BB" w:rsidRDefault="00645EF7" w:rsidP="00A461BB">
            <w:pPr>
              <w:pStyle w:val="142"/>
              <w:rPr>
                <w:snapToGrid/>
              </w:rPr>
            </w:pPr>
            <w:r w:rsidRPr="00A461BB">
              <w:rPr>
                <w:rFonts w:hint="eastAsia"/>
                <w:snapToGrid/>
              </w:rPr>
              <w:t>臺灣士林地方法院</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AE99B0" w14:textId="77777777" w:rsidR="00645EF7" w:rsidRPr="00A461BB" w:rsidRDefault="00645EF7" w:rsidP="00401E11">
            <w:pPr>
              <w:pStyle w:val="142"/>
              <w:jc w:val="right"/>
              <w:rPr>
                <w:snapToGrid/>
                <w:color w:val="000000"/>
              </w:rPr>
            </w:pPr>
            <w:r w:rsidRPr="00A461BB">
              <w:rPr>
                <w:rFonts w:hint="eastAsia"/>
                <w:snapToGrid/>
                <w:color w:val="000000"/>
              </w:rPr>
              <w:t>3,221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4AD72C" w14:textId="77777777" w:rsidR="00645EF7" w:rsidRPr="00A461BB" w:rsidRDefault="00645EF7" w:rsidP="00401E11">
            <w:pPr>
              <w:pStyle w:val="142"/>
              <w:jc w:val="right"/>
              <w:rPr>
                <w:snapToGrid/>
                <w:color w:val="000000"/>
              </w:rPr>
            </w:pPr>
            <w:r w:rsidRPr="00A461BB">
              <w:rPr>
                <w:rFonts w:hint="eastAsia"/>
                <w:snapToGrid/>
                <w:color w:val="000000"/>
              </w:rPr>
              <w:t>3,221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2D6B7B" w14:textId="77777777" w:rsidR="00645EF7" w:rsidRPr="00A461BB" w:rsidRDefault="00645EF7" w:rsidP="00401E11">
            <w:pPr>
              <w:pStyle w:val="142"/>
              <w:jc w:val="right"/>
              <w:rPr>
                <w:snapToGrid/>
                <w:color w:val="000000"/>
              </w:rPr>
            </w:pPr>
            <w:r w:rsidRPr="00A461BB">
              <w:rPr>
                <w:rFonts w:hint="eastAsia"/>
                <w:snapToGrid/>
                <w:color w:val="000000"/>
              </w:rPr>
              <w:t>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8125DF" w14:textId="77777777" w:rsidR="00645EF7" w:rsidRPr="00A461BB" w:rsidRDefault="00645EF7" w:rsidP="00401E11">
            <w:pPr>
              <w:pStyle w:val="142"/>
              <w:jc w:val="right"/>
              <w:rPr>
                <w:snapToGrid/>
                <w:color w:val="000000"/>
              </w:rPr>
            </w:pPr>
            <w:r w:rsidRPr="00A461BB">
              <w:rPr>
                <w:rFonts w:hint="eastAsia"/>
                <w:snapToGrid/>
                <w:color w:val="000000"/>
              </w:rPr>
              <w:t>3,221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96D432" w14:textId="77777777" w:rsidR="00645EF7" w:rsidRPr="00A461BB" w:rsidRDefault="00645EF7" w:rsidP="00401E11">
            <w:pPr>
              <w:pStyle w:val="142"/>
              <w:jc w:val="right"/>
              <w:rPr>
                <w:snapToGrid/>
                <w:color w:val="000000"/>
              </w:rPr>
            </w:pPr>
            <w:r w:rsidRPr="00A461BB">
              <w:rPr>
                <w:rFonts w:hint="eastAsia"/>
                <w:snapToGrid/>
                <w:color w:val="000000"/>
              </w:rPr>
              <w:t>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0057697F" w14:textId="77777777" w:rsidR="00645EF7" w:rsidRPr="00A461BB" w:rsidRDefault="00645EF7" w:rsidP="00401E11">
            <w:pPr>
              <w:pStyle w:val="142"/>
              <w:jc w:val="right"/>
              <w:rPr>
                <w:snapToGrid/>
                <w:color w:val="000000"/>
              </w:rPr>
            </w:pPr>
            <w:r w:rsidRPr="00A461BB">
              <w:rPr>
                <w:rFonts w:hint="eastAsia"/>
                <w:snapToGrid/>
                <w:color w:val="000000"/>
              </w:rPr>
              <w:t>100</w:t>
            </w:r>
            <w:r>
              <w:rPr>
                <w:snapToGrid/>
                <w:color w:val="000000"/>
              </w:rPr>
              <w:t>.00</w:t>
            </w:r>
            <w:r w:rsidRPr="00A461BB">
              <w:rPr>
                <w:rFonts w:hint="eastAsia"/>
                <w:snapToGrid/>
                <w:color w:val="000000"/>
              </w:rPr>
              <w:t>%</w:t>
            </w:r>
          </w:p>
        </w:tc>
      </w:tr>
      <w:tr w:rsidR="00645EF7" w:rsidRPr="00A461BB" w14:paraId="6B4DBC64" w14:textId="77777777" w:rsidTr="00EB008F">
        <w:tc>
          <w:tcPr>
            <w:tcW w:w="226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4C99FAFB" w14:textId="77777777" w:rsidR="00645EF7" w:rsidRPr="00A461BB" w:rsidRDefault="00645EF7" w:rsidP="00A461BB">
            <w:pPr>
              <w:pStyle w:val="142"/>
              <w:rPr>
                <w:snapToGrid/>
              </w:rPr>
            </w:pPr>
            <w:r w:rsidRPr="00A461BB">
              <w:rPr>
                <w:rFonts w:hint="eastAsia"/>
                <w:snapToGrid/>
              </w:rPr>
              <w:t>臺灣新北地方法院</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3E4281" w14:textId="77777777" w:rsidR="00645EF7" w:rsidRPr="00A461BB" w:rsidRDefault="00645EF7" w:rsidP="00401E11">
            <w:pPr>
              <w:pStyle w:val="142"/>
              <w:jc w:val="right"/>
              <w:rPr>
                <w:snapToGrid/>
                <w:color w:val="000000"/>
              </w:rPr>
            </w:pPr>
            <w:r w:rsidRPr="00A461BB">
              <w:rPr>
                <w:rFonts w:hint="eastAsia"/>
                <w:snapToGrid/>
                <w:color w:val="000000"/>
              </w:rPr>
              <w:t>5,212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8A281A" w14:textId="77777777" w:rsidR="00645EF7" w:rsidRPr="00A461BB" w:rsidRDefault="00645EF7" w:rsidP="00401E11">
            <w:pPr>
              <w:pStyle w:val="142"/>
              <w:jc w:val="right"/>
              <w:rPr>
                <w:snapToGrid/>
                <w:color w:val="000000"/>
              </w:rPr>
            </w:pPr>
            <w:r w:rsidRPr="00A461BB">
              <w:rPr>
                <w:rFonts w:hint="eastAsia"/>
                <w:snapToGrid/>
                <w:color w:val="000000"/>
              </w:rPr>
              <w:t>5,118</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315419" w14:textId="77777777" w:rsidR="00645EF7" w:rsidRPr="00A461BB" w:rsidRDefault="00645EF7" w:rsidP="00401E11">
            <w:pPr>
              <w:pStyle w:val="142"/>
              <w:jc w:val="right"/>
              <w:rPr>
                <w:snapToGrid/>
                <w:color w:val="000000"/>
              </w:rPr>
            </w:pPr>
            <w:r w:rsidRPr="00A461BB">
              <w:rPr>
                <w:rFonts w:hint="eastAsia"/>
                <w:snapToGrid/>
                <w:color w:val="000000"/>
              </w:rPr>
              <w:t>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741714" w14:textId="77777777" w:rsidR="00645EF7" w:rsidRPr="00A461BB" w:rsidRDefault="00645EF7" w:rsidP="00401E11">
            <w:pPr>
              <w:pStyle w:val="142"/>
              <w:jc w:val="right"/>
              <w:rPr>
                <w:snapToGrid/>
                <w:color w:val="000000"/>
              </w:rPr>
            </w:pPr>
            <w:r w:rsidRPr="00A461BB">
              <w:rPr>
                <w:rFonts w:hint="eastAsia"/>
                <w:snapToGrid/>
                <w:color w:val="000000"/>
              </w:rPr>
              <w:t>5,118</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A6257E" w14:textId="77777777" w:rsidR="00645EF7" w:rsidRPr="00A461BB" w:rsidRDefault="00645EF7" w:rsidP="00401E11">
            <w:pPr>
              <w:pStyle w:val="142"/>
              <w:jc w:val="right"/>
              <w:rPr>
                <w:snapToGrid/>
                <w:color w:val="000000"/>
              </w:rPr>
            </w:pPr>
            <w:r w:rsidRPr="00A461BB">
              <w:rPr>
                <w:rFonts w:hint="eastAsia"/>
                <w:snapToGrid/>
                <w:color w:val="000000"/>
              </w:rPr>
              <w:t>94</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63F93AB2" w14:textId="77777777" w:rsidR="00645EF7" w:rsidRPr="00A461BB" w:rsidRDefault="00645EF7" w:rsidP="00401E11">
            <w:pPr>
              <w:pStyle w:val="142"/>
              <w:jc w:val="right"/>
              <w:rPr>
                <w:snapToGrid/>
                <w:color w:val="000000"/>
              </w:rPr>
            </w:pPr>
            <w:r w:rsidRPr="00A461BB">
              <w:rPr>
                <w:rFonts w:hint="eastAsia"/>
                <w:snapToGrid/>
                <w:color w:val="000000"/>
              </w:rPr>
              <w:t>98.20%</w:t>
            </w:r>
          </w:p>
        </w:tc>
      </w:tr>
      <w:tr w:rsidR="00645EF7" w:rsidRPr="00A461BB" w14:paraId="0BC86D1F" w14:textId="77777777" w:rsidTr="00EB008F">
        <w:tc>
          <w:tcPr>
            <w:tcW w:w="226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20414097" w14:textId="77777777" w:rsidR="00645EF7" w:rsidRPr="00A461BB" w:rsidRDefault="00645EF7" w:rsidP="00A461BB">
            <w:pPr>
              <w:pStyle w:val="142"/>
              <w:rPr>
                <w:snapToGrid/>
              </w:rPr>
            </w:pPr>
            <w:r w:rsidRPr="00A461BB">
              <w:rPr>
                <w:rFonts w:hint="eastAsia"/>
                <w:snapToGrid/>
              </w:rPr>
              <w:t>臺灣苗栗地方法院</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57A8DE" w14:textId="77777777" w:rsidR="00645EF7" w:rsidRPr="00A461BB" w:rsidRDefault="00645EF7" w:rsidP="00401E11">
            <w:pPr>
              <w:pStyle w:val="142"/>
              <w:jc w:val="right"/>
              <w:rPr>
                <w:snapToGrid/>
                <w:color w:val="000000"/>
              </w:rPr>
            </w:pPr>
            <w:r w:rsidRPr="00A461BB">
              <w:rPr>
                <w:rFonts w:hint="eastAsia"/>
                <w:snapToGrid/>
                <w:color w:val="000000"/>
              </w:rPr>
              <w:t>2,538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F5EF1D" w14:textId="77777777" w:rsidR="00645EF7" w:rsidRPr="00A461BB" w:rsidRDefault="00645EF7" w:rsidP="00401E11">
            <w:pPr>
              <w:pStyle w:val="142"/>
              <w:jc w:val="right"/>
              <w:rPr>
                <w:snapToGrid/>
                <w:color w:val="000000"/>
              </w:rPr>
            </w:pPr>
            <w:r w:rsidRPr="00A461BB">
              <w:rPr>
                <w:rFonts w:hint="eastAsia"/>
                <w:snapToGrid/>
                <w:color w:val="000000"/>
              </w:rPr>
              <w:t>2,538</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E31AA8" w14:textId="77777777" w:rsidR="00645EF7" w:rsidRPr="00A461BB" w:rsidRDefault="00645EF7" w:rsidP="00401E11">
            <w:pPr>
              <w:pStyle w:val="142"/>
              <w:jc w:val="right"/>
              <w:rPr>
                <w:snapToGrid/>
                <w:color w:val="000000"/>
              </w:rPr>
            </w:pPr>
            <w:r w:rsidRPr="00A461BB">
              <w:rPr>
                <w:rFonts w:hint="eastAsia"/>
                <w:snapToGrid/>
                <w:color w:val="000000"/>
              </w:rPr>
              <w:t>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8277D3" w14:textId="77777777" w:rsidR="00645EF7" w:rsidRPr="00A461BB" w:rsidRDefault="00645EF7" w:rsidP="00401E11">
            <w:pPr>
              <w:pStyle w:val="142"/>
              <w:jc w:val="right"/>
              <w:rPr>
                <w:snapToGrid/>
                <w:color w:val="000000"/>
              </w:rPr>
            </w:pPr>
            <w:r w:rsidRPr="00A461BB">
              <w:rPr>
                <w:rFonts w:hint="eastAsia"/>
                <w:snapToGrid/>
                <w:color w:val="000000"/>
              </w:rPr>
              <w:t>2,538</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3B967F" w14:textId="77777777" w:rsidR="00645EF7" w:rsidRPr="00A461BB" w:rsidRDefault="00645EF7" w:rsidP="00401E11">
            <w:pPr>
              <w:pStyle w:val="142"/>
              <w:jc w:val="right"/>
              <w:rPr>
                <w:snapToGrid/>
                <w:color w:val="000000"/>
              </w:rPr>
            </w:pPr>
            <w:r w:rsidRPr="00A461BB">
              <w:rPr>
                <w:rFonts w:hint="eastAsia"/>
                <w:snapToGrid/>
                <w:color w:val="000000"/>
              </w:rPr>
              <w:t>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7C094C7E" w14:textId="77777777" w:rsidR="00645EF7" w:rsidRPr="00A461BB" w:rsidRDefault="00645EF7" w:rsidP="00401E11">
            <w:pPr>
              <w:pStyle w:val="142"/>
              <w:jc w:val="right"/>
              <w:rPr>
                <w:snapToGrid/>
                <w:color w:val="000000"/>
              </w:rPr>
            </w:pPr>
            <w:r w:rsidRPr="00A461BB">
              <w:rPr>
                <w:rFonts w:hint="eastAsia"/>
                <w:snapToGrid/>
                <w:color w:val="000000"/>
              </w:rPr>
              <w:t>100</w:t>
            </w:r>
            <w:r>
              <w:rPr>
                <w:snapToGrid/>
                <w:color w:val="000000"/>
              </w:rPr>
              <w:t>.00</w:t>
            </w:r>
            <w:r w:rsidRPr="00A461BB">
              <w:rPr>
                <w:rFonts w:hint="eastAsia"/>
                <w:snapToGrid/>
                <w:color w:val="000000"/>
              </w:rPr>
              <w:t>%</w:t>
            </w:r>
          </w:p>
        </w:tc>
      </w:tr>
      <w:tr w:rsidR="00645EF7" w:rsidRPr="00A461BB" w14:paraId="3FD04FFC" w14:textId="77777777" w:rsidTr="00EB008F">
        <w:tc>
          <w:tcPr>
            <w:tcW w:w="2263" w:type="dxa"/>
            <w:tcBorders>
              <w:top w:val="single" w:sz="6" w:space="0" w:color="auto"/>
              <w:left w:val="single" w:sz="12" w:space="0" w:color="auto"/>
              <w:bottom w:val="single" w:sz="12" w:space="0" w:color="auto"/>
              <w:right w:val="single" w:sz="6" w:space="0" w:color="auto"/>
            </w:tcBorders>
            <w:shd w:val="clear" w:color="auto" w:fill="auto"/>
            <w:vAlign w:val="center"/>
            <w:hideMark/>
          </w:tcPr>
          <w:p w14:paraId="230EEEBE" w14:textId="77777777" w:rsidR="00645EF7" w:rsidRPr="00401E11" w:rsidRDefault="00645EF7" w:rsidP="00401E11">
            <w:pPr>
              <w:pStyle w:val="142"/>
              <w:jc w:val="center"/>
              <w:rPr>
                <w:b/>
                <w:snapToGrid/>
              </w:rPr>
            </w:pPr>
            <w:r w:rsidRPr="00401E11">
              <w:rPr>
                <w:rFonts w:hint="eastAsia"/>
                <w:b/>
                <w:snapToGrid/>
              </w:rPr>
              <w:t xml:space="preserve">合 </w:t>
            </w:r>
            <w:r w:rsidRPr="00401E11">
              <w:rPr>
                <w:b/>
                <w:snapToGrid/>
              </w:rPr>
              <w:t xml:space="preserve">   </w:t>
            </w:r>
            <w:r w:rsidRPr="00401E11">
              <w:rPr>
                <w:rFonts w:hint="eastAsia"/>
                <w:b/>
                <w:snapToGrid/>
              </w:rPr>
              <w:t>計</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0EE9B682" w14:textId="77777777" w:rsidR="00645EF7" w:rsidRPr="00401E11" w:rsidRDefault="00645EF7" w:rsidP="00401E11">
            <w:pPr>
              <w:pStyle w:val="142"/>
              <w:jc w:val="right"/>
              <w:rPr>
                <w:b/>
                <w:snapToGrid/>
                <w:color w:val="000000"/>
              </w:rPr>
            </w:pPr>
            <w:r w:rsidRPr="00401E11">
              <w:rPr>
                <w:rFonts w:hint="eastAsia"/>
                <w:b/>
                <w:snapToGrid/>
                <w:color w:val="000000"/>
              </w:rPr>
              <w:t>10,971</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370B57A5" w14:textId="77777777" w:rsidR="00645EF7" w:rsidRPr="00401E11" w:rsidRDefault="00645EF7" w:rsidP="00401E11">
            <w:pPr>
              <w:pStyle w:val="142"/>
              <w:jc w:val="right"/>
              <w:rPr>
                <w:b/>
                <w:snapToGrid/>
                <w:color w:val="000000"/>
              </w:rPr>
            </w:pPr>
            <w:r w:rsidRPr="00401E11">
              <w:rPr>
                <w:rFonts w:hint="eastAsia"/>
                <w:b/>
                <w:snapToGrid/>
                <w:color w:val="000000"/>
              </w:rPr>
              <w:t>10,877</w:t>
            </w:r>
          </w:p>
        </w:tc>
        <w:tc>
          <w:tcPr>
            <w:tcW w:w="851"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492E142E" w14:textId="77777777" w:rsidR="00645EF7" w:rsidRPr="00401E11" w:rsidRDefault="00645EF7" w:rsidP="00401E11">
            <w:pPr>
              <w:pStyle w:val="142"/>
              <w:jc w:val="right"/>
              <w:rPr>
                <w:b/>
                <w:snapToGrid/>
                <w:color w:val="000000"/>
              </w:rPr>
            </w:pPr>
            <w:r w:rsidRPr="00401E11">
              <w:rPr>
                <w:rFonts w:hint="eastAsia"/>
                <w:b/>
                <w:snapToGrid/>
                <w:color w:val="000000"/>
              </w:rPr>
              <w:t>0</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07C90E3E" w14:textId="77777777" w:rsidR="00645EF7" w:rsidRPr="00401E11" w:rsidRDefault="00645EF7" w:rsidP="00401E11">
            <w:pPr>
              <w:pStyle w:val="142"/>
              <w:jc w:val="right"/>
              <w:rPr>
                <w:b/>
                <w:snapToGrid/>
                <w:color w:val="000000"/>
              </w:rPr>
            </w:pPr>
            <w:r w:rsidRPr="00401E11">
              <w:rPr>
                <w:rFonts w:hint="eastAsia"/>
                <w:b/>
                <w:snapToGrid/>
                <w:color w:val="000000"/>
              </w:rPr>
              <w:t>10,877</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473418B8" w14:textId="77777777" w:rsidR="00645EF7" w:rsidRPr="00401E11" w:rsidRDefault="00645EF7" w:rsidP="00401E11">
            <w:pPr>
              <w:pStyle w:val="142"/>
              <w:jc w:val="right"/>
              <w:rPr>
                <w:b/>
                <w:snapToGrid/>
                <w:color w:val="000000"/>
              </w:rPr>
            </w:pPr>
            <w:r w:rsidRPr="00401E11">
              <w:rPr>
                <w:rFonts w:hint="eastAsia"/>
                <w:b/>
                <w:snapToGrid/>
                <w:color w:val="000000"/>
              </w:rPr>
              <w:t>94</w:t>
            </w:r>
          </w:p>
        </w:tc>
        <w:tc>
          <w:tcPr>
            <w:tcW w:w="992" w:type="dxa"/>
            <w:tcBorders>
              <w:top w:val="single" w:sz="6" w:space="0" w:color="auto"/>
              <w:left w:val="single" w:sz="6" w:space="0" w:color="auto"/>
              <w:bottom w:val="single" w:sz="12" w:space="0" w:color="auto"/>
              <w:right w:val="single" w:sz="12" w:space="0" w:color="auto"/>
            </w:tcBorders>
            <w:shd w:val="clear" w:color="auto" w:fill="auto"/>
            <w:vAlign w:val="center"/>
            <w:hideMark/>
          </w:tcPr>
          <w:p w14:paraId="34A52D86" w14:textId="77777777" w:rsidR="00645EF7" w:rsidRPr="00401E11" w:rsidRDefault="00645EF7" w:rsidP="00401E11">
            <w:pPr>
              <w:pStyle w:val="142"/>
              <w:jc w:val="right"/>
              <w:rPr>
                <w:b/>
                <w:snapToGrid/>
                <w:color w:val="000000"/>
              </w:rPr>
            </w:pPr>
            <w:r w:rsidRPr="00401E11">
              <w:rPr>
                <w:rFonts w:hint="eastAsia"/>
                <w:b/>
                <w:snapToGrid/>
                <w:color w:val="000000"/>
              </w:rPr>
              <w:t>99.14%</w:t>
            </w:r>
          </w:p>
        </w:tc>
      </w:tr>
    </w:tbl>
    <w:p w14:paraId="35995C60" w14:textId="77777777" w:rsidR="00645EF7" w:rsidRDefault="00645EF7" w:rsidP="00A461BB">
      <w:pPr>
        <w:pStyle w:val="142"/>
        <w:rPr>
          <w:rFonts w:hAnsi="標楷體"/>
        </w:rPr>
      </w:pPr>
      <w:r w:rsidRPr="0079094B">
        <w:rPr>
          <w:rFonts w:hAnsi="標楷體" w:hint="eastAsia"/>
        </w:rPr>
        <w:t>資料來源</w:t>
      </w:r>
      <w:r>
        <w:rPr>
          <w:rFonts w:hAnsi="標楷體" w:hint="eastAsia"/>
        </w:rPr>
        <w:t>：司</w:t>
      </w:r>
      <w:r w:rsidRPr="007E7742">
        <w:rPr>
          <w:rFonts w:hAnsi="標楷體" w:hint="eastAsia"/>
        </w:rPr>
        <w:t>法院提供</w:t>
      </w:r>
      <w:r>
        <w:rPr>
          <w:rFonts w:hAnsi="標楷體" w:hint="eastAsia"/>
        </w:rPr>
        <w:t>。</w:t>
      </w:r>
    </w:p>
    <w:p w14:paraId="5779A2F2" w14:textId="77777777" w:rsidR="00645EF7" w:rsidRDefault="00645EF7" w:rsidP="00401E11">
      <w:pPr>
        <w:pStyle w:val="a7"/>
        <w:ind w:left="849" w:hanging="283"/>
      </w:pPr>
      <w:r w:rsidRPr="001908A4">
        <w:rPr>
          <w:rFonts w:hint="eastAsia"/>
          <w:b/>
        </w:rPr>
        <w:t>(</w:t>
      </w:r>
      <w:r>
        <w:rPr>
          <w:rFonts w:hint="eastAsia"/>
          <w:b/>
          <w:lang w:eastAsia="zh-HK"/>
        </w:rPr>
        <w:t>四</w:t>
      </w:r>
      <w:r w:rsidRPr="001908A4">
        <w:rPr>
          <w:rFonts w:hint="eastAsia"/>
          <w:b/>
        </w:rPr>
        <w:t>)評估意見：</w:t>
      </w:r>
      <w:r w:rsidRPr="006133A6">
        <w:rPr>
          <w:rFonts w:hint="eastAsia"/>
        </w:rPr>
        <w:t>司法院所屬士林、新北及苗栗地院</w:t>
      </w:r>
      <w:r w:rsidRPr="00F629B4">
        <w:rPr>
          <w:rFonts w:hint="eastAsia"/>
        </w:rPr>
        <w:t>辦理</w:t>
      </w:r>
      <w:r w:rsidRPr="006133A6">
        <w:rPr>
          <w:rFonts w:hint="eastAsia"/>
        </w:rPr>
        <w:t>「113年少年保護管束風險管理試辦計畫」所需</w:t>
      </w:r>
      <w:r>
        <w:rPr>
          <w:rFonts w:hint="eastAsia"/>
        </w:rPr>
        <w:t>相關委外專業專職人力、購置辧公設備及辦公空間調整等</w:t>
      </w:r>
      <w:r w:rsidRPr="006133A6">
        <w:rPr>
          <w:rFonts w:hint="eastAsia"/>
        </w:rPr>
        <w:t>經費</w:t>
      </w:r>
      <w:r>
        <w:rPr>
          <w:rFonts w:hint="eastAsia"/>
        </w:rPr>
        <w:t>，因</w:t>
      </w:r>
      <w:r w:rsidRPr="007335C5">
        <w:rPr>
          <w:rFonts w:hint="eastAsia"/>
        </w:rPr>
        <w:t>未及納入1</w:t>
      </w:r>
      <w:r>
        <w:t>13</w:t>
      </w:r>
      <w:r w:rsidRPr="007335C5">
        <w:rPr>
          <w:rFonts w:hint="eastAsia"/>
        </w:rPr>
        <w:t>年度預算，爰</w:t>
      </w:r>
      <w:r w:rsidRPr="00B62BC1">
        <w:rPr>
          <w:rFonts w:hint="eastAsia"/>
        </w:rPr>
        <w:t>動支第二預備金</w:t>
      </w:r>
      <w:r>
        <w:rPr>
          <w:rFonts w:hint="eastAsia"/>
          <w:lang w:eastAsia="zh-HK"/>
        </w:rPr>
        <w:t>支應</w:t>
      </w:r>
      <w:r w:rsidRPr="00B62BC1">
        <w:rPr>
          <w:rFonts w:hint="eastAsia"/>
        </w:rPr>
        <w:t>，與預算法</w:t>
      </w:r>
      <w:r w:rsidRPr="007335C5">
        <w:rPr>
          <w:rFonts w:hint="eastAsia"/>
        </w:rPr>
        <w:t>第70條第</w:t>
      </w:r>
      <w:r>
        <w:rPr>
          <w:rFonts w:hint="eastAsia"/>
        </w:rPr>
        <w:t>3</w:t>
      </w:r>
      <w:r w:rsidRPr="007335C5">
        <w:rPr>
          <w:rFonts w:hint="eastAsia"/>
        </w:rPr>
        <w:t>款規定</w:t>
      </w:r>
      <w:r w:rsidRPr="00B62BC1">
        <w:rPr>
          <w:rFonts w:hint="eastAsia"/>
        </w:rPr>
        <w:t>尚無不符</w:t>
      </w:r>
      <w:r>
        <w:rPr>
          <w:rFonts w:hint="eastAsia"/>
        </w:rPr>
        <w:t>。惟</w:t>
      </w:r>
      <w:r w:rsidRPr="006133A6">
        <w:rPr>
          <w:rFonts w:hint="eastAsia"/>
        </w:rPr>
        <w:t>其委外項目、經費、人力需求數量配置等，需由各法院依實際情形個自訂定，尚缺乏整體性規劃；為確保委外業務執行效益並達成行政目的，司法院宜就委外項目訂定</w:t>
      </w:r>
      <w:r>
        <w:rPr>
          <w:rFonts w:hint="eastAsia"/>
        </w:rPr>
        <w:t>妥適</w:t>
      </w:r>
      <w:r w:rsidRPr="006133A6">
        <w:rPr>
          <w:rFonts w:hint="eastAsia"/>
        </w:rPr>
        <w:t>之量化與質化評估指標，強化其效益評核機制，以利評估委外項目之整體成效，並發揮</w:t>
      </w:r>
      <w:r>
        <w:rPr>
          <w:rFonts w:hint="eastAsia"/>
        </w:rPr>
        <w:t>少年保護管束風險管理</w:t>
      </w:r>
      <w:r w:rsidRPr="006133A6">
        <w:rPr>
          <w:rFonts w:hint="eastAsia"/>
        </w:rPr>
        <w:t>預算</w:t>
      </w:r>
      <w:r>
        <w:rPr>
          <w:rFonts w:hint="eastAsia"/>
        </w:rPr>
        <w:t>之</w:t>
      </w:r>
      <w:r w:rsidRPr="006133A6">
        <w:rPr>
          <w:rFonts w:hint="eastAsia"/>
        </w:rPr>
        <w:t>最大效益。</w:t>
      </w:r>
    </w:p>
    <w:p w14:paraId="706CF01C" w14:textId="77777777" w:rsidR="00645EF7" w:rsidRDefault="00645EF7" w:rsidP="00C41F55">
      <w:pPr>
        <w:pStyle w:val="ae"/>
        <w:ind w:left="566" w:firstLine="566"/>
        <w:rPr>
          <w:b/>
          <w:color w:val="000000"/>
        </w:rPr>
      </w:pPr>
      <w:r w:rsidRPr="008316C5">
        <w:rPr>
          <w:rFonts w:hint="eastAsia"/>
        </w:rPr>
        <w:t>（分機：866</w:t>
      </w:r>
      <w:r>
        <w:rPr>
          <w:rFonts w:hint="eastAsia"/>
        </w:rPr>
        <w:t>5</w:t>
      </w:r>
      <w:r w:rsidRPr="008316C5">
        <w:rPr>
          <w:rFonts w:hint="eastAsia"/>
        </w:rPr>
        <w:t xml:space="preserve"> </w:t>
      </w:r>
      <w:r>
        <w:rPr>
          <w:rFonts w:hint="eastAsia"/>
        </w:rPr>
        <w:t>鍾俊華）</w:t>
      </w:r>
    </w:p>
    <w:p w14:paraId="5A5395CE" w14:textId="77777777" w:rsidR="00645EF7" w:rsidRDefault="00645EF7" w:rsidP="00645EF7">
      <w:pPr>
        <w:pStyle w:val="24"/>
        <w:sectPr w:rsidR="00645EF7" w:rsidSect="0060523D">
          <w:headerReference w:type="even" r:id="rId38"/>
          <w:headerReference w:type="default" r:id="rId39"/>
          <w:footerReference w:type="even" r:id="rId40"/>
          <w:footerReference w:type="default" r:id="rId41"/>
          <w:headerReference w:type="first" r:id="rId42"/>
          <w:footerReference w:type="first" r:id="rId43"/>
          <w:footnotePr>
            <w:numRestart w:val="eachSect"/>
          </w:footnotePr>
          <w:pgSz w:w="11906" w:h="16838" w:code="9"/>
          <w:pgMar w:top="1701" w:right="1701" w:bottom="1701" w:left="1701" w:header="0" w:footer="1134" w:gutter="0"/>
          <w:cols w:space="425"/>
          <w:docGrid w:type="linesAndChars" w:linePitch="510" w:charSpace="658"/>
        </w:sectPr>
      </w:pPr>
    </w:p>
    <w:p w14:paraId="55E5C71A" w14:textId="77777777" w:rsidR="00645EF7" w:rsidRPr="000E59B6" w:rsidRDefault="00645EF7" w:rsidP="008B71CE">
      <w:pPr>
        <w:pStyle w:val="144"/>
        <w:ind w:left="567" w:hanging="567"/>
        <w:rPr>
          <w:rFonts w:hAnsi="標楷體"/>
        </w:rPr>
      </w:pPr>
      <w:bookmarkStart w:id="22" w:name="_Toc228956034"/>
      <w:bookmarkStart w:id="23" w:name="_Toc352677041"/>
      <w:bookmarkStart w:id="24" w:name="_Toc476211248"/>
      <w:bookmarkStart w:id="25" w:name="_Toc67472137"/>
      <w:bookmarkStart w:id="26" w:name="_Toc193976054"/>
      <w:bookmarkStart w:id="27" w:name="_Toc194991579"/>
      <w:bookmarkStart w:id="28" w:name="_Toc54853519"/>
      <w:bookmarkStart w:id="29" w:name="_Toc85529394"/>
      <w:bookmarkStart w:id="30" w:name="_Toc98577396"/>
      <w:r w:rsidRPr="000E59B6">
        <w:rPr>
          <w:rFonts w:hAnsi="標楷體" w:hint="eastAsia"/>
        </w:rPr>
        <w:t>第5款、考試院主管</w:t>
      </w:r>
      <w:bookmarkEnd w:id="22"/>
      <w:bookmarkEnd w:id="23"/>
      <w:bookmarkEnd w:id="24"/>
      <w:bookmarkEnd w:id="25"/>
      <w:bookmarkEnd w:id="26"/>
    </w:p>
    <w:p w14:paraId="6B14149F" w14:textId="77777777" w:rsidR="00645EF7" w:rsidRPr="000E59B6" w:rsidRDefault="00645EF7" w:rsidP="008B71CE">
      <w:pPr>
        <w:pStyle w:val="14"/>
        <w:ind w:left="567" w:hanging="567"/>
        <w:rPr>
          <w:rFonts w:hAnsi="標楷體"/>
        </w:rPr>
      </w:pPr>
      <w:bookmarkStart w:id="31" w:name="_Toc476211249"/>
      <w:bookmarkStart w:id="32" w:name="_Toc67472138"/>
      <w:bookmarkStart w:id="33" w:name="_Toc193976055"/>
      <w:r w:rsidRPr="000E59B6">
        <w:rPr>
          <w:rFonts w:hAnsi="標楷體" w:hint="eastAsia"/>
        </w:rPr>
        <w:t>第</w:t>
      </w:r>
      <w:r>
        <w:rPr>
          <w:rFonts w:hAnsi="標楷體"/>
        </w:rPr>
        <w:t>2</w:t>
      </w:r>
      <w:r w:rsidRPr="000E59B6">
        <w:rPr>
          <w:rFonts w:hAnsi="標楷體" w:hint="eastAsia"/>
        </w:rPr>
        <w:t>項、</w:t>
      </w:r>
      <w:r>
        <w:rPr>
          <w:rFonts w:hAnsi="標楷體" w:hint="eastAsia"/>
        </w:rPr>
        <w:t>考選</w:t>
      </w:r>
      <w:r w:rsidRPr="000E59B6">
        <w:rPr>
          <w:rFonts w:hAnsi="標楷體" w:hint="eastAsia"/>
        </w:rPr>
        <w:t>部</w:t>
      </w:r>
      <w:bookmarkEnd w:id="27"/>
      <w:bookmarkEnd w:id="31"/>
      <w:bookmarkEnd w:id="32"/>
      <w:bookmarkEnd w:id="33"/>
    </w:p>
    <w:p w14:paraId="7C681257" w14:textId="77777777" w:rsidR="00645EF7" w:rsidRPr="000E59B6" w:rsidRDefault="00645EF7" w:rsidP="007769DA">
      <w:pPr>
        <w:pStyle w:val="a5"/>
        <w:ind w:left="567" w:hanging="567"/>
        <w:rPr>
          <w:rFonts w:hAnsi="標楷體"/>
          <w:color w:val="000000"/>
          <w:szCs w:val="28"/>
        </w:rPr>
      </w:pPr>
      <w:r w:rsidRPr="000E59B6">
        <w:rPr>
          <w:rFonts w:hAnsi="標楷體" w:hint="eastAsia"/>
          <w:color w:val="000000"/>
          <w:szCs w:val="28"/>
        </w:rPr>
        <w:t>一、為應</w:t>
      </w:r>
      <w:r>
        <w:rPr>
          <w:rFonts w:hAnsi="標楷體" w:hint="eastAsia"/>
          <w:color w:val="000000"/>
          <w:szCs w:val="28"/>
        </w:rPr>
        <w:t>國家考試數位轉型發</w:t>
      </w:r>
      <w:r w:rsidRPr="00C003A4">
        <w:rPr>
          <w:rFonts w:hAnsi="標楷體" w:hint="eastAsia"/>
          <w:color w:val="000000"/>
          <w:szCs w:val="28"/>
        </w:rPr>
        <w:t>展</w:t>
      </w:r>
      <w:r w:rsidRPr="000E59B6">
        <w:rPr>
          <w:rFonts w:hAnsi="標楷體" w:hint="eastAsia"/>
          <w:color w:val="000000"/>
          <w:szCs w:val="28"/>
        </w:rPr>
        <w:t>所需，</w:t>
      </w:r>
      <w:r>
        <w:rPr>
          <w:rFonts w:hAnsi="標楷體" w:hint="eastAsia"/>
          <w:color w:val="000000"/>
          <w:szCs w:val="28"/>
        </w:rPr>
        <w:t>申請</w:t>
      </w:r>
      <w:r w:rsidRPr="000E59B6">
        <w:rPr>
          <w:rFonts w:hAnsi="標楷體" w:hint="eastAsia"/>
          <w:color w:val="000000"/>
          <w:szCs w:val="28"/>
        </w:rPr>
        <w:t>動支第二預備金</w:t>
      </w:r>
      <w:r>
        <w:rPr>
          <w:rFonts w:hAnsi="標楷體" w:hint="eastAsia"/>
          <w:color w:val="000000"/>
          <w:szCs w:val="28"/>
        </w:rPr>
        <w:t>支應</w:t>
      </w:r>
      <w:r w:rsidRPr="000E59B6">
        <w:rPr>
          <w:rFonts w:hAnsi="標楷體" w:hint="eastAsia"/>
          <w:color w:val="000000"/>
        </w:rPr>
        <w:t>，核與預算法規定尚無不符</w:t>
      </w:r>
      <w:r>
        <w:rPr>
          <w:rFonts w:hAnsi="標楷體" w:hint="eastAsia"/>
          <w:color w:val="000000"/>
        </w:rPr>
        <w:t>，惟保留款迄未執行完竣，</w:t>
      </w:r>
      <w:r w:rsidRPr="008B28F9">
        <w:rPr>
          <w:rFonts w:hAnsi="標楷體" w:hint="eastAsia"/>
          <w:color w:val="000000"/>
          <w:szCs w:val="28"/>
        </w:rPr>
        <w:t>允宜加</w:t>
      </w:r>
      <w:r>
        <w:rPr>
          <w:rFonts w:hAnsi="標楷體" w:hint="eastAsia"/>
          <w:color w:val="000000"/>
          <w:szCs w:val="28"/>
        </w:rPr>
        <w:t>強</w:t>
      </w:r>
      <w:r w:rsidRPr="008B28F9">
        <w:rPr>
          <w:rFonts w:hAnsi="標楷體" w:hint="eastAsia"/>
          <w:color w:val="000000"/>
          <w:szCs w:val="28"/>
        </w:rPr>
        <w:t>辦理</w:t>
      </w:r>
    </w:p>
    <w:p w14:paraId="3F949A1A" w14:textId="77777777" w:rsidR="00645EF7" w:rsidRPr="000E59B6" w:rsidRDefault="00645EF7" w:rsidP="00FE2616">
      <w:pPr>
        <w:ind w:left="566" w:firstLine="566"/>
        <w:rPr>
          <w:rFonts w:hAnsi="標楷體"/>
          <w:color w:val="000000"/>
        </w:rPr>
      </w:pPr>
      <w:r w:rsidRPr="00FB7ADC">
        <w:rPr>
          <w:rFonts w:hAnsi="標楷體" w:hint="eastAsia"/>
          <w:color w:val="000000"/>
        </w:rPr>
        <w:t>考選</w:t>
      </w:r>
      <w:r w:rsidRPr="00893EA8">
        <w:rPr>
          <w:rFonts w:hAnsi="標楷體" w:hint="eastAsia"/>
          <w:color w:val="000000"/>
        </w:rPr>
        <w:t>部11</w:t>
      </w:r>
      <w:r>
        <w:rPr>
          <w:rFonts w:hAnsi="標楷體"/>
          <w:color w:val="000000"/>
        </w:rPr>
        <w:t>3</w:t>
      </w:r>
      <w:r w:rsidRPr="00893EA8">
        <w:rPr>
          <w:rFonts w:hAnsi="標楷體" w:hint="eastAsia"/>
          <w:color w:val="000000"/>
        </w:rPr>
        <w:t>年度</w:t>
      </w:r>
      <w:r>
        <w:rPr>
          <w:rFonts w:hAnsi="標楷體" w:hint="eastAsia"/>
          <w:color w:val="000000"/>
        </w:rPr>
        <w:t>分別</w:t>
      </w:r>
      <w:r w:rsidRPr="00893EA8">
        <w:rPr>
          <w:rFonts w:hAnsi="標楷體" w:hint="eastAsia"/>
          <w:color w:val="000000"/>
        </w:rPr>
        <w:t>於「一般行政」</w:t>
      </w:r>
      <w:r>
        <w:rPr>
          <w:rFonts w:hAnsi="標楷體" w:hint="eastAsia"/>
          <w:color w:val="000000"/>
        </w:rPr>
        <w:t>與</w:t>
      </w:r>
      <w:r w:rsidRPr="00893EA8">
        <w:rPr>
          <w:rFonts w:hAnsi="標楷體" w:hint="eastAsia"/>
          <w:color w:val="000000"/>
        </w:rPr>
        <w:t>「</w:t>
      </w:r>
      <w:r>
        <w:rPr>
          <w:rFonts w:hAnsi="標楷體" w:hint="eastAsia"/>
          <w:color w:val="000000"/>
        </w:rPr>
        <w:t>考試業務</w:t>
      </w:r>
      <w:r w:rsidRPr="00893EA8">
        <w:rPr>
          <w:rFonts w:hAnsi="標楷體" w:hint="eastAsia"/>
          <w:color w:val="000000"/>
        </w:rPr>
        <w:t>」科目</w:t>
      </w:r>
      <w:r>
        <w:rPr>
          <w:rFonts w:hAnsi="標楷體" w:hint="eastAsia"/>
          <w:color w:val="000000"/>
        </w:rPr>
        <w:t>項</w:t>
      </w:r>
      <w:r w:rsidRPr="007B692B">
        <w:rPr>
          <w:rFonts w:hAnsi="標楷體" w:cs="細明體" w:hint="eastAsia"/>
          <w:color w:val="000000"/>
        </w:rPr>
        <w:t>下，申獲核定動支第二預備金</w:t>
      </w:r>
      <w:r>
        <w:rPr>
          <w:rFonts w:hAnsi="標楷體" w:cs="細明體" w:hint="eastAsia"/>
          <w:color w:val="000000"/>
        </w:rPr>
        <w:t>各為</w:t>
      </w:r>
      <w:r>
        <w:rPr>
          <w:rFonts w:hAnsi="標楷體" w:hint="eastAsia"/>
          <w:color w:val="000000"/>
        </w:rPr>
        <w:t>3</w:t>
      </w:r>
      <w:r>
        <w:rPr>
          <w:rFonts w:hAnsi="標楷體"/>
          <w:color w:val="000000"/>
        </w:rPr>
        <w:t>,360</w:t>
      </w:r>
      <w:r>
        <w:rPr>
          <w:rFonts w:hAnsi="標楷體" w:hint="eastAsia"/>
          <w:color w:val="000000"/>
        </w:rPr>
        <w:t>萬4</w:t>
      </w:r>
      <w:r w:rsidRPr="002A66E1">
        <w:rPr>
          <w:rFonts w:hAnsi="標楷體" w:hint="eastAsia"/>
          <w:color w:val="000000"/>
        </w:rPr>
        <w:t>千元</w:t>
      </w:r>
      <w:r>
        <w:rPr>
          <w:rFonts w:hAnsi="標楷體" w:hint="eastAsia"/>
          <w:color w:val="000000"/>
        </w:rPr>
        <w:t>及5</w:t>
      </w:r>
      <w:r>
        <w:rPr>
          <w:rFonts w:hAnsi="標楷體"/>
          <w:color w:val="000000"/>
        </w:rPr>
        <w:t>,450</w:t>
      </w:r>
      <w:r>
        <w:rPr>
          <w:rFonts w:hAnsi="標楷體" w:hint="eastAsia"/>
          <w:color w:val="000000"/>
        </w:rPr>
        <w:t>萬元，合共8</w:t>
      </w:r>
      <w:r>
        <w:rPr>
          <w:rFonts w:hAnsi="標楷體"/>
          <w:color w:val="000000"/>
        </w:rPr>
        <w:t>,810</w:t>
      </w:r>
      <w:r>
        <w:rPr>
          <w:rFonts w:hAnsi="標楷體" w:hint="eastAsia"/>
          <w:color w:val="000000"/>
        </w:rPr>
        <w:t>萬4千元</w:t>
      </w:r>
      <w:r w:rsidRPr="000E59B6">
        <w:rPr>
          <w:rFonts w:hAnsi="標楷體" w:hint="eastAsia"/>
          <w:color w:val="000000"/>
        </w:rPr>
        <w:t>。經查：</w:t>
      </w:r>
    </w:p>
    <w:p w14:paraId="42E8B315" w14:textId="77777777" w:rsidR="00645EF7" w:rsidRPr="001E028C" w:rsidRDefault="00645EF7" w:rsidP="00243049">
      <w:pPr>
        <w:pStyle w:val="a7"/>
        <w:tabs>
          <w:tab w:val="left" w:pos="1701"/>
        </w:tabs>
        <w:ind w:left="849" w:hanging="283"/>
        <w:rPr>
          <w:rFonts w:hAnsi="標楷體" w:cs="細明體"/>
          <w:color w:val="FF0000"/>
        </w:rPr>
      </w:pPr>
      <w:r w:rsidRPr="000E59B6">
        <w:rPr>
          <w:rFonts w:hAnsi="標楷體" w:hint="eastAsia"/>
          <w:b/>
          <w:color w:val="000000"/>
        </w:rPr>
        <w:t>(</w:t>
      </w:r>
      <w:r w:rsidRPr="000E59B6">
        <w:rPr>
          <w:rFonts w:hAnsi="標楷體" w:cs="細明體" w:hint="eastAsia"/>
          <w:b/>
          <w:color w:val="000000"/>
        </w:rPr>
        <w:t>一)</w:t>
      </w:r>
      <w:r w:rsidRPr="000E59B6">
        <w:rPr>
          <w:rFonts w:hAnsi="標楷體" w:hint="eastAsia"/>
          <w:b/>
          <w:color w:val="000000"/>
        </w:rPr>
        <w:t>動支條件：</w:t>
      </w:r>
      <w:r w:rsidRPr="000E59B6">
        <w:rPr>
          <w:rFonts w:hAnsi="標楷體" w:cs="細明體" w:hint="eastAsia"/>
          <w:color w:val="000000"/>
        </w:rPr>
        <w:t>依據</w:t>
      </w:r>
      <w:r w:rsidRPr="000E59B6">
        <w:rPr>
          <w:rFonts w:hAnsi="標楷體" w:hint="eastAsia"/>
          <w:color w:val="000000"/>
        </w:rPr>
        <w:t>預算法第70條第</w:t>
      </w:r>
      <w:r>
        <w:rPr>
          <w:rFonts w:hAnsi="標楷體"/>
          <w:color w:val="000000"/>
        </w:rPr>
        <w:t>1</w:t>
      </w:r>
      <w:r w:rsidRPr="000E59B6">
        <w:rPr>
          <w:rFonts w:hAnsi="標楷體" w:hint="eastAsia"/>
          <w:color w:val="000000"/>
        </w:rPr>
        <w:t>款規定：「</w:t>
      </w:r>
      <w:r w:rsidRPr="0015007D">
        <w:rPr>
          <w:rFonts w:hAnsi="標楷體" w:hint="eastAsia"/>
          <w:color w:val="000000"/>
        </w:rPr>
        <w:t>原列計畫費用因事實需要奉准修訂致原列經費不敷時</w:t>
      </w:r>
      <w:r w:rsidRPr="000E59B6">
        <w:rPr>
          <w:rFonts w:hAnsi="標楷體" w:hint="eastAsia"/>
          <w:color w:val="000000"/>
        </w:rPr>
        <w:t>。」申請動支第二預備金。</w:t>
      </w:r>
      <w:r>
        <w:rPr>
          <w:rFonts w:hAnsi="標楷體" w:hint="eastAsia"/>
          <w:color w:val="000000"/>
        </w:rPr>
        <w:t>由</w:t>
      </w:r>
      <w:r w:rsidRPr="00F75C39">
        <w:rPr>
          <w:rFonts w:hAnsi="標楷體" w:hint="eastAsia"/>
        </w:rPr>
        <w:t>於本項動支數額超過5,</w:t>
      </w:r>
      <w:r w:rsidRPr="00F75C39">
        <w:rPr>
          <w:rFonts w:hAnsi="標楷體"/>
        </w:rPr>
        <w:t>000</w:t>
      </w:r>
      <w:r w:rsidRPr="00F75C39">
        <w:rPr>
          <w:rFonts w:hAnsi="標楷體" w:hint="eastAsia"/>
        </w:rPr>
        <w:t>萬元，依預算法第2</w:t>
      </w:r>
      <w:r w:rsidRPr="00F75C39">
        <w:rPr>
          <w:rFonts w:hAnsi="標楷體"/>
        </w:rPr>
        <w:t>2</w:t>
      </w:r>
      <w:r w:rsidRPr="00F75C39">
        <w:rPr>
          <w:rFonts w:hAnsi="標楷體" w:hint="eastAsia"/>
        </w:rPr>
        <w:t>條第3項規定，行政院於1</w:t>
      </w:r>
      <w:r w:rsidRPr="00F75C39">
        <w:rPr>
          <w:rFonts w:hAnsi="標楷體"/>
        </w:rPr>
        <w:t>13</w:t>
      </w:r>
      <w:r w:rsidRPr="00F75C39">
        <w:rPr>
          <w:rFonts w:hAnsi="標楷體" w:hint="eastAsia"/>
        </w:rPr>
        <w:t>年5月3</w:t>
      </w:r>
      <w:r w:rsidRPr="00F75C39">
        <w:rPr>
          <w:rFonts w:hAnsi="標楷體"/>
        </w:rPr>
        <w:t>1</w:t>
      </w:r>
      <w:r w:rsidRPr="00F75C39">
        <w:rPr>
          <w:rFonts w:hAnsi="標楷體" w:hint="eastAsia"/>
        </w:rPr>
        <w:t>日以院授主預政字第1</w:t>
      </w:r>
      <w:r w:rsidRPr="00F75C39">
        <w:rPr>
          <w:rFonts w:hAnsi="標楷體"/>
        </w:rPr>
        <w:t>130052407</w:t>
      </w:r>
      <w:r w:rsidRPr="00F75C39">
        <w:rPr>
          <w:rFonts w:hAnsi="標楷體" w:hint="eastAsia"/>
        </w:rPr>
        <w:t>號函送請本院備查。</w:t>
      </w:r>
    </w:p>
    <w:p w14:paraId="742B0C16" w14:textId="77777777" w:rsidR="00645EF7" w:rsidRPr="000E59B6" w:rsidRDefault="00645EF7" w:rsidP="008B71CE">
      <w:pPr>
        <w:pStyle w:val="a7"/>
        <w:ind w:left="849" w:hanging="283"/>
        <w:rPr>
          <w:rFonts w:hAnsi="標楷體"/>
        </w:rPr>
      </w:pPr>
      <w:r w:rsidRPr="000E59B6">
        <w:rPr>
          <w:rFonts w:hAnsi="標楷體" w:hint="eastAsia"/>
          <w:b/>
        </w:rPr>
        <w:t>(</w:t>
      </w:r>
      <w:r w:rsidRPr="000E59B6">
        <w:rPr>
          <w:rFonts w:hAnsi="標楷體" w:cs="細明體" w:hint="eastAsia"/>
          <w:b/>
        </w:rPr>
        <w:t>二)</w:t>
      </w:r>
      <w:r w:rsidRPr="000E59B6">
        <w:rPr>
          <w:rFonts w:hAnsi="標楷體" w:hint="eastAsia"/>
          <w:b/>
        </w:rPr>
        <w:t>動支原因：</w:t>
      </w:r>
      <w:r w:rsidRPr="008B28F9">
        <w:rPr>
          <w:rFonts w:hAnsi="標楷體" w:hint="eastAsia"/>
          <w:bCs/>
        </w:rPr>
        <w:t>考選部自</w:t>
      </w:r>
      <w:r>
        <w:rPr>
          <w:rFonts w:hAnsi="標楷體" w:hint="eastAsia"/>
          <w:bCs/>
        </w:rPr>
        <w:t>1</w:t>
      </w:r>
      <w:r w:rsidRPr="00B64547">
        <w:rPr>
          <w:rFonts w:hAnsi="標楷體"/>
          <w:bCs/>
        </w:rPr>
        <w:t>11</w:t>
      </w:r>
      <w:r w:rsidRPr="00B64547">
        <w:rPr>
          <w:rFonts w:hAnsi="標楷體" w:hint="eastAsia"/>
          <w:bCs/>
        </w:rPr>
        <w:t>年起推動國家考試數位轉型，為符應</w:t>
      </w:r>
      <w:r w:rsidRPr="00B64547">
        <w:rPr>
          <w:rFonts w:hAnsi="標楷體" w:hint="eastAsia"/>
        </w:rPr>
        <w:t>國考利害關係人關注要項</w:t>
      </w:r>
      <w:r w:rsidRPr="00B64547">
        <w:rPr>
          <w:rStyle w:val="af8"/>
          <w:rFonts w:hAnsi="標楷體"/>
        </w:rPr>
        <w:footnoteReference w:id="6"/>
      </w:r>
      <w:r w:rsidRPr="00B64547">
        <w:rPr>
          <w:rFonts w:hAnsi="標楷體" w:hint="eastAsia"/>
        </w:rPr>
        <w:t>，增加醫護界人力品質與數量需求，提供國考數位包容與照護，並增加跨域合作與官學協力，建構永續發展國家考試數位賦能，爰</w:t>
      </w:r>
      <w:r>
        <w:rPr>
          <w:rFonts w:hAnsi="標楷體" w:hint="eastAsia"/>
        </w:rPr>
        <w:t>於1</w:t>
      </w:r>
      <w:r>
        <w:rPr>
          <w:rFonts w:hAnsi="標楷體"/>
        </w:rPr>
        <w:t>13</w:t>
      </w:r>
      <w:r>
        <w:rPr>
          <w:rFonts w:hAnsi="標楷體" w:hint="eastAsia"/>
        </w:rPr>
        <w:t>年</w:t>
      </w:r>
      <w:r w:rsidRPr="00DC5764">
        <w:rPr>
          <w:rFonts w:hAnsi="標楷體" w:hint="eastAsia"/>
        </w:rPr>
        <w:t>動態調整</w:t>
      </w:r>
      <w:r>
        <w:rPr>
          <w:rFonts w:hAnsi="標楷體" w:hint="eastAsia"/>
        </w:rPr>
        <w:t>修訂「</w:t>
      </w:r>
      <w:r w:rsidRPr="00B64547">
        <w:rPr>
          <w:rFonts w:hAnsi="標楷體" w:hint="eastAsia"/>
        </w:rPr>
        <w:t>國家考試數位轉型發展及推動計畫</w:t>
      </w:r>
      <w:r>
        <w:rPr>
          <w:rFonts w:hAnsi="標楷體" w:hint="eastAsia"/>
        </w:rPr>
        <w:t>」(</w:t>
      </w:r>
      <w:r>
        <w:rPr>
          <w:rFonts w:hAnsi="標楷體"/>
        </w:rPr>
        <w:t>113</w:t>
      </w:r>
      <w:r>
        <w:rPr>
          <w:rFonts w:hAnsi="標楷體" w:hint="eastAsia"/>
        </w:rPr>
        <w:t>至11</w:t>
      </w:r>
      <w:r>
        <w:rPr>
          <w:rFonts w:hAnsi="標楷體"/>
        </w:rPr>
        <w:t>6</w:t>
      </w:r>
      <w:r>
        <w:rPr>
          <w:rFonts w:hAnsi="標楷體" w:hint="eastAsia"/>
        </w:rPr>
        <w:t>年度)</w:t>
      </w:r>
      <w:r w:rsidRPr="00DC5764">
        <w:rPr>
          <w:rFonts w:hAnsi="標楷體" w:hint="eastAsia"/>
        </w:rPr>
        <w:t>，</w:t>
      </w:r>
      <w:r>
        <w:rPr>
          <w:rFonts w:hAnsi="標楷體" w:hint="eastAsia"/>
        </w:rPr>
        <w:t>致增加經費而</w:t>
      </w:r>
      <w:r w:rsidRPr="00DC5764">
        <w:rPr>
          <w:rFonts w:hAnsi="標楷體" w:hint="eastAsia"/>
        </w:rPr>
        <w:t>申請動支第二預備金</w:t>
      </w:r>
      <w:r>
        <w:rPr>
          <w:rFonts w:hAnsi="標楷體" w:hint="eastAsia"/>
        </w:rPr>
        <w:t>，以配合加速辦理執行方案期程與範圍，包含增建國家考場電腦試場、增加1</w:t>
      </w:r>
      <w:r>
        <w:rPr>
          <w:rFonts w:hAnsi="標楷體"/>
        </w:rPr>
        <w:t>13</w:t>
      </w:r>
      <w:r>
        <w:rPr>
          <w:rFonts w:hAnsi="標楷體" w:hint="eastAsia"/>
        </w:rPr>
        <w:t>年全國電腦試場國考系統建置與認證數量及強化官學協力合作規範之經費補助</w:t>
      </w:r>
      <w:r w:rsidRPr="00DC5764">
        <w:rPr>
          <w:rFonts w:hAnsi="標楷體" w:hint="eastAsia"/>
        </w:rPr>
        <w:t>。經報</w:t>
      </w:r>
      <w:r w:rsidRPr="00893EA8">
        <w:rPr>
          <w:rFonts w:hAnsi="標楷體" w:hint="eastAsia"/>
          <w:color w:val="000000"/>
        </w:rPr>
        <w:t>考試院核轉行政院於11</w:t>
      </w:r>
      <w:r>
        <w:rPr>
          <w:rFonts w:hAnsi="標楷體"/>
          <w:color w:val="000000"/>
        </w:rPr>
        <w:t>3</w:t>
      </w:r>
      <w:r w:rsidRPr="00893EA8">
        <w:rPr>
          <w:rFonts w:hAnsi="標楷體" w:hint="eastAsia"/>
          <w:color w:val="000000"/>
        </w:rPr>
        <w:t>年</w:t>
      </w:r>
      <w:r>
        <w:rPr>
          <w:rFonts w:hAnsi="標楷體" w:hint="eastAsia"/>
          <w:color w:val="000000"/>
        </w:rPr>
        <w:t>4</w:t>
      </w:r>
      <w:r w:rsidRPr="00893EA8">
        <w:rPr>
          <w:rFonts w:hAnsi="標楷體" w:hint="eastAsia"/>
          <w:color w:val="000000"/>
        </w:rPr>
        <w:t>月</w:t>
      </w:r>
      <w:r>
        <w:rPr>
          <w:rFonts w:hAnsi="標楷體" w:hint="eastAsia"/>
          <w:color w:val="000000"/>
        </w:rPr>
        <w:t>3</w:t>
      </w:r>
      <w:r>
        <w:rPr>
          <w:rFonts w:hAnsi="標楷體"/>
          <w:color w:val="000000"/>
        </w:rPr>
        <w:t>0</w:t>
      </w:r>
      <w:r w:rsidRPr="00893EA8">
        <w:rPr>
          <w:rFonts w:hAnsi="標楷體" w:hint="eastAsia"/>
          <w:color w:val="000000"/>
        </w:rPr>
        <w:t>日院授主預政字第</w:t>
      </w:r>
      <w:r w:rsidRPr="00893EA8">
        <w:rPr>
          <w:rFonts w:hAnsi="標楷體"/>
          <w:color w:val="000000"/>
        </w:rPr>
        <w:t>11</w:t>
      </w:r>
      <w:r>
        <w:rPr>
          <w:rFonts w:hAnsi="標楷體"/>
          <w:color w:val="000000"/>
        </w:rPr>
        <w:t>3</w:t>
      </w:r>
      <w:r w:rsidRPr="00893EA8">
        <w:rPr>
          <w:rFonts w:hAnsi="標楷體"/>
          <w:color w:val="000000"/>
        </w:rPr>
        <w:t>010</w:t>
      </w:r>
      <w:r>
        <w:rPr>
          <w:rFonts w:hAnsi="標楷體"/>
          <w:color w:val="000000"/>
        </w:rPr>
        <w:t>1</w:t>
      </w:r>
      <w:r w:rsidRPr="00893EA8">
        <w:rPr>
          <w:rFonts w:hAnsi="標楷體"/>
          <w:color w:val="000000"/>
        </w:rPr>
        <w:t>1</w:t>
      </w:r>
      <w:r>
        <w:rPr>
          <w:rFonts w:hAnsi="標楷體"/>
          <w:color w:val="000000"/>
        </w:rPr>
        <w:t>38</w:t>
      </w:r>
      <w:r w:rsidRPr="00893EA8">
        <w:rPr>
          <w:rFonts w:hAnsi="標楷體" w:hint="eastAsia"/>
          <w:color w:val="000000"/>
        </w:rPr>
        <w:t>號函核准</w:t>
      </w:r>
      <w:r>
        <w:rPr>
          <w:rFonts w:hAnsi="標楷體" w:hint="eastAsia"/>
          <w:color w:val="000000"/>
        </w:rPr>
        <w:t>，</w:t>
      </w:r>
      <w:r w:rsidRPr="00893EA8">
        <w:rPr>
          <w:rFonts w:hAnsi="標楷體" w:hint="eastAsia"/>
          <w:color w:val="000000"/>
        </w:rPr>
        <w:t>於</w:t>
      </w:r>
      <w:r>
        <w:rPr>
          <w:rFonts w:hAnsi="標楷體" w:hint="eastAsia"/>
          <w:color w:val="000000"/>
        </w:rPr>
        <w:t>8</w:t>
      </w:r>
      <w:r>
        <w:rPr>
          <w:rFonts w:hAnsi="標楷體"/>
          <w:color w:val="000000"/>
        </w:rPr>
        <w:t>,810</w:t>
      </w:r>
      <w:r w:rsidRPr="00893EA8">
        <w:rPr>
          <w:rFonts w:hAnsi="標楷體" w:hint="eastAsia"/>
          <w:color w:val="000000"/>
        </w:rPr>
        <w:t>萬4千元範圍內動支第二預備金以為支應。</w:t>
      </w:r>
    </w:p>
    <w:p w14:paraId="327B9191" w14:textId="77777777" w:rsidR="00645EF7" w:rsidRPr="00893EA8" w:rsidRDefault="00645EF7" w:rsidP="00ED093E">
      <w:pPr>
        <w:pStyle w:val="a7"/>
        <w:tabs>
          <w:tab w:val="left" w:pos="1701"/>
        </w:tabs>
        <w:ind w:left="849" w:hanging="283"/>
        <w:rPr>
          <w:rFonts w:hAnsi="標楷體" w:cs="細明體"/>
          <w:color w:val="000000"/>
        </w:rPr>
      </w:pPr>
      <w:r w:rsidRPr="00893EA8">
        <w:rPr>
          <w:rFonts w:hAnsi="標楷體" w:hint="eastAsia"/>
          <w:b/>
          <w:color w:val="000000"/>
        </w:rPr>
        <w:t>(</w:t>
      </w:r>
      <w:r w:rsidRPr="00893EA8">
        <w:rPr>
          <w:rFonts w:hAnsi="標楷體" w:cs="細明體" w:hint="eastAsia"/>
          <w:b/>
          <w:color w:val="000000"/>
        </w:rPr>
        <w:t>三)</w:t>
      </w:r>
      <w:r w:rsidRPr="00893EA8">
        <w:rPr>
          <w:rFonts w:hAnsi="標楷體" w:hint="eastAsia"/>
          <w:b/>
          <w:color w:val="000000"/>
        </w:rPr>
        <w:t>執行情形：</w:t>
      </w:r>
      <w:r w:rsidRPr="00D76766">
        <w:rPr>
          <w:rFonts w:hAnsi="標楷體" w:hint="eastAsia"/>
        </w:rPr>
        <w:t>行政院主計總處於11</w:t>
      </w:r>
      <w:r w:rsidRPr="00D76766">
        <w:rPr>
          <w:rFonts w:hAnsi="標楷體"/>
        </w:rPr>
        <w:t>3</w:t>
      </w:r>
      <w:r w:rsidRPr="00D76766">
        <w:rPr>
          <w:rFonts w:hAnsi="標楷體" w:hint="eastAsia"/>
        </w:rPr>
        <w:t>年6月5日核定動支8</w:t>
      </w:r>
      <w:r w:rsidRPr="00D76766">
        <w:rPr>
          <w:rFonts w:hAnsi="標楷體"/>
        </w:rPr>
        <w:t>,810</w:t>
      </w:r>
      <w:r w:rsidRPr="00D76766">
        <w:rPr>
          <w:rFonts w:hAnsi="標楷體" w:hint="eastAsia"/>
        </w:rPr>
        <w:t>萬4千元，其中「一般行政」及「考試業務」各為3</w:t>
      </w:r>
      <w:r w:rsidRPr="00D76766">
        <w:rPr>
          <w:rFonts w:hAnsi="標楷體"/>
        </w:rPr>
        <w:t>,360</w:t>
      </w:r>
      <w:r w:rsidRPr="00D76766">
        <w:rPr>
          <w:rFonts w:hAnsi="標楷體" w:hint="eastAsia"/>
        </w:rPr>
        <w:t>萬4</w:t>
      </w:r>
      <w:r w:rsidRPr="00967122">
        <w:rPr>
          <w:rFonts w:hAnsi="標楷體" w:hint="eastAsia"/>
        </w:rPr>
        <w:t>千元及5</w:t>
      </w:r>
      <w:r w:rsidRPr="00967122">
        <w:rPr>
          <w:rFonts w:hAnsi="標楷體"/>
        </w:rPr>
        <w:t>,450</w:t>
      </w:r>
      <w:r w:rsidRPr="00967122">
        <w:rPr>
          <w:rFonts w:hAnsi="標楷體" w:hint="eastAsia"/>
        </w:rPr>
        <w:t>萬元，執行結果(詳表1)，「一般行政」實現數3,258</w:t>
      </w:r>
      <w:r w:rsidRPr="00D44DE0">
        <w:rPr>
          <w:rFonts w:hAnsi="標楷體" w:hint="eastAsia"/>
        </w:rPr>
        <w:t>萬7千元</w:t>
      </w:r>
      <w:r>
        <w:rPr>
          <w:rFonts w:hAnsi="標楷體" w:hint="eastAsia"/>
        </w:rPr>
        <w:t>、保留數8</w:t>
      </w:r>
      <w:r>
        <w:rPr>
          <w:rFonts w:hAnsi="標楷體"/>
        </w:rPr>
        <w:t>7</w:t>
      </w:r>
      <w:r>
        <w:rPr>
          <w:rFonts w:hAnsi="標楷體" w:hint="eastAsia"/>
        </w:rPr>
        <w:t>萬7千元、</w:t>
      </w:r>
      <w:r w:rsidRPr="007E666D">
        <w:rPr>
          <w:rFonts w:hAnsi="標楷體" w:hint="eastAsia"/>
        </w:rPr>
        <w:t>賸餘數</w:t>
      </w:r>
      <w:r>
        <w:rPr>
          <w:rFonts w:hAnsi="標楷體" w:hint="eastAsia"/>
        </w:rPr>
        <w:t>1</w:t>
      </w:r>
      <w:r>
        <w:rPr>
          <w:rFonts w:hAnsi="標楷體"/>
        </w:rPr>
        <w:t>4</w:t>
      </w:r>
      <w:r>
        <w:rPr>
          <w:rFonts w:hAnsi="標楷體" w:hint="eastAsia"/>
        </w:rPr>
        <w:t>萬元，</w:t>
      </w:r>
      <w:r w:rsidRPr="00D76766">
        <w:rPr>
          <w:rFonts w:hAnsi="標楷體" w:hint="eastAsia"/>
        </w:rPr>
        <w:t>執行率9</w:t>
      </w:r>
      <w:r>
        <w:rPr>
          <w:rFonts w:hAnsi="標楷體"/>
        </w:rPr>
        <w:t>9</w:t>
      </w:r>
      <w:r w:rsidRPr="00D76766">
        <w:rPr>
          <w:rFonts w:hAnsi="標楷體"/>
        </w:rPr>
        <w:t>.</w:t>
      </w:r>
      <w:r>
        <w:rPr>
          <w:rFonts w:hAnsi="標楷體"/>
        </w:rPr>
        <w:t>58</w:t>
      </w:r>
      <w:r w:rsidRPr="00D76766">
        <w:rPr>
          <w:rFonts w:hAnsi="標楷體"/>
        </w:rPr>
        <w:t>%</w:t>
      </w:r>
      <w:r>
        <w:rPr>
          <w:rFonts w:hAnsi="標楷體" w:hint="eastAsia"/>
        </w:rPr>
        <w:t>，保留原因據該部表示</w:t>
      </w:r>
      <w:r w:rsidRPr="00ED6F2A">
        <w:rPr>
          <w:rFonts w:hAnsi="標楷體" w:hint="eastAsia"/>
        </w:rPr>
        <w:t>，係國家考場2樓改建電腦試場裝修工程及資訊工程，屬跨年度工程契約，爰保留經費至11</w:t>
      </w:r>
      <w:r w:rsidRPr="00ED6F2A">
        <w:rPr>
          <w:rFonts w:hAnsi="標楷體"/>
        </w:rPr>
        <w:t>4</w:t>
      </w:r>
      <w:r w:rsidRPr="00ED6F2A">
        <w:rPr>
          <w:rFonts w:hAnsi="標楷體" w:hint="eastAsia"/>
        </w:rPr>
        <w:t>年度繼續執行</w:t>
      </w:r>
      <w:r>
        <w:rPr>
          <w:rFonts w:hAnsi="標楷體" w:hint="eastAsia"/>
        </w:rPr>
        <w:t>；另</w:t>
      </w:r>
      <w:r w:rsidRPr="00D76766">
        <w:rPr>
          <w:rFonts w:hAnsi="標楷體" w:hint="eastAsia"/>
        </w:rPr>
        <w:t>「考試業務」實</w:t>
      </w:r>
      <w:r>
        <w:rPr>
          <w:rFonts w:hAnsi="標楷體" w:hint="eastAsia"/>
        </w:rPr>
        <w:t>現數</w:t>
      </w:r>
      <w:r w:rsidRPr="00D76766">
        <w:rPr>
          <w:rFonts w:hAnsi="標楷體" w:hint="eastAsia"/>
        </w:rPr>
        <w:t>5</w:t>
      </w:r>
      <w:r w:rsidRPr="00D76766">
        <w:rPr>
          <w:rFonts w:hAnsi="標楷體"/>
        </w:rPr>
        <w:t>,450</w:t>
      </w:r>
      <w:r w:rsidRPr="00D76766">
        <w:rPr>
          <w:rFonts w:hAnsi="標楷體" w:hint="eastAsia"/>
        </w:rPr>
        <w:t>萬元，執行率1</w:t>
      </w:r>
      <w:r w:rsidRPr="00D76766">
        <w:rPr>
          <w:rFonts w:hAnsi="標楷體"/>
        </w:rPr>
        <w:t>00%</w:t>
      </w:r>
      <w:r w:rsidRPr="00893EA8">
        <w:rPr>
          <w:rFonts w:hAnsi="標楷體" w:cs="細明體" w:hint="eastAsia"/>
          <w:color w:val="000000"/>
        </w:rPr>
        <w:t>。</w:t>
      </w:r>
    </w:p>
    <w:p w14:paraId="498C3EF8" w14:textId="77777777" w:rsidR="00645EF7" w:rsidRPr="00893EA8" w:rsidRDefault="00645EF7" w:rsidP="00243049">
      <w:pPr>
        <w:pStyle w:val="a7"/>
        <w:ind w:left="849" w:hanging="283"/>
        <w:rPr>
          <w:rFonts w:hAnsi="標楷體" w:cs="細明體"/>
          <w:color w:val="000000"/>
        </w:rPr>
      </w:pPr>
      <w:r w:rsidRPr="00893EA8">
        <w:rPr>
          <w:rFonts w:hAnsi="標楷體" w:hint="eastAsia"/>
          <w:b/>
          <w:color w:val="000000"/>
        </w:rPr>
        <w:t>(</w:t>
      </w:r>
      <w:r w:rsidRPr="00893EA8">
        <w:rPr>
          <w:rFonts w:hAnsi="標楷體" w:cs="細明體" w:hint="eastAsia"/>
          <w:b/>
          <w:color w:val="000000"/>
        </w:rPr>
        <w:t>四)</w:t>
      </w:r>
      <w:r w:rsidRPr="00893EA8">
        <w:rPr>
          <w:rFonts w:hAnsi="標楷體" w:hint="eastAsia"/>
          <w:b/>
          <w:color w:val="000000"/>
        </w:rPr>
        <w:t>評估意見：</w:t>
      </w:r>
      <w:r>
        <w:rPr>
          <w:rFonts w:hAnsi="標楷體" w:cs="細明體" w:hint="eastAsia"/>
          <w:color w:val="000000"/>
        </w:rPr>
        <w:t>據考選部稱</w:t>
      </w:r>
      <w:r w:rsidRPr="00893EA8">
        <w:rPr>
          <w:rFonts w:hAnsi="標楷體" w:cs="細明體" w:hint="eastAsia"/>
          <w:color w:val="000000"/>
        </w:rPr>
        <w:t>為因應</w:t>
      </w:r>
      <w:r>
        <w:rPr>
          <w:rFonts w:hAnsi="標楷體" w:cs="細明體" w:hint="eastAsia"/>
          <w:color w:val="000000"/>
        </w:rPr>
        <w:t>醫護界人力品質與數量需求等急迫性與必要性因素，奉准修訂</w:t>
      </w:r>
      <w:r>
        <w:rPr>
          <w:rFonts w:hAnsi="標楷體" w:hint="eastAsia"/>
        </w:rPr>
        <w:t>「</w:t>
      </w:r>
      <w:r w:rsidRPr="00B64547">
        <w:rPr>
          <w:rFonts w:hAnsi="標楷體" w:hint="eastAsia"/>
        </w:rPr>
        <w:t>國家考試數位轉型發展及推動計畫</w:t>
      </w:r>
      <w:r>
        <w:rPr>
          <w:rFonts w:hAnsi="標楷體" w:hint="eastAsia"/>
        </w:rPr>
        <w:t>」</w:t>
      </w:r>
      <w:r w:rsidRPr="00893EA8">
        <w:rPr>
          <w:rFonts w:hAnsi="標楷體" w:cs="細明體" w:hint="eastAsia"/>
          <w:color w:val="000000"/>
        </w:rPr>
        <w:t>，</w:t>
      </w:r>
      <w:r>
        <w:rPr>
          <w:rFonts w:hAnsi="標楷體" w:cs="細明體" w:hint="eastAsia"/>
          <w:color w:val="000000"/>
        </w:rPr>
        <w:t>致原列1</w:t>
      </w:r>
      <w:r>
        <w:rPr>
          <w:rFonts w:hAnsi="標楷體" w:cs="細明體"/>
          <w:color w:val="000000"/>
        </w:rPr>
        <w:t>13</w:t>
      </w:r>
      <w:r>
        <w:rPr>
          <w:rFonts w:hAnsi="標楷體" w:cs="細明體" w:hint="eastAsia"/>
          <w:color w:val="000000"/>
        </w:rPr>
        <w:t>年度</w:t>
      </w:r>
      <w:r w:rsidRPr="00E14D33">
        <w:rPr>
          <w:rFonts w:hAnsi="標楷體" w:cs="細明體" w:hint="eastAsia"/>
          <w:color w:val="000000"/>
        </w:rPr>
        <w:t>經費不敷</w:t>
      </w:r>
      <w:r>
        <w:rPr>
          <w:rFonts w:hAnsi="標楷體" w:cs="細明體" w:hint="eastAsia"/>
          <w:color w:val="000000"/>
        </w:rPr>
        <w:t>而動支第二預備金，</w:t>
      </w:r>
      <w:r w:rsidRPr="00893EA8">
        <w:rPr>
          <w:rFonts w:hAnsi="標楷體" w:cs="細明體" w:hint="eastAsia"/>
          <w:color w:val="000000"/>
        </w:rPr>
        <w:t>核與預算法規定尚無不符。</w:t>
      </w:r>
      <w:r w:rsidRPr="00F75C39">
        <w:rPr>
          <w:rFonts w:hAnsi="標楷體" w:cs="細明體" w:hint="eastAsia"/>
        </w:rPr>
        <w:t>惟截至11</w:t>
      </w:r>
      <w:r w:rsidRPr="00F75C39">
        <w:rPr>
          <w:rFonts w:hAnsi="標楷體" w:cs="細明體"/>
        </w:rPr>
        <w:t>4</w:t>
      </w:r>
      <w:r w:rsidRPr="00F75C39">
        <w:rPr>
          <w:rFonts w:hAnsi="標楷體" w:cs="細明體" w:hint="eastAsia"/>
        </w:rPr>
        <w:t>年3月仍有8</w:t>
      </w:r>
      <w:r w:rsidRPr="00F75C39">
        <w:rPr>
          <w:rFonts w:hAnsi="標楷體" w:cs="細明體"/>
        </w:rPr>
        <w:t>7</w:t>
      </w:r>
      <w:r w:rsidRPr="00F75C39">
        <w:rPr>
          <w:rFonts w:hAnsi="標楷體" w:cs="細明體" w:hint="eastAsia"/>
        </w:rPr>
        <w:t>萬7千元</w:t>
      </w:r>
      <w:r>
        <w:rPr>
          <w:rFonts w:hAnsi="標楷體" w:cs="細明體" w:hint="eastAsia"/>
          <w:color w:val="000000"/>
        </w:rPr>
        <w:t>保留</w:t>
      </w:r>
      <w:r w:rsidRPr="00E12ADA">
        <w:rPr>
          <w:rFonts w:hAnsi="標楷體" w:cs="細明體" w:hint="eastAsia"/>
          <w:color w:val="000000"/>
        </w:rPr>
        <w:t>款迄未執行完竣</w:t>
      </w:r>
      <w:r>
        <w:rPr>
          <w:rFonts w:hAnsi="標楷體" w:cs="細明體" w:hint="eastAsia"/>
          <w:color w:val="000000"/>
        </w:rPr>
        <w:t>，經洽該部預計於1</w:t>
      </w:r>
      <w:r>
        <w:rPr>
          <w:rFonts w:hAnsi="標楷體" w:cs="細明體"/>
          <w:color w:val="000000"/>
        </w:rPr>
        <w:t>14</w:t>
      </w:r>
      <w:r>
        <w:rPr>
          <w:rFonts w:hAnsi="標楷體" w:cs="細明體" w:hint="eastAsia"/>
          <w:color w:val="000000"/>
        </w:rPr>
        <w:t>年5月完成</w:t>
      </w:r>
      <w:r w:rsidRPr="00E12ADA">
        <w:rPr>
          <w:rFonts w:hAnsi="標楷體" w:cs="細明體" w:hint="eastAsia"/>
          <w:color w:val="000000"/>
        </w:rPr>
        <w:t>，允宜加</w:t>
      </w:r>
      <w:r>
        <w:rPr>
          <w:rFonts w:hAnsi="標楷體" w:cs="細明體" w:hint="eastAsia"/>
          <w:color w:val="000000"/>
        </w:rPr>
        <w:t>強</w:t>
      </w:r>
      <w:r w:rsidRPr="00E12ADA">
        <w:rPr>
          <w:rFonts w:hAnsi="標楷體" w:cs="細明體" w:hint="eastAsia"/>
          <w:color w:val="000000"/>
        </w:rPr>
        <w:t>辦理</w:t>
      </w:r>
      <w:r>
        <w:rPr>
          <w:rFonts w:hAnsi="標楷體" w:cs="細明體" w:hint="eastAsia"/>
          <w:color w:val="000000"/>
        </w:rPr>
        <w:t>，俾符該部為擴大推動國家考試電腦化測驗之初衷。</w:t>
      </w:r>
    </w:p>
    <w:p w14:paraId="24587B06" w14:textId="77777777" w:rsidR="00645EF7" w:rsidRDefault="00645EF7" w:rsidP="000C044E">
      <w:pPr>
        <w:adjustRightInd w:val="0"/>
        <w:ind w:leftChars="10" w:left="1533" w:hangingChars="531" w:hanging="1505"/>
        <w:rPr>
          <w:rFonts w:hAnsi="標楷體"/>
          <w:spacing w:val="-6"/>
          <w:sz w:val="24"/>
          <w:szCs w:val="24"/>
        </w:rPr>
      </w:pPr>
      <w:r w:rsidRPr="000E59B6">
        <w:rPr>
          <w:rFonts w:hAnsi="標楷體" w:hint="eastAsia"/>
          <w:b/>
        </w:rPr>
        <w:t xml:space="preserve">表1 </w:t>
      </w:r>
      <w:r>
        <w:rPr>
          <w:rFonts w:hAnsi="標楷體" w:hint="eastAsia"/>
          <w:b/>
        </w:rPr>
        <w:t>考選</w:t>
      </w:r>
      <w:r w:rsidRPr="000E59B6">
        <w:rPr>
          <w:rFonts w:hAnsi="標楷體" w:hint="eastAsia"/>
          <w:b/>
        </w:rPr>
        <w:t>部11</w:t>
      </w:r>
      <w:r>
        <w:rPr>
          <w:rFonts w:hAnsi="標楷體"/>
          <w:b/>
        </w:rPr>
        <w:t>3</w:t>
      </w:r>
      <w:r w:rsidRPr="000E59B6">
        <w:rPr>
          <w:rFonts w:hAnsi="標楷體" w:hint="eastAsia"/>
          <w:b/>
        </w:rPr>
        <w:t>年度動支</w:t>
      </w:r>
      <w:r w:rsidRPr="00CE6E4D">
        <w:rPr>
          <w:rFonts w:hAnsi="標楷體" w:hint="eastAsia"/>
          <w:b/>
          <w:spacing w:val="-6"/>
        </w:rPr>
        <w:t>第二預備金</w:t>
      </w:r>
      <w:r>
        <w:rPr>
          <w:rFonts w:hAnsi="標楷體" w:hint="eastAsia"/>
          <w:b/>
          <w:spacing w:val="-6"/>
        </w:rPr>
        <w:t>執行</w:t>
      </w:r>
      <w:r w:rsidRPr="00CE6E4D">
        <w:rPr>
          <w:rFonts w:hAnsi="標楷體" w:hint="eastAsia"/>
          <w:b/>
          <w:spacing w:val="-6"/>
        </w:rPr>
        <w:t>情形表</w:t>
      </w:r>
      <w:r>
        <w:rPr>
          <w:rFonts w:hAnsi="標楷體" w:hint="eastAsia"/>
          <w:b/>
          <w:spacing w:val="-6"/>
        </w:rPr>
        <w:t xml:space="preserve">  </w:t>
      </w:r>
      <w:r>
        <w:rPr>
          <w:rFonts w:hAnsi="標楷體"/>
          <w:b/>
          <w:spacing w:val="-6"/>
        </w:rPr>
        <w:t xml:space="preserve">    </w:t>
      </w:r>
      <w:r w:rsidRPr="00741381">
        <w:rPr>
          <w:rFonts w:hAnsi="標楷體" w:hint="eastAsia"/>
          <w:spacing w:val="-6"/>
          <w:sz w:val="24"/>
          <w:szCs w:val="24"/>
        </w:rPr>
        <w:t>單位：新臺幣千元</w:t>
      </w:r>
    </w:p>
    <w:tbl>
      <w:tblPr>
        <w:tblW w:w="856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80"/>
        <w:gridCol w:w="1276"/>
        <w:gridCol w:w="850"/>
        <w:gridCol w:w="851"/>
        <w:gridCol w:w="992"/>
        <w:gridCol w:w="908"/>
        <w:gridCol w:w="1103"/>
      </w:tblGrid>
      <w:tr w:rsidR="00645EF7" w:rsidRPr="000E59B6" w14:paraId="1A56820E" w14:textId="77777777" w:rsidTr="00F75C39">
        <w:trPr>
          <w:trHeight w:val="330"/>
          <w:jc w:val="center"/>
        </w:trPr>
        <w:tc>
          <w:tcPr>
            <w:tcW w:w="2580" w:type="dxa"/>
            <w:vMerge w:val="restart"/>
            <w:shd w:val="clear" w:color="auto" w:fill="auto"/>
            <w:noWrap/>
            <w:vAlign w:val="center"/>
          </w:tcPr>
          <w:p w14:paraId="7174613B"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sidRPr="00F75C39">
              <w:rPr>
                <w:rFonts w:hAnsi="標楷體" w:cs="新細明體" w:hint="eastAsia"/>
                <w:snapToGrid/>
                <w:kern w:val="0"/>
                <w:sz w:val="24"/>
                <w:szCs w:val="24"/>
              </w:rPr>
              <w:t xml:space="preserve">                                               </w:t>
            </w:r>
            <w:r w:rsidRPr="00F75C39">
              <w:rPr>
                <w:rFonts w:hAnsi="標楷體" w:cs="新細明體"/>
                <w:snapToGrid/>
                <w:kern w:val="0"/>
                <w:sz w:val="24"/>
                <w:szCs w:val="24"/>
              </w:rPr>
              <w:t xml:space="preserve">    </w:t>
            </w:r>
            <w:r w:rsidRPr="00CE6E4D">
              <w:rPr>
                <w:rFonts w:hAnsi="標楷體" w:cs="新細明體" w:hint="eastAsia"/>
                <w:snapToGrid/>
                <w:kern w:val="0"/>
                <w:sz w:val="24"/>
                <w:szCs w:val="24"/>
              </w:rPr>
              <w:t>項目</w:t>
            </w:r>
          </w:p>
        </w:tc>
        <w:tc>
          <w:tcPr>
            <w:tcW w:w="1276" w:type="dxa"/>
            <w:vMerge w:val="restart"/>
            <w:shd w:val="clear" w:color="auto" w:fill="auto"/>
            <w:noWrap/>
            <w:vAlign w:val="center"/>
          </w:tcPr>
          <w:p w14:paraId="18C2FC49"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sidRPr="00CE6E4D">
              <w:rPr>
                <w:rFonts w:hAnsi="標楷體" w:cs="新細明體" w:hint="eastAsia"/>
                <w:snapToGrid/>
                <w:kern w:val="0"/>
                <w:sz w:val="24"/>
                <w:szCs w:val="24"/>
              </w:rPr>
              <w:t>核准動支數</w:t>
            </w:r>
            <w:r w:rsidRPr="000E59B6">
              <w:rPr>
                <w:rFonts w:hAnsi="標楷體" w:cs="新細明體" w:hint="eastAsia"/>
                <w:snapToGrid/>
                <w:kern w:val="0"/>
                <w:sz w:val="24"/>
                <w:szCs w:val="24"/>
              </w:rPr>
              <w:t>(</w:t>
            </w:r>
            <w:r w:rsidRPr="000E59B6">
              <w:rPr>
                <w:rFonts w:hAnsi="標楷體" w:cs="新細明體"/>
                <w:snapToGrid/>
                <w:kern w:val="0"/>
                <w:sz w:val="24"/>
                <w:szCs w:val="24"/>
              </w:rPr>
              <w:t>a)</w:t>
            </w:r>
          </w:p>
        </w:tc>
        <w:tc>
          <w:tcPr>
            <w:tcW w:w="1701" w:type="dxa"/>
            <w:gridSpan w:val="2"/>
            <w:shd w:val="clear" w:color="auto" w:fill="auto"/>
            <w:noWrap/>
          </w:tcPr>
          <w:p w14:paraId="0B554D12"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執行數(</w:t>
            </w:r>
            <w:r>
              <w:rPr>
                <w:rFonts w:hAnsi="標楷體" w:cs="新細明體"/>
                <w:snapToGrid/>
                <w:kern w:val="0"/>
                <w:sz w:val="24"/>
                <w:szCs w:val="24"/>
              </w:rPr>
              <w:t>b)</w:t>
            </w:r>
          </w:p>
        </w:tc>
        <w:tc>
          <w:tcPr>
            <w:tcW w:w="992" w:type="dxa"/>
            <w:vMerge w:val="restart"/>
            <w:shd w:val="clear" w:color="auto" w:fill="auto"/>
            <w:noWrap/>
            <w:vAlign w:val="center"/>
          </w:tcPr>
          <w:p w14:paraId="627A6921"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sidRPr="00CE6E4D">
              <w:rPr>
                <w:rFonts w:hAnsi="標楷體" w:cs="新細明體" w:hint="eastAsia"/>
                <w:snapToGrid/>
                <w:kern w:val="0"/>
                <w:sz w:val="24"/>
                <w:szCs w:val="24"/>
              </w:rPr>
              <w:t>賸餘數</w:t>
            </w:r>
            <w:r w:rsidRPr="000E59B6">
              <w:rPr>
                <w:rFonts w:hAnsi="標楷體" w:cs="新細明體" w:hint="eastAsia"/>
                <w:snapToGrid/>
                <w:kern w:val="0"/>
                <w:sz w:val="24"/>
                <w:szCs w:val="24"/>
              </w:rPr>
              <w:t>(</w:t>
            </w:r>
            <w:r w:rsidRPr="000E59B6">
              <w:rPr>
                <w:rFonts w:hAnsi="標楷體" w:cs="新細明體"/>
                <w:snapToGrid/>
                <w:kern w:val="0"/>
                <w:sz w:val="24"/>
                <w:szCs w:val="24"/>
              </w:rPr>
              <w:t>c=a-b)</w:t>
            </w:r>
          </w:p>
        </w:tc>
        <w:tc>
          <w:tcPr>
            <w:tcW w:w="908" w:type="dxa"/>
            <w:vMerge w:val="restart"/>
            <w:vAlign w:val="center"/>
          </w:tcPr>
          <w:p w14:paraId="0D1FFCAB" w14:textId="77777777" w:rsidR="00645EF7" w:rsidRPr="00CE6E4D" w:rsidRDefault="00645EF7" w:rsidP="00E87470">
            <w:pPr>
              <w:widowControl/>
              <w:spacing w:line="360" w:lineRule="exact"/>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執行率(d</w:t>
            </w:r>
            <w:r>
              <w:rPr>
                <w:rFonts w:hAnsi="標楷體" w:cs="新細明體"/>
                <w:snapToGrid/>
                <w:kern w:val="0"/>
                <w:sz w:val="24"/>
                <w:szCs w:val="24"/>
              </w:rPr>
              <w:t>=b/a)</w:t>
            </w:r>
          </w:p>
        </w:tc>
        <w:tc>
          <w:tcPr>
            <w:tcW w:w="1103" w:type="dxa"/>
            <w:vMerge w:val="restart"/>
            <w:vAlign w:val="center"/>
          </w:tcPr>
          <w:p w14:paraId="1F2CF242" w14:textId="77777777" w:rsidR="00645EF7" w:rsidRDefault="00645EF7" w:rsidP="00E87470">
            <w:pPr>
              <w:widowControl/>
              <w:spacing w:line="360" w:lineRule="exact"/>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辦理事項</w:t>
            </w:r>
          </w:p>
        </w:tc>
      </w:tr>
      <w:tr w:rsidR="00645EF7" w:rsidRPr="000E59B6" w14:paraId="2876F06A" w14:textId="77777777" w:rsidTr="000C044E">
        <w:trPr>
          <w:trHeight w:val="330"/>
          <w:jc w:val="center"/>
        </w:trPr>
        <w:tc>
          <w:tcPr>
            <w:tcW w:w="2580" w:type="dxa"/>
            <w:vMerge/>
            <w:shd w:val="clear" w:color="auto" w:fill="auto"/>
            <w:noWrap/>
            <w:vAlign w:val="center"/>
          </w:tcPr>
          <w:p w14:paraId="03C80FC8"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p>
        </w:tc>
        <w:tc>
          <w:tcPr>
            <w:tcW w:w="1276" w:type="dxa"/>
            <w:vMerge/>
            <w:shd w:val="clear" w:color="auto" w:fill="auto"/>
            <w:noWrap/>
            <w:vAlign w:val="center"/>
          </w:tcPr>
          <w:p w14:paraId="2D122414"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p>
        </w:tc>
        <w:tc>
          <w:tcPr>
            <w:tcW w:w="850" w:type="dxa"/>
            <w:shd w:val="clear" w:color="auto" w:fill="auto"/>
            <w:noWrap/>
          </w:tcPr>
          <w:p w14:paraId="2BFEE47D"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sidRPr="00CE6E4D">
              <w:rPr>
                <w:rFonts w:hAnsi="標楷體" w:cs="新細明體" w:hint="eastAsia"/>
                <w:snapToGrid/>
                <w:kern w:val="0"/>
                <w:sz w:val="24"/>
                <w:szCs w:val="24"/>
              </w:rPr>
              <w:t>實</w:t>
            </w:r>
            <w:r>
              <w:rPr>
                <w:rFonts w:hAnsi="標楷體" w:cs="新細明體" w:hint="eastAsia"/>
                <w:snapToGrid/>
                <w:kern w:val="0"/>
                <w:sz w:val="24"/>
                <w:szCs w:val="24"/>
              </w:rPr>
              <w:t>現</w:t>
            </w:r>
            <w:r w:rsidRPr="00CE6E4D">
              <w:rPr>
                <w:rFonts w:hAnsi="標楷體" w:cs="新細明體" w:hint="eastAsia"/>
                <w:snapToGrid/>
                <w:kern w:val="0"/>
                <w:sz w:val="24"/>
                <w:szCs w:val="24"/>
              </w:rPr>
              <w:t>數</w:t>
            </w:r>
          </w:p>
        </w:tc>
        <w:tc>
          <w:tcPr>
            <w:tcW w:w="851" w:type="dxa"/>
          </w:tcPr>
          <w:p w14:paraId="6C90655A"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保留數</w:t>
            </w:r>
          </w:p>
        </w:tc>
        <w:tc>
          <w:tcPr>
            <w:tcW w:w="992" w:type="dxa"/>
            <w:vMerge/>
            <w:shd w:val="clear" w:color="auto" w:fill="auto"/>
            <w:noWrap/>
            <w:vAlign w:val="center"/>
          </w:tcPr>
          <w:p w14:paraId="7A8D14A5"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p>
        </w:tc>
        <w:tc>
          <w:tcPr>
            <w:tcW w:w="908" w:type="dxa"/>
            <w:vMerge/>
            <w:vAlign w:val="center"/>
          </w:tcPr>
          <w:p w14:paraId="115DEDF6" w14:textId="77777777" w:rsidR="00645EF7" w:rsidRDefault="00645EF7" w:rsidP="00E87470">
            <w:pPr>
              <w:widowControl/>
              <w:spacing w:line="360" w:lineRule="exact"/>
              <w:ind w:leftChars="0" w:left="0" w:firstLineChars="0" w:firstLine="0"/>
              <w:jc w:val="center"/>
              <w:rPr>
                <w:rFonts w:hAnsi="標楷體" w:cs="新細明體"/>
                <w:snapToGrid/>
                <w:kern w:val="0"/>
                <w:sz w:val="24"/>
                <w:szCs w:val="24"/>
              </w:rPr>
            </w:pPr>
          </w:p>
        </w:tc>
        <w:tc>
          <w:tcPr>
            <w:tcW w:w="1103" w:type="dxa"/>
            <w:vMerge/>
          </w:tcPr>
          <w:p w14:paraId="5B7EBF1F" w14:textId="77777777" w:rsidR="00645EF7" w:rsidRDefault="00645EF7" w:rsidP="00E87470">
            <w:pPr>
              <w:widowControl/>
              <w:spacing w:line="360" w:lineRule="exact"/>
              <w:ind w:leftChars="0" w:left="0" w:firstLineChars="0" w:firstLine="0"/>
              <w:jc w:val="center"/>
              <w:rPr>
                <w:rFonts w:hAnsi="標楷體" w:cs="新細明體"/>
                <w:snapToGrid/>
                <w:kern w:val="0"/>
                <w:sz w:val="24"/>
                <w:szCs w:val="24"/>
              </w:rPr>
            </w:pPr>
          </w:p>
        </w:tc>
      </w:tr>
      <w:tr w:rsidR="00645EF7" w:rsidRPr="00E87470" w14:paraId="1DEE5A2A" w14:textId="77777777" w:rsidTr="000C044E">
        <w:trPr>
          <w:trHeight w:val="522"/>
          <w:jc w:val="center"/>
        </w:trPr>
        <w:tc>
          <w:tcPr>
            <w:tcW w:w="2580" w:type="dxa"/>
            <w:shd w:val="clear" w:color="auto" w:fill="auto"/>
            <w:noWrap/>
            <w:vAlign w:val="center"/>
          </w:tcPr>
          <w:p w14:paraId="75F1D86A" w14:textId="77777777" w:rsidR="00645EF7" w:rsidRPr="00CE6E4D" w:rsidRDefault="00645EF7" w:rsidP="00CE6E4D">
            <w:pPr>
              <w:widowControl/>
              <w:spacing w:line="360" w:lineRule="exact"/>
              <w:ind w:leftChars="0" w:left="0" w:firstLineChars="0" w:firstLine="0"/>
              <w:jc w:val="left"/>
              <w:rPr>
                <w:rFonts w:hAnsi="標楷體"/>
                <w:b/>
                <w:snapToGrid/>
                <w:kern w:val="0"/>
                <w:sz w:val="24"/>
                <w:szCs w:val="24"/>
              </w:rPr>
            </w:pPr>
            <w:r w:rsidRPr="00CE6E4D">
              <w:rPr>
                <w:rFonts w:hAnsi="標楷體" w:hint="eastAsia"/>
                <w:b/>
                <w:snapToGrid/>
                <w:kern w:val="0"/>
                <w:sz w:val="24"/>
                <w:szCs w:val="24"/>
              </w:rPr>
              <w:t>一般行政</w:t>
            </w:r>
          </w:p>
        </w:tc>
        <w:tc>
          <w:tcPr>
            <w:tcW w:w="1276" w:type="dxa"/>
            <w:shd w:val="clear" w:color="auto" w:fill="auto"/>
            <w:noWrap/>
            <w:vAlign w:val="center"/>
          </w:tcPr>
          <w:p w14:paraId="5A084667" w14:textId="77777777" w:rsidR="00645EF7" w:rsidRPr="00CE6E4D" w:rsidRDefault="00645EF7" w:rsidP="00CE6E4D">
            <w:pPr>
              <w:spacing w:line="360" w:lineRule="exact"/>
              <w:ind w:leftChars="0" w:left="0" w:firstLineChars="0" w:firstLine="0"/>
              <w:jc w:val="right"/>
              <w:rPr>
                <w:rFonts w:hAnsi="標楷體"/>
                <w:b/>
                <w:snapToGrid/>
                <w:sz w:val="24"/>
                <w:szCs w:val="24"/>
              </w:rPr>
            </w:pPr>
            <w:r>
              <w:rPr>
                <w:rFonts w:hAnsi="標楷體"/>
                <w:b/>
                <w:snapToGrid/>
                <w:sz w:val="24"/>
                <w:szCs w:val="24"/>
              </w:rPr>
              <w:t>33,604</w:t>
            </w:r>
          </w:p>
        </w:tc>
        <w:tc>
          <w:tcPr>
            <w:tcW w:w="850" w:type="dxa"/>
            <w:shd w:val="clear" w:color="auto" w:fill="auto"/>
            <w:noWrap/>
            <w:vAlign w:val="center"/>
          </w:tcPr>
          <w:p w14:paraId="0A81CCD7" w14:textId="77777777" w:rsidR="00645EF7" w:rsidRPr="00CE6E4D" w:rsidRDefault="00645EF7" w:rsidP="00CE6E4D">
            <w:pPr>
              <w:spacing w:line="360" w:lineRule="exact"/>
              <w:ind w:leftChars="0" w:left="0" w:firstLineChars="0" w:firstLine="0"/>
              <w:jc w:val="right"/>
              <w:rPr>
                <w:rFonts w:hAnsi="標楷體"/>
                <w:b/>
                <w:snapToGrid/>
                <w:sz w:val="24"/>
                <w:szCs w:val="24"/>
              </w:rPr>
            </w:pPr>
            <w:r w:rsidRPr="002C675D">
              <w:rPr>
                <w:rFonts w:hAnsi="標楷體"/>
                <w:b/>
                <w:snapToGrid/>
                <w:sz w:val="24"/>
                <w:szCs w:val="24"/>
              </w:rPr>
              <w:t>3</w:t>
            </w:r>
            <w:r>
              <w:rPr>
                <w:rFonts w:hAnsi="標楷體"/>
                <w:b/>
                <w:snapToGrid/>
                <w:sz w:val="24"/>
                <w:szCs w:val="24"/>
              </w:rPr>
              <w:t>2</w:t>
            </w:r>
            <w:r w:rsidRPr="002C675D">
              <w:rPr>
                <w:rFonts w:hAnsi="標楷體"/>
                <w:b/>
                <w:snapToGrid/>
                <w:sz w:val="24"/>
                <w:szCs w:val="24"/>
              </w:rPr>
              <w:t>,</w:t>
            </w:r>
            <w:r>
              <w:rPr>
                <w:rFonts w:hAnsi="標楷體"/>
                <w:b/>
                <w:snapToGrid/>
                <w:sz w:val="24"/>
                <w:szCs w:val="24"/>
              </w:rPr>
              <w:t>587</w:t>
            </w:r>
          </w:p>
        </w:tc>
        <w:tc>
          <w:tcPr>
            <w:tcW w:w="851" w:type="dxa"/>
            <w:vAlign w:val="center"/>
          </w:tcPr>
          <w:p w14:paraId="309C0B67" w14:textId="77777777" w:rsidR="00645EF7" w:rsidRPr="00CE6E4D" w:rsidRDefault="00645EF7" w:rsidP="00CE6E4D">
            <w:pPr>
              <w:spacing w:line="360" w:lineRule="exact"/>
              <w:ind w:leftChars="0" w:left="0" w:firstLineChars="0" w:firstLine="0"/>
              <w:jc w:val="right"/>
              <w:rPr>
                <w:rFonts w:hAnsi="標楷體"/>
                <w:b/>
                <w:snapToGrid/>
                <w:sz w:val="24"/>
                <w:szCs w:val="24"/>
              </w:rPr>
            </w:pPr>
            <w:r>
              <w:rPr>
                <w:rFonts w:hAnsi="標楷體" w:hint="eastAsia"/>
                <w:b/>
                <w:snapToGrid/>
                <w:sz w:val="24"/>
                <w:szCs w:val="24"/>
              </w:rPr>
              <w:t>8</w:t>
            </w:r>
            <w:r>
              <w:rPr>
                <w:rFonts w:hAnsi="標楷體"/>
                <w:b/>
                <w:snapToGrid/>
                <w:sz w:val="24"/>
                <w:szCs w:val="24"/>
              </w:rPr>
              <w:t>77</w:t>
            </w:r>
          </w:p>
        </w:tc>
        <w:tc>
          <w:tcPr>
            <w:tcW w:w="992" w:type="dxa"/>
            <w:shd w:val="clear" w:color="auto" w:fill="auto"/>
            <w:noWrap/>
            <w:vAlign w:val="center"/>
          </w:tcPr>
          <w:p w14:paraId="6D6E4A34" w14:textId="77777777" w:rsidR="00645EF7" w:rsidRPr="00CE6E4D" w:rsidRDefault="00645EF7" w:rsidP="00CE6E4D">
            <w:pPr>
              <w:spacing w:line="360" w:lineRule="exact"/>
              <w:ind w:leftChars="0" w:left="0" w:firstLineChars="0" w:firstLine="0"/>
              <w:jc w:val="right"/>
              <w:rPr>
                <w:rFonts w:hAnsi="標楷體"/>
                <w:b/>
                <w:snapToGrid/>
                <w:sz w:val="24"/>
                <w:szCs w:val="24"/>
              </w:rPr>
            </w:pPr>
            <w:r w:rsidRPr="00CE6E4D">
              <w:rPr>
                <w:rFonts w:hAnsi="標楷體" w:hint="eastAsia"/>
                <w:b/>
                <w:snapToGrid/>
                <w:sz w:val="24"/>
                <w:szCs w:val="24"/>
              </w:rPr>
              <w:t>1</w:t>
            </w:r>
            <w:r>
              <w:rPr>
                <w:rFonts w:hAnsi="標楷體"/>
                <w:b/>
                <w:snapToGrid/>
                <w:sz w:val="24"/>
                <w:szCs w:val="24"/>
              </w:rPr>
              <w:t>40</w:t>
            </w:r>
            <w:r w:rsidRPr="00CE6E4D">
              <w:rPr>
                <w:rFonts w:hAnsi="標楷體" w:hint="eastAsia"/>
                <w:b/>
                <w:snapToGrid/>
                <w:sz w:val="24"/>
                <w:szCs w:val="24"/>
              </w:rPr>
              <w:t xml:space="preserve">　</w:t>
            </w:r>
          </w:p>
        </w:tc>
        <w:tc>
          <w:tcPr>
            <w:tcW w:w="908" w:type="dxa"/>
            <w:vAlign w:val="center"/>
          </w:tcPr>
          <w:p w14:paraId="3B219A49" w14:textId="77777777" w:rsidR="00645EF7" w:rsidRPr="00CE6E4D" w:rsidRDefault="00645EF7" w:rsidP="00CE6E4D">
            <w:pPr>
              <w:spacing w:line="360" w:lineRule="exact"/>
              <w:ind w:leftChars="0" w:left="0" w:firstLineChars="0" w:firstLine="0"/>
              <w:jc w:val="right"/>
              <w:rPr>
                <w:rFonts w:hAnsi="標楷體"/>
                <w:b/>
                <w:snapToGrid/>
                <w:sz w:val="24"/>
                <w:szCs w:val="24"/>
              </w:rPr>
            </w:pPr>
            <w:r>
              <w:rPr>
                <w:rFonts w:hAnsi="標楷體" w:hint="eastAsia"/>
                <w:b/>
                <w:snapToGrid/>
                <w:sz w:val="24"/>
                <w:szCs w:val="24"/>
              </w:rPr>
              <w:t>9</w:t>
            </w:r>
            <w:r>
              <w:rPr>
                <w:rFonts w:hAnsi="標楷體"/>
                <w:b/>
                <w:snapToGrid/>
                <w:sz w:val="24"/>
                <w:szCs w:val="24"/>
              </w:rPr>
              <w:t>9.58%</w:t>
            </w:r>
          </w:p>
        </w:tc>
        <w:tc>
          <w:tcPr>
            <w:tcW w:w="1103" w:type="dxa"/>
            <w:vMerge w:val="restart"/>
          </w:tcPr>
          <w:p w14:paraId="1328C3DB" w14:textId="77777777" w:rsidR="00645EF7" w:rsidRPr="000C044E" w:rsidRDefault="00645EF7" w:rsidP="000C044E">
            <w:pPr>
              <w:spacing w:line="360" w:lineRule="exact"/>
              <w:ind w:leftChars="0" w:left="0" w:firstLineChars="0" w:firstLine="0"/>
              <w:jc w:val="left"/>
              <w:rPr>
                <w:rFonts w:ascii="新細明體-ExtB" w:eastAsia="新細明體-ExtB" w:hAnsi="新細明體-ExtB" w:cs="新細明體-ExtB"/>
                <w:bCs/>
                <w:snapToGrid/>
                <w:sz w:val="24"/>
                <w:szCs w:val="24"/>
              </w:rPr>
            </w:pPr>
            <w:r w:rsidRPr="000C044E">
              <w:rPr>
                <w:rFonts w:hAnsi="標楷體" w:hint="eastAsia"/>
                <w:bCs/>
                <w:snapToGrid/>
                <w:sz w:val="24"/>
                <w:szCs w:val="24"/>
              </w:rPr>
              <w:t>增</w:t>
            </w:r>
            <w:r>
              <w:rPr>
                <w:rFonts w:hAnsi="標楷體" w:hint="eastAsia"/>
                <w:bCs/>
                <w:snapToGrid/>
                <w:sz w:val="24"/>
                <w:szCs w:val="24"/>
              </w:rPr>
              <w:t>加國家考場2樓改建電腦試場裝修工程及資訊工程</w:t>
            </w:r>
          </w:p>
        </w:tc>
      </w:tr>
      <w:tr w:rsidR="00645EF7" w:rsidRPr="000E59B6" w14:paraId="13A8CD24" w14:textId="77777777" w:rsidTr="000C044E">
        <w:trPr>
          <w:trHeight w:val="522"/>
          <w:jc w:val="center"/>
        </w:trPr>
        <w:tc>
          <w:tcPr>
            <w:tcW w:w="2580" w:type="dxa"/>
            <w:shd w:val="clear" w:color="auto" w:fill="auto"/>
            <w:noWrap/>
            <w:vAlign w:val="center"/>
          </w:tcPr>
          <w:p w14:paraId="5C05BA2C" w14:textId="77777777" w:rsidR="00645EF7" w:rsidRPr="00CE6E4D" w:rsidRDefault="00645EF7" w:rsidP="00CE6E4D">
            <w:pPr>
              <w:widowControl/>
              <w:spacing w:line="360" w:lineRule="exact"/>
              <w:ind w:leftChars="0" w:left="559" w:hangingChars="230" w:hanging="559"/>
              <w:jc w:val="left"/>
              <w:rPr>
                <w:rFonts w:hAnsi="標楷體"/>
                <w:snapToGrid/>
                <w:kern w:val="0"/>
                <w:sz w:val="24"/>
                <w:szCs w:val="24"/>
              </w:rPr>
            </w:pPr>
            <w:r w:rsidRPr="00CE6E4D">
              <w:rPr>
                <w:rFonts w:hAnsi="標楷體" w:hint="eastAsia"/>
                <w:snapToGrid/>
                <w:kern w:val="0"/>
                <w:sz w:val="24"/>
                <w:szCs w:val="24"/>
              </w:rPr>
              <w:t xml:space="preserve">  02基本行政工作維持</w:t>
            </w:r>
          </w:p>
        </w:tc>
        <w:tc>
          <w:tcPr>
            <w:tcW w:w="1276" w:type="dxa"/>
            <w:shd w:val="clear" w:color="auto" w:fill="auto"/>
            <w:noWrap/>
            <w:vAlign w:val="center"/>
          </w:tcPr>
          <w:p w14:paraId="62C41DAC"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2C675D">
              <w:rPr>
                <w:rFonts w:hAnsi="標楷體"/>
                <w:snapToGrid/>
                <w:sz w:val="24"/>
                <w:szCs w:val="24"/>
              </w:rPr>
              <w:t>33,604</w:t>
            </w:r>
          </w:p>
        </w:tc>
        <w:tc>
          <w:tcPr>
            <w:tcW w:w="850" w:type="dxa"/>
            <w:shd w:val="clear" w:color="auto" w:fill="auto"/>
            <w:noWrap/>
            <w:vAlign w:val="center"/>
          </w:tcPr>
          <w:p w14:paraId="18B33AB6"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2C675D">
              <w:rPr>
                <w:rFonts w:hAnsi="標楷體"/>
                <w:snapToGrid/>
                <w:sz w:val="24"/>
                <w:szCs w:val="24"/>
              </w:rPr>
              <w:t>32,587</w:t>
            </w:r>
          </w:p>
        </w:tc>
        <w:tc>
          <w:tcPr>
            <w:tcW w:w="851" w:type="dxa"/>
            <w:vAlign w:val="center"/>
          </w:tcPr>
          <w:p w14:paraId="2EE008D2" w14:textId="77777777" w:rsidR="00645EF7" w:rsidRPr="002C675D" w:rsidRDefault="00645EF7" w:rsidP="00CE6E4D">
            <w:pPr>
              <w:spacing w:line="360" w:lineRule="exact"/>
              <w:ind w:leftChars="0" w:left="0" w:firstLineChars="0" w:firstLine="0"/>
              <w:jc w:val="right"/>
              <w:rPr>
                <w:rFonts w:hAnsi="標楷體"/>
                <w:snapToGrid/>
                <w:sz w:val="24"/>
                <w:szCs w:val="24"/>
              </w:rPr>
            </w:pPr>
            <w:r w:rsidRPr="003D36C3">
              <w:rPr>
                <w:rFonts w:hAnsi="標楷體"/>
                <w:snapToGrid/>
                <w:sz w:val="24"/>
                <w:szCs w:val="24"/>
              </w:rPr>
              <w:t>877</w:t>
            </w:r>
          </w:p>
        </w:tc>
        <w:tc>
          <w:tcPr>
            <w:tcW w:w="992" w:type="dxa"/>
            <w:shd w:val="clear" w:color="auto" w:fill="auto"/>
            <w:noWrap/>
            <w:vAlign w:val="center"/>
          </w:tcPr>
          <w:p w14:paraId="63BF3CAC"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2C675D">
              <w:rPr>
                <w:rFonts w:hAnsi="標楷體"/>
                <w:snapToGrid/>
                <w:sz w:val="24"/>
                <w:szCs w:val="24"/>
              </w:rPr>
              <w:t>140</w:t>
            </w:r>
          </w:p>
        </w:tc>
        <w:tc>
          <w:tcPr>
            <w:tcW w:w="908" w:type="dxa"/>
            <w:vAlign w:val="center"/>
          </w:tcPr>
          <w:p w14:paraId="3A879144"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30047E">
              <w:rPr>
                <w:rFonts w:hAnsi="標楷體"/>
                <w:snapToGrid/>
                <w:sz w:val="24"/>
                <w:szCs w:val="24"/>
              </w:rPr>
              <w:t>99.58%</w:t>
            </w:r>
          </w:p>
        </w:tc>
        <w:tc>
          <w:tcPr>
            <w:tcW w:w="1103" w:type="dxa"/>
            <w:vMerge/>
          </w:tcPr>
          <w:p w14:paraId="7DDC9E10" w14:textId="77777777" w:rsidR="00645EF7" w:rsidRPr="0030047E" w:rsidRDefault="00645EF7" w:rsidP="00CE6E4D">
            <w:pPr>
              <w:spacing w:line="360" w:lineRule="exact"/>
              <w:ind w:leftChars="0" w:left="0" w:firstLineChars="0" w:firstLine="0"/>
              <w:jc w:val="right"/>
              <w:rPr>
                <w:rFonts w:hAnsi="標楷體"/>
                <w:snapToGrid/>
                <w:sz w:val="24"/>
                <w:szCs w:val="24"/>
              </w:rPr>
            </w:pPr>
          </w:p>
        </w:tc>
      </w:tr>
      <w:tr w:rsidR="00645EF7" w:rsidRPr="000E59B6" w14:paraId="244B4F42" w14:textId="77777777" w:rsidTr="000C044E">
        <w:trPr>
          <w:trHeight w:val="522"/>
          <w:jc w:val="center"/>
        </w:trPr>
        <w:tc>
          <w:tcPr>
            <w:tcW w:w="2580" w:type="dxa"/>
            <w:shd w:val="clear" w:color="auto" w:fill="auto"/>
            <w:noWrap/>
            <w:vAlign w:val="center"/>
          </w:tcPr>
          <w:p w14:paraId="4DD2A556" w14:textId="77777777" w:rsidR="00645EF7" w:rsidRPr="002C675D" w:rsidRDefault="00645EF7" w:rsidP="002C675D">
            <w:pPr>
              <w:widowControl/>
              <w:spacing w:line="360" w:lineRule="exact"/>
              <w:ind w:leftChars="0" w:left="0" w:firstLineChars="0" w:firstLine="0"/>
              <w:jc w:val="left"/>
              <w:rPr>
                <w:rFonts w:hAnsi="標楷體"/>
                <w:b/>
                <w:snapToGrid/>
                <w:kern w:val="0"/>
                <w:sz w:val="24"/>
                <w:szCs w:val="24"/>
              </w:rPr>
            </w:pPr>
            <w:r w:rsidRPr="002C675D">
              <w:rPr>
                <w:rFonts w:hAnsi="標楷體" w:hint="eastAsia"/>
                <w:b/>
                <w:snapToGrid/>
                <w:kern w:val="0"/>
                <w:sz w:val="24"/>
                <w:szCs w:val="24"/>
              </w:rPr>
              <w:t>考試業務</w:t>
            </w:r>
          </w:p>
        </w:tc>
        <w:tc>
          <w:tcPr>
            <w:tcW w:w="1276" w:type="dxa"/>
            <w:shd w:val="clear" w:color="auto" w:fill="auto"/>
            <w:noWrap/>
            <w:vAlign w:val="center"/>
          </w:tcPr>
          <w:p w14:paraId="251DA41E" w14:textId="77777777" w:rsidR="00645EF7" w:rsidRPr="002C675D" w:rsidRDefault="00645EF7" w:rsidP="002C675D">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5</w:t>
            </w:r>
            <w:r>
              <w:rPr>
                <w:rFonts w:hAnsi="標楷體"/>
                <w:b/>
                <w:snapToGrid/>
                <w:kern w:val="0"/>
                <w:sz w:val="24"/>
                <w:szCs w:val="24"/>
              </w:rPr>
              <w:t>4,500</w:t>
            </w:r>
          </w:p>
        </w:tc>
        <w:tc>
          <w:tcPr>
            <w:tcW w:w="850" w:type="dxa"/>
            <w:shd w:val="clear" w:color="auto" w:fill="auto"/>
            <w:noWrap/>
            <w:vAlign w:val="center"/>
          </w:tcPr>
          <w:p w14:paraId="7D2DDE7F" w14:textId="77777777" w:rsidR="00645EF7" w:rsidRPr="002C675D" w:rsidRDefault="00645EF7" w:rsidP="002C675D">
            <w:pPr>
              <w:spacing w:line="360" w:lineRule="exact"/>
              <w:ind w:leftChars="0" w:left="0" w:firstLineChars="0" w:firstLine="0"/>
              <w:jc w:val="right"/>
              <w:rPr>
                <w:rFonts w:hAnsi="標楷體"/>
                <w:b/>
                <w:snapToGrid/>
                <w:kern w:val="0"/>
                <w:sz w:val="24"/>
                <w:szCs w:val="24"/>
              </w:rPr>
            </w:pPr>
            <w:r w:rsidRPr="0030047E">
              <w:rPr>
                <w:rFonts w:hAnsi="標楷體"/>
                <w:b/>
                <w:snapToGrid/>
                <w:kern w:val="0"/>
                <w:sz w:val="24"/>
                <w:szCs w:val="24"/>
              </w:rPr>
              <w:t>54,500</w:t>
            </w:r>
          </w:p>
        </w:tc>
        <w:tc>
          <w:tcPr>
            <w:tcW w:w="851" w:type="dxa"/>
          </w:tcPr>
          <w:p w14:paraId="63BDB8E7" w14:textId="77777777" w:rsidR="00645EF7" w:rsidRPr="002C675D" w:rsidRDefault="00645EF7" w:rsidP="002C675D">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0</w:t>
            </w:r>
          </w:p>
        </w:tc>
        <w:tc>
          <w:tcPr>
            <w:tcW w:w="992" w:type="dxa"/>
            <w:shd w:val="clear" w:color="auto" w:fill="auto"/>
            <w:noWrap/>
            <w:vAlign w:val="center"/>
          </w:tcPr>
          <w:p w14:paraId="006B5F0C" w14:textId="77777777" w:rsidR="00645EF7" w:rsidRPr="002C675D" w:rsidRDefault="00645EF7" w:rsidP="002C675D">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0</w:t>
            </w:r>
          </w:p>
        </w:tc>
        <w:tc>
          <w:tcPr>
            <w:tcW w:w="908" w:type="dxa"/>
            <w:vAlign w:val="center"/>
          </w:tcPr>
          <w:p w14:paraId="3229FCC4" w14:textId="77777777" w:rsidR="00645EF7" w:rsidRPr="002C675D" w:rsidRDefault="00645EF7" w:rsidP="002C675D">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1</w:t>
            </w:r>
            <w:r>
              <w:rPr>
                <w:rFonts w:hAnsi="標楷體"/>
                <w:b/>
                <w:snapToGrid/>
                <w:kern w:val="0"/>
                <w:sz w:val="24"/>
                <w:szCs w:val="24"/>
              </w:rPr>
              <w:t>00%</w:t>
            </w:r>
          </w:p>
        </w:tc>
        <w:tc>
          <w:tcPr>
            <w:tcW w:w="1103" w:type="dxa"/>
            <w:vMerge w:val="restart"/>
          </w:tcPr>
          <w:p w14:paraId="0FD2C7E5" w14:textId="77777777" w:rsidR="00645EF7" w:rsidRPr="000C044E" w:rsidRDefault="00645EF7" w:rsidP="000C044E">
            <w:pPr>
              <w:spacing w:line="360" w:lineRule="exact"/>
              <w:ind w:leftChars="0" w:left="0" w:firstLineChars="0" w:firstLine="0"/>
              <w:jc w:val="left"/>
              <w:rPr>
                <w:rFonts w:hAnsi="標楷體"/>
                <w:bCs/>
                <w:snapToGrid/>
                <w:kern w:val="0"/>
                <w:sz w:val="24"/>
                <w:szCs w:val="24"/>
              </w:rPr>
            </w:pPr>
            <w:r w:rsidRPr="000C044E">
              <w:rPr>
                <w:rFonts w:hAnsi="標楷體" w:hint="eastAsia"/>
                <w:bCs/>
                <w:snapToGrid/>
                <w:kern w:val="0"/>
                <w:sz w:val="24"/>
                <w:szCs w:val="24"/>
              </w:rPr>
              <w:t>擴充電腦試場規模</w:t>
            </w:r>
          </w:p>
        </w:tc>
      </w:tr>
      <w:tr w:rsidR="00645EF7" w:rsidRPr="000E59B6" w14:paraId="524D1846" w14:textId="77777777" w:rsidTr="000C044E">
        <w:trPr>
          <w:trHeight w:val="522"/>
          <w:jc w:val="center"/>
        </w:trPr>
        <w:tc>
          <w:tcPr>
            <w:tcW w:w="2580" w:type="dxa"/>
            <w:shd w:val="clear" w:color="auto" w:fill="auto"/>
            <w:noWrap/>
            <w:vAlign w:val="center"/>
          </w:tcPr>
          <w:p w14:paraId="782C5580" w14:textId="77777777" w:rsidR="00645EF7" w:rsidRPr="00CE6E4D" w:rsidRDefault="00645EF7" w:rsidP="0030047E">
            <w:pPr>
              <w:widowControl/>
              <w:spacing w:line="360" w:lineRule="exact"/>
              <w:ind w:leftChars="100" w:left="599" w:hangingChars="130" w:hanging="316"/>
              <w:jc w:val="left"/>
              <w:rPr>
                <w:rFonts w:hAnsi="標楷體"/>
                <w:snapToGrid/>
                <w:kern w:val="0"/>
                <w:sz w:val="24"/>
                <w:szCs w:val="24"/>
              </w:rPr>
            </w:pPr>
            <w:r w:rsidRPr="0030047E">
              <w:rPr>
                <w:rFonts w:hAnsi="標楷體" w:hint="eastAsia"/>
                <w:snapToGrid/>
                <w:kern w:val="0"/>
                <w:sz w:val="24"/>
                <w:szCs w:val="24"/>
              </w:rPr>
              <w:t>02</w:t>
            </w:r>
            <w:r>
              <w:rPr>
                <w:rFonts w:hAnsi="標楷體" w:hint="eastAsia"/>
                <w:snapToGrid/>
                <w:kern w:val="0"/>
                <w:sz w:val="24"/>
                <w:szCs w:val="24"/>
              </w:rPr>
              <w:t>對考選業務基金國家考試數位轉型發展及推動補助</w:t>
            </w:r>
          </w:p>
        </w:tc>
        <w:tc>
          <w:tcPr>
            <w:tcW w:w="1276" w:type="dxa"/>
            <w:shd w:val="clear" w:color="auto" w:fill="auto"/>
            <w:noWrap/>
            <w:vAlign w:val="center"/>
          </w:tcPr>
          <w:p w14:paraId="57D912BC"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30047E">
              <w:rPr>
                <w:rFonts w:hAnsi="標楷體"/>
                <w:snapToGrid/>
                <w:sz w:val="24"/>
                <w:szCs w:val="24"/>
              </w:rPr>
              <w:t>54,500</w:t>
            </w:r>
          </w:p>
        </w:tc>
        <w:tc>
          <w:tcPr>
            <w:tcW w:w="850" w:type="dxa"/>
            <w:shd w:val="clear" w:color="auto" w:fill="auto"/>
            <w:noWrap/>
            <w:vAlign w:val="center"/>
          </w:tcPr>
          <w:p w14:paraId="3DB0A8DD"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30047E">
              <w:rPr>
                <w:rFonts w:hAnsi="標楷體"/>
                <w:snapToGrid/>
                <w:sz w:val="24"/>
                <w:szCs w:val="24"/>
              </w:rPr>
              <w:t>54,500</w:t>
            </w:r>
          </w:p>
        </w:tc>
        <w:tc>
          <w:tcPr>
            <w:tcW w:w="851" w:type="dxa"/>
            <w:vAlign w:val="center"/>
          </w:tcPr>
          <w:p w14:paraId="3D4AF5B6" w14:textId="77777777" w:rsidR="00645EF7" w:rsidRPr="00CE6E4D" w:rsidRDefault="00645EF7" w:rsidP="00CE6E4D">
            <w:pPr>
              <w:spacing w:line="360" w:lineRule="exact"/>
              <w:ind w:leftChars="0" w:left="0" w:firstLineChars="0" w:firstLine="0"/>
              <w:jc w:val="right"/>
              <w:rPr>
                <w:rFonts w:hAnsi="標楷體"/>
                <w:snapToGrid/>
                <w:sz w:val="24"/>
                <w:szCs w:val="24"/>
              </w:rPr>
            </w:pPr>
            <w:r>
              <w:rPr>
                <w:rFonts w:hAnsi="標楷體" w:hint="eastAsia"/>
                <w:snapToGrid/>
                <w:sz w:val="24"/>
                <w:szCs w:val="24"/>
              </w:rPr>
              <w:t>0</w:t>
            </w:r>
          </w:p>
        </w:tc>
        <w:tc>
          <w:tcPr>
            <w:tcW w:w="992" w:type="dxa"/>
            <w:shd w:val="clear" w:color="auto" w:fill="auto"/>
            <w:noWrap/>
            <w:vAlign w:val="center"/>
          </w:tcPr>
          <w:p w14:paraId="7FC10F45" w14:textId="77777777" w:rsidR="00645EF7" w:rsidRPr="00CE6E4D" w:rsidRDefault="00645EF7" w:rsidP="00CE6E4D">
            <w:pPr>
              <w:spacing w:line="360" w:lineRule="exact"/>
              <w:ind w:leftChars="0" w:left="0" w:firstLineChars="0" w:firstLine="0"/>
              <w:jc w:val="right"/>
              <w:rPr>
                <w:rFonts w:hAnsi="標楷體"/>
                <w:snapToGrid/>
                <w:sz w:val="24"/>
                <w:szCs w:val="24"/>
              </w:rPr>
            </w:pPr>
            <w:r>
              <w:rPr>
                <w:rFonts w:hAnsi="標楷體" w:hint="eastAsia"/>
                <w:snapToGrid/>
                <w:sz w:val="24"/>
                <w:szCs w:val="24"/>
              </w:rPr>
              <w:t>0</w:t>
            </w:r>
          </w:p>
        </w:tc>
        <w:tc>
          <w:tcPr>
            <w:tcW w:w="908" w:type="dxa"/>
            <w:vAlign w:val="center"/>
          </w:tcPr>
          <w:p w14:paraId="2C73C733" w14:textId="77777777" w:rsidR="00645EF7" w:rsidRDefault="00645EF7" w:rsidP="00CE6E4D">
            <w:pPr>
              <w:spacing w:line="360" w:lineRule="exact"/>
              <w:ind w:leftChars="0" w:left="0" w:firstLineChars="0" w:firstLine="0"/>
              <w:jc w:val="right"/>
              <w:rPr>
                <w:rFonts w:hAnsi="標楷體"/>
                <w:snapToGrid/>
                <w:sz w:val="24"/>
                <w:szCs w:val="24"/>
              </w:rPr>
            </w:pPr>
            <w:r w:rsidRPr="0030047E">
              <w:rPr>
                <w:rFonts w:hAnsi="標楷體"/>
                <w:snapToGrid/>
                <w:sz w:val="24"/>
                <w:szCs w:val="24"/>
              </w:rPr>
              <w:t>100%</w:t>
            </w:r>
          </w:p>
        </w:tc>
        <w:tc>
          <w:tcPr>
            <w:tcW w:w="1103" w:type="dxa"/>
            <w:vMerge/>
          </w:tcPr>
          <w:p w14:paraId="70ADB030" w14:textId="77777777" w:rsidR="00645EF7" w:rsidRPr="0030047E" w:rsidRDefault="00645EF7" w:rsidP="00CE6E4D">
            <w:pPr>
              <w:spacing w:line="360" w:lineRule="exact"/>
              <w:ind w:leftChars="0" w:left="0" w:firstLineChars="0" w:firstLine="0"/>
              <w:jc w:val="right"/>
              <w:rPr>
                <w:rFonts w:hAnsi="標楷體"/>
                <w:snapToGrid/>
                <w:sz w:val="24"/>
                <w:szCs w:val="24"/>
              </w:rPr>
            </w:pPr>
          </w:p>
        </w:tc>
      </w:tr>
      <w:tr w:rsidR="00645EF7" w:rsidRPr="000E59B6" w14:paraId="1482F780" w14:textId="77777777" w:rsidTr="000C044E">
        <w:trPr>
          <w:trHeight w:val="522"/>
          <w:jc w:val="center"/>
        </w:trPr>
        <w:tc>
          <w:tcPr>
            <w:tcW w:w="2580" w:type="dxa"/>
            <w:shd w:val="clear" w:color="auto" w:fill="auto"/>
            <w:noWrap/>
            <w:vAlign w:val="center"/>
          </w:tcPr>
          <w:p w14:paraId="72A91290" w14:textId="77777777" w:rsidR="00645EF7" w:rsidRPr="00945807" w:rsidRDefault="00645EF7" w:rsidP="00945807">
            <w:pPr>
              <w:widowControl/>
              <w:spacing w:line="360" w:lineRule="exact"/>
              <w:ind w:leftChars="0" w:left="0" w:firstLineChars="0" w:firstLine="0"/>
              <w:jc w:val="left"/>
              <w:rPr>
                <w:rFonts w:hAnsi="標楷體"/>
                <w:b/>
                <w:snapToGrid/>
                <w:kern w:val="0"/>
                <w:sz w:val="24"/>
                <w:szCs w:val="24"/>
              </w:rPr>
            </w:pPr>
            <w:r w:rsidRPr="00945807">
              <w:rPr>
                <w:rFonts w:hAnsi="標楷體" w:hint="eastAsia"/>
                <w:b/>
                <w:snapToGrid/>
                <w:kern w:val="0"/>
                <w:sz w:val="24"/>
                <w:szCs w:val="24"/>
              </w:rPr>
              <w:t>合計</w:t>
            </w:r>
          </w:p>
        </w:tc>
        <w:tc>
          <w:tcPr>
            <w:tcW w:w="1276" w:type="dxa"/>
            <w:shd w:val="clear" w:color="auto" w:fill="auto"/>
            <w:noWrap/>
            <w:vAlign w:val="center"/>
          </w:tcPr>
          <w:p w14:paraId="5B3A160C" w14:textId="77777777" w:rsidR="00645EF7" w:rsidRPr="00945807" w:rsidRDefault="00645EF7" w:rsidP="00945807">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8</w:t>
            </w:r>
            <w:r>
              <w:rPr>
                <w:rFonts w:hAnsi="標楷體"/>
                <w:b/>
                <w:snapToGrid/>
                <w:kern w:val="0"/>
                <w:sz w:val="24"/>
                <w:szCs w:val="24"/>
              </w:rPr>
              <w:t>8,104</w:t>
            </w:r>
          </w:p>
        </w:tc>
        <w:tc>
          <w:tcPr>
            <w:tcW w:w="850" w:type="dxa"/>
            <w:shd w:val="clear" w:color="auto" w:fill="auto"/>
            <w:noWrap/>
            <w:vAlign w:val="center"/>
          </w:tcPr>
          <w:p w14:paraId="5E6CAE63" w14:textId="77777777" w:rsidR="00645EF7" w:rsidRPr="00945807" w:rsidRDefault="00645EF7" w:rsidP="00945807">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8</w:t>
            </w:r>
            <w:r>
              <w:rPr>
                <w:rFonts w:hAnsi="標楷體"/>
                <w:b/>
                <w:snapToGrid/>
                <w:kern w:val="0"/>
                <w:sz w:val="24"/>
                <w:szCs w:val="24"/>
              </w:rPr>
              <w:t>7,087</w:t>
            </w:r>
          </w:p>
        </w:tc>
        <w:tc>
          <w:tcPr>
            <w:tcW w:w="851" w:type="dxa"/>
            <w:vAlign w:val="center"/>
          </w:tcPr>
          <w:p w14:paraId="0A6AF89D" w14:textId="77777777" w:rsidR="00645EF7" w:rsidRPr="00945807" w:rsidRDefault="00645EF7" w:rsidP="00945807">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8</w:t>
            </w:r>
            <w:r>
              <w:rPr>
                <w:rFonts w:hAnsi="標楷體"/>
                <w:b/>
                <w:snapToGrid/>
                <w:kern w:val="0"/>
                <w:sz w:val="24"/>
                <w:szCs w:val="24"/>
              </w:rPr>
              <w:t>77</w:t>
            </w:r>
          </w:p>
        </w:tc>
        <w:tc>
          <w:tcPr>
            <w:tcW w:w="992" w:type="dxa"/>
            <w:shd w:val="clear" w:color="auto" w:fill="auto"/>
            <w:noWrap/>
            <w:vAlign w:val="center"/>
          </w:tcPr>
          <w:p w14:paraId="44D0610C" w14:textId="77777777" w:rsidR="00645EF7" w:rsidRPr="00945807" w:rsidRDefault="00645EF7" w:rsidP="00945807">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1</w:t>
            </w:r>
            <w:r>
              <w:rPr>
                <w:rFonts w:hAnsi="標楷體"/>
                <w:b/>
                <w:snapToGrid/>
                <w:kern w:val="0"/>
                <w:sz w:val="24"/>
                <w:szCs w:val="24"/>
              </w:rPr>
              <w:t>40</w:t>
            </w:r>
          </w:p>
        </w:tc>
        <w:tc>
          <w:tcPr>
            <w:tcW w:w="908" w:type="dxa"/>
            <w:vAlign w:val="center"/>
          </w:tcPr>
          <w:p w14:paraId="0927E42D" w14:textId="77777777" w:rsidR="00645EF7" w:rsidRPr="00945807" w:rsidRDefault="00645EF7" w:rsidP="00945807">
            <w:pPr>
              <w:spacing w:line="360" w:lineRule="exact"/>
              <w:ind w:leftChars="0" w:left="0" w:firstLineChars="0" w:firstLine="0"/>
              <w:jc w:val="right"/>
              <w:rPr>
                <w:rFonts w:hAnsi="標楷體"/>
                <w:b/>
                <w:snapToGrid/>
                <w:kern w:val="0"/>
                <w:sz w:val="24"/>
                <w:szCs w:val="24"/>
              </w:rPr>
            </w:pPr>
            <w:r>
              <w:rPr>
                <w:rFonts w:hAnsi="標楷體" w:hint="eastAsia"/>
                <w:b/>
                <w:snapToGrid/>
                <w:sz w:val="24"/>
                <w:szCs w:val="24"/>
              </w:rPr>
              <w:t>9</w:t>
            </w:r>
            <w:r>
              <w:rPr>
                <w:rFonts w:hAnsi="標楷體"/>
                <w:b/>
                <w:snapToGrid/>
                <w:sz w:val="24"/>
                <w:szCs w:val="24"/>
              </w:rPr>
              <w:t>9.84%</w:t>
            </w:r>
          </w:p>
        </w:tc>
        <w:tc>
          <w:tcPr>
            <w:tcW w:w="1103" w:type="dxa"/>
          </w:tcPr>
          <w:p w14:paraId="5A694B84" w14:textId="77777777" w:rsidR="00645EF7" w:rsidRDefault="00645EF7" w:rsidP="00945807">
            <w:pPr>
              <w:spacing w:line="360" w:lineRule="exact"/>
              <w:ind w:leftChars="0" w:left="0" w:firstLineChars="0" w:firstLine="0"/>
              <w:jc w:val="right"/>
              <w:rPr>
                <w:rFonts w:hAnsi="標楷體"/>
                <w:b/>
                <w:snapToGrid/>
                <w:sz w:val="24"/>
                <w:szCs w:val="24"/>
              </w:rPr>
            </w:pPr>
          </w:p>
        </w:tc>
      </w:tr>
    </w:tbl>
    <w:p w14:paraId="7F5D963B" w14:textId="77777777" w:rsidR="00645EF7" w:rsidRPr="000E59B6" w:rsidRDefault="00645EF7" w:rsidP="00F75C39">
      <w:pPr>
        <w:adjustRightInd w:val="0"/>
        <w:spacing w:line="400" w:lineRule="exact"/>
        <w:ind w:leftChars="0" w:left="1792" w:hangingChars="737" w:hanging="1792"/>
        <w:rPr>
          <w:rFonts w:hAnsi="標楷體" w:cs="細明體"/>
        </w:rPr>
      </w:pPr>
      <w:r w:rsidRPr="000E59B6">
        <w:rPr>
          <w:rFonts w:hAnsi="標楷體" w:hint="eastAsia"/>
          <w:snapToGrid/>
          <w:sz w:val="24"/>
          <w:szCs w:val="24"/>
        </w:rPr>
        <w:t>資料來源：</w:t>
      </w:r>
      <w:r>
        <w:rPr>
          <w:rFonts w:hAnsi="標楷體" w:hint="eastAsia"/>
          <w:spacing w:val="-6"/>
          <w:sz w:val="24"/>
          <w:szCs w:val="24"/>
        </w:rPr>
        <w:t>考選</w:t>
      </w:r>
      <w:r w:rsidRPr="000E59B6">
        <w:rPr>
          <w:rFonts w:hAnsi="標楷體" w:hint="eastAsia"/>
          <w:snapToGrid/>
          <w:sz w:val="24"/>
          <w:szCs w:val="24"/>
        </w:rPr>
        <w:t>部提供。</w:t>
      </w:r>
    </w:p>
    <w:p w14:paraId="44594022" w14:textId="77777777" w:rsidR="00645EF7" w:rsidRPr="000E59B6" w:rsidRDefault="00645EF7" w:rsidP="00243049">
      <w:pPr>
        <w:pStyle w:val="ae"/>
        <w:rPr>
          <w:rFonts w:hAnsi="標楷體"/>
        </w:rPr>
      </w:pPr>
      <w:r w:rsidRPr="000E59B6">
        <w:rPr>
          <w:rFonts w:hAnsi="標楷體" w:hint="eastAsia"/>
        </w:rPr>
        <w:t>（分機：19</w:t>
      </w:r>
      <w:r>
        <w:rPr>
          <w:rFonts w:hAnsi="標楷體"/>
        </w:rPr>
        <w:t>14</w:t>
      </w:r>
      <w:r w:rsidRPr="000E59B6">
        <w:rPr>
          <w:rFonts w:hAnsi="標楷體" w:hint="eastAsia"/>
        </w:rPr>
        <w:t xml:space="preserve"> </w:t>
      </w:r>
      <w:r>
        <w:rPr>
          <w:rFonts w:hAnsi="標楷體" w:hint="eastAsia"/>
        </w:rPr>
        <w:t>葉蘭</w:t>
      </w:r>
      <w:r w:rsidRPr="000E59B6">
        <w:rPr>
          <w:rFonts w:hAnsi="標楷體" w:hint="eastAsia"/>
        </w:rPr>
        <w:t>）</w:t>
      </w:r>
      <w:bookmarkEnd w:id="28"/>
      <w:bookmarkEnd w:id="29"/>
      <w:bookmarkEnd w:id="30"/>
    </w:p>
    <w:p w14:paraId="4B5E2E7E" w14:textId="77777777" w:rsidR="00645EF7" w:rsidRDefault="00645EF7" w:rsidP="00645EF7">
      <w:pPr>
        <w:pStyle w:val="24"/>
        <w:sectPr w:rsidR="00645EF7" w:rsidSect="0060523D">
          <w:headerReference w:type="even" r:id="rId44"/>
          <w:headerReference w:type="default" r:id="rId45"/>
          <w:footerReference w:type="even" r:id="rId46"/>
          <w:footerReference w:type="default" r:id="rId47"/>
          <w:headerReference w:type="first" r:id="rId48"/>
          <w:footerReference w:type="first" r:id="rId49"/>
          <w:footnotePr>
            <w:numRestart w:val="eachSect"/>
          </w:footnotePr>
          <w:pgSz w:w="11906" w:h="16838" w:code="9"/>
          <w:pgMar w:top="1701" w:right="1701" w:bottom="1701" w:left="1701" w:header="0" w:footer="1134" w:gutter="0"/>
          <w:cols w:space="425"/>
          <w:docGrid w:type="linesAndChars" w:linePitch="510" w:charSpace="658"/>
        </w:sectPr>
      </w:pPr>
    </w:p>
    <w:p w14:paraId="14BB380F" w14:textId="77777777" w:rsidR="00645EF7" w:rsidRPr="0028449A" w:rsidRDefault="00645EF7" w:rsidP="006B1ABF">
      <w:pPr>
        <w:pStyle w:val="144"/>
        <w:ind w:left="567" w:hanging="567"/>
        <w:rPr>
          <w:rFonts w:hAnsi="標楷體"/>
        </w:rPr>
      </w:pPr>
      <w:bookmarkStart w:id="34" w:name="_Toc5004596"/>
      <w:bookmarkStart w:id="35" w:name="_Toc67472129"/>
      <w:bookmarkStart w:id="36" w:name="_Toc193201284"/>
      <w:bookmarkStart w:id="37" w:name="_Toc193976056"/>
      <w:r w:rsidRPr="0028449A">
        <w:rPr>
          <w:rFonts w:hAnsi="標楷體" w:hint="eastAsia"/>
        </w:rPr>
        <w:t>第</w:t>
      </w:r>
      <w:r w:rsidRPr="0028449A">
        <w:rPr>
          <w:rFonts w:hAnsi="標楷體"/>
        </w:rPr>
        <w:t>6</w:t>
      </w:r>
      <w:r w:rsidRPr="0028449A">
        <w:rPr>
          <w:rFonts w:hAnsi="標楷體" w:hint="eastAsia"/>
        </w:rPr>
        <w:t>款、監察院主管</w:t>
      </w:r>
      <w:bookmarkEnd w:id="34"/>
      <w:bookmarkEnd w:id="35"/>
      <w:bookmarkEnd w:id="36"/>
      <w:bookmarkEnd w:id="37"/>
    </w:p>
    <w:p w14:paraId="6D62649F" w14:textId="77777777" w:rsidR="00645EF7" w:rsidRPr="00B701EB" w:rsidRDefault="00645EF7" w:rsidP="00D46E81">
      <w:pPr>
        <w:pStyle w:val="14"/>
        <w:ind w:firstLineChars="0"/>
        <w:rPr>
          <w:rFonts w:hAnsi="標楷體"/>
          <w:snapToGrid/>
          <w:kern w:val="3"/>
        </w:rPr>
      </w:pPr>
      <w:bookmarkStart w:id="38" w:name="_Toc193201285"/>
      <w:bookmarkStart w:id="39" w:name="_Toc193976057"/>
      <w:r w:rsidRPr="00B701EB">
        <w:rPr>
          <w:rFonts w:hAnsi="標楷體" w:hint="eastAsia"/>
          <w:snapToGrid/>
          <w:kern w:val="3"/>
        </w:rPr>
        <w:t>第</w:t>
      </w:r>
      <w:r w:rsidRPr="00B701EB">
        <w:rPr>
          <w:rFonts w:hAnsi="標楷體"/>
          <w:snapToGrid/>
          <w:kern w:val="3"/>
        </w:rPr>
        <w:t>2</w:t>
      </w:r>
      <w:r w:rsidRPr="00B701EB">
        <w:rPr>
          <w:rFonts w:hAnsi="標楷體" w:hint="eastAsia"/>
          <w:snapToGrid/>
          <w:kern w:val="3"/>
        </w:rPr>
        <w:t>項、審計部</w:t>
      </w:r>
      <w:bookmarkEnd w:id="38"/>
      <w:bookmarkEnd w:id="39"/>
    </w:p>
    <w:p w14:paraId="72BB2B68" w14:textId="77777777" w:rsidR="00645EF7" w:rsidRPr="0028449A" w:rsidRDefault="00645EF7" w:rsidP="00D46E81">
      <w:pPr>
        <w:pStyle w:val="a5"/>
        <w:ind w:left="567" w:hanging="567"/>
        <w:rPr>
          <w:rFonts w:hAnsi="標楷體"/>
          <w:snapToGrid/>
        </w:rPr>
      </w:pPr>
      <w:r w:rsidRPr="0028449A">
        <w:rPr>
          <w:rFonts w:hAnsi="標楷體" w:hint="eastAsia"/>
          <w:snapToGrid/>
        </w:rPr>
        <w:t>一、因應組織調整辦理多功能會議室裝修及建置無紙化會議系統</w:t>
      </w:r>
      <w:r>
        <w:rPr>
          <w:rFonts w:hAnsi="標楷體" w:hint="eastAsia"/>
          <w:snapToGrid/>
        </w:rPr>
        <w:t>所需經費，</w:t>
      </w:r>
      <w:r w:rsidRPr="0028449A">
        <w:rPr>
          <w:rFonts w:hAnsi="標楷體" w:hint="eastAsia"/>
          <w:snapToGrid/>
        </w:rPr>
        <w:t>申請動支第二</w:t>
      </w:r>
      <w:r w:rsidRPr="0028449A">
        <w:rPr>
          <w:rFonts w:hAnsi="標楷體" w:hint="eastAsia"/>
        </w:rPr>
        <w:t>預備金</w:t>
      </w:r>
      <w:r w:rsidRPr="0028449A">
        <w:rPr>
          <w:rFonts w:hAnsi="標楷體" w:hint="eastAsia"/>
          <w:snapToGrid/>
        </w:rPr>
        <w:t>，與預算法規定尚無不符</w:t>
      </w:r>
    </w:p>
    <w:p w14:paraId="117D3A88" w14:textId="77777777" w:rsidR="00645EF7" w:rsidRPr="0028449A" w:rsidRDefault="00645EF7" w:rsidP="00D46E81">
      <w:pPr>
        <w:suppressAutoHyphens/>
        <w:autoSpaceDN w:val="0"/>
        <w:spacing w:line="480" w:lineRule="exact"/>
        <w:ind w:leftChars="0" w:left="566" w:firstLineChars="0" w:firstLine="566"/>
        <w:textAlignment w:val="baseline"/>
        <w:rPr>
          <w:rFonts w:hAnsi="標楷體"/>
          <w:snapToGrid/>
        </w:rPr>
      </w:pPr>
      <w:r w:rsidRPr="0028449A">
        <w:rPr>
          <w:rFonts w:hAnsi="標楷體" w:hint="eastAsia"/>
          <w:snapToGrid/>
        </w:rPr>
        <w:t>審計部1</w:t>
      </w:r>
      <w:r w:rsidRPr="0028449A">
        <w:rPr>
          <w:rFonts w:hAnsi="標楷體"/>
          <w:snapToGrid/>
        </w:rPr>
        <w:t>13</w:t>
      </w:r>
      <w:r w:rsidRPr="0028449A">
        <w:rPr>
          <w:rFonts w:hAnsi="標楷體" w:hint="eastAsia"/>
          <w:snapToGrid/>
        </w:rPr>
        <w:t>年度於一般行政工作計畫項下動支第二預備金2,626萬7千元，係該部因辦理數位審計及關鍵審計所需會議空間裝修經費。經查：</w:t>
      </w:r>
    </w:p>
    <w:p w14:paraId="0C3B2FBA" w14:textId="77777777" w:rsidR="00645EF7" w:rsidRPr="0028449A" w:rsidRDefault="00645EF7" w:rsidP="00D46E81">
      <w:pPr>
        <w:pStyle w:val="a7"/>
        <w:ind w:left="849" w:hanging="283"/>
        <w:rPr>
          <w:rFonts w:hAnsi="標楷體" w:cs="華康細明體外字集"/>
          <w:snapToGrid/>
        </w:rPr>
      </w:pPr>
      <w:r w:rsidRPr="0028449A">
        <w:rPr>
          <w:rFonts w:hAnsi="標楷體" w:hint="eastAsia"/>
          <w:b/>
          <w:snapToGrid/>
        </w:rPr>
        <w:t>(一)動支</w:t>
      </w:r>
      <w:r w:rsidRPr="0028449A">
        <w:rPr>
          <w:rFonts w:hAnsi="標楷體" w:cs="標楷體" w:hint="eastAsia"/>
          <w:b/>
          <w:snapToGrid/>
          <w:kern w:val="3"/>
        </w:rPr>
        <w:t>條件</w:t>
      </w:r>
      <w:r w:rsidRPr="0028449A">
        <w:rPr>
          <w:rFonts w:hAnsi="標楷體" w:hint="eastAsia"/>
          <w:b/>
          <w:snapToGrid/>
        </w:rPr>
        <w:t>：</w:t>
      </w:r>
      <w:r w:rsidRPr="0028449A">
        <w:rPr>
          <w:rFonts w:hAnsi="標楷體" w:cs="華康細明體外字集" w:hint="eastAsia"/>
          <w:snapToGrid/>
        </w:rPr>
        <w:t>依預算法第70條第3款規定：「因應政事臨時需要必須增加計畫及經費時。」申請動支，</w:t>
      </w:r>
      <w:r>
        <w:rPr>
          <w:rFonts w:hAnsi="標楷體" w:cs="華康細明體外字集" w:hint="eastAsia"/>
          <w:snapToGrid/>
        </w:rPr>
        <w:t>並</w:t>
      </w:r>
      <w:r w:rsidRPr="0028449A">
        <w:rPr>
          <w:rFonts w:hAnsi="標楷體" w:cs="華康細明體外字集" w:hint="eastAsia"/>
          <w:snapToGrid/>
        </w:rPr>
        <w:t>經行政院主計總處於113年10月29日核定動支數額通知單簽撥。</w:t>
      </w:r>
    </w:p>
    <w:p w14:paraId="55A2AE83" w14:textId="77777777" w:rsidR="00645EF7" w:rsidRPr="0028449A" w:rsidRDefault="00645EF7" w:rsidP="00D46E81">
      <w:pPr>
        <w:pStyle w:val="a7"/>
        <w:ind w:left="849" w:hanging="283"/>
        <w:rPr>
          <w:rFonts w:hAnsi="標楷體" w:cs="標楷體"/>
          <w:snapToGrid/>
        </w:rPr>
      </w:pPr>
      <w:r w:rsidRPr="0028449A">
        <w:rPr>
          <w:rFonts w:hAnsi="標楷體" w:hint="eastAsia"/>
          <w:b/>
          <w:snapToGrid/>
        </w:rPr>
        <w:t>(二)動支原因</w:t>
      </w:r>
      <w:r w:rsidRPr="0028449A">
        <w:rPr>
          <w:rFonts w:hAnsi="標楷體" w:cs="標楷體" w:hint="eastAsia"/>
          <w:b/>
          <w:snapToGrid/>
        </w:rPr>
        <w:t>：</w:t>
      </w:r>
      <w:r w:rsidRPr="0028449A">
        <w:rPr>
          <w:rFonts w:hAnsi="標楷體" w:cs="標楷體" w:hint="eastAsia"/>
          <w:snapToGrid/>
        </w:rPr>
        <w:t>審計部增設第六廳專責數位審計，掌理數位及科技發展審計事項，迫切需要設立無紙化會議系統、多功能會議室之環境</w:t>
      </w:r>
      <w:r>
        <w:rPr>
          <w:rFonts w:hAnsi="標楷體" w:cs="標楷體" w:hint="eastAsia"/>
          <w:snapToGrid/>
        </w:rPr>
        <w:t>，</w:t>
      </w:r>
      <w:r w:rsidRPr="0028449A">
        <w:rPr>
          <w:rFonts w:hAnsi="標楷體" w:cs="標楷體" w:hint="eastAsia"/>
          <w:snapToGrid/>
        </w:rPr>
        <w:t>以發展數位審計及關鍵審計等新議題，所需經費包含地下一樓多功能會議室等使用空間裝修經費2,106萬7</w:t>
      </w:r>
      <w:r w:rsidRPr="0028449A">
        <w:rPr>
          <w:rFonts w:hAnsi="標楷體" w:hint="eastAsia"/>
          <w:snapToGrid/>
        </w:rPr>
        <w:t>千</w:t>
      </w:r>
      <w:r w:rsidRPr="0028449A">
        <w:rPr>
          <w:rFonts w:hAnsi="標楷體" w:cs="標楷體" w:hint="eastAsia"/>
          <w:snapToGrid/>
        </w:rPr>
        <w:t>元、無紙化會議系統經費400萬元及會議室無線網路設備佈建等經費120萬元</w:t>
      </w:r>
      <w:r w:rsidRPr="0028449A">
        <w:rPr>
          <w:rFonts w:hAnsi="標楷體" w:hint="eastAsia"/>
          <w:snapToGrid/>
        </w:rPr>
        <w:t>，</w:t>
      </w:r>
      <w:r w:rsidRPr="0028449A">
        <w:rPr>
          <w:rFonts w:hAnsi="標楷體" w:cs="標楷體" w:hint="eastAsia"/>
          <w:snapToGrid/>
        </w:rPr>
        <w:t>經盤點確實無法於113年度預算調整容納。</w:t>
      </w:r>
    </w:p>
    <w:p w14:paraId="5D0DBD6A" w14:textId="77777777" w:rsidR="00645EF7" w:rsidRPr="0028449A" w:rsidRDefault="00645EF7" w:rsidP="00D46E81">
      <w:pPr>
        <w:pStyle w:val="a7"/>
        <w:ind w:left="849" w:hanging="283"/>
        <w:rPr>
          <w:rFonts w:hAnsi="標楷體"/>
          <w:b/>
          <w:snapToGrid/>
        </w:rPr>
      </w:pPr>
      <w:r w:rsidRPr="0028449A">
        <w:rPr>
          <w:rFonts w:hAnsi="標楷體" w:hint="eastAsia"/>
          <w:b/>
          <w:snapToGrid/>
        </w:rPr>
        <w:t>(三)執行情形：</w:t>
      </w:r>
      <w:r w:rsidRPr="0028449A">
        <w:rPr>
          <w:rFonts w:hAnsi="標楷體" w:hint="eastAsia"/>
          <w:snapToGrid/>
        </w:rPr>
        <w:t>第二預備金預算數2,626萬7千元，決算如數執行(詳表1)。</w:t>
      </w:r>
      <w:r w:rsidRPr="0028449A">
        <w:rPr>
          <w:rFonts w:hAnsi="標楷體"/>
          <w:b/>
          <w:snapToGrid/>
        </w:rPr>
        <w:t xml:space="preserve"> </w:t>
      </w:r>
    </w:p>
    <w:p w14:paraId="732885F0" w14:textId="77777777" w:rsidR="00645EF7" w:rsidRPr="0028449A" w:rsidRDefault="00645EF7" w:rsidP="0028449A">
      <w:pPr>
        <w:snapToGrid w:val="0"/>
        <w:ind w:leftChars="120" w:left="340" w:rightChars="-301" w:right="-852" w:firstLineChars="0" w:firstLine="0"/>
        <w:jc w:val="left"/>
        <w:rPr>
          <w:rFonts w:hAnsi="標楷體"/>
          <w:sz w:val="24"/>
        </w:rPr>
      </w:pPr>
      <w:bookmarkStart w:id="40" w:name="_Hlk157090458"/>
      <w:r w:rsidRPr="0028449A">
        <w:rPr>
          <w:rFonts w:hAnsi="標楷體" w:hint="eastAsia"/>
          <w:b/>
        </w:rPr>
        <w:t>表1</w:t>
      </w:r>
      <w:r w:rsidRPr="0028449A">
        <w:rPr>
          <w:rFonts w:hAnsi="標楷體" w:hint="eastAsia"/>
          <w:b/>
          <w:sz w:val="24"/>
        </w:rPr>
        <w:t xml:space="preserve"> </w:t>
      </w:r>
      <w:r w:rsidRPr="0028449A">
        <w:rPr>
          <w:rFonts w:hAnsi="標楷體" w:hint="eastAsia"/>
          <w:b/>
        </w:rPr>
        <w:t>審計部11</w:t>
      </w:r>
      <w:r w:rsidRPr="0028449A">
        <w:rPr>
          <w:rFonts w:hAnsi="標楷體"/>
          <w:b/>
        </w:rPr>
        <w:t>3</w:t>
      </w:r>
      <w:r w:rsidRPr="0028449A">
        <w:rPr>
          <w:rFonts w:hAnsi="標楷體" w:hint="eastAsia"/>
          <w:b/>
        </w:rPr>
        <w:t xml:space="preserve">年度第二預備金執行情形表 </w:t>
      </w:r>
      <w:r w:rsidRPr="0028449A">
        <w:rPr>
          <w:rFonts w:hAnsi="標楷體"/>
          <w:b/>
          <w:spacing w:val="-20"/>
        </w:rPr>
        <w:t xml:space="preserve">   </w:t>
      </w:r>
      <w:r>
        <w:rPr>
          <w:rFonts w:hAnsi="標楷體"/>
          <w:b/>
          <w:spacing w:val="-20"/>
        </w:rPr>
        <w:t xml:space="preserve">  </w:t>
      </w:r>
      <w:r w:rsidRPr="0028449A">
        <w:rPr>
          <w:rFonts w:hAnsi="標楷體"/>
          <w:b/>
          <w:spacing w:val="-20"/>
        </w:rPr>
        <w:t xml:space="preserve"> </w:t>
      </w:r>
      <w:r w:rsidRPr="0028449A">
        <w:rPr>
          <w:rFonts w:hAnsi="標楷體" w:hint="eastAsia"/>
          <w:sz w:val="24"/>
        </w:rPr>
        <w:t>單位：新臺幣千元</w:t>
      </w:r>
      <w:r>
        <w:rPr>
          <w:rFonts w:hAnsi="標楷體" w:hint="eastAsia"/>
          <w:sz w:val="24"/>
        </w:rPr>
        <w:t>；</w:t>
      </w:r>
      <w:r w:rsidRPr="001D3D02">
        <w:rPr>
          <w:rFonts w:hAnsi="標楷體"/>
          <w:snapToGrid/>
          <w:color w:val="000000"/>
          <w:sz w:val="24"/>
          <w:szCs w:val="24"/>
        </w:rPr>
        <w:t>%</w:t>
      </w:r>
      <w:r w:rsidRPr="0028449A">
        <w:rPr>
          <w:rFonts w:hAnsi="標楷體" w:hint="eastAsia"/>
          <w:b/>
          <w:sz w:val="24"/>
        </w:rPr>
        <w:t xml:space="preserve">                                   </w:t>
      </w:r>
      <w:r w:rsidRPr="0028449A">
        <w:rPr>
          <w:rFonts w:hAnsi="標楷體" w:hint="eastAsia"/>
          <w:sz w:val="24"/>
        </w:rPr>
        <w:t xml:space="preserve">  </w:t>
      </w:r>
    </w:p>
    <w:tbl>
      <w:tblPr>
        <w:tblW w:w="8434" w:type="dxa"/>
        <w:tblInd w:w="3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13"/>
        <w:gridCol w:w="993"/>
        <w:gridCol w:w="992"/>
        <w:gridCol w:w="1211"/>
        <w:gridCol w:w="1554"/>
        <w:gridCol w:w="1036"/>
        <w:gridCol w:w="735"/>
      </w:tblGrid>
      <w:tr w:rsidR="00645EF7" w:rsidRPr="0028449A" w14:paraId="789E34C4" w14:textId="77777777" w:rsidTr="00CC5BD5">
        <w:trPr>
          <w:trHeight w:val="283"/>
          <w:tblHeader/>
        </w:trPr>
        <w:tc>
          <w:tcPr>
            <w:tcW w:w="1913" w:type="dxa"/>
            <w:shd w:val="clear" w:color="auto" w:fill="auto"/>
            <w:vAlign w:val="center"/>
          </w:tcPr>
          <w:bookmarkEnd w:id="40"/>
          <w:p w14:paraId="74A740BF" w14:textId="77777777" w:rsidR="00645EF7" w:rsidRPr="0028449A" w:rsidRDefault="00645EF7" w:rsidP="001316FB">
            <w:pPr>
              <w:snapToGrid w:val="0"/>
              <w:spacing w:line="280" w:lineRule="exact"/>
              <w:ind w:leftChars="0" w:left="0" w:firstLineChars="0" w:firstLine="0"/>
              <w:jc w:val="center"/>
              <w:rPr>
                <w:rFonts w:hAnsi="標楷體"/>
                <w:sz w:val="24"/>
                <w:szCs w:val="24"/>
              </w:rPr>
            </w:pPr>
            <w:r w:rsidRPr="0028449A">
              <w:rPr>
                <w:rFonts w:hAnsi="標楷體"/>
                <w:sz w:val="24"/>
                <w:szCs w:val="24"/>
              </w:rPr>
              <w:t>一</w:t>
            </w:r>
            <w:r w:rsidRPr="0028449A">
              <w:rPr>
                <w:rFonts w:hAnsi="標楷體" w:hint="eastAsia"/>
                <w:sz w:val="24"/>
                <w:szCs w:val="24"/>
              </w:rPr>
              <w:t>般</w:t>
            </w:r>
            <w:r w:rsidRPr="0028449A">
              <w:rPr>
                <w:rFonts w:hAnsi="標楷體"/>
                <w:sz w:val="24"/>
                <w:szCs w:val="24"/>
              </w:rPr>
              <w:t>行</w:t>
            </w:r>
            <w:r w:rsidRPr="0028449A">
              <w:rPr>
                <w:rFonts w:hAnsi="標楷體" w:hint="eastAsia"/>
                <w:sz w:val="24"/>
                <w:szCs w:val="24"/>
              </w:rPr>
              <w:t>政計畫</w:t>
            </w:r>
          </w:p>
          <w:p w14:paraId="4F6BC344" w14:textId="77777777" w:rsidR="00645EF7" w:rsidRPr="0028449A" w:rsidRDefault="00645EF7" w:rsidP="001316FB">
            <w:pPr>
              <w:snapToGrid w:val="0"/>
              <w:spacing w:line="280" w:lineRule="exact"/>
              <w:ind w:leftChars="0" w:left="0" w:firstLineChars="0" w:firstLine="0"/>
              <w:jc w:val="center"/>
              <w:rPr>
                <w:rFonts w:hAnsi="標楷體"/>
                <w:snapToGrid/>
                <w:sz w:val="24"/>
                <w:szCs w:val="24"/>
              </w:rPr>
            </w:pPr>
            <w:r w:rsidRPr="0028449A">
              <w:rPr>
                <w:rFonts w:hAnsi="標楷體" w:hint="eastAsia"/>
                <w:sz w:val="24"/>
                <w:szCs w:val="24"/>
              </w:rPr>
              <w:t>用途別科目</w:t>
            </w:r>
          </w:p>
        </w:tc>
        <w:tc>
          <w:tcPr>
            <w:tcW w:w="993" w:type="dxa"/>
            <w:shd w:val="clear" w:color="auto" w:fill="auto"/>
            <w:vAlign w:val="center"/>
          </w:tcPr>
          <w:p w14:paraId="742EE67C"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核定動支數</w:t>
            </w:r>
          </w:p>
          <w:p w14:paraId="464D1AA2"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(A)</w:t>
            </w:r>
          </w:p>
        </w:tc>
        <w:tc>
          <w:tcPr>
            <w:tcW w:w="992" w:type="dxa"/>
            <w:shd w:val="clear" w:color="auto" w:fill="auto"/>
            <w:vAlign w:val="center"/>
          </w:tcPr>
          <w:p w14:paraId="17038ECC"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實現數</w:t>
            </w:r>
          </w:p>
          <w:p w14:paraId="7E89E8B2"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p>
          <w:p w14:paraId="0BB0E489"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w:t>
            </w:r>
            <w:r w:rsidRPr="0028449A">
              <w:rPr>
                <w:rFonts w:hAnsi="標楷體"/>
                <w:snapToGrid/>
                <w:sz w:val="24"/>
                <w:szCs w:val="24"/>
              </w:rPr>
              <w:t>1)</w:t>
            </w:r>
          </w:p>
        </w:tc>
        <w:tc>
          <w:tcPr>
            <w:tcW w:w="1211" w:type="dxa"/>
            <w:shd w:val="clear" w:color="auto" w:fill="auto"/>
            <w:vAlign w:val="center"/>
          </w:tcPr>
          <w:p w14:paraId="1C3C1697"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應付數及保留數</w:t>
            </w:r>
          </w:p>
          <w:p w14:paraId="483B68E2"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w:t>
            </w:r>
            <w:r w:rsidRPr="0028449A">
              <w:rPr>
                <w:rFonts w:hAnsi="標楷體"/>
                <w:snapToGrid/>
                <w:sz w:val="24"/>
                <w:szCs w:val="24"/>
              </w:rPr>
              <w:t>2)</w:t>
            </w:r>
          </w:p>
        </w:tc>
        <w:tc>
          <w:tcPr>
            <w:tcW w:w="1554" w:type="dxa"/>
            <w:shd w:val="clear" w:color="auto" w:fill="auto"/>
            <w:vAlign w:val="center"/>
          </w:tcPr>
          <w:p w14:paraId="2A3391A0"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決算數</w:t>
            </w:r>
          </w:p>
          <w:p w14:paraId="176673B4"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p>
          <w:p w14:paraId="50718C4B"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(B)</w:t>
            </w:r>
            <w:r w:rsidRPr="0028449A">
              <w:rPr>
                <w:rFonts w:hAnsi="標楷體"/>
                <w:snapToGrid/>
                <w:sz w:val="24"/>
                <w:szCs w:val="24"/>
              </w:rPr>
              <w:t>=(1)+(2)</w:t>
            </w:r>
          </w:p>
        </w:tc>
        <w:tc>
          <w:tcPr>
            <w:tcW w:w="1036" w:type="dxa"/>
            <w:shd w:val="clear" w:color="auto" w:fill="auto"/>
            <w:vAlign w:val="center"/>
          </w:tcPr>
          <w:p w14:paraId="2F1FF329" w14:textId="77777777" w:rsidR="00645EF7"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執行率</w:t>
            </w:r>
          </w:p>
          <w:p w14:paraId="77C04488"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p>
          <w:p w14:paraId="2612110A"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(B/A)</w:t>
            </w:r>
          </w:p>
        </w:tc>
        <w:tc>
          <w:tcPr>
            <w:tcW w:w="735" w:type="dxa"/>
            <w:shd w:val="clear" w:color="auto" w:fill="auto"/>
            <w:vAlign w:val="center"/>
          </w:tcPr>
          <w:p w14:paraId="1E247B63" w14:textId="77777777" w:rsidR="00645EF7" w:rsidRPr="0028449A" w:rsidRDefault="00645EF7" w:rsidP="00D46E81">
            <w:pPr>
              <w:snapToGrid w:val="0"/>
              <w:spacing w:line="280" w:lineRule="exact"/>
              <w:ind w:leftChars="0" w:left="0" w:firstLineChars="0" w:firstLine="0"/>
              <w:jc w:val="center"/>
              <w:rPr>
                <w:rFonts w:hAnsi="標楷體"/>
                <w:snapToGrid/>
                <w:sz w:val="24"/>
                <w:szCs w:val="24"/>
              </w:rPr>
            </w:pPr>
            <w:r w:rsidRPr="0028449A">
              <w:rPr>
                <w:rFonts w:hAnsi="標楷體" w:hint="eastAsia"/>
                <w:snapToGrid/>
                <w:sz w:val="24"/>
                <w:szCs w:val="24"/>
              </w:rPr>
              <w:t>賸餘數</w:t>
            </w:r>
          </w:p>
        </w:tc>
      </w:tr>
      <w:tr w:rsidR="00645EF7" w:rsidRPr="0028449A" w14:paraId="6C136F7E" w14:textId="77777777" w:rsidTr="00CC5BD5">
        <w:trPr>
          <w:trHeight w:val="283"/>
          <w:tblHeader/>
        </w:trPr>
        <w:tc>
          <w:tcPr>
            <w:tcW w:w="1913" w:type="dxa"/>
            <w:shd w:val="clear" w:color="auto" w:fill="auto"/>
          </w:tcPr>
          <w:p w14:paraId="685B3F0F" w14:textId="77777777" w:rsidR="00645EF7" w:rsidRPr="001D3D02" w:rsidRDefault="00645EF7" w:rsidP="00D46E81">
            <w:pPr>
              <w:snapToGrid w:val="0"/>
              <w:spacing w:line="280" w:lineRule="exact"/>
              <w:ind w:leftChars="0" w:left="0" w:firstLineChars="0" w:firstLine="0"/>
              <w:jc w:val="left"/>
              <w:rPr>
                <w:rFonts w:hAnsi="標楷體"/>
                <w:snapToGrid/>
                <w:color w:val="000000"/>
                <w:sz w:val="24"/>
                <w:szCs w:val="24"/>
              </w:rPr>
            </w:pPr>
            <w:r w:rsidRPr="001D3D02">
              <w:rPr>
                <w:rFonts w:hAnsi="標楷體" w:hint="eastAsia"/>
                <w:snapToGrid/>
                <w:color w:val="000000"/>
                <w:sz w:val="24"/>
                <w:szCs w:val="24"/>
              </w:rPr>
              <w:t>設備及投資</w:t>
            </w:r>
          </w:p>
        </w:tc>
        <w:tc>
          <w:tcPr>
            <w:tcW w:w="993" w:type="dxa"/>
            <w:shd w:val="clear" w:color="auto" w:fill="auto"/>
          </w:tcPr>
          <w:p w14:paraId="0F8F0608" w14:textId="77777777" w:rsidR="00645EF7" w:rsidRPr="001D3D02" w:rsidRDefault="00645EF7" w:rsidP="00D46E81">
            <w:pPr>
              <w:snapToGrid w:val="0"/>
              <w:spacing w:line="280" w:lineRule="exact"/>
              <w:ind w:leftChars="0" w:left="0" w:firstLineChars="0" w:firstLine="0"/>
              <w:jc w:val="right"/>
              <w:rPr>
                <w:rFonts w:hAnsi="標楷體"/>
                <w:snapToGrid/>
                <w:color w:val="000000"/>
                <w:sz w:val="24"/>
                <w:szCs w:val="24"/>
              </w:rPr>
            </w:pPr>
            <w:r w:rsidRPr="001D3D02">
              <w:rPr>
                <w:rFonts w:hAnsi="標楷體" w:hint="eastAsia"/>
                <w:snapToGrid/>
                <w:color w:val="000000"/>
                <w:sz w:val="24"/>
                <w:szCs w:val="24"/>
              </w:rPr>
              <w:t>2</w:t>
            </w:r>
            <w:r w:rsidRPr="001D3D02">
              <w:rPr>
                <w:rFonts w:hAnsi="標楷體"/>
                <w:snapToGrid/>
                <w:color w:val="000000"/>
                <w:sz w:val="24"/>
                <w:szCs w:val="24"/>
              </w:rPr>
              <w:t>6,267</w:t>
            </w:r>
          </w:p>
        </w:tc>
        <w:tc>
          <w:tcPr>
            <w:tcW w:w="992" w:type="dxa"/>
            <w:shd w:val="clear" w:color="auto" w:fill="auto"/>
          </w:tcPr>
          <w:p w14:paraId="7CE723BD" w14:textId="77777777" w:rsidR="00645EF7" w:rsidRPr="001D3D02" w:rsidRDefault="00645EF7" w:rsidP="00D46E81">
            <w:pPr>
              <w:snapToGrid w:val="0"/>
              <w:spacing w:line="280" w:lineRule="exact"/>
              <w:ind w:leftChars="0" w:left="0" w:firstLineChars="0" w:firstLine="0"/>
              <w:jc w:val="right"/>
              <w:rPr>
                <w:rFonts w:hAnsi="標楷體"/>
                <w:snapToGrid/>
                <w:color w:val="000000"/>
                <w:sz w:val="24"/>
                <w:szCs w:val="24"/>
              </w:rPr>
            </w:pPr>
            <w:r w:rsidRPr="001D3D02">
              <w:rPr>
                <w:rFonts w:hAnsi="標楷體" w:hint="eastAsia"/>
                <w:snapToGrid/>
                <w:color w:val="000000"/>
                <w:sz w:val="24"/>
                <w:szCs w:val="24"/>
              </w:rPr>
              <w:t>2</w:t>
            </w:r>
            <w:r w:rsidRPr="001D3D02">
              <w:rPr>
                <w:rFonts w:hAnsi="標楷體"/>
                <w:snapToGrid/>
                <w:color w:val="000000"/>
                <w:sz w:val="24"/>
                <w:szCs w:val="24"/>
              </w:rPr>
              <w:t>6,267</w:t>
            </w:r>
          </w:p>
        </w:tc>
        <w:tc>
          <w:tcPr>
            <w:tcW w:w="1211" w:type="dxa"/>
            <w:shd w:val="clear" w:color="auto" w:fill="auto"/>
          </w:tcPr>
          <w:p w14:paraId="4A530AC3" w14:textId="77777777" w:rsidR="00645EF7" w:rsidRPr="001D3D02" w:rsidRDefault="00645EF7" w:rsidP="00D46E81">
            <w:pPr>
              <w:snapToGrid w:val="0"/>
              <w:spacing w:line="280" w:lineRule="exact"/>
              <w:ind w:leftChars="0" w:left="0" w:firstLineChars="0" w:firstLine="0"/>
              <w:jc w:val="right"/>
              <w:rPr>
                <w:rFonts w:hAnsi="標楷體"/>
                <w:snapToGrid/>
                <w:color w:val="000000"/>
                <w:sz w:val="24"/>
                <w:szCs w:val="24"/>
              </w:rPr>
            </w:pPr>
            <w:r w:rsidRPr="001D3D02">
              <w:rPr>
                <w:rFonts w:hAnsi="標楷體" w:hint="eastAsia"/>
                <w:snapToGrid/>
                <w:color w:val="000000"/>
                <w:sz w:val="24"/>
                <w:szCs w:val="24"/>
              </w:rPr>
              <w:t>0</w:t>
            </w:r>
          </w:p>
        </w:tc>
        <w:tc>
          <w:tcPr>
            <w:tcW w:w="1554" w:type="dxa"/>
            <w:shd w:val="clear" w:color="auto" w:fill="auto"/>
          </w:tcPr>
          <w:p w14:paraId="6ED0B37A" w14:textId="77777777" w:rsidR="00645EF7" w:rsidRPr="001D3D02" w:rsidRDefault="00645EF7" w:rsidP="00D46E81">
            <w:pPr>
              <w:snapToGrid w:val="0"/>
              <w:spacing w:line="280" w:lineRule="exact"/>
              <w:ind w:leftChars="0" w:left="0" w:firstLineChars="0" w:firstLine="0"/>
              <w:jc w:val="right"/>
              <w:rPr>
                <w:rFonts w:hAnsi="標楷體"/>
                <w:snapToGrid/>
                <w:color w:val="000000"/>
                <w:sz w:val="24"/>
                <w:szCs w:val="24"/>
              </w:rPr>
            </w:pPr>
            <w:r w:rsidRPr="001D3D02">
              <w:rPr>
                <w:rFonts w:hAnsi="標楷體" w:hint="eastAsia"/>
                <w:snapToGrid/>
                <w:color w:val="000000"/>
                <w:sz w:val="24"/>
                <w:szCs w:val="24"/>
              </w:rPr>
              <w:t>2</w:t>
            </w:r>
            <w:r w:rsidRPr="001D3D02">
              <w:rPr>
                <w:rFonts w:hAnsi="標楷體"/>
                <w:snapToGrid/>
                <w:color w:val="000000"/>
                <w:sz w:val="24"/>
                <w:szCs w:val="24"/>
              </w:rPr>
              <w:t>6,267</w:t>
            </w:r>
          </w:p>
        </w:tc>
        <w:tc>
          <w:tcPr>
            <w:tcW w:w="1036" w:type="dxa"/>
            <w:shd w:val="clear" w:color="auto" w:fill="auto"/>
          </w:tcPr>
          <w:p w14:paraId="57824AF3" w14:textId="77777777" w:rsidR="00645EF7" w:rsidRPr="001D3D02" w:rsidRDefault="00645EF7" w:rsidP="0075162F">
            <w:pPr>
              <w:snapToGrid w:val="0"/>
              <w:spacing w:line="280" w:lineRule="exact"/>
              <w:ind w:leftChars="0" w:left="0" w:firstLineChars="0" w:firstLine="0"/>
              <w:jc w:val="right"/>
              <w:rPr>
                <w:rFonts w:hAnsi="標楷體"/>
                <w:snapToGrid/>
                <w:color w:val="000000"/>
                <w:sz w:val="24"/>
                <w:szCs w:val="24"/>
              </w:rPr>
            </w:pPr>
            <w:r w:rsidRPr="001D3D02">
              <w:rPr>
                <w:rFonts w:hAnsi="標楷體" w:hint="eastAsia"/>
                <w:snapToGrid/>
                <w:color w:val="000000"/>
                <w:sz w:val="24"/>
                <w:szCs w:val="24"/>
              </w:rPr>
              <w:t>1</w:t>
            </w:r>
            <w:r w:rsidRPr="001D3D02">
              <w:rPr>
                <w:rFonts w:hAnsi="標楷體"/>
                <w:snapToGrid/>
                <w:color w:val="000000"/>
                <w:sz w:val="24"/>
                <w:szCs w:val="24"/>
              </w:rPr>
              <w:t>00</w:t>
            </w:r>
          </w:p>
        </w:tc>
        <w:tc>
          <w:tcPr>
            <w:tcW w:w="735" w:type="dxa"/>
            <w:shd w:val="clear" w:color="auto" w:fill="auto"/>
          </w:tcPr>
          <w:p w14:paraId="3C824164" w14:textId="77777777" w:rsidR="00645EF7" w:rsidRPr="001D3D02" w:rsidRDefault="00645EF7" w:rsidP="00D46E81">
            <w:pPr>
              <w:snapToGrid w:val="0"/>
              <w:spacing w:line="280" w:lineRule="exact"/>
              <w:ind w:leftChars="0" w:left="0" w:firstLineChars="0" w:firstLine="0"/>
              <w:jc w:val="right"/>
              <w:rPr>
                <w:rFonts w:hAnsi="標楷體"/>
                <w:snapToGrid/>
                <w:color w:val="000000"/>
                <w:sz w:val="24"/>
                <w:szCs w:val="24"/>
              </w:rPr>
            </w:pPr>
            <w:r w:rsidRPr="001D3D02">
              <w:rPr>
                <w:rFonts w:hAnsi="標楷體" w:hint="eastAsia"/>
                <w:snapToGrid/>
                <w:color w:val="000000"/>
                <w:sz w:val="24"/>
                <w:szCs w:val="24"/>
              </w:rPr>
              <w:t>0</w:t>
            </w:r>
          </w:p>
        </w:tc>
      </w:tr>
    </w:tbl>
    <w:p w14:paraId="40A930A1" w14:textId="77777777" w:rsidR="00645EF7" w:rsidRPr="0028449A" w:rsidRDefault="00645EF7" w:rsidP="0028449A">
      <w:pPr>
        <w:snapToGrid w:val="0"/>
        <w:spacing w:line="280" w:lineRule="exact"/>
        <w:ind w:leftChars="120" w:left="425" w:rightChars="-51" w:right="-144" w:hangingChars="35" w:hanging="85"/>
        <w:jc w:val="left"/>
        <w:rPr>
          <w:rFonts w:hAnsi="標楷體"/>
          <w:snapToGrid/>
          <w:sz w:val="24"/>
        </w:rPr>
      </w:pPr>
      <w:r w:rsidRPr="0028449A">
        <w:rPr>
          <w:rFonts w:hAnsi="標楷體" w:hint="eastAsia"/>
          <w:snapToGrid/>
          <w:sz w:val="24"/>
        </w:rPr>
        <w:t>資料來源：審計部，本中心整理。</w:t>
      </w:r>
    </w:p>
    <w:p w14:paraId="35BB7412" w14:textId="77777777" w:rsidR="00645EF7" w:rsidRPr="0028449A" w:rsidRDefault="00645EF7" w:rsidP="001316FB">
      <w:pPr>
        <w:pStyle w:val="a7"/>
        <w:ind w:left="849" w:hanging="283"/>
        <w:rPr>
          <w:rFonts w:hAnsi="標楷體"/>
          <w:color w:val="000000"/>
        </w:rPr>
      </w:pPr>
      <w:r w:rsidRPr="0028449A">
        <w:rPr>
          <w:rFonts w:hAnsi="標楷體" w:hint="eastAsia"/>
          <w:b/>
          <w:snapToGrid/>
        </w:rPr>
        <w:t>(</w:t>
      </w:r>
      <w:r w:rsidRPr="0028449A">
        <w:rPr>
          <w:rFonts w:hAnsi="標楷體" w:hint="eastAsia"/>
          <w:b/>
          <w:snapToGrid/>
          <w:lang w:eastAsia="zh-HK"/>
        </w:rPr>
        <w:t>四)</w:t>
      </w:r>
      <w:r w:rsidRPr="0028449A">
        <w:rPr>
          <w:rFonts w:hAnsi="標楷體" w:hint="eastAsia"/>
          <w:b/>
          <w:snapToGrid/>
        </w:rPr>
        <w:t>評估意見：</w:t>
      </w:r>
      <w:r w:rsidRPr="0028449A">
        <w:rPr>
          <w:rFonts w:hAnsi="標楷體" w:hint="eastAsia"/>
          <w:snapToGrid/>
        </w:rPr>
        <w:t>審計部為發展數位審計及關鍵審計等新議題，增設多功能會議室等裝修，建置無紙化會議系統，</w:t>
      </w:r>
      <w:r>
        <w:rPr>
          <w:rFonts w:hAnsi="標楷體" w:hint="eastAsia"/>
          <w:snapToGrid/>
        </w:rPr>
        <w:t>因未及納入</w:t>
      </w:r>
      <w:r w:rsidRPr="0028449A">
        <w:rPr>
          <w:rFonts w:hAnsi="標楷體" w:cs="標楷體" w:hint="eastAsia"/>
          <w:snapToGrid/>
        </w:rPr>
        <w:t>113年度預算</w:t>
      </w:r>
      <w:r>
        <w:rPr>
          <w:rFonts w:hAnsi="標楷體" w:cs="標楷體" w:hint="eastAsia"/>
          <w:snapToGrid/>
        </w:rPr>
        <w:t>，</w:t>
      </w:r>
      <w:r w:rsidRPr="0028449A">
        <w:rPr>
          <w:rFonts w:hAnsi="標楷體" w:hint="eastAsia"/>
          <w:snapToGrid/>
        </w:rPr>
        <w:t>爰動支第二預備金支應相關經費，與預算法第70條第</w:t>
      </w:r>
      <w:r w:rsidRPr="0028449A">
        <w:rPr>
          <w:rFonts w:hAnsi="標楷體"/>
          <w:snapToGrid/>
        </w:rPr>
        <w:t>3</w:t>
      </w:r>
      <w:r w:rsidRPr="0028449A">
        <w:rPr>
          <w:rFonts w:hAnsi="標楷體" w:hint="eastAsia"/>
          <w:snapToGrid/>
        </w:rPr>
        <w:t>款規定尚無不符。</w:t>
      </w:r>
      <w:bookmarkStart w:id="41" w:name="_Toc215371195"/>
      <w:bookmarkStart w:id="42" w:name="_Toc306953461"/>
    </w:p>
    <w:p w14:paraId="7360995F" w14:textId="77777777" w:rsidR="00645EF7" w:rsidRPr="0028449A" w:rsidRDefault="00645EF7" w:rsidP="009B4529">
      <w:pPr>
        <w:pStyle w:val="ae"/>
        <w:rPr>
          <w:rFonts w:hAnsi="標楷體"/>
        </w:rPr>
      </w:pPr>
      <w:r w:rsidRPr="0028449A">
        <w:rPr>
          <w:rFonts w:hAnsi="標楷體" w:hint="eastAsia"/>
          <w:color w:val="000000"/>
        </w:rPr>
        <w:t>(分機：</w:t>
      </w:r>
      <w:r w:rsidRPr="0028449A">
        <w:rPr>
          <w:rFonts w:hAnsi="標楷體" w:hint="eastAsia"/>
        </w:rPr>
        <w:t>86</w:t>
      </w:r>
      <w:r w:rsidRPr="0028449A">
        <w:rPr>
          <w:rFonts w:hAnsi="標楷體"/>
        </w:rPr>
        <w:t>56</w:t>
      </w:r>
      <w:r w:rsidRPr="0028449A">
        <w:rPr>
          <w:rFonts w:hAnsi="標楷體" w:hint="eastAsia"/>
          <w:color w:val="000000"/>
        </w:rPr>
        <w:t xml:space="preserve"> 謝慧燕）</w:t>
      </w:r>
      <w:bookmarkEnd w:id="41"/>
      <w:bookmarkEnd w:id="42"/>
    </w:p>
    <w:p w14:paraId="31457F3D" w14:textId="77777777" w:rsidR="00645EF7" w:rsidRDefault="00645EF7" w:rsidP="00645EF7">
      <w:pPr>
        <w:pStyle w:val="24"/>
        <w:sectPr w:rsidR="00645EF7" w:rsidSect="0060523D">
          <w:headerReference w:type="even" r:id="rId50"/>
          <w:headerReference w:type="default" r:id="rId51"/>
          <w:footerReference w:type="even" r:id="rId52"/>
          <w:footerReference w:type="default" r:id="rId53"/>
          <w:headerReference w:type="first" r:id="rId54"/>
          <w:footerReference w:type="first" r:id="rId55"/>
          <w:footnotePr>
            <w:numRestart w:val="eachSect"/>
          </w:footnotePr>
          <w:pgSz w:w="11906" w:h="16838" w:code="9"/>
          <w:pgMar w:top="1701" w:right="1701" w:bottom="1701" w:left="1701" w:header="0" w:footer="1134" w:gutter="0"/>
          <w:cols w:space="425"/>
          <w:docGrid w:type="linesAndChars" w:linePitch="510" w:charSpace="658"/>
        </w:sectPr>
      </w:pPr>
    </w:p>
    <w:p w14:paraId="407DE697" w14:textId="77777777" w:rsidR="00614CCD" w:rsidRDefault="00614CCD" w:rsidP="00E66B8D">
      <w:pPr>
        <w:pStyle w:val="144"/>
        <w:ind w:left="567" w:hanging="567"/>
      </w:pPr>
      <w:bookmarkStart w:id="43" w:name="_Toc193976058"/>
      <w:bookmarkStart w:id="44" w:name="_Toc194991600"/>
      <w:bookmarkStart w:id="45" w:name="_Toc476211251"/>
      <w:r>
        <w:rPr>
          <w:rFonts w:hint="eastAsia"/>
        </w:rPr>
        <w:t>第7款、內政部主管</w:t>
      </w:r>
      <w:bookmarkEnd w:id="43"/>
    </w:p>
    <w:p w14:paraId="390402A0" w14:textId="77777777" w:rsidR="00614CCD" w:rsidRPr="00596118" w:rsidRDefault="00614CCD" w:rsidP="00EA1E10">
      <w:pPr>
        <w:pStyle w:val="14"/>
        <w:ind w:left="567" w:hanging="567"/>
      </w:pPr>
      <w:bookmarkStart w:id="46" w:name="_Toc192843908"/>
      <w:bookmarkStart w:id="47" w:name="_Toc193976059"/>
      <w:r w:rsidRPr="00596118">
        <w:rPr>
          <w:rFonts w:hint="eastAsia"/>
        </w:rPr>
        <w:t>第</w:t>
      </w:r>
      <w:r>
        <w:rPr>
          <w:rFonts w:hint="eastAsia"/>
        </w:rPr>
        <w:t>1</w:t>
      </w:r>
      <w:r w:rsidRPr="00596118">
        <w:rPr>
          <w:rFonts w:hint="eastAsia"/>
        </w:rPr>
        <w:t>項、內政部</w:t>
      </w:r>
      <w:bookmarkEnd w:id="46"/>
      <w:bookmarkEnd w:id="47"/>
    </w:p>
    <w:p w14:paraId="69E590CF" w14:textId="77777777" w:rsidR="00614CCD" w:rsidRPr="00596118" w:rsidRDefault="00614CCD" w:rsidP="00EA1E10">
      <w:pPr>
        <w:pStyle w:val="a5"/>
        <w:ind w:left="567" w:hanging="567"/>
      </w:pPr>
      <w:bookmarkStart w:id="48" w:name="_Toc192843909"/>
      <w:r w:rsidRPr="00596118">
        <w:rPr>
          <w:rFonts w:hint="eastAsia"/>
        </w:rPr>
        <w:t>一、辦理替代役備役治安維護組及防災救護組演訓召集訓練所需經費，申請動支第二預備金支應，與預算法規定尚無不符，惟金額估列尚有精進空間，允宜覈實檢討俾利以後年度訓練經費之估算</w:t>
      </w:r>
      <w:bookmarkEnd w:id="48"/>
    </w:p>
    <w:p w14:paraId="26F1497D" w14:textId="77777777" w:rsidR="00614CCD" w:rsidRPr="00E21814" w:rsidRDefault="00614CCD" w:rsidP="00EA1E10">
      <w:pPr>
        <w:ind w:left="566" w:firstLine="566"/>
      </w:pPr>
      <w:r w:rsidRPr="00E21814">
        <w:rPr>
          <w:rFonts w:hint="eastAsia"/>
        </w:rPr>
        <w:t>內政部113年度於「役政業務」項下動支第二預備金1億3,</w:t>
      </w:r>
      <w:r w:rsidRPr="00E21814">
        <w:t>940</w:t>
      </w:r>
      <w:r w:rsidRPr="00E21814">
        <w:rPr>
          <w:rFonts w:hint="eastAsia"/>
        </w:rPr>
        <w:t>萬3千元</w:t>
      </w:r>
      <w:r w:rsidRPr="00E21814">
        <w:rPr>
          <w:rFonts w:hAnsi="標楷體" w:hint="eastAsia"/>
        </w:rPr>
        <w:t>，用以</w:t>
      </w:r>
      <w:r w:rsidRPr="00E21814">
        <w:rPr>
          <w:rFonts w:hint="eastAsia"/>
        </w:rPr>
        <w:t>支應替代役備役役男召集訓練實施方案-治安維護組及防災救護組訓練所需經費不敷數。經查：</w:t>
      </w:r>
    </w:p>
    <w:p w14:paraId="119D16A8" w14:textId="77777777" w:rsidR="00614CCD" w:rsidRPr="001A16FB" w:rsidRDefault="00614CCD" w:rsidP="00FF6FAC">
      <w:pPr>
        <w:pStyle w:val="a7"/>
        <w:tabs>
          <w:tab w:val="left" w:pos="1701"/>
        </w:tabs>
        <w:ind w:left="849" w:hanging="283"/>
      </w:pPr>
      <w:r w:rsidRPr="00E21814">
        <w:rPr>
          <w:rFonts w:hAnsi="標楷體" w:hint="eastAsia"/>
          <w:b/>
        </w:rPr>
        <w:t>(</w:t>
      </w:r>
      <w:r w:rsidRPr="00E21814">
        <w:rPr>
          <w:rFonts w:hAnsi="標楷體" w:cs="細明體" w:hint="eastAsia"/>
          <w:b/>
        </w:rPr>
        <w:t>一)</w:t>
      </w:r>
      <w:r w:rsidRPr="00E21814">
        <w:rPr>
          <w:rFonts w:hAnsi="標楷體" w:hint="eastAsia"/>
          <w:b/>
        </w:rPr>
        <w:t>動支條件</w:t>
      </w:r>
      <w:r w:rsidRPr="00E21814">
        <w:rPr>
          <w:rFonts w:hAnsi="標楷體" w:cs="細明體" w:hint="eastAsia"/>
          <w:b/>
        </w:rPr>
        <w:t>：</w:t>
      </w:r>
      <w:r w:rsidRPr="00E21814">
        <w:rPr>
          <w:rFonts w:hint="eastAsia"/>
        </w:rPr>
        <w:t>依預算法第70條第3款規定：「因應政事臨時需要必須增加計畫及經費時。」申請動支第二預備金</w:t>
      </w:r>
      <w:r w:rsidRPr="001A16FB">
        <w:rPr>
          <w:rFonts w:hAnsi="標楷體" w:hint="eastAsia"/>
        </w:rPr>
        <w:t>，因本項動支數超逾5,000萬元，行政院並依預算法第22條第3項規定函送本院備查</w:t>
      </w:r>
      <w:r w:rsidRPr="001A16FB">
        <w:rPr>
          <w:rFonts w:hint="eastAsia"/>
        </w:rPr>
        <w:t>。</w:t>
      </w:r>
    </w:p>
    <w:p w14:paraId="527AE121" w14:textId="77777777" w:rsidR="00614CCD" w:rsidRPr="00F7615F" w:rsidRDefault="00614CCD" w:rsidP="000225EF">
      <w:pPr>
        <w:pStyle w:val="a7"/>
        <w:ind w:left="849" w:hanging="283"/>
      </w:pPr>
      <w:r w:rsidRPr="0036589B">
        <w:rPr>
          <w:rFonts w:hAnsi="標楷體" w:hint="eastAsia"/>
          <w:b/>
        </w:rPr>
        <w:t>(</w:t>
      </w:r>
      <w:r w:rsidRPr="0036589B">
        <w:rPr>
          <w:rFonts w:hAnsi="標楷體" w:cs="細明體" w:hint="eastAsia"/>
          <w:b/>
        </w:rPr>
        <w:t>二)</w:t>
      </w:r>
      <w:r w:rsidRPr="0036589B">
        <w:rPr>
          <w:rFonts w:hAnsi="標楷體" w:hint="eastAsia"/>
          <w:b/>
        </w:rPr>
        <w:t>動支原因</w:t>
      </w:r>
      <w:r>
        <w:rPr>
          <w:rFonts w:hAnsi="標楷體" w:hint="eastAsia"/>
          <w:b/>
        </w:rPr>
        <w:t>：</w:t>
      </w:r>
      <w:r w:rsidRPr="0036589B">
        <w:rPr>
          <w:rFonts w:hint="eastAsia"/>
        </w:rPr>
        <w:t>為擴大國家整體救護量能，配合行政院112年10月19日核定「替代役備役役男召集訓練實施方案」，113年首次辦理替代役備役治安維護組及防災救護組2日16小時演訓召集訓練，使備役役男具備治安維護、緊急救護等支援各民防團隊專業技能，以強化防災救護技能及</w:t>
      </w:r>
      <w:r w:rsidRPr="00F7615F">
        <w:rPr>
          <w:rFonts w:hint="eastAsia"/>
        </w:rPr>
        <w:t>確保社會持續運作。</w:t>
      </w:r>
      <w:r>
        <w:rPr>
          <w:rFonts w:hint="eastAsia"/>
        </w:rPr>
        <w:t>上開</w:t>
      </w:r>
      <w:r w:rsidRPr="00F7615F">
        <w:rPr>
          <w:rFonts w:hint="eastAsia"/>
        </w:rPr>
        <w:t>所需經費2億5,533萬7千元</w:t>
      </w:r>
      <w:r>
        <w:rPr>
          <w:rFonts w:hint="eastAsia"/>
        </w:rPr>
        <w:t>未及</w:t>
      </w:r>
      <w:r w:rsidRPr="00596118">
        <w:rPr>
          <w:rFonts w:hint="eastAsia"/>
        </w:rPr>
        <w:t>編列</w:t>
      </w:r>
      <w:r>
        <w:rPr>
          <w:rFonts w:hint="eastAsia"/>
        </w:rPr>
        <w:t>113年度</w:t>
      </w:r>
      <w:r w:rsidRPr="00596118">
        <w:rPr>
          <w:rFonts w:hint="eastAsia"/>
        </w:rPr>
        <w:t>預算</w:t>
      </w:r>
      <w:r w:rsidRPr="00F7615F">
        <w:rPr>
          <w:rFonts w:hint="eastAsia"/>
        </w:rPr>
        <w:t>，</w:t>
      </w:r>
      <w:r>
        <w:rPr>
          <w:rFonts w:hint="eastAsia"/>
        </w:rPr>
        <w:t>其中人事費及部分業務費</w:t>
      </w:r>
      <w:r w:rsidRPr="00F7615F">
        <w:rPr>
          <w:rFonts w:hint="eastAsia"/>
        </w:rPr>
        <w:t>由內政部預算調整支應</w:t>
      </w:r>
      <w:r>
        <w:rPr>
          <w:rFonts w:hint="eastAsia"/>
        </w:rPr>
        <w:t>後</w:t>
      </w:r>
      <w:r w:rsidRPr="00F7615F">
        <w:rPr>
          <w:rFonts w:hint="eastAsia"/>
        </w:rPr>
        <w:t>，仍不敷支應1億3,940萬3千元，爰申請動支第二預備金辦理。</w:t>
      </w:r>
    </w:p>
    <w:p w14:paraId="4F1B8E5F" w14:textId="77777777" w:rsidR="00614CCD" w:rsidRPr="00182506" w:rsidRDefault="00614CCD" w:rsidP="00EA1E10">
      <w:pPr>
        <w:pStyle w:val="a7"/>
        <w:ind w:left="849" w:hanging="283"/>
        <w:rPr>
          <w:rFonts w:cs="細明體"/>
          <w:b/>
          <w:color w:val="FF0000"/>
        </w:rPr>
      </w:pPr>
      <w:r w:rsidRPr="007724E9">
        <w:rPr>
          <w:rFonts w:hint="eastAsia"/>
          <w:b/>
        </w:rPr>
        <w:t>(</w:t>
      </w:r>
      <w:r w:rsidRPr="007724E9">
        <w:rPr>
          <w:rFonts w:cs="細明體" w:hint="eastAsia"/>
          <w:b/>
        </w:rPr>
        <w:t>三)</w:t>
      </w:r>
      <w:r w:rsidRPr="007724E9">
        <w:rPr>
          <w:rFonts w:hint="eastAsia"/>
          <w:b/>
        </w:rPr>
        <w:t>執行情形</w:t>
      </w:r>
      <w:r w:rsidRPr="007724E9">
        <w:rPr>
          <w:rFonts w:hAnsi="標楷體" w:hint="eastAsia"/>
          <w:b/>
        </w:rPr>
        <w:t>：</w:t>
      </w:r>
      <w:r w:rsidRPr="00F04430">
        <w:rPr>
          <w:rFonts w:hAnsi="標楷體" w:hint="eastAsia"/>
        </w:rPr>
        <w:t>內政部於113年</w:t>
      </w:r>
      <w:r w:rsidRPr="00F04430">
        <w:rPr>
          <w:rFonts w:hint="eastAsia"/>
        </w:rPr>
        <w:t>8月26日函報行政院動支第二預備金事宜，行政</w:t>
      </w:r>
      <w:r w:rsidRPr="007724E9">
        <w:rPr>
          <w:rFonts w:hint="eastAsia"/>
        </w:rPr>
        <w:t>院主計總處於113年9月26日核定動支第二預備金</w:t>
      </w:r>
      <w:r w:rsidRPr="00E21814">
        <w:rPr>
          <w:rFonts w:hint="eastAsia"/>
        </w:rPr>
        <w:t>1億3,</w:t>
      </w:r>
      <w:r w:rsidRPr="00E21814">
        <w:t>940</w:t>
      </w:r>
      <w:r w:rsidRPr="00E21814">
        <w:rPr>
          <w:rFonts w:hint="eastAsia"/>
        </w:rPr>
        <w:t>萬3千元</w:t>
      </w:r>
      <w:r w:rsidRPr="00E21814">
        <w:rPr>
          <w:rFonts w:hAnsi="標楷體" w:hint="eastAsia"/>
        </w:rPr>
        <w:t>，</w:t>
      </w:r>
      <w:r>
        <w:rPr>
          <w:rFonts w:hAnsi="標楷體" w:hint="eastAsia"/>
        </w:rPr>
        <w:t>實支數5</w:t>
      </w:r>
      <w:r>
        <w:rPr>
          <w:rFonts w:hAnsi="標楷體"/>
        </w:rPr>
        <w:t>,</w:t>
      </w:r>
      <w:r>
        <w:rPr>
          <w:rFonts w:hAnsi="標楷體" w:hint="eastAsia"/>
        </w:rPr>
        <w:t>263萬5千元，執行率37.76%，賸餘數8</w:t>
      </w:r>
      <w:r>
        <w:rPr>
          <w:rFonts w:hAnsi="標楷體"/>
        </w:rPr>
        <w:t>,</w:t>
      </w:r>
      <w:r>
        <w:rPr>
          <w:rFonts w:hAnsi="標楷體" w:hint="eastAsia"/>
        </w:rPr>
        <w:t>676萬8千元。據該部表示，主要係</w:t>
      </w:r>
      <w:r w:rsidRPr="00224C83">
        <w:rPr>
          <w:rFonts w:hAnsi="標楷體" w:hint="eastAsia"/>
        </w:rPr>
        <w:t>因</w:t>
      </w:r>
      <w:r>
        <w:rPr>
          <w:rFonts w:hAnsi="標楷體" w:hint="eastAsia"/>
        </w:rPr>
        <w:t>可辦理</w:t>
      </w:r>
      <w:r w:rsidRPr="00224C83">
        <w:rPr>
          <w:rFonts w:hAnsi="標楷體" w:hint="eastAsia"/>
        </w:rPr>
        <w:t>替代役備役役男演訓召集訓練</w:t>
      </w:r>
      <w:r>
        <w:rPr>
          <w:rFonts w:hAnsi="標楷體" w:hint="eastAsia"/>
        </w:rPr>
        <w:t>之</w:t>
      </w:r>
      <w:r w:rsidRPr="00224C83">
        <w:rPr>
          <w:rFonts w:hAnsi="標楷體" w:hint="eastAsia"/>
        </w:rPr>
        <w:t>期程（</w:t>
      </w:r>
      <w:r>
        <w:rPr>
          <w:rFonts w:hAnsi="標楷體" w:hint="eastAsia"/>
        </w:rPr>
        <w:t>113年</w:t>
      </w:r>
      <w:r w:rsidRPr="00224C83">
        <w:rPr>
          <w:rFonts w:hAnsi="標楷體" w:hint="eastAsia"/>
        </w:rPr>
        <w:t>8</w:t>
      </w:r>
      <w:r>
        <w:rPr>
          <w:rFonts w:hAnsi="標楷體" w:hint="eastAsia"/>
        </w:rPr>
        <w:t>至</w:t>
      </w:r>
      <w:r w:rsidRPr="00224C83">
        <w:rPr>
          <w:rFonts w:hAnsi="標楷體" w:hint="eastAsia"/>
        </w:rPr>
        <w:t>11月）較短</w:t>
      </w:r>
      <w:r>
        <w:rPr>
          <w:rStyle w:val="af8"/>
          <w:rFonts w:hAnsi="標楷體"/>
        </w:rPr>
        <w:footnoteReference w:id="7"/>
      </w:r>
      <w:r w:rsidRPr="00224C83">
        <w:rPr>
          <w:rFonts w:hAnsi="標楷體" w:hint="eastAsia"/>
        </w:rPr>
        <w:t>，且</w:t>
      </w:r>
      <w:r>
        <w:rPr>
          <w:rFonts w:hAnsi="標楷體" w:hint="eastAsia"/>
        </w:rPr>
        <w:t>訓練期間內基於</w:t>
      </w:r>
      <w:r w:rsidRPr="00224C83">
        <w:rPr>
          <w:rFonts w:hAnsi="標楷體" w:hint="eastAsia"/>
        </w:rPr>
        <w:t>颱風（</w:t>
      </w:r>
      <w:r>
        <w:rPr>
          <w:rFonts w:hAnsi="標楷體" w:hint="eastAsia"/>
        </w:rPr>
        <w:t>10月2日</w:t>
      </w:r>
      <w:r w:rsidRPr="00224C83">
        <w:rPr>
          <w:rFonts w:hAnsi="標楷體" w:hint="eastAsia"/>
        </w:rPr>
        <w:t>山陀兒颱風、</w:t>
      </w:r>
      <w:r>
        <w:rPr>
          <w:rFonts w:hAnsi="標楷體" w:hint="eastAsia"/>
        </w:rPr>
        <w:t>10月31日</w:t>
      </w:r>
      <w:r w:rsidRPr="00224C83">
        <w:rPr>
          <w:rFonts w:hAnsi="標楷體" w:hint="eastAsia"/>
        </w:rPr>
        <w:t>康芮颱風）等因素，影響各單位召訓場次（人數、住宿費、場地租金）及物品採購招標作業等，致使第二預備金執行率偏低。</w:t>
      </w:r>
    </w:p>
    <w:p w14:paraId="6F31B51D" w14:textId="77777777" w:rsidR="00614CCD" w:rsidRDefault="00614CCD" w:rsidP="00EA1E10">
      <w:pPr>
        <w:pStyle w:val="a7"/>
        <w:ind w:left="849" w:hanging="283"/>
      </w:pPr>
      <w:r w:rsidRPr="00596118">
        <w:rPr>
          <w:rFonts w:hAnsi="標楷體" w:hint="eastAsia"/>
          <w:b/>
        </w:rPr>
        <w:t>(</w:t>
      </w:r>
      <w:r w:rsidRPr="00596118">
        <w:rPr>
          <w:rFonts w:hAnsi="標楷體" w:cs="細明體" w:hint="eastAsia"/>
          <w:b/>
        </w:rPr>
        <w:t>四)</w:t>
      </w:r>
      <w:r w:rsidRPr="00596118">
        <w:rPr>
          <w:rFonts w:hAnsi="標楷體" w:hint="eastAsia"/>
          <w:b/>
        </w:rPr>
        <w:t>評估意見</w:t>
      </w:r>
      <w:r w:rsidRPr="00596118">
        <w:rPr>
          <w:rFonts w:hAnsi="標楷體" w:cs="細明體" w:hint="eastAsia"/>
          <w:b/>
        </w:rPr>
        <w:t>：</w:t>
      </w:r>
      <w:r w:rsidRPr="00596118">
        <w:rPr>
          <w:rFonts w:hAnsi="標楷體" w:cs="細明體" w:hint="eastAsia"/>
        </w:rPr>
        <w:t>內政部</w:t>
      </w:r>
      <w:r w:rsidRPr="00596118">
        <w:rPr>
          <w:rFonts w:hint="eastAsia"/>
        </w:rPr>
        <w:t>113年度首次辦理替代役備役治安維護組及防災救護組演訓召集訓練，因113年度未編列相關預算，申請動支第二預備金支應，與預算法第70條第3款規定尚無不符；惟由內政部於113年8月26日始申請動支第二預備金之時</w:t>
      </w:r>
      <w:r>
        <w:rPr>
          <w:rFonts w:hint="eastAsia"/>
        </w:rPr>
        <w:t>點觀之，除颱風等天災因素無法預期外，上開演訓召集辦理期程較短(8-11月)之情形已屬可預期，爰</w:t>
      </w:r>
      <w:r w:rsidRPr="00FF3CEF">
        <w:rPr>
          <w:rFonts w:hint="eastAsia"/>
        </w:rPr>
        <w:t>該項</w:t>
      </w:r>
      <w:r>
        <w:rPr>
          <w:rFonts w:hint="eastAsia"/>
        </w:rPr>
        <w:t>訓練</w:t>
      </w:r>
      <w:r w:rsidRPr="00FF3CEF">
        <w:rPr>
          <w:rFonts w:hint="eastAsia"/>
        </w:rPr>
        <w:t>方案動支金額</w:t>
      </w:r>
      <w:r>
        <w:rPr>
          <w:rFonts w:hint="eastAsia"/>
        </w:rPr>
        <w:t>之</w:t>
      </w:r>
      <w:r w:rsidRPr="00FF3CEF">
        <w:rPr>
          <w:rFonts w:hint="eastAsia"/>
        </w:rPr>
        <w:t>估列尚有精進空間，允宜覈實檢討，俾利以後年度訓練經費之估算</w:t>
      </w:r>
      <w:r>
        <w:rPr>
          <w:rFonts w:hint="eastAsia"/>
        </w:rPr>
        <w:t>及資金之有效運用。</w:t>
      </w:r>
    </w:p>
    <w:p w14:paraId="60FE1B3C" w14:textId="77777777" w:rsidR="00614CCD" w:rsidRDefault="00614CCD" w:rsidP="008C097A">
      <w:pPr>
        <w:pStyle w:val="a7"/>
        <w:ind w:left="849" w:hanging="283"/>
      </w:pPr>
    </w:p>
    <w:p w14:paraId="0F67B6D3" w14:textId="77777777" w:rsidR="00614CCD" w:rsidRPr="008C097A" w:rsidRDefault="00614CCD" w:rsidP="008C097A">
      <w:pPr>
        <w:pStyle w:val="14"/>
        <w:ind w:left="567" w:hanging="567"/>
      </w:pPr>
      <w:bookmarkStart w:id="49" w:name="_Toc192843910"/>
      <w:bookmarkStart w:id="50" w:name="_Toc193976060"/>
      <w:r w:rsidRPr="008C097A">
        <w:rPr>
          <w:rFonts w:hint="eastAsia"/>
        </w:rPr>
        <w:t>第3項、</w:t>
      </w:r>
      <w:bookmarkEnd w:id="44"/>
      <w:bookmarkEnd w:id="45"/>
      <w:r w:rsidRPr="008C097A">
        <w:rPr>
          <w:rFonts w:hint="eastAsia"/>
        </w:rPr>
        <w:t>警政署及所屬</w:t>
      </w:r>
      <w:bookmarkEnd w:id="49"/>
      <w:bookmarkEnd w:id="50"/>
    </w:p>
    <w:p w14:paraId="18DD70F4" w14:textId="77777777" w:rsidR="00614CCD" w:rsidRPr="005D1851" w:rsidRDefault="00614CCD" w:rsidP="00BD28B4">
      <w:pPr>
        <w:pStyle w:val="a5"/>
        <w:ind w:left="567" w:hanging="567"/>
      </w:pPr>
      <w:bookmarkStart w:id="51" w:name="_Toc192843911"/>
      <w:r w:rsidRPr="005D1851">
        <w:rPr>
          <w:rFonts w:hint="eastAsia"/>
        </w:rPr>
        <w:t>一、113年度</w:t>
      </w:r>
      <w:r w:rsidRPr="005D1851">
        <w:rPr>
          <w:rFonts w:hAnsi="標楷體" w:hint="eastAsia"/>
        </w:rPr>
        <w:t>「內政部警政署保安警察第二總隊擴編轉型計畫」</w:t>
      </w:r>
      <w:r w:rsidRPr="005D1851">
        <w:rPr>
          <w:rFonts w:hint="eastAsia"/>
        </w:rPr>
        <w:t>所需經費動支第二預備金辦理，與預算法規定尚無不符，惟嗣後研提跨年計畫時允宜提前作業</w:t>
      </w:r>
      <w:bookmarkEnd w:id="51"/>
    </w:p>
    <w:p w14:paraId="0243123E" w14:textId="77777777" w:rsidR="00614CCD" w:rsidRPr="0030062B" w:rsidRDefault="00614CCD" w:rsidP="002642C3">
      <w:pPr>
        <w:ind w:left="566" w:firstLine="566"/>
      </w:pPr>
      <w:r w:rsidRPr="0061315B">
        <w:rPr>
          <w:rFonts w:hint="eastAsia"/>
        </w:rPr>
        <w:t>警政署及所屬1</w:t>
      </w:r>
      <w:r w:rsidRPr="0061315B">
        <w:t>1</w:t>
      </w:r>
      <w:r w:rsidRPr="0061315B">
        <w:rPr>
          <w:rFonts w:hint="eastAsia"/>
        </w:rPr>
        <w:t>3年度於「保安警察業務」項下動支第二預</w:t>
      </w:r>
      <w:r w:rsidRPr="00A53DE6">
        <w:rPr>
          <w:rFonts w:hint="eastAsia"/>
        </w:rPr>
        <w:t>備</w:t>
      </w:r>
      <w:r w:rsidRPr="0030062B">
        <w:rPr>
          <w:rFonts w:hint="eastAsia"/>
        </w:rPr>
        <w:t>金3</w:t>
      </w:r>
      <w:r w:rsidRPr="0030062B">
        <w:t>,660</w:t>
      </w:r>
      <w:r w:rsidRPr="0030062B">
        <w:rPr>
          <w:rFonts w:hint="eastAsia"/>
        </w:rPr>
        <w:t>萬1千元</w:t>
      </w:r>
      <w:r w:rsidRPr="0030062B">
        <w:rPr>
          <w:rFonts w:hAnsi="標楷體" w:hint="eastAsia"/>
        </w:rPr>
        <w:t>，用以</w:t>
      </w:r>
      <w:r w:rsidRPr="0030062B">
        <w:rPr>
          <w:rFonts w:hint="eastAsia"/>
        </w:rPr>
        <w:t>支應</w:t>
      </w:r>
      <w:r w:rsidRPr="0030062B">
        <w:rPr>
          <w:rFonts w:hAnsi="標楷體" w:hint="eastAsia"/>
        </w:rPr>
        <w:t>「內政部警政署保安警察第二總隊擴編轉型計畫」</w:t>
      </w:r>
      <w:r w:rsidRPr="0030062B">
        <w:rPr>
          <w:rFonts w:hint="eastAsia"/>
        </w:rPr>
        <w:t>所需經費。經查：</w:t>
      </w:r>
    </w:p>
    <w:p w14:paraId="621F8094" w14:textId="77777777" w:rsidR="00614CCD" w:rsidRPr="002F6259" w:rsidRDefault="00614CCD" w:rsidP="0071693F">
      <w:pPr>
        <w:pStyle w:val="a7"/>
        <w:tabs>
          <w:tab w:val="left" w:pos="1701"/>
        </w:tabs>
        <w:ind w:left="849" w:hanging="283"/>
      </w:pPr>
      <w:r w:rsidRPr="002F6259">
        <w:rPr>
          <w:rFonts w:hAnsi="標楷體" w:hint="eastAsia"/>
          <w:b/>
        </w:rPr>
        <w:t>(</w:t>
      </w:r>
      <w:r w:rsidRPr="002F6259">
        <w:rPr>
          <w:rFonts w:hAnsi="標楷體" w:cs="細明體" w:hint="eastAsia"/>
          <w:b/>
        </w:rPr>
        <w:t>一)</w:t>
      </w:r>
      <w:r w:rsidRPr="002F6259">
        <w:rPr>
          <w:rFonts w:hAnsi="標楷體" w:hint="eastAsia"/>
          <w:b/>
        </w:rPr>
        <w:t>動支條件</w:t>
      </w:r>
      <w:r w:rsidRPr="002F6259">
        <w:rPr>
          <w:rFonts w:hAnsi="標楷體" w:cs="細明體" w:hint="eastAsia"/>
          <w:b/>
        </w:rPr>
        <w:t>：</w:t>
      </w:r>
      <w:r w:rsidRPr="002F6259">
        <w:rPr>
          <w:rFonts w:hint="eastAsia"/>
        </w:rPr>
        <w:t>依預算法第70條第3款規定：「因應政事臨時需要必須增加計畫及經費時。」申請動支第二預備金。</w:t>
      </w:r>
    </w:p>
    <w:p w14:paraId="6D94A67A" w14:textId="77777777" w:rsidR="00614CCD" w:rsidRPr="002F6259" w:rsidRDefault="00614CCD" w:rsidP="0051262E">
      <w:pPr>
        <w:pStyle w:val="a7"/>
        <w:ind w:left="849" w:hanging="283"/>
      </w:pPr>
      <w:r w:rsidRPr="0051262E">
        <w:rPr>
          <w:rFonts w:hAnsi="標楷體" w:hint="eastAsia"/>
          <w:b/>
        </w:rPr>
        <w:t>(</w:t>
      </w:r>
      <w:r w:rsidRPr="0051262E">
        <w:rPr>
          <w:rFonts w:hAnsi="標楷體" w:cs="細明體" w:hint="eastAsia"/>
          <w:b/>
        </w:rPr>
        <w:t>二)</w:t>
      </w:r>
      <w:r w:rsidRPr="0051262E">
        <w:rPr>
          <w:rFonts w:hAnsi="標楷體" w:hint="eastAsia"/>
          <w:b/>
        </w:rPr>
        <w:t>動支原因</w:t>
      </w:r>
      <w:r w:rsidRPr="0051262E">
        <w:rPr>
          <w:rFonts w:hAnsi="標楷體" w:cs="細明體" w:hint="eastAsia"/>
          <w:b/>
        </w:rPr>
        <w:t>：</w:t>
      </w:r>
      <w:r w:rsidRPr="0051262E">
        <w:rPr>
          <w:rFonts w:hAnsi="標楷體" w:cs="細明體" w:hint="eastAsia"/>
        </w:rPr>
        <w:t>為</w:t>
      </w:r>
      <w:r w:rsidRPr="0051262E">
        <w:rPr>
          <w:rFonts w:hAnsi="標楷體" w:hint="eastAsia"/>
          <w:spacing w:val="-5"/>
          <w:kern w:val="0"/>
        </w:rPr>
        <w:t>強化油、水、電及通訊傳播等領域支援國土防衛</w:t>
      </w:r>
      <w:r>
        <w:rPr>
          <w:rFonts w:hAnsi="標楷體" w:hint="eastAsia"/>
          <w:spacing w:val="-5"/>
          <w:kern w:val="0"/>
        </w:rPr>
        <w:t>作戰及民生運作之</w:t>
      </w:r>
      <w:r w:rsidRPr="008D6FA3">
        <w:rPr>
          <w:rFonts w:hAnsi="標楷體" w:hint="eastAsia"/>
          <w:spacing w:val="-5"/>
          <w:kern w:val="0"/>
        </w:rPr>
        <w:t>重要</w:t>
      </w:r>
      <w:r>
        <w:rPr>
          <w:rFonts w:hAnsi="標楷體" w:hint="eastAsia"/>
          <w:spacing w:val="-5"/>
          <w:kern w:val="0"/>
        </w:rPr>
        <w:t>關鍵基礎設施防護</w:t>
      </w:r>
      <w:r w:rsidRPr="008D6FA3">
        <w:rPr>
          <w:rFonts w:hAnsi="標楷體" w:hint="eastAsia"/>
          <w:spacing w:val="-5"/>
          <w:kern w:val="0"/>
        </w:rPr>
        <w:t>，達成反滲透、反破壞、反突擊之目標，</w:t>
      </w:r>
      <w:r w:rsidRPr="00F262DA">
        <w:rPr>
          <w:rFonts w:hAnsi="標楷體" w:hint="eastAsia"/>
          <w:spacing w:val="-5"/>
          <w:kern w:val="0"/>
        </w:rPr>
        <w:t>行政院於112年8月11日指示</w:t>
      </w:r>
      <w:r>
        <w:rPr>
          <w:rFonts w:hAnsi="標楷體" w:hint="eastAsia"/>
          <w:spacing w:val="-5"/>
          <w:kern w:val="0"/>
        </w:rPr>
        <w:t>警政署</w:t>
      </w:r>
      <w:r w:rsidRPr="00F262DA">
        <w:rPr>
          <w:rFonts w:hAnsi="標楷體" w:hint="eastAsia"/>
          <w:spacing w:val="-5"/>
          <w:kern w:val="0"/>
        </w:rPr>
        <w:t>擬定「內政部警政署保安警察第二總隊擴編轉型計畫」，</w:t>
      </w:r>
      <w:r>
        <w:rPr>
          <w:rFonts w:hAnsi="標楷體" w:hint="eastAsia"/>
          <w:spacing w:val="-5"/>
          <w:kern w:val="0"/>
        </w:rPr>
        <w:t>並經該院於</w:t>
      </w:r>
      <w:r w:rsidRPr="002F6259">
        <w:rPr>
          <w:rFonts w:hint="eastAsia"/>
        </w:rPr>
        <w:t>112年11月22日核定及113年5月29日核定修正在案。保二總隊已於113年3月底增派警力於關鍵基礎設施，須購置所需服裝、勤務用品、車輛及應勤裝備等，</w:t>
      </w:r>
      <w:r>
        <w:rPr>
          <w:rFonts w:hint="eastAsia"/>
        </w:rPr>
        <w:t>警政署表示，因</w:t>
      </w:r>
      <w:r w:rsidRPr="002F6259">
        <w:rPr>
          <w:rFonts w:hint="eastAsia"/>
        </w:rPr>
        <w:t>113年</w:t>
      </w:r>
      <w:r>
        <w:rPr>
          <w:rFonts w:hint="eastAsia"/>
        </w:rPr>
        <w:t>度</w:t>
      </w:r>
      <w:r w:rsidRPr="002F6259">
        <w:rPr>
          <w:rFonts w:hint="eastAsia"/>
        </w:rPr>
        <w:t>未及編列相關經費，經檢討原預算無法容納</w:t>
      </w:r>
      <w:r>
        <w:rPr>
          <w:rFonts w:hint="eastAsia"/>
        </w:rPr>
        <w:t>該</w:t>
      </w:r>
      <w:r w:rsidRPr="002F6259">
        <w:rPr>
          <w:rFonts w:hint="eastAsia"/>
        </w:rPr>
        <w:t>計畫，爰</w:t>
      </w:r>
      <w:r>
        <w:rPr>
          <w:rFonts w:hint="eastAsia"/>
        </w:rPr>
        <w:t>申請</w:t>
      </w:r>
      <w:r w:rsidRPr="002F6259">
        <w:rPr>
          <w:rFonts w:hint="eastAsia"/>
        </w:rPr>
        <w:t>動支第二預備金</w:t>
      </w:r>
      <w:r w:rsidRPr="00C50CD7">
        <w:rPr>
          <w:rFonts w:hint="eastAsia"/>
        </w:rPr>
        <w:t>3,660萬1千元</w:t>
      </w:r>
      <w:r w:rsidRPr="002F6259">
        <w:rPr>
          <w:rFonts w:hint="eastAsia"/>
        </w:rPr>
        <w:t>支應。</w:t>
      </w:r>
    </w:p>
    <w:p w14:paraId="7AC378B3" w14:textId="77777777" w:rsidR="00614CCD" w:rsidRPr="005F51C9" w:rsidRDefault="00614CCD" w:rsidP="00A02B69">
      <w:pPr>
        <w:pStyle w:val="a7"/>
        <w:ind w:left="849" w:hanging="283"/>
      </w:pPr>
      <w:r w:rsidRPr="005F51C9">
        <w:rPr>
          <w:rFonts w:hint="eastAsia"/>
          <w:b/>
        </w:rPr>
        <w:t>(</w:t>
      </w:r>
      <w:r w:rsidRPr="005F51C9">
        <w:rPr>
          <w:rFonts w:cs="細明體" w:hint="eastAsia"/>
          <w:b/>
        </w:rPr>
        <w:t>三)</w:t>
      </w:r>
      <w:r w:rsidRPr="005F51C9">
        <w:rPr>
          <w:rFonts w:hint="eastAsia"/>
          <w:b/>
        </w:rPr>
        <w:t>執行情形</w:t>
      </w:r>
      <w:r w:rsidRPr="005F51C9">
        <w:rPr>
          <w:rFonts w:hAnsi="標楷體" w:cs="細明體" w:hint="eastAsia"/>
          <w:b/>
        </w:rPr>
        <w:t>：</w:t>
      </w:r>
      <w:r w:rsidRPr="005F51C9">
        <w:rPr>
          <w:rFonts w:hint="eastAsia"/>
        </w:rPr>
        <w:t>行政院主計總處於113年1</w:t>
      </w:r>
      <w:r>
        <w:rPr>
          <w:rFonts w:hint="eastAsia"/>
        </w:rPr>
        <w:t>2</w:t>
      </w:r>
      <w:r w:rsidRPr="005F51C9">
        <w:rPr>
          <w:rFonts w:hint="eastAsia"/>
        </w:rPr>
        <w:t>月2</w:t>
      </w:r>
      <w:r>
        <w:rPr>
          <w:rFonts w:hint="eastAsia"/>
        </w:rPr>
        <w:t>3日</w:t>
      </w:r>
      <w:r w:rsidRPr="005F51C9">
        <w:rPr>
          <w:rFonts w:hint="eastAsia"/>
        </w:rPr>
        <w:t>核定動支第二預備金3,660萬1千元，執行結果</w:t>
      </w:r>
      <w:r w:rsidRPr="007B584D">
        <w:rPr>
          <w:rFonts w:hint="eastAsia"/>
        </w:rPr>
        <w:t>，實支數3,658萬8千元(包括業務費892萬2千元及設備費2</w:t>
      </w:r>
      <w:r w:rsidRPr="007B584D">
        <w:t>,766</w:t>
      </w:r>
      <w:r w:rsidRPr="007B584D">
        <w:rPr>
          <w:rFonts w:hint="eastAsia"/>
        </w:rPr>
        <w:t>萬6千元)</w:t>
      </w:r>
      <w:r w:rsidRPr="007B584D">
        <w:rPr>
          <w:rFonts w:hAnsi="標楷體" w:hint="eastAsia"/>
        </w:rPr>
        <w:t>，</w:t>
      </w:r>
      <w:r w:rsidRPr="007B584D">
        <w:rPr>
          <w:rFonts w:hint="eastAsia"/>
        </w:rPr>
        <w:t>執行</w:t>
      </w:r>
      <w:r w:rsidRPr="005F51C9">
        <w:rPr>
          <w:rFonts w:hint="eastAsia"/>
        </w:rPr>
        <w:t>率99.96%(詳表1)。</w:t>
      </w:r>
    </w:p>
    <w:p w14:paraId="37FA57E6" w14:textId="77777777" w:rsidR="00614CCD" w:rsidRPr="00894EC4" w:rsidRDefault="00614CCD" w:rsidP="00F429B1">
      <w:pPr>
        <w:pStyle w:val="142"/>
        <w:spacing w:beforeLines="20" w:before="102" w:line="360" w:lineRule="exact"/>
        <w:ind w:leftChars="280" w:left="1558" w:hangingChars="270" w:hanging="765"/>
        <w:rPr>
          <w:b/>
          <w:sz w:val="28"/>
        </w:rPr>
      </w:pPr>
      <w:r w:rsidRPr="00894EC4">
        <w:rPr>
          <w:rFonts w:hint="eastAsia"/>
          <w:b/>
          <w:sz w:val="28"/>
        </w:rPr>
        <w:t>表1  警政署及所屬113年度動支第二預備金辦理「內政部警政署保安警察第二總隊擴編轉型計畫」經費執行概況表</w:t>
      </w:r>
    </w:p>
    <w:p w14:paraId="1A0AE98D" w14:textId="77777777" w:rsidR="00614CCD" w:rsidRPr="00894EC4" w:rsidRDefault="00614CCD" w:rsidP="00FC65C0">
      <w:pPr>
        <w:pStyle w:val="142"/>
        <w:spacing w:line="320" w:lineRule="exact"/>
        <w:ind w:leftChars="280" w:left="1450" w:hangingChars="270" w:hanging="657"/>
        <w:jc w:val="right"/>
        <w:rPr>
          <w:rFonts w:hAnsi="標楷體"/>
        </w:rPr>
      </w:pPr>
      <w:r w:rsidRPr="00894EC4">
        <w:rPr>
          <w:rFonts w:hint="eastAsia"/>
        </w:rPr>
        <w:t>單位</w:t>
      </w:r>
      <w:r w:rsidRPr="00894EC4">
        <w:rPr>
          <w:rFonts w:hAnsi="標楷體" w:hint="eastAsia"/>
        </w:rPr>
        <w:t>：新臺幣千元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11"/>
        <w:gridCol w:w="709"/>
        <w:gridCol w:w="950"/>
        <w:gridCol w:w="936"/>
        <w:gridCol w:w="936"/>
        <w:gridCol w:w="835"/>
        <w:gridCol w:w="1577"/>
      </w:tblGrid>
      <w:tr w:rsidR="00614CCD" w:rsidRPr="002F37DF" w14:paraId="06E7374D" w14:textId="77777777" w:rsidTr="00E55007">
        <w:trPr>
          <w:tblHeader/>
        </w:trPr>
        <w:tc>
          <w:tcPr>
            <w:tcW w:w="1711" w:type="dxa"/>
            <w:shd w:val="clear" w:color="auto" w:fill="auto"/>
            <w:vAlign w:val="center"/>
          </w:tcPr>
          <w:p w14:paraId="2FAE7547" w14:textId="77777777" w:rsidR="00614CCD" w:rsidRPr="002F37DF" w:rsidRDefault="00614CCD" w:rsidP="00894EC4">
            <w:pPr>
              <w:pStyle w:val="142"/>
              <w:jc w:val="distribute"/>
            </w:pPr>
            <w:r w:rsidRPr="002F37DF">
              <w:t>項目</w:t>
            </w:r>
          </w:p>
        </w:tc>
        <w:tc>
          <w:tcPr>
            <w:tcW w:w="709" w:type="dxa"/>
            <w:shd w:val="clear" w:color="auto" w:fill="auto"/>
            <w:vAlign w:val="center"/>
          </w:tcPr>
          <w:p w14:paraId="52D60154" w14:textId="77777777" w:rsidR="00614CCD" w:rsidRPr="002F37DF" w:rsidRDefault="00614CCD" w:rsidP="00894EC4">
            <w:pPr>
              <w:pStyle w:val="142"/>
              <w:jc w:val="distribute"/>
            </w:pPr>
            <w:r w:rsidRPr="002F37DF">
              <w:rPr>
                <w:rFonts w:hint="eastAsia"/>
              </w:rPr>
              <w:t>工作計畫</w:t>
            </w:r>
          </w:p>
        </w:tc>
        <w:tc>
          <w:tcPr>
            <w:tcW w:w="950" w:type="dxa"/>
            <w:vAlign w:val="center"/>
          </w:tcPr>
          <w:p w14:paraId="76FDD9DD" w14:textId="77777777" w:rsidR="00614CCD" w:rsidRDefault="00614CCD" w:rsidP="00894EC4">
            <w:pPr>
              <w:pStyle w:val="142"/>
              <w:jc w:val="distribute"/>
            </w:pPr>
            <w:r w:rsidRPr="002F37DF">
              <w:rPr>
                <w:rFonts w:hint="eastAsia"/>
              </w:rPr>
              <w:t>核定</w:t>
            </w:r>
          </w:p>
          <w:p w14:paraId="039BF823" w14:textId="77777777" w:rsidR="00614CCD" w:rsidRPr="002F37DF" w:rsidRDefault="00614CCD" w:rsidP="00894EC4">
            <w:pPr>
              <w:pStyle w:val="142"/>
              <w:jc w:val="distribute"/>
            </w:pPr>
            <w:r w:rsidRPr="002F37DF">
              <w:rPr>
                <w:rFonts w:hint="eastAsia"/>
              </w:rPr>
              <w:t>動支數</w:t>
            </w:r>
          </w:p>
        </w:tc>
        <w:tc>
          <w:tcPr>
            <w:tcW w:w="936" w:type="dxa"/>
            <w:shd w:val="clear" w:color="auto" w:fill="auto"/>
            <w:vAlign w:val="center"/>
          </w:tcPr>
          <w:p w14:paraId="118B0C24" w14:textId="77777777" w:rsidR="00614CCD" w:rsidRPr="002F37DF" w:rsidRDefault="00614CCD" w:rsidP="00894EC4">
            <w:pPr>
              <w:pStyle w:val="142"/>
              <w:jc w:val="distribute"/>
            </w:pPr>
            <w:r>
              <w:rPr>
                <w:rFonts w:hint="eastAsia"/>
              </w:rPr>
              <w:t>實支數</w:t>
            </w:r>
          </w:p>
        </w:tc>
        <w:tc>
          <w:tcPr>
            <w:tcW w:w="936" w:type="dxa"/>
            <w:shd w:val="clear" w:color="auto" w:fill="auto"/>
            <w:vAlign w:val="center"/>
          </w:tcPr>
          <w:p w14:paraId="1E5D881D" w14:textId="77777777" w:rsidR="00614CCD" w:rsidRPr="002F37DF" w:rsidRDefault="00614CCD" w:rsidP="00894EC4">
            <w:pPr>
              <w:pStyle w:val="142"/>
              <w:jc w:val="distribute"/>
            </w:pPr>
            <w:r w:rsidRPr="002F37DF">
              <w:rPr>
                <w:rFonts w:hint="eastAsia"/>
              </w:rPr>
              <w:t>執行率</w:t>
            </w:r>
          </w:p>
        </w:tc>
        <w:tc>
          <w:tcPr>
            <w:tcW w:w="835" w:type="dxa"/>
            <w:shd w:val="clear" w:color="auto" w:fill="auto"/>
            <w:vAlign w:val="center"/>
          </w:tcPr>
          <w:p w14:paraId="053B7B82" w14:textId="77777777" w:rsidR="00614CCD" w:rsidRPr="00894EC4" w:rsidRDefault="00614CCD" w:rsidP="00894EC4">
            <w:pPr>
              <w:pStyle w:val="142"/>
              <w:jc w:val="distribute"/>
              <w:rPr>
                <w:spacing w:val="-20"/>
                <w:sz w:val="22"/>
                <w:szCs w:val="22"/>
              </w:rPr>
            </w:pPr>
            <w:r w:rsidRPr="00894EC4">
              <w:rPr>
                <w:rFonts w:hint="eastAsia"/>
                <w:spacing w:val="-20"/>
                <w:szCs w:val="22"/>
              </w:rPr>
              <w:t>賸餘數</w:t>
            </w:r>
          </w:p>
        </w:tc>
        <w:tc>
          <w:tcPr>
            <w:tcW w:w="1577" w:type="dxa"/>
            <w:vAlign w:val="center"/>
          </w:tcPr>
          <w:p w14:paraId="55FDDBD4" w14:textId="77777777" w:rsidR="00614CCD" w:rsidRPr="002F37DF" w:rsidRDefault="00614CCD" w:rsidP="00894EC4">
            <w:pPr>
              <w:pStyle w:val="142"/>
              <w:jc w:val="distribute"/>
            </w:pPr>
            <w:r w:rsidRPr="002F37DF">
              <w:rPr>
                <w:rFonts w:hint="eastAsia"/>
              </w:rPr>
              <w:t>用途</w:t>
            </w:r>
          </w:p>
        </w:tc>
      </w:tr>
      <w:tr w:rsidR="00614CCD" w:rsidRPr="002F37DF" w14:paraId="1061C097" w14:textId="77777777" w:rsidTr="00FC65C0">
        <w:tc>
          <w:tcPr>
            <w:tcW w:w="1711" w:type="dxa"/>
            <w:shd w:val="clear" w:color="auto" w:fill="auto"/>
            <w:vAlign w:val="center"/>
          </w:tcPr>
          <w:p w14:paraId="6F412BEF" w14:textId="77777777" w:rsidR="00614CCD" w:rsidRPr="002F37DF" w:rsidRDefault="00614CCD" w:rsidP="008B02CB">
            <w:pPr>
              <w:pStyle w:val="142"/>
              <w:jc w:val="both"/>
            </w:pPr>
            <w:r w:rsidRPr="002F37DF">
              <w:rPr>
                <w:rFonts w:hint="eastAsia"/>
              </w:rPr>
              <w:t>保安警察第二總隊擴編轉型計畫</w:t>
            </w:r>
          </w:p>
        </w:tc>
        <w:tc>
          <w:tcPr>
            <w:tcW w:w="709" w:type="dxa"/>
            <w:vMerge w:val="restart"/>
            <w:shd w:val="clear" w:color="auto" w:fill="auto"/>
            <w:vAlign w:val="center"/>
          </w:tcPr>
          <w:p w14:paraId="323F5B0C" w14:textId="77777777" w:rsidR="00614CCD" w:rsidRPr="002F37DF" w:rsidRDefault="00614CCD" w:rsidP="002F37DF">
            <w:pPr>
              <w:pStyle w:val="142"/>
            </w:pPr>
            <w:r w:rsidRPr="002F37DF">
              <w:rPr>
                <w:rFonts w:hint="eastAsia"/>
              </w:rPr>
              <w:t>保安警察業務</w:t>
            </w:r>
          </w:p>
        </w:tc>
        <w:tc>
          <w:tcPr>
            <w:tcW w:w="950" w:type="dxa"/>
            <w:vAlign w:val="center"/>
          </w:tcPr>
          <w:p w14:paraId="4394B280" w14:textId="77777777" w:rsidR="00614CCD" w:rsidRPr="002F37DF" w:rsidRDefault="00614CCD" w:rsidP="00894EC4">
            <w:pPr>
              <w:pStyle w:val="142"/>
              <w:jc w:val="right"/>
            </w:pPr>
            <w:r w:rsidRPr="002F37DF">
              <w:t>36</w:t>
            </w:r>
            <w:r w:rsidRPr="002F37DF">
              <w:rPr>
                <w:rFonts w:hint="eastAsia"/>
              </w:rPr>
              <w:t>,</w:t>
            </w:r>
            <w:r w:rsidRPr="002F37DF">
              <w:t>601</w:t>
            </w:r>
          </w:p>
        </w:tc>
        <w:tc>
          <w:tcPr>
            <w:tcW w:w="936" w:type="dxa"/>
            <w:shd w:val="clear" w:color="auto" w:fill="auto"/>
            <w:vAlign w:val="center"/>
          </w:tcPr>
          <w:p w14:paraId="3A90BBDB" w14:textId="77777777" w:rsidR="00614CCD" w:rsidRPr="002F37DF" w:rsidRDefault="00614CCD" w:rsidP="00894EC4">
            <w:pPr>
              <w:pStyle w:val="142"/>
              <w:jc w:val="right"/>
            </w:pPr>
            <w:r w:rsidRPr="002F37DF">
              <w:t>36,588</w:t>
            </w:r>
          </w:p>
        </w:tc>
        <w:tc>
          <w:tcPr>
            <w:tcW w:w="936" w:type="dxa"/>
            <w:shd w:val="clear" w:color="auto" w:fill="auto"/>
            <w:vAlign w:val="center"/>
          </w:tcPr>
          <w:p w14:paraId="5D8394DA" w14:textId="77777777" w:rsidR="00614CCD" w:rsidRPr="002F37DF" w:rsidRDefault="00614CCD" w:rsidP="00894EC4">
            <w:pPr>
              <w:pStyle w:val="142"/>
              <w:jc w:val="right"/>
            </w:pPr>
            <w:r w:rsidRPr="002F37DF">
              <w:t>99.96%</w:t>
            </w:r>
          </w:p>
        </w:tc>
        <w:tc>
          <w:tcPr>
            <w:tcW w:w="835" w:type="dxa"/>
            <w:shd w:val="clear" w:color="auto" w:fill="auto"/>
            <w:vAlign w:val="center"/>
          </w:tcPr>
          <w:p w14:paraId="1BF2564D" w14:textId="77777777" w:rsidR="00614CCD" w:rsidRPr="002F37DF" w:rsidRDefault="00614CCD" w:rsidP="00894EC4">
            <w:pPr>
              <w:pStyle w:val="142"/>
              <w:jc w:val="right"/>
            </w:pPr>
            <w:r w:rsidRPr="002F37DF">
              <w:t>13</w:t>
            </w:r>
          </w:p>
        </w:tc>
        <w:tc>
          <w:tcPr>
            <w:tcW w:w="1577" w:type="dxa"/>
            <w:vMerge w:val="restart"/>
            <w:vAlign w:val="center"/>
          </w:tcPr>
          <w:p w14:paraId="3AE5790D" w14:textId="77777777" w:rsidR="00614CCD" w:rsidRPr="002F37DF" w:rsidRDefault="00614CCD" w:rsidP="00894EC4">
            <w:pPr>
              <w:pStyle w:val="142"/>
              <w:jc w:val="both"/>
            </w:pPr>
            <w:r w:rsidRPr="002F37DF">
              <w:rPr>
                <w:rFonts w:hint="eastAsia"/>
              </w:rPr>
              <w:t>推</w:t>
            </w:r>
            <w:r w:rsidRPr="002F37DF">
              <w:t>動保二總隊組織擴編及轉型</w:t>
            </w:r>
            <w:r w:rsidRPr="002F37DF">
              <w:rPr>
                <w:rFonts w:hint="eastAsia"/>
              </w:rPr>
              <w:t>，</w:t>
            </w:r>
            <w:r w:rsidRPr="002F37DF">
              <w:t>提升關鍵基礎設施安全防護能量。</w:t>
            </w:r>
          </w:p>
        </w:tc>
      </w:tr>
      <w:tr w:rsidR="00614CCD" w:rsidRPr="002F37DF" w14:paraId="185CFFC5" w14:textId="77777777" w:rsidTr="00FC65C0">
        <w:tc>
          <w:tcPr>
            <w:tcW w:w="1711" w:type="dxa"/>
            <w:shd w:val="clear" w:color="auto" w:fill="auto"/>
            <w:vAlign w:val="center"/>
          </w:tcPr>
          <w:p w14:paraId="112624AB" w14:textId="77777777" w:rsidR="00614CCD" w:rsidRPr="002F37DF" w:rsidRDefault="00614CCD" w:rsidP="002F37DF">
            <w:pPr>
              <w:pStyle w:val="142"/>
            </w:pPr>
            <w:r>
              <w:rPr>
                <w:rFonts w:hint="eastAsia"/>
              </w:rPr>
              <w:t xml:space="preserve">  </w:t>
            </w:r>
            <w:r w:rsidRPr="002F37DF">
              <w:rPr>
                <w:rFonts w:hint="eastAsia"/>
              </w:rPr>
              <w:t>業務費</w:t>
            </w:r>
          </w:p>
        </w:tc>
        <w:tc>
          <w:tcPr>
            <w:tcW w:w="709" w:type="dxa"/>
            <w:vMerge/>
            <w:shd w:val="clear" w:color="auto" w:fill="auto"/>
            <w:vAlign w:val="center"/>
          </w:tcPr>
          <w:p w14:paraId="7F59765B" w14:textId="77777777" w:rsidR="00614CCD" w:rsidRPr="002F37DF" w:rsidRDefault="00614CCD" w:rsidP="002F37DF">
            <w:pPr>
              <w:pStyle w:val="142"/>
            </w:pPr>
          </w:p>
        </w:tc>
        <w:tc>
          <w:tcPr>
            <w:tcW w:w="950" w:type="dxa"/>
            <w:vAlign w:val="center"/>
          </w:tcPr>
          <w:p w14:paraId="261E70C7" w14:textId="77777777" w:rsidR="00614CCD" w:rsidRPr="002F37DF" w:rsidRDefault="00614CCD" w:rsidP="00894EC4">
            <w:pPr>
              <w:pStyle w:val="142"/>
              <w:jc w:val="right"/>
            </w:pPr>
            <w:r w:rsidRPr="002F37DF">
              <w:rPr>
                <w:rFonts w:hint="eastAsia"/>
              </w:rPr>
              <w:t>8,922</w:t>
            </w:r>
          </w:p>
        </w:tc>
        <w:tc>
          <w:tcPr>
            <w:tcW w:w="936" w:type="dxa"/>
            <w:shd w:val="clear" w:color="auto" w:fill="auto"/>
            <w:vAlign w:val="center"/>
          </w:tcPr>
          <w:p w14:paraId="78D95589" w14:textId="77777777" w:rsidR="00614CCD" w:rsidRPr="002F37DF" w:rsidRDefault="00614CCD" w:rsidP="00894EC4">
            <w:pPr>
              <w:pStyle w:val="142"/>
              <w:jc w:val="right"/>
            </w:pPr>
            <w:r w:rsidRPr="002F37DF">
              <w:rPr>
                <w:rFonts w:hint="eastAsia"/>
              </w:rPr>
              <w:t>8,922</w:t>
            </w:r>
          </w:p>
        </w:tc>
        <w:tc>
          <w:tcPr>
            <w:tcW w:w="936" w:type="dxa"/>
            <w:shd w:val="clear" w:color="auto" w:fill="auto"/>
            <w:vAlign w:val="center"/>
          </w:tcPr>
          <w:p w14:paraId="44B36167" w14:textId="77777777" w:rsidR="00614CCD" w:rsidRPr="002F37DF" w:rsidRDefault="00614CCD" w:rsidP="00894EC4">
            <w:pPr>
              <w:pStyle w:val="142"/>
              <w:jc w:val="right"/>
            </w:pPr>
            <w:r w:rsidRPr="002F37DF">
              <w:rPr>
                <w:rFonts w:hint="eastAsia"/>
              </w:rPr>
              <w:t>100%</w:t>
            </w:r>
          </w:p>
        </w:tc>
        <w:tc>
          <w:tcPr>
            <w:tcW w:w="835" w:type="dxa"/>
            <w:shd w:val="clear" w:color="auto" w:fill="auto"/>
            <w:vAlign w:val="center"/>
          </w:tcPr>
          <w:p w14:paraId="30AC9758" w14:textId="77777777" w:rsidR="00614CCD" w:rsidRPr="002F37DF" w:rsidRDefault="00614CCD" w:rsidP="00894EC4">
            <w:pPr>
              <w:pStyle w:val="142"/>
              <w:jc w:val="right"/>
            </w:pPr>
            <w:r w:rsidRPr="002F37DF">
              <w:rPr>
                <w:rFonts w:hint="eastAsia"/>
              </w:rPr>
              <w:t>-</w:t>
            </w:r>
          </w:p>
        </w:tc>
        <w:tc>
          <w:tcPr>
            <w:tcW w:w="1577" w:type="dxa"/>
            <w:vMerge/>
            <w:vAlign w:val="center"/>
          </w:tcPr>
          <w:p w14:paraId="6836C629" w14:textId="77777777" w:rsidR="00614CCD" w:rsidRPr="002F37DF" w:rsidRDefault="00614CCD" w:rsidP="002F37DF">
            <w:pPr>
              <w:pStyle w:val="142"/>
            </w:pPr>
          </w:p>
        </w:tc>
      </w:tr>
      <w:tr w:rsidR="00614CCD" w:rsidRPr="002F37DF" w14:paraId="65C24774" w14:textId="77777777" w:rsidTr="00FC65C0">
        <w:tc>
          <w:tcPr>
            <w:tcW w:w="1711" w:type="dxa"/>
            <w:shd w:val="clear" w:color="auto" w:fill="auto"/>
            <w:vAlign w:val="center"/>
          </w:tcPr>
          <w:p w14:paraId="42CCD91F" w14:textId="77777777" w:rsidR="00614CCD" w:rsidRPr="002F37DF" w:rsidRDefault="00614CCD" w:rsidP="002F37DF">
            <w:pPr>
              <w:pStyle w:val="142"/>
            </w:pPr>
            <w:r>
              <w:rPr>
                <w:rFonts w:hint="eastAsia"/>
              </w:rPr>
              <w:t xml:space="preserve">  </w:t>
            </w:r>
            <w:r w:rsidRPr="002F37DF">
              <w:rPr>
                <w:rFonts w:hint="eastAsia"/>
              </w:rPr>
              <w:t>設備費</w:t>
            </w:r>
          </w:p>
        </w:tc>
        <w:tc>
          <w:tcPr>
            <w:tcW w:w="709" w:type="dxa"/>
            <w:vMerge/>
            <w:shd w:val="clear" w:color="auto" w:fill="auto"/>
            <w:vAlign w:val="center"/>
          </w:tcPr>
          <w:p w14:paraId="47B248B6" w14:textId="77777777" w:rsidR="00614CCD" w:rsidRPr="002F37DF" w:rsidRDefault="00614CCD" w:rsidP="002F37DF">
            <w:pPr>
              <w:pStyle w:val="142"/>
            </w:pPr>
          </w:p>
        </w:tc>
        <w:tc>
          <w:tcPr>
            <w:tcW w:w="950" w:type="dxa"/>
            <w:vAlign w:val="center"/>
          </w:tcPr>
          <w:p w14:paraId="1D9C4EC7" w14:textId="77777777" w:rsidR="00614CCD" w:rsidRPr="002F37DF" w:rsidRDefault="00614CCD" w:rsidP="00894EC4">
            <w:pPr>
              <w:pStyle w:val="142"/>
              <w:jc w:val="right"/>
            </w:pPr>
            <w:r w:rsidRPr="002F37DF">
              <w:rPr>
                <w:rFonts w:hint="eastAsia"/>
              </w:rPr>
              <w:t>27</w:t>
            </w:r>
            <w:r w:rsidRPr="002F37DF">
              <w:t>,679</w:t>
            </w:r>
          </w:p>
        </w:tc>
        <w:tc>
          <w:tcPr>
            <w:tcW w:w="936" w:type="dxa"/>
            <w:shd w:val="clear" w:color="auto" w:fill="auto"/>
            <w:vAlign w:val="center"/>
          </w:tcPr>
          <w:p w14:paraId="1086E7E9" w14:textId="77777777" w:rsidR="00614CCD" w:rsidRPr="002F37DF" w:rsidRDefault="00614CCD" w:rsidP="00894EC4">
            <w:pPr>
              <w:pStyle w:val="142"/>
              <w:jc w:val="right"/>
            </w:pPr>
            <w:r w:rsidRPr="002F37DF">
              <w:rPr>
                <w:rFonts w:hint="eastAsia"/>
              </w:rPr>
              <w:t>27,666</w:t>
            </w:r>
          </w:p>
        </w:tc>
        <w:tc>
          <w:tcPr>
            <w:tcW w:w="936" w:type="dxa"/>
            <w:shd w:val="clear" w:color="auto" w:fill="auto"/>
            <w:vAlign w:val="center"/>
          </w:tcPr>
          <w:p w14:paraId="227B914A" w14:textId="77777777" w:rsidR="00614CCD" w:rsidRPr="002F37DF" w:rsidRDefault="00614CCD" w:rsidP="00894EC4">
            <w:pPr>
              <w:pStyle w:val="142"/>
              <w:jc w:val="right"/>
            </w:pPr>
            <w:r w:rsidRPr="002F37DF">
              <w:rPr>
                <w:rFonts w:hint="eastAsia"/>
              </w:rPr>
              <w:t>99.95%</w:t>
            </w:r>
          </w:p>
        </w:tc>
        <w:tc>
          <w:tcPr>
            <w:tcW w:w="835" w:type="dxa"/>
            <w:shd w:val="clear" w:color="auto" w:fill="auto"/>
            <w:vAlign w:val="center"/>
          </w:tcPr>
          <w:p w14:paraId="79818DD5" w14:textId="77777777" w:rsidR="00614CCD" w:rsidRPr="002F37DF" w:rsidRDefault="00614CCD" w:rsidP="00894EC4">
            <w:pPr>
              <w:pStyle w:val="142"/>
              <w:jc w:val="right"/>
            </w:pPr>
            <w:r w:rsidRPr="002F37DF">
              <w:rPr>
                <w:rFonts w:hint="eastAsia"/>
              </w:rPr>
              <w:t>13</w:t>
            </w:r>
          </w:p>
        </w:tc>
        <w:tc>
          <w:tcPr>
            <w:tcW w:w="1577" w:type="dxa"/>
            <w:vMerge/>
            <w:vAlign w:val="center"/>
          </w:tcPr>
          <w:p w14:paraId="7A2B2F4B" w14:textId="77777777" w:rsidR="00614CCD" w:rsidRPr="002F37DF" w:rsidRDefault="00614CCD" w:rsidP="002F37DF">
            <w:pPr>
              <w:pStyle w:val="142"/>
            </w:pPr>
          </w:p>
        </w:tc>
      </w:tr>
    </w:tbl>
    <w:p w14:paraId="693C2D0B" w14:textId="77777777" w:rsidR="00614CCD" w:rsidRPr="00A74163" w:rsidRDefault="00614CCD" w:rsidP="002C6573">
      <w:pPr>
        <w:spacing w:line="280" w:lineRule="exact"/>
        <w:ind w:leftChars="300" w:left="850" w:firstLineChars="0" w:firstLine="0"/>
        <w:jc w:val="left"/>
        <w:rPr>
          <w:lang w:val="x-none"/>
        </w:rPr>
      </w:pPr>
      <w:r w:rsidRPr="00A74163">
        <w:rPr>
          <w:rFonts w:hint="eastAsia"/>
          <w:snapToGrid/>
          <w:sz w:val="24"/>
          <w:lang w:eastAsia="zh-HK"/>
        </w:rPr>
        <w:t>資料來源：</w:t>
      </w:r>
      <w:r w:rsidRPr="00A74163">
        <w:rPr>
          <w:rFonts w:hint="eastAsia"/>
          <w:snapToGrid/>
          <w:sz w:val="24"/>
        </w:rPr>
        <w:t>警政署提供</w:t>
      </w:r>
      <w:r w:rsidRPr="00A74163">
        <w:rPr>
          <w:rFonts w:hint="eastAsia"/>
          <w:snapToGrid/>
          <w:sz w:val="24"/>
          <w:lang w:eastAsia="zh-HK"/>
        </w:rPr>
        <w:t>。</w:t>
      </w:r>
    </w:p>
    <w:p w14:paraId="4498DB28" w14:textId="77777777" w:rsidR="00614CCD" w:rsidRDefault="00614CCD" w:rsidP="004626F5">
      <w:pPr>
        <w:pStyle w:val="a7"/>
        <w:ind w:left="849" w:hanging="283"/>
      </w:pPr>
      <w:r w:rsidRPr="00026781">
        <w:rPr>
          <w:rFonts w:hint="eastAsia"/>
          <w:b/>
        </w:rPr>
        <w:t>(</w:t>
      </w:r>
      <w:r w:rsidRPr="00026781">
        <w:rPr>
          <w:rFonts w:cs="細明體" w:hint="eastAsia"/>
          <w:b/>
        </w:rPr>
        <w:t>四)</w:t>
      </w:r>
      <w:r w:rsidRPr="00026781">
        <w:rPr>
          <w:rFonts w:hint="eastAsia"/>
          <w:b/>
        </w:rPr>
        <w:t>評估意見</w:t>
      </w:r>
      <w:r w:rsidRPr="00026781">
        <w:rPr>
          <w:rFonts w:hAnsi="標楷體" w:cs="細明體" w:hint="eastAsia"/>
          <w:b/>
        </w:rPr>
        <w:t>：</w:t>
      </w:r>
      <w:r w:rsidRPr="00DF54C4">
        <w:rPr>
          <w:rFonts w:hint="eastAsia"/>
        </w:rPr>
        <w:t>警政署為辦理「內政部警政署保安警察第二總隊擴編轉型計畫」，係因應重要關鍵基礎設施防護之需求，所購置保二總隊增派警力所需之服裝、車輛及裝備等所需經費</w:t>
      </w:r>
      <w:r w:rsidRPr="00DF54C4">
        <w:rPr>
          <w:rFonts w:hAnsi="標楷體" w:hint="eastAsia"/>
        </w:rPr>
        <w:t>，核</w:t>
      </w:r>
      <w:r w:rsidRPr="00DF54C4">
        <w:rPr>
          <w:rFonts w:hint="eastAsia"/>
        </w:rPr>
        <w:t>與預算法第70條第3款規定尚無不符</w:t>
      </w:r>
      <w:r w:rsidRPr="00DF54C4">
        <w:rPr>
          <w:rFonts w:hAnsi="標楷體" w:hint="eastAsia"/>
        </w:rPr>
        <w:t>。</w:t>
      </w:r>
      <w:r>
        <w:rPr>
          <w:rFonts w:hAnsi="標楷體" w:hint="eastAsia"/>
        </w:rPr>
        <w:t>惟查</w:t>
      </w:r>
      <w:r>
        <w:rPr>
          <w:rFonts w:hint="eastAsia"/>
        </w:rPr>
        <w:t>該計畫係於</w:t>
      </w:r>
      <w:r w:rsidRPr="00DF54C4">
        <w:rPr>
          <w:rFonts w:hint="eastAsia"/>
        </w:rPr>
        <w:t>112年11月</w:t>
      </w:r>
      <w:r>
        <w:rPr>
          <w:rFonts w:hint="eastAsia"/>
        </w:rPr>
        <w:t>經行政院</w:t>
      </w:r>
      <w:r w:rsidRPr="00DF54C4">
        <w:rPr>
          <w:rFonts w:hint="eastAsia"/>
        </w:rPr>
        <w:t>核定並開始執行，囿於預算編製時程</w:t>
      </w:r>
      <w:r w:rsidRPr="00D06884">
        <w:rPr>
          <w:rFonts w:hint="eastAsia"/>
        </w:rPr>
        <w:t>未及編列112及113年度預算</w:t>
      </w:r>
      <w:r>
        <w:rPr>
          <w:rStyle w:val="af8"/>
        </w:rPr>
        <w:footnoteReference w:id="8"/>
      </w:r>
      <w:r w:rsidRPr="00D06884">
        <w:rPr>
          <w:rFonts w:hint="eastAsia"/>
        </w:rPr>
        <w:t>，</w:t>
      </w:r>
      <w:r>
        <w:rPr>
          <w:rFonts w:hint="eastAsia"/>
        </w:rPr>
        <w:t>遲至</w:t>
      </w:r>
      <w:r w:rsidRPr="00D06884">
        <w:rPr>
          <w:rFonts w:hint="eastAsia"/>
        </w:rPr>
        <w:t>114年度首度於預算案編列經費</w:t>
      </w:r>
      <w:r>
        <w:rPr>
          <w:rFonts w:hint="eastAsia"/>
        </w:rPr>
        <w:t>，已</w:t>
      </w:r>
      <w:r w:rsidRPr="00D06884">
        <w:rPr>
          <w:rFonts w:hint="eastAsia"/>
        </w:rPr>
        <w:t>較</w:t>
      </w:r>
      <w:r>
        <w:rPr>
          <w:rFonts w:hint="eastAsia"/>
        </w:rPr>
        <w:t>上述</w:t>
      </w:r>
      <w:r w:rsidRPr="00D06884">
        <w:rPr>
          <w:rFonts w:hint="eastAsia"/>
        </w:rPr>
        <w:t>計畫開辦之112年度延後2個年度，恐不利本院</w:t>
      </w:r>
      <w:r>
        <w:rPr>
          <w:rFonts w:hint="eastAsia"/>
        </w:rPr>
        <w:t>預算</w:t>
      </w:r>
      <w:r w:rsidRPr="00D06884">
        <w:rPr>
          <w:rFonts w:hint="eastAsia"/>
        </w:rPr>
        <w:t>審</w:t>
      </w:r>
      <w:r>
        <w:rPr>
          <w:rFonts w:hint="eastAsia"/>
        </w:rPr>
        <w:t>議</w:t>
      </w:r>
      <w:r w:rsidRPr="00D06884">
        <w:rPr>
          <w:rFonts w:hint="eastAsia"/>
        </w:rPr>
        <w:t>，</w:t>
      </w:r>
      <w:r>
        <w:rPr>
          <w:rFonts w:hint="eastAsia"/>
        </w:rPr>
        <w:t>基此，</w:t>
      </w:r>
      <w:r w:rsidRPr="00D06884">
        <w:rPr>
          <w:rFonts w:hint="eastAsia"/>
        </w:rPr>
        <w:t>該部嗣後於</w:t>
      </w:r>
      <w:r>
        <w:rPr>
          <w:rFonts w:hint="eastAsia"/>
        </w:rPr>
        <w:t>研提相關跨年期計畫時允宜提前作業，俾免</w:t>
      </w:r>
      <w:r w:rsidRPr="00D06884">
        <w:rPr>
          <w:rFonts w:hint="eastAsia"/>
        </w:rPr>
        <w:t>類此計畫已執行卻未及編列預算之情況發生。</w:t>
      </w:r>
    </w:p>
    <w:p w14:paraId="371C7768" w14:textId="77777777" w:rsidR="00614CCD" w:rsidRPr="004626F5" w:rsidRDefault="00614CCD" w:rsidP="008C097A">
      <w:pPr>
        <w:pStyle w:val="a7"/>
        <w:ind w:left="849" w:hanging="283"/>
      </w:pPr>
      <w:bookmarkStart w:id="52" w:name="_Hlk193966015"/>
    </w:p>
    <w:p w14:paraId="5A1D9D82" w14:textId="77777777" w:rsidR="00614CCD" w:rsidRPr="008C097A" w:rsidRDefault="00614CCD" w:rsidP="008C097A">
      <w:pPr>
        <w:pStyle w:val="14"/>
        <w:ind w:left="567" w:hanging="567"/>
      </w:pPr>
      <w:bookmarkStart w:id="53" w:name="_Toc192843912"/>
      <w:bookmarkStart w:id="54" w:name="_Toc193976061"/>
      <w:r w:rsidRPr="008C097A">
        <w:rPr>
          <w:rFonts w:hint="eastAsia"/>
        </w:rPr>
        <w:t>第4項、中央警察大學</w:t>
      </w:r>
      <w:bookmarkEnd w:id="53"/>
      <w:bookmarkEnd w:id="54"/>
    </w:p>
    <w:p w14:paraId="3D305E11" w14:textId="77777777" w:rsidR="00614CCD" w:rsidRPr="00EB4E83" w:rsidRDefault="00614CCD" w:rsidP="005A3B75">
      <w:pPr>
        <w:pStyle w:val="a5"/>
        <w:ind w:left="567" w:hanging="567"/>
      </w:pPr>
      <w:bookmarkStart w:id="55" w:name="_Toc192843913"/>
      <w:r w:rsidRPr="00EB4E83">
        <w:rPr>
          <w:rFonts w:hint="eastAsia"/>
        </w:rPr>
        <w:t>一、增設保安警察學系所需經費，申請動支第二預備金支應，與預算法規定尚無不符</w:t>
      </w:r>
      <w:bookmarkEnd w:id="55"/>
    </w:p>
    <w:bookmarkEnd w:id="52"/>
    <w:p w14:paraId="039583DA" w14:textId="77777777" w:rsidR="00614CCD" w:rsidRPr="00483662" w:rsidRDefault="00614CCD" w:rsidP="005A3B75">
      <w:pPr>
        <w:ind w:left="566" w:firstLine="566"/>
      </w:pPr>
      <w:r w:rsidRPr="00483662">
        <w:rPr>
          <w:rFonts w:hint="eastAsia"/>
        </w:rPr>
        <w:t>中央警察大學113年度於「高級警察教育」項下動支第二預備金2</w:t>
      </w:r>
      <w:r w:rsidRPr="00483662">
        <w:t>,670</w:t>
      </w:r>
      <w:r w:rsidRPr="00483662">
        <w:rPr>
          <w:rFonts w:hint="eastAsia"/>
        </w:rPr>
        <w:t>萬6千元</w:t>
      </w:r>
      <w:r w:rsidRPr="00483662">
        <w:rPr>
          <w:rFonts w:hAnsi="標楷體" w:hint="eastAsia"/>
        </w:rPr>
        <w:t>，</w:t>
      </w:r>
      <w:r w:rsidRPr="00483662">
        <w:rPr>
          <w:rFonts w:hint="eastAsia"/>
        </w:rPr>
        <w:t>支應增設保安警察學系所需經費。經查：</w:t>
      </w:r>
    </w:p>
    <w:p w14:paraId="19EFF539" w14:textId="77777777" w:rsidR="00614CCD" w:rsidRPr="00483662" w:rsidRDefault="00614CCD" w:rsidP="0071693F">
      <w:pPr>
        <w:pStyle w:val="a7"/>
        <w:tabs>
          <w:tab w:val="left" w:pos="1701"/>
        </w:tabs>
        <w:ind w:left="849" w:hanging="283"/>
      </w:pPr>
      <w:r w:rsidRPr="00483662">
        <w:rPr>
          <w:rFonts w:hAnsi="標楷體" w:hint="eastAsia"/>
          <w:b/>
        </w:rPr>
        <w:t>(</w:t>
      </w:r>
      <w:r w:rsidRPr="00483662">
        <w:rPr>
          <w:rFonts w:hAnsi="標楷體" w:cs="細明體" w:hint="eastAsia"/>
          <w:b/>
        </w:rPr>
        <w:t>一)</w:t>
      </w:r>
      <w:r w:rsidRPr="00483662">
        <w:rPr>
          <w:rFonts w:hAnsi="標楷體" w:hint="eastAsia"/>
          <w:b/>
        </w:rPr>
        <w:t>動支條件</w:t>
      </w:r>
      <w:r w:rsidRPr="00483662">
        <w:rPr>
          <w:rFonts w:hAnsi="標楷體" w:cs="細明體" w:hint="eastAsia"/>
          <w:b/>
        </w:rPr>
        <w:t>：</w:t>
      </w:r>
      <w:r w:rsidRPr="00483662">
        <w:rPr>
          <w:rFonts w:hint="eastAsia"/>
        </w:rPr>
        <w:t>依預算法第70條第3款規定：「因應政事臨時需要必須增加計畫及經費時。」申請動支第二預備金。</w:t>
      </w:r>
    </w:p>
    <w:p w14:paraId="259F59EF" w14:textId="77777777" w:rsidR="00614CCD" w:rsidRPr="00FA6BE6" w:rsidRDefault="00614CCD" w:rsidP="00325AA1">
      <w:pPr>
        <w:pStyle w:val="a7"/>
        <w:ind w:left="849" w:hanging="283"/>
        <w:rPr>
          <w:rFonts w:hAnsi="標楷體" w:cs="細明體"/>
          <w:b/>
        </w:rPr>
      </w:pPr>
      <w:r w:rsidRPr="00FA6BE6">
        <w:rPr>
          <w:rFonts w:hAnsi="標楷體" w:hint="eastAsia"/>
          <w:b/>
        </w:rPr>
        <w:t>(</w:t>
      </w:r>
      <w:r w:rsidRPr="00FA6BE6">
        <w:rPr>
          <w:rFonts w:hAnsi="標楷體" w:cs="細明體" w:hint="eastAsia"/>
          <w:b/>
        </w:rPr>
        <w:t>二)</w:t>
      </w:r>
      <w:r w:rsidRPr="00FA6BE6">
        <w:rPr>
          <w:rFonts w:hAnsi="標楷體" w:hint="eastAsia"/>
          <w:b/>
        </w:rPr>
        <w:t>動支原因</w:t>
      </w:r>
    </w:p>
    <w:p w14:paraId="6D49F193" w14:textId="77777777" w:rsidR="00614CCD" w:rsidRPr="00FA6BE6" w:rsidRDefault="00614CCD" w:rsidP="00FA6BE6">
      <w:pPr>
        <w:pStyle w:val="123"/>
        <w:ind w:left="1133" w:hanging="283"/>
      </w:pPr>
      <w:r w:rsidRPr="00FA6BE6">
        <w:rPr>
          <w:rFonts w:hint="eastAsia"/>
        </w:rPr>
        <w:t>1.</w:t>
      </w:r>
      <w:r w:rsidRPr="00FA6BE6">
        <w:rPr>
          <w:rFonts w:hint="eastAsia"/>
        </w:rPr>
        <w:tab/>
        <w:t>為防護「國家關鍵基礎設施安全」及執行「反恐、反劫持、反武裝攻擊」任務，中央警察大學配合警政署用人需求，於113學年度增設保安警察學系，計畫經行政院112年11月21日院臺法字第1121042312號函頒布核定。</w:t>
      </w:r>
    </w:p>
    <w:p w14:paraId="48C586BE" w14:textId="77777777" w:rsidR="00614CCD" w:rsidRPr="00FA6BE6" w:rsidRDefault="00614CCD" w:rsidP="00FA6BE6">
      <w:pPr>
        <w:pStyle w:val="123"/>
        <w:ind w:left="1133" w:hanging="283"/>
      </w:pPr>
      <w:r w:rsidRPr="00FA6BE6">
        <w:rPr>
          <w:rFonts w:hint="eastAsia"/>
        </w:rPr>
        <w:t>2.</w:t>
      </w:r>
      <w:r w:rsidRPr="00FA6BE6">
        <w:rPr>
          <w:rFonts w:hint="eastAsia"/>
        </w:rPr>
        <w:tab/>
        <w:t>該校「保安警察學系」規劃設置於舊科學館，而該建物係於民國67年完工，屬老舊建築，相關設施如電力線路、配電盤、網路線路及消防系統均逾使用年限，教室老化且污損嚴重，已無法正常使用，擬分2年（113及114年）辦理舊科學館整修工程及購置相關設備。</w:t>
      </w:r>
      <w:r>
        <w:rPr>
          <w:rFonts w:hint="eastAsia"/>
        </w:rPr>
        <w:t>據該校表示，</w:t>
      </w:r>
      <w:r w:rsidRPr="00FA6BE6">
        <w:rPr>
          <w:rFonts w:hint="eastAsia"/>
        </w:rPr>
        <w:t>由於本案係因應政事臨時需要之新增計畫，113年度未編列相關預算，為支應學系設立所需之教育設施整建及相關設備採購，故申請動支第二預備金辦理。</w:t>
      </w:r>
    </w:p>
    <w:p w14:paraId="5CCF080E" w14:textId="77777777" w:rsidR="00614CCD" w:rsidRDefault="00614CCD" w:rsidP="00325AA1">
      <w:pPr>
        <w:pStyle w:val="a7"/>
        <w:ind w:left="849" w:hanging="283"/>
      </w:pPr>
      <w:r w:rsidRPr="00940C85">
        <w:rPr>
          <w:rFonts w:hint="eastAsia"/>
          <w:b/>
        </w:rPr>
        <w:t>(</w:t>
      </w:r>
      <w:r w:rsidRPr="00940C85">
        <w:rPr>
          <w:rFonts w:cs="細明體" w:hint="eastAsia"/>
          <w:b/>
        </w:rPr>
        <w:t>三)</w:t>
      </w:r>
      <w:r w:rsidRPr="00940C85">
        <w:rPr>
          <w:rFonts w:hint="eastAsia"/>
          <w:b/>
        </w:rPr>
        <w:t>執行情形</w:t>
      </w:r>
      <w:r w:rsidRPr="00940C85">
        <w:rPr>
          <w:rFonts w:hAnsi="標楷體" w:cs="細明體" w:hint="eastAsia"/>
          <w:b/>
        </w:rPr>
        <w:t>：</w:t>
      </w:r>
      <w:r w:rsidRPr="00940C85">
        <w:rPr>
          <w:rFonts w:hint="eastAsia"/>
        </w:rPr>
        <w:t>行政院主計總處於113年4月22日核定動支第二預備金2</w:t>
      </w:r>
      <w:r w:rsidRPr="00940C85">
        <w:t>,670</w:t>
      </w:r>
      <w:r w:rsidRPr="00940C85">
        <w:rPr>
          <w:rFonts w:hint="eastAsia"/>
        </w:rPr>
        <w:t>萬6千元，</w:t>
      </w:r>
      <w:r>
        <w:rPr>
          <w:rFonts w:hint="eastAsia"/>
        </w:rPr>
        <w:t>實支數</w:t>
      </w:r>
      <w:r w:rsidRPr="00940C85">
        <w:rPr>
          <w:rFonts w:hint="eastAsia"/>
        </w:rPr>
        <w:t>為2,670萬6千元，執行率1</w:t>
      </w:r>
      <w:r w:rsidRPr="00940C85">
        <w:t>00</w:t>
      </w:r>
      <w:r w:rsidRPr="00940C85">
        <w:rPr>
          <w:rFonts w:hint="eastAsia"/>
        </w:rPr>
        <w:t>%</w:t>
      </w:r>
      <w:r>
        <w:rPr>
          <w:rFonts w:hint="eastAsia"/>
        </w:rPr>
        <w:t>。</w:t>
      </w:r>
    </w:p>
    <w:p w14:paraId="0D74E38C" w14:textId="77777777" w:rsidR="00614CCD" w:rsidRPr="006E08A9" w:rsidRDefault="00614CCD" w:rsidP="0071693F">
      <w:pPr>
        <w:pStyle w:val="a7"/>
        <w:ind w:left="849" w:hanging="283"/>
        <w:rPr>
          <w:rFonts w:hAnsi="標楷體"/>
        </w:rPr>
      </w:pPr>
      <w:r w:rsidRPr="006656A6">
        <w:rPr>
          <w:rFonts w:hAnsi="標楷體" w:hint="eastAsia"/>
          <w:b/>
        </w:rPr>
        <w:t>(</w:t>
      </w:r>
      <w:r w:rsidRPr="006656A6">
        <w:rPr>
          <w:rFonts w:hAnsi="標楷體" w:cs="細明體" w:hint="eastAsia"/>
          <w:b/>
        </w:rPr>
        <w:t>四)</w:t>
      </w:r>
      <w:r w:rsidRPr="006656A6">
        <w:rPr>
          <w:rFonts w:hAnsi="標楷體" w:hint="eastAsia"/>
          <w:b/>
        </w:rPr>
        <w:t>評估意見</w:t>
      </w:r>
      <w:r w:rsidRPr="006656A6">
        <w:rPr>
          <w:rFonts w:hAnsi="標楷體" w:cs="細明體" w:hint="eastAsia"/>
          <w:b/>
        </w:rPr>
        <w:t>：</w:t>
      </w:r>
      <w:r w:rsidRPr="006656A6">
        <w:rPr>
          <w:rFonts w:hint="eastAsia"/>
        </w:rPr>
        <w:t>中央警察大學為配合警政署防護國家關鍵基礎設</w:t>
      </w:r>
      <w:r w:rsidRPr="00FA6BE6">
        <w:rPr>
          <w:rFonts w:hint="eastAsia"/>
        </w:rPr>
        <w:t>施</w:t>
      </w:r>
      <w:r>
        <w:rPr>
          <w:rFonts w:hint="eastAsia"/>
        </w:rPr>
        <w:t>等任務之用人需求，</w:t>
      </w:r>
      <w:r w:rsidRPr="00FA6BE6">
        <w:rPr>
          <w:rFonts w:hint="eastAsia"/>
        </w:rPr>
        <w:t>於113學年度增設保安警察學系</w:t>
      </w:r>
      <w:r>
        <w:rPr>
          <w:rFonts w:hint="eastAsia"/>
        </w:rPr>
        <w:t>，並辦理相關整修工程及設</w:t>
      </w:r>
      <w:r w:rsidRPr="006656A6">
        <w:rPr>
          <w:rFonts w:hint="eastAsia"/>
        </w:rPr>
        <w:t>備增購，核與預</w:t>
      </w:r>
      <w:r w:rsidRPr="006E08A9">
        <w:rPr>
          <w:rFonts w:hint="eastAsia"/>
        </w:rPr>
        <w:t>算法第70條第3款規定尚無不符</w:t>
      </w:r>
      <w:r w:rsidRPr="006E08A9">
        <w:rPr>
          <w:rFonts w:hAnsi="標楷體" w:hint="eastAsia"/>
        </w:rPr>
        <w:t>。</w:t>
      </w:r>
      <w:r>
        <w:rPr>
          <w:rFonts w:hAnsi="標楷體" w:hint="eastAsia"/>
        </w:rPr>
        <w:t>另</w:t>
      </w:r>
      <w:r w:rsidRPr="006E08A9">
        <w:rPr>
          <w:rFonts w:hAnsi="標楷體" w:hint="eastAsia"/>
        </w:rPr>
        <w:t>基於中央警察大學擬分2年（113年及114年）辦理舊科學館整修工程及購置設備計畫</w:t>
      </w:r>
      <w:r>
        <w:rPr>
          <w:rStyle w:val="af8"/>
          <w:rFonts w:hAnsi="標楷體"/>
        </w:rPr>
        <w:footnoteReference w:id="9"/>
      </w:r>
      <w:r w:rsidRPr="006E08A9">
        <w:rPr>
          <w:rFonts w:hAnsi="標楷體" w:hint="eastAsia"/>
        </w:rPr>
        <w:t>，為利保安警察學系之教學及安全需求，</w:t>
      </w:r>
      <w:r>
        <w:rPr>
          <w:rFonts w:hAnsi="標楷體" w:hint="eastAsia"/>
        </w:rPr>
        <w:t>該校</w:t>
      </w:r>
      <w:r w:rsidRPr="006E08A9">
        <w:rPr>
          <w:rFonts w:hAnsi="標楷體" w:hint="eastAsia"/>
        </w:rPr>
        <w:t>允宜配合時程妥適辦理上開工程及設備購置計畫，俾利</w:t>
      </w:r>
      <w:r>
        <w:rPr>
          <w:rFonts w:hAnsi="標楷體" w:hint="eastAsia"/>
        </w:rPr>
        <w:t>培育保安警察人才之目標</w:t>
      </w:r>
      <w:r w:rsidRPr="006E08A9">
        <w:rPr>
          <w:rFonts w:hAnsi="標楷體" w:hint="eastAsia"/>
        </w:rPr>
        <w:t>。</w:t>
      </w:r>
    </w:p>
    <w:p w14:paraId="584A18E5" w14:textId="77777777" w:rsidR="00614CCD" w:rsidRDefault="00614CCD" w:rsidP="008C097A">
      <w:pPr>
        <w:pStyle w:val="a7"/>
        <w:ind w:left="849" w:hanging="283"/>
      </w:pPr>
    </w:p>
    <w:p w14:paraId="2DA9FB62" w14:textId="77777777" w:rsidR="00614CCD" w:rsidRPr="004401AA" w:rsidRDefault="00614CCD" w:rsidP="004401AA">
      <w:pPr>
        <w:pStyle w:val="14"/>
        <w:ind w:left="567" w:hanging="567"/>
      </w:pPr>
      <w:bookmarkStart w:id="56" w:name="_Toc193976062"/>
      <w:bookmarkStart w:id="57" w:name="_Toc192843914"/>
      <w:r w:rsidRPr="004401AA">
        <w:rPr>
          <w:rFonts w:hint="eastAsia"/>
        </w:rPr>
        <w:t>第</w:t>
      </w:r>
      <w:r>
        <w:rPr>
          <w:rFonts w:hint="eastAsia"/>
        </w:rPr>
        <w:t>5</w:t>
      </w:r>
      <w:r w:rsidRPr="004401AA">
        <w:rPr>
          <w:rFonts w:hint="eastAsia"/>
        </w:rPr>
        <w:t>項、</w:t>
      </w:r>
      <w:r>
        <w:rPr>
          <w:rFonts w:hint="eastAsia"/>
        </w:rPr>
        <w:t>消防署及所屬</w:t>
      </w:r>
      <w:bookmarkEnd w:id="56"/>
    </w:p>
    <w:p w14:paraId="6D1DB18B" w14:textId="77777777" w:rsidR="00614CCD" w:rsidRPr="004401AA" w:rsidRDefault="00614CCD" w:rsidP="00690099">
      <w:pPr>
        <w:pStyle w:val="a5"/>
        <w:ind w:left="567" w:hanging="567"/>
      </w:pPr>
      <w:r w:rsidRPr="004401AA">
        <w:rPr>
          <w:rFonts w:hint="eastAsia"/>
        </w:rPr>
        <w:t>一、為因應補助地方消防人員因公傷亡慰問金所需經費不敷數，申請動支第二預備金支應，與預算法規定尚無不符，惟宜提升安全條件並強化事件調查，以保障消防人員權益</w:t>
      </w:r>
    </w:p>
    <w:bookmarkEnd w:id="57"/>
    <w:p w14:paraId="2731249F" w14:textId="77777777" w:rsidR="00614CCD" w:rsidRPr="00BF739E" w:rsidRDefault="00614CCD" w:rsidP="00EA1E10">
      <w:pPr>
        <w:ind w:left="566" w:firstLine="566"/>
      </w:pPr>
      <w:r w:rsidRPr="00BF739E">
        <w:rPr>
          <w:rFonts w:hint="eastAsia"/>
        </w:rPr>
        <w:t>消防署及所屬113年度於「一般行政」項下動支第二預備金1億5,336萬3千元</w:t>
      </w:r>
      <w:r w:rsidRPr="00BF739E">
        <w:rPr>
          <w:rFonts w:hAnsi="標楷體" w:hint="eastAsia"/>
        </w:rPr>
        <w:t>，</w:t>
      </w:r>
      <w:r w:rsidRPr="00BF739E">
        <w:rPr>
          <w:rFonts w:hint="eastAsia"/>
        </w:rPr>
        <w:t>支應補助地方消防人員因公傷亡慰問金所需經費不敷數。經查：</w:t>
      </w:r>
    </w:p>
    <w:p w14:paraId="2356BCCF" w14:textId="77777777" w:rsidR="00614CCD" w:rsidRPr="001A16FB" w:rsidRDefault="00614CCD" w:rsidP="00FF6FAC">
      <w:pPr>
        <w:pStyle w:val="a7"/>
        <w:tabs>
          <w:tab w:val="left" w:pos="1701"/>
        </w:tabs>
        <w:ind w:left="849" w:hanging="283"/>
      </w:pPr>
      <w:r w:rsidRPr="000D2209">
        <w:rPr>
          <w:rFonts w:hAnsi="標楷體" w:hint="eastAsia"/>
          <w:b/>
        </w:rPr>
        <w:t>(</w:t>
      </w:r>
      <w:r w:rsidRPr="000D2209">
        <w:rPr>
          <w:rFonts w:hAnsi="標楷體" w:cs="細明體" w:hint="eastAsia"/>
          <w:b/>
        </w:rPr>
        <w:t>一)</w:t>
      </w:r>
      <w:r w:rsidRPr="000D2209">
        <w:rPr>
          <w:rFonts w:hAnsi="標楷體" w:hint="eastAsia"/>
          <w:b/>
        </w:rPr>
        <w:t>動支條件</w:t>
      </w:r>
      <w:r w:rsidRPr="000D2209">
        <w:rPr>
          <w:rFonts w:hAnsi="標楷體" w:cs="細明體" w:hint="eastAsia"/>
          <w:b/>
        </w:rPr>
        <w:t>：</w:t>
      </w:r>
      <w:r w:rsidRPr="000D2209">
        <w:rPr>
          <w:rFonts w:hint="eastAsia"/>
        </w:rPr>
        <w:t>依預算法第70條第2款規定：「原列計畫費用因增加業務量致增加經費時。」申請動支第二預備金</w:t>
      </w:r>
      <w:r w:rsidRPr="001A16FB">
        <w:rPr>
          <w:rFonts w:hAnsi="標楷體" w:hint="eastAsia"/>
        </w:rPr>
        <w:t>，因本項動支數超逾5,000萬元，行政院並依預算法第22條第3項規定函送本院備查</w:t>
      </w:r>
      <w:r w:rsidRPr="001A16FB">
        <w:rPr>
          <w:rFonts w:hint="eastAsia"/>
        </w:rPr>
        <w:t>。</w:t>
      </w:r>
    </w:p>
    <w:p w14:paraId="51960AE5" w14:textId="77777777" w:rsidR="00614CCD" w:rsidRDefault="00614CCD" w:rsidP="00EA1E10">
      <w:pPr>
        <w:pStyle w:val="a7"/>
        <w:ind w:left="849" w:hanging="283"/>
        <w:rPr>
          <w:color w:val="FF0000"/>
        </w:rPr>
      </w:pPr>
      <w:r w:rsidRPr="000D2209">
        <w:rPr>
          <w:rFonts w:hAnsi="標楷體" w:hint="eastAsia"/>
          <w:b/>
        </w:rPr>
        <w:t>(</w:t>
      </w:r>
      <w:r w:rsidRPr="000D2209">
        <w:rPr>
          <w:rFonts w:hAnsi="標楷體" w:cs="細明體" w:hint="eastAsia"/>
          <w:b/>
        </w:rPr>
        <w:t>二)</w:t>
      </w:r>
      <w:r w:rsidRPr="000D2209">
        <w:rPr>
          <w:rFonts w:hAnsi="標楷體" w:hint="eastAsia"/>
          <w:b/>
        </w:rPr>
        <w:t>動支原因</w:t>
      </w:r>
      <w:r>
        <w:rPr>
          <w:rFonts w:hAnsi="標楷體" w:hint="eastAsia"/>
          <w:b/>
        </w:rPr>
        <w:t>：</w:t>
      </w:r>
    </w:p>
    <w:p w14:paraId="042CC7CA" w14:textId="77777777" w:rsidR="00614CCD" w:rsidRPr="00967079" w:rsidRDefault="00614CCD" w:rsidP="00EA1E10">
      <w:pPr>
        <w:pStyle w:val="123"/>
        <w:ind w:left="1133" w:hanging="283"/>
      </w:pPr>
      <w:r w:rsidRPr="00967079">
        <w:rPr>
          <w:rFonts w:hint="eastAsia"/>
        </w:rPr>
        <w:t>1</w:t>
      </w:r>
      <w:r>
        <w:rPr>
          <w:rFonts w:hint="eastAsia"/>
        </w:rPr>
        <w:t>.</w:t>
      </w:r>
      <w:r w:rsidRPr="00967079">
        <w:rPr>
          <w:rFonts w:hint="eastAsia"/>
        </w:rPr>
        <w:t>依據113年9月4日內政部警政署修</w:t>
      </w:r>
      <w:r>
        <w:rPr>
          <w:rFonts w:hint="eastAsia"/>
        </w:rPr>
        <w:t>正</w:t>
      </w:r>
      <w:r w:rsidRPr="00967079">
        <w:rPr>
          <w:rFonts w:hint="eastAsia"/>
        </w:rPr>
        <w:t>警察人員因公傷亡慰問金發給辦法，為給</w:t>
      </w:r>
      <w:r>
        <w:rPr>
          <w:rFonts w:hint="eastAsia"/>
        </w:rPr>
        <w:t>予</w:t>
      </w:r>
      <w:r w:rsidRPr="00967079">
        <w:rPr>
          <w:rFonts w:hint="eastAsia"/>
        </w:rPr>
        <w:t>警消人員或遺族</w:t>
      </w:r>
      <w:r>
        <w:rPr>
          <w:rFonts w:hint="eastAsia"/>
        </w:rPr>
        <w:t>更</w:t>
      </w:r>
      <w:r w:rsidRPr="00967079">
        <w:rPr>
          <w:rFonts w:hint="eastAsia"/>
        </w:rPr>
        <w:t>適宜</w:t>
      </w:r>
      <w:r>
        <w:rPr>
          <w:rFonts w:hint="eastAsia"/>
        </w:rPr>
        <w:t>之</w:t>
      </w:r>
      <w:r w:rsidRPr="00967079">
        <w:rPr>
          <w:rFonts w:hint="eastAsia"/>
        </w:rPr>
        <w:t>照護</w:t>
      </w:r>
      <w:r>
        <w:rPr>
          <w:rFonts w:hint="eastAsia"/>
        </w:rPr>
        <w:t>條件</w:t>
      </w:r>
      <w:r w:rsidRPr="00967079">
        <w:rPr>
          <w:rFonts w:hint="eastAsia"/>
        </w:rPr>
        <w:t>，</w:t>
      </w:r>
      <w:r>
        <w:rPr>
          <w:rFonts w:hint="eastAsia"/>
        </w:rPr>
        <w:t>爰</w:t>
      </w:r>
      <w:r w:rsidRPr="00967079">
        <w:rPr>
          <w:rFonts w:hint="eastAsia"/>
        </w:rPr>
        <w:t>提高受傷、失能</w:t>
      </w:r>
      <w:r>
        <w:rPr>
          <w:rFonts w:hint="eastAsia"/>
        </w:rPr>
        <w:t>及</w:t>
      </w:r>
      <w:r w:rsidRPr="00967079">
        <w:rPr>
          <w:rFonts w:hint="eastAsia"/>
        </w:rPr>
        <w:t>死亡慰問金</w:t>
      </w:r>
      <w:r>
        <w:rPr>
          <w:rFonts w:hint="eastAsia"/>
        </w:rPr>
        <w:t>之</w:t>
      </w:r>
      <w:r w:rsidRPr="00967079">
        <w:rPr>
          <w:rFonts w:hint="eastAsia"/>
        </w:rPr>
        <w:t>發給額度。</w:t>
      </w:r>
    </w:p>
    <w:p w14:paraId="44F946A2" w14:textId="77777777" w:rsidR="00614CCD" w:rsidRDefault="00614CCD" w:rsidP="00EA1E10">
      <w:pPr>
        <w:pStyle w:val="123"/>
        <w:ind w:left="1133" w:hanging="283"/>
        <w:rPr>
          <w:color w:val="FF0000"/>
        </w:rPr>
      </w:pPr>
      <w:r w:rsidRPr="00967079">
        <w:rPr>
          <w:rFonts w:hint="eastAsia"/>
        </w:rPr>
        <w:t>2</w:t>
      </w:r>
      <w:r>
        <w:rPr>
          <w:rFonts w:hint="eastAsia"/>
        </w:rPr>
        <w:t>.由於</w:t>
      </w:r>
      <w:r w:rsidRPr="00967079">
        <w:rPr>
          <w:rFonts w:hint="eastAsia"/>
        </w:rPr>
        <w:t>各直轄市、縣（市）消防機關</w:t>
      </w:r>
      <w:r>
        <w:rPr>
          <w:rFonts w:hint="eastAsia"/>
        </w:rPr>
        <w:t>截</w:t>
      </w:r>
      <w:r w:rsidRPr="00967079">
        <w:rPr>
          <w:rFonts w:hint="eastAsia"/>
        </w:rPr>
        <w:t>至113年9月4日止符合前項規定且已發生尚未申請或已受理申請尚未核定發給之案件</w:t>
      </w:r>
      <w:r>
        <w:rPr>
          <w:rStyle w:val="af8"/>
        </w:rPr>
        <w:footnoteReference w:id="10"/>
      </w:r>
      <w:r w:rsidRPr="00967079">
        <w:rPr>
          <w:rFonts w:hint="eastAsia"/>
        </w:rPr>
        <w:t>，計有112年2月26日屏東公墓火災、112年9月22日屏東明揚公司火災、112年12月28日新竹縣移工宿舍火災及113年5月26日新竹市住宅大樓火災等案，計有4案10人</w:t>
      </w:r>
      <w:r>
        <w:rPr>
          <w:rFonts w:hint="eastAsia"/>
        </w:rPr>
        <w:t>(包括受</w:t>
      </w:r>
      <w:r w:rsidRPr="000D2209">
        <w:rPr>
          <w:rFonts w:hint="eastAsia"/>
        </w:rPr>
        <w:t>傷</w:t>
      </w:r>
      <w:r>
        <w:rPr>
          <w:rFonts w:hint="eastAsia"/>
        </w:rPr>
        <w:t>2人及死</w:t>
      </w:r>
      <w:r w:rsidRPr="000D2209">
        <w:rPr>
          <w:rFonts w:hint="eastAsia"/>
        </w:rPr>
        <w:t>亡</w:t>
      </w:r>
      <w:r>
        <w:rPr>
          <w:rFonts w:hint="eastAsia"/>
        </w:rPr>
        <w:t>8</w:t>
      </w:r>
      <w:r w:rsidRPr="000D2209">
        <w:rPr>
          <w:rFonts w:hint="eastAsia"/>
        </w:rPr>
        <w:t>人</w:t>
      </w:r>
      <w:r>
        <w:rPr>
          <w:rFonts w:hint="eastAsia"/>
        </w:rPr>
        <w:t>)</w:t>
      </w:r>
      <w:r w:rsidRPr="00967079">
        <w:rPr>
          <w:rFonts w:hint="eastAsia"/>
        </w:rPr>
        <w:t>，致原編預算不敷</w:t>
      </w:r>
      <w:r w:rsidRPr="000D2209">
        <w:rPr>
          <w:rFonts w:hint="eastAsia"/>
        </w:rPr>
        <w:t>，</w:t>
      </w:r>
      <w:r>
        <w:rPr>
          <w:rFonts w:hint="eastAsia"/>
        </w:rPr>
        <w:t>爰申請動支第二預備金</w:t>
      </w:r>
      <w:r w:rsidRPr="000D2209">
        <w:rPr>
          <w:rFonts w:hint="eastAsia"/>
        </w:rPr>
        <w:t>1億5,336萬3千元【因公受傷慰問金2人(756萬5千元)+因公死亡慰問金8人(1億4,579萬8千元)】</w:t>
      </w:r>
      <w:r>
        <w:rPr>
          <w:rFonts w:hint="eastAsia"/>
        </w:rPr>
        <w:t>，用以支應上開傷亡慰問金</w:t>
      </w:r>
      <w:r w:rsidRPr="000D2209">
        <w:rPr>
          <w:rFonts w:hint="eastAsia"/>
        </w:rPr>
        <w:t>。</w:t>
      </w:r>
    </w:p>
    <w:p w14:paraId="2A177BCF" w14:textId="77777777" w:rsidR="00614CCD" w:rsidRPr="00775193" w:rsidRDefault="00614CCD" w:rsidP="00EA1E10">
      <w:pPr>
        <w:pStyle w:val="a7"/>
        <w:ind w:left="849" w:hanging="283"/>
      </w:pPr>
      <w:r w:rsidRPr="00775193">
        <w:rPr>
          <w:rFonts w:hint="eastAsia"/>
          <w:b/>
        </w:rPr>
        <w:t>(三)執行情形</w:t>
      </w:r>
      <w:r w:rsidRPr="00775193">
        <w:rPr>
          <w:rFonts w:hAnsi="標楷體" w:hint="eastAsia"/>
          <w:b/>
        </w:rPr>
        <w:t>：</w:t>
      </w:r>
      <w:r w:rsidRPr="00775193">
        <w:rPr>
          <w:rFonts w:hint="eastAsia"/>
        </w:rPr>
        <w:t>行政院主計總處於1</w:t>
      </w:r>
      <w:r w:rsidRPr="00775193">
        <w:t>1</w:t>
      </w:r>
      <w:r w:rsidRPr="00775193">
        <w:rPr>
          <w:rFonts w:hint="eastAsia"/>
        </w:rPr>
        <w:t>3年11月12日核定動支第二預備金1億5,336萬3千元，</w:t>
      </w:r>
      <w:r>
        <w:rPr>
          <w:rFonts w:hint="eastAsia"/>
        </w:rPr>
        <w:t>實支數</w:t>
      </w:r>
      <w:r w:rsidRPr="00775193">
        <w:rPr>
          <w:rFonts w:hint="eastAsia"/>
        </w:rPr>
        <w:t>1億5,336萬3千元，執行率100%。</w:t>
      </w:r>
    </w:p>
    <w:p w14:paraId="61F58E90" w14:textId="77777777" w:rsidR="00614CCD" w:rsidRPr="00117EB8" w:rsidRDefault="00614CCD" w:rsidP="00EA1E10">
      <w:pPr>
        <w:pStyle w:val="a7"/>
        <w:ind w:left="849" w:hanging="283"/>
      </w:pPr>
      <w:r w:rsidRPr="005A2324">
        <w:rPr>
          <w:rFonts w:hAnsi="標楷體" w:hint="eastAsia"/>
          <w:b/>
        </w:rPr>
        <w:t>(</w:t>
      </w:r>
      <w:r w:rsidRPr="005A2324">
        <w:rPr>
          <w:rFonts w:hAnsi="標楷體" w:cs="細明體" w:hint="eastAsia"/>
          <w:b/>
        </w:rPr>
        <w:t>四)</w:t>
      </w:r>
      <w:r w:rsidRPr="005A2324">
        <w:rPr>
          <w:rFonts w:hAnsi="標楷體" w:hint="eastAsia"/>
          <w:b/>
        </w:rPr>
        <w:t>評估意見</w:t>
      </w:r>
      <w:r w:rsidRPr="005A2324">
        <w:rPr>
          <w:rFonts w:hAnsi="標楷體" w:cs="細明體" w:hint="eastAsia"/>
          <w:b/>
        </w:rPr>
        <w:t>：</w:t>
      </w:r>
      <w:r w:rsidRPr="005A2324">
        <w:rPr>
          <w:rFonts w:hint="eastAsia"/>
        </w:rPr>
        <w:t>消防署及所屬為支應補助地方消防人員因公傷亡慰問金所需經費不敷數</w:t>
      </w:r>
      <w:r w:rsidRPr="005A2324">
        <w:rPr>
          <w:rFonts w:hAnsi="標楷體" w:hint="eastAsia"/>
        </w:rPr>
        <w:t>，爰申請</w:t>
      </w:r>
      <w:r w:rsidRPr="005A2324">
        <w:rPr>
          <w:rFonts w:hint="eastAsia"/>
        </w:rPr>
        <w:t>動支第二預備金辦理，與預算法第70條第2款規定尚無不符。惟</w:t>
      </w:r>
      <w:r>
        <w:rPr>
          <w:rFonts w:hint="eastAsia"/>
        </w:rPr>
        <w:t>揆近年補助地方消防人員因公傷亡慰問金相關數據，請領死亡慰問金人數自109至112年度間之0至5人，暴增至113年度之8人(詳表1)，顯示消防人員執行職務時承受意外風險之嚴峻程度。</w:t>
      </w:r>
      <w:r w:rsidRPr="00117EB8">
        <w:rPr>
          <w:rFonts w:hint="eastAsia"/>
        </w:rPr>
        <w:t>為</w:t>
      </w:r>
      <w:r>
        <w:rPr>
          <w:rFonts w:hint="eastAsia"/>
        </w:rPr>
        <w:t>降低消防救災風險及增進</w:t>
      </w:r>
      <w:r w:rsidRPr="00117EB8">
        <w:rPr>
          <w:rFonts w:hint="eastAsia"/>
        </w:rPr>
        <w:t>消防人員</w:t>
      </w:r>
      <w:r>
        <w:rPr>
          <w:rFonts w:hint="eastAsia"/>
        </w:rPr>
        <w:t>之</w:t>
      </w:r>
      <w:r w:rsidRPr="00117EB8">
        <w:rPr>
          <w:rFonts w:hint="eastAsia"/>
        </w:rPr>
        <w:t>自保能力，允宜提升安全條件並強化事件調查，釐清消防人員傷亡事故原因，並研謀符合基層需求之方案，以保障消防人員之職業安全與權益。</w:t>
      </w:r>
    </w:p>
    <w:p w14:paraId="246B0667" w14:textId="77777777" w:rsidR="00614CCD" w:rsidRDefault="00614CCD" w:rsidP="00EA1E10">
      <w:pPr>
        <w:widowControl/>
        <w:ind w:left="566" w:firstLineChars="115" w:firstLine="315"/>
        <w:jc w:val="left"/>
        <w:rPr>
          <w:rFonts w:hAnsi="標楷體"/>
          <w:b/>
          <w:spacing w:val="-5"/>
          <w:kern w:val="0"/>
        </w:rPr>
      </w:pPr>
      <w:r w:rsidRPr="007A6165">
        <w:rPr>
          <w:rFonts w:hAnsi="標楷體" w:hint="eastAsia"/>
          <w:b/>
          <w:spacing w:val="-5"/>
          <w:kern w:val="0"/>
        </w:rPr>
        <w:t>表</w:t>
      </w:r>
      <w:r>
        <w:rPr>
          <w:rFonts w:hAnsi="標楷體" w:hint="eastAsia"/>
          <w:b/>
          <w:spacing w:val="-5"/>
          <w:kern w:val="0"/>
        </w:rPr>
        <w:t>1</w:t>
      </w:r>
      <w:r w:rsidRPr="007A6165">
        <w:rPr>
          <w:rFonts w:hAnsi="標楷體"/>
          <w:b/>
          <w:spacing w:val="-5"/>
          <w:kern w:val="0"/>
        </w:rPr>
        <w:t xml:space="preserve"> </w:t>
      </w:r>
      <w:r w:rsidRPr="007A6165">
        <w:rPr>
          <w:rFonts w:hAnsi="標楷體" w:hint="eastAsia"/>
          <w:b/>
          <w:spacing w:val="-5"/>
          <w:kern w:val="0"/>
        </w:rPr>
        <w:t>補助地方消防人員因公傷亡慰問金</w:t>
      </w:r>
      <w:r>
        <w:rPr>
          <w:rFonts w:hAnsi="標楷體" w:hint="eastAsia"/>
          <w:b/>
          <w:spacing w:val="-5"/>
          <w:kern w:val="0"/>
        </w:rPr>
        <w:t>之傷亡人數</w:t>
      </w:r>
    </w:p>
    <w:p w14:paraId="38E159F6" w14:textId="77777777" w:rsidR="00614CCD" w:rsidRPr="00575CD0" w:rsidRDefault="00614CCD" w:rsidP="00EA1E10">
      <w:pPr>
        <w:pStyle w:val="142"/>
        <w:ind w:left="849" w:hanging="283"/>
        <w:jc w:val="right"/>
      </w:pPr>
      <w:r>
        <w:rPr>
          <w:b/>
        </w:rPr>
        <w:t xml:space="preserve">   </w:t>
      </w:r>
      <w:r>
        <w:rPr>
          <w:rFonts w:hint="eastAsia"/>
          <w:b/>
        </w:rPr>
        <w:t>單</w:t>
      </w:r>
      <w:r w:rsidRPr="00575CD0">
        <w:t>位：</w:t>
      </w:r>
      <w:r>
        <w:rPr>
          <w:rFonts w:hint="eastAsia"/>
        </w:rPr>
        <w:t>新台幣</w:t>
      </w:r>
      <w:r w:rsidRPr="00575CD0">
        <w:t>千元</w:t>
      </w:r>
    </w:p>
    <w:tbl>
      <w:tblPr>
        <w:tblW w:w="7629" w:type="dxa"/>
        <w:tblInd w:w="9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20"/>
        <w:gridCol w:w="1200"/>
        <w:gridCol w:w="1134"/>
        <w:gridCol w:w="1276"/>
        <w:gridCol w:w="1134"/>
        <w:gridCol w:w="1565"/>
      </w:tblGrid>
      <w:tr w:rsidR="00614CCD" w:rsidRPr="00137506" w14:paraId="264B36E3" w14:textId="77777777" w:rsidTr="003858D0">
        <w:trPr>
          <w:trHeight w:val="20"/>
          <w:tblHeader/>
        </w:trPr>
        <w:tc>
          <w:tcPr>
            <w:tcW w:w="1320" w:type="dxa"/>
            <w:shd w:val="clear" w:color="auto" w:fill="auto"/>
            <w:vAlign w:val="center"/>
          </w:tcPr>
          <w:p w14:paraId="38450337" w14:textId="77777777" w:rsidR="00614CCD" w:rsidRPr="00137506" w:rsidRDefault="00614CCD" w:rsidP="00EA1E10">
            <w:pPr>
              <w:pStyle w:val="142"/>
              <w:jc w:val="center"/>
            </w:pPr>
            <w:r w:rsidRPr="00137506">
              <w:rPr>
                <w:rFonts w:hint="eastAsia"/>
              </w:rPr>
              <w:t>年度</w:t>
            </w:r>
          </w:p>
        </w:tc>
        <w:tc>
          <w:tcPr>
            <w:tcW w:w="1200" w:type="dxa"/>
            <w:shd w:val="clear" w:color="auto" w:fill="auto"/>
            <w:vAlign w:val="center"/>
          </w:tcPr>
          <w:p w14:paraId="4A992E72" w14:textId="77777777" w:rsidR="00614CCD" w:rsidRPr="00137506" w:rsidRDefault="00614CCD" w:rsidP="00EA1E10">
            <w:pPr>
              <w:pStyle w:val="142"/>
              <w:jc w:val="center"/>
            </w:pPr>
            <w:r w:rsidRPr="00137506">
              <w:rPr>
                <w:rFonts w:hint="eastAsia"/>
              </w:rPr>
              <w:t>109年</w:t>
            </w:r>
            <w:r>
              <w:rPr>
                <w:rFonts w:hint="eastAsia"/>
              </w:rPr>
              <w:t>度</w:t>
            </w:r>
          </w:p>
        </w:tc>
        <w:tc>
          <w:tcPr>
            <w:tcW w:w="1134" w:type="dxa"/>
          </w:tcPr>
          <w:p w14:paraId="7197A09B" w14:textId="77777777" w:rsidR="00614CCD" w:rsidRPr="00137506" w:rsidRDefault="00614CCD" w:rsidP="00EA1E10">
            <w:pPr>
              <w:pStyle w:val="142"/>
              <w:jc w:val="center"/>
            </w:pPr>
            <w:r w:rsidRPr="00137506">
              <w:rPr>
                <w:rFonts w:hint="eastAsia"/>
              </w:rPr>
              <w:t>110年</w:t>
            </w:r>
            <w:r>
              <w:rPr>
                <w:rFonts w:hint="eastAsia"/>
              </w:rPr>
              <w:t>度</w:t>
            </w:r>
          </w:p>
        </w:tc>
        <w:tc>
          <w:tcPr>
            <w:tcW w:w="1276" w:type="dxa"/>
          </w:tcPr>
          <w:p w14:paraId="60F9484D" w14:textId="77777777" w:rsidR="00614CCD" w:rsidRPr="00137506" w:rsidRDefault="00614CCD" w:rsidP="00EA1E10">
            <w:pPr>
              <w:pStyle w:val="142"/>
              <w:jc w:val="center"/>
            </w:pPr>
            <w:r w:rsidRPr="00137506">
              <w:rPr>
                <w:rFonts w:hint="eastAsia"/>
              </w:rPr>
              <w:t>1</w:t>
            </w:r>
            <w:r w:rsidRPr="00137506">
              <w:t>11</w:t>
            </w:r>
            <w:r w:rsidRPr="00137506">
              <w:rPr>
                <w:rFonts w:hint="eastAsia"/>
              </w:rPr>
              <w:t>年</w:t>
            </w:r>
            <w:r>
              <w:rPr>
                <w:rFonts w:hint="eastAsia"/>
              </w:rPr>
              <w:t>度</w:t>
            </w:r>
          </w:p>
        </w:tc>
        <w:tc>
          <w:tcPr>
            <w:tcW w:w="1134" w:type="dxa"/>
          </w:tcPr>
          <w:p w14:paraId="5657A4B0" w14:textId="77777777" w:rsidR="00614CCD" w:rsidRPr="00137506" w:rsidRDefault="00614CCD" w:rsidP="00EA1E10">
            <w:pPr>
              <w:pStyle w:val="142"/>
              <w:jc w:val="center"/>
            </w:pPr>
            <w:r w:rsidRPr="00137506">
              <w:rPr>
                <w:rFonts w:hint="eastAsia"/>
              </w:rPr>
              <w:t>112年</w:t>
            </w:r>
            <w:r>
              <w:rPr>
                <w:rFonts w:hint="eastAsia"/>
              </w:rPr>
              <w:t>度</w:t>
            </w:r>
          </w:p>
        </w:tc>
        <w:tc>
          <w:tcPr>
            <w:tcW w:w="1565" w:type="dxa"/>
          </w:tcPr>
          <w:p w14:paraId="7B55D14B" w14:textId="77777777" w:rsidR="00614CCD" w:rsidRPr="00137506" w:rsidRDefault="00614CCD" w:rsidP="00EA1E10">
            <w:pPr>
              <w:pStyle w:val="142"/>
              <w:jc w:val="center"/>
              <w:rPr>
                <w:highlight w:val="yellow"/>
              </w:rPr>
            </w:pPr>
            <w:r w:rsidRPr="00137506">
              <w:rPr>
                <w:rFonts w:hint="eastAsia"/>
              </w:rPr>
              <w:t>113年</w:t>
            </w:r>
            <w:r>
              <w:rPr>
                <w:rFonts w:hint="eastAsia"/>
              </w:rPr>
              <w:t>度</w:t>
            </w:r>
          </w:p>
        </w:tc>
      </w:tr>
      <w:tr w:rsidR="00614CCD" w:rsidRPr="00137506" w14:paraId="7BF3073A" w14:textId="77777777" w:rsidTr="003858D0">
        <w:trPr>
          <w:trHeight w:val="20"/>
          <w:tblHeader/>
        </w:trPr>
        <w:tc>
          <w:tcPr>
            <w:tcW w:w="1320" w:type="dxa"/>
            <w:shd w:val="clear" w:color="auto" w:fill="auto"/>
            <w:vAlign w:val="center"/>
          </w:tcPr>
          <w:p w14:paraId="2E857A0F" w14:textId="77777777" w:rsidR="00614CCD" w:rsidRPr="00137506" w:rsidRDefault="00614CCD" w:rsidP="00EA1E10">
            <w:pPr>
              <w:pStyle w:val="142"/>
            </w:pPr>
            <w:r w:rsidRPr="00137506">
              <w:rPr>
                <w:rFonts w:hint="eastAsia"/>
              </w:rPr>
              <w:t>受傷人數</w:t>
            </w:r>
          </w:p>
        </w:tc>
        <w:tc>
          <w:tcPr>
            <w:tcW w:w="1200" w:type="dxa"/>
            <w:shd w:val="clear" w:color="auto" w:fill="auto"/>
            <w:vAlign w:val="center"/>
          </w:tcPr>
          <w:p w14:paraId="51A851E3" w14:textId="77777777" w:rsidR="00614CCD" w:rsidRPr="00137506" w:rsidRDefault="00614CCD" w:rsidP="00EA1E10">
            <w:pPr>
              <w:pStyle w:val="142"/>
              <w:jc w:val="right"/>
            </w:pPr>
            <w:r w:rsidRPr="00137506">
              <w:rPr>
                <w:rFonts w:hint="eastAsia"/>
              </w:rPr>
              <w:t>31</w:t>
            </w:r>
          </w:p>
        </w:tc>
        <w:tc>
          <w:tcPr>
            <w:tcW w:w="1134" w:type="dxa"/>
            <w:vAlign w:val="center"/>
          </w:tcPr>
          <w:p w14:paraId="415A5365" w14:textId="77777777" w:rsidR="00614CCD" w:rsidRPr="00137506" w:rsidRDefault="00614CCD" w:rsidP="00EA1E10">
            <w:pPr>
              <w:pStyle w:val="142"/>
              <w:jc w:val="right"/>
            </w:pPr>
            <w:r w:rsidRPr="00137506">
              <w:rPr>
                <w:rFonts w:hint="eastAsia"/>
              </w:rPr>
              <w:t>41</w:t>
            </w:r>
          </w:p>
        </w:tc>
        <w:tc>
          <w:tcPr>
            <w:tcW w:w="1276" w:type="dxa"/>
            <w:vAlign w:val="center"/>
          </w:tcPr>
          <w:p w14:paraId="413E330A" w14:textId="77777777" w:rsidR="00614CCD" w:rsidRPr="00137506" w:rsidRDefault="00614CCD" w:rsidP="00EA1E10">
            <w:pPr>
              <w:pStyle w:val="142"/>
              <w:jc w:val="right"/>
            </w:pPr>
            <w:r w:rsidRPr="00137506">
              <w:rPr>
                <w:rFonts w:hint="eastAsia"/>
              </w:rPr>
              <w:t>24</w:t>
            </w:r>
          </w:p>
        </w:tc>
        <w:tc>
          <w:tcPr>
            <w:tcW w:w="1134" w:type="dxa"/>
            <w:vAlign w:val="center"/>
          </w:tcPr>
          <w:p w14:paraId="0A38EF50" w14:textId="77777777" w:rsidR="00614CCD" w:rsidRPr="00137506" w:rsidRDefault="00614CCD" w:rsidP="00EA1E10">
            <w:pPr>
              <w:pStyle w:val="142"/>
              <w:jc w:val="right"/>
            </w:pPr>
            <w:r w:rsidRPr="00137506">
              <w:rPr>
                <w:rFonts w:hint="eastAsia"/>
              </w:rPr>
              <w:t>33</w:t>
            </w:r>
          </w:p>
        </w:tc>
        <w:tc>
          <w:tcPr>
            <w:tcW w:w="1565" w:type="dxa"/>
            <w:vAlign w:val="center"/>
          </w:tcPr>
          <w:p w14:paraId="45417A06" w14:textId="77777777" w:rsidR="00614CCD" w:rsidRPr="00137506" w:rsidRDefault="00614CCD" w:rsidP="00EA1E10">
            <w:pPr>
              <w:pStyle w:val="142"/>
              <w:jc w:val="right"/>
            </w:pPr>
            <w:r w:rsidRPr="00137506">
              <w:rPr>
                <w:rFonts w:hint="eastAsia"/>
              </w:rPr>
              <w:t>20</w:t>
            </w:r>
          </w:p>
        </w:tc>
      </w:tr>
      <w:tr w:rsidR="00614CCD" w:rsidRPr="00137506" w14:paraId="2EEB73C7" w14:textId="77777777" w:rsidTr="003858D0">
        <w:trPr>
          <w:trHeight w:val="20"/>
          <w:tblHeader/>
        </w:trPr>
        <w:tc>
          <w:tcPr>
            <w:tcW w:w="1320" w:type="dxa"/>
            <w:shd w:val="clear" w:color="auto" w:fill="auto"/>
            <w:vAlign w:val="center"/>
          </w:tcPr>
          <w:p w14:paraId="35692E1D" w14:textId="77777777" w:rsidR="00614CCD" w:rsidRPr="00137506" w:rsidRDefault="00614CCD" w:rsidP="00EA1E10">
            <w:pPr>
              <w:pStyle w:val="142"/>
            </w:pPr>
            <w:r w:rsidRPr="00137506">
              <w:rPr>
                <w:rFonts w:hint="eastAsia"/>
              </w:rPr>
              <w:t>死亡人數</w:t>
            </w:r>
          </w:p>
        </w:tc>
        <w:tc>
          <w:tcPr>
            <w:tcW w:w="1200" w:type="dxa"/>
            <w:shd w:val="clear" w:color="auto" w:fill="auto"/>
            <w:vAlign w:val="center"/>
          </w:tcPr>
          <w:p w14:paraId="1F1AD3B2" w14:textId="77777777" w:rsidR="00614CCD" w:rsidRPr="00137506" w:rsidRDefault="00614CCD" w:rsidP="00EA1E10">
            <w:pPr>
              <w:pStyle w:val="142"/>
              <w:jc w:val="right"/>
            </w:pPr>
            <w:r w:rsidRPr="00137506">
              <w:rPr>
                <w:rFonts w:hint="eastAsia"/>
              </w:rPr>
              <w:t>5</w:t>
            </w:r>
          </w:p>
        </w:tc>
        <w:tc>
          <w:tcPr>
            <w:tcW w:w="1134" w:type="dxa"/>
            <w:vAlign w:val="center"/>
          </w:tcPr>
          <w:p w14:paraId="6338203D" w14:textId="77777777" w:rsidR="00614CCD" w:rsidRPr="00137506" w:rsidRDefault="00614CCD" w:rsidP="00EA1E10">
            <w:pPr>
              <w:pStyle w:val="142"/>
              <w:jc w:val="right"/>
            </w:pPr>
            <w:r w:rsidRPr="00137506">
              <w:rPr>
                <w:rFonts w:hint="eastAsia"/>
              </w:rPr>
              <w:t>0</w:t>
            </w:r>
          </w:p>
        </w:tc>
        <w:tc>
          <w:tcPr>
            <w:tcW w:w="1276" w:type="dxa"/>
            <w:vAlign w:val="center"/>
          </w:tcPr>
          <w:p w14:paraId="7B39B66C" w14:textId="77777777" w:rsidR="00614CCD" w:rsidRPr="00137506" w:rsidRDefault="00614CCD" w:rsidP="00EA1E10">
            <w:pPr>
              <w:pStyle w:val="142"/>
              <w:jc w:val="right"/>
            </w:pPr>
            <w:r w:rsidRPr="00137506">
              <w:rPr>
                <w:rFonts w:hint="eastAsia"/>
              </w:rPr>
              <w:t>2</w:t>
            </w:r>
          </w:p>
        </w:tc>
        <w:tc>
          <w:tcPr>
            <w:tcW w:w="1134" w:type="dxa"/>
            <w:vAlign w:val="center"/>
          </w:tcPr>
          <w:p w14:paraId="70184D82" w14:textId="77777777" w:rsidR="00614CCD" w:rsidRPr="00137506" w:rsidRDefault="00614CCD" w:rsidP="00EA1E10">
            <w:pPr>
              <w:pStyle w:val="142"/>
              <w:jc w:val="right"/>
            </w:pPr>
            <w:r w:rsidRPr="00137506">
              <w:rPr>
                <w:rFonts w:hint="eastAsia"/>
              </w:rPr>
              <w:t>0</w:t>
            </w:r>
          </w:p>
        </w:tc>
        <w:tc>
          <w:tcPr>
            <w:tcW w:w="1565" w:type="dxa"/>
            <w:vAlign w:val="center"/>
          </w:tcPr>
          <w:p w14:paraId="6F62733A" w14:textId="77777777" w:rsidR="00614CCD" w:rsidRPr="00137506" w:rsidRDefault="00614CCD" w:rsidP="00EA1E10">
            <w:pPr>
              <w:pStyle w:val="142"/>
              <w:jc w:val="right"/>
            </w:pPr>
            <w:r w:rsidRPr="00137506">
              <w:rPr>
                <w:rFonts w:hint="eastAsia"/>
              </w:rPr>
              <w:t>8</w:t>
            </w:r>
          </w:p>
        </w:tc>
      </w:tr>
    </w:tbl>
    <w:p w14:paraId="19C56EF0" w14:textId="77777777" w:rsidR="00614CCD" w:rsidRDefault="00614CCD" w:rsidP="00EA1E10">
      <w:pPr>
        <w:pStyle w:val="142"/>
        <w:ind w:leftChars="300" w:left="1133" w:hanging="283"/>
      </w:pPr>
      <w:r>
        <w:rPr>
          <w:rFonts w:hint="eastAsia"/>
        </w:rPr>
        <w:t>資料來源：消防署</w:t>
      </w:r>
    </w:p>
    <w:p w14:paraId="463DB844" w14:textId="77777777" w:rsidR="00614CCD" w:rsidRPr="002660C0" w:rsidRDefault="00614CCD" w:rsidP="00656C16">
      <w:pPr>
        <w:pStyle w:val="ae"/>
        <w:ind w:left="647" w:hanging="647"/>
      </w:pPr>
      <w:r w:rsidRPr="002660C0">
        <w:rPr>
          <w:rFonts w:hint="eastAsia"/>
        </w:rPr>
        <w:t>（分機：1911 劉雲霞）</w:t>
      </w:r>
    </w:p>
    <w:p w14:paraId="1066098B" w14:textId="77777777" w:rsidR="00614CCD" w:rsidRDefault="00614CCD" w:rsidP="00614CCD">
      <w:pPr>
        <w:pStyle w:val="24"/>
        <w:sectPr w:rsidR="00614CCD" w:rsidSect="0060523D">
          <w:headerReference w:type="even" r:id="rId56"/>
          <w:headerReference w:type="default" r:id="rId57"/>
          <w:footerReference w:type="even" r:id="rId58"/>
          <w:footerReference w:type="default" r:id="rId59"/>
          <w:headerReference w:type="first" r:id="rId60"/>
          <w:footerReference w:type="first" r:id="rId61"/>
          <w:footnotePr>
            <w:numRestart w:val="eachSect"/>
          </w:footnotePr>
          <w:pgSz w:w="11906" w:h="16838" w:code="9"/>
          <w:pgMar w:top="1701" w:right="1701" w:bottom="1701" w:left="1701" w:header="0" w:footer="1134" w:gutter="0"/>
          <w:cols w:space="425"/>
          <w:docGrid w:type="linesAndChars" w:linePitch="510" w:charSpace="658"/>
        </w:sectPr>
      </w:pPr>
    </w:p>
    <w:p w14:paraId="0281CCAC" w14:textId="77777777" w:rsidR="00614CCD" w:rsidRPr="00797436" w:rsidRDefault="00614CCD" w:rsidP="00D82CCE">
      <w:pPr>
        <w:pStyle w:val="14"/>
        <w:ind w:left="567" w:hanging="567"/>
      </w:pPr>
      <w:bookmarkStart w:id="58" w:name="_Toc131682218"/>
      <w:bookmarkStart w:id="59" w:name="_Toc193976063"/>
      <w:r>
        <w:rPr>
          <w:rFonts w:hint="eastAsia"/>
        </w:rPr>
        <w:t>第</w:t>
      </w:r>
      <w:bookmarkEnd w:id="58"/>
      <w:r>
        <w:t>6</w:t>
      </w:r>
      <w:r w:rsidRPr="000C250E">
        <w:rPr>
          <w:rFonts w:hint="eastAsia"/>
        </w:rPr>
        <w:t>項、</w:t>
      </w:r>
      <w:r>
        <w:rPr>
          <w:rFonts w:hint="eastAsia"/>
        </w:rPr>
        <w:t>國家公園</w:t>
      </w:r>
      <w:r w:rsidRPr="000C250E">
        <w:rPr>
          <w:rFonts w:hint="eastAsia"/>
        </w:rPr>
        <w:t>署及所屬</w:t>
      </w:r>
      <w:bookmarkEnd w:id="59"/>
    </w:p>
    <w:p w14:paraId="4895924A" w14:textId="77777777" w:rsidR="00614CCD" w:rsidRPr="00C21689" w:rsidRDefault="00614CCD" w:rsidP="00D82CCE">
      <w:pPr>
        <w:pStyle w:val="a5"/>
        <w:ind w:left="567" w:hanging="567"/>
      </w:pPr>
      <w:r>
        <w:rPr>
          <w:rFonts w:hint="eastAsia"/>
        </w:rPr>
        <w:t>一</w:t>
      </w:r>
      <w:r w:rsidRPr="00C21689">
        <w:rPr>
          <w:rFonts w:hint="eastAsia"/>
        </w:rPr>
        <w:t>、</w:t>
      </w:r>
      <w:r>
        <w:rPr>
          <w:rFonts w:hint="eastAsia"/>
        </w:rPr>
        <w:t>為辦理</w:t>
      </w:r>
      <w:r w:rsidRPr="00ED5314">
        <w:rPr>
          <w:rFonts w:hint="eastAsia"/>
        </w:rPr>
        <w:t>太魯閣國家公園</w:t>
      </w:r>
      <w:r>
        <w:rPr>
          <w:rFonts w:hint="eastAsia"/>
        </w:rPr>
        <w:t>搶</w:t>
      </w:r>
      <w:r w:rsidRPr="00ED5314">
        <w:rPr>
          <w:rFonts w:hint="eastAsia"/>
        </w:rPr>
        <w:t>災復</w:t>
      </w:r>
      <w:r>
        <w:rPr>
          <w:rFonts w:hint="eastAsia"/>
        </w:rPr>
        <w:t>原及重建工程，申請動支第二預備金，</w:t>
      </w:r>
      <w:r w:rsidRPr="00AC7EAC">
        <w:rPr>
          <w:rFonts w:hint="eastAsia"/>
        </w:rPr>
        <w:t>與預算法規定尚無不符</w:t>
      </w:r>
      <w:r>
        <w:rPr>
          <w:rFonts w:hint="eastAsia"/>
        </w:rPr>
        <w:t>，</w:t>
      </w:r>
      <w:r w:rsidRPr="00F71279">
        <w:rPr>
          <w:rFonts w:hint="eastAsia"/>
        </w:rPr>
        <w:t>惟保留數偏高</w:t>
      </w:r>
      <w:bookmarkStart w:id="60" w:name="_Hlk190938854"/>
      <w:r w:rsidRPr="00F71279">
        <w:rPr>
          <w:rFonts w:hint="eastAsia"/>
        </w:rPr>
        <w:t>，允宜妥予管控工程進度</w:t>
      </w:r>
      <w:bookmarkEnd w:id="60"/>
    </w:p>
    <w:p w14:paraId="2D19F661" w14:textId="77777777" w:rsidR="00614CCD" w:rsidRPr="003469B6" w:rsidRDefault="00614CCD" w:rsidP="00DD2344">
      <w:pPr>
        <w:ind w:left="566" w:firstLine="566"/>
      </w:pPr>
      <w:r>
        <w:rPr>
          <w:rFonts w:hint="eastAsia"/>
        </w:rPr>
        <w:t>國家公園署及所屬(以下簡稱國家公園署</w:t>
      </w:r>
      <w:r>
        <w:t>)</w:t>
      </w:r>
      <w:r w:rsidRPr="008E3B6D">
        <w:rPr>
          <w:rFonts w:hint="eastAsia"/>
        </w:rPr>
        <w:t>11</w:t>
      </w:r>
      <w:r>
        <w:t>3</w:t>
      </w:r>
      <w:r w:rsidRPr="008E3B6D">
        <w:rPr>
          <w:rFonts w:hint="eastAsia"/>
        </w:rPr>
        <w:t>年度</w:t>
      </w:r>
      <w:r w:rsidRPr="00E46B2C">
        <w:rPr>
          <w:rFonts w:hint="eastAsia"/>
        </w:rPr>
        <w:t>於「</w:t>
      </w:r>
      <w:r>
        <w:rPr>
          <w:rFonts w:hint="eastAsia"/>
        </w:rPr>
        <w:t>國家</w:t>
      </w:r>
      <w:r w:rsidRPr="00DD2344">
        <w:rPr>
          <w:rFonts w:hint="eastAsia"/>
        </w:rPr>
        <w:t>公園</w:t>
      </w:r>
      <w:r>
        <w:rPr>
          <w:rFonts w:hint="eastAsia"/>
        </w:rPr>
        <w:t>經營管理</w:t>
      </w:r>
      <w:r w:rsidRPr="00E46B2C">
        <w:rPr>
          <w:rFonts w:hint="eastAsia"/>
        </w:rPr>
        <w:t>」</w:t>
      </w:r>
      <w:r>
        <w:rPr>
          <w:rFonts w:hint="eastAsia"/>
        </w:rPr>
        <w:t>項下「</w:t>
      </w:r>
      <w:r w:rsidRPr="00963646">
        <w:rPr>
          <w:rFonts w:hint="eastAsia"/>
        </w:rPr>
        <w:t>太魯閣國家公園經營管理</w:t>
      </w:r>
      <w:r>
        <w:rPr>
          <w:rFonts w:hint="eastAsia"/>
        </w:rPr>
        <w:t>」</w:t>
      </w:r>
      <w:r w:rsidRPr="00E46B2C">
        <w:rPr>
          <w:rFonts w:hint="eastAsia"/>
        </w:rPr>
        <w:t>計畫動支第二預備金</w:t>
      </w:r>
      <w:r w:rsidRPr="00963646">
        <w:rPr>
          <w:rFonts w:hint="eastAsia"/>
        </w:rPr>
        <w:t>1億2,492萬9千元</w:t>
      </w:r>
      <w:r>
        <w:rPr>
          <w:rFonts w:hint="eastAsia"/>
        </w:rPr>
        <w:t>，係為</w:t>
      </w:r>
      <w:r w:rsidRPr="00A56704">
        <w:rPr>
          <w:rFonts w:hint="eastAsia"/>
        </w:rPr>
        <w:t>辦理</w:t>
      </w:r>
      <w:r w:rsidRPr="00963646">
        <w:rPr>
          <w:rFonts w:hint="eastAsia"/>
        </w:rPr>
        <w:t>太魯閣國家公園</w:t>
      </w:r>
      <w:r>
        <w:t>0403</w:t>
      </w:r>
      <w:r>
        <w:rPr>
          <w:rFonts w:hint="eastAsia"/>
        </w:rPr>
        <w:t>地震</w:t>
      </w:r>
      <w:r w:rsidRPr="00963646">
        <w:rPr>
          <w:rFonts w:hint="eastAsia"/>
        </w:rPr>
        <w:t>災</w:t>
      </w:r>
      <w:r>
        <w:rPr>
          <w:rFonts w:hint="eastAsia"/>
        </w:rPr>
        <w:t>後</w:t>
      </w:r>
      <w:r w:rsidRPr="00963646">
        <w:rPr>
          <w:rFonts w:hint="eastAsia"/>
        </w:rPr>
        <w:t>復建工程</w:t>
      </w:r>
      <w:r>
        <w:rPr>
          <w:rFonts w:hint="eastAsia"/>
        </w:rPr>
        <w:t>所需</w:t>
      </w:r>
      <w:r>
        <w:rPr>
          <w:rFonts w:hAnsi="標楷體" w:hint="eastAsia"/>
        </w:rPr>
        <w:t>經費</w:t>
      </w:r>
      <w:r w:rsidRPr="003469B6">
        <w:rPr>
          <w:rFonts w:hint="eastAsia"/>
        </w:rPr>
        <w:t>。經查：</w:t>
      </w:r>
    </w:p>
    <w:p w14:paraId="580DBB62" w14:textId="77777777" w:rsidR="00614CCD" w:rsidRPr="00D03853" w:rsidRDefault="00614CCD" w:rsidP="00D82CCE">
      <w:pPr>
        <w:pStyle w:val="a7"/>
        <w:ind w:left="849" w:hanging="283"/>
        <w:rPr>
          <w:rFonts w:hAnsi="標楷體"/>
        </w:rPr>
      </w:pPr>
      <w:r>
        <w:rPr>
          <w:rFonts w:hAnsi="標楷體" w:cs="標楷體" w:hint="eastAsia"/>
          <w:b/>
          <w:bCs/>
        </w:rPr>
        <w:t>(一)</w:t>
      </w:r>
      <w:r w:rsidRPr="003469B6">
        <w:rPr>
          <w:rFonts w:hAnsi="標楷體" w:cs="標楷體" w:hint="eastAsia"/>
          <w:b/>
          <w:bCs/>
        </w:rPr>
        <w:t>動支條件：</w:t>
      </w:r>
      <w:r w:rsidRPr="003469B6">
        <w:rPr>
          <w:rFonts w:hAnsi="標楷體" w:hint="eastAsia"/>
        </w:rPr>
        <w:t>依預算法第70條</w:t>
      </w:r>
      <w:r>
        <w:rPr>
          <w:rFonts w:hAnsi="標楷體" w:hint="eastAsia"/>
        </w:rPr>
        <w:t>第3款規定：「</w:t>
      </w:r>
      <w:r w:rsidRPr="008E3B6D">
        <w:rPr>
          <w:rFonts w:hAnsi="標楷體" w:hint="eastAsia"/>
        </w:rPr>
        <w:t>因應政事臨時需要必須增加計畫及經費時</w:t>
      </w:r>
      <w:r>
        <w:rPr>
          <w:rFonts w:hAnsi="標楷體" w:hint="eastAsia"/>
        </w:rPr>
        <w:t>。」</w:t>
      </w:r>
      <w:r w:rsidRPr="003469B6">
        <w:rPr>
          <w:rFonts w:hAnsi="標楷體" w:hint="eastAsia"/>
        </w:rPr>
        <w:t>動支</w:t>
      </w:r>
      <w:r>
        <w:rPr>
          <w:rFonts w:hAnsi="標楷體" w:hint="eastAsia"/>
        </w:rPr>
        <w:t>；另本案動支數超過5</w:t>
      </w:r>
      <w:r>
        <w:rPr>
          <w:rFonts w:hAnsi="標楷體"/>
        </w:rPr>
        <w:t>,000</w:t>
      </w:r>
      <w:r>
        <w:rPr>
          <w:rFonts w:hAnsi="標楷體" w:hint="eastAsia"/>
        </w:rPr>
        <w:t>萬元，行政院依預算法第2</w:t>
      </w:r>
      <w:r>
        <w:rPr>
          <w:rFonts w:hAnsi="標楷體"/>
        </w:rPr>
        <w:t>2</w:t>
      </w:r>
      <w:r>
        <w:rPr>
          <w:rFonts w:hAnsi="標楷體" w:hint="eastAsia"/>
        </w:rPr>
        <w:t>條第3項規定，</w:t>
      </w:r>
      <w:r w:rsidRPr="00CA2F0A">
        <w:rPr>
          <w:rFonts w:hAnsi="標楷體" w:hint="eastAsia"/>
        </w:rPr>
        <w:t>業於1</w:t>
      </w:r>
      <w:r w:rsidRPr="00CA2F0A">
        <w:rPr>
          <w:rFonts w:hAnsi="標楷體"/>
        </w:rPr>
        <w:t>1</w:t>
      </w:r>
      <w:r>
        <w:rPr>
          <w:rFonts w:hAnsi="標楷體"/>
        </w:rPr>
        <w:t>3</w:t>
      </w:r>
      <w:r w:rsidRPr="00CA2F0A">
        <w:rPr>
          <w:rFonts w:hAnsi="標楷體" w:hint="eastAsia"/>
        </w:rPr>
        <w:t>年1</w:t>
      </w:r>
      <w:r>
        <w:rPr>
          <w:rFonts w:hAnsi="標楷體"/>
        </w:rPr>
        <w:t>2</w:t>
      </w:r>
      <w:r w:rsidRPr="00CA2F0A">
        <w:rPr>
          <w:rFonts w:hAnsi="標楷體" w:hint="eastAsia"/>
        </w:rPr>
        <w:t>月</w:t>
      </w:r>
      <w:r>
        <w:rPr>
          <w:rFonts w:hAnsi="標楷體" w:hint="eastAsia"/>
        </w:rPr>
        <w:t>9</w:t>
      </w:r>
      <w:r w:rsidRPr="00CA2F0A">
        <w:rPr>
          <w:rFonts w:hAnsi="標楷體" w:hint="eastAsia"/>
        </w:rPr>
        <w:t>日函送本院備查</w:t>
      </w:r>
      <w:r w:rsidRPr="00D03853">
        <w:rPr>
          <w:rFonts w:hAnsi="標楷體" w:hint="eastAsia"/>
        </w:rPr>
        <w:t>。</w:t>
      </w:r>
    </w:p>
    <w:p w14:paraId="21DA77C5" w14:textId="77777777" w:rsidR="00614CCD" w:rsidRDefault="00614CCD" w:rsidP="007A5C1B">
      <w:pPr>
        <w:pStyle w:val="a7"/>
        <w:ind w:left="849" w:hanging="283"/>
        <w:rPr>
          <w:rFonts w:hAnsi="標楷體"/>
        </w:rPr>
      </w:pPr>
      <w:r>
        <w:rPr>
          <w:rFonts w:hAnsi="標楷體" w:hint="eastAsia"/>
          <w:b/>
          <w:bCs/>
          <w:szCs w:val="20"/>
        </w:rPr>
        <w:t>(二)</w:t>
      </w:r>
      <w:r w:rsidRPr="00D03853">
        <w:rPr>
          <w:rFonts w:hAnsi="標楷體" w:hint="eastAsia"/>
          <w:b/>
          <w:bCs/>
          <w:szCs w:val="20"/>
        </w:rPr>
        <w:t>動支原因</w:t>
      </w:r>
      <w:r>
        <w:rPr>
          <w:rFonts w:hAnsi="標楷體" w:hint="eastAsia"/>
          <w:b/>
          <w:bCs/>
          <w:szCs w:val="20"/>
        </w:rPr>
        <w:t>：</w:t>
      </w:r>
      <w:r w:rsidRPr="00517F7B">
        <w:rPr>
          <w:rFonts w:hAnsi="標楷體" w:hint="eastAsia"/>
        </w:rPr>
        <w:t>太魯閣國家公園受0403地震影響，園區內多處土石崩塌</w:t>
      </w:r>
      <w:r>
        <w:rPr>
          <w:rFonts w:hAnsi="標楷體" w:hint="eastAsia"/>
        </w:rPr>
        <w:t>，爰國家公園署規劃分階段辦理復原及重建</w:t>
      </w:r>
      <w:r w:rsidRPr="004126A6">
        <w:rPr>
          <w:rFonts w:hAnsi="標楷體" w:hint="eastAsia"/>
        </w:rPr>
        <w:t>。</w:t>
      </w:r>
      <w:r>
        <w:rPr>
          <w:rFonts w:hAnsi="標楷體" w:hint="eastAsia"/>
        </w:rPr>
        <w:t>復</w:t>
      </w:r>
      <w:r w:rsidRPr="00A84151">
        <w:rPr>
          <w:rFonts w:hAnsi="標楷體" w:hint="eastAsia"/>
        </w:rPr>
        <w:t>經</w:t>
      </w:r>
      <w:r>
        <w:rPr>
          <w:rFonts w:hAnsi="標楷體" w:hint="eastAsia"/>
        </w:rPr>
        <w:t>該署</w:t>
      </w:r>
      <w:r w:rsidRPr="00A84151">
        <w:rPr>
          <w:rFonts w:hAnsi="標楷體" w:hint="eastAsia"/>
        </w:rPr>
        <w:t>檢討11</w:t>
      </w:r>
      <w:r>
        <w:rPr>
          <w:rFonts w:hAnsi="標楷體"/>
        </w:rPr>
        <w:t>3</w:t>
      </w:r>
      <w:r w:rsidRPr="00A84151">
        <w:rPr>
          <w:rFonts w:hAnsi="標楷體" w:hint="eastAsia"/>
        </w:rPr>
        <w:t>年度</w:t>
      </w:r>
      <w:r>
        <w:rPr>
          <w:rFonts w:hAnsi="標楷體" w:hint="eastAsia"/>
        </w:rPr>
        <w:t>緊急搶修案件所需經費，</w:t>
      </w:r>
      <w:r w:rsidRPr="004A198B">
        <w:rPr>
          <w:rFonts w:hAnsi="標楷體" w:hint="eastAsia"/>
        </w:rPr>
        <w:t>於原列預算範圍內調整支應</w:t>
      </w:r>
      <w:r w:rsidRPr="00B0772C">
        <w:rPr>
          <w:rFonts w:hAnsi="標楷體" w:hint="eastAsia"/>
        </w:rPr>
        <w:t>3,460萬元</w:t>
      </w:r>
      <w:r>
        <w:rPr>
          <w:rFonts w:hAnsi="標楷體" w:hint="eastAsia"/>
        </w:rPr>
        <w:t>、動支第一預備金5</w:t>
      </w:r>
      <w:r>
        <w:rPr>
          <w:rFonts w:hAnsi="標楷體"/>
        </w:rPr>
        <w:t>0</w:t>
      </w:r>
      <w:r>
        <w:rPr>
          <w:rFonts w:hAnsi="標楷體" w:hint="eastAsia"/>
        </w:rPr>
        <w:t>萬元，並辦理移緩濟急</w:t>
      </w:r>
      <w:r w:rsidRPr="004A198B">
        <w:rPr>
          <w:rFonts w:hAnsi="標楷體" w:hint="eastAsia"/>
        </w:rPr>
        <w:t>3,145萬元</w:t>
      </w:r>
      <w:r>
        <w:rPr>
          <w:rFonts w:hAnsi="標楷體" w:hint="eastAsia"/>
        </w:rPr>
        <w:t>，尚有經費不敷情形</w:t>
      </w:r>
      <w:r w:rsidRPr="00A84151">
        <w:rPr>
          <w:rFonts w:hAnsi="標楷體" w:hint="eastAsia"/>
        </w:rPr>
        <w:t>，爰申請動支第二預備金。</w:t>
      </w:r>
    </w:p>
    <w:p w14:paraId="553179E3" w14:textId="77777777" w:rsidR="00614CCD" w:rsidRPr="00E82459" w:rsidRDefault="00614CCD" w:rsidP="00D82CCE">
      <w:pPr>
        <w:pStyle w:val="a7"/>
        <w:ind w:left="849" w:hanging="283"/>
      </w:pPr>
      <w:r w:rsidRPr="008E3B6D">
        <w:rPr>
          <w:rFonts w:hint="eastAsia"/>
          <w:b/>
        </w:rPr>
        <w:t>(三</w:t>
      </w:r>
      <w:r w:rsidRPr="008E3B6D">
        <w:rPr>
          <w:b/>
        </w:rPr>
        <w:t>)</w:t>
      </w:r>
      <w:r w:rsidRPr="008E3B6D">
        <w:rPr>
          <w:rFonts w:hint="eastAsia"/>
          <w:b/>
        </w:rPr>
        <w:t>執行情形</w:t>
      </w:r>
      <w:r w:rsidRPr="005C741B">
        <w:rPr>
          <w:rFonts w:hint="eastAsia"/>
          <w:b/>
        </w:rPr>
        <w:t>：</w:t>
      </w:r>
      <w:r w:rsidRPr="00E82459">
        <w:rPr>
          <w:rFonts w:hint="eastAsia"/>
        </w:rPr>
        <w:t>本案經</w:t>
      </w:r>
      <w:r w:rsidRPr="00A84151">
        <w:rPr>
          <w:rFonts w:hint="eastAsia"/>
        </w:rPr>
        <w:t>行政院於11</w:t>
      </w:r>
      <w:r>
        <w:t>3</w:t>
      </w:r>
      <w:r w:rsidRPr="00A84151">
        <w:rPr>
          <w:rFonts w:hint="eastAsia"/>
        </w:rPr>
        <w:t>年</w:t>
      </w:r>
      <w:r>
        <w:rPr>
          <w:rFonts w:hint="eastAsia"/>
        </w:rPr>
        <w:t>7</w:t>
      </w:r>
      <w:r w:rsidRPr="00A84151">
        <w:rPr>
          <w:rFonts w:hint="eastAsia"/>
        </w:rPr>
        <w:t>月</w:t>
      </w:r>
      <w:r>
        <w:rPr>
          <w:rFonts w:hint="eastAsia"/>
        </w:rPr>
        <w:t>4</w:t>
      </w:r>
      <w:r w:rsidRPr="00A84151">
        <w:rPr>
          <w:rFonts w:hint="eastAsia"/>
        </w:rPr>
        <w:t>日核</w:t>
      </w:r>
      <w:r>
        <w:rPr>
          <w:rFonts w:hint="eastAsia"/>
        </w:rPr>
        <w:t>准</w:t>
      </w:r>
      <w:r w:rsidRPr="00A84151">
        <w:rPr>
          <w:rFonts w:hint="eastAsia"/>
        </w:rPr>
        <w:t>動支第二預備金</w:t>
      </w:r>
      <w:r>
        <w:rPr>
          <w:rFonts w:hint="eastAsia"/>
        </w:rPr>
        <w:t>1億3</w:t>
      </w:r>
      <w:r w:rsidRPr="00A84151">
        <w:rPr>
          <w:rFonts w:hint="eastAsia"/>
        </w:rPr>
        <w:t>,</w:t>
      </w:r>
      <w:r>
        <w:t>770</w:t>
      </w:r>
      <w:r w:rsidRPr="00A84151">
        <w:rPr>
          <w:rFonts w:hint="eastAsia"/>
        </w:rPr>
        <w:t>萬元，嗣後註銷</w:t>
      </w:r>
      <w:r>
        <w:t>1,277</w:t>
      </w:r>
      <w:r w:rsidRPr="00A84151">
        <w:rPr>
          <w:rFonts w:hint="eastAsia"/>
        </w:rPr>
        <w:t>萬</w:t>
      </w:r>
      <w:r>
        <w:rPr>
          <w:rFonts w:hint="eastAsia"/>
        </w:rPr>
        <w:t>1</w:t>
      </w:r>
      <w:r w:rsidRPr="00A84151">
        <w:rPr>
          <w:rFonts w:hint="eastAsia"/>
        </w:rPr>
        <w:t>千元</w:t>
      </w:r>
      <w:r>
        <w:rPr>
          <w:rStyle w:val="af8"/>
        </w:rPr>
        <w:footnoteReference w:id="11"/>
      </w:r>
      <w:r w:rsidRPr="00A84151">
        <w:rPr>
          <w:rFonts w:hint="eastAsia"/>
        </w:rPr>
        <w:t>(占核</w:t>
      </w:r>
      <w:r>
        <w:rPr>
          <w:rFonts w:hint="eastAsia"/>
        </w:rPr>
        <w:t>准</w:t>
      </w:r>
      <w:r w:rsidRPr="00A84151">
        <w:rPr>
          <w:rFonts w:hint="eastAsia"/>
        </w:rPr>
        <w:t>動支數之</w:t>
      </w:r>
      <w:r>
        <w:t>9.2</w:t>
      </w:r>
      <w:r w:rsidRPr="00A84151">
        <w:rPr>
          <w:rFonts w:hint="eastAsia"/>
        </w:rPr>
        <w:t>7%)，</w:t>
      </w:r>
      <w:r>
        <w:rPr>
          <w:rFonts w:hint="eastAsia"/>
        </w:rPr>
        <w:t>簽撥</w:t>
      </w:r>
      <w:r w:rsidRPr="00A84151">
        <w:rPr>
          <w:rFonts w:hint="eastAsia"/>
        </w:rPr>
        <w:t>動支數</w:t>
      </w:r>
      <w:r w:rsidRPr="00963646">
        <w:rPr>
          <w:rFonts w:hint="eastAsia"/>
        </w:rPr>
        <w:t>1億2,492萬9千元</w:t>
      </w:r>
      <w:r>
        <w:rPr>
          <w:rFonts w:hint="eastAsia"/>
        </w:rPr>
        <w:t>，</w:t>
      </w:r>
      <w:r w:rsidRPr="00C5700A">
        <w:rPr>
          <w:rFonts w:hint="eastAsia"/>
        </w:rPr>
        <w:t>實現數</w:t>
      </w:r>
      <w:r>
        <w:rPr>
          <w:rFonts w:hint="eastAsia"/>
        </w:rPr>
        <w:t>6</w:t>
      </w:r>
      <w:r w:rsidRPr="00C5700A">
        <w:rPr>
          <w:rFonts w:hint="eastAsia"/>
        </w:rPr>
        <w:t>,</w:t>
      </w:r>
      <w:r>
        <w:t>897</w:t>
      </w:r>
      <w:r w:rsidRPr="00C5700A">
        <w:rPr>
          <w:rFonts w:hint="eastAsia"/>
        </w:rPr>
        <w:t>萬</w:t>
      </w:r>
      <w:r>
        <w:rPr>
          <w:rFonts w:hint="eastAsia"/>
        </w:rPr>
        <w:t>7</w:t>
      </w:r>
      <w:r w:rsidRPr="00C5700A">
        <w:rPr>
          <w:rFonts w:hint="eastAsia"/>
        </w:rPr>
        <w:t>千元，</w:t>
      </w:r>
      <w:r>
        <w:rPr>
          <w:rFonts w:hint="eastAsia"/>
        </w:rPr>
        <w:t>保留</w:t>
      </w:r>
      <w:r w:rsidRPr="00C5700A">
        <w:rPr>
          <w:rFonts w:hint="eastAsia"/>
        </w:rPr>
        <w:t>數</w:t>
      </w:r>
      <w:r>
        <w:rPr>
          <w:rFonts w:hint="eastAsia"/>
        </w:rPr>
        <w:t>5</w:t>
      </w:r>
      <w:r w:rsidRPr="00C5700A">
        <w:rPr>
          <w:rFonts w:hint="eastAsia"/>
        </w:rPr>
        <w:t>,</w:t>
      </w:r>
      <w:r>
        <w:t>595</w:t>
      </w:r>
      <w:r w:rsidRPr="00C5700A">
        <w:rPr>
          <w:rFonts w:hint="eastAsia"/>
        </w:rPr>
        <w:t>萬</w:t>
      </w:r>
      <w:r>
        <w:rPr>
          <w:rFonts w:hint="eastAsia"/>
        </w:rPr>
        <w:t>2</w:t>
      </w:r>
      <w:r w:rsidRPr="00C5700A">
        <w:rPr>
          <w:rFonts w:hint="eastAsia"/>
        </w:rPr>
        <w:t>千元(</w:t>
      </w:r>
      <w:r>
        <w:rPr>
          <w:rFonts w:hint="eastAsia"/>
        </w:rPr>
        <w:t>占簽撥動支數之4</w:t>
      </w:r>
      <w:r>
        <w:t>4.79%</w:t>
      </w:r>
      <w:r>
        <w:rPr>
          <w:rFonts w:hint="eastAsia"/>
        </w:rPr>
        <w:t>，</w:t>
      </w:r>
      <w:r w:rsidRPr="00C5700A">
        <w:rPr>
          <w:rFonts w:hint="eastAsia"/>
        </w:rPr>
        <w:t>詳表1)</w:t>
      </w:r>
      <w:r>
        <w:rPr>
          <w:rFonts w:hint="eastAsia"/>
        </w:rPr>
        <w:t>。據國家公園署表示，</w:t>
      </w:r>
      <w:r w:rsidRPr="00B70680">
        <w:rPr>
          <w:rFonts w:hint="eastAsia"/>
        </w:rPr>
        <w:t>太魯閣遊客中心及周邊設施緊急災修工程</w:t>
      </w:r>
      <w:r>
        <w:rPr>
          <w:rFonts w:hint="eastAsia"/>
        </w:rPr>
        <w:t>等6案申請保留，</w:t>
      </w:r>
      <w:r w:rsidRPr="00717DD0">
        <w:rPr>
          <w:rFonts w:hint="eastAsia"/>
        </w:rPr>
        <w:t>主要係</w:t>
      </w:r>
      <w:r>
        <w:rPr>
          <w:rFonts w:hint="eastAsia"/>
        </w:rPr>
        <w:t>採購</w:t>
      </w:r>
      <w:r w:rsidRPr="00717DD0">
        <w:rPr>
          <w:rFonts w:hint="eastAsia"/>
        </w:rPr>
        <w:t>發包及施工期間</w:t>
      </w:r>
      <w:r>
        <w:rPr>
          <w:rFonts w:hint="eastAsia"/>
        </w:rPr>
        <w:t>受</w:t>
      </w:r>
      <w:r w:rsidRPr="00302FE2">
        <w:rPr>
          <w:rFonts w:hint="eastAsia"/>
        </w:rPr>
        <w:t>颱風等災害影響</w:t>
      </w:r>
      <w:r>
        <w:rPr>
          <w:rFonts w:hint="eastAsia"/>
        </w:rPr>
        <w:t>，致部分案件採購</w:t>
      </w:r>
      <w:r w:rsidRPr="00717DD0">
        <w:rPr>
          <w:rFonts w:hint="eastAsia"/>
        </w:rPr>
        <w:t>流標</w:t>
      </w:r>
      <w:r>
        <w:rPr>
          <w:rFonts w:hint="eastAsia"/>
        </w:rPr>
        <w:t>及需辦理契約</w:t>
      </w:r>
      <w:r w:rsidRPr="00717DD0">
        <w:rPr>
          <w:rFonts w:hint="eastAsia"/>
        </w:rPr>
        <w:t>變更，</w:t>
      </w:r>
      <w:r>
        <w:rPr>
          <w:rFonts w:hint="eastAsia"/>
        </w:rPr>
        <w:t>工程預計於1</w:t>
      </w:r>
      <w:r>
        <w:t>14</w:t>
      </w:r>
      <w:r>
        <w:rPr>
          <w:rFonts w:hint="eastAsia"/>
        </w:rPr>
        <w:t>年3至7月間結案。</w:t>
      </w:r>
    </w:p>
    <w:p w14:paraId="661DD194" w14:textId="77777777" w:rsidR="00614CCD" w:rsidRDefault="00614CCD" w:rsidP="00D82CCE">
      <w:pPr>
        <w:pStyle w:val="a7"/>
        <w:ind w:left="849" w:hanging="283"/>
      </w:pPr>
      <w:r>
        <w:rPr>
          <w:rFonts w:hint="eastAsia"/>
          <w:b/>
        </w:rPr>
        <w:t>(四)</w:t>
      </w:r>
      <w:r w:rsidRPr="00DE5F3A">
        <w:rPr>
          <w:rFonts w:hint="eastAsia"/>
          <w:b/>
        </w:rPr>
        <w:t>評估意見</w:t>
      </w:r>
      <w:r>
        <w:rPr>
          <w:rFonts w:hint="eastAsia"/>
          <w:b/>
        </w:rPr>
        <w:t>：</w:t>
      </w:r>
      <w:r w:rsidRPr="00812CB2">
        <w:rPr>
          <w:rFonts w:hint="eastAsia"/>
        </w:rPr>
        <w:t>本案尚非本院審議該預算案時刪除或刪減之預算科目及金額</w:t>
      </w:r>
      <w:r>
        <w:rPr>
          <w:rFonts w:hint="eastAsia"/>
        </w:rPr>
        <w:t>，</w:t>
      </w:r>
      <w:r w:rsidRPr="008A7759">
        <w:rPr>
          <w:rFonts w:hint="eastAsia"/>
        </w:rPr>
        <w:t>國家公園署</w:t>
      </w:r>
      <w:r w:rsidRPr="00415857">
        <w:rPr>
          <w:rFonts w:hint="eastAsia"/>
        </w:rPr>
        <w:t>為辦理太魯閣國家公園搶災復原及重建工程</w:t>
      </w:r>
      <w:r w:rsidRPr="008A7759">
        <w:rPr>
          <w:rFonts w:hint="eastAsia"/>
        </w:rPr>
        <w:t>等所需經費</w:t>
      </w:r>
      <w:r w:rsidRPr="00966FD2">
        <w:rPr>
          <w:rFonts w:hint="eastAsia"/>
        </w:rPr>
        <w:t>而申請動支第二預備金，</w:t>
      </w:r>
      <w:r w:rsidRPr="00555A6A">
        <w:rPr>
          <w:rFonts w:hint="eastAsia"/>
        </w:rPr>
        <w:t>係因應政事臨時需要增加之計畫及經費，與預算法第70條第3款之規定尚無不符</w:t>
      </w:r>
      <w:r w:rsidRPr="005A2F8F">
        <w:rPr>
          <w:rFonts w:hint="eastAsia"/>
        </w:rPr>
        <w:t>，</w:t>
      </w:r>
      <w:r w:rsidRPr="00290438">
        <w:rPr>
          <w:rFonts w:hint="eastAsia"/>
        </w:rPr>
        <w:t>惟保留比率高逾4成，允宜妥予管控工程進度</w:t>
      </w:r>
      <w:r w:rsidRPr="00555A6A">
        <w:rPr>
          <w:rFonts w:hint="eastAsia"/>
        </w:rPr>
        <w:t>。</w:t>
      </w:r>
    </w:p>
    <w:p w14:paraId="20FE0BFC" w14:textId="77777777" w:rsidR="00614CCD" w:rsidRPr="00D842FA" w:rsidRDefault="00614CCD" w:rsidP="00225663">
      <w:pPr>
        <w:pStyle w:val="142"/>
        <w:spacing w:beforeLines="50" w:before="255" w:line="360" w:lineRule="exact"/>
        <w:ind w:leftChars="-19" w:left="714" w:hangingChars="271" w:hanging="768"/>
      </w:pPr>
      <w:r w:rsidRPr="003F0249">
        <w:rPr>
          <w:rFonts w:hint="eastAsia"/>
          <w:b/>
          <w:sz w:val="28"/>
        </w:rPr>
        <w:t xml:space="preserve">表1 </w:t>
      </w:r>
      <w:r>
        <w:rPr>
          <w:b/>
          <w:sz w:val="28"/>
        </w:rPr>
        <w:t xml:space="preserve"> </w:t>
      </w:r>
      <w:r>
        <w:rPr>
          <w:rFonts w:hint="eastAsia"/>
          <w:b/>
          <w:sz w:val="28"/>
        </w:rPr>
        <w:t>國家公園署11</w:t>
      </w:r>
      <w:r>
        <w:rPr>
          <w:b/>
          <w:sz w:val="28"/>
        </w:rPr>
        <w:t>3</w:t>
      </w:r>
      <w:r>
        <w:rPr>
          <w:rFonts w:hint="eastAsia"/>
          <w:b/>
          <w:sz w:val="28"/>
        </w:rPr>
        <w:t>年度動支第二預備金辦理</w:t>
      </w:r>
      <w:r w:rsidRPr="008821F7">
        <w:rPr>
          <w:rFonts w:hint="eastAsia"/>
          <w:b/>
          <w:sz w:val="28"/>
        </w:rPr>
        <w:t>搶災復原及重建工程</w:t>
      </w:r>
      <w:r w:rsidRPr="001429CA">
        <w:rPr>
          <w:rFonts w:hint="eastAsia"/>
          <w:b/>
          <w:sz w:val="28"/>
        </w:rPr>
        <w:t>經費</w:t>
      </w:r>
      <w:r>
        <w:rPr>
          <w:rFonts w:hint="eastAsia"/>
          <w:b/>
          <w:sz w:val="28"/>
        </w:rPr>
        <w:t>執行</w:t>
      </w:r>
      <w:r w:rsidRPr="007A10E6">
        <w:rPr>
          <w:rFonts w:hint="eastAsia"/>
          <w:b/>
          <w:sz w:val="28"/>
        </w:rPr>
        <w:t>概況表</w:t>
      </w:r>
      <w:r>
        <w:rPr>
          <w:rFonts w:hint="eastAsia"/>
          <w:b/>
          <w:sz w:val="28"/>
        </w:rPr>
        <w:t xml:space="preserve">    </w:t>
      </w:r>
      <w:r>
        <w:rPr>
          <w:b/>
          <w:sz w:val="28"/>
        </w:rPr>
        <w:t xml:space="preserve">                        </w:t>
      </w:r>
      <w:r>
        <w:rPr>
          <w:rFonts w:hint="eastAsia"/>
        </w:rPr>
        <w:t>單位</w:t>
      </w:r>
      <w:r>
        <w:rPr>
          <w:rFonts w:hAnsi="標楷體" w:hint="eastAsia"/>
        </w:rPr>
        <w:t>：</w:t>
      </w:r>
      <w:r w:rsidRPr="004C7552">
        <w:rPr>
          <w:rFonts w:hAnsi="標楷體" w:hint="eastAsia"/>
        </w:rPr>
        <w:t>新臺幣千元</w:t>
      </w:r>
      <w:r>
        <w:rPr>
          <w:rFonts w:hAnsi="標楷體" w:hint="eastAsia"/>
        </w:rPr>
        <w:t>；%</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60"/>
        <w:gridCol w:w="1232"/>
        <w:gridCol w:w="1232"/>
        <w:gridCol w:w="1232"/>
        <w:gridCol w:w="1232"/>
        <w:gridCol w:w="1559"/>
      </w:tblGrid>
      <w:tr w:rsidR="00614CCD" w:rsidRPr="00517F7B" w14:paraId="41E1D97B" w14:textId="77777777" w:rsidTr="00FC444F">
        <w:trPr>
          <w:trHeight w:val="20"/>
        </w:trPr>
        <w:tc>
          <w:tcPr>
            <w:tcW w:w="2160" w:type="dxa"/>
            <w:shd w:val="clear" w:color="auto" w:fill="auto"/>
            <w:vAlign w:val="center"/>
          </w:tcPr>
          <w:p w14:paraId="4D1E87A1" w14:textId="77777777" w:rsidR="00614CCD" w:rsidRPr="009A37DB" w:rsidRDefault="00614CCD" w:rsidP="009A37DB">
            <w:pPr>
              <w:pStyle w:val="142"/>
              <w:jc w:val="center"/>
              <w:rPr>
                <w:b/>
                <w:bCs/>
              </w:rPr>
            </w:pPr>
            <w:r w:rsidRPr="009A37DB">
              <w:rPr>
                <w:rFonts w:hint="eastAsia"/>
                <w:b/>
                <w:bCs/>
              </w:rPr>
              <w:t>科目</w:t>
            </w:r>
          </w:p>
        </w:tc>
        <w:tc>
          <w:tcPr>
            <w:tcW w:w="1232" w:type="dxa"/>
            <w:shd w:val="clear" w:color="auto" w:fill="auto"/>
            <w:vAlign w:val="center"/>
          </w:tcPr>
          <w:p w14:paraId="27461776" w14:textId="77777777" w:rsidR="00614CCD" w:rsidRPr="009A37DB" w:rsidRDefault="00614CCD" w:rsidP="009A37DB">
            <w:pPr>
              <w:pStyle w:val="142"/>
              <w:jc w:val="center"/>
              <w:rPr>
                <w:b/>
                <w:bCs/>
              </w:rPr>
            </w:pPr>
            <w:r w:rsidRPr="009A37DB">
              <w:rPr>
                <w:rFonts w:hint="eastAsia"/>
                <w:b/>
                <w:bCs/>
              </w:rPr>
              <w:t>動支數</w:t>
            </w:r>
          </w:p>
          <w:p w14:paraId="46FED9E4" w14:textId="77777777" w:rsidR="00614CCD" w:rsidRPr="009A37DB" w:rsidRDefault="00614CCD" w:rsidP="009A37DB">
            <w:pPr>
              <w:pStyle w:val="142"/>
              <w:jc w:val="center"/>
              <w:rPr>
                <w:b/>
                <w:bCs/>
              </w:rPr>
            </w:pPr>
            <w:r w:rsidRPr="009A37DB">
              <w:rPr>
                <w:b/>
                <w:bCs/>
              </w:rPr>
              <w:t>A</w:t>
            </w:r>
          </w:p>
        </w:tc>
        <w:tc>
          <w:tcPr>
            <w:tcW w:w="1232" w:type="dxa"/>
            <w:shd w:val="clear" w:color="auto" w:fill="auto"/>
            <w:vAlign w:val="center"/>
          </w:tcPr>
          <w:p w14:paraId="39F9D95E" w14:textId="77777777" w:rsidR="00614CCD" w:rsidRPr="009A37DB" w:rsidRDefault="00614CCD" w:rsidP="009A37DB">
            <w:pPr>
              <w:pStyle w:val="142"/>
              <w:jc w:val="center"/>
              <w:rPr>
                <w:b/>
                <w:bCs/>
              </w:rPr>
            </w:pPr>
            <w:r w:rsidRPr="009A37DB">
              <w:rPr>
                <w:rFonts w:hint="eastAsia"/>
                <w:b/>
                <w:bCs/>
              </w:rPr>
              <w:t>實現數</w:t>
            </w:r>
          </w:p>
          <w:p w14:paraId="4114C74F" w14:textId="77777777" w:rsidR="00614CCD" w:rsidRPr="009A37DB" w:rsidRDefault="00614CCD" w:rsidP="009A37DB">
            <w:pPr>
              <w:pStyle w:val="142"/>
              <w:jc w:val="center"/>
              <w:rPr>
                <w:b/>
                <w:bCs/>
              </w:rPr>
            </w:pPr>
            <w:r w:rsidRPr="009A37DB">
              <w:rPr>
                <w:rFonts w:hint="eastAsia"/>
                <w:b/>
                <w:bCs/>
              </w:rPr>
              <w:t>B</w:t>
            </w:r>
          </w:p>
        </w:tc>
        <w:tc>
          <w:tcPr>
            <w:tcW w:w="1232" w:type="dxa"/>
            <w:shd w:val="clear" w:color="auto" w:fill="auto"/>
            <w:vAlign w:val="center"/>
          </w:tcPr>
          <w:p w14:paraId="552F0B92" w14:textId="77777777" w:rsidR="00614CCD" w:rsidRPr="009A37DB" w:rsidRDefault="00614CCD" w:rsidP="009A37DB">
            <w:pPr>
              <w:pStyle w:val="142"/>
              <w:jc w:val="center"/>
              <w:rPr>
                <w:b/>
                <w:bCs/>
              </w:rPr>
            </w:pPr>
            <w:r w:rsidRPr="009A37DB">
              <w:rPr>
                <w:rFonts w:hint="eastAsia"/>
                <w:b/>
                <w:bCs/>
              </w:rPr>
              <w:t>保留數</w:t>
            </w:r>
          </w:p>
          <w:p w14:paraId="08DBD322" w14:textId="77777777" w:rsidR="00614CCD" w:rsidRPr="009A37DB" w:rsidRDefault="00614CCD" w:rsidP="009A37DB">
            <w:pPr>
              <w:pStyle w:val="142"/>
              <w:jc w:val="center"/>
              <w:rPr>
                <w:b/>
                <w:bCs/>
              </w:rPr>
            </w:pPr>
            <w:r w:rsidRPr="009A37DB">
              <w:rPr>
                <w:rFonts w:hint="eastAsia"/>
                <w:b/>
                <w:bCs/>
              </w:rPr>
              <w:t>C</w:t>
            </w:r>
          </w:p>
        </w:tc>
        <w:tc>
          <w:tcPr>
            <w:tcW w:w="1232" w:type="dxa"/>
            <w:shd w:val="clear" w:color="auto" w:fill="auto"/>
            <w:vAlign w:val="center"/>
          </w:tcPr>
          <w:p w14:paraId="743F72D3" w14:textId="77777777" w:rsidR="00614CCD" w:rsidRPr="009A37DB" w:rsidRDefault="00614CCD" w:rsidP="009A37DB">
            <w:pPr>
              <w:pStyle w:val="142"/>
              <w:jc w:val="center"/>
              <w:rPr>
                <w:b/>
                <w:bCs/>
              </w:rPr>
            </w:pPr>
            <w:r w:rsidRPr="009A37DB">
              <w:rPr>
                <w:rFonts w:hint="eastAsia"/>
                <w:b/>
                <w:bCs/>
              </w:rPr>
              <w:t>執行數</w:t>
            </w:r>
            <w:r w:rsidRPr="009A37DB">
              <w:rPr>
                <w:b/>
                <w:bCs/>
              </w:rPr>
              <w:t>D</w:t>
            </w:r>
            <w:r w:rsidRPr="009A37DB">
              <w:rPr>
                <w:rFonts w:hint="eastAsia"/>
                <w:b/>
                <w:bCs/>
              </w:rPr>
              <w:t>=B+C</w:t>
            </w:r>
          </w:p>
        </w:tc>
        <w:tc>
          <w:tcPr>
            <w:tcW w:w="1559" w:type="dxa"/>
            <w:shd w:val="clear" w:color="auto" w:fill="auto"/>
            <w:vAlign w:val="center"/>
          </w:tcPr>
          <w:p w14:paraId="412500B0" w14:textId="77777777" w:rsidR="00614CCD" w:rsidRPr="009A37DB" w:rsidRDefault="00614CCD" w:rsidP="009A37DB">
            <w:pPr>
              <w:pStyle w:val="142"/>
              <w:jc w:val="center"/>
              <w:rPr>
                <w:b/>
                <w:bCs/>
              </w:rPr>
            </w:pPr>
            <w:r>
              <w:rPr>
                <w:rFonts w:hint="eastAsia"/>
                <w:b/>
                <w:bCs/>
              </w:rPr>
              <w:t>保留數占動支數比率</w:t>
            </w:r>
          </w:p>
          <w:p w14:paraId="4398397A" w14:textId="77777777" w:rsidR="00614CCD" w:rsidRPr="009A37DB" w:rsidRDefault="00614CCD" w:rsidP="009A37DB">
            <w:pPr>
              <w:pStyle w:val="142"/>
              <w:jc w:val="center"/>
              <w:rPr>
                <w:b/>
                <w:bCs/>
              </w:rPr>
            </w:pPr>
            <w:r w:rsidRPr="009A37DB">
              <w:rPr>
                <w:b/>
                <w:bCs/>
              </w:rPr>
              <w:t>E=</w:t>
            </w:r>
            <w:r>
              <w:rPr>
                <w:b/>
                <w:bCs/>
              </w:rPr>
              <w:t>C</w:t>
            </w:r>
            <w:r w:rsidRPr="009A37DB">
              <w:rPr>
                <w:rFonts w:hint="eastAsia"/>
                <w:b/>
                <w:bCs/>
              </w:rPr>
              <w:t>/A×</w:t>
            </w:r>
            <w:r w:rsidRPr="009A37DB">
              <w:rPr>
                <w:b/>
                <w:bCs/>
              </w:rPr>
              <w:t>100%</w:t>
            </w:r>
          </w:p>
        </w:tc>
      </w:tr>
      <w:tr w:rsidR="00614CCD" w:rsidRPr="00517F7B" w14:paraId="328EBB97" w14:textId="77777777" w:rsidTr="00FC444F">
        <w:trPr>
          <w:trHeight w:val="20"/>
        </w:trPr>
        <w:tc>
          <w:tcPr>
            <w:tcW w:w="2160" w:type="dxa"/>
            <w:tcBorders>
              <w:top w:val="single" w:sz="4" w:space="0" w:color="auto"/>
              <w:bottom w:val="single" w:sz="4" w:space="0" w:color="auto"/>
            </w:tcBorders>
            <w:shd w:val="clear" w:color="auto" w:fill="auto"/>
          </w:tcPr>
          <w:p w14:paraId="10612D8F" w14:textId="77777777" w:rsidR="00614CCD" w:rsidRPr="00517F7B" w:rsidRDefault="00614CCD" w:rsidP="00517F7B">
            <w:pPr>
              <w:pStyle w:val="142"/>
            </w:pPr>
            <w:r w:rsidRPr="00517F7B">
              <w:rPr>
                <w:rFonts w:hint="eastAsia"/>
              </w:rPr>
              <w:t>房屋建築及設備費</w:t>
            </w:r>
          </w:p>
        </w:tc>
        <w:tc>
          <w:tcPr>
            <w:tcW w:w="1232" w:type="dxa"/>
            <w:tcBorders>
              <w:top w:val="single" w:sz="4" w:space="0" w:color="auto"/>
              <w:bottom w:val="single" w:sz="4" w:space="0" w:color="auto"/>
            </w:tcBorders>
            <w:shd w:val="clear" w:color="auto" w:fill="auto"/>
            <w:vAlign w:val="center"/>
          </w:tcPr>
          <w:p w14:paraId="7B1D93AC" w14:textId="77777777" w:rsidR="00614CCD" w:rsidRPr="00517F7B" w:rsidRDefault="00614CCD" w:rsidP="009A37DB">
            <w:pPr>
              <w:pStyle w:val="142"/>
              <w:jc w:val="right"/>
            </w:pPr>
            <w:r w:rsidRPr="00517F7B">
              <w:t>19,03</w:t>
            </w:r>
            <w:r w:rsidRPr="00517F7B">
              <w:rPr>
                <w:rFonts w:hint="eastAsia"/>
              </w:rPr>
              <w:t>3</w:t>
            </w:r>
          </w:p>
        </w:tc>
        <w:tc>
          <w:tcPr>
            <w:tcW w:w="1232" w:type="dxa"/>
            <w:tcBorders>
              <w:top w:val="single" w:sz="4" w:space="0" w:color="auto"/>
              <w:bottom w:val="single" w:sz="4" w:space="0" w:color="auto"/>
            </w:tcBorders>
            <w:shd w:val="clear" w:color="auto" w:fill="auto"/>
            <w:vAlign w:val="center"/>
          </w:tcPr>
          <w:p w14:paraId="38B72DB0" w14:textId="77777777" w:rsidR="00614CCD" w:rsidRPr="00517F7B" w:rsidRDefault="00614CCD" w:rsidP="009A37DB">
            <w:pPr>
              <w:pStyle w:val="142"/>
              <w:jc w:val="right"/>
            </w:pPr>
            <w:r w:rsidRPr="00517F7B">
              <w:rPr>
                <w:rFonts w:hint="eastAsia"/>
              </w:rPr>
              <w:t>1</w:t>
            </w:r>
            <w:r w:rsidRPr="00517F7B">
              <w:t>,25</w:t>
            </w:r>
            <w:r w:rsidRPr="00517F7B">
              <w:rPr>
                <w:rFonts w:hint="eastAsia"/>
              </w:rPr>
              <w:t>2</w:t>
            </w:r>
          </w:p>
        </w:tc>
        <w:tc>
          <w:tcPr>
            <w:tcW w:w="1232" w:type="dxa"/>
            <w:tcBorders>
              <w:top w:val="single" w:sz="4" w:space="0" w:color="auto"/>
              <w:bottom w:val="single" w:sz="4" w:space="0" w:color="auto"/>
            </w:tcBorders>
            <w:shd w:val="clear" w:color="auto" w:fill="auto"/>
            <w:vAlign w:val="center"/>
          </w:tcPr>
          <w:p w14:paraId="66608AAF" w14:textId="77777777" w:rsidR="00614CCD" w:rsidRPr="00517F7B" w:rsidRDefault="00614CCD" w:rsidP="009A37DB">
            <w:pPr>
              <w:pStyle w:val="142"/>
              <w:jc w:val="right"/>
            </w:pPr>
            <w:r w:rsidRPr="00517F7B">
              <w:rPr>
                <w:rFonts w:hint="eastAsia"/>
              </w:rPr>
              <w:t>1</w:t>
            </w:r>
            <w:r w:rsidRPr="00517F7B">
              <w:t>7,78</w:t>
            </w:r>
            <w:r w:rsidRPr="00517F7B">
              <w:rPr>
                <w:rFonts w:hint="eastAsia"/>
              </w:rPr>
              <w:t>1</w:t>
            </w:r>
          </w:p>
        </w:tc>
        <w:tc>
          <w:tcPr>
            <w:tcW w:w="1232" w:type="dxa"/>
            <w:tcBorders>
              <w:top w:val="single" w:sz="4" w:space="0" w:color="auto"/>
              <w:bottom w:val="single" w:sz="4" w:space="0" w:color="auto"/>
            </w:tcBorders>
            <w:shd w:val="clear" w:color="auto" w:fill="auto"/>
            <w:vAlign w:val="center"/>
          </w:tcPr>
          <w:p w14:paraId="20B53BEF" w14:textId="77777777" w:rsidR="00614CCD" w:rsidRPr="00517F7B" w:rsidRDefault="00614CCD" w:rsidP="009A37DB">
            <w:pPr>
              <w:pStyle w:val="142"/>
              <w:jc w:val="right"/>
            </w:pPr>
            <w:r w:rsidRPr="00517F7B">
              <w:rPr>
                <w:rFonts w:hint="eastAsia"/>
              </w:rPr>
              <w:t>19</w:t>
            </w:r>
            <w:r w:rsidRPr="00517F7B">
              <w:t>,</w:t>
            </w:r>
            <w:r w:rsidRPr="00517F7B">
              <w:rPr>
                <w:rFonts w:hint="eastAsia"/>
              </w:rPr>
              <w:t xml:space="preserve">033 </w:t>
            </w:r>
          </w:p>
        </w:tc>
        <w:tc>
          <w:tcPr>
            <w:tcW w:w="1559" w:type="dxa"/>
            <w:tcBorders>
              <w:top w:val="single" w:sz="4" w:space="0" w:color="auto"/>
              <w:bottom w:val="single" w:sz="4" w:space="0" w:color="auto"/>
            </w:tcBorders>
            <w:shd w:val="clear" w:color="auto" w:fill="auto"/>
            <w:vAlign w:val="center"/>
          </w:tcPr>
          <w:p w14:paraId="63C909ED" w14:textId="77777777" w:rsidR="00614CCD" w:rsidRPr="00517F7B" w:rsidRDefault="00614CCD" w:rsidP="009A37DB">
            <w:pPr>
              <w:pStyle w:val="142"/>
              <w:jc w:val="right"/>
            </w:pPr>
            <w:r>
              <w:rPr>
                <w:rFonts w:hint="eastAsia"/>
              </w:rPr>
              <w:t>9</w:t>
            </w:r>
            <w:r>
              <w:t>3.42</w:t>
            </w:r>
          </w:p>
        </w:tc>
      </w:tr>
      <w:tr w:rsidR="00614CCD" w:rsidRPr="00517F7B" w14:paraId="6310D6CB" w14:textId="77777777" w:rsidTr="00FC444F">
        <w:trPr>
          <w:trHeight w:val="20"/>
        </w:trPr>
        <w:tc>
          <w:tcPr>
            <w:tcW w:w="2160" w:type="dxa"/>
            <w:tcBorders>
              <w:top w:val="single" w:sz="4" w:space="0" w:color="auto"/>
              <w:bottom w:val="single" w:sz="4" w:space="0" w:color="auto"/>
            </w:tcBorders>
            <w:shd w:val="clear" w:color="auto" w:fill="auto"/>
          </w:tcPr>
          <w:p w14:paraId="28BF5850" w14:textId="77777777" w:rsidR="00614CCD" w:rsidRPr="00517F7B" w:rsidRDefault="00614CCD" w:rsidP="00517F7B">
            <w:pPr>
              <w:pStyle w:val="142"/>
            </w:pPr>
            <w:r w:rsidRPr="00517F7B">
              <w:rPr>
                <w:rFonts w:hint="eastAsia"/>
              </w:rPr>
              <w:t>公共建設及設施費</w:t>
            </w:r>
          </w:p>
        </w:tc>
        <w:tc>
          <w:tcPr>
            <w:tcW w:w="1232" w:type="dxa"/>
            <w:tcBorders>
              <w:top w:val="single" w:sz="4" w:space="0" w:color="auto"/>
              <w:bottom w:val="single" w:sz="4" w:space="0" w:color="auto"/>
            </w:tcBorders>
            <w:shd w:val="clear" w:color="auto" w:fill="auto"/>
            <w:vAlign w:val="center"/>
          </w:tcPr>
          <w:p w14:paraId="4FABC157" w14:textId="77777777" w:rsidR="00614CCD" w:rsidRPr="00517F7B" w:rsidRDefault="00614CCD" w:rsidP="009A37DB">
            <w:pPr>
              <w:pStyle w:val="142"/>
              <w:jc w:val="right"/>
            </w:pPr>
            <w:r w:rsidRPr="00517F7B">
              <w:rPr>
                <w:rFonts w:hint="eastAsia"/>
              </w:rPr>
              <w:t>105</w:t>
            </w:r>
            <w:r w:rsidRPr="00517F7B">
              <w:t>,</w:t>
            </w:r>
            <w:r w:rsidRPr="00517F7B">
              <w:rPr>
                <w:rFonts w:hint="eastAsia"/>
              </w:rPr>
              <w:t>896</w:t>
            </w:r>
          </w:p>
        </w:tc>
        <w:tc>
          <w:tcPr>
            <w:tcW w:w="1232" w:type="dxa"/>
            <w:tcBorders>
              <w:top w:val="single" w:sz="4" w:space="0" w:color="auto"/>
              <w:bottom w:val="single" w:sz="4" w:space="0" w:color="auto"/>
            </w:tcBorders>
            <w:shd w:val="clear" w:color="auto" w:fill="auto"/>
            <w:vAlign w:val="center"/>
          </w:tcPr>
          <w:p w14:paraId="0B24FD00" w14:textId="77777777" w:rsidR="00614CCD" w:rsidRPr="00517F7B" w:rsidRDefault="00614CCD" w:rsidP="009A37DB">
            <w:pPr>
              <w:pStyle w:val="142"/>
              <w:jc w:val="right"/>
            </w:pPr>
            <w:r w:rsidRPr="00517F7B">
              <w:t>67</w:t>
            </w:r>
            <w:r w:rsidRPr="00517F7B">
              <w:rPr>
                <w:rFonts w:hint="eastAsia"/>
              </w:rPr>
              <w:t>,</w:t>
            </w:r>
            <w:r w:rsidRPr="00517F7B">
              <w:t>725</w:t>
            </w:r>
          </w:p>
        </w:tc>
        <w:tc>
          <w:tcPr>
            <w:tcW w:w="1232" w:type="dxa"/>
            <w:tcBorders>
              <w:top w:val="single" w:sz="4" w:space="0" w:color="auto"/>
              <w:bottom w:val="single" w:sz="4" w:space="0" w:color="auto"/>
            </w:tcBorders>
            <w:shd w:val="clear" w:color="auto" w:fill="auto"/>
            <w:vAlign w:val="center"/>
          </w:tcPr>
          <w:p w14:paraId="250AAD09" w14:textId="77777777" w:rsidR="00614CCD" w:rsidRPr="00517F7B" w:rsidRDefault="00614CCD" w:rsidP="009A37DB">
            <w:pPr>
              <w:pStyle w:val="142"/>
              <w:jc w:val="right"/>
            </w:pPr>
            <w:r w:rsidRPr="00517F7B">
              <w:t>38</w:t>
            </w:r>
            <w:r w:rsidRPr="00517F7B">
              <w:rPr>
                <w:rFonts w:hint="eastAsia"/>
              </w:rPr>
              <w:t>,</w:t>
            </w:r>
            <w:r w:rsidRPr="00517F7B">
              <w:t>171</w:t>
            </w:r>
          </w:p>
        </w:tc>
        <w:tc>
          <w:tcPr>
            <w:tcW w:w="1232" w:type="dxa"/>
            <w:tcBorders>
              <w:top w:val="single" w:sz="4" w:space="0" w:color="auto"/>
              <w:bottom w:val="single" w:sz="4" w:space="0" w:color="auto"/>
            </w:tcBorders>
            <w:shd w:val="clear" w:color="auto" w:fill="auto"/>
            <w:vAlign w:val="center"/>
          </w:tcPr>
          <w:p w14:paraId="259D096A" w14:textId="77777777" w:rsidR="00614CCD" w:rsidRPr="00517F7B" w:rsidRDefault="00614CCD" w:rsidP="009A37DB">
            <w:pPr>
              <w:pStyle w:val="142"/>
              <w:jc w:val="right"/>
            </w:pPr>
            <w:r w:rsidRPr="00517F7B">
              <w:rPr>
                <w:rFonts w:hint="eastAsia"/>
              </w:rPr>
              <w:t>105</w:t>
            </w:r>
            <w:r w:rsidRPr="00517F7B">
              <w:t>,</w:t>
            </w:r>
            <w:r w:rsidRPr="00517F7B">
              <w:rPr>
                <w:rFonts w:hint="eastAsia"/>
              </w:rPr>
              <w:t>896</w:t>
            </w:r>
          </w:p>
        </w:tc>
        <w:tc>
          <w:tcPr>
            <w:tcW w:w="1559" w:type="dxa"/>
            <w:tcBorders>
              <w:top w:val="single" w:sz="4" w:space="0" w:color="auto"/>
              <w:bottom w:val="single" w:sz="4" w:space="0" w:color="auto"/>
            </w:tcBorders>
            <w:shd w:val="clear" w:color="auto" w:fill="auto"/>
            <w:vAlign w:val="center"/>
          </w:tcPr>
          <w:p w14:paraId="147EE481" w14:textId="77777777" w:rsidR="00614CCD" w:rsidRPr="00517F7B" w:rsidRDefault="00614CCD" w:rsidP="009A37DB">
            <w:pPr>
              <w:pStyle w:val="142"/>
              <w:jc w:val="right"/>
            </w:pPr>
            <w:r>
              <w:rPr>
                <w:rFonts w:hint="eastAsia"/>
              </w:rPr>
              <w:t>3</w:t>
            </w:r>
            <w:r>
              <w:t>6.05</w:t>
            </w:r>
          </w:p>
        </w:tc>
      </w:tr>
      <w:tr w:rsidR="00614CCD" w:rsidRPr="00517F7B" w14:paraId="16491D3C" w14:textId="77777777" w:rsidTr="00FC444F">
        <w:trPr>
          <w:trHeight w:val="20"/>
        </w:trPr>
        <w:tc>
          <w:tcPr>
            <w:tcW w:w="2160" w:type="dxa"/>
            <w:tcBorders>
              <w:top w:val="single" w:sz="4" w:space="0" w:color="auto"/>
            </w:tcBorders>
            <w:shd w:val="clear" w:color="auto" w:fill="auto"/>
            <w:vAlign w:val="center"/>
          </w:tcPr>
          <w:p w14:paraId="180D10DA" w14:textId="77777777" w:rsidR="00614CCD" w:rsidRPr="00517F7B" w:rsidRDefault="00614CCD" w:rsidP="009A37DB">
            <w:pPr>
              <w:pStyle w:val="142"/>
              <w:jc w:val="center"/>
            </w:pPr>
            <w:r>
              <w:rPr>
                <w:rFonts w:hint="eastAsia"/>
              </w:rPr>
              <w:t>合計</w:t>
            </w:r>
          </w:p>
        </w:tc>
        <w:tc>
          <w:tcPr>
            <w:tcW w:w="1232" w:type="dxa"/>
            <w:tcBorders>
              <w:top w:val="single" w:sz="4" w:space="0" w:color="auto"/>
            </w:tcBorders>
            <w:shd w:val="clear" w:color="auto" w:fill="auto"/>
            <w:vAlign w:val="center"/>
          </w:tcPr>
          <w:p w14:paraId="484C2C46" w14:textId="77777777" w:rsidR="00614CCD" w:rsidRPr="00517F7B" w:rsidRDefault="00614CCD" w:rsidP="009A37DB">
            <w:pPr>
              <w:pStyle w:val="142"/>
              <w:jc w:val="right"/>
            </w:pPr>
            <w:r>
              <w:rPr>
                <w:rFonts w:hint="eastAsia"/>
              </w:rPr>
              <w:t>1</w:t>
            </w:r>
            <w:r>
              <w:t>24,929</w:t>
            </w:r>
          </w:p>
        </w:tc>
        <w:tc>
          <w:tcPr>
            <w:tcW w:w="1232" w:type="dxa"/>
            <w:tcBorders>
              <w:top w:val="single" w:sz="4" w:space="0" w:color="auto"/>
            </w:tcBorders>
            <w:shd w:val="clear" w:color="auto" w:fill="auto"/>
            <w:vAlign w:val="center"/>
          </w:tcPr>
          <w:p w14:paraId="2D4B524C" w14:textId="77777777" w:rsidR="00614CCD" w:rsidRPr="00517F7B" w:rsidRDefault="00614CCD" w:rsidP="009A37DB">
            <w:pPr>
              <w:pStyle w:val="142"/>
              <w:jc w:val="right"/>
            </w:pPr>
            <w:r>
              <w:rPr>
                <w:rFonts w:hint="eastAsia"/>
              </w:rPr>
              <w:t>6</w:t>
            </w:r>
            <w:r>
              <w:t>8,977</w:t>
            </w:r>
          </w:p>
        </w:tc>
        <w:tc>
          <w:tcPr>
            <w:tcW w:w="1232" w:type="dxa"/>
            <w:tcBorders>
              <w:top w:val="single" w:sz="4" w:space="0" w:color="auto"/>
            </w:tcBorders>
            <w:shd w:val="clear" w:color="auto" w:fill="auto"/>
            <w:vAlign w:val="center"/>
          </w:tcPr>
          <w:p w14:paraId="3DA0F16C" w14:textId="77777777" w:rsidR="00614CCD" w:rsidRPr="00517F7B" w:rsidRDefault="00614CCD" w:rsidP="009A37DB">
            <w:pPr>
              <w:pStyle w:val="142"/>
              <w:jc w:val="right"/>
            </w:pPr>
            <w:r>
              <w:rPr>
                <w:rFonts w:hint="eastAsia"/>
              </w:rPr>
              <w:t>5</w:t>
            </w:r>
            <w:r>
              <w:t>5,952</w:t>
            </w:r>
          </w:p>
        </w:tc>
        <w:tc>
          <w:tcPr>
            <w:tcW w:w="1232" w:type="dxa"/>
            <w:tcBorders>
              <w:top w:val="single" w:sz="4" w:space="0" w:color="auto"/>
            </w:tcBorders>
            <w:shd w:val="clear" w:color="auto" w:fill="auto"/>
            <w:vAlign w:val="center"/>
          </w:tcPr>
          <w:p w14:paraId="625A7E78" w14:textId="77777777" w:rsidR="00614CCD" w:rsidRPr="00517F7B" w:rsidRDefault="00614CCD" w:rsidP="009A37DB">
            <w:pPr>
              <w:pStyle w:val="142"/>
              <w:jc w:val="right"/>
            </w:pPr>
            <w:r>
              <w:rPr>
                <w:rFonts w:hint="eastAsia"/>
              </w:rPr>
              <w:t>1</w:t>
            </w:r>
            <w:r>
              <w:t>24,929</w:t>
            </w:r>
          </w:p>
        </w:tc>
        <w:tc>
          <w:tcPr>
            <w:tcW w:w="1559" w:type="dxa"/>
            <w:tcBorders>
              <w:top w:val="single" w:sz="4" w:space="0" w:color="auto"/>
            </w:tcBorders>
            <w:shd w:val="clear" w:color="auto" w:fill="auto"/>
            <w:vAlign w:val="center"/>
          </w:tcPr>
          <w:p w14:paraId="44B2B150" w14:textId="77777777" w:rsidR="00614CCD" w:rsidRPr="00517F7B" w:rsidRDefault="00614CCD" w:rsidP="009A37DB">
            <w:pPr>
              <w:pStyle w:val="142"/>
              <w:jc w:val="right"/>
            </w:pPr>
            <w:r>
              <w:rPr>
                <w:rFonts w:hint="eastAsia"/>
              </w:rPr>
              <w:t>4</w:t>
            </w:r>
            <w:r>
              <w:t>4.79</w:t>
            </w:r>
          </w:p>
        </w:tc>
      </w:tr>
    </w:tbl>
    <w:p w14:paraId="0DF3521A" w14:textId="77777777" w:rsidR="00614CCD" w:rsidRPr="004C7552" w:rsidRDefault="00614CCD" w:rsidP="00D82CCE">
      <w:pPr>
        <w:spacing w:line="280" w:lineRule="exact"/>
        <w:ind w:leftChars="0" w:left="0" w:firstLineChars="0" w:firstLine="0"/>
        <w:jc w:val="left"/>
        <w:rPr>
          <w:lang w:val="x-none"/>
        </w:rPr>
      </w:pPr>
      <w:r w:rsidRPr="00BB184B">
        <w:rPr>
          <w:rFonts w:hint="eastAsia"/>
          <w:snapToGrid/>
          <w:sz w:val="24"/>
          <w:lang w:eastAsia="zh-HK"/>
        </w:rPr>
        <w:t>資料來源：</w:t>
      </w:r>
      <w:r>
        <w:rPr>
          <w:rFonts w:hint="eastAsia"/>
          <w:snapToGrid/>
          <w:sz w:val="24"/>
        </w:rPr>
        <w:t>國家公園署提供</w:t>
      </w:r>
      <w:r w:rsidRPr="00BB184B">
        <w:rPr>
          <w:rFonts w:hint="eastAsia"/>
          <w:snapToGrid/>
          <w:sz w:val="24"/>
          <w:lang w:eastAsia="zh-HK"/>
        </w:rPr>
        <w:t>。</w:t>
      </w:r>
    </w:p>
    <w:p w14:paraId="4AA177FA" w14:textId="77777777" w:rsidR="00614CCD" w:rsidRPr="00B03C66" w:rsidRDefault="00614CCD" w:rsidP="00D82CCE">
      <w:pPr>
        <w:pStyle w:val="ae"/>
      </w:pPr>
      <w:r w:rsidRPr="00D03853">
        <w:rPr>
          <w:rFonts w:hint="eastAsia"/>
        </w:rPr>
        <w:t>(分機：865</w:t>
      </w:r>
      <w:r>
        <w:t>9</w:t>
      </w:r>
      <w:r w:rsidRPr="00D03853">
        <w:rPr>
          <w:rFonts w:hint="eastAsia"/>
        </w:rPr>
        <w:t xml:space="preserve"> </w:t>
      </w:r>
      <w:r>
        <w:rPr>
          <w:rFonts w:hint="eastAsia"/>
        </w:rPr>
        <w:t>黃鈞毅)</w:t>
      </w:r>
    </w:p>
    <w:p w14:paraId="7FA14BD9" w14:textId="77777777" w:rsidR="00614CCD" w:rsidRDefault="00614CCD" w:rsidP="00614CCD">
      <w:pPr>
        <w:pStyle w:val="24"/>
        <w:sectPr w:rsidR="00614CCD" w:rsidSect="0060523D">
          <w:headerReference w:type="even" r:id="rId62"/>
          <w:headerReference w:type="default" r:id="rId63"/>
          <w:footerReference w:type="even" r:id="rId64"/>
          <w:footerReference w:type="default" r:id="rId65"/>
          <w:headerReference w:type="first" r:id="rId66"/>
          <w:footerReference w:type="first" r:id="rId67"/>
          <w:footnotePr>
            <w:numRestart w:val="eachSect"/>
          </w:footnotePr>
          <w:pgSz w:w="11906" w:h="16838" w:code="9"/>
          <w:pgMar w:top="1701" w:right="1701" w:bottom="1701" w:left="1701" w:header="0" w:footer="1134" w:gutter="0"/>
          <w:cols w:space="425"/>
          <w:docGrid w:type="linesAndChars" w:linePitch="510" w:charSpace="658"/>
        </w:sectPr>
      </w:pPr>
    </w:p>
    <w:p w14:paraId="1DE87828" w14:textId="77777777" w:rsidR="00614CCD" w:rsidRPr="00D50387" w:rsidRDefault="00614CCD" w:rsidP="00D50387">
      <w:pPr>
        <w:pStyle w:val="14"/>
        <w:ind w:left="567" w:hanging="567"/>
      </w:pPr>
      <w:bookmarkStart w:id="61" w:name="_Toc192843916"/>
      <w:bookmarkStart w:id="62" w:name="_Toc193976064"/>
      <w:r w:rsidRPr="00D50387">
        <w:rPr>
          <w:rFonts w:hint="eastAsia"/>
        </w:rPr>
        <w:t>第</w:t>
      </w:r>
      <w:r>
        <w:rPr>
          <w:rFonts w:hint="eastAsia"/>
        </w:rPr>
        <w:t>7</w:t>
      </w:r>
      <w:r w:rsidRPr="00D50387">
        <w:rPr>
          <w:rFonts w:hint="eastAsia"/>
        </w:rPr>
        <w:t>項、移民署</w:t>
      </w:r>
      <w:bookmarkEnd w:id="61"/>
      <w:bookmarkEnd w:id="62"/>
    </w:p>
    <w:p w14:paraId="7A5662E1" w14:textId="77777777" w:rsidR="00614CCD" w:rsidRPr="006F0BC0" w:rsidRDefault="00614CCD" w:rsidP="00D50387">
      <w:pPr>
        <w:pStyle w:val="a5"/>
        <w:ind w:left="567" w:hanging="567"/>
      </w:pPr>
      <w:bookmarkStart w:id="63" w:name="_Toc192843917"/>
      <w:r w:rsidRPr="006F0BC0">
        <w:rPr>
          <w:rFonts w:hint="eastAsia"/>
        </w:rPr>
        <w:t>一、為支應逾期外來人口收容遣送相關工作經費不敷數，申請動支第二預備金支應，與預算法規定尚無不符，惟基於逾期停(居)留人數仍未有效降低，允宜妥謀解決</w:t>
      </w:r>
      <w:r>
        <w:rPr>
          <w:rFonts w:hint="eastAsia"/>
        </w:rPr>
        <w:t>以維國境安全</w:t>
      </w:r>
      <w:bookmarkEnd w:id="63"/>
    </w:p>
    <w:p w14:paraId="5F1C5576" w14:textId="77777777" w:rsidR="00614CCD" w:rsidRPr="00AE7319" w:rsidRDefault="00614CCD" w:rsidP="00D50387">
      <w:pPr>
        <w:ind w:left="566" w:firstLine="566"/>
      </w:pPr>
      <w:r w:rsidRPr="00AE7319">
        <w:rPr>
          <w:rFonts w:hint="eastAsia"/>
        </w:rPr>
        <w:t>移民署113年度於「入出國及移民管理業務」項下動支第二預備金1</w:t>
      </w:r>
      <w:r w:rsidRPr="00AE7319">
        <w:t>,065</w:t>
      </w:r>
      <w:r w:rsidRPr="00AE7319">
        <w:rPr>
          <w:rFonts w:hint="eastAsia"/>
        </w:rPr>
        <w:t>萬7千元</w:t>
      </w:r>
      <w:r w:rsidRPr="00AE7319">
        <w:rPr>
          <w:rFonts w:hAnsi="標楷體" w:hint="eastAsia"/>
        </w:rPr>
        <w:t>，</w:t>
      </w:r>
      <w:r w:rsidRPr="00AE7319">
        <w:rPr>
          <w:rFonts w:hint="eastAsia"/>
        </w:rPr>
        <w:t>支應逾期外來人口收容遣送相關工作經費不敷數。經查：</w:t>
      </w:r>
    </w:p>
    <w:p w14:paraId="5D07764B" w14:textId="77777777" w:rsidR="00614CCD" w:rsidRPr="000D2209" w:rsidRDefault="00614CCD" w:rsidP="00F67F02">
      <w:pPr>
        <w:pStyle w:val="a7"/>
        <w:tabs>
          <w:tab w:val="left" w:pos="1701"/>
        </w:tabs>
        <w:ind w:left="849" w:hanging="283"/>
      </w:pPr>
      <w:r w:rsidRPr="000D2209">
        <w:rPr>
          <w:rFonts w:hAnsi="標楷體" w:hint="eastAsia"/>
          <w:b/>
        </w:rPr>
        <w:t>(</w:t>
      </w:r>
      <w:r w:rsidRPr="000D2209">
        <w:rPr>
          <w:rFonts w:hAnsi="標楷體" w:cs="細明體" w:hint="eastAsia"/>
          <w:b/>
        </w:rPr>
        <w:t>一)</w:t>
      </w:r>
      <w:r w:rsidRPr="000D2209">
        <w:rPr>
          <w:rFonts w:hAnsi="標楷體" w:hint="eastAsia"/>
          <w:b/>
        </w:rPr>
        <w:t>動支條件</w:t>
      </w:r>
      <w:r w:rsidRPr="000D2209">
        <w:rPr>
          <w:rFonts w:hAnsi="標楷體" w:cs="細明體" w:hint="eastAsia"/>
          <w:b/>
        </w:rPr>
        <w:t>：</w:t>
      </w:r>
      <w:r w:rsidRPr="000D2209">
        <w:rPr>
          <w:rFonts w:hint="eastAsia"/>
        </w:rPr>
        <w:t>依預算法第70條第2款規定：「原列計畫費用因增加業務量致增加經費時。」申請動支第二預備金。</w:t>
      </w:r>
    </w:p>
    <w:p w14:paraId="025200B4" w14:textId="77777777" w:rsidR="00614CCD" w:rsidRPr="00D819FA" w:rsidRDefault="00614CCD" w:rsidP="007B3DFE">
      <w:pPr>
        <w:pStyle w:val="a7"/>
        <w:ind w:left="849" w:hanging="283"/>
      </w:pPr>
      <w:r w:rsidRPr="007B3DFE">
        <w:rPr>
          <w:rFonts w:hAnsi="標楷體" w:hint="eastAsia"/>
          <w:b/>
        </w:rPr>
        <w:t>(</w:t>
      </w:r>
      <w:r w:rsidRPr="007B3DFE">
        <w:rPr>
          <w:rFonts w:hAnsi="標楷體" w:cs="細明體" w:hint="eastAsia"/>
          <w:b/>
        </w:rPr>
        <w:t>二)</w:t>
      </w:r>
      <w:r w:rsidRPr="007B3DFE">
        <w:rPr>
          <w:rFonts w:hAnsi="標楷體" w:hint="eastAsia"/>
          <w:b/>
        </w:rPr>
        <w:t>動支原因：</w:t>
      </w:r>
      <w:r w:rsidRPr="007B3DFE">
        <w:rPr>
          <w:rFonts w:hint="eastAsia"/>
        </w:rPr>
        <w:t>為維持外來人口管理強度及延續專案查處效益，</w:t>
      </w:r>
      <w:r>
        <w:rPr>
          <w:rFonts w:hint="eastAsia"/>
        </w:rPr>
        <w:t>移民</w:t>
      </w:r>
      <w:r w:rsidRPr="00D819FA">
        <w:rPr>
          <w:rFonts w:hint="eastAsia"/>
        </w:rPr>
        <w:t>署自113年起推動專案常態化，並持續結合國安機關加強查處力道，</w:t>
      </w:r>
      <w:r>
        <w:rPr>
          <w:rFonts w:hint="eastAsia"/>
        </w:rPr>
        <w:t>爰</w:t>
      </w:r>
      <w:r w:rsidRPr="00D819FA">
        <w:rPr>
          <w:rFonts w:hint="eastAsia"/>
        </w:rPr>
        <w:t>收容及強制驅逐出國之滯臺非失聯移工人數大增，另因渠等無力支付返國旅費比例大幅增加，</w:t>
      </w:r>
      <w:r>
        <w:rPr>
          <w:rFonts w:hint="eastAsia"/>
        </w:rPr>
        <w:t>須由該</w:t>
      </w:r>
      <w:r w:rsidRPr="00D819FA">
        <w:rPr>
          <w:rFonts w:hint="eastAsia"/>
        </w:rPr>
        <w:t>署公務預算負擔，致原編列之相關預算不敷</w:t>
      </w:r>
      <w:r>
        <w:rPr>
          <w:rFonts w:hint="eastAsia"/>
        </w:rPr>
        <w:t>，爰申請動支第二預備金1</w:t>
      </w:r>
      <w:r>
        <w:t>,</w:t>
      </w:r>
      <w:r>
        <w:rPr>
          <w:rFonts w:hint="eastAsia"/>
        </w:rPr>
        <w:t>065萬7千元</w:t>
      </w:r>
      <w:r w:rsidRPr="00D819FA">
        <w:rPr>
          <w:rFonts w:hint="eastAsia"/>
        </w:rPr>
        <w:t>支應</w:t>
      </w:r>
      <w:r>
        <w:rPr>
          <w:rFonts w:hint="eastAsia"/>
        </w:rPr>
        <w:t>，動支項目包括：機票費770萬8千元、旅行文件費25萬元及伙食費269萬9千元(詳表1)</w:t>
      </w:r>
      <w:r w:rsidRPr="00D819FA">
        <w:rPr>
          <w:rFonts w:hint="eastAsia"/>
        </w:rPr>
        <w:t>。</w:t>
      </w:r>
    </w:p>
    <w:p w14:paraId="1EF1AA9F" w14:textId="77777777" w:rsidR="00614CCD" w:rsidRPr="00894EC4" w:rsidRDefault="00614CCD" w:rsidP="00682F70">
      <w:pPr>
        <w:pStyle w:val="142"/>
        <w:spacing w:beforeLines="20" w:before="102" w:line="360" w:lineRule="exact"/>
        <w:ind w:leftChars="280" w:left="1558" w:hangingChars="270" w:hanging="765"/>
        <w:rPr>
          <w:rFonts w:hAnsi="標楷體"/>
        </w:rPr>
      </w:pPr>
      <w:r w:rsidRPr="00894EC4">
        <w:rPr>
          <w:rFonts w:hint="eastAsia"/>
          <w:b/>
          <w:sz w:val="28"/>
        </w:rPr>
        <w:t xml:space="preserve">表1  </w:t>
      </w:r>
      <w:r>
        <w:rPr>
          <w:rFonts w:hint="eastAsia"/>
          <w:b/>
          <w:sz w:val="28"/>
        </w:rPr>
        <w:t>移民署</w:t>
      </w:r>
      <w:r w:rsidRPr="00894EC4">
        <w:rPr>
          <w:rFonts w:hint="eastAsia"/>
          <w:b/>
          <w:sz w:val="28"/>
        </w:rPr>
        <w:t>113年度第二預備金</w:t>
      </w:r>
      <w:r>
        <w:rPr>
          <w:rFonts w:hint="eastAsia"/>
          <w:b/>
          <w:sz w:val="28"/>
        </w:rPr>
        <w:t xml:space="preserve">動支細目表  </w:t>
      </w:r>
      <w:r w:rsidRPr="00894EC4">
        <w:rPr>
          <w:rFonts w:hint="eastAsia"/>
        </w:rPr>
        <w:t>單位</w:t>
      </w:r>
      <w:r w:rsidRPr="00894EC4">
        <w:rPr>
          <w:rFonts w:hAnsi="標楷體" w:hint="eastAsia"/>
        </w:rPr>
        <w:t>：新臺幣千元</w:t>
      </w:r>
    </w:p>
    <w:tbl>
      <w:tblPr>
        <w:tblW w:w="7631"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17"/>
        <w:gridCol w:w="567"/>
        <w:gridCol w:w="1134"/>
        <w:gridCol w:w="1276"/>
        <w:gridCol w:w="3237"/>
      </w:tblGrid>
      <w:tr w:rsidR="00614CCD" w:rsidRPr="00FF5F1D" w14:paraId="39F17577" w14:textId="77777777" w:rsidTr="00C86C37">
        <w:trPr>
          <w:trHeight w:val="17"/>
          <w:tblHeader/>
        </w:trPr>
        <w:tc>
          <w:tcPr>
            <w:tcW w:w="1417" w:type="dxa"/>
            <w:shd w:val="clear" w:color="auto" w:fill="auto"/>
            <w:noWrap/>
            <w:vAlign w:val="center"/>
          </w:tcPr>
          <w:p w14:paraId="382B5634" w14:textId="77777777" w:rsidR="00614CCD" w:rsidRPr="00FF5F1D" w:rsidRDefault="00614CCD" w:rsidP="00C86C37">
            <w:pPr>
              <w:pStyle w:val="142"/>
              <w:jc w:val="distribute"/>
            </w:pPr>
            <w:r w:rsidRPr="00FF5F1D">
              <w:rPr>
                <w:rFonts w:hint="eastAsia"/>
              </w:rPr>
              <w:t>項目</w:t>
            </w:r>
          </w:p>
        </w:tc>
        <w:tc>
          <w:tcPr>
            <w:tcW w:w="567" w:type="dxa"/>
            <w:vAlign w:val="center"/>
          </w:tcPr>
          <w:p w14:paraId="7196DB75" w14:textId="77777777" w:rsidR="00614CCD" w:rsidRPr="00FF5F1D" w:rsidRDefault="00614CCD" w:rsidP="00C86C37">
            <w:pPr>
              <w:pStyle w:val="142"/>
              <w:jc w:val="distribute"/>
            </w:pPr>
            <w:r w:rsidRPr="00FF5F1D">
              <w:rPr>
                <w:rFonts w:hint="eastAsia"/>
              </w:rPr>
              <w:t>單位</w:t>
            </w:r>
          </w:p>
        </w:tc>
        <w:tc>
          <w:tcPr>
            <w:tcW w:w="1134" w:type="dxa"/>
            <w:shd w:val="clear" w:color="auto" w:fill="auto"/>
            <w:noWrap/>
            <w:vAlign w:val="center"/>
          </w:tcPr>
          <w:p w14:paraId="436E1E26" w14:textId="77777777" w:rsidR="00614CCD" w:rsidRPr="00FF5F1D" w:rsidRDefault="00614CCD" w:rsidP="00C86C37">
            <w:pPr>
              <w:pStyle w:val="142"/>
              <w:jc w:val="distribute"/>
            </w:pPr>
            <w:r w:rsidRPr="00FF5F1D">
              <w:rPr>
                <w:rFonts w:hint="eastAsia"/>
              </w:rPr>
              <w:t>數量</w:t>
            </w:r>
          </w:p>
        </w:tc>
        <w:tc>
          <w:tcPr>
            <w:tcW w:w="1276" w:type="dxa"/>
            <w:shd w:val="clear" w:color="auto" w:fill="auto"/>
            <w:noWrap/>
            <w:vAlign w:val="center"/>
          </w:tcPr>
          <w:p w14:paraId="72878160" w14:textId="77777777" w:rsidR="00614CCD" w:rsidRPr="00FF5F1D" w:rsidRDefault="00614CCD" w:rsidP="00C86C37">
            <w:pPr>
              <w:pStyle w:val="142"/>
              <w:jc w:val="distribute"/>
            </w:pPr>
            <w:r w:rsidRPr="00FF5F1D">
              <w:rPr>
                <w:rFonts w:hint="eastAsia"/>
              </w:rPr>
              <w:t>金額</w:t>
            </w:r>
          </w:p>
        </w:tc>
        <w:tc>
          <w:tcPr>
            <w:tcW w:w="3237" w:type="dxa"/>
            <w:vAlign w:val="center"/>
          </w:tcPr>
          <w:p w14:paraId="537B3D74" w14:textId="77777777" w:rsidR="00614CCD" w:rsidRPr="00FF5F1D" w:rsidRDefault="00614CCD" w:rsidP="00C86C37">
            <w:pPr>
              <w:pStyle w:val="142"/>
              <w:jc w:val="distribute"/>
            </w:pPr>
            <w:r>
              <w:rPr>
                <w:rFonts w:hint="eastAsia"/>
              </w:rPr>
              <w:t>備註</w:t>
            </w:r>
          </w:p>
        </w:tc>
      </w:tr>
      <w:tr w:rsidR="00614CCD" w:rsidRPr="00FF5F1D" w14:paraId="39FA46F1" w14:textId="77777777" w:rsidTr="00C86C37">
        <w:trPr>
          <w:trHeight w:val="17"/>
        </w:trPr>
        <w:tc>
          <w:tcPr>
            <w:tcW w:w="1417" w:type="dxa"/>
            <w:shd w:val="clear" w:color="auto" w:fill="auto"/>
            <w:noWrap/>
            <w:vAlign w:val="center"/>
          </w:tcPr>
          <w:p w14:paraId="7F342666" w14:textId="77777777" w:rsidR="00614CCD" w:rsidRPr="00FF5F1D" w:rsidRDefault="00614CCD" w:rsidP="003708C2">
            <w:pPr>
              <w:pStyle w:val="142"/>
            </w:pPr>
            <w:r w:rsidRPr="00FF5F1D">
              <w:rPr>
                <w:rFonts w:hint="eastAsia"/>
              </w:rPr>
              <w:t>機票費</w:t>
            </w:r>
          </w:p>
        </w:tc>
        <w:tc>
          <w:tcPr>
            <w:tcW w:w="567" w:type="dxa"/>
            <w:shd w:val="clear" w:color="auto" w:fill="auto"/>
          </w:tcPr>
          <w:p w14:paraId="0EB224E6" w14:textId="77777777" w:rsidR="00614CCD" w:rsidRPr="00682F70" w:rsidRDefault="00614CCD" w:rsidP="00C86C37">
            <w:pPr>
              <w:pStyle w:val="142"/>
              <w:jc w:val="center"/>
            </w:pPr>
            <w:r w:rsidRPr="00682F70">
              <w:t>人</w:t>
            </w:r>
          </w:p>
        </w:tc>
        <w:tc>
          <w:tcPr>
            <w:tcW w:w="1134" w:type="dxa"/>
            <w:shd w:val="clear" w:color="auto" w:fill="auto"/>
            <w:noWrap/>
          </w:tcPr>
          <w:p w14:paraId="633E392F" w14:textId="77777777" w:rsidR="00614CCD" w:rsidRPr="00FF5F1D" w:rsidRDefault="00614CCD" w:rsidP="00615460">
            <w:pPr>
              <w:pStyle w:val="142"/>
              <w:jc w:val="right"/>
            </w:pPr>
            <w:r w:rsidRPr="00FF5F1D">
              <w:t>1,1</w:t>
            </w:r>
            <w:r>
              <w:rPr>
                <w:rFonts w:hint="eastAsia"/>
              </w:rPr>
              <w:t>30</w:t>
            </w:r>
          </w:p>
        </w:tc>
        <w:tc>
          <w:tcPr>
            <w:tcW w:w="1276" w:type="dxa"/>
            <w:shd w:val="clear" w:color="auto" w:fill="auto"/>
            <w:noWrap/>
          </w:tcPr>
          <w:p w14:paraId="6524B1AA" w14:textId="77777777" w:rsidR="00614CCD" w:rsidRPr="00FF5F1D" w:rsidRDefault="00614CCD" w:rsidP="00C86C37">
            <w:pPr>
              <w:pStyle w:val="142"/>
              <w:jc w:val="right"/>
            </w:pPr>
            <w:r w:rsidRPr="00FF5F1D">
              <w:rPr>
                <w:rFonts w:hint="eastAsia"/>
              </w:rPr>
              <w:t>7,</w:t>
            </w:r>
            <w:r w:rsidRPr="00FF5F1D">
              <w:t>708</w:t>
            </w:r>
          </w:p>
        </w:tc>
        <w:tc>
          <w:tcPr>
            <w:tcW w:w="3237" w:type="dxa"/>
          </w:tcPr>
          <w:p w14:paraId="4BC0AEAF" w14:textId="77777777" w:rsidR="00614CCD" w:rsidRPr="00FF5F1D" w:rsidRDefault="00614CCD" w:rsidP="003708C2">
            <w:pPr>
              <w:pStyle w:val="142"/>
            </w:pPr>
            <w:r w:rsidRPr="00FF5F1D">
              <w:rPr>
                <w:rFonts w:hint="eastAsia"/>
              </w:rPr>
              <w:t>機票平均單價6</w:t>
            </w:r>
            <w:r w:rsidRPr="00FF5F1D">
              <w:t>,822</w:t>
            </w:r>
            <w:r w:rsidRPr="00FF5F1D">
              <w:rPr>
                <w:rFonts w:hint="eastAsia"/>
              </w:rPr>
              <w:t>元</w:t>
            </w:r>
          </w:p>
        </w:tc>
      </w:tr>
      <w:tr w:rsidR="00614CCD" w:rsidRPr="00FF5F1D" w14:paraId="6F4F8E7F" w14:textId="77777777" w:rsidTr="00C86C37">
        <w:trPr>
          <w:trHeight w:val="17"/>
        </w:trPr>
        <w:tc>
          <w:tcPr>
            <w:tcW w:w="1417" w:type="dxa"/>
            <w:shd w:val="clear" w:color="auto" w:fill="auto"/>
            <w:noWrap/>
            <w:vAlign w:val="center"/>
          </w:tcPr>
          <w:p w14:paraId="51805D72" w14:textId="77777777" w:rsidR="00614CCD" w:rsidRPr="00FF5F1D" w:rsidRDefault="00614CCD" w:rsidP="003708C2">
            <w:pPr>
              <w:pStyle w:val="142"/>
            </w:pPr>
            <w:r w:rsidRPr="00FF5F1D">
              <w:rPr>
                <w:rFonts w:hint="eastAsia"/>
              </w:rPr>
              <w:t>旅行文件費</w:t>
            </w:r>
          </w:p>
        </w:tc>
        <w:tc>
          <w:tcPr>
            <w:tcW w:w="567" w:type="dxa"/>
            <w:shd w:val="clear" w:color="auto" w:fill="auto"/>
          </w:tcPr>
          <w:p w14:paraId="448DCCB5" w14:textId="77777777" w:rsidR="00614CCD" w:rsidRPr="00FF5F1D" w:rsidRDefault="00614CCD" w:rsidP="00C86C37">
            <w:pPr>
              <w:pStyle w:val="142"/>
              <w:jc w:val="center"/>
            </w:pPr>
            <w:r w:rsidRPr="00FF5F1D">
              <w:t>份</w:t>
            </w:r>
          </w:p>
        </w:tc>
        <w:tc>
          <w:tcPr>
            <w:tcW w:w="1134" w:type="dxa"/>
            <w:shd w:val="clear" w:color="auto" w:fill="auto"/>
            <w:noWrap/>
          </w:tcPr>
          <w:p w14:paraId="0EF323FC" w14:textId="77777777" w:rsidR="00614CCD" w:rsidRPr="00FF5F1D" w:rsidRDefault="00614CCD" w:rsidP="00C86C37">
            <w:pPr>
              <w:pStyle w:val="142"/>
              <w:jc w:val="right"/>
            </w:pPr>
            <w:r w:rsidRPr="00FF5F1D">
              <w:t>100</w:t>
            </w:r>
          </w:p>
        </w:tc>
        <w:tc>
          <w:tcPr>
            <w:tcW w:w="1276" w:type="dxa"/>
            <w:shd w:val="clear" w:color="auto" w:fill="auto"/>
            <w:noWrap/>
          </w:tcPr>
          <w:p w14:paraId="20B82110" w14:textId="77777777" w:rsidR="00614CCD" w:rsidRPr="00FF5F1D" w:rsidRDefault="00614CCD" w:rsidP="00C86C37">
            <w:pPr>
              <w:pStyle w:val="142"/>
              <w:jc w:val="right"/>
            </w:pPr>
            <w:r w:rsidRPr="00FF5F1D">
              <w:rPr>
                <w:rFonts w:hint="eastAsia"/>
              </w:rPr>
              <w:t>2</w:t>
            </w:r>
            <w:r w:rsidRPr="00FF5F1D">
              <w:t>50</w:t>
            </w:r>
          </w:p>
        </w:tc>
        <w:tc>
          <w:tcPr>
            <w:tcW w:w="3237" w:type="dxa"/>
          </w:tcPr>
          <w:p w14:paraId="52D92439" w14:textId="77777777" w:rsidR="00614CCD" w:rsidRPr="00FF5F1D" w:rsidRDefault="00614CCD" w:rsidP="003708C2">
            <w:pPr>
              <w:pStyle w:val="142"/>
            </w:pPr>
            <w:r w:rsidRPr="00FF5F1D">
              <w:rPr>
                <w:rFonts w:hint="eastAsia"/>
              </w:rPr>
              <w:t>旅行文件單價2</w:t>
            </w:r>
            <w:r w:rsidRPr="00FF5F1D">
              <w:t>,5</w:t>
            </w:r>
            <w:r w:rsidRPr="00FF5F1D">
              <w:rPr>
                <w:rFonts w:hint="eastAsia"/>
              </w:rPr>
              <w:t>00元</w:t>
            </w:r>
          </w:p>
        </w:tc>
      </w:tr>
      <w:tr w:rsidR="00614CCD" w:rsidRPr="00FF5F1D" w14:paraId="32A4528B" w14:textId="77777777" w:rsidTr="00C86C37">
        <w:trPr>
          <w:trHeight w:val="17"/>
        </w:trPr>
        <w:tc>
          <w:tcPr>
            <w:tcW w:w="1417" w:type="dxa"/>
            <w:shd w:val="clear" w:color="auto" w:fill="auto"/>
            <w:noWrap/>
            <w:vAlign w:val="center"/>
          </w:tcPr>
          <w:p w14:paraId="5A1A9EA3" w14:textId="77777777" w:rsidR="00614CCD" w:rsidRPr="00FF5F1D" w:rsidRDefault="00614CCD" w:rsidP="003708C2">
            <w:pPr>
              <w:pStyle w:val="142"/>
            </w:pPr>
            <w:r w:rsidRPr="00FF5F1D">
              <w:rPr>
                <w:rFonts w:hint="eastAsia"/>
              </w:rPr>
              <w:t>伙食費</w:t>
            </w:r>
          </w:p>
        </w:tc>
        <w:tc>
          <w:tcPr>
            <w:tcW w:w="567" w:type="dxa"/>
            <w:shd w:val="clear" w:color="auto" w:fill="auto"/>
          </w:tcPr>
          <w:p w14:paraId="4A44C0D6" w14:textId="77777777" w:rsidR="00614CCD" w:rsidRPr="00FF5F1D" w:rsidRDefault="00614CCD" w:rsidP="00C86C37">
            <w:pPr>
              <w:pStyle w:val="142"/>
              <w:jc w:val="center"/>
            </w:pPr>
            <w:r w:rsidRPr="00FF5F1D">
              <w:t>人</w:t>
            </w:r>
            <w:r w:rsidRPr="00FF5F1D">
              <w:rPr>
                <w:rFonts w:hint="eastAsia"/>
              </w:rPr>
              <w:t>次</w:t>
            </w:r>
          </w:p>
        </w:tc>
        <w:tc>
          <w:tcPr>
            <w:tcW w:w="1134" w:type="dxa"/>
            <w:shd w:val="clear" w:color="auto" w:fill="auto"/>
            <w:noWrap/>
          </w:tcPr>
          <w:p w14:paraId="4AA6A19E" w14:textId="77777777" w:rsidR="00614CCD" w:rsidRPr="00FF5F1D" w:rsidRDefault="00614CCD" w:rsidP="00C86C37">
            <w:pPr>
              <w:pStyle w:val="142"/>
              <w:jc w:val="right"/>
            </w:pPr>
            <w:r w:rsidRPr="00FF5F1D">
              <w:t>20,922</w:t>
            </w:r>
          </w:p>
        </w:tc>
        <w:tc>
          <w:tcPr>
            <w:tcW w:w="1276" w:type="dxa"/>
            <w:shd w:val="clear" w:color="auto" w:fill="auto"/>
            <w:noWrap/>
          </w:tcPr>
          <w:p w14:paraId="7592F600" w14:textId="77777777" w:rsidR="00614CCD" w:rsidRPr="00FF5F1D" w:rsidRDefault="00614CCD" w:rsidP="00C86C37">
            <w:pPr>
              <w:pStyle w:val="142"/>
              <w:jc w:val="right"/>
            </w:pPr>
            <w:r w:rsidRPr="00FF5F1D">
              <w:rPr>
                <w:rFonts w:hint="eastAsia"/>
              </w:rPr>
              <w:t>2,699</w:t>
            </w:r>
          </w:p>
        </w:tc>
        <w:tc>
          <w:tcPr>
            <w:tcW w:w="3237" w:type="dxa"/>
          </w:tcPr>
          <w:p w14:paraId="21F44268" w14:textId="77777777" w:rsidR="00614CCD" w:rsidRPr="00FF5F1D" w:rsidRDefault="00614CCD" w:rsidP="003708C2">
            <w:pPr>
              <w:pStyle w:val="142"/>
              <w:rPr>
                <w:rFonts w:ascii="Calibri"/>
              </w:rPr>
            </w:pPr>
            <w:r w:rsidRPr="00FF5F1D">
              <w:rPr>
                <w:rFonts w:hint="eastAsia"/>
              </w:rPr>
              <w:t>每人每日平均伙食單價129元</w:t>
            </w:r>
          </w:p>
        </w:tc>
      </w:tr>
      <w:tr w:rsidR="00614CCD" w:rsidRPr="00FF5F1D" w14:paraId="32565934" w14:textId="77777777" w:rsidTr="00C86C37">
        <w:trPr>
          <w:trHeight w:val="17"/>
        </w:trPr>
        <w:tc>
          <w:tcPr>
            <w:tcW w:w="1417" w:type="dxa"/>
            <w:shd w:val="clear" w:color="auto" w:fill="auto"/>
            <w:noWrap/>
            <w:vAlign w:val="center"/>
          </w:tcPr>
          <w:p w14:paraId="64FF7244" w14:textId="77777777" w:rsidR="00614CCD" w:rsidRPr="00FF5F1D" w:rsidRDefault="00614CCD" w:rsidP="003708C2">
            <w:pPr>
              <w:pStyle w:val="142"/>
            </w:pPr>
            <w:r w:rsidRPr="00FF5F1D">
              <w:rPr>
                <w:rFonts w:hint="eastAsia"/>
              </w:rPr>
              <w:t>合 計</w:t>
            </w:r>
          </w:p>
        </w:tc>
        <w:tc>
          <w:tcPr>
            <w:tcW w:w="567" w:type="dxa"/>
            <w:shd w:val="clear" w:color="auto" w:fill="auto"/>
          </w:tcPr>
          <w:p w14:paraId="36CF7764" w14:textId="77777777" w:rsidR="00614CCD" w:rsidRPr="00FF5F1D" w:rsidRDefault="00614CCD" w:rsidP="00C86C37">
            <w:pPr>
              <w:pStyle w:val="142"/>
              <w:jc w:val="center"/>
            </w:pPr>
          </w:p>
        </w:tc>
        <w:tc>
          <w:tcPr>
            <w:tcW w:w="1134" w:type="dxa"/>
            <w:shd w:val="clear" w:color="auto" w:fill="auto"/>
            <w:noWrap/>
          </w:tcPr>
          <w:p w14:paraId="50240541" w14:textId="77777777" w:rsidR="00614CCD" w:rsidRPr="00FF5F1D" w:rsidRDefault="00614CCD" w:rsidP="00C86C37">
            <w:pPr>
              <w:pStyle w:val="142"/>
              <w:jc w:val="right"/>
            </w:pPr>
          </w:p>
        </w:tc>
        <w:tc>
          <w:tcPr>
            <w:tcW w:w="1276" w:type="dxa"/>
            <w:shd w:val="clear" w:color="auto" w:fill="auto"/>
            <w:noWrap/>
          </w:tcPr>
          <w:p w14:paraId="10EA64DC" w14:textId="77777777" w:rsidR="00614CCD" w:rsidRPr="00FF5F1D" w:rsidRDefault="00614CCD" w:rsidP="00C86C37">
            <w:pPr>
              <w:pStyle w:val="142"/>
              <w:jc w:val="right"/>
            </w:pPr>
            <w:r w:rsidRPr="00FF5F1D">
              <w:rPr>
                <w:rFonts w:hint="eastAsia"/>
              </w:rPr>
              <w:t>10,657</w:t>
            </w:r>
          </w:p>
        </w:tc>
        <w:tc>
          <w:tcPr>
            <w:tcW w:w="3237" w:type="dxa"/>
          </w:tcPr>
          <w:p w14:paraId="0B2C0206" w14:textId="77777777" w:rsidR="00614CCD" w:rsidRPr="00FF5F1D" w:rsidRDefault="00614CCD" w:rsidP="003708C2">
            <w:pPr>
              <w:pStyle w:val="142"/>
            </w:pPr>
          </w:p>
        </w:tc>
      </w:tr>
    </w:tbl>
    <w:p w14:paraId="35A8DC22" w14:textId="77777777" w:rsidR="00614CCD" w:rsidRDefault="00614CCD" w:rsidP="00615460">
      <w:pPr>
        <w:pStyle w:val="142"/>
        <w:ind w:leftChars="300" w:left="2066" w:hangingChars="500" w:hanging="1216"/>
      </w:pPr>
      <w:r>
        <w:rPr>
          <w:rFonts w:hint="eastAsia"/>
        </w:rPr>
        <w:t>說    明：「</w:t>
      </w:r>
      <w:r w:rsidRPr="00FF5F1D">
        <w:rPr>
          <w:rFonts w:hint="eastAsia"/>
        </w:rPr>
        <w:t>數量</w:t>
      </w:r>
      <w:r>
        <w:rPr>
          <w:rFonts w:hint="eastAsia"/>
        </w:rPr>
        <w:t>」</w:t>
      </w:r>
      <w:r w:rsidRPr="00FF5F1D">
        <w:rPr>
          <w:rFonts w:hint="eastAsia"/>
        </w:rPr>
        <w:t>係以動支第二預備金金額除以平均單價推算</w:t>
      </w:r>
      <w:r>
        <w:rPr>
          <w:rFonts w:hint="eastAsia"/>
        </w:rPr>
        <w:t>；</w:t>
      </w:r>
      <w:r w:rsidRPr="00615460">
        <w:rPr>
          <w:rFonts w:hint="eastAsia"/>
        </w:rPr>
        <w:t>加減乘除</w:t>
      </w:r>
      <w:r>
        <w:rPr>
          <w:rFonts w:hint="eastAsia"/>
        </w:rPr>
        <w:t>後</w:t>
      </w:r>
      <w:r w:rsidRPr="00615460">
        <w:rPr>
          <w:rFonts w:hint="eastAsia"/>
        </w:rPr>
        <w:t>與表內</w:t>
      </w:r>
      <w:r>
        <w:rPr>
          <w:rFonts w:hint="eastAsia"/>
        </w:rPr>
        <w:t>數據或</w:t>
      </w:r>
      <w:r w:rsidRPr="00615460">
        <w:rPr>
          <w:rFonts w:hint="eastAsia"/>
        </w:rPr>
        <w:t>略有出入，係4捨5入之故。</w:t>
      </w:r>
    </w:p>
    <w:p w14:paraId="2A11DFB1" w14:textId="77777777" w:rsidR="00614CCD" w:rsidRPr="00426B98" w:rsidRDefault="00614CCD" w:rsidP="00C86C37">
      <w:pPr>
        <w:pStyle w:val="142"/>
        <w:ind w:leftChars="300" w:left="850"/>
        <w:rPr>
          <w:color w:val="FF0000"/>
        </w:rPr>
      </w:pPr>
      <w:r>
        <w:rPr>
          <w:rFonts w:hint="eastAsia"/>
        </w:rPr>
        <w:t>資料來源：移民署提供。</w:t>
      </w:r>
    </w:p>
    <w:p w14:paraId="0ABF4CE4" w14:textId="77777777" w:rsidR="00614CCD" w:rsidRPr="00C653A6" w:rsidRDefault="00614CCD" w:rsidP="00D50387">
      <w:pPr>
        <w:pStyle w:val="a7"/>
        <w:ind w:left="849" w:hanging="283"/>
      </w:pPr>
      <w:r w:rsidRPr="00C653A6">
        <w:rPr>
          <w:rFonts w:hint="eastAsia"/>
          <w:b/>
        </w:rPr>
        <w:t>(</w:t>
      </w:r>
      <w:r w:rsidRPr="00C653A6">
        <w:rPr>
          <w:rFonts w:cs="細明體" w:hint="eastAsia"/>
          <w:b/>
        </w:rPr>
        <w:t>三)</w:t>
      </w:r>
      <w:r w:rsidRPr="00C653A6">
        <w:rPr>
          <w:rFonts w:hint="eastAsia"/>
          <w:b/>
        </w:rPr>
        <w:t>執行情形</w:t>
      </w:r>
      <w:r w:rsidRPr="00C653A6">
        <w:rPr>
          <w:rFonts w:hAnsi="標楷體" w:cs="細明體" w:hint="eastAsia"/>
          <w:b/>
        </w:rPr>
        <w:t>：</w:t>
      </w:r>
      <w:r w:rsidRPr="00C653A6">
        <w:rPr>
          <w:rFonts w:hint="eastAsia"/>
        </w:rPr>
        <w:t>行政院主計總處於113年1</w:t>
      </w:r>
      <w:r>
        <w:rPr>
          <w:rFonts w:hint="eastAsia"/>
        </w:rPr>
        <w:t>2</w:t>
      </w:r>
      <w:r w:rsidRPr="00C653A6">
        <w:rPr>
          <w:rFonts w:hint="eastAsia"/>
        </w:rPr>
        <w:t>月2</w:t>
      </w:r>
      <w:r>
        <w:rPr>
          <w:rFonts w:hint="eastAsia"/>
        </w:rPr>
        <w:t>4</w:t>
      </w:r>
      <w:r w:rsidRPr="00C653A6">
        <w:rPr>
          <w:rFonts w:hint="eastAsia"/>
        </w:rPr>
        <w:t>日核定動支第二預備金1</w:t>
      </w:r>
      <w:r w:rsidRPr="00C653A6">
        <w:t>,065</w:t>
      </w:r>
      <w:r w:rsidRPr="00C653A6">
        <w:rPr>
          <w:rFonts w:hint="eastAsia"/>
        </w:rPr>
        <w:t>萬7千元，</w:t>
      </w:r>
      <w:r>
        <w:rPr>
          <w:rFonts w:hint="eastAsia"/>
        </w:rPr>
        <w:t>實支數</w:t>
      </w:r>
      <w:r w:rsidRPr="00C653A6">
        <w:rPr>
          <w:rFonts w:hint="eastAsia"/>
        </w:rPr>
        <w:t>為1</w:t>
      </w:r>
      <w:r w:rsidRPr="00C653A6">
        <w:t>,065</w:t>
      </w:r>
      <w:r w:rsidRPr="00C653A6">
        <w:rPr>
          <w:rFonts w:hint="eastAsia"/>
        </w:rPr>
        <w:t>萬7千元，執行率1</w:t>
      </w:r>
      <w:r w:rsidRPr="00C653A6">
        <w:t>00</w:t>
      </w:r>
      <w:r w:rsidRPr="00C653A6">
        <w:rPr>
          <w:rFonts w:hint="eastAsia"/>
        </w:rPr>
        <w:t>%</w:t>
      </w:r>
      <w:r>
        <w:rPr>
          <w:rFonts w:hint="eastAsia"/>
        </w:rPr>
        <w:t>(詳表2)</w:t>
      </w:r>
      <w:r w:rsidRPr="00C653A6">
        <w:rPr>
          <w:rFonts w:hint="eastAsia"/>
        </w:rPr>
        <w:t>。</w:t>
      </w:r>
    </w:p>
    <w:p w14:paraId="67F57428" w14:textId="77777777" w:rsidR="00614CCD" w:rsidRDefault="00614CCD" w:rsidP="00767A35">
      <w:pPr>
        <w:pStyle w:val="142"/>
        <w:spacing w:beforeLines="20" w:before="102" w:line="360" w:lineRule="exact"/>
        <w:ind w:leftChars="280" w:left="1558" w:hangingChars="270" w:hanging="765"/>
        <w:rPr>
          <w:b/>
          <w:sz w:val="28"/>
        </w:rPr>
      </w:pPr>
    </w:p>
    <w:p w14:paraId="4E761E9D" w14:textId="77777777" w:rsidR="00614CCD" w:rsidRDefault="00614CCD" w:rsidP="00767A35">
      <w:pPr>
        <w:pStyle w:val="142"/>
        <w:spacing w:beforeLines="20" w:before="102" w:line="360" w:lineRule="exact"/>
        <w:ind w:leftChars="280" w:left="1558" w:hangingChars="270" w:hanging="765"/>
        <w:rPr>
          <w:b/>
          <w:sz w:val="28"/>
        </w:rPr>
      </w:pPr>
    </w:p>
    <w:p w14:paraId="24813F15" w14:textId="77777777" w:rsidR="00614CCD" w:rsidRPr="00894EC4" w:rsidRDefault="00614CCD" w:rsidP="00767A35">
      <w:pPr>
        <w:pStyle w:val="142"/>
        <w:spacing w:beforeLines="20" w:before="102" w:line="360" w:lineRule="exact"/>
        <w:ind w:leftChars="280" w:left="1558" w:hangingChars="270" w:hanging="765"/>
        <w:rPr>
          <w:b/>
          <w:sz w:val="28"/>
        </w:rPr>
      </w:pPr>
      <w:r w:rsidRPr="00894EC4">
        <w:rPr>
          <w:rFonts w:hint="eastAsia"/>
          <w:b/>
          <w:sz w:val="28"/>
        </w:rPr>
        <w:t>表</w:t>
      </w:r>
      <w:r>
        <w:rPr>
          <w:rFonts w:hint="eastAsia"/>
          <w:b/>
          <w:sz w:val="28"/>
        </w:rPr>
        <w:t>2</w:t>
      </w:r>
      <w:r w:rsidRPr="00894EC4">
        <w:rPr>
          <w:rFonts w:hint="eastAsia"/>
          <w:b/>
          <w:sz w:val="28"/>
        </w:rPr>
        <w:t xml:space="preserve">  </w:t>
      </w:r>
      <w:r>
        <w:rPr>
          <w:rFonts w:hint="eastAsia"/>
          <w:b/>
          <w:sz w:val="28"/>
        </w:rPr>
        <w:t>移民署</w:t>
      </w:r>
      <w:r w:rsidRPr="00894EC4">
        <w:rPr>
          <w:rFonts w:hint="eastAsia"/>
          <w:b/>
          <w:sz w:val="28"/>
        </w:rPr>
        <w:t>113年度動支第二預備金執行概況表</w:t>
      </w:r>
    </w:p>
    <w:p w14:paraId="0D5DDE80" w14:textId="77777777" w:rsidR="00614CCD" w:rsidRDefault="00614CCD" w:rsidP="00767A35">
      <w:pPr>
        <w:pStyle w:val="142"/>
        <w:spacing w:line="320" w:lineRule="exact"/>
        <w:ind w:leftChars="280" w:left="1450" w:hangingChars="270" w:hanging="657"/>
        <w:jc w:val="right"/>
        <w:rPr>
          <w:rFonts w:hAnsi="標楷體"/>
        </w:rPr>
      </w:pPr>
      <w:r w:rsidRPr="00894EC4">
        <w:rPr>
          <w:rFonts w:hint="eastAsia"/>
        </w:rPr>
        <w:t>單位</w:t>
      </w:r>
      <w:r w:rsidRPr="00894EC4">
        <w:rPr>
          <w:rFonts w:hAnsi="標楷體" w:hint="eastAsia"/>
        </w:rPr>
        <w:t>：新臺幣千元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4"/>
        <w:gridCol w:w="992"/>
        <w:gridCol w:w="936"/>
        <w:gridCol w:w="936"/>
        <w:gridCol w:w="728"/>
        <w:gridCol w:w="2078"/>
      </w:tblGrid>
      <w:tr w:rsidR="00614CCD" w:rsidRPr="00673DA0" w14:paraId="5413D412" w14:textId="77777777" w:rsidTr="00673DA0">
        <w:tc>
          <w:tcPr>
            <w:tcW w:w="1984" w:type="dxa"/>
            <w:shd w:val="clear" w:color="auto" w:fill="auto"/>
            <w:vAlign w:val="center"/>
          </w:tcPr>
          <w:p w14:paraId="652D8E1E" w14:textId="77777777" w:rsidR="00614CCD" w:rsidRPr="00673DA0" w:rsidRDefault="00614CCD" w:rsidP="00673DA0">
            <w:pPr>
              <w:pStyle w:val="142"/>
              <w:ind w:left="646" w:hanging="646"/>
              <w:jc w:val="distribute"/>
              <w:rPr>
                <w:b/>
              </w:rPr>
            </w:pPr>
            <w:r w:rsidRPr="00673DA0">
              <w:rPr>
                <w:rFonts w:hint="eastAsia"/>
                <w:b/>
              </w:rPr>
              <w:t>項目</w:t>
            </w:r>
          </w:p>
        </w:tc>
        <w:tc>
          <w:tcPr>
            <w:tcW w:w="992" w:type="dxa"/>
            <w:shd w:val="clear" w:color="auto" w:fill="auto"/>
            <w:vAlign w:val="center"/>
          </w:tcPr>
          <w:p w14:paraId="1FB208E4" w14:textId="77777777" w:rsidR="00614CCD" w:rsidRDefault="00614CCD" w:rsidP="00673DA0">
            <w:pPr>
              <w:pStyle w:val="142"/>
              <w:jc w:val="distribute"/>
              <w:rPr>
                <w:b/>
              </w:rPr>
            </w:pPr>
            <w:r w:rsidRPr="00673DA0">
              <w:rPr>
                <w:rFonts w:hint="eastAsia"/>
                <w:b/>
              </w:rPr>
              <w:t>工作</w:t>
            </w:r>
          </w:p>
          <w:p w14:paraId="0C0BCD33" w14:textId="77777777" w:rsidR="00614CCD" w:rsidRPr="00673DA0" w:rsidRDefault="00614CCD" w:rsidP="00673DA0">
            <w:pPr>
              <w:pStyle w:val="142"/>
              <w:jc w:val="distribute"/>
              <w:rPr>
                <w:b/>
              </w:rPr>
            </w:pPr>
            <w:r w:rsidRPr="00673DA0">
              <w:rPr>
                <w:rFonts w:hint="eastAsia"/>
                <w:b/>
              </w:rPr>
              <w:t>計畫</w:t>
            </w:r>
          </w:p>
        </w:tc>
        <w:tc>
          <w:tcPr>
            <w:tcW w:w="936" w:type="dxa"/>
            <w:vAlign w:val="center"/>
          </w:tcPr>
          <w:p w14:paraId="3BCBE41C" w14:textId="77777777" w:rsidR="00614CCD" w:rsidRDefault="00614CCD" w:rsidP="00673DA0">
            <w:pPr>
              <w:pStyle w:val="142"/>
              <w:jc w:val="distribute"/>
              <w:rPr>
                <w:b/>
                <w:spacing w:val="-10"/>
              </w:rPr>
            </w:pPr>
            <w:r w:rsidRPr="00673DA0">
              <w:rPr>
                <w:rFonts w:hint="eastAsia"/>
                <w:b/>
                <w:spacing w:val="-10"/>
              </w:rPr>
              <w:t>核定</w:t>
            </w:r>
          </w:p>
          <w:p w14:paraId="17FAE40F" w14:textId="77777777" w:rsidR="00614CCD" w:rsidRPr="00673DA0" w:rsidRDefault="00614CCD" w:rsidP="00673DA0">
            <w:pPr>
              <w:pStyle w:val="142"/>
              <w:jc w:val="distribute"/>
              <w:rPr>
                <w:b/>
                <w:spacing w:val="-10"/>
              </w:rPr>
            </w:pPr>
            <w:r w:rsidRPr="00673DA0">
              <w:rPr>
                <w:rFonts w:hint="eastAsia"/>
                <w:b/>
                <w:spacing w:val="-10"/>
              </w:rPr>
              <w:t>動支數</w:t>
            </w:r>
          </w:p>
        </w:tc>
        <w:tc>
          <w:tcPr>
            <w:tcW w:w="936" w:type="dxa"/>
            <w:shd w:val="clear" w:color="auto" w:fill="auto"/>
            <w:vAlign w:val="center"/>
          </w:tcPr>
          <w:p w14:paraId="0F0BDDC8" w14:textId="77777777" w:rsidR="00614CCD" w:rsidRPr="00673DA0" w:rsidRDefault="00614CCD" w:rsidP="00673DA0">
            <w:pPr>
              <w:pStyle w:val="142"/>
              <w:jc w:val="distribute"/>
              <w:rPr>
                <w:b/>
                <w:spacing w:val="-10"/>
              </w:rPr>
            </w:pPr>
            <w:r w:rsidRPr="00673DA0">
              <w:rPr>
                <w:rFonts w:hint="eastAsia"/>
                <w:b/>
                <w:spacing w:val="-10"/>
              </w:rPr>
              <w:t>實支數</w:t>
            </w:r>
          </w:p>
        </w:tc>
        <w:tc>
          <w:tcPr>
            <w:tcW w:w="728" w:type="dxa"/>
            <w:shd w:val="clear" w:color="auto" w:fill="auto"/>
            <w:vAlign w:val="center"/>
          </w:tcPr>
          <w:p w14:paraId="5547FC53" w14:textId="77777777" w:rsidR="00614CCD" w:rsidRPr="00673DA0" w:rsidRDefault="00614CCD" w:rsidP="00673DA0">
            <w:pPr>
              <w:pStyle w:val="142"/>
              <w:jc w:val="distribute"/>
              <w:rPr>
                <w:b/>
                <w:spacing w:val="-10"/>
              </w:rPr>
            </w:pPr>
            <w:r w:rsidRPr="00673DA0">
              <w:rPr>
                <w:rFonts w:hint="eastAsia"/>
                <w:b/>
                <w:spacing w:val="-10"/>
              </w:rPr>
              <w:t>執行率</w:t>
            </w:r>
          </w:p>
        </w:tc>
        <w:tc>
          <w:tcPr>
            <w:tcW w:w="2078" w:type="dxa"/>
            <w:vAlign w:val="center"/>
          </w:tcPr>
          <w:p w14:paraId="45A7DE9C" w14:textId="77777777" w:rsidR="00614CCD" w:rsidRPr="00673DA0" w:rsidRDefault="00614CCD" w:rsidP="00673DA0">
            <w:pPr>
              <w:pStyle w:val="142"/>
              <w:jc w:val="distribute"/>
              <w:rPr>
                <w:rFonts w:hAnsi="華康楷書體W5"/>
                <w:b/>
              </w:rPr>
            </w:pPr>
            <w:r w:rsidRPr="00673DA0">
              <w:rPr>
                <w:rFonts w:hAnsi="華康楷書體W5" w:hint="eastAsia"/>
                <w:b/>
              </w:rPr>
              <w:t>說明</w:t>
            </w:r>
          </w:p>
        </w:tc>
      </w:tr>
      <w:tr w:rsidR="00614CCD" w:rsidRPr="005927B3" w14:paraId="722FE3EA" w14:textId="77777777" w:rsidTr="00673DA0">
        <w:tc>
          <w:tcPr>
            <w:tcW w:w="1984" w:type="dxa"/>
            <w:shd w:val="clear" w:color="auto" w:fill="auto"/>
            <w:vAlign w:val="center"/>
          </w:tcPr>
          <w:p w14:paraId="17BBA8BC" w14:textId="77777777" w:rsidR="00614CCD" w:rsidRPr="005927B3" w:rsidRDefault="00614CCD" w:rsidP="00DE412A">
            <w:pPr>
              <w:pStyle w:val="142"/>
              <w:jc w:val="both"/>
            </w:pPr>
            <w:r w:rsidRPr="005927B3">
              <w:rPr>
                <w:rFonts w:hint="eastAsia"/>
              </w:rPr>
              <w:t>辦理逾期外來人口收容遣送相關工作經費不敷數</w:t>
            </w:r>
          </w:p>
        </w:tc>
        <w:tc>
          <w:tcPr>
            <w:tcW w:w="992" w:type="dxa"/>
            <w:vMerge w:val="restart"/>
            <w:shd w:val="clear" w:color="auto" w:fill="auto"/>
            <w:vAlign w:val="center"/>
          </w:tcPr>
          <w:p w14:paraId="1544E0E2" w14:textId="77777777" w:rsidR="00614CCD" w:rsidRPr="005927B3" w:rsidRDefault="00614CCD" w:rsidP="00884AD1">
            <w:pPr>
              <w:pStyle w:val="142"/>
              <w:jc w:val="both"/>
            </w:pPr>
            <w:r w:rsidRPr="005927B3">
              <w:rPr>
                <w:rFonts w:hint="eastAsia"/>
              </w:rPr>
              <w:t>入出國及移民管理業務</w:t>
            </w:r>
          </w:p>
        </w:tc>
        <w:tc>
          <w:tcPr>
            <w:tcW w:w="936" w:type="dxa"/>
            <w:vAlign w:val="center"/>
          </w:tcPr>
          <w:p w14:paraId="0E73F481" w14:textId="77777777" w:rsidR="00614CCD" w:rsidRPr="005927B3" w:rsidRDefault="00614CCD" w:rsidP="00D819FA">
            <w:pPr>
              <w:pStyle w:val="142"/>
              <w:rPr>
                <w:rFonts w:hAnsi="華康楷書體W5"/>
              </w:rPr>
            </w:pPr>
            <w:r w:rsidRPr="005927B3">
              <w:rPr>
                <w:rFonts w:hAnsi="華康楷書體W5" w:hint="eastAsia"/>
              </w:rPr>
              <w:t>1</w:t>
            </w:r>
            <w:r w:rsidRPr="005927B3">
              <w:rPr>
                <w:rFonts w:hAnsi="華康楷書體W5"/>
              </w:rPr>
              <w:t>0,657</w:t>
            </w:r>
          </w:p>
        </w:tc>
        <w:tc>
          <w:tcPr>
            <w:tcW w:w="936" w:type="dxa"/>
            <w:shd w:val="clear" w:color="auto" w:fill="auto"/>
            <w:vAlign w:val="center"/>
          </w:tcPr>
          <w:p w14:paraId="1177A766" w14:textId="77777777" w:rsidR="00614CCD" w:rsidRPr="005927B3" w:rsidRDefault="00614CCD" w:rsidP="00D819FA">
            <w:pPr>
              <w:pStyle w:val="142"/>
              <w:rPr>
                <w:rFonts w:hAnsi="華康楷書體W5"/>
              </w:rPr>
            </w:pPr>
            <w:r w:rsidRPr="005927B3">
              <w:rPr>
                <w:rFonts w:hAnsi="華康楷書體W5"/>
              </w:rPr>
              <w:t>10,657</w:t>
            </w:r>
          </w:p>
        </w:tc>
        <w:tc>
          <w:tcPr>
            <w:tcW w:w="728" w:type="dxa"/>
            <w:shd w:val="clear" w:color="auto" w:fill="auto"/>
            <w:vAlign w:val="center"/>
          </w:tcPr>
          <w:p w14:paraId="365D9FD0" w14:textId="77777777" w:rsidR="00614CCD" w:rsidRPr="005927B3" w:rsidRDefault="00614CCD" w:rsidP="00D819FA">
            <w:pPr>
              <w:pStyle w:val="142"/>
              <w:rPr>
                <w:rFonts w:hAnsi="華康楷書體W5"/>
              </w:rPr>
            </w:pPr>
            <w:r w:rsidRPr="005927B3">
              <w:rPr>
                <w:rFonts w:hAnsi="華康楷書體W5"/>
              </w:rPr>
              <w:t>100%</w:t>
            </w:r>
          </w:p>
        </w:tc>
        <w:tc>
          <w:tcPr>
            <w:tcW w:w="2078" w:type="dxa"/>
            <w:vAlign w:val="center"/>
          </w:tcPr>
          <w:p w14:paraId="40C8CB66" w14:textId="77777777" w:rsidR="00614CCD" w:rsidRPr="005927B3" w:rsidRDefault="00614CCD" w:rsidP="00884AD1">
            <w:pPr>
              <w:pStyle w:val="142"/>
              <w:jc w:val="both"/>
              <w:rPr>
                <w:rFonts w:hAnsi="華康楷書體W5"/>
              </w:rPr>
            </w:pPr>
            <w:r w:rsidRPr="005927B3">
              <w:rPr>
                <w:rFonts w:hAnsi="華康楷書體W5" w:hint="eastAsia"/>
              </w:rPr>
              <w:t>辦理逾期外來人口收容遣送之相關伙食、機票及旅行文件費用</w:t>
            </w:r>
          </w:p>
        </w:tc>
      </w:tr>
      <w:tr w:rsidR="00614CCD" w:rsidRPr="005927B3" w14:paraId="5120E005" w14:textId="77777777" w:rsidTr="00673DA0">
        <w:trPr>
          <w:trHeight w:val="521"/>
        </w:trPr>
        <w:tc>
          <w:tcPr>
            <w:tcW w:w="1984" w:type="dxa"/>
            <w:shd w:val="clear" w:color="auto" w:fill="auto"/>
            <w:vAlign w:val="center"/>
          </w:tcPr>
          <w:p w14:paraId="32477C5F" w14:textId="77777777" w:rsidR="00614CCD" w:rsidRPr="005927B3" w:rsidRDefault="00614CCD" w:rsidP="00D819FA">
            <w:pPr>
              <w:pStyle w:val="142"/>
            </w:pPr>
            <w:r>
              <w:rPr>
                <w:rFonts w:hAnsi="標楷體" w:hint="eastAsia"/>
                <w:spacing w:val="-5"/>
                <w:kern w:val="0"/>
              </w:rPr>
              <w:t xml:space="preserve">  </w:t>
            </w:r>
            <w:r w:rsidRPr="005927B3">
              <w:rPr>
                <w:rFonts w:hAnsi="標楷體" w:hint="eastAsia"/>
                <w:spacing w:val="-5"/>
                <w:kern w:val="0"/>
              </w:rPr>
              <w:t>業務費</w:t>
            </w:r>
          </w:p>
        </w:tc>
        <w:tc>
          <w:tcPr>
            <w:tcW w:w="992" w:type="dxa"/>
            <w:vMerge/>
            <w:shd w:val="clear" w:color="auto" w:fill="auto"/>
            <w:vAlign w:val="center"/>
          </w:tcPr>
          <w:p w14:paraId="7B7B25CB" w14:textId="77777777" w:rsidR="00614CCD" w:rsidRPr="005927B3" w:rsidRDefault="00614CCD" w:rsidP="00D819FA">
            <w:pPr>
              <w:pStyle w:val="142"/>
            </w:pPr>
          </w:p>
        </w:tc>
        <w:tc>
          <w:tcPr>
            <w:tcW w:w="936" w:type="dxa"/>
            <w:vAlign w:val="center"/>
          </w:tcPr>
          <w:p w14:paraId="3E65E26B" w14:textId="77777777" w:rsidR="00614CCD" w:rsidRPr="005927B3" w:rsidRDefault="00614CCD" w:rsidP="00D819FA">
            <w:pPr>
              <w:pStyle w:val="142"/>
              <w:rPr>
                <w:rFonts w:hAnsi="華康楷書體W5"/>
              </w:rPr>
            </w:pPr>
            <w:r w:rsidRPr="005927B3">
              <w:rPr>
                <w:rFonts w:hAnsi="華康楷書體W5" w:hint="eastAsia"/>
              </w:rPr>
              <w:t>1</w:t>
            </w:r>
            <w:r w:rsidRPr="005927B3">
              <w:rPr>
                <w:rFonts w:hAnsi="華康楷書體W5"/>
              </w:rPr>
              <w:t>0,657</w:t>
            </w:r>
          </w:p>
        </w:tc>
        <w:tc>
          <w:tcPr>
            <w:tcW w:w="936" w:type="dxa"/>
            <w:shd w:val="clear" w:color="auto" w:fill="auto"/>
            <w:vAlign w:val="center"/>
          </w:tcPr>
          <w:p w14:paraId="65ABFE82" w14:textId="77777777" w:rsidR="00614CCD" w:rsidRPr="005927B3" w:rsidRDefault="00614CCD" w:rsidP="00D819FA">
            <w:pPr>
              <w:pStyle w:val="142"/>
              <w:rPr>
                <w:rFonts w:hAnsi="華康楷書體W5"/>
              </w:rPr>
            </w:pPr>
            <w:r w:rsidRPr="005927B3">
              <w:rPr>
                <w:rFonts w:hAnsi="華康楷書體W5"/>
              </w:rPr>
              <w:t>10,657</w:t>
            </w:r>
          </w:p>
        </w:tc>
        <w:tc>
          <w:tcPr>
            <w:tcW w:w="728" w:type="dxa"/>
            <w:shd w:val="clear" w:color="auto" w:fill="auto"/>
            <w:vAlign w:val="center"/>
          </w:tcPr>
          <w:p w14:paraId="124FA0B0" w14:textId="77777777" w:rsidR="00614CCD" w:rsidRPr="005927B3" w:rsidRDefault="00614CCD" w:rsidP="00D819FA">
            <w:pPr>
              <w:pStyle w:val="142"/>
              <w:rPr>
                <w:rFonts w:hAnsi="華康楷書體W5"/>
              </w:rPr>
            </w:pPr>
            <w:r w:rsidRPr="005927B3">
              <w:rPr>
                <w:rFonts w:hAnsi="華康楷書體W5"/>
              </w:rPr>
              <w:t>100%</w:t>
            </w:r>
          </w:p>
        </w:tc>
        <w:tc>
          <w:tcPr>
            <w:tcW w:w="2078" w:type="dxa"/>
            <w:vAlign w:val="center"/>
          </w:tcPr>
          <w:p w14:paraId="13D44327" w14:textId="77777777" w:rsidR="00614CCD" w:rsidRPr="005927B3" w:rsidRDefault="00614CCD" w:rsidP="00D819FA">
            <w:pPr>
              <w:pStyle w:val="142"/>
              <w:rPr>
                <w:rFonts w:hAnsi="華康楷書體W5"/>
              </w:rPr>
            </w:pPr>
          </w:p>
        </w:tc>
      </w:tr>
    </w:tbl>
    <w:p w14:paraId="753F0A23" w14:textId="77777777" w:rsidR="00614CCD" w:rsidRPr="00426B98" w:rsidRDefault="00614CCD" w:rsidP="00831612">
      <w:pPr>
        <w:pStyle w:val="142"/>
        <w:ind w:leftChars="300" w:left="1497" w:hanging="647"/>
        <w:rPr>
          <w:color w:val="FF0000"/>
        </w:rPr>
      </w:pPr>
      <w:r>
        <w:rPr>
          <w:rFonts w:hint="eastAsia"/>
        </w:rPr>
        <w:t>資料來源：移民署提供。</w:t>
      </w:r>
    </w:p>
    <w:p w14:paraId="0E74D741" w14:textId="77777777" w:rsidR="00614CCD" w:rsidRPr="002C45CD" w:rsidRDefault="00614CCD" w:rsidP="00D4335C">
      <w:pPr>
        <w:pStyle w:val="a7"/>
        <w:ind w:left="849" w:hanging="283"/>
      </w:pPr>
      <w:r w:rsidRPr="00390D14">
        <w:rPr>
          <w:rFonts w:hAnsi="標楷體" w:hint="eastAsia"/>
          <w:b/>
        </w:rPr>
        <w:t>(</w:t>
      </w:r>
      <w:r w:rsidRPr="00390D14">
        <w:rPr>
          <w:rFonts w:hAnsi="標楷體" w:cs="細明體" w:hint="eastAsia"/>
          <w:b/>
        </w:rPr>
        <w:t>四)</w:t>
      </w:r>
      <w:r w:rsidRPr="00390D14">
        <w:rPr>
          <w:rFonts w:hAnsi="標楷體" w:hint="eastAsia"/>
          <w:b/>
        </w:rPr>
        <w:t>評估意見</w:t>
      </w:r>
      <w:r w:rsidRPr="00390D14">
        <w:rPr>
          <w:rFonts w:hAnsi="標楷體" w:cs="細明體" w:hint="eastAsia"/>
          <w:b/>
        </w:rPr>
        <w:t>：</w:t>
      </w:r>
      <w:r w:rsidRPr="00390D14">
        <w:rPr>
          <w:rFonts w:hint="eastAsia"/>
        </w:rPr>
        <w:t>移民署為維持外來人口管理，自113年度開始推動專案查處常態化</w:t>
      </w:r>
      <w:r>
        <w:rPr>
          <w:rFonts w:hint="eastAsia"/>
        </w:rPr>
        <w:t>；另</w:t>
      </w:r>
      <w:r w:rsidRPr="00390D14">
        <w:rPr>
          <w:rFonts w:hint="eastAsia"/>
        </w:rPr>
        <w:t>為完善受收容人之收容環境空間，暨</w:t>
      </w:r>
      <w:r>
        <w:rPr>
          <w:rFonts w:hint="eastAsia"/>
        </w:rPr>
        <w:t>透過加速遣送舒緩收容壓力，致該署動支第二預備金支應113年度收容費用及收容人無力負擔之機票等費用之不敷數，</w:t>
      </w:r>
      <w:r w:rsidRPr="005D4F87">
        <w:rPr>
          <w:rFonts w:hint="eastAsia"/>
        </w:rPr>
        <w:t>核與預算法第70</w:t>
      </w:r>
      <w:r w:rsidRPr="002C45CD">
        <w:rPr>
          <w:rFonts w:hint="eastAsia"/>
        </w:rPr>
        <w:t>條第2款規定尚無不符</w:t>
      </w:r>
      <w:r w:rsidRPr="002C45CD">
        <w:rPr>
          <w:rFonts w:hAnsi="標楷體" w:hint="eastAsia"/>
        </w:rPr>
        <w:t>。</w:t>
      </w:r>
      <w:r>
        <w:rPr>
          <w:rFonts w:hAnsi="標楷體" w:hint="eastAsia"/>
        </w:rPr>
        <w:t>另查</w:t>
      </w:r>
      <w:r w:rsidRPr="002C45CD">
        <w:rPr>
          <w:rFonts w:hint="eastAsia"/>
        </w:rPr>
        <w:t>移民署自113年度起推動</w:t>
      </w:r>
      <w:r>
        <w:rPr>
          <w:rFonts w:hint="eastAsia"/>
        </w:rPr>
        <w:t>逾期停(居)留外來人口</w:t>
      </w:r>
      <w:r w:rsidRPr="002C45CD">
        <w:rPr>
          <w:rFonts w:hint="eastAsia"/>
        </w:rPr>
        <w:t>專案查處常態化，並提高外國人逾期停居留罰鍰金額</w:t>
      </w:r>
      <w:r w:rsidRPr="002C45CD">
        <w:rPr>
          <w:rStyle w:val="af8"/>
        </w:rPr>
        <w:footnoteReference w:id="12"/>
      </w:r>
      <w:r>
        <w:rPr>
          <w:rFonts w:hint="eastAsia"/>
        </w:rPr>
        <w:t>，期降低逾期停(居)留外來人口並嚇阻不法；惟揆表3數據</w:t>
      </w:r>
      <w:r w:rsidRPr="002C45CD">
        <w:rPr>
          <w:rFonts w:hint="eastAsia"/>
        </w:rPr>
        <w:t>，逾期停(居)留人數仍</w:t>
      </w:r>
      <w:r>
        <w:rPr>
          <w:rFonts w:hint="eastAsia"/>
        </w:rPr>
        <w:t>自112年度之13萬1</w:t>
      </w:r>
      <w:r>
        <w:t>,</w:t>
      </w:r>
      <w:r>
        <w:rPr>
          <w:rFonts w:hint="eastAsia"/>
        </w:rPr>
        <w:t>741人增至113年度之14萬3</w:t>
      </w:r>
      <w:r>
        <w:t>,</w:t>
      </w:r>
      <w:r>
        <w:rPr>
          <w:rFonts w:hint="eastAsia"/>
        </w:rPr>
        <w:t>209人，未能有效降低；為維我國國境安全，並降低對於逾期外來人口之收容及遣送壓力</w:t>
      </w:r>
      <w:r w:rsidRPr="002C45CD">
        <w:rPr>
          <w:rFonts w:hint="eastAsia"/>
        </w:rPr>
        <w:t>，移民署允宜深入了解上開措施成效欠彰原因並研謀改善，俾</w:t>
      </w:r>
      <w:r>
        <w:rPr>
          <w:rFonts w:hint="eastAsia"/>
        </w:rPr>
        <w:t>有效降低逾期外來人口滯臺人數</w:t>
      </w:r>
      <w:r w:rsidRPr="002C45CD">
        <w:rPr>
          <w:rFonts w:hint="eastAsia"/>
        </w:rPr>
        <w:t>。</w:t>
      </w:r>
    </w:p>
    <w:p w14:paraId="337299E0" w14:textId="77777777" w:rsidR="00614CCD" w:rsidRPr="007B2ECD" w:rsidRDefault="00614CCD" w:rsidP="009C4F3B">
      <w:pPr>
        <w:pStyle w:val="142"/>
        <w:spacing w:line="400" w:lineRule="exact"/>
        <w:ind w:leftChars="300" w:left="850"/>
        <w:rPr>
          <w:color w:val="FF0000"/>
        </w:rPr>
      </w:pPr>
      <w:r w:rsidRPr="009C4F3B">
        <w:rPr>
          <w:rFonts w:hint="eastAsia"/>
          <w:b/>
          <w:sz w:val="28"/>
        </w:rPr>
        <w:t>表3</w:t>
      </w:r>
      <w:r w:rsidRPr="009C4F3B">
        <w:rPr>
          <w:b/>
          <w:sz w:val="28"/>
        </w:rPr>
        <w:t xml:space="preserve"> </w:t>
      </w:r>
      <w:r w:rsidRPr="009C4F3B">
        <w:rPr>
          <w:rFonts w:hint="eastAsia"/>
          <w:b/>
          <w:sz w:val="28"/>
        </w:rPr>
        <w:t>逾期外來人口</w:t>
      </w:r>
      <w:r>
        <w:rPr>
          <w:rFonts w:hint="eastAsia"/>
          <w:b/>
          <w:sz w:val="28"/>
        </w:rPr>
        <w:t xml:space="preserve">表                 </w:t>
      </w:r>
      <w:r>
        <w:rPr>
          <w:rFonts w:hint="eastAsia"/>
          <w:b/>
        </w:rPr>
        <w:t xml:space="preserve">         </w:t>
      </w:r>
      <w:r>
        <w:rPr>
          <w:b/>
        </w:rPr>
        <w:t xml:space="preserve">    </w:t>
      </w:r>
      <w:r w:rsidRPr="00FF5F1D">
        <w:t>單位</w:t>
      </w:r>
      <w:r w:rsidRPr="00FF5F1D">
        <w:rPr>
          <w:rFonts w:hint="eastAsia"/>
        </w:rPr>
        <w:t>:</w:t>
      </w:r>
      <w:r w:rsidRPr="00FF5F1D">
        <w:t>人數</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1105"/>
        <w:gridCol w:w="1106"/>
        <w:gridCol w:w="1105"/>
        <w:gridCol w:w="1106"/>
        <w:gridCol w:w="1106"/>
      </w:tblGrid>
      <w:tr w:rsidR="00614CCD" w:rsidRPr="000F419E" w14:paraId="19550E25" w14:textId="77777777" w:rsidTr="00884AD1">
        <w:trPr>
          <w:tblHeader/>
        </w:trPr>
        <w:tc>
          <w:tcPr>
            <w:tcW w:w="2126" w:type="dxa"/>
            <w:shd w:val="clear" w:color="auto" w:fill="auto"/>
            <w:vAlign w:val="center"/>
          </w:tcPr>
          <w:p w14:paraId="4E86083B" w14:textId="77777777" w:rsidR="00614CCD" w:rsidRPr="000F419E" w:rsidRDefault="00614CCD" w:rsidP="006F0BC0">
            <w:pPr>
              <w:pStyle w:val="142"/>
              <w:jc w:val="center"/>
              <w:rPr>
                <w:szCs w:val="20"/>
              </w:rPr>
            </w:pPr>
            <w:r w:rsidRPr="000F419E">
              <w:rPr>
                <w:rFonts w:hint="eastAsia"/>
                <w:szCs w:val="20"/>
              </w:rPr>
              <w:t>年</w:t>
            </w:r>
            <w:r>
              <w:rPr>
                <w:rFonts w:hint="eastAsia"/>
                <w:szCs w:val="20"/>
              </w:rPr>
              <w:t xml:space="preserve">   </w:t>
            </w:r>
            <w:r w:rsidRPr="000F419E">
              <w:rPr>
                <w:rFonts w:hint="eastAsia"/>
                <w:szCs w:val="20"/>
              </w:rPr>
              <w:t>度</w:t>
            </w:r>
          </w:p>
        </w:tc>
        <w:tc>
          <w:tcPr>
            <w:tcW w:w="1105" w:type="dxa"/>
            <w:shd w:val="clear" w:color="auto" w:fill="auto"/>
            <w:vAlign w:val="center"/>
          </w:tcPr>
          <w:p w14:paraId="06F6A1D1" w14:textId="77777777" w:rsidR="00614CCD" w:rsidRPr="000F419E" w:rsidRDefault="00614CCD" w:rsidP="005623FD">
            <w:pPr>
              <w:pStyle w:val="142"/>
              <w:rPr>
                <w:szCs w:val="20"/>
              </w:rPr>
            </w:pPr>
            <w:r w:rsidRPr="000F419E">
              <w:rPr>
                <w:rFonts w:hint="eastAsia"/>
                <w:szCs w:val="20"/>
              </w:rPr>
              <w:t>109年</w:t>
            </w:r>
            <w:r>
              <w:rPr>
                <w:rFonts w:hint="eastAsia"/>
                <w:szCs w:val="20"/>
              </w:rPr>
              <w:t>度</w:t>
            </w:r>
          </w:p>
        </w:tc>
        <w:tc>
          <w:tcPr>
            <w:tcW w:w="1106" w:type="dxa"/>
          </w:tcPr>
          <w:p w14:paraId="3EAA955C" w14:textId="77777777" w:rsidR="00614CCD" w:rsidRPr="000F419E" w:rsidRDefault="00614CCD" w:rsidP="005623FD">
            <w:pPr>
              <w:pStyle w:val="142"/>
              <w:rPr>
                <w:szCs w:val="20"/>
              </w:rPr>
            </w:pPr>
            <w:r w:rsidRPr="000F419E">
              <w:rPr>
                <w:rFonts w:hint="eastAsia"/>
                <w:szCs w:val="20"/>
              </w:rPr>
              <w:t>110年</w:t>
            </w:r>
            <w:r>
              <w:rPr>
                <w:rFonts w:hint="eastAsia"/>
                <w:szCs w:val="20"/>
              </w:rPr>
              <w:t>度</w:t>
            </w:r>
          </w:p>
        </w:tc>
        <w:tc>
          <w:tcPr>
            <w:tcW w:w="1105" w:type="dxa"/>
          </w:tcPr>
          <w:p w14:paraId="3130BA5F" w14:textId="77777777" w:rsidR="00614CCD" w:rsidRPr="000F419E" w:rsidRDefault="00614CCD" w:rsidP="005623FD">
            <w:pPr>
              <w:pStyle w:val="142"/>
              <w:rPr>
                <w:szCs w:val="20"/>
              </w:rPr>
            </w:pPr>
            <w:r w:rsidRPr="000F419E">
              <w:rPr>
                <w:rFonts w:hint="eastAsia"/>
                <w:szCs w:val="20"/>
              </w:rPr>
              <w:t>1</w:t>
            </w:r>
            <w:r w:rsidRPr="000F419E">
              <w:rPr>
                <w:szCs w:val="20"/>
              </w:rPr>
              <w:t>11</w:t>
            </w:r>
            <w:r w:rsidRPr="000F419E">
              <w:rPr>
                <w:rFonts w:hint="eastAsia"/>
                <w:szCs w:val="20"/>
              </w:rPr>
              <w:t>年</w:t>
            </w:r>
            <w:r>
              <w:rPr>
                <w:rFonts w:hint="eastAsia"/>
                <w:szCs w:val="20"/>
              </w:rPr>
              <w:t>度</w:t>
            </w:r>
          </w:p>
        </w:tc>
        <w:tc>
          <w:tcPr>
            <w:tcW w:w="1106" w:type="dxa"/>
          </w:tcPr>
          <w:p w14:paraId="356AA115" w14:textId="77777777" w:rsidR="00614CCD" w:rsidRPr="004B2F62" w:rsidRDefault="00614CCD" w:rsidP="005623FD">
            <w:pPr>
              <w:pStyle w:val="142"/>
              <w:rPr>
                <w:szCs w:val="20"/>
              </w:rPr>
            </w:pPr>
            <w:r w:rsidRPr="004B2F62">
              <w:rPr>
                <w:rFonts w:hint="eastAsia"/>
                <w:szCs w:val="20"/>
              </w:rPr>
              <w:t>112年</w:t>
            </w:r>
            <w:r>
              <w:rPr>
                <w:rFonts w:hint="eastAsia"/>
                <w:szCs w:val="20"/>
              </w:rPr>
              <w:t>度</w:t>
            </w:r>
          </w:p>
        </w:tc>
        <w:tc>
          <w:tcPr>
            <w:tcW w:w="1106" w:type="dxa"/>
          </w:tcPr>
          <w:p w14:paraId="56B282E9" w14:textId="77777777" w:rsidR="00614CCD" w:rsidRPr="000F419E" w:rsidRDefault="00614CCD" w:rsidP="005623FD">
            <w:pPr>
              <w:pStyle w:val="142"/>
              <w:rPr>
                <w:szCs w:val="20"/>
                <w:highlight w:val="yellow"/>
              </w:rPr>
            </w:pPr>
            <w:r w:rsidRPr="000C52FB">
              <w:rPr>
                <w:rFonts w:hint="eastAsia"/>
                <w:szCs w:val="20"/>
              </w:rPr>
              <w:t>113年</w:t>
            </w:r>
            <w:r>
              <w:rPr>
                <w:rFonts w:hint="eastAsia"/>
                <w:szCs w:val="20"/>
              </w:rPr>
              <w:t>度</w:t>
            </w:r>
          </w:p>
        </w:tc>
      </w:tr>
      <w:tr w:rsidR="00614CCD" w:rsidRPr="0066273A" w14:paraId="740C0106" w14:textId="77777777" w:rsidTr="00884AD1">
        <w:tc>
          <w:tcPr>
            <w:tcW w:w="2126" w:type="dxa"/>
            <w:shd w:val="clear" w:color="auto" w:fill="auto"/>
            <w:vAlign w:val="center"/>
          </w:tcPr>
          <w:p w14:paraId="6F0C71B0" w14:textId="77777777" w:rsidR="00614CCD" w:rsidRPr="0066273A" w:rsidRDefault="00614CCD" w:rsidP="002B7182">
            <w:pPr>
              <w:pStyle w:val="142"/>
              <w:rPr>
                <w:szCs w:val="20"/>
              </w:rPr>
            </w:pPr>
            <w:r w:rsidRPr="0066273A">
              <w:rPr>
                <w:rFonts w:hint="eastAsia"/>
                <w:szCs w:val="20"/>
              </w:rPr>
              <w:t>逾期居留人數(A)</w:t>
            </w:r>
          </w:p>
        </w:tc>
        <w:tc>
          <w:tcPr>
            <w:tcW w:w="1105" w:type="dxa"/>
            <w:shd w:val="clear" w:color="auto" w:fill="auto"/>
            <w:vAlign w:val="center"/>
          </w:tcPr>
          <w:p w14:paraId="4B725B62" w14:textId="77777777" w:rsidR="00614CCD" w:rsidRPr="00286F1A" w:rsidRDefault="00614CCD" w:rsidP="006F0BC0">
            <w:pPr>
              <w:pStyle w:val="142"/>
              <w:jc w:val="right"/>
              <w:rPr>
                <w:color w:val="000000"/>
                <w:szCs w:val="20"/>
              </w:rPr>
            </w:pPr>
            <w:r w:rsidRPr="00286F1A">
              <w:rPr>
                <w:rFonts w:hint="eastAsia"/>
                <w:color w:val="000000"/>
                <w:szCs w:val="20"/>
              </w:rPr>
              <w:t>58</w:t>
            </w:r>
            <w:r w:rsidRPr="00286F1A">
              <w:rPr>
                <w:color w:val="000000"/>
                <w:szCs w:val="20"/>
              </w:rPr>
              <w:t>,</w:t>
            </w:r>
            <w:r w:rsidRPr="00286F1A">
              <w:rPr>
                <w:rFonts w:hint="eastAsia"/>
                <w:color w:val="000000"/>
                <w:szCs w:val="20"/>
              </w:rPr>
              <w:t>033</w:t>
            </w:r>
          </w:p>
        </w:tc>
        <w:tc>
          <w:tcPr>
            <w:tcW w:w="1106" w:type="dxa"/>
            <w:vAlign w:val="center"/>
          </w:tcPr>
          <w:p w14:paraId="7D288E8C" w14:textId="77777777" w:rsidR="00614CCD" w:rsidRPr="00286F1A" w:rsidRDefault="00614CCD" w:rsidP="006F0BC0">
            <w:pPr>
              <w:pStyle w:val="142"/>
              <w:jc w:val="right"/>
              <w:rPr>
                <w:color w:val="000000"/>
                <w:szCs w:val="20"/>
              </w:rPr>
            </w:pPr>
            <w:r w:rsidRPr="00286F1A">
              <w:rPr>
                <w:rFonts w:hint="eastAsia"/>
                <w:color w:val="000000"/>
                <w:szCs w:val="20"/>
              </w:rPr>
              <w:t>60,486</w:t>
            </w:r>
          </w:p>
        </w:tc>
        <w:tc>
          <w:tcPr>
            <w:tcW w:w="1105" w:type="dxa"/>
            <w:vAlign w:val="center"/>
          </w:tcPr>
          <w:p w14:paraId="17F189CC" w14:textId="77777777" w:rsidR="00614CCD" w:rsidRPr="00286F1A" w:rsidRDefault="00614CCD" w:rsidP="006F0BC0">
            <w:pPr>
              <w:pStyle w:val="142"/>
              <w:jc w:val="right"/>
              <w:rPr>
                <w:color w:val="000000"/>
                <w:szCs w:val="20"/>
              </w:rPr>
            </w:pPr>
            <w:r w:rsidRPr="00286F1A">
              <w:rPr>
                <w:rFonts w:hint="eastAsia"/>
                <w:color w:val="000000"/>
                <w:szCs w:val="20"/>
              </w:rPr>
              <w:t>84,121</w:t>
            </w:r>
          </w:p>
        </w:tc>
        <w:tc>
          <w:tcPr>
            <w:tcW w:w="1106" w:type="dxa"/>
            <w:vAlign w:val="center"/>
          </w:tcPr>
          <w:p w14:paraId="2840112E" w14:textId="77777777" w:rsidR="00614CCD" w:rsidRPr="00286F1A" w:rsidRDefault="00614CCD" w:rsidP="006F0BC0">
            <w:pPr>
              <w:pStyle w:val="142"/>
              <w:jc w:val="right"/>
              <w:rPr>
                <w:color w:val="000000"/>
                <w:szCs w:val="20"/>
              </w:rPr>
            </w:pPr>
            <w:r w:rsidRPr="00286F1A">
              <w:rPr>
                <w:rFonts w:hint="eastAsia"/>
                <w:color w:val="000000"/>
                <w:szCs w:val="20"/>
              </w:rPr>
              <w:t>89,039</w:t>
            </w:r>
          </w:p>
        </w:tc>
        <w:tc>
          <w:tcPr>
            <w:tcW w:w="1106" w:type="dxa"/>
            <w:vAlign w:val="center"/>
          </w:tcPr>
          <w:p w14:paraId="3CDFE2C9" w14:textId="77777777" w:rsidR="00614CCD" w:rsidRPr="00863B8C" w:rsidRDefault="00614CCD" w:rsidP="006F0BC0">
            <w:pPr>
              <w:pStyle w:val="142"/>
              <w:jc w:val="right"/>
              <w:rPr>
                <w:szCs w:val="20"/>
              </w:rPr>
            </w:pPr>
            <w:r w:rsidRPr="00863B8C">
              <w:rPr>
                <w:rFonts w:hint="eastAsia"/>
                <w:szCs w:val="20"/>
              </w:rPr>
              <w:t>92,811</w:t>
            </w:r>
          </w:p>
        </w:tc>
      </w:tr>
      <w:tr w:rsidR="00614CCD" w:rsidRPr="0066273A" w14:paraId="7A2CD9C0" w14:textId="77777777" w:rsidTr="00884AD1">
        <w:tc>
          <w:tcPr>
            <w:tcW w:w="2126" w:type="dxa"/>
            <w:shd w:val="clear" w:color="auto" w:fill="auto"/>
            <w:vAlign w:val="center"/>
          </w:tcPr>
          <w:p w14:paraId="0B903260" w14:textId="77777777" w:rsidR="00614CCD" w:rsidRPr="0066273A" w:rsidRDefault="00614CCD" w:rsidP="002B7182">
            <w:pPr>
              <w:pStyle w:val="142"/>
              <w:rPr>
                <w:szCs w:val="20"/>
              </w:rPr>
            </w:pPr>
            <w:r w:rsidRPr="0066273A">
              <w:rPr>
                <w:rFonts w:hint="eastAsia"/>
                <w:szCs w:val="20"/>
              </w:rPr>
              <w:t>逾期停留人數(B)</w:t>
            </w:r>
          </w:p>
        </w:tc>
        <w:tc>
          <w:tcPr>
            <w:tcW w:w="1105" w:type="dxa"/>
            <w:shd w:val="clear" w:color="auto" w:fill="auto"/>
            <w:vAlign w:val="center"/>
          </w:tcPr>
          <w:p w14:paraId="35E955A2" w14:textId="77777777" w:rsidR="00614CCD" w:rsidRPr="00286F1A" w:rsidRDefault="00614CCD" w:rsidP="006F0BC0">
            <w:pPr>
              <w:pStyle w:val="142"/>
              <w:jc w:val="right"/>
              <w:rPr>
                <w:color w:val="000000"/>
                <w:szCs w:val="20"/>
              </w:rPr>
            </w:pPr>
            <w:r w:rsidRPr="00286F1A">
              <w:rPr>
                <w:rFonts w:hint="eastAsia"/>
                <w:color w:val="000000"/>
                <w:szCs w:val="20"/>
              </w:rPr>
              <w:t>28,028</w:t>
            </w:r>
          </w:p>
        </w:tc>
        <w:tc>
          <w:tcPr>
            <w:tcW w:w="1106" w:type="dxa"/>
            <w:vAlign w:val="center"/>
          </w:tcPr>
          <w:p w14:paraId="5386E9A3" w14:textId="77777777" w:rsidR="00614CCD" w:rsidRPr="00286F1A" w:rsidRDefault="00614CCD" w:rsidP="006F0BC0">
            <w:pPr>
              <w:pStyle w:val="142"/>
              <w:jc w:val="right"/>
              <w:rPr>
                <w:color w:val="000000"/>
                <w:szCs w:val="20"/>
              </w:rPr>
            </w:pPr>
            <w:r w:rsidRPr="00286F1A">
              <w:rPr>
                <w:rFonts w:hint="eastAsia"/>
                <w:color w:val="000000"/>
                <w:szCs w:val="20"/>
              </w:rPr>
              <w:t>20</w:t>
            </w:r>
            <w:r w:rsidRPr="00286F1A">
              <w:rPr>
                <w:color w:val="000000"/>
                <w:szCs w:val="20"/>
              </w:rPr>
              <w:t>,</w:t>
            </w:r>
            <w:r w:rsidRPr="00286F1A">
              <w:rPr>
                <w:rFonts w:hint="eastAsia"/>
                <w:color w:val="000000"/>
                <w:szCs w:val="20"/>
              </w:rPr>
              <w:t>519</w:t>
            </w:r>
          </w:p>
        </w:tc>
        <w:tc>
          <w:tcPr>
            <w:tcW w:w="1105" w:type="dxa"/>
            <w:vAlign w:val="center"/>
          </w:tcPr>
          <w:p w14:paraId="79BDFE7C" w14:textId="77777777" w:rsidR="00614CCD" w:rsidRPr="00286F1A" w:rsidRDefault="00614CCD" w:rsidP="006F0BC0">
            <w:pPr>
              <w:pStyle w:val="142"/>
              <w:jc w:val="right"/>
              <w:rPr>
                <w:color w:val="000000"/>
                <w:szCs w:val="20"/>
              </w:rPr>
            </w:pPr>
            <w:r w:rsidRPr="00286F1A">
              <w:rPr>
                <w:rFonts w:hint="eastAsia"/>
                <w:color w:val="000000"/>
                <w:szCs w:val="20"/>
              </w:rPr>
              <w:t>24,656</w:t>
            </w:r>
          </w:p>
        </w:tc>
        <w:tc>
          <w:tcPr>
            <w:tcW w:w="1106" w:type="dxa"/>
            <w:vAlign w:val="center"/>
          </w:tcPr>
          <w:p w14:paraId="08D8C6F3" w14:textId="77777777" w:rsidR="00614CCD" w:rsidRPr="00286F1A" w:rsidRDefault="00614CCD" w:rsidP="006F0BC0">
            <w:pPr>
              <w:pStyle w:val="142"/>
              <w:jc w:val="right"/>
              <w:rPr>
                <w:color w:val="000000"/>
                <w:szCs w:val="20"/>
              </w:rPr>
            </w:pPr>
            <w:r w:rsidRPr="00286F1A">
              <w:rPr>
                <w:rFonts w:hint="eastAsia"/>
                <w:color w:val="000000"/>
                <w:szCs w:val="20"/>
              </w:rPr>
              <w:t>4</w:t>
            </w:r>
            <w:r w:rsidRPr="00286F1A">
              <w:rPr>
                <w:color w:val="000000"/>
                <w:szCs w:val="20"/>
              </w:rPr>
              <w:t>2,702</w:t>
            </w:r>
          </w:p>
        </w:tc>
        <w:tc>
          <w:tcPr>
            <w:tcW w:w="1106" w:type="dxa"/>
            <w:vAlign w:val="center"/>
          </w:tcPr>
          <w:p w14:paraId="7F54FAF7" w14:textId="77777777" w:rsidR="00614CCD" w:rsidRPr="00863B8C" w:rsidRDefault="00614CCD" w:rsidP="006F0BC0">
            <w:pPr>
              <w:pStyle w:val="142"/>
              <w:jc w:val="right"/>
              <w:rPr>
                <w:szCs w:val="20"/>
              </w:rPr>
            </w:pPr>
            <w:r w:rsidRPr="00863B8C">
              <w:rPr>
                <w:rFonts w:hint="eastAsia"/>
                <w:szCs w:val="20"/>
              </w:rPr>
              <w:t>50</w:t>
            </w:r>
            <w:r w:rsidRPr="00863B8C">
              <w:rPr>
                <w:szCs w:val="20"/>
              </w:rPr>
              <w:t>,398</w:t>
            </w:r>
          </w:p>
        </w:tc>
      </w:tr>
      <w:tr w:rsidR="00614CCD" w:rsidRPr="0066273A" w14:paraId="26D1B162" w14:textId="77777777" w:rsidTr="00884AD1">
        <w:tc>
          <w:tcPr>
            <w:tcW w:w="2126" w:type="dxa"/>
            <w:shd w:val="clear" w:color="auto" w:fill="auto"/>
            <w:vAlign w:val="center"/>
          </w:tcPr>
          <w:p w14:paraId="25AA9D0D" w14:textId="77777777" w:rsidR="00614CCD" w:rsidRPr="0066273A" w:rsidRDefault="00614CCD" w:rsidP="002B7182">
            <w:pPr>
              <w:pStyle w:val="142"/>
              <w:rPr>
                <w:szCs w:val="20"/>
              </w:rPr>
            </w:pPr>
            <w:r w:rsidRPr="0066273A">
              <w:rPr>
                <w:rFonts w:hint="eastAsia"/>
                <w:szCs w:val="20"/>
              </w:rPr>
              <w:t>逾期外來人口數(C=A+B)</w:t>
            </w:r>
          </w:p>
        </w:tc>
        <w:tc>
          <w:tcPr>
            <w:tcW w:w="1105" w:type="dxa"/>
            <w:shd w:val="clear" w:color="auto" w:fill="auto"/>
            <w:vAlign w:val="center"/>
          </w:tcPr>
          <w:p w14:paraId="1D57D0C5" w14:textId="77777777" w:rsidR="00614CCD" w:rsidRPr="00286F1A" w:rsidRDefault="00614CCD" w:rsidP="006F0BC0">
            <w:pPr>
              <w:pStyle w:val="142"/>
              <w:jc w:val="right"/>
              <w:rPr>
                <w:color w:val="000000"/>
                <w:szCs w:val="20"/>
              </w:rPr>
            </w:pPr>
            <w:r w:rsidRPr="00286F1A">
              <w:rPr>
                <w:rFonts w:hint="eastAsia"/>
                <w:color w:val="000000"/>
                <w:szCs w:val="20"/>
              </w:rPr>
              <w:t>86,061</w:t>
            </w:r>
          </w:p>
        </w:tc>
        <w:tc>
          <w:tcPr>
            <w:tcW w:w="1106" w:type="dxa"/>
            <w:vAlign w:val="center"/>
          </w:tcPr>
          <w:p w14:paraId="4CF0CF43" w14:textId="77777777" w:rsidR="00614CCD" w:rsidRPr="00286F1A" w:rsidRDefault="00614CCD" w:rsidP="006F0BC0">
            <w:pPr>
              <w:pStyle w:val="142"/>
              <w:jc w:val="right"/>
              <w:rPr>
                <w:color w:val="000000"/>
                <w:szCs w:val="20"/>
              </w:rPr>
            </w:pPr>
            <w:r w:rsidRPr="00286F1A">
              <w:rPr>
                <w:rFonts w:hint="eastAsia"/>
                <w:color w:val="000000"/>
                <w:szCs w:val="20"/>
              </w:rPr>
              <w:t>81</w:t>
            </w:r>
            <w:r w:rsidRPr="00286F1A">
              <w:rPr>
                <w:color w:val="000000"/>
                <w:szCs w:val="20"/>
              </w:rPr>
              <w:t>,</w:t>
            </w:r>
            <w:r w:rsidRPr="00286F1A">
              <w:rPr>
                <w:rFonts w:hint="eastAsia"/>
                <w:color w:val="000000"/>
                <w:szCs w:val="20"/>
              </w:rPr>
              <w:t>005</w:t>
            </w:r>
          </w:p>
        </w:tc>
        <w:tc>
          <w:tcPr>
            <w:tcW w:w="1105" w:type="dxa"/>
            <w:vAlign w:val="center"/>
          </w:tcPr>
          <w:p w14:paraId="4D4C11EF" w14:textId="77777777" w:rsidR="00614CCD" w:rsidRPr="00286F1A" w:rsidRDefault="00614CCD" w:rsidP="006F0BC0">
            <w:pPr>
              <w:pStyle w:val="142"/>
              <w:jc w:val="right"/>
              <w:rPr>
                <w:color w:val="000000"/>
                <w:szCs w:val="20"/>
              </w:rPr>
            </w:pPr>
            <w:r w:rsidRPr="00286F1A">
              <w:rPr>
                <w:rFonts w:hint="eastAsia"/>
                <w:color w:val="000000"/>
                <w:szCs w:val="20"/>
              </w:rPr>
              <w:t>108,777</w:t>
            </w:r>
          </w:p>
        </w:tc>
        <w:tc>
          <w:tcPr>
            <w:tcW w:w="1106" w:type="dxa"/>
            <w:vAlign w:val="center"/>
          </w:tcPr>
          <w:p w14:paraId="7A58DA6F" w14:textId="77777777" w:rsidR="00614CCD" w:rsidRPr="00286F1A" w:rsidRDefault="00614CCD" w:rsidP="006F0BC0">
            <w:pPr>
              <w:pStyle w:val="142"/>
              <w:jc w:val="right"/>
              <w:rPr>
                <w:color w:val="000000"/>
                <w:szCs w:val="20"/>
              </w:rPr>
            </w:pPr>
            <w:r w:rsidRPr="00286F1A">
              <w:rPr>
                <w:rFonts w:hint="eastAsia"/>
                <w:color w:val="000000"/>
                <w:szCs w:val="20"/>
              </w:rPr>
              <w:t>1</w:t>
            </w:r>
            <w:r w:rsidRPr="00286F1A">
              <w:rPr>
                <w:color w:val="000000"/>
                <w:szCs w:val="20"/>
              </w:rPr>
              <w:t>31,741</w:t>
            </w:r>
          </w:p>
        </w:tc>
        <w:tc>
          <w:tcPr>
            <w:tcW w:w="1106" w:type="dxa"/>
            <w:vAlign w:val="center"/>
          </w:tcPr>
          <w:p w14:paraId="3DC0C1A5" w14:textId="77777777" w:rsidR="00614CCD" w:rsidRPr="00863B8C" w:rsidRDefault="00614CCD" w:rsidP="006F0BC0">
            <w:pPr>
              <w:pStyle w:val="142"/>
              <w:jc w:val="right"/>
              <w:rPr>
                <w:szCs w:val="20"/>
              </w:rPr>
            </w:pPr>
            <w:r w:rsidRPr="00863B8C">
              <w:rPr>
                <w:rFonts w:hint="eastAsia"/>
                <w:szCs w:val="20"/>
              </w:rPr>
              <w:t>143,209</w:t>
            </w:r>
          </w:p>
        </w:tc>
      </w:tr>
    </w:tbl>
    <w:p w14:paraId="558EB94B" w14:textId="77777777" w:rsidR="00614CCD" w:rsidRPr="00FF5F1D" w:rsidRDefault="00614CCD" w:rsidP="009C4F3B">
      <w:pPr>
        <w:pStyle w:val="142"/>
        <w:ind w:leftChars="300" w:left="2066" w:hangingChars="500" w:hanging="1216"/>
      </w:pPr>
      <w:r>
        <w:rPr>
          <w:rFonts w:hint="eastAsia"/>
        </w:rPr>
        <w:t>資料來源：移民署提供。</w:t>
      </w:r>
    </w:p>
    <w:p w14:paraId="5F675107" w14:textId="77777777" w:rsidR="00614CCD" w:rsidRPr="002660C0" w:rsidRDefault="00614CCD" w:rsidP="00EF133F">
      <w:pPr>
        <w:pStyle w:val="ae"/>
      </w:pPr>
      <w:r w:rsidRPr="002660C0">
        <w:rPr>
          <w:rFonts w:hint="eastAsia"/>
        </w:rPr>
        <w:t>（分機：1911 劉雲霞）</w:t>
      </w:r>
    </w:p>
    <w:p w14:paraId="3D77D573" w14:textId="77777777" w:rsidR="00614CCD" w:rsidRDefault="00614CCD" w:rsidP="00614CCD">
      <w:pPr>
        <w:pStyle w:val="24"/>
        <w:sectPr w:rsidR="00614CCD" w:rsidSect="0060523D">
          <w:headerReference w:type="even" r:id="rId68"/>
          <w:headerReference w:type="default" r:id="rId69"/>
          <w:footerReference w:type="even" r:id="rId70"/>
          <w:footerReference w:type="default" r:id="rId71"/>
          <w:headerReference w:type="first" r:id="rId72"/>
          <w:footerReference w:type="first" r:id="rId73"/>
          <w:footnotePr>
            <w:numRestart w:val="eachSect"/>
          </w:footnotePr>
          <w:pgSz w:w="11906" w:h="16838" w:code="9"/>
          <w:pgMar w:top="1701" w:right="1701" w:bottom="1701" w:left="1701" w:header="0" w:footer="1134" w:gutter="0"/>
          <w:cols w:space="425"/>
          <w:docGrid w:type="linesAndChars" w:linePitch="510" w:charSpace="658"/>
        </w:sectPr>
      </w:pPr>
    </w:p>
    <w:p w14:paraId="199585D5" w14:textId="77777777" w:rsidR="00614CCD" w:rsidRPr="006B2741" w:rsidRDefault="00614CCD" w:rsidP="006B2741">
      <w:pPr>
        <w:pStyle w:val="144"/>
        <w:ind w:left="567" w:hanging="567"/>
      </w:pPr>
      <w:bookmarkStart w:id="64" w:name="_Toc193976065"/>
      <w:bookmarkStart w:id="65" w:name="_Toc415475588"/>
      <w:r w:rsidRPr="006B2741">
        <w:rPr>
          <w:rFonts w:hint="eastAsia"/>
        </w:rPr>
        <w:t>第</w:t>
      </w:r>
      <w:r w:rsidRPr="006B2741">
        <w:t>8</w:t>
      </w:r>
      <w:r w:rsidRPr="006B2741">
        <w:rPr>
          <w:rFonts w:hint="eastAsia"/>
        </w:rPr>
        <w:t>款、外交部主管</w:t>
      </w:r>
      <w:bookmarkEnd w:id="64"/>
    </w:p>
    <w:p w14:paraId="183C04C3" w14:textId="77777777" w:rsidR="00614CCD" w:rsidRPr="006B2741" w:rsidRDefault="00614CCD" w:rsidP="006B2741">
      <w:pPr>
        <w:pStyle w:val="14"/>
        <w:ind w:left="567" w:hanging="567"/>
      </w:pPr>
      <w:bookmarkStart w:id="66" w:name="_Toc193976066"/>
      <w:r w:rsidRPr="006B2741">
        <w:rPr>
          <w:rFonts w:hint="eastAsia"/>
        </w:rPr>
        <w:t>第1項、外交部</w:t>
      </w:r>
      <w:bookmarkEnd w:id="66"/>
    </w:p>
    <w:p w14:paraId="518F7226" w14:textId="77777777" w:rsidR="00614CCD" w:rsidRPr="00981008" w:rsidRDefault="00614CCD" w:rsidP="00456BCF">
      <w:pPr>
        <w:pStyle w:val="a5"/>
        <w:ind w:left="567" w:hanging="567"/>
      </w:pPr>
      <w:r w:rsidRPr="00981008">
        <w:rPr>
          <w:rFonts w:hint="eastAsia"/>
        </w:rPr>
        <w:t>一、為駐英國代表處館舍換租及駐外各館處館宿舍租金不敷等事由動支第二預備金，與預算法規定尚無不符，惟可研議</w:t>
      </w:r>
      <w:r>
        <w:rPr>
          <w:rFonts w:hint="eastAsia"/>
        </w:rPr>
        <w:t>納入</w:t>
      </w:r>
      <w:r w:rsidRPr="00981008">
        <w:rPr>
          <w:rFonts w:hint="eastAsia"/>
        </w:rPr>
        <w:t>其他機關合署辦公及購置館</w:t>
      </w:r>
      <w:r>
        <w:rPr>
          <w:rFonts w:hint="eastAsia"/>
        </w:rPr>
        <w:t>宿</w:t>
      </w:r>
      <w:r w:rsidRPr="00981008">
        <w:rPr>
          <w:rFonts w:hint="eastAsia"/>
        </w:rPr>
        <w:t>舍</w:t>
      </w:r>
      <w:r>
        <w:rPr>
          <w:rFonts w:hint="eastAsia"/>
        </w:rPr>
        <w:t>之</w:t>
      </w:r>
      <w:r w:rsidRPr="00981008">
        <w:rPr>
          <w:rFonts w:hint="eastAsia"/>
        </w:rPr>
        <w:t>可行性，俾撙節公帑並</w:t>
      </w:r>
      <w:r>
        <w:rPr>
          <w:rFonts w:hint="eastAsia"/>
        </w:rPr>
        <w:t>期獲取館宿舍增值效益</w:t>
      </w:r>
    </w:p>
    <w:p w14:paraId="071AF652" w14:textId="77777777" w:rsidR="00614CCD" w:rsidRPr="00981008" w:rsidRDefault="00614CCD" w:rsidP="00BB6D4F">
      <w:pPr>
        <w:ind w:left="566" w:firstLine="566"/>
      </w:pPr>
      <w:r w:rsidRPr="00981008">
        <w:rPr>
          <w:rFonts w:hint="eastAsia"/>
        </w:rPr>
        <w:t>外交</w:t>
      </w:r>
      <w:r w:rsidRPr="00981008">
        <w:rPr>
          <w:rFonts w:hint="eastAsia"/>
          <w:lang w:eastAsia="zh-HK"/>
        </w:rPr>
        <w:t>部</w:t>
      </w:r>
      <w:r w:rsidRPr="00981008">
        <w:t>113</w:t>
      </w:r>
      <w:r w:rsidRPr="00981008">
        <w:rPr>
          <w:rFonts w:hint="eastAsia"/>
        </w:rPr>
        <w:t>年度於</w:t>
      </w:r>
      <w:r w:rsidRPr="00981008">
        <w:rPr>
          <w:rFonts w:hint="eastAsia"/>
          <w:lang w:eastAsia="zh-HK"/>
        </w:rPr>
        <w:t>「</w:t>
      </w:r>
      <w:r w:rsidRPr="00981008">
        <w:rPr>
          <w:rFonts w:hint="eastAsia"/>
        </w:rPr>
        <w:t>駐外機構業務</w:t>
      </w:r>
      <w:r w:rsidRPr="00981008">
        <w:rPr>
          <w:rFonts w:hint="eastAsia"/>
          <w:lang w:eastAsia="zh-HK"/>
        </w:rPr>
        <w:t>」</w:t>
      </w:r>
      <w:r w:rsidRPr="00981008">
        <w:rPr>
          <w:rFonts w:hint="eastAsia"/>
        </w:rPr>
        <w:t>科目動支第二預備金</w:t>
      </w:r>
      <w:r w:rsidRPr="00981008">
        <w:rPr>
          <w:lang w:eastAsia="zh-HK"/>
        </w:rPr>
        <w:t>2</w:t>
      </w:r>
      <w:r w:rsidRPr="00981008">
        <w:rPr>
          <w:rFonts w:hint="eastAsia"/>
          <w:lang w:eastAsia="zh-HK"/>
        </w:rPr>
        <w:t>筆</w:t>
      </w:r>
      <w:r w:rsidRPr="00981008">
        <w:rPr>
          <w:rFonts w:hint="eastAsia"/>
        </w:rPr>
        <w:t>，分別為駐英國代表處館舍換租所需經費6</w:t>
      </w:r>
      <w:r w:rsidRPr="00981008">
        <w:t>,</w:t>
      </w:r>
      <w:r w:rsidRPr="00981008">
        <w:rPr>
          <w:rFonts w:hint="eastAsia"/>
        </w:rPr>
        <w:t>835萬7千元及駐外各館處館宿舍租金不敷7</w:t>
      </w:r>
      <w:r w:rsidRPr="00981008">
        <w:t>,</w:t>
      </w:r>
      <w:r w:rsidRPr="00981008">
        <w:rPr>
          <w:rFonts w:hint="eastAsia"/>
        </w:rPr>
        <w:t>381萬5千元，合計1億4</w:t>
      </w:r>
      <w:r w:rsidRPr="00981008">
        <w:t>,</w:t>
      </w:r>
      <w:r w:rsidRPr="00981008">
        <w:rPr>
          <w:rFonts w:hint="eastAsia"/>
        </w:rPr>
        <w:t>217萬2千元。經查：</w:t>
      </w:r>
    </w:p>
    <w:p w14:paraId="30686B73" w14:textId="77777777" w:rsidR="00614CCD" w:rsidRPr="00981008" w:rsidRDefault="00614CCD" w:rsidP="00456BCF">
      <w:pPr>
        <w:pStyle w:val="a7"/>
        <w:ind w:left="849" w:hanging="283"/>
      </w:pPr>
      <w:r w:rsidRPr="00981008">
        <w:rPr>
          <w:rFonts w:hint="eastAsia"/>
          <w:b/>
        </w:rPr>
        <w:t>(一)動支條件：</w:t>
      </w:r>
      <w:r w:rsidRPr="00981008">
        <w:rPr>
          <w:rFonts w:hint="eastAsia"/>
        </w:rPr>
        <w:t>前揭經費分別依預算法第70條第3款</w:t>
      </w:r>
      <w:r>
        <w:rPr>
          <w:rFonts w:hint="eastAsia"/>
        </w:rPr>
        <w:t>規定</w:t>
      </w:r>
      <w:r w:rsidRPr="00981008">
        <w:rPr>
          <w:rFonts w:hint="eastAsia"/>
        </w:rPr>
        <w:t>：「因應政事臨時需要必須增加計畫及經費時。」及第2款</w:t>
      </w:r>
      <w:r>
        <w:rPr>
          <w:rFonts w:hint="eastAsia"/>
        </w:rPr>
        <w:t>規定</w:t>
      </w:r>
      <w:r w:rsidRPr="00981008">
        <w:rPr>
          <w:rFonts w:hint="eastAsia"/>
        </w:rPr>
        <w:t>：「原列計畫費用因增加業務量致增加經費時。」申請動支；經行政院主計總處於</w:t>
      </w:r>
      <w:r w:rsidRPr="00981008">
        <w:t>113</w:t>
      </w:r>
      <w:r w:rsidRPr="00981008">
        <w:rPr>
          <w:rFonts w:hint="eastAsia"/>
        </w:rPr>
        <w:t>年4月25日及12月30日核定動支數額通知單簽撥，動支數皆逾5,000萬元，行政院業於同年4月22日及12月27日依預算法第22條第3項規定送本院備查。</w:t>
      </w:r>
    </w:p>
    <w:p w14:paraId="30EEF571" w14:textId="77777777" w:rsidR="00614CCD" w:rsidRPr="00981008" w:rsidRDefault="00614CCD" w:rsidP="00456BCF">
      <w:pPr>
        <w:pStyle w:val="a7"/>
        <w:ind w:left="849" w:hanging="283"/>
        <w:rPr>
          <w:b/>
        </w:rPr>
      </w:pPr>
      <w:r w:rsidRPr="00981008">
        <w:rPr>
          <w:rFonts w:hint="eastAsia"/>
          <w:b/>
        </w:rPr>
        <w:t>(二)動支原因</w:t>
      </w:r>
    </w:p>
    <w:p w14:paraId="5A4AC1A5" w14:textId="77777777" w:rsidR="00614CCD" w:rsidRDefault="00614CCD" w:rsidP="00456BCF">
      <w:pPr>
        <w:pStyle w:val="123"/>
        <w:ind w:left="1133" w:hanging="283"/>
      </w:pPr>
      <w:r w:rsidRPr="00981008">
        <w:rPr>
          <w:rFonts w:hint="eastAsia"/>
          <w:b/>
        </w:rPr>
        <w:t>1.駐英國代表處館舍換租：</w:t>
      </w:r>
      <w:r w:rsidRPr="00981008">
        <w:rPr>
          <w:rFonts w:hint="eastAsia"/>
        </w:rPr>
        <w:t>我國派駐英國之政府機關分散於多處租賃辦公處所，公務聯繫耗費大量時間成本，未來亦將</w:t>
      </w:r>
      <w:r>
        <w:rPr>
          <w:rFonts w:hint="eastAsia"/>
        </w:rPr>
        <w:t>因</w:t>
      </w:r>
      <w:r w:rsidRPr="00981008">
        <w:rPr>
          <w:rFonts w:hint="eastAsia"/>
        </w:rPr>
        <w:t>館舍能源效率未達</w:t>
      </w:r>
      <w:r>
        <w:rPr>
          <w:rFonts w:hint="eastAsia"/>
        </w:rPr>
        <w:t>法規</w:t>
      </w:r>
      <w:r w:rsidRPr="00981008">
        <w:rPr>
          <w:rFonts w:hint="eastAsia"/>
        </w:rPr>
        <w:t>標準，無法續租而須搬遷；適逢駐處及現租館舍之鄰棟建物擬全棟出租，搬遷成本較低，空間足夠合署辦公以統一指揮及提升橫向聯繫效率，</w:t>
      </w:r>
      <w:r>
        <w:rPr>
          <w:rFonts w:hint="eastAsia"/>
        </w:rPr>
        <w:t>加</w:t>
      </w:r>
      <w:r w:rsidRPr="00981008">
        <w:rPr>
          <w:rFonts w:hint="eastAsia"/>
        </w:rPr>
        <w:t>以符合建物標準，爰擬換租館舍，所需押金及印花稅經費168萬5,746英鎊</w:t>
      </w:r>
      <w:r w:rsidRPr="00981008">
        <w:rPr>
          <w:rStyle w:val="af8"/>
        </w:rPr>
        <w:footnoteReference w:id="13"/>
      </w:r>
      <w:r w:rsidRPr="00981008">
        <w:rPr>
          <w:rFonts w:hint="eastAsia"/>
        </w:rPr>
        <w:t>，約當新臺幣6,835萬7千元</w:t>
      </w:r>
      <w:r>
        <w:rPr>
          <w:rFonts w:hint="eastAsia"/>
        </w:rPr>
        <w:t>；</w:t>
      </w:r>
      <w:r w:rsidRPr="00981008">
        <w:rPr>
          <w:rFonts w:hint="eastAsia"/>
        </w:rPr>
        <w:t>基於113年</w:t>
      </w:r>
      <w:r>
        <w:rPr>
          <w:rFonts w:hint="eastAsia"/>
        </w:rPr>
        <w:t>度</w:t>
      </w:r>
      <w:r w:rsidRPr="00981008">
        <w:rPr>
          <w:rFonts w:hint="eastAsia"/>
        </w:rPr>
        <w:t>未編列預算且第一預備金另有規劃用途，爰申請動支第二預備金。</w:t>
      </w:r>
    </w:p>
    <w:p w14:paraId="00F3CFBB" w14:textId="77777777" w:rsidR="00614CCD" w:rsidRPr="00981008" w:rsidRDefault="00614CCD" w:rsidP="006249FD">
      <w:pPr>
        <w:pStyle w:val="123"/>
        <w:ind w:left="1133" w:hanging="283"/>
        <w:rPr>
          <w:spacing w:val="-10"/>
        </w:rPr>
      </w:pPr>
      <w:r w:rsidRPr="00981008">
        <w:rPr>
          <w:b/>
        </w:rPr>
        <w:t>2.</w:t>
      </w:r>
      <w:r w:rsidRPr="00981008">
        <w:rPr>
          <w:rFonts w:hint="eastAsia"/>
          <w:b/>
        </w:rPr>
        <w:t>駐外各館處館宿舍租金不敷：</w:t>
      </w:r>
      <w:r w:rsidRPr="00981008">
        <w:rPr>
          <w:rFonts w:hint="eastAsia"/>
        </w:rPr>
        <w:t>113年度我國駐外各館處館宿舍租金因新設駐孟買辦事處不足2,315萬5千元、全球物價通貨膨脹導致租金與管理費</w:t>
      </w:r>
      <w:r>
        <w:rPr>
          <w:rFonts w:hint="eastAsia"/>
        </w:rPr>
        <w:t>等</w:t>
      </w:r>
      <w:r w:rsidRPr="00981008">
        <w:rPr>
          <w:rFonts w:hint="eastAsia"/>
        </w:rPr>
        <w:t>各調漲約2,258萬6千元及430萬4千元、駐英國代表處換租費用不足</w:t>
      </w:r>
      <w:r w:rsidRPr="00981008">
        <w:rPr>
          <w:rStyle w:val="af8"/>
        </w:rPr>
        <w:footnoteReference w:id="14"/>
      </w:r>
      <w:r w:rsidRPr="00981008">
        <w:rPr>
          <w:rFonts w:hint="eastAsia"/>
        </w:rPr>
        <w:t>1,287萬</w:t>
      </w:r>
      <w:r>
        <w:rPr>
          <w:rFonts w:hint="eastAsia"/>
        </w:rPr>
        <w:t>1千</w:t>
      </w:r>
      <w:r w:rsidRPr="00981008">
        <w:rPr>
          <w:rFonts w:hint="eastAsia"/>
        </w:rPr>
        <w:t>元</w:t>
      </w:r>
      <w:r>
        <w:rPr>
          <w:rFonts w:hint="eastAsia"/>
        </w:rPr>
        <w:t>及</w:t>
      </w:r>
      <w:r w:rsidRPr="00981008">
        <w:rPr>
          <w:rFonts w:hint="eastAsia"/>
        </w:rPr>
        <w:t>匯率變動差額1,089萬</w:t>
      </w:r>
      <w:r>
        <w:t>9</w:t>
      </w:r>
      <w:r>
        <w:rPr>
          <w:rFonts w:hint="eastAsia"/>
        </w:rPr>
        <w:t>千</w:t>
      </w:r>
      <w:r w:rsidRPr="00981008">
        <w:rPr>
          <w:rFonts w:hint="eastAsia"/>
        </w:rPr>
        <w:t>元等因素，致原編預算不足7,381萬5千元，為依租約支付款項使館務繼續運作，爰申請動支第二預備金。</w:t>
      </w:r>
    </w:p>
    <w:p w14:paraId="2474E4EB" w14:textId="77777777" w:rsidR="00614CCD" w:rsidRPr="00981008" w:rsidRDefault="00614CCD" w:rsidP="005A5203">
      <w:pPr>
        <w:pStyle w:val="a7"/>
        <w:ind w:left="849" w:hanging="283"/>
        <w:rPr>
          <w:b/>
        </w:rPr>
      </w:pPr>
      <w:r w:rsidRPr="00981008">
        <w:rPr>
          <w:rFonts w:hint="eastAsia"/>
          <w:b/>
        </w:rPr>
        <w:t>(三)執行情形</w:t>
      </w:r>
    </w:p>
    <w:p w14:paraId="337ED6C0" w14:textId="77777777" w:rsidR="00614CCD" w:rsidRPr="00981008" w:rsidRDefault="00614CCD" w:rsidP="003F6AF5">
      <w:pPr>
        <w:pStyle w:val="123"/>
        <w:ind w:left="1133" w:hanging="283"/>
      </w:pPr>
      <w:r w:rsidRPr="00981008">
        <w:rPr>
          <w:rFonts w:hint="eastAsia"/>
          <w:b/>
        </w:rPr>
        <w:t>1.駐英國代表處館舍換租：</w:t>
      </w:r>
      <w:r w:rsidRPr="00D82646">
        <w:rPr>
          <w:rFonts w:hint="eastAsia"/>
        </w:rPr>
        <w:t>可支用預算數含經費勻應數及第二預備金</w:t>
      </w:r>
      <w:r>
        <w:rPr>
          <w:rFonts w:hint="eastAsia"/>
        </w:rPr>
        <w:t>合共6</w:t>
      </w:r>
      <w:r>
        <w:t>,</w:t>
      </w:r>
      <w:r>
        <w:rPr>
          <w:rFonts w:hint="eastAsia"/>
        </w:rPr>
        <w:t>962萬元</w:t>
      </w:r>
      <w:r w:rsidRPr="0005219B">
        <w:rPr>
          <w:rFonts w:hint="eastAsia"/>
        </w:rPr>
        <w:t>，執行結果，</w:t>
      </w:r>
      <w:r w:rsidRPr="00981008">
        <w:rPr>
          <w:rFonts w:hint="eastAsia"/>
        </w:rPr>
        <w:t>實現數</w:t>
      </w:r>
      <w:r w:rsidRPr="00981008">
        <w:t>993</w:t>
      </w:r>
      <w:r w:rsidRPr="00981008">
        <w:rPr>
          <w:rFonts w:hint="eastAsia"/>
        </w:rPr>
        <w:t>萬</w:t>
      </w:r>
      <w:r w:rsidRPr="00981008">
        <w:t>7</w:t>
      </w:r>
      <w:r w:rsidRPr="00981008">
        <w:rPr>
          <w:rFonts w:hint="eastAsia"/>
        </w:rPr>
        <w:t>千元，賸餘數</w:t>
      </w:r>
      <w:r>
        <w:rPr>
          <w:rFonts w:hint="eastAsia"/>
        </w:rPr>
        <w:t>5</w:t>
      </w:r>
      <w:r>
        <w:t>,</w:t>
      </w:r>
      <w:r>
        <w:rPr>
          <w:rFonts w:hint="eastAsia"/>
        </w:rPr>
        <w:t>968萬3千元；其中第二預備金賸餘數</w:t>
      </w:r>
      <w:r w:rsidRPr="00981008">
        <w:t>5,842</w:t>
      </w:r>
      <w:r w:rsidRPr="00981008">
        <w:rPr>
          <w:rFonts w:hint="eastAsia"/>
        </w:rPr>
        <w:t>萬元，賸餘比率為85.46%。</w:t>
      </w:r>
    </w:p>
    <w:p w14:paraId="24015EC1" w14:textId="77777777" w:rsidR="00614CCD" w:rsidRPr="00981008" w:rsidRDefault="00614CCD" w:rsidP="003F6AF5">
      <w:pPr>
        <w:pStyle w:val="123"/>
        <w:ind w:left="1133" w:hanging="283"/>
        <w:rPr>
          <w:b/>
        </w:rPr>
      </w:pPr>
      <w:r w:rsidRPr="00981008">
        <w:rPr>
          <w:b/>
        </w:rPr>
        <w:t>2.</w:t>
      </w:r>
      <w:r w:rsidRPr="00981008">
        <w:rPr>
          <w:rFonts w:hint="eastAsia"/>
          <w:b/>
        </w:rPr>
        <w:t>駐外各館處館宿舍租金不敷：</w:t>
      </w:r>
      <w:r w:rsidRPr="00D82646">
        <w:rPr>
          <w:rFonts w:hint="eastAsia"/>
        </w:rPr>
        <w:t>可支用預算數</w:t>
      </w:r>
      <w:r w:rsidRPr="00981008">
        <w:rPr>
          <w:rFonts w:hint="eastAsia"/>
        </w:rPr>
        <w:t>含年度預算、第一</w:t>
      </w:r>
      <w:r>
        <w:rPr>
          <w:rFonts w:hint="eastAsia"/>
        </w:rPr>
        <w:t>與第二</w:t>
      </w:r>
      <w:r w:rsidRPr="00981008">
        <w:rPr>
          <w:rFonts w:hint="eastAsia"/>
        </w:rPr>
        <w:t>預備金及經費勻應數</w:t>
      </w:r>
      <w:r>
        <w:rPr>
          <w:rFonts w:hint="eastAsia"/>
        </w:rPr>
        <w:t>合共</w:t>
      </w:r>
      <w:r w:rsidRPr="00981008">
        <w:rPr>
          <w:rFonts w:hint="eastAsia"/>
        </w:rPr>
        <w:t>12億7</w:t>
      </w:r>
      <w:r w:rsidRPr="00981008">
        <w:t>,</w:t>
      </w:r>
      <w:r w:rsidRPr="00981008">
        <w:rPr>
          <w:rFonts w:hint="eastAsia"/>
        </w:rPr>
        <w:t>303萬6千元，執行結果，實現數12億54萬9千元，應付數6</w:t>
      </w:r>
      <w:r w:rsidRPr="00981008">
        <w:t>,</w:t>
      </w:r>
      <w:r w:rsidRPr="00981008">
        <w:rPr>
          <w:rFonts w:hint="eastAsia"/>
        </w:rPr>
        <w:t>886萬1千元，賸餘數362萬6千元，實現</w:t>
      </w:r>
      <w:r>
        <w:rPr>
          <w:rFonts w:hint="eastAsia"/>
        </w:rPr>
        <w:t>比</w:t>
      </w:r>
      <w:r w:rsidRPr="00981008">
        <w:rPr>
          <w:rFonts w:hint="eastAsia"/>
        </w:rPr>
        <w:t>率為94.31%</w:t>
      </w:r>
      <w:r>
        <w:rPr>
          <w:rFonts w:hint="eastAsia"/>
        </w:rPr>
        <w:t>；其中第二預備金實現數7</w:t>
      </w:r>
      <w:r>
        <w:t>,</w:t>
      </w:r>
      <w:r>
        <w:rPr>
          <w:rFonts w:hint="eastAsia"/>
        </w:rPr>
        <w:t>018萬9千元，賸餘數362萬6千元，賸餘比率4.91%</w:t>
      </w:r>
      <w:r w:rsidRPr="00981008">
        <w:rPr>
          <w:rFonts w:hint="eastAsia"/>
        </w:rPr>
        <w:t>。</w:t>
      </w:r>
    </w:p>
    <w:p w14:paraId="639CC985" w14:textId="77777777" w:rsidR="00614CCD" w:rsidRPr="00981008" w:rsidRDefault="00614CCD" w:rsidP="00EB484D">
      <w:pPr>
        <w:pStyle w:val="a7"/>
        <w:ind w:left="849" w:hanging="283"/>
        <w:rPr>
          <w:b/>
        </w:rPr>
      </w:pPr>
      <w:r w:rsidRPr="00981008">
        <w:rPr>
          <w:rFonts w:hint="eastAsia"/>
          <w:b/>
        </w:rPr>
        <w:t>(四)評估意見</w:t>
      </w:r>
    </w:p>
    <w:p w14:paraId="10EBECBE" w14:textId="77777777" w:rsidR="00614CCD" w:rsidRPr="00981008" w:rsidRDefault="00614CCD" w:rsidP="00367568">
      <w:pPr>
        <w:pStyle w:val="123"/>
        <w:ind w:left="1133" w:hanging="283"/>
      </w:pPr>
      <w:r w:rsidRPr="00981008">
        <w:rPr>
          <w:rFonts w:hint="eastAsia"/>
          <w:b/>
        </w:rPr>
        <w:t>1.可研議</w:t>
      </w:r>
      <w:r>
        <w:rPr>
          <w:rFonts w:hint="eastAsia"/>
          <w:b/>
        </w:rPr>
        <w:t>納入</w:t>
      </w:r>
      <w:r w:rsidRPr="00981008">
        <w:rPr>
          <w:rFonts w:hint="eastAsia"/>
          <w:b/>
        </w:rPr>
        <w:t>其他機關合署辦公</w:t>
      </w:r>
      <w:r>
        <w:rPr>
          <w:rFonts w:hint="eastAsia"/>
          <w:b/>
        </w:rPr>
        <w:t>之</w:t>
      </w:r>
      <w:r w:rsidRPr="00981008">
        <w:rPr>
          <w:rFonts w:hint="eastAsia"/>
          <w:b/>
        </w:rPr>
        <w:t>可行性：</w:t>
      </w:r>
      <w:r w:rsidRPr="00981008">
        <w:rPr>
          <w:rFonts w:hint="eastAsia"/>
        </w:rPr>
        <w:t>駐英國代表處館舍換租係臨時可換租合署辦公處所</w:t>
      </w:r>
      <w:r>
        <w:rPr>
          <w:rFonts w:hint="eastAsia"/>
        </w:rPr>
        <w:t>(以下簡稱新館舍)而</w:t>
      </w:r>
      <w:r w:rsidRPr="00981008">
        <w:rPr>
          <w:rFonts w:hint="eastAsia"/>
        </w:rPr>
        <w:t>緊急調整所致，雖新館舍租金5</w:t>
      </w:r>
      <w:r w:rsidRPr="00981008">
        <w:t>,</w:t>
      </w:r>
      <w:r w:rsidRPr="00981008">
        <w:rPr>
          <w:rFonts w:hint="eastAsia"/>
        </w:rPr>
        <w:t>760萬元高於原租約</w:t>
      </w:r>
      <w:r>
        <w:rPr>
          <w:rFonts w:hint="eastAsia"/>
        </w:rPr>
        <w:t>合計數3</w:t>
      </w:r>
      <w:r>
        <w:t>,</w:t>
      </w:r>
      <w:r>
        <w:rPr>
          <w:rFonts w:hint="eastAsia"/>
        </w:rPr>
        <w:t>153萬6千元</w:t>
      </w:r>
      <w:r w:rsidRPr="00981008">
        <w:rPr>
          <w:rFonts w:hint="eastAsia"/>
        </w:rPr>
        <w:t>，惟原館舍距離</w:t>
      </w:r>
      <w:r>
        <w:rPr>
          <w:rFonts w:hint="eastAsia"/>
        </w:rPr>
        <w:t>新館舍</w:t>
      </w:r>
      <w:r w:rsidRPr="00981008">
        <w:rPr>
          <w:rFonts w:hint="eastAsia"/>
        </w:rPr>
        <w:t>所在地</w:t>
      </w:r>
      <w:r w:rsidRPr="00981008">
        <w:t>3.7</w:t>
      </w:r>
      <w:r w:rsidRPr="00981008">
        <w:rPr>
          <w:rFonts w:hint="eastAsia"/>
        </w:rPr>
        <w:t>至7.1公里(詳表1)，</w:t>
      </w:r>
      <w:r>
        <w:rPr>
          <w:rFonts w:hint="eastAsia"/>
        </w:rPr>
        <w:t>往來耗時，基於洽公調度需求</w:t>
      </w:r>
      <w:r w:rsidRPr="00981008">
        <w:rPr>
          <w:rFonts w:hint="eastAsia"/>
        </w:rPr>
        <w:t>，依預算法第70條第</w:t>
      </w:r>
      <w:r w:rsidRPr="00981008">
        <w:t>3</w:t>
      </w:r>
      <w:r w:rsidRPr="00981008">
        <w:rPr>
          <w:rFonts w:hint="eastAsia"/>
        </w:rPr>
        <w:t>款規定申請動支第二預備金支應換租</w:t>
      </w:r>
      <w:r>
        <w:rPr>
          <w:rFonts w:hint="eastAsia"/>
        </w:rPr>
        <w:t>費用</w:t>
      </w:r>
      <w:r w:rsidRPr="00981008">
        <w:rPr>
          <w:rFonts w:hint="eastAsia"/>
        </w:rPr>
        <w:t>，與規定尚無不符；</w:t>
      </w:r>
      <w:r>
        <w:rPr>
          <w:rFonts w:hint="eastAsia"/>
        </w:rPr>
        <w:t>另</w:t>
      </w:r>
      <w:r w:rsidRPr="00981008">
        <w:rPr>
          <w:rFonts w:hint="eastAsia"/>
        </w:rPr>
        <w:t>預算賸餘比率甚高，係轉列為存出保證金(押金)，屬租賃合理需求，視同執行。惟交通部觀光署倫敦辦事處距離</w:t>
      </w:r>
      <w:r>
        <w:rPr>
          <w:rFonts w:hint="eastAsia"/>
        </w:rPr>
        <w:t>新館舍</w:t>
      </w:r>
      <w:r w:rsidRPr="00981008">
        <w:rPr>
          <w:rFonts w:hint="eastAsia"/>
        </w:rPr>
        <w:t>5.95公里，卻未規劃合署辦公，</w:t>
      </w:r>
      <w:r>
        <w:rPr>
          <w:rFonts w:hint="eastAsia"/>
        </w:rPr>
        <w:t>且</w:t>
      </w:r>
      <w:r w:rsidRPr="00981008">
        <w:rPr>
          <w:rFonts w:hint="eastAsia"/>
        </w:rPr>
        <w:t>須每年額外給付租金費用</w:t>
      </w:r>
      <w:r w:rsidRPr="00981008">
        <w:t>544</w:t>
      </w:r>
      <w:r w:rsidRPr="00981008">
        <w:rPr>
          <w:rFonts w:hint="eastAsia"/>
        </w:rPr>
        <w:t>萬3千元，</w:t>
      </w:r>
      <w:r>
        <w:rPr>
          <w:rFonts w:hint="eastAsia"/>
        </w:rPr>
        <w:t>由於</w:t>
      </w:r>
      <w:r w:rsidRPr="00981008">
        <w:rPr>
          <w:rFonts w:hint="eastAsia"/>
        </w:rPr>
        <w:t>該處所租約並無解約違約金限制，人數亦僅</w:t>
      </w:r>
      <w:r w:rsidRPr="00981008">
        <w:t>6</w:t>
      </w:r>
      <w:r w:rsidRPr="00981008">
        <w:rPr>
          <w:rFonts w:hint="eastAsia"/>
        </w:rPr>
        <w:t>名(詳表1)，容可視公務需要研議</w:t>
      </w:r>
      <w:r>
        <w:rPr>
          <w:rFonts w:hint="eastAsia"/>
        </w:rPr>
        <w:t>納入其他機關</w:t>
      </w:r>
      <w:r w:rsidRPr="00981008">
        <w:rPr>
          <w:rFonts w:hint="eastAsia"/>
        </w:rPr>
        <w:t>合署辦公</w:t>
      </w:r>
      <w:r>
        <w:rPr>
          <w:rFonts w:hint="eastAsia"/>
        </w:rPr>
        <w:t>之</w:t>
      </w:r>
      <w:r w:rsidRPr="00981008">
        <w:rPr>
          <w:rFonts w:hint="eastAsia"/>
        </w:rPr>
        <w:t>可行性，俾</w:t>
      </w:r>
      <w:r>
        <w:rPr>
          <w:rFonts w:hint="eastAsia"/>
        </w:rPr>
        <w:t>節省時間成本，並</w:t>
      </w:r>
      <w:r w:rsidRPr="00981008">
        <w:rPr>
          <w:rFonts w:hint="eastAsia"/>
        </w:rPr>
        <w:t>有效撙節支出。</w:t>
      </w:r>
    </w:p>
    <w:p w14:paraId="45E5E2BB" w14:textId="77777777" w:rsidR="00614CCD" w:rsidRDefault="00614CCD" w:rsidP="00BA101A">
      <w:pPr>
        <w:pStyle w:val="a7"/>
        <w:ind w:leftChars="0" w:left="0" w:firstLineChars="0" w:firstLine="0"/>
        <w:rPr>
          <w:b/>
        </w:rPr>
      </w:pPr>
      <w:r w:rsidRPr="00981008">
        <w:rPr>
          <w:rFonts w:hint="eastAsia"/>
          <w:b/>
        </w:rPr>
        <w:t>表1  駐英</w:t>
      </w:r>
      <w:r>
        <w:rPr>
          <w:rFonts w:hint="eastAsia"/>
          <w:b/>
        </w:rPr>
        <w:t>代表(辦事)處</w:t>
      </w:r>
      <w:r w:rsidRPr="00981008">
        <w:rPr>
          <w:rFonts w:hint="eastAsia"/>
          <w:b/>
        </w:rPr>
        <w:t>辦公處所原租處及人員配置概況表</w:t>
      </w:r>
    </w:p>
    <w:p w14:paraId="1F37F222" w14:textId="77777777" w:rsidR="00614CCD" w:rsidRPr="00981008" w:rsidRDefault="00614CCD" w:rsidP="000D7C4D">
      <w:pPr>
        <w:pStyle w:val="142"/>
        <w:jc w:val="right"/>
        <w:rPr>
          <w:rStyle w:val="143"/>
        </w:rPr>
      </w:pPr>
      <w:r w:rsidRPr="00981008">
        <w:rPr>
          <w:rFonts w:hint="eastAsia"/>
          <w:b/>
        </w:rPr>
        <w:t xml:space="preserve">  </w:t>
      </w:r>
      <w:r w:rsidRPr="00981008">
        <w:rPr>
          <w:rStyle w:val="143"/>
          <w:rFonts w:hint="eastAsia"/>
        </w:rPr>
        <w:t xml:space="preserve"> </w:t>
      </w:r>
      <w:r w:rsidRPr="00981008">
        <w:rPr>
          <w:rStyle w:val="143"/>
          <w:rFonts w:hint="eastAsia"/>
          <w:spacing w:val="-20"/>
        </w:rPr>
        <w:t>單位：新臺幣千元；平方公尺</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134"/>
        <w:gridCol w:w="567"/>
        <w:gridCol w:w="993"/>
        <w:gridCol w:w="1559"/>
        <w:gridCol w:w="1559"/>
        <w:gridCol w:w="851"/>
        <w:gridCol w:w="1275"/>
      </w:tblGrid>
      <w:tr w:rsidR="00614CCD" w:rsidRPr="00981008" w14:paraId="0A8015EE" w14:textId="77777777" w:rsidTr="009F3CAC">
        <w:trPr>
          <w:trHeight w:val="540"/>
        </w:trPr>
        <w:tc>
          <w:tcPr>
            <w:tcW w:w="567" w:type="dxa"/>
            <w:tcBorders>
              <w:top w:val="single" w:sz="12" w:space="0" w:color="auto"/>
              <w:bottom w:val="single" w:sz="6" w:space="0" w:color="auto"/>
            </w:tcBorders>
            <w:shd w:val="clear" w:color="auto" w:fill="auto"/>
            <w:vAlign w:val="center"/>
            <w:hideMark/>
          </w:tcPr>
          <w:p w14:paraId="4050BFCB" w14:textId="77777777" w:rsidR="00614CCD" w:rsidRPr="00981008" w:rsidRDefault="00614CCD" w:rsidP="009F3CAC">
            <w:pPr>
              <w:pStyle w:val="142"/>
              <w:ind w:left="486" w:hanging="486"/>
              <w:jc w:val="center"/>
              <w:rPr>
                <w:b/>
                <w:snapToGrid/>
                <w:szCs w:val="24"/>
              </w:rPr>
            </w:pPr>
            <w:r w:rsidRPr="00981008">
              <w:rPr>
                <w:rFonts w:hint="eastAsia"/>
                <w:b/>
                <w:snapToGrid/>
                <w:szCs w:val="24"/>
              </w:rPr>
              <w:t>項次</w:t>
            </w:r>
          </w:p>
        </w:tc>
        <w:tc>
          <w:tcPr>
            <w:tcW w:w="1134" w:type="dxa"/>
            <w:tcBorders>
              <w:top w:val="single" w:sz="12" w:space="0" w:color="auto"/>
              <w:bottom w:val="single" w:sz="6" w:space="0" w:color="auto"/>
            </w:tcBorders>
            <w:shd w:val="clear" w:color="auto" w:fill="auto"/>
            <w:vAlign w:val="center"/>
            <w:hideMark/>
          </w:tcPr>
          <w:p w14:paraId="74DAA67C" w14:textId="77777777" w:rsidR="00614CCD" w:rsidRPr="00981008" w:rsidRDefault="00614CCD" w:rsidP="009F3CAC">
            <w:pPr>
              <w:pStyle w:val="142"/>
              <w:ind w:left="486" w:hanging="486"/>
              <w:jc w:val="center"/>
              <w:rPr>
                <w:b/>
                <w:snapToGrid/>
                <w:szCs w:val="24"/>
              </w:rPr>
            </w:pPr>
            <w:r w:rsidRPr="00981008">
              <w:rPr>
                <w:rFonts w:hint="eastAsia"/>
                <w:b/>
                <w:snapToGrid/>
                <w:szCs w:val="24"/>
              </w:rPr>
              <w:t>機關名稱</w:t>
            </w:r>
          </w:p>
        </w:tc>
        <w:tc>
          <w:tcPr>
            <w:tcW w:w="567" w:type="dxa"/>
            <w:tcBorders>
              <w:top w:val="single" w:sz="12" w:space="0" w:color="auto"/>
              <w:bottom w:val="single" w:sz="6" w:space="0" w:color="auto"/>
            </w:tcBorders>
            <w:shd w:val="clear" w:color="auto" w:fill="auto"/>
            <w:vAlign w:val="center"/>
            <w:hideMark/>
          </w:tcPr>
          <w:p w14:paraId="0331D7CA" w14:textId="77777777" w:rsidR="00614CCD" w:rsidRPr="00981008" w:rsidRDefault="00614CCD" w:rsidP="009F3CAC">
            <w:pPr>
              <w:pStyle w:val="142"/>
              <w:ind w:left="486" w:hanging="486"/>
              <w:jc w:val="center"/>
              <w:rPr>
                <w:b/>
                <w:snapToGrid/>
                <w:szCs w:val="24"/>
              </w:rPr>
            </w:pPr>
            <w:r w:rsidRPr="00981008">
              <w:rPr>
                <w:rFonts w:hint="eastAsia"/>
                <w:b/>
                <w:snapToGrid/>
                <w:szCs w:val="24"/>
              </w:rPr>
              <w:t>人數</w:t>
            </w:r>
          </w:p>
        </w:tc>
        <w:tc>
          <w:tcPr>
            <w:tcW w:w="993" w:type="dxa"/>
            <w:tcBorders>
              <w:top w:val="single" w:sz="12" w:space="0" w:color="auto"/>
              <w:bottom w:val="single" w:sz="6" w:space="0" w:color="auto"/>
            </w:tcBorders>
            <w:shd w:val="clear" w:color="auto" w:fill="auto"/>
            <w:vAlign w:val="center"/>
            <w:hideMark/>
          </w:tcPr>
          <w:p w14:paraId="2A3013DC" w14:textId="77777777" w:rsidR="00614CCD" w:rsidRPr="00981008" w:rsidRDefault="00614CCD" w:rsidP="009F3CAC">
            <w:pPr>
              <w:pStyle w:val="142"/>
              <w:ind w:left="486" w:hanging="486"/>
              <w:jc w:val="center"/>
              <w:rPr>
                <w:b/>
                <w:snapToGrid/>
                <w:szCs w:val="24"/>
              </w:rPr>
            </w:pPr>
            <w:r w:rsidRPr="00981008">
              <w:rPr>
                <w:rFonts w:hint="eastAsia"/>
                <w:b/>
                <w:snapToGrid/>
                <w:szCs w:val="24"/>
              </w:rPr>
              <w:t>面積</w:t>
            </w:r>
          </w:p>
        </w:tc>
        <w:tc>
          <w:tcPr>
            <w:tcW w:w="1559" w:type="dxa"/>
            <w:tcBorders>
              <w:top w:val="single" w:sz="12" w:space="0" w:color="auto"/>
              <w:bottom w:val="single" w:sz="6" w:space="0" w:color="auto"/>
            </w:tcBorders>
            <w:shd w:val="clear" w:color="auto" w:fill="auto"/>
            <w:vAlign w:val="center"/>
            <w:hideMark/>
          </w:tcPr>
          <w:p w14:paraId="1176B099" w14:textId="77777777" w:rsidR="00614CCD" w:rsidRPr="00981008" w:rsidRDefault="00614CCD" w:rsidP="00AB55D8">
            <w:pPr>
              <w:pStyle w:val="142"/>
              <w:jc w:val="center"/>
              <w:rPr>
                <w:rFonts w:hAnsi="標楷體" w:cs="新細明體"/>
                <w:b/>
                <w:snapToGrid/>
                <w:kern w:val="0"/>
                <w:szCs w:val="24"/>
              </w:rPr>
            </w:pPr>
            <w:r w:rsidRPr="00981008">
              <w:rPr>
                <w:rFonts w:hAnsi="標楷體" w:cs="新細明體" w:hint="eastAsia"/>
                <w:b/>
                <w:snapToGrid/>
                <w:kern w:val="0"/>
                <w:szCs w:val="24"/>
              </w:rPr>
              <w:t>原地點(與新館舍距離數)</w:t>
            </w:r>
          </w:p>
        </w:tc>
        <w:tc>
          <w:tcPr>
            <w:tcW w:w="1559" w:type="dxa"/>
            <w:tcBorders>
              <w:top w:val="single" w:sz="12" w:space="0" w:color="auto"/>
              <w:bottom w:val="single" w:sz="6" w:space="0" w:color="auto"/>
            </w:tcBorders>
            <w:shd w:val="clear" w:color="auto" w:fill="auto"/>
            <w:vAlign w:val="center"/>
            <w:hideMark/>
          </w:tcPr>
          <w:p w14:paraId="1161A79D" w14:textId="77777777" w:rsidR="00614CCD" w:rsidRPr="00981008" w:rsidRDefault="00614CCD" w:rsidP="009F3CAC">
            <w:pPr>
              <w:pStyle w:val="142"/>
              <w:ind w:left="486" w:hanging="486"/>
              <w:jc w:val="center"/>
              <w:rPr>
                <w:rFonts w:hAnsi="標楷體" w:cs="新細明體"/>
                <w:b/>
                <w:snapToGrid/>
                <w:kern w:val="0"/>
                <w:szCs w:val="24"/>
              </w:rPr>
            </w:pPr>
            <w:r w:rsidRPr="00981008">
              <w:rPr>
                <w:rFonts w:hAnsi="標楷體" w:cs="新細明體" w:hint="eastAsia"/>
                <w:b/>
                <w:snapToGrid/>
                <w:kern w:val="0"/>
                <w:szCs w:val="24"/>
              </w:rPr>
              <w:t>原租約到期日</w:t>
            </w:r>
          </w:p>
        </w:tc>
        <w:tc>
          <w:tcPr>
            <w:tcW w:w="851" w:type="dxa"/>
            <w:tcBorders>
              <w:top w:val="single" w:sz="12" w:space="0" w:color="auto"/>
              <w:bottom w:val="single" w:sz="6" w:space="0" w:color="auto"/>
            </w:tcBorders>
            <w:shd w:val="clear" w:color="auto" w:fill="auto"/>
            <w:vAlign w:val="center"/>
            <w:hideMark/>
          </w:tcPr>
          <w:p w14:paraId="6A67F731" w14:textId="77777777" w:rsidR="00614CCD" w:rsidRPr="00981008" w:rsidRDefault="00614CCD" w:rsidP="009F3CAC">
            <w:pPr>
              <w:pStyle w:val="142"/>
              <w:ind w:left="486" w:hanging="486"/>
              <w:jc w:val="center"/>
              <w:rPr>
                <w:rFonts w:hAnsi="標楷體" w:cs="新細明體"/>
                <w:b/>
                <w:snapToGrid/>
                <w:kern w:val="0"/>
                <w:szCs w:val="24"/>
              </w:rPr>
            </w:pPr>
            <w:r w:rsidRPr="00981008">
              <w:rPr>
                <w:rFonts w:hAnsi="標楷體" w:cs="新細明體" w:hint="eastAsia"/>
                <w:b/>
                <w:snapToGrid/>
                <w:kern w:val="0"/>
                <w:szCs w:val="24"/>
              </w:rPr>
              <w:t>年租金</w:t>
            </w:r>
          </w:p>
        </w:tc>
        <w:tc>
          <w:tcPr>
            <w:tcW w:w="1275" w:type="dxa"/>
            <w:tcBorders>
              <w:top w:val="single" w:sz="12" w:space="0" w:color="auto"/>
              <w:bottom w:val="single" w:sz="6" w:space="0" w:color="auto"/>
            </w:tcBorders>
            <w:shd w:val="clear" w:color="auto" w:fill="auto"/>
            <w:vAlign w:val="center"/>
            <w:hideMark/>
          </w:tcPr>
          <w:p w14:paraId="318305BE" w14:textId="77777777" w:rsidR="00614CCD" w:rsidRPr="00981008" w:rsidRDefault="00614CCD" w:rsidP="00FB2BCA">
            <w:pPr>
              <w:pStyle w:val="142"/>
              <w:jc w:val="center"/>
              <w:rPr>
                <w:rFonts w:hAnsi="標楷體" w:cs="新細明體"/>
                <w:b/>
                <w:snapToGrid/>
                <w:kern w:val="0"/>
                <w:szCs w:val="24"/>
              </w:rPr>
            </w:pPr>
            <w:r w:rsidRPr="00981008">
              <w:rPr>
                <w:rFonts w:hAnsi="標楷體" w:cs="新細明體" w:hint="eastAsia"/>
                <w:b/>
                <w:snapToGrid/>
                <w:kern w:val="0"/>
                <w:szCs w:val="24"/>
              </w:rPr>
              <w:t>租約</w:t>
            </w:r>
            <w:r>
              <w:rPr>
                <w:rFonts w:hAnsi="標楷體" w:cs="新細明體" w:hint="eastAsia"/>
                <w:b/>
                <w:snapToGrid/>
                <w:kern w:val="0"/>
                <w:szCs w:val="24"/>
              </w:rPr>
              <w:t>提前</w:t>
            </w:r>
            <w:r w:rsidRPr="00981008">
              <w:rPr>
                <w:rFonts w:hAnsi="標楷體" w:cs="新細明體" w:hint="eastAsia"/>
                <w:b/>
                <w:snapToGrid/>
                <w:kern w:val="0"/>
                <w:szCs w:val="24"/>
              </w:rPr>
              <w:t>解約條款情形</w:t>
            </w:r>
          </w:p>
        </w:tc>
      </w:tr>
      <w:tr w:rsidR="00614CCD" w:rsidRPr="00981008" w14:paraId="78557B76" w14:textId="77777777" w:rsidTr="009F3CAC">
        <w:trPr>
          <w:trHeight w:val="810"/>
        </w:trPr>
        <w:tc>
          <w:tcPr>
            <w:tcW w:w="567" w:type="dxa"/>
            <w:tcBorders>
              <w:top w:val="single" w:sz="6" w:space="0" w:color="auto"/>
              <w:bottom w:val="single" w:sz="6" w:space="0" w:color="auto"/>
            </w:tcBorders>
            <w:shd w:val="clear" w:color="auto" w:fill="auto"/>
            <w:vAlign w:val="center"/>
            <w:hideMark/>
          </w:tcPr>
          <w:p w14:paraId="6ED5FF02" w14:textId="77777777" w:rsidR="00614CCD" w:rsidRPr="00981008" w:rsidRDefault="00614CCD" w:rsidP="0070282D">
            <w:pPr>
              <w:pStyle w:val="142"/>
              <w:ind w:left="487" w:hanging="487"/>
              <w:jc w:val="center"/>
              <w:rPr>
                <w:snapToGrid/>
                <w:szCs w:val="24"/>
              </w:rPr>
            </w:pPr>
            <w:r w:rsidRPr="00981008">
              <w:rPr>
                <w:rFonts w:hint="eastAsia"/>
                <w:snapToGrid/>
                <w:szCs w:val="24"/>
              </w:rPr>
              <w:t>1</w:t>
            </w:r>
          </w:p>
        </w:tc>
        <w:tc>
          <w:tcPr>
            <w:tcW w:w="1134" w:type="dxa"/>
            <w:tcBorders>
              <w:top w:val="single" w:sz="6" w:space="0" w:color="auto"/>
              <w:bottom w:val="single" w:sz="6" w:space="0" w:color="auto"/>
            </w:tcBorders>
            <w:shd w:val="clear" w:color="auto" w:fill="auto"/>
            <w:vAlign w:val="center"/>
            <w:hideMark/>
          </w:tcPr>
          <w:p w14:paraId="22A4EEBB" w14:textId="77777777" w:rsidR="00614CCD" w:rsidRPr="000D7C4D" w:rsidRDefault="00614CCD" w:rsidP="00AB55D8">
            <w:pPr>
              <w:pStyle w:val="142"/>
              <w:rPr>
                <w:snapToGrid/>
                <w:szCs w:val="24"/>
              </w:rPr>
            </w:pPr>
            <w:r w:rsidRPr="000D7C4D">
              <w:rPr>
                <w:rFonts w:hint="eastAsia"/>
                <w:snapToGrid/>
                <w:szCs w:val="24"/>
              </w:rPr>
              <w:t>駐英國代表處</w:t>
            </w:r>
          </w:p>
        </w:tc>
        <w:tc>
          <w:tcPr>
            <w:tcW w:w="567" w:type="dxa"/>
            <w:tcBorders>
              <w:top w:val="single" w:sz="6" w:space="0" w:color="auto"/>
              <w:bottom w:val="single" w:sz="6" w:space="0" w:color="auto"/>
            </w:tcBorders>
            <w:shd w:val="clear" w:color="auto" w:fill="auto"/>
            <w:vAlign w:val="center"/>
            <w:hideMark/>
          </w:tcPr>
          <w:p w14:paraId="2C675147" w14:textId="77777777" w:rsidR="00614CCD" w:rsidRPr="00981008" w:rsidRDefault="00614CCD" w:rsidP="009F3CAC">
            <w:pPr>
              <w:pStyle w:val="142"/>
              <w:ind w:left="487" w:hanging="487"/>
              <w:jc w:val="right"/>
              <w:rPr>
                <w:snapToGrid/>
                <w:szCs w:val="24"/>
              </w:rPr>
            </w:pPr>
            <w:r w:rsidRPr="00981008">
              <w:rPr>
                <w:rFonts w:hint="eastAsia"/>
                <w:snapToGrid/>
                <w:szCs w:val="24"/>
              </w:rPr>
              <w:t>42</w:t>
            </w:r>
          </w:p>
        </w:tc>
        <w:tc>
          <w:tcPr>
            <w:tcW w:w="993" w:type="dxa"/>
            <w:tcBorders>
              <w:top w:val="single" w:sz="6" w:space="0" w:color="auto"/>
              <w:bottom w:val="single" w:sz="6" w:space="0" w:color="auto"/>
            </w:tcBorders>
            <w:shd w:val="clear" w:color="auto" w:fill="auto"/>
            <w:vAlign w:val="center"/>
            <w:hideMark/>
          </w:tcPr>
          <w:p w14:paraId="12A5E65D" w14:textId="77777777" w:rsidR="00614CCD" w:rsidRPr="00981008" w:rsidRDefault="00614CCD" w:rsidP="009F3CAC">
            <w:pPr>
              <w:pStyle w:val="142"/>
              <w:ind w:left="487" w:hanging="487"/>
              <w:jc w:val="right"/>
              <w:rPr>
                <w:snapToGrid/>
                <w:szCs w:val="24"/>
              </w:rPr>
            </w:pPr>
            <w:r w:rsidRPr="00981008">
              <w:rPr>
                <w:rFonts w:hint="eastAsia"/>
                <w:snapToGrid/>
                <w:szCs w:val="24"/>
              </w:rPr>
              <w:t>755</w:t>
            </w:r>
          </w:p>
        </w:tc>
        <w:tc>
          <w:tcPr>
            <w:tcW w:w="1559" w:type="dxa"/>
            <w:tcBorders>
              <w:top w:val="single" w:sz="6" w:space="0" w:color="auto"/>
              <w:bottom w:val="single" w:sz="6" w:space="0" w:color="auto"/>
            </w:tcBorders>
            <w:shd w:val="clear" w:color="auto" w:fill="auto"/>
            <w:vAlign w:val="center"/>
            <w:hideMark/>
          </w:tcPr>
          <w:p w14:paraId="018341E6" w14:textId="77777777" w:rsidR="00614CCD" w:rsidRPr="00981008" w:rsidRDefault="00614CCD" w:rsidP="009F3CAC">
            <w:pPr>
              <w:pStyle w:val="142"/>
              <w:ind w:left="487" w:hanging="487"/>
              <w:rPr>
                <w:rFonts w:hAnsi="標楷體" w:cs="新細明體"/>
                <w:snapToGrid/>
                <w:kern w:val="0"/>
                <w:szCs w:val="24"/>
              </w:rPr>
            </w:pPr>
            <w:r w:rsidRPr="00981008">
              <w:rPr>
                <w:rFonts w:hAnsi="標楷體" w:cs="新細明體" w:hint="eastAsia"/>
                <w:snapToGrid/>
                <w:kern w:val="0"/>
                <w:szCs w:val="24"/>
              </w:rPr>
              <w:t>倫敦</w:t>
            </w:r>
          </w:p>
        </w:tc>
        <w:tc>
          <w:tcPr>
            <w:tcW w:w="1559" w:type="dxa"/>
            <w:tcBorders>
              <w:top w:val="single" w:sz="6" w:space="0" w:color="auto"/>
              <w:bottom w:val="single" w:sz="6" w:space="0" w:color="auto"/>
            </w:tcBorders>
            <w:shd w:val="clear" w:color="auto" w:fill="auto"/>
            <w:vAlign w:val="center"/>
            <w:hideMark/>
          </w:tcPr>
          <w:p w14:paraId="2383CC4E"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2025年12月24日到期</w:t>
            </w:r>
          </w:p>
        </w:tc>
        <w:tc>
          <w:tcPr>
            <w:tcW w:w="851" w:type="dxa"/>
            <w:tcBorders>
              <w:top w:val="single" w:sz="6" w:space="0" w:color="auto"/>
              <w:bottom w:val="single" w:sz="6" w:space="0" w:color="auto"/>
            </w:tcBorders>
            <w:shd w:val="clear" w:color="auto" w:fill="auto"/>
            <w:vAlign w:val="center"/>
            <w:hideMark/>
          </w:tcPr>
          <w:p w14:paraId="12418536" w14:textId="77777777" w:rsidR="00614CCD" w:rsidRPr="00981008" w:rsidRDefault="00614CCD" w:rsidP="009F3CAC">
            <w:pPr>
              <w:pStyle w:val="142"/>
              <w:ind w:left="487" w:hanging="487"/>
              <w:jc w:val="right"/>
              <w:rPr>
                <w:rFonts w:hAnsi="標楷體" w:cs="新細明體"/>
                <w:snapToGrid/>
                <w:kern w:val="0"/>
                <w:szCs w:val="24"/>
              </w:rPr>
            </w:pPr>
            <w:r w:rsidRPr="00981008">
              <w:rPr>
                <w:rFonts w:hAnsi="標楷體" w:cs="新細明體" w:hint="eastAsia"/>
                <w:snapToGrid/>
                <w:kern w:val="0"/>
                <w:szCs w:val="24"/>
              </w:rPr>
              <w:t>19,000</w:t>
            </w:r>
          </w:p>
        </w:tc>
        <w:tc>
          <w:tcPr>
            <w:tcW w:w="1275" w:type="dxa"/>
            <w:tcBorders>
              <w:top w:val="single" w:sz="6" w:space="0" w:color="auto"/>
              <w:bottom w:val="single" w:sz="6" w:space="0" w:color="auto"/>
            </w:tcBorders>
            <w:shd w:val="clear" w:color="auto" w:fill="auto"/>
            <w:vAlign w:val="center"/>
            <w:hideMark/>
          </w:tcPr>
          <w:p w14:paraId="76A0226C" w14:textId="77777777" w:rsidR="00614CCD" w:rsidRPr="00981008" w:rsidRDefault="00614CCD" w:rsidP="00AB55D8">
            <w:pPr>
              <w:pStyle w:val="142"/>
              <w:jc w:val="both"/>
              <w:rPr>
                <w:rFonts w:hAnsi="標楷體" w:cs="新細明體"/>
                <w:snapToGrid/>
                <w:spacing w:val="-20"/>
                <w:kern w:val="0"/>
                <w:szCs w:val="24"/>
              </w:rPr>
            </w:pPr>
            <w:r w:rsidRPr="00981008">
              <w:rPr>
                <w:rFonts w:hAnsi="標楷體" w:cs="新細明體" w:hint="eastAsia"/>
                <w:snapToGrid/>
                <w:spacing w:val="-20"/>
                <w:kern w:val="0"/>
                <w:szCs w:val="24"/>
              </w:rPr>
              <w:t>依租約規定期限可解約，無違約金</w:t>
            </w:r>
          </w:p>
        </w:tc>
      </w:tr>
      <w:tr w:rsidR="00614CCD" w:rsidRPr="00981008" w14:paraId="07E9BB9A" w14:textId="77777777" w:rsidTr="009F3CAC">
        <w:trPr>
          <w:trHeight w:val="570"/>
        </w:trPr>
        <w:tc>
          <w:tcPr>
            <w:tcW w:w="567" w:type="dxa"/>
            <w:tcBorders>
              <w:top w:val="single" w:sz="6" w:space="0" w:color="auto"/>
              <w:bottom w:val="single" w:sz="6" w:space="0" w:color="auto"/>
            </w:tcBorders>
            <w:shd w:val="clear" w:color="auto" w:fill="auto"/>
            <w:vAlign w:val="center"/>
            <w:hideMark/>
          </w:tcPr>
          <w:p w14:paraId="026E4798" w14:textId="77777777" w:rsidR="00614CCD" w:rsidRPr="00981008" w:rsidRDefault="00614CCD" w:rsidP="0070282D">
            <w:pPr>
              <w:pStyle w:val="142"/>
              <w:ind w:left="487" w:hanging="487"/>
              <w:jc w:val="center"/>
              <w:rPr>
                <w:snapToGrid/>
                <w:szCs w:val="24"/>
              </w:rPr>
            </w:pPr>
            <w:r w:rsidRPr="00981008">
              <w:rPr>
                <w:rFonts w:hint="eastAsia"/>
                <w:snapToGrid/>
                <w:szCs w:val="24"/>
              </w:rPr>
              <w:t>2</w:t>
            </w:r>
          </w:p>
        </w:tc>
        <w:tc>
          <w:tcPr>
            <w:tcW w:w="1134" w:type="dxa"/>
            <w:tcBorders>
              <w:top w:val="single" w:sz="6" w:space="0" w:color="auto"/>
              <w:bottom w:val="single" w:sz="6" w:space="0" w:color="auto"/>
            </w:tcBorders>
            <w:shd w:val="clear" w:color="auto" w:fill="auto"/>
            <w:vAlign w:val="center"/>
            <w:hideMark/>
          </w:tcPr>
          <w:p w14:paraId="5BBD5115" w14:textId="77777777" w:rsidR="00614CCD" w:rsidRPr="00981008" w:rsidRDefault="00614CCD" w:rsidP="00AB55D8">
            <w:pPr>
              <w:pStyle w:val="142"/>
              <w:rPr>
                <w:snapToGrid/>
                <w:spacing w:val="-20"/>
                <w:szCs w:val="24"/>
              </w:rPr>
            </w:pPr>
            <w:r w:rsidRPr="00981008">
              <w:rPr>
                <w:rFonts w:hint="eastAsia"/>
                <w:snapToGrid/>
                <w:spacing w:val="-20"/>
                <w:szCs w:val="24"/>
              </w:rPr>
              <w:t>駐英國代表處經濟組</w:t>
            </w:r>
          </w:p>
        </w:tc>
        <w:tc>
          <w:tcPr>
            <w:tcW w:w="567" w:type="dxa"/>
            <w:tcBorders>
              <w:top w:val="single" w:sz="6" w:space="0" w:color="auto"/>
              <w:bottom w:val="single" w:sz="6" w:space="0" w:color="auto"/>
            </w:tcBorders>
            <w:shd w:val="clear" w:color="auto" w:fill="auto"/>
            <w:vAlign w:val="center"/>
            <w:hideMark/>
          </w:tcPr>
          <w:p w14:paraId="08DC7BAF" w14:textId="77777777" w:rsidR="00614CCD" w:rsidRPr="00981008" w:rsidRDefault="00614CCD" w:rsidP="009F3CAC">
            <w:pPr>
              <w:pStyle w:val="142"/>
              <w:ind w:left="487" w:hanging="487"/>
              <w:jc w:val="right"/>
              <w:rPr>
                <w:snapToGrid/>
                <w:szCs w:val="24"/>
              </w:rPr>
            </w:pPr>
            <w:r w:rsidRPr="00981008">
              <w:rPr>
                <w:rFonts w:hint="eastAsia"/>
                <w:snapToGrid/>
                <w:szCs w:val="24"/>
              </w:rPr>
              <w:t>5</w:t>
            </w:r>
          </w:p>
        </w:tc>
        <w:tc>
          <w:tcPr>
            <w:tcW w:w="993" w:type="dxa"/>
            <w:tcBorders>
              <w:top w:val="single" w:sz="6" w:space="0" w:color="auto"/>
              <w:bottom w:val="single" w:sz="6" w:space="0" w:color="auto"/>
            </w:tcBorders>
            <w:shd w:val="clear" w:color="auto" w:fill="auto"/>
            <w:vAlign w:val="center"/>
            <w:hideMark/>
          </w:tcPr>
          <w:p w14:paraId="0D81A605" w14:textId="77777777" w:rsidR="00614CCD" w:rsidRPr="00981008" w:rsidRDefault="00614CCD" w:rsidP="009F3CAC">
            <w:pPr>
              <w:pStyle w:val="142"/>
              <w:ind w:left="487" w:hanging="487"/>
              <w:jc w:val="right"/>
              <w:rPr>
                <w:snapToGrid/>
                <w:szCs w:val="24"/>
              </w:rPr>
            </w:pPr>
            <w:r w:rsidRPr="00981008">
              <w:rPr>
                <w:rFonts w:hint="eastAsia"/>
                <w:snapToGrid/>
                <w:szCs w:val="24"/>
              </w:rPr>
              <w:t>110.65</w:t>
            </w:r>
          </w:p>
        </w:tc>
        <w:tc>
          <w:tcPr>
            <w:tcW w:w="1559" w:type="dxa"/>
            <w:tcBorders>
              <w:top w:val="single" w:sz="6" w:space="0" w:color="auto"/>
              <w:bottom w:val="single" w:sz="6" w:space="0" w:color="auto"/>
            </w:tcBorders>
            <w:shd w:val="clear" w:color="auto" w:fill="auto"/>
            <w:vAlign w:val="center"/>
            <w:hideMark/>
          </w:tcPr>
          <w:p w14:paraId="41CABF32"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倫敦(5.95公里)</w:t>
            </w:r>
          </w:p>
        </w:tc>
        <w:tc>
          <w:tcPr>
            <w:tcW w:w="1559" w:type="dxa"/>
            <w:tcBorders>
              <w:top w:val="single" w:sz="6" w:space="0" w:color="auto"/>
              <w:bottom w:val="single" w:sz="6" w:space="0" w:color="auto"/>
            </w:tcBorders>
            <w:shd w:val="clear" w:color="auto" w:fill="auto"/>
            <w:vAlign w:val="center"/>
            <w:hideMark/>
          </w:tcPr>
          <w:p w14:paraId="1A15AF8B"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2027年5月23日到期</w:t>
            </w:r>
          </w:p>
        </w:tc>
        <w:tc>
          <w:tcPr>
            <w:tcW w:w="851" w:type="dxa"/>
            <w:tcBorders>
              <w:top w:val="single" w:sz="6" w:space="0" w:color="auto"/>
              <w:bottom w:val="single" w:sz="6" w:space="0" w:color="auto"/>
            </w:tcBorders>
            <w:shd w:val="clear" w:color="auto" w:fill="auto"/>
            <w:vAlign w:val="center"/>
            <w:hideMark/>
          </w:tcPr>
          <w:p w14:paraId="4CFC1AD2" w14:textId="77777777" w:rsidR="00614CCD" w:rsidRPr="00981008" w:rsidRDefault="00614CCD" w:rsidP="009F3CAC">
            <w:pPr>
              <w:pStyle w:val="142"/>
              <w:ind w:left="487" w:hanging="487"/>
              <w:jc w:val="right"/>
              <w:rPr>
                <w:rFonts w:hAnsi="標楷體" w:cs="新細明體"/>
                <w:snapToGrid/>
                <w:kern w:val="0"/>
                <w:szCs w:val="24"/>
              </w:rPr>
            </w:pPr>
            <w:r w:rsidRPr="00981008">
              <w:rPr>
                <w:rFonts w:hAnsi="標楷體" w:cs="新細明體" w:hint="eastAsia"/>
                <w:snapToGrid/>
                <w:kern w:val="0"/>
                <w:szCs w:val="24"/>
              </w:rPr>
              <w:t>3,744</w:t>
            </w:r>
          </w:p>
        </w:tc>
        <w:tc>
          <w:tcPr>
            <w:tcW w:w="1275" w:type="dxa"/>
            <w:tcBorders>
              <w:top w:val="single" w:sz="6" w:space="0" w:color="auto"/>
              <w:bottom w:val="single" w:sz="6" w:space="0" w:color="auto"/>
            </w:tcBorders>
            <w:shd w:val="clear" w:color="auto" w:fill="auto"/>
            <w:vAlign w:val="center"/>
            <w:hideMark/>
          </w:tcPr>
          <w:p w14:paraId="7E9DD462" w14:textId="77777777" w:rsidR="00614CCD" w:rsidRPr="00981008" w:rsidRDefault="00614CCD" w:rsidP="00AB55D8">
            <w:pPr>
              <w:pStyle w:val="142"/>
              <w:jc w:val="both"/>
              <w:rPr>
                <w:rFonts w:hAnsi="標楷體" w:cs="新細明體"/>
                <w:snapToGrid/>
                <w:spacing w:val="-20"/>
                <w:kern w:val="0"/>
                <w:szCs w:val="24"/>
              </w:rPr>
            </w:pPr>
            <w:r w:rsidRPr="00981008">
              <w:rPr>
                <w:rFonts w:hAnsi="標楷體" w:cs="新細明體" w:hint="eastAsia"/>
                <w:snapToGrid/>
                <w:spacing w:val="-20"/>
                <w:kern w:val="0"/>
                <w:szCs w:val="24"/>
              </w:rPr>
              <w:t>依租約規定期限可解約，無違約金</w:t>
            </w:r>
          </w:p>
        </w:tc>
      </w:tr>
      <w:tr w:rsidR="00614CCD" w:rsidRPr="00981008" w14:paraId="28706403" w14:textId="77777777" w:rsidTr="009F3CAC">
        <w:trPr>
          <w:trHeight w:val="610"/>
        </w:trPr>
        <w:tc>
          <w:tcPr>
            <w:tcW w:w="567" w:type="dxa"/>
            <w:tcBorders>
              <w:top w:val="single" w:sz="6" w:space="0" w:color="auto"/>
              <w:bottom w:val="single" w:sz="6" w:space="0" w:color="auto"/>
            </w:tcBorders>
            <w:shd w:val="clear" w:color="auto" w:fill="auto"/>
            <w:vAlign w:val="center"/>
            <w:hideMark/>
          </w:tcPr>
          <w:p w14:paraId="2CCEAA22" w14:textId="77777777" w:rsidR="00614CCD" w:rsidRPr="00981008" w:rsidRDefault="00614CCD" w:rsidP="0070282D">
            <w:pPr>
              <w:pStyle w:val="142"/>
              <w:ind w:left="487" w:hanging="487"/>
              <w:jc w:val="center"/>
              <w:rPr>
                <w:snapToGrid/>
                <w:szCs w:val="24"/>
              </w:rPr>
            </w:pPr>
            <w:r w:rsidRPr="00981008">
              <w:rPr>
                <w:rFonts w:hint="eastAsia"/>
                <w:snapToGrid/>
                <w:szCs w:val="24"/>
              </w:rPr>
              <w:t>3</w:t>
            </w:r>
          </w:p>
        </w:tc>
        <w:tc>
          <w:tcPr>
            <w:tcW w:w="1134" w:type="dxa"/>
            <w:tcBorders>
              <w:top w:val="single" w:sz="6" w:space="0" w:color="auto"/>
              <w:bottom w:val="single" w:sz="6" w:space="0" w:color="auto"/>
            </w:tcBorders>
            <w:shd w:val="clear" w:color="auto" w:fill="auto"/>
            <w:vAlign w:val="center"/>
            <w:hideMark/>
          </w:tcPr>
          <w:p w14:paraId="0F61B41E" w14:textId="77777777" w:rsidR="00614CCD" w:rsidRPr="00981008" w:rsidRDefault="00614CCD" w:rsidP="00AB55D8">
            <w:pPr>
              <w:pStyle w:val="142"/>
              <w:rPr>
                <w:snapToGrid/>
                <w:spacing w:val="-20"/>
                <w:szCs w:val="24"/>
              </w:rPr>
            </w:pPr>
            <w:r w:rsidRPr="00981008">
              <w:rPr>
                <w:rFonts w:hint="eastAsia"/>
                <w:snapToGrid/>
                <w:spacing w:val="-20"/>
                <w:szCs w:val="24"/>
              </w:rPr>
              <w:t>駐英國代表處教育組</w:t>
            </w:r>
          </w:p>
        </w:tc>
        <w:tc>
          <w:tcPr>
            <w:tcW w:w="567" w:type="dxa"/>
            <w:tcBorders>
              <w:top w:val="single" w:sz="6" w:space="0" w:color="auto"/>
              <w:bottom w:val="single" w:sz="6" w:space="0" w:color="auto"/>
            </w:tcBorders>
            <w:shd w:val="clear" w:color="auto" w:fill="auto"/>
            <w:vAlign w:val="center"/>
            <w:hideMark/>
          </w:tcPr>
          <w:p w14:paraId="3247AD9A" w14:textId="77777777" w:rsidR="00614CCD" w:rsidRPr="00981008" w:rsidRDefault="00614CCD" w:rsidP="009F3CAC">
            <w:pPr>
              <w:pStyle w:val="142"/>
              <w:ind w:left="487" w:hanging="487"/>
              <w:jc w:val="right"/>
              <w:rPr>
                <w:snapToGrid/>
                <w:szCs w:val="24"/>
              </w:rPr>
            </w:pPr>
            <w:r w:rsidRPr="00981008">
              <w:rPr>
                <w:rFonts w:hint="eastAsia"/>
                <w:snapToGrid/>
                <w:szCs w:val="24"/>
              </w:rPr>
              <w:t>5</w:t>
            </w:r>
          </w:p>
        </w:tc>
        <w:tc>
          <w:tcPr>
            <w:tcW w:w="993" w:type="dxa"/>
            <w:tcBorders>
              <w:top w:val="single" w:sz="6" w:space="0" w:color="auto"/>
              <w:bottom w:val="single" w:sz="6" w:space="0" w:color="auto"/>
            </w:tcBorders>
            <w:shd w:val="clear" w:color="auto" w:fill="auto"/>
            <w:vAlign w:val="center"/>
            <w:hideMark/>
          </w:tcPr>
          <w:p w14:paraId="02DBCA76" w14:textId="77777777" w:rsidR="00614CCD" w:rsidRPr="00981008" w:rsidRDefault="00614CCD" w:rsidP="009F3CAC">
            <w:pPr>
              <w:pStyle w:val="142"/>
              <w:ind w:left="487" w:hanging="487"/>
              <w:jc w:val="right"/>
              <w:rPr>
                <w:snapToGrid/>
                <w:szCs w:val="24"/>
              </w:rPr>
            </w:pPr>
            <w:r w:rsidRPr="00981008">
              <w:rPr>
                <w:rFonts w:hint="eastAsia"/>
                <w:snapToGrid/>
                <w:szCs w:val="24"/>
              </w:rPr>
              <w:t>129.6</w:t>
            </w:r>
          </w:p>
        </w:tc>
        <w:tc>
          <w:tcPr>
            <w:tcW w:w="1559" w:type="dxa"/>
            <w:tcBorders>
              <w:top w:val="single" w:sz="6" w:space="0" w:color="auto"/>
              <w:bottom w:val="single" w:sz="6" w:space="0" w:color="auto"/>
            </w:tcBorders>
            <w:shd w:val="clear" w:color="auto" w:fill="auto"/>
            <w:vAlign w:val="center"/>
            <w:hideMark/>
          </w:tcPr>
          <w:p w14:paraId="44F2B85B"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倫敦(3.7公里）</w:t>
            </w:r>
          </w:p>
        </w:tc>
        <w:tc>
          <w:tcPr>
            <w:tcW w:w="1559" w:type="dxa"/>
            <w:tcBorders>
              <w:top w:val="single" w:sz="6" w:space="0" w:color="auto"/>
              <w:bottom w:val="single" w:sz="6" w:space="0" w:color="auto"/>
            </w:tcBorders>
            <w:shd w:val="clear" w:color="auto" w:fill="auto"/>
            <w:vAlign w:val="center"/>
            <w:hideMark/>
          </w:tcPr>
          <w:p w14:paraId="2E974A56"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2025年10月28日到期</w:t>
            </w:r>
          </w:p>
        </w:tc>
        <w:tc>
          <w:tcPr>
            <w:tcW w:w="851" w:type="dxa"/>
            <w:tcBorders>
              <w:top w:val="single" w:sz="6" w:space="0" w:color="auto"/>
              <w:bottom w:val="single" w:sz="6" w:space="0" w:color="auto"/>
            </w:tcBorders>
            <w:shd w:val="clear" w:color="auto" w:fill="auto"/>
            <w:vAlign w:val="center"/>
            <w:hideMark/>
          </w:tcPr>
          <w:p w14:paraId="7D0B9676" w14:textId="77777777" w:rsidR="00614CCD" w:rsidRPr="00981008" w:rsidRDefault="00614CCD" w:rsidP="009F3CAC">
            <w:pPr>
              <w:pStyle w:val="142"/>
              <w:ind w:left="487" w:hanging="487"/>
              <w:jc w:val="right"/>
              <w:rPr>
                <w:rFonts w:hAnsi="標楷體" w:cs="新細明體"/>
                <w:snapToGrid/>
                <w:kern w:val="0"/>
                <w:szCs w:val="24"/>
              </w:rPr>
            </w:pPr>
            <w:r w:rsidRPr="00981008">
              <w:rPr>
                <w:rFonts w:hAnsi="標楷體" w:cs="新細明體" w:hint="eastAsia"/>
                <w:snapToGrid/>
                <w:kern w:val="0"/>
                <w:szCs w:val="24"/>
              </w:rPr>
              <w:t>4,352</w:t>
            </w:r>
          </w:p>
        </w:tc>
        <w:tc>
          <w:tcPr>
            <w:tcW w:w="1275" w:type="dxa"/>
            <w:tcBorders>
              <w:top w:val="single" w:sz="6" w:space="0" w:color="auto"/>
              <w:bottom w:val="single" w:sz="6" w:space="0" w:color="auto"/>
            </w:tcBorders>
            <w:shd w:val="clear" w:color="auto" w:fill="auto"/>
            <w:vAlign w:val="center"/>
            <w:hideMark/>
          </w:tcPr>
          <w:p w14:paraId="4098292C" w14:textId="77777777" w:rsidR="00614CCD" w:rsidRPr="00981008" w:rsidRDefault="00614CCD" w:rsidP="00AB55D8">
            <w:pPr>
              <w:pStyle w:val="142"/>
              <w:jc w:val="both"/>
              <w:rPr>
                <w:rFonts w:hAnsi="標楷體" w:cs="新細明體"/>
                <w:snapToGrid/>
                <w:spacing w:val="-20"/>
                <w:kern w:val="0"/>
                <w:szCs w:val="24"/>
              </w:rPr>
            </w:pPr>
            <w:r w:rsidRPr="00981008">
              <w:rPr>
                <w:rFonts w:hAnsi="標楷體" w:cs="新細明體" w:hint="eastAsia"/>
                <w:snapToGrid/>
                <w:spacing w:val="-20"/>
                <w:kern w:val="0"/>
                <w:szCs w:val="24"/>
              </w:rPr>
              <w:t>依租約規定期限可解約，無違約金</w:t>
            </w:r>
          </w:p>
        </w:tc>
      </w:tr>
      <w:tr w:rsidR="00614CCD" w:rsidRPr="00981008" w14:paraId="1A54A5BC" w14:textId="77777777" w:rsidTr="009F3CAC">
        <w:trPr>
          <w:trHeight w:val="830"/>
        </w:trPr>
        <w:tc>
          <w:tcPr>
            <w:tcW w:w="567" w:type="dxa"/>
            <w:tcBorders>
              <w:top w:val="single" w:sz="6" w:space="0" w:color="auto"/>
              <w:bottom w:val="single" w:sz="6" w:space="0" w:color="auto"/>
            </w:tcBorders>
            <w:shd w:val="clear" w:color="auto" w:fill="auto"/>
            <w:vAlign w:val="center"/>
            <w:hideMark/>
          </w:tcPr>
          <w:p w14:paraId="7AB9978F" w14:textId="77777777" w:rsidR="00614CCD" w:rsidRPr="00981008" w:rsidRDefault="00614CCD" w:rsidP="0070282D">
            <w:pPr>
              <w:pStyle w:val="142"/>
              <w:ind w:left="487" w:hanging="487"/>
              <w:jc w:val="center"/>
              <w:rPr>
                <w:snapToGrid/>
                <w:szCs w:val="24"/>
              </w:rPr>
            </w:pPr>
            <w:r w:rsidRPr="00981008">
              <w:rPr>
                <w:rFonts w:hint="eastAsia"/>
                <w:snapToGrid/>
                <w:szCs w:val="24"/>
              </w:rPr>
              <w:t>4</w:t>
            </w:r>
          </w:p>
        </w:tc>
        <w:tc>
          <w:tcPr>
            <w:tcW w:w="1134" w:type="dxa"/>
            <w:tcBorders>
              <w:top w:val="single" w:sz="6" w:space="0" w:color="auto"/>
              <w:bottom w:val="single" w:sz="6" w:space="0" w:color="auto"/>
            </w:tcBorders>
            <w:shd w:val="clear" w:color="auto" w:fill="auto"/>
            <w:vAlign w:val="center"/>
            <w:hideMark/>
          </w:tcPr>
          <w:p w14:paraId="3CF84C4D" w14:textId="77777777" w:rsidR="00614CCD" w:rsidRPr="00981008" w:rsidRDefault="00614CCD" w:rsidP="00AB55D8">
            <w:pPr>
              <w:pStyle w:val="142"/>
              <w:rPr>
                <w:snapToGrid/>
                <w:spacing w:val="-20"/>
                <w:szCs w:val="24"/>
              </w:rPr>
            </w:pPr>
            <w:r w:rsidRPr="00981008">
              <w:rPr>
                <w:rFonts w:hint="eastAsia"/>
                <w:snapToGrid/>
                <w:spacing w:val="-20"/>
                <w:szCs w:val="24"/>
              </w:rPr>
              <w:t>金融監督管理委員會駐倫敦代表辦事處</w:t>
            </w:r>
          </w:p>
        </w:tc>
        <w:tc>
          <w:tcPr>
            <w:tcW w:w="567" w:type="dxa"/>
            <w:tcBorders>
              <w:top w:val="single" w:sz="6" w:space="0" w:color="auto"/>
              <w:bottom w:val="single" w:sz="6" w:space="0" w:color="auto"/>
            </w:tcBorders>
            <w:shd w:val="clear" w:color="auto" w:fill="auto"/>
            <w:vAlign w:val="center"/>
            <w:hideMark/>
          </w:tcPr>
          <w:p w14:paraId="1C93E97C" w14:textId="77777777" w:rsidR="00614CCD" w:rsidRPr="00981008" w:rsidRDefault="00614CCD" w:rsidP="009F3CAC">
            <w:pPr>
              <w:pStyle w:val="142"/>
              <w:ind w:left="487" w:hanging="487"/>
              <w:jc w:val="right"/>
              <w:rPr>
                <w:snapToGrid/>
                <w:szCs w:val="24"/>
              </w:rPr>
            </w:pPr>
            <w:r w:rsidRPr="00981008">
              <w:rPr>
                <w:rFonts w:hint="eastAsia"/>
                <w:snapToGrid/>
                <w:szCs w:val="24"/>
              </w:rPr>
              <w:t>4</w:t>
            </w:r>
          </w:p>
        </w:tc>
        <w:tc>
          <w:tcPr>
            <w:tcW w:w="993" w:type="dxa"/>
            <w:tcBorders>
              <w:top w:val="single" w:sz="6" w:space="0" w:color="auto"/>
              <w:bottom w:val="single" w:sz="6" w:space="0" w:color="auto"/>
            </w:tcBorders>
            <w:shd w:val="clear" w:color="auto" w:fill="auto"/>
            <w:vAlign w:val="center"/>
            <w:hideMark/>
          </w:tcPr>
          <w:p w14:paraId="717106C5" w14:textId="77777777" w:rsidR="00614CCD" w:rsidRPr="00981008" w:rsidRDefault="00614CCD" w:rsidP="009F3CAC">
            <w:pPr>
              <w:pStyle w:val="142"/>
              <w:ind w:left="487" w:hanging="487"/>
              <w:jc w:val="right"/>
              <w:rPr>
                <w:snapToGrid/>
                <w:szCs w:val="24"/>
              </w:rPr>
            </w:pPr>
            <w:r w:rsidRPr="00981008">
              <w:rPr>
                <w:rFonts w:hint="eastAsia"/>
                <w:snapToGrid/>
                <w:szCs w:val="24"/>
              </w:rPr>
              <w:t>94.02</w:t>
            </w:r>
          </w:p>
        </w:tc>
        <w:tc>
          <w:tcPr>
            <w:tcW w:w="1559" w:type="dxa"/>
            <w:tcBorders>
              <w:top w:val="single" w:sz="6" w:space="0" w:color="auto"/>
              <w:bottom w:val="single" w:sz="6" w:space="0" w:color="auto"/>
            </w:tcBorders>
            <w:shd w:val="clear" w:color="auto" w:fill="auto"/>
            <w:vAlign w:val="center"/>
            <w:hideMark/>
          </w:tcPr>
          <w:p w14:paraId="181DB3C5"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倫敦(7.1公里)</w:t>
            </w:r>
          </w:p>
        </w:tc>
        <w:tc>
          <w:tcPr>
            <w:tcW w:w="1559" w:type="dxa"/>
            <w:tcBorders>
              <w:top w:val="single" w:sz="6" w:space="0" w:color="auto"/>
              <w:bottom w:val="single" w:sz="6" w:space="0" w:color="auto"/>
            </w:tcBorders>
            <w:shd w:val="clear" w:color="auto" w:fill="auto"/>
            <w:vAlign w:val="center"/>
            <w:hideMark/>
          </w:tcPr>
          <w:p w14:paraId="46865E50"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2028年5月4日到期</w:t>
            </w:r>
          </w:p>
        </w:tc>
        <w:tc>
          <w:tcPr>
            <w:tcW w:w="851" w:type="dxa"/>
            <w:tcBorders>
              <w:top w:val="single" w:sz="6" w:space="0" w:color="auto"/>
              <w:bottom w:val="single" w:sz="6" w:space="0" w:color="auto"/>
            </w:tcBorders>
            <w:shd w:val="clear" w:color="auto" w:fill="auto"/>
            <w:vAlign w:val="center"/>
            <w:hideMark/>
          </w:tcPr>
          <w:p w14:paraId="2BDD036C" w14:textId="77777777" w:rsidR="00614CCD" w:rsidRPr="00981008" w:rsidRDefault="00614CCD" w:rsidP="009F3CAC">
            <w:pPr>
              <w:pStyle w:val="142"/>
              <w:ind w:left="487" w:hanging="487"/>
              <w:jc w:val="right"/>
              <w:rPr>
                <w:rFonts w:hAnsi="標楷體" w:cs="新細明體"/>
                <w:snapToGrid/>
                <w:kern w:val="0"/>
                <w:szCs w:val="24"/>
              </w:rPr>
            </w:pPr>
            <w:r w:rsidRPr="00981008">
              <w:rPr>
                <w:rFonts w:hAnsi="標楷體" w:cs="新細明體" w:hint="eastAsia"/>
                <w:snapToGrid/>
                <w:kern w:val="0"/>
                <w:szCs w:val="24"/>
              </w:rPr>
              <w:t>4,440</w:t>
            </w:r>
          </w:p>
        </w:tc>
        <w:tc>
          <w:tcPr>
            <w:tcW w:w="1275" w:type="dxa"/>
            <w:tcBorders>
              <w:top w:val="single" w:sz="6" w:space="0" w:color="auto"/>
              <w:bottom w:val="single" w:sz="6" w:space="0" w:color="auto"/>
            </w:tcBorders>
            <w:shd w:val="clear" w:color="auto" w:fill="auto"/>
            <w:vAlign w:val="center"/>
            <w:hideMark/>
          </w:tcPr>
          <w:p w14:paraId="58D91056" w14:textId="77777777" w:rsidR="00614CCD" w:rsidRPr="00981008" w:rsidRDefault="00614CCD" w:rsidP="00AB55D8">
            <w:pPr>
              <w:pStyle w:val="142"/>
              <w:jc w:val="both"/>
              <w:rPr>
                <w:rFonts w:hAnsi="標楷體" w:cs="新細明體"/>
                <w:snapToGrid/>
                <w:spacing w:val="-20"/>
                <w:kern w:val="0"/>
                <w:szCs w:val="24"/>
              </w:rPr>
            </w:pPr>
            <w:r w:rsidRPr="00981008">
              <w:rPr>
                <w:rFonts w:hAnsi="標楷體" w:cs="新細明體" w:hint="eastAsia"/>
                <w:snapToGrid/>
                <w:spacing w:val="-20"/>
                <w:kern w:val="0"/>
                <w:szCs w:val="24"/>
              </w:rPr>
              <w:t>無提前解約條款</w:t>
            </w:r>
          </w:p>
        </w:tc>
      </w:tr>
      <w:tr w:rsidR="00614CCD" w:rsidRPr="00981008" w14:paraId="19EFF9AB" w14:textId="77777777" w:rsidTr="009F3CAC">
        <w:trPr>
          <w:trHeight w:val="400"/>
        </w:trPr>
        <w:tc>
          <w:tcPr>
            <w:tcW w:w="1701" w:type="dxa"/>
            <w:gridSpan w:val="2"/>
            <w:tcBorders>
              <w:top w:val="single" w:sz="6" w:space="0" w:color="auto"/>
              <w:bottom w:val="single" w:sz="6" w:space="0" w:color="auto"/>
            </w:tcBorders>
            <w:shd w:val="clear" w:color="auto" w:fill="auto"/>
            <w:vAlign w:val="center"/>
            <w:hideMark/>
          </w:tcPr>
          <w:p w14:paraId="3C66E5C1" w14:textId="77777777" w:rsidR="00614CCD" w:rsidRPr="00981008" w:rsidRDefault="00614CCD" w:rsidP="009F3CAC">
            <w:pPr>
              <w:pStyle w:val="142"/>
              <w:ind w:left="487" w:hanging="487"/>
              <w:jc w:val="right"/>
              <w:rPr>
                <w:snapToGrid/>
                <w:szCs w:val="24"/>
              </w:rPr>
            </w:pPr>
            <w:r w:rsidRPr="00981008">
              <w:rPr>
                <w:rFonts w:hint="eastAsia"/>
                <w:snapToGrid/>
                <w:szCs w:val="24"/>
              </w:rPr>
              <w:t>小計</w:t>
            </w:r>
          </w:p>
        </w:tc>
        <w:tc>
          <w:tcPr>
            <w:tcW w:w="567" w:type="dxa"/>
            <w:tcBorders>
              <w:top w:val="single" w:sz="6" w:space="0" w:color="auto"/>
              <w:bottom w:val="single" w:sz="6" w:space="0" w:color="auto"/>
            </w:tcBorders>
            <w:shd w:val="clear" w:color="auto" w:fill="auto"/>
            <w:vAlign w:val="center"/>
            <w:hideMark/>
          </w:tcPr>
          <w:p w14:paraId="5288E964" w14:textId="77777777" w:rsidR="00614CCD" w:rsidRPr="00981008" w:rsidRDefault="00614CCD" w:rsidP="009F3CAC">
            <w:pPr>
              <w:pStyle w:val="142"/>
              <w:ind w:left="487" w:hanging="487"/>
              <w:jc w:val="right"/>
              <w:rPr>
                <w:snapToGrid/>
                <w:szCs w:val="24"/>
              </w:rPr>
            </w:pPr>
            <w:r w:rsidRPr="00981008">
              <w:rPr>
                <w:rFonts w:hint="eastAsia"/>
                <w:snapToGrid/>
                <w:szCs w:val="24"/>
              </w:rPr>
              <w:t>56</w:t>
            </w:r>
          </w:p>
        </w:tc>
        <w:tc>
          <w:tcPr>
            <w:tcW w:w="4962" w:type="dxa"/>
            <w:gridSpan w:val="4"/>
            <w:tcBorders>
              <w:top w:val="single" w:sz="6" w:space="0" w:color="auto"/>
              <w:bottom w:val="single" w:sz="6" w:space="0" w:color="auto"/>
            </w:tcBorders>
            <w:shd w:val="clear" w:color="auto" w:fill="auto"/>
            <w:vAlign w:val="center"/>
            <w:hideMark/>
          </w:tcPr>
          <w:p w14:paraId="696E77B8" w14:textId="77777777" w:rsidR="00614CCD" w:rsidRPr="00981008" w:rsidRDefault="00614CCD" w:rsidP="009F3CAC">
            <w:pPr>
              <w:pStyle w:val="142"/>
              <w:ind w:left="487" w:hanging="487"/>
              <w:jc w:val="right"/>
              <w:rPr>
                <w:snapToGrid/>
                <w:szCs w:val="24"/>
              </w:rPr>
            </w:pPr>
            <w:r w:rsidRPr="00981008">
              <w:rPr>
                <w:rFonts w:hint="eastAsia"/>
                <w:snapToGrid/>
                <w:szCs w:val="24"/>
              </w:rPr>
              <w:t>31,536</w:t>
            </w:r>
          </w:p>
        </w:tc>
        <w:tc>
          <w:tcPr>
            <w:tcW w:w="1275" w:type="dxa"/>
            <w:tcBorders>
              <w:top w:val="single" w:sz="6" w:space="0" w:color="auto"/>
              <w:bottom w:val="single" w:sz="6" w:space="0" w:color="auto"/>
              <w:right w:val="single" w:sz="12" w:space="0" w:color="auto"/>
              <w:tr2bl w:val="single" w:sz="6" w:space="0" w:color="auto"/>
            </w:tcBorders>
            <w:shd w:val="clear" w:color="auto" w:fill="auto"/>
            <w:vAlign w:val="center"/>
            <w:hideMark/>
          </w:tcPr>
          <w:p w14:paraId="4DF3B83E" w14:textId="77777777" w:rsidR="00614CCD" w:rsidRPr="00981008" w:rsidRDefault="00614CCD" w:rsidP="009F3CAC">
            <w:pPr>
              <w:pStyle w:val="142"/>
              <w:ind w:left="407" w:hanging="407"/>
              <w:jc w:val="both"/>
              <w:rPr>
                <w:rFonts w:hAnsi="標楷體" w:cs="新細明體"/>
                <w:snapToGrid/>
                <w:spacing w:val="-20"/>
                <w:kern w:val="0"/>
                <w:szCs w:val="24"/>
              </w:rPr>
            </w:pPr>
          </w:p>
        </w:tc>
      </w:tr>
      <w:tr w:rsidR="00614CCD" w:rsidRPr="00981008" w14:paraId="1DFA04F9" w14:textId="77777777" w:rsidTr="009F3CAC">
        <w:trPr>
          <w:trHeight w:val="810"/>
        </w:trPr>
        <w:tc>
          <w:tcPr>
            <w:tcW w:w="567" w:type="dxa"/>
            <w:tcBorders>
              <w:top w:val="single" w:sz="6" w:space="0" w:color="auto"/>
              <w:bottom w:val="single" w:sz="12" w:space="0" w:color="auto"/>
            </w:tcBorders>
            <w:shd w:val="clear" w:color="auto" w:fill="auto"/>
            <w:vAlign w:val="center"/>
            <w:hideMark/>
          </w:tcPr>
          <w:p w14:paraId="2649D21D" w14:textId="77777777" w:rsidR="00614CCD" w:rsidRPr="00981008" w:rsidRDefault="00614CCD" w:rsidP="0070282D">
            <w:pPr>
              <w:pStyle w:val="142"/>
              <w:ind w:left="487" w:hanging="487"/>
              <w:jc w:val="center"/>
              <w:rPr>
                <w:snapToGrid/>
                <w:szCs w:val="24"/>
              </w:rPr>
            </w:pPr>
            <w:r w:rsidRPr="00981008">
              <w:rPr>
                <w:rFonts w:hint="eastAsia"/>
                <w:snapToGrid/>
                <w:szCs w:val="24"/>
              </w:rPr>
              <w:t>5</w:t>
            </w:r>
          </w:p>
        </w:tc>
        <w:tc>
          <w:tcPr>
            <w:tcW w:w="1134" w:type="dxa"/>
            <w:tcBorders>
              <w:top w:val="single" w:sz="6" w:space="0" w:color="auto"/>
              <w:bottom w:val="single" w:sz="12" w:space="0" w:color="auto"/>
            </w:tcBorders>
            <w:shd w:val="clear" w:color="auto" w:fill="auto"/>
            <w:vAlign w:val="center"/>
            <w:hideMark/>
          </w:tcPr>
          <w:p w14:paraId="790E76D4" w14:textId="77777777" w:rsidR="00614CCD" w:rsidRPr="00981008" w:rsidRDefault="00614CCD" w:rsidP="00AB55D8">
            <w:pPr>
              <w:pStyle w:val="142"/>
              <w:rPr>
                <w:snapToGrid/>
                <w:szCs w:val="24"/>
              </w:rPr>
            </w:pPr>
            <w:r w:rsidRPr="00981008">
              <w:rPr>
                <w:rFonts w:hint="eastAsia"/>
                <w:snapToGrid/>
                <w:szCs w:val="24"/>
              </w:rPr>
              <w:t>交通部觀光署倫敦辦事處</w:t>
            </w:r>
          </w:p>
        </w:tc>
        <w:tc>
          <w:tcPr>
            <w:tcW w:w="567" w:type="dxa"/>
            <w:tcBorders>
              <w:top w:val="single" w:sz="6" w:space="0" w:color="auto"/>
              <w:bottom w:val="single" w:sz="12" w:space="0" w:color="auto"/>
            </w:tcBorders>
            <w:shd w:val="clear" w:color="auto" w:fill="auto"/>
            <w:vAlign w:val="center"/>
            <w:hideMark/>
          </w:tcPr>
          <w:p w14:paraId="3AF18A1E" w14:textId="77777777" w:rsidR="00614CCD" w:rsidRPr="00981008" w:rsidRDefault="00614CCD" w:rsidP="009F3CAC">
            <w:pPr>
              <w:pStyle w:val="142"/>
              <w:ind w:left="487" w:hanging="487"/>
              <w:jc w:val="right"/>
              <w:rPr>
                <w:snapToGrid/>
                <w:szCs w:val="24"/>
              </w:rPr>
            </w:pPr>
            <w:r w:rsidRPr="00981008">
              <w:rPr>
                <w:rFonts w:hint="eastAsia"/>
                <w:snapToGrid/>
                <w:szCs w:val="24"/>
              </w:rPr>
              <w:t>6</w:t>
            </w:r>
          </w:p>
        </w:tc>
        <w:tc>
          <w:tcPr>
            <w:tcW w:w="993" w:type="dxa"/>
            <w:tcBorders>
              <w:top w:val="single" w:sz="6" w:space="0" w:color="auto"/>
              <w:bottom w:val="single" w:sz="12" w:space="0" w:color="auto"/>
            </w:tcBorders>
            <w:shd w:val="clear" w:color="auto" w:fill="auto"/>
            <w:vAlign w:val="center"/>
            <w:hideMark/>
          </w:tcPr>
          <w:p w14:paraId="5F4C7857" w14:textId="77777777" w:rsidR="00614CCD" w:rsidRPr="00981008" w:rsidRDefault="00614CCD" w:rsidP="009F3CAC">
            <w:pPr>
              <w:pStyle w:val="142"/>
              <w:ind w:left="487" w:hanging="487"/>
              <w:jc w:val="right"/>
              <w:rPr>
                <w:snapToGrid/>
                <w:szCs w:val="24"/>
              </w:rPr>
            </w:pPr>
            <w:r w:rsidRPr="00981008">
              <w:rPr>
                <w:rFonts w:hint="eastAsia"/>
                <w:snapToGrid/>
                <w:szCs w:val="24"/>
              </w:rPr>
              <w:t>188.11</w:t>
            </w:r>
          </w:p>
        </w:tc>
        <w:tc>
          <w:tcPr>
            <w:tcW w:w="1559" w:type="dxa"/>
            <w:tcBorders>
              <w:top w:val="single" w:sz="6" w:space="0" w:color="auto"/>
              <w:bottom w:val="single" w:sz="12" w:space="0" w:color="auto"/>
            </w:tcBorders>
            <w:shd w:val="clear" w:color="auto" w:fill="auto"/>
            <w:vAlign w:val="center"/>
            <w:hideMark/>
          </w:tcPr>
          <w:p w14:paraId="13B17A79"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倫敦（5.95公里）</w:t>
            </w:r>
          </w:p>
        </w:tc>
        <w:tc>
          <w:tcPr>
            <w:tcW w:w="1559" w:type="dxa"/>
            <w:tcBorders>
              <w:top w:val="single" w:sz="6" w:space="0" w:color="auto"/>
              <w:bottom w:val="single" w:sz="12" w:space="0" w:color="auto"/>
            </w:tcBorders>
            <w:shd w:val="clear" w:color="auto" w:fill="auto"/>
            <w:vAlign w:val="center"/>
            <w:hideMark/>
          </w:tcPr>
          <w:p w14:paraId="1AB437C5"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2029年11月4日到期</w:t>
            </w:r>
          </w:p>
        </w:tc>
        <w:tc>
          <w:tcPr>
            <w:tcW w:w="851" w:type="dxa"/>
            <w:tcBorders>
              <w:top w:val="single" w:sz="6" w:space="0" w:color="auto"/>
              <w:bottom w:val="single" w:sz="12" w:space="0" w:color="auto"/>
            </w:tcBorders>
            <w:shd w:val="clear" w:color="auto" w:fill="auto"/>
            <w:vAlign w:val="center"/>
            <w:hideMark/>
          </w:tcPr>
          <w:p w14:paraId="0ECC42CE" w14:textId="77777777" w:rsidR="00614CCD" w:rsidRPr="00981008" w:rsidRDefault="00614CCD" w:rsidP="000D7C4D">
            <w:pPr>
              <w:pStyle w:val="142"/>
              <w:ind w:left="487" w:hanging="487"/>
              <w:jc w:val="right"/>
              <w:rPr>
                <w:rFonts w:hAnsi="標楷體" w:cs="新細明體"/>
                <w:snapToGrid/>
                <w:kern w:val="0"/>
                <w:szCs w:val="24"/>
              </w:rPr>
            </w:pPr>
            <w:r w:rsidRPr="00981008">
              <w:rPr>
                <w:rFonts w:hAnsi="標楷體" w:cs="新細明體" w:hint="eastAsia"/>
                <w:snapToGrid/>
                <w:kern w:val="0"/>
                <w:szCs w:val="24"/>
              </w:rPr>
              <w:t>5,443</w:t>
            </w:r>
          </w:p>
        </w:tc>
        <w:tc>
          <w:tcPr>
            <w:tcW w:w="1275" w:type="dxa"/>
            <w:tcBorders>
              <w:top w:val="single" w:sz="6" w:space="0" w:color="auto"/>
              <w:bottom w:val="single" w:sz="12" w:space="0" w:color="auto"/>
            </w:tcBorders>
            <w:shd w:val="clear" w:color="auto" w:fill="auto"/>
            <w:vAlign w:val="center"/>
            <w:hideMark/>
          </w:tcPr>
          <w:p w14:paraId="4D2BA231" w14:textId="77777777" w:rsidR="00614CCD" w:rsidRPr="00981008" w:rsidRDefault="00614CCD" w:rsidP="009F3CAC">
            <w:pPr>
              <w:pStyle w:val="142"/>
              <w:ind w:left="367" w:hanging="367"/>
              <w:jc w:val="both"/>
              <w:rPr>
                <w:rFonts w:hAnsi="標楷體" w:cs="新細明體"/>
                <w:snapToGrid/>
                <w:spacing w:val="-30"/>
                <w:kern w:val="0"/>
                <w:szCs w:val="24"/>
              </w:rPr>
            </w:pPr>
            <w:r w:rsidRPr="00981008">
              <w:rPr>
                <w:rFonts w:hAnsi="標楷體" w:cs="新細明體" w:hint="eastAsia"/>
                <w:snapToGrid/>
                <w:spacing w:val="-30"/>
                <w:kern w:val="0"/>
                <w:szCs w:val="24"/>
              </w:rPr>
              <w:t>無違約金條款</w:t>
            </w:r>
          </w:p>
        </w:tc>
      </w:tr>
    </w:tbl>
    <w:p w14:paraId="1B9D8FC3" w14:textId="77777777" w:rsidR="00614CCD" w:rsidRPr="00981008" w:rsidRDefault="00614CCD" w:rsidP="00777377">
      <w:pPr>
        <w:pStyle w:val="142"/>
        <w:ind w:leftChars="-9" w:left="1441" w:hangingChars="593" w:hanging="1466"/>
        <w:jc w:val="both"/>
      </w:pPr>
      <w:r w:rsidRPr="000D7C4D">
        <w:rPr>
          <w:rFonts w:hint="eastAsia"/>
          <w:spacing w:val="2"/>
          <w:kern w:val="0"/>
          <w:fitText w:val="1215" w:id="-745305600"/>
        </w:rPr>
        <w:t>說    明</w:t>
      </w:r>
      <w:r w:rsidRPr="000D7C4D">
        <w:rPr>
          <w:rFonts w:hint="eastAsia"/>
          <w:spacing w:val="-4"/>
          <w:kern w:val="0"/>
          <w:fitText w:val="1215" w:id="-745305600"/>
        </w:rPr>
        <w:t>：</w:t>
      </w:r>
      <w:r w:rsidRPr="00981008">
        <w:rPr>
          <w:rFonts w:hint="eastAsia"/>
        </w:rPr>
        <w:t>1.金融監督管理委員會駐倫敦代表辦事處及交通部觀光署倫敦辦事處</w:t>
      </w:r>
      <w:r>
        <w:rPr>
          <w:rFonts w:hint="eastAsia"/>
        </w:rPr>
        <w:t>租金</w:t>
      </w:r>
      <w:r w:rsidRPr="00981008">
        <w:rPr>
          <w:rFonts w:hint="eastAsia"/>
        </w:rPr>
        <w:t>部分含管理費。</w:t>
      </w:r>
    </w:p>
    <w:p w14:paraId="06A0F460" w14:textId="77777777" w:rsidR="00614CCD" w:rsidRPr="00981008" w:rsidRDefault="00614CCD" w:rsidP="00777377">
      <w:pPr>
        <w:pStyle w:val="142"/>
        <w:ind w:firstLineChars="483" w:firstLine="1175"/>
        <w:jc w:val="both"/>
      </w:pPr>
      <w:r w:rsidRPr="00981008">
        <w:rPr>
          <w:rFonts w:hint="eastAsia"/>
        </w:rPr>
        <w:t>2.</w:t>
      </w:r>
      <w:r w:rsidRPr="00981008">
        <w:rPr>
          <w:rFonts w:hint="eastAsia"/>
          <w:snapToGrid/>
          <w:szCs w:val="24"/>
        </w:rPr>
        <w:t>交通部觀光署倫敦辦事處</w:t>
      </w:r>
      <w:r>
        <w:rPr>
          <w:rFonts w:hint="eastAsia"/>
          <w:snapToGrid/>
          <w:szCs w:val="24"/>
        </w:rPr>
        <w:t>認</w:t>
      </w:r>
      <w:r w:rsidRPr="00981008">
        <w:rPr>
          <w:rFonts w:hint="eastAsia"/>
          <w:snapToGrid/>
          <w:szCs w:val="24"/>
        </w:rPr>
        <w:t>業務特殊，未規劃合署辦公。</w:t>
      </w:r>
    </w:p>
    <w:p w14:paraId="67CBB3C1" w14:textId="77777777" w:rsidR="00614CCD" w:rsidRPr="00981008" w:rsidRDefault="00614CCD" w:rsidP="00777377">
      <w:pPr>
        <w:pStyle w:val="142"/>
        <w:jc w:val="both"/>
      </w:pPr>
      <w:r w:rsidRPr="00981008">
        <w:rPr>
          <w:rFonts w:hint="eastAsia"/>
        </w:rPr>
        <w:t>資料來源：整理自外交部資料。</w:t>
      </w:r>
    </w:p>
    <w:p w14:paraId="0CBBEBC0" w14:textId="77777777" w:rsidR="00614CCD" w:rsidRDefault="00614CCD" w:rsidP="00367568">
      <w:pPr>
        <w:pStyle w:val="123"/>
        <w:ind w:left="1133" w:hanging="283"/>
      </w:pPr>
      <w:r w:rsidRPr="00981008">
        <w:rPr>
          <w:b/>
        </w:rPr>
        <w:t>2.</w:t>
      </w:r>
      <w:r w:rsidRPr="00981008">
        <w:rPr>
          <w:rFonts w:hint="eastAsia"/>
          <w:b/>
        </w:rPr>
        <w:t>可研議購置館</w:t>
      </w:r>
      <w:r>
        <w:rPr>
          <w:rFonts w:hint="eastAsia"/>
          <w:b/>
        </w:rPr>
        <w:t>宿</w:t>
      </w:r>
      <w:r w:rsidRPr="00981008">
        <w:rPr>
          <w:rFonts w:hint="eastAsia"/>
          <w:b/>
        </w:rPr>
        <w:t>舍</w:t>
      </w:r>
      <w:r>
        <w:rPr>
          <w:rFonts w:hint="eastAsia"/>
          <w:b/>
        </w:rPr>
        <w:t>之</w:t>
      </w:r>
      <w:r w:rsidRPr="00981008">
        <w:rPr>
          <w:rFonts w:hint="eastAsia"/>
          <w:b/>
        </w:rPr>
        <w:t>可行性：</w:t>
      </w:r>
      <w:r w:rsidRPr="00981008">
        <w:rPr>
          <w:rFonts w:hint="eastAsia"/>
        </w:rPr>
        <w:t>駐外各館處館宿舍租金不敷，係新設辦事處、物價調漲、換租費用及匯率波動所致，依預算法第70條第</w:t>
      </w:r>
      <w:r w:rsidRPr="00981008">
        <w:t>2</w:t>
      </w:r>
      <w:r w:rsidRPr="00981008">
        <w:rPr>
          <w:rFonts w:hint="eastAsia"/>
        </w:rPr>
        <w:t>款規定申請動支第二預備金，與預算法規定尚無不符；惟</w:t>
      </w:r>
      <w:r>
        <w:rPr>
          <w:rFonts w:hint="eastAsia"/>
        </w:rPr>
        <w:t>就</w:t>
      </w:r>
      <w:r w:rsidRPr="00981008">
        <w:rPr>
          <w:rFonts w:hint="eastAsia"/>
        </w:rPr>
        <w:t>近6年度而言，</w:t>
      </w:r>
      <w:r>
        <w:rPr>
          <w:rFonts w:hint="eastAsia"/>
        </w:rPr>
        <w:t>我國駐外館</w:t>
      </w:r>
      <w:r w:rsidRPr="00981008">
        <w:rPr>
          <w:rFonts w:hint="eastAsia"/>
        </w:rPr>
        <w:t>宿舍皆以租用為主</w:t>
      </w:r>
      <w:r w:rsidRPr="00981008">
        <w:t>，租金</w:t>
      </w:r>
      <w:r>
        <w:rPr>
          <w:rFonts w:hint="eastAsia"/>
        </w:rPr>
        <w:t>費用</w:t>
      </w:r>
      <w:r w:rsidRPr="00981008">
        <w:t>隨時間上漲，</w:t>
      </w:r>
      <w:r w:rsidRPr="00981008">
        <w:rPr>
          <w:rFonts w:hint="eastAsia"/>
        </w:rPr>
        <w:t>自110年度起逐年增加，</w:t>
      </w:r>
      <w:r>
        <w:rPr>
          <w:rFonts w:hint="eastAsia"/>
        </w:rPr>
        <w:t>且</w:t>
      </w:r>
      <w:r w:rsidRPr="00981008">
        <w:rPr>
          <w:rFonts w:hint="eastAsia"/>
        </w:rPr>
        <w:t>113年度租用處數減少，租金費用</w:t>
      </w:r>
      <w:r>
        <w:rPr>
          <w:rFonts w:hint="eastAsia"/>
        </w:rPr>
        <w:t>仍</w:t>
      </w:r>
      <w:r w:rsidRPr="00981008">
        <w:rPr>
          <w:rFonts w:hint="eastAsia"/>
        </w:rPr>
        <w:t>不降反增(詳表</w:t>
      </w:r>
      <w:r w:rsidRPr="00981008">
        <w:t>2)，允宜</w:t>
      </w:r>
      <w:r w:rsidRPr="00981008">
        <w:rPr>
          <w:rFonts w:hint="eastAsia"/>
        </w:rPr>
        <w:t>綜</w:t>
      </w:r>
      <w:r>
        <w:rPr>
          <w:rFonts w:hint="eastAsia"/>
        </w:rPr>
        <w:t>據</w:t>
      </w:r>
      <w:r w:rsidRPr="00981008">
        <w:t>外交關係及景氣循環</w:t>
      </w:r>
      <w:r w:rsidRPr="00981008">
        <w:rPr>
          <w:rFonts w:hint="eastAsia"/>
        </w:rPr>
        <w:t>因素</w:t>
      </w:r>
      <w:r>
        <w:rPr>
          <w:rFonts w:hint="eastAsia"/>
        </w:rPr>
        <w:t>秉</w:t>
      </w:r>
      <w:r w:rsidRPr="00981008">
        <w:rPr>
          <w:rFonts w:hint="eastAsia"/>
        </w:rPr>
        <w:t>預算法第1條第3項之財務</w:t>
      </w:r>
      <w:r w:rsidRPr="00981008">
        <w:t>管理原則</w:t>
      </w:r>
      <w:r w:rsidRPr="00981008">
        <w:rPr>
          <w:rStyle w:val="af8"/>
        </w:rPr>
        <w:footnoteReference w:id="15"/>
      </w:r>
      <w:r>
        <w:rPr>
          <w:rFonts w:hint="eastAsia"/>
        </w:rPr>
        <w:t>，研議</w:t>
      </w:r>
      <w:r w:rsidRPr="00981008">
        <w:rPr>
          <w:rFonts w:hint="eastAsia"/>
        </w:rPr>
        <w:t>購置館宿舍</w:t>
      </w:r>
      <w:r>
        <w:rPr>
          <w:rFonts w:hint="eastAsia"/>
        </w:rPr>
        <w:t>之可行性</w:t>
      </w:r>
      <w:r w:rsidRPr="00981008">
        <w:rPr>
          <w:rFonts w:hint="eastAsia"/>
        </w:rPr>
        <w:t>，期以降低租金</w:t>
      </w:r>
      <w:r>
        <w:rPr>
          <w:rFonts w:hint="eastAsia"/>
        </w:rPr>
        <w:t>費用</w:t>
      </w:r>
      <w:r w:rsidRPr="00981008">
        <w:rPr>
          <w:rFonts w:hint="eastAsia"/>
        </w:rPr>
        <w:t>並獲取</w:t>
      </w:r>
      <w:r>
        <w:rPr>
          <w:rFonts w:hint="eastAsia"/>
        </w:rPr>
        <w:t>嗣後館宿舍增值效益</w:t>
      </w:r>
      <w:r w:rsidRPr="00981008">
        <w:rPr>
          <w:rFonts w:hint="eastAsia"/>
        </w:rPr>
        <w:t>。</w:t>
      </w:r>
    </w:p>
    <w:p w14:paraId="204FE929" w14:textId="77777777" w:rsidR="00614CCD" w:rsidRPr="00B96E7A" w:rsidRDefault="00614CCD" w:rsidP="00BA101A">
      <w:pPr>
        <w:pStyle w:val="a7"/>
        <w:ind w:leftChars="0" w:left="0" w:firstLineChars="0" w:firstLine="0"/>
        <w:rPr>
          <w:b/>
          <w:spacing w:val="-10"/>
        </w:rPr>
      </w:pPr>
      <w:r w:rsidRPr="00981008">
        <w:rPr>
          <w:rFonts w:hint="eastAsia"/>
          <w:b/>
        </w:rPr>
        <w:t>表</w:t>
      </w:r>
      <w:r w:rsidRPr="00981008">
        <w:rPr>
          <w:b/>
        </w:rPr>
        <w:t>2</w:t>
      </w:r>
      <w:r w:rsidRPr="00981008">
        <w:rPr>
          <w:rFonts w:hint="eastAsia"/>
          <w:b/>
        </w:rPr>
        <w:t xml:space="preserve"> </w:t>
      </w:r>
      <w:r w:rsidRPr="00B96E7A">
        <w:rPr>
          <w:rFonts w:hint="eastAsia"/>
          <w:b/>
          <w:spacing w:val="-10"/>
        </w:rPr>
        <w:t>近6</w:t>
      </w:r>
      <w:r w:rsidRPr="00B96E7A">
        <w:rPr>
          <w:b/>
          <w:spacing w:val="-10"/>
        </w:rPr>
        <w:t>(108</w:t>
      </w:r>
      <w:r w:rsidRPr="00B96E7A">
        <w:rPr>
          <w:rFonts w:hint="eastAsia"/>
          <w:b/>
          <w:spacing w:val="-10"/>
        </w:rPr>
        <w:t>至113</w:t>
      </w:r>
      <w:r w:rsidRPr="00B96E7A">
        <w:rPr>
          <w:b/>
          <w:spacing w:val="-10"/>
        </w:rPr>
        <w:t>)</w:t>
      </w:r>
      <w:r w:rsidRPr="00B96E7A">
        <w:rPr>
          <w:rFonts w:hint="eastAsia"/>
          <w:b/>
          <w:spacing w:val="-10"/>
        </w:rPr>
        <w:t>年度駐外館處館宿舍自有、租用及租金費用概況表</w:t>
      </w:r>
    </w:p>
    <w:p w14:paraId="34B09D84" w14:textId="77777777" w:rsidR="00614CCD" w:rsidRPr="00981008" w:rsidRDefault="00614CCD" w:rsidP="00CD5763">
      <w:pPr>
        <w:pStyle w:val="142"/>
        <w:jc w:val="right"/>
        <w:rPr>
          <w:rStyle w:val="143"/>
        </w:rPr>
      </w:pPr>
      <w:r w:rsidRPr="00981008">
        <w:rPr>
          <w:rFonts w:hint="eastAsia"/>
          <w:b/>
        </w:rPr>
        <w:t xml:space="preserve"> </w:t>
      </w:r>
      <w:r w:rsidRPr="00981008">
        <w:t xml:space="preserve">  </w:t>
      </w:r>
      <w:r w:rsidRPr="00981008">
        <w:rPr>
          <w:rStyle w:val="143"/>
          <w:rFonts w:hint="eastAsia"/>
        </w:rPr>
        <w:t xml:space="preserve"> 單位：處；新臺幣千元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1"/>
        <w:gridCol w:w="881"/>
        <w:gridCol w:w="567"/>
        <w:gridCol w:w="709"/>
        <w:gridCol w:w="568"/>
        <w:gridCol w:w="709"/>
        <w:gridCol w:w="568"/>
        <w:gridCol w:w="705"/>
        <w:gridCol w:w="1279"/>
        <w:gridCol w:w="1000"/>
        <w:gridCol w:w="1153"/>
      </w:tblGrid>
      <w:tr w:rsidR="00614CCD" w:rsidRPr="00981008" w14:paraId="60213DF2" w14:textId="77777777" w:rsidTr="00F414D7">
        <w:trPr>
          <w:trHeight w:val="340"/>
        </w:trPr>
        <w:tc>
          <w:tcPr>
            <w:tcW w:w="246" w:type="pct"/>
            <w:vMerge w:val="restart"/>
            <w:shd w:val="clear" w:color="auto" w:fill="auto"/>
            <w:vAlign w:val="center"/>
            <w:hideMark/>
          </w:tcPr>
          <w:p w14:paraId="76979FB3" w14:textId="77777777" w:rsidR="00614CCD" w:rsidRPr="00981008" w:rsidRDefault="00614CCD" w:rsidP="00B3279F">
            <w:pPr>
              <w:pStyle w:val="142"/>
              <w:rPr>
                <w:rFonts w:hAnsi="標楷體"/>
                <w:b/>
                <w:snapToGrid/>
              </w:rPr>
            </w:pPr>
            <w:r w:rsidRPr="00981008">
              <w:rPr>
                <w:rFonts w:hAnsi="標楷體" w:hint="eastAsia"/>
                <w:b/>
                <w:snapToGrid/>
              </w:rPr>
              <w:t>年度</w:t>
            </w:r>
          </w:p>
        </w:tc>
        <w:tc>
          <w:tcPr>
            <w:tcW w:w="515" w:type="pct"/>
            <w:vMerge w:val="restart"/>
            <w:shd w:val="clear" w:color="auto" w:fill="auto"/>
            <w:vAlign w:val="center"/>
            <w:hideMark/>
          </w:tcPr>
          <w:p w14:paraId="31D6928F" w14:textId="77777777" w:rsidR="00614CCD" w:rsidRPr="00981008" w:rsidRDefault="00614CCD" w:rsidP="00B3279F">
            <w:pPr>
              <w:pStyle w:val="142"/>
              <w:rPr>
                <w:rFonts w:hAnsi="標楷體"/>
                <w:b/>
                <w:snapToGrid/>
              </w:rPr>
            </w:pPr>
            <w:r w:rsidRPr="00981008">
              <w:rPr>
                <w:rFonts w:hAnsi="標楷體" w:hint="eastAsia"/>
                <w:b/>
                <w:snapToGrid/>
              </w:rPr>
              <w:t>駐外館處總數</w:t>
            </w:r>
          </w:p>
        </w:tc>
        <w:tc>
          <w:tcPr>
            <w:tcW w:w="745" w:type="pct"/>
            <w:gridSpan w:val="2"/>
            <w:shd w:val="clear" w:color="auto" w:fill="auto"/>
            <w:vAlign w:val="center"/>
            <w:hideMark/>
          </w:tcPr>
          <w:p w14:paraId="0FC14D98"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館舍</w:t>
            </w:r>
          </w:p>
        </w:tc>
        <w:tc>
          <w:tcPr>
            <w:tcW w:w="746" w:type="pct"/>
            <w:gridSpan w:val="2"/>
            <w:shd w:val="clear" w:color="auto" w:fill="auto"/>
            <w:vAlign w:val="center"/>
            <w:hideMark/>
          </w:tcPr>
          <w:p w14:paraId="05CA8B4D"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官舍</w:t>
            </w:r>
          </w:p>
        </w:tc>
        <w:tc>
          <w:tcPr>
            <w:tcW w:w="744" w:type="pct"/>
            <w:gridSpan w:val="2"/>
            <w:shd w:val="clear" w:color="auto" w:fill="auto"/>
            <w:noWrap/>
            <w:vAlign w:val="center"/>
            <w:hideMark/>
          </w:tcPr>
          <w:p w14:paraId="464EBC99"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合計</w:t>
            </w:r>
          </w:p>
        </w:tc>
        <w:tc>
          <w:tcPr>
            <w:tcW w:w="2005" w:type="pct"/>
            <w:gridSpan w:val="3"/>
            <w:shd w:val="clear" w:color="auto" w:fill="auto"/>
            <w:noWrap/>
            <w:vAlign w:val="center"/>
            <w:hideMark/>
          </w:tcPr>
          <w:p w14:paraId="55A61931"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租金費用</w:t>
            </w:r>
          </w:p>
        </w:tc>
      </w:tr>
      <w:tr w:rsidR="00614CCD" w:rsidRPr="00981008" w14:paraId="6DE47028" w14:textId="77777777" w:rsidTr="00F414D7">
        <w:trPr>
          <w:trHeight w:val="340"/>
        </w:trPr>
        <w:tc>
          <w:tcPr>
            <w:tcW w:w="246" w:type="pct"/>
            <w:vMerge/>
            <w:vAlign w:val="center"/>
            <w:hideMark/>
          </w:tcPr>
          <w:p w14:paraId="76526240" w14:textId="77777777" w:rsidR="00614CCD" w:rsidRPr="00981008" w:rsidRDefault="00614CCD" w:rsidP="00F414D7">
            <w:pPr>
              <w:pStyle w:val="142"/>
              <w:ind w:left="646" w:hanging="646"/>
              <w:rPr>
                <w:rFonts w:hAnsi="標楷體"/>
                <w:b/>
                <w:snapToGrid/>
              </w:rPr>
            </w:pPr>
          </w:p>
        </w:tc>
        <w:tc>
          <w:tcPr>
            <w:tcW w:w="515" w:type="pct"/>
            <w:vMerge/>
            <w:vAlign w:val="center"/>
            <w:hideMark/>
          </w:tcPr>
          <w:p w14:paraId="51901C52" w14:textId="77777777" w:rsidR="00614CCD" w:rsidRPr="00981008" w:rsidRDefault="00614CCD" w:rsidP="00F414D7">
            <w:pPr>
              <w:pStyle w:val="142"/>
              <w:ind w:left="646" w:hanging="646"/>
              <w:rPr>
                <w:rFonts w:hAnsi="標楷體"/>
                <w:b/>
                <w:snapToGrid/>
              </w:rPr>
            </w:pPr>
          </w:p>
        </w:tc>
        <w:tc>
          <w:tcPr>
            <w:tcW w:w="331" w:type="pct"/>
            <w:shd w:val="clear" w:color="auto" w:fill="auto"/>
            <w:vAlign w:val="center"/>
            <w:hideMark/>
          </w:tcPr>
          <w:p w14:paraId="209B655C"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自有</w:t>
            </w:r>
          </w:p>
        </w:tc>
        <w:tc>
          <w:tcPr>
            <w:tcW w:w="414" w:type="pct"/>
            <w:shd w:val="clear" w:color="auto" w:fill="auto"/>
            <w:vAlign w:val="center"/>
            <w:hideMark/>
          </w:tcPr>
          <w:p w14:paraId="048C3FA9"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租用</w:t>
            </w:r>
          </w:p>
        </w:tc>
        <w:tc>
          <w:tcPr>
            <w:tcW w:w="332" w:type="pct"/>
            <w:shd w:val="clear" w:color="auto" w:fill="auto"/>
            <w:vAlign w:val="center"/>
            <w:hideMark/>
          </w:tcPr>
          <w:p w14:paraId="1372E394"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自有</w:t>
            </w:r>
          </w:p>
        </w:tc>
        <w:tc>
          <w:tcPr>
            <w:tcW w:w="414" w:type="pct"/>
            <w:shd w:val="clear" w:color="auto" w:fill="auto"/>
            <w:vAlign w:val="center"/>
            <w:hideMark/>
          </w:tcPr>
          <w:p w14:paraId="39916C8C"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租用</w:t>
            </w:r>
          </w:p>
        </w:tc>
        <w:tc>
          <w:tcPr>
            <w:tcW w:w="332" w:type="pct"/>
            <w:shd w:val="clear" w:color="auto" w:fill="auto"/>
            <w:vAlign w:val="center"/>
            <w:hideMark/>
          </w:tcPr>
          <w:p w14:paraId="1AFE1127"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自有</w:t>
            </w:r>
          </w:p>
        </w:tc>
        <w:tc>
          <w:tcPr>
            <w:tcW w:w="412" w:type="pct"/>
            <w:shd w:val="clear" w:color="auto" w:fill="auto"/>
            <w:vAlign w:val="center"/>
            <w:hideMark/>
          </w:tcPr>
          <w:p w14:paraId="1FE4B3ED"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租用</w:t>
            </w:r>
          </w:p>
        </w:tc>
        <w:tc>
          <w:tcPr>
            <w:tcW w:w="747" w:type="pct"/>
            <w:shd w:val="clear" w:color="auto" w:fill="auto"/>
            <w:vAlign w:val="center"/>
            <w:hideMark/>
          </w:tcPr>
          <w:p w14:paraId="23D74BC3"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館舍</w:t>
            </w:r>
          </w:p>
        </w:tc>
        <w:tc>
          <w:tcPr>
            <w:tcW w:w="584" w:type="pct"/>
            <w:shd w:val="clear" w:color="auto" w:fill="auto"/>
            <w:vAlign w:val="center"/>
            <w:hideMark/>
          </w:tcPr>
          <w:p w14:paraId="15824851"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官舍</w:t>
            </w:r>
          </w:p>
        </w:tc>
        <w:tc>
          <w:tcPr>
            <w:tcW w:w="673" w:type="pct"/>
            <w:shd w:val="clear" w:color="auto" w:fill="auto"/>
            <w:vAlign w:val="center"/>
            <w:hideMark/>
          </w:tcPr>
          <w:p w14:paraId="421D020C"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合計</w:t>
            </w:r>
          </w:p>
        </w:tc>
      </w:tr>
      <w:tr w:rsidR="00614CCD" w:rsidRPr="00981008" w14:paraId="2CBE4CFA" w14:textId="77777777" w:rsidTr="00F414D7">
        <w:trPr>
          <w:trHeight w:val="340"/>
        </w:trPr>
        <w:tc>
          <w:tcPr>
            <w:tcW w:w="246" w:type="pct"/>
            <w:shd w:val="clear" w:color="auto" w:fill="auto"/>
            <w:vAlign w:val="center"/>
            <w:hideMark/>
          </w:tcPr>
          <w:p w14:paraId="6FAF9AA6" w14:textId="77777777" w:rsidR="00614CCD" w:rsidRPr="00981008" w:rsidRDefault="00614CCD" w:rsidP="00F414D7">
            <w:pPr>
              <w:pStyle w:val="142"/>
              <w:ind w:left="647" w:hanging="647"/>
              <w:rPr>
                <w:rFonts w:hAnsi="標楷體"/>
                <w:snapToGrid/>
              </w:rPr>
            </w:pPr>
            <w:r w:rsidRPr="00981008">
              <w:rPr>
                <w:rFonts w:hAnsi="標楷體"/>
                <w:snapToGrid/>
              </w:rPr>
              <w:t>108</w:t>
            </w:r>
          </w:p>
        </w:tc>
        <w:tc>
          <w:tcPr>
            <w:tcW w:w="515" w:type="pct"/>
            <w:shd w:val="clear" w:color="auto" w:fill="auto"/>
            <w:vAlign w:val="center"/>
            <w:hideMark/>
          </w:tcPr>
          <w:p w14:paraId="3ECCD6B4" w14:textId="77777777" w:rsidR="00614CCD" w:rsidRPr="00981008" w:rsidRDefault="00614CCD" w:rsidP="00F414D7">
            <w:pPr>
              <w:pStyle w:val="142"/>
              <w:ind w:left="647" w:hanging="647"/>
              <w:jc w:val="right"/>
              <w:rPr>
                <w:rFonts w:hAnsi="標楷體"/>
                <w:snapToGrid/>
              </w:rPr>
            </w:pPr>
            <w:r w:rsidRPr="00981008">
              <w:rPr>
                <w:rFonts w:hAnsi="標楷體"/>
                <w:snapToGrid/>
              </w:rPr>
              <w:t>107</w:t>
            </w:r>
          </w:p>
        </w:tc>
        <w:tc>
          <w:tcPr>
            <w:tcW w:w="331" w:type="pct"/>
            <w:shd w:val="clear" w:color="auto" w:fill="auto"/>
            <w:vAlign w:val="center"/>
            <w:hideMark/>
          </w:tcPr>
          <w:p w14:paraId="53558FBB" w14:textId="77777777" w:rsidR="00614CCD" w:rsidRPr="00981008" w:rsidRDefault="00614CCD" w:rsidP="00F414D7">
            <w:pPr>
              <w:pStyle w:val="142"/>
              <w:ind w:left="647" w:hanging="647"/>
              <w:jc w:val="right"/>
              <w:rPr>
                <w:rFonts w:hAnsi="標楷體"/>
                <w:snapToGrid/>
              </w:rPr>
            </w:pPr>
            <w:r w:rsidRPr="00981008">
              <w:rPr>
                <w:rFonts w:hAnsi="標楷體"/>
                <w:snapToGrid/>
              </w:rPr>
              <w:t>17</w:t>
            </w:r>
          </w:p>
        </w:tc>
        <w:tc>
          <w:tcPr>
            <w:tcW w:w="414" w:type="pct"/>
            <w:shd w:val="clear" w:color="auto" w:fill="auto"/>
            <w:vAlign w:val="center"/>
            <w:hideMark/>
          </w:tcPr>
          <w:p w14:paraId="1477D8B2" w14:textId="77777777" w:rsidR="00614CCD" w:rsidRPr="00981008" w:rsidRDefault="00614CCD" w:rsidP="00F414D7">
            <w:pPr>
              <w:pStyle w:val="142"/>
              <w:ind w:left="647" w:hanging="647"/>
              <w:jc w:val="right"/>
              <w:rPr>
                <w:rFonts w:hAnsi="標楷體"/>
                <w:snapToGrid/>
              </w:rPr>
            </w:pPr>
            <w:r w:rsidRPr="00981008">
              <w:rPr>
                <w:rFonts w:hAnsi="標楷體"/>
                <w:snapToGrid/>
              </w:rPr>
              <w:t>91</w:t>
            </w:r>
          </w:p>
        </w:tc>
        <w:tc>
          <w:tcPr>
            <w:tcW w:w="332" w:type="pct"/>
            <w:shd w:val="clear" w:color="auto" w:fill="auto"/>
            <w:vAlign w:val="center"/>
            <w:hideMark/>
          </w:tcPr>
          <w:p w14:paraId="54C0DD62"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05F9E5B3" w14:textId="77777777" w:rsidR="00614CCD" w:rsidRPr="00981008" w:rsidRDefault="00614CCD" w:rsidP="00F414D7">
            <w:pPr>
              <w:pStyle w:val="142"/>
              <w:ind w:left="647" w:hanging="647"/>
              <w:jc w:val="right"/>
              <w:rPr>
                <w:rFonts w:hAnsi="標楷體"/>
                <w:snapToGrid/>
              </w:rPr>
            </w:pPr>
            <w:r w:rsidRPr="00981008">
              <w:rPr>
                <w:rFonts w:hAnsi="標楷體"/>
                <w:snapToGrid/>
              </w:rPr>
              <w:t>77</w:t>
            </w:r>
          </w:p>
        </w:tc>
        <w:tc>
          <w:tcPr>
            <w:tcW w:w="332" w:type="pct"/>
            <w:shd w:val="clear" w:color="auto" w:fill="auto"/>
            <w:noWrap/>
            <w:vAlign w:val="center"/>
            <w:hideMark/>
          </w:tcPr>
          <w:p w14:paraId="5EEDC97C"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47</w:t>
            </w:r>
          </w:p>
        </w:tc>
        <w:tc>
          <w:tcPr>
            <w:tcW w:w="412" w:type="pct"/>
            <w:shd w:val="clear" w:color="auto" w:fill="auto"/>
            <w:noWrap/>
            <w:vAlign w:val="center"/>
            <w:hideMark/>
          </w:tcPr>
          <w:p w14:paraId="6357827F"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168</w:t>
            </w:r>
          </w:p>
        </w:tc>
        <w:tc>
          <w:tcPr>
            <w:tcW w:w="747" w:type="pct"/>
            <w:shd w:val="clear" w:color="auto" w:fill="auto"/>
            <w:vAlign w:val="center"/>
            <w:hideMark/>
          </w:tcPr>
          <w:p w14:paraId="2F3623EB"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874,607</w:t>
            </w:r>
          </w:p>
        </w:tc>
        <w:tc>
          <w:tcPr>
            <w:tcW w:w="584" w:type="pct"/>
            <w:shd w:val="clear" w:color="auto" w:fill="auto"/>
            <w:vAlign w:val="center"/>
            <w:hideMark/>
          </w:tcPr>
          <w:p w14:paraId="4B0CC9C9"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176,699</w:t>
            </w:r>
          </w:p>
        </w:tc>
        <w:tc>
          <w:tcPr>
            <w:tcW w:w="673" w:type="pct"/>
            <w:shd w:val="clear" w:color="auto" w:fill="auto"/>
            <w:vAlign w:val="center"/>
            <w:hideMark/>
          </w:tcPr>
          <w:p w14:paraId="44A5EE93"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1,051,306</w:t>
            </w:r>
          </w:p>
        </w:tc>
      </w:tr>
      <w:tr w:rsidR="00614CCD" w:rsidRPr="00981008" w14:paraId="6BC717CF" w14:textId="77777777" w:rsidTr="00F414D7">
        <w:trPr>
          <w:trHeight w:val="340"/>
        </w:trPr>
        <w:tc>
          <w:tcPr>
            <w:tcW w:w="246" w:type="pct"/>
            <w:shd w:val="clear" w:color="auto" w:fill="auto"/>
            <w:vAlign w:val="center"/>
            <w:hideMark/>
          </w:tcPr>
          <w:p w14:paraId="1B9BE8EA" w14:textId="77777777" w:rsidR="00614CCD" w:rsidRPr="00981008" w:rsidRDefault="00614CCD" w:rsidP="00F414D7">
            <w:pPr>
              <w:pStyle w:val="142"/>
              <w:ind w:left="647" w:hanging="647"/>
              <w:rPr>
                <w:rFonts w:hAnsi="標楷體"/>
                <w:snapToGrid/>
              </w:rPr>
            </w:pPr>
            <w:r w:rsidRPr="00981008">
              <w:rPr>
                <w:rFonts w:hAnsi="標楷體"/>
                <w:snapToGrid/>
              </w:rPr>
              <w:t>109</w:t>
            </w:r>
          </w:p>
        </w:tc>
        <w:tc>
          <w:tcPr>
            <w:tcW w:w="515" w:type="pct"/>
            <w:shd w:val="clear" w:color="auto" w:fill="auto"/>
            <w:vAlign w:val="center"/>
            <w:hideMark/>
          </w:tcPr>
          <w:p w14:paraId="47432788" w14:textId="77777777" w:rsidR="00614CCD" w:rsidRPr="00981008" w:rsidRDefault="00614CCD" w:rsidP="00F414D7">
            <w:pPr>
              <w:pStyle w:val="142"/>
              <w:ind w:left="647" w:hanging="647"/>
              <w:jc w:val="right"/>
              <w:rPr>
                <w:rFonts w:hAnsi="標楷體"/>
                <w:snapToGrid/>
              </w:rPr>
            </w:pPr>
            <w:r w:rsidRPr="00981008">
              <w:rPr>
                <w:rFonts w:hAnsi="標楷體"/>
                <w:snapToGrid/>
              </w:rPr>
              <w:t>110</w:t>
            </w:r>
          </w:p>
        </w:tc>
        <w:tc>
          <w:tcPr>
            <w:tcW w:w="331" w:type="pct"/>
            <w:shd w:val="clear" w:color="auto" w:fill="auto"/>
            <w:vAlign w:val="center"/>
            <w:hideMark/>
          </w:tcPr>
          <w:p w14:paraId="76507407" w14:textId="77777777" w:rsidR="00614CCD" w:rsidRPr="00981008" w:rsidRDefault="00614CCD" w:rsidP="00F414D7">
            <w:pPr>
              <w:pStyle w:val="142"/>
              <w:ind w:left="647" w:hanging="647"/>
              <w:jc w:val="right"/>
              <w:rPr>
                <w:rFonts w:hAnsi="標楷體"/>
                <w:snapToGrid/>
              </w:rPr>
            </w:pPr>
            <w:r w:rsidRPr="00981008">
              <w:rPr>
                <w:rFonts w:hAnsi="標楷體"/>
                <w:snapToGrid/>
              </w:rPr>
              <w:t>18</w:t>
            </w:r>
          </w:p>
        </w:tc>
        <w:tc>
          <w:tcPr>
            <w:tcW w:w="414" w:type="pct"/>
            <w:shd w:val="clear" w:color="auto" w:fill="auto"/>
            <w:vAlign w:val="center"/>
            <w:hideMark/>
          </w:tcPr>
          <w:p w14:paraId="078038C4" w14:textId="77777777" w:rsidR="00614CCD" w:rsidRPr="00981008" w:rsidRDefault="00614CCD" w:rsidP="00F414D7">
            <w:pPr>
              <w:pStyle w:val="142"/>
              <w:ind w:left="647" w:hanging="647"/>
              <w:jc w:val="right"/>
              <w:rPr>
                <w:rFonts w:hAnsi="標楷體"/>
                <w:snapToGrid/>
              </w:rPr>
            </w:pPr>
            <w:r w:rsidRPr="00981008">
              <w:rPr>
                <w:rFonts w:hAnsi="標楷體"/>
                <w:snapToGrid/>
              </w:rPr>
              <w:t>94</w:t>
            </w:r>
          </w:p>
        </w:tc>
        <w:tc>
          <w:tcPr>
            <w:tcW w:w="332" w:type="pct"/>
            <w:shd w:val="clear" w:color="auto" w:fill="auto"/>
            <w:vAlign w:val="center"/>
            <w:hideMark/>
          </w:tcPr>
          <w:p w14:paraId="5D0E735E"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0E6CD7E2" w14:textId="77777777" w:rsidR="00614CCD" w:rsidRPr="00981008" w:rsidRDefault="00614CCD" w:rsidP="00F414D7">
            <w:pPr>
              <w:pStyle w:val="142"/>
              <w:ind w:left="647" w:hanging="647"/>
              <w:jc w:val="right"/>
              <w:rPr>
                <w:rFonts w:hAnsi="標楷體"/>
                <w:snapToGrid/>
              </w:rPr>
            </w:pPr>
            <w:r w:rsidRPr="00981008">
              <w:rPr>
                <w:rFonts w:hAnsi="標楷體"/>
                <w:snapToGrid/>
              </w:rPr>
              <w:t>80</w:t>
            </w:r>
          </w:p>
        </w:tc>
        <w:tc>
          <w:tcPr>
            <w:tcW w:w="332" w:type="pct"/>
            <w:shd w:val="clear" w:color="auto" w:fill="auto"/>
            <w:noWrap/>
            <w:vAlign w:val="center"/>
            <w:hideMark/>
          </w:tcPr>
          <w:p w14:paraId="00A2C0D0"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48</w:t>
            </w:r>
          </w:p>
        </w:tc>
        <w:tc>
          <w:tcPr>
            <w:tcW w:w="412" w:type="pct"/>
            <w:shd w:val="clear" w:color="auto" w:fill="auto"/>
            <w:noWrap/>
            <w:vAlign w:val="center"/>
            <w:hideMark/>
          </w:tcPr>
          <w:p w14:paraId="7ECB9884"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174</w:t>
            </w:r>
          </w:p>
        </w:tc>
        <w:tc>
          <w:tcPr>
            <w:tcW w:w="747" w:type="pct"/>
            <w:shd w:val="clear" w:color="auto" w:fill="auto"/>
            <w:vAlign w:val="center"/>
            <w:hideMark/>
          </w:tcPr>
          <w:p w14:paraId="63A6FF8E"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847,824</w:t>
            </w:r>
          </w:p>
        </w:tc>
        <w:tc>
          <w:tcPr>
            <w:tcW w:w="584" w:type="pct"/>
            <w:shd w:val="clear" w:color="auto" w:fill="auto"/>
            <w:vAlign w:val="center"/>
            <w:hideMark/>
          </w:tcPr>
          <w:p w14:paraId="18A6DCDB"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185,331</w:t>
            </w:r>
          </w:p>
        </w:tc>
        <w:tc>
          <w:tcPr>
            <w:tcW w:w="673" w:type="pct"/>
            <w:shd w:val="clear" w:color="auto" w:fill="auto"/>
            <w:vAlign w:val="center"/>
            <w:hideMark/>
          </w:tcPr>
          <w:p w14:paraId="5473711C"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1,033,155</w:t>
            </w:r>
          </w:p>
        </w:tc>
      </w:tr>
      <w:tr w:rsidR="00614CCD" w:rsidRPr="00981008" w14:paraId="0ADC591A" w14:textId="77777777" w:rsidTr="00F414D7">
        <w:trPr>
          <w:trHeight w:val="340"/>
        </w:trPr>
        <w:tc>
          <w:tcPr>
            <w:tcW w:w="246" w:type="pct"/>
            <w:shd w:val="clear" w:color="auto" w:fill="auto"/>
            <w:vAlign w:val="center"/>
            <w:hideMark/>
          </w:tcPr>
          <w:p w14:paraId="4FE95BD5" w14:textId="77777777" w:rsidR="00614CCD" w:rsidRPr="00981008" w:rsidRDefault="00614CCD" w:rsidP="00F414D7">
            <w:pPr>
              <w:pStyle w:val="142"/>
              <w:ind w:left="647" w:hanging="647"/>
              <w:rPr>
                <w:rFonts w:hAnsi="標楷體"/>
                <w:snapToGrid/>
              </w:rPr>
            </w:pPr>
            <w:r w:rsidRPr="00981008">
              <w:rPr>
                <w:rFonts w:hAnsi="標楷體"/>
                <w:snapToGrid/>
              </w:rPr>
              <w:t>110</w:t>
            </w:r>
          </w:p>
        </w:tc>
        <w:tc>
          <w:tcPr>
            <w:tcW w:w="515" w:type="pct"/>
            <w:shd w:val="clear" w:color="auto" w:fill="auto"/>
            <w:vAlign w:val="center"/>
            <w:hideMark/>
          </w:tcPr>
          <w:p w14:paraId="4674C921" w14:textId="77777777" w:rsidR="00614CCD" w:rsidRPr="00981008" w:rsidRDefault="00614CCD" w:rsidP="00F414D7">
            <w:pPr>
              <w:pStyle w:val="142"/>
              <w:ind w:left="647" w:hanging="647"/>
              <w:jc w:val="right"/>
              <w:rPr>
                <w:rFonts w:hAnsi="標楷體"/>
                <w:snapToGrid/>
              </w:rPr>
            </w:pPr>
            <w:r w:rsidRPr="00981008">
              <w:rPr>
                <w:rFonts w:hAnsi="標楷體"/>
                <w:snapToGrid/>
              </w:rPr>
              <w:t>110</w:t>
            </w:r>
          </w:p>
        </w:tc>
        <w:tc>
          <w:tcPr>
            <w:tcW w:w="331" w:type="pct"/>
            <w:shd w:val="clear" w:color="auto" w:fill="auto"/>
            <w:vAlign w:val="center"/>
            <w:hideMark/>
          </w:tcPr>
          <w:p w14:paraId="0954CD29" w14:textId="77777777" w:rsidR="00614CCD" w:rsidRPr="00981008" w:rsidRDefault="00614CCD" w:rsidP="00F414D7">
            <w:pPr>
              <w:pStyle w:val="142"/>
              <w:ind w:left="647" w:hanging="647"/>
              <w:jc w:val="right"/>
              <w:rPr>
                <w:rFonts w:hAnsi="標楷體"/>
                <w:snapToGrid/>
              </w:rPr>
            </w:pPr>
            <w:r w:rsidRPr="00981008">
              <w:rPr>
                <w:rFonts w:hAnsi="標楷體"/>
                <w:snapToGrid/>
              </w:rPr>
              <w:t>17</w:t>
            </w:r>
          </w:p>
        </w:tc>
        <w:tc>
          <w:tcPr>
            <w:tcW w:w="414" w:type="pct"/>
            <w:shd w:val="clear" w:color="auto" w:fill="auto"/>
            <w:vAlign w:val="center"/>
            <w:hideMark/>
          </w:tcPr>
          <w:p w14:paraId="154F4D07" w14:textId="77777777" w:rsidR="00614CCD" w:rsidRPr="00981008" w:rsidRDefault="00614CCD" w:rsidP="00F414D7">
            <w:pPr>
              <w:pStyle w:val="142"/>
              <w:ind w:left="647" w:hanging="647"/>
              <w:jc w:val="right"/>
              <w:rPr>
                <w:rFonts w:hAnsi="標楷體"/>
                <w:snapToGrid/>
              </w:rPr>
            </w:pPr>
            <w:r w:rsidRPr="00981008">
              <w:rPr>
                <w:rFonts w:hAnsi="標楷體"/>
                <w:snapToGrid/>
              </w:rPr>
              <w:t>95</w:t>
            </w:r>
          </w:p>
        </w:tc>
        <w:tc>
          <w:tcPr>
            <w:tcW w:w="332" w:type="pct"/>
            <w:shd w:val="clear" w:color="auto" w:fill="auto"/>
            <w:vAlign w:val="center"/>
            <w:hideMark/>
          </w:tcPr>
          <w:p w14:paraId="1E4AC2B0"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351B95CE" w14:textId="77777777" w:rsidR="00614CCD" w:rsidRPr="00981008" w:rsidRDefault="00614CCD" w:rsidP="00F414D7">
            <w:pPr>
              <w:pStyle w:val="142"/>
              <w:ind w:left="647" w:hanging="647"/>
              <w:jc w:val="right"/>
              <w:rPr>
                <w:rFonts w:hAnsi="標楷體"/>
                <w:snapToGrid/>
              </w:rPr>
            </w:pPr>
            <w:r w:rsidRPr="00981008">
              <w:rPr>
                <w:rFonts w:hAnsi="標楷體"/>
                <w:snapToGrid/>
              </w:rPr>
              <w:t>80</w:t>
            </w:r>
          </w:p>
        </w:tc>
        <w:tc>
          <w:tcPr>
            <w:tcW w:w="332" w:type="pct"/>
            <w:shd w:val="clear" w:color="auto" w:fill="auto"/>
            <w:noWrap/>
            <w:vAlign w:val="center"/>
            <w:hideMark/>
          </w:tcPr>
          <w:p w14:paraId="7E4EDEB1"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47</w:t>
            </w:r>
          </w:p>
        </w:tc>
        <w:tc>
          <w:tcPr>
            <w:tcW w:w="412" w:type="pct"/>
            <w:shd w:val="clear" w:color="auto" w:fill="auto"/>
            <w:noWrap/>
            <w:vAlign w:val="center"/>
            <w:hideMark/>
          </w:tcPr>
          <w:p w14:paraId="32C22ADB"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175</w:t>
            </w:r>
          </w:p>
        </w:tc>
        <w:tc>
          <w:tcPr>
            <w:tcW w:w="747" w:type="pct"/>
            <w:shd w:val="clear" w:color="auto" w:fill="auto"/>
            <w:vAlign w:val="center"/>
            <w:hideMark/>
          </w:tcPr>
          <w:p w14:paraId="5DF2E574"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877,049</w:t>
            </w:r>
          </w:p>
        </w:tc>
        <w:tc>
          <w:tcPr>
            <w:tcW w:w="584" w:type="pct"/>
            <w:shd w:val="clear" w:color="auto" w:fill="auto"/>
            <w:vAlign w:val="center"/>
            <w:hideMark/>
          </w:tcPr>
          <w:p w14:paraId="4A59816F"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166,629</w:t>
            </w:r>
          </w:p>
        </w:tc>
        <w:tc>
          <w:tcPr>
            <w:tcW w:w="673" w:type="pct"/>
            <w:shd w:val="clear" w:color="auto" w:fill="auto"/>
            <w:vAlign w:val="center"/>
            <w:hideMark/>
          </w:tcPr>
          <w:p w14:paraId="66C7678C"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1,043,678</w:t>
            </w:r>
          </w:p>
        </w:tc>
      </w:tr>
      <w:tr w:rsidR="00614CCD" w:rsidRPr="00981008" w14:paraId="78694FA0" w14:textId="77777777" w:rsidTr="00F414D7">
        <w:trPr>
          <w:trHeight w:val="340"/>
        </w:trPr>
        <w:tc>
          <w:tcPr>
            <w:tcW w:w="246" w:type="pct"/>
            <w:shd w:val="clear" w:color="auto" w:fill="auto"/>
            <w:vAlign w:val="center"/>
            <w:hideMark/>
          </w:tcPr>
          <w:p w14:paraId="4252FBDC" w14:textId="77777777" w:rsidR="00614CCD" w:rsidRPr="00981008" w:rsidRDefault="00614CCD" w:rsidP="00F414D7">
            <w:pPr>
              <w:pStyle w:val="142"/>
              <w:ind w:left="647" w:hanging="647"/>
              <w:rPr>
                <w:rFonts w:hAnsi="標楷體"/>
                <w:snapToGrid/>
              </w:rPr>
            </w:pPr>
            <w:r w:rsidRPr="00981008">
              <w:rPr>
                <w:rFonts w:hAnsi="標楷體"/>
                <w:snapToGrid/>
              </w:rPr>
              <w:t>111</w:t>
            </w:r>
          </w:p>
        </w:tc>
        <w:tc>
          <w:tcPr>
            <w:tcW w:w="515" w:type="pct"/>
            <w:shd w:val="clear" w:color="auto" w:fill="auto"/>
            <w:vAlign w:val="center"/>
            <w:hideMark/>
          </w:tcPr>
          <w:p w14:paraId="0494F05B" w14:textId="77777777" w:rsidR="00614CCD" w:rsidRPr="00981008" w:rsidRDefault="00614CCD" w:rsidP="00F414D7">
            <w:pPr>
              <w:pStyle w:val="142"/>
              <w:ind w:left="647" w:hanging="647"/>
              <w:jc w:val="right"/>
              <w:rPr>
                <w:rFonts w:hAnsi="標楷體"/>
                <w:snapToGrid/>
              </w:rPr>
            </w:pPr>
            <w:r w:rsidRPr="00981008">
              <w:rPr>
                <w:rFonts w:hAnsi="標楷體"/>
                <w:snapToGrid/>
              </w:rPr>
              <w:t>111</w:t>
            </w:r>
          </w:p>
        </w:tc>
        <w:tc>
          <w:tcPr>
            <w:tcW w:w="331" w:type="pct"/>
            <w:shd w:val="clear" w:color="auto" w:fill="auto"/>
            <w:vAlign w:val="center"/>
            <w:hideMark/>
          </w:tcPr>
          <w:p w14:paraId="60D586D5" w14:textId="77777777" w:rsidR="00614CCD" w:rsidRPr="00981008" w:rsidRDefault="00614CCD" w:rsidP="00F414D7">
            <w:pPr>
              <w:pStyle w:val="142"/>
              <w:ind w:left="647" w:hanging="647"/>
              <w:jc w:val="right"/>
              <w:rPr>
                <w:rFonts w:hAnsi="標楷體"/>
                <w:snapToGrid/>
              </w:rPr>
            </w:pPr>
            <w:r w:rsidRPr="00981008">
              <w:rPr>
                <w:rFonts w:hAnsi="標楷體"/>
                <w:snapToGrid/>
              </w:rPr>
              <w:t>17</w:t>
            </w:r>
          </w:p>
        </w:tc>
        <w:tc>
          <w:tcPr>
            <w:tcW w:w="414" w:type="pct"/>
            <w:shd w:val="clear" w:color="auto" w:fill="auto"/>
            <w:vAlign w:val="center"/>
            <w:hideMark/>
          </w:tcPr>
          <w:p w14:paraId="7AA286EC" w14:textId="77777777" w:rsidR="00614CCD" w:rsidRPr="00981008" w:rsidRDefault="00614CCD" w:rsidP="00F414D7">
            <w:pPr>
              <w:pStyle w:val="142"/>
              <w:ind w:left="647" w:hanging="647"/>
              <w:jc w:val="right"/>
              <w:rPr>
                <w:rFonts w:hAnsi="標楷體"/>
                <w:snapToGrid/>
              </w:rPr>
            </w:pPr>
            <w:r w:rsidRPr="00981008">
              <w:rPr>
                <w:rFonts w:hAnsi="標楷體"/>
                <w:snapToGrid/>
              </w:rPr>
              <w:t>96</w:t>
            </w:r>
          </w:p>
        </w:tc>
        <w:tc>
          <w:tcPr>
            <w:tcW w:w="332" w:type="pct"/>
            <w:shd w:val="clear" w:color="auto" w:fill="auto"/>
            <w:vAlign w:val="center"/>
            <w:hideMark/>
          </w:tcPr>
          <w:p w14:paraId="481EFB01"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67902529" w14:textId="77777777" w:rsidR="00614CCD" w:rsidRPr="00981008" w:rsidRDefault="00614CCD" w:rsidP="00F414D7">
            <w:pPr>
              <w:pStyle w:val="142"/>
              <w:ind w:left="647" w:hanging="647"/>
              <w:jc w:val="right"/>
              <w:rPr>
                <w:rFonts w:hAnsi="標楷體"/>
                <w:snapToGrid/>
              </w:rPr>
            </w:pPr>
            <w:r w:rsidRPr="00981008">
              <w:rPr>
                <w:rFonts w:hAnsi="標楷體"/>
                <w:snapToGrid/>
              </w:rPr>
              <w:t>81</w:t>
            </w:r>
          </w:p>
        </w:tc>
        <w:tc>
          <w:tcPr>
            <w:tcW w:w="332" w:type="pct"/>
            <w:shd w:val="clear" w:color="auto" w:fill="auto"/>
            <w:noWrap/>
            <w:vAlign w:val="center"/>
            <w:hideMark/>
          </w:tcPr>
          <w:p w14:paraId="1FEE80E5"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47</w:t>
            </w:r>
          </w:p>
        </w:tc>
        <w:tc>
          <w:tcPr>
            <w:tcW w:w="412" w:type="pct"/>
            <w:shd w:val="clear" w:color="auto" w:fill="auto"/>
            <w:noWrap/>
            <w:vAlign w:val="center"/>
            <w:hideMark/>
          </w:tcPr>
          <w:p w14:paraId="1BD3935B"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177</w:t>
            </w:r>
          </w:p>
        </w:tc>
        <w:tc>
          <w:tcPr>
            <w:tcW w:w="747" w:type="pct"/>
            <w:shd w:val="clear" w:color="auto" w:fill="auto"/>
            <w:vAlign w:val="center"/>
            <w:hideMark/>
          </w:tcPr>
          <w:p w14:paraId="1EC8CC73"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870,700</w:t>
            </w:r>
          </w:p>
        </w:tc>
        <w:tc>
          <w:tcPr>
            <w:tcW w:w="584" w:type="pct"/>
            <w:shd w:val="clear" w:color="auto" w:fill="auto"/>
            <w:vAlign w:val="center"/>
            <w:hideMark/>
          </w:tcPr>
          <w:p w14:paraId="185808B5"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173,117</w:t>
            </w:r>
          </w:p>
        </w:tc>
        <w:tc>
          <w:tcPr>
            <w:tcW w:w="673" w:type="pct"/>
            <w:shd w:val="clear" w:color="auto" w:fill="auto"/>
            <w:vAlign w:val="center"/>
            <w:hideMark/>
          </w:tcPr>
          <w:p w14:paraId="0452D2B0"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1,043,817</w:t>
            </w:r>
          </w:p>
        </w:tc>
      </w:tr>
      <w:tr w:rsidR="00614CCD" w:rsidRPr="00981008" w14:paraId="369CEA55" w14:textId="77777777" w:rsidTr="00F414D7">
        <w:trPr>
          <w:trHeight w:val="340"/>
        </w:trPr>
        <w:tc>
          <w:tcPr>
            <w:tcW w:w="246" w:type="pct"/>
            <w:shd w:val="clear" w:color="auto" w:fill="auto"/>
            <w:vAlign w:val="center"/>
            <w:hideMark/>
          </w:tcPr>
          <w:p w14:paraId="7B2094F9" w14:textId="77777777" w:rsidR="00614CCD" w:rsidRPr="00981008" w:rsidRDefault="00614CCD" w:rsidP="00F414D7">
            <w:pPr>
              <w:pStyle w:val="142"/>
              <w:ind w:left="647" w:hanging="647"/>
              <w:rPr>
                <w:rFonts w:hAnsi="標楷體"/>
                <w:snapToGrid/>
              </w:rPr>
            </w:pPr>
            <w:r w:rsidRPr="00981008">
              <w:rPr>
                <w:rFonts w:hAnsi="標楷體"/>
                <w:snapToGrid/>
              </w:rPr>
              <w:t>112</w:t>
            </w:r>
          </w:p>
        </w:tc>
        <w:tc>
          <w:tcPr>
            <w:tcW w:w="515" w:type="pct"/>
            <w:shd w:val="clear" w:color="auto" w:fill="auto"/>
            <w:vAlign w:val="center"/>
            <w:hideMark/>
          </w:tcPr>
          <w:p w14:paraId="2C000B5F" w14:textId="77777777" w:rsidR="00614CCD" w:rsidRPr="00981008" w:rsidRDefault="00614CCD" w:rsidP="00F414D7">
            <w:pPr>
              <w:pStyle w:val="142"/>
              <w:ind w:left="647" w:hanging="647"/>
              <w:jc w:val="right"/>
              <w:rPr>
                <w:rFonts w:hAnsi="標楷體"/>
                <w:snapToGrid/>
              </w:rPr>
            </w:pPr>
            <w:r w:rsidRPr="00981008">
              <w:rPr>
                <w:rFonts w:hAnsi="標楷體"/>
                <w:snapToGrid/>
              </w:rPr>
              <w:t>112</w:t>
            </w:r>
          </w:p>
        </w:tc>
        <w:tc>
          <w:tcPr>
            <w:tcW w:w="331" w:type="pct"/>
            <w:shd w:val="clear" w:color="auto" w:fill="auto"/>
            <w:vAlign w:val="center"/>
            <w:hideMark/>
          </w:tcPr>
          <w:p w14:paraId="18C0F92E" w14:textId="77777777" w:rsidR="00614CCD" w:rsidRPr="00981008" w:rsidRDefault="00614CCD" w:rsidP="00F414D7">
            <w:pPr>
              <w:pStyle w:val="142"/>
              <w:ind w:left="647" w:hanging="647"/>
              <w:jc w:val="right"/>
              <w:rPr>
                <w:rFonts w:hAnsi="標楷體"/>
                <w:snapToGrid/>
              </w:rPr>
            </w:pPr>
            <w:r w:rsidRPr="00981008">
              <w:rPr>
                <w:rFonts w:hAnsi="標楷體"/>
                <w:snapToGrid/>
              </w:rPr>
              <w:t>19</w:t>
            </w:r>
          </w:p>
        </w:tc>
        <w:tc>
          <w:tcPr>
            <w:tcW w:w="414" w:type="pct"/>
            <w:shd w:val="clear" w:color="auto" w:fill="auto"/>
            <w:vAlign w:val="center"/>
            <w:hideMark/>
          </w:tcPr>
          <w:p w14:paraId="3E241FFE" w14:textId="77777777" w:rsidR="00614CCD" w:rsidRPr="00981008" w:rsidRDefault="00614CCD" w:rsidP="00F414D7">
            <w:pPr>
              <w:pStyle w:val="142"/>
              <w:ind w:left="647" w:hanging="647"/>
              <w:jc w:val="right"/>
              <w:rPr>
                <w:rFonts w:hAnsi="標楷體"/>
                <w:snapToGrid/>
              </w:rPr>
            </w:pPr>
            <w:r w:rsidRPr="00981008">
              <w:rPr>
                <w:rFonts w:hAnsi="標楷體"/>
                <w:snapToGrid/>
              </w:rPr>
              <w:t>96</w:t>
            </w:r>
          </w:p>
        </w:tc>
        <w:tc>
          <w:tcPr>
            <w:tcW w:w="332" w:type="pct"/>
            <w:shd w:val="clear" w:color="auto" w:fill="auto"/>
            <w:vAlign w:val="center"/>
            <w:hideMark/>
          </w:tcPr>
          <w:p w14:paraId="0AEC3BA7"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23B92A1F" w14:textId="77777777" w:rsidR="00614CCD" w:rsidRPr="00981008" w:rsidRDefault="00614CCD" w:rsidP="00F414D7">
            <w:pPr>
              <w:pStyle w:val="142"/>
              <w:ind w:left="647" w:hanging="647"/>
              <w:jc w:val="right"/>
              <w:rPr>
                <w:rFonts w:hAnsi="標楷體"/>
                <w:snapToGrid/>
              </w:rPr>
            </w:pPr>
            <w:r w:rsidRPr="00981008">
              <w:rPr>
                <w:rFonts w:hAnsi="標楷體"/>
                <w:snapToGrid/>
              </w:rPr>
              <w:t>82</w:t>
            </w:r>
          </w:p>
        </w:tc>
        <w:tc>
          <w:tcPr>
            <w:tcW w:w="332" w:type="pct"/>
            <w:shd w:val="clear" w:color="auto" w:fill="auto"/>
            <w:noWrap/>
            <w:vAlign w:val="center"/>
            <w:hideMark/>
          </w:tcPr>
          <w:p w14:paraId="1191A06F"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49</w:t>
            </w:r>
          </w:p>
        </w:tc>
        <w:tc>
          <w:tcPr>
            <w:tcW w:w="412" w:type="pct"/>
            <w:shd w:val="clear" w:color="auto" w:fill="auto"/>
            <w:noWrap/>
            <w:vAlign w:val="center"/>
            <w:hideMark/>
          </w:tcPr>
          <w:p w14:paraId="1AC48C81"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178</w:t>
            </w:r>
          </w:p>
        </w:tc>
        <w:tc>
          <w:tcPr>
            <w:tcW w:w="747" w:type="pct"/>
            <w:shd w:val="clear" w:color="auto" w:fill="auto"/>
            <w:vAlign w:val="center"/>
            <w:hideMark/>
          </w:tcPr>
          <w:p w14:paraId="014F03F7"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937,449</w:t>
            </w:r>
          </w:p>
        </w:tc>
        <w:tc>
          <w:tcPr>
            <w:tcW w:w="584" w:type="pct"/>
            <w:shd w:val="clear" w:color="auto" w:fill="auto"/>
            <w:vAlign w:val="center"/>
            <w:hideMark/>
          </w:tcPr>
          <w:p w14:paraId="4F57B8B4"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192,624</w:t>
            </w:r>
          </w:p>
        </w:tc>
        <w:tc>
          <w:tcPr>
            <w:tcW w:w="673" w:type="pct"/>
            <w:shd w:val="clear" w:color="auto" w:fill="auto"/>
            <w:vAlign w:val="center"/>
            <w:hideMark/>
          </w:tcPr>
          <w:p w14:paraId="73559E0A"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1,130,073</w:t>
            </w:r>
          </w:p>
        </w:tc>
      </w:tr>
      <w:tr w:rsidR="00614CCD" w:rsidRPr="00981008" w14:paraId="3204A539" w14:textId="77777777" w:rsidTr="00F414D7">
        <w:trPr>
          <w:trHeight w:val="340"/>
        </w:trPr>
        <w:tc>
          <w:tcPr>
            <w:tcW w:w="246" w:type="pct"/>
            <w:shd w:val="clear" w:color="auto" w:fill="auto"/>
            <w:vAlign w:val="center"/>
            <w:hideMark/>
          </w:tcPr>
          <w:p w14:paraId="3CD68CBB" w14:textId="77777777" w:rsidR="00614CCD" w:rsidRPr="00981008" w:rsidRDefault="00614CCD" w:rsidP="00F414D7">
            <w:pPr>
              <w:pStyle w:val="142"/>
              <w:ind w:left="647" w:hanging="647"/>
              <w:rPr>
                <w:rFonts w:hAnsi="標楷體"/>
                <w:snapToGrid/>
              </w:rPr>
            </w:pPr>
            <w:r w:rsidRPr="00981008">
              <w:rPr>
                <w:rFonts w:hAnsi="標楷體"/>
                <w:snapToGrid/>
              </w:rPr>
              <w:t>113</w:t>
            </w:r>
          </w:p>
        </w:tc>
        <w:tc>
          <w:tcPr>
            <w:tcW w:w="515" w:type="pct"/>
            <w:shd w:val="clear" w:color="auto" w:fill="auto"/>
            <w:vAlign w:val="center"/>
            <w:hideMark/>
          </w:tcPr>
          <w:p w14:paraId="0DE1B136" w14:textId="77777777" w:rsidR="00614CCD" w:rsidRPr="00981008" w:rsidRDefault="00614CCD" w:rsidP="00F414D7">
            <w:pPr>
              <w:pStyle w:val="142"/>
              <w:ind w:left="647" w:hanging="647"/>
              <w:jc w:val="right"/>
              <w:rPr>
                <w:rFonts w:hAnsi="標楷體"/>
                <w:snapToGrid/>
              </w:rPr>
            </w:pPr>
            <w:r w:rsidRPr="00981008">
              <w:rPr>
                <w:rFonts w:hAnsi="標楷體"/>
                <w:snapToGrid/>
              </w:rPr>
              <w:t>111</w:t>
            </w:r>
          </w:p>
        </w:tc>
        <w:tc>
          <w:tcPr>
            <w:tcW w:w="331" w:type="pct"/>
            <w:shd w:val="clear" w:color="auto" w:fill="auto"/>
            <w:vAlign w:val="center"/>
            <w:hideMark/>
          </w:tcPr>
          <w:p w14:paraId="26581ED7" w14:textId="77777777" w:rsidR="00614CCD" w:rsidRPr="00981008" w:rsidRDefault="00614CCD" w:rsidP="00F414D7">
            <w:pPr>
              <w:pStyle w:val="142"/>
              <w:ind w:left="647" w:hanging="647"/>
              <w:jc w:val="right"/>
              <w:rPr>
                <w:rFonts w:hAnsi="標楷體"/>
                <w:snapToGrid/>
              </w:rPr>
            </w:pPr>
            <w:r w:rsidRPr="00981008">
              <w:rPr>
                <w:rFonts w:hAnsi="標楷體"/>
                <w:snapToGrid/>
              </w:rPr>
              <w:t>19</w:t>
            </w:r>
          </w:p>
        </w:tc>
        <w:tc>
          <w:tcPr>
            <w:tcW w:w="414" w:type="pct"/>
            <w:shd w:val="clear" w:color="auto" w:fill="auto"/>
            <w:vAlign w:val="center"/>
            <w:hideMark/>
          </w:tcPr>
          <w:p w14:paraId="1DA3D6C1" w14:textId="77777777" w:rsidR="00614CCD" w:rsidRPr="00981008" w:rsidRDefault="00614CCD" w:rsidP="00F414D7">
            <w:pPr>
              <w:pStyle w:val="142"/>
              <w:ind w:left="647" w:hanging="647"/>
              <w:jc w:val="right"/>
              <w:rPr>
                <w:rFonts w:hAnsi="標楷體"/>
                <w:snapToGrid/>
              </w:rPr>
            </w:pPr>
            <w:r w:rsidRPr="00981008">
              <w:rPr>
                <w:rFonts w:hAnsi="標楷體"/>
                <w:snapToGrid/>
              </w:rPr>
              <w:t>94</w:t>
            </w:r>
          </w:p>
        </w:tc>
        <w:tc>
          <w:tcPr>
            <w:tcW w:w="332" w:type="pct"/>
            <w:shd w:val="clear" w:color="auto" w:fill="auto"/>
            <w:vAlign w:val="center"/>
            <w:hideMark/>
          </w:tcPr>
          <w:p w14:paraId="317269E1"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0D54A652" w14:textId="77777777" w:rsidR="00614CCD" w:rsidRPr="00981008" w:rsidRDefault="00614CCD" w:rsidP="00F414D7">
            <w:pPr>
              <w:pStyle w:val="142"/>
              <w:ind w:left="647" w:hanging="647"/>
              <w:jc w:val="right"/>
              <w:rPr>
                <w:rFonts w:hAnsi="標楷體"/>
                <w:snapToGrid/>
              </w:rPr>
            </w:pPr>
            <w:r w:rsidRPr="00981008">
              <w:rPr>
                <w:rFonts w:hAnsi="標楷體"/>
                <w:snapToGrid/>
              </w:rPr>
              <w:t>81</w:t>
            </w:r>
          </w:p>
        </w:tc>
        <w:tc>
          <w:tcPr>
            <w:tcW w:w="332" w:type="pct"/>
            <w:shd w:val="clear" w:color="auto" w:fill="auto"/>
            <w:noWrap/>
            <w:vAlign w:val="center"/>
            <w:hideMark/>
          </w:tcPr>
          <w:p w14:paraId="037D5981"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49</w:t>
            </w:r>
          </w:p>
        </w:tc>
        <w:tc>
          <w:tcPr>
            <w:tcW w:w="412" w:type="pct"/>
            <w:shd w:val="clear" w:color="auto" w:fill="auto"/>
            <w:noWrap/>
            <w:vAlign w:val="center"/>
            <w:hideMark/>
          </w:tcPr>
          <w:p w14:paraId="7ADF68CD"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175</w:t>
            </w:r>
          </w:p>
        </w:tc>
        <w:tc>
          <w:tcPr>
            <w:tcW w:w="747" w:type="pct"/>
            <w:shd w:val="clear" w:color="auto" w:fill="auto"/>
            <w:vAlign w:val="center"/>
            <w:hideMark/>
          </w:tcPr>
          <w:p w14:paraId="67C4707D"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1,060,452</w:t>
            </w:r>
          </w:p>
        </w:tc>
        <w:tc>
          <w:tcPr>
            <w:tcW w:w="584" w:type="pct"/>
            <w:shd w:val="clear" w:color="auto" w:fill="auto"/>
            <w:vAlign w:val="center"/>
            <w:hideMark/>
          </w:tcPr>
          <w:p w14:paraId="761C5A87"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218,895</w:t>
            </w:r>
          </w:p>
        </w:tc>
        <w:tc>
          <w:tcPr>
            <w:tcW w:w="673" w:type="pct"/>
            <w:shd w:val="clear" w:color="auto" w:fill="auto"/>
            <w:vAlign w:val="center"/>
            <w:hideMark/>
          </w:tcPr>
          <w:p w14:paraId="38C9D532"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1,279,347</w:t>
            </w:r>
          </w:p>
        </w:tc>
      </w:tr>
    </w:tbl>
    <w:p w14:paraId="77434F2D" w14:textId="77777777" w:rsidR="00614CCD" w:rsidRPr="00981008" w:rsidRDefault="00614CCD" w:rsidP="00BA101A">
      <w:pPr>
        <w:pStyle w:val="142"/>
        <w:ind w:left="567" w:hanging="567"/>
      </w:pPr>
      <w:r w:rsidRPr="00981008">
        <w:rPr>
          <w:rFonts w:hint="eastAsia"/>
        </w:rPr>
        <w:t>資料來源：整理自外交部資料。</w:t>
      </w:r>
    </w:p>
    <w:bookmarkEnd w:id="65"/>
    <w:p w14:paraId="6C415886" w14:textId="77777777" w:rsidR="00614CCD" w:rsidRPr="00981008" w:rsidRDefault="00614CCD" w:rsidP="00B60234">
      <w:pPr>
        <w:pStyle w:val="ae"/>
      </w:pPr>
      <w:r w:rsidRPr="00981008">
        <w:rPr>
          <w:rFonts w:hint="eastAsia"/>
        </w:rPr>
        <w:t>（分機：193</w:t>
      </w:r>
      <w:r w:rsidRPr="00981008">
        <w:t>3</w:t>
      </w:r>
      <w:r w:rsidRPr="00981008">
        <w:rPr>
          <w:rFonts w:hint="eastAsia"/>
        </w:rPr>
        <w:t xml:space="preserve"> 張峻萍）</w:t>
      </w:r>
    </w:p>
    <w:p w14:paraId="21317BF3" w14:textId="77777777" w:rsidR="00614CCD" w:rsidRDefault="00614CCD" w:rsidP="00614CCD">
      <w:pPr>
        <w:pStyle w:val="24"/>
        <w:sectPr w:rsidR="00614CCD" w:rsidSect="0060523D">
          <w:headerReference w:type="even" r:id="rId74"/>
          <w:headerReference w:type="default" r:id="rId75"/>
          <w:footerReference w:type="even" r:id="rId76"/>
          <w:footerReference w:type="default" r:id="rId77"/>
          <w:headerReference w:type="first" r:id="rId78"/>
          <w:footerReference w:type="first" r:id="rId79"/>
          <w:footnotePr>
            <w:numRestart w:val="eachSect"/>
          </w:footnotePr>
          <w:pgSz w:w="11906" w:h="16838" w:code="9"/>
          <w:pgMar w:top="1701" w:right="1701" w:bottom="1701" w:left="1701" w:header="0" w:footer="1134" w:gutter="0"/>
          <w:cols w:space="425"/>
          <w:docGrid w:type="linesAndChars" w:linePitch="510" w:charSpace="658"/>
        </w:sectPr>
      </w:pPr>
    </w:p>
    <w:p w14:paraId="6ADAF9AB" w14:textId="77777777" w:rsidR="00EB546F" w:rsidRPr="00CC629F" w:rsidRDefault="00EB546F" w:rsidP="00191EC6">
      <w:pPr>
        <w:pStyle w:val="144"/>
        <w:ind w:left="567" w:hanging="567"/>
      </w:pPr>
      <w:bookmarkStart w:id="67" w:name="_Toc193976067"/>
      <w:r w:rsidRPr="00CC629F">
        <w:rPr>
          <w:rFonts w:hint="eastAsia"/>
        </w:rPr>
        <w:t>第9款、國防部主管</w:t>
      </w:r>
      <w:bookmarkEnd w:id="67"/>
    </w:p>
    <w:p w14:paraId="6DA8FB9F" w14:textId="77777777" w:rsidR="00EB546F" w:rsidRPr="00CC629F" w:rsidRDefault="00EB546F" w:rsidP="00191EC6">
      <w:pPr>
        <w:pStyle w:val="14"/>
        <w:ind w:left="567" w:hanging="567"/>
      </w:pPr>
      <w:bookmarkStart w:id="68" w:name="_Toc193976068"/>
      <w:r w:rsidRPr="00CC629F">
        <w:rPr>
          <w:rFonts w:hint="eastAsia"/>
        </w:rPr>
        <w:t>第2項、國防部所屬</w:t>
      </w:r>
      <w:bookmarkEnd w:id="68"/>
    </w:p>
    <w:p w14:paraId="06C9EF30" w14:textId="77777777" w:rsidR="00EB546F" w:rsidRPr="00CC629F" w:rsidRDefault="00EB546F" w:rsidP="00786C5D">
      <w:pPr>
        <w:pStyle w:val="a5"/>
        <w:ind w:left="567" w:hanging="567"/>
      </w:pPr>
      <w:r>
        <w:rPr>
          <w:rFonts w:hint="eastAsia"/>
        </w:rPr>
        <w:t>一</w:t>
      </w:r>
      <w:r w:rsidRPr="00CC629F">
        <w:rPr>
          <w:rFonts w:hint="eastAsia"/>
        </w:rPr>
        <w:t>、因應</w:t>
      </w:r>
      <w:r>
        <w:rPr>
          <w:rFonts w:hint="eastAsia"/>
        </w:rPr>
        <w:t>國軍各式裝備油料採購預算不足而</w:t>
      </w:r>
      <w:r w:rsidRPr="00CC629F">
        <w:rPr>
          <w:rFonts w:hint="eastAsia"/>
        </w:rPr>
        <w:t>申請動支第二預備金支應，</w:t>
      </w:r>
      <w:r>
        <w:rPr>
          <w:rFonts w:hint="eastAsia"/>
        </w:rPr>
        <w:t>與</w:t>
      </w:r>
      <w:r w:rsidRPr="00CC629F">
        <w:rPr>
          <w:rFonts w:hint="eastAsia"/>
        </w:rPr>
        <w:t>預算法規定</w:t>
      </w:r>
      <w:r>
        <w:rPr>
          <w:rFonts w:hint="eastAsia"/>
        </w:rPr>
        <w:t>尚無不符</w:t>
      </w:r>
      <w:r w:rsidRPr="00CC629F">
        <w:t xml:space="preserve"> </w:t>
      </w:r>
    </w:p>
    <w:p w14:paraId="0BE9B19F" w14:textId="77777777" w:rsidR="00EB546F" w:rsidRPr="00CC629F" w:rsidRDefault="00EB546F" w:rsidP="00786C5D">
      <w:pPr>
        <w:ind w:left="566" w:firstLine="566"/>
      </w:pPr>
      <w:r>
        <w:rPr>
          <w:rFonts w:hint="eastAsia"/>
        </w:rPr>
        <w:t>受中共機艦擾台頻次加劇及國際油價上漲等</w:t>
      </w:r>
      <w:r w:rsidRPr="00CC629F">
        <w:rPr>
          <w:rFonts w:hint="eastAsia"/>
        </w:rPr>
        <w:t>因素</w:t>
      </w:r>
      <w:r>
        <w:rPr>
          <w:rFonts w:hint="eastAsia"/>
        </w:rPr>
        <w:t>影響</w:t>
      </w:r>
      <w:r w:rsidRPr="00CC629F">
        <w:rPr>
          <w:rFonts w:hint="eastAsia"/>
        </w:rPr>
        <w:t>，國防部所屬</w:t>
      </w:r>
      <w:r>
        <w:rPr>
          <w:rFonts w:hint="eastAsia"/>
        </w:rPr>
        <w:t>113年度原編油料採購預算不足，爰於</w:t>
      </w:r>
      <w:r w:rsidRPr="00CC629F">
        <w:rPr>
          <w:rFonts w:hint="eastAsia"/>
        </w:rPr>
        <w:t>「</w:t>
      </w:r>
      <w:r>
        <w:rPr>
          <w:rFonts w:hint="eastAsia"/>
        </w:rPr>
        <w:t>後勤及通資業務</w:t>
      </w:r>
      <w:r w:rsidRPr="00CC629F">
        <w:rPr>
          <w:rFonts w:hint="eastAsia"/>
        </w:rPr>
        <w:t>」業務計畫</w:t>
      </w:r>
      <w:r>
        <w:rPr>
          <w:rFonts w:hint="eastAsia"/>
        </w:rPr>
        <w:t>下之</w:t>
      </w:r>
      <w:r w:rsidRPr="00CC629F">
        <w:rPr>
          <w:rFonts w:hint="eastAsia"/>
        </w:rPr>
        <w:t>「</w:t>
      </w:r>
      <w:r>
        <w:rPr>
          <w:rFonts w:hint="eastAsia"/>
        </w:rPr>
        <w:t>業務費</w:t>
      </w:r>
      <w:r w:rsidRPr="00CC629F">
        <w:rPr>
          <w:rFonts w:hint="eastAsia"/>
        </w:rPr>
        <w:t>」科目申獲核定動支第二預備金</w:t>
      </w:r>
      <w:r>
        <w:rPr>
          <w:rFonts w:hint="eastAsia"/>
        </w:rPr>
        <w:t>16</w:t>
      </w:r>
      <w:r w:rsidRPr="00CC629F">
        <w:rPr>
          <w:rFonts w:hint="eastAsia"/>
        </w:rPr>
        <w:t>億</w:t>
      </w:r>
      <w:r>
        <w:rPr>
          <w:rFonts w:hint="eastAsia"/>
        </w:rPr>
        <w:t>6</w:t>
      </w:r>
      <w:r w:rsidRPr="00CC629F">
        <w:rPr>
          <w:rFonts w:hint="eastAsia"/>
        </w:rPr>
        <w:t>,</w:t>
      </w:r>
      <w:r>
        <w:rPr>
          <w:rFonts w:hint="eastAsia"/>
        </w:rPr>
        <w:t>000</w:t>
      </w:r>
      <w:r w:rsidRPr="00CC629F">
        <w:rPr>
          <w:rFonts w:hint="eastAsia"/>
        </w:rPr>
        <w:t>萬元，以支應</w:t>
      </w:r>
      <w:r>
        <w:rPr>
          <w:rFonts w:hint="eastAsia"/>
        </w:rPr>
        <w:t>不敷數</w:t>
      </w:r>
      <w:r w:rsidRPr="00CC629F">
        <w:rPr>
          <w:rFonts w:hint="eastAsia"/>
        </w:rPr>
        <w:t>。經查：</w:t>
      </w:r>
    </w:p>
    <w:p w14:paraId="1F4FE88C" w14:textId="77777777" w:rsidR="00EB546F" w:rsidRPr="00CC629F" w:rsidRDefault="00EB546F" w:rsidP="00786C5D">
      <w:pPr>
        <w:pStyle w:val="a7"/>
        <w:ind w:left="849" w:hanging="283"/>
        <w:rPr>
          <w:rFonts w:hAnsi="標楷體"/>
        </w:rPr>
      </w:pPr>
      <w:r w:rsidRPr="00CC629F">
        <w:rPr>
          <w:rFonts w:hAnsi="標楷體" w:hint="eastAsia"/>
          <w:b/>
        </w:rPr>
        <w:t>(一)動支條件：</w:t>
      </w:r>
      <w:r w:rsidRPr="00CC629F">
        <w:rPr>
          <w:rFonts w:hAnsi="標楷體" w:hint="eastAsia"/>
        </w:rPr>
        <w:t>依預算法第70條第2款</w:t>
      </w:r>
      <w:r>
        <w:rPr>
          <w:rFonts w:hAnsi="標楷體" w:hint="eastAsia"/>
        </w:rPr>
        <w:t>規定</w:t>
      </w:r>
      <w:r w:rsidRPr="00CC629F">
        <w:rPr>
          <w:rFonts w:hAnsi="標楷體" w:hint="eastAsia"/>
        </w:rPr>
        <w:t>：「原列計畫費用因增加業務量致增加經費時。」申請動支第二預備金。</w:t>
      </w:r>
    </w:p>
    <w:p w14:paraId="5798F6C9" w14:textId="77777777" w:rsidR="00EB546F" w:rsidRDefault="00EB546F" w:rsidP="00AD0581">
      <w:pPr>
        <w:pStyle w:val="a7"/>
        <w:ind w:left="849" w:hanging="283"/>
      </w:pPr>
      <w:r w:rsidRPr="00CC629F">
        <w:rPr>
          <w:rFonts w:hAnsi="標楷體" w:hint="eastAsia"/>
          <w:b/>
        </w:rPr>
        <w:t>(二)動支原因:</w:t>
      </w:r>
      <w:r w:rsidRPr="00C67FCE">
        <w:rPr>
          <w:rFonts w:hAnsi="標楷體" w:hint="eastAsia"/>
          <w:bCs/>
          <w:szCs w:val="20"/>
        </w:rPr>
        <w:t xml:space="preserve"> </w:t>
      </w:r>
      <w:r w:rsidRPr="00F35AF7">
        <w:rPr>
          <w:rFonts w:ascii="Arial" w:hAnsi="Arial" w:cs="Arial"/>
        </w:rPr>
        <w:t>受</w:t>
      </w:r>
      <w:r>
        <w:rPr>
          <w:rFonts w:ascii="Arial" w:hAnsi="Arial" w:cs="Arial" w:hint="eastAsia"/>
        </w:rPr>
        <w:t>國際情勢影響，</w:t>
      </w:r>
      <w:r w:rsidRPr="00F35AF7">
        <w:rPr>
          <w:rFonts w:ascii="Arial" w:hAnsi="Arial" w:cs="Arial"/>
        </w:rPr>
        <w:t>油價</w:t>
      </w:r>
      <w:r>
        <w:rPr>
          <w:rFonts w:ascii="Arial" w:hAnsi="Arial" w:cs="Arial"/>
        </w:rPr>
        <w:t>呈漲多</w:t>
      </w:r>
      <w:r w:rsidRPr="00F35AF7">
        <w:rPr>
          <w:rFonts w:ascii="Arial" w:hAnsi="Arial" w:cs="Arial"/>
        </w:rPr>
        <w:t>跌少</w:t>
      </w:r>
      <w:r>
        <w:rPr>
          <w:rFonts w:ascii="Arial" w:hAnsi="Arial" w:cs="Arial"/>
        </w:rPr>
        <w:t>趨勢，</w:t>
      </w:r>
      <w:r w:rsidRPr="00E86010">
        <w:rPr>
          <w:rFonts w:ascii="Arial" w:hAnsi="Arial" w:cs="Arial" w:hint="eastAsia"/>
        </w:rPr>
        <w:t>國軍因應中共演習及擾台行動，派遺適切兵力應對及監控，致機艦耗油量較往年提升</w:t>
      </w:r>
      <w:r w:rsidRPr="00F35AF7">
        <w:rPr>
          <w:rFonts w:ascii="Arial" w:hAnsi="Arial" w:cs="Arial"/>
        </w:rPr>
        <w:t>，</w:t>
      </w:r>
      <w:r>
        <w:rPr>
          <w:rFonts w:hint="eastAsia"/>
        </w:rPr>
        <w:t>113年度各軍種油料採購經費需求134億7,400萬元，國防部所屬</w:t>
      </w:r>
      <w:r>
        <w:rPr>
          <w:rFonts w:hAnsi="標楷體" w:hint="eastAsia"/>
          <w:bCs/>
          <w:szCs w:val="20"/>
        </w:rPr>
        <w:t>原編</w:t>
      </w:r>
      <w:r w:rsidRPr="00CC629F">
        <w:rPr>
          <w:rFonts w:hint="eastAsia"/>
        </w:rPr>
        <w:t>預算</w:t>
      </w:r>
      <w:r>
        <w:rPr>
          <w:rFonts w:hint="eastAsia"/>
        </w:rPr>
        <w:t>110</w:t>
      </w:r>
      <w:r w:rsidRPr="00CC629F">
        <w:rPr>
          <w:rFonts w:hint="eastAsia"/>
        </w:rPr>
        <w:t>億</w:t>
      </w:r>
      <w:r>
        <w:rPr>
          <w:rFonts w:hint="eastAsia"/>
        </w:rPr>
        <w:t>不敷所需，該部除於113年12月17日經行政院主計總處同意動支</w:t>
      </w:r>
      <w:r w:rsidRPr="00CC629F">
        <w:rPr>
          <w:rFonts w:hint="eastAsia"/>
        </w:rPr>
        <w:t>第一預備金</w:t>
      </w:r>
      <w:r>
        <w:rPr>
          <w:rFonts w:hint="eastAsia"/>
        </w:rPr>
        <w:t>8億1,400萬元，同年12月3</w:t>
      </w:r>
      <w:r>
        <w:t>0</w:t>
      </w:r>
      <w:r>
        <w:rPr>
          <w:rFonts w:hint="eastAsia"/>
        </w:rPr>
        <w:t>日再經行政院同意</w:t>
      </w:r>
      <w:r w:rsidRPr="00CC629F">
        <w:rPr>
          <w:rFonts w:hint="eastAsia"/>
        </w:rPr>
        <w:t>動支第二預備金</w:t>
      </w:r>
      <w:r>
        <w:rPr>
          <w:rFonts w:hint="eastAsia"/>
        </w:rPr>
        <w:t>16</w:t>
      </w:r>
      <w:r w:rsidRPr="00CC629F">
        <w:rPr>
          <w:rFonts w:hint="eastAsia"/>
        </w:rPr>
        <w:t>億</w:t>
      </w:r>
      <w:r>
        <w:rPr>
          <w:rFonts w:hint="eastAsia"/>
        </w:rPr>
        <w:t>6</w:t>
      </w:r>
      <w:r w:rsidRPr="00CC629F">
        <w:rPr>
          <w:rFonts w:hint="eastAsia"/>
        </w:rPr>
        <w:t>,</w:t>
      </w:r>
      <w:r>
        <w:rPr>
          <w:rFonts w:hint="eastAsia"/>
        </w:rPr>
        <w:t>000</w:t>
      </w:r>
      <w:r w:rsidRPr="00CC629F">
        <w:rPr>
          <w:rFonts w:hint="eastAsia"/>
        </w:rPr>
        <w:t>萬元</w:t>
      </w:r>
      <w:r>
        <w:rPr>
          <w:rFonts w:hint="eastAsia"/>
        </w:rPr>
        <w:t>(詳表1)</w:t>
      </w:r>
      <w:r w:rsidRPr="00CC629F">
        <w:rPr>
          <w:rFonts w:hint="eastAsia"/>
        </w:rPr>
        <w:t>。</w:t>
      </w:r>
    </w:p>
    <w:p w14:paraId="22405224" w14:textId="77777777" w:rsidR="00EB546F" w:rsidRDefault="00EB546F" w:rsidP="00ED14D7">
      <w:pPr>
        <w:pStyle w:val="a7"/>
        <w:ind w:leftChars="101" w:left="1134" w:hangingChars="299" w:hanging="848"/>
        <w:rPr>
          <w:snapToGrid/>
          <w:sz w:val="24"/>
          <w:szCs w:val="24"/>
        </w:rPr>
      </w:pPr>
      <w:r>
        <w:rPr>
          <w:rFonts w:hint="eastAsia"/>
          <w:b/>
          <w:snapToGrid/>
        </w:rPr>
        <w:t xml:space="preserve">表1  </w:t>
      </w:r>
      <w:r w:rsidRPr="00CC629F">
        <w:rPr>
          <w:rFonts w:hint="eastAsia"/>
          <w:b/>
          <w:snapToGrid/>
        </w:rPr>
        <w:t>1</w:t>
      </w:r>
      <w:r>
        <w:rPr>
          <w:rFonts w:hint="eastAsia"/>
          <w:b/>
          <w:snapToGrid/>
        </w:rPr>
        <w:t>13</w:t>
      </w:r>
      <w:r w:rsidRPr="00CC629F">
        <w:rPr>
          <w:rFonts w:hint="eastAsia"/>
          <w:b/>
          <w:snapToGrid/>
        </w:rPr>
        <w:t>年度國防部所屬「</w:t>
      </w:r>
      <w:r>
        <w:rPr>
          <w:rFonts w:hint="eastAsia"/>
          <w:b/>
          <w:snapToGrid/>
        </w:rPr>
        <w:t>後勤及通資</w:t>
      </w:r>
      <w:r w:rsidRPr="00CC629F">
        <w:rPr>
          <w:rFonts w:hint="eastAsia"/>
          <w:b/>
          <w:snapToGrid/>
        </w:rPr>
        <w:t>業務」</w:t>
      </w:r>
      <w:r>
        <w:rPr>
          <w:rFonts w:hint="eastAsia"/>
          <w:b/>
          <w:snapToGrid/>
        </w:rPr>
        <w:t>計畫下油料採購</w:t>
      </w:r>
      <w:r w:rsidRPr="00ED14D7">
        <w:rPr>
          <w:rFonts w:hint="eastAsia"/>
          <w:b/>
          <w:snapToGrid/>
        </w:rPr>
        <w:t>預算執行情形表</w:t>
      </w:r>
      <w:r>
        <w:rPr>
          <w:rFonts w:hint="eastAsia"/>
          <w:b/>
          <w:snapToGrid/>
        </w:rPr>
        <w:t xml:space="preserve">                        </w:t>
      </w:r>
      <w:r w:rsidRPr="00BE33DE">
        <w:rPr>
          <w:rFonts w:hint="eastAsia"/>
          <w:snapToGrid/>
          <w:sz w:val="24"/>
          <w:szCs w:val="24"/>
        </w:rPr>
        <w:t>單位：新臺幣千元</w:t>
      </w:r>
      <w:r>
        <w:rPr>
          <w:rFonts w:hint="eastAsia"/>
          <w:snapToGrid/>
          <w:sz w:val="24"/>
          <w:szCs w:val="24"/>
        </w:rPr>
        <w:t>，%</w:t>
      </w:r>
    </w:p>
    <w:tbl>
      <w:tblPr>
        <w:tblW w:w="4714" w:type="pct"/>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3829"/>
        <w:gridCol w:w="2974"/>
      </w:tblGrid>
      <w:tr w:rsidR="00EB546F" w14:paraId="5CD7111F" w14:textId="77777777" w:rsidTr="008F0DB8">
        <w:trPr>
          <w:trHeight w:val="500"/>
          <w:tblHeader/>
        </w:trPr>
        <w:tc>
          <w:tcPr>
            <w:tcW w:w="0" w:type="auto"/>
            <w:gridSpan w:val="2"/>
            <w:tcBorders>
              <w:top w:val="single" w:sz="12" w:space="0" w:color="auto"/>
              <w:left w:val="single" w:sz="12" w:space="0" w:color="auto"/>
              <w:bottom w:val="single" w:sz="6" w:space="0" w:color="auto"/>
              <w:right w:val="single" w:sz="6" w:space="0" w:color="auto"/>
            </w:tcBorders>
            <w:vAlign w:val="center"/>
          </w:tcPr>
          <w:p w14:paraId="189BEFBE" w14:textId="77777777" w:rsidR="00EB546F" w:rsidRDefault="00EB546F" w:rsidP="008F0DB8">
            <w:pPr>
              <w:pStyle w:val="142"/>
              <w:ind w:left="567" w:hanging="567"/>
              <w:jc w:val="center"/>
              <w:rPr>
                <w:rFonts w:hAnsi="標楷體"/>
              </w:rPr>
            </w:pPr>
            <w:r>
              <w:rPr>
                <w:rFonts w:hAnsi="標楷體" w:hint="eastAsia"/>
              </w:rPr>
              <w:t>項              目</w:t>
            </w:r>
          </w:p>
        </w:tc>
        <w:tc>
          <w:tcPr>
            <w:tcW w:w="1809" w:type="pct"/>
            <w:tcBorders>
              <w:top w:val="single" w:sz="12" w:space="0" w:color="auto"/>
              <w:left w:val="single" w:sz="6" w:space="0" w:color="auto"/>
              <w:bottom w:val="single" w:sz="6" w:space="0" w:color="auto"/>
              <w:right w:val="single" w:sz="12" w:space="0" w:color="auto"/>
            </w:tcBorders>
            <w:vAlign w:val="center"/>
          </w:tcPr>
          <w:p w14:paraId="31491C7F" w14:textId="77777777" w:rsidR="00EB546F" w:rsidRDefault="00EB546F" w:rsidP="008F0DB8">
            <w:pPr>
              <w:pStyle w:val="142"/>
              <w:ind w:left="567" w:hanging="567"/>
              <w:jc w:val="center"/>
              <w:rPr>
                <w:rFonts w:hAnsi="標楷體"/>
              </w:rPr>
            </w:pPr>
            <w:r>
              <w:rPr>
                <w:rFonts w:hAnsi="標楷體" w:hint="eastAsia"/>
              </w:rPr>
              <w:t>金       額</w:t>
            </w:r>
          </w:p>
        </w:tc>
      </w:tr>
      <w:tr w:rsidR="00EB546F" w14:paraId="3529A34C" w14:textId="77777777" w:rsidTr="008F0DB8">
        <w:trPr>
          <w:trHeight w:val="260"/>
        </w:trPr>
        <w:tc>
          <w:tcPr>
            <w:tcW w:w="862" w:type="pct"/>
            <w:vMerge w:val="restart"/>
            <w:tcBorders>
              <w:top w:val="single" w:sz="6" w:space="0" w:color="auto"/>
              <w:left w:val="single" w:sz="12" w:space="0" w:color="auto"/>
              <w:bottom w:val="single" w:sz="6" w:space="0" w:color="auto"/>
              <w:right w:val="single" w:sz="6" w:space="0" w:color="auto"/>
            </w:tcBorders>
            <w:vAlign w:val="center"/>
            <w:hideMark/>
          </w:tcPr>
          <w:p w14:paraId="41B8BC10" w14:textId="77777777" w:rsidR="00EB546F" w:rsidRDefault="00EB546F" w:rsidP="007459DE">
            <w:pPr>
              <w:pStyle w:val="142"/>
              <w:jc w:val="center"/>
              <w:rPr>
                <w:rFonts w:hAnsi="標楷體"/>
              </w:rPr>
            </w:pPr>
            <w:r>
              <w:t>可用預算數</w:t>
            </w:r>
          </w:p>
        </w:tc>
        <w:tc>
          <w:tcPr>
            <w:tcW w:w="2329" w:type="pct"/>
            <w:tcBorders>
              <w:top w:val="single" w:sz="6" w:space="0" w:color="auto"/>
              <w:left w:val="single" w:sz="6" w:space="0" w:color="auto"/>
              <w:bottom w:val="single" w:sz="6" w:space="0" w:color="auto"/>
              <w:right w:val="single" w:sz="6" w:space="0" w:color="auto"/>
            </w:tcBorders>
            <w:vAlign w:val="center"/>
            <w:hideMark/>
          </w:tcPr>
          <w:p w14:paraId="67137792" w14:textId="77777777" w:rsidR="00EB546F" w:rsidRDefault="00EB546F" w:rsidP="004B2C5B">
            <w:pPr>
              <w:pStyle w:val="142"/>
              <w:ind w:left="567" w:hanging="567"/>
              <w:jc w:val="both"/>
              <w:rPr>
                <w:rFonts w:hAnsi="標楷體"/>
              </w:rPr>
            </w:pPr>
            <w:r>
              <w:rPr>
                <w:rFonts w:hAnsi="標楷體" w:hint="eastAsia"/>
              </w:rPr>
              <w:t>原編預算數(A)</w:t>
            </w:r>
          </w:p>
        </w:tc>
        <w:tc>
          <w:tcPr>
            <w:tcW w:w="1809" w:type="pct"/>
            <w:tcBorders>
              <w:top w:val="single" w:sz="6" w:space="0" w:color="auto"/>
              <w:left w:val="single" w:sz="6" w:space="0" w:color="auto"/>
              <w:bottom w:val="single" w:sz="6" w:space="0" w:color="auto"/>
              <w:right w:val="single" w:sz="12" w:space="0" w:color="auto"/>
            </w:tcBorders>
            <w:vAlign w:val="center"/>
            <w:hideMark/>
          </w:tcPr>
          <w:p w14:paraId="70DEF9FF" w14:textId="77777777" w:rsidR="00EB546F" w:rsidRPr="008F0DB8" w:rsidRDefault="00EB546F" w:rsidP="004B2C5B">
            <w:pPr>
              <w:snapToGrid w:val="0"/>
              <w:spacing w:line="240" w:lineRule="exact"/>
              <w:ind w:leftChars="0" w:left="0" w:firstLineChars="0" w:firstLine="0"/>
              <w:jc w:val="right"/>
              <w:rPr>
                <w:rFonts w:hAnsi="標楷體" w:cs="Arial"/>
                <w:bCs/>
                <w:sz w:val="24"/>
                <w:szCs w:val="24"/>
              </w:rPr>
            </w:pPr>
            <w:r>
              <w:rPr>
                <w:rFonts w:hAnsi="標楷體" w:cs="Arial" w:hint="eastAsia"/>
                <w:sz w:val="24"/>
                <w:szCs w:val="24"/>
              </w:rPr>
              <w:t>11</w:t>
            </w:r>
            <w:r w:rsidRPr="008F0DB8">
              <w:rPr>
                <w:rFonts w:hAnsi="標楷體" w:cs="Arial"/>
                <w:sz w:val="24"/>
                <w:szCs w:val="24"/>
              </w:rPr>
              <w:t>,</w:t>
            </w:r>
            <w:r>
              <w:rPr>
                <w:rFonts w:hAnsi="標楷體" w:cs="Arial" w:hint="eastAsia"/>
                <w:sz w:val="24"/>
                <w:szCs w:val="24"/>
              </w:rPr>
              <w:t>000</w:t>
            </w:r>
            <w:r w:rsidRPr="008F0DB8">
              <w:rPr>
                <w:rFonts w:hAnsi="標楷體" w:cs="Arial"/>
                <w:sz w:val="24"/>
                <w:szCs w:val="24"/>
              </w:rPr>
              <w:t>,</w:t>
            </w:r>
            <w:r>
              <w:rPr>
                <w:rFonts w:hAnsi="標楷體" w:cs="Arial" w:hint="eastAsia"/>
                <w:sz w:val="24"/>
                <w:szCs w:val="24"/>
              </w:rPr>
              <w:t>000</w:t>
            </w:r>
          </w:p>
        </w:tc>
      </w:tr>
      <w:tr w:rsidR="00EB546F" w14:paraId="6989825C" w14:textId="77777777" w:rsidTr="008F0DB8">
        <w:trPr>
          <w:trHeight w:val="222"/>
        </w:trPr>
        <w:tc>
          <w:tcPr>
            <w:tcW w:w="0" w:type="auto"/>
            <w:vMerge/>
            <w:tcBorders>
              <w:top w:val="single" w:sz="6" w:space="0" w:color="auto"/>
              <w:left w:val="single" w:sz="12" w:space="0" w:color="auto"/>
              <w:bottom w:val="single" w:sz="6" w:space="0" w:color="auto"/>
              <w:right w:val="single" w:sz="6" w:space="0" w:color="auto"/>
            </w:tcBorders>
            <w:vAlign w:val="center"/>
            <w:hideMark/>
          </w:tcPr>
          <w:p w14:paraId="196A7799" w14:textId="77777777" w:rsidR="00EB546F" w:rsidRDefault="00EB546F" w:rsidP="004B2C5B">
            <w:pPr>
              <w:widowControl/>
              <w:spacing w:line="240" w:lineRule="auto"/>
              <w:ind w:leftChars="0" w:left="0" w:firstLineChars="0" w:firstLine="0"/>
              <w:jc w:val="left"/>
              <w:rPr>
                <w:rFonts w:hAnsi="標楷體"/>
                <w:sz w:val="24"/>
              </w:rPr>
            </w:pPr>
          </w:p>
        </w:tc>
        <w:tc>
          <w:tcPr>
            <w:tcW w:w="2329" w:type="pct"/>
            <w:tcBorders>
              <w:top w:val="single" w:sz="6" w:space="0" w:color="auto"/>
              <w:left w:val="single" w:sz="6" w:space="0" w:color="auto"/>
              <w:bottom w:val="single" w:sz="6" w:space="0" w:color="auto"/>
              <w:right w:val="single" w:sz="6" w:space="0" w:color="auto"/>
            </w:tcBorders>
            <w:vAlign w:val="center"/>
            <w:hideMark/>
          </w:tcPr>
          <w:p w14:paraId="247AEC05" w14:textId="77777777" w:rsidR="00EB546F" w:rsidRDefault="00EB546F" w:rsidP="004B2C5B">
            <w:pPr>
              <w:pStyle w:val="142"/>
              <w:ind w:left="567" w:hanging="567"/>
              <w:jc w:val="both"/>
              <w:rPr>
                <w:rFonts w:hAnsi="標楷體"/>
              </w:rPr>
            </w:pPr>
            <w:r>
              <w:rPr>
                <w:rFonts w:hAnsi="標楷體" w:hint="eastAsia"/>
              </w:rPr>
              <w:t>動支第一預備金(</w:t>
            </w:r>
            <w:r>
              <w:rPr>
                <w:rFonts w:hAnsi="標楷體"/>
              </w:rPr>
              <w:t>B</w:t>
            </w:r>
            <w:r>
              <w:rPr>
                <w:rFonts w:hAnsi="標楷體" w:hint="eastAsia"/>
              </w:rPr>
              <w:t>)</w:t>
            </w:r>
          </w:p>
        </w:tc>
        <w:tc>
          <w:tcPr>
            <w:tcW w:w="1809" w:type="pct"/>
            <w:tcBorders>
              <w:top w:val="single" w:sz="6" w:space="0" w:color="auto"/>
              <w:left w:val="single" w:sz="6" w:space="0" w:color="auto"/>
              <w:bottom w:val="single" w:sz="6" w:space="0" w:color="auto"/>
              <w:right w:val="single" w:sz="12" w:space="0" w:color="auto"/>
            </w:tcBorders>
            <w:vAlign w:val="center"/>
            <w:hideMark/>
          </w:tcPr>
          <w:p w14:paraId="1ABD4194" w14:textId="77777777" w:rsidR="00EB546F" w:rsidRPr="008F0DB8" w:rsidRDefault="00EB546F" w:rsidP="004B2C5B">
            <w:pPr>
              <w:snapToGrid w:val="0"/>
              <w:spacing w:line="240" w:lineRule="exact"/>
              <w:ind w:leftChars="0" w:left="0" w:firstLineChars="0" w:firstLine="0"/>
              <w:jc w:val="right"/>
              <w:rPr>
                <w:rFonts w:hAnsi="標楷體"/>
                <w:sz w:val="24"/>
                <w:szCs w:val="24"/>
              </w:rPr>
            </w:pPr>
            <w:r>
              <w:rPr>
                <w:rFonts w:hAnsi="標楷體" w:cs="Arial" w:hint="eastAsia"/>
                <w:sz w:val="24"/>
                <w:szCs w:val="24"/>
              </w:rPr>
              <w:t>814</w:t>
            </w:r>
            <w:r w:rsidRPr="008F0DB8">
              <w:rPr>
                <w:rFonts w:hAnsi="標楷體" w:cs="Arial"/>
                <w:sz w:val="24"/>
                <w:szCs w:val="24"/>
              </w:rPr>
              <w:t>,</w:t>
            </w:r>
            <w:r>
              <w:rPr>
                <w:rFonts w:hAnsi="標楷體" w:cs="Arial" w:hint="eastAsia"/>
                <w:sz w:val="24"/>
                <w:szCs w:val="24"/>
              </w:rPr>
              <w:t>000</w:t>
            </w:r>
          </w:p>
        </w:tc>
      </w:tr>
      <w:tr w:rsidR="00EB546F" w14:paraId="3EAD969C" w14:textId="77777777" w:rsidTr="008F0DB8">
        <w:trPr>
          <w:trHeight w:val="212"/>
        </w:trPr>
        <w:tc>
          <w:tcPr>
            <w:tcW w:w="0" w:type="auto"/>
            <w:vMerge/>
            <w:tcBorders>
              <w:top w:val="single" w:sz="6" w:space="0" w:color="auto"/>
              <w:left w:val="single" w:sz="12" w:space="0" w:color="auto"/>
              <w:bottom w:val="single" w:sz="6" w:space="0" w:color="auto"/>
              <w:right w:val="single" w:sz="6" w:space="0" w:color="auto"/>
            </w:tcBorders>
            <w:vAlign w:val="center"/>
            <w:hideMark/>
          </w:tcPr>
          <w:p w14:paraId="5B5AFB15" w14:textId="77777777" w:rsidR="00EB546F" w:rsidRDefault="00EB546F" w:rsidP="004B2C5B">
            <w:pPr>
              <w:widowControl/>
              <w:spacing w:line="240" w:lineRule="auto"/>
              <w:ind w:leftChars="0" w:left="0" w:firstLineChars="0" w:firstLine="0"/>
              <w:jc w:val="left"/>
              <w:rPr>
                <w:rFonts w:hAnsi="標楷體"/>
                <w:sz w:val="24"/>
              </w:rPr>
            </w:pPr>
          </w:p>
        </w:tc>
        <w:tc>
          <w:tcPr>
            <w:tcW w:w="2329" w:type="pct"/>
            <w:tcBorders>
              <w:top w:val="single" w:sz="6" w:space="0" w:color="auto"/>
              <w:left w:val="single" w:sz="6" w:space="0" w:color="auto"/>
              <w:bottom w:val="single" w:sz="6" w:space="0" w:color="auto"/>
              <w:right w:val="single" w:sz="6" w:space="0" w:color="auto"/>
            </w:tcBorders>
            <w:vAlign w:val="center"/>
            <w:hideMark/>
          </w:tcPr>
          <w:p w14:paraId="4C5F318A" w14:textId="77777777" w:rsidR="00EB546F" w:rsidRDefault="00EB546F" w:rsidP="004B2C5B">
            <w:pPr>
              <w:pStyle w:val="142"/>
              <w:ind w:left="567" w:hanging="567"/>
              <w:jc w:val="both"/>
              <w:rPr>
                <w:rFonts w:hAnsi="標楷體"/>
              </w:rPr>
            </w:pPr>
            <w:r>
              <w:rPr>
                <w:rFonts w:hAnsi="標楷體" w:hint="eastAsia"/>
              </w:rPr>
              <w:t>動支第二預備金(</w:t>
            </w:r>
            <w:r>
              <w:rPr>
                <w:rFonts w:hAnsi="標楷體"/>
              </w:rPr>
              <w:t>C</w:t>
            </w:r>
            <w:r>
              <w:rPr>
                <w:rFonts w:hAnsi="標楷體" w:hint="eastAsia"/>
              </w:rPr>
              <w:t>)</w:t>
            </w:r>
          </w:p>
        </w:tc>
        <w:tc>
          <w:tcPr>
            <w:tcW w:w="1809" w:type="pct"/>
            <w:tcBorders>
              <w:top w:val="single" w:sz="6" w:space="0" w:color="auto"/>
              <w:left w:val="single" w:sz="6" w:space="0" w:color="auto"/>
              <w:bottom w:val="single" w:sz="6" w:space="0" w:color="auto"/>
              <w:right w:val="single" w:sz="12" w:space="0" w:color="auto"/>
            </w:tcBorders>
            <w:vAlign w:val="center"/>
            <w:hideMark/>
          </w:tcPr>
          <w:p w14:paraId="7AFC5DF6" w14:textId="77777777" w:rsidR="00EB546F" w:rsidRPr="008F0DB8" w:rsidRDefault="00EB546F" w:rsidP="004B2C5B">
            <w:pPr>
              <w:snapToGrid w:val="0"/>
              <w:spacing w:line="240" w:lineRule="exact"/>
              <w:ind w:leftChars="0" w:left="0" w:firstLineChars="0" w:firstLine="0"/>
              <w:jc w:val="right"/>
              <w:rPr>
                <w:rFonts w:hAnsi="標楷體"/>
                <w:sz w:val="24"/>
                <w:szCs w:val="24"/>
              </w:rPr>
            </w:pPr>
            <w:r>
              <w:rPr>
                <w:rFonts w:hAnsi="標楷體" w:cs="Arial" w:hint="eastAsia"/>
                <w:sz w:val="24"/>
                <w:szCs w:val="24"/>
              </w:rPr>
              <w:t>1</w:t>
            </w:r>
            <w:r w:rsidRPr="008F0DB8">
              <w:rPr>
                <w:rFonts w:hAnsi="標楷體" w:cs="Arial"/>
                <w:sz w:val="24"/>
                <w:szCs w:val="24"/>
              </w:rPr>
              <w:t>,</w:t>
            </w:r>
            <w:r>
              <w:rPr>
                <w:rFonts w:hAnsi="標楷體" w:cs="Arial" w:hint="eastAsia"/>
                <w:sz w:val="24"/>
                <w:szCs w:val="24"/>
              </w:rPr>
              <w:t>660</w:t>
            </w:r>
            <w:r>
              <w:rPr>
                <w:rFonts w:hAnsi="標楷體" w:cs="Arial"/>
                <w:sz w:val="24"/>
                <w:szCs w:val="24"/>
              </w:rPr>
              <w:t>,</w:t>
            </w:r>
            <w:r>
              <w:rPr>
                <w:rFonts w:hAnsi="標楷體" w:cs="Arial" w:hint="eastAsia"/>
                <w:sz w:val="24"/>
                <w:szCs w:val="24"/>
              </w:rPr>
              <w:t>000</w:t>
            </w:r>
          </w:p>
        </w:tc>
      </w:tr>
      <w:tr w:rsidR="00EB546F" w14:paraId="782378B3" w14:textId="77777777" w:rsidTr="008F0DB8">
        <w:trPr>
          <w:trHeight w:val="60"/>
        </w:trPr>
        <w:tc>
          <w:tcPr>
            <w:tcW w:w="0" w:type="auto"/>
            <w:vMerge/>
            <w:tcBorders>
              <w:top w:val="single" w:sz="6" w:space="0" w:color="auto"/>
              <w:left w:val="single" w:sz="12" w:space="0" w:color="auto"/>
              <w:bottom w:val="single" w:sz="6" w:space="0" w:color="auto"/>
              <w:right w:val="single" w:sz="6" w:space="0" w:color="auto"/>
            </w:tcBorders>
            <w:vAlign w:val="center"/>
            <w:hideMark/>
          </w:tcPr>
          <w:p w14:paraId="2477BC69" w14:textId="77777777" w:rsidR="00EB546F" w:rsidRDefault="00EB546F" w:rsidP="004B2C5B">
            <w:pPr>
              <w:widowControl/>
              <w:spacing w:line="240" w:lineRule="auto"/>
              <w:ind w:leftChars="0" w:left="0" w:firstLineChars="0" w:firstLine="0"/>
              <w:jc w:val="left"/>
              <w:rPr>
                <w:rFonts w:hAnsi="標楷體"/>
                <w:sz w:val="24"/>
              </w:rPr>
            </w:pPr>
          </w:p>
        </w:tc>
        <w:tc>
          <w:tcPr>
            <w:tcW w:w="2329" w:type="pct"/>
            <w:tcBorders>
              <w:top w:val="single" w:sz="6" w:space="0" w:color="auto"/>
              <w:left w:val="single" w:sz="6" w:space="0" w:color="auto"/>
              <w:bottom w:val="single" w:sz="6" w:space="0" w:color="auto"/>
              <w:right w:val="single" w:sz="6" w:space="0" w:color="auto"/>
            </w:tcBorders>
            <w:vAlign w:val="center"/>
            <w:hideMark/>
          </w:tcPr>
          <w:p w14:paraId="2083C48A" w14:textId="77777777" w:rsidR="00EB546F" w:rsidRDefault="00EB546F" w:rsidP="004B2C5B">
            <w:pPr>
              <w:pStyle w:val="142"/>
              <w:ind w:left="567" w:hanging="567"/>
              <w:jc w:val="both"/>
              <w:rPr>
                <w:rFonts w:hAnsi="標楷體"/>
              </w:rPr>
            </w:pPr>
            <w:r>
              <w:rPr>
                <w:rFonts w:hAnsi="標楷體" w:hint="eastAsia"/>
              </w:rPr>
              <w:t>合計(</w:t>
            </w:r>
            <w:r>
              <w:rPr>
                <w:rFonts w:hAnsi="標楷體"/>
              </w:rPr>
              <w:t>D</w:t>
            </w:r>
            <w:r>
              <w:rPr>
                <w:rFonts w:hAnsi="標楷體" w:hint="eastAsia"/>
              </w:rPr>
              <w:t>=A+B+C)</w:t>
            </w:r>
          </w:p>
        </w:tc>
        <w:tc>
          <w:tcPr>
            <w:tcW w:w="1809" w:type="pct"/>
            <w:tcBorders>
              <w:top w:val="single" w:sz="6" w:space="0" w:color="auto"/>
              <w:left w:val="single" w:sz="6" w:space="0" w:color="auto"/>
              <w:bottom w:val="single" w:sz="6" w:space="0" w:color="auto"/>
              <w:right w:val="single" w:sz="12" w:space="0" w:color="auto"/>
            </w:tcBorders>
            <w:vAlign w:val="center"/>
            <w:hideMark/>
          </w:tcPr>
          <w:p w14:paraId="7A17A50A" w14:textId="77777777" w:rsidR="00EB546F" w:rsidRPr="008F0DB8" w:rsidRDefault="00EB546F" w:rsidP="004B2C5B">
            <w:pPr>
              <w:snapToGrid w:val="0"/>
              <w:spacing w:line="240" w:lineRule="exact"/>
              <w:ind w:leftChars="0" w:left="0" w:firstLineChars="0" w:firstLine="0"/>
              <w:jc w:val="right"/>
              <w:rPr>
                <w:rFonts w:hAnsi="標楷體" w:cs="Arial"/>
                <w:bCs/>
                <w:sz w:val="24"/>
                <w:szCs w:val="24"/>
              </w:rPr>
            </w:pPr>
            <w:r>
              <w:rPr>
                <w:rFonts w:hAnsi="標楷體" w:cs="Arial"/>
                <w:sz w:val="24"/>
                <w:szCs w:val="24"/>
              </w:rPr>
              <w:t>13</w:t>
            </w:r>
            <w:r w:rsidRPr="008F0DB8">
              <w:rPr>
                <w:rFonts w:hAnsi="標楷體" w:cs="Arial"/>
                <w:sz w:val="24"/>
                <w:szCs w:val="24"/>
              </w:rPr>
              <w:t>,</w:t>
            </w:r>
            <w:r>
              <w:rPr>
                <w:rFonts w:hAnsi="標楷體" w:cs="Arial"/>
                <w:sz w:val="24"/>
                <w:szCs w:val="24"/>
              </w:rPr>
              <w:t>474</w:t>
            </w:r>
            <w:r w:rsidRPr="008F0DB8">
              <w:rPr>
                <w:rFonts w:hAnsi="標楷體" w:cs="Arial"/>
                <w:sz w:val="24"/>
                <w:szCs w:val="24"/>
              </w:rPr>
              <w:t>,</w:t>
            </w:r>
            <w:r>
              <w:rPr>
                <w:rFonts w:hAnsi="標楷體" w:cs="Arial"/>
                <w:sz w:val="24"/>
                <w:szCs w:val="24"/>
              </w:rPr>
              <w:t>000</w:t>
            </w:r>
          </w:p>
        </w:tc>
      </w:tr>
      <w:tr w:rsidR="00EB546F" w14:paraId="41B764F1" w14:textId="77777777" w:rsidTr="006D5A40">
        <w:trPr>
          <w:trHeight w:val="60"/>
        </w:trPr>
        <w:tc>
          <w:tcPr>
            <w:tcW w:w="3191" w:type="pct"/>
            <w:gridSpan w:val="2"/>
            <w:tcBorders>
              <w:top w:val="single" w:sz="6" w:space="0" w:color="auto"/>
              <w:left w:val="single" w:sz="12" w:space="0" w:color="auto"/>
              <w:bottom w:val="single" w:sz="6" w:space="0" w:color="auto"/>
              <w:right w:val="single" w:sz="6" w:space="0" w:color="auto"/>
            </w:tcBorders>
            <w:vAlign w:val="center"/>
          </w:tcPr>
          <w:p w14:paraId="03DA65D7" w14:textId="77777777" w:rsidR="00EB546F" w:rsidRDefault="00EB546F" w:rsidP="004B2C5B">
            <w:pPr>
              <w:pStyle w:val="142"/>
              <w:ind w:left="567" w:hanging="567"/>
              <w:jc w:val="both"/>
              <w:rPr>
                <w:rFonts w:hAnsi="標楷體"/>
              </w:rPr>
            </w:pPr>
            <w:r>
              <w:rPr>
                <w:rFonts w:hAnsi="標楷體" w:hint="eastAsia"/>
              </w:rPr>
              <w:t>決算數(</w:t>
            </w:r>
            <w:r>
              <w:rPr>
                <w:rFonts w:hAnsi="標楷體"/>
              </w:rPr>
              <w:t>E</w:t>
            </w:r>
            <w:r>
              <w:rPr>
                <w:rFonts w:hAnsi="標楷體" w:hint="eastAsia"/>
              </w:rPr>
              <w:t>)</w:t>
            </w:r>
          </w:p>
        </w:tc>
        <w:tc>
          <w:tcPr>
            <w:tcW w:w="1809" w:type="pct"/>
            <w:tcBorders>
              <w:top w:val="single" w:sz="6" w:space="0" w:color="auto"/>
              <w:left w:val="single" w:sz="6" w:space="0" w:color="auto"/>
              <w:bottom w:val="single" w:sz="6" w:space="0" w:color="auto"/>
              <w:right w:val="single" w:sz="12" w:space="0" w:color="auto"/>
            </w:tcBorders>
            <w:vAlign w:val="center"/>
          </w:tcPr>
          <w:p w14:paraId="6C81917D" w14:textId="77777777" w:rsidR="00EB546F" w:rsidRPr="008F0DB8" w:rsidRDefault="00EB546F" w:rsidP="004B2C5B">
            <w:pPr>
              <w:snapToGrid w:val="0"/>
              <w:spacing w:line="240" w:lineRule="exact"/>
              <w:ind w:leftChars="0" w:left="0" w:firstLineChars="0" w:firstLine="0"/>
              <w:jc w:val="right"/>
              <w:rPr>
                <w:rFonts w:hAnsi="標楷體" w:cs="Arial"/>
                <w:sz w:val="24"/>
                <w:szCs w:val="24"/>
              </w:rPr>
            </w:pPr>
            <w:r>
              <w:rPr>
                <w:rFonts w:hAnsi="標楷體" w:cs="Arial"/>
                <w:sz w:val="24"/>
                <w:szCs w:val="24"/>
              </w:rPr>
              <w:t>13</w:t>
            </w:r>
            <w:r w:rsidRPr="008F0DB8">
              <w:rPr>
                <w:rFonts w:hAnsi="標楷體" w:cs="Arial"/>
                <w:sz w:val="24"/>
                <w:szCs w:val="24"/>
              </w:rPr>
              <w:t>,</w:t>
            </w:r>
            <w:r>
              <w:rPr>
                <w:rFonts w:hAnsi="標楷體" w:cs="Arial"/>
                <w:sz w:val="24"/>
                <w:szCs w:val="24"/>
              </w:rPr>
              <w:t>474</w:t>
            </w:r>
            <w:r w:rsidRPr="008F0DB8">
              <w:rPr>
                <w:rFonts w:hAnsi="標楷體" w:cs="Arial"/>
                <w:sz w:val="24"/>
                <w:szCs w:val="24"/>
              </w:rPr>
              <w:t>,</w:t>
            </w:r>
            <w:r>
              <w:rPr>
                <w:rFonts w:hAnsi="標楷體" w:cs="Arial"/>
                <w:sz w:val="24"/>
                <w:szCs w:val="24"/>
              </w:rPr>
              <w:t>000</w:t>
            </w:r>
          </w:p>
        </w:tc>
      </w:tr>
      <w:tr w:rsidR="00EB546F" w14:paraId="38D56883" w14:textId="77777777" w:rsidTr="006D5A40">
        <w:trPr>
          <w:trHeight w:val="60"/>
        </w:trPr>
        <w:tc>
          <w:tcPr>
            <w:tcW w:w="3191" w:type="pct"/>
            <w:gridSpan w:val="2"/>
            <w:tcBorders>
              <w:top w:val="single" w:sz="6" w:space="0" w:color="auto"/>
              <w:left w:val="single" w:sz="12" w:space="0" w:color="auto"/>
              <w:bottom w:val="single" w:sz="6" w:space="0" w:color="auto"/>
              <w:right w:val="single" w:sz="6" w:space="0" w:color="auto"/>
            </w:tcBorders>
            <w:vAlign w:val="center"/>
          </w:tcPr>
          <w:p w14:paraId="33A84732" w14:textId="77777777" w:rsidR="00EB546F" w:rsidRDefault="00EB546F" w:rsidP="004B2C5B">
            <w:pPr>
              <w:pStyle w:val="142"/>
              <w:ind w:left="567" w:hanging="567"/>
              <w:jc w:val="both"/>
              <w:rPr>
                <w:rFonts w:hAnsi="標楷體"/>
              </w:rPr>
            </w:pPr>
            <w:r>
              <w:rPr>
                <w:rFonts w:hAnsi="標楷體" w:hint="eastAsia"/>
              </w:rPr>
              <w:t>執行率(</w:t>
            </w:r>
            <w:r>
              <w:rPr>
                <w:rFonts w:hAnsi="標楷體"/>
              </w:rPr>
              <w:t>F</w:t>
            </w:r>
            <w:r>
              <w:rPr>
                <w:rFonts w:hAnsi="標楷體" w:hint="eastAsia"/>
              </w:rPr>
              <w:t>)=(</w:t>
            </w:r>
            <w:r>
              <w:rPr>
                <w:rFonts w:hAnsi="標楷體"/>
              </w:rPr>
              <w:t>E</w:t>
            </w:r>
            <w:r>
              <w:rPr>
                <w:rFonts w:hAnsi="標楷體" w:hint="eastAsia"/>
              </w:rPr>
              <w:t>)/(</w:t>
            </w:r>
            <w:r>
              <w:rPr>
                <w:rFonts w:hAnsi="標楷體"/>
              </w:rPr>
              <w:t>D</w:t>
            </w:r>
            <w:r>
              <w:rPr>
                <w:rFonts w:hAnsi="標楷體" w:hint="eastAsia"/>
              </w:rPr>
              <w:t>)</w:t>
            </w:r>
          </w:p>
        </w:tc>
        <w:tc>
          <w:tcPr>
            <w:tcW w:w="1809" w:type="pct"/>
            <w:tcBorders>
              <w:top w:val="single" w:sz="6" w:space="0" w:color="auto"/>
              <w:left w:val="single" w:sz="6" w:space="0" w:color="auto"/>
              <w:bottom w:val="single" w:sz="6" w:space="0" w:color="auto"/>
              <w:right w:val="single" w:sz="12" w:space="0" w:color="auto"/>
            </w:tcBorders>
            <w:vAlign w:val="center"/>
          </w:tcPr>
          <w:p w14:paraId="59C0143E" w14:textId="77777777" w:rsidR="00EB546F" w:rsidRPr="008F0DB8" w:rsidRDefault="00EB546F" w:rsidP="004B2C5B">
            <w:pPr>
              <w:snapToGrid w:val="0"/>
              <w:spacing w:line="240" w:lineRule="exact"/>
              <w:ind w:leftChars="0" w:left="0" w:firstLineChars="0" w:firstLine="0"/>
              <w:jc w:val="right"/>
              <w:rPr>
                <w:rFonts w:hAnsi="標楷體" w:cs="Arial"/>
                <w:sz w:val="24"/>
                <w:szCs w:val="24"/>
              </w:rPr>
            </w:pPr>
            <w:r>
              <w:rPr>
                <w:rFonts w:hAnsi="標楷體" w:cs="Arial" w:hint="eastAsia"/>
                <w:sz w:val="24"/>
                <w:szCs w:val="24"/>
              </w:rPr>
              <w:t>100.0</w:t>
            </w:r>
          </w:p>
        </w:tc>
      </w:tr>
    </w:tbl>
    <w:p w14:paraId="6E174932" w14:textId="77777777" w:rsidR="00EB546F" w:rsidRDefault="00EB546F" w:rsidP="00100B6B">
      <w:pPr>
        <w:pStyle w:val="142"/>
      </w:pPr>
      <w:r w:rsidRPr="00CC629F">
        <w:rPr>
          <w:rFonts w:hint="eastAsia"/>
        </w:rPr>
        <w:t xml:space="preserve">  資料來源</w:t>
      </w:r>
      <w:r>
        <w:rPr>
          <w:rFonts w:hint="eastAsia"/>
        </w:rPr>
        <w:t>：</w:t>
      </w:r>
      <w:r w:rsidRPr="00CC629F">
        <w:rPr>
          <w:rFonts w:hint="eastAsia"/>
        </w:rPr>
        <w:t>國防部所屬。</w:t>
      </w:r>
    </w:p>
    <w:p w14:paraId="0E5FFAAE" w14:textId="77777777" w:rsidR="00EB546F" w:rsidRDefault="00EB546F" w:rsidP="003C00C8">
      <w:pPr>
        <w:pStyle w:val="a7"/>
        <w:ind w:left="849" w:hanging="283"/>
        <w:rPr>
          <w:bCs/>
          <w:szCs w:val="20"/>
        </w:rPr>
      </w:pPr>
      <w:r w:rsidRPr="00CC629F">
        <w:rPr>
          <w:rFonts w:hAnsi="標楷體" w:hint="eastAsia"/>
          <w:b/>
          <w:bCs/>
          <w:szCs w:val="20"/>
        </w:rPr>
        <w:t>(三)執行情形:</w:t>
      </w:r>
      <w:r>
        <w:rPr>
          <w:rFonts w:hint="eastAsia"/>
        </w:rPr>
        <w:t>行政院於11</w:t>
      </w:r>
      <w:r>
        <w:t>3</w:t>
      </w:r>
      <w:r>
        <w:rPr>
          <w:rFonts w:hint="eastAsia"/>
        </w:rPr>
        <w:t>年12月3</w:t>
      </w:r>
      <w:r>
        <w:t>0</w:t>
      </w:r>
      <w:r>
        <w:rPr>
          <w:rFonts w:hint="eastAsia"/>
        </w:rPr>
        <w:t>日核定</w:t>
      </w:r>
      <w:r w:rsidRPr="00CC629F">
        <w:rPr>
          <w:rFonts w:hint="eastAsia"/>
        </w:rPr>
        <w:t>動支第二預備金</w:t>
      </w:r>
      <w:r>
        <w:t>16</w:t>
      </w:r>
      <w:r w:rsidRPr="00CC629F">
        <w:rPr>
          <w:rFonts w:hint="eastAsia"/>
        </w:rPr>
        <w:t>億</w:t>
      </w:r>
      <w:r>
        <w:rPr>
          <w:rFonts w:hint="eastAsia"/>
        </w:rPr>
        <w:t>6</w:t>
      </w:r>
      <w:r w:rsidRPr="00CC629F">
        <w:rPr>
          <w:rFonts w:hint="eastAsia"/>
        </w:rPr>
        <w:t>,</w:t>
      </w:r>
      <w:r>
        <w:t>000</w:t>
      </w:r>
      <w:r w:rsidRPr="00CC629F">
        <w:rPr>
          <w:rFonts w:hint="eastAsia"/>
        </w:rPr>
        <w:t>萬元</w:t>
      </w:r>
      <w:r>
        <w:rPr>
          <w:rFonts w:hint="eastAsia"/>
        </w:rPr>
        <w:t>，全數執行完畢</w:t>
      </w:r>
      <w:r w:rsidRPr="00CC629F">
        <w:rPr>
          <w:rFonts w:hint="eastAsia"/>
        </w:rPr>
        <w:t>。</w:t>
      </w:r>
      <w:r>
        <w:rPr>
          <w:rFonts w:hint="eastAsia"/>
        </w:rPr>
        <w:t>另</w:t>
      </w:r>
      <w:r w:rsidRPr="00C94F7B">
        <w:rPr>
          <w:rFonts w:hint="eastAsia"/>
          <w:bCs/>
          <w:szCs w:val="20"/>
        </w:rPr>
        <w:t>本案申請動支第二預備金數額超過5,000萬元，行政院業依</w:t>
      </w:r>
      <w:r w:rsidRPr="00CC629F">
        <w:rPr>
          <w:rFonts w:hint="eastAsia"/>
          <w:bCs/>
          <w:szCs w:val="20"/>
        </w:rPr>
        <w:t>預算法第22條第3項規定，</w:t>
      </w:r>
      <w:r>
        <w:rPr>
          <w:rFonts w:hint="eastAsia"/>
          <w:bCs/>
          <w:szCs w:val="20"/>
        </w:rPr>
        <w:t>先</w:t>
      </w:r>
      <w:r w:rsidRPr="00CC629F">
        <w:rPr>
          <w:rFonts w:hint="eastAsia"/>
          <w:bCs/>
          <w:szCs w:val="20"/>
        </w:rPr>
        <w:t>於</w:t>
      </w:r>
      <w:r>
        <w:rPr>
          <w:rFonts w:hint="eastAsia"/>
          <w:bCs/>
          <w:szCs w:val="20"/>
        </w:rPr>
        <w:t>11</w:t>
      </w:r>
      <w:r>
        <w:rPr>
          <w:bCs/>
          <w:szCs w:val="20"/>
        </w:rPr>
        <w:t>3</w:t>
      </w:r>
      <w:r w:rsidRPr="00CC629F">
        <w:rPr>
          <w:rFonts w:hint="eastAsia"/>
          <w:bCs/>
          <w:szCs w:val="20"/>
        </w:rPr>
        <w:t>年1</w:t>
      </w:r>
      <w:r>
        <w:rPr>
          <w:rFonts w:hint="eastAsia"/>
          <w:bCs/>
          <w:szCs w:val="20"/>
        </w:rPr>
        <w:t>2</w:t>
      </w:r>
      <w:r w:rsidRPr="00CC629F">
        <w:rPr>
          <w:rFonts w:hint="eastAsia"/>
          <w:bCs/>
          <w:szCs w:val="20"/>
        </w:rPr>
        <w:t>月</w:t>
      </w:r>
      <w:r>
        <w:rPr>
          <w:rFonts w:hint="eastAsia"/>
          <w:bCs/>
          <w:szCs w:val="20"/>
        </w:rPr>
        <w:t>2</w:t>
      </w:r>
      <w:r>
        <w:rPr>
          <w:bCs/>
          <w:szCs w:val="20"/>
        </w:rPr>
        <w:t>7</w:t>
      </w:r>
      <w:r w:rsidRPr="00CC629F">
        <w:rPr>
          <w:rFonts w:hint="eastAsia"/>
          <w:bCs/>
          <w:szCs w:val="20"/>
        </w:rPr>
        <w:t>日函送本院備查。</w:t>
      </w:r>
    </w:p>
    <w:p w14:paraId="13208DE6" w14:textId="77777777" w:rsidR="00EB546F" w:rsidRDefault="00EB546F" w:rsidP="00066E39">
      <w:pPr>
        <w:pStyle w:val="a7"/>
        <w:ind w:left="1133" w:hangingChars="200" w:hanging="567"/>
        <w:rPr>
          <w:rFonts w:hAnsi="標楷體"/>
          <w:b/>
        </w:rPr>
      </w:pPr>
      <w:r w:rsidRPr="00CC629F">
        <w:rPr>
          <w:rFonts w:hAnsi="標楷體" w:hint="eastAsia"/>
          <w:b/>
        </w:rPr>
        <w:t>(四)評估意見：</w:t>
      </w:r>
    </w:p>
    <w:p w14:paraId="62F07C3B" w14:textId="77777777" w:rsidR="00EB546F" w:rsidRDefault="00EB546F" w:rsidP="00843960">
      <w:pPr>
        <w:pStyle w:val="a7"/>
        <w:ind w:leftChars="300" w:left="1133" w:hanging="283"/>
        <w:rPr>
          <w:rFonts w:hAnsi="標楷體"/>
        </w:rPr>
      </w:pPr>
      <w:r w:rsidRPr="00843960">
        <w:rPr>
          <w:rFonts w:hint="eastAsia"/>
        </w:rPr>
        <w:t>1.</w:t>
      </w:r>
      <w:r w:rsidRPr="000308A4">
        <w:rPr>
          <w:rFonts w:hAnsi="標楷體" w:hint="eastAsia"/>
        </w:rPr>
        <w:t>為讓國人及國際瞭解中國武嚇作為，國防部自109年9月起在官網設置「即時軍事動態」並每日公布</w:t>
      </w:r>
      <w:r w:rsidRPr="000308A4">
        <w:rPr>
          <w:rFonts w:hAnsi="標楷體"/>
        </w:rPr>
        <w:t>臺海周邊</w:t>
      </w:r>
      <w:r w:rsidRPr="000308A4">
        <w:rPr>
          <w:rFonts w:hAnsi="標楷體" w:hint="eastAsia"/>
          <w:spacing w:val="-10"/>
        </w:rPr>
        <w:t>海空域偵獲共機(艦)</w:t>
      </w:r>
      <w:r w:rsidRPr="000308A4">
        <w:rPr>
          <w:rFonts w:hAnsi="標楷體"/>
        </w:rPr>
        <w:t>動態</w:t>
      </w:r>
      <w:r>
        <w:rPr>
          <w:rFonts w:hAnsi="標楷體"/>
        </w:rPr>
        <w:t>。</w:t>
      </w:r>
      <w:r w:rsidRPr="000308A4">
        <w:rPr>
          <w:rFonts w:hAnsi="標楷體"/>
        </w:rPr>
        <w:t>據國防部統計資料，</w:t>
      </w:r>
      <w:r w:rsidRPr="000308A4">
        <w:rPr>
          <w:rFonts w:hAnsi="標楷體" w:hint="eastAsia"/>
        </w:rPr>
        <w:t>11</w:t>
      </w:r>
      <w:r>
        <w:rPr>
          <w:rFonts w:hAnsi="標楷體"/>
        </w:rPr>
        <w:t>3</w:t>
      </w:r>
      <w:r w:rsidRPr="000308A4">
        <w:rPr>
          <w:rFonts w:hAnsi="標楷體" w:hint="eastAsia"/>
        </w:rPr>
        <w:t>年度偵獲共機</w:t>
      </w:r>
      <w:r>
        <w:rPr>
          <w:rFonts w:hAnsi="標楷體"/>
        </w:rPr>
        <w:t>5</w:t>
      </w:r>
      <w:r>
        <w:rPr>
          <w:rFonts w:hAnsi="標楷體" w:hint="eastAsia"/>
        </w:rPr>
        <w:t>,</w:t>
      </w:r>
      <w:r>
        <w:rPr>
          <w:rFonts w:hAnsi="標楷體"/>
        </w:rPr>
        <w:t>105</w:t>
      </w:r>
      <w:r w:rsidRPr="000308A4">
        <w:rPr>
          <w:rFonts w:hAnsi="標楷體" w:hint="eastAsia"/>
        </w:rPr>
        <w:t>架次</w:t>
      </w:r>
      <w:r>
        <w:rPr>
          <w:rFonts w:hAnsi="標楷體" w:hint="eastAsia"/>
        </w:rPr>
        <w:t>、共艦2</w:t>
      </w:r>
      <w:r>
        <w:rPr>
          <w:rFonts w:hAnsi="標楷體"/>
        </w:rPr>
        <w:t>,501</w:t>
      </w:r>
      <w:r>
        <w:rPr>
          <w:rFonts w:hAnsi="標楷體" w:hint="eastAsia"/>
        </w:rPr>
        <w:t>艘次，較11</w:t>
      </w:r>
      <w:r>
        <w:rPr>
          <w:rFonts w:hAnsi="標楷體"/>
        </w:rPr>
        <w:t>2</w:t>
      </w:r>
      <w:r>
        <w:rPr>
          <w:rFonts w:hAnsi="標楷體" w:hint="eastAsia"/>
        </w:rPr>
        <w:t>年度之</w:t>
      </w:r>
      <w:r>
        <w:rPr>
          <w:rFonts w:hAnsi="標楷體"/>
        </w:rPr>
        <w:t>4,714</w:t>
      </w:r>
      <w:r>
        <w:rPr>
          <w:rFonts w:hAnsi="標楷體" w:hint="eastAsia"/>
        </w:rPr>
        <w:t>架次及1</w:t>
      </w:r>
      <w:r>
        <w:rPr>
          <w:rFonts w:hAnsi="標楷體"/>
        </w:rPr>
        <w:t>,915</w:t>
      </w:r>
      <w:r>
        <w:rPr>
          <w:rFonts w:hAnsi="標楷體" w:hint="eastAsia"/>
        </w:rPr>
        <w:t>艘次，分別增加3</w:t>
      </w:r>
      <w:r>
        <w:rPr>
          <w:rFonts w:hAnsi="標楷體"/>
        </w:rPr>
        <w:t>91</w:t>
      </w:r>
      <w:r>
        <w:rPr>
          <w:rFonts w:hAnsi="標楷體" w:hint="eastAsia"/>
        </w:rPr>
        <w:t>架次及5</w:t>
      </w:r>
      <w:r>
        <w:rPr>
          <w:rFonts w:hAnsi="標楷體"/>
        </w:rPr>
        <w:t>86</w:t>
      </w:r>
      <w:r>
        <w:rPr>
          <w:rFonts w:hAnsi="標楷體" w:hint="eastAsia"/>
        </w:rPr>
        <w:t>艘次，增幅8</w:t>
      </w:r>
      <w:r>
        <w:rPr>
          <w:rFonts w:hAnsi="標楷體"/>
        </w:rPr>
        <w:t>.29%</w:t>
      </w:r>
      <w:r>
        <w:rPr>
          <w:rFonts w:hAnsi="標楷體" w:hint="eastAsia"/>
        </w:rPr>
        <w:t>及</w:t>
      </w:r>
      <w:r>
        <w:rPr>
          <w:rFonts w:hAnsi="標楷體"/>
        </w:rPr>
        <w:t>30.6</w:t>
      </w:r>
      <w:r>
        <w:rPr>
          <w:rFonts w:hAnsi="標楷體" w:hint="eastAsia"/>
        </w:rPr>
        <w:t>%。</w:t>
      </w:r>
    </w:p>
    <w:p w14:paraId="3EDACECE" w14:textId="77777777" w:rsidR="00EB546F" w:rsidRDefault="00EB546F" w:rsidP="00017DA3">
      <w:pPr>
        <w:pStyle w:val="a7"/>
        <w:ind w:leftChars="300" w:left="1133" w:hanging="283"/>
      </w:pPr>
      <w:r>
        <w:rPr>
          <w:rFonts w:hint="eastAsia"/>
        </w:rPr>
        <w:t>2.受年度中共機艦擾台頻次加劇及油價上漲等</w:t>
      </w:r>
      <w:r w:rsidRPr="00CC629F">
        <w:rPr>
          <w:rFonts w:hint="eastAsia"/>
        </w:rPr>
        <w:t>因素</w:t>
      </w:r>
      <w:r>
        <w:rPr>
          <w:rFonts w:hint="eastAsia"/>
        </w:rPr>
        <w:t>影響，海空軍油料耗用較11</w:t>
      </w:r>
      <w:r>
        <w:t>2</w:t>
      </w:r>
      <w:r>
        <w:rPr>
          <w:rFonts w:hint="eastAsia"/>
        </w:rPr>
        <w:t>年度同期增加</w:t>
      </w:r>
      <w:r w:rsidRPr="00CC629F">
        <w:rPr>
          <w:rFonts w:hint="eastAsia"/>
        </w:rPr>
        <w:t>，</w:t>
      </w:r>
      <w:r>
        <w:rPr>
          <w:rFonts w:hint="eastAsia"/>
        </w:rPr>
        <w:t>國防部所屬</w:t>
      </w:r>
      <w:r>
        <w:rPr>
          <w:rFonts w:hAnsi="標楷體" w:hint="eastAsia"/>
        </w:rPr>
        <w:t>11</w:t>
      </w:r>
      <w:r>
        <w:rPr>
          <w:rFonts w:hAnsi="標楷體"/>
        </w:rPr>
        <w:t>3</w:t>
      </w:r>
      <w:r>
        <w:rPr>
          <w:rFonts w:hAnsi="標楷體" w:hint="eastAsia"/>
        </w:rPr>
        <w:t>年度各式裝備油料採購預算不敷而動支第二預備金，與預算法第70條第2款「</w:t>
      </w:r>
      <w:r w:rsidRPr="00BA71F1">
        <w:rPr>
          <w:rFonts w:hAnsi="標楷體" w:hint="eastAsia"/>
        </w:rPr>
        <w:t>原列計畫費用因增加業務量致增加經費時</w:t>
      </w:r>
      <w:r>
        <w:rPr>
          <w:rFonts w:hAnsi="標楷體" w:hint="eastAsia"/>
        </w:rPr>
        <w:t>」之動支規定尚無不符。</w:t>
      </w:r>
    </w:p>
    <w:p w14:paraId="6B3C99D6" w14:textId="77777777" w:rsidR="00EB546F" w:rsidRPr="008628EA" w:rsidRDefault="00EB546F" w:rsidP="008628EA">
      <w:pPr>
        <w:pStyle w:val="ae"/>
        <w:rPr>
          <w:rFonts w:hAnsi="標楷體"/>
        </w:rPr>
      </w:pPr>
      <w:r w:rsidRPr="008316C5">
        <w:rPr>
          <w:rFonts w:hint="eastAsia"/>
        </w:rPr>
        <w:t>（分機：</w:t>
      </w:r>
      <w:r>
        <w:rPr>
          <w:rFonts w:hint="eastAsia"/>
        </w:rPr>
        <w:t>1924</w:t>
      </w:r>
      <w:r w:rsidRPr="008316C5">
        <w:rPr>
          <w:rFonts w:hint="eastAsia"/>
        </w:rPr>
        <w:t xml:space="preserve"> </w:t>
      </w:r>
      <w:r>
        <w:rPr>
          <w:rFonts w:hint="eastAsia"/>
        </w:rPr>
        <w:t>曾文煌</w:t>
      </w:r>
      <w:r w:rsidRPr="008316C5">
        <w:rPr>
          <w:rFonts w:hint="eastAsia"/>
        </w:rPr>
        <w:t>）</w:t>
      </w:r>
    </w:p>
    <w:p w14:paraId="73BE5953" w14:textId="77777777" w:rsidR="00EB546F" w:rsidRDefault="00EB546F" w:rsidP="00EB546F">
      <w:pPr>
        <w:pStyle w:val="24"/>
        <w:sectPr w:rsidR="00EB546F" w:rsidSect="0060523D">
          <w:headerReference w:type="even" r:id="rId80"/>
          <w:headerReference w:type="default" r:id="rId81"/>
          <w:footerReference w:type="even" r:id="rId82"/>
          <w:footerReference w:type="default" r:id="rId83"/>
          <w:headerReference w:type="first" r:id="rId84"/>
          <w:footerReference w:type="first" r:id="rId85"/>
          <w:footnotePr>
            <w:numRestart w:val="eachSect"/>
          </w:footnotePr>
          <w:pgSz w:w="11906" w:h="16838" w:code="9"/>
          <w:pgMar w:top="1701" w:right="1701" w:bottom="1701" w:left="1701" w:header="0" w:footer="1134" w:gutter="0"/>
          <w:cols w:space="425"/>
          <w:docGrid w:type="linesAndChars" w:linePitch="510" w:charSpace="658"/>
        </w:sectPr>
      </w:pPr>
    </w:p>
    <w:p w14:paraId="4B0EC5B9" w14:textId="77777777" w:rsidR="00EB546F" w:rsidRPr="003A3F9D" w:rsidRDefault="00EB546F" w:rsidP="001F26DC">
      <w:pPr>
        <w:pStyle w:val="144"/>
        <w:ind w:left="567" w:hanging="567"/>
      </w:pPr>
      <w:bookmarkStart w:id="69" w:name="_Toc318796976"/>
      <w:bookmarkStart w:id="70" w:name="_Toc193976069"/>
      <w:r w:rsidRPr="003A3F9D">
        <w:rPr>
          <w:rFonts w:hint="eastAsia"/>
        </w:rPr>
        <w:t>第10款、財政部主管</w:t>
      </w:r>
      <w:bookmarkEnd w:id="69"/>
      <w:bookmarkEnd w:id="70"/>
    </w:p>
    <w:p w14:paraId="10C4356F" w14:textId="77777777" w:rsidR="00EB546F" w:rsidRPr="003A3F9D" w:rsidRDefault="00EB546F" w:rsidP="00E23CFC">
      <w:pPr>
        <w:pStyle w:val="14"/>
        <w:ind w:left="567" w:hanging="567"/>
      </w:pPr>
      <w:bookmarkStart w:id="71" w:name="_Toc193976070"/>
      <w:r w:rsidRPr="003A3F9D">
        <w:rPr>
          <w:rFonts w:hint="eastAsia"/>
        </w:rPr>
        <w:t>第4項、臺北國稅局</w:t>
      </w:r>
      <w:bookmarkEnd w:id="71"/>
    </w:p>
    <w:p w14:paraId="52429407" w14:textId="77777777" w:rsidR="00EB546F" w:rsidRPr="003A3F9D" w:rsidRDefault="00EB546F" w:rsidP="00E23CFC">
      <w:pPr>
        <w:pStyle w:val="14"/>
        <w:ind w:left="567" w:hanging="567"/>
      </w:pPr>
      <w:bookmarkStart w:id="72" w:name="_Toc193976071"/>
      <w:r w:rsidRPr="003A3F9D">
        <w:rPr>
          <w:rFonts w:hint="eastAsia"/>
        </w:rPr>
        <w:t>第6項、北區國稅局及所屬</w:t>
      </w:r>
      <w:bookmarkEnd w:id="72"/>
    </w:p>
    <w:p w14:paraId="5F35ACEE" w14:textId="77777777" w:rsidR="00EB546F" w:rsidRPr="003A3F9D" w:rsidRDefault="00EB546F" w:rsidP="00E23CFC">
      <w:pPr>
        <w:pStyle w:val="14"/>
        <w:ind w:left="567" w:hanging="567"/>
      </w:pPr>
      <w:bookmarkStart w:id="73" w:name="_Toc193976072"/>
      <w:r w:rsidRPr="003A3F9D">
        <w:rPr>
          <w:rFonts w:hint="eastAsia"/>
        </w:rPr>
        <w:t>第8項、南區國稅局及所屬</w:t>
      </w:r>
      <w:bookmarkEnd w:id="73"/>
    </w:p>
    <w:p w14:paraId="2937FEE1" w14:textId="77777777" w:rsidR="00EB546F" w:rsidRPr="00E44D39" w:rsidRDefault="00EB546F" w:rsidP="00E20FA5">
      <w:pPr>
        <w:pStyle w:val="a5"/>
        <w:ind w:left="567" w:hanging="567"/>
        <w:rPr>
          <w:color w:val="0070C0"/>
        </w:rPr>
      </w:pPr>
      <w:r w:rsidRPr="003A3F9D">
        <w:rPr>
          <w:rFonts w:hint="eastAsia"/>
        </w:rPr>
        <w:t>一、臺北國稅局屢因證交稅及期交稅代徵獎金發放預算不敷而動支第二預備金，允宜精進估測能力</w:t>
      </w:r>
      <w:r>
        <w:rPr>
          <w:rFonts w:hAnsi="標楷體" w:hint="eastAsia"/>
        </w:rPr>
        <w:t>，以核</w:t>
      </w:r>
      <w:r w:rsidRPr="00033051">
        <w:rPr>
          <w:rFonts w:hAnsi="標楷體" w:hint="eastAsia"/>
        </w:rPr>
        <w:t>實編列</w:t>
      </w:r>
      <w:r>
        <w:rPr>
          <w:rFonts w:hAnsi="標楷體" w:hint="eastAsia"/>
        </w:rPr>
        <w:t>預算</w:t>
      </w:r>
    </w:p>
    <w:p w14:paraId="6439BE1A" w14:textId="77777777" w:rsidR="00EB546F" w:rsidRPr="003A3F9D" w:rsidRDefault="00EB546F" w:rsidP="00E20FA5">
      <w:pPr>
        <w:ind w:left="566" w:firstLine="566"/>
        <w:rPr>
          <w:rFonts w:hAnsi="標楷體"/>
        </w:rPr>
      </w:pPr>
      <w:r w:rsidRPr="003A3F9D">
        <w:rPr>
          <w:rFonts w:hAnsi="標楷體" w:hint="eastAsia"/>
        </w:rPr>
        <w:t>財政部臺北國稅局、北區國稅局及所屬(以下簡稱北區國稅局)、南區國稅局及所屬(以下簡稱南區國稅局)因發放證券交易稅(以下簡稱證交稅)及期貨交易稅(以下簡稱期交稅)代徵獎金預算不敷而分別申請動支第二預備金2</w:t>
      </w:r>
      <w:r w:rsidRPr="003A3F9D">
        <w:rPr>
          <w:rFonts w:hAnsi="標楷體"/>
        </w:rPr>
        <w:t>,644</w:t>
      </w:r>
      <w:r w:rsidRPr="003A3F9D">
        <w:rPr>
          <w:rFonts w:hAnsi="標楷體" w:hint="eastAsia"/>
        </w:rPr>
        <w:t>萬3千元、553萬3千元及60萬2千元，合共3</w:t>
      </w:r>
      <w:r w:rsidRPr="003A3F9D">
        <w:rPr>
          <w:rFonts w:hAnsi="標楷體"/>
        </w:rPr>
        <w:t>,</w:t>
      </w:r>
      <w:r w:rsidRPr="003A3F9D">
        <w:rPr>
          <w:rFonts w:hAnsi="標楷體" w:hint="eastAsia"/>
        </w:rPr>
        <w:t>25</w:t>
      </w:r>
      <w:r w:rsidRPr="003A3F9D">
        <w:rPr>
          <w:rFonts w:hAnsi="標楷體"/>
        </w:rPr>
        <w:t>7</w:t>
      </w:r>
      <w:r w:rsidRPr="003A3F9D">
        <w:rPr>
          <w:rFonts w:hAnsi="標楷體" w:hint="eastAsia"/>
        </w:rPr>
        <w:t>萬8千元。經查：</w:t>
      </w:r>
    </w:p>
    <w:p w14:paraId="163EC669" w14:textId="77777777" w:rsidR="00EB546F" w:rsidRPr="003A3F9D" w:rsidRDefault="00EB546F" w:rsidP="000922E6">
      <w:pPr>
        <w:pStyle w:val="a7"/>
        <w:ind w:left="849" w:hanging="283"/>
        <w:rPr>
          <w:rFonts w:hAnsi="標楷體"/>
        </w:rPr>
      </w:pPr>
      <w:r w:rsidRPr="003A3F9D">
        <w:rPr>
          <w:rFonts w:hAnsi="標楷體" w:hint="eastAsia"/>
          <w:b/>
        </w:rPr>
        <w:t>(一)</w:t>
      </w:r>
      <w:r w:rsidRPr="003A3F9D">
        <w:rPr>
          <w:rFonts w:hAnsi="標楷體" w:hint="eastAsia"/>
          <w:b/>
          <w:bCs/>
        </w:rPr>
        <w:t>動支條件：</w:t>
      </w:r>
      <w:r w:rsidRPr="003A3F9D">
        <w:rPr>
          <w:rFonts w:hAnsi="標楷體" w:hint="eastAsia"/>
        </w:rPr>
        <w:t>依據預算法第70條第2款</w:t>
      </w:r>
      <w:r w:rsidRPr="005A33BF">
        <w:rPr>
          <w:rFonts w:hAnsi="標楷體" w:hint="eastAsia"/>
        </w:rPr>
        <w:t>規定</w:t>
      </w:r>
      <w:r w:rsidRPr="003A3F9D">
        <w:rPr>
          <w:rFonts w:hAnsi="標楷體" w:hint="eastAsia"/>
        </w:rPr>
        <w:t>：「原列計畫費用因增加業務量致增加經費時。」動支</w:t>
      </w:r>
      <w:r w:rsidRPr="000922E6">
        <w:rPr>
          <w:rFonts w:hAnsi="標楷體" w:hint="eastAsia"/>
        </w:rPr>
        <w:t>，案經行政院主計總處於11</w:t>
      </w:r>
      <w:r>
        <w:rPr>
          <w:rFonts w:hAnsi="標楷體" w:hint="eastAsia"/>
        </w:rPr>
        <w:t>3</w:t>
      </w:r>
      <w:r w:rsidRPr="000922E6">
        <w:rPr>
          <w:rFonts w:hAnsi="標楷體" w:hint="eastAsia"/>
        </w:rPr>
        <w:t>年</w:t>
      </w:r>
      <w:r>
        <w:rPr>
          <w:rFonts w:hAnsi="標楷體" w:hint="eastAsia"/>
        </w:rPr>
        <w:t>12</w:t>
      </w:r>
      <w:r w:rsidRPr="000922E6">
        <w:rPr>
          <w:rFonts w:hAnsi="標楷體" w:hint="eastAsia"/>
        </w:rPr>
        <w:t>月</w:t>
      </w:r>
      <w:r>
        <w:rPr>
          <w:rFonts w:hAnsi="標楷體" w:hint="eastAsia"/>
        </w:rPr>
        <w:t>30</w:t>
      </w:r>
      <w:r w:rsidRPr="000922E6">
        <w:rPr>
          <w:rFonts w:hAnsi="標楷體" w:hint="eastAsia"/>
        </w:rPr>
        <w:t>日核定動支數額通知單簽撥</w:t>
      </w:r>
      <w:r w:rsidRPr="003A3F9D">
        <w:rPr>
          <w:rFonts w:hAnsi="標楷體" w:hint="eastAsia"/>
        </w:rPr>
        <w:t>。</w:t>
      </w:r>
    </w:p>
    <w:p w14:paraId="014E7141" w14:textId="77777777" w:rsidR="00EB546F" w:rsidRPr="003A3F9D" w:rsidRDefault="00EB546F" w:rsidP="00E20FA5">
      <w:pPr>
        <w:pStyle w:val="a7"/>
        <w:ind w:left="849" w:hanging="283"/>
        <w:rPr>
          <w:rFonts w:hAnsi="標楷體"/>
          <w:b/>
          <w:bCs/>
          <w:szCs w:val="20"/>
        </w:rPr>
      </w:pPr>
      <w:r w:rsidRPr="003A3F9D">
        <w:rPr>
          <w:rFonts w:hAnsi="標楷體" w:hint="eastAsia"/>
          <w:b/>
        </w:rPr>
        <w:t>(二)</w:t>
      </w:r>
      <w:r w:rsidRPr="003A3F9D">
        <w:rPr>
          <w:rFonts w:hAnsi="標楷體" w:hint="eastAsia"/>
          <w:b/>
          <w:bCs/>
          <w:szCs w:val="20"/>
        </w:rPr>
        <w:t>動支原因及執行情形</w:t>
      </w:r>
    </w:p>
    <w:p w14:paraId="395B8C8D" w14:textId="77777777" w:rsidR="00EB546F" w:rsidRPr="003A3F9D" w:rsidRDefault="00EB546F" w:rsidP="006A582D">
      <w:pPr>
        <w:pStyle w:val="123"/>
        <w:ind w:left="1133" w:hanging="283"/>
      </w:pPr>
      <w:r w:rsidRPr="003A3F9D">
        <w:rPr>
          <w:rFonts w:hint="eastAsia"/>
        </w:rPr>
        <w:t>1.財政部轄下5區國稅局113年度分別依證券交易稅條例第8條</w:t>
      </w:r>
      <w:r w:rsidRPr="003A3F9D">
        <w:rPr>
          <w:rStyle w:val="af8"/>
        </w:rPr>
        <w:footnoteReference w:id="16"/>
      </w:r>
      <w:r w:rsidRPr="003A3F9D">
        <w:rPr>
          <w:rFonts w:hint="eastAsia"/>
        </w:rPr>
        <w:t>及期貨交易稅條例第4條</w:t>
      </w:r>
      <w:r w:rsidRPr="003A3F9D">
        <w:rPr>
          <w:rStyle w:val="af8"/>
        </w:rPr>
        <w:footnoteReference w:id="17"/>
      </w:r>
      <w:r w:rsidRPr="003A3F9D">
        <w:rPr>
          <w:rFonts w:hint="eastAsia"/>
        </w:rPr>
        <w:t>規定</w:t>
      </w:r>
      <w:r w:rsidRPr="003A3F9D">
        <w:rPr>
          <w:rFonts w:hAnsi="標楷體" w:hint="eastAsia"/>
        </w:rPr>
        <w:t>，</w:t>
      </w:r>
      <w:r w:rsidRPr="003A3F9D">
        <w:rPr>
          <w:rFonts w:hint="eastAsia"/>
        </w:rPr>
        <w:t>並參酌預算編列時稅收狀況及國內外經濟情勢等因素編列該年度證交稅及期交稅之代徵獎金預算</w:t>
      </w:r>
      <w:r w:rsidRPr="003A3F9D">
        <w:rPr>
          <w:rFonts w:hAnsi="標楷體" w:hint="eastAsia"/>
        </w:rPr>
        <w:t>，惟實際執行結果均有法定預算不敷支應，致需動支預備金，或自其預算相關經費勻支之情況，其中臺北國稅局、北區國稅局、南區國稅局甚需申請動支第二預備金(詳表1)。</w:t>
      </w:r>
    </w:p>
    <w:p w14:paraId="082BD113" w14:textId="77777777" w:rsidR="00EB546F" w:rsidRPr="00F33632" w:rsidRDefault="00EB546F" w:rsidP="006A582D">
      <w:pPr>
        <w:pStyle w:val="123"/>
        <w:ind w:left="1133" w:hanging="283"/>
        <w:rPr>
          <w:color w:val="0070C0"/>
        </w:rPr>
      </w:pPr>
      <w:r w:rsidRPr="003A3F9D">
        <w:rPr>
          <w:rFonts w:hint="eastAsia"/>
        </w:rPr>
        <w:t>2.臺北國稅局、北區國稅局、南區國稅局113年度證交稅及期交稅代徵獎金法定預算數分別為1億2,808萬7千元</w:t>
      </w:r>
      <w:r w:rsidRPr="003A3F9D">
        <w:rPr>
          <w:rFonts w:hAnsi="標楷體" w:hint="eastAsia"/>
        </w:rPr>
        <w:t>、3,658萬元及1,317萬3千元，然</w:t>
      </w:r>
      <w:r w:rsidRPr="003A3F9D">
        <w:rPr>
          <w:rFonts w:hint="eastAsia"/>
        </w:rPr>
        <w:t>因全球經貿動能穩定回升及AI等新興科技應用需求熱絡，使股市交易量大幅增長，且隨同股票市場交易熱絡，避險需求增加，期貨市場交易量亦大幅成長</w:t>
      </w:r>
      <w:r w:rsidRPr="003A3F9D">
        <w:rPr>
          <w:rFonts w:hAnsi="標楷體" w:hint="eastAsia"/>
        </w:rPr>
        <w:t>，</w:t>
      </w:r>
      <w:r w:rsidRPr="003A3F9D">
        <w:rPr>
          <w:rFonts w:hint="eastAsia"/>
        </w:rPr>
        <w:t>致證交稅</w:t>
      </w:r>
      <w:r w:rsidRPr="003A3F9D">
        <w:rPr>
          <w:rFonts w:hAnsi="標楷體" w:hint="eastAsia"/>
        </w:rPr>
        <w:t>、</w:t>
      </w:r>
      <w:r w:rsidRPr="003A3F9D">
        <w:rPr>
          <w:rFonts w:hint="eastAsia"/>
        </w:rPr>
        <w:t>期交稅實徵數及代徵獎金隨同增加</w:t>
      </w:r>
      <w:r w:rsidRPr="003A3F9D">
        <w:rPr>
          <w:rFonts w:hAnsi="標楷體" w:hint="eastAsia"/>
        </w:rPr>
        <w:t>，爰法定預算不敷支應，且於動支第一預備金及由其相關預算勻支後仍有不足，致分別申請動支第二預備金2,644萬3千元、553萬3千元及60萬2千元</w:t>
      </w:r>
      <w:r w:rsidRPr="003A3F9D">
        <w:rPr>
          <w:rFonts w:hint="eastAsia"/>
        </w:rPr>
        <w:t>。</w:t>
      </w:r>
    </w:p>
    <w:p w14:paraId="1400684C" w14:textId="77777777" w:rsidR="00EB546F" w:rsidRPr="003A3F9D" w:rsidRDefault="00EB546F" w:rsidP="0044167F">
      <w:pPr>
        <w:pStyle w:val="a7"/>
        <w:ind w:left="849" w:hanging="283"/>
        <w:rPr>
          <w:b/>
        </w:rPr>
      </w:pPr>
      <w:r w:rsidRPr="003A3F9D">
        <w:rPr>
          <w:rFonts w:hint="eastAsia"/>
          <w:b/>
        </w:rPr>
        <w:t>(三)評估意見：</w:t>
      </w:r>
      <w:r w:rsidRPr="003A3F9D">
        <w:rPr>
          <w:rFonts w:hint="eastAsia"/>
        </w:rPr>
        <w:t>財政部轄下5區國稅局中，臺北國稅局近5年(109至113年度)依規定核發證交稅及期交稅代徵獎金，</w:t>
      </w:r>
      <w:r>
        <w:rPr>
          <w:rFonts w:hint="eastAsia"/>
        </w:rPr>
        <w:t>屢</w:t>
      </w:r>
      <w:r w:rsidRPr="003A3F9D">
        <w:rPr>
          <w:rFonts w:hint="eastAsia"/>
        </w:rPr>
        <w:t>有</w:t>
      </w:r>
      <w:r>
        <w:rPr>
          <w:rFonts w:hint="eastAsia"/>
        </w:rPr>
        <w:t>因</w:t>
      </w:r>
      <w:r w:rsidRPr="003A3F9D">
        <w:rPr>
          <w:rFonts w:hint="eastAsia"/>
        </w:rPr>
        <w:t>預算</w:t>
      </w:r>
      <w:r>
        <w:rPr>
          <w:rFonts w:hint="eastAsia"/>
        </w:rPr>
        <w:t>數</w:t>
      </w:r>
      <w:r w:rsidRPr="003A3F9D">
        <w:rPr>
          <w:rFonts w:hint="eastAsia"/>
        </w:rPr>
        <w:t>不</w:t>
      </w:r>
      <w:r>
        <w:rPr>
          <w:rFonts w:hint="eastAsia"/>
        </w:rPr>
        <w:t>敷</w:t>
      </w:r>
      <w:r w:rsidRPr="003A3F9D">
        <w:rPr>
          <w:rFonts w:hint="eastAsia"/>
        </w:rPr>
        <w:t>而需自其他經費勻支及動支第一、第二預備金情事(詳表2)，顯示該計畫</w:t>
      </w:r>
      <w:r>
        <w:rPr>
          <w:rFonts w:hint="eastAsia"/>
        </w:rPr>
        <w:t>之</w:t>
      </w:r>
      <w:r w:rsidRPr="003A3F9D">
        <w:rPr>
          <w:rFonts w:hint="eastAsia"/>
        </w:rPr>
        <w:t>年度預算</w:t>
      </w:r>
      <w:r>
        <w:rPr>
          <w:rFonts w:hint="eastAsia"/>
        </w:rPr>
        <w:t>常</w:t>
      </w:r>
      <w:r w:rsidRPr="003A3F9D">
        <w:rPr>
          <w:rFonts w:hint="eastAsia"/>
        </w:rPr>
        <w:t>未能妥適或足額編列，與各機關單位預算執行要點第31點第1項</w:t>
      </w:r>
      <w:r w:rsidRPr="003A3F9D">
        <w:rPr>
          <w:rStyle w:val="af8"/>
          <w:rFonts w:hAnsi="標楷體"/>
          <w:bCs/>
          <w:szCs w:val="20"/>
        </w:rPr>
        <w:footnoteReference w:id="18"/>
      </w:r>
      <w:r w:rsidRPr="003A3F9D">
        <w:rPr>
          <w:rFonts w:hint="eastAsia"/>
        </w:rPr>
        <w:t>規定，應避免每年以相同事由申請動支第二預備金未合，允宜檢討改善。</w:t>
      </w:r>
    </w:p>
    <w:p w14:paraId="6EADED65" w14:textId="77777777" w:rsidR="00EB546F" w:rsidRPr="00CC65C8" w:rsidRDefault="00EB546F" w:rsidP="00344493">
      <w:pPr>
        <w:spacing w:beforeLines="25" w:before="127" w:line="360" w:lineRule="exact"/>
        <w:ind w:leftChars="-49" w:left="567" w:hangingChars="249" w:hanging="706"/>
        <w:rPr>
          <w:snapToGrid/>
        </w:rPr>
      </w:pPr>
      <w:r w:rsidRPr="00CC65C8">
        <w:rPr>
          <w:rFonts w:hint="eastAsia"/>
          <w:b/>
        </w:rPr>
        <w:t xml:space="preserve">表1　</w:t>
      </w:r>
      <w:r w:rsidRPr="00CC65C8">
        <w:rPr>
          <w:rFonts w:hint="eastAsia"/>
          <w:b/>
          <w:spacing w:val="-6"/>
        </w:rPr>
        <w:t>113年度財政部轄下5</w:t>
      </w:r>
      <w:r w:rsidRPr="00CC65C8">
        <w:rPr>
          <w:rFonts w:hint="eastAsia"/>
          <w:b/>
          <w:spacing w:val="-6"/>
          <w:lang w:eastAsia="zh-HK"/>
        </w:rPr>
        <w:t>區國稅局</w:t>
      </w:r>
      <w:r w:rsidRPr="00CC65C8">
        <w:rPr>
          <w:rFonts w:hint="eastAsia"/>
          <w:b/>
          <w:spacing w:val="-6"/>
        </w:rPr>
        <w:t>對</w:t>
      </w:r>
      <w:r w:rsidRPr="00CC65C8">
        <w:rPr>
          <w:rFonts w:hint="eastAsia"/>
          <w:b/>
          <w:spacing w:val="-6"/>
          <w:lang w:eastAsia="zh-HK"/>
        </w:rPr>
        <w:t>證交稅及期交稅代徵獎金</w:t>
      </w:r>
      <w:r w:rsidRPr="00CC65C8">
        <w:rPr>
          <w:rFonts w:hint="eastAsia"/>
          <w:b/>
          <w:spacing w:val="-6"/>
        </w:rPr>
        <w:t>之</w:t>
      </w:r>
      <w:r w:rsidRPr="00CC65C8">
        <w:rPr>
          <w:rFonts w:hint="eastAsia"/>
          <w:b/>
          <w:spacing w:val="-6"/>
          <w:lang w:eastAsia="zh-HK"/>
        </w:rPr>
        <w:t>預算編列及</w:t>
      </w:r>
      <w:r w:rsidRPr="00CC65C8">
        <w:rPr>
          <w:rFonts w:hint="eastAsia"/>
          <w:b/>
          <w:spacing w:val="-6"/>
        </w:rPr>
        <w:t>實際執行</w:t>
      </w:r>
      <w:r w:rsidRPr="00CC65C8">
        <w:rPr>
          <w:rFonts w:hint="eastAsia"/>
          <w:b/>
          <w:spacing w:val="-6"/>
          <w:lang w:eastAsia="zh-HK"/>
        </w:rPr>
        <w:t>情形概況表</w:t>
      </w:r>
      <w:r w:rsidRPr="00CC65C8">
        <w:rPr>
          <w:rFonts w:hint="eastAsia"/>
          <w:spacing w:val="-6"/>
        </w:rPr>
        <w:t xml:space="preserve">                        </w:t>
      </w:r>
      <w:r w:rsidRPr="00CC65C8">
        <w:rPr>
          <w:rFonts w:hint="eastAsia"/>
          <w:sz w:val="24"/>
          <w:szCs w:val="24"/>
        </w:rPr>
        <w:t>單位：新臺幣千元</w:t>
      </w:r>
    </w:p>
    <w:tbl>
      <w:tblPr>
        <w:tblW w:w="866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49"/>
        <w:gridCol w:w="993"/>
        <w:gridCol w:w="992"/>
        <w:gridCol w:w="850"/>
        <w:gridCol w:w="1134"/>
        <w:gridCol w:w="916"/>
        <w:gridCol w:w="1211"/>
        <w:gridCol w:w="1417"/>
      </w:tblGrid>
      <w:tr w:rsidR="00EB546F" w:rsidRPr="00CC65C8" w14:paraId="70238B6D" w14:textId="77777777" w:rsidTr="000551F4">
        <w:trPr>
          <w:trHeight w:val="324"/>
          <w:tblHeader/>
        </w:trPr>
        <w:tc>
          <w:tcPr>
            <w:tcW w:w="1149" w:type="dxa"/>
            <w:vMerge w:val="restart"/>
            <w:shd w:val="clear" w:color="auto" w:fill="auto"/>
            <w:noWrap/>
            <w:vAlign w:val="center"/>
          </w:tcPr>
          <w:p w14:paraId="217927F7"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rPr>
              <w:t>機關別</w:t>
            </w:r>
          </w:p>
        </w:tc>
        <w:tc>
          <w:tcPr>
            <w:tcW w:w="993" w:type="dxa"/>
            <w:vMerge w:val="restart"/>
            <w:shd w:val="clear" w:color="auto" w:fill="auto"/>
            <w:noWrap/>
            <w:vAlign w:val="center"/>
          </w:tcPr>
          <w:p w14:paraId="3FFEF457" w14:textId="77777777" w:rsidR="00EB546F" w:rsidRPr="00CC65C8" w:rsidRDefault="00EB546F" w:rsidP="00EE321A">
            <w:pPr>
              <w:pStyle w:val="142"/>
              <w:jc w:val="center"/>
              <w:rPr>
                <w:rFonts w:hAnsi="標楷體"/>
                <w:b/>
                <w:spacing w:val="-20"/>
                <w:w w:val="90"/>
                <w:szCs w:val="24"/>
                <w:lang w:eastAsia="zh-HK"/>
              </w:rPr>
            </w:pPr>
            <w:r w:rsidRPr="00CC65C8">
              <w:rPr>
                <w:rFonts w:hAnsi="標楷體" w:hint="eastAsia"/>
                <w:b/>
                <w:spacing w:val="-20"/>
                <w:w w:val="90"/>
                <w:szCs w:val="24"/>
              </w:rPr>
              <w:t>決算數(A)</w:t>
            </w:r>
          </w:p>
        </w:tc>
        <w:tc>
          <w:tcPr>
            <w:tcW w:w="992" w:type="dxa"/>
            <w:vMerge w:val="restart"/>
            <w:shd w:val="clear" w:color="auto" w:fill="auto"/>
            <w:noWrap/>
            <w:vAlign w:val="center"/>
          </w:tcPr>
          <w:p w14:paraId="32F07DA1" w14:textId="77777777" w:rsidR="00EB546F" w:rsidRPr="00CC65C8" w:rsidRDefault="00EB546F" w:rsidP="0055799D">
            <w:pPr>
              <w:pStyle w:val="142"/>
              <w:jc w:val="center"/>
              <w:rPr>
                <w:rFonts w:hAnsi="標楷體"/>
                <w:b/>
                <w:spacing w:val="-20"/>
                <w:w w:val="90"/>
                <w:szCs w:val="24"/>
              </w:rPr>
            </w:pPr>
            <w:r w:rsidRPr="00CC65C8">
              <w:rPr>
                <w:rFonts w:hAnsi="標楷體" w:hint="eastAsia"/>
                <w:b/>
                <w:spacing w:val="-20"/>
                <w:w w:val="90"/>
                <w:szCs w:val="24"/>
              </w:rPr>
              <w:t>法定預算數(B)</w:t>
            </w:r>
          </w:p>
        </w:tc>
        <w:tc>
          <w:tcPr>
            <w:tcW w:w="850" w:type="dxa"/>
            <w:vMerge w:val="restart"/>
            <w:shd w:val="clear" w:color="auto" w:fill="auto"/>
            <w:noWrap/>
            <w:vAlign w:val="center"/>
          </w:tcPr>
          <w:p w14:paraId="4F106307"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rPr>
              <w:t>不足數</w:t>
            </w:r>
          </w:p>
          <w:p w14:paraId="42B3DFB4"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rPr>
              <w:t>(C=A-B)</w:t>
            </w:r>
          </w:p>
        </w:tc>
        <w:tc>
          <w:tcPr>
            <w:tcW w:w="4678" w:type="dxa"/>
            <w:gridSpan w:val="4"/>
            <w:shd w:val="clear" w:color="auto" w:fill="auto"/>
            <w:noWrap/>
            <w:vAlign w:val="center"/>
          </w:tcPr>
          <w:p w14:paraId="0999E645" w14:textId="77777777" w:rsidR="00EB546F" w:rsidRPr="00CC65C8" w:rsidRDefault="00EB546F" w:rsidP="00EE321A">
            <w:pPr>
              <w:pStyle w:val="142"/>
              <w:jc w:val="center"/>
              <w:rPr>
                <w:rFonts w:hAnsi="標楷體"/>
                <w:b/>
                <w:spacing w:val="-20"/>
                <w:w w:val="90"/>
                <w:szCs w:val="24"/>
                <w:lang w:eastAsia="zh-HK"/>
              </w:rPr>
            </w:pPr>
            <w:r w:rsidRPr="00CC65C8">
              <w:rPr>
                <w:rFonts w:hAnsi="標楷體" w:hint="eastAsia"/>
                <w:b/>
                <w:spacing w:val="-20"/>
                <w:w w:val="90"/>
                <w:szCs w:val="24"/>
                <w:lang w:eastAsia="zh-HK"/>
              </w:rPr>
              <w:t>支應</w:t>
            </w:r>
            <w:r w:rsidRPr="006D4E32">
              <w:rPr>
                <w:rFonts w:hAnsi="標楷體" w:hint="eastAsia"/>
                <w:b/>
                <w:spacing w:val="-20"/>
                <w:w w:val="90"/>
                <w:szCs w:val="24"/>
                <w:lang w:eastAsia="zh-HK"/>
              </w:rPr>
              <w:t>不足數</w:t>
            </w:r>
            <w:r w:rsidRPr="00CC65C8">
              <w:rPr>
                <w:rFonts w:hAnsi="標楷體" w:hint="eastAsia"/>
                <w:b/>
                <w:spacing w:val="-20"/>
                <w:w w:val="90"/>
                <w:szCs w:val="24"/>
                <w:lang w:eastAsia="zh-HK"/>
              </w:rPr>
              <w:t>情形</w:t>
            </w:r>
          </w:p>
        </w:tc>
      </w:tr>
      <w:tr w:rsidR="00EB546F" w:rsidRPr="00CC65C8" w14:paraId="431FFE04" w14:textId="77777777" w:rsidTr="0094169A">
        <w:trPr>
          <w:trHeight w:val="324"/>
          <w:tblHeader/>
        </w:trPr>
        <w:tc>
          <w:tcPr>
            <w:tcW w:w="1149" w:type="dxa"/>
            <w:vMerge/>
            <w:shd w:val="clear" w:color="auto" w:fill="auto"/>
            <w:noWrap/>
            <w:vAlign w:val="center"/>
            <w:hideMark/>
          </w:tcPr>
          <w:p w14:paraId="1EA8D4CD" w14:textId="77777777" w:rsidR="00EB546F" w:rsidRPr="00CC65C8" w:rsidRDefault="00EB546F" w:rsidP="00EE321A">
            <w:pPr>
              <w:pStyle w:val="142"/>
              <w:jc w:val="center"/>
              <w:rPr>
                <w:rFonts w:hAnsi="標楷體"/>
                <w:b/>
                <w:spacing w:val="-20"/>
                <w:w w:val="90"/>
                <w:szCs w:val="24"/>
              </w:rPr>
            </w:pPr>
          </w:p>
        </w:tc>
        <w:tc>
          <w:tcPr>
            <w:tcW w:w="993" w:type="dxa"/>
            <w:vMerge/>
            <w:shd w:val="clear" w:color="auto" w:fill="auto"/>
            <w:noWrap/>
            <w:vAlign w:val="center"/>
            <w:hideMark/>
          </w:tcPr>
          <w:p w14:paraId="4DF88E38" w14:textId="77777777" w:rsidR="00EB546F" w:rsidRPr="00CC65C8" w:rsidRDefault="00EB546F" w:rsidP="00EE321A">
            <w:pPr>
              <w:pStyle w:val="142"/>
              <w:jc w:val="center"/>
              <w:rPr>
                <w:rFonts w:hAnsi="標楷體"/>
                <w:b/>
                <w:spacing w:val="-20"/>
                <w:w w:val="90"/>
                <w:szCs w:val="24"/>
              </w:rPr>
            </w:pPr>
          </w:p>
        </w:tc>
        <w:tc>
          <w:tcPr>
            <w:tcW w:w="992" w:type="dxa"/>
            <w:vMerge/>
            <w:shd w:val="clear" w:color="auto" w:fill="auto"/>
            <w:noWrap/>
            <w:vAlign w:val="center"/>
            <w:hideMark/>
          </w:tcPr>
          <w:p w14:paraId="5374DAB3" w14:textId="77777777" w:rsidR="00EB546F" w:rsidRPr="00CC65C8" w:rsidRDefault="00EB546F" w:rsidP="00EE321A">
            <w:pPr>
              <w:pStyle w:val="142"/>
              <w:jc w:val="center"/>
              <w:rPr>
                <w:rFonts w:hAnsi="標楷體"/>
                <w:b/>
                <w:spacing w:val="-20"/>
                <w:w w:val="90"/>
                <w:szCs w:val="24"/>
              </w:rPr>
            </w:pPr>
          </w:p>
        </w:tc>
        <w:tc>
          <w:tcPr>
            <w:tcW w:w="850" w:type="dxa"/>
            <w:vMerge/>
            <w:shd w:val="clear" w:color="auto" w:fill="auto"/>
            <w:noWrap/>
            <w:vAlign w:val="center"/>
            <w:hideMark/>
          </w:tcPr>
          <w:p w14:paraId="44F6F57F" w14:textId="77777777" w:rsidR="00EB546F" w:rsidRPr="00CC65C8" w:rsidRDefault="00EB546F" w:rsidP="00EE321A">
            <w:pPr>
              <w:pStyle w:val="142"/>
              <w:jc w:val="center"/>
              <w:rPr>
                <w:rFonts w:hAnsi="標楷體"/>
                <w:b/>
                <w:spacing w:val="-20"/>
                <w:w w:val="90"/>
                <w:szCs w:val="24"/>
              </w:rPr>
            </w:pPr>
          </w:p>
        </w:tc>
        <w:tc>
          <w:tcPr>
            <w:tcW w:w="1134" w:type="dxa"/>
            <w:shd w:val="clear" w:color="auto" w:fill="auto"/>
            <w:noWrap/>
            <w:vAlign w:val="center"/>
            <w:hideMark/>
          </w:tcPr>
          <w:p w14:paraId="5134D543"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rPr>
              <w:t>年度預算勻支數</w:t>
            </w:r>
            <w:r w:rsidRPr="00CC65C8">
              <w:rPr>
                <w:rFonts w:hAnsi="標楷體" w:hint="eastAsia"/>
                <w:b/>
                <w:spacing w:val="-20"/>
                <w:w w:val="90"/>
                <w:szCs w:val="24"/>
                <w:lang w:eastAsia="zh-HK"/>
              </w:rPr>
              <w:t>及科目別</w:t>
            </w:r>
            <w:r w:rsidRPr="00CC65C8">
              <w:rPr>
                <w:rFonts w:hAnsi="標楷體" w:hint="eastAsia"/>
                <w:b/>
                <w:spacing w:val="-20"/>
                <w:w w:val="90"/>
                <w:szCs w:val="24"/>
              </w:rPr>
              <w:t>(D)</w:t>
            </w:r>
          </w:p>
        </w:tc>
        <w:tc>
          <w:tcPr>
            <w:tcW w:w="916" w:type="dxa"/>
            <w:shd w:val="clear" w:color="auto" w:fill="auto"/>
            <w:noWrap/>
            <w:vAlign w:val="center"/>
            <w:hideMark/>
          </w:tcPr>
          <w:p w14:paraId="72E65A28"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lang w:eastAsia="zh-HK"/>
              </w:rPr>
              <w:t>動支第</w:t>
            </w:r>
            <w:r w:rsidRPr="00CC65C8">
              <w:rPr>
                <w:rFonts w:hAnsi="標楷體" w:hint="eastAsia"/>
                <w:b/>
                <w:spacing w:val="-20"/>
                <w:w w:val="90"/>
                <w:szCs w:val="24"/>
              </w:rPr>
              <w:t>一預備</w:t>
            </w:r>
            <w:r w:rsidRPr="00CC65C8">
              <w:rPr>
                <w:rFonts w:hAnsi="標楷體" w:hint="eastAsia"/>
                <w:b/>
                <w:spacing w:val="-20"/>
                <w:w w:val="90"/>
                <w:szCs w:val="24"/>
                <w:lang w:eastAsia="zh-HK"/>
              </w:rPr>
              <w:t>金數</w:t>
            </w:r>
            <w:r w:rsidRPr="00CC65C8">
              <w:rPr>
                <w:rFonts w:hAnsi="標楷體" w:hint="eastAsia"/>
                <w:b/>
                <w:spacing w:val="-20"/>
                <w:w w:val="90"/>
                <w:szCs w:val="24"/>
              </w:rPr>
              <w:t>(E)</w:t>
            </w:r>
          </w:p>
        </w:tc>
        <w:tc>
          <w:tcPr>
            <w:tcW w:w="1211" w:type="dxa"/>
            <w:shd w:val="clear" w:color="auto" w:fill="auto"/>
            <w:noWrap/>
            <w:vAlign w:val="center"/>
            <w:hideMark/>
          </w:tcPr>
          <w:p w14:paraId="0A1DA32D"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lang w:eastAsia="zh-HK"/>
              </w:rPr>
              <w:t>動支</w:t>
            </w:r>
            <w:r w:rsidRPr="00CC65C8">
              <w:rPr>
                <w:rFonts w:hAnsi="標楷體" w:hint="eastAsia"/>
                <w:b/>
                <w:spacing w:val="-20"/>
                <w:w w:val="90"/>
                <w:szCs w:val="24"/>
              </w:rPr>
              <w:t>第二預備金</w:t>
            </w:r>
            <w:r w:rsidRPr="00CC65C8">
              <w:rPr>
                <w:rFonts w:hAnsi="標楷體" w:hint="eastAsia"/>
                <w:b/>
                <w:spacing w:val="-20"/>
                <w:w w:val="90"/>
                <w:szCs w:val="24"/>
                <w:lang w:eastAsia="zh-HK"/>
              </w:rPr>
              <w:t>數(</w:t>
            </w:r>
            <w:r w:rsidRPr="00CC65C8">
              <w:rPr>
                <w:rFonts w:hAnsi="標楷體" w:hint="eastAsia"/>
                <w:b/>
                <w:spacing w:val="-20"/>
                <w:w w:val="90"/>
                <w:szCs w:val="24"/>
              </w:rPr>
              <w:t>F=C-D-E)</w:t>
            </w:r>
          </w:p>
        </w:tc>
        <w:tc>
          <w:tcPr>
            <w:tcW w:w="1417" w:type="dxa"/>
            <w:vAlign w:val="center"/>
          </w:tcPr>
          <w:p w14:paraId="2E09A587"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lang w:eastAsia="zh-HK"/>
              </w:rPr>
              <w:t>核定及簽撥動支第二預算金日期</w:t>
            </w:r>
          </w:p>
        </w:tc>
      </w:tr>
      <w:tr w:rsidR="00EB546F" w:rsidRPr="00CC65C8" w14:paraId="3D7F5C06" w14:textId="77777777" w:rsidTr="0094169A">
        <w:trPr>
          <w:trHeight w:val="324"/>
        </w:trPr>
        <w:tc>
          <w:tcPr>
            <w:tcW w:w="1149" w:type="dxa"/>
            <w:shd w:val="clear" w:color="auto" w:fill="auto"/>
            <w:noWrap/>
            <w:vAlign w:val="center"/>
            <w:hideMark/>
          </w:tcPr>
          <w:p w14:paraId="3D60AE5A" w14:textId="77777777" w:rsidR="00EB546F" w:rsidRPr="00CC65C8" w:rsidRDefault="00EB546F" w:rsidP="00EE321A">
            <w:pPr>
              <w:pStyle w:val="142"/>
              <w:rPr>
                <w:rFonts w:hAnsi="標楷體"/>
                <w:spacing w:val="-20"/>
                <w:w w:val="90"/>
                <w:szCs w:val="24"/>
              </w:rPr>
            </w:pPr>
            <w:r w:rsidRPr="00CC65C8">
              <w:rPr>
                <w:rFonts w:hAnsi="標楷體" w:hint="eastAsia"/>
                <w:spacing w:val="-20"/>
                <w:w w:val="90"/>
                <w:szCs w:val="24"/>
              </w:rPr>
              <w:t>臺北國稅局</w:t>
            </w:r>
          </w:p>
        </w:tc>
        <w:tc>
          <w:tcPr>
            <w:tcW w:w="993" w:type="dxa"/>
            <w:shd w:val="clear" w:color="auto" w:fill="auto"/>
            <w:noWrap/>
            <w:vAlign w:val="center"/>
            <w:hideMark/>
          </w:tcPr>
          <w:p w14:paraId="410D96CD"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179,958 </w:t>
            </w:r>
          </w:p>
        </w:tc>
        <w:tc>
          <w:tcPr>
            <w:tcW w:w="992" w:type="dxa"/>
            <w:shd w:val="clear" w:color="auto" w:fill="auto"/>
            <w:noWrap/>
            <w:vAlign w:val="center"/>
            <w:hideMark/>
          </w:tcPr>
          <w:p w14:paraId="415F03B9"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128,087 </w:t>
            </w:r>
          </w:p>
        </w:tc>
        <w:tc>
          <w:tcPr>
            <w:tcW w:w="850" w:type="dxa"/>
            <w:shd w:val="clear" w:color="auto" w:fill="auto"/>
            <w:noWrap/>
            <w:vAlign w:val="center"/>
            <w:hideMark/>
          </w:tcPr>
          <w:p w14:paraId="751EB475"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51,871 </w:t>
            </w:r>
          </w:p>
        </w:tc>
        <w:tc>
          <w:tcPr>
            <w:tcW w:w="1134" w:type="dxa"/>
            <w:shd w:val="clear" w:color="auto" w:fill="auto"/>
            <w:noWrap/>
            <w:vAlign w:val="center"/>
            <w:hideMark/>
          </w:tcPr>
          <w:p w14:paraId="35FDEE0E"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17,277</w:t>
            </w:r>
          </w:p>
          <w:p w14:paraId="69A26B2C"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(業務費)</w:t>
            </w:r>
          </w:p>
          <w:p w14:paraId="16F659E4"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7</w:t>
            </w:r>
            <w:r w:rsidRPr="00CC65C8">
              <w:rPr>
                <w:rFonts w:hAnsi="標楷體"/>
                <w:spacing w:val="-20"/>
                <w:w w:val="90"/>
                <w:szCs w:val="24"/>
              </w:rPr>
              <w:t>,751</w:t>
            </w:r>
          </w:p>
          <w:p w14:paraId="03E350AE"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(檢舉人獎金) </w:t>
            </w:r>
          </w:p>
        </w:tc>
        <w:tc>
          <w:tcPr>
            <w:tcW w:w="916" w:type="dxa"/>
            <w:shd w:val="clear" w:color="auto" w:fill="auto"/>
            <w:noWrap/>
            <w:vAlign w:val="center"/>
            <w:hideMark/>
          </w:tcPr>
          <w:p w14:paraId="429AD650"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400 </w:t>
            </w:r>
          </w:p>
        </w:tc>
        <w:tc>
          <w:tcPr>
            <w:tcW w:w="1211" w:type="dxa"/>
            <w:shd w:val="clear" w:color="auto" w:fill="auto"/>
            <w:noWrap/>
            <w:vAlign w:val="center"/>
            <w:hideMark/>
          </w:tcPr>
          <w:p w14:paraId="491C9041" w14:textId="77777777" w:rsidR="00EB546F" w:rsidRPr="00CC65C8" w:rsidRDefault="00EB546F" w:rsidP="0055799D">
            <w:pPr>
              <w:pStyle w:val="142"/>
              <w:jc w:val="right"/>
              <w:rPr>
                <w:rFonts w:hAnsi="標楷體"/>
                <w:spacing w:val="-20"/>
                <w:w w:val="90"/>
                <w:szCs w:val="24"/>
              </w:rPr>
            </w:pPr>
            <w:r w:rsidRPr="00CC65C8">
              <w:rPr>
                <w:rFonts w:hAnsi="標楷體" w:hint="eastAsia"/>
                <w:spacing w:val="-20"/>
                <w:w w:val="90"/>
                <w:szCs w:val="24"/>
              </w:rPr>
              <w:t xml:space="preserve">26,443 </w:t>
            </w:r>
          </w:p>
        </w:tc>
        <w:tc>
          <w:tcPr>
            <w:tcW w:w="1417" w:type="dxa"/>
            <w:vAlign w:val="center"/>
          </w:tcPr>
          <w:p w14:paraId="67D6FB9B" w14:textId="77777777" w:rsidR="00EB546F" w:rsidRPr="00CC65C8" w:rsidRDefault="00EB546F" w:rsidP="0094169A">
            <w:pPr>
              <w:pStyle w:val="142"/>
              <w:jc w:val="both"/>
              <w:rPr>
                <w:rFonts w:hAnsi="標楷體"/>
                <w:spacing w:val="-20"/>
                <w:w w:val="90"/>
                <w:szCs w:val="24"/>
              </w:rPr>
            </w:pPr>
            <w:r w:rsidRPr="00CC65C8">
              <w:rPr>
                <w:rFonts w:hAnsi="標楷體" w:hint="eastAsia"/>
                <w:spacing w:val="-20"/>
                <w:w w:val="90"/>
                <w:szCs w:val="24"/>
              </w:rPr>
              <w:t>113</w:t>
            </w:r>
            <w:r w:rsidRPr="00CC65C8">
              <w:rPr>
                <w:rFonts w:hAnsi="標楷體" w:hint="eastAsia"/>
                <w:spacing w:val="-20"/>
                <w:w w:val="90"/>
                <w:szCs w:val="24"/>
                <w:lang w:eastAsia="zh-HK"/>
              </w:rPr>
              <w:t>年</w:t>
            </w:r>
            <w:r w:rsidRPr="00CC65C8">
              <w:rPr>
                <w:rFonts w:hAnsi="標楷體" w:hint="eastAsia"/>
                <w:spacing w:val="-20"/>
                <w:w w:val="90"/>
                <w:szCs w:val="24"/>
              </w:rPr>
              <w:t>12</w:t>
            </w:r>
            <w:r w:rsidRPr="00CC65C8">
              <w:rPr>
                <w:rFonts w:hAnsi="標楷體" w:hint="eastAsia"/>
                <w:spacing w:val="-20"/>
                <w:w w:val="90"/>
                <w:szCs w:val="24"/>
                <w:lang w:eastAsia="zh-HK"/>
              </w:rPr>
              <w:t>月</w:t>
            </w:r>
            <w:r w:rsidRPr="00CC65C8">
              <w:rPr>
                <w:rFonts w:hAnsi="標楷體" w:hint="eastAsia"/>
                <w:spacing w:val="-20"/>
                <w:w w:val="90"/>
                <w:szCs w:val="24"/>
              </w:rPr>
              <w:t>30</w:t>
            </w:r>
            <w:r w:rsidRPr="00CC65C8">
              <w:rPr>
                <w:rFonts w:hAnsi="標楷體" w:hint="eastAsia"/>
                <w:spacing w:val="-20"/>
                <w:w w:val="90"/>
                <w:szCs w:val="24"/>
                <w:lang w:eastAsia="zh-HK"/>
              </w:rPr>
              <w:t>日</w:t>
            </w:r>
          </w:p>
        </w:tc>
      </w:tr>
      <w:tr w:rsidR="00EB546F" w:rsidRPr="00CC65C8" w14:paraId="4506A5AA" w14:textId="77777777" w:rsidTr="0094169A">
        <w:trPr>
          <w:trHeight w:val="324"/>
        </w:trPr>
        <w:tc>
          <w:tcPr>
            <w:tcW w:w="1149" w:type="dxa"/>
            <w:shd w:val="clear" w:color="auto" w:fill="auto"/>
            <w:noWrap/>
            <w:vAlign w:val="center"/>
            <w:hideMark/>
          </w:tcPr>
          <w:p w14:paraId="59FA2F8A" w14:textId="77777777" w:rsidR="00EB546F" w:rsidRPr="00CC65C8" w:rsidRDefault="00EB546F" w:rsidP="00EE321A">
            <w:pPr>
              <w:pStyle w:val="142"/>
              <w:rPr>
                <w:rFonts w:hAnsi="標楷體"/>
                <w:spacing w:val="-20"/>
                <w:w w:val="90"/>
                <w:szCs w:val="24"/>
              </w:rPr>
            </w:pPr>
            <w:r w:rsidRPr="00CC65C8">
              <w:rPr>
                <w:rFonts w:hAnsi="標楷體" w:hint="eastAsia"/>
                <w:spacing w:val="-20"/>
                <w:w w:val="90"/>
                <w:szCs w:val="24"/>
              </w:rPr>
              <w:t>高雄國稅局</w:t>
            </w:r>
          </w:p>
        </w:tc>
        <w:tc>
          <w:tcPr>
            <w:tcW w:w="993" w:type="dxa"/>
            <w:shd w:val="clear" w:color="auto" w:fill="auto"/>
            <w:noWrap/>
            <w:vAlign w:val="center"/>
            <w:hideMark/>
          </w:tcPr>
          <w:p w14:paraId="6DFEA768"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 xml:space="preserve">15,830 </w:t>
            </w:r>
          </w:p>
        </w:tc>
        <w:tc>
          <w:tcPr>
            <w:tcW w:w="992" w:type="dxa"/>
            <w:shd w:val="clear" w:color="auto" w:fill="auto"/>
            <w:noWrap/>
            <w:vAlign w:val="center"/>
            <w:hideMark/>
          </w:tcPr>
          <w:p w14:paraId="5D693EA9"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 xml:space="preserve">13,713 </w:t>
            </w:r>
          </w:p>
        </w:tc>
        <w:tc>
          <w:tcPr>
            <w:tcW w:w="850" w:type="dxa"/>
            <w:shd w:val="clear" w:color="auto" w:fill="auto"/>
            <w:noWrap/>
            <w:vAlign w:val="center"/>
            <w:hideMark/>
          </w:tcPr>
          <w:p w14:paraId="2995B93B"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 xml:space="preserve">2,117 </w:t>
            </w:r>
          </w:p>
        </w:tc>
        <w:tc>
          <w:tcPr>
            <w:tcW w:w="1134" w:type="dxa"/>
            <w:shd w:val="clear" w:color="auto" w:fill="auto"/>
            <w:noWrap/>
            <w:vAlign w:val="center"/>
            <w:hideMark/>
          </w:tcPr>
          <w:p w14:paraId="6FEFCC1F"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1,917</w:t>
            </w:r>
          </w:p>
          <w:p w14:paraId="5D76AA3C"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w:t>
            </w:r>
            <w:r w:rsidRPr="00CC65C8">
              <w:rPr>
                <w:rFonts w:hAnsi="標楷體" w:hint="eastAsia"/>
                <w:spacing w:val="-20"/>
                <w:w w:val="90"/>
                <w:szCs w:val="24"/>
                <w:lang w:eastAsia="zh-HK"/>
              </w:rPr>
              <w:t>獎補助費</w:t>
            </w:r>
            <w:r w:rsidRPr="00CC65C8">
              <w:rPr>
                <w:rFonts w:hAnsi="標楷體" w:hint="eastAsia"/>
                <w:spacing w:val="-20"/>
                <w:w w:val="90"/>
                <w:szCs w:val="24"/>
              </w:rPr>
              <w:t>)</w:t>
            </w:r>
          </w:p>
        </w:tc>
        <w:tc>
          <w:tcPr>
            <w:tcW w:w="916" w:type="dxa"/>
            <w:shd w:val="clear" w:color="auto" w:fill="auto"/>
            <w:noWrap/>
            <w:vAlign w:val="center"/>
            <w:hideMark/>
          </w:tcPr>
          <w:p w14:paraId="2C6DAC12"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200 </w:t>
            </w:r>
          </w:p>
        </w:tc>
        <w:tc>
          <w:tcPr>
            <w:tcW w:w="1211" w:type="dxa"/>
            <w:shd w:val="clear" w:color="auto" w:fill="auto"/>
            <w:noWrap/>
            <w:vAlign w:val="center"/>
            <w:hideMark/>
          </w:tcPr>
          <w:p w14:paraId="066EF414"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0 </w:t>
            </w:r>
          </w:p>
        </w:tc>
        <w:tc>
          <w:tcPr>
            <w:tcW w:w="1417" w:type="dxa"/>
            <w:vAlign w:val="center"/>
          </w:tcPr>
          <w:p w14:paraId="699645F5" w14:textId="77777777" w:rsidR="00EB546F" w:rsidRPr="00CC65C8" w:rsidRDefault="00EB546F" w:rsidP="00581324">
            <w:pPr>
              <w:pStyle w:val="142"/>
              <w:jc w:val="center"/>
              <w:rPr>
                <w:rFonts w:hAnsi="標楷體"/>
                <w:spacing w:val="-20"/>
                <w:w w:val="90"/>
                <w:szCs w:val="24"/>
              </w:rPr>
            </w:pPr>
            <w:r w:rsidRPr="00CC65C8">
              <w:rPr>
                <w:rFonts w:hAnsi="標楷體" w:hint="eastAsia"/>
                <w:spacing w:val="-20"/>
                <w:w w:val="90"/>
                <w:szCs w:val="24"/>
              </w:rPr>
              <w:t>-</w:t>
            </w:r>
          </w:p>
        </w:tc>
      </w:tr>
      <w:tr w:rsidR="00EB546F" w:rsidRPr="00CC65C8" w14:paraId="47766FBE" w14:textId="77777777" w:rsidTr="0094169A">
        <w:trPr>
          <w:trHeight w:val="324"/>
        </w:trPr>
        <w:tc>
          <w:tcPr>
            <w:tcW w:w="1149" w:type="dxa"/>
            <w:shd w:val="clear" w:color="auto" w:fill="auto"/>
            <w:noWrap/>
            <w:vAlign w:val="center"/>
            <w:hideMark/>
          </w:tcPr>
          <w:p w14:paraId="2B0E468C" w14:textId="77777777" w:rsidR="00EB546F" w:rsidRPr="00CC65C8" w:rsidRDefault="00EB546F" w:rsidP="00EE321A">
            <w:pPr>
              <w:pStyle w:val="142"/>
              <w:rPr>
                <w:rFonts w:hAnsi="標楷體"/>
                <w:spacing w:val="-20"/>
                <w:w w:val="90"/>
                <w:szCs w:val="24"/>
              </w:rPr>
            </w:pPr>
            <w:r w:rsidRPr="00CC65C8">
              <w:rPr>
                <w:rFonts w:hAnsi="標楷體" w:hint="eastAsia"/>
                <w:spacing w:val="-20"/>
                <w:w w:val="90"/>
                <w:szCs w:val="24"/>
              </w:rPr>
              <w:t>北區國稅局</w:t>
            </w:r>
            <w:r w:rsidRPr="00CC65C8">
              <w:rPr>
                <w:rFonts w:hAnsi="標楷體" w:hint="eastAsia"/>
                <w:spacing w:val="-20"/>
                <w:w w:val="90"/>
                <w:szCs w:val="24"/>
                <w:lang w:eastAsia="zh-HK"/>
              </w:rPr>
              <w:t>及所屬</w:t>
            </w:r>
          </w:p>
        </w:tc>
        <w:tc>
          <w:tcPr>
            <w:tcW w:w="993" w:type="dxa"/>
            <w:shd w:val="clear" w:color="auto" w:fill="auto"/>
            <w:noWrap/>
            <w:vAlign w:val="center"/>
            <w:hideMark/>
          </w:tcPr>
          <w:p w14:paraId="5DB52FE4"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 xml:space="preserve">42,514 </w:t>
            </w:r>
          </w:p>
        </w:tc>
        <w:tc>
          <w:tcPr>
            <w:tcW w:w="992" w:type="dxa"/>
            <w:shd w:val="clear" w:color="auto" w:fill="auto"/>
            <w:noWrap/>
            <w:vAlign w:val="center"/>
            <w:hideMark/>
          </w:tcPr>
          <w:p w14:paraId="0AFB1F2A"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 xml:space="preserve">36,580 </w:t>
            </w:r>
          </w:p>
        </w:tc>
        <w:tc>
          <w:tcPr>
            <w:tcW w:w="850" w:type="dxa"/>
            <w:shd w:val="clear" w:color="auto" w:fill="auto"/>
            <w:noWrap/>
            <w:vAlign w:val="center"/>
            <w:hideMark/>
          </w:tcPr>
          <w:p w14:paraId="5EE73FDC"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5,934 </w:t>
            </w:r>
          </w:p>
        </w:tc>
        <w:tc>
          <w:tcPr>
            <w:tcW w:w="1134" w:type="dxa"/>
            <w:shd w:val="clear" w:color="auto" w:fill="auto"/>
            <w:noWrap/>
            <w:vAlign w:val="center"/>
            <w:hideMark/>
          </w:tcPr>
          <w:p w14:paraId="6889BE33"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1</w:t>
            </w:r>
          </w:p>
          <w:p w14:paraId="07529E38"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(業務</w:t>
            </w:r>
            <w:r w:rsidRPr="00CC65C8">
              <w:rPr>
                <w:rFonts w:hAnsi="標楷體" w:hint="eastAsia"/>
                <w:spacing w:val="-20"/>
                <w:w w:val="90"/>
                <w:szCs w:val="24"/>
                <w:lang w:eastAsia="zh-HK"/>
              </w:rPr>
              <w:t>費</w:t>
            </w:r>
            <w:r w:rsidRPr="00CC65C8">
              <w:rPr>
                <w:rFonts w:hAnsi="標楷體" w:hint="eastAsia"/>
                <w:spacing w:val="-20"/>
                <w:w w:val="90"/>
                <w:szCs w:val="24"/>
              </w:rPr>
              <w:t xml:space="preserve">) </w:t>
            </w:r>
          </w:p>
        </w:tc>
        <w:tc>
          <w:tcPr>
            <w:tcW w:w="916" w:type="dxa"/>
            <w:shd w:val="clear" w:color="auto" w:fill="auto"/>
            <w:noWrap/>
            <w:vAlign w:val="center"/>
            <w:hideMark/>
          </w:tcPr>
          <w:p w14:paraId="078C8F35"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400 </w:t>
            </w:r>
          </w:p>
        </w:tc>
        <w:tc>
          <w:tcPr>
            <w:tcW w:w="1211" w:type="dxa"/>
            <w:shd w:val="clear" w:color="auto" w:fill="auto"/>
            <w:noWrap/>
            <w:vAlign w:val="center"/>
            <w:hideMark/>
          </w:tcPr>
          <w:p w14:paraId="365E94F5"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5,533 </w:t>
            </w:r>
          </w:p>
        </w:tc>
        <w:tc>
          <w:tcPr>
            <w:tcW w:w="1417" w:type="dxa"/>
            <w:vAlign w:val="center"/>
          </w:tcPr>
          <w:p w14:paraId="65855763" w14:textId="77777777" w:rsidR="00EB546F" w:rsidRPr="00CC65C8" w:rsidRDefault="00EB546F" w:rsidP="00EE321A">
            <w:pPr>
              <w:pStyle w:val="142"/>
              <w:jc w:val="both"/>
              <w:rPr>
                <w:rFonts w:hAnsi="標楷體"/>
                <w:spacing w:val="-20"/>
                <w:w w:val="90"/>
                <w:szCs w:val="24"/>
              </w:rPr>
            </w:pPr>
            <w:r w:rsidRPr="00CC65C8">
              <w:rPr>
                <w:rFonts w:hAnsi="標楷體" w:hint="eastAsia"/>
                <w:spacing w:val="-20"/>
                <w:w w:val="90"/>
                <w:szCs w:val="24"/>
              </w:rPr>
              <w:t>113</w:t>
            </w:r>
            <w:r w:rsidRPr="00CC65C8">
              <w:rPr>
                <w:rFonts w:hAnsi="標楷體" w:hint="eastAsia"/>
                <w:spacing w:val="-20"/>
                <w:w w:val="90"/>
                <w:szCs w:val="24"/>
                <w:lang w:eastAsia="zh-HK"/>
              </w:rPr>
              <w:t>年12月</w:t>
            </w:r>
            <w:r w:rsidRPr="00CC65C8">
              <w:rPr>
                <w:rFonts w:hAnsi="標楷體" w:hint="eastAsia"/>
                <w:spacing w:val="-20"/>
                <w:w w:val="90"/>
                <w:szCs w:val="24"/>
              </w:rPr>
              <w:t>30</w:t>
            </w:r>
            <w:r w:rsidRPr="00CC65C8">
              <w:rPr>
                <w:rFonts w:hAnsi="標楷體" w:hint="eastAsia"/>
                <w:spacing w:val="-20"/>
                <w:w w:val="90"/>
                <w:szCs w:val="24"/>
                <w:lang w:eastAsia="zh-HK"/>
              </w:rPr>
              <w:t>日</w:t>
            </w:r>
          </w:p>
        </w:tc>
      </w:tr>
      <w:tr w:rsidR="00EB546F" w:rsidRPr="00CC65C8" w14:paraId="153C2E92" w14:textId="77777777" w:rsidTr="0094169A">
        <w:trPr>
          <w:trHeight w:val="324"/>
        </w:trPr>
        <w:tc>
          <w:tcPr>
            <w:tcW w:w="1149" w:type="dxa"/>
            <w:shd w:val="clear" w:color="auto" w:fill="auto"/>
            <w:noWrap/>
            <w:vAlign w:val="center"/>
            <w:hideMark/>
          </w:tcPr>
          <w:p w14:paraId="25A9B2C1" w14:textId="77777777" w:rsidR="00EB546F" w:rsidRPr="00CC65C8" w:rsidRDefault="00EB546F" w:rsidP="00EE321A">
            <w:pPr>
              <w:pStyle w:val="142"/>
              <w:rPr>
                <w:rFonts w:hAnsi="標楷體"/>
                <w:spacing w:val="-20"/>
                <w:w w:val="90"/>
                <w:szCs w:val="24"/>
              </w:rPr>
            </w:pPr>
            <w:r w:rsidRPr="00CC65C8">
              <w:rPr>
                <w:rFonts w:hAnsi="標楷體" w:hint="eastAsia"/>
                <w:spacing w:val="-20"/>
                <w:w w:val="90"/>
                <w:szCs w:val="24"/>
              </w:rPr>
              <w:t>中區國稅局</w:t>
            </w:r>
            <w:r w:rsidRPr="00CC65C8">
              <w:rPr>
                <w:rFonts w:hAnsi="標楷體" w:hint="eastAsia"/>
                <w:spacing w:val="-20"/>
                <w:w w:val="90"/>
                <w:szCs w:val="24"/>
                <w:lang w:eastAsia="zh-HK"/>
              </w:rPr>
              <w:t>及所屬</w:t>
            </w:r>
          </w:p>
        </w:tc>
        <w:tc>
          <w:tcPr>
            <w:tcW w:w="993" w:type="dxa"/>
            <w:shd w:val="clear" w:color="auto" w:fill="auto"/>
            <w:noWrap/>
            <w:vAlign w:val="center"/>
            <w:hideMark/>
          </w:tcPr>
          <w:p w14:paraId="7A3B4AB6"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27,929 </w:t>
            </w:r>
          </w:p>
        </w:tc>
        <w:tc>
          <w:tcPr>
            <w:tcW w:w="992" w:type="dxa"/>
            <w:shd w:val="clear" w:color="auto" w:fill="auto"/>
            <w:noWrap/>
            <w:vAlign w:val="center"/>
            <w:hideMark/>
          </w:tcPr>
          <w:p w14:paraId="4FAE1596"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24,865 </w:t>
            </w:r>
          </w:p>
        </w:tc>
        <w:tc>
          <w:tcPr>
            <w:tcW w:w="850" w:type="dxa"/>
            <w:shd w:val="clear" w:color="auto" w:fill="auto"/>
            <w:noWrap/>
            <w:vAlign w:val="center"/>
            <w:hideMark/>
          </w:tcPr>
          <w:p w14:paraId="647F03DE"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3,064 </w:t>
            </w:r>
          </w:p>
        </w:tc>
        <w:tc>
          <w:tcPr>
            <w:tcW w:w="1134" w:type="dxa"/>
            <w:shd w:val="clear" w:color="auto" w:fill="auto"/>
            <w:noWrap/>
            <w:vAlign w:val="center"/>
            <w:hideMark/>
          </w:tcPr>
          <w:p w14:paraId="77C43675"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2,027</w:t>
            </w:r>
          </w:p>
          <w:p w14:paraId="3D6A2C67" w14:textId="77777777" w:rsidR="00EB546F" w:rsidRPr="00CC65C8" w:rsidRDefault="00EB546F" w:rsidP="007247F6">
            <w:pPr>
              <w:pStyle w:val="142"/>
              <w:jc w:val="right"/>
              <w:rPr>
                <w:rFonts w:hAnsi="標楷體"/>
                <w:spacing w:val="-20"/>
                <w:w w:val="90"/>
                <w:szCs w:val="24"/>
              </w:rPr>
            </w:pPr>
            <w:r w:rsidRPr="00CC65C8">
              <w:rPr>
                <w:rFonts w:hAnsi="標楷體" w:hint="eastAsia"/>
                <w:spacing w:val="-20"/>
                <w:w w:val="90"/>
                <w:szCs w:val="24"/>
              </w:rPr>
              <w:t>(</w:t>
            </w:r>
            <w:r w:rsidRPr="00CC65C8">
              <w:rPr>
                <w:rFonts w:hAnsi="標楷體" w:hint="eastAsia"/>
                <w:spacing w:val="-20"/>
                <w:w w:val="90"/>
                <w:szCs w:val="24"/>
                <w:lang w:eastAsia="zh-HK"/>
              </w:rPr>
              <w:t>業務費</w:t>
            </w:r>
            <w:r w:rsidRPr="00CC65C8">
              <w:rPr>
                <w:rFonts w:hAnsi="標楷體" w:hint="eastAsia"/>
                <w:spacing w:val="-20"/>
                <w:w w:val="90"/>
                <w:szCs w:val="24"/>
              </w:rPr>
              <w:t>)</w:t>
            </w:r>
          </w:p>
          <w:p w14:paraId="2D3635AC" w14:textId="77777777" w:rsidR="00EB546F" w:rsidRPr="00CC65C8" w:rsidRDefault="00EB546F" w:rsidP="007247F6">
            <w:pPr>
              <w:pStyle w:val="142"/>
              <w:jc w:val="right"/>
              <w:rPr>
                <w:rFonts w:hAnsi="標楷體"/>
                <w:spacing w:val="-20"/>
                <w:w w:val="90"/>
                <w:szCs w:val="24"/>
                <w:lang w:eastAsia="zh-HK"/>
              </w:rPr>
            </w:pPr>
            <w:r w:rsidRPr="00CC65C8">
              <w:rPr>
                <w:rFonts w:hAnsi="標楷體" w:hint="eastAsia"/>
                <w:spacing w:val="-20"/>
                <w:w w:val="90"/>
                <w:szCs w:val="24"/>
              </w:rPr>
              <w:t>1</w:t>
            </w:r>
            <w:r w:rsidRPr="00CC65C8">
              <w:rPr>
                <w:rFonts w:hAnsi="標楷體"/>
                <w:spacing w:val="-20"/>
                <w:w w:val="90"/>
                <w:szCs w:val="24"/>
              </w:rPr>
              <w:t>,037</w:t>
            </w:r>
          </w:p>
          <w:p w14:paraId="13B5E18D" w14:textId="77777777" w:rsidR="00EB546F" w:rsidRPr="00CC65C8" w:rsidRDefault="00EB546F" w:rsidP="007247F6">
            <w:pPr>
              <w:pStyle w:val="142"/>
              <w:jc w:val="right"/>
              <w:rPr>
                <w:rFonts w:hAnsi="標楷體"/>
                <w:spacing w:val="-20"/>
                <w:w w:val="90"/>
                <w:szCs w:val="24"/>
              </w:rPr>
            </w:pPr>
            <w:r w:rsidRPr="00CC65C8">
              <w:rPr>
                <w:rFonts w:hAnsi="標楷體" w:hint="eastAsia"/>
                <w:spacing w:val="-20"/>
                <w:w w:val="90"/>
                <w:szCs w:val="24"/>
              </w:rPr>
              <w:t>(檢舉人獎金)</w:t>
            </w:r>
          </w:p>
        </w:tc>
        <w:tc>
          <w:tcPr>
            <w:tcW w:w="916" w:type="dxa"/>
            <w:shd w:val="clear" w:color="auto" w:fill="auto"/>
            <w:noWrap/>
            <w:vAlign w:val="center"/>
            <w:hideMark/>
          </w:tcPr>
          <w:p w14:paraId="439A9E70"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0 </w:t>
            </w:r>
          </w:p>
        </w:tc>
        <w:tc>
          <w:tcPr>
            <w:tcW w:w="1211" w:type="dxa"/>
            <w:shd w:val="clear" w:color="auto" w:fill="auto"/>
            <w:noWrap/>
            <w:vAlign w:val="center"/>
            <w:hideMark/>
          </w:tcPr>
          <w:p w14:paraId="1DBCFBB7"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0 </w:t>
            </w:r>
          </w:p>
        </w:tc>
        <w:tc>
          <w:tcPr>
            <w:tcW w:w="1417" w:type="dxa"/>
            <w:vAlign w:val="center"/>
          </w:tcPr>
          <w:p w14:paraId="76116AD4" w14:textId="77777777" w:rsidR="00EB546F" w:rsidRPr="00CC65C8" w:rsidRDefault="00EB546F" w:rsidP="007247F6">
            <w:pPr>
              <w:pStyle w:val="142"/>
              <w:jc w:val="center"/>
              <w:rPr>
                <w:rFonts w:hAnsi="標楷體"/>
                <w:spacing w:val="-20"/>
                <w:w w:val="90"/>
                <w:szCs w:val="24"/>
              </w:rPr>
            </w:pPr>
            <w:r w:rsidRPr="00CC65C8">
              <w:rPr>
                <w:rFonts w:hAnsi="標楷體"/>
                <w:spacing w:val="-20"/>
                <w:w w:val="90"/>
                <w:szCs w:val="24"/>
              </w:rPr>
              <w:t>-</w:t>
            </w:r>
          </w:p>
        </w:tc>
      </w:tr>
      <w:tr w:rsidR="00EB546F" w:rsidRPr="00CC65C8" w14:paraId="0BDE0650" w14:textId="77777777" w:rsidTr="0094169A">
        <w:trPr>
          <w:trHeight w:val="324"/>
        </w:trPr>
        <w:tc>
          <w:tcPr>
            <w:tcW w:w="1149" w:type="dxa"/>
            <w:shd w:val="clear" w:color="auto" w:fill="auto"/>
            <w:noWrap/>
            <w:vAlign w:val="center"/>
            <w:hideMark/>
          </w:tcPr>
          <w:p w14:paraId="40D34BB7" w14:textId="77777777" w:rsidR="00EB546F" w:rsidRPr="00CC65C8" w:rsidRDefault="00EB546F" w:rsidP="00EE321A">
            <w:pPr>
              <w:pStyle w:val="142"/>
              <w:rPr>
                <w:rFonts w:hAnsi="標楷體"/>
                <w:spacing w:val="-20"/>
                <w:w w:val="90"/>
                <w:szCs w:val="24"/>
              </w:rPr>
            </w:pPr>
            <w:r w:rsidRPr="00CC65C8">
              <w:rPr>
                <w:rFonts w:hAnsi="標楷體" w:hint="eastAsia"/>
                <w:spacing w:val="-20"/>
                <w:w w:val="90"/>
                <w:szCs w:val="24"/>
              </w:rPr>
              <w:t>南區國稅局</w:t>
            </w:r>
            <w:r w:rsidRPr="00CC65C8">
              <w:rPr>
                <w:rFonts w:hAnsi="標楷體" w:hint="eastAsia"/>
                <w:spacing w:val="-20"/>
                <w:w w:val="90"/>
                <w:szCs w:val="24"/>
                <w:lang w:eastAsia="zh-HK"/>
              </w:rPr>
              <w:t>及所屬</w:t>
            </w:r>
          </w:p>
        </w:tc>
        <w:tc>
          <w:tcPr>
            <w:tcW w:w="993" w:type="dxa"/>
            <w:shd w:val="clear" w:color="auto" w:fill="auto"/>
            <w:noWrap/>
            <w:vAlign w:val="center"/>
            <w:hideMark/>
          </w:tcPr>
          <w:p w14:paraId="050C798F" w14:textId="77777777" w:rsidR="00EB546F" w:rsidRPr="00CC65C8" w:rsidRDefault="00EB546F" w:rsidP="00033EFD">
            <w:pPr>
              <w:pStyle w:val="142"/>
              <w:jc w:val="right"/>
              <w:rPr>
                <w:rFonts w:hAnsi="標楷體"/>
                <w:spacing w:val="-20"/>
                <w:w w:val="90"/>
                <w:szCs w:val="24"/>
              </w:rPr>
            </w:pPr>
            <w:r w:rsidRPr="00CC65C8">
              <w:rPr>
                <w:rFonts w:hAnsi="標楷體" w:hint="eastAsia"/>
                <w:spacing w:val="-20"/>
                <w:w w:val="90"/>
                <w:szCs w:val="24"/>
              </w:rPr>
              <w:t>1</w:t>
            </w:r>
            <w:r w:rsidRPr="00CC65C8">
              <w:rPr>
                <w:rFonts w:hAnsi="標楷體"/>
                <w:spacing w:val="-20"/>
                <w:w w:val="90"/>
                <w:szCs w:val="24"/>
              </w:rPr>
              <w:t>5</w:t>
            </w:r>
            <w:r w:rsidRPr="00CC65C8">
              <w:rPr>
                <w:rFonts w:hAnsi="標楷體" w:hint="eastAsia"/>
                <w:spacing w:val="-20"/>
                <w:w w:val="90"/>
                <w:szCs w:val="24"/>
              </w:rPr>
              <w:t>,</w:t>
            </w:r>
            <w:r w:rsidRPr="00CC65C8">
              <w:rPr>
                <w:rFonts w:hAnsi="標楷體"/>
                <w:spacing w:val="-20"/>
                <w:w w:val="90"/>
                <w:szCs w:val="24"/>
              </w:rPr>
              <w:t>105</w:t>
            </w:r>
            <w:r w:rsidRPr="00CC65C8">
              <w:rPr>
                <w:rFonts w:hAnsi="標楷體" w:hint="eastAsia"/>
                <w:spacing w:val="-20"/>
                <w:w w:val="90"/>
                <w:szCs w:val="24"/>
              </w:rPr>
              <w:t xml:space="preserve"> </w:t>
            </w:r>
          </w:p>
        </w:tc>
        <w:tc>
          <w:tcPr>
            <w:tcW w:w="992" w:type="dxa"/>
            <w:shd w:val="clear" w:color="auto" w:fill="auto"/>
            <w:noWrap/>
            <w:vAlign w:val="center"/>
            <w:hideMark/>
          </w:tcPr>
          <w:p w14:paraId="4AA020C4" w14:textId="77777777" w:rsidR="00EB546F" w:rsidRPr="00CC65C8" w:rsidRDefault="00EB546F" w:rsidP="00033EFD">
            <w:pPr>
              <w:pStyle w:val="142"/>
              <w:jc w:val="right"/>
              <w:rPr>
                <w:rFonts w:hAnsi="標楷體"/>
                <w:spacing w:val="-20"/>
                <w:w w:val="90"/>
                <w:szCs w:val="24"/>
              </w:rPr>
            </w:pPr>
            <w:r w:rsidRPr="00CC65C8">
              <w:rPr>
                <w:rFonts w:hAnsi="標楷體"/>
                <w:spacing w:val="-20"/>
                <w:w w:val="90"/>
                <w:szCs w:val="24"/>
              </w:rPr>
              <w:t>13</w:t>
            </w:r>
            <w:r w:rsidRPr="00CC65C8">
              <w:rPr>
                <w:rFonts w:hAnsi="標楷體" w:hint="eastAsia"/>
                <w:spacing w:val="-20"/>
                <w:w w:val="90"/>
                <w:szCs w:val="24"/>
              </w:rPr>
              <w:t>,</w:t>
            </w:r>
            <w:r w:rsidRPr="00CC65C8">
              <w:rPr>
                <w:rFonts w:hAnsi="標楷體"/>
                <w:spacing w:val="-20"/>
                <w:w w:val="90"/>
                <w:szCs w:val="24"/>
              </w:rPr>
              <w:t>173</w:t>
            </w:r>
            <w:r w:rsidRPr="00CC65C8">
              <w:rPr>
                <w:rFonts w:hAnsi="標楷體" w:hint="eastAsia"/>
                <w:spacing w:val="-20"/>
                <w:w w:val="90"/>
                <w:szCs w:val="24"/>
              </w:rPr>
              <w:t xml:space="preserve"> </w:t>
            </w:r>
          </w:p>
        </w:tc>
        <w:tc>
          <w:tcPr>
            <w:tcW w:w="850" w:type="dxa"/>
            <w:shd w:val="clear" w:color="auto" w:fill="auto"/>
            <w:noWrap/>
            <w:vAlign w:val="center"/>
            <w:hideMark/>
          </w:tcPr>
          <w:p w14:paraId="7C15D36B" w14:textId="77777777" w:rsidR="00EB546F" w:rsidRPr="00CC65C8" w:rsidRDefault="00EB546F" w:rsidP="00033EFD">
            <w:pPr>
              <w:pStyle w:val="142"/>
              <w:jc w:val="right"/>
              <w:rPr>
                <w:rFonts w:hAnsi="標楷體"/>
                <w:spacing w:val="-20"/>
                <w:w w:val="90"/>
                <w:szCs w:val="24"/>
              </w:rPr>
            </w:pPr>
            <w:r w:rsidRPr="00CC65C8">
              <w:rPr>
                <w:rFonts w:hAnsi="標楷體" w:hint="eastAsia"/>
                <w:spacing w:val="-20"/>
                <w:w w:val="90"/>
                <w:szCs w:val="24"/>
              </w:rPr>
              <w:t>1,</w:t>
            </w:r>
            <w:r w:rsidRPr="00CC65C8">
              <w:rPr>
                <w:rFonts w:hAnsi="標楷體"/>
                <w:spacing w:val="-20"/>
                <w:w w:val="90"/>
                <w:szCs w:val="24"/>
              </w:rPr>
              <w:t>932</w:t>
            </w:r>
            <w:r w:rsidRPr="00CC65C8">
              <w:rPr>
                <w:rFonts w:hAnsi="標楷體" w:hint="eastAsia"/>
                <w:spacing w:val="-20"/>
                <w:w w:val="90"/>
                <w:szCs w:val="24"/>
              </w:rPr>
              <w:t xml:space="preserve"> </w:t>
            </w:r>
          </w:p>
        </w:tc>
        <w:tc>
          <w:tcPr>
            <w:tcW w:w="1134" w:type="dxa"/>
            <w:shd w:val="clear" w:color="auto" w:fill="auto"/>
            <w:noWrap/>
            <w:vAlign w:val="center"/>
            <w:hideMark/>
          </w:tcPr>
          <w:p w14:paraId="6C5CB65D" w14:textId="77777777" w:rsidR="00EB546F" w:rsidRPr="00CC65C8" w:rsidRDefault="00EB546F" w:rsidP="00EE321A">
            <w:pPr>
              <w:pStyle w:val="142"/>
              <w:jc w:val="right"/>
              <w:rPr>
                <w:rFonts w:hAnsi="標楷體"/>
                <w:spacing w:val="-20"/>
                <w:w w:val="90"/>
                <w:szCs w:val="24"/>
              </w:rPr>
            </w:pPr>
            <w:r w:rsidRPr="00CC65C8">
              <w:rPr>
                <w:rFonts w:hAnsi="標楷體"/>
                <w:spacing w:val="-20"/>
                <w:w w:val="90"/>
                <w:szCs w:val="24"/>
              </w:rPr>
              <w:t>830</w:t>
            </w:r>
          </w:p>
          <w:p w14:paraId="3BCD0FC9"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lang w:eastAsia="zh-HK"/>
              </w:rPr>
              <w:t>(檢舉人獎金)</w:t>
            </w:r>
            <w:r w:rsidRPr="00CC65C8">
              <w:rPr>
                <w:rFonts w:hAnsi="標楷體" w:hint="eastAsia"/>
                <w:spacing w:val="-20"/>
                <w:w w:val="90"/>
                <w:szCs w:val="24"/>
              </w:rPr>
              <w:t xml:space="preserve"> </w:t>
            </w:r>
          </w:p>
        </w:tc>
        <w:tc>
          <w:tcPr>
            <w:tcW w:w="916" w:type="dxa"/>
            <w:shd w:val="clear" w:color="auto" w:fill="auto"/>
            <w:noWrap/>
            <w:vAlign w:val="center"/>
            <w:hideMark/>
          </w:tcPr>
          <w:p w14:paraId="44E3718E"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500 </w:t>
            </w:r>
          </w:p>
        </w:tc>
        <w:tc>
          <w:tcPr>
            <w:tcW w:w="1211" w:type="dxa"/>
            <w:shd w:val="clear" w:color="auto" w:fill="auto"/>
            <w:noWrap/>
            <w:vAlign w:val="center"/>
            <w:hideMark/>
          </w:tcPr>
          <w:p w14:paraId="64881EC3" w14:textId="77777777" w:rsidR="00EB546F" w:rsidRPr="00CC65C8" w:rsidRDefault="00EB546F" w:rsidP="00EE321A">
            <w:pPr>
              <w:pStyle w:val="142"/>
              <w:jc w:val="right"/>
              <w:rPr>
                <w:rFonts w:hAnsi="標楷體"/>
                <w:spacing w:val="-20"/>
                <w:w w:val="90"/>
                <w:szCs w:val="24"/>
              </w:rPr>
            </w:pPr>
            <w:r w:rsidRPr="00CC65C8">
              <w:rPr>
                <w:rFonts w:hAnsi="標楷體"/>
                <w:spacing w:val="-20"/>
                <w:w w:val="90"/>
                <w:szCs w:val="24"/>
              </w:rPr>
              <w:t>602</w:t>
            </w:r>
            <w:r w:rsidRPr="00CC65C8">
              <w:rPr>
                <w:rFonts w:hAnsi="標楷體" w:hint="eastAsia"/>
                <w:spacing w:val="-20"/>
                <w:w w:val="90"/>
                <w:szCs w:val="24"/>
              </w:rPr>
              <w:t xml:space="preserve"> </w:t>
            </w:r>
          </w:p>
        </w:tc>
        <w:tc>
          <w:tcPr>
            <w:tcW w:w="1417" w:type="dxa"/>
            <w:vAlign w:val="center"/>
          </w:tcPr>
          <w:p w14:paraId="5511184C" w14:textId="77777777" w:rsidR="00EB546F" w:rsidRPr="00CC65C8" w:rsidRDefault="00EB546F" w:rsidP="0094169A">
            <w:pPr>
              <w:pStyle w:val="142"/>
              <w:jc w:val="both"/>
              <w:rPr>
                <w:rFonts w:hAnsi="標楷體"/>
                <w:spacing w:val="-20"/>
                <w:w w:val="90"/>
                <w:szCs w:val="24"/>
              </w:rPr>
            </w:pPr>
            <w:r w:rsidRPr="00CC65C8">
              <w:rPr>
                <w:rFonts w:hAnsi="標楷體" w:hint="eastAsia"/>
                <w:spacing w:val="-20"/>
                <w:w w:val="90"/>
                <w:szCs w:val="24"/>
              </w:rPr>
              <w:t>113</w:t>
            </w:r>
            <w:r w:rsidRPr="00CC65C8">
              <w:rPr>
                <w:rFonts w:hAnsi="標楷體" w:hint="eastAsia"/>
                <w:spacing w:val="-20"/>
                <w:w w:val="90"/>
                <w:szCs w:val="24"/>
                <w:lang w:eastAsia="zh-HK"/>
              </w:rPr>
              <w:t>年</w:t>
            </w:r>
            <w:r w:rsidRPr="00CC65C8">
              <w:rPr>
                <w:rFonts w:hAnsi="標楷體" w:hint="eastAsia"/>
                <w:spacing w:val="-20"/>
                <w:w w:val="90"/>
                <w:szCs w:val="24"/>
              </w:rPr>
              <w:t>12</w:t>
            </w:r>
            <w:r w:rsidRPr="00CC65C8">
              <w:rPr>
                <w:rFonts w:hAnsi="標楷體" w:hint="eastAsia"/>
                <w:spacing w:val="-20"/>
                <w:w w:val="90"/>
                <w:szCs w:val="24"/>
                <w:lang w:eastAsia="zh-HK"/>
              </w:rPr>
              <w:t>月</w:t>
            </w:r>
            <w:r w:rsidRPr="00CC65C8">
              <w:rPr>
                <w:rFonts w:hAnsi="標楷體" w:hint="eastAsia"/>
                <w:spacing w:val="-20"/>
                <w:w w:val="90"/>
                <w:szCs w:val="24"/>
              </w:rPr>
              <w:t>30</w:t>
            </w:r>
            <w:r w:rsidRPr="00CC65C8">
              <w:rPr>
                <w:rFonts w:hAnsi="標楷體" w:hint="eastAsia"/>
                <w:spacing w:val="-20"/>
                <w:w w:val="90"/>
                <w:szCs w:val="24"/>
                <w:lang w:eastAsia="zh-HK"/>
              </w:rPr>
              <w:t>日</w:t>
            </w:r>
          </w:p>
        </w:tc>
      </w:tr>
    </w:tbl>
    <w:p w14:paraId="5FA4D159" w14:textId="77777777" w:rsidR="00EB546F" w:rsidRPr="00CC65C8" w:rsidRDefault="00EB546F" w:rsidP="003A7E50">
      <w:pPr>
        <w:adjustRightInd w:val="0"/>
        <w:spacing w:line="280" w:lineRule="exact"/>
        <w:ind w:leftChars="-19" w:left="600" w:hangingChars="269" w:hanging="654"/>
        <w:rPr>
          <w:rFonts w:hAnsi="標楷體"/>
          <w:b/>
          <w:sz w:val="24"/>
          <w:szCs w:val="24"/>
        </w:rPr>
      </w:pPr>
      <w:r w:rsidRPr="00CC65C8">
        <w:rPr>
          <w:rFonts w:hint="eastAsia"/>
          <w:sz w:val="24"/>
          <w:szCs w:val="24"/>
          <w:lang w:eastAsia="zh-HK"/>
        </w:rPr>
        <w:t>資料來源：表列</w:t>
      </w:r>
      <w:r w:rsidRPr="00CC65C8">
        <w:rPr>
          <w:rFonts w:hint="eastAsia"/>
          <w:sz w:val="24"/>
          <w:szCs w:val="24"/>
        </w:rPr>
        <w:t>各</w:t>
      </w:r>
      <w:r w:rsidRPr="00CC65C8">
        <w:rPr>
          <w:rFonts w:hint="eastAsia"/>
          <w:sz w:val="24"/>
          <w:szCs w:val="24"/>
          <w:lang w:eastAsia="zh-HK"/>
        </w:rPr>
        <w:t>區國稅局提供</w:t>
      </w:r>
      <w:r w:rsidRPr="00CC65C8">
        <w:rPr>
          <w:rFonts w:hint="eastAsia"/>
          <w:sz w:val="24"/>
          <w:szCs w:val="24"/>
        </w:rPr>
        <w:t>。</w:t>
      </w:r>
    </w:p>
    <w:p w14:paraId="51003C91" w14:textId="77777777" w:rsidR="00EB546F" w:rsidRPr="00E365C6" w:rsidRDefault="00EB546F" w:rsidP="00FA664A">
      <w:pPr>
        <w:adjustRightInd w:val="0"/>
        <w:spacing w:beforeLines="25" w:before="127" w:line="400" w:lineRule="exact"/>
        <w:ind w:leftChars="-19" w:left="709" w:hangingChars="269" w:hanging="763"/>
      </w:pPr>
      <w:r w:rsidRPr="00E365C6">
        <w:rPr>
          <w:rFonts w:hint="eastAsia"/>
          <w:b/>
        </w:rPr>
        <w:t xml:space="preserve">表2　</w:t>
      </w:r>
      <w:r w:rsidRPr="00E365C6">
        <w:rPr>
          <w:rFonts w:hAnsi="標楷體" w:hint="eastAsia"/>
          <w:b/>
        </w:rPr>
        <w:t xml:space="preserve">臺北國稅局109至113年度核發證交稅及期交稅代徵獎金預算編列及執行情形概況表                        </w:t>
      </w:r>
      <w:r w:rsidRPr="00E365C6">
        <w:rPr>
          <w:rFonts w:hint="eastAsia"/>
          <w:sz w:val="24"/>
        </w:rPr>
        <w:t>單位：新臺幣千元</w:t>
      </w:r>
    </w:p>
    <w:tbl>
      <w:tblPr>
        <w:tblW w:w="8665"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30"/>
        <w:gridCol w:w="1369"/>
        <w:gridCol w:w="1843"/>
        <w:gridCol w:w="1417"/>
        <w:gridCol w:w="1843"/>
        <w:gridCol w:w="1563"/>
      </w:tblGrid>
      <w:tr w:rsidR="00EB546F" w:rsidRPr="00E365C6" w14:paraId="07A1461A" w14:textId="77777777" w:rsidTr="00FA664A">
        <w:tc>
          <w:tcPr>
            <w:tcW w:w="630" w:type="dxa"/>
            <w:vAlign w:val="center"/>
            <w:hideMark/>
          </w:tcPr>
          <w:p w14:paraId="11205C79" w14:textId="77777777" w:rsidR="00EB546F" w:rsidRPr="00E365C6" w:rsidRDefault="00EB546F" w:rsidP="0013160B">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年度</w:t>
            </w:r>
          </w:p>
        </w:tc>
        <w:tc>
          <w:tcPr>
            <w:tcW w:w="1369" w:type="dxa"/>
            <w:vAlign w:val="center"/>
            <w:hideMark/>
          </w:tcPr>
          <w:p w14:paraId="2188409C" w14:textId="77777777" w:rsidR="00EB546F" w:rsidRPr="00E365C6" w:rsidRDefault="00EB546F" w:rsidP="0013160B">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法定預算數</w:t>
            </w:r>
          </w:p>
        </w:tc>
        <w:tc>
          <w:tcPr>
            <w:tcW w:w="1843" w:type="dxa"/>
            <w:vAlign w:val="center"/>
            <w:hideMark/>
          </w:tcPr>
          <w:p w14:paraId="0323726C" w14:textId="77777777" w:rsidR="00EB546F" w:rsidRPr="00E365C6" w:rsidRDefault="00EB546F" w:rsidP="0013160B">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第一預備金動支數</w:t>
            </w:r>
          </w:p>
        </w:tc>
        <w:tc>
          <w:tcPr>
            <w:tcW w:w="1417" w:type="dxa"/>
            <w:vAlign w:val="center"/>
            <w:hideMark/>
          </w:tcPr>
          <w:p w14:paraId="01E9533C" w14:textId="77777777" w:rsidR="00EB546F" w:rsidRPr="00E365C6" w:rsidRDefault="00EB546F" w:rsidP="00FA664A">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預算勻支</w:t>
            </w:r>
          </w:p>
          <w:p w14:paraId="6F2AC88A" w14:textId="77777777" w:rsidR="00EB546F" w:rsidRPr="00E365C6" w:rsidRDefault="00EB546F" w:rsidP="00FA664A">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流入數</w:t>
            </w:r>
          </w:p>
        </w:tc>
        <w:tc>
          <w:tcPr>
            <w:tcW w:w="1843" w:type="dxa"/>
            <w:vAlign w:val="center"/>
            <w:hideMark/>
          </w:tcPr>
          <w:p w14:paraId="575C3942" w14:textId="77777777" w:rsidR="00EB546F" w:rsidRPr="00E365C6" w:rsidRDefault="00EB546F" w:rsidP="0013160B">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第二預備金動支數</w:t>
            </w:r>
          </w:p>
        </w:tc>
        <w:tc>
          <w:tcPr>
            <w:tcW w:w="1563" w:type="dxa"/>
            <w:vAlign w:val="center"/>
            <w:hideMark/>
          </w:tcPr>
          <w:p w14:paraId="080D772A" w14:textId="77777777" w:rsidR="00EB546F" w:rsidRPr="00E365C6" w:rsidRDefault="00EB546F" w:rsidP="0013160B">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決算數</w:t>
            </w:r>
          </w:p>
        </w:tc>
      </w:tr>
      <w:tr w:rsidR="00EB546F" w:rsidRPr="00E365C6" w14:paraId="1615624B" w14:textId="77777777" w:rsidTr="00FA664A">
        <w:tc>
          <w:tcPr>
            <w:tcW w:w="630" w:type="dxa"/>
          </w:tcPr>
          <w:p w14:paraId="510AFDA1" w14:textId="77777777" w:rsidR="00EB546F" w:rsidRPr="00E365C6" w:rsidRDefault="00EB546F" w:rsidP="0013160B">
            <w:pPr>
              <w:keepNext/>
              <w:keepLines/>
              <w:widowControl/>
              <w:spacing w:line="280" w:lineRule="exact"/>
              <w:ind w:leftChars="0" w:left="0" w:firstLineChars="0" w:firstLine="0"/>
              <w:jc w:val="center"/>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09</w:t>
            </w:r>
          </w:p>
        </w:tc>
        <w:tc>
          <w:tcPr>
            <w:tcW w:w="1369" w:type="dxa"/>
          </w:tcPr>
          <w:p w14:paraId="2DB0ED72"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6</w:t>
            </w:r>
            <w:r w:rsidRPr="00E365C6">
              <w:rPr>
                <w:rFonts w:hAnsi="標楷體"/>
                <w:spacing w:val="-20"/>
                <w:kern w:val="28"/>
                <w:sz w:val="24"/>
                <w:szCs w:val="24"/>
              </w:rPr>
              <w:t>2,546</w:t>
            </w:r>
          </w:p>
        </w:tc>
        <w:tc>
          <w:tcPr>
            <w:tcW w:w="1843" w:type="dxa"/>
          </w:tcPr>
          <w:p w14:paraId="7791EDBA"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4</w:t>
            </w:r>
            <w:r w:rsidRPr="00E365C6">
              <w:rPr>
                <w:rFonts w:hAnsi="標楷體"/>
                <w:spacing w:val="-20"/>
                <w:kern w:val="28"/>
                <w:sz w:val="24"/>
                <w:szCs w:val="24"/>
              </w:rPr>
              <w:t>00</w:t>
            </w:r>
          </w:p>
        </w:tc>
        <w:tc>
          <w:tcPr>
            <w:tcW w:w="1417" w:type="dxa"/>
          </w:tcPr>
          <w:p w14:paraId="3459E511"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7</w:t>
            </w:r>
            <w:r w:rsidRPr="00E365C6">
              <w:rPr>
                <w:rFonts w:hAnsi="標楷體"/>
                <w:spacing w:val="-20"/>
                <w:kern w:val="28"/>
                <w:sz w:val="24"/>
                <w:szCs w:val="24"/>
              </w:rPr>
              <w:t>02</w:t>
            </w:r>
          </w:p>
        </w:tc>
        <w:tc>
          <w:tcPr>
            <w:tcW w:w="1843" w:type="dxa"/>
          </w:tcPr>
          <w:p w14:paraId="77B5979C"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6,689</w:t>
            </w:r>
          </w:p>
        </w:tc>
        <w:tc>
          <w:tcPr>
            <w:tcW w:w="1563" w:type="dxa"/>
          </w:tcPr>
          <w:p w14:paraId="0C864518"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8</w:t>
            </w:r>
            <w:r w:rsidRPr="00E365C6">
              <w:rPr>
                <w:rFonts w:hAnsi="標楷體"/>
                <w:spacing w:val="-20"/>
                <w:kern w:val="28"/>
                <w:sz w:val="24"/>
                <w:szCs w:val="24"/>
              </w:rPr>
              <w:t>0,337</w:t>
            </w:r>
          </w:p>
        </w:tc>
      </w:tr>
      <w:tr w:rsidR="00EB546F" w:rsidRPr="00E365C6" w14:paraId="3AE6790A" w14:textId="77777777" w:rsidTr="00FA664A">
        <w:tc>
          <w:tcPr>
            <w:tcW w:w="630" w:type="dxa"/>
          </w:tcPr>
          <w:p w14:paraId="4D68900B" w14:textId="77777777" w:rsidR="00EB546F" w:rsidRPr="00E365C6" w:rsidRDefault="00EB546F" w:rsidP="0013160B">
            <w:pPr>
              <w:keepNext/>
              <w:keepLines/>
              <w:widowControl/>
              <w:spacing w:line="280" w:lineRule="exact"/>
              <w:ind w:leftChars="0" w:left="0" w:firstLineChars="0" w:firstLine="0"/>
              <w:jc w:val="center"/>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10</w:t>
            </w:r>
          </w:p>
        </w:tc>
        <w:tc>
          <w:tcPr>
            <w:tcW w:w="1369" w:type="dxa"/>
          </w:tcPr>
          <w:p w14:paraId="3F6AC3B2"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5</w:t>
            </w:r>
            <w:r w:rsidRPr="00E365C6">
              <w:rPr>
                <w:rFonts w:hAnsi="標楷體"/>
                <w:spacing w:val="-20"/>
                <w:kern w:val="28"/>
                <w:sz w:val="24"/>
                <w:szCs w:val="24"/>
              </w:rPr>
              <w:t>7,363</w:t>
            </w:r>
          </w:p>
        </w:tc>
        <w:tc>
          <w:tcPr>
            <w:tcW w:w="1843" w:type="dxa"/>
          </w:tcPr>
          <w:p w14:paraId="7DE26B5D"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4</w:t>
            </w:r>
            <w:r w:rsidRPr="00E365C6">
              <w:rPr>
                <w:rFonts w:hAnsi="標楷體"/>
                <w:spacing w:val="-20"/>
                <w:kern w:val="28"/>
                <w:sz w:val="24"/>
                <w:szCs w:val="24"/>
              </w:rPr>
              <w:t>00</w:t>
            </w:r>
          </w:p>
        </w:tc>
        <w:tc>
          <w:tcPr>
            <w:tcW w:w="1417" w:type="dxa"/>
          </w:tcPr>
          <w:p w14:paraId="723DB79B"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2</w:t>
            </w:r>
            <w:r w:rsidRPr="00E365C6">
              <w:rPr>
                <w:rFonts w:hAnsi="標楷體"/>
                <w:spacing w:val="-20"/>
                <w:kern w:val="28"/>
                <w:sz w:val="24"/>
                <w:szCs w:val="24"/>
              </w:rPr>
              <w:t>,230</w:t>
            </w:r>
          </w:p>
        </w:tc>
        <w:tc>
          <w:tcPr>
            <w:tcW w:w="1843" w:type="dxa"/>
          </w:tcPr>
          <w:p w14:paraId="44B9BA02"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8</w:t>
            </w:r>
            <w:r w:rsidRPr="00E365C6">
              <w:rPr>
                <w:rFonts w:hAnsi="標楷體"/>
                <w:spacing w:val="-20"/>
                <w:kern w:val="28"/>
                <w:sz w:val="24"/>
                <w:szCs w:val="24"/>
              </w:rPr>
              <w:t>7,546</w:t>
            </w:r>
          </w:p>
        </w:tc>
        <w:tc>
          <w:tcPr>
            <w:tcW w:w="1563" w:type="dxa"/>
          </w:tcPr>
          <w:p w14:paraId="2421AC94"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47,539</w:t>
            </w:r>
          </w:p>
        </w:tc>
      </w:tr>
      <w:tr w:rsidR="00EB546F" w:rsidRPr="00E365C6" w14:paraId="76E063BE" w14:textId="77777777" w:rsidTr="00FA664A">
        <w:tc>
          <w:tcPr>
            <w:tcW w:w="630" w:type="dxa"/>
          </w:tcPr>
          <w:p w14:paraId="36BE5537" w14:textId="77777777" w:rsidR="00EB546F" w:rsidRPr="00E365C6" w:rsidRDefault="00EB546F" w:rsidP="0013160B">
            <w:pPr>
              <w:keepNext/>
              <w:keepLines/>
              <w:widowControl/>
              <w:spacing w:line="280" w:lineRule="exact"/>
              <w:ind w:leftChars="0" w:left="0" w:firstLineChars="0" w:firstLine="0"/>
              <w:jc w:val="center"/>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11</w:t>
            </w:r>
          </w:p>
        </w:tc>
        <w:tc>
          <w:tcPr>
            <w:tcW w:w="1369" w:type="dxa"/>
          </w:tcPr>
          <w:p w14:paraId="3ED7FDFD"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07,170</w:t>
            </w:r>
          </w:p>
        </w:tc>
        <w:tc>
          <w:tcPr>
            <w:tcW w:w="1843" w:type="dxa"/>
          </w:tcPr>
          <w:p w14:paraId="7F37B909"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4</w:t>
            </w:r>
            <w:r w:rsidRPr="00E365C6">
              <w:rPr>
                <w:rFonts w:hAnsi="標楷體"/>
                <w:spacing w:val="-20"/>
                <w:kern w:val="28"/>
                <w:sz w:val="24"/>
                <w:szCs w:val="24"/>
              </w:rPr>
              <w:t>00</w:t>
            </w:r>
          </w:p>
        </w:tc>
        <w:tc>
          <w:tcPr>
            <w:tcW w:w="1417" w:type="dxa"/>
          </w:tcPr>
          <w:p w14:paraId="17C27E37"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9</w:t>
            </w:r>
            <w:r w:rsidRPr="00E365C6">
              <w:rPr>
                <w:rFonts w:hAnsi="標楷體"/>
                <w:spacing w:val="-20"/>
                <w:kern w:val="28"/>
                <w:sz w:val="24"/>
                <w:szCs w:val="24"/>
              </w:rPr>
              <w:t>,804</w:t>
            </w:r>
          </w:p>
        </w:tc>
        <w:tc>
          <w:tcPr>
            <w:tcW w:w="1843" w:type="dxa"/>
          </w:tcPr>
          <w:p w14:paraId="1B70C5D8"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0</w:t>
            </w:r>
          </w:p>
        </w:tc>
        <w:tc>
          <w:tcPr>
            <w:tcW w:w="1563" w:type="dxa"/>
          </w:tcPr>
          <w:p w14:paraId="5062BC58"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17,374</w:t>
            </w:r>
          </w:p>
        </w:tc>
      </w:tr>
      <w:tr w:rsidR="00EB546F" w:rsidRPr="00E365C6" w14:paraId="734E5C7C" w14:textId="77777777" w:rsidTr="00FA664A">
        <w:tc>
          <w:tcPr>
            <w:tcW w:w="630" w:type="dxa"/>
          </w:tcPr>
          <w:p w14:paraId="195F5FD2" w14:textId="77777777" w:rsidR="00EB546F" w:rsidRPr="00E365C6" w:rsidRDefault="00EB546F" w:rsidP="0013160B">
            <w:pPr>
              <w:keepNext/>
              <w:keepLines/>
              <w:widowControl/>
              <w:spacing w:line="280" w:lineRule="exact"/>
              <w:ind w:leftChars="0" w:left="0" w:firstLineChars="0" w:firstLine="0"/>
              <w:jc w:val="center"/>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12</w:t>
            </w:r>
          </w:p>
        </w:tc>
        <w:tc>
          <w:tcPr>
            <w:tcW w:w="1369" w:type="dxa"/>
          </w:tcPr>
          <w:p w14:paraId="7AEBAF10"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9</w:t>
            </w:r>
            <w:r w:rsidRPr="00E365C6">
              <w:rPr>
                <w:rFonts w:hAnsi="標楷體"/>
                <w:spacing w:val="-20"/>
                <w:kern w:val="28"/>
                <w:sz w:val="24"/>
                <w:szCs w:val="24"/>
              </w:rPr>
              <w:t>4,874</w:t>
            </w:r>
          </w:p>
        </w:tc>
        <w:tc>
          <w:tcPr>
            <w:tcW w:w="1843" w:type="dxa"/>
          </w:tcPr>
          <w:p w14:paraId="3EA7E65C"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4</w:t>
            </w:r>
            <w:r w:rsidRPr="00E365C6">
              <w:rPr>
                <w:rFonts w:hAnsi="標楷體"/>
                <w:spacing w:val="-20"/>
                <w:kern w:val="28"/>
                <w:sz w:val="24"/>
                <w:szCs w:val="24"/>
              </w:rPr>
              <w:t>00</w:t>
            </w:r>
          </w:p>
        </w:tc>
        <w:tc>
          <w:tcPr>
            <w:tcW w:w="1417" w:type="dxa"/>
          </w:tcPr>
          <w:p w14:paraId="4A3D207A"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2,260</w:t>
            </w:r>
          </w:p>
        </w:tc>
        <w:tc>
          <w:tcPr>
            <w:tcW w:w="1843" w:type="dxa"/>
          </w:tcPr>
          <w:p w14:paraId="2613C5FC"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9</w:t>
            </w:r>
            <w:r w:rsidRPr="00E365C6">
              <w:rPr>
                <w:rFonts w:hAnsi="標楷體"/>
                <w:spacing w:val="-20"/>
                <w:kern w:val="28"/>
                <w:sz w:val="24"/>
                <w:szCs w:val="24"/>
              </w:rPr>
              <w:t>,175</w:t>
            </w:r>
          </w:p>
        </w:tc>
        <w:tc>
          <w:tcPr>
            <w:tcW w:w="1563" w:type="dxa"/>
          </w:tcPr>
          <w:p w14:paraId="5F9F09F8"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16,709</w:t>
            </w:r>
          </w:p>
        </w:tc>
      </w:tr>
      <w:tr w:rsidR="00EB546F" w:rsidRPr="00E365C6" w14:paraId="7408C39B" w14:textId="77777777" w:rsidTr="00FA664A">
        <w:tc>
          <w:tcPr>
            <w:tcW w:w="630" w:type="dxa"/>
          </w:tcPr>
          <w:p w14:paraId="203F08BF" w14:textId="77777777" w:rsidR="00EB546F" w:rsidRPr="00E365C6" w:rsidRDefault="00EB546F" w:rsidP="0013160B">
            <w:pPr>
              <w:keepNext/>
              <w:keepLines/>
              <w:widowControl/>
              <w:spacing w:line="280" w:lineRule="exact"/>
              <w:ind w:leftChars="0" w:left="0" w:firstLineChars="0" w:firstLine="0"/>
              <w:jc w:val="center"/>
              <w:rPr>
                <w:rFonts w:hAnsi="標楷體"/>
                <w:spacing w:val="-20"/>
                <w:kern w:val="28"/>
                <w:sz w:val="24"/>
                <w:szCs w:val="24"/>
              </w:rPr>
            </w:pPr>
            <w:r w:rsidRPr="00E365C6">
              <w:rPr>
                <w:rFonts w:hAnsi="標楷體" w:hint="eastAsia"/>
                <w:spacing w:val="-20"/>
                <w:kern w:val="28"/>
                <w:sz w:val="24"/>
                <w:szCs w:val="24"/>
              </w:rPr>
              <w:t>113</w:t>
            </w:r>
          </w:p>
        </w:tc>
        <w:tc>
          <w:tcPr>
            <w:tcW w:w="1369" w:type="dxa"/>
          </w:tcPr>
          <w:p w14:paraId="2D3F3911"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128</w:t>
            </w:r>
            <w:r w:rsidRPr="00E365C6">
              <w:rPr>
                <w:rFonts w:hAnsi="標楷體"/>
                <w:spacing w:val="-20"/>
                <w:kern w:val="28"/>
                <w:sz w:val="24"/>
                <w:szCs w:val="24"/>
              </w:rPr>
              <w:t>,087</w:t>
            </w:r>
          </w:p>
        </w:tc>
        <w:tc>
          <w:tcPr>
            <w:tcW w:w="1843" w:type="dxa"/>
          </w:tcPr>
          <w:p w14:paraId="6D7D050F"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4</w:t>
            </w:r>
            <w:r w:rsidRPr="00E365C6">
              <w:rPr>
                <w:rFonts w:hAnsi="標楷體"/>
                <w:spacing w:val="-20"/>
                <w:kern w:val="28"/>
                <w:sz w:val="24"/>
                <w:szCs w:val="24"/>
              </w:rPr>
              <w:t>00</w:t>
            </w:r>
          </w:p>
        </w:tc>
        <w:tc>
          <w:tcPr>
            <w:tcW w:w="1417" w:type="dxa"/>
          </w:tcPr>
          <w:p w14:paraId="70380004"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2</w:t>
            </w:r>
            <w:r w:rsidRPr="00E365C6">
              <w:rPr>
                <w:rFonts w:hAnsi="標楷體"/>
                <w:spacing w:val="-20"/>
                <w:kern w:val="28"/>
                <w:sz w:val="24"/>
                <w:szCs w:val="24"/>
              </w:rPr>
              <w:t>5,028</w:t>
            </w:r>
          </w:p>
        </w:tc>
        <w:tc>
          <w:tcPr>
            <w:tcW w:w="1843" w:type="dxa"/>
          </w:tcPr>
          <w:p w14:paraId="2F658520"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2</w:t>
            </w:r>
            <w:r w:rsidRPr="00E365C6">
              <w:rPr>
                <w:rFonts w:hAnsi="標楷體"/>
                <w:spacing w:val="-20"/>
                <w:kern w:val="28"/>
                <w:sz w:val="24"/>
                <w:szCs w:val="24"/>
              </w:rPr>
              <w:t>6,443</w:t>
            </w:r>
          </w:p>
        </w:tc>
        <w:tc>
          <w:tcPr>
            <w:tcW w:w="1563" w:type="dxa"/>
          </w:tcPr>
          <w:p w14:paraId="64B0F736"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79,958</w:t>
            </w:r>
          </w:p>
        </w:tc>
      </w:tr>
    </w:tbl>
    <w:p w14:paraId="0F450E38" w14:textId="77777777" w:rsidR="00EB546F" w:rsidRPr="00E365C6" w:rsidRDefault="00EB546F" w:rsidP="00FA664A">
      <w:pPr>
        <w:pStyle w:val="a5"/>
        <w:spacing w:line="280" w:lineRule="exact"/>
        <w:ind w:leftChars="-19" w:left="1133" w:hangingChars="488" w:hanging="1187"/>
        <w:rPr>
          <w:rFonts w:hAnsi="標楷體"/>
          <w:b w:val="0"/>
          <w:sz w:val="24"/>
          <w:szCs w:val="24"/>
        </w:rPr>
      </w:pPr>
      <w:r w:rsidRPr="00E365C6">
        <w:rPr>
          <w:rFonts w:hAnsi="標楷體" w:hint="eastAsia"/>
          <w:b w:val="0"/>
          <w:sz w:val="24"/>
          <w:szCs w:val="24"/>
        </w:rPr>
        <w:t>說    明：表列「預算勻支流入數」均係自國稅稽徵業務項下業務費或自檢舉人獎金流入。</w:t>
      </w:r>
    </w:p>
    <w:p w14:paraId="673F2606" w14:textId="77777777" w:rsidR="00EB546F" w:rsidRPr="00E365C6" w:rsidRDefault="00EB546F" w:rsidP="00FA664A">
      <w:pPr>
        <w:adjustRightInd w:val="0"/>
        <w:spacing w:line="280" w:lineRule="exact"/>
        <w:ind w:leftChars="-19" w:left="600" w:hangingChars="269" w:hanging="654"/>
      </w:pPr>
      <w:r w:rsidRPr="00E365C6">
        <w:rPr>
          <w:rFonts w:hAnsi="標楷體" w:hint="eastAsia"/>
          <w:sz w:val="24"/>
          <w:szCs w:val="24"/>
        </w:rPr>
        <w:t>資料來源：財政部臺北國稅局。</w:t>
      </w:r>
    </w:p>
    <w:p w14:paraId="7CA2B068" w14:textId="77777777" w:rsidR="00EB546F" w:rsidRPr="00E365C6" w:rsidRDefault="00EB546F" w:rsidP="00C91171">
      <w:pPr>
        <w:pStyle w:val="ae"/>
        <w:rPr>
          <w:rFonts w:hAnsi="標楷體"/>
        </w:rPr>
      </w:pPr>
      <w:r w:rsidRPr="00E365C6">
        <w:rPr>
          <w:rFonts w:hAnsi="標楷體" w:hint="eastAsia"/>
        </w:rPr>
        <w:t>(分機:8657石桂鳳)</w:t>
      </w:r>
    </w:p>
    <w:p w14:paraId="1C10EF05" w14:textId="77777777" w:rsidR="00EB546F" w:rsidRDefault="00EB546F" w:rsidP="00EB546F">
      <w:pPr>
        <w:pStyle w:val="24"/>
        <w:sectPr w:rsidR="00EB546F" w:rsidSect="0060523D">
          <w:headerReference w:type="even" r:id="rId86"/>
          <w:headerReference w:type="default" r:id="rId87"/>
          <w:footerReference w:type="even" r:id="rId88"/>
          <w:footerReference w:type="default" r:id="rId89"/>
          <w:headerReference w:type="first" r:id="rId90"/>
          <w:footerReference w:type="first" r:id="rId91"/>
          <w:footnotePr>
            <w:numRestart w:val="eachSect"/>
          </w:footnotePr>
          <w:pgSz w:w="11906" w:h="16838" w:code="9"/>
          <w:pgMar w:top="1701" w:right="1701" w:bottom="1701" w:left="1701" w:header="0" w:footer="1134" w:gutter="0"/>
          <w:cols w:space="425"/>
          <w:docGrid w:type="linesAndChars" w:linePitch="510" w:charSpace="658"/>
        </w:sectPr>
      </w:pPr>
    </w:p>
    <w:p w14:paraId="7E6B8C73" w14:textId="77777777" w:rsidR="00EB546F" w:rsidRPr="00797436" w:rsidRDefault="00EB546F" w:rsidP="006B1ABF">
      <w:pPr>
        <w:pStyle w:val="14"/>
        <w:ind w:left="567" w:hanging="567"/>
      </w:pPr>
      <w:bookmarkStart w:id="74" w:name="_Toc161996610"/>
      <w:bookmarkStart w:id="75" w:name="_Toc193976073"/>
      <w:r>
        <w:rPr>
          <w:rFonts w:hint="eastAsia"/>
        </w:rPr>
        <w:t>第10項、國有財產署及所屬</w:t>
      </w:r>
      <w:bookmarkEnd w:id="74"/>
      <w:bookmarkEnd w:id="75"/>
    </w:p>
    <w:p w14:paraId="7EF80279" w14:textId="77777777" w:rsidR="00EB546F" w:rsidRPr="00C21689" w:rsidRDefault="00EB546F" w:rsidP="006B1ABF">
      <w:pPr>
        <w:pStyle w:val="a5"/>
        <w:ind w:left="482" w:hangingChars="170" w:hanging="482"/>
      </w:pPr>
      <w:r w:rsidRPr="00C21689">
        <w:rPr>
          <w:rFonts w:hint="eastAsia"/>
        </w:rPr>
        <w:t>一、</w:t>
      </w:r>
      <w:r w:rsidRPr="00BB4677">
        <w:rPr>
          <w:rFonts w:hint="eastAsia"/>
          <w:spacing w:val="-2"/>
        </w:rPr>
        <w:t>為辦理繳納國有非公用土地地價稅動支第二預備金，與預算法規定尚無不符，惟</w:t>
      </w:r>
      <w:r>
        <w:rPr>
          <w:rFonts w:hint="eastAsia"/>
          <w:spacing w:val="-2"/>
        </w:rPr>
        <w:t>已</w:t>
      </w:r>
      <w:r w:rsidRPr="00BB4677">
        <w:rPr>
          <w:rFonts w:hint="eastAsia"/>
          <w:spacing w:val="-2"/>
        </w:rPr>
        <w:t>連續</w:t>
      </w:r>
      <w:r>
        <w:rPr>
          <w:rFonts w:hint="eastAsia"/>
          <w:spacing w:val="-2"/>
        </w:rPr>
        <w:t>4</w:t>
      </w:r>
      <w:r w:rsidRPr="00BB4677">
        <w:rPr>
          <w:rFonts w:hint="eastAsia"/>
          <w:spacing w:val="-2"/>
        </w:rPr>
        <w:t>年經費不敷，允宜核實編列預算</w:t>
      </w:r>
    </w:p>
    <w:p w14:paraId="0B83CEFA" w14:textId="77777777" w:rsidR="00EB546F" w:rsidRPr="003469B6" w:rsidRDefault="00EB546F" w:rsidP="006B1ABF">
      <w:pPr>
        <w:ind w:left="566" w:firstLine="566"/>
      </w:pPr>
      <w:r>
        <w:rPr>
          <w:rFonts w:hint="eastAsia"/>
        </w:rPr>
        <w:t>國有財產署及所屬(以下簡稱國產署)為</w:t>
      </w:r>
      <w:r w:rsidRPr="00430A09">
        <w:rPr>
          <w:rFonts w:hint="eastAsia"/>
        </w:rPr>
        <w:t>辦理</w:t>
      </w:r>
      <w:r w:rsidRPr="0071750B">
        <w:rPr>
          <w:rFonts w:hint="eastAsia"/>
        </w:rPr>
        <w:t>繳納國有非公用土地地價稅</w:t>
      </w:r>
      <w:r w:rsidRPr="00503A1F">
        <w:rPr>
          <w:rFonts w:hint="eastAsia"/>
        </w:rPr>
        <w:t>所需經費不敷</w:t>
      </w:r>
      <w:r w:rsidRPr="0078764D">
        <w:rPr>
          <w:rFonts w:hint="eastAsia"/>
        </w:rPr>
        <w:t>，動支第二預備</w:t>
      </w:r>
      <w:r>
        <w:rPr>
          <w:rFonts w:hint="eastAsia"/>
        </w:rPr>
        <w:t>金6,</w:t>
      </w:r>
      <w:r>
        <w:t>5</w:t>
      </w:r>
      <w:r>
        <w:rPr>
          <w:rFonts w:hint="eastAsia"/>
        </w:rPr>
        <w:t>67萬4千元</w:t>
      </w:r>
      <w:r w:rsidRPr="003469B6">
        <w:rPr>
          <w:rFonts w:hint="eastAsia"/>
        </w:rPr>
        <w:t>。</w:t>
      </w:r>
      <w:r>
        <w:rPr>
          <w:rFonts w:hint="eastAsia"/>
        </w:rPr>
        <w:t>茲就其</w:t>
      </w:r>
      <w:r w:rsidRPr="007C3C96">
        <w:rPr>
          <w:rFonts w:hint="eastAsia"/>
        </w:rPr>
        <w:t>動支條件</w:t>
      </w:r>
      <w:r>
        <w:rPr>
          <w:rFonts w:hint="eastAsia"/>
        </w:rPr>
        <w:t>、原因及執行情形等評估說明如次</w:t>
      </w:r>
      <w:r w:rsidRPr="003469B6">
        <w:rPr>
          <w:rFonts w:hint="eastAsia"/>
        </w:rPr>
        <w:t>：</w:t>
      </w:r>
    </w:p>
    <w:p w14:paraId="5AA7F967" w14:textId="77777777" w:rsidR="00EB546F" w:rsidRPr="00D03853" w:rsidRDefault="00EB546F" w:rsidP="006B1ABF">
      <w:pPr>
        <w:pStyle w:val="a7"/>
        <w:ind w:left="849" w:hanging="283"/>
        <w:rPr>
          <w:rFonts w:hAnsi="標楷體"/>
        </w:rPr>
      </w:pPr>
      <w:r>
        <w:rPr>
          <w:rFonts w:hAnsi="標楷體" w:cs="標楷體" w:hint="eastAsia"/>
          <w:b/>
          <w:bCs/>
        </w:rPr>
        <w:t>(一)</w:t>
      </w:r>
      <w:r w:rsidRPr="003469B6">
        <w:rPr>
          <w:rFonts w:hAnsi="標楷體" w:cs="標楷體" w:hint="eastAsia"/>
          <w:b/>
          <w:bCs/>
        </w:rPr>
        <w:t>動支條件：</w:t>
      </w:r>
      <w:r w:rsidRPr="003469B6">
        <w:rPr>
          <w:rFonts w:hAnsi="標楷體" w:hint="eastAsia"/>
        </w:rPr>
        <w:t>依預算法第70條</w:t>
      </w:r>
      <w:r>
        <w:rPr>
          <w:rFonts w:hAnsi="標楷體" w:hint="eastAsia"/>
        </w:rPr>
        <w:t>第2款</w:t>
      </w:r>
      <w:r w:rsidRPr="003469B6">
        <w:rPr>
          <w:rFonts w:hAnsi="標楷體" w:hint="eastAsia"/>
        </w:rPr>
        <w:t>規定</w:t>
      </w:r>
      <w:r>
        <w:rPr>
          <w:rFonts w:hAnsi="標楷體" w:hint="eastAsia"/>
        </w:rPr>
        <w:t>：「原列計畫費用因增加業務量致增加經費時」申請</w:t>
      </w:r>
      <w:r w:rsidRPr="003469B6">
        <w:rPr>
          <w:rFonts w:hAnsi="標楷體" w:hint="eastAsia"/>
        </w:rPr>
        <w:t>動支</w:t>
      </w:r>
      <w:r w:rsidRPr="00D03853">
        <w:rPr>
          <w:rFonts w:hAnsi="標楷體" w:hint="eastAsia"/>
        </w:rPr>
        <w:t>。</w:t>
      </w:r>
      <w:r>
        <w:rPr>
          <w:rFonts w:hAnsi="標楷體" w:hint="eastAsia"/>
        </w:rPr>
        <w:t>本案</w:t>
      </w:r>
      <w:r>
        <w:rPr>
          <w:rFonts w:hint="eastAsia"/>
        </w:rPr>
        <w:t>動支數超過5,</w:t>
      </w:r>
      <w:r>
        <w:t>000</w:t>
      </w:r>
      <w:r>
        <w:rPr>
          <w:rFonts w:hint="eastAsia"/>
        </w:rPr>
        <w:t>萬元，行政院已依預算法第22條第3項規定，於1</w:t>
      </w:r>
      <w:r>
        <w:t>1</w:t>
      </w:r>
      <w:r>
        <w:rPr>
          <w:rFonts w:hint="eastAsia"/>
        </w:rPr>
        <w:t>3年1</w:t>
      </w:r>
      <w:r>
        <w:t>2</w:t>
      </w:r>
      <w:r>
        <w:rPr>
          <w:rFonts w:hint="eastAsia"/>
        </w:rPr>
        <w:t>月25日函送本院備查。</w:t>
      </w:r>
    </w:p>
    <w:p w14:paraId="7917C12D" w14:textId="77777777" w:rsidR="00EB546F" w:rsidRDefault="00EB546F" w:rsidP="0059360A">
      <w:pPr>
        <w:pStyle w:val="a7"/>
        <w:ind w:left="849" w:hanging="283"/>
      </w:pPr>
      <w:r>
        <w:rPr>
          <w:rFonts w:hAnsi="標楷體" w:hint="eastAsia"/>
          <w:b/>
          <w:bCs/>
          <w:szCs w:val="20"/>
        </w:rPr>
        <w:t>(二)</w:t>
      </w:r>
      <w:r w:rsidRPr="00D03853">
        <w:rPr>
          <w:rFonts w:hAnsi="標楷體" w:hint="eastAsia"/>
          <w:b/>
          <w:bCs/>
          <w:szCs w:val="20"/>
        </w:rPr>
        <w:t>動支原因</w:t>
      </w:r>
      <w:r>
        <w:rPr>
          <w:rFonts w:hAnsi="標楷體" w:hint="eastAsia"/>
          <w:b/>
          <w:bCs/>
          <w:szCs w:val="20"/>
        </w:rPr>
        <w:t>及執行情形</w:t>
      </w:r>
      <w:r w:rsidRPr="003469B6">
        <w:rPr>
          <w:rFonts w:hAnsi="標楷體" w:cs="標楷體" w:hint="eastAsia"/>
          <w:b/>
          <w:bCs/>
        </w:rPr>
        <w:t>：</w:t>
      </w:r>
      <w:r>
        <w:rPr>
          <w:rFonts w:hint="eastAsia"/>
        </w:rPr>
        <w:t>國產署經管國有非公用房地應繳之地價稅及房屋稅採收支併列方式編列預算，113年度各項房地租金及權利金等歲入預算數計45億620萬元，地價稅及房屋稅歲出預算數計9億124萬元，包含地價稅8億9,052萬3千元及房屋稅1</w:t>
      </w:r>
      <w:r>
        <w:t>,071</w:t>
      </w:r>
      <w:r>
        <w:rPr>
          <w:rFonts w:hint="eastAsia"/>
        </w:rPr>
        <w:t>萬7千元。其中該署北區及中區分署113年度國有非公用土地地價稅經費執行數7億1,636萬7千元(詳表1)，經檢討由原預算編列6億4,851萬3千元及預算調應數218萬元後，仍不敷6,567萬4千元，爰申請動支</w:t>
      </w:r>
      <w:r w:rsidRPr="006B1F55">
        <w:rPr>
          <w:rFonts w:hint="eastAsia"/>
        </w:rPr>
        <w:t>第二預備金</w:t>
      </w:r>
      <w:r>
        <w:rPr>
          <w:rFonts w:hint="eastAsia"/>
        </w:rPr>
        <w:t>支應</w:t>
      </w:r>
      <w:r w:rsidRPr="006B1F55">
        <w:rPr>
          <w:rFonts w:hint="eastAsia"/>
        </w:rPr>
        <w:t>，列帳科目為</w:t>
      </w:r>
      <w:r>
        <w:rPr>
          <w:rFonts w:hint="eastAsia"/>
        </w:rPr>
        <w:t>「</w:t>
      </w:r>
      <w:r w:rsidRPr="006B1F55">
        <w:rPr>
          <w:rFonts w:hint="eastAsia"/>
        </w:rPr>
        <w:t>國有財產業務</w:t>
      </w:r>
      <w:r>
        <w:rPr>
          <w:rFonts w:hint="eastAsia"/>
        </w:rPr>
        <w:t>-</w:t>
      </w:r>
      <w:r w:rsidRPr="006B1F55">
        <w:rPr>
          <w:rFonts w:hint="eastAsia"/>
        </w:rPr>
        <w:t>業務費-稅捐及規費</w:t>
      </w:r>
      <w:r>
        <w:rPr>
          <w:rFonts w:hint="eastAsia"/>
        </w:rPr>
        <w:t>」</w:t>
      </w:r>
      <w:r w:rsidRPr="00302BCF">
        <w:rPr>
          <w:rFonts w:hAnsi="標楷體" w:hint="eastAsia"/>
        </w:rPr>
        <w:t>，</w:t>
      </w:r>
      <w:r>
        <w:rPr>
          <w:rFonts w:hAnsi="標楷體" w:hint="eastAsia"/>
        </w:rPr>
        <w:t>全數</w:t>
      </w:r>
      <w:r w:rsidRPr="00F95C92">
        <w:rPr>
          <w:rFonts w:hAnsi="標楷體" w:hint="eastAsia"/>
        </w:rPr>
        <w:t>於</w:t>
      </w:r>
      <w:r>
        <w:rPr>
          <w:rFonts w:hAnsi="標楷體" w:cs="細明體" w:hint="eastAsia"/>
        </w:rPr>
        <w:t>1</w:t>
      </w:r>
      <w:r>
        <w:rPr>
          <w:rFonts w:hAnsi="標楷體" w:cs="細明體"/>
        </w:rPr>
        <w:t>1</w:t>
      </w:r>
      <w:r>
        <w:rPr>
          <w:rFonts w:hAnsi="標楷體" w:cs="細明體" w:hint="eastAsia"/>
        </w:rPr>
        <w:t>3年12月執行完畢</w:t>
      </w:r>
      <w:r w:rsidRPr="006B1F55">
        <w:rPr>
          <w:rFonts w:hint="eastAsia"/>
        </w:rPr>
        <w:t>。</w:t>
      </w:r>
    </w:p>
    <w:p w14:paraId="1F5AD69B" w14:textId="77777777" w:rsidR="00EB546F" w:rsidRDefault="00EB546F" w:rsidP="00B078E6">
      <w:pPr>
        <w:pStyle w:val="142"/>
        <w:spacing w:line="400" w:lineRule="exact"/>
        <w:ind w:left="1205" w:hangingChars="425" w:hanging="1205"/>
      </w:pPr>
      <w:r>
        <w:rPr>
          <w:rFonts w:hint="eastAsia"/>
          <w:b/>
          <w:sz w:val="28"/>
        </w:rPr>
        <w:t xml:space="preserve">    </w:t>
      </w:r>
      <w:r w:rsidRPr="005B4036">
        <w:rPr>
          <w:rFonts w:hint="eastAsia"/>
          <w:b/>
          <w:sz w:val="28"/>
        </w:rPr>
        <w:t>表1</w:t>
      </w:r>
      <w:r>
        <w:rPr>
          <w:rFonts w:hint="eastAsia"/>
          <w:b/>
          <w:sz w:val="28"/>
        </w:rPr>
        <w:t xml:space="preserve"> 國產署</w:t>
      </w:r>
      <w:r w:rsidRPr="00691E2E">
        <w:rPr>
          <w:rFonts w:hint="eastAsia"/>
          <w:b/>
          <w:sz w:val="28"/>
        </w:rPr>
        <w:t>北區及中區分署</w:t>
      </w:r>
      <w:r>
        <w:rPr>
          <w:rFonts w:hint="eastAsia"/>
          <w:b/>
          <w:sz w:val="28"/>
        </w:rPr>
        <w:t>113年度辦理繳納</w:t>
      </w:r>
      <w:r w:rsidRPr="00C71E21">
        <w:rPr>
          <w:rFonts w:hint="eastAsia"/>
          <w:b/>
          <w:sz w:val="28"/>
        </w:rPr>
        <w:t>國有非公用土地地價稅</w:t>
      </w:r>
      <w:r>
        <w:rPr>
          <w:rFonts w:hint="eastAsia"/>
          <w:b/>
          <w:sz w:val="28"/>
        </w:rPr>
        <w:t>執行</w:t>
      </w:r>
      <w:r w:rsidRPr="00456539">
        <w:rPr>
          <w:rFonts w:hint="eastAsia"/>
          <w:b/>
          <w:sz w:val="28"/>
        </w:rPr>
        <w:t>概況表</w:t>
      </w:r>
      <w:r>
        <w:rPr>
          <w:rFonts w:hint="eastAsia"/>
          <w:b/>
          <w:sz w:val="28"/>
        </w:rPr>
        <w:t xml:space="preserve">                 </w:t>
      </w:r>
      <w:r>
        <w:rPr>
          <w:b/>
          <w:sz w:val="28"/>
        </w:rPr>
        <w:t xml:space="preserve"> </w:t>
      </w:r>
      <w:r>
        <w:rPr>
          <w:rFonts w:hint="eastAsia"/>
          <w:b/>
          <w:sz w:val="28"/>
        </w:rPr>
        <w:t xml:space="preserve">     </w:t>
      </w:r>
      <w:r>
        <w:rPr>
          <w:b/>
          <w:sz w:val="28"/>
        </w:rPr>
        <w:t xml:space="preserve">   </w:t>
      </w:r>
      <w:r>
        <w:rPr>
          <w:rFonts w:hint="eastAsia"/>
          <w:sz w:val="22"/>
          <w:szCs w:val="22"/>
        </w:rPr>
        <w:t>單位：新臺</w:t>
      </w:r>
      <w:r w:rsidRPr="00BA340A">
        <w:rPr>
          <w:rFonts w:hint="eastAsia"/>
          <w:sz w:val="22"/>
          <w:szCs w:val="22"/>
        </w:rPr>
        <w:t>幣</w:t>
      </w:r>
      <w:r>
        <w:rPr>
          <w:rFonts w:hint="eastAsia"/>
          <w:sz w:val="22"/>
          <w:szCs w:val="22"/>
        </w:rPr>
        <w:t>千</w:t>
      </w:r>
      <w:r w:rsidRPr="00BA340A">
        <w:rPr>
          <w:rFonts w:hint="eastAsia"/>
          <w:sz w:val="22"/>
          <w:szCs w:val="22"/>
        </w:rPr>
        <w:t>元</w:t>
      </w:r>
    </w:p>
    <w:tbl>
      <w:tblPr>
        <w:tblW w:w="7938"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87"/>
        <w:gridCol w:w="1588"/>
        <w:gridCol w:w="1587"/>
        <w:gridCol w:w="1588"/>
        <w:gridCol w:w="1588"/>
      </w:tblGrid>
      <w:tr w:rsidR="00EB546F" w14:paraId="72AEDE33" w14:textId="77777777" w:rsidTr="00691E2E">
        <w:trPr>
          <w:trHeight w:val="283"/>
        </w:trPr>
        <w:tc>
          <w:tcPr>
            <w:tcW w:w="1587" w:type="dxa"/>
            <w:shd w:val="clear" w:color="auto" w:fill="auto"/>
            <w:vAlign w:val="center"/>
          </w:tcPr>
          <w:p w14:paraId="7AE7CA80" w14:textId="77777777" w:rsidR="00EB546F" w:rsidRPr="001E494C" w:rsidRDefault="00EB546F" w:rsidP="00CF2324">
            <w:pPr>
              <w:pStyle w:val="142"/>
              <w:jc w:val="center"/>
              <w:rPr>
                <w:b/>
                <w:color w:val="000000"/>
              </w:rPr>
            </w:pPr>
            <w:r>
              <w:rPr>
                <w:rFonts w:hint="eastAsia"/>
                <w:b/>
                <w:color w:val="000000"/>
              </w:rPr>
              <w:t>分署</w:t>
            </w:r>
          </w:p>
        </w:tc>
        <w:tc>
          <w:tcPr>
            <w:tcW w:w="1588" w:type="dxa"/>
            <w:shd w:val="clear" w:color="auto" w:fill="auto"/>
            <w:vAlign w:val="center"/>
          </w:tcPr>
          <w:p w14:paraId="29509AAB" w14:textId="77777777" w:rsidR="00EB546F" w:rsidRPr="001E494C" w:rsidRDefault="00EB546F" w:rsidP="00CF2324">
            <w:pPr>
              <w:pStyle w:val="142"/>
              <w:jc w:val="center"/>
              <w:rPr>
                <w:rFonts w:cs="新細明體"/>
                <w:b/>
                <w:color w:val="000000"/>
                <w:szCs w:val="24"/>
              </w:rPr>
            </w:pPr>
            <w:r>
              <w:rPr>
                <w:rFonts w:cs="新細明體" w:hint="eastAsia"/>
                <w:b/>
                <w:color w:val="000000"/>
                <w:szCs w:val="24"/>
              </w:rPr>
              <w:t>預算數</w:t>
            </w:r>
          </w:p>
        </w:tc>
        <w:tc>
          <w:tcPr>
            <w:tcW w:w="1587" w:type="dxa"/>
            <w:shd w:val="clear" w:color="auto" w:fill="auto"/>
            <w:vAlign w:val="center"/>
          </w:tcPr>
          <w:p w14:paraId="144A69DD" w14:textId="77777777" w:rsidR="00EB546F" w:rsidRDefault="00EB546F" w:rsidP="00CF2324">
            <w:pPr>
              <w:pStyle w:val="142"/>
              <w:jc w:val="center"/>
              <w:rPr>
                <w:rFonts w:cs="新細明體"/>
                <w:b/>
                <w:color w:val="000000"/>
                <w:szCs w:val="24"/>
              </w:rPr>
            </w:pPr>
            <w:r>
              <w:rPr>
                <w:rFonts w:cs="新細明體" w:hint="eastAsia"/>
                <w:b/>
                <w:color w:val="000000"/>
                <w:szCs w:val="24"/>
              </w:rPr>
              <w:t>預算</w:t>
            </w:r>
          </w:p>
          <w:p w14:paraId="05CC11AA" w14:textId="77777777" w:rsidR="00EB546F" w:rsidRPr="001E494C" w:rsidRDefault="00EB546F" w:rsidP="00CF2324">
            <w:pPr>
              <w:pStyle w:val="142"/>
              <w:jc w:val="center"/>
              <w:rPr>
                <w:rFonts w:cs="新細明體"/>
                <w:b/>
                <w:color w:val="000000"/>
                <w:szCs w:val="24"/>
              </w:rPr>
            </w:pPr>
            <w:r>
              <w:rPr>
                <w:rFonts w:cs="新細明體" w:hint="eastAsia"/>
                <w:b/>
                <w:color w:val="000000"/>
                <w:szCs w:val="24"/>
              </w:rPr>
              <w:t>調應數</w:t>
            </w:r>
          </w:p>
        </w:tc>
        <w:tc>
          <w:tcPr>
            <w:tcW w:w="1588" w:type="dxa"/>
            <w:shd w:val="clear" w:color="auto" w:fill="auto"/>
            <w:vAlign w:val="center"/>
          </w:tcPr>
          <w:p w14:paraId="00CE5A16" w14:textId="77777777" w:rsidR="00EB546F" w:rsidRPr="001E494C" w:rsidRDefault="00EB546F" w:rsidP="00CF2324">
            <w:pPr>
              <w:pStyle w:val="142"/>
              <w:jc w:val="center"/>
              <w:rPr>
                <w:rFonts w:cs="新細明體"/>
                <w:b/>
                <w:color w:val="000000"/>
                <w:szCs w:val="24"/>
              </w:rPr>
            </w:pPr>
            <w:r>
              <w:rPr>
                <w:rFonts w:cs="新細明體" w:hint="eastAsia"/>
                <w:b/>
                <w:color w:val="000000"/>
                <w:szCs w:val="24"/>
              </w:rPr>
              <w:t>動支第二預備金</w:t>
            </w:r>
          </w:p>
        </w:tc>
        <w:tc>
          <w:tcPr>
            <w:tcW w:w="1588" w:type="dxa"/>
            <w:shd w:val="clear" w:color="auto" w:fill="auto"/>
            <w:vAlign w:val="center"/>
          </w:tcPr>
          <w:p w14:paraId="0762C1BB" w14:textId="77777777" w:rsidR="00EB546F" w:rsidRPr="001E494C" w:rsidRDefault="00EB546F" w:rsidP="00CF2324">
            <w:pPr>
              <w:pStyle w:val="142"/>
              <w:jc w:val="center"/>
              <w:rPr>
                <w:rFonts w:cs="新細明體"/>
                <w:b/>
                <w:color w:val="000000"/>
                <w:szCs w:val="24"/>
              </w:rPr>
            </w:pPr>
            <w:r>
              <w:rPr>
                <w:rFonts w:cs="新細明體" w:hint="eastAsia"/>
                <w:b/>
                <w:color w:val="000000"/>
                <w:szCs w:val="24"/>
              </w:rPr>
              <w:t>決算數</w:t>
            </w:r>
          </w:p>
        </w:tc>
      </w:tr>
      <w:tr w:rsidR="00EB546F" w14:paraId="6AB7E262" w14:textId="77777777" w:rsidTr="00691E2E">
        <w:trPr>
          <w:trHeight w:val="283"/>
        </w:trPr>
        <w:tc>
          <w:tcPr>
            <w:tcW w:w="1587" w:type="dxa"/>
            <w:shd w:val="clear" w:color="auto" w:fill="auto"/>
            <w:vAlign w:val="center"/>
          </w:tcPr>
          <w:p w14:paraId="398F49DE" w14:textId="77777777" w:rsidR="00EB546F" w:rsidRDefault="00EB546F" w:rsidP="00CF2324">
            <w:pPr>
              <w:pStyle w:val="142"/>
              <w:jc w:val="both"/>
              <w:rPr>
                <w:color w:val="000000"/>
              </w:rPr>
            </w:pPr>
            <w:r>
              <w:rPr>
                <w:rFonts w:hint="eastAsia"/>
                <w:color w:val="000000"/>
              </w:rPr>
              <w:t>北區分署</w:t>
            </w:r>
          </w:p>
        </w:tc>
        <w:tc>
          <w:tcPr>
            <w:tcW w:w="1588" w:type="dxa"/>
            <w:shd w:val="clear" w:color="auto" w:fill="auto"/>
            <w:vAlign w:val="center"/>
          </w:tcPr>
          <w:p w14:paraId="4911AB21" w14:textId="77777777" w:rsidR="00EB546F" w:rsidRPr="00090AC2" w:rsidRDefault="00EB546F" w:rsidP="00CF2324">
            <w:pPr>
              <w:pStyle w:val="142"/>
              <w:jc w:val="right"/>
              <w:rPr>
                <w:rFonts w:cs="新細明體"/>
                <w:color w:val="000000"/>
                <w:szCs w:val="24"/>
              </w:rPr>
            </w:pPr>
            <w:r>
              <w:rPr>
                <w:rFonts w:cs="新細明體" w:hint="eastAsia"/>
                <w:color w:val="000000"/>
                <w:szCs w:val="24"/>
              </w:rPr>
              <w:t>49</w:t>
            </w:r>
            <w:r>
              <w:rPr>
                <w:rFonts w:cs="新細明體"/>
                <w:color w:val="000000"/>
                <w:szCs w:val="24"/>
              </w:rPr>
              <w:t>7,015</w:t>
            </w:r>
          </w:p>
        </w:tc>
        <w:tc>
          <w:tcPr>
            <w:tcW w:w="1587" w:type="dxa"/>
            <w:shd w:val="clear" w:color="auto" w:fill="auto"/>
            <w:vAlign w:val="center"/>
          </w:tcPr>
          <w:p w14:paraId="45DEF6E4" w14:textId="77777777" w:rsidR="00EB546F" w:rsidRPr="00090AC2" w:rsidRDefault="00EB546F" w:rsidP="00CF2324">
            <w:pPr>
              <w:pStyle w:val="142"/>
              <w:jc w:val="right"/>
              <w:rPr>
                <w:rFonts w:cs="新細明體"/>
                <w:color w:val="000000"/>
                <w:szCs w:val="24"/>
              </w:rPr>
            </w:pPr>
            <w:r>
              <w:rPr>
                <w:rFonts w:cs="新細明體" w:hint="eastAsia"/>
                <w:color w:val="000000"/>
                <w:szCs w:val="24"/>
              </w:rPr>
              <w:t>399</w:t>
            </w:r>
          </w:p>
        </w:tc>
        <w:tc>
          <w:tcPr>
            <w:tcW w:w="1588" w:type="dxa"/>
            <w:shd w:val="clear" w:color="auto" w:fill="auto"/>
            <w:vAlign w:val="center"/>
          </w:tcPr>
          <w:p w14:paraId="15B263DE" w14:textId="77777777" w:rsidR="00EB546F" w:rsidRPr="00090AC2" w:rsidRDefault="00EB546F" w:rsidP="00CF2324">
            <w:pPr>
              <w:pStyle w:val="142"/>
              <w:jc w:val="right"/>
              <w:rPr>
                <w:rFonts w:cs="新細明體"/>
                <w:color w:val="000000"/>
                <w:szCs w:val="24"/>
              </w:rPr>
            </w:pPr>
            <w:r>
              <w:rPr>
                <w:rFonts w:cs="新細明體" w:hint="eastAsia"/>
                <w:color w:val="000000"/>
                <w:szCs w:val="24"/>
              </w:rPr>
              <w:t>48,</w:t>
            </w:r>
            <w:r>
              <w:rPr>
                <w:rFonts w:cs="新細明體"/>
                <w:color w:val="000000"/>
                <w:szCs w:val="24"/>
              </w:rPr>
              <w:t>141</w:t>
            </w:r>
          </w:p>
        </w:tc>
        <w:tc>
          <w:tcPr>
            <w:tcW w:w="1588" w:type="dxa"/>
            <w:shd w:val="clear" w:color="auto" w:fill="auto"/>
            <w:vAlign w:val="center"/>
          </w:tcPr>
          <w:p w14:paraId="77AE09B8" w14:textId="77777777" w:rsidR="00EB546F" w:rsidRPr="00090AC2" w:rsidRDefault="00EB546F" w:rsidP="00CF2324">
            <w:pPr>
              <w:pStyle w:val="142"/>
              <w:jc w:val="right"/>
              <w:rPr>
                <w:color w:val="000000"/>
                <w:szCs w:val="24"/>
              </w:rPr>
            </w:pPr>
            <w:r>
              <w:rPr>
                <w:rFonts w:hint="eastAsia"/>
                <w:color w:val="000000"/>
                <w:szCs w:val="24"/>
              </w:rPr>
              <w:t>545</w:t>
            </w:r>
            <w:r>
              <w:rPr>
                <w:color w:val="000000"/>
                <w:szCs w:val="24"/>
              </w:rPr>
              <w:t>,</w:t>
            </w:r>
            <w:r>
              <w:rPr>
                <w:rFonts w:hint="eastAsia"/>
                <w:color w:val="000000"/>
                <w:szCs w:val="24"/>
              </w:rPr>
              <w:t>555</w:t>
            </w:r>
          </w:p>
        </w:tc>
      </w:tr>
      <w:tr w:rsidR="00EB546F" w14:paraId="6722B9B6" w14:textId="77777777" w:rsidTr="00691E2E">
        <w:trPr>
          <w:trHeight w:val="283"/>
        </w:trPr>
        <w:tc>
          <w:tcPr>
            <w:tcW w:w="1587" w:type="dxa"/>
            <w:shd w:val="clear" w:color="auto" w:fill="auto"/>
          </w:tcPr>
          <w:p w14:paraId="2B74C443" w14:textId="77777777" w:rsidR="00EB546F" w:rsidRDefault="00EB546F" w:rsidP="00CF2324">
            <w:pPr>
              <w:pStyle w:val="142"/>
              <w:rPr>
                <w:color w:val="000000"/>
              </w:rPr>
            </w:pPr>
            <w:r>
              <w:rPr>
                <w:rFonts w:hint="eastAsia"/>
                <w:color w:val="000000"/>
              </w:rPr>
              <w:t>中區分署</w:t>
            </w:r>
          </w:p>
        </w:tc>
        <w:tc>
          <w:tcPr>
            <w:tcW w:w="1588" w:type="dxa"/>
            <w:shd w:val="clear" w:color="auto" w:fill="auto"/>
            <w:vAlign w:val="center"/>
          </w:tcPr>
          <w:p w14:paraId="3999FF14" w14:textId="77777777" w:rsidR="00EB546F" w:rsidRPr="00090AC2" w:rsidRDefault="00EB546F" w:rsidP="00CF2324">
            <w:pPr>
              <w:pStyle w:val="142"/>
              <w:jc w:val="right"/>
              <w:rPr>
                <w:rFonts w:cs="新細明體"/>
                <w:color w:val="000000"/>
                <w:szCs w:val="24"/>
              </w:rPr>
            </w:pPr>
            <w:r>
              <w:rPr>
                <w:rFonts w:cs="新細明體" w:hint="eastAsia"/>
                <w:color w:val="000000"/>
                <w:szCs w:val="24"/>
              </w:rPr>
              <w:t>1</w:t>
            </w:r>
            <w:r>
              <w:rPr>
                <w:rFonts w:cs="新細明體"/>
                <w:color w:val="000000"/>
                <w:szCs w:val="24"/>
              </w:rPr>
              <w:t>51,498</w:t>
            </w:r>
          </w:p>
        </w:tc>
        <w:tc>
          <w:tcPr>
            <w:tcW w:w="1587" w:type="dxa"/>
            <w:shd w:val="clear" w:color="auto" w:fill="auto"/>
            <w:vAlign w:val="center"/>
          </w:tcPr>
          <w:p w14:paraId="63DB79B5" w14:textId="77777777" w:rsidR="00EB546F" w:rsidRPr="00090AC2" w:rsidRDefault="00EB546F" w:rsidP="00CF2324">
            <w:pPr>
              <w:pStyle w:val="142"/>
              <w:jc w:val="right"/>
              <w:rPr>
                <w:rFonts w:cs="新細明體"/>
                <w:color w:val="000000"/>
                <w:szCs w:val="24"/>
              </w:rPr>
            </w:pPr>
            <w:r>
              <w:rPr>
                <w:rFonts w:cs="新細明體" w:hint="eastAsia"/>
                <w:color w:val="000000"/>
                <w:szCs w:val="24"/>
              </w:rPr>
              <w:t>1</w:t>
            </w:r>
            <w:r>
              <w:rPr>
                <w:rFonts w:cs="新細明體"/>
                <w:color w:val="000000"/>
                <w:szCs w:val="24"/>
              </w:rPr>
              <w:t>,</w:t>
            </w:r>
            <w:r>
              <w:rPr>
                <w:rFonts w:cs="新細明體" w:hint="eastAsia"/>
                <w:color w:val="000000"/>
                <w:szCs w:val="24"/>
              </w:rPr>
              <w:t>7</w:t>
            </w:r>
            <w:r>
              <w:rPr>
                <w:rFonts w:cs="新細明體"/>
                <w:color w:val="000000"/>
                <w:szCs w:val="24"/>
              </w:rPr>
              <w:t>81</w:t>
            </w:r>
          </w:p>
        </w:tc>
        <w:tc>
          <w:tcPr>
            <w:tcW w:w="1588" w:type="dxa"/>
            <w:shd w:val="clear" w:color="auto" w:fill="auto"/>
            <w:vAlign w:val="center"/>
          </w:tcPr>
          <w:p w14:paraId="75D8ED9E" w14:textId="77777777" w:rsidR="00EB546F" w:rsidRPr="00090AC2" w:rsidRDefault="00EB546F" w:rsidP="00CF2324">
            <w:pPr>
              <w:pStyle w:val="142"/>
              <w:jc w:val="right"/>
              <w:rPr>
                <w:rFonts w:cs="新細明體"/>
                <w:color w:val="000000"/>
                <w:szCs w:val="24"/>
              </w:rPr>
            </w:pPr>
            <w:r>
              <w:rPr>
                <w:rFonts w:cs="新細明體" w:hint="eastAsia"/>
                <w:color w:val="000000"/>
                <w:szCs w:val="24"/>
              </w:rPr>
              <w:t>1</w:t>
            </w:r>
            <w:r>
              <w:rPr>
                <w:rFonts w:cs="新細明體"/>
                <w:color w:val="000000"/>
                <w:szCs w:val="24"/>
              </w:rPr>
              <w:t>7,533</w:t>
            </w:r>
          </w:p>
        </w:tc>
        <w:tc>
          <w:tcPr>
            <w:tcW w:w="1588" w:type="dxa"/>
            <w:shd w:val="clear" w:color="auto" w:fill="auto"/>
            <w:vAlign w:val="center"/>
          </w:tcPr>
          <w:p w14:paraId="1E20B093" w14:textId="77777777" w:rsidR="00EB546F" w:rsidRPr="00090AC2" w:rsidRDefault="00EB546F" w:rsidP="00B078E6">
            <w:pPr>
              <w:pStyle w:val="142"/>
              <w:jc w:val="right"/>
              <w:rPr>
                <w:rFonts w:cs="新細明體"/>
                <w:color w:val="000000"/>
                <w:szCs w:val="24"/>
              </w:rPr>
            </w:pPr>
            <w:r>
              <w:rPr>
                <w:rFonts w:cs="新細明體" w:hint="eastAsia"/>
                <w:color w:val="000000"/>
                <w:szCs w:val="24"/>
              </w:rPr>
              <w:t>1</w:t>
            </w:r>
            <w:r>
              <w:rPr>
                <w:rFonts w:cs="新細明體"/>
                <w:color w:val="000000"/>
                <w:szCs w:val="24"/>
              </w:rPr>
              <w:t>70,812</w:t>
            </w:r>
          </w:p>
        </w:tc>
      </w:tr>
      <w:tr w:rsidR="00EB546F" w14:paraId="2DFE26CD" w14:textId="77777777" w:rsidTr="00691E2E">
        <w:trPr>
          <w:trHeight w:val="283"/>
        </w:trPr>
        <w:tc>
          <w:tcPr>
            <w:tcW w:w="1587" w:type="dxa"/>
            <w:shd w:val="clear" w:color="auto" w:fill="auto"/>
          </w:tcPr>
          <w:p w14:paraId="3A3B71CE" w14:textId="77777777" w:rsidR="00EB546F" w:rsidRDefault="00EB546F" w:rsidP="00CF2324">
            <w:pPr>
              <w:pStyle w:val="142"/>
              <w:rPr>
                <w:color w:val="000000"/>
              </w:rPr>
            </w:pPr>
            <w:r>
              <w:rPr>
                <w:rFonts w:hint="eastAsia"/>
                <w:color w:val="000000"/>
              </w:rPr>
              <w:t>合計</w:t>
            </w:r>
          </w:p>
        </w:tc>
        <w:tc>
          <w:tcPr>
            <w:tcW w:w="1588" w:type="dxa"/>
            <w:shd w:val="clear" w:color="auto" w:fill="auto"/>
            <w:vAlign w:val="center"/>
          </w:tcPr>
          <w:p w14:paraId="1589BAE3" w14:textId="77777777" w:rsidR="00EB546F" w:rsidRPr="00090AC2" w:rsidRDefault="00EB546F" w:rsidP="00691E2E">
            <w:pPr>
              <w:pStyle w:val="142"/>
              <w:jc w:val="right"/>
              <w:rPr>
                <w:rFonts w:cs="新細明體"/>
                <w:color w:val="000000"/>
                <w:szCs w:val="24"/>
              </w:rPr>
            </w:pPr>
            <w:r>
              <w:rPr>
                <w:rFonts w:cs="新細明體" w:hint="eastAsia"/>
                <w:color w:val="000000"/>
                <w:szCs w:val="24"/>
              </w:rPr>
              <w:t>648</w:t>
            </w:r>
            <w:r>
              <w:rPr>
                <w:rFonts w:cs="新細明體"/>
                <w:color w:val="000000"/>
                <w:szCs w:val="24"/>
              </w:rPr>
              <w:t>,5</w:t>
            </w:r>
            <w:r>
              <w:rPr>
                <w:rFonts w:cs="新細明體" w:hint="eastAsia"/>
                <w:color w:val="000000"/>
                <w:szCs w:val="24"/>
              </w:rPr>
              <w:t>1</w:t>
            </w:r>
            <w:r>
              <w:rPr>
                <w:rFonts w:cs="新細明體"/>
                <w:color w:val="000000"/>
                <w:szCs w:val="24"/>
              </w:rPr>
              <w:t>3</w:t>
            </w:r>
          </w:p>
        </w:tc>
        <w:tc>
          <w:tcPr>
            <w:tcW w:w="1587" w:type="dxa"/>
            <w:shd w:val="clear" w:color="auto" w:fill="auto"/>
            <w:vAlign w:val="center"/>
          </w:tcPr>
          <w:p w14:paraId="5FD36224" w14:textId="77777777" w:rsidR="00EB546F" w:rsidRPr="00090AC2" w:rsidRDefault="00EB546F" w:rsidP="00CF2324">
            <w:pPr>
              <w:pStyle w:val="142"/>
              <w:jc w:val="right"/>
              <w:rPr>
                <w:rFonts w:cs="新細明體"/>
                <w:color w:val="000000"/>
                <w:szCs w:val="24"/>
              </w:rPr>
            </w:pPr>
            <w:r>
              <w:rPr>
                <w:rFonts w:cs="新細明體" w:hint="eastAsia"/>
                <w:color w:val="000000"/>
                <w:szCs w:val="24"/>
              </w:rPr>
              <w:t>2</w:t>
            </w:r>
            <w:r>
              <w:rPr>
                <w:rFonts w:cs="新細明體"/>
                <w:color w:val="000000"/>
                <w:szCs w:val="24"/>
              </w:rPr>
              <w:t>,180</w:t>
            </w:r>
          </w:p>
        </w:tc>
        <w:tc>
          <w:tcPr>
            <w:tcW w:w="1588" w:type="dxa"/>
            <w:shd w:val="clear" w:color="auto" w:fill="auto"/>
            <w:vAlign w:val="center"/>
          </w:tcPr>
          <w:p w14:paraId="4B68EA73" w14:textId="77777777" w:rsidR="00EB546F" w:rsidRPr="00090AC2" w:rsidRDefault="00EB546F" w:rsidP="00CF2324">
            <w:pPr>
              <w:pStyle w:val="142"/>
              <w:jc w:val="right"/>
              <w:rPr>
                <w:rFonts w:cs="新細明體"/>
                <w:color w:val="000000"/>
                <w:szCs w:val="24"/>
              </w:rPr>
            </w:pPr>
            <w:r>
              <w:rPr>
                <w:rFonts w:cs="新細明體" w:hint="eastAsia"/>
                <w:color w:val="000000"/>
                <w:szCs w:val="24"/>
              </w:rPr>
              <w:t>6</w:t>
            </w:r>
            <w:r>
              <w:rPr>
                <w:rFonts w:cs="新細明體"/>
                <w:color w:val="000000"/>
                <w:szCs w:val="24"/>
              </w:rPr>
              <w:t>5,674</w:t>
            </w:r>
          </w:p>
        </w:tc>
        <w:tc>
          <w:tcPr>
            <w:tcW w:w="1588" w:type="dxa"/>
            <w:shd w:val="clear" w:color="auto" w:fill="auto"/>
            <w:vAlign w:val="center"/>
          </w:tcPr>
          <w:p w14:paraId="12F722C9" w14:textId="77777777" w:rsidR="00EB546F" w:rsidRPr="00090AC2" w:rsidRDefault="00EB546F" w:rsidP="00691E2E">
            <w:pPr>
              <w:pStyle w:val="142"/>
              <w:jc w:val="right"/>
              <w:rPr>
                <w:rFonts w:cs="新細明體"/>
                <w:color w:val="000000"/>
                <w:szCs w:val="24"/>
              </w:rPr>
            </w:pPr>
            <w:r>
              <w:rPr>
                <w:rFonts w:cs="新細明體" w:hint="eastAsia"/>
                <w:color w:val="000000"/>
                <w:szCs w:val="24"/>
              </w:rPr>
              <w:t>716</w:t>
            </w:r>
            <w:r>
              <w:rPr>
                <w:rFonts w:cs="新細明體"/>
                <w:color w:val="000000"/>
                <w:szCs w:val="24"/>
              </w:rPr>
              <w:t>,</w:t>
            </w:r>
            <w:r>
              <w:rPr>
                <w:rFonts w:cs="新細明體" w:hint="eastAsia"/>
                <w:color w:val="000000"/>
                <w:szCs w:val="24"/>
              </w:rPr>
              <w:t>367</w:t>
            </w:r>
          </w:p>
        </w:tc>
      </w:tr>
    </w:tbl>
    <w:p w14:paraId="0A235FA4" w14:textId="77777777" w:rsidR="00EB546F" w:rsidRDefault="00EB546F" w:rsidP="00B078E6">
      <w:pPr>
        <w:pStyle w:val="142"/>
      </w:pPr>
      <w:r>
        <w:rPr>
          <w:rFonts w:hint="eastAsia"/>
        </w:rPr>
        <w:t xml:space="preserve">     </w:t>
      </w:r>
      <w:r w:rsidRPr="001E494C">
        <w:rPr>
          <w:rFonts w:hint="eastAsia"/>
          <w:color w:val="000000"/>
        </w:rPr>
        <w:t>資料來源：財政部</w:t>
      </w:r>
      <w:r>
        <w:rPr>
          <w:rFonts w:hint="eastAsia"/>
          <w:color w:val="000000"/>
        </w:rPr>
        <w:t>國產署</w:t>
      </w:r>
      <w:r w:rsidRPr="0047628E">
        <w:rPr>
          <w:rFonts w:hint="eastAsia"/>
        </w:rPr>
        <w:t>。</w:t>
      </w:r>
    </w:p>
    <w:p w14:paraId="0A18CFE7" w14:textId="77777777" w:rsidR="00EB546F" w:rsidRDefault="00EB546F" w:rsidP="00B80BE2">
      <w:pPr>
        <w:pStyle w:val="a7"/>
        <w:ind w:left="849" w:hanging="283"/>
      </w:pPr>
      <w:r>
        <w:rPr>
          <w:rFonts w:hint="eastAsia"/>
          <w:b/>
        </w:rPr>
        <w:t>(三)</w:t>
      </w:r>
      <w:r w:rsidRPr="00DE5F3A">
        <w:rPr>
          <w:rFonts w:hint="eastAsia"/>
          <w:b/>
        </w:rPr>
        <w:t>評估意見</w:t>
      </w:r>
      <w:r>
        <w:rPr>
          <w:rFonts w:hint="eastAsia"/>
          <w:b/>
        </w:rPr>
        <w:t>：</w:t>
      </w:r>
      <w:r>
        <w:rPr>
          <w:rFonts w:hint="eastAsia"/>
        </w:rPr>
        <w:t>國有財產署及所屬為</w:t>
      </w:r>
      <w:r w:rsidRPr="00503A1F">
        <w:rPr>
          <w:rFonts w:hint="eastAsia"/>
        </w:rPr>
        <w:t>辦理</w:t>
      </w:r>
      <w:r w:rsidRPr="0071750B">
        <w:rPr>
          <w:rFonts w:hint="eastAsia"/>
        </w:rPr>
        <w:t>繳納</w:t>
      </w:r>
      <w:r>
        <w:rPr>
          <w:rFonts w:hint="eastAsia"/>
        </w:rPr>
        <w:t>經管</w:t>
      </w:r>
      <w:r w:rsidRPr="0071750B">
        <w:rPr>
          <w:rFonts w:hint="eastAsia"/>
        </w:rPr>
        <w:t>國有非公用土地地價稅</w:t>
      </w:r>
      <w:r w:rsidRPr="00503A1F">
        <w:rPr>
          <w:rFonts w:hint="eastAsia"/>
        </w:rPr>
        <w:t>所需經費不敷</w:t>
      </w:r>
      <w:r>
        <w:rPr>
          <w:rFonts w:hint="eastAsia"/>
        </w:rPr>
        <w:t>，申請</w:t>
      </w:r>
      <w:r w:rsidRPr="004659EB">
        <w:rPr>
          <w:rFonts w:hint="eastAsia"/>
        </w:rPr>
        <w:t>動支第二預備金</w:t>
      </w:r>
      <w:r>
        <w:rPr>
          <w:rFonts w:hint="eastAsia"/>
        </w:rPr>
        <w:t>，與</w:t>
      </w:r>
      <w:r w:rsidRPr="00426F37">
        <w:rPr>
          <w:rFonts w:hint="eastAsia"/>
        </w:rPr>
        <w:t>預算法</w:t>
      </w:r>
      <w:r>
        <w:rPr>
          <w:rFonts w:hint="eastAsia"/>
        </w:rPr>
        <w:t>第70條</w:t>
      </w:r>
      <w:r w:rsidRPr="00426F37">
        <w:rPr>
          <w:rFonts w:hint="eastAsia"/>
        </w:rPr>
        <w:t>第</w:t>
      </w:r>
      <w:r>
        <w:rPr>
          <w:rFonts w:hint="eastAsia"/>
        </w:rPr>
        <w:t>2</w:t>
      </w:r>
      <w:r w:rsidRPr="00426F37">
        <w:rPr>
          <w:rFonts w:hint="eastAsia"/>
        </w:rPr>
        <w:t>款</w:t>
      </w:r>
      <w:r>
        <w:rPr>
          <w:rFonts w:hint="eastAsia"/>
        </w:rPr>
        <w:t>：</w:t>
      </w:r>
      <w:r w:rsidRPr="00426F37">
        <w:rPr>
          <w:rFonts w:hint="eastAsia"/>
        </w:rPr>
        <w:t>「</w:t>
      </w:r>
      <w:r w:rsidRPr="00C361D6">
        <w:rPr>
          <w:rFonts w:hint="eastAsia"/>
        </w:rPr>
        <w:t>原列計畫費用因增加業務量致增加經費時</w:t>
      </w:r>
      <w:r w:rsidRPr="00426F37">
        <w:rPr>
          <w:rFonts w:hint="eastAsia"/>
        </w:rPr>
        <w:t>」</w:t>
      </w:r>
      <w:r>
        <w:rPr>
          <w:rFonts w:hint="eastAsia"/>
        </w:rPr>
        <w:t>規定尚無不符</w:t>
      </w:r>
      <w:r w:rsidRPr="0071750B">
        <w:rPr>
          <w:rFonts w:hint="eastAsia"/>
        </w:rPr>
        <w:t>；惟</w:t>
      </w:r>
      <w:r>
        <w:rPr>
          <w:rFonts w:hint="eastAsia"/>
        </w:rPr>
        <w:t>該署</w:t>
      </w:r>
      <w:r w:rsidRPr="00297D12">
        <w:rPr>
          <w:rFonts w:hint="eastAsia"/>
        </w:rPr>
        <w:t>繳納國有非公用土地地價稅</w:t>
      </w:r>
      <w:r>
        <w:rPr>
          <w:rFonts w:hint="eastAsia"/>
        </w:rPr>
        <w:t>近4年度(110至11</w:t>
      </w:r>
      <w:r>
        <w:t>3</w:t>
      </w:r>
      <w:r w:rsidRPr="0071750B">
        <w:rPr>
          <w:rFonts w:hint="eastAsia"/>
        </w:rPr>
        <w:t>年度</w:t>
      </w:r>
      <w:r>
        <w:rPr>
          <w:rStyle w:val="af8"/>
        </w:rPr>
        <w:footnoteReference w:id="19"/>
      </w:r>
      <w:r>
        <w:rPr>
          <w:rFonts w:hint="eastAsia"/>
        </w:rPr>
        <w:t>)均因所需經費不敷而動支第二預備金</w:t>
      </w:r>
      <w:r w:rsidRPr="0071750B">
        <w:rPr>
          <w:rFonts w:hint="eastAsia"/>
        </w:rPr>
        <w:t>，</w:t>
      </w:r>
      <w:r>
        <w:rPr>
          <w:rFonts w:hint="eastAsia"/>
        </w:rPr>
        <w:t>與</w:t>
      </w:r>
      <w:r w:rsidRPr="007279EA">
        <w:rPr>
          <w:rFonts w:hint="eastAsia"/>
        </w:rPr>
        <w:t>各機關單位預算執行要點</w:t>
      </w:r>
      <w:r>
        <w:rPr>
          <w:rFonts w:hint="eastAsia"/>
        </w:rPr>
        <w:t>第31點第1項</w:t>
      </w:r>
      <w:r>
        <w:rPr>
          <w:rStyle w:val="af8"/>
        </w:rPr>
        <w:footnoteReference w:id="20"/>
      </w:r>
      <w:r>
        <w:rPr>
          <w:rFonts w:hint="eastAsia"/>
        </w:rPr>
        <w:t>應避免每年以相同事由申請動支第二預備金之規定未合，</w:t>
      </w:r>
      <w:r w:rsidRPr="0071750B">
        <w:rPr>
          <w:rFonts w:hint="eastAsia"/>
        </w:rPr>
        <w:t>允宜</w:t>
      </w:r>
      <w:r>
        <w:rPr>
          <w:rFonts w:hint="eastAsia"/>
        </w:rPr>
        <w:t>核</w:t>
      </w:r>
      <w:r w:rsidRPr="0071750B">
        <w:rPr>
          <w:rFonts w:hint="eastAsia"/>
        </w:rPr>
        <w:t>實編列預算，俾符實際。</w:t>
      </w:r>
    </w:p>
    <w:p w14:paraId="74EC82AB" w14:textId="77777777" w:rsidR="00EB546F" w:rsidRPr="00B03C66" w:rsidRDefault="00EB546F" w:rsidP="006B1ABF">
      <w:pPr>
        <w:pStyle w:val="ae"/>
      </w:pPr>
      <w:r w:rsidRPr="00D03853">
        <w:rPr>
          <w:rFonts w:hint="eastAsia"/>
        </w:rPr>
        <w:t>(分機：86</w:t>
      </w:r>
      <w:r>
        <w:rPr>
          <w:rFonts w:hint="eastAsia"/>
        </w:rPr>
        <w:t>61</w:t>
      </w:r>
      <w:r w:rsidRPr="00D03853">
        <w:rPr>
          <w:rFonts w:hint="eastAsia"/>
        </w:rPr>
        <w:t xml:space="preserve"> </w:t>
      </w:r>
      <w:r>
        <w:rPr>
          <w:rFonts w:hint="eastAsia"/>
        </w:rPr>
        <w:t>鄧凱文</w:t>
      </w:r>
      <w:r w:rsidRPr="00D03853">
        <w:rPr>
          <w:rFonts w:hint="eastAsia"/>
        </w:rPr>
        <w:t>）</w:t>
      </w:r>
    </w:p>
    <w:p w14:paraId="4CFD2FD3" w14:textId="77777777" w:rsidR="00EB546F" w:rsidRDefault="00EB546F" w:rsidP="00EB546F">
      <w:pPr>
        <w:pStyle w:val="24"/>
        <w:sectPr w:rsidR="00EB546F" w:rsidSect="0060523D">
          <w:headerReference w:type="even" r:id="rId92"/>
          <w:headerReference w:type="default" r:id="rId93"/>
          <w:footerReference w:type="even" r:id="rId94"/>
          <w:footerReference w:type="default" r:id="rId95"/>
          <w:headerReference w:type="first" r:id="rId96"/>
          <w:footerReference w:type="first" r:id="rId97"/>
          <w:footnotePr>
            <w:numRestart w:val="eachSect"/>
          </w:footnotePr>
          <w:pgSz w:w="11906" w:h="16838" w:code="9"/>
          <w:pgMar w:top="1701" w:right="1701" w:bottom="1701" w:left="1701" w:header="0" w:footer="1134" w:gutter="0"/>
          <w:cols w:space="425"/>
          <w:docGrid w:type="linesAndChars" w:linePitch="510" w:charSpace="658"/>
        </w:sectPr>
      </w:pPr>
    </w:p>
    <w:p w14:paraId="1880D8CB" w14:textId="77777777" w:rsidR="00EB546F" w:rsidRDefault="00EB546F" w:rsidP="004637C2">
      <w:pPr>
        <w:pStyle w:val="144"/>
        <w:ind w:left="567" w:hanging="567"/>
      </w:pPr>
      <w:bookmarkStart w:id="76" w:name="_Toc193976074"/>
      <w:r>
        <w:rPr>
          <w:rFonts w:hint="eastAsia"/>
        </w:rPr>
        <w:t>第1</w:t>
      </w:r>
      <w:r>
        <w:t>1</w:t>
      </w:r>
      <w:r>
        <w:rPr>
          <w:rFonts w:hint="eastAsia"/>
        </w:rPr>
        <w:t>款、教育部主管</w:t>
      </w:r>
      <w:bookmarkEnd w:id="76"/>
    </w:p>
    <w:p w14:paraId="2209A037" w14:textId="77777777" w:rsidR="00EB546F" w:rsidRPr="004637C2" w:rsidRDefault="00EB546F" w:rsidP="004637C2">
      <w:pPr>
        <w:pStyle w:val="14"/>
        <w:ind w:left="567" w:hanging="567"/>
      </w:pPr>
      <w:bookmarkStart w:id="77" w:name="_Toc193976075"/>
      <w:r>
        <w:rPr>
          <w:rFonts w:hint="eastAsia"/>
        </w:rPr>
        <w:t>第1項、教育部</w:t>
      </w:r>
      <w:bookmarkEnd w:id="77"/>
    </w:p>
    <w:p w14:paraId="665427DC" w14:textId="77777777" w:rsidR="00EB546F" w:rsidRPr="00D03CFB" w:rsidRDefault="00EB546F" w:rsidP="00D03CFB">
      <w:pPr>
        <w:pStyle w:val="a5"/>
        <w:ind w:left="567" w:hanging="567"/>
      </w:pPr>
      <w:r>
        <w:rPr>
          <w:rFonts w:hint="eastAsia"/>
        </w:rPr>
        <w:t>一、為辦理</w:t>
      </w:r>
      <w:r w:rsidRPr="00184750">
        <w:rPr>
          <w:rFonts w:hint="eastAsia"/>
        </w:rPr>
        <w:t>「國家重點領域校際研教園區計畫」</w:t>
      </w:r>
      <w:r>
        <w:rPr>
          <w:rFonts w:hint="eastAsia"/>
        </w:rPr>
        <w:t>所需經費，動支第二預備金，與預算法規定尚無不符，惟</w:t>
      </w:r>
      <w:r w:rsidRPr="00443CAB">
        <w:rPr>
          <w:rFonts w:hint="eastAsia"/>
        </w:rPr>
        <w:t>保留數占核定動支</w:t>
      </w:r>
      <w:r>
        <w:rPr>
          <w:rFonts w:hint="eastAsia"/>
        </w:rPr>
        <w:t>數達</w:t>
      </w:r>
      <w:r w:rsidRPr="00443CAB">
        <w:rPr>
          <w:rFonts w:hint="eastAsia"/>
        </w:rPr>
        <w:t>70%，保留比率偏高，允宜妥控執行進度，俾</w:t>
      </w:r>
      <w:r>
        <w:rPr>
          <w:rFonts w:hint="eastAsia"/>
        </w:rPr>
        <w:t>利</w:t>
      </w:r>
      <w:r w:rsidRPr="00443CAB">
        <w:rPr>
          <w:rFonts w:hint="eastAsia"/>
        </w:rPr>
        <w:t>賡續推動後續工程</w:t>
      </w:r>
    </w:p>
    <w:p w14:paraId="458A0082" w14:textId="77777777" w:rsidR="00EB546F" w:rsidRDefault="00EB546F" w:rsidP="00DE4733">
      <w:pPr>
        <w:ind w:left="566" w:firstLine="566"/>
      </w:pPr>
      <w:r>
        <w:rPr>
          <w:rFonts w:hint="eastAsia"/>
        </w:rPr>
        <w:t>教育部1</w:t>
      </w:r>
      <w:r>
        <w:t>13</w:t>
      </w:r>
      <w:r>
        <w:rPr>
          <w:rFonts w:hint="eastAsia"/>
        </w:rPr>
        <w:t>年度於「高等教育行政及督導」計畫下動支第二預備金1億8</w:t>
      </w:r>
      <w:r>
        <w:t>,480</w:t>
      </w:r>
      <w:r>
        <w:rPr>
          <w:rFonts w:hint="eastAsia"/>
        </w:rPr>
        <w:t>萬元，用以辦理「國家重點領域校際研教園區計畫」所需之工程建設獎補助費</w:t>
      </w:r>
      <w:r>
        <w:rPr>
          <w:rStyle w:val="af8"/>
        </w:rPr>
        <w:footnoteReference w:id="21"/>
      </w:r>
      <w:r>
        <w:rPr>
          <w:rFonts w:hint="eastAsia"/>
        </w:rPr>
        <w:t>。茲就動支原因及執行情形評估說明如次：</w:t>
      </w:r>
    </w:p>
    <w:p w14:paraId="5A42500B" w14:textId="77777777" w:rsidR="00EB546F" w:rsidRPr="00C3733E" w:rsidRDefault="00EB546F" w:rsidP="006A4850">
      <w:pPr>
        <w:pStyle w:val="a7"/>
        <w:ind w:left="849" w:hanging="283"/>
      </w:pPr>
      <w:r w:rsidRPr="00C3733E">
        <w:rPr>
          <w:rFonts w:hint="eastAsia"/>
          <w:b/>
          <w:bCs/>
        </w:rPr>
        <w:t>(一</w:t>
      </w:r>
      <w:r w:rsidRPr="00C3733E">
        <w:rPr>
          <w:b/>
          <w:bCs/>
        </w:rPr>
        <w:t>)</w:t>
      </w:r>
      <w:r w:rsidRPr="00C3733E">
        <w:rPr>
          <w:rFonts w:hint="eastAsia"/>
          <w:b/>
          <w:bCs/>
        </w:rPr>
        <w:t>動支條件</w:t>
      </w:r>
      <w:r w:rsidRPr="00C3733E">
        <w:rPr>
          <w:rFonts w:hint="eastAsia"/>
        </w:rPr>
        <w:t>：依據預算法第70條第3款規定：「因應政事臨時需要必須增加計畫及經費時。」動支，經行政院主計總處於11</w:t>
      </w:r>
      <w:r w:rsidRPr="00C3733E">
        <w:t>3</w:t>
      </w:r>
      <w:r w:rsidRPr="00C3733E">
        <w:rPr>
          <w:rFonts w:hint="eastAsia"/>
        </w:rPr>
        <w:t>年1</w:t>
      </w:r>
      <w:r w:rsidRPr="00C3733E">
        <w:t>2</w:t>
      </w:r>
      <w:r w:rsidRPr="00C3733E">
        <w:rPr>
          <w:rFonts w:hint="eastAsia"/>
        </w:rPr>
        <w:t>月1</w:t>
      </w:r>
      <w:r w:rsidRPr="00C3733E">
        <w:t>2</w:t>
      </w:r>
      <w:r w:rsidRPr="00C3733E">
        <w:rPr>
          <w:rFonts w:hint="eastAsia"/>
        </w:rPr>
        <w:t>日核定動支數額通知單簽撥。另本案動支金額超過5</w:t>
      </w:r>
      <w:r w:rsidRPr="00C3733E">
        <w:t>,000</w:t>
      </w:r>
      <w:r w:rsidRPr="00C3733E">
        <w:rPr>
          <w:rFonts w:hint="eastAsia"/>
        </w:rPr>
        <w:t>萬元，行政院依預算法第2</w:t>
      </w:r>
      <w:r w:rsidRPr="00C3733E">
        <w:t>2</w:t>
      </w:r>
      <w:r w:rsidRPr="00C3733E">
        <w:rPr>
          <w:rFonts w:hint="eastAsia"/>
        </w:rPr>
        <w:t>條第3項規定，於1</w:t>
      </w:r>
      <w:r w:rsidRPr="00C3733E">
        <w:t>13</w:t>
      </w:r>
      <w:r w:rsidRPr="00C3733E">
        <w:rPr>
          <w:rFonts w:hint="eastAsia"/>
        </w:rPr>
        <w:t>年1</w:t>
      </w:r>
      <w:r w:rsidRPr="00C3733E">
        <w:t>2</w:t>
      </w:r>
      <w:r w:rsidRPr="00C3733E">
        <w:rPr>
          <w:rFonts w:hint="eastAsia"/>
        </w:rPr>
        <w:t>月1</w:t>
      </w:r>
      <w:r w:rsidRPr="00C3733E">
        <w:t>1</w:t>
      </w:r>
      <w:r w:rsidRPr="00C3733E">
        <w:rPr>
          <w:rFonts w:hint="eastAsia"/>
        </w:rPr>
        <w:t>日送本院備查。</w:t>
      </w:r>
    </w:p>
    <w:p w14:paraId="3D05A783" w14:textId="77777777" w:rsidR="00EB546F" w:rsidRPr="00C3733E" w:rsidRDefault="00EB546F" w:rsidP="006A4850">
      <w:pPr>
        <w:pStyle w:val="a7"/>
        <w:ind w:left="849" w:hanging="283"/>
        <w:rPr>
          <w:b/>
          <w:bCs/>
        </w:rPr>
      </w:pPr>
      <w:r w:rsidRPr="00C3733E">
        <w:rPr>
          <w:rFonts w:hint="eastAsia"/>
          <w:b/>
          <w:bCs/>
        </w:rPr>
        <w:t>(二)動支原因及執行情形</w:t>
      </w:r>
    </w:p>
    <w:p w14:paraId="1CF82D8D" w14:textId="77777777" w:rsidR="00EB546F" w:rsidRPr="00C3733E" w:rsidRDefault="00EB546F" w:rsidP="006C1072">
      <w:pPr>
        <w:pStyle w:val="123"/>
        <w:ind w:left="1133" w:hanging="283"/>
      </w:pPr>
      <w:r w:rsidRPr="00C3733E">
        <w:rPr>
          <w:rFonts w:hint="eastAsia"/>
          <w:b/>
          <w:bCs/>
        </w:rPr>
        <w:t>1</w:t>
      </w:r>
      <w:r w:rsidRPr="00C3733E">
        <w:rPr>
          <w:b/>
          <w:bCs/>
        </w:rPr>
        <w:t>.</w:t>
      </w:r>
      <w:r w:rsidRPr="00C3733E">
        <w:rPr>
          <w:rFonts w:hint="eastAsia"/>
          <w:b/>
          <w:bCs/>
        </w:rPr>
        <w:t>動支原因</w:t>
      </w:r>
      <w:r w:rsidRPr="00C3733E">
        <w:rPr>
          <w:rFonts w:hint="eastAsia"/>
        </w:rPr>
        <w:t>：教育部協助高雄市政府推動「國家重點領域校際研教園區計畫」，以培育半導體、人工智慧、淨零碳排與智慧城市科技4大領域高階專業人才，該計畫經行政院於1</w:t>
      </w:r>
      <w:r w:rsidRPr="00C3733E">
        <w:t>13</w:t>
      </w:r>
      <w:r w:rsidRPr="00C3733E">
        <w:rPr>
          <w:rFonts w:hint="eastAsia"/>
        </w:rPr>
        <w:t>年4月1</w:t>
      </w:r>
      <w:r w:rsidRPr="00C3733E">
        <w:t>5</w:t>
      </w:r>
      <w:r w:rsidRPr="00C3733E">
        <w:rPr>
          <w:rFonts w:hint="eastAsia"/>
        </w:rPr>
        <w:t>日核定</w:t>
      </w:r>
      <w:r w:rsidRPr="00C3733E">
        <w:rPr>
          <w:rStyle w:val="af8"/>
        </w:rPr>
        <w:footnoteReference w:id="22"/>
      </w:r>
      <w:r w:rsidRPr="00C3733E">
        <w:rPr>
          <w:rFonts w:hint="eastAsia"/>
        </w:rPr>
        <w:t>，期程自1</w:t>
      </w:r>
      <w:r w:rsidRPr="00C3733E">
        <w:t>14</w:t>
      </w:r>
      <w:r w:rsidRPr="00C3733E">
        <w:rPr>
          <w:rFonts w:hint="eastAsia"/>
        </w:rPr>
        <w:t>至1</w:t>
      </w:r>
      <w:r w:rsidRPr="00C3733E">
        <w:t>18</w:t>
      </w:r>
      <w:r w:rsidRPr="00C3733E">
        <w:rPr>
          <w:rFonts w:hint="eastAsia"/>
        </w:rPr>
        <w:t>年度，硬體建設所需總經費1</w:t>
      </w:r>
      <w:r w:rsidRPr="00C3733E">
        <w:t>23</w:t>
      </w:r>
      <w:r w:rsidRPr="00C3733E">
        <w:rPr>
          <w:rFonts w:hint="eastAsia"/>
        </w:rPr>
        <w:t>億9</w:t>
      </w:r>
      <w:r w:rsidRPr="00C3733E">
        <w:t>,600</w:t>
      </w:r>
      <w:r w:rsidRPr="00C3733E">
        <w:rPr>
          <w:rFonts w:hint="eastAsia"/>
        </w:rPr>
        <w:t>萬元，以因應研教園區工程建設需求，其中</w:t>
      </w:r>
      <w:r w:rsidRPr="00C3733E">
        <w:t>113</w:t>
      </w:r>
      <w:r w:rsidRPr="00C3733E">
        <w:rPr>
          <w:rFonts w:hint="eastAsia"/>
        </w:rPr>
        <w:t>年度所需經費未及編列預算，爰申請動支第二預備金支應。</w:t>
      </w:r>
    </w:p>
    <w:p w14:paraId="77F82F58" w14:textId="77777777" w:rsidR="00EB546F" w:rsidRPr="00C3733E" w:rsidRDefault="00EB546F" w:rsidP="006C1072">
      <w:pPr>
        <w:pStyle w:val="123"/>
        <w:ind w:left="1133" w:hanging="283"/>
      </w:pPr>
      <w:r w:rsidRPr="00C3733E">
        <w:rPr>
          <w:rFonts w:hint="eastAsia"/>
          <w:b/>
          <w:bCs/>
        </w:rPr>
        <w:t>2</w:t>
      </w:r>
      <w:r w:rsidRPr="00C3733E">
        <w:rPr>
          <w:b/>
          <w:bCs/>
        </w:rPr>
        <w:t>.</w:t>
      </w:r>
      <w:r w:rsidRPr="00C3733E">
        <w:rPr>
          <w:rFonts w:hint="eastAsia"/>
          <w:b/>
          <w:bCs/>
        </w:rPr>
        <w:t>執行情形</w:t>
      </w:r>
      <w:r w:rsidRPr="00C3733E">
        <w:rPr>
          <w:rFonts w:hint="eastAsia"/>
        </w:rPr>
        <w:t>：「國家重點領域校際研教園區計畫」1</w:t>
      </w:r>
      <w:r w:rsidRPr="00C3733E">
        <w:t>13</w:t>
      </w:r>
      <w:r w:rsidRPr="00C3733E">
        <w:rPr>
          <w:rFonts w:hint="eastAsia"/>
        </w:rPr>
        <w:t>年度所需經費1億8</w:t>
      </w:r>
      <w:r w:rsidRPr="00C3733E">
        <w:t>,480</w:t>
      </w:r>
      <w:r w:rsidRPr="00C3733E">
        <w:rPr>
          <w:rFonts w:hint="eastAsia"/>
        </w:rPr>
        <w:t>萬元全數以動支第二預備金支應，辦理項目包括進修中心一館、進修中心二館之整建及耐震詳評，產學三館(新建)勞務採購；全區整體規劃、進修中心一館、進修中心二館及產學三館之委託專案管理勞務採購；育成大樓(人發中心)及會館一館(蓮潭會館)耐震補強工程採購作業等。執行結果，實際執行5</w:t>
      </w:r>
      <w:r w:rsidRPr="00C3733E">
        <w:t>,544</w:t>
      </w:r>
      <w:r w:rsidRPr="00C3733E">
        <w:rPr>
          <w:rFonts w:hint="eastAsia"/>
        </w:rPr>
        <w:t>萬元，保留數1億2</w:t>
      </w:r>
      <w:r w:rsidRPr="00C3733E">
        <w:t>,936</w:t>
      </w:r>
      <w:r w:rsidRPr="00C3733E">
        <w:rPr>
          <w:rFonts w:hint="eastAsia"/>
        </w:rPr>
        <w:t>萬元，保留比率高達7</w:t>
      </w:r>
      <w:r w:rsidRPr="00C3733E">
        <w:t>0%</w:t>
      </w:r>
      <w:r w:rsidRPr="00C3733E">
        <w:rPr>
          <w:rFonts w:hint="eastAsia"/>
        </w:rPr>
        <w:t>(詳表1</w:t>
      </w:r>
      <w:r w:rsidRPr="00C3733E">
        <w:t>)</w:t>
      </w:r>
      <w:r w:rsidRPr="00C3733E">
        <w:rPr>
          <w:rFonts w:hint="eastAsia"/>
        </w:rPr>
        <w:t>；詢洽該部說明係因「蓮潭會館一樓行政區結構加固補強整建工程委託規劃設計暨監造技術服務」、「公務人力發展中心暨蓮潭會館耐震補強及裝修工程」、「國家重點領域校際研教園區委託專案管理暨規劃技術服務案」、「國家重點領域校際研教園區(第一期工程)委託設計技術服務案」等案，均於1</w:t>
      </w:r>
      <w:r w:rsidRPr="00C3733E">
        <w:t>13</w:t>
      </w:r>
      <w:r w:rsidRPr="00C3733E">
        <w:rPr>
          <w:rFonts w:hint="eastAsia"/>
        </w:rPr>
        <w:t>年底前決標，故保留經費至以後年度繼續使用。</w:t>
      </w:r>
    </w:p>
    <w:p w14:paraId="073D3ADC" w14:textId="77777777" w:rsidR="00EB546F" w:rsidRPr="00C3733E" w:rsidRDefault="00EB546F" w:rsidP="00183028">
      <w:pPr>
        <w:pStyle w:val="a7"/>
        <w:ind w:left="849" w:hanging="283"/>
      </w:pPr>
      <w:r w:rsidRPr="00C3733E">
        <w:rPr>
          <w:rFonts w:hint="eastAsia"/>
          <w:b/>
          <w:bCs/>
        </w:rPr>
        <w:t>(三)評估意見</w:t>
      </w:r>
      <w:r w:rsidRPr="00C3733E">
        <w:rPr>
          <w:rFonts w:hint="eastAsia"/>
        </w:rPr>
        <w:t>：教育部協助高雄市政府辦理「國家重點領域校際研教園區計畫」，為因應研教園區工程建設需求，113年度所需經費因未及編列預算而申請動支第二預備金支應，與預算法第7</w:t>
      </w:r>
      <w:r w:rsidRPr="00C3733E">
        <w:t>0</w:t>
      </w:r>
      <w:r w:rsidRPr="00C3733E">
        <w:rPr>
          <w:rFonts w:hint="eastAsia"/>
        </w:rPr>
        <w:t>條第3款規定尚無不符；惟第二預備金保留數1億2</w:t>
      </w:r>
      <w:r w:rsidRPr="00C3733E">
        <w:t>,936</w:t>
      </w:r>
      <w:r w:rsidRPr="00C3733E">
        <w:rPr>
          <w:rFonts w:hint="eastAsia"/>
        </w:rPr>
        <w:t>萬元占核定動支金額1億8,480萬元之7</w:t>
      </w:r>
      <w:r w:rsidRPr="00C3733E">
        <w:t>0%</w:t>
      </w:r>
      <w:r w:rsidRPr="00C3733E">
        <w:rPr>
          <w:rFonts w:hint="eastAsia"/>
        </w:rPr>
        <w:t>，保留比率偏高，鑒於該計畫預計辦理期程至1</w:t>
      </w:r>
      <w:r w:rsidRPr="00C3733E">
        <w:t>18</w:t>
      </w:r>
      <w:r w:rsidRPr="00C3733E">
        <w:rPr>
          <w:rFonts w:hint="eastAsia"/>
        </w:rPr>
        <w:t>年度，允宜妥控執行進度，俾利賡續推動後續工程。</w:t>
      </w:r>
    </w:p>
    <w:p w14:paraId="5307AF03" w14:textId="77777777" w:rsidR="00EB546F" w:rsidRDefault="00EB546F" w:rsidP="00DD762B">
      <w:pPr>
        <w:ind w:leftChars="0" w:left="771" w:hangingChars="272" w:hanging="771"/>
      </w:pPr>
      <w:r w:rsidRPr="00DD762B">
        <w:rPr>
          <w:rFonts w:hint="eastAsia"/>
          <w:b/>
        </w:rPr>
        <w:t>表1</w:t>
      </w:r>
      <w:r w:rsidRPr="00DD762B">
        <w:rPr>
          <w:b/>
        </w:rPr>
        <w:t xml:space="preserve">  </w:t>
      </w:r>
      <w:r w:rsidRPr="00DD762B">
        <w:rPr>
          <w:rFonts w:hint="eastAsia"/>
          <w:b/>
        </w:rPr>
        <w:t>教育部1</w:t>
      </w:r>
      <w:r w:rsidRPr="00DD762B">
        <w:rPr>
          <w:b/>
        </w:rPr>
        <w:t>13</w:t>
      </w:r>
      <w:r w:rsidRPr="00DD762B">
        <w:rPr>
          <w:rFonts w:hint="eastAsia"/>
          <w:b/>
        </w:rPr>
        <w:t>年度辦理「國家重點領域校際研教園區計畫」預算執行情形概況表</w:t>
      </w:r>
      <w:r>
        <w:rPr>
          <w:rFonts w:hint="eastAsia"/>
        </w:rPr>
        <w:t xml:space="preserve"> </w:t>
      </w:r>
      <w:r>
        <w:t xml:space="preserve">                          </w:t>
      </w:r>
      <w:r w:rsidRPr="00DD762B">
        <w:rPr>
          <w:rFonts w:hint="eastAsia"/>
          <w:sz w:val="24"/>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53"/>
        <w:gridCol w:w="2853"/>
        <w:gridCol w:w="2854"/>
      </w:tblGrid>
      <w:tr w:rsidR="00EB546F" w:rsidRPr="008C393D" w14:paraId="6B2177A9" w14:textId="77777777" w:rsidTr="008C393D">
        <w:trPr>
          <w:tblHeader/>
        </w:trPr>
        <w:tc>
          <w:tcPr>
            <w:tcW w:w="5706" w:type="dxa"/>
            <w:gridSpan w:val="2"/>
            <w:shd w:val="clear" w:color="auto" w:fill="auto"/>
            <w:vAlign w:val="center"/>
          </w:tcPr>
          <w:p w14:paraId="68D1DC8E" w14:textId="77777777" w:rsidR="00EB546F" w:rsidRPr="008C393D" w:rsidRDefault="00EB546F" w:rsidP="008C393D">
            <w:pPr>
              <w:pStyle w:val="142"/>
              <w:jc w:val="center"/>
              <w:rPr>
                <w:b/>
              </w:rPr>
            </w:pPr>
            <w:r w:rsidRPr="008C393D">
              <w:rPr>
                <w:rFonts w:hint="eastAsia"/>
                <w:b/>
              </w:rPr>
              <w:t>項目</w:t>
            </w:r>
          </w:p>
        </w:tc>
        <w:tc>
          <w:tcPr>
            <w:tcW w:w="2854" w:type="dxa"/>
            <w:shd w:val="clear" w:color="auto" w:fill="auto"/>
            <w:vAlign w:val="center"/>
          </w:tcPr>
          <w:p w14:paraId="560724F4" w14:textId="77777777" w:rsidR="00EB546F" w:rsidRPr="008C393D" w:rsidRDefault="00EB546F" w:rsidP="008C393D">
            <w:pPr>
              <w:pStyle w:val="142"/>
              <w:jc w:val="center"/>
              <w:rPr>
                <w:b/>
              </w:rPr>
            </w:pPr>
            <w:r w:rsidRPr="008C393D">
              <w:rPr>
                <w:rFonts w:hint="eastAsia"/>
                <w:b/>
              </w:rPr>
              <w:t>金額、比率</w:t>
            </w:r>
          </w:p>
        </w:tc>
      </w:tr>
      <w:tr w:rsidR="00EB546F" w14:paraId="388CC94D" w14:textId="77777777" w:rsidTr="008C393D">
        <w:tc>
          <w:tcPr>
            <w:tcW w:w="2853" w:type="dxa"/>
            <w:vMerge w:val="restart"/>
            <w:shd w:val="clear" w:color="auto" w:fill="auto"/>
            <w:vAlign w:val="center"/>
          </w:tcPr>
          <w:p w14:paraId="7DF8721F" w14:textId="77777777" w:rsidR="00EB546F" w:rsidRDefault="00EB546F" w:rsidP="008C393D">
            <w:pPr>
              <w:pStyle w:val="142"/>
              <w:jc w:val="both"/>
            </w:pPr>
            <w:r>
              <w:rPr>
                <w:rFonts w:hint="eastAsia"/>
              </w:rPr>
              <w:t>可用預算數</w:t>
            </w:r>
          </w:p>
        </w:tc>
        <w:tc>
          <w:tcPr>
            <w:tcW w:w="2853" w:type="dxa"/>
            <w:shd w:val="clear" w:color="auto" w:fill="auto"/>
            <w:vAlign w:val="center"/>
          </w:tcPr>
          <w:p w14:paraId="3F3F0679" w14:textId="77777777" w:rsidR="00EB546F" w:rsidRDefault="00EB546F" w:rsidP="008C393D">
            <w:pPr>
              <w:pStyle w:val="142"/>
              <w:jc w:val="both"/>
            </w:pPr>
            <w:r>
              <w:rPr>
                <w:rFonts w:hint="eastAsia"/>
              </w:rPr>
              <w:t>原預算數[</w:t>
            </w:r>
            <w:r>
              <w:t>A]</w:t>
            </w:r>
          </w:p>
        </w:tc>
        <w:tc>
          <w:tcPr>
            <w:tcW w:w="2854" w:type="dxa"/>
            <w:shd w:val="clear" w:color="auto" w:fill="auto"/>
            <w:vAlign w:val="center"/>
          </w:tcPr>
          <w:p w14:paraId="6FE8297E" w14:textId="77777777" w:rsidR="00EB546F" w:rsidRDefault="00EB546F" w:rsidP="008C393D">
            <w:pPr>
              <w:pStyle w:val="142"/>
              <w:jc w:val="right"/>
            </w:pPr>
            <w:r>
              <w:rPr>
                <w:rFonts w:hint="eastAsia"/>
              </w:rPr>
              <w:t>-</w:t>
            </w:r>
          </w:p>
        </w:tc>
      </w:tr>
      <w:tr w:rsidR="00EB546F" w14:paraId="0FA40BA6" w14:textId="77777777" w:rsidTr="008C393D">
        <w:tc>
          <w:tcPr>
            <w:tcW w:w="2853" w:type="dxa"/>
            <w:vMerge/>
            <w:shd w:val="clear" w:color="auto" w:fill="auto"/>
            <w:vAlign w:val="center"/>
          </w:tcPr>
          <w:p w14:paraId="0C1352A3" w14:textId="77777777" w:rsidR="00EB546F" w:rsidRDefault="00EB546F" w:rsidP="008C393D">
            <w:pPr>
              <w:pStyle w:val="142"/>
              <w:jc w:val="both"/>
            </w:pPr>
          </w:p>
        </w:tc>
        <w:tc>
          <w:tcPr>
            <w:tcW w:w="2853" w:type="dxa"/>
            <w:shd w:val="clear" w:color="auto" w:fill="auto"/>
            <w:vAlign w:val="center"/>
          </w:tcPr>
          <w:p w14:paraId="5C55EB83" w14:textId="77777777" w:rsidR="00EB546F" w:rsidRDefault="00EB546F" w:rsidP="008C393D">
            <w:pPr>
              <w:pStyle w:val="142"/>
              <w:jc w:val="both"/>
            </w:pPr>
            <w:r>
              <w:rPr>
                <w:rFonts w:hint="eastAsia"/>
              </w:rPr>
              <w:t>動支第一預備金[</w:t>
            </w:r>
            <w:r>
              <w:t>B]</w:t>
            </w:r>
          </w:p>
        </w:tc>
        <w:tc>
          <w:tcPr>
            <w:tcW w:w="2854" w:type="dxa"/>
            <w:shd w:val="clear" w:color="auto" w:fill="auto"/>
            <w:vAlign w:val="center"/>
          </w:tcPr>
          <w:p w14:paraId="6738F88C" w14:textId="77777777" w:rsidR="00EB546F" w:rsidRDefault="00EB546F" w:rsidP="008C393D">
            <w:pPr>
              <w:pStyle w:val="142"/>
              <w:jc w:val="right"/>
            </w:pPr>
            <w:r>
              <w:rPr>
                <w:rFonts w:hint="eastAsia"/>
              </w:rPr>
              <w:t>-</w:t>
            </w:r>
          </w:p>
        </w:tc>
      </w:tr>
      <w:tr w:rsidR="00EB546F" w14:paraId="42C0053B" w14:textId="77777777" w:rsidTr="008C393D">
        <w:tc>
          <w:tcPr>
            <w:tcW w:w="2853" w:type="dxa"/>
            <w:vMerge/>
            <w:shd w:val="clear" w:color="auto" w:fill="auto"/>
            <w:vAlign w:val="center"/>
          </w:tcPr>
          <w:p w14:paraId="235F8B4A" w14:textId="77777777" w:rsidR="00EB546F" w:rsidRDefault="00EB546F" w:rsidP="008C393D">
            <w:pPr>
              <w:pStyle w:val="142"/>
              <w:jc w:val="both"/>
            </w:pPr>
          </w:p>
        </w:tc>
        <w:tc>
          <w:tcPr>
            <w:tcW w:w="2853" w:type="dxa"/>
            <w:shd w:val="clear" w:color="auto" w:fill="auto"/>
            <w:vAlign w:val="center"/>
          </w:tcPr>
          <w:p w14:paraId="236F6143" w14:textId="77777777" w:rsidR="00EB546F" w:rsidRDefault="00EB546F" w:rsidP="008C393D">
            <w:pPr>
              <w:pStyle w:val="142"/>
              <w:jc w:val="both"/>
            </w:pPr>
            <w:r>
              <w:rPr>
                <w:rFonts w:hint="eastAsia"/>
              </w:rPr>
              <w:t>動支第二預備金[</w:t>
            </w:r>
            <w:r>
              <w:t>C]</w:t>
            </w:r>
          </w:p>
        </w:tc>
        <w:tc>
          <w:tcPr>
            <w:tcW w:w="2854" w:type="dxa"/>
            <w:shd w:val="clear" w:color="auto" w:fill="auto"/>
            <w:vAlign w:val="center"/>
          </w:tcPr>
          <w:p w14:paraId="02F316D8" w14:textId="77777777" w:rsidR="00EB546F" w:rsidRDefault="00EB546F" w:rsidP="008C393D">
            <w:pPr>
              <w:pStyle w:val="142"/>
              <w:jc w:val="right"/>
            </w:pPr>
            <w:r>
              <w:rPr>
                <w:rFonts w:hint="eastAsia"/>
              </w:rPr>
              <w:t>1</w:t>
            </w:r>
            <w:r>
              <w:t>84,800</w:t>
            </w:r>
          </w:p>
        </w:tc>
      </w:tr>
      <w:tr w:rsidR="00EB546F" w14:paraId="17645FF0" w14:textId="77777777" w:rsidTr="008C393D">
        <w:tc>
          <w:tcPr>
            <w:tcW w:w="2853" w:type="dxa"/>
            <w:vMerge/>
            <w:shd w:val="clear" w:color="auto" w:fill="auto"/>
            <w:vAlign w:val="center"/>
          </w:tcPr>
          <w:p w14:paraId="5B957B15" w14:textId="77777777" w:rsidR="00EB546F" w:rsidRDefault="00EB546F" w:rsidP="008C393D">
            <w:pPr>
              <w:pStyle w:val="142"/>
              <w:jc w:val="both"/>
            </w:pPr>
          </w:p>
        </w:tc>
        <w:tc>
          <w:tcPr>
            <w:tcW w:w="2853" w:type="dxa"/>
            <w:shd w:val="clear" w:color="auto" w:fill="auto"/>
            <w:vAlign w:val="center"/>
          </w:tcPr>
          <w:p w14:paraId="109FAC86" w14:textId="77777777" w:rsidR="00EB546F" w:rsidRDefault="00EB546F" w:rsidP="008C393D">
            <w:pPr>
              <w:pStyle w:val="142"/>
              <w:jc w:val="both"/>
            </w:pPr>
            <w:r>
              <w:rPr>
                <w:rFonts w:hint="eastAsia"/>
              </w:rPr>
              <w:t>合計[</w:t>
            </w:r>
            <w:r>
              <w:t>D=A+B+C]</w:t>
            </w:r>
          </w:p>
        </w:tc>
        <w:tc>
          <w:tcPr>
            <w:tcW w:w="2854" w:type="dxa"/>
            <w:shd w:val="clear" w:color="auto" w:fill="auto"/>
            <w:vAlign w:val="center"/>
          </w:tcPr>
          <w:p w14:paraId="58AA46A0" w14:textId="77777777" w:rsidR="00EB546F" w:rsidRDefault="00EB546F" w:rsidP="008C393D">
            <w:pPr>
              <w:pStyle w:val="142"/>
              <w:jc w:val="right"/>
            </w:pPr>
            <w:r>
              <w:rPr>
                <w:rFonts w:hint="eastAsia"/>
              </w:rPr>
              <w:t>1</w:t>
            </w:r>
            <w:r>
              <w:t>84,800</w:t>
            </w:r>
          </w:p>
        </w:tc>
      </w:tr>
      <w:tr w:rsidR="00EB546F" w14:paraId="387DCE88" w14:textId="77777777" w:rsidTr="008C393D">
        <w:tc>
          <w:tcPr>
            <w:tcW w:w="5706" w:type="dxa"/>
            <w:gridSpan w:val="2"/>
            <w:shd w:val="clear" w:color="auto" w:fill="auto"/>
            <w:vAlign w:val="center"/>
          </w:tcPr>
          <w:p w14:paraId="00C13EAD" w14:textId="77777777" w:rsidR="00EB546F" w:rsidRDefault="00EB546F" w:rsidP="008C393D">
            <w:pPr>
              <w:pStyle w:val="142"/>
              <w:jc w:val="both"/>
            </w:pPr>
            <w:r>
              <w:rPr>
                <w:rFonts w:hint="eastAsia"/>
              </w:rPr>
              <w:t>執行數[</w:t>
            </w:r>
            <w:r>
              <w:t>E]</w:t>
            </w:r>
          </w:p>
        </w:tc>
        <w:tc>
          <w:tcPr>
            <w:tcW w:w="2854" w:type="dxa"/>
            <w:shd w:val="clear" w:color="auto" w:fill="auto"/>
            <w:vAlign w:val="center"/>
          </w:tcPr>
          <w:p w14:paraId="108E2713" w14:textId="77777777" w:rsidR="00EB546F" w:rsidRDefault="00EB546F" w:rsidP="008C393D">
            <w:pPr>
              <w:pStyle w:val="142"/>
              <w:jc w:val="right"/>
            </w:pPr>
            <w:r>
              <w:rPr>
                <w:rFonts w:hint="eastAsia"/>
              </w:rPr>
              <w:t>5</w:t>
            </w:r>
            <w:r>
              <w:t>5,440</w:t>
            </w:r>
          </w:p>
        </w:tc>
      </w:tr>
      <w:tr w:rsidR="00EB546F" w14:paraId="732F554C" w14:textId="77777777" w:rsidTr="008C393D">
        <w:tc>
          <w:tcPr>
            <w:tcW w:w="5706" w:type="dxa"/>
            <w:gridSpan w:val="2"/>
            <w:shd w:val="clear" w:color="auto" w:fill="auto"/>
            <w:vAlign w:val="center"/>
          </w:tcPr>
          <w:p w14:paraId="4D691973" w14:textId="77777777" w:rsidR="00EB546F" w:rsidRDefault="00EB546F" w:rsidP="008C393D">
            <w:pPr>
              <w:pStyle w:val="142"/>
              <w:jc w:val="both"/>
            </w:pPr>
            <w:r>
              <w:rPr>
                <w:rFonts w:hint="eastAsia"/>
              </w:rPr>
              <w:t>保留數[</w:t>
            </w:r>
            <w:r>
              <w:t>F]</w:t>
            </w:r>
          </w:p>
        </w:tc>
        <w:tc>
          <w:tcPr>
            <w:tcW w:w="2854" w:type="dxa"/>
            <w:shd w:val="clear" w:color="auto" w:fill="auto"/>
            <w:vAlign w:val="center"/>
          </w:tcPr>
          <w:p w14:paraId="5402316F" w14:textId="77777777" w:rsidR="00EB546F" w:rsidRDefault="00EB546F" w:rsidP="008C393D">
            <w:pPr>
              <w:pStyle w:val="142"/>
              <w:jc w:val="right"/>
            </w:pPr>
            <w:r>
              <w:rPr>
                <w:rFonts w:hint="eastAsia"/>
              </w:rPr>
              <w:t>1</w:t>
            </w:r>
            <w:r>
              <w:t>29,360</w:t>
            </w:r>
          </w:p>
        </w:tc>
      </w:tr>
      <w:tr w:rsidR="00EB546F" w14:paraId="632B3A57" w14:textId="77777777" w:rsidTr="008C393D">
        <w:tc>
          <w:tcPr>
            <w:tcW w:w="5706" w:type="dxa"/>
            <w:gridSpan w:val="2"/>
            <w:shd w:val="clear" w:color="auto" w:fill="auto"/>
            <w:vAlign w:val="center"/>
          </w:tcPr>
          <w:p w14:paraId="79E84CFA" w14:textId="77777777" w:rsidR="00EB546F" w:rsidRDefault="00EB546F" w:rsidP="008C393D">
            <w:pPr>
              <w:pStyle w:val="142"/>
              <w:jc w:val="both"/>
            </w:pPr>
            <w:r>
              <w:rPr>
                <w:rFonts w:hint="eastAsia"/>
              </w:rPr>
              <w:t>執行率[</w:t>
            </w:r>
            <w:r>
              <w:t>E/D]</w:t>
            </w:r>
          </w:p>
        </w:tc>
        <w:tc>
          <w:tcPr>
            <w:tcW w:w="2854" w:type="dxa"/>
            <w:shd w:val="clear" w:color="auto" w:fill="auto"/>
            <w:vAlign w:val="center"/>
          </w:tcPr>
          <w:p w14:paraId="5FDE0323" w14:textId="77777777" w:rsidR="00EB546F" w:rsidRDefault="00EB546F" w:rsidP="008C393D">
            <w:pPr>
              <w:pStyle w:val="142"/>
              <w:jc w:val="right"/>
            </w:pPr>
            <w:r>
              <w:rPr>
                <w:rFonts w:hint="eastAsia"/>
              </w:rPr>
              <w:t>3</w:t>
            </w:r>
            <w:r>
              <w:t>0%</w:t>
            </w:r>
          </w:p>
        </w:tc>
      </w:tr>
    </w:tbl>
    <w:p w14:paraId="0C6A19A3" w14:textId="77777777" w:rsidR="00EB546F" w:rsidRPr="00183028" w:rsidRDefault="00EB546F" w:rsidP="00DD762B">
      <w:pPr>
        <w:pStyle w:val="142"/>
      </w:pPr>
      <w:r>
        <w:rPr>
          <w:rFonts w:hint="eastAsia"/>
        </w:rPr>
        <w:t>資料來源：教育部提供。</w:t>
      </w:r>
    </w:p>
    <w:p w14:paraId="5D66499F" w14:textId="77777777" w:rsidR="00EB546F" w:rsidRPr="00DE4733" w:rsidRDefault="00EB546F" w:rsidP="001F5078">
      <w:pPr>
        <w:pStyle w:val="ae"/>
      </w:pPr>
      <w:r>
        <w:rPr>
          <w:rFonts w:hint="eastAsia"/>
        </w:rPr>
        <w:t>（分機：1</w:t>
      </w:r>
      <w:r>
        <w:t xml:space="preserve">921 </w:t>
      </w:r>
      <w:r>
        <w:rPr>
          <w:rFonts w:hint="eastAsia"/>
        </w:rPr>
        <w:t>林佑樺)</w:t>
      </w:r>
    </w:p>
    <w:p w14:paraId="5BE60A27" w14:textId="77777777" w:rsidR="00EB546F" w:rsidRDefault="00EB546F" w:rsidP="00EB546F">
      <w:pPr>
        <w:pStyle w:val="24"/>
        <w:sectPr w:rsidR="00EB546F" w:rsidSect="0060523D">
          <w:headerReference w:type="even" r:id="rId98"/>
          <w:headerReference w:type="default" r:id="rId99"/>
          <w:footerReference w:type="even" r:id="rId100"/>
          <w:footerReference w:type="default" r:id="rId101"/>
          <w:headerReference w:type="first" r:id="rId102"/>
          <w:footerReference w:type="first" r:id="rId103"/>
          <w:footnotePr>
            <w:numRestart w:val="eachSect"/>
          </w:footnotePr>
          <w:pgSz w:w="11906" w:h="16838" w:code="9"/>
          <w:pgMar w:top="1701" w:right="1701" w:bottom="1701" w:left="1701" w:header="0" w:footer="1134" w:gutter="0"/>
          <w:cols w:space="425"/>
          <w:docGrid w:type="linesAndChars" w:linePitch="510" w:charSpace="658"/>
        </w:sectPr>
      </w:pPr>
    </w:p>
    <w:p w14:paraId="12103893" w14:textId="77777777" w:rsidR="00D2411D" w:rsidRPr="00CA4FB9" w:rsidRDefault="00D2411D" w:rsidP="006A3F9B">
      <w:pPr>
        <w:pStyle w:val="14"/>
        <w:ind w:left="567" w:hanging="567"/>
      </w:pPr>
      <w:bookmarkStart w:id="78" w:name="_Toc193976076"/>
      <w:r>
        <w:rPr>
          <w:rFonts w:hint="eastAsia"/>
        </w:rPr>
        <w:t>第3項、體育署</w:t>
      </w:r>
      <w:bookmarkEnd w:id="78"/>
    </w:p>
    <w:p w14:paraId="1357077E" w14:textId="77777777" w:rsidR="00D2411D" w:rsidRPr="00235CFE" w:rsidRDefault="00D2411D" w:rsidP="00314776">
      <w:pPr>
        <w:pStyle w:val="a5"/>
        <w:ind w:left="567" w:hanging="567"/>
      </w:pPr>
      <w:r w:rsidRPr="00235CFE">
        <w:rPr>
          <w:rFonts w:hint="eastAsia"/>
        </w:rPr>
        <w:t>一、</w:t>
      </w:r>
      <w:r w:rsidRPr="00E56175">
        <w:rPr>
          <w:rFonts w:hint="eastAsia"/>
        </w:rPr>
        <w:t>頒發</w:t>
      </w:r>
      <w:r w:rsidRPr="00543CD7">
        <w:rPr>
          <w:rFonts w:hint="eastAsia"/>
        </w:rPr>
        <w:t>2024年WBSC世界12強棒球錦標賽等多項賽會</w:t>
      </w:r>
      <w:r w:rsidRPr="00E56175">
        <w:rPr>
          <w:rFonts w:hint="eastAsia"/>
        </w:rPr>
        <w:t>運</w:t>
      </w:r>
      <w:r>
        <w:rPr>
          <w:rFonts w:hint="eastAsia"/>
        </w:rPr>
        <w:t>動</w:t>
      </w:r>
      <w:r w:rsidRPr="00E56175">
        <w:rPr>
          <w:rFonts w:hint="eastAsia"/>
        </w:rPr>
        <w:t>選手及有功教練獎勵金</w:t>
      </w:r>
      <w:r>
        <w:rPr>
          <w:rFonts w:hint="eastAsia"/>
        </w:rPr>
        <w:t>等</w:t>
      </w:r>
      <w:r w:rsidRPr="001821E5">
        <w:rPr>
          <w:rFonts w:hint="eastAsia"/>
        </w:rPr>
        <w:t>所需經費不敷</w:t>
      </w:r>
      <w:r>
        <w:rPr>
          <w:rFonts w:hAnsi="標楷體" w:hint="eastAsia"/>
        </w:rPr>
        <w:t>，</w:t>
      </w:r>
      <w:r w:rsidRPr="004A5C99">
        <w:rPr>
          <w:rFonts w:hint="eastAsia"/>
        </w:rPr>
        <w:t>申請動支第二預備金</w:t>
      </w:r>
      <w:r w:rsidRPr="00235CFE">
        <w:rPr>
          <w:rFonts w:hint="eastAsia"/>
        </w:rPr>
        <w:t>，與預算法規定尚無不符</w:t>
      </w:r>
    </w:p>
    <w:p w14:paraId="0CC72712" w14:textId="77777777" w:rsidR="00D2411D" w:rsidRPr="000F145B" w:rsidRDefault="00D2411D" w:rsidP="00314776">
      <w:pPr>
        <w:ind w:left="566" w:firstLine="566"/>
        <w:rPr>
          <w:rFonts w:hAnsi="標楷體"/>
        </w:rPr>
      </w:pPr>
      <w:r>
        <w:rPr>
          <w:rFonts w:hAnsi="標楷體" w:hint="eastAsia"/>
        </w:rPr>
        <w:t>體育署</w:t>
      </w:r>
      <w:r w:rsidRPr="00A94841">
        <w:rPr>
          <w:rFonts w:hAnsi="標楷體" w:hint="eastAsia"/>
        </w:rPr>
        <w:t>113年度於「國家體育建設」計畫動支第二預備金2億6,612萬7千元</w:t>
      </w:r>
      <w:r>
        <w:rPr>
          <w:rFonts w:hAnsi="標楷體" w:hint="eastAsia"/>
        </w:rPr>
        <w:t>，用以</w:t>
      </w:r>
      <w:r w:rsidRPr="00A047A4">
        <w:rPr>
          <w:rFonts w:hAnsi="標楷體" w:hint="eastAsia"/>
        </w:rPr>
        <w:t>頒發2024年WBSC世界12強棒球錦標賽等多項賽會績優運</w:t>
      </w:r>
      <w:r>
        <w:rPr>
          <w:rFonts w:hAnsi="標楷體" w:hint="eastAsia"/>
        </w:rPr>
        <w:t>動</w:t>
      </w:r>
      <w:r w:rsidRPr="00A047A4">
        <w:rPr>
          <w:rFonts w:hAnsi="標楷體" w:hint="eastAsia"/>
        </w:rPr>
        <w:t>選手及有功教練獎勵金所需經費不敷</w:t>
      </w:r>
      <w:r>
        <w:rPr>
          <w:rFonts w:hAnsi="標楷體" w:hint="eastAsia"/>
        </w:rPr>
        <w:t>數</w:t>
      </w:r>
      <w:r w:rsidRPr="000F145B">
        <w:rPr>
          <w:rFonts w:hAnsi="標楷體" w:hint="eastAsia"/>
        </w:rPr>
        <w:t>。經查:</w:t>
      </w:r>
    </w:p>
    <w:p w14:paraId="4F329D27" w14:textId="77777777" w:rsidR="00D2411D" w:rsidRPr="00AA0694" w:rsidRDefault="00D2411D" w:rsidP="00314776">
      <w:pPr>
        <w:pStyle w:val="a7"/>
        <w:ind w:left="849" w:hanging="283"/>
        <w:rPr>
          <w:rFonts w:hAnsi="標楷體"/>
        </w:rPr>
      </w:pPr>
      <w:r>
        <w:rPr>
          <w:rFonts w:hAnsi="標楷體" w:hint="eastAsia"/>
          <w:b/>
          <w:color w:val="000000"/>
        </w:rPr>
        <w:t>(一)</w:t>
      </w:r>
      <w:r w:rsidRPr="005E7858">
        <w:rPr>
          <w:rFonts w:hAnsi="標楷體" w:hint="eastAsia"/>
          <w:b/>
          <w:bCs/>
          <w:color w:val="000000"/>
        </w:rPr>
        <w:t>動支條件：</w:t>
      </w:r>
      <w:r w:rsidRPr="005E7858">
        <w:rPr>
          <w:rFonts w:hAnsi="標楷體" w:hint="eastAsia"/>
          <w:color w:val="000000"/>
        </w:rPr>
        <w:t>依</w:t>
      </w:r>
      <w:r w:rsidRPr="00847B09">
        <w:rPr>
          <w:rFonts w:hAnsi="標楷體" w:hint="eastAsia"/>
          <w:color w:val="000000"/>
        </w:rPr>
        <w:t>預算法第70條第2款</w:t>
      </w:r>
      <w:r w:rsidRPr="00A94841">
        <w:rPr>
          <w:rFonts w:hAnsi="標楷體" w:hint="eastAsia"/>
          <w:color w:val="000000"/>
        </w:rPr>
        <w:t>規定</w:t>
      </w:r>
      <w:r w:rsidRPr="00847B09">
        <w:rPr>
          <w:rFonts w:hAnsi="標楷體" w:hint="eastAsia"/>
          <w:color w:val="000000"/>
        </w:rPr>
        <w:t>：「原列計畫費用因增加業務量致增加經費時。」</w:t>
      </w:r>
      <w:r w:rsidRPr="005E7858">
        <w:rPr>
          <w:rFonts w:hAnsi="標楷體" w:hint="eastAsia"/>
          <w:color w:val="000000"/>
          <w:szCs w:val="20"/>
        </w:rPr>
        <w:t>動支</w:t>
      </w:r>
      <w:r>
        <w:rPr>
          <w:rFonts w:hAnsi="標楷體" w:hint="eastAsia"/>
          <w:color w:val="000000"/>
          <w:szCs w:val="20"/>
        </w:rPr>
        <w:t>；另</w:t>
      </w:r>
      <w:r w:rsidRPr="00FD6265">
        <w:rPr>
          <w:rFonts w:hAnsi="標楷體" w:hint="eastAsia"/>
          <w:color w:val="000000"/>
          <w:szCs w:val="20"/>
        </w:rPr>
        <w:t>本案動支數額超過5,000萬元，</w:t>
      </w:r>
      <w:r w:rsidRPr="00AA0694">
        <w:rPr>
          <w:rFonts w:hAnsi="標楷體" w:hint="eastAsia"/>
          <w:szCs w:val="20"/>
        </w:rPr>
        <w:t>行政院依預算法第22條第3項規定，於11</w:t>
      </w:r>
      <w:r w:rsidRPr="00AA0694">
        <w:rPr>
          <w:rFonts w:hAnsi="標楷體"/>
          <w:szCs w:val="20"/>
        </w:rPr>
        <w:t>3</w:t>
      </w:r>
      <w:r w:rsidRPr="00AA0694">
        <w:rPr>
          <w:rFonts w:hAnsi="標楷體" w:hint="eastAsia"/>
          <w:szCs w:val="20"/>
        </w:rPr>
        <w:t>年12月1</w:t>
      </w:r>
      <w:r w:rsidRPr="00AA0694">
        <w:rPr>
          <w:rFonts w:hAnsi="標楷體"/>
          <w:szCs w:val="20"/>
        </w:rPr>
        <w:t>0</w:t>
      </w:r>
      <w:r w:rsidRPr="00AA0694">
        <w:rPr>
          <w:rFonts w:hAnsi="標楷體" w:hint="eastAsia"/>
          <w:szCs w:val="20"/>
        </w:rPr>
        <w:t>日函送本院備查。</w:t>
      </w:r>
    </w:p>
    <w:p w14:paraId="63C3C32C" w14:textId="77777777" w:rsidR="00D2411D" w:rsidRDefault="00D2411D" w:rsidP="00E56175">
      <w:pPr>
        <w:pStyle w:val="a7"/>
        <w:ind w:left="849" w:hanging="283"/>
      </w:pPr>
      <w:r>
        <w:rPr>
          <w:rFonts w:hAnsi="標楷體" w:hint="eastAsia"/>
          <w:b/>
          <w:color w:val="000000"/>
        </w:rPr>
        <w:t>(二)</w:t>
      </w:r>
      <w:r w:rsidRPr="00704D0F">
        <w:rPr>
          <w:rFonts w:hAnsi="標楷體" w:hint="eastAsia"/>
          <w:b/>
          <w:bCs/>
          <w:color w:val="000000"/>
          <w:szCs w:val="20"/>
        </w:rPr>
        <w:t>動支原因</w:t>
      </w:r>
      <w:r>
        <w:rPr>
          <w:rFonts w:hAnsi="標楷體" w:hint="eastAsia"/>
          <w:b/>
          <w:bCs/>
          <w:color w:val="000000"/>
          <w:szCs w:val="20"/>
        </w:rPr>
        <w:t>：</w:t>
      </w:r>
      <w:r w:rsidRPr="008A6845">
        <w:rPr>
          <w:rFonts w:hAnsi="標楷體" w:hint="eastAsia"/>
          <w:bCs/>
          <w:color w:val="000000"/>
          <w:szCs w:val="20"/>
        </w:rPr>
        <w:t>我國選手參加</w:t>
      </w:r>
      <w:r w:rsidRPr="008A6845">
        <w:rPr>
          <w:rFonts w:hint="eastAsia"/>
        </w:rPr>
        <w:t>「</w:t>
      </w:r>
      <w:r w:rsidRPr="00543CD7">
        <w:rPr>
          <w:rFonts w:hint="eastAsia"/>
        </w:rPr>
        <w:t>2024年巴黎奧林匹克運動會」</w:t>
      </w:r>
      <w:r>
        <w:rPr>
          <w:rFonts w:hint="eastAsia"/>
        </w:rPr>
        <w:t>(下稱巴</w:t>
      </w:r>
      <w:r w:rsidRPr="00543CD7">
        <w:rPr>
          <w:rFonts w:hint="eastAsia"/>
        </w:rPr>
        <w:t>黎奧</w:t>
      </w:r>
      <w:r>
        <w:rPr>
          <w:rFonts w:hint="eastAsia"/>
        </w:rPr>
        <w:t>運</w:t>
      </w:r>
      <w:r>
        <w:t>)</w:t>
      </w:r>
      <w:r w:rsidRPr="00543CD7">
        <w:rPr>
          <w:rFonts w:hint="eastAsia"/>
        </w:rPr>
        <w:t>、「2024年巴黎帕拉林匹克運動會」及「WBSC 世界棒球12強賽」等國際綜合型運動賽會及單項運動錦標賽成績優異，</w:t>
      </w:r>
      <w:r>
        <w:rPr>
          <w:rFonts w:hint="eastAsia"/>
        </w:rPr>
        <w:t>1</w:t>
      </w:r>
      <w:r>
        <w:t>13</w:t>
      </w:r>
      <w:r w:rsidRPr="00E56175">
        <w:rPr>
          <w:rFonts w:hint="eastAsia"/>
        </w:rPr>
        <w:t>年度</w:t>
      </w:r>
      <w:r>
        <w:rPr>
          <w:rFonts w:hint="eastAsia"/>
        </w:rPr>
        <w:t>所編</w:t>
      </w:r>
      <w:r w:rsidRPr="00A94841">
        <w:rPr>
          <w:rFonts w:hint="eastAsia"/>
        </w:rPr>
        <w:t>獎勵金</w:t>
      </w:r>
      <w:r w:rsidRPr="00E56175">
        <w:rPr>
          <w:rFonts w:hint="eastAsia"/>
        </w:rPr>
        <w:t>預算不</w:t>
      </w:r>
      <w:r>
        <w:rPr>
          <w:rFonts w:hint="eastAsia"/>
        </w:rPr>
        <w:t>敷</w:t>
      </w:r>
      <w:r w:rsidRPr="00E56175">
        <w:rPr>
          <w:rFonts w:hint="eastAsia"/>
        </w:rPr>
        <w:t>支應，爰申請動支第二預備金</w:t>
      </w:r>
      <w:r>
        <w:rPr>
          <w:rFonts w:hAnsi="標楷體" w:hint="eastAsia"/>
        </w:rPr>
        <w:t>。</w:t>
      </w:r>
    </w:p>
    <w:p w14:paraId="68235F4D" w14:textId="77777777" w:rsidR="00D2411D" w:rsidRPr="00C80B6F" w:rsidRDefault="00D2411D" w:rsidP="00E56175">
      <w:pPr>
        <w:pStyle w:val="a7"/>
        <w:ind w:left="849" w:hanging="283"/>
      </w:pPr>
      <w:r w:rsidRPr="00E839CB">
        <w:rPr>
          <w:rFonts w:hint="eastAsia"/>
          <w:b/>
        </w:rPr>
        <w:t>(三)執行情形</w:t>
      </w:r>
      <w:r>
        <w:rPr>
          <w:rFonts w:hAnsi="標楷體" w:hint="eastAsia"/>
          <w:b/>
        </w:rPr>
        <w:t>：</w:t>
      </w:r>
      <w:r>
        <w:rPr>
          <w:rFonts w:hint="eastAsia"/>
        </w:rPr>
        <w:t>體育署</w:t>
      </w:r>
      <w:r w:rsidRPr="00C80B6F">
        <w:rPr>
          <w:rFonts w:hint="eastAsia"/>
        </w:rPr>
        <w:t>依據「績優身心障礙運動選手及其有功教練獎勵辦法」、「國光體育獎章及獎助學金頒發辦法」及「有功教練獎勵辦法」</w:t>
      </w:r>
      <w:r>
        <w:rPr>
          <w:rFonts w:hint="eastAsia"/>
        </w:rPr>
        <w:t>等規定</w:t>
      </w:r>
      <w:r w:rsidRPr="00C80B6F">
        <w:rPr>
          <w:rFonts w:hint="eastAsia"/>
        </w:rPr>
        <w:t>，對參加國際重要賽事獲得優異成績</w:t>
      </w:r>
      <w:r>
        <w:rPr>
          <w:rFonts w:hint="eastAsia"/>
        </w:rPr>
        <w:t>之</w:t>
      </w:r>
      <w:r w:rsidRPr="00351D2B">
        <w:rPr>
          <w:rFonts w:hint="eastAsia"/>
        </w:rPr>
        <w:t>選手</w:t>
      </w:r>
      <w:r w:rsidRPr="00C80B6F">
        <w:rPr>
          <w:rFonts w:hint="eastAsia"/>
        </w:rPr>
        <w:t>與</w:t>
      </w:r>
      <w:r w:rsidRPr="00351D2B">
        <w:rPr>
          <w:rFonts w:hint="eastAsia"/>
        </w:rPr>
        <w:t>教練</w:t>
      </w:r>
      <w:r w:rsidRPr="00C80B6F">
        <w:rPr>
          <w:rFonts w:hint="eastAsia"/>
        </w:rPr>
        <w:t>頒發獎助學金或獎勵金，</w:t>
      </w:r>
      <w:r>
        <w:rPr>
          <w:rFonts w:hAnsi="標楷體" w:hint="eastAsia"/>
        </w:rPr>
        <w:t>該項目</w:t>
      </w:r>
      <w:r w:rsidRPr="00C80B6F">
        <w:rPr>
          <w:rFonts w:hAnsi="標楷體" w:hint="eastAsia"/>
        </w:rPr>
        <w:t>1</w:t>
      </w:r>
      <w:r>
        <w:rPr>
          <w:rFonts w:hAnsi="標楷體"/>
        </w:rPr>
        <w:t>13</w:t>
      </w:r>
      <w:r w:rsidRPr="00C80B6F">
        <w:rPr>
          <w:rFonts w:hAnsi="標楷體" w:hint="eastAsia"/>
        </w:rPr>
        <w:t>年度原列預算1億6,015萬4千元，</w:t>
      </w:r>
      <w:r>
        <w:rPr>
          <w:rFonts w:hAnsi="標楷體" w:hint="eastAsia"/>
        </w:rPr>
        <w:t>因</w:t>
      </w:r>
      <w:r w:rsidRPr="004D19E8">
        <w:rPr>
          <w:rFonts w:hAnsi="標楷體" w:hint="eastAsia"/>
        </w:rPr>
        <w:t>經費不敷</w:t>
      </w:r>
      <w:r>
        <w:rPr>
          <w:rFonts w:hAnsi="標楷體" w:hint="eastAsia"/>
        </w:rPr>
        <w:t>支應，經</w:t>
      </w:r>
      <w:r w:rsidRPr="004D19E8">
        <w:rPr>
          <w:rFonts w:hAnsi="標楷體" w:hint="eastAsia"/>
        </w:rPr>
        <w:t>行政院</w:t>
      </w:r>
      <w:r w:rsidRPr="005309B8">
        <w:rPr>
          <w:rFonts w:hAnsi="標楷體" w:hint="eastAsia"/>
        </w:rPr>
        <w:t>主計總處</w:t>
      </w:r>
      <w:r>
        <w:rPr>
          <w:rFonts w:hAnsi="標楷體" w:hint="eastAsia"/>
        </w:rPr>
        <w:t>於</w:t>
      </w:r>
      <w:r w:rsidRPr="004D19E8">
        <w:rPr>
          <w:rFonts w:hAnsi="標楷體" w:hint="eastAsia"/>
        </w:rPr>
        <w:t>1</w:t>
      </w:r>
      <w:r>
        <w:rPr>
          <w:rFonts w:hAnsi="標楷體"/>
        </w:rPr>
        <w:t>13</w:t>
      </w:r>
      <w:r w:rsidRPr="004D19E8">
        <w:rPr>
          <w:rFonts w:hAnsi="標楷體" w:hint="eastAsia"/>
        </w:rPr>
        <w:t>年12月</w:t>
      </w:r>
      <w:r>
        <w:rPr>
          <w:rFonts w:hAnsi="標楷體"/>
        </w:rPr>
        <w:t>12</w:t>
      </w:r>
      <w:r w:rsidRPr="004D19E8">
        <w:rPr>
          <w:rFonts w:hAnsi="標楷體" w:hint="eastAsia"/>
        </w:rPr>
        <w:t>日</w:t>
      </w:r>
      <w:r w:rsidRPr="00E56175">
        <w:rPr>
          <w:rFonts w:hAnsi="標楷體" w:hint="eastAsia"/>
        </w:rPr>
        <w:t>核定</w:t>
      </w:r>
      <w:r>
        <w:rPr>
          <w:rStyle w:val="af8"/>
          <w:rFonts w:hAnsi="標楷體"/>
        </w:rPr>
        <w:footnoteReference w:id="23"/>
      </w:r>
      <w:r w:rsidRPr="00E56175">
        <w:rPr>
          <w:rFonts w:hAnsi="標楷體" w:hint="eastAsia"/>
        </w:rPr>
        <w:t>動支第二預備金</w:t>
      </w:r>
      <w:r w:rsidRPr="00543CD7">
        <w:rPr>
          <w:rFonts w:hAnsi="標楷體" w:hint="eastAsia"/>
        </w:rPr>
        <w:t>2億6,612萬7千元</w:t>
      </w:r>
      <w:r w:rsidRPr="00C80B6F">
        <w:rPr>
          <w:rFonts w:hAnsi="標楷體" w:hint="eastAsia"/>
        </w:rPr>
        <w:t>，</w:t>
      </w:r>
      <w:r w:rsidRPr="004D19E8">
        <w:rPr>
          <w:rFonts w:hAnsi="標楷體" w:hint="eastAsia"/>
        </w:rPr>
        <w:t>共計4億</w:t>
      </w:r>
      <w:r>
        <w:rPr>
          <w:rFonts w:hAnsi="標楷體"/>
        </w:rPr>
        <w:t>2,628</w:t>
      </w:r>
      <w:r w:rsidRPr="004D19E8">
        <w:rPr>
          <w:rFonts w:hAnsi="標楷體" w:hint="eastAsia"/>
        </w:rPr>
        <w:t>萬</w:t>
      </w:r>
      <w:r>
        <w:rPr>
          <w:rFonts w:hAnsi="標楷體"/>
        </w:rPr>
        <w:t>1</w:t>
      </w:r>
      <w:r>
        <w:rPr>
          <w:rFonts w:hAnsi="標楷體" w:hint="eastAsia"/>
        </w:rPr>
        <w:t>千</w:t>
      </w:r>
      <w:r w:rsidRPr="004D19E8">
        <w:rPr>
          <w:rFonts w:hAnsi="標楷體" w:hint="eastAsia"/>
        </w:rPr>
        <w:t>元，</w:t>
      </w:r>
      <w:r>
        <w:rPr>
          <w:rFonts w:hAnsi="標楷體" w:hint="eastAsia"/>
        </w:rPr>
        <w:t>預計發放對象包括</w:t>
      </w:r>
      <w:r w:rsidRPr="007059C7">
        <w:rPr>
          <w:rFonts w:hAnsi="標楷體" w:hint="eastAsia"/>
        </w:rPr>
        <w:t>身心障礙</w:t>
      </w:r>
      <w:r>
        <w:rPr>
          <w:rFonts w:hAnsi="標楷體" w:hint="eastAsia"/>
        </w:rPr>
        <w:t>績優</w:t>
      </w:r>
      <w:r w:rsidRPr="007059C7">
        <w:rPr>
          <w:rFonts w:hAnsi="標楷體" w:hint="eastAsia"/>
        </w:rPr>
        <w:t>運動選手暨教練獎勵金</w:t>
      </w:r>
      <w:r>
        <w:rPr>
          <w:rFonts w:hAnsi="標楷體" w:hint="eastAsia"/>
        </w:rPr>
        <w:t>計</w:t>
      </w:r>
      <w:r>
        <w:rPr>
          <w:rFonts w:hAnsi="標楷體"/>
        </w:rPr>
        <w:t>28</w:t>
      </w:r>
      <w:r>
        <w:rPr>
          <w:rFonts w:hAnsi="標楷體" w:hint="eastAsia"/>
        </w:rPr>
        <w:t>人次、</w:t>
      </w:r>
      <w:r w:rsidRPr="007059C7">
        <w:rPr>
          <w:rFonts w:hAnsi="標楷體" w:hint="eastAsia"/>
        </w:rPr>
        <w:t>獎勵金</w:t>
      </w:r>
      <w:r>
        <w:rPr>
          <w:rFonts w:hAnsi="標楷體"/>
        </w:rPr>
        <w:t>1</w:t>
      </w:r>
      <w:r>
        <w:rPr>
          <w:rFonts w:hAnsi="標楷體" w:hint="eastAsia"/>
        </w:rPr>
        <w:t>,9</w:t>
      </w:r>
      <w:r>
        <w:rPr>
          <w:rFonts w:hAnsi="標楷體"/>
        </w:rPr>
        <w:t>52</w:t>
      </w:r>
      <w:r>
        <w:rPr>
          <w:rFonts w:hAnsi="標楷體" w:hint="eastAsia"/>
        </w:rPr>
        <w:t>萬</w:t>
      </w:r>
      <w:r w:rsidRPr="007059C7">
        <w:rPr>
          <w:rFonts w:hAnsi="標楷體" w:hint="eastAsia"/>
        </w:rPr>
        <w:t>元</w:t>
      </w:r>
      <w:r>
        <w:rPr>
          <w:rFonts w:hAnsi="標楷體" w:hint="eastAsia"/>
        </w:rPr>
        <w:t>，</w:t>
      </w:r>
      <w:r w:rsidRPr="007059C7">
        <w:rPr>
          <w:rFonts w:hAnsi="標楷體" w:hint="eastAsia"/>
        </w:rPr>
        <w:t>國光體育獎助學金</w:t>
      </w:r>
      <w:r>
        <w:rPr>
          <w:rFonts w:hAnsi="標楷體"/>
        </w:rPr>
        <w:t>420</w:t>
      </w:r>
      <w:r w:rsidRPr="007059C7">
        <w:rPr>
          <w:rFonts w:hAnsi="標楷體" w:hint="eastAsia"/>
        </w:rPr>
        <w:t>人次</w:t>
      </w:r>
      <w:r>
        <w:rPr>
          <w:rFonts w:hAnsi="標楷體" w:hint="eastAsia"/>
        </w:rPr>
        <w:t>、</w:t>
      </w:r>
      <w:r w:rsidRPr="007059C7">
        <w:rPr>
          <w:rFonts w:hAnsi="標楷體" w:hint="eastAsia"/>
        </w:rPr>
        <w:t>獎助學金</w:t>
      </w:r>
      <w:r>
        <w:rPr>
          <w:rFonts w:hAnsi="標楷體"/>
        </w:rPr>
        <w:t>3</w:t>
      </w:r>
      <w:r w:rsidRPr="007059C7">
        <w:rPr>
          <w:rFonts w:hAnsi="標楷體" w:hint="eastAsia"/>
        </w:rPr>
        <w:t>億</w:t>
      </w:r>
      <w:r>
        <w:rPr>
          <w:rFonts w:hAnsi="標楷體"/>
        </w:rPr>
        <w:t>8,676</w:t>
      </w:r>
      <w:r w:rsidRPr="007059C7">
        <w:rPr>
          <w:rFonts w:hAnsi="標楷體" w:hint="eastAsia"/>
        </w:rPr>
        <w:t>萬</w:t>
      </w:r>
      <w:r>
        <w:rPr>
          <w:rFonts w:hAnsi="標楷體"/>
        </w:rPr>
        <w:t>1</w:t>
      </w:r>
      <w:r>
        <w:rPr>
          <w:rFonts w:hAnsi="標楷體" w:hint="eastAsia"/>
        </w:rPr>
        <w:t>千</w:t>
      </w:r>
      <w:r w:rsidRPr="00FD6265">
        <w:rPr>
          <w:rFonts w:hAnsi="標楷體" w:hint="eastAsia"/>
        </w:rPr>
        <w:t>元</w:t>
      </w:r>
      <w:r>
        <w:rPr>
          <w:rStyle w:val="af8"/>
          <w:rFonts w:hAnsi="標楷體"/>
        </w:rPr>
        <w:footnoteReference w:id="24"/>
      </w:r>
      <w:r>
        <w:rPr>
          <w:rFonts w:hAnsi="標楷體" w:hint="eastAsia"/>
        </w:rPr>
        <w:t>及</w:t>
      </w:r>
      <w:r w:rsidRPr="00543CD7">
        <w:rPr>
          <w:rFonts w:hAnsi="標楷體" w:hint="eastAsia"/>
        </w:rPr>
        <w:t>2024年巴黎奧運</w:t>
      </w:r>
      <w:r w:rsidRPr="007059C7">
        <w:rPr>
          <w:rFonts w:hAnsi="標楷體" w:hint="eastAsia"/>
        </w:rPr>
        <w:t>有功教練</w:t>
      </w:r>
      <w:r>
        <w:rPr>
          <w:rFonts w:hAnsi="標楷體"/>
        </w:rPr>
        <w:t>14</w:t>
      </w:r>
      <w:r w:rsidRPr="007059C7">
        <w:rPr>
          <w:rFonts w:hAnsi="標楷體" w:hint="eastAsia"/>
        </w:rPr>
        <w:t>人次</w:t>
      </w:r>
      <w:r>
        <w:rPr>
          <w:rFonts w:hAnsi="標楷體" w:hint="eastAsia"/>
        </w:rPr>
        <w:t>、</w:t>
      </w:r>
      <w:r w:rsidRPr="007059C7">
        <w:rPr>
          <w:rFonts w:hAnsi="標楷體" w:hint="eastAsia"/>
        </w:rPr>
        <w:t>獎勵金</w:t>
      </w:r>
      <w:r>
        <w:rPr>
          <w:rFonts w:hAnsi="標楷體"/>
        </w:rPr>
        <w:t>2</w:t>
      </w:r>
      <w:r w:rsidRPr="007059C7">
        <w:rPr>
          <w:rFonts w:hAnsi="標楷體" w:hint="eastAsia"/>
        </w:rPr>
        <w:t>,</w:t>
      </w:r>
      <w:r>
        <w:rPr>
          <w:rFonts w:hAnsi="標楷體"/>
        </w:rPr>
        <w:t>00</w:t>
      </w:r>
      <w:r w:rsidRPr="007059C7">
        <w:rPr>
          <w:rFonts w:hAnsi="標楷體" w:hint="eastAsia"/>
        </w:rPr>
        <w:t>0萬元</w:t>
      </w:r>
      <w:r>
        <w:rPr>
          <w:rFonts w:hAnsi="標楷體" w:hint="eastAsia"/>
        </w:rPr>
        <w:t>，執行數4億</w:t>
      </w:r>
      <w:r>
        <w:rPr>
          <w:rFonts w:hAnsi="標楷體"/>
        </w:rPr>
        <w:t>2,515</w:t>
      </w:r>
      <w:r>
        <w:rPr>
          <w:rFonts w:hAnsi="標楷體" w:hint="eastAsia"/>
        </w:rPr>
        <w:t>萬</w:t>
      </w:r>
      <w:r>
        <w:rPr>
          <w:rFonts w:hAnsi="標楷體"/>
        </w:rPr>
        <w:t>7</w:t>
      </w:r>
      <w:r>
        <w:rPr>
          <w:rFonts w:hAnsi="標楷體" w:hint="eastAsia"/>
        </w:rPr>
        <w:t>千元，執行率</w:t>
      </w:r>
      <w:r>
        <w:rPr>
          <w:rFonts w:hAnsi="標楷體"/>
        </w:rPr>
        <w:t>99.74</w:t>
      </w:r>
      <w:r>
        <w:rPr>
          <w:rFonts w:hAnsi="標楷體" w:hint="eastAsia"/>
        </w:rPr>
        <w:t>%(詳表1)</w:t>
      </w:r>
      <w:r w:rsidRPr="00C80B6F">
        <w:rPr>
          <w:rFonts w:hint="eastAsia"/>
        </w:rPr>
        <w:t>。</w:t>
      </w:r>
    </w:p>
    <w:p w14:paraId="300BF187" w14:textId="77777777" w:rsidR="00D2411D" w:rsidRPr="00A94841" w:rsidRDefault="00D2411D" w:rsidP="00A73A16">
      <w:pPr>
        <w:pStyle w:val="200"/>
        <w:snapToGrid w:val="0"/>
        <w:spacing w:beforeLines="20" w:before="102" w:line="0" w:lineRule="atLeast"/>
        <w:ind w:leftChars="286" w:left="1590" w:hangingChars="275" w:hanging="780"/>
      </w:pPr>
      <w:r>
        <w:rPr>
          <w:rFonts w:hAnsi="標楷體" w:hint="eastAsia"/>
          <w:b/>
          <w:sz w:val="28"/>
        </w:rPr>
        <w:t>表1</w:t>
      </w:r>
      <w:r>
        <w:rPr>
          <w:rFonts w:hAnsi="標楷體"/>
          <w:b/>
          <w:sz w:val="28"/>
        </w:rPr>
        <w:t xml:space="preserve">  </w:t>
      </w:r>
      <w:r>
        <w:rPr>
          <w:rFonts w:hAnsi="標楷體" w:hint="eastAsia"/>
          <w:b/>
          <w:sz w:val="28"/>
        </w:rPr>
        <w:t>體育署1</w:t>
      </w:r>
      <w:r>
        <w:rPr>
          <w:rFonts w:hAnsi="標楷體"/>
          <w:b/>
          <w:sz w:val="28"/>
        </w:rPr>
        <w:t>13</w:t>
      </w:r>
      <w:r w:rsidRPr="004B68C7">
        <w:rPr>
          <w:rFonts w:hAnsi="標楷體" w:hint="eastAsia"/>
          <w:b/>
          <w:sz w:val="28"/>
        </w:rPr>
        <w:t>年度</w:t>
      </w:r>
      <w:r w:rsidRPr="004A5C99">
        <w:rPr>
          <w:rFonts w:hAnsi="標楷體" w:hint="eastAsia"/>
          <w:b/>
          <w:sz w:val="28"/>
        </w:rPr>
        <w:t>「</w:t>
      </w:r>
      <w:r>
        <w:rPr>
          <w:rFonts w:hAnsi="標楷體" w:hint="eastAsia"/>
          <w:b/>
          <w:sz w:val="28"/>
        </w:rPr>
        <w:t>國家體育建設</w:t>
      </w:r>
      <w:r w:rsidRPr="004A5C99">
        <w:rPr>
          <w:rFonts w:hAnsi="標楷體" w:hint="eastAsia"/>
          <w:b/>
          <w:sz w:val="28"/>
        </w:rPr>
        <w:t>」計畫</w:t>
      </w:r>
      <w:r w:rsidRPr="004B68C7">
        <w:rPr>
          <w:rFonts w:hAnsi="標楷體" w:hint="eastAsia"/>
          <w:b/>
          <w:sz w:val="28"/>
        </w:rPr>
        <w:t>動支第二預備金執行</w:t>
      </w:r>
      <w:r>
        <w:rPr>
          <w:rFonts w:hAnsi="標楷體" w:hint="eastAsia"/>
          <w:b/>
          <w:sz w:val="28"/>
        </w:rPr>
        <w:t xml:space="preserve">概況表                      </w:t>
      </w:r>
      <w:r>
        <w:rPr>
          <w:rFonts w:hAnsi="標楷體"/>
          <w:b/>
          <w:sz w:val="28"/>
        </w:rPr>
        <w:t xml:space="preserve">   </w:t>
      </w:r>
      <w:r w:rsidRPr="00621DE8">
        <w:rPr>
          <w:rFonts w:hint="eastAsia"/>
        </w:rPr>
        <w:t>單位：新臺幣</w:t>
      </w:r>
      <w:r>
        <w:rPr>
          <w:rFonts w:hint="eastAsia"/>
        </w:rPr>
        <w:t>千</w:t>
      </w:r>
      <w:r w:rsidRPr="00621DE8">
        <w:rPr>
          <w:rFonts w:hint="eastAsia"/>
        </w:rPr>
        <w:t>元</w:t>
      </w:r>
      <w:r>
        <w:rPr>
          <w:rFonts w:hAnsi="標楷體" w:hint="eastAsia"/>
        </w:rPr>
        <w:t>；%</w:t>
      </w:r>
    </w:p>
    <w:tbl>
      <w:tblPr>
        <w:tblW w:w="4389"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8"/>
        <w:gridCol w:w="3522"/>
        <w:gridCol w:w="1984"/>
      </w:tblGrid>
      <w:tr w:rsidR="00D2411D" w:rsidRPr="00E56175" w14:paraId="67CC0AA8" w14:textId="77777777" w:rsidTr="00456925">
        <w:tc>
          <w:tcPr>
            <w:tcW w:w="3704" w:type="pct"/>
            <w:gridSpan w:val="2"/>
            <w:tcBorders>
              <w:top w:val="single" w:sz="12" w:space="0" w:color="auto"/>
              <w:left w:val="single" w:sz="12" w:space="0" w:color="auto"/>
              <w:bottom w:val="single" w:sz="6" w:space="0" w:color="auto"/>
              <w:right w:val="single" w:sz="6" w:space="0" w:color="auto"/>
            </w:tcBorders>
            <w:shd w:val="clear" w:color="auto" w:fill="auto"/>
            <w:vAlign w:val="center"/>
          </w:tcPr>
          <w:p w14:paraId="553D98BD" w14:textId="77777777" w:rsidR="00D2411D" w:rsidRPr="00E56175" w:rsidRDefault="00D2411D" w:rsidP="00AA3C35">
            <w:pPr>
              <w:pStyle w:val="142"/>
              <w:jc w:val="center"/>
            </w:pPr>
            <w:r w:rsidRPr="00456925">
              <w:rPr>
                <w:rFonts w:hint="eastAsia"/>
              </w:rPr>
              <w:t>項目</w:t>
            </w:r>
          </w:p>
        </w:tc>
        <w:tc>
          <w:tcPr>
            <w:tcW w:w="1296" w:type="pct"/>
            <w:tcBorders>
              <w:top w:val="single" w:sz="12" w:space="0" w:color="auto"/>
              <w:left w:val="single" w:sz="6" w:space="0" w:color="auto"/>
              <w:bottom w:val="single" w:sz="6" w:space="0" w:color="auto"/>
              <w:right w:val="single" w:sz="12" w:space="0" w:color="auto"/>
            </w:tcBorders>
            <w:vAlign w:val="center"/>
          </w:tcPr>
          <w:p w14:paraId="37197C8D" w14:textId="77777777" w:rsidR="00D2411D" w:rsidRPr="007059C7" w:rsidRDefault="00D2411D" w:rsidP="00456925">
            <w:pPr>
              <w:pStyle w:val="142"/>
              <w:jc w:val="center"/>
            </w:pPr>
            <w:r w:rsidRPr="00456925">
              <w:rPr>
                <w:rFonts w:hint="eastAsia"/>
              </w:rPr>
              <w:t>金額</w:t>
            </w:r>
          </w:p>
        </w:tc>
      </w:tr>
      <w:tr w:rsidR="00D2411D" w:rsidRPr="00E56175" w14:paraId="1CE5E479" w14:textId="77777777" w:rsidTr="00456925">
        <w:tc>
          <w:tcPr>
            <w:tcW w:w="0" w:type="auto"/>
            <w:vMerge w:val="restart"/>
            <w:tcBorders>
              <w:top w:val="single" w:sz="12" w:space="0" w:color="auto"/>
              <w:left w:val="single" w:sz="12" w:space="0" w:color="auto"/>
              <w:bottom w:val="single" w:sz="6" w:space="0" w:color="auto"/>
              <w:right w:val="single" w:sz="6" w:space="0" w:color="auto"/>
            </w:tcBorders>
            <w:shd w:val="clear" w:color="auto" w:fill="auto"/>
            <w:vAlign w:val="center"/>
          </w:tcPr>
          <w:p w14:paraId="19C1BC48" w14:textId="77777777" w:rsidR="00D2411D" w:rsidRPr="00E56175" w:rsidRDefault="00D2411D" w:rsidP="00AA3C35">
            <w:pPr>
              <w:pStyle w:val="142"/>
              <w:jc w:val="center"/>
            </w:pPr>
            <w:r w:rsidRPr="00E56175">
              <w:rPr>
                <w:rFonts w:hint="eastAsia"/>
              </w:rPr>
              <w:t>預算數</w:t>
            </w:r>
          </w:p>
        </w:tc>
        <w:tc>
          <w:tcPr>
            <w:tcW w:w="2301" w:type="pct"/>
            <w:tcBorders>
              <w:top w:val="single" w:sz="12" w:space="0" w:color="auto"/>
              <w:left w:val="single" w:sz="6" w:space="0" w:color="auto"/>
              <w:bottom w:val="single" w:sz="6" w:space="0" w:color="auto"/>
              <w:right w:val="single" w:sz="6" w:space="0" w:color="auto"/>
            </w:tcBorders>
            <w:shd w:val="clear" w:color="auto" w:fill="auto"/>
            <w:vAlign w:val="center"/>
          </w:tcPr>
          <w:p w14:paraId="3860C330" w14:textId="77777777" w:rsidR="00D2411D" w:rsidRPr="00E56175" w:rsidRDefault="00D2411D" w:rsidP="00AA3C35">
            <w:pPr>
              <w:pStyle w:val="142"/>
              <w:jc w:val="center"/>
            </w:pPr>
            <w:r w:rsidRPr="00E56175">
              <w:rPr>
                <w:rFonts w:hint="eastAsia"/>
              </w:rPr>
              <w:t>原預算數(A)</w:t>
            </w:r>
          </w:p>
        </w:tc>
        <w:tc>
          <w:tcPr>
            <w:tcW w:w="1296" w:type="pct"/>
            <w:tcBorders>
              <w:top w:val="single" w:sz="12" w:space="0" w:color="auto"/>
              <w:left w:val="single" w:sz="6" w:space="0" w:color="auto"/>
              <w:bottom w:val="single" w:sz="6" w:space="0" w:color="auto"/>
              <w:right w:val="single" w:sz="12" w:space="0" w:color="auto"/>
            </w:tcBorders>
            <w:vAlign w:val="center"/>
          </w:tcPr>
          <w:p w14:paraId="732CE8A5" w14:textId="77777777" w:rsidR="00D2411D" w:rsidRPr="007059C7" w:rsidRDefault="00D2411D" w:rsidP="007059C7">
            <w:pPr>
              <w:pStyle w:val="142"/>
              <w:jc w:val="right"/>
            </w:pPr>
            <w:r w:rsidRPr="007059C7">
              <w:rPr>
                <w:rFonts w:hint="eastAsia"/>
              </w:rPr>
              <w:t>1</w:t>
            </w:r>
            <w:r w:rsidRPr="007059C7">
              <w:t>60,154</w:t>
            </w:r>
          </w:p>
        </w:tc>
      </w:tr>
      <w:tr w:rsidR="00D2411D" w:rsidRPr="00E56175" w14:paraId="54981BFC" w14:textId="77777777" w:rsidTr="00456925">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tcPr>
          <w:p w14:paraId="3A7ACA67" w14:textId="77777777" w:rsidR="00D2411D" w:rsidRPr="00E56175" w:rsidRDefault="00D2411D" w:rsidP="00AA3C35">
            <w:pPr>
              <w:pStyle w:val="142"/>
              <w:jc w:val="center"/>
            </w:pPr>
          </w:p>
        </w:tc>
        <w:tc>
          <w:tcPr>
            <w:tcW w:w="2301" w:type="pct"/>
            <w:tcBorders>
              <w:top w:val="single" w:sz="6" w:space="0" w:color="auto"/>
              <w:left w:val="single" w:sz="6" w:space="0" w:color="auto"/>
              <w:bottom w:val="single" w:sz="6" w:space="0" w:color="auto"/>
              <w:right w:val="single" w:sz="6" w:space="0" w:color="auto"/>
            </w:tcBorders>
            <w:shd w:val="clear" w:color="auto" w:fill="auto"/>
            <w:vAlign w:val="center"/>
          </w:tcPr>
          <w:p w14:paraId="13B3A019" w14:textId="77777777" w:rsidR="00D2411D" w:rsidRPr="00E56175" w:rsidRDefault="00D2411D" w:rsidP="00FD6265">
            <w:pPr>
              <w:pStyle w:val="142"/>
              <w:jc w:val="center"/>
            </w:pPr>
            <w:r w:rsidRPr="00FD6265">
              <w:rPr>
                <w:rFonts w:hint="eastAsia"/>
              </w:rPr>
              <w:t>經費流用</w:t>
            </w:r>
            <w:r w:rsidRPr="00E56175">
              <w:rPr>
                <w:rFonts w:hint="eastAsia"/>
              </w:rPr>
              <w:t xml:space="preserve"> (B)</w:t>
            </w:r>
          </w:p>
        </w:tc>
        <w:tc>
          <w:tcPr>
            <w:tcW w:w="1296" w:type="pct"/>
            <w:tcBorders>
              <w:top w:val="single" w:sz="6" w:space="0" w:color="auto"/>
              <w:left w:val="single" w:sz="6" w:space="0" w:color="auto"/>
              <w:bottom w:val="single" w:sz="6" w:space="0" w:color="auto"/>
              <w:right w:val="single" w:sz="12" w:space="0" w:color="auto"/>
            </w:tcBorders>
            <w:vAlign w:val="center"/>
          </w:tcPr>
          <w:p w14:paraId="6D1187EA" w14:textId="77777777" w:rsidR="00D2411D" w:rsidRPr="007059C7" w:rsidRDefault="00D2411D" w:rsidP="007059C7">
            <w:pPr>
              <w:pStyle w:val="142"/>
              <w:jc w:val="right"/>
            </w:pPr>
            <w:r>
              <w:t>0</w:t>
            </w:r>
          </w:p>
        </w:tc>
      </w:tr>
      <w:tr w:rsidR="00D2411D" w:rsidRPr="00E56175" w14:paraId="01BA8AAE" w14:textId="77777777" w:rsidTr="00456925">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tcPr>
          <w:p w14:paraId="6A7675AD" w14:textId="77777777" w:rsidR="00D2411D" w:rsidRPr="00E56175" w:rsidRDefault="00D2411D" w:rsidP="00AA3C35">
            <w:pPr>
              <w:pStyle w:val="142"/>
              <w:jc w:val="center"/>
            </w:pPr>
          </w:p>
        </w:tc>
        <w:tc>
          <w:tcPr>
            <w:tcW w:w="2301" w:type="pct"/>
            <w:tcBorders>
              <w:top w:val="single" w:sz="6" w:space="0" w:color="auto"/>
              <w:left w:val="single" w:sz="6" w:space="0" w:color="auto"/>
              <w:bottom w:val="single" w:sz="6" w:space="0" w:color="auto"/>
              <w:right w:val="single" w:sz="6" w:space="0" w:color="auto"/>
            </w:tcBorders>
            <w:shd w:val="clear" w:color="auto" w:fill="auto"/>
            <w:vAlign w:val="center"/>
          </w:tcPr>
          <w:p w14:paraId="5D8D5399" w14:textId="77777777" w:rsidR="00D2411D" w:rsidRPr="00E56175" w:rsidRDefault="00D2411D" w:rsidP="00AA3C35">
            <w:pPr>
              <w:pStyle w:val="142"/>
              <w:jc w:val="center"/>
            </w:pPr>
            <w:r w:rsidRPr="00E56175">
              <w:rPr>
                <w:rFonts w:hint="eastAsia"/>
              </w:rPr>
              <w:t xml:space="preserve"> </w:t>
            </w:r>
            <w:r w:rsidRPr="00FD6265">
              <w:rPr>
                <w:rFonts w:hint="eastAsia"/>
              </w:rPr>
              <w:t>動支第二預備金</w:t>
            </w:r>
            <w:r w:rsidRPr="00E56175">
              <w:rPr>
                <w:rFonts w:hint="eastAsia"/>
              </w:rPr>
              <w:t>(C)</w:t>
            </w:r>
          </w:p>
        </w:tc>
        <w:tc>
          <w:tcPr>
            <w:tcW w:w="1296" w:type="pct"/>
            <w:tcBorders>
              <w:top w:val="single" w:sz="6" w:space="0" w:color="auto"/>
              <w:left w:val="single" w:sz="6" w:space="0" w:color="auto"/>
              <w:bottom w:val="single" w:sz="6" w:space="0" w:color="auto"/>
              <w:right w:val="single" w:sz="12" w:space="0" w:color="auto"/>
            </w:tcBorders>
            <w:vAlign w:val="center"/>
          </w:tcPr>
          <w:p w14:paraId="11CD080D" w14:textId="77777777" w:rsidR="00D2411D" w:rsidRPr="007059C7" w:rsidRDefault="00D2411D" w:rsidP="007059C7">
            <w:pPr>
              <w:pStyle w:val="142"/>
              <w:jc w:val="right"/>
            </w:pPr>
            <w:r>
              <w:t>266,127</w:t>
            </w:r>
          </w:p>
        </w:tc>
      </w:tr>
      <w:tr w:rsidR="00D2411D" w:rsidRPr="00E56175" w14:paraId="0CA6B92A" w14:textId="77777777" w:rsidTr="00456925">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tcPr>
          <w:p w14:paraId="6C66F246" w14:textId="77777777" w:rsidR="00D2411D" w:rsidRPr="00E56175" w:rsidRDefault="00D2411D" w:rsidP="00AA3C35">
            <w:pPr>
              <w:pStyle w:val="142"/>
              <w:jc w:val="center"/>
            </w:pPr>
          </w:p>
        </w:tc>
        <w:tc>
          <w:tcPr>
            <w:tcW w:w="2301" w:type="pct"/>
            <w:tcBorders>
              <w:top w:val="single" w:sz="6" w:space="0" w:color="auto"/>
              <w:left w:val="single" w:sz="6" w:space="0" w:color="auto"/>
              <w:bottom w:val="single" w:sz="6" w:space="0" w:color="auto"/>
              <w:right w:val="single" w:sz="6" w:space="0" w:color="auto"/>
            </w:tcBorders>
            <w:shd w:val="clear" w:color="auto" w:fill="auto"/>
            <w:vAlign w:val="center"/>
          </w:tcPr>
          <w:p w14:paraId="4469690F" w14:textId="77777777" w:rsidR="00D2411D" w:rsidRPr="00E56175" w:rsidRDefault="00D2411D" w:rsidP="00AA3C35">
            <w:pPr>
              <w:pStyle w:val="142"/>
              <w:jc w:val="center"/>
            </w:pPr>
            <w:r w:rsidRPr="00E56175">
              <w:rPr>
                <w:rFonts w:hint="eastAsia"/>
              </w:rPr>
              <w:t>合計(D=A+B+C)</w:t>
            </w:r>
          </w:p>
        </w:tc>
        <w:tc>
          <w:tcPr>
            <w:tcW w:w="1296" w:type="pct"/>
            <w:tcBorders>
              <w:top w:val="single" w:sz="6" w:space="0" w:color="auto"/>
              <w:left w:val="single" w:sz="6" w:space="0" w:color="auto"/>
              <w:bottom w:val="single" w:sz="6" w:space="0" w:color="auto"/>
              <w:right w:val="single" w:sz="12" w:space="0" w:color="auto"/>
            </w:tcBorders>
            <w:vAlign w:val="center"/>
          </w:tcPr>
          <w:p w14:paraId="1AF03826" w14:textId="77777777" w:rsidR="00D2411D" w:rsidRPr="007059C7" w:rsidRDefault="00D2411D" w:rsidP="007059C7">
            <w:pPr>
              <w:pStyle w:val="142"/>
              <w:jc w:val="right"/>
            </w:pPr>
            <w:r>
              <w:t>426,281</w:t>
            </w:r>
          </w:p>
        </w:tc>
      </w:tr>
      <w:tr w:rsidR="00D2411D" w:rsidRPr="00E56175" w14:paraId="2B1448ED" w14:textId="77777777" w:rsidTr="00456925">
        <w:tc>
          <w:tcPr>
            <w:tcW w:w="0" w:type="auto"/>
            <w:vMerge w:val="restart"/>
            <w:tcBorders>
              <w:top w:val="single" w:sz="6" w:space="0" w:color="auto"/>
              <w:left w:val="single" w:sz="12" w:space="0" w:color="auto"/>
              <w:right w:val="single" w:sz="6" w:space="0" w:color="auto"/>
            </w:tcBorders>
            <w:shd w:val="clear" w:color="auto" w:fill="auto"/>
            <w:vAlign w:val="center"/>
          </w:tcPr>
          <w:p w14:paraId="731A2BF0" w14:textId="77777777" w:rsidR="00D2411D" w:rsidRPr="00E56175" w:rsidRDefault="00D2411D" w:rsidP="00AA3C35">
            <w:pPr>
              <w:pStyle w:val="142"/>
              <w:jc w:val="center"/>
            </w:pPr>
            <w:r w:rsidRPr="00E56175">
              <w:rPr>
                <w:rFonts w:hint="eastAsia"/>
              </w:rPr>
              <w:t>決算數(E)</w:t>
            </w:r>
          </w:p>
        </w:tc>
        <w:tc>
          <w:tcPr>
            <w:tcW w:w="2297" w:type="pct"/>
            <w:tcBorders>
              <w:top w:val="single" w:sz="6" w:space="0" w:color="auto"/>
              <w:left w:val="single" w:sz="6" w:space="0" w:color="auto"/>
              <w:bottom w:val="single" w:sz="6" w:space="0" w:color="auto"/>
              <w:right w:val="single" w:sz="6" w:space="0" w:color="auto"/>
            </w:tcBorders>
            <w:shd w:val="clear" w:color="auto" w:fill="auto"/>
            <w:vAlign w:val="center"/>
          </w:tcPr>
          <w:p w14:paraId="4E14926B" w14:textId="77777777" w:rsidR="00D2411D" w:rsidRPr="00E56175" w:rsidRDefault="00D2411D" w:rsidP="00AA3C35">
            <w:pPr>
              <w:pStyle w:val="142"/>
              <w:jc w:val="center"/>
            </w:pPr>
            <w:r w:rsidRPr="00E56175">
              <w:rPr>
                <w:rFonts w:hint="eastAsia"/>
              </w:rPr>
              <w:t>執行數</w:t>
            </w:r>
          </w:p>
        </w:tc>
        <w:tc>
          <w:tcPr>
            <w:tcW w:w="1296" w:type="pct"/>
            <w:tcBorders>
              <w:top w:val="single" w:sz="6" w:space="0" w:color="auto"/>
              <w:left w:val="single" w:sz="6" w:space="0" w:color="auto"/>
              <w:bottom w:val="single" w:sz="6" w:space="0" w:color="auto"/>
              <w:right w:val="single" w:sz="12" w:space="0" w:color="auto"/>
            </w:tcBorders>
            <w:vAlign w:val="center"/>
          </w:tcPr>
          <w:p w14:paraId="0641F302" w14:textId="77777777" w:rsidR="00D2411D" w:rsidRPr="007059C7" w:rsidRDefault="00D2411D" w:rsidP="007059C7">
            <w:pPr>
              <w:pStyle w:val="142"/>
              <w:jc w:val="right"/>
            </w:pPr>
            <w:r>
              <w:t>425,157</w:t>
            </w:r>
          </w:p>
        </w:tc>
      </w:tr>
      <w:tr w:rsidR="00D2411D" w:rsidRPr="00E56175" w14:paraId="6D7BB5A3" w14:textId="77777777" w:rsidTr="00456925">
        <w:tc>
          <w:tcPr>
            <w:tcW w:w="0" w:type="auto"/>
            <w:vMerge/>
            <w:tcBorders>
              <w:left w:val="single" w:sz="12" w:space="0" w:color="auto"/>
              <w:bottom w:val="single" w:sz="6" w:space="0" w:color="auto"/>
              <w:right w:val="single" w:sz="6" w:space="0" w:color="auto"/>
            </w:tcBorders>
            <w:shd w:val="clear" w:color="auto" w:fill="auto"/>
            <w:vAlign w:val="center"/>
          </w:tcPr>
          <w:p w14:paraId="443E8497" w14:textId="77777777" w:rsidR="00D2411D" w:rsidRPr="00E56175" w:rsidRDefault="00D2411D" w:rsidP="00AA3C35">
            <w:pPr>
              <w:pStyle w:val="142"/>
              <w:jc w:val="center"/>
            </w:pPr>
          </w:p>
        </w:tc>
        <w:tc>
          <w:tcPr>
            <w:tcW w:w="2297" w:type="pct"/>
            <w:tcBorders>
              <w:top w:val="single" w:sz="6" w:space="0" w:color="auto"/>
              <w:left w:val="single" w:sz="6" w:space="0" w:color="auto"/>
              <w:bottom w:val="single" w:sz="6" w:space="0" w:color="auto"/>
              <w:right w:val="single" w:sz="6" w:space="0" w:color="auto"/>
            </w:tcBorders>
            <w:shd w:val="clear" w:color="auto" w:fill="auto"/>
            <w:vAlign w:val="center"/>
          </w:tcPr>
          <w:p w14:paraId="2D715C30" w14:textId="77777777" w:rsidR="00D2411D" w:rsidRPr="00E56175" w:rsidRDefault="00D2411D" w:rsidP="00AA3C35">
            <w:pPr>
              <w:pStyle w:val="142"/>
              <w:jc w:val="center"/>
            </w:pPr>
            <w:r w:rsidRPr="00E56175">
              <w:rPr>
                <w:rFonts w:hint="eastAsia"/>
              </w:rPr>
              <w:t>保留數</w:t>
            </w:r>
          </w:p>
        </w:tc>
        <w:tc>
          <w:tcPr>
            <w:tcW w:w="1296" w:type="pct"/>
            <w:tcBorders>
              <w:top w:val="single" w:sz="6" w:space="0" w:color="auto"/>
              <w:left w:val="single" w:sz="6" w:space="0" w:color="auto"/>
              <w:bottom w:val="single" w:sz="6" w:space="0" w:color="auto"/>
              <w:right w:val="single" w:sz="12" w:space="0" w:color="auto"/>
            </w:tcBorders>
            <w:vAlign w:val="center"/>
          </w:tcPr>
          <w:p w14:paraId="70EA7447" w14:textId="77777777" w:rsidR="00D2411D" w:rsidRPr="007059C7" w:rsidRDefault="00D2411D" w:rsidP="007059C7">
            <w:pPr>
              <w:pStyle w:val="142"/>
              <w:jc w:val="right"/>
            </w:pPr>
            <w:r w:rsidRPr="007059C7">
              <w:rPr>
                <w:rFonts w:hint="eastAsia"/>
              </w:rPr>
              <w:t>0</w:t>
            </w:r>
          </w:p>
        </w:tc>
      </w:tr>
      <w:tr w:rsidR="00D2411D" w:rsidRPr="00E56175" w14:paraId="2D8B4D8E" w14:textId="77777777" w:rsidTr="00456925">
        <w:tc>
          <w:tcPr>
            <w:tcW w:w="3704"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3DF41325" w14:textId="77777777" w:rsidR="00D2411D" w:rsidRPr="00E56175" w:rsidRDefault="00D2411D" w:rsidP="00AA3C35">
            <w:pPr>
              <w:pStyle w:val="142"/>
              <w:jc w:val="center"/>
            </w:pPr>
            <w:r w:rsidRPr="00E56175">
              <w:rPr>
                <w:rFonts w:hint="eastAsia"/>
              </w:rPr>
              <w:t>賸餘數(D-E)</w:t>
            </w:r>
          </w:p>
        </w:tc>
        <w:tc>
          <w:tcPr>
            <w:tcW w:w="1296" w:type="pct"/>
            <w:tcBorders>
              <w:top w:val="single" w:sz="6" w:space="0" w:color="auto"/>
              <w:left w:val="single" w:sz="6" w:space="0" w:color="auto"/>
              <w:bottom w:val="single" w:sz="6" w:space="0" w:color="auto"/>
              <w:right w:val="single" w:sz="12" w:space="0" w:color="auto"/>
            </w:tcBorders>
            <w:vAlign w:val="center"/>
          </w:tcPr>
          <w:p w14:paraId="578F3FB1" w14:textId="77777777" w:rsidR="00D2411D" w:rsidRPr="007059C7" w:rsidRDefault="00D2411D" w:rsidP="007059C7">
            <w:pPr>
              <w:pStyle w:val="142"/>
              <w:jc w:val="right"/>
            </w:pPr>
            <w:r>
              <w:t>1,124</w:t>
            </w:r>
          </w:p>
        </w:tc>
      </w:tr>
      <w:tr w:rsidR="00D2411D" w:rsidRPr="00E56175" w14:paraId="5775377D" w14:textId="77777777" w:rsidTr="00456925">
        <w:tc>
          <w:tcPr>
            <w:tcW w:w="3704" w:type="pct"/>
            <w:gridSpan w:val="2"/>
            <w:tcBorders>
              <w:top w:val="single" w:sz="6" w:space="0" w:color="auto"/>
              <w:left w:val="single" w:sz="12" w:space="0" w:color="auto"/>
              <w:bottom w:val="single" w:sz="12" w:space="0" w:color="auto"/>
              <w:right w:val="single" w:sz="6" w:space="0" w:color="auto"/>
            </w:tcBorders>
            <w:shd w:val="clear" w:color="auto" w:fill="auto"/>
            <w:vAlign w:val="center"/>
          </w:tcPr>
          <w:p w14:paraId="542B1BC6" w14:textId="77777777" w:rsidR="00D2411D" w:rsidRPr="00E56175" w:rsidRDefault="00D2411D" w:rsidP="00AA3C35">
            <w:pPr>
              <w:pStyle w:val="142"/>
              <w:jc w:val="center"/>
            </w:pPr>
            <w:r w:rsidRPr="00E56175">
              <w:rPr>
                <w:rFonts w:hint="eastAsia"/>
              </w:rPr>
              <w:t>執行率E/D</w:t>
            </w:r>
          </w:p>
        </w:tc>
        <w:tc>
          <w:tcPr>
            <w:tcW w:w="1296" w:type="pct"/>
            <w:tcBorders>
              <w:top w:val="single" w:sz="6" w:space="0" w:color="auto"/>
              <w:left w:val="single" w:sz="6" w:space="0" w:color="auto"/>
              <w:bottom w:val="single" w:sz="12" w:space="0" w:color="auto"/>
              <w:right w:val="single" w:sz="12" w:space="0" w:color="auto"/>
            </w:tcBorders>
            <w:vAlign w:val="center"/>
          </w:tcPr>
          <w:p w14:paraId="14D556F2" w14:textId="77777777" w:rsidR="00D2411D" w:rsidRPr="007059C7" w:rsidRDefault="00D2411D" w:rsidP="00A94841">
            <w:pPr>
              <w:pStyle w:val="142"/>
              <w:jc w:val="right"/>
            </w:pPr>
            <w:r>
              <w:t>99.74</w:t>
            </w:r>
          </w:p>
        </w:tc>
      </w:tr>
    </w:tbl>
    <w:p w14:paraId="46DE8B61" w14:textId="77777777" w:rsidR="00D2411D" w:rsidRDefault="00D2411D" w:rsidP="00AA3C35">
      <w:pPr>
        <w:pStyle w:val="142"/>
        <w:ind w:leftChars="153" w:left="1953" w:hangingChars="625" w:hanging="1520"/>
        <w:rPr>
          <w:rFonts w:hAnsi="標楷體"/>
        </w:rPr>
      </w:pPr>
      <w:r>
        <w:rPr>
          <w:rFonts w:hAnsi="標楷體" w:hint="eastAsia"/>
        </w:rPr>
        <w:t xml:space="preserve"> </w:t>
      </w:r>
      <w:r>
        <w:rPr>
          <w:rFonts w:hAnsi="標楷體"/>
        </w:rPr>
        <w:t xml:space="preserve">  </w:t>
      </w:r>
      <w:r>
        <w:rPr>
          <w:rFonts w:hAnsi="標楷體" w:hint="eastAsia"/>
        </w:rPr>
        <w:t xml:space="preserve">說 </w:t>
      </w:r>
      <w:r>
        <w:rPr>
          <w:rFonts w:hAnsi="標楷體"/>
        </w:rPr>
        <w:t xml:space="preserve">   </w:t>
      </w:r>
      <w:r>
        <w:rPr>
          <w:rFonts w:hAnsi="標楷體" w:hint="eastAsia"/>
        </w:rPr>
        <w:t>明：據體育署表示，</w:t>
      </w:r>
      <w:r w:rsidRPr="00543CD7">
        <w:rPr>
          <w:rFonts w:hAnsi="標楷體" w:hint="eastAsia"/>
        </w:rPr>
        <w:t>身心障礙績優運動選手暨教練獎勵金</w:t>
      </w:r>
      <w:r>
        <w:rPr>
          <w:rFonts w:hAnsi="標楷體" w:hint="eastAsia"/>
        </w:rPr>
        <w:t>原核定</w:t>
      </w:r>
      <w:r w:rsidRPr="00543CD7">
        <w:rPr>
          <w:rFonts w:hAnsi="標楷體" w:hint="eastAsia"/>
        </w:rPr>
        <w:t>計28人次、獎勵金1</w:t>
      </w:r>
      <w:r>
        <w:rPr>
          <w:rFonts w:hAnsi="標楷體"/>
        </w:rPr>
        <w:t>,</w:t>
      </w:r>
      <w:r w:rsidRPr="00543CD7">
        <w:rPr>
          <w:rFonts w:hAnsi="標楷體" w:hint="eastAsia"/>
        </w:rPr>
        <w:t>952萬元</w:t>
      </w:r>
      <w:r w:rsidRPr="005309B8">
        <w:rPr>
          <w:rFonts w:hAnsi="標楷體" w:hint="eastAsia"/>
        </w:rPr>
        <w:t>，</w:t>
      </w:r>
      <w:r>
        <w:rPr>
          <w:rFonts w:hAnsi="標楷體" w:hint="eastAsia"/>
        </w:rPr>
        <w:t>其中</w:t>
      </w:r>
      <w:r w:rsidRPr="00543CD7">
        <w:rPr>
          <w:rFonts w:hAnsi="標楷體" w:hint="eastAsia"/>
        </w:rPr>
        <w:t>「2024年帕拉跆拳道世錦賽」及「2024年帕拉亞洲射箭錦標賽」</w:t>
      </w:r>
      <w:r w:rsidRPr="00FD7467">
        <w:rPr>
          <w:rFonts w:hAnsi="標楷體" w:hint="eastAsia"/>
        </w:rPr>
        <w:t>截至114年1月15日</w:t>
      </w:r>
      <w:r w:rsidRPr="00543CD7">
        <w:rPr>
          <w:rFonts w:hAnsi="標楷體" w:hint="eastAsia"/>
        </w:rPr>
        <w:t>尚未完備獎勵審查程序，致未發放獎勵金110萬元。</w:t>
      </w:r>
      <w:r>
        <w:rPr>
          <w:rFonts w:hAnsi="標楷體" w:hint="eastAsia"/>
        </w:rPr>
        <w:t>另</w:t>
      </w:r>
      <w:r w:rsidRPr="00543CD7">
        <w:rPr>
          <w:rFonts w:hAnsi="標楷體" w:hint="eastAsia"/>
        </w:rPr>
        <w:t>國光體育獎助學金</w:t>
      </w:r>
      <w:r>
        <w:rPr>
          <w:rFonts w:hAnsi="標楷體" w:hint="eastAsia"/>
        </w:rPr>
        <w:t>核定</w:t>
      </w:r>
      <w:r w:rsidRPr="00543CD7">
        <w:rPr>
          <w:rFonts w:hAnsi="標楷體" w:hint="eastAsia"/>
        </w:rPr>
        <w:t>420人次、獎助學金3億8,676萬1千元</w:t>
      </w:r>
      <w:r>
        <w:rPr>
          <w:rFonts w:hAnsi="標楷體" w:hint="eastAsia"/>
        </w:rPr>
        <w:t>，其中</w:t>
      </w:r>
      <w:r w:rsidRPr="00543CD7">
        <w:rPr>
          <w:rFonts w:hAnsi="標楷體" w:hint="eastAsia"/>
        </w:rPr>
        <w:t>「2024年巴黎奧林匹克運動會(選手)-月領」</w:t>
      </w:r>
      <w:r>
        <w:rPr>
          <w:rFonts w:hAnsi="標楷體" w:hint="eastAsia"/>
        </w:rPr>
        <w:t>有7人次，因</w:t>
      </w:r>
      <w:r w:rsidRPr="00543CD7">
        <w:rPr>
          <w:rFonts w:hAnsi="標楷體" w:hint="eastAsia"/>
        </w:rPr>
        <w:t>需以獲得奧會認可成績日計算，部分選手未能滿足一個月全額支領條件</w:t>
      </w:r>
      <w:r>
        <w:rPr>
          <w:rFonts w:hAnsi="標楷體" w:hint="eastAsia"/>
        </w:rPr>
        <w:t>致2萬4千元</w:t>
      </w:r>
      <w:r w:rsidRPr="00414278">
        <w:rPr>
          <w:rFonts w:hAnsi="標楷體" w:hint="eastAsia"/>
        </w:rPr>
        <w:t>獎助學金</w:t>
      </w:r>
      <w:r>
        <w:rPr>
          <w:rFonts w:hAnsi="標楷體" w:hint="eastAsia"/>
        </w:rPr>
        <w:t>未發放，故</w:t>
      </w:r>
      <w:r w:rsidRPr="00543CD7">
        <w:rPr>
          <w:rFonts w:hAnsi="標楷體" w:hint="eastAsia"/>
        </w:rPr>
        <w:t>賸餘數</w:t>
      </w:r>
      <w:r>
        <w:rPr>
          <w:rFonts w:hAnsi="標楷體" w:hint="eastAsia"/>
        </w:rPr>
        <w:t>合計1</w:t>
      </w:r>
      <w:r>
        <w:rPr>
          <w:rFonts w:hAnsi="標楷體"/>
        </w:rPr>
        <w:t>12</w:t>
      </w:r>
      <w:r>
        <w:rPr>
          <w:rFonts w:hAnsi="標楷體" w:hint="eastAsia"/>
        </w:rPr>
        <w:t>萬4千元</w:t>
      </w:r>
      <w:r w:rsidRPr="00543CD7">
        <w:rPr>
          <w:rFonts w:hAnsi="標楷體" w:hint="eastAsia"/>
        </w:rPr>
        <w:t>。</w:t>
      </w:r>
    </w:p>
    <w:p w14:paraId="6295E154" w14:textId="77777777" w:rsidR="00D2411D" w:rsidRDefault="00D2411D" w:rsidP="00AA3C35">
      <w:pPr>
        <w:pStyle w:val="142"/>
        <w:ind w:leftChars="153" w:left="433" w:firstLineChars="172" w:firstLine="418"/>
        <w:rPr>
          <w:rFonts w:hAnsi="標楷體"/>
        </w:rPr>
      </w:pPr>
      <w:r w:rsidRPr="0079094B">
        <w:rPr>
          <w:rFonts w:hAnsi="標楷體" w:hint="eastAsia"/>
        </w:rPr>
        <w:t>資料來源</w:t>
      </w:r>
      <w:r>
        <w:rPr>
          <w:rFonts w:hAnsi="標楷體" w:hint="eastAsia"/>
        </w:rPr>
        <w:t>：</w:t>
      </w:r>
      <w:r w:rsidRPr="00E56175">
        <w:rPr>
          <w:rFonts w:hAnsi="標楷體" w:hint="eastAsia"/>
        </w:rPr>
        <w:t>體育署</w:t>
      </w:r>
      <w:r>
        <w:rPr>
          <w:rFonts w:hAnsi="標楷體" w:hint="eastAsia"/>
        </w:rPr>
        <w:t>提供</w:t>
      </w:r>
      <w:r w:rsidRPr="00E56175">
        <w:rPr>
          <w:rFonts w:hAnsi="標楷體" w:hint="eastAsia"/>
        </w:rPr>
        <w:t>，本中心整理。</w:t>
      </w:r>
    </w:p>
    <w:p w14:paraId="2AF22C3B" w14:textId="77777777" w:rsidR="00D2411D" w:rsidRDefault="00D2411D" w:rsidP="00314776">
      <w:pPr>
        <w:pStyle w:val="a7"/>
        <w:ind w:left="849" w:hanging="283"/>
      </w:pPr>
      <w:r>
        <w:rPr>
          <w:rFonts w:hint="eastAsia"/>
          <w:b/>
        </w:rPr>
        <w:t>(四)</w:t>
      </w:r>
      <w:r w:rsidRPr="00B01A65">
        <w:rPr>
          <w:rFonts w:hint="eastAsia"/>
          <w:b/>
        </w:rPr>
        <w:t>評估意見:</w:t>
      </w:r>
      <w:r w:rsidRPr="004D19E8">
        <w:rPr>
          <w:rFonts w:hint="eastAsia"/>
        </w:rPr>
        <w:t>體育署頒發</w:t>
      </w:r>
      <w:r w:rsidRPr="00543CD7">
        <w:rPr>
          <w:rFonts w:hint="eastAsia"/>
        </w:rPr>
        <w:t>2024年WBSC世界12強棒球錦標賽等</w:t>
      </w:r>
      <w:r w:rsidRPr="004D19E8">
        <w:rPr>
          <w:rFonts w:hint="eastAsia"/>
        </w:rPr>
        <w:t>國際運動競賽績優運動選手及有</w:t>
      </w:r>
      <w:r>
        <w:rPr>
          <w:rFonts w:hint="eastAsia"/>
        </w:rPr>
        <w:t>功</w:t>
      </w:r>
      <w:r w:rsidRPr="004D19E8">
        <w:rPr>
          <w:rFonts w:hint="eastAsia"/>
        </w:rPr>
        <w:t>教練獎勵金所需經費不敷，申請動支第二預備金</w:t>
      </w:r>
      <w:r>
        <w:rPr>
          <w:rFonts w:hAnsi="標楷體" w:hint="eastAsia"/>
        </w:rPr>
        <w:t>，</w:t>
      </w:r>
      <w:r w:rsidRPr="00235CFE">
        <w:rPr>
          <w:rFonts w:hint="eastAsia"/>
        </w:rPr>
        <w:t>與預算法</w:t>
      </w:r>
      <w:r w:rsidRPr="008B228F">
        <w:rPr>
          <w:rFonts w:hint="eastAsia"/>
        </w:rPr>
        <w:t>第70條第</w:t>
      </w:r>
      <w:r>
        <w:rPr>
          <w:rFonts w:hint="eastAsia"/>
        </w:rPr>
        <w:t>2</w:t>
      </w:r>
      <w:r w:rsidRPr="008B228F">
        <w:rPr>
          <w:rFonts w:hint="eastAsia"/>
        </w:rPr>
        <w:t>款規定尚無不符</w:t>
      </w:r>
      <w:r>
        <w:rPr>
          <w:rFonts w:hint="eastAsia"/>
        </w:rPr>
        <w:t xml:space="preserve">。  </w:t>
      </w:r>
    </w:p>
    <w:p w14:paraId="2797AFAC" w14:textId="77777777" w:rsidR="00D2411D" w:rsidRPr="00805042" w:rsidRDefault="00D2411D" w:rsidP="0066607F">
      <w:pPr>
        <w:pStyle w:val="ae"/>
        <w:wordWrap w:val="0"/>
        <w:ind w:left="567" w:hanging="567"/>
        <w:rPr>
          <w:rFonts w:hAnsi="標楷體"/>
        </w:rPr>
      </w:pPr>
      <w:r>
        <w:rPr>
          <w:rFonts w:hAnsi="標楷體" w:hint="eastAsia"/>
        </w:rPr>
        <w:t>(</w:t>
      </w:r>
      <w:r w:rsidRPr="00974030">
        <w:rPr>
          <w:rFonts w:hAnsi="標楷體" w:hint="eastAsia"/>
        </w:rPr>
        <w:t>分機：</w:t>
      </w:r>
      <w:r>
        <w:rPr>
          <w:rFonts w:hAnsi="標楷體"/>
        </w:rPr>
        <w:t>1920</w:t>
      </w:r>
      <w:r w:rsidRPr="00974030">
        <w:rPr>
          <w:rFonts w:hAnsi="標楷體" w:hint="eastAsia"/>
        </w:rPr>
        <w:t xml:space="preserve"> </w:t>
      </w:r>
      <w:r>
        <w:rPr>
          <w:rFonts w:hAnsi="標楷體" w:hint="eastAsia"/>
        </w:rPr>
        <w:t>廖來第)</w:t>
      </w:r>
    </w:p>
    <w:p w14:paraId="013B23F8" w14:textId="77777777" w:rsidR="00D2411D" w:rsidRDefault="00D2411D" w:rsidP="005E37D0">
      <w:pPr>
        <w:pStyle w:val="ae"/>
      </w:pPr>
      <w:r>
        <w:rPr>
          <w:rFonts w:hint="eastAsia"/>
        </w:rPr>
        <w:t xml:space="preserve">                              </w:t>
      </w:r>
    </w:p>
    <w:p w14:paraId="564BACE9" w14:textId="77777777" w:rsidR="00D2411D" w:rsidRDefault="00D2411D" w:rsidP="00D2411D">
      <w:pPr>
        <w:pStyle w:val="24"/>
        <w:sectPr w:rsidR="00D2411D" w:rsidSect="0060523D">
          <w:headerReference w:type="even" r:id="rId104"/>
          <w:headerReference w:type="default" r:id="rId105"/>
          <w:footerReference w:type="even" r:id="rId106"/>
          <w:footerReference w:type="default" r:id="rId107"/>
          <w:headerReference w:type="first" r:id="rId108"/>
          <w:footerReference w:type="first" r:id="rId109"/>
          <w:footnotePr>
            <w:numRestart w:val="eachSect"/>
          </w:footnotePr>
          <w:pgSz w:w="11906" w:h="16838" w:code="9"/>
          <w:pgMar w:top="1701" w:right="1701" w:bottom="1701" w:left="1701" w:header="0" w:footer="1134" w:gutter="0"/>
          <w:cols w:space="425"/>
          <w:docGrid w:type="linesAndChars" w:linePitch="510" w:charSpace="658"/>
        </w:sectPr>
      </w:pPr>
    </w:p>
    <w:p w14:paraId="0A6C6416" w14:textId="77777777" w:rsidR="00D2411D" w:rsidRDefault="00D2411D" w:rsidP="00677AF2">
      <w:pPr>
        <w:pStyle w:val="144"/>
        <w:ind w:left="567" w:hanging="567"/>
      </w:pPr>
      <w:bookmarkStart w:id="79" w:name="_Toc193976077"/>
      <w:r w:rsidRPr="00963858">
        <w:rPr>
          <w:rFonts w:hint="eastAsia"/>
        </w:rPr>
        <w:t>第12款、法務部主管</w:t>
      </w:r>
      <w:bookmarkEnd w:id="79"/>
    </w:p>
    <w:p w14:paraId="7B485FAE" w14:textId="77777777" w:rsidR="00D2411D" w:rsidRPr="00963858" w:rsidRDefault="00D2411D" w:rsidP="00677AF2">
      <w:pPr>
        <w:pStyle w:val="14"/>
        <w:ind w:left="567" w:hanging="567"/>
      </w:pPr>
      <w:bookmarkStart w:id="80" w:name="_Toc193976078"/>
      <w:r w:rsidRPr="00963858">
        <w:rPr>
          <w:rFonts w:hint="eastAsia"/>
        </w:rPr>
        <w:t>第1項、法務部</w:t>
      </w:r>
      <w:bookmarkEnd w:id="80"/>
    </w:p>
    <w:p w14:paraId="228B7F30" w14:textId="77777777" w:rsidR="00D2411D" w:rsidRDefault="00D2411D" w:rsidP="00921913">
      <w:pPr>
        <w:pStyle w:val="a5"/>
        <w:ind w:left="567" w:hanging="567"/>
        <w:rPr>
          <w:rFonts w:hAnsi="標楷體"/>
        </w:rPr>
      </w:pPr>
      <w:r>
        <w:rPr>
          <w:rFonts w:hint="eastAsia"/>
        </w:rPr>
        <w:t>一、</w:t>
      </w:r>
      <w:r w:rsidRPr="00C36E2F">
        <w:rPr>
          <w:rFonts w:hint="eastAsia"/>
        </w:rPr>
        <w:t>為辦理</w:t>
      </w:r>
      <w:r>
        <w:rPr>
          <w:rFonts w:hint="eastAsia"/>
        </w:rPr>
        <w:t>「</w:t>
      </w:r>
      <w:r w:rsidRPr="000E01EB">
        <w:rPr>
          <w:rFonts w:hint="eastAsia"/>
          <w:szCs w:val="28"/>
        </w:rPr>
        <w:t>獎勵民眾檢舉各項選舉候選人賄選及組織犯罪獎勵金</w:t>
      </w:r>
      <w:r>
        <w:rPr>
          <w:rFonts w:hint="eastAsia"/>
          <w:szCs w:val="28"/>
        </w:rPr>
        <w:t>」</w:t>
      </w:r>
      <w:r w:rsidRPr="009A5A40">
        <w:rPr>
          <w:rFonts w:hAnsi="標楷體"/>
          <w:snapToGrid/>
          <w:kern w:val="3"/>
        </w:rPr>
        <w:t>所需經費</w:t>
      </w:r>
      <w:r w:rsidRPr="009A5A40">
        <w:rPr>
          <w:rFonts w:hAnsi="標楷體" w:hint="eastAsia"/>
          <w:snapToGrid/>
          <w:kern w:val="3"/>
        </w:rPr>
        <w:t>不敷數</w:t>
      </w:r>
      <w:r w:rsidRPr="00C36E2F">
        <w:rPr>
          <w:rFonts w:hint="eastAsia"/>
        </w:rPr>
        <w:t>動支第二預備金</w:t>
      </w:r>
      <w:r w:rsidRPr="00E975AE">
        <w:rPr>
          <w:rFonts w:hAnsi="標楷體" w:hint="eastAsia"/>
        </w:rPr>
        <w:t>，</w:t>
      </w:r>
      <w:r>
        <w:rPr>
          <w:rFonts w:hAnsi="標楷體" w:hint="eastAsia"/>
        </w:rPr>
        <w:t>與</w:t>
      </w:r>
      <w:r w:rsidRPr="00E975AE">
        <w:rPr>
          <w:rFonts w:hAnsi="標楷體" w:hint="eastAsia"/>
        </w:rPr>
        <w:t>預算法規定</w:t>
      </w:r>
      <w:r>
        <w:rPr>
          <w:rFonts w:hAnsi="標楷體" w:hint="eastAsia"/>
        </w:rPr>
        <w:t>尚無不符，</w:t>
      </w:r>
      <w:r w:rsidRPr="003165A3">
        <w:rPr>
          <w:rFonts w:hint="eastAsia"/>
        </w:rPr>
        <w:t>惟連續2年以相同事由動支，</w:t>
      </w:r>
      <w:r>
        <w:rPr>
          <w:rFonts w:hint="eastAsia"/>
        </w:rPr>
        <w:t>允宜</w:t>
      </w:r>
      <w:r w:rsidRPr="0026511C">
        <w:rPr>
          <w:rFonts w:hint="eastAsia"/>
        </w:rPr>
        <w:t>檢討改善</w:t>
      </w:r>
    </w:p>
    <w:p w14:paraId="5C9B1A58" w14:textId="77777777" w:rsidR="00D2411D" w:rsidRDefault="00D2411D" w:rsidP="007F144F">
      <w:pPr>
        <w:ind w:left="566" w:firstLine="566"/>
      </w:pPr>
      <w:r w:rsidRPr="007F144F">
        <w:rPr>
          <w:rFonts w:hint="eastAsia"/>
        </w:rPr>
        <w:t>法務部11</w:t>
      </w:r>
      <w:r>
        <w:rPr>
          <w:rFonts w:hint="eastAsia"/>
        </w:rPr>
        <w:t>3</w:t>
      </w:r>
      <w:r w:rsidRPr="007F144F">
        <w:rPr>
          <w:rFonts w:hint="eastAsia"/>
        </w:rPr>
        <w:t>年度於「</w:t>
      </w:r>
      <w:r>
        <w:rPr>
          <w:rFonts w:hint="eastAsia"/>
        </w:rPr>
        <w:t>法務行政</w:t>
      </w:r>
      <w:r w:rsidRPr="007F144F">
        <w:rPr>
          <w:rFonts w:hint="eastAsia"/>
        </w:rPr>
        <w:t>」業務計畫項下</w:t>
      </w:r>
      <w:r>
        <w:rPr>
          <w:rFonts w:hint="eastAsia"/>
        </w:rPr>
        <w:t>申獲核定動支第二預備金3,000萬元，用以支應辦理「</w:t>
      </w:r>
      <w:r w:rsidRPr="000E01EB">
        <w:rPr>
          <w:rFonts w:hint="eastAsia"/>
        </w:rPr>
        <w:t>獎勵民眾檢舉各項選舉候選人賄選及組織犯罪獎勵金</w:t>
      </w:r>
      <w:r>
        <w:rPr>
          <w:rFonts w:hint="eastAsia"/>
        </w:rPr>
        <w:t>」(以下通稱檢舉獎金)</w:t>
      </w:r>
      <w:r w:rsidRPr="009A5A40">
        <w:rPr>
          <w:rFonts w:hAnsi="標楷體"/>
          <w:snapToGrid/>
          <w:kern w:val="3"/>
        </w:rPr>
        <w:t>所需經費</w:t>
      </w:r>
      <w:r w:rsidRPr="009A5A40">
        <w:rPr>
          <w:rFonts w:hAnsi="標楷體" w:hint="eastAsia"/>
          <w:snapToGrid/>
          <w:kern w:val="3"/>
        </w:rPr>
        <w:t>不敷數</w:t>
      </w:r>
      <w:r>
        <w:rPr>
          <w:rFonts w:hint="eastAsia"/>
        </w:rPr>
        <w:t>，屬獎補助費。經查：</w:t>
      </w:r>
    </w:p>
    <w:p w14:paraId="454E8DDE" w14:textId="77777777" w:rsidR="00D2411D" w:rsidRDefault="00D2411D" w:rsidP="00EC4A91">
      <w:pPr>
        <w:pStyle w:val="a7"/>
        <w:ind w:left="849" w:hanging="283"/>
      </w:pPr>
      <w:r w:rsidRPr="00595A09">
        <w:rPr>
          <w:rFonts w:hint="eastAsia"/>
          <w:b/>
        </w:rPr>
        <w:t>(一)動支條件：</w:t>
      </w:r>
      <w:r w:rsidRPr="00536AE0">
        <w:rPr>
          <w:rFonts w:hint="eastAsia"/>
        </w:rPr>
        <w:t>依預算法第70條第2款</w:t>
      </w:r>
      <w:r>
        <w:rPr>
          <w:rFonts w:hint="eastAsia"/>
        </w:rPr>
        <w:t>規定</w:t>
      </w:r>
      <w:r w:rsidRPr="00536AE0">
        <w:rPr>
          <w:rFonts w:hint="eastAsia"/>
        </w:rPr>
        <w:t>：「原列計畫費用因增加業務量致增加經費時。」申請動</w:t>
      </w:r>
      <w:r>
        <w:rPr>
          <w:rFonts w:hint="eastAsia"/>
        </w:rPr>
        <w:t>支，經行政院主計總處</w:t>
      </w:r>
      <w:r w:rsidRPr="00536AE0">
        <w:rPr>
          <w:rFonts w:hint="eastAsia"/>
        </w:rPr>
        <w:t>於11</w:t>
      </w:r>
      <w:r>
        <w:rPr>
          <w:rFonts w:hint="eastAsia"/>
        </w:rPr>
        <w:t>3</w:t>
      </w:r>
      <w:r w:rsidRPr="00536AE0">
        <w:rPr>
          <w:rFonts w:hint="eastAsia"/>
        </w:rPr>
        <w:t>年</w:t>
      </w:r>
      <w:r>
        <w:rPr>
          <w:rFonts w:hint="eastAsia"/>
        </w:rPr>
        <w:t>8</w:t>
      </w:r>
      <w:r w:rsidRPr="00536AE0">
        <w:rPr>
          <w:rFonts w:hint="eastAsia"/>
        </w:rPr>
        <w:t>月</w:t>
      </w:r>
      <w:r>
        <w:rPr>
          <w:rFonts w:hint="eastAsia"/>
        </w:rPr>
        <w:t>7</w:t>
      </w:r>
      <w:r w:rsidRPr="00536AE0">
        <w:rPr>
          <w:rFonts w:hint="eastAsia"/>
        </w:rPr>
        <w:t>日</w:t>
      </w:r>
      <w:r>
        <w:rPr>
          <w:rFonts w:hint="eastAsia"/>
        </w:rPr>
        <w:t>核定動支數額通知單先行簽撥1</w:t>
      </w:r>
      <w:r>
        <w:t>,</w:t>
      </w:r>
      <w:r>
        <w:rPr>
          <w:rFonts w:hint="eastAsia"/>
        </w:rPr>
        <w:t>500萬元，嗣依檢舉獎金發放進度，於同年9月24日再簽撥1</w:t>
      </w:r>
      <w:r>
        <w:t>,</w:t>
      </w:r>
      <w:r>
        <w:rPr>
          <w:rFonts w:hint="eastAsia"/>
        </w:rPr>
        <w:t>500萬元，合計3,000萬元</w:t>
      </w:r>
      <w:r w:rsidRPr="00536AE0">
        <w:rPr>
          <w:rFonts w:hint="eastAsia"/>
        </w:rPr>
        <w:t>。</w:t>
      </w:r>
    </w:p>
    <w:p w14:paraId="71A546B3" w14:textId="77777777" w:rsidR="00D2411D" w:rsidRPr="00E80949" w:rsidRDefault="00D2411D" w:rsidP="00EC4A91">
      <w:pPr>
        <w:pStyle w:val="a7"/>
        <w:ind w:left="849" w:hanging="283"/>
      </w:pPr>
      <w:r w:rsidRPr="00595A09">
        <w:rPr>
          <w:rFonts w:hint="eastAsia"/>
          <w:b/>
        </w:rPr>
        <w:t>(二)動支原因：</w:t>
      </w:r>
      <w:r w:rsidRPr="00764BE6">
        <w:rPr>
          <w:rFonts w:hint="eastAsia"/>
        </w:rPr>
        <w:t>法務部11</w:t>
      </w:r>
      <w:r>
        <w:rPr>
          <w:rFonts w:hint="eastAsia"/>
        </w:rPr>
        <w:t>3</w:t>
      </w:r>
      <w:r w:rsidRPr="00764BE6">
        <w:rPr>
          <w:rFonts w:hint="eastAsia"/>
        </w:rPr>
        <w:t>年度</w:t>
      </w:r>
      <w:r>
        <w:rPr>
          <w:rFonts w:hint="eastAsia"/>
        </w:rPr>
        <w:t>於</w:t>
      </w:r>
      <w:r w:rsidRPr="00764BE6">
        <w:rPr>
          <w:rFonts w:hint="eastAsia"/>
        </w:rPr>
        <w:t>「獎勵民眾檢舉各項選舉候選人賄選及組織犯罪獎勵金」項</w:t>
      </w:r>
      <w:r>
        <w:rPr>
          <w:rFonts w:hint="eastAsia"/>
        </w:rPr>
        <w:t>目</w:t>
      </w:r>
      <w:r w:rsidRPr="00764BE6">
        <w:rPr>
          <w:rFonts w:hint="eastAsia"/>
        </w:rPr>
        <w:t>編列</w:t>
      </w:r>
      <w:r>
        <w:rPr>
          <w:rFonts w:hint="eastAsia"/>
        </w:rPr>
        <w:t>6</w:t>
      </w:r>
      <w:r w:rsidRPr="00764BE6">
        <w:rPr>
          <w:rFonts w:hint="eastAsia"/>
        </w:rPr>
        <w:t>,</w:t>
      </w:r>
      <w:r>
        <w:rPr>
          <w:rFonts w:hint="eastAsia"/>
        </w:rPr>
        <w:t>020</w:t>
      </w:r>
      <w:r w:rsidRPr="00764BE6">
        <w:rPr>
          <w:rFonts w:hint="eastAsia"/>
        </w:rPr>
        <w:t>萬元，截至同年</w:t>
      </w:r>
      <w:r>
        <w:rPr>
          <w:rFonts w:hint="eastAsia"/>
        </w:rPr>
        <w:t>5</w:t>
      </w:r>
      <w:r w:rsidRPr="00764BE6">
        <w:rPr>
          <w:rFonts w:hint="eastAsia"/>
        </w:rPr>
        <w:t>月</w:t>
      </w:r>
      <w:r>
        <w:rPr>
          <w:rFonts w:hint="eastAsia"/>
        </w:rPr>
        <w:t>底止已核發完竣，惟經該</w:t>
      </w:r>
      <w:r w:rsidRPr="00764BE6">
        <w:rPr>
          <w:rFonts w:hint="eastAsia"/>
        </w:rPr>
        <w:t>部調查局</w:t>
      </w:r>
      <w:r>
        <w:rPr>
          <w:rFonts w:hint="eastAsia"/>
        </w:rPr>
        <w:t>、</w:t>
      </w:r>
      <w:r w:rsidRPr="00764BE6">
        <w:rPr>
          <w:rFonts w:hint="eastAsia"/>
        </w:rPr>
        <w:t>各</w:t>
      </w:r>
      <w:r>
        <w:rPr>
          <w:rFonts w:hint="eastAsia"/>
        </w:rPr>
        <w:t>地方檢察署及警察機關報</w:t>
      </w:r>
      <w:r w:rsidRPr="00764BE6">
        <w:rPr>
          <w:rFonts w:hint="eastAsia"/>
        </w:rPr>
        <w:t>請核發或待審檢舉獎金之金額，</w:t>
      </w:r>
      <w:r>
        <w:rPr>
          <w:rFonts w:hint="eastAsia"/>
        </w:rPr>
        <w:t>合計達</w:t>
      </w:r>
      <w:r w:rsidRPr="00764BE6">
        <w:rPr>
          <w:rFonts w:hint="eastAsia"/>
        </w:rPr>
        <w:t>6</w:t>
      </w:r>
      <w:r>
        <w:t>,</w:t>
      </w:r>
      <w:r>
        <w:rPr>
          <w:rFonts w:hint="eastAsia"/>
        </w:rPr>
        <w:t>820</w:t>
      </w:r>
      <w:r w:rsidRPr="00764BE6">
        <w:rPr>
          <w:rFonts w:hint="eastAsia"/>
        </w:rPr>
        <w:t>萬</w:t>
      </w:r>
      <w:r>
        <w:rPr>
          <w:rFonts w:hint="eastAsia"/>
        </w:rPr>
        <w:t>餘</w:t>
      </w:r>
      <w:r w:rsidRPr="00764BE6">
        <w:rPr>
          <w:rFonts w:hint="eastAsia"/>
        </w:rPr>
        <w:t>元，估</w:t>
      </w:r>
      <w:r>
        <w:rPr>
          <w:rFonts w:hint="eastAsia"/>
        </w:rPr>
        <w:t>計</w:t>
      </w:r>
      <w:r w:rsidRPr="00764BE6">
        <w:rPr>
          <w:rFonts w:hint="eastAsia"/>
        </w:rPr>
        <w:t>至</w:t>
      </w:r>
      <w:r>
        <w:rPr>
          <w:rFonts w:hint="eastAsia"/>
        </w:rPr>
        <w:t>該</w:t>
      </w:r>
      <w:r w:rsidRPr="00764BE6">
        <w:rPr>
          <w:rFonts w:hint="eastAsia"/>
        </w:rPr>
        <w:t>年底尚須核發</w:t>
      </w:r>
      <w:r>
        <w:rPr>
          <w:rFonts w:hint="eastAsia"/>
        </w:rPr>
        <w:t>前揭金額之半數</w:t>
      </w:r>
      <w:r w:rsidRPr="00764BE6">
        <w:rPr>
          <w:rFonts w:hint="eastAsia"/>
        </w:rPr>
        <w:t>，經檢討</w:t>
      </w:r>
      <w:r>
        <w:rPr>
          <w:rFonts w:hint="eastAsia"/>
        </w:rPr>
        <w:t>相關預算調整支應後仍有</w:t>
      </w:r>
      <w:r w:rsidRPr="00764BE6">
        <w:rPr>
          <w:rFonts w:hint="eastAsia"/>
        </w:rPr>
        <w:t>不敷</w:t>
      </w:r>
      <w:r w:rsidRPr="00E80949">
        <w:rPr>
          <w:rFonts w:hint="eastAsia"/>
        </w:rPr>
        <w:t>，</w:t>
      </w:r>
      <w:r w:rsidRPr="00E975AE">
        <w:rPr>
          <w:rFonts w:hAnsi="標楷體" w:hint="eastAsia"/>
        </w:rPr>
        <w:t>爰申請動支第二預備金。</w:t>
      </w:r>
    </w:p>
    <w:p w14:paraId="6C96450C" w14:textId="77777777" w:rsidR="00D2411D" w:rsidRDefault="00D2411D" w:rsidP="00EC4A91">
      <w:pPr>
        <w:pStyle w:val="a7"/>
        <w:ind w:left="849" w:hanging="283"/>
      </w:pPr>
      <w:r w:rsidRPr="00D658F6">
        <w:rPr>
          <w:rFonts w:hint="eastAsia"/>
          <w:b/>
        </w:rPr>
        <w:t>(三)執行情形</w:t>
      </w:r>
      <w:r>
        <w:rPr>
          <w:rFonts w:hint="eastAsia"/>
        </w:rPr>
        <w:t>：核定</w:t>
      </w:r>
      <w:r w:rsidRPr="00536AE0">
        <w:rPr>
          <w:rFonts w:hint="eastAsia"/>
        </w:rPr>
        <w:t>動支</w:t>
      </w:r>
      <w:r w:rsidRPr="00E975AE">
        <w:rPr>
          <w:rFonts w:hAnsi="標楷體" w:hint="eastAsia"/>
        </w:rPr>
        <w:t>第二預備金</w:t>
      </w:r>
      <w:r>
        <w:rPr>
          <w:rFonts w:hint="eastAsia"/>
        </w:rPr>
        <w:t>3</w:t>
      </w:r>
      <w:r w:rsidRPr="00764BE6">
        <w:rPr>
          <w:rFonts w:hint="eastAsia"/>
        </w:rPr>
        <w:t>,</w:t>
      </w:r>
      <w:r>
        <w:rPr>
          <w:rFonts w:hint="eastAsia"/>
        </w:rPr>
        <w:t>0</w:t>
      </w:r>
      <w:r w:rsidRPr="00764BE6">
        <w:rPr>
          <w:rFonts w:hint="eastAsia"/>
        </w:rPr>
        <w:t>00萬</w:t>
      </w:r>
      <w:r w:rsidRPr="00E80949">
        <w:rPr>
          <w:rFonts w:hint="eastAsia"/>
        </w:rPr>
        <w:t>元</w:t>
      </w:r>
      <w:r>
        <w:rPr>
          <w:rFonts w:hint="eastAsia"/>
        </w:rPr>
        <w:t>，加計原編列</w:t>
      </w:r>
      <w:r w:rsidRPr="00536AE0">
        <w:rPr>
          <w:rFonts w:hint="eastAsia"/>
        </w:rPr>
        <w:t>預算數</w:t>
      </w:r>
      <w:r>
        <w:rPr>
          <w:rFonts w:hint="eastAsia"/>
        </w:rPr>
        <w:t>6</w:t>
      </w:r>
      <w:r w:rsidRPr="00764BE6">
        <w:rPr>
          <w:rFonts w:hint="eastAsia"/>
        </w:rPr>
        <w:t>,</w:t>
      </w:r>
      <w:r>
        <w:rPr>
          <w:rFonts w:hint="eastAsia"/>
        </w:rPr>
        <w:t>020</w:t>
      </w:r>
      <w:r w:rsidRPr="00764BE6">
        <w:rPr>
          <w:rFonts w:hint="eastAsia"/>
        </w:rPr>
        <w:t>萬元</w:t>
      </w:r>
      <w:r>
        <w:rPr>
          <w:rFonts w:hint="eastAsia"/>
        </w:rPr>
        <w:t>、自獎補助費勻支100萬元</w:t>
      </w:r>
      <w:r w:rsidRPr="00536AE0">
        <w:rPr>
          <w:rFonts w:hint="eastAsia"/>
        </w:rPr>
        <w:t>及</w:t>
      </w:r>
      <w:r>
        <w:rPr>
          <w:rFonts w:hint="eastAsia"/>
        </w:rPr>
        <w:t>自業務費流用374</w:t>
      </w:r>
      <w:r>
        <w:rPr>
          <w:rFonts w:hint="eastAsia"/>
          <w:snapToGrid/>
        </w:rPr>
        <w:t>萬4千元，</w:t>
      </w:r>
      <w:r w:rsidRPr="00536AE0">
        <w:rPr>
          <w:rFonts w:hint="eastAsia"/>
        </w:rPr>
        <w:t>合計可</w:t>
      </w:r>
      <w:r>
        <w:rPr>
          <w:rFonts w:hint="eastAsia"/>
        </w:rPr>
        <w:t>支</w:t>
      </w:r>
      <w:r w:rsidRPr="00536AE0">
        <w:rPr>
          <w:rFonts w:hint="eastAsia"/>
        </w:rPr>
        <w:t>用預算數</w:t>
      </w:r>
      <w:r>
        <w:rPr>
          <w:rFonts w:hint="eastAsia"/>
        </w:rPr>
        <w:t>為9</w:t>
      </w:r>
      <w:r w:rsidRPr="00536AE0">
        <w:rPr>
          <w:rFonts w:hint="eastAsia"/>
        </w:rPr>
        <w:t>,</w:t>
      </w:r>
      <w:r>
        <w:rPr>
          <w:rFonts w:hint="eastAsia"/>
        </w:rPr>
        <w:t>494</w:t>
      </w:r>
      <w:r w:rsidRPr="00536AE0">
        <w:rPr>
          <w:rFonts w:hint="eastAsia"/>
        </w:rPr>
        <w:t>萬</w:t>
      </w:r>
      <w:r>
        <w:rPr>
          <w:rFonts w:hint="eastAsia"/>
        </w:rPr>
        <w:t>4</w:t>
      </w:r>
      <w:r w:rsidRPr="00536AE0">
        <w:rPr>
          <w:rFonts w:hint="eastAsia"/>
        </w:rPr>
        <w:t>千元，</w:t>
      </w:r>
      <w:r>
        <w:rPr>
          <w:rFonts w:hint="eastAsia"/>
        </w:rPr>
        <w:t>全數執行完畢</w:t>
      </w:r>
      <w:r w:rsidRPr="00536AE0">
        <w:rPr>
          <w:rFonts w:hint="eastAsia"/>
        </w:rPr>
        <w:t>。</w:t>
      </w:r>
    </w:p>
    <w:p w14:paraId="5BE3DFA9" w14:textId="77777777" w:rsidR="00D2411D" w:rsidRDefault="00D2411D" w:rsidP="00C01A17">
      <w:pPr>
        <w:pStyle w:val="a7"/>
        <w:ind w:left="849" w:hanging="283"/>
      </w:pPr>
      <w:r w:rsidRPr="00D658F6">
        <w:rPr>
          <w:rFonts w:hint="eastAsia"/>
          <w:b/>
        </w:rPr>
        <w:t>(四)評估意見</w:t>
      </w:r>
      <w:r>
        <w:rPr>
          <w:rFonts w:hint="eastAsia"/>
        </w:rPr>
        <w:t>：依「鼓勵檢舉妨害選舉要點」規定，</w:t>
      </w:r>
      <w:r w:rsidRPr="00671406">
        <w:rPr>
          <w:rFonts w:hint="eastAsia"/>
        </w:rPr>
        <w:t>檢舉獎金係</w:t>
      </w:r>
      <w:r>
        <w:rPr>
          <w:rFonts w:hint="eastAsia"/>
        </w:rPr>
        <w:t>分階段核發</w:t>
      </w:r>
      <w:r>
        <w:rPr>
          <w:rStyle w:val="af8"/>
        </w:rPr>
        <w:footnoteReference w:id="25"/>
      </w:r>
      <w:r>
        <w:rPr>
          <w:rFonts w:hint="eastAsia"/>
        </w:rPr>
        <w:t>，較不易事先精確預估</w:t>
      </w:r>
      <w:r w:rsidRPr="00671406">
        <w:rPr>
          <w:rFonts w:hint="eastAsia"/>
        </w:rPr>
        <w:t>受理</w:t>
      </w:r>
      <w:r>
        <w:rPr>
          <w:rFonts w:hint="eastAsia"/>
        </w:rPr>
        <w:t>案件</w:t>
      </w:r>
      <w:r w:rsidRPr="00671406">
        <w:rPr>
          <w:rFonts w:hint="eastAsia"/>
        </w:rPr>
        <w:t>數、檢察官提起公訴之時程以及法院判決之日期及結果，</w:t>
      </w:r>
      <w:r>
        <w:rPr>
          <w:rFonts w:hint="eastAsia"/>
        </w:rPr>
        <w:t>致實際</w:t>
      </w:r>
      <w:r w:rsidRPr="00671406">
        <w:rPr>
          <w:rFonts w:hint="eastAsia"/>
        </w:rPr>
        <w:t>發放金額</w:t>
      </w:r>
      <w:r>
        <w:rPr>
          <w:rFonts w:hint="eastAsia"/>
        </w:rPr>
        <w:t>與原編列預算數有所落差；此外，為達成</w:t>
      </w:r>
      <w:r w:rsidRPr="00262824">
        <w:rPr>
          <w:rFonts w:hint="eastAsia"/>
        </w:rPr>
        <w:t>淨化選舉風氣</w:t>
      </w:r>
      <w:r>
        <w:rPr>
          <w:rFonts w:hint="eastAsia"/>
        </w:rPr>
        <w:t>、</w:t>
      </w:r>
      <w:r w:rsidRPr="00262824">
        <w:rPr>
          <w:rFonts w:hint="eastAsia"/>
        </w:rPr>
        <w:t>鼓勵檢舉妨害選舉</w:t>
      </w:r>
      <w:r>
        <w:rPr>
          <w:rFonts w:hint="eastAsia"/>
        </w:rPr>
        <w:t>之政策目標，檢舉獎金宜及時辦理審核及撥付作業</w:t>
      </w:r>
      <w:r>
        <w:rPr>
          <w:rStyle w:val="af8"/>
        </w:rPr>
        <w:footnoteReference w:id="26"/>
      </w:r>
      <w:r>
        <w:rPr>
          <w:rFonts w:hint="eastAsia"/>
        </w:rPr>
        <w:t>，故法務部辦理「</w:t>
      </w:r>
      <w:r w:rsidRPr="000E01EB">
        <w:rPr>
          <w:rFonts w:hint="eastAsia"/>
        </w:rPr>
        <w:t>獎勵民眾檢舉各項選舉候選人賄選及組織犯罪獎勵金</w:t>
      </w:r>
      <w:r>
        <w:rPr>
          <w:rFonts w:hint="eastAsia"/>
        </w:rPr>
        <w:t>」</w:t>
      </w:r>
      <w:r w:rsidRPr="009A5A40">
        <w:rPr>
          <w:rFonts w:hAnsi="標楷體"/>
          <w:snapToGrid/>
          <w:kern w:val="3"/>
        </w:rPr>
        <w:t>所需經費</w:t>
      </w:r>
      <w:r w:rsidRPr="009A5A40">
        <w:rPr>
          <w:rFonts w:hAnsi="標楷體" w:hint="eastAsia"/>
          <w:snapToGrid/>
          <w:kern w:val="3"/>
        </w:rPr>
        <w:t>不敷數</w:t>
      </w:r>
      <w:r>
        <w:rPr>
          <w:rFonts w:hint="eastAsia"/>
        </w:rPr>
        <w:t>，</w:t>
      </w:r>
      <w:r w:rsidRPr="00BB59F2">
        <w:rPr>
          <w:rFonts w:hint="eastAsia"/>
        </w:rPr>
        <w:t>申請動支第二預備金支應，尚符預算法第70條第2款規定</w:t>
      </w:r>
      <w:r>
        <w:rPr>
          <w:rFonts w:hint="eastAsia"/>
        </w:rPr>
        <w:t>；惟</w:t>
      </w:r>
      <w:r>
        <w:rPr>
          <w:rFonts w:hint="eastAsia"/>
          <w:snapToGrid/>
          <w:lang w:eastAsia="zh-HK"/>
        </w:rPr>
        <w:t>該部</w:t>
      </w:r>
      <w:r>
        <w:rPr>
          <w:rFonts w:hint="eastAsia"/>
          <w:snapToGrid/>
        </w:rPr>
        <w:t>112</w:t>
      </w:r>
      <w:r>
        <w:rPr>
          <w:rFonts w:hint="eastAsia"/>
          <w:snapToGrid/>
          <w:lang w:eastAsia="zh-HK"/>
        </w:rPr>
        <w:t>年度亦以</w:t>
      </w:r>
      <w:r>
        <w:rPr>
          <w:rFonts w:hint="eastAsia"/>
        </w:rPr>
        <w:t>檢舉獎金經費不敷之</w:t>
      </w:r>
      <w:r>
        <w:rPr>
          <w:rFonts w:hint="eastAsia"/>
          <w:snapToGrid/>
          <w:lang w:eastAsia="zh-HK"/>
        </w:rPr>
        <w:t>事由動支第二預備金1,</w:t>
      </w:r>
      <w:r>
        <w:rPr>
          <w:rFonts w:hint="eastAsia"/>
          <w:snapToGrid/>
        </w:rPr>
        <w:t>800</w:t>
      </w:r>
      <w:r>
        <w:rPr>
          <w:rFonts w:hint="eastAsia"/>
          <w:snapToGrid/>
          <w:lang w:eastAsia="zh-HK"/>
        </w:rPr>
        <w:t>萬元，且</w:t>
      </w:r>
      <w:r>
        <w:rPr>
          <w:rFonts w:hint="eastAsia"/>
          <w:snapToGrid/>
        </w:rPr>
        <w:t>112</w:t>
      </w:r>
      <w:r>
        <w:rPr>
          <w:rFonts w:hint="eastAsia"/>
          <w:snapToGrid/>
          <w:lang w:eastAsia="zh-HK"/>
        </w:rPr>
        <w:t>及</w:t>
      </w:r>
      <w:r>
        <w:rPr>
          <w:rFonts w:hint="eastAsia"/>
          <w:snapToGrid/>
        </w:rPr>
        <w:t>113</w:t>
      </w:r>
      <w:r>
        <w:rPr>
          <w:rFonts w:hint="eastAsia"/>
          <w:snapToGrid/>
          <w:lang w:eastAsia="zh-HK"/>
        </w:rPr>
        <w:t>年度第二預備金動支數占該年度</w:t>
      </w:r>
      <w:r>
        <w:rPr>
          <w:rFonts w:hint="eastAsia"/>
        </w:rPr>
        <w:t>檢舉</w:t>
      </w:r>
      <w:r>
        <w:rPr>
          <w:rFonts w:hint="eastAsia"/>
          <w:snapToGrid/>
          <w:lang w:eastAsia="zh-HK"/>
        </w:rPr>
        <w:t>獎金原編列預算數之比率分別為</w:t>
      </w:r>
      <w:r>
        <w:rPr>
          <w:rFonts w:hint="eastAsia"/>
          <w:snapToGrid/>
        </w:rPr>
        <w:t>30.95%</w:t>
      </w:r>
      <w:r>
        <w:rPr>
          <w:rStyle w:val="af8"/>
          <w:snapToGrid/>
        </w:rPr>
        <w:footnoteReference w:id="27"/>
      </w:r>
      <w:r>
        <w:rPr>
          <w:rFonts w:hint="eastAsia"/>
          <w:snapToGrid/>
          <w:lang w:eastAsia="zh-HK"/>
        </w:rPr>
        <w:t>及</w:t>
      </w:r>
      <w:r>
        <w:rPr>
          <w:rFonts w:hint="eastAsia"/>
          <w:snapToGrid/>
        </w:rPr>
        <w:t>49.83%，似有漸增之勢，</w:t>
      </w:r>
      <w:r>
        <w:rPr>
          <w:rFonts w:hint="eastAsia"/>
          <w:snapToGrid/>
          <w:lang w:eastAsia="zh-HK"/>
        </w:rPr>
        <w:t>宜加強覈實編列，避免每年以相同事由申請動支第二預備金</w:t>
      </w:r>
      <w:r>
        <w:rPr>
          <w:rStyle w:val="af8"/>
          <w:snapToGrid/>
          <w:lang w:eastAsia="zh-HK"/>
        </w:rPr>
        <w:footnoteReference w:id="28"/>
      </w:r>
      <w:r>
        <w:rPr>
          <w:rFonts w:hint="eastAsia"/>
          <w:snapToGrid/>
        </w:rPr>
        <w:t>。</w:t>
      </w:r>
    </w:p>
    <w:p w14:paraId="50082B70" w14:textId="77777777" w:rsidR="00D2411D" w:rsidRPr="0027672B" w:rsidRDefault="00D2411D" w:rsidP="0027672B">
      <w:pPr>
        <w:ind w:leftChars="0" w:left="1132" w:firstLineChars="0" w:firstLine="0"/>
      </w:pPr>
    </w:p>
    <w:p w14:paraId="647747BE" w14:textId="77777777" w:rsidR="00D2411D" w:rsidRPr="00963858" w:rsidRDefault="00D2411D" w:rsidP="00593EA4">
      <w:pPr>
        <w:pStyle w:val="14"/>
        <w:ind w:left="567" w:hanging="567"/>
      </w:pPr>
      <w:bookmarkStart w:id="81" w:name="_Toc193976079"/>
      <w:r>
        <w:rPr>
          <w:rFonts w:hint="eastAsia"/>
        </w:rPr>
        <w:t>第37項、調查局</w:t>
      </w:r>
      <w:bookmarkEnd w:id="81"/>
    </w:p>
    <w:p w14:paraId="4F083EFB" w14:textId="77777777" w:rsidR="00D2411D" w:rsidRDefault="00D2411D" w:rsidP="00D658F6">
      <w:pPr>
        <w:pStyle w:val="a5"/>
        <w:ind w:left="567" w:hanging="567"/>
      </w:pPr>
      <w:r>
        <w:rPr>
          <w:rFonts w:hint="eastAsia"/>
        </w:rPr>
        <w:t>一、「法務部調查局中和調查園區新建辦公大樓中長程計畫」因第2次修正物價指數調整費，</w:t>
      </w:r>
      <w:r w:rsidRPr="001F29AC">
        <w:rPr>
          <w:rFonts w:hAnsi="標楷體" w:hint="eastAsia"/>
        </w:rPr>
        <w:t>申請動支第二預備金支應，與預算法規定尚無不符</w:t>
      </w:r>
    </w:p>
    <w:p w14:paraId="0A64FFCC" w14:textId="77777777" w:rsidR="00D2411D" w:rsidRDefault="00D2411D" w:rsidP="00D658F6">
      <w:pPr>
        <w:ind w:left="566" w:firstLine="566"/>
      </w:pPr>
      <w:r>
        <w:rPr>
          <w:rFonts w:hint="eastAsia"/>
        </w:rPr>
        <w:t>調查局</w:t>
      </w:r>
      <w:r w:rsidRPr="007F144F">
        <w:rPr>
          <w:rFonts w:hint="eastAsia"/>
        </w:rPr>
        <w:t>1</w:t>
      </w:r>
      <w:r>
        <w:rPr>
          <w:rFonts w:hint="eastAsia"/>
        </w:rPr>
        <w:t>13</w:t>
      </w:r>
      <w:r w:rsidRPr="007F144F">
        <w:rPr>
          <w:rFonts w:hint="eastAsia"/>
        </w:rPr>
        <w:t>年度於「</w:t>
      </w:r>
      <w:r>
        <w:rPr>
          <w:rFonts w:hint="eastAsia"/>
        </w:rPr>
        <w:t>一般建築及設備</w:t>
      </w:r>
      <w:r w:rsidRPr="007F144F">
        <w:rPr>
          <w:rFonts w:hint="eastAsia"/>
        </w:rPr>
        <w:t>」業務計畫項下</w:t>
      </w:r>
      <w:r>
        <w:rPr>
          <w:rFonts w:hint="eastAsia"/>
        </w:rPr>
        <w:t>申獲核定動支第二預備金2,267萬8千元，用以支應該局中和調查園區新建辦公大樓中長程計畫關於物價指數調整費所增加之經費，屬設備及投資。經查：</w:t>
      </w:r>
    </w:p>
    <w:p w14:paraId="5FB5FC11" w14:textId="77777777" w:rsidR="00D2411D" w:rsidRDefault="00D2411D" w:rsidP="00D658F6">
      <w:pPr>
        <w:pStyle w:val="a7"/>
        <w:ind w:left="849" w:hanging="283"/>
      </w:pPr>
      <w:r w:rsidRPr="00595A09">
        <w:rPr>
          <w:rFonts w:hint="eastAsia"/>
          <w:b/>
        </w:rPr>
        <w:t>(一)動支條件：</w:t>
      </w:r>
      <w:r w:rsidRPr="00536AE0">
        <w:rPr>
          <w:rFonts w:hint="eastAsia"/>
        </w:rPr>
        <w:t>依預算法第70條第</w:t>
      </w:r>
      <w:r>
        <w:rPr>
          <w:rFonts w:hint="eastAsia"/>
        </w:rPr>
        <w:t>1</w:t>
      </w:r>
      <w:r w:rsidRPr="00536AE0">
        <w:rPr>
          <w:rFonts w:hint="eastAsia"/>
        </w:rPr>
        <w:t>款規定：</w:t>
      </w:r>
      <w:r w:rsidRPr="001A16FB">
        <w:rPr>
          <w:rFonts w:hint="eastAsia"/>
        </w:rPr>
        <w:t>「原列計畫費用因事實需要奉准修訂致原列經費不敷時。」</w:t>
      </w:r>
      <w:r w:rsidRPr="00536AE0">
        <w:rPr>
          <w:rFonts w:hint="eastAsia"/>
        </w:rPr>
        <w:t>申請動支</w:t>
      </w:r>
      <w:r>
        <w:rPr>
          <w:rFonts w:hint="eastAsia"/>
        </w:rPr>
        <w:t>，經行政院主計總處</w:t>
      </w:r>
      <w:r w:rsidRPr="00536AE0">
        <w:rPr>
          <w:rFonts w:hint="eastAsia"/>
        </w:rPr>
        <w:t>於11</w:t>
      </w:r>
      <w:r>
        <w:rPr>
          <w:rFonts w:hint="eastAsia"/>
        </w:rPr>
        <w:t>3</w:t>
      </w:r>
      <w:r w:rsidRPr="00536AE0">
        <w:rPr>
          <w:rFonts w:hint="eastAsia"/>
        </w:rPr>
        <w:t>年</w:t>
      </w:r>
      <w:r>
        <w:rPr>
          <w:rFonts w:hint="eastAsia"/>
        </w:rPr>
        <w:t>12</w:t>
      </w:r>
      <w:r w:rsidRPr="00536AE0">
        <w:rPr>
          <w:rFonts w:hint="eastAsia"/>
        </w:rPr>
        <w:t>月</w:t>
      </w:r>
      <w:r>
        <w:rPr>
          <w:rFonts w:hint="eastAsia"/>
        </w:rPr>
        <w:t>27</w:t>
      </w:r>
      <w:r w:rsidRPr="00536AE0">
        <w:rPr>
          <w:rFonts w:hint="eastAsia"/>
        </w:rPr>
        <w:t>日</w:t>
      </w:r>
      <w:r>
        <w:rPr>
          <w:rFonts w:hint="eastAsia"/>
        </w:rPr>
        <w:t>核定動支數額通知單簽撥</w:t>
      </w:r>
      <w:r w:rsidRPr="00536AE0">
        <w:rPr>
          <w:rFonts w:hint="eastAsia"/>
        </w:rPr>
        <w:t>。</w:t>
      </w:r>
    </w:p>
    <w:p w14:paraId="6393F28A" w14:textId="77777777" w:rsidR="00D2411D" w:rsidRDefault="00D2411D" w:rsidP="00562298">
      <w:pPr>
        <w:pStyle w:val="a7"/>
        <w:ind w:left="849" w:hanging="283"/>
        <w:rPr>
          <w:b/>
        </w:rPr>
      </w:pPr>
      <w:r w:rsidRPr="00562298">
        <w:rPr>
          <w:rFonts w:hint="eastAsia"/>
          <w:b/>
        </w:rPr>
        <w:t>(二)動支原因：</w:t>
      </w:r>
    </w:p>
    <w:p w14:paraId="3DCC7438" w14:textId="77777777" w:rsidR="00D2411D" w:rsidRDefault="00D2411D" w:rsidP="00C47450">
      <w:pPr>
        <w:pStyle w:val="123"/>
        <w:ind w:left="1133" w:hanging="283"/>
      </w:pPr>
      <w:r>
        <w:rPr>
          <w:rFonts w:hint="eastAsia"/>
        </w:rPr>
        <w:t>1.</w:t>
      </w:r>
      <w:r w:rsidRPr="000C05EC">
        <w:rPr>
          <w:rFonts w:hint="eastAsia"/>
        </w:rPr>
        <w:t>行政院</w:t>
      </w:r>
      <w:r>
        <w:rPr>
          <w:rFonts w:hint="eastAsia"/>
        </w:rPr>
        <w:t>前</w:t>
      </w:r>
      <w:r w:rsidRPr="000C05EC">
        <w:rPr>
          <w:rFonts w:hint="eastAsia"/>
        </w:rPr>
        <w:t>於107年12月19日核定</w:t>
      </w:r>
      <w:r>
        <w:rPr>
          <w:rFonts w:hint="eastAsia"/>
        </w:rPr>
        <w:t>「</w:t>
      </w:r>
      <w:r w:rsidRPr="000C05EC">
        <w:rPr>
          <w:rFonts w:hint="eastAsia"/>
        </w:rPr>
        <w:t>法務部調查局中和調查園區新建辦公大樓計畫</w:t>
      </w:r>
      <w:r>
        <w:rPr>
          <w:rFonts w:hint="eastAsia"/>
        </w:rPr>
        <w:t>」</w:t>
      </w:r>
      <w:r w:rsidRPr="000C05EC">
        <w:rPr>
          <w:rFonts w:hint="eastAsia"/>
        </w:rPr>
        <w:t>(下稱本計畫)，總經費14億1,960萬6</w:t>
      </w:r>
      <w:r>
        <w:rPr>
          <w:rFonts w:hint="eastAsia"/>
        </w:rPr>
        <w:t>千</w:t>
      </w:r>
      <w:r w:rsidRPr="000C05EC">
        <w:rPr>
          <w:rFonts w:hint="eastAsia"/>
        </w:rPr>
        <w:t>元</w:t>
      </w:r>
      <w:r>
        <w:rPr>
          <w:rFonts w:hint="eastAsia"/>
        </w:rPr>
        <w:t>。嗣因</w:t>
      </w:r>
      <w:r w:rsidRPr="000C05EC">
        <w:rPr>
          <w:rFonts w:hint="eastAsia"/>
        </w:rPr>
        <w:t>工程施工期間遭遇COVID-19疫情及缺工等</w:t>
      </w:r>
      <w:r>
        <w:rPr>
          <w:rFonts w:hint="eastAsia"/>
        </w:rPr>
        <w:t>因素</w:t>
      </w:r>
      <w:r w:rsidRPr="000C05EC">
        <w:rPr>
          <w:rFonts w:hint="eastAsia"/>
        </w:rPr>
        <w:t>影響，</w:t>
      </w:r>
      <w:r>
        <w:rPr>
          <w:rFonts w:hint="eastAsia"/>
        </w:rPr>
        <w:t>且</w:t>
      </w:r>
      <w:r w:rsidRPr="000C05EC">
        <w:rPr>
          <w:rFonts w:hint="eastAsia"/>
        </w:rPr>
        <w:t>物價指數持續上升，</w:t>
      </w:r>
      <w:r>
        <w:rPr>
          <w:rFonts w:hint="eastAsia"/>
        </w:rPr>
        <w:t>於</w:t>
      </w:r>
      <w:r w:rsidRPr="000C05EC">
        <w:rPr>
          <w:rFonts w:hint="eastAsia"/>
        </w:rPr>
        <w:t>111年10月5日奉行政院核定</w:t>
      </w:r>
      <w:r>
        <w:rPr>
          <w:rFonts w:hint="eastAsia"/>
        </w:rPr>
        <w:t>本計畫</w:t>
      </w:r>
      <w:r w:rsidRPr="000C05EC">
        <w:rPr>
          <w:rFonts w:hint="eastAsia"/>
        </w:rPr>
        <w:t>第1次修正，</w:t>
      </w:r>
      <w:r>
        <w:rPr>
          <w:rFonts w:hint="eastAsia"/>
        </w:rPr>
        <w:t>其中</w:t>
      </w:r>
      <w:r w:rsidRPr="000C05EC">
        <w:rPr>
          <w:rFonts w:hint="eastAsia"/>
        </w:rPr>
        <w:t>物價指數調整費</w:t>
      </w:r>
      <w:r>
        <w:rPr>
          <w:rFonts w:hint="eastAsia"/>
        </w:rPr>
        <w:t>增至</w:t>
      </w:r>
      <w:r w:rsidRPr="000C05EC">
        <w:rPr>
          <w:rFonts w:hint="eastAsia"/>
        </w:rPr>
        <w:t>1億8,789萬6</w:t>
      </w:r>
      <w:r>
        <w:rPr>
          <w:rFonts w:hint="eastAsia"/>
        </w:rPr>
        <w:t>千</w:t>
      </w:r>
      <w:r w:rsidRPr="000C05EC">
        <w:rPr>
          <w:rFonts w:hint="eastAsia"/>
        </w:rPr>
        <w:t>元</w:t>
      </w:r>
      <w:r>
        <w:rPr>
          <w:rStyle w:val="af8"/>
        </w:rPr>
        <w:footnoteReference w:id="29"/>
      </w:r>
      <w:r>
        <w:rPr>
          <w:rFonts w:hint="eastAsia"/>
        </w:rPr>
        <w:t>，總經費則增至15億6</w:t>
      </w:r>
      <w:r>
        <w:t>,</w:t>
      </w:r>
      <w:r>
        <w:rPr>
          <w:rFonts w:hint="eastAsia"/>
        </w:rPr>
        <w:t>113萬3千元</w:t>
      </w:r>
      <w:r w:rsidRPr="000C05EC">
        <w:rPr>
          <w:rFonts w:hint="eastAsia"/>
        </w:rPr>
        <w:t>。</w:t>
      </w:r>
    </w:p>
    <w:p w14:paraId="67936B3F" w14:textId="77777777" w:rsidR="00D2411D" w:rsidRDefault="00D2411D" w:rsidP="00C47450">
      <w:pPr>
        <w:pStyle w:val="123"/>
        <w:ind w:left="1133" w:hanging="283"/>
      </w:pPr>
      <w:r>
        <w:rPr>
          <w:rFonts w:hint="eastAsia"/>
          <w:bCs/>
        </w:rPr>
        <w:t>2.由於112年度</w:t>
      </w:r>
      <w:r w:rsidRPr="00F44A08">
        <w:rPr>
          <w:rFonts w:hint="eastAsia"/>
        </w:rPr>
        <w:t>物價</w:t>
      </w:r>
      <w:r w:rsidRPr="000C05EC">
        <w:rPr>
          <w:rFonts w:hint="eastAsia"/>
        </w:rPr>
        <w:t>指數</w:t>
      </w:r>
      <w:r w:rsidRPr="00F44A08">
        <w:rPr>
          <w:rFonts w:hint="eastAsia"/>
        </w:rPr>
        <w:t>持續</w:t>
      </w:r>
      <w:r>
        <w:rPr>
          <w:rFonts w:hint="eastAsia"/>
        </w:rPr>
        <w:t>攀升</w:t>
      </w:r>
      <w:r w:rsidRPr="00F44A08">
        <w:rPr>
          <w:rFonts w:hint="eastAsia"/>
        </w:rPr>
        <w:t>，</w:t>
      </w:r>
      <w:r>
        <w:rPr>
          <w:rFonts w:hint="eastAsia"/>
        </w:rPr>
        <w:t>上揭</w:t>
      </w:r>
      <w:r w:rsidRPr="00F44A08">
        <w:rPr>
          <w:rFonts w:hint="eastAsia"/>
        </w:rPr>
        <w:t>物價指數調整費已不敷</w:t>
      </w:r>
      <w:r>
        <w:rPr>
          <w:rFonts w:hint="eastAsia"/>
        </w:rPr>
        <w:t>支出，為利工程進度順利執行，遂再次辦理計畫修正；該局參考113年7月份之營造工程總指數重新核算，本計畫之</w:t>
      </w:r>
      <w:r w:rsidRPr="00F44A08">
        <w:rPr>
          <w:rFonts w:hint="eastAsia"/>
        </w:rPr>
        <w:t>物價指數調整費</w:t>
      </w:r>
      <w:r>
        <w:rPr>
          <w:rFonts w:hint="eastAsia"/>
        </w:rPr>
        <w:t>增至</w:t>
      </w:r>
      <w:r w:rsidRPr="00F44A08">
        <w:rPr>
          <w:rFonts w:hint="eastAsia"/>
        </w:rPr>
        <w:t>2億1,449萬8</w:t>
      </w:r>
      <w:r>
        <w:rPr>
          <w:rFonts w:hint="eastAsia"/>
        </w:rPr>
        <w:t>千</w:t>
      </w:r>
      <w:r w:rsidRPr="00F44A08">
        <w:rPr>
          <w:rFonts w:hint="eastAsia"/>
        </w:rPr>
        <w:t>元，不</w:t>
      </w:r>
      <w:r>
        <w:rPr>
          <w:rFonts w:hint="eastAsia"/>
        </w:rPr>
        <w:t>敷數</w:t>
      </w:r>
      <w:r w:rsidRPr="00F44A08">
        <w:rPr>
          <w:rFonts w:hint="eastAsia"/>
        </w:rPr>
        <w:t>為2,660萬2</w:t>
      </w:r>
      <w:r>
        <w:rPr>
          <w:rFonts w:hint="eastAsia"/>
        </w:rPr>
        <w:t>千</w:t>
      </w:r>
      <w:r w:rsidRPr="00F44A08">
        <w:rPr>
          <w:rFonts w:hint="eastAsia"/>
        </w:rPr>
        <w:t>元</w:t>
      </w:r>
      <w:r>
        <w:rPr>
          <w:rFonts w:hint="eastAsia"/>
        </w:rPr>
        <w:t>，並</w:t>
      </w:r>
      <w:r w:rsidRPr="00F44A08">
        <w:rPr>
          <w:rFonts w:hint="eastAsia"/>
        </w:rPr>
        <w:t>於113年11月4日奉行政院核定第2次修正，</w:t>
      </w:r>
      <w:r>
        <w:rPr>
          <w:rFonts w:hint="eastAsia"/>
        </w:rPr>
        <w:t>其中</w:t>
      </w:r>
      <w:r w:rsidRPr="00F44A08">
        <w:rPr>
          <w:rFonts w:hint="eastAsia"/>
        </w:rPr>
        <w:t>392萬4</w:t>
      </w:r>
      <w:r>
        <w:rPr>
          <w:rFonts w:hint="eastAsia"/>
        </w:rPr>
        <w:t>千</w:t>
      </w:r>
      <w:r w:rsidRPr="00F44A08">
        <w:rPr>
          <w:rFonts w:hint="eastAsia"/>
        </w:rPr>
        <w:t>元部分</w:t>
      </w:r>
      <w:r>
        <w:rPr>
          <w:rFonts w:hint="eastAsia"/>
        </w:rPr>
        <w:t>係由該局</w:t>
      </w:r>
      <w:r w:rsidRPr="00F44A08">
        <w:rPr>
          <w:rFonts w:hint="eastAsia"/>
        </w:rPr>
        <w:t>第一預備金支應，</w:t>
      </w:r>
      <w:r>
        <w:rPr>
          <w:rFonts w:hint="eastAsia"/>
        </w:rPr>
        <w:t>另</w:t>
      </w:r>
      <w:r w:rsidRPr="00F44A08">
        <w:rPr>
          <w:rFonts w:hint="eastAsia"/>
        </w:rPr>
        <w:t>2,267萬8</w:t>
      </w:r>
      <w:r>
        <w:rPr>
          <w:rFonts w:hint="eastAsia"/>
        </w:rPr>
        <w:t>千</w:t>
      </w:r>
      <w:r w:rsidRPr="00F44A08">
        <w:rPr>
          <w:rFonts w:hint="eastAsia"/>
        </w:rPr>
        <w:t>元部分</w:t>
      </w:r>
      <w:r>
        <w:rPr>
          <w:rFonts w:hint="eastAsia"/>
        </w:rPr>
        <w:t>則</w:t>
      </w:r>
      <w:r w:rsidRPr="00F44A08">
        <w:rPr>
          <w:rFonts w:hint="eastAsia"/>
        </w:rPr>
        <w:t>申請動支第二預備金</w:t>
      </w:r>
      <w:r>
        <w:rPr>
          <w:rFonts w:hint="eastAsia"/>
        </w:rPr>
        <w:t>。</w:t>
      </w:r>
    </w:p>
    <w:p w14:paraId="1D86471A" w14:textId="77777777" w:rsidR="00D2411D" w:rsidRDefault="00D2411D" w:rsidP="00D658F6">
      <w:pPr>
        <w:pStyle w:val="a7"/>
        <w:ind w:left="849" w:hanging="283"/>
      </w:pPr>
      <w:r w:rsidRPr="00D658F6">
        <w:rPr>
          <w:rFonts w:hint="eastAsia"/>
          <w:b/>
        </w:rPr>
        <w:t>(三)執行情形</w:t>
      </w:r>
      <w:r>
        <w:rPr>
          <w:rFonts w:hint="eastAsia"/>
        </w:rPr>
        <w:t>：核定</w:t>
      </w:r>
      <w:r w:rsidRPr="00536AE0">
        <w:rPr>
          <w:rFonts w:hint="eastAsia"/>
        </w:rPr>
        <w:t>動支</w:t>
      </w:r>
      <w:r w:rsidRPr="00E975AE">
        <w:rPr>
          <w:rFonts w:hAnsi="標楷體" w:hint="eastAsia"/>
        </w:rPr>
        <w:t>第二預備金</w:t>
      </w:r>
      <w:r w:rsidRPr="00F44A08">
        <w:rPr>
          <w:rFonts w:hint="eastAsia"/>
        </w:rPr>
        <w:t>2,267萬8</w:t>
      </w:r>
      <w:r>
        <w:rPr>
          <w:rFonts w:hint="eastAsia"/>
        </w:rPr>
        <w:t>千</w:t>
      </w:r>
      <w:r w:rsidRPr="00F44A08">
        <w:rPr>
          <w:rFonts w:hint="eastAsia"/>
        </w:rPr>
        <w:t>元</w:t>
      </w:r>
      <w:r w:rsidRPr="00536AE0">
        <w:rPr>
          <w:rFonts w:hint="eastAsia"/>
        </w:rPr>
        <w:t>，</w:t>
      </w:r>
      <w:r>
        <w:rPr>
          <w:rFonts w:hint="eastAsia"/>
        </w:rPr>
        <w:t>實支</w:t>
      </w:r>
      <w:r w:rsidRPr="00536AE0">
        <w:rPr>
          <w:rFonts w:hint="eastAsia"/>
        </w:rPr>
        <w:t>數</w:t>
      </w:r>
      <w:r>
        <w:rPr>
          <w:rFonts w:hint="eastAsia"/>
        </w:rPr>
        <w:t>1</w:t>
      </w:r>
      <w:r>
        <w:t>,</w:t>
      </w:r>
      <w:r>
        <w:rPr>
          <w:rFonts w:hint="eastAsia"/>
        </w:rPr>
        <w:t>885</w:t>
      </w:r>
      <w:r w:rsidRPr="00536AE0">
        <w:rPr>
          <w:rFonts w:hint="eastAsia"/>
        </w:rPr>
        <w:t>萬</w:t>
      </w:r>
      <w:r>
        <w:rPr>
          <w:rFonts w:hint="eastAsia"/>
        </w:rPr>
        <w:t>5</w:t>
      </w:r>
      <w:r w:rsidRPr="00536AE0">
        <w:rPr>
          <w:rFonts w:hint="eastAsia"/>
        </w:rPr>
        <w:t>千元</w:t>
      </w:r>
      <w:r>
        <w:rPr>
          <w:rFonts w:hint="eastAsia"/>
        </w:rPr>
        <w:t>，</w:t>
      </w:r>
      <w:r w:rsidRPr="00536AE0">
        <w:rPr>
          <w:rFonts w:hint="eastAsia"/>
        </w:rPr>
        <w:t>賸餘數</w:t>
      </w:r>
      <w:r>
        <w:rPr>
          <w:rFonts w:hint="eastAsia"/>
        </w:rPr>
        <w:t>382</w:t>
      </w:r>
      <w:r w:rsidRPr="00536AE0">
        <w:rPr>
          <w:rFonts w:hint="eastAsia"/>
        </w:rPr>
        <w:t>萬</w:t>
      </w:r>
      <w:r>
        <w:rPr>
          <w:rFonts w:hint="eastAsia"/>
        </w:rPr>
        <w:t>3千</w:t>
      </w:r>
      <w:r w:rsidRPr="00536AE0">
        <w:rPr>
          <w:rFonts w:hint="eastAsia"/>
        </w:rPr>
        <w:t>元，執行率</w:t>
      </w:r>
      <w:r>
        <w:rPr>
          <w:rFonts w:hint="eastAsia"/>
        </w:rPr>
        <w:t>83.14</w:t>
      </w:r>
      <w:r w:rsidRPr="00536AE0">
        <w:rPr>
          <w:rFonts w:hint="eastAsia"/>
        </w:rPr>
        <w:t>%。</w:t>
      </w:r>
    </w:p>
    <w:p w14:paraId="4362638C" w14:textId="77777777" w:rsidR="00D2411D" w:rsidRDefault="00D2411D" w:rsidP="004F7FB4">
      <w:pPr>
        <w:pStyle w:val="a7"/>
        <w:ind w:left="849" w:hanging="283"/>
      </w:pPr>
      <w:r w:rsidRPr="00D658F6">
        <w:rPr>
          <w:rFonts w:hint="eastAsia"/>
          <w:b/>
        </w:rPr>
        <w:t>(四)評估意見</w:t>
      </w:r>
      <w:r>
        <w:rPr>
          <w:rFonts w:hint="eastAsia"/>
        </w:rPr>
        <w:t>：本計畫於</w:t>
      </w:r>
      <w:r w:rsidRPr="000C05EC">
        <w:rPr>
          <w:rFonts w:hint="eastAsia"/>
        </w:rPr>
        <w:t>111年</w:t>
      </w:r>
      <w:r>
        <w:rPr>
          <w:rFonts w:hint="eastAsia"/>
        </w:rPr>
        <w:t>10月</w:t>
      </w:r>
      <w:r w:rsidRPr="000C05EC">
        <w:rPr>
          <w:rFonts w:hint="eastAsia"/>
        </w:rPr>
        <w:t>第1次修正</w:t>
      </w:r>
      <w:r>
        <w:rPr>
          <w:rFonts w:hint="eastAsia"/>
        </w:rPr>
        <w:t>，該次修正重點有二，其一係受</w:t>
      </w:r>
      <w:r w:rsidRPr="000C05EC">
        <w:rPr>
          <w:rFonts w:hint="eastAsia"/>
        </w:rPr>
        <w:t>COVID-19</w:t>
      </w:r>
      <w:r>
        <w:rPr>
          <w:rFonts w:hint="eastAsia"/>
        </w:rPr>
        <w:t>疫情期間原物料大幅上漲及物價指數波動劇烈之影響，而調增</w:t>
      </w:r>
      <w:r w:rsidRPr="000C05EC">
        <w:rPr>
          <w:rFonts w:hint="eastAsia"/>
        </w:rPr>
        <w:t>物價指數調整費</w:t>
      </w:r>
      <w:r>
        <w:rPr>
          <w:rFonts w:hint="eastAsia"/>
        </w:rPr>
        <w:t>，其二係因施工進度提前，計畫執行期程從107至114年，提前至113年底完工。然嗣後</w:t>
      </w:r>
      <w:r w:rsidRPr="00F44A08">
        <w:rPr>
          <w:rFonts w:hint="eastAsia"/>
        </w:rPr>
        <w:t>物價指數</w:t>
      </w:r>
      <w:r>
        <w:rPr>
          <w:rFonts w:hint="eastAsia"/>
        </w:rPr>
        <w:t>仍呈上漲趨勢，致前揭</w:t>
      </w:r>
      <w:r w:rsidRPr="000C05EC">
        <w:rPr>
          <w:rFonts w:hint="eastAsia"/>
        </w:rPr>
        <w:t>物價指數調整費</w:t>
      </w:r>
      <w:r>
        <w:rPr>
          <w:rFonts w:hint="eastAsia"/>
        </w:rPr>
        <w:t>仍有不敷，故113年11月再次獲行政院核定第2次修正計畫以調增</w:t>
      </w:r>
      <w:r w:rsidRPr="000C05EC">
        <w:rPr>
          <w:rFonts w:hint="eastAsia"/>
        </w:rPr>
        <w:t>物價指數調整費</w:t>
      </w:r>
      <w:r>
        <w:rPr>
          <w:rFonts w:hint="eastAsia"/>
        </w:rPr>
        <w:t>，並以該局第一預備金及申請動支第二預備金支應，與預算法相關規定尚無不符；惟本次</w:t>
      </w:r>
      <w:r w:rsidRPr="000C05EC">
        <w:rPr>
          <w:rFonts w:hint="eastAsia"/>
        </w:rPr>
        <w:t>物價指數調整費</w:t>
      </w:r>
      <w:r>
        <w:rPr>
          <w:rFonts w:hint="eastAsia"/>
        </w:rPr>
        <w:t>係以113年7月營造工程總指數為核算基準，其中未施工部分係以該指數年增率推估而得</w:t>
      </w:r>
      <w:r>
        <w:rPr>
          <w:rStyle w:val="af8"/>
        </w:rPr>
        <w:footnoteReference w:id="30"/>
      </w:r>
      <w:r>
        <w:rPr>
          <w:rFonts w:hint="eastAsia"/>
        </w:rPr>
        <w:t>，因後續月份漲幅未如預期</w:t>
      </w:r>
      <w:r>
        <w:rPr>
          <w:rStyle w:val="af8"/>
        </w:rPr>
        <w:footnoteReference w:id="31"/>
      </w:r>
      <w:r>
        <w:rPr>
          <w:rFonts w:hint="eastAsia"/>
        </w:rPr>
        <w:t>，故有賸餘數382</w:t>
      </w:r>
      <w:r w:rsidRPr="00536AE0">
        <w:rPr>
          <w:rFonts w:hint="eastAsia"/>
        </w:rPr>
        <w:t>萬</w:t>
      </w:r>
      <w:r>
        <w:rPr>
          <w:rFonts w:hint="eastAsia"/>
        </w:rPr>
        <w:t>3千</w:t>
      </w:r>
      <w:r w:rsidRPr="00536AE0">
        <w:rPr>
          <w:rFonts w:hint="eastAsia"/>
        </w:rPr>
        <w:t>元</w:t>
      </w:r>
      <w:r>
        <w:rPr>
          <w:rFonts w:hint="eastAsia"/>
        </w:rPr>
        <w:t>；另據調查局表示，本計畫已於113年12月13日申報竣工。</w:t>
      </w:r>
    </w:p>
    <w:p w14:paraId="3091C70E" w14:textId="77777777" w:rsidR="00D2411D" w:rsidRDefault="00D2411D" w:rsidP="00BF3765">
      <w:pPr>
        <w:suppressAutoHyphens/>
        <w:wordWrap w:val="0"/>
        <w:autoSpaceDN w:val="0"/>
        <w:ind w:leftChars="0" w:left="560" w:firstLineChars="0" w:firstLine="560"/>
        <w:jc w:val="right"/>
        <w:textAlignment w:val="baseline"/>
      </w:pPr>
      <w:r>
        <w:rPr>
          <w:rFonts w:hAnsi="標楷體" w:hint="eastAsia"/>
          <w:snapToGrid/>
          <w:kern w:val="3"/>
          <w:sz w:val="24"/>
        </w:rPr>
        <w:t>(</w:t>
      </w:r>
      <w:r w:rsidRPr="00B93EF8">
        <w:rPr>
          <w:rFonts w:hAnsi="標楷體"/>
          <w:snapToGrid/>
          <w:kern w:val="3"/>
          <w:sz w:val="24"/>
        </w:rPr>
        <w:t>分機：</w:t>
      </w:r>
      <w:r>
        <w:rPr>
          <w:rFonts w:hAnsi="標楷體" w:hint="eastAsia"/>
          <w:snapToGrid/>
          <w:kern w:val="3"/>
          <w:sz w:val="24"/>
        </w:rPr>
        <w:t>1934 劉宜姈)</w:t>
      </w:r>
    </w:p>
    <w:p w14:paraId="3CDBECAA" w14:textId="77777777" w:rsidR="00D2411D" w:rsidRDefault="00D2411D" w:rsidP="00D2411D">
      <w:pPr>
        <w:pStyle w:val="24"/>
        <w:sectPr w:rsidR="00D2411D" w:rsidSect="0060523D">
          <w:headerReference w:type="even" r:id="rId110"/>
          <w:headerReference w:type="default" r:id="rId111"/>
          <w:footerReference w:type="even" r:id="rId112"/>
          <w:footerReference w:type="default" r:id="rId113"/>
          <w:headerReference w:type="first" r:id="rId114"/>
          <w:footerReference w:type="first" r:id="rId115"/>
          <w:footnotePr>
            <w:numRestart w:val="eachSect"/>
          </w:footnotePr>
          <w:pgSz w:w="11906" w:h="16838" w:code="9"/>
          <w:pgMar w:top="1701" w:right="1701" w:bottom="1701" w:left="1701" w:header="0" w:footer="1134" w:gutter="0"/>
          <w:cols w:space="425"/>
          <w:docGrid w:type="linesAndChars" w:linePitch="510" w:charSpace="658"/>
        </w:sectPr>
      </w:pPr>
    </w:p>
    <w:p w14:paraId="47EE4B83" w14:textId="77777777" w:rsidR="00D2411D" w:rsidRPr="00643386" w:rsidRDefault="00D2411D" w:rsidP="000678B0">
      <w:pPr>
        <w:pStyle w:val="144"/>
        <w:ind w:left="567" w:hanging="567"/>
      </w:pPr>
      <w:bookmarkStart w:id="82" w:name="_Toc193976080"/>
      <w:bookmarkStart w:id="83" w:name="_Toc161996588"/>
      <w:r w:rsidRPr="00643386">
        <w:rPr>
          <w:rFonts w:hint="eastAsia"/>
        </w:rPr>
        <w:t>第14款、交通部主管</w:t>
      </w:r>
      <w:bookmarkEnd w:id="82"/>
    </w:p>
    <w:p w14:paraId="1BD3C2F9" w14:textId="77777777" w:rsidR="00D2411D" w:rsidRPr="00643386" w:rsidRDefault="00D2411D" w:rsidP="006B1ABF">
      <w:pPr>
        <w:pStyle w:val="14"/>
        <w:ind w:left="567" w:hanging="567"/>
      </w:pPr>
      <w:bookmarkStart w:id="84" w:name="_Toc193976081"/>
      <w:r w:rsidRPr="00643386">
        <w:rPr>
          <w:rFonts w:hint="eastAsia"/>
        </w:rPr>
        <w:t>第</w:t>
      </w:r>
      <w:r>
        <w:rPr>
          <w:rFonts w:hint="eastAsia"/>
        </w:rPr>
        <w:t>4</w:t>
      </w:r>
      <w:r w:rsidRPr="00643386">
        <w:rPr>
          <w:rFonts w:hint="eastAsia"/>
        </w:rPr>
        <w:t>項、</w:t>
      </w:r>
      <w:bookmarkEnd w:id="83"/>
      <w:r w:rsidRPr="00643386">
        <w:rPr>
          <w:rFonts w:hint="eastAsia"/>
        </w:rPr>
        <w:t>觀光署及所屬</w:t>
      </w:r>
      <w:bookmarkEnd w:id="84"/>
    </w:p>
    <w:p w14:paraId="25EB90E4" w14:textId="77777777" w:rsidR="00D2411D" w:rsidRPr="000346E9" w:rsidRDefault="00D2411D" w:rsidP="000346E9">
      <w:pPr>
        <w:pStyle w:val="a5"/>
        <w:ind w:left="567" w:hanging="567"/>
      </w:pPr>
      <w:r w:rsidRPr="000346E9">
        <w:rPr>
          <w:rFonts w:hint="eastAsia"/>
        </w:rPr>
        <w:t>一、為因應0403地震協助花蓮觀光產業復甦申請動支第二預備金，與預算法規定尚無不符，惟部分辦理項目保留或賸餘數偏高，允宜督促地方政府辦理核銷作業，並</w:t>
      </w:r>
      <w:r>
        <w:rPr>
          <w:rFonts w:hint="eastAsia"/>
        </w:rPr>
        <w:t>持續</w:t>
      </w:r>
      <w:r w:rsidRPr="000346E9">
        <w:rPr>
          <w:rFonts w:hint="eastAsia"/>
        </w:rPr>
        <w:t>研謀吸引</w:t>
      </w:r>
      <w:r>
        <w:rPr>
          <w:rFonts w:hint="eastAsia"/>
        </w:rPr>
        <w:t>國際</w:t>
      </w:r>
      <w:r w:rsidRPr="000346E9">
        <w:rPr>
          <w:rFonts w:hint="eastAsia"/>
        </w:rPr>
        <w:t>旅客赴花東旅遊之措施</w:t>
      </w:r>
    </w:p>
    <w:p w14:paraId="59224AC7" w14:textId="77777777" w:rsidR="00D2411D" w:rsidRPr="00643386" w:rsidRDefault="00D2411D" w:rsidP="006B1ABF">
      <w:pPr>
        <w:snapToGrid w:val="0"/>
        <w:ind w:left="566" w:firstLine="566"/>
        <w:rPr>
          <w:rFonts w:hAnsi="標楷體"/>
          <w:snapToGrid/>
        </w:rPr>
      </w:pPr>
      <w:r w:rsidRPr="00643386">
        <w:rPr>
          <w:rFonts w:hAnsi="標楷體" w:hint="eastAsia"/>
          <w:snapToGrid/>
        </w:rPr>
        <w:t>觀光署及所屬(以下簡稱觀光署)因應113年4月3日花蓮地區發生芮氏規模7.2大地震(下稱0403地震)，</w:t>
      </w:r>
      <w:r>
        <w:rPr>
          <w:rFonts w:hAnsi="標楷體" w:hint="eastAsia"/>
          <w:snapToGrid/>
        </w:rPr>
        <w:t>推動「</w:t>
      </w:r>
      <w:r w:rsidRPr="00643386">
        <w:rPr>
          <w:rFonts w:hint="eastAsia"/>
          <w:lang w:eastAsia="zh-HK"/>
        </w:rPr>
        <w:t>振興花蓮震後觀光產業實施計畫</w:t>
      </w:r>
      <w:r>
        <w:rPr>
          <w:rFonts w:hAnsi="標楷體" w:hint="eastAsia"/>
          <w:snapToGrid/>
        </w:rPr>
        <w:t>」，所需經費以113年度</w:t>
      </w:r>
      <w:r w:rsidRPr="00643386">
        <w:rPr>
          <w:rFonts w:hAnsi="標楷體" w:hint="eastAsia"/>
          <w:snapToGrid/>
        </w:rPr>
        <w:t>「觀光業務」</w:t>
      </w:r>
      <w:r>
        <w:rPr>
          <w:rFonts w:hAnsi="標楷體" w:hint="eastAsia"/>
          <w:snapToGrid/>
        </w:rPr>
        <w:t>計畫</w:t>
      </w:r>
      <w:r w:rsidRPr="00643386">
        <w:rPr>
          <w:rFonts w:hAnsi="標楷體" w:hint="eastAsia"/>
          <w:snapToGrid/>
        </w:rPr>
        <w:t>動支第二預備金10億元</w:t>
      </w:r>
      <w:r>
        <w:rPr>
          <w:rFonts w:hAnsi="標楷體" w:hint="eastAsia"/>
          <w:snapToGrid/>
        </w:rPr>
        <w:t>支應</w:t>
      </w:r>
      <w:r w:rsidRPr="00643386">
        <w:rPr>
          <w:rFonts w:hAnsi="標楷體" w:hint="eastAsia"/>
          <w:snapToGrid/>
        </w:rPr>
        <w:t>。經查：</w:t>
      </w:r>
    </w:p>
    <w:p w14:paraId="139B86DE" w14:textId="77777777" w:rsidR="00D2411D" w:rsidRPr="00643386" w:rsidRDefault="00D2411D" w:rsidP="00C61C2B">
      <w:pPr>
        <w:pStyle w:val="a7"/>
        <w:ind w:left="849" w:hanging="283"/>
        <w:rPr>
          <w:rFonts w:cs="華康細明體外字集"/>
          <w:snapToGrid/>
        </w:rPr>
      </w:pPr>
      <w:r w:rsidRPr="00643386">
        <w:rPr>
          <w:rFonts w:hint="eastAsia"/>
          <w:b/>
          <w:snapToGrid/>
        </w:rPr>
        <w:t>(一)動支條件：</w:t>
      </w:r>
      <w:r w:rsidRPr="00643386">
        <w:rPr>
          <w:rFonts w:hint="eastAsia"/>
          <w:snapToGrid/>
        </w:rPr>
        <w:t>依預算法第70條第3款規定：「因應政事臨時需要必須增加計畫及經費時。」申請動支第二預備金</w:t>
      </w:r>
      <w:r>
        <w:rPr>
          <w:rFonts w:cs="華康細明體外字集" w:hint="eastAsia"/>
          <w:snapToGrid/>
        </w:rPr>
        <w:t>，另本案動支數超過5</w:t>
      </w:r>
      <w:r>
        <w:rPr>
          <w:rFonts w:cs="華康細明體外字集"/>
          <w:snapToGrid/>
        </w:rPr>
        <w:t>,000</w:t>
      </w:r>
      <w:r>
        <w:rPr>
          <w:rFonts w:cs="華康細明體外字集" w:hint="eastAsia"/>
          <w:snapToGrid/>
        </w:rPr>
        <w:t>萬元，行政院依預算法第22條第3項規定，業於113年7月26日送本院備查。</w:t>
      </w:r>
    </w:p>
    <w:p w14:paraId="5091AC91" w14:textId="77777777" w:rsidR="00D2411D" w:rsidRPr="00643386" w:rsidRDefault="00D2411D" w:rsidP="00C61C2B">
      <w:pPr>
        <w:pStyle w:val="a7"/>
        <w:ind w:left="849" w:hanging="283"/>
        <w:rPr>
          <w:rFonts w:cs="標楷體"/>
          <w:snapToGrid/>
        </w:rPr>
      </w:pPr>
      <w:r w:rsidRPr="00643386">
        <w:rPr>
          <w:rFonts w:hint="eastAsia"/>
          <w:b/>
          <w:snapToGrid/>
        </w:rPr>
        <w:t>(二)動支原因</w:t>
      </w:r>
      <w:r w:rsidRPr="00643386">
        <w:rPr>
          <w:rFonts w:cs="標楷體" w:hint="eastAsia"/>
          <w:b/>
          <w:snapToGrid/>
        </w:rPr>
        <w:t>：</w:t>
      </w:r>
      <w:r w:rsidRPr="00643386">
        <w:rPr>
          <w:rFonts w:cs="標楷體" w:hint="eastAsia"/>
          <w:snapToGrid/>
        </w:rPr>
        <w:t>0403地震於花蓮地區發生嚴重災情，並造成花蓮主要聯外道路中斷</w:t>
      </w:r>
      <w:r w:rsidRPr="00643386">
        <w:t>，</w:t>
      </w:r>
      <w:r w:rsidRPr="00643386">
        <w:rPr>
          <w:rFonts w:hint="eastAsia"/>
        </w:rPr>
        <w:t>為協助當地觀光產業復甦，吸引國內旅客前往消費，經行政院核定推動「振興花蓮震後觀光產業實施計畫」</w:t>
      </w:r>
      <w:r w:rsidRPr="00643386">
        <w:rPr>
          <w:rStyle w:val="af8"/>
        </w:rPr>
        <w:footnoteReference w:id="32"/>
      </w:r>
      <w:r w:rsidRPr="00643386">
        <w:rPr>
          <w:rFonts w:hint="eastAsia"/>
        </w:rPr>
        <w:t>及「振興臺東自由行住宿補助方案」</w:t>
      </w:r>
      <w:r w:rsidRPr="00643386">
        <w:rPr>
          <w:rFonts w:cs="標楷體" w:hint="eastAsia"/>
          <w:snapToGrid/>
        </w:rPr>
        <w:t>，因該項業務所需經費不敷，經行政院主計總處於113年7月29日核定動支第二預備金10億元支應</w:t>
      </w:r>
      <w:r w:rsidRPr="00643386">
        <w:rPr>
          <w:rStyle w:val="af8"/>
          <w:rFonts w:hAnsi="標楷體" w:cs="標楷體"/>
        </w:rPr>
        <w:footnoteReference w:id="33"/>
      </w:r>
      <w:r w:rsidRPr="00643386">
        <w:rPr>
          <w:rFonts w:cs="標楷體" w:hint="eastAsia"/>
          <w:snapToGrid/>
        </w:rPr>
        <w:t>。</w:t>
      </w:r>
    </w:p>
    <w:p w14:paraId="7F96202C" w14:textId="77777777" w:rsidR="00D2411D" w:rsidRPr="00643386" w:rsidRDefault="00D2411D" w:rsidP="00C62673">
      <w:pPr>
        <w:pStyle w:val="a7"/>
        <w:ind w:left="849" w:hanging="283"/>
        <w:rPr>
          <w:b/>
          <w:snapToGrid/>
        </w:rPr>
      </w:pPr>
      <w:r w:rsidRPr="00643386">
        <w:rPr>
          <w:rFonts w:hint="eastAsia"/>
          <w:b/>
          <w:snapToGrid/>
        </w:rPr>
        <w:t>(三)執行情形：</w:t>
      </w:r>
      <w:r w:rsidRPr="00643386">
        <w:rPr>
          <w:rFonts w:hint="eastAsia"/>
          <w:lang w:eastAsia="zh-HK"/>
        </w:rPr>
        <w:t>行政院會議通過「0403震災復原重建方案」，全面進行災區重建工作，在協助觀光產業復甦部分，觀光署推動「振興花蓮震後觀光產業實施計畫」、「振興臺東自由行住宿補助方案」及「宜蘭臺灣好行及觀巴優惠方案」，總經費</w:t>
      </w:r>
      <w:r w:rsidRPr="00643386">
        <w:rPr>
          <w:rFonts w:hint="eastAsia"/>
        </w:rPr>
        <w:t>13</w:t>
      </w:r>
      <w:r w:rsidRPr="00643386">
        <w:rPr>
          <w:rFonts w:hint="eastAsia"/>
          <w:lang w:eastAsia="zh-HK"/>
        </w:rPr>
        <w:t>億</w:t>
      </w:r>
      <w:r w:rsidRPr="00643386">
        <w:rPr>
          <w:rFonts w:hint="eastAsia"/>
        </w:rPr>
        <w:t>5</w:t>
      </w:r>
      <w:r w:rsidRPr="00643386">
        <w:rPr>
          <w:lang w:eastAsia="zh-HK"/>
        </w:rPr>
        <w:t>,532</w:t>
      </w:r>
      <w:r w:rsidRPr="00643386">
        <w:rPr>
          <w:rFonts w:hint="eastAsia"/>
          <w:lang w:eastAsia="zh-HK"/>
        </w:rPr>
        <w:t>萬</w:t>
      </w:r>
      <w:r w:rsidRPr="00643386">
        <w:rPr>
          <w:rFonts w:hint="eastAsia"/>
        </w:rPr>
        <w:t>8</w:t>
      </w:r>
      <w:r w:rsidRPr="00643386">
        <w:rPr>
          <w:rFonts w:hint="eastAsia"/>
          <w:lang w:eastAsia="zh-HK"/>
        </w:rPr>
        <w:t>千元。行政院於</w:t>
      </w:r>
      <w:r w:rsidRPr="00643386">
        <w:rPr>
          <w:rFonts w:hint="eastAsia"/>
        </w:rPr>
        <w:t>113</w:t>
      </w:r>
      <w:r w:rsidRPr="00643386">
        <w:rPr>
          <w:rFonts w:hint="eastAsia"/>
          <w:lang w:eastAsia="zh-HK"/>
        </w:rPr>
        <w:t>年</w:t>
      </w:r>
      <w:r w:rsidRPr="00643386">
        <w:rPr>
          <w:rFonts w:hint="eastAsia"/>
        </w:rPr>
        <w:t>5</w:t>
      </w:r>
      <w:r w:rsidRPr="00643386">
        <w:rPr>
          <w:rFonts w:hint="eastAsia"/>
          <w:lang w:eastAsia="zh-HK"/>
        </w:rPr>
        <w:t>月</w:t>
      </w:r>
      <w:r w:rsidRPr="00643386">
        <w:rPr>
          <w:rFonts w:hint="eastAsia"/>
        </w:rPr>
        <w:t>28</w:t>
      </w:r>
      <w:r w:rsidRPr="00643386">
        <w:rPr>
          <w:rFonts w:hint="eastAsia"/>
          <w:lang w:eastAsia="zh-HK"/>
        </w:rPr>
        <w:t>日核定「振興花蓮震後觀光產業實施計畫」，計畫總經費</w:t>
      </w:r>
      <w:r w:rsidRPr="00643386">
        <w:rPr>
          <w:rFonts w:hint="eastAsia"/>
        </w:rPr>
        <w:t>10</w:t>
      </w:r>
      <w:r w:rsidRPr="00643386">
        <w:rPr>
          <w:rFonts w:hint="eastAsia"/>
          <w:lang w:eastAsia="zh-HK"/>
        </w:rPr>
        <w:t>億</w:t>
      </w:r>
      <w:r w:rsidRPr="00643386">
        <w:rPr>
          <w:rFonts w:hint="eastAsia"/>
        </w:rPr>
        <w:t>6</w:t>
      </w:r>
      <w:r w:rsidRPr="00643386">
        <w:rPr>
          <w:lang w:eastAsia="zh-HK"/>
        </w:rPr>
        <w:t>,000</w:t>
      </w:r>
      <w:r w:rsidRPr="00643386">
        <w:rPr>
          <w:rFonts w:hint="eastAsia"/>
          <w:lang w:eastAsia="zh-HK"/>
        </w:rPr>
        <w:t>萬元，其中</w:t>
      </w:r>
      <w:r w:rsidRPr="00643386">
        <w:rPr>
          <w:rFonts w:hint="eastAsia"/>
        </w:rPr>
        <w:t>10</w:t>
      </w:r>
      <w:r w:rsidRPr="00643386">
        <w:rPr>
          <w:rFonts w:hint="eastAsia"/>
          <w:lang w:eastAsia="zh-HK"/>
        </w:rPr>
        <w:t>億元由</w:t>
      </w:r>
      <w:r w:rsidRPr="00643386">
        <w:rPr>
          <w:rFonts w:hint="eastAsia"/>
        </w:rPr>
        <w:t>113</w:t>
      </w:r>
      <w:r w:rsidRPr="00643386">
        <w:rPr>
          <w:rFonts w:hint="eastAsia"/>
          <w:lang w:eastAsia="zh-HK"/>
        </w:rPr>
        <w:t>年度第二預備金支應，其餘</w:t>
      </w:r>
      <w:r w:rsidRPr="00643386">
        <w:rPr>
          <w:rFonts w:hint="eastAsia"/>
        </w:rPr>
        <w:t>6</w:t>
      </w:r>
      <w:r w:rsidRPr="00643386">
        <w:rPr>
          <w:lang w:eastAsia="zh-HK"/>
        </w:rPr>
        <w:t>,000</w:t>
      </w:r>
      <w:r w:rsidRPr="00643386">
        <w:rPr>
          <w:rFonts w:hint="eastAsia"/>
          <w:lang w:eastAsia="zh-HK"/>
        </w:rPr>
        <w:t>萬元則由疫後強化經濟與社會韌性及全民共享經濟成果特別預算支應</w:t>
      </w:r>
      <w:r>
        <w:rPr>
          <w:rFonts w:hint="eastAsia"/>
          <w:lang w:eastAsia="zh-HK"/>
        </w:rPr>
        <w:t>。</w:t>
      </w:r>
      <w:r w:rsidRPr="00643386">
        <w:rPr>
          <w:rFonts w:hint="eastAsia"/>
          <w:lang w:eastAsia="zh-HK"/>
        </w:rPr>
        <w:t>「振興花蓮震後觀光產業實施計畫」動用第二預備金</w:t>
      </w:r>
      <w:r>
        <w:rPr>
          <w:rFonts w:hint="eastAsia"/>
        </w:rPr>
        <w:t>10</w:t>
      </w:r>
      <w:r>
        <w:rPr>
          <w:rFonts w:hint="eastAsia"/>
          <w:lang w:eastAsia="zh-HK"/>
        </w:rPr>
        <w:t>億元，</w:t>
      </w:r>
      <w:r>
        <w:rPr>
          <w:rFonts w:hint="eastAsia"/>
        </w:rPr>
        <w:t>執行結果實現數5億310萬5千元，保留數4億9</w:t>
      </w:r>
      <w:r>
        <w:t>,022</w:t>
      </w:r>
      <w:r>
        <w:rPr>
          <w:rFonts w:hint="eastAsia"/>
        </w:rPr>
        <w:t>萬8千元，謹就其</w:t>
      </w:r>
      <w:r w:rsidRPr="00643386">
        <w:rPr>
          <w:rFonts w:hint="eastAsia"/>
          <w:lang w:eastAsia="zh-HK"/>
        </w:rPr>
        <w:t>預算執行率未達</w:t>
      </w:r>
      <w:r>
        <w:rPr>
          <w:rFonts w:hint="eastAsia"/>
        </w:rPr>
        <w:t>6</w:t>
      </w:r>
      <w:r w:rsidRPr="00643386">
        <w:rPr>
          <w:rFonts w:hint="eastAsia"/>
          <w:lang w:eastAsia="zh-HK"/>
        </w:rPr>
        <w:t>成</w:t>
      </w:r>
      <w:r>
        <w:rPr>
          <w:rFonts w:hint="eastAsia"/>
          <w:lang w:eastAsia="zh-HK"/>
        </w:rPr>
        <w:t>之辦理項目</w:t>
      </w:r>
      <w:r w:rsidRPr="00643386">
        <w:rPr>
          <w:rFonts w:hint="eastAsia"/>
          <w:lang w:eastAsia="zh-HK"/>
        </w:rPr>
        <w:t>說明如下</w:t>
      </w:r>
      <w:r w:rsidRPr="00643386">
        <w:rPr>
          <w:rFonts w:hint="eastAsia"/>
        </w:rPr>
        <w:t>(</w:t>
      </w:r>
      <w:r w:rsidRPr="00643386">
        <w:rPr>
          <w:rFonts w:hint="eastAsia"/>
          <w:lang w:eastAsia="zh-HK"/>
        </w:rPr>
        <w:t>詳表</w:t>
      </w:r>
      <w:r w:rsidRPr="00643386">
        <w:rPr>
          <w:rFonts w:hint="eastAsia"/>
        </w:rPr>
        <w:t>1)</w:t>
      </w:r>
      <w:r w:rsidRPr="00643386">
        <w:rPr>
          <w:rFonts w:ascii="新細明體" w:eastAsia="新細明體" w:hAnsi="新細明體" w:hint="eastAsia"/>
          <w:lang w:eastAsia="zh-HK"/>
        </w:rPr>
        <w:t>：</w:t>
      </w:r>
    </w:p>
    <w:p w14:paraId="3D5D2E99" w14:textId="77777777" w:rsidR="00D2411D" w:rsidRPr="00643386" w:rsidRDefault="00D2411D" w:rsidP="006D7CF8">
      <w:pPr>
        <w:pStyle w:val="123"/>
        <w:ind w:left="1093" w:hanging="243"/>
      </w:pPr>
      <w:r w:rsidRPr="00643386">
        <w:rPr>
          <w:rFonts w:hint="eastAsia"/>
          <w:b/>
          <w:bCs/>
          <w:spacing w:val="-20"/>
        </w:rPr>
        <w:t>1.</w:t>
      </w:r>
      <w:r w:rsidRPr="00643386">
        <w:rPr>
          <w:rFonts w:hint="eastAsia"/>
          <w:b/>
          <w:bCs/>
        </w:rPr>
        <w:t>花蓮</w:t>
      </w:r>
      <w:r w:rsidRPr="00643386">
        <w:rPr>
          <w:b/>
          <w:bCs/>
        </w:rPr>
        <w:t>自由行住宿優惠</w:t>
      </w:r>
      <w:r w:rsidRPr="00643386">
        <w:rPr>
          <w:rFonts w:hint="eastAsia"/>
          <w:b/>
          <w:bCs/>
        </w:rPr>
        <w:t>：</w:t>
      </w:r>
      <w:r w:rsidRPr="00643386">
        <w:rPr>
          <w:rFonts w:hint="eastAsia"/>
        </w:rPr>
        <w:t>動支第二預備金8億2</w:t>
      </w:r>
      <w:r w:rsidRPr="00643386">
        <w:t>,500</w:t>
      </w:r>
      <w:r w:rsidRPr="00643386">
        <w:rPr>
          <w:rFonts w:hint="eastAsia"/>
        </w:rPr>
        <w:t>萬元，113年度執行結果，實現數4億2</w:t>
      </w:r>
      <w:r w:rsidRPr="00643386">
        <w:t>,841</w:t>
      </w:r>
      <w:r w:rsidRPr="00643386">
        <w:rPr>
          <w:rFonts w:hint="eastAsia"/>
        </w:rPr>
        <w:t>萬元，執行率51.93%；另保留數3億9</w:t>
      </w:r>
      <w:r w:rsidRPr="00643386">
        <w:t>,467</w:t>
      </w:r>
      <w:r w:rsidRPr="00643386">
        <w:rPr>
          <w:rFonts w:hint="eastAsia"/>
        </w:rPr>
        <w:t>萬8千元，占動支金額47.84%，據觀光署說明，保留數偏高之原因，主要係依</w:t>
      </w:r>
      <w:r>
        <w:rPr>
          <w:rFonts w:hAnsi="標楷體" w:hint="eastAsia"/>
        </w:rPr>
        <w:t>「</w:t>
      </w:r>
      <w:r w:rsidRPr="00643386">
        <w:rPr>
          <w:rFonts w:hint="eastAsia"/>
        </w:rPr>
        <w:t>交通部觀光署獎助花蓮縣及臺東縣政府辦理個別旅客住宿優惠實施要點</w:t>
      </w:r>
      <w:r>
        <w:rPr>
          <w:rFonts w:hAnsi="標楷體" w:hint="eastAsia"/>
        </w:rPr>
        <w:t>」</w:t>
      </w:r>
      <w:r w:rsidRPr="00643386">
        <w:rPr>
          <w:rFonts w:hint="eastAsia"/>
        </w:rPr>
        <w:t>規定，獎助對象應於獎助事項辦理完竣後1個月內，備妥相關文件函送觀光署辦理核銷，因花蓮縣政府未能於113年度預算結算前完成核銷作業所致</w:t>
      </w:r>
      <w:r>
        <w:rPr>
          <w:rStyle w:val="af8"/>
        </w:rPr>
        <w:footnoteReference w:id="34"/>
      </w:r>
      <w:r w:rsidRPr="00643386">
        <w:rPr>
          <w:rFonts w:hint="eastAsia"/>
        </w:rPr>
        <w:t>，該署已持續督請縣府加速審核及辦理轉正作業。</w:t>
      </w:r>
    </w:p>
    <w:p w14:paraId="3AD16BBD" w14:textId="77777777" w:rsidR="00D2411D" w:rsidRPr="00643386" w:rsidRDefault="00D2411D" w:rsidP="00FA2611">
      <w:pPr>
        <w:pStyle w:val="123"/>
        <w:ind w:left="1093" w:hanging="243"/>
      </w:pPr>
      <w:r w:rsidRPr="00643386">
        <w:rPr>
          <w:rFonts w:hint="eastAsia"/>
          <w:b/>
          <w:bCs/>
          <w:spacing w:val="-20"/>
        </w:rPr>
        <w:t>2.</w:t>
      </w:r>
      <w:r w:rsidRPr="00643386">
        <w:rPr>
          <w:b/>
          <w:bCs/>
        </w:rPr>
        <w:t>團體旅遊補助</w:t>
      </w:r>
      <w:r w:rsidRPr="00643386">
        <w:rPr>
          <w:rFonts w:hint="eastAsia"/>
          <w:b/>
          <w:bCs/>
        </w:rPr>
        <w:t>：</w:t>
      </w:r>
      <w:r w:rsidRPr="00643386">
        <w:rPr>
          <w:rFonts w:hint="eastAsia"/>
        </w:rPr>
        <w:t>動支第二預備金9</w:t>
      </w:r>
      <w:r w:rsidRPr="00643386">
        <w:t>,500</w:t>
      </w:r>
      <w:r w:rsidRPr="00643386">
        <w:rPr>
          <w:rFonts w:hint="eastAsia"/>
        </w:rPr>
        <w:t>萬元，113年度執行結果，實現數6千元，執行率0.01%；另保留數9</w:t>
      </w:r>
      <w:r w:rsidRPr="00643386">
        <w:t>,4</w:t>
      </w:r>
      <w:r w:rsidRPr="00643386">
        <w:rPr>
          <w:rFonts w:hint="eastAsia"/>
        </w:rPr>
        <w:t>98萬7千元，占動支金額99.99%，據觀光署說明，主要係依</w:t>
      </w:r>
      <w:r>
        <w:rPr>
          <w:rFonts w:hAnsi="標楷體" w:hint="eastAsia"/>
        </w:rPr>
        <w:t>「</w:t>
      </w:r>
      <w:r w:rsidRPr="00643386">
        <w:rPr>
          <w:rFonts w:hint="eastAsia"/>
        </w:rPr>
        <w:t>交通部觀光署獎勵旅行業推廣花東團體旅遊實施要點</w:t>
      </w:r>
      <w:r>
        <w:rPr>
          <w:rFonts w:hAnsi="標楷體" w:hint="eastAsia"/>
        </w:rPr>
        <w:t>」</w:t>
      </w:r>
      <w:r w:rsidRPr="00643386">
        <w:rPr>
          <w:rFonts w:hint="eastAsia"/>
        </w:rPr>
        <w:t>規定，獎勵對象應於各旅行團行程結束翌日起30日內申請獎助，旅行業最遲須於114年1月21日完成申請，故尚有案件未及於113年度申請及審核所致</w:t>
      </w:r>
      <w:r>
        <w:rPr>
          <w:rStyle w:val="af8"/>
        </w:rPr>
        <w:footnoteReference w:id="35"/>
      </w:r>
      <w:r w:rsidRPr="00643386">
        <w:rPr>
          <w:rFonts w:hint="eastAsia"/>
        </w:rPr>
        <w:t>。</w:t>
      </w:r>
    </w:p>
    <w:p w14:paraId="0F1F086E" w14:textId="77777777" w:rsidR="00D2411D" w:rsidRPr="00643386" w:rsidRDefault="00D2411D" w:rsidP="00B613E6">
      <w:pPr>
        <w:pStyle w:val="123"/>
        <w:ind w:left="1133" w:hanging="283"/>
      </w:pPr>
      <w:r w:rsidRPr="00643386">
        <w:rPr>
          <w:rFonts w:hint="eastAsia"/>
          <w:b/>
          <w:bCs/>
          <w:snapToGrid/>
        </w:rPr>
        <w:t>3.</w:t>
      </w:r>
      <w:r w:rsidRPr="00643386">
        <w:rPr>
          <w:rFonts w:hint="eastAsia"/>
          <w:b/>
          <w:bCs/>
        </w:rPr>
        <w:t>鼓勵境外包機旅客赴花蓮旅遊：</w:t>
      </w:r>
      <w:r w:rsidRPr="00643386">
        <w:rPr>
          <w:rFonts w:hint="eastAsia"/>
        </w:rPr>
        <w:t>動支第二預備金500萬元，113年度執行結果，實現數164萬1千元，執行率32.82%；另賸餘數294萬3千元，占動支金額58.86%，據觀光署說明，由於災後花蓮景點尚在復甦，且地震、大型颱風等天然災害對國際旅客赴花蓮旅遊影響甚鉅，加以物價及人力成本上漲，使得旅遊成本墊高，亦影響國際旅客出國意願，致執行情形未如預期。</w:t>
      </w:r>
    </w:p>
    <w:p w14:paraId="3493247A" w14:textId="77777777" w:rsidR="00D2411D" w:rsidRPr="00643386" w:rsidRDefault="00D2411D" w:rsidP="007153D5">
      <w:pPr>
        <w:spacing w:beforeLines="20" w:before="102"/>
        <w:ind w:leftChars="-35" w:left="122" w:rightChars="-7" w:right="-20" w:hangingChars="78" w:hanging="221"/>
        <w:rPr>
          <w:b/>
        </w:rPr>
      </w:pPr>
      <w:r w:rsidRPr="00643386">
        <w:rPr>
          <w:rFonts w:hint="eastAsia"/>
          <w:b/>
        </w:rPr>
        <w:t>表1</w:t>
      </w:r>
      <w:r w:rsidRPr="00643386">
        <w:rPr>
          <w:rFonts w:hint="eastAsia"/>
          <w:b/>
          <w:sz w:val="24"/>
        </w:rPr>
        <w:t xml:space="preserve"> </w:t>
      </w:r>
      <w:r w:rsidRPr="00643386">
        <w:rPr>
          <w:rFonts w:hint="eastAsia"/>
          <w:b/>
        </w:rPr>
        <w:t>觀光署113年度第二預備金執行概況表</w:t>
      </w:r>
    </w:p>
    <w:p w14:paraId="0BEB1EDC" w14:textId="77777777" w:rsidR="00D2411D" w:rsidRPr="00643386" w:rsidRDefault="00D2411D" w:rsidP="00B613E6">
      <w:pPr>
        <w:pStyle w:val="142"/>
        <w:jc w:val="right"/>
      </w:pPr>
      <w:r w:rsidRPr="00643386">
        <w:rPr>
          <w:rFonts w:hint="eastAsia"/>
        </w:rPr>
        <w:t>單位：新臺幣千元</w:t>
      </w:r>
      <w:r w:rsidRPr="00643386">
        <w:rPr>
          <w:rFonts w:ascii="新細明體" w:eastAsia="新細明體" w:hAnsi="新細明體" w:hint="eastAsia"/>
        </w:rPr>
        <w:t>；</w:t>
      </w:r>
      <w:r w:rsidRPr="00643386">
        <w:rPr>
          <w:rFonts w:hint="eastAsia"/>
        </w:rPr>
        <w:t>%</w:t>
      </w:r>
      <w:r w:rsidRPr="00643386">
        <w:rPr>
          <w:rFonts w:hint="eastAsia"/>
          <w:b/>
        </w:rPr>
        <w:t xml:space="preserve"> </w:t>
      </w:r>
    </w:p>
    <w:tbl>
      <w:tblPr>
        <w:tblW w:w="8547"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68"/>
        <w:gridCol w:w="1842"/>
        <w:gridCol w:w="1039"/>
        <w:gridCol w:w="1040"/>
        <w:gridCol w:w="1039"/>
        <w:gridCol w:w="1040"/>
        <w:gridCol w:w="1039"/>
        <w:gridCol w:w="1040"/>
      </w:tblGrid>
      <w:tr w:rsidR="00D2411D" w:rsidRPr="00643386" w14:paraId="5C7C4BBE" w14:textId="77777777" w:rsidTr="00340E0A">
        <w:trPr>
          <w:trHeight w:val="576"/>
          <w:tblHeader/>
        </w:trPr>
        <w:tc>
          <w:tcPr>
            <w:tcW w:w="468" w:type="dxa"/>
            <w:vAlign w:val="center"/>
          </w:tcPr>
          <w:p w14:paraId="560B9CC9" w14:textId="77777777" w:rsidR="00D2411D" w:rsidRPr="00643386" w:rsidRDefault="00D2411D" w:rsidP="00EB2D6C">
            <w:pPr>
              <w:pStyle w:val="142"/>
              <w:jc w:val="center"/>
              <w:rPr>
                <w:snapToGrid/>
              </w:rPr>
            </w:pPr>
            <w:r w:rsidRPr="00643386">
              <w:rPr>
                <w:rFonts w:hint="eastAsia"/>
                <w:snapToGrid/>
              </w:rPr>
              <w:t>項次</w:t>
            </w:r>
          </w:p>
        </w:tc>
        <w:tc>
          <w:tcPr>
            <w:tcW w:w="1842" w:type="dxa"/>
            <w:shd w:val="clear" w:color="auto" w:fill="auto"/>
            <w:vAlign w:val="center"/>
          </w:tcPr>
          <w:p w14:paraId="168AB412" w14:textId="77777777" w:rsidR="00D2411D" w:rsidRPr="00643386" w:rsidRDefault="00D2411D" w:rsidP="00EB2D6C">
            <w:pPr>
              <w:pStyle w:val="142"/>
              <w:jc w:val="center"/>
              <w:rPr>
                <w:snapToGrid/>
              </w:rPr>
            </w:pPr>
            <w:r w:rsidRPr="00643386">
              <w:rPr>
                <w:rFonts w:hint="eastAsia"/>
                <w:snapToGrid/>
              </w:rPr>
              <w:t>辦理項目</w:t>
            </w:r>
          </w:p>
        </w:tc>
        <w:tc>
          <w:tcPr>
            <w:tcW w:w="1039" w:type="dxa"/>
            <w:tcBorders>
              <w:left w:val="single" w:sz="4" w:space="0" w:color="auto"/>
              <w:right w:val="single" w:sz="4" w:space="0" w:color="auto"/>
            </w:tcBorders>
            <w:shd w:val="clear" w:color="auto" w:fill="auto"/>
            <w:vAlign w:val="center"/>
          </w:tcPr>
          <w:p w14:paraId="622AE357" w14:textId="77777777" w:rsidR="00D2411D" w:rsidRPr="00643386" w:rsidRDefault="00D2411D" w:rsidP="004D53AA">
            <w:pPr>
              <w:pStyle w:val="142"/>
              <w:spacing w:line="220" w:lineRule="exact"/>
              <w:jc w:val="center"/>
              <w:rPr>
                <w:snapToGrid/>
              </w:rPr>
            </w:pPr>
            <w:r w:rsidRPr="00643386">
              <w:rPr>
                <w:rFonts w:hint="eastAsia"/>
                <w:snapToGrid/>
              </w:rPr>
              <w:t>動支第二預算(A</w:t>
            </w:r>
            <w:r w:rsidRPr="00643386">
              <w:rPr>
                <w:snapToGrid/>
              </w:rPr>
              <w:t>)</w:t>
            </w:r>
          </w:p>
        </w:tc>
        <w:tc>
          <w:tcPr>
            <w:tcW w:w="1040" w:type="dxa"/>
            <w:shd w:val="clear" w:color="auto" w:fill="auto"/>
            <w:vAlign w:val="center"/>
          </w:tcPr>
          <w:p w14:paraId="2260616A" w14:textId="77777777" w:rsidR="00D2411D" w:rsidRPr="00643386" w:rsidRDefault="00D2411D" w:rsidP="0040673E">
            <w:pPr>
              <w:pStyle w:val="142"/>
              <w:jc w:val="center"/>
              <w:rPr>
                <w:snapToGrid/>
              </w:rPr>
            </w:pPr>
            <w:r w:rsidRPr="00643386">
              <w:rPr>
                <w:rFonts w:hint="eastAsia"/>
                <w:snapToGrid/>
              </w:rPr>
              <w:t>實現數(</w:t>
            </w:r>
            <w:r w:rsidRPr="00643386">
              <w:rPr>
                <w:snapToGrid/>
              </w:rPr>
              <w:t>B)</w:t>
            </w:r>
          </w:p>
        </w:tc>
        <w:tc>
          <w:tcPr>
            <w:tcW w:w="1039" w:type="dxa"/>
            <w:vAlign w:val="center"/>
          </w:tcPr>
          <w:p w14:paraId="6685ED0E" w14:textId="77777777" w:rsidR="00D2411D" w:rsidRPr="00643386" w:rsidRDefault="00D2411D" w:rsidP="00EB2D6C">
            <w:pPr>
              <w:pStyle w:val="142"/>
              <w:jc w:val="center"/>
              <w:rPr>
                <w:snapToGrid/>
              </w:rPr>
            </w:pPr>
            <w:r w:rsidRPr="00643386">
              <w:rPr>
                <w:rFonts w:hint="eastAsia"/>
                <w:snapToGrid/>
              </w:rPr>
              <w:t>保留數</w:t>
            </w:r>
          </w:p>
          <w:p w14:paraId="3AE43237" w14:textId="77777777" w:rsidR="00D2411D" w:rsidRPr="00643386" w:rsidRDefault="00D2411D" w:rsidP="00EB2D6C">
            <w:pPr>
              <w:pStyle w:val="142"/>
              <w:jc w:val="center"/>
              <w:rPr>
                <w:snapToGrid/>
              </w:rPr>
            </w:pPr>
            <w:r w:rsidRPr="00643386">
              <w:rPr>
                <w:rFonts w:hint="eastAsia"/>
                <w:snapToGrid/>
              </w:rPr>
              <w:t>(</w:t>
            </w:r>
            <w:r w:rsidRPr="00643386">
              <w:rPr>
                <w:snapToGrid/>
              </w:rPr>
              <w:t>C)</w:t>
            </w:r>
          </w:p>
        </w:tc>
        <w:tc>
          <w:tcPr>
            <w:tcW w:w="1040" w:type="dxa"/>
            <w:shd w:val="clear" w:color="auto" w:fill="auto"/>
            <w:vAlign w:val="center"/>
          </w:tcPr>
          <w:p w14:paraId="5F6732AF" w14:textId="77777777" w:rsidR="00D2411D" w:rsidRPr="00643386" w:rsidRDefault="00D2411D" w:rsidP="00EB2D6C">
            <w:pPr>
              <w:pStyle w:val="142"/>
              <w:jc w:val="center"/>
              <w:rPr>
                <w:snapToGrid/>
              </w:rPr>
            </w:pPr>
            <w:r w:rsidRPr="00643386">
              <w:rPr>
                <w:rFonts w:hint="eastAsia"/>
                <w:snapToGrid/>
              </w:rPr>
              <w:t>賸餘數</w:t>
            </w:r>
          </w:p>
        </w:tc>
        <w:tc>
          <w:tcPr>
            <w:tcW w:w="1039" w:type="dxa"/>
            <w:shd w:val="clear" w:color="auto" w:fill="auto"/>
            <w:vAlign w:val="center"/>
          </w:tcPr>
          <w:p w14:paraId="15104116" w14:textId="77777777" w:rsidR="00D2411D" w:rsidRPr="00643386" w:rsidRDefault="00D2411D" w:rsidP="00EB2D6C">
            <w:pPr>
              <w:pStyle w:val="142"/>
              <w:jc w:val="center"/>
              <w:rPr>
                <w:snapToGrid/>
              </w:rPr>
            </w:pPr>
            <w:r w:rsidRPr="00643386">
              <w:rPr>
                <w:rFonts w:hint="eastAsia"/>
                <w:snapToGrid/>
              </w:rPr>
              <w:t>預算執行率(B/A)</w:t>
            </w:r>
          </w:p>
        </w:tc>
        <w:tc>
          <w:tcPr>
            <w:tcW w:w="1040" w:type="dxa"/>
            <w:vAlign w:val="center"/>
          </w:tcPr>
          <w:p w14:paraId="2B9DB6D8" w14:textId="77777777" w:rsidR="00D2411D" w:rsidRPr="00643386" w:rsidRDefault="00D2411D" w:rsidP="004D53AA">
            <w:pPr>
              <w:pStyle w:val="142"/>
              <w:jc w:val="center"/>
              <w:rPr>
                <w:snapToGrid/>
              </w:rPr>
            </w:pPr>
            <w:r w:rsidRPr="00643386">
              <w:rPr>
                <w:rFonts w:hint="eastAsia"/>
                <w:snapToGrid/>
              </w:rPr>
              <w:t>預算保留率(</w:t>
            </w:r>
            <w:r w:rsidRPr="00643386">
              <w:rPr>
                <w:snapToGrid/>
              </w:rPr>
              <w:t>C/A)</w:t>
            </w:r>
          </w:p>
        </w:tc>
      </w:tr>
      <w:tr w:rsidR="00D2411D" w:rsidRPr="00643386" w14:paraId="3A0F0520" w14:textId="77777777" w:rsidTr="00340E0A">
        <w:trPr>
          <w:trHeight w:val="208"/>
        </w:trPr>
        <w:tc>
          <w:tcPr>
            <w:tcW w:w="468" w:type="dxa"/>
            <w:vAlign w:val="center"/>
          </w:tcPr>
          <w:p w14:paraId="2772989C" w14:textId="77777777" w:rsidR="00D2411D" w:rsidRPr="00643386" w:rsidRDefault="00D2411D" w:rsidP="004D53AA">
            <w:pPr>
              <w:pStyle w:val="142"/>
              <w:jc w:val="center"/>
              <w:rPr>
                <w:b/>
                <w:bCs/>
                <w:snapToGrid/>
              </w:rPr>
            </w:pPr>
            <w:r w:rsidRPr="00643386">
              <w:rPr>
                <w:rFonts w:hint="eastAsia"/>
                <w:b/>
                <w:bCs/>
                <w:snapToGrid/>
              </w:rPr>
              <w:t>1</w:t>
            </w:r>
          </w:p>
        </w:tc>
        <w:tc>
          <w:tcPr>
            <w:tcW w:w="1842" w:type="dxa"/>
            <w:shd w:val="clear" w:color="auto" w:fill="auto"/>
            <w:vAlign w:val="center"/>
            <w:hideMark/>
          </w:tcPr>
          <w:p w14:paraId="72555151" w14:textId="77777777" w:rsidR="00D2411D" w:rsidRPr="00643386" w:rsidRDefault="00D2411D" w:rsidP="004D53AA">
            <w:pPr>
              <w:pStyle w:val="142"/>
              <w:rPr>
                <w:b/>
                <w:bCs/>
                <w:snapToGrid/>
              </w:rPr>
            </w:pPr>
            <w:r w:rsidRPr="00643386">
              <w:rPr>
                <w:rFonts w:hint="eastAsia"/>
                <w:b/>
                <w:bCs/>
                <w:snapToGrid/>
              </w:rPr>
              <w:t>花蓮自由行住宿優惠</w:t>
            </w:r>
          </w:p>
        </w:tc>
        <w:tc>
          <w:tcPr>
            <w:tcW w:w="1039" w:type="dxa"/>
            <w:shd w:val="clear" w:color="auto" w:fill="auto"/>
            <w:vAlign w:val="center"/>
          </w:tcPr>
          <w:p w14:paraId="4E1D768D" w14:textId="77777777" w:rsidR="00D2411D" w:rsidRPr="00643386" w:rsidRDefault="00D2411D" w:rsidP="004D53AA">
            <w:pPr>
              <w:pStyle w:val="142"/>
              <w:jc w:val="right"/>
              <w:rPr>
                <w:snapToGrid/>
              </w:rPr>
            </w:pPr>
            <w:r w:rsidRPr="00643386">
              <w:rPr>
                <w:rFonts w:hint="eastAsia"/>
                <w:snapToGrid/>
              </w:rPr>
              <w:t>825</w:t>
            </w:r>
            <w:r w:rsidRPr="00643386">
              <w:rPr>
                <w:snapToGrid/>
              </w:rPr>
              <w:t>,000</w:t>
            </w:r>
          </w:p>
        </w:tc>
        <w:tc>
          <w:tcPr>
            <w:tcW w:w="1040" w:type="dxa"/>
            <w:shd w:val="clear" w:color="auto" w:fill="auto"/>
            <w:vAlign w:val="center"/>
          </w:tcPr>
          <w:p w14:paraId="5B59EF3D" w14:textId="77777777" w:rsidR="00D2411D" w:rsidRPr="00643386" w:rsidRDefault="00D2411D" w:rsidP="004D53AA">
            <w:pPr>
              <w:pStyle w:val="142"/>
              <w:jc w:val="right"/>
              <w:rPr>
                <w:snapToGrid/>
              </w:rPr>
            </w:pPr>
            <w:r w:rsidRPr="00643386">
              <w:rPr>
                <w:rFonts w:hint="eastAsia"/>
                <w:snapToGrid/>
              </w:rPr>
              <w:t>428,</w:t>
            </w:r>
            <w:r w:rsidRPr="00643386">
              <w:rPr>
                <w:snapToGrid/>
              </w:rPr>
              <w:t>410</w:t>
            </w:r>
          </w:p>
        </w:tc>
        <w:tc>
          <w:tcPr>
            <w:tcW w:w="1039" w:type="dxa"/>
            <w:vAlign w:val="center"/>
          </w:tcPr>
          <w:p w14:paraId="243BE635" w14:textId="77777777" w:rsidR="00D2411D" w:rsidRPr="00643386" w:rsidRDefault="00D2411D" w:rsidP="004D53AA">
            <w:pPr>
              <w:pStyle w:val="142"/>
              <w:jc w:val="right"/>
              <w:rPr>
                <w:snapToGrid/>
              </w:rPr>
            </w:pPr>
            <w:r w:rsidRPr="00643386">
              <w:rPr>
                <w:rFonts w:hint="eastAsia"/>
                <w:snapToGrid/>
              </w:rPr>
              <w:t>394</w:t>
            </w:r>
            <w:r w:rsidRPr="00643386">
              <w:rPr>
                <w:snapToGrid/>
              </w:rPr>
              <w:t>,678</w:t>
            </w:r>
          </w:p>
        </w:tc>
        <w:tc>
          <w:tcPr>
            <w:tcW w:w="1040" w:type="dxa"/>
            <w:shd w:val="clear" w:color="auto" w:fill="auto"/>
            <w:noWrap/>
            <w:vAlign w:val="center"/>
          </w:tcPr>
          <w:p w14:paraId="28FB3A13" w14:textId="77777777" w:rsidR="00D2411D" w:rsidRPr="00643386" w:rsidRDefault="00D2411D" w:rsidP="004D53AA">
            <w:pPr>
              <w:pStyle w:val="142"/>
              <w:jc w:val="right"/>
              <w:rPr>
                <w:snapToGrid/>
              </w:rPr>
            </w:pPr>
            <w:r w:rsidRPr="00643386">
              <w:rPr>
                <w:rFonts w:hint="eastAsia"/>
                <w:snapToGrid/>
              </w:rPr>
              <w:t>1</w:t>
            </w:r>
            <w:r w:rsidRPr="00643386">
              <w:rPr>
                <w:snapToGrid/>
              </w:rPr>
              <w:t>,912</w:t>
            </w:r>
          </w:p>
        </w:tc>
        <w:tc>
          <w:tcPr>
            <w:tcW w:w="1039" w:type="dxa"/>
            <w:shd w:val="clear" w:color="auto" w:fill="auto"/>
            <w:noWrap/>
            <w:vAlign w:val="center"/>
          </w:tcPr>
          <w:p w14:paraId="48EFB4EE" w14:textId="77777777" w:rsidR="00D2411D" w:rsidRPr="00643386" w:rsidRDefault="00D2411D" w:rsidP="004D53AA">
            <w:pPr>
              <w:pStyle w:val="142"/>
              <w:jc w:val="right"/>
              <w:rPr>
                <w:b/>
                <w:bCs/>
                <w:snapToGrid/>
              </w:rPr>
            </w:pPr>
            <w:r w:rsidRPr="00643386">
              <w:rPr>
                <w:rFonts w:hint="eastAsia"/>
                <w:b/>
                <w:bCs/>
                <w:snapToGrid/>
              </w:rPr>
              <w:t>5</w:t>
            </w:r>
            <w:r w:rsidRPr="00643386">
              <w:rPr>
                <w:b/>
                <w:bCs/>
                <w:snapToGrid/>
              </w:rPr>
              <w:t>1.93%</w:t>
            </w:r>
          </w:p>
        </w:tc>
        <w:tc>
          <w:tcPr>
            <w:tcW w:w="1040" w:type="dxa"/>
            <w:vAlign w:val="center"/>
          </w:tcPr>
          <w:p w14:paraId="2EFCF9FC" w14:textId="77777777" w:rsidR="00D2411D" w:rsidRPr="00643386" w:rsidRDefault="00D2411D" w:rsidP="004D53AA">
            <w:pPr>
              <w:pStyle w:val="142"/>
              <w:jc w:val="right"/>
              <w:rPr>
                <w:b/>
                <w:bCs/>
                <w:snapToGrid/>
              </w:rPr>
            </w:pPr>
            <w:r w:rsidRPr="00643386">
              <w:rPr>
                <w:b/>
                <w:bCs/>
              </w:rPr>
              <w:t>47.84%</w:t>
            </w:r>
          </w:p>
        </w:tc>
      </w:tr>
      <w:tr w:rsidR="00D2411D" w:rsidRPr="00643386" w14:paraId="1753F9DA" w14:textId="77777777" w:rsidTr="00340E0A">
        <w:trPr>
          <w:trHeight w:val="208"/>
        </w:trPr>
        <w:tc>
          <w:tcPr>
            <w:tcW w:w="468" w:type="dxa"/>
            <w:vAlign w:val="center"/>
          </w:tcPr>
          <w:p w14:paraId="6D446886" w14:textId="77777777" w:rsidR="00D2411D" w:rsidRPr="00643386" w:rsidRDefault="00D2411D" w:rsidP="004D53AA">
            <w:pPr>
              <w:pStyle w:val="142"/>
              <w:jc w:val="center"/>
              <w:rPr>
                <w:b/>
                <w:bCs/>
              </w:rPr>
            </w:pPr>
            <w:r w:rsidRPr="00643386">
              <w:rPr>
                <w:rFonts w:hint="eastAsia"/>
                <w:b/>
                <w:bCs/>
              </w:rPr>
              <w:t>2</w:t>
            </w:r>
          </w:p>
        </w:tc>
        <w:tc>
          <w:tcPr>
            <w:tcW w:w="1842" w:type="dxa"/>
            <w:shd w:val="clear" w:color="auto" w:fill="auto"/>
            <w:vAlign w:val="center"/>
          </w:tcPr>
          <w:p w14:paraId="746ADCF4" w14:textId="77777777" w:rsidR="00D2411D" w:rsidRPr="00643386" w:rsidRDefault="00D2411D" w:rsidP="004D53AA">
            <w:pPr>
              <w:pStyle w:val="142"/>
              <w:rPr>
                <w:b/>
                <w:bCs/>
                <w:snapToGrid/>
              </w:rPr>
            </w:pPr>
            <w:r w:rsidRPr="00643386">
              <w:rPr>
                <w:b/>
                <w:bCs/>
              </w:rPr>
              <w:t>團體旅遊補助</w:t>
            </w:r>
          </w:p>
        </w:tc>
        <w:tc>
          <w:tcPr>
            <w:tcW w:w="1039" w:type="dxa"/>
            <w:shd w:val="clear" w:color="auto" w:fill="auto"/>
            <w:vAlign w:val="center"/>
          </w:tcPr>
          <w:p w14:paraId="42AB7BA5" w14:textId="77777777" w:rsidR="00D2411D" w:rsidRPr="00643386" w:rsidRDefault="00D2411D" w:rsidP="004D53AA">
            <w:pPr>
              <w:pStyle w:val="142"/>
              <w:jc w:val="right"/>
              <w:rPr>
                <w:snapToGrid/>
              </w:rPr>
            </w:pPr>
            <w:r w:rsidRPr="00643386">
              <w:rPr>
                <w:rFonts w:hint="eastAsia"/>
                <w:snapToGrid/>
              </w:rPr>
              <w:t>9</w:t>
            </w:r>
            <w:r w:rsidRPr="00643386">
              <w:rPr>
                <w:snapToGrid/>
              </w:rPr>
              <w:t>5,000</w:t>
            </w:r>
          </w:p>
        </w:tc>
        <w:tc>
          <w:tcPr>
            <w:tcW w:w="1040" w:type="dxa"/>
            <w:shd w:val="clear" w:color="auto" w:fill="auto"/>
            <w:vAlign w:val="center"/>
          </w:tcPr>
          <w:p w14:paraId="47B33E49" w14:textId="77777777" w:rsidR="00D2411D" w:rsidRPr="00643386" w:rsidRDefault="00D2411D" w:rsidP="004D53AA">
            <w:pPr>
              <w:pStyle w:val="142"/>
              <w:jc w:val="right"/>
              <w:rPr>
                <w:snapToGrid/>
              </w:rPr>
            </w:pPr>
            <w:r w:rsidRPr="00643386">
              <w:rPr>
                <w:rFonts w:hint="eastAsia"/>
                <w:snapToGrid/>
              </w:rPr>
              <w:t>6</w:t>
            </w:r>
          </w:p>
        </w:tc>
        <w:tc>
          <w:tcPr>
            <w:tcW w:w="1039" w:type="dxa"/>
            <w:vAlign w:val="center"/>
          </w:tcPr>
          <w:p w14:paraId="42694C16" w14:textId="77777777" w:rsidR="00D2411D" w:rsidRPr="00643386" w:rsidRDefault="00D2411D" w:rsidP="004D53AA">
            <w:pPr>
              <w:pStyle w:val="142"/>
              <w:jc w:val="right"/>
              <w:rPr>
                <w:snapToGrid/>
              </w:rPr>
            </w:pPr>
            <w:r w:rsidRPr="00643386">
              <w:rPr>
                <w:rFonts w:hint="eastAsia"/>
                <w:snapToGrid/>
              </w:rPr>
              <w:t>9</w:t>
            </w:r>
            <w:r w:rsidRPr="00643386">
              <w:rPr>
                <w:snapToGrid/>
              </w:rPr>
              <w:t>4,987</w:t>
            </w:r>
          </w:p>
        </w:tc>
        <w:tc>
          <w:tcPr>
            <w:tcW w:w="1040" w:type="dxa"/>
            <w:shd w:val="clear" w:color="auto" w:fill="auto"/>
            <w:noWrap/>
            <w:vAlign w:val="center"/>
          </w:tcPr>
          <w:p w14:paraId="5C98D277" w14:textId="77777777" w:rsidR="00D2411D" w:rsidRPr="00643386" w:rsidRDefault="00D2411D" w:rsidP="004D53AA">
            <w:pPr>
              <w:pStyle w:val="142"/>
              <w:jc w:val="right"/>
              <w:rPr>
                <w:snapToGrid/>
              </w:rPr>
            </w:pPr>
            <w:r w:rsidRPr="00643386">
              <w:rPr>
                <w:rFonts w:hint="eastAsia"/>
                <w:snapToGrid/>
              </w:rPr>
              <w:t>7</w:t>
            </w:r>
          </w:p>
        </w:tc>
        <w:tc>
          <w:tcPr>
            <w:tcW w:w="1039" w:type="dxa"/>
            <w:shd w:val="clear" w:color="auto" w:fill="auto"/>
            <w:noWrap/>
            <w:vAlign w:val="center"/>
          </w:tcPr>
          <w:p w14:paraId="6DCEFD57" w14:textId="77777777" w:rsidR="00D2411D" w:rsidRPr="00643386" w:rsidRDefault="00D2411D" w:rsidP="004D53AA">
            <w:pPr>
              <w:pStyle w:val="142"/>
              <w:jc w:val="right"/>
              <w:rPr>
                <w:b/>
                <w:bCs/>
                <w:snapToGrid/>
              </w:rPr>
            </w:pPr>
            <w:r w:rsidRPr="00643386">
              <w:rPr>
                <w:rFonts w:hint="eastAsia"/>
                <w:b/>
                <w:bCs/>
                <w:snapToGrid/>
              </w:rPr>
              <w:t>0</w:t>
            </w:r>
            <w:r w:rsidRPr="00643386">
              <w:rPr>
                <w:b/>
                <w:bCs/>
                <w:snapToGrid/>
              </w:rPr>
              <w:t>.01%</w:t>
            </w:r>
          </w:p>
        </w:tc>
        <w:tc>
          <w:tcPr>
            <w:tcW w:w="1040" w:type="dxa"/>
            <w:vAlign w:val="center"/>
          </w:tcPr>
          <w:p w14:paraId="38D9D1D7" w14:textId="77777777" w:rsidR="00D2411D" w:rsidRPr="00643386" w:rsidRDefault="00D2411D" w:rsidP="004D53AA">
            <w:pPr>
              <w:pStyle w:val="142"/>
              <w:jc w:val="right"/>
              <w:rPr>
                <w:b/>
                <w:bCs/>
                <w:snapToGrid/>
              </w:rPr>
            </w:pPr>
            <w:r w:rsidRPr="00643386">
              <w:rPr>
                <w:b/>
                <w:bCs/>
              </w:rPr>
              <w:t>99.99%</w:t>
            </w:r>
          </w:p>
        </w:tc>
      </w:tr>
      <w:tr w:rsidR="00D2411D" w:rsidRPr="00643386" w14:paraId="6B895EE9" w14:textId="77777777" w:rsidTr="00340E0A">
        <w:trPr>
          <w:trHeight w:val="208"/>
        </w:trPr>
        <w:tc>
          <w:tcPr>
            <w:tcW w:w="468" w:type="dxa"/>
            <w:vAlign w:val="center"/>
          </w:tcPr>
          <w:p w14:paraId="0BA4E462" w14:textId="77777777" w:rsidR="00D2411D" w:rsidRPr="00643386" w:rsidRDefault="00D2411D" w:rsidP="004D53AA">
            <w:pPr>
              <w:pStyle w:val="142"/>
              <w:jc w:val="center"/>
            </w:pPr>
            <w:r w:rsidRPr="00643386">
              <w:rPr>
                <w:rFonts w:hint="eastAsia"/>
              </w:rPr>
              <w:t>3</w:t>
            </w:r>
          </w:p>
        </w:tc>
        <w:tc>
          <w:tcPr>
            <w:tcW w:w="1842" w:type="dxa"/>
            <w:shd w:val="clear" w:color="auto" w:fill="auto"/>
            <w:vAlign w:val="center"/>
          </w:tcPr>
          <w:p w14:paraId="4FDA4251" w14:textId="77777777" w:rsidR="00D2411D" w:rsidRPr="00643386" w:rsidRDefault="00D2411D" w:rsidP="004D53AA">
            <w:pPr>
              <w:pStyle w:val="142"/>
              <w:rPr>
                <w:snapToGrid/>
              </w:rPr>
            </w:pPr>
            <w:r w:rsidRPr="00643386">
              <w:t>Taiwan Pass-</w:t>
            </w:r>
            <w:r w:rsidRPr="00643386">
              <w:rPr>
                <w:rFonts w:hint="eastAsia"/>
              </w:rPr>
              <w:t>臺</w:t>
            </w:r>
            <w:r w:rsidRPr="00643386">
              <w:t>鐵通用版</w:t>
            </w:r>
          </w:p>
        </w:tc>
        <w:tc>
          <w:tcPr>
            <w:tcW w:w="1039" w:type="dxa"/>
            <w:shd w:val="clear" w:color="auto" w:fill="auto"/>
            <w:vAlign w:val="center"/>
          </w:tcPr>
          <w:p w14:paraId="032EF88B" w14:textId="77777777" w:rsidR="00D2411D" w:rsidRPr="00643386" w:rsidRDefault="00D2411D" w:rsidP="004D53AA">
            <w:pPr>
              <w:pStyle w:val="142"/>
              <w:jc w:val="right"/>
              <w:rPr>
                <w:snapToGrid/>
              </w:rPr>
            </w:pPr>
            <w:r w:rsidRPr="00643386">
              <w:rPr>
                <w:rFonts w:hint="eastAsia"/>
                <w:snapToGrid/>
              </w:rPr>
              <w:t>2</w:t>
            </w:r>
            <w:r w:rsidRPr="00643386">
              <w:rPr>
                <w:snapToGrid/>
              </w:rPr>
              <w:t>4,551</w:t>
            </w:r>
          </w:p>
        </w:tc>
        <w:tc>
          <w:tcPr>
            <w:tcW w:w="1040" w:type="dxa"/>
            <w:shd w:val="clear" w:color="auto" w:fill="auto"/>
            <w:vAlign w:val="center"/>
          </w:tcPr>
          <w:p w14:paraId="3C019B2D" w14:textId="77777777" w:rsidR="00D2411D" w:rsidRPr="00643386" w:rsidRDefault="00D2411D" w:rsidP="004D53AA">
            <w:pPr>
              <w:pStyle w:val="142"/>
              <w:jc w:val="right"/>
              <w:rPr>
                <w:snapToGrid/>
              </w:rPr>
            </w:pPr>
            <w:r w:rsidRPr="00643386">
              <w:rPr>
                <w:rFonts w:hint="eastAsia"/>
                <w:snapToGrid/>
              </w:rPr>
              <w:t>2</w:t>
            </w:r>
            <w:r w:rsidRPr="00643386">
              <w:rPr>
                <w:snapToGrid/>
              </w:rPr>
              <w:t>4,041</w:t>
            </w:r>
          </w:p>
        </w:tc>
        <w:tc>
          <w:tcPr>
            <w:tcW w:w="1039" w:type="dxa"/>
            <w:vAlign w:val="center"/>
          </w:tcPr>
          <w:p w14:paraId="24AAED69" w14:textId="77777777" w:rsidR="00D2411D" w:rsidRPr="00643386" w:rsidRDefault="00D2411D" w:rsidP="004D53AA">
            <w:pPr>
              <w:pStyle w:val="142"/>
              <w:jc w:val="right"/>
              <w:rPr>
                <w:snapToGrid/>
              </w:rPr>
            </w:pPr>
            <w:r w:rsidRPr="00643386">
              <w:rPr>
                <w:rFonts w:hint="eastAsia"/>
                <w:snapToGrid/>
              </w:rPr>
              <w:t>0</w:t>
            </w:r>
          </w:p>
        </w:tc>
        <w:tc>
          <w:tcPr>
            <w:tcW w:w="1040" w:type="dxa"/>
            <w:shd w:val="clear" w:color="auto" w:fill="auto"/>
            <w:noWrap/>
            <w:vAlign w:val="center"/>
          </w:tcPr>
          <w:p w14:paraId="4C629A61" w14:textId="77777777" w:rsidR="00D2411D" w:rsidRPr="00643386" w:rsidRDefault="00D2411D" w:rsidP="004D53AA">
            <w:pPr>
              <w:pStyle w:val="142"/>
              <w:jc w:val="right"/>
              <w:rPr>
                <w:snapToGrid/>
              </w:rPr>
            </w:pPr>
            <w:r w:rsidRPr="00643386">
              <w:rPr>
                <w:rFonts w:hint="eastAsia"/>
                <w:snapToGrid/>
              </w:rPr>
              <w:t>5</w:t>
            </w:r>
            <w:r w:rsidRPr="00643386">
              <w:rPr>
                <w:snapToGrid/>
              </w:rPr>
              <w:t>10</w:t>
            </w:r>
          </w:p>
        </w:tc>
        <w:tc>
          <w:tcPr>
            <w:tcW w:w="1039" w:type="dxa"/>
            <w:shd w:val="clear" w:color="auto" w:fill="auto"/>
            <w:noWrap/>
            <w:vAlign w:val="center"/>
          </w:tcPr>
          <w:p w14:paraId="7DC94EC8" w14:textId="77777777" w:rsidR="00D2411D" w:rsidRPr="00643386" w:rsidRDefault="00D2411D" w:rsidP="004D53AA">
            <w:pPr>
              <w:pStyle w:val="142"/>
              <w:jc w:val="right"/>
              <w:rPr>
                <w:snapToGrid/>
              </w:rPr>
            </w:pPr>
            <w:r w:rsidRPr="00643386">
              <w:rPr>
                <w:rFonts w:hint="eastAsia"/>
                <w:snapToGrid/>
              </w:rPr>
              <w:t>9</w:t>
            </w:r>
            <w:r w:rsidRPr="00643386">
              <w:rPr>
                <w:snapToGrid/>
              </w:rPr>
              <w:t>7.92%</w:t>
            </w:r>
          </w:p>
        </w:tc>
        <w:tc>
          <w:tcPr>
            <w:tcW w:w="1040" w:type="dxa"/>
            <w:vAlign w:val="center"/>
          </w:tcPr>
          <w:p w14:paraId="2EE03CCD" w14:textId="77777777" w:rsidR="00D2411D" w:rsidRPr="00643386" w:rsidRDefault="00D2411D" w:rsidP="004D53AA">
            <w:pPr>
              <w:pStyle w:val="142"/>
              <w:jc w:val="right"/>
              <w:rPr>
                <w:snapToGrid/>
              </w:rPr>
            </w:pPr>
            <w:r w:rsidRPr="00643386">
              <w:t>0.00%</w:t>
            </w:r>
          </w:p>
        </w:tc>
      </w:tr>
      <w:tr w:rsidR="00D2411D" w:rsidRPr="00643386" w14:paraId="10594B8D" w14:textId="77777777" w:rsidTr="00340E0A">
        <w:trPr>
          <w:trHeight w:val="208"/>
        </w:trPr>
        <w:tc>
          <w:tcPr>
            <w:tcW w:w="468" w:type="dxa"/>
            <w:vAlign w:val="center"/>
          </w:tcPr>
          <w:p w14:paraId="100AF3B4" w14:textId="77777777" w:rsidR="00D2411D" w:rsidRPr="00643386" w:rsidRDefault="00D2411D" w:rsidP="004D53AA">
            <w:pPr>
              <w:pStyle w:val="142"/>
              <w:jc w:val="center"/>
              <w:rPr>
                <w:b/>
                <w:bCs/>
                <w:snapToGrid/>
              </w:rPr>
            </w:pPr>
            <w:r w:rsidRPr="00643386">
              <w:rPr>
                <w:rFonts w:hint="eastAsia"/>
                <w:b/>
                <w:bCs/>
                <w:snapToGrid/>
              </w:rPr>
              <w:t>4</w:t>
            </w:r>
          </w:p>
        </w:tc>
        <w:tc>
          <w:tcPr>
            <w:tcW w:w="1842" w:type="dxa"/>
            <w:shd w:val="clear" w:color="auto" w:fill="auto"/>
            <w:vAlign w:val="center"/>
          </w:tcPr>
          <w:p w14:paraId="0F33F8F7" w14:textId="77777777" w:rsidR="00D2411D" w:rsidRPr="00643386" w:rsidRDefault="00D2411D" w:rsidP="004D53AA">
            <w:pPr>
              <w:pStyle w:val="142"/>
              <w:rPr>
                <w:b/>
                <w:bCs/>
                <w:snapToGrid/>
              </w:rPr>
            </w:pPr>
            <w:r w:rsidRPr="00643386">
              <w:rPr>
                <w:rFonts w:hint="eastAsia"/>
                <w:b/>
                <w:bCs/>
                <w:snapToGrid/>
              </w:rPr>
              <w:t>鼓勵境外包機旅客赴花蓮旅遊</w:t>
            </w:r>
          </w:p>
        </w:tc>
        <w:tc>
          <w:tcPr>
            <w:tcW w:w="1039" w:type="dxa"/>
            <w:shd w:val="clear" w:color="auto" w:fill="auto"/>
            <w:vAlign w:val="center"/>
          </w:tcPr>
          <w:p w14:paraId="57E2D486" w14:textId="77777777" w:rsidR="00D2411D" w:rsidRPr="00643386" w:rsidRDefault="00D2411D" w:rsidP="004D53AA">
            <w:pPr>
              <w:pStyle w:val="142"/>
              <w:jc w:val="right"/>
              <w:rPr>
                <w:snapToGrid/>
              </w:rPr>
            </w:pPr>
            <w:r w:rsidRPr="00643386">
              <w:rPr>
                <w:rFonts w:hint="eastAsia"/>
                <w:snapToGrid/>
              </w:rPr>
              <w:t>5</w:t>
            </w:r>
            <w:r w:rsidRPr="00643386">
              <w:rPr>
                <w:snapToGrid/>
              </w:rPr>
              <w:t>,000</w:t>
            </w:r>
          </w:p>
        </w:tc>
        <w:tc>
          <w:tcPr>
            <w:tcW w:w="1040" w:type="dxa"/>
            <w:shd w:val="clear" w:color="auto" w:fill="auto"/>
            <w:vAlign w:val="center"/>
          </w:tcPr>
          <w:p w14:paraId="34000CBF" w14:textId="77777777" w:rsidR="00D2411D" w:rsidRPr="00643386" w:rsidRDefault="00D2411D" w:rsidP="004D53AA">
            <w:pPr>
              <w:pStyle w:val="142"/>
              <w:ind w:right="-5"/>
              <w:jc w:val="right"/>
              <w:rPr>
                <w:snapToGrid/>
              </w:rPr>
            </w:pPr>
            <w:r w:rsidRPr="00643386">
              <w:rPr>
                <w:rFonts w:hint="eastAsia"/>
                <w:snapToGrid/>
              </w:rPr>
              <w:t>1</w:t>
            </w:r>
            <w:r w:rsidRPr="00643386">
              <w:rPr>
                <w:snapToGrid/>
              </w:rPr>
              <w:t>,641</w:t>
            </w:r>
          </w:p>
        </w:tc>
        <w:tc>
          <w:tcPr>
            <w:tcW w:w="1039" w:type="dxa"/>
            <w:vAlign w:val="center"/>
          </w:tcPr>
          <w:p w14:paraId="00F5BCBA" w14:textId="77777777" w:rsidR="00D2411D" w:rsidRPr="00643386" w:rsidRDefault="00D2411D" w:rsidP="004D53AA">
            <w:pPr>
              <w:pStyle w:val="142"/>
              <w:jc w:val="right"/>
              <w:rPr>
                <w:snapToGrid/>
              </w:rPr>
            </w:pPr>
            <w:r w:rsidRPr="00643386">
              <w:rPr>
                <w:rFonts w:hint="eastAsia"/>
                <w:snapToGrid/>
              </w:rPr>
              <w:t>4</w:t>
            </w:r>
            <w:r w:rsidRPr="00643386">
              <w:rPr>
                <w:snapToGrid/>
              </w:rPr>
              <w:t>16</w:t>
            </w:r>
          </w:p>
        </w:tc>
        <w:tc>
          <w:tcPr>
            <w:tcW w:w="1040" w:type="dxa"/>
            <w:shd w:val="clear" w:color="auto" w:fill="auto"/>
            <w:noWrap/>
            <w:vAlign w:val="center"/>
          </w:tcPr>
          <w:p w14:paraId="6E55EE07" w14:textId="77777777" w:rsidR="00D2411D" w:rsidRPr="00643386" w:rsidRDefault="00D2411D" w:rsidP="004D53AA">
            <w:pPr>
              <w:pStyle w:val="142"/>
              <w:jc w:val="right"/>
              <w:rPr>
                <w:b/>
                <w:bCs/>
                <w:snapToGrid/>
              </w:rPr>
            </w:pPr>
            <w:r w:rsidRPr="00643386">
              <w:rPr>
                <w:rFonts w:hint="eastAsia"/>
                <w:b/>
                <w:bCs/>
                <w:snapToGrid/>
              </w:rPr>
              <w:t>2</w:t>
            </w:r>
            <w:r w:rsidRPr="00643386">
              <w:rPr>
                <w:b/>
                <w:bCs/>
                <w:snapToGrid/>
              </w:rPr>
              <w:t>,943</w:t>
            </w:r>
          </w:p>
        </w:tc>
        <w:tc>
          <w:tcPr>
            <w:tcW w:w="1039" w:type="dxa"/>
            <w:shd w:val="clear" w:color="auto" w:fill="auto"/>
            <w:noWrap/>
            <w:vAlign w:val="center"/>
          </w:tcPr>
          <w:p w14:paraId="7199872A" w14:textId="77777777" w:rsidR="00D2411D" w:rsidRPr="00643386" w:rsidRDefault="00D2411D" w:rsidP="004D53AA">
            <w:pPr>
              <w:pStyle w:val="142"/>
              <w:jc w:val="right"/>
              <w:rPr>
                <w:b/>
                <w:bCs/>
                <w:snapToGrid/>
              </w:rPr>
            </w:pPr>
            <w:r w:rsidRPr="00643386">
              <w:rPr>
                <w:rFonts w:hint="eastAsia"/>
                <w:b/>
                <w:bCs/>
                <w:snapToGrid/>
              </w:rPr>
              <w:t>3</w:t>
            </w:r>
            <w:r w:rsidRPr="00643386">
              <w:rPr>
                <w:b/>
                <w:bCs/>
                <w:snapToGrid/>
              </w:rPr>
              <w:t>2.82%</w:t>
            </w:r>
          </w:p>
        </w:tc>
        <w:tc>
          <w:tcPr>
            <w:tcW w:w="1040" w:type="dxa"/>
            <w:vAlign w:val="center"/>
          </w:tcPr>
          <w:p w14:paraId="29E34EF8" w14:textId="77777777" w:rsidR="00D2411D" w:rsidRPr="00643386" w:rsidRDefault="00D2411D" w:rsidP="004D53AA">
            <w:pPr>
              <w:pStyle w:val="142"/>
              <w:jc w:val="right"/>
              <w:rPr>
                <w:snapToGrid/>
              </w:rPr>
            </w:pPr>
            <w:r w:rsidRPr="00643386">
              <w:t>8.32%</w:t>
            </w:r>
          </w:p>
        </w:tc>
      </w:tr>
      <w:tr w:rsidR="00D2411D" w:rsidRPr="00643386" w14:paraId="59D0CB18" w14:textId="77777777" w:rsidTr="00340E0A">
        <w:trPr>
          <w:trHeight w:val="208"/>
        </w:trPr>
        <w:tc>
          <w:tcPr>
            <w:tcW w:w="468" w:type="dxa"/>
            <w:vAlign w:val="center"/>
          </w:tcPr>
          <w:p w14:paraId="4CB41054" w14:textId="77777777" w:rsidR="00D2411D" w:rsidRPr="00643386" w:rsidRDefault="00D2411D" w:rsidP="004D53AA">
            <w:pPr>
              <w:pStyle w:val="142"/>
              <w:jc w:val="center"/>
              <w:rPr>
                <w:snapToGrid/>
              </w:rPr>
            </w:pPr>
            <w:r w:rsidRPr="00643386">
              <w:rPr>
                <w:rFonts w:hint="eastAsia"/>
                <w:snapToGrid/>
              </w:rPr>
              <w:t>5</w:t>
            </w:r>
          </w:p>
        </w:tc>
        <w:tc>
          <w:tcPr>
            <w:tcW w:w="1842" w:type="dxa"/>
            <w:shd w:val="clear" w:color="auto" w:fill="auto"/>
            <w:vAlign w:val="center"/>
          </w:tcPr>
          <w:p w14:paraId="32E33185" w14:textId="77777777" w:rsidR="00D2411D" w:rsidRPr="00643386" w:rsidRDefault="00D2411D" w:rsidP="004D53AA">
            <w:pPr>
              <w:pStyle w:val="142"/>
              <w:rPr>
                <w:snapToGrid/>
              </w:rPr>
            </w:pPr>
            <w:r w:rsidRPr="00643386">
              <w:rPr>
                <w:rFonts w:hint="eastAsia"/>
                <w:snapToGrid/>
              </w:rPr>
              <w:t>拍攝花蓮美麗安心旅遊宣傳影片及推廣</w:t>
            </w:r>
          </w:p>
        </w:tc>
        <w:tc>
          <w:tcPr>
            <w:tcW w:w="1039" w:type="dxa"/>
            <w:shd w:val="clear" w:color="auto" w:fill="auto"/>
            <w:vAlign w:val="center"/>
          </w:tcPr>
          <w:p w14:paraId="50EF8E56" w14:textId="77777777" w:rsidR="00D2411D" w:rsidRPr="00643386" w:rsidRDefault="00D2411D" w:rsidP="004D53AA">
            <w:pPr>
              <w:pStyle w:val="142"/>
              <w:jc w:val="right"/>
              <w:rPr>
                <w:snapToGrid/>
              </w:rPr>
            </w:pPr>
            <w:r w:rsidRPr="00643386">
              <w:rPr>
                <w:rFonts w:hint="eastAsia"/>
                <w:snapToGrid/>
              </w:rPr>
              <w:t>15</w:t>
            </w:r>
            <w:r w:rsidRPr="00643386">
              <w:rPr>
                <w:snapToGrid/>
              </w:rPr>
              <w:t>,000</w:t>
            </w:r>
          </w:p>
        </w:tc>
        <w:tc>
          <w:tcPr>
            <w:tcW w:w="1040" w:type="dxa"/>
            <w:shd w:val="clear" w:color="auto" w:fill="auto"/>
            <w:vAlign w:val="center"/>
          </w:tcPr>
          <w:p w14:paraId="11345CFA" w14:textId="77777777" w:rsidR="00D2411D" w:rsidRPr="00643386" w:rsidRDefault="00D2411D" w:rsidP="004D53AA">
            <w:pPr>
              <w:pStyle w:val="142"/>
              <w:ind w:right="23"/>
              <w:jc w:val="right"/>
              <w:rPr>
                <w:snapToGrid/>
              </w:rPr>
            </w:pPr>
            <w:r w:rsidRPr="00643386">
              <w:rPr>
                <w:rFonts w:hint="eastAsia"/>
                <w:snapToGrid/>
              </w:rPr>
              <w:t>1</w:t>
            </w:r>
            <w:r w:rsidRPr="00643386">
              <w:rPr>
                <w:snapToGrid/>
              </w:rPr>
              <w:t>3,705</w:t>
            </w:r>
          </w:p>
        </w:tc>
        <w:tc>
          <w:tcPr>
            <w:tcW w:w="1039" w:type="dxa"/>
            <w:vAlign w:val="center"/>
          </w:tcPr>
          <w:p w14:paraId="20DF8D3B" w14:textId="77777777" w:rsidR="00D2411D" w:rsidRPr="00643386" w:rsidRDefault="00D2411D" w:rsidP="004D53AA">
            <w:pPr>
              <w:pStyle w:val="142"/>
              <w:jc w:val="right"/>
              <w:rPr>
                <w:snapToGrid/>
              </w:rPr>
            </w:pPr>
            <w:r w:rsidRPr="00643386">
              <w:rPr>
                <w:rFonts w:hint="eastAsia"/>
                <w:snapToGrid/>
              </w:rPr>
              <w:t>0</w:t>
            </w:r>
          </w:p>
        </w:tc>
        <w:tc>
          <w:tcPr>
            <w:tcW w:w="1040" w:type="dxa"/>
            <w:shd w:val="clear" w:color="auto" w:fill="auto"/>
            <w:noWrap/>
            <w:vAlign w:val="center"/>
          </w:tcPr>
          <w:p w14:paraId="3B39E2EE" w14:textId="77777777" w:rsidR="00D2411D" w:rsidRPr="00643386" w:rsidRDefault="00D2411D" w:rsidP="004D53AA">
            <w:pPr>
              <w:pStyle w:val="142"/>
              <w:jc w:val="right"/>
              <w:rPr>
                <w:snapToGrid/>
              </w:rPr>
            </w:pPr>
            <w:r w:rsidRPr="00643386">
              <w:rPr>
                <w:rFonts w:hint="eastAsia"/>
                <w:snapToGrid/>
              </w:rPr>
              <w:t>1</w:t>
            </w:r>
            <w:r w:rsidRPr="00643386">
              <w:rPr>
                <w:snapToGrid/>
              </w:rPr>
              <w:t>,295</w:t>
            </w:r>
          </w:p>
        </w:tc>
        <w:tc>
          <w:tcPr>
            <w:tcW w:w="1039" w:type="dxa"/>
            <w:shd w:val="clear" w:color="auto" w:fill="auto"/>
            <w:noWrap/>
            <w:vAlign w:val="center"/>
          </w:tcPr>
          <w:p w14:paraId="36C39DC7" w14:textId="77777777" w:rsidR="00D2411D" w:rsidRPr="00643386" w:rsidRDefault="00D2411D" w:rsidP="004D53AA">
            <w:pPr>
              <w:pStyle w:val="142"/>
              <w:jc w:val="right"/>
              <w:rPr>
                <w:snapToGrid/>
              </w:rPr>
            </w:pPr>
            <w:r w:rsidRPr="00643386">
              <w:rPr>
                <w:rFonts w:hint="eastAsia"/>
                <w:snapToGrid/>
              </w:rPr>
              <w:t>9</w:t>
            </w:r>
            <w:r w:rsidRPr="00643386">
              <w:rPr>
                <w:snapToGrid/>
              </w:rPr>
              <w:t>1.37%</w:t>
            </w:r>
          </w:p>
        </w:tc>
        <w:tc>
          <w:tcPr>
            <w:tcW w:w="1040" w:type="dxa"/>
            <w:vAlign w:val="center"/>
          </w:tcPr>
          <w:p w14:paraId="0988A28E" w14:textId="77777777" w:rsidR="00D2411D" w:rsidRPr="00643386" w:rsidRDefault="00D2411D" w:rsidP="004D53AA">
            <w:pPr>
              <w:pStyle w:val="142"/>
              <w:jc w:val="right"/>
              <w:rPr>
                <w:snapToGrid/>
              </w:rPr>
            </w:pPr>
            <w:r w:rsidRPr="00643386">
              <w:t>0.00%</w:t>
            </w:r>
          </w:p>
        </w:tc>
      </w:tr>
      <w:tr w:rsidR="00D2411D" w:rsidRPr="00643386" w14:paraId="6A16A242" w14:textId="77777777" w:rsidTr="00340E0A">
        <w:trPr>
          <w:trHeight w:val="208"/>
        </w:trPr>
        <w:tc>
          <w:tcPr>
            <w:tcW w:w="468" w:type="dxa"/>
            <w:vAlign w:val="center"/>
          </w:tcPr>
          <w:p w14:paraId="3A0C49AF" w14:textId="77777777" w:rsidR="00D2411D" w:rsidRPr="00643386" w:rsidRDefault="00D2411D" w:rsidP="009A7C38">
            <w:pPr>
              <w:pStyle w:val="142"/>
              <w:jc w:val="center"/>
              <w:rPr>
                <w:snapToGrid/>
              </w:rPr>
            </w:pPr>
            <w:r w:rsidRPr="00643386">
              <w:rPr>
                <w:rFonts w:hint="eastAsia"/>
                <w:snapToGrid/>
              </w:rPr>
              <w:t>6</w:t>
            </w:r>
          </w:p>
        </w:tc>
        <w:tc>
          <w:tcPr>
            <w:tcW w:w="1842" w:type="dxa"/>
            <w:shd w:val="clear" w:color="auto" w:fill="auto"/>
            <w:vAlign w:val="center"/>
          </w:tcPr>
          <w:p w14:paraId="0473A2FB" w14:textId="77777777" w:rsidR="00D2411D" w:rsidRPr="00643386" w:rsidRDefault="00D2411D" w:rsidP="009A7C38">
            <w:pPr>
              <w:pStyle w:val="142"/>
              <w:rPr>
                <w:snapToGrid/>
              </w:rPr>
            </w:pPr>
            <w:r w:rsidRPr="00643386">
              <w:rPr>
                <w:rFonts w:hint="eastAsia"/>
                <w:snapToGrid/>
              </w:rPr>
              <w:t>觀光遊樂業入園優惠</w:t>
            </w:r>
          </w:p>
        </w:tc>
        <w:tc>
          <w:tcPr>
            <w:tcW w:w="1039" w:type="dxa"/>
            <w:shd w:val="clear" w:color="auto" w:fill="auto"/>
            <w:vAlign w:val="center"/>
          </w:tcPr>
          <w:p w14:paraId="634039F1" w14:textId="77777777" w:rsidR="00D2411D" w:rsidRPr="00643386" w:rsidRDefault="00D2411D" w:rsidP="009A7C38">
            <w:pPr>
              <w:pStyle w:val="142"/>
              <w:jc w:val="right"/>
              <w:rPr>
                <w:snapToGrid/>
              </w:rPr>
            </w:pPr>
            <w:r w:rsidRPr="00643386">
              <w:rPr>
                <w:rFonts w:hint="eastAsia"/>
                <w:snapToGrid/>
              </w:rPr>
              <w:t>3</w:t>
            </w:r>
            <w:r w:rsidRPr="00643386">
              <w:rPr>
                <w:snapToGrid/>
              </w:rPr>
              <w:t>5,449</w:t>
            </w:r>
          </w:p>
        </w:tc>
        <w:tc>
          <w:tcPr>
            <w:tcW w:w="1040" w:type="dxa"/>
            <w:shd w:val="clear" w:color="auto" w:fill="auto"/>
            <w:vAlign w:val="center"/>
          </w:tcPr>
          <w:p w14:paraId="31FBCCAF" w14:textId="77777777" w:rsidR="00D2411D" w:rsidRPr="00643386" w:rsidRDefault="00D2411D" w:rsidP="009A7C38">
            <w:pPr>
              <w:pStyle w:val="142"/>
              <w:ind w:right="23"/>
              <w:jc w:val="right"/>
              <w:rPr>
                <w:snapToGrid/>
              </w:rPr>
            </w:pPr>
            <w:r w:rsidRPr="00643386">
              <w:rPr>
                <w:rFonts w:hint="eastAsia"/>
                <w:snapToGrid/>
              </w:rPr>
              <w:t>3</w:t>
            </w:r>
            <w:r w:rsidRPr="00643386">
              <w:rPr>
                <w:snapToGrid/>
              </w:rPr>
              <w:t>5,302</w:t>
            </w:r>
          </w:p>
        </w:tc>
        <w:tc>
          <w:tcPr>
            <w:tcW w:w="1039" w:type="dxa"/>
            <w:vAlign w:val="center"/>
          </w:tcPr>
          <w:p w14:paraId="23E83243" w14:textId="77777777" w:rsidR="00D2411D" w:rsidRPr="00643386" w:rsidRDefault="00D2411D" w:rsidP="009A7C38">
            <w:pPr>
              <w:pStyle w:val="142"/>
              <w:jc w:val="right"/>
              <w:rPr>
                <w:snapToGrid/>
              </w:rPr>
            </w:pPr>
            <w:r w:rsidRPr="00643386">
              <w:rPr>
                <w:rFonts w:hint="eastAsia"/>
                <w:snapToGrid/>
              </w:rPr>
              <w:t>1</w:t>
            </w:r>
            <w:r w:rsidRPr="00643386">
              <w:rPr>
                <w:snapToGrid/>
              </w:rPr>
              <w:t>47</w:t>
            </w:r>
          </w:p>
        </w:tc>
        <w:tc>
          <w:tcPr>
            <w:tcW w:w="1040" w:type="dxa"/>
            <w:shd w:val="clear" w:color="auto" w:fill="auto"/>
            <w:noWrap/>
            <w:vAlign w:val="center"/>
          </w:tcPr>
          <w:p w14:paraId="1DDD0245" w14:textId="77777777" w:rsidR="00D2411D" w:rsidRPr="00643386" w:rsidRDefault="00D2411D" w:rsidP="009A7C38">
            <w:pPr>
              <w:pStyle w:val="142"/>
              <w:jc w:val="right"/>
              <w:rPr>
                <w:snapToGrid/>
              </w:rPr>
            </w:pPr>
            <w:r w:rsidRPr="00643386">
              <w:rPr>
                <w:rFonts w:hint="eastAsia"/>
                <w:snapToGrid/>
              </w:rPr>
              <w:t>0</w:t>
            </w:r>
          </w:p>
        </w:tc>
        <w:tc>
          <w:tcPr>
            <w:tcW w:w="1039" w:type="dxa"/>
            <w:shd w:val="clear" w:color="auto" w:fill="auto"/>
            <w:noWrap/>
            <w:vAlign w:val="center"/>
          </w:tcPr>
          <w:p w14:paraId="42ACC0F2" w14:textId="77777777" w:rsidR="00D2411D" w:rsidRPr="00643386" w:rsidRDefault="00D2411D" w:rsidP="009A7C38">
            <w:pPr>
              <w:pStyle w:val="142"/>
              <w:jc w:val="right"/>
              <w:rPr>
                <w:snapToGrid/>
              </w:rPr>
            </w:pPr>
            <w:r w:rsidRPr="00643386">
              <w:rPr>
                <w:rFonts w:hint="eastAsia"/>
                <w:snapToGrid/>
              </w:rPr>
              <w:t>9</w:t>
            </w:r>
            <w:r w:rsidRPr="00643386">
              <w:rPr>
                <w:snapToGrid/>
              </w:rPr>
              <w:t>9.59%</w:t>
            </w:r>
          </w:p>
        </w:tc>
        <w:tc>
          <w:tcPr>
            <w:tcW w:w="1040" w:type="dxa"/>
            <w:vAlign w:val="center"/>
          </w:tcPr>
          <w:p w14:paraId="7872E05F" w14:textId="77777777" w:rsidR="00D2411D" w:rsidRPr="00643386" w:rsidRDefault="00D2411D" w:rsidP="009A7C38">
            <w:pPr>
              <w:pStyle w:val="142"/>
              <w:jc w:val="right"/>
            </w:pPr>
            <w:r w:rsidRPr="00643386">
              <w:t>0.41%</w:t>
            </w:r>
          </w:p>
        </w:tc>
      </w:tr>
      <w:tr w:rsidR="00D2411D" w:rsidRPr="00643386" w14:paraId="659B2D90" w14:textId="77777777" w:rsidTr="00340E0A">
        <w:trPr>
          <w:trHeight w:val="208"/>
        </w:trPr>
        <w:tc>
          <w:tcPr>
            <w:tcW w:w="2310" w:type="dxa"/>
            <w:gridSpan w:val="2"/>
            <w:vAlign w:val="center"/>
          </w:tcPr>
          <w:p w14:paraId="015BA0A9" w14:textId="77777777" w:rsidR="00D2411D" w:rsidRPr="00643386" w:rsidRDefault="00D2411D" w:rsidP="009A7C38">
            <w:pPr>
              <w:pStyle w:val="142"/>
              <w:rPr>
                <w:snapToGrid/>
              </w:rPr>
            </w:pPr>
            <w:r w:rsidRPr="00643386">
              <w:rPr>
                <w:rFonts w:hint="eastAsia"/>
                <w:snapToGrid/>
              </w:rPr>
              <w:t>合計</w:t>
            </w:r>
          </w:p>
        </w:tc>
        <w:tc>
          <w:tcPr>
            <w:tcW w:w="1039" w:type="dxa"/>
            <w:shd w:val="clear" w:color="auto" w:fill="auto"/>
            <w:vAlign w:val="center"/>
          </w:tcPr>
          <w:p w14:paraId="332F2F57" w14:textId="77777777" w:rsidR="00D2411D" w:rsidRPr="00643386" w:rsidRDefault="00D2411D" w:rsidP="009A7C38">
            <w:pPr>
              <w:pStyle w:val="142"/>
              <w:jc w:val="right"/>
              <w:rPr>
                <w:snapToGrid/>
                <w:spacing w:val="-20"/>
              </w:rPr>
            </w:pPr>
            <w:r w:rsidRPr="00643386">
              <w:rPr>
                <w:rFonts w:hint="eastAsia"/>
                <w:snapToGrid/>
                <w:spacing w:val="-20"/>
              </w:rPr>
              <w:t>1</w:t>
            </w:r>
            <w:r w:rsidRPr="00643386">
              <w:rPr>
                <w:snapToGrid/>
                <w:spacing w:val="-20"/>
              </w:rPr>
              <w:t>,000,000</w:t>
            </w:r>
          </w:p>
        </w:tc>
        <w:tc>
          <w:tcPr>
            <w:tcW w:w="1040" w:type="dxa"/>
            <w:shd w:val="clear" w:color="auto" w:fill="auto"/>
            <w:vAlign w:val="center"/>
          </w:tcPr>
          <w:p w14:paraId="3437DC12" w14:textId="77777777" w:rsidR="00D2411D" w:rsidRPr="00643386" w:rsidRDefault="00D2411D" w:rsidP="009A7C38">
            <w:pPr>
              <w:pStyle w:val="142"/>
              <w:ind w:right="23"/>
              <w:jc w:val="right"/>
              <w:rPr>
                <w:snapToGrid/>
              </w:rPr>
            </w:pPr>
            <w:r w:rsidRPr="00643386">
              <w:rPr>
                <w:rFonts w:hint="eastAsia"/>
                <w:snapToGrid/>
              </w:rPr>
              <w:t>5</w:t>
            </w:r>
            <w:r w:rsidRPr="00643386">
              <w:rPr>
                <w:snapToGrid/>
              </w:rPr>
              <w:t>03,105</w:t>
            </w:r>
          </w:p>
        </w:tc>
        <w:tc>
          <w:tcPr>
            <w:tcW w:w="1039" w:type="dxa"/>
            <w:vAlign w:val="center"/>
          </w:tcPr>
          <w:p w14:paraId="5E027E1C" w14:textId="77777777" w:rsidR="00D2411D" w:rsidRPr="00643386" w:rsidRDefault="00D2411D" w:rsidP="009A7C38">
            <w:pPr>
              <w:pStyle w:val="142"/>
              <w:jc w:val="right"/>
              <w:rPr>
                <w:snapToGrid/>
              </w:rPr>
            </w:pPr>
            <w:r w:rsidRPr="00643386">
              <w:rPr>
                <w:rFonts w:hint="eastAsia"/>
                <w:snapToGrid/>
              </w:rPr>
              <w:t>4</w:t>
            </w:r>
            <w:r w:rsidRPr="00643386">
              <w:rPr>
                <w:snapToGrid/>
              </w:rPr>
              <w:t>90,228</w:t>
            </w:r>
          </w:p>
        </w:tc>
        <w:tc>
          <w:tcPr>
            <w:tcW w:w="1040" w:type="dxa"/>
            <w:shd w:val="clear" w:color="auto" w:fill="auto"/>
            <w:noWrap/>
            <w:vAlign w:val="center"/>
          </w:tcPr>
          <w:p w14:paraId="20ACD905" w14:textId="77777777" w:rsidR="00D2411D" w:rsidRPr="00643386" w:rsidRDefault="00D2411D" w:rsidP="009A7C38">
            <w:pPr>
              <w:pStyle w:val="142"/>
              <w:jc w:val="right"/>
              <w:rPr>
                <w:snapToGrid/>
              </w:rPr>
            </w:pPr>
            <w:r w:rsidRPr="00643386">
              <w:rPr>
                <w:rFonts w:hint="eastAsia"/>
                <w:snapToGrid/>
              </w:rPr>
              <w:t>6</w:t>
            </w:r>
            <w:r w:rsidRPr="00643386">
              <w:rPr>
                <w:snapToGrid/>
              </w:rPr>
              <w:t>,667</w:t>
            </w:r>
          </w:p>
        </w:tc>
        <w:tc>
          <w:tcPr>
            <w:tcW w:w="1039" w:type="dxa"/>
            <w:shd w:val="clear" w:color="auto" w:fill="auto"/>
            <w:noWrap/>
            <w:vAlign w:val="center"/>
          </w:tcPr>
          <w:p w14:paraId="220E52B6" w14:textId="77777777" w:rsidR="00D2411D" w:rsidRPr="00643386" w:rsidRDefault="00D2411D" w:rsidP="009A7C38">
            <w:pPr>
              <w:pStyle w:val="142"/>
              <w:jc w:val="right"/>
              <w:rPr>
                <w:snapToGrid/>
              </w:rPr>
            </w:pPr>
            <w:r w:rsidRPr="00643386">
              <w:rPr>
                <w:rFonts w:hint="eastAsia"/>
                <w:snapToGrid/>
              </w:rPr>
              <w:t>5</w:t>
            </w:r>
            <w:r w:rsidRPr="00643386">
              <w:rPr>
                <w:snapToGrid/>
              </w:rPr>
              <w:t>0.31</w:t>
            </w:r>
            <w:r w:rsidRPr="00643386">
              <w:rPr>
                <w:rFonts w:hint="eastAsia"/>
                <w:snapToGrid/>
              </w:rPr>
              <w:t>%</w:t>
            </w:r>
          </w:p>
        </w:tc>
        <w:tc>
          <w:tcPr>
            <w:tcW w:w="1040" w:type="dxa"/>
            <w:vAlign w:val="center"/>
          </w:tcPr>
          <w:p w14:paraId="1A87C4F2" w14:textId="77777777" w:rsidR="00D2411D" w:rsidRPr="00643386" w:rsidRDefault="00D2411D" w:rsidP="009A7C38">
            <w:pPr>
              <w:pStyle w:val="142"/>
              <w:jc w:val="right"/>
              <w:rPr>
                <w:snapToGrid/>
              </w:rPr>
            </w:pPr>
            <w:r w:rsidRPr="00643386">
              <w:rPr>
                <w:rFonts w:hint="eastAsia"/>
              </w:rPr>
              <w:t>4</w:t>
            </w:r>
            <w:r w:rsidRPr="00643386">
              <w:t>9.02%</w:t>
            </w:r>
          </w:p>
        </w:tc>
      </w:tr>
    </w:tbl>
    <w:p w14:paraId="0D2FC941" w14:textId="77777777" w:rsidR="00D2411D" w:rsidRPr="00643386" w:rsidRDefault="00D2411D" w:rsidP="00FA2611">
      <w:pPr>
        <w:pStyle w:val="142"/>
        <w:ind w:leftChars="-9" w:left="1138" w:hangingChars="478" w:hanging="1163"/>
        <w:jc w:val="both"/>
        <w:rPr>
          <w:snapToGrid/>
        </w:rPr>
      </w:pPr>
      <w:r w:rsidRPr="00643386">
        <w:rPr>
          <w:rFonts w:hAnsi="標楷體"/>
          <w:snapToGrid/>
        </w:rPr>
        <w:t xml:space="preserve">說    </w:t>
      </w:r>
      <w:r w:rsidRPr="00643386">
        <w:rPr>
          <w:rFonts w:hAnsi="標楷體" w:hint="eastAsia"/>
          <w:snapToGrid/>
        </w:rPr>
        <w:t>明：「</w:t>
      </w:r>
      <w:r w:rsidRPr="00643386">
        <w:rPr>
          <w:rFonts w:hint="eastAsia"/>
        </w:rPr>
        <w:t>振興花蓮震後觀光產業實施計畫</w:t>
      </w:r>
      <w:r w:rsidRPr="00643386">
        <w:rPr>
          <w:rFonts w:hAnsi="標楷體" w:hint="eastAsia"/>
        </w:rPr>
        <w:t>」</w:t>
      </w:r>
      <w:r w:rsidRPr="00643386">
        <w:rPr>
          <w:rFonts w:hint="eastAsia"/>
        </w:rPr>
        <w:t>辦理項目計有</w:t>
      </w:r>
      <w:r w:rsidRPr="00643386">
        <w:rPr>
          <w:rFonts w:hAnsi="標楷體" w:hint="eastAsia"/>
        </w:rPr>
        <w:t>「</w:t>
      </w:r>
      <w:r w:rsidRPr="00643386">
        <w:rPr>
          <w:rFonts w:hint="eastAsia"/>
          <w:snapToGrid/>
        </w:rPr>
        <w:t>花蓮自由行住宿優惠</w:t>
      </w:r>
      <w:r w:rsidRPr="00643386">
        <w:rPr>
          <w:rFonts w:hAnsi="標楷體" w:hint="eastAsia"/>
          <w:snapToGrid/>
        </w:rPr>
        <w:t>」</w:t>
      </w:r>
      <w:r w:rsidRPr="00643386">
        <w:rPr>
          <w:rFonts w:hint="eastAsia"/>
          <w:snapToGrid/>
        </w:rPr>
        <w:t>、</w:t>
      </w:r>
      <w:r w:rsidRPr="00643386">
        <w:rPr>
          <w:rFonts w:hAnsi="標楷體" w:hint="eastAsia"/>
          <w:snapToGrid/>
        </w:rPr>
        <w:t>「</w:t>
      </w:r>
      <w:r w:rsidRPr="00643386">
        <w:t>團體旅遊補助</w:t>
      </w:r>
      <w:r w:rsidRPr="00643386">
        <w:rPr>
          <w:rFonts w:hAnsi="標楷體" w:hint="eastAsia"/>
        </w:rPr>
        <w:t>」</w:t>
      </w:r>
      <w:r w:rsidRPr="00643386">
        <w:rPr>
          <w:rFonts w:hint="eastAsia"/>
        </w:rPr>
        <w:t>、</w:t>
      </w:r>
      <w:r w:rsidRPr="00643386">
        <w:rPr>
          <w:rFonts w:hAnsi="標楷體" w:hint="eastAsia"/>
        </w:rPr>
        <w:t>「</w:t>
      </w:r>
      <w:r w:rsidRPr="00643386">
        <w:t>Taiwan Pass-</w:t>
      </w:r>
      <w:r w:rsidRPr="00643386">
        <w:rPr>
          <w:rFonts w:hint="eastAsia"/>
        </w:rPr>
        <w:t>臺</w:t>
      </w:r>
      <w:r w:rsidRPr="00643386">
        <w:t>鐵通用版</w:t>
      </w:r>
      <w:r w:rsidRPr="00643386">
        <w:rPr>
          <w:rFonts w:hAnsi="標楷體" w:hint="eastAsia"/>
        </w:rPr>
        <w:t>」</w:t>
      </w:r>
      <w:r w:rsidRPr="00643386">
        <w:rPr>
          <w:rFonts w:hint="eastAsia"/>
        </w:rPr>
        <w:t>、</w:t>
      </w:r>
      <w:r w:rsidRPr="00643386">
        <w:rPr>
          <w:rFonts w:hAnsi="標楷體" w:hint="eastAsia"/>
          <w:snapToGrid/>
        </w:rPr>
        <w:t>「</w:t>
      </w:r>
      <w:r w:rsidRPr="00643386">
        <w:rPr>
          <w:rFonts w:hint="eastAsia"/>
          <w:snapToGrid/>
        </w:rPr>
        <w:t>臺灣好行及觀巴優惠</w:t>
      </w:r>
      <w:r w:rsidRPr="00643386">
        <w:rPr>
          <w:rFonts w:hAnsi="標楷體" w:hint="eastAsia"/>
          <w:snapToGrid/>
        </w:rPr>
        <w:t>」</w:t>
      </w:r>
      <w:r w:rsidRPr="00643386">
        <w:rPr>
          <w:rFonts w:hint="eastAsia"/>
          <w:snapToGrid/>
        </w:rPr>
        <w:t>、</w:t>
      </w:r>
      <w:r w:rsidRPr="00643386">
        <w:rPr>
          <w:rFonts w:hAnsi="標楷體" w:hint="eastAsia"/>
          <w:snapToGrid/>
        </w:rPr>
        <w:t>「</w:t>
      </w:r>
      <w:r w:rsidRPr="00643386">
        <w:rPr>
          <w:rFonts w:hint="eastAsia"/>
          <w:snapToGrid/>
        </w:rPr>
        <w:t>鼓勵境外包機旅客赴花蓮旅遊及推廣</w:t>
      </w:r>
      <w:r w:rsidRPr="00643386">
        <w:rPr>
          <w:rFonts w:hAnsi="標楷體" w:hint="eastAsia"/>
          <w:snapToGrid/>
        </w:rPr>
        <w:t>」</w:t>
      </w:r>
      <w:r w:rsidRPr="00643386">
        <w:rPr>
          <w:rFonts w:hint="eastAsia"/>
          <w:snapToGrid/>
        </w:rPr>
        <w:t>、</w:t>
      </w:r>
      <w:r w:rsidRPr="00643386">
        <w:rPr>
          <w:rFonts w:hAnsi="標楷體" w:hint="eastAsia"/>
          <w:snapToGrid/>
        </w:rPr>
        <w:t>「</w:t>
      </w:r>
      <w:r w:rsidRPr="00643386">
        <w:rPr>
          <w:rFonts w:hint="eastAsia"/>
          <w:snapToGrid/>
        </w:rPr>
        <w:t>拍攝花蓮美麗安心旅遊宣傳影片及推廣</w:t>
      </w:r>
      <w:r w:rsidRPr="00643386">
        <w:rPr>
          <w:rFonts w:hAnsi="標楷體" w:hint="eastAsia"/>
          <w:snapToGrid/>
        </w:rPr>
        <w:t>」</w:t>
      </w:r>
      <w:r w:rsidRPr="00643386">
        <w:rPr>
          <w:rFonts w:hint="eastAsia"/>
          <w:snapToGrid/>
        </w:rPr>
        <w:t>及</w:t>
      </w:r>
      <w:r w:rsidRPr="00643386">
        <w:rPr>
          <w:rFonts w:hAnsi="標楷體" w:hint="eastAsia"/>
        </w:rPr>
        <w:t>「</w:t>
      </w:r>
      <w:r w:rsidRPr="00643386">
        <w:rPr>
          <w:rFonts w:hint="eastAsia"/>
          <w:snapToGrid/>
        </w:rPr>
        <w:t>觀光遊樂業入園優惠</w:t>
      </w:r>
      <w:r w:rsidRPr="00643386">
        <w:rPr>
          <w:rFonts w:hAnsi="標楷體" w:hint="eastAsia"/>
          <w:snapToGrid/>
        </w:rPr>
        <w:t>」</w:t>
      </w:r>
      <w:r w:rsidRPr="00643386">
        <w:rPr>
          <w:rFonts w:hint="eastAsia"/>
          <w:snapToGrid/>
        </w:rPr>
        <w:t>等7項，其中</w:t>
      </w:r>
      <w:r w:rsidRPr="00643386">
        <w:rPr>
          <w:rFonts w:hAnsi="標楷體" w:hint="eastAsia"/>
          <w:snapToGrid/>
        </w:rPr>
        <w:t>「</w:t>
      </w:r>
      <w:r w:rsidRPr="00643386">
        <w:rPr>
          <w:rFonts w:hint="eastAsia"/>
          <w:snapToGrid/>
        </w:rPr>
        <w:t>臺灣好行及觀巴優惠</w:t>
      </w:r>
      <w:r w:rsidRPr="00643386">
        <w:rPr>
          <w:rFonts w:hAnsi="標楷體" w:hint="eastAsia"/>
          <w:snapToGrid/>
        </w:rPr>
        <w:t>」所需經費</w:t>
      </w:r>
      <w:r w:rsidRPr="00643386">
        <w:rPr>
          <w:rFonts w:hint="eastAsia"/>
          <w:snapToGrid/>
        </w:rPr>
        <w:t>由疫後強化經濟與社會韌性及全民共享經濟成果特別預算支應，故未納入本表。</w:t>
      </w:r>
    </w:p>
    <w:p w14:paraId="7D487137" w14:textId="77777777" w:rsidR="00D2411D" w:rsidRPr="00643386" w:rsidRDefault="00D2411D" w:rsidP="006B1ABF">
      <w:pPr>
        <w:snapToGrid w:val="0"/>
        <w:spacing w:line="360" w:lineRule="exact"/>
        <w:ind w:leftChars="-30" w:left="0" w:rightChars="-51" w:right="-144" w:hangingChars="35" w:hanging="85"/>
        <w:jc w:val="left"/>
        <w:rPr>
          <w:rFonts w:hAnsi="標楷體"/>
          <w:snapToGrid/>
          <w:sz w:val="24"/>
        </w:rPr>
      </w:pPr>
      <w:r w:rsidRPr="00643386">
        <w:rPr>
          <w:rFonts w:hAnsi="標楷體" w:hint="eastAsia"/>
          <w:snapToGrid/>
          <w:sz w:val="24"/>
        </w:rPr>
        <w:t>資料來源：觀光署；本中心整理。</w:t>
      </w:r>
    </w:p>
    <w:p w14:paraId="5F2C4A6F" w14:textId="77777777" w:rsidR="00D2411D" w:rsidRPr="00643386" w:rsidRDefault="00D2411D" w:rsidP="00B16ADE">
      <w:pPr>
        <w:pStyle w:val="a7"/>
        <w:ind w:left="849" w:hanging="283"/>
        <w:rPr>
          <w:snapToGrid/>
        </w:rPr>
      </w:pPr>
      <w:r w:rsidRPr="00643386">
        <w:rPr>
          <w:rFonts w:hint="eastAsia"/>
          <w:b/>
          <w:snapToGrid/>
        </w:rPr>
        <w:t>(</w:t>
      </w:r>
      <w:r w:rsidRPr="00643386">
        <w:rPr>
          <w:rFonts w:hint="eastAsia"/>
          <w:b/>
          <w:snapToGrid/>
          <w:lang w:eastAsia="zh-HK"/>
        </w:rPr>
        <w:t>四)</w:t>
      </w:r>
      <w:r w:rsidRPr="00643386">
        <w:rPr>
          <w:rFonts w:hint="eastAsia"/>
          <w:b/>
          <w:snapToGrid/>
        </w:rPr>
        <w:t>評估意見：</w:t>
      </w:r>
      <w:r w:rsidRPr="00643386">
        <w:rPr>
          <w:rFonts w:cs="新細明體" w:hint="eastAsia"/>
          <w:snapToGrid/>
        </w:rPr>
        <w:t>交通部觀光署</w:t>
      </w:r>
      <w:r w:rsidRPr="00643386">
        <w:rPr>
          <w:rFonts w:hint="eastAsia"/>
          <w:snapToGrid/>
        </w:rPr>
        <w:t>因應0403地震，為協助當地觀光產業復甦，推動「振興花蓮震後觀光產業實施計畫」，申請動支第二預備金以支應相關經費，與預算法第70條第3款規定尚無不符；惟前開計畫之辦理項目中，「花蓮自由行住宿優惠」及「團體旅遊補助」等2項之預算保留率達偏高，主要係因花蓮縣政府及旅行業者未及於113年底前完成申請及核銷作業所致，允宜督促地方政府及相關業者儘速依規定期程辦理核銷</w:t>
      </w:r>
      <w:r>
        <w:rPr>
          <w:rFonts w:hint="eastAsia"/>
          <w:snapToGrid/>
        </w:rPr>
        <w:t>；</w:t>
      </w:r>
      <w:r w:rsidRPr="00643386">
        <w:rPr>
          <w:rFonts w:hint="eastAsia"/>
          <w:snapToGrid/>
        </w:rPr>
        <w:t>另「鼓勵境外包機旅客赴花蓮旅遊」辦理項目之賸餘數過半，主要係國際旅客受颱風及地震等因素影響其造訪意願，允宜持續研謀吸引國際旅客赴花東旅遊之措施，以促進花東地區觀光產業經濟復甦。</w:t>
      </w:r>
    </w:p>
    <w:p w14:paraId="41305D1D" w14:textId="77777777" w:rsidR="00D2411D" w:rsidRPr="00643386" w:rsidRDefault="00D2411D" w:rsidP="009D487D">
      <w:pPr>
        <w:snapToGrid w:val="0"/>
        <w:ind w:left="809" w:hangingChars="100" w:hanging="243"/>
        <w:jc w:val="right"/>
        <w:rPr>
          <w:snapToGrid/>
          <w:sz w:val="24"/>
          <w:szCs w:val="24"/>
        </w:rPr>
      </w:pPr>
      <w:r w:rsidRPr="00643386">
        <w:rPr>
          <w:rFonts w:hint="eastAsia"/>
          <w:sz w:val="24"/>
          <w:szCs w:val="24"/>
        </w:rPr>
        <w:t>(分機：</w:t>
      </w:r>
      <w:r w:rsidRPr="00643386">
        <w:rPr>
          <w:sz w:val="24"/>
          <w:szCs w:val="24"/>
        </w:rPr>
        <w:t>8669</w:t>
      </w:r>
      <w:r w:rsidRPr="00643386">
        <w:rPr>
          <w:rFonts w:hint="eastAsia"/>
          <w:sz w:val="24"/>
          <w:szCs w:val="24"/>
        </w:rPr>
        <w:t xml:space="preserve"> 馬佳琪)</w:t>
      </w:r>
    </w:p>
    <w:p w14:paraId="51AC59B7" w14:textId="77777777" w:rsidR="00D2411D" w:rsidRDefault="00D2411D" w:rsidP="00D2411D">
      <w:pPr>
        <w:pStyle w:val="24"/>
        <w:sectPr w:rsidR="00D2411D" w:rsidSect="0060523D">
          <w:headerReference w:type="even" r:id="rId116"/>
          <w:headerReference w:type="default" r:id="rId117"/>
          <w:footerReference w:type="even" r:id="rId118"/>
          <w:footerReference w:type="default" r:id="rId119"/>
          <w:headerReference w:type="first" r:id="rId120"/>
          <w:footerReference w:type="first" r:id="rId121"/>
          <w:footnotePr>
            <w:numRestart w:val="eachSect"/>
          </w:footnotePr>
          <w:pgSz w:w="11906" w:h="16838" w:code="9"/>
          <w:pgMar w:top="1701" w:right="1701" w:bottom="1701" w:left="1701" w:header="0" w:footer="1134" w:gutter="0"/>
          <w:cols w:space="425"/>
          <w:docGrid w:type="linesAndChars" w:linePitch="510" w:charSpace="658"/>
        </w:sectPr>
      </w:pPr>
    </w:p>
    <w:p w14:paraId="3FB1E75A" w14:textId="77777777" w:rsidR="00D2411D" w:rsidRPr="00D91D70" w:rsidRDefault="00D2411D" w:rsidP="002521C0">
      <w:pPr>
        <w:pStyle w:val="14"/>
        <w:ind w:left="567" w:hanging="567"/>
      </w:pPr>
      <w:bookmarkStart w:id="85" w:name="_Toc383611970"/>
      <w:bookmarkStart w:id="86" w:name="_Toc161996634"/>
      <w:bookmarkStart w:id="87" w:name="_Toc193976082"/>
      <w:r w:rsidRPr="00D91D70">
        <w:rPr>
          <w:rFonts w:hint="eastAsia"/>
        </w:rPr>
        <w:t>第</w:t>
      </w:r>
      <w:r>
        <w:rPr>
          <w:rFonts w:hint="eastAsia"/>
        </w:rPr>
        <w:t>7</w:t>
      </w:r>
      <w:r w:rsidRPr="00D91D70">
        <w:rPr>
          <w:rFonts w:hint="eastAsia"/>
        </w:rPr>
        <w:t>項、</w:t>
      </w:r>
      <w:bookmarkEnd w:id="85"/>
      <w:bookmarkEnd w:id="86"/>
      <w:r>
        <w:rPr>
          <w:rFonts w:hint="eastAsia"/>
        </w:rPr>
        <w:t>鐵道局及所屬</w:t>
      </w:r>
      <w:bookmarkEnd w:id="87"/>
    </w:p>
    <w:p w14:paraId="2705322D" w14:textId="77777777" w:rsidR="00D2411D" w:rsidRPr="00D91D70" w:rsidRDefault="00D2411D" w:rsidP="002521C0">
      <w:pPr>
        <w:pStyle w:val="a5"/>
        <w:ind w:left="567" w:hanging="567"/>
        <w:rPr>
          <w:bCs/>
        </w:rPr>
      </w:pPr>
      <w:r w:rsidRPr="00D91D70">
        <w:rPr>
          <w:rFonts w:hint="eastAsia"/>
          <w:bCs/>
        </w:rPr>
        <w:t>一、</w:t>
      </w:r>
      <w:r>
        <w:rPr>
          <w:rFonts w:hint="eastAsia"/>
          <w:bCs/>
        </w:rPr>
        <w:t>為支應</w:t>
      </w:r>
      <w:r w:rsidRPr="00853F12">
        <w:rPr>
          <w:rFonts w:hint="eastAsia"/>
          <w:bCs/>
        </w:rPr>
        <w:t>「臺灣桃園國際機場聯外捷運系統建設計畫」</w:t>
      </w:r>
      <w:r>
        <w:rPr>
          <w:rFonts w:hint="eastAsia"/>
          <w:bCs/>
        </w:rPr>
        <w:t>等</w:t>
      </w:r>
      <w:r w:rsidRPr="00853F12">
        <w:rPr>
          <w:rFonts w:hint="eastAsia"/>
          <w:bCs/>
        </w:rPr>
        <w:t>履約爭議案件調解</w:t>
      </w:r>
      <w:r>
        <w:rPr>
          <w:rFonts w:hint="eastAsia"/>
          <w:bCs/>
        </w:rPr>
        <w:t>所需經費</w:t>
      </w:r>
      <w:r w:rsidRPr="000A61CF">
        <w:rPr>
          <w:rFonts w:hint="eastAsia"/>
          <w:bCs/>
        </w:rPr>
        <w:t>，申請動支第二預備金，與預算法規定尚無不符，惟</w:t>
      </w:r>
      <w:r w:rsidRPr="00A04245">
        <w:rPr>
          <w:rFonts w:hint="eastAsia"/>
          <w:bCs/>
        </w:rPr>
        <w:t>允宜強化工程控管，俾降低爭議事件之發生</w:t>
      </w:r>
    </w:p>
    <w:p w14:paraId="0D62B0F5" w14:textId="77777777" w:rsidR="00D2411D" w:rsidRDefault="00D2411D" w:rsidP="00853F12">
      <w:pPr>
        <w:ind w:left="566" w:firstLine="566"/>
        <w:rPr>
          <w:color w:val="000000"/>
        </w:rPr>
      </w:pPr>
      <w:r>
        <w:rPr>
          <w:rFonts w:hint="eastAsia"/>
          <w:color w:val="000000"/>
        </w:rPr>
        <w:t>鐵道局及所屬（以下簡稱鐵道局）</w:t>
      </w:r>
      <w:r w:rsidRPr="004D61C6">
        <w:rPr>
          <w:rFonts w:hint="eastAsia"/>
          <w:color w:val="000000"/>
        </w:rPr>
        <w:t>11</w:t>
      </w:r>
      <w:r>
        <w:rPr>
          <w:color w:val="000000"/>
        </w:rPr>
        <w:t>3</w:t>
      </w:r>
      <w:r w:rsidRPr="004D61C6">
        <w:rPr>
          <w:rFonts w:hint="eastAsia"/>
          <w:color w:val="000000"/>
        </w:rPr>
        <w:t>年度於「</w:t>
      </w:r>
      <w:r>
        <w:rPr>
          <w:rFonts w:hint="eastAsia"/>
          <w:color w:val="000000"/>
        </w:rPr>
        <w:t>國家鐵道建設與管理</w:t>
      </w:r>
      <w:r w:rsidRPr="004D61C6">
        <w:rPr>
          <w:rFonts w:hint="eastAsia"/>
          <w:color w:val="000000"/>
        </w:rPr>
        <w:t>」</w:t>
      </w:r>
      <w:r>
        <w:rPr>
          <w:rFonts w:hint="eastAsia"/>
          <w:color w:val="000000"/>
        </w:rPr>
        <w:t>項下</w:t>
      </w:r>
      <w:r w:rsidRPr="004D61C6">
        <w:rPr>
          <w:rFonts w:hint="eastAsia"/>
          <w:color w:val="000000"/>
        </w:rPr>
        <w:t>動支第二預備金</w:t>
      </w:r>
      <w:r>
        <w:rPr>
          <w:rFonts w:hint="eastAsia"/>
          <w:color w:val="000000"/>
        </w:rPr>
        <w:t>1億1</w:t>
      </w:r>
      <w:r w:rsidRPr="004D61C6">
        <w:rPr>
          <w:rFonts w:hint="eastAsia"/>
          <w:color w:val="000000"/>
        </w:rPr>
        <w:t>,</w:t>
      </w:r>
      <w:r>
        <w:rPr>
          <w:color w:val="000000"/>
        </w:rPr>
        <w:t>873</w:t>
      </w:r>
      <w:r w:rsidRPr="004D61C6">
        <w:rPr>
          <w:rFonts w:hint="eastAsia"/>
          <w:color w:val="000000"/>
        </w:rPr>
        <w:t>萬</w:t>
      </w:r>
      <w:r>
        <w:rPr>
          <w:rFonts w:hint="eastAsia"/>
          <w:color w:val="000000"/>
        </w:rPr>
        <w:t>1</w:t>
      </w:r>
      <w:r w:rsidRPr="004D61C6">
        <w:rPr>
          <w:rFonts w:hint="eastAsia"/>
          <w:color w:val="000000"/>
        </w:rPr>
        <w:t>千元，</w:t>
      </w:r>
      <w:r>
        <w:rPr>
          <w:rFonts w:hint="eastAsia"/>
          <w:color w:val="000000"/>
        </w:rPr>
        <w:t>用以支應「</w:t>
      </w:r>
      <w:r w:rsidRPr="00853F12">
        <w:rPr>
          <w:rFonts w:hint="eastAsia"/>
          <w:color w:val="000000"/>
        </w:rPr>
        <w:t>臺灣桃園國際機場聯外捷運系統建設計畫</w:t>
      </w:r>
      <w:r>
        <w:rPr>
          <w:rFonts w:hint="eastAsia"/>
          <w:color w:val="000000"/>
        </w:rPr>
        <w:t>」及「</w:t>
      </w:r>
      <w:r w:rsidRPr="00853F12">
        <w:rPr>
          <w:rFonts w:hint="eastAsia"/>
          <w:color w:val="000000"/>
        </w:rPr>
        <w:t>花東線鐵路瓶頸路段雙軌化暨全線電氣化計畫</w:t>
      </w:r>
      <w:r>
        <w:rPr>
          <w:rFonts w:hint="eastAsia"/>
          <w:color w:val="000000"/>
        </w:rPr>
        <w:t>」履約爭議案件調解所需經費</w:t>
      </w:r>
      <w:r w:rsidRPr="004D61C6">
        <w:rPr>
          <w:rFonts w:hint="eastAsia"/>
          <w:color w:val="000000"/>
        </w:rPr>
        <w:t>。經查：</w:t>
      </w:r>
    </w:p>
    <w:p w14:paraId="1E2B5ADB" w14:textId="77777777" w:rsidR="00D2411D" w:rsidRPr="00FE0FF6" w:rsidRDefault="00D2411D" w:rsidP="002521C0">
      <w:pPr>
        <w:pStyle w:val="a7"/>
        <w:ind w:left="849" w:hanging="283"/>
      </w:pPr>
      <w:r w:rsidRPr="00FE0FF6">
        <w:rPr>
          <w:rFonts w:hint="eastAsia"/>
          <w:b/>
        </w:rPr>
        <w:t>(一)動支條件：</w:t>
      </w:r>
      <w:r w:rsidRPr="00FE0FF6">
        <w:rPr>
          <w:rFonts w:hint="eastAsia"/>
        </w:rPr>
        <w:t>依據預算法第70條第3款</w:t>
      </w:r>
      <w:r>
        <w:tab/>
      </w:r>
      <w:r>
        <w:rPr>
          <w:rFonts w:hint="eastAsia"/>
        </w:rPr>
        <w:t>規定</w:t>
      </w:r>
      <w:r w:rsidRPr="00FE0FF6">
        <w:rPr>
          <w:rFonts w:hint="eastAsia"/>
        </w:rPr>
        <w:t>：「因應政事臨時需要必須增加計畫及經費時。」動支</w:t>
      </w:r>
      <w:r>
        <w:rPr>
          <w:rFonts w:hint="eastAsia"/>
        </w:rPr>
        <w:t>，</w:t>
      </w:r>
      <w:r>
        <w:rPr>
          <w:rFonts w:hAnsi="標楷體" w:hint="eastAsia"/>
        </w:rPr>
        <w:t>另本案動支數超過5</w:t>
      </w:r>
      <w:r>
        <w:rPr>
          <w:rFonts w:hAnsi="標楷體"/>
        </w:rPr>
        <w:t>,000</w:t>
      </w:r>
      <w:r>
        <w:rPr>
          <w:rFonts w:hAnsi="標楷體" w:hint="eastAsia"/>
        </w:rPr>
        <w:t>萬元，行政院依預算法第2</w:t>
      </w:r>
      <w:r>
        <w:rPr>
          <w:rFonts w:hAnsi="標楷體"/>
        </w:rPr>
        <w:t>2</w:t>
      </w:r>
      <w:r>
        <w:rPr>
          <w:rFonts w:hAnsi="標楷體" w:hint="eastAsia"/>
        </w:rPr>
        <w:t>條第3項規定，業</w:t>
      </w:r>
      <w:r>
        <w:rPr>
          <w:rFonts w:hint="eastAsia"/>
          <w:color w:val="000000"/>
        </w:rPr>
        <w:t>於11</w:t>
      </w:r>
      <w:r>
        <w:rPr>
          <w:color w:val="000000"/>
        </w:rPr>
        <w:t>3</w:t>
      </w:r>
      <w:r>
        <w:rPr>
          <w:rFonts w:hint="eastAsia"/>
          <w:color w:val="000000"/>
        </w:rPr>
        <w:t>年1</w:t>
      </w:r>
      <w:r>
        <w:rPr>
          <w:color w:val="000000"/>
        </w:rPr>
        <w:t>2</w:t>
      </w:r>
      <w:r>
        <w:rPr>
          <w:rFonts w:hint="eastAsia"/>
          <w:color w:val="000000"/>
        </w:rPr>
        <w:t>月2</w:t>
      </w:r>
      <w:r>
        <w:rPr>
          <w:color w:val="000000"/>
        </w:rPr>
        <w:t>7</w:t>
      </w:r>
      <w:r>
        <w:rPr>
          <w:rFonts w:hint="eastAsia"/>
          <w:color w:val="000000"/>
        </w:rPr>
        <w:t>日送本院備查。</w:t>
      </w:r>
    </w:p>
    <w:p w14:paraId="004951B7" w14:textId="77777777" w:rsidR="00D2411D" w:rsidRPr="008D581C" w:rsidRDefault="00D2411D" w:rsidP="00164193">
      <w:pPr>
        <w:pStyle w:val="a7"/>
        <w:ind w:left="849" w:hanging="283"/>
      </w:pPr>
      <w:r w:rsidRPr="00D10AA8">
        <w:rPr>
          <w:rFonts w:hint="eastAsia"/>
          <w:b/>
        </w:rPr>
        <w:t>(二)動支原因：</w:t>
      </w:r>
      <w:r>
        <w:rPr>
          <w:rFonts w:hint="eastAsia"/>
        </w:rPr>
        <w:t>鐵道局</w:t>
      </w:r>
      <w:r w:rsidRPr="00BE3E26">
        <w:rPr>
          <w:rFonts w:hint="eastAsia"/>
        </w:rPr>
        <w:t>先行墊付撥予廠商</w:t>
      </w:r>
      <w:r>
        <w:rPr>
          <w:rFonts w:hint="eastAsia"/>
        </w:rPr>
        <w:t>相關</w:t>
      </w:r>
      <w:r w:rsidRPr="008807D9">
        <w:rPr>
          <w:rFonts w:hint="eastAsia"/>
        </w:rPr>
        <w:t>履約爭議案件</w:t>
      </w:r>
      <w:r w:rsidRPr="00164193">
        <w:rPr>
          <w:rFonts w:hint="eastAsia"/>
        </w:rPr>
        <w:t>調解所需經費</w:t>
      </w:r>
      <w:r>
        <w:rPr>
          <w:rFonts w:hint="eastAsia"/>
        </w:rPr>
        <w:t>，因</w:t>
      </w:r>
      <w:r w:rsidRPr="00572B69">
        <w:rPr>
          <w:rFonts w:hint="eastAsia"/>
        </w:rPr>
        <w:t>計畫已屆期，無相關經費可供支應，</w:t>
      </w:r>
      <w:r>
        <w:rPr>
          <w:rFonts w:hint="eastAsia"/>
        </w:rPr>
        <w:t>爰申請動支第二預備金，</w:t>
      </w:r>
      <w:r w:rsidRPr="00293BFA">
        <w:rPr>
          <w:rFonts w:hint="eastAsia"/>
        </w:rPr>
        <w:t>所需經費</w:t>
      </w:r>
      <w:r w:rsidRPr="008D581C">
        <w:rPr>
          <w:rFonts w:hint="eastAsia"/>
        </w:rPr>
        <w:t>1億1,873萬1千元</w:t>
      </w:r>
      <w:r>
        <w:rPr>
          <w:rFonts w:hint="eastAsia"/>
        </w:rPr>
        <w:t>(詳表1</w:t>
      </w:r>
      <w:r>
        <w:t>)</w:t>
      </w:r>
      <w:r>
        <w:rPr>
          <w:rFonts w:hint="eastAsia"/>
        </w:rPr>
        <w:t>。</w:t>
      </w:r>
    </w:p>
    <w:p w14:paraId="17D077E7" w14:textId="77777777" w:rsidR="00D2411D" w:rsidRDefault="00D2411D" w:rsidP="002521C0">
      <w:pPr>
        <w:pStyle w:val="123"/>
        <w:ind w:left="1133" w:hanging="283"/>
      </w:pPr>
      <w:r w:rsidRPr="00C731AA">
        <w:rPr>
          <w:rFonts w:hint="eastAsia"/>
          <w:b/>
        </w:rPr>
        <w:t>1</w:t>
      </w:r>
      <w:r w:rsidRPr="00C731AA">
        <w:rPr>
          <w:b/>
        </w:rPr>
        <w:t>.</w:t>
      </w:r>
      <w:r w:rsidRPr="00C731AA">
        <w:rPr>
          <w:rFonts w:hint="eastAsia"/>
          <w:b/>
        </w:rPr>
        <w:t>「臺灣桃園國際機場聯外捷運系統建設計畫」相關案件</w:t>
      </w:r>
      <w:r>
        <w:rPr>
          <w:rFonts w:hint="eastAsia"/>
        </w:rPr>
        <w:t>：</w:t>
      </w:r>
      <w:r w:rsidRPr="008807D9">
        <w:rPr>
          <w:rFonts w:hint="eastAsia"/>
        </w:rPr>
        <w:t>其中</w:t>
      </w:r>
      <w:r>
        <w:rPr>
          <w:rFonts w:hint="eastAsia"/>
        </w:rPr>
        <w:t>「</w:t>
      </w:r>
      <w:r w:rsidRPr="008807D9">
        <w:rPr>
          <w:rFonts w:hint="eastAsia"/>
        </w:rPr>
        <w:t>ME03</w:t>
      </w:r>
      <w:r>
        <w:rPr>
          <w:rFonts w:hint="eastAsia"/>
        </w:rPr>
        <w:t>標行李處理設備工程</w:t>
      </w:r>
      <w:r w:rsidRPr="008807D9">
        <w:rPr>
          <w:rFonts w:hint="eastAsia"/>
        </w:rPr>
        <w:t>」工期展延爭議訴訟案件</w:t>
      </w:r>
      <w:r>
        <w:rPr>
          <w:rFonts w:hint="eastAsia"/>
        </w:rPr>
        <w:t>，</w:t>
      </w:r>
      <w:r w:rsidRPr="008807D9">
        <w:rPr>
          <w:rFonts w:hint="eastAsia"/>
        </w:rPr>
        <w:t>調解給付1,286萬1</w:t>
      </w:r>
      <w:r>
        <w:rPr>
          <w:rFonts w:hint="eastAsia"/>
        </w:rPr>
        <w:t>千元；「</w:t>
      </w:r>
      <w:r w:rsidRPr="008807D9">
        <w:t>CE02</w:t>
      </w:r>
      <w:r w:rsidRPr="008807D9">
        <w:rPr>
          <w:rFonts w:hint="eastAsia"/>
        </w:rPr>
        <w:t>標工程</w:t>
      </w:r>
      <w:r>
        <w:rPr>
          <w:rFonts w:hint="eastAsia"/>
        </w:rPr>
        <w:t>」</w:t>
      </w:r>
      <w:r w:rsidRPr="008807D9">
        <w:rPr>
          <w:rFonts w:hint="eastAsia"/>
        </w:rPr>
        <w:t>工期展延給付爭議訴訟案件</w:t>
      </w:r>
      <w:r>
        <w:rPr>
          <w:rFonts w:hint="eastAsia"/>
        </w:rPr>
        <w:t>，</w:t>
      </w:r>
      <w:r w:rsidRPr="008807D9">
        <w:rPr>
          <w:rFonts w:hint="eastAsia"/>
        </w:rPr>
        <w:t>調解給付</w:t>
      </w:r>
      <w:r w:rsidRPr="008807D9">
        <w:t>4,500</w:t>
      </w:r>
      <w:r w:rsidRPr="008807D9">
        <w:rPr>
          <w:rFonts w:hint="eastAsia"/>
        </w:rPr>
        <w:t>萬元</w:t>
      </w:r>
      <w:r>
        <w:rPr>
          <w:rFonts w:hint="eastAsia"/>
        </w:rPr>
        <w:t>、</w:t>
      </w:r>
      <w:r w:rsidRPr="008807D9">
        <w:rPr>
          <w:rFonts w:hint="eastAsia"/>
        </w:rPr>
        <w:t>利息</w:t>
      </w:r>
      <w:r w:rsidRPr="008807D9">
        <w:t>87</w:t>
      </w:r>
      <w:r w:rsidRPr="008807D9">
        <w:rPr>
          <w:rFonts w:hint="eastAsia"/>
        </w:rPr>
        <w:t>萬元</w:t>
      </w:r>
      <w:r>
        <w:rPr>
          <w:rFonts w:hint="eastAsia"/>
        </w:rPr>
        <w:t>，</w:t>
      </w:r>
      <w:r w:rsidRPr="008807D9">
        <w:rPr>
          <w:rFonts w:hint="eastAsia"/>
        </w:rPr>
        <w:t>合計</w:t>
      </w:r>
      <w:r w:rsidRPr="008807D9">
        <w:t>4,587</w:t>
      </w:r>
      <w:r w:rsidRPr="008807D9">
        <w:rPr>
          <w:rFonts w:hint="eastAsia"/>
        </w:rPr>
        <w:t>萬元</w:t>
      </w:r>
      <w:r>
        <w:rPr>
          <w:rFonts w:hint="eastAsia"/>
        </w:rPr>
        <w:t>。</w:t>
      </w:r>
    </w:p>
    <w:p w14:paraId="3394A905" w14:textId="77777777" w:rsidR="00D2411D" w:rsidRDefault="00D2411D" w:rsidP="002521C0">
      <w:pPr>
        <w:pStyle w:val="123"/>
        <w:ind w:left="1133" w:hanging="283"/>
      </w:pPr>
      <w:r w:rsidRPr="00C731AA">
        <w:rPr>
          <w:rFonts w:hint="eastAsia"/>
          <w:b/>
        </w:rPr>
        <w:t>2</w:t>
      </w:r>
      <w:r w:rsidRPr="00C731AA">
        <w:rPr>
          <w:b/>
        </w:rPr>
        <w:t>.</w:t>
      </w:r>
      <w:r w:rsidRPr="00C731AA">
        <w:rPr>
          <w:rFonts w:hint="eastAsia"/>
          <w:b/>
        </w:rPr>
        <w:t>花東線鐵路瓶頸路段雙軌化暨全線電氣化計畫相關案件</w:t>
      </w:r>
      <w:r>
        <w:rPr>
          <w:rFonts w:hint="eastAsia"/>
        </w:rPr>
        <w:t>：「</w:t>
      </w:r>
      <w:r w:rsidRPr="00480942">
        <w:rPr>
          <w:rFonts w:hint="eastAsia"/>
        </w:rPr>
        <w:t>CL113</w:t>
      </w:r>
      <w:r>
        <w:rPr>
          <w:rFonts w:hint="eastAsia"/>
        </w:rPr>
        <w:t>標鳳林站至光復站路段土建工程（含軌道）給付工程款爭議訴訟</w:t>
      </w:r>
      <w:r w:rsidRPr="00480942">
        <w:rPr>
          <w:rFonts w:hint="eastAsia"/>
        </w:rPr>
        <w:t>」</w:t>
      </w:r>
      <w:r>
        <w:rPr>
          <w:rFonts w:hint="eastAsia"/>
        </w:rPr>
        <w:t>案件</w:t>
      </w:r>
      <w:r w:rsidRPr="00480942">
        <w:rPr>
          <w:rFonts w:hint="eastAsia"/>
        </w:rPr>
        <w:t>，調解給付6,000萬元</w:t>
      </w:r>
      <w:r>
        <w:rPr>
          <w:rFonts w:hint="eastAsia"/>
        </w:rPr>
        <w:t>。</w:t>
      </w:r>
    </w:p>
    <w:p w14:paraId="6924ED53" w14:textId="77777777" w:rsidR="00D2411D" w:rsidRPr="00240C3C" w:rsidRDefault="00D2411D" w:rsidP="00240C3C">
      <w:pPr>
        <w:ind w:leftChars="1" w:left="570" w:hangingChars="200" w:hanging="567"/>
        <w:jc w:val="left"/>
        <w:rPr>
          <w:b/>
        </w:rPr>
      </w:pPr>
      <w:r w:rsidRPr="00240C3C">
        <w:rPr>
          <w:rFonts w:hint="eastAsia"/>
          <w:b/>
        </w:rPr>
        <w:t>表1</w:t>
      </w:r>
      <w:r>
        <w:rPr>
          <w:b/>
        </w:rPr>
        <w:t xml:space="preserve"> </w:t>
      </w:r>
      <w:r w:rsidRPr="00240C3C">
        <w:rPr>
          <w:rFonts w:hint="eastAsia"/>
          <w:b/>
        </w:rPr>
        <w:t>鐵道局113年度動支第二預備金彙整表</w:t>
      </w:r>
      <w:r>
        <w:rPr>
          <w:rFonts w:hint="eastAsia"/>
          <w:b/>
        </w:rPr>
        <w:t xml:space="preserve"> </w:t>
      </w:r>
      <w:r>
        <w:rPr>
          <w:b/>
        </w:rPr>
        <w:t xml:space="preserve">       </w:t>
      </w:r>
      <w:r w:rsidRPr="00240C3C">
        <w:rPr>
          <w:rFonts w:hint="eastAsia"/>
          <w:sz w:val="24"/>
          <w:szCs w:val="24"/>
        </w:rPr>
        <w:t>單位：</w:t>
      </w:r>
      <w:r>
        <w:rPr>
          <w:rFonts w:hint="eastAsia"/>
          <w:sz w:val="24"/>
          <w:szCs w:val="24"/>
        </w:rPr>
        <w:t>新臺幣千元</w:t>
      </w:r>
    </w:p>
    <w:tbl>
      <w:tblPr>
        <w:tblW w:w="847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73"/>
        <w:gridCol w:w="2552"/>
        <w:gridCol w:w="3260"/>
        <w:gridCol w:w="992"/>
      </w:tblGrid>
      <w:tr w:rsidR="00D2411D" w:rsidRPr="00293BFA" w14:paraId="39175C44" w14:textId="77777777" w:rsidTr="001953F9">
        <w:trPr>
          <w:trHeight w:val="340"/>
          <w:tblHeader/>
        </w:trPr>
        <w:tc>
          <w:tcPr>
            <w:tcW w:w="1673" w:type="dxa"/>
            <w:shd w:val="clear" w:color="auto" w:fill="auto"/>
            <w:noWrap/>
            <w:vAlign w:val="center"/>
            <w:hideMark/>
          </w:tcPr>
          <w:p w14:paraId="48B18AA1" w14:textId="77777777" w:rsidR="00D2411D" w:rsidRPr="00293BFA" w:rsidRDefault="00D2411D" w:rsidP="003D7FC2">
            <w:pPr>
              <w:pStyle w:val="142"/>
              <w:jc w:val="center"/>
              <w:rPr>
                <w:b/>
                <w:snapToGrid/>
              </w:rPr>
            </w:pPr>
            <w:r w:rsidRPr="00293BFA">
              <w:rPr>
                <w:rFonts w:hint="eastAsia"/>
                <w:b/>
                <w:snapToGrid/>
              </w:rPr>
              <w:t>計畫別</w:t>
            </w:r>
          </w:p>
        </w:tc>
        <w:tc>
          <w:tcPr>
            <w:tcW w:w="2552" w:type="dxa"/>
            <w:shd w:val="clear" w:color="auto" w:fill="auto"/>
            <w:noWrap/>
            <w:vAlign w:val="center"/>
            <w:hideMark/>
          </w:tcPr>
          <w:p w14:paraId="5E201788" w14:textId="77777777" w:rsidR="00D2411D" w:rsidRPr="00293BFA" w:rsidRDefault="00D2411D" w:rsidP="003D7FC2">
            <w:pPr>
              <w:pStyle w:val="142"/>
              <w:jc w:val="center"/>
              <w:rPr>
                <w:b/>
                <w:snapToGrid/>
              </w:rPr>
            </w:pPr>
            <w:r w:rsidRPr="00293BFA">
              <w:rPr>
                <w:rFonts w:hint="eastAsia"/>
                <w:b/>
                <w:snapToGrid/>
              </w:rPr>
              <w:t>履約爭議案件名稱</w:t>
            </w:r>
          </w:p>
        </w:tc>
        <w:tc>
          <w:tcPr>
            <w:tcW w:w="3260" w:type="dxa"/>
            <w:shd w:val="clear" w:color="auto" w:fill="auto"/>
            <w:noWrap/>
            <w:vAlign w:val="center"/>
            <w:hideMark/>
          </w:tcPr>
          <w:p w14:paraId="10339C78" w14:textId="77777777" w:rsidR="00D2411D" w:rsidRPr="00293BFA" w:rsidRDefault="00D2411D" w:rsidP="003D7FC2">
            <w:pPr>
              <w:pStyle w:val="142"/>
              <w:jc w:val="center"/>
              <w:rPr>
                <w:b/>
                <w:snapToGrid/>
              </w:rPr>
            </w:pPr>
            <w:r w:rsidRPr="00293BFA">
              <w:rPr>
                <w:rFonts w:hint="eastAsia"/>
                <w:b/>
                <w:snapToGrid/>
              </w:rPr>
              <w:t>調解結果</w:t>
            </w:r>
          </w:p>
        </w:tc>
        <w:tc>
          <w:tcPr>
            <w:tcW w:w="992" w:type="dxa"/>
            <w:shd w:val="clear" w:color="auto" w:fill="auto"/>
            <w:noWrap/>
            <w:vAlign w:val="center"/>
            <w:hideMark/>
          </w:tcPr>
          <w:p w14:paraId="270655D4" w14:textId="77777777" w:rsidR="00D2411D" w:rsidRPr="00293BFA" w:rsidRDefault="00D2411D" w:rsidP="003D7FC2">
            <w:pPr>
              <w:pStyle w:val="142"/>
              <w:jc w:val="center"/>
              <w:rPr>
                <w:b/>
                <w:snapToGrid/>
              </w:rPr>
            </w:pPr>
            <w:r w:rsidRPr="00293BFA">
              <w:rPr>
                <w:rFonts w:hint="eastAsia"/>
                <w:b/>
                <w:snapToGrid/>
              </w:rPr>
              <w:t>金額</w:t>
            </w:r>
          </w:p>
        </w:tc>
      </w:tr>
      <w:tr w:rsidR="00D2411D" w:rsidRPr="00A14A29" w14:paraId="261E0231" w14:textId="77777777" w:rsidTr="001953F9">
        <w:trPr>
          <w:trHeight w:val="496"/>
        </w:trPr>
        <w:tc>
          <w:tcPr>
            <w:tcW w:w="1673" w:type="dxa"/>
            <w:vMerge w:val="restart"/>
            <w:shd w:val="clear" w:color="auto" w:fill="auto"/>
            <w:vAlign w:val="center"/>
            <w:hideMark/>
          </w:tcPr>
          <w:p w14:paraId="503B63A9" w14:textId="77777777" w:rsidR="00D2411D" w:rsidRPr="00A14A29" w:rsidRDefault="00D2411D" w:rsidP="00240C3C">
            <w:pPr>
              <w:pStyle w:val="142"/>
              <w:rPr>
                <w:snapToGrid/>
              </w:rPr>
            </w:pPr>
            <w:r w:rsidRPr="00A14A29">
              <w:rPr>
                <w:rFonts w:hint="eastAsia"/>
                <w:snapToGrid/>
              </w:rPr>
              <w:t>臺灣桃園國際機場聯外捷運系統建設計畫</w:t>
            </w:r>
          </w:p>
        </w:tc>
        <w:tc>
          <w:tcPr>
            <w:tcW w:w="2552" w:type="dxa"/>
            <w:shd w:val="clear" w:color="auto" w:fill="auto"/>
            <w:vAlign w:val="center"/>
            <w:hideMark/>
          </w:tcPr>
          <w:p w14:paraId="116B24C3" w14:textId="77777777" w:rsidR="00D2411D" w:rsidRPr="00A14A29" w:rsidRDefault="00D2411D" w:rsidP="00240C3C">
            <w:pPr>
              <w:pStyle w:val="142"/>
              <w:jc w:val="both"/>
              <w:rPr>
                <w:snapToGrid/>
              </w:rPr>
            </w:pPr>
            <w:r w:rsidRPr="00A14A29">
              <w:rPr>
                <w:rFonts w:hint="eastAsia"/>
                <w:snapToGrid/>
              </w:rPr>
              <w:t>ME03標行李處理設備工程工期展延爭議訴訟</w:t>
            </w:r>
          </w:p>
        </w:tc>
        <w:tc>
          <w:tcPr>
            <w:tcW w:w="3260" w:type="dxa"/>
            <w:shd w:val="clear" w:color="auto" w:fill="auto"/>
            <w:vAlign w:val="center"/>
            <w:hideMark/>
          </w:tcPr>
          <w:p w14:paraId="566E0290" w14:textId="77777777" w:rsidR="00D2411D" w:rsidRPr="00A14A29" w:rsidRDefault="00D2411D" w:rsidP="00240C3C">
            <w:pPr>
              <w:pStyle w:val="142"/>
              <w:jc w:val="both"/>
              <w:rPr>
                <w:snapToGrid/>
              </w:rPr>
            </w:pPr>
            <w:r>
              <w:rPr>
                <w:rFonts w:hint="eastAsia"/>
                <w:snapToGrid/>
              </w:rPr>
              <w:t>公共工程委員會整解,須</w:t>
            </w:r>
            <w:r w:rsidRPr="00A14A29">
              <w:rPr>
                <w:rFonts w:hint="eastAsia"/>
                <w:snapToGrid/>
              </w:rPr>
              <w:t>給付1</w:t>
            </w:r>
            <w:r>
              <w:rPr>
                <w:snapToGrid/>
              </w:rPr>
              <w:t>,</w:t>
            </w:r>
            <w:r w:rsidRPr="00A14A29">
              <w:rPr>
                <w:rFonts w:hint="eastAsia"/>
                <w:snapToGrid/>
              </w:rPr>
              <w:t>286</w:t>
            </w:r>
            <w:r>
              <w:rPr>
                <w:rFonts w:hint="eastAsia"/>
                <w:snapToGrid/>
              </w:rPr>
              <w:t>萬</w:t>
            </w:r>
            <w:r w:rsidRPr="00A14A29">
              <w:rPr>
                <w:rFonts w:hint="eastAsia"/>
                <w:snapToGrid/>
              </w:rPr>
              <w:t>1千元</w:t>
            </w:r>
            <w:r>
              <w:rPr>
                <w:rFonts w:hint="eastAsia"/>
                <w:snapToGrid/>
              </w:rPr>
              <w:t>。</w:t>
            </w:r>
          </w:p>
        </w:tc>
        <w:tc>
          <w:tcPr>
            <w:tcW w:w="992" w:type="dxa"/>
            <w:shd w:val="clear" w:color="auto" w:fill="auto"/>
            <w:noWrap/>
            <w:vAlign w:val="center"/>
            <w:hideMark/>
          </w:tcPr>
          <w:p w14:paraId="55653138" w14:textId="77777777" w:rsidR="00D2411D" w:rsidRPr="00A14A29" w:rsidRDefault="00D2411D" w:rsidP="00240C3C">
            <w:pPr>
              <w:pStyle w:val="142"/>
              <w:jc w:val="right"/>
              <w:rPr>
                <w:snapToGrid/>
              </w:rPr>
            </w:pPr>
            <w:r w:rsidRPr="00A14A29">
              <w:rPr>
                <w:rFonts w:hint="eastAsia"/>
                <w:snapToGrid/>
              </w:rPr>
              <w:t>12,861</w:t>
            </w:r>
          </w:p>
        </w:tc>
      </w:tr>
      <w:tr w:rsidR="00D2411D" w:rsidRPr="00A14A29" w14:paraId="506576D1" w14:textId="77777777" w:rsidTr="001953F9">
        <w:trPr>
          <w:trHeight w:val="922"/>
        </w:trPr>
        <w:tc>
          <w:tcPr>
            <w:tcW w:w="1673" w:type="dxa"/>
            <w:vMerge/>
            <w:shd w:val="clear" w:color="auto" w:fill="auto"/>
            <w:vAlign w:val="center"/>
            <w:hideMark/>
          </w:tcPr>
          <w:p w14:paraId="6846EB43" w14:textId="77777777" w:rsidR="00D2411D" w:rsidRPr="00A14A29" w:rsidRDefault="00D2411D" w:rsidP="00240C3C">
            <w:pPr>
              <w:pStyle w:val="142"/>
              <w:rPr>
                <w:snapToGrid/>
              </w:rPr>
            </w:pPr>
          </w:p>
        </w:tc>
        <w:tc>
          <w:tcPr>
            <w:tcW w:w="2552" w:type="dxa"/>
            <w:shd w:val="clear" w:color="auto" w:fill="auto"/>
            <w:vAlign w:val="center"/>
            <w:hideMark/>
          </w:tcPr>
          <w:p w14:paraId="03BC64E7" w14:textId="77777777" w:rsidR="00D2411D" w:rsidRPr="00A14A29" w:rsidRDefault="00D2411D" w:rsidP="00240C3C">
            <w:pPr>
              <w:pStyle w:val="142"/>
              <w:rPr>
                <w:snapToGrid/>
              </w:rPr>
            </w:pPr>
            <w:r w:rsidRPr="00A14A29">
              <w:rPr>
                <w:rFonts w:hint="eastAsia"/>
                <w:snapToGrid/>
              </w:rPr>
              <w:t>CE02標工程工期展延給付爭議訴訟</w:t>
            </w:r>
          </w:p>
        </w:tc>
        <w:tc>
          <w:tcPr>
            <w:tcW w:w="3260" w:type="dxa"/>
            <w:shd w:val="clear" w:color="auto" w:fill="auto"/>
            <w:vAlign w:val="center"/>
            <w:hideMark/>
          </w:tcPr>
          <w:p w14:paraId="6D77932F" w14:textId="77777777" w:rsidR="00D2411D" w:rsidRPr="00A14A29" w:rsidRDefault="00D2411D" w:rsidP="00240C3C">
            <w:pPr>
              <w:pStyle w:val="142"/>
              <w:jc w:val="both"/>
              <w:rPr>
                <w:snapToGrid/>
              </w:rPr>
            </w:pPr>
            <w:r w:rsidRPr="00240C3C">
              <w:rPr>
                <w:rFonts w:hint="eastAsia"/>
                <w:snapToGrid/>
              </w:rPr>
              <w:t>臺灣高等法院調解</w:t>
            </w:r>
            <w:r>
              <w:rPr>
                <w:rFonts w:hint="eastAsia"/>
                <w:snapToGrid/>
              </w:rPr>
              <w:t>，須</w:t>
            </w:r>
            <w:r w:rsidRPr="00A14A29">
              <w:rPr>
                <w:rFonts w:hint="eastAsia"/>
                <w:snapToGrid/>
              </w:rPr>
              <w:t>給付</w:t>
            </w:r>
            <w:r>
              <w:rPr>
                <w:rFonts w:hint="eastAsia"/>
                <w:snapToGrid/>
              </w:rPr>
              <w:t>4</w:t>
            </w:r>
            <w:r>
              <w:rPr>
                <w:snapToGrid/>
              </w:rPr>
              <w:t>,500</w:t>
            </w:r>
            <w:r>
              <w:rPr>
                <w:rFonts w:hint="eastAsia"/>
                <w:snapToGrid/>
              </w:rPr>
              <w:t>萬元</w:t>
            </w:r>
            <w:r w:rsidRPr="00A14A29">
              <w:rPr>
                <w:rFonts w:hint="eastAsia"/>
                <w:snapToGrid/>
              </w:rPr>
              <w:t>，另按年息2.5%加計利息至清償日止。</w:t>
            </w:r>
          </w:p>
        </w:tc>
        <w:tc>
          <w:tcPr>
            <w:tcW w:w="992" w:type="dxa"/>
            <w:shd w:val="clear" w:color="auto" w:fill="auto"/>
            <w:noWrap/>
            <w:vAlign w:val="center"/>
            <w:hideMark/>
          </w:tcPr>
          <w:p w14:paraId="1F5664CB" w14:textId="77777777" w:rsidR="00D2411D" w:rsidRPr="00A14A29" w:rsidRDefault="00D2411D" w:rsidP="00240C3C">
            <w:pPr>
              <w:pStyle w:val="142"/>
              <w:jc w:val="right"/>
              <w:rPr>
                <w:snapToGrid/>
              </w:rPr>
            </w:pPr>
            <w:r w:rsidRPr="00A14A29">
              <w:rPr>
                <w:rFonts w:hint="eastAsia"/>
                <w:snapToGrid/>
              </w:rPr>
              <w:t>45,870</w:t>
            </w:r>
          </w:p>
        </w:tc>
      </w:tr>
      <w:tr w:rsidR="00D2411D" w:rsidRPr="00A14A29" w14:paraId="28D0085C" w14:textId="77777777" w:rsidTr="001953F9">
        <w:trPr>
          <w:trHeight w:val="851"/>
        </w:trPr>
        <w:tc>
          <w:tcPr>
            <w:tcW w:w="1673" w:type="dxa"/>
            <w:shd w:val="clear" w:color="auto" w:fill="auto"/>
            <w:vAlign w:val="center"/>
            <w:hideMark/>
          </w:tcPr>
          <w:p w14:paraId="5F8C1D2B" w14:textId="77777777" w:rsidR="00D2411D" w:rsidRPr="00A14A29" w:rsidRDefault="00D2411D" w:rsidP="00240C3C">
            <w:pPr>
              <w:pStyle w:val="142"/>
              <w:rPr>
                <w:snapToGrid/>
              </w:rPr>
            </w:pPr>
            <w:r w:rsidRPr="00A14A29">
              <w:rPr>
                <w:rFonts w:hint="eastAsia"/>
                <w:snapToGrid/>
              </w:rPr>
              <w:t>花東線鐵路瓶頸路段雙軌化暨全線電氣化計畫</w:t>
            </w:r>
          </w:p>
        </w:tc>
        <w:tc>
          <w:tcPr>
            <w:tcW w:w="2552" w:type="dxa"/>
            <w:shd w:val="clear" w:color="auto" w:fill="auto"/>
            <w:vAlign w:val="center"/>
            <w:hideMark/>
          </w:tcPr>
          <w:p w14:paraId="1D47F462" w14:textId="77777777" w:rsidR="00D2411D" w:rsidRPr="00A14A29" w:rsidRDefault="00D2411D" w:rsidP="008D581C">
            <w:pPr>
              <w:pStyle w:val="142"/>
              <w:jc w:val="both"/>
              <w:rPr>
                <w:snapToGrid/>
              </w:rPr>
            </w:pPr>
            <w:r w:rsidRPr="00A14A29">
              <w:rPr>
                <w:rFonts w:hint="eastAsia"/>
                <w:snapToGrid/>
              </w:rPr>
              <w:t>CL113標鳳林站至光復站路段土建工程</w:t>
            </w:r>
            <w:r>
              <w:rPr>
                <w:rFonts w:hint="eastAsia"/>
                <w:snapToGrid/>
              </w:rPr>
              <w:t>(</w:t>
            </w:r>
            <w:r w:rsidRPr="00A14A29">
              <w:rPr>
                <w:rFonts w:hint="eastAsia"/>
                <w:snapToGrid/>
              </w:rPr>
              <w:t>含軌道</w:t>
            </w:r>
            <w:r>
              <w:rPr>
                <w:snapToGrid/>
              </w:rPr>
              <w:t>)</w:t>
            </w:r>
            <w:r w:rsidRPr="00A14A29">
              <w:rPr>
                <w:rFonts w:hint="eastAsia"/>
                <w:snapToGrid/>
              </w:rPr>
              <w:t>給付工程款爭議訴訟</w:t>
            </w:r>
          </w:p>
        </w:tc>
        <w:tc>
          <w:tcPr>
            <w:tcW w:w="3260" w:type="dxa"/>
            <w:shd w:val="clear" w:color="auto" w:fill="auto"/>
            <w:vAlign w:val="center"/>
            <w:hideMark/>
          </w:tcPr>
          <w:p w14:paraId="6C770D72" w14:textId="77777777" w:rsidR="00D2411D" w:rsidRPr="00A14A29" w:rsidRDefault="00D2411D" w:rsidP="008F1ED2">
            <w:pPr>
              <w:pStyle w:val="142"/>
              <w:rPr>
                <w:snapToGrid/>
              </w:rPr>
            </w:pPr>
            <w:r w:rsidRPr="00A14A29">
              <w:rPr>
                <w:rFonts w:hint="eastAsia"/>
                <w:snapToGrid/>
              </w:rPr>
              <w:t>臺灣高等法院調解，</w:t>
            </w:r>
            <w:r>
              <w:rPr>
                <w:rFonts w:hint="eastAsia"/>
                <w:snapToGrid/>
              </w:rPr>
              <w:t>須</w:t>
            </w:r>
            <w:r w:rsidRPr="00A14A29">
              <w:rPr>
                <w:rFonts w:hint="eastAsia"/>
                <w:snapToGrid/>
              </w:rPr>
              <w:t>支付廠商</w:t>
            </w:r>
            <w:r>
              <w:rPr>
                <w:rFonts w:hint="eastAsia"/>
                <w:snapToGrid/>
              </w:rPr>
              <w:t>6</w:t>
            </w:r>
            <w:r>
              <w:rPr>
                <w:snapToGrid/>
              </w:rPr>
              <w:t>,000</w:t>
            </w:r>
            <w:r>
              <w:rPr>
                <w:rFonts w:hint="eastAsia"/>
                <w:snapToGrid/>
              </w:rPr>
              <w:t>萬元</w:t>
            </w:r>
            <w:r w:rsidRPr="00A14A29">
              <w:rPr>
                <w:rFonts w:hint="eastAsia"/>
                <w:snapToGrid/>
              </w:rPr>
              <w:t>。</w:t>
            </w:r>
          </w:p>
        </w:tc>
        <w:tc>
          <w:tcPr>
            <w:tcW w:w="992" w:type="dxa"/>
            <w:shd w:val="clear" w:color="auto" w:fill="auto"/>
            <w:noWrap/>
            <w:vAlign w:val="center"/>
            <w:hideMark/>
          </w:tcPr>
          <w:p w14:paraId="2E4BB0F2" w14:textId="77777777" w:rsidR="00D2411D" w:rsidRPr="00A14A29" w:rsidRDefault="00D2411D" w:rsidP="00240C3C">
            <w:pPr>
              <w:pStyle w:val="142"/>
              <w:jc w:val="right"/>
              <w:rPr>
                <w:snapToGrid/>
              </w:rPr>
            </w:pPr>
            <w:r w:rsidRPr="00A14A29">
              <w:rPr>
                <w:rFonts w:hint="eastAsia"/>
                <w:snapToGrid/>
              </w:rPr>
              <w:t>60,000</w:t>
            </w:r>
          </w:p>
        </w:tc>
      </w:tr>
      <w:tr w:rsidR="00D2411D" w:rsidRPr="00A14A29" w14:paraId="2198B9C6" w14:textId="77777777" w:rsidTr="001953F9">
        <w:trPr>
          <w:trHeight w:val="340"/>
        </w:trPr>
        <w:tc>
          <w:tcPr>
            <w:tcW w:w="7485" w:type="dxa"/>
            <w:gridSpan w:val="3"/>
            <w:shd w:val="clear" w:color="000000" w:fill="FFFFFF"/>
            <w:noWrap/>
            <w:vAlign w:val="center"/>
            <w:hideMark/>
          </w:tcPr>
          <w:p w14:paraId="4FDD8019" w14:textId="77777777" w:rsidR="00D2411D" w:rsidRPr="00A14A29" w:rsidRDefault="00D2411D" w:rsidP="00240C3C">
            <w:pPr>
              <w:pStyle w:val="142"/>
              <w:jc w:val="center"/>
              <w:rPr>
                <w:b/>
                <w:bCs/>
                <w:snapToGrid/>
              </w:rPr>
            </w:pPr>
            <w:r>
              <w:rPr>
                <w:rFonts w:hint="eastAsia"/>
                <w:b/>
                <w:bCs/>
                <w:snapToGrid/>
              </w:rPr>
              <w:t>合計</w:t>
            </w:r>
          </w:p>
        </w:tc>
        <w:tc>
          <w:tcPr>
            <w:tcW w:w="992" w:type="dxa"/>
            <w:shd w:val="clear" w:color="000000" w:fill="FFFFFF"/>
            <w:noWrap/>
            <w:vAlign w:val="center"/>
            <w:hideMark/>
          </w:tcPr>
          <w:p w14:paraId="7F880E47" w14:textId="77777777" w:rsidR="00D2411D" w:rsidRPr="00A14A29" w:rsidRDefault="00D2411D" w:rsidP="00240C3C">
            <w:pPr>
              <w:pStyle w:val="142"/>
              <w:jc w:val="right"/>
              <w:rPr>
                <w:b/>
                <w:bCs/>
                <w:snapToGrid/>
              </w:rPr>
            </w:pPr>
            <w:r w:rsidRPr="00A14A29">
              <w:rPr>
                <w:rFonts w:hint="eastAsia"/>
                <w:b/>
                <w:bCs/>
                <w:snapToGrid/>
              </w:rPr>
              <w:t>118,731</w:t>
            </w:r>
          </w:p>
        </w:tc>
      </w:tr>
    </w:tbl>
    <w:p w14:paraId="7B1B9DB1" w14:textId="77777777" w:rsidR="00D2411D" w:rsidRDefault="00D2411D" w:rsidP="00293BFA">
      <w:pPr>
        <w:pStyle w:val="142"/>
      </w:pPr>
      <w:r>
        <w:rPr>
          <w:rFonts w:hint="eastAsia"/>
        </w:rPr>
        <w:t>資料來源：鐵道局。</w:t>
      </w:r>
    </w:p>
    <w:p w14:paraId="6D7D9B6A" w14:textId="77777777" w:rsidR="00D2411D" w:rsidRDefault="00D2411D" w:rsidP="002521C0">
      <w:pPr>
        <w:pStyle w:val="a7"/>
        <w:ind w:left="849" w:hanging="283"/>
        <w:rPr>
          <w:b/>
          <w:color w:val="2E74B5"/>
        </w:rPr>
      </w:pPr>
      <w:r w:rsidRPr="00D10AA8">
        <w:rPr>
          <w:rFonts w:hint="eastAsia"/>
          <w:b/>
        </w:rPr>
        <w:t>(三)執行情形：</w:t>
      </w:r>
      <w:r w:rsidRPr="001F61DA">
        <w:rPr>
          <w:rFonts w:hint="eastAsia"/>
        </w:rPr>
        <w:t>本案經</w:t>
      </w:r>
      <w:r w:rsidRPr="00D10AA8">
        <w:rPr>
          <w:rFonts w:hint="eastAsia"/>
        </w:rPr>
        <w:t>行政院主計總處於</w:t>
      </w:r>
      <w:r>
        <w:t>113</w:t>
      </w:r>
      <w:r w:rsidRPr="00D10AA8">
        <w:rPr>
          <w:rFonts w:hint="eastAsia"/>
        </w:rPr>
        <w:t>年12月</w:t>
      </w:r>
      <w:r>
        <w:rPr>
          <w:rFonts w:hint="eastAsia"/>
        </w:rPr>
        <w:t>3</w:t>
      </w:r>
      <w:r>
        <w:t>0</w:t>
      </w:r>
      <w:r>
        <w:rPr>
          <w:rFonts w:hint="eastAsia"/>
        </w:rPr>
        <w:t>日</w:t>
      </w:r>
      <w:r w:rsidRPr="00D10AA8">
        <w:rPr>
          <w:rFonts w:hint="eastAsia"/>
        </w:rPr>
        <w:t>核定動支</w:t>
      </w:r>
      <w:r w:rsidRPr="00853F12">
        <w:rPr>
          <w:rFonts w:hint="eastAsia"/>
        </w:rPr>
        <w:t>1億1,873萬1千元</w:t>
      </w:r>
      <w:r w:rsidRPr="00D10AA8">
        <w:rPr>
          <w:rFonts w:hint="eastAsia"/>
        </w:rPr>
        <w:t>，</w:t>
      </w:r>
      <w:r>
        <w:rPr>
          <w:rFonts w:hint="eastAsia"/>
          <w:color w:val="000000"/>
        </w:rPr>
        <w:t>截至</w:t>
      </w:r>
      <w:r>
        <w:rPr>
          <w:color w:val="000000"/>
        </w:rPr>
        <w:t>113</w:t>
      </w:r>
      <w:r>
        <w:rPr>
          <w:rFonts w:hint="eastAsia"/>
          <w:color w:val="000000"/>
        </w:rPr>
        <w:t>年底已全數執行完畢。</w:t>
      </w:r>
    </w:p>
    <w:p w14:paraId="06C02520" w14:textId="77777777" w:rsidR="00D2411D" w:rsidRPr="00B97C38" w:rsidRDefault="00D2411D" w:rsidP="002521C0">
      <w:pPr>
        <w:pStyle w:val="a7"/>
        <w:ind w:left="849" w:hanging="283"/>
      </w:pPr>
      <w:r w:rsidRPr="00C3225F">
        <w:rPr>
          <w:rFonts w:hAnsi="標楷體" w:hint="eastAsia"/>
          <w:b/>
          <w:color w:val="000000"/>
        </w:rPr>
        <w:t>(</w:t>
      </w:r>
      <w:r w:rsidRPr="00C3225F">
        <w:rPr>
          <w:rFonts w:hAnsi="標楷體" w:cs="細明體" w:hint="eastAsia"/>
          <w:b/>
          <w:color w:val="000000"/>
        </w:rPr>
        <w:t>四)</w:t>
      </w:r>
      <w:r w:rsidRPr="00C3225F">
        <w:rPr>
          <w:rFonts w:hAnsi="標楷體" w:hint="eastAsia"/>
          <w:b/>
          <w:color w:val="000000"/>
        </w:rPr>
        <w:t>評估意</w:t>
      </w:r>
      <w:r w:rsidRPr="00C3225F">
        <w:rPr>
          <w:rFonts w:hint="eastAsia"/>
          <w:b/>
          <w:color w:val="000000"/>
        </w:rPr>
        <w:t>見：</w:t>
      </w:r>
      <w:r w:rsidRPr="00BE3E26">
        <w:rPr>
          <w:rFonts w:hint="eastAsia"/>
          <w:color w:val="000000"/>
        </w:rPr>
        <w:t>鐵道局為</w:t>
      </w:r>
      <w:r w:rsidRPr="00293BFA">
        <w:rPr>
          <w:rFonts w:hint="eastAsia"/>
          <w:color w:val="000000"/>
        </w:rPr>
        <w:t>「臺灣桃園國際機場聯外捷運系統建設計畫」及「花東線鐵路瓶頸路段雙軌化暨全線電氣化計畫」履約爭議案件調解所需經費，因計畫</w:t>
      </w:r>
      <w:r>
        <w:rPr>
          <w:rFonts w:hint="eastAsia"/>
          <w:color w:val="000000"/>
        </w:rPr>
        <w:t>已屆期</w:t>
      </w:r>
      <w:r>
        <w:rPr>
          <w:rStyle w:val="af8"/>
          <w:color w:val="000000"/>
        </w:rPr>
        <w:footnoteReference w:id="36"/>
      </w:r>
      <w:r>
        <w:rPr>
          <w:rFonts w:hint="eastAsia"/>
          <w:color w:val="000000"/>
        </w:rPr>
        <w:t>，無相關</w:t>
      </w:r>
      <w:r w:rsidRPr="00293BFA">
        <w:rPr>
          <w:rFonts w:hint="eastAsia"/>
          <w:color w:val="000000"/>
        </w:rPr>
        <w:t>經費</w:t>
      </w:r>
      <w:r>
        <w:rPr>
          <w:rFonts w:hint="eastAsia"/>
          <w:color w:val="000000"/>
        </w:rPr>
        <w:t>可供支應，爰</w:t>
      </w:r>
      <w:r w:rsidRPr="00293BFA">
        <w:rPr>
          <w:rFonts w:hint="eastAsia"/>
          <w:color w:val="000000"/>
        </w:rPr>
        <w:t>申請動支第二預備金，與預算法規定尚無不符</w:t>
      </w:r>
      <w:r>
        <w:rPr>
          <w:rFonts w:hint="eastAsia"/>
          <w:color w:val="000000"/>
        </w:rPr>
        <w:t>。</w:t>
      </w:r>
      <w:r w:rsidRPr="00B97C38">
        <w:rPr>
          <w:rFonts w:hint="eastAsia"/>
        </w:rPr>
        <w:t>惟前開2項計畫執行期間因工程進度未如預期等因素，爰各經</w:t>
      </w:r>
      <w:r>
        <w:rPr>
          <w:rFonts w:hint="eastAsia"/>
        </w:rPr>
        <w:t>3</w:t>
      </w:r>
      <w:r w:rsidRPr="00B97C38">
        <w:rPr>
          <w:rFonts w:hint="eastAsia"/>
        </w:rPr>
        <w:t>次及</w:t>
      </w:r>
      <w:r>
        <w:rPr>
          <w:rFonts w:hint="eastAsia"/>
        </w:rPr>
        <w:t>2</w:t>
      </w:r>
      <w:r w:rsidRPr="00B97C38">
        <w:rPr>
          <w:rFonts w:hint="eastAsia"/>
        </w:rPr>
        <w:t>次修正計畫，均有上調計畫總經費及延長期程情況</w:t>
      </w:r>
      <w:r w:rsidRPr="00B97C38">
        <w:rPr>
          <w:rStyle w:val="af8"/>
        </w:rPr>
        <w:footnoteReference w:customMarkFollows="1" w:id="37"/>
        <w:t>2</w:t>
      </w:r>
      <w:r w:rsidRPr="00B97C38">
        <w:rPr>
          <w:rFonts w:hint="eastAsia"/>
        </w:rPr>
        <w:t>，另鐵道局主責中央政府各項重大鐵道建設計畫，</w:t>
      </w:r>
      <w:r>
        <w:rPr>
          <w:rFonts w:hint="eastAsia"/>
        </w:rPr>
        <w:t>諸多計畫</w:t>
      </w:r>
      <w:r w:rsidRPr="00B97C38">
        <w:rPr>
          <w:rFonts w:hint="eastAsia"/>
        </w:rPr>
        <w:t>所涉工程期程甚長</w:t>
      </w:r>
      <w:r>
        <w:rPr>
          <w:rFonts w:hint="eastAsia"/>
        </w:rPr>
        <w:t>、計畫金額不低</w:t>
      </w:r>
      <w:r w:rsidRPr="00B97C38">
        <w:rPr>
          <w:rFonts w:hint="eastAsia"/>
        </w:rPr>
        <w:t>，存有各項採購爭議處理案件</w:t>
      </w:r>
      <w:r w:rsidRPr="00B97C38">
        <w:rPr>
          <w:rStyle w:val="af8"/>
        </w:rPr>
        <w:footnoteReference w:id="38"/>
      </w:r>
      <w:r w:rsidRPr="00B97C38">
        <w:rPr>
          <w:rFonts w:hint="eastAsia"/>
        </w:rPr>
        <w:t>之情事，允宜強化工程控管，俾降低爭議事件之發生。</w:t>
      </w:r>
    </w:p>
    <w:p w14:paraId="145CFA98" w14:textId="77777777" w:rsidR="00D2411D" w:rsidRPr="002521C0" w:rsidRDefault="00D2411D" w:rsidP="008D581C">
      <w:pPr>
        <w:pStyle w:val="ae"/>
      </w:pPr>
      <w:r>
        <w:rPr>
          <w:rFonts w:hint="eastAsia"/>
        </w:rPr>
        <w:t>(分機：8</w:t>
      </w:r>
      <w:r>
        <w:t>66</w:t>
      </w:r>
      <w:r>
        <w:rPr>
          <w:rFonts w:hint="eastAsia"/>
        </w:rPr>
        <w:t>7 楊慧敏</w:t>
      </w:r>
      <w:r>
        <w:t>)</w:t>
      </w:r>
    </w:p>
    <w:p w14:paraId="0517C4C0" w14:textId="77777777" w:rsidR="00D2411D" w:rsidRDefault="00D2411D" w:rsidP="00D2411D">
      <w:pPr>
        <w:pStyle w:val="24"/>
        <w:sectPr w:rsidR="00D2411D" w:rsidSect="0060523D">
          <w:headerReference w:type="even" r:id="rId122"/>
          <w:headerReference w:type="default" r:id="rId123"/>
          <w:footerReference w:type="even" r:id="rId124"/>
          <w:footerReference w:type="default" r:id="rId125"/>
          <w:headerReference w:type="first" r:id="rId126"/>
          <w:footerReference w:type="first" r:id="rId127"/>
          <w:footnotePr>
            <w:numRestart w:val="eachSect"/>
          </w:footnotePr>
          <w:pgSz w:w="11906" w:h="16838" w:code="9"/>
          <w:pgMar w:top="1701" w:right="1701" w:bottom="1701" w:left="1701" w:header="0" w:footer="1134" w:gutter="0"/>
          <w:cols w:space="425"/>
          <w:docGrid w:type="linesAndChars" w:linePitch="510" w:charSpace="658"/>
        </w:sectPr>
      </w:pPr>
    </w:p>
    <w:p w14:paraId="79C9A03B" w14:textId="77777777" w:rsidR="00A279C4" w:rsidRPr="00467A24" w:rsidRDefault="00A279C4" w:rsidP="006B1ABF">
      <w:pPr>
        <w:pStyle w:val="14"/>
        <w:ind w:left="567" w:hanging="567"/>
      </w:pPr>
      <w:bookmarkStart w:id="88" w:name="_Toc193976083"/>
      <w:r w:rsidRPr="00467A24">
        <w:rPr>
          <w:rFonts w:hint="eastAsia"/>
        </w:rPr>
        <w:t>第</w:t>
      </w:r>
      <w:r>
        <w:rPr>
          <w:rFonts w:hint="eastAsia"/>
        </w:rPr>
        <w:t>8</w:t>
      </w:r>
      <w:r w:rsidRPr="00467A24">
        <w:rPr>
          <w:rFonts w:hint="eastAsia"/>
        </w:rPr>
        <w:t>項、航港局</w:t>
      </w:r>
      <w:bookmarkEnd w:id="88"/>
    </w:p>
    <w:p w14:paraId="4714F799" w14:textId="77777777" w:rsidR="00A279C4" w:rsidRPr="00467A24" w:rsidRDefault="00A279C4" w:rsidP="008C00F4">
      <w:pPr>
        <w:pStyle w:val="a5"/>
        <w:ind w:left="567" w:hanging="567"/>
        <w:rPr>
          <w:rFonts w:hAnsi="標楷體"/>
          <w:snapToGrid/>
        </w:rPr>
      </w:pPr>
      <w:r w:rsidRPr="00467A24">
        <w:rPr>
          <w:rFonts w:hint="eastAsia"/>
          <w:snapToGrid/>
        </w:rPr>
        <w:t>一、為配合國家安全政策，申請動支第二預備金，與預算法規定尚無不符</w:t>
      </w:r>
      <w:r w:rsidRPr="00467A24">
        <w:rPr>
          <w:rFonts w:hAnsi="標楷體" w:hint="eastAsia"/>
          <w:snapToGrid/>
        </w:rPr>
        <w:t>，惟全數辦理保留</w:t>
      </w:r>
      <w:r w:rsidRPr="00467A24">
        <w:rPr>
          <w:rFonts w:hAnsi="標楷體" w:cs="標楷體" w:hint="eastAsia"/>
          <w:bCs/>
          <w:snapToGrid/>
        </w:rPr>
        <w:t>，嗣後允宜</w:t>
      </w:r>
      <w:r>
        <w:rPr>
          <w:rFonts w:hAnsi="標楷體" w:cs="標楷體" w:hint="eastAsia"/>
          <w:bCs/>
          <w:snapToGrid/>
        </w:rPr>
        <w:t>配合辦理期程</w:t>
      </w:r>
      <w:r w:rsidRPr="00467A24">
        <w:rPr>
          <w:rFonts w:hAnsi="標楷體" w:cs="標楷體" w:hint="eastAsia"/>
          <w:bCs/>
          <w:snapToGrid/>
        </w:rPr>
        <w:t>覈實估列，並持續管控計畫執行進度，以強化國家安全</w:t>
      </w:r>
    </w:p>
    <w:p w14:paraId="0A6B8A11" w14:textId="77777777" w:rsidR="00A279C4" w:rsidRPr="00467A24" w:rsidRDefault="00A279C4" w:rsidP="008C00F4">
      <w:pPr>
        <w:ind w:left="566" w:firstLine="566"/>
        <w:rPr>
          <w:rFonts w:cs="Arial"/>
          <w:snapToGrid/>
        </w:rPr>
      </w:pPr>
      <w:r w:rsidRPr="00467A24">
        <w:rPr>
          <w:rFonts w:hint="eastAsia"/>
          <w:snapToGrid/>
        </w:rPr>
        <w:t>航港局為提升我國水域航行船舶之敵我辨識能力</w:t>
      </w:r>
      <w:r>
        <w:rPr>
          <w:rFonts w:hint="eastAsia"/>
          <w:snapToGrid/>
        </w:rPr>
        <w:t>，推動</w:t>
      </w:r>
      <w:r w:rsidRPr="00467A24">
        <w:rPr>
          <w:rFonts w:hAnsi="標楷體" w:cs="標楷體" w:hint="eastAsia"/>
          <w:snapToGrid/>
        </w:rPr>
        <w:t>「總噸位未滿二十之非載客非漁業用小船及全長未滿十二公尺自用遊艇全面裝設船舶自動識別系統船載臺執行計畫」</w:t>
      </w:r>
      <w:r w:rsidRPr="00467A24">
        <w:rPr>
          <w:rFonts w:hint="eastAsia"/>
          <w:snapToGrid/>
        </w:rPr>
        <w:t>，</w:t>
      </w:r>
      <w:r>
        <w:rPr>
          <w:rFonts w:hint="eastAsia"/>
          <w:snapToGrid/>
        </w:rPr>
        <w:t>所需經費以</w:t>
      </w:r>
      <w:r w:rsidRPr="00467A24">
        <w:rPr>
          <w:rFonts w:hint="eastAsia"/>
          <w:snapToGrid/>
        </w:rPr>
        <w:t>113年度「航港業務管理及發展」計畫動支第二預備金2</w:t>
      </w:r>
      <w:r w:rsidRPr="00467A24">
        <w:rPr>
          <w:snapToGrid/>
        </w:rPr>
        <w:t>,000</w:t>
      </w:r>
      <w:r w:rsidRPr="00467A24">
        <w:rPr>
          <w:rFonts w:hint="eastAsia"/>
          <w:snapToGrid/>
        </w:rPr>
        <w:t>萬元</w:t>
      </w:r>
      <w:r>
        <w:rPr>
          <w:rFonts w:hint="eastAsia"/>
          <w:snapToGrid/>
        </w:rPr>
        <w:t>支應</w:t>
      </w:r>
      <w:r w:rsidRPr="00467A24">
        <w:rPr>
          <w:rFonts w:hint="eastAsia"/>
          <w:snapToGrid/>
        </w:rPr>
        <w:t>。經查：</w:t>
      </w:r>
    </w:p>
    <w:p w14:paraId="5A9C6DB7" w14:textId="77777777" w:rsidR="00A279C4" w:rsidRPr="00467A24" w:rsidRDefault="00A279C4" w:rsidP="00405409">
      <w:pPr>
        <w:pStyle w:val="a7"/>
        <w:ind w:left="849" w:hanging="283"/>
        <w:rPr>
          <w:rFonts w:cs="華康細明體外字集"/>
          <w:snapToGrid/>
        </w:rPr>
      </w:pPr>
      <w:r w:rsidRPr="00467A24">
        <w:rPr>
          <w:rFonts w:hint="eastAsia"/>
          <w:b/>
          <w:snapToGrid/>
        </w:rPr>
        <w:t>(一)動支條件：</w:t>
      </w:r>
      <w:r w:rsidRPr="00467A24">
        <w:rPr>
          <w:rFonts w:hint="eastAsia"/>
          <w:snapToGrid/>
        </w:rPr>
        <w:t>依預算法第70條第3款規定：「因應政事臨時需要必須增加計畫及經費時。」申請動支第二預備金</w:t>
      </w:r>
      <w:r w:rsidRPr="00467A24">
        <w:rPr>
          <w:rFonts w:cs="華康細明體外字集" w:hint="eastAsia"/>
          <w:snapToGrid/>
        </w:rPr>
        <w:t>。</w:t>
      </w:r>
    </w:p>
    <w:p w14:paraId="3E29E085" w14:textId="77777777" w:rsidR="00A279C4" w:rsidRPr="00467A24" w:rsidRDefault="00A279C4" w:rsidP="00405409">
      <w:pPr>
        <w:pStyle w:val="a7"/>
        <w:ind w:left="849" w:hanging="283"/>
        <w:rPr>
          <w:rFonts w:hAnsi="標楷體" w:cs="標楷體"/>
          <w:snapToGrid/>
        </w:rPr>
      </w:pPr>
      <w:r w:rsidRPr="00467A24">
        <w:rPr>
          <w:rFonts w:hAnsi="標楷體" w:hint="eastAsia"/>
          <w:b/>
          <w:snapToGrid/>
        </w:rPr>
        <w:t>(二)動支原因</w:t>
      </w:r>
      <w:r w:rsidRPr="00467A24">
        <w:rPr>
          <w:rFonts w:hAnsi="標楷體" w:cs="標楷體" w:hint="eastAsia"/>
          <w:b/>
          <w:snapToGrid/>
        </w:rPr>
        <w:t>：</w:t>
      </w:r>
      <w:r w:rsidRPr="00467A24">
        <w:rPr>
          <w:rFonts w:hAnsi="標楷體" w:hint="eastAsia"/>
        </w:rPr>
        <w:t>113年</w:t>
      </w:r>
      <w:r w:rsidRPr="00467A24">
        <w:rPr>
          <w:rFonts w:hAnsi="標楷體" w:cs="Arial"/>
        </w:rPr>
        <w:t>6月9日</w:t>
      </w:r>
      <w:r w:rsidRPr="00467A24">
        <w:rPr>
          <w:rFonts w:hAnsi="標楷體" w:cs="Arial" w:hint="eastAsia"/>
        </w:rPr>
        <w:t>發生</w:t>
      </w:r>
      <w:r w:rsidRPr="00467A24">
        <w:rPr>
          <w:rFonts w:hAnsi="標楷體" w:cs="Arial"/>
        </w:rPr>
        <w:t>大陸人士</w:t>
      </w:r>
      <w:r w:rsidRPr="00467A24">
        <w:rPr>
          <w:rFonts w:hAnsi="標楷體" w:cs="Arial" w:hint="eastAsia"/>
        </w:rPr>
        <w:t>駕駛快艇從外海長趨直入淡水河渡船頭，引發國家安全疑慮，經召開國家安全會議，並請</w:t>
      </w:r>
      <w:r w:rsidRPr="00467A24">
        <w:rPr>
          <w:rFonts w:hAnsi="標楷體" w:cs="標楷體" w:hint="eastAsia"/>
          <w:snapToGrid/>
        </w:rPr>
        <w:t>航港局儘速推動</w:t>
      </w:r>
      <w:r w:rsidRPr="00467A24">
        <w:rPr>
          <w:rFonts w:hAnsi="標楷體" w:hint="eastAsia"/>
        </w:rPr>
        <w:t>所有船舶裝設</w:t>
      </w:r>
      <w:r w:rsidRPr="00467A24">
        <w:rPr>
          <w:rFonts w:hAnsi="標楷體" w:hint="eastAsia"/>
          <w:bCs/>
          <w:snapToGrid/>
        </w:rPr>
        <w:t>船舶自動識別系統船載臺</w:t>
      </w:r>
      <w:bookmarkStart w:id="89" w:name="_Hlk191563849"/>
      <w:r w:rsidRPr="00467A24">
        <w:rPr>
          <w:rFonts w:hAnsi="標楷體" w:hint="eastAsia"/>
        </w:rPr>
        <w:t>。行政院113年12月26日核定</w:t>
      </w:r>
      <w:r w:rsidRPr="00467A24">
        <w:rPr>
          <w:rFonts w:hAnsi="標楷體" w:cs="標楷體" w:hint="eastAsia"/>
          <w:snapToGrid/>
        </w:rPr>
        <w:t>「總噸位未滿二十之非載客非漁業用小船及全長未滿十二公尺自用遊艇全面裝設船舶自動識別系統船載臺執行計畫」</w:t>
      </w:r>
      <w:bookmarkEnd w:id="89"/>
      <w:r w:rsidRPr="00467A24">
        <w:rPr>
          <w:rStyle w:val="af8"/>
          <w:rFonts w:hAnsi="標楷體" w:cs="標楷體"/>
        </w:rPr>
        <w:footnoteReference w:id="39"/>
      </w:r>
      <w:r w:rsidRPr="00467A24">
        <w:rPr>
          <w:rFonts w:hAnsi="標楷體" w:cs="標楷體" w:hint="eastAsia"/>
          <w:snapToGrid/>
        </w:rPr>
        <w:t>(以下簡稱非漁業用小船裝設A</w:t>
      </w:r>
      <w:r w:rsidRPr="00467A24">
        <w:rPr>
          <w:rFonts w:hAnsi="標楷體" w:cs="標楷體"/>
          <w:snapToGrid/>
        </w:rPr>
        <w:t>IS</w:t>
      </w:r>
      <w:r w:rsidRPr="00467A24">
        <w:rPr>
          <w:rFonts w:hAnsi="標楷體" w:cs="標楷體" w:hint="eastAsia"/>
          <w:snapToGrid/>
        </w:rPr>
        <w:t>計畫)，因該項業務所需經費不敷，爰申請動支第二預備金支應。</w:t>
      </w:r>
    </w:p>
    <w:p w14:paraId="67971C64" w14:textId="77777777" w:rsidR="00A279C4" w:rsidRPr="00467A24" w:rsidRDefault="00A279C4" w:rsidP="00A5677E">
      <w:pPr>
        <w:pStyle w:val="a7"/>
        <w:ind w:left="849" w:hanging="283"/>
        <w:rPr>
          <w:bCs/>
          <w:snapToGrid/>
        </w:rPr>
      </w:pPr>
      <w:r w:rsidRPr="00467A24">
        <w:rPr>
          <w:rFonts w:hint="eastAsia"/>
          <w:b/>
          <w:snapToGrid/>
        </w:rPr>
        <w:t>(三)執行情形：</w:t>
      </w:r>
      <w:r w:rsidRPr="00467A24">
        <w:rPr>
          <w:rFonts w:hint="eastAsia"/>
          <w:bCs/>
          <w:snapToGrid/>
        </w:rPr>
        <w:t>行政院主計總處於113年12月30日核定動支第二預備金2</w:t>
      </w:r>
      <w:r w:rsidRPr="00467A24">
        <w:rPr>
          <w:bCs/>
          <w:snapToGrid/>
        </w:rPr>
        <w:t>,00</w:t>
      </w:r>
      <w:r w:rsidRPr="00467A24">
        <w:rPr>
          <w:rFonts w:hint="eastAsia"/>
          <w:bCs/>
          <w:snapToGrid/>
        </w:rPr>
        <w:t>0萬元</w:t>
      </w:r>
      <w:r w:rsidRPr="00467A24">
        <w:rPr>
          <w:bCs/>
          <w:vertAlign w:val="superscript"/>
        </w:rPr>
        <w:footnoteReference w:id="40"/>
      </w:r>
      <w:r w:rsidRPr="00467A24">
        <w:rPr>
          <w:rFonts w:hint="eastAsia"/>
          <w:bCs/>
          <w:snapToGrid/>
        </w:rPr>
        <w:t>，惟全數辦理保留(詳表1)，據航港局說明，非漁業用小船裝設A</w:t>
      </w:r>
      <w:r w:rsidRPr="00467A24">
        <w:rPr>
          <w:bCs/>
          <w:snapToGrid/>
        </w:rPr>
        <w:t>IS</w:t>
      </w:r>
      <w:r w:rsidRPr="00467A24">
        <w:rPr>
          <w:rFonts w:hint="eastAsia"/>
          <w:bCs/>
          <w:snapToGrid/>
        </w:rPr>
        <w:t>計畫規劃113年度補助1</w:t>
      </w:r>
      <w:r w:rsidRPr="00467A24">
        <w:rPr>
          <w:bCs/>
          <w:snapToGrid/>
        </w:rPr>
        <w:t>,000</w:t>
      </w:r>
      <w:r w:rsidRPr="00467A24">
        <w:rPr>
          <w:rFonts w:hint="eastAsia"/>
          <w:bCs/>
          <w:snapToGrid/>
        </w:rPr>
        <w:t>艘，</w:t>
      </w:r>
      <w:r>
        <w:rPr>
          <w:rFonts w:hint="eastAsia"/>
          <w:bCs/>
          <w:snapToGrid/>
        </w:rPr>
        <w:t>惟</w:t>
      </w:r>
      <w:r w:rsidRPr="00467A24">
        <w:rPr>
          <w:rFonts w:hint="eastAsia"/>
          <w:bCs/>
          <w:snapToGrid/>
        </w:rPr>
        <w:t>「交通部航港局補助全長未滿十二公尺自用遊艇與動力帆船及總噸位未滿二十之小船裝設</w:t>
      </w:r>
      <w:bookmarkStart w:id="90" w:name="_Hlk191569122"/>
      <w:r w:rsidRPr="00467A24">
        <w:rPr>
          <w:rFonts w:hint="eastAsia"/>
          <w:bCs/>
          <w:snapToGrid/>
        </w:rPr>
        <w:t>船舶自動識別系統</w:t>
      </w:r>
      <w:bookmarkEnd w:id="90"/>
      <w:r w:rsidRPr="00467A24">
        <w:rPr>
          <w:rFonts w:hint="eastAsia"/>
          <w:bCs/>
          <w:snapToGrid/>
        </w:rPr>
        <w:t>船載臺作業要點」</w:t>
      </w:r>
      <w:r w:rsidRPr="00467A24">
        <w:rPr>
          <w:rFonts w:hAnsi="標楷體" w:hint="eastAsia"/>
          <w:bCs/>
          <w:snapToGrid/>
        </w:rPr>
        <w:t>(以下簡稱</w:t>
      </w:r>
      <w:r w:rsidRPr="00467A24">
        <w:rPr>
          <w:rFonts w:hAnsi="標楷體"/>
          <w:bCs/>
          <w:snapToGrid/>
        </w:rPr>
        <w:t>AIS</w:t>
      </w:r>
      <w:r w:rsidRPr="00467A24">
        <w:rPr>
          <w:rFonts w:hAnsi="標楷體" w:hint="eastAsia"/>
          <w:bCs/>
          <w:snapToGrid/>
        </w:rPr>
        <w:t>補助</w:t>
      </w:r>
      <w:r w:rsidRPr="00467A24">
        <w:rPr>
          <w:rFonts w:hAnsi="標楷體" w:cs="新細明體" w:hint="eastAsia"/>
          <w:bCs/>
          <w:snapToGrid/>
        </w:rPr>
        <w:t>作業要點)</w:t>
      </w:r>
      <w:r w:rsidRPr="00467A24">
        <w:rPr>
          <w:rFonts w:hint="eastAsia"/>
          <w:bCs/>
          <w:snapToGrid/>
        </w:rPr>
        <w:t>草案刻函送交通部，迄114年3月14日尚未核定，並預計於114年4月中核定，核定後始得辦理補助，爰申請</w:t>
      </w:r>
      <w:r>
        <w:rPr>
          <w:rFonts w:hint="eastAsia"/>
          <w:bCs/>
          <w:snapToGrid/>
        </w:rPr>
        <w:t>全數</w:t>
      </w:r>
      <w:r w:rsidRPr="00467A24">
        <w:rPr>
          <w:rFonts w:hint="eastAsia"/>
          <w:bCs/>
          <w:snapToGrid/>
        </w:rPr>
        <w:t>保留</w:t>
      </w:r>
      <w:r w:rsidRPr="00467A24">
        <w:rPr>
          <w:rFonts w:hAnsi="標楷體" w:cs="標楷體" w:hint="eastAsia"/>
          <w:bCs/>
          <w:snapToGrid/>
        </w:rPr>
        <w:t>。</w:t>
      </w:r>
    </w:p>
    <w:p w14:paraId="2B290C82" w14:textId="77777777" w:rsidR="00A279C4" w:rsidRPr="00467A24" w:rsidRDefault="00A279C4" w:rsidP="00A5677E">
      <w:pPr>
        <w:pStyle w:val="a7"/>
        <w:ind w:left="849" w:hanging="283"/>
        <w:rPr>
          <w:rFonts w:hAnsi="標楷體" w:cs="標楷體"/>
          <w:bCs/>
          <w:snapToGrid/>
        </w:rPr>
      </w:pPr>
      <w:r w:rsidRPr="00176EAA">
        <w:rPr>
          <w:rFonts w:hAnsi="標楷體" w:hint="eastAsia"/>
          <w:b/>
          <w:snapToGrid/>
        </w:rPr>
        <w:t>(</w:t>
      </w:r>
      <w:r w:rsidRPr="00176EAA">
        <w:rPr>
          <w:rFonts w:hAnsi="標楷體" w:hint="eastAsia"/>
          <w:b/>
          <w:snapToGrid/>
          <w:lang w:eastAsia="zh-HK"/>
        </w:rPr>
        <w:t>四)</w:t>
      </w:r>
      <w:r w:rsidRPr="00176EAA">
        <w:rPr>
          <w:rFonts w:hAnsi="標楷體" w:hint="eastAsia"/>
          <w:b/>
          <w:snapToGrid/>
        </w:rPr>
        <w:t>評估意見：</w:t>
      </w:r>
      <w:r w:rsidRPr="00467A24">
        <w:rPr>
          <w:rFonts w:hAnsi="標楷體" w:cs="標楷體" w:hint="eastAsia"/>
          <w:bCs/>
          <w:snapToGrid/>
        </w:rPr>
        <w:t>航港局為配合國家安全政策，辦理</w:t>
      </w:r>
      <w:r w:rsidRPr="00467A24">
        <w:rPr>
          <w:rFonts w:hAnsi="標楷體" w:hint="eastAsia"/>
          <w:bCs/>
        </w:rPr>
        <w:t>非漁業用小船裝設AIS計畫</w:t>
      </w:r>
      <w:r w:rsidRPr="00467A24">
        <w:rPr>
          <w:rFonts w:hAnsi="標楷體" w:hint="eastAsia"/>
          <w:bCs/>
          <w:snapToGrid/>
        </w:rPr>
        <w:t>，申請動支第二預備金以支應相關經費，與預算法第70條第3款規定尚無不符，惟據航港局說明，為順利推動該計畫所</w:t>
      </w:r>
      <w:r w:rsidRPr="00467A24">
        <w:rPr>
          <w:rFonts w:hAnsi="標楷體" w:cs="新細明體" w:hint="eastAsia"/>
          <w:bCs/>
          <w:snapToGrid/>
        </w:rPr>
        <w:t>需之</w:t>
      </w:r>
      <w:r w:rsidRPr="00467A24">
        <w:rPr>
          <w:rFonts w:hAnsi="標楷體" w:hint="eastAsia"/>
          <w:bCs/>
          <w:snapToGrid/>
        </w:rPr>
        <w:t>A</w:t>
      </w:r>
      <w:r w:rsidRPr="00467A24">
        <w:rPr>
          <w:rFonts w:hAnsi="標楷體"/>
          <w:bCs/>
          <w:snapToGrid/>
        </w:rPr>
        <w:t>IS</w:t>
      </w:r>
      <w:r w:rsidRPr="00467A24">
        <w:rPr>
          <w:rFonts w:hAnsi="標楷體" w:cs="標楷體" w:hint="eastAsia"/>
          <w:bCs/>
          <w:snapToGrid/>
        </w:rPr>
        <w:t>補助作業要點，預計114年4月中旬始能完成核定，致航港局截至113年底止尚未能接受民眾提出申請或辦理撥款等補助作業，並將第二預備金2</w:t>
      </w:r>
      <w:r w:rsidRPr="00467A24">
        <w:rPr>
          <w:rFonts w:hAnsi="標楷體" w:cs="標楷體"/>
          <w:bCs/>
          <w:snapToGrid/>
        </w:rPr>
        <w:t>,000</w:t>
      </w:r>
      <w:r w:rsidRPr="00467A24">
        <w:rPr>
          <w:rFonts w:hAnsi="標楷體" w:cs="標楷體" w:hint="eastAsia"/>
          <w:bCs/>
          <w:snapToGrid/>
        </w:rPr>
        <w:t>萬元全數保留，故第二預備金申請動支年度與實際支用年度尚有一定差距，容有檢討空間，嗣後允宜</w:t>
      </w:r>
      <w:r>
        <w:rPr>
          <w:rFonts w:hAnsi="標楷體" w:cs="標楷體" w:hint="eastAsia"/>
          <w:bCs/>
          <w:snapToGrid/>
        </w:rPr>
        <w:t>配合辦理期程</w:t>
      </w:r>
      <w:r w:rsidRPr="00467A24">
        <w:rPr>
          <w:rFonts w:hAnsi="標楷體" w:cs="標楷體" w:hint="eastAsia"/>
          <w:bCs/>
          <w:snapToGrid/>
        </w:rPr>
        <w:t>覈實估列，並持續管控計畫執行進度，以提升我國水域航行船舶敵我辨識能力，俾強化國家安全。</w:t>
      </w:r>
    </w:p>
    <w:p w14:paraId="60D1AB72" w14:textId="77777777" w:rsidR="00A279C4" w:rsidRPr="00467A24" w:rsidRDefault="00A279C4" w:rsidP="00405409">
      <w:pPr>
        <w:ind w:leftChars="0" w:left="567" w:hangingChars="200" w:hanging="567"/>
        <w:rPr>
          <w:b/>
          <w:bCs/>
          <w:snapToGrid/>
        </w:rPr>
      </w:pPr>
      <w:r w:rsidRPr="00467A24">
        <w:rPr>
          <w:rFonts w:hint="eastAsia"/>
          <w:b/>
          <w:bCs/>
          <w:snapToGrid/>
        </w:rPr>
        <w:t xml:space="preserve">表1 航港局113年度第二預備金動支及執行情形表  </w:t>
      </w:r>
    </w:p>
    <w:p w14:paraId="66AB148C" w14:textId="77777777" w:rsidR="00A279C4" w:rsidRPr="00467A24" w:rsidRDefault="00A279C4" w:rsidP="00405409">
      <w:pPr>
        <w:pStyle w:val="142"/>
        <w:jc w:val="right"/>
      </w:pPr>
      <w:r w:rsidRPr="00467A24">
        <w:rPr>
          <w:rFonts w:hint="eastAsia"/>
        </w:rPr>
        <w:t>單位：新臺幣千元</w:t>
      </w:r>
    </w:p>
    <w:tbl>
      <w:tblPr>
        <w:tblW w:w="8625"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004"/>
        <w:gridCol w:w="1513"/>
        <w:gridCol w:w="1889"/>
        <w:gridCol w:w="1573"/>
        <w:gridCol w:w="1646"/>
      </w:tblGrid>
      <w:tr w:rsidR="00A279C4" w:rsidRPr="00467A24" w14:paraId="7AEBD751" w14:textId="77777777" w:rsidTr="00CC754A">
        <w:trPr>
          <w:trHeight w:val="280"/>
          <w:tblHeader/>
        </w:trPr>
        <w:tc>
          <w:tcPr>
            <w:tcW w:w="2004" w:type="dxa"/>
            <w:vMerge w:val="restart"/>
            <w:shd w:val="clear" w:color="auto" w:fill="auto"/>
            <w:tcMar>
              <w:top w:w="0" w:type="dxa"/>
              <w:left w:w="108" w:type="dxa"/>
              <w:bottom w:w="0" w:type="dxa"/>
              <w:right w:w="108" w:type="dxa"/>
            </w:tcMar>
            <w:vAlign w:val="center"/>
          </w:tcPr>
          <w:p w14:paraId="4C401A6C" w14:textId="77777777" w:rsidR="00A279C4" w:rsidRPr="00467A24" w:rsidRDefault="00A279C4" w:rsidP="00E64216">
            <w:pPr>
              <w:pStyle w:val="142"/>
              <w:jc w:val="center"/>
            </w:pPr>
            <w:r w:rsidRPr="00467A24">
              <w:t>二級用途別</w:t>
            </w:r>
            <w:r w:rsidRPr="00467A24">
              <w:rPr>
                <w:rFonts w:hint="eastAsia"/>
              </w:rPr>
              <w:t>科目</w:t>
            </w:r>
          </w:p>
        </w:tc>
        <w:tc>
          <w:tcPr>
            <w:tcW w:w="3402" w:type="dxa"/>
            <w:gridSpan w:val="2"/>
            <w:shd w:val="clear" w:color="auto" w:fill="auto"/>
            <w:tcMar>
              <w:top w:w="0" w:type="dxa"/>
              <w:left w:w="108" w:type="dxa"/>
              <w:bottom w:w="0" w:type="dxa"/>
              <w:right w:w="108" w:type="dxa"/>
            </w:tcMar>
            <w:vAlign w:val="center"/>
          </w:tcPr>
          <w:p w14:paraId="524279B9" w14:textId="77777777" w:rsidR="00A279C4" w:rsidRPr="00467A24" w:rsidRDefault="00A279C4" w:rsidP="00E64216">
            <w:pPr>
              <w:pStyle w:val="142"/>
              <w:jc w:val="center"/>
            </w:pPr>
            <w:r w:rsidRPr="00467A24">
              <w:t>預算數</w:t>
            </w:r>
          </w:p>
        </w:tc>
        <w:tc>
          <w:tcPr>
            <w:tcW w:w="1573" w:type="dxa"/>
            <w:vMerge w:val="restart"/>
            <w:shd w:val="clear" w:color="auto" w:fill="auto"/>
            <w:tcMar>
              <w:top w:w="0" w:type="dxa"/>
              <w:left w:w="108" w:type="dxa"/>
              <w:bottom w:w="0" w:type="dxa"/>
              <w:right w:w="108" w:type="dxa"/>
            </w:tcMar>
            <w:vAlign w:val="center"/>
          </w:tcPr>
          <w:p w14:paraId="5B449BE7" w14:textId="77777777" w:rsidR="00A279C4" w:rsidRPr="00467A24" w:rsidRDefault="00A279C4" w:rsidP="00E64216">
            <w:pPr>
              <w:pStyle w:val="142"/>
              <w:jc w:val="center"/>
            </w:pPr>
            <w:r w:rsidRPr="00467A24">
              <w:rPr>
                <w:rFonts w:hint="eastAsia"/>
              </w:rPr>
              <w:t>決算數</w:t>
            </w:r>
          </w:p>
        </w:tc>
        <w:tc>
          <w:tcPr>
            <w:tcW w:w="1646" w:type="dxa"/>
            <w:vMerge w:val="restart"/>
            <w:vAlign w:val="center"/>
          </w:tcPr>
          <w:p w14:paraId="721DC3C2" w14:textId="77777777" w:rsidR="00A279C4" w:rsidRPr="00467A24" w:rsidRDefault="00A279C4" w:rsidP="00E64216">
            <w:pPr>
              <w:pStyle w:val="142"/>
              <w:jc w:val="center"/>
            </w:pPr>
            <w:r w:rsidRPr="00467A24">
              <w:rPr>
                <w:rFonts w:hint="eastAsia"/>
              </w:rPr>
              <w:t>保留數</w:t>
            </w:r>
          </w:p>
        </w:tc>
      </w:tr>
      <w:tr w:rsidR="00A279C4" w:rsidRPr="00467A24" w14:paraId="36B1C895" w14:textId="77777777" w:rsidTr="00CC754A">
        <w:trPr>
          <w:trHeight w:val="280"/>
          <w:tblHeader/>
        </w:trPr>
        <w:tc>
          <w:tcPr>
            <w:tcW w:w="2004" w:type="dxa"/>
            <w:vMerge/>
            <w:shd w:val="clear" w:color="auto" w:fill="auto"/>
            <w:tcMar>
              <w:top w:w="0" w:type="dxa"/>
              <w:left w:w="108" w:type="dxa"/>
              <w:bottom w:w="0" w:type="dxa"/>
              <w:right w:w="108" w:type="dxa"/>
            </w:tcMar>
            <w:vAlign w:val="center"/>
          </w:tcPr>
          <w:p w14:paraId="44B049B8" w14:textId="77777777" w:rsidR="00A279C4" w:rsidRPr="00467A24" w:rsidRDefault="00A279C4" w:rsidP="00E64216">
            <w:pPr>
              <w:pStyle w:val="142"/>
            </w:pPr>
          </w:p>
        </w:tc>
        <w:tc>
          <w:tcPr>
            <w:tcW w:w="1513" w:type="dxa"/>
            <w:shd w:val="clear" w:color="auto" w:fill="auto"/>
            <w:tcMar>
              <w:top w:w="0" w:type="dxa"/>
              <w:left w:w="108" w:type="dxa"/>
              <w:bottom w:w="0" w:type="dxa"/>
              <w:right w:w="108" w:type="dxa"/>
            </w:tcMar>
            <w:vAlign w:val="center"/>
          </w:tcPr>
          <w:p w14:paraId="3A08E518" w14:textId="77777777" w:rsidR="00A279C4" w:rsidRPr="00467A24" w:rsidRDefault="00A279C4" w:rsidP="00E64216">
            <w:pPr>
              <w:pStyle w:val="142"/>
              <w:jc w:val="center"/>
            </w:pPr>
            <w:r w:rsidRPr="00467A24">
              <w:t>原預算數</w:t>
            </w:r>
          </w:p>
        </w:tc>
        <w:tc>
          <w:tcPr>
            <w:tcW w:w="1889" w:type="dxa"/>
            <w:shd w:val="clear" w:color="auto" w:fill="auto"/>
            <w:tcMar>
              <w:top w:w="0" w:type="dxa"/>
              <w:left w:w="108" w:type="dxa"/>
              <w:bottom w:w="0" w:type="dxa"/>
              <w:right w:w="108" w:type="dxa"/>
            </w:tcMar>
            <w:vAlign w:val="center"/>
          </w:tcPr>
          <w:p w14:paraId="0249ADFA" w14:textId="77777777" w:rsidR="00A279C4" w:rsidRPr="00467A24" w:rsidRDefault="00A279C4" w:rsidP="00E64216">
            <w:pPr>
              <w:pStyle w:val="142"/>
              <w:jc w:val="center"/>
            </w:pPr>
            <w:r w:rsidRPr="00467A24">
              <w:t>動</w:t>
            </w:r>
            <w:r w:rsidRPr="00467A24">
              <w:rPr>
                <w:rFonts w:hint="eastAsia"/>
              </w:rPr>
              <w:t>支</w:t>
            </w:r>
            <w:r w:rsidRPr="00467A24">
              <w:t>數</w:t>
            </w:r>
          </w:p>
        </w:tc>
        <w:tc>
          <w:tcPr>
            <w:tcW w:w="1573" w:type="dxa"/>
            <w:vMerge/>
            <w:shd w:val="clear" w:color="auto" w:fill="auto"/>
            <w:tcMar>
              <w:top w:w="0" w:type="dxa"/>
              <w:left w:w="108" w:type="dxa"/>
              <w:bottom w:w="0" w:type="dxa"/>
              <w:right w:w="108" w:type="dxa"/>
            </w:tcMar>
            <w:vAlign w:val="center"/>
          </w:tcPr>
          <w:p w14:paraId="5FA404A5" w14:textId="77777777" w:rsidR="00A279C4" w:rsidRPr="00467A24" w:rsidRDefault="00A279C4" w:rsidP="00E64216">
            <w:pPr>
              <w:pStyle w:val="142"/>
            </w:pPr>
          </w:p>
        </w:tc>
        <w:tc>
          <w:tcPr>
            <w:tcW w:w="1646" w:type="dxa"/>
            <w:vMerge/>
          </w:tcPr>
          <w:p w14:paraId="325309F5" w14:textId="77777777" w:rsidR="00A279C4" w:rsidRPr="00467A24" w:rsidRDefault="00A279C4" w:rsidP="00E64216">
            <w:pPr>
              <w:pStyle w:val="142"/>
            </w:pPr>
          </w:p>
        </w:tc>
      </w:tr>
      <w:tr w:rsidR="00A279C4" w:rsidRPr="00467A24" w14:paraId="20D54EBE" w14:textId="77777777" w:rsidTr="00CC754A">
        <w:trPr>
          <w:trHeight w:val="417"/>
        </w:trPr>
        <w:tc>
          <w:tcPr>
            <w:tcW w:w="2004" w:type="dxa"/>
            <w:shd w:val="clear" w:color="auto" w:fill="auto"/>
            <w:tcMar>
              <w:top w:w="0" w:type="dxa"/>
              <w:left w:w="108" w:type="dxa"/>
              <w:bottom w:w="0" w:type="dxa"/>
              <w:right w:w="108" w:type="dxa"/>
            </w:tcMar>
            <w:vAlign w:val="center"/>
          </w:tcPr>
          <w:p w14:paraId="5D68C808" w14:textId="77777777" w:rsidR="00A279C4" w:rsidRPr="00467A24" w:rsidRDefault="00A279C4" w:rsidP="00E64216">
            <w:pPr>
              <w:pStyle w:val="142"/>
            </w:pPr>
            <w:r w:rsidRPr="00467A24">
              <w:rPr>
                <w:rFonts w:hint="eastAsia"/>
              </w:rPr>
              <w:t>其他補助及捐助</w:t>
            </w:r>
          </w:p>
        </w:tc>
        <w:tc>
          <w:tcPr>
            <w:tcW w:w="1513" w:type="dxa"/>
            <w:shd w:val="clear" w:color="auto" w:fill="auto"/>
            <w:tcMar>
              <w:top w:w="0" w:type="dxa"/>
              <w:left w:w="108" w:type="dxa"/>
              <w:bottom w:w="0" w:type="dxa"/>
              <w:right w:w="108" w:type="dxa"/>
            </w:tcMar>
            <w:vAlign w:val="center"/>
          </w:tcPr>
          <w:p w14:paraId="17CEB4D3" w14:textId="77777777" w:rsidR="00A279C4" w:rsidRPr="00467A24" w:rsidRDefault="00A279C4" w:rsidP="00E64216">
            <w:pPr>
              <w:pStyle w:val="142"/>
              <w:jc w:val="right"/>
            </w:pPr>
            <w:r w:rsidRPr="00467A24">
              <w:rPr>
                <w:rFonts w:hint="eastAsia"/>
              </w:rPr>
              <w:t>0</w:t>
            </w:r>
          </w:p>
        </w:tc>
        <w:tc>
          <w:tcPr>
            <w:tcW w:w="1889" w:type="dxa"/>
            <w:shd w:val="clear" w:color="auto" w:fill="auto"/>
            <w:tcMar>
              <w:top w:w="0" w:type="dxa"/>
              <w:left w:w="108" w:type="dxa"/>
              <w:bottom w:w="0" w:type="dxa"/>
              <w:right w:w="108" w:type="dxa"/>
            </w:tcMar>
            <w:vAlign w:val="center"/>
          </w:tcPr>
          <w:p w14:paraId="6FFBB4ED" w14:textId="77777777" w:rsidR="00A279C4" w:rsidRPr="00467A24" w:rsidRDefault="00A279C4" w:rsidP="00E64216">
            <w:pPr>
              <w:pStyle w:val="142"/>
              <w:jc w:val="right"/>
            </w:pPr>
            <w:r w:rsidRPr="00467A24">
              <w:rPr>
                <w:rFonts w:hint="eastAsia"/>
              </w:rPr>
              <w:t>2</w:t>
            </w:r>
            <w:r w:rsidRPr="00467A24">
              <w:t>0,000</w:t>
            </w:r>
          </w:p>
        </w:tc>
        <w:tc>
          <w:tcPr>
            <w:tcW w:w="1573" w:type="dxa"/>
            <w:shd w:val="clear" w:color="auto" w:fill="auto"/>
            <w:tcMar>
              <w:top w:w="0" w:type="dxa"/>
              <w:left w:w="108" w:type="dxa"/>
              <w:bottom w:w="0" w:type="dxa"/>
              <w:right w:w="108" w:type="dxa"/>
            </w:tcMar>
            <w:vAlign w:val="center"/>
          </w:tcPr>
          <w:p w14:paraId="2658E3BB" w14:textId="77777777" w:rsidR="00A279C4" w:rsidRPr="00467A24" w:rsidRDefault="00A279C4" w:rsidP="00E64216">
            <w:pPr>
              <w:pStyle w:val="142"/>
              <w:jc w:val="right"/>
            </w:pPr>
            <w:r w:rsidRPr="00467A24">
              <w:rPr>
                <w:rFonts w:hint="eastAsia"/>
              </w:rPr>
              <w:t>20</w:t>
            </w:r>
            <w:r w:rsidRPr="00467A24">
              <w:t>,000</w:t>
            </w:r>
          </w:p>
        </w:tc>
        <w:tc>
          <w:tcPr>
            <w:tcW w:w="1646" w:type="dxa"/>
            <w:vAlign w:val="center"/>
          </w:tcPr>
          <w:p w14:paraId="3B254BAF" w14:textId="77777777" w:rsidR="00A279C4" w:rsidRPr="00467A24" w:rsidRDefault="00A279C4" w:rsidP="00E64216">
            <w:pPr>
              <w:pStyle w:val="142"/>
              <w:jc w:val="right"/>
            </w:pPr>
            <w:r w:rsidRPr="00467A24">
              <w:rPr>
                <w:rFonts w:hint="eastAsia"/>
              </w:rPr>
              <w:t>2</w:t>
            </w:r>
            <w:r w:rsidRPr="00467A24">
              <w:t>0,000</w:t>
            </w:r>
          </w:p>
        </w:tc>
      </w:tr>
    </w:tbl>
    <w:p w14:paraId="323AA485" w14:textId="77777777" w:rsidR="00A279C4" w:rsidRPr="00FC799F" w:rsidRDefault="00A279C4" w:rsidP="00405409">
      <w:pPr>
        <w:pStyle w:val="142"/>
        <w:rPr>
          <w:rFonts w:hAnsi="標楷體"/>
          <w:snapToGrid/>
        </w:rPr>
      </w:pPr>
      <w:r w:rsidRPr="00FC799F">
        <w:rPr>
          <w:rFonts w:hAnsi="標楷體" w:hint="eastAsia"/>
          <w:snapToGrid/>
        </w:rPr>
        <w:t>資料來源：航港局；本中心整理。</w:t>
      </w:r>
    </w:p>
    <w:p w14:paraId="0EC63F76" w14:textId="77777777" w:rsidR="00A279C4" w:rsidRPr="00467A24" w:rsidRDefault="00A279C4" w:rsidP="00051FCE">
      <w:pPr>
        <w:snapToGrid w:val="0"/>
        <w:ind w:left="809" w:hangingChars="100" w:hanging="243"/>
        <w:jc w:val="right"/>
        <w:rPr>
          <w:snapToGrid/>
          <w:sz w:val="24"/>
          <w:szCs w:val="24"/>
        </w:rPr>
      </w:pPr>
      <w:r w:rsidRPr="00467A24">
        <w:rPr>
          <w:rFonts w:hint="eastAsia"/>
          <w:sz w:val="24"/>
          <w:szCs w:val="24"/>
        </w:rPr>
        <w:t>(分機：</w:t>
      </w:r>
      <w:r w:rsidRPr="00467A24">
        <w:rPr>
          <w:sz w:val="24"/>
          <w:szCs w:val="24"/>
        </w:rPr>
        <w:t>8669</w:t>
      </w:r>
      <w:r w:rsidRPr="00467A24">
        <w:rPr>
          <w:rFonts w:hint="eastAsia"/>
          <w:sz w:val="24"/>
          <w:szCs w:val="24"/>
        </w:rPr>
        <w:t xml:space="preserve"> 馬佳琪)</w:t>
      </w:r>
    </w:p>
    <w:p w14:paraId="3C2A0900" w14:textId="77777777" w:rsidR="00A279C4" w:rsidRDefault="00A279C4" w:rsidP="00A279C4">
      <w:pPr>
        <w:pStyle w:val="24"/>
        <w:sectPr w:rsidR="00A279C4" w:rsidSect="0060523D">
          <w:headerReference w:type="even" r:id="rId128"/>
          <w:headerReference w:type="default" r:id="rId129"/>
          <w:footerReference w:type="even" r:id="rId130"/>
          <w:footerReference w:type="default" r:id="rId131"/>
          <w:headerReference w:type="first" r:id="rId132"/>
          <w:footerReference w:type="first" r:id="rId133"/>
          <w:footnotePr>
            <w:numRestart w:val="eachSect"/>
          </w:footnotePr>
          <w:pgSz w:w="11906" w:h="16838" w:code="9"/>
          <w:pgMar w:top="1701" w:right="1701" w:bottom="1701" w:left="1701" w:header="0" w:footer="1134" w:gutter="0"/>
          <w:cols w:space="425"/>
          <w:docGrid w:type="linesAndChars" w:linePitch="510" w:charSpace="658"/>
        </w:sectPr>
      </w:pPr>
    </w:p>
    <w:p w14:paraId="2910AF88" w14:textId="77777777" w:rsidR="00A279C4" w:rsidRPr="0057417E" w:rsidRDefault="00A279C4" w:rsidP="001F26DC">
      <w:pPr>
        <w:pStyle w:val="144"/>
        <w:ind w:left="567" w:hanging="567"/>
      </w:pPr>
      <w:bookmarkStart w:id="91" w:name="_Toc193976084"/>
      <w:r w:rsidRPr="0057417E">
        <w:rPr>
          <w:rFonts w:hint="eastAsia"/>
        </w:rPr>
        <w:t>第</w:t>
      </w:r>
      <w:r>
        <w:rPr>
          <w:rFonts w:hint="eastAsia"/>
        </w:rPr>
        <w:t>16</w:t>
      </w:r>
      <w:r w:rsidRPr="0057417E">
        <w:rPr>
          <w:rFonts w:hint="eastAsia"/>
        </w:rPr>
        <w:t>款、</w:t>
      </w:r>
      <w:r>
        <w:rPr>
          <w:rFonts w:hint="eastAsia"/>
        </w:rPr>
        <w:t>農業部</w:t>
      </w:r>
      <w:r w:rsidRPr="0057417E">
        <w:rPr>
          <w:rFonts w:hint="eastAsia"/>
        </w:rPr>
        <w:t>主管</w:t>
      </w:r>
      <w:bookmarkEnd w:id="91"/>
    </w:p>
    <w:p w14:paraId="002AC27C" w14:textId="77777777" w:rsidR="00A279C4" w:rsidRPr="0057417E" w:rsidRDefault="00A279C4" w:rsidP="00AC78CC">
      <w:pPr>
        <w:pStyle w:val="14"/>
        <w:ind w:left="567" w:hanging="567"/>
      </w:pPr>
      <w:bookmarkStart w:id="92" w:name="_Toc318796977"/>
      <w:bookmarkStart w:id="93" w:name="_Toc193976085"/>
      <w:r w:rsidRPr="0057417E">
        <w:rPr>
          <w:rFonts w:hint="eastAsia"/>
        </w:rPr>
        <w:t>第1項、</w:t>
      </w:r>
      <w:bookmarkEnd w:id="92"/>
      <w:r>
        <w:rPr>
          <w:rFonts w:hint="eastAsia"/>
        </w:rPr>
        <w:t>農業部</w:t>
      </w:r>
      <w:bookmarkEnd w:id="93"/>
    </w:p>
    <w:p w14:paraId="0373CCDE" w14:textId="77777777" w:rsidR="00A279C4" w:rsidRPr="00DB574D" w:rsidRDefault="00A279C4" w:rsidP="00DB524C">
      <w:pPr>
        <w:pStyle w:val="a5"/>
        <w:ind w:left="567" w:hanging="567"/>
      </w:pPr>
      <w:r w:rsidRPr="00DB574D">
        <w:rPr>
          <w:rFonts w:hint="eastAsia"/>
        </w:rPr>
        <w:t>一</w:t>
      </w:r>
      <w:r w:rsidRPr="00DB574D">
        <w:rPr>
          <w:rFonts w:hAnsi="標楷體" w:hint="eastAsia"/>
        </w:rPr>
        <w:t>、動支第二預備金</w:t>
      </w:r>
      <w:r>
        <w:rPr>
          <w:rFonts w:hAnsi="標楷體" w:hint="eastAsia"/>
        </w:rPr>
        <w:t>補助農業天然災害救助基金</w:t>
      </w:r>
      <w:r w:rsidRPr="004E22BB">
        <w:rPr>
          <w:rFonts w:hAnsi="標楷體" w:hint="eastAsia"/>
        </w:rPr>
        <w:t>辦理</w:t>
      </w:r>
      <w:r>
        <w:rPr>
          <w:rFonts w:hAnsi="標楷體" w:hint="eastAsia"/>
        </w:rPr>
        <w:t>農業災害之緊急救助經費不敷數</w:t>
      </w:r>
      <w:r w:rsidRPr="00DB574D">
        <w:rPr>
          <w:rFonts w:hAnsi="標楷體" w:hint="eastAsia"/>
        </w:rPr>
        <w:t>，與預算法規定尚無不符</w:t>
      </w:r>
    </w:p>
    <w:p w14:paraId="0C870E82" w14:textId="77777777" w:rsidR="00A279C4" w:rsidRPr="00B31567" w:rsidRDefault="00A279C4" w:rsidP="00DB524C">
      <w:pPr>
        <w:ind w:left="566" w:firstLine="566"/>
        <w:rPr>
          <w:rFonts w:hAnsi="標楷體"/>
        </w:rPr>
      </w:pPr>
      <w:r>
        <w:rPr>
          <w:rFonts w:hint="eastAsia"/>
        </w:rPr>
        <w:t>農業部</w:t>
      </w:r>
      <w:r w:rsidRPr="00B31567">
        <w:rPr>
          <w:rFonts w:hint="eastAsia"/>
        </w:rPr>
        <w:t>於「農業</w:t>
      </w:r>
      <w:r>
        <w:rPr>
          <w:rFonts w:hint="eastAsia"/>
        </w:rPr>
        <w:t>發展</w:t>
      </w:r>
      <w:r w:rsidRPr="00B31567">
        <w:rPr>
          <w:rFonts w:hint="eastAsia"/>
        </w:rPr>
        <w:t>」申請動支第二預備金</w:t>
      </w:r>
      <w:r>
        <w:rPr>
          <w:rFonts w:hint="eastAsia"/>
        </w:rPr>
        <w:t>22</w:t>
      </w:r>
      <w:r w:rsidRPr="00B31567">
        <w:rPr>
          <w:rFonts w:hint="eastAsia"/>
        </w:rPr>
        <w:t>億元，係為</w:t>
      </w:r>
      <w:r w:rsidRPr="009574C3">
        <w:rPr>
          <w:rFonts w:hint="eastAsia"/>
        </w:rPr>
        <w:t>補助</w:t>
      </w:r>
      <w:r w:rsidRPr="00A745B9">
        <w:rPr>
          <w:rFonts w:hint="eastAsia"/>
        </w:rPr>
        <w:t>農業天然災害救助基金</w:t>
      </w:r>
      <w:r w:rsidRPr="009574C3">
        <w:rPr>
          <w:rFonts w:hint="eastAsia"/>
        </w:rPr>
        <w:t>(以下稱</w:t>
      </w:r>
      <w:r>
        <w:rPr>
          <w:rFonts w:hint="eastAsia"/>
        </w:rPr>
        <w:t>天災救助</w:t>
      </w:r>
      <w:r w:rsidRPr="009574C3">
        <w:rPr>
          <w:rFonts w:hint="eastAsia"/>
        </w:rPr>
        <w:t>基金)辦理</w:t>
      </w:r>
      <w:r w:rsidRPr="00A745B9">
        <w:rPr>
          <w:rFonts w:hAnsi="標楷體" w:hint="eastAsia"/>
        </w:rPr>
        <w:t>農業災害之緊急救助</w:t>
      </w:r>
      <w:r>
        <w:rPr>
          <w:rFonts w:hint="eastAsia"/>
        </w:rPr>
        <w:t>經費不敷數</w:t>
      </w:r>
      <w:r w:rsidRPr="00B31567">
        <w:rPr>
          <w:rFonts w:hAnsi="標楷體" w:hint="eastAsia"/>
        </w:rPr>
        <w:t>，</w:t>
      </w:r>
      <w:r w:rsidRPr="00B31567">
        <w:rPr>
          <w:rFonts w:hint="eastAsia"/>
        </w:rPr>
        <w:t>實際動支</w:t>
      </w:r>
      <w:r>
        <w:rPr>
          <w:rFonts w:hint="eastAsia"/>
        </w:rPr>
        <w:t>數與申請動支數相同</w:t>
      </w:r>
      <w:r w:rsidRPr="00B31567">
        <w:rPr>
          <w:rFonts w:hint="eastAsia"/>
        </w:rPr>
        <w:t>。茲就其執行情形評估說明如次：</w:t>
      </w:r>
    </w:p>
    <w:p w14:paraId="3444595F" w14:textId="77777777" w:rsidR="00A279C4" w:rsidRPr="00B31567" w:rsidRDefault="00A279C4" w:rsidP="00F60F01">
      <w:pPr>
        <w:pStyle w:val="a7"/>
        <w:ind w:left="849" w:hanging="283"/>
        <w:rPr>
          <w:rFonts w:hAnsi="標楷體"/>
        </w:rPr>
      </w:pPr>
      <w:r w:rsidRPr="00B31567">
        <w:rPr>
          <w:rFonts w:hint="eastAsia"/>
          <w:b/>
        </w:rPr>
        <w:t>(一)動支條件：</w:t>
      </w:r>
      <w:r w:rsidRPr="00F60F01">
        <w:rPr>
          <w:rFonts w:hint="eastAsia"/>
        </w:rPr>
        <w:t>依據預算法第70條第2款規定：「原列計畫費用因增加業務量致增加經費時。」動支，案經行政院主計總處於</w:t>
      </w:r>
      <w:r>
        <w:t>113</w:t>
      </w:r>
      <w:r w:rsidRPr="00F60F01">
        <w:rPr>
          <w:rFonts w:hint="eastAsia"/>
        </w:rPr>
        <w:t>年</w:t>
      </w:r>
      <w:r>
        <w:rPr>
          <w:rFonts w:hint="eastAsia"/>
        </w:rPr>
        <w:t>12</w:t>
      </w:r>
      <w:r w:rsidRPr="00F60F01">
        <w:rPr>
          <w:rFonts w:hint="eastAsia"/>
        </w:rPr>
        <w:t>月</w:t>
      </w:r>
      <w:r>
        <w:rPr>
          <w:rFonts w:hint="eastAsia"/>
        </w:rPr>
        <w:t>3</w:t>
      </w:r>
      <w:r>
        <w:t>0</w:t>
      </w:r>
      <w:r w:rsidRPr="00F60F01">
        <w:rPr>
          <w:rFonts w:hint="eastAsia"/>
        </w:rPr>
        <w:t>日核定動支</w:t>
      </w:r>
      <w:r>
        <w:t>22</w:t>
      </w:r>
      <w:r>
        <w:rPr>
          <w:rFonts w:hint="eastAsia"/>
        </w:rPr>
        <w:t>億</w:t>
      </w:r>
      <w:r w:rsidRPr="00B31567">
        <w:rPr>
          <w:rFonts w:hint="eastAsia"/>
        </w:rPr>
        <w:t>元</w:t>
      </w:r>
      <w:r>
        <w:rPr>
          <w:rFonts w:hAnsi="標楷體" w:hint="eastAsia"/>
          <w:szCs w:val="24"/>
        </w:rPr>
        <w:t>補助</w:t>
      </w:r>
      <w:r w:rsidRPr="00DD406D">
        <w:rPr>
          <w:rFonts w:hAnsi="標楷體" w:hint="eastAsia"/>
          <w:szCs w:val="24"/>
        </w:rPr>
        <w:t>天災救助基金</w:t>
      </w:r>
      <w:r>
        <w:rPr>
          <w:rFonts w:hAnsi="標楷體" w:hint="eastAsia"/>
          <w:szCs w:val="24"/>
        </w:rPr>
        <w:t>辦理農業災害之緊急救助所需經費不敷數</w:t>
      </w:r>
      <w:r w:rsidRPr="00B31567">
        <w:rPr>
          <w:rFonts w:hAnsi="標楷體" w:hint="eastAsia"/>
        </w:rPr>
        <w:t>，</w:t>
      </w:r>
      <w:r>
        <w:rPr>
          <w:rFonts w:hint="eastAsia"/>
        </w:rPr>
        <w:t>並已依預算法第22條第3項規定函送本院備查</w:t>
      </w:r>
      <w:r w:rsidRPr="00B31567">
        <w:rPr>
          <w:rFonts w:hint="eastAsia"/>
        </w:rPr>
        <w:t>。</w:t>
      </w:r>
    </w:p>
    <w:p w14:paraId="3D255163" w14:textId="77777777" w:rsidR="00A279C4" w:rsidRDefault="00A279C4" w:rsidP="00DB524C">
      <w:pPr>
        <w:pStyle w:val="a7"/>
        <w:ind w:left="849" w:hanging="283"/>
        <w:rPr>
          <w:rFonts w:hAnsi="標楷體"/>
          <w:b/>
          <w:bCs/>
          <w:szCs w:val="20"/>
        </w:rPr>
      </w:pPr>
      <w:r w:rsidRPr="00E2186B">
        <w:rPr>
          <w:rFonts w:hAnsi="標楷體" w:hint="eastAsia"/>
          <w:b/>
          <w:bCs/>
          <w:szCs w:val="20"/>
        </w:rPr>
        <w:t>(二)動支原因及執行情形</w:t>
      </w:r>
    </w:p>
    <w:p w14:paraId="5BB02A2D" w14:textId="77777777" w:rsidR="00A279C4" w:rsidRPr="00E2186B" w:rsidRDefault="00A279C4" w:rsidP="00C75DD0">
      <w:pPr>
        <w:pStyle w:val="123"/>
        <w:ind w:leftChars="339" w:left="1243" w:hanging="283"/>
        <w:rPr>
          <w:rFonts w:hAnsi="標楷體"/>
          <w:bCs/>
          <w:szCs w:val="20"/>
        </w:rPr>
      </w:pPr>
      <w:r w:rsidRPr="00E2186B">
        <w:rPr>
          <w:rFonts w:hAnsi="標楷體" w:hint="eastAsia"/>
          <w:bCs/>
          <w:szCs w:val="20"/>
        </w:rPr>
        <w:t>1.</w:t>
      </w:r>
      <w:r>
        <w:rPr>
          <w:rFonts w:hAnsi="標楷體" w:hint="eastAsia"/>
          <w:bCs/>
          <w:szCs w:val="20"/>
        </w:rPr>
        <w:t>113年因凱米颱風及康芮颱風等造成農業嚴重損失，農業部就受災區域辦理農業天然災害現金救助及低利貸款，以協助農民恢復生產，該部估算天然災害救助基金113年度資金總需求，因該等天然災害事件影響，增加為85.32億元(包含凱米颱風救助金需求43.74億元、康芮颱風救助金需求13.96億元)，遠逾113年度該基金收入來源</w:t>
      </w:r>
      <w:r w:rsidRPr="005C5561">
        <w:rPr>
          <w:rStyle w:val="af8"/>
          <w:rFonts w:hAnsi="標楷體"/>
          <w:bCs/>
          <w:szCs w:val="20"/>
        </w:rPr>
        <w:footnoteReference w:id="41"/>
      </w:r>
      <w:r>
        <w:rPr>
          <w:rFonts w:hAnsi="標楷體" w:hint="eastAsia"/>
          <w:bCs/>
          <w:szCs w:val="20"/>
        </w:rPr>
        <w:t>，恐難以負擔，經由該部主管公務預算移緩濟急調整支應14億元後，資金缺口仍達40.85億元</w:t>
      </w:r>
      <w:r w:rsidRPr="00754EAD">
        <w:rPr>
          <w:rFonts w:hAnsi="標楷體" w:hint="eastAsia"/>
          <w:bCs/>
          <w:szCs w:val="20"/>
        </w:rPr>
        <w:t>，</w:t>
      </w:r>
      <w:r w:rsidRPr="005B64DF">
        <w:rPr>
          <w:rFonts w:hAnsi="標楷體" w:hint="eastAsia"/>
          <w:bCs/>
          <w:szCs w:val="20"/>
        </w:rPr>
        <w:t>爰於</w:t>
      </w:r>
      <w:r>
        <w:rPr>
          <w:rFonts w:hAnsi="標楷體" w:hint="eastAsia"/>
          <w:bCs/>
          <w:szCs w:val="20"/>
        </w:rPr>
        <w:t>113</w:t>
      </w:r>
      <w:r w:rsidRPr="005B64DF">
        <w:rPr>
          <w:rFonts w:hAnsi="標楷體" w:hint="eastAsia"/>
          <w:bCs/>
          <w:szCs w:val="20"/>
        </w:rPr>
        <w:t>年</w:t>
      </w:r>
      <w:r>
        <w:rPr>
          <w:rFonts w:hAnsi="標楷體" w:hint="eastAsia"/>
          <w:bCs/>
          <w:szCs w:val="20"/>
        </w:rPr>
        <w:t>12</w:t>
      </w:r>
      <w:r w:rsidRPr="005B64DF">
        <w:rPr>
          <w:rFonts w:hAnsi="標楷體" w:hint="eastAsia"/>
          <w:bCs/>
          <w:szCs w:val="20"/>
        </w:rPr>
        <w:t>月</w:t>
      </w:r>
      <w:r>
        <w:rPr>
          <w:rFonts w:hAnsi="標楷體"/>
          <w:bCs/>
          <w:szCs w:val="20"/>
        </w:rPr>
        <w:t>18</w:t>
      </w:r>
      <w:r w:rsidRPr="005B64DF">
        <w:rPr>
          <w:rFonts w:hAnsi="標楷體" w:hint="eastAsia"/>
          <w:bCs/>
          <w:szCs w:val="20"/>
        </w:rPr>
        <w:t>日函請行政院</w:t>
      </w:r>
      <w:r>
        <w:rPr>
          <w:rFonts w:hAnsi="標楷體" w:hint="eastAsia"/>
          <w:bCs/>
          <w:szCs w:val="20"/>
        </w:rPr>
        <w:t>專案協助</w:t>
      </w:r>
      <w:r w:rsidRPr="00E2186B">
        <w:rPr>
          <w:rFonts w:hAnsi="標楷體" w:hint="eastAsia"/>
          <w:bCs/>
          <w:szCs w:val="20"/>
        </w:rPr>
        <w:t>。</w:t>
      </w:r>
    </w:p>
    <w:p w14:paraId="104EF564" w14:textId="77777777" w:rsidR="00A279C4" w:rsidRDefault="00A279C4" w:rsidP="004F711A">
      <w:pPr>
        <w:pStyle w:val="123"/>
        <w:ind w:left="1133" w:hanging="283"/>
        <w:rPr>
          <w:rFonts w:hAnsi="標楷體"/>
          <w:bCs/>
          <w:szCs w:val="20"/>
        </w:rPr>
      </w:pPr>
      <w:r w:rsidRPr="00037C70">
        <w:rPr>
          <w:rFonts w:hAnsi="標楷體" w:hint="eastAsia"/>
          <w:bCs/>
          <w:szCs w:val="20"/>
        </w:rPr>
        <w:t>2.</w:t>
      </w:r>
      <w:bookmarkStart w:id="94" w:name="_Hlk192776544"/>
      <w:r w:rsidRPr="008B1AD1">
        <w:rPr>
          <w:rFonts w:hAnsi="標楷體" w:hint="eastAsia"/>
          <w:bCs/>
          <w:szCs w:val="20"/>
        </w:rPr>
        <w:t>天災救助基金</w:t>
      </w:r>
      <w:r>
        <w:rPr>
          <w:rFonts w:hAnsi="標楷體" w:hint="eastAsia"/>
          <w:bCs/>
          <w:szCs w:val="20"/>
        </w:rPr>
        <w:t>113年度基金來源原編</w:t>
      </w:r>
      <w:r w:rsidRPr="008B1AD1">
        <w:rPr>
          <w:rFonts w:hAnsi="標楷體" w:hint="eastAsia"/>
          <w:bCs/>
          <w:szCs w:val="20"/>
        </w:rPr>
        <w:t>預算數27億1,033萬6千元，</w:t>
      </w:r>
      <w:r>
        <w:rPr>
          <w:rFonts w:hAnsi="標楷體" w:hint="eastAsia"/>
          <w:bCs/>
          <w:szCs w:val="20"/>
        </w:rPr>
        <w:t>加計</w:t>
      </w:r>
      <w:r w:rsidRPr="00356737">
        <w:rPr>
          <w:rFonts w:hAnsi="標楷體" w:hint="eastAsia"/>
          <w:bCs/>
          <w:szCs w:val="20"/>
        </w:rPr>
        <w:t>行政院主計總處核定動支</w:t>
      </w:r>
      <w:r>
        <w:rPr>
          <w:rFonts w:hAnsi="標楷體" w:hint="eastAsia"/>
          <w:bCs/>
          <w:szCs w:val="20"/>
        </w:rPr>
        <w:t>第二預備金22億元及其他調撥數</w:t>
      </w:r>
      <w:r w:rsidRPr="005C5561">
        <w:rPr>
          <w:rStyle w:val="af8"/>
          <w:rFonts w:hAnsi="標楷體"/>
          <w:bCs/>
          <w:szCs w:val="20"/>
        </w:rPr>
        <w:footnoteReference w:id="42"/>
      </w:r>
      <w:r>
        <w:rPr>
          <w:rFonts w:hAnsi="標楷體" w:hint="eastAsia"/>
          <w:bCs/>
          <w:szCs w:val="20"/>
        </w:rPr>
        <w:t>，合共82億821</w:t>
      </w:r>
      <w:r w:rsidRPr="006D16C7">
        <w:rPr>
          <w:rFonts w:hAnsi="標楷體" w:hint="eastAsia"/>
          <w:bCs/>
          <w:szCs w:val="20"/>
        </w:rPr>
        <w:t>萬</w:t>
      </w:r>
      <w:r>
        <w:rPr>
          <w:rFonts w:hAnsi="標楷體" w:hint="eastAsia"/>
          <w:bCs/>
          <w:szCs w:val="20"/>
        </w:rPr>
        <w:t>4</w:t>
      </w:r>
      <w:r w:rsidRPr="006D16C7">
        <w:rPr>
          <w:rFonts w:hAnsi="標楷體" w:hint="eastAsia"/>
          <w:bCs/>
          <w:szCs w:val="20"/>
        </w:rPr>
        <w:t>千元</w:t>
      </w:r>
      <w:r w:rsidRPr="00356737">
        <w:rPr>
          <w:rFonts w:hAnsi="標楷體" w:hint="eastAsia"/>
          <w:bCs/>
          <w:szCs w:val="20"/>
        </w:rPr>
        <w:t>，</w:t>
      </w:r>
      <w:r>
        <w:rPr>
          <w:rFonts w:hAnsi="標楷體" w:hint="eastAsia"/>
          <w:bCs/>
          <w:szCs w:val="20"/>
        </w:rPr>
        <w:t>113年度基金用途自編</w:t>
      </w:r>
      <w:r w:rsidRPr="00356737">
        <w:rPr>
          <w:rFonts w:hAnsi="標楷體" w:hint="eastAsia"/>
          <w:bCs/>
          <w:szCs w:val="20"/>
        </w:rPr>
        <w:t>決算數</w:t>
      </w:r>
      <w:r>
        <w:rPr>
          <w:rFonts w:hAnsi="標楷體"/>
          <w:bCs/>
          <w:szCs w:val="20"/>
        </w:rPr>
        <w:t>75</w:t>
      </w:r>
      <w:r>
        <w:rPr>
          <w:rFonts w:hAnsi="標楷體" w:hint="eastAsia"/>
          <w:bCs/>
          <w:szCs w:val="20"/>
        </w:rPr>
        <w:t>億</w:t>
      </w:r>
      <w:r>
        <w:rPr>
          <w:rFonts w:hAnsi="標楷體"/>
          <w:bCs/>
          <w:szCs w:val="20"/>
        </w:rPr>
        <w:t>4</w:t>
      </w:r>
      <w:r>
        <w:rPr>
          <w:rFonts w:hAnsi="標楷體" w:hint="eastAsia"/>
          <w:bCs/>
          <w:szCs w:val="20"/>
        </w:rPr>
        <w:t>,</w:t>
      </w:r>
      <w:r>
        <w:rPr>
          <w:rFonts w:hAnsi="標楷體"/>
          <w:bCs/>
          <w:szCs w:val="20"/>
        </w:rPr>
        <w:t>840</w:t>
      </w:r>
      <w:r w:rsidRPr="00356737">
        <w:rPr>
          <w:rFonts w:hAnsi="標楷體" w:hint="eastAsia"/>
          <w:bCs/>
          <w:szCs w:val="20"/>
        </w:rPr>
        <w:t>萬</w:t>
      </w:r>
      <w:r>
        <w:rPr>
          <w:rFonts w:hAnsi="標楷體"/>
          <w:bCs/>
          <w:szCs w:val="20"/>
        </w:rPr>
        <w:t>4</w:t>
      </w:r>
      <w:r>
        <w:rPr>
          <w:rFonts w:hAnsi="標楷體" w:hint="eastAsia"/>
          <w:bCs/>
          <w:szCs w:val="20"/>
        </w:rPr>
        <w:t>千</w:t>
      </w:r>
      <w:r w:rsidRPr="00356737">
        <w:rPr>
          <w:rFonts w:hAnsi="標楷體" w:hint="eastAsia"/>
          <w:bCs/>
          <w:szCs w:val="20"/>
        </w:rPr>
        <w:t>元，</w:t>
      </w:r>
      <w:bookmarkEnd w:id="94"/>
      <w:r>
        <w:rPr>
          <w:rFonts w:hAnsi="標楷體" w:hint="eastAsia"/>
          <w:bCs/>
          <w:szCs w:val="20"/>
        </w:rPr>
        <w:t>預計本期賸餘6億5</w:t>
      </w:r>
      <w:r>
        <w:rPr>
          <w:rFonts w:hAnsi="標楷體"/>
          <w:bCs/>
          <w:szCs w:val="20"/>
        </w:rPr>
        <w:t>,</w:t>
      </w:r>
      <w:r>
        <w:rPr>
          <w:rFonts w:hAnsi="標楷體" w:hint="eastAsia"/>
          <w:bCs/>
          <w:szCs w:val="20"/>
        </w:rPr>
        <w:t>981萬元</w:t>
      </w:r>
      <w:r w:rsidRPr="00037C70">
        <w:rPr>
          <w:rFonts w:hAnsi="標楷體" w:hint="eastAsia"/>
          <w:bCs/>
          <w:szCs w:val="20"/>
        </w:rPr>
        <w:t>。</w:t>
      </w:r>
    </w:p>
    <w:p w14:paraId="4028A62A" w14:textId="77777777" w:rsidR="00A279C4" w:rsidRDefault="00A279C4" w:rsidP="00DB524C">
      <w:pPr>
        <w:pStyle w:val="a7"/>
        <w:ind w:left="849" w:hanging="283"/>
        <w:rPr>
          <w:rFonts w:hAnsi="標楷體" w:cs="標楷體"/>
          <w:b/>
          <w:bCs/>
        </w:rPr>
      </w:pPr>
      <w:r w:rsidRPr="00310506">
        <w:rPr>
          <w:rFonts w:hAnsi="標楷體" w:hint="eastAsia"/>
          <w:b/>
        </w:rPr>
        <w:t>(</w:t>
      </w:r>
      <w:r w:rsidRPr="00310506">
        <w:rPr>
          <w:rFonts w:hAnsi="標楷體" w:cs="細明體" w:hint="eastAsia"/>
          <w:b/>
        </w:rPr>
        <w:t>三)</w:t>
      </w:r>
      <w:r w:rsidRPr="00310506">
        <w:rPr>
          <w:rFonts w:hAnsi="標楷體" w:cs="標楷體" w:hint="eastAsia"/>
          <w:b/>
        </w:rPr>
        <w:t>評估</w:t>
      </w:r>
      <w:r w:rsidRPr="00310506">
        <w:rPr>
          <w:rFonts w:hAnsi="標楷體" w:cs="標楷體" w:hint="eastAsia"/>
          <w:b/>
          <w:bCs/>
        </w:rPr>
        <w:t>意見：</w:t>
      </w:r>
      <w:r>
        <w:rPr>
          <w:rFonts w:hAnsi="標楷體" w:cs="標楷體" w:hint="eastAsia"/>
          <w:bCs/>
        </w:rPr>
        <w:t>天然災害之發生具有高度不確定性，難以事先預估發生之規模與頻率，1</w:t>
      </w:r>
      <w:r>
        <w:rPr>
          <w:rFonts w:hAnsi="標楷體" w:cs="標楷體"/>
          <w:bCs/>
        </w:rPr>
        <w:t>13</w:t>
      </w:r>
      <w:r>
        <w:rPr>
          <w:rFonts w:hAnsi="標楷體" w:cs="標楷體" w:hint="eastAsia"/>
          <w:bCs/>
        </w:rPr>
        <w:t>年度凱米及康芮颱風造成農業災害情況嚴重，農業部以天然災害救助基金</w:t>
      </w:r>
      <w:r>
        <w:rPr>
          <w:rFonts w:hAnsi="標楷體" w:hint="eastAsia"/>
          <w:bCs/>
          <w:szCs w:val="20"/>
        </w:rPr>
        <w:t>「農業天然災害救助計畫」</w:t>
      </w:r>
      <w:r w:rsidRPr="00CC56A5">
        <w:rPr>
          <w:rFonts w:hAnsi="標楷體" w:cs="標楷體" w:hint="eastAsia"/>
          <w:bCs/>
        </w:rPr>
        <w:t>辦理農業災害緊急救助</w:t>
      </w:r>
      <w:r>
        <w:rPr>
          <w:rFonts w:hAnsi="標楷體" w:cs="標楷體" w:hint="eastAsia"/>
          <w:bCs/>
        </w:rPr>
        <w:t>，救助支出增加，致</w:t>
      </w:r>
      <w:r w:rsidRPr="0080445B">
        <w:rPr>
          <w:rFonts w:hAnsi="標楷體" w:cs="標楷體" w:hint="eastAsia"/>
          <w:bCs/>
        </w:rPr>
        <w:t>原預算數不</w:t>
      </w:r>
      <w:r>
        <w:rPr>
          <w:rFonts w:hAnsi="標楷體" w:cs="標楷體" w:hint="eastAsia"/>
          <w:bCs/>
        </w:rPr>
        <w:t>敷支應所需經費</w:t>
      </w:r>
      <w:r w:rsidRPr="001D33AC">
        <w:rPr>
          <w:rFonts w:hAnsi="標楷體" w:cs="標楷體" w:hint="eastAsia"/>
          <w:bCs/>
        </w:rPr>
        <w:t>，爰</w:t>
      </w:r>
      <w:r>
        <w:rPr>
          <w:rFonts w:hAnsi="標楷體" w:cs="標楷體" w:hint="eastAsia"/>
          <w:bCs/>
        </w:rPr>
        <w:t>申請動支</w:t>
      </w:r>
      <w:r w:rsidRPr="001D33AC">
        <w:rPr>
          <w:rFonts w:hint="eastAsia"/>
        </w:rPr>
        <w:t>第二預備金</w:t>
      </w:r>
      <w:r w:rsidRPr="001D33AC">
        <w:rPr>
          <w:rFonts w:hAnsi="標楷體" w:hint="eastAsia"/>
        </w:rPr>
        <w:t>，與預算法</w:t>
      </w:r>
      <w:r w:rsidRPr="001D33AC">
        <w:rPr>
          <w:rFonts w:hAnsi="標楷體" w:cs="標楷體" w:hint="eastAsia"/>
          <w:bCs/>
        </w:rPr>
        <w:t>相關規定</w:t>
      </w:r>
      <w:r>
        <w:rPr>
          <w:rFonts w:hAnsi="標楷體" w:cs="標楷體" w:hint="eastAsia"/>
          <w:bCs/>
        </w:rPr>
        <w:t>尚</w:t>
      </w:r>
      <w:r w:rsidRPr="001D33AC">
        <w:rPr>
          <w:rFonts w:hAnsi="標楷體" w:cs="標楷體" w:hint="eastAsia"/>
          <w:bCs/>
        </w:rPr>
        <w:t>無不符。</w:t>
      </w:r>
    </w:p>
    <w:p w14:paraId="727B72DF" w14:textId="77777777" w:rsidR="00A279C4" w:rsidRPr="006B2186" w:rsidRDefault="00A279C4" w:rsidP="00245CAC">
      <w:pPr>
        <w:pStyle w:val="ae"/>
      </w:pPr>
      <w:bookmarkStart w:id="95" w:name="_Toc240623912"/>
      <w:bookmarkStart w:id="96" w:name="_Toc240624574"/>
      <w:bookmarkStart w:id="97" w:name="_Toc240626826"/>
      <w:bookmarkStart w:id="98" w:name="_Toc240628590"/>
      <w:bookmarkStart w:id="99" w:name="_Toc240780770"/>
      <w:bookmarkStart w:id="100" w:name="_Toc240783398"/>
      <w:bookmarkStart w:id="101" w:name="_Toc240783828"/>
      <w:r w:rsidRPr="006B2186">
        <w:rPr>
          <w:rFonts w:hint="eastAsia"/>
        </w:rPr>
        <w:t>(分機:86</w:t>
      </w:r>
      <w:r>
        <w:rPr>
          <w:rFonts w:hint="eastAsia"/>
        </w:rPr>
        <w:t>63鄭寧</w:t>
      </w:r>
      <w:r w:rsidRPr="006B2186">
        <w:rPr>
          <w:rFonts w:hint="eastAsia"/>
        </w:rPr>
        <w:t>)</w:t>
      </w:r>
      <w:bookmarkEnd w:id="95"/>
      <w:bookmarkEnd w:id="96"/>
      <w:bookmarkEnd w:id="97"/>
      <w:bookmarkEnd w:id="98"/>
      <w:bookmarkEnd w:id="99"/>
      <w:bookmarkEnd w:id="100"/>
      <w:bookmarkEnd w:id="101"/>
    </w:p>
    <w:p w14:paraId="04F2B825" w14:textId="77777777" w:rsidR="00A279C4" w:rsidRPr="006B2186" w:rsidRDefault="00A279C4" w:rsidP="00245CAC">
      <w:pPr>
        <w:pStyle w:val="ae"/>
      </w:pPr>
    </w:p>
    <w:p w14:paraId="04442F06" w14:textId="77777777" w:rsidR="00A279C4" w:rsidRDefault="00A279C4" w:rsidP="00A279C4">
      <w:pPr>
        <w:pStyle w:val="24"/>
        <w:sectPr w:rsidR="00A279C4" w:rsidSect="0060523D">
          <w:headerReference w:type="even" r:id="rId134"/>
          <w:headerReference w:type="default" r:id="rId135"/>
          <w:footerReference w:type="even" r:id="rId136"/>
          <w:footerReference w:type="default" r:id="rId137"/>
          <w:headerReference w:type="first" r:id="rId138"/>
          <w:footerReference w:type="first" r:id="rId139"/>
          <w:footnotePr>
            <w:numRestart w:val="eachSect"/>
          </w:footnotePr>
          <w:pgSz w:w="11906" w:h="16838" w:code="9"/>
          <w:pgMar w:top="1701" w:right="1701" w:bottom="1701" w:left="1701" w:header="0" w:footer="1134" w:gutter="0"/>
          <w:cols w:space="425"/>
          <w:docGrid w:type="linesAndChars" w:linePitch="510" w:charSpace="658"/>
        </w:sectPr>
      </w:pPr>
    </w:p>
    <w:p w14:paraId="1B845B7C" w14:textId="77777777" w:rsidR="00A279C4" w:rsidRDefault="00A279C4" w:rsidP="00762920">
      <w:pPr>
        <w:pStyle w:val="144"/>
        <w:ind w:left="567" w:hanging="567"/>
      </w:pPr>
      <w:bookmarkStart w:id="102" w:name="_Toc193976086"/>
      <w:bookmarkStart w:id="103" w:name="_Toc98834805"/>
      <w:r>
        <w:rPr>
          <w:rFonts w:hint="eastAsia"/>
        </w:rPr>
        <w:t>第17款、衛生福利部主管</w:t>
      </w:r>
      <w:bookmarkEnd w:id="102"/>
    </w:p>
    <w:p w14:paraId="3FB6622A" w14:textId="77777777" w:rsidR="00A279C4" w:rsidRDefault="00A279C4" w:rsidP="00416B53">
      <w:pPr>
        <w:pStyle w:val="14"/>
        <w:ind w:left="567" w:hanging="567"/>
      </w:pPr>
      <w:bookmarkStart w:id="104" w:name="_Toc193976087"/>
      <w:r w:rsidRPr="00DD6493">
        <w:rPr>
          <w:rFonts w:hint="eastAsia"/>
        </w:rPr>
        <w:t>第</w:t>
      </w:r>
      <w:r>
        <w:rPr>
          <w:rFonts w:hint="eastAsia"/>
        </w:rPr>
        <w:t>3</w:t>
      </w:r>
      <w:r w:rsidRPr="00DD6493">
        <w:rPr>
          <w:rFonts w:hint="eastAsia"/>
        </w:rPr>
        <w:t>項、</w:t>
      </w:r>
      <w:r w:rsidRPr="005C4AAA">
        <w:rPr>
          <w:rFonts w:hint="eastAsia"/>
        </w:rPr>
        <w:t>食品藥物管理署</w:t>
      </w:r>
      <w:bookmarkEnd w:id="103"/>
      <w:bookmarkEnd w:id="104"/>
    </w:p>
    <w:p w14:paraId="52E0AEFD" w14:textId="77777777" w:rsidR="00A279C4" w:rsidRDefault="00A279C4" w:rsidP="00AE20E3">
      <w:pPr>
        <w:pStyle w:val="a5"/>
        <w:ind w:left="567" w:hanging="567"/>
      </w:pPr>
      <w:r>
        <w:rPr>
          <w:rFonts w:hint="eastAsia"/>
        </w:rPr>
        <w:t>一、為因應日本執行</w:t>
      </w:r>
      <w:r w:rsidRPr="00102F39">
        <w:rPr>
          <w:rFonts w:hint="eastAsia"/>
        </w:rPr>
        <w:t>福島含氚廢水海洋排放作業</w:t>
      </w:r>
      <w:r>
        <w:rPr>
          <w:rFonts w:hint="eastAsia"/>
        </w:rPr>
        <w:t>，</w:t>
      </w:r>
      <w:r w:rsidRPr="00102F39">
        <w:rPr>
          <w:rFonts w:hint="eastAsia"/>
        </w:rPr>
        <w:t>與相關機關合作</w:t>
      </w:r>
      <w:r>
        <w:rPr>
          <w:rFonts w:hint="eastAsia"/>
        </w:rPr>
        <w:t>投入</w:t>
      </w:r>
      <w:r w:rsidRPr="00B0781E">
        <w:rPr>
          <w:rFonts w:hint="eastAsia"/>
        </w:rPr>
        <w:t>生物氚安全</w:t>
      </w:r>
      <w:r w:rsidRPr="00102F39">
        <w:rPr>
          <w:rFonts w:hint="eastAsia"/>
        </w:rPr>
        <w:t>監測</w:t>
      </w:r>
      <w:r>
        <w:rPr>
          <w:rFonts w:hint="eastAsia"/>
          <w:bCs/>
        </w:rPr>
        <w:t>，</w:t>
      </w:r>
      <w:r w:rsidRPr="00FF1B9A">
        <w:rPr>
          <w:rFonts w:hint="eastAsia"/>
        </w:rPr>
        <w:t>申請動支第二預備金，與預算法規定尚無不符，</w:t>
      </w:r>
      <w:r>
        <w:rPr>
          <w:rFonts w:hint="eastAsia"/>
        </w:rPr>
        <w:t>惟</w:t>
      </w:r>
      <w:r w:rsidRPr="00FF1B9A">
        <w:rPr>
          <w:rFonts w:hint="eastAsia"/>
        </w:rPr>
        <w:t>宜</w:t>
      </w:r>
      <w:r w:rsidRPr="00102F39">
        <w:rPr>
          <w:rFonts w:hint="eastAsia"/>
        </w:rPr>
        <w:t>賡續</w:t>
      </w:r>
      <w:r>
        <w:rPr>
          <w:rFonts w:hint="eastAsia"/>
        </w:rPr>
        <w:t>精進相關檢測工作，</w:t>
      </w:r>
      <w:r w:rsidRPr="00102F39">
        <w:rPr>
          <w:rFonts w:hint="eastAsia"/>
        </w:rPr>
        <w:t>有效把關食品輻射安全</w:t>
      </w:r>
    </w:p>
    <w:p w14:paraId="10A5EF90" w14:textId="77777777" w:rsidR="00A279C4" w:rsidRDefault="00A279C4" w:rsidP="00745CBA">
      <w:pPr>
        <w:ind w:left="566" w:firstLine="566"/>
        <w:rPr>
          <w:rFonts w:hAnsi="標楷體"/>
        </w:rPr>
      </w:pPr>
      <w:r>
        <w:rPr>
          <w:rFonts w:hAnsi="標楷體" w:hint="eastAsia"/>
        </w:rPr>
        <w:t>衛生福利部食品藥物管理署(以下簡稱食藥署)</w:t>
      </w:r>
      <w:r w:rsidRPr="00FF1B9A">
        <w:rPr>
          <w:rFonts w:hAnsi="標楷體" w:hint="eastAsia"/>
        </w:rPr>
        <w:t>11</w:t>
      </w:r>
      <w:r>
        <w:rPr>
          <w:rFonts w:hAnsi="標楷體" w:hint="eastAsia"/>
        </w:rPr>
        <w:t>3</w:t>
      </w:r>
      <w:r w:rsidRPr="00FF1B9A">
        <w:rPr>
          <w:rFonts w:hAnsi="標楷體" w:hint="eastAsia"/>
        </w:rPr>
        <w:t>年度「</w:t>
      </w:r>
      <w:r>
        <w:rPr>
          <w:rFonts w:hAnsi="標楷體" w:hint="eastAsia"/>
        </w:rPr>
        <w:t>食品藥物管理業務－食品管理工作</w:t>
      </w:r>
      <w:r w:rsidRPr="00FF1B9A">
        <w:rPr>
          <w:rFonts w:hAnsi="標楷體" w:hint="eastAsia"/>
        </w:rPr>
        <w:t>」計畫動支第二預備金1,</w:t>
      </w:r>
      <w:r>
        <w:rPr>
          <w:rFonts w:hAnsi="標楷體" w:hint="eastAsia"/>
        </w:rPr>
        <w:t>740</w:t>
      </w:r>
      <w:r w:rsidRPr="00FF1B9A">
        <w:rPr>
          <w:rFonts w:hAnsi="標楷體" w:hint="eastAsia"/>
        </w:rPr>
        <w:t>萬元，係</w:t>
      </w:r>
      <w:bookmarkStart w:id="105" w:name="_Hlk190938668"/>
      <w:r w:rsidRPr="00FF1B9A">
        <w:rPr>
          <w:rFonts w:hAnsi="標楷體" w:hint="eastAsia"/>
        </w:rPr>
        <w:t>為</w:t>
      </w:r>
      <w:r>
        <w:rPr>
          <w:rFonts w:hAnsi="標楷體" w:hint="eastAsia"/>
        </w:rPr>
        <w:t>執行核能安全</w:t>
      </w:r>
      <w:r w:rsidRPr="00FF1B9A">
        <w:rPr>
          <w:rFonts w:hAnsi="標楷體" w:hint="eastAsia"/>
        </w:rPr>
        <w:t>委員會</w:t>
      </w:r>
      <w:r>
        <w:rPr>
          <w:rFonts w:hAnsi="標楷體" w:hint="eastAsia"/>
        </w:rPr>
        <w:t>之</w:t>
      </w:r>
      <w:r w:rsidRPr="00745CBA">
        <w:rPr>
          <w:rFonts w:hAnsi="標楷體" w:hint="eastAsia"/>
        </w:rPr>
        <w:t>「生物氚檢測量能提升專案實施計畫」</w:t>
      </w:r>
      <w:bookmarkEnd w:id="105"/>
      <w:r w:rsidRPr="006949F0">
        <w:rPr>
          <w:rFonts w:hAnsi="標楷體"/>
          <w:bCs/>
          <w:color w:val="000000"/>
          <w:szCs w:val="20"/>
        </w:rPr>
        <w:t>(</w:t>
      </w:r>
      <w:r>
        <w:rPr>
          <w:rFonts w:hAnsi="標楷體" w:hint="eastAsia"/>
          <w:bCs/>
          <w:color w:val="000000"/>
          <w:szCs w:val="20"/>
        </w:rPr>
        <w:t>以</w:t>
      </w:r>
      <w:r w:rsidRPr="006949F0">
        <w:rPr>
          <w:rFonts w:hAnsi="標楷體" w:hint="eastAsia"/>
          <w:bCs/>
          <w:color w:val="000000"/>
          <w:szCs w:val="20"/>
        </w:rPr>
        <w:t>下</w:t>
      </w:r>
      <w:r>
        <w:rPr>
          <w:rFonts w:hAnsi="標楷體" w:hint="eastAsia"/>
          <w:bCs/>
          <w:color w:val="000000"/>
          <w:szCs w:val="20"/>
        </w:rPr>
        <w:t>簡</w:t>
      </w:r>
      <w:r w:rsidRPr="006949F0">
        <w:rPr>
          <w:rFonts w:hAnsi="標楷體" w:hint="eastAsia"/>
          <w:bCs/>
          <w:color w:val="000000"/>
          <w:szCs w:val="20"/>
        </w:rPr>
        <w:t>稱</w:t>
      </w:r>
      <w:r>
        <w:rPr>
          <w:rFonts w:hAnsi="標楷體" w:hint="eastAsia"/>
          <w:bCs/>
          <w:color w:val="000000"/>
          <w:szCs w:val="20"/>
        </w:rPr>
        <w:t>生物氚檢測</w:t>
      </w:r>
      <w:r w:rsidRPr="006949F0">
        <w:rPr>
          <w:rFonts w:hAnsi="標楷體" w:hint="eastAsia"/>
          <w:bCs/>
          <w:color w:val="000000"/>
          <w:szCs w:val="20"/>
        </w:rPr>
        <w:t>計畫</w:t>
      </w:r>
      <w:r w:rsidRPr="006949F0">
        <w:rPr>
          <w:rFonts w:hAnsi="標楷體"/>
          <w:bCs/>
          <w:color w:val="000000"/>
          <w:szCs w:val="20"/>
        </w:rPr>
        <w:t>)</w:t>
      </w:r>
      <w:r>
        <w:rPr>
          <w:rFonts w:hAnsi="標楷體" w:hint="eastAsia"/>
        </w:rPr>
        <w:t>，支應</w:t>
      </w:r>
      <w:r w:rsidRPr="00745CBA">
        <w:rPr>
          <w:rFonts w:hAnsi="標楷體" w:hint="eastAsia"/>
        </w:rPr>
        <w:t>辦理「</w:t>
      </w:r>
      <w:r w:rsidRPr="00745CBA">
        <w:rPr>
          <w:rFonts w:hAnsi="標楷體"/>
        </w:rPr>
        <w:t>112-113</w:t>
      </w:r>
      <w:r w:rsidRPr="00745CBA">
        <w:rPr>
          <w:rFonts w:hAnsi="標楷體" w:hint="eastAsia"/>
        </w:rPr>
        <w:t>年度『生物氚檢測量能提升專案實施計畫』補助衛生局建置實驗室專案計畫」</w:t>
      </w:r>
      <w:r w:rsidRPr="00FF1B9A">
        <w:rPr>
          <w:rFonts w:hAnsi="標楷體" w:hint="eastAsia"/>
        </w:rPr>
        <w:t>所需經費</w:t>
      </w:r>
      <w:r>
        <w:rPr>
          <w:rStyle w:val="af8"/>
          <w:rFonts w:hAnsi="標楷體"/>
        </w:rPr>
        <w:footnoteReference w:id="43"/>
      </w:r>
      <w:r w:rsidRPr="00FF1B9A">
        <w:rPr>
          <w:rFonts w:hAnsi="標楷體" w:hint="eastAsia"/>
        </w:rPr>
        <w:t>。經查：</w:t>
      </w:r>
    </w:p>
    <w:p w14:paraId="48E41E03" w14:textId="77777777" w:rsidR="00A279C4" w:rsidRDefault="00A279C4" w:rsidP="00745CBA">
      <w:pPr>
        <w:pStyle w:val="a7"/>
        <w:ind w:left="849" w:hanging="283"/>
        <w:rPr>
          <w:rFonts w:hAnsi="標楷體"/>
          <w:color w:val="000000"/>
        </w:rPr>
      </w:pPr>
      <w:r>
        <w:rPr>
          <w:rFonts w:hAnsi="標楷體" w:hint="eastAsia"/>
          <w:b/>
          <w:color w:val="000000"/>
        </w:rPr>
        <w:t>(一)</w:t>
      </w:r>
      <w:r w:rsidRPr="005E7858">
        <w:rPr>
          <w:rFonts w:hAnsi="標楷體" w:hint="eastAsia"/>
          <w:b/>
          <w:bCs/>
          <w:color w:val="000000"/>
        </w:rPr>
        <w:t>動支條件：</w:t>
      </w:r>
      <w:r w:rsidRPr="00CF4DBE">
        <w:rPr>
          <w:rFonts w:hAnsi="標楷體" w:hint="eastAsia"/>
          <w:color w:val="000000"/>
        </w:rPr>
        <w:t>為執行核能安全委員會之</w:t>
      </w:r>
      <w:r>
        <w:rPr>
          <w:rFonts w:hAnsi="標楷體" w:hint="eastAsia"/>
          <w:bCs/>
          <w:color w:val="000000"/>
          <w:szCs w:val="20"/>
        </w:rPr>
        <w:t>生物氚檢測</w:t>
      </w:r>
      <w:r w:rsidRPr="006949F0">
        <w:rPr>
          <w:rFonts w:hAnsi="標楷體" w:hint="eastAsia"/>
          <w:bCs/>
          <w:color w:val="000000"/>
          <w:szCs w:val="20"/>
        </w:rPr>
        <w:t>計畫</w:t>
      </w:r>
      <w:r>
        <w:rPr>
          <w:rFonts w:hAnsi="標楷體" w:hint="eastAsia"/>
          <w:color w:val="000000"/>
        </w:rPr>
        <w:t>，</w:t>
      </w:r>
      <w:r w:rsidRPr="00410BA3">
        <w:rPr>
          <w:rFonts w:hint="eastAsia"/>
        </w:rPr>
        <w:t>依據預算法第70條第</w:t>
      </w:r>
      <w:r>
        <w:rPr>
          <w:rFonts w:hint="eastAsia"/>
        </w:rPr>
        <w:t>3</w:t>
      </w:r>
      <w:r w:rsidRPr="00410BA3">
        <w:rPr>
          <w:rFonts w:hint="eastAsia"/>
        </w:rPr>
        <w:t>款</w:t>
      </w:r>
      <w:r>
        <w:rPr>
          <w:rFonts w:hint="eastAsia"/>
        </w:rPr>
        <w:t>規定</w:t>
      </w:r>
      <w:r w:rsidRPr="00410BA3">
        <w:rPr>
          <w:rFonts w:hint="eastAsia"/>
        </w:rPr>
        <w:t>：「</w:t>
      </w:r>
      <w:r w:rsidRPr="00CF4DBE">
        <w:rPr>
          <w:rFonts w:hint="eastAsia"/>
        </w:rPr>
        <w:t>因應政事臨時需要必須增加計畫及經費時。</w:t>
      </w:r>
      <w:r>
        <w:rPr>
          <w:rFonts w:hint="eastAsia"/>
        </w:rPr>
        <w:t>」申請動支</w:t>
      </w:r>
      <w:r w:rsidRPr="005E7858">
        <w:rPr>
          <w:rFonts w:hAnsi="標楷體" w:hint="eastAsia"/>
          <w:color w:val="000000"/>
        </w:rPr>
        <w:t>。</w:t>
      </w:r>
    </w:p>
    <w:p w14:paraId="7260237E" w14:textId="77777777" w:rsidR="00A279C4" w:rsidRDefault="00A279C4" w:rsidP="006949F0">
      <w:pPr>
        <w:pStyle w:val="a7"/>
        <w:ind w:left="849" w:hanging="283"/>
        <w:rPr>
          <w:snapToGrid/>
        </w:rPr>
      </w:pPr>
      <w:r>
        <w:rPr>
          <w:rFonts w:hAnsi="標楷體" w:hint="eastAsia"/>
          <w:b/>
          <w:color w:val="000000"/>
        </w:rPr>
        <w:t>(二)</w:t>
      </w:r>
      <w:r w:rsidRPr="00704D0F">
        <w:rPr>
          <w:rFonts w:hAnsi="標楷體" w:hint="eastAsia"/>
          <w:b/>
          <w:bCs/>
          <w:color w:val="000000"/>
          <w:szCs w:val="20"/>
        </w:rPr>
        <w:t>動支原因：</w:t>
      </w:r>
      <w:r w:rsidRPr="006949F0">
        <w:rPr>
          <w:rFonts w:hAnsi="標楷體" w:hint="eastAsia"/>
          <w:color w:val="000000"/>
          <w:szCs w:val="20"/>
        </w:rPr>
        <w:t>日本自</w:t>
      </w:r>
      <w:r w:rsidRPr="006949F0">
        <w:rPr>
          <w:rFonts w:hAnsi="標楷體"/>
          <w:color w:val="000000"/>
          <w:szCs w:val="20"/>
        </w:rPr>
        <w:t>112</w:t>
      </w:r>
      <w:r w:rsidRPr="006949F0">
        <w:rPr>
          <w:rFonts w:hAnsi="標楷體" w:hint="eastAsia"/>
          <w:color w:val="000000"/>
          <w:szCs w:val="20"/>
        </w:rPr>
        <w:t>年</w:t>
      </w:r>
      <w:r w:rsidRPr="006949F0">
        <w:rPr>
          <w:rFonts w:hAnsi="標楷體"/>
          <w:color w:val="000000"/>
          <w:szCs w:val="20"/>
        </w:rPr>
        <w:t xml:space="preserve">8 </w:t>
      </w:r>
      <w:r w:rsidRPr="006949F0">
        <w:rPr>
          <w:rFonts w:hAnsi="標楷體" w:hint="eastAsia"/>
          <w:color w:val="000000"/>
          <w:szCs w:val="20"/>
        </w:rPr>
        <w:t>月</w:t>
      </w:r>
      <w:r w:rsidRPr="006949F0">
        <w:rPr>
          <w:rFonts w:hAnsi="標楷體"/>
          <w:color w:val="000000"/>
          <w:szCs w:val="20"/>
        </w:rPr>
        <w:t xml:space="preserve">24 </w:t>
      </w:r>
      <w:r w:rsidRPr="006949F0">
        <w:rPr>
          <w:rFonts w:hAnsi="標楷體" w:hint="eastAsia"/>
          <w:color w:val="000000"/>
          <w:szCs w:val="20"/>
        </w:rPr>
        <w:t>日開始執行福島含氚廢水海洋排放作業，</w:t>
      </w:r>
      <w:r>
        <w:rPr>
          <w:rFonts w:hAnsi="標楷體" w:hint="eastAsia"/>
          <w:color w:val="000000"/>
          <w:szCs w:val="20"/>
        </w:rPr>
        <w:t>為避免</w:t>
      </w:r>
      <w:r w:rsidRPr="006949F0">
        <w:rPr>
          <w:rFonts w:hAnsi="標楷體" w:hint="eastAsia"/>
          <w:bCs/>
          <w:color w:val="000000"/>
          <w:szCs w:val="20"/>
        </w:rPr>
        <w:t>國</w:t>
      </w:r>
      <w:r>
        <w:rPr>
          <w:rFonts w:hAnsi="標楷體" w:hint="eastAsia"/>
          <w:bCs/>
          <w:color w:val="000000"/>
          <w:szCs w:val="20"/>
        </w:rPr>
        <w:t>人</w:t>
      </w:r>
      <w:r w:rsidRPr="006949F0">
        <w:rPr>
          <w:rFonts w:hAnsi="標楷體" w:hint="eastAsia"/>
          <w:bCs/>
          <w:color w:val="000000"/>
          <w:szCs w:val="20"/>
        </w:rPr>
        <w:t>對於日本輸入水產食品、漁獲物等</w:t>
      </w:r>
      <w:r>
        <w:rPr>
          <w:rFonts w:hAnsi="標楷體" w:hint="eastAsia"/>
          <w:bCs/>
          <w:color w:val="000000"/>
          <w:szCs w:val="20"/>
        </w:rPr>
        <w:t>有</w:t>
      </w:r>
      <w:r w:rsidRPr="006949F0">
        <w:rPr>
          <w:rFonts w:hAnsi="標楷體" w:hint="eastAsia"/>
          <w:bCs/>
          <w:color w:val="000000"/>
          <w:szCs w:val="20"/>
        </w:rPr>
        <w:t>安全疑慮，原</w:t>
      </w:r>
      <w:r>
        <w:rPr>
          <w:rFonts w:hAnsi="標楷體" w:hint="eastAsia"/>
          <w:bCs/>
          <w:color w:val="000000"/>
          <w:szCs w:val="20"/>
        </w:rPr>
        <w:t>子</w:t>
      </w:r>
      <w:r w:rsidRPr="006949F0">
        <w:rPr>
          <w:rFonts w:hAnsi="標楷體" w:hint="eastAsia"/>
          <w:bCs/>
          <w:color w:val="000000"/>
          <w:szCs w:val="20"/>
        </w:rPr>
        <w:t>能</w:t>
      </w:r>
      <w:r>
        <w:rPr>
          <w:rFonts w:hAnsi="標楷體" w:hint="eastAsia"/>
          <w:bCs/>
          <w:color w:val="000000"/>
          <w:szCs w:val="20"/>
        </w:rPr>
        <w:t>委員</w:t>
      </w:r>
      <w:r w:rsidRPr="006949F0">
        <w:rPr>
          <w:rFonts w:hAnsi="標楷體" w:hint="eastAsia"/>
          <w:bCs/>
          <w:color w:val="000000"/>
          <w:szCs w:val="20"/>
        </w:rPr>
        <w:t>會</w:t>
      </w:r>
      <w:r>
        <w:rPr>
          <w:rStyle w:val="af8"/>
          <w:rFonts w:hAnsi="標楷體"/>
          <w:bCs/>
          <w:color w:val="000000"/>
          <w:szCs w:val="20"/>
        </w:rPr>
        <w:footnoteReference w:id="44"/>
      </w:r>
      <w:r w:rsidRPr="006949F0">
        <w:rPr>
          <w:rFonts w:hAnsi="標楷體" w:hint="eastAsia"/>
          <w:bCs/>
          <w:color w:val="000000"/>
          <w:szCs w:val="20"/>
        </w:rPr>
        <w:t>與食藥署合作</w:t>
      </w:r>
      <w:bookmarkStart w:id="107" w:name="_Hlk190955081"/>
      <w:r>
        <w:rPr>
          <w:rFonts w:hAnsi="標楷體" w:hint="eastAsia"/>
          <w:bCs/>
          <w:color w:val="000000"/>
          <w:szCs w:val="20"/>
        </w:rPr>
        <w:t>辦理</w:t>
      </w:r>
      <w:r w:rsidRPr="006949F0">
        <w:rPr>
          <w:rFonts w:hAnsi="標楷體" w:hint="eastAsia"/>
          <w:bCs/>
          <w:color w:val="000000"/>
          <w:szCs w:val="20"/>
        </w:rPr>
        <w:t>生物氚檢測計畫</w:t>
      </w:r>
      <w:bookmarkEnd w:id="107"/>
      <w:r w:rsidRPr="006949F0">
        <w:rPr>
          <w:rFonts w:hAnsi="標楷體" w:hint="eastAsia"/>
          <w:bCs/>
          <w:color w:val="000000"/>
          <w:szCs w:val="20"/>
        </w:rPr>
        <w:t>，</w:t>
      </w:r>
      <w:r>
        <w:rPr>
          <w:rFonts w:hAnsi="標楷體" w:hint="eastAsia"/>
          <w:bCs/>
          <w:color w:val="000000"/>
          <w:szCs w:val="20"/>
        </w:rPr>
        <w:t>以</w:t>
      </w:r>
      <w:r w:rsidRPr="006949F0">
        <w:rPr>
          <w:rFonts w:hAnsi="標楷體" w:hint="eastAsia"/>
          <w:bCs/>
          <w:color w:val="000000"/>
          <w:szCs w:val="20"/>
        </w:rPr>
        <w:t>提高生物氚檢測量能與擴增實驗室具備生物氚檢測項目</w:t>
      </w:r>
      <w:r>
        <w:rPr>
          <w:rStyle w:val="af8"/>
          <w:rFonts w:hAnsi="標楷體"/>
          <w:bCs/>
          <w:szCs w:val="20"/>
        </w:rPr>
        <w:footnoteReference w:id="45"/>
      </w:r>
      <w:r w:rsidRPr="006949F0">
        <w:rPr>
          <w:rFonts w:hAnsi="標楷體" w:hint="eastAsia"/>
          <w:bCs/>
          <w:color w:val="000000"/>
          <w:szCs w:val="20"/>
        </w:rPr>
        <w:t>，</w:t>
      </w:r>
      <w:r>
        <w:rPr>
          <w:rFonts w:hAnsi="標楷體" w:hint="eastAsia"/>
          <w:snapToGrid/>
        </w:rPr>
        <w:t>經行政院113年6月26日核定動支</w:t>
      </w:r>
      <w:r>
        <w:rPr>
          <w:rFonts w:hAnsi="標楷體"/>
          <w:snapToGrid/>
        </w:rPr>
        <w:t>1,</w:t>
      </w:r>
      <w:r>
        <w:rPr>
          <w:rFonts w:hAnsi="標楷體" w:hint="eastAsia"/>
          <w:snapToGrid/>
        </w:rPr>
        <w:t>740</w:t>
      </w:r>
      <w:r w:rsidRPr="00884F11">
        <w:rPr>
          <w:rFonts w:hAnsi="標楷體" w:hint="eastAsia"/>
          <w:snapToGrid/>
        </w:rPr>
        <w:t>萬元</w:t>
      </w:r>
      <w:r>
        <w:rPr>
          <w:rFonts w:hint="eastAsia"/>
          <w:snapToGrid/>
        </w:rPr>
        <w:t>。</w:t>
      </w:r>
    </w:p>
    <w:p w14:paraId="6D3E80C5" w14:textId="77777777" w:rsidR="00A279C4" w:rsidRDefault="00A279C4" w:rsidP="00745CBA">
      <w:pPr>
        <w:pStyle w:val="a7"/>
        <w:ind w:left="849" w:hanging="283"/>
        <w:rPr>
          <w:rFonts w:hAnsi="標楷體"/>
          <w:bCs/>
          <w:szCs w:val="20"/>
        </w:rPr>
      </w:pPr>
      <w:r>
        <w:rPr>
          <w:rFonts w:hAnsi="標楷體" w:hint="eastAsia"/>
          <w:b/>
          <w:bCs/>
          <w:szCs w:val="20"/>
        </w:rPr>
        <w:t>(三)</w:t>
      </w:r>
      <w:r w:rsidRPr="0022165B">
        <w:rPr>
          <w:rFonts w:hAnsi="標楷體" w:hint="eastAsia"/>
          <w:b/>
          <w:bCs/>
          <w:szCs w:val="20"/>
        </w:rPr>
        <w:t>執行情形：</w:t>
      </w:r>
      <w:r w:rsidRPr="00884F11">
        <w:rPr>
          <w:rFonts w:hAnsi="標楷體" w:hint="eastAsia"/>
          <w:bCs/>
          <w:szCs w:val="20"/>
        </w:rPr>
        <w:t>本</w:t>
      </w:r>
      <w:r>
        <w:rPr>
          <w:rFonts w:hAnsi="標楷體" w:hint="eastAsia"/>
          <w:bCs/>
          <w:szCs w:val="20"/>
        </w:rPr>
        <w:t>案工作項目包括</w:t>
      </w:r>
      <w:r w:rsidRPr="00A472A4">
        <w:rPr>
          <w:rFonts w:hAnsi="標楷體" w:hint="eastAsia"/>
          <w:bCs/>
          <w:szCs w:val="20"/>
        </w:rPr>
        <w:t>建置生物氚檢測實驗室環境</w:t>
      </w:r>
      <w:r>
        <w:rPr>
          <w:rFonts w:hAnsi="標楷體" w:hint="eastAsia"/>
          <w:bCs/>
          <w:szCs w:val="20"/>
        </w:rPr>
        <w:t>、</w:t>
      </w:r>
      <w:r w:rsidRPr="00A472A4">
        <w:rPr>
          <w:rFonts w:hAnsi="標楷體" w:hint="eastAsia"/>
          <w:bCs/>
          <w:szCs w:val="20"/>
        </w:rPr>
        <w:t>建立生物氚檢測程序書</w:t>
      </w:r>
      <w:r>
        <w:rPr>
          <w:rFonts w:hAnsi="標楷體" w:hint="eastAsia"/>
          <w:bCs/>
          <w:szCs w:val="20"/>
        </w:rPr>
        <w:t>、</w:t>
      </w:r>
      <w:r w:rsidRPr="00A472A4">
        <w:rPr>
          <w:rFonts w:hAnsi="標楷體" w:hint="eastAsia"/>
          <w:bCs/>
          <w:szCs w:val="20"/>
        </w:rPr>
        <w:t>檢驗分析人員聘用及培訓</w:t>
      </w:r>
      <w:r>
        <w:rPr>
          <w:rFonts w:hAnsi="標楷體" w:hint="eastAsia"/>
          <w:bCs/>
          <w:szCs w:val="20"/>
        </w:rPr>
        <w:t>，及規劃</w:t>
      </w:r>
      <w:r w:rsidRPr="00A472A4">
        <w:rPr>
          <w:rFonts w:hAnsi="標楷體" w:hint="eastAsia"/>
          <w:bCs/>
          <w:szCs w:val="20"/>
        </w:rPr>
        <w:t>參加生物氚檢測實驗室間能力比對試驗，確保檢測結果準確性</w:t>
      </w:r>
      <w:r>
        <w:rPr>
          <w:rFonts w:hAnsi="標楷體" w:hint="eastAsia"/>
          <w:bCs/>
          <w:szCs w:val="20"/>
        </w:rPr>
        <w:t>等，案經行政院</w:t>
      </w:r>
      <w:r w:rsidRPr="00884F11">
        <w:rPr>
          <w:rFonts w:hAnsi="標楷體" w:hint="eastAsia"/>
          <w:bCs/>
          <w:szCs w:val="20"/>
        </w:rPr>
        <w:t>主計</w:t>
      </w:r>
      <w:r>
        <w:rPr>
          <w:rFonts w:hAnsi="標楷體" w:hint="eastAsia"/>
          <w:bCs/>
          <w:szCs w:val="20"/>
        </w:rPr>
        <w:t>總處113年6月26日簽撥</w:t>
      </w:r>
      <w:r w:rsidRPr="009C3F5C">
        <w:rPr>
          <w:rFonts w:hAnsi="標楷體" w:hint="eastAsia"/>
          <w:bCs/>
          <w:szCs w:val="20"/>
        </w:rPr>
        <w:t>1</w:t>
      </w:r>
      <w:r>
        <w:rPr>
          <w:rFonts w:hAnsi="標楷體"/>
          <w:bCs/>
          <w:szCs w:val="20"/>
        </w:rPr>
        <w:t>,</w:t>
      </w:r>
      <w:r>
        <w:rPr>
          <w:rFonts w:hAnsi="標楷體" w:hint="eastAsia"/>
          <w:bCs/>
          <w:szCs w:val="20"/>
        </w:rPr>
        <w:t>7</w:t>
      </w:r>
      <w:r>
        <w:rPr>
          <w:rFonts w:hAnsi="標楷體"/>
          <w:bCs/>
          <w:szCs w:val="20"/>
        </w:rPr>
        <w:t>40</w:t>
      </w:r>
      <w:r w:rsidRPr="009C3F5C">
        <w:rPr>
          <w:rFonts w:hAnsi="標楷體" w:hint="eastAsia"/>
          <w:bCs/>
          <w:szCs w:val="20"/>
        </w:rPr>
        <w:t>萬元</w:t>
      </w:r>
      <w:r>
        <w:rPr>
          <w:rFonts w:hAnsi="標楷體" w:hint="eastAsia"/>
          <w:bCs/>
          <w:szCs w:val="20"/>
        </w:rPr>
        <w:t>，實際執行</w:t>
      </w:r>
      <w:r w:rsidRPr="00300EF2">
        <w:rPr>
          <w:rFonts w:hAnsi="標楷體" w:hint="eastAsia"/>
          <w:bCs/>
          <w:szCs w:val="20"/>
        </w:rPr>
        <w:t>數</w:t>
      </w:r>
      <w:r>
        <w:rPr>
          <w:rFonts w:hAnsi="標楷體"/>
          <w:bCs/>
          <w:szCs w:val="20"/>
        </w:rPr>
        <w:t>1,</w:t>
      </w:r>
      <w:r>
        <w:rPr>
          <w:rFonts w:hAnsi="標楷體" w:hint="eastAsia"/>
          <w:bCs/>
          <w:szCs w:val="20"/>
        </w:rPr>
        <w:t>6</w:t>
      </w:r>
      <w:r>
        <w:rPr>
          <w:rFonts w:hAnsi="標楷體"/>
          <w:bCs/>
          <w:szCs w:val="20"/>
        </w:rPr>
        <w:t>23</w:t>
      </w:r>
      <w:r w:rsidRPr="00282834">
        <w:rPr>
          <w:rFonts w:hAnsi="標楷體" w:hint="eastAsia"/>
          <w:bCs/>
          <w:szCs w:val="20"/>
        </w:rPr>
        <w:t>萬</w:t>
      </w:r>
      <w:r>
        <w:rPr>
          <w:rFonts w:hAnsi="標楷體" w:hint="eastAsia"/>
          <w:bCs/>
          <w:szCs w:val="20"/>
        </w:rPr>
        <w:t>9千</w:t>
      </w:r>
      <w:r w:rsidRPr="00282834">
        <w:rPr>
          <w:rFonts w:hAnsi="標楷體" w:hint="eastAsia"/>
          <w:bCs/>
          <w:szCs w:val="20"/>
        </w:rPr>
        <w:t>元</w:t>
      </w:r>
      <w:r w:rsidRPr="00300EF2">
        <w:rPr>
          <w:rFonts w:hAnsi="標楷體" w:hint="eastAsia"/>
          <w:bCs/>
          <w:szCs w:val="20"/>
        </w:rPr>
        <w:t>(詳表1)，</w:t>
      </w:r>
      <w:r>
        <w:rPr>
          <w:rFonts w:hAnsi="標楷體" w:hint="eastAsia"/>
          <w:bCs/>
          <w:szCs w:val="20"/>
        </w:rPr>
        <w:t>執行率</w:t>
      </w:r>
      <w:r>
        <w:rPr>
          <w:rFonts w:hAnsi="標楷體"/>
          <w:bCs/>
          <w:szCs w:val="20"/>
        </w:rPr>
        <w:t>9</w:t>
      </w:r>
      <w:r>
        <w:rPr>
          <w:rFonts w:hAnsi="標楷體" w:hint="eastAsia"/>
          <w:bCs/>
          <w:szCs w:val="20"/>
        </w:rPr>
        <w:t>3</w:t>
      </w:r>
      <w:r>
        <w:rPr>
          <w:rFonts w:hAnsi="標楷體"/>
          <w:bCs/>
          <w:szCs w:val="20"/>
        </w:rPr>
        <w:t>.</w:t>
      </w:r>
      <w:r>
        <w:rPr>
          <w:rFonts w:hAnsi="標楷體" w:hint="eastAsia"/>
          <w:bCs/>
          <w:szCs w:val="20"/>
        </w:rPr>
        <w:t>33%。</w:t>
      </w:r>
    </w:p>
    <w:p w14:paraId="11DF0A44" w14:textId="77777777" w:rsidR="00A279C4" w:rsidRDefault="00A279C4" w:rsidP="00F915C7">
      <w:pPr>
        <w:pStyle w:val="200"/>
        <w:snapToGrid w:val="0"/>
        <w:spacing w:line="500" w:lineRule="exact"/>
        <w:ind w:left="896" w:hangingChars="316" w:hanging="896"/>
        <w:jc w:val="both"/>
      </w:pPr>
      <w:r w:rsidRPr="00C62B27">
        <w:rPr>
          <w:rFonts w:hAnsi="標楷體" w:hint="eastAsia"/>
          <w:b/>
          <w:sz w:val="28"/>
        </w:rPr>
        <w:t>表1</w:t>
      </w:r>
      <w:r>
        <w:rPr>
          <w:rFonts w:hAnsi="標楷體" w:hint="eastAsia"/>
          <w:b/>
          <w:sz w:val="28"/>
        </w:rPr>
        <w:t xml:space="preserve"> 「</w:t>
      </w:r>
      <w:r w:rsidRPr="00CA6E1C">
        <w:rPr>
          <w:rFonts w:hint="eastAsia"/>
          <w:b/>
          <w:bCs/>
          <w:snapToGrid/>
          <w:sz w:val="28"/>
        </w:rPr>
        <w:t>生物氚檢測量能提升專案實施計畫</w:t>
      </w:r>
      <w:r>
        <w:rPr>
          <w:rStyle w:val="143"/>
          <w:rFonts w:hint="eastAsia"/>
          <w:b/>
          <w:sz w:val="28"/>
        </w:rPr>
        <w:t>」113年度動支</w:t>
      </w:r>
      <w:r w:rsidRPr="00D10A4A">
        <w:rPr>
          <w:rStyle w:val="143"/>
          <w:b/>
          <w:sz w:val="28"/>
        </w:rPr>
        <w:t>第二預備金執行情形表</w:t>
      </w:r>
      <w:r>
        <w:rPr>
          <w:rStyle w:val="143"/>
          <w:rFonts w:hint="eastAsia"/>
          <w:b/>
          <w:sz w:val="28"/>
        </w:rPr>
        <w:t xml:space="preserve">                            </w:t>
      </w:r>
      <w:r w:rsidRPr="00621DE8">
        <w:rPr>
          <w:rFonts w:hint="eastAsia"/>
        </w:rPr>
        <w:t>單位：新臺幣</w:t>
      </w:r>
      <w:r>
        <w:rPr>
          <w:rFonts w:hint="eastAsia"/>
        </w:rPr>
        <w:t>千</w:t>
      </w:r>
      <w:r w:rsidRPr="00621DE8">
        <w:rPr>
          <w:rFonts w:hint="eastAsia"/>
        </w:rPr>
        <w:t>元</w:t>
      </w:r>
      <w:r>
        <w:rPr>
          <w:rFonts w:hAnsi="標楷體" w:hint="eastAsia"/>
        </w:rPr>
        <w:t>；</w:t>
      </w:r>
      <w:r>
        <w:rPr>
          <w:rFonts w:hint="eastAsia"/>
        </w:rPr>
        <w:t>%</w:t>
      </w:r>
    </w:p>
    <w:tbl>
      <w:tblPr>
        <w:tblW w:w="8505"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66"/>
        <w:gridCol w:w="1447"/>
        <w:gridCol w:w="1448"/>
        <w:gridCol w:w="1448"/>
        <w:gridCol w:w="1448"/>
        <w:gridCol w:w="1448"/>
      </w:tblGrid>
      <w:tr w:rsidR="00A279C4" w:rsidRPr="008E2740" w14:paraId="1D927682" w14:textId="77777777" w:rsidTr="00341FED">
        <w:trPr>
          <w:trHeight w:val="381"/>
          <w:tblHeader/>
        </w:trPr>
        <w:tc>
          <w:tcPr>
            <w:tcW w:w="1266" w:type="dxa"/>
            <w:vMerge w:val="restart"/>
            <w:shd w:val="clear" w:color="auto" w:fill="auto"/>
            <w:noWrap/>
            <w:vAlign w:val="center"/>
            <w:hideMark/>
          </w:tcPr>
          <w:p w14:paraId="3499A08E" w14:textId="77777777" w:rsidR="00A279C4" w:rsidRPr="008E2740" w:rsidRDefault="00A279C4" w:rsidP="00883D0F">
            <w:pPr>
              <w:pStyle w:val="142"/>
              <w:jc w:val="center"/>
            </w:pPr>
            <w:r w:rsidRPr="008E2740">
              <w:rPr>
                <w:rFonts w:hint="eastAsia"/>
              </w:rPr>
              <w:t>經費用途</w:t>
            </w:r>
          </w:p>
        </w:tc>
        <w:tc>
          <w:tcPr>
            <w:tcW w:w="7239" w:type="dxa"/>
            <w:gridSpan w:val="5"/>
            <w:shd w:val="clear" w:color="auto" w:fill="auto"/>
            <w:vAlign w:val="center"/>
          </w:tcPr>
          <w:p w14:paraId="04B136DD" w14:textId="77777777" w:rsidR="00A279C4" w:rsidRPr="008E2740" w:rsidRDefault="00A279C4" w:rsidP="00883D0F">
            <w:pPr>
              <w:pStyle w:val="142"/>
              <w:jc w:val="center"/>
              <w:rPr>
                <w:rFonts w:hAnsi="標楷體"/>
                <w:szCs w:val="24"/>
              </w:rPr>
            </w:pPr>
            <w:r w:rsidRPr="008E2740">
              <w:rPr>
                <w:rFonts w:hAnsi="標楷體" w:hint="eastAsia"/>
                <w:szCs w:val="24"/>
              </w:rPr>
              <w:t>第二預備金</w:t>
            </w:r>
          </w:p>
        </w:tc>
      </w:tr>
      <w:tr w:rsidR="00A279C4" w:rsidRPr="008E2740" w14:paraId="78B5C3FA" w14:textId="77777777" w:rsidTr="00341FED">
        <w:trPr>
          <w:trHeight w:val="859"/>
          <w:tblHeader/>
        </w:trPr>
        <w:tc>
          <w:tcPr>
            <w:tcW w:w="1266" w:type="dxa"/>
            <w:vMerge/>
            <w:shd w:val="clear" w:color="auto" w:fill="auto"/>
            <w:noWrap/>
            <w:vAlign w:val="center"/>
          </w:tcPr>
          <w:p w14:paraId="16D911E0" w14:textId="77777777" w:rsidR="00A279C4" w:rsidRPr="008E2740" w:rsidRDefault="00A279C4" w:rsidP="00883D0F">
            <w:pPr>
              <w:pStyle w:val="142"/>
              <w:rPr>
                <w:rFonts w:hAnsi="標楷體" w:cs="新細明體"/>
                <w:szCs w:val="24"/>
              </w:rPr>
            </w:pPr>
          </w:p>
        </w:tc>
        <w:tc>
          <w:tcPr>
            <w:tcW w:w="1447" w:type="dxa"/>
            <w:vAlign w:val="center"/>
          </w:tcPr>
          <w:p w14:paraId="208F7E24" w14:textId="77777777" w:rsidR="00A279C4" w:rsidRPr="008E2740" w:rsidRDefault="00A279C4" w:rsidP="00883D0F">
            <w:pPr>
              <w:pStyle w:val="142"/>
              <w:jc w:val="center"/>
              <w:rPr>
                <w:rFonts w:hAnsi="標楷體" w:cs="新細明體"/>
                <w:szCs w:val="24"/>
              </w:rPr>
            </w:pPr>
            <w:r w:rsidRPr="008E2740">
              <w:rPr>
                <w:rFonts w:hAnsi="標楷體" w:cs="新細明體" w:hint="eastAsia"/>
                <w:szCs w:val="24"/>
              </w:rPr>
              <w:t>核定動支數</w:t>
            </w:r>
          </w:p>
          <w:p w14:paraId="3BE6F4A9" w14:textId="77777777" w:rsidR="00A279C4" w:rsidRPr="008E2740" w:rsidRDefault="00A279C4" w:rsidP="00883D0F">
            <w:pPr>
              <w:pStyle w:val="142"/>
              <w:jc w:val="center"/>
              <w:rPr>
                <w:rFonts w:hAnsi="標楷體" w:cs="新細明體"/>
                <w:szCs w:val="24"/>
              </w:rPr>
            </w:pPr>
            <w:r w:rsidRPr="008E2740">
              <w:rPr>
                <w:rFonts w:hAnsi="標楷體" w:cs="新細明體"/>
                <w:szCs w:val="24"/>
              </w:rPr>
              <w:t>A</w:t>
            </w:r>
          </w:p>
        </w:tc>
        <w:tc>
          <w:tcPr>
            <w:tcW w:w="1448" w:type="dxa"/>
            <w:vAlign w:val="center"/>
          </w:tcPr>
          <w:p w14:paraId="2644B91C" w14:textId="77777777" w:rsidR="00A279C4" w:rsidRPr="008E2740" w:rsidRDefault="00A279C4" w:rsidP="00883D0F">
            <w:pPr>
              <w:pStyle w:val="142"/>
              <w:jc w:val="center"/>
              <w:rPr>
                <w:rFonts w:hAnsi="標楷體" w:cs="新細明體"/>
                <w:szCs w:val="24"/>
              </w:rPr>
            </w:pPr>
            <w:r w:rsidRPr="008E2740">
              <w:rPr>
                <w:rFonts w:hAnsi="標楷體" w:cs="新細明體" w:hint="eastAsia"/>
                <w:szCs w:val="24"/>
              </w:rPr>
              <w:t>註銷數</w:t>
            </w:r>
          </w:p>
          <w:p w14:paraId="357E261D" w14:textId="77777777" w:rsidR="00A279C4" w:rsidRPr="008E2740" w:rsidRDefault="00A279C4" w:rsidP="00883D0F">
            <w:pPr>
              <w:pStyle w:val="142"/>
              <w:jc w:val="center"/>
              <w:rPr>
                <w:rFonts w:hAnsi="標楷體" w:cs="新細明體"/>
                <w:szCs w:val="24"/>
              </w:rPr>
            </w:pPr>
            <w:r w:rsidRPr="008E2740">
              <w:rPr>
                <w:rFonts w:hAnsi="標楷體" w:cs="新細明體"/>
                <w:szCs w:val="24"/>
              </w:rPr>
              <w:t>B</w:t>
            </w:r>
          </w:p>
        </w:tc>
        <w:tc>
          <w:tcPr>
            <w:tcW w:w="1448" w:type="dxa"/>
            <w:vAlign w:val="center"/>
          </w:tcPr>
          <w:p w14:paraId="4388F031" w14:textId="77777777" w:rsidR="00A279C4" w:rsidRPr="008E2740" w:rsidRDefault="00A279C4" w:rsidP="00883D0F">
            <w:pPr>
              <w:pStyle w:val="142"/>
              <w:jc w:val="center"/>
              <w:rPr>
                <w:rFonts w:hAnsi="標楷體" w:cs="新細明體"/>
                <w:szCs w:val="24"/>
              </w:rPr>
            </w:pPr>
            <w:r w:rsidRPr="008E2740">
              <w:rPr>
                <w:rFonts w:hAnsi="標楷體" w:cs="新細明體" w:hint="eastAsia"/>
                <w:szCs w:val="24"/>
              </w:rPr>
              <w:t>修正後動支數</w:t>
            </w:r>
            <w:r w:rsidRPr="008E2740">
              <w:rPr>
                <w:rFonts w:hAnsi="標楷體" w:cs="新細明體"/>
                <w:szCs w:val="24"/>
              </w:rPr>
              <w:t>C=A-B</w:t>
            </w:r>
          </w:p>
        </w:tc>
        <w:tc>
          <w:tcPr>
            <w:tcW w:w="1448" w:type="dxa"/>
            <w:vAlign w:val="center"/>
          </w:tcPr>
          <w:p w14:paraId="7773507A" w14:textId="77777777" w:rsidR="00A279C4" w:rsidRPr="008E2740" w:rsidRDefault="00A279C4" w:rsidP="00883D0F">
            <w:pPr>
              <w:pStyle w:val="142"/>
              <w:jc w:val="center"/>
              <w:rPr>
                <w:rFonts w:hAnsi="標楷體" w:cs="新細明體"/>
                <w:szCs w:val="24"/>
              </w:rPr>
            </w:pPr>
            <w:r w:rsidRPr="008E2740">
              <w:rPr>
                <w:rFonts w:hAnsi="標楷體" w:cs="新細明體" w:hint="eastAsia"/>
                <w:szCs w:val="24"/>
              </w:rPr>
              <w:t>實際執行數</w:t>
            </w:r>
          </w:p>
          <w:p w14:paraId="1DE35FDE" w14:textId="77777777" w:rsidR="00A279C4" w:rsidRPr="008E2740" w:rsidRDefault="00A279C4" w:rsidP="00883D0F">
            <w:pPr>
              <w:pStyle w:val="142"/>
              <w:jc w:val="center"/>
              <w:rPr>
                <w:rFonts w:hAnsi="標楷體" w:cs="新細明體"/>
                <w:szCs w:val="24"/>
              </w:rPr>
            </w:pPr>
            <w:r w:rsidRPr="008E2740">
              <w:rPr>
                <w:rFonts w:hAnsi="標楷體" w:cs="新細明體"/>
                <w:szCs w:val="24"/>
              </w:rPr>
              <w:t>D</w:t>
            </w:r>
          </w:p>
        </w:tc>
        <w:tc>
          <w:tcPr>
            <w:tcW w:w="1448" w:type="dxa"/>
            <w:vAlign w:val="center"/>
          </w:tcPr>
          <w:p w14:paraId="36E191C1" w14:textId="77777777" w:rsidR="00A279C4" w:rsidRDefault="00A279C4" w:rsidP="00883D0F">
            <w:pPr>
              <w:pStyle w:val="142"/>
              <w:jc w:val="center"/>
              <w:rPr>
                <w:rFonts w:hAnsi="標楷體"/>
                <w:szCs w:val="24"/>
              </w:rPr>
            </w:pPr>
            <w:r w:rsidRPr="008E2740">
              <w:rPr>
                <w:rFonts w:hAnsi="標楷體" w:hint="eastAsia"/>
                <w:szCs w:val="24"/>
              </w:rPr>
              <w:t>執行率</w:t>
            </w:r>
            <w:r w:rsidRPr="008E2740">
              <w:rPr>
                <w:rFonts w:hAnsi="標楷體"/>
                <w:szCs w:val="24"/>
              </w:rPr>
              <w:t>E=</w:t>
            </w:r>
            <w:r w:rsidRPr="008E2740">
              <w:rPr>
                <w:rFonts w:hAnsi="標楷體" w:hint="eastAsia"/>
                <w:szCs w:val="24"/>
              </w:rPr>
              <w:t>D/C</w:t>
            </w:r>
          </w:p>
          <w:p w14:paraId="06A1653F" w14:textId="77777777" w:rsidR="00A279C4" w:rsidRPr="008E2740" w:rsidRDefault="00A279C4" w:rsidP="00883D0F">
            <w:pPr>
              <w:pStyle w:val="142"/>
              <w:jc w:val="center"/>
              <w:rPr>
                <w:rFonts w:hAnsi="標楷體" w:cs="新細明體"/>
                <w:szCs w:val="24"/>
              </w:rPr>
            </w:pPr>
            <w:r>
              <w:rPr>
                <w:rFonts w:hAnsi="標楷體" w:hint="eastAsia"/>
                <w:szCs w:val="24"/>
              </w:rPr>
              <w:t>*100</w:t>
            </w:r>
          </w:p>
        </w:tc>
      </w:tr>
      <w:tr w:rsidR="00A279C4" w:rsidRPr="008E2740" w14:paraId="73FDC226" w14:textId="77777777" w:rsidTr="00341FED">
        <w:trPr>
          <w:trHeight w:val="24"/>
        </w:trPr>
        <w:tc>
          <w:tcPr>
            <w:tcW w:w="1266" w:type="dxa"/>
            <w:shd w:val="clear" w:color="auto" w:fill="auto"/>
            <w:noWrap/>
            <w:vAlign w:val="center"/>
          </w:tcPr>
          <w:p w14:paraId="702C4075" w14:textId="77777777" w:rsidR="00A279C4" w:rsidRPr="008E2740" w:rsidRDefault="00A279C4" w:rsidP="00883D0F">
            <w:pPr>
              <w:pStyle w:val="142"/>
            </w:pPr>
            <w:r w:rsidRPr="008E2740">
              <w:rPr>
                <w:rFonts w:hint="eastAsia"/>
              </w:rPr>
              <w:t>合計</w:t>
            </w:r>
          </w:p>
        </w:tc>
        <w:tc>
          <w:tcPr>
            <w:tcW w:w="1447" w:type="dxa"/>
            <w:vAlign w:val="center"/>
          </w:tcPr>
          <w:p w14:paraId="6CB1C568" w14:textId="77777777" w:rsidR="00A279C4" w:rsidRPr="008E2740" w:rsidRDefault="00A279C4" w:rsidP="00883D0F">
            <w:pPr>
              <w:pStyle w:val="142"/>
              <w:jc w:val="right"/>
              <w:rPr>
                <w:rFonts w:hAnsi="標楷體"/>
                <w:snapToGrid/>
                <w:szCs w:val="24"/>
              </w:rPr>
            </w:pPr>
            <w:r>
              <w:rPr>
                <w:rFonts w:hAnsi="標楷體" w:hint="eastAsia"/>
                <w:snapToGrid/>
              </w:rPr>
              <w:t>1</w:t>
            </w:r>
            <w:r>
              <w:rPr>
                <w:rFonts w:hAnsi="標楷體"/>
                <w:snapToGrid/>
              </w:rPr>
              <w:t>7,400</w:t>
            </w:r>
          </w:p>
        </w:tc>
        <w:tc>
          <w:tcPr>
            <w:tcW w:w="1448" w:type="dxa"/>
            <w:vAlign w:val="center"/>
          </w:tcPr>
          <w:p w14:paraId="7AEF1F30" w14:textId="77777777" w:rsidR="00A279C4" w:rsidRPr="008E2740" w:rsidRDefault="00A279C4" w:rsidP="00883D0F">
            <w:pPr>
              <w:pStyle w:val="142"/>
              <w:jc w:val="right"/>
              <w:rPr>
                <w:rFonts w:hAnsi="標楷體"/>
                <w:snapToGrid/>
                <w:szCs w:val="24"/>
              </w:rPr>
            </w:pPr>
            <w:r>
              <w:rPr>
                <w:rFonts w:hAnsi="標楷體"/>
                <w:snapToGrid/>
              </w:rPr>
              <w:t>0</w:t>
            </w:r>
          </w:p>
        </w:tc>
        <w:tc>
          <w:tcPr>
            <w:tcW w:w="1448" w:type="dxa"/>
            <w:vAlign w:val="center"/>
          </w:tcPr>
          <w:p w14:paraId="428C70BE" w14:textId="77777777" w:rsidR="00A279C4" w:rsidRPr="008E2740" w:rsidRDefault="00A279C4" w:rsidP="00883D0F">
            <w:pPr>
              <w:pStyle w:val="142"/>
              <w:jc w:val="right"/>
              <w:rPr>
                <w:rFonts w:hAnsi="標楷體"/>
                <w:snapToGrid/>
                <w:szCs w:val="24"/>
              </w:rPr>
            </w:pPr>
            <w:r>
              <w:rPr>
                <w:rFonts w:hAnsi="標楷體" w:hint="eastAsia"/>
                <w:snapToGrid/>
              </w:rPr>
              <w:t>1</w:t>
            </w:r>
            <w:r>
              <w:rPr>
                <w:rFonts w:hAnsi="標楷體"/>
                <w:snapToGrid/>
              </w:rPr>
              <w:t>7,400</w:t>
            </w:r>
          </w:p>
        </w:tc>
        <w:tc>
          <w:tcPr>
            <w:tcW w:w="1448" w:type="dxa"/>
            <w:vAlign w:val="center"/>
          </w:tcPr>
          <w:p w14:paraId="20CE100D" w14:textId="77777777" w:rsidR="00A279C4" w:rsidRPr="008E2740" w:rsidRDefault="00A279C4" w:rsidP="00883D0F">
            <w:pPr>
              <w:pStyle w:val="142"/>
              <w:jc w:val="right"/>
              <w:rPr>
                <w:rFonts w:hAnsi="標楷體"/>
                <w:snapToGrid/>
                <w:szCs w:val="24"/>
              </w:rPr>
            </w:pPr>
            <w:r w:rsidRPr="0064023B">
              <w:rPr>
                <w:rFonts w:hAnsi="標楷體"/>
                <w:snapToGrid/>
              </w:rPr>
              <w:t>16,239</w:t>
            </w:r>
          </w:p>
        </w:tc>
        <w:tc>
          <w:tcPr>
            <w:tcW w:w="1448" w:type="dxa"/>
            <w:vAlign w:val="center"/>
          </w:tcPr>
          <w:p w14:paraId="1C4A9333" w14:textId="77777777" w:rsidR="00A279C4" w:rsidRPr="008E2740" w:rsidRDefault="00A279C4" w:rsidP="00883D0F">
            <w:pPr>
              <w:pStyle w:val="142"/>
              <w:jc w:val="right"/>
              <w:rPr>
                <w:rFonts w:hAnsi="標楷體"/>
                <w:snapToGrid/>
                <w:szCs w:val="24"/>
              </w:rPr>
            </w:pPr>
            <w:r>
              <w:rPr>
                <w:rFonts w:hAnsi="標楷體" w:hint="eastAsia"/>
                <w:snapToGrid/>
              </w:rPr>
              <w:t>93.33</w:t>
            </w:r>
          </w:p>
        </w:tc>
      </w:tr>
      <w:tr w:rsidR="00A279C4" w:rsidRPr="008E2740" w14:paraId="25C48643" w14:textId="77777777" w:rsidTr="00341FED">
        <w:trPr>
          <w:trHeight w:val="24"/>
        </w:trPr>
        <w:tc>
          <w:tcPr>
            <w:tcW w:w="1266" w:type="dxa"/>
            <w:shd w:val="clear" w:color="auto" w:fill="auto"/>
            <w:noWrap/>
            <w:vAlign w:val="center"/>
          </w:tcPr>
          <w:p w14:paraId="690E159A" w14:textId="77777777" w:rsidR="00A279C4" w:rsidRPr="008E2740" w:rsidRDefault="00A279C4" w:rsidP="00883D0F">
            <w:pPr>
              <w:pStyle w:val="142"/>
              <w:jc w:val="center"/>
            </w:pPr>
            <w:r>
              <w:rPr>
                <w:rFonts w:hint="eastAsia"/>
              </w:rPr>
              <w:t>業務費</w:t>
            </w:r>
          </w:p>
        </w:tc>
        <w:tc>
          <w:tcPr>
            <w:tcW w:w="1447" w:type="dxa"/>
            <w:vAlign w:val="center"/>
          </w:tcPr>
          <w:p w14:paraId="5C5FA111" w14:textId="77777777" w:rsidR="00A279C4" w:rsidRPr="008E2740" w:rsidRDefault="00A279C4" w:rsidP="00883D0F">
            <w:pPr>
              <w:pStyle w:val="142"/>
              <w:jc w:val="right"/>
              <w:rPr>
                <w:rFonts w:hAnsi="標楷體"/>
                <w:snapToGrid/>
                <w:szCs w:val="24"/>
              </w:rPr>
            </w:pPr>
            <w:r>
              <w:rPr>
                <w:rFonts w:hAnsi="標楷體" w:hint="eastAsia"/>
                <w:snapToGrid/>
              </w:rPr>
              <w:t>4</w:t>
            </w:r>
            <w:r>
              <w:rPr>
                <w:rFonts w:hAnsi="標楷體"/>
                <w:snapToGrid/>
              </w:rPr>
              <w:t>,650</w:t>
            </w:r>
          </w:p>
        </w:tc>
        <w:tc>
          <w:tcPr>
            <w:tcW w:w="1448" w:type="dxa"/>
            <w:vAlign w:val="center"/>
          </w:tcPr>
          <w:p w14:paraId="5BB2E722" w14:textId="77777777" w:rsidR="00A279C4" w:rsidRPr="008E2740" w:rsidRDefault="00A279C4" w:rsidP="00883D0F">
            <w:pPr>
              <w:pStyle w:val="142"/>
              <w:jc w:val="right"/>
              <w:rPr>
                <w:rFonts w:hAnsi="標楷體"/>
                <w:snapToGrid/>
                <w:szCs w:val="24"/>
              </w:rPr>
            </w:pPr>
            <w:r>
              <w:rPr>
                <w:rFonts w:hAnsi="標楷體" w:hint="eastAsia"/>
                <w:snapToGrid/>
              </w:rPr>
              <w:t>0</w:t>
            </w:r>
          </w:p>
        </w:tc>
        <w:tc>
          <w:tcPr>
            <w:tcW w:w="1448" w:type="dxa"/>
            <w:vAlign w:val="center"/>
          </w:tcPr>
          <w:p w14:paraId="7959FB02" w14:textId="77777777" w:rsidR="00A279C4" w:rsidRPr="008E2740" w:rsidRDefault="00A279C4" w:rsidP="00883D0F">
            <w:pPr>
              <w:pStyle w:val="142"/>
              <w:jc w:val="right"/>
              <w:rPr>
                <w:rFonts w:hAnsi="標楷體"/>
                <w:snapToGrid/>
                <w:szCs w:val="24"/>
              </w:rPr>
            </w:pPr>
            <w:r>
              <w:rPr>
                <w:rFonts w:hAnsi="標楷體" w:hint="eastAsia"/>
                <w:snapToGrid/>
              </w:rPr>
              <w:t>4</w:t>
            </w:r>
            <w:r>
              <w:rPr>
                <w:rFonts w:hAnsi="標楷體"/>
                <w:snapToGrid/>
              </w:rPr>
              <w:t>,650</w:t>
            </w:r>
          </w:p>
        </w:tc>
        <w:tc>
          <w:tcPr>
            <w:tcW w:w="1448" w:type="dxa"/>
            <w:vAlign w:val="center"/>
          </w:tcPr>
          <w:p w14:paraId="0BFF7F01" w14:textId="77777777" w:rsidR="00A279C4" w:rsidRPr="008E2740" w:rsidRDefault="00A279C4" w:rsidP="00883D0F">
            <w:pPr>
              <w:pStyle w:val="142"/>
              <w:jc w:val="right"/>
              <w:rPr>
                <w:rFonts w:hAnsi="標楷體"/>
                <w:snapToGrid/>
                <w:szCs w:val="24"/>
              </w:rPr>
            </w:pPr>
            <w:r>
              <w:rPr>
                <w:rFonts w:hAnsi="標楷體" w:hint="eastAsia"/>
                <w:snapToGrid/>
              </w:rPr>
              <w:t>4</w:t>
            </w:r>
            <w:r>
              <w:rPr>
                <w:rFonts w:hAnsi="標楷體"/>
                <w:snapToGrid/>
              </w:rPr>
              <w:t>,650</w:t>
            </w:r>
          </w:p>
        </w:tc>
        <w:tc>
          <w:tcPr>
            <w:tcW w:w="1448" w:type="dxa"/>
            <w:vAlign w:val="center"/>
          </w:tcPr>
          <w:p w14:paraId="63B805D4" w14:textId="77777777" w:rsidR="00A279C4" w:rsidRPr="008E2740" w:rsidRDefault="00A279C4" w:rsidP="00883D0F">
            <w:pPr>
              <w:pStyle w:val="142"/>
              <w:jc w:val="right"/>
              <w:rPr>
                <w:rFonts w:hAnsi="標楷體"/>
                <w:snapToGrid/>
                <w:szCs w:val="24"/>
              </w:rPr>
            </w:pPr>
            <w:r>
              <w:rPr>
                <w:rFonts w:hAnsi="標楷體" w:hint="eastAsia"/>
                <w:snapToGrid/>
              </w:rPr>
              <w:t>100</w:t>
            </w:r>
          </w:p>
        </w:tc>
      </w:tr>
      <w:tr w:rsidR="00A279C4" w:rsidRPr="008E2740" w14:paraId="3D60E761" w14:textId="77777777" w:rsidTr="00341FED">
        <w:trPr>
          <w:trHeight w:val="24"/>
        </w:trPr>
        <w:tc>
          <w:tcPr>
            <w:tcW w:w="1266" w:type="dxa"/>
            <w:shd w:val="clear" w:color="auto" w:fill="auto"/>
            <w:noWrap/>
            <w:vAlign w:val="center"/>
          </w:tcPr>
          <w:p w14:paraId="7F5F6F8F" w14:textId="77777777" w:rsidR="00A279C4" w:rsidRPr="008E2740" w:rsidRDefault="00A279C4" w:rsidP="00883D0F">
            <w:pPr>
              <w:pStyle w:val="142"/>
              <w:jc w:val="center"/>
            </w:pPr>
            <w:r>
              <w:rPr>
                <w:rFonts w:hint="eastAsia"/>
              </w:rPr>
              <w:t>設備費</w:t>
            </w:r>
          </w:p>
        </w:tc>
        <w:tc>
          <w:tcPr>
            <w:tcW w:w="1447" w:type="dxa"/>
          </w:tcPr>
          <w:p w14:paraId="0B47BC23" w14:textId="77777777" w:rsidR="00A279C4" w:rsidRPr="008E2740" w:rsidRDefault="00A279C4" w:rsidP="00883D0F">
            <w:pPr>
              <w:pStyle w:val="142"/>
              <w:jc w:val="right"/>
              <w:rPr>
                <w:rFonts w:hAnsi="標楷體"/>
                <w:snapToGrid/>
                <w:szCs w:val="24"/>
              </w:rPr>
            </w:pPr>
            <w:r>
              <w:rPr>
                <w:rFonts w:hAnsi="標楷體" w:hint="eastAsia"/>
                <w:snapToGrid/>
              </w:rPr>
              <w:t>1</w:t>
            </w:r>
            <w:r>
              <w:rPr>
                <w:rFonts w:hAnsi="標楷體"/>
                <w:snapToGrid/>
              </w:rPr>
              <w:t>2,750</w:t>
            </w:r>
          </w:p>
        </w:tc>
        <w:tc>
          <w:tcPr>
            <w:tcW w:w="1448" w:type="dxa"/>
          </w:tcPr>
          <w:p w14:paraId="5A092F81" w14:textId="77777777" w:rsidR="00A279C4" w:rsidRPr="008E2740" w:rsidRDefault="00A279C4" w:rsidP="00883D0F">
            <w:pPr>
              <w:pStyle w:val="142"/>
              <w:jc w:val="right"/>
              <w:rPr>
                <w:rFonts w:hAnsi="標楷體"/>
                <w:snapToGrid/>
                <w:szCs w:val="24"/>
              </w:rPr>
            </w:pPr>
            <w:r>
              <w:rPr>
                <w:rFonts w:hAnsi="標楷體" w:hint="eastAsia"/>
                <w:snapToGrid/>
              </w:rPr>
              <w:t>0</w:t>
            </w:r>
          </w:p>
        </w:tc>
        <w:tc>
          <w:tcPr>
            <w:tcW w:w="1448" w:type="dxa"/>
          </w:tcPr>
          <w:p w14:paraId="2D7048D2" w14:textId="77777777" w:rsidR="00A279C4" w:rsidRPr="008E2740" w:rsidRDefault="00A279C4" w:rsidP="00883D0F">
            <w:pPr>
              <w:pStyle w:val="142"/>
              <w:jc w:val="right"/>
              <w:rPr>
                <w:rFonts w:hAnsi="標楷體"/>
                <w:snapToGrid/>
                <w:szCs w:val="24"/>
              </w:rPr>
            </w:pPr>
            <w:r>
              <w:rPr>
                <w:rFonts w:hAnsi="標楷體" w:hint="eastAsia"/>
                <w:snapToGrid/>
              </w:rPr>
              <w:t>1</w:t>
            </w:r>
            <w:r>
              <w:rPr>
                <w:rFonts w:hAnsi="標楷體"/>
                <w:snapToGrid/>
              </w:rPr>
              <w:t>2,750</w:t>
            </w:r>
          </w:p>
        </w:tc>
        <w:tc>
          <w:tcPr>
            <w:tcW w:w="1448" w:type="dxa"/>
          </w:tcPr>
          <w:p w14:paraId="47A67BC7" w14:textId="77777777" w:rsidR="00A279C4" w:rsidRPr="008E2740" w:rsidRDefault="00A279C4" w:rsidP="00883D0F">
            <w:pPr>
              <w:pStyle w:val="142"/>
              <w:jc w:val="right"/>
              <w:rPr>
                <w:rFonts w:hAnsi="標楷體"/>
                <w:snapToGrid/>
                <w:szCs w:val="24"/>
              </w:rPr>
            </w:pPr>
            <w:r>
              <w:rPr>
                <w:rFonts w:hAnsi="標楷體" w:hint="eastAsia"/>
                <w:snapToGrid/>
              </w:rPr>
              <w:t>1</w:t>
            </w:r>
            <w:r>
              <w:rPr>
                <w:rFonts w:hAnsi="標楷體"/>
                <w:snapToGrid/>
              </w:rPr>
              <w:t>1,589</w:t>
            </w:r>
          </w:p>
        </w:tc>
        <w:tc>
          <w:tcPr>
            <w:tcW w:w="1448" w:type="dxa"/>
          </w:tcPr>
          <w:p w14:paraId="58E752D0" w14:textId="77777777" w:rsidR="00A279C4" w:rsidRPr="008E2740" w:rsidRDefault="00A279C4" w:rsidP="00883D0F">
            <w:pPr>
              <w:pStyle w:val="142"/>
              <w:jc w:val="right"/>
              <w:rPr>
                <w:rFonts w:hAnsi="標楷體"/>
                <w:snapToGrid/>
                <w:szCs w:val="24"/>
              </w:rPr>
            </w:pPr>
            <w:r>
              <w:rPr>
                <w:rFonts w:hAnsi="標楷體" w:hint="eastAsia"/>
                <w:snapToGrid/>
                <w:szCs w:val="24"/>
              </w:rPr>
              <w:t>90.89</w:t>
            </w:r>
          </w:p>
        </w:tc>
      </w:tr>
    </w:tbl>
    <w:p w14:paraId="49994AB5" w14:textId="77777777" w:rsidR="00A279C4" w:rsidRDefault="00A279C4" w:rsidP="00762920">
      <w:pPr>
        <w:pStyle w:val="142"/>
        <w:ind w:left="1204" w:hangingChars="495" w:hanging="1204"/>
        <w:jc w:val="both"/>
        <w:rPr>
          <w:rFonts w:hAnsi="標楷體"/>
        </w:rPr>
      </w:pPr>
      <w:r w:rsidRPr="004B4E8A">
        <w:rPr>
          <w:rFonts w:hint="eastAsia"/>
        </w:rPr>
        <w:t>說</w:t>
      </w:r>
      <w:r>
        <w:rPr>
          <w:rFonts w:hint="eastAsia"/>
        </w:rPr>
        <w:t xml:space="preserve">    </w:t>
      </w:r>
      <w:r w:rsidRPr="004B4E8A">
        <w:rPr>
          <w:rFonts w:hint="eastAsia"/>
        </w:rPr>
        <w:t>明：</w:t>
      </w:r>
      <w:r>
        <w:rPr>
          <w:rFonts w:hint="eastAsia"/>
        </w:rPr>
        <w:t>依據食藥署回復問卷資料，表內113年度實際執行數</w:t>
      </w:r>
      <w:r w:rsidRPr="00D17A12">
        <w:rPr>
          <w:rFonts w:hint="eastAsia"/>
        </w:rPr>
        <w:t>1,</w:t>
      </w:r>
      <w:r>
        <w:rPr>
          <w:rFonts w:hint="eastAsia"/>
        </w:rPr>
        <w:t>623</w:t>
      </w:r>
      <w:r w:rsidRPr="00D17A12">
        <w:rPr>
          <w:rFonts w:hint="eastAsia"/>
        </w:rPr>
        <w:t>萬</w:t>
      </w:r>
      <w:r>
        <w:rPr>
          <w:rFonts w:hint="eastAsia"/>
        </w:rPr>
        <w:t>9千</w:t>
      </w:r>
      <w:r w:rsidRPr="00D17A12">
        <w:rPr>
          <w:rFonts w:hint="eastAsia"/>
        </w:rPr>
        <w:t>元</w:t>
      </w:r>
      <w:r>
        <w:rPr>
          <w:rFonts w:hint="eastAsia"/>
        </w:rPr>
        <w:t>均為實現數，未辦理保留；餘116萬1千元為賸餘數</w:t>
      </w:r>
      <w:r w:rsidRPr="00770B87">
        <w:rPr>
          <w:rFonts w:hint="eastAsia"/>
          <w:color w:val="000000"/>
        </w:rPr>
        <w:t>。</w:t>
      </w:r>
    </w:p>
    <w:p w14:paraId="18D3CCC3" w14:textId="77777777" w:rsidR="00A279C4" w:rsidRPr="008E2740" w:rsidRDefault="00A279C4" w:rsidP="00762920">
      <w:pPr>
        <w:pStyle w:val="142"/>
      </w:pPr>
      <w:r w:rsidRPr="008E2740">
        <w:rPr>
          <w:rFonts w:hint="eastAsia"/>
        </w:rPr>
        <w:t>資料來源：食藥署提供，本中心整理。</w:t>
      </w:r>
    </w:p>
    <w:p w14:paraId="10630180" w14:textId="77777777" w:rsidR="00A279C4" w:rsidRDefault="00A279C4" w:rsidP="002E52EB">
      <w:pPr>
        <w:pStyle w:val="a7"/>
        <w:ind w:left="849" w:hanging="283"/>
        <w:rPr>
          <w:rFonts w:hAnsi="標楷體"/>
        </w:rPr>
      </w:pPr>
      <w:r w:rsidRPr="00477763">
        <w:rPr>
          <w:rFonts w:hint="eastAsia"/>
          <w:b/>
        </w:rPr>
        <w:t>(四)評估意見：</w:t>
      </w:r>
      <w:r w:rsidRPr="0072430F">
        <w:rPr>
          <w:rFonts w:hint="eastAsia"/>
          <w:bCs/>
        </w:rPr>
        <w:t>日本自</w:t>
      </w:r>
      <w:r w:rsidRPr="0072430F">
        <w:rPr>
          <w:bCs/>
        </w:rPr>
        <w:t>112</w:t>
      </w:r>
      <w:r w:rsidRPr="0072430F">
        <w:rPr>
          <w:rFonts w:hint="eastAsia"/>
          <w:bCs/>
        </w:rPr>
        <w:t>年</w:t>
      </w:r>
      <w:r w:rsidRPr="0072430F">
        <w:rPr>
          <w:bCs/>
        </w:rPr>
        <w:t xml:space="preserve">8 </w:t>
      </w:r>
      <w:r w:rsidRPr="0072430F">
        <w:rPr>
          <w:rFonts w:hint="eastAsia"/>
          <w:bCs/>
        </w:rPr>
        <w:t>月</w:t>
      </w:r>
      <w:r w:rsidRPr="0072430F">
        <w:rPr>
          <w:bCs/>
        </w:rPr>
        <w:t xml:space="preserve">24 </w:t>
      </w:r>
      <w:r w:rsidRPr="0072430F">
        <w:rPr>
          <w:rFonts w:hint="eastAsia"/>
          <w:bCs/>
        </w:rPr>
        <w:t>日開始執行福島含氚廢水海洋排放作業，</w:t>
      </w:r>
      <w:r w:rsidRPr="002E52EB">
        <w:rPr>
          <w:rFonts w:hAnsi="標楷體" w:hint="eastAsia"/>
          <w:snapToGrid/>
        </w:rPr>
        <w:t>因11</w:t>
      </w:r>
      <w:r>
        <w:rPr>
          <w:rFonts w:hAnsi="標楷體" w:hint="eastAsia"/>
          <w:snapToGrid/>
        </w:rPr>
        <w:t>3</w:t>
      </w:r>
      <w:r w:rsidRPr="002E52EB">
        <w:rPr>
          <w:rFonts w:hAnsi="標楷體" w:hint="eastAsia"/>
          <w:snapToGrid/>
        </w:rPr>
        <w:t>年度未編列</w:t>
      </w:r>
      <w:r>
        <w:rPr>
          <w:rFonts w:hAnsi="標楷體" w:hint="eastAsia"/>
          <w:snapToGrid/>
        </w:rPr>
        <w:t>補助地方政府衛生局相關</w:t>
      </w:r>
      <w:r w:rsidRPr="002E52EB">
        <w:rPr>
          <w:rFonts w:hAnsi="標楷體" w:hint="eastAsia"/>
          <w:snapToGrid/>
        </w:rPr>
        <w:t>預算，</w:t>
      </w:r>
      <w:r w:rsidRPr="00477763">
        <w:rPr>
          <w:rFonts w:hint="eastAsia"/>
        </w:rPr>
        <w:t>食藥署</w:t>
      </w:r>
      <w:r>
        <w:rPr>
          <w:rFonts w:hint="eastAsia"/>
        </w:rPr>
        <w:t>為與</w:t>
      </w:r>
      <w:r w:rsidRPr="00B0781E">
        <w:rPr>
          <w:rFonts w:hint="eastAsia"/>
        </w:rPr>
        <w:t>核能安全委員會</w:t>
      </w:r>
      <w:r>
        <w:rPr>
          <w:rFonts w:hint="eastAsia"/>
        </w:rPr>
        <w:t>共同執行</w:t>
      </w:r>
      <w:r w:rsidRPr="00CF4DBE">
        <w:rPr>
          <w:rFonts w:hAnsi="標楷體" w:hint="eastAsia"/>
          <w:color w:val="000000"/>
        </w:rPr>
        <w:t>生物氚檢測計畫</w:t>
      </w:r>
      <w:r>
        <w:rPr>
          <w:rFonts w:hAnsi="標楷體" w:hint="eastAsia"/>
          <w:color w:val="000000"/>
        </w:rPr>
        <w:t>，</w:t>
      </w:r>
      <w:r w:rsidRPr="00B0781E">
        <w:rPr>
          <w:rFonts w:hint="eastAsia"/>
        </w:rPr>
        <w:t>投入日本輸入水產食品、漁獲物、海域生態樣本等生物氚之安全監測</w:t>
      </w:r>
      <w:r w:rsidRPr="00477763">
        <w:rPr>
          <w:rFonts w:hAnsi="標楷體" w:hint="eastAsia"/>
          <w:snapToGrid/>
        </w:rPr>
        <w:t>等</w:t>
      </w:r>
      <w:r>
        <w:rPr>
          <w:rFonts w:hAnsi="標楷體" w:hint="eastAsia"/>
          <w:snapToGrid/>
        </w:rPr>
        <w:t>工作，</w:t>
      </w:r>
      <w:r w:rsidRPr="002E52EB">
        <w:rPr>
          <w:rFonts w:hAnsi="標楷體" w:hint="eastAsia"/>
          <w:snapToGrid/>
        </w:rPr>
        <w:t>爰申請動支第二預備金支應，與預算法第70條第3款規定尚無不符。</w:t>
      </w:r>
      <w:r>
        <w:rPr>
          <w:rFonts w:hAnsi="標楷體" w:hint="eastAsia"/>
          <w:snapToGrid/>
        </w:rPr>
        <w:t>允宜賡續與相關機關密切合作，精進</w:t>
      </w:r>
      <w:r w:rsidRPr="002E52EB">
        <w:rPr>
          <w:rFonts w:hAnsi="標楷體" w:hint="eastAsia"/>
          <w:snapToGrid/>
        </w:rPr>
        <w:t>我國食品生物氚檢驗方法，提升我國生物氚檢測量能</w:t>
      </w:r>
      <w:r>
        <w:rPr>
          <w:rFonts w:hAnsi="標楷體" w:hint="eastAsia"/>
          <w:snapToGrid/>
        </w:rPr>
        <w:t>，以有效把關食品輻射安全，增進國人對食品安全信心。</w:t>
      </w:r>
    </w:p>
    <w:p w14:paraId="413D48DE" w14:textId="77777777" w:rsidR="00A279C4" w:rsidRPr="00CA6E1C" w:rsidRDefault="00A279C4" w:rsidP="00745CBA">
      <w:pPr>
        <w:pStyle w:val="a7"/>
        <w:ind w:left="849" w:hanging="283"/>
        <w:rPr>
          <w:rFonts w:hAnsi="標楷體"/>
        </w:rPr>
      </w:pPr>
    </w:p>
    <w:p w14:paraId="67213D6B" w14:textId="77777777" w:rsidR="00A279C4" w:rsidRPr="00656FAD" w:rsidRDefault="00A279C4" w:rsidP="00AE20E3">
      <w:pPr>
        <w:pStyle w:val="a5"/>
        <w:ind w:left="567" w:hanging="567"/>
        <w:rPr>
          <w:color w:val="FF0000"/>
        </w:rPr>
      </w:pPr>
      <w:r>
        <w:rPr>
          <w:rFonts w:hint="eastAsia"/>
        </w:rPr>
        <w:t>二</w:t>
      </w:r>
      <w:r w:rsidRPr="00235CFE">
        <w:rPr>
          <w:rFonts w:hint="eastAsia"/>
        </w:rPr>
        <w:t>、</w:t>
      </w:r>
      <w:r>
        <w:rPr>
          <w:rFonts w:hint="eastAsia"/>
        </w:rPr>
        <w:t>為</w:t>
      </w:r>
      <w:r>
        <w:rPr>
          <w:rFonts w:hAnsi="標楷體" w:hint="eastAsia"/>
        </w:rPr>
        <w:t>辦理「</w:t>
      </w:r>
      <w:bookmarkStart w:id="108" w:name="_Hlk191029214"/>
      <w:r>
        <w:rPr>
          <w:rFonts w:hAnsi="標楷體" w:hint="eastAsia"/>
        </w:rPr>
        <w:t>113年</w:t>
      </w:r>
      <w:r w:rsidRPr="008D18A5">
        <w:rPr>
          <w:rFonts w:hAnsi="標楷體" w:hint="eastAsia"/>
        </w:rPr>
        <w:t>食品</w:t>
      </w:r>
      <w:r>
        <w:rPr>
          <w:rFonts w:hAnsi="標楷體" w:hint="eastAsia"/>
        </w:rPr>
        <w:t>及相關產品之委託檢驗</w:t>
      </w:r>
      <w:r w:rsidRPr="008D18A5">
        <w:rPr>
          <w:rFonts w:hAnsi="標楷體" w:hint="eastAsia"/>
        </w:rPr>
        <w:t>計畫</w:t>
      </w:r>
      <w:bookmarkEnd w:id="108"/>
      <w:r>
        <w:rPr>
          <w:rFonts w:hAnsi="標楷體" w:hint="eastAsia"/>
        </w:rPr>
        <w:t>」以落實邊境查驗及後市場稽查抽驗，並因應重大食安事件所需，</w:t>
      </w:r>
      <w:r w:rsidRPr="00F32EE4">
        <w:rPr>
          <w:rFonts w:hint="eastAsia"/>
        </w:rPr>
        <w:t>動支第二預備金支應</w:t>
      </w:r>
      <w:r>
        <w:rPr>
          <w:rFonts w:hint="eastAsia"/>
        </w:rPr>
        <w:t>不敷經費</w:t>
      </w:r>
      <w:r w:rsidRPr="00F32EE4">
        <w:rPr>
          <w:rFonts w:hint="eastAsia"/>
        </w:rPr>
        <w:t>，與預算法規定尚無不符</w:t>
      </w:r>
    </w:p>
    <w:p w14:paraId="013E2ABC" w14:textId="77777777" w:rsidR="00A279C4" w:rsidRPr="002A447B" w:rsidRDefault="00A279C4" w:rsidP="00875580">
      <w:pPr>
        <w:ind w:left="566" w:firstLine="566"/>
        <w:rPr>
          <w:rFonts w:hAnsi="標楷體"/>
        </w:rPr>
      </w:pPr>
      <w:bookmarkStart w:id="109" w:name="_Hlk190936336"/>
      <w:r>
        <w:rPr>
          <w:rFonts w:hAnsi="標楷體" w:hint="eastAsia"/>
        </w:rPr>
        <w:t>食藥署為辦理「</w:t>
      </w:r>
      <w:r w:rsidRPr="00225059">
        <w:rPr>
          <w:rFonts w:hAnsi="標楷體" w:hint="eastAsia"/>
        </w:rPr>
        <w:t>113年食品及相關產品之委託檢驗計畫</w:t>
      </w:r>
      <w:r>
        <w:rPr>
          <w:rFonts w:hAnsi="標楷體" w:hint="eastAsia"/>
        </w:rPr>
        <w:t>」</w:t>
      </w:r>
      <w:r w:rsidRPr="003F2333">
        <w:rPr>
          <w:rFonts w:hAnsi="標楷體" w:hint="eastAsia"/>
        </w:rPr>
        <w:t>所需經費不敷數</w:t>
      </w:r>
      <w:r>
        <w:rPr>
          <w:rFonts w:hAnsi="標楷體" w:hint="eastAsia"/>
        </w:rPr>
        <w:t>，於「食品藥物管理業務－</w:t>
      </w:r>
      <w:r w:rsidRPr="0034154D">
        <w:t>食品管理工作</w:t>
      </w:r>
      <w:r>
        <w:rPr>
          <w:rFonts w:hAnsi="標楷體" w:hint="eastAsia"/>
        </w:rPr>
        <w:t>」科目項下</w:t>
      </w:r>
      <w:r w:rsidRPr="000F145B">
        <w:rPr>
          <w:rFonts w:hAnsi="標楷體" w:hint="eastAsia"/>
        </w:rPr>
        <w:t>動支第二預備金</w:t>
      </w:r>
      <w:r>
        <w:rPr>
          <w:rFonts w:hAnsi="標楷體" w:hint="eastAsia"/>
        </w:rPr>
        <w:t>9</w:t>
      </w:r>
      <w:r w:rsidRPr="006A20CE">
        <w:rPr>
          <w:rFonts w:hAnsi="標楷體"/>
        </w:rPr>
        <w:t>,</w:t>
      </w:r>
      <w:r>
        <w:rPr>
          <w:rFonts w:hAnsi="標楷體" w:hint="eastAsia"/>
        </w:rPr>
        <w:t>349</w:t>
      </w:r>
      <w:r w:rsidRPr="006A20CE">
        <w:rPr>
          <w:rFonts w:hAnsi="標楷體" w:hint="eastAsia"/>
        </w:rPr>
        <w:t>萬</w:t>
      </w:r>
      <w:r>
        <w:rPr>
          <w:rFonts w:hAnsi="標楷體" w:hint="eastAsia"/>
        </w:rPr>
        <w:t>4</w:t>
      </w:r>
      <w:r w:rsidRPr="006A20CE">
        <w:rPr>
          <w:rFonts w:hAnsi="標楷體" w:hint="eastAsia"/>
        </w:rPr>
        <w:t>千元</w:t>
      </w:r>
      <w:r w:rsidRPr="000F145B">
        <w:rPr>
          <w:rFonts w:hAnsi="標楷體" w:hint="eastAsia"/>
        </w:rPr>
        <w:t>。經查</w:t>
      </w:r>
      <w:r>
        <w:rPr>
          <w:rFonts w:hAnsi="標楷體" w:hint="eastAsia"/>
        </w:rPr>
        <w:t>：</w:t>
      </w:r>
      <w:bookmarkEnd w:id="109"/>
    </w:p>
    <w:p w14:paraId="48FA213F" w14:textId="77777777" w:rsidR="00A279C4" w:rsidRDefault="00A279C4" w:rsidP="00AE20E3">
      <w:pPr>
        <w:pStyle w:val="a7"/>
        <w:ind w:left="849" w:hanging="283"/>
        <w:rPr>
          <w:rFonts w:hAnsi="標楷體"/>
          <w:color w:val="000000"/>
        </w:rPr>
      </w:pPr>
      <w:bookmarkStart w:id="110" w:name="_Hlk190937437"/>
      <w:r>
        <w:rPr>
          <w:rFonts w:hAnsi="標楷體" w:hint="eastAsia"/>
          <w:b/>
          <w:color w:val="000000"/>
        </w:rPr>
        <w:t>(一)</w:t>
      </w:r>
      <w:r w:rsidRPr="005E7858">
        <w:rPr>
          <w:rFonts w:hAnsi="標楷體" w:hint="eastAsia"/>
          <w:b/>
          <w:bCs/>
          <w:color w:val="000000"/>
        </w:rPr>
        <w:t>動支條件：</w:t>
      </w:r>
      <w:r w:rsidRPr="00410BA3">
        <w:rPr>
          <w:rFonts w:hint="eastAsia"/>
        </w:rPr>
        <w:t>依據預算法第70條第</w:t>
      </w:r>
      <w:r>
        <w:rPr>
          <w:rFonts w:hint="eastAsia"/>
        </w:rPr>
        <w:t>2</w:t>
      </w:r>
      <w:r w:rsidRPr="00410BA3">
        <w:rPr>
          <w:rFonts w:hint="eastAsia"/>
        </w:rPr>
        <w:t>款</w:t>
      </w:r>
      <w:r>
        <w:rPr>
          <w:rFonts w:hint="eastAsia"/>
        </w:rPr>
        <w:t>規定</w:t>
      </w:r>
      <w:r w:rsidRPr="00410BA3">
        <w:rPr>
          <w:rFonts w:hint="eastAsia"/>
        </w:rPr>
        <w:t>：「</w:t>
      </w:r>
      <w:r>
        <w:t>原列計畫費用因增加業務量致增加經費時</w:t>
      </w:r>
      <w:r>
        <w:rPr>
          <w:rFonts w:hint="eastAsia"/>
        </w:rPr>
        <w:t>。」申請動支；另本案動支金額超過5</w:t>
      </w:r>
      <w:r>
        <w:t>,</w:t>
      </w:r>
      <w:r>
        <w:rPr>
          <w:rFonts w:hint="eastAsia"/>
        </w:rPr>
        <w:t>000萬元，行政院依預算法第22條第3項規定已於113年10月9日函送本院備查</w:t>
      </w:r>
      <w:r w:rsidRPr="005E7858">
        <w:rPr>
          <w:rFonts w:hAnsi="標楷體" w:hint="eastAsia"/>
          <w:color w:val="000000"/>
        </w:rPr>
        <w:t>。</w:t>
      </w:r>
    </w:p>
    <w:p w14:paraId="3EDA5B82" w14:textId="77777777" w:rsidR="00A279C4" w:rsidRDefault="00A279C4" w:rsidP="00BA66B3">
      <w:pPr>
        <w:pStyle w:val="a7"/>
        <w:ind w:left="849" w:hanging="283"/>
        <w:rPr>
          <w:snapToGrid/>
        </w:rPr>
      </w:pPr>
      <w:r>
        <w:rPr>
          <w:rFonts w:hAnsi="標楷體" w:hint="eastAsia"/>
          <w:b/>
          <w:color w:val="000000"/>
        </w:rPr>
        <w:t>(二)</w:t>
      </w:r>
      <w:r w:rsidRPr="00704D0F">
        <w:rPr>
          <w:rFonts w:hAnsi="標楷體" w:hint="eastAsia"/>
          <w:b/>
          <w:bCs/>
          <w:color w:val="000000"/>
          <w:szCs w:val="20"/>
        </w:rPr>
        <w:t>動支原因：</w:t>
      </w:r>
      <w:r>
        <w:rPr>
          <w:rFonts w:hAnsi="標楷體" w:hint="eastAsia"/>
          <w:bCs/>
          <w:color w:val="000000"/>
          <w:szCs w:val="20"/>
        </w:rPr>
        <w:t>食藥署</w:t>
      </w:r>
      <w:r w:rsidRPr="00B025EC">
        <w:rPr>
          <w:rFonts w:hAnsi="標楷體" w:hint="eastAsia"/>
          <w:bCs/>
          <w:color w:val="000000"/>
          <w:szCs w:val="20"/>
        </w:rPr>
        <w:t>為強化</w:t>
      </w:r>
      <w:r w:rsidRPr="00BA66B3">
        <w:rPr>
          <w:rFonts w:hAnsi="標楷體" w:hint="eastAsia"/>
          <w:bCs/>
          <w:color w:val="000000"/>
          <w:szCs w:val="20"/>
        </w:rPr>
        <w:t>我國邊境輸入食品及相關產品抽樣檢驗之量能與效率，加速邊境查驗產品通關時效，以及即時因應後市場</w:t>
      </w:r>
      <w:r>
        <w:rPr>
          <w:rFonts w:hAnsi="標楷體" w:hint="eastAsia"/>
          <w:bCs/>
          <w:color w:val="000000"/>
          <w:szCs w:val="20"/>
        </w:rPr>
        <w:t>重大</w:t>
      </w:r>
      <w:r w:rsidRPr="00BA66B3">
        <w:rPr>
          <w:rFonts w:hAnsi="標楷體" w:hint="eastAsia"/>
          <w:bCs/>
          <w:color w:val="000000"/>
          <w:szCs w:val="20"/>
        </w:rPr>
        <w:t>食安事件</w:t>
      </w:r>
      <w:r>
        <w:rPr>
          <w:rStyle w:val="af8"/>
          <w:rFonts w:hAnsi="標楷體"/>
          <w:bCs/>
          <w:color w:val="000000"/>
          <w:szCs w:val="20"/>
        </w:rPr>
        <w:footnoteReference w:id="46"/>
      </w:r>
      <w:r w:rsidRPr="00BA66B3">
        <w:rPr>
          <w:rFonts w:hAnsi="標楷體" w:hint="eastAsia"/>
          <w:bCs/>
          <w:color w:val="000000"/>
          <w:szCs w:val="20"/>
        </w:rPr>
        <w:t>，</w:t>
      </w:r>
      <w:r>
        <w:rPr>
          <w:rFonts w:hAnsi="標楷體" w:hint="eastAsia"/>
          <w:bCs/>
          <w:color w:val="000000"/>
          <w:szCs w:val="20"/>
        </w:rPr>
        <w:t>委託民間專業檢驗機構協助辦理邊境輸入暨國內市售食品及相關產品之衛生安全品質等檢驗業務</w:t>
      </w:r>
      <w:r>
        <w:rPr>
          <w:rFonts w:hAnsi="標楷體" w:hint="eastAsia"/>
          <w:snapToGrid/>
        </w:rPr>
        <w:t>；本項檢驗</w:t>
      </w:r>
      <w:r>
        <w:rPr>
          <w:rFonts w:hint="eastAsia"/>
          <w:snapToGrid/>
        </w:rPr>
        <w:t>計畫所需經費先以食藥署113年度預算支應，不敷數</w:t>
      </w:r>
      <w:r>
        <w:rPr>
          <w:rFonts w:hint="eastAsia"/>
        </w:rPr>
        <w:t>9</w:t>
      </w:r>
      <w:r>
        <w:t>,349</w:t>
      </w:r>
      <w:r>
        <w:rPr>
          <w:rFonts w:hint="eastAsia"/>
        </w:rPr>
        <w:t>萬</w:t>
      </w:r>
      <w:r>
        <w:t>4</w:t>
      </w:r>
      <w:r>
        <w:rPr>
          <w:rFonts w:hint="eastAsia"/>
        </w:rPr>
        <w:t>千元</w:t>
      </w:r>
      <w:r>
        <w:rPr>
          <w:rFonts w:hint="eastAsia"/>
          <w:snapToGrid/>
        </w:rPr>
        <w:t>申請動支第二預備金支應</w:t>
      </w:r>
      <w:r>
        <w:rPr>
          <w:rFonts w:hAnsi="標楷體" w:hint="eastAsia"/>
          <w:snapToGrid/>
        </w:rPr>
        <w:t>，並經行政院於11</w:t>
      </w:r>
      <w:r>
        <w:rPr>
          <w:rFonts w:hAnsi="標楷體"/>
          <w:snapToGrid/>
        </w:rPr>
        <w:t>3</w:t>
      </w:r>
      <w:r>
        <w:rPr>
          <w:rFonts w:hAnsi="標楷體" w:hint="eastAsia"/>
          <w:snapToGrid/>
        </w:rPr>
        <w:t>年</w:t>
      </w:r>
      <w:r>
        <w:rPr>
          <w:rFonts w:hAnsi="標楷體"/>
          <w:snapToGrid/>
        </w:rPr>
        <w:t>10</w:t>
      </w:r>
      <w:r>
        <w:rPr>
          <w:rFonts w:hAnsi="標楷體" w:hint="eastAsia"/>
          <w:snapToGrid/>
        </w:rPr>
        <w:t>月</w:t>
      </w:r>
      <w:r>
        <w:rPr>
          <w:rFonts w:hAnsi="標楷體"/>
          <w:snapToGrid/>
        </w:rPr>
        <w:t>11</w:t>
      </w:r>
      <w:r>
        <w:rPr>
          <w:rFonts w:hAnsi="標楷體" w:hint="eastAsia"/>
          <w:snapToGrid/>
        </w:rPr>
        <w:t>日核定動支數同為</w:t>
      </w:r>
      <w:r>
        <w:rPr>
          <w:rFonts w:hint="eastAsia"/>
        </w:rPr>
        <w:t>9</w:t>
      </w:r>
      <w:r>
        <w:t>,349</w:t>
      </w:r>
      <w:r>
        <w:rPr>
          <w:rFonts w:hint="eastAsia"/>
        </w:rPr>
        <w:t>萬</w:t>
      </w:r>
      <w:r>
        <w:t>4</w:t>
      </w:r>
      <w:r>
        <w:rPr>
          <w:rFonts w:hint="eastAsia"/>
        </w:rPr>
        <w:t>千元</w:t>
      </w:r>
      <w:r>
        <w:rPr>
          <w:rStyle w:val="af8"/>
        </w:rPr>
        <w:footnoteReference w:id="47"/>
      </w:r>
      <w:r>
        <w:rPr>
          <w:rFonts w:hint="eastAsia"/>
          <w:snapToGrid/>
        </w:rPr>
        <w:t>。</w:t>
      </w:r>
    </w:p>
    <w:p w14:paraId="59F56590" w14:textId="77777777" w:rsidR="00A279C4" w:rsidRDefault="00A279C4" w:rsidP="00B1513B">
      <w:pPr>
        <w:pStyle w:val="a7"/>
        <w:ind w:left="849" w:hanging="283"/>
        <w:rPr>
          <w:rFonts w:hAnsi="標楷體"/>
          <w:bCs/>
          <w:szCs w:val="20"/>
        </w:rPr>
      </w:pPr>
      <w:r>
        <w:rPr>
          <w:rFonts w:hAnsi="標楷體" w:hint="eastAsia"/>
          <w:b/>
          <w:bCs/>
          <w:szCs w:val="20"/>
        </w:rPr>
        <w:t>(三)</w:t>
      </w:r>
      <w:r w:rsidRPr="0022165B">
        <w:rPr>
          <w:rFonts w:hAnsi="標楷體" w:hint="eastAsia"/>
          <w:b/>
          <w:bCs/>
          <w:szCs w:val="20"/>
        </w:rPr>
        <w:t>執行情形：</w:t>
      </w:r>
      <w:r w:rsidRPr="001205DF">
        <w:rPr>
          <w:rFonts w:hAnsi="標楷體" w:hint="eastAsia"/>
          <w:szCs w:val="20"/>
        </w:rPr>
        <w:t>辦理食品輸入邊境查驗及後市場稽查抽驗，並因應113年</w:t>
      </w:r>
      <w:r>
        <w:rPr>
          <w:rFonts w:hAnsi="標楷體" w:hint="eastAsia"/>
          <w:szCs w:val="20"/>
        </w:rPr>
        <w:t>發生之</w:t>
      </w:r>
      <w:r w:rsidRPr="001205DF">
        <w:rPr>
          <w:rFonts w:hAnsi="標楷體" w:hint="eastAsia"/>
          <w:szCs w:val="20"/>
        </w:rPr>
        <w:t>重大食品安全事件，</w:t>
      </w:r>
      <w:r w:rsidRPr="00B1513B">
        <w:rPr>
          <w:rFonts w:hAnsi="標楷體" w:hint="eastAsia"/>
          <w:szCs w:val="20"/>
        </w:rPr>
        <w:t>啟動稽查及抽驗食品與環境檢體，以調查與檢測致病菌或毒素，</w:t>
      </w:r>
      <w:r>
        <w:rPr>
          <w:rFonts w:hAnsi="標楷體" w:hint="eastAsia"/>
          <w:szCs w:val="20"/>
        </w:rPr>
        <w:t>並</w:t>
      </w:r>
      <w:r w:rsidRPr="00B1513B">
        <w:rPr>
          <w:rFonts w:hAnsi="標楷體" w:hint="eastAsia"/>
          <w:szCs w:val="20"/>
        </w:rPr>
        <w:t>提供樣品檢驗結果，供食藥署對樣品核判參</w:t>
      </w:r>
      <w:r>
        <w:rPr>
          <w:rFonts w:hAnsi="標楷體" w:hint="eastAsia"/>
          <w:szCs w:val="20"/>
        </w:rPr>
        <w:t>考</w:t>
      </w:r>
      <w:r w:rsidRPr="00B1513B">
        <w:rPr>
          <w:rFonts w:hAnsi="標楷體" w:hint="eastAsia"/>
          <w:szCs w:val="20"/>
        </w:rPr>
        <w:t>，</w:t>
      </w:r>
      <w:r>
        <w:rPr>
          <w:rFonts w:hAnsi="標楷體" w:hint="eastAsia"/>
          <w:bCs/>
          <w:szCs w:val="20"/>
        </w:rPr>
        <w:t>案經行政院</w:t>
      </w:r>
      <w:r w:rsidRPr="00884F11">
        <w:rPr>
          <w:rFonts w:hAnsi="標楷體" w:hint="eastAsia"/>
          <w:bCs/>
          <w:szCs w:val="20"/>
        </w:rPr>
        <w:t>主計</w:t>
      </w:r>
      <w:r>
        <w:rPr>
          <w:rFonts w:hAnsi="標楷體" w:hint="eastAsia"/>
          <w:bCs/>
          <w:szCs w:val="20"/>
        </w:rPr>
        <w:t>總處11</w:t>
      </w:r>
      <w:r>
        <w:rPr>
          <w:rFonts w:hAnsi="標楷體"/>
          <w:bCs/>
          <w:szCs w:val="20"/>
        </w:rPr>
        <w:t>3</w:t>
      </w:r>
      <w:r>
        <w:rPr>
          <w:rFonts w:hAnsi="標楷體" w:hint="eastAsia"/>
          <w:bCs/>
          <w:szCs w:val="20"/>
        </w:rPr>
        <w:t>年</w:t>
      </w:r>
      <w:r>
        <w:rPr>
          <w:rFonts w:hAnsi="標楷體"/>
          <w:bCs/>
          <w:szCs w:val="20"/>
        </w:rPr>
        <w:t>10</w:t>
      </w:r>
      <w:r>
        <w:rPr>
          <w:rFonts w:hAnsi="標楷體" w:hint="eastAsia"/>
          <w:bCs/>
          <w:szCs w:val="20"/>
        </w:rPr>
        <w:t>月</w:t>
      </w:r>
      <w:r>
        <w:rPr>
          <w:rFonts w:hAnsi="標楷體"/>
          <w:bCs/>
          <w:szCs w:val="20"/>
        </w:rPr>
        <w:t>11</w:t>
      </w:r>
      <w:r>
        <w:rPr>
          <w:rFonts w:hAnsi="標楷體" w:hint="eastAsia"/>
          <w:bCs/>
          <w:szCs w:val="20"/>
        </w:rPr>
        <w:t>日簽撥</w:t>
      </w:r>
      <w:r>
        <w:rPr>
          <w:rFonts w:hAnsi="標楷體"/>
          <w:bCs/>
          <w:szCs w:val="20"/>
        </w:rPr>
        <w:t>9</w:t>
      </w:r>
      <w:r>
        <w:rPr>
          <w:rFonts w:hAnsi="標楷體" w:hint="eastAsia"/>
          <w:bCs/>
          <w:szCs w:val="20"/>
        </w:rPr>
        <w:t>,3</w:t>
      </w:r>
      <w:r>
        <w:rPr>
          <w:rFonts w:hAnsi="標楷體"/>
          <w:bCs/>
          <w:szCs w:val="20"/>
        </w:rPr>
        <w:t>49</w:t>
      </w:r>
      <w:r w:rsidRPr="009C3F5C">
        <w:rPr>
          <w:rFonts w:hAnsi="標楷體" w:hint="eastAsia"/>
          <w:bCs/>
          <w:szCs w:val="20"/>
        </w:rPr>
        <w:t>萬</w:t>
      </w:r>
      <w:r>
        <w:rPr>
          <w:rFonts w:hAnsi="標楷體"/>
          <w:bCs/>
          <w:szCs w:val="20"/>
        </w:rPr>
        <w:t>4</w:t>
      </w:r>
      <w:r w:rsidRPr="009C3F5C">
        <w:rPr>
          <w:rFonts w:hAnsi="標楷體" w:hint="eastAsia"/>
          <w:bCs/>
          <w:szCs w:val="20"/>
        </w:rPr>
        <w:t>千元</w:t>
      </w:r>
      <w:r>
        <w:rPr>
          <w:rFonts w:hAnsi="標楷體" w:hint="eastAsia"/>
          <w:bCs/>
          <w:szCs w:val="20"/>
        </w:rPr>
        <w:t>，113年底已全數執行完畢</w:t>
      </w:r>
      <w:r w:rsidRPr="00300EF2">
        <w:rPr>
          <w:rFonts w:hAnsi="標楷體" w:hint="eastAsia"/>
          <w:bCs/>
          <w:szCs w:val="20"/>
        </w:rPr>
        <w:t>(詳表</w:t>
      </w:r>
      <w:r>
        <w:rPr>
          <w:rFonts w:hAnsi="標楷體" w:hint="eastAsia"/>
          <w:bCs/>
          <w:szCs w:val="20"/>
        </w:rPr>
        <w:t>2</w:t>
      </w:r>
      <w:r w:rsidRPr="00300EF2">
        <w:rPr>
          <w:rFonts w:hAnsi="標楷體" w:hint="eastAsia"/>
          <w:bCs/>
          <w:szCs w:val="20"/>
        </w:rPr>
        <w:t>)，</w:t>
      </w:r>
      <w:r>
        <w:rPr>
          <w:rFonts w:hAnsi="標楷體" w:hint="eastAsia"/>
          <w:bCs/>
          <w:szCs w:val="20"/>
        </w:rPr>
        <w:t>執行率100%。</w:t>
      </w:r>
      <w:bookmarkEnd w:id="110"/>
    </w:p>
    <w:p w14:paraId="36462F43" w14:textId="77777777" w:rsidR="00A279C4" w:rsidRDefault="00A279C4" w:rsidP="007C300E">
      <w:pPr>
        <w:pStyle w:val="200"/>
        <w:snapToGrid w:val="0"/>
        <w:spacing w:line="500" w:lineRule="exact"/>
        <w:ind w:left="867" w:hangingChars="306" w:hanging="867"/>
        <w:jc w:val="both"/>
      </w:pPr>
      <w:bookmarkStart w:id="111" w:name="_Hlk190954952"/>
      <w:r w:rsidRPr="00C62B27">
        <w:rPr>
          <w:rFonts w:hAnsi="標楷體" w:hint="eastAsia"/>
          <w:b/>
          <w:sz w:val="28"/>
        </w:rPr>
        <w:t>表</w:t>
      </w:r>
      <w:r>
        <w:rPr>
          <w:rFonts w:hAnsi="標楷體" w:hint="eastAsia"/>
          <w:b/>
          <w:sz w:val="28"/>
        </w:rPr>
        <w:t>2 「</w:t>
      </w:r>
      <w:r w:rsidRPr="007C300E">
        <w:rPr>
          <w:rFonts w:hint="eastAsia"/>
          <w:b/>
          <w:snapToGrid/>
          <w:sz w:val="28"/>
        </w:rPr>
        <w:t>113年食品及相關產品之委託檢驗計畫</w:t>
      </w:r>
      <w:r>
        <w:rPr>
          <w:rStyle w:val="143"/>
          <w:rFonts w:hint="eastAsia"/>
          <w:b/>
          <w:sz w:val="28"/>
        </w:rPr>
        <w:t>」</w:t>
      </w:r>
      <w:r w:rsidRPr="00D10A4A">
        <w:rPr>
          <w:rStyle w:val="143"/>
          <w:b/>
          <w:sz w:val="28"/>
        </w:rPr>
        <w:t>第二預備金執行情形表</w:t>
      </w:r>
      <w:r>
        <w:rPr>
          <w:rStyle w:val="143"/>
          <w:rFonts w:hint="eastAsia"/>
          <w:b/>
          <w:sz w:val="28"/>
        </w:rPr>
        <w:t xml:space="preserve"> </w:t>
      </w:r>
      <w:r>
        <w:rPr>
          <w:rStyle w:val="143"/>
          <w:b/>
          <w:sz w:val="28"/>
        </w:rPr>
        <w:t xml:space="preserve">                                   </w:t>
      </w:r>
      <w:r w:rsidRPr="00621DE8">
        <w:rPr>
          <w:rFonts w:hint="eastAsia"/>
        </w:rPr>
        <w:t>單位：新臺幣</w:t>
      </w:r>
      <w:r>
        <w:rPr>
          <w:rFonts w:hint="eastAsia"/>
        </w:rPr>
        <w:t>千</w:t>
      </w:r>
      <w:r w:rsidRPr="00621DE8">
        <w:rPr>
          <w:rFonts w:hint="eastAsia"/>
        </w:rPr>
        <w:t>元</w:t>
      </w:r>
      <w:r>
        <w:rPr>
          <w:rFonts w:hAnsi="標楷體" w:hint="eastAsia"/>
        </w:rPr>
        <w:t>；</w:t>
      </w:r>
      <w:r>
        <w:rPr>
          <w:rFonts w:hint="eastAsia"/>
        </w:rPr>
        <w:t>%</w:t>
      </w:r>
    </w:p>
    <w:tbl>
      <w:tblPr>
        <w:tblW w:w="8505"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8"/>
        <w:gridCol w:w="1419"/>
        <w:gridCol w:w="1419"/>
        <w:gridCol w:w="1420"/>
        <w:gridCol w:w="1419"/>
        <w:gridCol w:w="1420"/>
      </w:tblGrid>
      <w:tr w:rsidR="00A279C4" w:rsidRPr="008E2740" w14:paraId="741EAAF4" w14:textId="77777777" w:rsidTr="0006285C">
        <w:trPr>
          <w:trHeight w:val="381"/>
          <w:tblHeader/>
        </w:trPr>
        <w:tc>
          <w:tcPr>
            <w:tcW w:w="1408" w:type="dxa"/>
            <w:vMerge w:val="restart"/>
            <w:shd w:val="clear" w:color="auto" w:fill="auto"/>
            <w:noWrap/>
            <w:vAlign w:val="center"/>
            <w:hideMark/>
          </w:tcPr>
          <w:p w14:paraId="3D8FF109" w14:textId="77777777" w:rsidR="00A279C4" w:rsidRPr="008E2740" w:rsidRDefault="00A279C4" w:rsidP="003F1DBB">
            <w:pPr>
              <w:pStyle w:val="142"/>
              <w:jc w:val="center"/>
            </w:pPr>
            <w:r w:rsidRPr="008E2740">
              <w:rPr>
                <w:rFonts w:hint="eastAsia"/>
              </w:rPr>
              <w:t>經費用途</w:t>
            </w:r>
          </w:p>
        </w:tc>
        <w:tc>
          <w:tcPr>
            <w:tcW w:w="7097" w:type="dxa"/>
            <w:gridSpan w:val="5"/>
            <w:tcBorders>
              <w:left w:val="single" w:sz="4" w:space="0" w:color="auto"/>
              <w:bottom w:val="single" w:sz="4" w:space="0" w:color="auto"/>
            </w:tcBorders>
            <w:shd w:val="clear" w:color="auto" w:fill="auto"/>
            <w:vAlign w:val="center"/>
          </w:tcPr>
          <w:p w14:paraId="561EBBFD" w14:textId="77777777" w:rsidR="00A279C4" w:rsidRPr="008E2740" w:rsidRDefault="00A279C4" w:rsidP="003F1DBB">
            <w:pPr>
              <w:pStyle w:val="142"/>
              <w:jc w:val="center"/>
            </w:pPr>
            <w:r w:rsidRPr="008E2740">
              <w:rPr>
                <w:rFonts w:hint="eastAsia"/>
              </w:rPr>
              <w:t>第二預備金</w:t>
            </w:r>
          </w:p>
        </w:tc>
      </w:tr>
      <w:tr w:rsidR="00A279C4" w:rsidRPr="008E2740" w14:paraId="1156D2E8" w14:textId="77777777" w:rsidTr="006863F3">
        <w:trPr>
          <w:trHeight w:val="859"/>
          <w:tblHeader/>
        </w:trPr>
        <w:tc>
          <w:tcPr>
            <w:tcW w:w="1408" w:type="dxa"/>
            <w:vMerge/>
            <w:shd w:val="clear" w:color="auto" w:fill="auto"/>
            <w:noWrap/>
            <w:vAlign w:val="center"/>
          </w:tcPr>
          <w:p w14:paraId="57914EDF" w14:textId="77777777" w:rsidR="00A279C4" w:rsidRPr="008E2740" w:rsidRDefault="00A279C4" w:rsidP="003F1DBB">
            <w:pPr>
              <w:pStyle w:val="142"/>
            </w:pPr>
          </w:p>
        </w:tc>
        <w:tc>
          <w:tcPr>
            <w:tcW w:w="1419" w:type="dxa"/>
            <w:tcBorders>
              <w:top w:val="single" w:sz="4" w:space="0" w:color="auto"/>
            </w:tcBorders>
            <w:vAlign w:val="center"/>
          </w:tcPr>
          <w:p w14:paraId="7C8BA124" w14:textId="77777777" w:rsidR="00A279C4" w:rsidRPr="008E2740" w:rsidRDefault="00A279C4" w:rsidP="003F1DBB">
            <w:pPr>
              <w:pStyle w:val="142"/>
              <w:jc w:val="center"/>
            </w:pPr>
            <w:r w:rsidRPr="008E2740">
              <w:rPr>
                <w:rFonts w:hint="eastAsia"/>
              </w:rPr>
              <w:t>核定動支數</w:t>
            </w:r>
          </w:p>
          <w:p w14:paraId="13B1E402" w14:textId="77777777" w:rsidR="00A279C4" w:rsidRPr="008E2740" w:rsidRDefault="00A279C4" w:rsidP="003F1DBB">
            <w:pPr>
              <w:pStyle w:val="142"/>
              <w:jc w:val="center"/>
            </w:pPr>
            <w:r w:rsidRPr="008E2740">
              <w:t>A</w:t>
            </w:r>
          </w:p>
        </w:tc>
        <w:tc>
          <w:tcPr>
            <w:tcW w:w="1419" w:type="dxa"/>
            <w:tcBorders>
              <w:top w:val="single" w:sz="4" w:space="0" w:color="auto"/>
              <w:right w:val="single" w:sz="4" w:space="0" w:color="auto"/>
            </w:tcBorders>
            <w:vAlign w:val="center"/>
          </w:tcPr>
          <w:p w14:paraId="2A84D301" w14:textId="77777777" w:rsidR="00A279C4" w:rsidRPr="008E2740" w:rsidRDefault="00A279C4" w:rsidP="003F1DBB">
            <w:pPr>
              <w:pStyle w:val="142"/>
              <w:jc w:val="center"/>
            </w:pPr>
            <w:r w:rsidRPr="008E2740">
              <w:rPr>
                <w:rFonts w:hint="eastAsia"/>
              </w:rPr>
              <w:t>註銷數</w:t>
            </w:r>
          </w:p>
          <w:p w14:paraId="449FA2A2" w14:textId="77777777" w:rsidR="00A279C4" w:rsidRPr="008E2740" w:rsidRDefault="00A279C4" w:rsidP="003F1DBB">
            <w:pPr>
              <w:pStyle w:val="142"/>
              <w:jc w:val="center"/>
            </w:pPr>
            <w:r w:rsidRPr="008E2740">
              <w:t>B</w:t>
            </w:r>
          </w:p>
        </w:tc>
        <w:tc>
          <w:tcPr>
            <w:tcW w:w="1420" w:type="dxa"/>
            <w:tcBorders>
              <w:top w:val="single" w:sz="4" w:space="0" w:color="auto"/>
              <w:left w:val="single" w:sz="4" w:space="0" w:color="auto"/>
              <w:right w:val="single" w:sz="4" w:space="0" w:color="auto"/>
            </w:tcBorders>
            <w:vAlign w:val="center"/>
          </w:tcPr>
          <w:p w14:paraId="3B2EEF74" w14:textId="77777777" w:rsidR="00A279C4" w:rsidRPr="008E2740" w:rsidRDefault="00A279C4" w:rsidP="003F1DBB">
            <w:pPr>
              <w:pStyle w:val="142"/>
              <w:jc w:val="center"/>
            </w:pPr>
            <w:r w:rsidRPr="008E2740">
              <w:rPr>
                <w:rFonts w:hint="eastAsia"/>
              </w:rPr>
              <w:t>修正後動支數</w:t>
            </w:r>
            <w:r w:rsidRPr="008E2740">
              <w:t>C=A-B</w:t>
            </w:r>
          </w:p>
        </w:tc>
        <w:tc>
          <w:tcPr>
            <w:tcW w:w="1419" w:type="dxa"/>
            <w:tcBorders>
              <w:top w:val="single" w:sz="4" w:space="0" w:color="auto"/>
              <w:left w:val="single" w:sz="4" w:space="0" w:color="auto"/>
              <w:right w:val="single" w:sz="4" w:space="0" w:color="auto"/>
            </w:tcBorders>
            <w:vAlign w:val="center"/>
          </w:tcPr>
          <w:p w14:paraId="12A4FD60" w14:textId="77777777" w:rsidR="00A279C4" w:rsidRPr="008E2740" w:rsidRDefault="00A279C4" w:rsidP="003F1DBB">
            <w:pPr>
              <w:pStyle w:val="142"/>
              <w:jc w:val="center"/>
            </w:pPr>
            <w:r w:rsidRPr="008E2740">
              <w:rPr>
                <w:rFonts w:hint="eastAsia"/>
              </w:rPr>
              <w:t>實際執行數</w:t>
            </w:r>
          </w:p>
          <w:p w14:paraId="5E99033F" w14:textId="77777777" w:rsidR="00A279C4" w:rsidRPr="008E2740" w:rsidRDefault="00A279C4" w:rsidP="003F1DBB">
            <w:pPr>
              <w:pStyle w:val="142"/>
              <w:jc w:val="center"/>
            </w:pPr>
            <w:r w:rsidRPr="008E2740">
              <w:t>D</w:t>
            </w:r>
          </w:p>
        </w:tc>
        <w:tc>
          <w:tcPr>
            <w:tcW w:w="1420" w:type="dxa"/>
            <w:tcBorders>
              <w:top w:val="single" w:sz="4" w:space="0" w:color="auto"/>
              <w:left w:val="single" w:sz="4" w:space="0" w:color="auto"/>
            </w:tcBorders>
            <w:vAlign w:val="center"/>
          </w:tcPr>
          <w:p w14:paraId="2F1E6AA5" w14:textId="77777777" w:rsidR="00A279C4" w:rsidRDefault="00A279C4" w:rsidP="003F1DBB">
            <w:pPr>
              <w:pStyle w:val="142"/>
              <w:jc w:val="center"/>
            </w:pPr>
            <w:r w:rsidRPr="008E2740">
              <w:rPr>
                <w:rFonts w:hint="eastAsia"/>
              </w:rPr>
              <w:t>執行率</w:t>
            </w:r>
            <w:r w:rsidRPr="008E2740">
              <w:t>E=</w:t>
            </w:r>
            <w:r w:rsidRPr="008E2740">
              <w:rPr>
                <w:rFonts w:hint="eastAsia"/>
              </w:rPr>
              <w:t>D/C</w:t>
            </w:r>
          </w:p>
          <w:p w14:paraId="3CEDFEDA" w14:textId="77777777" w:rsidR="00A279C4" w:rsidRPr="008E2740" w:rsidRDefault="00A279C4" w:rsidP="003F1DBB">
            <w:pPr>
              <w:pStyle w:val="142"/>
              <w:jc w:val="center"/>
            </w:pPr>
            <w:r>
              <w:rPr>
                <w:rFonts w:hint="eastAsia"/>
              </w:rPr>
              <w:t>*100</w:t>
            </w:r>
          </w:p>
        </w:tc>
      </w:tr>
      <w:tr w:rsidR="00A279C4" w:rsidRPr="008E2740" w14:paraId="4DA48912" w14:textId="77777777" w:rsidTr="0006285C">
        <w:trPr>
          <w:trHeight w:val="24"/>
        </w:trPr>
        <w:tc>
          <w:tcPr>
            <w:tcW w:w="1408" w:type="dxa"/>
            <w:shd w:val="clear" w:color="auto" w:fill="auto"/>
            <w:noWrap/>
            <w:vAlign w:val="center"/>
          </w:tcPr>
          <w:p w14:paraId="4AE5BC5D" w14:textId="77777777" w:rsidR="00A279C4" w:rsidRPr="008E2740" w:rsidRDefault="00A279C4" w:rsidP="003F1DBB">
            <w:pPr>
              <w:pStyle w:val="142"/>
            </w:pPr>
            <w:r w:rsidRPr="008E2740">
              <w:rPr>
                <w:rFonts w:hint="eastAsia"/>
              </w:rPr>
              <w:t>合計</w:t>
            </w:r>
          </w:p>
        </w:tc>
        <w:tc>
          <w:tcPr>
            <w:tcW w:w="1419" w:type="dxa"/>
            <w:vAlign w:val="center"/>
          </w:tcPr>
          <w:p w14:paraId="6A780A75" w14:textId="77777777" w:rsidR="00A279C4" w:rsidRPr="008E2740" w:rsidRDefault="00A279C4" w:rsidP="003F1DBB">
            <w:pPr>
              <w:pStyle w:val="142"/>
              <w:jc w:val="right"/>
              <w:rPr>
                <w:snapToGrid/>
              </w:rPr>
            </w:pPr>
            <w:r>
              <w:rPr>
                <w:snapToGrid/>
              </w:rPr>
              <w:t>93</w:t>
            </w:r>
            <w:r w:rsidRPr="008E2740">
              <w:rPr>
                <w:snapToGrid/>
              </w:rPr>
              <w:t>,</w:t>
            </w:r>
            <w:r w:rsidRPr="008E2740">
              <w:rPr>
                <w:rFonts w:hint="eastAsia"/>
                <w:snapToGrid/>
              </w:rPr>
              <w:t>4</w:t>
            </w:r>
            <w:r>
              <w:rPr>
                <w:snapToGrid/>
              </w:rPr>
              <w:t>94</w:t>
            </w:r>
          </w:p>
        </w:tc>
        <w:tc>
          <w:tcPr>
            <w:tcW w:w="1419" w:type="dxa"/>
            <w:tcBorders>
              <w:right w:val="single" w:sz="4" w:space="0" w:color="auto"/>
            </w:tcBorders>
            <w:vAlign w:val="center"/>
          </w:tcPr>
          <w:p w14:paraId="1A362012" w14:textId="77777777" w:rsidR="00A279C4" w:rsidRPr="008E2740" w:rsidRDefault="00A279C4" w:rsidP="003F1DBB">
            <w:pPr>
              <w:pStyle w:val="142"/>
              <w:jc w:val="right"/>
              <w:rPr>
                <w:snapToGrid/>
              </w:rPr>
            </w:pPr>
            <w:r>
              <w:rPr>
                <w:snapToGrid/>
              </w:rPr>
              <w:t>0</w:t>
            </w:r>
          </w:p>
        </w:tc>
        <w:tc>
          <w:tcPr>
            <w:tcW w:w="1420" w:type="dxa"/>
            <w:tcBorders>
              <w:left w:val="single" w:sz="4" w:space="0" w:color="auto"/>
              <w:right w:val="single" w:sz="4" w:space="0" w:color="auto"/>
            </w:tcBorders>
          </w:tcPr>
          <w:p w14:paraId="297905CB" w14:textId="77777777" w:rsidR="00A279C4" w:rsidRPr="008E2740" w:rsidRDefault="00A279C4" w:rsidP="003F1DBB">
            <w:pPr>
              <w:pStyle w:val="142"/>
              <w:jc w:val="right"/>
              <w:rPr>
                <w:snapToGrid/>
              </w:rPr>
            </w:pPr>
            <w:r w:rsidRPr="002475D6">
              <w:rPr>
                <w:snapToGrid/>
              </w:rPr>
              <w:t>93,</w:t>
            </w:r>
            <w:r w:rsidRPr="002475D6">
              <w:rPr>
                <w:rFonts w:hint="eastAsia"/>
                <w:snapToGrid/>
              </w:rPr>
              <w:t>4</w:t>
            </w:r>
            <w:r w:rsidRPr="002475D6">
              <w:rPr>
                <w:snapToGrid/>
              </w:rPr>
              <w:t>94</w:t>
            </w:r>
          </w:p>
        </w:tc>
        <w:tc>
          <w:tcPr>
            <w:tcW w:w="1419" w:type="dxa"/>
            <w:tcBorders>
              <w:left w:val="single" w:sz="4" w:space="0" w:color="auto"/>
              <w:right w:val="single" w:sz="4" w:space="0" w:color="auto"/>
            </w:tcBorders>
          </w:tcPr>
          <w:p w14:paraId="22DFF984" w14:textId="77777777" w:rsidR="00A279C4" w:rsidRPr="008E2740" w:rsidRDefault="00A279C4" w:rsidP="003F1DBB">
            <w:pPr>
              <w:pStyle w:val="142"/>
              <w:jc w:val="right"/>
              <w:rPr>
                <w:snapToGrid/>
              </w:rPr>
            </w:pPr>
            <w:r w:rsidRPr="002475D6">
              <w:rPr>
                <w:snapToGrid/>
              </w:rPr>
              <w:t>93,</w:t>
            </w:r>
            <w:r w:rsidRPr="002475D6">
              <w:rPr>
                <w:rFonts w:hint="eastAsia"/>
                <w:snapToGrid/>
              </w:rPr>
              <w:t>4</w:t>
            </w:r>
            <w:r w:rsidRPr="002475D6">
              <w:rPr>
                <w:snapToGrid/>
              </w:rPr>
              <w:t>94</w:t>
            </w:r>
          </w:p>
        </w:tc>
        <w:tc>
          <w:tcPr>
            <w:tcW w:w="1420" w:type="dxa"/>
            <w:tcBorders>
              <w:left w:val="single" w:sz="4" w:space="0" w:color="auto"/>
            </w:tcBorders>
            <w:vAlign w:val="center"/>
          </w:tcPr>
          <w:p w14:paraId="0573FC59" w14:textId="77777777" w:rsidR="00A279C4" w:rsidRPr="008E2740" w:rsidRDefault="00A279C4" w:rsidP="003F1DBB">
            <w:pPr>
              <w:pStyle w:val="142"/>
              <w:jc w:val="right"/>
              <w:rPr>
                <w:snapToGrid/>
              </w:rPr>
            </w:pPr>
            <w:r>
              <w:rPr>
                <w:snapToGrid/>
              </w:rPr>
              <w:t>100</w:t>
            </w:r>
          </w:p>
        </w:tc>
      </w:tr>
      <w:tr w:rsidR="00A279C4" w:rsidRPr="008E2740" w14:paraId="2708ED5A" w14:textId="77777777" w:rsidTr="0006285C">
        <w:trPr>
          <w:trHeight w:val="24"/>
        </w:trPr>
        <w:tc>
          <w:tcPr>
            <w:tcW w:w="1408" w:type="dxa"/>
            <w:shd w:val="clear" w:color="auto" w:fill="auto"/>
            <w:noWrap/>
            <w:vAlign w:val="center"/>
          </w:tcPr>
          <w:p w14:paraId="3C2B4DDB" w14:textId="77777777" w:rsidR="00A279C4" w:rsidRPr="008E2740" w:rsidRDefault="00A279C4" w:rsidP="003F1DBB">
            <w:pPr>
              <w:pStyle w:val="142"/>
              <w:jc w:val="center"/>
            </w:pPr>
            <w:r>
              <w:rPr>
                <w:rFonts w:hint="eastAsia"/>
              </w:rPr>
              <w:t>業務費</w:t>
            </w:r>
          </w:p>
        </w:tc>
        <w:tc>
          <w:tcPr>
            <w:tcW w:w="1419" w:type="dxa"/>
            <w:vAlign w:val="center"/>
          </w:tcPr>
          <w:p w14:paraId="6456ADFD" w14:textId="77777777" w:rsidR="00A279C4" w:rsidRPr="008E2740" w:rsidRDefault="00A279C4" w:rsidP="003F1DBB">
            <w:pPr>
              <w:pStyle w:val="142"/>
              <w:jc w:val="right"/>
              <w:rPr>
                <w:snapToGrid/>
              </w:rPr>
            </w:pPr>
            <w:r>
              <w:rPr>
                <w:snapToGrid/>
              </w:rPr>
              <w:t>93</w:t>
            </w:r>
            <w:r w:rsidRPr="008E2740">
              <w:rPr>
                <w:snapToGrid/>
              </w:rPr>
              <w:t>,</w:t>
            </w:r>
            <w:r w:rsidRPr="008E2740">
              <w:rPr>
                <w:rFonts w:hint="eastAsia"/>
                <w:snapToGrid/>
              </w:rPr>
              <w:t>4</w:t>
            </w:r>
            <w:r>
              <w:rPr>
                <w:snapToGrid/>
              </w:rPr>
              <w:t>94</w:t>
            </w:r>
          </w:p>
        </w:tc>
        <w:tc>
          <w:tcPr>
            <w:tcW w:w="1419" w:type="dxa"/>
            <w:tcBorders>
              <w:right w:val="single" w:sz="4" w:space="0" w:color="auto"/>
            </w:tcBorders>
            <w:vAlign w:val="center"/>
          </w:tcPr>
          <w:p w14:paraId="6C5D9E2C" w14:textId="77777777" w:rsidR="00A279C4" w:rsidRPr="008E2740" w:rsidRDefault="00A279C4" w:rsidP="003F1DBB">
            <w:pPr>
              <w:pStyle w:val="142"/>
              <w:jc w:val="right"/>
              <w:rPr>
                <w:snapToGrid/>
              </w:rPr>
            </w:pPr>
            <w:r>
              <w:rPr>
                <w:snapToGrid/>
              </w:rPr>
              <w:t>0</w:t>
            </w:r>
          </w:p>
        </w:tc>
        <w:tc>
          <w:tcPr>
            <w:tcW w:w="1420" w:type="dxa"/>
            <w:tcBorders>
              <w:left w:val="single" w:sz="4" w:space="0" w:color="auto"/>
              <w:right w:val="single" w:sz="4" w:space="0" w:color="auto"/>
            </w:tcBorders>
          </w:tcPr>
          <w:p w14:paraId="5E89E0F7" w14:textId="77777777" w:rsidR="00A279C4" w:rsidRPr="008E2740" w:rsidRDefault="00A279C4" w:rsidP="003F1DBB">
            <w:pPr>
              <w:pStyle w:val="142"/>
              <w:jc w:val="right"/>
              <w:rPr>
                <w:snapToGrid/>
              </w:rPr>
            </w:pPr>
            <w:r w:rsidRPr="002475D6">
              <w:rPr>
                <w:snapToGrid/>
              </w:rPr>
              <w:t>93,</w:t>
            </w:r>
            <w:r w:rsidRPr="002475D6">
              <w:rPr>
                <w:rFonts w:hint="eastAsia"/>
                <w:snapToGrid/>
              </w:rPr>
              <w:t>4</w:t>
            </w:r>
            <w:r w:rsidRPr="002475D6">
              <w:rPr>
                <w:snapToGrid/>
              </w:rPr>
              <w:t>94</w:t>
            </w:r>
          </w:p>
        </w:tc>
        <w:tc>
          <w:tcPr>
            <w:tcW w:w="1419" w:type="dxa"/>
            <w:tcBorders>
              <w:left w:val="single" w:sz="4" w:space="0" w:color="auto"/>
              <w:right w:val="single" w:sz="4" w:space="0" w:color="auto"/>
            </w:tcBorders>
          </w:tcPr>
          <w:p w14:paraId="6A883B9E" w14:textId="77777777" w:rsidR="00A279C4" w:rsidRPr="008E2740" w:rsidRDefault="00A279C4" w:rsidP="003F1DBB">
            <w:pPr>
              <w:pStyle w:val="142"/>
              <w:jc w:val="right"/>
              <w:rPr>
                <w:snapToGrid/>
              </w:rPr>
            </w:pPr>
            <w:r w:rsidRPr="002475D6">
              <w:rPr>
                <w:snapToGrid/>
              </w:rPr>
              <w:t>93,</w:t>
            </w:r>
            <w:r w:rsidRPr="002475D6">
              <w:rPr>
                <w:rFonts w:hint="eastAsia"/>
                <w:snapToGrid/>
              </w:rPr>
              <w:t>4</w:t>
            </w:r>
            <w:r w:rsidRPr="002475D6">
              <w:rPr>
                <w:snapToGrid/>
              </w:rPr>
              <w:t>94</w:t>
            </w:r>
          </w:p>
        </w:tc>
        <w:tc>
          <w:tcPr>
            <w:tcW w:w="1420" w:type="dxa"/>
            <w:tcBorders>
              <w:left w:val="single" w:sz="4" w:space="0" w:color="auto"/>
            </w:tcBorders>
            <w:vAlign w:val="center"/>
          </w:tcPr>
          <w:p w14:paraId="07641F14" w14:textId="77777777" w:rsidR="00A279C4" w:rsidRPr="008E2740" w:rsidRDefault="00A279C4" w:rsidP="003F1DBB">
            <w:pPr>
              <w:pStyle w:val="142"/>
              <w:jc w:val="right"/>
              <w:rPr>
                <w:snapToGrid/>
              </w:rPr>
            </w:pPr>
            <w:r>
              <w:rPr>
                <w:snapToGrid/>
              </w:rPr>
              <w:t>100</w:t>
            </w:r>
          </w:p>
        </w:tc>
      </w:tr>
    </w:tbl>
    <w:p w14:paraId="1C865A2F" w14:textId="77777777" w:rsidR="00A279C4" w:rsidRDefault="00A279C4" w:rsidP="00AD5494">
      <w:pPr>
        <w:pStyle w:val="200"/>
        <w:snapToGrid w:val="0"/>
        <w:spacing w:line="280" w:lineRule="exact"/>
        <w:ind w:left="1216" w:hangingChars="500" w:hanging="1216"/>
        <w:jc w:val="both"/>
        <w:rPr>
          <w:rFonts w:hAnsi="標楷體"/>
        </w:rPr>
      </w:pPr>
      <w:r w:rsidRPr="004B4E8A">
        <w:rPr>
          <w:rFonts w:hint="eastAsia"/>
        </w:rPr>
        <w:t>說</w:t>
      </w:r>
      <w:r>
        <w:rPr>
          <w:rFonts w:hint="eastAsia"/>
        </w:rPr>
        <w:t xml:space="preserve">    </w:t>
      </w:r>
      <w:r w:rsidRPr="004B4E8A">
        <w:rPr>
          <w:rFonts w:hint="eastAsia"/>
        </w:rPr>
        <w:t>明：</w:t>
      </w:r>
      <w:r>
        <w:rPr>
          <w:rFonts w:hint="eastAsia"/>
        </w:rPr>
        <w:t>本項計畫全數為業務費(食品及相關產品之委託檢驗經費)，依食藥署提供問卷資料，表內11</w:t>
      </w:r>
      <w:r>
        <w:t>3</w:t>
      </w:r>
      <w:r>
        <w:rPr>
          <w:rFonts w:hint="eastAsia"/>
        </w:rPr>
        <w:t>年度實際執行數</w:t>
      </w:r>
      <w:r>
        <w:t>9</w:t>
      </w:r>
      <w:r w:rsidRPr="00D17A12">
        <w:rPr>
          <w:rFonts w:hint="eastAsia"/>
        </w:rPr>
        <w:t>,</w:t>
      </w:r>
      <w:r>
        <w:t>34</w:t>
      </w:r>
      <w:r w:rsidRPr="00D17A12">
        <w:rPr>
          <w:rFonts w:hint="eastAsia"/>
        </w:rPr>
        <w:t>9萬</w:t>
      </w:r>
      <w:r>
        <w:rPr>
          <w:rFonts w:hint="eastAsia"/>
        </w:rPr>
        <w:t>4千</w:t>
      </w:r>
      <w:r w:rsidRPr="00D17A12">
        <w:rPr>
          <w:rFonts w:hint="eastAsia"/>
        </w:rPr>
        <w:t>元</w:t>
      </w:r>
      <w:r>
        <w:rPr>
          <w:rFonts w:hint="eastAsia"/>
        </w:rPr>
        <w:t>均為實現數，未辦理保留</w:t>
      </w:r>
      <w:r w:rsidRPr="00770B87">
        <w:rPr>
          <w:rFonts w:hint="eastAsia"/>
          <w:color w:val="000000"/>
        </w:rPr>
        <w:t>。</w:t>
      </w:r>
    </w:p>
    <w:p w14:paraId="693E714C" w14:textId="77777777" w:rsidR="00A279C4" w:rsidRPr="008E2740" w:rsidRDefault="00A279C4" w:rsidP="00AD5494">
      <w:pPr>
        <w:pStyle w:val="200"/>
        <w:snapToGrid w:val="0"/>
        <w:spacing w:line="280" w:lineRule="exact"/>
      </w:pPr>
      <w:r w:rsidRPr="008E2740">
        <w:rPr>
          <w:rFonts w:hAnsi="標楷體" w:hint="eastAsia"/>
        </w:rPr>
        <w:t>資料來源：食藥署提供，本中心整理。</w:t>
      </w:r>
    </w:p>
    <w:p w14:paraId="1B8D619B" w14:textId="77777777" w:rsidR="00A279C4" w:rsidRPr="00477763" w:rsidRDefault="00A279C4" w:rsidP="003153CB">
      <w:pPr>
        <w:pStyle w:val="a7"/>
        <w:ind w:left="849" w:hanging="283"/>
      </w:pPr>
      <w:bookmarkStart w:id="112" w:name="_Hlk190957476"/>
      <w:bookmarkEnd w:id="111"/>
      <w:r w:rsidRPr="00477763">
        <w:rPr>
          <w:rFonts w:hint="eastAsia"/>
          <w:b/>
        </w:rPr>
        <w:t>(四)評估意見：</w:t>
      </w:r>
      <w:r w:rsidRPr="00477763">
        <w:rPr>
          <w:rFonts w:hint="eastAsia"/>
        </w:rPr>
        <w:t>食藥署</w:t>
      </w:r>
      <w:r w:rsidRPr="003153CB">
        <w:rPr>
          <w:rFonts w:hint="eastAsia"/>
        </w:rPr>
        <w:t>依循</w:t>
      </w:r>
      <w:r>
        <w:rPr>
          <w:rFonts w:hint="eastAsia"/>
        </w:rPr>
        <w:t>行政院所屬機關</w:t>
      </w:r>
      <w:r w:rsidRPr="003153CB">
        <w:rPr>
          <w:rFonts w:hint="eastAsia"/>
        </w:rPr>
        <w:t>施政重點及政策管理規劃執行邊境輸入及後市場食品查驗業務</w:t>
      </w:r>
      <w:r>
        <w:rPr>
          <w:rFonts w:hint="eastAsia"/>
        </w:rPr>
        <w:t>，</w:t>
      </w:r>
      <w:r w:rsidRPr="00477763">
        <w:rPr>
          <w:rFonts w:hint="eastAsia"/>
        </w:rPr>
        <w:t>為</w:t>
      </w:r>
      <w:r>
        <w:rPr>
          <w:rFonts w:hint="eastAsia"/>
        </w:rPr>
        <w:t>強化邊境查驗及後市場管理，並因應食安緊急事件</w:t>
      </w:r>
      <w:r w:rsidRPr="003153CB">
        <w:rPr>
          <w:rFonts w:hint="eastAsia"/>
        </w:rPr>
        <w:t>，啟動稽查及抽驗食品與環境檢體，以調查與檢測致病菌或毒素，進而釐清案源以防範事件擴大並防堵類案發生，</w:t>
      </w:r>
      <w:r w:rsidRPr="00477763">
        <w:rPr>
          <w:rFonts w:hAnsi="標楷體" w:hint="eastAsia"/>
          <w:snapToGrid/>
        </w:rPr>
        <w:t>相關</w:t>
      </w:r>
      <w:r>
        <w:rPr>
          <w:rFonts w:hAnsi="標楷體" w:hint="eastAsia"/>
          <w:snapToGrid/>
        </w:rPr>
        <w:t>查驗需求</w:t>
      </w:r>
      <w:r w:rsidRPr="00477763">
        <w:rPr>
          <w:rFonts w:hAnsi="標楷體" w:hint="eastAsia"/>
          <w:snapToGrid/>
        </w:rPr>
        <w:t>不敷經費以</w:t>
      </w:r>
      <w:r w:rsidRPr="00477763">
        <w:rPr>
          <w:rFonts w:hAnsi="標楷體" w:hint="eastAsia"/>
        </w:rPr>
        <w:t>申請動支第二預備金支應</w:t>
      </w:r>
      <w:r w:rsidRPr="00477763">
        <w:rPr>
          <w:rFonts w:hint="eastAsia"/>
          <w:snapToGrid/>
        </w:rPr>
        <w:t>，</w:t>
      </w:r>
      <w:r w:rsidRPr="00477763">
        <w:rPr>
          <w:rFonts w:hAnsi="標楷體" w:cs="細明體" w:hint="eastAsia"/>
        </w:rPr>
        <w:t>與預算法第70條第2款規定尚無不符</w:t>
      </w:r>
      <w:r w:rsidRPr="00477763">
        <w:rPr>
          <w:rFonts w:hint="eastAsia"/>
        </w:rPr>
        <w:t>。</w:t>
      </w:r>
      <w:bookmarkEnd w:id="112"/>
    </w:p>
    <w:p w14:paraId="19E6277D" w14:textId="77777777" w:rsidR="00A279C4" w:rsidRDefault="00A279C4" w:rsidP="00C278CD">
      <w:pPr>
        <w:pStyle w:val="ae"/>
        <w:wordWrap w:val="0"/>
        <w:ind w:left="567" w:hanging="567"/>
      </w:pPr>
      <w:r>
        <w:rPr>
          <w:rFonts w:hAnsi="標楷體" w:hint="eastAsia"/>
        </w:rPr>
        <w:t>(</w:t>
      </w:r>
      <w:r w:rsidRPr="00974030">
        <w:rPr>
          <w:rFonts w:hAnsi="標楷體" w:hint="eastAsia"/>
        </w:rPr>
        <w:t>分機：</w:t>
      </w:r>
      <w:r>
        <w:rPr>
          <w:rFonts w:hAnsi="標楷體"/>
        </w:rPr>
        <w:t>19</w:t>
      </w:r>
      <w:r>
        <w:rPr>
          <w:rFonts w:hAnsi="標楷體" w:hint="eastAsia"/>
        </w:rPr>
        <w:t>35</w:t>
      </w:r>
      <w:r w:rsidRPr="00974030">
        <w:rPr>
          <w:rFonts w:hAnsi="標楷體" w:hint="eastAsia"/>
        </w:rPr>
        <w:t xml:space="preserve"> </w:t>
      </w:r>
      <w:r>
        <w:rPr>
          <w:rFonts w:hAnsi="標楷體" w:hint="eastAsia"/>
        </w:rPr>
        <w:t>陳果廷)</w:t>
      </w:r>
    </w:p>
    <w:p w14:paraId="5C47956D" w14:textId="77777777" w:rsidR="00A279C4" w:rsidRDefault="00A279C4" w:rsidP="00A279C4">
      <w:pPr>
        <w:pStyle w:val="24"/>
        <w:sectPr w:rsidR="00A279C4" w:rsidSect="0060523D">
          <w:headerReference w:type="even" r:id="rId140"/>
          <w:headerReference w:type="default" r:id="rId141"/>
          <w:footerReference w:type="even" r:id="rId142"/>
          <w:footerReference w:type="default" r:id="rId143"/>
          <w:headerReference w:type="first" r:id="rId144"/>
          <w:footerReference w:type="first" r:id="rId145"/>
          <w:footnotePr>
            <w:numRestart w:val="eachSect"/>
          </w:footnotePr>
          <w:pgSz w:w="11906" w:h="16838" w:code="9"/>
          <w:pgMar w:top="1701" w:right="1701" w:bottom="1701" w:left="1701" w:header="0" w:footer="1134" w:gutter="0"/>
          <w:cols w:space="425"/>
          <w:docGrid w:type="linesAndChars" w:linePitch="510" w:charSpace="658"/>
        </w:sectPr>
      </w:pPr>
    </w:p>
    <w:p w14:paraId="6AAEACF7" w14:textId="77777777" w:rsidR="00A279C4" w:rsidRPr="00D91D70" w:rsidRDefault="00A279C4" w:rsidP="004405FD">
      <w:pPr>
        <w:pStyle w:val="144"/>
        <w:ind w:left="567" w:hanging="567"/>
      </w:pPr>
      <w:bookmarkStart w:id="113" w:name="_Toc383611969"/>
      <w:bookmarkStart w:id="114" w:name="_Toc193976088"/>
      <w:bookmarkStart w:id="115" w:name="_Toc384304726"/>
      <w:r w:rsidRPr="00D91D70">
        <w:rPr>
          <w:rFonts w:hint="eastAsia"/>
        </w:rPr>
        <w:t>第</w:t>
      </w:r>
      <w:r>
        <w:rPr>
          <w:rFonts w:hint="eastAsia"/>
        </w:rPr>
        <w:t>19</w:t>
      </w:r>
      <w:r w:rsidRPr="00D91D70">
        <w:rPr>
          <w:rFonts w:hint="eastAsia"/>
        </w:rPr>
        <w:t>款、文化部主管</w:t>
      </w:r>
      <w:bookmarkEnd w:id="113"/>
      <w:bookmarkEnd w:id="114"/>
    </w:p>
    <w:p w14:paraId="4A2E6615" w14:textId="77777777" w:rsidR="00A279C4" w:rsidRPr="00D91D70" w:rsidRDefault="00A279C4" w:rsidP="004405FD">
      <w:pPr>
        <w:pStyle w:val="14"/>
        <w:ind w:left="567" w:hanging="567"/>
      </w:pPr>
      <w:bookmarkStart w:id="116" w:name="_Toc193976089"/>
      <w:r w:rsidRPr="00D91D70">
        <w:rPr>
          <w:rFonts w:hint="eastAsia"/>
        </w:rPr>
        <w:t>第1項、文化部</w:t>
      </w:r>
      <w:bookmarkEnd w:id="116"/>
    </w:p>
    <w:p w14:paraId="710F121C" w14:textId="77777777" w:rsidR="00A279C4" w:rsidRPr="00D91D70" w:rsidRDefault="00A279C4" w:rsidP="004405FD">
      <w:pPr>
        <w:pStyle w:val="a5"/>
        <w:ind w:left="567" w:hanging="567"/>
        <w:rPr>
          <w:bCs/>
        </w:rPr>
      </w:pPr>
      <w:r w:rsidRPr="00D91D70">
        <w:rPr>
          <w:rFonts w:hint="eastAsia"/>
          <w:bCs/>
        </w:rPr>
        <w:t>一、</w:t>
      </w:r>
      <w:r>
        <w:rPr>
          <w:rFonts w:hint="eastAsia"/>
          <w:bCs/>
        </w:rPr>
        <w:t>為辦理</w:t>
      </w:r>
      <w:r w:rsidRPr="00D91D70">
        <w:rPr>
          <w:rFonts w:hint="eastAsia"/>
          <w:bCs/>
        </w:rPr>
        <w:t>衛武營藝術文化中心興建工程委託規劃設計監造服務</w:t>
      </w:r>
      <w:r>
        <w:rPr>
          <w:rFonts w:hint="eastAsia"/>
          <w:bCs/>
        </w:rPr>
        <w:t>之重大變更設計額外費用求償爭議所需經費，申請</w:t>
      </w:r>
      <w:r w:rsidRPr="00D91D70">
        <w:rPr>
          <w:rFonts w:hint="eastAsia"/>
          <w:bCs/>
        </w:rPr>
        <w:t>動支第二預備金，與預算法規定尚無不符</w:t>
      </w:r>
      <w:r>
        <w:rPr>
          <w:rFonts w:hint="eastAsia"/>
          <w:bCs/>
        </w:rPr>
        <w:t>，惟嗣後允宜審慎辦理工程訂履約事宜</w:t>
      </w:r>
    </w:p>
    <w:p w14:paraId="6A36BE3F" w14:textId="77777777" w:rsidR="00A279C4" w:rsidRPr="00903957" w:rsidRDefault="00A279C4" w:rsidP="004405FD">
      <w:pPr>
        <w:ind w:left="566" w:firstLine="566"/>
      </w:pPr>
      <w:r w:rsidRPr="00F731AD">
        <w:rPr>
          <w:rFonts w:hint="eastAsia"/>
        </w:rPr>
        <w:t>文化部11</w:t>
      </w:r>
      <w:r w:rsidRPr="00F731AD">
        <w:t>3</w:t>
      </w:r>
      <w:r w:rsidRPr="00F731AD">
        <w:rPr>
          <w:rFonts w:hint="eastAsia"/>
        </w:rPr>
        <w:t>年度於「文化資源業務</w:t>
      </w:r>
      <w:r>
        <w:rPr>
          <w:rFonts w:hint="eastAsia"/>
        </w:rPr>
        <w:t>–</w:t>
      </w:r>
      <w:r w:rsidRPr="00F731AD">
        <w:rPr>
          <w:rFonts w:hint="eastAsia"/>
        </w:rPr>
        <w:t>文化資源業務推動與輔導」計畫項下動支第二預備金1億2,</w:t>
      </w:r>
      <w:r w:rsidRPr="00F731AD">
        <w:t>000</w:t>
      </w:r>
      <w:r w:rsidRPr="00F731AD">
        <w:rPr>
          <w:rFonts w:hint="eastAsia"/>
        </w:rPr>
        <w:t>萬元</w:t>
      </w:r>
      <w:r w:rsidRPr="005B72BC">
        <w:rPr>
          <w:rFonts w:hint="eastAsia"/>
        </w:rPr>
        <w:t>，支</w:t>
      </w:r>
      <w:r w:rsidRPr="00903957">
        <w:rPr>
          <w:rFonts w:hint="eastAsia"/>
        </w:rPr>
        <w:t>應衛武營藝術文化中心</w:t>
      </w:r>
      <w:r>
        <w:rPr>
          <w:rFonts w:hint="eastAsia"/>
        </w:rPr>
        <w:t>興建計畫</w:t>
      </w:r>
      <w:r w:rsidRPr="00903957">
        <w:rPr>
          <w:rFonts w:hint="eastAsia"/>
        </w:rPr>
        <w:t>委託規劃設計監造</w:t>
      </w:r>
      <w:r>
        <w:rPr>
          <w:rFonts w:hint="eastAsia"/>
        </w:rPr>
        <w:t>服務</w:t>
      </w:r>
      <w:r w:rsidRPr="00903957">
        <w:rPr>
          <w:rFonts w:hint="eastAsia"/>
        </w:rPr>
        <w:t>重大變更設計</w:t>
      </w:r>
      <w:r>
        <w:rPr>
          <w:rFonts w:hint="eastAsia"/>
        </w:rPr>
        <w:t>所需經費</w:t>
      </w:r>
      <w:r w:rsidRPr="00903957">
        <w:rPr>
          <w:rFonts w:hint="eastAsia"/>
        </w:rPr>
        <w:t>。</w:t>
      </w:r>
      <w:r>
        <w:rPr>
          <w:rFonts w:hint="eastAsia"/>
        </w:rPr>
        <w:t>茲說明如下</w:t>
      </w:r>
      <w:r w:rsidRPr="00903957">
        <w:rPr>
          <w:rFonts w:hint="eastAsia"/>
        </w:rPr>
        <w:t>:</w:t>
      </w:r>
    </w:p>
    <w:p w14:paraId="512D5D50" w14:textId="77777777" w:rsidR="00A279C4" w:rsidRPr="00FE0FF6" w:rsidRDefault="00A279C4" w:rsidP="00FE0FF6">
      <w:pPr>
        <w:pStyle w:val="a7"/>
        <w:ind w:left="849" w:hanging="283"/>
      </w:pPr>
      <w:r w:rsidRPr="00FE0FF6">
        <w:rPr>
          <w:rFonts w:hint="eastAsia"/>
          <w:b/>
        </w:rPr>
        <w:t>(一)動支條件：</w:t>
      </w:r>
      <w:r w:rsidRPr="00FE0FF6">
        <w:rPr>
          <w:rFonts w:hint="eastAsia"/>
        </w:rPr>
        <w:t>依據預算法第70條第3款</w:t>
      </w:r>
      <w:r>
        <w:rPr>
          <w:rFonts w:hint="eastAsia"/>
        </w:rPr>
        <w:t>規定</w:t>
      </w:r>
      <w:r w:rsidRPr="00FE0FF6">
        <w:rPr>
          <w:rFonts w:hint="eastAsia"/>
        </w:rPr>
        <w:t>：「因應政事臨時需要必須增加計畫及經費時。」動支</w:t>
      </w:r>
      <w:r>
        <w:rPr>
          <w:rFonts w:hAnsi="標楷體" w:hint="eastAsia"/>
        </w:rPr>
        <w:t>；另本案動支數超過5</w:t>
      </w:r>
      <w:r>
        <w:rPr>
          <w:rFonts w:hAnsi="標楷體"/>
        </w:rPr>
        <w:t>,000</w:t>
      </w:r>
      <w:r>
        <w:rPr>
          <w:rFonts w:hAnsi="標楷體" w:hint="eastAsia"/>
        </w:rPr>
        <w:t>萬元，行政院依預算法第2</w:t>
      </w:r>
      <w:r>
        <w:rPr>
          <w:rFonts w:hAnsi="標楷體"/>
        </w:rPr>
        <w:t>2</w:t>
      </w:r>
      <w:r>
        <w:rPr>
          <w:rFonts w:hAnsi="標楷體" w:hint="eastAsia"/>
        </w:rPr>
        <w:t>條第3項規定，業</w:t>
      </w:r>
      <w:r>
        <w:rPr>
          <w:rFonts w:hint="eastAsia"/>
          <w:color w:val="000000"/>
        </w:rPr>
        <w:t>於11</w:t>
      </w:r>
      <w:r>
        <w:rPr>
          <w:color w:val="000000"/>
        </w:rPr>
        <w:t>3</w:t>
      </w:r>
      <w:r>
        <w:rPr>
          <w:rFonts w:hint="eastAsia"/>
          <w:color w:val="000000"/>
        </w:rPr>
        <w:t>年1</w:t>
      </w:r>
      <w:r>
        <w:rPr>
          <w:color w:val="000000"/>
        </w:rPr>
        <w:t>2</w:t>
      </w:r>
      <w:r>
        <w:rPr>
          <w:rFonts w:hint="eastAsia"/>
          <w:color w:val="000000"/>
        </w:rPr>
        <w:t>月2</w:t>
      </w:r>
      <w:r>
        <w:rPr>
          <w:color w:val="000000"/>
        </w:rPr>
        <w:t>5</w:t>
      </w:r>
      <w:r>
        <w:rPr>
          <w:rFonts w:hint="eastAsia"/>
          <w:color w:val="000000"/>
        </w:rPr>
        <w:t>日送本院備查。</w:t>
      </w:r>
    </w:p>
    <w:p w14:paraId="5461AB84" w14:textId="77777777" w:rsidR="00A279C4" w:rsidRPr="00D10AA8" w:rsidRDefault="00A279C4" w:rsidP="00F50F22">
      <w:pPr>
        <w:pStyle w:val="a7"/>
        <w:ind w:left="849" w:hanging="283"/>
        <w:rPr>
          <w:b/>
        </w:rPr>
      </w:pPr>
      <w:r w:rsidRPr="00D10AA8">
        <w:rPr>
          <w:rFonts w:hint="eastAsia"/>
          <w:b/>
        </w:rPr>
        <w:t>(二)動支原因：</w:t>
      </w:r>
    </w:p>
    <w:p w14:paraId="41FDBE8B" w14:textId="77777777" w:rsidR="00A279C4" w:rsidRDefault="00A279C4" w:rsidP="00233CB3">
      <w:pPr>
        <w:pStyle w:val="123"/>
        <w:ind w:left="1133" w:hanging="283"/>
      </w:pPr>
      <w:r>
        <w:rPr>
          <w:rFonts w:hint="eastAsia"/>
        </w:rPr>
        <w:t>1.</w:t>
      </w:r>
      <w:r w:rsidRPr="00F50F22">
        <w:rPr>
          <w:rFonts w:hint="eastAsia"/>
        </w:rPr>
        <w:t>衛武營藝術文化中心興建計畫</w:t>
      </w:r>
      <w:r>
        <w:rPr>
          <w:rFonts w:hint="eastAsia"/>
        </w:rPr>
        <w:t>(下稱興建計畫)初始核定總經費83億6</w:t>
      </w:r>
      <w:r>
        <w:t>,000</w:t>
      </w:r>
      <w:r>
        <w:rPr>
          <w:rFonts w:hint="eastAsia"/>
        </w:rPr>
        <w:t>萬元，辦理期程為94至98年度，嗣辦理過程因施工界面整合困難、新增工項、物價調整等因素，致工程進度延宕，並與廠商存有爭議事項，經6度修正計畫，</w:t>
      </w:r>
      <w:r w:rsidRPr="00F50F22">
        <w:rPr>
          <w:rFonts w:hint="eastAsia"/>
        </w:rPr>
        <w:t>總經費</w:t>
      </w:r>
      <w:r>
        <w:rPr>
          <w:rFonts w:hint="eastAsia"/>
        </w:rPr>
        <w:t>增為</w:t>
      </w:r>
      <w:r w:rsidRPr="00F50F22">
        <w:t>107</w:t>
      </w:r>
      <w:r>
        <w:rPr>
          <w:rFonts w:hint="eastAsia"/>
        </w:rPr>
        <w:t>億</w:t>
      </w:r>
      <w:r w:rsidRPr="00F50F22">
        <w:t>5</w:t>
      </w:r>
      <w:r w:rsidRPr="006A75AD">
        <w:rPr>
          <w:color w:val="000000"/>
        </w:rPr>
        <w:t>,</w:t>
      </w:r>
      <w:r w:rsidRPr="00F50F22">
        <w:t>45</w:t>
      </w:r>
      <w:r>
        <w:rPr>
          <w:rFonts w:hint="eastAsia"/>
        </w:rPr>
        <w:t>0萬</w:t>
      </w:r>
      <w:r w:rsidRPr="00F50F22">
        <w:rPr>
          <w:rFonts w:hint="eastAsia"/>
        </w:rPr>
        <w:t>元，</w:t>
      </w:r>
      <w:r>
        <w:rPr>
          <w:rFonts w:hint="eastAsia"/>
        </w:rPr>
        <w:t>並延遲</w:t>
      </w:r>
      <w:r w:rsidRPr="00F50F22">
        <w:rPr>
          <w:rFonts w:hint="eastAsia"/>
        </w:rPr>
        <w:t>於</w:t>
      </w:r>
      <w:r w:rsidRPr="00F50F22">
        <w:t>108</w:t>
      </w:r>
      <w:r w:rsidRPr="00F50F22">
        <w:rPr>
          <w:rFonts w:hint="eastAsia"/>
        </w:rPr>
        <w:t>年</w:t>
      </w:r>
      <w:r w:rsidRPr="00F50F22">
        <w:t>6</w:t>
      </w:r>
      <w:r w:rsidRPr="00F50F22">
        <w:rPr>
          <w:rFonts w:hint="eastAsia"/>
        </w:rPr>
        <w:t>月</w:t>
      </w:r>
      <w:r>
        <w:rPr>
          <w:rFonts w:hint="eastAsia"/>
        </w:rPr>
        <w:t>始</w:t>
      </w:r>
      <w:r w:rsidRPr="00F50F22">
        <w:rPr>
          <w:rFonts w:hint="eastAsia"/>
        </w:rPr>
        <w:t>完工啟用</w:t>
      </w:r>
      <w:r>
        <w:rPr>
          <w:rFonts w:hint="eastAsia"/>
        </w:rPr>
        <w:t>。該</w:t>
      </w:r>
      <w:r>
        <w:rPr>
          <w:rFonts w:hint="eastAsia"/>
          <w:color w:val="000000"/>
        </w:rPr>
        <w:t>計畫經費</w:t>
      </w:r>
      <w:r w:rsidRPr="00170960">
        <w:rPr>
          <w:rFonts w:hint="eastAsia"/>
          <w:color w:val="000000"/>
        </w:rPr>
        <w:t>於</w:t>
      </w:r>
      <w:r w:rsidRPr="00170960">
        <w:rPr>
          <w:color w:val="000000"/>
        </w:rPr>
        <w:t>107</w:t>
      </w:r>
      <w:r w:rsidRPr="00170960">
        <w:rPr>
          <w:rFonts w:hint="eastAsia"/>
          <w:color w:val="000000"/>
        </w:rPr>
        <w:t>年度全數編列完畢，而</w:t>
      </w:r>
      <w:r w:rsidRPr="00170960">
        <w:rPr>
          <w:color w:val="000000"/>
        </w:rPr>
        <w:t>104</w:t>
      </w:r>
      <w:r w:rsidRPr="00170960">
        <w:rPr>
          <w:rFonts w:hint="eastAsia"/>
          <w:color w:val="000000"/>
        </w:rPr>
        <w:t>、</w:t>
      </w:r>
      <w:r w:rsidRPr="00170960">
        <w:rPr>
          <w:color w:val="000000"/>
        </w:rPr>
        <w:t>105</w:t>
      </w:r>
      <w:r w:rsidRPr="00170960">
        <w:rPr>
          <w:rFonts w:hint="eastAsia"/>
          <w:color w:val="000000"/>
        </w:rPr>
        <w:t>及</w:t>
      </w:r>
      <w:r w:rsidRPr="00170960">
        <w:rPr>
          <w:color w:val="000000"/>
        </w:rPr>
        <w:t>107</w:t>
      </w:r>
      <w:r w:rsidRPr="00170960">
        <w:rPr>
          <w:rFonts w:hint="eastAsia"/>
          <w:color w:val="000000"/>
        </w:rPr>
        <w:t>年度保留款經行政院108年及109年間核定免予保留，故該計畫經費已全數用罄</w:t>
      </w:r>
      <w:r>
        <w:rPr>
          <w:rFonts w:hint="eastAsia"/>
          <w:color w:val="000000"/>
        </w:rPr>
        <w:t>。</w:t>
      </w:r>
    </w:p>
    <w:p w14:paraId="3E83C14C" w14:textId="77777777" w:rsidR="00A279C4" w:rsidRPr="00F731AD" w:rsidRDefault="00A279C4" w:rsidP="00BD1840">
      <w:pPr>
        <w:pStyle w:val="123"/>
        <w:ind w:left="1133" w:hanging="283"/>
        <w:rPr>
          <w:color w:val="FF0000"/>
        </w:rPr>
      </w:pPr>
      <w:r>
        <w:rPr>
          <w:rFonts w:hint="eastAsia"/>
        </w:rPr>
        <w:t>2</w:t>
      </w:r>
      <w:r w:rsidRPr="00EC583F">
        <w:rPr>
          <w:rFonts w:hint="eastAsia"/>
        </w:rPr>
        <w:t>.</w:t>
      </w:r>
      <w:r>
        <w:rPr>
          <w:rFonts w:hint="eastAsia"/>
        </w:rPr>
        <w:t>前揭興建</w:t>
      </w:r>
      <w:r w:rsidRPr="00EC583F">
        <w:rPr>
          <w:rFonts w:hint="eastAsia"/>
        </w:rPr>
        <w:t>計畫規劃設計監造</w:t>
      </w:r>
      <w:r>
        <w:rPr>
          <w:rFonts w:hint="eastAsia"/>
        </w:rPr>
        <w:t>之</w:t>
      </w:r>
      <w:r w:rsidRPr="00EC583F">
        <w:rPr>
          <w:rFonts w:hint="eastAsia"/>
        </w:rPr>
        <w:t>服務廠商求償重大變更設計額外費用案</w:t>
      </w:r>
      <w:r>
        <w:rPr>
          <w:rFonts w:hint="eastAsia"/>
        </w:rPr>
        <w:t>經臺北地方法院109年7月判決文化部應支付建築師1億2,888萬7千餘元，嗣雙方均上訴第二審，</w:t>
      </w:r>
      <w:r w:rsidRPr="00EC583F">
        <w:rPr>
          <w:rFonts w:hint="eastAsia"/>
        </w:rPr>
        <w:t>臺灣高等法院</w:t>
      </w:r>
      <w:r>
        <w:rPr>
          <w:rFonts w:hint="eastAsia"/>
        </w:rPr>
        <w:t>受命法官徵得雙方同意以準備程序與調解程序併行處理爭議，雙方於</w:t>
      </w:r>
      <w:r w:rsidRPr="00EC583F">
        <w:rPr>
          <w:rFonts w:hint="eastAsia"/>
        </w:rPr>
        <w:t>113年11月13日調解</w:t>
      </w:r>
      <w:r>
        <w:rPr>
          <w:rFonts w:hint="eastAsia"/>
        </w:rPr>
        <w:t>成立</w:t>
      </w:r>
      <w:r w:rsidRPr="00EC583F">
        <w:rPr>
          <w:rFonts w:hint="eastAsia"/>
        </w:rPr>
        <w:t>，</w:t>
      </w:r>
      <w:r>
        <w:rPr>
          <w:rFonts w:hint="eastAsia"/>
        </w:rPr>
        <w:t>調解委員提出</w:t>
      </w:r>
      <w:r w:rsidRPr="00EC583F">
        <w:rPr>
          <w:rFonts w:hint="eastAsia"/>
        </w:rPr>
        <w:t>文化部應給付廠商1億3</w:t>
      </w:r>
      <w:r w:rsidRPr="00EC583F">
        <w:t>,000</w:t>
      </w:r>
      <w:r w:rsidRPr="00EC583F">
        <w:rPr>
          <w:rFonts w:hint="eastAsia"/>
        </w:rPr>
        <w:t>萬元。</w:t>
      </w:r>
      <w:r>
        <w:rPr>
          <w:rFonts w:hint="eastAsia"/>
        </w:rPr>
        <w:t>該部衡酌已免除近4,000萬元利息總和，倘持續訴訟，判決結果未可知，且每年將新增700萬元利息負擔，為於調解筆錄所定期限(114年1月30日)前支付，爰於113年11月25日申請動支第二預備金1億2,000萬元，另1</w:t>
      </w:r>
      <w:r>
        <w:t>,000</w:t>
      </w:r>
      <w:r>
        <w:rPr>
          <w:rFonts w:hint="eastAsia"/>
        </w:rPr>
        <w:t>萬元則以第一預備金支應。</w:t>
      </w:r>
    </w:p>
    <w:p w14:paraId="5F9B628A" w14:textId="77777777" w:rsidR="00A279C4" w:rsidRDefault="00A279C4" w:rsidP="004405FD">
      <w:pPr>
        <w:pStyle w:val="a7"/>
        <w:ind w:left="849" w:hanging="283"/>
        <w:rPr>
          <w:b/>
          <w:color w:val="2E74B5"/>
        </w:rPr>
      </w:pPr>
      <w:r w:rsidRPr="00D10AA8">
        <w:rPr>
          <w:rFonts w:hint="eastAsia"/>
          <w:b/>
        </w:rPr>
        <w:t>(三)執行情形：</w:t>
      </w:r>
      <w:r w:rsidRPr="001F61DA">
        <w:rPr>
          <w:rFonts w:hint="eastAsia"/>
        </w:rPr>
        <w:t>本案經</w:t>
      </w:r>
      <w:r w:rsidRPr="00D10AA8">
        <w:rPr>
          <w:rFonts w:hint="eastAsia"/>
        </w:rPr>
        <w:t>行政院主計總處11</w:t>
      </w:r>
      <w:r>
        <w:rPr>
          <w:rFonts w:hint="eastAsia"/>
        </w:rPr>
        <w:t>3</w:t>
      </w:r>
      <w:r w:rsidRPr="00D10AA8">
        <w:rPr>
          <w:rFonts w:hint="eastAsia"/>
        </w:rPr>
        <w:t>年</w:t>
      </w:r>
      <w:r>
        <w:rPr>
          <w:rFonts w:hint="eastAsia"/>
        </w:rPr>
        <w:t>12</w:t>
      </w:r>
      <w:r w:rsidRPr="00D10AA8">
        <w:rPr>
          <w:rFonts w:hint="eastAsia"/>
        </w:rPr>
        <w:t>月間核定動支</w:t>
      </w:r>
      <w:r>
        <w:rPr>
          <w:rFonts w:hint="eastAsia"/>
        </w:rPr>
        <w:t>第二預備金1</w:t>
      </w:r>
      <w:r w:rsidRPr="00D10AA8">
        <w:rPr>
          <w:rFonts w:hint="eastAsia"/>
        </w:rPr>
        <w:t>億</w:t>
      </w:r>
      <w:r>
        <w:rPr>
          <w:rFonts w:hint="eastAsia"/>
        </w:rPr>
        <w:t>2</w:t>
      </w:r>
      <w:r w:rsidRPr="00D10AA8">
        <w:rPr>
          <w:rFonts w:hint="eastAsia"/>
        </w:rPr>
        <w:t>,</w:t>
      </w:r>
      <w:r>
        <w:rPr>
          <w:rFonts w:hint="eastAsia"/>
        </w:rPr>
        <w:t>000</w:t>
      </w:r>
      <w:r w:rsidRPr="00D10AA8">
        <w:rPr>
          <w:rFonts w:hint="eastAsia"/>
        </w:rPr>
        <w:t>萬元，</w:t>
      </w:r>
      <w:r w:rsidRPr="001A16FB">
        <w:rPr>
          <w:rFonts w:hint="eastAsia"/>
        </w:rPr>
        <w:t>全數執行完畢</w:t>
      </w:r>
      <w:r>
        <w:rPr>
          <w:rFonts w:hint="eastAsia"/>
          <w:color w:val="000000"/>
        </w:rPr>
        <w:t>。</w:t>
      </w:r>
    </w:p>
    <w:p w14:paraId="6720317B" w14:textId="77777777" w:rsidR="00A279C4" w:rsidRDefault="00A279C4" w:rsidP="004405FD">
      <w:pPr>
        <w:pStyle w:val="a7"/>
        <w:ind w:left="849" w:hanging="283"/>
        <w:rPr>
          <w:color w:val="000000"/>
        </w:rPr>
      </w:pPr>
      <w:r w:rsidRPr="00C3225F">
        <w:rPr>
          <w:rFonts w:hAnsi="標楷體" w:hint="eastAsia"/>
          <w:b/>
          <w:color w:val="000000"/>
        </w:rPr>
        <w:t>(</w:t>
      </w:r>
      <w:r w:rsidRPr="00C3225F">
        <w:rPr>
          <w:rFonts w:hAnsi="標楷體" w:cs="細明體" w:hint="eastAsia"/>
          <w:b/>
          <w:color w:val="000000"/>
        </w:rPr>
        <w:t>四)</w:t>
      </w:r>
      <w:r w:rsidRPr="00C3225F">
        <w:rPr>
          <w:rFonts w:hAnsi="標楷體" w:hint="eastAsia"/>
          <w:b/>
          <w:color w:val="000000"/>
        </w:rPr>
        <w:t>評估意</w:t>
      </w:r>
      <w:r w:rsidRPr="00C3225F">
        <w:rPr>
          <w:rFonts w:hint="eastAsia"/>
          <w:b/>
          <w:color w:val="000000"/>
        </w:rPr>
        <w:t>見：</w:t>
      </w:r>
      <w:r>
        <w:rPr>
          <w:rFonts w:hint="eastAsia"/>
          <w:color w:val="000000"/>
        </w:rPr>
        <w:t>文化部為支付</w:t>
      </w:r>
      <w:r w:rsidRPr="00C3225F">
        <w:rPr>
          <w:rFonts w:hint="eastAsia"/>
          <w:color w:val="000000"/>
        </w:rPr>
        <w:t>衛武營藝術文化中心興建</w:t>
      </w:r>
      <w:r>
        <w:rPr>
          <w:rFonts w:hint="eastAsia"/>
          <w:color w:val="000000"/>
        </w:rPr>
        <w:t>計畫</w:t>
      </w:r>
      <w:r w:rsidRPr="00C3225F">
        <w:rPr>
          <w:rFonts w:hint="eastAsia"/>
          <w:color w:val="000000"/>
        </w:rPr>
        <w:t>委託規劃設計監造</w:t>
      </w:r>
      <w:r>
        <w:rPr>
          <w:rFonts w:hint="eastAsia"/>
          <w:color w:val="000000"/>
        </w:rPr>
        <w:t>之</w:t>
      </w:r>
      <w:r w:rsidRPr="00C3225F">
        <w:rPr>
          <w:rFonts w:hint="eastAsia"/>
          <w:color w:val="000000"/>
        </w:rPr>
        <w:t>服務</w:t>
      </w:r>
      <w:r>
        <w:rPr>
          <w:rFonts w:hint="eastAsia"/>
          <w:color w:val="000000"/>
        </w:rPr>
        <w:t>廠商求償重大變更設計額外費用</w:t>
      </w:r>
      <w:r w:rsidRPr="00C3225F">
        <w:rPr>
          <w:rFonts w:hint="eastAsia"/>
          <w:color w:val="000000"/>
        </w:rPr>
        <w:t>，因計畫經費全數用罄，已無保留款，爰依預算法第70條第3款規定申請動支第二預備金，與預算法規定尚無不符</w:t>
      </w:r>
      <w:r>
        <w:rPr>
          <w:rFonts w:hint="eastAsia"/>
          <w:color w:val="000000"/>
        </w:rPr>
        <w:t>；</w:t>
      </w:r>
      <w:r w:rsidRPr="00C3225F">
        <w:rPr>
          <w:rFonts w:hint="eastAsia"/>
          <w:color w:val="000000"/>
        </w:rPr>
        <w:t>惟截至11</w:t>
      </w:r>
      <w:r>
        <w:rPr>
          <w:rFonts w:hint="eastAsia"/>
          <w:color w:val="000000"/>
        </w:rPr>
        <w:t>4</w:t>
      </w:r>
      <w:r w:rsidRPr="00C3225F">
        <w:rPr>
          <w:rFonts w:hint="eastAsia"/>
          <w:color w:val="000000"/>
        </w:rPr>
        <w:t>年</w:t>
      </w:r>
      <w:r>
        <w:rPr>
          <w:rFonts w:hint="eastAsia"/>
          <w:color w:val="000000"/>
        </w:rPr>
        <w:t>3月13日止，</w:t>
      </w:r>
      <w:r w:rsidRPr="00DF0131">
        <w:rPr>
          <w:rFonts w:hint="eastAsia"/>
          <w:color w:val="000000"/>
        </w:rPr>
        <w:t>文化部與衛武營藝術文化中心興建相關廠商</w:t>
      </w:r>
      <w:r w:rsidRPr="00C3225F">
        <w:rPr>
          <w:rFonts w:hint="eastAsia"/>
          <w:color w:val="000000"/>
        </w:rPr>
        <w:t>尚</w:t>
      </w:r>
      <w:r w:rsidRPr="006E1D1A">
        <w:rPr>
          <w:rFonts w:hint="eastAsia"/>
        </w:rPr>
        <w:t>有</w:t>
      </w:r>
      <w:r>
        <w:rPr>
          <w:rFonts w:hint="eastAsia"/>
        </w:rPr>
        <w:t>4</w:t>
      </w:r>
      <w:r w:rsidRPr="006E1D1A">
        <w:rPr>
          <w:rFonts w:hint="eastAsia"/>
        </w:rPr>
        <w:t>件</w:t>
      </w:r>
      <w:r>
        <w:rPr>
          <w:rStyle w:val="af8"/>
          <w:color w:val="000000"/>
        </w:rPr>
        <w:footnoteReference w:customMarkFollows="1" w:id="48"/>
        <w:t>1</w:t>
      </w:r>
      <w:r w:rsidRPr="00C3225F">
        <w:rPr>
          <w:rFonts w:hint="eastAsia"/>
          <w:color w:val="000000"/>
        </w:rPr>
        <w:t>爭訟案件進行中，</w:t>
      </w:r>
      <w:r>
        <w:rPr>
          <w:rFonts w:hint="eastAsia"/>
          <w:color w:val="000000"/>
        </w:rPr>
        <w:t>允宜依法辦理後續訴訟事宜，嗣後並宜妥</w:t>
      </w:r>
      <w:r w:rsidRPr="00C3225F">
        <w:rPr>
          <w:rFonts w:hint="eastAsia"/>
          <w:color w:val="000000"/>
        </w:rPr>
        <w:t>慎</w:t>
      </w:r>
      <w:r>
        <w:rPr>
          <w:rFonts w:hint="eastAsia"/>
          <w:color w:val="000000"/>
        </w:rPr>
        <w:t>辦理工程</w:t>
      </w:r>
      <w:r w:rsidRPr="00C3225F">
        <w:rPr>
          <w:rFonts w:hint="eastAsia"/>
          <w:color w:val="000000"/>
        </w:rPr>
        <w:t>訂履約</w:t>
      </w:r>
      <w:r>
        <w:rPr>
          <w:rFonts w:hint="eastAsia"/>
          <w:color w:val="000000"/>
        </w:rPr>
        <w:t>程序</w:t>
      </w:r>
      <w:r w:rsidRPr="00C3225F">
        <w:rPr>
          <w:rFonts w:hint="eastAsia"/>
          <w:color w:val="000000"/>
        </w:rPr>
        <w:t>，</w:t>
      </w:r>
      <w:r>
        <w:rPr>
          <w:rFonts w:hint="eastAsia"/>
          <w:color w:val="000000"/>
        </w:rPr>
        <w:t>以</w:t>
      </w:r>
      <w:r w:rsidRPr="00C3225F">
        <w:rPr>
          <w:rFonts w:hint="eastAsia"/>
          <w:color w:val="000000"/>
        </w:rPr>
        <w:t>維政府權益。</w:t>
      </w:r>
    </w:p>
    <w:p w14:paraId="5917245B" w14:textId="77777777" w:rsidR="00A279C4" w:rsidRPr="00245067" w:rsidRDefault="00A279C4" w:rsidP="004405FD">
      <w:pPr>
        <w:pStyle w:val="ae"/>
        <w:rPr>
          <w:color w:val="000000"/>
        </w:rPr>
      </w:pPr>
      <w:r w:rsidRPr="00245067">
        <w:rPr>
          <w:rFonts w:hint="eastAsia"/>
          <w:color w:val="000000"/>
        </w:rPr>
        <w:t xml:space="preserve"> (分機：8653 江穗美)</w:t>
      </w:r>
    </w:p>
    <w:bookmarkEnd w:id="115"/>
    <w:p w14:paraId="67DAADBE" w14:textId="77777777" w:rsidR="00A279C4" w:rsidRPr="006A75AD" w:rsidRDefault="00A279C4" w:rsidP="00230325">
      <w:pPr>
        <w:pStyle w:val="16"/>
        <w:ind w:left="647" w:hanging="647"/>
        <w:rPr>
          <w:rFonts w:hAnsi="標楷體"/>
          <w:color w:val="2E74B5"/>
        </w:rPr>
      </w:pPr>
    </w:p>
    <w:p w14:paraId="39F917E4" w14:textId="77777777" w:rsidR="00A279C4" w:rsidRDefault="00A279C4" w:rsidP="00A279C4">
      <w:pPr>
        <w:pStyle w:val="24"/>
        <w:sectPr w:rsidR="00A279C4" w:rsidSect="0060523D">
          <w:headerReference w:type="even" r:id="rId146"/>
          <w:headerReference w:type="default" r:id="rId147"/>
          <w:footerReference w:type="even" r:id="rId148"/>
          <w:footerReference w:type="default" r:id="rId149"/>
          <w:headerReference w:type="first" r:id="rId150"/>
          <w:footerReference w:type="first" r:id="rId151"/>
          <w:footnotePr>
            <w:numRestart w:val="eachSect"/>
          </w:footnotePr>
          <w:pgSz w:w="11906" w:h="16838" w:code="9"/>
          <w:pgMar w:top="1701" w:right="1701" w:bottom="1701" w:left="1701" w:header="0" w:footer="1134" w:gutter="0"/>
          <w:cols w:space="425"/>
          <w:docGrid w:type="linesAndChars" w:linePitch="510" w:charSpace="658"/>
        </w:sectPr>
      </w:pPr>
    </w:p>
    <w:p w14:paraId="4E4C2A6F" w14:textId="77777777" w:rsidR="00215C5C" w:rsidRPr="00973AE2" w:rsidRDefault="00215C5C" w:rsidP="00973AE2">
      <w:pPr>
        <w:pStyle w:val="14"/>
        <w:ind w:left="567" w:hanging="567"/>
      </w:pPr>
      <w:bookmarkStart w:id="117" w:name="_Toc193976090"/>
      <w:r w:rsidRPr="00973AE2">
        <w:rPr>
          <w:rFonts w:hint="eastAsia"/>
        </w:rPr>
        <w:t>第11項、國立臺灣文學館</w:t>
      </w:r>
      <w:bookmarkEnd w:id="117"/>
    </w:p>
    <w:p w14:paraId="5B04B6AB" w14:textId="77777777" w:rsidR="00215C5C" w:rsidRPr="00427818" w:rsidRDefault="00215C5C" w:rsidP="00973AE2">
      <w:pPr>
        <w:pStyle w:val="a5"/>
        <w:ind w:left="567" w:hanging="567"/>
        <w:rPr>
          <w:lang w:eastAsia="zh-HK"/>
        </w:rPr>
      </w:pPr>
      <w:r w:rsidRPr="00427818">
        <w:rPr>
          <w:rFonts w:hint="eastAsia"/>
          <w:lang w:eastAsia="zh-HK"/>
        </w:rPr>
        <w:t>一</w:t>
      </w:r>
      <w:r w:rsidRPr="00427818">
        <w:rPr>
          <w:rFonts w:hint="eastAsia"/>
        </w:rPr>
        <w:t>、</w:t>
      </w:r>
      <w:r w:rsidRPr="00A72FCC">
        <w:rPr>
          <w:rFonts w:hint="eastAsia"/>
          <w:lang w:eastAsia="zh-HK"/>
        </w:rPr>
        <w:t>為</w:t>
      </w:r>
      <w:r>
        <w:rPr>
          <w:rFonts w:hint="eastAsia"/>
        </w:rPr>
        <w:t>辦理「</w:t>
      </w:r>
      <w:r w:rsidRPr="00306926">
        <w:rPr>
          <w:rFonts w:hint="eastAsia"/>
          <w:lang w:eastAsia="zh-HK"/>
        </w:rPr>
        <w:t>藝文大廳木作天花板修復</w:t>
      </w:r>
      <w:r>
        <w:rPr>
          <w:rFonts w:hint="eastAsia"/>
        </w:rPr>
        <w:t>計畫」</w:t>
      </w:r>
      <w:r w:rsidRPr="00A72FCC">
        <w:rPr>
          <w:rFonts w:hint="eastAsia"/>
          <w:lang w:eastAsia="zh-HK"/>
        </w:rPr>
        <w:t>所需經費，申請動支第</w:t>
      </w:r>
      <w:r>
        <w:rPr>
          <w:rFonts w:hint="eastAsia"/>
          <w:lang w:eastAsia="zh-HK"/>
        </w:rPr>
        <w:t>二預備金，與預算法規定尚無不符，惟保留比率偏高，允宜</w:t>
      </w:r>
      <w:r>
        <w:rPr>
          <w:rFonts w:hint="eastAsia"/>
        </w:rPr>
        <w:t>強化控管執行進度</w:t>
      </w:r>
      <w:r w:rsidRPr="00A72FCC">
        <w:rPr>
          <w:rFonts w:hint="eastAsia"/>
          <w:lang w:eastAsia="zh-HK"/>
        </w:rPr>
        <w:t>，俾如期如質完工</w:t>
      </w:r>
    </w:p>
    <w:p w14:paraId="5EE0AFDC" w14:textId="77777777" w:rsidR="00215C5C" w:rsidRDefault="00215C5C" w:rsidP="00973AE2">
      <w:pPr>
        <w:ind w:left="566" w:firstLine="566"/>
        <w:rPr>
          <w:lang w:eastAsia="zh-HK"/>
        </w:rPr>
      </w:pPr>
      <w:r w:rsidRPr="00A72FCC">
        <w:rPr>
          <w:rFonts w:hint="eastAsia"/>
          <w:lang w:eastAsia="zh-HK"/>
        </w:rPr>
        <w:t>國立臺灣文學館（以下稱臺文館）</w:t>
      </w:r>
      <w:r>
        <w:rPr>
          <w:rFonts w:hint="eastAsia"/>
          <w:lang w:eastAsia="zh-HK"/>
        </w:rPr>
        <w:t>11</w:t>
      </w:r>
      <w:r>
        <w:rPr>
          <w:lang w:eastAsia="zh-HK"/>
        </w:rPr>
        <w:t>3</w:t>
      </w:r>
      <w:r>
        <w:rPr>
          <w:rFonts w:hint="eastAsia"/>
          <w:lang w:eastAsia="zh-HK"/>
        </w:rPr>
        <w:t>年度於「一般行政」</w:t>
      </w:r>
      <w:r w:rsidRPr="00A72FCC">
        <w:rPr>
          <w:rFonts w:hint="eastAsia"/>
          <w:lang w:eastAsia="zh-HK"/>
        </w:rPr>
        <w:t>項下動支第二預備金</w:t>
      </w:r>
      <w:r>
        <w:rPr>
          <w:rFonts w:hint="eastAsia"/>
          <w:lang w:eastAsia="zh-HK"/>
        </w:rPr>
        <w:t>2,</w:t>
      </w:r>
      <w:r>
        <w:rPr>
          <w:lang w:eastAsia="zh-HK"/>
        </w:rPr>
        <w:t>000</w:t>
      </w:r>
      <w:r>
        <w:rPr>
          <w:rFonts w:hint="eastAsia"/>
          <w:lang w:eastAsia="zh-HK"/>
        </w:rPr>
        <w:t>萬元，辦理</w:t>
      </w:r>
      <w:r>
        <w:rPr>
          <w:rFonts w:hint="eastAsia"/>
        </w:rPr>
        <w:t>「藝文大廳木作天花板修復計畫」</w:t>
      </w:r>
      <w:r w:rsidRPr="00A72FCC">
        <w:rPr>
          <w:rFonts w:hint="eastAsia"/>
          <w:lang w:eastAsia="zh-HK"/>
        </w:rPr>
        <w:t>。經查：</w:t>
      </w:r>
    </w:p>
    <w:p w14:paraId="6CC780C8" w14:textId="77777777" w:rsidR="00215C5C" w:rsidRPr="0066132D" w:rsidRDefault="00215C5C" w:rsidP="00973AE2">
      <w:pPr>
        <w:pStyle w:val="a7"/>
        <w:ind w:left="849" w:hanging="283"/>
      </w:pPr>
      <w:r w:rsidRPr="0066132D">
        <w:rPr>
          <w:rFonts w:hint="eastAsia"/>
          <w:b/>
        </w:rPr>
        <w:t>(一)動支條件：</w:t>
      </w:r>
      <w:r w:rsidRPr="0066132D">
        <w:rPr>
          <w:rFonts w:hint="eastAsia"/>
        </w:rPr>
        <w:t>依預算法第70條第3款</w:t>
      </w:r>
      <w:r>
        <w:rPr>
          <w:rFonts w:hint="eastAsia"/>
        </w:rPr>
        <w:t>規定：「因應政事臨時需要必須增加計畫及經費時。」</w:t>
      </w:r>
      <w:r w:rsidRPr="0066132D">
        <w:rPr>
          <w:rFonts w:hint="eastAsia"/>
        </w:rPr>
        <w:t>動支。</w:t>
      </w:r>
    </w:p>
    <w:p w14:paraId="3CA46E25" w14:textId="77777777" w:rsidR="00215C5C" w:rsidRPr="0066132D" w:rsidRDefault="00215C5C" w:rsidP="00973AE2">
      <w:pPr>
        <w:pStyle w:val="a7"/>
        <w:ind w:left="849" w:hanging="283"/>
      </w:pPr>
      <w:r w:rsidRPr="0066132D">
        <w:rPr>
          <w:rFonts w:hint="eastAsia"/>
          <w:b/>
        </w:rPr>
        <w:t>(二)動支原因：</w:t>
      </w:r>
      <w:r w:rsidRPr="0066132D">
        <w:rPr>
          <w:rFonts w:hint="eastAsia"/>
        </w:rPr>
        <w:t>據臺文館說明，</w:t>
      </w:r>
      <w:r>
        <w:rPr>
          <w:rFonts w:hint="eastAsia"/>
        </w:rPr>
        <w:t>該館藝文大廳天花板原為傳統木作暗架石膏板構造，自92年開館迄今使用已逾20年，113年8月凌晨發生天花板部分構件及附屬設備無預警掉落，造成鄰近木作構造發生鬆脫，雖暫設置管制區域預警防範，惟考量天花板經年受地震外力等影響，致整體系統鬆脫，如未能及時修繕，將影響營運服務安全及管理維護效能；考量維護館舍公共安全具急迫性，爰動支第二預備金支應「</w:t>
      </w:r>
      <w:r w:rsidRPr="00AA0947">
        <w:rPr>
          <w:rFonts w:hint="eastAsia"/>
        </w:rPr>
        <w:t>藝文大廳木作天花板修復計畫</w:t>
      </w:r>
      <w:r>
        <w:rPr>
          <w:rFonts w:hint="eastAsia"/>
        </w:rPr>
        <w:t>」</w:t>
      </w:r>
      <w:r w:rsidRPr="0066132D">
        <w:rPr>
          <w:rFonts w:hint="eastAsia"/>
        </w:rPr>
        <w:t>所需經費。</w:t>
      </w:r>
    </w:p>
    <w:p w14:paraId="0B225417" w14:textId="77777777" w:rsidR="00215C5C" w:rsidRPr="0066132D" w:rsidRDefault="00215C5C" w:rsidP="00973AE2">
      <w:pPr>
        <w:pStyle w:val="a7"/>
        <w:ind w:left="849" w:hanging="283"/>
      </w:pPr>
      <w:r w:rsidRPr="0066132D">
        <w:rPr>
          <w:rFonts w:hint="eastAsia"/>
          <w:b/>
        </w:rPr>
        <w:t>(三)執行情形：</w:t>
      </w:r>
      <w:r w:rsidRPr="0066132D">
        <w:rPr>
          <w:rFonts w:hint="eastAsia"/>
        </w:rPr>
        <w:t>本案經行政院主計總處於</w:t>
      </w:r>
      <w:r>
        <w:rPr>
          <w:rFonts w:hint="eastAsia"/>
        </w:rPr>
        <w:t>113</w:t>
      </w:r>
      <w:r w:rsidRPr="0066132D">
        <w:rPr>
          <w:rFonts w:hint="eastAsia"/>
        </w:rPr>
        <w:t>年</w:t>
      </w:r>
      <w:r>
        <w:rPr>
          <w:rFonts w:hint="eastAsia"/>
        </w:rPr>
        <w:t>12</w:t>
      </w:r>
      <w:r w:rsidRPr="0066132D">
        <w:rPr>
          <w:rFonts w:hint="eastAsia"/>
        </w:rPr>
        <w:t>月</w:t>
      </w:r>
      <w:r>
        <w:rPr>
          <w:rFonts w:hint="eastAsia"/>
        </w:rPr>
        <w:t>12</w:t>
      </w:r>
      <w:r w:rsidRPr="0066132D">
        <w:rPr>
          <w:rFonts w:hint="eastAsia"/>
        </w:rPr>
        <w:t>日核定動支2,</w:t>
      </w:r>
      <w:r>
        <w:rPr>
          <w:rFonts w:hint="eastAsia"/>
        </w:rPr>
        <w:t>000</w:t>
      </w:r>
      <w:r w:rsidRPr="0066132D">
        <w:rPr>
          <w:rFonts w:hint="eastAsia"/>
        </w:rPr>
        <w:t>萬元，執行結果，迄</w:t>
      </w:r>
      <w:r>
        <w:rPr>
          <w:rFonts w:hint="eastAsia"/>
        </w:rPr>
        <w:t>113</w:t>
      </w:r>
      <w:r w:rsidRPr="0066132D">
        <w:rPr>
          <w:rFonts w:hint="eastAsia"/>
        </w:rPr>
        <w:t>年底實支數</w:t>
      </w:r>
      <w:r>
        <w:rPr>
          <w:rFonts w:hint="eastAsia"/>
        </w:rPr>
        <w:t>34</w:t>
      </w:r>
      <w:r w:rsidRPr="0066132D">
        <w:rPr>
          <w:rFonts w:hint="eastAsia"/>
        </w:rPr>
        <w:t>萬</w:t>
      </w:r>
      <w:r>
        <w:rPr>
          <w:rFonts w:hint="eastAsia"/>
        </w:rPr>
        <w:t>3</w:t>
      </w:r>
      <w:r w:rsidRPr="0066132D">
        <w:rPr>
          <w:rFonts w:hint="eastAsia"/>
        </w:rPr>
        <w:t>千元，保留數</w:t>
      </w:r>
      <w:r>
        <w:rPr>
          <w:rFonts w:hint="eastAsia"/>
        </w:rPr>
        <w:t>1,965</w:t>
      </w:r>
      <w:r w:rsidRPr="0066132D">
        <w:rPr>
          <w:rFonts w:hint="eastAsia"/>
        </w:rPr>
        <w:t>萬7千元(占動支數之</w:t>
      </w:r>
      <w:r>
        <w:rPr>
          <w:rFonts w:hint="eastAsia"/>
        </w:rPr>
        <w:t>98.29</w:t>
      </w:r>
      <w:r w:rsidRPr="0066132D">
        <w:rPr>
          <w:rFonts w:hint="eastAsia"/>
        </w:rPr>
        <w:t>%)，主要係因</w:t>
      </w:r>
      <w:r>
        <w:rPr>
          <w:rFonts w:hint="eastAsia"/>
        </w:rPr>
        <w:t>藝文大廳天花板整體改善工程於113年12月</w:t>
      </w:r>
      <w:r w:rsidRPr="006378F8">
        <w:rPr>
          <w:rFonts w:hint="eastAsia"/>
          <w:color w:val="000000"/>
        </w:rPr>
        <w:t>19</w:t>
      </w:r>
      <w:r>
        <w:rPr>
          <w:rFonts w:hint="eastAsia"/>
        </w:rPr>
        <w:t>日決標，預計114</w:t>
      </w:r>
      <w:r w:rsidRPr="0066132D">
        <w:rPr>
          <w:rFonts w:hint="eastAsia"/>
        </w:rPr>
        <w:t>年</w:t>
      </w:r>
      <w:r>
        <w:rPr>
          <w:rFonts w:hint="eastAsia"/>
        </w:rPr>
        <w:t>8</w:t>
      </w:r>
      <w:r w:rsidRPr="0066132D">
        <w:rPr>
          <w:rFonts w:hint="eastAsia"/>
        </w:rPr>
        <w:t>月</w:t>
      </w:r>
      <w:r>
        <w:rPr>
          <w:rFonts w:hint="eastAsia"/>
        </w:rPr>
        <w:t>竣工</w:t>
      </w:r>
      <w:r w:rsidRPr="0066132D">
        <w:rPr>
          <w:rFonts w:hint="eastAsia"/>
        </w:rPr>
        <w:t>，爰保留經費至</w:t>
      </w:r>
      <w:r>
        <w:rPr>
          <w:rFonts w:hint="eastAsia"/>
        </w:rPr>
        <w:t>114</w:t>
      </w:r>
      <w:r w:rsidRPr="0066132D">
        <w:rPr>
          <w:rFonts w:hint="eastAsia"/>
        </w:rPr>
        <w:t>年度繼續執行。</w:t>
      </w:r>
    </w:p>
    <w:p w14:paraId="3F00B73E" w14:textId="77777777" w:rsidR="00215C5C" w:rsidRDefault="00215C5C" w:rsidP="00206CEC">
      <w:pPr>
        <w:pStyle w:val="a7"/>
        <w:spacing w:line="480" w:lineRule="exact"/>
        <w:ind w:left="849" w:hanging="283"/>
      </w:pPr>
      <w:r w:rsidRPr="0066132D">
        <w:rPr>
          <w:rFonts w:hint="eastAsia"/>
          <w:b/>
        </w:rPr>
        <w:t>(四)評估意見：</w:t>
      </w:r>
      <w:r w:rsidRPr="0066132D">
        <w:rPr>
          <w:rFonts w:hint="eastAsia"/>
        </w:rPr>
        <w:t>臺文館辦理</w:t>
      </w:r>
      <w:r>
        <w:rPr>
          <w:rFonts w:hint="eastAsia"/>
        </w:rPr>
        <w:t>「</w:t>
      </w:r>
      <w:r w:rsidRPr="00B20EEA">
        <w:rPr>
          <w:rFonts w:hint="eastAsia"/>
        </w:rPr>
        <w:t>藝文大廳木作天花板修復計畫</w:t>
      </w:r>
      <w:r>
        <w:rPr>
          <w:rFonts w:hint="eastAsia"/>
        </w:rPr>
        <w:t>」</w:t>
      </w:r>
      <w:r w:rsidRPr="0066132D">
        <w:rPr>
          <w:rFonts w:hint="eastAsia"/>
        </w:rPr>
        <w:t>所需經費，申請動支第二預備金，核與預算法第70條第3</w:t>
      </w:r>
      <w:r>
        <w:rPr>
          <w:rFonts w:hint="eastAsia"/>
        </w:rPr>
        <w:t>款規定尚無不符，</w:t>
      </w:r>
      <w:r w:rsidRPr="0066132D">
        <w:rPr>
          <w:rFonts w:hint="eastAsia"/>
        </w:rPr>
        <w:t>惟保留比率高逾9</w:t>
      </w:r>
      <w:r>
        <w:rPr>
          <w:rFonts w:hint="eastAsia"/>
        </w:rPr>
        <w:t>成，允宜強化控管</w:t>
      </w:r>
      <w:r w:rsidRPr="0066132D">
        <w:rPr>
          <w:rFonts w:hint="eastAsia"/>
        </w:rPr>
        <w:t>計畫執行進度，俾如期如質完工</w:t>
      </w:r>
      <w:r>
        <w:rPr>
          <w:rFonts w:hint="eastAsia"/>
        </w:rPr>
        <w:t>，以維護館舍公共安全</w:t>
      </w:r>
      <w:r w:rsidRPr="0066132D">
        <w:rPr>
          <w:rFonts w:hint="eastAsia"/>
        </w:rPr>
        <w:t>。</w:t>
      </w:r>
    </w:p>
    <w:p w14:paraId="1982AAE7" w14:textId="77777777" w:rsidR="00215C5C" w:rsidRDefault="00215C5C" w:rsidP="00B20EEA">
      <w:pPr>
        <w:pStyle w:val="ae"/>
      </w:pPr>
      <w:r w:rsidRPr="00B20EEA">
        <w:rPr>
          <w:rFonts w:hint="eastAsia"/>
        </w:rPr>
        <w:t>(分機：1941 方淑玄)</w:t>
      </w:r>
    </w:p>
    <w:p w14:paraId="01C36C60" w14:textId="77777777" w:rsidR="00215C5C" w:rsidRDefault="00215C5C" w:rsidP="00215C5C">
      <w:pPr>
        <w:pStyle w:val="24"/>
        <w:sectPr w:rsidR="00215C5C" w:rsidSect="0060523D">
          <w:headerReference w:type="even" r:id="rId152"/>
          <w:headerReference w:type="default" r:id="rId153"/>
          <w:footerReference w:type="even" r:id="rId154"/>
          <w:footerReference w:type="default" r:id="rId155"/>
          <w:headerReference w:type="first" r:id="rId156"/>
          <w:footerReference w:type="first" r:id="rId157"/>
          <w:footnotePr>
            <w:numRestart w:val="eachSect"/>
          </w:footnotePr>
          <w:pgSz w:w="11906" w:h="16838" w:code="9"/>
          <w:pgMar w:top="1701" w:right="1701" w:bottom="1701" w:left="1701" w:header="0" w:footer="1134" w:gutter="0"/>
          <w:cols w:space="425"/>
          <w:docGrid w:type="linesAndChars" w:linePitch="510" w:charSpace="658"/>
        </w:sectPr>
      </w:pPr>
    </w:p>
    <w:p w14:paraId="6D8F0A35" w14:textId="77777777" w:rsidR="00215C5C" w:rsidRPr="004050BE" w:rsidRDefault="00215C5C" w:rsidP="00480B78">
      <w:pPr>
        <w:pStyle w:val="144"/>
        <w:ind w:left="567" w:hanging="567"/>
        <w:rPr>
          <w:snapToGrid/>
          <w:lang w:eastAsia="zh-HK"/>
        </w:rPr>
      </w:pPr>
      <w:bookmarkStart w:id="118" w:name="_Toc193976091"/>
      <w:r w:rsidRPr="004050BE">
        <w:rPr>
          <w:rFonts w:hint="eastAsia"/>
          <w:snapToGrid/>
        </w:rPr>
        <w:t>第</w:t>
      </w:r>
      <w:r>
        <w:rPr>
          <w:snapToGrid/>
        </w:rPr>
        <w:t>21</w:t>
      </w:r>
      <w:r w:rsidRPr="004050BE">
        <w:rPr>
          <w:rFonts w:hint="eastAsia"/>
          <w:snapToGrid/>
        </w:rPr>
        <w:t>款、僑務委員會主管</w:t>
      </w:r>
      <w:bookmarkEnd w:id="118"/>
    </w:p>
    <w:p w14:paraId="23877650" w14:textId="77777777" w:rsidR="00215C5C" w:rsidRPr="004050BE" w:rsidRDefault="00215C5C" w:rsidP="00C36E2F">
      <w:pPr>
        <w:pStyle w:val="14"/>
        <w:ind w:left="567" w:hanging="567"/>
        <w:rPr>
          <w:snapToGrid/>
          <w:lang w:eastAsia="zh-HK"/>
        </w:rPr>
      </w:pPr>
      <w:bookmarkStart w:id="119" w:name="_Toc193976092"/>
      <w:r w:rsidRPr="004050BE">
        <w:rPr>
          <w:rFonts w:hint="eastAsia"/>
          <w:snapToGrid/>
          <w:lang w:eastAsia="zh-HK"/>
        </w:rPr>
        <w:t>第</w:t>
      </w:r>
      <w:r w:rsidRPr="004050BE">
        <w:rPr>
          <w:snapToGrid/>
          <w:lang w:eastAsia="zh-HK"/>
        </w:rPr>
        <w:t>1</w:t>
      </w:r>
      <w:r w:rsidRPr="004050BE">
        <w:rPr>
          <w:rFonts w:hint="eastAsia"/>
          <w:snapToGrid/>
          <w:lang w:eastAsia="zh-HK"/>
        </w:rPr>
        <w:t>項、</w:t>
      </w:r>
      <w:r w:rsidRPr="004050BE">
        <w:rPr>
          <w:rFonts w:hint="eastAsia"/>
          <w:snapToGrid/>
        </w:rPr>
        <w:t>僑務委員會</w:t>
      </w:r>
      <w:bookmarkEnd w:id="119"/>
    </w:p>
    <w:p w14:paraId="1ED293A3" w14:textId="77777777" w:rsidR="00215C5C" w:rsidRPr="004050BE" w:rsidRDefault="00215C5C" w:rsidP="00C36E2F">
      <w:pPr>
        <w:pStyle w:val="a5"/>
        <w:ind w:left="567" w:hanging="567"/>
      </w:pPr>
      <w:r w:rsidRPr="004050BE">
        <w:rPr>
          <w:rFonts w:hint="eastAsia"/>
        </w:rPr>
        <w:t>一、為支應「海外華語文學習深耕計畫」及「擴大培育及留用僑生計畫」等經費不敷款項而動支第二預備金，</w:t>
      </w:r>
      <w:r>
        <w:rPr>
          <w:rFonts w:hint="eastAsia"/>
        </w:rPr>
        <w:t>雖符合</w:t>
      </w:r>
      <w:r w:rsidRPr="004050BE">
        <w:rPr>
          <w:rFonts w:hint="eastAsia"/>
        </w:rPr>
        <w:t>預算法</w:t>
      </w:r>
      <w:r>
        <w:rPr>
          <w:rFonts w:hint="eastAsia"/>
        </w:rPr>
        <w:t>規定</w:t>
      </w:r>
      <w:r w:rsidRPr="004050BE">
        <w:rPr>
          <w:rFonts w:hint="eastAsia"/>
        </w:rPr>
        <w:t>，惟宜</w:t>
      </w:r>
      <w:r>
        <w:rPr>
          <w:rFonts w:hint="eastAsia"/>
        </w:rPr>
        <w:t>檢討經費控留措施及未達績效目標值之問題成因，俾精進預算管控並達成預期目標</w:t>
      </w:r>
    </w:p>
    <w:p w14:paraId="0F768D04" w14:textId="77777777" w:rsidR="00215C5C" w:rsidRPr="004050BE" w:rsidRDefault="00215C5C" w:rsidP="00C36E2F">
      <w:pPr>
        <w:ind w:left="566" w:firstLine="566"/>
        <w:rPr>
          <w:snapToGrid/>
        </w:rPr>
      </w:pPr>
      <w:r w:rsidRPr="004050BE">
        <w:rPr>
          <w:rFonts w:hint="eastAsia"/>
          <w:snapToGrid/>
        </w:rPr>
        <w:t>僑務委員會(</w:t>
      </w:r>
      <w:r w:rsidRPr="004050BE">
        <w:rPr>
          <w:rFonts w:hint="eastAsia"/>
          <w:snapToGrid/>
          <w:lang w:eastAsia="zh-HK"/>
        </w:rPr>
        <w:t>下稱</w:t>
      </w:r>
      <w:r w:rsidRPr="004050BE">
        <w:rPr>
          <w:rFonts w:hint="eastAsia"/>
          <w:snapToGrid/>
        </w:rPr>
        <w:t>僑委會</w:t>
      </w:r>
      <w:r w:rsidRPr="004050BE">
        <w:rPr>
          <w:rFonts w:hint="eastAsia"/>
          <w:snapToGrid/>
          <w:lang w:eastAsia="zh-HK"/>
        </w:rPr>
        <w:t>)</w:t>
      </w:r>
      <w:r w:rsidRPr="004050BE">
        <w:rPr>
          <w:snapToGrid/>
        </w:rPr>
        <w:t>113</w:t>
      </w:r>
      <w:r w:rsidRPr="004050BE">
        <w:rPr>
          <w:rFonts w:hint="eastAsia"/>
          <w:snapToGrid/>
        </w:rPr>
        <w:t>年度於「僑校發展暨文化社教輔助」科目動支第二預備金1</w:t>
      </w:r>
      <w:r w:rsidRPr="004050BE">
        <w:rPr>
          <w:snapToGrid/>
        </w:rPr>
        <w:t>,</w:t>
      </w:r>
      <w:r w:rsidRPr="004050BE">
        <w:rPr>
          <w:rFonts w:hint="eastAsia"/>
          <w:snapToGrid/>
        </w:rPr>
        <w:t>750萬元，以支應「海外華語文學習深耕計畫」及「擴大培育及留用僑生計畫」等經費不敷款項。經查：</w:t>
      </w:r>
    </w:p>
    <w:p w14:paraId="520C79CA" w14:textId="77777777" w:rsidR="00215C5C" w:rsidRPr="004050BE" w:rsidRDefault="00215C5C" w:rsidP="00C36E2F">
      <w:pPr>
        <w:pStyle w:val="a7"/>
        <w:ind w:left="849" w:hanging="283"/>
        <w:rPr>
          <w:snapToGrid/>
        </w:rPr>
      </w:pPr>
      <w:r w:rsidRPr="004050BE">
        <w:rPr>
          <w:rFonts w:hint="eastAsia"/>
          <w:b/>
          <w:snapToGrid/>
        </w:rPr>
        <w:t>(一)</w:t>
      </w:r>
      <w:r w:rsidRPr="004050BE">
        <w:rPr>
          <w:rFonts w:hint="eastAsia"/>
          <w:b/>
          <w:bCs/>
          <w:snapToGrid/>
        </w:rPr>
        <w:t>動支條件：</w:t>
      </w:r>
      <w:r w:rsidRPr="004050BE">
        <w:rPr>
          <w:rFonts w:hint="eastAsia"/>
          <w:snapToGrid/>
        </w:rPr>
        <w:t>依預算法第70條第</w:t>
      </w:r>
      <w:r w:rsidRPr="004050BE">
        <w:rPr>
          <w:snapToGrid/>
        </w:rPr>
        <w:t>2</w:t>
      </w:r>
      <w:r w:rsidRPr="004050BE">
        <w:rPr>
          <w:rFonts w:hint="eastAsia"/>
          <w:snapToGrid/>
        </w:rPr>
        <w:t>款規定：「原列計畫費用因增加業務量致增加經費時。</w:t>
      </w:r>
      <w:r w:rsidRPr="004050BE">
        <w:rPr>
          <w:rFonts w:hint="eastAsia"/>
          <w:snapToGrid/>
          <w:szCs w:val="20"/>
        </w:rPr>
        <w:t>」申請動支，</w:t>
      </w:r>
      <w:r w:rsidRPr="004050BE">
        <w:rPr>
          <w:rFonts w:hint="eastAsia"/>
        </w:rPr>
        <w:t>經行政院主計總處於</w:t>
      </w:r>
      <w:r w:rsidRPr="004050BE">
        <w:t>113</w:t>
      </w:r>
      <w:r w:rsidRPr="004050BE">
        <w:rPr>
          <w:rFonts w:hint="eastAsia"/>
        </w:rPr>
        <w:t>年</w:t>
      </w:r>
      <w:r w:rsidRPr="004050BE">
        <w:t>12</w:t>
      </w:r>
      <w:r w:rsidRPr="004050BE">
        <w:rPr>
          <w:rFonts w:hint="eastAsia"/>
        </w:rPr>
        <w:t>月10日核定動支數額通知單簽撥；本次動支金額未達5千萬元，尚無預算法第22條第3項應先送本院備查規定之適用。</w:t>
      </w:r>
    </w:p>
    <w:p w14:paraId="43A92215" w14:textId="77777777" w:rsidR="00215C5C" w:rsidRPr="004050BE" w:rsidRDefault="00215C5C" w:rsidP="00C36E2F">
      <w:pPr>
        <w:pStyle w:val="a7"/>
        <w:ind w:left="849" w:hanging="283"/>
        <w:rPr>
          <w:b/>
        </w:rPr>
      </w:pPr>
      <w:r w:rsidRPr="004050BE">
        <w:rPr>
          <w:rFonts w:hint="eastAsia"/>
          <w:b/>
        </w:rPr>
        <w:t>(二)動支原因</w:t>
      </w:r>
    </w:p>
    <w:p w14:paraId="4A8D6874" w14:textId="77777777" w:rsidR="00215C5C" w:rsidRPr="004050BE" w:rsidRDefault="00215C5C" w:rsidP="00B03275">
      <w:pPr>
        <w:pStyle w:val="123"/>
        <w:ind w:left="1133" w:hanging="283"/>
      </w:pPr>
      <w:r w:rsidRPr="004050BE">
        <w:rPr>
          <w:rFonts w:hint="eastAsia"/>
          <w:b/>
        </w:rPr>
        <w:t>1.海外華語文學習深耕計畫：</w:t>
      </w:r>
      <w:r w:rsidRPr="004050BE">
        <w:rPr>
          <w:rFonts w:hint="eastAsia"/>
        </w:rPr>
        <w:t>為擴展海外華語</w:t>
      </w:r>
      <w:r>
        <w:rPr>
          <w:rFonts w:hint="eastAsia"/>
        </w:rPr>
        <w:t>教育</w:t>
      </w:r>
      <w:r w:rsidRPr="004050BE">
        <w:rPr>
          <w:rFonts w:hint="eastAsia"/>
        </w:rPr>
        <w:t>市場，僑委會積極協輔歐美地區僑校轉型設置臺灣華語文學習中心，招收當地主流社會母語非華語族裔人士，113年度全球84所臺灣華語文學習中心辦學情形踴躍，預計開設465班(平均每所開設5.5班)，大幅逾原</w:t>
      </w:r>
      <w:r>
        <w:rPr>
          <w:rFonts w:hint="eastAsia"/>
        </w:rPr>
        <w:t>預算</w:t>
      </w:r>
      <w:r w:rsidRPr="004050BE">
        <w:rPr>
          <w:rFonts w:hint="eastAsia"/>
        </w:rPr>
        <w:t>預估每所開設2至3班</w:t>
      </w:r>
      <w:r>
        <w:rPr>
          <w:rFonts w:hint="eastAsia"/>
        </w:rPr>
        <w:t>之</w:t>
      </w:r>
      <w:r w:rsidRPr="004050BE">
        <w:rPr>
          <w:rFonts w:hint="eastAsia"/>
        </w:rPr>
        <w:t>規模，</w:t>
      </w:r>
      <w:r>
        <w:rPr>
          <w:rFonts w:hint="eastAsia"/>
        </w:rPr>
        <w:t>爰</w:t>
      </w:r>
      <w:r w:rsidRPr="004050BE">
        <w:rPr>
          <w:rFonts w:hint="eastAsia"/>
        </w:rPr>
        <w:t>教師鐘點費</w:t>
      </w:r>
      <w:r>
        <w:rPr>
          <w:rFonts w:hint="eastAsia"/>
        </w:rPr>
        <w:t>缺口約</w:t>
      </w:r>
      <w:r w:rsidRPr="004050BE">
        <w:rPr>
          <w:rFonts w:hint="eastAsia"/>
        </w:rPr>
        <w:t>2</w:t>
      </w:r>
      <w:r w:rsidRPr="004050BE">
        <w:t>,</w:t>
      </w:r>
      <w:r w:rsidRPr="004050BE">
        <w:rPr>
          <w:rFonts w:hint="eastAsia"/>
        </w:rPr>
        <w:t>801萬元。</w:t>
      </w:r>
    </w:p>
    <w:p w14:paraId="2DED0867" w14:textId="77777777" w:rsidR="00215C5C" w:rsidRPr="004050BE" w:rsidRDefault="00215C5C" w:rsidP="00B03275">
      <w:pPr>
        <w:pStyle w:val="123"/>
        <w:ind w:left="1133" w:hanging="283"/>
      </w:pPr>
      <w:r w:rsidRPr="004050BE">
        <w:rPr>
          <w:rFonts w:hint="eastAsia"/>
          <w:b/>
        </w:rPr>
        <w:t>2.擴大培育及留用僑生計畫：</w:t>
      </w:r>
      <w:r w:rsidRPr="004050BE">
        <w:rPr>
          <w:rFonts w:hint="eastAsia"/>
        </w:rPr>
        <w:t>為協助僑校擴大培育當地僑生潛在來臺生源，僑委會推動「擴大培育及留用僑生計畫」，全力推展並落實以招生為導向之僑教策略，著眼協輔生源地區僑校興學辦學之基礎工作</w:t>
      </w:r>
      <w:r>
        <w:rPr>
          <w:rFonts w:hint="eastAsia"/>
        </w:rPr>
        <w:t>；</w:t>
      </w:r>
      <w:r w:rsidRPr="004050BE">
        <w:rPr>
          <w:rFonts w:hint="eastAsia"/>
        </w:rPr>
        <w:t>東南亞地區約有近300所(數量持續增加中)教學單位，113學年度產學攜手合作僑生專班報名人數7</w:t>
      </w:r>
      <w:r w:rsidRPr="004050BE">
        <w:t>,</w:t>
      </w:r>
      <w:r w:rsidRPr="004050BE">
        <w:rPr>
          <w:rFonts w:hint="eastAsia"/>
        </w:rPr>
        <w:t>396人較112學年度成長近64%，惟僑教資源長年困乏，尤以泰國、緬甸為各界關注重點地區，僑委會為挹注教學資源，加強印製及購贈東南亞地區生源學校及我</w:t>
      </w:r>
      <w:r>
        <w:rPr>
          <w:rFonts w:hint="eastAsia"/>
        </w:rPr>
        <w:t>國</w:t>
      </w:r>
      <w:r w:rsidRPr="004050BE">
        <w:rPr>
          <w:rFonts w:hint="eastAsia"/>
        </w:rPr>
        <w:t>產學攜手合作僑生專班等所需教材，經費計需1</w:t>
      </w:r>
      <w:r w:rsidRPr="004050BE">
        <w:t>,</w:t>
      </w:r>
      <w:r w:rsidRPr="004050BE">
        <w:rPr>
          <w:rFonts w:hint="eastAsia"/>
        </w:rPr>
        <w:t>366萬8千元。</w:t>
      </w:r>
    </w:p>
    <w:p w14:paraId="79681E39" w14:textId="77777777" w:rsidR="00215C5C" w:rsidRDefault="00215C5C" w:rsidP="00B03275">
      <w:pPr>
        <w:pStyle w:val="23"/>
        <w:ind w:left="850" w:firstLine="566"/>
      </w:pPr>
      <w:r w:rsidRPr="00B03275">
        <w:rPr>
          <w:rFonts w:hint="eastAsia"/>
        </w:rPr>
        <w:t>前開經費原編預算因勻應經費，經動支第一預備金344萬3千元</w:t>
      </w:r>
      <w:r>
        <w:rPr>
          <w:rFonts w:hint="eastAsia"/>
        </w:rPr>
        <w:t>(詳表1)</w:t>
      </w:r>
      <w:r w:rsidRPr="00B03275">
        <w:rPr>
          <w:rFonts w:hint="eastAsia"/>
        </w:rPr>
        <w:t>後尚有不敷，爰申請動支第二預備金。</w:t>
      </w:r>
    </w:p>
    <w:p w14:paraId="2A5C6380" w14:textId="77777777" w:rsidR="00215C5C" w:rsidRDefault="00215C5C" w:rsidP="007A7B2B">
      <w:pPr>
        <w:pStyle w:val="af0"/>
        <w:ind w:left="283" w:hanging="283"/>
        <w:rPr>
          <w:b/>
        </w:rPr>
      </w:pPr>
      <w:r w:rsidRPr="004050BE">
        <w:rPr>
          <w:rFonts w:hint="eastAsia"/>
          <w:b/>
        </w:rPr>
        <w:t>表1 僑委會</w:t>
      </w:r>
      <w:r>
        <w:rPr>
          <w:rFonts w:hint="eastAsia"/>
          <w:b/>
        </w:rPr>
        <w:t>113年度</w:t>
      </w:r>
      <w:r w:rsidRPr="004050BE">
        <w:rPr>
          <w:rFonts w:hint="eastAsia"/>
          <w:b/>
        </w:rPr>
        <w:t>第二預備金動支項目預算執行情形表</w:t>
      </w:r>
    </w:p>
    <w:p w14:paraId="3561E377" w14:textId="77777777" w:rsidR="00215C5C" w:rsidRPr="004050BE" w:rsidRDefault="00215C5C" w:rsidP="007A7B2B">
      <w:pPr>
        <w:pStyle w:val="142"/>
        <w:ind w:left="647" w:hanging="647"/>
        <w:jc w:val="right"/>
      </w:pPr>
      <w:r w:rsidRPr="004050BE">
        <w:rPr>
          <w:rFonts w:hint="eastAsia"/>
        </w:rPr>
        <w:t xml:space="preserve"> </w:t>
      </w:r>
      <w:r>
        <w:rPr>
          <w:rFonts w:hint="eastAsia"/>
        </w:rPr>
        <w:t xml:space="preserve"> </w:t>
      </w:r>
      <w:r w:rsidRPr="004050BE">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851"/>
        <w:gridCol w:w="850"/>
        <w:gridCol w:w="851"/>
        <w:gridCol w:w="992"/>
        <w:gridCol w:w="1134"/>
        <w:gridCol w:w="992"/>
        <w:gridCol w:w="993"/>
        <w:gridCol w:w="708"/>
      </w:tblGrid>
      <w:tr w:rsidR="00215C5C" w:rsidRPr="004050BE" w14:paraId="3022035A" w14:textId="77777777" w:rsidTr="00C3733E">
        <w:tc>
          <w:tcPr>
            <w:tcW w:w="1134" w:type="dxa"/>
            <w:vMerge w:val="restart"/>
            <w:shd w:val="clear" w:color="auto" w:fill="auto"/>
            <w:vAlign w:val="center"/>
            <w:hideMark/>
          </w:tcPr>
          <w:p w14:paraId="07602E64" w14:textId="77777777" w:rsidR="00215C5C" w:rsidRPr="007B5691" w:rsidRDefault="00215C5C" w:rsidP="003C7487">
            <w:pPr>
              <w:pStyle w:val="142"/>
              <w:rPr>
                <w:rFonts w:hAnsi="標楷體"/>
                <w:b/>
                <w:spacing w:val="-10"/>
                <w:sz w:val="22"/>
                <w:szCs w:val="22"/>
              </w:rPr>
            </w:pPr>
            <w:r w:rsidRPr="007B5691">
              <w:rPr>
                <w:rFonts w:hAnsi="標楷體" w:hint="eastAsia"/>
                <w:b/>
                <w:spacing w:val="-10"/>
                <w:sz w:val="22"/>
                <w:szCs w:val="22"/>
              </w:rPr>
              <w:t xml:space="preserve">分支計畫別/執行情形         </w:t>
            </w:r>
          </w:p>
        </w:tc>
        <w:tc>
          <w:tcPr>
            <w:tcW w:w="4678" w:type="dxa"/>
            <w:gridSpan w:val="5"/>
            <w:shd w:val="clear" w:color="auto" w:fill="auto"/>
            <w:vAlign w:val="center"/>
            <w:hideMark/>
          </w:tcPr>
          <w:p w14:paraId="0FE063DC" w14:textId="77777777" w:rsidR="00215C5C" w:rsidRPr="003142FD" w:rsidRDefault="00215C5C" w:rsidP="00C0797B">
            <w:pPr>
              <w:pStyle w:val="142"/>
              <w:ind w:left="366" w:hanging="366"/>
              <w:jc w:val="center"/>
              <w:rPr>
                <w:rFonts w:hAnsi="標楷體"/>
                <w:b/>
                <w:spacing w:val="-20"/>
                <w:sz w:val="22"/>
                <w:szCs w:val="22"/>
              </w:rPr>
            </w:pPr>
            <w:r w:rsidRPr="003142FD">
              <w:rPr>
                <w:rFonts w:hAnsi="標楷體" w:hint="eastAsia"/>
                <w:b/>
                <w:spacing w:val="-20"/>
                <w:sz w:val="22"/>
                <w:szCs w:val="22"/>
              </w:rPr>
              <w:t>預算數</w:t>
            </w:r>
          </w:p>
        </w:tc>
        <w:tc>
          <w:tcPr>
            <w:tcW w:w="992" w:type="dxa"/>
            <w:vMerge w:val="restart"/>
            <w:shd w:val="clear" w:color="auto" w:fill="auto"/>
            <w:vAlign w:val="center"/>
            <w:hideMark/>
          </w:tcPr>
          <w:p w14:paraId="2E63A4DF" w14:textId="77777777" w:rsidR="00215C5C" w:rsidRPr="003142FD" w:rsidRDefault="00215C5C" w:rsidP="007A7B2B">
            <w:pPr>
              <w:pStyle w:val="142"/>
              <w:ind w:left="366" w:hanging="366"/>
              <w:jc w:val="center"/>
              <w:rPr>
                <w:rFonts w:hAnsi="標楷體"/>
                <w:b/>
                <w:spacing w:val="-20"/>
                <w:sz w:val="22"/>
                <w:szCs w:val="22"/>
              </w:rPr>
            </w:pPr>
            <w:r w:rsidRPr="003142FD">
              <w:rPr>
                <w:rFonts w:hAnsi="標楷體" w:hint="eastAsia"/>
                <w:b/>
                <w:spacing w:val="-20"/>
                <w:sz w:val="22"/>
                <w:szCs w:val="22"/>
              </w:rPr>
              <w:t>決算數</w:t>
            </w:r>
          </w:p>
        </w:tc>
        <w:tc>
          <w:tcPr>
            <w:tcW w:w="1701" w:type="dxa"/>
            <w:gridSpan w:val="2"/>
            <w:vMerge w:val="restart"/>
            <w:shd w:val="clear" w:color="auto" w:fill="auto"/>
            <w:vAlign w:val="center"/>
            <w:hideMark/>
          </w:tcPr>
          <w:p w14:paraId="3FB8D076" w14:textId="77777777" w:rsidR="00215C5C" w:rsidRPr="003142FD" w:rsidRDefault="00215C5C" w:rsidP="00C0797B">
            <w:pPr>
              <w:pStyle w:val="142"/>
              <w:ind w:left="366" w:hanging="366"/>
              <w:jc w:val="center"/>
              <w:rPr>
                <w:rFonts w:hAnsi="標楷體"/>
                <w:b/>
                <w:spacing w:val="-20"/>
                <w:sz w:val="22"/>
                <w:szCs w:val="22"/>
              </w:rPr>
            </w:pPr>
            <w:r w:rsidRPr="003142FD">
              <w:rPr>
                <w:rFonts w:hAnsi="標楷體" w:hint="eastAsia"/>
                <w:b/>
                <w:spacing w:val="-20"/>
                <w:sz w:val="22"/>
                <w:szCs w:val="22"/>
              </w:rPr>
              <w:t>第二預備金</w:t>
            </w:r>
          </w:p>
        </w:tc>
      </w:tr>
      <w:tr w:rsidR="00215C5C" w:rsidRPr="004050BE" w14:paraId="5FB55CAA" w14:textId="77777777" w:rsidTr="00C3733E">
        <w:trPr>
          <w:trHeight w:val="510"/>
        </w:trPr>
        <w:tc>
          <w:tcPr>
            <w:tcW w:w="1134" w:type="dxa"/>
            <w:vMerge/>
            <w:vAlign w:val="center"/>
            <w:hideMark/>
          </w:tcPr>
          <w:p w14:paraId="23E76E49" w14:textId="77777777" w:rsidR="00215C5C" w:rsidRPr="003142FD" w:rsidRDefault="00215C5C" w:rsidP="00C0797B">
            <w:pPr>
              <w:pStyle w:val="142"/>
              <w:ind w:left="446" w:hanging="446"/>
              <w:rPr>
                <w:rFonts w:hAnsi="標楷體"/>
                <w:b/>
                <w:sz w:val="22"/>
                <w:szCs w:val="22"/>
              </w:rPr>
            </w:pPr>
          </w:p>
        </w:tc>
        <w:tc>
          <w:tcPr>
            <w:tcW w:w="851" w:type="dxa"/>
            <w:vMerge w:val="restart"/>
            <w:shd w:val="clear" w:color="auto" w:fill="auto"/>
            <w:vAlign w:val="center"/>
            <w:hideMark/>
          </w:tcPr>
          <w:p w14:paraId="007EB127" w14:textId="77777777" w:rsidR="00215C5C" w:rsidRPr="003142FD" w:rsidRDefault="00215C5C" w:rsidP="007A7B2B">
            <w:pPr>
              <w:pStyle w:val="142"/>
              <w:jc w:val="center"/>
              <w:rPr>
                <w:rFonts w:hAnsi="標楷體"/>
                <w:b/>
                <w:spacing w:val="-20"/>
                <w:sz w:val="22"/>
                <w:szCs w:val="22"/>
              </w:rPr>
            </w:pPr>
            <w:r w:rsidRPr="003142FD">
              <w:rPr>
                <w:rFonts w:hAnsi="標楷體" w:hint="eastAsia"/>
                <w:b/>
                <w:spacing w:val="-20"/>
                <w:sz w:val="22"/>
                <w:szCs w:val="22"/>
              </w:rPr>
              <w:t>原預算數(A)</w:t>
            </w:r>
          </w:p>
        </w:tc>
        <w:tc>
          <w:tcPr>
            <w:tcW w:w="850" w:type="dxa"/>
            <w:vMerge w:val="restart"/>
            <w:shd w:val="clear" w:color="auto" w:fill="auto"/>
            <w:vAlign w:val="center"/>
            <w:hideMark/>
          </w:tcPr>
          <w:p w14:paraId="175ED55A" w14:textId="77777777" w:rsidR="00215C5C" w:rsidRPr="003142FD" w:rsidRDefault="00215C5C" w:rsidP="007A7B2B">
            <w:pPr>
              <w:pStyle w:val="142"/>
              <w:jc w:val="center"/>
              <w:rPr>
                <w:rFonts w:hAnsi="標楷體"/>
                <w:b/>
                <w:spacing w:val="-20"/>
                <w:sz w:val="22"/>
                <w:szCs w:val="22"/>
              </w:rPr>
            </w:pPr>
            <w:r w:rsidRPr="003142FD">
              <w:rPr>
                <w:rFonts w:hAnsi="標楷體" w:hint="eastAsia"/>
                <w:b/>
                <w:spacing w:val="-20"/>
                <w:sz w:val="22"/>
                <w:szCs w:val="22"/>
              </w:rPr>
              <w:t>動支第一預備金(B)</w:t>
            </w:r>
          </w:p>
        </w:tc>
        <w:tc>
          <w:tcPr>
            <w:tcW w:w="851" w:type="dxa"/>
            <w:vMerge w:val="restart"/>
            <w:shd w:val="clear" w:color="auto" w:fill="auto"/>
            <w:vAlign w:val="center"/>
            <w:hideMark/>
          </w:tcPr>
          <w:p w14:paraId="2C2B894E" w14:textId="77777777" w:rsidR="00215C5C" w:rsidRPr="003142FD" w:rsidRDefault="00215C5C" w:rsidP="007A7B2B">
            <w:pPr>
              <w:pStyle w:val="142"/>
              <w:jc w:val="center"/>
              <w:rPr>
                <w:rFonts w:hAnsi="標楷體"/>
                <w:b/>
                <w:spacing w:val="-20"/>
                <w:sz w:val="22"/>
                <w:szCs w:val="22"/>
              </w:rPr>
            </w:pPr>
            <w:r w:rsidRPr="003142FD">
              <w:rPr>
                <w:rFonts w:hAnsi="標楷體" w:hint="eastAsia"/>
                <w:b/>
                <w:spacing w:val="-20"/>
                <w:sz w:val="22"/>
                <w:szCs w:val="22"/>
              </w:rPr>
              <w:t>動支第二預備金(C)</w:t>
            </w:r>
          </w:p>
        </w:tc>
        <w:tc>
          <w:tcPr>
            <w:tcW w:w="992" w:type="dxa"/>
            <w:vMerge w:val="restart"/>
            <w:shd w:val="clear" w:color="auto" w:fill="auto"/>
            <w:vAlign w:val="center"/>
            <w:hideMark/>
          </w:tcPr>
          <w:p w14:paraId="1D3F4FBD" w14:textId="77777777" w:rsidR="00215C5C" w:rsidRPr="003142FD" w:rsidRDefault="00215C5C" w:rsidP="007A7B2B">
            <w:pPr>
              <w:pStyle w:val="142"/>
              <w:jc w:val="center"/>
              <w:rPr>
                <w:rFonts w:hAnsi="標楷體"/>
                <w:b/>
                <w:spacing w:val="-20"/>
                <w:sz w:val="22"/>
                <w:szCs w:val="22"/>
              </w:rPr>
            </w:pPr>
            <w:r w:rsidRPr="003142FD">
              <w:rPr>
                <w:rFonts w:hAnsi="標楷體" w:hint="eastAsia"/>
                <w:b/>
                <w:spacing w:val="-20"/>
                <w:sz w:val="22"/>
                <w:szCs w:val="22"/>
              </w:rPr>
              <w:t>經費流</w:t>
            </w:r>
            <w:r>
              <w:rPr>
                <w:rFonts w:hAnsi="標楷體" w:hint="eastAsia"/>
                <w:b/>
                <w:spacing w:val="-20"/>
                <w:sz w:val="22"/>
                <w:szCs w:val="22"/>
              </w:rPr>
              <w:t>出(</w:t>
            </w:r>
            <w:r w:rsidRPr="003142FD">
              <w:rPr>
                <w:rFonts w:hAnsi="標楷體" w:hint="eastAsia"/>
                <w:b/>
                <w:spacing w:val="-20"/>
                <w:sz w:val="22"/>
                <w:szCs w:val="22"/>
              </w:rPr>
              <w:t>勻支</w:t>
            </w:r>
            <w:r>
              <w:rPr>
                <w:rFonts w:hAnsi="標楷體" w:hint="eastAsia"/>
                <w:b/>
                <w:spacing w:val="-20"/>
                <w:sz w:val="22"/>
                <w:szCs w:val="22"/>
              </w:rPr>
              <w:t>)</w:t>
            </w:r>
            <w:r w:rsidRPr="003142FD">
              <w:rPr>
                <w:rFonts w:hAnsi="標楷體" w:hint="eastAsia"/>
                <w:b/>
                <w:spacing w:val="-20"/>
                <w:sz w:val="22"/>
                <w:szCs w:val="22"/>
              </w:rPr>
              <w:t>(D)</w:t>
            </w:r>
          </w:p>
        </w:tc>
        <w:tc>
          <w:tcPr>
            <w:tcW w:w="1134" w:type="dxa"/>
            <w:vMerge w:val="restart"/>
            <w:shd w:val="clear" w:color="auto" w:fill="auto"/>
            <w:vAlign w:val="center"/>
            <w:hideMark/>
          </w:tcPr>
          <w:p w14:paraId="20E2D20D" w14:textId="77777777" w:rsidR="00215C5C" w:rsidRPr="003142FD" w:rsidRDefault="00215C5C" w:rsidP="007A7B2B">
            <w:pPr>
              <w:pStyle w:val="142"/>
              <w:jc w:val="center"/>
              <w:rPr>
                <w:rFonts w:hAnsi="標楷體"/>
                <w:b/>
                <w:spacing w:val="-20"/>
                <w:sz w:val="22"/>
                <w:szCs w:val="22"/>
              </w:rPr>
            </w:pPr>
            <w:r w:rsidRPr="003142FD">
              <w:rPr>
                <w:rFonts w:hAnsi="標楷體" w:hint="eastAsia"/>
                <w:b/>
                <w:spacing w:val="-20"/>
                <w:sz w:val="22"/>
                <w:szCs w:val="22"/>
              </w:rPr>
              <w:t>合計(E=A+B+C+D)</w:t>
            </w:r>
          </w:p>
        </w:tc>
        <w:tc>
          <w:tcPr>
            <w:tcW w:w="992" w:type="dxa"/>
            <w:vMerge/>
            <w:vAlign w:val="center"/>
            <w:hideMark/>
          </w:tcPr>
          <w:p w14:paraId="38A10A63" w14:textId="77777777" w:rsidR="00215C5C" w:rsidRPr="003142FD" w:rsidRDefault="00215C5C" w:rsidP="00C0797B">
            <w:pPr>
              <w:pStyle w:val="142"/>
              <w:ind w:left="366" w:hanging="366"/>
              <w:jc w:val="center"/>
              <w:rPr>
                <w:rFonts w:hAnsi="標楷體"/>
                <w:b/>
                <w:spacing w:val="-20"/>
                <w:sz w:val="22"/>
                <w:szCs w:val="22"/>
              </w:rPr>
            </w:pPr>
          </w:p>
        </w:tc>
        <w:tc>
          <w:tcPr>
            <w:tcW w:w="1701" w:type="dxa"/>
            <w:gridSpan w:val="2"/>
            <w:vMerge/>
            <w:vAlign w:val="center"/>
            <w:hideMark/>
          </w:tcPr>
          <w:p w14:paraId="15184901" w14:textId="77777777" w:rsidR="00215C5C" w:rsidRPr="003142FD" w:rsidRDefault="00215C5C" w:rsidP="00C0797B">
            <w:pPr>
              <w:pStyle w:val="142"/>
              <w:ind w:left="366" w:hanging="366"/>
              <w:rPr>
                <w:rFonts w:hAnsi="標楷體"/>
                <w:b/>
                <w:spacing w:val="-20"/>
                <w:sz w:val="22"/>
                <w:szCs w:val="22"/>
              </w:rPr>
            </w:pPr>
          </w:p>
        </w:tc>
      </w:tr>
      <w:tr w:rsidR="00215C5C" w:rsidRPr="004050BE" w14:paraId="1D9421DF" w14:textId="77777777" w:rsidTr="00C3733E">
        <w:trPr>
          <w:trHeight w:val="510"/>
        </w:trPr>
        <w:tc>
          <w:tcPr>
            <w:tcW w:w="1134" w:type="dxa"/>
            <w:vMerge/>
            <w:vAlign w:val="center"/>
            <w:hideMark/>
          </w:tcPr>
          <w:p w14:paraId="4BB0D387" w14:textId="77777777" w:rsidR="00215C5C" w:rsidRPr="003142FD" w:rsidRDefault="00215C5C" w:rsidP="00C0797B">
            <w:pPr>
              <w:pStyle w:val="142"/>
              <w:ind w:left="446" w:hanging="446"/>
              <w:rPr>
                <w:rFonts w:hAnsi="標楷體"/>
                <w:b/>
                <w:sz w:val="22"/>
                <w:szCs w:val="22"/>
              </w:rPr>
            </w:pPr>
          </w:p>
        </w:tc>
        <w:tc>
          <w:tcPr>
            <w:tcW w:w="851" w:type="dxa"/>
            <w:vMerge/>
            <w:vAlign w:val="center"/>
            <w:hideMark/>
          </w:tcPr>
          <w:p w14:paraId="59AFBFDA" w14:textId="77777777" w:rsidR="00215C5C" w:rsidRPr="003142FD" w:rsidRDefault="00215C5C" w:rsidP="00C0797B">
            <w:pPr>
              <w:pStyle w:val="142"/>
              <w:ind w:left="366" w:hanging="366"/>
              <w:rPr>
                <w:rFonts w:hAnsi="標楷體"/>
                <w:b/>
                <w:spacing w:val="-20"/>
                <w:sz w:val="22"/>
                <w:szCs w:val="22"/>
              </w:rPr>
            </w:pPr>
          </w:p>
        </w:tc>
        <w:tc>
          <w:tcPr>
            <w:tcW w:w="850" w:type="dxa"/>
            <w:vMerge/>
            <w:vAlign w:val="center"/>
            <w:hideMark/>
          </w:tcPr>
          <w:p w14:paraId="465FF7EB" w14:textId="77777777" w:rsidR="00215C5C" w:rsidRPr="003142FD" w:rsidRDefault="00215C5C" w:rsidP="00C0797B">
            <w:pPr>
              <w:pStyle w:val="142"/>
              <w:ind w:left="366" w:hanging="366"/>
              <w:rPr>
                <w:rFonts w:hAnsi="標楷體"/>
                <w:b/>
                <w:spacing w:val="-20"/>
                <w:sz w:val="22"/>
                <w:szCs w:val="22"/>
              </w:rPr>
            </w:pPr>
          </w:p>
        </w:tc>
        <w:tc>
          <w:tcPr>
            <w:tcW w:w="851" w:type="dxa"/>
            <w:vMerge/>
            <w:vAlign w:val="center"/>
            <w:hideMark/>
          </w:tcPr>
          <w:p w14:paraId="6AB6D786" w14:textId="77777777" w:rsidR="00215C5C" w:rsidRPr="003142FD" w:rsidRDefault="00215C5C" w:rsidP="00C0797B">
            <w:pPr>
              <w:pStyle w:val="142"/>
              <w:ind w:left="366" w:hanging="366"/>
              <w:rPr>
                <w:rFonts w:hAnsi="標楷體"/>
                <w:b/>
                <w:spacing w:val="-20"/>
                <w:sz w:val="22"/>
                <w:szCs w:val="22"/>
              </w:rPr>
            </w:pPr>
          </w:p>
        </w:tc>
        <w:tc>
          <w:tcPr>
            <w:tcW w:w="992" w:type="dxa"/>
            <w:vMerge/>
            <w:vAlign w:val="center"/>
            <w:hideMark/>
          </w:tcPr>
          <w:p w14:paraId="037711C4" w14:textId="77777777" w:rsidR="00215C5C" w:rsidRPr="003142FD" w:rsidRDefault="00215C5C" w:rsidP="00C0797B">
            <w:pPr>
              <w:pStyle w:val="142"/>
              <w:ind w:left="366" w:hanging="366"/>
              <w:rPr>
                <w:rFonts w:hAnsi="標楷體"/>
                <w:b/>
                <w:spacing w:val="-20"/>
                <w:sz w:val="22"/>
                <w:szCs w:val="22"/>
              </w:rPr>
            </w:pPr>
          </w:p>
        </w:tc>
        <w:tc>
          <w:tcPr>
            <w:tcW w:w="1134" w:type="dxa"/>
            <w:vMerge/>
            <w:vAlign w:val="center"/>
            <w:hideMark/>
          </w:tcPr>
          <w:p w14:paraId="09F136C4" w14:textId="77777777" w:rsidR="00215C5C" w:rsidRPr="003142FD" w:rsidRDefault="00215C5C" w:rsidP="00C0797B">
            <w:pPr>
              <w:pStyle w:val="142"/>
              <w:ind w:left="366" w:hanging="366"/>
              <w:rPr>
                <w:rFonts w:hAnsi="標楷體"/>
                <w:b/>
                <w:spacing w:val="-20"/>
                <w:sz w:val="22"/>
                <w:szCs w:val="22"/>
              </w:rPr>
            </w:pPr>
          </w:p>
        </w:tc>
        <w:tc>
          <w:tcPr>
            <w:tcW w:w="992" w:type="dxa"/>
            <w:vMerge/>
            <w:vAlign w:val="center"/>
            <w:hideMark/>
          </w:tcPr>
          <w:p w14:paraId="05CEB747" w14:textId="77777777" w:rsidR="00215C5C" w:rsidRPr="003142FD" w:rsidRDefault="00215C5C" w:rsidP="00C0797B">
            <w:pPr>
              <w:pStyle w:val="142"/>
              <w:ind w:left="366" w:hanging="366"/>
              <w:rPr>
                <w:rFonts w:hAnsi="標楷體"/>
                <w:b/>
                <w:spacing w:val="-20"/>
                <w:sz w:val="22"/>
                <w:szCs w:val="22"/>
              </w:rPr>
            </w:pPr>
          </w:p>
        </w:tc>
        <w:tc>
          <w:tcPr>
            <w:tcW w:w="1701" w:type="dxa"/>
            <w:gridSpan w:val="2"/>
            <w:vMerge/>
            <w:vAlign w:val="center"/>
            <w:hideMark/>
          </w:tcPr>
          <w:p w14:paraId="6659C980" w14:textId="77777777" w:rsidR="00215C5C" w:rsidRPr="003142FD" w:rsidRDefault="00215C5C" w:rsidP="00C0797B">
            <w:pPr>
              <w:pStyle w:val="142"/>
              <w:ind w:left="366" w:hanging="366"/>
              <w:rPr>
                <w:rFonts w:hAnsi="標楷體"/>
                <w:b/>
                <w:spacing w:val="-20"/>
                <w:sz w:val="22"/>
                <w:szCs w:val="22"/>
              </w:rPr>
            </w:pPr>
          </w:p>
        </w:tc>
      </w:tr>
      <w:tr w:rsidR="00215C5C" w:rsidRPr="004050BE" w14:paraId="18A39C35" w14:textId="77777777" w:rsidTr="00C3733E">
        <w:tc>
          <w:tcPr>
            <w:tcW w:w="1134" w:type="dxa"/>
            <w:vMerge/>
            <w:vAlign w:val="center"/>
            <w:hideMark/>
          </w:tcPr>
          <w:p w14:paraId="56E430D7" w14:textId="77777777" w:rsidR="00215C5C" w:rsidRPr="003142FD" w:rsidRDefault="00215C5C" w:rsidP="00C0797B">
            <w:pPr>
              <w:pStyle w:val="142"/>
              <w:ind w:left="446" w:hanging="446"/>
              <w:rPr>
                <w:rFonts w:hAnsi="標楷體"/>
                <w:b/>
                <w:sz w:val="22"/>
                <w:szCs w:val="22"/>
              </w:rPr>
            </w:pPr>
          </w:p>
        </w:tc>
        <w:tc>
          <w:tcPr>
            <w:tcW w:w="851" w:type="dxa"/>
            <w:vMerge/>
            <w:vAlign w:val="center"/>
            <w:hideMark/>
          </w:tcPr>
          <w:p w14:paraId="0B32973A" w14:textId="77777777" w:rsidR="00215C5C" w:rsidRPr="003142FD" w:rsidRDefault="00215C5C" w:rsidP="00C0797B">
            <w:pPr>
              <w:pStyle w:val="142"/>
              <w:ind w:left="366" w:hanging="366"/>
              <w:rPr>
                <w:rFonts w:hAnsi="標楷體"/>
                <w:b/>
                <w:spacing w:val="-20"/>
                <w:sz w:val="22"/>
                <w:szCs w:val="22"/>
              </w:rPr>
            </w:pPr>
          </w:p>
        </w:tc>
        <w:tc>
          <w:tcPr>
            <w:tcW w:w="850" w:type="dxa"/>
            <w:vMerge/>
            <w:vAlign w:val="center"/>
            <w:hideMark/>
          </w:tcPr>
          <w:p w14:paraId="2EE04DDC" w14:textId="77777777" w:rsidR="00215C5C" w:rsidRPr="003142FD" w:rsidRDefault="00215C5C" w:rsidP="00C0797B">
            <w:pPr>
              <w:pStyle w:val="142"/>
              <w:ind w:left="366" w:hanging="366"/>
              <w:rPr>
                <w:rFonts w:hAnsi="標楷體"/>
                <w:b/>
                <w:spacing w:val="-20"/>
                <w:sz w:val="22"/>
                <w:szCs w:val="22"/>
              </w:rPr>
            </w:pPr>
          </w:p>
        </w:tc>
        <w:tc>
          <w:tcPr>
            <w:tcW w:w="851" w:type="dxa"/>
            <w:vMerge/>
            <w:vAlign w:val="center"/>
            <w:hideMark/>
          </w:tcPr>
          <w:p w14:paraId="6E17B6D4" w14:textId="77777777" w:rsidR="00215C5C" w:rsidRPr="003142FD" w:rsidRDefault="00215C5C" w:rsidP="00C0797B">
            <w:pPr>
              <w:pStyle w:val="142"/>
              <w:ind w:left="366" w:hanging="366"/>
              <w:rPr>
                <w:rFonts w:hAnsi="標楷體"/>
                <w:b/>
                <w:spacing w:val="-20"/>
                <w:sz w:val="22"/>
                <w:szCs w:val="22"/>
              </w:rPr>
            </w:pPr>
          </w:p>
        </w:tc>
        <w:tc>
          <w:tcPr>
            <w:tcW w:w="992" w:type="dxa"/>
            <w:vMerge/>
            <w:vAlign w:val="center"/>
            <w:hideMark/>
          </w:tcPr>
          <w:p w14:paraId="1ECDCEEA" w14:textId="77777777" w:rsidR="00215C5C" w:rsidRPr="003142FD" w:rsidRDefault="00215C5C" w:rsidP="00C0797B">
            <w:pPr>
              <w:pStyle w:val="142"/>
              <w:ind w:left="366" w:hanging="366"/>
              <w:rPr>
                <w:rFonts w:hAnsi="標楷體"/>
                <w:b/>
                <w:spacing w:val="-20"/>
                <w:sz w:val="22"/>
                <w:szCs w:val="22"/>
              </w:rPr>
            </w:pPr>
          </w:p>
        </w:tc>
        <w:tc>
          <w:tcPr>
            <w:tcW w:w="1134" w:type="dxa"/>
            <w:vMerge/>
            <w:vAlign w:val="center"/>
            <w:hideMark/>
          </w:tcPr>
          <w:p w14:paraId="5887B010" w14:textId="77777777" w:rsidR="00215C5C" w:rsidRPr="003142FD" w:rsidRDefault="00215C5C" w:rsidP="00C0797B">
            <w:pPr>
              <w:pStyle w:val="142"/>
              <w:ind w:left="366" w:hanging="366"/>
              <w:rPr>
                <w:rFonts w:hAnsi="標楷體"/>
                <w:b/>
                <w:spacing w:val="-20"/>
                <w:sz w:val="22"/>
                <w:szCs w:val="22"/>
              </w:rPr>
            </w:pPr>
          </w:p>
        </w:tc>
        <w:tc>
          <w:tcPr>
            <w:tcW w:w="992" w:type="dxa"/>
            <w:vMerge/>
            <w:vAlign w:val="center"/>
            <w:hideMark/>
          </w:tcPr>
          <w:p w14:paraId="687A3379" w14:textId="77777777" w:rsidR="00215C5C" w:rsidRPr="003142FD" w:rsidRDefault="00215C5C" w:rsidP="00C0797B">
            <w:pPr>
              <w:pStyle w:val="142"/>
              <w:ind w:left="366" w:hanging="366"/>
              <w:rPr>
                <w:rFonts w:hAnsi="標楷體"/>
                <w:b/>
                <w:spacing w:val="-20"/>
                <w:sz w:val="22"/>
                <w:szCs w:val="22"/>
              </w:rPr>
            </w:pPr>
          </w:p>
        </w:tc>
        <w:tc>
          <w:tcPr>
            <w:tcW w:w="993" w:type="dxa"/>
            <w:shd w:val="clear" w:color="auto" w:fill="auto"/>
            <w:vAlign w:val="center"/>
            <w:hideMark/>
          </w:tcPr>
          <w:p w14:paraId="331584BF" w14:textId="77777777" w:rsidR="00215C5C" w:rsidRPr="003142FD" w:rsidRDefault="00215C5C" w:rsidP="00C0797B">
            <w:pPr>
              <w:pStyle w:val="142"/>
              <w:ind w:left="366" w:hanging="366"/>
              <w:jc w:val="center"/>
              <w:rPr>
                <w:rFonts w:hAnsi="標楷體"/>
                <w:b/>
                <w:spacing w:val="-20"/>
                <w:sz w:val="22"/>
                <w:szCs w:val="22"/>
              </w:rPr>
            </w:pPr>
            <w:r w:rsidRPr="003142FD">
              <w:rPr>
                <w:rFonts w:hAnsi="標楷體" w:hint="eastAsia"/>
                <w:b/>
                <w:spacing w:val="-20"/>
                <w:sz w:val="22"/>
                <w:szCs w:val="22"/>
              </w:rPr>
              <w:t>實現數</w:t>
            </w:r>
          </w:p>
        </w:tc>
        <w:tc>
          <w:tcPr>
            <w:tcW w:w="708" w:type="dxa"/>
            <w:shd w:val="clear" w:color="auto" w:fill="auto"/>
            <w:vAlign w:val="center"/>
            <w:hideMark/>
          </w:tcPr>
          <w:p w14:paraId="5B925A6B" w14:textId="77777777" w:rsidR="00215C5C" w:rsidRPr="003142FD" w:rsidRDefault="00215C5C" w:rsidP="007A7B2B">
            <w:pPr>
              <w:pStyle w:val="142"/>
              <w:ind w:left="366" w:hanging="366"/>
              <w:jc w:val="center"/>
              <w:rPr>
                <w:rFonts w:hAnsi="標楷體"/>
                <w:b/>
                <w:spacing w:val="-20"/>
                <w:sz w:val="22"/>
                <w:szCs w:val="22"/>
              </w:rPr>
            </w:pPr>
            <w:r w:rsidRPr="003142FD">
              <w:rPr>
                <w:rFonts w:hAnsi="標楷體" w:hint="eastAsia"/>
                <w:b/>
                <w:spacing w:val="-20"/>
                <w:sz w:val="22"/>
                <w:szCs w:val="22"/>
              </w:rPr>
              <w:t>賸餘數</w:t>
            </w:r>
          </w:p>
        </w:tc>
      </w:tr>
      <w:tr w:rsidR="00215C5C" w:rsidRPr="004050BE" w14:paraId="2F1A1B58" w14:textId="77777777" w:rsidTr="007A7B2B">
        <w:trPr>
          <w:trHeight w:val="497"/>
        </w:trPr>
        <w:tc>
          <w:tcPr>
            <w:tcW w:w="1134" w:type="dxa"/>
            <w:shd w:val="clear" w:color="auto" w:fill="auto"/>
            <w:vAlign w:val="center"/>
            <w:hideMark/>
          </w:tcPr>
          <w:p w14:paraId="57AC4EDB" w14:textId="77777777" w:rsidR="00215C5C" w:rsidRPr="004050BE" w:rsidRDefault="00215C5C" w:rsidP="007A7B2B">
            <w:pPr>
              <w:pStyle w:val="142"/>
              <w:jc w:val="both"/>
              <w:rPr>
                <w:rFonts w:hAnsi="標楷體"/>
                <w:spacing w:val="-24"/>
                <w:sz w:val="22"/>
                <w:szCs w:val="22"/>
              </w:rPr>
            </w:pPr>
            <w:r w:rsidRPr="004050BE">
              <w:rPr>
                <w:rFonts w:hAnsi="標楷體" w:hint="eastAsia"/>
                <w:spacing w:val="-24"/>
                <w:sz w:val="22"/>
                <w:szCs w:val="22"/>
              </w:rPr>
              <w:t>海外華語文學習深耕計畫</w:t>
            </w:r>
          </w:p>
        </w:tc>
        <w:tc>
          <w:tcPr>
            <w:tcW w:w="851" w:type="dxa"/>
            <w:shd w:val="clear" w:color="auto" w:fill="auto"/>
            <w:vAlign w:val="center"/>
            <w:hideMark/>
          </w:tcPr>
          <w:p w14:paraId="085A0AD8"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118,969</w:t>
            </w:r>
          </w:p>
        </w:tc>
        <w:tc>
          <w:tcPr>
            <w:tcW w:w="850" w:type="dxa"/>
            <w:shd w:val="clear" w:color="auto" w:fill="auto"/>
            <w:vAlign w:val="center"/>
            <w:hideMark/>
          </w:tcPr>
          <w:p w14:paraId="015EA770"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3,443</w:t>
            </w:r>
          </w:p>
        </w:tc>
        <w:tc>
          <w:tcPr>
            <w:tcW w:w="851" w:type="dxa"/>
            <w:shd w:val="clear" w:color="auto" w:fill="auto"/>
            <w:vAlign w:val="center"/>
            <w:hideMark/>
          </w:tcPr>
          <w:p w14:paraId="274A122F"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6,157</w:t>
            </w:r>
          </w:p>
        </w:tc>
        <w:tc>
          <w:tcPr>
            <w:tcW w:w="992" w:type="dxa"/>
            <w:shd w:val="clear" w:color="auto" w:fill="auto"/>
            <w:vAlign w:val="center"/>
            <w:hideMark/>
          </w:tcPr>
          <w:p w14:paraId="5FA86C24"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-6,881</w:t>
            </w:r>
          </w:p>
        </w:tc>
        <w:tc>
          <w:tcPr>
            <w:tcW w:w="1134" w:type="dxa"/>
            <w:shd w:val="clear" w:color="auto" w:fill="auto"/>
            <w:vAlign w:val="center"/>
            <w:hideMark/>
          </w:tcPr>
          <w:p w14:paraId="5B4988F7"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121,688</w:t>
            </w:r>
          </w:p>
        </w:tc>
        <w:tc>
          <w:tcPr>
            <w:tcW w:w="992" w:type="dxa"/>
            <w:shd w:val="clear" w:color="auto" w:fill="auto"/>
            <w:vAlign w:val="center"/>
            <w:hideMark/>
          </w:tcPr>
          <w:p w14:paraId="2F1852D5"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121,650</w:t>
            </w:r>
          </w:p>
        </w:tc>
        <w:tc>
          <w:tcPr>
            <w:tcW w:w="993" w:type="dxa"/>
            <w:shd w:val="clear" w:color="auto" w:fill="auto"/>
            <w:vAlign w:val="center"/>
            <w:hideMark/>
          </w:tcPr>
          <w:p w14:paraId="532E8CD2"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6,156</w:t>
            </w:r>
          </w:p>
        </w:tc>
        <w:tc>
          <w:tcPr>
            <w:tcW w:w="708" w:type="dxa"/>
            <w:shd w:val="clear" w:color="auto" w:fill="auto"/>
            <w:vAlign w:val="center"/>
            <w:hideMark/>
          </w:tcPr>
          <w:p w14:paraId="3BDD2D28"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w:t>
            </w:r>
          </w:p>
        </w:tc>
      </w:tr>
      <w:tr w:rsidR="00215C5C" w:rsidRPr="004050BE" w14:paraId="3FB15FDE" w14:textId="77777777" w:rsidTr="007A7B2B">
        <w:trPr>
          <w:trHeight w:val="494"/>
        </w:trPr>
        <w:tc>
          <w:tcPr>
            <w:tcW w:w="1134" w:type="dxa"/>
            <w:shd w:val="clear" w:color="auto" w:fill="auto"/>
            <w:vAlign w:val="center"/>
            <w:hideMark/>
          </w:tcPr>
          <w:p w14:paraId="1797C135" w14:textId="77777777" w:rsidR="00215C5C" w:rsidRPr="004050BE" w:rsidRDefault="00215C5C" w:rsidP="007A7B2B">
            <w:pPr>
              <w:pStyle w:val="142"/>
              <w:jc w:val="both"/>
              <w:rPr>
                <w:rFonts w:hAnsi="標楷體"/>
                <w:spacing w:val="-24"/>
                <w:sz w:val="22"/>
                <w:szCs w:val="22"/>
              </w:rPr>
            </w:pPr>
            <w:r w:rsidRPr="004050BE">
              <w:rPr>
                <w:rFonts w:hAnsi="標楷體" w:hint="eastAsia"/>
                <w:spacing w:val="-24"/>
                <w:sz w:val="22"/>
                <w:szCs w:val="22"/>
              </w:rPr>
              <w:t>擴大培育及留用僑生計畫</w:t>
            </w:r>
          </w:p>
        </w:tc>
        <w:tc>
          <w:tcPr>
            <w:tcW w:w="851" w:type="dxa"/>
            <w:shd w:val="clear" w:color="auto" w:fill="auto"/>
            <w:vAlign w:val="center"/>
            <w:hideMark/>
          </w:tcPr>
          <w:p w14:paraId="33DBD79C"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37,789</w:t>
            </w:r>
          </w:p>
        </w:tc>
        <w:tc>
          <w:tcPr>
            <w:tcW w:w="850" w:type="dxa"/>
            <w:shd w:val="clear" w:color="auto" w:fill="auto"/>
            <w:vAlign w:val="center"/>
            <w:hideMark/>
          </w:tcPr>
          <w:p w14:paraId="13EB4ED8"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0</w:t>
            </w:r>
          </w:p>
        </w:tc>
        <w:tc>
          <w:tcPr>
            <w:tcW w:w="851" w:type="dxa"/>
            <w:shd w:val="clear" w:color="auto" w:fill="auto"/>
            <w:vAlign w:val="center"/>
            <w:hideMark/>
          </w:tcPr>
          <w:p w14:paraId="453C7FC6"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11,343</w:t>
            </w:r>
          </w:p>
        </w:tc>
        <w:tc>
          <w:tcPr>
            <w:tcW w:w="992" w:type="dxa"/>
            <w:shd w:val="clear" w:color="auto" w:fill="auto"/>
            <w:vAlign w:val="center"/>
            <w:hideMark/>
          </w:tcPr>
          <w:p w14:paraId="3CFE9776"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-734</w:t>
            </w:r>
          </w:p>
        </w:tc>
        <w:tc>
          <w:tcPr>
            <w:tcW w:w="1134" w:type="dxa"/>
            <w:shd w:val="clear" w:color="auto" w:fill="auto"/>
            <w:vAlign w:val="center"/>
            <w:hideMark/>
          </w:tcPr>
          <w:p w14:paraId="0E055D1E"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48,398</w:t>
            </w:r>
          </w:p>
        </w:tc>
        <w:tc>
          <w:tcPr>
            <w:tcW w:w="992" w:type="dxa"/>
            <w:shd w:val="clear" w:color="auto" w:fill="auto"/>
            <w:vAlign w:val="center"/>
            <w:hideMark/>
          </w:tcPr>
          <w:p w14:paraId="7ED1F3CE"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48,398</w:t>
            </w:r>
          </w:p>
        </w:tc>
        <w:tc>
          <w:tcPr>
            <w:tcW w:w="993" w:type="dxa"/>
            <w:shd w:val="clear" w:color="auto" w:fill="auto"/>
            <w:vAlign w:val="center"/>
            <w:hideMark/>
          </w:tcPr>
          <w:p w14:paraId="5783109C"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11,343</w:t>
            </w:r>
          </w:p>
        </w:tc>
        <w:tc>
          <w:tcPr>
            <w:tcW w:w="708" w:type="dxa"/>
            <w:shd w:val="clear" w:color="auto" w:fill="auto"/>
            <w:vAlign w:val="center"/>
            <w:hideMark/>
          </w:tcPr>
          <w:p w14:paraId="5A21045E"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0</w:t>
            </w:r>
          </w:p>
        </w:tc>
      </w:tr>
      <w:tr w:rsidR="00215C5C" w:rsidRPr="004050BE" w14:paraId="2B7E5545" w14:textId="77777777" w:rsidTr="007A7B2B">
        <w:trPr>
          <w:trHeight w:val="340"/>
        </w:trPr>
        <w:tc>
          <w:tcPr>
            <w:tcW w:w="1134" w:type="dxa"/>
            <w:shd w:val="clear" w:color="auto" w:fill="auto"/>
            <w:noWrap/>
            <w:vAlign w:val="center"/>
            <w:hideMark/>
          </w:tcPr>
          <w:p w14:paraId="12B799B3" w14:textId="77777777" w:rsidR="00215C5C" w:rsidRPr="004050BE" w:rsidRDefault="00215C5C" w:rsidP="00C0797B">
            <w:pPr>
              <w:pStyle w:val="142"/>
              <w:ind w:left="367" w:hanging="367"/>
              <w:jc w:val="center"/>
              <w:rPr>
                <w:rFonts w:hAnsi="標楷體"/>
                <w:spacing w:val="-20"/>
                <w:sz w:val="22"/>
                <w:szCs w:val="22"/>
              </w:rPr>
            </w:pPr>
            <w:r w:rsidRPr="004050BE">
              <w:rPr>
                <w:rFonts w:hAnsi="標楷體" w:hint="eastAsia"/>
                <w:spacing w:val="-20"/>
                <w:sz w:val="22"/>
                <w:szCs w:val="22"/>
              </w:rPr>
              <w:t xml:space="preserve">合 </w:t>
            </w:r>
            <w:r>
              <w:rPr>
                <w:rFonts w:hAnsi="標楷體" w:hint="eastAsia"/>
                <w:spacing w:val="-20"/>
                <w:sz w:val="22"/>
                <w:szCs w:val="22"/>
              </w:rPr>
              <w:t xml:space="preserve"> </w:t>
            </w:r>
            <w:r w:rsidRPr="004050BE">
              <w:rPr>
                <w:rFonts w:hAnsi="標楷體" w:hint="eastAsia"/>
                <w:spacing w:val="-20"/>
                <w:sz w:val="22"/>
                <w:szCs w:val="22"/>
              </w:rPr>
              <w:t>計</w:t>
            </w:r>
          </w:p>
        </w:tc>
        <w:tc>
          <w:tcPr>
            <w:tcW w:w="851" w:type="dxa"/>
            <w:shd w:val="clear" w:color="auto" w:fill="auto"/>
            <w:noWrap/>
            <w:vAlign w:val="center"/>
            <w:hideMark/>
          </w:tcPr>
          <w:p w14:paraId="28901789"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156,758</w:t>
            </w:r>
          </w:p>
        </w:tc>
        <w:tc>
          <w:tcPr>
            <w:tcW w:w="850" w:type="dxa"/>
            <w:shd w:val="clear" w:color="auto" w:fill="auto"/>
            <w:noWrap/>
            <w:vAlign w:val="center"/>
            <w:hideMark/>
          </w:tcPr>
          <w:p w14:paraId="3AE39C64" w14:textId="77777777" w:rsidR="00215C5C" w:rsidRPr="004050BE" w:rsidRDefault="00215C5C" w:rsidP="00C0797B">
            <w:pPr>
              <w:pStyle w:val="142"/>
              <w:ind w:left="366" w:hanging="366"/>
              <w:jc w:val="right"/>
              <w:rPr>
                <w:rFonts w:hAnsi="標楷體"/>
                <w:b/>
                <w:spacing w:val="-20"/>
                <w:sz w:val="22"/>
                <w:szCs w:val="22"/>
              </w:rPr>
            </w:pPr>
            <w:r w:rsidRPr="004050BE">
              <w:rPr>
                <w:rFonts w:hAnsi="標楷體" w:hint="eastAsia"/>
                <w:b/>
                <w:spacing w:val="-20"/>
                <w:sz w:val="22"/>
                <w:szCs w:val="22"/>
              </w:rPr>
              <w:t>3,443</w:t>
            </w:r>
          </w:p>
        </w:tc>
        <w:tc>
          <w:tcPr>
            <w:tcW w:w="851" w:type="dxa"/>
            <w:shd w:val="clear" w:color="auto" w:fill="auto"/>
            <w:noWrap/>
            <w:vAlign w:val="center"/>
            <w:hideMark/>
          </w:tcPr>
          <w:p w14:paraId="48F375F4" w14:textId="77777777" w:rsidR="00215C5C" w:rsidRPr="00A035FB" w:rsidRDefault="00215C5C" w:rsidP="00C0797B">
            <w:pPr>
              <w:pStyle w:val="142"/>
              <w:ind w:left="366" w:hanging="366"/>
              <w:jc w:val="right"/>
              <w:rPr>
                <w:rFonts w:hAnsi="標楷體"/>
                <w:b/>
                <w:spacing w:val="-20"/>
                <w:sz w:val="22"/>
                <w:szCs w:val="22"/>
              </w:rPr>
            </w:pPr>
            <w:r w:rsidRPr="00A035FB">
              <w:rPr>
                <w:rFonts w:hAnsi="標楷體" w:hint="eastAsia"/>
                <w:b/>
                <w:spacing w:val="-20"/>
                <w:sz w:val="22"/>
                <w:szCs w:val="22"/>
              </w:rPr>
              <w:t>17,500</w:t>
            </w:r>
          </w:p>
        </w:tc>
        <w:tc>
          <w:tcPr>
            <w:tcW w:w="992" w:type="dxa"/>
            <w:shd w:val="clear" w:color="auto" w:fill="auto"/>
            <w:noWrap/>
            <w:vAlign w:val="center"/>
            <w:hideMark/>
          </w:tcPr>
          <w:p w14:paraId="3F00F260"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-7,615</w:t>
            </w:r>
          </w:p>
        </w:tc>
        <w:tc>
          <w:tcPr>
            <w:tcW w:w="1134" w:type="dxa"/>
            <w:shd w:val="clear" w:color="auto" w:fill="auto"/>
            <w:noWrap/>
            <w:vAlign w:val="center"/>
            <w:hideMark/>
          </w:tcPr>
          <w:p w14:paraId="225F1376"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170,086</w:t>
            </w:r>
          </w:p>
        </w:tc>
        <w:tc>
          <w:tcPr>
            <w:tcW w:w="992" w:type="dxa"/>
            <w:shd w:val="clear" w:color="auto" w:fill="auto"/>
            <w:noWrap/>
            <w:vAlign w:val="center"/>
            <w:hideMark/>
          </w:tcPr>
          <w:p w14:paraId="347A4D64"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170,048</w:t>
            </w:r>
          </w:p>
        </w:tc>
        <w:tc>
          <w:tcPr>
            <w:tcW w:w="993" w:type="dxa"/>
            <w:shd w:val="clear" w:color="auto" w:fill="auto"/>
            <w:noWrap/>
            <w:vAlign w:val="center"/>
            <w:hideMark/>
          </w:tcPr>
          <w:p w14:paraId="52F7BFA8" w14:textId="77777777" w:rsidR="00215C5C" w:rsidRPr="004050BE" w:rsidRDefault="00215C5C" w:rsidP="00C0797B">
            <w:pPr>
              <w:pStyle w:val="142"/>
              <w:ind w:left="366" w:hanging="366"/>
              <w:jc w:val="right"/>
              <w:rPr>
                <w:rFonts w:hAnsi="標楷體"/>
                <w:b/>
                <w:spacing w:val="-20"/>
                <w:sz w:val="22"/>
                <w:szCs w:val="22"/>
              </w:rPr>
            </w:pPr>
            <w:r w:rsidRPr="004050BE">
              <w:rPr>
                <w:rFonts w:hAnsi="標楷體" w:hint="eastAsia"/>
                <w:b/>
                <w:spacing w:val="-20"/>
                <w:sz w:val="22"/>
                <w:szCs w:val="22"/>
              </w:rPr>
              <w:t>17,499</w:t>
            </w:r>
          </w:p>
        </w:tc>
        <w:tc>
          <w:tcPr>
            <w:tcW w:w="708" w:type="dxa"/>
            <w:shd w:val="clear" w:color="auto" w:fill="auto"/>
            <w:noWrap/>
            <w:vAlign w:val="center"/>
            <w:hideMark/>
          </w:tcPr>
          <w:p w14:paraId="05807111" w14:textId="77777777" w:rsidR="00215C5C" w:rsidRPr="004050BE" w:rsidRDefault="00215C5C" w:rsidP="00C0797B">
            <w:pPr>
              <w:pStyle w:val="142"/>
              <w:ind w:left="366" w:hanging="366"/>
              <w:jc w:val="right"/>
              <w:rPr>
                <w:rFonts w:hAnsi="標楷體"/>
                <w:b/>
                <w:spacing w:val="-20"/>
                <w:sz w:val="22"/>
                <w:szCs w:val="22"/>
              </w:rPr>
            </w:pPr>
            <w:r w:rsidRPr="004050BE">
              <w:rPr>
                <w:rFonts w:hAnsi="標楷體" w:hint="eastAsia"/>
                <w:b/>
                <w:spacing w:val="-20"/>
                <w:sz w:val="22"/>
                <w:szCs w:val="22"/>
              </w:rPr>
              <w:t>1</w:t>
            </w:r>
          </w:p>
        </w:tc>
      </w:tr>
    </w:tbl>
    <w:p w14:paraId="289A0578" w14:textId="77777777" w:rsidR="00215C5C" w:rsidRPr="004050BE" w:rsidRDefault="00215C5C" w:rsidP="007A7B2B">
      <w:pPr>
        <w:pStyle w:val="142"/>
        <w:ind w:left="1175" w:hangingChars="483" w:hanging="1175"/>
        <w:jc w:val="both"/>
      </w:pPr>
      <w:r w:rsidRPr="004050BE">
        <w:rPr>
          <w:rFonts w:hint="eastAsia"/>
        </w:rPr>
        <w:t>說    明：該二</w:t>
      </w:r>
      <w:r>
        <w:rPr>
          <w:rFonts w:hint="eastAsia"/>
        </w:rPr>
        <w:t>分支</w:t>
      </w:r>
      <w:r w:rsidRPr="004050BE">
        <w:rPr>
          <w:rFonts w:hint="eastAsia"/>
        </w:rPr>
        <w:t>計畫經費皆流出(勻支)至同工作計畫之分支計畫「辦理文化社教活動及巡迴教學」。</w:t>
      </w:r>
    </w:p>
    <w:p w14:paraId="37D0986C" w14:textId="77777777" w:rsidR="00215C5C" w:rsidRPr="004050BE" w:rsidRDefault="00215C5C" w:rsidP="007A7B2B">
      <w:pPr>
        <w:pStyle w:val="142"/>
        <w:ind w:left="647" w:hanging="647"/>
      </w:pPr>
      <w:r w:rsidRPr="004050BE">
        <w:rPr>
          <w:rFonts w:hint="eastAsia"/>
        </w:rPr>
        <w:t>資料來源：整理自僑委會資料。</w:t>
      </w:r>
    </w:p>
    <w:p w14:paraId="58743A2E" w14:textId="77777777" w:rsidR="00215C5C" w:rsidRPr="004050BE" w:rsidRDefault="00215C5C" w:rsidP="00C36E2F">
      <w:pPr>
        <w:pStyle w:val="a7"/>
        <w:ind w:left="849" w:hanging="283"/>
      </w:pPr>
      <w:r w:rsidRPr="004050BE">
        <w:rPr>
          <w:rFonts w:hint="eastAsia"/>
          <w:b/>
        </w:rPr>
        <w:t>(三)執行情形：</w:t>
      </w:r>
      <w:r w:rsidRPr="004050BE">
        <w:rPr>
          <w:rFonts w:hint="eastAsia"/>
        </w:rPr>
        <w:t>動支第二預備金</w:t>
      </w:r>
      <w:r w:rsidRPr="004050BE">
        <w:t>1,750</w:t>
      </w:r>
      <w:r w:rsidRPr="004050BE">
        <w:rPr>
          <w:rFonts w:hint="eastAsia"/>
        </w:rPr>
        <w:t>萬元，實現數</w:t>
      </w:r>
      <w:r w:rsidRPr="004050BE">
        <w:t>1,749</w:t>
      </w:r>
      <w:r w:rsidRPr="004050BE">
        <w:rPr>
          <w:rFonts w:hint="eastAsia"/>
        </w:rPr>
        <w:t>萬</w:t>
      </w:r>
      <w:r w:rsidRPr="004050BE">
        <w:t>9</w:t>
      </w:r>
      <w:r w:rsidRPr="004050BE">
        <w:rPr>
          <w:rFonts w:hint="eastAsia"/>
        </w:rPr>
        <w:t>千元，賸餘數</w:t>
      </w:r>
      <w:r w:rsidRPr="004050BE">
        <w:t>1</w:t>
      </w:r>
      <w:r w:rsidRPr="004050BE">
        <w:rPr>
          <w:rFonts w:hint="eastAsia"/>
        </w:rPr>
        <w:t>千元</w:t>
      </w:r>
      <w:r w:rsidRPr="004050BE">
        <w:t>(</w:t>
      </w:r>
      <w:r w:rsidRPr="004050BE">
        <w:rPr>
          <w:rFonts w:hint="eastAsia"/>
        </w:rPr>
        <w:t>詳表1</w:t>
      </w:r>
      <w:r w:rsidRPr="004050BE">
        <w:t>)</w:t>
      </w:r>
      <w:r w:rsidRPr="004050BE">
        <w:rPr>
          <w:rFonts w:hint="eastAsia"/>
        </w:rPr>
        <w:t>，執行率</w:t>
      </w:r>
      <w:r w:rsidRPr="004050BE">
        <w:t>99.99%</w:t>
      </w:r>
      <w:r w:rsidRPr="004050BE">
        <w:rPr>
          <w:rFonts w:hint="eastAsia"/>
        </w:rPr>
        <w:t>。</w:t>
      </w:r>
    </w:p>
    <w:p w14:paraId="7DE8D378" w14:textId="77777777" w:rsidR="00215C5C" w:rsidRDefault="00215C5C" w:rsidP="00412E5A">
      <w:pPr>
        <w:pStyle w:val="a7"/>
        <w:ind w:left="849" w:hanging="283"/>
        <w:rPr>
          <w:b/>
        </w:rPr>
      </w:pPr>
      <w:r w:rsidRPr="004050BE">
        <w:rPr>
          <w:rFonts w:hint="eastAsia"/>
          <w:b/>
        </w:rPr>
        <w:t>(四)評估意見</w:t>
      </w:r>
    </w:p>
    <w:p w14:paraId="68059DD9" w14:textId="77777777" w:rsidR="00215C5C" w:rsidRDefault="00215C5C" w:rsidP="00B03275">
      <w:pPr>
        <w:pStyle w:val="123"/>
        <w:ind w:left="1133" w:hanging="283"/>
      </w:pPr>
      <w:r>
        <w:rPr>
          <w:rFonts w:hint="eastAsia"/>
          <w:b/>
        </w:rPr>
        <w:t>1.</w:t>
      </w:r>
      <w:r w:rsidRPr="009B578F">
        <w:rPr>
          <w:rFonts w:hint="eastAsia"/>
          <w:b/>
        </w:rPr>
        <w:t>經費控留措施</w:t>
      </w:r>
      <w:r>
        <w:rPr>
          <w:rFonts w:hint="eastAsia"/>
          <w:b/>
        </w:rPr>
        <w:t>待檢討：</w:t>
      </w:r>
      <w:r w:rsidRPr="004050BE">
        <w:rPr>
          <w:rFonts w:hint="eastAsia"/>
        </w:rPr>
        <w:t>據僑委會前揭資料顯示，該</w:t>
      </w:r>
      <w:r>
        <w:rPr>
          <w:rFonts w:hint="eastAsia"/>
        </w:rPr>
        <w:t>等分支</w:t>
      </w:r>
      <w:r w:rsidRPr="004050BE">
        <w:rPr>
          <w:rFonts w:hint="eastAsia"/>
        </w:rPr>
        <w:t>計畫開設班級與報名人數大幅增長，依預算法第70條第2款規定申請動支第二預備金，尚無不符；惟「海外華語文學習深耕計畫」</w:t>
      </w:r>
      <w:r>
        <w:rPr>
          <w:rFonts w:hint="eastAsia"/>
        </w:rPr>
        <w:t>經費</w:t>
      </w:r>
      <w:r w:rsidRPr="004050BE">
        <w:rPr>
          <w:rFonts w:hint="eastAsia"/>
        </w:rPr>
        <w:t>流出(勻支</w:t>
      </w:r>
      <w:r w:rsidRPr="004050BE">
        <w:t>)</w:t>
      </w:r>
      <w:r w:rsidRPr="004050BE">
        <w:rPr>
          <w:rFonts w:hint="eastAsia"/>
        </w:rPr>
        <w:t>至「辦理文化社教活動及巡迴教學」</w:t>
      </w:r>
      <w:r>
        <w:rPr>
          <w:rFonts w:hint="eastAsia"/>
        </w:rPr>
        <w:t>分支</w:t>
      </w:r>
      <w:r w:rsidRPr="004050BE">
        <w:rPr>
          <w:rFonts w:hint="eastAsia"/>
        </w:rPr>
        <w:t>計畫金額達688萬1千元，致動支第一預備金供業務使用仍有不足，復動支第二預備金</w:t>
      </w:r>
      <w:r>
        <w:rPr>
          <w:rFonts w:hint="eastAsia"/>
        </w:rPr>
        <w:t>(詳表1)</w:t>
      </w:r>
      <w:r w:rsidRPr="004050BE">
        <w:rPr>
          <w:rFonts w:hint="eastAsia"/>
        </w:rPr>
        <w:t>，</w:t>
      </w:r>
      <w:r>
        <w:rPr>
          <w:rFonts w:hint="eastAsia"/>
        </w:rPr>
        <w:t>顯示該會</w:t>
      </w:r>
      <w:r w:rsidRPr="004050BE">
        <w:rPr>
          <w:rFonts w:hint="eastAsia"/>
        </w:rPr>
        <w:t>勻應經費未能妥善控留額度供</w:t>
      </w:r>
      <w:r>
        <w:rPr>
          <w:rFonts w:hint="eastAsia"/>
        </w:rPr>
        <w:t>應</w:t>
      </w:r>
      <w:r w:rsidRPr="004050BE">
        <w:rPr>
          <w:rFonts w:hint="eastAsia"/>
        </w:rPr>
        <w:t>全年度需求，</w:t>
      </w:r>
      <w:r>
        <w:rPr>
          <w:rFonts w:hint="eastAsia"/>
        </w:rPr>
        <w:t>管控</w:t>
      </w:r>
      <w:r w:rsidRPr="004050BE">
        <w:rPr>
          <w:rFonts w:hint="eastAsia"/>
        </w:rPr>
        <w:t>措施容有待精進處，嗣宜重行檢討計畫執行時程，估測</w:t>
      </w:r>
      <w:r>
        <w:rPr>
          <w:rFonts w:hint="eastAsia"/>
        </w:rPr>
        <w:t>情勢變化及實際需要</w:t>
      </w:r>
      <w:r w:rsidRPr="004050BE">
        <w:rPr>
          <w:rFonts w:hint="eastAsia"/>
        </w:rPr>
        <w:t>，俾完善經費執行機制。</w:t>
      </w:r>
    </w:p>
    <w:p w14:paraId="3A858664" w14:textId="77777777" w:rsidR="00215C5C" w:rsidRDefault="00215C5C" w:rsidP="00B03275">
      <w:pPr>
        <w:pStyle w:val="123"/>
        <w:ind w:left="1133" w:hanging="283"/>
      </w:pPr>
      <w:r>
        <w:rPr>
          <w:b/>
        </w:rPr>
        <w:t>2.</w:t>
      </w:r>
      <w:r>
        <w:rPr>
          <w:rFonts w:hint="eastAsia"/>
          <w:b/>
        </w:rPr>
        <w:t>關鍵績效指標之部分衡量項目未達目標值，允宜檢討問題成因俾達成預期目標：</w:t>
      </w:r>
      <w:r w:rsidRPr="00450796">
        <w:rPr>
          <w:rFonts w:hint="eastAsia"/>
        </w:rPr>
        <w:t>113年度</w:t>
      </w:r>
      <w:r>
        <w:rPr>
          <w:rFonts w:hint="eastAsia"/>
        </w:rPr>
        <w:t>執行結果</w:t>
      </w:r>
      <w:r w:rsidRPr="00450796">
        <w:rPr>
          <w:rFonts w:hint="eastAsia"/>
        </w:rPr>
        <w:t>，</w:t>
      </w:r>
      <w:r>
        <w:rPr>
          <w:rFonts w:hint="eastAsia"/>
        </w:rPr>
        <w:t>「</w:t>
      </w:r>
      <w:r w:rsidRPr="00535F21">
        <w:rPr>
          <w:rFonts w:hint="eastAsia"/>
        </w:rPr>
        <w:t>海外華語文學習深耕計畫</w:t>
      </w:r>
      <w:r>
        <w:rPr>
          <w:rFonts w:hint="eastAsia"/>
        </w:rPr>
        <w:t>」除調整活動形式之5個指標</w:t>
      </w:r>
      <w:r>
        <w:rPr>
          <w:rStyle w:val="af8"/>
        </w:rPr>
        <w:footnoteReference w:id="49"/>
      </w:r>
      <w:r>
        <w:rPr>
          <w:rFonts w:hint="eastAsia"/>
        </w:rPr>
        <w:t>外，7個關鍵績效指標之部分衡量項目未達目標值(詳表2)，是以，能否達到廣泛宣導及擴散效果容有疑慮；另</w:t>
      </w:r>
      <w:r w:rsidRPr="00450796">
        <w:rPr>
          <w:rFonts w:hint="eastAsia"/>
        </w:rPr>
        <w:t>「擴大培育及留用僑生計畫」之</w:t>
      </w:r>
      <w:r w:rsidRPr="00BB13AC">
        <w:rPr>
          <w:rFonts w:hint="eastAsia"/>
        </w:rPr>
        <w:t>僑生留臺工作評點制留用</w:t>
      </w:r>
      <w:r>
        <w:rPr>
          <w:rFonts w:hint="eastAsia"/>
        </w:rPr>
        <w:t>人數</w:t>
      </w:r>
      <w:r>
        <w:rPr>
          <w:rStyle w:val="af8"/>
        </w:rPr>
        <w:footnoteReference w:id="50"/>
      </w:r>
      <w:r>
        <w:rPr>
          <w:rFonts w:hint="eastAsia"/>
        </w:rPr>
        <w:t>低於設定績效指標，均待檢討問題成因</w:t>
      </w:r>
      <w:r w:rsidRPr="00450796">
        <w:rPr>
          <w:rFonts w:hint="eastAsia"/>
        </w:rPr>
        <w:t>，俾達成目標。</w:t>
      </w:r>
    </w:p>
    <w:p w14:paraId="2F818E22" w14:textId="77777777" w:rsidR="00215C5C" w:rsidRDefault="00215C5C" w:rsidP="002D6D9F">
      <w:pPr>
        <w:spacing w:line="440" w:lineRule="exact"/>
        <w:ind w:leftChars="0" w:left="709" w:hangingChars="250" w:hanging="709"/>
        <w:rPr>
          <w:b/>
          <w:bCs/>
        </w:rPr>
      </w:pPr>
      <w:r w:rsidRPr="007737C9">
        <w:rPr>
          <w:rFonts w:hint="eastAsia"/>
          <w:b/>
          <w:bCs/>
        </w:rPr>
        <w:t>表</w:t>
      </w:r>
      <w:r>
        <w:rPr>
          <w:rFonts w:hint="eastAsia"/>
          <w:b/>
          <w:bCs/>
        </w:rPr>
        <w:t xml:space="preserve">2 </w:t>
      </w:r>
      <w:r w:rsidRPr="007737C9">
        <w:rPr>
          <w:rFonts w:hint="eastAsia"/>
          <w:b/>
          <w:bCs/>
        </w:rPr>
        <w:t>「</w:t>
      </w:r>
      <w:r w:rsidRPr="004002B5">
        <w:rPr>
          <w:rFonts w:hint="eastAsia"/>
          <w:b/>
          <w:bCs/>
        </w:rPr>
        <w:t>海外華語文學習深耕計畫</w:t>
      </w:r>
      <w:r w:rsidRPr="007737C9">
        <w:rPr>
          <w:rFonts w:hint="eastAsia"/>
          <w:b/>
          <w:bCs/>
        </w:rPr>
        <w:t>」</w:t>
      </w:r>
      <w:r>
        <w:rPr>
          <w:b/>
          <w:bCs/>
        </w:rPr>
        <w:t>113</w:t>
      </w:r>
      <w:r w:rsidRPr="007737C9">
        <w:rPr>
          <w:b/>
          <w:bCs/>
        </w:rPr>
        <w:t>年度關鍵績效指標未達目標值</w:t>
      </w:r>
      <w:r>
        <w:rPr>
          <w:rFonts w:hint="eastAsia"/>
          <w:b/>
          <w:bCs/>
        </w:rPr>
        <w:t>明細</w:t>
      </w:r>
      <w:r w:rsidRPr="007737C9">
        <w:rPr>
          <w:b/>
          <w:bCs/>
        </w:rPr>
        <w:t>表</w:t>
      </w:r>
    </w:p>
    <w:tbl>
      <w:tblPr>
        <w:tblW w:w="8505"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567"/>
        <w:gridCol w:w="2268"/>
        <w:gridCol w:w="2268"/>
        <w:gridCol w:w="1560"/>
        <w:gridCol w:w="1842"/>
      </w:tblGrid>
      <w:tr w:rsidR="00215C5C" w:rsidRPr="00105737" w14:paraId="59411EE1" w14:textId="77777777" w:rsidTr="006C5687">
        <w:trPr>
          <w:trHeight w:val="405"/>
          <w:tblHeader/>
        </w:trPr>
        <w:tc>
          <w:tcPr>
            <w:tcW w:w="567" w:type="dxa"/>
            <w:shd w:val="clear" w:color="auto" w:fill="auto"/>
            <w:noWrap/>
            <w:vAlign w:val="center"/>
            <w:hideMark/>
          </w:tcPr>
          <w:p w14:paraId="18368618" w14:textId="77777777" w:rsidR="00215C5C" w:rsidRPr="00105737" w:rsidRDefault="00215C5C" w:rsidP="00105737">
            <w:pPr>
              <w:pStyle w:val="142"/>
              <w:jc w:val="center"/>
              <w:rPr>
                <w:b/>
              </w:rPr>
            </w:pPr>
            <w:r w:rsidRPr="00105737">
              <w:rPr>
                <w:rFonts w:hint="eastAsia"/>
                <w:b/>
              </w:rPr>
              <w:t>序號</w:t>
            </w:r>
          </w:p>
        </w:tc>
        <w:tc>
          <w:tcPr>
            <w:tcW w:w="2268" w:type="dxa"/>
            <w:shd w:val="clear" w:color="auto" w:fill="auto"/>
            <w:vAlign w:val="center"/>
            <w:hideMark/>
          </w:tcPr>
          <w:p w14:paraId="7EC31517" w14:textId="77777777" w:rsidR="00215C5C" w:rsidRPr="00105737" w:rsidRDefault="00215C5C" w:rsidP="00105737">
            <w:pPr>
              <w:pStyle w:val="142"/>
              <w:jc w:val="center"/>
              <w:rPr>
                <w:b/>
              </w:rPr>
            </w:pPr>
            <w:r w:rsidRPr="00105737">
              <w:rPr>
                <w:rFonts w:hint="eastAsia"/>
                <w:b/>
              </w:rPr>
              <w:t>關鍵績效指標</w:t>
            </w:r>
          </w:p>
        </w:tc>
        <w:tc>
          <w:tcPr>
            <w:tcW w:w="2268" w:type="dxa"/>
            <w:shd w:val="clear" w:color="auto" w:fill="auto"/>
            <w:vAlign w:val="center"/>
            <w:hideMark/>
          </w:tcPr>
          <w:p w14:paraId="1D0D1369" w14:textId="77777777" w:rsidR="00215C5C" w:rsidRPr="00105737" w:rsidRDefault="00215C5C" w:rsidP="00105737">
            <w:pPr>
              <w:pStyle w:val="142"/>
              <w:jc w:val="center"/>
              <w:rPr>
                <w:b/>
              </w:rPr>
            </w:pPr>
            <w:r w:rsidRPr="00105737">
              <w:rPr>
                <w:rFonts w:hint="eastAsia"/>
                <w:b/>
              </w:rPr>
              <w:t>衡量標準</w:t>
            </w:r>
          </w:p>
        </w:tc>
        <w:tc>
          <w:tcPr>
            <w:tcW w:w="1560" w:type="dxa"/>
            <w:shd w:val="clear" w:color="auto" w:fill="auto"/>
            <w:vAlign w:val="center"/>
            <w:hideMark/>
          </w:tcPr>
          <w:p w14:paraId="19AE66F5" w14:textId="77777777" w:rsidR="00215C5C" w:rsidRPr="00105737" w:rsidRDefault="00215C5C" w:rsidP="00105737">
            <w:pPr>
              <w:pStyle w:val="142"/>
              <w:jc w:val="center"/>
              <w:rPr>
                <w:b/>
              </w:rPr>
            </w:pPr>
            <w:r w:rsidRPr="00105737">
              <w:rPr>
                <w:rFonts w:hint="eastAsia"/>
                <w:b/>
              </w:rPr>
              <w:t>目標值</w:t>
            </w:r>
          </w:p>
        </w:tc>
        <w:tc>
          <w:tcPr>
            <w:tcW w:w="1842" w:type="dxa"/>
            <w:shd w:val="clear" w:color="auto" w:fill="auto"/>
            <w:vAlign w:val="center"/>
            <w:hideMark/>
          </w:tcPr>
          <w:p w14:paraId="52B0873D" w14:textId="77777777" w:rsidR="00215C5C" w:rsidRPr="00105737" w:rsidRDefault="00215C5C" w:rsidP="00105737">
            <w:pPr>
              <w:pStyle w:val="142"/>
              <w:jc w:val="center"/>
              <w:rPr>
                <w:b/>
              </w:rPr>
            </w:pPr>
            <w:r w:rsidRPr="00105737">
              <w:rPr>
                <w:rFonts w:hint="eastAsia"/>
                <w:b/>
              </w:rPr>
              <w:t>達成值</w:t>
            </w:r>
          </w:p>
        </w:tc>
      </w:tr>
      <w:tr w:rsidR="00215C5C" w:rsidRPr="00105737" w14:paraId="4B281659" w14:textId="77777777" w:rsidTr="00AF29D6">
        <w:trPr>
          <w:trHeight w:val="920"/>
        </w:trPr>
        <w:tc>
          <w:tcPr>
            <w:tcW w:w="567" w:type="dxa"/>
            <w:shd w:val="clear" w:color="auto" w:fill="auto"/>
            <w:noWrap/>
            <w:vAlign w:val="center"/>
            <w:hideMark/>
          </w:tcPr>
          <w:p w14:paraId="324A70E9" w14:textId="77777777" w:rsidR="00215C5C" w:rsidRPr="00105737" w:rsidRDefault="00215C5C" w:rsidP="006C0DFB">
            <w:pPr>
              <w:pStyle w:val="142"/>
              <w:jc w:val="center"/>
            </w:pPr>
            <w:r w:rsidRPr="00105737">
              <w:rPr>
                <w:rFonts w:hint="eastAsia"/>
              </w:rPr>
              <w:t>1</w:t>
            </w:r>
          </w:p>
        </w:tc>
        <w:tc>
          <w:tcPr>
            <w:tcW w:w="2268" w:type="dxa"/>
            <w:shd w:val="clear" w:color="auto" w:fill="auto"/>
            <w:vAlign w:val="center"/>
            <w:hideMark/>
          </w:tcPr>
          <w:p w14:paraId="6CDA65F2" w14:textId="77777777" w:rsidR="00215C5C" w:rsidRPr="00105737" w:rsidRDefault="00215C5C" w:rsidP="00105737">
            <w:pPr>
              <w:pStyle w:val="142"/>
            </w:pPr>
            <w:r w:rsidRPr="00105737">
              <w:rPr>
                <w:rFonts w:hint="eastAsia"/>
              </w:rPr>
              <w:t>供應臺灣華語文中心華語文課程之教材</w:t>
            </w:r>
          </w:p>
        </w:tc>
        <w:tc>
          <w:tcPr>
            <w:tcW w:w="2268" w:type="dxa"/>
            <w:shd w:val="clear" w:color="auto" w:fill="auto"/>
            <w:vAlign w:val="center"/>
            <w:hideMark/>
          </w:tcPr>
          <w:p w14:paraId="1185E3D0" w14:textId="77777777" w:rsidR="00215C5C" w:rsidRPr="00105737" w:rsidRDefault="00215C5C" w:rsidP="00105737">
            <w:pPr>
              <w:pStyle w:val="142"/>
              <w:jc w:val="both"/>
            </w:pPr>
            <w:r w:rsidRPr="00105737">
              <w:rPr>
                <w:rFonts w:hint="eastAsia"/>
              </w:rPr>
              <w:t>提供學習中心華語課程教材冊數、班次、使用教材學生人次</w:t>
            </w:r>
          </w:p>
        </w:tc>
        <w:tc>
          <w:tcPr>
            <w:tcW w:w="1560" w:type="dxa"/>
            <w:shd w:val="clear" w:color="auto" w:fill="auto"/>
            <w:vAlign w:val="center"/>
            <w:hideMark/>
          </w:tcPr>
          <w:p w14:paraId="58814F72" w14:textId="77777777" w:rsidR="00215C5C" w:rsidRPr="00105737" w:rsidRDefault="00215C5C" w:rsidP="00105737">
            <w:pPr>
              <w:pStyle w:val="142"/>
              <w:jc w:val="both"/>
            </w:pPr>
            <w:r w:rsidRPr="00105737">
              <w:rPr>
                <w:rFonts w:hint="eastAsia"/>
              </w:rPr>
              <w:t>170班次、1</w:t>
            </w:r>
            <w:r>
              <w:rPr>
                <w:rFonts w:hint="eastAsia"/>
              </w:rPr>
              <w:t>萬</w:t>
            </w:r>
            <w:r w:rsidRPr="00105737">
              <w:rPr>
                <w:rFonts w:hint="eastAsia"/>
              </w:rPr>
              <w:t>200冊、2,550人次</w:t>
            </w:r>
          </w:p>
        </w:tc>
        <w:tc>
          <w:tcPr>
            <w:tcW w:w="1842" w:type="dxa"/>
            <w:shd w:val="clear" w:color="auto" w:fill="auto"/>
            <w:vAlign w:val="center"/>
            <w:hideMark/>
          </w:tcPr>
          <w:p w14:paraId="73D19AAF" w14:textId="77777777" w:rsidR="00215C5C" w:rsidRPr="00105737" w:rsidRDefault="00215C5C" w:rsidP="00105737">
            <w:pPr>
              <w:pStyle w:val="142"/>
              <w:jc w:val="both"/>
            </w:pPr>
            <w:r w:rsidRPr="00105737">
              <w:rPr>
                <w:rFonts w:hint="eastAsia"/>
              </w:rPr>
              <w:t>537班次、6,399冊、4,498人次</w:t>
            </w:r>
          </w:p>
        </w:tc>
      </w:tr>
      <w:tr w:rsidR="00215C5C" w:rsidRPr="00105737" w14:paraId="3FEB9569" w14:textId="77777777" w:rsidTr="00AF29D6">
        <w:trPr>
          <w:trHeight w:val="819"/>
        </w:trPr>
        <w:tc>
          <w:tcPr>
            <w:tcW w:w="567" w:type="dxa"/>
            <w:shd w:val="clear" w:color="auto" w:fill="auto"/>
            <w:noWrap/>
            <w:vAlign w:val="center"/>
            <w:hideMark/>
          </w:tcPr>
          <w:p w14:paraId="5BEE2807" w14:textId="77777777" w:rsidR="00215C5C" w:rsidRPr="00105737" w:rsidRDefault="00215C5C" w:rsidP="006C0DFB">
            <w:pPr>
              <w:pStyle w:val="142"/>
              <w:jc w:val="center"/>
            </w:pPr>
            <w:r w:rsidRPr="00105737">
              <w:rPr>
                <w:rFonts w:hint="eastAsia"/>
              </w:rPr>
              <w:t>2</w:t>
            </w:r>
          </w:p>
        </w:tc>
        <w:tc>
          <w:tcPr>
            <w:tcW w:w="2268" w:type="dxa"/>
            <w:shd w:val="clear" w:color="auto" w:fill="auto"/>
            <w:vAlign w:val="center"/>
            <w:hideMark/>
          </w:tcPr>
          <w:p w14:paraId="5A826A42" w14:textId="77777777" w:rsidR="00215C5C" w:rsidRPr="00105737" w:rsidRDefault="00215C5C" w:rsidP="00105737">
            <w:pPr>
              <w:pStyle w:val="142"/>
            </w:pPr>
            <w:r w:rsidRPr="00105737">
              <w:rPr>
                <w:rFonts w:hint="eastAsia"/>
              </w:rPr>
              <w:t>辦理招生推廣活動</w:t>
            </w:r>
          </w:p>
        </w:tc>
        <w:tc>
          <w:tcPr>
            <w:tcW w:w="2268" w:type="dxa"/>
            <w:shd w:val="clear" w:color="auto" w:fill="auto"/>
            <w:vAlign w:val="center"/>
            <w:hideMark/>
          </w:tcPr>
          <w:p w14:paraId="58335E63" w14:textId="77777777" w:rsidR="00215C5C" w:rsidRPr="00105737" w:rsidRDefault="00215C5C" w:rsidP="00105737">
            <w:pPr>
              <w:pStyle w:val="142"/>
              <w:jc w:val="both"/>
            </w:pPr>
            <w:r w:rsidRPr="00105737">
              <w:rPr>
                <w:rFonts w:hint="eastAsia"/>
              </w:rPr>
              <w:t>補助辦理招生推廣活動場次、參加人次</w:t>
            </w:r>
          </w:p>
        </w:tc>
        <w:tc>
          <w:tcPr>
            <w:tcW w:w="1560" w:type="dxa"/>
            <w:shd w:val="clear" w:color="auto" w:fill="auto"/>
            <w:vAlign w:val="center"/>
            <w:hideMark/>
          </w:tcPr>
          <w:p w14:paraId="45B8D1D5" w14:textId="77777777" w:rsidR="00215C5C" w:rsidRPr="00105737" w:rsidRDefault="00215C5C" w:rsidP="00105737">
            <w:pPr>
              <w:pStyle w:val="142"/>
              <w:jc w:val="both"/>
            </w:pPr>
            <w:r w:rsidRPr="00105737">
              <w:rPr>
                <w:rFonts w:hint="eastAsia"/>
              </w:rPr>
              <w:t>170場次、8,500人次</w:t>
            </w:r>
          </w:p>
        </w:tc>
        <w:tc>
          <w:tcPr>
            <w:tcW w:w="1842" w:type="dxa"/>
            <w:shd w:val="clear" w:color="auto" w:fill="auto"/>
            <w:vAlign w:val="center"/>
            <w:hideMark/>
          </w:tcPr>
          <w:p w14:paraId="5E56B85C" w14:textId="77777777" w:rsidR="00215C5C" w:rsidRPr="00105737" w:rsidRDefault="00215C5C" w:rsidP="007A7B2B">
            <w:pPr>
              <w:pStyle w:val="142"/>
              <w:wordWrap w:val="0"/>
              <w:jc w:val="both"/>
            </w:pPr>
            <w:r w:rsidRPr="00105737">
              <w:rPr>
                <w:rFonts w:hint="eastAsia"/>
              </w:rPr>
              <w:t>53場次、5</w:t>
            </w:r>
            <w:r>
              <w:rPr>
                <w:rFonts w:hint="eastAsia"/>
              </w:rPr>
              <w:t>萬</w:t>
            </w:r>
            <w:r w:rsidRPr="00105737">
              <w:rPr>
                <w:rFonts w:hint="eastAsia"/>
              </w:rPr>
              <w:t>4,200人次</w:t>
            </w:r>
          </w:p>
        </w:tc>
      </w:tr>
      <w:tr w:rsidR="00215C5C" w:rsidRPr="00105737" w14:paraId="6557E195" w14:textId="77777777" w:rsidTr="00AF29D6">
        <w:trPr>
          <w:trHeight w:val="532"/>
        </w:trPr>
        <w:tc>
          <w:tcPr>
            <w:tcW w:w="567" w:type="dxa"/>
            <w:shd w:val="clear" w:color="auto" w:fill="auto"/>
            <w:noWrap/>
            <w:vAlign w:val="center"/>
            <w:hideMark/>
          </w:tcPr>
          <w:p w14:paraId="4BCFBDE0" w14:textId="77777777" w:rsidR="00215C5C" w:rsidRPr="00105737" w:rsidRDefault="00215C5C" w:rsidP="006C0DFB">
            <w:pPr>
              <w:pStyle w:val="142"/>
              <w:jc w:val="center"/>
            </w:pPr>
            <w:r w:rsidRPr="00105737">
              <w:rPr>
                <w:rFonts w:hint="eastAsia"/>
              </w:rPr>
              <w:t>3</w:t>
            </w:r>
          </w:p>
        </w:tc>
        <w:tc>
          <w:tcPr>
            <w:tcW w:w="2268" w:type="dxa"/>
            <w:shd w:val="clear" w:color="auto" w:fill="auto"/>
            <w:vAlign w:val="center"/>
            <w:hideMark/>
          </w:tcPr>
          <w:p w14:paraId="7BB42751" w14:textId="77777777" w:rsidR="00215C5C" w:rsidRPr="00105737" w:rsidRDefault="00215C5C" w:rsidP="00105737">
            <w:pPr>
              <w:pStyle w:val="142"/>
            </w:pPr>
            <w:r w:rsidRPr="00105737">
              <w:rPr>
                <w:rFonts w:hint="eastAsia"/>
              </w:rPr>
              <w:t>補助臺灣華語文中心學生參加華測</w:t>
            </w:r>
          </w:p>
        </w:tc>
        <w:tc>
          <w:tcPr>
            <w:tcW w:w="2268" w:type="dxa"/>
            <w:shd w:val="clear" w:color="auto" w:fill="auto"/>
            <w:vAlign w:val="center"/>
            <w:hideMark/>
          </w:tcPr>
          <w:p w14:paraId="495552AD" w14:textId="77777777" w:rsidR="00215C5C" w:rsidRPr="00105737" w:rsidRDefault="00215C5C" w:rsidP="00105737">
            <w:pPr>
              <w:pStyle w:val="142"/>
              <w:jc w:val="both"/>
            </w:pPr>
            <w:r w:rsidRPr="00105737">
              <w:rPr>
                <w:rFonts w:hint="eastAsia"/>
              </w:rPr>
              <w:t>補助臺灣華語文中心學生參加華測人次</w:t>
            </w:r>
          </w:p>
        </w:tc>
        <w:tc>
          <w:tcPr>
            <w:tcW w:w="1560" w:type="dxa"/>
            <w:shd w:val="clear" w:color="auto" w:fill="auto"/>
            <w:vAlign w:val="center"/>
            <w:hideMark/>
          </w:tcPr>
          <w:p w14:paraId="69518140" w14:textId="77777777" w:rsidR="00215C5C" w:rsidRPr="00105737" w:rsidRDefault="00215C5C" w:rsidP="00105737">
            <w:pPr>
              <w:pStyle w:val="142"/>
              <w:jc w:val="both"/>
            </w:pPr>
            <w:r w:rsidRPr="00105737">
              <w:rPr>
                <w:rFonts w:hint="eastAsia"/>
              </w:rPr>
              <w:t>1,530人次</w:t>
            </w:r>
          </w:p>
        </w:tc>
        <w:tc>
          <w:tcPr>
            <w:tcW w:w="1842" w:type="dxa"/>
            <w:shd w:val="clear" w:color="auto" w:fill="auto"/>
            <w:vAlign w:val="center"/>
            <w:hideMark/>
          </w:tcPr>
          <w:p w14:paraId="76D85C3F" w14:textId="77777777" w:rsidR="00215C5C" w:rsidRPr="00105737" w:rsidRDefault="00215C5C" w:rsidP="00105737">
            <w:pPr>
              <w:pStyle w:val="142"/>
              <w:jc w:val="both"/>
            </w:pPr>
            <w:r w:rsidRPr="00105737">
              <w:rPr>
                <w:rFonts w:hint="eastAsia"/>
              </w:rPr>
              <w:t>90人次(另751人次參加華測快篩2.0)</w:t>
            </w:r>
          </w:p>
        </w:tc>
      </w:tr>
      <w:tr w:rsidR="00215C5C" w:rsidRPr="00105737" w14:paraId="4DDEFBD0" w14:textId="77777777" w:rsidTr="00AF29D6">
        <w:trPr>
          <w:trHeight w:val="766"/>
        </w:trPr>
        <w:tc>
          <w:tcPr>
            <w:tcW w:w="567" w:type="dxa"/>
            <w:shd w:val="clear" w:color="auto" w:fill="auto"/>
            <w:noWrap/>
            <w:vAlign w:val="center"/>
            <w:hideMark/>
          </w:tcPr>
          <w:p w14:paraId="77760557" w14:textId="77777777" w:rsidR="00215C5C" w:rsidRPr="00105737" w:rsidRDefault="00215C5C" w:rsidP="006C0DFB">
            <w:pPr>
              <w:pStyle w:val="142"/>
              <w:jc w:val="center"/>
            </w:pPr>
            <w:r w:rsidRPr="00105737">
              <w:rPr>
                <w:rFonts w:hint="eastAsia"/>
              </w:rPr>
              <w:t>4</w:t>
            </w:r>
          </w:p>
        </w:tc>
        <w:tc>
          <w:tcPr>
            <w:tcW w:w="2268" w:type="dxa"/>
            <w:shd w:val="clear" w:color="auto" w:fill="auto"/>
            <w:vAlign w:val="center"/>
            <w:hideMark/>
          </w:tcPr>
          <w:p w14:paraId="05B7D03F" w14:textId="77777777" w:rsidR="00215C5C" w:rsidRPr="00105737" w:rsidRDefault="00215C5C" w:rsidP="00105737">
            <w:pPr>
              <w:pStyle w:val="142"/>
            </w:pPr>
            <w:r w:rsidRPr="00105737">
              <w:rPr>
                <w:rFonts w:hint="eastAsia"/>
              </w:rPr>
              <w:t>提升師資專業能力</w:t>
            </w:r>
          </w:p>
        </w:tc>
        <w:tc>
          <w:tcPr>
            <w:tcW w:w="2268" w:type="dxa"/>
            <w:shd w:val="clear" w:color="auto" w:fill="auto"/>
            <w:vAlign w:val="center"/>
            <w:hideMark/>
          </w:tcPr>
          <w:p w14:paraId="77BCBB41" w14:textId="77777777" w:rsidR="00215C5C" w:rsidRPr="00105737" w:rsidRDefault="00215C5C" w:rsidP="00105737">
            <w:pPr>
              <w:pStyle w:val="142"/>
              <w:jc w:val="both"/>
            </w:pPr>
            <w:r w:rsidRPr="00105737">
              <w:rPr>
                <w:rFonts w:hint="eastAsia"/>
              </w:rPr>
              <w:t>舉辦研習班場次、培訓人次</w:t>
            </w:r>
          </w:p>
        </w:tc>
        <w:tc>
          <w:tcPr>
            <w:tcW w:w="1560" w:type="dxa"/>
            <w:shd w:val="clear" w:color="auto" w:fill="auto"/>
            <w:vAlign w:val="center"/>
            <w:hideMark/>
          </w:tcPr>
          <w:p w14:paraId="1E689990" w14:textId="77777777" w:rsidR="00215C5C" w:rsidRPr="00105737" w:rsidRDefault="00215C5C" w:rsidP="00105737">
            <w:pPr>
              <w:pStyle w:val="142"/>
              <w:jc w:val="both"/>
            </w:pPr>
            <w:r w:rsidRPr="00105737">
              <w:rPr>
                <w:rFonts w:hint="eastAsia"/>
              </w:rPr>
              <w:t>1場次、40人次；線上研習班1場次、80人次</w:t>
            </w:r>
          </w:p>
        </w:tc>
        <w:tc>
          <w:tcPr>
            <w:tcW w:w="1842" w:type="dxa"/>
            <w:shd w:val="clear" w:color="auto" w:fill="auto"/>
            <w:vAlign w:val="center"/>
            <w:hideMark/>
          </w:tcPr>
          <w:p w14:paraId="2DD7E0FC" w14:textId="77777777" w:rsidR="00215C5C" w:rsidRPr="00105737" w:rsidRDefault="00215C5C" w:rsidP="00105737">
            <w:pPr>
              <w:pStyle w:val="142"/>
              <w:jc w:val="both"/>
            </w:pPr>
            <w:r w:rsidRPr="00105737">
              <w:rPr>
                <w:rFonts w:hint="eastAsia"/>
              </w:rPr>
              <w:t>1場次、26人次；線上研習班9場次、452人次</w:t>
            </w:r>
          </w:p>
        </w:tc>
      </w:tr>
      <w:tr w:rsidR="00215C5C" w:rsidRPr="00105737" w14:paraId="643573AB" w14:textId="77777777" w:rsidTr="00AF29D6">
        <w:trPr>
          <w:trHeight w:val="1636"/>
        </w:trPr>
        <w:tc>
          <w:tcPr>
            <w:tcW w:w="567" w:type="dxa"/>
            <w:shd w:val="clear" w:color="auto" w:fill="auto"/>
            <w:noWrap/>
            <w:vAlign w:val="center"/>
            <w:hideMark/>
          </w:tcPr>
          <w:p w14:paraId="7E6F3359" w14:textId="77777777" w:rsidR="00215C5C" w:rsidRPr="00105737" w:rsidRDefault="00215C5C" w:rsidP="006C0DFB">
            <w:pPr>
              <w:pStyle w:val="142"/>
              <w:jc w:val="center"/>
            </w:pPr>
            <w:r w:rsidRPr="00105737">
              <w:rPr>
                <w:rFonts w:hint="eastAsia"/>
              </w:rPr>
              <w:t>5</w:t>
            </w:r>
          </w:p>
        </w:tc>
        <w:tc>
          <w:tcPr>
            <w:tcW w:w="2268" w:type="dxa"/>
            <w:shd w:val="clear" w:color="auto" w:fill="auto"/>
            <w:vAlign w:val="center"/>
            <w:hideMark/>
          </w:tcPr>
          <w:p w14:paraId="0B11E6E7" w14:textId="77777777" w:rsidR="00215C5C" w:rsidRPr="00105737" w:rsidRDefault="00215C5C" w:rsidP="00105737">
            <w:pPr>
              <w:pStyle w:val="142"/>
            </w:pPr>
            <w:r w:rsidRPr="00105737">
              <w:rPr>
                <w:rFonts w:hint="eastAsia"/>
              </w:rPr>
              <w:t>輔導僑教中心辦理臺灣文化導覽活動</w:t>
            </w:r>
          </w:p>
        </w:tc>
        <w:tc>
          <w:tcPr>
            <w:tcW w:w="2268" w:type="dxa"/>
            <w:shd w:val="clear" w:color="auto" w:fill="auto"/>
            <w:vAlign w:val="center"/>
            <w:hideMark/>
          </w:tcPr>
          <w:p w14:paraId="48D3F247" w14:textId="77777777" w:rsidR="00215C5C" w:rsidRPr="00105737" w:rsidRDefault="00215C5C" w:rsidP="00105737">
            <w:pPr>
              <w:pStyle w:val="142"/>
              <w:jc w:val="both"/>
            </w:pPr>
            <w:r w:rsidRPr="00105737">
              <w:rPr>
                <w:rFonts w:hint="eastAsia"/>
              </w:rPr>
              <w:t>鼓勵臺灣華語文學習中心及主流學校師生參加僑教中心辦理臺灣文化導覽活動場次、參與人次</w:t>
            </w:r>
          </w:p>
        </w:tc>
        <w:tc>
          <w:tcPr>
            <w:tcW w:w="1560" w:type="dxa"/>
            <w:shd w:val="clear" w:color="auto" w:fill="auto"/>
            <w:vAlign w:val="center"/>
            <w:hideMark/>
          </w:tcPr>
          <w:p w14:paraId="060256C7" w14:textId="77777777" w:rsidR="00215C5C" w:rsidRPr="00105737" w:rsidRDefault="00215C5C" w:rsidP="007A7B2B">
            <w:pPr>
              <w:pStyle w:val="142"/>
              <w:wordWrap w:val="0"/>
              <w:jc w:val="both"/>
            </w:pPr>
            <w:r w:rsidRPr="00105737">
              <w:rPr>
                <w:rFonts w:hint="eastAsia"/>
              </w:rPr>
              <w:t>60場次、1,800人次</w:t>
            </w:r>
          </w:p>
        </w:tc>
        <w:tc>
          <w:tcPr>
            <w:tcW w:w="1842" w:type="dxa"/>
            <w:shd w:val="clear" w:color="auto" w:fill="auto"/>
            <w:vAlign w:val="center"/>
            <w:hideMark/>
          </w:tcPr>
          <w:p w14:paraId="22C7C0A0" w14:textId="77777777" w:rsidR="00215C5C" w:rsidRPr="00105737" w:rsidRDefault="00215C5C" w:rsidP="007A7B2B">
            <w:pPr>
              <w:pStyle w:val="142"/>
              <w:wordWrap w:val="0"/>
              <w:jc w:val="both"/>
            </w:pPr>
            <w:r w:rsidRPr="00105737">
              <w:rPr>
                <w:rFonts w:hint="eastAsia"/>
              </w:rPr>
              <w:t>41場次、3,305人次</w:t>
            </w:r>
          </w:p>
        </w:tc>
      </w:tr>
      <w:tr w:rsidR="00215C5C" w:rsidRPr="00105737" w14:paraId="7F434946" w14:textId="77777777" w:rsidTr="006C5687">
        <w:trPr>
          <w:trHeight w:val="1669"/>
        </w:trPr>
        <w:tc>
          <w:tcPr>
            <w:tcW w:w="567" w:type="dxa"/>
            <w:shd w:val="clear" w:color="auto" w:fill="auto"/>
            <w:noWrap/>
            <w:vAlign w:val="center"/>
            <w:hideMark/>
          </w:tcPr>
          <w:p w14:paraId="71A35424" w14:textId="77777777" w:rsidR="00215C5C" w:rsidRPr="00105737" w:rsidRDefault="00215C5C" w:rsidP="006C0DFB">
            <w:pPr>
              <w:pStyle w:val="142"/>
              <w:jc w:val="center"/>
            </w:pPr>
            <w:r w:rsidRPr="00105737">
              <w:rPr>
                <w:rFonts w:hint="eastAsia"/>
              </w:rPr>
              <w:t>6</w:t>
            </w:r>
          </w:p>
        </w:tc>
        <w:tc>
          <w:tcPr>
            <w:tcW w:w="2268" w:type="dxa"/>
            <w:shd w:val="clear" w:color="auto" w:fill="auto"/>
            <w:vAlign w:val="center"/>
            <w:hideMark/>
          </w:tcPr>
          <w:p w14:paraId="21DFCDEF" w14:textId="77777777" w:rsidR="00215C5C" w:rsidRPr="00105737" w:rsidRDefault="00215C5C" w:rsidP="00105737">
            <w:pPr>
              <w:pStyle w:val="142"/>
              <w:jc w:val="both"/>
            </w:pPr>
            <w:r w:rsidRPr="00105737">
              <w:rPr>
                <w:rFonts w:hint="eastAsia"/>
              </w:rPr>
              <w:t>補助教師修習教育學分，取得主流學校任教資格</w:t>
            </w:r>
          </w:p>
        </w:tc>
        <w:tc>
          <w:tcPr>
            <w:tcW w:w="2268" w:type="dxa"/>
            <w:shd w:val="clear" w:color="auto" w:fill="auto"/>
            <w:vAlign w:val="center"/>
            <w:hideMark/>
          </w:tcPr>
          <w:p w14:paraId="21EC102F" w14:textId="77777777" w:rsidR="00215C5C" w:rsidRPr="00105737" w:rsidRDefault="00215C5C" w:rsidP="00105737">
            <w:pPr>
              <w:pStyle w:val="142"/>
              <w:jc w:val="both"/>
            </w:pPr>
            <w:r w:rsidRPr="00105737">
              <w:rPr>
                <w:rFonts w:hint="eastAsia"/>
              </w:rPr>
              <w:t>補助進修教育學分、取得教師執照及進入主流學校任教之教師人次，培育學生人次</w:t>
            </w:r>
          </w:p>
        </w:tc>
        <w:tc>
          <w:tcPr>
            <w:tcW w:w="1560" w:type="dxa"/>
            <w:shd w:val="clear" w:color="auto" w:fill="auto"/>
            <w:vAlign w:val="center"/>
            <w:hideMark/>
          </w:tcPr>
          <w:p w14:paraId="7835A40D" w14:textId="77777777" w:rsidR="00215C5C" w:rsidRPr="00105737" w:rsidRDefault="00215C5C" w:rsidP="007A7B2B">
            <w:pPr>
              <w:pStyle w:val="142"/>
              <w:jc w:val="both"/>
              <w:rPr>
                <w:spacing w:val="-20"/>
              </w:rPr>
            </w:pPr>
            <w:r>
              <w:rPr>
                <w:rFonts w:hint="eastAsia"/>
                <w:spacing w:val="-20"/>
              </w:rPr>
              <w:t>補助</w:t>
            </w:r>
            <w:r w:rsidRPr="00105737">
              <w:rPr>
                <w:rFonts w:hint="eastAsia"/>
                <w:spacing w:val="-20"/>
              </w:rPr>
              <w:t>35位完成學分、提供教師執照獎勵金31位、提供進入主流學校任教獎勵金15位、840人次</w:t>
            </w:r>
          </w:p>
        </w:tc>
        <w:tc>
          <w:tcPr>
            <w:tcW w:w="1842" w:type="dxa"/>
            <w:shd w:val="clear" w:color="auto" w:fill="auto"/>
            <w:vAlign w:val="center"/>
            <w:hideMark/>
          </w:tcPr>
          <w:p w14:paraId="3CE383C7" w14:textId="77777777" w:rsidR="00215C5C" w:rsidRPr="00105737" w:rsidRDefault="00215C5C" w:rsidP="00105737">
            <w:pPr>
              <w:pStyle w:val="142"/>
              <w:jc w:val="both"/>
            </w:pPr>
            <w:r w:rsidRPr="00105737">
              <w:rPr>
                <w:rFonts w:hint="eastAsia"/>
              </w:rPr>
              <w:t>24位、7位、6位</w:t>
            </w:r>
          </w:p>
        </w:tc>
      </w:tr>
      <w:tr w:rsidR="00215C5C" w:rsidRPr="00105737" w14:paraId="01CC9704" w14:textId="77777777" w:rsidTr="00AF29D6">
        <w:trPr>
          <w:trHeight w:val="831"/>
        </w:trPr>
        <w:tc>
          <w:tcPr>
            <w:tcW w:w="567" w:type="dxa"/>
            <w:shd w:val="clear" w:color="auto" w:fill="auto"/>
            <w:noWrap/>
            <w:vAlign w:val="center"/>
            <w:hideMark/>
          </w:tcPr>
          <w:p w14:paraId="535EF66B" w14:textId="77777777" w:rsidR="00215C5C" w:rsidRPr="00105737" w:rsidRDefault="00215C5C" w:rsidP="006C0DFB">
            <w:pPr>
              <w:pStyle w:val="142"/>
              <w:jc w:val="center"/>
            </w:pPr>
            <w:r w:rsidRPr="00105737">
              <w:rPr>
                <w:rFonts w:hint="eastAsia"/>
              </w:rPr>
              <w:t>7</w:t>
            </w:r>
          </w:p>
        </w:tc>
        <w:tc>
          <w:tcPr>
            <w:tcW w:w="2268" w:type="dxa"/>
            <w:shd w:val="clear" w:color="auto" w:fill="auto"/>
            <w:vAlign w:val="center"/>
            <w:hideMark/>
          </w:tcPr>
          <w:p w14:paraId="7D20479A" w14:textId="77777777" w:rsidR="00215C5C" w:rsidRPr="00105737" w:rsidRDefault="00215C5C" w:rsidP="00105737">
            <w:pPr>
              <w:pStyle w:val="142"/>
              <w:jc w:val="both"/>
            </w:pPr>
            <w:r w:rsidRPr="00105737">
              <w:rPr>
                <w:rFonts w:hint="eastAsia"/>
              </w:rPr>
              <w:t>供應主流中小學臺裔教師之教材</w:t>
            </w:r>
          </w:p>
        </w:tc>
        <w:tc>
          <w:tcPr>
            <w:tcW w:w="2268" w:type="dxa"/>
            <w:shd w:val="clear" w:color="auto" w:fill="auto"/>
            <w:vAlign w:val="center"/>
            <w:hideMark/>
          </w:tcPr>
          <w:p w14:paraId="5A67CBE4" w14:textId="77777777" w:rsidR="00215C5C" w:rsidRPr="00105737" w:rsidRDefault="00215C5C" w:rsidP="00105737">
            <w:pPr>
              <w:pStyle w:val="142"/>
              <w:jc w:val="both"/>
            </w:pPr>
            <w:r w:rsidRPr="00105737">
              <w:rPr>
                <w:rFonts w:hint="eastAsia"/>
              </w:rPr>
              <w:t>提供教材予主流學校教師人次、教材冊數，培育學生人次，參加華測學生人次</w:t>
            </w:r>
          </w:p>
        </w:tc>
        <w:tc>
          <w:tcPr>
            <w:tcW w:w="1560" w:type="dxa"/>
            <w:shd w:val="clear" w:color="auto" w:fill="auto"/>
            <w:vAlign w:val="center"/>
            <w:hideMark/>
          </w:tcPr>
          <w:p w14:paraId="5B05C7DD" w14:textId="77777777" w:rsidR="00215C5C" w:rsidRPr="00105737" w:rsidRDefault="00215C5C" w:rsidP="00105737">
            <w:pPr>
              <w:pStyle w:val="142"/>
              <w:jc w:val="both"/>
              <w:rPr>
                <w:spacing w:val="-20"/>
              </w:rPr>
            </w:pPr>
            <w:r w:rsidRPr="00105737">
              <w:rPr>
                <w:rFonts w:hint="eastAsia"/>
                <w:spacing w:val="-20"/>
              </w:rPr>
              <w:t>1套50人次、5套200人次、5</w:t>
            </w:r>
            <w:r>
              <w:rPr>
                <w:rFonts w:hint="eastAsia"/>
                <w:spacing w:val="-20"/>
              </w:rPr>
              <w:t>萬</w:t>
            </w:r>
            <w:r w:rsidRPr="00105737">
              <w:rPr>
                <w:rFonts w:hint="eastAsia"/>
                <w:spacing w:val="-20"/>
              </w:rPr>
              <w:t>400冊</w:t>
            </w:r>
            <w:r w:rsidRPr="00105737">
              <w:rPr>
                <w:spacing w:val="-20"/>
              </w:rPr>
              <w:t>、</w:t>
            </w:r>
            <w:r w:rsidRPr="00105737">
              <w:rPr>
                <w:rFonts w:hint="eastAsia"/>
                <w:spacing w:val="-20"/>
              </w:rPr>
              <w:t>2</w:t>
            </w:r>
            <w:r>
              <w:rPr>
                <w:rFonts w:hint="eastAsia"/>
                <w:spacing w:val="-20"/>
              </w:rPr>
              <w:t>萬</w:t>
            </w:r>
            <w:r w:rsidRPr="00105737">
              <w:rPr>
                <w:rFonts w:hint="eastAsia"/>
                <w:spacing w:val="-20"/>
              </w:rPr>
              <w:t>500人次、700人次</w:t>
            </w:r>
          </w:p>
        </w:tc>
        <w:tc>
          <w:tcPr>
            <w:tcW w:w="1842" w:type="dxa"/>
            <w:shd w:val="clear" w:color="auto" w:fill="auto"/>
            <w:vAlign w:val="center"/>
            <w:hideMark/>
          </w:tcPr>
          <w:p w14:paraId="07D1418E" w14:textId="77777777" w:rsidR="00215C5C" w:rsidRPr="00105737" w:rsidRDefault="00215C5C" w:rsidP="00AF29D6">
            <w:pPr>
              <w:pStyle w:val="142"/>
              <w:jc w:val="both"/>
            </w:pPr>
            <w:r w:rsidRPr="00105737">
              <w:rPr>
                <w:rFonts w:hint="eastAsia"/>
              </w:rPr>
              <w:t>提供歐美地區主流學校華裔教師文化教具及文宣品2</w:t>
            </w:r>
            <w:r>
              <w:rPr>
                <w:rFonts w:hint="eastAsia"/>
              </w:rPr>
              <w:t>萬</w:t>
            </w:r>
            <w:r w:rsidRPr="00105737">
              <w:rPr>
                <w:rFonts w:hint="eastAsia"/>
              </w:rPr>
              <w:t>4,727份</w:t>
            </w:r>
          </w:p>
        </w:tc>
      </w:tr>
    </w:tbl>
    <w:p w14:paraId="20CA314C" w14:textId="77777777" w:rsidR="00215C5C" w:rsidRPr="00F30FBB" w:rsidRDefault="00215C5C" w:rsidP="002D6D9F">
      <w:pPr>
        <w:pStyle w:val="142"/>
        <w:ind w:left="647" w:hanging="647"/>
      </w:pPr>
      <w:r>
        <w:rPr>
          <w:rFonts w:hint="eastAsia"/>
        </w:rPr>
        <w:t>資料來源：整理自僑委會資料。</w:t>
      </w:r>
    </w:p>
    <w:p w14:paraId="07D1F6F9" w14:textId="77777777" w:rsidR="00215C5C" w:rsidRPr="00A035FB" w:rsidRDefault="00215C5C" w:rsidP="002D6D9F">
      <w:pPr>
        <w:pStyle w:val="ae"/>
      </w:pPr>
      <w:r w:rsidRPr="00A035FB">
        <w:rPr>
          <w:rFonts w:hint="eastAsia"/>
        </w:rPr>
        <w:t>(分機：1933 張峻萍)</w:t>
      </w:r>
    </w:p>
    <w:p w14:paraId="265C52FB" w14:textId="77777777" w:rsidR="00215C5C" w:rsidRDefault="00215C5C" w:rsidP="00215C5C">
      <w:pPr>
        <w:pStyle w:val="24"/>
        <w:sectPr w:rsidR="00215C5C" w:rsidSect="0060523D">
          <w:headerReference w:type="even" r:id="rId158"/>
          <w:headerReference w:type="default" r:id="rId159"/>
          <w:footerReference w:type="even" r:id="rId160"/>
          <w:footerReference w:type="default" r:id="rId161"/>
          <w:headerReference w:type="first" r:id="rId162"/>
          <w:footerReference w:type="first" r:id="rId163"/>
          <w:footnotePr>
            <w:numRestart w:val="eachSect"/>
          </w:footnotePr>
          <w:pgSz w:w="11906" w:h="16838" w:code="9"/>
          <w:pgMar w:top="1701" w:right="1701" w:bottom="1701" w:left="1701" w:header="0" w:footer="1134" w:gutter="0"/>
          <w:cols w:space="425"/>
          <w:docGrid w:type="linesAndChars" w:linePitch="510" w:charSpace="658"/>
        </w:sectPr>
      </w:pPr>
    </w:p>
    <w:p w14:paraId="2ECD6CBB" w14:textId="77777777" w:rsidR="00215C5C" w:rsidRPr="00964A39" w:rsidRDefault="00215C5C" w:rsidP="00D67E95">
      <w:pPr>
        <w:pStyle w:val="144"/>
        <w:ind w:left="567" w:hanging="567"/>
        <w:rPr>
          <w:rFonts w:hAnsi="標楷體"/>
        </w:rPr>
      </w:pPr>
      <w:bookmarkStart w:id="120" w:name="_Toc245114287"/>
      <w:bookmarkStart w:id="121" w:name="_Toc131682243"/>
      <w:bookmarkStart w:id="122" w:name="_Toc193976093"/>
      <w:bookmarkStart w:id="123" w:name="_Toc511983944"/>
      <w:r w:rsidRPr="00964A39">
        <w:rPr>
          <w:rFonts w:hAnsi="標楷體" w:hint="eastAsia"/>
        </w:rPr>
        <w:t>第2</w:t>
      </w:r>
      <w:r w:rsidRPr="00964A39">
        <w:rPr>
          <w:rFonts w:hAnsi="標楷體"/>
        </w:rPr>
        <w:t>4</w:t>
      </w:r>
      <w:r w:rsidRPr="00964A39">
        <w:rPr>
          <w:rFonts w:hAnsi="標楷體" w:hint="eastAsia"/>
        </w:rPr>
        <w:t>款、海洋委員會主管</w:t>
      </w:r>
      <w:bookmarkEnd w:id="120"/>
      <w:bookmarkEnd w:id="121"/>
      <w:bookmarkEnd w:id="122"/>
    </w:p>
    <w:p w14:paraId="19D1152E" w14:textId="77777777" w:rsidR="00215C5C" w:rsidRPr="00964A39" w:rsidRDefault="00215C5C" w:rsidP="00D67E95">
      <w:pPr>
        <w:pStyle w:val="14"/>
        <w:ind w:left="567" w:hanging="567"/>
        <w:rPr>
          <w:rFonts w:hAnsi="標楷體"/>
        </w:rPr>
      </w:pPr>
      <w:bookmarkStart w:id="124" w:name="_Toc131682244"/>
      <w:bookmarkStart w:id="125" w:name="_Toc193976094"/>
      <w:r w:rsidRPr="00964A39">
        <w:rPr>
          <w:rFonts w:hAnsi="標楷體" w:hint="eastAsia"/>
        </w:rPr>
        <w:t>第2項、海巡署及所屬</w:t>
      </w:r>
      <w:bookmarkEnd w:id="124"/>
      <w:bookmarkEnd w:id="125"/>
    </w:p>
    <w:p w14:paraId="052657FC" w14:textId="77777777" w:rsidR="00215C5C" w:rsidRPr="00964A39" w:rsidRDefault="00215C5C" w:rsidP="00D67E95">
      <w:pPr>
        <w:pStyle w:val="a5"/>
        <w:ind w:left="567" w:hanging="567"/>
        <w:rPr>
          <w:rFonts w:hAnsi="標楷體"/>
        </w:rPr>
      </w:pPr>
      <w:r w:rsidRPr="00964A39">
        <w:rPr>
          <w:rFonts w:hAnsi="標楷體" w:hint="eastAsia"/>
        </w:rPr>
        <w:t>一、海巡署為籌補「微型攝影機」及「</w:t>
      </w:r>
      <w:bookmarkStart w:id="126" w:name="_Hlk191915185"/>
      <w:r w:rsidRPr="00964A39">
        <w:rPr>
          <w:rFonts w:hAnsi="標楷體" w:hint="eastAsia"/>
        </w:rPr>
        <w:t>沿岸多功能艇加裝固定式監控錄影設備</w:t>
      </w:r>
      <w:bookmarkEnd w:id="126"/>
      <w:r w:rsidRPr="00964A39">
        <w:rPr>
          <w:rFonts w:hAnsi="標楷體" w:hint="eastAsia"/>
        </w:rPr>
        <w:t>」購置所需經費，申請動支第二預備金，與預算法規定尚無不符</w:t>
      </w:r>
    </w:p>
    <w:p w14:paraId="2B0A22F5" w14:textId="77777777" w:rsidR="00215C5C" w:rsidRPr="00964A39" w:rsidRDefault="00215C5C" w:rsidP="00CC4449">
      <w:pPr>
        <w:ind w:left="566" w:firstLine="566"/>
        <w:rPr>
          <w:rFonts w:hAnsi="標楷體"/>
        </w:rPr>
      </w:pPr>
      <w:r w:rsidRPr="00964A39">
        <w:rPr>
          <w:rFonts w:hAnsi="標楷體" w:hint="eastAsia"/>
        </w:rPr>
        <w:t>海巡署及所屬(以下簡稱海巡署)11</w:t>
      </w:r>
      <w:r w:rsidRPr="00964A39">
        <w:rPr>
          <w:rFonts w:hAnsi="標楷體"/>
        </w:rPr>
        <w:t>3</w:t>
      </w:r>
      <w:r w:rsidRPr="00964A39">
        <w:rPr>
          <w:rFonts w:hAnsi="標楷體" w:hint="eastAsia"/>
        </w:rPr>
        <w:t>年度於「海巡業務-海巡規劃及管理」、「海巡業務-海巡工作」</w:t>
      </w:r>
      <w:r w:rsidRPr="00964A39">
        <w:rPr>
          <w:rStyle w:val="af8"/>
          <w:rFonts w:hAnsi="標楷體"/>
        </w:rPr>
        <w:footnoteReference w:id="51"/>
      </w:r>
      <w:r w:rsidRPr="00964A39">
        <w:rPr>
          <w:rFonts w:hAnsi="標楷體" w:hint="eastAsia"/>
        </w:rPr>
        <w:t>科目分別動支第二預備金2</w:t>
      </w:r>
      <w:r w:rsidRPr="00964A39">
        <w:rPr>
          <w:rFonts w:hAnsi="標楷體"/>
        </w:rPr>
        <w:t>,149</w:t>
      </w:r>
      <w:r w:rsidRPr="00964A39">
        <w:rPr>
          <w:rFonts w:hAnsi="標楷體" w:hint="eastAsia"/>
        </w:rPr>
        <w:t>萬9千元、6</w:t>
      </w:r>
      <w:r w:rsidRPr="00964A39">
        <w:rPr>
          <w:rFonts w:hAnsi="標楷體"/>
        </w:rPr>
        <w:t>89</w:t>
      </w:r>
      <w:r w:rsidRPr="00964A39">
        <w:rPr>
          <w:rFonts w:hAnsi="標楷體" w:hint="eastAsia"/>
        </w:rPr>
        <w:t>萬8千元，係辦理</w:t>
      </w:r>
      <w:r w:rsidRPr="00C3733E">
        <w:rPr>
          <w:rFonts w:hAnsi="標楷體" w:hint="eastAsia"/>
          <w:spacing w:val="20"/>
        </w:rPr>
        <w:t>「微型攝影機」及「沿</w:t>
      </w:r>
      <w:r w:rsidRPr="00964A39">
        <w:rPr>
          <w:rFonts w:hAnsi="標楷體" w:hint="eastAsia"/>
        </w:rPr>
        <w:t>岸多功能艇加裝固定式監控錄影設備</w:t>
      </w:r>
      <w:r w:rsidRPr="00C3733E">
        <w:rPr>
          <w:rFonts w:hAnsi="標楷體" w:hint="eastAsia"/>
          <w:spacing w:val="20"/>
        </w:rPr>
        <w:t>」購</w:t>
      </w:r>
      <w:r w:rsidRPr="00964A39">
        <w:rPr>
          <w:rFonts w:hAnsi="標楷體" w:hint="eastAsia"/>
        </w:rPr>
        <w:t>置所需經費計2</w:t>
      </w:r>
      <w:r w:rsidRPr="00964A39">
        <w:rPr>
          <w:rFonts w:hAnsi="標楷體"/>
        </w:rPr>
        <w:t>,839</w:t>
      </w:r>
      <w:r w:rsidRPr="00964A39">
        <w:rPr>
          <w:rFonts w:hAnsi="標楷體" w:hint="eastAsia"/>
        </w:rPr>
        <w:t>萬7千元。經查：</w:t>
      </w:r>
    </w:p>
    <w:p w14:paraId="3EEBE4A0" w14:textId="77777777" w:rsidR="00215C5C" w:rsidRPr="00964A39" w:rsidRDefault="00215C5C" w:rsidP="00CC4449">
      <w:pPr>
        <w:ind w:left="847" w:hangingChars="99" w:hanging="281"/>
        <w:rPr>
          <w:rFonts w:hAnsi="標楷體" w:cs="標楷體"/>
          <w:color w:val="FF0000"/>
        </w:rPr>
      </w:pPr>
      <w:r w:rsidRPr="00964A39">
        <w:rPr>
          <w:rFonts w:hAnsi="標楷體" w:cs="標楷體" w:hint="eastAsia"/>
          <w:b/>
        </w:rPr>
        <w:t>(一)</w:t>
      </w:r>
      <w:r w:rsidRPr="00964A39">
        <w:rPr>
          <w:rFonts w:hAnsi="標楷體" w:cs="標楷體" w:hint="eastAsia"/>
          <w:b/>
          <w:bCs/>
        </w:rPr>
        <w:t>動支條件：</w:t>
      </w:r>
      <w:r w:rsidRPr="00964A39">
        <w:rPr>
          <w:rFonts w:hAnsi="標楷體" w:cs="標楷體" w:hint="eastAsia"/>
        </w:rPr>
        <w:t>依據預算法第70條第3款規定：「因應政事臨時需要必須增加計畫及經費時。」動支，經行政院於</w:t>
      </w:r>
      <w:r w:rsidRPr="00C3733E">
        <w:rPr>
          <w:rFonts w:hAnsi="標楷體" w:cs="標楷體" w:hint="eastAsia"/>
          <w:spacing w:val="20"/>
        </w:rPr>
        <w:t>11</w:t>
      </w:r>
      <w:r w:rsidRPr="00C3733E">
        <w:rPr>
          <w:rFonts w:hAnsi="標楷體" w:cs="標楷體"/>
          <w:spacing w:val="20"/>
        </w:rPr>
        <w:t>3</w:t>
      </w:r>
      <w:r w:rsidRPr="00C3733E">
        <w:rPr>
          <w:rFonts w:hAnsi="標楷體" w:cs="標楷體" w:hint="eastAsia"/>
          <w:spacing w:val="20"/>
        </w:rPr>
        <w:t>年4月</w:t>
      </w:r>
      <w:r w:rsidRPr="00964A39">
        <w:rPr>
          <w:rFonts w:hAnsi="標楷體" w:cs="標楷體" w:hint="eastAsia"/>
        </w:rPr>
        <w:t>8日同意動支，及行政院主計總處於11</w:t>
      </w:r>
      <w:r w:rsidRPr="00964A39">
        <w:rPr>
          <w:rFonts w:hAnsi="標楷體" w:cs="標楷體"/>
        </w:rPr>
        <w:t>3</w:t>
      </w:r>
      <w:r w:rsidRPr="00964A39">
        <w:rPr>
          <w:rFonts w:hAnsi="標楷體" w:cs="標楷體" w:hint="eastAsia"/>
        </w:rPr>
        <w:t>年7月1</w:t>
      </w:r>
      <w:r w:rsidRPr="00964A39">
        <w:rPr>
          <w:rFonts w:hAnsi="標楷體" w:cs="標楷體"/>
        </w:rPr>
        <w:t>0</w:t>
      </w:r>
      <w:r w:rsidRPr="00964A39">
        <w:rPr>
          <w:rFonts w:hAnsi="標楷體" w:cs="標楷體" w:hint="eastAsia"/>
        </w:rPr>
        <w:t>日以主預國字第1</w:t>
      </w:r>
      <w:r w:rsidRPr="00964A39">
        <w:rPr>
          <w:rFonts w:hAnsi="標楷體" w:cs="標楷體"/>
        </w:rPr>
        <w:t>130052888</w:t>
      </w:r>
      <w:r w:rsidRPr="00964A39">
        <w:rPr>
          <w:rFonts w:hAnsi="標楷體" w:cs="標楷體" w:hint="eastAsia"/>
        </w:rPr>
        <w:t>號核定動支數額通知單簽撥</w:t>
      </w:r>
      <w:r w:rsidRPr="00964A39">
        <w:rPr>
          <w:rStyle w:val="af8"/>
          <w:rFonts w:hAnsi="標楷體" w:cs="標楷體"/>
        </w:rPr>
        <w:footnoteReference w:id="52"/>
      </w:r>
      <w:r w:rsidRPr="00964A39">
        <w:rPr>
          <w:rFonts w:hAnsi="標楷體" w:cs="標楷體" w:hint="eastAsia"/>
        </w:rPr>
        <w:t>。</w:t>
      </w:r>
    </w:p>
    <w:p w14:paraId="7AAE9CDF" w14:textId="77777777" w:rsidR="00215C5C" w:rsidRPr="00964A39" w:rsidRDefault="00215C5C" w:rsidP="00FD39C5">
      <w:pPr>
        <w:ind w:left="847" w:hangingChars="99" w:hanging="281"/>
        <w:rPr>
          <w:rFonts w:hAnsi="標楷體" w:cs="標楷體"/>
          <w:b/>
        </w:rPr>
      </w:pPr>
      <w:r w:rsidRPr="00964A39">
        <w:rPr>
          <w:rFonts w:hAnsi="標楷體" w:cs="標楷體" w:hint="eastAsia"/>
          <w:b/>
        </w:rPr>
        <w:t>(二)動支原因：</w:t>
      </w:r>
      <w:bookmarkStart w:id="127" w:name="_Hlk191548206"/>
    </w:p>
    <w:p w14:paraId="17C5138C" w14:textId="08E0D7BA" w:rsidR="00215C5C" w:rsidRPr="00964A39" w:rsidRDefault="00215C5C" w:rsidP="00CE06F7">
      <w:pPr>
        <w:pStyle w:val="123"/>
        <w:ind w:left="1133" w:hanging="283"/>
      </w:pPr>
      <w:r w:rsidRPr="00964A39">
        <w:t>1.</w:t>
      </w:r>
      <w:r w:rsidRPr="00C3733E">
        <w:rPr>
          <w:rFonts w:hint="eastAsia"/>
          <w:spacing w:val="20"/>
        </w:rPr>
        <w:t>依「</w:t>
      </w:r>
      <w:r w:rsidRPr="00964A39">
        <w:rPr>
          <w:rFonts w:hint="eastAsia"/>
        </w:rPr>
        <w:t>海岸巡防機關巡防勤務執勤人員攜行器械及裝備規定」</w:t>
      </w:r>
      <w:r w:rsidRPr="00964A39">
        <w:rPr>
          <w:rStyle w:val="af8"/>
        </w:rPr>
        <w:footnoteReference w:id="53"/>
      </w:r>
      <w:r w:rsidRPr="00964A39">
        <w:rPr>
          <w:rFonts w:hint="eastAsia"/>
        </w:rPr>
        <w:t>第4 點規定略以，執勤人員須攜行適量密錄器，考量現行勤務人員尚非每人配</w:t>
      </w:r>
      <w:r w:rsidRPr="00B9519B">
        <w:rPr>
          <w:rFonts w:hint="eastAsia"/>
          <w:spacing w:val="20"/>
        </w:rPr>
        <w:t>備1具微型攝影機，擬定「114至117</w:t>
      </w:r>
      <w:r w:rsidRPr="00964A39">
        <w:rPr>
          <w:rFonts w:hint="eastAsia"/>
        </w:rPr>
        <w:t>年度海巡基本裝備汰補改善中程計畫」以籌（汰）補各項偵蒐裝備。</w:t>
      </w:r>
      <w:bookmarkEnd w:id="127"/>
      <w:r w:rsidRPr="00964A39">
        <w:rPr>
          <w:rFonts w:hint="eastAsia"/>
        </w:rPr>
        <w:t>考量1</w:t>
      </w:r>
      <w:r w:rsidRPr="00964A39">
        <w:t>13</w:t>
      </w:r>
      <w:r w:rsidRPr="00964A39">
        <w:rPr>
          <w:rFonts w:hint="eastAsia"/>
        </w:rPr>
        <w:t>年</w:t>
      </w:r>
      <w:r w:rsidRPr="00B9519B">
        <w:rPr>
          <w:rFonts w:hint="eastAsia"/>
          <w:spacing w:val="10"/>
        </w:rPr>
        <w:t>0214金廈海域事件後，各級艦船艇出</w:t>
      </w:r>
      <w:r w:rsidRPr="00964A39">
        <w:rPr>
          <w:rFonts w:hint="eastAsia"/>
        </w:rPr>
        <w:t>勤人員均依規定攜帶攝錄器材，然艦船艇因海（風）浪致劇烈搖晃，出勤人員配戴微型攝影機之機動性較高，爰於113年度提前購置。經規劃採購3</w:t>
      </w:r>
      <w:r w:rsidRPr="00964A39">
        <w:t>,100</w:t>
      </w:r>
      <w:r w:rsidRPr="00964A39">
        <w:rPr>
          <w:rFonts w:hint="eastAsia"/>
        </w:rPr>
        <w:t>台</w:t>
      </w:r>
      <w:r w:rsidRPr="00964A39">
        <w:rPr>
          <w:rFonts w:cs="新細明體" w:hint="eastAsia"/>
        </w:rPr>
        <w:t>，並檢討年度預算已有既定用途，且第一預備金已有需求，爰申請動支第二預備金2</w:t>
      </w:r>
      <w:r w:rsidRPr="00964A39">
        <w:rPr>
          <w:rFonts w:cs="新細明體"/>
        </w:rPr>
        <w:t>,149</w:t>
      </w:r>
      <w:r w:rsidRPr="00964A39">
        <w:rPr>
          <w:rFonts w:cs="新細明體" w:hint="eastAsia"/>
        </w:rPr>
        <w:t>萬9千元。</w:t>
      </w:r>
    </w:p>
    <w:p w14:paraId="7E8B9123" w14:textId="66D3BEC6" w:rsidR="00215C5C" w:rsidRPr="00964A39" w:rsidRDefault="00215C5C" w:rsidP="00353B29">
      <w:pPr>
        <w:pStyle w:val="123"/>
        <w:ind w:left="1133" w:hanging="283"/>
      </w:pPr>
      <w:r w:rsidRPr="00964A39">
        <w:t>2.</w:t>
      </w:r>
      <w:r w:rsidRPr="00964A39">
        <w:rPr>
          <w:rFonts w:hint="eastAsia"/>
        </w:rPr>
        <w:t xml:space="preserve">艦隊分署「籌建海巡艦艇發展計畫」於115 </w:t>
      </w:r>
      <w:r w:rsidRPr="00B9519B">
        <w:rPr>
          <w:rFonts w:hint="eastAsia"/>
          <w:spacing w:val="20"/>
        </w:rPr>
        <w:t>年將完成建造</w:t>
      </w:r>
      <w:r w:rsidRPr="00964A39">
        <w:rPr>
          <w:rFonts w:hint="eastAsia"/>
        </w:rPr>
        <w:t>50 艘沿岸多功能艇</w:t>
      </w:r>
      <w:r w:rsidRPr="00B9519B">
        <w:rPr>
          <w:rFonts w:hint="eastAsia"/>
          <w:spacing w:val="20"/>
        </w:rPr>
        <w:t>（簡稱CP艇），</w:t>
      </w:r>
      <w:r w:rsidRPr="00964A39">
        <w:rPr>
          <w:rFonts w:hint="eastAsia"/>
        </w:rPr>
        <w:t>係我國東南沙海域及金門、馬祖、澎湖外離島地區執法之利器，</w:t>
      </w:r>
      <w:r w:rsidRPr="00B9519B">
        <w:rPr>
          <w:rFonts w:hint="eastAsia"/>
          <w:spacing w:val="20"/>
        </w:rPr>
        <w:t>惟目前CP艇均未</w:t>
      </w:r>
      <w:r w:rsidRPr="00964A39">
        <w:rPr>
          <w:rFonts w:hint="eastAsia"/>
        </w:rPr>
        <w:t>設</w:t>
      </w:r>
      <w:r w:rsidRPr="00B9519B">
        <w:rPr>
          <w:rFonts w:hint="eastAsia"/>
          <w:spacing w:val="10"/>
        </w:rPr>
        <w:t>置舷外固定式攝影鏡頭及監控系統。</w:t>
      </w:r>
      <w:r w:rsidRPr="00B9519B">
        <w:rPr>
          <w:rFonts w:hint="eastAsia"/>
        </w:rPr>
        <w:t>考量1</w:t>
      </w:r>
      <w:r w:rsidRPr="00B9519B">
        <w:t>13</w:t>
      </w:r>
      <w:r w:rsidRPr="00B9519B">
        <w:rPr>
          <w:rFonts w:hint="eastAsia"/>
        </w:rPr>
        <w:t>年</w:t>
      </w:r>
      <w:r w:rsidRPr="00964A39">
        <w:rPr>
          <w:rFonts w:hint="eastAsia"/>
        </w:rPr>
        <w:t>0214金廈海域事件後，為能完整勤務執行之全程錄影蒐證並即時提供海巡各級勤務指揮中心一線全般狀</w:t>
      </w:r>
      <w:r w:rsidRPr="00B9519B">
        <w:rPr>
          <w:rFonts w:hint="eastAsia"/>
          <w:spacing w:val="20"/>
        </w:rPr>
        <w:t>況，故</w:t>
      </w:r>
      <w:r w:rsidRPr="00964A39">
        <w:rPr>
          <w:rFonts w:hint="eastAsia"/>
        </w:rPr>
        <w:t>辦理本案CP 艇固定式監控錄影系統建置作業。經優先規劃現有CP艇30 艘併</w:t>
      </w:r>
      <w:r w:rsidRPr="00B9519B">
        <w:rPr>
          <w:rFonts w:hint="eastAsia"/>
          <w:spacing w:val="10"/>
        </w:rPr>
        <w:t>113年度完成建造交船10艘計40艘，需進行加裝固定</w:t>
      </w:r>
      <w:r w:rsidRPr="00964A39">
        <w:rPr>
          <w:rFonts w:hint="eastAsia"/>
        </w:rPr>
        <w:t>式</w:t>
      </w:r>
      <w:r w:rsidRPr="00B9519B">
        <w:rPr>
          <w:rFonts w:hint="eastAsia"/>
          <w:spacing w:val="10"/>
        </w:rPr>
        <w:t>監控錄影設備，爰申請動支第二預備金6</w:t>
      </w:r>
      <w:r w:rsidRPr="00B9519B">
        <w:rPr>
          <w:spacing w:val="10"/>
        </w:rPr>
        <w:t>89</w:t>
      </w:r>
      <w:r w:rsidRPr="00B9519B">
        <w:rPr>
          <w:rFonts w:hint="eastAsia"/>
          <w:spacing w:val="10"/>
        </w:rPr>
        <w:t>萬8千元支</w:t>
      </w:r>
      <w:r w:rsidRPr="00964A39">
        <w:rPr>
          <w:rFonts w:hint="eastAsia"/>
        </w:rPr>
        <w:t>應。</w:t>
      </w:r>
    </w:p>
    <w:p w14:paraId="4B4BDD28" w14:textId="77777777" w:rsidR="00215C5C" w:rsidRPr="00964A39" w:rsidRDefault="00215C5C" w:rsidP="00120ABE">
      <w:pPr>
        <w:ind w:left="847" w:hangingChars="99" w:hanging="281"/>
        <w:rPr>
          <w:rFonts w:hAnsi="標楷體"/>
          <w:color w:val="FF0000"/>
        </w:rPr>
      </w:pPr>
      <w:r w:rsidRPr="00964A39">
        <w:rPr>
          <w:rFonts w:hAnsi="標楷體" w:cs="標楷體" w:hint="eastAsia"/>
          <w:b/>
        </w:rPr>
        <w:t>(</w:t>
      </w:r>
      <w:r w:rsidRPr="00964A39">
        <w:rPr>
          <w:rFonts w:hAnsi="標楷體" w:cs="標楷體" w:hint="eastAsia"/>
          <w:b/>
          <w:lang w:eastAsia="zh-HK"/>
        </w:rPr>
        <w:t>三</w:t>
      </w:r>
      <w:r w:rsidRPr="00964A39">
        <w:rPr>
          <w:rFonts w:hAnsi="標楷體" w:cs="標楷體" w:hint="eastAsia"/>
          <w:b/>
        </w:rPr>
        <w:t>)執行情形：</w:t>
      </w:r>
      <w:r w:rsidRPr="00964A39">
        <w:rPr>
          <w:rFonts w:hAnsi="標楷體" w:hint="eastAsia"/>
        </w:rPr>
        <w:t>海巡署說明本次購置微型攝影機申請動支第二預</w:t>
      </w:r>
      <w:r w:rsidRPr="00B9519B">
        <w:rPr>
          <w:rFonts w:hAnsi="標楷體" w:hint="eastAsia"/>
          <w:spacing w:val="10"/>
        </w:rPr>
        <w:t>備金2,</w:t>
      </w:r>
      <w:r w:rsidRPr="00B9519B">
        <w:rPr>
          <w:rFonts w:hAnsi="標楷體"/>
          <w:spacing w:val="10"/>
        </w:rPr>
        <w:t>149</w:t>
      </w:r>
      <w:r w:rsidRPr="00B9519B">
        <w:rPr>
          <w:rFonts w:hAnsi="標楷體" w:hint="eastAsia"/>
          <w:spacing w:val="10"/>
        </w:rPr>
        <w:t>萬9千元，業於1</w:t>
      </w:r>
      <w:r w:rsidRPr="00B9519B">
        <w:rPr>
          <w:rFonts w:hAnsi="標楷體"/>
          <w:spacing w:val="10"/>
        </w:rPr>
        <w:t>13</w:t>
      </w:r>
      <w:r w:rsidRPr="00B9519B">
        <w:rPr>
          <w:rFonts w:hAnsi="標楷體" w:hint="eastAsia"/>
          <w:spacing w:val="10"/>
        </w:rPr>
        <w:t>年6月執行完畢</w:t>
      </w:r>
      <w:r w:rsidRPr="00B9519B">
        <w:rPr>
          <w:rStyle w:val="af8"/>
          <w:rFonts w:hAnsi="標楷體"/>
          <w:spacing w:val="10"/>
        </w:rPr>
        <w:footnoteReference w:id="54"/>
      </w:r>
      <w:r w:rsidRPr="00B9519B">
        <w:rPr>
          <w:rFonts w:hAnsi="標楷體" w:hint="eastAsia"/>
          <w:spacing w:val="10"/>
        </w:rPr>
        <w:t>，實支數</w:t>
      </w:r>
      <w:r w:rsidRPr="00964A39">
        <w:rPr>
          <w:rFonts w:hAnsi="標楷體" w:hint="eastAsia"/>
        </w:rPr>
        <w:t>2</w:t>
      </w:r>
      <w:r w:rsidRPr="00964A39">
        <w:rPr>
          <w:rFonts w:hAnsi="標楷體"/>
        </w:rPr>
        <w:t>,149</w:t>
      </w:r>
      <w:r w:rsidRPr="00964A39">
        <w:rPr>
          <w:rFonts w:hAnsi="標楷體" w:hint="eastAsia"/>
        </w:rPr>
        <w:t>萬8千元；又購置C</w:t>
      </w:r>
      <w:r w:rsidRPr="00964A39">
        <w:rPr>
          <w:rFonts w:hAnsi="標楷體"/>
        </w:rPr>
        <w:t>P</w:t>
      </w:r>
      <w:r w:rsidRPr="00964A39">
        <w:rPr>
          <w:rFonts w:hAnsi="標楷體" w:hint="eastAsia"/>
        </w:rPr>
        <w:t>艇加裝固定式監控錄影設備申請動</w:t>
      </w:r>
      <w:r w:rsidRPr="00B9519B">
        <w:rPr>
          <w:rFonts w:hAnsi="標楷體" w:hint="eastAsia"/>
          <w:spacing w:val="8"/>
        </w:rPr>
        <w:t>支第二預備金689萬8千元，迄1</w:t>
      </w:r>
      <w:r w:rsidRPr="00B9519B">
        <w:rPr>
          <w:rFonts w:hAnsi="標楷體"/>
          <w:spacing w:val="8"/>
        </w:rPr>
        <w:t>13</w:t>
      </w:r>
      <w:r w:rsidRPr="00B9519B">
        <w:rPr>
          <w:rFonts w:hAnsi="標楷體" w:hint="eastAsia"/>
          <w:spacing w:val="8"/>
        </w:rPr>
        <w:t>年底實支數6</w:t>
      </w:r>
      <w:r w:rsidRPr="00B9519B">
        <w:rPr>
          <w:rFonts w:hAnsi="標楷體"/>
          <w:spacing w:val="8"/>
        </w:rPr>
        <w:t>21</w:t>
      </w:r>
      <w:r w:rsidRPr="00B9519B">
        <w:rPr>
          <w:rFonts w:hAnsi="標楷體" w:hint="eastAsia"/>
          <w:spacing w:val="8"/>
        </w:rPr>
        <w:t>萬元(占</w:t>
      </w:r>
      <w:r w:rsidRPr="00964A39">
        <w:rPr>
          <w:rFonts w:hAnsi="標楷體" w:hint="eastAsia"/>
        </w:rPr>
        <w:t>比9</w:t>
      </w:r>
      <w:r w:rsidRPr="00964A39">
        <w:rPr>
          <w:rFonts w:hAnsi="標楷體"/>
        </w:rPr>
        <w:t>0.03%)</w:t>
      </w:r>
      <w:r w:rsidRPr="00964A39">
        <w:rPr>
          <w:rFonts w:hAnsi="標楷體" w:hint="eastAsia"/>
        </w:rPr>
        <w:t>，保留數6</w:t>
      </w:r>
      <w:r w:rsidRPr="00964A39">
        <w:rPr>
          <w:rFonts w:hAnsi="標楷體"/>
        </w:rPr>
        <w:t>8</w:t>
      </w:r>
      <w:r w:rsidRPr="00964A39">
        <w:rPr>
          <w:rFonts w:hAnsi="標楷體" w:hint="eastAsia"/>
        </w:rPr>
        <w:t>萬8千元</w:t>
      </w:r>
      <w:r w:rsidRPr="00964A39">
        <w:rPr>
          <w:rStyle w:val="af8"/>
          <w:rFonts w:hAnsi="標楷體"/>
        </w:rPr>
        <w:footnoteReference w:id="55"/>
      </w:r>
      <w:r w:rsidRPr="00964A39">
        <w:rPr>
          <w:rFonts w:hAnsi="標楷體" w:hint="eastAsia"/>
        </w:rPr>
        <w:t>，預計於1</w:t>
      </w:r>
      <w:r w:rsidRPr="00964A39">
        <w:rPr>
          <w:rFonts w:hAnsi="標楷體"/>
        </w:rPr>
        <w:t>14</w:t>
      </w:r>
      <w:r w:rsidRPr="00964A39">
        <w:rPr>
          <w:rFonts w:hAnsi="標楷體" w:hint="eastAsia"/>
        </w:rPr>
        <w:t>年4月1</w:t>
      </w:r>
      <w:r w:rsidRPr="00964A39">
        <w:rPr>
          <w:rFonts w:hAnsi="標楷體"/>
        </w:rPr>
        <w:t>5</w:t>
      </w:r>
      <w:r w:rsidRPr="00964A39">
        <w:rPr>
          <w:rFonts w:hAnsi="標楷體" w:hint="eastAsia"/>
        </w:rPr>
        <w:t>日前執行完成。</w:t>
      </w:r>
    </w:p>
    <w:p w14:paraId="387021AC" w14:textId="77777777" w:rsidR="00215C5C" w:rsidRPr="00964A39" w:rsidRDefault="00215C5C" w:rsidP="00C84EB4">
      <w:pPr>
        <w:ind w:left="849" w:hangingChars="100" w:hanging="283"/>
        <w:rPr>
          <w:rFonts w:hAnsi="標楷體"/>
        </w:rPr>
      </w:pPr>
      <w:r w:rsidRPr="00964A39">
        <w:rPr>
          <w:rFonts w:hAnsi="標楷體" w:hint="eastAsia"/>
          <w:b/>
        </w:rPr>
        <w:t>(</w:t>
      </w:r>
      <w:r w:rsidRPr="00964A39">
        <w:rPr>
          <w:rFonts w:hAnsi="標楷體" w:hint="eastAsia"/>
          <w:b/>
          <w:lang w:eastAsia="zh-HK"/>
        </w:rPr>
        <w:t>四</w:t>
      </w:r>
      <w:r w:rsidRPr="00964A39">
        <w:rPr>
          <w:rFonts w:hAnsi="標楷體" w:hint="eastAsia"/>
          <w:b/>
        </w:rPr>
        <w:t>)評估意見：</w:t>
      </w:r>
      <w:r w:rsidRPr="00B9519B">
        <w:rPr>
          <w:rFonts w:hAnsi="標楷體" w:hint="eastAsia"/>
          <w:spacing w:val="6"/>
        </w:rPr>
        <w:t>海巡署為我國海域執法重要單位，有鑑1</w:t>
      </w:r>
      <w:r w:rsidRPr="00B9519B">
        <w:rPr>
          <w:rFonts w:hAnsi="標楷體"/>
          <w:spacing w:val="6"/>
        </w:rPr>
        <w:t>13</w:t>
      </w:r>
      <w:r w:rsidRPr="00B9519B">
        <w:rPr>
          <w:rFonts w:hAnsi="標楷體" w:hint="eastAsia"/>
          <w:spacing w:val="6"/>
        </w:rPr>
        <w:t>年</w:t>
      </w:r>
      <w:r w:rsidRPr="00964A39">
        <w:rPr>
          <w:rFonts w:hAnsi="標楷體" w:hint="eastAsia"/>
        </w:rPr>
        <w:t>0</w:t>
      </w:r>
      <w:r w:rsidRPr="00964A39">
        <w:rPr>
          <w:rFonts w:hAnsi="標楷體"/>
        </w:rPr>
        <w:t>214</w:t>
      </w:r>
      <w:r w:rsidRPr="00964A39">
        <w:rPr>
          <w:rFonts w:hAnsi="標楷體" w:hint="eastAsia"/>
        </w:rPr>
        <w:t>金廈海域事件，為應處金廈及外離島海域大陸漁船越區捕魚案件，</w:t>
      </w:r>
      <w:r w:rsidRPr="00B9519B">
        <w:rPr>
          <w:rFonts w:hAnsi="標楷體" w:hint="eastAsia"/>
          <w:spacing w:val="6"/>
        </w:rPr>
        <w:t>並精進海巡人員勤務設備需求，1</w:t>
      </w:r>
      <w:r w:rsidRPr="00B9519B">
        <w:rPr>
          <w:rFonts w:hAnsi="標楷體"/>
          <w:spacing w:val="6"/>
        </w:rPr>
        <w:t>13</w:t>
      </w:r>
      <w:r w:rsidRPr="00B9519B">
        <w:rPr>
          <w:rFonts w:hAnsi="標楷體" w:hint="eastAsia"/>
          <w:spacing w:val="6"/>
        </w:rPr>
        <w:t>年提前購置「微</w:t>
      </w:r>
      <w:r w:rsidRPr="00964A39">
        <w:rPr>
          <w:rFonts w:hAnsi="標楷體" w:hint="eastAsia"/>
        </w:rPr>
        <w:t>型攝影機」及「沿岸多功能艇加裝固定式監控錄影設備」，申請動支第二預備金計2</w:t>
      </w:r>
      <w:r w:rsidRPr="00964A39">
        <w:rPr>
          <w:rFonts w:hAnsi="標楷體"/>
        </w:rPr>
        <w:t>,839</w:t>
      </w:r>
      <w:r w:rsidRPr="00964A39">
        <w:rPr>
          <w:rFonts w:hAnsi="標楷體" w:hint="eastAsia"/>
        </w:rPr>
        <w:t>萬7千元支應，與預算法第70條第3款之規定尚無不符。</w:t>
      </w:r>
    </w:p>
    <w:p w14:paraId="40C88AAB" w14:textId="77777777" w:rsidR="00215C5C" w:rsidRPr="00964A39" w:rsidRDefault="00215C5C" w:rsidP="00CC4449">
      <w:pPr>
        <w:ind w:left="807" w:hangingChars="99" w:hanging="241"/>
        <w:rPr>
          <w:rFonts w:hAnsi="標楷體" w:cs="標楷體"/>
          <w:color w:val="FF0000"/>
          <w:sz w:val="24"/>
        </w:rPr>
      </w:pPr>
    </w:p>
    <w:p w14:paraId="687C8B06" w14:textId="77777777" w:rsidR="00215C5C" w:rsidRPr="00964A39" w:rsidRDefault="00215C5C" w:rsidP="00D67E95">
      <w:pPr>
        <w:pStyle w:val="a5"/>
        <w:ind w:left="567" w:hanging="567"/>
        <w:rPr>
          <w:rFonts w:hAnsi="標楷體"/>
        </w:rPr>
      </w:pPr>
      <w:r w:rsidRPr="00964A39">
        <w:rPr>
          <w:rFonts w:hAnsi="標楷體" w:hint="eastAsia"/>
        </w:rPr>
        <w:t>二、海巡署偵防分署為建置「衛星導航搜尋系統」所需經費，申請動支第二預備金，與預算法規定尚無不符</w:t>
      </w:r>
    </w:p>
    <w:p w14:paraId="0CEE5B45" w14:textId="77777777" w:rsidR="00215C5C" w:rsidRPr="00964A39" w:rsidRDefault="00215C5C" w:rsidP="002838CA">
      <w:pPr>
        <w:ind w:left="566" w:firstLine="566"/>
        <w:rPr>
          <w:rFonts w:hAnsi="標楷體"/>
        </w:rPr>
      </w:pPr>
      <w:r w:rsidRPr="00964A39">
        <w:rPr>
          <w:rFonts w:hAnsi="標楷體" w:hint="eastAsia"/>
        </w:rPr>
        <w:t>海巡署11</w:t>
      </w:r>
      <w:r w:rsidRPr="00964A39">
        <w:rPr>
          <w:rFonts w:hAnsi="標楷體"/>
        </w:rPr>
        <w:t>3</w:t>
      </w:r>
      <w:r w:rsidRPr="00964A39">
        <w:rPr>
          <w:rFonts w:hAnsi="標楷體" w:hint="eastAsia"/>
        </w:rPr>
        <w:t>年度於「海巡業務-海巡工作」科目動支第二預備金4</w:t>
      </w:r>
      <w:r w:rsidRPr="00964A39">
        <w:rPr>
          <w:rFonts w:hAnsi="標楷體" w:cs="新細明體" w:hint="eastAsia"/>
        </w:rPr>
        <w:t>億6</w:t>
      </w:r>
      <w:r w:rsidRPr="00964A39">
        <w:rPr>
          <w:rFonts w:hAnsi="標楷體" w:cs="新細明體"/>
        </w:rPr>
        <w:t>,470</w:t>
      </w:r>
      <w:r w:rsidRPr="00964A39">
        <w:rPr>
          <w:rFonts w:hAnsi="標楷體" w:hint="eastAsia"/>
        </w:rPr>
        <w:t>萬元，係偵防分署為建置「衛星導航搜尋系統」所需經費，均屬設備及投資。經查：</w:t>
      </w:r>
    </w:p>
    <w:p w14:paraId="2F3023BC" w14:textId="77777777" w:rsidR="00215C5C" w:rsidRPr="00964A39" w:rsidRDefault="00215C5C" w:rsidP="002838CA">
      <w:pPr>
        <w:ind w:left="847" w:hangingChars="99" w:hanging="281"/>
        <w:rPr>
          <w:rFonts w:hAnsi="標楷體" w:cs="標楷體"/>
          <w:b/>
          <w:color w:val="FF0000"/>
        </w:rPr>
      </w:pPr>
      <w:r w:rsidRPr="00964A39">
        <w:rPr>
          <w:rFonts w:hAnsi="標楷體" w:cs="標楷體" w:hint="eastAsia"/>
          <w:b/>
        </w:rPr>
        <w:t>(一)動支條件：</w:t>
      </w:r>
      <w:r w:rsidRPr="00964A39">
        <w:rPr>
          <w:rFonts w:hAnsi="標楷體" w:cs="標楷體" w:hint="eastAsia"/>
        </w:rPr>
        <w:t>依據預算法第70條第3款規定：「因應政事臨時需要必須增加計畫及經費時。」動支，因動支數超過5,</w:t>
      </w:r>
      <w:r w:rsidRPr="00964A39">
        <w:rPr>
          <w:rFonts w:hAnsi="標楷體" w:cs="標楷體"/>
        </w:rPr>
        <w:t>000</w:t>
      </w:r>
      <w:r w:rsidRPr="00964A39">
        <w:rPr>
          <w:rFonts w:hAnsi="標楷體" w:cs="標楷體" w:hint="eastAsia"/>
        </w:rPr>
        <w:t>萬元，</w:t>
      </w:r>
      <w:r w:rsidRPr="00B9519B">
        <w:rPr>
          <w:rFonts w:hAnsi="標楷體" w:cs="標楷體" w:hint="eastAsia"/>
          <w:spacing w:val="6"/>
        </w:rPr>
        <w:t>已依預算法第2</w:t>
      </w:r>
      <w:r w:rsidRPr="00B9519B">
        <w:rPr>
          <w:rFonts w:hAnsi="標楷體" w:cs="標楷體"/>
          <w:spacing w:val="6"/>
        </w:rPr>
        <w:t>2</w:t>
      </w:r>
      <w:r w:rsidRPr="00B9519B">
        <w:rPr>
          <w:rFonts w:hAnsi="標楷體" w:cs="標楷體" w:hint="eastAsia"/>
          <w:spacing w:val="6"/>
        </w:rPr>
        <w:t>條第3</w:t>
      </w:r>
      <w:r w:rsidRPr="00B9519B">
        <w:rPr>
          <w:rFonts w:hAnsi="標楷體" w:cs="新細明體" w:hint="eastAsia"/>
          <w:spacing w:val="6"/>
        </w:rPr>
        <w:t>項規定，</w:t>
      </w:r>
      <w:r w:rsidRPr="00B9519B">
        <w:rPr>
          <w:rFonts w:hAnsi="標楷體" w:cs="標楷體" w:hint="eastAsia"/>
          <w:spacing w:val="6"/>
        </w:rPr>
        <w:t>由行政院於1</w:t>
      </w:r>
      <w:r w:rsidRPr="00B9519B">
        <w:rPr>
          <w:rFonts w:hAnsi="標楷體" w:cs="標楷體"/>
          <w:spacing w:val="6"/>
        </w:rPr>
        <w:t>13</w:t>
      </w:r>
      <w:r w:rsidRPr="00B9519B">
        <w:rPr>
          <w:rFonts w:hAnsi="標楷體" w:cs="標楷體" w:hint="eastAsia"/>
          <w:spacing w:val="6"/>
        </w:rPr>
        <w:t>年9月</w:t>
      </w:r>
      <w:r w:rsidRPr="00964A39">
        <w:rPr>
          <w:rFonts w:hAnsi="標楷體" w:cs="標楷體" w:hint="eastAsia"/>
        </w:rPr>
        <w:t>2</w:t>
      </w:r>
      <w:r w:rsidRPr="00964A39">
        <w:rPr>
          <w:rFonts w:hAnsi="標楷體" w:cs="標楷體"/>
        </w:rPr>
        <w:t>4</w:t>
      </w:r>
      <w:r w:rsidRPr="00B9519B">
        <w:rPr>
          <w:rFonts w:hAnsi="標楷體" w:cs="標楷體" w:hint="eastAsia"/>
          <w:spacing w:val="6"/>
        </w:rPr>
        <w:t>日</w:t>
      </w:r>
      <w:r w:rsidRPr="00C2166D">
        <w:rPr>
          <w:rFonts w:hAnsi="標楷體" w:cs="標楷體" w:hint="eastAsia"/>
          <w:spacing w:val="4"/>
        </w:rPr>
        <w:t>函送本院備查，並經行政院主計總處於11</w:t>
      </w:r>
      <w:r w:rsidRPr="00C2166D">
        <w:rPr>
          <w:rFonts w:hAnsi="標楷體" w:cs="標楷體"/>
          <w:spacing w:val="4"/>
        </w:rPr>
        <w:t>3</w:t>
      </w:r>
      <w:r w:rsidRPr="00C2166D">
        <w:rPr>
          <w:rFonts w:hAnsi="標楷體" w:cs="標楷體" w:hint="eastAsia"/>
          <w:spacing w:val="4"/>
        </w:rPr>
        <w:t>年9月2</w:t>
      </w:r>
      <w:r w:rsidRPr="00C2166D">
        <w:rPr>
          <w:rFonts w:hAnsi="標楷體" w:cs="標楷體"/>
          <w:spacing w:val="4"/>
        </w:rPr>
        <w:t>7</w:t>
      </w:r>
      <w:r w:rsidRPr="00C2166D">
        <w:rPr>
          <w:rFonts w:hAnsi="標楷體" w:cs="標楷體" w:hint="eastAsia"/>
          <w:spacing w:val="4"/>
        </w:rPr>
        <w:t>日</w:t>
      </w:r>
      <w:r w:rsidRPr="00964A39">
        <w:rPr>
          <w:rFonts w:hAnsi="標楷體" w:cs="標楷體" w:hint="eastAsia"/>
        </w:rPr>
        <w:t>以主預國字第1</w:t>
      </w:r>
      <w:r w:rsidRPr="00964A39">
        <w:rPr>
          <w:rFonts w:hAnsi="標楷體" w:cs="標楷體"/>
        </w:rPr>
        <w:t>130016816</w:t>
      </w:r>
      <w:r w:rsidRPr="00964A39">
        <w:rPr>
          <w:rFonts w:hAnsi="標楷體" w:cs="標楷體" w:hint="eastAsia"/>
        </w:rPr>
        <w:t>號核定動支數額通知單簽撥。</w:t>
      </w:r>
    </w:p>
    <w:p w14:paraId="64D7A994" w14:textId="77777777" w:rsidR="00215C5C" w:rsidRPr="00964A39" w:rsidRDefault="00215C5C" w:rsidP="002838CA">
      <w:pPr>
        <w:ind w:left="847" w:hangingChars="99" w:hanging="281"/>
        <w:rPr>
          <w:rFonts w:hAnsi="標楷體" w:cs="標楷體"/>
          <w:color w:val="FF0000"/>
        </w:rPr>
      </w:pPr>
      <w:r w:rsidRPr="00964A39">
        <w:rPr>
          <w:rFonts w:hAnsi="標楷體" w:cs="標楷體" w:hint="eastAsia"/>
          <w:b/>
        </w:rPr>
        <w:t>(二)動支原</w:t>
      </w:r>
      <w:r w:rsidRPr="00964A39">
        <w:rPr>
          <w:rFonts w:hAnsi="標楷體" w:cs="標楷體" w:hint="eastAsia"/>
          <w:b/>
          <w:bCs/>
        </w:rPr>
        <w:t>因：</w:t>
      </w:r>
      <w:r w:rsidRPr="00964A39">
        <w:rPr>
          <w:rFonts w:hAnsi="標楷體" w:cs="標楷體" w:hint="eastAsia"/>
        </w:rPr>
        <w:t>洽據海巡署表示，因本案涉及海域安全機敏資訊且列為密件執行，動支原因與用途未便提供。有關本次動支之必要性及效益性，海巡署補充說明略以，基於我國位居東亞第一島鏈中間位置，海上活動多且繁雜，為維護海事安全及保障人民生命財產安全，爰建置本系統以有效掌握船舶動態，執行海域管理、海洋保育及急難救助等事項，並輔助海巡岸際雷達系統，精準派遣艦艇巡弋，可大幅提升海域執法與行政效能，達到保障漁權與彰顯我國實質管轄權力；又</w:t>
      </w:r>
      <w:bookmarkStart w:id="128" w:name="_Hlk191910591"/>
      <w:r w:rsidRPr="00964A39">
        <w:rPr>
          <w:rFonts w:hAnsi="標楷體" w:cs="標楷體" w:hint="eastAsia"/>
        </w:rPr>
        <w:t>經檢討年度預算均有既定用途，且第一預備金已有需求</w:t>
      </w:r>
      <w:bookmarkEnd w:id="128"/>
      <w:r w:rsidRPr="00964A39">
        <w:rPr>
          <w:rFonts w:hAnsi="標楷體" w:cs="標楷體" w:hint="eastAsia"/>
        </w:rPr>
        <w:t>，考量本案係因應政事臨時需要與具急迫性，爰全額申請第二預備金辦理。</w:t>
      </w:r>
    </w:p>
    <w:p w14:paraId="40917B24" w14:textId="77777777" w:rsidR="00215C5C" w:rsidRPr="00964A39" w:rsidRDefault="00215C5C" w:rsidP="002838CA">
      <w:pPr>
        <w:ind w:left="847" w:hangingChars="99" w:hanging="281"/>
        <w:rPr>
          <w:rFonts w:hAnsi="標楷體" w:cs="標楷體"/>
          <w:bCs/>
        </w:rPr>
      </w:pPr>
      <w:r w:rsidRPr="00964A39">
        <w:rPr>
          <w:rFonts w:hAnsi="標楷體" w:cs="標楷體" w:hint="eastAsia"/>
          <w:b/>
        </w:rPr>
        <w:t>(三)執行情形：</w:t>
      </w:r>
      <w:r w:rsidRPr="00964A39">
        <w:rPr>
          <w:rFonts w:hAnsi="標楷體" w:cs="標楷體" w:hint="eastAsia"/>
          <w:bCs/>
        </w:rPr>
        <w:t>海巡署說明本次申請動支第二預備金4億6,470萬元，業於11</w:t>
      </w:r>
      <w:r w:rsidRPr="00964A39">
        <w:rPr>
          <w:rFonts w:hAnsi="標楷體" w:cs="標楷體"/>
          <w:bCs/>
        </w:rPr>
        <w:t>4</w:t>
      </w:r>
      <w:r w:rsidRPr="00964A39">
        <w:rPr>
          <w:rFonts w:hAnsi="標楷體" w:cs="標楷體" w:hint="eastAsia"/>
          <w:bCs/>
        </w:rPr>
        <w:t>年1月3日全數執行完畢。</w:t>
      </w:r>
    </w:p>
    <w:p w14:paraId="282DEEE5" w14:textId="77777777" w:rsidR="00215C5C" w:rsidRPr="00964A39" w:rsidRDefault="00215C5C" w:rsidP="00CE4A01">
      <w:pPr>
        <w:pStyle w:val="a7"/>
        <w:ind w:left="849" w:hanging="283"/>
        <w:rPr>
          <w:b/>
          <w:color w:val="FF0000"/>
        </w:rPr>
      </w:pPr>
      <w:r w:rsidRPr="00964A39">
        <w:rPr>
          <w:rFonts w:hint="eastAsia"/>
          <w:b/>
        </w:rPr>
        <w:t>(四)評估</w:t>
      </w:r>
      <w:r w:rsidRPr="00964A39">
        <w:rPr>
          <w:rFonts w:hint="eastAsia"/>
          <w:b/>
          <w:bCs/>
        </w:rPr>
        <w:t>意見</w:t>
      </w:r>
      <w:r w:rsidRPr="00964A39">
        <w:rPr>
          <w:rFonts w:hint="eastAsia"/>
          <w:b/>
        </w:rPr>
        <w:t>：</w:t>
      </w:r>
      <w:r w:rsidRPr="00964A39">
        <w:rPr>
          <w:rFonts w:hint="eastAsia"/>
        </w:rPr>
        <w:t>為提升海域執法成效，達到保障漁權與彰顯我</w:t>
      </w:r>
      <w:r w:rsidRPr="00964A39">
        <w:rPr>
          <w:rFonts w:cs="標楷體" w:hint="eastAsia"/>
        </w:rPr>
        <w:t>國</w:t>
      </w:r>
      <w:r w:rsidRPr="00964A39">
        <w:rPr>
          <w:rFonts w:hint="eastAsia"/>
        </w:rPr>
        <w:t>實質管轄權力，海巡署偵防分署為建置「衛星導航搜尋系統」所</w:t>
      </w:r>
      <w:r w:rsidRPr="00C2166D">
        <w:rPr>
          <w:rFonts w:hint="eastAsia"/>
          <w:spacing w:val="6"/>
        </w:rPr>
        <w:t>需經費申請動支第二預備金支應，與預算法第70條第3款</w:t>
      </w:r>
      <w:r w:rsidRPr="00964A39">
        <w:rPr>
          <w:rFonts w:hint="eastAsia"/>
        </w:rPr>
        <w:t>之規定尚無不符。</w:t>
      </w:r>
    </w:p>
    <w:p w14:paraId="0532805E" w14:textId="77777777" w:rsidR="00215C5C" w:rsidRPr="00964A39" w:rsidRDefault="00215C5C" w:rsidP="00D67E95">
      <w:pPr>
        <w:pStyle w:val="a5"/>
        <w:ind w:left="567" w:hanging="567"/>
        <w:rPr>
          <w:rFonts w:hAnsi="標楷體"/>
        </w:rPr>
      </w:pPr>
    </w:p>
    <w:p w14:paraId="7D7339F6" w14:textId="77777777" w:rsidR="00215C5C" w:rsidRPr="00964A39" w:rsidRDefault="00215C5C" w:rsidP="00D67E95">
      <w:pPr>
        <w:pStyle w:val="a5"/>
        <w:ind w:left="567" w:hanging="567"/>
        <w:rPr>
          <w:rFonts w:hAnsi="標楷體"/>
        </w:rPr>
      </w:pPr>
      <w:r w:rsidRPr="00964A39">
        <w:rPr>
          <w:rFonts w:hAnsi="標楷體" w:hint="eastAsia"/>
        </w:rPr>
        <w:t>三、海巡署為成立「特別行動支援中心」與「空中作業隊」並擴編「特勤隊」所需基本業務維持運作經費不足，申請動支第二預備金，與預算法規定尚無不符，惟保留比率偏高，宜加強控管執行進度</w:t>
      </w:r>
    </w:p>
    <w:p w14:paraId="48838BD3" w14:textId="77777777" w:rsidR="00215C5C" w:rsidRPr="00964A39" w:rsidRDefault="00215C5C" w:rsidP="00CC4449">
      <w:pPr>
        <w:ind w:left="566" w:firstLine="566"/>
        <w:rPr>
          <w:rFonts w:hAnsi="標楷體"/>
          <w:color w:val="FF0000"/>
        </w:rPr>
      </w:pPr>
      <w:r w:rsidRPr="00964A39">
        <w:rPr>
          <w:rFonts w:hAnsi="標楷體" w:hint="eastAsia"/>
        </w:rPr>
        <w:t>海巡署</w:t>
      </w:r>
      <w:r w:rsidRPr="00C2166D">
        <w:rPr>
          <w:rFonts w:hAnsi="標楷體" w:hint="eastAsia"/>
          <w:spacing w:val="6"/>
        </w:rPr>
        <w:t>11</w:t>
      </w:r>
      <w:r w:rsidRPr="00C2166D">
        <w:rPr>
          <w:rFonts w:hAnsi="標楷體"/>
          <w:spacing w:val="6"/>
        </w:rPr>
        <w:t>3</w:t>
      </w:r>
      <w:r w:rsidRPr="00C2166D">
        <w:rPr>
          <w:rFonts w:hAnsi="標楷體" w:hint="eastAsia"/>
          <w:spacing w:val="6"/>
        </w:rPr>
        <w:t>年度於「海巡業務-海巡規劃及管理」、「海巡業</w:t>
      </w:r>
      <w:r w:rsidRPr="00964A39">
        <w:rPr>
          <w:rFonts w:hAnsi="標楷體" w:hint="eastAsia"/>
        </w:rPr>
        <w:t>務-海巡工作」科目分別動支第二預備金4</w:t>
      </w:r>
      <w:r w:rsidRPr="00964A39">
        <w:rPr>
          <w:rFonts w:hAnsi="標楷體"/>
        </w:rPr>
        <w:t>,170</w:t>
      </w:r>
      <w:r w:rsidRPr="00964A39">
        <w:rPr>
          <w:rFonts w:hAnsi="標楷體" w:hint="eastAsia"/>
        </w:rPr>
        <w:t>萬8千元、5</w:t>
      </w:r>
      <w:r w:rsidRPr="00964A39">
        <w:rPr>
          <w:rFonts w:hAnsi="標楷體"/>
        </w:rPr>
        <w:t>,086</w:t>
      </w:r>
      <w:r w:rsidRPr="00964A39">
        <w:rPr>
          <w:rFonts w:hAnsi="標楷體" w:hint="eastAsia"/>
        </w:rPr>
        <w:t>萬1千元，合計9</w:t>
      </w:r>
      <w:r w:rsidRPr="00964A39">
        <w:rPr>
          <w:rFonts w:hAnsi="標楷體"/>
        </w:rPr>
        <w:t>,256</w:t>
      </w:r>
      <w:r w:rsidRPr="00964A39">
        <w:rPr>
          <w:rFonts w:hAnsi="標楷體" w:hint="eastAsia"/>
        </w:rPr>
        <w:t>萬9千元，係海巡署成立「特別行動支援中心」辦理人員專業訓練及輔助分析系統開發等所需經費，暨偵防</w:t>
      </w:r>
      <w:r w:rsidRPr="00C2166D">
        <w:rPr>
          <w:rFonts w:hAnsi="標楷體" w:hint="eastAsia"/>
          <w:spacing w:val="6"/>
        </w:rPr>
        <w:t>分署成立「空中作業隊」並擴編「特勤隊」辦理人員專業訓</w:t>
      </w:r>
      <w:r w:rsidRPr="00964A39">
        <w:rPr>
          <w:rFonts w:hAnsi="標楷體" w:hint="eastAsia"/>
        </w:rPr>
        <w:t>練、辦公廳舍整修及設備購置等所需經費。經查：</w:t>
      </w:r>
    </w:p>
    <w:p w14:paraId="7998086C" w14:textId="77777777" w:rsidR="00215C5C" w:rsidRPr="00964A39" w:rsidRDefault="00215C5C" w:rsidP="00CC4449">
      <w:pPr>
        <w:ind w:left="847" w:hangingChars="99" w:hanging="281"/>
        <w:rPr>
          <w:rFonts w:hAnsi="標楷體" w:cs="標楷體"/>
        </w:rPr>
      </w:pPr>
      <w:r w:rsidRPr="00964A39">
        <w:rPr>
          <w:rFonts w:hAnsi="標楷體" w:cs="標楷體" w:hint="eastAsia"/>
          <w:b/>
        </w:rPr>
        <w:t>(一)</w:t>
      </w:r>
      <w:r w:rsidRPr="00964A39">
        <w:rPr>
          <w:rFonts w:hAnsi="標楷體" w:cs="標楷體" w:hint="eastAsia"/>
          <w:b/>
          <w:bCs/>
        </w:rPr>
        <w:t>動支條件：</w:t>
      </w:r>
      <w:r w:rsidRPr="00964A39">
        <w:rPr>
          <w:rFonts w:hAnsi="標楷體" w:cs="標楷體" w:hint="eastAsia"/>
        </w:rPr>
        <w:t>依據預算法第70條第3款規定：「因應政事臨時需要必須增加計畫及經費時。」動支，因動支數超過5,000萬元，已依預算法第22條第3項規定，由行政院於113年1</w:t>
      </w:r>
      <w:r w:rsidRPr="00964A39">
        <w:rPr>
          <w:rFonts w:hAnsi="標楷體" w:cs="標楷體"/>
        </w:rPr>
        <w:t>2</w:t>
      </w:r>
      <w:r w:rsidRPr="00964A39">
        <w:rPr>
          <w:rFonts w:hAnsi="標楷體" w:cs="標楷體" w:hint="eastAsia"/>
        </w:rPr>
        <w:t>月1</w:t>
      </w:r>
      <w:r w:rsidRPr="00964A39">
        <w:rPr>
          <w:rFonts w:hAnsi="標楷體" w:cs="標楷體"/>
        </w:rPr>
        <w:t>2</w:t>
      </w:r>
      <w:r w:rsidRPr="00964A39">
        <w:rPr>
          <w:rFonts w:hAnsi="標楷體" w:cs="標楷體" w:hint="eastAsia"/>
        </w:rPr>
        <w:t>日函送本院備查，並經行政院主計總處於11</w:t>
      </w:r>
      <w:r w:rsidRPr="00964A39">
        <w:rPr>
          <w:rFonts w:hAnsi="標楷體" w:cs="標楷體"/>
        </w:rPr>
        <w:t>3</w:t>
      </w:r>
      <w:r w:rsidRPr="00964A39">
        <w:rPr>
          <w:rFonts w:hAnsi="標楷體" w:cs="標楷體" w:hint="eastAsia"/>
        </w:rPr>
        <w:t>年1</w:t>
      </w:r>
      <w:r w:rsidRPr="00964A39">
        <w:rPr>
          <w:rFonts w:hAnsi="標楷體" w:cs="標楷體"/>
        </w:rPr>
        <w:t>2</w:t>
      </w:r>
      <w:r w:rsidRPr="00964A39">
        <w:rPr>
          <w:rFonts w:hAnsi="標楷體" w:cs="標楷體" w:hint="eastAsia"/>
        </w:rPr>
        <w:t>月</w:t>
      </w:r>
      <w:r w:rsidRPr="00964A39">
        <w:rPr>
          <w:rFonts w:hAnsi="標楷體" w:cs="標楷體"/>
        </w:rPr>
        <w:t>16</w:t>
      </w:r>
      <w:r w:rsidRPr="00964A39">
        <w:rPr>
          <w:rFonts w:hAnsi="標楷體" w:cs="標楷體" w:hint="eastAsia"/>
        </w:rPr>
        <w:t>日以主預國字第1</w:t>
      </w:r>
      <w:r w:rsidRPr="00964A39">
        <w:rPr>
          <w:rFonts w:hAnsi="標楷體" w:cs="標楷體"/>
        </w:rPr>
        <w:t>130021518</w:t>
      </w:r>
      <w:r w:rsidRPr="00964A39">
        <w:rPr>
          <w:rFonts w:hAnsi="標楷體" w:cs="標楷體" w:hint="eastAsia"/>
        </w:rPr>
        <w:t>號核定動支數額通知單簽撥。</w:t>
      </w:r>
    </w:p>
    <w:p w14:paraId="58881137" w14:textId="77777777" w:rsidR="00215C5C" w:rsidRPr="00964A39" w:rsidRDefault="00215C5C" w:rsidP="00CC4449">
      <w:pPr>
        <w:ind w:left="847" w:hangingChars="99" w:hanging="281"/>
        <w:rPr>
          <w:rFonts w:hAnsi="標楷體" w:cs="標楷體"/>
          <w:bCs/>
        </w:rPr>
      </w:pPr>
      <w:r w:rsidRPr="00964A39">
        <w:rPr>
          <w:rFonts w:hAnsi="標楷體" w:cs="標楷體" w:hint="eastAsia"/>
          <w:b/>
        </w:rPr>
        <w:t>(二)動支原因：</w:t>
      </w:r>
    </w:p>
    <w:p w14:paraId="77096017" w14:textId="77777777" w:rsidR="00215C5C" w:rsidRPr="00964A39" w:rsidRDefault="00215C5C" w:rsidP="00BA2265">
      <w:pPr>
        <w:pStyle w:val="123"/>
        <w:ind w:left="1133" w:hanging="283"/>
        <w:rPr>
          <w:bCs/>
        </w:rPr>
      </w:pPr>
      <w:r w:rsidRPr="00964A39">
        <w:rPr>
          <w:bCs/>
        </w:rPr>
        <w:t>1.</w:t>
      </w:r>
      <w:r w:rsidRPr="00964A39">
        <w:rPr>
          <w:rFonts w:hint="eastAsia"/>
          <w:bCs/>
        </w:rPr>
        <w:t>為應處海域安全威脅及打擊海上違法行動，行政院於1</w:t>
      </w:r>
      <w:r w:rsidRPr="00964A39">
        <w:rPr>
          <w:bCs/>
        </w:rPr>
        <w:t>12</w:t>
      </w:r>
      <w:r w:rsidRPr="00964A39">
        <w:rPr>
          <w:rFonts w:hint="eastAsia"/>
          <w:bCs/>
        </w:rPr>
        <w:t>年1</w:t>
      </w:r>
      <w:r w:rsidRPr="00964A39">
        <w:rPr>
          <w:bCs/>
        </w:rPr>
        <w:t>0</w:t>
      </w:r>
      <w:r w:rsidRPr="00964A39">
        <w:rPr>
          <w:rFonts w:hint="eastAsia"/>
          <w:bCs/>
        </w:rPr>
        <w:t>月1</w:t>
      </w:r>
      <w:r w:rsidRPr="00964A39">
        <w:rPr>
          <w:bCs/>
        </w:rPr>
        <w:t>2</w:t>
      </w:r>
      <w:r w:rsidRPr="00C2166D">
        <w:rPr>
          <w:rFonts w:hint="eastAsia"/>
          <w:bCs/>
          <w:spacing w:val="6"/>
        </w:rPr>
        <w:t>日核准海巡署成立「特別行動支援中心」與「空中</w:t>
      </w:r>
      <w:r w:rsidRPr="00964A39">
        <w:rPr>
          <w:rFonts w:hint="eastAsia"/>
          <w:bCs/>
        </w:rPr>
        <w:t>作業隊」並擴編「特勤隊」，又112 及113 年度因未及編列該3 單位之</w:t>
      </w:r>
      <w:r w:rsidRPr="00C2166D">
        <w:rPr>
          <w:rFonts w:hint="eastAsia"/>
          <w:bCs/>
          <w:spacing w:val="6"/>
        </w:rPr>
        <w:t>勤(業)務運作等需求，經海洋委員會於112 年</w:t>
      </w:r>
      <w:r w:rsidRPr="00964A39">
        <w:rPr>
          <w:rFonts w:hint="eastAsia"/>
          <w:bCs/>
        </w:rPr>
        <w:t xml:space="preserve">11 </w:t>
      </w:r>
      <w:r w:rsidRPr="00C2166D">
        <w:rPr>
          <w:rFonts w:hint="eastAsia"/>
          <w:bCs/>
          <w:spacing w:val="6"/>
        </w:rPr>
        <w:t>月將動支第二預備金申請案核轉函報行政院，經奉行政</w:t>
      </w:r>
      <w:r w:rsidRPr="00964A39">
        <w:rPr>
          <w:rFonts w:hint="eastAsia"/>
          <w:bCs/>
        </w:rPr>
        <w:t>院核復「本案同意動支本年度中央政府總預算第二預備金1,024萬7 千元，</w:t>
      </w:r>
      <w:r w:rsidRPr="00964A39">
        <w:rPr>
          <w:bCs/>
        </w:rPr>
        <w:t>…</w:t>
      </w:r>
      <w:r w:rsidRPr="00964A39">
        <w:rPr>
          <w:rFonts w:hint="eastAsia"/>
          <w:bCs/>
        </w:rPr>
        <w:t>，至113 年度所需經費，則請海巡署優先於該年度相關預算額度內調整支應」。</w:t>
      </w:r>
    </w:p>
    <w:p w14:paraId="3DB84EE3" w14:textId="77777777" w:rsidR="00215C5C" w:rsidRPr="00964A39" w:rsidRDefault="00215C5C" w:rsidP="005C0D55">
      <w:pPr>
        <w:pStyle w:val="123"/>
        <w:ind w:left="1133" w:hanging="283"/>
        <w:rPr>
          <w:bCs/>
        </w:rPr>
      </w:pPr>
      <w:r w:rsidRPr="00964A39">
        <w:rPr>
          <w:bCs/>
        </w:rPr>
        <w:t>2.</w:t>
      </w:r>
      <w:r w:rsidRPr="00964A39">
        <w:rPr>
          <w:rFonts w:hint="eastAsia"/>
          <w:bCs/>
        </w:rPr>
        <w:t>洽</w:t>
      </w:r>
      <w:r w:rsidRPr="00C2166D">
        <w:rPr>
          <w:rFonts w:hint="eastAsia"/>
          <w:bCs/>
          <w:spacing w:val="6"/>
        </w:rPr>
        <w:t>據海巡署說明略以，經實際估算113 年度該3 單位之勤</w:t>
      </w:r>
      <w:r w:rsidRPr="00C2166D">
        <w:rPr>
          <w:rFonts w:hint="eastAsia"/>
          <w:bCs/>
          <w:spacing w:val="4"/>
        </w:rPr>
        <w:t>(業)務運作等需求計3 億719萬3 千元</w:t>
      </w:r>
      <w:r w:rsidRPr="00C2166D">
        <w:rPr>
          <w:rStyle w:val="af8"/>
          <w:bCs/>
          <w:spacing w:val="4"/>
        </w:rPr>
        <w:footnoteReference w:id="56"/>
      </w:r>
      <w:r w:rsidRPr="00C2166D">
        <w:rPr>
          <w:rFonts w:hint="eastAsia"/>
          <w:bCs/>
          <w:spacing w:val="4"/>
        </w:rPr>
        <w:t>，於撙節減列非急</w:t>
      </w:r>
      <w:r w:rsidRPr="00964A39">
        <w:rPr>
          <w:rFonts w:hint="eastAsia"/>
          <w:bCs/>
        </w:rPr>
        <w:t>要項目4,571 萬7 千元後，修正為2 億6,147 萬6 千元，其中人事費1 億6,890 萬7 千元</w:t>
      </w:r>
      <w:r w:rsidRPr="00C2166D">
        <w:rPr>
          <w:rFonts w:hint="eastAsia"/>
          <w:bCs/>
          <w:spacing w:val="6"/>
        </w:rPr>
        <w:t>，可全數於原列相關預算</w:t>
      </w:r>
      <w:r w:rsidRPr="00964A39">
        <w:rPr>
          <w:rFonts w:hint="eastAsia"/>
          <w:bCs/>
        </w:rPr>
        <w:t>內調整容納，</w:t>
      </w:r>
      <w:r w:rsidRPr="00C2166D">
        <w:rPr>
          <w:rFonts w:hint="eastAsia"/>
          <w:bCs/>
          <w:spacing w:val="6"/>
        </w:rPr>
        <w:t>賸餘無法調整容納9,256 萬9 千元</w:t>
      </w:r>
      <w:r w:rsidRPr="00964A39">
        <w:rPr>
          <w:rFonts w:hint="eastAsia"/>
          <w:bCs/>
        </w:rPr>
        <w:t>，則申請動支第二預備金辦理。</w:t>
      </w:r>
    </w:p>
    <w:p w14:paraId="62B7301B" w14:textId="77777777" w:rsidR="00215C5C" w:rsidRPr="00964A39" w:rsidRDefault="00215C5C" w:rsidP="00CC4449">
      <w:pPr>
        <w:ind w:left="847" w:hangingChars="99" w:hanging="281"/>
        <w:rPr>
          <w:rFonts w:hAnsi="標楷體" w:cs="標楷體"/>
          <w:bCs/>
        </w:rPr>
      </w:pPr>
      <w:r w:rsidRPr="00964A39">
        <w:rPr>
          <w:rFonts w:hAnsi="標楷體" w:cs="標楷體" w:hint="eastAsia"/>
          <w:b/>
        </w:rPr>
        <w:t>(</w:t>
      </w:r>
      <w:r w:rsidRPr="00964A39">
        <w:rPr>
          <w:rFonts w:hAnsi="標楷體" w:cs="標楷體" w:hint="eastAsia"/>
          <w:b/>
          <w:lang w:eastAsia="zh-HK"/>
        </w:rPr>
        <w:t>三</w:t>
      </w:r>
      <w:r w:rsidRPr="00964A39">
        <w:rPr>
          <w:rFonts w:hAnsi="標楷體" w:cs="標楷體" w:hint="eastAsia"/>
          <w:b/>
        </w:rPr>
        <w:t>)執行情形：</w:t>
      </w:r>
      <w:r w:rsidRPr="00964A39">
        <w:rPr>
          <w:rFonts w:hAnsi="標楷體" w:cs="標楷體" w:hint="eastAsia"/>
          <w:bCs/>
        </w:rPr>
        <w:t>海巡署說明本次申請動支第二預備金</w:t>
      </w:r>
      <w:r w:rsidRPr="00964A39">
        <w:rPr>
          <w:rFonts w:hAnsi="標楷體" w:hint="eastAsia"/>
          <w:bCs/>
        </w:rPr>
        <w:t>9,256 萬9 千元</w:t>
      </w:r>
      <w:r w:rsidRPr="00964A39">
        <w:rPr>
          <w:rFonts w:hAnsi="標楷體" w:cs="標楷體" w:hint="eastAsia"/>
          <w:bCs/>
        </w:rPr>
        <w:t>截至11</w:t>
      </w:r>
      <w:r w:rsidRPr="00964A39">
        <w:rPr>
          <w:rFonts w:hAnsi="標楷體" w:cs="標楷體"/>
          <w:bCs/>
        </w:rPr>
        <w:t>3</w:t>
      </w:r>
      <w:r w:rsidRPr="00964A39">
        <w:rPr>
          <w:rFonts w:hAnsi="標楷體" w:cs="標楷體" w:hint="eastAsia"/>
          <w:bCs/>
        </w:rPr>
        <w:t>年12</w:t>
      </w:r>
      <w:r w:rsidRPr="00C2166D">
        <w:rPr>
          <w:rFonts w:hAnsi="標楷體" w:cs="標楷體" w:hint="eastAsia"/>
          <w:bCs/>
          <w:spacing w:val="6"/>
        </w:rPr>
        <w:t>月底止實支數5</w:t>
      </w:r>
      <w:r w:rsidRPr="00C2166D">
        <w:rPr>
          <w:rFonts w:hAnsi="標楷體" w:cs="標楷體"/>
          <w:bCs/>
          <w:spacing w:val="6"/>
        </w:rPr>
        <w:t>,333</w:t>
      </w:r>
      <w:r w:rsidRPr="00C2166D">
        <w:rPr>
          <w:rFonts w:hAnsi="標楷體" w:cs="標楷體" w:hint="eastAsia"/>
          <w:bCs/>
          <w:spacing w:val="6"/>
        </w:rPr>
        <w:t>萬元，保留數3,9</w:t>
      </w:r>
      <w:r w:rsidRPr="00C2166D">
        <w:rPr>
          <w:rFonts w:hAnsi="標楷體" w:cs="標楷體"/>
          <w:bCs/>
          <w:spacing w:val="6"/>
        </w:rPr>
        <w:t>23</w:t>
      </w:r>
      <w:r w:rsidRPr="00964A39">
        <w:rPr>
          <w:rFonts w:hAnsi="標楷體" w:cs="標楷體" w:hint="eastAsia"/>
          <w:bCs/>
        </w:rPr>
        <w:t>萬9千元，保留比率達4</w:t>
      </w:r>
      <w:r w:rsidRPr="00964A39">
        <w:rPr>
          <w:rFonts w:hAnsi="標楷體" w:cs="標楷體"/>
          <w:bCs/>
        </w:rPr>
        <w:t>2</w:t>
      </w:r>
      <w:r w:rsidRPr="00964A39">
        <w:rPr>
          <w:rFonts w:hAnsi="標楷體" w:cs="標楷體" w:hint="eastAsia"/>
          <w:bCs/>
        </w:rPr>
        <w:t>.</w:t>
      </w:r>
      <w:r w:rsidRPr="00964A39">
        <w:rPr>
          <w:rFonts w:hAnsi="標楷體" w:cs="標楷體"/>
          <w:bCs/>
        </w:rPr>
        <w:t>39</w:t>
      </w:r>
      <w:r w:rsidRPr="00964A39">
        <w:rPr>
          <w:rFonts w:hAnsi="標楷體" w:cs="標楷體" w:hint="eastAsia"/>
          <w:bCs/>
        </w:rPr>
        <w:t>%；其中特別行動支援中心「目標監控室建置案」保留1</w:t>
      </w:r>
      <w:r w:rsidRPr="00964A39">
        <w:rPr>
          <w:rFonts w:hAnsi="標楷體" w:cs="標楷體"/>
          <w:bCs/>
        </w:rPr>
        <w:t>,295</w:t>
      </w:r>
      <w:r w:rsidRPr="00964A39">
        <w:rPr>
          <w:rFonts w:hAnsi="標楷體" w:cs="標楷體" w:hint="eastAsia"/>
          <w:bCs/>
        </w:rPr>
        <w:t>萬9千元</w:t>
      </w:r>
      <w:r w:rsidRPr="00964A39">
        <w:rPr>
          <w:rStyle w:val="af8"/>
          <w:rFonts w:hAnsi="標楷體" w:cs="標楷體"/>
          <w:bCs/>
        </w:rPr>
        <w:footnoteReference w:id="57"/>
      </w:r>
      <w:r w:rsidRPr="00964A39">
        <w:rPr>
          <w:rFonts w:hAnsi="標楷體" w:cs="標楷體" w:hint="eastAsia"/>
          <w:bCs/>
        </w:rPr>
        <w:t>，及空中作業隊與特勤隊「勤務控制室」等數項工程，因行政院113年12月16日核定</w:t>
      </w:r>
      <w:r w:rsidRPr="00C2166D">
        <w:rPr>
          <w:rFonts w:hAnsi="標楷體" w:cs="標楷體" w:hint="eastAsia"/>
          <w:bCs/>
          <w:spacing w:val="6"/>
        </w:rPr>
        <w:t>動支第二預備金與1</w:t>
      </w:r>
      <w:r w:rsidRPr="00C2166D">
        <w:rPr>
          <w:rFonts w:hAnsi="標楷體" w:cs="標楷體"/>
          <w:bCs/>
          <w:spacing w:val="6"/>
        </w:rPr>
        <w:t>13</w:t>
      </w:r>
      <w:r w:rsidRPr="00C2166D">
        <w:rPr>
          <w:rFonts w:hAnsi="標楷體" w:cs="標楷體" w:hint="eastAsia"/>
          <w:bCs/>
          <w:spacing w:val="6"/>
        </w:rPr>
        <w:t>年1</w:t>
      </w:r>
      <w:r w:rsidRPr="00C2166D">
        <w:rPr>
          <w:rFonts w:hAnsi="標楷體" w:cs="標楷體"/>
          <w:bCs/>
          <w:spacing w:val="6"/>
        </w:rPr>
        <w:t>2</w:t>
      </w:r>
      <w:r w:rsidRPr="00C2166D">
        <w:rPr>
          <w:rFonts w:hAnsi="標楷體" w:cs="標楷體" w:hint="eastAsia"/>
          <w:bCs/>
          <w:spacing w:val="6"/>
        </w:rPr>
        <w:t>月3</w:t>
      </w:r>
      <w:r w:rsidRPr="00C2166D">
        <w:rPr>
          <w:rFonts w:hAnsi="標楷體" w:cs="標楷體"/>
          <w:bCs/>
          <w:spacing w:val="6"/>
        </w:rPr>
        <w:t>1</w:t>
      </w:r>
      <w:r w:rsidRPr="00C2166D">
        <w:rPr>
          <w:rFonts w:hAnsi="標楷體" w:cs="標楷體" w:hint="eastAsia"/>
          <w:bCs/>
          <w:spacing w:val="6"/>
        </w:rPr>
        <w:t>日始決標，爰辦理保留</w:t>
      </w:r>
      <w:r w:rsidRPr="00964A39">
        <w:rPr>
          <w:rFonts w:hAnsi="標楷體" w:cs="標楷體" w:hint="eastAsia"/>
          <w:bCs/>
        </w:rPr>
        <w:t>2</w:t>
      </w:r>
      <w:r w:rsidRPr="00964A39">
        <w:rPr>
          <w:rFonts w:hAnsi="標楷體" w:cs="標楷體"/>
          <w:bCs/>
        </w:rPr>
        <w:t>,628</w:t>
      </w:r>
      <w:r w:rsidRPr="00964A39">
        <w:rPr>
          <w:rFonts w:hAnsi="標楷體" w:cs="標楷體" w:hint="eastAsia"/>
          <w:bCs/>
        </w:rPr>
        <w:t>萬元</w:t>
      </w:r>
      <w:r w:rsidRPr="00964A39">
        <w:rPr>
          <w:rStyle w:val="af8"/>
          <w:rFonts w:hAnsi="標楷體" w:cs="標楷體"/>
          <w:bCs/>
        </w:rPr>
        <w:footnoteReference w:id="58"/>
      </w:r>
      <w:r w:rsidRPr="00964A39">
        <w:rPr>
          <w:rFonts w:hAnsi="標楷體" w:cs="標楷體" w:hint="eastAsia"/>
          <w:bCs/>
        </w:rPr>
        <w:t>。</w:t>
      </w:r>
    </w:p>
    <w:p w14:paraId="28BD6D40" w14:textId="77777777" w:rsidR="00215C5C" w:rsidRPr="00964A39" w:rsidRDefault="00215C5C" w:rsidP="00CC4449">
      <w:pPr>
        <w:ind w:left="849" w:hangingChars="100" w:hanging="283"/>
        <w:rPr>
          <w:rFonts w:hAnsi="標楷體"/>
          <w:color w:val="FF0000"/>
        </w:rPr>
      </w:pPr>
      <w:r w:rsidRPr="00964A39">
        <w:rPr>
          <w:rFonts w:hAnsi="標楷體" w:hint="eastAsia"/>
          <w:b/>
        </w:rPr>
        <w:t>(</w:t>
      </w:r>
      <w:r w:rsidRPr="00964A39">
        <w:rPr>
          <w:rFonts w:hAnsi="標楷體" w:hint="eastAsia"/>
          <w:b/>
          <w:lang w:eastAsia="zh-HK"/>
        </w:rPr>
        <w:t>四</w:t>
      </w:r>
      <w:r w:rsidRPr="00964A39">
        <w:rPr>
          <w:rFonts w:hAnsi="標楷體" w:hint="eastAsia"/>
          <w:b/>
        </w:rPr>
        <w:t>)評估意見：</w:t>
      </w:r>
      <w:r w:rsidRPr="00964A39">
        <w:rPr>
          <w:rFonts w:hAnsi="標楷體" w:cs="標楷體" w:hint="eastAsia"/>
        </w:rPr>
        <w:t>為應處海域安全威脅及打擊海上違法行動，海巡署於1</w:t>
      </w:r>
      <w:r w:rsidRPr="00964A39">
        <w:rPr>
          <w:rFonts w:hAnsi="標楷體" w:cs="標楷體"/>
        </w:rPr>
        <w:t>13</w:t>
      </w:r>
      <w:r w:rsidRPr="00964A39">
        <w:rPr>
          <w:rFonts w:hAnsi="標楷體" w:cs="標楷體" w:hint="eastAsia"/>
        </w:rPr>
        <w:t>年1月5日揭牌設立「特別行動支援中心」、「空中作業</w:t>
      </w:r>
      <w:r w:rsidRPr="00C2166D">
        <w:rPr>
          <w:rFonts w:hAnsi="標楷體" w:cs="標楷體" w:hint="eastAsia"/>
          <w:spacing w:val="6"/>
        </w:rPr>
        <w:t>隊」並擴編「特勤隊」，相關訓練費、設施維護保養等基本</w:t>
      </w:r>
      <w:r w:rsidRPr="00964A39">
        <w:rPr>
          <w:rFonts w:hAnsi="標楷體" w:cs="標楷體" w:hint="eastAsia"/>
        </w:rPr>
        <w:t>業務運作經費不敷申請動支第二預備金支應，與預算法第70條第3款之規定尚無不符；惟迄1</w:t>
      </w:r>
      <w:r w:rsidRPr="00964A39">
        <w:rPr>
          <w:rFonts w:hAnsi="標楷體" w:cs="標楷體"/>
        </w:rPr>
        <w:t>13</w:t>
      </w:r>
      <w:r w:rsidRPr="00964A39">
        <w:rPr>
          <w:rFonts w:hAnsi="標楷體" w:cs="標楷體" w:hint="eastAsia"/>
        </w:rPr>
        <w:t>年1</w:t>
      </w:r>
      <w:r w:rsidRPr="00964A39">
        <w:rPr>
          <w:rFonts w:hAnsi="標楷體" w:cs="標楷體"/>
        </w:rPr>
        <w:t>2</w:t>
      </w:r>
      <w:r w:rsidRPr="00964A39">
        <w:rPr>
          <w:rFonts w:hAnsi="標楷體" w:cs="標楷體" w:hint="eastAsia"/>
        </w:rPr>
        <w:t>月底止保留比率達42.39%，容屬偏高，</w:t>
      </w:r>
      <w:r w:rsidRPr="00964A39">
        <w:rPr>
          <w:rFonts w:hAnsi="標楷體" w:hint="eastAsia"/>
        </w:rPr>
        <w:t>允宜加強管控辦理，俾如期如質完成</w:t>
      </w:r>
      <w:r w:rsidRPr="00964A39">
        <w:rPr>
          <w:rFonts w:hAnsi="標楷體" w:cs="標楷體" w:hint="eastAsia"/>
        </w:rPr>
        <w:t>。</w:t>
      </w:r>
      <w:r w:rsidRPr="00964A39">
        <w:rPr>
          <w:rFonts w:hAnsi="標楷體"/>
        </w:rPr>
        <w:t xml:space="preserve"> </w:t>
      </w:r>
    </w:p>
    <w:p w14:paraId="06150A3E" w14:textId="77777777" w:rsidR="00215C5C" w:rsidRPr="00964A39" w:rsidRDefault="00215C5C" w:rsidP="00CC4449">
      <w:pPr>
        <w:ind w:left="849" w:hangingChars="100" w:hanging="283"/>
        <w:rPr>
          <w:rFonts w:hAnsi="標楷體"/>
          <w:color w:val="FF0000"/>
        </w:rPr>
      </w:pPr>
    </w:p>
    <w:p w14:paraId="7036A5C4" w14:textId="77777777" w:rsidR="00215C5C" w:rsidRPr="00964A39" w:rsidRDefault="00215C5C" w:rsidP="00D67E95">
      <w:pPr>
        <w:pStyle w:val="a5"/>
        <w:ind w:left="567" w:hanging="567"/>
        <w:rPr>
          <w:rFonts w:hAnsi="標楷體"/>
          <w:color w:val="000000"/>
        </w:rPr>
      </w:pPr>
      <w:r w:rsidRPr="00964A39">
        <w:rPr>
          <w:rFonts w:hAnsi="標楷體" w:hint="eastAsia"/>
          <w:color w:val="000000"/>
        </w:rPr>
        <w:t>四、海巡署為應勤所需「電費」不足，申請動支第二預備金，與預算法規定尚無不符；惟1</w:t>
      </w:r>
      <w:r w:rsidRPr="00964A39">
        <w:rPr>
          <w:rFonts w:hAnsi="標楷體"/>
          <w:color w:val="000000"/>
        </w:rPr>
        <w:t>13</w:t>
      </w:r>
      <w:r w:rsidRPr="00964A39">
        <w:rPr>
          <w:rFonts w:hAnsi="標楷體" w:hint="eastAsia"/>
          <w:color w:val="000000"/>
        </w:rPr>
        <w:t>年度用電量較1</w:t>
      </w:r>
      <w:r w:rsidRPr="00964A39">
        <w:rPr>
          <w:rFonts w:hAnsi="標楷體"/>
          <w:color w:val="000000"/>
        </w:rPr>
        <w:t>12</w:t>
      </w:r>
      <w:r w:rsidRPr="00964A39">
        <w:rPr>
          <w:rFonts w:hAnsi="標楷體" w:hint="eastAsia"/>
          <w:color w:val="000000"/>
        </w:rPr>
        <w:t>年度增加，允宜賡續推動節能措施，以達節能效益</w:t>
      </w:r>
    </w:p>
    <w:p w14:paraId="7B8247B6" w14:textId="77777777" w:rsidR="00215C5C" w:rsidRPr="00964A39" w:rsidRDefault="00215C5C" w:rsidP="00CC4449">
      <w:pPr>
        <w:ind w:left="566" w:firstLine="566"/>
        <w:rPr>
          <w:rFonts w:hAnsi="標楷體"/>
          <w:color w:val="FF0000"/>
        </w:rPr>
      </w:pPr>
      <w:r w:rsidRPr="00964A39">
        <w:rPr>
          <w:rFonts w:hAnsi="標楷體" w:hint="eastAsia"/>
        </w:rPr>
        <w:t>海</w:t>
      </w:r>
      <w:r w:rsidRPr="00C2166D">
        <w:rPr>
          <w:rFonts w:hAnsi="標楷體" w:hint="eastAsia"/>
          <w:spacing w:val="6"/>
        </w:rPr>
        <w:t>巡署11</w:t>
      </w:r>
      <w:r w:rsidRPr="00C2166D">
        <w:rPr>
          <w:rFonts w:hAnsi="標楷體"/>
          <w:spacing w:val="6"/>
        </w:rPr>
        <w:t>3</w:t>
      </w:r>
      <w:r w:rsidRPr="00C2166D">
        <w:rPr>
          <w:rFonts w:hAnsi="標楷體" w:hint="eastAsia"/>
          <w:spacing w:val="6"/>
        </w:rPr>
        <w:t>年度於「海巡業務-海巡規劃及管理」、「海巡業</w:t>
      </w:r>
      <w:r w:rsidRPr="00964A39">
        <w:rPr>
          <w:rFonts w:hAnsi="標楷體" w:hint="eastAsia"/>
        </w:rPr>
        <w:t>務-海巡工作」科目分別動支第二預備金1</w:t>
      </w:r>
      <w:r w:rsidRPr="00964A39">
        <w:rPr>
          <w:rFonts w:hAnsi="標楷體"/>
        </w:rPr>
        <w:t>86</w:t>
      </w:r>
      <w:r w:rsidRPr="00964A39">
        <w:rPr>
          <w:rFonts w:hAnsi="標楷體" w:hint="eastAsia"/>
        </w:rPr>
        <w:t>萬1千元、</w:t>
      </w:r>
      <w:r w:rsidRPr="00964A39">
        <w:rPr>
          <w:rFonts w:hAnsi="標楷體"/>
        </w:rPr>
        <w:t>813</w:t>
      </w:r>
      <w:r w:rsidRPr="00964A39">
        <w:rPr>
          <w:rFonts w:hAnsi="標楷體" w:hint="eastAsia"/>
        </w:rPr>
        <w:t>萬9千元，合計1</w:t>
      </w:r>
      <w:r w:rsidRPr="00964A39">
        <w:rPr>
          <w:rFonts w:hAnsi="標楷體"/>
        </w:rPr>
        <w:t>,000</w:t>
      </w:r>
      <w:r w:rsidRPr="00964A39">
        <w:rPr>
          <w:rFonts w:hAnsi="標楷體" w:hint="eastAsia"/>
        </w:rPr>
        <w:t>萬元，係海巡署及所屬機關辦理海域(岸)巡防任務用電所需經費不敷。經查：</w:t>
      </w:r>
    </w:p>
    <w:p w14:paraId="50060687" w14:textId="77777777" w:rsidR="00215C5C" w:rsidRPr="00964A39" w:rsidRDefault="00215C5C" w:rsidP="00CC4449">
      <w:pPr>
        <w:ind w:left="847" w:hangingChars="99" w:hanging="281"/>
        <w:rPr>
          <w:rFonts w:hAnsi="標楷體" w:cs="標楷體"/>
          <w:b/>
          <w:color w:val="FF0000"/>
        </w:rPr>
      </w:pPr>
      <w:r w:rsidRPr="00964A39">
        <w:rPr>
          <w:rFonts w:hAnsi="標楷體" w:cs="標楷體" w:hint="eastAsia"/>
          <w:b/>
          <w:color w:val="000000"/>
        </w:rPr>
        <w:t>(一)動支條件：</w:t>
      </w:r>
      <w:r w:rsidRPr="00964A39">
        <w:rPr>
          <w:rFonts w:hAnsi="標楷體" w:cs="標楷體" w:hint="eastAsia"/>
          <w:color w:val="000000"/>
        </w:rPr>
        <w:t>依據預算法第70條第2款</w:t>
      </w:r>
      <w:r w:rsidRPr="00964A39">
        <w:rPr>
          <w:rFonts w:hAnsi="標楷體" w:cs="標楷體" w:hint="eastAsia"/>
        </w:rPr>
        <w:t>規定：</w:t>
      </w:r>
      <w:r w:rsidRPr="00964A39">
        <w:rPr>
          <w:rFonts w:hAnsi="標楷體" w:cs="標楷體" w:hint="eastAsia"/>
          <w:color w:val="000000"/>
        </w:rPr>
        <w:t>「原列計畫費用因</w:t>
      </w:r>
      <w:r w:rsidRPr="00C2166D">
        <w:rPr>
          <w:rFonts w:hAnsi="標楷體" w:cs="標楷體" w:hint="eastAsia"/>
          <w:color w:val="000000"/>
          <w:spacing w:val="6"/>
        </w:rPr>
        <w:t>增加業務量致增加經費時。」動支</w:t>
      </w:r>
      <w:r w:rsidRPr="00C2166D">
        <w:rPr>
          <w:rFonts w:hAnsi="標楷體" w:cs="標楷體" w:hint="eastAsia"/>
          <w:spacing w:val="6"/>
        </w:rPr>
        <w:t>，經行政院主計總處於</w:t>
      </w:r>
      <w:r w:rsidRPr="00964A39">
        <w:rPr>
          <w:rFonts w:hAnsi="標楷體" w:cs="標楷體" w:hint="eastAsia"/>
        </w:rPr>
        <w:t>11</w:t>
      </w:r>
      <w:r w:rsidRPr="00964A39">
        <w:rPr>
          <w:rFonts w:hAnsi="標楷體" w:cs="標楷體"/>
        </w:rPr>
        <w:t>3</w:t>
      </w:r>
      <w:r w:rsidRPr="00964A39">
        <w:rPr>
          <w:rFonts w:hAnsi="標楷體" w:cs="標楷體" w:hint="eastAsia"/>
        </w:rPr>
        <w:t>年1</w:t>
      </w:r>
      <w:r w:rsidRPr="00964A39">
        <w:rPr>
          <w:rFonts w:hAnsi="標楷體" w:cs="標楷體"/>
        </w:rPr>
        <w:t>2</w:t>
      </w:r>
      <w:r w:rsidRPr="00964A39">
        <w:rPr>
          <w:rFonts w:hAnsi="標楷體" w:cs="標楷體" w:hint="eastAsia"/>
        </w:rPr>
        <w:t>月3</w:t>
      </w:r>
      <w:r w:rsidRPr="00964A39">
        <w:rPr>
          <w:rFonts w:hAnsi="標楷體" w:cs="標楷體"/>
        </w:rPr>
        <w:t>0</w:t>
      </w:r>
      <w:r w:rsidRPr="00964A39">
        <w:rPr>
          <w:rFonts w:hAnsi="標楷體" w:cs="標楷體" w:hint="eastAsia"/>
        </w:rPr>
        <w:t>日以主預國字第1</w:t>
      </w:r>
      <w:r w:rsidRPr="00964A39">
        <w:rPr>
          <w:rFonts w:hAnsi="標楷體" w:cs="標楷體"/>
        </w:rPr>
        <w:t>130055278</w:t>
      </w:r>
      <w:r w:rsidRPr="00964A39">
        <w:rPr>
          <w:rFonts w:hAnsi="標楷體" w:cs="標楷體" w:hint="eastAsia"/>
        </w:rPr>
        <w:t>號核定動支數額通知單簽撥。</w:t>
      </w:r>
    </w:p>
    <w:p w14:paraId="12355B29" w14:textId="77777777" w:rsidR="00215C5C" w:rsidRPr="00964A39" w:rsidRDefault="00215C5C" w:rsidP="00F96BA0">
      <w:pPr>
        <w:ind w:left="847" w:hangingChars="99" w:hanging="281"/>
        <w:rPr>
          <w:rFonts w:hAnsi="標楷體" w:cs="標楷體"/>
          <w:color w:val="FF0000"/>
        </w:rPr>
      </w:pPr>
      <w:r w:rsidRPr="00964A39">
        <w:rPr>
          <w:rFonts w:hAnsi="標楷體" w:cs="標楷體" w:hint="eastAsia"/>
          <w:b/>
          <w:color w:val="000000"/>
        </w:rPr>
        <w:t>(二)動支原因：</w:t>
      </w:r>
      <w:r w:rsidRPr="00964A39">
        <w:rPr>
          <w:rFonts w:hAnsi="標楷體" w:cs="標楷體" w:hint="eastAsia"/>
          <w:bCs/>
          <w:color w:val="000000"/>
        </w:rPr>
        <w:t>海巡署廳舍遍及本島與外離島沿岸，考量任務性</w:t>
      </w:r>
      <w:r w:rsidRPr="00C2166D">
        <w:rPr>
          <w:rFonts w:hAnsi="標楷體" w:cs="標楷體" w:hint="eastAsia"/>
          <w:bCs/>
          <w:color w:val="000000"/>
          <w:spacing w:val="6"/>
        </w:rPr>
        <w:t>質特殊需24小時應勤待命，及近年夏季氣溫漸升，又台電於111年7月、112年4月及113年4月等分別調漲電費10%至17%不等，且因「籌建海巡艦艇前瞻發展計畫」等造艦計畫之新造艦艇陸續交船服勤，截至113年11月止，艦船艇總數量較112年度增加11艘，岸電需求增加，致使整體電費支用數</w:t>
      </w:r>
      <w:r w:rsidRPr="00964A39">
        <w:rPr>
          <w:rFonts w:hAnsi="標楷體" w:cs="標楷體" w:hint="eastAsia"/>
          <w:bCs/>
          <w:color w:val="000000"/>
        </w:rPr>
        <w:t>大幅增加；經核算1</w:t>
      </w:r>
      <w:r w:rsidRPr="00964A39">
        <w:rPr>
          <w:rFonts w:hAnsi="標楷體" w:cs="標楷體"/>
          <w:bCs/>
          <w:color w:val="000000"/>
        </w:rPr>
        <w:t>13</w:t>
      </w:r>
      <w:r w:rsidRPr="00964A39">
        <w:rPr>
          <w:rFonts w:hAnsi="標楷體" w:cs="標楷體" w:hint="eastAsia"/>
          <w:bCs/>
          <w:color w:val="000000"/>
        </w:rPr>
        <w:t>年度電費先經自行調整容納後仍不足</w:t>
      </w:r>
      <w:r w:rsidRPr="00C2166D">
        <w:rPr>
          <w:rFonts w:hAnsi="標楷體" w:cs="標楷體" w:hint="eastAsia"/>
          <w:bCs/>
          <w:color w:val="000000"/>
          <w:spacing w:val="4"/>
        </w:rPr>
        <w:t>1</w:t>
      </w:r>
      <w:r w:rsidRPr="00C2166D">
        <w:rPr>
          <w:rFonts w:hAnsi="標楷體" w:cs="標楷體"/>
          <w:bCs/>
          <w:color w:val="000000"/>
          <w:spacing w:val="4"/>
        </w:rPr>
        <w:t>,000</w:t>
      </w:r>
      <w:r w:rsidRPr="00C2166D">
        <w:rPr>
          <w:rFonts w:hAnsi="標楷體" w:cs="標楷體" w:hint="eastAsia"/>
          <w:bCs/>
          <w:color w:val="000000"/>
          <w:spacing w:val="4"/>
        </w:rPr>
        <w:t>萬元難敷支應，並檢討該署年度預算均已定用途無法調</w:t>
      </w:r>
      <w:r w:rsidRPr="00964A39">
        <w:rPr>
          <w:rFonts w:hAnsi="標楷體" w:cs="標楷體" w:hint="eastAsia"/>
          <w:bCs/>
          <w:color w:val="000000"/>
        </w:rPr>
        <w:t>整支應，且第一預備金業全數動支，爰申請動支1</w:t>
      </w:r>
      <w:r w:rsidRPr="00964A39">
        <w:rPr>
          <w:rFonts w:hAnsi="標楷體" w:cs="標楷體"/>
          <w:bCs/>
          <w:color w:val="000000"/>
        </w:rPr>
        <w:t>13</w:t>
      </w:r>
      <w:r w:rsidRPr="00964A39">
        <w:rPr>
          <w:rFonts w:hAnsi="標楷體" w:cs="標楷體" w:hint="eastAsia"/>
          <w:bCs/>
          <w:color w:val="000000"/>
        </w:rPr>
        <w:t>年度第二預備金因應。</w:t>
      </w:r>
    </w:p>
    <w:p w14:paraId="23F6FFE0" w14:textId="77777777" w:rsidR="00215C5C" w:rsidRPr="00964A39" w:rsidRDefault="00215C5C" w:rsidP="007B3887">
      <w:pPr>
        <w:pStyle w:val="a7"/>
        <w:ind w:left="849" w:hanging="283"/>
      </w:pPr>
      <w:r w:rsidRPr="00964A39">
        <w:rPr>
          <w:rFonts w:hint="eastAsia"/>
          <w:b/>
        </w:rPr>
        <w:t>(三)執行情形</w:t>
      </w:r>
      <w:r w:rsidRPr="00C2166D">
        <w:rPr>
          <w:rFonts w:hint="eastAsia"/>
          <w:b/>
          <w:spacing w:val="6"/>
        </w:rPr>
        <w:t>：</w:t>
      </w:r>
      <w:r w:rsidRPr="00C2166D">
        <w:rPr>
          <w:rFonts w:hint="eastAsia"/>
          <w:spacing w:val="6"/>
        </w:rPr>
        <w:t>海巡署說明本次申請動支第二預備金1</w:t>
      </w:r>
      <w:r w:rsidRPr="00C2166D">
        <w:rPr>
          <w:spacing w:val="6"/>
        </w:rPr>
        <w:t>,000</w:t>
      </w:r>
      <w:r w:rsidRPr="00C2166D">
        <w:rPr>
          <w:rFonts w:hint="eastAsia"/>
          <w:spacing w:val="6"/>
        </w:rPr>
        <w:t>萬元</w:t>
      </w:r>
      <w:r w:rsidRPr="00964A39">
        <w:rPr>
          <w:rFonts w:hint="eastAsia"/>
        </w:rPr>
        <w:t>，執行單位包括</w:t>
      </w:r>
      <w:r w:rsidRPr="00964A39">
        <w:rPr>
          <w:rFonts w:hint="eastAsia"/>
          <w:bCs/>
        </w:rPr>
        <w:t>海巡署、北部分署、中部分署、東部分署及艦隊分署，</w:t>
      </w:r>
      <w:r w:rsidRPr="00964A39">
        <w:rPr>
          <w:rFonts w:hint="eastAsia"/>
        </w:rPr>
        <w:t>業於11</w:t>
      </w:r>
      <w:r w:rsidRPr="00964A39">
        <w:t>4</w:t>
      </w:r>
      <w:r w:rsidRPr="00964A39">
        <w:rPr>
          <w:rFonts w:hint="eastAsia"/>
        </w:rPr>
        <w:t>年1月1</w:t>
      </w:r>
      <w:r w:rsidRPr="00964A39">
        <w:t>0</w:t>
      </w:r>
      <w:r w:rsidRPr="00964A39">
        <w:rPr>
          <w:rFonts w:hint="eastAsia"/>
        </w:rPr>
        <w:t>日前全數執行完畢。</w:t>
      </w:r>
    </w:p>
    <w:p w14:paraId="55C2EEE5" w14:textId="77777777" w:rsidR="00215C5C" w:rsidRPr="00964A39" w:rsidRDefault="00215C5C" w:rsidP="009C7C76">
      <w:pPr>
        <w:pStyle w:val="a7"/>
        <w:ind w:left="849" w:hanging="283"/>
        <w:rPr>
          <w:b/>
        </w:rPr>
      </w:pPr>
      <w:r w:rsidRPr="00964A39">
        <w:rPr>
          <w:rFonts w:hint="eastAsia"/>
          <w:b/>
        </w:rPr>
        <w:t>(四)評估</w:t>
      </w:r>
      <w:r w:rsidRPr="00964A39">
        <w:rPr>
          <w:rFonts w:hint="eastAsia"/>
          <w:b/>
          <w:bCs/>
        </w:rPr>
        <w:t>意見</w:t>
      </w:r>
      <w:r w:rsidRPr="00964A39">
        <w:rPr>
          <w:rFonts w:hint="eastAsia"/>
          <w:b/>
        </w:rPr>
        <w:t>：</w:t>
      </w:r>
    </w:p>
    <w:p w14:paraId="32539BB6" w14:textId="77777777" w:rsidR="00215C5C" w:rsidRPr="00964A39" w:rsidRDefault="00215C5C" w:rsidP="009C7C76">
      <w:pPr>
        <w:pStyle w:val="123"/>
        <w:ind w:left="1133" w:hanging="283"/>
        <w:rPr>
          <w:bCs/>
        </w:rPr>
      </w:pPr>
      <w:r w:rsidRPr="00964A39">
        <w:rPr>
          <w:bCs/>
        </w:rPr>
        <w:t>1.</w:t>
      </w:r>
      <w:r w:rsidRPr="00C2166D">
        <w:rPr>
          <w:rFonts w:hint="eastAsia"/>
          <w:bCs/>
          <w:spacing w:val="6"/>
        </w:rPr>
        <w:t>洽據海巡署表示，台電公司分別於113年4月及10月調漲</w:t>
      </w:r>
      <w:r w:rsidRPr="00964A39">
        <w:rPr>
          <w:rFonts w:hint="eastAsia"/>
          <w:bCs/>
        </w:rPr>
        <w:t>電費，致電費不敷數擴大，因113年尚有籌補電熱水器、油料費不足及0214金廈水域事故專案相關支出等急迫經費需求，僅能動支第一預備金343萬2千元挹注</w:t>
      </w:r>
      <w:r w:rsidRPr="00964A39">
        <w:rPr>
          <w:rStyle w:val="af8"/>
          <w:bCs/>
        </w:rPr>
        <w:footnoteReference w:id="59"/>
      </w:r>
      <w:r w:rsidRPr="00964A39">
        <w:rPr>
          <w:rFonts w:hint="eastAsia"/>
          <w:bCs/>
        </w:rPr>
        <w:t>，所屬各機關亦調整年度預算2,019萬2千元以支應電費缺口，作法包括節約用水、減少國內旅費支出、檢討非必要或不符成本效益之租賃等</w:t>
      </w:r>
      <w:r w:rsidRPr="00964A39">
        <w:rPr>
          <w:rFonts w:cs="新細明體" w:hint="eastAsia"/>
          <w:bCs/>
        </w:rPr>
        <w:t>(詳表1</w:t>
      </w:r>
      <w:r w:rsidRPr="00964A39">
        <w:rPr>
          <w:rFonts w:cs="新細明體"/>
          <w:bCs/>
        </w:rPr>
        <w:t>)</w:t>
      </w:r>
      <w:r w:rsidRPr="00964A39">
        <w:rPr>
          <w:rFonts w:hint="eastAsia"/>
          <w:bCs/>
        </w:rPr>
        <w:t>。</w:t>
      </w:r>
    </w:p>
    <w:p w14:paraId="4C896AC3" w14:textId="77777777" w:rsidR="00215C5C" w:rsidRPr="00964A39" w:rsidRDefault="00215C5C" w:rsidP="00B94331">
      <w:pPr>
        <w:pStyle w:val="a7"/>
        <w:spacing w:line="460" w:lineRule="exact"/>
        <w:ind w:leftChars="300" w:left="850" w:firstLineChars="100" w:firstLine="283"/>
        <w:rPr>
          <w:b/>
          <w:bCs/>
        </w:rPr>
      </w:pPr>
      <w:r w:rsidRPr="00964A39">
        <w:rPr>
          <w:rFonts w:hint="eastAsia"/>
          <w:b/>
          <w:bCs/>
        </w:rPr>
        <w:t>表1</w:t>
      </w:r>
      <w:r w:rsidRPr="00964A39">
        <w:rPr>
          <w:b/>
          <w:bCs/>
        </w:rPr>
        <w:t xml:space="preserve">  </w:t>
      </w:r>
      <w:r w:rsidRPr="00964A39">
        <w:rPr>
          <w:rFonts w:hint="eastAsia"/>
          <w:b/>
          <w:bCs/>
        </w:rPr>
        <w:t>海巡署1</w:t>
      </w:r>
      <w:r w:rsidRPr="00964A39">
        <w:rPr>
          <w:b/>
          <w:bCs/>
        </w:rPr>
        <w:t>11</w:t>
      </w:r>
      <w:r w:rsidRPr="00964A39">
        <w:rPr>
          <w:rFonts w:hint="eastAsia"/>
          <w:b/>
          <w:bCs/>
        </w:rPr>
        <w:t>年度至1</w:t>
      </w:r>
      <w:r w:rsidRPr="00964A39">
        <w:rPr>
          <w:b/>
          <w:bCs/>
        </w:rPr>
        <w:t>13</w:t>
      </w:r>
      <w:r w:rsidRPr="00964A39">
        <w:rPr>
          <w:rFonts w:hint="eastAsia"/>
          <w:b/>
          <w:bCs/>
        </w:rPr>
        <w:t>年度用電量及電費概況表</w:t>
      </w:r>
    </w:p>
    <w:p w14:paraId="4ED185EB" w14:textId="77777777" w:rsidR="00215C5C" w:rsidRPr="00964A39" w:rsidRDefault="00215C5C" w:rsidP="00EF4A53">
      <w:pPr>
        <w:pStyle w:val="a7"/>
        <w:spacing w:line="280" w:lineRule="exact"/>
        <w:ind w:left="781" w:hanging="215"/>
        <w:jc w:val="right"/>
      </w:pPr>
      <w:r w:rsidRPr="00964A39">
        <w:rPr>
          <w:rFonts w:hint="eastAsia"/>
          <w:spacing w:val="-4"/>
          <w:sz w:val="22"/>
          <w:szCs w:val="22"/>
        </w:rPr>
        <w:t>單位：新臺幣千元；度數</w:t>
      </w:r>
    </w:p>
    <w:tbl>
      <w:tblPr>
        <w:tblW w:w="0" w:type="auto"/>
        <w:tblInd w:w="12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748"/>
        <w:gridCol w:w="1748"/>
        <w:gridCol w:w="1748"/>
      </w:tblGrid>
      <w:tr w:rsidR="00215C5C" w:rsidRPr="00964A39" w14:paraId="4427C564" w14:textId="77777777" w:rsidTr="0051148E">
        <w:trPr>
          <w:trHeight w:hRule="exact" w:val="397"/>
          <w:tblHeader/>
        </w:trPr>
        <w:tc>
          <w:tcPr>
            <w:tcW w:w="2127" w:type="dxa"/>
            <w:tcBorders>
              <w:top w:val="single" w:sz="12" w:space="0" w:color="auto"/>
              <w:bottom w:val="single" w:sz="6" w:space="0" w:color="auto"/>
            </w:tcBorders>
            <w:shd w:val="clear" w:color="auto" w:fill="auto"/>
            <w:vAlign w:val="center"/>
          </w:tcPr>
          <w:p w14:paraId="570B625C" w14:textId="77777777" w:rsidR="00215C5C" w:rsidRPr="00964A39" w:rsidRDefault="00215C5C" w:rsidP="0051148E">
            <w:pPr>
              <w:pStyle w:val="142"/>
              <w:ind w:left="567" w:hanging="567"/>
              <w:jc w:val="center"/>
              <w:rPr>
                <w:rFonts w:hAnsi="標楷體"/>
              </w:rPr>
            </w:pPr>
            <w:r w:rsidRPr="00964A39">
              <w:rPr>
                <w:rFonts w:hAnsi="標楷體"/>
              </w:rPr>
              <w:t>項目</w:t>
            </w:r>
          </w:p>
        </w:tc>
        <w:tc>
          <w:tcPr>
            <w:tcW w:w="1748" w:type="dxa"/>
            <w:tcBorders>
              <w:top w:val="single" w:sz="12" w:space="0" w:color="auto"/>
              <w:bottom w:val="single" w:sz="6" w:space="0" w:color="auto"/>
            </w:tcBorders>
            <w:shd w:val="clear" w:color="auto" w:fill="auto"/>
            <w:vAlign w:val="center"/>
          </w:tcPr>
          <w:p w14:paraId="6AC94307" w14:textId="77777777" w:rsidR="00215C5C" w:rsidRPr="00964A39" w:rsidRDefault="00215C5C" w:rsidP="0051148E">
            <w:pPr>
              <w:pStyle w:val="142"/>
              <w:ind w:left="567" w:hanging="567"/>
              <w:jc w:val="center"/>
              <w:rPr>
                <w:rFonts w:hAnsi="標楷體"/>
              </w:rPr>
            </w:pPr>
            <w:r w:rsidRPr="00964A39">
              <w:rPr>
                <w:rFonts w:hAnsi="標楷體"/>
              </w:rPr>
              <w:t>111年度</w:t>
            </w:r>
          </w:p>
        </w:tc>
        <w:tc>
          <w:tcPr>
            <w:tcW w:w="1748" w:type="dxa"/>
            <w:tcBorders>
              <w:top w:val="single" w:sz="12" w:space="0" w:color="auto"/>
              <w:bottom w:val="single" w:sz="6" w:space="0" w:color="auto"/>
            </w:tcBorders>
            <w:shd w:val="clear" w:color="auto" w:fill="auto"/>
            <w:vAlign w:val="center"/>
          </w:tcPr>
          <w:p w14:paraId="461D5B0E" w14:textId="77777777" w:rsidR="00215C5C" w:rsidRPr="00964A39" w:rsidRDefault="00215C5C" w:rsidP="0051148E">
            <w:pPr>
              <w:pStyle w:val="142"/>
              <w:ind w:left="567" w:hanging="567"/>
              <w:jc w:val="center"/>
              <w:rPr>
                <w:rFonts w:hAnsi="標楷體"/>
              </w:rPr>
            </w:pPr>
            <w:r w:rsidRPr="00964A39">
              <w:rPr>
                <w:rFonts w:hAnsi="標楷體"/>
              </w:rPr>
              <w:t>112年度</w:t>
            </w:r>
          </w:p>
        </w:tc>
        <w:tc>
          <w:tcPr>
            <w:tcW w:w="1748" w:type="dxa"/>
            <w:tcBorders>
              <w:top w:val="single" w:sz="12" w:space="0" w:color="auto"/>
              <w:bottom w:val="single" w:sz="6" w:space="0" w:color="auto"/>
            </w:tcBorders>
            <w:shd w:val="clear" w:color="auto" w:fill="auto"/>
            <w:vAlign w:val="center"/>
          </w:tcPr>
          <w:p w14:paraId="6F3AF722" w14:textId="77777777" w:rsidR="00215C5C" w:rsidRPr="00964A39" w:rsidRDefault="00215C5C" w:rsidP="0051148E">
            <w:pPr>
              <w:pStyle w:val="142"/>
              <w:ind w:left="567" w:hanging="567"/>
              <w:jc w:val="center"/>
              <w:rPr>
                <w:rFonts w:hAnsi="標楷體"/>
              </w:rPr>
            </w:pPr>
            <w:r w:rsidRPr="00964A39">
              <w:rPr>
                <w:rFonts w:hAnsi="標楷體"/>
              </w:rPr>
              <w:t>113年度</w:t>
            </w:r>
          </w:p>
        </w:tc>
      </w:tr>
      <w:tr w:rsidR="00215C5C" w:rsidRPr="00964A39" w14:paraId="27E040C2" w14:textId="77777777" w:rsidTr="0051148E">
        <w:trPr>
          <w:trHeight w:hRule="exact" w:val="397"/>
        </w:trPr>
        <w:tc>
          <w:tcPr>
            <w:tcW w:w="2127" w:type="dxa"/>
            <w:tcBorders>
              <w:top w:val="single" w:sz="6" w:space="0" w:color="auto"/>
              <w:bottom w:val="single" w:sz="6" w:space="0" w:color="auto"/>
            </w:tcBorders>
            <w:shd w:val="clear" w:color="auto" w:fill="auto"/>
            <w:vAlign w:val="center"/>
          </w:tcPr>
          <w:p w14:paraId="44CC78DA" w14:textId="77777777" w:rsidR="00215C5C" w:rsidRPr="00964A39" w:rsidRDefault="00215C5C" w:rsidP="0051148E">
            <w:pPr>
              <w:pStyle w:val="142"/>
              <w:ind w:left="566" w:hanging="566"/>
              <w:jc w:val="both"/>
              <w:rPr>
                <w:rFonts w:hAnsi="標楷體"/>
                <w:b/>
                <w:bCs/>
              </w:rPr>
            </w:pPr>
            <w:r w:rsidRPr="00964A39">
              <w:rPr>
                <w:rFonts w:hAnsi="標楷體" w:hint="eastAsia"/>
                <w:b/>
                <w:bCs/>
              </w:rPr>
              <w:t>實際用電量</w:t>
            </w:r>
          </w:p>
        </w:tc>
        <w:tc>
          <w:tcPr>
            <w:tcW w:w="1748" w:type="dxa"/>
            <w:tcBorders>
              <w:top w:val="single" w:sz="6" w:space="0" w:color="auto"/>
              <w:bottom w:val="single" w:sz="6" w:space="0" w:color="auto"/>
            </w:tcBorders>
            <w:shd w:val="clear" w:color="auto" w:fill="auto"/>
            <w:vAlign w:val="center"/>
          </w:tcPr>
          <w:p w14:paraId="73450FC5" w14:textId="77777777" w:rsidR="00215C5C" w:rsidRPr="00964A39" w:rsidRDefault="00215C5C" w:rsidP="0051148E">
            <w:pPr>
              <w:pStyle w:val="142"/>
              <w:ind w:left="550" w:hanging="550"/>
              <w:jc w:val="right"/>
              <w:rPr>
                <w:rFonts w:hAnsi="標楷體"/>
                <w:b/>
                <w:bCs/>
              </w:rPr>
            </w:pPr>
            <w:r w:rsidRPr="00964A39">
              <w:rPr>
                <w:rFonts w:hAnsi="標楷體" w:hint="eastAsia"/>
                <w:b/>
                <w:bCs/>
                <w:spacing w:val="-4"/>
                <w:szCs w:val="24"/>
              </w:rPr>
              <w:t>39</w:t>
            </w:r>
            <w:r w:rsidRPr="00964A39">
              <w:rPr>
                <w:rFonts w:hAnsi="標楷體"/>
                <w:b/>
                <w:bCs/>
                <w:spacing w:val="-4"/>
                <w:szCs w:val="24"/>
              </w:rPr>
              <w:t>,</w:t>
            </w:r>
            <w:r w:rsidRPr="00964A39">
              <w:rPr>
                <w:rFonts w:hAnsi="標楷體" w:hint="eastAsia"/>
                <w:b/>
                <w:bCs/>
                <w:spacing w:val="-4"/>
                <w:szCs w:val="24"/>
              </w:rPr>
              <w:t>333</w:t>
            </w:r>
            <w:r w:rsidRPr="00964A39">
              <w:rPr>
                <w:rFonts w:hAnsi="標楷體"/>
                <w:b/>
                <w:bCs/>
                <w:spacing w:val="-4"/>
                <w:szCs w:val="24"/>
              </w:rPr>
              <w:t>,</w:t>
            </w:r>
            <w:r w:rsidRPr="00964A39">
              <w:rPr>
                <w:rFonts w:hAnsi="標楷體" w:hint="eastAsia"/>
                <w:b/>
                <w:bCs/>
                <w:spacing w:val="-4"/>
                <w:szCs w:val="24"/>
              </w:rPr>
              <w:t>853</w:t>
            </w:r>
          </w:p>
        </w:tc>
        <w:tc>
          <w:tcPr>
            <w:tcW w:w="1748" w:type="dxa"/>
            <w:tcBorders>
              <w:top w:val="single" w:sz="6" w:space="0" w:color="auto"/>
              <w:bottom w:val="single" w:sz="6" w:space="0" w:color="auto"/>
            </w:tcBorders>
            <w:shd w:val="clear" w:color="auto" w:fill="auto"/>
            <w:vAlign w:val="center"/>
          </w:tcPr>
          <w:p w14:paraId="3B7AEAD5" w14:textId="77777777" w:rsidR="00215C5C" w:rsidRPr="00964A39" w:rsidRDefault="00215C5C" w:rsidP="0051148E">
            <w:pPr>
              <w:pStyle w:val="142"/>
              <w:ind w:left="550" w:hanging="550"/>
              <w:jc w:val="right"/>
              <w:rPr>
                <w:rFonts w:hAnsi="標楷體"/>
                <w:b/>
                <w:bCs/>
              </w:rPr>
            </w:pPr>
            <w:r w:rsidRPr="00964A39">
              <w:rPr>
                <w:rFonts w:hAnsi="標楷體" w:hint="eastAsia"/>
                <w:b/>
                <w:bCs/>
                <w:spacing w:val="-4"/>
                <w:szCs w:val="24"/>
              </w:rPr>
              <w:t>3</w:t>
            </w:r>
            <w:r w:rsidRPr="00964A39">
              <w:rPr>
                <w:rFonts w:hAnsi="標楷體"/>
                <w:b/>
                <w:bCs/>
                <w:spacing w:val="-4"/>
                <w:szCs w:val="24"/>
              </w:rPr>
              <w:t>8,</w:t>
            </w:r>
            <w:r w:rsidRPr="00964A39">
              <w:rPr>
                <w:rFonts w:hAnsi="標楷體" w:hint="eastAsia"/>
                <w:b/>
                <w:bCs/>
                <w:spacing w:val="-4"/>
                <w:szCs w:val="24"/>
              </w:rPr>
              <w:t>246</w:t>
            </w:r>
            <w:r w:rsidRPr="00964A39">
              <w:rPr>
                <w:rFonts w:hAnsi="標楷體"/>
                <w:b/>
                <w:bCs/>
                <w:spacing w:val="-4"/>
                <w:szCs w:val="24"/>
              </w:rPr>
              <w:t>,</w:t>
            </w:r>
            <w:r w:rsidRPr="00964A39">
              <w:rPr>
                <w:rFonts w:hAnsi="標楷體" w:hint="eastAsia"/>
                <w:b/>
                <w:bCs/>
                <w:spacing w:val="-4"/>
                <w:szCs w:val="24"/>
              </w:rPr>
              <w:t>741</w:t>
            </w:r>
          </w:p>
        </w:tc>
        <w:tc>
          <w:tcPr>
            <w:tcW w:w="1748" w:type="dxa"/>
            <w:tcBorders>
              <w:top w:val="single" w:sz="6" w:space="0" w:color="auto"/>
              <w:bottom w:val="single" w:sz="6" w:space="0" w:color="auto"/>
            </w:tcBorders>
            <w:shd w:val="clear" w:color="auto" w:fill="auto"/>
            <w:vAlign w:val="center"/>
          </w:tcPr>
          <w:p w14:paraId="758FC75D" w14:textId="77777777" w:rsidR="00215C5C" w:rsidRPr="00964A39" w:rsidRDefault="00215C5C" w:rsidP="0051148E">
            <w:pPr>
              <w:pStyle w:val="142"/>
              <w:ind w:left="550" w:hanging="550"/>
              <w:jc w:val="right"/>
              <w:rPr>
                <w:rFonts w:hAnsi="標楷體"/>
                <w:b/>
                <w:bCs/>
              </w:rPr>
            </w:pPr>
            <w:r w:rsidRPr="00964A39">
              <w:rPr>
                <w:rFonts w:hAnsi="標楷體" w:hint="eastAsia"/>
                <w:b/>
                <w:bCs/>
                <w:spacing w:val="-4"/>
                <w:szCs w:val="24"/>
              </w:rPr>
              <w:t>38</w:t>
            </w:r>
            <w:r w:rsidRPr="00964A39">
              <w:rPr>
                <w:rFonts w:hAnsi="標楷體"/>
                <w:b/>
                <w:bCs/>
                <w:spacing w:val="-4"/>
                <w:szCs w:val="24"/>
              </w:rPr>
              <w:t>,</w:t>
            </w:r>
            <w:r w:rsidRPr="00964A39">
              <w:rPr>
                <w:rFonts w:hAnsi="標楷體" w:hint="eastAsia"/>
                <w:b/>
                <w:bCs/>
                <w:spacing w:val="-4"/>
                <w:szCs w:val="24"/>
              </w:rPr>
              <w:t>784</w:t>
            </w:r>
            <w:r w:rsidRPr="00964A39">
              <w:rPr>
                <w:rFonts w:hAnsi="標楷體"/>
                <w:b/>
                <w:bCs/>
                <w:spacing w:val="-4"/>
                <w:szCs w:val="24"/>
              </w:rPr>
              <w:t>,</w:t>
            </w:r>
            <w:r w:rsidRPr="00964A39">
              <w:rPr>
                <w:rFonts w:hAnsi="標楷體" w:hint="eastAsia"/>
                <w:b/>
                <w:bCs/>
                <w:spacing w:val="-4"/>
                <w:szCs w:val="24"/>
              </w:rPr>
              <w:t>909</w:t>
            </w:r>
          </w:p>
        </w:tc>
      </w:tr>
      <w:tr w:rsidR="00215C5C" w:rsidRPr="00964A39" w14:paraId="0EFC7D07" w14:textId="77777777" w:rsidTr="0051148E">
        <w:trPr>
          <w:trHeight w:hRule="exact" w:val="397"/>
        </w:trPr>
        <w:tc>
          <w:tcPr>
            <w:tcW w:w="2127" w:type="dxa"/>
            <w:tcBorders>
              <w:top w:val="double" w:sz="4" w:space="0" w:color="auto"/>
            </w:tcBorders>
            <w:shd w:val="clear" w:color="auto" w:fill="auto"/>
            <w:vAlign w:val="center"/>
          </w:tcPr>
          <w:p w14:paraId="6121239F" w14:textId="77777777" w:rsidR="00215C5C" w:rsidRPr="00964A39" w:rsidRDefault="00215C5C" w:rsidP="0051148E">
            <w:pPr>
              <w:pStyle w:val="142"/>
              <w:ind w:left="567" w:hanging="567"/>
              <w:jc w:val="both"/>
              <w:rPr>
                <w:rFonts w:hAnsi="標楷體"/>
              </w:rPr>
            </w:pPr>
            <w:r w:rsidRPr="00964A39">
              <w:rPr>
                <w:rFonts w:hAnsi="標楷體"/>
              </w:rPr>
              <w:t>法定預算(A)</w:t>
            </w:r>
          </w:p>
        </w:tc>
        <w:tc>
          <w:tcPr>
            <w:tcW w:w="1748" w:type="dxa"/>
            <w:tcBorders>
              <w:top w:val="double" w:sz="4" w:space="0" w:color="auto"/>
            </w:tcBorders>
            <w:shd w:val="clear" w:color="auto" w:fill="auto"/>
            <w:vAlign w:val="center"/>
          </w:tcPr>
          <w:p w14:paraId="4F608019" w14:textId="77777777" w:rsidR="00215C5C" w:rsidRPr="00964A39" w:rsidRDefault="00215C5C" w:rsidP="0051148E">
            <w:pPr>
              <w:pStyle w:val="142"/>
              <w:ind w:left="567" w:hanging="567"/>
              <w:jc w:val="right"/>
              <w:rPr>
                <w:rFonts w:hAnsi="標楷體"/>
              </w:rPr>
            </w:pPr>
            <w:r w:rsidRPr="00964A39">
              <w:rPr>
                <w:rFonts w:hAnsi="標楷體"/>
              </w:rPr>
              <w:t>125,785</w:t>
            </w:r>
          </w:p>
        </w:tc>
        <w:tc>
          <w:tcPr>
            <w:tcW w:w="1748" w:type="dxa"/>
            <w:tcBorders>
              <w:top w:val="double" w:sz="4" w:space="0" w:color="auto"/>
            </w:tcBorders>
            <w:shd w:val="clear" w:color="auto" w:fill="auto"/>
            <w:vAlign w:val="center"/>
          </w:tcPr>
          <w:p w14:paraId="441F2A28" w14:textId="77777777" w:rsidR="00215C5C" w:rsidRPr="00964A39" w:rsidRDefault="00215C5C" w:rsidP="0051148E">
            <w:pPr>
              <w:pStyle w:val="142"/>
              <w:ind w:left="567" w:hanging="567"/>
              <w:jc w:val="right"/>
              <w:rPr>
                <w:rFonts w:hAnsi="標楷體"/>
              </w:rPr>
            </w:pPr>
            <w:r w:rsidRPr="00964A39">
              <w:rPr>
                <w:rFonts w:hAnsi="標楷體"/>
              </w:rPr>
              <w:t>123,952</w:t>
            </w:r>
          </w:p>
        </w:tc>
        <w:tc>
          <w:tcPr>
            <w:tcW w:w="1748" w:type="dxa"/>
            <w:tcBorders>
              <w:top w:val="double" w:sz="4" w:space="0" w:color="auto"/>
            </w:tcBorders>
            <w:shd w:val="clear" w:color="auto" w:fill="auto"/>
            <w:vAlign w:val="center"/>
          </w:tcPr>
          <w:p w14:paraId="7AA109A8" w14:textId="77777777" w:rsidR="00215C5C" w:rsidRPr="00964A39" w:rsidRDefault="00215C5C" w:rsidP="0051148E">
            <w:pPr>
              <w:pStyle w:val="142"/>
              <w:ind w:left="567" w:hanging="567"/>
              <w:jc w:val="right"/>
              <w:rPr>
                <w:rFonts w:hAnsi="標楷體"/>
              </w:rPr>
            </w:pPr>
            <w:r w:rsidRPr="00964A39">
              <w:rPr>
                <w:rFonts w:hAnsi="標楷體"/>
              </w:rPr>
              <w:t>136,101</w:t>
            </w:r>
          </w:p>
        </w:tc>
      </w:tr>
      <w:tr w:rsidR="00215C5C" w:rsidRPr="00964A39" w14:paraId="41E44073" w14:textId="77777777" w:rsidTr="0051148E">
        <w:trPr>
          <w:trHeight w:hRule="exact" w:val="397"/>
        </w:trPr>
        <w:tc>
          <w:tcPr>
            <w:tcW w:w="2127" w:type="dxa"/>
            <w:shd w:val="clear" w:color="auto" w:fill="auto"/>
            <w:vAlign w:val="center"/>
          </w:tcPr>
          <w:p w14:paraId="075526ED" w14:textId="77777777" w:rsidR="00215C5C" w:rsidRPr="00964A39" w:rsidRDefault="00215C5C" w:rsidP="0051148E">
            <w:pPr>
              <w:pStyle w:val="142"/>
              <w:ind w:left="567" w:hanging="567"/>
              <w:jc w:val="both"/>
              <w:rPr>
                <w:rFonts w:hAnsi="標楷體"/>
              </w:rPr>
            </w:pPr>
            <w:r w:rsidRPr="00964A39">
              <w:rPr>
                <w:rFonts w:hAnsi="標楷體"/>
              </w:rPr>
              <w:t>調整經費(B)</w:t>
            </w:r>
          </w:p>
        </w:tc>
        <w:tc>
          <w:tcPr>
            <w:tcW w:w="1748" w:type="dxa"/>
            <w:shd w:val="clear" w:color="auto" w:fill="auto"/>
            <w:vAlign w:val="center"/>
          </w:tcPr>
          <w:p w14:paraId="68C2FA1B" w14:textId="77777777" w:rsidR="00215C5C" w:rsidRPr="00964A39" w:rsidRDefault="00215C5C" w:rsidP="0051148E">
            <w:pPr>
              <w:pStyle w:val="142"/>
              <w:ind w:left="567" w:hanging="567"/>
              <w:jc w:val="right"/>
              <w:rPr>
                <w:rFonts w:hAnsi="標楷體"/>
              </w:rPr>
            </w:pPr>
            <w:r w:rsidRPr="00964A39">
              <w:rPr>
                <w:rFonts w:hAnsi="標楷體"/>
              </w:rPr>
              <w:t>6,822</w:t>
            </w:r>
          </w:p>
        </w:tc>
        <w:tc>
          <w:tcPr>
            <w:tcW w:w="1748" w:type="dxa"/>
            <w:shd w:val="clear" w:color="auto" w:fill="auto"/>
            <w:vAlign w:val="center"/>
          </w:tcPr>
          <w:p w14:paraId="1B01DDDD" w14:textId="77777777" w:rsidR="00215C5C" w:rsidRPr="00964A39" w:rsidRDefault="00215C5C" w:rsidP="0051148E">
            <w:pPr>
              <w:pStyle w:val="142"/>
              <w:ind w:left="567" w:hanging="567"/>
              <w:jc w:val="right"/>
              <w:rPr>
                <w:rFonts w:hAnsi="標楷體"/>
              </w:rPr>
            </w:pPr>
            <w:r w:rsidRPr="00964A39">
              <w:rPr>
                <w:rFonts w:hAnsi="標楷體"/>
              </w:rPr>
              <w:t>21,630</w:t>
            </w:r>
          </w:p>
        </w:tc>
        <w:tc>
          <w:tcPr>
            <w:tcW w:w="1748" w:type="dxa"/>
            <w:shd w:val="clear" w:color="auto" w:fill="auto"/>
            <w:vAlign w:val="center"/>
          </w:tcPr>
          <w:p w14:paraId="31A92B06" w14:textId="77777777" w:rsidR="00215C5C" w:rsidRPr="00964A39" w:rsidRDefault="00215C5C" w:rsidP="0051148E">
            <w:pPr>
              <w:pStyle w:val="142"/>
              <w:ind w:left="567" w:hanging="567"/>
              <w:jc w:val="right"/>
              <w:rPr>
                <w:rFonts w:hAnsi="標楷體"/>
              </w:rPr>
            </w:pPr>
            <w:r w:rsidRPr="00964A39">
              <w:rPr>
                <w:rFonts w:hAnsi="標楷體"/>
              </w:rPr>
              <w:t>33,624</w:t>
            </w:r>
          </w:p>
        </w:tc>
      </w:tr>
      <w:tr w:rsidR="00215C5C" w:rsidRPr="00964A39" w14:paraId="794160B1" w14:textId="77777777" w:rsidTr="0051148E">
        <w:trPr>
          <w:trHeight w:hRule="exact" w:val="397"/>
        </w:trPr>
        <w:tc>
          <w:tcPr>
            <w:tcW w:w="2127" w:type="dxa"/>
            <w:shd w:val="clear" w:color="auto" w:fill="auto"/>
            <w:vAlign w:val="center"/>
          </w:tcPr>
          <w:p w14:paraId="6C894940" w14:textId="77777777" w:rsidR="00215C5C" w:rsidRPr="00964A39" w:rsidRDefault="00215C5C" w:rsidP="0051148E">
            <w:pPr>
              <w:pStyle w:val="142"/>
              <w:ind w:left="567" w:hanging="567"/>
              <w:jc w:val="both"/>
              <w:rPr>
                <w:rFonts w:hAnsi="標楷體"/>
              </w:rPr>
            </w:pPr>
            <w:r w:rsidRPr="00964A39">
              <w:rPr>
                <w:rFonts w:hAnsi="標楷體"/>
              </w:rPr>
              <w:t>第一預備金</w:t>
            </w:r>
          </w:p>
        </w:tc>
        <w:tc>
          <w:tcPr>
            <w:tcW w:w="1748" w:type="dxa"/>
            <w:shd w:val="clear" w:color="auto" w:fill="auto"/>
            <w:vAlign w:val="center"/>
          </w:tcPr>
          <w:p w14:paraId="69CC1568" w14:textId="77777777" w:rsidR="00215C5C" w:rsidRPr="00964A39" w:rsidRDefault="00215C5C" w:rsidP="0051148E">
            <w:pPr>
              <w:pStyle w:val="142"/>
              <w:ind w:left="567" w:hanging="567"/>
              <w:jc w:val="right"/>
              <w:rPr>
                <w:rFonts w:hAnsi="標楷體"/>
              </w:rPr>
            </w:pPr>
            <w:r w:rsidRPr="00964A39">
              <w:rPr>
                <w:rFonts w:hAnsi="標楷體"/>
              </w:rPr>
              <w:t>-</w:t>
            </w:r>
          </w:p>
        </w:tc>
        <w:tc>
          <w:tcPr>
            <w:tcW w:w="1748" w:type="dxa"/>
            <w:shd w:val="clear" w:color="auto" w:fill="auto"/>
            <w:vAlign w:val="center"/>
          </w:tcPr>
          <w:p w14:paraId="555E2C0B" w14:textId="77777777" w:rsidR="00215C5C" w:rsidRPr="00964A39" w:rsidRDefault="00215C5C" w:rsidP="0051148E">
            <w:pPr>
              <w:pStyle w:val="142"/>
              <w:ind w:left="567" w:hanging="567"/>
              <w:jc w:val="right"/>
              <w:rPr>
                <w:rFonts w:hAnsi="標楷體"/>
              </w:rPr>
            </w:pPr>
            <w:r w:rsidRPr="00964A39">
              <w:rPr>
                <w:rFonts w:hAnsi="標楷體"/>
              </w:rPr>
              <w:t>17,002</w:t>
            </w:r>
          </w:p>
        </w:tc>
        <w:tc>
          <w:tcPr>
            <w:tcW w:w="1748" w:type="dxa"/>
            <w:shd w:val="clear" w:color="auto" w:fill="auto"/>
            <w:vAlign w:val="center"/>
          </w:tcPr>
          <w:p w14:paraId="18CC861A" w14:textId="77777777" w:rsidR="00215C5C" w:rsidRPr="00964A39" w:rsidRDefault="00215C5C" w:rsidP="0051148E">
            <w:pPr>
              <w:pStyle w:val="142"/>
              <w:ind w:left="567" w:hanging="567"/>
              <w:jc w:val="right"/>
              <w:rPr>
                <w:rFonts w:hAnsi="標楷體"/>
              </w:rPr>
            </w:pPr>
            <w:r w:rsidRPr="00964A39">
              <w:rPr>
                <w:rFonts w:hAnsi="標楷體"/>
              </w:rPr>
              <w:t>3,432</w:t>
            </w:r>
          </w:p>
        </w:tc>
      </w:tr>
      <w:tr w:rsidR="00215C5C" w:rsidRPr="00964A39" w14:paraId="7F503573" w14:textId="77777777" w:rsidTr="0051148E">
        <w:trPr>
          <w:trHeight w:hRule="exact" w:val="397"/>
        </w:trPr>
        <w:tc>
          <w:tcPr>
            <w:tcW w:w="2127" w:type="dxa"/>
            <w:shd w:val="clear" w:color="auto" w:fill="auto"/>
            <w:vAlign w:val="center"/>
          </w:tcPr>
          <w:p w14:paraId="5C2770EB" w14:textId="77777777" w:rsidR="00215C5C" w:rsidRPr="00964A39" w:rsidRDefault="00215C5C" w:rsidP="0051148E">
            <w:pPr>
              <w:pStyle w:val="142"/>
              <w:ind w:left="566" w:hanging="566"/>
              <w:jc w:val="both"/>
              <w:rPr>
                <w:rFonts w:hAnsi="標楷體"/>
                <w:b/>
                <w:bCs/>
              </w:rPr>
            </w:pPr>
            <w:r w:rsidRPr="00964A39">
              <w:rPr>
                <w:rFonts w:hAnsi="標楷體"/>
                <w:b/>
                <w:bCs/>
              </w:rPr>
              <w:t>第二預備金</w:t>
            </w:r>
          </w:p>
        </w:tc>
        <w:tc>
          <w:tcPr>
            <w:tcW w:w="1748" w:type="dxa"/>
            <w:shd w:val="clear" w:color="auto" w:fill="auto"/>
            <w:vAlign w:val="center"/>
          </w:tcPr>
          <w:p w14:paraId="7023C2B5" w14:textId="77777777" w:rsidR="00215C5C" w:rsidRPr="00964A39" w:rsidRDefault="00215C5C" w:rsidP="0051148E">
            <w:pPr>
              <w:pStyle w:val="142"/>
              <w:ind w:left="566" w:hanging="566"/>
              <w:jc w:val="right"/>
              <w:rPr>
                <w:rFonts w:hAnsi="標楷體"/>
                <w:b/>
                <w:bCs/>
              </w:rPr>
            </w:pPr>
            <w:r w:rsidRPr="00964A39">
              <w:rPr>
                <w:rFonts w:hAnsi="標楷體"/>
                <w:b/>
                <w:bCs/>
              </w:rPr>
              <w:t>-</w:t>
            </w:r>
          </w:p>
        </w:tc>
        <w:tc>
          <w:tcPr>
            <w:tcW w:w="1748" w:type="dxa"/>
            <w:shd w:val="clear" w:color="auto" w:fill="auto"/>
            <w:vAlign w:val="center"/>
          </w:tcPr>
          <w:p w14:paraId="26F183B4" w14:textId="77777777" w:rsidR="00215C5C" w:rsidRPr="00964A39" w:rsidRDefault="00215C5C" w:rsidP="0051148E">
            <w:pPr>
              <w:pStyle w:val="142"/>
              <w:ind w:left="566" w:hanging="566"/>
              <w:jc w:val="right"/>
              <w:rPr>
                <w:rFonts w:hAnsi="標楷體"/>
                <w:b/>
                <w:bCs/>
              </w:rPr>
            </w:pPr>
            <w:r w:rsidRPr="00964A39">
              <w:rPr>
                <w:rFonts w:hAnsi="標楷體"/>
                <w:b/>
                <w:bCs/>
              </w:rPr>
              <w:t>-</w:t>
            </w:r>
          </w:p>
        </w:tc>
        <w:tc>
          <w:tcPr>
            <w:tcW w:w="1748" w:type="dxa"/>
            <w:shd w:val="clear" w:color="auto" w:fill="auto"/>
            <w:vAlign w:val="center"/>
          </w:tcPr>
          <w:p w14:paraId="1A56643D" w14:textId="77777777" w:rsidR="00215C5C" w:rsidRPr="00964A39" w:rsidRDefault="00215C5C" w:rsidP="0051148E">
            <w:pPr>
              <w:pStyle w:val="142"/>
              <w:ind w:left="566" w:hanging="566"/>
              <w:jc w:val="right"/>
              <w:rPr>
                <w:rFonts w:hAnsi="標楷體"/>
                <w:b/>
                <w:bCs/>
              </w:rPr>
            </w:pPr>
            <w:r w:rsidRPr="00964A39">
              <w:rPr>
                <w:rFonts w:hAnsi="標楷體"/>
                <w:b/>
                <w:bCs/>
              </w:rPr>
              <w:t>10,000</w:t>
            </w:r>
          </w:p>
        </w:tc>
      </w:tr>
      <w:tr w:rsidR="00215C5C" w:rsidRPr="00964A39" w14:paraId="360A9BDB" w14:textId="77777777" w:rsidTr="0051148E">
        <w:trPr>
          <w:trHeight w:hRule="exact" w:val="397"/>
        </w:trPr>
        <w:tc>
          <w:tcPr>
            <w:tcW w:w="2127" w:type="dxa"/>
            <w:shd w:val="clear" w:color="auto" w:fill="auto"/>
            <w:vAlign w:val="center"/>
          </w:tcPr>
          <w:p w14:paraId="431F6CF2" w14:textId="77777777" w:rsidR="00215C5C" w:rsidRPr="00964A39" w:rsidRDefault="00215C5C" w:rsidP="0051148E">
            <w:pPr>
              <w:pStyle w:val="142"/>
              <w:ind w:left="567" w:hanging="567"/>
              <w:jc w:val="both"/>
              <w:rPr>
                <w:rFonts w:hAnsi="標楷體"/>
              </w:rPr>
            </w:pPr>
            <w:r w:rsidRPr="00964A39">
              <w:rPr>
                <w:rFonts w:hAnsi="標楷體"/>
              </w:rPr>
              <w:t>其他經費</w:t>
            </w:r>
          </w:p>
        </w:tc>
        <w:tc>
          <w:tcPr>
            <w:tcW w:w="1748" w:type="dxa"/>
            <w:shd w:val="clear" w:color="auto" w:fill="auto"/>
            <w:vAlign w:val="center"/>
          </w:tcPr>
          <w:p w14:paraId="27A3569C" w14:textId="77777777" w:rsidR="00215C5C" w:rsidRPr="00964A39" w:rsidRDefault="00215C5C" w:rsidP="0051148E">
            <w:pPr>
              <w:pStyle w:val="142"/>
              <w:ind w:left="567" w:hanging="567"/>
              <w:jc w:val="right"/>
              <w:rPr>
                <w:rFonts w:hAnsi="標楷體"/>
              </w:rPr>
            </w:pPr>
            <w:r w:rsidRPr="00964A39">
              <w:rPr>
                <w:rFonts w:hAnsi="標楷體"/>
              </w:rPr>
              <w:t>6,822</w:t>
            </w:r>
          </w:p>
        </w:tc>
        <w:tc>
          <w:tcPr>
            <w:tcW w:w="1748" w:type="dxa"/>
            <w:shd w:val="clear" w:color="auto" w:fill="auto"/>
            <w:vAlign w:val="center"/>
          </w:tcPr>
          <w:p w14:paraId="403E5838" w14:textId="77777777" w:rsidR="00215C5C" w:rsidRPr="00964A39" w:rsidRDefault="00215C5C" w:rsidP="0051148E">
            <w:pPr>
              <w:pStyle w:val="142"/>
              <w:ind w:left="567" w:hanging="567"/>
              <w:jc w:val="right"/>
              <w:rPr>
                <w:rFonts w:hAnsi="標楷體"/>
              </w:rPr>
            </w:pPr>
            <w:r w:rsidRPr="00964A39">
              <w:rPr>
                <w:rFonts w:hAnsi="標楷體"/>
              </w:rPr>
              <w:t>4,628</w:t>
            </w:r>
          </w:p>
        </w:tc>
        <w:tc>
          <w:tcPr>
            <w:tcW w:w="1748" w:type="dxa"/>
            <w:shd w:val="clear" w:color="auto" w:fill="auto"/>
            <w:vAlign w:val="center"/>
          </w:tcPr>
          <w:p w14:paraId="32CB2301" w14:textId="77777777" w:rsidR="00215C5C" w:rsidRPr="00964A39" w:rsidRDefault="00215C5C" w:rsidP="0051148E">
            <w:pPr>
              <w:pStyle w:val="142"/>
              <w:ind w:left="567" w:hanging="567"/>
              <w:jc w:val="right"/>
              <w:rPr>
                <w:rFonts w:hAnsi="標楷體"/>
              </w:rPr>
            </w:pPr>
            <w:r w:rsidRPr="00964A39">
              <w:rPr>
                <w:rFonts w:hAnsi="標楷體"/>
              </w:rPr>
              <w:t>20,192</w:t>
            </w:r>
          </w:p>
        </w:tc>
      </w:tr>
      <w:tr w:rsidR="00215C5C" w:rsidRPr="00964A39" w14:paraId="435C5B72" w14:textId="77777777" w:rsidTr="0051148E">
        <w:trPr>
          <w:trHeight w:hRule="exact" w:val="397"/>
        </w:trPr>
        <w:tc>
          <w:tcPr>
            <w:tcW w:w="2127" w:type="dxa"/>
            <w:shd w:val="clear" w:color="auto" w:fill="auto"/>
            <w:vAlign w:val="center"/>
          </w:tcPr>
          <w:p w14:paraId="5009E6C4" w14:textId="77777777" w:rsidR="00215C5C" w:rsidRPr="00964A39" w:rsidRDefault="00215C5C" w:rsidP="0051148E">
            <w:pPr>
              <w:pStyle w:val="142"/>
              <w:ind w:left="567" w:hanging="567"/>
              <w:jc w:val="both"/>
              <w:rPr>
                <w:rFonts w:hAnsi="標楷體"/>
              </w:rPr>
            </w:pPr>
            <w:r w:rsidRPr="00964A39">
              <w:rPr>
                <w:rFonts w:hAnsi="標楷體"/>
              </w:rPr>
              <w:t>總經費(A)+(B)</w:t>
            </w:r>
          </w:p>
        </w:tc>
        <w:tc>
          <w:tcPr>
            <w:tcW w:w="1748" w:type="dxa"/>
            <w:shd w:val="clear" w:color="auto" w:fill="auto"/>
            <w:vAlign w:val="center"/>
          </w:tcPr>
          <w:p w14:paraId="26E6CE9D" w14:textId="77777777" w:rsidR="00215C5C" w:rsidRPr="00964A39" w:rsidRDefault="00215C5C" w:rsidP="0051148E">
            <w:pPr>
              <w:pStyle w:val="142"/>
              <w:ind w:left="567" w:hanging="567"/>
              <w:jc w:val="right"/>
              <w:rPr>
                <w:rFonts w:hAnsi="標楷體"/>
              </w:rPr>
            </w:pPr>
            <w:r w:rsidRPr="00964A39">
              <w:rPr>
                <w:rFonts w:hAnsi="標楷體"/>
              </w:rPr>
              <w:t>132,607</w:t>
            </w:r>
          </w:p>
        </w:tc>
        <w:tc>
          <w:tcPr>
            <w:tcW w:w="1748" w:type="dxa"/>
            <w:shd w:val="clear" w:color="auto" w:fill="auto"/>
            <w:vAlign w:val="center"/>
          </w:tcPr>
          <w:p w14:paraId="7F91159A" w14:textId="77777777" w:rsidR="00215C5C" w:rsidRPr="00964A39" w:rsidRDefault="00215C5C" w:rsidP="0051148E">
            <w:pPr>
              <w:pStyle w:val="142"/>
              <w:ind w:left="567" w:hanging="567"/>
              <w:jc w:val="right"/>
              <w:rPr>
                <w:rFonts w:hAnsi="標楷體"/>
              </w:rPr>
            </w:pPr>
            <w:r w:rsidRPr="00964A39">
              <w:rPr>
                <w:rFonts w:hAnsi="標楷體"/>
              </w:rPr>
              <w:t>145,582</w:t>
            </w:r>
          </w:p>
        </w:tc>
        <w:tc>
          <w:tcPr>
            <w:tcW w:w="1748" w:type="dxa"/>
            <w:shd w:val="clear" w:color="auto" w:fill="auto"/>
            <w:vAlign w:val="center"/>
          </w:tcPr>
          <w:p w14:paraId="7BF6BA77" w14:textId="77777777" w:rsidR="00215C5C" w:rsidRPr="00964A39" w:rsidRDefault="00215C5C" w:rsidP="0051148E">
            <w:pPr>
              <w:pStyle w:val="142"/>
              <w:ind w:left="567" w:hanging="567"/>
              <w:jc w:val="right"/>
              <w:rPr>
                <w:rFonts w:hAnsi="標楷體"/>
              </w:rPr>
            </w:pPr>
            <w:r w:rsidRPr="00964A39">
              <w:rPr>
                <w:rFonts w:hAnsi="標楷體"/>
              </w:rPr>
              <w:t>169,725</w:t>
            </w:r>
          </w:p>
        </w:tc>
      </w:tr>
      <w:tr w:rsidR="00215C5C" w:rsidRPr="00964A39" w14:paraId="5906411B" w14:textId="77777777" w:rsidTr="0051148E">
        <w:trPr>
          <w:trHeight w:hRule="exact" w:val="397"/>
        </w:trPr>
        <w:tc>
          <w:tcPr>
            <w:tcW w:w="2127" w:type="dxa"/>
            <w:shd w:val="clear" w:color="auto" w:fill="auto"/>
            <w:vAlign w:val="center"/>
          </w:tcPr>
          <w:p w14:paraId="492CF3C3" w14:textId="77777777" w:rsidR="00215C5C" w:rsidRPr="00964A39" w:rsidRDefault="00215C5C" w:rsidP="0051148E">
            <w:pPr>
              <w:pStyle w:val="142"/>
              <w:ind w:left="566" w:hanging="566"/>
              <w:jc w:val="both"/>
              <w:rPr>
                <w:rFonts w:hAnsi="標楷體"/>
                <w:b/>
                <w:bCs/>
              </w:rPr>
            </w:pPr>
            <w:r w:rsidRPr="00964A39">
              <w:rPr>
                <w:rFonts w:hAnsi="標楷體"/>
                <w:b/>
                <w:bCs/>
              </w:rPr>
              <w:t>決算數</w:t>
            </w:r>
          </w:p>
        </w:tc>
        <w:tc>
          <w:tcPr>
            <w:tcW w:w="1748" w:type="dxa"/>
            <w:shd w:val="clear" w:color="auto" w:fill="auto"/>
            <w:vAlign w:val="center"/>
          </w:tcPr>
          <w:p w14:paraId="5C906764" w14:textId="77777777" w:rsidR="00215C5C" w:rsidRPr="00964A39" w:rsidRDefault="00215C5C" w:rsidP="0051148E">
            <w:pPr>
              <w:pStyle w:val="142"/>
              <w:ind w:left="566" w:hanging="566"/>
              <w:jc w:val="right"/>
              <w:rPr>
                <w:rFonts w:hAnsi="標楷體"/>
                <w:b/>
                <w:bCs/>
              </w:rPr>
            </w:pPr>
            <w:r w:rsidRPr="00964A39">
              <w:rPr>
                <w:rFonts w:hAnsi="標楷體"/>
                <w:b/>
                <w:bCs/>
              </w:rPr>
              <w:t>132,607</w:t>
            </w:r>
          </w:p>
        </w:tc>
        <w:tc>
          <w:tcPr>
            <w:tcW w:w="1748" w:type="dxa"/>
            <w:shd w:val="clear" w:color="auto" w:fill="auto"/>
            <w:vAlign w:val="center"/>
          </w:tcPr>
          <w:p w14:paraId="2ADB4238" w14:textId="77777777" w:rsidR="00215C5C" w:rsidRPr="00964A39" w:rsidRDefault="00215C5C" w:rsidP="0051148E">
            <w:pPr>
              <w:pStyle w:val="142"/>
              <w:ind w:left="566" w:hanging="566"/>
              <w:jc w:val="right"/>
              <w:rPr>
                <w:rFonts w:hAnsi="標楷體"/>
                <w:b/>
                <w:bCs/>
              </w:rPr>
            </w:pPr>
            <w:r w:rsidRPr="00964A39">
              <w:rPr>
                <w:rFonts w:hAnsi="標楷體"/>
                <w:b/>
                <w:bCs/>
              </w:rPr>
              <w:t>145,582</w:t>
            </w:r>
          </w:p>
        </w:tc>
        <w:tc>
          <w:tcPr>
            <w:tcW w:w="1748" w:type="dxa"/>
            <w:shd w:val="clear" w:color="auto" w:fill="auto"/>
            <w:vAlign w:val="center"/>
          </w:tcPr>
          <w:p w14:paraId="38881E7C" w14:textId="77777777" w:rsidR="00215C5C" w:rsidRPr="00964A39" w:rsidRDefault="00215C5C" w:rsidP="0051148E">
            <w:pPr>
              <w:pStyle w:val="142"/>
              <w:ind w:left="566" w:hanging="566"/>
              <w:jc w:val="right"/>
              <w:rPr>
                <w:rFonts w:hAnsi="標楷體"/>
                <w:b/>
                <w:bCs/>
              </w:rPr>
            </w:pPr>
            <w:r w:rsidRPr="00964A39">
              <w:rPr>
                <w:rFonts w:hAnsi="標楷體"/>
                <w:b/>
                <w:bCs/>
              </w:rPr>
              <w:t>169,725</w:t>
            </w:r>
          </w:p>
        </w:tc>
      </w:tr>
    </w:tbl>
    <w:p w14:paraId="5FFC7C47" w14:textId="77777777" w:rsidR="00215C5C" w:rsidRPr="00964A39" w:rsidRDefault="00215C5C" w:rsidP="00EF4A53">
      <w:pPr>
        <w:spacing w:line="280" w:lineRule="exact"/>
        <w:ind w:left="566" w:firstLineChars="233" w:firstLine="567"/>
        <w:rPr>
          <w:rFonts w:hAnsi="標楷體"/>
          <w:sz w:val="24"/>
        </w:rPr>
      </w:pPr>
      <w:r w:rsidRPr="00964A39">
        <w:rPr>
          <w:rFonts w:hAnsi="標楷體" w:hint="eastAsia"/>
          <w:sz w:val="24"/>
        </w:rPr>
        <w:t>資料來源：海巡署提供。</w:t>
      </w:r>
    </w:p>
    <w:p w14:paraId="743896F7" w14:textId="77777777" w:rsidR="00215C5C" w:rsidRPr="00964A39" w:rsidRDefault="00215C5C" w:rsidP="009C7C76">
      <w:pPr>
        <w:pStyle w:val="123"/>
        <w:ind w:left="1133" w:hanging="283"/>
        <w:rPr>
          <w:rFonts w:cs="新細明體"/>
          <w:bCs/>
        </w:rPr>
      </w:pPr>
      <w:r w:rsidRPr="00964A39">
        <w:rPr>
          <w:rFonts w:hint="eastAsia"/>
          <w:bCs/>
        </w:rPr>
        <w:t>2</w:t>
      </w:r>
      <w:r w:rsidRPr="00964A39">
        <w:rPr>
          <w:bCs/>
        </w:rPr>
        <w:t>.</w:t>
      </w:r>
      <w:r w:rsidRPr="00964A39">
        <w:rPr>
          <w:rFonts w:hint="eastAsia"/>
          <w:bCs/>
        </w:rPr>
        <w:t>考量近年電費數次調漲，1</w:t>
      </w:r>
      <w:r w:rsidRPr="00964A39">
        <w:rPr>
          <w:bCs/>
        </w:rPr>
        <w:t>11</w:t>
      </w:r>
      <w:r w:rsidRPr="00964A39">
        <w:rPr>
          <w:rFonts w:hint="eastAsia"/>
          <w:bCs/>
        </w:rPr>
        <w:t>、1</w:t>
      </w:r>
      <w:r w:rsidRPr="00964A39">
        <w:rPr>
          <w:bCs/>
        </w:rPr>
        <w:t>12</w:t>
      </w:r>
      <w:r w:rsidRPr="00964A39">
        <w:rPr>
          <w:rFonts w:hint="eastAsia"/>
          <w:bCs/>
        </w:rPr>
        <w:t>年度海巡署電費不敷數分別為</w:t>
      </w:r>
      <w:r w:rsidRPr="00964A39">
        <w:rPr>
          <w:rFonts w:cs="新細明體" w:hint="eastAsia"/>
          <w:bCs/>
        </w:rPr>
        <w:t>6</w:t>
      </w:r>
      <w:r w:rsidRPr="00964A39">
        <w:rPr>
          <w:rFonts w:cs="新細明體"/>
          <w:bCs/>
        </w:rPr>
        <w:t>82</w:t>
      </w:r>
      <w:r w:rsidRPr="00964A39">
        <w:rPr>
          <w:rFonts w:cs="新細明體" w:hint="eastAsia"/>
          <w:bCs/>
        </w:rPr>
        <w:t>萬2千元、2</w:t>
      </w:r>
      <w:r w:rsidRPr="00964A39">
        <w:rPr>
          <w:rFonts w:cs="新細明體"/>
          <w:bCs/>
        </w:rPr>
        <w:t>,163</w:t>
      </w:r>
      <w:r w:rsidRPr="00964A39">
        <w:rPr>
          <w:rFonts w:cs="新細明體" w:hint="eastAsia"/>
          <w:bCs/>
        </w:rPr>
        <w:t>萬元，</w:t>
      </w:r>
      <w:r w:rsidRPr="00964A39">
        <w:rPr>
          <w:rFonts w:hint="eastAsia"/>
          <w:bCs/>
        </w:rPr>
        <w:t>主要分別</w:t>
      </w:r>
      <w:r w:rsidRPr="00964A39">
        <w:rPr>
          <w:rFonts w:cs="新細明體" w:hint="eastAsia"/>
          <w:bCs/>
        </w:rPr>
        <w:t>以其他經費6</w:t>
      </w:r>
      <w:r w:rsidRPr="00964A39">
        <w:rPr>
          <w:rFonts w:cs="新細明體"/>
          <w:bCs/>
        </w:rPr>
        <w:t>82</w:t>
      </w:r>
      <w:r w:rsidRPr="00C2166D">
        <w:rPr>
          <w:rFonts w:cs="新細明體" w:hint="eastAsia"/>
          <w:bCs/>
          <w:spacing w:val="6"/>
        </w:rPr>
        <w:t>萬2千元(占比1</w:t>
      </w:r>
      <w:r w:rsidRPr="00C2166D">
        <w:rPr>
          <w:rFonts w:cs="新細明體"/>
          <w:bCs/>
          <w:spacing w:val="6"/>
        </w:rPr>
        <w:t>00%)</w:t>
      </w:r>
      <w:r w:rsidRPr="00C2166D">
        <w:rPr>
          <w:rFonts w:cs="新細明體" w:hint="eastAsia"/>
          <w:bCs/>
          <w:spacing w:val="6"/>
        </w:rPr>
        <w:t>、第一預備金1</w:t>
      </w:r>
      <w:r w:rsidRPr="00C2166D">
        <w:rPr>
          <w:rFonts w:cs="新細明體"/>
          <w:bCs/>
          <w:spacing w:val="6"/>
        </w:rPr>
        <w:t>,700</w:t>
      </w:r>
      <w:r w:rsidRPr="00C2166D">
        <w:rPr>
          <w:rFonts w:cs="新細明體" w:hint="eastAsia"/>
          <w:bCs/>
          <w:spacing w:val="6"/>
        </w:rPr>
        <w:t>萬2千元(占比7</w:t>
      </w:r>
      <w:r w:rsidRPr="00C2166D">
        <w:rPr>
          <w:rFonts w:cs="新細明體"/>
          <w:bCs/>
          <w:spacing w:val="6"/>
        </w:rPr>
        <w:t>8.6%)</w:t>
      </w:r>
      <w:r w:rsidRPr="00C2166D">
        <w:rPr>
          <w:rFonts w:cs="新細明體" w:hint="eastAsia"/>
          <w:bCs/>
          <w:spacing w:val="6"/>
        </w:rPr>
        <w:t>支應；然1</w:t>
      </w:r>
      <w:r w:rsidRPr="00C2166D">
        <w:rPr>
          <w:rFonts w:cs="新細明體"/>
          <w:bCs/>
          <w:spacing w:val="6"/>
        </w:rPr>
        <w:t>13</w:t>
      </w:r>
      <w:r w:rsidRPr="00C2166D">
        <w:rPr>
          <w:rFonts w:cs="新細明體" w:hint="eastAsia"/>
          <w:bCs/>
          <w:spacing w:val="6"/>
        </w:rPr>
        <w:t>年度海巡署電費不敷數3</w:t>
      </w:r>
      <w:r w:rsidRPr="00C2166D">
        <w:rPr>
          <w:rFonts w:cs="新細明體"/>
          <w:bCs/>
          <w:spacing w:val="6"/>
        </w:rPr>
        <w:t>,362</w:t>
      </w:r>
      <w:r w:rsidRPr="00C2166D">
        <w:rPr>
          <w:rFonts w:cs="新細明體" w:hint="eastAsia"/>
          <w:bCs/>
          <w:spacing w:val="6"/>
        </w:rPr>
        <w:t>萬4千</w:t>
      </w:r>
      <w:r w:rsidRPr="00964A39">
        <w:rPr>
          <w:rFonts w:cs="新細明體" w:hint="eastAsia"/>
          <w:bCs/>
        </w:rPr>
        <w:t>元，以第一預備金與其他經費挹注後仍不足，爰申請動支第二預備金支應，與預算法第70條第</w:t>
      </w:r>
      <w:r w:rsidRPr="00964A39">
        <w:rPr>
          <w:rFonts w:cs="新細明體"/>
          <w:bCs/>
        </w:rPr>
        <w:t>2</w:t>
      </w:r>
      <w:r w:rsidRPr="00964A39">
        <w:rPr>
          <w:rFonts w:cs="新細明體" w:hint="eastAsia"/>
          <w:bCs/>
        </w:rPr>
        <w:t>款之規定尚無不符。</w:t>
      </w:r>
    </w:p>
    <w:p w14:paraId="3A048681" w14:textId="77777777" w:rsidR="00215C5C" w:rsidRPr="00964A39" w:rsidRDefault="00215C5C" w:rsidP="00C979A2">
      <w:pPr>
        <w:pStyle w:val="123"/>
        <w:ind w:left="1133" w:hanging="283"/>
      </w:pPr>
      <w:r w:rsidRPr="00964A39">
        <w:rPr>
          <w:rFonts w:hint="eastAsia"/>
        </w:rPr>
        <w:t>3</w:t>
      </w:r>
      <w:r w:rsidRPr="00964A39">
        <w:t>.</w:t>
      </w:r>
      <w:r w:rsidRPr="00964A39">
        <w:rPr>
          <w:rFonts w:hint="eastAsia"/>
        </w:rPr>
        <w:t>另海巡署1</w:t>
      </w:r>
      <w:r w:rsidRPr="00964A39">
        <w:t>12</w:t>
      </w:r>
      <w:r w:rsidRPr="00964A39">
        <w:rPr>
          <w:rFonts w:hint="eastAsia"/>
        </w:rPr>
        <w:t>年度實際用電量3</w:t>
      </w:r>
      <w:r w:rsidRPr="00964A39">
        <w:t>,824</w:t>
      </w:r>
      <w:r w:rsidRPr="00964A39">
        <w:rPr>
          <w:rFonts w:hint="eastAsia"/>
        </w:rPr>
        <w:t>萬6</w:t>
      </w:r>
      <w:r w:rsidRPr="00964A39">
        <w:t>,741</w:t>
      </w:r>
      <w:r w:rsidRPr="00964A39">
        <w:rPr>
          <w:rFonts w:hint="eastAsia"/>
        </w:rPr>
        <w:t>度較1</w:t>
      </w:r>
      <w:r w:rsidRPr="00964A39">
        <w:t>11</w:t>
      </w:r>
      <w:r w:rsidRPr="00964A39">
        <w:rPr>
          <w:rFonts w:hint="eastAsia"/>
        </w:rPr>
        <w:t>年度之3</w:t>
      </w:r>
      <w:r w:rsidRPr="00964A39">
        <w:t>,933</w:t>
      </w:r>
      <w:r w:rsidRPr="00964A39">
        <w:rPr>
          <w:rFonts w:hint="eastAsia"/>
        </w:rPr>
        <w:t>萬3</w:t>
      </w:r>
      <w:r w:rsidRPr="00964A39">
        <w:t>,853</w:t>
      </w:r>
      <w:r w:rsidRPr="00964A39">
        <w:rPr>
          <w:rFonts w:hint="eastAsia"/>
        </w:rPr>
        <w:t>度減少1</w:t>
      </w:r>
      <w:r w:rsidRPr="00964A39">
        <w:t>08</w:t>
      </w:r>
      <w:r w:rsidRPr="00964A39">
        <w:rPr>
          <w:rFonts w:hint="eastAsia"/>
        </w:rPr>
        <w:t>萬7</w:t>
      </w:r>
      <w:r w:rsidRPr="00964A39">
        <w:t>,112</w:t>
      </w:r>
      <w:r w:rsidRPr="00964A39">
        <w:rPr>
          <w:rFonts w:hint="eastAsia"/>
        </w:rPr>
        <w:t>度(減幅2</w:t>
      </w:r>
      <w:r w:rsidRPr="00964A39">
        <w:t>.76%)</w:t>
      </w:r>
      <w:r w:rsidRPr="00964A39">
        <w:rPr>
          <w:rFonts w:hint="eastAsia"/>
        </w:rPr>
        <w:t>，惟113年度實際用電量3</w:t>
      </w:r>
      <w:r w:rsidRPr="00964A39">
        <w:t>,878</w:t>
      </w:r>
      <w:r w:rsidRPr="00964A39">
        <w:rPr>
          <w:rFonts w:hint="eastAsia"/>
        </w:rPr>
        <w:t>萬4</w:t>
      </w:r>
      <w:r w:rsidRPr="00964A39">
        <w:t>,909</w:t>
      </w:r>
      <w:r w:rsidRPr="00964A39">
        <w:rPr>
          <w:rFonts w:hint="eastAsia"/>
        </w:rPr>
        <w:t>度較1</w:t>
      </w:r>
      <w:r w:rsidRPr="00964A39">
        <w:t>12</w:t>
      </w:r>
      <w:r w:rsidRPr="00964A39">
        <w:rPr>
          <w:rFonts w:hint="eastAsia"/>
        </w:rPr>
        <w:t>年度增加53萬</w:t>
      </w:r>
      <w:r w:rsidRPr="00C05BBC">
        <w:rPr>
          <w:rFonts w:hint="eastAsia"/>
          <w:spacing w:val="6"/>
        </w:rPr>
        <w:t>8,168度(增幅1</w:t>
      </w:r>
      <w:r w:rsidRPr="00C05BBC">
        <w:rPr>
          <w:spacing w:val="6"/>
        </w:rPr>
        <w:t>.41%)</w:t>
      </w:r>
      <w:r w:rsidRPr="00C05BBC">
        <w:rPr>
          <w:rStyle w:val="af8"/>
          <w:bCs/>
          <w:spacing w:val="6"/>
        </w:rPr>
        <w:footnoteReference w:id="60"/>
      </w:r>
      <w:bookmarkStart w:id="129" w:name="_Hlk193112877"/>
      <w:r w:rsidRPr="00C05BBC">
        <w:rPr>
          <w:rFonts w:hint="eastAsia"/>
          <w:spacing w:val="6"/>
        </w:rPr>
        <w:t>，海巡署表示</w:t>
      </w:r>
      <w:bookmarkEnd w:id="129"/>
      <w:r w:rsidRPr="00C05BBC">
        <w:rPr>
          <w:rFonts w:hint="eastAsia"/>
          <w:spacing w:val="6"/>
        </w:rPr>
        <w:t>已推動達2</w:t>
      </w:r>
      <w:r w:rsidRPr="00C05BBC">
        <w:rPr>
          <w:spacing w:val="6"/>
        </w:rPr>
        <w:t>8</w:t>
      </w:r>
      <w:r w:rsidRPr="00C05BBC">
        <w:rPr>
          <w:rFonts w:hint="eastAsia"/>
          <w:spacing w:val="6"/>
        </w:rPr>
        <w:t>度以上得</w:t>
      </w:r>
      <w:r w:rsidRPr="00964A39">
        <w:rPr>
          <w:rFonts w:hint="eastAsia"/>
        </w:rPr>
        <w:t>開啟冷氣空調、調整照明燈具位置、選購節能產品及LED 燈管等節能措施；爰此，有鑑該署113年度用電量較1</w:t>
      </w:r>
      <w:r w:rsidRPr="00964A39">
        <w:t>12</w:t>
      </w:r>
      <w:r w:rsidRPr="00964A39">
        <w:rPr>
          <w:rFonts w:hint="eastAsia"/>
        </w:rPr>
        <w:t>年度增加，允宜賡續推動節能措施，以達節能效益。</w:t>
      </w:r>
    </w:p>
    <w:p w14:paraId="5AA8D79B" w14:textId="77777777" w:rsidR="00215C5C" w:rsidRPr="00964A39" w:rsidRDefault="00215C5C" w:rsidP="00D67E95">
      <w:pPr>
        <w:pStyle w:val="ae"/>
        <w:rPr>
          <w:rFonts w:hAnsi="標楷體"/>
        </w:rPr>
      </w:pPr>
      <w:r w:rsidRPr="00964A39">
        <w:rPr>
          <w:rFonts w:hAnsi="標楷體" w:hint="eastAsia"/>
        </w:rPr>
        <w:t>（分機：1</w:t>
      </w:r>
      <w:r w:rsidRPr="00964A39">
        <w:rPr>
          <w:rFonts w:hAnsi="標楷體"/>
        </w:rPr>
        <w:t>932</w:t>
      </w:r>
      <w:r w:rsidRPr="00964A39">
        <w:rPr>
          <w:rFonts w:hAnsi="標楷體" w:hint="eastAsia"/>
        </w:rPr>
        <w:t xml:space="preserve"> 陳如慧）</w:t>
      </w:r>
      <w:bookmarkEnd w:id="123"/>
    </w:p>
    <w:sectPr w:rsidR="00215C5C" w:rsidRPr="00964A39" w:rsidSect="0060523D">
      <w:headerReference w:type="even" r:id="rId164"/>
      <w:headerReference w:type="default" r:id="rId165"/>
      <w:footerReference w:type="even" r:id="rId166"/>
      <w:footerReference w:type="default" r:id="rId167"/>
      <w:headerReference w:type="first" r:id="rId168"/>
      <w:footerReference w:type="first" r:id="rId169"/>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全字庫正宋體">
    <w:panose1 w:val="02020300000000000000"/>
    <w:charset w:val="88"/>
    <w:family w:val="roman"/>
    <w:pitch w:val="variable"/>
    <w:sig w:usb0="F7FFAEFF" w:usb1="E9DFFFFF" w:usb2="681FFFFF" w:usb3="00000000" w:csb0="003F00FF" w:csb1="00000000"/>
  </w:font>
  <w:font w:name="新細明體-ExtB">
    <w:panose1 w:val="02020500000000000000"/>
    <w:charset w:val="88"/>
    <w:family w:val="roman"/>
    <w:pitch w:val="variable"/>
    <w:sig w:usb0="8000002F" w:usb1="0A080008" w:usb2="00000010"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AF400" w14:textId="77777777" w:rsidR="0060523D" w:rsidRDefault="0060523D" w:rsidP="0060523D">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7C4DC5D4" w14:textId="77777777" w:rsidR="003C4F81" w:rsidRDefault="003C4F81" w:rsidP="0060523D">
    <w:pPr>
      <w:pStyle w:val="af3"/>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F97D7" w14:textId="60EA5A55" w:rsidR="0060523D" w:rsidRDefault="0060523D" w:rsidP="0060523D">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29441E">
      <w:rPr>
        <w:rStyle w:val="af5"/>
        <w:noProof/>
      </w:rPr>
      <w:t>1</w:t>
    </w:r>
    <w:r>
      <w:rPr>
        <w:rStyle w:val="af5"/>
      </w:rPr>
      <w:fldChar w:fldCharType="end"/>
    </w:r>
  </w:p>
  <w:p w14:paraId="1EF1EA44" w14:textId="77777777" w:rsidR="003C4F81" w:rsidRPr="0060523D" w:rsidRDefault="003C4F81" w:rsidP="0060523D">
    <w:pPr>
      <w:pStyle w:val="af3"/>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89B1B" w14:textId="77777777" w:rsidR="003C4F81" w:rsidRDefault="003C4F81">
    <w:pPr>
      <w:pStyle w:val="af3"/>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976B5" w14:textId="77777777" w:rsidR="0067353C" w:rsidRDefault="00685665" w:rsidP="0060523D">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5A0BA76A" w14:textId="77777777" w:rsidR="0067353C" w:rsidRDefault="00685665" w:rsidP="00FC673D">
    <w:pPr>
      <w:spacing w:line="240" w:lineRule="auto"/>
      <w:ind w:left="560" w:right="360" w:firstLine="560"/>
    </w:pPr>
    <w:r>
      <w:continuationSeparator/>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92327" w14:textId="153F608F"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三</w:t>
    </w:r>
    <w:r>
      <w:rPr>
        <w:rStyle w:val="af5"/>
      </w:rPr>
      <w:fldChar w:fldCharType="end"/>
    </w:r>
  </w:p>
  <w:p w14:paraId="1ED81386" w14:textId="77777777" w:rsidR="0067353C" w:rsidRPr="0060523D" w:rsidRDefault="0029441E" w:rsidP="0060523D">
    <w:pPr>
      <w:pStyle w:val="af3"/>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F2C7" w14:textId="77777777" w:rsidR="0067353C" w:rsidRDefault="00685665" w:rsidP="006C698B">
    <w:pPr>
      <w:spacing w:line="240" w:lineRule="auto"/>
      <w:ind w:left="560" w:firstLine="560"/>
    </w:pPr>
    <w:r>
      <w:continuationSeparator/>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68548"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20FCBF53" w14:textId="77777777" w:rsidR="009F55B4" w:rsidRDefault="0029441E" w:rsidP="001507E2">
    <w:pPr>
      <w:pStyle w:val="af3"/>
      <w:ind w:left="560" w:firstLine="4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41404" w14:textId="1AD34AB2"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30776E72" w14:textId="77777777" w:rsidR="009F55B4" w:rsidRPr="0060523D" w:rsidRDefault="0029441E" w:rsidP="0060523D">
    <w:pPr>
      <w:pStyle w:val="af3"/>
      <w:ind w:left="560" w:firstLine="40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5821D" w14:textId="77777777" w:rsidR="009F55B4" w:rsidRDefault="0029441E" w:rsidP="001507E2">
    <w:pPr>
      <w:pStyle w:val="af3"/>
      <w:ind w:left="560" w:firstLine="4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4010B" w14:textId="77777777" w:rsidR="007A1056" w:rsidRDefault="00685665" w:rsidP="0060523D">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13C8D352" w14:textId="77777777" w:rsidR="007A1056" w:rsidRDefault="0029441E" w:rsidP="007A1056">
    <w:pPr>
      <w:pStyle w:val="af3"/>
      <w:ind w:left="560" w:right="360" w:firstLine="4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AEFCF" w14:textId="141E9390"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664F66C8" w14:textId="77777777" w:rsidR="007A1056" w:rsidRPr="0060523D" w:rsidRDefault="0029441E" w:rsidP="0060523D">
    <w:pPr>
      <w:pStyle w:val="af3"/>
      <w:ind w:left="560" w:firstLine="40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12588" w14:textId="77777777" w:rsidR="007A1056" w:rsidRDefault="0029441E" w:rsidP="007A1056">
    <w:pPr>
      <w:pStyle w:val="af3"/>
      <w:ind w:left="560" w:firstLine="40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7218E"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73B1D0CB" w14:textId="77777777" w:rsidR="00C269CC" w:rsidRDefault="0029441E" w:rsidP="008647F5">
    <w:pPr>
      <w:pStyle w:val="af3"/>
      <w:ind w:left="560" w:firstLine="4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EF37D" w14:textId="5FD1F1B8"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36BB0568" w14:textId="77777777" w:rsidR="00C269CC" w:rsidRPr="0060523D" w:rsidRDefault="0029441E" w:rsidP="0060523D">
    <w:pPr>
      <w:pStyle w:val="af3"/>
      <w:ind w:left="560" w:firstLine="4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02F6D" w14:textId="77777777" w:rsidR="00C269CC" w:rsidRDefault="0029441E" w:rsidP="008647F5">
    <w:pPr>
      <w:pStyle w:val="af3"/>
      <w:ind w:left="560" w:firstLine="4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3B625"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14962916" w14:textId="77777777" w:rsidR="007C2DFC" w:rsidRDefault="0029441E" w:rsidP="008647F5">
    <w:pPr>
      <w:pStyle w:val="af3"/>
      <w:ind w:left="560" w:firstLine="40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FACB7" w14:textId="3AB18604"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6BE56D6B" w14:textId="77777777" w:rsidR="007C2DFC" w:rsidRPr="0060523D" w:rsidRDefault="0029441E" w:rsidP="0060523D">
    <w:pPr>
      <w:pStyle w:val="af3"/>
      <w:ind w:left="560" w:firstLine="40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B70C8" w14:textId="77777777" w:rsidR="007C2DFC" w:rsidRDefault="0029441E" w:rsidP="008647F5">
    <w:pPr>
      <w:pStyle w:val="af3"/>
      <w:ind w:left="560" w:firstLine="4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48E5D"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538C68D5" w14:textId="77777777" w:rsidR="008D1C60" w:rsidRDefault="0029441E" w:rsidP="008D1C60">
    <w:pPr>
      <w:pStyle w:val="af3"/>
      <w:ind w:left="560" w:firstLine="40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6507E" w14:textId="4ACF3396"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7D0087F5" w14:textId="77777777" w:rsidR="008D1C60" w:rsidRPr="0060523D" w:rsidRDefault="0029441E" w:rsidP="0060523D">
    <w:pPr>
      <w:pStyle w:val="af3"/>
      <w:ind w:left="560" w:firstLine="400"/>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3297C" w14:textId="77777777" w:rsidR="008D1C60" w:rsidRDefault="0029441E" w:rsidP="008D1C60">
    <w:pPr>
      <w:pStyle w:val="af3"/>
      <w:ind w:left="560" w:firstLine="400"/>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679AB" w14:textId="77777777" w:rsidR="009605CD" w:rsidRDefault="00645EF7" w:rsidP="0060523D">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256677E1" w14:textId="77777777" w:rsidR="009605CD" w:rsidRDefault="0029441E" w:rsidP="006B1ABF">
    <w:pPr>
      <w:pStyle w:val="af3"/>
      <w:ind w:left="560" w:right="360" w:firstLine="40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E02F7" w14:textId="3C63ECE5"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2D728303" w14:textId="77777777" w:rsidR="001A2484" w:rsidRPr="0060523D" w:rsidRDefault="0029441E" w:rsidP="0060523D">
    <w:pPr>
      <w:pStyle w:val="af3"/>
      <w:ind w:left="560" w:firstLine="400"/>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F10A6" w14:textId="77777777" w:rsidR="009605CD" w:rsidRDefault="0029441E" w:rsidP="006B1ABF">
    <w:pPr>
      <w:pStyle w:val="af3"/>
      <w:ind w:left="560" w:firstLine="400"/>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E9C0B"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71E0314E" w14:textId="77777777" w:rsidR="00242D8A" w:rsidRDefault="0029441E" w:rsidP="00242D8A">
    <w:pPr>
      <w:pStyle w:val="af3"/>
      <w:ind w:left="560" w:firstLine="400"/>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52923" w14:textId="2DA411D6"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19672924" w14:textId="77777777" w:rsidR="00242D8A" w:rsidRPr="0060523D" w:rsidRDefault="0029441E" w:rsidP="0060523D">
    <w:pPr>
      <w:pStyle w:val="af3"/>
      <w:ind w:left="560" w:firstLine="400"/>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1D751" w14:textId="77777777" w:rsidR="00242D8A" w:rsidRDefault="0029441E" w:rsidP="00242D8A">
    <w:pPr>
      <w:pStyle w:val="af3"/>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85CB2" w14:textId="77777777" w:rsidR="00040A13" w:rsidRDefault="00614CCD" w:rsidP="0060523D">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6CE8EE28" w14:textId="77777777" w:rsidR="00040A13" w:rsidRDefault="00614CCD" w:rsidP="00D82CCE">
    <w:pPr>
      <w:spacing w:line="240" w:lineRule="auto"/>
      <w:ind w:left="560" w:firstLine="560"/>
    </w:pPr>
    <w:r>
      <w:continuationSeparator/>
    </w: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13BDC" w14:textId="13DE55E5"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4B0F3380" w14:textId="77777777" w:rsidR="00040A13" w:rsidRPr="0060523D" w:rsidRDefault="0029441E" w:rsidP="0060523D">
    <w:pPr>
      <w:pStyle w:val="af3"/>
      <w:ind w:left="560" w:firstLine="400"/>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CFDE2" w14:textId="77777777" w:rsidR="00040A13" w:rsidRDefault="00614CCD" w:rsidP="00D82CCE">
    <w:pPr>
      <w:spacing w:line="240" w:lineRule="auto"/>
      <w:ind w:left="560" w:firstLine="560"/>
    </w:pPr>
    <w:r>
      <w:continuationSeparator/>
    </w: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608DB"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585C076" w14:textId="77777777" w:rsidR="00242D8A" w:rsidRDefault="0029441E" w:rsidP="00242D8A">
    <w:pPr>
      <w:pStyle w:val="af3"/>
      <w:ind w:left="560" w:firstLine="40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E720E" w14:textId="765C849D"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7F19D41F" w14:textId="77777777" w:rsidR="00242D8A" w:rsidRPr="0060523D" w:rsidRDefault="0029441E" w:rsidP="0060523D">
    <w:pPr>
      <w:pStyle w:val="af3"/>
      <w:ind w:left="560" w:firstLine="400"/>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D54AD" w14:textId="77777777" w:rsidR="00242D8A" w:rsidRDefault="0029441E" w:rsidP="00242D8A">
    <w:pPr>
      <w:pStyle w:val="af3"/>
      <w:ind w:left="560" w:firstLine="400"/>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665D5"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44F7C2B4" w14:textId="77777777" w:rsidR="00D356E0" w:rsidRDefault="0029441E" w:rsidP="00F9201B">
    <w:pPr>
      <w:pStyle w:val="af3"/>
      <w:ind w:left="560" w:firstLine="400"/>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D716C" w14:textId="39FB3DD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303646E4" w14:textId="77777777" w:rsidR="00D356E0" w:rsidRPr="0060523D" w:rsidRDefault="0029441E" w:rsidP="0060523D">
    <w:pPr>
      <w:pStyle w:val="af3"/>
      <w:ind w:left="560" w:firstLine="400"/>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A6D4B" w14:textId="77777777" w:rsidR="00D356E0" w:rsidRDefault="0029441E" w:rsidP="00F9201B">
    <w:pPr>
      <w:pStyle w:val="af3"/>
      <w:ind w:left="560" w:firstLine="400"/>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A586E" w14:textId="77777777" w:rsidR="0051603B" w:rsidRDefault="00EB546F" w:rsidP="0060523D">
    <w:pPr>
      <w:framePr w:wrap="around" w:vAnchor="text" w:hAnchor="margin" w:xAlign="center" w:y="1"/>
      <w:ind w:left="560" w:firstLine="560"/>
    </w:pPr>
    <w:r>
      <w:fldChar w:fldCharType="begin"/>
    </w:r>
    <w:r>
      <w:instrText xml:space="preserve">PAGE  </w:instrText>
    </w:r>
    <w:r>
      <w:fldChar w:fldCharType="end"/>
    </w:r>
  </w:p>
  <w:p w14:paraId="7E3F3585" w14:textId="77777777" w:rsidR="0051603B" w:rsidRDefault="0029441E" w:rsidP="00411A01">
    <w:pPr>
      <w:ind w:left="560" w:firstLine="560"/>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FFD4A" w14:textId="6FA7FCA8"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2DCDF768" w14:textId="77777777" w:rsidR="0051603B" w:rsidRPr="0060523D" w:rsidRDefault="0029441E" w:rsidP="0060523D">
    <w:pPr>
      <w:pStyle w:val="af3"/>
      <w:ind w:left="560" w:firstLine="400"/>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7ADF5" w14:textId="77777777" w:rsidR="0051603B" w:rsidRDefault="0029441E" w:rsidP="00411A01">
    <w:pPr>
      <w:ind w:left="560" w:firstLine="560"/>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9866C"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1FC86322" w14:textId="77777777" w:rsidR="000C1E57" w:rsidRDefault="0029441E" w:rsidP="000D1FAE">
    <w:pPr>
      <w:pStyle w:val="af3"/>
      <w:ind w:left="560" w:firstLine="400"/>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6B25A" w14:textId="49BC42AE"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57EA0869" w14:textId="77777777" w:rsidR="000C1E57" w:rsidRPr="0060523D" w:rsidRDefault="0029441E" w:rsidP="0060523D">
    <w:pPr>
      <w:pStyle w:val="af3"/>
      <w:ind w:left="560" w:firstLine="400"/>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FBD5B" w14:textId="77777777" w:rsidR="000C1E57" w:rsidRDefault="0029441E" w:rsidP="000D1FAE">
    <w:pPr>
      <w:pStyle w:val="af3"/>
      <w:ind w:left="560" w:firstLine="400"/>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4AB07" w14:textId="77777777" w:rsidR="00895E90" w:rsidRDefault="00EB546F" w:rsidP="0060523D">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4641F738" w14:textId="77777777" w:rsidR="00895E90" w:rsidRDefault="0029441E" w:rsidP="006B1ABF">
    <w:pPr>
      <w:pStyle w:val="af3"/>
      <w:ind w:left="560" w:right="360" w:firstLine="400"/>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D0861" w14:textId="22DEB7E3"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41C5F37C" w14:textId="77777777" w:rsidR="00895E90" w:rsidRPr="0060523D" w:rsidRDefault="0029441E" w:rsidP="0060523D">
    <w:pPr>
      <w:pStyle w:val="af3"/>
      <w:ind w:left="560" w:firstLine="400"/>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D51A0" w14:textId="77777777" w:rsidR="00895E90" w:rsidRDefault="0029441E" w:rsidP="006B1ABF">
    <w:pPr>
      <w:pStyle w:val="af3"/>
      <w:ind w:left="560" w:firstLine="400"/>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CD28C"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2BF44B5D" w14:textId="77777777" w:rsidR="004A1126" w:rsidRDefault="0029441E" w:rsidP="004A1126">
    <w:pPr>
      <w:pStyle w:val="af3"/>
      <w:ind w:left="560" w:firstLine="400"/>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62D9C" w14:textId="29561EA9"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3E45F1EE" w14:textId="77777777" w:rsidR="004A1126" w:rsidRPr="0060523D" w:rsidRDefault="0029441E" w:rsidP="0060523D">
    <w:pPr>
      <w:pStyle w:val="af3"/>
      <w:ind w:left="560" w:firstLine="400"/>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28BEE" w14:textId="77777777" w:rsidR="004A1126" w:rsidRDefault="0029441E" w:rsidP="004A1126">
    <w:pPr>
      <w:pStyle w:val="af3"/>
      <w:ind w:left="560" w:firstLine="400"/>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28CB0"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07B55571" w14:textId="77777777" w:rsidR="005309B8" w:rsidRDefault="0029441E" w:rsidP="001A1400">
    <w:pPr>
      <w:pStyle w:val="af3"/>
      <w:ind w:left="560" w:firstLine="400"/>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BFB7A" w14:textId="12036180"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3325C2D0" w14:textId="77777777" w:rsidR="005309B8" w:rsidRPr="0060523D" w:rsidRDefault="0029441E" w:rsidP="0060523D">
    <w:pPr>
      <w:pStyle w:val="af3"/>
      <w:ind w:left="560" w:firstLine="400"/>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9B155" w14:textId="77777777" w:rsidR="005309B8" w:rsidRDefault="0029441E" w:rsidP="001A1400">
    <w:pPr>
      <w:pStyle w:val="af3"/>
      <w:ind w:left="560" w:firstLine="400"/>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2C3FA"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643C9D82" w14:textId="77777777" w:rsidR="000E1F1A" w:rsidRDefault="0029441E">
    <w:pPr>
      <w:pStyle w:val="af3"/>
      <w:ind w:left="560" w:firstLine="400"/>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5154D" w14:textId="3B0C1E5A"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769F273D" w14:textId="77777777" w:rsidR="002E5009" w:rsidRPr="0060523D" w:rsidRDefault="0029441E" w:rsidP="0060523D">
    <w:pPr>
      <w:pStyle w:val="af3"/>
      <w:ind w:left="560" w:firstLine="400"/>
    </w:pP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B3D12" w14:textId="77777777" w:rsidR="000E1F1A" w:rsidRDefault="0029441E">
    <w:pPr>
      <w:pStyle w:val="af3"/>
      <w:ind w:left="560" w:firstLine="400"/>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F0F34" w14:textId="77777777" w:rsidR="00895E90" w:rsidRDefault="00D2411D" w:rsidP="0060523D">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7476F436" w14:textId="77777777" w:rsidR="00895E90" w:rsidRDefault="0029441E" w:rsidP="006B1ABF">
    <w:pPr>
      <w:pStyle w:val="af3"/>
      <w:ind w:left="560" w:right="360" w:firstLine="400"/>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759B8" w14:textId="0896770D"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61002D86" w14:textId="77777777" w:rsidR="00895E90" w:rsidRPr="0060523D" w:rsidRDefault="0029441E" w:rsidP="0060523D">
    <w:pPr>
      <w:pStyle w:val="af3"/>
      <w:ind w:left="560" w:firstLine="400"/>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7804B" w14:textId="77777777" w:rsidR="00895E90" w:rsidRDefault="0029441E" w:rsidP="006B1ABF">
    <w:pPr>
      <w:pStyle w:val="af3"/>
      <w:ind w:left="560" w:firstLine="400"/>
    </w:pP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85EC0"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18EB6079" w14:textId="77777777" w:rsidR="00C4203F" w:rsidRDefault="0029441E" w:rsidP="00C4203F">
    <w:pPr>
      <w:pStyle w:val="af3"/>
      <w:ind w:left="560" w:firstLine="400"/>
    </w:pP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7B749" w14:textId="7601A29C"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0432003C" w14:textId="77777777" w:rsidR="00C4203F" w:rsidRPr="0060523D" w:rsidRDefault="0029441E" w:rsidP="0060523D">
    <w:pPr>
      <w:pStyle w:val="af3"/>
      <w:ind w:left="560" w:firstLine="400"/>
    </w:pP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E1298" w14:textId="77777777" w:rsidR="00C4203F" w:rsidRDefault="0029441E" w:rsidP="00C4203F">
    <w:pPr>
      <w:pStyle w:val="af3"/>
      <w:ind w:left="560" w:firstLine="400"/>
    </w:pP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C3E79" w14:textId="77777777" w:rsidR="00895E90" w:rsidRDefault="00A279C4" w:rsidP="0060523D">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53E5949A" w14:textId="77777777" w:rsidR="00895E90" w:rsidRDefault="0029441E" w:rsidP="006B1ABF">
    <w:pPr>
      <w:pStyle w:val="af3"/>
      <w:ind w:left="560" w:right="360" w:firstLine="400"/>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E4FD4" w14:textId="61AFBD6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6A939B42" w14:textId="77777777" w:rsidR="00895E90" w:rsidRPr="0060523D" w:rsidRDefault="0029441E" w:rsidP="0060523D">
    <w:pPr>
      <w:pStyle w:val="af3"/>
      <w:ind w:left="560" w:firstLine="400"/>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9D326" w14:textId="77777777" w:rsidR="00895E90" w:rsidRDefault="0029441E" w:rsidP="006B1ABF">
    <w:pPr>
      <w:pStyle w:val="af3"/>
      <w:ind w:left="560" w:firstLine="400"/>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7CDB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60BBFCA5" w14:textId="77777777" w:rsidR="000C1E57" w:rsidRDefault="0029441E" w:rsidP="000D1FAE">
    <w:pPr>
      <w:pStyle w:val="af3"/>
      <w:ind w:left="560" w:firstLine="400"/>
    </w:pP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B3B72" w14:textId="6D634EB0"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4E4A962E" w14:textId="77777777" w:rsidR="000C1E57" w:rsidRPr="0060523D" w:rsidRDefault="0029441E" w:rsidP="0060523D">
    <w:pPr>
      <w:pStyle w:val="af3"/>
      <w:ind w:left="560" w:firstLine="400"/>
    </w:pP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9096B" w14:textId="77777777" w:rsidR="000C1E57" w:rsidRDefault="0029441E" w:rsidP="000D1FAE">
    <w:pPr>
      <w:pStyle w:val="af3"/>
      <w:ind w:left="560" w:firstLine="400"/>
    </w:pP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C5628" w14:textId="77777777" w:rsidR="00AE20E3" w:rsidRDefault="00A279C4" w:rsidP="0060523D">
    <w:pPr>
      <w:pStyle w:val="af3"/>
      <w:framePr w:wrap="around" w:vAnchor="text" w:hAnchor="margin" w:xAlign="center" w:y="1"/>
      <w:ind w:left="560" w:firstLine="400"/>
      <w:rPr>
        <w:rStyle w:val="af5"/>
      </w:rPr>
    </w:pPr>
    <w:r>
      <w:rPr>
        <w:rStyle w:val="af5"/>
      </w:rPr>
      <w:fldChar w:fldCharType="begin"/>
    </w:r>
    <w:r>
      <w:rPr>
        <w:rStyle w:val="af5"/>
      </w:rPr>
      <w:instrText xml:space="preserve">PAGE  </w:instrText>
    </w:r>
    <w:r>
      <w:rPr>
        <w:rStyle w:val="af5"/>
      </w:rPr>
      <w:fldChar w:fldCharType="end"/>
    </w:r>
  </w:p>
  <w:p w14:paraId="4FF2232F" w14:textId="77777777" w:rsidR="00AE20E3" w:rsidRDefault="00A279C4" w:rsidP="00AE20E3">
    <w:pPr>
      <w:spacing w:line="240" w:lineRule="auto"/>
      <w:ind w:left="560" w:firstLine="560"/>
    </w:pPr>
    <w:r>
      <w:continuationSeparator/>
    </w: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BAAFE" w14:textId="5A2861CF"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0C0DC7FC" w14:textId="77777777" w:rsidR="00AE20E3" w:rsidRPr="0060523D" w:rsidRDefault="0029441E" w:rsidP="0060523D">
    <w:pPr>
      <w:pStyle w:val="af3"/>
      <w:ind w:left="560" w:firstLine="400"/>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9BE9E" w14:textId="77777777" w:rsidR="00AE20E3" w:rsidRDefault="00A279C4" w:rsidP="00AE20E3">
    <w:pPr>
      <w:spacing w:line="240" w:lineRule="auto"/>
      <w:ind w:left="560" w:firstLine="560"/>
    </w:pPr>
    <w:r>
      <w:continuationSeparator/>
    </w: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4C849"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0F990A40" w14:textId="77777777" w:rsidR="004F2961" w:rsidRDefault="0029441E" w:rsidP="004F2961">
    <w:pPr>
      <w:pStyle w:val="af3"/>
      <w:ind w:left="560" w:firstLine="400"/>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492E0" w14:textId="7073C7A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74B3F720" w14:textId="77777777" w:rsidR="004F2961" w:rsidRPr="0060523D" w:rsidRDefault="0029441E" w:rsidP="0060523D">
    <w:pPr>
      <w:pStyle w:val="af3"/>
      <w:ind w:left="560" w:firstLine="400"/>
    </w:pP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F204C" w14:textId="77777777" w:rsidR="004F2961" w:rsidRDefault="0029441E" w:rsidP="004F2961">
    <w:pPr>
      <w:pStyle w:val="af3"/>
      <w:ind w:left="560" w:firstLine="400"/>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E2430"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640C09B1" w14:textId="77777777" w:rsidR="004A1126" w:rsidRDefault="0029441E" w:rsidP="004A1126">
    <w:pPr>
      <w:pStyle w:val="af3"/>
      <w:ind w:left="560" w:firstLine="400"/>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F2678" w14:textId="29FC3C20"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7BC2F930" w14:textId="77777777" w:rsidR="004A1126" w:rsidRPr="0060523D" w:rsidRDefault="0029441E" w:rsidP="0060523D">
    <w:pPr>
      <w:pStyle w:val="af3"/>
      <w:ind w:left="560" w:firstLine="400"/>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3DE8B" w14:textId="77777777" w:rsidR="004A1126" w:rsidRDefault="0029441E" w:rsidP="004A1126">
    <w:pPr>
      <w:pStyle w:val="af3"/>
      <w:ind w:left="560" w:firstLine="400"/>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BDB12"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2E682909" w14:textId="77777777" w:rsidR="00A92B62" w:rsidRDefault="0029441E" w:rsidP="00A92B62">
    <w:pPr>
      <w:pStyle w:val="af3"/>
      <w:ind w:left="560" w:firstLine="400"/>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FEB5A" w14:textId="7830851E"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一</w:t>
    </w:r>
    <w:r>
      <w:rPr>
        <w:rStyle w:val="af5"/>
      </w:rPr>
      <w:fldChar w:fldCharType="end"/>
    </w:r>
  </w:p>
  <w:p w14:paraId="73832DC3" w14:textId="77777777" w:rsidR="00A92B62" w:rsidRPr="0060523D" w:rsidRDefault="0029441E" w:rsidP="0060523D">
    <w:pPr>
      <w:pStyle w:val="af3"/>
      <w:ind w:left="560" w:firstLine="400"/>
    </w:pP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35EEE" w14:textId="77777777" w:rsidR="00A92B62" w:rsidRDefault="0029441E" w:rsidP="00A92B62">
    <w:pPr>
      <w:pStyle w:val="af3"/>
      <w:ind w:left="560" w:firstLine="400"/>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29441E" w:rsidP="00924AA7">
    <w:pPr>
      <w:pStyle w:val="af3"/>
      <w:ind w:left="560" w:firstLine="400"/>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3559FA80"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Pr>
      <w:t>七</w:t>
    </w:r>
    <w:r>
      <w:rPr>
        <w:rStyle w:val="af5"/>
      </w:rPr>
      <w:fldChar w:fldCharType="end"/>
    </w:r>
  </w:p>
  <w:p w14:paraId="29C1FABB" w14:textId="77777777" w:rsidR="00B84D17" w:rsidRPr="0060523D" w:rsidRDefault="0029441E" w:rsidP="0060523D">
    <w:pPr>
      <w:pStyle w:val="af3"/>
      <w:ind w:left="560" w:firstLine="400"/>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29441E"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65C86957" w14:textId="77777777" w:rsidR="00685665" w:rsidRDefault="00685665" w:rsidP="002939C1">
      <w:pPr>
        <w:pStyle w:val="af6"/>
        <w:spacing w:line="280" w:lineRule="exact"/>
        <w:ind w:leftChars="0" w:left="565" w:hangingChars="278" w:hanging="565"/>
      </w:pPr>
      <w:r>
        <w:rPr>
          <w:rStyle w:val="af8"/>
        </w:rPr>
        <w:footnoteRef/>
      </w:r>
      <w:r>
        <w:t xml:space="preserve"> </w:t>
      </w:r>
      <w:r w:rsidRPr="002939C1">
        <w:rPr>
          <w:rStyle w:val="1410"/>
          <w:rFonts w:hint="eastAsia"/>
        </w:rPr>
        <w:t>動支數包括獎補助費3,250萬元及</w:t>
      </w:r>
      <w:r>
        <w:rPr>
          <w:rStyle w:val="1410"/>
          <w:rFonts w:hint="eastAsia"/>
        </w:rPr>
        <w:t>補助案件</w:t>
      </w:r>
      <w:r w:rsidRPr="002939C1">
        <w:rPr>
          <w:rStyle w:val="1410"/>
          <w:rFonts w:hint="eastAsia"/>
        </w:rPr>
        <w:t>審查會議業務費3萬5千元。</w:t>
      </w:r>
    </w:p>
  </w:footnote>
  <w:footnote w:id="2">
    <w:p w14:paraId="30E79C2C" w14:textId="77777777" w:rsidR="00645EF7" w:rsidRPr="004F0433" w:rsidRDefault="00645EF7" w:rsidP="00C3407B">
      <w:pPr>
        <w:pStyle w:val="142"/>
        <w:ind w:left="73" w:hangingChars="30" w:hanging="73"/>
        <w:jc w:val="both"/>
      </w:pPr>
      <w:r>
        <w:rPr>
          <w:rStyle w:val="af8"/>
        </w:rPr>
        <w:footnoteRef/>
      </w:r>
      <w:r w:rsidRPr="00C3407B">
        <w:rPr>
          <w:rFonts w:hint="eastAsia"/>
        </w:rPr>
        <w:t>工程技術服務</w:t>
      </w:r>
      <w:r>
        <w:rPr>
          <w:rFonts w:hint="eastAsia"/>
        </w:rPr>
        <w:t>案</w:t>
      </w:r>
      <w:r w:rsidRPr="004F0433">
        <w:rPr>
          <w:rFonts w:hint="eastAsia"/>
        </w:rPr>
        <w:t>於113年8月27日決標，所需經費145萬1千元，由113年度委員研究會館電梯設備更新費支應</w:t>
      </w:r>
      <w:r>
        <w:rPr>
          <w:rFonts w:hint="eastAsia"/>
        </w:rPr>
        <w:t>。</w:t>
      </w:r>
    </w:p>
  </w:footnote>
  <w:footnote w:id="3">
    <w:p w14:paraId="405F2312" w14:textId="77777777" w:rsidR="00645EF7" w:rsidRDefault="00645EF7" w:rsidP="001056CF">
      <w:pPr>
        <w:pStyle w:val="142"/>
        <w:ind w:left="73" w:hangingChars="30" w:hanging="73"/>
        <w:jc w:val="both"/>
      </w:pPr>
      <w:r>
        <w:rPr>
          <w:rStyle w:val="af8"/>
        </w:rPr>
        <w:footnoteRef/>
      </w:r>
      <w:r w:rsidRPr="00F075D9">
        <w:rPr>
          <w:rFonts w:hint="eastAsia"/>
        </w:rPr>
        <w:t>113年度「各機關單位預算執行要點」第31點第1項規定：「各機關有合於預算法第七十條各款情事者，經檢討年度預算相關經費確實無法容納，得申請動支第二預備金。惟動支時，應衡酌執行能力，避免於年度結束申請保留，…。」</w:t>
      </w:r>
    </w:p>
  </w:footnote>
  <w:footnote w:id="4">
    <w:p w14:paraId="1E4445FB" w14:textId="77777777" w:rsidR="00645EF7" w:rsidRPr="00D32630" w:rsidRDefault="00645EF7" w:rsidP="002E0347">
      <w:pPr>
        <w:pStyle w:val="142"/>
        <w:ind w:left="78" w:hangingChars="32" w:hanging="78"/>
        <w:jc w:val="both"/>
      </w:pPr>
      <w:r>
        <w:rPr>
          <w:rStyle w:val="af8"/>
        </w:rPr>
        <w:footnoteRef/>
      </w:r>
      <w:r w:rsidRPr="00D32630">
        <w:rPr>
          <w:rFonts w:hint="eastAsia"/>
        </w:rPr>
        <w:t>例如針對少年保護管束事件分級分類、選任專責少年保護官就高風險個案進行評核管控、持續強化與相關機關定期聯繫與深化個案研討等機制</w:t>
      </w:r>
      <w:r>
        <w:rPr>
          <w:rFonts w:hint="eastAsia"/>
        </w:rPr>
        <w:t>。</w:t>
      </w:r>
    </w:p>
  </w:footnote>
  <w:footnote w:id="5">
    <w:p w14:paraId="3C3D5F90" w14:textId="77777777" w:rsidR="00645EF7" w:rsidRDefault="00645EF7" w:rsidP="008B0D6D">
      <w:pPr>
        <w:pStyle w:val="142"/>
        <w:ind w:left="78" w:hangingChars="32" w:hanging="78"/>
        <w:jc w:val="both"/>
      </w:pPr>
      <w:r>
        <w:rPr>
          <w:rStyle w:val="af8"/>
        </w:rPr>
        <w:footnoteRef/>
      </w:r>
      <w:r w:rsidRPr="008B0D6D">
        <w:rPr>
          <w:rFonts w:hint="eastAsia"/>
        </w:rPr>
        <w:t>為少年家庭大樓調查保護室空間改善工程之業務費(房屋建築養護費)</w:t>
      </w:r>
      <w:r>
        <w:rPr>
          <w:rFonts w:hint="eastAsia"/>
        </w:rPr>
        <w:t>。</w:t>
      </w:r>
    </w:p>
  </w:footnote>
  <w:footnote w:id="6">
    <w:p w14:paraId="2EFE2501" w14:textId="77777777" w:rsidR="00645EF7" w:rsidRPr="008F0DC2" w:rsidRDefault="00645EF7" w:rsidP="008F0DC2">
      <w:pPr>
        <w:pStyle w:val="142"/>
        <w:ind w:left="61" w:hangingChars="25" w:hanging="61"/>
        <w:jc w:val="both"/>
        <w:rPr>
          <w:rFonts w:hAnsi="標楷體"/>
        </w:rPr>
      </w:pPr>
      <w:r>
        <w:rPr>
          <w:rStyle w:val="af8"/>
        </w:rPr>
        <w:footnoteRef/>
      </w:r>
      <w:r w:rsidRPr="00DA1224">
        <w:rPr>
          <w:rFonts w:hAnsi="標楷體" w:hint="eastAsia"/>
        </w:rPr>
        <w:t>近年因受嚴重特殊傳染性肺炎疫情影響，國內第一線護理人力負荷過重，造成護理師人力荒及醫療服務量能下降，考量即時補足護理師新血，提升國人醫療服務品質，有職場用人需求及急迫性，</w:t>
      </w:r>
      <w:r>
        <w:rPr>
          <w:rFonts w:hAnsi="標楷體" w:hint="eastAsia"/>
        </w:rPr>
        <w:t>該</w:t>
      </w:r>
      <w:r w:rsidRPr="00DA1224">
        <w:rPr>
          <w:rFonts w:hAnsi="標楷體" w:hint="eastAsia"/>
        </w:rPr>
        <w:t>部考試端配合加速推動護理師考試全面採行電腦化測驗方式，爰調整「國家考試數位轉型發展及推動計畫」期程，加速辦理擴大建置電腦化試區</w:t>
      </w:r>
      <w:r>
        <w:rPr>
          <w:rFonts w:hAnsi="標楷體" w:cs="全字庫正宋體" w:hint="eastAsia"/>
        </w:rPr>
        <w:t>。</w:t>
      </w:r>
    </w:p>
  </w:footnote>
  <w:footnote w:id="7">
    <w:p w14:paraId="48D2E2B1" w14:textId="77777777" w:rsidR="00614CCD" w:rsidRPr="00CC06D3" w:rsidRDefault="00614CCD" w:rsidP="00E66B8D">
      <w:pPr>
        <w:pStyle w:val="142"/>
        <w:ind w:left="170" w:hangingChars="70" w:hanging="170"/>
        <w:jc w:val="both"/>
      </w:pPr>
      <w:r>
        <w:rPr>
          <w:rStyle w:val="af8"/>
        </w:rPr>
        <w:footnoteRef/>
      </w:r>
      <w:r>
        <w:t xml:space="preserve"> </w:t>
      </w:r>
      <w:r>
        <w:rPr>
          <w:rFonts w:hint="eastAsia"/>
        </w:rPr>
        <w:t>原訂113年度防災救護訓練期程係自3月開始辦理，治安維護訓練期程則自6月開始。</w:t>
      </w:r>
    </w:p>
  </w:footnote>
  <w:footnote w:id="8">
    <w:p w14:paraId="5D4F7FE8" w14:textId="77777777" w:rsidR="00614CCD" w:rsidRPr="00AE5932" w:rsidRDefault="00614CCD" w:rsidP="00F94B1B">
      <w:pPr>
        <w:pStyle w:val="142"/>
        <w:ind w:left="170" w:hangingChars="70" w:hanging="170"/>
        <w:jc w:val="both"/>
      </w:pPr>
      <w:r>
        <w:rPr>
          <w:rStyle w:val="af8"/>
        </w:rPr>
        <w:footnoteRef/>
      </w:r>
      <w:r>
        <w:t xml:space="preserve"> </w:t>
      </w:r>
      <w:r w:rsidRPr="00D06884">
        <w:rPr>
          <w:rFonts w:hint="eastAsia"/>
        </w:rPr>
        <w:t>112年度實際執行數2,854萬1千元係於警政署原有預算額度內勻支，113年度所需經費</w:t>
      </w:r>
      <w:r w:rsidRPr="00686123">
        <w:rPr>
          <w:rFonts w:hint="eastAsia"/>
        </w:rPr>
        <w:t>3,660萬1千元</w:t>
      </w:r>
      <w:r w:rsidRPr="00BF739E">
        <w:rPr>
          <w:rFonts w:hint="eastAsia"/>
        </w:rPr>
        <w:t>則以</w:t>
      </w:r>
      <w:r w:rsidRPr="00D06884">
        <w:rPr>
          <w:rFonts w:hint="eastAsia"/>
        </w:rPr>
        <w:t>動支第二預備金方式辦理</w:t>
      </w:r>
      <w:r>
        <w:rPr>
          <w:rFonts w:hint="eastAsia"/>
        </w:rPr>
        <w:t>。</w:t>
      </w:r>
    </w:p>
  </w:footnote>
  <w:footnote w:id="9">
    <w:p w14:paraId="4DEADECB" w14:textId="77777777" w:rsidR="00614CCD" w:rsidRPr="002908DF" w:rsidRDefault="00614CCD" w:rsidP="0059691E">
      <w:pPr>
        <w:pStyle w:val="142"/>
        <w:ind w:left="170" w:hangingChars="70" w:hanging="170"/>
        <w:jc w:val="both"/>
      </w:pPr>
      <w:r>
        <w:rPr>
          <w:rStyle w:val="af8"/>
        </w:rPr>
        <w:footnoteRef/>
      </w:r>
      <w:r>
        <w:t xml:space="preserve"> </w:t>
      </w:r>
      <w:r>
        <w:rPr>
          <w:rFonts w:hint="eastAsia"/>
        </w:rPr>
        <w:t>114年度預算案編列保安警察學系廳舍整修工程3</w:t>
      </w:r>
      <w:r>
        <w:t>,</w:t>
      </w:r>
      <w:r>
        <w:rPr>
          <w:rFonts w:hint="eastAsia"/>
        </w:rPr>
        <w:t>030萬元及警棋推演軟體120萬元，合計3</w:t>
      </w:r>
      <w:r>
        <w:t>,</w:t>
      </w:r>
      <w:r>
        <w:rPr>
          <w:rFonts w:hint="eastAsia"/>
        </w:rPr>
        <w:t>150萬元。</w:t>
      </w:r>
    </w:p>
  </w:footnote>
  <w:footnote w:id="10">
    <w:p w14:paraId="4671E0B8" w14:textId="77777777" w:rsidR="00614CCD" w:rsidRPr="00967079" w:rsidRDefault="00614CCD" w:rsidP="0059691E">
      <w:pPr>
        <w:pStyle w:val="142"/>
        <w:ind w:left="170" w:hangingChars="70" w:hanging="170"/>
        <w:jc w:val="both"/>
      </w:pPr>
      <w:r>
        <w:rPr>
          <w:rStyle w:val="af8"/>
        </w:rPr>
        <w:footnoteRef/>
      </w:r>
      <w:r>
        <w:t xml:space="preserve"> </w:t>
      </w:r>
      <w:r w:rsidRPr="00967079">
        <w:rPr>
          <w:rFonts w:hint="eastAsia"/>
        </w:rPr>
        <w:t>警察人員因公傷亡慰問金發給辦法</w:t>
      </w:r>
      <w:r>
        <w:rPr>
          <w:rFonts w:hint="eastAsia"/>
        </w:rPr>
        <w:t>第5條第3項規定：「本辦法中華民國一百十三年九月四日修正施行前，已符合發生時發給慰問金條件，尚未申請或已受理申請尚未核定發給之案件，依修正施行後之規定辦理。」</w:t>
      </w:r>
    </w:p>
  </w:footnote>
  <w:footnote w:id="11">
    <w:p w14:paraId="2F848511" w14:textId="77777777" w:rsidR="00614CCD" w:rsidRDefault="00614CCD" w:rsidP="00BD6EF1">
      <w:pPr>
        <w:pStyle w:val="142"/>
        <w:ind w:left="61" w:hangingChars="25" w:hanging="61"/>
      </w:pPr>
      <w:r>
        <w:rPr>
          <w:rStyle w:val="af8"/>
        </w:rPr>
        <w:footnoteRef/>
      </w:r>
      <w:r>
        <w:rPr>
          <w:rFonts w:hint="eastAsia"/>
        </w:rPr>
        <w:t>註銷數係採購結餘款。</w:t>
      </w:r>
    </w:p>
  </w:footnote>
  <w:footnote w:id="12">
    <w:p w14:paraId="199C7122" w14:textId="77777777" w:rsidR="00614CCD" w:rsidRPr="009A1B5D" w:rsidRDefault="00614CCD" w:rsidP="002C45CD">
      <w:pPr>
        <w:pStyle w:val="142"/>
        <w:ind w:left="170" w:hangingChars="70" w:hanging="170"/>
        <w:jc w:val="both"/>
      </w:pPr>
      <w:r>
        <w:rPr>
          <w:rStyle w:val="af8"/>
        </w:rPr>
        <w:footnoteRef/>
      </w:r>
      <w:r>
        <w:t xml:space="preserve"> </w:t>
      </w:r>
      <w:r w:rsidRPr="009A1B5D">
        <w:rPr>
          <w:rFonts w:hint="eastAsia"/>
        </w:rPr>
        <w:t>入出國及移民法</w:t>
      </w:r>
      <w:r>
        <w:rPr>
          <w:rFonts w:hint="eastAsia"/>
        </w:rPr>
        <w:t>修正前第85條規定：「有下列情形之一者，處新臺幣</w:t>
      </w:r>
      <w:r w:rsidRPr="003B785B">
        <w:rPr>
          <w:rFonts w:hint="eastAsia"/>
          <w:b/>
          <w:u w:val="single"/>
        </w:rPr>
        <w:t>二千元以上一萬</w:t>
      </w:r>
      <w:r w:rsidRPr="003B785B">
        <w:rPr>
          <w:rFonts w:hAnsi="標楷體" w:hint="eastAsia"/>
          <w:b/>
          <w:u w:val="single"/>
        </w:rPr>
        <w:t>元以下</w:t>
      </w:r>
      <w:r w:rsidRPr="00705F3B">
        <w:rPr>
          <w:rFonts w:hAnsi="標楷體" w:hint="eastAsia"/>
        </w:rPr>
        <w:t>罰鍰：</w:t>
      </w:r>
      <w:r w:rsidRPr="00705F3B">
        <w:rPr>
          <w:rFonts w:hAnsi="標楷體"/>
        </w:rPr>
        <w:t>…</w:t>
      </w:r>
      <w:r>
        <w:rPr>
          <w:rFonts w:hint="eastAsia"/>
        </w:rPr>
        <w:t>四、臺灣地區無戶籍國民或外國人，逾期停留或居留。」，</w:t>
      </w:r>
      <w:r w:rsidRPr="009A1B5D">
        <w:rPr>
          <w:rFonts w:hint="eastAsia"/>
        </w:rPr>
        <w:t>113年3月1日</w:t>
      </w:r>
      <w:r>
        <w:rPr>
          <w:rFonts w:hint="eastAsia"/>
        </w:rPr>
        <w:t>修正為第74條之1第2項規定：「</w:t>
      </w:r>
      <w:r w:rsidRPr="009A1B5D">
        <w:rPr>
          <w:rFonts w:hint="eastAsia"/>
        </w:rPr>
        <w:t>臺灣地區無戶籍國民或外國人，逾期停留或居留者，處新臺幣</w:t>
      </w:r>
      <w:r w:rsidRPr="003B785B">
        <w:rPr>
          <w:rFonts w:hint="eastAsia"/>
          <w:b/>
          <w:u w:val="single"/>
        </w:rPr>
        <w:t>一萬元以上五萬元以下</w:t>
      </w:r>
      <w:r w:rsidRPr="009A1B5D">
        <w:rPr>
          <w:rFonts w:hint="eastAsia"/>
        </w:rPr>
        <w:t>罰鍰。</w:t>
      </w:r>
      <w:r>
        <w:rPr>
          <w:rFonts w:hint="eastAsia"/>
        </w:rPr>
        <w:t>」</w:t>
      </w:r>
    </w:p>
  </w:footnote>
  <w:footnote w:id="13">
    <w:p w14:paraId="21EDEB2B" w14:textId="77777777" w:rsidR="00614CCD" w:rsidRDefault="00614CCD" w:rsidP="00DC561D">
      <w:pPr>
        <w:pStyle w:val="142"/>
        <w:ind w:left="85" w:hangingChars="35" w:hanging="85"/>
        <w:jc w:val="both"/>
      </w:pPr>
      <w:r>
        <w:rPr>
          <w:rStyle w:val="af8"/>
        </w:rPr>
        <w:footnoteRef/>
      </w:r>
      <w:r>
        <w:rPr>
          <w:rFonts w:hint="eastAsia"/>
        </w:rPr>
        <w:t>資料來源，外交部113年3月15日外秘庶字第1133501335號函</w:t>
      </w:r>
      <w:r w:rsidRPr="00DC561D">
        <w:rPr>
          <w:rFonts w:hint="eastAsia"/>
        </w:rPr>
        <w:t>。</w:t>
      </w:r>
    </w:p>
  </w:footnote>
  <w:footnote w:id="14">
    <w:p w14:paraId="3F63860C" w14:textId="77777777" w:rsidR="00614CCD" w:rsidRDefault="00614CCD" w:rsidP="008F6F37">
      <w:pPr>
        <w:pStyle w:val="142"/>
      </w:pPr>
      <w:r>
        <w:rPr>
          <w:rStyle w:val="af8"/>
        </w:rPr>
        <w:footnoteRef/>
      </w:r>
      <w:r>
        <w:rPr>
          <w:rFonts w:hint="eastAsia"/>
        </w:rPr>
        <w:t>含商業稅、租金與印花稅匯差不足款及社區地產維護費等。</w:t>
      </w:r>
    </w:p>
  </w:footnote>
  <w:footnote w:id="15">
    <w:p w14:paraId="681A4164" w14:textId="77777777" w:rsidR="00614CCD" w:rsidRDefault="00614CCD" w:rsidP="00D82901">
      <w:pPr>
        <w:pStyle w:val="142"/>
        <w:ind w:left="73" w:hangingChars="30" w:hanging="73"/>
        <w:jc w:val="both"/>
      </w:pPr>
      <w:r>
        <w:rPr>
          <w:rStyle w:val="af8"/>
        </w:rPr>
        <w:footnoteRef/>
      </w:r>
      <w:r>
        <w:rPr>
          <w:rFonts w:hint="eastAsia"/>
        </w:rPr>
        <w:t>預算法第1條第3項規定：「</w:t>
      </w:r>
      <w:r w:rsidRPr="00C86D11">
        <w:rPr>
          <w:rFonts w:hint="eastAsia"/>
        </w:rPr>
        <w:t>預算之編製及執行應以財務管理為基礎，並遵守總體經濟均衡之原則。</w:t>
      </w:r>
      <w:r>
        <w:rPr>
          <w:rFonts w:hint="eastAsia"/>
        </w:rPr>
        <w:t>」</w:t>
      </w:r>
    </w:p>
  </w:footnote>
  <w:footnote w:id="16">
    <w:p w14:paraId="08568C22" w14:textId="77777777" w:rsidR="00EB546F" w:rsidRPr="003A3F9D" w:rsidRDefault="00EB546F" w:rsidP="006A582D">
      <w:pPr>
        <w:pStyle w:val="af6"/>
        <w:spacing w:line="280" w:lineRule="exact"/>
        <w:ind w:leftChars="51" w:left="195" w:hangingChars="21" w:hanging="51"/>
        <w:jc w:val="both"/>
        <w:rPr>
          <w:rStyle w:val="af8"/>
          <w:sz w:val="24"/>
          <w:szCs w:val="24"/>
        </w:rPr>
      </w:pPr>
      <w:r w:rsidRPr="003A3F9D">
        <w:rPr>
          <w:rStyle w:val="af8"/>
          <w:sz w:val="24"/>
          <w:szCs w:val="24"/>
        </w:rPr>
        <w:footnoteRef/>
      </w:r>
      <w:r w:rsidRPr="00B568DC">
        <w:rPr>
          <w:rStyle w:val="af8"/>
          <w:rFonts w:hint="eastAsia"/>
          <w:sz w:val="24"/>
          <w:szCs w:val="24"/>
          <w:vertAlign w:val="baseline"/>
        </w:rPr>
        <w:t>證券交易稅條例第8條</w:t>
      </w:r>
      <w:r w:rsidRPr="00B568DC">
        <w:rPr>
          <w:rFonts w:hint="eastAsia"/>
          <w:sz w:val="24"/>
          <w:szCs w:val="24"/>
        </w:rPr>
        <w:t>規定</w:t>
      </w:r>
      <w:r w:rsidRPr="00B568DC">
        <w:rPr>
          <w:rFonts w:hAnsi="標楷體" w:hint="eastAsia"/>
          <w:sz w:val="24"/>
          <w:szCs w:val="24"/>
        </w:rPr>
        <w:t>：「</w:t>
      </w:r>
      <w:r w:rsidRPr="00B568DC">
        <w:rPr>
          <w:rStyle w:val="af8"/>
          <w:rFonts w:hint="eastAsia"/>
          <w:sz w:val="24"/>
          <w:szCs w:val="24"/>
          <w:vertAlign w:val="baseline"/>
        </w:rPr>
        <w:t>代徵人依照法定程序及期限完成其代徵義務者，該管稽徵機關應按其代徵稅額給與千分之一之獎金。但每一代徵人每年以新臺幣2</w:t>
      </w:r>
      <w:r w:rsidRPr="00B568DC">
        <w:rPr>
          <w:sz w:val="24"/>
          <w:szCs w:val="24"/>
        </w:rPr>
        <w:t>,400</w:t>
      </w:r>
      <w:r w:rsidRPr="00B568DC">
        <w:rPr>
          <w:rStyle w:val="af8"/>
          <w:rFonts w:hint="eastAsia"/>
          <w:sz w:val="24"/>
          <w:szCs w:val="24"/>
          <w:vertAlign w:val="baseline"/>
        </w:rPr>
        <w:t>萬元為限。</w:t>
      </w:r>
      <w:r w:rsidRPr="003A3F9D">
        <w:rPr>
          <w:rFonts w:hAnsi="標楷體" w:hint="eastAsia"/>
          <w:sz w:val="24"/>
          <w:szCs w:val="24"/>
        </w:rPr>
        <w:t>」</w:t>
      </w:r>
    </w:p>
  </w:footnote>
  <w:footnote w:id="17">
    <w:p w14:paraId="7B4A9BB0" w14:textId="77777777" w:rsidR="00EB546F" w:rsidRPr="00CB3F87" w:rsidRDefault="00EB546F" w:rsidP="006A582D">
      <w:pPr>
        <w:pStyle w:val="af6"/>
        <w:spacing w:line="280" w:lineRule="exact"/>
        <w:ind w:leftChars="51" w:left="195" w:hangingChars="21" w:hanging="51"/>
        <w:jc w:val="both"/>
      </w:pPr>
      <w:r w:rsidRPr="00033051">
        <w:rPr>
          <w:rStyle w:val="af8"/>
          <w:sz w:val="24"/>
          <w:szCs w:val="24"/>
        </w:rPr>
        <w:footnoteRef/>
      </w:r>
      <w:r w:rsidRPr="003A3F9D">
        <w:rPr>
          <w:rFonts w:hint="eastAsia"/>
          <w:sz w:val="24"/>
          <w:szCs w:val="24"/>
        </w:rPr>
        <w:t>期貨</w:t>
      </w:r>
      <w:r w:rsidRPr="00B568DC">
        <w:rPr>
          <w:rStyle w:val="af8"/>
          <w:rFonts w:hint="eastAsia"/>
          <w:sz w:val="24"/>
          <w:szCs w:val="24"/>
          <w:vertAlign w:val="baseline"/>
        </w:rPr>
        <w:t>交易稅條例第4條</w:t>
      </w:r>
      <w:r>
        <w:rPr>
          <w:rFonts w:hint="eastAsia"/>
          <w:sz w:val="24"/>
          <w:szCs w:val="24"/>
        </w:rPr>
        <w:t>規定</w:t>
      </w:r>
      <w:r w:rsidRPr="003A3F9D">
        <w:rPr>
          <w:rFonts w:hAnsi="標楷體" w:hint="eastAsia"/>
          <w:sz w:val="24"/>
          <w:szCs w:val="24"/>
        </w:rPr>
        <w:t>：「代徵人依照法定程序及期限完成其代徵義務者，該管稽徵機關應按其代徵稅額給與千分之一獎金。但每一代徵人每年代徵獎金以新臺幣2</w:t>
      </w:r>
      <w:r w:rsidRPr="003A3F9D">
        <w:rPr>
          <w:rFonts w:hAnsi="標楷體"/>
          <w:sz w:val="24"/>
          <w:szCs w:val="24"/>
        </w:rPr>
        <w:t>,400</w:t>
      </w:r>
      <w:r w:rsidRPr="003A3F9D">
        <w:rPr>
          <w:rFonts w:hAnsi="標楷體" w:hint="eastAsia"/>
          <w:sz w:val="24"/>
          <w:szCs w:val="24"/>
        </w:rPr>
        <w:t>萬元為限。」</w:t>
      </w:r>
    </w:p>
  </w:footnote>
  <w:footnote w:id="18">
    <w:p w14:paraId="784396A3" w14:textId="77777777" w:rsidR="00EB546F" w:rsidRPr="00CC65C8" w:rsidRDefault="00EB546F" w:rsidP="006A464E">
      <w:pPr>
        <w:pStyle w:val="af6"/>
        <w:spacing w:line="280" w:lineRule="exact"/>
        <w:ind w:leftChars="51" w:left="195" w:hangingChars="21" w:hanging="51"/>
        <w:jc w:val="both"/>
        <w:rPr>
          <w:sz w:val="24"/>
          <w:szCs w:val="24"/>
        </w:rPr>
      </w:pPr>
      <w:r w:rsidRPr="00CC65C8">
        <w:rPr>
          <w:rStyle w:val="af8"/>
          <w:sz w:val="24"/>
          <w:szCs w:val="24"/>
        </w:rPr>
        <w:footnoteRef/>
      </w:r>
      <w:r w:rsidRPr="00CC65C8">
        <w:rPr>
          <w:rFonts w:hint="eastAsia"/>
          <w:sz w:val="24"/>
          <w:szCs w:val="24"/>
        </w:rPr>
        <w:t>各機關單位預算執行要點第31點第1項</w:t>
      </w:r>
      <w:r w:rsidRPr="00CC65C8">
        <w:rPr>
          <w:rFonts w:hAnsi="標楷體" w:hint="eastAsia"/>
          <w:sz w:val="24"/>
          <w:szCs w:val="24"/>
        </w:rPr>
        <w:t>：「各機關有合於預算法第70條各款情事者，經檢討年度預算相關經費確實無法容納，得申請動支第二預備金。惟動支時，應衡酌執行能力，避免於年度結束申請保留，並應避免每年以相同事由申請動支第二預備金。」</w:t>
      </w:r>
      <w:r w:rsidRPr="00CC65C8">
        <w:rPr>
          <w:sz w:val="24"/>
          <w:szCs w:val="24"/>
        </w:rPr>
        <w:t xml:space="preserve"> </w:t>
      </w:r>
    </w:p>
  </w:footnote>
  <w:footnote w:id="19">
    <w:p w14:paraId="305DCB57" w14:textId="77777777" w:rsidR="00EB546F" w:rsidRPr="00B80BE2" w:rsidRDefault="00EB546F" w:rsidP="00B80BE2">
      <w:pPr>
        <w:pStyle w:val="142"/>
        <w:ind w:left="195" w:hangingChars="80" w:hanging="195"/>
        <w:jc w:val="both"/>
      </w:pPr>
      <w:r>
        <w:rPr>
          <w:rStyle w:val="af8"/>
        </w:rPr>
        <w:footnoteRef/>
      </w:r>
      <w:r>
        <w:t xml:space="preserve"> </w:t>
      </w:r>
      <w:r>
        <w:rPr>
          <w:rFonts w:hint="eastAsia"/>
        </w:rPr>
        <w:t>110至113年度分別動支第二預備金6,448萬9千元、6,862萬7千元、3,512萬4千元及6</w:t>
      </w:r>
      <w:r>
        <w:t>,567</w:t>
      </w:r>
      <w:r>
        <w:rPr>
          <w:rFonts w:hint="eastAsia"/>
        </w:rPr>
        <w:t>萬4千元。</w:t>
      </w:r>
    </w:p>
  </w:footnote>
  <w:footnote w:id="20">
    <w:p w14:paraId="194E8DC4" w14:textId="77777777" w:rsidR="00EB546F" w:rsidRDefault="00EB546F" w:rsidP="00735AFB">
      <w:pPr>
        <w:pStyle w:val="142"/>
        <w:ind w:left="195" w:hangingChars="80" w:hanging="195"/>
        <w:jc w:val="both"/>
      </w:pPr>
      <w:r>
        <w:rPr>
          <w:rStyle w:val="af8"/>
        </w:rPr>
        <w:footnoteRef/>
      </w:r>
      <w:r>
        <w:rPr>
          <w:rFonts w:hint="eastAsia"/>
        </w:rPr>
        <w:t xml:space="preserve"> </w:t>
      </w:r>
      <w:r w:rsidRPr="007279EA">
        <w:rPr>
          <w:rFonts w:hint="eastAsia"/>
        </w:rPr>
        <w:t>各機關單位預算執行要點第31點第1項</w:t>
      </w:r>
      <w:r>
        <w:rPr>
          <w:rFonts w:hint="eastAsia"/>
        </w:rPr>
        <w:t>規定：「各機關有合於預算法第70條各款情事者，經檢討年度預算相關經費確實無法容納，得申請動支第二預備金。惟動支時，應衡酌執行能力，避免於年度結束申請保留，並應避免每年以相同事由申請動支第二預備金。」</w:t>
      </w:r>
    </w:p>
  </w:footnote>
  <w:footnote w:id="21">
    <w:p w14:paraId="38233693" w14:textId="77777777" w:rsidR="00EB546F" w:rsidRPr="00524823" w:rsidRDefault="00EB546F" w:rsidP="00524823">
      <w:pPr>
        <w:pStyle w:val="147"/>
      </w:pPr>
      <w:r>
        <w:rPr>
          <w:rStyle w:val="af8"/>
        </w:rPr>
        <w:footnoteRef/>
      </w:r>
      <w:r>
        <w:t xml:space="preserve"> </w:t>
      </w:r>
      <w:r>
        <w:rPr>
          <w:rFonts w:hint="eastAsia"/>
        </w:rPr>
        <w:t>「高等教育行政及督導-獎補助費-對直轄市政府之補助」科目。</w:t>
      </w:r>
    </w:p>
  </w:footnote>
  <w:footnote w:id="22">
    <w:p w14:paraId="39F168C3" w14:textId="77777777" w:rsidR="00EB546F" w:rsidRDefault="00EB546F" w:rsidP="003740A3">
      <w:pPr>
        <w:pStyle w:val="147"/>
      </w:pPr>
      <w:r>
        <w:rPr>
          <w:rStyle w:val="af8"/>
        </w:rPr>
        <w:footnoteRef/>
      </w:r>
      <w:r>
        <w:t xml:space="preserve"> </w:t>
      </w:r>
      <w:r>
        <w:rPr>
          <w:rFonts w:hint="eastAsia"/>
        </w:rPr>
        <w:t>行政院1</w:t>
      </w:r>
      <w:r>
        <w:t>13</w:t>
      </w:r>
      <w:r>
        <w:rPr>
          <w:rFonts w:hint="eastAsia"/>
        </w:rPr>
        <w:t>年4月1</w:t>
      </w:r>
      <w:r>
        <w:t>5</w:t>
      </w:r>
      <w:r>
        <w:rPr>
          <w:rFonts w:hint="eastAsia"/>
        </w:rPr>
        <w:t>日院臺教長字第1</w:t>
      </w:r>
      <w:r>
        <w:t>131009061</w:t>
      </w:r>
      <w:r>
        <w:rPr>
          <w:rFonts w:hint="eastAsia"/>
        </w:rPr>
        <w:t>號函。</w:t>
      </w:r>
    </w:p>
  </w:footnote>
  <w:footnote w:id="23">
    <w:p w14:paraId="54DF8356" w14:textId="77777777" w:rsidR="00D2411D" w:rsidRPr="00CD5076" w:rsidRDefault="00D2411D" w:rsidP="00CD5076">
      <w:pPr>
        <w:pStyle w:val="142"/>
      </w:pPr>
      <w:r>
        <w:rPr>
          <w:rStyle w:val="af8"/>
        </w:rPr>
        <w:footnoteRef/>
      </w:r>
      <w:r>
        <w:rPr>
          <w:rFonts w:hint="eastAsia"/>
        </w:rPr>
        <w:t>行</w:t>
      </w:r>
      <w:r w:rsidRPr="00CD5076">
        <w:rPr>
          <w:rFonts w:hint="eastAsia"/>
        </w:rPr>
        <w:t>政院主計總處於11</w:t>
      </w:r>
      <w:r>
        <w:t>3</w:t>
      </w:r>
      <w:r w:rsidRPr="00CD5076">
        <w:rPr>
          <w:rFonts w:hint="eastAsia"/>
        </w:rPr>
        <w:t>年12月1</w:t>
      </w:r>
      <w:r>
        <w:t>2</w:t>
      </w:r>
      <w:r w:rsidRPr="00CD5076">
        <w:rPr>
          <w:rFonts w:hint="eastAsia"/>
        </w:rPr>
        <w:t>日以主預教字第11</w:t>
      </w:r>
      <w:r>
        <w:t>30021357</w:t>
      </w:r>
      <w:r w:rsidRPr="00CD5076">
        <w:rPr>
          <w:rFonts w:hint="eastAsia"/>
        </w:rPr>
        <w:t>號函核定</w:t>
      </w:r>
      <w:r>
        <w:rPr>
          <w:rFonts w:hAnsi="標楷體" w:hint="eastAsia"/>
        </w:rPr>
        <w:t>。</w:t>
      </w:r>
    </w:p>
  </w:footnote>
  <w:footnote w:id="24">
    <w:p w14:paraId="1DBE5476" w14:textId="77777777" w:rsidR="00D2411D" w:rsidRPr="00AA3C35" w:rsidRDefault="00D2411D" w:rsidP="00AA3C35">
      <w:pPr>
        <w:pStyle w:val="af6"/>
        <w:spacing w:line="0" w:lineRule="atLeast"/>
        <w:ind w:leftChars="0" w:left="51" w:hangingChars="25" w:hanging="51"/>
        <w:jc w:val="both"/>
        <w:rPr>
          <w:rStyle w:val="143"/>
          <w:rFonts w:hAnsi="標楷體"/>
        </w:rPr>
      </w:pPr>
      <w:r>
        <w:rPr>
          <w:rStyle w:val="af8"/>
        </w:rPr>
        <w:footnoteRef/>
      </w:r>
      <w:r>
        <w:rPr>
          <w:rStyle w:val="143"/>
          <w:rFonts w:hint="eastAsia"/>
        </w:rPr>
        <w:t>據體育署表示</w:t>
      </w:r>
      <w:r>
        <w:rPr>
          <w:rStyle w:val="143"/>
          <w:rFonts w:hAnsi="標楷體" w:hint="eastAsia"/>
        </w:rPr>
        <w:t>，</w:t>
      </w:r>
      <w:r w:rsidRPr="00AA3C35">
        <w:rPr>
          <w:rStyle w:val="143"/>
          <w:rFonts w:hint="eastAsia"/>
        </w:rPr>
        <w:t>國光體育獎助學金11</w:t>
      </w:r>
      <w:r>
        <w:rPr>
          <w:rStyle w:val="143"/>
        </w:rPr>
        <w:t>3</w:t>
      </w:r>
      <w:r w:rsidRPr="00AA3C35">
        <w:rPr>
          <w:rStyle w:val="143"/>
          <w:rFonts w:hint="eastAsia"/>
        </w:rPr>
        <w:t>年總計核定</w:t>
      </w:r>
      <w:r w:rsidRPr="00543CD7">
        <w:rPr>
          <w:rStyle w:val="143"/>
          <w:rFonts w:hint="eastAsia"/>
        </w:rPr>
        <w:t>2024年巴黎奧林匹克運動會及WBSC 世界棒球12強賽等41項</w:t>
      </w:r>
      <w:r w:rsidRPr="00FD7467">
        <w:rPr>
          <w:rStyle w:val="143"/>
          <w:rFonts w:hint="eastAsia"/>
        </w:rPr>
        <w:t>運動</w:t>
      </w:r>
      <w:r w:rsidRPr="00543CD7">
        <w:rPr>
          <w:rStyle w:val="143"/>
          <w:rFonts w:hint="eastAsia"/>
        </w:rPr>
        <w:t>賽會，加計自2004年雅典奧運會至2022年東京奧運會，申請月領獎助學金選手，總計419人次獎勵申請案。另原於112年核定國光體育獎助學金1人90萬元之龍舟錦標賽獲獎選手，因該選手帳戶遭銀行凍結至本(113)年完成解凍，爰以今年預算撥付，核定獎助學金</w:t>
      </w:r>
      <w:r>
        <w:rPr>
          <w:rStyle w:val="143"/>
          <w:rFonts w:hint="eastAsia"/>
        </w:rPr>
        <w:t>計4</w:t>
      </w:r>
      <w:r>
        <w:rPr>
          <w:rStyle w:val="143"/>
        </w:rPr>
        <w:t>20</w:t>
      </w:r>
      <w:r>
        <w:rPr>
          <w:rStyle w:val="143"/>
          <w:rFonts w:hint="eastAsia"/>
        </w:rPr>
        <w:t>人次</w:t>
      </w:r>
      <w:r>
        <w:rPr>
          <w:rStyle w:val="143"/>
          <w:rFonts w:hAnsi="標楷體" w:hint="eastAsia"/>
        </w:rPr>
        <w:t>、</w:t>
      </w:r>
      <w:r w:rsidRPr="00543CD7">
        <w:rPr>
          <w:rStyle w:val="143"/>
          <w:rFonts w:hint="eastAsia"/>
        </w:rPr>
        <w:t>3億8,676萬1</w:t>
      </w:r>
      <w:r>
        <w:rPr>
          <w:rStyle w:val="143"/>
          <w:rFonts w:hint="eastAsia"/>
        </w:rPr>
        <w:t>千</w:t>
      </w:r>
      <w:r w:rsidRPr="00543CD7">
        <w:rPr>
          <w:rStyle w:val="143"/>
          <w:rFonts w:hint="eastAsia"/>
        </w:rPr>
        <w:t>元</w:t>
      </w:r>
      <w:r w:rsidRPr="00AA3C35">
        <w:rPr>
          <w:rStyle w:val="143"/>
          <w:rFonts w:hAnsi="標楷體" w:hint="eastAsia"/>
        </w:rPr>
        <w:t>。</w:t>
      </w:r>
    </w:p>
  </w:footnote>
  <w:footnote w:id="25">
    <w:p w14:paraId="638E2BB7" w14:textId="77777777" w:rsidR="00D2411D" w:rsidRPr="00024538" w:rsidRDefault="00D2411D" w:rsidP="008A71E8">
      <w:pPr>
        <w:pStyle w:val="142"/>
        <w:ind w:left="170" w:hangingChars="70" w:hanging="170"/>
        <w:jc w:val="both"/>
      </w:pPr>
      <w:r>
        <w:rPr>
          <w:rStyle w:val="af8"/>
        </w:rPr>
        <w:footnoteRef/>
      </w:r>
      <w:r>
        <w:rPr>
          <w:rFonts w:hint="eastAsia"/>
        </w:rPr>
        <w:t>「鼓勵檢舉妨害選舉要點」第9點規定：「</w:t>
      </w:r>
      <w:r w:rsidRPr="00024538">
        <w:rPr>
          <w:rFonts w:hint="eastAsia"/>
        </w:rPr>
        <w:t>檢舉之妨害選舉案件，經檢察官提起公訴後，給與檢舉人獎金四分之一，經第一審或第二審法院判決有罪後，給與檢舉人獎金四分之一，經法院判決有罪確定後，再給與其餘獎金。但起訴後經法院判決或判決確定無罪者，不得請領判決或判決確定後檢舉獎金；判決確定前已依前開起訴或判決情形核與一定比例檢舉獎金者，毋庸追回。檢舉之妨害選舉案件，經檢察官為緩起訴處分或依職權不起訴處分確定後，給與檢舉人半數獎金。</w:t>
      </w:r>
      <w:r>
        <w:rPr>
          <w:rFonts w:hint="eastAsia"/>
        </w:rPr>
        <w:t>」</w:t>
      </w:r>
    </w:p>
  </w:footnote>
  <w:footnote w:id="26">
    <w:p w14:paraId="602FFE32" w14:textId="77777777" w:rsidR="00D2411D" w:rsidRPr="001D5CC9" w:rsidRDefault="00D2411D" w:rsidP="008A71E8">
      <w:pPr>
        <w:pStyle w:val="142"/>
        <w:ind w:left="170" w:hangingChars="70" w:hanging="170"/>
        <w:jc w:val="both"/>
      </w:pPr>
      <w:r>
        <w:rPr>
          <w:rStyle w:val="af8"/>
        </w:rPr>
        <w:footnoteRef/>
      </w:r>
      <w:r>
        <w:rPr>
          <w:rFonts w:hint="eastAsia"/>
        </w:rPr>
        <w:t xml:space="preserve"> 「鼓勵檢舉妨害選舉要點」第10點規定：「</w:t>
      </w:r>
      <w:r w:rsidRPr="00EE19EC">
        <w:rPr>
          <w:rFonts w:hint="eastAsia"/>
        </w:rPr>
        <w:t>應給與檢舉人之獎金，受理檢舉機關依</w:t>
      </w:r>
      <w:r w:rsidRPr="001D5CC9">
        <w:rPr>
          <w:rFonts w:hint="eastAsia"/>
        </w:rPr>
        <w:t>檢舉人請求或職權審核後，檢具檢察官起訴書、處分書、法院判決書及有關檢舉之資料，經各地方檢察署層報法務部審核後撥付。」</w:t>
      </w:r>
    </w:p>
  </w:footnote>
  <w:footnote w:id="27">
    <w:p w14:paraId="2C37A187" w14:textId="77777777" w:rsidR="00D2411D" w:rsidRPr="001D5CC9" w:rsidRDefault="00D2411D" w:rsidP="008A71E8">
      <w:pPr>
        <w:pStyle w:val="142"/>
        <w:ind w:left="170" w:hangingChars="70" w:hanging="170"/>
        <w:jc w:val="both"/>
      </w:pPr>
      <w:r w:rsidRPr="008A71E8">
        <w:rPr>
          <w:rStyle w:val="af8"/>
        </w:rPr>
        <w:footnoteRef/>
      </w:r>
      <w:r w:rsidRPr="008A71E8">
        <w:rPr>
          <w:rStyle w:val="af8"/>
        </w:rPr>
        <w:t xml:space="preserve"> </w:t>
      </w:r>
      <w:r>
        <w:rPr>
          <w:rFonts w:hint="eastAsia"/>
        </w:rPr>
        <w:t xml:space="preserve"> </w:t>
      </w:r>
      <w:r w:rsidRPr="001D5CC9">
        <w:rPr>
          <w:rFonts w:hint="eastAsia"/>
        </w:rPr>
        <w:t>112年度「獎勵民眾檢舉各項選舉候選人賄選及組織犯罪獎勵金」項目之預算數為5,816萬5千元，另申請動支第二預備金1,800萬元</w:t>
      </w:r>
      <w:r>
        <w:rPr>
          <w:rFonts w:hint="eastAsia"/>
        </w:rPr>
        <w:t>，占比30.95%</w:t>
      </w:r>
      <w:r w:rsidRPr="001D5CC9">
        <w:rPr>
          <w:rFonts w:hint="eastAsia"/>
        </w:rPr>
        <w:t>。</w:t>
      </w:r>
    </w:p>
  </w:footnote>
  <w:footnote w:id="28">
    <w:p w14:paraId="6D3C77F4" w14:textId="77777777" w:rsidR="00D2411D" w:rsidRPr="00FF2E98" w:rsidRDefault="00D2411D" w:rsidP="008A71E8">
      <w:pPr>
        <w:pStyle w:val="142"/>
        <w:ind w:left="170" w:hangingChars="70" w:hanging="170"/>
        <w:jc w:val="both"/>
      </w:pPr>
      <w:r w:rsidRPr="008A71E8">
        <w:rPr>
          <w:rStyle w:val="af8"/>
        </w:rPr>
        <w:footnoteRef/>
      </w:r>
      <w:r w:rsidRPr="001D5CC9">
        <w:rPr>
          <w:rFonts w:hint="eastAsia"/>
        </w:rPr>
        <w:t xml:space="preserve"> 各機關單位預算執行要點第31點第1項規定：「各機關有合於預算法第七十條各款情事者，經檢討年度預算相關經費確實無法容納，得申請動支第二預備金。…，並應避免</w:t>
      </w:r>
      <w:r w:rsidRPr="00FF2E98">
        <w:rPr>
          <w:rFonts w:hint="eastAsia"/>
        </w:rPr>
        <w:t>每年以相同事由申請動支第二預備金。</w:t>
      </w:r>
      <w:r>
        <w:rPr>
          <w:rFonts w:hint="eastAsia"/>
        </w:rPr>
        <w:t>」</w:t>
      </w:r>
    </w:p>
  </w:footnote>
  <w:footnote w:id="29">
    <w:p w14:paraId="43D2C985" w14:textId="77777777" w:rsidR="00D2411D" w:rsidRPr="00BE3F10" w:rsidRDefault="00D2411D" w:rsidP="008A71E8">
      <w:pPr>
        <w:pStyle w:val="142"/>
        <w:ind w:left="170" w:hangingChars="70" w:hanging="170"/>
        <w:jc w:val="both"/>
      </w:pPr>
      <w:r>
        <w:rPr>
          <w:rStyle w:val="af8"/>
        </w:rPr>
        <w:footnoteRef/>
      </w:r>
      <w:r>
        <w:t xml:space="preserve"> </w:t>
      </w:r>
      <w:r w:rsidRPr="008A71E8">
        <w:rPr>
          <w:rFonts w:hint="eastAsia"/>
        </w:rPr>
        <w:t>本計畫關於物價指數調整費之</w:t>
      </w:r>
      <w:r>
        <w:rPr>
          <w:rFonts w:hint="eastAsia"/>
        </w:rPr>
        <w:t>增減</w:t>
      </w:r>
      <w:r w:rsidRPr="008A71E8">
        <w:rPr>
          <w:rFonts w:hint="eastAsia"/>
        </w:rPr>
        <w:t>歷程摘整如下：107年12月19日原核定計畫之物價指數調整費為9</w:t>
      </w:r>
      <w:r w:rsidRPr="008A71E8">
        <w:t>,</w:t>
      </w:r>
      <w:r w:rsidRPr="008A71E8">
        <w:rPr>
          <w:rFonts w:hint="eastAsia"/>
        </w:rPr>
        <w:t>889萬4千元，109年3月26日法務部核定物價指數調整費減至4</w:t>
      </w:r>
      <w:r w:rsidRPr="008A71E8">
        <w:t>,</w:t>
      </w:r>
      <w:r w:rsidRPr="008A71E8">
        <w:rPr>
          <w:rFonts w:hint="eastAsia"/>
        </w:rPr>
        <w:t>636萬9千元(計畫總經費不變)，及111年10月5日行政院核定修</w:t>
      </w:r>
      <w:r>
        <w:rPr>
          <w:rFonts w:hint="eastAsia"/>
        </w:rPr>
        <w:t>正計畫，</w:t>
      </w:r>
      <w:r w:rsidRPr="000C05EC">
        <w:rPr>
          <w:rFonts w:hint="eastAsia"/>
        </w:rPr>
        <w:t>物價指數調整費</w:t>
      </w:r>
      <w:r>
        <w:rPr>
          <w:rFonts w:hint="eastAsia"/>
        </w:rPr>
        <w:t>增至1億8</w:t>
      </w:r>
      <w:r>
        <w:t>,</w:t>
      </w:r>
      <w:r>
        <w:rPr>
          <w:rFonts w:hint="eastAsia"/>
        </w:rPr>
        <w:t>789萬6千元。</w:t>
      </w:r>
    </w:p>
  </w:footnote>
  <w:footnote w:id="30">
    <w:p w14:paraId="0889D327" w14:textId="77777777" w:rsidR="00D2411D" w:rsidRPr="00A204EE" w:rsidRDefault="00D2411D" w:rsidP="00952ACA">
      <w:pPr>
        <w:pStyle w:val="142"/>
        <w:ind w:left="170" w:hangingChars="70" w:hanging="170"/>
        <w:jc w:val="both"/>
      </w:pPr>
      <w:r>
        <w:rPr>
          <w:rStyle w:val="af8"/>
        </w:rPr>
        <w:footnoteRef/>
      </w:r>
      <w:r>
        <w:t xml:space="preserve"> </w:t>
      </w:r>
      <w:r>
        <w:rPr>
          <w:rFonts w:hint="eastAsia"/>
        </w:rPr>
        <w:t>核算公式係參據行政院公共工程委員會訂定「統包工程採購契約」之工程物價指數調整相關規定。</w:t>
      </w:r>
    </w:p>
  </w:footnote>
  <w:footnote w:id="31">
    <w:p w14:paraId="2A763EDC" w14:textId="77777777" w:rsidR="00D2411D" w:rsidRPr="00EE62CF" w:rsidRDefault="00D2411D" w:rsidP="00952ACA">
      <w:pPr>
        <w:pStyle w:val="142"/>
        <w:ind w:left="170" w:hangingChars="70" w:hanging="170"/>
        <w:jc w:val="both"/>
      </w:pPr>
      <w:r>
        <w:rPr>
          <w:rStyle w:val="af8"/>
        </w:rPr>
        <w:footnoteRef/>
      </w:r>
      <w:r>
        <w:t xml:space="preserve"> </w:t>
      </w:r>
      <w:r>
        <w:rPr>
          <w:rFonts w:hint="eastAsia"/>
        </w:rPr>
        <w:t>依據</w:t>
      </w:r>
      <w:r>
        <w:t>主計總處</w:t>
      </w:r>
      <w:r>
        <w:rPr>
          <w:rFonts w:hint="eastAsia"/>
        </w:rPr>
        <w:t>之物價統計資料庫資料顯示，</w:t>
      </w:r>
      <w:r w:rsidRPr="00EE62CF">
        <w:rPr>
          <w:rFonts w:hint="eastAsia"/>
        </w:rPr>
        <w:t>營造工程物價</w:t>
      </w:r>
      <w:r>
        <w:rPr>
          <w:rFonts w:hint="eastAsia"/>
        </w:rPr>
        <w:t>總</w:t>
      </w:r>
      <w:r w:rsidRPr="00EE62CF">
        <w:rPr>
          <w:rFonts w:hint="eastAsia"/>
        </w:rPr>
        <w:t>指數</w:t>
      </w:r>
      <w:r>
        <w:rPr>
          <w:rFonts w:hint="eastAsia"/>
        </w:rPr>
        <w:t>113年7月為112.02，113年全年度為111.40。(查詢日期：114年3月17日)</w:t>
      </w:r>
    </w:p>
  </w:footnote>
  <w:footnote w:id="32">
    <w:p w14:paraId="777104BD" w14:textId="77777777" w:rsidR="00D2411D" w:rsidRPr="00643386" w:rsidRDefault="00D2411D" w:rsidP="00643386">
      <w:pPr>
        <w:pStyle w:val="142"/>
        <w:ind w:leftChars="-9" w:left="196" w:hangingChars="91" w:hanging="221"/>
        <w:jc w:val="both"/>
      </w:pPr>
      <w:r w:rsidRPr="00643386">
        <w:rPr>
          <w:rStyle w:val="af8"/>
        </w:rPr>
        <w:footnoteRef/>
      </w:r>
      <w:r w:rsidRPr="00643386">
        <w:t xml:space="preserve"> </w:t>
      </w:r>
      <w:r w:rsidRPr="00643386">
        <w:rPr>
          <w:rFonts w:hint="eastAsia"/>
        </w:rPr>
        <w:t>行政院113年5月28日院臺交字第1131013882號函、113年6月27日院臺交字第1131017375號函及113年6月26日院臺交字第1131014610號函。</w:t>
      </w:r>
    </w:p>
  </w:footnote>
  <w:footnote w:id="33">
    <w:p w14:paraId="45CFB362" w14:textId="77777777" w:rsidR="00D2411D" w:rsidRDefault="00D2411D" w:rsidP="00643386">
      <w:pPr>
        <w:pStyle w:val="142"/>
        <w:ind w:left="195" w:hangingChars="80" w:hanging="195"/>
        <w:jc w:val="both"/>
      </w:pPr>
      <w:r w:rsidRPr="00643386">
        <w:rPr>
          <w:rStyle w:val="af8"/>
        </w:rPr>
        <w:footnoteRef/>
      </w:r>
      <w:r w:rsidRPr="00643386">
        <w:t xml:space="preserve"> </w:t>
      </w:r>
      <w:r w:rsidRPr="00643386">
        <w:rPr>
          <w:rFonts w:hAnsi="標楷體" w:hint="eastAsia"/>
        </w:rPr>
        <w:t>行政院主計總處113年7月29日主預經字第1130102262號</w:t>
      </w:r>
      <w:r w:rsidRPr="00643386">
        <w:rPr>
          <w:rFonts w:hAnsi="標楷體" w:cs="新細明體" w:hint="eastAsia"/>
        </w:rPr>
        <w:t>核定動支數額通知單</w:t>
      </w:r>
      <w:r w:rsidRPr="00643386">
        <w:rPr>
          <w:rFonts w:hAnsi="標楷體" w:hint="eastAsia"/>
        </w:rPr>
        <w:t>。</w:t>
      </w:r>
    </w:p>
  </w:footnote>
  <w:footnote w:id="34">
    <w:p w14:paraId="4C217FA8" w14:textId="77777777" w:rsidR="00D2411D" w:rsidRDefault="00D2411D" w:rsidP="00BD065E">
      <w:pPr>
        <w:pStyle w:val="142"/>
        <w:ind w:left="195" w:hangingChars="80" w:hanging="195"/>
        <w:jc w:val="both"/>
      </w:pPr>
      <w:r>
        <w:rPr>
          <w:rStyle w:val="af8"/>
        </w:rPr>
        <w:footnoteRef/>
      </w:r>
      <w:r>
        <w:t xml:space="preserve"> </w:t>
      </w:r>
      <w:r w:rsidRPr="000867D4">
        <w:rPr>
          <w:rFonts w:hAnsi="標楷體" w:hint="eastAsia"/>
        </w:rPr>
        <w:t>據</w:t>
      </w:r>
      <w:r w:rsidRPr="000867D4">
        <w:rPr>
          <w:rFonts w:hAnsi="標楷體" w:cs="新細明體" w:hint="eastAsia"/>
        </w:rPr>
        <w:t>觀光署說明，</w:t>
      </w:r>
      <w:r>
        <w:rPr>
          <w:rFonts w:hAnsi="標楷體" w:cs="新細明體" w:hint="eastAsia"/>
        </w:rPr>
        <w:t>有關</w:t>
      </w:r>
      <w:r w:rsidRPr="000867D4">
        <w:rPr>
          <w:rFonts w:hAnsi="標楷體" w:hint="eastAsia"/>
        </w:rPr>
        <w:t>「花蓮自由行住宿優惠」保留數3億9</w:t>
      </w:r>
      <w:r w:rsidRPr="000867D4">
        <w:rPr>
          <w:rFonts w:hAnsi="標楷體"/>
        </w:rPr>
        <w:t>,467</w:t>
      </w:r>
      <w:r w:rsidRPr="000867D4">
        <w:rPr>
          <w:rFonts w:hAnsi="標楷體" w:hint="eastAsia"/>
        </w:rPr>
        <w:t>萬8千元，截至114年3月14日止，已執行數6</w:t>
      </w:r>
      <w:r w:rsidRPr="000867D4">
        <w:rPr>
          <w:rFonts w:hAnsi="標楷體"/>
        </w:rPr>
        <w:t>,446</w:t>
      </w:r>
      <w:r w:rsidRPr="000867D4">
        <w:rPr>
          <w:rFonts w:hAnsi="標楷體" w:hint="eastAsia"/>
        </w:rPr>
        <w:t>千元，尚未執行數3億8</w:t>
      </w:r>
      <w:r w:rsidRPr="000867D4">
        <w:rPr>
          <w:rFonts w:hAnsi="標楷體"/>
        </w:rPr>
        <w:t>,823</w:t>
      </w:r>
      <w:r w:rsidRPr="000867D4">
        <w:rPr>
          <w:rFonts w:hAnsi="標楷體" w:hint="eastAsia"/>
        </w:rPr>
        <w:t>萬2千元。</w:t>
      </w:r>
    </w:p>
  </w:footnote>
  <w:footnote w:id="35">
    <w:p w14:paraId="3C2B2DB1" w14:textId="77777777" w:rsidR="00D2411D" w:rsidRDefault="00D2411D" w:rsidP="00BD065E">
      <w:pPr>
        <w:pStyle w:val="142"/>
        <w:ind w:leftChars="6" w:left="197" w:hangingChars="74" w:hanging="180"/>
        <w:jc w:val="both"/>
      </w:pPr>
      <w:r>
        <w:rPr>
          <w:rStyle w:val="af8"/>
        </w:rPr>
        <w:footnoteRef/>
      </w:r>
      <w:r>
        <w:t xml:space="preserve"> </w:t>
      </w:r>
      <w:r w:rsidRPr="00BD065E">
        <w:rPr>
          <w:rFonts w:hAnsi="標楷體" w:cs="新細明體" w:hint="eastAsia"/>
        </w:rPr>
        <w:t>觀光署說明，</w:t>
      </w:r>
      <w:r>
        <w:rPr>
          <w:rFonts w:hAnsi="標楷體" w:cs="新細明體" w:hint="eastAsia"/>
        </w:rPr>
        <w:t>有關</w:t>
      </w:r>
      <w:r w:rsidRPr="00BD065E">
        <w:rPr>
          <w:rFonts w:hAnsi="標楷體" w:hint="eastAsia"/>
        </w:rPr>
        <w:t>「團體旅遊補助」保留數9</w:t>
      </w:r>
      <w:r w:rsidRPr="00BD065E">
        <w:rPr>
          <w:rFonts w:hAnsi="標楷體"/>
        </w:rPr>
        <w:t>,</w:t>
      </w:r>
      <w:r w:rsidRPr="00BD065E">
        <w:rPr>
          <w:rFonts w:hAnsi="標楷體" w:hint="eastAsia"/>
        </w:rPr>
        <w:t>500萬元，截至114年3月14日止，</w:t>
      </w:r>
      <w:r>
        <w:rPr>
          <w:rFonts w:hAnsi="標楷體" w:hint="eastAsia"/>
        </w:rPr>
        <w:t>尚</w:t>
      </w:r>
      <w:r w:rsidRPr="00BD065E">
        <w:rPr>
          <w:rFonts w:hAnsi="標楷體" w:hint="eastAsia"/>
        </w:rPr>
        <w:t>未有執行數。</w:t>
      </w:r>
    </w:p>
  </w:footnote>
  <w:footnote w:id="36">
    <w:p w14:paraId="4E065503" w14:textId="77777777" w:rsidR="00D2411D" w:rsidRPr="00C93CA0" w:rsidRDefault="00D2411D" w:rsidP="00015B36">
      <w:pPr>
        <w:pStyle w:val="142"/>
        <w:ind w:left="195" w:hangingChars="80" w:hanging="195"/>
        <w:jc w:val="both"/>
      </w:pPr>
      <w:r>
        <w:rPr>
          <w:rStyle w:val="af8"/>
        </w:rPr>
        <w:footnoteRef/>
      </w:r>
      <w:r>
        <w:t xml:space="preserve"> </w:t>
      </w:r>
      <w:r>
        <w:rPr>
          <w:rFonts w:hint="eastAsia"/>
        </w:rPr>
        <w:t>鐵道局表示</w:t>
      </w:r>
      <w:r w:rsidRPr="00C93CA0">
        <w:rPr>
          <w:rFonts w:hint="eastAsia"/>
        </w:rPr>
        <w:t>，「臺灣桃園國際機場聯外捷運系統建設計畫」</w:t>
      </w:r>
      <w:r w:rsidRPr="001E2A1C">
        <w:rPr>
          <w:rFonts w:hint="eastAsia"/>
        </w:rPr>
        <w:t>計畫期程92至107年度，累計預算編列數1,138億4,979萬4千元，112年</w:t>
      </w:r>
      <w:r>
        <w:rPr>
          <w:rFonts w:hint="eastAsia"/>
        </w:rPr>
        <w:t>度</w:t>
      </w:r>
      <w:r w:rsidRPr="001E2A1C">
        <w:rPr>
          <w:rFonts w:hint="eastAsia"/>
        </w:rPr>
        <w:t>保留賸餘款屆期，累計實現數1,130億3,270萬3千元</w:t>
      </w:r>
      <w:r>
        <w:rPr>
          <w:rFonts w:hint="eastAsia"/>
        </w:rPr>
        <w:t>；</w:t>
      </w:r>
      <w:r w:rsidRPr="00C93CA0">
        <w:rPr>
          <w:rFonts w:hint="eastAsia"/>
        </w:rPr>
        <w:t>「花東線鐵路瓶頸路段雙軌化暨全線電氣化計畫」</w:t>
      </w:r>
      <w:r w:rsidRPr="001E2A1C">
        <w:rPr>
          <w:rFonts w:hint="eastAsia"/>
        </w:rPr>
        <w:t>計畫期程97至107年度，累計預算編列數248億5,100萬元，111年</w:t>
      </w:r>
      <w:r>
        <w:rPr>
          <w:rFonts w:hint="eastAsia"/>
        </w:rPr>
        <w:t>度</w:t>
      </w:r>
      <w:r w:rsidRPr="001E2A1C">
        <w:rPr>
          <w:rFonts w:hint="eastAsia"/>
        </w:rPr>
        <w:t>保留賸餘款屆期，累計實現數246億2,452萬7</w:t>
      </w:r>
      <w:r>
        <w:rPr>
          <w:rFonts w:hint="eastAsia"/>
        </w:rPr>
        <w:t>千元</w:t>
      </w:r>
      <w:r w:rsidRPr="00C93CA0">
        <w:rPr>
          <w:rFonts w:hint="eastAsia"/>
        </w:rPr>
        <w:t>。</w:t>
      </w:r>
    </w:p>
  </w:footnote>
  <w:footnote w:id="37">
    <w:p w14:paraId="63F82BFB" w14:textId="77777777" w:rsidR="00D2411D" w:rsidRPr="00C95AF3" w:rsidRDefault="00D2411D" w:rsidP="002521C0">
      <w:pPr>
        <w:pStyle w:val="142"/>
        <w:ind w:left="195" w:hangingChars="80" w:hanging="195"/>
        <w:jc w:val="both"/>
      </w:pPr>
      <w:r>
        <w:rPr>
          <w:rStyle w:val="af8"/>
        </w:rPr>
        <w:t>2</w:t>
      </w:r>
      <w:r>
        <w:rPr>
          <w:rFonts w:hint="eastAsia"/>
        </w:rPr>
        <w:t xml:space="preserve"> 鐵道局表示，</w:t>
      </w:r>
      <w:r w:rsidRPr="00813746">
        <w:rPr>
          <w:rFonts w:hint="eastAsia"/>
        </w:rPr>
        <w:t>「臺灣桃園國際機場聯外捷運系統建設計畫」</w:t>
      </w:r>
      <w:r w:rsidRPr="001E2A1C">
        <w:rPr>
          <w:rFonts w:hint="eastAsia"/>
        </w:rPr>
        <w:t>原核定計畫總經費935億6,526萬元、期程92至104年，經3次修正後計畫總經費</w:t>
      </w:r>
      <w:r>
        <w:rPr>
          <w:rFonts w:hint="eastAsia"/>
        </w:rPr>
        <w:t>提高為</w:t>
      </w:r>
      <w:r w:rsidRPr="001E2A1C">
        <w:rPr>
          <w:rFonts w:hint="eastAsia"/>
        </w:rPr>
        <w:t>1,138億4,979萬4千元、期程</w:t>
      </w:r>
      <w:r>
        <w:rPr>
          <w:rFonts w:hint="eastAsia"/>
        </w:rPr>
        <w:t>延長為</w:t>
      </w:r>
      <w:r w:rsidRPr="001E2A1C">
        <w:rPr>
          <w:rFonts w:hint="eastAsia"/>
        </w:rPr>
        <w:t>92至107年</w:t>
      </w:r>
      <w:r>
        <w:rPr>
          <w:rFonts w:hint="eastAsia"/>
        </w:rPr>
        <w:t>；</w:t>
      </w:r>
      <w:r w:rsidRPr="001E2A1C">
        <w:rPr>
          <w:rFonts w:hint="eastAsia"/>
        </w:rPr>
        <w:t>「花東線鐵路瓶頸路段雙軌化暨全線電氣化計畫」</w:t>
      </w:r>
      <w:r w:rsidRPr="0013016B">
        <w:rPr>
          <w:rFonts w:hint="eastAsia"/>
        </w:rPr>
        <w:t>原核定</w:t>
      </w:r>
      <w:r>
        <w:rPr>
          <w:rFonts w:hint="eastAsia"/>
        </w:rPr>
        <w:t>計畫</w:t>
      </w:r>
      <w:r w:rsidRPr="0013016B">
        <w:rPr>
          <w:rFonts w:hint="eastAsia"/>
        </w:rPr>
        <w:t>總經費150億元，期程</w:t>
      </w:r>
      <w:r>
        <w:rPr>
          <w:rFonts w:hint="eastAsia"/>
        </w:rPr>
        <w:t>9</w:t>
      </w:r>
      <w:r>
        <w:t>7</w:t>
      </w:r>
      <w:r w:rsidRPr="0013016B">
        <w:rPr>
          <w:rFonts w:hint="eastAsia"/>
        </w:rPr>
        <w:t>至104年</w:t>
      </w:r>
      <w:r>
        <w:rPr>
          <w:rFonts w:hint="eastAsia"/>
        </w:rPr>
        <w:t>度，經2次修正後</w:t>
      </w:r>
      <w:r w:rsidRPr="0013016B">
        <w:rPr>
          <w:rFonts w:hint="eastAsia"/>
        </w:rPr>
        <w:t>計畫總經費</w:t>
      </w:r>
      <w:r>
        <w:rPr>
          <w:rFonts w:hint="eastAsia"/>
        </w:rPr>
        <w:t>上調至</w:t>
      </w:r>
      <w:r w:rsidRPr="008D581C">
        <w:rPr>
          <w:rFonts w:hint="eastAsia"/>
        </w:rPr>
        <w:t>254億2,900萬元</w:t>
      </w:r>
      <w:r w:rsidRPr="0013016B">
        <w:rPr>
          <w:rFonts w:hint="eastAsia"/>
        </w:rPr>
        <w:t>，期程</w:t>
      </w:r>
      <w:r>
        <w:rPr>
          <w:rFonts w:hint="eastAsia"/>
        </w:rPr>
        <w:t>延長為9</w:t>
      </w:r>
      <w:r>
        <w:t>7</w:t>
      </w:r>
      <w:r w:rsidRPr="0013016B">
        <w:rPr>
          <w:rFonts w:hint="eastAsia"/>
        </w:rPr>
        <w:t>至</w:t>
      </w:r>
      <w:r>
        <w:rPr>
          <w:rFonts w:hint="eastAsia"/>
        </w:rPr>
        <w:t>1</w:t>
      </w:r>
      <w:r>
        <w:t>07</w:t>
      </w:r>
      <w:r w:rsidRPr="0013016B">
        <w:rPr>
          <w:rFonts w:hint="eastAsia"/>
        </w:rPr>
        <w:t>年度</w:t>
      </w:r>
      <w:r>
        <w:rPr>
          <w:rFonts w:hint="eastAsia"/>
        </w:rPr>
        <w:t>。</w:t>
      </w:r>
    </w:p>
  </w:footnote>
  <w:footnote w:id="38">
    <w:p w14:paraId="42BC187F" w14:textId="77777777" w:rsidR="00D2411D" w:rsidRDefault="00D2411D" w:rsidP="00470081">
      <w:pPr>
        <w:pStyle w:val="142"/>
        <w:ind w:left="195" w:hangingChars="80" w:hanging="195"/>
        <w:jc w:val="both"/>
      </w:pPr>
      <w:r>
        <w:rPr>
          <w:rStyle w:val="af8"/>
        </w:rPr>
        <w:footnoteRef/>
      </w:r>
      <w:r>
        <w:t xml:space="preserve"> </w:t>
      </w:r>
      <w:r w:rsidRPr="008D581C">
        <w:rPr>
          <w:rFonts w:hint="eastAsia"/>
        </w:rPr>
        <w:t>若以收案日期111年1月1日至114年3月17</w:t>
      </w:r>
      <w:r>
        <w:rPr>
          <w:rFonts w:hint="eastAsia"/>
        </w:rPr>
        <w:t>日為期間查詢</w:t>
      </w:r>
      <w:r w:rsidRPr="00470081">
        <w:rPr>
          <w:rFonts w:hint="eastAsia"/>
        </w:rPr>
        <w:t>採購爭議處理進度查詢系統</w:t>
      </w:r>
      <w:r>
        <w:rPr>
          <w:rFonts w:hint="eastAsia"/>
        </w:rPr>
        <w:t>，</w:t>
      </w:r>
      <w:r w:rsidRPr="008D581C">
        <w:rPr>
          <w:rFonts w:hint="eastAsia"/>
        </w:rPr>
        <w:t>鐵道局採購爭議處理案件計有15筆</w:t>
      </w:r>
      <w:r>
        <w:rPr>
          <w:rFonts w:hint="eastAsia"/>
        </w:rPr>
        <w:t>（網址：</w:t>
      </w:r>
      <w:r w:rsidRPr="0060243E">
        <w:t>https://web.pcc.gov.tw/piat/piaq/index</w:t>
      </w:r>
      <w:r>
        <w:rPr>
          <w:rFonts w:hint="eastAsia"/>
        </w:rPr>
        <w:t>，</w:t>
      </w:r>
      <w:r w:rsidRPr="0060243E">
        <w:rPr>
          <w:rFonts w:hint="eastAsia"/>
        </w:rPr>
        <w:t>查詢日期114年3月17日</w:t>
      </w:r>
      <w:r>
        <w:rPr>
          <w:rFonts w:hint="eastAsia"/>
        </w:rPr>
        <w:t>）。</w:t>
      </w:r>
    </w:p>
  </w:footnote>
  <w:footnote w:id="39">
    <w:p w14:paraId="667D4DBC" w14:textId="77777777" w:rsidR="00A279C4" w:rsidRPr="00467A24" w:rsidRDefault="00A279C4" w:rsidP="0014430C">
      <w:pPr>
        <w:pStyle w:val="142"/>
        <w:ind w:leftChars="-5" w:left="195" w:hangingChars="86" w:hanging="209"/>
        <w:jc w:val="both"/>
      </w:pPr>
      <w:r w:rsidRPr="00467A24">
        <w:rPr>
          <w:rStyle w:val="af8"/>
        </w:rPr>
        <w:footnoteRef/>
      </w:r>
      <w:r w:rsidRPr="00467A24">
        <w:t xml:space="preserve"> 據</w:t>
      </w:r>
      <w:r w:rsidRPr="00467A24">
        <w:rPr>
          <w:rFonts w:hint="eastAsia"/>
        </w:rPr>
        <w:t>航港局說明，非漁業用小船裝設A</w:t>
      </w:r>
      <w:r w:rsidRPr="00467A24">
        <w:t>IS</w:t>
      </w:r>
      <w:r w:rsidRPr="00467A24">
        <w:rPr>
          <w:rFonts w:hint="eastAsia"/>
        </w:rPr>
        <w:t>計畫，經盤點尚有約4,609艘船舶未裝設AIS，並比照農業部(漁業署)補助每臺AIS新臺幣2萬元整，故計畫總經費9</w:t>
      </w:r>
      <w:r w:rsidRPr="00467A24">
        <w:t>,218萬元</w:t>
      </w:r>
      <w:r w:rsidRPr="00467A24">
        <w:rPr>
          <w:rFonts w:hint="eastAsia"/>
        </w:rPr>
        <w:t>，計畫辦理期間113至115年，預計113至115年度分別補助1</w:t>
      </w:r>
      <w:r w:rsidRPr="00467A24">
        <w:t>,000</w:t>
      </w:r>
      <w:r w:rsidRPr="00467A24">
        <w:rPr>
          <w:rFonts w:hint="eastAsia"/>
        </w:rPr>
        <w:t>艘、2</w:t>
      </w:r>
      <w:r w:rsidRPr="00467A24">
        <w:t>,000</w:t>
      </w:r>
      <w:r w:rsidRPr="00467A24">
        <w:rPr>
          <w:rFonts w:hint="eastAsia"/>
        </w:rPr>
        <w:t>艘、1</w:t>
      </w:r>
      <w:r w:rsidRPr="00467A24">
        <w:t>,609艘</w:t>
      </w:r>
      <w:r w:rsidRPr="00467A24">
        <w:rPr>
          <w:rFonts w:hint="eastAsia"/>
        </w:rPr>
        <w:t>，合計4</w:t>
      </w:r>
      <w:r w:rsidRPr="00467A24">
        <w:t>,609</w:t>
      </w:r>
      <w:r w:rsidRPr="00467A24">
        <w:rPr>
          <w:rFonts w:hint="eastAsia"/>
        </w:rPr>
        <w:t>艘。</w:t>
      </w:r>
    </w:p>
  </w:footnote>
  <w:footnote w:id="40">
    <w:p w14:paraId="701C0427" w14:textId="77777777" w:rsidR="00A279C4" w:rsidRDefault="00A279C4" w:rsidP="00C11916">
      <w:pPr>
        <w:pStyle w:val="142"/>
        <w:ind w:left="195" w:hangingChars="80" w:hanging="195"/>
        <w:jc w:val="both"/>
      </w:pPr>
      <w:r w:rsidRPr="00467A24">
        <w:rPr>
          <w:rStyle w:val="af8"/>
        </w:rPr>
        <w:footnoteRef/>
      </w:r>
      <w:r w:rsidRPr="00467A24">
        <w:t xml:space="preserve"> </w:t>
      </w:r>
      <w:r w:rsidRPr="00467A24">
        <w:rPr>
          <w:rFonts w:hAnsi="標楷體" w:hint="eastAsia"/>
        </w:rPr>
        <w:t>行政院</w:t>
      </w:r>
      <w:r>
        <w:rPr>
          <w:rFonts w:hAnsi="標楷體" w:hint="eastAsia"/>
        </w:rPr>
        <w:t>主計總處</w:t>
      </w:r>
      <w:r w:rsidRPr="00467A24">
        <w:rPr>
          <w:rFonts w:hAnsi="標楷體" w:hint="eastAsia"/>
        </w:rPr>
        <w:t>113年12月30日主預經字第1130103761號</w:t>
      </w:r>
      <w:r w:rsidRPr="00467A24">
        <w:rPr>
          <w:rFonts w:hAnsi="標楷體" w:cs="新細明體" w:hint="eastAsia"/>
        </w:rPr>
        <w:t>核定動支數額通知單</w:t>
      </w:r>
      <w:r w:rsidRPr="00467A24">
        <w:rPr>
          <w:rFonts w:hAnsi="標楷體" w:hint="eastAsia"/>
        </w:rPr>
        <w:t>。</w:t>
      </w:r>
    </w:p>
  </w:footnote>
  <w:footnote w:id="41">
    <w:p w14:paraId="6E8F22E7" w14:textId="77777777" w:rsidR="00A279C4" w:rsidRPr="005C5561" w:rsidRDefault="00A279C4" w:rsidP="008B1AD1">
      <w:pPr>
        <w:pStyle w:val="142"/>
        <w:ind w:left="85" w:hangingChars="35" w:hanging="85"/>
        <w:jc w:val="both"/>
        <w:rPr>
          <w:szCs w:val="24"/>
        </w:rPr>
      </w:pPr>
      <w:r w:rsidRPr="005C5561">
        <w:rPr>
          <w:rStyle w:val="af8"/>
          <w:szCs w:val="24"/>
        </w:rPr>
        <w:footnoteRef/>
      </w:r>
      <w:r>
        <w:rPr>
          <w:rFonts w:hAnsi="標楷體" w:hint="eastAsia"/>
          <w:szCs w:val="24"/>
        </w:rPr>
        <w:t>天災救助基金113年度預算收入來源及用途原編數均為27億1</w:t>
      </w:r>
      <w:r>
        <w:rPr>
          <w:rFonts w:hAnsi="標楷體"/>
          <w:szCs w:val="24"/>
        </w:rPr>
        <w:t>,</w:t>
      </w:r>
      <w:r>
        <w:rPr>
          <w:rFonts w:hAnsi="標楷體" w:hint="eastAsia"/>
          <w:szCs w:val="24"/>
        </w:rPr>
        <w:t>033萬6千元，預計無賸餘</w:t>
      </w:r>
      <w:r w:rsidRPr="005C5561">
        <w:rPr>
          <w:rFonts w:hAnsi="標楷體" w:hint="eastAsia"/>
          <w:szCs w:val="24"/>
        </w:rPr>
        <w:t>。</w:t>
      </w:r>
    </w:p>
  </w:footnote>
  <w:footnote w:id="42">
    <w:p w14:paraId="043AF25B" w14:textId="77777777" w:rsidR="00A279C4" w:rsidRPr="005C5561" w:rsidRDefault="00A279C4" w:rsidP="00DF2CD2">
      <w:pPr>
        <w:pStyle w:val="142"/>
        <w:ind w:left="85" w:hangingChars="35" w:hanging="85"/>
        <w:jc w:val="both"/>
        <w:rPr>
          <w:szCs w:val="24"/>
        </w:rPr>
      </w:pPr>
      <w:r w:rsidRPr="005C5561">
        <w:rPr>
          <w:rStyle w:val="af8"/>
          <w:szCs w:val="24"/>
        </w:rPr>
        <w:footnoteRef/>
      </w:r>
      <w:r>
        <w:rPr>
          <w:rFonts w:hAnsi="標楷體" w:hint="eastAsia"/>
          <w:szCs w:val="24"/>
        </w:rPr>
        <w:t>依行政院113年12月27日院授主預國字第1130055245B號函說明略以，</w:t>
      </w:r>
      <w:r w:rsidRPr="00FC3D1C">
        <w:rPr>
          <w:rFonts w:hint="eastAsia"/>
          <w:szCs w:val="24"/>
        </w:rPr>
        <w:t>除動支第二預備金</w:t>
      </w:r>
      <w:r>
        <w:rPr>
          <w:rFonts w:hAnsi="標楷體" w:hint="eastAsia"/>
          <w:szCs w:val="24"/>
        </w:rPr>
        <w:t>2</w:t>
      </w:r>
      <w:r>
        <w:rPr>
          <w:rFonts w:hAnsi="標楷體"/>
          <w:szCs w:val="24"/>
        </w:rPr>
        <w:t>2</w:t>
      </w:r>
      <w:r>
        <w:rPr>
          <w:rFonts w:hAnsi="標楷體" w:hint="eastAsia"/>
          <w:szCs w:val="24"/>
        </w:rPr>
        <w:t>億元以外，行政院</w:t>
      </w:r>
      <w:r w:rsidRPr="006D16C7">
        <w:rPr>
          <w:rFonts w:hAnsi="標楷體" w:hint="eastAsia"/>
          <w:szCs w:val="24"/>
        </w:rPr>
        <w:t>同意動支中央政府災害準備金3億4,062萬5千元，及由財政部國庫署「國債付息」科目項下調撥15億4,437萬5千元支應</w:t>
      </w:r>
      <w:r>
        <w:rPr>
          <w:rFonts w:hAnsi="標楷體" w:hint="eastAsia"/>
          <w:szCs w:val="24"/>
        </w:rPr>
        <w:t>天災救助基金資金不敷數</w:t>
      </w:r>
      <w:r w:rsidRPr="005C5561">
        <w:rPr>
          <w:rFonts w:hAnsi="標楷體" w:hint="eastAsia"/>
          <w:szCs w:val="24"/>
        </w:rPr>
        <w:t>。</w:t>
      </w:r>
    </w:p>
  </w:footnote>
  <w:footnote w:id="43">
    <w:p w14:paraId="2D85B862" w14:textId="77777777" w:rsidR="00A279C4" w:rsidRPr="00392FF6" w:rsidRDefault="00A279C4" w:rsidP="00D3250D">
      <w:pPr>
        <w:pStyle w:val="142"/>
        <w:ind w:left="68" w:hangingChars="28" w:hanging="68"/>
        <w:jc w:val="both"/>
      </w:pPr>
      <w:r>
        <w:rPr>
          <w:rStyle w:val="af8"/>
        </w:rPr>
        <w:footnoteRef/>
      </w:r>
      <w:r>
        <w:rPr>
          <w:rFonts w:hint="eastAsia"/>
        </w:rPr>
        <w:t>係補助高雄市政府衛生局，擴增其實驗室建置生物氚檢測項目。</w:t>
      </w:r>
    </w:p>
  </w:footnote>
  <w:footnote w:id="44">
    <w:p w14:paraId="7DFF567F" w14:textId="77777777" w:rsidR="00A279C4" w:rsidRPr="006949F0" w:rsidRDefault="00A279C4" w:rsidP="00D3250D">
      <w:pPr>
        <w:pStyle w:val="142"/>
        <w:ind w:left="68" w:hangingChars="28" w:hanging="68"/>
        <w:jc w:val="both"/>
      </w:pPr>
      <w:r>
        <w:rPr>
          <w:rStyle w:val="af8"/>
        </w:rPr>
        <w:footnoteRef/>
      </w:r>
      <w:r w:rsidRPr="006949F0">
        <w:rPr>
          <w:rFonts w:hint="eastAsia"/>
        </w:rPr>
        <w:t>配合政府組織改造，原</w:t>
      </w:r>
      <w:r>
        <w:rPr>
          <w:rFonts w:hint="eastAsia"/>
        </w:rPr>
        <w:t>子</w:t>
      </w:r>
      <w:r w:rsidRPr="006949F0">
        <w:rPr>
          <w:rFonts w:hint="eastAsia"/>
        </w:rPr>
        <w:t>能</w:t>
      </w:r>
      <w:r>
        <w:rPr>
          <w:rFonts w:hint="eastAsia"/>
        </w:rPr>
        <w:t>委員</w:t>
      </w:r>
      <w:r w:rsidRPr="006949F0">
        <w:rPr>
          <w:rFonts w:hint="eastAsia"/>
        </w:rPr>
        <w:t>會於</w:t>
      </w:r>
      <w:r w:rsidRPr="006949F0">
        <w:t xml:space="preserve">112 </w:t>
      </w:r>
      <w:r w:rsidRPr="006949F0">
        <w:rPr>
          <w:rFonts w:hint="eastAsia"/>
        </w:rPr>
        <w:t>年</w:t>
      </w:r>
      <w:r w:rsidRPr="006949F0">
        <w:t xml:space="preserve">9 </w:t>
      </w:r>
      <w:r w:rsidRPr="006949F0">
        <w:rPr>
          <w:rFonts w:hint="eastAsia"/>
        </w:rPr>
        <w:t>月</w:t>
      </w:r>
      <w:r w:rsidRPr="006949F0">
        <w:t xml:space="preserve">27 </w:t>
      </w:r>
      <w:r w:rsidRPr="006949F0">
        <w:rPr>
          <w:rFonts w:hint="eastAsia"/>
        </w:rPr>
        <w:t>日</w:t>
      </w:r>
      <w:r>
        <w:rPr>
          <w:rFonts w:hint="eastAsia"/>
        </w:rPr>
        <w:t>改制</w:t>
      </w:r>
      <w:r w:rsidRPr="006949F0">
        <w:rPr>
          <w:rFonts w:hint="eastAsia"/>
        </w:rPr>
        <w:t>為</w:t>
      </w:r>
      <w:bookmarkStart w:id="106" w:name="_Hlk190957706"/>
      <w:r w:rsidRPr="006949F0">
        <w:rPr>
          <w:rFonts w:hint="eastAsia"/>
        </w:rPr>
        <w:t>核能安全委員會</w:t>
      </w:r>
      <w:bookmarkEnd w:id="106"/>
      <w:r w:rsidRPr="006949F0">
        <w:rPr>
          <w:rFonts w:hint="eastAsia"/>
        </w:rPr>
        <w:t>。</w:t>
      </w:r>
    </w:p>
  </w:footnote>
  <w:footnote w:id="45">
    <w:p w14:paraId="47A6509B" w14:textId="77777777" w:rsidR="00A279C4" w:rsidRPr="0072430F" w:rsidRDefault="00A279C4" w:rsidP="00D3250D">
      <w:pPr>
        <w:pStyle w:val="142"/>
        <w:ind w:left="68" w:hangingChars="28" w:hanging="68"/>
        <w:jc w:val="both"/>
      </w:pPr>
      <w:r>
        <w:rPr>
          <w:rStyle w:val="af8"/>
        </w:rPr>
        <w:footnoteRef/>
      </w:r>
      <w:r>
        <w:rPr>
          <w:rFonts w:hint="eastAsia"/>
        </w:rPr>
        <w:t>生物氚檢測</w:t>
      </w:r>
      <w:r w:rsidRPr="0072430F">
        <w:rPr>
          <w:rFonts w:hint="eastAsia"/>
        </w:rPr>
        <w:t>計畫提高生物氚檢測量能與擴增實驗室具備生物氚檢測項目，計有核能研究所（</w:t>
      </w:r>
      <w:r>
        <w:rPr>
          <w:rFonts w:hint="eastAsia"/>
        </w:rPr>
        <w:t>112年</w:t>
      </w:r>
      <w:r w:rsidRPr="0072430F">
        <w:t xml:space="preserve">9 </w:t>
      </w:r>
      <w:r w:rsidRPr="0072430F">
        <w:rPr>
          <w:rFonts w:hint="eastAsia"/>
        </w:rPr>
        <w:t>月</w:t>
      </w:r>
      <w:r w:rsidRPr="0072430F">
        <w:t xml:space="preserve">27 </w:t>
      </w:r>
      <w:r w:rsidRPr="0072430F">
        <w:rPr>
          <w:rFonts w:hint="eastAsia"/>
        </w:rPr>
        <w:t>日</w:t>
      </w:r>
      <w:r>
        <w:rPr>
          <w:rFonts w:hint="eastAsia"/>
        </w:rPr>
        <w:t>改制</w:t>
      </w:r>
      <w:r w:rsidRPr="0072430F">
        <w:rPr>
          <w:rFonts w:hint="eastAsia"/>
        </w:rPr>
        <w:t>為行政法人</w:t>
      </w:r>
      <w:r>
        <w:rPr>
          <w:rFonts w:hAnsi="標楷體" w:hint="eastAsia"/>
        </w:rPr>
        <w:t>「國家原子能科技研究院」</w:t>
      </w:r>
      <w:r w:rsidRPr="0072430F">
        <w:rPr>
          <w:rFonts w:hint="eastAsia"/>
        </w:rPr>
        <w:t>後仍持續執行</w:t>
      </w:r>
      <w:r>
        <w:rPr>
          <w:rFonts w:hint="eastAsia"/>
        </w:rPr>
        <w:t>該</w:t>
      </w:r>
      <w:r w:rsidRPr="0072430F">
        <w:rPr>
          <w:rFonts w:hint="eastAsia"/>
        </w:rPr>
        <w:t>計畫）、輻射偵測中心</w:t>
      </w:r>
      <w:r>
        <w:rPr>
          <w:rFonts w:hint="eastAsia"/>
        </w:rPr>
        <w:t>及</w:t>
      </w:r>
      <w:r w:rsidRPr="0072430F">
        <w:rPr>
          <w:rFonts w:hint="eastAsia"/>
        </w:rPr>
        <w:t>高雄市政府衛生局</w:t>
      </w:r>
      <w:r>
        <w:rPr>
          <w:rFonts w:hint="eastAsia"/>
        </w:rPr>
        <w:t>等</w:t>
      </w:r>
      <w:r w:rsidRPr="0072430F">
        <w:t xml:space="preserve">3 </w:t>
      </w:r>
      <w:r w:rsidRPr="0072430F">
        <w:rPr>
          <w:rFonts w:hint="eastAsia"/>
        </w:rPr>
        <w:t>家政府</w:t>
      </w:r>
      <w:r>
        <w:rPr>
          <w:rFonts w:hint="eastAsia"/>
        </w:rPr>
        <w:t>主責</w:t>
      </w:r>
      <w:r w:rsidRPr="0072430F">
        <w:rPr>
          <w:rFonts w:hint="eastAsia"/>
        </w:rPr>
        <w:t>實驗室。</w:t>
      </w:r>
    </w:p>
  </w:footnote>
  <w:footnote w:id="46">
    <w:p w14:paraId="526F178F" w14:textId="77777777" w:rsidR="00A279C4" w:rsidRPr="00BB16CE" w:rsidRDefault="00A279C4" w:rsidP="00BB16CE">
      <w:pPr>
        <w:pStyle w:val="142"/>
        <w:ind w:left="68" w:hangingChars="28" w:hanging="68"/>
        <w:jc w:val="both"/>
      </w:pPr>
      <w:r>
        <w:rPr>
          <w:rStyle w:val="af8"/>
        </w:rPr>
        <w:footnoteRef/>
      </w:r>
      <w:r>
        <w:rPr>
          <w:rFonts w:hint="eastAsia"/>
        </w:rPr>
        <w:t>依113年4月1日立法院第11屆第1會期社會福利及衛生環境委員會第10次全體委員會議，衛生福利部就</w:t>
      </w:r>
      <w:r w:rsidRPr="006863F3">
        <w:rPr>
          <w:rFonts w:hint="eastAsia"/>
        </w:rPr>
        <w:t>「</w:t>
      </w:r>
      <w:r w:rsidRPr="00D518F3">
        <w:t>蘇丹紅、小林製藥紅麴原料以及寶林茶室食物中毒案等重大食安事件之檢討與策進作為」</w:t>
      </w:r>
      <w:r>
        <w:rPr>
          <w:rFonts w:hint="eastAsia"/>
        </w:rPr>
        <w:t>進行專題報告，將強化邊境查驗(例如抽批查驗改為逐批檢驗)、食品於後市場之聯合稽查抽驗，列為後續精進作為。</w:t>
      </w:r>
    </w:p>
  </w:footnote>
  <w:footnote w:id="47">
    <w:p w14:paraId="0AE7AD35" w14:textId="77777777" w:rsidR="00A279C4" w:rsidRPr="00942189" w:rsidRDefault="00A279C4" w:rsidP="00B1513B">
      <w:pPr>
        <w:pStyle w:val="142"/>
        <w:ind w:left="68" w:hangingChars="28" w:hanging="68"/>
        <w:jc w:val="both"/>
      </w:pPr>
      <w:r w:rsidRPr="00942189">
        <w:rPr>
          <w:rStyle w:val="af8"/>
          <w:szCs w:val="24"/>
        </w:rPr>
        <w:footnoteRef/>
      </w:r>
      <w:r>
        <w:rPr>
          <w:rFonts w:hint="eastAsia"/>
        </w:rPr>
        <w:t>依</w:t>
      </w:r>
      <w:r w:rsidRPr="006863F3">
        <w:rPr>
          <w:rFonts w:hint="eastAsia"/>
        </w:rPr>
        <w:t>食藥署</w:t>
      </w:r>
      <w:r>
        <w:rPr>
          <w:rFonts w:hint="eastAsia"/>
        </w:rPr>
        <w:t>說明，</w:t>
      </w:r>
      <w:r w:rsidRPr="006863F3">
        <w:rPr>
          <w:rFonts w:hint="eastAsia"/>
        </w:rPr>
        <w:t>「</w:t>
      </w:r>
      <w:r>
        <w:rPr>
          <w:rFonts w:hint="eastAsia"/>
        </w:rPr>
        <w:t>113年度</w:t>
      </w:r>
      <w:r w:rsidRPr="006863F3">
        <w:rPr>
          <w:rFonts w:hint="eastAsia"/>
        </w:rPr>
        <w:t>食品及相關產品之委託檢驗計畫」</w:t>
      </w:r>
      <w:r w:rsidRPr="00B1513B">
        <w:rPr>
          <w:rFonts w:hint="eastAsia"/>
        </w:rPr>
        <w:t>預算數</w:t>
      </w:r>
      <w:r w:rsidRPr="006863F3">
        <w:t>3</w:t>
      </w:r>
      <w:r w:rsidRPr="006863F3">
        <w:rPr>
          <w:rFonts w:hint="eastAsia"/>
        </w:rPr>
        <w:t>億</w:t>
      </w:r>
      <w:r w:rsidRPr="006863F3">
        <w:t>1,396</w:t>
      </w:r>
      <w:r w:rsidRPr="006863F3">
        <w:rPr>
          <w:rFonts w:hint="eastAsia"/>
        </w:rPr>
        <w:t>萬</w:t>
      </w:r>
      <w:r>
        <w:t>8</w:t>
      </w:r>
      <w:r>
        <w:rPr>
          <w:rFonts w:hint="eastAsia"/>
        </w:rPr>
        <w:t>千</w:t>
      </w:r>
      <w:r w:rsidRPr="006863F3">
        <w:rPr>
          <w:rFonts w:hint="eastAsia"/>
        </w:rPr>
        <w:t>元</w:t>
      </w:r>
      <w:r>
        <w:rPr>
          <w:rFonts w:hint="eastAsia"/>
        </w:rPr>
        <w:t>，</w:t>
      </w:r>
      <w:r w:rsidRPr="00B1513B">
        <w:rPr>
          <w:rFonts w:hint="eastAsia"/>
        </w:rPr>
        <w:t>係以</w:t>
      </w:r>
      <w:r w:rsidRPr="00B1513B">
        <w:t>111</w:t>
      </w:r>
      <w:r w:rsidRPr="00B1513B">
        <w:rPr>
          <w:rFonts w:hint="eastAsia"/>
        </w:rPr>
        <w:t>年度檢驗項數</w:t>
      </w:r>
      <w:r w:rsidRPr="00B1513B">
        <w:t>7</w:t>
      </w:r>
      <w:r>
        <w:rPr>
          <w:rFonts w:hint="eastAsia"/>
        </w:rPr>
        <w:t>萬</w:t>
      </w:r>
      <w:r w:rsidRPr="00B1513B">
        <w:t>1,901</w:t>
      </w:r>
      <w:r w:rsidRPr="00B1513B">
        <w:rPr>
          <w:rFonts w:hint="eastAsia"/>
        </w:rPr>
        <w:t>項推估，惟因應</w:t>
      </w:r>
      <w:r w:rsidRPr="00B1513B">
        <w:t>113</w:t>
      </w:r>
      <w:r w:rsidRPr="00B1513B">
        <w:rPr>
          <w:rFonts w:hint="eastAsia"/>
        </w:rPr>
        <w:t>年度重大食品安全事件，</w:t>
      </w:r>
      <w:r w:rsidRPr="00B1513B">
        <w:t>1</w:t>
      </w:r>
      <w:r>
        <w:rPr>
          <w:rFonts w:hint="eastAsia"/>
        </w:rPr>
        <w:t>至</w:t>
      </w:r>
      <w:r w:rsidRPr="00B1513B">
        <w:t>5</w:t>
      </w:r>
      <w:r w:rsidRPr="00B1513B">
        <w:rPr>
          <w:rFonts w:hint="eastAsia"/>
        </w:rPr>
        <w:t>月實際檢驗項數</w:t>
      </w:r>
      <w:r w:rsidRPr="00B1513B">
        <w:t>4</w:t>
      </w:r>
      <w:r>
        <w:rPr>
          <w:rFonts w:hint="eastAsia"/>
        </w:rPr>
        <w:t>萬</w:t>
      </w:r>
      <w:r w:rsidRPr="00B1513B">
        <w:t>393</w:t>
      </w:r>
      <w:r w:rsidRPr="00B1513B">
        <w:rPr>
          <w:rFonts w:hint="eastAsia"/>
        </w:rPr>
        <w:t>項，平均每月</w:t>
      </w:r>
      <w:r w:rsidRPr="00B1513B">
        <w:t>8,078</w:t>
      </w:r>
      <w:r w:rsidRPr="00B1513B">
        <w:rPr>
          <w:rFonts w:hint="eastAsia"/>
        </w:rPr>
        <w:t>項，相較於</w:t>
      </w:r>
      <w:r w:rsidRPr="00B1513B">
        <w:t>112</w:t>
      </w:r>
      <w:r w:rsidRPr="00B1513B">
        <w:rPr>
          <w:rFonts w:hint="eastAsia"/>
        </w:rPr>
        <w:t>年平均每月</w:t>
      </w:r>
      <w:r w:rsidRPr="00B1513B">
        <w:t>5,969</w:t>
      </w:r>
      <w:r w:rsidRPr="00B1513B">
        <w:rPr>
          <w:rFonts w:hint="eastAsia"/>
        </w:rPr>
        <w:t>項多</w:t>
      </w:r>
      <w:r w:rsidRPr="00B1513B">
        <w:t>2,109</w:t>
      </w:r>
      <w:r w:rsidRPr="00B1513B">
        <w:rPr>
          <w:rFonts w:hint="eastAsia"/>
        </w:rPr>
        <w:t>項，</w:t>
      </w:r>
      <w:r>
        <w:rPr>
          <w:rFonts w:hint="eastAsia"/>
        </w:rPr>
        <w:t>推</w:t>
      </w:r>
      <w:r w:rsidRPr="006863F3">
        <w:rPr>
          <w:rFonts w:hint="eastAsia"/>
        </w:rPr>
        <w:t>估</w:t>
      </w:r>
      <w:r>
        <w:rPr>
          <w:rFonts w:hint="eastAsia"/>
        </w:rPr>
        <w:t>113</w:t>
      </w:r>
      <w:r w:rsidRPr="006863F3">
        <w:rPr>
          <w:rFonts w:hint="eastAsia"/>
        </w:rPr>
        <w:t>年度總經費需求為</w:t>
      </w:r>
      <w:r w:rsidRPr="006863F3">
        <w:t>4</w:t>
      </w:r>
      <w:r w:rsidRPr="006863F3">
        <w:rPr>
          <w:rFonts w:hint="eastAsia"/>
        </w:rPr>
        <w:t>億</w:t>
      </w:r>
      <w:r w:rsidRPr="006863F3">
        <w:t>746</w:t>
      </w:r>
      <w:r w:rsidRPr="006863F3">
        <w:rPr>
          <w:rFonts w:hint="eastAsia"/>
        </w:rPr>
        <w:t>萬</w:t>
      </w:r>
      <w:r>
        <w:t>2</w:t>
      </w:r>
      <w:r>
        <w:rPr>
          <w:rFonts w:hint="eastAsia"/>
        </w:rPr>
        <w:t>千</w:t>
      </w:r>
      <w:r w:rsidRPr="006863F3">
        <w:rPr>
          <w:rFonts w:hint="eastAsia"/>
        </w:rPr>
        <w:t>元，經食藥署預算額度內自行調整運用後，不足數尚有</w:t>
      </w:r>
      <w:r w:rsidRPr="006863F3">
        <w:t>9,349</w:t>
      </w:r>
      <w:r w:rsidRPr="006863F3">
        <w:rPr>
          <w:rFonts w:hint="eastAsia"/>
        </w:rPr>
        <w:t>萬</w:t>
      </w:r>
      <w:r>
        <w:t>4</w:t>
      </w:r>
      <w:r>
        <w:rPr>
          <w:rFonts w:hint="eastAsia"/>
        </w:rPr>
        <w:t>千</w:t>
      </w:r>
      <w:r w:rsidRPr="006863F3">
        <w:rPr>
          <w:rFonts w:hint="eastAsia"/>
        </w:rPr>
        <w:t>元</w:t>
      </w:r>
      <w:r w:rsidRPr="00942189">
        <w:rPr>
          <w:rFonts w:hint="eastAsia"/>
        </w:rPr>
        <w:t>。</w:t>
      </w:r>
    </w:p>
  </w:footnote>
  <w:footnote w:id="48">
    <w:p w14:paraId="4B484770" w14:textId="77777777" w:rsidR="00A279C4" w:rsidRPr="008D2D31" w:rsidRDefault="00A279C4" w:rsidP="009960D3">
      <w:pPr>
        <w:pStyle w:val="142"/>
        <w:ind w:leftChars="1" w:left="153" w:hangingChars="74" w:hanging="150"/>
        <w:jc w:val="both"/>
      </w:pPr>
      <w:r w:rsidRPr="008D2D31">
        <w:rPr>
          <w:rStyle w:val="af8"/>
          <w:sz w:val="20"/>
          <w:szCs w:val="20"/>
        </w:rPr>
        <w:t>1</w:t>
      </w:r>
      <w:r w:rsidRPr="008D2D31">
        <w:rPr>
          <w:sz w:val="20"/>
          <w:szCs w:val="20"/>
        </w:rPr>
        <w:t xml:space="preserve"> </w:t>
      </w:r>
      <w:r w:rsidRPr="008D2D31">
        <w:rPr>
          <w:rFonts w:hint="eastAsia"/>
        </w:rPr>
        <w:t>據文化部</w:t>
      </w:r>
      <w:r>
        <w:rPr>
          <w:rFonts w:hint="eastAsia"/>
        </w:rPr>
        <w:t>說明</w:t>
      </w:r>
      <w:r w:rsidRPr="008D2D31">
        <w:rPr>
          <w:rFonts w:hint="eastAsia"/>
        </w:rPr>
        <w:t>略以，設計監造廠商向台北地院提起訴訟2件，包含因分標工程變更設計所生額外服務費(含設計及監造)之請求，以及因分標工程展延工期，廠商主張須提供額外人力服務所</w:t>
      </w:r>
      <w:r>
        <w:rPr>
          <w:rFonts w:hint="eastAsia"/>
        </w:rPr>
        <w:t>產</w:t>
      </w:r>
      <w:r w:rsidRPr="008D2D31">
        <w:rPr>
          <w:rFonts w:hint="eastAsia"/>
        </w:rPr>
        <w:t>生103至105年度監造費用；另2件為第3標特殊設備工程廠商向新北地院提起訴訟，其中1件廠商主張文化部不當扣</w:t>
      </w:r>
      <w:r w:rsidRPr="008D2D31">
        <w:rPr>
          <w:rFonts w:hAnsi="標楷體" w:hint="eastAsia"/>
          <w:szCs w:val="24"/>
        </w:rPr>
        <w:t>罰驗收逾期違約金、減價收受與減價收受違約金，以及請求額外給付廠商變更設計之工程款與損害賠償；另1件為請求額外給付因展延工期增生費用。</w:t>
      </w:r>
    </w:p>
  </w:footnote>
  <w:footnote w:id="49">
    <w:p w14:paraId="1CFC6814" w14:textId="77777777" w:rsidR="00215C5C" w:rsidRPr="002D6D9F" w:rsidRDefault="00215C5C" w:rsidP="00CD789C">
      <w:pPr>
        <w:pStyle w:val="142"/>
        <w:ind w:left="85" w:hangingChars="35" w:hanging="85"/>
        <w:jc w:val="both"/>
      </w:pPr>
      <w:r>
        <w:rPr>
          <w:rStyle w:val="af8"/>
        </w:rPr>
        <w:footnoteRef/>
      </w:r>
      <w:r>
        <w:rPr>
          <w:rFonts w:hint="eastAsia"/>
        </w:rPr>
        <w:t>包括1.辦理臺灣華語文學習中心校長及主任來臺參訪團，提升中心經營能力與交流；2.辦理臺灣華語文中心及主流中小學教師來臺參訪團，提升教學能力與機構交流；3.青年活動開放成績優異臺灣華語學習中心學員及主流中小學學生報名參加；4.在主流學校任教臺裔教師組團來臺研習華語文或臺灣文化活動；5.運用臺灣數位科技擴展海外華語文教育市場等5個指標。</w:t>
      </w:r>
    </w:p>
  </w:footnote>
  <w:footnote w:id="50">
    <w:p w14:paraId="1A3194E5" w14:textId="77777777" w:rsidR="00215C5C" w:rsidRDefault="00215C5C" w:rsidP="00817291">
      <w:pPr>
        <w:pStyle w:val="142"/>
      </w:pPr>
      <w:r>
        <w:rPr>
          <w:rStyle w:val="af8"/>
        </w:rPr>
        <w:footnoteRef/>
      </w:r>
      <w:r>
        <w:rPr>
          <w:rFonts w:hint="eastAsia"/>
        </w:rPr>
        <w:t>含</w:t>
      </w:r>
      <w:r w:rsidRPr="00817291">
        <w:rPr>
          <w:rFonts w:hint="eastAsia"/>
        </w:rPr>
        <w:t>產學攜手合作僑生專班</w:t>
      </w:r>
      <w:r>
        <w:rPr>
          <w:rFonts w:hint="eastAsia"/>
        </w:rPr>
        <w:t>。</w:t>
      </w:r>
    </w:p>
  </w:footnote>
  <w:footnote w:id="51">
    <w:p w14:paraId="1A643FDC" w14:textId="77777777" w:rsidR="00215C5C" w:rsidRPr="00C54CEC" w:rsidRDefault="00215C5C" w:rsidP="00C54CEC">
      <w:pPr>
        <w:pStyle w:val="af6"/>
        <w:spacing w:line="280" w:lineRule="exact"/>
        <w:ind w:leftChars="0" w:left="140" w:hangingChars="69" w:hanging="140"/>
        <w:jc w:val="both"/>
        <w:rPr>
          <w:sz w:val="24"/>
          <w:szCs w:val="24"/>
        </w:rPr>
      </w:pPr>
      <w:r>
        <w:rPr>
          <w:rStyle w:val="af8"/>
        </w:rPr>
        <w:footnoteRef/>
      </w:r>
      <w:r>
        <w:t xml:space="preserve"> </w:t>
      </w:r>
      <w:r w:rsidRPr="00C54CEC">
        <w:rPr>
          <w:rFonts w:hAnsi="標楷體" w:hint="eastAsia"/>
          <w:sz w:val="24"/>
          <w:szCs w:val="24"/>
        </w:rPr>
        <w:t>海巡署業務經費編列</w:t>
      </w:r>
      <w:r w:rsidRPr="00C54CEC">
        <w:rPr>
          <w:rFonts w:hAnsi="標楷體" w:cs="新細明體" w:hint="eastAsia"/>
          <w:sz w:val="24"/>
          <w:szCs w:val="24"/>
        </w:rPr>
        <w:t>於「海巡業務-海巡規劃及管理」科目，所屬艦隊分署等9個</w:t>
      </w:r>
      <w:r>
        <w:rPr>
          <w:rFonts w:hAnsi="標楷體" w:cs="新細明體" w:hint="eastAsia"/>
          <w:sz w:val="24"/>
          <w:szCs w:val="24"/>
        </w:rPr>
        <w:t>機關</w:t>
      </w:r>
      <w:r w:rsidRPr="00C54CEC">
        <w:rPr>
          <w:rFonts w:hAnsi="標楷體" w:hint="eastAsia"/>
          <w:sz w:val="24"/>
          <w:szCs w:val="24"/>
        </w:rPr>
        <w:t>業務經費</w:t>
      </w:r>
      <w:r>
        <w:rPr>
          <w:rFonts w:hAnsi="標楷體" w:hint="eastAsia"/>
          <w:sz w:val="24"/>
          <w:szCs w:val="24"/>
        </w:rPr>
        <w:t>則</w:t>
      </w:r>
      <w:r w:rsidRPr="00C54CEC">
        <w:rPr>
          <w:rFonts w:hAnsi="標楷體" w:hint="eastAsia"/>
          <w:sz w:val="24"/>
          <w:szCs w:val="24"/>
        </w:rPr>
        <w:t>編列</w:t>
      </w:r>
      <w:r w:rsidRPr="00C54CEC">
        <w:rPr>
          <w:rFonts w:hAnsi="標楷體" w:cs="新細明體" w:hint="eastAsia"/>
          <w:sz w:val="24"/>
          <w:szCs w:val="24"/>
        </w:rPr>
        <w:t>於「海巡業務-海巡工作」科目。</w:t>
      </w:r>
    </w:p>
  </w:footnote>
  <w:footnote w:id="52">
    <w:p w14:paraId="12F299A4" w14:textId="77777777" w:rsidR="00215C5C" w:rsidRPr="00643A6E" w:rsidRDefault="00215C5C" w:rsidP="00643A6E">
      <w:pPr>
        <w:pStyle w:val="af6"/>
        <w:spacing w:line="280" w:lineRule="exact"/>
        <w:ind w:leftChars="0" w:left="142" w:hangingChars="70" w:hanging="142"/>
        <w:jc w:val="both"/>
        <w:rPr>
          <w:sz w:val="24"/>
          <w:szCs w:val="24"/>
        </w:rPr>
      </w:pPr>
      <w:r>
        <w:rPr>
          <w:rStyle w:val="af8"/>
        </w:rPr>
        <w:footnoteRef/>
      </w:r>
      <w:r>
        <w:t xml:space="preserve"> </w:t>
      </w:r>
      <w:r w:rsidRPr="00643A6E">
        <w:rPr>
          <w:rFonts w:hint="eastAsia"/>
          <w:sz w:val="24"/>
          <w:szCs w:val="24"/>
        </w:rPr>
        <w:t>核准動支3</w:t>
      </w:r>
      <w:r w:rsidRPr="00643A6E">
        <w:rPr>
          <w:sz w:val="24"/>
          <w:szCs w:val="24"/>
        </w:rPr>
        <w:t>,349</w:t>
      </w:r>
      <w:r w:rsidRPr="00643A6E">
        <w:rPr>
          <w:rFonts w:hint="eastAsia"/>
          <w:sz w:val="24"/>
          <w:szCs w:val="24"/>
        </w:rPr>
        <w:t>萬9千元，依實際需用數額核撥2,839萬7千元，餘5</w:t>
      </w:r>
      <w:r w:rsidRPr="00643A6E">
        <w:rPr>
          <w:sz w:val="24"/>
          <w:szCs w:val="24"/>
        </w:rPr>
        <w:t>10</w:t>
      </w:r>
      <w:r w:rsidRPr="00643A6E">
        <w:rPr>
          <w:rFonts w:hint="eastAsia"/>
          <w:sz w:val="24"/>
          <w:szCs w:val="24"/>
        </w:rPr>
        <w:t>萬2千元予以註銷。</w:t>
      </w:r>
    </w:p>
  </w:footnote>
  <w:footnote w:id="53">
    <w:p w14:paraId="7FFCDD53" w14:textId="77777777" w:rsidR="00215C5C" w:rsidRPr="00C80446" w:rsidRDefault="00215C5C" w:rsidP="00C80446">
      <w:pPr>
        <w:pStyle w:val="af6"/>
        <w:spacing w:line="280" w:lineRule="exact"/>
        <w:ind w:leftChars="0" w:left="565" w:hangingChars="278" w:hanging="565"/>
      </w:pPr>
      <w:r>
        <w:rPr>
          <w:rStyle w:val="af8"/>
        </w:rPr>
        <w:footnoteRef/>
      </w:r>
      <w:r>
        <w:t xml:space="preserve"> </w:t>
      </w:r>
      <w:r w:rsidRPr="00C80446">
        <w:rPr>
          <w:rFonts w:hint="eastAsia"/>
          <w:sz w:val="24"/>
          <w:szCs w:val="24"/>
        </w:rPr>
        <w:t>海巡署表示係內網規定。</w:t>
      </w:r>
    </w:p>
  </w:footnote>
  <w:footnote w:id="54">
    <w:p w14:paraId="22C3B490" w14:textId="77777777" w:rsidR="00215C5C" w:rsidRPr="00C84EB4" w:rsidRDefault="00215C5C" w:rsidP="00B9519B">
      <w:pPr>
        <w:pStyle w:val="af6"/>
        <w:spacing w:line="300" w:lineRule="exact"/>
        <w:ind w:leftChars="0" w:left="140" w:hangingChars="69" w:hanging="140"/>
        <w:jc w:val="both"/>
      </w:pPr>
      <w:r>
        <w:rPr>
          <w:rStyle w:val="af8"/>
        </w:rPr>
        <w:footnoteRef/>
      </w:r>
      <w:r>
        <w:t xml:space="preserve"> </w:t>
      </w:r>
      <w:r w:rsidRPr="00C84EB4">
        <w:rPr>
          <w:rFonts w:hint="eastAsia"/>
          <w:sz w:val="24"/>
          <w:szCs w:val="24"/>
        </w:rPr>
        <w:t>海巡署表示業於113年12月修正「</w:t>
      </w:r>
      <w:r w:rsidRPr="00B9519B">
        <w:rPr>
          <w:rFonts w:hint="eastAsia"/>
          <w:spacing w:val="10"/>
          <w:sz w:val="24"/>
          <w:szCs w:val="24"/>
        </w:rPr>
        <w:t>偵蒐裝備配賦基準表</w:t>
      </w:r>
      <w:r w:rsidRPr="00C84EB4">
        <w:rPr>
          <w:rFonts w:hint="eastAsia"/>
          <w:sz w:val="24"/>
          <w:szCs w:val="24"/>
        </w:rPr>
        <w:t>」區分3大類共計10項裝備，</w:t>
      </w:r>
      <w:r w:rsidRPr="00B9519B">
        <w:rPr>
          <w:rFonts w:hint="eastAsia"/>
          <w:spacing w:val="6"/>
          <w:sz w:val="24"/>
          <w:szCs w:val="24"/>
        </w:rPr>
        <w:t>明訂各分署偵蒐裝備配賦數以滿足各單位執勤所需</w:t>
      </w:r>
      <w:r w:rsidRPr="00C84EB4">
        <w:rPr>
          <w:rFonts w:hint="eastAsia"/>
          <w:sz w:val="24"/>
          <w:szCs w:val="24"/>
        </w:rPr>
        <w:t>；其中微型攝影機配賦數修正為</w:t>
      </w:r>
      <w:r w:rsidRPr="00B9519B">
        <w:rPr>
          <w:rFonts w:hint="eastAsia"/>
          <w:spacing w:val="6"/>
          <w:sz w:val="24"/>
          <w:szCs w:val="24"/>
        </w:rPr>
        <w:t>4,977台，原規劃114年籌補3,061台，因113</w:t>
      </w:r>
      <w:r w:rsidRPr="00C84EB4">
        <w:rPr>
          <w:rFonts w:hint="eastAsia"/>
          <w:sz w:val="24"/>
          <w:szCs w:val="24"/>
        </w:rPr>
        <w:t>年動用第二預備金籌購3,100台，114年配合下修為籌補200台。</w:t>
      </w:r>
    </w:p>
  </w:footnote>
  <w:footnote w:id="55">
    <w:p w14:paraId="48F2B215" w14:textId="77777777" w:rsidR="00215C5C" w:rsidRPr="000665BF" w:rsidRDefault="00215C5C" w:rsidP="00B9519B">
      <w:pPr>
        <w:pStyle w:val="af6"/>
        <w:spacing w:line="300" w:lineRule="exact"/>
        <w:ind w:leftChars="0" w:left="140" w:hangingChars="69" w:hanging="140"/>
        <w:jc w:val="both"/>
      </w:pPr>
      <w:r>
        <w:rPr>
          <w:rStyle w:val="af8"/>
        </w:rPr>
        <w:footnoteRef/>
      </w:r>
      <w:r>
        <w:t xml:space="preserve"> </w:t>
      </w:r>
      <w:r w:rsidRPr="001D41EB">
        <w:rPr>
          <w:rFonts w:hint="eastAsia"/>
          <w:sz w:val="24"/>
          <w:szCs w:val="24"/>
        </w:rPr>
        <w:t>南沙太平島3艘沿岸多功能艇，原定113年11月下旬上島施作，因天候及艦艇勤務變動等因素延期；金門海巡隊1艘，原定113年9月施作，因海損維修期程至114年2月。上述4艘保留68</w:t>
      </w:r>
      <w:r>
        <w:rPr>
          <w:rFonts w:hint="eastAsia"/>
          <w:sz w:val="24"/>
          <w:szCs w:val="24"/>
        </w:rPr>
        <w:t>萬</w:t>
      </w:r>
      <w:r w:rsidRPr="001D41EB">
        <w:rPr>
          <w:rFonts w:hint="eastAsia"/>
          <w:sz w:val="24"/>
          <w:szCs w:val="24"/>
        </w:rPr>
        <w:t>8千元至114年度施作。</w:t>
      </w:r>
    </w:p>
  </w:footnote>
  <w:footnote w:id="56">
    <w:p w14:paraId="21A6AB32" w14:textId="77777777" w:rsidR="00215C5C" w:rsidRPr="00FB3D2A" w:rsidRDefault="00215C5C" w:rsidP="00800589">
      <w:pPr>
        <w:pStyle w:val="af6"/>
        <w:spacing w:line="280" w:lineRule="exact"/>
        <w:ind w:leftChars="0" w:left="141" w:hangingChars="58" w:hanging="141"/>
        <w:jc w:val="both"/>
      </w:pPr>
      <w:r w:rsidRPr="00557C54">
        <w:rPr>
          <w:rStyle w:val="af8"/>
          <w:sz w:val="24"/>
          <w:szCs w:val="24"/>
        </w:rPr>
        <w:footnoteRef/>
      </w:r>
      <w:r>
        <w:rPr>
          <w:rFonts w:hint="eastAsia"/>
          <w:sz w:val="24"/>
          <w:szCs w:val="24"/>
        </w:rPr>
        <w:t xml:space="preserve"> </w:t>
      </w:r>
      <w:r w:rsidRPr="00C05BBC">
        <w:rPr>
          <w:rFonts w:hint="eastAsia"/>
          <w:spacing w:val="4"/>
          <w:sz w:val="24"/>
          <w:szCs w:val="24"/>
        </w:rPr>
        <w:t>包括通案需求部分：1.新增員額所需人事費1 億6,890 萬7 千元。2</w:t>
      </w:r>
      <w:r w:rsidRPr="00C05BBC">
        <w:rPr>
          <w:spacing w:val="4"/>
          <w:sz w:val="24"/>
          <w:szCs w:val="24"/>
        </w:rPr>
        <w:t>.</w:t>
      </w:r>
      <w:r w:rsidRPr="00C05BBC">
        <w:rPr>
          <w:rFonts w:hint="eastAsia"/>
          <w:spacing w:val="4"/>
          <w:sz w:val="24"/>
          <w:szCs w:val="24"/>
        </w:rPr>
        <w:t>建置勤</w:t>
      </w:r>
      <w:r w:rsidRPr="00557C54">
        <w:rPr>
          <w:rFonts w:hint="eastAsia"/>
          <w:sz w:val="24"/>
          <w:szCs w:val="24"/>
        </w:rPr>
        <w:t>務控制（含管控）室經費2,152 萬3 千元。3.辦理人員訓練、保險及其他勤務</w:t>
      </w:r>
      <w:r w:rsidRPr="00C05BBC">
        <w:rPr>
          <w:rFonts w:hint="eastAsia"/>
          <w:spacing w:val="2"/>
          <w:sz w:val="24"/>
          <w:szCs w:val="24"/>
        </w:rPr>
        <w:t>維持等經費6,537 萬元；個別單位需求部分：1.特別行動支援中心：開發智慧</w:t>
      </w:r>
      <w:r w:rsidRPr="00557C54">
        <w:rPr>
          <w:rFonts w:hint="eastAsia"/>
          <w:sz w:val="24"/>
          <w:szCs w:val="24"/>
        </w:rPr>
        <w:t>決策與研情輔助分析系統等經費2,703 萬2 千元。2.空中作業隊：整建廳舍、籌補辦公用品與生活設施等經費1,938 萬9 千元。3.特勤隊：整建廳舍、充實資通訊設備與籌補生活設施等經費497 萬2 千元。</w:t>
      </w:r>
    </w:p>
  </w:footnote>
  <w:footnote w:id="57">
    <w:p w14:paraId="12024F4B" w14:textId="77777777" w:rsidR="00215C5C" w:rsidRPr="00D47695" w:rsidRDefault="00215C5C" w:rsidP="00D47695">
      <w:pPr>
        <w:pStyle w:val="af6"/>
        <w:spacing w:line="280" w:lineRule="exact"/>
        <w:ind w:leftChars="0" w:left="140" w:hangingChars="69" w:hanging="140"/>
        <w:jc w:val="both"/>
      </w:pPr>
      <w:r>
        <w:rPr>
          <w:rStyle w:val="af8"/>
        </w:rPr>
        <w:footnoteRef/>
      </w:r>
      <w:r>
        <w:t xml:space="preserve"> </w:t>
      </w:r>
      <w:r w:rsidRPr="00C05BBC">
        <w:rPr>
          <w:rFonts w:hint="eastAsia"/>
          <w:spacing w:val="4"/>
          <w:sz w:val="24"/>
          <w:szCs w:val="24"/>
        </w:rPr>
        <w:t>特別行動支援中心「目標監控室建置案」於113年12月30日完成採購訂製，因履約標的涉及監控整合顯示螢幕客製、系統裝備訂製交貨、軟體開發及空間</w:t>
      </w:r>
      <w:r w:rsidRPr="00D47695">
        <w:rPr>
          <w:rFonts w:hint="eastAsia"/>
          <w:sz w:val="24"/>
          <w:szCs w:val="24"/>
        </w:rPr>
        <w:t>裝修等要項，施工期程需90個日曆天 (履約期限114年3月31日) 。</w:t>
      </w:r>
    </w:p>
  </w:footnote>
  <w:footnote w:id="58">
    <w:p w14:paraId="7DA8B793" w14:textId="77777777" w:rsidR="00215C5C" w:rsidRPr="003C4635" w:rsidRDefault="00215C5C" w:rsidP="00D642CA">
      <w:pPr>
        <w:pStyle w:val="af6"/>
        <w:spacing w:line="280" w:lineRule="exact"/>
        <w:ind w:leftChars="0" w:left="142" w:hangingChars="70" w:hanging="142"/>
        <w:jc w:val="both"/>
      </w:pPr>
      <w:r>
        <w:rPr>
          <w:rStyle w:val="af8"/>
        </w:rPr>
        <w:footnoteRef/>
      </w:r>
      <w:r>
        <w:t xml:space="preserve"> </w:t>
      </w:r>
      <w:r w:rsidRPr="00C05BBC">
        <w:rPr>
          <w:rFonts w:hint="eastAsia"/>
          <w:spacing w:val="4"/>
          <w:sz w:val="24"/>
          <w:szCs w:val="24"/>
        </w:rPr>
        <w:t>空中作業隊「勤務控制室」已於114年2月14日完工，「發電機」預計於114年4月6日完工及「無人機專業操作人儲備人員訓練暨取(換)證訓練」預計於</w:t>
      </w:r>
      <w:r w:rsidRPr="00644F78">
        <w:rPr>
          <w:rFonts w:hint="eastAsia"/>
          <w:sz w:val="24"/>
          <w:szCs w:val="24"/>
        </w:rPr>
        <w:t>114年12月31日前訓期結束核銷；又特勤隊「勤務控制室」預</w:t>
      </w:r>
      <w:r w:rsidRPr="004F448C">
        <w:rPr>
          <w:rFonts w:hAnsi="標楷體" w:hint="eastAsia"/>
          <w:sz w:val="24"/>
          <w:szCs w:val="24"/>
        </w:rPr>
        <w:t>計</w:t>
      </w:r>
      <w:r w:rsidRPr="004F448C">
        <w:rPr>
          <w:rFonts w:hAnsi="標楷體" w:cs="新細明體" w:hint="eastAsia"/>
          <w:sz w:val="24"/>
          <w:szCs w:val="24"/>
        </w:rPr>
        <w:t>於</w:t>
      </w:r>
      <w:r w:rsidRPr="004F448C">
        <w:rPr>
          <w:rFonts w:hAnsi="標楷體" w:hint="eastAsia"/>
          <w:sz w:val="24"/>
          <w:szCs w:val="24"/>
        </w:rPr>
        <w:t>114年3月</w:t>
      </w:r>
      <w:r w:rsidRPr="00644F78">
        <w:rPr>
          <w:rFonts w:hint="eastAsia"/>
          <w:sz w:val="24"/>
          <w:szCs w:val="24"/>
        </w:rPr>
        <w:t>底完工</w:t>
      </w:r>
      <w:r>
        <w:rPr>
          <w:rFonts w:hint="eastAsia"/>
          <w:sz w:val="24"/>
          <w:szCs w:val="24"/>
        </w:rPr>
        <w:t>，迄1</w:t>
      </w:r>
      <w:r>
        <w:rPr>
          <w:sz w:val="24"/>
          <w:szCs w:val="24"/>
        </w:rPr>
        <w:t>13</w:t>
      </w:r>
      <w:r>
        <w:rPr>
          <w:rFonts w:hint="eastAsia"/>
          <w:sz w:val="24"/>
          <w:szCs w:val="24"/>
        </w:rPr>
        <w:t>年3月1</w:t>
      </w:r>
      <w:r>
        <w:rPr>
          <w:sz w:val="24"/>
          <w:szCs w:val="24"/>
        </w:rPr>
        <w:t>4</w:t>
      </w:r>
      <w:r>
        <w:rPr>
          <w:rFonts w:hint="eastAsia"/>
          <w:sz w:val="24"/>
          <w:szCs w:val="24"/>
        </w:rPr>
        <w:t>日</w:t>
      </w:r>
      <w:r w:rsidRPr="00644F78">
        <w:rPr>
          <w:rFonts w:hint="eastAsia"/>
          <w:sz w:val="24"/>
          <w:szCs w:val="24"/>
        </w:rPr>
        <w:t>「健身房」</w:t>
      </w:r>
      <w:r>
        <w:rPr>
          <w:rFonts w:hint="eastAsia"/>
          <w:sz w:val="24"/>
          <w:szCs w:val="24"/>
        </w:rPr>
        <w:t>已完工刻</w:t>
      </w:r>
      <w:r w:rsidRPr="00644F78">
        <w:rPr>
          <w:rFonts w:hint="eastAsia"/>
          <w:sz w:val="24"/>
          <w:szCs w:val="24"/>
        </w:rPr>
        <w:t>進行款項核銷。</w:t>
      </w:r>
    </w:p>
  </w:footnote>
  <w:footnote w:id="59">
    <w:p w14:paraId="4C977F9B" w14:textId="77777777" w:rsidR="00215C5C" w:rsidRPr="00C60EA3" w:rsidRDefault="00215C5C" w:rsidP="004979AE">
      <w:pPr>
        <w:pStyle w:val="af6"/>
        <w:spacing w:line="280" w:lineRule="exact"/>
        <w:ind w:leftChars="0" w:left="140" w:hangingChars="69" w:hanging="140"/>
        <w:jc w:val="both"/>
        <w:rPr>
          <w:sz w:val="24"/>
          <w:szCs w:val="24"/>
        </w:rPr>
      </w:pPr>
      <w:r>
        <w:rPr>
          <w:rStyle w:val="af8"/>
        </w:rPr>
        <w:footnoteRef/>
      </w:r>
      <w:r w:rsidRPr="00C60EA3">
        <w:rPr>
          <w:rFonts w:hAnsi="標楷體"/>
        </w:rPr>
        <w:t xml:space="preserve"> </w:t>
      </w:r>
      <w:r w:rsidRPr="00C2166D">
        <w:rPr>
          <w:rFonts w:hAnsi="標楷體" w:hint="eastAsia"/>
          <w:spacing w:val="4"/>
          <w:sz w:val="24"/>
          <w:szCs w:val="24"/>
        </w:rPr>
        <w:t>洽據海巡署表示，第一預備金預算數</w:t>
      </w:r>
      <w:r w:rsidRPr="00C2166D">
        <w:rPr>
          <w:rFonts w:hAnsi="標楷體" w:cs="新細明體-ExtB" w:hint="eastAsia"/>
          <w:spacing w:val="4"/>
          <w:sz w:val="24"/>
          <w:szCs w:val="24"/>
        </w:rPr>
        <w:t>2,</w:t>
      </w:r>
      <w:r w:rsidRPr="00C2166D">
        <w:rPr>
          <w:rFonts w:hAnsi="標楷體" w:cs="新細明體-ExtB"/>
          <w:spacing w:val="4"/>
          <w:sz w:val="24"/>
          <w:szCs w:val="24"/>
        </w:rPr>
        <w:t>500</w:t>
      </w:r>
      <w:r w:rsidRPr="00C2166D">
        <w:rPr>
          <w:rFonts w:hAnsi="標楷體" w:cs="新細明體" w:hint="eastAsia"/>
          <w:spacing w:val="4"/>
          <w:sz w:val="24"/>
          <w:szCs w:val="24"/>
        </w:rPr>
        <w:t>萬元，主要用於東沙地區人員運輸載運費3</w:t>
      </w:r>
      <w:r w:rsidRPr="00C2166D">
        <w:rPr>
          <w:rFonts w:hAnsi="標楷體" w:cs="新細明體"/>
          <w:spacing w:val="4"/>
          <w:sz w:val="24"/>
          <w:szCs w:val="24"/>
        </w:rPr>
        <w:t>34</w:t>
      </w:r>
      <w:r w:rsidRPr="00C2166D">
        <w:rPr>
          <w:rFonts w:hAnsi="標楷體" w:cs="新細明體" w:hint="eastAsia"/>
          <w:spacing w:val="4"/>
          <w:sz w:val="24"/>
          <w:szCs w:val="24"/>
        </w:rPr>
        <w:t>萬7千元、人才招募工作2</w:t>
      </w:r>
      <w:r w:rsidRPr="00C2166D">
        <w:rPr>
          <w:rFonts w:hAnsi="標楷體" w:cs="新細明體"/>
          <w:spacing w:val="4"/>
          <w:sz w:val="24"/>
          <w:szCs w:val="24"/>
        </w:rPr>
        <w:t>19</w:t>
      </w:r>
      <w:r w:rsidRPr="00C2166D">
        <w:rPr>
          <w:rFonts w:hAnsi="標楷體" w:cs="新細明體" w:hint="eastAsia"/>
          <w:spacing w:val="4"/>
          <w:sz w:val="24"/>
          <w:szCs w:val="24"/>
        </w:rPr>
        <w:t>萬2千元、籌補電熱水器7</w:t>
      </w:r>
      <w:r w:rsidRPr="00C2166D">
        <w:rPr>
          <w:rFonts w:hAnsi="標楷體" w:cs="新細明體"/>
          <w:spacing w:val="4"/>
          <w:sz w:val="24"/>
          <w:szCs w:val="24"/>
        </w:rPr>
        <w:t>77</w:t>
      </w:r>
      <w:r w:rsidRPr="00C2166D">
        <w:rPr>
          <w:rFonts w:hAnsi="標楷體" w:cs="新細明體" w:hint="eastAsia"/>
          <w:spacing w:val="4"/>
          <w:sz w:val="24"/>
          <w:szCs w:val="24"/>
        </w:rPr>
        <w:t>萬7千</w:t>
      </w:r>
      <w:r w:rsidRPr="00B64DCE">
        <w:rPr>
          <w:rFonts w:hAnsi="標楷體" w:cs="新細明體" w:hint="eastAsia"/>
          <w:sz w:val="24"/>
          <w:szCs w:val="24"/>
        </w:rPr>
        <w:t>元、0214專案相關支出1</w:t>
      </w:r>
      <w:r w:rsidRPr="00B64DCE">
        <w:rPr>
          <w:rFonts w:hAnsi="標楷體" w:cs="新細明體"/>
          <w:sz w:val="24"/>
          <w:szCs w:val="24"/>
        </w:rPr>
        <w:t>93</w:t>
      </w:r>
      <w:r w:rsidRPr="00B64DCE">
        <w:rPr>
          <w:rFonts w:hAnsi="標楷體" w:cs="新細明體" w:hint="eastAsia"/>
          <w:sz w:val="24"/>
          <w:szCs w:val="24"/>
        </w:rPr>
        <w:t>萬8千元、油料費不足4</w:t>
      </w:r>
      <w:r w:rsidRPr="00B64DCE">
        <w:rPr>
          <w:rFonts w:hAnsi="標楷體" w:cs="新細明體"/>
          <w:sz w:val="24"/>
          <w:szCs w:val="24"/>
        </w:rPr>
        <w:t>30</w:t>
      </w:r>
      <w:r w:rsidRPr="00B64DCE">
        <w:rPr>
          <w:rFonts w:hAnsi="標楷體" w:cs="新細明體" w:hint="eastAsia"/>
          <w:sz w:val="24"/>
          <w:szCs w:val="24"/>
        </w:rPr>
        <w:t>萬2千元及海巡署所屬機關電費3</w:t>
      </w:r>
      <w:r w:rsidRPr="00B64DCE">
        <w:rPr>
          <w:rFonts w:hAnsi="標楷體" w:cs="新細明體"/>
          <w:sz w:val="24"/>
          <w:szCs w:val="24"/>
        </w:rPr>
        <w:t>43</w:t>
      </w:r>
      <w:r w:rsidRPr="00B64DCE">
        <w:rPr>
          <w:rFonts w:hAnsi="標楷體" w:cs="新細明體" w:hint="eastAsia"/>
          <w:sz w:val="24"/>
          <w:szCs w:val="24"/>
        </w:rPr>
        <w:t>萬2千元等。</w:t>
      </w:r>
    </w:p>
  </w:footnote>
  <w:footnote w:id="60">
    <w:p w14:paraId="6B074B3A" w14:textId="77777777" w:rsidR="00215C5C" w:rsidRPr="006157BA" w:rsidRDefault="00215C5C" w:rsidP="007D34B3">
      <w:pPr>
        <w:pStyle w:val="af6"/>
        <w:spacing w:line="280" w:lineRule="exact"/>
        <w:ind w:leftChars="0" w:left="140" w:hangingChars="69" w:hanging="140"/>
        <w:jc w:val="both"/>
        <w:rPr>
          <w:sz w:val="24"/>
          <w:szCs w:val="24"/>
        </w:rPr>
      </w:pPr>
      <w:r>
        <w:rPr>
          <w:rStyle w:val="af8"/>
        </w:rPr>
        <w:footnoteRef/>
      </w:r>
      <w:r>
        <w:t xml:space="preserve"> </w:t>
      </w:r>
      <w:r w:rsidRPr="00C05BBC">
        <w:rPr>
          <w:rFonts w:hint="eastAsia"/>
          <w:spacing w:val="2"/>
          <w:sz w:val="24"/>
          <w:szCs w:val="24"/>
        </w:rPr>
        <w:t>洽據海巡署表示，主要原因係因應電價調漲及基層同仁反映因電費不足致限制冷氣開放時間，依海洋委員會第229次及232主管會報主委指示請各基層單位</w:t>
      </w:r>
      <w:r w:rsidRPr="006157BA">
        <w:rPr>
          <w:rFonts w:hint="eastAsia"/>
          <w:sz w:val="24"/>
          <w:szCs w:val="24"/>
        </w:rPr>
        <w:t>主管遵循行政院所定「室溫達攝氏28度可使用冷氣」之標準，勿再自行加嚴</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32F0" w14:textId="77777777" w:rsidR="003C4F81" w:rsidRDefault="003C4F8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46D7E" w14:textId="77777777" w:rsidR="003C4F81" w:rsidRPr="0060523D" w:rsidRDefault="003C4F81"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7E3FE" w14:textId="77777777" w:rsidR="003C4F81" w:rsidRDefault="003C4F81">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4AA3A" w14:textId="77777777" w:rsidR="0067353C" w:rsidRDefault="00685665" w:rsidP="00FC673D">
    <w:pPr>
      <w:pStyle w:val="af1"/>
      <w:framePr w:wrap="around" w:vAnchor="text" w:hAnchor="margin" w:xAlign="right" w:y="1"/>
      <w:ind w:left="560" w:firstLine="400"/>
      <w:rPr>
        <w:rStyle w:val="af5"/>
      </w:rPr>
    </w:pPr>
    <w:r>
      <w:rPr>
        <w:rStyle w:val="af5"/>
      </w:rPr>
      <w:fldChar w:fldCharType="begin"/>
    </w:r>
    <w:r>
      <w:rPr>
        <w:rStyle w:val="af5"/>
      </w:rPr>
      <w:instrText xml:space="preserve"> PAGE </w:instrText>
    </w:r>
    <w:r>
      <w:rPr>
        <w:rStyle w:val="af5"/>
      </w:rPr>
      <w:fldChar w:fldCharType="end"/>
    </w:r>
  </w:p>
  <w:p w14:paraId="152352C2" w14:textId="77777777" w:rsidR="0067353C" w:rsidRDefault="0029441E" w:rsidP="00FC673D">
    <w:pPr>
      <w:spacing w:line="240" w:lineRule="auto"/>
      <w:ind w:left="560" w:right="3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F384A" w14:textId="77777777" w:rsidR="0067353C" w:rsidRPr="0060523D" w:rsidRDefault="0029441E" w:rsidP="0060523D">
    <w:pPr>
      <w:pStyle w:val="af1"/>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08787" w14:textId="77777777" w:rsidR="0067353C" w:rsidRDefault="0029441E" w:rsidP="006C698B">
    <w:pPr>
      <w:spacing w:line="240" w:lineRule="auto"/>
      <w:ind w:left="560" w:firstLine="56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FF37E" w14:textId="77777777" w:rsidR="009F55B4" w:rsidRDefault="0029441E" w:rsidP="001507E2">
    <w:pPr>
      <w:pStyle w:val="af1"/>
      <w:ind w:left="560" w:firstLine="40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24ABF" w14:textId="77777777" w:rsidR="009F55B4" w:rsidRPr="0060523D" w:rsidRDefault="0029441E" w:rsidP="0060523D">
    <w:pPr>
      <w:pStyle w:val="af1"/>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B9086" w14:textId="77777777" w:rsidR="009F55B4" w:rsidRDefault="0029441E" w:rsidP="001507E2">
    <w:pPr>
      <w:pStyle w:val="af1"/>
      <w:ind w:left="560" w:firstLine="40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E140F" w14:textId="77777777" w:rsidR="007A1056" w:rsidRDefault="00685665" w:rsidP="007A1056">
    <w:pPr>
      <w:pStyle w:val="af1"/>
      <w:framePr w:wrap="around" w:vAnchor="text" w:hAnchor="margin" w:xAlign="right" w:y="1"/>
      <w:ind w:left="560" w:firstLine="400"/>
      <w:rPr>
        <w:rStyle w:val="af5"/>
      </w:rPr>
    </w:pPr>
    <w:r>
      <w:rPr>
        <w:rStyle w:val="af5"/>
      </w:rPr>
      <w:fldChar w:fldCharType="begin"/>
    </w:r>
    <w:r>
      <w:rPr>
        <w:rStyle w:val="af5"/>
      </w:rPr>
      <w:instrText xml:space="preserve"> PAGE </w:instrText>
    </w:r>
    <w:r>
      <w:rPr>
        <w:rStyle w:val="af5"/>
      </w:rPr>
      <w:fldChar w:fldCharType="end"/>
    </w:r>
  </w:p>
  <w:p w14:paraId="03D45B0B" w14:textId="77777777" w:rsidR="007A1056" w:rsidRDefault="0029441E" w:rsidP="007A1056">
    <w:pPr>
      <w:pStyle w:val="af1"/>
      <w:ind w:left="560" w:right="360" w:firstLine="40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70541" w14:textId="77777777" w:rsidR="007A1056" w:rsidRPr="0060523D" w:rsidRDefault="0029441E" w:rsidP="0060523D">
    <w:pPr>
      <w:pStyle w:val="af1"/>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FDB8B" w14:textId="77777777" w:rsidR="007A1056" w:rsidRDefault="0029441E" w:rsidP="007A1056">
    <w:pPr>
      <w:pStyle w:val="af1"/>
      <w:ind w:left="560" w:firstLine="40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13046" w14:textId="77777777" w:rsidR="00C269CC" w:rsidRDefault="0029441E" w:rsidP="008647F5">
    <w:pPr>
      <w:pStyle w:val="af1"/>
      <w:ind w:left="560" w:firstLine="40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C96EA" w14:textId="77777777" w:rsidR="00C269CC" w:rsidRPr="0060523D" w:rsidRDefault="0029441E" w:rsidP="0060523D">
    <w:pPr>
      <w:pStyle w:val="af1"/>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67FDF" w14:textId="77777777" w:rsidR="00C269CC" w:rsidRDefault="0029441E" w:rsidP="008647F5">
    <w:pPr>
      <w:pStyle w:val="af1"/>
      <w:ind w:left="560" w:firstLine="40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7E5B1" w14:textId="77777777" w:rsidR="007C2DFC" w:rsidRDefault="0029441E" w:rsidP="008647F5">
    <w:pPr>
      <w:pStyle w:val="af1"/>
      <w:ind w:left="560" w:firstLine="40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E663A" w14:textId="77777777" w:rsidR="007C2DFC" w:rsidRPr="0060523D" w:rsidRDefault="0029441E" w:rsidP="0060523D">
    <w:pPr>
      <w:pStyle w:val="af1"/>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BFEF6" w14:textId="77777777" w:rsidR="007C2DFC" w:rsidRDefault="0029441E" w:rsidP="008647F5">
    <w:pPr>
      <w:pStyle w:val="af1"/>
      <w:ind w:left="560" w:firstLine="40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E6A3B" w14:textId="77777777" w:rsidR="008D1C60" w:rsidRDefault="0029441E" w:rsidP="008D1C60">
    <w:pPr>
      <w:pStyle w:val="af1"/>
      <w:ind w:left="560" w:firstLine="40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65ADF" w14:textId="77777777" w:rsidR="008D1C60" w:rsidRPr="0060523D" w:rsidRDefault="0029441E" w:rsidP="0060523D">
    <w:pPr>
      <w:pStyle w:val="af1"/>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85B02" w14:textId="77777777" w:rsidR="008D1C60" w:rsidRDefault="0029441E" w:rsidP="008D1C60">
    <w:pPr>
      <w:pStyle w:val="af1"/>
      <w:ind w:left="560" w:firstLine="40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8D29D" w14:textId="77777777" w:rsidR="009605CD" w:rsidRDefault="00645EF7" w:rsidP="006B1ABF">
    <w:pPr>
      <w:pStyle w:val="af1"/>
      <w:framePr w:wrap="around" w:vAnchor="text" w:hAnchor="margin" w:xAlign="right" w:y="1"/>
      <w:ind w:left="560" w:firstLine="400"/>
      <w:rPr>
        <w:rStyle w:val="af5"/>
      </w:rPr>
    </w:pPr>
    <w:r>
      <w:rPr>
        <w:rStyle w:val="af5"/>
      </w:rPr>
      <w:fldChar w:fldCharType="begin"/>
    </w:r>
    <w:r>
      <w:rPr>
        <w:rStyle w:val="af5"/>
      </w:rPr>
      <w:instrText xml:space="preserve"> PAGE </w:instrText>
    </w:r>
    <w:r>
      <w:rPr>
        <w:rStyle w:val="af5"/>
      </w:rPr>
      <w:fldChar w:fldCharType="end"/>
    </w:r>
  </w:p>
  <w:p w14:paraId="0DE4A9AE" w14:textId="77777777" w:rsidR="009605CD" w:rsidRDefault="0029441E" w:rsidP="006B1ABF">
    <w:pPr>
      <w:pStyle w:val="af1"/>
      <w:ind w:left="560" w:right="360" w:firstLine="40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F7880" w14:textId="77777777" w:rsidR="009605CD" w:rsidRPr="0060523D" w:rsidRDefault="0029441E" w:rsidP="0060523D">
    <w:pPr>
      <w:pStyle w:val="af1"/>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DFC71" w14:textId="77777777" w:rsidR="009605CD" w:rsidRDefault="0029441E" w:rsidP="006B1ABF">
    <w:pPr>
      <w:pStyle w:val="af1"/>
      <w:ind w:left="560" w:firstLine="40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6DDEB" w14:textId="77777777" w:rsidR="00242D8A" w:rsidRDefault="0029441E" w:rsidP="00242D8A">
    <w:pPr>
      <w:pStyle w:val="af1"/>
      <w:ind w:left="560" w:firstLine="400"/>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C9822" w14:textId="77777777" w:rsidR="00242D8A" w:rsidRPr="0060523D" w:rsidRDefault="0029441E" w:rsidP="0060523D">
    <w:pPr>
      <w:pStyle w:val="af1"/>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F48C8" w14:textId="77777777" w:rsidR="00242D8A" w:rsidRDefault="0029441E" w:rsidP="00242D8A">
    <w:pPr>
      <w:pStyle w:val="af1"/>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1AF73" w14:textId="77777777" w:rsidR="00040A13" w:rsidRDefault="0029441E" w:rsidP="00D82CCE">
    <w:pPr>
      <w:spacing w:line="240" w:lineRule="auto"/>
      <w:ind w:left="560" w:firstLine="56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F6C0F" w14:textId="77777777" w:rsidR="00040A13" w:rsidRPr="0060523D" w:rsidRDefault="0029441E" w:rsidP="0060523D">
    <w:pPr>
      <w:pStyle w:val="af1"/>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3659C" w14:textId="77777777" w:rsidR="00040A13" w:rsidRDefault="0029441E" w:rsidP="00D82CCE">
    <w:pPr>
      <w:spacing w:line="240" w:lineRule="auto"/>
      <w:ind w:left="560" w:firstLine="56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CD4EF" w14:textId="77777777" w:rsidR="00242D8A" w:rsidRDefault="0029441E" w:rsidP="00242D8A">
    <w:pPr>
      <w:pStyle w:val="af1"/>
      <w:ind w:left="560" w:firstLine="40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DCD03" w14:textId="77777777" w:rsidR="00242D8A" w:rsidRPr="0060523D" w:rsidRDefault="0029441E" w:rsidP="0060523D">
    <w:pPr>
      <w:pStyle w:val="af1"/>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E939C" w14:textId="77777777" w:rsidR="00242D8A" w:rsidRDefault="0029441E" w:rsidP="00242D8A">
    <w:pPr>
      <w:pStyle w:val="af1"/>
      <w:ind w:left="560" w:firstLine="40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B7AA9" w14:textId="77777777" w:rsidR="00D356E0" w:rsidRDefault="0029441E" w:rsidP="00F9201B">
    <w:pPr>
      <w:pStyle w:val="af1"/>
      <w:ind w:left="560" w:firstLine="40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F15B3" w14:textId="77777777" w:rsidR="00D356E0" w:rsidRPr="0060523D" w:rsidRDefault="0029441E" w:rsidP="0060523D">
    <w:pPr>
      <w:pStyle w:val="af1"/>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A1E20" w14:textId="77777777" w:rsidR="00D356E0" w:rsidRDefault="0029441E" w:rsidP="00F9201B">
    <w:pPr>
      <w:pStyle w:val="af1"/>
      <w:ind w:left="560" w:firstLine="400"/>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6A141" w14:textId="77777777" w:rsidR="0051603B" w:rsidRDefault="0029441E" w:rsidP="00411A01">
    <w:pPr>
      <w:ind w:left="560" w:firstLine="560"/>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7BB0F" w14:textId="77777777" w:rsidR="0051603B" w:rsidRPr="0060523D" w:rsidRDefault="0029441E" w:rsidP="0060523D">
    <w:pPr>
      <w:pStyle w:val="af1"/>
      <w:ind w:left="560" w:firstLine="400"/>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C8E49" w14:textId="77777777" w:rsidR="0051603B" w:rsidRDefault="0029441E" w:rsidP="00411A01">
    <w:pPr>
      <w:ind w:left="560" w:firstLine="560"/>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6D40A" w14:textId="77777777" w:rsidR="000C1E57" w:rsidRDefault="0029441E" w:rsidP="000D1FAE">
    <w:pPr>
      <w:pStyle w:val="af1"/>
      <w:ind w:left="560" w:firstLine="400"/>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834DE" w14:textId="77777777" w:rsidR="000C1E57" w:rsidRPr="0060523D" w:rsidRDefault="0029441E" w:rsidP="0060523D">
    <w:pPr>
      <w:pStyle w:val="af1"/>
      <w:ind w:left="560" w:firstLine="400"/>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1B6B7" w14:textId="77777777" w:rsidR="000C1E57" w:rsidRDefault="0029441E" w:rsidP="000D1FAE">
    <w:pPr>
      <w:pStyle w:val="af1"/>
      <w:ind w:left="560" w:firstLine="400"/>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164C7" w14:textId="77777777" w:rsidR="00895E90" w:rsidRDefault="00EB546F" w:rsidP="006B1ABF">
    <w:pPr>
      <w:pStyle w:val="af1"/>
      <w:framePr w:wrap="around" w:vAnchor="text" w:hAnchor="margin" w:xAlign="right" w:y="1"/>
      <w:ind w:left="560" w:firstLine="400"/>
      <w:rPr>
        <w:rStyle w:val="af5"/>
      </w:rPr>
    </w:pPr>
    <w:r>
      <w:rPr>
        <w:rStyle w:val="af5"/>
      </w:rPr>
      <w:fldChar w:fldCharType="begin"/>
    </w:r>
    <w:r>
      <w:rPr>
        <w:rStyle w:val="af5"/>
      </w:rPr>
      <w:instrText xml:space="preserve"> PAGE </w:instrText>
    </w:r>
    <w:r>
      <w:rPr>
        <w:rStyle w:val="af5"/>
      </w:rPr>
      <w:fldChar w:fldCharType="end"/>
    </w:r>
  </w:p>
  <w:p w14:paraId="4BA4188F" w14:textId="77777777" w:rsidR="00895E90" w:rsidRDefault="0029441E" w:rsidP="006B1ABF">
    <w:pPr>
      <w:pStyle w:val="af1"/>
      <w:ind w:left="560" w:right="360" w:firstLine="400"/>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D79CB" w14:textId="77777777" w:rsidR="00895E90" w:rsidRPr="0060523D" w:rsidRDefault="0029441E" w:rsidP="0060523D">
    <w:pPr>
      <w:pStyle w:val="af1"/>
      <w:ind w:left="560" w:firstLine="400"/>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620F7" w14:textId="77777777" w:rsidR="00895E90" w:rsidRDefault="0029441E" w:rsidP="006B1ABF">
    <w:pPr>
      <w:pStyle w:val="af1"/>
      <w:ind w:left="560" w:firstLine="400"/>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CE5FD" w14:textId="77777777" w:rsidR="004A1126" w:rsidRDefault="0029441E" w:rsidP="004A1126">
    <w:pPr>
      <w:pStyle w:val="af1"/>
      <w:ind w:left="560" w:firstLine="400"/>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92B0F" w14:textId="77777777" w:rsidR="004A1126" w:rsidRPr="0060523D" w:rsidRDefault="0029441E" w:rsidP="0060523D">
    <w:pPr>
      <w:pStyle w:val="af1"/>
      <w:ind w:left="560" w:firstLine="400"/>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1677C" w14:textId="77777777" w:rsidR="004A1126" w:rsidRDefault="0029441E" w:rsidP="004A1126">
    <w:pPr>
      <w:pStyle w:val="af1"/>
      <w:ind w:left="560" w:firstLine="400"/>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AE61F" w14:textId="77777777" w:rsidR="005309B8" w:rsidRDefault="0029441E" w:rsidP="001A1400">
    <w:pPr>
      <w:pStyle w:val="af1"/>
      <w:ind w:left="560" w:firstLine="400"/>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7224B" w14:textId="77777777" w:rsidR="005309B8" w:rsidRPr="0060523D" w:rsidRDefault="0029441E" w:rsidP="0060523D">
    <w:pPr>
      <w:pStyle w:val="af1"/>
      <w:ind w:left="560" w:firstLine="400"/>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376A8" w14:textId="77777777" w:rsidR="005309B8" w:rsidRDefault="0029441E" w:rsidP="001A1400">
    <w:pPr>
      <w:pStyle w:val="af1"/>
      <w:ind w:left="560" w:firstLine="400"/>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64089" w14:textId="77777777" w:rsidR="000E1F1A" w:rsidRDefault="0029441E">
    <w:pPr>
      <w:pStyle w:val="af1"/>
      <w:ind w:left="560" w:firstLine="400"/>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331E0" w14:textId="77777777" w:rsidR="000E1F1A" w:rsidRPr="0060523D" w:rsidRDefault="0029441E" w:rsidP="0060523D">
    <w:pPr>
      <w:pStyle w:val="af1"/>
      <w:ind w:left="560" w:firstLine="400"/>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A5B96" w14:textId="77777777" w:rsidR="000E1F1A" w:rsidRDefault="0029441E">
    <w:pPr>
      <w:pStyle w:val="af1"/>
      <w:ind w:left="560" w:firstLine="400"/>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4BB16" w14:textId="77777777" w:rsidR="00895E90" w:rsidRDefault="00D2411D" w:rsidP="006B1ABF">
    <w:pPr>
      <w:pStyle w:val="af1"/>
      <w:framePr w:wrap="around" w:vAnchor="text" w:hAnchor="margin" w:xAlign="right" w:y="1"/>
      <w:ind w:left="560" w:firstLine="400"/>
      <w:rPr>
        <w:rStyle w:val="af5"/>
      </w:rPr>
    </w:pPr>
    <w:r>
      <w:rPr>
        <w:rStyle w:val="af5"/>
      </w:rPr>
      <w:fldChar w:fldCharType="begin"/>
    </w:r>
    <w:r>
      <w:rPr>
        <w:rStyle w:val="af5"/>
      </w:rPr>
      <w:instrText xml:space="preserve"> PAGE </w:instrText>
    </w:r>
    <w:r>
      <w:rPr>
        <w:rStyle w:val="af5"/>
      </w:rPr>
      <w:fldChar w:fldCharType="end"/>
    </w:r>
  </w:p>
  <w:p w14:paraId="020A2864" w14:textId="77777777" w:rsidR="00895E90" w:rsidRDefault="0029441E" w:rsidP="006B1ABF">
    <w:pPr>
      <w:pStyle w:val="af1"/>
      <w:ind w:left="560" w:right="360" w:firstLine="400"/>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51E95" w14:textId="77777777" w:rsidR="00895E90" w:rsidRPr="0060523D" w:rsidRDefault="0029441E" w:rsidP="0060523D">
    <w:pPr>
      <w:pStyle w:val="af1"/>
      <w:ind w:left="560" w:firstLine="400"/>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2C2676" w14:textId="77777777" w:rsidR="00895E90" w:rsidRDefault="0029441E" w:rsidP="006B1ABF">
    <w:pPr>
      <w:pStyle w:val="af1"/>
      <w:ind w:left="560" w:firstLine="400"/>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49195" w14:textId="77777777" w:rsidR="00C4203F" w:rsidRDefault="0029441E" w:rsidP="00C4203F">
    <w:pPr>
      <w:pStyle w:val="af1"/>
      <w:ind w:left="560" w:firstLine="400"/>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6B068" w14:textId="77777777" w:rsidR="00C4203F" w:rsidRPr="0060523D" w:rsidRDefault="0029441E" w:rsidP="0060523D">
    <w:pPr>
      <w:pStyle w:val="af1"/>
      <w:ind w:left="560" w:firstLine="400"/>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C517F" w14:textId="77777777" w:rsidR="00C4203F" w:rsidRDefault="0029441E" w:rsidP="00C4203F">
    <w:pPr>
      <w:pStyle w:val="af1"/>
      <w:ind w:left="560" w:firstLine="400"/>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84AB8" w14:textId="77777777" w:rsidR="00895E90" w:rsidRDefault="00A279C4" w:rsidP="006B1ABF">
    <w:pPr>
      <w:pStyle w:val="af1"/>
      <w:framePr w:wrap="around" w:vAnchor="text" w:hAnchor="margin" w:xAlign="right" w:y="1"/>
      <w:ind w:left="560" w:firstLine="400"/>
      <w:rPr>
        <w:rStyle w:val="af5"/>
      </w:rPr>
    </w:pPr>
    <w:r>
      <w:rPr>
        <w:rStyle w:val="af5"/>
      </w:rPr>
      <w:fldChar w:fldCharType="begin"/>
    </w:r>
    <w:r>
      <w:rPr>
        <w:rStyle w:val="af5"/>
      </w:rPr>
      <w:instrText xml:space="preserve"> PAGE </w:instrText>
    </w:r>
    <w:r>
      <w:rPr>
        <w:rStyle w:val="af5"/>
      </w:rPr>
      <w:fldChar w:fldCharType="end"/>
    </w:r>
  </w:p>
  <w:p w14:paraId="6DB76D1A" w14:textId="77777777" w:rsidR="00895E90" w:rsidRDefault="0029441E" w:rsidP="006B1ABF">
    <w:pPr>
      <w:pStyle w:val="af1"/>
      <w:ind w:left="560" w:right="360" w:firstLine="400"/>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856D5" w14:textId="77777777" w:rsidR="00895E90" w:rsidRPr="0060523D" w:rsidRDefault="0029441E" w:rsidP="0060523D">
    <w:pPr>
      <w:pStyle w:val="af1"/>
      <w:ind w:left="560" w:firstLine="400"/>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4371F" w14:textId="77777777" w:rsidR="00895E90" w:rsidRDefault="0029441E" w:rsidP="006B1ABF">
    <w:pPr>
      <w:pStyle w:val="af1"/>
      <w:ind w:left="560" w:firstLine="400"/>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0390A" w14:textId="77777777" w:rsidR="000C1E57" w:rsidRDefault="0029441E" w:rsidP="000D1FAE">
    <w:pPr>
      <w:pStyle w:val="af1"/>
      <w:ind w:left="560" w:firstLine="400"/>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20060" w14:textId="77777777" w:rsidR="000C1E57" w:rsidRPr="0060523D" w:rsidRDefault="0029441E" w:rsidP="0060523D">
    <w:pPr>
      <w:pStyle w:val="af1"/>
      <w:ind w:left="560" w:firstLine="400"/>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E2ECD" w14:textId="77777777" w:rsidR="000C1E57" w:rsidRDefault="0029441E" w:rsidP="000D1FAE">
    <w:pPr>
      <w:pStyle w:val="af1"/>
      <w:ind w:left="560" w:firstLine="400"/>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C7F13" w14:textId="77777777" w:rsidR="00AE20E3" w:rsidRDefault="0029441E" w:rsidP="00AE20E3">
    <w:pPr>
      <w:spacing w:line="240" w:lineRule="auto"/>
      <w:ind w:left="560" w:firstLine="560"/>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EC5BA" w14:textId="77777777" w:rsidR="00AE20E3" w:rsidRPr="0060523D" w:rsidRDefault="0029441E" w:rsidP="0060523D">
    <w:pPr>
      <w:pStyle w:val="af1"/>
      <w:ind w:left="560" w:firstLine="400"/>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49661" w14:textId="77777777" w:rsidR="00AE20E3" w:rsidRDefault="0029441E" w:rsidP="00AE20E3">
    <w:pPr>
      <w:spacing w:line="240" w:lineRule="auto"/>
      <w:ind w:left="560" w:firstLine="560"/>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95F5E" w14:textId="77777777" w:rsidR="004F2961" w:rsidRDefault="0029441E" w:rsidP="004F2961">
    <w:pPr>
      <w:pStyle w:val="af1"/>
      <w:ind w:left="560" w:firstLine="400"/>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50988" w14:textId="77777777" w:rsidR="004F2961" w:rsidRPr="0060523D" w:rsidRDefault="0029441E" w:rsidP="0060523D">
    <w:pPr>
      <w:pStyle w:val="af1"/>
      <w:ind w:left="560" w:firstLine="400"/>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F9DDA" w14:textId="77777777" w:rsidR="004F2961" w:rsidRDefault="0029441E" w:rsidP="004F2961">
    <w:pPr>
      <w:pStyle w:val="af1"/>
      <w:ind w:left="560" w:firstLine="400"/>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3308A" w14:textId="77777777" w:rsidR="004A1126" w:rsidRDefault="0029441E" w:rsidP="004A1126">
    <w:pPr>
      <w:pStyle w:val="af1"/>
      <w:ind w:left="560" w:firstLine="400"/>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A3FA5" w14:textId="77777777" w:rsidR="004A1126" w:rsidRPr="0060523D" w:rsidRDefault="0029441E" w:rsidP="0060523D">
    <w:pPr>
      <w:pStyle w:val="af1"/>
      <w:ind w:left="560" w:firstLine="400"/>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5E5F" w14:textId="77777777" w:rsidR="004A1126" w:rsidRDefault="0029441E" w:rsidP="004A1126">
    <w:pPr>
      <w:pStyle w:val="af1"/>
      <w:ind w:left="560" w:firstLine="400"/>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9CF8F" w14:textId="77777777" w:rsidR="00A92B62" w:rsidRDefault="0029441E" w:rsidP="00A92B62">
    <w:pPr>
      <w:pStyle w:val="af1"/>
      <w:ind w:left="560" w:firstLine="400"/>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C683B" w14:textId="77777777" w:rsidR="00A92B62" w:rsidRPr="0060523D" w:rsidRDefault="0029441E" w:rsidP="0060523D">
    <w:pPr>
      <w:pStyle w:val="af1"/>
      <w:ind w:left="560" w:firstLine="400"/>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A5F4" w14:textId="77777777" w:rsidR="00A92B62" w:rsidRDefault="0029441E" w:rsidP="00A92B62">
    <w:pPr>
      <w:pStyle w:val="af1"/>
      <w:ind w:left="560" w:firstLine="400"/>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29441E" w:rsidP="00924AA7">
    <w:pPr>
      <w:pStyle w:val="af1"/>
      <w:ind w:left="560" w:firstLine="400"/>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29441E" w:rsidP="0060523D">
    <w:pPr>
      <w:pStyle w:val="af1"/>
      <w:ind w:left="560" w:firstLine="400"/>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29441E"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29441E"/>
    <w:rsid w:val="003C4F81"/>
    <w:rsid w:val="0060523D"/>
    <w:rsid w:val="0061018C"/>
    <w:rsid w:val="00614CCD"/>
    <w:rsid w:val="00645EF7"/>
    <w:rsid w:val="00685665"/>
    <w:rsid w:val="00935D43"/>
    <w:rsid w:val="00A279C4"/>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117" Type="http://schemas.openxmlformats.org/officeDocument/2006/relationships/header" Target="header56.xml"/><Relationship Id="rId21" Type="http://schemas.openxmlformats.org/officeDocument/2006/relationships/header" Target="header8.xml"/><Relationship Id="rId42" Type="http://schemas.openxmlformats.org/officeDocument/2006/relationships/header" Target="header18.xml"/><Relationship Id="rId47" Type="http://schemas.openxmlformats.org/officeDocument/2006/relationships/footer" Target="footer20.xml"/><Relationship Id="rId63" Type="http://schemas.openxmlformats.org/officeDocument/2006/relationships/header" Target="header29.xml"/><Relationship Id="rId68" Type="http://schemas.openxmlformats.org/officeDocument/2006/relationships/header" Target="header31.xml"/><Relationship Id="rId84" Type="http://schemas.openxmlformats.org/officeDocument/2006/relationships/header" Target="header39.xml"/><Relationship Id="rId89" Type="http://schemas.openxmlformats.org/officeDocument/2006/relationships/footer" Target="footer41.xml"/><Relationship Id="rId112" Type="http://schemas.openxmlformats.org/officeDocument/2006/relationships/footer" Target="footer52.xml"/><Relationship Id="rId133" Type="http://schemas.openxmlformats.org/officeDocument/2006/relationships/footer" Target="footer63.xml"/><Relationship Id="rId138" Type="http://schemas.openxmlformats.org/officeDocument/2006/relationships/header" Target="header66.xml"/><Relationship Id="rId154" Type="http://schemas.openxmlformats.org/officeDocument/2006/relationships/footer" Target="footer73.xml"/><Relationship Id="rId159" Type="http://schemas.openxmlformats.org/officeDocument/2006/relationships/header" Target="header77.xml"/><Relationship Id="rId170" Type="http://schemas.openxmlformats.org/officeDocument/2006/relationships/fontTable" Target="fontTable.xml"/><Relationship Id="rId16" Type="http://schemas.openxmlformats.org/officeDocument/2006/relationships/footer" Target="footer4.xml"/><Relationship Id="rId107" Type="http://schemas.openxmlformats.org/officeDocument/2006/relationships/footer" Target="footer50.xml"/><Relationship Id="rId11" Type="http://schemas.openxmlformats.org/officeDocument/2006/relationships/footer" Target="footer2.xml"/><Relationship Id="rId32" Type="http://schemas.openxmlformats.org/officeDocument/2006/relationships/header" Target="header13.xml"/><Relationship Id="rId37" Type="http://schemas.openxmlformats.org/officeDocument/2006/relationships/footer" Target="footer15.xml"/><Relationship Id="rId53" Type="http://schemas.openxmlformats.org/officeDocument/2006/relationships/footer" Target="footer23.xml"/><Relationship Id="rId58" Type="http://schemas.openxmlformats.org/officeDocument/2006/relationships/footer" Target="footer25.xml"/><Relationship Id="rId74" Type="http://schemas.openxmlformats.org/officeDocument/2006/relationships/header" Target="header34.xml"/><Relationship Id="rId79" Type="http://schemas.openxmlformats.org/officeDocument/2006/relationships/footer" Target="footer36.xml"/><Relationship Id="rId102" Type="http://schemas.openxmlformats.org/officeDocument/2006/relationships/header" Target="header48.xml"/><Relationship Id="rId123" Type="http://schemas.openxmlformats.org/officeDocument/2006/relationships/header" Target="header59.xml"/><Relationship Id="rId128" Type="http://schemas.openxmlformats.org/officeDocument/2006/relationships/header" Target="header61.xml"/><Relationship Id="rId144" Type="http://schemas.openxmlformats.org/officeDocument/2006/relationships/header" Target="header69.xml"/><Relationship Id="rId149" Type="http://schemas.openxmlformats.org/officeDocument/2006/relationships/footer" Target="footer71.xml"/><Relationship Id="rId5" Type="http://schemas.openxmlformats.org/officeDocument/2006/relationships/webSettings" Target="webSettings.xml"/><Relationship Id="rId90" Type="http://schemas.openxmlformats.org/officeDocument/2006/relationships/header" Target="header42.xml"/><Relationship Id="rId95" Type="http://schemas.openxmlformats.org/officeDocument/2006/relationships/footer" Target="footer44.xml"/><Relationship Id="rId160" Type="http://schemas.openxmlformats.org/officeDocument/2006/relationships/footer" Target="footer76.xml"/><Relationship Id="rId165" Type="http://schemas.openxmlformats.org/officeDocument/2006/relationships/header" Target="header80.xml"/><Relationship Id="rId22" Type="http://schemas.openxmlformats.org/officeDocument/2006/relationships/footer" Target="footer7.xml"/><Relationship Id="rId27" Type="http://schemas.openxmlformats.org/officeDocument/2006/relationships/header" Target="header11.xml"/><Relationship Id="rId43" Type="http://schemas.openxmlformats.org/officeDocument/2006/relationships/footer" Target="footer18.xml"/><Relationship Id="rId48" Type="http://schemas.openxmlformats.org/officeDocument/2006/relationships/header" Target="header21.xml"/><Relationship Id="rId64" Type="http://schemas.openxmlformats.org/officeDocument/2006/relationships/footer" Target="footer28.xml"/><Relationship Id="rId69" Type="http://schemas.openxmlformats.org/officeDocument/2006/relationships/header" Target="header32.xml"/><Relationship Id="rId113" Type="http://schemas.openxmlformats.org/officeDocument/2006/relationships/footer" Target="footer53.xml"/><Relationship Id="rId118" Type="http://schemas.openxmlformats.org/officeDocument/2006/relationships/footer" Target="footer55.xml"/><Relationship Id="rId134" Type="http://schemas.openxmlformats.org/officeDocument/2006/relationships/header" Target="header64.xml"/><Relationship Id="rId139" Type="http://schemas.openxmlformats.org/officeDocument/2006/relationships/footer" Target="footer66.xml"/><Relationship Id="rId80" Type="http://schemas.openxmlformats.org/officeDocument/2006/relationships/header" Target="header37.xml"/><Relationship Id="rId85" Type="http://schemas.openxmlformats.org/officeDocument/2006/relationships/footer" Target="footer39.xml"/><Relationship Id="rId150" Type="http://schemas.openxmlformats.org/officeDocument/2006/relationships/header" Target="header72.xml"/><Relationship Id="rId155" Type="http://schemas.openxmlformats.org/officeDocument/2006/relationships/footer" Target="footer74.xml"/><Relationship Id="rId171" Type="http://schemas.openxmlformats.org/officeDocument/2006/relationships/theme" Target="theme/theme1.xml"/><Relationship Id="rId12" Type="http://schemas.openxmlformats.org/officeDocument/2006/relationships/header" Target="header3.xml"/><Relationship Id="rId17" Type="http://schemas.openxmlformats.org/officeDocument/2006/relationships/footer" Target="footer5.xml"/><Relationship Id="rId33" Type="http://schemas.openxmlformats.org/officeDocument/2006/relationships/header" Target="header14.xml"/><Relationship Id="rId38" Type="http://schemas.openxmlformats.org/officeDocument/2006/relationships/header" Target="header16.xml"/><Relationship Id="rId59" Type="http://schemas.openxmlformats.org/officeDocument/2006/relationships/footer" Target="footer26.xml"/><Relationship Id="rId103" Type="http://schemas.openxmlformats.org/officeDocument/2006/relationships/footer" Target="footer48.xml"/><Relationship Id="rId108" Type="http://schemas.openxmlformats.org/officeDocument/2006/relationships/header" Target="header51.xml"/><Relationship Id="rId124" Type="http://schemas.openxmlformats.org/officeDocument/2006/relationships/footer" Target="footer58.xml"/><Relationship Id="rId129" Type="http://schemas.openxmlformats.org/officeDocument/2006/relationships/header" Target="header62.xml"/><Relationship Id="rId54" Type="http://schemas.openxmlformats.org/officeDocument/2006/relationships/header" Target="header24.xml"/><Relationship Id="rId70" Type="http://schemas.openxmlformats.org/officeDocument/2006/relationships/footer" Target="footer31.xml"/><Relationship Id="rId75" Type="http://schemas.openxmlformats.org/officeDocument/2006/relationships/header" Target="header35.xml"/><Relationship Id="rId91" Type="http://schemas.openxmlformats.org/officeDocument/2006/relationships/footer" Target="footer42.xml"/><Relationship Id="rId96" Type="http://schemas.openxmlformats.org/officeDocument/2006/relationships/header" Target="header45.xml"/><Relationship Id="rId140" Type="http://schemas.openxmlformats.org/officeDocument/2006/relationships/header" Target="header67.xml"/><Relationship Id="rId145" Type="http://schemas.openxmlformats.org/officeDocument/2006/relationships/footer" Target="footer69.xml"/><Relationship Id="rId161" Type="http://schemas.openxmlformats.org/officeDocument/2006/relationships/footer" Target="footer77.xml"/><Relationship Id="rId166" Type="http://schemas.openxmlformats.org/officeDocument/2006/relationships/footer" Target="footer7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footer" Target="footer21.xml"/><Relationship Id="rId57" Type="http://schemas.openxmlformats.org/officeDocument/2006/relationships/header" Target="header26.xml"/><Relationship Id="rId106" Type="http://schemas.openxmlformats.org/officeDocument/2006/relationships/footer" Target="footer49.xml"/><Relationship Id="rId114" Type="http://schemas.openxmlformats.org/officeDocument/2006/relationships/header" Target="header54.xml"/><Relationship Id="rId119" Type="http://schemas.openxmlformats.org/officeDocument/2006/relationships/footer" Target="footer56.xml"/><Relationship Id="rId127" Type="http://schemas.openxmlformats.org/officeDocument/2006/relationships/footer" Target="footer60.xml"/><Relationship Id="rId10" Type="http://schemas.openxmlformats.org/officeDocument/2006/relationships/footer" Target="footer1.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footer" Target="footer22.xml"/><Relationship Id="rId60" Type="http://schemas.openxmlformats.org/officeDocument/2006/relationships/header" Target="header27.xml"/><Relationship Id="rId65" Type="http://schemas.openxmlformats.org/officeDocument/2006/relationships/footer" Target="footer29.xml"/><Relationship Id="rId73" Type="http://schemas.openxmlformats.org/officeDocument/2006/relationships/footer" Target="footer33.xml"/><Relationship Id="rId78" Type="http://schemas.openxmlformats.org/officeDocument/2006/relationships/header" Target="header36.xml"/><Relationship Id="rId81" Type="http://schemas.openxmlformats.org/officeDocument/2006/relationships/header" Target="header38.xml"/><Relationship Id="rId86" Type="http://schemas.openxmlformats.org/officeDocument/2006/relationships/header" Target="header40.xml"/><Relationship Id="rId94" Type="http://schemas.openxmlformats.org/officeDocument/2006/relationships/footer" Target="footer43.xml"/><Relationship Id="rId99" Type="http://schemas.openxmlformats.org/officeDocument/2006/relationships/header" Target="header47.xml"/><Relationship Id="rId101" Type="http://schemas.openxmlformats.org/officeDocument/2006/relationships/footer" Target="footer47.xml"/><Relationship Id="rId122" Type="http://schemas.openxmlformats.org/officeDocument/2006/relationships/header" Target="header58.xml"/><Relationship Id="rId130" Type="http://schemas.openxmlformats.org/officeDocument/2006/relationships/footer" Target="footer61.xml"/><Relationship Id="rId135" Type="http://schemas.openxmlformats.org/officeDocument/2006/relationships/header" Target="header65.xml"/><Relationship Id="rId143" Type="http://schemas.openxmlformats.org/officeDocument/2006/relationships/footer" Target="footer68.xml"/><Relationship Id="rId148" Type="http://schemas.openxmlformats.org/officeDocument/2006/relationships/footer" Target="footer70.xml"/><Relationship Id="rId151" Type="http://schemas.openxmlformats.org/officeDocument/2006/relationships/footer" Target="footer72.xml"/><Relationship Id="rId156" Type="http://schemas.openxmlformats.org/officeDocument/2006/relationships/header" Target="header75.xml"/><Relationship Id="rId164" Type="http://schemas.openxmlformats.org/officeDocument/2006/relationships/header" Target="header79.xml"/><Relationship Id="rId169" Type="http://schemas.openxmlformats.org/officeDocument/2006/relationships/footer" Target="footer8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header" Target="header17.xml"/><Relationship Id="rId109" Type="http://schemas.openxmlformats.org/officeDocument/2006/relationships/footer" Target="footer51.xml"/><Relationship Id="rId34" Type="http://schemas.openxmlformats.org/officeDocument/2006/relationships/footer" Target="footer13.xml"/><Relationship Id="rId50" Type="http://schemas.openxmlformats.org/officeDocument/2006/relationships/header" Target="header22.xml"/><Relationship Id="rId55" Type="http://schemas.openxmlformats.org/officeDocument/2006/relationships/footer" Target="footer24.xml"/><Relationship Id="rId76" Type="http://schemas.openxmlformats.org/officeDocument/2006/relationships/footer" Target="footer34.xml"/><Relationship Id="rId97" Type="http://schemas.openxmlformats.org/officeDocument/2006/relationships/footer" Target="footer45.xml"/><Relationship Id="rId104" Type="http://schemas.openxmlformats.org/officeDocument/2006/relationships/header" Target="header49.xml"/><Relationship Id="rId120" Type="http://schemas.openxmlformats.org/officeDocument/2006/relationships/header" Target="header57.xml"/><Relationship Id="rId125" Type="http://schemas.openxmlformats.org/officeDocument/2006/relationships/footer" Target="footer59.xml"/><Relationship Id="rId141" Type="http://schemas.openxmlformats.org/officeDocument/2006/relationships/header" Target="header68.xml"/><Relationship Id="rId146" Type="http://schemas.openxmlformats.org/officeDocument/2006/relationships/header" Target="header70.xml"/><Relationship Id="rId167" Type="http://schemas.openxmlformats.org/officeDocument/2006/relationships/footer" Target="footer80.xml"/><Relationship Id="rId7" Type="http://schemas.openxmlformats.org/officeDocument/2006/relationships/endnotes" Target="endnotes.xml"/><Relationship Id="rId71" Type="http://schemas.openxmlformats.org/officeDocument/2006/relationships/footer" Target="footer32.xml"/><Relationship Id="rId92" Type="http://schemas.openxmlformats.org/officeDocument/2006/relationships/header" Target="header43.xml"/><Relationship Id="rId162" Type="http://schemas.openxmlformats.org/officeDocument/2006/relationships/header" Target="header78.xml"/><Relationship Id="rId2" Type="http://schemas.openxmlformats.org/officeDocument/2006/relationships/numbering" Target="numbering.xml"/><Relationship Id="rId29" Type="http://schemas.openxmlformats.org/officeDocument/2006/relationships/footer" Target="footer11.xml"/><Relationship Id="rId24" Type="http://schemas.openxmlformats.org/officeDocument/2006/relationships/header" Target="header9.xml"/><Relationship Id="rId40" Type="http://schemas.openxmlformats.org/officeDocument/2006/relationships/footer" Target="footer16.xml"/><Relationship Id="rId45" Type="http://schemas.openxmlformats.org/officeDocument/2006/relationships/header" Target="header20.xml"/><Relationship Id="rId66" Type="http://schemas.openxmlformats.org/officeDocument/2006/relationships/header" Target="header30.xml"/><Relationship Id="rId87" Type="http://schemas.openxmlformats.org/officeDocument/2006/relationships/header" Target="header41.xml"/><Relationship Id="rId110" Type="http://schemas.openxmlformats.org/officeDocument/2006/relationships/header" Target="header52.xml"/><Relationship Id="rId115" Type="http://schemas.openxmlformats.org/officeDocument/2006/relationships/footer" Target="footer54.xml"/><Relationship Id="rId131" Type="http://schemas.openxmlformats.org/officeDocument/2006/relationships/footer" Target="footer62.xml"/><Relationship Id="rId136" Type="http://schemas.openxmlformats.org/officeDocument/2006/relationships/footer" Target="footer64.xml"/><Relationship Id="rId157" Type="http://schemas.openxmlformats.org/officeDocument/2006/relationships/footer" Target="footer75.xml"/><Relationship Id="rId61" Type="http://schemas.openxmlformats.org/officeDocument/2006/relationships/footer" Target="footer27.xml"/><Relationship Id="rId82" Type="http://schemas.openxmlformats.org/officeDocument/2006/relationships/footer" Target="footer37.xml"/><Relationship Id="rId152" Type="http://schemas.openxmlformats.org/officeDocument/2006/relationships/header" Target="header73.xml"/><Relationship Id="rId19" Type="http://schemas.openxmlformats.org/officeDocument/2006/relationships/footer" Target="footer6.xml"/><Relationship Id="rId14" Type="http://schemas.openxmlformats.org/officeDocument/2006/relationships/header" Target="header4.xml"/><Relationship Id="rId30" Type="http://schemas.openxmlformats.org/officeDocument/2006/relationships/header" Target="header12.xml"/><Relationship Id="rId35" Type="http://schemas.openxmlformats.org/officeDocument/2006/relationships/footer" Target="footer14.xml"/><Relationship Id="rId56" Type="http://schemas.openxmlformats.org/officeDocument/2006/relationships/header" Target="header25.xml"/><Relationship Id="rId77" Type="http://schemas.openxmlformats.org/officeDocument/2006/relationships/footer" Target="footer35.xml"/><Relationship Id="rId100" Type="http://schemas.openxmlformats.org/officeDocument/2006/relationships/footer" Target="footer46.xml"/><Relationship Id="rId105" Type="http://schemas.openxmlformats.org/officeDocument/2006/relationships/header" Target="header50.xml"/><Relationship Id="rId126" Type="http://schemas.openxmlformats.org/officeDocument/2006/relationships/header" Target="header60.xml"/><Relationship Id="rId147" Type="http://schemas.openxmlformats.org/officeDocument/2006/relationships/header" Target="header71.xml"/><Relationship Id="rId168" Type="http://schemas.openxmlformats.org/officeDocument/2006/relationships/header" Target="header81.xml"/><Relationship Id="rId8" Type="http://schemas.openxmlformats.org/officeDocument/2006/relationships/header" Target="header1.xml"/><Relationship Id="rId51" Type="http://schemas.openxmlformats.org/officeDocument/2006/relationships/header" Target="header23.xml"/><Relationship Id="rId72" Type="http://schemas.openxmlformats.org/officeDocument/2006/relationships/header" Target="header33.xml"/><Relationship Id="rId93" Type="http://schemas.openxmlformats.org/officeDocument/2006/relationships/header" Target="header44.xml"/><Relationship Id="rId98" Type="http://schemas.openxmlformats.org/officeDocument/2006/relationships/header" Target="header46.xml"/><Relationship Id="rId121" Type="http://schemas.openxmlformats.org/officeDocument/2006/relationships/footer" Target="footer57.xml"/><Relationship Id="rId142" Type="http://schemas.openxmlformats.org/officeDocument/2006/relationships/footer" Target="footer67.xml"/><Relationship Id="rId163" Type="http://schemas.openxmlformats.org/officeDocument/2006/relationships/footer" Target="footer78.xml"/><Relationship Id="rId3" Type="http://schemas.openxmlformats.org/officeDocument/2006/relationships/styles" Target="styles.xml"/><Relationship Id="rId25" Type="http://schemas.openxmlformats.org/officeDocument/2006/relationships/footer" Target="footer9.xml"/><Relationship Id="rId46" Type="http://schemas.openxmlformats.org/officeDocument/2006/relationships/footer" Target="footer19.xml"/><Relationship Id="rId67" Type="http://schemas.openxmlformats.org/officeDocument/2006/relationships/footer" Target="footer30.xml"/><Relationship Id="rId116" Type="http://schemas.openxmlformats.org/officeDocument/2006/relationships/header" Target="header55.xml"/><Relationship Id="rId137" Type="http://schemas.openxmlformats.org/officeDocument/2006/relationships/footer" Target="footer65.xml"/><Relationship Id="rId158" Type="http://schemas.openxmlformats.org/officeDocument/2006/relationships/header" Target="header76.xml"/><Relationship Id="rId20" Type="http://schemas.openxmlformats.org/officeDocument/2006/relationships/header" Target="header7.xml"/><Relationship Id="rId41" Type="http://schemas.openxmlformats.org/officeDocument/2006/relationships/footer" Target="footer17.xml"/><Relationship Id="rId62" Type="http://schemas.openxmlformats.org/officeDocument/2006/relationships/header" Target="header28.xml"/><Relationship Id="rId83" Type="http://schemas.openxmlformats.org/officeDocument/2006/relationships/footer" Target="footer38.xml"/><Relationship Id="rId88" Type="http://schemas.openxmlformats.org/officeDocument/2006/relationships/footer" Target="footer40.xml"/><Relationship Id="rId111" Type="http://schemas.openxmlformats.org/officeDocument/2006/relationships/header" Target="header53.xml"/><Relationship Id="rId132" Type="http://schemas.openxmlformats.org/officeDocument/2006/relationships/header" Target="header63.xml"/><Relationship Id="rId153" Type="http://schemas.openxmlformats.org/officeDocument/2006/relationships/header" Target="header7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C178A-7771-4D8F-8F4E-8E8CFF776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7660</Words>
  <Characters>43667</Characters>
  <Application>Microsoft Office Word</Application>
  <DocSecurity>0</DocSecurity>
  <Lines>363</Lines>
  <Paragraphs>102</Paragraphs>
  <ScaleCrop>false</ScaleCrop>
  <Company>HOME</Company>
  <LinksUpToDate>false</LinksUpToDate>
  <CharactersWithSpaces>51225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2025-04-07T03:31:00Z</dcterms:created>
  <dcterms:modified xsi:type="dcterms:W3CDTF">2025-04-07T03:31:00Z</dcterms:modified>
</cp:coreProperties>
</file>