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3B51EA" w:rsidRDefault="009D00C2" w:rsidP="009B40EA">
      <w:pPr>
        <w:pStyle w:val="ad"/>
        <w:rPr>
          <w:rFonts w:hAnsi="標楷體"/>
          <w:sz w:val="44"/>
        </w:rPr>
      </w:pPr>
      <w:bookmarkStart w:id="0" w:name="_GoBack"/>
      <w:bookmarkEnd w:id="0"/>
      <w:r w:rsidRPr="009D00C2">
        <w:rPr>
          <w:rFonts w:hAnsi="標楷體" w:hint="eastAsia"/>
        </w:rPr>
        <w:t>環境部主管非營業特種基金11</w:t>
      </w:r>
      <w:r>
        <w:rPr>
          <w:rFonts w:hAnsi="標楷體"/>
        </w:rPr>
        <w:t>2</w:t>
      </w:r>
      <w:r w:rsidRPr="009D00C2">
        <w:rPr>
          <w:rFonts w:hAnsi="標楷體" w:hint="eastAsia"/>
        </w:rPr>
        <w:t>年度</w:t>
      </w:r>
      <w:r>
        <w:rPr>
          <w:rFonts w:hAnsi="標楷體" w:hint="eastAsia"/>
        </w:rPr>
        <w:t>決</w:t>
      </w:r>
      <w:r w:rsidRPr="009D00C2">
        <w:rPr>
          <w:rFonts w:hAnsi="標楷體" w:hint="eastAsia"/>
        </w:rPr>
        <w:t>算評估報告</w:t>
      </w:r>
    </w:p>
    <w:p w:rsidR="004B2BC5" w:rsidRPr="003B51EA" w:rsidRDefault="004B2BC5" w:rsidP="00637CA4">
      <w:pPr>
        <w:pStyle w:val="14"/>
        <w:ind w:left="567" w:hanging="567"/>
        <w:rPr>
          <w:rFonts w:hAnsi="標楷體"/>
        </w:rPr>
      </w:pPr>
      <w:bookmarkStart w:id="1" w:name="_Toc22289952"/>
      <w:bookmarkStart w:id="2" w:name="_Toc22290845"/>
      <w:bookmarkStart w:id="3" w:name="_Toc86671647"/>
      <w:bookmarkStart w:id="4" w:name="_Toc115158792"/>
      <w:bookmarkStart w:id="5" w:name="_Toc116361409"/>
      <w:bookmarkStart w:id="6" w:name="_Toc116823254"/>
    </w:p>
    <w:p w:rsidR="00B0139B" w:rsidRPr="00B0139B" w:rsidRDefault="00DC6354" w:rsidP="00B0139B">
      <w:pPr>
        <w:pStyle w:val="14"/>
        <w:ind w:left="566" w:hanging="566"/>
        <w:rPr>
          <w:rFonts w:hAnsi="標楷體"/>
          <w:spacing w:val="-4"/>
        </w:rPr>
      </w:pPr>
      <w:bookmarkStart w:id="7" w:name="_Toc513447937"/>
      <w:bookmarkStart w:id="8" w:name="_Toc82070240"/>
      <w:bookmarkStart w:id="9" w:name="_Toc115426878"/>
      <w:bookmarkStart w:id="10" w:name="_Toc495509765"/>
      <w:bookmarkStart w:id="11" w:name="_Toc495757739"/>
      <w:bookmarkStart w:id="12" w:name="_Toc495761112"/>
      <w:bookmarkStart w:id="13" w:name="_Toc496529069"/>
      <w:bookmarkStart w:id="14" w:name="_Toc445454880"/>
      <w:bookmarkStart w:id="15" w:name="_Toc496692940"/>
      <w:bookmarkStart w:id="16" w:name="_Toc498352504"/>
      <w:bookmarkStart w:id="17" w:name="_Toc495509762"/>
      <w:bookmarkStart w:id="18" w:name="_Toc495757735"/>
      <w:bookmarkStart w:id="19" w:name="_Toc495761108"/>
      <w:bookmarkStart w:id="20" w:name="_Toc496529063"/>
      <w:bookmarkStart w:id="21" w:name="_Toc519516980"/>
      <w:bookmarkStart w:id="22" w:name="_Toc520705897"/>
      <w:bookmarkStart w:id="23" w:name="_Toc18938264"/>
      <w:bookmarkStart w:id="24" w:name="_Toc146477004"/>
      <w:bookmarkStart w:id="25" w:name="_Toc147132362"/>
      <w:bookmarkStart w:id="26" w:name="_Toc193810111"/>
      <w:r>
        <w:rPr>
          <w:rFonts w:hAnsi="標楷體" w:hint="eastAsia"/>
          <w:b w:val="0"/>
        </w:rPr>
        <w:t>三</w:t>
      </w:r>
      <w:r w:rsidRPr="00A90A11">
        <w:rPr>
          <w:rFonts w:hAnsi="標楷體" w:hint="eastAsia"/>
          <w:b w:val="0"/>
        </w:rPr>
        <w:t>、</w:t>
      </w:r>
      <w:bookmarkStart w:id="27" w:name="_Toc20499526"/>
      <w:bookmarkStart w:id="28" w:name="_Toc52373044"/>
      <w:bookmarkStart w:id="29" w:name="_Toc147132348"/>
      <w:r w:rsidR="00B0139B" w:rsidRPr="00B0139B">
        <w:rPr>
          <w:rFonts w:hAnsi="標楷體" w:hint="eastAsia"/>
        </w:rPr>
        <w:t>112年度</w:t>
      </w:r>
      <w:r w:rsidR="007A450B">
        <w:rPr>
          <w:rFonts w:hAnsi="標楷體" w:hint="eastAsia"/>
        </w:rPr>
        <w:t>補助政府機關辦理</w:t>
      </w:r>
      <w:r w:rsidR="00B0139B" w:rsidRPr="00B0139B">
        <w:rPr>
          <w:rFonts w:hAnsi="標楷體" w:hint="eastAsia"/>
        </w:rPr>
        <w:t>一般廢棄物回收</w:t>
      </w:r>
      <w:r w:rsidR="007A450B">
        <w:rPr>
          <w:rFonts w:hAnsi="標楷體" w:hint="eastAsia"/>
        </w:rPr>
        <w:t>之成效未如預期</w:t>
      </w:r>
      <w:r w:rsidR="00B0139B" w:rsidRPr="00B0139B">
        <w:rPr>
          <w:rFonts w:hAnsi="標楷體" w:hint="eastAsia"/>
        </w:rPr>
        <w:t>，允宜</w:t>
      </w:r>
      <w:r w:rsidR="004C059A">
        <w:rPr>
          <w:rFonts w:hAnsi="標楷體" w:hint="eastAsia"/>
        </w:rPr>
        <w:t>督促各執行機關加強辦理資源回收工作</w:t>
      </w:r>
      <w:r w:rsidR="00B0139B" w:rsidRPr="00B0139B">
        <w:rPr>
          <w:rFonts w:hAnsi="標楷體" w:hint="eastAsia"/>
          <w:spacing w:val="-4"/>
        </w:rPr>
        <w:t>，俾</w:t>
      </w:r>
      <w:bookmarkEnd w:id="29"/>
      <w:r w:rsidR="004C059A">
        <w:rPr>
          <w:rFonts w:hAnsi="標楷體" w:hint="eastAsia"/>
          <w:spacing w:val="-4"/>
        </w:rPr>
        <w:t>提升補助經費使用效益</w:t>
      </w:r>
      <w:bookmarkEnd w:id="26"/>
    </w:p>
    <w:bookmarkEnd w:id="27"/>
    <w:bookmarkEnd w:id="28"/>
    <w:p w:rsidR="001E63B1" w:rsidRDefault="00B0139B" w:rsidP="00B0139B">
      <w:pPr>
        <w:ind w:left="566" w:firstLine="566"/>
        <w:rPr>
          <w:rFonts w:hAnsi="標楷體"/>
          <w:snapToGrid/>
        </w:rPr>
      </w:pPr>
      <w:r w:rsidRPr="00B0139B">
        <w:rPr>
          <w:rFonts w:hAnsi="標楷體" w:hint="eastAsia"/>
          <w:snapToGrid/>
        </w:rPr>
        <w:t>資源回收管理基金11</w:t>
      </w:r>
      <w:r>
        <w:rPr>
          <w:rFonts w:hAnsi="標楷體"/>
          <w:snapToGrid/>
        </w:rPr>
        <w:t>2</w:t>
      </w:r>
      <w:r w:rsidRPr="00B0139B">
        <w:rPr>
          <w:rFonts w:hAnsi="標楷體" w:hint="eastAsia"/>
          <w:snapToGrid/>
        </w:rPr>
        <w:t>年度「</w:t>
      </w:r>
      <w:r w:rsidRPr="00B0139B">
        <w:rPr>
          <w:rFonts w:hAnsi="標楷體" w:hint="eastAsia"/>
        </w:rPr>
        <w:t>資源回收管理計畫-04</w:t>
      </w:r>
      <w:r w:rsidRPr="00B0139B">
        <w:rPr>
          <w:rFonts w:hAnsi="標楷體" w:hint="eastAsia"/>
          <w:snapToGrid/>
        </w:rPr>
        <w:t>補助及獎勵回收清除處理暨再生利用」計畫，編列「捐助、補助與獎助」預算</w:t>
      </w:r>
      <w:r w:rsidR="00C00595" w:rsidRPr="00C00595">
        <w:rPr>
          <w:rFonts w:hAnsi="標楷體" w:hint="eastAsia"/>
          <w:snapToGrid/>
        </w:rPr>
        <w:t>15億3,627萬1千元，決算數14億8,362萬3千元，</w:t>
      </w:r>
      <w:r w:rsidR="001E63B1">
        <w:rPr>
          <w:rFonts w:hAnsi="標楷體" w:hint="eastAsia"/>
          <w:snapToGrid/>
        </w:rPr>
        <w:t>執行率9</w:t>
      </w:r>
      <w:r w:rsidR="001E63B1">
        <w:rPr>
          <w:rFonts w:hAnsi="標楷體"/>
          <w:snapToGrid/>
        </w:rPr>
        <w:t>6.57%</w:t>
      </w:r>
      <w:r w:rsidR="001E63B1">
        <w:rPr>
          <w:rFonts w:hAnsi="標楷體" w:hint="eastAsia"/>
          <w:snapToGrid/>
        </w:rPr>
        <w:t>，</w:t>
      </w:r>
      <w:r w:rsidR="001E63B1">
        <w:rPr>
          <w:rFonts w:hAnsi="標楷體"/>
          <w:snapToGrid/>
        </w:rPr>
        <w:t>惟資源回收成效未如預期</w:t>
      </w:r>
      <w:r w:rsidR="001E63B1">
        <w:rPr>
          <w:rFonts w:hAnsi="標楷體" w:hint="eastAsia"/>
          <w:snapToGrid/>
        </w:rPr>
        <w:t>。</w:t>
      </w:r>
      <w:r w:rsidR="001E63B1">
        <w:rPr>
          <w:rFonts w:hAnsi="標楷體"/>
          <w:snapToGrid/>
        </w:rPr>
        <w:t>謹說明如下</w:t>
      </w:r>
      <w:r w:rsidR="001E63B1">
        <w:rPr>
          <w:rFonts w:hAnsi="標楷體" w:hint="eastAsia"/>
          <w:snapToGrid/>
        </w:rPr>
        <w:t>：</w:t>
      </w:r>
    </w:p>
    <w:p w:rsidR="001E63B1" w:rsidRPr="00F6202F" w:rsidRDefault="001E63B1" w:rsidP="001E63B1">
      <w:pPr>
        <w:pStyle w:val="a5"/>
        <w:ind w:left="849" w:hanging="283"/>
        <w:rPr>
          <w:b/>
          <w:bCs/>
        </w:rPr>
      </w:pPr>
      <w:r w:rsidRPr="00F6202F">
        <w:rPr>
          <w:rFonts w:hint="eastAsia"/>
          <w:b/>
          <w:bCs/>
        </w:rPr>
        <w:t>(</w:t>
      </w:r>
      <w:r w:rsidRPr="00F6202F">
        <w:rPr>
          <w:b/>
          <w:bCs/>
        </w:rPr>
        <w:t>一)為</w:t>
      </w:r>
      <w:r w:rsidRPr="00F6202F">
        <w:rPr>
          <w:rFonts w:hint="eastAsia"/>
          <w:b/>
          <w:bCs/>
        </w:rPr>
        <w:t>加強辦理</w:t>
      </w:r>
      <w:r w:rsidR="00F6202F" w:rsidRPr="00F6202F">
        <w:rPr>
          <w:rFonts w:hint="eastAsia"/>
          <w:b/>
          <w:bCs/>
        </w:rPr>
        <w:t>資源循環工作</w:t>
      </w:r>
      <w:r w:rsidRPr="00F6202F">
        <w:rPr>
          <w:rFonts w:hint="eastAsia"/>
          <w:b/>
          <w:bCs/>
        </w:rPr>
        <w:t>，</w:t>
      </w:r>
      <w:r w:rsidR="006115FF" w:rsidRPr="006115FF">
        <w:rPr>
          <w:rFonts w:hint="eastAsia"/>
          <w:b/>
          <w:bCs/>
        </w:rPr>
        <w:t>資源回收管理基金</w:t>
      </w:r>
      <w:r w:rsidRPr="00F6202F">
        <w:rPr>
          <w:rFonts w:hint="eastAsia"/>
          <w:b/>
          <w:bCs/>
        </w:rPr>
        <w:t>持續編列預算補助各執行機關辦理</w:t>
      </w:r>
      <w:r w:rsidR="00F6202F" w:rsidRPr="00F6202F">
        <w:rPr>
          <w:rFonts w:hint="eastAsia"/>
          <w:b/>
          <w:bCs/>
        </w:rPr>
        <w:t>資源回收</w:t>
      </w:r>
    </w:p>
    <w:p w:rsidR="00B0139B" w:rsidRPr="00B0139B" w:rsidRDefault="00F6202F" w:rsidP="001E63B1">
      <w:pPr>
        <w:pStyle w:val="22"/>
        <w:ind w:left="849" w:firstLine="566"/>
        <w:rPr>
          <w:rFonts w:hint="eastAsia"/>
        </w:rPr>
      </w:pPr>
      <w:r>
        <w:rPr>
          <w:rFonts w:hint="eastAsia"/>
        </w:rPr>
        <w:t>資源回收管理基金</w:t>
      </w:r>
      <w:r w:rsidR="004B21DB">
        <w:rPr>
          <w:rFonts w:hint="eastAsia"/>
        </w:rPr>
        <w:t>為</w:t>
      </w:r>
      <w:r>
        <w:rPr>
          <w:rFonts w:hint="eastAsia"/>
        </w:rPr>
        <w:t>辦理</w:t>
      </w:r>
      <w:r w:rsidRPr="00F6202F">
        <w:rPr>
          <w:rFonts w:hint="eastAsia"/>
        </w:rPr>
        <w:t>回收清除處理暨再生利用業務</w:t>
      </w:r>
      <w:r w:rsidR="004B21DB">
        <w:rPr>
          <w:rFonts w:hint="eastAsia"/>
        </w:rPr>
        <w:t>，持續編列預算</w:t>
      </w:r>
      <w:r w:rsidR="004B21DB" w:rsidRPr="004B21DB">
        <w:rPr>
          <w:rFonts w:hint="eastAsia"/>
        </w:rPr>
        <w:t>補助及獎勵</w:t>
      </w:r>
      <w:r w:rsidR="004B21DB">
        <w:rPr>
          <w:rFonts w:hint="eastAsia"/>
        </w:rPr>
        <w:t>各政府機關及民間團體辦理資源回收、</w:t>
      </w:r>
      <w:r w:rsidR="004B21DB" w:rsidRPr="004B21DB">
        <w:rPr>
          <w:rFonts w:hint="eastAsia"/>
        </w:rPr>
        <w:t>資源回收貯存場優化暨細分類場興建、換購低污染資源回收車輛</w:t>
      </w:r>
      <w:r w:rsidR="001A1583">
        <w:rPr>
          <w:rFonts w:hint="eastAsia"/>
        </w:rPr>
        <w:t>等</w:t>
      </w:r>
      <w:r w:rsidR="00EF5204">
        <w:rPr>
          <w:rFonts w:hint="eastAsia"/>
        </w:rPr>
        <w:t>工作</w:t>
      </w:r>
      <w:r w:rsidR="001A1583">
        <w:rPr>
          <w:rFonts w:hint="eastAsia"/>
        </w:rPr>
        <w:t>，</w:t>
      </w:r>
      <w:r w:rsidR="00C00595">
        <w:rPr>
          <w:rFonts w:hint="eastAsia"/>
        </w:rPr>
        <w:t>其中</w:t>
      </w:r>
      <w:r w:rsidR="000D6B8C">
        <w:rPr>
          <w:rFonts w:hint="eastAsia"/>
        </w:rPr>
        <w:t>，</w:t>
      </w:r>
      <w:r w:rsidR="00EF5204">
        <w:rPr>
          <w:rFonts w:hint="eastAsia"/>
        </w:rPr>
        <w:t>在</w:t>
      </w:r>
      <w:r w:rsidR="000D6B8C">
        <w:rPr>
          <w:rFonts w:hint="eastAsia"/>
        </w:rPr>
        <w:t>加強</w:t>
      </w:r>
      <w:r w:rsidR="00B0139B" w:rsidRPr="00B0139B">
        <w:rPr>
          <w:rFonts w:hint="eastAsia"/>
        </w:rPr>
        <w:t>資源循環工作、充實資源回收設施及執行相關回收作業與宣導</w:t>
      </w:r>
      <w:r w:rsidR="00EF5204">
        <w:rPr>
          <w:rFonts w:hint="eastAsia"/>
        </w:rPr>
        <w:t>方面</w:t>
      </w:r>
      <w:r w:rsidR="001A1583">
        <w:rPr>
          <w:rFonts w:hint="eastAsia"/>
        </w:rPr>
        <w:t>，</w:t>
      </w:r>
      <w:r w:rsidR="000D6B8C">
        <w:rPr>
          <w:rFonts w:hint="eastAsia"/>
        </w:rPr>
        <w:t>除</w:t>
      </w:r>
      <w:r w:rsidR="000D6B8C" w:rsidRPr="000D6B8C">
        <w:rPr>
          <w:rFonts w:hint="eastAsia"/>
        </w:rPr>
        <w:t>推動執行機關加強辦理資源回收工作</w:t>
      </w:r>
      <w:r w:rsidR="00EF5204">
        <w:rPr>
          <w:rFonts w:hint="eastAsia"/>
        </w:rPr>
        <w:t>、</w:t>
      </w:r>
      <w:r w:rsidR="000D6B8C" w:rsidRPr="000D6B8C">
        <w:rPr>
          <w:rFonts w:hint="eastAsia"/>
        </w:rPr>
        <w:t>推動偏遠</w:t>
      </w:r>
      <w:r w:rsidR="00EF5204">
        <w:rPr>
          <w:rFonts w:hint="eastAsia"/>
        </w:rPr>
        <w:t>及</w:t>
      </w:r>
      <w:r w:rsidR="000D6B8C" w:rsidRPr="000D6B8C">
        <w:rPr>
          <w:rFonts w:hint="eastAsia"/>
        </w:rPr>
        <w:t>離島地區辦理資源回收作業</w:t>
      </w:r>
      <w:r w:rsidR="000D6B8C">
        <w:rPr>
          <w:rFonts w:hint="eastAsia"/>
        </w:rPr>
        <w:t>外，亦</w:t>
      </w:r>
      <w:r w:rsidR="00EF5204">
        <w:rPr>
          <w:rFonts w:hint="eastAsia"/>
        </w:rPr>
        <w:t>針對</w:t>
      </w:r>
      <w:r w:rsidR="00B0139B" w:rsidRPr="00B0139B">
        <w:rPr>
          <w:rFonts w:hint="eastAsia"/>
        </w:rPr>
        <w:t>績優地方政府辦理資源回收相關作業</w:t>
      </w:r>
      <w:r w:rsidR="000D6B8C">
        <w:rPr>
          <w:rFonts w:hint="eastAsia"/>
        </w:rPr>
        <w:t>之</w:t>
      </w:r>
      <w:r w:rsidR="000D6B8C" w:rsidRPr="000D6B8C">
        <w:rPr>
          <w:rFonts w:hint="eastAsia"/>
        </w:rPr>
        <w:t>考評</w:t>
      </w:r>
      <w:r w:rsidR="00B0139B" w:rsidRPr="00B0139B">
        <w:rPr>
          <w:rFonts w:hint="eastAsia"/>
        </w:rPr>
        <w:t>。</w:t>
      </w:r>
    </w:p>
    <w:p w:rsidR="001A1583" w:rsidRPr="00E47F5F" w:rsidRDefault="001A1583" w:rsidP="001A1583">
      <w:pPr>
        <w:pStyle w:val="a5"/>
        <w:ind w:left="849" w:hanging="283"/>
        <w:rPr>
          <w:rFonts w:hint="eastAsia"/>
          <w:b/>
          <w:bCs/>
        </w:rPr>
      </w:pPr>
      <w:r w:rsidRPr="00E47F5F">
        <w:rPr>
          <w:rFonts w:hint="eastAsia"/>
          <w:b/>
          <w:bCs/>
        </w:rPr>
        <w:t>(二</w:t>
      </w:r>
      <w:r w:rsidRPr="00E47F5F">
        <w:rPr>
          <w:b/>
          <w:bCs/>
        </w:rPr>
        <w:t>)112年度</w:t>
      </w:r>
      <w:r w:rsidR="000D6B8C">
        <w:rPr>
          <w:b/>
          <w:bCs/>
        </w:rPr>
        <w:t>考評</w:t>
      </w:r>
      <w:r w:rsidRPr="00E47F5F">
        <w:rPr>
          <w:b/>
          <w:bCs/>
        </w:rPr>
        <w:t>結果</w:t>
      </w:r>
      <w:r w:rsidRPr="00E47F5F">
        <w:rPr>
          <w:rFonts w:hint="eastAsia"/>
          <w:b/>
          <w:bCs/>
        </w:rPr>
        <w:t>，</w:t>
      </w:r>
      <w:r w:rsidR="00E47F5F" w:rsidRPr="00E47F5F">
        <w:rPr>
          <w:b/>
          <w:bCs/>
        </w:rPr>
        <w:t>僅臺北市等</w:t>
      </w:r>
      <w:r w:rsidR="00E47F5F" w:rsidRPr="00E47F5F">
        <w:rPr>
          <w:rFonts w:hint="eastAsia"/>
          <w:b/>
          <w:bCs/>
        </w:rPr>
        <w:t>4</w:t>
      </w:r>
      <w:r w:rsidR="00E47F5F" w:rsidRPr="00E47F5F">
        <w:rPr>
          <w:b/>
          <w:bCs/>
        </w:rPr>
        <w:t>個執行機關之</w:t>
      </w:r>
      <w:r w:rsidR="00E47F5F" w:rsidRPr="00E47F5F">
        <w:rPr>
          <w:rFonts w:hint="eastAsia"/>
          <w:b/>
          <w:bCs/>
        </w:rPr>
        <w:t>一般廢棄物回收率達成目標值</w:t>
      </w:r>
    </w:p>
    <w:p w:rsidR="00B0139B" w:rsidRPr="00B0139B" w:rsidRDefault="00C00595" w:rsidP="00EF5204">
      <w:pPr>
        <w:pStyle w:val="22"/>
        <w:ind w:left="849" w:firstLine="566"/>
        <w:rPr>
          <w:rFonts w:hint="eastAsia"/>
          <w:b/>
        </w:rPr>
      </w:pPr>
      <w:r>
        <w:rPr>
          <w:rFonts w:hint="eastAsia"/>
        </w:rPr>
        <w:t>揆諸環境部所提供</w:t>
      </w:r>
      <w:r w:rsidR="00B0139B" w:rsidRPr="00B0139B">
        <w:rPr>
          <w:rFonts w:hint="eastAsia"/>
        </w:rPr>
        <w:t>109至111年度各執行機關資源回收目標率達成情形(詳表1)，22個執行機關中，新竹市、苗栗縣、澎湖縣及連江縣等4個機關</w:t>
      </w:r>
      <w:r w:rsidR="003666AF">
        <w:rPr>
          <w:rFonts w:hint="eastAsia"/>
        </w:rPr>
        <w:t>於</w:t>
      </w:r>
      <w:r w:rsidR="003666AF" w:rsidRPr="003666AF">
        <w:rPr>
          <w:rFonts w:hint="eastAsia"/>
        </w:rPr>
        <w:t>109及110年度均</w:t>
      </w:r>
      <w:r w:rsidR="00B0139B" w:rsidRPr="00B0139B">
        <w:rPr>
          <w:rFonts w:hint="eastAsia"/>
        </w:rPr>
        <w:t>未達成所設定目標回收率；111年度改以目標回收量(公噸)考核成效，則有基隆市、嘉義市、新竹縣等8個執行機關未達成目標；</w:t>
      </w:r>
      <w:r w:rsidR="004C059A">
        <w:rPr>
          <w:rFonts w:hint="eastAsia"/>
        </w:rPr>
        <w:t>然</w:t>
      </w:r>
      <w:r w:rsidR="00B0139B" w:rsidRPr="00B0139B">
        <w:rPr>
          <w:rFonts w:hint="eastAsia"/>
        </w:rPr>
        <w:t>112年度</w:t>
      </w:r>
      <w:r w:rsidR="003E01AD">
        <w:rPr>
          <w:rFonts w:hint="eastAsia"/>
        </w:rPr>
        <w:t>改</w:t>
      </w:r>
      <w:r w:rsidR="00B0139B" w:rsidRPr="00B0139B">
        <w:rPr>
          <w:rFonts w:hint="eastAsia"/>
        </w:rPr>
        <w:t>以「一般廢棄物回收率62%」做為各市縣績效指標目標值</w:t>
      </w:r>
      <w:r w:rsidR="004C059A">
        <w:rPr>
          <w:rFonts w:hint="eastAsia"/>
        </w:rPr>
        <w:t>後</w:t>
      </w:r>
      <w:r w:rsidR="00B0139B" w:rsidRPr="00B0139B">
        <w:rPr>
          <w:rFonts w:hint="eastAsia"/>
        </w:rPr>
        <w:t>，該年度</w:t>
      </w:r>
      <w:r w:rsidR="004C059A">
        <w:rPr>
          <w:rFonts w:hint="eastAsia"/>
        </w:rPr>
        <w:t>執行結果僅臺北市、新北市、臺南市及金門市等</w:t>
      </w:r>
      <w:r w:rsidR="004C059A">
        <w:rPr>
          <w:rFonts w:hint="eastAsia"/>
        </w:rPr>
        <w:lastRenderedPageBreak/>
        <w:t>4</w:t>
      </w:r>
      <w:r w:rsidR="004C059A">
        <w:t>個執行機關之</w:t>
      </w:r>
      <w:r w:rsidR="004C059A" w:rsidRPr="004C059A">
        <w:rPr>
          <w:rFonts w:hint="eastAsia"/>
        </w:rPr>
        <w:t>一般廢棄物回收率</w:t>
      </w:r>
      <w:r w:rsidR="00F01C37">
        <w:rPr>
          <w:rFonts w:hint="eastAsia"/>
        </w:rPr>
        <w:t>超逾目標值，資源回收成效</w:t>
      </w:r>
      <w:r w:rsidR="002B1CF8">
        <w:rPr>
          <w:rFonts w:hint="eastAsia"/>
        </w:rPr>
        <w:t>未如預期</w:t>
      </w:r>
      <w:r w:rsidR="00F01C37">
        <w:rPr>
          <w:rFonts w:hint="eastAsia"/>
        </w:rPr>
        <w:t>，其中苗栗縣及嘉義縣</w:t>
      </w:r>
      <w:r w:rsidR="00F01C37" w:rsidRPr="00F01C37">
        <w:rPr>
          <w:rFonts w:hint="eastAsia"/>
        </w:rPr>
        <w:t>一般廢棄物回收率</w:t>
      </w:r>
      <w:r w:rsidR="00F01C37">
        <w:rPr>
          <w:rFonts w:hint="eastAsia"/>
        </w:rPr>
        <w:t>分別</w:t>
      </w:r>
      <w:r w:rsidR="002B1CF8">
        <w:rPr>
          <w:rFonts w:hint="eastAsia"/>
        </w:rPr>
        <w:t>僅</w:t>
      </w:r>
      <w:r w:rsidR="00F01C37">
        <w:rPr>
          <w:rFonts w:hint="eastAsia"/>
        </w:rPr>
        <w:t>為4</w:t>
      </w:r>
      <w:r w:rsidR="00F01C37">
        <w:t>9.40%及</w:t>
      </w:r>
      <w:r w:rsidR="00F01C37">
        <w:rPr>
          <w:rFonts w:hint="eastAsia"/>
        </w:rPr>
        <w:t>4</w:t>
      </w:r>
      <w:r w:rsidR="00F01C37">
        <w:t>8.11%</w:t>
      </w:r>
      <w:r w:rsidR="00F01C37">
        <w:rPr>
          <w:rFonts w:hint="eastAsia"/>
        </w:rPr>
        <w:t>，</w:t>
      </w:r>
      <w:r w:rsidR="00F01C37">
        <w:t>未及</w:t>
      </w:r>
      <w:r w:rsidR="00F01C37">
        <w:rPr>
          <w:rFonts w:hint="eastAsia"/>
        </w:rPr>
        <w:t>5</w:t>
      </w:r>
      <w:r w:rsidR="00F01C37">
        <w:t>成</w:t>
      </w:r>
      <w:r w:rsidR="00F01C37" w:rsidRPr="00F01C37">
        <w:rPr>
          <w:rFonts w:hint="eastAsia"/>
        </w:rPr>
        <w:t>，距目標值62%甚遠</w:t>
      </w:r>
      <w:r w:rsidR="00B0139B" w:rsidRPr="00B0139B">
        <w:rPr>
          <w:rFonts w:hint="eastAsia"/>
        </w:rPr>
        <w:t>；另離島地區澎湖縣及連江縣</w:t>
      </w:r>
      <w:r w:rsidR="00101861">
        <w:rPr>
          <w:rFonts w:hint="eastAsia"/>
        </w:rPr>
        <w:t>則</w:t>
      </w:r>
      <w:r w:rsidR="00B0139B" w:rsidRPr="00B0139B">
        <w:rPr>
          <w:rFonts w:hint="eastAsia"/>
        </w:rPr>
        <w:t>已連續</w:t>
      </w:r>
      <w:r w:rsidR="00F01C37">
        <w:t>4</w:t>
      </w:r>
      <w:r w:rsidR="00B0139B" w:rsidRPr="00B0139B">
        <w:rPr>
          <w:rFonts w:hint="eastAsia"/>
        </w:rPr>
        <w:t>年(109至11</w:t>
      </w:r>
      <w:r w:rsidR="00F01C37">
        <w:t>2</w:t>
      </w:r>
      <w:r w:rsidR="00B0139B" w:rsidRPr="00B0139B">
        <w:rPr>
          <w:rFonts w:hint="eastAsia"/>
        </w:rPr>
        <w:t>年度)未達目標值，</w:t>
      </w:r>
      <w:r w:rsidR="00101861">
        <w:rPr>
          <w:rFonts w:hint="eastAsia"/>
        </w:rPr>
        <w:t>皆允待改善</w:t>
      </w:r>
      <w:r w:rsidR="00B0139B" w:rsidRPr="00B0139B">
        <w:rPr>
          <w:rFonts w:hint="eastAsia"/>
        </w:rPr>
        <w:t>。</w:t>
      </w:r>
    </w:p>
    <w:p w:rsidR="00B0139B" w:rsidRPr="00B0139B" w:rsidRDefault="00B0139B" w:rsidP="00B0139B">
      <w:pPr>
        <w:ind w:leftChars="-100" w:left="0" w:hangingChars="100" w:hanging="283"/>
        <w:rPr>
          <w:rFonts w:hAnsi="標楷體"/>
          <w:sz w:val="24"/>
          <w:szCs w:val="24"/>
        </w:rPr>
      </w:pPr>
      <w:r w:rsidRPr="00B0139B">
        <w:rPr>
          <w:rFonts w:hAnsi="標楷體" w:hint="eastAsia"/>
          <w:b/>
        </w:rPr>
        <w:t>表1  109</w:t>
      </w:r>
      <w:r w:rsidR="003666AF">
        <w:rPr>
          <w:rFonts w:hAnsi="標楷體" w:hint="eastAsia"/>
          <w:b/>
        </w:rPr>
        <w:t>至</w:t>
      </w:r>
      <w:r w:rsidRPr="00B0139B">
        <w:rPr>
          <w:rFonts w:hAnsi="標楷體" w:hint="eastAsia"/>
          <w:b/>
        </w:rPr>
        <w:t xml:space="preserve">112年度各執行機關資源回收目標率達成情形表 </w:t>
      </w:r>
      <w:r w:rsidRPr="00B0139B">
        <w:rPr>
          <w:rFonts w:hAnsi="標楷體"/>
          <w:b/>
        </w:rPr>
        <w:t xml:space="preserve">   </w:t>
      </w:r>
      <w:r w:rsidRPr="00B0139B">
        <w:rPr>
          <w:rFonts w:hAnsi="標楷體" w:hint="eastAsia"/>
          <w:sz w:val="24"/>
          <w:szCs w:val="24"/>
        </w:rPr>
        <w:t>單位：%</w:t>
      </w:r>
    </w:p>
    <w:tbl>
      <w:tblPr>
        <w:tblW w:w="8697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011"/>
        <w:gridCol w:w="1016"/>
        <w:gridCol w:w="824"/>
        <w:gridCol w:w="1016"/>
        <w:gridCol w:w="1067"/>
        <w:gridCol w:w="945"/>
        <w:gridCol w:w="944"/>
        <w:gridCol w:w="1012"/>
        <w:gridCol w:w="11"/>
      </w:tblGrid>
      <w:tr w:rsidR="00B0139B" w:rsidRPr="005B7F96" w:rsidTr="00017687">
        <w:trPr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-36" w:left="2" w:rightChars="-39" w:right="-110" w:hangingChars="51" w:hanging="104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執行</w:t>
            </w:r>
          </w:p>
          <w:p w:rsidR="00B0139B" w:rsidRPr="005B7F96" w:rsidRDefault="00B0139B" w:rsidP="00B0139B">
            <w:pPr>
              <w:spacing w:line="240" w:lineRule="exact"/>
              <w:ind w:leftChars="-36" w:left="2" w:rightChars="-39" w:right="-110" w:hangingChars="51" w:hanging="104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機關</w:t>
            </w:r>
          </w:p>
        </w:tc>
        <w:tc>
          <w:tcPr>
            <w:tcW w:w="2027" w:type="dxa"/>
            <w:gridSpan w:val="2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109</w:t>
            </w: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1840" w:type="dxa"/>
            <w:gridSpan w:val="2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110</w:t>
            </w: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2012" w:type="dxa"/>
            <w:gridSpan w:val="2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111</w:t>
            </w: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1967" w:type="dxa"/>
            <w:gridSpan w:val="3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112年度</w:t>
            </w:r>
          </w:p>
        </w:tc>
      </w:tr>
      <w:tr w:rsidR="00B0139B" w:rsidRPr="005B7F96" w:rsidTr="00017687">
        <w:trPr>
          <w:gridAfter w:val="1"/>
          <w:wAfter w:w="11" w:type="dxa"/>
          <w:tblHeader/>
        </w:trPr>
        <w:tc>
          <w:tcPr>
            <w:tcW w:w="851" w:type="dxa"/>
            <w:vMerge/>
            <w:shd w:val="clear" w:color="auto" w:fill="auto"/>
          </w:tcPr>
          <w:p w:rsidR="00B0139B" w:rsidRPr="005B7F96" w:rsidRDefault="00B0139B" w:rsidP="00B0139B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目標</w:t>
            </w:r>
          </w:p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回收率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達成率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目標</w:t>
            </w:r>
          </w:p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回收率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達成率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目標回收量(公噸)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達成率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left"/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一般廢棄物回收率(</w:t>
            </w: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目標值</w:t>
            </w: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left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一般廢棄物回收率(</w:t>
            </w: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統計值</w:t>
            </w: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)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臺北市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64.30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100.47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64.60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101.58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493,496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109.67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70.27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新北市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107.52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58.00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108.79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959,331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118.62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63.56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桃園市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57.00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104.14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58.00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112.52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731,344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110.33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60.14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臺中市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55.00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103.78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112.54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739,028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136.57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59.59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臺南市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112.24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54.00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115.65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601,666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105.10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63.50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高雄市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55.50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106.40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111.79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850,249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113.40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61.37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基隆市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54.15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100.11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54.50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100.61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117,335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  <w:shd w:val="pct15" w:color="auto" w:fill="FFFFFF"/>
              </w:rPr>
              <w:t>97.61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54.32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新竹市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95.57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98.54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115,057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102.37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54.67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嘉義市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51.00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106.00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52.00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105.90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79,167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97.31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56.47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新竹縣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100.78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103.63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154,711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99.02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61.32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苗栗縣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53.00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98.17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53.00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97.55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122,202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101.78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49.40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彰化縣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53.71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101.72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53.71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102.53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322,362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106.00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56.75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雲林縣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50.00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101.38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50.50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105.31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137,273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102.75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54.28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嘉義縣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51.00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102.12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59.00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101.69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115,721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99.75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48.11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屏東縣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58.00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108.08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56.50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100.04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197,744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106.26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50.50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南投縣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50.00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102.38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50.00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101.76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109,466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104.31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57.93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宜蘭縣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54.00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101.54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55.00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100.98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106,029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99.62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52.02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花蓮縣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101.31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53.50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101.98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83,933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98.22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58.78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臺東縣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107.02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56.85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105.79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57,559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102.66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61.44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澎湖縣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52.50</w:t>
            </w:r>
          </w:p>
        </w:tc>
        <w:tc>
          <w:tcPr>
            <w:tcW w:w="1016" w:type="dxa"/>
            <w:shd w:val="clear" w:color="auto" w:fill="D0CECE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91.12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52.50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96.25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23,977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96.77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53.74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金門縣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53.40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101.84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53.45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103.20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15,854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101.09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74.74</w:t>
            </w:r>
          </w:p>
        </w:tc>
      </w:tr>
      <w:tr w:rsidR="00C00595" w:rsidRPr="005B7F96" w:rsidTr="00476E8B">
        <w:trPr>
          <w:gridAfter w:val="1"/>
          <w:wAfter w:w="11" w:type="dxa"/>
          <w:trHeight w:val="149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連江縣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48.50</w:t>
            </w:r>
          </w:p>
        </w:tc>
        <w:tc>
          <w:tcPr>
            <w:tcW w:w="1016" w:type="dxa"/>
            <w:shd w:val="clear" w:color="auto" w:fill="D0CECE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57.94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48.50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63.21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2,319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83.87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54.38</w:t>
            </w:r>
          </w:p>
        </w:tc>
      </w:tr>
    </w:tbl>
    <w:p w:rsidR="00B0139B" w:rsidRPr="00B0139B" w:rsidRDefault="00B0139B" w:rsidP="00F94415">
      <w:pPr>
        <w:spacing w:line="280" w:lineRule="exact"/>
        <w:ind w:leftChars="-109" w:left="912" w:hangingChars="502" w:hanging="1220"/>
        <w:jc w:val="left"/>
        <w:rPr>
          <w:rFonts w:hAnsi="標楷體"/>
          <w:snapToGrid/>
          <w:sz w:val="24"/>
          <w:szCs w:val="24"/>
        </w:rPr>
      </w:pPr>
      <w:r w:rsidRPr="00B0139B">
        <w:rPr>
          <w:rFonts w:hAnsi="標楷體" w:hint="eastAsia"/>
          <w:sz w:val="24"/>
          <w:szCs w:val="24"/>
        </w:rPr>
        <w:t xml:space="preserve">說 </w:t>
      </w:r>
      <w:r w:rsidRPr="00B0139B">
        <w:rPr>
          <w:rFonts w:hAnsi="標楷體"/>
          <w:sz w:val="24"/>
          <w:szCs w:val="24"/>
        </w:rPr>
        <w:t xml:space="preserve">   </w:t>
      </w:r>
      <w:r w:rsidRPr="00B0139B">
        <w:rPr>
          <w:rFonts w:hAnsi="標楷體" w:hint="eastAsia"/>
          <w:sz w:val="24"/>
          <w:szCs w:val="24"/>
        </w:rPr>
        <w:t>明：109及110年</w:t>
      </w:r>
      <w:r w:rsidR="003666AF">
        <w:rPr>
          <w:rFonts w:hAnsi="標楷體" w:hint="eastAsia"/>
          <w:sz w:val="24"/>
          <w:szCs w:val="24"/>
        </w:rPr>
        <w:t>度</w:t>
      </w:r>
      <w:r w:rsidRPr="00B0139B">
        <w:rPr>
          <w:rFonts w:hAnsi="標楷體" w:hint="eastAsia"/>
          <w:sz w:val="24"/>
          <w:szCs w:val="24"/>
        </w:rPr>
        <w:t>係分別訂定各縣市資源回收率目標，並以此計算達成率。1</w:t>
      </w:r>
      <w:r w:rsidRPr="00B0139B">
        <w:rPr>
          <w:rFonts w:hAnsi="標楷體"/>
          <w:sz w:val="24"/>
          <w:szCs w:val="24"/>
        </w:rPr>
        <w:t>11</w:t>
      </w:r>
      <w:r w:rsidRPr="00B0139B">
        <w:rPr>
          <w:rFonts w:hAnsi="標楷體" w:hint="eastAsia"/>
          <w:sz w:val="24"/>
          <w:szCs w:val="24"/>
        </w:rPr>
        <w:t>年度係以各縣市目標回收量為指標；112年</w:t>
      </w:r>
      <w:r w:rsidR="003666AF">
        <w:rPr>
          <w:rFonts w:hAnsi="標楷體" w:hint="eastAsia"/>
          <w:sz w:val="24"/>
          <w:szCs w:val="24"/>
        </w:rPr>
        <w:t>度</w:t>
      </w:r>
      <w:r w:rsidRPr="00B0139B">
        <w:rPr>
          <w:rFonts w:hAnsi="標楷體" w:hint="eastAsia"/>
          <w:sz w:val="24"/>
          <w:szCs w:val="24"/>
        </w:rPr>
        <w:t>則以一般廢棄物源頭減量及資源循環推升方案之總體目標呈現。</w:t>
      </w:r>
    </w:p>
    <w:p w:rsidR="00B0139B" w:rsidRPr="00B0139B" w:rsidRDefault="00B0139B" w:rsidP="00B0139B">
      <w:pPr>
        <w:spacing w:line="280" w:lineRule="exact"/>
        <w:ind w:leftChars="-100" w:left="908" w:hangingChars="490" w:hanging="1191"/>
        <w:rPr>
          <w:rFonts w:hAnsi="標楷體" w:hint="eastAsia"/>
          <w:sz w:val="24"/>
        </w:rPr>
      </w:pPr>
      <w:r w:rsidRPr="00B0139B">
        <w:rPr>
          <w:rFonts w:hAnsi="標楷體" w:hint="eastAsia"/>
          <w:sz w:val="24"/>
        </w:rPr>
        <w:t>資料來源：資源回收管理基金。</w:t>
      </w:r>
    </w:p>
    <w:p w:rsidR="00B0139B" w:rsidRDefault="00B0139B" w:rsidP="003E01AD">
      <w:pPr>
        <w:ind w:left="566" w:firstLine="566"/>
        <w:rPr>
          <w:b/>
          <w:szCs w:val="20"/>
        </w:rPr>
      </w:pPr>
      <w:r w:rsidRPr="00B0139B">
        <w:rPr>
          <w:rFonts w:hint="eastAsia"/>
          <w:snapToGrid/>
        </w:rPr>
        <w:t>綜上，資源回收管理基金按年補助政府機關辦理資源回收工作計畫，並推動訂定各執行機關目標回收率等工作，惟112年度</w:t>
      </w:r>
      <w:r w:rsidR="00101861">
        <w:rPr>
          <w:rFonts w:hint="eastAsia"/>
          <w:snapToGrid/>
        </w:rPr>
        <w:t>僅臺北市等4</w:t>
      </w:r>
      <w:r w:rsidR="00101861">
        <w:rPr>
          <w:snapToGrid/>
        </w:rPr>
        <w:t>個執行機關之</w:t>
      </w:r>
      <w:r w:rsidR="00101861" w:rsidRPr="00101861">
        <w:rPr>
          <w:rFonts w:hint="eastAsia"/>
          <w:snapToGrid/>
        </w:rPr>
        <w:t>一般廢棄物回收率</w:t>
      </w:r>
      <w:r w:rsidR="00101861">
        <w:rPr>
          <w:snapToGrid/>
        </w:rPr>
        <w:t>達</w:t>
      </w:r>
      <w:r w:rsidRPr="00B0139B">
        <w:rPr>
          <w:rFonts w:hint="eastAsia"/>
          <w:snapToGrid/>
        </w:rPr>
        <w:t>目標</w:t>
      </w:r>
      <w:r w:rsidR="00101861">
        <w:rPr>
          <w:rFonts w:hint="eastAsia"/>
          <w:snapToGrid/>
        </w:rPr>
        <w:t>值</w:t>
      </w:r>
      <w:r w:rsidRPr="00B0139B">
        <w:rPr>
          <w:rFonts w:hint="eastAsia"/>
          <w:snapToGrid/>
        </w:rPr>
        <w:t>，允</w:t>
      </w:r>
      <w:r w:rsidR="00101861" w:rsidRPr="00101861">
        <w:rPr>
          <w:rFonts w:hint="eastAsia"/>
          <w:snapToGrid/>
        </w:rPr>
        <w:t>宜督</w:t>
      </w:r>
      <w:r w:rsidR="00101861" w:rsidRPr="00101861">
        <w:rPr>
          <w:rFonts w:hint="eastAsia"/>
          <w:snapToGrid/>
        </w:rPr>
        <w:lastRenderedPageBreak/>
        <w:t>促各執行機關加強辦理資源回收工作，俾提升補助經費使用效益</w:t>
      </w:r>
      <w:r w:rsidRPr="00B0139B">
        <w:rPr>
          <w:rFonts w:hint="eastAsia"/>
          <w:snapToGrid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p w:rsidR="00AA5FAB" w:rsidRPr="003B51EA" w:rsidRDefault="007D3EAE" w:rsidP="007D3EAE">
      <w:pPr>
        <w:pStyle w:val="ae"/>
        <w:rPr>
          <w:rFonts w:hAnsi="標楷體" w:cs="標楷體"/>
          <w:color w:val="00B050"/>
        </w:rPr>
      </w:pPr>
      <w:r w:rsidRPr="003B51EA">
        <w:rPr>
          <w:rFonts w:hAnsi="標楷體" w:hint="eastAsia"/>
          <w:lang w:eastAsia="zh-TW"/>
        </w:rPr>
        <w:t>(</w:t>
      </w:r>
      <w:r w:rsidR="00A02C4E" w:rsidRPr="003B51EA">
        <w:rPr>
          <w:rFonts w:hAnsi="標楷體" w:hint="eastAsia"/>
        </w:rPr>
        <w:t>分機：19</w:t>
      </w:r>
      <w:r w:rsidR="00012FDC" w:rsidRPr="003B51EA">
        <w:rPr>
          <w:rFonts w:hAnsi="標楷體" w:hint="eastAsia"/>
          <w:lang w:eastAsia="zh-TW"/>
        </w:rPr>
        <w:t>3</w:t>
      </w:r>
      <w:r w:rsidR="00EF5204">
        <w:rPr>
          <w:rFonts w:hAnsi="標楷體"/>
          <w:lang w:eastAsia="zh-TW"/>
        </w:rPr>
        <w:t>9</w:t>
      </w:r>
      <w:r w:rsidR="00A02C4E" w:rsidRPr="003B51EA">
        <w:rPr>
          <w:rFonts w:hAnsi="標楷體" w:hint="eastAsia"/>
        </w:rPr>
        <w:t xml:space="preserve"> </w:t>
      </w:r>
      <w:r w:rsidR="00EF5204">
        <w:rPr>
          <w:rFonts w:hAnsi="標楷體" w:hint="eastAsia"/>
        </w:rPr>
        <w:t>陳燕玲</w:t>
      </w:r>
      <w:r w:rsidRPr="003B51EA">
        <w:rPr>
          <w:rFonts w:hAnsi="標楷體" w:hint="eastAsia"/>
          <w:lang w:eastAsia="zh-TW"/>
        </w:rPr>
        <w:t>)</w:t>
      </w:r>
    </w:p>
    <w:sectPr w:rsidR="00AA5FAB" w:rsidRPr="003B51EA" w:rsidSect="001A5A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727" w:rsidRDefault="00140727" w:rsidP="00A55110">
      <w:pPr>
        <w:spacing w:line="240" w:lineRule="auto"/>
        <w:ind w:left="560" w:firstLine="560"/>
      </w:pPr>
    </w:p>
    <w:p w:rsidR="00140727" w:rsidRDefault="00140727" w:rsidP="00A55110">
      <w:pPr>
        <w:ind w:left="560" w:firstLine="560"/>
      </w:pPr>
    </w:p>
  </w:endnote>
  <w:endnote w:type="continuationSeparator" w:id="0">
    <w:p w:rsidR="00140727" w:rsidRDefault="00140727" w:rsidP="00A55110">
      <w:pPr>
        <w:spacing w:line="240" w:lineRule="auto"/>
        <w:ind w:left="560" w:firstLine="560"/>
      </w:pPr>
    </w:p>
    <w:p w:rsidR="00140727" w:rsidRDefault="00140727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5E3A50" w:rsidRPr="005E3A50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727" w:rsidRDefault="00140727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40727" w:rsidRDefault="00140727" w:rsidP="00A5511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5246"/>
    <w:rsid w:val="00015372"/>
    <w:rsid w:val="00015605"/>
    <w:rsid w:val="000158BF"/>
    <w:rsid w:val="00015D0D"/>
    <w:rsid w:val="00015EE4"/>
    <w:rsid w:val="00016196"/>
    <w:rsid w:val="00017687"/>
    <w:rsid w:val="00017A3B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04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1D"/>
    <w:rsid w:val="00057B47"/>
    <w:rsid w:val="0006098F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712"/>
    <w:rsid w:val="000A67D2"/>
    <w:rsid w:val="000A6B16"/>
    <w:rsid w:val="000A7009"/>
    <w:rsid w:val="000A759D"/>
    <w:rsid w:val="000B0470"/>
    <w:rsid w:val="000B0E30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B8C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5A4D"/>
    <w:rsid w:val="000F60C6"/>
    <w:rsid w:val="000F66DE"/>
    <w:rsid w:val="000F6CBF"/>
    <w:rsid w:val="000F736B"/>
    <w:rsid w:val="000F745A"/>
    <w:rsid w:val="000F75F7"/>
    <w:rsid w:val="000F7C18"/>
    <w:rsid w:val="0010012B"/>
    <w:rsid w:val="00100CA7"/>
    <w:rsid w:val="00101861"/>
    <w:rsid w:val="00101E65"/>
    <w:rsid w:val="00102122"/>
    <w:rsid w:val="001025C9"/>
    <w:rsid w:val="001029FD"/>
    <w:rsid w:val="00102BFC"/>
    <w:rsid w:val="00104A98"/>
    <w:rsid w:val="00104DD7"/>
    <w:rsid w:val="001056EE"/>
    <w:rsid w:val="0010656A"/>
    <w:rsid w:val="00106BE4"/>
    <w:rsid w:val="001072F4"/>
    <w:rsid w:val="001078A7"/>
    <w:rsid w:val="00110065"/>
    <w:rsid w:val="0011009C"/>
    <w:rsid w:val="00110213"/>
    <w:rsid w:val="00110879"/>
    <w:rsid w:val="0011110E"/>
    <w:rsid w:val="00112478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017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C42"/>
    <w:rsid w:val="00134DEF"/>
    <w:rsid w:val="0013560B"/>
    <w:rsid w:val="00135C50"/>
    <w:rsid w:val="001362B7"/>
    <w:rsid w:val="001365FE"/>
    <w:rsid w:val="00136E22"/>
    <w:rsid w:val="00137C01"/>
    <w:rsid w:val="00140727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3015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62D"/>
    <w:rsid w:val="001A0707"/>
    <w:rsid w:val="001A1583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3E"/>
    <w:rsid w:val="001B351C"/>
    <w:rsid w:val="001B4477"/>
    <w:rsid w:val="001B4810"/>
    <w:rsid w:val="001B4899"/>
    <w:rsid w:val="001B4EC7"/>
    <w:rsid w:val="001B508E"/>
    <w:rsid w:val="001B57A5"/>
    <w:rsid w:val="001B700C"/>
    <w:rsid w:val="001B74D2"/>
    <w:rsid w:val="001B7B2C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E30"/>
    <w:rsid w:val="001E2F8A"/>
    <w:rsid w:val="001E320B"/>
    <w:rsid w:val="001E33D8"/>
    <w:rsid w:val="001E3D89"/>
    <w:rsid w:val="001E3F2B"/>
    <w:rsid w:val="001E500D"/>
    <w:rsid w:val="001E5BFE"/>
    <w:rsid w:val="001E63B1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735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5E88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321"/>
    <w:rsid w:val="00257A6A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0EC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CF8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5C7E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2DED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1D0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E2E"/>
    <w:rsid w:val="00364F5B"/>
    <w:rsid w:val="003653F9"/>
    <w:rsid w:val="00365924"/>
    <w:rsid w:val="0036614D"/>
    <w:rsid w:val="0036623F"/>
    <w:rsid w:val="003662B3"/>
    <w:rsid w:val="003666AF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37B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9E8"/>
    <w:rsid w:val="003B5A12"/>
    <w:rsid w:val="003B6031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7A4"/>
    <w:rsid w:val="003C3EDF"/>
    <w:rsid w:val="003C411D"/>
    <w:rsid w:val="003C433D"/>
    <w:rsid w:val="003C45D0"/>
    <w:rsid w:val="003C4822"/>
    <w:rsid w:val="003C4E0C"/>
    <w:rsid w:val="003C5393"/>
    <w:rsid w:val="003C5396"/>
    <w:rsid w:val="003C54C3"/>
    <w:rsid w:val="003C5E25"/>
    <w:rsid w:val="003C5FCC"/>
    <w:rsid w:val="003D03AA"/>
    <w:rsid w:val="003D03BD"/>
    <w:rsid w:val="003D088D"/>
    <w:rsid w:val="003D151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67C8"/>
    <w:rsid w:val="003D7B14"/>
    <w:rsid w:val="003E01AD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4069"/>
    <w:rsid w:val="004142EA"/>
    <w:rsid w:val="00414D0E"/>
    <w:rsid w:val="00415C10"/>
    <w:rsid w:val="00415F99"/>
    <w:rsid w:val="00416534"/>
    <w:rsid w:val="004165E5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68B"/>
    <w:rsid w:val="0043169A"/>
    <w:rsid w:val="004317CE"/>
    <w:rsid w:val="004320D4"/>
    <w:rsid w:val="004328C3"/>
    <w:rsid w:val="00432D77"/>
    <w:rsid w:val="00432F5F"/>
    <w:rsid w:val="004331A8"/>
    <w:rsid w:val="00433B74"/>
    <w:rsid w:val="00433E73"/>
    <w:rsid w:val="004342BF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44BB"/>
    <w:rsid w:val="00444886"/>
    <w:rsid w:val="0044524F"/>
    <w:rsid w:val="00445914"/>
    <w:rsid w:val="0044669A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F77"/>
    <w:rsid w:val="0046404F"/>
    <w:rsid w:val="004644FF"/>
    <w:rsid w:val="0046490A"/>
    <w:rsid w:val="004649D2"/>
    <w:rsid w:val="00464E36"/>
    <w:rsid w:val="00464EB2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3C0C"/>
    <w:rsid w:val="00474167"/>
    <w:rsid w:val="00474689"/>
    <w:rsid w:val="0047471C"/>
    <w:rsid w:val="00474914"/>
    <w:rsid w:val="00475153"/>
    <w:rsid w:val="00475646"/>
    <w:rsid w:val="00476E8B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1DB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9A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A6D"/>
    <w:rsid w:val="004D0F4A"/>
    <w:rsid w:val="004D122D"/>
    <w:rsid w:val="004D1264"/>
    <w:rsid w:val="004D126D"/>
    <w:rsid w:val="004D13AE"/>
    <w:rsid w:val="004D1788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D7D"/>
    <w:rsid w:val="004D7E0B"/>
    <w:rsid w:val="004E078E"/>
    <w:rsid w:val="004E1443"/>
    <w:rsid w:val="004E149D"/>
    <w:rsid w:val="004E14F3"/>
    <w:rsid w:val="004E1854"/>
    <w:rsid w:val="004E1901"/>
    <w:rsid w:val="004E29A3"/>
    <w:rsid w:val="004E2B4A"/>
    <w:rsid w:val="004E2D7D"/>
    <w:rsid w:val="004E3181"/>
    <w:rsid w:val="004E38C7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240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B7F96"/>
    <w:rsid w:val="005C0477"/>
    <w:rsid w:val="005C06B4"/>
    <w:rsid w:val="005C0737"/>
    <w:rsid w:val="005C0C0C"/>
    <w:rsid w:val="005C1BCF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512"/>
    <w:rsid w:val="005E0D9A"/>
    <w:rsid w:val="005E1B80"/>
    <w:rsid w:val="005E1EDF"/>
    <w:rsid w:val="005E2491"/>
    <w:rsid w:val="005E26A2"/>
    <w:rsid w:val="005E2CAE"/>
    <w:rsid w:val="005E3057"/>
    <w:rsid w:val="005E3A50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63BB"/>
    <w:rsid w:val="005F647B"/>
    <w:rsid w:val="005F6945"/>
    <w:rsid w:val="005F6A2F"/>
    <w:rsid w:val="005F7D4F"/>
    <w:rsid w:val="00600464"/>
    <w:rsid w:val="00600553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EE9"/>
    <w:rsid w:val="006113D6"/>
    <w:rsid w:val="006115FF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3B99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1E5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536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5F43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91B"/>
    <w:rsid w:val="006B2B8A"/>
    <w:rsid w:val="006B3874"/>
    <w:rsid w:val="006B4489"/>
    <w:rsid w:val="006B55E0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3045"/>
    <w:rsid w:val="007735BF"/>
    <w:rsid w:val="00773E9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50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B43"/>
    <w:rsid w:val="007B40D7"/>
    <w:rsid w:val="007B49FB"/>
    <w:rsid w:val="007B4C11"/>
    <w:rsid w:val="007B4D81"/>
    <w:rsid w:val="007B4E43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7D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A0C81"/>
    <w:rsid w:val="008A13F3"/>
    <w:rsid w:val="008A2DEB"/>
    <w:rsid w:val="008A3223"/>
    <w:rsid w:val="008A3AAF"/>
    <w:rsid w:val="008A3FD1"/>
    <w:rsid w:val="008A4063"/>
    <w:rsid w:val="008A4645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0B27"/>
    <w:rsid w:val="008B1D42"/>
    <w:rsid w:val="008B1DAD"/>
    <w:rsid w:val="008B1F03"/>
    <w:rsid w:val="008B2711"/>
    <w:rsid w:val="008B3447"/>
    <w:rsid w:val="008B3636"/>
    <w:rsid w:val="008B3B0D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555"/>
    <w:rsid w:val="00910D82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49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1C0"/>
    <w:rsid w:val="0099155D"/>
    <w:rsid w:val="00991965"/>
    <w:rsid w:val="0099313F"/>
    <w:rsid w:val="00994116"/>
    <w:rsid w:val="00995280"/>
    <w:rsid w:val="00995759"/>
    <w:rsid w:val="009957BE"/>
    <w:rsid w:val="00995EB3"/>
    <w:rsid w:val="0099706A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109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C2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456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8AA"/>
    <w:rsid w:val="00A779C0"/>
    <w:rsid w:val="00A77FA1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0A11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A75"/>
    <w:rsid w:val="00AE5D5A"/>
    <w:rsid w:val="00AE5DC2"/>
    <w:rsid w:val="00AE671F"/>
    <w:rsid w:val="00AE6B5C"/>
    <w:rsid w:val="00AE750C"/>
    <w:rsid w:val="00AE79B8"/>
    <w:rsid w:val="00AF05BF"/>
    <w:rsid w:val="00AF0926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9B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A1B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47903"/>
    <w:rsid w:val="00B5060F"/>
    <w:rsid w:val="00B50914"/>
    <w:rsid w:val="00B50A7C"/>
    <w:rsid w:val="00B50F5F"/>
    <w:rsid w:val="00B51303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E7C"/>
    <w:rsid w:val="00B77F87"/>
    <w:rsid w:val="00B8012C"/>
    <w:rsid w:val="00B8017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B94"/>
    <w:rsid w:val="00B85B9F"/>
    <w:rsid w:val="00B85DB1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08C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4059"/>
    <w:rsid w:val="00BC59C0"/>
    <w:rsid w:val="00BC5C75"/>
    <w:rsid w:val="00BC5DFD"/>
    <w:rsid w:val="00BC5F67"/>
    <w:rsid w:val="00BC6812"/>
    <w:rsid w:val="00BC6CD9"/>
    <w:rsid w:val="00BD07DD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595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5D4C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1F84"/>
    <w:rsid w:val="00C65F1D"/>
    <w:rsid w:val="00C6648B"/>
    <w:rsid w:val="00C669E3"/>
    <w:rsid w:val="00C66BEF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405A"/>
    <w:rsid w:val="00C94350"/>
    <w:rsid w:val="00C948D7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458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551"/>
    <w:rsid w:val="00CC26E8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E4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5C6C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718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354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2ACC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23A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47F5F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155"/>
    <w:rsid w:val="00EA4829"/>
    <w:rsid w:val="00EA4E1C"/>
    <w:rsid w:val="00EA4E61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204"/>
    <w:rsid w:val="00EF54D4"/>
    <w:rsid w:val="00EF5F31"/>
    <w:rsid w:val="00EF60EA"/>
    <w:rsid w:val="00EF685E"/>
    <w:rsid w:val="00EF7304"/>
    <w:rsid w:val="00EF7DED"/>
    <w:rsid w:val="00F0009D"/>
    <w:rsid w:val="00F002B9"/>
    <w:rsid w:val="00F00616"/>
    <w:rsid w:val="00F00946"/>
    <w:rsid w:val="00F00D53"/>
    <w:rsid w:val="00F01686"/>
    <w:rsid w:val="00F01C37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C1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02F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09F"/>
    <w:rsid w:val="00F712FE"/>
    <w:rsid w:val="00F71629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15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77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12C7"/>
    <w:rsid w:val="00FC1D36"/>
    <w:rsid w:val="00FC1E42"/>
    <w:rsid w:val="00FC22D3"/>
    <w:rsid w:val="00FC28B0"/>
    <w:rsid w:val="00FC328D"/>
    <w:rsid w:val="00FC3851"/>
    <w:rsid w:val="00FC3CF2"/>
    <w:rsid w:val="00FC5FA2"/>
    <w:rsid w:val="00FC7A4A"/>
    <w:rsid w:val="00FD0CD9"/>
    <w:rsid w:val="00FD0D20"/>
    <w:rsid w:val="00FD13B0"/>
    <w:rsid w:val="00FD13D9"/>
    <w:rsid w:val="00FD157E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5:chartTrackingRefBased/>
  <w15:docId w15:val="{738842AD-703B-4AAF-925D-C38218FF5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C26E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"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35C6B-C1E5-4186-AEC6-64E9CE022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Links>
    <vt:vector size="18" baseType="variant"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_Toc193810111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_Toc193810110</vt:lpwstr>
      </vt:variant>
      <vt:variant>
        <vt:i4>1441842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_Toc193810109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2025-04-01T02:45:00Z</cp:lastPrinted>
  <dcterms:created xsi:type="dcterms:W3CDTF">2025-04-08T02:22:00Z</dcterms:created>
  <dcterms:modified xsi:type="dcterms:W3CDTF">2025-04-08T02:22:00Z</dcterms:modified>
</cp:coreProperties>
</file>