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1957" w:rsidRPr="009642A5" w:rsidRDefault="009642A5" w:rsidP="009642A5">
      <w:pPr>
        <w:pStyle w:val="a9"/>
        <w:rPr>
          <w:snapToGrid/>
          <w:spacing w:val="-8"/>
        </w:rPr>
      </w:pPr>
      <w:bookmarkStart w:id="0" w:name="_GoBack"/>
      <w:bookmarkEnd w:id="0"/>
      <w:r w:rsidRPr="009642A5">
        <w:rPr>
          <w:rFonts w:hint="eastAsia"/>
          <w:snapToGrid/>
          <w:spacing w:val="-2"/>
        </w:rPr>
        <w:t>法務部主管</w:t>
      </w:r>
      <w:r w:rsidR="001E467D" w:rsidRPr="001E467D">
        <w:rPr>
          <w:rFonts w:hint="eastAsia"/>
          <w:snapToGrid/>
          <w:spacing w:val="-2"/>
        </w:rPr>
        <w:t>非營業基金11</w:t>
      </w:r>
      <w:r w:rsidR="00ED730E">
        <w:rPr>
          <w:rFonts w:hint="eastAsia"/>
          <w:snapToGrid/>
          <w:spacing w:val="-2"/>
        </w:rPr>
        <w:t>2</w:t>
      </w:r>
      <w:r w:rsidR="001E467D" w:rsidRPr="001E467D">
        <w:rPr>
          <w:rFonts w:hint="eastAsia"/>
          <w:snapToGrid/>
          <w:spacing w:val="-2"/>
        </w:rPr>
        <w:t>年度決算評估報告</w:t>
      </w:r>
    </w:p>
    <w:p w:rsidR="003A0B9E" w:rsidRPr="00F17F37" w:rsidRDefault="001E467D" w:rsidP="003D18A7">
      <w:pPr>
        <w:pStyle w:val="14"/>
        <w:rPr>
          <w:rFonts w:hint="eastAsia"/>
        </w:rPr>
      </w:pPr>
      <w:bookmarkStart w:id="1" w:name="_Toc82018269"/>
      <w:bookmarkStart w:id="2" w:name="_Toc83197837"/>
      <w:bookmarkStart w:id="3" w:name="_Toc114586098"/>
      <w:bookmarkStart w:id="4" w:name="_Toc115855019"/>
      <w:bookmarkStart w:id="5" w:name="_Toc115950231"/>
      <w:bookmarkStart w:id="6" w:name="_Toc194910121"/>
      <w:r>
        <w:rPr>
          <w:rFonts w:hint="eastAsia"/>
        </w:rPr>
        <w:t>二</w:t>
      </w:r>
      <w:r w:rsidR="003A0B9E" w:rsidRPr="00F17F37">
        <w:rPr>
          <w:rFonts w:hint="eastAsia"/>
        </w:rPr>
        <w:t>、</w:t>
      </w:r>
      <w:r w:rsidR="00A0214F">
        <w:rPr>
          <w:rFonts w:hint="eastAsia"/>
        </w:rPr>
        <w:t>112年度</w:t>
      </w:r>
      <w:r w:rsidR="008E6AE0">
        <w:rPr>
          <w:rFonts w:hint="eastAsia"/>
        </w:rPr>
        <w:t>「</w:t>
      </w:r>
      <w:r w:rsidR="00EF0421">
        <w:rPr>
          <w:rFonts w:hint="eastAsia"/>
        </w:rPr>
        <w:t>醫療社福毒品防制計畫</w:t>
      </w:r>
      <w:r w:rsidR="008E6AE0">
        <w:rPr>
          <w:rFonts w:hint="eastAsia"/>
        </w:rPr>
        <w:t>」</w:t>
      </w:r>
      <w:r w:rsidR="00144481">
        <w:rPr>
          <w:rFonts w:hint="eastAsia"/>
        </w:rPr>
        <w:t>預算</w:t>
      </w:r>
      <w:r w:rsidR="00C63163">
        <w:rPr>
          <w:rFonts w:hint="eastAsia"/>
        </w:rPr>
        <w:t>執行率</w:t>
      </w:r>
      <w:r w:rsidR="001856CA">
        <w:rPr>
          <w:rFonts w:hint="eastAsia"/>
        </w:rPr>
        <w:t>未及</w:t>
      </w:r>
      <w:r w:rsidR="001C52BC">
        <w:rPr>
          <w:rFonts w:hint="eastAsia"/>
        </w:rPr>
        <w:t>九</w:t>
      </w:r>
      <w:r w:rsidR="001856CA">
        <w:rPr>
          <w:rFonts w:hint="eastAsia"/>
        </w:rPr>
        <w:t>成</w:t>
      </w:r>
      <w:r w:rsidR="00185F9C">
        <w:rPr>
          <w:rFonts w:hint="eastAsia"/>
        </w:rPr>
        <w:t>，</w:t>
      </w:r>
      <w:r w:rsidR="008476E5">
        <w:rPr>
          <w:rFonts w:hint="eastAsia"/>
        </w:rPr>
        <w:t>尚有進步空間</w:t>
      </w:r>
      <w:r w:rsidR="001C52BC">
        <w:rPr>
          <w:rFonts w:hint="eastAsia"/>
        </w:rPr>
        <w:t>，以達計畫目標</w:t>
      </w:r>
      <w:r w:rsidR="008476E5">
        <w:rPr>
          <w:rFonts w:hint="eastAsia"/>
        </w:rPr>
        <w:t>，另</w:t>
      </w:r>
      <w:r w:rsidR="008E2CC9">
        <w:rPr>
          <w:rFonts w:hint="eastAsia"/>
        </w:rPr>
        <w:t>該計畫「</w:t>
      </w:r>
      <w:r w:rsidR="00185F9C">
        <w:rPr>
          <w:rFonts w:hint="eastAsia"/>
        </w:rPr>
        <w:t>推展費</w:t>
      </w:r>
      <w:r w:rsidR="008E2CC9">
        <w:rPr>
          <w:rFonts w:hint="eastAsia"/>
        </w:rPr>
        <w:t>」</w:t>
      </w:r>
      <w:r w:rsidR="001C52BC">
        <w:rPr>
          <w:rFonts w:hint="eastAsia"/>
        </w:rPr>
        <w:t>預算執行率僅17.07%</w:t>
      </w:r>
      <w:r w:rsidR="00185F9C">
        <w:rPr>
          <w:rFonts w:hint="eastAsia"/>
        </w:rPr>
        <w:t>，</w:t>
      </w:r>
      <w:r w:rsidR="00C63163">
        <w:rPr>
          <w:rFonts w:hint="eastAsia"/>
        </w:rPr>
        <w:t>允宜</w:t>
      </w:r>
      <w:bookmarkEnd w:id="1"/>
      <w:bookmarkEnd w:id="2"/>
      <w:bookmarkEnd w:id="3"/>
      <w:bookmarkEnd w:id="4"/>
      <w:bookmarkEnd w:id="5"/>
      <w:r w:rsidR="00ED7BAD">
        <w:rPr>
          <w:rFonts w:hint="eastAsia"/>
        </w:rPr>
        <w:t>依撙節原則</w:t>
      </w:r>
      <w:r w:rsidR="001C52BC">
        <w:rPr>
          <w:rFonts w:hint="eastAsia"/>
        </w:rPr>
        <w:t>編列預算</w:t>
      </w:r>
      <w:bookmarkEnd w:id="6"/>
    </w:p>
    <w:p w:rsidR="003A0B9E" w:rsidRPr="00F17F37" w:rsidRDefault="003A0B9E" w:rsidP="003A0B9E">
      <w:pPr>
        <w:ind w:left="566" w:firstLine="566"/>
      </w:pPr>
      <w:r w:rsidRPr="00F17F37">
        <w:rPr>
          <w:rFonts w:hint="eastAsia"/>
        </w:rPr>
        <w:t>毒品防制基金1</w:t>
      </w:r>
      <w:r w:rsidR="00964D9B">
        <w:rPr>
          <w:rFonts w:hint="eastAsia"/>
        </w:rPr>
        <w:t>1</w:t>
      </w:r>
      <w:r w:rsidR="00EF0421">
        <w:rPr>
          <w:rFonts w:hint="eastAsia"/>
        </w:rPr>
        <w:t>2</w:t>
      </w:r>
      <w:r w:rsidRPr="00F17F37">
        <w:rPr>
          <w:rFonts w:hint="eastAsia"/>
        </w:rPr>
        <w:t>年度於「</w:t>
      </w:r>
      <w:r w:rsidR="00EF0421">
        <w:rPr>
          <w:rFonts w:hint="eastAsia"/>
        </w:rPr>
        <w:t>醫療社福</w:t>
      </w:r>
      <w:r w:rsidR="009C4A89">
        <w:rPr>
          <w:rFonts w:hint="eastAsia"/>
        </w:rPr>
        <w:t>毒品防制計畫</w:t>
      </w:r>
      <w:r w:rsidRPr="00F17F37">
        <w:rPr>
          <w:rFonts w:hint="eastAsia"/>
        </w:rPr>
        <w:t>」編列</w:t>
      </w:r>
      <w:r w:rsidR="00654430">
        <w:rPr>
          <w:rFonts w:hint="eastAsia"/>
        </w:rPr>
        <w:t>預算數</w:t>
      </w:r>
      <w:r w:rsidR="00EF0421">
        <w:rPr>
          <w:rFonts w:hint="eastAsia"/>
        </w:rPr>
        <w:t>3億</w:t>
      </w:r>
      <w:r w:rsidR="009C4A89">
        <w:rPr>
          <w:rFonts w:hint="eastAsia"/>
        </w:rPr>
        <w:t>3</w:t>
      </w:r>
      <w:r w:rsidRPr="00F17F37">
        <w:t>,</w:t>
      </w:r>
      <w:r w:rsidR="00EF0421">
        <w:rPr>
          <w:rFonts w:hint="eastAsia"/>
        </w:rPr>
        <w:t>820</w:t>
      </w:r>
      <w:r w:rsidRPr="00F17F37">
        <w:rPr>
          <w:rFonts w:hint="eastAsia"/>
        </w:rPr>
        <w:t>萬</w:t>
      </w:r>
      <w:r w:rsidR="009C4A89">
        <w:rPr>
          <w:rFonts w:hint="eastAsia"/>
        </w:rPr>
        <w:t>6</w:t>
      </w:r>
      <w:r w:rsidRPr="00F17F37">
        <w:rPr>
          <w:rFonts w:hint="eastAsia"/>
        </w:rPr>
        <w:t>千元，係補助</w:t>
      </w:r>
      <w:r w:rsidR="00EF0421">
        <w:rPr>
          <w:rFonts w:hint="eastAsia"/>
        </w:rPr>
        <w:t>衛生福利部</w:t>
      </w:r>
      <w:r w:rsidR="002E6F27">
        <w:rPr>
          <w:rFonts w:hint="eastAsia"/>
        </w:rPr>
        <w:t>7</w:t>
      </w:r>
      <w:r w:rsidR="00C5287F" w:rsidRPr="00F17F37">
        <w:rPr>
          <w:rFonts w:hint="eastAsia"/>
        </w:rPr>
        <w:t>項子計畫</w:t>
      </w:r>
      <w:r w:rsidR="00BE78DC">
        <w:rPr>
          <w:rStyle w:val="af2"/>
        </w:rPr>
        <w:footnoteReference w:id="1"/>
      </w:r>
      <w:r w:rsidR="00C5287F">
        <w:rPr>
          <w:rFonts w:hint="eastAsia"/>
        </w:rPr>
        <w:t>，</w:t>
      </w:r>
      <w:r w:rsidR="00277F08">
        <w:rPr>
          <w:rFonts w:hint="eastAsia"/>
        </w:rPr>
        <w:t>主要係</w:t>
      </w:r>
      <w:r w:rsidR="002E6F27">
        <w:rPr>
          <w:rFonts w:hint="eastAsia"/>
        </w:rPr>
        <w:t>提升藥物濫用檢測與分析量能，掌握藥物濫用趨勢，並強化毒品施用者之介入及治療，協助其重返社會。</w:t>
      </w:r>
      <w:r w:rsidR="006D57C1">
        <w:rPr>
          <w:rFonts w:hAnsi="標楷體" w:hint="eastAsia"/>
        </w:rPr>
        <w:t>執行結</w:t>
      </w:r>
      <w:r w:rsidR="00654430">
        <w:rPr>
          <w:rFonts w:hAnsi="標楷體" w:hint="eastAsia"/>
        </w:rPr>
        <w:t>果，</w:t>
      </w:r>
      <w:r w:rsidRPr="00F17F37">
        <w:rPr>
          <w:rFonts w:hint="eastAsia"/>
        </w:rPr>
        <w:t>決算數</w:t>
      </w:r>
      <w:r w:rsidR="00D30B20">
        <w:rPr>
          <w:rFonts w:hint="eastAsia"/>
        </w:rPr>
        <w:t>2億9</w:t>
      </w:r>
      <w:r w:rsidR="001C52BC">
        <w:t>,</w:t>
      </w:r>
      <w:r w:rsidR="00D30B20">
        <w:rPr>
          <w:rFonts w:hint="eastAsia"/>
        </w:rPr>
        <w:t>767</w:t>
      </w:r>
      <w:r w:rsidRPr="00F17F37">
        <w:rPr>
          <w:rFonts w:hint="eastAsia"/>
        </w:rPr>
        <w:t>萬</w:t>
      </w:r>
      <w:r w:rsidR="00D30B20">
        <w:rPr>
          <w:rFonts w:hint="eastAsia"/>
        </w:rPr>
        <w:t>9</w:t>
      </w:r>
      <w:r w:rsidR="00136DDD">
        <w:rPr>
          <w:rFonts w:hint="eastAsia"/>
        </w:rPr>
        <w:t>千</w:t>
      </w:r>
      <w:r w:rsidRPr="00F17F37">
        <w:rPr>
          <w:rFonts w:hint="eastAsia"/>
        </w:rPr>
        <w:t>元，執行率</w:t>
      </w:r>
      <w:r w:rsidR="00D30B20">
        <w:rPr>
          <w:rFonts w:hint="eastAsia"/>
        </w:rPr>
        <w:t>88</w:t>
      </w:r>
      <w:r w:rsidRPr="00F17F37">
        <w:rPr>
          <w:rFonts w:hint="eastAsia"/>
        </w:rPr>
        <w:t>.</w:t>
      </w:r>
      <w:r w:rsidR="00D30B20">
        <w:rPr>
          <w:rFonts w:hint="eastAsia"/>
        </w:rPr>
        <w:t>02</w:t>
      </w:r>
      <w:r w:rsidRPr="00F17F37">
        <w:rPr>
          <w:rFonts w:hint="eastAsia"/>
        </w:rPr>
        <w:t>%</w:t>
      </w:r>
      <w:r>
        <w:rPr>
          <w:rFonts w:hint="eastAsia"/>
        </w:rPr>
        <w:t>。</w:t>
      </w:r>
      <w:r w:rsidR="002D1206">
        <w:rPr>
          <w:rFonts w:hint="eastAsia"/>
        </w:rPr>
        <w:t>經查</w:t>
      </w:r>
      <w:r w:rsidRPr="00F17F37">
        <w:rPr>
          <w:rFonts w:hint="eastAsia"/>
        </w:rPr>
        <w:t>：</w:t>
      </w:r>
    </w:p>
    <w:p w:rsidR="003A0B9E" w:rsidRPr="00F17F37" w:rsidRDefault="003A0B9E" w:rsidP="003A0B9E">
      <w:pPr>
        <w:pStyle w:val="a4"/>
        <w:ind w:left="849" w:hanging="283"/>
        <w:rPr>
          <w:rFonts w:hint="eastAsia"/>
        </w:rPr>
      </w:pPr>
      <w:r w:rsidRPr="00F17F37">
        <w:rPr>
          <w:rFonts w:hint="eastAsia"/>
        </w:rPr>
        <w:t>(一)</w:t>
      </w:r>
      <w:r w:rsidR="00116E33">
        <w:rPr>
          <w:rFonts w:hint="eastAsia"/>
        </w:rPr>
        <w:t>「</w:t>
      </w:r>
      <w:r w:rsidR="00D30B20">
        <w:rPr>
          <w:rFonts w:hint="eastAsia"/>
        </w:rPr>
        <w:t>醫療社福毒品防制計畫</w:t>
      </w:r>
      <w:r w:rsidR="00116E33">
        <w:rPr>
          <w:rFonts w:hint="eastAsia"/>
        </w:rPr>
        <w:t>」</w:t>
      </w:r>
      <w:r w:rsidR="00472393">
        <w:rPr>
          <w:rFonts w:hint="eastAsia"/>
        </w:rPr>
        <w:t>執行率</w:t>
      </w:r>
      <w:r w:rsidR="00C5022B">
        <w:rPr>
          <w:rFonts w:hint="eastAsia"/>
        </w:rPr>
        <w:t>雖近</w:t>
      </w:r>
      <w:r w:rsidR="001C52BC">
        <w:rPr>
          <w:rFonts w:hint="eastAsia"/>
        </w:rPr>
        <w:t>九</w:t>
      </w:r>
      <w:r w:rsidR="00D30B20">
        <w:rPr>
          <w:rFonts w:hint="eastAsia"/>
        </w:rPr>
        <w:t>成</w:t>
      </w:r>
      <w:r w:rsidR="00472393">
        <w:rPr>
          <w:rFonts w:hint="eastAsia"/>
        </w:rPr>
        <w:t>，</w:t>
      </w:r>
      <w:r w:rsidR="00C5022B">
        <w:rPr>
          <w:rFonts w:hint="eastAsia"/>
        </w:rPr>
        <w:t>惟與其他業務計畫相較仍有進步空間</w:t>
      </w:r>
    </w:p>
    <w:p w:rsidR="00BD7291" w:rsidRDefault="003A0B9E" w:rsidP="003A0B9E">
      <w:pPr>
        <w:pStyle w:val="21"/>
        <w:ind w:left="850" w:firstLine="566"/>
      </w:pPr>
      <w:r w:rsidRPr="00F17F37">
        <w:rPr>
          <w:rFonts w:hint="eastAsia"/>
        </w:rPr>
        <w:t>依據</w:t>
      </w:r>
      <w:r w:rsidR="001C52BC">
        <w:rPr>
          <w:rFonts w:hint="eastAsia"/>
        </w:rPr>
        <w:t>「</w:t>
      </w:r>
      <w:r w:rsidRPr="00F17F37">
        <w:rPr>
          <w:rFonts w:hint="eastAsia"/>
        </w:rPr>
        <w:t>毒品防制基金補助作業要點</w:t>
      </w:r>
      <w:r w:rsidR="001C52BC">
        <w:rPr>
          <w:rFonts w:hint="eastAsia"/>
        </w:rPr>
        <w:t>」</w:t>
      </w:r>
      <w:r w:rsidR="0023798E">
        <w:rPr>
          <w:rFonts w:hint="eastAsia"/>
        </w:rPr>
        <w:t>規定</w:t>
      </w:r>
      <w:r w:rsidR="001C52BC">
        <w:rPr>
          <w:rFonts w:hint="eastAsia"/>
        </w:rPr>
        <w:t>略以</w:t>
      </w:r>
      <w:r w:rsidR="009159C2">
        <w:rPr>
          <w:rStyle w:val="af2"/>
        </w:rPr>
        <w:footnoteReference w:id="2"/>
      </w:r>
      <w:r w:rsidR="009159C2">
        <w:rPr>
          <w:rFonts w:hint="eastAsia"/>
        </w:rPr>
        <w:t>，該基金</w:t>
      </w:r>
      <w:r w:rsidR="0023798E" w:rsidRPr="0023798E">
        <w:rPr>
          <w:rFonts w:hint="eastAsia"/>
        </w:rPr>
        <w:t>補助對象</w:t>
      </w:r>
      <w:r w:rsidR="0084761B">
        <w:rPr>
          <w:rFonts w:hint="eastAsia"/>
        </w:rPr>
        <w:t>為</w:t>
      </w:r>
      <w:r w:rsidR="0023798E" w:rsidRPr="0023798E">
        <w:rPr>
          <w:rFonts w:hint="eastAsia"/>
        </w:rPr>
        <w:t>行政院所屬二級行政機關</w:t>
      </w:r>
      <w:r w:rsidR="0023798E">
        <w:rPr>
          <w:rFonts w:hint="eastAsia"/>
        </w:rPr>
        <w:t>(</w:t>
      </w:r>
      <w:r w:rsidR="00393389">
        <w:rPr>
          <w:rFonts w:hint="eastAsia"/>
        </w:rPr>
        <w:t>下稱</w:t>
      </w:r>
      <w:r w:rsidR="0023798E" w:rsidRPr="0023798E">
        <w:rPr>
          <w:rFonts w:hint="eastAsia"/>
        </w:rPr>
        <w:t>中央主辦機關</w:t>
      </w:r>
      <w:r w:rsidR="0023798E">
        <w:rPr>
          <w:rFonts w:hint="eastAsia"/>
        </w:rPr>
        <w:t>)</w:t>
      </w:r>
      <w:r w:rsidR="00C9561E">
        <w:rPr>
          <w:rFonts w:hint="eastAsia"/>
        </w:rPr>
        <w:t>；</w:t>
      </w:r>
      <w:r w:rsidR="00531911">
        <w:rPr>
          <w:rFonts w:hint="eastAsia"/>
        </w:rPr>
        <w:t>另</w:t>
      </w:r>
      <w:r w:rsidR="00C83737">
        <w:rPr>
          <w:rFonts w:hint="eastAsia"/>
        </w:rPr>
        <w:t>毒品防制基金</w:t>
      </w:r>
      <w:r w:rsidR="00C9561E">
        <w:rPr>
          <w:rFonts w:hint="eastAsia"/>
        </w:rPr>
        <w:t>係</w:t>
      </w:r>
      <w:r w:rsidR="007523E0">
        <w:rPr>
          <w:rFonts w:hint="eastAsia"/>
        </w:rPr>
        <w:t>由該</w:t>
      </w:r>
      <w:r w:rsidR="007523E0" w:rsidRPr="00954D61">
        <w:rPr>
          <w:rFonts w:hint="eastAsia"/>
        </w:rPr>
        <w:t>基金管理會</w:t>
      </w:r>
      <w:r w:rsidR="007523E0">
        <w:rPr>
          <w:rFonts w:hint="eastAsia"/>
        </w:rPr>
        <w:t>擇定主要補助項目，</w:t>
      </w:r>
      <w:r w:rsidR="001C2E90">
        <w:rPr>
          <w:rFonts w:hint="eastAsia"/>
        </w:rPr>
        <w:t>並對</w:t>
      </w:r>
      <w:r w:rsidR="00C9561E" w:rsidRPr="00CD0C0B">
        <w:rPr>
          <w:rFonts w:hint="eastAsia"/>
        </w:rPr>
        <w:t>法務部</w:t>
      </w:r>
      <w:r w:rsidR="00C9561E">
        <w:rPr>
          <w:rFonts w:hint="eastAsia"/>
        </w:rPr>
        <w:t>、</w:t>
      </w:r>
      <w:r w:rsidR="00C9561E" w:rsidRPr="00CD0C0B">
        <w:t>衛生福利部</w:t>
      </w:r>
      <w:r w:rsidR="00531911">
        <w:rPr>
          <w:rFonts w:hint="eastAsia"/>
        </w:rPr>
        <w:t>等</w:t>
      </w:r>
      <w:r w:rsidR="00531911" w:rsidRPr="0023798E">
        <w:rPr>
          <w:rFonts w:hint="eastAsia"/>
        </w:rPr>
        <w:t>中央主辦機關</w:t>
      </w:r>
      <w:r w:rsidR="00C9561E">
        <w:rPr>
          <w:rFonts w:hint="eastAsia"/>
        </w:rPr>
        <w:t>所提計畫</w:t>
      </w:r>
      <w:r w:rsidR="001C2E90">
        <w:rPr>
          <w:rFonts w:hint="eastAsia"/>
        </w:rPr>
        <w:t>加以審查後，再核定</w:t>
      </w:r>
      <w:r w:rsidR="00C9561E">
        <w:rPr>
          <w:rFonts w:hint="eastAsia"/>
        </w:rPr>
        <w:t>補助經費。</w:t>
      </w:r>
      <w:r w:rsidR="00416E98">
        <w:rPr>
          <w:rFonts w:hint="eastAsia"/>
        </w:rPr>
        <w:t>按</w:t>
      </w:r>
      <w:r w:rsidR="001C2E90">
        <w:rPr>
          <w:rFonts w:hint="eastAsia"/>
        </w:rPr>
        <w:t>衛生福利部</w:t>
      </w:r>
      <w:r w:rsidR="001C2E90" w:rsidRPr="00F17F37">
        <w:rPr>
          <w:rFonts w:hint="eastAsia"/>
        </w:rPr>
        <w:t>「</w:t>
      </w:r>
      <w:r w:rsidR="001C2E90">
        <w:rPr>
          <w:rFonts w:hint="eastAsia"/>
        </w:rPr>
        <w:t>醫療社福毒品防制計畫</w:t>
      </w:r>
      <w:r w:rsidR="001C2E90" w:rsidRPr="00F17F37">
        <w:rPr>
          <w:rFonts w:hint="eastAsia"/>
        </w:rPr>
        <w:t>」</w:t>
      </w:r>
      <w:r w:rsidR="00416E98">
        <w:rPr>
          <w:rFonts w:hint="eastAsia"/>
        </w:rPr>
        <w:t>為112年度毒品防制基金補助之業務計畫中</w:t>
      </w:r>
      <w:r w:rsidR="00D215AD">
        <w:rPr>
          <w:rFonts w:hint="eastAsia"/>
        </w:rPr>
        <w:t>金額</w:t>
      </w:r>
      <w:r w:rsidR="00416E98">
        <w:rPr>
          <w:rFonts w:hint="eastAsia"/>
        </w:rPr>
        <w:t>最高者，</w:t>
      </w:r>
      <w:r w:rsidR="000D71F8">
        <w:rPr>
          <w:rFonts w:hint="eastAsia"/>
        </w:rPr>
        <w:t>且子計畫多為延續辦理，</w:t>
      </w:r>
      <w:r w:rsidR="00D215AD">
        <w:rPr>
          <w:rFonts w:hint="eastAsia"/>
        </w:rPr>
        <w:t>惟執行率</w:t>
      </w:r>
      <w:r w:rsidR="00416E98">
        <w:rPr>
          <w:rFonts w:hint="eastAsia"/>
        </w:rPr>
        <w:t>僅88.02%，與</w:t>
      </w:r>
      <w:r w:rsidR="009A3993">
        <w:rPr>
          <w:rFonts w:hint="eastAsia"/>
        </w:rPr>
        <w:t>與</w:t>
      </w:r>
      <w:r w:rsidR="005B62BE" w:rsidRPr="00CD0C0B">
        <w:rPr>
          <w:rFonts w:hint="eastAsia"/>
        </w:rPr>
        <w:t>法務部</w:t>
      </w:r>
      <w:r w:rsidR="005B62BE">
        <w:rPr>
          <w:rFonts w:hint="eastAsia"/>
        </w:rPr>
        <w:t>等</w:t>
      </w:r>
      <w:r w:rsidR="009A3993">
        <w:rPr>
          <w:rFonts w:hint="eastAsia"/>
        </w:rPr>
        <w:t>其他</w:t>
      </w:r>
      <w:r w:rsidR="00A83CEB" w:rsidRPr="0023798E">
        <w:rPr>
          <w:rFonts w:hint="eastAsia"/>
        </w:rPr>
        <w:t>中央主辦機關</w:t>
      </w:r>
      <w:r w:rsidR="00A83CEB">
        <w:rPr>
          <w:rFonts w:hint="eastAsia"/>
        </w:rPr>
        <w:t>之</w:t>
      </w:r>
      <w:r w:rsidR="005F3A65">
        <w:rPr>
          <w:rFonts w:hint="eastAsia"/>
        </w:rPr>
        <w:t>業務</w:t>
      </w:r>
      <w:r w:rsidR="009A3993">
        <w:rPr>
          <w:rFonts w:hint="eastAsia"/>
        </w:rPr>
        <w:t>計畫</w:t>
      </w:r>
      <w:r w:rsidR="00F50BB9">
        <w:rPr>
          <w:rFonts w:hint="eastAsia"/>
        </w:rPr>
        <w:t>執行率</w:t>
      </w:r>
      <w:r w:rsidR="00A1156F">
        <w:rPr>
          <w:rFonts w:hint="eastAsia"/>
        </w:rPr>
        <w:t>均達95.89%以上</w:t>
      </w:r>
      <w:r w:rsidR="009A3993">
        <w:rPr>
          <w:rFonts w:hint="eastAsia"/>
        </w:rPr>
        <w:t>相較</w:t>
      </w:r>
      <w:r w:rsidR="00F50BB9">
        <w:rPr>
          <w:rFonts w:hint="eastAsia"/>
        </w:rPr>
        <w:t>(詳表1)</w:t>
      </w:r>
      <w:r w:rsidR="009A3993">
        <w:rPr>
          <w:rFonts w:hint="eastAsia"/>
        </w:rPr>
        <w:t>，</w:t>
      </w:r>
      <w:r w:rsidR="00F50BB9">
        <w:rPr>
          <w:rFonts w:hint="eastAsia"/>
        </w:rPr>
        <w:t>明顯</w:t>
      </w:r>
      <w:r w:rsidR="005B62BE">
        <w:rPr>
          <w:rFonts w:hint="eastAsia"/>
        </w:rPr>
        <w:t>偏低</w:t>
      </w:r>
      <w:r w:rsidR="009A3993">
        <w:rPr>
          <w:rFonts w:hint="eastAsia"/>
        </w:rPr>
        <w:t>。</w:t>
      </w:r>
      <w:r w:rsidR="00A1156F">
        <w:rPr>
          <w:rFonts w:hint="eastAsia"/>
        </w:rPr>
        <w:t>據該基金說明，</w:t>
      </w:r>
      <w:r w:rsidR="00A1156F" w:rsidRPr="00F17F37">
        <w:rPr>
          <w:rFonts w:hint="eastAsia"/>
        </w:rPr>
        <w:t>「</w:t>
      </w:r>
      <w:r w:rsidR="00A1156F">
        <w:rPr>
          <w:rFonts w:hint="eastAsia"/>
        </w:rPr>
        <w:t>醫療社福毒品防制計畫</w:t>
      </w:r>
      <w:r w:rsidR="00A1156F" w:rsidRPr="00F17F37">
        <w:rPr>
          <w:rFonts w:hint="eastAsia"/>
        </w:rPr>
        <w:t>」</w:t>
      </w:r>
      <w:r w:rsidR="00A1156F">
        <w:rPr>
          <w:rFonts w:hint="eastAsia"/>
        </w:rPr>
        <w:t>部分子計畫</w:t>
      </w:r>
      <w:r w:rsidR="00D17AC3">
        <w:rPr>
          <w:rFonts w:hint="eastAsia"/>
        </w:rPr>
        <w:t>係補助地方政府及民間團體以公私協力模式</w:t>
      </w:r>
      <w:r w:rsidR="00B9603D">
        <w:rPr>
          <w:rFonts w:hint="eastAsia"/>
        </w:rPr>
        <w:t>對藥癮個案或家庭提供</w:t>
      </w:r>
      <w:r w:rsidR="00F711AE">
        <w:rPr>
          <w:rFonts w:hint="eastAsia"/>
        </w:rPr>
        <w:t>支持</w:t>
      </w:r>
      <w:r w:rsidR="00B9603D">
        <w:rPr>
          <w:rFonts w:hint="eastAsia"/>
        </w:rPr>
        <w:lastRenderedPageBreak/>
        <w:t>服務</w:t>
      </w:r>
      <w:r w:rsidR="00D17AC3">
        <w:rPr>
          <w:rFonts w:hint="eastAsia"/>
        </w:rPr>
        <w:t>，惟</w:t>
      </w:r>
      <w:r w:rsidR="000274C5">
        <w:rPr>
          <w:rFonts w:hint="eastAsia"/>
        </w:rPr>
        <w:t>部分機關團體</w:t>
      </w:r>
      <w:r w:rsidR="00D17AC3">
        <w:rPr>
          <w:rFonts w:hint="eastAsia"/>
        </w:rPr>
        <w:t>卻</w:t>
      </w:r>
      <w:r w:rsidR="00A1156F">
        <w:rPr>
          <w:rFonts w:hint="eastAsia"/>
        </w:rPr>
        <w:t>面臨</w:t>
      </w:r>
      <w:r w:rsidR="00D17AC3">
        <w:rPr>
          <w:rFonts w:hint="eastAsia"/>
        </w:rPr>
        <w:t>專業</w:t>
      </w:r>
      <w:r w:rsidR="00B3288E">
        <w:rPr>
          <w:rFonts w:hint="eastAsia"/>
        </w:rPr>
        <w:t>人力招聘不易</w:t>
      </w:r>
      <w:r w:rsidR="00D17AC3">
        <w:rPr>
          <w:rFonts w:hint="eastAsia"/>
        </w:rPr>
        <w:t>及</w:t>
      </w:r>
      <w:r w:rsidR="00116EA3">
        <w:rPr>
          <w:rFonts w:hint="eastAsia"/>
        </w:rPr>
        <w:t>申請</w:t>
      </w:r>
      <w:r w:rsidR="00D17AC3">
        <w:rPr>
          <w:rFonts w:hint="eastAsia"/>
        </w:rPr>
        <w:t>補助案件未如預期之困境，</w:t>
      </w:r>
      <w:r w:rsidR="000274C5">
        <w:rPr>
          <w:rFonts w:hint="eastAsia"/>
        </w:rPr>
        <w:t>進而</w:t>
      </w:r>
      <w:r w:rsidR="009E0CBB">
        <w:rPr>
          <w:rFonts w:hint="eastAsia"/>
        </w:rPr>
        <w:t>影響</w:t>
      </w:r>
      <w:r w:rsidR="00116EA3">
        <w:rPr>
          <w:rFonts w:hint="eastAsia"/>
        </w:rPr>
        <w:t>預算執行成效</w:t>
      </w:r>
      <w:r w:rsidR="00F711AE">
        <w:rPr>
          <w:rFonts w:hint="eastAsia"/>
        </w:rPr>
        <w:t>。</w:t>
      </w:r>
      <w:r w:rsidR="001C52BC">
        <w:rPr>
          <w:rFonts w:hint="eastAsia"/>
        </w:rPr>
        <w:t>爰</w:t>
      </w:r>
      <w:r w:rsidR="00F711AE">
        <w:rPr>
          <w:rFonts w:hint="eastAsia"/>
        </w:rPr>
        <w:t>此，</w:t>
      </w:r>
      <w:r w:rsidR="009E0CBB">
        <w:rPr>
          <w:rFonts w:hint="eastAsia"/>
        </w:rPr>
        <w:t>中央主辦機關</w:t>
      </w:r>
      <w:r w:rsidR="00531911">
        <w:rPr>
          <w:rFonts w:hint="eastAsia"/>
        </w:rPr>
        <w:t>宜</w:t>
      </w:r>
      <w:r w:rsidR="00473D03">
        <w:rPr>
          <w:rFonts w:hint="eastAsia"/>
        </w:rPr>
        <w:t>提供必要之輔導協助，或強化各地方政府及民間團體之經驗交流，積極解決前揭執行困境，並提升服務成效。</w:t>
      </w:r>
    </w:p>
    <w:p w:rsidR="00510C4B" w:rsidRPr="00416E46" w:rsidRDefault="00510C4B" w:rsidP="00057839">
      <w:pPr>
        <w:ind w:leftChars="0" w:left="0" w:firstLineChars="0" w:firstLine="0"/>
        <w:rPr>
          <w:spacing w:val="-4"/>
        </w:rPr>
      </w:pPr>
      <w:r w:rsidRPr="00416E46">
        <w:rPr>
          <w:rFonts w:hint="eastAsia"/>
          <w:b/>
          <w:spacing w:val="-4"/>
        </w:rPr>
        <w:t>表1  毒</w:t>
      </w:r>
      <w:r w:rsidRPr="00416E46">
        <w:rPr>
          <w:b/>
          <w:spacing w:val="-4"/>
        </w:rPr>
        <w:t>品防制基金</w:t>
      </w:r>
      <w:r w:rsidRPr="00416E46">
        <w:rPr>
          <w:rFonts w:hint="eastAsia"/>
          <w:b/>
          <w:spacing w:val="-4"/>
        </w:rPr>
        <w:t>1</w:t>
      </w:r>
      <w:r w:rsidRPr="00416E46">
        <w:rPr>
          <w:b/>
          <w:spacing w:val="-4"/>
        </w:rPr>
        <w:t>1</w:t>
      </w:r>
      <w:r w:rsidR="00D215AD" w:rsidRPr="00416E46">
        <w:rPr>
          <w:rFonts w:hint="eastAsia"/>
          <w:b/>
          <w:spacing w:val="-4"/>
        </w:rPr>
        <w:t>2</w:t>
      </w:r>
      <w:r w:rsidRPr="00416E46">
        <w:rPr>
          <w:rFonts w:hint="eastAsia"/>
          <w:b/>
          <w:spacing w:val="-4"/>
        </w:rPr>
        <w:t>年度各</w:t>
      </w:r>
      <w:r w:rsidR="001C52BC" w:rsidRPr="00416E46">
        <w:rPr>
          <w:rFonts w:hint="eastAsia"/>
          <w:b/>
          <w:spacing w:val="-4"/>
        </w:rPr>
        <w:t>項</w:t>
      </w:r>
      <w:r w:rsidRPr="00416E46">
        <w:rPr>
          <w:b/>
          <w:spacing w:val="-4"/>
        </w:rPr>
        <w:t>業務計畫執行情形表</w:t>
      </w:r>
      <w:r w:rsidR="00416E46">
        <w:rPr>
          <w:rFonts w:hint="eastAsia"/>
          <w:b/>
          <w:spacing w:val="-4"/>
        </w:rPr>
        <w:t xml:space="preserve"> </w:t>
      </w:r>
      <w:r w:rsidRPr="00416E46">
        <w:rPr>
          <w:rFonts w:hint="eastAsia"/>
          <w:spacing w:val="-4"/>
          <w:sz w:val="24"/>
        </w:rPr>
        <w:t>單位：新臺幣千元</w:t>
      </w:r>
    </w:p>
    <w:tbl>
      <w:tblPr>
        <w:tblW w:w="8391" w:type="dxa"/>
        <w:tblInd w:w="1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778"/>
        <w:gridCol w:w="1701"/>
        <w:gridCol w:w="1304"/>
        <w:gridCol w:w="1304"/>
        <w:gridCol w:w="1304"/>
      </w:tblGrid>
      <w:tr w:rsidR="00510C4B" w:rsidRPr="004C60D5" w:rsidTr="004C60D5">
        <w:trPr>
          <w:trHeight w:val="340"/>
          <w:tblHeader/>
        </w:trPr>
        <w:tc>
          <w:tcPr>
            <w:tcW w:w="2778" w:type="dxa"/>
            <w:shd w:val="clear" w:color="auto" w:fill="auto"/>
            <w:vAlign w:val="center"/>
          </w:tcPr>
          <w:p w:rsidR="00510C4B" w:rsidRPr="004C60D5" w:rsidRDefault="007767FA" w:rsidP="000D2AED">
            <w:pPr>
              <w:pStyle w:val="142"/>
              <w:jc w:val="center"/>
              <w:rPr>
                <w:rFonts w:hint="eastAsia"/>
                <w:bCs/>
              </w:rPr>
            </w:pPr>
            <w:r w:rsidRPr="004C60D5">
              <w:rPr>
                <w:rFonts w:hint="eastAsia"/>
                <w:bCs/>
              </w:rPr>
              <w:t>業務</w:t>
            </w:r>
            <w:r w:rsidR="00510C4B" w:rsidRPr="004C60D5">
              <w:rPr>
                <w:rFonts w:hint="eastAsia"/>
                <w:bCs/>
              </w:rPr>
              <w:t>計畫名稱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10C4B" w:rsidRPr="004C60D5" w:rsidRDefault="00510C4B" w:rsidP="000D2AED">
            <w:pPr>
              <w:pStyle w:val="142"/>
              <w:jc w:val="center"/>
              <w:rPr>
                <w:rFonts w:hint="eastAsia"/>
                <w:bCs/>
              </w:rPr>
            </w:pPr>
            <w:r w:rsidRPr="004C60D5">
              <w:rPr>
                <w:rFonts w:hint="eastAsia"/>
                <w:bCs/>
              </w:rPr>
              <w:t>中央主辦機關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510C4B" w:rsidRPr="004C60D5" w:rsidRDefault="00510C4B" w:rsidP="000D2AED">
            <w:pPr>
              <w:pStyle w:val="142"/>
              <w:jc w:val="center"/>
              <w:rPr>
                <w:rFonts w:hint="eastAsia"/>
                <w:bCs/>
              </w:rPr>
            </w:pPr>
            <w:r w:rsidRPr="004C60D5">
              <w:rPr>
                <w:rFonts w:hint="eastAsia"/>
                <w:bCs/>
              </w:rPr>
              <w:t>預算數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510C4B" w:rsidRPr="004C60D5" w:rsidRDefault="00510C4B" w:rsidP="000D2AED">
            <w:pPr>
              <w:pStyle w:val="142"/>
              <w:jc w:val="center"/>
              <w:rPr>
                <w:rFonts w:hint="eastAsia"/>
                <w:bCs/>
              </w:rPr>
            </w:pPr>
            <w:r w:rsidRPr="004C60D5">
              <w:rPr>
                <w:rFonts w:hint="eastAsia"/>
                <w:bCs/>
              </w:rPr>
              <w:t>決算數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510C4B" w:rsidRPr="004C60D5" w:rsidRDefault="00510C4B" w:rsidP="000D2AED">
            <w:pPr>
              <w:pStyle w:val="142"/>
              <w:jc w:val="center"/>
              <w:rPr>
                <w:rFonts w:hint="eastAsia"/>
                <w:bCs/>
              </w:rPr>
            </w:pPr>
            <w:r w:rsidRPr="004C60D5">
              <w:rPr>
                <w:rFonts w:hint="eastAsia"/>
                <w:bCs/>
              </w:rPr>
              <w:t>執行率</w:t>
            </w:r>
          </w:p>
        </w:tc>
      </w:tr>
      <w:tr w:rsidR="00510C4B" w:rsidRPr="004C60D5" w:rsidTr="004C60D5">
        <w:trPr>
          <w:trHeight w:val="567"/>
        </w:trPr>
        <w:tc>
          <w:tcPr>
            <w:tcW w:w="2778" w:type="dxa"/>
            <w:shd w:val="clear" w:color="auto" w:fill="auto"/>
            <w:vAlign w:val="center"/>
          </w:tcPr>
          <w:p w:rsidR="00510C4B" w:rsidRPr="004C60D5" w:rsidRDefault="00510C4B" w:rsidP="00CD0C0B">
            <w:pPr>
              <w:pStyle w:val="142"/>
              <w:rPr>
                <w:rFonts w:hint="eastAsia"/>
                <w:bCs/>
              </w:rPr>
            </w:pPr>
            <w:r w:rsidRPr="004C60D5">
              <w:rPr>
                <w:bCs/>
              </w:rPr>
              <w:t>矯正觀護社區預防毒品防制</w:t>
            </w:r>
            <w:r w:rsidRPr="004C60D5">
              <w:rPr>
                <w:rFonts w:hint="eastAsia"/>
                <w:bCs/>
              </w:rPr>
              <w:t>計畫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10C4B" w:rsidRPr="004C60D5" w:rsidRDefault="00510C4B" w:rsidP="000D2AED">
            <w:pPr>
              <w:pStyle w:val="142"/>
              <w:jc w:val="center"/>
              <w:rPr>
                <w:rFonts w:hint="eastAsia"/>
                <w:bCs/>
              </w:rPr>
            </w:pPr>
            <w:r w:rsidRPr="004C60D5">
              <w:rPr>
                <w:rFonts w:hint="eastAsia"/>
                <w:bCs/>
              </w:rPr>
              <w:t>法務部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510C4B" w:rsidRPr="004C60D5" w:rsidRDefault="00D215AD" w:rsidP="000D2AED">
            <w:pPr>
              <w:pStyle w:val="142"/>
              <w:jc w:val="right"/>
              <w:rPr>
                <w:rFonts w:hint="eastAsia"/>
                <w:bCs/>
              </w:rPr>
            </w:pPr>
            <w:r w:rsidRPr="004C60D5">
              <w:rPr>
                <w:rFonts w:hint="eastAsia"/>
                <w:bCs/>
              </w:rPr>
              <w:t>267</w:t>
            </w:r>
            <w:r w:rsidR="00BD7291" w:rsidRPr="004C60D5">
              <w:rPr>
                <w:bCs/>
              </w:rPr>
              <w:t>,</w:t>
            </w:r>
            <w:r w:rsidRPr="004C60D5">
              <w:rPr>
                <w:rFonts w:hint="eastAsia"/>
                <w:bCs/>
              </w:rPr>
              <w:t>762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510C4B" w:rsidRPr="004C60D5" w:rsidRDefault="00D215AD" w:rsidP="000D2AED">
            <w:pPr>
              <w:pStyle w:val="142"/>
              <w:jc w:val="right"/>
              <w:rPr>
                <w:rFonts w:hint="eastAsia"/>
                <w:bCs/>
              </w:rPr>
            </w:pPr>
            <w:r w:rsidRPr="004C60D5">
              <w:rPr>
                <w:rFonts w:hint="eastAsia"/>
                <w:bCs/>
              </w:rPr>
              <w:t>272</w:t>
            </w:r>
            <w:r w:rsidR="00BD7291" w:rsidRPr="004C60D5">
              <w:rPr>
                <w:bCs/>
              </w:rPr>
              <w:t>,</w:t>
            </w:r>
            <w:r w:rsidRPr="004C60D5">
              <w:rPr>
                <w:rFonts w:hint="eastAsia"/>
                <w:bCs/>
              </w:rPr>
              <w:t>986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510C4B" w:rsidRPr="004C60D5" w:rsidRDefault="00D215AD" w:rsidP="000D2AED">
            <w:pPr>
              <w:pStyle w:val="142"/>
              <w:jc w:val="right"/>
              <w:rPr>
                <w:rFonts w:hint="eastAsia"/>
                <w:bCs/>
              </w:rPr>
            </w:pPr>
            <w:r w:rsidRPr="004C60D5">
              <w:rPr>
                <w:rFonts w:hint="eastAsia"/>
                <w:bCs/>
              </w:rPr>
              <w:t>101.95%</w:t>
            </w:r>
          </w:p>
        </w:tc>
      </w:tr>
      <w:tr w:rsidR="00510C4B" w:rsidRPr="004C60D5" w:rsidTr="004C60D5">
        <w:trPr>
          <w:trHeight w:val="567"/>
        </w:trPr>
        <w:tc>
          <w:tcPr>
            <w:tcW w:w="2778" w:type="dxa"/>
            <w:shd w:val="clear" w:color="auto" w:fill="E7E6E6"/>
            <w:vAlign w:val="center"/>
          </w:tcPr>
          <w:p w:rsidR="00510C4B" w:rsidRPr="004C60D5" w:rsidRDefault="00510C4B" w:rsidP="00CD0C0B">
            <w:pPr>
              <w:pStyle w:val="142"/>
              <w:rPr>
                <w:rFonts w:hint="eastAsia"/>
                <w:bCs/>
              </w:rPr>
            </w:pPr>
            <w:r w:rsidRPr="004C60D5">
              <w:rPr>
                <w:rFonts w:hint="eastAsia"/>
                <w:bCs/>
              </w:rPr>
              <w:t>醫療社福毒品防制計畫</w:t>
            </w:r>
          </w:p>
        </w:tc>
        <w:tc>
          <w:tcPr>
            <w:tcW w:w="1701" w:type="dxa"/>
            <w:shd w:val="clear" w:color="auto" w:fill="E7E6E6"/>
            <w:vAlign w:val="center"/>
          </w:tcPr>
          <w:p w:rsidR="00510C4B" w:rsidRPr="004C60D5" w:rsidRDefault="00510C4B" w:rsidP="000D2AED">
            <w:pPr>
              <w:pStyle w:val="142"/>
              <w:jc w:val="center"/>
              <w:rPr>
                <w:rFonts w:hint="eastAsia"/>
                <w:bCs/>
              </w:rPr>
            </w:pPr>
            <w:r w:rsidRPr="004C60D5">
              <w:rPr>
                <w:bCs/>
              </w:rPr>
              <w:t>衛生福利部</w:t>
            </w:r>
          </w:p>
        </w:tc>
        <w:tc>
          <w:tcPr>
            <w:tcW w:w="1304" w:type="dxa"/>
            <w:shd w:val="clear" w:color="auto" w:fill="E7E6E6"/>
            <w:vAlign w:val="center"/>
          </w:tcPr>
          <w:p w:rsidR="00510C4B" w:rsidRPr="004C60D5" w:rsidRDefault="00D215AD" w:rsidP="000D2AED">
            <w:pPr>
              <w:pStyle w:val="142"/>
              <w:jc w:val="right"/>
              <w:rPr>
                <w:rFonts w:hint="eastAsia"/>
                <w:bCs/>
              </w:rPr>
            </w:pPr>
            <w:r w:rsidRPr="004C60D5">
              <w:rPr>
                <w:rFonts w:hint="eastAsia"/>
                <w:bCs/>
              </w:rPr>
              <w:t>338</w:t>
            </w:r>
            <w:r w:rsidR="00BD7291" w:rsidRPr="004C60D5">
              <w:rPr>
                <w:bCs/>
              </w:rPr>
              <w:t>,</w:t>
            </w:r>
            <w:r w:rsidRPr="004C60D5">
              <w:rPr>
                <w:rFonts w:hint="eastAsia"/>
                <w:bCs/>
              </w:rPr>
              <w:t>206</w:t>
            </w:r>
          </w:p>
        </w:tc>
        <w:tc>
          <w:tcPr>
            <w:tcW w:w="1304" w:type="dxa"/>
            <w:shd w:val="clear" w:color="auto" w:fill="E7E6E6"/>
            <w:vAlign w:val="center"/>
          </w:tcPr>
          <w:p w:rsidR="00510C4B" w:rsidRPr="004C60D5" w:rsidRDefault="00D215AD" w:rsidP="000D2AED">
            <w:pPr>
              <w:pStyle w:val="142"/>
              <w:jc w:val="right"/>
              <w:rPr>
                <w:rFonts w:hint="eastAsia"/>
                <w:bCs/>
              </w:rPr>
            </w:pPr>
            <w:r w:rsidRPr="004C60D5">
              <w:rPr>
                <w:rFonts w:hint="eastAsia"/>
                <w:bCs/>
              </w:rPr>
              <w:t>297</w:t>
            </w:r>
            <w:r w:rsidR="00BD7291" w:rsidRPr="004C60D5">
              <w:rPr>
                <w:bCs/>
              </w:rPr>
              <w:t>,</w:t>
            </w:r>
            <w:r w:rsidRPr="004C60D5">
              <w:rPr>
                <w:rFonts w:hint="eastAsia"/>
                <w:bCs/>
              </w:rPr>
              <w:t>679</w:t>
            </w:r>
          </w:p>
        </w:tc>
        <w:tc>
          <w:tcPr>
            <w:tcW w:w="1304" w:type="dxa"/>
            <w:shd w:val="clear" w:color="auto" w:fill="E7E6E6"/>
            <w:vAlign w:val="center"/>
          </w:tcPr>
          <w:p w:rsidR="00510C4B" w:rsidRPr="004C60D5" w:rsidRDefault="00D215AD" w:rsidP="000D2AED">
            <w:pPr>
              <w:pStyle w:val="142"/>
              <w:jc w:val="right"/>
              <w:rPr>
                <w:rFonts w:hint="eastAsia"/>
                <w:bCs/>
              </w:rPr>
            </w:pPr>
            <w:r w:rsidRPr="004C60D5">
              <w:rPr>
                <w:rFonts w:hint="eastAsia"/>
                <w:bCs/>
              </w:rPr>
              <w:t>88.02%</w:t>
            </w:r>
          </w:p>
        </w:tc>
      </w:tr>
      <w:tr w:rsidR="00510C4B" w:rsidRPr="004C60D5" w:rsidTr="004C60D5">
        <w:trPr>
          <w:trHeight w:val="567"/>
        </w:trPr>
        <w:tc>
          <w:tcPr>
            <w:tcW w:w="2778" w:type="dxa"/>
            <w:shd w:val="clear" w:color="auto" w:fill="auto"/>
            <w:vAlign w:val="center"/>
          </w:tcPr>
          <w:p w:rsidR="00510C4B" w:rsidRPr="004C60D5" w:rsidRDefault="00510C4B" w:rsidP="00CD0C0B">
            <w:pPr>
              <w:pStyle w:val="142"/>
              <w:rPr>
                <w:rFonts w:hint="eastAsia"/>
                <w:bCs/>
              </w:rPr>
            </w:pPr>
            <w:r w:rsidRPr="004C60D5">
              <w:rPr>
                <w:bCs/>
              </w:rPr>
              <w:t>校園毒品防制</w:t>
            </w:r>
            <w:r w:rsidRPr="004C60D5">
              <w:rPr>
                <w:rFonts w:hint="eastAsia"/>
                <w:bCs/>
              </w:rPr>
              <w:t>計畫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10C4B" w:rsidRPr="004C60D5" w:rsidRDefault="00510C4B" w:rsidP="000D2AED">
            <w:pPr>
              <w:pStyle w:val="142"/>
              <w:jc w:val="center"/>
              <w:rPr>
                <w:rFonts w:hint="eastAsia"/>
                <w:bCs/>
              </w:rPr>
            </w:pPr>
            <w:r w:rsidRPr="004C60D5">
              <w:rPr>
                <w:rFonts w:hint="eastAsia"/>
                <w:bCs/>
              </w:rPr>
              <w:t>教育部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510C4B" w:rsidRPr="004C60D5" w:rsidRDefault="00D215AD" w:rsidP="000D2AED">
            <w:pPr>
              <w:pStyle w:val="142"/>
              <w:jc w:val="right"/>
              <w:rPr>
                <w:rFonts w:hint="eastAsia"/>
                <w:bCs/>
              </w:rPr>
            </w:pPr>
            <w:r w:rsidRPr="004C60D5">
              <w:rPr>
                <w:rFonts w:hint="eastAsia"/>
                <w:bCs/>
              </w:rPr>
              <w:t>34</w:t>
            </w:r>
            <w:r w:rsidR="00BD7291" w:rsidRPr="004C60D5">
              <w:rPr>
                <w:bCs/>
              </w:rPr>
              <w:t>,</w:t>
            </w:r>
            <w:r w:rsidRPr="004C60D5">
              <w:rPr>
                <w:rFonts w:hint="eastAsia"/>
                <w:bCs/>
              </w:rPr>
              <w:t>990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510C4B" w:rsidRPr="004C60D5" w:rsidRDefault="00D215AD" w:rsidP="000D2AED">
            <w:pPr>
              <w:pStyle w:val="142"/>
              <w:jc w:val="right"/>
              <w:rPr>
                <w:rFonts w:hint="eastAsia"/>
                <w:bCs/>
              </w:rPr>
            </w:pPr>
            <w:r w:rsidRPr="004C60D5">
              <w:rPr>
                <w:rFonts w:hint="eastAsia"/>
                <w:bCs/>
              </w:rPr>
              <w:t>33</w:t>
            </w:r>
            <w:r w:rsidR="00BD7291" w:rsidRPr="004C60D5">
              <w:rPr>
                <w:bCs/>
              </w:rPr>
              <w:t>,</w:t>
            </w:r>
            <w:r w:rsidRPr="004C60D5">
              <w:rPr>
                <w:rFonts w:hint="eastAsia"/>
                <w:bCs/>
              </w:rPr>
              <w:t>552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510C4B" w:rsidRPr="004C60D5" w:rsidRDefault="00D215AD" w:rsidP="000D2AED">
            <w:pPr>
              <w:pStyle w:val="142"/>
              <w:jc w:val="right"/>
              <w:rPr>
                <w:rFonts w:hint="eastAsia"/>
                <w:bCs/>
              </w:rPr>
            </w:pPr>
            <w:r w:rsidRPr="004C60D5">
              <w:rPr>
                <w:rFonts w:hint="eastAsia"/>
                <w:bCs/>
              </w:rPr>
              <w:t>95.89%</w:t>
            </w:r>
          </w:p>
        </w:tc>
      </w:tr>
      <w:tr w:rsidR="00510C4B" w:rsidRPr="004C60D5" w:rsidTr="004C60D5">
        <w:trPr>
          <w:trHeight w:val="567"/>
        </w:trPr>
        <w:tc>
          <w:tcPr>
            <w:tcW w:w="2778" w:type="dxa"/>
            <w:shd w:val="clear" w:color="auto" w:fill="auto"/>
            <w:vAlign w:val="center"/>
          </w:tcPr>
          <w:p w:rsidR="00510C4B" w:rsidRPr="004C60D5" w:rsidRDefault="00510C4B" w:rsidP="00CD0C0B">
            <w:pPr>
              <w:pStyle w:val="142"/>
              <w:rPr>
                <w:rFonts w:hint="eastAsia"/>
                <w:bCs/>
              </w:rPr>
            </w:pPr>
            <w:r w:rsidRPr="004C60D5">
              <w:rPr>
                <w:bCs/>
              </w:rPr>
              <w:t>社會維安毒品防制</w:t>
            </w:r>
            <w:r w:rsidRPr="004C60D5">
              <w:rPr>
                <w:rFonts w:hint="eastAsia"/>
                <w:bCs/>
              </w:rPr>
              <w:t>計畫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10C4B" w:rsidRPr="004C60D5" w:rsidRDefault="00510C4B" w:rsidP="000D2AED">
            <w:pPr>
              <w:pStyle w:val="142"/>
              <w:jc w:val="center"/>
              <w:rPr>
                <w:rFonts w:hint="eastAsia"/>
                <w:bCs/>
              </w:rPr>
            </w:pPr>
            <w:r w:rsidRPr="004C60D5">
              <w:rPr>
                <w:rFonts w:hint="eastAsia"/>
                <w:bCs/>
              </w:rPr>
              <w:t>內政部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510C4B" w:rsidRPr="004C60D5" w:rsidRDefault="00D215AD" w:rsidP="000D2AED">
            <w:pPr>
              <w:pStyle w:val="142"/>
              <w:jc w:val="right"/>
              <w:rPr>
                <w:rFonts w:hint="eastAsia"/>
                <w:bCs/>
              </w:rPr>
            </w:pPr>
            <w:r w:rsidRPr="004C60D5">
              <w:rPr>
                <w:rFonts w:hint="eastAsia"/>
                <w:bCs/>
              </w:rPr>
              <w:t>50</w:t>
            </w:r>
            <w:r w:rsidR="00BD7291" w:rsidRPr="004C60D5">
              <w:rPr>
                <w:bCs/>
              </w:rPr>
              <w:t>,</w:t>
            </w:r>
            <w:r w:rsidRPr="004C60D5">
              <w:rPr>
                <w:rFonts w:hint="eastAsia"/>
                <w:bCs/>
              </w:rPr>
              <w:t>001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510C4B" w:rsidRPr="004C60D5" w:rsidRDefault="00D215AD" w:rsidP="000D2AED">
            <w:pPr>
              <w:pStyle w:val="142"/>
              <w:jc w:val="right"/>
              <w:rPr>
                <w:rFonts w:hint="eastAsia"/>
                <w:bCs/>
              </w:rPr>
            </w:pPr>
            <w:r w:rsidRPr="004C60D5">
              <w:rPr>
                <w:rFonts w:hint="eastAsia"/>
                <w:bCs/>
              </w:rPr>
              <w:t>49</w:t>
            </w:r>
            <w:r w:rsidR="00BD7291" w:rsidRPr="004C60D5">
              <w:rPr>
                <w:bCs/>
              </w:rPr>
              <w:t>,</w:t>
            </w:r>
            <w:r w:rsidRPr="004C60D5">
              <w:rPr>
                <w:rFonts w:hint="eastAsia"/>
                <w:bCs/>
              </w:rPr>
              <w:t>199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510C4B" w:rsidRPr="004C60D5" w:rsidRDefault="00D215AD" w:rsidP="000D2AED">
            <w:pPr>
              <w:pStyle w:val="142"/>
              <w:jc w:val="right"/>
              <w:rPr>
                <w:rFonts w:hint="eastAsia"/>
                <w:bCs/>
              </w:rPr>
            </w:pPr>
            <w:r w:rsidRPr="004C60D5">
              <w:rPr>
                <w:rFonts w:hint="eastAsia"/>
                <w:bCs/>
              </w:rPr>
              <w:t>98.40%</w:t>
            </w:r>
          </w:p>
        </w:tc>
      </w:tr>
      <w:tr w:rsidR="003C0D99" w:rsidRPr="004C60D5" w:rsidTr="004C60D5">
        <w:trPr>
          <w:trHeight w:val="567"/>
        </w:trPr>
        <w:tc>
          <w:tcPr>
            <w:tcW w:w="2778" w:type="dxa"/>
            <w:shd w:val="clear" w:color="auto" w:fill="auto"/>
            <w:vAlign w:val="center"/>
          </w:tcPr>
          <w:p w:rsidR="003C0D99" w:rsidRPr="004C60D5" w:rsidRDefault="003C0D99" w:rsidP="00CD0C0B">
            <w:pPr>
              <w:pStyle w:val="142"/>
              <w:rPr>
                <w:bCs/>
              </w:rPr>
            </w:pPr>
            <w:r w:rsidRPr="004C60D5">
              <w:rPr>
                <w:rFonts w:hint="eastAsia"/>
                <w:bCs/>
              </w:rPr>
              <w:t>走私毒品防制計畫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C0D99" w:rsidRPr="004C60D5" w:rsidRDefault="003C0D99" w:rsidP="000D2AED">
            <w:pPr>
              <w:pStyle w:val="142"/>
              <w:jc w:val="center"/>
              <w:rPr>
                <w:rFonts w:hint="eastAsia"/>
                <w:bCs/>
              </w:rPr>
            </w:pPr>
            <w:r w:rsidRPr="004C60D5">
              <w:rPr>
                <w:rFonts w:hint="eastAsia"/>
                <w:bCs/>
              </w:rPr>
              <w:t>海洋委員會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3C0D99" w:rsidRPr="004C60D5" w:rsidRDefault="003C0D99" w:rsidP="000D2AED">
            <w:pPr>
              <w:pStyle w:val="142"/>
              <w:jc w:val="right"/>
              <w:rPr>
                <w:rFonts w:hint="eastAsia"/>
                <w:bCs/>
              </w:rPr>
            </w:pPr>
            <w:r w:rsidRPr="004C60D5">
              <w:rPr>
                <w:rFonts w:hint="eastAsia"/>
                <w:bCs/>
              </w:rPr>
              <w:t>14</w:t>
            </w:r>
            <w:r w:rsidR="00BD7291" w:rsidRPr="004C60D5">
              <w:rPr>
                <w:bCs/>
              </w:rPr>
              <w:t>,</w:t>
            </w:r>
            <w:r w:rsidRPr="004C60D5">
              <w:rPr>
                <w:rFonts w:hint="eastAsia"/>
                <w:bCs/>
              </w:rPr>
              <w:t>997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3C0D99" w:rsidRPr="004C60D5" w:rsidRDefault="003C0D99" w:rsidP="000D2AED">
            <w:pPr>
              <w:pStyle w:val="142"/>
              <w:jc w:val="right"/>
              <w:rPr>
                <w:rFonts w:hint="eastAsia"/>
                <w:bCs/>
              </w:rPr>
            </w:pPr>
            <w:r w:rsidRPr="004C60D5">
              <w:rPr>
                <w:rFonts w:hint="eastAsia"/>
                <w:bCs/>
              </w:rPr>
              <w:t>14</w:t>
            </w:r>
            <w:r w:rsidR="00BD7291" w:rsidRPr="004C60D5">
              <w:rPr>
                <w:bCs/>
              </w:rPr>
              <w:t>,</w:t>
            </w:r>
            <w:r w:rsidRPr="004C60D5">
              <w:rPr>
                <w:rFonts w:hint="eastAsia"/>
                <w:bCs/>
              </w:rPr>
              <w:t>997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3C0D99" w:rsidRPr="004C60D5" w:rsidRDefault="003C0D99" w:rsidP="000D2AED">
            <w:pPr>
              <w:pStyle w:val="142"/>
              <w:jc w:val="right"/>
              <w:rPr>
                <w:rFonts w:hint="eastAsia"/>
                <w:bCs/>
              </w:rPr>
            </w:pPr>
            <w:r w:rsidRPr="004C60D5">
              <w:rPr>
                <w:rFonts w:hint="eastAsia"/>
                <w:bCs/>
              </w:rPr>
              <w:t>100.00%</w:t>
            </w:r>
          </w:p>
        </w:tc>
      </w:tr>
    </w:tbl>
    <w:p w:rsidR="00510C4B" w:rsidRPr="00EA15C3" w:rsidRDefault="00510C4B" w:rsidP="00300B26">
      <w:pPr>
        <w:pStyle w:val="142"/>
        <w:ind w:left="1216" w:hangingChars="500" w:hanging="1216"/>
        <w:jc w:val="both"/>
      </w:pPr>
      <w:r>
        <w:rPr>
          <w:rFonts w:hint="eastAsia"/>
        </w:rPr>
        <w:t>說    明：</w:t>
      </w:r>
      <w:r w:rsidR="004C60D5">
        <w:rPr>
          <w:rFonts w:hint="eastAsia"/>
        </w:rPr>
        <w:t>「</w:t>
      </w:r>
      <w:r w:rsidR="008173FF" w:rsidRPr="00057839">
        <w:t>矯正觀護社區預防毒品防制</w:t>
      </w:r>
      <w:r w:rsidR="008173FF" w:rsidRPr="00057839">
        <w:rPr>
          <w:rFonts w:hint="eastAsia"/>
        </w:rPr>
        <w:t>計畫</w:t>
      </w:r>
      <w:r w:rsidR="004C60D5">
        <w:rPr>
          <w:rFonts w:hint="eastAsia"/>
        </w:rPr>
        <w:t>」</w:t>
      </w:r>
      <w:r w:rsidR="000A0D59" w:rsidRPr="00057839">
        <w:rPr>
          <w:rFonts w:hint="eastAsia"/>
        </w:rPr>
        <w:t>因</w:t>
      </w:r>
      <w:r w:rsidR="0020146B">
        <w:rPr>
          <w:rFonts w:hint="eastAsia"/>
        </w:rPr>
        <w:t>新增辦理1項子計畫</w:t>
      </w:r>
      <w:r w:rsidR="008252AC" w:rsidRPr="00057839">
        <w:rPr>
          <w:rFonts w:hint="eastAsia"/>
        </w:rPr>
        <w:t>，</w:t>
      </w:r>
      <w:r w:rsidR="0020146B">
        <w:rPr>
          <w:rFonts w:hint="eastAsia"/>
        </w:rPr>
        <w:t>所需經費</w:t>
      </w:r>
      <w:r w:rsidR="0069014E" w:rsidRPr="00057839">
        <w:rPr>
          <w:rFonts w:hint="eastAsia"/>
        </w:rPr>
        <w:t>經檢討後無法於原業務計畫總額內調整容納，爰依</w:t>
      </w:r>
      <w:r w:rsidR="00C456D7" w:rsidRPr="00057839">
        <w:rPr>
          <w:rFonts w:hint="eastAsia"/>
        </w:rPr>
        <w:t>11</w:t>
      </w:r>
      <w:r w:rsidR="0020146B">
        <w:rPr>
          <w:rFonts w:hint="eastAsia"/>
        </w:rPr>
        <w:t>1</w:t>
      </w:r>
      <w:r w:rsidR="00C456D7" w:rsidRPr="00057839">
        <w:rPr>
          <w:rFonts w:hint="eastAsia"/>
        </w:rPr>
        <w:t>年12月</w:t>
      </w:r>
      <w:r w:rsidR="0020146B">
        <w:rPr>
          <w:rFonts w:hint="eastAsia"/>
        </w:rPr>
        <w:t>16</w:t>
      </w:r>
      <w:r w:rsidR="00C456D7" w:rsidRPr="00057839">
        <w:rPr>
          <w:rFonts w:hint="eastAsia"/>
        </w:rPr>
        <w:t>日修正</w:t>
      </w:r>
      <w:r w:rsidR="00C81A9D" w:rsidRPr="00057839">
        <w:rPr>
          <w:rFonts w:hint="eastAsia"/>
        </w:rPr>
        <w:t>之</w:t>
      </w:r>
      <w:r w:rsidR="0069014E" w:rsidRPr="00057839">
        <w:rPr>
          <w:rFonts w:hint="eastAsia"/>
        </w:rPr>
        <w:t>附屬單位預算執行要點第2</w:t>
      </w:r>
      <w:r w:rsidR="0020146B">
        <w:rPr>
          <w:rFonts w:hint="eastAsia"/>
        </w:rPr>
        <w:t>6</w:t>
      </w:r>
      <w:r w:rsidR="0069014E" w:rsidRPr="00057839">
        <w:rPr>
          <w:rFonts w:hint="eastAsia"/>
        </w:rPr>
        <w:t>點第</w:t>
      </w:r>
      <w:r w:rsidR="0020146B">
        <w:rPr>
          <w:rFonts w:hint="eastAsia"/>
        </w:rPr>
        <w:t>3</w:t>
      </w:r>
      <w:r w:rsidR="0069014E" w:rsidRPr="00057839">
        <w:rPr>
          <w:rFonts w:hint="eastAsia"/>
        </w:rPr>
        <w:t>款</w:t>
      </w:r>
      <w:r w:rsidR="007B6B18" w:rsidRPr="00057839">
        <w:rPr>
          <w:rFonts w:hint="eastAsia"/>
        </w:rPr>
        <w:t>規定</w:t>
      </w:r>
      <w:r w:rsidR="0069014E" w:rsidRPr="00057839">
        <w:rPr>
          <w:rFonts w:hint="eastAsia"/>
        </w:rPr>
        <w:t>函報行政院</w:t>
      </w:r>
      <w:r w:rsidR="003225F1" w:rsidRPr="00057839">
        <w:rPr>
          <w:rFonts w:hint="eastAsia"/>
        </w:rPr>
        <w:t>，</w:t>
      </w:r>
      <w:r w:rsidR="00C456D7" w:rsidRPr="00057839">
        <w:rPr>
          <w:rFonts w:hint="eastAsia"/>
        </w:rPr>
        <w:t>並奉</w:t>
      </w:r>
      <w:r w:rsidR="00BD7291">
        <w:rPr>
          <w:rFonts w:hint="eastAsia"/>
        </w:rPr>
        <w:t>該</w:t>
      </w:r>
      <w:r w:rsidR="00C456D7" w:rsidRPr="00057839">
        <w:rPr>
          <w:rFonts w:hint="eastAsia"/>
        </w:rPr>
        <w:t>院核定</w:t>
      </w:r>
      <w:r w:rsidR="00BD7291">
        <w:rPr>
          <w:rFonts w:hint="eastAsia"/>
        </w:rPr>
        <w:t>，併該年度決算</w:t>
      </w:r>
      <w:r w:rsidR="003225F1" w:rsidRPr="00057839">
        <w:rPr>
          <w:rFonts w:hint="eastAsia"/>
        </w:rPr>
        <w:t>辦理</w:t>
      </w:r>
      <w:r w:rsidRPr="00057839">
        <w:rPr>
          <w:rFonts w:hint="eastAsia"/>
        </w:rPr>
        <w:t>。</w:t>
      </w:r>
    </w:p>
    <w:p w:rsidR="00057839" w:rsidRPr="00336740" w:rsidRDefault="00510C4B" w:rsidP="00510C4B">
      <w:pPr>
        <w:pStyle w:val="142"/>
        <w:ind w:left="647" w:hanging="647"/>
        <w:rPr>
          <w:rFonts w:hint="eastAsia"/>
        </w:rPr>
      </w:pPr>
      <w:r>
        <w:rPr>
          <w:rFonts w:hint="eastAsia"/>
        </w:rPr>
        <w:t>資料來源：</w:t>
      </w:r>
      <w:r w:rsidR="005773BA">
        <w:rPr>
          <w:rFonts w:hint="eastAsia"/>
        </w:rPr>
        <w:t>毒品防制基金</w:t>
      </w:r>
      <w:r w:rsidR="008173FF">
        <w:rPr>
          <w:rFonts w:hint="eastAsia"/>
        </w:rPr>
        <w:t>11</w:t>
      </w:r>
      <w:r w:rsidR="003C0D99">
        <w:rPr>
          <w:rFonts w:hint="eastAsia"/>
        </w:rPr>
        <w:t>2</w:t>
      </w:r>
      <w:r>
        <w:rPr>
          <w:rFonts w:hint="eastAsia"/>
        </w:rPr>
        <w:t>年度決算書。</w:t>
      </w:r>
    </w:p>
    <w:p w:rsidR="003A0B9E" w:rsidRPr="00960F6D" w:rsidRDefault="003A0B9E" w:rsidP="00960F6D">
      <w:pPr>
        <w:pStyle w:val="a4"/>
        <w:ind w:left="849" w:hanging="283"/>
      </w:pPr>
      <w:r w:rsidRPr="00960F6D">
        <w:rPr>
          <w:rFonts w:hint="eastAsia"/>
        </w:rPr>
        <w:t>(二)</w:t>
      </w:r>
      <w:r w:rsidR="00D22537">
        <w:rPr>
          <w:rFonts w:hint="eastAsia"/>
        </w:rPr>
        <w:t>112年度</w:t>
      </w:r>
      <w:r w:rsidR="008E2CC9" w:rsidRPr="00F17F37">
        <w:rPr>
          <w:rFonts w:hint="eastAsia"/>
        </w:rPr>
        <w:t>「</w:t>
      </w:r>
      <w:r w:rsidR="008E2CC9">
        <w:rPr>
          <w:rFonts w:hint="eastAsia"/>
        </w:rPr>
        <w:t>醫療社福毒品防制計畫</w:t>
      </w:r>
      <w:r w:rsidR="008E2CC9" w:rsidRPr="00F17F37">
        <w:rPr>
          <w:rFonts w:hint="eastAsia"/>
        </w:rPr>
        <w:t>」</w:t>
      </w:r>
      <w:r w:rsidR="00F451C2" w:rsidRPr="00960F6D">
        <w:rPr>
          <w:rFonts w:hint="eastAsia"/>
        </w:rPr>
        <w:t>之</w:t>
      </w:r>
      <w:r w:rsidR="004A7420" w:rsidRPr="00960F6D">
        <w:rPr>
          <w:rFonts w:hint="eastAsia"/>
        </w:rPr>
        <w:t>「</w:t>
      </w:r>
      <w:r w:rsidR="008E2CC9">
        <w:rPr>
          <w:rFonts w:hint="eastAsia"/>
        </w:rPr>
        <w:t>推展費</w:t>
      </w:r>
      <w:r w:rsidR="004A7420" w:rsidRPr="00960F6D">
        <w:rPr>
          <w:rFonts w:hint="eastAsia"/>
        </w:rPr>
        <w:t>」</w:t>
      </w:r>
      <w:r w:rsidR="00D22537">
        <w:rPr>
          <w:rFonts w:hint="eastAsia"/>
        </w:rPr>
        <w:t>執行率</w:t>
      </w:r>
      <w:r w:rsidR="009A329E">
        <w:rPr>
          <w:rFonts w:hint="eastAsia"/>
        </w:rPr>
        <w:t>僅17.07%</w:t>
      </w:r>
      <w:r w:rsidR="00D22537">
        <w:rPr>
          <w:rFonts w:hint="eastAsia"/>
        </w:rPr>
        <w:t>，</w:t>
      </w:r>
      <w:r w:rsidR="008521D3">
        <w:rPr>
          <w:rFonts w:hint="eastAsia"/>
        </w:rPr>
        <w:t>相關</w:t>
      </w:r>
      <w:r w:rsidR="004A7420" w:rsidRPr="00960F6D">
        <w:rPr>
          <w:rFonts w:hint="eastAsia"/>
        </w:rPr>
        <w:t>預算編列容待</w:t>
      </w:r>
      <w:r w:rsidR="007F00B5">
        <w:rPr>
          <w:rFonts w:hint="eastAsia"/>
        </w:rPr>
        <w:t>檢討</w:t>
      </w:r>
      <w:r w:rsidR="004A7420" w:rsidRPr="00960F6D">
        <w:rPr>
          <w:rFonts w:hint="eastAsia"/>
        </w:rPr>
        <w:t>精進</w:t>
      </w:r>
    </w:p>
    <w:p w:rsidR="00B220DC" w:rsidRDefault="0054021B" w:rsidP="007E3930">
      <w:pPr>
        <w:pStyle w:val="21"/>
        <w:ind w:left="850" w:firstLine="566"/>
      </w:pPr>
      <w:r>
        <w:rPr>
          <w:rFonts w:hint="eastAsia"/>
        </w:rPr>
        <w:t>依據112年度</w:t>
      </w:r>
      <w:r w:rsidR="00B220DC">
        <w:rPr>
          <w:rFonts w:hint="eastAsia"/>
        </w:rPr>
        <w:t>「</w:t>
      </w:r>
      <w:r w:rsidR="00D22537" w:rsidRPr="00D22537">
        <w:rPr>
          <w:rFonts w:hint="eastAsia"/>
        </w:rPr>
        <w:t>附屬單位預算共同項目編列作業規範</w:t>
      </w:r>
      <w:r w:rsidR="00B220DC">
        <w:rPr>
          <w:rFonts w:hint="eastAsia"/>
        </w:rPr>
        <w:t>」規定略以，</w:t>
      </w:r>
      <w:r w:rsidR="00D22537" w:rsidRPr="00D22537">
        <w:rPr>
          <w:rFonts w:hint="eastAsia"/>
        </w:rPr>
        <w:t>特別收入基金具作業性質，辦理產品或勞務等推展，以及非透過平面媒體、廣播媒體、網路媒體</w:t>
      </w:r>
      <w:r w:rsidR="00B220DC">
        <w:rPr>
          <w:rFonts w:hint="eastAsia"/>
        </w:rPr>
        <w:t>(</w:t>
      </w:r>
      <w:r w:rsidR="00D22537" w:rsidRPr="00D22537">
        <w:rPr>
          <w:rFonts w:hint="eastAsia"/>
        </w:rPr>
        <w:t>含社群媒體</w:t>
      </w:r>
      <w:r w:rsidR="00B220DC">
        <w:rPr>
          <w:rFonts w:hint="eastAsia"/>
        </w:rPr>
        <w:t>)</w:t>
      </w:r>
      <w:r w:rsidR="00D22537" w:rsidRPr="00D22537">
        <w:rPr>
          <w:rFonts w:hint="eastAsia"/>
        </w:rPr>
        <w:t>及電視媒體辦理之政策宣導經費，應編列於「推展費」</w:t>
      </w:r>
      <w:r w:rsidR="005A1D26">
        <w:rPr>
          <w:rStyle w:val="af2"/>
        </w:rPr>
        <w:footnoteReference w:id="3"/>
      </w:r>
      <w:r w:rsidR="00B220DC">
        <w:rPr>
          <w:rFonts w:hint="eastAsia"/>
        </w:rPr>
        <w:t>。</w:t>
      </w:r>
      <w:r w:rsidR="000274C5">
        <w:rPr>
          <w:rFonts w:hint="eastAsia"/>
        </w:rPr>
        <w:t>按</w:t>
      </w:r>
      <w:r w:rsidR="00B220DC" w:rsidRPr="00F17F37">
        <w:rPr>
          <w:rFonts w:hint="eastAsia"/>
        </w:rPr>
        <w:t>「</w:t>
      </w:r>
      <w:r w:rsidR="00B220DC">
        <w:rPr>
          <w:rFonts w:hint="eastAsia"/>
        </w:rPr>
        <w:t>醫療</w:t>
      </w:r>
      <w:r w:rsidR="00B220DC">
        <w:rPr>
          <w:rFonts w:hint="eastAsia"/>
        </w:rPr>
        <w:lastRenderedPageBreak/>
        <w:t>社福毒品防制計畫</w:t>
      </w:r>
      <w:r w:rsidR="00B220DC" w:rsidRPr="00F17F37">
        <w:rPr>
          <w:rFonts w:hint="eastAsia"/>
        </w:rPr>
        <w:t>」</w:t>
      </w:r>
      <w:r w:rsidR="00B220DC" w:rsidRPr="00960F6D">
        <w:rPr>
          <w:rFonts w:hint="eastAsia"/>
        </w:rPr>
        <w:t>之「</w:t>
      </w:r>
      <w:r w:rsidR="00B220DC">
        <w:rPr>
          <w:rFonts w:hint="eastAsia"/>
        </w:rPr>
        <w:t>推展費</w:t>
      </w:r>
      <w:r w:rsidR="00B220DC" w:rsidRPr="00960F6D">
        <w:rPr>
          <w:rFonts w:hint="eastAsia"/>
        </w:rPr>
        <w:t>」</w:t>
      </w:r>
      <w:r w:rsidR="000274C5">
        <w:rPr>
          <w:rFonts w:hint="eastAsia"/>
        </w:rPr>
        <w:t>主要係用於製作各類宣導品及辦理成果發表會等支出，以利相關目標族群瞭解各子計畫之服務內涵並提升服務</w:t>
      </w:r>
      <w:r w:rsidR="00531911">
        <w:rPr>
          <w:rFonts w:hint="eastAsia"/>
        </w:rPr>
        <w:t>涵蓋率</w:t>
      </w:r>
      <w:r w:rsidR="000274C5">
        <w:rPr>
          <w:rFonts w:hint="eastAsia"/>
        </w:rPr>
        <w:t>，</w:t>
      </w:r>
      <w:r w:rsidR="000D4E09">
        <w:rPr>
          <w:rFonts w:hint="eastAsia"/>
        </w:rPr>
        <w:t>112年度</w:t>
      </w:r>
      <w:r w:rsidR="00B220DC">
        <w:rPr>
          <w:rFonts w:hint="eastAsia"/>
        </w:rPr>
        <w:t>編列</w:t>
      </w:r>
      <w:r w:rsidR="000274C5">
        <w:rPr>
          <w:rFonts w:hint="eastAsia"/>
        </w:rPr>
        <w:t>預算數</w:t>
      </w:r>
      <w:r w:rsidR="000D4E09">
        <w:rPr>
          <w:rFonts w:hint="eastAsia"/>
        </w:rPr>
        <w:t>為</w:t>
      </w:r>
      <w:r w:rsidR="00B220DC">
        <w:rPr>
          <w:rFonts w:hint="eastAsia"/>
        </w:rPr>
        <w:t>450萬元，決算數為76萬8千元，執行率僅17.07%</w:t>
      </w:r>
      <w:r w:rsidR="008521D3">
        <w:rPr>
          <w:rFonts w:hint="eastAsia"/>
        </w:rPr>
        <w:t>，</w:t>
      </w:r>
      <w:r w:rsidR="000D4E09">
        <w:rPr>
          <w:rFonts w:hint="eastAsia"/>
        </w:rPr>
        <w:t>實際執行結果與預期規劃落差甚大</w:t>
      </w:r>
      <w:r w:rsidR="008F3F39">
        <w:rPr>
          <w:rFonts w:hint="eastAsia"/>
        </w:rPr>
        <w:t>。</w:t>
      </w:r>
      <w:r w:rsidR="005A1D26">
        <w:rPr>
          <w:rFonts w:hint="eastAsia"/>
        </w:rPr>
        <w:t>另</w:t>
      </w:r>
      <w:r w:rsidR="00626C27">
        <w:rPr>
          <w:rFonts w:hint="eastAsia"/>
        </w:rPr>
        <w:t>參據</w:t>
      </w:r>
      <w:r w:rsidR="005A1D26">
        <w:rPr>
          <w:rFonts w:hint="eastAsia"/>
        </w:rPr>
        <w:t>前揭</w:t>
      </w:r>
      <w:r w:rsidR="00626C27" w:rsidRPr="00D22537">
        <w:rPr>
          <w:rFonts w:hint="eastAsia"/>
        </w:rPr>
        <w:t>作業規範</w:t>
      </w:r>
      <w:r w:rsidR="005A1D26">
        <w:rPr>
          <w:rFonts w:hint="eastAsia"/>
        </w:rPr>
        <w:t>之</w:t>
      </w:r>
      <w:r w:rsidR="00626C27">
        <w:rPr>
          <w:rFonts w:hint="eastAsia"/>
        </w:rPr>
        <w:t>規定，</w:t>
      </w:r>
      <w:r w:rsidR="008C54BF">
        <w:rPr>
          <w:rFonts w:hint="eastAsia"/>
        </w:rPr>
        <w:t>毒品防制基金之來源係以公庫撥款為主</w:t>
      </w:r>
      <w:r>
        <w:rPr>
          <w:rStyle w:val="af2"/>
        </w:rPr>
        <w:footnoteReference w:id="4"/>
      </w:r>
      <w:r w:rsidR="008C54BF">
        <w:rPr>
          <w:rFonts w:hint="eastAsia"/>
        </w:rPr>
        <w:t>，推展費</w:t>
      </w:r>
      <w:r w:rsidR="00626C27" w:rsidRPr="00626C27">
        <w:rPr>
          <w:rFonts w:hint="eastAsia"/>
        </w:rPr>
        <w:t>非有具體理由，不得編列</w:t>
      </w:r>
      <w:r w:rsidR="00626C27">
        <w:rPr>
          <w:rFonts w:hint="eastAsia"/>
        </w:rPr>
        <w:t>，</w:t>
      </w:r>
      <w:r w:rsidR="00292432">
        <w:rPr>
          <w:rFonts w:hint="eastAsia"/>
        </w:rPr>
        <w:t>準此</w:t>
      </w:r>
      <w:r w:rsidR="00626C27">
        <w:rPr>
          <w:rFonts w:hint="eastAsia"/>
        </w:rPr>
        <w:t>，</w:t>
      </w:r>
      <w:r w:rsidR="00741641">
        <w:rPr>
          <w:rFonts w:hint="eastAsia"/>
        </w:rPr>
        <w:t>「社會維安毒品防制計畫」關於是項經費之預算編列</w:t>
      </w:r>
      <w:r w:rsidR="00292432">
        <w:rPr>
          <w:rFonts w:hint="eastAsia"/>
        </w:rPr>
        <w:t>應</w:t>
      </w:r>
      <w:r w:rsidR="00291DD0">
        <w:rPr>
          <w:rFonts w:hint="eastAsia"/>
        </w:rPr>
        <w:t>再</w:t>
      </w:r>
      <w:r w:rsidR="00292432">
        <w:rPr>
          <w:rFonts w:hint="eastAsia"/>
        </w:rPr>
        <w:t>審慎檢討，避免</w:t>
      </w:r>
      <w:r w:rsidR="00CC38CE">
        <w:rPr>
          <w:rFonts w:hint="eastAsia"/>
        </w:rPr>
        <w:t>有</w:t>
      </w:r>
      <w:r w:rsidR="00C07915">
        <w:rPr>
          <w:rFonts w:hint="eastAsia"/>
        </w:rPr>
        <w:t>寬</w:t>
      </w:r>
      <w:r w:rsidR="00CC38CE">
        <w:rPr>
          <w:rFonts w:hint="eastAsia"/>
        </w:rPr>
        <w:t>濫之虞</w:t>
      </w:r>
      <w:r w:rsidR="00292432">
        <w:rPr>
          <w:rFonts w:hint="eastAsia"/>
        </w:rPr>
        <w:t>。</w:t>
      </w:r>
    </w:p>
    <w:p w:rsidR="00392135" w:rsidRDefault="003A0B9E" w:rsidP="0052537A">
      <w:pPr>
        <w:ind w:left="566" w:firstLine="566"/>
      </w:pPr>
      <w:r>
        <w:rPr>
          <w:rFonts w:hint="eastAsia"/>
        </w:rPr>
        <w:t>綜上，</w:t>
      </w:r>
      <w:r w:rsidR="00F771E9" w:rsidRPr="003040EE">
        <w:rPr>
          <w:rFonts w:hint="eastAsia"/>
        </w:rPr>
        <w:t>毒品防制基金</w:t>
      </w:r>
      <w:r w:rsidR="00F771E9">
        <w:rPr>
          <w:rFonts w:hint="eastAsia"/>
        </w:rPr>
        <w:t>係依「毒品危害防制條例」第2條之2第1項規定設立之特別收入基金，基金來源</w:t>
      </w:r>
      <w:r w:rsidR="00C07915">
        <w:rPr>
          <w:rFonts w:hint="eastAsia"/>
        </w:rPr>
        <w:t>主要</w:t>
      </w:r>
      <w:r w:rsidR="00F771E9">
        <w:rPr>
          <w:rFonts w:hint="eastAsia"/>
        </w:rPr>
        <w:t>仰賴國庫撥款補助</w:t>
      </w:r>
      <w:r w:rsidR="00620EC1">
        <w:rPr>
          <w:rFonts w:hint="eastAsia"/>
        </w:rPr>
        <w:t>，</w:t>
      </w:r>
      <w:r w:rsidR="00FD5F98">
        <w:rPr>
          <w:rFonts w:hint="eastAsia"/>
        </w:rPr>
        <w:t>允宜</w:t>
      </w:r>
      <w:r w:rsidR="0054021B">
        <w:rPr>
          <w:rFonts w:hint="eastAsia"/>
        </w:rPr>
        <w:t>按預定計畫</w:t>
      </w:r>
      <w:r w:rsidR="0075736F">
        <w:rPr>
          <w:rFonts w:hint="eastAsia"/>
        </w:rPr>
        <w:t>充分</w:t>
      </w:r>
      <w:r w:rsidR="00FD5F98">
        <w:rPr>
          <w:rFonts w:hint="eastAsia"/>
        </w:rPr>
        <w:t>運用經費資源，以達預期成效</w:t>
      </w:r>
      <w:r w:rsidR="008E6AE0">
        <w:rPr>
          <w:rFonts w:hint="eastAsia"/>
        </w:rPr>
        <w:t>。</w:t>
      </w:r>
      <w:r w:rsidR="00FD5F98">
        <w:rPr>
          <w:rFonts w:hint="eastAsia"/>
        </w:rPr>
        <w:t>惟</w:t>
      </w:r>
      <w:r w:rsidR="008E6AE0">
        <w:rPr>
          <w:rFonts w:hint="eastAsia"/>
        </w:rPr>
        <w:t>11</w:t>
      </w:r>
      <w:r w:rsidR="00C5022B">
        <w:rPr>
          <w:rFonts w:hint="eastAsia"/>
        </w:rPr>
        <w:t>2</w:t>
      </w:r>
      <w:r w:rsidR="008E6AE0">
        <w:rPr>
          <w:rFonts w:hint="eastAsia"/>
        </w:rPr>
        <w:t>年度</w:t>
      </w:r>
      <w:r w:rsidR="0025338B" w:rsidRPr="003040EE">
        <w:rPr>
          <w:rFonts w:hint="eastAsia"/>
        </w:rPr>
        <w:t>毒品防制基金</w:t>
      </w:r>
      <w:r w:rsidR="0025338B">
        <w:rPr>
          <w:rFonts w:hint="eastAsia"/>
        </w:rPr>
        <w:t>補助</w:t>
      </w:r>
      <w:r w:rsidR="00C5022B">
        <w:rPr>
          <w:rFonts w:hint="eastAsia"/>
        </w:rPr>
        <w:t>衛生福利部</w:t>
      </w:r>
      <w:r w:rsidR="00172921">
        <w:rPr>
          <w:rFonts w:hint="eastAsia"/>
        </w:rPr>
        <w:t>「</w:t>
      </w:r>
      <w:r w:rsidR="00C5022B">
        <w:rPr>
          <w:rFonts w:hint="eastAsia"/>
        </w:rPr>
        <w:t>醫療社福毒品防制計畫</w:t>
      </w:r>
      <w:r w:rsidR="00172921">
        <w:rPr>
          <w:rFonts w:hint="eastAsia"/>
        </w:rPr>
        <w:t>」</w:t>
      </w:r>
      <w:r w:rsidR="005C6AE1">
        <w:rPr>
          <w:rFonts w:hint="eastAsia"/>
        </w:rPr>
        <w:t>之</w:t>
      </w:r>
      <w:r w:rsidR="00FD5F98">
        <w:rPr>
          <w:rFonts w:hint="eastAsia"/>
        </w:rPr>
        <w:t>預算</w:t>
      </w:r>
      <w:r w:rsidR="00172921">
        <w:rPr>
          <w:rFonts w:hint="eastAsia"/>
        </w:rPr>
        <w:t>執行率</w:t>
      </w:r>
      <w:r w:rsidR="001F6F47">
        <w:rPr>
          <w:rFonts w:hint="eastAsia"/>
        </w:rPr>
        <w:t>與</w:t>
      </w:r>
      <w:r w:rsidR="003537AB">
        <w:rPr>
          <w:rFonts w:hint="eastAsia"/>
        </w:rPr>
        <w:t>其他業務計畫</w:t>
      </w:r>
      <w:r w:rsidR="001F6F47">
        <w:rPr>
          <w:rFonts w:hint="eastAsia"/>
        </w:rPr>
        <w:t>相較明顯偏</w:t>
      </w:r>
      <w:r w:rsidR="003537AB">
        <w:rPr>
          <w:rFonts w:hint="eastAsia"/>
        </w:rPr>
        <w:t>低</w:t>
      </w:r>
      <w:r w:rsidR="00172921">
        <w:rPr>
          <w:rFonts w:hint="eastAsia"/>
        </w:rPr>
        <w:t>，</w:t>
      </w:r>
      <w:r w:rsidR="005C6AE1">
        <w:rPr>
          <w:rFonts w:hint="eastAsia"/>
        </w:rPr>
        <w:t>有待積極解決專業人力招聘不易之困境</w:t>
      </w:r>
      <w:r w:rsidR="00E6789F">
        <w:rPr>
          <w:rFonts w:hint="eastAsia"/>
        </w:rPr>
        <w:t>，</w:t>
      </w:r>
      <w:r w:rsidR="00751D02">
        <w:rPr>
          <w:rFonts w:hint="eastAsia"/>
        </w:rPr>
        <w:t>以</w:t>
      </w:r>
      <w:r w:rsidR="00AB49FA">
        <w:rPr>
          <w:rFonts w:hint="eastAsia"/>
        </w:rPr>
        <w:t>達成計畫目標</w:t>
      </w:r>
      <w:r w:rsidR="003D248E">
        <w:rPr>
          <w:rFonts w:hint="eastAsia"/>
        </w:rPr>
        <w:t>；另</w:t>
      </w:r>
      <w:r w:rsidR="00BB76A5">
        <w:rPr>
          <w:rFonts w:hint="eastAsia"/>
        </w:rPr>
        <w:t>前揭</w:t>
      </w:r>
      <w:r w:rsidR="00570E1E">
        <w:rPr>
          <w:rFonts w:hint="eastAsia"/>
        </w:rPr>
        <w:t>業務計畫之</w:t>
      </w:r>
      <w:r w:rsidR="00751D02" w:rsidRPr="00D22537">
        <w:rPr>
          <w:rFonts w:hint="eastAsia"/>
        </w:rPr>
        <w:t>「推展費」</w:t>
      </w:r>
      <w:r w:rsidR="00392135">
        <w:rPr>
          <w:rFonts w:hint="eastAsia"/>
        </w:rPr>
        <w:t>112年度</w:t>
      </w:r>
      <w:r w:rsidR="0054021B">
        <w:rPr>
          <w:rFonts w:hint="eastAsia"/>
        </w:rPr>
        <w:t>預算</w:t>
      </w:r>
      <w:r w:rsidR="00751D02">
        <w:rPr>
          <w:rFonts w:hint="eastAsia"/>
        </w:rPr>
        <w:t>執行率</w:t>
      </w:r>
      <w:r w:rsidR="00A0214F">
        <w:rPr>
          <w:rFonts w:hint="eastAsia"/>
        </w:rPr>
        <w:t>未及</w:t>
      </w:r>
      <w:r w:rsidR="00690D9D">
        <w:rPr>
          <w:rFonts w:hint="eastAsia"/>
        </w:rPr>
        <w:t>二</w:t>
      </w:r>
      <w:r w:rsidR="00A0214F">
        <w:rPr>
          <w:rFonts w:hint="eastAsia"/>
        </w:rPr>
        <w:t>成</w:t>
      </w:r>
      <w:r w:rsidR="00751D02">
        <w:rPr>
          <w:rFonts w:hint="eastAsia"/>
        </w:rPr>
        <w:t>，宜就近年執行實績審慎檢討</w:t>
      </w:r>
      <w:r w:rsidR="00A0214F">
        <w:rPr>
          <w:rFonts w:hint="eastAsia"/>
        </w:rPr>
        <w:t>評估</w:t>
      </w:r>
      <w:r w:rsidR="00751D02">
        <w:rPr>
          <w:rFonts w:hint="eastAsia"/>
        </w:rPr>
        <w:t>，</w:t>
      </w:r>
      <w:r w:rsidR="00392135">
        <w:rPr>
          <w:rFonts w:hint="eastAsia"/>
        </w:rPr>
        <w:t>並依循撙節原則編列相關預算，以</w:t>
      </w:r>
      <w:r w:rsidR="00617CAD">
        <w:rPr>
          <w:rFonts w:hint="eastAsia"/>
        </w:rPr>
        <w:t>符合</w:t>
      </w:r>
      <w:r w:rsidR="00673802" w:rsidRPr="007E3930">
        <w:rPr>
          <w:rFonts w:hint="eastAsia"/>
        </w:rPr>
        <w:t>作業規範</w:t>
      </w:r>
      <w:r w:rsidR="00392135">
        <w:rPr>
          <w:rFonts w:hint="eastAsia"/>
        </w:rPr>
        <w:t>。</w:t>
      </w:r>
    </w:p>
    <w:p w:rsidR="003A0B9E" w:rsidRPr="008B5192" w:rsidRDefault="007F3A23" w:rsidP="003A0B9E">
      <w:pPr>
        <w:pStyle w:val="aa"/>
        <w:ind w:left="566"/>
        <w:rPr>
          <w:rFonts w:hint="eastAsia"/>
        </w:rPr>
      </w:pPr>
      <w:r>
        <w:rPr>
          <w:rFonts w:hint="eastAsia"/>
        </w:rPr>
        <w:t>(</w:t>
      </w:r>
      <w:r w:rsidR="003A0B9E" w:rsidRPr="00F17F37">
        <w:rPr>
          <w:rFonts w:hint="eastAsia"/>
        </w:rPr>
        <w:t>分機：1934</w:t>
      </w:r>
      <w:r>
        <w:rPr>
          <w:rFonts w:hint="eastAsia"/>
        </w:rPr>
        <w:t xml:space="preserve"> </w:t>
      </w:r>
      <w:r w:rsidR="003A0B9E" w:rsidRPr="00F17F37">
        <w:rPr>
          <w:rFonts w:hint="eastAsia"/>
        </w:rPr>
        <w:t>劉宜姈</w:t>
      </w:r>
      <w:r>
        <w:rPr>
          <w:rFonts w:hint="eastAsia"/>
        </w:rPr>
        <w:t>)</w:t>
      </w:r>
    </w:p>
    <w:sectPr w:rsidR="003A0B9E" w:rsidRPr="008B5192" w:rsidSect="002D548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0D8C" w:rsidRDefault="00FB0D8C" w:rsidP="009402BF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FB0D8C" w:rsidRDefault="00FB0D8C" w:rsidP="009402BF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細明體_HKSCS"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細明體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6D0D" w:rsidRDefault="00F66D0D">
    <w:pPr>
      <w:pStyle w:val="af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6D0D" w:rsidRDefault="00F66D0D">
    <w:pPr>
      <w:pStyle w:val="afb"/>
      <w:jc w:val="center"/>
    </w:pPr>
    <w:r>
      <w:rPr>
        <w:rFonts w:ascii="標楷體" w:eastAsia="標楷體" w:hAnsi="標楷體"/>
        <w:sz w:val="20"/>
        <w:szCs w:val="20"/>
        <w:lang w:val="zh-TW"/>
      </w:rPr>
      <w:fldChar w:fldCharType="begin"/>
    </w:r>
    <w:r>
      <w:rPr>
        <w:rFonts w:ascii="標楷體" w:eastAsia="標楷體" w:hAnsi="標楷體"/>
        <w:sz w:val="20"/>
        <w:szCs w:val="20"/>
        <w:lang w:val="zh-TW"/>
      </w:rPr>
      <w:instrText xml:space="preserve"> PAGE </w:instrText>
    </w:r>
    <w:r>
      <w:rPr>
        <w:rFonts w:ascii="標楷體" w:eastAsia="標楷體" w:hAnsi="標楷體"/>
        <w:sz w:val="20"/>
        <w:szCs w:val="20"/>
        <w:lang w:val="zh-TW"/>
      </w:rPr>
      <w:fldChar w:fldCharType="separate"/>
    </w:r>
    <w:r w:rsidR="00947E8A">
      <w:rPr>
        <w:rFonts w:ascii="標楷體" w:eastAsia="標楷體" w:hAnsi="標楷體"/>
        <w:noProof/>
        <w:sz w:val="20"/>
        <w:szCs w:val="20"/>
        <w:lang w:val="zh-TW"/>
      </w:rPr>
      <w:t>2</w:t>
    </w:r>
    <w:r>
      <w:rPr>
        <w:rFonts w:ascii="標楷體" w:eastAsia="標楷體" w:hAnsi="標楷體"/>
        <w:sz w:val="20"/>
        <w:szCs w:val="20"/>
        <w:lang w:val="zh-TW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6D0D" w:rsidRDefault="00F66D0D">
    <w:pPr>
      <w:pStyle w:val="af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0D8C" w:rsidRDefault="00FB0D8C" w:rsidP="009402BF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FB0D8C" w:rsidRDefault="00FB0D8C" w:rsidP="009402BF">
      <w:pPr>
        <w:spacing w:line="240" w:lineRule="auto"/>
        <w:ind w:left="560" w:firstLine="560"/>
      </w:pPr>
      <w:r>
        <w:continuationSeparator/>
      </w:r>
    </w:p>
  </w:footnote>
  <w:footnote w:id="1">
    <w:p w:rsidR="00F66D0D" w:rsidRPr="00BE78DC" w:rsidRDefault="00F66D0D" w:rsidP="00FE7046">
      <w:pPr>
        <w:pStyle w:val="142"/>
        <w:ind w:left="61" w:hangingChars="25" w:hanging="61"/>
        <w:jc w:val="both"/>
        <w:rPr>
          <w:rFonts w:hint="eastAsia"/>
        </w:rPr>
      </w:pPr>
      <w:r>
        <w:rPr>
          <w:rStyle w:val="af2"/>
        </w:rPr>
        <w:footnoteRef/>
      </w:r>
      <w:r>
        <w:rPr>
          <w:rFonts w:hint="eastAsia"/>
        </w:rPr>
        <w:t>包含「</w:t>
      </w:r>
      <w:r w:rsidR="00273822" w:rsidRPr="00273822">
        <w:rPr>
          <w:rFonts w:hint="eastAsia"/>
        </w:rPr>
        <w:t>醫療端新興濫用藥物監測機制計畫</w:t>
      </w:r>
      <w:r>
        <w:rPr>
          <w:rFonts w:hint="eastAsia"/>
        </w:rPr>
        <w:t>」、「</w:t>
      </w:r>
      <w:r w:rsidR="00273822">
        <w:rPr>
          <w:rFonts w:hint="eastAsia"/>
        </w:rPr>
        <w:t>藥癮治療費用補助方案計畫</w:t>
      </w:r>
      <w:r>
        <w:rPr>
          <w:rFonts w:hint="eastAsia"/>
        </w:rPr>
        <w:t>」、「</w:t>
      </w:r>
      <w:r w:rsidR="00273822">
        <w:rPr>
          <w:rFonts w:hint="eastAsia"/>
        </w:rPr>
        <w:t>矯正機關整合性藥癮治療服務方案暨品質計畫</w:t>
      </w:r>
      <w:r>
        <w:rPr>
          <w:rFonts w:hint="eastAsia"/>
        </w:rPr>
        <w:t>」、「</w:t>
      </w:r>
      <w:r w:rsidR="00377C63">
        <w:rPr>
          <w:rFonts w:hint="eastAsia"/>
        </w:rPr>
        <w:t>藥癮者社區復健模式暨品質提升計畫</w:t>
      </w:r>
      <w:r>
        <w:rPr>
          <w:rFonts w:hint="eastAsia"/>
        </w:rPr>
        <w:t>」、「</w:t>
      </w:r>
      <w:r w:rsidR="00377C63">
        <w:rPr>
          <w:rFonts w:hint="eastAsia"/>
        </w:rPr>
        <w:t>藥癮者</w:t>
      </w:r>
      <w:r w:rsidR="0066337E">
        <w:rPr>
          <w:rFonts w:hint="eastAsia"/>
        </w:rPr>
        <w:t>家庭支持服務及資源培力計畫</w:t>
      </w:r>
      <w:r>
        <w:rPr>
          <w:rFonts w:hint="eastAsia"/>
        </w:rPr>
        <w:t>」</w:t>
      </w:r>
      <w:r w:rsidR="0066337E">
        <w:rPr>
          <w:rFonts w:hint="eastAsia"/>
        </w:rPr>
        <w:t>、「藥物濫用兒少家庭及社區預防與建構在地支持網絡計畫」</w:t>
      </w:r>
      <w:r>
        <w:rPr>
          <w:rFonts w:hint="eastAsia"/>
        </w:rPr>
        <w:t>及「</w:t>
      </w:r>
      <w:r w:rsidR="0066337E">
        <w:rPr>
          <w:rFonts w:hint="eastAsia"/>
        </w:rPr>
        <w:t>司法安置涉毒少年貫穿式服務計畫</w:t>
      </w:r>
      <w:r>
        <w:rPr>
          <w:rFonts w:hint="eastAsia"/>
        </w:rPr>
        <w:t>」等</w:t>
      </w:r>
      <w:r w:rsidR="007F00B5">
        <w:rPr>
          <w:rFonts w:hint="eastAsia"/>
        </w:rPr>
        <w:t>7項子計畫</w:t>
      </w:r>
      <w:r>
        <w:rPr>
          <w:rFonts w:hint="eastAsia"/>
        </w:rPr>
        <w:t>。</w:t>
      </w:r>
    </w:p>
  </w:footnote>
  <w:footnote w:id="2">
    <w:p w:rsidR="00F66D0D" w:rsidRDefault="00F66D0D" w:rsidP="00FE7046">
      <w:pPr>
        <w:pStyle w:val="142"/>
        <w:ind w:left="61" w:hangingChars="25" w:hanging="61"/>
        <w:jc w:val="both"/>
        <w:rPr>
          <w:rFonts w:hint="eastAsia"/>
        </w:rPr>
      </w:pPr>
      <w:r>
        <w:rPr>
          <w:rStyle w:val="af2"/>
        </w:rPr>
        <w:footnoteRef/>
      </w:r>
      <w:r w:rsidRPr="009159C2">
        <w:rPr>
          <w:rFonts w:hint="eastAsia"/>
        </w:rPr>
        <w:t>毒品防制基金補助作業要點第2點規定：「補助對象：(一)本基金以補助行政院所屬二級行政機關為限。(二)中央主辦機關得依審查通過之業務計畫，再行補助機關、直轄市、縣(市)政府、學校或民間團體(機構)等辦理毒品防制工作。」</w:t>
      </w:r>
    </w:p>
  </w:footnote>
  <w:footnote w:id="3">
    <w:p w:rsidR="005A1D26" w:rsidRPr="005A1D26" w:rsidRDefault="005A1D26" w:rsidP="004C60D5">
      <w:pPr>
        <w:pStyle w:val="af"/>
        <w:ind w:left="61" w:hangingChars="25" w:hanging="61"/>
        <w:jc w:val="both"/>
        <w:rPr>
          <w:rFonts w:hint="eastAsia"/>
        </w:rPr>
      </w:pPr>
      <w:r>
        <w:rPr>
          <w:rStyle w:val="af2"/>
        </w:rPr>
        <w:footnoteRef/>
      </w:r>
      <w:r w:rsidRPr="007E3930">
        <w:rPr>
          <w:rFonts w:hint="eastAsia"/>
        </w:rPr>
        <w:t>11</w:t>
      </w:r>
      <w:r>
        <w:rPr>
          <w:rFonts w:hint="eastAsia"/>
        </w:rPr>
        <w:t>2</w:t>
      </w:r>
      <w:r w:rsidRPr="007E3930">
        <w:rPr>
          <w:rFonts w:hint="eastAsia"/>
        </w:rPr>
        <w:t>年度</w:t>
      </w:r>
      <w:r w:rsidR="0054021B">
        <w:rPr>
          <w:rFonts w:hint="eastAsia"/>
        </w:rPr>
        <w:t>「</w:t>
      </w:r>
      <w:r w:rsidRPr="007E3930">
        <w:rPr>
          <w:rFonts w:hint="eastAsia"/>
        </w:rPr>
        <w:t>附屬單位預算共同項目編列作業規範</w:t>
      </w:r>
      <w:r w:rsidR="0054021B">
        <w:rPr>
          <w:rFonts w:hint="eastAsia"/>
        </w:rPr>
        <w:t>」</w:t>
      </w:r>
      <w:r>
        <w:rPr>
          <w:rFonts w:hint="eastAsia"/>
        </w:rPr>
        <w:t>之參、</w:t>
      </w:r>
      <w:r w:rsidRPr="006B031D">
        <w:rPr>
          <w:rFonts w:hint="eastAsia"/>
        </w:rPr>
        <w:t>特別收入基金及資本計畫基金</w:t>
      </w:r>
      <w:r>
        <w:rPr>
          <w:rFonts w:hint="eastAsia"/>
        </w:rPr>
        <w:t>關於基金用途之規定略以：「四、中央政府各基金媒體政策及業務宣導費與推展費：</w:t>
      </w:r>
      <w:r w:rsidR="00392135">
        <w:rPr>
          <w:rFonts w:hint="eastAsia"/>
        </w:rPr>
        <w:t>…</w:t>
      </w:r>
      <w:r>
        <w:rPr>
          <w:rFonts w:hint="eastAsia"/>
        </w:rPr>
        <w:t>。(二)特別收入基金具作業性質，辦理產品或勞務等推展，以及非透過平面媒體、廣播媒體、網路媒體(含社群媒體)及電視媒體辦理之政策宣導經費，如舉辦活動、說明會、園遊會或發放各項宣傳品等，應編列於「推展費」，各基金之來源係屬強制性收入或由公庫撥款補助為主</w:t>
      </w:r>
      <w:r w:rsidR="008F6D4C">
        <w:rPr>
          <w:rFonts w:hint="eastAsia"/>
        </w:rPr>
        <w:t>(</w:t>
      </w:r>
      <w:r>
        <w:rPr>
          <w:rFonts w:hint="eastAsia"/>
        </w:rPr>
        <w:t>占總收入50</w:t>
      </w:r>
      <w:r w:rsidR="00392135">
        <w:rPr>
          <w:rFonts w:hint="eastAsia"/>
        </w:rPr>
        <w:t>%</w:t>
      </w:r>
      <w:r>
        <w:rPr>
          <w:rFonts w:hint="eastAsia"/>
        </w:rPr>
        <w:t>以上者</w:t>
      </w:r>
      <w:r w:rsidR="00392135">
        <w:rPr>
          <w:rFonts w:hint="eastAsia"/>
        </w:rPr>
        <w:t>)</w:t>
      </w:r>
      <w:r>
        <w:rPr>
          <w:rFonts w:hint="eastAsia"/>
        </w:rPr>
        <w:t>，非有具體理由，不得編列。(三)各基金辦理之宣導經費，包括以委辦、補助及捐助等方式辦理者，均應依性質分別編列「媒體政策及業務宣導費」或「推展費」</w:t>
      </w:r>
      <w:r w:rsidR="00392135">
        <w:rPr>
          <w:rFonts w:hint="eastAsia"/>
        </w:rPr>
        <w:t>(</w:t>
      </w:r>
      <w:r>
        <w:rPr>
          <w:rFonts w:hint="eastAsia"/>
        </w:rPr>
        <w:t>但對中央政府特種基金及地方政府之補助除外</w:t>
      </w:r>
      <w:r w:rsidR="00392135">
        <w:rPr>
          <w:rFonts w:hint="eastAsia"/>
        </w:rPr>
        <w:t>)</w:t>
      </w:r>
      <w:r>
        <w:rPr>
          <w:rFonts w:hint="eastAsia"/>
        </w:rPr>
        <w:t>，且應力求撙節，避免浮濫，非有具體理由，均以不超過111年度預算數為原則。」</w:t>
      </w:r>
    </w:p>
  </w:footnote>
  <w:footnote w:id="4">
    <w:p w:rsidR="0054021B" w:rsidRDefault="0054021B" w:rsidP="00030AC0">
      <w:pPr>
        <w:pStyle w:val="af"/>
        <w:ind w:left="122" w:hangingChars="50" w:hanging="122"/>
        <w:rPr>
          <w:rFonts w:hint="eastAsia"/>
        </w:rPr>
      </w:pPr>
      <w:r>
        <w:rPr>
          <w:rStyle w:val="af2"/>
        </w:rPr>
        <w:footnoteRef/>
      </w:r>
      <w:r>
        <w:rPr>
          <w:rFonts w:hint="eastAsia"/>
        </w:rPr>
        <w:t>毒品防制基金112年度「公庫撥款收入」決算數5億6</w:t>
      </w:r>
      <w:r>
        <w:t>,</w:t>
      </w:r>
      <w:r>
        <w:rPr>
          <w:rFonts w:hint="eastAsia"/>
        </w:rPr>
        <w:t>701萬元，占</w:t>
      </w:r>
      <w:r w:rsidR="008F6D4C">
        <w:rPr>
          <w:rFonts w:hint="eastAsia"/>
        </w:rPr>
        <w:t>總收入</w:t>
      </w:r>
      <w:r>
        <w:rPr>
          <w:rFonts w:hint="eastAsia"/>
        </w:rPr>
        <w:t>5億7</w:t>
      </w:r>
      <w:r>
        <w:t>,</w:t>
      </w:r>
      <w:r>
        <w:rPr>
          <w:rFonts w:hint="eastAsia"/>
        </w:rPr>
        <w:t>491萬3千元之98.63%。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6D0D" w:rsidRDefault="00F66D0D">
    <w:pPr>
      <w:pStyle w:val="aff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6D0D" w:rsidRDefault="00F66D0D">
    <w:pPr>
      <w:pStyle w:val="aff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6D0D" w:rsidRDefault="00F66D0D">
    <w:pPr>
      <w:pStyle w:val="aff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BE4039"/>
    <w:multiLevelType w:val="hybridMultilevel"/>
    <w:tmpl w:val="28964A5E"/>
    <w:lvl w:ilvl="0" w:tplc="99340A6C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897676"/>
    <w:multiLevelType w:val="hybridMultilevel"/>
    <w:tmpl w:val="E508E48A"/>
    <w:lvl w:ilvl="0" w:tplc="407C293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2BB43F7"/>
    <w:multiLevelType w:val="hybridMultilevel"/>
    <w:tmpl w:val="D5EA1A74"/>
    <w:lvl w:ilvl="0" w:tplc="39E6BD1E">
      <w:start w:val="1"/>
      <w:numFmt w:val="decimal"/>
      <w:lvlText w:val="%1."/>
      <w:lvlJc w:val="left"/>
      <w:pPr>
        <w:ind w:left="2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3" w:hanging="480"/>
      </w:pPr>
    </w:lvl>
    <w:lvl w:ilvl="2" w:tplc="0409001B" w:tentative="1">
      <w:start w:val="1"/>
      <w:numFmt w:val="lowerRoman"/>
      <w:lvlText w:val="%3."/>
      <w:lvlJc w:val="right"/>
      <w:pPr>
        <w:ind w:left="1333" w:hanging="480"/>
      </w:pPr>
    </w:lvl>
    <w:lvl w:ilvl="3" w:tplc="0409000F" w:tentative="1">
      <w:start w:val="1"/>
      <w:numFmt w:val="decimal"/>
      <w:lvlText w:val="%4."/>
      <w:lvlJc w:val="left"/>
      <w:pPr>
        <w:ind w:left="18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3" w:hanging="480"/>
      </w:pPr>
    </w:lvl>
    <w:lvl w:ilvl="5" w:tplc="0409001B" w:tentative="1">
      <w:start w:val="1"/>
      <w:numFmt w:val="lowerRoman"/>
      <w:lvlText w:val="%6."/>
      <w:lvlJc w:val="right"/>
      <w:pPr>
        <w:ind w:left="2773" w:hanging="480"/>
      </w:pPr>
    </w:lvl>
    <w:lvl w:ilvl="6" w:tplc="0409000F" w:tentative="1">
      <w:start w:val="1"/>
      <w:numFmt w:val="decimal"/>
      <w:lvlText w:val="%7."/>
      <w:lvlJc w:val="left"/>
      <w:pPr>
        <w:ind w:left="32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3" w:hanging="480"/>
      </w:pPr>
    </w:lvl>
    <w:lvl w:ilvl="8" w:tplc="0409001B" w:tentative="1">
      <w:start w:val="1"/>
      <w:numFmt w:val="lowerRoman"/>
      <w:lvlText w:val="%9."/>
      <w:lvlJc w:val="right"/>
      <w:pPr>
        <w:ind w:left="4213" w:hanging="480"/>
      </w:pPr>
    </w:lvl>
  </w:abstractNum>
  <w:abstractNum w:abstractNumId="3" w15:restartNumberingAfterBreak="0">
    <w:nsid w:val="2A000469"/>
    <w:multiLevelType w:val="hybridMultilevel"/>
    <w:tmpl w:val="28964A5E"/>
    <w:lvl w:ilvl="0" w:tplc="99340A6C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AFE1149"/>
    <w:multiLevelType w:val="hybridMultilevel"/>
    <w:tmpl w:val="D4045428"/>
    <w:lvl w:ilvl="0" w:tplc="9850B192">
      <w:start w:val="1"/>
      <w:numFmt w:val="decimal"/>
      <w:lvlText w:val="%1."/>
      <w:lvlJc w:val="left"/>
      <w:pPr>
        <w:ind w:left="2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3" w:hanging="480"/>
      </w:pPr>
    </w:lvl>
    <w:lvl w:ilvl="2" w:tplc="0409001B" w:tentative="1">
      <w:start w:val="1"/>
      <w:numFmt w:val="lowerRoman"/>
      <w:lvlText w:val="%3."/>
      <w:lvlJc w:val="right"/>
      <w:pPr>
        <w:ind w:left="1333" w:hanging="480"/>
      </w:pPr>
    </w:lvl>
    <w:lvl w:ilvl="3" w:tplc="0409000F" w:tentative="1">
      <w:start w:val="1"/>
      <w:numFmt w:val="decimal"/>
      <w:lvlText w:val="%4."/>
      <w:lvlJc w:val="left"/>
      <w:pPr>
        <w:ind w:left="18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3" w:hanging="480"/>
      </w:pPr>
    </w:lvl>
    <w:lvl w:ilvl="5" w:tplc="0409001B" w:tentative="1">
      <w:start w:val="1"/>
      <w:numFmt w:val="lowerRoman"/>
      <w:lvlText w:val="%6."/>
      <w:lvlJc w:val="right"/>
      <w:pPr>
        <w:ind w:left="2773" w:hanging="480"/>
      </w:pPr>
    </w:lvl>
    <w:lvl w:ilvl="6" w:tplc="0409000F" w:tentative="1">
      <w:start w:val="1"/>
      <w:numFmt w:val="decimal"/>
      <w:lvlText w:val="%7."/>
      <w:lvlJc w:val="left"/>
      <w:pPr>
        <w:ind w:left="32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3" w:hanging="480"/>
      </w:pPr>
    </w:lvl>
    <w:lvl w:ilvl="8" w:tplc="0409001B" w:tentative="1">
      <w:start w:val="1"/>
      <w:numFmt w:val="lowerRoman"/>
      <w:lvlText w:val="%9."/>
      <w:lvlJc w:val="right"/>
      <w:pPr>
        <w:ind w:left="4213" w:hanging="480"/>
      </w:pPr>
    </w:lvl>
  </w:abstractNum>
  <w:abstractNum w:abstractNumId="5" w15:restartNumberingAfterBreak="0">
    <w:nsid w:val="3BBE2A0E"/>
    <w:multiLevelType w:val="hybridMultilevel"/>
    <w:tmpl w:val="C9B6FC6E"/>
    <w:lvl w:ilvl="0" w:tplc="D098EC96">
      <w:start w:val="1"/>
      <w:numFmt w:val="decimal"/>
      <w:suff w:val="nothing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0D2736E"/>
    <w:multiLevelType w:val="hybridMultilevel"/>
    <w:tmpl w:val="28964A5E"/>
    <w:lvl w:ilvl="0" w:tplc="99340A6C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A2E1B25"/>
    <w:multiLevelType w:val="hybridMultilevel"/>
    <w:tmpl w:val="335CACE4"/>
    <w:lvl w:ilvl="0" w:tplc="18E4638A">
      <w:start w:val="1"/>
      <w:numFmt w:val="decimal"/>
      <w:lvlText w:val="%1."/>
      <w:lvlJc w:val="left"/>
      <w:pPr>
        <w:ind w:left="2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3" w:hanging="480"/>
      </w:pPr>
    </w:lvl>
    <w:lvl w:ilvl="2" w:tplc="0409001B" w:tentative="1">
      <w:start w:val="1"/>
      <w:numFmt w:val="lowerRoman"/>
      <w:lvlText w:val="%3."/>
      <w:lvlJc w:val="right"/>
      <w:pPr>
        <w:ind w:left="1333" w:hanging="480"/>
      </w:pPr>
    </w:lvl>
    <w:lvl w:ilvl="3" w:tplc="0409000F" w:tentative="1">
      <w:start w:val="1"/>
      <w:numFmt w:val="decimal"/>
      <w:lvlText w:val="%4."/>
      <w:lvlJc w:val="left"/>
      <w:pPr>
        <w:ind w:left="18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3" w:hanging="480"/>
      </w:pPr>
    </w:lvl>
    <w:lvl w:ilvl="5" w:tplc="0409001B" w:tentative="1">
      <w:start w:val="1"/>
      <w:numFmt w:val="lowerRoman"/>
      <w:lvlText w:val="%6."/>
      <w:lvlJc w:val="right"/>
      <w:pPr>
        <w:ind w:left="2773" w:hanging="480"/>
      </w:pPr>
    </w:lvl>
    <w:lvl w:ilvl="6" w:tplc="0409000F" w:tentative="1">
      <w:start w:val="1"/>
      <w:numFmt w:val="decimal"/>
      <w:lvlText w:val="%7."/>
      <w:lvlJc w:val="left"/>
      <w:pPr>
        <w:ind w:left="32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3" w:hanging="480"/>
      </w:pPr>
    </w:lvl>
    <w:lvl w:ilvl="8" w:tplc="0409001B" w:tentative="1">
      <w:start w:val="1"/>
      <w:numFmt w:val="lowerRoman"/>
      <w:lvlText w:val="%9."/>
      <w:lvlJc w:val="right"/>
      <w:pPr>
        <w:ind w:left="4213" w:hanging="480"/>
      </w:pPr>
    </w:lvl>
  </w:abstractNum>
  <w:abstractNum w:abstractNumId="8" w15:restartNumberingAfterBreak="0">
    <w:nsid w:val="78AD5F34"/>
    <w:multiLevelType w:val="hybridMultilevel"/>
    <w:tmpl w:val="A9B28312"/>
    <w:lvl w:ilvl="0" w:tplc="87868D2E">
      <w:start w:val="1"/>
      <w:numFmt w:val="decimal"/>
      <w:lvlText w:val="%1."/>
      <w:lvlJc w:val="left"/>
      <w:pPr>
        <w:ind w:left="2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3" w:hanging="480"/>
      </w:pPr>
    </w:lvl>
    <w:lvl w:ilvl="2" w:tplc="0409001B" w:tentative="1">
      <w:start w:val="1"/>
      <w:numFmt w:val="lowerRoman"/>
      <w:lvlText w:val="%3."/>
      <w:lvlJc w:val="right"/>
      <w:pPr>
        <w:ind w:left="1333" w:hanging="480"/>
      </w:pPr>
    </w:lvl>
    <w:lvl w:ilvl="3" w:tplc="0409000F" w:tentative="1">
      <w:start w:val="1"/>
      <w:numFmt w:val="decimal"/>
      <w:lvlText w:val="%4."/>
      <w:lvlJc w:val="left"/>
      <w:pPr>
        <w:ind w:left="18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3" w:hanging="480"/>
      </w:pPr>
    </w:lvl>
    <w:lvl w:ilvl="5" w:tplc="0409001B" w:tentative="1">
      <w:start w:val="1"/>
      <w:numFmt w:val="lowerRoman"/>
      <w:lvlText w:val="%6."/>
      <w:lvlJc w:val="right"/>
      <w:pPr>
        <w:ind w:left="2773" w:hanging="480"/>
      </w:pPr>
    </w:lvl>
    <w:lvl w:ilvl="6" w:tplc="0409000F" w:tentative="1">
      <w:start w:val="1"/>
      <w:numFmt w:val="decimal"/>
      <w:lvlText w:val="%7."/>
      <w:lvlJc w:val="left"/>
      <w:pPr>
        <w:ind w:left="32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3" w:hanging="480"/>
      </w:pPr>
    </w:lvl>
    <w:lvl w:ilvl="8" w:tplc="0409001B" w:tentative="1">
      <w:start w:val="1"/>
      <w:numFmt w:val="lowerRoman"/>
      <w:lvlText w:val="%9."/>
      <w:lvlJc w:val="right"/>
      <w:pPr>
        <w:ind w:left="4213" w:hanging="480"/>
      </w:pPr>
    </w:lvl>
  </w:abstractNum>
  <w:num w:numId="1">
    <w:abstractNumId w:val="2"/>
  </w:num>
  <w:num w:numId="2">
    <w:abstractNumId w:val="4"/>
  </w:num>
  <w:num w:numId="3">
    <w:abstractNumId w:val="8"/>
  </w:num>
  <w:num w:numId="4">
    <w:abstractNumId w:val="7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6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bordersDoNotSurroundHeader/>
  <w:bordersDoNotSurroundFooter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141957"/>
    <w:rsid w:val="0000070D"/>
    <w:rsid w:val="00000E92"/>
    <w:rsid w:val="00001F3F"/>
    <w:rsid w:val="00001FBA"/>
    <w:rsid w:val="000029C7"/>
    <w:rsid w:val="00002FC6"/>
    <w:rsid w:val="000049F0"/>
    <w:rsid w:val="000058A1"/>
    <w:rsid w:val="000062E9"/>
    <w:rsid w:val="00006E02"/>
    <w:rsid w:val="000072D6"/>
    <w:rsid w:val="000077E3"/>
    <w:rsid w:val="0001028A"/>
    <w:rsid w:val="00010E9D"/>
    <w:rsid w:val="000115BC"/>
    <w:rsid w:val="00011792"/>
    <w:rsid w:val="00011801"/>
    <w:rsid w:val="0001292C"/>
    <w:rsid w:val="00013337"/>
    <w:rsid w:val="00013E9E"/>
    <w:rsid w:val="00014A6F"/>
    <w:rsid w:val="000208C7"/>
    <w:rsid w:val="00022B33"/>
    <w:rsid w:val="00024A3B"/>
    <w:rsid w:val="00025101"/>
    <w:rsid w:val="00025287"/>
    <w:rsid w:val="000258D8"/>
    <w:rsid w:val="000274C5"/>
    <w:rsid w:val="00027631"/>
    <w:rsid w:val="00030AC0"/>
    <w:rsid w:val="00032265"/>
    <w:rsid w:val="00033113"/>
    <w:rsid w:val="00033D77"/>
    <w:rsid w:val="000356F3"/>
    <w:rsid w:val="00035AA4"/>
    <w:rsid w:val="000369A3"/>
    <w:rsid w:val="00036C98"/>
    <w:rsid w:val="00040E33"/>
    <w:rsid w:val="000412CE"/>
    <w:rsid w:val="000423A2"/>
    <w:rsid w:val="00044BB8"/>
    <w:rsid w:val="00045BF2"/>
    <w:rsid w:val="00046763"/>
    <w:rsid w:val="000475FA"/>
    <w:rsid w:val="0005243D"/>
    <w:rsid w:val="00052718"/>
    <w:rsid w:val="0005471F"/>
    <w:rsid w:val="00055F7C"/>
    <w:rsid w:val="00056161"/>
    <w:rsid w:val="00057677"/>
    <w:rsid w:val="00057839"/>
    <w:rsid w:val="0006050C"/>
    <w:rsid w:val="00060857"/>
    <w:rsid w:val="000624D6"/>
    <w:rsid w:val="00062546"/>
    <w:rsid w:val="00064F68"/>
    <w:rsid w:val="000663DD"/>
    <w:rsid w:val="0006649B"/>
    <w:rsid w:val="00066A83"/>
    <w:rsid w:val="00066D54"/>
    <w:rsid w:val="00067DA4"/>
    <w:rsid w:val="000723F3"/>
    <w:rsid w:val="00074636"/>
    <w:rsid w:val="00077ADA"/>
    <w:rsid w:val="0008034A"/>
    <w:rsid w:val="000817F2"/>
    <w:rsid w:val="00084B66"/>
    <w:rsid w:val="0009017C"/>
    <w:rsid w:val="00090977"/>
    <w:rsid w:val="000919E3"/>
    <w:rsid w:val="00092469"/>
    <w:rsid w:val="00094B58"/>
    <w:rsid w:val="00095788"/>
    <w:rsid w:val="0009693D"/>
    <w:rsid w:val="00096BBF"/>
    <w:rsid w:val="00097739"/>
    <w:rsid w:val="00097EC4"/>
    <w:rsid w:val="000A0D59"/>
    <w:rsid w:val="000A18EF"/>
    <w:rsid w:val="000A25B7"/>
    <w:rsid w:val="000A2FA1"/>
    <w:rsid w:val="000A3097"/>
    <w:rsid w:val="000A5C54"/>
    <w:rsid w:val="000A6443"/>
    <w:rsid w:val="000A6DFE"/>
    <w:rsid w:val="000A758C"/>
    <w:rsid w:val="000A77F4"/>
    <w:rsid w:val="000B1F9C"/>
    <w:rsid w:val="000B423B"/>
    <w:rsid w:val="000B609D"/>
    <w:rsid w:val="000B63B4"/>
    <w:rsid w:val="000B65CE"/>
    <w:rsid w:val="000B762D"/>
    <w:rsid w:val="000B76FF"/>
    <w:rsid w:val="000C478C"/>
    <w:rsid w:val="000C4DB8"/>
    <w:rsid w:val="000C551A"/>
    <w:rsid w:val="000C667A"/>
    <w:rsid w:val="000C6A33"/>
    <w:rsid w:val="000C73EF"/>
    <w:rsid w:val="000D1A65"/>
    <w:rsid w:val="000D2560"/>
    <w:rsid w:val="000D2AED"/>
    <w:rsid w:val="000D480B"/>
    <w:rsid w:val="000D4E09"/>
    <w:rsid w:val="000D53D6"/>
    <w:rsid w:val="000D56EC"/>
    <w:rsid w:val="000D71F8"/>
    <w:rsid w:val="000D7B7A"/>
    <w:rsid w:val="000E055E"/>
    <w:rsid w:val="000E082B"/>
    <w:rsid w:val="000E1F1A"/>
    <w:rsid w:val="000E7BE1"/>
    <w:rsid w:val="000E7C17"/>
    <w:rsid w:val="000F1D44"/>
    <w:rsid w:val="000F1F79"/>
    <w:rsid w:val="000F43CF"/>
    <w:rsid w:val="000F4D40"/>
    <w:rsid w:val="000F5C96"/>
    <w:rsid w:val="000F62DB"/>
    <w:rsid w:val="0010176C"/>
    <w:rsid w:val="00101CB2"/>
    <w:rsid w:val="00104BF0"/>
    <w:rsid w:val="00106F7F"/>
    <w:rsid w:val="00107F9C"/>
    <w:rsid w:val="00111F3C"/>
    <w:rsid w:val="0011315E"/>
    <w:rsid w:val="0011453B"/>
    <w:rsid w:val="001151D5"/>
    <w:rsid w:val="001155D6"/>
    <w:rsid w:val="00116E33"/>
    <w:rsid w:val="00116EA3"/>
    <w:rsid w:val="0012038A"/>
    <w:rsid w:val="0012062D"/>
    <w:rsid w:val="00120914"/>
    <w:rsid w:val="00121D07"/>
    <w:rsid w:val="00123406"/>
    <w:rsid w:val="00125573"/>
    <w:rsid w:val="0013037C"/>
    <w:rsid w:val="001307AF"/>
    <w:rsid w:val="0013161A"/>
    <w:rsid w:val="00131DB8"/>
    <w:rsid w:val="00134750"/>
    <w:rsid w:val="001359D5"/>
    <w:rsid w:val="00135D0D"/>
    <w:rsid w:val="00136DDD"/>
    <w:rsid w:val="001370C0"/>
    <w:rsid w:val="0014135A"/>
    <w:rsid w:val="0014137F"/>
    <w:rsid w:val="00141957"/>
    <w:rsid w:val="001419ED"/>
    <w:rsid w:val="001429DE"/>
    <w:rsid w:val="0014372C"/>
    <w:rsid w:val="00143F52"/>
    <w:rsid w:val="00144481"/>
    <w:rsid w:val="001460B2"/>
    <w:rsid w:val="00152439"/>
    <w:rsid w:val="001530D4"/>
    <w:rsid w:val="0015333F"/>
    <w:rsid w:val="00153FCB"/>
    <w:rsid w:val="00154AC8"/>
    <w:rsid w:val="001574CE"/>
    <w:rsid w:val="001574F2"/>
    <w:rsid w:val="00157631"/>
    <w:rsid w:val="00157678"/>
    <w:rsid w:val="00157701"/>
    <w:rsid w:val="00160BD4"/>
    <w:rsid w:val="0016227A"/>
    <w:rsid w:val="00163567"/>
    <w:rsid w:val="001646DC"/>
    <w:rsid w:val="001652EE"/>
    <w:rsid w:val="00166D12"/>
    <w:rsid w:val="00171CC5"/>
    <w:rsid w:val="00172921"/>
    <w:rsid w:val="00174678"/>
    <w:rsid w:val="00177A96"/>
    <w:rsid w:val="00180CF7"/>
    <w:rsid w:val="00181448"/>
    <w:rsid w:val="0018157F"/>
    <w:rsid w:val="00181D23"/>
    <w:rsid w:val="00182200"/>
    <w:rsid w:val="0018254B"/>
    <w:rsid w:val="00183374"/>
    <w:rsid w:val="00183E6B"/>
    <w:rsid w:val="001856CA"/>
    <w:rsid w:val="00185714"/>
    <w:rsid w:val="0018599F"/>
    <w:rsid w:val="00185F9C"/>
    <w:rsid w:val="00186193"/>
    <w:rsid w:val="0018727F"/>
    <w:rsid w:val="0019044D"/>
    <w:rsid w:val="00190AD6"/>
    <w:rsid w:val="00190FF1"/>
    <w:rsid w:val="00191A6F"/>
    <w:rsid w:val="00191D5E"/>
    <w:rsid w:val="001936B8"/>
    <w:rsid w:val="0019556F"/>
    <w:rsid w:val="001965E2"/>
    <w:rsid w:val="00196728"/>
    <w:rsid w:val="001967DD"/>
    <w:rsid w:val="001A06E0"/>
    <w:rsid w:val="001A087B"/>
    <w:rsid w:val="001A225D"/>
    <w:rsid w:val="001A4901"/>
    <w:rsid w:val="001A5328"/>
    <w:rsid w:val="001A657F"/>
    <w:rsid w:val="001A6BC4"/>
    <w:rsid w:val="001B0C78"/>
    <w:rsid w:val="001B268B"/>
    <w:rsid w:val="001B364B"/>
    <w:rsid w:val="001B381F"/>
    <w:rsid w:val="001B45BA"/>
    <w:rsid w:val="001B51D1"/>
    <w:rsid w:val="001B538A"/>
    <w:rsid w:val="001B5D4E"/>
    <w:rsid w:val="001B6833"/>
    <w:rsid w:val="001B70C6"/>
    <w:rsid w:val="001B7F03"/>
    <w:rsid w:val="001C0E1D"/>
    <w:rsid w:val="001C119C"/>
    <w:rsid w:val="001C25AD"/>
    <w:rsid w:val="001C2B6A"/>
    <w:rsid w:val="001C2C32"/>
    <w:rsid w:val="001C2E90"/>
    <w:rsid w:val="001C30CC"/>
    <w:rsid w:val="001C52BC"/>
    <w:rsid w:val="001C5FCA"/>
    <w:rsid w:val="001C6AA4"/>
    <w:rsid w:val="001C7A5E"/>
    <w:rsid w:val="001D0E3F"/>
    <w:rsid w:val="001D1078"/>
    <w:rsid w:val="001D1103"/>
    <w:rsid w:val="001D38FF"/>
    <w:rsid w:val="001D4BCE"/>
    <w:rsid w:val="001D6714"/>
    <w:rsid w:val="001E0DBC"/>
    <w:rsid w:val="001E1A43"/>
    <w:rsid w:val="001E1D41"/>
    <w:rsid w:val="001E22A5"/>
    <w:rsid w:val="001E2633"/>
    <w:rsid w:val="001E467D"/>
    <w:rsid w:val="001E5404"/>
    <w:rsid w:val="001E551F"/>
    <w:rsid w:val="001E6DB2"/>
    <w:rsid w:val="001E75B5"/>
    <w:rsid w:val="001F0E8A"/>
    <w:rsid w:val="001F0EBB"/>
    <w:rsid w:val="001F383F"/>
    <w:rsid w:val="001F6DBB"/>
    <w:rsid w:val="001F6F47"/>
    <w:rsid w:val="001F7C7C"/>
    <w:rsid w:val="002003B9"/>
    <w:rsid w:val="00200E74"/>
    <w:rsid w:val="0020146B"/>
    <w:rsid w:val="00202D9F"/>
    <w:rsid w:val="0020377B"/>
    <w:rsid w:val="002045AF"/>
    <w:rsid w:val="00204B15"/>
    <w:rsid w:val="00204B9F"/>
    <w:rsid w:val="00205A1A"/>
    <w:rsid w:val="00205D9C"/>
    <w:rsid w:val="0020780B"/>
    <w:rsid w:val="00207A02"/>
    <w:rsid w:val="00210647"/>
    <w:rsid w:val="00211E88"/>
    <w:rsid w:val="00214453"/>
    <w:rsid w:val="002157DA"/>
    <w:rsid w:val="00217687"/>
    <w:rsid w:val="002206FC"/>
    <w:rsid w:val="00220977"/>
    <w:rsid w:val="002209BC"/>
    <w:rsid w:val="00221778"/>
    <w:rsid w:val="00221DD7"/>
    <w:rsid w:val="00224820"/>
    <w:rsid w:val="0023064E"/>
    <w:rsid w:val="0023087B"/>
    <w:rsid w:val="00230E8C"/>
    <w:rsid w:val="0023109C"/>
    <w:rsid w:val="00231683"/>
    <w:rsid w:val="00233A12"/>
    <w:rsid w:val="00236C6C"/>
    <w:rsid w:val="0023748B"/>
    <w:rsid w:val="0023798E"/>
    <w:rsid w:val="00237F80"/>
    <w:rsid w:val="00240A4C"/>
    <w:rsid w:val="002434E6"/>
    <w:rsid w:val="00243D83"/>
    <w:rsid w:val="00246A4F"/>
    <w:rsid w:val="002501E7"/>
    <w:rsid w:val="00251234"/>
    <w:rsid w:val="00252171"/>
    <w:rsid w:val="0025249A"/>
    <w:rsid w:val="00252C3B"/>
    <w:rsid w:val="00252F26"/>
    <w:rsid w:val="0025338B"/>
    <w:rsid w:val="002545DB"/>
    <w:rsid w:val="00260122"/>
    <w:rsid w:val="00263CE7"/>
    <w:rsid w:val="00263D9A"/>
    <w:rsid w:val="002647B1"/>
    <w:rsid w:val="00265D21"/>
    <w:rsid w:val="0026668B"/>
    <w:rsid w:val="00266A3A"/>
    <w:rsid w:val="00271E53"/>
    <w:rsid w:val="0027317C"/>
    <w:rsid w:val="002731C5"/>
    <w:rsid w:val="00273786"/>
    <w:rsid w:val="00273822"/>
    <w:rsid w:val="0027501B"/>
    <w:rsid w:val="002762FB"/>
    <w:rsid w:val="00277ACC"/>
    <w:rsid w:val="00277F08"/>
    <w:rsid w:val="00280B19"/>
    <w:rsid w:val="00283B7F"/>
    <w:rsid w:val="00285235"/>
    <w:rsid w:val="0028570A"/>
    <w:rsid w:val="0028672F"/>
    <w:rsid w:val="002878B3"/>
    <w:rsid w:val="002915A3"/>
    <w:rsid w:val="00291953"/>
    <w:rsid w:val="00291DD0"/>
    <w:rsid w:val="00292432"/>
    <w:rsid w:val="00293D3D"/>
    <w:rsid w:val="0029420F"/>
    <w:rsid w:val="00295148"/>
    <w:rsid w:val="002956B9"/>
    <w:rsid w:val="00295B15"/>
    <w:rsid w:val="00296FD2"/>
    <w:rsid w:val="002977F5"/>
    <w:rsid w:val="00297B60"/>
    <w:rsid w:val="00297D3A"/>
    <w:rsid w:val="002A063E"/>
    <w:rsid w:val="002A08F6"/>
    <w:rsid w:val="002A0952"/>
    <w:rsid w:val="002A13C5"/>
    <w:rsid w:val="002A3369"/>
    <w:rsid w:val="002A4FD4"/>
    <w:rsid w:val="002A6FB6"/>
    <w:rsid w:val="002B3CD7"/>
    <w:rsid w:val="002B4947"/>
    <w:rsid w:val="002B5090"/>
    <w:rsid w:val="002B5A25"/>
    <w:rsid w:val="002B7A70"/>
    <w:rsid w:val="002C1CCE"/>
    <w:rsid w:val="002C501C"/>
    <w:rsid w:val="002C65CC"/>
    <w:rsid w:val="002C686C"/>
    <w:rsid w:val="002D1126"/>
    <w:rsid w:val="002D1206"/>
    <w:rsid w:val="002D197C"/>
    <w:rsid w:val="002D2564"/>
    <w:rsid w:val="002D39EE"/>
    <w:rsid w:val="002D3F9B"/>
    <w:rsid w:val="002D4282"/>
    <w:rsid w:val="002D4A13"/>
    <w:rsid w:val="002D509B"/>
    <w:rsid w:val="002D5480"/>
    <w:rsid w:val="002D6C6E"/>
    <w:rsid w:val="002E0014"/>
    <w:rsid w:val="002E0ECD"/>
    <w:rsid w:val="002E1FF3"/>
    <w:rsid w:val="002E2719"/>
    <w:rsid w:val="002E4039"/>
    <w:rsid w:val="002E5009"/>
    <w:rsid w:val="002E6543"/>
    <w:rsid w:val="002E65C8"/>
    <w:rsid w:val="002E6F27"/>
    <w:rsid w:val="002E7862"/>
    <w:rsid w:val="002F0873"/>
    <w:rsid w:val="002F17DD"/>
    <w:rsid w:val="002F6769"/>
    <w:rsid w:val="002F74EC"/>
    <w:rsid w:val="002F75F4"/>
    <w:rsid w:val="002F7EC2"/>
    <w:rsid w:val="00300B26"/>
    <w:rsid w:val="003065B3"/>
    <w:rsid w:val="00307FCC"/>
    <w:rsid w:val="00310763"/>
    <w:rsid w:val="003113F0"/>
    <w:rsid w:val="003139E7"/>
    <w:rsid w:val="00314F9D"/>
    <w:rsid w:val="0031523E"/>
    <w:rsid w:val="0032058D"/>
    <w:rsid w:val="00320AAF"/>
    <w:rsid w:val="00321D1C"/>
    <w:rsid w:val="00321E20"/>
    <w:rsid w:val="003225F1"/>
    <w:rsid w:val="003250C2"/>
    <w:rsid w:val="003261F6"/>
    <w:rsid w:val="00330290"/>
    <w:rsid w:val="00330D25"/>
    <w:rsid w:val="0033191B"/>
    <w:rsid w:val="003319DA"/>
    <w:rsid w:val="00332DA9"/>
    <w:rsid w:val="0033328B"/>
    <w:rsid w:val="00333520"/>
    <w:rsid w:val="0033590A"/>
    <w:rsid w:val="0033714E"/>
    <w:rsid w:val="00337C50"/>
    <w:rsid w:val="003405AD"/>
    <w:rsid w:val="00341114"/>
    <w:rsid w:val="00341708"/>
    <w:rsid w:val="00344844"/>
    <w:rsid w:val="003453B9"/>
    <w:rsid w:val="00346BF6"/>
    <w:rsid w:val="00350B5E"/>
    <w:rsid w:val="00351B09"/>
    <w:rsid w:val="00351FF3"/>
    <w:rsid w:val="003535B7"/>
    <w:rsid w:val="003537AB"/>
    <w:rsid w:val="00353E81"/>
    <w:rsid w:val="0035571A"/>
    <w:rsid w:val="00356DEE"/>
    <w:rsid w:val="00361C61"/>
    <w:rsid w:val="00362881"/>
    <w:rsid w:val="00364348"/>
    <w:rsid w:val="003659FF"/>
    <w:rsid w:val="00372667"/>
    <w:rsid w:val="00372A4C"/>
    <w:rsid w:val="003752B9"/>
    <w:rsid w:val="00375642"/>
    <w:rsid w:val="00375CCA"/>
    <w:rsid w:val="003760B7"/>
    <w:rsid w:val="00377C63"/>
    <w:rsid w:val="00380B7D"/>
    <w:rsid w:val="003816C9"/>
    <w:rsid w:val="003837A8"/>
    <w:rsid w:val="0038415D"/>
    <w:rsid w:val="0038609B"/>
    <w:rsid w:val="00386C81"/>
    <w:rsid w:val="003870AA"/>
    <w:rsid w:val="003872AB"/>
    <w:rsid w:val="00390375"/>
    <w:rsid w:val="0039114B"/>
    <w:rsid w:val="00391C7E"/>
    <w:rsid w:val="00392135"/>
    <w:rsid w:val="00393389"/>
    <w:rsid w:val="0039674E"/>
    <w:rsid w:val="003969F7"/>
    <w:rsid w:val="00396E79"/>
    <w:rsid w:val="003A0B9E"/>
    <w:rsid w:val="003A11E5"/>
    <w:rsid w:val="003A34EF"/>
    <w:rsid w:val="003A3974"/>
    <w:rsid w:val="003A5D0A"/>
    <w:rsid w:val="003A7509"/>
    <w:rsid w:val="003B27EC"/>
    <w:rsid w:val="003B2FBA"/>
    <w:rsid w:val="003B3759"/>
    <w:rsid w:val="003B5B11"/>
    <w:rsid w:val="003C0D99"/>
    <w:rsid w:val="003C0F53"/>
    <w:rsid w:val="003D071D"/>
    <w:rsid w:val="003D0779"/>
    <w:rsid w:val="003D0A61"/>
    <w:rsid w:val="003D0CE2"/>
    <w:rsid w:val="003D18A7"/>
    <w:rsid w:val="003D1C09"/>
    <w:rsid w:val="003D248E"/>
    <w:rsid w:val="003D48BA"/>
    <w:rsid w:val="003D548D"/>
    <w:rsid w:val="003D6CE2"/>
    <w:rsid w:val="003E0052"/>
    <w:rsid w:val="003E108A"/>
    <w:rsid w:val="003E190B"/>
    <w:rsid w:val="003E295A"/>
    <w:rsid w:val="003E2EE1"/>
    <w:rsid w:val="003E4062"/>
    <w:rsid w:val="003E49F8"/>
    <w:rsid w:val="003E6554"/>
    <w:rsid w:val="003F18A0"/>
    <w:rsid w:val="003F4A5B"/>
    <w:rsid w:val="003F64F0"/>
    <w:rsid w:val="003F7DB5"/>
    <w:rsid w:val="00400366"/>
    <w:rsid w:val="004017B8"/>
    <w:rsid w:val="00403288"/>
    <w:rsid w:val="0040364D"/>
    <w:rsid w:val="00404916"/>
    <w:rsid w:val="0040537B"/>
    <w:rsid w:val="00407D9A"/>
    <w:rsid w:val="0041020F"/>
    <w:rsid w:val="00412EF2"/>
    <w:rsid w:val="004136E8"/>
    <w:rsid w:val="00413CDB"/>
    <w:rsid w:val="004167D5"/>
    <w:rsid w:val="00416E46"/>
    <w:rsid w:val="00416E98"/>
    <w:rsid w:val="004203A3"/>
    <w:rsid w:val="00420D0D"/>
    <w:rsid w:val="0042261B"/>
    <w:rsid w:val="0042476F"/>
    <w:rsid w:val="00424817"/>
    <w:rsid w:val="00425EE0"/>
    <w:rsid w:val="0043051B"/>
    <w:rsid w:val="004310B5"/>
    <w:rsid w:val="00431866"/>
    <w:rsid w:val="00436E51"/>
    <w:rsid w:val="00437AA8"/>
    <w:rsid w:val="004402F6"/>
    <w:rsid w:val="00440692"/>
    <w:rsid w:val="0044069F"/>
    <w:rsid w:val="00440930"/>
    <w:rsid w:val="0044152A"/>
    <w:rsid w:val="00443650"/>
    <w:rsid w:val="004436F8"/>
    <w:rsid w:val="00443DAD"/>
    <w:rsid w:val="00444037"/>
    <w:rsid w:val="00445D14"/>
    <w:rsid w:val="004511BA"/>
    <w:rsid w:val="00453401"/>
    <w:rsid w:val="00454AF9"/>
    <w:rsid w:val="00454C6D"/>
    <w:rsid w:val="004554BD"/>
    <w:rsid w:val="00455714"/>
    <w:rsid w:val="004608A2"/>
    <w:rsid w:val="0046454E"/>
    <w:rsid w:val="00464949"/>
    <w:rsid w:val="00464DB1"/>
    <w:rsid w:val="00466FB6"/>
    <w:rsid w:val="0047214B"/>
    <w:rsid w:val="00472393"/>
    <w:rsid w:val="004725A0"/>
    <w:rsid w:val="00473A21"/>
    <w:rsid w:val="00473D03"/>
    <w:rsid w:val="00474847"/>
    <w:rsid w:val="0047559E"/>
    <w:rsid w:val="00480C2C"/>
    <w:rsid w:val="00480DB3"/>
    <w:rsid w:val="00481D3E"/>
    <w:rsid w:val="00481F28"/>
    <w:rsid w:val="004875F2"/>
    <w:rsid w:val="00487ECB"/>
    <w:rsid w:val="0049137C"/>
    <w:rsid w:val="004923D6"/>
    <w:rsid w:val="00492A4D"/>
    <w:rsid w:val="004933CB"/>
    <w:rsid w:val="00494343"/>
    <w:rsid w:val="00497634"/>
    <w:rsid w:val="004A04F6"/>
    <w:rsid w:val="004A1EF1"/>
    <w:rsid w:val="004A1F8F"/>
    <w:rsid w:val="004A2587"/>
    <w:rsid w:val="004A29F5"/>
    <w:rsid w:val="004A6DEB"/>
    <w:rsid w:val="004A6E9D"/>
    <w:rsid w:val="004A7420"/>
    <w:rsid w:val="004A7A44"/>
    <w:rsid w:val="004B4FD0"/>
    <w:rsid w:val="004B609E"/>
    <w:rsid w:val="004B6DAA"/>
    <w:rsid w:val="004C0662"/>
    <w:rsid w:val="004C06B3"/>
    <w:rsid w:val="004C2179"/>
    <w:rsid w:val="004C2618"/>
    <w:rsid w:val="004C60D5"/>
    <w:rsid w:val="004C64F6"/>
    <w:rsid w:val="004C72D0"/>
    <w:rsid w:val="004C7D1E"/>
    <w:rsid w:val="004D0281"/>
    <w:rsid w:val="004D04C8"/>
    <w:rsid w:val="004D2319"/>
    <w:rsid w:val="004D3B2D"/>
    <w:rsid w:val="004D4582"/>
    <w:rsid w:val="004D4B37"/>
    <w:rsid w:val="004D73C0"/>
    <w:rsid w:val="004D77CE"/>
    <w:rsid w:val="004D7B35"/>
    <w:rsid w:val="004E0D37"/>
    <w:rsid w:val="004E37A3"/>
    <w:rsid w:val="004E5595"/>
    <w:rsid w:val="004E6070"/>
    <w:rsid w:val="004E6C87"/>
    <w:rsid w:val="004F2372"/>
    <w:rsid w:val="004F2BED"/>
    <w:rsid w:val="00500D87"/>
    <w:rsid w:val="00501846"/>
    <w:rsid w:val="0050258D"/>
    <w:rsid w:val="00504D4E"/>
    <w:rsid w:val="0050594C"/>
    <w:rsid w:val="00505C31"/>
    <w:rsid w:val="00507738"/>
    <w:rsid w:val="00510C4B"/>
    <w:rsid w:val="0051146D"/>
    <w:rsid w:val="00511DBF"/>
    <w:rsid w:val="00512ED7"/>
    <w:rsid w:val="00513B9C"/>
    <w:rsid w:val="00516A9D"/>
    <w:rsid w:val="00517F49"/>
    <w:rsid w:val="005201B2"/>
    <w:rsid w:val="00520262"/>
    <w:rsid w:val="00520796"/>
    <w:rsid w:val="0052537A"/>
    <w:rsid w:val="00525CDE"/>
    <w:rsid w:val="00525E09"/>
    <w:rsid w:val="00526918"/>
    <w:rsid w:val="0053052F"/>
    <w:rsid w:val="00531592"/>
    <w:rsid w:val="00531911"/>
    <w:rsid w:val="00531CD0"/>
    <w:rsid w:val="00531DAD"/>
    <w:rsid w:val="005331C2"/>
    <w:rsid w:val="005367BA"/>
    <w:rsid w:val="0053764A"/>
    <w:rsid w:val="0054021B"/>
    <w:rsid w:val="00541954"/>
    <w:rsid w:val="00543568"/>
    <w:rsid w:val="00544C63"/>
    <w:rsid w:val="00545241"/>
    <w:rsid w:val="0054650C"/>
    <w:rsid w:val="005468E6"/>
    <w:rsid w:val="00555F1F"/>
    <w:rsid w:val="00561056"/>
    <w:rsid w:val="0056292C"/>
    <w:rsid w:val="00562BC8"/>
    <w:rsid w:val="00566772"/>
    <w:rsid w:val="00566818"/>
    <w:rsid w:val="00566A87"/>
    <w:rsid w:val="00567BFE"/>
    <w:rsid w:val="005706D7"/>
    <w:rsid w:val="00570E1E"/>
    <w:rsid w:val="0057176C"/>
    <w:rsid w:val="00571E2A"/>
    <w:rsid w:val="00573046"/>
    <w:rsid w:val="005765EF"/>
    <w:rsid w:val="005773BA"/>
    <w:rsid w:val="005779E4"/>
    <w:rsid w:val="00580E8A"/>
    <w:rsid w:val="0058169E"/>
    <w:rsid w:val="005824FA"/>
    <w:rsid w:val="00583AAB"/>
    <w:rsid w:val="005848B9"/>
    <w:rsid w:val="005856A0"/>
    <w:rsid w:val="0058650A"/>
    <w:rsid w:val="005869AC"/>
    <w:rsid w:val="00586F1B"/>
    <w:rsid w:val="00587C20"/>
    <w:rsid w:val="00590D57"/>
    <w:rsid w:val="00592609"/>
    <w:rsid w:val="00592EAD"/>
    <w:rsid w:val="005947A9"/>
    <w:rsid w:val="005948CB"/>
    <w:rsid w:val="00595802"/>
    <w:rsid w:val="00597FAE"/>
    <w:rsid w:val="005A0BAA"/>
    <w:rsid w:val="005A0CCD"/>
    <w:rsid w:val="005A1473"/>
    <w:rsid w:val="005A1D26"/>
    <w:rsid w:val="005A41E3"/>
    <w:rsid w:val="005A5C16"/>
    <w:rsid w:val="005B2176"/>
    <w:rsid w:val="005B2F49"/>
    <w:rsid w:val="005B324D"/>
    <w:rsid w:val="005B39BD"/>
    <w:rsid w:val="005B5A21"/>
    <w:rsid w:val="005B6070"/>
    <w:rsid w:val="005B6190"/>
    <w:rsid w:val="005B62BE"/>
    <w:rsid w:val="005B6445"/>
    <w:rsid w:val="005B684B"/>
    <w:rsid w:val="005B7DAD"/>
    <w:rsid w:val="005C027F"/>
    <w:rsid w:val="005C0EED"/>
    <w:rsid w:val="005C1800"/>
    <w:rsid w:val="005C18BA"/>
    <w:rsid w:val="005C3490"/>
    <w:rsid w:val="005C57B3"/>
    <w:rsid w:val="005C5A74"/>
    <w:rsid w:val="005C6AE1"/>
    <w:rsid w:val="005C70BD"/>
    <w:rsid w:val="005C734F"/>
    <w:rsid w:val="005D077B"/>
    <w:rsid w:val="005D1003"/>
    <w:rsid w:val="005D2A16"/>
    <w:rsid w:val="005D3FCD"/>
    <w:rsid w:val="005D6FFE"/>
    <w:rsid w:val="005E0443"/>
    <w:rsid w:val="005E0A45"/>
    <w:rsid w:val="005E0E3B"/>
    <w:rsid w:val="005E26F6"/>
    <w:rsid w:val="005E2717"/>
    <w:rsid w:val="005E4386"/>
    <w:rsid w:val="005E5682"/>
    <w:rsid w:val="005E723D"/>
    <w:rsid w:val="005F1090"/>
    <w:rsid w:val="005F112E"/>
    <w:rsid w:val="005F3A65"/>
    <w:rsid w:val="005F4200"/>
    <w:rsid w:val="005F502F"/>
    <w:rsid w:val="005F6014"/>
    <w:rsid w:val="005F6C46"/>
    <w:rsid w:val="00600644"/>
    <w:rsid w:val="00601BB5"/>
    <w:rsid w:val="006034D5"/>
    <w:rsid w:val="00603C3E"/>
    <w:rsid w:val="006076C3"/>
    <w:rsid w:val="00610497"/>
    <w:rsid w:val="00610E40"/>
    <w:rsid w:val="00610F81"/>
    <w:rsid w:val="00612963"/>
    <w:rsid w:val="00612E0E"/>
    <w:rsid w:val="00614559"/>
    <w:rsid w:val="00616C6B"/>
    <w:rsid w:val="00617340"/>
    <w:rsid w:val="00617828"/>
    <w:rsid w:val="00617CAD"/>
    <w:rsid w:val="00620EC1"/>
    <w:rsid w:val="006221D8"/>
    <w:rsid w:val="0062243E"/>
    <w:rsid w:val="00622E7E"/>
    <w:rsid w:val="00624AD0"/>
    <w:rsid w:val="0062506B"/>
    <w:rsid w:val="00626C27"/>
    <w:rsid w:val="00626EB1"/>
    <w:rsid w:val="00626FCC"/>
    <w:rsid w:val="00627072"/>
    <w:rsid w:val="0063136A"/>
    <w:rsid w:val="00631BB4"/>
    <w:rsid w:val="0063267F"/>
    <w:rsid w:val="00633D91"/>
    <w:rsid w:val="00635076"/>
    <w:rsid w:val="006364B7"/>
    <w:rsid w:val="006366A9"/>
    <w:rsid w:val="00637FEE"/>
    <w:rsid w:val="006423C8"/>
    <w:rsid w:val="006423D4"/>
    <w:rsid w:val="00643429"/>
    <w:rsid w:val="00644836"/>
    <w:rsid w:val="00646A9B"/>
    <w:rsid w:val="00651F2E"/>
    <w:rsid w:val="0065214A"/>
    <w:rsid w:val="00653436"/>
    <w:rsid w:val="00654430"/>
    <w:rsid w:val="0065446A"/>
    <w:rsid w:val="00654526"/>
    <w:rsid w:val="00655EDA"/>
    <w:rsid w:val="00657D64"/>
    <w:rsid w:val="00660538"/>
    <w:rsid w:val="00661268"/>
    <w:rsid w:val="00661710"/>
    <w:rsid w:val="00661991"/>
    <w:rsid w:val="0066337E"/>
    <w:rsid w:val="00667973"/>
    <w:rsid w:val="006709F5"/>
    <w:rsid w:val="0067164E"/>
    <w:rsid w:val="00671652"/>
    <w:rsid w:val="006726AD"/>
    <w:rsid w:val="00673087"/>
    <w:rsid w:val="00673236"/>
    <w:rsid w:val="00673468"/>
    <w:rsid w:val="006737F6"/>
    <w:rsid w:val="00673802"/>
    <w:rsid w:val="006747C9"/>
    <w:rsid w:val="0069010A"/>
    <w:rsid w:val="0069014E"/>
    <w:rsid w:val="00690D9D"/>
    <w:rsid w:val="006914F2"/>
    <w:rsid w:val="00692327"/>
    <w:rsid w:val="00692F1C"/>
    <w:rsid w:val="00693B54"/>
    <w:rsid w:val="00696433"/>
    <w:rsid w:val="0069721E"/>
    <w:rsid w:val="006974D9"/>
    <w:rsid w:val="00697DA1"/>
    <w:rsid w:val="006A2DD2"/>
    <w:rsid w:val="006A3C57"/>
    <w:rsid w:val="006A718B"/>
    <w:rsid w:val="006A745C"/>
    <w:rsid w:val="006B01C4"/>
    <w:rsid w:val="006B031D"/>
    <w:rsid w:val="006B15AF"/>
    <w:rsid w:val="006B3D73"/>
    <w:rsid w:val="006B6A2E"/>
    <w:rsid w:val="006C02B5"/>
    <w:rsid w:val="006C176B"/>
    <w:rsid w:val="006C2CE1"/>
    <w:rsid w:val="006C5E4D"/>
    <w:rsid w:val="006C63BA"/>
    <w:rsid w:val="006C7EB7"/>
    <w:rsid w:val="006C7FEF"/>
    <w:rsid w:val="006D06B4"/>
    <w:rsid w:val="006D0E9A"/>
    <w:rsid w:val="006D3C9A"/>
    <w:rsid w:val="006D4D1F"/>
    <w:rsid w:val="006D4EE6"/>
    <w:rsid w:val="006D57C1"/>
    <w:rsid w:val="006E08C1"/>
    <w:rsid w:val="006E60B6"/>
    <w:rsid w:val="006E6A46"/>
    <w:rsid w:val="006E6DCC"/>
    <w:rsid w:val="006E7F8E"/>
    <w:rsid w:val="006F1E05"/>
    <w:rsid w:val="006F203F"/>
    <w:rsid w:val="006F2865"/>
    <w:rsid w:val="006F61E4"/>
    <w:rsid w:val="006F699A"/>
    <w:rsid w:val="006F70B5"/>
    <w:rsid w:val="006F76E6"/>
    <w:rsid w:val="00700524"/>
    <w:rsid w:val="007015A1"/>
    <w:rsid w:val="00705C49"/>
    <w:rsid w:val="00705C7B"/>
    <w:rsid w:val="00707881"/>
    <w:rsid w:val="00707A44"/>
    <w:rsid w:val="00710A61"/>
    <w:rsid w:val="00710B2D"/>
    <w:rsid w:val="00711879"/>
    <w:rsid w:val="00711A43"/>
    <w:rsid w:val="007126E7"/>
    <w:rsid w:val="00713026"/>
    <w:rsid w:val="0071408E"/>
    <w:rsid w:val="0071424C"/>
    <w:rsid w:val="00714860"/>
    <w:rsid w:val="00715CC3"/>
    <w:rsid w:val="007160BC"/>
    <w:rsid w:val="00716AD6"/>
    <w:rsid w:val="00716C75"/>
    <w:rsid w:val="007172B6"/>
    <w:rsid w:val="007177C9"/>
    <w:rsid w:val="00717B5E"/>
    <w:rsid w:val="00720093"/>
    <w:rsid w:val="00720548"/>
    <w:rsid w:val="00721483"/>
    <w:rsid w:val="0072271D"/>
    <w:rsid w:val="00723C4C"/>
    <w:rsid w:val="00724143"/>
    <w:rsid w:val="00724F20"/>
    <w:rsid w:val="007257E2"/>
    <w:rsid w:val="007267A4"/>
    <w:rsid w:val="0072762E"/>
    <w:rsid w:val="007306A3"/>
    <w:rsid w:val="007308ED"/>
    <w:rsid w:val="00731A6E"/>
    <w:rsid w:val="00731B4D"/>
    <w:rsid w:val="00732E14"/>
    <w:rsid w:val="0073302A"/>
    <w:rsid w:val="0073429A"/>
    <w:rsid w:val="007357A7"/>
    <w:rsid w:val="00735DBF"/>
    <w:rsid w:val="0073740D"/>
    <w:rsid w:val="00741641"/>
    <w:rsid w:val="0074204B"/>
    <w:rsid w:val="00742B46"/>
    <w:rsid w:val="00744408"/>
    <w:rsid w:val="007507B5"/>
    <w:rsid w:val="00750A97"/>
    <w:rsid w:val="00751D02"/>
    <w:rsid w:val="007523E0"/>
    <w:rsid w:val="007524A5"/>
    <w:rsid w:val="007531A9"/>
    <w:rsid w:val="00753E26"/>
    <w:rsid w:val="007541B4"/>
    <w:rsid w:val="007548BC"/>
    <w:rsid w:val="00754C02"/>
    <w:rsid w:val="0075736F"/>
    <w:rsid w:val="00757623"/>
    <w:rsid w:val="00762BF9"/>
    <w:rsid w:val="00762F0A"/>
    <w:rsid w:val="007640F8"/>
    <w:rsid w:val="00765327"/>
    <w:rsid w:val="0076612D"/>
    <w:rsid w:val="00766C13"/>
    <w:rsid w:val="00767085"/>
    <w:rsid w:val="007673B6"/>
    <w:rsid w:val="0076772A"/>
    <w:rsid w:val="00770DB7"/>
    <w:rsid w:val="007710BC"/>
    <w:rsid w:val="00771317"/>
    <w:rsid w:val="007714E3"/>
    <w:rsid w:val="0077214C"/>
    <w:rsid w:val="007729DE"/>
    <w:rsid w:val="00774916"/>
    <w:rsid w:val="00775201"/>
    <w:rsid w:val="0077631A"/>
    <w:rsid w:val="007767FA"/>
    <w:rsid w:val="00777577"/>
    <w:rsid w:val="00777650"/>
    <w:rsid w:val="00780D3F"/>
    <w:rsid w:val="00780F8C"/>
    <w:rsid w:val="00781D9A"/>
    <w:rsid w:val="00782340"/>
    <w:rsid w:val="007839F8"/>
    <w:rsid w:val="00791D20"/>
    <w:rsid w:val="00792520"/>
    <w:rsid w:val="00792D14"/>
    <w:rsid w:val="00793F04"/>
    <w:rsid w:val="007A2DAB"/>
    <w:rsid w:val="007A4CA2"/>
    <w:rsid w:val="007A50F9"/>
    <w:rsid w:val="007A53D1"/>
    <w:rsid w:val="007A5B85"/>
    <w:rsid w:val="007A6421"/>
    <w:rsid w:val="007A6C5C"/>
    <w:rsid w:val="007A7790"/>
    <w:rsid w:val="007A7F6C"/>
    <w:rsid w:val="007B043D"/>
    <w:rsid w:val="007B081E"/>
    <w:rsid w:val="007B08C3"/>
    <w:rsid w:val="007B090D"/>
    <w:rsid w:val="007B290B"/>
    <w:rsid w:val="007B30A3"/>
    <w:rsid w:val="007B4530"/>
    <w:rsid w:val="007B4AF0"/>
    <w:rsid w:val="007B6B18"/>
    <w:rsid w:val="007C294D"/>
    <w:rsid w:val="007C4DE0"/>
    <w:rsid w:val="007C60D5"/>
    <w:rsid w:val="007C6A92"/>
    <w:rsid w:val="007C7AE2"/>
    <w:rsid w:val="007D027B"/>
    <w:rsid w:val="007D1B1A"/>
    <w:rsid w:val="007D3277"/>
    <w:rsid w:val="007D38E7"/>
    <w:rsid w:val="007D4A1B"/>
    <w:rsid w:val="007D5BED"/>
    <w:rsid w:val="007D5DAB"/>
    <w:rsid w:val="007D6A36"/>
    <w:rsid w:val="007D6EA4"/>
    <w:rsid w:val="007D7E82"/>
    <w:rsid w:val="007E1BA4"/>
    <w:rsid w:val="007E31F0"/>
    <w:rsid w:val="007E35D5"/>
    <w:rsid w:val="007E3930"/>
    <w:rsid w:val="007E4600"/>
    <w:rsid w:val="007E6451"/>
    <w:rsid w:val="007F00B5"/>
    <w:rsid w:val="007F2F30"/>
    <w:rsid w:val="007F3120"/>
    <w:rsid w:val="007F3A23"/>
    <w:rsid w:val="007F4872"/>
    <w:rsid w:val="007F4E34"/>
    <w:rsid w:val="007F5034"/>
    <w:rsid w:val="007F67E0"/>
    <w:rsid w:val="0080072E"/>
    <w:rsid w:val="0080098F"/>
    <w:rsid w:val="00801C35"/>
    <w:rsid w:val="00803443"/>
    <w:rsid w:val="00803B3A"/>
    <w:rsid w:val="0080456F"/>
    <w:rsid w:val="00806038"/>
    <w:rsid w:val="00806E81"/>
    <w:rsid w:val="00807D0E"/>
    <w:rsid w:val="00807FD0"/>
    <w:rsid w:val="00810E88"/>
    <w:rsid w:val="00812679"/>
    <w:rsid w:val="00813364"/>
    <w:rsid w:val="008135D5"/>
    <w:rsid w:val="0081533B"/>
    <w:rsid w:val="008154F0"/>
    <w:rsid w:val="008173FF"/>
    <w:rsid w:val="00820148"/>
    <w:rsid w:val="008203AC"/>
    <w:rsid w:val="00820B7A"/>
    <w:rsid w:val="00822B15"/>
    <w:rsid w:val="008252AC"/>
    <w:rsid w:val="00826C37"/>
    <w:rsid w:val="008273D7"/>
    <w:rsid w:val="008304A1"/>
    <w:rsid w:val="0083335A"/>
    <w:rsid w:val="0083453E"/>
    <w:rsid w:val="00834D34"/>
    <w:rsid w:val="00835173"/>
    <w:rsid w:val="00835A43"/>
    <w:rsid w:val="0083703B"/>
    <w:rsid w:val="008404CA"/>
    <w:rsid w:val="008427A4"/>
    <w:rsid w:val="0084344F"/>
    <w:rsid w:val="00843984"/>
    <w:rsid w:val="00843B17"/>
    <w:rsid w:val="008452A4"/>
    <w:rsid w:val="008454A5"/>
    <w:rsid w:val="00847366"/>
    <w:rsid w:val="0084761B"/>
    <w:rsid w:val="008476B7"/>
    <w:rsid w:val="008476E5"/>
    <w:rsid w:val="00850CEB"/>
    <w:rsid w:val="00850D12"/>
    <w:rsid w:val="008521D3"/>
    <w:rsid w:val="0085357A"/>
    <w:rsid w:val="008555A4"/>
    <w:rsid w:val="0085564A"/>
    <w:rsid w:val="00856869"/>
    <w:rsid w:val="00856C87"/>
    <w:rsid w:val="00856D8F"/>
    <w:rsid w:val="00857CAE"/>
    <w:rsid w:val="00860D5E"/>
    <w:rsid w:val="00861638"/>
    <w:rsid w:val="00862004"/>
    <w:rsid w:val="00864144"/>
    <w:rsid w:val="00865E7A"/>
    <w:rsid w:val="008675BE"/>
    <w:rsid w:val="00870C0A"/>
    <w:rsid w:val="00870D09"/>
    <w:rsid w:val="008736B2"/>
    <w:rsid w:val="008742C0"/>
    <w:rsid w:val="00875D0E"/>
    <w:rsid w:val="00876EDF"/>
    <w:rsid w:val="00882264"/>
    <w:rsid w:val="0088244E"/>
    <w:rsid w:val="008829C6"/>
    <w:rsid w:val="00883C2C"/>
    <w:rsid w:val="00885551"/>
    <w:rsid w:val="008865B5"/>
    <w:rsid w:val="008870B7"/>
    <w:rsid w:val="0089154B"/>
    <w:rsid w:val="00891B37"/>
    <w:rsid w:val="0089293F"/>
    <w:rsid w:val="00892B73"/>
    <w:rsid w:val="00893781"/>
    <w:rsid w:val="0089650B"/>
    <w:rsid w:val="00896714"/>
    <w:rsid w:val="00896898"/>
    <w:rsid w:val="008A0370"/>
    <w:rsid w:val="008A49D7"/>
    <w:rsid w:val="008A56BD"/>
    <w:rsid w:val="008A5C04"/>
    <w:rsid w:val="008A624F"/>
    <w:rsid w:val="008B28C4"/>
    <w:rsid w:val="008B34B2"/>
    <w:rsid w:val="008B40AF"/>
    <w:rsid w:val="008B4244"/>
    <w:rsid w:val="008B43B4"/>
    <w:rsid w:val="008B534B"/>
    <w:rsid w:val="008B56FD"/>
    <w:rsid w:val="008B58A0"/>
    <w:rsid w:val="008B72AD"/>
    <w:rsid w:val="008C05E3"/>
    <w:rsid w:val="008C0B09"/>
    <w:rsid w:val="008C1D13"/>
    <w:rsid w:val="008C41B9"/>
    <w:rsid w:val="008C5463"/>
    <w:rsid w:val="008C54BF"/>
    <w:rsid w:val="008C7934"/>
    <w:rsid w:val="008D0AB6"/>
    <w:rsid w:val="008D3198"/>
    <w:rsid w:val="008D35A0"/>
    <w:rsid w:val="008D43F6"/>
    <w:rsid w:val="008E2068"/>
    <w:rsid w:val="008E2273"/>
    <w:rsid w:val="008E2CC9"/>
    <w:rsid w:val="008E3078"/>
    <w:rsid w:val="008E30C8"/>
    <w:rsid w:val="008E411E"/>
    <w:rsid w:val="008E6AE0"/>
    <w:rsid w:val="008E6F2C"/>
    <w:rsid w:val="008F00DF"/>
    <w:rsid w:val="008F015C"/>
    <w:rsid w:val="008F0742"/>
    <w:rsid w:val="008F0A0C"/>
    <w:rsid w:val="008F1450"/>
    <w:rsid w:val="008F2317"/>
    <w:rsid w:val="008F268D"/>
    <w:rsid w:val="008F3F39"/>
    <w:rsid w:val="008F685E"/>
    <w:rsid w:val="008F6D4C"/>
    <w:rsid w:val="008F71ED"/>
    <w:rsid w:val="00900A8B"/>
    <w:rsid w:val="00900E07"/>
    <w:rsid w:val="00903FD6"/>
    <w:rsid w:val="00904A7F"/>
    <w:rsid w:val="00906124"/>
    <w:rsid w:val="00906A2D"/>
    <w:rsid w:val="009073C4"/>
    <w:rsid w:val="00907B82"/>
    <w:rsid w:val="00912910"/>
    <w:rsid w:val="00914054"/>
    <w:rsid w:val="009159C2"/>
    <w:rsid w:val="00917968"/>
    <w:rsid w:val="009204D1"/>
    <w:rsid w:val="00920BF0"/>
    <w:rsid w:val="009217C7"/>
    <w:rsid w:val="00921EA6"/>
    <w:rsid w:val="00922C25"/>
    <w:rsid w:val="00923E01"/>
    <w:rsid w:val="009254E9"/>
    <w:rsid w:val="00926512"/>
    <w:rsid w:val="00930B32"/>
    <w:rsid w:val="009316CF"/>
    <w:rsid w:val="009317A2"/>
    <w:rsid w:val="00932188"/>
    <w:rsid w:val="00935778"/>
    <w:rsid w:val="00937711"/>
    <w:rsid w:val="00937DEF"/>
    <w:rsid w:val="009402BF"/>
    <w:rsid w:val="00945217"/>
    <w:rsid w:val="009465DE"/>
    <w:rsid w:val="0094674E"/>
    <w:rsid w:val="009469B4"/>
    <w:rsid w:val="00947E8A"/>
    <w:rsid w:val="0095051F"/>
    <w:rsid w:val="009541CC"/>
    <w:rsid w:val="00956ED4"/>
    <w:rsid w:val="00957D87"/>
    <w:rsid w:val="00960A0E"/>
    <w:rsid w:val="00960F6D"/>
    <w:rsid w:val="00961F32"/>
    <w:rsid w:val="009640A1"/>
    <w:rsid w:val="009642A5"/>
    <w:rsid w:val="00964D9B"/>
    <w:rsid w:val="00965293"/>
    <w:rsid w:val="00965FDF"/>
    <w:rsid w:val="00966F01"/>
    <w:rsid w:val="00967FA0"/>
    <w:rsid w:val="009701BB"/>
    <w:rsid w:val="00971531"/>
    <w:rsid w:val="009719C1"/>
    <w:rsid w:val="00973CE5"/>
    <w:rsid w:val="00973F13"/>
    <w:rsid w:val="0097458E"/>
    <w:rsid w:val="00975624"/>
    <w:rsid w:val="00976A98"/>
    <w:rsid w:val="0097727A"/>
    <w:rsid w:val="00981A1D"/>
    <w:rsid w:val="00982C75"/>
    <w:rsid w:val="009845F3"/>
    <w:rsid w:val="00984AB0"/>
    <w:rsid w:val="00984C50"/>
    <w:rsid w:val="00985435"/>
    <w:rsid w:val="00985BE8"/>
    <w:rsid w:val="00990470"/>
    <w:rsid w:val="00990682"/>
    <w:rsid w:val="009907A2"/>
    <w:rsid w:val="009915E0"/>
    <w:rsid w:val="009916BC"/>
    <w:rsid w:val="00991F53"/>
    <w:rsid w:val="0099206B"/>
    <w:rsid w:val="009922DC"/>
    <w:rsid w:val="00993EAA"/>
    <w:rsid w:val="00994EAD"/>
    <w:rsid w:val="009A329E"/>
    <w:rsid w:val="009A3993"/>
    <w:rsid w:val="009A44E2"/>
    <w:rsid w:val="009A4F17"/>
    <w:rsid w:val="009A6745"/>
    <w:rsid w:val="009B1762"/>
    <w:rsid w:val="009B3F76"/>
    <w:rsid w:val="009B7C6C"/>
    <w:rsid w:val="009C00C2"/>
    <w:rsid w:val="009C01B2"/>
    <w:rsid w:val="009C1117"/>
    <w:rsid w:val="009C37B1"/>
    <w:rsid w:val="009C39E4"/>
    <w:rsid w:val="009C4215"/>
    <w:rsid w:val="009C4A89"/>
    <w:rsid w:val="009C5198"/>
    <w:rsid w:val="009D0123"/>
    <w:rsid w:val="009D01AA"/>
    <w:rsid w:val="009D10EE"/>
    <w:rsid w:val="009D17CE"/>
    <w:rsid w:val="009D4B66"/>
    <w:rsid w:val="009D6323"/>
    <w:rsid w:val="009D68B2"/>
    <w:rsid w:val="009D7C1E"/>
    <w:rsid w:val="009E002D"/>
    <w:rsid w:val="009E0B23"/>
    <w:rsid w:val="009E0CBB"/>
    <w:rsid w:val="009E1F63"/>
    <w:rsid w:val="009E280A"/>
    <w:rsid w:val="009E2C9C"/>
    <w:rsid w:val="009E37FF"/>
    <w:rsid w:val="009E4FD1"/>
    <w:rsid w:val="009F00E5"/>
    <w:rsid w:val="009F0BA5"/>
    <w:rsid w:val="009F0E3C"/>
    <w:rsid w:val="009F1934"/>
    <w:rsid w:val="009F2462"/>
    <w:rsid w:val="009F5F74"/>
    <w:rsid w:val="009F6837"/>
    <w:rsid w:val="009F7621"/>
    <w:rsid w:val="00A003F5"/>
    <w:rsid w:val="00A00787"/>
    <w:rsid w:val="00A01264"/>
    <w:rsid w:val="00A01E99"/>
    <w:rsid w:val="00A01EFF"/>
    <w:rsid w:val="00A0214F"/>
    <w:rsid w:val="00A0535B"/>
    <w:rsid w:val="00A0546B"/>
    <w:rsid w:val="00A07272"/>
    <w:rsid w:val="00A07511"/>
    <w:rsid w:val="00A1078F"/>
    <w:rsid w:val="00A1156F"/>
    <w:rsid w:val="00A12A77"/>
    <w:rsid w:val="00A14D77"/>
    <w:rsid w:val="00A15D7C"/>
    <w:rsid w:val="00A20034"/>
    <w:rsid w:val="00A2214E"/>
    <w:rsid w:val="00A2387F"/>
    <w:rsid w:val="00A23D3B"/>
    <w:rsid w:val="00A2458C"/>
    <w:rsid w:val="00A26FBC"/>
    <w:rsid w:val="00A31E59"/>
    <w:rsid w:val="00A3208C"/>
    <w:rsid w:val="00A32251"/>
    <w:rsid w:val="00A33669"/>
    <w:rsid w:val="00A34A19"/>
    <w:rsid w:val="00A34F45"/>
    <w:rsid w:val="00A37C0F"/>
    <w:rsid w:val="00A40F38"/>
    <w:rsid w:val="00A41FBB"/>
    <w:rsid w:val="00A42294"/>
    <w:rsid w:val="00A42D08"/>
    <w:rsid w:val="00A438EF"/>
    <w:rsid w:val="00A45F31"/>
    <w:rsid w:val="00A46CCE"/>
    <w:rsid w:val="00A50D10"/>
    <w:rsid w:val="00A5156C"/>
    <w:rsid w:val="00A51F98"/>
    <w:rsid w:val="00A53888"/>
    <w:rsid w:val="00A541EB"/>
    <w:rsid w:val="00A54242"/>
    <w:rsid w:val="00A60623"/>
    <w:rsid w:val="00A60F1B"/>
    <w:rsid w:val="00A615DE"/>
    <w:rsid w:val="00A62673"/>
    <w:rsid w:val="00A63F02"/>
    <w:rsid w:val="00A64182"/>
    <w:rsid w:val="00A64318"/>
    <w:rsid w:val="00A67A4A"/>
    <w:rsid w:val="00A703B5"/>
    <w:rsid w:val="00A719D7"/>
    <w:rsid w:val="00A72186"/>
    <w:rsid w:val="00A72188"/>
    <w:rsid w:val="00A73693"/>
    <w:rsid w:val="00A744F7"/>
    <w:rsid w:val="00A74F9D"/>
    <w:rsid w:val="00A77C93"/>
    <w:rsid w:val="00A83288"/>
    <w:rsid w:val="00A83BEA"/>
    <w:rsid w:val="00A83CEB"/>
    <w:rsid w:val="00A85E7E"/>
    <w:rsid w:val="00A85FE4"/>
    <w:rsid w:val="00A87EF2"/>
    <w:rsid w:val="00A902E5"/>
    <w:rsid w:val="00A918AF"/>
    <w:rsid w:val="00A91E6F"/>
    <w:rsid w:val="00A95278"/>
    <w:rsid w:val="00A95F31"/>
    <w:rsid w:val="00A96A7B"/>
    <w:rsid w:val="00A9721F"/>
    <w:rsid w:val="00A97753"/>
    <w:rsid w:val="00A97EE2"/>
    <w:rsid w:val="00AA118A"/>
    <w:rsid w:val="00AA1EB7"/>
    <w:rsid w:val="00AA6872"/>
    <w:rsid w:val="00AA7777"/>
    <w:rsid w:val="00AB36DB"/>
    <w:rsid w:val="00AB49FA"/>
    <w:rsid w:val="00AB5A22"/>
    <w:rsid w:val="00AB5CB4"/>
    <w:rsid w:val="00AB5F45"/>
    <w:rsid w:val="00AB6226"/>
    <w:rsid w:val="00AB7301"/>
    <w:rsid w:val="00AC001E"/>
    <w:rsid w:val="00AC0D25"/>
    <w:rsid w:val="00AC0F0C"/>
    <w:rsid w:val="00AC447B"/>
    <w:rsid w:val="00AC4854"/>
    <w:rsid w:val="00AC6AE2"/>
    <w:rsid w:val="00AD0971"/>
    <w:rsid w:val="00AD35C5"/>
    <w:rsid w:val="00AD61D8"/>
    <w:rsid w:val="00AE013D"/>
    <w:rsid w:val="00AE2008"/>
    <w:rsid w:val="00AE3B62"/>
    <w:rsid w:val="00AE4654"/>
    <w:rsid w:val="00AE56E8"/>
    <w:rsid w:val="00AE5C40"/>
    <w:rsid w:val="00AE78B3"/>
    <w:rsid w:val="00AF3CE9"/>
    <w:rsid w:val="00AF4B42"/>
    <w:rsid w:val="00AF51D0"/>
    <w:rsid w:val="00AF5D63"/>
    <w:rsid w:val="00AF64BA"/>
    <w:rsid w:val="00AF7392"/>
    <w:rsid w:val="00AF7BDB"/>
    <w:rsid w:val="00B0100C"/>
    <w:rsid w:val="00B025C5"/>
    <w:rsid w:val="00B02A0E"/>
    <w:rsid w:val="00B0386C"/>
    <w:rsid w:val="00B03C7F"/>
    <w:rsid w:val="00B04765"/>
    <w:rsid w:val="00B04F2A"/>
    <w:rsid w:val="00B05570"/>
    <w:rsid w:val="00B05690"/>
    <w:rsid w:val="00B06520"/>
    <w:rsid w:val="00B10376"/>
    <w:rsid w:val="00B10A51"/>
    <w:rsid w:val="00B11CD7"/>
    <w:rsid w:val="00B137D0"/>
    <w:rsid w:val="00B13936"/>
    <w:rsid w:val="00B14553"/>
    <w:rsid w:val="00B14E41"/>
    <w:rsid w:val="00B15ECF"/>
    <w:rsid w:val="00B16F4D"/>
    <w:rsid w:val="00B172C3"/>
    <w:rsid w:val="00B17A4D"/>
    <w:rsid w:val="00B2158D"/>
    <w:rsid w:val="00B220DC"/>
    <w:rsid w:val="00B25181"/>
    <w:rsid w:val="00B25A80"/>
    <w:rsid w:val="00B2731E"/>
    <w:rsid w:val="00B274F9"/>
    <w:rsid w:val="00B30B76"/>
    <w:rsid w:val="00B31FC3"/>
    <w:rsid w:val="00B3288E"/>
    <w:rsid w:val="00B32E30"/>
    <w:rsid w:val="00B33800"/>
    <w:rsid w:val="00B3385B"/>
    <w:rsid w:val="00B3576A"/>
    <w:rsid w:val="00B36167"/>
    <w:rsid w:val="00B429A8"/>
    <w:rsid w:val="00B44484"/>
    <w:rsid w:val="00B5031A"/>
    <w:rsid w:val="00B50615"/>
    <w:rsid w:val="00B50ABB"/>
    <w:rsid w:val="00B50AD6"/>
    <w:rsid w:val="00B51B3E"/>
    <w:rsid w:val="00B51C92"/>
    <w:rsid w:val="00B53122"/>
    <w:rsid w:val="00B53735"/>
    <w:rsid w:val="00B544B5"/>
    <w:rsid w:val="00B55E5A"/>
    <w:rsid w:val="00B565B8"/>
    <w:rsid w:val="00B6025B"/>
    <w:rsid w:val="00B607DF"/>
    <w:rsid w:val="00B64E26"/>
    <w:rsid w:val="00B651D8"/>
    <w:rsid w:val="00B66C64"/>
    <w:rsid w:val="00B70699"/>
    <w:rsid w:val="00B70DEA"/>
    <w:rsid w:val="00B72CC0"/>
    <w:rsid w:val="00B72FC0"/>
    <w:rsid w:val="00B7328A"/>
    <w:rsid w:val="00B73604"/>
    <w:rsid w:val="00B741D1"/>
    <w:rsid w:val="00B745EC"/>
    <w:rsid w:val="00B75717"/>
    <w:rsid w:val="00B75F56"/>
    <w:rsid w:val="00B767EE"/>
    <w:rsid w:val="00B802B1"/>
    <w:rsid w:val="00B805B1"/>
    <w:rsid w:val="00B823D6"/>
    <w:rsid w:val="00B92F07"/>
    <w:rsid w:val="00B93D93"/>
    <w:rsid w:val="00B93EF8"/>
    <w:rsid w:val="00B95A4E"/>
    <w:rsid w:val="00B95EE5"/>
    <w:rsid w:val="00B9603D"/>
    <w:rsid w:val="00B967F1"/>
    <w:rsid w:val="00B96C88"/>
    <w:rsid w:val="00B97C17"/>
    <w:rsid w:val="00BA1570"/>
    <w:rsid w:val="00BA1A45"/>
    <w:rsid w:val="00BA402E"/>
    <w:rsid w:val="00BA593C"/>
    <w:rsid w:val="00BA68BC"/>
    <w:rsid w:val="00BB0633"/>
    <w:rsid w:val="00BB0BE0"/>
    <w:rsid w:val="00BB113C"/>
    <w:rsid w:val="00BB21C4"/>
    <w:rsid w:val="00BB35BA"/>
    <w:rsid w:val="00BB6139"/>
    <w:rsid w:val="00BB646C"/>
    <w:rsid w:val="00BB64E4"/>
    <w:rsid w:val="00BB6FCA"/>
    <w:rsid w:val="00BB7531"/>
    <w:rsid w:val="00BB76A5"/>
    <w:rsid w:val="00BC1C33"/>
    <w:rsid w:val="00BC2BBE"/>
    <w:rsid w:val="00BC3C0E"/>
    <w:rsid w:val="00BC68A9"/>
    <w:rsid w:val="00BC6C4F"/>
    <w:rsid w:val="00BC7390"/>
    <w:rsid w:val="00BC7E46"/>
    <w:rsid w:val="00BD06F4"/>
    <w:rsid w:val="00BD15C6"/>
    <w:rsid w:val="00BD3A5D"/>
    <w:rsid w:val="00BD4DC4"/>
    <w:rsid w:val="00BD502D"/>
    <w:rsid w:val="00BD5D4F"/>
    <w:rsid w:val="00BD5D87"/>
    <w:rsid w:val="00BD711E"/>
    <w:rsid w:val="00BD7291"/>
    <w:rsid w:val="00BD7A88"/>
    <w:rsid w:val="00BE0EAF"/>
    <w:rsid w:val="00BE1140"/>
    <w:rsid w:val="00BE39A6"/>
    <w:rsid w:val="00BE4F05"/>
    <w:rsid w:val="00BE5182"/>
    <w:rsid w:val="00BE5C4C"/>
    <w:rsid w:val="00BE5E07"/>
    <w:rsid w:val="00BE6E6C"/>
    <w:rsid w:val="00BE78DC"/>
    <w:rsid w:val="00BE7BB5"/>
    <w:rsid w:val="00BE7DDB"/>
    <w:rsid w:val="00BF049F"/>
    <w:rsid w:val="00BF2B74"/>
    <w:rsid w:val="00BF3765"/>
    <w:rsid w:val="00BF381F"/>
    <w:rsid w:val="00C00918"/>
    <w:rsid w:val="00C0093F"/>
    <w:rsid w:val="00C01039"/>
    <w:rsid w:val="00C01344"/>
    <w:rsid w:val="00C0222F"/>
    <w:rsid w:val="00C02395"/>
    <w:rsid w:val="00C03D8A"/>
    <w:rsid w:val="00C05F38"/>
    <w:rsid w:val="00C0669B"/>
    <w:rsid w:val="00C07915"/>
    <w:rsid w:val="00C07929"/>
    <w:rsid w:val="00C10782"/>
    <w:rsid w:val="00C11A69"/>
    <w:rsid w:val="00C11A7D"/>
    <w:rsid w:val="00C1582D"/>
    <w:rsid w:val="00C15B3D"/>
    <w:rsid w:val="00C161DD"/>
    <w:rsid w:val="00C22DE3"/>
    <w:rsid w:val="00C24F63"/>
    <w:rsid w:val="00C25F2B"/>
    <w:rsid w:val="00C262C6"/>
    <w:rsid w:val="00C278C3"/>
    <w:rsid w:val="00C30E0A"/>
    <w:rsid w:val="00C31995"/>
    <w:rsid w:val="00C3199C"/>
    <w:rsid w:val="00C31C80"/>
    <w:rsid w:val="00C35E99"/>
    <w:rsid w:val="00C411E1"/>
    <w:rsid w:val="00C4219E"/>
    <w:rsid w:val="00C42E61"/>
    <w:rsid w:val="00C430A6"/>
    <w:rsid w:val="00C432F5"/>
    <w:rsid w:val="00C435C1"/>
    <w:rsid w:val="00C43B7A"/>
    <w:rsid w:val="00C44585"/>
    <w:rsid w:val="00C44652"/>
    <w:rsid w:val="00C44B97"/>
    <w:rsid w:val="00C456D7"/>
    <w:rsid w:val="00C5022B"/>
    <w:rsid w:val="00C50AD8"/>
    <w:rsid w:val="00C5287F"/>
    <w:rsid w:val="00C56D0F"/>
    <w:rsid w:val="00C625D8"/>
    <w:rsid w:val="00C63163"/>
    <w:rsid w:val="00C731DD"/>
    <w:rsid w:val="00C776C7"/>
    <w:rsid w:val="00C80598"/>
    <w:rsid w:val="00C8199F"/>
    <w:rsid w:val="00C81A9D"/>
    <w:rsid w:val="00C820B7"/>
    <w:rsid w:val="00C832E4"/>
    <w:rsid w:val="00C83737"/>
    <w:rsid w:val="00C84CD3"/>
    <w:rsid w:val="00C84E63"/>
    <w:rsid w:val="00C8635B"/>
    <w:rsid w:val="00C87ACA"/>
    <w:rsid w:val="00C907F3"/>
    <w:rsid w:val="00C91D06"/>
    <w:rsid w:val="00C920DF"/>
    <w:rsid w:val="00C935B6"/>
    <w:rsid w:val="00C93F21"/>
    <w:rsid w:val="00C94A49"/>
    <w:rsid w:val="00C94ECE"/>
    <w:rsid w:val="00C95572"/>
    <w:rsid w:val="00C9561E"/>
    <w:rsid w:val="00C961BC"/>
    <w:rsid w:val="00C963FC"/>
    <w:rsid w:val="00C96981"/>
    <w:rsid w:val="00C96B72"/>
    <w:rsid w:val="00CA2977"/>
    <w:rsid w:val="00CA31CE"/>
    <w:rsid w:val="00CA3CEB"/>
    <w:rsid w:val="00CA57C6"/>
    <w:rsid w:val="00CA708F"/>
    <w:rsid w:val="00CB03E7"/>
    <w:rsid w:val="00CB1F7D"/>
    <w:rsid w:val="00CC0C54"/>
    <w:rsid w:val="00CC0E88"/>
    <w:rsid w:val="00CC1317"/>
    <w:rsid w:val="00CC180E"/>
    <w:rsid w:val="00CC34B3"/>
    <w:rsid w:val="00CC38CE"/>
    <w:rsid w:val="00CC3BDF"/>
    <w:rsid w:val="00CC3E0C"/>
    <w:rsid w:val="00CC3F37"/>
    <w:rsid w:val="00CC464C"/>
    <w:rsid w:val="00CC6D7D"/>
    <w:rsid w:val="00CC7A35"/>
    <w:rsid w:val="00CC7B3F"/>
    <w:rsid w:val="00CD0C0B"/>
    <w:rsid w:val="00CD10D7"/>
    <w:rsid w:val="00CD1493"/>
    <w:rsid w:val="00CD2630"/>
    <w:rsid w:val="00CD332E"/>
    <w:rsid w:val="00CD3911"/>
    <w:rsid w:val="00CD46C9"/>
    <w:rsid w:val="00CD4EEF"/>
    <w:rsid w:val="00CD69F3"/>
    <w:rsid w:val="00CD75FF"/>
    <w:rsid w:val="00CE0324"/>
    <w:rsid w:val="00CE3974"/>
    <w:rsid w:val="00CE4359"/>
    <w:rsid w:val="00CE472A"/>
    <w:rsid w:val="00CE5E35"/>
    <w:rsid w:val="00CE69CE"/>
    <w:rsid w:val="00CF1149"/>
    <w:rsid w:val="00CF27A7"/>
    <w:rsid w:val="00CF479A"/>
    <w:rsid w:val="00CF52EF"/>
    <w:rsid w:val="00CF534F"/>
    <w:rsid w:val="00CF721B"/>
    <w:rsid w:val="00CF73B1"/>
    <w:rsid w:val="00D0030A"/>
    <w:rsid w:val="00D01070"/>
    <w:rsid w:val="00D016D4"/>
    <w:rsid w:val="00D01C05"/>
    <w:rsid w:val="00D022E3"/>
    <w:rsid w:val="00D0636C"/>
    <w:rsid w:val="00D06900"/>
    <w:rsid w:val="00D12E0B"/>
    <w:rsid w:val="00D17164"/>
    <w:rsid w:val="00D17AC3"/>
    <w:rsid w:val="00D204A7"/>
    <w:rsid w:val="00D20596"/>
    <w:rsid w:val="00D211FD"/>
    <w:rsid w:val="00D215AD"/>
    <w:rsid w:val="00D22537"/>
    <w:rsid w:val="00D22580"/>
    <w:rsid w:val="00D2290C"/>
    <w:rsid w:val="00D24685"/>
    <w:rsid w:val="00D2473A"/>
    <w:rsid w:val="00D254AF"/>
    <w:rsid w:val="00D25D70"/>
    <w:rsid w:val="00D261C0"/>
    <w:rsid w:val="00D265AF"/>
    <w:rsid w:val="00D30B20"/>
    <w:rsid w:val="00D31785"/>
    <w:rsid w:val="00D324F8"/>
    <w:rsid w:val="00D33187"/>
    <w:rsid w:val="00D348D2"/>
    <w:rsid w:val="00D369CE"/>
    <w:rsid w:val="00D374B7"/>
    <w:rsid w:val="00D40650"/>
    <w:rsid w:val="00D40E82"/>
    <w:rsid w:val="00D45C72"/>
    <w:rsid w:val="00D45C8D"/>
    <w:rsid w:val="00D45D7B"/>
    <w:rsid w:val="00D47150"/>
    <w:rsid w:val="00D47473"/>
    <w:rsid w:val="00D50362"/>
    <w:rsid w:val="00D517F7"/>
    <w:rsid w:val="00D5247D"/>
    <w:rsid w:val="00D52CE3"/>
    <w:rsid w:val="00D5512C"/>
    <w:rsid w:val="00D5618A"/>
    <w:rsid w:val="00D5766A"/>
    <w:rsid w:val="00D57E29"/>
    <w:rsid w:val="00D606C9"/>
    <w:rsid w:val="00D62DE7"/>
    <w:rsid w:val="00D64050"/>
    <w:rsid w:val="00D6465B"/>
    <w:rsid w:val="00D66204"/>
    <w:rsid w:val="00D7235A"/>
    <w:rsid w:val="00D75777"/>
    <w:rsid w:val="00D80272"/>
    <w:rsid w:val="00D80DFA"/>
    <w:rsid w:val="00D8104C"/>
    <w:rsid w:val="00D81186"/>
    <w:rsid w:val="00D81659"/>
    <w:rsid w:val="00D83243"/>
    <w:rsid w:val="00D83761"/>
    <w:rsid w:val="00D84149"/>
    <w:rsid w:val="00D84311"/>
    <w:rsid w:val="00D84537"/>
    <w:rsid w:val="00D85388"/>
    <w:rsid w:val="00D85500"/>
    <w:rsid w:val="00D85A1D"/>
    <w:rsid w:val="00D86175"/>
    <w:rsid w:val="00D86C0A"/>
    <w:rsid w:val="00D879EA"/>
    <w:rsid w:val="00D90619"/>
    <w:rsid w:val="00D90635"/>
    <w:rsid w:val="00D92521"/>
    <w:rsid w:val="00D93A00"/>
    <w:rsid w:val="00D942CA"/>
    <w:rsid w:val="00D96D82"/>
    <w:rsid w:val="00D96DDF"/>
    <w:rsid w:val="00DA3C32"/>
    <w:rsid w:val="00DA576F"/>
    <w:rsid w:val="00DA6DC6"/>
    <w:rsid w:val="00DB2CB8"/>
    <w:rsid w:val="00DB4287"/>
    <w:rsid w:val="00DB4C99"/>
    <w:rsid w:val="00DB764C"/>
    <w:rsid w:val="00DC068C"/>
    <w:rsid w:val="00DC2090"/>
    <w:rsid w:val="00DC4A13"/>
    <w:rsid w:val="00DC55F6"/>
    <w:rsid w:val="00DC7484"/>
    <w:rsid w:val="00DC7781"/>
    <w:rsid w:val="00DC7828"/>
    <w:rsid w:val="00DD038A"/>
    <w:rsid w:val="00DD1798"/>
    <w:rsid w:val="00DD3ECF"/>
    <w:rsid w:val="00DD4AB5"/>
    <w:rsid w:val="00DD6813"/>
    <w:rsid w:val="00DD6F92"/>
    <w:rsid w:val="00DD7E49"/>
    <w:rsid w:val="00DE008D"/>
    <w:rsid w:val="00DE0D00"/>
    <w:rsid w:val="00DE2003"/>
    <w:rsid w:val="00DE2DAF"/>
    <w:rsid w:val="00DE488D"/>
    <w:rsid w:val="00DF0CE3"/>
    <w:rsid w:val="00DF2345"/>
    <w:rsid w:val="00DF2658"/>
    <w:rsid w:val="00DF2763"/>
    <w:rsid w:val="00DF37D2"/>
    <w:rsid w:val="00DF6C59"/>
    <w:rsid w:val="00DF7383"/>
    <w:rsid w:val="00DF772E"/>
    <w:rsid w:val="00E016C0"/>
    <w:rsid w:val="00E024C3"/>
    <w:rsid w:val="00E04112"/>
    <w:rsid w:val="00E05A6D"/>
    <w:rsid w:val="00E0648F"/>
    <w:rsid w:val="00E0713E"/>
    <w:rsid w:val="00E072C4"/>
    <w:rsid w:val="00E125E4"/>
    <w:rsid w:val="00E12FEE"/>
    <w:rsid w:val="00E13025"/>
    <w:rsid w:val="00E140E6"/>
    <w:rsid w:val="00E155A8"/>
    <w:rsid w:val="00E15A04"/>
    <w:rsid w:val="00E160C6"/>
    <w:rsid w:val="00E16107"/>
    <w:rsid w:val="00E16EAC"/>
    <w:rsid w:val="00E175FA"/>
    <w:rsid w:val="00E20A5F"/>
    <w:rsid w:val="00E213FE"/>
    <w:rsid w:val="00E21493"/>
    <w:rsid w:val="00E2417A"/>
    <w:rsid w:val="00E25AD0"/>
    <w:rsid w:val="00E25B71"/>
    <w:rsid w:val="00E25BA3"/>
    <w:rsid w:val="00E26311"/>
    <w:rsid w:val="00E264AB"/>
    <w:rsid w:val="00E27697"/>
    <w:rsid w:val="00E306A2"/>
    <w:rsid w:val="00E30A06"/>
    <w:rsid w:val="00E32931"/>
    <w:rsid w:val="00E333F7"/>
    <w:rsid w:val="00E3598A"/>
    <w:rsid w:val="00E364F4"/>
    <w:rsid w:val="00E36750"/>
    <w:rsid w:val="00E36CA0"/>
    <w:rsid w:val="00E37E54"/>
    <w:rsid w:val="00E37EE5"/>
    <w:rsid w:val="00E41714"/>
    <w:rsid w:val="00E41A76"/>
    <w:rsid w:val="00E4483D"/>
    <w:rsid w:val="00E44A3B"/>
    <w:rsid w:val="00E457EE"/>
    <w:rsid w:val="00E45FAA"/>
    <w:rsid w:val="00E46CEA"/>
    <w:rsid w:val="00E4702C"/>
    <w:rsid w:val="00E51E95"/>
    <w:rsid w:val="00E526E6"/>
    <w:rsid w:val="00E545AF"/>
    <w:rsid w:val="00E557C9"/>
    <w:rsid w:val="00E56295"/>
    <w:rsid w:val="00E56D1C"/>
    <w:rsid w:val="00E61124"/>
    <w:rsid w:val="00E634EA"/>
    <w:rsid w:val="00E654BF"/>
    <w:rsid w:val="00E657AE"/>
    <w:rsid w:val="00E65BC0"/>
    <w:rsid w:val="00E6789F"/>
    <w:rsid w:val="00E678F4"/>
    <w:rsid w:val="00E679BA"/>
    <w:rsid w:val="00E70E4D"/>
    <w:rsid w:val="00E72A5C"/>
    <w:rsid w:val="00E751A0"/>
    <w:rsid w:val="00E76156"/>
    <w:rsid w:val="00E80E06"/>
    <w:rsid w:val="00E80E86"/>
    <w:rsid w:val="00E818E2"/>
    <w:rsid w:val="00E82802"/>
    <w:rsid w:val="00E855E5"/>
    <w:rsid w:val="00E85679"/>
    <w:rsid w:val="00E92EDA"/>
    <w:rsid w:val="00E94668"/>
    <w:rsid w:val="00E9483F"/>
    <w:rsid w:val="00E94B3A"/>
    <w:rsid w:val="00E975B2"/>
    <w:rsid w:val="00EA1052"/>
    <w:rsid w:val="00EA1E02"/>
    <w:rsid w:val="00EA25C3"/>
    <w:rsid w:val="00EA52AD"/>
    <w:rsid w:val="00EA57BC"/>
    <w:rsid w:val="00EA5F18"/>
    <w:rsid w:val="00EA7D58"/>
    <w:rsid w:val="00EB0008"/>
    <w:rsid w:val="00EB08A4"/>
    <w:rsid w:val="00EB10C5"/>
    <w:rsid w:val="00EB2015"/>
    <w:rsid w:val="00EB22F3"/>
    <w:rsid w:val="00EB33B5"/>
    <w:rsid w:val="00EB4815"/>
    <w:rsid w:val="00EB4891"/>
    <w:rsid w:val="00EB4F28"/>
    <w:rsid w:val="00EB510E"/>
    <w:rsid w:val="00EB6247"/>
    <w:rsid w:val="00EB7194"/>
    <w:rsid w:val="00EC05F2"/>
    <w:rsid w:val="00EC1316"/>
    <w:rsid w:val="00EC153E"/>
    <w:rsid w:val="00EC15F7"/>
    <w:rsid w:val="00EC2CA5"/>
    <w:rsid w:val="00EC34E5"/>
    <w:rsid w:val="00EC35BF"/>
    <w:rsid w:val="00EC411C"/>
    <w:rsid w:val="00EC42BA"/>
    <w:rsid w:val="00EC6401"/>
    <w:rsid w:val="00EC665D"/>
    <w:rsid w:val="00EC6DC5"/>
    <w:rsid w:val="00EC7B14"/>
    <w:rsid w:val="00ED0521"/>
    <w:rsid w:val="00ED4D24"/>
    <w:rsid w:val="00ED51E6"/>
    <w:rsid w:val="00ED6893"/>
    <w:rsid w:val="00ED730E"/>
    <w:rsid w:val="00ED76DF"/>
    <w:rsid w:val="00ED7BAD"/>
    <w:rsid w:val="00EE09D5"/>
    <w:rsid w:val="00EE1BB5"/>
    <w:rsid w:val="00EE23AB"/>
    <w:rsid w:val="00EE255D"/>
    <w:rsid w:val="00EE7580"/>
    <w:rsid w:val="00EF0421"/>
    <w:rsid w:val="00EF4CA4"/>
    <w:rsid w:val="00EF631F"/>
    <w:rsid w:val="00EF6D51"/>
    <w:rsid w:val="00EF6D7B"/>
    <w:rsid w:val="00F0070A"/>
    <w:rsid w:val="00F0281C"/>
    <w:rsid w:val="00F05E56"/>
    <w:rsid w:val="00F11552"/>
    <w:rsid w:val="00F117EF"/>
    <w:rsid w:val="00F125E0"/>
    <w:rsid w:val="00F13CF7"/>
    <w:rsid w:val="00F13D00"/>
    <w:rsid w:val="00F167D8"/>
    <w:rsid w:val="00F16ED0"/>
    <w:rsid w:val="00F174AA"/>
    <w:rsid w:val="00F178E8"/>
    <w:rsid w:val="00F20D81"/>
    <w:rsid w:val="00F22CF3"/>
    <w:rsid w:val="00F259C5"/>
    <w:rsid w:val="00F25C8F"/>
    <w:rsid w:val="00F278E1"/>
    <w:rsid w:val="00F305BD"/>
    <w:rsid w:val="00F30844"/>
    <w:rsid w:val="00F30DA8"/>
    <w:rsid w:val="00F3179C"/>
    <w:rsid w:val="00F32578"/>
    <w:rsid w:val="00F32A22"/>
    <w:rsid w:val="00F332BC"/>
    <w:rsid w:val="00F3384D"/>
    <w:rsid w:val="00F34B58"/>
    <w:rsid w:val="00F35B4F"/>
    <w:rsid w:val="00F37372"/>
    <w:rsid w:val="00F4160C"/>
    <w:rsid w:val="00F429DC"/>
    <w:rsid w:val="00F44220"/>
    <w:rsid w:val="00F443ED"/>
    <w:rsid w:val="00F445E8"/>
    <w:rsid w:val="00F4471B"/>
    <w:rsid w:val="00F44FD9"/>
    <w:rsid w:val="00F451C2"/>
    <w:rsid w:val="00F45243"/>
    <w:rsid w:val="00F459F0"/>
    <w:rsid w:val="00F46611"/>
    <w:rsid w:val="00F471A4"/>
    <w:rsid w:val="00F50270"/>
    <w:rsid w:val="00F50BB9"/>
    <w:rsid w:val="00F511F3"/>
    <w:rsid w:val="00F51C18"/>
    <w:rsid w:val="00F52CE4"/>
    <w:rsid w:val="00F5401F"/>
    <w:rsid w:val="00F54D14"/>
    <w:rsid w:val="00F56062"/>
    <w:rsid w:val="00F5651B"/>
    <w:rsid w:val="00F567C7"/>
    <w:rsid w:val="00F57970"/>
    <w:rsid w:val="00F62A43"/>
    <w:rsid w:val="00F62D15"/>
    <w:rsid w:val="00F65273"/>
    <w:rsid w:val="00F66D0D"/>
    <w:rsid w:val="00F708C0"/>
    <w:rsid w:val="00F711AE"/>
    <w:rsid w:val="00F7143D"/>
    <w:rsid w:val="00F72EC6"/>
    <w:rsid w:val="00F74F9F"/>
    <w:rsid w:val="00F75755"/>
    <w:rsid w:val="00F771E9"/>
    <w:rsid w:val="00F77AF7"/>
    <w:rsid w:val="00F80468"/>
    <w:rsid w:val="00F81CA7"/>
    <w:rsid w:val="00F8258D"/>
    <w:rsid w:val="00F82642"/>
    <w:rsid w:val="00F82977"/>
    <w:rsid w:val="00F854E1"/>
    <w:rsid w:val="00F859BF"/>
    <w:rsid w:val="00F85C27"/>
    <w:rsid w:val="00F86480"/>
    <w:rsid w:val="00F90979"/>
    <w:rsid w:val="00F91987"/>
    <w:rsid w:val="00F91CDC"/>
    <w:rsid w:val="00F94806"/>
    <w:rsid w:val="00F96B5C"/>
    <w:rsid w:val="00F97E94"/>
    <w:rsid w:val="00FA30B8"/>
    <w:rsid w:val="00FA346E"/>
    <w:rsid w:val="00FA41DD"/>
    <w:rsid w:val="00FA55C8"/>
    <w:rsid w:val="00FA6888"/>
    <w:rsid w:val="00FA6A82"/>
    <w:rsid w:val="00FA7CB6"/>
    <w:rsid w:val="00FB0D8C"/>
    <w:rsid w:val="00FB65B2"/>
    <w:rsid w:val="00FB6845"/>
    <w:rsid w:val="00FB724C"/>
    <w:rsid w:val="00FC5083"/>
    <w:rsid w:val="00FC5590"/>
    <w:rsid w:val="00FC5C9E"/>
    <w:rsid w:val="00FC6678"/>
    <w:rsid w:val="00FC7195"/>
    <w:rsid w:val="00FC76DA"/>
    <w:rsid w:val="00FC7F1F"/>
    <w:rsid w:val="00FD3338"/>
    <w:rsid w:val="00FD54C8"/>
    <w:rsid w:val="00FD5F98"/>
    <w:rsid w:val="00FD7FCC"/>
    <w:rsid w:val="00FE00B3"/>
    <w:rsid w:val="00FE0B32"/>
    <w:rsid w:val="00FE15D1"/>
    <w:rsid w:val="00FE1879"/>
    <w:rsid w:val="00FE228E"/>
    <w:rsid w:val="00FE2FA6"/>
    <w:rsid w:val="00FE56F9"/>
    <w:rsid w:val="00FE5F64"/>
    <w:rsid w:val="00FE6340"/>
    <w:rsid w:val="00FE7046"/>
    <w:rsid w:val="00FE739F"/>
    <w:rsid w:val="00FE7D52"/>
    <w:rsid w:val="00FF0E91"/>
    <w:rsid w:val="00FF1802"/>
    <w:rsid w:val="00FF2A90"/>
    <w:rsid w:val="00FF4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E125E4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rsid w:val="00141957"/>
    <w:pPr>
      <w:keepNext/>
      <w:suppressAutoHyphens/>
      <w:autoSpaceDN w:val="0"/>
      <w:spacing w:before="180" w:after="180" w:line="720" w:lineRule="atLeast"/>
      <w:ind w:leftChars="0" w:left="0" w:firstLineChars="0" w:firstLine="0"/>
      <w:textAlignment w:val="baseline"/>
      <w:outlineLvl w:val="0"/>
    </w:pPr>
    <w:rPr>
      <w:rFonts w:ascii="Cambria" w:eastAsia="新細明體" w:hAnsi="Cambria"/>
      <w:b/>
      <w:bCs/>
      <w:snapToGrid/>
      <w:kern w:val="3"/>
      <w:sz w:val="52"/>
      <w:szCs w:val="52"/>
    </w:rPr>
  </w:style>
  <w:style w:type="paragraph" w:styleId="2">
    <w:name w:val="heading 2"/>
    <w:basedOn w:val="a"/>
    <w:next w:val="a"/>
    <w:link w:val="20"/>
    <w:rsid w:val="00141957"/>
    <w:pPr>
      <w:keepNext/>
      <w:suppressAutoHyphens/>
      <w:autoSpaceDN w:val="0"/>
      <w:spacing w:line="720" w:lineRule="atLeast"/>
      <w:ind w:leftChars="0" w:left="0" w:firstLineChars="0" w:firstLine="0"/>
      <w:textAlignment w:val="baseline"/>
      <w:outlineLvl w:val="1"/>
    </w:pPr>
    <w:rPr>
      <w:rFonts w:ascii="Cambria" w:eastAsia="新細明體" w:hAnsi="Cambria"/>
      <w:b/>
      <w:bCs/>
      <w:snapToGrid/>
      <w:kern w:val="3"/>
      <w:sz w:val="48"/>
      <w:szCs w:val="48"/>
    </w:rPr>
  </w:style>
  <w:style w:type="paragraph" w:styleId="3">
    <w:name w:val="heading 3"/>
    <w:basedOn w:val="a"/>
    <w:next w:val="a"/>
    <w:link w:val="30"/>
    <w:rsid w:val="00141957"/>
    <w:pPr>
      <w:keepNext/>
      <w:suppressAutoHyphens/>
      <w:autoSpaceDN w:val="0"/>
      <w:spacing w:line="720" w:lineRule="atLeast"/>
      <w:ind w:leftChars="0" w:left="0" w:firstLineChars="0" w:firstLine="0"/>
      <w:textAlignment w:val="baseline"/>
      <w:outlineLvl w:val="2"/>
    </w:pPr>
    <w:rPr>
      <w:rFonts w:ascii="Cambria" w:eastAsia="新細明體" w:hAnsi="Cambria"/>
      <w:b/>
      <w:bCs/>
      <w:snapToGrid/>
      <w:kern w:val="3"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rsid w:val="001E551F"/>
    <w:pPr>
      <w:spacing w:line="500" w:lineRule="exact"/>
      <w:ind w:left="567" w:hangingChars="200" w:hanging="567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rsid w:val="00B7328A"/>
    <w:pPr>
      <w:ind w:left="300" w:hangingChars="100" w:hanging="100"/>
    </w:pPr>
    <w:rPr>
      <w:b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rsid w:val="004C72D0"/>
    <w:pPr>
      <w:spacing w:line="400" w:lineRule="exact"/>
    </w:pPr>
    <w:rPr>
      <w:b/>
      <w:sz w:val="28"/>
    </w:rPr>
  </w:style>
  <w:style w:type="character" w:customStyle="1" w:styleId="10">
    <w:name w:val="標題 1 字元"/>
    <w:link w:val="1"/>
    <w:rsid w:val="00141957"/>
    <w:rPr>
      <w:rFonts w:ascii="Cambria" w:hAnsi="Cambria"/>
      <w:b/>
      <w:bCs/>
      <w:kern w:val="3"/>
      <w:sz w:val="52"/>
      <w:szCs w:val="52"/>
    </w:rPr>
  </w:style>
  <w:style w:type="paragraph" w:styleId="a8">
    <w:name w:val="table of figures"/>
    <w:basedOn w:val="a"/>
    <w:next w:val="a"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2">
    <w:name w:val="toc 1"/>
    <w:basedOn w:val="a"/>
    <w:next w:val="a"/>
    <w:autoRedefine/>
    <w:uiPriority w:val="39"/>
    <w:rsid w:val="00FA346E"/>
    <w:pPr>
      <w:tabs>
        <w:tab w:val="right" w:leader="hyphen" w:pos="8490"/>
      </w:tabs>
      <w:ind w:leftChars="1" w:left="490" w:rightChars="80" w:right="227" w:hangingChars="200" w:hanging="487"/>
    </w:pPr>
    <w:rPr>
      <w:b/>
      <w:noProof/>
      <w:sz w:val="24"/>
    </w:rPr>
  </w:style>
  <w:style w:type="paragraph" w:styleId="23">
    <w:name w:val="toc 2"/>
    <w:basedOn w:val="a"/>
    <w:next w:val="a"/>
    <w:autoRedefine/>
    <w:uiPriority w:val="39"/>
    <w:rsid w:val="00A72188"/>
    <w:pPr>
      <w:tabs>
        <w:tab w:val="right" w:leader="hyphen" w:pos="8490"/>
      </w:tabs>
      <w:ind w:leftChars="0" w:rightChars="100" w:right="100" w:hangingChars="200" w:hanging="200"/>
    </w:pPr>
    <w:rPr>
      <w:sz w:val="24"/>
    </w:rPr>
  </w:style>
  <w:style w:type="character" w:customStyle="1" w:styleId="20">
    <w:name w:val="標題 2 字元"/>
    <w:link w:val="2"/>
    <w:rsid w:val="00141957"/>
    <w:rPr>
      <w:rFonts w:ascii="Cambria" w:hAnsi="Cambria"/>
      <w:b/>
      <w:bCs/>
      <w:kern w:val="3"/>
      <w:sz w:val="48"/>
      <w:szCs w:val="48"/>
    </w:rPr>
  </w:style>
  <w:style w:type="character" w:customStyle="1" w:styleId="30">
    <w:name w:val="標題 3 字元"/>
    <w:link w:val="3"/>
    <w:rsid w:val="00141957"/>
    <w:rPr>
      <w:rFonts w:ascii="Cambria" w:hAnsi="Cambria"/>
      <w:b/>
      <w:bCs/>
      <w:kern w:val="3"/>
      <w:sz w:val="36"/>
      <w:szCs w:val="36"/>
    </w:rPr>
  </w:style>
  <w:style w:type="numbering" w:customStyle="1" w:styleId="13">
    <w:name w:val="無清單1"/>
    <w:next w:val="a2"/>
    <w:uiPriority w:val="99"/>
    <w:semiHidden/>
    <w:unhideWhenUsed/>
    <w:rsid w:val="00141957"/>
  </w:style>
  <w:style w:type="character" w:customStyle="1" w:styleId="ad">
    <w:name w:val="(一)(二)(三) 字元"/>
    <w:rsid w:val="00141957"/>
    <w:rPr>
      <w:rFonts w:ascii="華康楷書體W5外字集" w:eastAsia="標楷體" w:hAnsi="華康楷書體W5外字集" w:cs="細明體_HKSCS"/>
      <w:kern w:val="3"/>
      <w:sz w:val="28"/>
      <w:szCs w:val="28"/>
    </w:rPr>
  </w:style>
  <w:style w:type="table" w:styleId="ae">
    <w:name w:val="Table Grid"/>
    <w:basedOn w:val="a1"/>
    <w:uiPriority w:val="59"/>
    <w:rsid w:val="00EC13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footnote text"/>
    <w:aliases w:val="註腳文字 字元 字元"/>
    <w:basedOn w:val="a"/>
    <w:link w:val="af0"/>
    <w:unhideWhenUsed/>
    <w:qFormat/>
    <w:rsid w:val="0005471F"/>
    <w:pPr>
      <w:snapToGrid w:val="0"/>
      <w:spacing w:line="280" w:lineRule="exact"/>
      <w:ind w:leftChars="0" w:left="0" w:firstLineChars="0" w:firstLine="0"/>
      <w:jc w:val="left"/>
    </w:pPr>
    <w:rPr>
      <w:sz w:val="24"/>
      <w:szCs w:val="20"/>
    </w:rPr>
  </w:style>
  <w:style w:type="character" w:customStyle="1" w:styleId="af0">
    <w:name w:val="註腳文字 字元"/>
    <w:aliases w:val="註腳文字 字元 字元 字元"/>
    <w:link w:val="af"/>
    <w:rsid w:val="0005471F"/>
    <w:rPr>
      <w:rFonts w:ascii="標楷體" w:eastAsia="標楷體"/>
      <w:snapToGrid w:val="0"/>
      <w:kern w:val="2"/>
      <w:sz w:val="24"/>
    </w:rPr>
  </w:style>
  <w:style w:type="character" w:customStyle="1" w:styleId="143">
    <w:name w:val="表格內文(14行高) 字元"/>
    <w:link w:val="142"/>
    <w:locked/>
    <w:rsid w:val="00BF2B74"/>
    <w:rPr>
      <w:rFonts w:ascii="標楷體" w:eastAsia="標楷體"/>
      <w:snapToGrid w:val="0"/>
      <w:kern w:val="2"/>
      <w:sz w:val="24"/>
      <w:szCs w:val="28"/>
    </w:rPr>
  </w:style>
  <w:style w:type="character" w:styleId="af1">
    <w:name w:val="Hyperlink"/>
    <w:uiPriority w:val="99"/>
    <w:rsid w:val="00141957"/>
    <w:rPr>
      <w:color w:val="0000FF"/>
      <w:u w:val="single"/>
    </w:rPr>
  </w:style>
  <w:style w:type="character" w:customStyle="1" w:styleId="201">
    <w:name w:val="表格內文(20行高) 字元"/>
    <w:link w:val="200"/>
    <w:rsid w:val="004C72D0"/>
    <w:rPr>
      <w:rFonts w:ascii="標楷體" w:eastAsia="標楷體"/>
      <w:b/>
      <w:snapToGrid w:val="0"/>
      <w:kern w:val="2"/>
      <w:sz w:val="28"/>
      <w:szCs w:val="28"/>
    </w:rPr>
  </w:style>
  <w:style w:type="paragraph" w:customStyle="1" w:styleId="15">
    <w:name w:val="樣式1"/>
    <w:basedOn w:val="a"/>
    <w:link w:val="17"/>
    <w:qFormat/>
    <w:rsid w:val="0085357A"/>
    <w:pPr>
      <w:spacing w:line="480" w:lineRule="exact"/>
      <w:ind w:leftChars="0" w:hangingChars="200" w:hanging="200"/>
    </w:pPr>
    <w:rPr>
      <w:rFonts w:hAnsi="標楷體"/>
      <w:snapToGrid/>
    </w:rPr>
  </w:style>
  <w:style w:type="character" w:styleId="af2">
    <w:name w:val="footnote reference"/>
    <w:aliases w:val="FR,Ref,de nota al pie,註腳內容,Error-Fußnotenzeichen5,Error-Fußnotenzeichen6,Error-Fußnotenzeichen3,Error-Fusnotßnotenzeichen5,Error-Fußnotenzeic"/>
    <w:uiPriority w:val="99"/>
    <w:rsid w:val="00141957"/>
    <w:rPr>
      <w:position w:val="0"/>
      <w:vertAlign w:val="superscript"/>
    </w:rPr>
  </w:style>
  <w:style w:type="character" w:customStyle="1" w:styleId="17">
    <w:name w:val="樣式1 字元"/>
    <w:link w:val="15"/>
    <w:rsid w:val="0085357A"/>
    <w:rPr>
      <w:rFonts w:ascii="標楷體" w:eastAsia="標楷體" w:hAnsi="標楷體"/>
      <w:kern w:val="2"/>
      <w:sz w:val="28"/>
      <w:szCs w:val="28"/>
    </w:rPr>
  </w:style>
  <w:style w:type="character" w:customStyle="1" w:styleId="1231">
    <w:name w:val="1.2.3. 字元"/>
    <w:rsid w:val="00141957"/>
    <w:rPr>
      <w:rFonts w:ascii="華康細明體外字集" w:eastAsia="標楷體" w:hAnsi="華康細明體外字集" w:cs="標楷體"/>
      <w:color w:val="000000"/>
      <w:kern w:val="3"/>
      <w:sz w:val="28"/>
      <w:szCs w:val="28"/>
    </w:rPr>
  </w:style>
  <w:style w:type="character" w:styleId="af3">
    <w:name w:val="annotation reference"/>
    <w:rsid w:val="00141957"/>
    <w:rPr>
      <w:sz w:val="18"/>
      <w:szCs w:val="18"/>
    </w:rPr>
  </w:style>
  <w:style w:type="paragraph" w:styleId="af4">
    <w:name w:val="Balloon Text"/>
    <w:basedOn w:val="a"/>
    <w:link w:val="af5"/>
    <w:rsid w:val="00141957"/>
    <w:pPr>
      <w:suppressAutoHyphens/>
      <w:autoSpaceDN w:val="0"/>
      <w:spacing w:line="240" w:lineRule="auto"/>
      <w:ind w:leftChars="0" w:left="0" w:firstLineChars="0" w:firstLine="0"/>
      <w:textAlignment w:val="baseline"/>
    </w:pPr>
    <w:rPr>
      <w:rFonts w:ascii="Cambria" w:eastAsia="新細明體" w:hAnsi="Cambria"/>
      <w:snapToGrid/>
      <w:kern w:val="3"/>
      <w:sz w:val="18"/>
      <w:szCs w:val="18"/>
    </w:rPr>
  </w:style>
  <w:style w:type="character" w:customStyle="1" w:styleId="af5">
    <w:name w:val="註解方塊文字 字元"/>
    <w:link w:val="af4"/>
    <w:rsid w:val="00141957"/>
    <w:rPr>
      <w:rFonts w:ascii="Cambria" w:hAnsi="Cambria"/>
      <w:kern w:val="3"/>
      <w:sz w:val="18"/>
      <w:szCs w:val="18"/>
    </w:rPr>
  </w:style>
  <w:style w:type="character" w:customStyle="1" w:styleId="11">
    <w:name w:val="(一)(二)(三) 字元1"/>
    <w:link w:val="a4"/>
    <w:rsid w:val="00062546"/>
    <w:rPr>
      <w:rFonts w:ascii="標楷體" w:eastAsia="標楷體"/>
      <w:b/>
      <w:snapToGrid w:val="0"/>
      <w:kern w:val="2"/>
      <w:sz w:val="28"/>
      <w:szCs w:val="28"/>
    </w:rPr>
  </w:style>
  <w:style w:type="character" w:customStyle="1" w:styleId="22">
    <w:name w:val="(一)下內文縮2 字元"/>
    <w:link w:val="21"/>
    <w:rsid w:val="00062546"/>
    <w:rPr>
      <w:rFonts w:ascii="標楷體" w:eastAsia="標楷體"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062546"/>
    <w:rPr>
      <w:rFonts w:ascii="標楷體" w:eastAsia="標楷體"/>
      <w:b/>
      <w:snapToGrid w:val="0"/>
      <w:kern w:val="2"/>
      <w:sz w:val="28"/>
    </w:rPr>
  </w:style>
  <w:style w:type="character" w:customStyle="1" w:styleId="ab">
    <w:name w:val="姓名及分機 字元"/>
    <w:link w:val="aa"/>
    <w:rsid w:val="003A0B9E"/>
    <w:rPr>
      <w:rFonts w:ascii="標楷體" w:eastAsia="標楷體"/>
      <w:snapToGrid w:val="0"/>
      <w:kern w:val="2"/>
      <w:sz w:val="24"/>
      <w:szCs w:val="28"/>
    </w:rPr>
  </w:style>
  <w:style w:type="character" w:customStyle="1" w:styleId="145">
    <w:name w:val="第二層(14號字) 字元"/>
    <w:rsid w:val="00A01264"/>
    <w:rPr>
      <w:rFonts w:ascii="標楷體" w:eastAsia="標楷體"/>
      <w:b/>
      <w:snapToGrid w:val="0"/>
      <w:kern w:val="2"/>
      <w:sz w:val="28"/>
    </w:rPr>
  </w:style>
  <w:style w:type="paragraph" w:styleId="af6">
    <w:name w:val="Body Text"/>
    <w:basedOn w:val="a"/>
    <w:link w:val="af7"/>
    <w:rsid w:val="00141957"/>
    <w:pPr>
      <w:suppressAutoHyphens/>
      <w:autoSpaceDN w:val="0"/>
      <w:spacing w:line="240" w:lineRule="auto"/>
      <w:ind w:leftChars="0" w:left="0" w:firstLineChars="0" w:firstLine="0"/>
      <w:jc w:val="left"/>
      <w:textAlignment w:val="baseline"/>
    </w:pPr>
    <w:rPr>
      <w:rFonts w:ascii="Times New Roman"/>
      <w:snapToGrid/>
      <w:kern w:val="3"/>
      <w:sz w:val="32"/>
      <w:szCs w:val="20"/>
    </w:rPr>
  </w:style>
  <w:style w:type="character" w:customStyle="1" w:styleId="af7">
    <w:name w:val="本文 字元"/>
    <w:link w:val="af6"/>
    <w:rsid w:val="00141957"/>
    <w:rPr>
      <w:rFonts w:eastAsia="標楷體"/>
      <w:kern w:val="3"/>
      <w:sz w:val="32"/>
    </w:rPr>
  </w:style>
  <w:style w:type="paragraph" w:styleId="af8">
    <w:name w:val="List Paragraph"/>
    <w:basedOn w:val="a"/>
    <w:uiPriority w:val="34"/>
    <w:qFormat/>
    <w:rsid w:val="00141957"/>
    <w:pPr>
      <w:suppressAutoHyphens/>
      <w:autoSpaceDN w:val="0"/>
      <w:spacing w:line="240" w:lineRule="auto"/>
      <w:ind w:leftChars="0" w:left="480" w:firstLineChars="0" w:firstLine="0"/>
      <w:jc w:val="left"/>
      <w:textAlignment w:val="baseline"/>
    </w:pPr>
    <w:rPr>
      <w:rFonts w:ascii="Calibri" w:eastAsia="新細明體" w:hAnsi="Calibri"/>
      <w:snapToGrid/>
      <w:kern w:val="3"/>
      <w:sz w:val="24"/>
      <w:szCs w:val="22"/>
    </w:rPr>
  </w:style>
  <w:style w:type="character" w:customStyle="1" w:styleId="af9">
    <w:name w:val="註腳文字(標準) 字元"/>
    <w:link w:val="afa"/>
    <w:locked/>
    <w:rsid w:val="00A01264"/>
    <w:rPr>
      <w:rFonts w:ascii="標楷體" w:eastAsia="標楷體" w:hAnsi="標楷體"/>
      <w:kern w:val="2"/>
      <w:sz w:val="24"/>
      <w:szCs w:val="24"/>
      <w:lang w:val="x-none"/>
    </w:rPr>
  </w:style>
  <w:style w:type="paragraph" w:styleId="afb">
    <w:name w:val="footer"/>
    <w:basedOn w:val="a"/>
    <w:link w:val="afc"/>
    <w:uiPriority w:val="99"/>
    <w:rsid w:val="00141957"/>
    <w:pPr>
      <w:widowControl/>
      <w:tabs>
        <w:tab w:val="center" w:pos="4680"/>
        <w:tab w:val="right" w:pos="9360"/>
      </w:tabs>
      <w:suppressAutoHyphens/>
      <w:autoSpaceDN w:val="0"/>
      <w:spacing w:line="240" w:lineRule="auto"/>
      <w:ind w:leftChars="0" w:left="0" w:firstLineChars="0" w:firstLine="0"/>
      <w:jc w:val="left"/>
      <w:textAlignment w:val="baseline"/>
    </w:pPr>
    <w:rPr>
      <w:rFonts w:ascii="Calibri" w:eastAsia="Calibri" w:hAnsi="Calibri"/>
      <w:snapToGrid/>
      <w:kern w:val="0"/>
      <w:sz w:val="21"/>
      <w:szCs w:val="21"/>
    </w:rPr>
  </w:style>
  <w:style w:type="character" w:customStyle="1" w:styleId="afc">
    <w:name w:val="頁尾 字元"/>
    <w:link w:val="afb"/>
    <w:uiPriority w:val="99"/>
    <w:rsid w:val="00141957"/>
    <w:rPr>
      <w:rFonts w:ascii="Calibri" w:eastAsia="Calibri" w:hAnsi="Calibri"/>
      <w:sz w:val="21"/>
      <w:szCs w:val="21"/>
    </w:rPr>
  </w:style>
  <w:style w:type="paragraph" w:customStyle="1" w:styleId="afa">
    <w:name w:val="註腳文字(標準)"/>
    <w:basedOn w:val="af"/>
    <w:link w:val="af9"/>
    <w:qFormat/>
    <w:rsid w:val="00A01264"/>
    <w:pPr>
      <w:ind w:left="142" w:hanging="142"/>
      <w:jc w:val="both"/>
    </w:pPr>
    <w:rPr>
      <w:rFonts w:hAnsi="標楷體"/>
      <w:snapToGrid/>
      <w:szCs w:val="24"/>
      <w:lang w:val="x-none"/>
    </w:rPr>
  </w:style>
  <w:style w:type="paragraph" w:styleId="afd">
    <w:name w:val="Date"/>
    <w:basedOn w:val="a"/>
    <w:next w:val="a"/>
    <w:link w:val="afe"/>
    <w:rsid w:val="00141957"/>
    <w:pPr>
      <w:suppressAutoHyphens/>
      <w:autoSpaceDN w:val="0"/>
      <w:spacing w:line="240" w:lineRule="auto"/>
      <w:ind w:leftChars="0" w:left="0" w:firstLineChars="0" w:firstLine="0"/>
      <w:jc w:val="right"/>
      <w:textAlignment w:val="baseline"/>
    </w:pPr>
    <w:rPr>
      <w:rFonts w:ascii="Times New Roman"/>
      <w:b/>
      <w:bCs/>
      <w:snapToGrid/>
      <w:kern w:val="3"/>
      <w:sz w:val="36"/>
      <w:szCs w:val="24"/>
    </w:rPr>
  </w:style>
  <w:style w:type="character" w:customStyle="1" w:styleId="afe">
    <w:name w:val="日期 字元"/>
    <w:link w:val="afd"/>
    <w:rsid w:val="00141957"/>
    <w:rPr>
      <w:rFonts w:eastAsia="標楷體"/>
      <w:b/>
      <w:bCs/>
      <w:kern w:val="3"/>
      <w:sz w:val="36"/>
      <w:szCs w:val="24"/>
    </w:rPr>
  </w:style>
  <w:style w:type="paragraph" w:styleId="aff">
    <w:name w:val="header"/>
    <w:basedOn w:val="a"/>
    <w:link w:val="aff0"/>
    <w:uiPriority w:val="99"/>
    <w:unhideWhenUsed/>
    <w:rsid w:val="00141957"/>
    <w:pPr>
      <w:tabs>
        <w:tab w:val="center" w:pos="4153"/>
        <w:tab w:val="right" w:pos="8306"/>
      </w:tabs>
      <w:suppressAutoHyphens/>
      <w:autoSpaceDN w:val="0"/>
      <w:snapToGrid w:val="0"/>
      <w:ind w:leftChars="0" w:left="0" w:firstLineChars="0" w:firstLine="0"/>
      <w:textAlignment w:val="baseline"/>
    </w:pPr>
    <w:rPr>
      <w:rFonts w:hAnsi="標楷體"/>
      <w:snapToGrid/>
      <w:kern w:val="3"/>
      <w:sz w:val="20"/>
      <w:szCs w:val="20"/>
    </w:rPr>
  </w:style>
  <w:style w:type="character" w:customStyle="1" w:styleId="aff0">
    <w:name w:val="頁首 字元"/>
    <w:link w:val="aff"/>
    <w:uiPriority w:val="99"/>
    <w:rsid w:val="00141957"/>
    <w:rPr>
      <w:rFonts w:ascii="標楷體" w:eastAsia="標楷體" w:hAnsi="標楷體"/>
      <w:kern w:val="3"/>
    </w:rPr>
  </w:style>
  <w:style w:type="paragraph" w:customStyle="1" w:styleId="aff1">
    <w:name w:val="字元 字元"/>
    <w:basedOn w:val="a"/>
    <w:semiHidden/>
    <w:rsid w:val="006D06B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2">
    <w:name w:val="annotation text"/>
    <w:basedOn w:val="a"/>
    <w:link w:val="aff3"/>
    <w:uiPriority w:val="99"/>
    <w:semiHidden/>
    <w:unhideWhenUsed/>
    <w:rsid w:val="00FE739F"/>
    <w:pPr>
      <w:jc w:val="left"/>
    </w:pPr>
  </w:style>
  <w:style w:type="character" w:customStyle="1" w:styleId="aff3">
    <w:name w:val="註解文字 字元"/>
    <w:link w:val="aff2"/>
    <w:uiPriority w:val="99"/>
    <w:semiHidden/>
    <w:rsid w:val="00FE739F"/>
    <w:rPr>
      <w:rFonts w:ascii="標楷體" w:eastAsia="標楷體"/>
      <w:snapToGrid w:val="0"/>
      <w:kern w:val="2"/>
      <w:sz w:val="28"/>
      <w:szCs w:val="28"/>
    </w:rPr>
  </w:style>
  <w:style w:type="paragraph" w:styleId="aff4">
    <w:name w:val="annotation subject"/>
    <w:basedOn w:val="aff2"/>
    <w:next w:val="aff2"/>
    <w:link w:val="aff5"/>
    <w:uiPriority w:val="99"/>
    <w:semiHidden/>
    <w:unhideWhenUsed/>
    <w:rsid w:val="00FE739F"/>
    <w:rPr>
      <w:b/>
      <w:bCs/>
    </w:rPr>
  </w:style>
  <w:style w:type="character" w:customStyle="1" w:styleId="aff5">
    <w:name w:val="註解主旨 字元"/>
    <w:link w:val="aff4"/>
    <w:uiPriority w:val="99"/>
    <w:semiHidden/>
    <w:rsid w:val="00FE739F"/>
    <w:rPr>
      <w:rFonts w:ascii="標楷體" w:eastAsia="標楷體"/>
      <w:b/>
      <w:bCs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67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8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8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1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7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1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1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0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4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4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2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3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0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F18009-D81B-43DA-BE72-49DDB1198B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248</Words>
  <Characters>1415</Characters>
  <Application>Microsoft Office Word</Application>
  <DocSecurity>0</DocSecurity>
  <Lines>11</Lines>
  <Paragraphs>3</Paragraphs>
  <ScaleCrop>false</ScaleCrop>
  <LinksUpToDate>false</LinksUpToDate>
  <CharactersWithSpaces>1660</CharactersWithSpaces>
  <SharedDoc>false</SharedDoc>
  <HLinks>
    <vt:vector size="24" baseType="variant">
      <vt:variant>
        <vt:i4>1376309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_Toc194910121</vt:lpwstr>
      </vt:variant>
      <vt:variant>
        <vt:i4>1376309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_Toc194910120</vt:lpwstr>
      </vt:variant>
      <vt:variant>
        <vt:i4>1441845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_Toc194910119</vt:lpwstr>
      </vt:variant>
      <vt:variant>
        <vt:i4>1441845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_Toc194910118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2025-04-08T02:56:00Z</dcterms:created>
  <dcterms:modified xsi:type="dcterms:W3CDTF">2025-04-08T02:56:00Z</dcterms:modified>
</cp:coreProperties>
</file>