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2E" w:rsidRPr="003E587B" w:rsidRDefault="000D4FE3" w:rsidP="00A134B4">
      <w:pPr>
        <w:pStyle w:val="aa"/>
        <w:rPr>
          <w:rFonts w:hAnsi="標楷體"/>
          <w:spacing w:val="-4"/>
        </w:rPr>
      </w:pPr>
      <w:bookmarkStart w:id="0" w:name="_GoBack"/>
      <w:bookmarkEnd w:id="0"/>
      <w:r w:rsidRPr="003E587B">
        <w:rPr>
          <w:rFonts w:hAnsi="標楷體" w:hint="eastAsia"/>
          <w:spacing w:val="-4"/>
        </w:rPr>
        <w:t>桃園國際機場股份有限公司</w:t>
      </w:r>
      <w:r w:rsidR="004A0277" w:rsidRPr="003E587B">
        <w:rPr>
          <w:rFonts w:hAnsi="標楷體" w:hint="eastAsia"/>
          <w:spacing w:val="-4"/>
        </w:rPr>
        <w:t>112年度</w:t>
      </w:r>
      <w:r w:rsidRPr="003E587B">
        <w:rPr>
          <w:rFonts w:hAnsi="標楷體" w:hint="eastAsia"/>
          <w:spacing w:val="-4"/>
        </w:rPr>
        <w:t>營業決算評估報告</w:t>
      </w:r>
    </w:p>
    <w:p w:rsidR="005446F9" w:rsidRPr="003E587B" w:rsidRDefault="00611E58" w:rsidP="00A134B4">
      <w:pPr>
        <w:pStyle w:val="a8"/>
        <w:ind w:firstLine="566"/>
        <w:rPr>
          <w:rFonts w:hAnsi="標楷體"/>
        </w:rPr>
      </w:pPr>
      <w:r w:rsidRPr="003E587B">
        <w:rPr>
          <w:rFonts w:hAnsi="標楷體" w:hint="eastAsia"/>
        </w:rPr>
        <w:t>桃園國際機場股份有限公司</w:t>
      </w:r>
      <w:r w:rsidR="00502A6B" w:rsidRPr="003E587B">
        <w:rPr>
          <w:rFonts w:hAnsi="標楷體" w:hint="eastAsia"/>
        </w:rPr>
        <w:t>(</w:t>
      </w:r>
      <w:r w:rsidRPr="003E587B">
        <w:rPr>
          <w:rFonts w:hAnsi="標楷體" w:hint="eastAsia"/>
        </w:rPr>
        <w:t>以下簡稱</w:t>
      </w:r>
      <w:r w:rsidR="00C41EE6" w:rsidRPr="003E587B">
        <w:rPr>
          <w:rFonts w:hAnsi="標楷體" w:hint="eastAsia"/>
        </w:rPr>
        <w:t>機場公司</w:t>
      </w:r>
      <w:r w:rsidR="00502A6B" w:rsidRPr="003E587B">
        <w:rPr>
          <w:rFonts w:hAnsi="標楷體" w:hint="eastAsia"/>
        </w:rPr>
        <w:t>)</w:t>
      </w:r>
      <w:r w:rsidR="004A0277" w:rsidRPr="003E587B">
        <w:rPr>
          <w:rFonts w:hAnsi="標楷體" w:hint="eastAsia"/>
        </w:rPr>
        <w:t>112年度</w:t>
      </w:r>
      <w:r w:rsidR="005446F9" w:rsidRPr="003E587B">
        <w:rPr>
          <w:rFonts w:hAnsi="標楷體" w:hint="eastAsia"/>
        </w:rPr>
        <w:t>決算營業收入</w:t>
      </w:r>
      <w:r w:rsidR="0053250E" w:rsidRPr="003E587B">
        <w:rPr>
          <w:rFonts w:hAnsi="標楷體" w:hint="eastAsia"/>
        </w:rPr>
        <w:t>1</w:t>
      </w:r>
      <w:r w:rsidR="00C41EE6" w:rsidRPr="003E587B">
        <w:rPr>
          <w:rFonts w:hAnsi="標楷體" w:hint="eastAsia"/>
        </w:rPr>
        <w:t>63</w:t>
      </w:r>
      <w:r w:rsidR="005446F9" w:rsidRPr="003E587B">
        <w:rPr>
          <w:rFonts w:hAnsi="標楷體" w:hint="eastAsia"/>
        </w:rPr>
        <w:t>億</w:t>
      </w:r>
      <w:r w:rsidR="00586AC3" w:rsidRPr="003E587B">
        <w:rPr>
          <w:rFonts w:hAnsi="標楷體" w:hint="eastAsia"/>
        </w:rPr>
        <w:t>3</w:t>
      </w:r>
      <w:r w:rsidR="0053250E" w:rsidRPr="003E587B">
        <w:rPr>
          <w:rFonts w:hAnsi="標楷體" w:hint="eastAsia"/>
        </w:rPr>
        <w:t>,</w:t>
      </w:r>
      <w:r w:rsidR="00C41EE6" w:rsidRPr="003E587B">
        <w:rPr>
          <w:rFonts w:hAnsi="標楷體" w:hint="eastAsia"/>
        </w:rPr>
        <w:t>537</w:t>
      </w:r>
      <w:r w:rsidR="005446F9" w:rsidRPr="003E587B">
        <w:rPr>
          <w:rFonts w:hAnsi="標楷體" w:hint="eastAsia"/>
        </w:rPr>
        <w:t>萬</w:t>
      </w:r>
      <w:r w:rsidR="00C41EE6" w:rsidRPr="003E587B">
        <w:rPr>
          <w:rFonts w:hAnsi="標楷體" w:hint="eastAsia"/>
        </w:rPr>
        <w:t>9</w:t>
      </w:r>
      <w:r w:rsidR="005446F9" w:rsidRPr="003E587B">
        <w:rPr>
          <w:rFonts w:hAnsi="標楷體" w:hint="eastAsia"/>
        </w:rPr>
        <w:t>千元、營業成本</w:t>
      </w:r>
      <w:r w:rsidR="0053250E" w:rsidRPr="003E587B">
        <w:rPr>
          <w:rFonts w:hAnsi="標楷體" w:hint="eastAsia"/>
        </w:rPr>
        <w:t>1</w:t>
      </w:r>
      <w:r w:rsidR="00C41EE6" w:rsidRPr="003E587B">
        <w:rPr>
          <w:rFonts w:hAnsi="標楷體" w:hint="eastAsia"/>
        </w:rPr>
        <w:t>26</w:t>
      </w:r>
      <w:r w:rsidR="005446F9" w:rsidRPr="003E587B">
        <w:rPr>
          <w:rFonts w:hAnsi="標楷體" w:hint="eastAsia"/>
        </w:rPr>
        <w:t>億</w:t>
      </w:r>
      <w:r w:rsidR="00C41EE6" w:rsidRPr="003E587B">
        <w:rPr>
          <w:rFonts w:hAnsi="標楷體" w:hint="eastAsia"/>
        </w:rPr>
        <w:t>7</w:t>
      </w:r>
      <w:r w:rsidR="0053250E" w:rsidRPr="003E587B">
        <w:rPr>
          <w:rFonts w:hAnsi="標楷體" w:hint="eastAsia"/>
        </w:rPr>
        <w:t>,</w:t>
      </w:r>
      <w:r w:rsidR="00C41EE6" w:rsidRPr="003E587B">
        <w:rPr>
          <w:rFonts w:hAnsi="標楷體" w:hint="eastAsia"/>
        </w:rPr>
        <w:t>599</w:t>
      </w:r>
      <w:r w:rsidR="005446F9" w:rsidRPr="003E587B">
        <w:rPr>
          <w:rFonts w:hAnsi="標楷體" w:hint="eastAsia"/>
        </w:rPr>
        <w:t>萬</w:t>
      </w:r>
      <w:r w:rsidR="00C41EE6" w:rsidRPr="003E587B">
        <w:rPr>
          <w:rFonts w:hAnsi="標楷體" w:hint="eastAsia"/>
        </w:rPr>
        <w:t>6</w:t>
      </w:r>
      <w:r w:rsidR="003C1565" w:rsidRPr="003E587B">
        <w:rPr>
          <w:rFonts w:hAnsi="標楷體" w:hint="eastAsia"/>
        </w:rPr>
        <w:t>千</w:t>
      </w:r>
      <w:r w:rsidR="005446F9" w:rsidRPr="003E587B">
        <w:rPr>
          <w:rFonts w:hAnsi="標楷體" w:hint="eastAsia"/>
        </w:rPr>
        <w:t>元、營業費用</w:t>
      </w:r>
      <w:r w:rsidR="003C1565" w:rsidRPr="003E587B">
        <w:rPr>
          <w:rFonts w:hAnsi="標楷體" w:hint="eastAsia"/>
        </w:rPr>
        <w:t>1</w:t>
      </w:r>
      <w:r w:rsidR="00C41EE6" w:rsidRPr="003E587B">
        <w:rPr>
          <w:rFonts w:hAnsi="標楷體" w:hint="eastAsia"/>
        </w:rPr>
        <w:t>6</w:t>
      </w:r>
      <w:r w:rsidR="005446F9" w:rsidRPr="003E587B">
        <w:rPr>
          <w:rFonts w:hAnsi="標楷體" w:hint="eastAsia"/>
        </w:rPr>
        <w:t>億</w:t>
      </w:r>
      <w:r w:rsidR="00C41EE6" w:rsidRPr="003E587B">
        <w:rPr>
          <w:rFonts w:hAnsi="標楷體" w:hint="eastAsia"/>
        </w:rPr>
        <w:t>5</w:t>
      </w:r>
      <w:r w:rsidR="0053250E" w:rsidRPr="003E587B">
        <w:rPr>
          <w:rFonts w:hAnsi="標楷體" w:hint="eastAsia"/>
        </w:rPr>
        <w:t>,</w:t>
      </w:r>
      <w:r w:rsidR="00C41EE6" w:rsidRPr="003E587B">
        <w:rPr>
          <w:rFonts w:hAnsi="標楷體" w:hint="eastAsia"/>
        </w:rPr>
        <w:t>561</w:t>
      </w:r>
      <w:r w:rsidR="005446F9" w:rsidRPr="003E587B">
        <w:rPr>
          <w:rFonts w:hAnsi="標楷體" w:hint="eastAsia"/>
        </w:rPr>
        <w:t>萬</w:t>
      </w:r>
      <w:r w:rsidR="0053250E" w:rsidRPr="003E587B">
        <w:rPr>
          <w:rFonts w:hAnsi="標楷體" w:hint="eastAsia"/>
        </w:rPr>
        <w:t>5</w:t>
      </w:r>
      <w:r w:rsidR="00B5272D" w:rsidRPr="003E587B">
        <w:rPr>
          <w:rFonts w:hAnsi="標楷體" w:hint="eastAsia"/>
          <w:lang w:eastAsia="zh-HK"/>
        </w:rPr>
        <w:t>千</w:t>
      </w:r>
      <w:r w:rsidR="005446F9" w:rsidRPr="003E587B">
        <w:rPr>
          <w:rFonts w:hAnsi="標楷體" w:hint="eastAsia"/>
        </w:rPr>
        <w:t>元、營業外收入</w:t>
      </w:r>
      <w:r w:rsidR="00C41EE6" w:rsidRPr="003E587B">
        <w:rPr>
          <w:rFonts w:hAnsi="標楷體" w:hint="eastAsia"/>
        </w:rPr>
        <w:t>1億6</w:t>
      </w:r>
      <w:r w:rsidR="0053250E" w:rsidRPr="003E587B">
        <w:rPr>
          <w:rFonts w:hAnsi="標楷體"/>
        </w:rPr>
        <w:t>,</w:t>
      </w:r>
      <w:r w:rsidR="00C41EE6" w:rsidRPr="003E587B">
        <w:rPr>
          <w:rFonts w:hAnsi="標楷體" w:hint="eastAsia"/>
        </w:rPr>
        <w:t>759</w:t>
      </w:r>
      <w:r w:rsidR="003C1565" w:rsidRPr="003E587B">
        <w:rPr>
          <w:rFonts w:hAnsi="標楷體" w:hint="eastAsia"/>
        </w:rPr>
        <w:t>萬</w:t>
      </w:r>
      <w:r w:rsidR="00586AC3" w:rsidRPr="003E587B">
        <w:rPr>
          <w:rFonts w:hAnsi="標楷體" w:hint="eastAsia"/>
        </w:rPr>
        <w:t>7</w:t>
      </w:r>
      <w:r w:rsidR="0053250E" w:rsidRPr="003E587B">
        <w:rPr>
          <w:rFonts w:hAnsi="標楷體" w:hint="eastAsia"/>
        </w:rPr>
        <w:t>千</w:t>
      </w:r>
      <w:r w:rsidR="005446F9" w:rsidRPr="003E587B">
        <w:rPr>
          <w:rFonts w:hAnsi="標楷體" w:hint="eastAsia"/>
        </w:rPr>
        <w:t>元、營業外費用</w:t>
      </w:r>
      <w:r w:rsidR="00C41EE6" w:rsidRPr="003E587B">
        <w:rPr>
          <w:rFonts w:hAnsi="標楷體" w:hint="eastAsia"/>
        </w:rPr>
        <w:t>2</w:t>
      </w:r>
      <w:r w:rsidR="00586AC3" w:rsidRPr="003E587B">
        <w:rPr>
          <w:rFonts w:hAnsi="標楷體" w:hint="eastAsia"/>
        </w:rPr>
        <w:t>億</w:t>
      </w:r>
      <w:r w:rsidR="00C41EE6" w:rsidRPr="003E587B">
        <w:rPr>
          <w:rFonts w:hAnsi="標楷體" w:hint="eastAsia"/>
        </w:rPr>
        <w:t>6</w:t>
      </w:r>
      <w:r w:rsidR="0053250E" w:rsidRPr="003E587B">
        <w:rPr>
          <w:rFonts w:hAnsi="標楷體"/>
        </w:rPr>
        <w:t>,</w:t>
      </w:r>
      <w:r w:rsidR="00C41EE6" w:rsidRPr="003E587B">
        <w:rPr>
          <w:rFonts w:hAnsi="標楷體" w:hint="eastAsia"/>
        </w:rPr>
        <w:t>736</w:t>
      </w:r>
      <w:r w:rsidR="005446F9" w:rsidRPr="003E587B">
        <w:rPr>
          <w:rFonts w:hAnsi="標楷體" w:hint="eastAsia"/>
        </w:rPr>
        <w:t>萬</w:t>
      </w:r>
      <w:r w:rsidR="002E5030" w:rsidRPr="003E587B">
        <w:rPr>
          <w:rFonts w:hAnsi="標楷體" w:hint="eastAsia"/>
        </w:rPr>
        <w:t>4</w:t>
      </w:r>
      <w:r w:rsidR="00B5272D" w:rsidRPr="003E587B">
        <w:rPr>
          <w:rFonts w:hAnsi="標楷體" w:hint="eastAsia"/>
          <w:lang w:eastAsia="zh-HK"/>
        </w:rPr>
        <w:t>千</w:t>
      </w:r>
      <w:r w:rsidR="005446F9" w:rsidRPr="003E587B">
        <w:rPr>
          <w:rFonts w:hAnsi="標楷體" w:hint="eastAsia"/>
        </w:rPr>
        <w:t>元，本期淨</w:t>
      </w:r>
      <w:r w:rsidR="00C41EE6" w:rsidRPr="003E587B">
        <w:rPr>
          <w:rFonts w:hAnsi="標楷體" w:hint="eastAsia"/>
          <w:lang w:eastAsia="zh-HK"/>
        </w:rPr>
        <w:t>利</w:t>
      </w:r>
      <w:r w:rsidR="00C41EE6" w:rsidRPr="003E587B">
        <w:rPr>
          <w:rFonts w:hAnsi="標楷體" w:hint="eastAsia"/>
        </w:rPr>
        <w:t>19</w:t>
      </w:r>
      <w:r w:rsidR="005446F9" w:rsidRPr="003E587B">
        <w:rPr>
          <w:rFonts w:hAnsi="標楷體" w:hint="eastAsia"/>
        </w:rPr>
        <w:t>億</w:t>
      </w:r>
      <w:r w:rsidR="00C41EE6" w:rsidRPr="003E587B">
        <w:rPr>
          <w:rFonts w:hAnsi="標楷體" w:hint="eastAsia"/>
        </w:rPr>
        <w:t>0</w:t>
      </w:r>
      <w:r w:rsidR="0053250E" w:rsidRPr="003E587B">
        <w:rPr>
          <w:rFonts w:hAnsi="標楷體"/>
        </w:rPr>
        <w:t>,</w:t>
      </w:r>
      <w:r w:rsidR="00C41EE6" w:rsidRPr="003E587B">
        <w:rPr>
          <w:rFonts w:hAnsi="標楷體" w:hint="eastAsia"/>
        </w:rPr>
        <w:t>400</w:t>
      </w:r>
      <w:r w:rsidR="005446F9" w:rsidRPr="003E587B">
        <w:rPr>
          <w:rFonts w:hAnsi="標楷體" w:hint="eastAsia"/>
        </w:rPr>
        <w:t>萬</w:t>
      </w:r>
      <w:r w:rsidR="00C52AEE" w:rsidRPr="003E587B">
        <w:rPr>
          <w:rFonts w:hAnsi="標楷體" w:hint="eastAsia"/>
        </w:rPr>
        <w:t>1千</w:t>
      </w:r>
      <w:r w:rsidR="005446F9" w:rsidRPr="003E587B">
        <w:rPr>
          <w:rFonts w:hAnsi="標楷體" w:hint="eastAsia"/>
        </w:rPr>
        <w:t>元。謹就</w:t>
      </w:r>
      <w:r w:rsidR="004A0277" w:rsidRPr="003E587B">
        <w:rPr>
          <w:rFonts w:hAnsi="標楷體" w:hint="eastAsia"/>
        </w:rPr>
        <w:t>112年度</w:t>
      </w:r>
      <w:r w:rsidR="005446F9" w:rsidRPr="003E587B">
        <w:rPr>
          <w:rFonts w:hAnsi="標楷體" w:hint="eastAsia"/>
        </w:rPr>
        <w:t>決算相關問題研析如下：</w:t>
      </w:r>
    </w:p>
    <w:p w:rsidR="00E15455" w:rsidRPr="003E587B" w:rsidRDefault="00C41EE6" w:rsidP="00A134B4">
      <w:pPr>
        <w:pStyle w:val="14"/>
        <w:ind w:left="567" w:hanging="567"/>
        <w:rPr>
          <w:rFonts w:hAnsi="標楷體"/>
          <w:snapToGrid/>
        </w:rPr>
      </w:pPr>
      <w:bookmarkStart w:id="1" w:name="_Toc117107692"/>
      <w:bookmarkStart w:id="2" w:name="_Toc162271961"/>
      <w:bookmarkStart w:id="3" w:name="_Toc194480939"/>
      <w:r w:rsidRPr="003E587B">
        <w:rPr>
          <w:rFonts w:hAnsi="標楷體" w:hint="eastAsia"/>
          <w:snapToGrid/>
        </w:rPr>
        <w:t>一</w:t>
      </w:r>
      <w:r w:rsidR="00E15455" w:rsidRPr="003E587B">
        <w:rPr>
          <w:rFonts w:hAnsi="標楷體" w:hint="eastAsia"/>
          <w:snapToGrid/>
        </w:rPr>
        <w:t>、</w:t>
      </w:r>
      <w:r w:rsidR="006343AD" w:rsidRPr="003E587B">
        <w:rPr>
          <w:rFonts w:hAnsi="標楷體" w:hint="eastAsia"/>
          <w:snapToGrid/>
        </w:rPr>
        <w:t>受疫情影響</w:t>
      </w:r>
      <w:r w:rsidR="00602B4B" w:rsidRPr="003E587B">
        <w:rPr>
          <w:rFonts w:hAnsi="標楷體" w:hint="eastAsia"/>
          <w:snapToGrid/>
        </w:rPr>
        <w:t>導致營運資金不足</w:t>
      </w:r>
      <w:r w:rsidR="00E15455" w:rsidRPr="003E587B">
        <w:rPr>
          <w:rFonts w:hAnsi="標楷體" w:hint="eastAsia"/>
          <w:snapToGrid/>
        </w:rPr>
        <w:t>，</w:t>
      </w:r>
      <w:bookmarkStart w:id="4" w:name="_Toc468269911"/>
      <w:r w:rsidR="00EB305E" w:rsidRPr="003E587B">
        <w:rPr>
          <w:rFonts w:hAnsi="標楷體" w:hint="eastAsia"/>
          <w:snapToGrid/>
        </w:rPr>
        <w:t>需</w:t>
      </w:r>
      <w:r w:rsidR="00602B4B" w:rsidRPr="003E587B">
        <w:rPr>
          <w:rFonts w:hAnsi="標楷體" w:hint="eastAsia"/>
          <w:snapToGrid/>
        </w:rPr>
        <w:t>透過借款因應，允宜有效提升營運績效，降低債務利息負擔</w:t>
      </w:r>
      <w:bookmarkEnd w:id="3"/>
    </w:p>
    <w:p w:rsidR="00E15455" w:rsidRPr="003E587B" w:rsidRDefault="00C41EE6" w:rsidP="00A134B4">
      <w:pPr>
        <w:ind w:left="566" w:firstLine="566"/>
        <w:rPr>
          <w:rFonts w:hAnsi="標楷體"/>
        </w:rPr>
      </w:pPr>
      <w:r w:rsidRPr="003E587B">
        <w:rPr>
          <w:rFonts w:hAnsi="標楷體" w:hint="eastAsia"/>
        </w:rPr>
        <w:t>機場公司</w:t>
      </w:r>
      <w:r w:rsidR="00E15455" w:rsidRPr="003E587B">
        <w:rPr>
          <w:rFonts w:hAnsi="標楷體" w:hint="eastAsia"/>
        </w:rPr>
        <w:t>11</w:t>
      </w:r>
      <w:r w:rsidR="00A536E5" w:rsidRPr="003E587B">
        <w:rPr>
          <w:rFonts w:hAnsi="標楷體" w:hint="eastAsia"/>
        </w:rPr>
        <w:t>2</w:t>
      </w:r>
      <w:r w:rsidR="00E15455" w:rsidRPr="003E587B">
        <w:rPr>
          <w:rFonts w:hAnsi="標楷體" w:hint="eastAsia"/>
        </w:rPr>
        <w:t>年度</w:t>
      </w:r>
      <w:r w:rsidR="001D0F48" w:rsidRPr="003E587B">
        <w:rPr>
          <w:rFonts w:hAnsi="標楷體" w:hint="eastAsia"/>
        </w:rPr>
        <w:t>「</w:t>
      </w:r>
      <w:r w:rsidR="00BC21F5" w:rsidRPr="003E587B">
        <w:rPr>
          <w:rFonts w:hAnsi="標楷體" w:hint="eastAsia"/>
        </w:rPr>
        <w:t>利息費用</w:t>
      </w:r>
      <w:r w:rsidR="001D0F48" w:rsidRPr="003E587B">
        <w:rPr>
          <w:rFonts w:hAnsi="標楷體" w:hint="eastAsia"/>
        </w:rPr>
        <w:t>」</w:t>
      </w:r>
      <w:r w:rsidR="005C29A1" w:rsidRPr="003E587B">
        <w:rPr>
          <w:rFonts w:hAnsi="標楷體" w:hint="eastAsia"/>
        </w:rPr>
        <w:t>決算數為</w:t>
      </w:r>
      <w:r w:rsidR="00BC21F5" w:rsidRPr="003E587B">
        <w:rPr>
          <w:rFonts w:hAnsi="標楷體" w:hint="eastAsia"/>
        </w:rPr>
        <w:t>2</w:t>
      </w:r>
      <w:r w:rsidR="0007137E" w:rsidRPr="003E587B">
        <w:rPr>
          <w:rFonts w:hAnsi="標楷體" w:hint="eastAsia"/>
        </w:rPr>
        <w:t>億</w:t>
      </w:r>
      <w:r w:rsidR="00BC21F5" w:rsidRPr="003E587B">
        <w:rPr>
          <w:rFonts w:hAnsi="標楷體"/>
        </w:rPr>
        <w:t>5,078</w:t>
      </w:r>
      <w:r w:rsidR="0007137E" w:rsidRPr="003E587B">
        <w:rPr>
          <w:rFonts w:hAnsi="標楷體" w:hint="eastAsia"/>
        </w:rPr>
        <w:t>萬元</w:t>
      </w:r>
      <w:r w:rsidR="00E15455" w:rsidRPr="003E587B">
        <w:rPr>
          <w:rFonts w:hAnsi="標楷體" w:hint="eastAsia"/>
        </w:rPr>
        <w:t>，較11</w:t>
      </w:r>
      <w:r w:rsidR="00910DD0" w:rsidRPr="003E587B">
        <w:rPr>
          <w:rFonts w:hAnsi="標楷體" w:hint="eastAsia"/>
        </w:rPr>
        <w:t>1</w:t>
      </w:r>
      <w:r w:rsidR="00E15455" w:rsidRPr="003E587B">
        <w:rPr>
          <w:rFonts w:hAnsi="標楷體" w:hint="eastAsia"/>
        </w:rPr>
        <w:t>年度</w:t>
      </w:r>
      <w:r w:rsidR="005C29A1" w:rsidRPr="003E587B">
        <w:rPr>
          <w:rFonts w:hAnsi="標楷體" w:hint="eastAsia"/>
        </w:rPr>
        <w:t>決算數</w:t>
      </w:r>
      <w:r w:rsidR="00BC21F5" w:rsidRPr="003E587B">
        <w:rPr>
          <w:rFonts w:hAnsi="標楷體"/>
        </w:rPr>
        <w:t>1</w:t>
      </w:r>
      <w:r w:rsidR="00BC21F5" w:rsidRPr="003E587B">
        <w:rPr>
          <w:rFonts w:hAnsi="標楷體" w:hint="eastAsia"/>
        </w:rPr>
        <w:t>億</w:t>
      </w:r>
      <w:r w:rsidR="00BC21F5" w:rsidRPr="003E587B">
        <w:rPr>
          <w:rFonts w:hAnsi="標楷體"/>
        </w:rPr>
        <w:t>0,380</w:t>
      </w:r>
      <w:r w:rsidR="00BC21F5" w:rsidRPr="003E587B">
        <w:rPr>
          <w:rFonts w:hAnsi="標楷體" w:hint="eastAsia"/>
        </w:rPr>
        <w:t>萬</w:t>
      </w:r>
      <w:r w:rsidR="00BC21F5" w:rsidRPr="003E587B">
        <w:rPr>
          <w:rFonts w:hAnsi="標楷體"/>
        </w:rPr>
        <w:t>5</w:t>
      </w:r>
      <w:r w:rsidR="00BC21F5" w:rsidRPr="003E587B">
        <w:rPr>
          <w:rFonts w:hAnsi="標楷體" w:hint="eastAsia"/>
        </w:rPr>
        <w:t>千元</w:t>
      </w:r>
      <w:r w:rsidR="00E15455" w:rsidRPr="003E587B">
        <w:rPr>
          <w:rFonts w:hAnsi="標楷體" w:hint="eastAsia"/>
        </w:rPr>
        <w:t>，</w:t>
      </w:r>
      <w:r w:rsidR="00B803AD" w:rsidRPr="003E587B">
        <w:rPr>
          <w:rFonts w:hAnsi="標楷體" w:hint="eastAsia"/>
        </w:rPr>
        <w:t>增加1</w:t>
      </w:r>
      <w:r w:rsidR="00E15455" w:rsidRPr="003E587B">
        <w:rPr>
          <w:rFonts w:hAnsi="標楷體" w:hint="eastAsia"/>
        </w:rPr>
        <w:t>億</w:t>
      </w:r>
      <w:r w:rsidR="00B803AD" w:rsidRPr="003E587B">
        <w:rPr>
          <w:rFonts w:hAnsi="標楷體" w:hint="eastAsia"/>
        </w:rPr>
        <w:t>4</w:t>
      </w:r>
      <w:r w:rsidR="00E15455" w:rsidRPr="003E587B">
        <w:rPr>
          <w:rFonts w:hAnsi="標楷體" w:hint="eastAsia"/>
        </w:rPr>
        <w:t>,</w:t>
      </w:r>
      <w:r w:rsidR="00B803AD" w:rsidRPr="003E587B">
        <w:rPr>
          <w:rFonts w:hAnsi="標楷體" w:hint="eastAsia"/>
        </w:rPr>
        <w:t>697</w:t>
      </w:r>
      <w:r w:rsidR="00E15455" w:rsidRPr="003E587B">
        <w:rPr>
          <w:rFonts w:hAnsi="標楷體" w:hint="eastAsia"/>
        </w:rPr>
        <w:t>萬</w:t>
      </w:r>
      <w:r w:rsidR="00B803AD" w:rsidRPr="003E587B">
        <w:rPr>
          <w:rFonts w:hAnsi="標楷體" w:hint="eastAsia"/>
        </w:rPr>
        <w:t>5</w:t>
      </w:r>
      <w:r w:rsidR="00E15455" w:rsidRPr="003E587B">
        <w:rPr>
          <w:rFonts w:hAnsi="標楷體" w:hint="eastAsia"/>
        </w:rPr>
        <w:t>千元，</w:t>
      </w:r>
      <w:r w:rsidR="00B803AD" w:rsidRPr="003E587B">
        <w:rPr>
          <w:rFonts w:hAnsi="標楷體" w:hint="eastAsia"/>
        </w:rPr>
        <w:t>增</w:t>
      </w:r>
      <w:r w:rsidR="00E15455" w:rsidRPr="003E587B">
        <w:rPr>
          <w:rFonts w:hAnsi="標楷體" w:hint="eastAsia"/>
        </w:rPr>
        <w:t>幅</w:t>
      </w:r>
      <w:r w:rsidR="001D0F48" w:rsidRPr="003E587B">
        <w:rPr>
          <w:rFonts w:hAnsi="標楷體" w:hint="eastAsia"/>
        </w:rPr>
        <w:t>高</w:t>
      </w:r>
      <w:r w:rsidR="00E15455" w:rsidRPr="003E587B">
        <w:rPr>
          <w:rFonts w:hAnsi="標楷體" w:hint="eastAsia"/>
        </w:rPr>
        <w:t>達</w:t>
      </w:r>
      <w:r w:rsidR="00B803AD" w:rsidRPr="003E587B">
        <w:rPr>
          <w:rFonts w:hAnsi="標楷體" w:hint="eastAsia"/>
        </w:rPr>
        <w:t>141</w:t>
      </w:r>
      <w:r w:rsidR="00E15455" w:rsidRPr="003E587B">
        <w:rPr>
          <w:rFonts w:hAnsi="標楷體" w:hint="eastAsia"/>
        </w:rPr>
        <w:t>.</w:t>
      </w:r>
      <w:r w:rsidR="00B803AD" w:rsidRPr="003E587B">
        <w:rPr>
          <w:rFonts w:hAnsi="標楷體" w:hint="eastAsia"/>
        </w:rPr>
        <w:t>59</w:t>
      </w:r>
      <w:r w:rsidR="00E15455" w:rsidRPr="003E587B">
        <w:rPr>
          <w:rFonts w:hAnsi="標楷體" w:hint="eastAsia"/>
        </w:rPr>
        <w:t>%(</w:t>
      </w:r>
      <w:r w:rsidR="00BD090A" w:rsidRPr="003E587B">
        <w:rPr>
          <w:rFonts w:hAnsi="標楷體" w:hint="eastAsia"/>
        </w:rPr>
        <w:t>詳表1</w:t>
      </w:r>
      <w:r w:rsidR="00E15455" w:rsidRPr="003E587B">
        <w:rPr>
          <w:rFonts w:hAnsi="標楷體" w:hint="eastAsia"/>
        </w:rPr>
        <w:t>)。經查：</w:t>
      </w:r>
    </w:p>
    <w:p w:rsidR="008F0CA9" w:rsidRPr="003E587B" w:rsidRDefault="008F0CA9" w:rsidP="00A134B4">
      <w:pPr>
        <w:pStyle w:val="a4"/>
        <w:ind w:left="849" w:hanging="283"/>
        <w:rPr>
          <w:rFonts w:hAnsi="標楷體"/>
          <w:b/>
          <w:bCs/>
        </w:rPr>
      </w:pPr>
      <w:r w:rsidRPr="003E587B">
        <w:rPr>
          <w:rFonts w:hAnsi="標楷體" w:hint="eastAsia"/>
          <w:b/>
        </w:rPr>
        <w:t>(一)國營事業應依照企業經營方式，</w:t>
      </w:r>
      <w:r w:rsidRPr="003E587B">
        <w:rPr>
          <w:rFonts w:hAnsi="標楷體" w:hint="eastAsia"/>
          <w:b/>
          <w:bCs/>
        </w:rPr>
        <w:t>提升經營績效，以追求盈餘成長或虧損改善為營運目標</w:t>
      </w:r>
    </w:p>
    <w:p w:rsidR="00E7394E" w:rsidRPr="003E587B" w:rsidRDefault="00E7394E" w:rsidP="00A134B4">
      <w:pPr>
        <w:pStyle w:val="123"/>
        <w:ind w:left="1133" w:hanging="283"/>
        <w:rPr>
          <w:rFonts w:hAnsi="標楷體" w:hint="eastAsia"/>
        </w:rPr>
      </w:pPr>
      <w:r w:rsidRPr="003E587B">
        <w:rPr>
          <w:rFonts w:hAnsi="標楷體" w:hint="eastAsia"/>
          <w:b/>
          <w:bCs/>
        </w:rPr>
        <w:t>1.依國營事業管理法第4條規定：</w:t>
      </w:r>
      <w:r w:rsidRPr="003E587B">
        <w:rPr>
          <w:rFonts w:hAnsi="標楷體" w:hint="eastAsia"/>
        </w:rPr>
        <w:t>「國營事業應依照企業方式經營，以事業養事業，以事業發展事業，並力求有盈無虧，增加國庫收入。</w:t>
      </w:r>
      <w:bookmarkStart w:id="5" w:name="_Hlk191296849"/>
      <w:r w:rsidRPr="003E587B">
        <w:rPr>
          <w:rFonts w:hAnsi="標楷體" w:hint="eastAsia"/>
        </w:rPr>
        <w:t>…</w:t>
      </w:r>
      <w:bookmarkEnd w:id="5"/>
      <w:r w:rsidRPr="003E587B">
        <w:rPr>
          <w:rFonts w:hAnsi="標楷體" w:hint="eastAsia"/>
        </w:rPr>
        <w:t>。」。</w:t>
      </w:r>
    </w:p>
    <w:p w:rsidR="00E7394E" w:rsidRPr="003E587B" w:rsidRDefault="00E7394E" w:rsidP="00A134B4">
      <w:pPr>
        <w:pStyle w:val="123"/>
        <w:ind w:left="1133" w:hanging="283"/>
        <w:rPr>
          <w:rFonts w:hAnsi="標楷體"/>
          <w:snapToGrid/>
        </w:rPr>
      </w:pPr>
      <w:r w:rsidRPr="003E587B">
        <w:rPr>
          <w:rFonts w:hAnsi="標楷體"/>
          <w:b/>
          <w:bCs/>
          <w:snapToGrid/>
        </w:rPr>
        <w:t>2.</w:t>
      </w:r>
      <w:r w:rsidRPr="003E587B">
        <w:rPr>
          <w:rFonts w:hAnsi="標楷體" w:hint="eastAsia"/>
          <w:b/>
          <w:bCs/>
          <w:snapToGrid/>
        </w:rPr>
        <w:t>另依</w:t>
      </w:r>
      <w:r w:rsidR="008F0CA9" w:rsidRPr="003E587B">
        <w:rPr>
          <w:rFonts w:hAnsi="標楷體" w:hint="eastAsia"/>
          <w:b/>
          <w:bCs/>
          <w:snapToGrid/>
        </w:rPr>
        <w:t>11</w:t>
      </w:r>
      <w:r w:rsidR="008F0CA9" w:rsidRPr="003E587B">
        <w:rPr>
          <w:rFonts w:hAnsi="標楷體"/>
          <w:b/>
          <w:bCs/>
          <w:snapToGrid/>
        </w:rPr>
        <w:t>2</w:t>
      </w:r>
      <w:r w:rsidR="008F0CA9" w:rsidRPr="003E587B">
        <w:rPr>
          <w:rFonts w:hAnsi="標楷體" w:hint="eastAsia"/>
          <w:b/>
          <w:bCs/>
          <w:snapToGrid/>
        </w:rPr>
        <w:t>年度</w:t>
      </w:r>
      <w:r w:rsidR="00A42C6E" w:rsidRPr="003E587B">
        <w:rPr>
          <w:rFonts w:hAnsi="標楷體" w:hint="eastAsia"/>
          <w:b/>
          <w:bCs/>
          <w:snapToGrid/>
        </w:rPr>
        <w:t>「</w:t>
      </w:r>
      <w:r w:rsidR="008F0CA9" w:rsidRPr="003E587B">
        <w:rPr>
          <w:rFonts w:hAnsi="標楷體" w:hint="eastAsia"/>
          <w:b/>
          <w:bCs/>
          <w:snapToGrid/>
        </w:rPr>
        <w:t>附屬單位預算執行要點</w:t>
      </w:r>
      <w:r w:rsidR="00A42C6E" w:rsidRPr="003E587B">
        <w:rPr>
          <w:rFonts w:hAnsi="標楷體" w:hint="eastAsia"/>
          <w:b/>
          <w:bCs/>
          <w:snapToGrid/>
        </w:rPr>
        <w:t>」</w:t>
      </w:r>
      <w:r w:rsidR="008F0CA9" w:rsidRPr="003E587B">
        <w:rPr>
          <w:rFonts w:hAnsi="標楷體" w:hint="eastAsia"/>
          <w:b/>
          <w:bCs/>
          <w:snapToGrid/>
        </w:rPr>
        <w:t>第4點第2項規定：</w:t>
      </w:r>
      <w:r w:rsidR="008F0CA9" w:rsidRPr="003E587B">
        <w:rPr>
          <w:rFonts w:hAnsi="標楷體" w:hint="eastAsia"/>
          <w:snapToGrid/>
        </w:rPr>
        <w:t>「營業基金應促進事業永續發展，</w:t>
      </w:r>
      <w:r w:rsidRPr="003E587B">
        <w:rPr>
          <w:rFonts w:hAnsi="標楷體" w:hint="eastAsia"/>
          <w:snapToGrid/>
        </w:rPr>
        <w:t>…</w:t>
      </w:r>
      <w:r w:rsidR="008F0CA9" w:rsidRPr="003E587B">
        <w:rPr>
          <w:rFonts w:hAnsi="標楷體" w:hint="eastAsia"/>
          <w:snapToGrid/>
        </w:rPr>
        <w:t>，設法提高產銷營運量，增加收入，抑減成本費用，</w:t>
      </w:r>
      <w:r w:rsidRPr="003E587B">
        <w:rPr>
          <w:rFonts w:hAnsi="標楷體" w:hint="eastAsia"/>
          <w:snapToGrid/>
        </w:rPr>
        <w:t>…</w:t>
      </w:r>
      <w:r w:rsidR="008F0CA9" w:rsidRPr="003E587B">
        <w:rPr>
          <w:rFonts w:hAnsi="標楷體" w:hint="eastAsia"/>
          <w:snapToGrid/>
        </w:rPr>
        <w:t>，改進產銷及管理技術，提高產品及服務品質，以提升經營績效，</w:t>
      </w:r>
      <w:r w:rsidRPr="003E587B">
        <w:rPr>
          <w:rFonts w:hAnsi="標楷體" w:hint="eastAsia"/>
          <w:snapToGrid/>
        </w:rPr>
        <w:t>…</w:t>
      </w:r>
      <w:r w:rsidR="008F0CA9" w:rsidRPr="003E587B">
        <w:rPr>
          <w:rFonts w:hAnsi="標楷體" w:hint="eastAsia"/>
          <w:snapToGrid/>
        </w:rPr>
        <w:t>，應達成年度法定預算盈餘目標。」。</w:t>
      </w:r>
    </w:p>
    <w:p w:rsidR="008F0CA9" w:rsidRPr="003E587B" w:rsidRDefault="008F0CA9" w:rsidP="00A134B4">
      <w:pPr>
        <w:pStyle w:val="2"/>
        <w:ind w:left="850" w:firstLine="566"/>
        <w:rPr>
          <w:rFonts w:hAnsi="標楷體"/>
        </w:rPr>
      </w:pPr>
      <w:r w:rsidRPr="003E587B">
        <w:rPr>
          <w:rFonts w:hAnsi="標楷體" w:hint="eastAsia"/>
        </w:rPr>
        <w:t>揆諸上開規定意旨，國營事業</w:t>
      </w:r>
      <w:r w:rsidR="00A42C6E" w:rsidRPr="003E587B">
        <w:rPr>
          <w:rFonts w:hAnsi="標楷體" w:hint="eastAsia"/>
        </w:rPr>
        <w:t>即</w:t>
      </w:r>
      <w:r w:rsidRPr="003E587B">
        <w:rPr>
          <w:rFonts w:hAnsi="標楷體" w:hint="eastAsia"/>
        </w:rPr>
        <w:t>使因</w:t>
      </w:r>
      <w:r w:rsidR="00A42C6E" w:rsidRPr="003E587B">
        <w:rPr>
          <w:rFonts w:hAnsi="標楷體" w:hint="eastAsia"/>
        </w:rPr>
        <w:t>承擔</w:t>
      </w:r>
      <w:r w:rsidRPr="003E587B">
        <w:rPr>
          <w:rFonts w:hAnsi="標楷體" w:hint="eastAsia"/>
        </w:rPr>
        <w:t>社會責任致盈餘降低或虧損，仍應以追求盈餘成長或虧損改善為</w:t>
      </w:r>
      <w:r w:rsidR="00A42C6E" w:rsidRPr="003E587B">
        <w:rPr>
          <w:rFonts w:hAnsi="標楷體" w:hint="eastAsia"/>
        </w:rPr>
        <w:t>經營主要目標</w:t>
      </w:r>
      <w:r w:rsidRPr="003E587B">
        <w:rPr>
          <w:rFonts w:hAnsi="標楷體" w:hint="eastAsia"/>
        </w:rPr>
        <w:t>。</w:t>
      </w:r>
    </w:p>
    <w:p w:rsidR="004B5C7E" w:rsidRPr="003E587B" w:rsidRDefault="004B5C7E" w:rsidP="00A134B4">
      <w:pPr>
        <w:pStyle w:val="a4"/>
        <w:ind w:left="849" w:hanging="283"/>
        <w:rPr>
          <w:rFonts w:hAnsi="標楷體"/>
          <w:b/>
        </w:rPr>
      </w:pPr>
      <w:r w:rsidRPr="003E587B">
        <w:rPr>
          <w:rFonts w:hAnsi="標楷體" w:hint="eastAsia"/>
          <w:b/>
        </w:rPr>
        <w:t>(</w:t>
      </w:r>
      <w:r w:rsidR="008F0CA9" w:rsidRPr="003E587B">
        <w:rPr>
          <w:rFonts w:hAnsi="標楷體" w:hint="eastAsia"/>
          <w:b/>
        </w:rPr>
        <w:t>二</w:t>
      </w:r>
      <w:r w:rsidRPr="003E587B">
        <w:rPr>
          <w:rFonts w:hAnsi="標楷體" w:hint="eastAsia"/>
          <w:b/>
        </w:rPr>
        <w:t>)</w:t>
      </w:r>
      <w:r w:rsidR="006343AD" w:rsidRPr="003E587B">
        <w:rPr>
          <w:rFonts w:hAnsi="標楷體" w:hint="eastAsia"/>
          <w:b/>
        </w:rPr>
        <w:t>受疫情影響</w:t>
      </w:r>
      <w:r w:rsidR="002E01B0" w:rsidRPr="003E587B">
        <w:rPr>
          <w:rFonts w:hAnsi="標楷體" w:hint="eastAsia"/>
          <w:b/>
          <w:bCs/>
          <w:snapToGrid/>
        </w:rPr>
        <w:t>導致</w:t>
      </w:r>
      <w:r w:rsidR="00B110EB" w:rsidRPr="003E587B">
        <w:rPr>
          <w:rFonts w:hAnsi="標楷體" w:hint="eastAsia"/>
          <w:b/>
        </w:rPr>
        <w:t>營運資金不足，</w:t>
      </w:r>
      <w:r w:rsidR="008357C4" w:rsidRPr="003E587B">
        <w:rPr>
          <w:rFonts w:hAnsi="標楷體" w:hint="eastAsia"/>
          <w:b/>
        </w:rPr>
        <w:t>需</w:t>
      </w:r>
      <w:r w:rsidR="00B110EB" w:rsidRPr="003E587B">
        <w:rPr>
          <w:rFonts w:hAnsi="標楷體" w:hint="eastAsia"/>
          <w:b/>
        </w:rPr>
        <w:t>透過</w:t>
      </w:r>
      <w:r w:rsidR="008357C4" w:rsidRPr="003E587B">
        <w:rPr>
          <w:rFonts w:hAnsi="標楷體" w:hint="eastAsia"/>
          <w:b/>
        </w:rPr>
        <w:t>借款融通因應</w:t>
      </w:r>
      <w:r w:rsidR="00B110EB" w:rsidRPr="003E587B">
        <w:rPr>
          <w:rFonts w:hAnsi="標楷體" w:hint="eastAsia"/>
          <w:b/>
        </w:rPr>
        <w:t>，</w:t>
      </w:r>
      <w:r w:rsidR="00602B4B" w:rsidRPr="003E587B">
        <w:rPr>
          <w:rFonts w:hAnsi="標楷體" w:hint="eastAsia"/>
          <w:b/>
        </w:rPr>
        <w:t>允宜有效提升營運績效，降低債務利息負擔</w:t>
      </w:r>
      <w:r w:rsidR="00B40427" w:rsidRPr="003E587B">
        <w:rPr>
          <w:rFonts w:hAnsi="標楷體" w:hint="eastAsia"/>
          <w:b/>
        </w:rPr>
        <w:t>，</w:t>
      </w:r>
      <w:r w:rsidR="00C24B8B" w:rsidRPr="003E587B">
        <w:rPr>
          <w:rFonts w:hAnsi="標楷體" w:hint="eastAsia"/>
          <w:b/>
        </w:rPr>
        <w:t>優化成本結構</w:t>
      </w:r>
    </w:p>
    <w:p w:rsidR="0052050F" w:rsidRPr="003E587B" w:rsidRDefault="004B5C7E" w:rsidP="00A134B4">
      <w:pPr>
        <w:pStyle w:val="2"/>
        <w:ind w:left="850" w:firstLine="566"/>
        <w:rPr>
          <w:rFonts w:hAnsi="標楷體"/>
          <w:snapToGrid/>
        </w:rPr>
      </w:pPr>
      <w:bookmarkStart w:id="6" w:name="_Hlk162333568"/>
      <w:bookmarkStart w:id="7" w:name="_Hlk162334933"/>
      <w:r w:rsidRPr="003E587B">
        <w:rPr>
          <w:rFonts w:hAnsi="標楷體" w:hint="eastAsia"/>
          <w:snapToGrid/>
        </w:rPr>
        <w:t>因</w:t>
      </w:r>
      <w:r w:rsidR="002A1780" w:rsidRPr="003E587B">
        <w:rPr>
          <w:rFonts w:hAnsi="標楷體" w:hint="eastAsia"/>
          <w:snapToGrid/>
        </w:rPr>
        <w:t>嚴重特殊傳染性肺炎(</w:t>
      </w:r>
      <w:r w:rsidR="00410776" w:rsidRPr="003E587B">
        <w:rPr>
          <w:rFonts w:hAnsi="標楷體" w:hint="eastAsia"/>
          <w:snapToGrid/>
        </w:rPr>
        <w:t>以</w:t>
      </w:r>
      <w:r w:rsidR="002A1780" w:rsidRPr="003E587B">
        <w:rPr>
          <w:rFonts w:hAnsi="標楷體" w:hint="eastAsia"/>
          <w:snapToGrid/>
        </w:rPr>
        <w:t>下</w:t>
      </w:r>
      <w:r w:rsidR="00410776" w:rsidRPr="003E587B">
        <w:rPr>
          <w:rFonts w:hAnsi="標楷體" w:hint="eastAsia"/>
          <w:snapToGrid/>
        </w:rPr>
        <w:t>簡</w:t>
      </w:r>
      <w:r w:rsidR="002A1780" w:rsidRPr="003E587B">
        <w:rPr>
          <w:rFonts w:hAnsi="標楷體" w:hint="eastAsia"/>
          <w:snapToGrid/>
        </w:rPr>
        <w:t>稱COVID-19)</w:t>
      </w:r>
      <w:r w:rsidRPr="003E587B">
        <w:rPr>
          <w:rFonts w:hAnsi="標楷體" w:hint="eastAsia"/>
          <w:snapToGrid/>
        </w:rPr>
        <w:t>疫情衝擊，造</w:t>
      </w:r>
      <w:r w:rsidRPr="003E587B">
        <w:rPr>
          <w:rFonts w:hAnsi="標楷體" w:hint="eastAsia"/>
          <w:snapToGrid/>
        </w:rPr>
        <w:lastRenderedPageBreak/>
        <w:t>成桃園機場</w:t>
      </w:r>
      <w:r w:rsidR="00410776" w:rsidRPr="003E587B">
        <w:rPr>
          <w:rFonts w:hAnsi="標楷體" w:hint="eastAsia"/>
          <w:snapToGrid/>
        </w:rPr>
        <w:t>(以下簡稱桃機)</w:t>
      </w:r>
      <w:r w:rsidRPr="003E587B">
        <w:rPr>
          <w:rFonts w:hAnsi="標楷體" w:hint="eastAsia"/>
          <w:snapToGrid/>
        </w:rPr>
        <w:t>客運量大幅下降，</w:t>
      </w:r>
      <w:r w:rsidR="00A42C6E" w:rsidRPr="003E587B">
        <w:rPr>
          <w:rFonts w:hAnsi="標楷體" w:hint="eastAsia"/>
          <w:snapToGrid/>
        </w:rPr>
        <w:t>自110年度起</w:t>
      </w:r>
      <w:r w:rsidR="00907BC9" w:rsidRPr="003E587B">
        <w:rPr>
          <w:rFonts w:hAnsi="標楷體" w:hint="eastAsia"/>
          <w:snapToGrid/>
        </w:rPr>
        <w:t>營運資金不足(</w:t>
      </w:r>
      <w:r w:rsidR="00BD090A" w:rsidRPr="003E587B">
        <w:rPr>
          <w:rFonts w:hAnsi="標楷體" w:hint="eastAsia"/>
          <w:snapToGrid/>
        </w:rPr>
        <w:t>詳表1</w:t>
      </w:r>
      <w:r w:rsidR="00907BC9" w:rsidRPr="003E587B">
        <w:rPr>
          <w:rFonts w:hAnsi="標楷體" w:hint="eastAsia"/>
          <w:snapToGrid/>
        </w:rPr>
        <w:t>)，日常營運</w:t>
      </w:r>
      <w:r w:rsidR="00957A4B" w:rsidRPr="003E587B">
        <w:rPr>
          <w:rFonts w:hAnsi="標楷體" w:hint="eastAsia"/>
          <w:snapToGrid/>
        </w:rPr>
        <w:t>需</w:t>
      </w:r>
      <w:r w:rsidR="00907BC9" w:rsidRPr="003E587B">
        <w:rPr>
          <w:rFonts w:hAnsi="標楷體" w:hint="eastAsia"/>
          <w:snapToGrid/>
        </w:rPr>
        <w:t>透過借款融通因應，連年產生</w:t>
      </w:r>
      <w:r w:rsidR="00FD2472" w:rsidRPr="003E587B">
        <w:rPr>
          <w:rFonts w:hAnsi="標楷體" w:hint="eastAsia"/>
          <w:snapToGrid/>
        </w:rPr>
        <w:t>「</w:t>
      </w:r>
      <w:r w:rsidR="00907BC9" w:rsidRPr="003E587B">
        <w:rPr>
          <w:rFonts w:hAnsi="標楷體" w:hint="eastAsia"/>
          <w:snapToGrid/>
        </w:rPr>
        <w:t>利息費用</w:t>
      </w:r>
      <w:r w:rsidR="00FD2472" w:rsidRPr="003E587B">
        <w:rPr>
          <w:rFonts w:hAnsi="標楷體" w:hint="eastAsia"/>
          <w:snapToGrid/>
        </w:rPr>
        <w:t>」</w:t>
      </w:r>
      <w:r w:rsidR="00907BC9" w:rsidRPr="003E587B">
        <w:rPr>
          <w:rFonts w:hAnsi="標楷體" w:hint="eastAsia"/>
          <w:snapToGrid/>
        </w:rPr>
        <w:t>，</w:t>
      </w:r>
      <w:r w:rsidR="00FD2472" w:rsidRPr="003E587B">
        <w:rPr>
          <w:rFonts w:hAnsi="標楷體" w:hint="eastAsia"/>
          <w:snapToGrid/>
        </w:rPr>
        <w:t>且呈增加之趨勢，</w:t>
      </w:r>
      <w:r w:rsidR="00925206" w:rsidRPr="003E587B">
        <w:rPr>
          <w:rFonts w:hAnsi="標楷體" w:hint="eastAsia"/>
          <w:snapToGrid/>
        </w:rPr>
        <w:t>112年度</w:t>
      </w:r>
      <w:r w:rsidR="004D4AC8" w:rsidRPr="003E587B">
        <w:rPr>
          <w:rFonts w:hAnsi="標楷體" w:hint="eastAsia"/>
          <w:snapToGrid/>
        </w:rPr>
        <w:t>「</w:t>
      </w:r>
      <w:r w:rsidR="00925206" w:rsidRPr="003E587B">
        <w:rPr>
          <w:rFonts w:hAnsi="標楷體" w:hint="eastAsia"/>
          <w:snapToGrid/>
        </w:rPr>
        <w:t>利息</w:t>
      </w:r>
      <w:r w:rsidR="004F0D5D" w:rsidRPr="003E587B">
        <w:rPr>
          <w:rFonts w:hAnsi="標楷體" w:hint="eastAsia"/>
          <w:snapToGrid/>
        </w:rPr>
        <w:t>費用</w:t>
      </w:r>
      <w:r w:rsidR="004D4AC8" w:rsidRPr="003E587B">
        <w:rPr>
          <w:rFonts w:hAnsi="標楷體" w:hint="eastAsia"/>
          <w:snapToGrid/>
        </w:rPr>
        <w:t>」</w:t>
      </w:r>
      <w:r w:rsidR="00925206" w:rsidRPr="003E587B">
        <w:rPr>
          <w:rFonts w:hAnsi="標楷體" w:hint="eastAsia"/>
          <w:snapToGrid/>
        </w:rPr>
        <w:t>增至</w:t>
      </w:r>
      <w:r w:rsidR="004F0D5D" w:rsidRPr="003E587B">
        <w:rPr>
          <w:rFonts w:hAnsi="標楷體" w:hint="eastAsia"/>
          <w:szCs w:val="24"/>
        </w:rPr>
        <w:t>2億</w:t>
      </w:r>
      <w:r w:rsidR="004F0D5D" w:rsidRPr="003E587B">
        <w:rPr>
          <w:rFonts w:hAnsi="標楷體"/>
          <w:szCs w:val="24"/>
        </w:rPr>
        <w:t>5,078</w:t>
      </w:r>
      <w:r w:rsidR="004F0D5D" w:rsidRPr="003E587B">
        <w:rPr>
          <w:rFonts w:hAnsi="標楷體" w:hint="eastAsia"/>
          <w:szCs w:val="24"/>
        </w:rPr>
        <w:t>萬</w:t>
      </w:r>
      <w:r w:rsidR="00925206" w:rsidRPr="003E587B">
        <w:rPr>
          <w:rFonts w:hAnsi="標楷體" w:hint="eastAsia"/>
          <w:snapToGrid/>
        </w:rPr>
        <w:t>元</w:t>
      </w:r>
      <w:r w:rsidR="001D0F48" w:rsidRPr="003E587B">
        <w:rPr>
          <w:rFonts w:hAnsi="標楷體" w:hint="eastAsia"/>
          <w:snapToGrid/>
        </w:rPr>
        <w:t>(增幅高達141.59%)，</w:t>
      </w:r>
      <w:r w:rsidR="00AB34BF" w:rsidRPr="003E587B">
        <w:rPr>
          <w:rFonts w:hAnsi="標楷體" w:hint="eastAsia"/>
          <w:snapToGrid/>
        </w:rPr>
        <w:t>為近</w:t>
      </w:r>
      <w:r w:rsidR="00FD2472" w:rsidRPr="003E587B">
        <w:rPr>
          <w:rFonts w:hAnsi="標楷體" w:hint="eastAsia"/>
          <w:snapToGrid/>
        </w:rPr>
        <w:t>3年</w:t>
      </w:r>
      <w:r w:rsidR="00AB34BF" w:rsidRPr="003E587B">
        <w:rPr>
          <w:rFonts w:hAnsi="標楷體" w:hint="eastAsia"/>
          <w:snapToGrid/>
        </w:rPr>
        <w:t>最高</w:t>
      </w:r>
      <w:r w:rsidR="00925206" w:rsidRPr="003E587B">
        <w:rPr>
          <w:rFonts w:hAnsi="標楷體" w:hint="eastAsia"/>
          <w:snapToGrid/>
        </w:rPr>
        <w:t>(詳表2)</w:t>
      </w:r>
      <w:r w:rsidR="006D674B" w:rsidRPr="003E587B">
        <w:rPr>
          <w:rFonts w:hAnsi="標楷體" w:hint="eastAsia"/>
          <w:snapToGrid/>
        </w:rPr>
        <w:t>，</w:t>
      </w:r>
      <w:r w:rsidR="00A42C6E" w:rsidRPr="003E587B">
        <w:rPr>
          <w:rFonts w:hAnsi="標楷體" w:hint="eastAsia"/>
          <w:szCs w:val="24"/>
        </w:rPr>
        <w:t>已</w:t>
      </w:r>
      <w:r w:rsidR="002E01B0" w:rsidRPr="003E587B">
        <w:rPr>
          <w:rFonts w:hAnsi="標楷體" w:hint="eastAsia"/>
          <w:snapToGrid/>
        </w:rPr>
        <w:t>造成</w:t>
      </w:r>
      <w:r w:rsidR="00DB42B9" w:rsidRPr="003E587B">
        <w:rPr>
          <w:rFonts w:hAnsi="標楷體" w:hint="eastAsia"/>
          <w:snapToGrid/>
        </w:rPr>
        <w:t>財務負擔</w:t>
      </w:r>
      <w:r w:rsidR="0052050F" w:rsidRPr="003E587B">
        <w:rPr>
          <w:rFonts w:hAnsi="標楷體" w:hint="eastAsia"/>
          <w:snapToGrid/>
        </w:rPr>
        <w:t>。</w:t>
      </w:r>
    </w:p>
    <w:p w:rsidR="004F0D5D" w:rsidRPr="003E587B" w:rsidRDefault="007F5480" w:rsidP="00A134B4">
      <w:pPr>
        <w:pStyle w:val="2"/>
        <w:ind w:left="850" w:firstLine="566"/>
        <w:rPr>
          <w:rFonts w:hAnsi="標楷體" w:hint="eastAsia"/>
          <w:snapToGrid/>
        </w:rPr>
      </w:pPr>
      <w:r w:rsidRPr="003E587B">
        <w:rPr>
          <w:rFonts w:hAnsi="標楷體" w:hint="eastAsia"/>
          <w:snapToGrid/>
        </w:rPr>
        <w:t>疫後航空市場復甦顯著</w:t>
      </w:r>
      <w:r w:rsidR="0052050F" w:rsidRPr="003E587B">
        <w:rPr>
          <w:rFonts w:hAnsi="標楷體" w:hint="eastAsia"/>
          <w:snapToGrid/>
        </w:rPr>
        <w:t>，</w:t>
      </w:r>
      <w:r w:rsidR="002E01B0" w:rsidRPr="003E587B">
        <w:rPr>
          <w:rFonts w:hAnsi="標楷體" w:hint="eastAsia"/>
          <w:snapToGrid/>
        </w:rPr>
        <w:t>客</w:t>
      </w:r>
      <w:r w:rsidR="006506C5" w:rsidRPr="003E587B">
        <w:rPr>
          <w:rFonts w:hAnsi="標楷體" w:hint="eastAsia"/>
          <w:snapToGrid/>
        </w:rPr>
        <w:t>運量</w:t>
      </w:r>
      <w:r w:rsidRPr="003E587B">
        <w:rPr>
          <w:rFonts w:hAnsi="標楷體" w:hint="eastAsia"/>
          <w:snapToGrid/>
        </w:rPr>
        <w:t>回升趨勢明確</w:t>
      </w:r>
      <w:r w:rsidR="006506C5" w:rsidRPr="003E587B">
        <w:rPr>
          <w:rFonts w:hAnsi="標楷體" w:hint="eastAsia"/>
          <w:snapToGrid/>
        </w:rPr>
        <w:t>，</w:t>
      </w:r>
      <w:r w:rsidRPr="003E587B">
        <w:rPr>
          <w:rFonts w:hAnsi="標楷體" w:hint="eastAsia"/>
          <w:snapToGrid/>
        </w:rPr>
        <w:t>112年度</w:t>
      </w:r>
      <w:r w:rsidR="00913463" w:rsidRPr="003E587B">
        <w:rPr>
          <w:rFonts w:hAnsi="標楷體" w:hint="eastAsia"/>
          <w:snapToGrid/>
        </w:rPr>
        <w:t>機場公司「</w:t>
      </w:r>
      <w:r w:rsidR="006506C5" w:rsidRPr="003E587B">
        <w:rPr>
          <w:rFonts w:hAnsi="標楷體" w:hint="eastAsia"/>
          <w:snapToGrid/>
        </w:rPr>
        <w:t>服務收入</w:t>
      </w:r>
      <w:r w:rsidR="00913463" w:rsidRPr="003E587B">
        <w:rPr>
          <w:rFonts w:hAnsi="標楷體" w:hint="eastAsia"/>
          <w:snapToGrid/>
        </w:rPr>
        <w:t>」</w:t>
      </w:r>
      <w:r w:rsidR="006506C5" w:rsidRPr="003E587B">
        <w:rPr>
          <w:rFonts w:hAnsi="標楷體" w:hint="eastAsia"/>
          <w:snapToGrid/>
        </w:rPr>
        <w:t>已</w:t>
      </w:r>
      <w:r w:rsidR="00913463" w:rsidRPr="003E587B">
        <w:rPr>
          <w:rFonts w:hAnsi="標楷體" w:hint="eastAsia"/>
          <w:snapToGrid/>
        </w:rPr>
        <w:t>回升</w:t>
      </w:r>
      <w:r w:rsidRPr="003E587B">
        <w:rPr>
          <w:rFonts w:hAnsi="標楷體" w:hint="eastAsia"/>
          <w:snapToGrid/>
        </w:rPr>
        <w:t>至</w:t>
      </w:r>
      <w:r w:rsidR="006506C5" w:rsidRPr="003E587B">
        <w:rPr>
          <w:rFonts w:hAnsi="標楷體" w:hint="eastAsia"/>
          <w:snapToGrid/>
        </w:rPr>
        <w:t>108年度</w:t>
      </w:r>
      <w:r w:rsidR="00913463" w:rsidRPr="003E587B">
        <w:rPr>
          <w:rFonts w:hAnsi="標楷體" w:hint="eastAsia"/>
          <w:snapToGrid/>
        </w:rPr>
        <w:t>水準</w:t>
      </w:r>
      <w:r w:rsidRPr="003E587B">
        <w:rPr>
          <w:rFonts w:hAnsi="標楷體" w:hint="eastAsia"/>
          <w:snapToGrid/>
        </w:rPr>
        <w:t>之</w:t>
      </w:r>
      <w:r w:rsidR="006506C5" w:rsidRPr="003E587B">
        <w:rPr>
          <w:rFonts w:hAnsi="標楷體" w:hint="eastAsia"/>
          <w:snapToGrid/>
        </w:rPr>
        <w:t>88%，亦較111年度增加114%(詳表3)</w:t>
      </w:r>
      <w:r w:rsidR="00DB42B9" w:rsidRPr="003E587B">
        <w:rPr>
          <w:rFonts w:hAnsi="標楷體" w:hint="eastAsia"/>
          <w:snapToGrid/>
        </w:rPr>
        <w:t>，</w:t>
      </w:r>
      <w:r w:rsidR="00602B4B" w:rsidRPr="003E587B">
        <w:rPr>
          <w:rFonts w:hAnsi="標楷體" w:hint="eastAsia"/>
          <w:snapToGrid/>
        </w:rPr>
        <w:t>允宜有效提升營運績效</w:t>
      </w:r>
      <w:r w:rsidR="008357C4" w:rsidRPr="003E587B">
        <w:rPr>
          <w:rFonts w:hAnsi="標楷體" w:hint="eastAsia"/>
          <w:snapToGrid/>
        </w:rPr>
        <w:t>，</w:t>
      </w:r>
      <w:r w:rsidR="00724F06" w:rsidRPr="003E587B">
        <w:rPr>
          <w:rFonts w:hAnsi="標楷體" w:hint="eastAsia"/>
          <w:snapToGrid/>
        </w:rPr>
        <w:t>賡續減少借款，</w:t>
      </w:r>
      <w:r w:rsidR="008357C4" w:rsidRPr="003E587B">
        <w:rPr>
          <w:rFonts w:hAnsi="標楷體" w:hint="eastAsia"/>
          <w:snapToGrid/>
        </w:rPr>
        <w:t>降低債務利息負擔</w:t>
      </w:r>
      <w:r w:rsidR="00B40427" w:rsidRPr="003E587B">
        <w:rPr>
          <w:rFonts w:hAnsi="標楷體" w:hint="eastAsia"/>
          <w:snapToGrid/>
        </w:rPr>
        <w:t>，</w:t>
      </w:r>
      <w:r w:rsidR="00DB42B9" w:rsidRPr="003E587B">
        <w:rPr>
          <w:rFonts w:hAnsi="標楷體" w:hint="eastAsia"/>
          <w:snapToGrid/>
        </w:rPr>
        <w:t>以</w:t>
      </w:r>
      <w:r w:rsidR="00B95BDB" w:rsidRPr="003E587B">
        <w:rPr>
          <w:rFonts w:hAnsi="標楷體" w:hint="eastAsia"/>
          <w:snapToGrid/>
        </w:rPr>
        <w:t>減</w:t>
      </w:r>
      <w:r w:rsidR="00DF1523" w:rsidRPr="003E587B">
        <w:rPr>
          <w:rFonts w:hAnsi="標楷體" w:hint="eastAsia"/>
          <w:snapToGrid/>
        </w:rPr>
        <w:t>輕</w:t>
      </w:r>
      <w:r w:rsidR="00B95BDB" w:rsidRPr="003E587B">
        <w:rPr>
          <w:rFonts w:hAnsi="標楷體" w:hint="eastAsia"/>
          <w:snapToGrid/>
        </w:rPr>
        <w:t>財務壓力</w:t>
      </w:r>
      <w:r w:rsidR="008357C4" w:rsidRPr="003E587B">
        <w:rPr>
          <w:rFonts w:hAnsi="標楷體" w:hint="eastAsia"/>
          <w:snapToGrid/>
        </w:rPr>
        <w:t>。</w:t>
      </w:r>
    </w:p>
    <w:p w:rsidR="00B110EB" w:rsidRPr="003E587B" w:rsidRDefault="00B110EB" w:rsidP="002F20EA">
      <w:pPr>
        <w:pStyle w:val="20"/>
        <w:spacing w:line="500" w:lineRule="exact"/>
        <w:rPr>
          <w:rFonts w:hAnsi="標楷體"/>
        </w:rPr>
      </w:pPr>
      <w:r w:rsidRPr="003E587B">
        <w:rPr>
          <w:rFonts w:hAnsi="標楷體" w:hint="eastAsia"/>
          <w:b/>
          <w:sz w:val="28"/>
        </w:rPr>
        <w:t>表1</w:t>
      </w:r>
      <w:r w:rsidR="00D45DCF" w:rsidRPr="003E587B">
        <w:rPr>
          <w:rFonts w:hAnsi="標楷體" w:hint="eastAsia"/>
          <w:bCs/>
          <w:sz w:val="28"/>
        </w:rPr>
        <w:t xml:space="preserve">　</w:t>
      </w:r>
      <w:r w:rsidRPr="003E587B">
        <w:rPr>
          <w:rFonts w:hAnsi="標楷體" w:hint="eastAsia"/>
          <w:b/>
          <w:sz w:val="28"/>
        </w:rPr>
        <w:t>10</w:t>
      </w:r>
      <w:r w:rsidRPr="003E587B">
        <w:rPr>
          <w:rFonts w:hAnsi="標楷體"/>
          <w:b/>
          <w:sz w:val="28"/>
        </w:rPr>
        <w:t>8</w:t>
      </w:r>
      <w:r w:rsidRPr="003E587B">
        <w:rPr>
          <w:rFonts w:hAnsi="標楷體" w:hint="eastAsia"/>
          <w:b/>
          <w:sz w:val="28"/>
        </w:rPr>
        <w:t>至11</w:t>
      </w:r>
      <w:r w:rsidR="00D45DCF" w:rsidRPr="003E587B">
        <w:rPr>
          <w:rFonts w:hAnsi="標楷體"/>
          <w:b/>
          <w:sz w:val="28"/>
        </w:rPr>
        <w:t>2</w:t>
      </w:r>
      <w:r w:rsidRPr="003E587B">
        <w:rPr>
          <w:rFonts w:hAnsi="標楷體" w:hint="eastAsia"/>
          <w:b/>
          <w:sz w:val="28"/>
        </w:rPr>
        <w:t>年度機</w:t>
      </w:r>
      <w:r w:rsidR="0038205A" w:rsidRPr="003E587B">
        <w:rPr>
          <w:rFonts w:hAnsi="標楷體" w:hint="eastAsia"/>
          <w:b/>
          <w:sz w:val="28"/>
        </w:rPr>
        <w:t>場</w:t>
      </w:r>
      <w:r w:rsidRPr="003E587B">
        <w:rPr>
          <w:rFonts w:hAnsi="標楷體" w:hint="eastAsia"/>
          <w:b/>
          <w:sz w:val="28"/>
        </w:rPr>
        <w:t>公司</w:t>
      </w:r>
      <w:r w:rsidR="00D45DCF" w:rsidRPr="003E587B">
        <w:rPr>
          <w:rFonts w:hAnsi="標楷體" w:hint="eastAsia"/>
          <w:b/>
          <w:sz w:val="28"/>
        </w:rPr>
        <w:t>營運資金</w:t>
      </w:r>
      <w:r w:rsidRPr="003E587B">
        <w:rPr>
          <w:rFonts w:hAnsi="標楷體" w:hint="eastAsia"/>
          <w:b/>
          <w:sz w:val="28"/>
        </w:rPr>
        <w:t>概況</w:t>
      </w:r>
      <w:r w:rsidR="00541AC4" w:rsidRPr="003E587B">
        <w:rPr>
          <w:rFonts w:hAnsi="標楷體" w:hint="eastAsia"/>
          <w:b/>
          <w:sz w:val="28"/>
        </w:rPr>
        <w:t>表</w:t>
      </w:r>
      <w:r w:rsidR="00D45DCF" w:rsidRPr="003E587B">
        <w:rPr>
          <w:rFonts w:hAnsi="標楷體" w:hint="eastAsia"/>
          <w:bCs/>
          <w:szCs w:val="24"/>
        </w:rPr>
        <w:t xml:space="preserve">　　　</w:t>
      </w:r>
      <w:r w:rsidR="00541AC4" w:rsidRPr="003E587B">
        <w:rPr>
          <w:rFonts w:hAnsi="標楷體" w:hint="eastAsia"/>
          <w:bCs/>
          <w:szCs w:val="24"/>
        </w:rPr>
        <w:t xml:space="preserve"> </w:t>
      </w:r>
      <w:r w:rsidRPr="003E587B">
        <w:rPr>
          <w:rFonts w:hAnsi="標楷體" w:hint="eastAsia"/>
        </w:rPr>
        <w:t>單位：新臺幣千元</w:t>
      </w:r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2"/>
        <w:gridCol w:w="1355"/>
        <w:gridCol w:w="1356"/>
        <w:gridCol w:w="1356"/>
        <w:gridCol w:w="1356"/>
        <w:gridCol w:w="1342"/>
      </w:tblGrid>
      <w:tr w:rsidR="00B110EB" w:rsidRPr="003E587B" w:rsidTr="004804AF">
        <w:trPr>
          <w:tblHeader/>
        </w:trPr>
        <w:tc>
          <w:tcPr>
            <w:tcW w:w="173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110EB" w:rsidRPr="003E587B" w:rsidRDefault="002A08F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 w:firstLineChars="225" w:firstLine="502"/>
              <w:jc w:val="center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年度</w:t>
            </w:r>
          </w:p>
          <w:p w:rsidR="002A08FB" w:rsidRPr="003E587B" w:rsidRDefault="002A08F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科目</w:t>
            </w:r>
          </w:p>
        </w:tc>
        <w:tc>
          <w:tcPr>
            <w:tcW w:w="135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108年度</w:t>
            </w:r>
          </w:p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決算審定數</w:t>
            </w: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109年度</w:t>
            </w:r>
          </w:p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決算審定數</w:t>
            </w:r>
          </w:p>
        </w:tc>
        <w:tc>
          <w:tcPr>
            <w:tcW w:w="1356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110年度</w:t>
            </w:r>
          </w:p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決算審定數</w:t>
            </w:r>
          </w:p>
        </w:tc>
        <w:tc>
          <w:tcPr>
            <w:tcW w:w="1356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111年度</w:t>
            </w:r>
          </w:p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決算審定數</w:t>
            </w:r>
          </w:p>
        </w:tc>
        <w:tc>
          <w:tcPr>
            <w:tcW w:w="1342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112年度</w:t>
            </w:r>
          </w:p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決算審定數</w:t>
            </w:r>
          </w:p>
        </w:tc>
      </w:tr>
      <w:tr w:rsidR="00B110EB" w:rsidRPr="003E587B" w:rsidTr="004804AF">
        <w:tc>
          <w:tcPr>
            <w:tcW w:w="1732" w:type="dxa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33" w:left="-55" w:rightChars="-34" w:right="-96" w:hangingChars="17" w:hanging="38"/>
              <w:rPr>
                <w:rFonts w:hAnsi="標楷體"/>
                <w:b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資產負債表科目</w:t>
            </w:r>
          </w:p>
        </w:tc>
        <w:tc>
          <w:tcPr>
            <w:tcW w:w="135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</w:tr>
      <w:tr w:rsidR="00B110EB" w:rsidRPr="003E587B" w:rsidTr="004804AF">
        <w:tc>
          <w:tcPr>
            <w:tcW w:w="173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33" w:left="-55" w:rightChars="-22" w:right="-62" w:hangingChars="17" w:hanging="38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資產</w:t>
            </w:r>
          </w:p>
        </w:tc>
        <w:tc>
          <w:tcPr>
            <w:tcW w:w="1355" w:type="dxa"/>
            <w:tcBorders>
              <w:left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</w:p>
        </w:tc>
      </w:tr>
      <w:tr w:rsidR="00B110EB" w:rsidRPr="003E587B" w:rsidTr="004804AF">
        <w:tc>
          <w:tcPr>
            <w:tcW w:w="173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110EB" w:rsidRPr="003E587B" w:rsidRDefault="00D45DCF" w:rsidP="00A134B4">
            <w:pPr>
              <w:pStyle w:val="142"/>
              <w:adjustRightInd w:val="0"/>
              <w:snapToGrid w:val="0"/>
              <w:spacing w:line="400" w:lineRule="exact"/>
              <w:ind w:leftChars="-33" w:left="-55" w:rightChars="-22" w:right="-62" w:hangingChars="17" w:hanging="38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bCs/>
                <w:spacing w:val="-10"/>
                <w:szCs w:val="24"/>
              </w:rPr>
              <w:t xml:space="preserve">　</w:t>
            </w:r>
            <w:r w:rsidR="00B110EB" w:rsidRPr="003E587B">
              <w:rPr>
                <w:rFonts w:hAnsi="標楷體" w:hint="eastAsia"/>
                <w:spacing w:val="-10"/>
                <w:szCs w:val="24"/>
              </w:rPr>
              <w:t>流動資產</w:t>
            </w:r>
          </w:p>
        </w:tc>
        <w:tc>
          <w:tcPr>
            <w:tcW w:w="1355" w:type="dxa"/>
            <w:tcBorders>
              <w:left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/>
                <w:spacing w:val="-10"/>
                <w:szCs w:val="24"/>
              </w:rPr>
              <w:t>13,392,495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7,051,893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6,952,634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11,475,598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10EB" w:rsidRPr="003E587B" w:rsidRDefault="002B5F2E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7,</w:t>
            </w:r>
            <w:r w:rsidRPr="003E587B">
              <w:rPr>
                <w:rFonts w:hAnsi="標楷體"/>
                <w:spacing w:val="-10"/>
                <w:szCs w:val="24"/>
              </w:rPr>
              <w:t>882,489</w:t>
            </w:r>
          </w:p>
        </w:tc>
      </w:tr>
      <w:tr w:rsidR="00B110EB" w:rsidRPr="003E587B" w:rsidTr="004804AF">
        <w:tc>
          <w:tcPr>
            <w:tcW w:w="173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33" w:left="-55" w:rightChars="-22" w:right="-62" w:hangingChars="17" w:hanging="38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負債</w:t>
            </w:r>
          </w:p>
        </w:tc>
        <w:tc>
          <w:tcPr>
            <w:tcW w:w="1355" w:type="dxa"/>
            <w:tcBorders>
              <w:left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</w:p>
        </w:tc>
      </w:tr>
      <w:tr w:rsidR="00B110EB" w:rsidRPr="003E587B" w:rsidTr="004804AF">
        <w:tc>
          <w:tcPr>
            <w:tcW w:w="173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110EB" w:rsidRPr="003E587B" w:rsidRDefault="00D45DCF" w:rsidP="00A134B4">
            <w:pPr>
              <w:pStyle w:val="142"/>
              <w:adjustRightInd w:val="0"/>
              <w:snapToGrid w:val="0"/>
              <w:spacing w:line="400" w:lineRule="exact"/>
              <w:ind w:leftChars="-33" w:left="-55" w:rightChars="-22" w:right="-62" w:hangingChars="17" w:hanging="38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bCs/>
                <w:spacing w:val="-10"/>
                <w:szCs w:val="24"/>
              </w:rPr>
              <w:t xml:space="preserve">　</w:t>
            </w:r>
            <w:r w:rsidR="00B110EB" w:rsidRPr="003E587B">
              <w:rPr>
                <w:rFonts w:hAnsi="標楷體" w:hint="eastAsia"/>
                <w:spacing w:val="-10"/>
                <w:szCs w:val="24"/>
              </w:rPr>
              <w:t>流動負債</w:t>
            </w:r>
          </w:p>
        </w:tc>
        <w:tc>
          <w:tcPr>
            <w:tcW w:w="1355" w:type="dxa"/>
            <w:tcBorders>
              <w:left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/>
                <w:spacing w:val="-10"/>
                <w:szCs w:val="24"/>
              </w:rPr>
              <w:t>8,353,339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6,438,904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11,360,583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14,230,712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10EB" w:rsidRPr="003E587B" w:rsidRDefault="002B5F2E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/>
                <w:spacing w:val="-10"/>
                <w:szCs w:val="24"/>
              </w:rPr>
              <w:t>13,697,897</w:t>
            </w:r>
          </w:p>
        </w:tc>
      </w:tr>
      <w:tr w:rsidR="00B110EB" w:rsidRPr="003E587B" w:rsidTr="004804AF">
        <w:tc>
          <w:tcPr>
            <w:tcW w:w="1732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33" w:left="-55" w:rightChars="-22" w:right="-62" w:hangingChars="17" w:hanging="38"/>
              <w:rPr>
                <w:rFonts w:hAnsi="標楷體"/>
                <w:b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營運資金</w:t>
            </w:r>
          </w:p>
        </w:tc>
        <w:tc>
          <w:tcPr>
            <w:tcW w:w="135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b/>
                <w:spacing w:val="-10"/>
                <w:szCs w:val="24"/>
              </w:rPr>
            </w:pPr>
            <w:r w:rsidRPr="003E587B">
              <w:rPr>
                <w:rFonts w:hAnsi="標楷體"/>
                <w:b/>
                <w:spacing w:val="-10"/>
                <w:szCs w:val="24"/>
              </w:rPr>
              <w:t>5,039,156</w:t>
            </w: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b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612,989</w:t>
            </w: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b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-4,407,949</w:t>
            </w: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b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-2,755,114</w:t>
            </w:r>
          </w:p>
        </w:tc>
        <w:tc>
          <w:tcPr>
            <w:tcW w:w="13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110EB" w:rsidRPr="003E587B" w:rsidRDefault="00B110EB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b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-</w:t>
            </w:r>
            <w:r w:rsidR="002B5F2E" w:rsidRPr="003E587B">
              <w:rPr>
                <w:rFonts w:hAnsi="標楷體"/>
                <w:b/>
                <w:spacing w:val="-10"/>
                <w:szCs w:val="24"/>
              </w:rPr>
              <w:t>5,815,408</w:t>
            </w:r>
          </w:p>
        </w:tc>
      </w:tr>
      <w:tr w:rsidR="00B346D4" w:rsidRPr="003E587B" w:rsidTr="004804AF">
        <w:tc>
          <w:tcPr>
            <w:tcW w:w="1732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B346D4" w:rsidRPr="003E587B" w:rsidRDefault="00B346D4" w:rsidP="00A134B4">
            <w:pPr>
              <w:pStyle w:val="142"/>
              <w:adjustRightInd w:val="0"/>
              <w:snapToGrid w:val="0"/>
              <w:spacing w:line="400" w:lineRule="exact"/>
              <w:ind w:leftChars="-33" w:left="-55" w:rightChars="-22" w:right="-62" w:hangingChars="17" w:hanging="38"/>
              <w:rPr>
                <w:rFonts w:hAnsi="標楷體" w:hint="eastAsia"/>
                <w:b/>
                <w:spacing w:val="-10"/>
                <w:szCs w:val="24"/>
              </w:rPr>
            </w:pPr>
            <w:r w:rsidRPr="003E587B">
              <w:rPr>
                <w:rFonts w:hAnsi="標楷體" w:hint="eastAsia"/>
                <w:spacing w:val="-10"/>
                <w:szCs w:val="24"/>
              </w:rPr>
              <w:t>權益-</w:t>
            </w:r>
            <w:r w:rsidRPr="003E587B">
              <w:rPr>
                <w:rFonts w:hAnsi="標楷體" w:hint="eastAsia"/>
                <w:b/>
                <w:szCs w:val="24"/>
              </w:rPr>
              <w:t>累積虧損</w:t>
            </w:r>
          </w:p>
        </w:tc>
        <w:tc>
          <w:tcPr>
            <w:tcW w:w="135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B346D4" w:rsidRPr="003E587B" w:rsidRDefault="00B346D4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30"/>
                <w:szCs w:val="24"/>
              </w:rPr>
              <w:t>-</w:t>
            </w: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346D4" w:rsidRPr="003E587B" w:rsidRDefault="00B346D4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1,899,962</w:t>
            </w: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346D4" w:rsidRPr="003E587B" w:rsidRDefault="00B346D4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5,060,545</w:t>
            </w:r>
          </w:p>
        </w:tc>
        <w:tc>
          <w:tcPr>
            <w:tcW w:w="135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346D4" w:rsidRPr="003E587B" w:rsidRDefault="00B346D4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7,309,227</w:t>
            </w:r>
          </w:p>
        </w:tc>
        <w:tc>
          <w:tcPr>
            <w:tcW w:w="1342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346D4" w:rsidRPr="003E587B" w:rsidRDefault="00B346D4" w:rsidP="00A134B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10"/>
                <w:szCs w:val="24"/>
              </w:rPr>
            </w:pPr>
            <w:r w:rsidRPr="003E587B">
              <w:rPr>
                <w:rFonts w:hAnsi="標楷體" w:hint="eastAsia"/>
                <w:b/>
                <w:spacing w:val="-10"/>
                <w:szCs w:val="24"/>
              </w:rPr>
              <w:t>5,</w:t>
            </w:r>
            <w:r w:rsidRPr="003E587B">
              <w:rPr>
                <w:rFonts w:hAnsi="標楷體"/>
                <w:b/>
                <w:spacing w:val="-10"/>
                <w:szCs w:val="24"/>
              </w:rPr>
              <w:t>410,038</w:t>
            </w:r>
          </w:p>
        </w:tc>
      </w:tr>
    </w:tbl>
    <w:p w:rsidR="00B110EB" w:rsidRPr="003E587B" w:rsidRDefault="00B110EB" w:rsidP="00A134B4">
      <w:pPr>
        <w:pStyle w:val="142"/>
        <w:ind w:left="1175" w:hangingChars="483" w:hanging="1175"/>
        <w:rPr>
          <w:rFonts w:hAnsi="標楷體"/>
        </w:rPr>
      </w:pPr>
      <w:r w:rsidRPr="003E587B">
        <w:rPr>
          <w:rFonts w:hAnsi="標楷體" w:hint="eastAsia"/>
        </w:rPr>
        <w:t>說</w:t>
      </w:r>
      <w:r w:rsidR="009434F1" w:rsidRPr="003E587B">
        <w:rPr>
          <w:rFonts w:hAnsi="標楷體" w:hint="eastAsia"/>
          <w:bCs/>
          <w:szCs w:val="24"/>
        </w:rPr>
        <w:t xml:space="preserve">　　</w:t>
      </w:r>
      <w:r w:rsidRPr="003E587B">
        <w:rPr>
          <w:rFonts w:hAnsi="標楷體" w:hint="eastAsia"/>
        </w:rPr>
        <w:t>明：營運資金=流動資產-流動負債。</w:t>
      </w:r>
    </w:p>
    <w:p w:rsidR="00B110EB" w:rsidRPr="003E587B" w:rsidRDefault="00B110EB" w:rsidP="00A134B4">
      <w:pPr>
        <w:pStyle w:val="142"/>
        <w:ind w:left="1175" w:hangingChars="483" w:hanging="1175"/>
        <w:rPr>
          <w:rFonts w:hAnsi="標楷體"/>
        </w:rPr>
      </w:pPr>
      <w:r w:rsidRPr="003E587B">
        <w:rPr>
          <w:rFonts w:hAnsi="標楷體" w:hint="eastAsia"/>
        </w:rPr>
        <w:t>資料來源：</w:t>
      </w:r>
      <w:r w:rsidR="009434F1" w:rsidRPr="003E587B">
        <w:rPr>
          <w:rFonts w:hAnsi="標楷體" w:hint="eastAsia"/>
        </w:rPr>
        <w:t>機場</w:t>
      </w:r>
      <w:r w:rsidRPr="003E587B">
        <w:rPr>
          <w:rFonts w:hAnsi="標楷體" w:hint="eastAsia"/>
        </w:rPr>
        <w:t>公司10</w:t>
      </w:r>
      <w:r w:rsidRPr="003E587B">
        <w:rPr>
          <w:rFonts w:hAnsi="標楷體"/>
        </w:rPr>
        <w:t>8</w:t>
      </w:r>
      <w:r w:rsidRPr="003E587B">
        <w:rPr>
          <w:rFonts w:hAnsi="標楷體" w:hint="eastAsia"/>
        </w:rPr>
        <w:t>至</w:t>
      </w:r>
      <w:r w:rsidRPr="003E587B">
        <w:rPr>
          <w:rFonts w:hAnsi="標楷體"/>
        </w:rPr>
        <w:t>11</w:t>
      </w:r>
      <w:r w:rsidR="009434F1" w:rsidRPr="003E587B">
        <w:rPr>
          <w:rFonts w:hAnsi="標楷體" w:hint="eastAsia"/>
        </w:rPr>
        <w:t>2</w:t>
      </w:r>
      <w:r w:rsidRPr="003E587B">
        <w:rPr>
          <w:rFonts w:hAnsi="標楷體" w:hint="eastAsia"/>
        </w:rPr>
        <w:t>年度</w:t>
      </w:r>
      <w:r w:rsidR="00AB34BF" w:rsidRPr="003E587B">
        <w:rPr>
          <w:rFonts w:hAnsi="標楷體" w:hint="eastAsia"/>
        </w:rPr>
        <w:t>附屬單位</w:t>
      </w:r>
      <w:r w:rsidRPr="003E587B">
        <w:rPr>
          <w:rFonts w:hAnsi="標楷體" w:hint="eastAsia"/>
        </w:rPr>
        <w:t>決算；本中心製表。</w:t>
      </w:r>
    </w:p>
    <w:p w:rsidR="00907BC9" w:rsidRPr="003E587B" w:rsidRDefault="00907BC9" w:rsidP="002F20EA">
      <w:pPr>
        <w:pStyle w:val="20"/>
        <w:spacing w:line="500" w:lineRule="exact"/>
        <w:rPr>
          <w:rFonts w:hAnsi="標楷體"/>
          <w:b/>
          <w:sz w:val="28"/>
          <w:lang w:eastAsia="zh-HK"/>
        </w:rPr>
      </w:pPr>
      <w:r w:rsidRPr="003E587B">
        <w:rPr>
          <w:rFonts w:hAnsi="標楷體" w:hint="eastAsia"/>
          <w:b/>
          <w:sz w:val="28"/>
          <w:lang w:eastAsia="zh-HK"/>
        </w:rPr>
        <w:t>表</w:t>
      </w:r>
      <w:r w:rsidRPr="003E587B">
        <w:rPr>
          <w:rFonts w:hAnsi="標楷體"/>
          <w:b/>
          <w:sz w:val="28"/>
        </w:rPr>
        <w:t>2</w:t>
      </w:r>
      <w:r w:rsidRPr="003E587B">
        <w:rPr>
          <w:rFonts w:hAnsi="標楷體" w:hint="eastAsia"/>
          <w:bCs/>
          <w:sz w:val="28"/>
        </w:rPr>
        <w:t xml:space="preserve">　</w:t>
      </w:r>
      <w:r w:rsidRPr="003E587B">
        <w:rPr>
          <w:rFonts w:hAnsi="標楷體" w:hint="eastAsia"/>
          <w:b/>
          <w:sz w:val="28"/>
          <w:lang w:eastAsia="zh-HK"/>
        </w:rPr>
        <w:t>108至112年度機場</w:t>
      </w:r>
      <w:r w:rsidR="0038205A" w:rsidRPr="003E587B">
        <w:rPr>
          <w:rFonts w:hAnsi="標楷體" w:hint="eastAsia"/>
          <w:b/>
          <w:sz w:val="28"/>
          <w:lang w:eastAsia="zh-HK"/>
        </w:rPr>
        <w:t>公司</w:t>
      </w:r>
      <w:r w:rsidR="00B62898" w:rsidRPr="003E587B">
        <w:rPr>
          <w:rFonts w:hAnsi="標楷體" w:hint="eastAsia"/>
          <w:b/>
          <w:sz w:val="28"/>
          <w:lang w:eastAsia="zh-HK"/>
        </w:rPr>
        <w:t>「</w:t>
      </w:r>
      <w:r w:rsidRPr="003E587B">
        <w:rPr>
          <w:rFonts w:hAnsi="標楷體" w:hint="eastAsia"/>
          <w:b/>
          <w:sz w:val="28"/>
        </w:rPr>
        <w:t>利息費用</w:t>
      </w:r>
      <w:r w:rsidR="00B62898" w:rsidRPr="003E587B">
        <w:rPr>
          <w:rFonts w:hAnsi="標楷體" w:hint="eastAsia"/>
          <w:b/>
          <w:sz w:val="28"/>
        </w:rPr>
        <w:t>」</w:t>
      </w:r>
      <w:r w:rsidRPr="003E587B">
        <w:rPr>
          <w:rFonts w:hAnsi="標楷體" w:hint="eastAsia"/>
          <w:b/>
          <w:sz w:val="28"/>
          <w:lang w:eastAsia="zh-HK"/>
        </w:rPr>
        <w:t>概況表</w:t>
      </w:r>
      <w:r w:rsidRPr="003E587B">
        <w:rPr>
          <w:rFonts w:hAnsi="標楷體" w:hint="eastAsia"/>
          <w:b/>
        </w:rPr>
        <w:t xml:space="preserve">　</w:t>
      </w:r>
      <w:r w:rsidRPr="003E587B">
        <w:rPr>
          <w:rFonts w:hAnsi="標楷體"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6"/>
        <w:gridCol w:w="1353"/>
        <w:gridCol w:w="1354"/>
        <w:gridCol w:w="1354"/>
        <w:gridCol w:w="1354"/>
        <w:gridCol w:w="1354"/>
      </w:tblGrid>
      <w:tr w:rsidR="00907BC9" w:rsidRPr="003E587B" w:rsidTr="004804AF">
        <w:trPr>
          <w:tblHeader/>
        </w:trPr>
        <w:tc>
          <w:tcPr>
            <w:tcW w:w="1736" w:type="dxa"/>
            <w:tcBorders>
              <w:top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 w:firstLineChars="435" w:firstLine="954"/>
              <w:rPr>
                <w:rFonts w:hAnsi="標楷體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年度</w:t>
            </w:r>
          </w:p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rPr>
                <w:rFonts w:hAnsi="標楷體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科目</w:t>
            </w:r>
          </w:p>
        </w:tc>
        <w:tc>
          <w:tcPr>
            <w:tcW w:w="1353" w:type="dxa"/>
            <w:tcBorders>
              <w:bottom w:val="double" w:sz="4" w:space="0" w:color="auto"/>
            </w:tcBorders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108年度</w:t>
            </w:r>
          </w:p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3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109年度</w:t>
            </w:r>
          </w:p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3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110年度</w:t>
            </w:r>
          </w:p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3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111年度</w:t>
            </w:r>
          </w:p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354" w:type="dxa"/>
            <w:tcBorders>
              <w:bottom w:val="double" w:sz="4" w:space="0" w:color="auto"/>
            </w:tcBorders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112年度</w:t>
            </w:r>
          </w:p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</w:tr>
      <w:tr w:rsidR="00907BC9" w:rsidRPr="003E587B" w:rsidTr="004804AF">
        <w:trPr>
          <w:trHeight w:val="409"/>
        </w:trPr>
        <w:tc>
          <w:tcPr>
            <w:tcW w:w="1736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rPr>
                <w:rFonts w:hAnsi="標楷體" w:hint="eastAsia"/>
                <w:bCs/>
                <w:spacing w:val="-12"/>
                <w:szCs w:val="24"/>
              </w:rPr>
            </w:pPr>
            <w:r w:rsidRPr="003E587B">
              <w:rPr>
                <w:rFonts w:hAnsi="標楷體" w:hint="eastAsia"/>
                <w:bCs/>
                <w:spacing w:val="-12"/>
                <w:szCs w:val="24"/>
              </w:rPr>
              <w:t>利息費用</w:t>
            </w:r>
          </w:p>
        </w:tc>
        <w:tc>
          <w:tcPr>
            <w:tcW w:w="1353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0</w:t>
            </w:r>
          </w:p>
        </w:tc>
        <w:tc>
          <w:tcPr>
            <w:tcW w:w="135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0</w:t>
            </w:r>
          </w:p>
        </w:tc>
        <w:tc>
          <w:tcPr>
            <w:tcW w:w="135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7</w:t>
            </w:r>
            <w:r w:rsidRPr="003E587B">
              <w:rPr>
                <w:rFonts w:hAnsi="標楷體"/>
                <w:spacing w:val="-12"/>
                <w:szCs w:val="24"/>
              </w:rPr>
              <w:t>,047</w:t>
            </w:r>
          </w:p>
        </w:tc>
        <w:tc>
          <w:tcPr>
            <w:tcW w:w="135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1</w:t>
            </w:r>
            <w:r w:rsidRPr="003E587B">
              <w:rPr>
                <w:rFonts w:hAnsi="標楷體"/>
                <w:spacing w:val="-12"/>
                <w:szCs w:val="24"/>
              </w:rPr>
              <w:t>03,805</w:t>
            </w:r>
          </w:p>
        </w:tc>
        <w:tc>
          <w:tcPr>
            <w:tcW w:w="135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907BC9" w:rsidRPr="003E587B" w:rsidRDefault="00907BC9" w:rsidP="00A134B4">
            <w:pPr>
              <w:pStyle w:val="142"/>
              <w:spacing w:line="400" w:lineRule="exact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3E587B">
              <w:rPr>
                <w:rFonts w:hAnsi="標楷體" w:hint="eastAsia"/>
                <w:spacing w:val="-12"/>
                <w:szCs w:val="24"/>
              </w:rPr>
              <w:t>2</w:t>
            </w:r>
            <w:r w:rsidRPr="003E587B">
              <w:rPr>
                <w:rFonts w:hAnsi="標楷體"/>
                <w:spacing w:val="-12"/>
                <w:szCs w:val="24"/>
              </w:rPr>
              <w:t>50,780</w:t>
            </w:r>
          </w:p>
        </w:tc>
      </w:tr>
    </w:tbl>
    <w:p w:rsidR="00907BC9" w:rsidRPr="003E587B" w:rsidRDefault="00907BC9" w:rsidP="00A134B4">
      <w:pPr>
        <w:pStyle w:val="142"/>
        <w:ind w:left="1175" w:hangingChars="483" w:hanging="1175"/>
        <w:rPr>
          <w:rFonts w:hAnsi="標楷體"/>
        </w:rPr>
      </w:pPr>
      <w:r w:rsidRPr="003E587B">
        <w:rPr>
          <w:rFonts w:hAnsi="標楷體" w:hint="eastAsia"/>
        </w:rPr>
        <w:t>資料來源：</w:t>
      </w:r>
      <w:bookmarkStart w:id="8" w:name="_Hlk190857363"/>
      <w:r w:rsidRPr="003E587B">
        <w:rPr>
          <w:rFonts w:hAnsi="標楷體" w:hint="eastAsia"/>
        </w:rPr>
        <w:t>機場公司10</w:t>
      </w:r>
      <w:r w:rsidRPr="003E587B">
        <w:rPr>
          <w:rFonts w:hAnsi="標楷體"/>
        </w:rPr>
        <w:t>8</w:t>
      </w:r>
      <w:r w:rsidRPr="003E587B">
        <w:rPr>
          <w:rFonts w:hAnsi="標楷體" w:hint="eastAsia"/>
        </w:rPr>
        <w:t>至</w:t>
      </w:r>
      <w:r w:rsidRPr="003E587B">
        <w:rPr>
          <w:rFonts w:hAnsi="標楷體"/>
        </w:rPr>
        <w:t>11</w:t>
      </w:r>
      <w:r w:rsidRPr="003E587B">
        <w:rPr>
          <w:rFonts w:hAnsi="標楷體" w:hint="eastAsia"/>
        </w:rPr>
        <w:t>2年度</w:t>
      </w:r>
      <w:r w:rsidR="00AB34BF" w:rsidRPr="003E587B">
        <w:rPr>
          <w:rFonts w:hAnsi="標楷體" w:hint="eastAsia"/>
        </w:rPr>
        <w:t>附屬單位決算</w:t>
      </w:r>
      <w:bookmarkEnd w:id="8"/>
      <w:r w:rsidRPr="003E587B">
        <w:rPr>
          <w:rFonts w:hAnsi="標楷體" w:hint="eastAsia"/>
        </w:rPr>
        <w:t>；本中心製表。</w:t>
      </w:r>
    </w:p>
    <w:p w:rsidR="00EF4BA3" w:rsidRPr="003E587B" w:rsidRDefault="007F5480" w:rsidP="002F20EA">
      <w:pPr>
        <w:pStyle w:val="20"/>
        <w:spacing w:line="500" w:lineRule="exact"/>
        <w:ind w:left="780" w:hangingChars="275" w:hanging="780"/>
        <w:rPr>
          <w:rFonts w:hAnsi="標楷體"/>
          <w:color w:val="000000"/>
          <w:lang w:eastAsia="zh-HK"/>
        </w:rPr>
      </w:pPr>
      <w:r w:rsidRPr="003E587B">
        <w:rPr>
          <w:rFonts w:hAnsi="標楷體"/>
          <w:b/>
          <w:sz w:val="28"/>
          <w:lang w:eastAsia="zh-HK"/>
        </w:rPr>
        <w:br w:type="page"/>
      </w:r>
      <w:r w:rsidR="00EF4BA3" w:rsidRPr="003E587B">
        <w:rPr>
          <w:rFonts w:hAnsi="標楷體" w:hint="eastAsia"/>
          <w:b/>
          <w:sz w:val="28"/>
          <w:lang w:eastAsia="zh-HK"/>
        </w:rPr>
        <w:lastRenderedPageBreak/>
        <w:t>表</w:t>
      </w:r>
      <w:r w:rsidR="00EF44C3" w:rsidRPr="003E587B">
        <w:rPr>
          <w:rFonts w:hAnsi="標楷體"/>
          <w:b/>
          <w:sz w:val="28"/>
        </w:rPr>
        <w:t>3</w:t>
      </w:r>
      <w:r w:rsidR="00EF4BA3" w:rsidRPr="003E587B">
        <w:rPr>
          <w:rFonts w:hAnsi="標楷體" w:hint="eastAsia"/>
          <w:b/>
          <w:sz w:val="28"/>
        </w:rPr>
        <w:t xml:space="preserve">　108</w:t>
      </w:r>
      <w:r w:rsidR="00EF4BA3" w:rsidRPr="003E587B">
        <w:rPr>
          <w:rFonts w:hAnsi="標楷體" w:hint="eastAsia"/>
          <w:b/>
          <w:sz w:val="28"/>
          <w:lang w:eastAsia="zh-HK"/>
        </w:rPr>
        <w:t>年度</w:t>
      </w:r>
      <w:r w:rsidR="00EE392C" w:rsidRPr="003E587B">
        <w:rPr>
          <w:rFonts w:hAnsi="標楷體" w:hint="eastAsia"/>
          <w:b/>
          <w:sz w:val="28"/>
          <w:lang w:eastAsia="zh-HK"/>
        </w:rPr>
        <w:t>及</w:t>
      </w:r>
      <w:r w:rsidR="00EF4BA3" w:rsidRPr="003E587B">
        <w:rPr>
          <w:rFonts w:hAnsi="標楷體" w:hint="eastAsia"/>
          <w:b/>
          <w:sz w:val="28"/>
        </w:rPr>
        <w:t>111</w:t>
      </w:r>
      <w:r w:rsidR="00EE392C" w:rsidRPr="003E587B">
        <w:rPr>
          <w:rFonts w:hAnsi="標楷體" w:hint="eastAsia"/>
          <w:b/>
          <w:sz w:val="28"/>
          <w:lang w:eastAsia="zh-HK"/>
        </w:rPr>
        <w:t>至</w:t>
      </w:r>
      <w:r w:rsidR="00EF4BA3" w:rsidRPr="003E587B">
        <w:rPr>
          <w:rFonts w:hAnsi="標楷體" w:hint="eastAsia"/>
          <w:b/>
          <w:sz w:val="28"/>
        </w:rPr>
        <w:t>112</w:t>
      </w:r>
      <w:r w:rsidR="00EF4BA3" w:rsidRPr="003E587B">
        <w:rPr>
          <w:rFonts w:hAnsi="標楷體" w:hint="eastAsia"/>
          <w:b/>
          <w:sz w:val="28"/>
          <w:lang w:eastAsia="zh-HK"/>
        </w:rPr>
        <w:t>年度機場公司</w:t>
      </w:r>
      <w:r w:rsidR="00EF4BA3" w:rsidRPr="003E587B">
        <w:rPr>
          <w:rFonts w:hAnsi="標楷體" w:hint="eastAsia"/>
          <w:b/>
          <w:sz w:val="28"/>
        </w:rPr>
        <w:t>主要營運項目</w:t>
      </w:r>
      <w:r w:rsidR="00EF4BA3" w:rsidRPr="003E587B">
        <w:rPr>
          <w:rFonts w:hAnsi="標楷體" w:hint="eastAsia"/>
          <w:b/>
          <w:sz w:val="28"/>
          <w:lang w:eastAsia="zh-HK"/>
        </w:rPr>
        <w:t>及</w:t>
      </w:r>
      <w:r w:rsidR="00B62898" w:rsidRPr="003E587B">
        <w:rPr>
          <w:rFonts w:hAnsi="標楷體" w:hint="eastAsia"/>
          <w:b/>
          <w:sz w:val="28"/>
          <w:lang w:eastAsia="zh-HK"/>
        </w:rPr>
        <w:t>「</w:t>
      </w:r>
      <w:r w:rsidR="00EF4BA3" w:rsidRPr="003E587B">
        <w:rPr>
          <w:rFonts w:hAnsi="標楷體" w:hint="eastAsia"/>
          <w:b/>
          <w:sz w:val="28"/>
          <w:lang w:eastAsia="zh-HK"/>
        </w:rPr>
        <w:t>服務收入</w:t>
      </w:r>
      <w:r w:rsidR="00B62898" w:rsidRPr="003E587B">
        <w:rPr>
          <w:rFonts w:hAnsi="標楷體" w:hint="eastAsia"/>
          <w:b/>
          <w:sz w:val="28"/>
          <w:lang w:eastAsia="zh-HK"/>
        </w:rPr>
        <w:t>」</w:t>
      </w:r>
      <w:r w:rsidR="00EF4BA3" w:rsidRPr="003E587B">
        <w:rPr>
          <w:rFonts w:hAnsi="標楷體" w:hint="eastAsia"/>
          <w:b/>
          <w:sz w:val="28"/>
          <w:lang w:eastAsia="zh-HK"/>
        </w:rPr>
        <w:t>概況表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1162"/>
        <w:gridCol w:w="1148"/>
        <w:gridCol w:w="1134"/>
        <w:gridCol w:w="1273"/>
        <w:gridCol w:w="1190"/>
        <w:gridCol w:w="1330"/>
      </w:tblGrid>
      <w:tr w:rsidR="00783262" w:rsidRPr="003E587B" w:rsidTr="00F14BF4">
        <w:trPr>
          <w:trHeight w:val="297"/>
          <w:tblHeader/>
        </w:trPr>
        <w:tc>
          <w:tcPr>
            <w:tcW w:w="1274" w:type="dxa"/>
            <w:vMerge w:val="restart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 w:firstLineChars="387" w:firstLine="786"/>
              <w:jc w:val="center"/>
              <w:rPr>
                <w:rFonts w:hAnsi="標楷體"/>
                <w:spacing w:val="-20"/>
                <w:lang w:eastAsia="zh-HK"/>
              </w:rPr>
            </w:pPr>
            <w:r w:rsidRPr="003E587B">
              <w:rPr>
                <w:rFonts w:hAnsi="標楷體" w:hint="eastAsia"/>
                <w:spacing w:val="-20"/>
                <w:lang w:eastAsia="zh-HK"/>
              </w:rPr>
              <w:t>年度</w:t>
            </w:r>
          </w:p>
          <w:p w:rsidR="00783262" w:rsidRPr="003E587B" w:rsidRDefault="00783262" w:rsidP="00A134B4">
            <w:pPr>
              <w:pStyle w:val="20"/>
              <w:ind w:leftChars="-30" w:left="-85" w:rightChars="-30" w:right="-85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  <w:lang w:eastAsia="zh-HK"/>
              </w:rPr>
              <w:t>項目</w:t>
            </w:r>
          </w:p>
        </w:tc>
        <w:tc>
          <w:tcPr>
            <w:tcW w:w="1162" w:type="dxa"/>
            <w:vMerge w:val="restart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108年度</w:t>
            </w:r>
          </w:p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決算審定數</w:t>
            </w:r>
          </w:p>
        </w:tc>
        <w:tc>
          <w:tcPr>
            <w:tcW w:w="2282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111年度</w:t>
            </w:r>
          </w:p>
        </w:tc>
        <w:tc>
          <w:tcPr>
            <w:tcW w:w="3793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112</w:t>
            </w:r>
            <w:r w:rsidRPr="003E587B">
              <w:rPr>
                <w:rFonts w:hAnsi="標楷體" w:hint="eastAsia"/>
                <w:spacing w:val="-20"/>
                <w:lang w:eastAsia="zh-HK"/>
              </w:rPr>
              <w:t>年度</w:t>
            </w:r>
          </w:p>
        </w:tc>
      </w:tr>
      <w:tr w:rsidR="00783262" w:rsidRPr="003E587B" w:rsidTr="00F14BF4">
        <w:trPr>
          <w:trHeight w:val="446"/>
          <w:tblHeader/>
        </w:trPr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  <w:lang w:eastAsia="zh-HK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決算審定數</w:t>
            </w:r>
          </w:p>
        </w:tc>
        <w:tc>
          <w:tcPr>
            <w:tcW w:w="113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較108年度</w:t>
            </w:r>
          </w:p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增減率</w:t>
            </w:r>
          </w:p>
        </w:tc>
        <w:tc>
          <w:tcPr>
            <w:tcW w:w="127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決算審定數</w:t>
            </w:r>
          </w:p>
        </w:tc>
        <w:tc>
          <w:tcPr>
            <w:tcW w:w="119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較108年度</w:t>
            </w:r>
          </w:p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增減率</w:t>
            </w:r>
          </w:p>
        </w:tc>
        <w:tc>
          <w:tcPr>
            <w:tcW w:w="133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較1</w:t>
            </w:r>
            <w:r w:rsidRPr="003E587B">
              <w:rPr>
                <w:rFonts w:hAnsi="標楷體"/>
                <w:spacing w:val="-20"/>
              </w:rPr>
              <w:t>11</w:t>
            </w:r>
            <w:r w:rsidRPr="003E587B">
              <w:rPr>
                <w:rFonts w:hAnsi="標楷體" w:hint="eastAsia"/>
                <w:spacing w:val="-20"/>
              </w:rPr>
              <w:t>年度</w:t>
            </w:r>
          </w:p>
          <w:p w:rsidR="00783262" w:rsidRPr="003E587B" w:rsidRDefault="00783262" w:rsidP="00A134B4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增減率</w:t>
            </w:r>
          </w:p>
        </w:tc>
      </w:tr>
      <w:tr w:rsidR="001639E7" w:rsidRPr="003E587B" w:rsidTr="00F14BF4">
        <w:trPr>
          <w:trHeight w:val="414"/>
        </w:trPr>
        <w:tc>
          <w:tcPr>
            <w:tcW w:w="127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機場旅客服務</w:t>
            </w:r>
          </w:p>
          <w:p w:rsidR="00FB11DD" w:rsidRPr="003E587B" w:rsidRDefault="00FB11DD" w:rsidP="00A134B4">
            <w:pPr>
              <w:pStyle w:val="20"/>
              <w:ind w:leftChars="-30" w:left="-85" w:rightChars="-30" w:right="-85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(人次)</w:t>
            </w:r>
          </w:p>
        </w:tc>
        <w:tc>
          <w:tcPr>
            <w:tcW w:w="116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48,689,372</w:t>
            </w: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5</w:t>
            </w:r>
            <w:r w:rsidRPr="003E587B">
              <w:rPr>
                <w:rFonts w:hAnsi="標楷體"/>
                <w:spacing w:val="-20"/>
              </w:rPr>
              <w:t>,342,448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-</w:t>
            </w:r>
            <w:r w:rsidRPr="003E587B">
              <w:rPr>
                <w:rFonts w:hAnsi="標楷體"/>
                <w:spacing w:val="-20"/>
              </w:rPr>
              <w:t>89.03%</w:t>
            </w:r>
          </w:p>
        </w:tc>
        <w:tc>
          <w:tcPr>
            <w:tcW w:w="12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35</w:t>
            </w:r>
            <w:r w:rsidRPr="003E587B">
              <w:rPr>
                <w:rFonts w:hAnsi="標楷體"/>
                <w:spacing w:val="-20"/>
              </w:rPr>
              <w:t>,354,924</w:t>
            </w:r>
          </w:p>
        </w:tc>
        <w:tc>
          <w:tcPr>
            <w:tcW w:w="119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/>
              </w:rPr>
              <w:t>-27.39%</w:t>
            </w:r>
          </w:p>
        </w:tc>
        <w:tc>
          <w:tcPr>
            <w:tcW w:w="133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/>
              </w:rPr>
              <w:t>561.77%</w:t>
            </w:r>
          </w:p>
        </w:tc>
      </w:tr>
      <w:tr w:rsidR="001639E7" w:rsidRPr="003E587B" w:rsidTr="00F14BF4">
        <w:trPr>
          <w:trHeight w:val="420"/>
        </w:trPr>
        <w:tc>
          <w:tcPr>
            <w:tcW w:w="127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航空器服務</w:t>
            </w:r>
          </w:p>
          <w:p w:rsidR="00FB11DD" w:rsidRPr="003E587B" w:rsidRDefault="00FB11DD" w:rsidP="00A134B4">
            <w:pPr>
              <w:pStyle w:val="20"/>
              <w:ind w:leftChars="-30" w:left="-85" w:rightChars="-30" w:right="-85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(架次)</w:t>
            </w:r>
          </w:p>
        </w:tc>
        <w:tc>
          <w:tcPr>
            <w:tcW w:w="116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2</w:t>
            </w:r>
            <w:r w:rsidRPr="003E587B">
              <w:rPr>
                <w:rFonts w:hAnsi="標楷體"/>
                <w:spacing w:val="-20"/>
              </w:rPr>
              <w:t>65,625</w:t>
            </w:r>
          </w:p>
        </w:tc>
        <w:tc>
          <w:tcPr>
            <w:tcW w:w="11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1</w:t>
            </w:r>
            <w:r w:rsidRPr="003E587B">
              <w:rPr>
                <w:rFonts w:hAnsi="標楷體"/>
                <w:spacing w:val="-20"/>
              </w:rPr>
              <w:t>12,496</w:t>
            </w:r>
          </w:p>
        </w:tc>
        <w:tc>
          <w:tcPr>
            <w:tcW w:w="113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-</w:t>
            </w:r>
            <w:r w:rsidRPr="003E587B">
              <w:rPr>
                <w:rFonts w:hAnsi="標楷體"/>
                <w:spacing w:val="-20"/>
              </w:rPr>
              <w:t>57.65%</w:t>
            </w:r>
          </w:p>
        </w:tc>
        <w:tc>
          <w:tcPr>
            <w:tcW w:w="127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2</w:t>
            </w:r>
            <w:r w:rsidRPr="003E587B">
              <w:rPr>
                <w:rFonts w:hAnsi="標楷體"/>
                <w:spacing w:val="-20"/>
              </w:rPr>
              <w:t>01,771</w:t>
            </w:r>
          </w:p>
        </w:tc>
        <w:tc>
          <w:tcPr>
            <w:tcW w:w="119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/>
              </w:rPr>
              <w:t>-24.04%</w:t>
            </w:r>
          </w:p>
        </w:tc>
        <w:tc>
          <w:tcPr>
            <w:tcW w:w="133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/>
              </w:rPr>
              <w:t>79.36%</w:t>
            </w:r>
          </w:p>
        </w:tc>
      </w:tr>
      <w:tr w:rsidR="001639E7" w:rsidRPr="003E587B" w:rsidTr="00F14BF4">
        <w:trPr>
          <w:trHeight w:val="411"/>
        </w:trPr>
        <w:tc>
          <w:tcPr>
            <w:tcW w:w="127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服務收入</w:t>
            </w:r>
          </w:p>
          <w:p w:rsidR="00FB11DD" w:rsidRPr="003E587B" w:rsidRDefault="00FB11DD" w:rsidP="00A134B4">
            <w:pPr>
              <w:pStyle w:val="20"/>
              <w:ind w:leftChars="-30" w:left="-85" w:rightChars="-30" w:right="-85"/>
              <w:rPr>
                <w:rFonts w:hAnsi="標楷體" w:hint="eastAsia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(新臺幣千元)</w:t>
            </w:r>
          </w:p>
        </w:tc>
        <w:tc>
          <w:tcPr>
            <w:tcW w:w="1162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/>
                <w:spacing w:val="-20"/>
              </w:rPr>
              <w:t>12,372,245</w:t>
            </w: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5</w:t>
            </w:r>
            <w:r w:rsidRPr="003E587B">
              <w:rPr>
                <w:rFonts w:hAnsi="標楷體"/>
                <w:spacing w:val="-20"/>
              </w:rPr>
              <w:t>,106,950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-</w:t>
            </w:r>
            <w:r w:rsidRPr="003E587B">
              <w:rPr>
                <w:rFonts w:hAnsi="標楷體"/>
                <w:spacing w:val="-20"/>
              </w:rPr>
              <w:t>58.72%</w:t>
            </w:r>
          </w:p>
        </w:tc>
        <w:tc>
          <w:tcPr>
            <w:tcW w:w="127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 w:hint="eastAsia"/>
                <w:spacing w:val="-20"/>
              </w:rPr>
              <w:t>1</w:t>
            </w:r>
            <w:r w:rsidRPr="003E587B">
              <w:rPr>
                <w:rFonts w:hAnsi="標楷體"/>
                <w:spacing w:val="-20"/>
              </w:rPr>
              <w:t>0,933,873</w:t>
            </w:r>
          </w:p>
        </w:tc>
        <w:tc>
          <w:tcPr>
            <w:tcW w:w="119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/>
              </w:rPr>
              <w:t>-11.63%</w:t>
            </w:r>
          </w:p>
        </w:tc>
        <w:tc>
          <w:tcPr>
            <w:tcW w:w="133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1639E7" w:rsidRPr="003E587B" w:rsidRDefault="001639E7" w:rsidP="00A134B4">
            <w:pPr>
              <w:pStyle w:val="20"/>
              <w:ind w:leftChars="-30" w:left="-85" w:rightChars="-30" w:right="-85"/>
              <w:jc w:val="right"/>
              <w:rPr>
                <w:rFonts w:hAnsi="標楷體"/>
                <w:spacing w:val="-20"/>
              </w:rPr>
            </w:pPr>
            <w:r w:rsidRPr="003E587B">
              <w:rPr>
                <w:rFonts w:hAnsi="標楷體"/>
              </w:rPr>
              <w:t>114.10%</w:t>
            </w:r>
          </w:p>
        </w:tc>
      </w:tr>
    </w:tbl>
    <w:p w:rsidR="00EF4BA3" w:rsidRPr="003E587B" w:rsidRDefault="00EE392C" w:rsidP="00A134B4">
      <w:pPr>
        <w:pStyle w:val="142"/>
        <w:ind w:left="1175" w:hangingChars="483" w:hanging="1175"/>
        <w:jc w:val="both"/>
        <w:rPr>
          <w:rFonts w:hAnsi="標楷體"/>
        </w:rPr>
      </w:pPr>
      <w:r w:rsidRPr="003E587B">
        <w:rPr>
          <w:rFonts w:hAnsi="標楷體" w:hint="eastAsia"/>
        </w:rPr>
        <w:t>資料來源：整理自機場公司10</w:t>
      </w:r>
      <w:r w:rsidRPr="003E587B">
        <w:rPr>
          <w:rFonts w:hAnsi="標楷體"/>
        </w:rPr>
        <w:t>8</w:t>
      </w:r>
      <w:r w:rsidRPr="003E587B">
        <w:rPr>
          <w:rFonts w:hAnsi="標楷體" w:hint="eastAsia"/>
        </w:rPr>
        <w:t>年度及111至</w:t>
      </w:r>
      <w:r w:rsidRPr="003E587B">
        <w:rPr>
          <w:rFonts w:hAnsi="標楷體"/>
        </w:rPr>
        <w:t>11</w:t>
      </w:r>
      <w:r w:rsidRPr="003E587B">
        <w:rPr>
          <w:rFonts w:hAnsi="標楷體" w:hint="eastAsia"/>
        </w:rPr>
        <w:t>2年度附屬單位決算；本中心製表。</w:t>
      </w:r>
    </w:p>
    <w:bookmarkEnd w:id="6"/>
    <w:bookmarkEnd w:id="7"/>
    <w:p w:rsidR="004B5C7E" w:rsidRPr="003E587B" w:rsidRDefault="004B5C7E" w:rsidP="00A134B4">
      <w:pPr>
        <w:ind w:left="566" w:firstLine="566"/>
        <w:rPr>
          <w:rFonts w:hAnsi="標楷體"/>
        </w:rPr>
      </w:pPr>
      <w:r w:rsidRPr="003E587B">
        <w:rPr>
          <w:rFonts w:hAnsi="標楷體" w:hint="eastAsia"/>
        </w:rPr>
        <w:t>綜上，</w:t>
      </w:r>
      <w:r w:rsidR="002D3E80" w:rsidRPr="003E587B">
        <w:rPr>
          <w:rFonts w:hAnsi="標楷體" w:hint="eastAsia"/>
        </w:rPr>
        <w:t>機場公司</w:t>
      </w:r>
      <w:r w:rsidR="00211A3A" w:rsidRPr="003E587B">
        <w:rPr>
          <w:rFonts w:hAnsi="標楷體" w:hint="eastAsia"/>
        </w:rPr>
        <w:t>受</w:t>
      </w:r>
      <w:r w:rsidR="002A1780" w:rsidRPr="003E587B">
        <w:rPr>
          <w:rFonts w:hAnsi="標楷體"/>
        </w:rPr>
        <w:t>COVID-19</w:t>
      </w:r>
      <w:r w:rsidR="00211A3A" w:rsidRPr="003E587B">
        <w:rPr>
          <w:rFonts w:hAnsi="標楷體" w:hint="eastAsia"/>
        </w:rPr>
        <w:t>疫情影響，</w:t>
      </w:r>
      <w:r w:rsidR="00A42C6E" w:rsidRPr="003E587B">
        <w:rPr>
          <w:rFonts w:hAnsi="標楷體" w:hint="eastAsia"/>
        </w:rPr>
        <w:t>自110年度起</w:t>
      </w:r>
      <w:r w:rsidR="00211A3A" w:rsidRPr="003E587B">
        <w:rPr>
          <w:rFonts w:hAnsi="標楷體" w:hint="eastAsia"/>
        </w:rPr>
        <w:t>需仰賴借款融通</w:t>
      </w:r>
      <w:r w:rsidR="00B40427" w:rsidRPr="003E587B">
        <w:rPr>
          <w:rFonts w:hAnsi="標楷體" w:hint="eastAsia"/>
        </w:rPr>
        <w:t>，以</w:t>
      </w:r>
      <w:r w:rsidR="00211A3A" w:rsidRPr="003E587B">
        <w:rPr>
          <w:rFonts w:hAnsi="標楷體" w:hint="eastAsia"/>
        </w:rPr>
        <w:t>因應日常業務之資金需求，</w:t>
      </w:r>
      <w:r w:rsidR="00B40427" w:rsidRPr="003E587B">
        <w:rPr>
          <w:rFonts w:hAnsi="標楷體" w:hint="eastAsia"/>
        </w:rPr>
        <w:t>連年產生「利息費用」，且呈增加之趨勢，</w:t>
      </w:r>
      <w:r w:rsidR="00211A3A" w:rsidRPr="003E587B">
        <w:rPr>
          <w:rFonts w:hAnsi="標楷體" w:hint="eastAsia"/>
        </w:rPr>
        <w:t>112年度</w:t>
      </w:r>
      <w:r w:rsidR="00B40427" w:rsidRPr="003E587B">
        <w:rPr>
          <w:rFonts w:hAnsi="標楷體" w:hint="eastAsia"/>
        </w:rPr>
        <w:t>「</w:t>
      </w:r>
      <w:r w:rsidR="00211A3A" w:rsidRPr="003E587B">
        <w:rPr>
          <w:rFonts w:hAnsi="標楷體" w:hint="eastAsia"/>
        </w:rPr>
        <w:t>利息費用</w:t>
      </w:r>
      <w:r w:rsidR="00B40427" w:rsidRPr="003E587B">
        <w:rPr>
          <w:rFonts w:hAnsi="標楷體" w:hint="eastAsia"/>
        </w:rPr>
        <w:t>」</w:t>
      </w:r>
      <w:r w:rsidR="00AB34BF" w:rsidRPr="003E587B">
        <w:rPr>
          <w:rFonts w:hAnsi="標楷體" w:hint="eastAsia"/>
        </w:rPr>
        <w:t>已</w:t>
      </w:r>
      <w:r w:rsidR="00211A3A" w:rsidRPr="003E587B">
        <w:rPr>
          <w:rFonts w:hAnsi="標楷體" w:hint="eastAsia"/>
        </w:rPr>
        <w:t>增至2億5,078萬元</w:t>
      </w:r>
      <w:r w:rsidR="001D0F48" w:rsidRPr="003E587B">
        <w:rPr>
          <w:rFonts w:hAnsi="標楷體" w:hint="eastAsia"/>
        </w:rPr>
        <w:t>(增幅高達141.59%)</w:t>
      </w:r>
      <w:r w:rsidR="00211A3A" w:rsidRPr="003E587B">
        <w:rPr>
          <w:rFonts w:hAnsi="標楷體" w:hint="eastAsia"/>
        </w:rPr>
        <w:t>，</w:t>
      </w:r>
      <w:r w:rsidR="00AB34BF" w:rsidRPr="003E587B">
        <w:rPr>
          <w:rFonts w:hAnsi="標楷體" w:hint="eastAsia"/>
        </w:rPr>
        <w:t>為近</w:t>
      </w:r>
      <w:r w:rsidR="00B40427" w:rsidRPr="003E587B">
        <w:rPr>
          <w:rFonts w:hAnsi="標楷體" w:hint="eastAsia"/>
        </w:rPr>
        <w:t>3年</w:t>
      </w:r>
      <w:r w:rsidR="00AB34BF" w:rsidRPr="003E587B">
        <w:rPr>
          <w:rFonts w:hAnsi="標楷體" w:hint="eastAsia"/>
        </w:rPr>
        <w:t>最高，</w:t>
      </w:r>
      <w:r w:rsidR="00211A3A" w:rsidRPr="003E587B">
        <w:rPr>
          <w:rFonts w:hAnsi="標楷體" w:hint="eastAsia"/>
        </w:rPr>
        <w:t>允宜有效提升營運績效，</w:t>
      </w:r>
      <w:r w:rsidR="00E41ABE" w:rsidRPr="003E587B">
        <w:rPr>
          <w:rFonts w:hAnsi="標楷體" w:hint="eastAsia"/>
        </w:rPr>
        <w:t>賡續減少借款，</w:t>
      </w:r>
      <w:r w:rsidR="00211A3A" w:rsidRPr="003E587B">
        <w:rPr>
          <w:rFonts w:hAnsi="標楷體" w:hint="eastAsia"/>
        </w:rPr>
        <w:t>降低債務利息負擔。</w:t>
      </w:r>
    </w:p>
    <w:bookmarkEnd w:id="1"/>
    <w:bookmarkEnd w:id="2"/>
    <w:bookmarkEnd w:id="4"/>
    <w:sectPr w:rsidR="004B5C7E" w:rsidRPr="003E587B" w:rsidSect="00783262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738" w:rsidRDefault="008D1738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D1738" w:rsidRDefault="008D1738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F405CA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21659" w:rsidRPr="0082165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738" w:rsidRDefault="008D1738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D1738" w:rsidRDefault="008D1738" w:rsidP="00C1014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1ABE"/>
    <w:rsid w:val="00002382"/>
    <w:rsid w:val="0000736B"/>
    <w:rsid w:val="0001321D"/>
    <w:rsid w:val="000169E8"/>
    <w:rsid w:val="00017236"/>
    <w:rsid w:val="00021ADF"/>
    <w:rsid w:val="00022EB0"/>
    <w:rsid w:val="0002390D"/>
    <w:rsid w:val="00025D6F"/>
    <w:rsid w:val="000273D6"/>
    <w:rsid w:val="0003209B"/>
    <w:rsid w:val="00033748"/>
    <w:rsid w:val="000338E9"/>
    <w:rsid w:val="000352E3"/>
    <w:rsid w:val="000378B7"/>
    <w:rsid w:val="000400BA"/>
    <w:rsid w:val="00046497"/>
    <w:rsid w:val="000501CF"/>
    <w:rsid w:val="00050A6C"/>
    <w:rsid w:val="00054CCA"/>
    <w:rsid w:val="0005700F"/>
    <w:rsid w:val="00057C5D"/>
    <w:rsid w:val="00060A98"/>
    <w:rsid w:val="00061F29"/>
    <w:rsid w:val="0006399B"/>
    <w:rsid w:val="00063DDD"/>
    <w:rsid w:val="0006714B"/>
    <w:rsid w:val="00067ADD"/>
    <w:rsid w:val="00070FFC"/>
    <w:rsid w:val="0007137E"/>
    <w:rsid w:val="00071C0A"/>
    <w:rsid w:val="0007324B"/>
    <w:rsid w:val="00073A32"/>
    <w:rsid w:val="00074971"/>
    <w:rsid w:val="000761FA"/>
    <w:rsid w:val="00076801"/>
    <w:rsid w:val="00080C1A"/>
    <w:rsid w:val="00081321"/>
    <w:rsid w:val="000828D8"/>
    <w:rsid w:val="00083B90"/>
    <w:rsid w:val="00084844"/>
    <w:rsid w:val="000853E2"/>
    <w:rsid w:val="0008627B"/>
    <w:rsid w:val="00086BA0"/>
    <w:rsid w:val="00087153"/>
    <w:rsid w:val="000876A9"/>
    <w:rsid w:val="00087CD2"/>
    <w:rsid w:val="000916D2"/>
    <w:rsid w:val="00092C98"/>
    <w:rsid w:val="00093A4D"/>
    <w:rsid w:val="00096416"/>
    <w:rsid w:val="000966B8"/>
    <w:rsid w:val="00096C5D"/>
    <w:rsid w:val="000A025D"/>
    <w:rsid w:val="000A033D"/>
    <w:rsid w:val="000A0D80"/>
    <w:rsid w:val="000A28D4"/>
    <w:rsid w:val="000A2B1B"/>
    <w:rsid w:val="000A43C0"/>
    <w:rsid w:val="000A73FA"/>
    <w:rsid w:val="000B07F3"/>
    <w:rsid w:val="000B17D3"/>
    <w:rsid w:val="000B1A02"/>
    <w:rsid w:val="000B23ED"/>
    <w:rsid w:val="000B4289"/>
    <w:rsid w:val="000B42E1"/>
    <w:rsid w:val="000B437C"/>
    <w:rsid w:val="000B447D"/>
    <w:rsid w:val="000B4AD1"/>
    <w:rsid w:val="000B4D8B"/>
    <w:rsid w:val="000B54B6"/>
    <w:rsid w:val="000C040F"/>
    <w:rsid w:val="000C0720"/>
    <w:rsid w:val="000C1DF9"/>
    <w:rsid w:val="000C3AAC"/>
    <w:rsid w:val="000C572D"/>
    <w:rsid w:val="000C648C"/>
    <w:rsid w:val="000D48E1"/>
    <w:rsid w:val="000D4FE3"/>
    <w:rsid w:val="000D7AC6"/>
    <w:rsid w:val="000D7E48"/>
    <w:rsid w:val="000E1615"/>
    <w:rsid w:val="000E3F1E"/>
    <w:rsid w:val="000E4124"/>
    <w:rsid w:val="000E43DB"/>
    <w:rsid w:val="000E5B3F"/>
    <w:rsid w:val="000E5F13"/>
    <w:rsid w:val="000E6155"/>
    <w:rsid w:val="000F489F"/>
    <w:rsid w:val="000F7644"/>
    <w:rsid w:val="000F7730"/>
    <w:rsid w:val="0010085E"/>
    <w:rsid w:val="00100882"/>
    <w:rsid w:val="00101398"/>
    <w:rsid w:val="001032DC"/>
    <w:rsid w:val="0010333E"/>
    <w:rsid w:val="00104CFA"/>
    <w:rsid w:val="00104D07"/>
    <w:rsid w:val="00106137"/>
    <w:rsid w:val="0010695D"/>
    <w:rsid w:val="0011066A"/>
    <w:rsid w:val="00116CB8"/>
    <w:rsid w:val="001171D4"/>
    <w:rsid w:val="00117931"/>
    <w:rsid w:val="0011793B"/>
    <w:rsid w:val="001223C8"/>
    <w:rsid w:val="00122F0A"/>
    <w:rsid w:val="001237B0"/>
    <w:rsid w:val="00124721"/>
    <w:rsid w:val="001256F8"/>
    <w:rsid w:val="00125A81"/>
    <w:rsid w:val="00125C50"/>
    <w:rsid w:val="001311C0"/>
    <w:rsid w:val="00131EFA"/>
    <w:rsid w:val="00134A8C"/>
    <w:rsid w:val="001355A6"/>
    <w:rsid w:val="0013568B"/>
    <w:rsid w:val="0013612F"/>
    <w:rsid w:val="00137A9E"/>
    <w:rsid w:val="00137FDD"/>
    <w:rsid w:val="00140E38"/>
    <w:rsid w:val="0014417E"/>
    <w:rsid w:val="0014432C"/>
    <w:rsid w:val="00144B9C"/>
    <w:rsid w:val="00146995"/>
    <w:rsid w:val="00147D4B"/>
    <w:rsid w:val="00153A10"/>
    <w:rsid w:val="0015495F"/>
    <w:rsid w:val="00155B17"/>
    <w:rsid w:val="00156441"/>
    <w:rsid w:val="00157F81"/>
    <w:rsid w:val="0016096B"/>
    <w:rsid w:val="00162DC2"/>
    <w:rsid w:val="001639E7"/>
    <w:rsid w:val="0016437C"/>
    <w:rsid w:val="0016510B"/>
    <w:rsid w:val="00165597"/>
    <w:rsid w:val="001672CA"/>
    <w:rsid w:val="0016793D"/>
    <w:rsid w:val="001707DD"/>
    <w:rsid w:val="0017313B"/>
    <w:rsid w:val="00174D77"/>
    <w:rsid w:val="00181C93"/>
    <w:rsid w:val="0018233E"/>
    <w:rsid w:val="001829BC"/>
    <w:rsid w:val="00183C9A"/>
    <w:rsid w:val="001844AE"/>
    <w:rsid w:val="00185055"/>
    <w:rsid w:val="00186E3F"/>
    <w:rsid w:val="0018731F"/>
    <w:rsid w:val="00187889"/>
    <w:rsid w:val="001929B8"/>
    <w:rsid w:val="0019316D"/>
    <w:rsid w:val="00194BDF"/>
    <w:rsid w:val="00194DF8"/>
    <w:rsid w:val="001976BD"/>
    <w:rsid w:val="001976E2"/>
    <w:rsid w:val="001A111B"/>
    <w:rsid w:val="001A5AFF"/>
    <w:rsid w:val="001A62FE"/>
    <w:rsid w:val="001A7D65"/>
    <w:rsid w:val="001B04D4"/>
    <w:rsid w:val="001B073A"/>
    <w:rsid w:val="001B1360"/>
    <w:rsid w:val="001B1BCE"/>
    <w:rsid w:val="001B2A37"/>
    <w:rsid w:val="001B5021"/>
    <w:rsid w:val="001C0711"/>
    <w:rsid w:val="001C3EE6"/>
    <w:rsid w:val="001C59F0"/>
    <w:rsid w:val="001C720B"/>
    <w:rsid w:val="001C7BA9"/>
    <w:rsid w:val="001D03C4"/>
    <w:rsid w:val="001D0F48"/>
    <w:rsid w:val="001D13A6"/>
    <w:rsid w:val="001D192F"/>
    <w:rsid w:val="001D25D1"/>
    <w:rsid w:val="001D2D5C"/>
    <w:rsid w:val="001D61AF"/>
    <w:rsid w:val="001D6FD8"/>
    <w:rsid w:val="001E1DA8"/>
    <w:rsid w:val="001E2579"/>
    <w:rsid w:val="001E3549"/>
    <w:rsid w:val="001E4C87"/>
    <w:rsid w:val="001F127C"/>
    <w:rsid w:val="001F24A7"/>
    <w:rsid w:val="001F27A5"/>
    <w:rsid w:val="001F49CE"/>
    <w:rsid w:val="001F702A"/>
    <w:rsid w:val="001F7B13"/>
    <w:rsid w:val="00203480"/>
    <w:rsid w:val="00203556"/>
    <w:rsid w:val="002037C6"/>
    <w:rsid w:val="00204195"/>
    <w:rsid w:val="002049BB"/>
    <w:rsid w:val="00211559"/>
    <w:rsid w:val="00211A3A"/>
    <w:rsid w:val="00211AB9"/>
    <w:rsid w:val="00212027"/>
    <w:rsid w:val="00212E48"/>
    <w:rsid w:val="002157BB"/>
    <w:rsid w:val="00215ECC"/>
    <w:rsid w:val="00216C7A"/>
    <w:rsid w:val="00222272"/>
    <w:rsid w:val="00222797"/>
    <w:rsid w:val="00224FF0"/>
    <w:rsid w:val="002255F3"/>
    <w:rsid w:val="00231350"/>
    <w:rsid w:val="002335E5"/>
    <w:rsid w:val="00241720"/>
    <w:rsid w:val="00241D9F"/>
    <w:rsid w:val="00242DFA"/>
    <w:rsid w:val="00243026"/>
    <w:rsid w:val="002436DF"/>
    <w:rsid w:val="002439F0"/>
    <w:rsid w:val="002452D5"/>
    <w:rsid w:val="002468D3"/>
    <w:rsid w:val="00250113"/>
    <w:rsid w:val="00250441"/>
    <w:rsid w:val="0025283D"/>
    <w:rsid w:val="00253CE6"/>
    <w:rsid w:val="0025409A"/>
    <w:rsid w:val="00254123"/>
    <w:rsid w:val="00254B08"/>
    <w:rsid w:val="00257406"/>
    <w:rsid w:val="0026500A"/>
    <w:rsid w:val="00265B86"/>
    <w:rsid w:val="00274AD3"/>
    <w:rsid w:val="002804D4"/>
    <w:rsid w:val="00285B68"/>
    <w:rsid w:val="002869B7"/>
    <w:rsid w:val="00286A51"/>
    <w:rsid w:val="00287A8B"/>
    <w:rsid w:val="0029180E"/>
    <w:rsid w:val="002936FB"/>
    <w:rsid w:val="0029758E"/>
    <w:rsid w:val="00297F28"/>
    <w:rsid w:val="002A08FB"/>
    <w:rsid w:val="002A1780"/>
    <w:rsid w:val="002A2A21"/>
    <w:rsid w:val="002A3F36"/>
    <w:rsid w:val="002A53B4"/>
    <w:rsid w:val="002A55DC"/>
    <w:rsid w:val="002A5767"/>
    <w:rsid w:val="002A62B3"/>
    <w:rsid w:val="002A72F9"/>
    <w:rsid w:val="002B0859"/>
    <w:rsid w:val="002B0B70"/>
    <w:rsid w:val="002B269A"/>
    <w:rsid w:val="002B438D"/>
    <w:rsid w:val="002B4A24"/>
    <w:rsid w:val="002B4D8F"/>
    <w:rsid w:val="002B5F2E"/>
    <w:rsid w:val="002B6B7C"/>
    <w:rsid w:val="002C0C47"/>
    <w:rsid w:val="002C14F0"/>
    <w:rsid w:val="002C201D"/>
    <w:rsid w:val="002C2455"/>
    <w:rsid w:val="002C2731"/>
    <w:rsid w:val="002C6055"/>
    <w:rsid w:val="002C6342"/>
    <w:rsid w:val="002C70B2"/>
    <w:rsid w:val="002C70E0"/>
    <w:rsid w:val="002C7E11"/>
    <w:rsid w:val="002D3880"/>
    <w:rsid w:val="002D3E80"/>
    <w:rsid w:val="002D493E"/>
    <w:rsid w:val="002D59CC"/>
    <w:rsid w:val="002D5B22"/>
    <w:rsid w:val="002E01B0"/>
    <w:rsid w:val="002E2104"/>
    <w:rsid w:val="002E2555"/>
    <w:rsid w:val="002E4682"/>
    <w:rsid w:val="002E485D"/>
    <w:rsid w:val="002E4D86"/>
    <w:rsid w:val="002E5030"/>
    <w:rsid w:val="002E6405"/>
    <w:rsid w:val="002F0FB2"/>
    <w:rsid w:val="002F20EA"/>
    <w:rsid w:val="002F40C4"/>
    <w:rsid w:val="002F6005"/>
    <w:rsid w:val="002F65F5"/>
    <w:rsid w:val="002F6DA4"/>
    <w:rsid w:val="002F7A38"/>
    <w:rsid w:val="003004C9"/>
    <w:rsid w:val="003022BB"/>
    <w:rsid w:val="003064DF"/>
    <w:rsid w:val="00306C7F"/>
    <w:rsid w:val="00306E2A"/>
    <w:rsid w:val="00311CC2"/>
    <w:rsid w:val="00312F07"/>
    <w:rsid w:val="003137AD"/>
    <w:rsid w:val="00313FFA"/>
    <w:rsid w:val="003142BF"/>
    <w:rsid w:val="0031493E"/>
    <w:rsid w:val="003159DF"/>
    <w:rsid w:val="00316177"/>
    <w:rsid w:val="0031669B"/>
    <w:rsid w:val="00316B04"/>
    <w:rsid w:val="00317446"/>
    <w:rsid w:val="0032056F"/>
    <w:rsid w:val="0032070F"/>
    <w:rsid w:val="00320B8A"/>
    <w:rsid w:val="00321925"/>
    <w:rsid w:val="0032462B"/>
    <w:rsid w:val="003252B0"/>
    <w:rsid w:val="003316C0"/>
    <w:rsid w:val="00332AED"/>
    <w:rsid w:val="003335A1"/>
    <w:rsid w:val="00337601"/>
    <w:rsid w:val="0033793B"/>
    <w:rsid w:val="00340EAE"/>
    <w:rsid w:val="0034319D"/>
    <w:rsid w:val="00344317"/>
    <w:rsid w:val="003457F2"/>
    <w:rsid w:val="0034608D"/>
    <w:rsid w:val="00347DC7"/>
    <w:rsid w:val="00351803"/>
    <w:rsid w:val="003522F5"/>
    <w:rsid w:val="00352E36"/>
    <w:rsid w:val="00355D5A"/>
    <w:rsid w:val="00355E01"/>
    <w:rsid w:val="0035607C"/>
    <w:rsid w:val="00356FF5"/>
    <w:rsid w:val="00357296"/>
    <w:rsid w:val="00357CF9"/>
    <w:rsid w:val="00364679"/>
    <w:rsid w:val="003666FD"/>
    <w:rsid w:val="003701E2"/>
    <w:rsid w:val="00371090"/>
    <w:rsid w:val="003714D1"/>
    <w:rsid w:val="0037171A"/>
    <w:rsid w:val="00372C29"/>
    <w:rsid w:val="00372C7B"/>
    <w:rsid w:val="00373E08"/>
    <w:rsid w:val="00375633"/>
    <w:rsid w:val="00376295"/>
    <w:rsid w:val="0037706A"/>
    <w:rsid w:val="003776CC"/>
    <w:rsid w:val="00381B4B"/>
    <w:rsid w:val="00381B75"/>
    <w:rsid w:val="0038205A"/>
    <w:rsid w:val="0038223F"/>
    <w:rsid w:val="00384FE1"/>
    <w:rsid w:val="00385431"/>
    <w:rsid w:val="003857EE"/>
    <w:rsid w:val="00385CFA"/>
    <w:rsid w:val="00390B57"/>
    <w:rsid w:val="00394653"/>
    <w:rsid w:val="00395823"/>
    <w:rsid w:val="00397632"/>
    <w:rsid w:val="00397B31"/>
    <w:rsid w:val="00397F84"/>
    <w:rsid w:val="003A1001"/>
    <w:rsid w:val="003A5D33"/>
    <w:rsid w:val="003A634B"/>
    <w:rsid w:val="003A7676"/>
    <w:rsid w:val="003B28DC"/>
    <w:rsid w:val="003B420F"/>
    <w:rsid w:val="003B442A"/>
    <w:rsid w:val="003B67D0"/>
    <w:rsid w:val="003B6F2A"/>
    <w:rsid w:val="003C0236"/>
    <w:rsid w:val="003C0941"/>
    <w:rsid w:val="003C0D1A"/>
    <w:rsid w:val="003C1565"/>
    <w:rsid w:val="003C33EB"/>
    <w:rsid w:val="003C6C49"/>
    <w:rsid w:val="003D0B84"/>
    <w:rsid w:val="003D434C"/>
    <w:rsid w:val="003D44FF"/>
    <w:rsid w:val="003D4A3C"/>
    <w:rsid w:val="003D5F35"/>
    <w:rsid w:val="003E23D1"/>
    <w:rsid w:val="003E24D1"/>
    <w:rsid w:val="003E2DD1"/>
    <w:rsid w:val="003E2E3C"/>
    <w:rsid w:val="003E587B"/>
    <w:rsid w:val="003E727A"/>
    <w:rsid w:val="003F065C"/>
    <w:rsid w:val="003F087B"/>
    <w:rsid w:val="003F2046"/>
    <w:rsid w:val="003F3927"/>
    <w:rsid w:val="003F6097"/>
    <w:rsid w:val="003F6AE0"/>
    <w:rsid w:val="003F716B"/>
    <w:rsid w:val="00401C80"/>
    <w:rsid w:val="004022EB"/>
    <w:rsid w:val="00402AE3"/>
    <w:rsid w:val="00403147"/>
    <w:rsid w:val="00405A09"/>
    <w:rsid w:val="00405B1D"/>
    <w:rsid w:val="00410776"/>
    <w:rsid w:val="00410DF4"/>
    <w:rsid w:val="004122D0"/>
    <w:rsid w:val="00413474"/>
    <w:rsid w:val="00414F64"/>
    <w:rsid w:val="0041686E"/>
    <w:rsid w:val="00416E4C"/>
    <w:rsid w:val="00417A22"/>
    <w:rsid w:val="00420619"/>
    <w:rsid w:val="0042203B"/>
    <w:rsid w:val="0042313A"/>
    <w:rsid w:val="00423492"/>
    <w:rsid w:val="00425253"/>
    <w:rsid w:val="00426482"/>
    <w:rsid w:val="00426ABD"/>
    <w:rsid w:val="00430122"/>
    <w:rsid w:val="004302D2"/>
    <w:rsid w:val="004338F2"/>
    <w:rsid w:val="00433D49"/>
    <w:rsid w:val="00434E70"/>
    <w:rsid w:val="00434F95"/>
    <w:rsid w:val="00436978"/>
    <w:rsid w:val="004376A9"/>
    <w:rsid w:val="00440556"/>
    <w:rsid w:val="00440650"/>
    <w:rsid w:val="00446627"/>
    <w:rsid w:val="00446CFE"/>
    <w:rsid w:val="00451B61"/>
    <w:rsid w:val="00451BF0"/>
    <w:rsid w:val="00451F10"/>
    <w:rsid w:val="004528D6"/>
    <w:rsid w:val="00462071"/>
    <w:rsid w:val="00463A0C"/>
    <w:rsid w:val="004648F0"/>
    <w:rsid w:val="004658BB"/>
    <w:rsid w:val="004663F3"/>
    <w:rsid w:val="0047347D"/>
    <w:rsid w:val="00473832"/>
    <w:rsid w:val="00475432"/>
    <w:rsid w:val="00475534"/>
    <w:rsid w:val="0047610E"/>
    <w:rsid w:val="00477635"/>
    <w:rsid w:val="00477889"/>
    <w:rsid w:val="00477B60"/>
    <w:rsid w:val="00477B94"/>
    <w:rsid w:val="00477EE1"/>
    <w:rsid w:val="004804AF"/>
    <w:rsid w:val="00480A78"/>
    <w:rsid w:val="00483654"/>
    <w:rsid w:val="00484168"/>
    <w:rsid w:val="00485529"/>
    <w:rsid w:val="00485975"/>
    <w:rsid w:val="004861D9"/>
    <w:rsid w:val="00495DFA"/>
    <w:rsid w:val="004965C2"/>
    <w:rsid w:val="00496802"/>
    <w:rsid w:val="0049703D"/>
    <w:rsid w:val="0049772C"/>
    <w:rsid w:val="00497A00"/>
    <w:rsid w:val="004A0277"/>
    <w:rsid w:val="004A0E3B"/>
    <w:rsid w:val="004A1B8E"/>
    <w:rsid w:val="004A2084"/>
    <w:rsid w:val="004A39D2"/>
    <w:rsid w:val="004A3B39"/>
    <w:rsid w:val="004A3D45"/>
    <w:rsid w:val="004A3E9A"/>
    <w:rsid w:val="004A52F9"/>
    <w:rsid w:val="004A5329"/>
    <w:rsid w:val="004B3636"/>
    <w:rsid w:val="004B476B"/>
    <w:rsid w:val="004B501E"/>
    <w:rsid w:val="004B5C7E"/>
    <w:rsid w:val="004B6D0D"/>
    <w:rsid w:val="004C3CE2"/>
    <w:rsid w:val="004C54E5"/>
    <w:rsid w:val="004C5C4B"/>
    <w:rsid w:val="004C6182"/>
    <w:rsid w:val="004C653E"/>
    <w:rsid w:val="004C7666"/>
    <w:rsid w:val="004D0F22"/>
    <w:rsid w:val="004D10F9"/>
    <w:rsid w:val="004D1318"/>
    <w:rsid w:val="004D196F"/>
    <w:rsid w:val="004D32AD"/>
    <w:rsid w:val="004D4AC8"/>
    <w:rsid w:val="004D67CF"/>
    <w:rsid w:val="004D6BDC"/>
    <w:rsid w:val="004D7AF1"/>
    <w:rsid w:val="004E1603"/>
    <w:rsid w:val="004E16A5"/>
    <w:rsid w:val="004E3405"/>
    <w:rsid w:val="004E698A"/>
    <w:rsid w:val="004F05C7"/>
    <w:rsid w:val="004F0D5D"/>
    <w:rsid w:val="004F1277"/>
    <w:rsid w:val="004F17DC"/>
    <w:rsid w:val="004F28F3"/>
    <w:rsid w:val="004F3C8B"/>
    <w:rsid w:val="004F41D0"/>
    <w:rsid w:val="004F5088"/>
    <w:rsid w:val="004F5848"/>
    <w:rsid w:val="004F6866"/>
    <w:rsid w:val="004F7110"/>
    <w:rsid w:val="004F75CE"/>
    <w:rsid w:val="004F7FF4"/>
    <w:rsid w:val="005006A8"/>
    <w:rsid w:val="00500B5E"/>
    <w:rsid w:val="00500BC7"/>
    <w:rsid w:val="00502A6B"/>
    <w:rsid w:val="00503CC9"/>
    <w:rsid w:val="00504ECC"/>
    <w:rsid w:val="00504ED0"/>
    <w:rsid w:val="0050594C"/>
    <w:rsid w:val="00505B90"/>
    <w:rsid w:val="00507AE6"/>
    <w:rsid w:val="005103FF"/>
    <w:rsid w:val="005110A3"/>
    <w:rsid w:val="0051126D"/>
    <w:rsid w:val="00511502"/>
    <w:rsid w:val="00511EAD"/>
    <w:rsid w:val="0051260D"/>
    <w:rsid w:val="00512890"/>
    <w:rsid w:val="005138CB"/>
    <w:rsid w:val="00516101"/>
    <w:rsid w:val="005201F8"/>
    <w:rsid w:val="0052050F"/>
    <w:rsid w:val="005214AC"/>
    <w:rsid w:val="0052160B"/>
    <w:rsid w:val="00524272"/>
    <w:rsid w:val="005248D2"/>
    <w:rsid w:val="00524F24"/>
    <w:rsid w:val="0052626A"/>
    <w:rsid w:val="00526489"/>
    <w:rsid w:val="005268D3"/>
    <w:rsid w:val="00526B29"/>
    <w:rsid w:val="0053046A"/>
    <w:rsid w:val="005305B7"/>
    <w:rsid w:val="0053250E"/>
    <w:rsid w:val="00533F7B"/>
    <w:rsid w:val="00535FC5"/>
    <w:rsid w:val="0053683A"/>
    <w:rsid w:val="005379EF"/>
    <w:rsid w:val="00537C27"/>
    <w:rsid w:val="00541311"/>
    <w:rsid w:val="00541AC4"/>
    <w:rsid w:val="00542C44"/>
    <w:rsid w:val="005446F9"/>
    <w:rsid w:val="005452F8"/>
    <w:rsid w:val="00551CE6"/>
    <w:rsid w:val="00552E16"/>
    <w:rsid w:val="00555043"/>
    <w:rsid w:val="00555DA2"/>
    <w:rsid w:val="00560E10"/>
    <w:rsid w:val="005612CC"/>
    <w:rsid w:val="0056205C"/>
    <w:rsid w:val="00562160"/>
    <w:rsid w:val="0056334E"/>
    <w:rsid w:val="00565867"/>
    <w:rsid w:val="00566C6F"/>
    <w:rsid w:val="00566C7F"/>
    <w:rsid w:val="0057313A"/>
    <w:rsid w:val="00573457"/>
    <w:rsid w:val="00573F00"/>
    <w:rsid w:val="005744EB"/>
    <w:rsid w:val="005764CE"/>
    <w:rsid w:val="00577639"/>
    <w:rsid w:val="00577A86"/>
    <w:rsid w:val="00580F2E"/>
    <w:rsid w:val="005811B3"/>
    <w:rsid w:val="00581204"/>
    <w:rsid w:val="005820CE"/>
    <w:rsid w:val="00582259"/>
    <w:rsid w:val="005844C1"/>
    <w:rsid w:val="0058538E"/>
    <w:rsid w:val="0058573B"/>
    <w:rsid w:val="0058657E"/>
    <w:rsid w:val="0058673D"/>
    <w:rsid w:val="00586AC3"/>
    <w:rsid w:val="00587FBA"/>
    <w:rsid w:val="00594597"/>
    <w:rsid w:val="00594A0E"/>
    <w:rsid w:val="00595602"/>
    <w:rsid w:val="0059570F"/>
    <w:rsid w:val="005975B1"/>
    <w:rsid w:val="005A3772"/>
    <w:rsid w:val="005A539B"/>
    <w:rsid w:val="005A69CE"/>
    <w:rsid w:val="005A739E"/>
    <w:rsid w:val="005B0D6E"/>
    <w:rsid w:val="005B0F2D"/>
    <w:rsid w:val="005B12A5"/>
    <w:rsid w:val="005B3440"/>
    <w:rsid w:val="005B3B2F"/>
    <w:rsid w:val="005B4451"/>
    <w:rsid w:val="005B5274"/>
    <w:rsid w:val="005B6356"/>
    <w:rsid w:val="005C0FF9"/>
    <w:rsid w:val="005C29A1"/>
    <w:rsid w:val="005C3494"/>
    <w:rsid w:val="005C603D"/>
    <w:rsid w:val="005C65ED"/>
    <w:rsid w:val="005C671E"/>
    <w:rsid w:val="005C6A8E"/>
    <w:rsid w:val="005C7A5C"/>
    <w:rsid w:val="005D04DB"/>
    <w:rsid w:val="005D05FC"/>
    <w:rsid w:val="005D0DA7"/>
    <w:rsid w:val="005D0FAC"/>
    <w:rsid w:val="005D2932"/>
    <w:rsid w:val="005D40CC"/>
    <w:rsid w:val="005D5474"/>
    <w:rsid w:val="005D6FBB"/>
    <w:rsid w:val="005D6FD8"/>
    <w:rsid w:val="005E0017"/>
    <w:rsid w:val="005E5A1F"/>
    <w:rsid w:val="005E5DBC"/>
    <w:rsid w:val="005F065B"/>
    <w:rsid w:val="005F22EE"/>
    <w:rsid w:val="005F371E"/>
    <w:rsid w:val="005F46D0"/>
    <w:rsid w:val="005F476B"/>
    <w:rsid w:val="006019A8"/>
    <w:rsid w:val="00601BE4"/>
    <w:rsid w:val="00601EB0"/>
    <w:rsid w:val="00602B4B"/>
    <w:rsid w:val="00603622"/>
    <w:rsid w:val="00604D8E"/>
    <w:rsid w:val="006054BC"/>
    <w:rsid w:val="00605F07"/>
    <w:rsid w:val="00606B25"/>
    <w:rsid w:val="006079E8"/>
    <w:rsid w:val="006103F6"/>
    <w:rsid w:val="00611E58"/>
    <w:rsid w:val="006151AA"/>
    <w:rsid w:val="00620628"/>
    <w:rsid w:val="0062131F"/>
    <w:rsid w:val="00622D20"/>
    <w:rsid w:val="0062466B"/>
    <w:rsid w:val="00625B1C"/>
    <w:rsid w:val="00626335"/>
    <w:rsid w:val="00626D06"/>
    <w:rsid w:val="00627B04"/>
    <w:rsid w:val="00630A48"/>
    <w:rsid w:val="0063159B"/>
    <w:rsid w:val="00631DE7"/>
    <w:rsid w:val="00631EA0"/>
    <w:rsid w:val="006328D1"/>
    <w:rsid w:val="006343AD"/>
    <w:rsid w:val="006359A9"/>
    <w:rsid w:val="00635B91"/>
    <w:rsid w:val="006431F0"/>
    <w:rsid w:val="006433C9"/>
    <w:rsid w:val="006446C1"/>
    <w:rsid w:val="00644CF9"/>
    <w:rsid w:val="00646AF6"/>
    <w:rsid w:val="006506C5"/>
    <w:rsid w:val="0065138A"/>
    <w:rsid w:val="006519AC"/>
    <w:rsid w:val="00652100"/>
    <w:rsid w:val="00652C9E"/>
    <w:rsid w:val="00653664"/>
    <w:rsid w:val="00653CCD"/>
    <w:rsid w:val="00654822"/>
    <w:rsid w:val="00654A50"/>
    <w:rsid w:val="00655958"/>
    <w:rsid w:val="00655B48"/>
    <w:rsid w:val="00661E50"/>
    <w:rsid w:val="006624E6"/>
    <w:rsid w:val="006638F0"/>
    <w:rsid w:val="00663CAA"/>
    <w:rsid w:val="00665ED1"/>
    <w:rsid w:val="0066713E"/>
    <w:rsid w:val="00667A10"/>
    <w:rsid w:val="006720EE"/>
    <w:rsid w:val="0067282A"/>
    <w:rsid w:val="00673EAD"/>
    <w:rsid w:val="00680DFB"/>
    <w:rsid w:val="00681C9B"/>
    <w:rsid w:val="006820C7"/>
    <w:rsid w:val="0068530C"/>
    <w:rsid w:val="006866E6"/>
    <w:rsid w:val="00686A17"/>
    <w:rsid w:val="006906B9"/>
    <w:rsid w:val="006924DE"/>
    <w:rsid w:val="00692ADC"/>
    <w:rsid w:val="00696333"/>
    <w:rsid w:val="00697A57"/>
    <w:rsid w:val="006A15FF"/>
    <w:rsid w:val="006A2B1B"/>
    <w:rsid w:val="006A2B34"/>
    <w:rsid w:val="006A3271"/>
    <w:rsid w:val="006A3444"/>
    <w:rsid w:val="006A771F"/>
    <w:rsid w:val="006B262F"/>
    <w:rsid w:val="006B3E40"/>
    <w:rsid w:val="006B4DE5"/>
    <w:rsid w:val="006B72A8"/>
    <w:rsid w:val="006C035D"/>
    <w:rsid w:val="006C26A9"/>
    <w:rsid w:val="006C546E"/>
    <w:rsid w:val="006C5738"/>
    <w:rsid w:val="006C62D8"/>
    <w:rsid w:val="006D18C3"/>
    <w:rsid w:val="006D346E"/>
    <w:rsid w:val="006D395E"/>
    <w:rsid w:val="006D414C"/>
    <w:rsid w:val="006D64BA"/>
    <w:rsid w:val="006D6555"/>
    <w:rsid w:val="006D674B"/>
    <w:rsid w:val="006D6C22"/>
    <w:rsid w:val="006D707D"/>
    <w:rsid w:val="006E0A24"/>
    <w:rsid w:val="006E60C8"/>
    <w:rsid w:val="006E79BE"/>
    <w:rsid w:val="006F02AE"/>
    <w:rsid w:val="006F066D"/>
    <w:rsid w:val="006F1598"/>
    <w:rsid w:val="006F4639"/>
    <w:rsid w:val="006F6494"/>
    <w:rsid w:val="006F6A18"/>
    <w:rsid w:val="006F6D0F"/>
    <w:rsid w:val="0070021A"/>
    <w:rsid w:val="007008B9"/>
    <w:rsid w:val="007015A1"/>
    <w:rsid w:val="007026E0"/>
    <w:rsid w:val="00702E3E"/>
    <w:rsid w:val="00703697"/>
    <w:rsid w:val="00703905"/>
    <w:rsid w:val="007131E2"/>
    <w:rsid w:val="00714B2D"/>
    <w:rsid w:val="00715766"/>
    <w:rsid w:val="0071582D"/>
    <w:rsid w:val="00716199"/>
    <w:rsid w:val="00717130"/>
    <w:rsid w:val="00721518"/>
    <w:rsid w:val="00721698"/>
    <w:rsid w:val="007223F7"/>
    <w:rsid w:val="00722DBC"/>
    <w:rsid w:val="00723354"/>
    <w:rsid w:val="00724F06"/>
    <w:rsid w:val="007263A4"/>
    <w:rsid w:val="00726ABB"/>
    <w:rsid w:val="00730C2F"/>
    <w:rsid w:val="00732711"/>
    <w:rsid w:val="00733ECE"/>
    <w:rsid w:val="00734CA1"/>
    <w:rsid w:val="00734FDE"/>
    <w:rsid w:val="00736135"/>
    <w:rsid w:val="007369E2"/>
    <w:rsid w:val="00736BC8"/>
    <w:rsid w:val="00736FE1"/>
    <w:rsid w:val="00737387"/>
    <w:rsid w:val="00737B4C"/>
    <w:rsid w:val="00737FD2"/>
    <w:rsid w:val="00744408"/>
    <w:rsid w:val="007463C4"/>
    <w:rsid w:val="00747327"/>
    <w:rsid w:val="0075048D"/>
    <w:rsid w:val="007504F0"/>
    <w:rsid w:val="00750DE1"/>
    <w:rsid w:val="007534DD"/>
    <w:rsid w:val="007538E7"/>
    <w:rsid w:val="00757363"/>
    <w:rsid w:val="0076187C"/>
    <w:rsid w:val="00765EB5"/>
    <w:rsid w:val="00767D03"/>
    <w:rsid w:val="00770CA5"/>
    <w:rsid w:val="00771458"/>
    <w:rsid w:val="007718F5"/>
    <w:rsid w:val="007731B6"/>
    <w:rsid w:val="007753AB"/>
    <w:rsid w:val="00776573"/>
    <w:rsid w:val="007777F9"/>
    <w:rsid w:val="00777A00"/>
    <w:rsid w:val="00780B41"/>
    <w:rsid w:val="00780C2E"/>
    <w:rsid w:val="00782B27"/>
    <w:rsid w:val="00782BA9"/>
    <w:rsid w:val="00782F9B"/>
    <w:rsid w:val="00783262"/>
    <w:rsid w:val="00785058"/>
    <w:rsid w:val="00785636"/>
    <w:rsid w:val="00786344"/>
    <w:rsid w:val="00787D7D"/>
    <w:rsid w:val="00790B33"/>
    <w:rsid w:val="00791CCA"/>
    <w:rsid w:val="00793133"/>
    <w:rsid w:val="007933C0"/>
    <w:rsid w:val="00794E4B"/>
    <w:rsid w:val="0079500C"/>
    <w:rsid w:val="007A0421"/>
    <w:rsid w:val="007A0903"/>
    <w:rsid w:val="007A572B"/>
    <w:rsid w:val="007A5BE6"/>
    <w:rsid w:val="007A5CD9"/>
    <w:rsid w:val="007B00A3"/>
    <w:rsid w:val="007B0800"/>
    <w:rsid w:val="007B1F71"/>
    <w:rsid w:val="007B599D"/>
    <w:rsid w:val="007B5ED7"/>
    <w:rsid w:val="007B7929"/>
    <w:rsid w:val="007C1E6C"/>
    <w:rsid w:val="007C2C1D"/>
    <w:rsid w:val="007C3725"/>
    <w:rsid w:val="007C3C83"/>
    <w:rsid w:val="007C3DC0"/>
    <w:rsid w:val="007C444F"/>
    <w:rsid w:val="007C571F"/>
    <w:rsid w:val="007C6992"/>
    <w:rsid w:val="007D264F"/>
    <w:rsid w:val="007D3598"/>
    <w:rsid w:val="007D4317"/>
    <w:rsid w:val="007D7B17"/>
    <w:rsid w:val="007D7C9B"/>
    <w:rsid w:val="007E0C16"/>
    <w:rsid w:val="007E1DDB"/>
    <w:rsid w:val="007E1E89"/>
    <w:rsid w:val="007E5571"/>
    <w:rsid w:val="007F0A87"/>
    <w:rsid w:val="007F0AF6"/>
    <w:rsid w:val="007F1F38"/>
    <w:rsid w:val="007F2762"/>
    <w:rsid w:val="007F4565"/>
    <w:rsid w:val="007F4A60"/>
    <w:rsid w:val="007F5157"/>
    <w:rsid w:val="007F5480"/>
    <w:rsid w:val="007F669B"/>
    <w:rsid w:val="007F705B"/>
    <w:rsid w:val="007F7170"/>
    <w:rsid w:val="008000B6"/>
    <w:rsid w:val="00800AAD"/>
    <w:rsid w:val="008030FF"/>
    <w:rsid w:val="00803E15"/>
    <w:rsid w:val="008073BF"/>
    <w:rsid w:val="00807860"/>
    <w:rsid w:val="00810506"/>
    <w:rsid w:val="008152AC"/>
    <w:rsid w:val="00815912"/>
    <w:rsid w:val="00816E1E"/>
    <w:rsid w:val="008203F4"/>
    <w:rsid w:val="008213FA"/>
    <w:rsid w:val="00821659"/>
    <w:rsid w:val="00822509"/>
    <w:rsid w:val="00823400"/>
    <w:rsid w:val="008247BC"/>
    <w:rsid w:val="0082553C"/>
    <w:rsid w:val="008271D7"/>
    <w:rsid w:val="008357C4"/>
    <w:rsid w:val="00835A93"/>
    <w:rsid w:val="00835EA3"/>
    <w:rsid w:val="00836DC9"/>
    <w:rsid w:val="00837DBB"/>
    <w:rsid w:val="00837EF3"/>
    <w:rsid w:val="0084054B"/>
    <w:rsid w:val="00840E40"/>
    <w:rsid w:val="00842980"/>
    <w:rsid w:val="0084432F"/>
    <w:rsid w:val="00844D08"/>
    <w:rsid w:val="00845050"/>
    <w:rsid w:val="008453F6"/>
    <w:rsid w:val="0084541B"/>
    <w:rsid w:val="00846CC2"/>
    <w:rsid w:val="00850530"/>
    <w:rsid w:val="008518A9"/>
    <w:rsid w:val="00851BCF"/>
    <w:rsid w:val="00852FE5"/>
    <w:rsid w:val="00854240"/>
    <w:rsid w:val="00854C09"/>
    <w:rsid w:val="0085546B"/>
    <w:rsid w:val="008559DF"/>
    <w:rsid w:val="00856A87"/>
    <w:rsid w:val="00856B83"/>
    <w:rsid w:val="0086327F"/>
    <w:rsid w:val="008637C1"/>
    <w:rsid w:val="00867760"/>
    <w:rsid w:val="00880C51"/>
    <w:rsid w:val="00881671"/>
    <w:rsid w:val="00883EF9"/>
    <w:rsid w:val="008844DE"/>
    <w:rsid w:val="008870BE"/>
    <w:rsid w:val="008917D7"/>
    <w:rsid w:val="00892966"/>
    <w:rsid w:val="00892D2C"/>
    <w:rsid w:val="00892F48"/>
    <w:rsid w:val="00893748"/>
    <w:rsid w:val="008937AF"/>
    <w:rsid w:val="00895D13"/>
    <w:rsid w:val="008978DF"/>
    <w:rsid w:val="00897C25"/>
    <w:rsid w:val="00897DFF"/>
    <w:rsid w:val="008A0EE7"/>
    <w:rsid w:val="008A0FA5"/>
    <w:rsid w:val="008A2AC4"/>
    <w:rsid w:val="008A43A0"/>
    <w:rsid w:val="008A50C7"/>
    <w:rsid w:val="008A5882"/>
    <w:rsid w:val="008A68C8"/>
    <w:rsid w:val="008A6EEA"/>
    <w:rsid w:val="008A7E0B"/>
    <w:rsid w:val="008B022B"/>
    <w:rsid w:val="008B0D89"/>
    <w:rsid w:val="008B2F60"/>
    <w:rsid w:val="008B3A57"/>
    <w:rsid w:val="008B427B"/>
    <w:rsid w:val="008C13DD"/>
    <w:rsid w:val="008C31B1"/>
    <w:rsid w:val="008C36D8"/>
    <w:rsid w:val="008C3FDC"/>
    <w:rsid w:val="008C40B6"/>
    <w:rsid w:val="008C5B8F"/>
    <w:rsid w:val="008C5E7B"/>
    <w:rsid w:val="008C761A"/>
    <w:rsid w:val="008D0314"/>
    <w:rsid w:val="008D1738"/>
    <w:rsid w:val="008D1D7D"/>
    <w:rsid w:val="008D40D5"/>
    <w:rsid w:val="008D64FE"/>
    <w:rsid w:val="008D7234"/>
    <w:rsid w:val="008D7729"/>
    <w:rsid w:val="008D7FAE"/>
    <w:rsid w:val="008E00B1"/>
    <w:rsid w:val="008E0D33"/>
    <w:rsid w:val="008E2583"/>
    <w:rsid w:val="008E3179"/>
    <w:rsid w:val="008E328A"/>
    <w:rsid w:val="008E62F0"/>
    <w:rsid w:val="008E6FE9"/>
    <w:rsid w:val="008F0672"/>
    <w:rsid w:val="008F0CA9"/>
    <w:rsid w:val="008F34CD"/>
    <w:rsid w:val="008F55C4"/>
    <w:rsid w:val="008F580B"/>
    <w:rsid w:val="00900DF4"/>
    <w:rsid w:val="00903532"/>
    <w:rsid w:val="00906381"/>
    <w:rsid w:val="009073B3"/>
    <w:rsid w:val="00907891"/>
    <w:rsid w:val="00907BC9"/>
    <w:rsid w:val="00910DD0"/>
    <w:rsid w:val="009122AF"/>
    <w:rsid w:val="009122C1"/>
    <w:rsid w:val="00912EE8"/>
    <w:rsid w:val="00913372"/>
    <w:rsid w:val="00913463"/>
    <w:rsid w:val="00913C57"/>
    <w:rsid w:val="00914B8E"/>
    <w:rsid w:val="0092131E"/>
    <w:rsid w:val="00925206"/>
    <w:rsid w:val="0092617A"/>
    <w:rsid w:val="009278C0"/>
    <w:rsid w:val="00930775"/>
    <w:rsid w:val="00931169"/>
    <w:rsid w:val="009373EE"/>
    <w:rsid w:val="00940593"/>
    <w:rsid w:val="009434F1"/>
    <w:rsid w:val="009441CD"/>
    <w:rsid w:val="00944DF0"/>
    <w:rsid w:val="009467FB"/>
    <w:rsid w:val="00946D9E"/>
    <w:rsid w:val="009473BC"/>
    <w:rsid w:val="0095381D"/>
    <w:rsid w:val="00955EDD"/>
    <w:rsid w:val="00956151"/>
    <w:rsid w:val="00956444"/>
    <w:rsid w:val="00957A4B"/>
    <w:rsid w:val="00960391"/>
    <w:rsid w:val="009606C4"/>
    <w:rsid w:val="009622C9"/>
    <w:rsid w:val="00962C7E"/>
    <w:rsid w:val="00964041"/>
    <w:rsid w:val="0096658A"/>
    <w:rsid w:val="00972D23"/>
    <w:rsid w:val="009777A3"/>
    <w:rsid w:val="0098149A"/>
    <w:rsid w:val="0098506A"/>
    <w:rsid w:val="0098694B"/>
    <w:rsid w:val="0099231C"/>
    <w:rsid w:val="00995BAB"/>
    <w:rsid w:val="00997B6E"/>
    <w:rsid w:val="009A0111"/>
    <w:rsid w:val="009A0A1C"/>
    <w:rsid w:val="009A20BA"/>
    <w:rsid w:val="009A2EA7"/>
    <w:rsid w:val="009A3C1F"/>
    <w:rsid w:val="009A3E8C"/>
    <w:rsid w:val="009A4D3A"/>
    <w:rsid w:val="009A74EB"/>
    <w:rsid w:val="009A7615"/>
    <w:rsid w:val="009B00EC"/>
    <w:rsid w:val="009B1B1D"/>
    <w:rsid w:val="009B3A8C"/>
    <w:rsid w:val="009B4F83"/>
    <w:rsid w:val="009B732E"/>
    <w:rsid w:val="009B76F7"/>
    <w:rsid w:val="009B7949"/>
    <w:rsid w:val="009C087D"/>
    <w:rsid w:val="009C1CA0"/>
    <w:rsid w:val="009C22A4"/>
    <w:rsid w:val="009C2E67"/>
    <w:rsid w:val="009C7288"/>
    <w:rsid w:val="009C75E8"/>
    <w:rsid w:val="009D02DC"/>
    <w:rsid w:val="009D6042"/>
    <w:rsid w:val="009D6102"/>
    <w:rsid w:val="009D62FA"/>
    <w:rsid w:val="009E021D"/>
    <w:rsid w:val="009E0A3C"/>
    <w:rsid w:val="009E0AA6"/>
    <w:rsid w:val="009E18A7"/>
    <w:rsid w:val="009E33C7"/>
    <w:rsid w:val="009E3C25"/>
    <w:rsid w:val="009E421B"/>
    <w:rsid w:val="009E7CC4"/>
    <w:rsid w:val="009F09EA"/>
    <w:rsid w:val="009F139A"/>
    <w:rsid w:val="009F16A4"/>
    <w:rsid w:val="009F2719"/>
    <w:rsid w:val="009F3079"/>
    <w:rsid w:val="009F3A30"/>
    <w:rsid w:val="009F3D3B"/>
    <w:rsid w:val="009F43DE"/>
    <w:rsid w:val="009F466B"/>
    <w:rsid w:val="009F5916"/>
    <w:rsid w:val="009F6272"/>
    <w:rsid w:val="009F6806"/>
    <w:rsid w:val="00A00F1B"/>
    <w:rsid w:val="00A017AE"/>
    <w:rsid w:val="00A0194C"/>
    <w:rsid w:val="00A041B4"/>
    <w:rsid w:val="00A06606"/>
    <w:rsid w:val="00A067DD"/>
    <w:rsid w:val="00A13446"/>
    <w:rsid w:val="00A134B4"/>
    <w:rsid w:val="00A14248"/>
    <w:rsid w:val="00A14439"/>
    <w:rsid w:val="00A171E2"/>
    <w:rsid w:val="00A222EB"/>
    <w:rsid w:val="00A238D7"/>
    <w:rsid w:val="00A23E7D"/>
    <w:rsid w:val="00A2521E"/>
    <w:rsid w:val="00A259D4"/>
    <w:rsid w:val="00A2631B"/>
    <w:rsid w:val="00A26656"/>
    <w:rsid w:val="00A26688"/>
    <w:rsid w:val="00A27E80"/>
    <w:rsid w:val="00A30C32"/>
    <w:rsid w:val="00A313B0"/>
    <w:rsid w:val="00A341F1"/>
    <w:rsid w:val="00A35D4D"/>
    <w:rsid w:val="00A3710F"/>
    <w:rsid w:val="00A37B9D"/>
    <w:rsid w:val="00A40087"/>
    <w:rsid w:val="00A42C6E"/>
    <w:rsid w:val="00A44B64"/>
    <w:rsid w:val="00A44BC7"/>
    <w:rsid w:val="00A455A9"/>
    <w:rsid w:val="00A458F8"/>
    <w:rsid w:val="00A46FDF"/>
    <w:rsid w:val="00A47347"/>
    <w:rsid w:val="00A50115"/>
    <w:rsid w:val="00A511F9"/>
    <w:rsid w:val="00A536E5"/>
    <w:rsid w:val="00A54034"/>
    <w:rsid w:val="00A57DE7"/>
    <w:rsid w:val="00A60A59"/>
    <w:rsid w:val="00A616CB"/>
    <w:rsid w:val="00A6293C"/>
    <w:rsid w:val="00A65ACC"/>
    <w:rsid w:val="00A70629"/>
    <w:rsid w:val="00A72BCF"/>
    <w:rsid w:val="00A73DC3"/>
    <w:rsid w:val="00A7543F"/>
    <w:rsid w:val="00A75448"/>
    <w:rsid w:val="00A81B3A"/>
    <w:rsid w:val="00A903A4"/>
    <w:rsid w:val="00A91DFD"/>
    <w:rsid w:val="00A95305"/>
    <w:rsid w:val="00A972C0"/>
    <w:rsid w:val="00AA01D1"/>
    <w:rsid w:val="00AA6644"/>
    <w:rsid w:val="00AB02F3"/>
    <w:rsid w:val="00AB07F1"/>
    <w:rsid w:val="00AB0D6C"/>
    <w:rsid w:val="00AB1439"/>
    <w:rsid w:val="00AB182D"/>
    <w:rsid w:val="00AB29CE"/>
    <w:rsid w:val="00AB34BF"/>
    <w:rsid w:val="00AB59DB"/>
    <w:rsid w:val="00AB7419"/>
    <w:rsid w:val="00AC05D1"/>
    <w:rsid w:val="00AC12D8"/>
    <w:rsid w:val="00AC2504"/>
    <w:rsid w:val="00AC36F1"/>
    <w:rsid w:val="00AC382F"/>
    <w:rsid w:val="00AC4B38"/>
    <w:rsid w:val="00AC62C1"/>
    <w:rsid w:val="00AD1639"/>
    <w:rsid w:val="00AD2C4B"/>
    <w:rsid w:val="00AD4754"/>
    <w:rsid w:val="00AD4BF4"/>
    <w:rsid w:val="00AE20FC"/>
    <w:rsid w:val="00AE221B"/>
    <w:rsid w:val="00AE3077"/>
    <w:rsid w:val="00AE3BA0"/>
    <w:rsid w:val="00AE6DC8"/>
    <w:rsid w:val="00AF1DDC"/>
    <w:rsid w:val="00AF5074"/>
    <w:rsid w:val="00AF67EB"/>
    <w:rsid w:val="00AF6B40"/>
    <w:rsid w:val="00B01019"/>
    <w:rsid w:val="00B02DBA"/>
    <w:rsid w:val="00B04595"/>
    <w:rsid w:val="00B04D06"/>
    <w:rsid w:val="00B110EB"/>
    <w:rsid w:val="00B1126E"/>
    <w:rsid w:val="00B115ED"/>
    <w:rsid w:val="00B122EC"/>
    <w:rsid w:val="00B13670"/>
    <w:rsid w:val="00B13B46"/>
    <w:rsid w:val="00B14A01"/>
    <w:rsid w:val="00B14EEE"/>
    <w:rsid w:val="00B16DA5"/>
    <w:rsid w:val="00B172AE"/>
    <w:rsid w:val="00B20EA8"/>
    <w:rsid w:val="00B31535"/>
    <w:rsid w:val="00B33B58"/>
    <w:rsid w:val="00B33E22"/>
    <w:rsid w:val="00B33FC3"/>
    <w:rsid w:val="00B346D4"/>
    <w:rsid w:val="00B34737"/>
    <w:rsid w:val="00B34F19"/>
    <w:rsid w:val="00B3560A"/>
    <w:rsid w:val="00B36200"/>
    <w:rsid w:val="00B363F9"/>
    <w:rsid w:val="00B40427"/>
    <w:rsid w:val="00B40901"/>
    <w:rsid w:val="00B41734"/>
    <w:rsid w:val="00B4225A"/>
    <w:rsid w:val="00B4351D"/>
    <w:rsid w:val="00B44457"/>
    <w:rsid w:val="00B450B8"/>
    <w:rsid w:val="00B473CE"/>
    <w:rsid w:val="00B47634"/>
    <w:rsid w:val="00B5272D"/>
    <w:rsid w:val="00B55101"/>
    <w:rsid w:val="00B56A22"/>
    <w:rsid w:val="00B57290"/>
    <w:rsid w:val="00B57874"/>
    <w:rsid w:val="00B620E8"/>
    <w:rsid w:val="00B62898"/>
    <w:rsid w:val="00B62924"/>
    <w:rsid w:val="00B6503E"/>
    <w:rsid w:val="00B65BC9"/>
    <w:rsid w:val="00B676ED"/>
    <w:rsid w:val="00B7635C"/>
    <w:rsid w:val="00B77315"/>
    <w:rsid w:val="00B803AD"/>
    <w:rsid w:val="00B80866"/>
    <w:rsid w:val="00B80B1C"/>
    <w:rsid w:val="00B80C76"/>
    <w:rsid w:val="00B81D55"/>
    <w:rsid w:val="00B820B7"/>
    <w:rsid w:val="00B83B87"/>
    <w:rsid w:val="00B86499"/>
    <w:rsid w:val="00B87ACA"/>
    <w:rsid w:val="00B90BD1"/>
    <w:rsid w:val="00B91495"/>
    <w:rsid w:val="00B93B17"/>
    <w:rsid w:val="00B94849"/>
    <w:rsid w:val="00B954FC"/>
    <w:rsid w:val="00B958EE"/>
    <w:rsid w:val="00B95BDB"/>
    <w:rsid w:val="00B95D36"/>
    <w:rsid w:val="00BA00A3"/>
    <w:rsid w:val="00BA052C"/>
    <w:rsid w:val="00BA0F0E"/>
    <w:rsid w:val="00BA2D9F"/>
    <w:rsid w:val="00BA30F3"/>
    <w:rsid w:val="00BA3BF9"/>
    <w:rsid w:val="00BA3D6F"/>
    <w:rsid w:val="00BA4B3D"/>
    <w:rsid w:val="00BA5987"/>
    <w:rsid w:val="00BA6B52"/>
    <w:rsid w:val="00BA6EF4"/>
    <w:rsid w:val="00BA74B6"/>
    <w:rsid w:val="00BA752B"/>
    <w:rsid w:val="00BB0A44"/>
    <w:rsid w:val="00BB2B05"/>
    <w:rsid w:val="00BB400D"/>
    <w:rsid w:val="00BB7334"/>
    <w:rsid w:val="00BB7A71"/>
    <w:rsid w:val="00BC106F"/>
    <w:rsid w:val="00BC113F"/>
    <w:rsid w:val="00BC150A"/>
    <w:rsid w:val="00BC21F5"/>
    <w:rsid w:val="00BC2319"/>
    <w:rsid w:val="00BC5B28"/>
    <w:rsid w:val="00BC7131"/>
    <w:rsid w:val="00BD090A"/>
    <w:rsid w:val="00BD4B84"/>
    <w:rsid w:val="00BD52F2"/>
    <w:rsid w:val="00BE25AB"/>
    <w:rsid w:val="00BE497B"/>
    <w:rsid w:val="00BE4D6A"/>
    <w:rsid w:val="00BE50E3"/>
    <w:rsid w:val="00BF273D"/>
    <w:rsid w:val="00BF29C9"/>
    <w:rsid w:val="00BF30CD"/>
    <w:rsid w:val="00BF3958"/>
    <w:rsid w:val="00BF53BE"/>
    <w:rsid w:val="00BF6393"/>
    <w:rsid w:val="00BF691F"/>
    <w:rsid w:val="00BF6DB2"/>
    <w:rsid w:val="00C00739"/>
    <w:rsid w:val="00C00CC4"/>
    <w:rsid w:val="00C014CA"/>
    <w:rsid w:val="00C0308B"/>
    <w:rsid w:val="00C042EA"/>
    <w:rsid w:val="00C053CC"/>
    <w:rsid w:val="00C05839"/>
    <w:rsid w:val="00C1014A"/>
    <w:rsid w:val="00C12EF1"/>
    <w:rsid w:val="00C137B1"/>
    <w:rsid w:val="00C17D9E"/>
    <w:rsid w:val="00C2054C"/>
    <w:rsid w:val="00C21028"/>
    <w:rsid w:val="00C222B8"/>
    <w:rsid w:val="00C22350"/>
    <w:rsid w:val="00C24B8B"/>
    <w:rsid w:val="00C268C4"/>
    <w:rsid w:val="00C301C8"/>
    <w:rsid w:val="00C310F0"/>
    <w:rsid w:val="00C368C0"/>
    <w:rsid w:val="00C36BA6"/>
    <w:rsid w:val="00C37FC4"/>
    <w:rsid w:val="00C410E8"/>
    <w:rsid w:val="00C41EE6"/>
    <w:rsid w:val="00C42239"/>
    <w:rsid w:val="00C4262A"/>
    <w:rsid w:val="00C431B3"/>
    <w:rsid w:val="00C45171"/>
    <w:rsid w:val="00C45CED"/>
    <w:rsid w:val="00C468A5"/>
    <w:rsid w:val="00C46D27"/>
    <w:rsid w:val="00C477AB"/>
    <w:rsid w:val="00C50CC7"/>
    <w:rsid w:val="00C516F2"/>
    <w:rsid w:val="00C51709"/>
    <w:rsid w:val="00C51D96"/>
    <w:rsid w:val="00C52AEE"/>
    <w:rsid w:val="00C6123D"/>
    <w:rsid w:val="00C61F57"/>
    <w:rsid w:val="00C62561"/>
    <w:rsid w:val="00C6337F"/>
    <w:rsid w:val="00C63914"/>
    <w:rsid w:val="00C64C64"/>
    <w:rsid w:val="00C6553B"/>
    <w:rsid w:val="00C66B45"/>
    <w:rsid w:val="00C71043"/>
    <w:rsid w:val="00C710B9"/>
    <w:rsid w:val="00C71833"/>
    <w:rsid w:val="00C71CDF"/>
    <w:rsid w:val="00C7607C"/>
    <w:rsid w:val="00C76147"/>
    <w:rsid w:val="00C77D67"/>
    <w:rsid w:val="00C77F71"/>
    <w:rsid w:val="00C81C42"/>
    <w:rsid w:val="00C846A2"/>
    <w:rsid w:val="00C8533D"/>
    <w:rsid w:val="00C870D2"/>
    <w:rsid w:val="00C87ED0"/>
    <w:rsid w:val="00C87F9E"/>
    <w:rsid w:val="00C911C7"/>
    <w:rsid w:val="00C928AE"/>
    <w:rsid w:val="00C93122"/>
    <w:rsid w:val="00C94F53"/>
    <w:rsid w:val="00C95625"/>
    <w:rsid w:val="00C97DC9"/>
    <w:rsid w:val="00CA03DF"/>
    <w:rsid w:val="00CA513A"/>
    <w:rsid w:val="00CB2447"/>
    <w:rsid w:val="00CB315E"/>
    <w:rsid w:val="00CB4A62"/>
    <w:rsid w:val="00CB574E"/>
    <w:rsid w:val="00CB5DAA"/>
    <w:rsid w:val="00CB5F42"/>
    <w:rsid w:val="00CB6982"/>
    <w:rsid w:val="00CB6988"/>
    <w:rsid w:val="00CC22D1"/>
    <w:rsid w:val="00CC2D2F"/>
    <w:rsid w:val="00CC339A"/>
    <w:rsid w:val="00CC600A"/>
    <w:rsid w:val="00CC6E11"/>
    <w:rsid w:val="00CC72D6"/>
    <w:rsid w:val="00CC753B"/>
    <w:rsid w:val="00CC7643"/>
    <w:rsid w:val="00CD1AF6"/>
    <w:rsid w:val="00CD446A"/>
    <w:rsid w:val="00CD464B"/>
    <w:rsid w:val="00CD48B5"/>
    <w:rsid w:val="00CD6B80"/>
    <w:rsid w:val="00CE29C3"/>
    <w:rsid w:val="00CE2CD2"/>
    <w:rsid w:val="00CE3A97"/>
    <w:rsid w:val="00CE3CB3"/>
    <w:rsid w:val="00CE41AA"/>
    <w:rsid w:val="00CE4BAE"/>
    <w:rsid w:val="00CE51B0"/>
    <w:rsid w:val="00CF0657"/>
    <w:rsid w:val="00CF1EE3"/>
    <w:rsid w:val="00CF25F8"/>
    <w:rsid w:val="00D048BB"/>
    <w:rsid w:val="00D05905"/>
    <w:rsid w:val="00D05D9B"/>
    <w:rsid w:val="00D06A88"/>
    <w:rsid w:val="00D10757"/>
    <w:rsid w:val="00D10C9A"/>
    <w:rsid w:val="00D14D12"/>
    <w:rsid w:val="00D21DDA"/>
    <w:rsid w:val="00D2240F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36C22"/>
    <w:rsid w:val="00D36D44"/>
    <w:rsid w:val="00D41054"/>
    <w:rsid w:val="00D423E9"/>
    <w:rsid w:val="00D43D2B"/>
    <w:rsid w:val="00D45DCF"/>
    <w:rsid w:val="00D4620D"/>
    <w:rsid w:val="00D47FB8"/>
    <w:rsid w:val="00D5049A"/>
    <w:rsid w:val="00D513D9"/>
    <w:rsid w:val="00D5189B"/>
    <w:rsid w:val="00D53B36"/>
    <w:rsid w:val="00D56142"/>
    <w:rsid w:val="00D57284"/>
    <w:rsid w:val="00D578E7"/>
    <w:rsid w:val="00D60272"/>
    <w:rsid w:val="00D60392"/>
    <w:rsid w:val="00D60F41"/>
    <w:rsid w:val="00D63852"/>
    <w:rsid w:val="00D64C61"/>
    <w:rsid w:val="00D663E2"/>
    <w:rsid w:val="00D6688B"/>
    <w:rsid w:val="00D72785"/>
    <w:rsid w:val="00D736A1"/>
    <w:rsid w:val="00D738EB"/>
    <w:rsid w:val="00D746FC"/>
    <w:rsid w:val="00D7471F"/>
    <w:rsid w:val="00D751E0"/>
    <w:rsid w:val="00D7561F"/>
    <w:rsid w:val="00D757D1"/>
    <w:rsid w:val="00D83E02"/>
    <w:rsid w:val="00D84552"/>
    <w:rsid w:val="00D856DD"/>
    <w:rsid w:val="00D86B9E"/>
    <w:rsid w:val="00D90134"/>
    <w:rsid w:val="00D915AA"/>
    <w:rsid w:val="00D92B1F"/>
    <w:rsid w:val="00D92E73"/>
    <w:rsid w:val="00D9408C"/>
    <w:rsid w:val="00D96A71"/>
    <w:rsid w:val="00D973BF"/>
    <w:rsid w:val="00D97C64"/>
    <w:rsid w:val="00D97E57"/>
    <w:rsid w:val="00D97FD8"/>
    <w:rsid w:val="00DA109F"/>
    <w:rsid w:val="00DA12CE"/>
    <w:rsid w:val="00DA5572"/>
    <w:rsid w:val="00DA5DF4"/>
    <w:rsid w:val="00DB2F77"/>
    <w:rsid w:val="00DB42B9"/>
    <w:rsid w:val="00DB531E"/>
    <w:rsid w:val="00DC0253"/>
    <w:rsid w:val="00DC0627"/>
    <w:rsid w:val="00DC122A"/>
    <w:rsid w:val="00DC1430"/>
    <w:rsid w:val="00DC4E02"/>
    <w:rsid w:val="00DC580D"/>
    <w:rsid w:val="00DC5BD4"/>
    <w:rsid w:val="00DD0258"/>
    <w:rsid w:val="00DD108F"/>
    <w:rsid w:val="00DD4095"/>
    <w:rsid w:val="00DE10ED"/>
    <w:rsid w:val="00DE1EF0"/>
    <w:rsid w:val="00DE2513"/>
    <w:rsid w:val="00DE45E3"/>
    <w:rsid w:val="00DE5C5B"/>
    <w:rsid w:val="00DE6322"/>
    <w:rsid w:val="00DF1523"/>
    <w:rsid w:val="00DF38AC"/>
    <w:rsid w:val="00DF5824"/>
    <w:rsid w:val="00DF6DA9"/>
    <w:rsid w:val="00DF6E64"/>
    <w:rsid w:val="00DF6ED0"/>
    <w:rsid w:val="00E00778"/>
    <w:rsid w:val="00E03947"/>
    <w:rsid w:val="00E0424F"/>
    <w:rsid w:val="00E05D95"/>
    <w:rsid w:val="00E078A8"/>
    <w:rsid w:val="00E07918"/>
    <w:rsid w:val="00E101EA"/>
    <w:rsid w:val="00E131B5"/>
    <w:rsid w:val="00E148E0"/>
    <w:rsid w:val="00E152A1"/>
    <w:rsid w:val="00E15455"/>
    <w:rsid w:val="00E15588"/>
    <w:rsid w:val="00E1581B"/>
    <w:rsid w:val="00E16EF5"/>
    <w:rsid w:val="00E20B0C"/>
    <w:rsid w:val="00E21DBB"/>
    <w:rsid w:val="00E24A62"/>
    <w:rsid w:val="00E2646A"/>
    <w:rsid w:val="00E270D2"/>
    <w:rsid w:val="00E27734"/>
    <w:rsid w:val="00E3148C"/>
    <w:rsid w:val="00E31915"/>
    <w:rsid w:val="00E345E1"/>
    <w:rsid w:val="00E34D86"/>
    <w:rsid w:val="00E35208"/>
    <w:rsid w:val="00E35A96"/>
    <w:rsid w:val="00E36BA6"/>
    <w:rsid w:val="00E41020"/>
    <w:rsid w:val="00E4166C"/>
    <w:rsid w:val="00E41748"/>
    <w:rsid w:val="00E41ABE"/>
    <w:rsid w:val="00E41C3F"/>
    <w:rsid w:val="00E4216E"/>
    <w:rsid w:val="00E42E8D"/>
    <w:rsid w:val="00E45DA9"/>
    <w:rsid w:val="00E4652F"/>
    <w:rsid w:val="00E46AE7"/>
    <w:rsid w:val="00E46B61"/>
    <w:rsid w:val="00E5284F"/>
    <w:rsid w:val="00E557AF"/>
    <w:rsid w:val="00E55DBD"/>
    <w:rsid w:val="00E56831"/>
    <w:rsid w:val="00E56DC1"/>
    <w:rsid w:val="00E601EA"/>
    <w:rsid w:val="00E62523"/>
    <w:rsid w:val="00E63CE1"/>
    <w:rsid w:val="00E641CF"/>
    <w:rsid w:val="00E6546B"/>
    <w:rsid w:val="00E65521"/>
    <w:rsid w:val="00E65C44"/>
    <w:rsid w:val="00E666F1"/>
    <w:rsid w:val="00E71632"/>
    <w:rsid w:val="00E73045"/>
    <w:rsid w:val="00E73474"/>
    <w:rsid w:val="00E7394E"/>
    <w:rsid w:val="00E75A07"/>
    <w:rsid w:val="00E75A8E"/>
    <w:rsid w:val="00E8074A"/>
    <w:rsid w:val="00E825CF"/>
    <w:rsid w:val="00E862A6"/>
    <w:rsid w:val="00E87D14"/>
    <w:rsid w:val="00E87F64"/>
    <w:rsid w:val="00E92F99"/>
    <w:rsid w:val="00E94AB2"/>
    <w:rsid w:val="00E94F4D"/>
    <w:rsid w:val="00E97B6C"/>
    <w:rsid w:val="00EA014C"/>
    <w:rsid w:val="00EA0578"/>
    <w:rsid w:val="00EA0D8C"/>
    <w:rsid w:val="00EA113E"/>
    <w:rsid w:val="00EA143B"/>
    <w:rsid w:val="00EA1E83"/>
    <w:rsid w:val="00EA24B1"/>
    <w:rsid w:val="00EA49CC"/>
    <w:rsid w:val="00EA4A53"/>
    <w:rsid w:val="00EA4E9D"/>
    <w:rsid w:val="00EB0FEE"/>
    <w:rsid w:val="00EB1823"/>
    <w:rsid w:val="00EB21E2"/>
    <w:rsid w:val="00EB305E"/>
    <w:rsid w:val="00EB3FCF"/>
    <w:rsid w:val="00EB41E6"/>
    <w:rsid w:val="00EB4243"/>
    <w:rsid w:val="00EB544A"/>
    <w:rsid w:val="00EB5FED"/>
    <w:rsid w:val="00EB7C68"/>
    <w:rsid w:val="00EC0D5C"/>
    <w:rsid w:val="00EC0FBB"/>
    <w:rsid w:val="00EC5149"/>
    <w:rsid w:val="00EC67CA"/>
    <w:rsid w:val="00EC6910"/>
    <w:rsid w:val="00EC7266"/>
    <w:rsid w:val="00EC741D"/>
    <w:rsid w:val="00ED6128"/>
    <w:rsid w:val="00ED62BB"/>
    <w:rsid w:val="00ED653D"/>
    <w:rsid w:val="00EE168E"/>
    <w:rsid w:val="00EE37F0"/>
    <w:rsid w:val="00EE392C"/>
    <w:rsid w:val="00EE3EF9"/>
    <w:rsid w:val="00EE4365"/>
    <w:rsid w:val="00EE5C0D"/>
    <w:rsid w:val="00EE772B"/>
    <w:rsid w:val="00EE7E56"/>
    <w:rsid w:val="00EF19AC"/>
    <w:rsid w:val="00EF23AC"/>
    <w:rsid w:val="00EF3FF8"/>
    <w:rsid w:val="00EF44C3"/>
    <w:rsid w:val="00EF4BA3"/>
    <w:rsid w:val="00F00024"/>
    <w:rsid w:val="00F00824"/>
    <w:rsid w:val="00F0221F"/>
    <w:rsid w:val="00F05895"/>
    <w:rsid w:val="00F1031A"/>
    <w:rsid w:val="00F11848"/>
    <w:rsid w:val="00F11D55"/>
    <w:rsid w:val="00F13F48"/>
    <w:rsid w:val="00F14015"/>
    <w:rsid w:val="00F14BF4"/>
    <w:rsid w:val="00F14F18"/>
    <w:rsid w:val="00F15BA9"/>
    <w:rsid w:val="00F161F5"/>
    <w:rsid w:val="00F169A8"/>
    <w:rsid w:val="00F16E8E"/>
    <w:rsid w:val="00F2278D"/>
    <w:rsid w:val="00F22CDB"/>
    <w:rsid w:val="00F2580F"/>
    <w:rsid w:val="00F301D5"/>
    <w:rsid w:val="00F301FD"/>
    <w:rsid w:val="00F3341F"/>
    <w:rsid w:val="00F3400A"/>
    <w:rsid w:val="00F357A1"/>
    <w:rsid w:val="00F3751D"/>
    <w:rsid w:val="00F405CA"/>
    <w:rsid w:val="00F436AD"/>
    <w:rsid w:val="00F43E1E"/>
    <w:rsid w:val="00F43F0C"/>
    <w:rsid w:val="00F44420"/>
    <w:rsid w:val="00F444E8"/>
    <w:rsid w:val="00F461FC"/>
    <w:rsid w:val="00F46EC1"/>
    <w:rsid w:val="00F47129"/>
    <w:rsid w:val="00F47230"/>
    <w:rsid w:val="00F50C32"/>
    <w:rsid w:val="00F5390B"/>
    <w:rsid w:val="00F53FA7"/>
    <w:rsid w:val="00F5467F"/>
    <w:rsid w:val="00F558F5"/>
    <w:rsid w:val="00F565ED"/>
    <w:rsid w:val="00F566B3"/>
    <w:rsid w:val="00F60245"/>
    <w:rsid w:val="00F63D0F"/>
    <w:rsid w:val="00F66F54"/>
    <w:rsid w:val="00F67283"/>
    <w:rsid w:val="00F71229"/>
    <w:rsid w:val="00F72585"/>
    <w:rsid w:val="00F77D8A"/>
    <w:rsid w:val="00F80B2C"/>
    <w:rsid w:val="00F83904"/>
    <w:rsid w:val="00F93DD2"/>
    <w:rsid w:val="00FA0102"/>
    <w:rsid w:val="00FA01BE"/>
    <w:rsid w:val="00FA02A5"/>
    <w:rsid w:val="00FA02B0"/>
    <w:rsid w:val="00FA1D69"/>
    <w:rsid w:val="00FA3942"/>
    <w:rsid w:val="00FA5993"/>
    <w:rsid w:val="00FA6031"/>
    <w:rsid w:val="00FA7AD3"/>
    <w:rsid w:val="00FA7E5C"/>
    <w:rsid w:val="00FB11DD"/>
    <w:rsid w:val="00FB17F5"/>
    <w:rsid w:val="00FB2736"/>
    <w:rsid w:val="00FB4AFB"/>
    <w:rsid w:val="00FB4E8C"/>
    <w:rsid w:val="00FB550F"/>
    <w:rsid w:val="00FB6EC3"/>
    <w:rsid w:val="00FC24C7"/>
    <w:rsid w:val="00FC3398"/>
    <w:rsid w:val="00FC5C53"/>
    <w:rsid w:val="00FC5E9A"/>
    <w:rsid w:val="00FC7DD0"/>
    <w:rsid w:val="00FD09C3"/>
    <w:rsid w:val="00FD1E75"/>
    <w:rsid w:val="00FD2472"/>
    <w:rsid w:val="00FD459A"/>
    <w:rsid w:val="00FD51E5"/>
    <w:rsid w:val="00FD7BAA"/>
    <w:rsid w:val="00FE2BE8"/>
    <w:rsid w:val="00FE3A01"/>
    <w:rsid w:val="00FE42F6"/>
    <w:rsid w:val="00FE5473"/>
    <w:rsid w:val="00FE56ED"/>
    <w:rsid w:val="00FE79B9"/>
    <w:rsid w:val="00FE7F2D"/>
    <w:rsid w:val="00FF1690"/>
    <w:rsid w:val="00FF1B59"/>
    <w:rsid w:val="00FF3E70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E26A538-AA31-4285-9484-D85B9CD3C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2C6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EB182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A3D74-4EB5-4507-A59D-D328DEB15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Links>
    <vt:vector size="18" baseType="variant"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_Toc194480941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_Toc194480940</vt:lpwstr>
      </vt:variant>
      <vt:variant>
        <vt:i4>1638452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_Toc194480939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2025-04-02T06:56:00Z</cp:lastPrinted>
  <dcterms:created xsi:type="dcterms:W3CDTF">2025-04-08T07:06:00Z</dcterms:created>
  <dcterms:modified xsi:type="dcterms:W3CDTF">2025-04-08T07:06:00Z</dcterms:modified>
</cp:coreProperties>
</file>