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45C" w:rsidRPr="00583888" w:rsidRDefault="00705FE1" w:rsidP="00EB1C5A">
      <w:pPr>
        <w:pStyle w:val="aa"/>
        <w:rPr>
          <w:rFonts w:hAnsi="標楷體"/>
          <w:color w:val="000000"/>
        </w:rPr>
      </w:pPr>
      <w:bookmarkStart w:id="0" w:name="_GoBack"/>
      <w:bookmarkEnd w:id="0"/>
      <w:r w:rsidRPr="00705FE1">
        <w:rPr>
          <w:rFonts w:hAnsi="標楷體" w:hint="eastAsia"/>
          <w:color w:val="000000"/>
        </w:rPr>
        <w:t>交通部主管非營業基金112年度決算評估報告</w:t>
      </w:r>
    </w:p>
    <w:p w:rsidR="0067145C" w:rsidRPr="00583888" w:rsidRDefault="0067145C" w:rsidP="0085396F">
      <w:pPr>
        <w:pStyle w:val="14"/>
        <w:ind w:left="567" w:hanging="567"/>
        <w:rPr>
          <w:rFonts w:hAnsi="標楷體"/>
        </w:rPr>
      </w:pPr>
      <w:bookmarkStart w:id="1" w:name="_Toc531707914"/>
      <w:bookmarkStart w:id="2" w:name="_Toc149813291"/>
      <w:bookmarkStart w:id="3" w:name="_Toc194481508"/>
      <w:bookmarkStart w:id="4" w:name="_Toc195022465"/>
      <w:r w:rsidRPr="00583888">
        <w:rPr>
          <w:rFonts w:hAnsi="標楷體" w:hint="eastAsia"/>
        </w:rPr>
        <w:t>二、國道通行費收入為國道基金之主要財源，惟通行費逾期欠費已攀升至11.88億元，允宜提升各項欠費催收措施之成效，</w:t>
      </w:r>
      <w:bookmarkEnd w:id="1"/>
      <w:r w:rsidRPr="00583888">
        <w:rPr>
          <w:rFonts w:hAnsi="標楷體" w:hint="eastAsia"/>
        </w:rPr>
        <w:t>俾維基金財源及永續經營</w:t>
      </w:r>
      <w:bookmarkEnd w:id="2"/>
      <w:bookmarkEnd w:id="3"/>
      <w:bookmarkEnd w:id="4"/>
    </w:p>
    <w:p w:rsidR="0067145C" w:rsidRPr="00583888" w:rsidRDefault="0067145C" w:rsidP="0085396F">
      <w:pPr>
        <w:ind w:left="566" w:firstLine="566"/>
        <w:rPr>
          <w:rFonts w:hAnsi="標楷體"/>
          <w:b/>
        </w:rPr>
      </w:pPr>
      <w:r w:rsidRPr="00583888">
        <w:rPr>
          <w:rFonts w:hAnsi="標楷體" w:hint="eastAsia"/>
        </w:rPr>
        <w:t>國道公路建設管理基金(以下簡稱國道基金)112年</w:t>
      </w:r>
      <w:r w:rsidR="00D83099">
        <w:rPr>
          <w:rFonts w:hAnsi="標楷體" w:hint="eastAsia"/>
        </w:rPr>
        <w:t>底</w:t>
      </w:r>
      <w:r w:rsidRPr="00583888">
        <w:rPr>
          <w:rFonts w:hAnsi="標楷體" w:hint="eastAsia"/>
        </w:rPr>
        <w:t>「應收帳款-未補繳逃欠費」7</w:t>
      </w:r>
      <w:r w:rsidRPr="00583888">
        <w:rPr>
          <w:rFonts w:hAnsi="標楷體"/>
        </w:rPr>
        <w:t>,</w:t>
      </w:r>
      <w:r w:rsidRPr="00583888">
        <w:rPr>
          <w:rFonts w:hAnsi="標楷體" w:hint="eastAsia"/>
        </w:rPr>
        <w:t>815萬8千元及</w:t>
      </w:r>
      <w:r w:rsidRPr="00583888">
        <w:rPr>
          <w:rFonts w:hAnsi="標楷體" w:hint="eastAsia"/>
          <w:color w:val="000000"/>
        </w:rPr>
        <w:t>「催收款項-未補繳逃欠費」11</w:t>
      </w:r>
      <w:r w:rsidRPr="00583888">
        <w:rPr>
          <w:rFonts w:hAnsi="標楷體" w:hint="eastAsia"/>
        </w:rPr>
        <w:t>億1</w:t>
      </w:r>
      <w:r w:rsidRPr="00583888">
        <w:rPr>
          <w:rFonts w:hAnsi="標楷體"/>
        </w:rPr>
        <w:t>,003</w:t>
      </w:r>
      <w:r w:rsidRPr="00583888">
        <w:rPr>
          <w:rFonts w:hAnsi="標楷體" w:hint="eastAsia"/>
          <w:color w:val="000000"/>
        </w:rPr>
        <w:t>萬</w:t>
      </w:r>
      <w:r w:rsidRPr="00583888">
        <w:rPr>
          <w:rFonts w:hAnsi="標楷體"/>
          <w:color w:val="000000"/>
        </w:rPr>
        <w:t>4</w:t>
      </w:r>
      <w:r w:rsidRPr="00583888">
        <w:rPr>
          <w:rFonts w:hAnsi="標楷體" w:hint="eastAsia"/>
          <w:color w:val="000000"/>
        </w:rPr>
        <w:t>千元</w:t>
      </w:r>
      <w:r w:rsidRPr="00583888">
        <w:rPr>
          <w:rFonts w:hAnsi="標楷體" w:hint="eastAsia"/>
        </w:rPr>
        <w:t>，國道通行費逾期欠費合共</w:t>
      </w:r>
      <w:r w:rsidRPr="00583888">
        <w:rPr>
          <w:rFonts w:hAnsi="標楷體"/>
        </w:rPr>
        <w:t>11</w:t>
      </w:r>
      <w:r w:rsidRPr="00583888">
        <w:rPr>
          <w:rFonts w:hAnsi="標楷體" w:hint="eastAsia"/>
        </w:rPr>
        <w:t>億</w:t>
      </w:r>
      <w:r w:rsidRPr="00583888">
        <w:rPr>
          <w:rFonts w:hAnsi="標楷體"/>
        </w:rPr>
        <w:t>8,819</w:t>
      </w:r>
      <w:r w:rsidRPr="00583888">
        <w:rPr>
          <w:rFonts w:hAnsi="標楷體" w:hint="eastAsia"/>
        </w:rPr>
        <w:t>萬</w:t>
      </w:r>
      <w:r w:rsidRPr="00583888">
        <w:rPr>
          <w:rFonts w:hAnsi="標楷體"/>
        </w:rPr>
        <w:t>2</w:t>
      </w:r>
      <w:r w:rsidRPr="00583888">
        <w:rPr>
          <w:rFonts w:hAnsi="標楷體" w:hint="eastAsia"/>
        </w:rPr>
        <w:t>千元，較111年度增加1億1</w:t>
      </w:r>
      <w:r w:rsidRPr="00583888">
        <w:rPr>
          <w:rFonts w:hAnsi="標楷體"/>
        </w:rPr>
        <w:t>,174</w:t>
      </w:r>
      <w:r w:rsidRPr="00583888">
        <w:rPr>
          <w:rFonts w:hAnsi="標楷體" w:hint="eastAsia"/>
        </w:rPr>
        <w:t>萬9千元(詳表1)。經查：</w:t>
      </w:r>
    </w:p>
    <w:p w:rsidR="0067145C" w:rsidRPr="00583888" w:rsidRDefault="0067145C" w:rsidP="0085396F">
      <w:pPr>
        <w:pStyle w:val="a4"/>
        <w:ind w:left="849" w:hanging="283"/>
        <w:rPr>
          <w:rFonts w:hAnsi="標楷體" w:hint="eastAsia"/>
          <w:b/>
          <w:bCs/>
        </w:rPr>
      </w:pPr>
      <w:r w:rsidRPr="00583888">
        <w:rPr>
          <w:rFonts w:hAnsi="標楷體" w:hint="eastAsia"/>
          <w:b/>
          <w:bCs/>
        </w:rPr>
        <w:t>(一</w:t>
      </w:r>
      <w:r w:rsidRPr="00583888">
        <w:rPr>
          <w:rFonts w:hAnsi="標楷體" w:cs="細明體" w:hint="eastAsia"/>
          <w:b/>
          <w:bCs/>
        </w:rPr>
        <w:t>)</w:t>
      </w:r>
      <w:r w:rsidRPr="00583888">
        <w:rPr>
          <w:rFonts w:hAnsi="標楷體" w:hint="eastAsia"/>
          <w:b/>
          <w:bCs/>
        </w:rPr>
        <w:t>國道通行費逾期欠費已高達11.88億元；另因非系統性因素導致無法即時追討之案件與金額仍持續累積</w:t>
      </w:r>
    </w:p>
    <w:p w:rsidR="0067145C" w:rsidRPr="00583888" w:rsidRDefault="0067145C" w:rsidP="0085396F">
      <w:pPr>
        <w:pStyle w:val="21"/>
        <w:ind w:left="850" w:firstLine="566"/>
        <w:rPr>
          <w:rFonts w:hAnsi="標楷體"/>
          <w:color w:val="000000"/>
        </w:rPr>
      </w:pPr>
      <w:r w:rsidRPr="00583888">
        <w:rPr>
          <w:rFonts w:hAnsi="標楷體" w:hint="eastAsia"/>
        </w:rPr>
        <w:lastRenderedPageBreak/>
        <w:t>據交通部高速公路局(以下簡稱高公局)提供資料顯示，103年底至112年底國道通行費逾期欠費由</w:t>
      </w:r>
      <w:r w:rsidRPr="00583888">
        <w:rPr>
          <w:rFonts w:hAnsi="標楷體"/>
        </w:rPr>
        <w:t>1</w:t>
      </w:r>
      <w:r w:rsidRPr="00583888">
        <w:rPr>
          <w:rFonts w:hAnsi="標楷體" w:hint="eastAsia"/>
        </w:rPr>
        <w:t>億</w:t>
      </w:r>
      <w:r w:rsidRPr="00583888">
        <w:rPr>
          <w:rFonts w:hAnsi="標楷體"/>
        </w:rPr>
        <w:t>3,926</w:t>
      </w:r>
      <w:r w:rsidRPr="00583888">
        <w:rPr>
          <w:rFonts w:hAnsi="標楷體" w:hint="eastAsia"/>
        </w:rPr>
        <w:t>萬</w:t>
      </w:r>
      <w:r w:rsidRPr="00583888">
        <w:rPr>
          <w:rFonts w:hAnsi="標楷體"/>
        </w:rPr>
        <w:t>5</w:t>
      </w:r>
      <w:r w:rsidRPr="00583888">
        <w:rPr>
          <w:rFonts w:hAnsi="標楷體" w:hint="eastAsia"/>
        </w:rPr>
        <w:t>千元累計至11億8,819萬2千元，其中「</w:t>
      </w:r>
      <w:r w:rsidRPr="00583888">
        <w:rPr>
          <w:rFonts w:hAnsi="標楷體" w:hint="eastAsia"/>
          <w:snapToGrid/>
        </w:rPr>
        <w:t>計次收費」累計逾期欠費隨著國道高速公路自103年改採「計程收費」</w:t>
      </w:r>
      <w:r w:rsidRPr="00583888">
        <w:rPr>
          <w:rFonts w:hAnsi="標楷體"/>
          <w:snapToGrid/>
          <w:color w:val="000000"/>
          <w:vertAlign w:val="superscript"/>
        </w:rPr>
        <w:footnoteReference w:id="1"/>
      </w:r>
      <w:r w:rsidRPr="00583888">
        <w:rPr>
          <w:rFonts w:hAnsi="標楷體" w:hint="eastAsia"/>
          <w:snapToGrid/>
        </w:rPr>
        <w:t>呈逐年降低之趨勢；而</w:t>
      </w:r>
      <w:r w:rsidRPr="00583888">
        <w:rPr>
          <w:rFonts w:hAnsi="標楷體" w:hint="eastAsia"/>
        </w:rPr>
        <w:t>「</w:t>
      </w:r>
      <w:r w:rsidRPr="00583888">
        <w:rPr>
          <w:rFonts w:hAnsi="標楷體" w:hint="eastAsia"/>
          <w:snapToGrid/>
        </w:rPr>
        <w:t>計程收費」</w:t>
      </w:r>
      <w:bookmarkStart w:id="5" w:name="_Hlk192090103"/>
      <w:r w:rsidRPr="00583888">
        <w:rPr>
          <w:rFonts w:hAnsi="標楷體" w:hint="eastAsia"/>
          <w:snapToGrid/>
        </w:rPr>
        <w:t>112年底累計逾期欠費已達</w:t>
      </w:r>
      <w:r w:rsidRPr="00583888">
        <w:rPr>
          <w:rFonts w:hAnsi="標楷體"/>
          <w:snapToGrid/>
        </w:rPr>
        <w:t>11</w:t>
      </w:r>
      <w:r w:rsidRPr="00583888">
        <w:rPr>
          <w:rFonts w:hAnsi="標楷體" w:hint="eastAsia"/>
        </w:rPr>
        <w:t>億</w:t>
      </w:r>
      <w:r w:rsidRPr="00583888">
        <w:rPr>
          <w:rFonts w:hAnsi="標楷體"/>
          <w:snapToGrid/>
        </w:rPr>
        <w:t>7,637</w:t>
      </w:r>
      <w:r w:rsidRPr="00583888">
        <w:rPr>
          <w:rFonts w:hAnsi="標楷體" w:hint="eastAsia"/>
          <w:snapToGrid/>
        </w:rPr>
        <w:t>萬</w:t>
      </w:r>
      <w:r w:rsidRPr="00583888">
        <w:rPr>
          <w:rFonts w:hAnsi="標楷體"/>
          <w:snapToGrid/>
        </w:rPr>
        <w:t>5</w:t>
      </w:r>
      <w:r w:rsidRPr="00583888">
        <w:rPr>
          <w:rFonts w:hAnsi="標楷體" w:hint="eastAsia"/>
          <w:snapToGrid/>
        </w:rPr>
        <w:t>千元</w:t>
      </w:r>
      <w:r w:rsidRPr="00583888">
        <w:rPr>
          <w:rFonts w:hAnsi="標楷體" w:hint="eastAsia"/>
        </w:rPr>
        <w:t>(詳表1)，為103年底欠費之11.</w:t>
      </w:r>
      <w:r w:rsidRPr="00583888">
        <w:rPr>
          <w:rFonts w:hAnsi="標楷體"/>
        </w:rPr>
        <w:t>0</w:t>
      </w:r>
      <w:r w:rsidRPr="00583888">
        <w:rPr>
          <w:rFonts w:hAnsi="標楷體" w:hint="eastAsia"/>
        </w:rPr>
        <w:t>8倍，顯示未補繳逃欠費與日俱增。</w:t>
      </w:r>
      <w:bookmarkEnd w:id="5"/>
      <w:r w:rsidRPr="00583888">
        <w:rPr>
          <w:rFonts w:hAnsi="標楷體" w:hint="eastAsia"/>
          <w:color w:val="000000"/>
        </w:rPr>
        <w:t>另非系統因素而無法追討通行費之累計案件，自106年起未有結案數，且案件與金額仍持續累積，截至112年底止累計案件數</w:t>
      </w:r>
      <w:r w:rsidRPr="00583888">
        <w:rPr>
          <w:rFonts w:hAnsi="標楷體"/>
          <w:color w:val="000000"/>
        </w:rPr>
        <w:t>315</w:t>
      </w:r>
      <w:r w:rsidRPr="00583888">
        <w:rPr>
          <w:rFonts w:hAnsi="標楷體" w:hint="eastAsia"/>
          <w:color w:val="000000"/>
        </w:rPr>
        <w:t>萬</w:t>
      </w:r>
      <w:r w:rsidRPr="00583888">
        <w:rPr>
          <w:rFonts w:hAnsi="標楷體"/>
          <w:color w:val="000000"/>
        </w:rPr>
        <w:t>3,154</w:t>
      </w:r>
      <w:r w:rsidRPr="00583888">
        <w:rPr>
          <w:rFonts w:hAnsi="標楷體" w:hint="eastAsia"/>
          <w:color w:val="000000"/>
        </w:rPr>
        <w:t>件，累積金額</w:t>
      </w:r>
      <w:r w:rsidRPr="00583888">
        <w:rPr>
          <w:rFonts w:hAnsi="標楷體"/>
          <w:color w:val="000000"/>
        </w:rPr>
        <w:t>2,094</w:t>
      </w:r>
      <w:r w:rsidRPr="00583888">
        <w:rPr>
          <w:rFonts w:hAnsi="標楷體" w:hint="eastAsia"/>
          <w:color w:val="000000"/>
        </w:rPr>
        <w:t>萬</w:t>
      </w:r>
      <w:r w:rsidRPr="00583888">
        <w:rPr>
          <w:rFonts w:hAnsi="標楷體"/>
          <w:color w:val="000000"/>
        </w:rPr>
        <w:t>9</w:t>
      </w:r>
      <w:r w:rsidRPr="00583888">
        <w:rPr>
          <w:rFonts w:hAnsi="標楷體" w:hint="eastAsia"/>
          <w:color w:val="000000"/>
        </w:rPr>
        <w:t>千元，留待續辦件數及金額仍高(詳表2)。</w:t>
      </w:r>
    </w:p>
    <w:p w:rsidR="0067145C" w:rsidRPr="00583888" w:rsidRDefault="0067145C" w:rsidP="0085396F">
      <w:pPr>
        <w:ind w:leftChars="-9" w:left="-25" w:rightChars="-50" w:right="-142" w:firstLineChars="0" w:firstLine="0"/>
        <w:jc w:val="left"/>
        <w:rPr>
          <w:rFonts w:hAnsi="標楷體"/>
          <w:b/>
        </w:rPr>
      </w:pPr>
      <w:r w:rsidRPr="00583888">
        <w:rPr>
          <w:rFonts w:hAnsi="標楷體" w:hint="eastAsia"/>
          <w:b/>
        </w:rPr>
        <w:t>表1</w:t>
      </w:r>
      <w:r w:rsidRPr="00583888">
        <w:rPr>
          <w:rFonts w:hAnsi="標楷體" w:hint="eastAsia"/>
        </w:rPr>
        <w:t xml:space="preserve">　</w:t>
      </w:r>
      <w:r w:rsidRPr="00583888">
        <w:rPr>
          <w:rFonts w:hAnsi="標楷體" w:hint="eastAsia"/>
          <w:b/>
          <w:bCs/>
        </w:rPr>
        <w:t>103至112年底</w:t>
      </w:r>
      <w:r w:rsidRPr="00583888">
        <w:rPr>
          <w:rFonts w:hAnsi="標楷體" w:hint="eastAsia"/>
          <w:b/>
        </w:rPr>
        <w:t>國道基金通行費逾期欠費統計表</w:t>
      </w:r>
      <w:bookmarkStart w:id="6" w:name="_Hlk149644025"/>
    </w:p>
    <w:p w:rsidR="0067145C" w:rsidRPr="00583888" w:rsidRDefault="0067145C" w:rsidP="0085396F">
      <w:pPr>
        <w:spacing w:line="400" w:lineRule="exact"/>
        <w:ind w:leftChars="-9" w:left="-25" w:firstLineChars="0" w:firstLine="0"/>
        <w:jc w:val="right"/>
        <w:rPr>
          <w:rFonts w:hAnsi="標楷體"/>
          <w:snapToGrid/>
          <w:spacing w:val="-5"/>
          <w:kern w:val="0"/>
          <w:sz w:val="24"/>
          <w:szCs w:val="24"/>
        </w:rPr>
      </w:pPr>
      <w:r w:rsidRPr="00583888">
        <w:rPr>
          <w:rFonts w:hAnsi="標楷體" w:hint="eastAsia"/>
          <w:snapToGrid/>
          <w:spacing w:val="-5"/>
          <w:kern w:val="0"/>
          <w:sz w:val="24"/>
          <w:szCs w:val="24"/>
        </w:rPr>
        <w:t>單位：</w:t>
      </w:r>
      <w:r w:rsidRPr="00583888">
        <w:rPr>
          <w:rFonts w:hAnsi="標楷體" w:hint="eastAsia"/>
          <w:sz w:val="24"/>
          <w:szCs w:val="24"/>
        </w:rPr>
        <w:t>新臺幣</w:t>
      </w:r>
      <w:r w:rsidRPr="00583888">
        <w:rPr>
          <w:rFonts w:hAnsi="標楷體" w:hint="eastAsia"/>
          <w:snapToGrid/>
          <w:spacing w:val="-5"/>
          <w:kern w:val="0"/>
          <w:sz w:val="24"/>
          <w:szCs w:val="24"/>
        </w:rPr>
        <w:t>千元</w:t>
      </w:r>
      <w:bookmarkEnd w:id="6"/>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394"/>
        <w:gridCol w:w="1196"/>
        <w:gridCol w:w="1196"/>
        <w:gridCol w:w="1196"/>
        <w:gridCol w:w="1196"/>
        <w:gridCol w:w="1319"/>
      </w:tblGrid>
      <w:tr w:rsidR="0067145C" w:rsidRPr="00583888" w:rsidTr="0085396F">
        <w:trPr>
          <w:trHeight w:val="390"/>
          <w:tblHeader/>
        </w:trPr>
        <w:tc>
          <w:tcPr>
            <w:tcW w:w="2394" w:type="dxa"/>
            <w:tcBorders>
              <w:top w:val="single" w:sz="12" w:space="0" w:color="auto"/>
              <w:bottom w:val="doub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lastRenderedPageBreak/>
              <w:t>項目</w:t>
            </w:r>
          </w:p>
        </w:tc>
        <w:tc>
          <w:tcPr>
            <w:tcW w:w="1196" w:type="dxa"/>
            <w:tcBorders>
              <w:top w:val="single" w:sz="12" w:space="0" w:color="auto"/>
              <w:left w:val="doub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103年</w:t>
            </w:r>
            <w:r w:rsidRPr="00583888">
              <w:rPr>
                <w:rFonts w:hAnsi="標楷體" w:hint="eastAsia"/>
                <w:b/>
                <w:bCs/>
                <w:color w:val="000000"/>
                <w:kern w:val="0"/>
                <w:sz w:val="24"/>
              </w:rPr>
              <w:t>底</w:t>
            </w:r>
          </w:p>
        </w:tc>
        <w:tc>
          <w:tcPr>
            <w:tcW w:w="1196" w:type="dxa"/>
            <w:tcBorders>
              <w:top w:val="single" w:sz="12"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104年</w:t>
            </w:r>
            <w:r w:rsidRPr="00583888">
              <w:rPr>
                <w:rFonts w:hAnsi="標楷體" w:hint="eastAsia"/>
                <w:b/>
                <w:bCs/>
                <w:color w:val="000000"/>
                <w:kern w:val="0"/>
                <w:sz w:val="24"/>
              </w:rPr>
              <w:t>底</w:t>
            </w:r>
          </w:p>
        </w:tc>
        <w:tc>
          <w:tcPr>
            <w:tcW w:w="1196" w:type="dxa"/>
            <w:tcBorders>
              <w:top w:val="single" w:sz="12"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105年</w:t>
            </w:r>
            <w:r w:rsidRPr="00583888">
              <w:rPr>
                <w:rFonts w:hAnsi="標楷體" w:hint="eastAsia"/>
                <w:b/>
                <w:bCs/>
                <w:color w:val="000000"/>
                <w:kern w:val="0"/>
                <w:sz w:val="24"/>
              </w:rPr>
              <w:t>底</w:t>
            </w:r>
          </w:p>
        </w:tc>
        <w:tc>
          <w:tcPr>
            <w:tcW w:w="1196" w:type="dxa"/>
            <w:tcBorders>
              <w:top w:val="single" w:sz="12"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106年</w:t>
            </w:r>
            <w:r w:rsidRPr="00583888">
              <w:rPr>
                <w:rFonts w:hAnsi="標楷體" w:hint="eastAsia"/>
                <w:b/>
                <w:bCs/>
                <w:color w:val="000000"/>
                <w:kern w:val="0"/>
                <w:sz w:val="24"/>
              </w:rPr>
              <w:t>底</w:t>
            </w:r>
          </w:p>
        </w:tc>
        <w:tc>
          <w:tcPr>
            <w:tcW w:w="1319" w:type="dxa"/>
            <w:tcBorders>
              <w:top w:val="single" w:sz="12" w:space="0" w:color="auto"/>
              <w:bottom w:val="double" w:sz="4" w:space="0" w:color="auto"/>
              <w:right w:val="single" w:sz="12" w:space="0" w:color="auto"/>
            </w:tcBorders>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107年底</w:t>
            </w:r>
          </w:p>
        </w:tc>
      </w:tr>
      <w:tr w:rsidR="0067145C" w:rsidRPr="00583888" w:rsidTr="0085396F">
        <w:trPr>
          <w:trHeight w:val="390"/>
          <w:tblHeader/>
        </w:trPr>
        <w:tc>
          <w:tcPr>
            <w:tcW w:w="2394" w:type="dxa"/>
            <w:tcBorders>
              <w:top w:val="double" w:sz="4" w:space="0" w:color="auto"/>
              <w:bottom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bCs/>
                <w:color w:val="000000"/>
                <w:kern w:val="0"/>
                <w:sz w:val="24"/>
              </w:rPr>
            </w:pPr>
            <w:r w:rsidRPr="00583888">
              <w:rPr>
                <w:rFonts w:hAnsi="標楷體" w:hint="eastAsia"/>
                <w:b/>
                <w:bCs/>
                <w:color w:val="000000"/>
                <w:kern w:val="0"/>
                <w:sz w:val="24"/>
              </w:rPr>
              <w:t>計次收費</w:t>
            </w:r>
          </w:p>
          <w:p w:rsidR="0067145C" w:rsidRPr="00583888" w:rsidRDefault="0067145C" w:rsidP="0085396F">
            <w:pPr>
              <w:spacing w:line="400" w:lineRule="exact"/>
              <w:ind w:leftChars="-25" w:left="-71" w:rightChars="-25" w:right="-71" w:firstLineChars="0" w:firstLine="0"/>
              <w:jc w:val="left"/>
              <w:rPr>
                <w:rFonts w:hAnsi="標楷體"/>
                <w:color w:val="000000"/>
                <w:kern w:val="0"/>
                <w:sz w:val="24"/>
              </w:rPr>
            </w:pPr>
            <w:r w:rsidRPr="00583888">
              <w:rPr>
                <w:rFonts w:hAnsi="標楷體" w:hint="eastAsia"/>
                <w:color w:val="000000"/>
                <w:kern w:val="0"/>
                <w:sz w:val="24"/>
              </w:rPr>
              <w:t>(95至102年底)</w:t>
            </w:r>
          </w:p>
        </w:tc>
        <w:tc>
          <w:tcPr>
            <w:tcW w:w="119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3</w:t>
            </w:r>
            <w:r w:rsidRPr="00583888">
              <w:rPr>
                <w:rFonts w:hAnsi="標楷體" w:hint="eastAsia"/>
                <w:color w:val="000000"/>
                <w:kern w:val="0"/>
                <w:sz w:val="24"/>
              </w:rPr>
              <w:t>3</w:t>
            </w:r>
            <w:r w:rsidRPr="00583888">
              <w:rPr>
                <w:rFonts w:hAnsi="標楷體"/>
                <w:color w:val="000000"/>
                <w:kern w:val="0"/>
                <w:sz w:val="24"/>
              </w:rPr>
              <w:t>,</w:t>
            </w:r>
            <w:r w:rsidRPr="00583888">
              <w:rPr>
                <w:rFonts w:hAnsi="標楷體" w:hint="eastAsia"/>
                <w:color w:val="000000"/>
                <w:kern w:val="0"/>
                <w:sz w:val="24"/>
              </w:rPr>
              <w:t>066</w:t>
            </w:r>
          </w:p>
        </w:tc>
        <w:tc>
          <w:tcPr>
            <w:tcW w:w="119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25,</w:t>
            </w:r>
            <w:r w:rsidRPr="00583888">
              <w:rPr>
                <w:rFonts w:hAnsi="標楷體" w:hint="eastAsia"/>
                <w:color w:val="000000"/>
                <w:kern w:val="0"/>
                <w:sz w:val="24"/>
              </w:rPr>
              <w:t>870</w:t>
            </w:r>
          </w:p>
        </w:tc>
        <w:tc>
          <w:tcPr>
            <w:tcW w:w="119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23,</w:t>
            </w:r>
            <w:r w:rsidRPr="00583888">
              <w:rPr>
                <w:rFonts w:hAnsi="標楷體" w:hint="eastAsia"/>
                <w:color w:val="000000"/>
                <w:kern w:val="0"/>
                <w:sz w:val="24"/>
              </w:rPr>
              <w:t>953</w:t>
            </w:r>
          </w:p>
        </w:tc>
        <w:tc>
          <w:tcPr>
            <w:tcW w:w="119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2</w:t>
            </w:r>
            <w:r w:rsidRPr="00583888">
              <w:rPr>
                <w:rFonts w:hAnsi="標楷體" w:hint="eastAsia"/>
                <w:color w:val="000000"/>
                <w:kern w:val="0"/>
                <w:sz w:val="24"/>
              </w:rPr>
              <w:t>0</w:t>
            </w:r>
            <w:r w:rsidRPr="00583888">
              <w:rPr>
                <w:rFonts w:hAnsi="標楷體"/>
                <w:color w:val="000000"/>
                <w:kern w:val="0"/>
                <w:sz w:val="24"/>
              </w:rPr>
              <w:t>,</w:t>
            </w:r>
            <w:r w:rsidRPr="00583888">
              <w:rPr>
                <w:rFonts w:hAnsi="標楷體" w:hint="eastAsia"/>
                <w:color w:val="000000"/>
                <w:kern w:val="0"/>
                <w:sz w:val="24"/>
              </w:rPr>
              <w:t>995</w:t>
            </w:r>
          </w:p>
        </w:tc>
        <w:tc>
          <w:tcPr>
            <w:tcW w:w="1319"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hint="eastAsia"/>
                <w:color w:val="000000"/>
                <w:kern w:val="0"/>
                <w:sz w:val="24"/>
              </w:rPr>
              <w:t>19,462</w:t>
            </w:r>
          </w:p>
        </w:tc>
      </w:tr>
      <w:tr w:rsidR="0067145C" w:rsidRPr="00583888" w:rsidTr="0085396F">
        <w:trPr>
          <w:trHeight w:val="415"/>
        </w:trPr>
        <w:tc>
          <w:tcPr>
            <w:tcW w:w="2394" w:type="dxa"/>
            <w:tcBorders>
              <w:top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color w:val="000000"/>
                <w:kern w:val="0"/>
                <w:sz w:val="24"/>
              </w:rPr>
            </w:pPr>
            <w:r w:rsidRPr="00583888">
              <w:rPr>
                <w:rFonts w:hAnsi="標楷體"/>
                <w:b/>
                <w:bCs/>
                <w:color w:val="000000"/>
                <w:kern w:val="0"/>
                <w:sz w:val="24"/>
              </w:rPr>
              <w:t>計程收費</w:t>
            </w:r>
          </w:p>
        </w:tc>
        <w:tc>
          <w:tcPr>
            <w:tcW w:w="119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1</w:t>
            </w:r>
            <w:r w:rsidRPr="00583888">
              <w:rPr>
                <w:rFonts w:hAnsi="標楷體" w:hint="eastAsia"/>
                <w:color w:val="000000"/>
                <w:kern w:val="0"/>
                <w:sz w:val="24"/>
              </w:rPr>
              <w:t>06</w:t>
            </w:r>
            <w:r w:rsidRPr="00583888">
              <w:rPr>
                <w:rFonts w:hAnsi="標楷體"/>
                <w:color w:val="000000"/>
                <w:kern w:val="0"/>
                <w:sz w:val="24"/>
              </w:rPr>
              <w:t>,</w:t>
            </w:r>
            <w:r w:rsidRPr="00583888">
              <w:rPr>
                <w:rFonts w:hAnsi="標楷體" w:hint="eastAsia"/>
                <w:color w:val="000000"/>
                <w:kern w:val="0"/>
                <w:sz w:val="24"/>
              </w:rPr>
              <w:t>199</w:t>
            </w:r>
          </w:p>
        </w:tc>
        <w:tc>
          <w:tcPr>
            <w:tcW w:w="119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2</w:t>
            </w:r>
            <w:r w:rsidRPr="00583888">
              <w:rPr>
                <w:rFonts w:hAnsi="標楷體" w:hint="eastAsia"/>
                <w:color w:val="000000"/>
                <w:kern w:val="0"/>
                <w:sz w:val="24"/>
              </w:rPr>
              <w:t>33</w:t>
            </w:r>
            <w:r w:rsidRPr="00583888">
              <w:rPr>
                <w:rFonts w:hAnsi="標楷體"/>
                <w:color w:val="000000"/>
                <w:kern w:val="0"/>
                <w:sz w:val="24"/>
              </w:rPr>
              <w:t>,</w:t>
            </w:r>
            <w:r w:rsidRPr="00583888">
              <w:rPr>
                <w:rFonts w:hAnsi="標楷體" w:hint="eastAsia"/>
                <w:color w:val="000000"/>
                <w:kern w:val="0"/>
                <w:sz w:val="24"/>
              </w:rPr>
              <w:t>951</w:t>
            </w:r>
          </w:p>
        </w:tc>
        <w:tc>
          <w:tcPr>
            <w:tcW w:w="119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4</w:t>
            </w:r>
            <w:r w:rsidRPr="00583888">
              <w:rPr>
                <w:rFonts w:hAnsi="標楷體" w:hint="eastAsia"/>
                <w:color w:val="000000"/>
                <w:kern w:val="0"/>
                <w:sz w:val="24"/>
              </w:rPr>
              <w:t>10</w:t>
            </w:r>
            <w:r w:rsidRPr="00583888">
              <w:rPr>
                <w:rFonts w:hAnsi="標楷體"/>
                <w:color w:val="000000"/>
                <w:kern w:val="0"/>
                <w:sz w:val="24"/>
              </w:rPr>
              <w:t>,</w:t>
            </w:r>
            <w:r w:rsidRPr="00583888">
              <w:rPr>
                <w:rFonts w:hAnsi="標楷體" w:hint="eastAsia"/>
                <w:color w:val="000000"/>
                <w:kern w:val="0"/>
                <w:sz w:val="24"/>
              </w:rPr>
              <w:t>971</w:t>
            </w:r>
          </w:p>
        </w:tc>
        <w:tc>
          <w:tcPr>
            <w:tcW w:w="119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5</w:t>
            </w:r>
            <w:r w:rsidRPr="00583888">
              <w:rPr>
                <w:rFonts w:hAnsi="標楷體" w:hint="eastAsia"/>
                <w:color w:val="000000"/>
                <w:kern w:val="0"/>
                <w:sz w:val="24"/>
              </w:rPr>
              <w:t>83</w:t>
            </w:r>
            <w:r w:rsidRPr="00583888">
              <w:rPr>
                <w:rFonts w:hAnsi="標楷體"/>
                <w:color w:val="000000"/>
                <w:kern w:val="0"/>
                <w:sz w:val="24"/>
              </w:rPr>
              <w:t>,</w:t>
            </w:r>
            <w:r w:rsidRPr="00583888">
              <w:rPr>
                <w:rFonts w:hAnsi="標楷體" w:hint="eastAsia"/>
                <w:color w:val="000000"/>
                <w:kern w:val="0"/>
                <w:sz w:val="24"/>
              </w:rPr>
              <w:t>020</w:t>
            </w:r>
          </w:p>
        </w:tc>
        <w:tc>
          <w:tcPr>
            <w:tcW w:w="1319"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hint="eastAsia"/>
                <w:color w:val="000000"/>
                <w:kern w:val="0"/>
                <w:sz w:val="24"/>
              </w:rPr>
              <w:t>728,103</w:t>
            </w:r>
          </w:p>
        </w:tc>
      </w:tr>
      <w:tr w:rsidR="0067145C" w:rsidRPr="00583888" w:rsidTr="0085396F">
        <w:trPr>
          <w:trHeight w:val="409"/>
        </w:trPr>
        <w:tc>
          <w:tcPr>
            <w:tcW w:w="2394" w:type="dxa"/>
            <w:tcBorders>
              <w:bottom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bCs/>
                <w:color w:val="000000"/>
                <w:kern w:val="0"/>
                <w:sz w:val="24"/>
              </w:rPr>
            </w:pPr>
            <w:r w:rsidRPr="00583888">
              <w:rPr>
                <w:rFonts w:hAnsi="標楷體" w:hint="eastAsia"/>
                <w:b/>
                <w:bCs/>
                <w:color w:val="000000"/>
                <w:kern w:val="0"/>
                <w:sz w:val="24"/>
              </w:rPr>
              <w:t>合計</w:t>
            </w:r>
          </w:p>
        </w:tc>
        <w:tc>
          <w:tcPr>
            <w:tcW w:w="1196"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b/>
                <w:color w:val="000000"/>
                <w:kern w:val="0"/>
                <w:sz w:val="24"/>
              </w:rPr>
              <w:t>1</w:t>
            </w:r>
            <w:r w:rsidRPr="00583888">
              <w:rPr>
                <w:rFonts w:hAnsi="標楷體" w:hint="eastAsia"/>
                <w:b/>
                <w:color w:val="000000"/>
                <w:kern w:val="0"/>
                <w:sz w:val="24"/>
              </w:rPr>
              <w:t>39</w:t>
            </w:r>
            <w:r w:rsidRPr="00583888">
              <w:rPr>
                <w:rFonts w:hAnsi="標楷體"/>
                <w:b/>
                <w:color w:val="000000"/>
                <w:kern w:val="0"/>
                <w:sz w:val="24"/>
              </w:rPr>
              <w:t>,</w:t>
            </w:r>
            <w:r w:rsidRPr="00583888">
              <w:rPr>
                <w:rFonts w:hAnsi="標楷體" w:hint="eastAsia"/>
                <w:b/>
                <w:color w:val="000000"/>
                <w:kern w:val="0"/>
                <w:sz w:val="24"/>
              </w:rPr>
              <w:t>265</w:t>
            </w:r>
          </w:p>
        </w:tc>
        <w:tc>
          <w:tcPr>
            <w:tcW w:w="1196"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b/>
                <w:color w:val="000000"/>
                <w:kern w:val="0"/>
                <w:sz w:val="24"/>
              </w:rPr>
              <w:t>2</w:t>
            </w:r>
            <w:r w:rsidRPr="00583888">
              <w:rPr>
                <w:rFonts w:hAnsi="標楷體" w:hint="eastAsia"/>
                <w:b/>
                <w:color w:val="000000"/>
                <w:kern w:val="0"/>
                <w:sz w:val="24"/>
              </w:rPr>
              <w:t>59</w:t>
            </w:r>
            <w:r w:rsidRPr="00583888">
              <w:rPr>
                <w:rFonts w:hAnsi="標楷體"/>
                <w:b/>
                <w:color w:val="000000"/>
                <w:kern w:val="0"/>
                <w:sz w:val="24"/>
              </w:rPr>
              <w:t>,</w:t>
            </w:r>
            <w:r w:rsidRPr="00583888">
              <w:rPr>
                <w:rFonts w:hAnsi="標楷體" w:hint="eastAsia"/>
                <w:b/>
                <w:color w:val="000000"/>
                <w:kern w:val="0"/>
                <w:sz w:val="24"/>
              </w:rPr>
              <w:t>821</w:t>
            </w:r>
          </w:p>
        </w:tc>
        <w:tc>
          <w:tcPr>
            <w:tcW w:w="1196"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b/>
                <w:color w:val="000000"/>
                <w:kern w:val="0"/>
                <w:sz w:val="24"/>
              </w:rPr>
              <w:t>4</w:t>
            </w:r>
            <w:r w:rsidRPr="00583888">
              <w:rPr>
                <w:rFonts w:hAnsi="標楷體" w:hint="eastAsia"/>
                <w:b/>
                <w:color w:val="000000"/>
                <w:kern w:val="0"/>
                <w:sz w:val="24"/>
              </w:rPr>
              <w:t>34</w:t>
            </w:r>
            <w:r w:rsidRPr="00583888">
              <w:rPr>
                <w:rFonts w:hAnsi="標楷體"/>
                <w:b/>
                <w:color w:val="000000"/>
                <w:kern w:val="0"/>
                <w:sz w:val="24"/>
              </w:rPr>
              <w:t>,</w:t>
            </w:r>
            <w:r w:rsidRPr="00583888">
              <w:rPr>
                <w:rFonts w:hAnsi="標楷體" w:hint="eastAsia"/>
                <w:b/>
                <w:color w:val="000000"/>
                <w:kern w:val="0"/>
                <w:sz w:val="24"/>
              </w:rPr>
              <w:t>924</w:t>
            </w:r>
          </w:p>
        </w:tc>
        <w:tc>
          <w:tcPr>
            <w:tcW w:w="1196"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hint="eastAsia"/>
                <w:b/>
                <w:color w:val="000000"/>
                <w:kern w:val="0"/>
                <w:sz w:val="24"/>
              </w:rPr>
              <w:t>604</w:t>
            </w:r>
            <w:r w:rsidRPr="00583888">
              <w:rPr>
                <w:rFonts w:hAnsi="標楷體"/>
                <w:b/>
                <w:color w:val="000000"/>
                <w:kern w:val="0"/>
                <w:sz w:val="24"/>
              </w:rPr>
              <w:t>,</w:t>
            </w:r>
            <w:r w:rsidRPr="00583888">
              <w:rPr>
                <w:rFonts w:hAnsi="標楷體" w:hint="eastAsia"/>
                <w:b/>
                <w:color w:val="000000"/>
                <w:kern w:val="0"/>
                <w:sz w:val="24"/>
              </w:rPr>
              <w:t>015</w:t>
            </w:r>
          </w:p>
        </w:tc>
        <w:tc>
          <w:tcPr>
            <w:tcW w:w="1319"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hint="eastAsia"/>
                <w:b/>
                <w:color w:val="000000"/>
                <w:kern w:val="0"/>
                <w:sz w:val="24"/>
              </w:rPr>
              <w:t>747,565</w:t>
            </w:r>
          </w:p>
        </w:tc>
      </w:tr>
      <w:tr w:rsidR="0067145C" w:rsidRPr="00583888" w:rsidTr="0085396F">
        <w:tc>
          <w:tcPr>
            <w:tcW w:w="2394" w:type="dxa"/>
            <w:tcBorders>
              <w:top w:val="double" w:sz="4" w:space="0" w:color="auto"/>
              <w:bottom w:val="doub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項目</w:t>
            </w:r>
          </w:p>
        </w:tc>
        <w:tc>
          <w:tcPr>
            <w:tcW w:w="1196" w:type="dxa"/>
            <w:tcBorders>
              <w:top w:val="double" w:sz="4" w:space="0" w:color="auto"/>
              <w:left w:val="doub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rPr>
            </w:pPr>
            <w:r w:rsidRPr="00583888">
              <w:rPr>
                <w:rFonts w:hAnsi="標楷體"/>
                <w:b/>
                <w:bCs/>
                <w:color w:val="000000"/>
                <w:kern w:val="0"/>
                <w:sz w:val="24"/>
              </w:rPr>
              <w:t>1</w:t>
            </w:r>
            <w:r w:rsidRPr="00583888">
              <w:rPr>
                <w:rFonts w:hAnsi="標楷體" w:hint="eastAsia"/>
                <w:b/>
                <w:bCs/>
                <w:color w:val="000000"/>
                <w:kern w:val="0"/>
                <w:sz w:val="24"/>
              </w:rPr>
              <w:t>08</w:t>
            </w:r>
            <w:r w:rsidRPr="00583888">
              <w:rPr>
                <w:rFonts w:hAnsi="標楷體"/>
                <w:b/>
                <w:bCs/>
                <w:color w:val="000000"/>
                <w:kern w:val="0"/>
                <w:sz w:val="24"/>
              </w:rPr>
              <w:t>年</w:t>
            </w:r>
            <w:r w:rsidRPr="00583888">
              <w:rPr>
                <w:rFonts w:hAnsi="標楷體" w:hint="eastAsia"/>
                <w:b/>
                <w:bCs/>
                <w:color w:val="000000"/>
                <w:kern w:val="0"/>
                <w:sz w:val="24"/>
              </w:rPr>
              <w:t>底</w:t>
            </w:r>
          </w:p>
        </w:tc>
        <w:tc>
          <w:tcPr>
            <w:tcW w:w="1196" w:type="dxa"/>
            <w:tcBorders>
              <w:top w:val="doub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rPr>
            </w:pPr>
            <w:r w:rsidRPr="00583888">
              <w:rPr>
                <w:rFonts w:hAnsi="標楷體"/>
                <w:b/>
                <w:bCs/>
                <w:color w:val="000000"/>
                <w:kern w:val="0"/>
                <w:sz w:val="24"/>
              </w:rPr>
              <w:t>1</w:t>
            </w:r>
            <w:r w:rsidRPr="00583888">
              <w:rPr>
                <w:rFonts w:hAnsi="標楷體" w:hint="eastAsia"/>
                <w:b/>
                <w:bCs/>
                <w:color w:val="000000"/>
                <w:kern w:val="0"/>
                <w:sz w:val="24"/>
              </w:rPr>
              <w:t>09</w:t>
            </w:r>
            <w:r w:rsidRPr="00583888">
              <w:rPr>
                <w:rFonts w:hAnsi="標楷體"/>
                <w:b/>
                <w:bCs/>
                <w:color w:val="000000"/>
                <w:kern w:val="0"/>
                <w:sz w:val="24"/>
              </w:rPr>
              <w:t>年</w:t>
            </w:r>
            <w:r w:rsidRPr="00583888">
              <w:rPr>
                <w:rFonts w:hAnsi="標楷體" w:hint="eastAsia"/>
                <w:b/>
                <w:bCs/>
                <w:color w:val="000000"/>
                <w:kern w:val="0"/>
                <w:sz w:val="24"/>
              </w:rPr>
              <w:t>底</w:t>
            </w:r>
          </w:p>
        </w:tc>
        <w:tc>
          <w:tcPr>
            <w:tcW w:w="1196" w:type="dxa"/>
            <w:tcBorders>
              <w:top w:val="doub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rPr>
            </w:pPr>
            <w:r w:rsidRPr="00583888">
              <w:rPr>
                <w:rFonts w:hAnsi="標楷體"/>
                <w:b/>
                <w:bCs/>
                <w:color w:val="000000"/>
                <w:kern w:val="0"/>
                <w:sz w:val="24"/>
              </w:rPr>
              <w:t>110年</w:t>
            </w:r>
            <w:r w:rsidRPr="00583888">
              <w:rPr>
                <w:rFonts w:hAnsi="標楷體" w:hint="eastAsia"/>
                <w:b/>
                <w:bCs/>
                <w:color w:val="000000"/>
                <w:kern w:val="0"/>
                <w:sz w:val="24"/>
              </w:rPr>
              <w:t>底</w:t>
            </w:r>
          </w:p>
        </w:tc>
        <w:tc>
          <w:tcPr>
            <w:tcW w:w="1196" w:type="dxa"/>
            <w:tcBorders>
              <w:top w:val="double" w:sz="4" w:space="0" w:color="auto"/>
              <w:bottom w:val="doub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111年</w:t>
            </w:r>
            <w:r w:rsidRPr="00583888">
              <w:rPr>
                <w:rFonts w:hAnsi="標楷體" w:hint="eastAsia"/>
                <w:b/>
                <w:bCs/>
                <w:color w:val="000000"/>
                <w:kern w:val="0"/>
                <w:sz w:val="24"/>
              </w:rPr>
              <w:t>底</w:t>
            </w:r>
          </w:p>
        </w:tc>
        <w:tc>
          <w:tcPr>
            <w:tcW w:w="1319" w:type="dxa"/>
            <w:tcBorders>
              <w:top w:val="double" w:sz="4" w:space="0" w:color="auto"/>
              <w:left w:val="single" w:sz="4" w:space="0" w:color="auto"/>
              <w:bottom w:val="double" w:sz="4" w:space="0" w:color="auto"/>
              <w:right w:val="single" w:sz="12" w:space="0" w:color="auto"/>
            </w:tcBorders>
            <w:vAlign w:val="center"/>
          </w:tcPr>
          <w:p w:rsidR="0067145C" w:rsidRPr="00583888" w:rsidRDefault="0067145C" w:rsidP="0085396F">
            <w:pPr>
              <w:spacing w:line="400" w:lineRule="exact"/>
              <w:ind w:leftChars="-34" w:left="-69" w:rightChars="-25" w:right="-71" w:hangingChars="11" w:hanging="27"/>
              <w:jc w:val="center"/>
              <w:rPr>
                <w:rFonts w:hAnsi="標楷體" w:hint="eastAsia"/>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34" w:left="-69" w:rightChars="-25" w:right="-71" w:hangingChars="11" w:hanging="27"/>
              <w:jc w:val="center"/>
              <w:rPr>
                <w:rFonts w:hAnsi="標楷體"/>
                <w:b/>
                <w:bCs/>
                <w:color w:val="000000"/>
                <w:kern w:val="0"/>
                <w:sz w:val="24"/>
              </w:rPr>
            </w:pPr>
            <w:r w:rsidRPr="00583888">
              <w:rPr>
                <w:rFonts w:hAnsi="標楷體" w:hint="eastAsia"/>
                <w:b/>
                <w:bCs/>
                <w:color w:val="000000"/>
                <w:kern w:val="0"/>
                <w:sz w:val="24"/>
              </w:rPr>
              <w:t>112年底</w:t>
            </w:r>
          </w:p>
        </w:tc>
      </w:tr>
      <w:tr w:rsidR="0067145C" w:rsidRPr="00583888" w:rsidTr="0085396F">
        <w:tc>
          <w:tcPr>
            <w:tcW w:w="2394" w:type="dxa"/>
            <w:tcBorders>
              <w:top w:val="double" w:sz="4" w:space="0" w:color="auto"/>
              <w:bottom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bCs/>
                <w:color w:val="000000"/>
                <w:kern w:val="0"/>
                <w:sz w:val="24"/>
              </w:rPr>
            </w:pPr>
            <w:r w:rsidRPr="00583888">
              <w:rPr>
                <w:rFonts w:hAnsi="標楷體" w:hint="eastAsia"/>
                <w:b/>
                <w:bCs/>
                <w:color w:val="000000"/>
                <w:kern w:val="0"/>
                <w:sz w:val="24"/>
              </w:rPr>
              <w:t>計次收費</w:t>
            </w:r>
          </w:p>
          <w:p w:rsidR="0067145C" w:rsidRPr="00583888" w:rsidRDefault="0067145C" w:rsidP="0085396F">
            <w:pPr>
              <w:spacing w:line="400" w:lineRule="exact"/>
              <w:ind w:leftChars="-25" w:left="-71" w:rightChars="-25" w:right="-71" w:firstLineChars="0" w:firstLine="0"/>
              <w:jc w:val="left"/>
              <w:rPr>
                <w:rFonts w:hAnsi="標楷體"/>
                <w:color w:val="000000"/>
                <w:kern w:val="0"/>
                <w:sz w:val="24"/>
              </w:rPr>
            </w:pPr>
            <w:r w:rsidRPr="00583888">
              <w:rPr>
                <w:rFonts w:hAnsi="標楷體" w:hint="eastAsia"/>
                <w:color w:val="000000"/>
                <w:kern w:val="0"/>
                <w:sz w:val="24"/>
              </w:rPr>
              <w:t>(95至102年底)</w:t>
            </w:r>
          </w:p>
        </w:tc>
        <w:tc>
          <w:tcPr>
            <w:tcW w:w="119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kern w:val="0"/>
                <w:sz w:val="24"/>
                <w:szCs w:val="24"/>
              </w:rPr>
              <w:t>17,356</w:t>
            </w:r>
          </w:p>
        </w:tc>
        <w:tc>
          <w:tcPr>
            <w:tcW w:w="119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kern w:val="0"/>
                <w:sz w:val="24"/>
                <w:szCs w:val="24"/>
              </w:rPr>
              <w:t>15,27</w:t>
            </w:r>
            <w:r w:rsidRPr="00583888">
              <w:rPr>
                <w:rFonts w:hAnsi="標楷體" w:hint="eastAsia"/>
                <w:kern w:val="0"/>
                <w:sz w:val="24"/>
                <w:szCs w:val="24"/>
              </w:rPr>
              <w:t>4</w:t>
            </w:r>
          </w:p>
        </w:tc>
        <w:tc>
          <w:tcPr>
            <w:tcW w:w="119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kern w:val="0"/>
                <w:sz w:val="24"/>
                <w:szCs w:val="24"/>
              </w:rPr>
              <w:t>13,871</w:t>
            </w:r>
          </w:p>
        </w:tc>
        <w:tc>
          <w:tcPr>
            <w:tcW w:w="119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kern w:val="0"/>
                <w:sz w:val="24"/>
                <w:szCs w:val="24"/>
              </w:rPr>
              <w:t>1</w:t>
            </w:r>
            <w:r w:rsidRPr="00583888">
              <w:rPr>
                <w:rFonts w:hAnsi="標楷體" w:hint="eastAsia"/>
                <w:kern w:val="0"/>
                <w:sz w:val="24"/>
                <w:szCs w:val="24"/>
              </w:rPr>
              <w:t>2</w:t>
            </w:r>
            <w:r w:rsidRPr="00583888">
              <w:rPr>
                <w:rFonts w:hAnsi="標楷體"/>
                <w:kern w:val="0"/>
                <w:sz w:val="24"/>
                <w:szCs w:val="24"/>
              </w:rPr>
              <w:t>,</w:t>
            </w:r>
            <w:r w:rsidRPr="00583888">
              <w:rPr>
                <w:rFonts w:hAnsi="標楷體" w:hint="eastAsia"/>
                <w:kern w:val="0"/>
                <w:sz w:val="24"/>
                <w:szCs w:val="24"/>
              </w:rPr>
              <w:t>69</w:t>
            </w:r>
            <w:r w:rsidRPr="00583888">
              <w:rPr>
                <w:rFonts w:hAnsi="標楷體"/>
                <w:kern w:val="0"/>
                <w:sz w:val="24"/>
                <w:szCs w:val="24"/>
              </w:rPr>
              <w:t>4</w:t>
            </w:r>
          </w:p>
        </w:tc>
        <w:tc>
          <w:tcPr>
            <w:tcW w:w="1319" w:type="dxa"/>
            <w:tcBorders>
              <w:top w:val="double" w:sz="4" w:space="0" w:color="auto"/>
              <w:left w:val="single" w:sz="4" w:space="0" w:color="auto"/>
              <w:bottom w:val="single" w:sz="4" w:space="0" w:color="auto"/>
              <w:right w:val="single" w:sz="12"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kern w:val="0"/>
                <w:sz w:val="24"/>
                <w:szCs w:val="24"/>
              </w:rPr>
            </w:pPr>
            <w:r w:rsidRPr="00583888">
              <w:rPr>
                <w:rFonts w:hAnsi="標楷體"/>
                <w:kern w:val="0"/>
                <w:sz w:val="24"/>
                <w:szCs w:val="24"/>
              </w:rPr>
              <w:t>11,817</w:t>
            </w:r>
          </w:p>
        </w:tc>
      </w:tr>
      <w:tr w:rsidR="0067145C" w:rsidRPr="00583888" w:rsidTr="0085396F">
        <w:trPr>
          <w:trHeight w:val="388"/>
        </w:trPr>
        <w:tc>
          <w:tcPr>
            <w:tcW w:w="2394" w:type="dxa"/>
            <w:tcBorders>
              <w:top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color w:val="000000"/>
                <w:kern w:val="0"/>
                <w:sz w:val="24"/>
              </w:rPr>
            </w:pPr>
            <w:r w:rsidRPr="00583888">
              <w:rPr>
                <w:rFonts w:hAnsi="標楷體"/>
                <w:b/>
                <w:bCs/>
                <w:color w:val="000000"/>
                <w:kern w:val="0"/>
                <w:sz w:val="24"/>
              </w:rPr>
              <w:t>計程收費</w:t>
            </w:r>
          </w:p>
        </w:tc>
        <w:tc>
          <w:tcPr>
            <w:tcW w:w="119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color w:val="000000"/>
                <w:kern w:val="0"/>
                <w:sz w:val="24"/>
                <w:szCs w:val="24"/>
              </w:rPr>
            </w:pPr>
            <w:r w:rsidRPr="00583888">
              <w:rPr>
                <w:rFonts w:hAnsi="標楷體"/>
                <w:kern w:val="0"/>
                <w:sz w:val="24"/>
                <w:szCs w:val="24"/>
              </w:rPr>
              <w:t>859,66</w:t>
            </w:r>
            <w:r w:rsidRPr="00583888">
              <w:rPr>
                <w:rFonts w:hAnsi="標楷體" w:hint="eastAsia"/>
                <w:kern w:val="0"/>
                <w:sz w:val="24"/>
                <w:szCs w:val="24"/>
              </w:rPr>
              <w:t>6</w:t>
            </w:r>
          </w:p>
        </w:tc>
        <w:tc>
          <w:tcPr>
            <w:tcW w:w="119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color w:val="000000"/>
                <w:kern w:val="0"/>
                <w:sz w:val="24"/>
                <w:szCs w:val="24"/>
              </w:rPr>
            </w:pPr>
            <w:r w:rsidRPr="00583888">
              <w:rPr>
                <w:rFonts w:hAnsi="標楷體"/>
                <w:kern w:val="0"/>
                <w:sz w:val="24"/>
                <w:szCs w:val="24"/>
              </w:rPr>
              <w:t>919,438</w:t>
            </w:r>
          </w:p>
        </w:tc>
        <w:tc>
          <w:tcPr>
            <w:tcW w:w="119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color w:val="000000"/>
                <w:kern w:val="0"/>
                <w:sz w:val="24"/>
                <w:szCs w:val="24"/>
              </w:rPr>
            </w:pPr>
            <w:r w:rsidRPr="00583888">
              <w:rPr>
                <w:rFonts w:hAnsi="標楷體"/>
                <w:kern w:val="0"/>
                <w:sz w:val="24"/>
                <w:szCs w:val="24"/>
              </w:rPr>
              <w:t>1,004,72</w:t>
            </w:r>
            <w:r w:rsidRPr="00583888">
              <w:rPr>
                <w:rFonts w:hAnsi="標楷體" w:hint="eastAsia"/>
                <w:kern w:val="0"/>
                <w:sz w:val="24"/>
                <w:szCs w:val="24"/>
              </w:rPr>
              <w:t>7</w:t>
            </w:r>
          </w:p>
        </w:tc>
        <w:tc>
          <w:tcPr>
            <w:tcW w:w="119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color w:val="000000"/>
                <w:kern w:val="0"/>
                <w:sz w:val="24"/>
                <w:szCs w:val="24"/>
              </w:rPr>
            </w:pPr>
            <w:r w:rsidRPr="00583888">
              <w:rPr>
                <w:rFonts w:hAnsi="標楷體"/>
                <w:kern w:val="0"/>
                <w:sz w:val="24"/>
                <w:szCs w:val="24"/>
              </w:rPr>
              <w:t>1,063,74</w:t>
            </w:r>
            <w:r w:rsidRPr="00583888">
              <w:rPr>
                <w:rFonts w:hAnsi="標楷體" w:hint="eastAsia"/>
                <w:kern w:val="0"/>
                <w:sz w:val="24"/>
                <w:szCs w:val="24"/>
              </w:rPr>
              <w:t>9</w:t>
            </w:r>
          </w:p>
        </w:tc>
        <w:tc>
          <w:tcPr>
            <w:tcW w:w="1319" w:type="dxa"/>
            <w:tcBorders>
              <w:top w:val="single" w:sz="4" w:space="0" w:color="auto"/>
              <w:left w:val="single" w:sz="4" w:space="0" w:color="auto"/>
              <w:bottom w:val="single" w:sz="4" w:space="0" w:color="auto"/>
              <w:right w:val="single" w:sz="12"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kern w:val="0"/>
                <w:sz w:val="24"/>
                <w:szCs w:val="24"/>
              </w:rPr>
            </w:pPr>
            <w:r w:rsidRPr="00583888">
              <w:rPr>
                <w:rFonts w:hAnsi="標楷體"/>
                <w:kern w:val="0"/>
                <w:sz w:val="24"/>
                <w:szCs w:val="24"/>
              </w:rPr>
              <w:t>1,176,375</w:t>
            </w:r>
          </w:p>
        </w:tc>
      </w:tr>
      <w:tr w:rsidR="0067145C" w:rsidRPr="00583888" w:rsidTr="0085396F">
        <w:trPr>
          <w:trHeight w:val="407"/>
        </w:trPr>
        <w:tc>
          <w:tcPr>
            <w:tcW w:w="2394" w:type="dxa"/>
            <w:tcBorders>
              <w:top w:val="single" w:sz="4" w:space="0" w:color="auto"/>
              <w:bottom w:val="single" w:sz="12"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bCs/>
                <w:color w:val="000000"/>
                <w:kern w:val="0"/>
                <w:sz w:val="24"/>
              </w:rPr>
            </w:pPr>
            <w:r w:rsidRPr="00583888">
              <w:rPr>
                <w:rFonts w:hAnsi="標楷體" w:hint="eastAsia"/>
                <w:b/>
                <w:bCs/>
                <w:color w:val="000000"/>
                <w:kern w:val="0"/>
                <w:sz w:val="24"/>
              </w:rPr>
              <w:t>合計</w:t>
            </w:r>
          </w:p>
        </w:tc>
        <w:tc>
          <w:tcPr>
            <w:tcW w:w="1196"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b/>
                <w:bCs/>
                <w:kern w:val="0"/>
                <w:sz w:val="24"/>
                <w:szCs w:val="24"/>
                <w:lang w:val="x-none" w:eastAsia="x-none"/>
              </w:rPr>
              <w:t>877,022</w:t>
            </w:r>
          </w:p>
        </w:tc>
        <w:tc>
          <w:tcPr>
            <w:tcW w:w="1196"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b/>
                <w:bCs/>
                <w:kern w:val="0"/>
                <w:sz w:val="24"/>
                <w:szCs w:val="24"/>
                <w:lang w:val="x-none" w:eastAsia="x-none"/>
              </w:rPr>
              <w:t>934,71</w:t>
            </w:r>
            <w:r w:rsidRPr="00583888">
              <w:rPr>
                <w:rFonts w:hAnsi="標楷體" w:hint="eastAsia"/>
                <w:b/>
                <w:bCs/>
                <w:kern w:val="0"/>
                <w:sz w:val="24"/>
                <w:szCs w:val="24"/>
                <w:lang w:val="x-none"/>
              </w:rPr>
              <w:t>2</w:t>
            </w:r>
          </w:p>
        </w:tc>
        <w:tc>
          <w:tcPr>
            <w:tcW w:w="1196"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b/>
                <w:bCs/>
                <w:kern w:val="0"/>
                <w:sz w:val="24"/>
                <w:szCs w:val="24"/>
                <w:lang w:val="x-none" w:eastAsia="x-none"/>
              </w:rPr>
              <w:t>1,018,598</w:t>
            </w:r>
          </w:p>
        </w:tc>
        <w:tc>
          <w:tcPr>
            <w:tcW w:w="1196"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b/>
                <w:bCs/>
                <w:kern w:val="0"/>
                <w:sz w:val="24"/>
                <w:szCs w:val="24"/>
                <w:lang w:val="x-none" w:eastAsia="x-none"/>
              </w:rPr>
              <w:t>1,076,44</w:t>
            </w:r>
            <w:r w:rsidRPr="00583888">
              <w:rPr>
                <w:rFonts w:hAnsi="標楷體" w:hint="eastAsia"/>
                <w:b/>
                <w:bCs/>
                <w:kern w:val="0"/>
                <w:sz w:val="24"/>
                <w:szCs w:val="24"/>
                <w:lang w:val="x-none"/>
              </w:rPr>
              <w:t>3</w:t>
            </w:r>
          </w:p>
        </w:tc>
        <w:tc>
          <w:tcPr>
            <w:tcW w:w="1319" w:type="dxa"/>
            <w:tcBorders>
              <w:top w:val="single" w:sz="4" w:space="0" w:color="auto"/>
              <w:left w:val="single" w:sz="4" w:space="0" w:color="auto"/>
              <w:bottom w:val="single" w:sz="12" w:space="0" w:color="auto"/>
              <w:right w:val="single" w:sz="12"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kern w:val="0"/>
                <w:sz w:val="24"/>
                <w:szCs w:val="24"/>
              </w:rPr>
            </w:pPr>
            <w:r w:rsidRPr="00583888">
              <w:rPr>
                <w:rFonts w:hAnsi="標楷體"/>
                <w:b/>
                <w:bCs/>
                <w:kern w:val="0"/>
                <w:sz w:val="24"/>
                <w:szCs w:val="24"/>
              </w:rPr>
              <w:t>1,188,192</w:t>
            </w:r>
          </w:p>
        </w:tc>
      </w:tr>
    </w:tbl>
    <w:p w:rsidR="0067145C" w:rsidRPr="00583888" w:rsidRDefault="0067145C" w:rsidP="0085396F">
      <w:pPr>
        <w:spacing w:line="280" w:lineRule="exact"/>
        <w:ind w:leftChars="0" w:left="0" w:firstLineChars="0" w:firstLine="0"/>
        <w:rPr>
          <w:rFonts w:hAnsi="標楷體"/>
          <w:color w:val="000000"/>
          <w:sz w:val="24"/>
          <w:szCs w:val="24"/>
        </w:rPr>
      </w:pPr>
      <w:r w:rsidRPr="00583888">
        <w:rPr>
          <w:rFonts w:hAnsi="標楷體" w:hint="eastAsia"/>
          <w:color w:val="000000"/>
          <w:sz w:val="24"/>
        </w:rPr>
        <w:t>說</w:t>
      </w:r>
      <w:r w:rsidRPr="00583888">
        <w:rPr>
          <w:rFonts w:hAnsi="標楷體" w:hint="eastAsia"/>
          <w:sz w:val="24"/>
          <w:szCs w:val="24"/>
        </w:rPr>
        <w:t xml:space="preserve">　　</w:t>
      </w:r>
      <w:r w:rsidRPr="00583888">
        <w:rPr>
          <w:rFonts w:hAnsi="標楷體" w:hint="eastAsia"/>
          <w:color w:val="000000"/>
          <w:sz w:val="24"/>
        </w:rPr>
        <w:t>明：</w:t>
      </w:r>
      <w:r w:rsidRPr="00583888">
        <w:rPr>
          <w:rFonts w:hAnsi="標楷體" w:hint="eastAsia"/>
          <w:color w:val="000000"/>
          <w:sz w:val="24"/>
          <w:szCs w:val="24"/>
        </w:rPr>
        <w:t>1.計次收費累計至102年底逾期欠費計2,900萬6千元。</w:t>
      </w:r>
    </w:p>
    <w:p w:rsidR="0067145C" w:rsidRPr="00583888" w:rsidRDefault="0067145C" w:rsidP="0085396F">
      <w:pPr>
        <w:spacing w:line="280" w:lineRule="exact"/>
        <w:ind w:leftChars="421" w:left="1435" w:hangingChars="100" w:hanging="243"/>
        <w:rPr>
          <w:rFonts w:hAnsi="標楷體" w:hint="eastAsia"/>
          <w:color w:val="000000"/>
          <w:sz w:val="24"/>
        </w:rPr>
      </w:pPr>
      <w:r w:rsidRPr="00583888">
        <w:rPr>
          <w:rFonts w:hAnsi="標楷體" w:hint="eastAsia"/>
          <w:color w:val="000000"/>
          <w:sz w:val="24"/>
          <w:szCs w:val="24"/>
        </w:rPr>
        <w:lastRenderedPageBreak/>
        <w:t>2.計程收費階段，用路人通行後約有近3個月自行繳費期間，未繳納者高公局寄發具行政處分性質通知，再給予約1個月繳納期限，仍未繳納者帳務上始列為「欠費」，故112年底結算之欠費其交易月份係至8月底。</w:t>
      </w:r>
    </w:p>
    <w:p w:rsidR="0067145C" w:rsidRDefault="0067145C" w:rsidP="0085396F">
      <w:pPr>
        <w:spacing w:line="280" w:lineRule="exact"/>
        <w:ind w:leftChars="0" w:left="0" w:firstLineChars="0" w:firstLine="0"/>
        <w:jc w:val="left"/>
        <w:rPr>
          <w:rFonts w:hAnsi="標楷體"/>
          <w:color w:val="000000"/>
          <w:sz w:val="24"/>
        </w:rPr>
      </w:pPr>
      <w:r w:rsidRPr="00583888">
        <w:rPr>
          <w:rFonts w:hAnsi="標楷體" w:hint="eastAsia"/>
          <w:color w:val="000000"/>
          <w:sz w:val="24"/>
        </w:rPr>
        <w:t>資料來源：高公局提供；本中心製表。</w:t>
      </w:r>
    </w:p>
    <w:p w:rsidR="0067145C" w:rsidRPr="00583888" w:rsidRDefault="0067145C" w:rsidP="0085396F">
      <w:pPr>
        <w:widowControl/>
        <w:ind w:leftChars="0" w:left="740" w:hangingChars="261" w:hanging="740"/>
        <w:jc w:val="left"/>
        <w:rPr>
          <w:rFonts w:hAnsi="標楷體"/>
          <w:b/>
          <w:bCs/>
          <w:snapToGrid/>
        </w:rPr>
      </w:pPr>
      <w:bookmarkStart w:id="7" w:name="_Hlk149320517"/>
      <w:r w:rsidRPr="00583888">
        <w:rPr>
          <w:rFonts w:hAnsi="標楷體" w:hint="eastAsia"/>
          <w:b/>
          <w:bCs/>
          <w:snapToGrid/>
        </w:rPr>
        <w:t>表2</w:t>
      </w:r>
      <w:r w:rsidRPr="00583888">
        <w:rPr>
          <w:rFonts w:hAnsi="標楷體" w:hint="eastAsia"/>
          <w:sz w:val="24"/>
          <w:szCs w:val="24"/>
        </w:rPr>
        <w:t xml:space="preserve">　</w:t>
      </w:r>
      <w:r w:rsidRPr="00583888">
        <w:rPr>
          <w:rFonts w:hAnsi="標楷體" w:hint="eastAsia"/>
          <w:b/>
          <w:bCs/>
          <w:snapToGrid/>
        </w:rPr>
        <w:t>103至112年底國道基金非系統因素而無法追討之通行費統計表</w:t>
      </w:r>
    </w:p>
    <w:p w:rsidR="0067145C" w:rsidRPr="00583888" w:rsidRDefault="0067145C" w:rsidP="0085396F">
      <w:pPr>
        <w:widowControl/>
        <w:spacing w:line="400" w:lineRule="exact"/>
        <w:ind w:leftChars="0" w:left="609" w:hangingChars="261" w:hanging="609"/>
        <w:jc w:val="right"/>
        <w:rPr>
          <w:rFonts w:hAnsi="標楷體"/>
          <w:snapToGrid/>
          <w:color w:val="000000"/>
          <w:spacing w:val="-5"/>
          <w:kern w:val="0"/>
          <w:sz w:val="24"/>
          <w:szCs w:val="24"/>
        </w:rPr>
      </w:pPr>
      <w:r w:rsidRPr="00583888">
        <w:rPr>
          <w:rFonts w:hAnsi="標楷體" w:hint="eastAsia"/>
          <w:snapToGrid/>
          <w:color w:val="000000"/>
          <w:spacing w:val="-5"/>
          <w:kern w:val="0"/>
          <w:sz w:val="24"/>
          <w:szCs w:val="24"/>
        </w:rPr>
        <w:t>單位：件；</w:t>
      </w:r>
      <w:r w:rsidRPr="00583888">
        <w:rPr>
          <w:rFonts w:hAnsi="標楷體" w:hint="eastAsia"/>
          <w:color w:val="000000"/>
          <w:sz w:val="24"/>
          <w:szCs w:val="24"/>
        </w:rPr>
        <w:t>新臺幣</w:t>
      </w:r>
      <w:r w:rsidRPr="00583888">
        <w:rPr>
          <w:rFonts w:hAnsi="標楷體" w:hint="eastAsia"/>
          <w:snapToGrid/>
          <w:color w:val="000000"/>
          <w:spacing w:val="-5"/>
          <w:kern w:val="0"/>
          <w:sz w:val="24"/>
          <w:szCs w:val="24"/>
        </w:rPr>
        <w:t>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44"/>
        <w:gridCol w:w="994"/>
        <w:gridCol w:w="980"/>
        <w:gridCol w:w="1068"/>
        <w:gridCol w:w="920"/>
        <w:gridCol w:w="966"/>
        <w:gridCol w:w="993"/>
        <w:gridCol w:w="980"/>
        <w:gridCol w:w="980"/>
      </w:tblGrid>
      <w:tr w:rsidR="0067145C" w:rsidRPr="00583888" w:rsidTr="0085396F">
        <w:trPr>
          <w:tblHeader/>
        </w:trPr>
        <w:tc>
          <w:tcPr>
            <w:tcW w:w="644" w:type="dxa"/>
            <w:vMerge w:val="restart"/>
            <w:tcBorders>
              <w:top w:val="single" w:sz="12"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snapToGrid/>
                <w:color w:val="000000"/>
                <w:spacing w:val="-20"/>
                <w:kern w:val="0"/>
                <w:sz w:val="24"/>
                <w:szCs w:val="24"/>
              </w:rPr>
              <w:br w:type="page"/>
            </w:r>
            <w:r w:rsidRPr="00583888">
              <w:rPr>
                <w:rFonts w:hAnsi="標楷體" w:hint="eastAsia"/>
                <w:color w:val="000000"/>
                <w:spacing w:val="-20"/>
                <w:sz w:val="24"/>
              </w:rPr>
              <w:t>年</w:t>
            </w:r>
          </w:p>
        </w:tc>
        <w:tc>
          <w:tcPr>
            <w:tcW w:w="1974" w:type="dxa"/>
            <w:gridSpan w:val="2"/>
            <w:tcBorders>
              <w:top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hint="eastAsia"/>
                <w:color w:val="000000"/>
                <w:spacing w:val="-20"/>
                <w:sz w:val="24"/>
              </w:rPr>
            </w:pPr>
            <w:r w:rsidRPr="00583888">
              <w:rPr>
                <w:rFonts w:hAnsi="標楷體" w:hint="eastAsia"/>
                <w:color w:val="000000"/>
                <w:spacing w:val="-20"/>
                <w:sz w:val="24"/>
              </w:rPr>
              <w:t>上期待辦</w:t>
            </w:r>
          </w:p>
        </w:tc>
        <w:tc>
          <w:tcPr>
            <w:tcW w:w="1988" w:type="dxa"/>
            <w:gridSpan w:val="2"/>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本期新增</w:t>
            </w:r>
          </w:p>
        </w:tc>
        <w:tc>
          <w:tcPr>
            <w:tcW w:w="1959" w:type="dxa"/>
            <w:gridSpan w:val="2"/>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結案</w:t>
            </w:r>
          </w:p>
        </w:tc>
        <w:tc>
          <w:tcPr>
            <w:tcW w:w="1960" w:type="dxa"/>
            <w:gridSpan w:val="2"/>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下期續辦</w:t>
            </w:r>
          </w:p>
        </w:tc>
      </w:tr>
      <w:tr w:rsidR="0067145C" w:rsidRPr="00583888" w:rsidTr="0085396F">
        <w:trPr>
          <w:tblHeader/>
        </w:trPr>
        <w:tc>
          <w:tcPr>
            <w:tcW w:w="644" w:type="dxa"/>
            <w:vMerge/>
            <w:tcBorders>
              <w:bottom w:val="doub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p>
        </w:tc>
        <w:tc>
          <w:tcPr>
            <w:tcW w:w="994"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hint="eastAsia"/>
                <w:color w:val="000000"/>
                <w:spacing w:val="-20"/>
                <w:sz w:val="24"/>
                <w:szCs w:val="24"/>
              </w:rPr>
            </w:pPr>
            <w:r w:rsidRPr="00583888">
              <w:rPr>
                <w:rFonts w:hAnsi="標楷體" w:hint="eastAsia"/>
                <w:spacing w:val="-20"/>
                <w:sz w:val="24"/>
                <w:szCs w:val="24"/>
              </w:rPr>
              <w:t>件數</w:t>
            </w:r>
            <w:r w:rsidRPr="00583888">
              <w:rPr>
                <w:rFonts w:hAnsi="標楷體"/>
                <w:spacing w:val="-20"/>
                <w:sz w:val="24"/>
                <w:szCs w:val="24"/>
              </w:rPr>
              <w:t>A</w:t>
            </w:r>
          </w:p>
        </w:tc>
        <w:tc>
          <w:tcPr>
            <w:tcW w:w="980" w:type="dxa"/>
            <w:tcBorders>
              <w:bottom w:val="doub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hint="eastAsia"/>
                <w:color w:val="000000"/>
                <w:spacing w:val="-20"/>
                <w:sz w:val="24"/>
                <w:szCs w:val="24"/>
              </w:rPr>
            </w:pPr>
            <w:r w:rsidRPr="00583888">
              <w:rPr>
                <w:rFonts w:hAnsi="標楷體" w:hint="eastAsia"/>
                <w:spacing w:val="-20"/>
                <w:sz w:val="24"/>
                <w:szCs w:val="24"/>
              </w:rPr>
              <w:t>金額B</w:t>
            </w:r>
          </w:p>
        </w:tc>
        <w:tc>
          <w:tcPr>
            <w:tcW w:w="1068" w:type="dxa"/>
            <w:tcBorders>
              <w:left w:val="sing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件數C</w:t>
            </w:r>
          </w:p>
        </w:tc>
        <w:tc>
          <w:tcPr>
            <w:tcW w:w="920"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金額D</w:t>
            </w:r>
          </w:p>
        </w:tc>
        <w:tc>
          <w:tcPr>
            <w:tcW w:w="966"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件數E</w:t>
            </w:r>
          </w:p>
        </w:tc>
        <w:tc>
          <w:tcPr>
            <w:tcW w:w="993"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金額F</w:t>
            </w:r>
          </w:p>
        </w:tc>
        <w:tc>
          <w:tcPr>
            <w:tcW w:w="980"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件數</w:t>
            </w:r>
          </w:p>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G</w:t>
            </w:r>
            <w:r w:rsidRPr="00583888">
              <w:rPr>
                <w:rFonts w:hAnsi="標楷體"/>
                <w:color w:val="000000"/>
                <w:spacing w:val="-20"/>
                <w:sz w:val="24"/>
              </w:rPr>
              <w:t>=A+C-E</w:t>
            </w:r>
          </w:p>
        </w:tc>
        <w:tc>
          <w:tcPr>
            <w:tcW w:w="980"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金額</w:t>
            </w:r>
          </w:p>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H</w:t>
            </w:r>
            <w:r w:rsidRPr="00583888">
              <w:rPr>
                <w:rFonts w:hAnsi="標楷體"/>
                <w:color w:val="000000"/>
                <w:spacing w:val="-20"/>
                <w:sz w:val="24"/>
              </w:rPr>
              <w:t>=B+D-F</w:t>
            </w:r>
          </w:p>
        </w:tc>
      </w:tr>
      <w:tr w:rsidR="0067145C" w:rsidRPr="00583888" w:rsidTr="0085396F">
        <w:trPr>
          <w:trHeight w:val="303"/>
        </w:trPr>
        <w:tc>
          <w:tcPr>
            <w:tcW w:w="644" w:type="dxa"/>
            <w:tcBorders>
              <w:top w:val="double" w:sz="4" w:space="0" w:color="auto"/>
              <w:bottom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103</w:t>
            </w:r>
          </w:p>
        </w:tc>
        <w:tc>
          <w:tcPr>
            <w:tcW w:w="994"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hint="eastAsia"/>
                <w:spacing w:val="-20"/>
                <w:sz w:val="24"/>
              </w:rPr>
              <w:t>-</w:t>
            </w:r>
          </w:p>
        </w:tc>
        <w:tc>
          <w:tcPr>
            <w:tcW w:w="980" w:type="dxa"/>
            <w:tcBorders>
              <w:top w:val="doub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hint="eastAsia"/>
                <w:spacing w:val="-20"/>
                <w:sz w:val="24"/>
              </w:rPr>
              <w:t>-</w:t>
            </w:r>
          </w:p>
        </w:tc>
        <w:tc>
          <w:tcPr>
            <w:tcW w:w="1068" w:type="dxa"/>
            <w:tcBorders>
              <w:top w:val="double" w:sz="4" w:space="0" w:color="auto"/>
              <w:left w:val="sing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 xml:space="preserve">1,690,590 </w:t>
            </w:r>
          </w:p>
        </w:tc>
        <w:tc>
          <w:tcPr>
            <w:tcW w:w="920"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11,352</w:t>
            </w:r>
          </w:p>
        </w:tc>
        <w:tc>
          <w:tcPr>
            <w:tcW w:w="96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60,012</w:t>
            </w:r>
          </w:p>
        </w:tc>
        <w:tc>
          <w:tcPr>
            <w:tcW w:w="993"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409</w:t>
            </w:r>
          </w:p>
        </w:tc>
        <w:tc>
          <w:tcPr>
            <w:tcW w:w="980"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1,630,578</w:t>
            </w:r>
          </w:p>
        </w:tc>
        <w:tc>
          <w:tcPr>
            <w:tcW w:w="980"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10,943</w:t>
            </w:r>
          </w:p>
        </w:tc>
      </w:tr>
      <w:tr w:rsidR="0067145C" w:rsidRPr="00583888" w:rsidTr="0085396F">
        <w:trPr>
          <w:trHeight w:val="303"/>
        </w:trPr>
        <w:tc>
          <w:tcPr>
            <w:tcW w:w="644" w:type="dxa"/>
            <w:tcBorders>
              <w:top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104</w:t>
            </w:r>
          </w:p>
        </w:tc>
        <w:tc>
          <w:tcPr>
            <w:tcW w:w="994" w:type="dxa"/>
            <w:tcBorders>
              <w:top w:val="sing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1,630,578</w:t>
            </w:r>
          </w:p>
        </w:tc>
        <w:tc>
          <w:tcPr>
            <w:tcW w:w="980" w:type="dxa"/>
            <w:tcBorders>
              <w:top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10,943</w:t>
            </w:r>
          </w:p>
        </w:tc>
        <w:tc>
          <w:tcPr>
            <w:tcW w:w="1068" w:type="dxa"/>
            <w:tcBorders>
              <w:top w:val="single" w:sz="4" w:space="0" w:color="auto"/>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666,244</w:t>
            </w:r>
          </w:p>
        </w:tc>
        <w:tc>
          <w:tcPr>
            <w:tcW w:w="920"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4,349</w:t>
            </w:r>
          </w:p>
        </w:tc>
        <w:tc>
          <w:tcPr>
            <w:tcW w:w="96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1,260</w:t>
            </w:r>
          </w:p>
        </w:tc>
        <w:tc>
          <w:tcPr>
            <w:tcW w:w="993"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w:t>
            </w:r>
          </w:p>
        </w:tc>
        <w:tc>
          <w:tcPr>
            <w:tcW w:w="980"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2,295,562</w:t>
            </w:r>
          </w:p>
        </w:tc>
        <w:tc>
          <w:tcPr>
            <w:tcW w:w="980"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15,284</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105</w:t>
            </w:r>
          </w:p>
        </w:tc>
        <w:tc>
          <w:tcPr>
            <w:tcW w:w="994"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2,295,562</w:t>
            </w:r>
          </w:p>
        </w:tc>
        <w:tc>
          <w:tcPr>
            <w:tcW w:w="980" w:type="dxa"/>
            <w:tcBorders>
              <w:top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15,284</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147,865</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960</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94</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2,443,333</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16,244</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106</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2,443,333</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16,244</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128,829</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845</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2,572,162</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17,089</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107</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2,572,162</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17,089</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121,454</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803</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2,693,616</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17,892</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108</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2,693,616</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17,892</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111,643</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752</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2,805,259</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18,644</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109</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2,805,259</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18,644</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90,577</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609</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2,895,836</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19,253</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110</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2,895,836</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19,253</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84,343</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563</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2,980,179</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19,816</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111</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2,980,179</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19,816</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87,120</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573</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3,067,299</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20,389</w:t>
            </w:r>
          </w:p>
        </w:tc>
      </w:tr>
      <w:tr w:rsidR="0067145C" w:rsidRPr="00583888" w:rsidTr="0085396F">
        <w:trPr>
          <w:trHeight w:val="303"/>
        </w:trPr>
        <w:tc>
          <w:tcPr>
            <w:tcW w:w="644" w:type="dxa"/>
            <w:tcBorders>
              <w:bottom w:val="single" w:sz="12"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112</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3,067,299</w:t>
            </w:r>
          </w:p>
        </w:tc>
        <w:tc>
          <w:tcPr>
            <w:tcW w:w="980" w:type="dxa"/>
            <w:tcBorders>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20,389</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85,855</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560</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3,153,154</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20,949</w:t>
            </w:r>
          </w:p>
        </w:tc>
      </w:tr>
    </w:tbl>
    <w:bookmarkEnd w:id="7"/>
    <w:p w:rsidR="0067145C" w:rsidRPr="00583888" w:rsidRDefault="0067145C" w:rsidP="0085396F">
      <w:pPr>
        <w:spacing w:line="280" w:lineRule="exact"/>
        <w:ind w:leftChars="0" w:left="1216" w:hangingChars="500" w:hanging="1216"/>
        <w:rPr>
          <w:rFonts w:hAnsi="標楷體"/>
          <w:color w:val="000000"/>
          <w:sz w:val="24"/>
        </w:rPr>
      </w:pPr>
      <w:r w:rsidRPr="00583888">
        <w:rPr>
          <w:rFonts w:hAnsi="標楷體" w:hint="eastAsia"/>
          <w:color w:val="000000"/>
          <w:sz w:val="24"/>
        </w:rPr>
        <w:lastRenderedPageBreak/>
        <w:t>說</w:t>
      </w:r>
      <w:r w:rsidRPr="00583888">
        <w:rPr>
          <w:rFonts w:hAnsi="標楷體" w:hint="eastAsia"/>
          <w:sz w:val="24"/>
          <w:szCs w:val="24"/>
        </w:rPr>
        <w:t xml:space="preserve">　　</w:t>
      </w:r>
      <w:r w:rsidRPr="00583888">
        <w:rPr>
          <w:rFonts w:hAnsi="標楷體" w:hint="eastAsia"/>
          <w:color w:val="000000"/>
          <w:sz w:val="24"/>
        </w:rPr>
        <w:t>明：1.計程收費於103年開辦(詳註3)，因此103年無上期待辦件數及金額。</w:t>
      </w:r>
    </w:p>
    <w:p w:rsidR="0067145C" w:rsidRPr="00583888" w:rsidRDefault="0067145C" w:rsidP="0085396F">
      <w:pPr>
        <w:spacing w:line="280" w:lineRule="exact"/>
        <w:ind w:leftChars="385" w:left="1333" w:hangingChars="100" w:hanging="243"/>
        <w:rPr>
          <w:rFonts w:hAnsi="標楷體" w:hint="eastAsia"/>
          <w:sz w:val="24"/>
        </w:rPr>
      </w:pPr>
      <w:r w:rsidRPr="00583888">
        <w:rPr>
          <w:rFonts w:hAnsi="標楷體" w:hint="eastAsia"/>
          <w:color w:val="000000"/>
          <w:sz w:val="24"/>
        </w:rPr>
        <w:t>2.非系統因素：係專指依前端車道蒐集回傳之各項資料，综合判讀其車牌影像屬非因遠通電收因素未照到車牌或無法辨識等，且該車輛亦未偵測到</w:t>
      </w:r>
      <w:r w:rsidRPr="00583888">
        <w:rPr>
          <w:rFonts w:hAnsi="標楷體"/>
          <w:color w:val="000000"/>
          <w:sz w:val="24"/>
        </w:rPr>
        <w:t>eTag ID</w:t>
      </w:r>
      <w:r w:rsidRPr="00583888">
        <w:rPr>
          <w:rFonts w:hAnsi="標楷體" w:hint="eastAsia"/>
          <w:color w:val="000000"/>
          <w:sz w:val="24"/>
        </w:rPr>
        <w:t>可供對應，始判定其為「非</w:t>
      </w:r>
      <w:r w:rsidRPr="00583888">
        <w:rPr>
          <w:rFonts w:hAnsi="標楷體"/>
          <w:color w:val="000000"/>
          <w:sz w:val="24"/>
        </w:rPr>
        <w:t>遠通電收</w:t>
      </w:r>
      <w:r w:rsidRPr="00583888">
        <w:rPr>
          <w:rFonts w:hAnsi="標楷體" w:hint="eastAsia"/>
          <w:color w:val="000000"/>
          <w:sz w:val="24"/>
        </w:rPr>
        <w:t>因素致無法追討車輛」。</w:t>
      </w:r>
    </w:p>
    <w:p w:rsidR="0067145C" w:rsidRPr="00583888" w:rsidRDefault="0067145C" w:rsidP="0085396F">
      <w:pPr>
        <w:spacing w:line="280" w:lineRule="exact"/>
        <w:ind w:leftChars="0" w:left="0" w:firstLineChars="0" w:firstLine="0"/>
        <w:jc w:val="left"/>
        <w:rPr>
          <w:rFonts w:hAnsi="標楷體" w:hint="eastAsia"/>
          <w:sz w:val="24"/>
        </w:rPr>
      </w:pPr>
      <w:r w:rsidRPr="00583888">
        <w:rPr>
          <w:rFonts w:hAnsi="標楷體" w:hint="eastAsia"/>
          <w:sz w:val="24"/>
        </w:rPr>
        <w:t>資料來源：高公局提供；本中心製表。</w:t>
      </w:r>
    </w:p>
    <w:p w:rsidR="0067145C" w:rsidRPr="00583888" w:rsidRDefault="0067145C" w:rsidP="0085396F">
      <w:pPr>
        <w:pStyle w:val="a4"/>
        <w:ind w:left="849" w:hanging="283"/>
        <w:rPr>
          <w:rFonts w:hAnsi="標楷體"/>
          <w:b/>
          <w:bCs/>
        </w:rPr>
      </w:pPr>
      <w:r w:rsidRPr="00583888">
        <w:rPr>
          <w:rFonts w:hAnsi="標楷體" w:hint="eastAsia"/>
          <w:b/>
          <w:bCs/>
        </w:rPr>
        <w:t>(二</w:t>
      </w:r>
      <w:r w:rsidRPr="00583888">
        <w:rPr>
          <w:rFonts w:hAnsi="標楷體" w:cs="細明體" w:hint="eastAsia"/>
          <w:b/>
          <w:bCs/>
        </w:rPr>
        <w:t>)逾期欠費問題雖經</w:t>
      </w:r>
      <w:r w:rsidRPr="00583888">
        <w:rPr>
          <w:rFonts w:hAnsi="標楷體" w:hint="eastAsia"/>
          <w:b/>
          <w:bCs/>
        </w:rPr>
        <w:t>多年催收，仍逐年攀升，允宜提升各項欠費催收措施之成效，並研擬更有效欠費催收機制，俾維基金財源及永續經營</w:t>
      </w:r>
    </w:p>
    <w:p w:rsidR="0067145C" w:rsidRPr="00583888" w:rsidRDefault="0067145C" w:rsidP="0085396F">
      <w:pPr>
        <w:pStyle w:val="21"/>
        <w:ind w:left="850" w:firstLine="566"/>
        <w:rPr>
          <w:rFonts w:hAnsi="標楷體"/>
        </w:rPr>
      </w:pPr>
      <w:r w:rsidRPr="00583888">
        <w:rPr>
          <w:rFonts w:hAnsi="標楷體" w:hint="eastAsia"/>
        </w:rPr>
        <w:t>國道通行費逾期欠費雖已催收多年，仍無法結清，究其主要原因，包括車牌塗污、折曲變形、偽變造、車牌位置被遮蔽及未懸掛車牌等，致無法確實掌握用路人資料，詢據高公局說</w:t>
      </w:r>
      <w:r w:rsidRPr="00583888">
        <w:rPr>
          <w:rFonts w:hAnsi="標楷體" w:hint="eastAsia"/>
        </w:rPr>
        <w:lastRenderedPageBreak/>
        <w:t>明，除持續辦理追繳及強制執行</w:t>
      </w:r>
      <w:r w:rsidRPr="00583888">
        <w:rPr>
          <w:rFonts w:hAnsi="標楷體"/>
          <w:vertAlign w:val="superscript"/>
        </w:rPr>
        <w:footnoteReference w:id="2"/>
      </w:r>
      <w:r w:rsidRPr="00583888">
        <w:rPr>
          <w:rFonts w:hAnsi="標楷體" w:hint="eastAsia"/>
        </w:rPr>
        <w:t>，並從「規劃多元多階段催繳提醒」、「積極辦理移送執行追繳措施」、「聯合他機關強力執行追討專案」及「強化多元宣導管道」等面向實施相關催收措施，惟近年逾期欠費仍呈增加之趨勢，且審計部於111年度審核報告指出，高公局催收成效欠佳，逾欠金額持續攀升</w:t>
      </w:r>
      <w:r w:rsidRPr="00583888">
        <w:rPr>
          <w:rFonts w:hAnsi="標楷體"/>
          <w:bCs/>
          <w:vertAlign w:val="superscript"/>
        </w:rPr>
        <w:footnoteReference w:id="3"/>
      </w:r>
      <w:r w:rsidRPr="00583888">
        <w:rPr>
          <w:rFonts w:hAnsi="標楷體" w:hint="eastAsia"/>
        </w:rPr>
        <w:t>。鑑此，高公局允宜提升各項欠費催收措施之成效，以維基金之財源，方足以因應國道興建及維運。</w:t>
      </w:r>
    </w:p>
    <w:p w:rsidR="0067145C" w:rsidRPr="00583888" w:rsidRDefault="0067145C" w:rsidP="0085396F">
      <w:pPr>
        <w:ind w:left="566" w:firstLine="566"/>
        <w:rPr>
          <w:rFonts w:hAnsi="標楷體"/>
        </w:rPr>
      </w:pPr>
      <w:r w:rsidRPr="00583888">
        <w:rPr>
          <w:rFonts w:hAnsi="標楷體" w:hint="eastAsia"/>
        </w:rPr>
        <w:t>綜上，國道通行費收入為國道基金之主要財源，惟通行費逾期欠費累計金額截至112年底已攀升至11億8,819萬2千元，其中「計程收費」部分達103年開辦年度之11.</w:t>
      </w:r>
      <w:r w:rsidRPr="00583888">
        <w:rPr>
          <w:rFonts w:hAnsi="標楷體"/>
        </w:rPr>
        <w:t>0</w:t>
      </w:r>
      <w:r w:rsidRPr="00583888">
        <w:rPr>
          <w:rFonts w:hAnsi="標楷體" w:hint="eastAsia"/>
        </w:rPr>
        <w:t>8倍，顯示未補繳逃欠費與日俱增，加上無法追討之案件與金額仍持續累積，允宜在使用者付費原則下，檢討欠費催收作業及管控機制之有效性，</w:t>
      </w:r>
      <w:r w:rsidRPr="00583888">
        <w:rPr>
          <w:rFonts w:hAnsi="標楷體" w:hint="eastAsia"/>
        </w:rPr>
        <w:lastRenderedPageBreak/>
        <w:t>以確實提升通行費逾期欠費催收成效及減少新增欠費案件，俾維基金財源穩健及永續經營。</w:t>
      </w:r>
    </w:p>
    <w:p w:rsidR="0067145C" w:rsidRPr="00425AA6" w:rsidRDefault="0067145C" w:rsidP="00483B3B">
      <w:pPr>
        <w:pStyle w:val="ac"/>
        <w:rPr>
          <w:rFonts w:hAnsi="標楷體"/>
          <w:color w:val="000000"/>
        </w:rPr>
      </w:pPr>
      <w:r w:rsidRPr="00583888">
        <w:rPr>
          <w:rFonts w:hAnsi="標楷體" w:hint="eastAsia"/>
          <w:color w:val="000000"/>
        </w:rPr>
        <w:t>(分機：1937 鄧可容)</w:t>
      </w:r>
    </w:p>
    <w:sectPr w:rsidR="0067145C" w:rsidRPr="00425AA6"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D02" w:rsidRDefault="00A46D02" w:rsidP="009B732E">
      <w:pPr>
        <w:spacing w:line="240" w:lineRule="auto"/>
        <w:ind w:left="560" w:firstLine="560"/>
      </w:pPr>
      <w:r>
        <w:separator/>
      </w:r>
    </w:p>
  </w:endnote>
  <w:endnote w:type="continuationSeparator" w:id="0">
    <w:p w:rsidR="00A46D02" w:rsidRDefault="00A46D0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9BE" w:rsidRDefault="00DD29BE">
    <w:pPr>
      <w:pStyle w:val="af2"/>
      <w:ind w:left="560" w:firstLine="400"/>
      <w:jc w:val="center"/>
    </w:pPr>
    <w:r>
      <w:fldChar w:fldCharType="begin"/>
    </w:r>
    <w:r>
      <w:instrText>PAGE   \* MERGEFORMAT</w:instrText>
    </w:r>
    <w:r>
      <w:fldChar w:fldCharType="separate"/>
    </w:r>
    <w:r w:rsidR="00A05016" w:rsidRPr="00A05016">
      <w:rPr>
        <w:noProof/>
        <w:lang w:val="zh-TW"/>
      </w:rPr>
      <w:t>2</w:t>
    </w:r>
    <w:r>
      <w:fldChar w:fldCharType="end"/>
    </w:r>
  </w:p>
  <w:p w:rsidR="006518D9" w:rsidRPr="00DE40B5" w:rsidRDefault="006518D9" w:rsidP="00DE40B5">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D02" w:rsidRDefault="00A46D02" w:rsidP="002E1A42">
      <w:pPr>
        <w:spacing w:line="240" w:lineRule="auto"/>
        <w:ind w:left="560" w:firstLine="560"/>
      </w:pPr>
      <w:r>
        <w:separator/>
      </w:r>
    </w:p>
  </w:footnote>
  <w:footnote w:type="continuationSeparator" w:id="0">
    <w:p w:rsidR="00A46D02" w:rsidRDefault="00A46D02" w:rsidP="009B732E">
      <w:pPr>
        <w:spacing w:line="240" w:lineRule="auto"/>
        <w:ind w:left="560" w:firstLine="560"/>
      </w:pPr>
      <w:r>
        <w:continuationSeparator/>
      </w:r>
    </w:p>
  </w:footnote>
  <w:footnote w:id="1">
    <w:p w:rsidR="0067145C" w:rsidRPr="00691BF1" w:rsidRDefault="0067145C" w:rsidP="0085396F">
      <w:pPr>
        <w:pStyle w:val="af9"/>
        <w:ind w:left="168" w:hanging="168"/>
        <w:rPr>
          <w:rStyle w:val="143"/>
        </w:rPr>
      </w:pPr>
      <w:r>
        <w:rPr>
          <w:rStyle w:val="af8"/>
        </w:rPr>
        <w:footnoteRef/>
      </w:r>
      <w:r w:rsidRPr="00253B16">
        <w:rPr>
          <w:rFonts w:hint="eastAsia"/>
          <w:sz w:val="12"/>
          <w:szCs w:val="12"/>
        </w:rPr>
        <w:t xml:space="preserve">　</w:t>
      </w:r>
      <w:r w:rsidRPr="00691BF1">
        <w:rPr>
          <w:rStyle w:val="143"/>
          <w:rFonts w:hint="eastAsia"/>
        </w:rPr>
        <w:t>交通部臺灣區國道高速公路局公告「交通部臺灣區國道高速公路局高速公路電子收費自102年12月30日起由計次轉換為計程電子收費。」另依高公局</w:t>
      </w:r>
      <w:r w:rsidRPr="00691BF1">
        <w:rPr>
          <w:rStyle w:val="143"/>
        </w:rPr>
        <w:t>102</w:t>
      </w:r>
      <w:r w:rsidRPr="00691BF1">
        <w:rPr>
          <w:rStyle w:val="143"/>
          <w:rFonts w:hint="eastAsia"/>
        </w:rPr>
        <w:t>年</w:t>
      </w:r>
      <w:r w:rsidRPr="00691BF1">
        <w:rPr>
          <w:rStyle w:val="143"/>
        </w:rPr>
        <w:t>12</w:t>
      </w:r>
      <w:r w:rsidRPr="00691BF1">
        <w:rPr>
          <w:rStyle w:val="143"/>
          <w:rFonts w:hint="eastAsia"/>
        </w:rPr>
        <w:t>月</w:t>
      </w:r>
      <w:r w:rsidRPr="00691BF1">
        <w:rPr>
          <w:rStyle w:val="143"/>
        </w:rPr>
        <w:t>27</w:t>
      </w:r>
      <w:r w:rsidRPr="00691BF1">
        <w:rPr>
          <w:rStyle w:val="143"/>
          <w:rFonts w:hint="eastAsia"/>
        </w:rPr>
        <w:t>日新聞稿：為利計次轉換為計程收費，國道將實施3天(102年12月30日零時至103年1月1日24時)暫停收費。</w:t>
      </w:r>
    </w:p>
  </w:footnote>
  <w:footnote w:id="2">
    <w:p w:rsidR="0067145C" w:rsidRDefault="0067145C" w:rsidP="0085396F">
      <w:pPr>
        <w:pStyle w:val="af9"/>
        <w:ind w:left="168" w:hanging="168"/>
      </w:pPr>
      <w:r>
        <w:rPr>
          <w:rStyle w:val="af8"/>
        </w:rPr>
        <w:footnoteRef/>
      </w:r>
      <w:r w:rsidRPr="00253B16">
        <w:rPr>
          <w:rFonts w:hint="eastAsia"/>
          <w:sz w:val="12"/>
          <w:szCs w:val="12"/>
        </w:rPr>
        <w:t xml:space="preserve">　</w:t>
      </w:r>
      <w:r w:rsidRPr="00691BF1">
        <w:rPr>
          <w:rStyle w:val="143"/>
          <w:rFonts w:hint="eastAsia"/>
        </w:rPr>
        <w:t>依據公路通行費徵收管理辦法第14條第1項規定：「汽車通行應徵收通行費之公路，未依第10條規定繳費者，徵收機關或營運單位應書面通知汽車所有人或駕駛人限期補繳，…。」</w:t>
      </w:r>
      <w:r>
        <w:rPr>
          <w:rStyle w:val="143"/>
          <w:rFonts w:hAnsi="標楷體" w:hint="eastAsia"/>
        </w:rPr>
        <w:t>。</w:t>
      </w:r>
    </w:p>
  </w:footnote>
  <w:footnote w:id="3">
    <w:p w:rsidR="0067145C" w:rsidRPr="00691BF1" w:rsidRDefault="0067145C" w:rsidP="0085396F">
      <w:pPr>
        <w:pStyle w:val="af9"/>
        <w:ind w:left="168" w:hanging="168"/>
        <w:rPr>
          <w:rStyle w:val="143"/>
        </w:rPr>
      </w:pPr>
      <w:r>
        <w:rPr>
          <w:rStyle w:val="af8"/>
        </w:rPr>
        <w:footnoteRef/>
      </w:r>
      <w:r w:rsidRPr="00253B16">
        <w:rPr>
          <w:rFonts w:hint="eastAsia"/>
          <w:sz w:val="12"/>
          <w:szCs w:val="12"/>
        </w:rPr>
        <w:t xml:space="preserve">　</w:t>
      </w:r>
      <w:r w:rsidRPr="00691BF1">
        <w:rPr>
          <w:rStyle w:val="143"/>
          <w:rFonts w:hint="eastAsia"/>
        </w:rPr>
        <w:t>參據審計部111年度中央政府總決算附屬單位決算及綜計表審核報告非營業部分重要審核意見，乙-193至194頁。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Pr="00A87261" w:rsidRDefault="006518D9" w:rsidP="00A8726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4"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8"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9"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4"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21"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2"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4"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0" w15:restartNumberingAfterBreak="0">
    <w:nsid w:val="5D5B4131"/>
    <w:multiLevelType w:val="hybridMultilevel"/>
    <w:tmpl w:val="432EB49A"/>
    <w:lvl w:ilvl="0" w:tplc="43D21A9C">
      <w:start w:val="1"/>
      <w:numFmt w:val="decimal"/>
      <w:lvlText w:val="%1."/>
      <w:lvlJc w:val="left"/>
      <w:pPr>
        <w:ind w:left="1211"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1"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2"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BA745AE"/>
    <w:multiLevelType w:val="hybridMultilevel"/>
    <w:tmpl w:val="432EB49A"/>
    <w:lvl w:ilvl="0" w:tplc="43D21A9C">
      <w:start w:val="1"/>
      <w:numFmt w:val="decimal"/>
      <w:lvlText w:val="%1."/>
      <w:lvlJc w:val="left"/>
      <w:pPr>
        <w:ind w:left="2346"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5"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6"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37"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39"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42"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3"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43"/>
  </w:num>
  <w:num w:numId="2">
    <w:abstractNumId w:val="16"/>
  </w:num>
  <w:num w:numId="3">
    <w:abstractNumId w:val="25"/>
  </w:num>
  <w:num w:numId="4">
    <w:abstractNumId w:val="36"/>
  </w:num>
  <w:num w:numId="5">
    <w:abstractNumId w:val="3"/>
  </w:num>
  <w:num w:numId="6">
    <w:abstractNumId w:val="13"/>
  </w:num>
  <w:num w:numId="7">
    <w:abstractNumId w:val="42"/>
  </w:num>
  <w:num w:numId="8">
    <w:abstractNumId w:val="26"/>
  </w:num>
  <w:num w:numId="9">
    <w:abstractNumId w:val="41"/>
  </w:num>
  <w:num w:numId="10">
    <w:abstractNumId w:val="21"/>
  </w:num>
  <w:num w:numId="11">
    <w:abstractNumId w:val="15"/>
  </w:num>
  <w:num w:numId="12">
    <w:abstractNumId w:val="7"/>
  </w:num>
  <w:num w:numId="13">
    <w:abstractNumId w:val="33"/>
  </w:num>
  <w:num w:numId="14">
    <w:abstractNumId w:val="1"/>
  </w:num>
  <w:num w:numId="15">
    <w:abstractNumId w:val="31"/>
  </w:num>
  <w:num w:numId="16">
    <w:abstractNumId w:val="0"/>
  </w:num>
  <w:num w:numId="17">
    <w:abstractNumId w:val="27"/>
  </w:num>
  <w:num w:numId="18">
    <w:abstractNumId w:val="28"/>
  </w:num>
  <w:num w:numId="19">
    <w:abstractNumId w:val="20"/>
  </w:num>
  <w:num w:numId="20">
    <w:abstractNumId w:val="14"/>
  </w:num>
  <w:num w:numId="21">
    <w:abstractNumId w:val="34"/>
  </w:num>
  <w:num w:numId="22">
    <w:abstractNumId w:val="30"/>
  </w:num>
  <w:num w:numId="23">
    <w:abstractNumId w:val="19"/>
  </w:num>
  <w:num w:numId="24">
    <w:abstractNumId w:val="9"/>
  </w:num>
  <w:num w:numId="25">
    <w:abstractNumId w:val="37"/>
  </w:num>
  <w:num w:numId="26">
    <w:abstractNumId w:val="4"/>
  </w:num>
  <w:num w:numId="27">
    <w:abstractNumId w:val="10"/>
  </w:num>
  <w:num w:numId="28">
    <w:abstractNumId w:val="17"/>
  </w:num>
  <w:num w:numId="29">
    <w:abstractNumId w:val="38"/>
  </w:num>
  <w:num w:numId="30">
    <w:abstractNumId w:val="32"/>
  </w:num>
  <w:num w:numId="31">
    <w:abstractNumId w:val="39"/>
  </w:num>
  <w:num w:numId="32">
    <w:abstractNumId w:val="22"/>
  </w:num>
  <w:num w:numId="33">
    <w:abstractNumId w:val="6"/>
  </w:num>
  <w:num w:numId="34">
    <w:abstractNumId w:val="40"/>
  </w:num>
  <w:num w:numId="35">
    <w:abstractNumId w:val="23"/>
  </w:num>
  <w:num w:numId="36">
    <w:abstractNumId w:val="29"/>
  </w:num>
  <w:num w:numId="37">
    <w:abstractNumId w:val="35"/>
  </w:num>
  <w:num w:numId="38">
    <w:abstractNumId w:val="18"/>
  </w:num>
  <w:num w:numId="39">
    <w:abstractNumId w:val="8"/>
  </w:num>
  <w:num w:numId="40">
    <w:abstractNumId w:val="11"/>
  </w:num>
  <w:num w:numId="41">
    <w:abstractNumId w:val="24"/>
  </w:num>
  <w:num w:numId="42">
    <w:abstractNumId w:val="5"/>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9E"/>
    <w:rsid w:val="00001AF2"/>
    <w:rsid w:val="000021CA"/>
    <w:rsid w:val="00002DD9"/>
    <w:rsid w:val="000045FF"/>
    <w:rsid w:val="0000471D"/>
    <w:rsid w:val="00005DE7"/>
    <w:rsid w:val="0000658D"/>
    <w:rsid w:val="00006A30"/>
    <w:rsid w:val="000072B0"/>
    <w:rsid w:val="0000768A"/>
    <w:rsid w:val="00007880"/>
    <w:rsid w:val="000079FB"/>
    <w:rsid w:val="00010E49"/>
    <w:rsid w:val="000114FF"/>
    <w:rsid w:val="00011707"/>
    <w:rsid w:val="00011831"/>
    <w:rsid w:val="00011A04"/>
    <w:rsid w:val="000120B8"/>
    <w:rsid w:val="00012115"/>
    <w:rsid w:val="00015170"/>
    <w:rsid w:val="000157DF"/>
    <w:rsid w:val="00017D62"/>
    <w:rsid w:val="00017E8D"/>
    <w:rsid w:val="000206B1"/>
    <w:rsid w:val="0002084C"/>
    <w:rsid w:val="00020CFE"/>
    <w:rsid w:val="000222E8"/>
    <w:rsid w:val="000223A4"/>
    <w:rsid w:val="000224EC"/>
    <w:rsid w:val="000237FE"/>
    <w:rsid w:val="0002383E"/>
    <w:rsid w:val="00025641"/>
    <w:rsid w:val="0002630E"/>
    <w:rsid w:val="0002638D"/>
    <w:rsid w:val="00026BE6"/>
    <w:rsid w:val="00026D1E"/>
    <w:rsid w:val="0003005B"/>
    <w:rsid w:val="000324A9"/>
    <w:rsid w:val="000341E9"/>
    <w:rsid w:val="0003594B"/>
    <w:rsid w:val="00035A53"/>
    <w:rsid w:val="000402D4"/>
    <w:rsid w:val="00040B70"/>
    <w:rsid w:val="00040C7D"/>
    <w:rsid w:val="000414E6"/>
    <w:rsid w:val="0004170E"/>
    <w:rsid w:val="000421A7"/>
    <w:rsid w:val="000429B0"/>
    <w:rsid w:val="00043C40"/>
    <w:rsid w:val="000459E4"/>
    <w:rsid w:val="0004675A"/>
    <w:rsid w:val="00047572"/>
    <w:rsid w:val="00047843"/>
    <w:rsid w:val="00050CD2"/>
    <w:rsid w:val="00051F56"/>
    <w:rsid w:val="00052124"/>
    <w:rsid w:val="00053FA9"/>
    <w:rsid w:val="000540EC"/>
    <w:rsid w:val="000543B7"/>
    <w:rsid w:val="000548B4"/>
    <w:rsid w:val="0005501E"/>
    <w:rsid w:val="0005579A"/>
    <w:rsid w:val="00056135"/>
    <w:rsid w:val="00056734"/>
    <w:rsid w:val="00056D00"/>
    <w:rsid w:val="000576AC"/>
    <w:rsid w:val="00060865"/>
    <w:rsid w:val="000610A8"/>
    <w:rsid w:val="000621C3"/>
    <w:rsid w:val="00063B1D"/>
    <w:rsid w:val="00063F5D"/>
    <w:rsid w:val="000640DA"/>
    <w:rsid w:val="00064242"/>
    <w:rsid w:val="000647BF"/>
    <w:rsid w:val="000648F3"/>
    <w:rsid w:val="00064CA1"/>
    <w:rsid w:val="000652CD"/>
    <w:rsid w:val="00065A83"/>
    <w:rsid w:val="000668A2"/>
    <w:rsid w:val="00066FB4"/>
    <w:rsid w:val="0006746B"/>
    <w:rsid w:val="00067A0D"/>
    <w:rsid w:val="00067F6D"/>
    <w:rsid w:val="000703D3"/>
    <w:rsid w:val="0007055C"/>
    <w:rsid w:val="000713A2"/>
    <w:rsid w:val="000714A7"/>
    <w:rsid w:val="000719A9"/>
    <w:rsid w:val="00071C00"/>
    <w:rsid w:val="00073426"/>
    <w:rsid w:val="000752F5"/>
    <w:rsid w:val="000754BF"/>
    <w:rsid w:val="00075FE9"/>
    <w:rsid w:val="0007633F"/>
    <w:rsid w:val="0007662E"/>
    <w:rsid w:val="00076867"/>
    <w:rsid w:val="00077B6E"/>
    <w:rsid w:val="000817E5"/>
    <w:rsid w:val="000823C6"/>
    <w:rsid w:val="00083781"/>
    <w:rsid w:val="00083A6C"/>
    <w:rsid w:val="00083B51"/>
    <w:rsid w:val="0008722E"/>
    <w:rsid w:val="00087236"/>
    <w:rsid w:val="00087935"/>
    <w:rsid w:val="00090A88"/>
    <w:rsid w:val="00090B84"/>
    <w:rsid w:val="00091E68"/>
    <w:rsid w:val="00092907"/>
    <w:rsid w:val="0009510D"/>
    <w:rsid w:val="000952E1"/>
    <w:rsid w:val="00096386"/>
    <w:rsid w:val="00096D90"/>
    <w:rsid w:val="000975B8"/>
    <w:rsid w:val="00097F88"/>
    <w:rsid w:val="000A06D4"/>
    <w:rsid w:val="000A12EE"/>
    <w:rsid w:val="000A13F2"/>
    <w:rsid w:val="000A147A"/>
    <w:rsid w:val="000A1B87"/>
    <w:rsid w:val="000A23FF"/>
    <w:rsid w:val="000A2AF4"/>
    <w:rsid w:val="000A32E2"/>
    <w:rsid w:val="000A3443"/>
    <w:rsid w:val="000A3D18"/>
    <w:rsid w:val="000A3D3F"/>
    <w:rsid w:val="000A4698"/>
    <w:rsid w:val="000A4A8A"/>
    <w:rsid w:val="000A4E48"/>
    <w:rsid w:val="000A5264"/>
    <w:rsid w:val="000A5EFD"/>
    <w:rsid w:val="000A6A4C"/>
    <w:rsid w:val="000A74E7"/>
    <w:rsid w:val="000A76EF"/>
    <w:rsid w:val="000A7A97"/>
    <w:rsid w:val="000B0363"/>
    <w:rsid w:val="000B0CF3"/>
    <w:rsid w:val="000B109C"/>
    <w:rsid w:val="000B1B49"/>
    <w:rsid w:val="000B1D11"/>
    <w:rsid w:val="000B2756"/>
    <w:rsid w:val="000B390E"/>
    <w:rsid w:val="000B3B10"/>
    <w:rsid w:val="000B3B23"/>
    <w:rsid w:val="000B466A"/>
    <w:rsid w:val="000B4AD1"/>
    <w:rsid w:val="000B4DC5"/>
    <w:rsid w:val="000B5304"/>
    <w:rsid w:val="000B5C19"/>
    <w:rsid w:val="000B64B5"/>
    <w:rsid w:val="000B65F1"/>
    <w:rsid w:val="000B66A7"/>
    <w:rsid w:val="000B6815"/>
    <w:rsid w:val="000B6BE9"/>
    <w:rsid w:val="000B7C28"/>
    <w:rsid w:val="000C1887"/>
    <w:rsid w:val="000C1A21"/>
    <w:rsid w:val="000C3385"/>
    <w:rsid w:val="000C3928"/>
    <w:rsid w:val="000C4904"/>
    <w:rsid w:val="000C49A6"/>
    <w:rsid w:val="000C5035"/>
    <w:rsid w:val="000C6234"/>
    <w:rsid w:val="000C630C"/>
    <w:rsid w:val="000D0414"/>
    <w:rsid w:val="000D07FB"/>
    <w:rsid w:val="000D0886"/>
    <w:rsid w:val="000D1028"/>
    <w:rsid w:val="000D2ACB"/>
    <w:rsid w:val="000D3408"/>
    <w:rsid w:val="000D3754"/>
    <w:rsid w:val="000D3D2B"/>
    <w:rsid w:val="000D5D96"/>
    <w:rsid w:val="000D6038"/>
    <w:rsid w:val="000D61AB"/>
    <w:rsid w:val="000D638B"/>
    <w:rsid w:val="000D6667"/>
    <w:rsid w:val="000D6985"/>
    <w:rsid w:val="000D737C"/>
    <w:rsid w:val="000D799E"/>
    <w:rsid w:val="000D7BD1"/>
    <w:rsid w:val="000D7F6F"/>
    <w:rsid w:val="000E041F"/>
    <w:rsid w:val="000E0B22"/>
    <w:rsid w:val="000E0B44"/>
    <w:rsid w:val="000E1237"/>
    <w:rsid w:val="000E1CC6"/>
    <w:rsid w:val="000E213E"/>
    <w:rsid w:val="000E2843"/>
    <w:rsid w:val="000E2C12"/>
    <w:rsid w:val="000E2D4E"/>
    <w:rsid w:val="000E2DBF"/>
    <w:rsid w:val="000E2E30"/>
    <w:rsid w:val="000E3767"/>
    <w:rsid w:val="000E48DF"/>
    <w:rsid w:val="000E4BC4"/>
    <w:rsid w:val="000E4E63"/>
    <w:rsid w:val="000E5DEC"/>
    <w:rsid w:val="000E64A1"/>
    <w:rsid w:val="000E6F04"/>
    <w:rsid w:val="000E79E6"/>
    <w:rsid w:val="000E7D64"/>
    <w:rsid w:val="000F1901"/>
    <w:rsid w:val="000F2896"/>
    <w:rsid w:val="000F48F8"/>
    <w:rsid w:val="000F4BD0"/>
    <w:rsid w:val="000F649E"/>
    <w:rsid w:val="000F7095"/>
    <w:rsid w:val="00100AA5"/>
    <w:rsid w:val="00102022"/>
    <w:rsid w:val="0010248F"/>
    <w:rsid w:val="00102EB8"/>
    <w:rsid w:val="00103373"/>
    <w:rsid w:val="001039EA"/>
    <w:rsid w:val="00103ADF"/>
    <w:rsid w:val="001047A4"/>
    <w:rsid w:val="001047DD"/>
    <w:rsid w:val="00104E31"/>
    <w:rsid w:val="00105399"/>
    <w:rsid w:val="00106807"/>
    <w:rsid w:val="001108C3"/>
    <w:rsid w:val="00110C7D"/>
    <w:rsid w:val="0011168C"/>
    <w:rsid w:val="0011176A"/>
    <w:rsid w:val="00113530"/>
    <w:rsid w:val="001136BE"/>
    <w:rsid w:val="0011388B"/>
    <w:rsid w:val="0011439E"/>
    <w:rsid w:val="00114600"/>
    <w:rsid w:val="0011532C"/>
    <w:rsid w:val="00115354"/>
    <w:rsid w:val="001156C1"/>
    <w:rsid w:val="001158C7"/>
    <w:rsid w:val="0011599A"/>
    <w:rsid w:val="00115AF1"/>
    <w:rsid w:val="00115C65"/>
    <w:rsid w:val="00115CB8"/>
    <w:rsid w:val="0011650C"/>
    <w:rsid w:val="00116C04"/>
    <w:rsid w:val="00117830"/>
    <w:rsid w:val="00117F9B"/>
    <w:rsid w:val="0012063E"/>
    <w:rsid w:val="001207B2"/>
    <w:rsid w:val="00120906"/>
    <w:rsid w:val="00121E19"/>
    <w:rsid w:val="001228DC"/>
    <w:rsid w:val="0012314F"/>
    <w:rsid w:val="001249E5"/>
    <w:rsid w:val="00124B71"/>
    <w:rsid w:val="0012630B"/>
    <w:rsid w:val="00126D7A"/>
    <w:rsid w:val="00126E36"/>
    <w:rsid w:val="001275A3"/>
    <w:rsid w:val="00127E55"/>
    <w:rsid w:val="00130220"/>
    <w:rsid w:val="001307EB"/>
    <w:rsid w:val="00130B67"/>
    <w:rsid w:val="00131169"/>
    <w:rsid w:val="0013156F"/>
    <w:rsid w:val="00131F59"/>
    <w:rsid w:val="00132096"/>
    <w:rsid w:val="0013310B"/>
    <w:rsid w:val="001334CB"/>
    <w:rsid w:val="00133911"/>
    <w:rsid w:val="0013423A"/>
    <w:rsid w:val="00134E21"/>
    <w:rsid w:val="0013590E"/>
    <w:rsid w:val="00135A43"/>
    <w:rsid w:val="00135B4A"/>
    <w:rsid w:val="00135EA0"/>
    <w:rsid w:val="00135F49"/>
    <w:rsid w:val="00136839"/>
    <w:rsid w:val="00136CFB"/>
    <w:rsid w:val="00136E9D"/>
    <w:rsid w:val="0013714F"/>
    <w:rsid w:val="00137A95"/>
    <w:rsid w:val="00137BDF"/>
    <w:rsid w:val="00140087"/>
    <w:rsid w:val="00140669"/>
    <w:rsid w:val="00140AD7"/>
    <w:rsid w:val="00141655"/>
    <w:rsid w:val="00143533"/>
    <w:rsid w:val="001444BD"/>
    <w:rsid w:val="0014463E"/>
    <w:rsid w:val="001451F4"/>
    <w:rsid w:val="0014527F"/>
    <w:rsid w:val="001464C8"/>
    <w:rsid w:val="001466FB"/>
    <w:rsid w:val="00146B5A"/>
    <w:rsid w:val="00150616"/>
    <w:rsid w:val="00150884"/>
    <w:rsid w:val="00150C0D"/>
    <w:rsid w:val="00151D09"/>
    <w:rsid w:val="00152614"/>
    <w:rsid w:val="0015393B"/>
    <w:rsid w:val="00153F35"/>
    <w:rsid w:val="00153F80"/>
    <w:rsid w:val="001549FB"/>
    <w:rsid w:val="00154ECC"/>
    <w:rsid w:val="00155CA7"/>
    <w:rsid w:val="00155E33"/>
    <w:rsid w:val="00156D20"/>
    <w:rsid w:val="0015714C"/>
    <w:rsid w:val="00157B45"/>
    <w:rsid w:val="001603C9"/>
    <w:rsid w:val="001604BF"/>
    <w:rsid w:val="00160D81"/>
    <w:rsid w:val="00162DF6"/>
    <w:rsid w:val="00163828"/>
    <w:rsid w:val="001639BB"/>
    <w:rsid w:val="00163C76"/>
    <w:rsid w:val="001649A4"/>
    <w:rsid w:val="00164A33"/>
    <w:rsid w:val="00165743"/>
    <w:rsid w:val="00166C88"/>
    <w:rsid w:val="00167159"/>
    <w:rsid w:val="001676CC"/>
    <w:rsid w:val="00170955"/>
    <w:rsid w:val="00170D02"/>
    <w:rsid w:val="00172A13"/>
    <w:rsid w:val="00172CC5"/>
    <w:rsid w:val="00172D6E"/>
    <w:rsid w:val="00173A48"/>
    <w:rsid w:val="001740E9"/>
    <w:rsid w:val="00175D8D"/>
    <w:rsid w:val="00175FA1"/>
    <w:rsid w:val="00176034"/>
    <w:rsid w:val="00176206"/>
    <w:rsid w:val="00176AE1"/>
    <w:rsid w:val="00176D7D"/>
    <w:rsid w:val="00176F53"/>
    <w:rsid w:val="00177E2C"/>
    <w:rsid w:val="00180714"/>
    <w:rsid w:val="00180FB7"/>
    <w:rsid w:val="00181BCE"/>
    <w:rsid w:val="00182BFF"/>
    <w:rsid w:val="001833C2"/>
    <w:rsid w:val="00183B60"/>
    <w:rsid w:val="00184134"/>
    <w:rsid w:val="00184E4A"/>
    <w:rsid w:val="00184ECA"/>
    <w:rsid w:val="00185C4F"/>
    <w:rsid w:val="0018708A"/>
    <w:rsid w:val="00187D50"/>
    <w:rsid w:val="00190617"/>
    <w:rsid w:val="00190CE1"/>
    <w:rsid w:val="00191069"/>
    <w:rsid w:val="00191909"/>
    <w:rsid w:val="001929B2"/>
    <w:rsid w:val="00192B2C"/>
    <w:rsid w:val="00192CD9"/>
    <w:rsid w:val="00193606"/>
    <w:rsid w:val="00193FF8"/>
    <w:rsid w:val="00194578"/>
    <w:rsid w:val="00194D81"/>
    <w:rsid w:val="00195075"/>
    <w:rsid w:val="001954FD"/>
    <w:rsid w:val="001956F7"/>
    <w:rsid w:val="00196CB5"/>
    <w:rsid w:val="00197041"/>
    <w:rsid w:val="00197AE6"/>
    <w:rsid w:val="001A01EF"/>
    <w:rsid w:val="001A0942"/>
    <w:rsid w:val="001A0A5F"/>
    <w:rsid w:val="001A10AC"/>
    <w:rsid w:val="001A2BFB"/>
    <w:rsid w:val="001A3631"/>
    <w:rsid w:val="001A3644"/>
    <w:rsid w:val="001A3951"/>
    <w:rsid w:val="001A3A34"/>
    <w:rsid w:val="001A45DB"/>
    <w:rsid w:val="001A523D"/>
    <w:rsid w:val="001A56A7"/>
    <w:rsid w:val="001A5EE0"/>
    <w:rsid w:val="001B007E"/>
    <w:rsid w:val="001B0874"/>
    <w:rsid w:val="001B252C"/>
    <w:rsid w:val="001B2566"/>
    <w:rsid w:val="001B33C2"/>
    <w:rsid w:val="001B444B"/>
    <w:rsid w:val="001B44C7"/>
    <w:rsid w:val="001B4C69"/>
    <w:rsid w:val="001B6107"/>
    <w:rsid w:val="001B70D8"/>
    <w:rsid w:val="001B75BC"/>
    <w:rsid w:val="001B77FC"/>
    <w:rsid w:val="001C1214"/>
    <w:rsid w:val="001C16CA"/>
    <w:rsid w:val="001C22A2"/>
    <w:rsid w:val="001C253B"/>
    <w:rsid w:val="001C2624"/>
    <w:rsid w:val="001C2A58"/>
    <w:rsid w:val="001C30B1"/>
    <w:rsid w:val="001C363B"/>
    <w:rsid w:val="001C396E"/>
    <w:rsid w:val="001C3F59"/>
    <w:rsid w:val="001C46E0"/>
    <w:rsid w:val="001C55AB"/>
    <w:rsid w:val="001C57F8"/>
    <w:rsid w:val="001C70D2"/>
    <w:rsid w:val="001C7307"/>
    <w:rsid w:val="001D0226"/>
    <w:rsid w:val="001D0EC5"/>
    <w:rsid w:val="001D0FF5"/>
    <w:rsid w:val="001D101C"/>
    <w:rsid w:val="001D1342"/>
    <w:rsid w:val="001D17C6"/>
    <w:rsid w:val="001D23B6"/>
    <w:rsid w:val="001D33FA"/>
    <w:rsid w:val="001D38D3"/>
    <w:rsid w:val="001D45C8"/>
    <w:rsid w:val="001D4BEC"/>
    <w:rsid w:val="001D57D3"/>
    <w:rsid w:val="001D60DF"/>
    <w:rsid w:val="001D69A2"/>
    <w:rsid w:val="001D6FCB"/>
    <w:rsid w:val="001D7BBD"/>
    <w:rsid w:val="001E010A"/>
    <w:rsid w:val="001E0734"/>
    <w:rsid w:val="001E1016"/>
    <w:rsid w:val="001E137C"/>
    <w:rsid w:val="001E1F2F"/>
    <w:rsid w:val="001E28E2"/>
    <w:rsid w:val="001E2BC3"/>
    <w:rsid w:val="001E3DD9"/>
    <w:rsid w:val="001E4C83"/>
    <w:rsid w:val="001E5591"/>
    <w:rsid w:val="001E5A6F"/>
    <w:rsid w:val="001E636B"/>
    <w:rsid w:val="001E66B1"/>
    <w:rsid w:val="001E67C6"/>
    <w:rsid w:val="001E6E0F"/>
    <w:rsid w:val="001E71F0"/>
    <w:rsid w:val="001E7D01"/>
    <w:rsid w:val="001F0BEC"/>
    <w:rsid w:val="001F0BFB"/>
    <w:rsid w:val="001F12A7"/>
    <w:rsid w:val="001F1563"/>
    <w:rsid w:val="001F1985"/>
    <w:rsid w:val="001F1EA4"/>
    <w:rsid w:val="001F252F"/>
    <w:rsid w:val="001F2603"/>
    <w:rsid w:val="001F2792"/>
    <w:rsid w:val="001F2E80"/>
    <w:rsid w:val="001F3575"/>
    <w:rsid w:val="001F3CB8"/>
    <w:rsid w:val="001F4300"/>
    <w:rsid w:val="001F44BE"/>
    <w:rsid w:val="001F4844"/>
    <w:rsid w:val="001F5700"/>
    <w:rsid w:val="001F66AE"/>
    <w:rsid w:val="001F69BF"/>
    <w:rsid w:val="001F6EA7"/>
    <w:rsid w:val="001F7887"/>
    <w:rsid w:val="00200344"/>
    <w:rsid w:val="002003BF"/>
    <w:rsid w:val="00200DD4"/>
    <w:rsid w:val="00201077"/>
    <w:rsid w:val="00202DF9"/>
    <w:rsid w:val="00203170"/>
    <w:rsid w:val="002031D6"/>
    <w:rsid w:val="002048D3"/>
    <w:rsid w:val="002050E9"/>
    <w:rsid w:val="00205AEF"/>
    <w:rsid w:val="00205ECD"/>
    <w:rsid w:val="002064CB"/>
    <w:rsid w:val="00207995"/>
    <w:rsid w:val="00207D6E"/>
    <w:rsid w:val="00207EF3"/>
    <w:rsid w:val="00210033"/>
    <w:rsid w:val="0021013F"/>
    <w:rsid w:val="0021036D"/>
    <w:rsid w:val="0021039B"/>
    <w:rsid w:val="002107DD"/>
    <w:rsid w:val="0021097C"/>
    <w:rsid w:val="00212C1B"/>
    <w:rsid w:val="002139E6"/>
    <w:rsid w:val="00213A17"/>
    <w:rsid w:val="00213FCF"/>
    <w:rsid w:val="00214069"/>
    <w:rsid w:val="00214116"/>
    <w:rsid w:val="0021434E"/>
    <w:rsid w:val="00214567"/>
    <w:rsid w:val="00215931"/>
    <w:rsid w:val="00215977"/>
    <w:rsid w:val="00217E9B"/>
    <w:rsid w:val="00221050"/>
    <w:rsid w:val="002213CD"/>
    <w:rsid w:val="0022140E"/>
    <w:rsid w:val="002218A5"/>
    <w:rsid w:val="002225CF"/>
    <w:rsid w:val="00222F74"/>
    <w:rsid w:val="0022375C"/>
    <w:rsid w:val="00223D73"/>
    <w:rsid w:val="0022509F"/>
    <w:rsid w:val="002255AE"/>
    <w:rsid w:val="00225717"/>
    <w:rsid w:val="00227B9A"/>
    <w:rsid w:val="00227ECD"/>
    <w:rsid w:val="0023095E"/>
    <w:rsid w:val="00231C21"/>
    <w:rsid w:val="00231E1C"/>
    <w:rsid w:val="002320E9"/>
    <w:rsid w:val="002326AC"/>
    <w:rsid w:val="002327B9"/>
    <w:rsid w:val="00232EB0"/>
    <w:rsid w:val="002334AD"/>
    <w:rsid w:val="00234040"/>
    <w:rsid w:val="00234247"/>
    <w:rsid w:val="002348AF"/>
    <w:rsid w:val="00234BB1"/>
    <w:rsid w:val="00234BF9"/>
    <w:rsid w:val="00235DCD"/>
    <w:rsid w:val="00236698"/>
    <w:rsid w:val="0023769F"/>
    <w:rsid w:val="00237D4A"/>
    <w:rsid w:val="00237FCB"/>
    <w:rsid w:val="002400B4"/>
    <w:rsid w:val="00240398"/>
    <w:rsid w:val="0024127D"/>
    <w:rsid w:val="00242790"/>
    <w:rsid w:val="00242991"/>
    <w:rsid w:val="0024300A"/>
    <w:rsid w:val="0024597B"/>
    <w:rsid w:val="00245A0E"/>
    <w:rsid w:val="00245DF7"/>
    <w:rsid w:val="002479C2"/>
    <w:rsid w:val="00247BC2"/>
    <w:rsid w:val="00247E37"/>
    <w:rsid w:val="00250411"/>
    <w:rsid w:val="002509EE"/>
    <w:rsid w:val="00250CBC"/>
    <w:rsid w:val="00251559"/>
    <w:rsid w:val="00251AC0"/>
    <w:rsid w:val="002531B9"/>
    <w:rsid w:val="0025451C"/>
    <w:rsid w:val="00254F4C"/>
    <w:rsid w:val="002550BF"/>
    <w:rsid w:val="00255CAC"/>
    <w:rsid w:val="00255CED"/>
    <w:rsid w:val="00255D32"/>
    <w:rsid w:val="00256A44"/>
    <w:rsid w:val="002611D7"/>
    <w:rsid w:val="002614A9"/>
    <w:rsid w:val="002618FE"/>
    <w:rsid w:val="00261B43"/>
    <w:rsid w:val="00261C25"/>
    <w:rsid w:val="00261E8F"/>
    <w:rsid w:val="00262221"/>
    <w:rsid w:val="00262311"/>
    <w:rsid w:val="002634DD"/>
    <w:rsid w:val="002634F5"/>
    <w:rsid w:val="00264B9B"/>
    <w:rsid w:val="00264D65"/>
    <w:rsid w:val="00265883"/>
    <w:rsid w:val="002665C4"/>
    <w:rsid w:val="002669C1"/>
    <w:rsid w:val="00266C95"/>
    <w:rsid w:val="00267470"/>
    <w:rsid w:val="002700BD"/>
    <w:rsid w:val="00270B2A"/>
    <w:rsid w:val="00270BC9"/>
    <w:rsid w:val="002720A0"/>
    <w:rsid w:val="002726C0"/>
    <w:rsid w:val="00272941"/>
    <w:rsid w:val="00272FC6"/>
    <w:rsid w:val="00273287"/>
    <w:rsid w:val="00273A4C"/>
    <w:rsid w:val="00274D21"/>
    <w:rsid w:val="002756A5"/>
    <w:rsid w:val="002768DE"/>
    <w:rsid w:val="002769CE"/>
    <w:rsid w:val="00277108"/>
    <w:rsid w:val="00280045"/>
    <w:rsid w:val="00280586"/>
    <w:rsid w:val="00280649"/>
    <w:rsid w:val="00280FCD"/>
    <w:rsid w:val="00281171"/>
    <w:rsid w:val="0028135B"/>
    <w:rsid w:val="00281686"/>
    <w:rsid w:val="00281716"/>
    <w:rsid w:val="00281A1A"/>
    <w:rsid w:val="00282254"/>
    <w:rsid w:val="00282B43"/>
    <w:rsid w:val="0028311E"/>
    <w:rsid w:val="002867F6"/>
    <w:rsid w:val="00286FD6"/>
    <w:rsid w:val="002874CD"/>
    <w:rsid w:val="0028752F"/>
    <w:rsid w:val="00287564"/>
    <w:rsid w:val="00287D19"/>
    <w:rsid w:val="0029087A"/>
    <w:rsid w:val="00290947"/>
    <w:rsid w:val="00290A22"/>
    <w:rsid w:val="00290BF1"/>
    <w:rsid w:val="002915DE"/>
    <w:rsid w:val="00292119"/>
    <w:rsid w:val="00292A01"/>
    <w:rsid w:val="00292A8F"/>
    <w:rsid w:val="0029460B"/>
    <w:rsid w:val="0029499D"/>
    <w:rsid w:val="00295843"/>
    <w:rsid w:val="002A0574"/>
    <w:rsid w:val="002A1F52"/>
    <w:rsid w:val="002A1FD6"/>
    <w:rsid w:val="002A33CD"/>
    <w:rsid w:val="002A38B5"/>
    <w:rsid w:val="002A59C4"/>
    <w:rsid w:val="002A5BFF"/>
    <w:rsid w:val="002A6232"/>
    <w:rsid w:val="002A681F"/>
    <w:rsid w:val="002A7065"/>
    <w:rsid w:val="002A7690"/>
    <w:rsid w:val="002B0A7D"/>
    <w:rsid w:val="002B0E49"/>
    <w:rsid w:val="002B109C"/>
    <w:rsid w:val="002B113D"/>
    <w:rsid w:val="002B1F64"/>
    <w:rsid w:val="002B26B0"/>
    <w:rsid w:val="002B3676"/>
    <w:rsid w:val="002B3922"/>
    <w:rsid w:val="002B437E"/>
    <w:rsid w:val="002B4563"/>
    <w:rsid w:val="002B58D8"/>
    <w:rsid w:val="002B5C66"/>
    <w:rsid w:val="002B61B9"/>
    <w:rsid w:val="002B638B"/>
    <w:rsid w:val="002B7913"/>
    <w:rsid w:val="002B7F02"/>
    <w:rsid w:val="002C1507"/>
    <w:rsid w:val="002C4309"/>
    <w:rsid w:val="002C7361"/>
    <w:rsid w:val="002D0ADE"/>
    <w:rsid w:val="002D10BE"/>
    <w:rsid w:val="002D10D0"/>
    <w:rsid w:val="002D1C9E"/>
    <w:rsid w:val="002D1EC8"/>
    <w:rsid w:val="002D1F0C"/>
    <w:rsid w:val="002D2D73"/>
    <w:rsid w:val="002D3C91"/>
    <w:rsid w:val="002D404D"/>
    <w:rsid w:val="002D4598"/>
    <w:rsid w:val="002D6281"/>
    <w:rsid w:val="002D6298"/>
    <w:rsid w:val="002E006C"/>
    <w:rsid w:val="002E07F3"/>
    <w:rsid w:val="002E0AD3"/>
    <w:rsid w:val="002E109F"/>
    <w:rsid w:val="002E19D5"/>
    <w:rsid w:val="002E1A42"/>
    <w:rsid w:val="002E2322"/>
    <w:rsid w:val="002E26A0"/>
    <w:rsid w:val="002E2D04"/>
    <w:rsid w:val="002E3FF9"/>
    <w:rsid w:val="002E53B0"/>
    <w:rsid w:val="002E5521"/>
    <w:rsid w:val="002E635C"/>
    <w:rsid w:val="002E6702"/>
    <w:rsid w:val="002E6FF2"/>
    <w:rsid w:val="002E7EE2"/>
    <w:rsid w:val="002E7FAE"/>
    <w:rsid w:val="002F0213"/>
    <w:rsid w:val="002F03EE"/>
    <w:rsid w:val="002F13D5"/>
    <w:rsid w:val="002F2082"/>
    <w:rsid w:val="002F2868"/>
    <w:rsid w:val="002F35EC"/>
    <w:rsid w:val="002F37E4"/>
    <w:rsid w:val="002F3A14"/>
    <w:rsid w:val="002F6BFB"/>
    <w:rsid w:val="002F7510"/>
    <w:rsid w:val="002F7AAF"/>
    <w:rsid w:val="003006C0"/>
    <w:rsid w:val="00300C83"/>
    <w:rsid w:val="00300CCB"/>
    <w:rsid w:val="00300F7A"/>
    <w:rsid w:val="003019CB"/>
    <w:rsid w:val="00303A5C"/>
    <w:rsid w:val="00304BC8"/>
    <w:rsid w:val="00304F91"/>
    <w:rsid w:val="00305423"/>
    <w:rsid w:val="00305CC5"/>
    <w:rsid w:val="00306652"/>
    <w:rsid w:val="00307124"/>
    <w:rsid w:val="00307186"/>
    <w:rsid w:val="00307BAA"/>
    <w:rsid w:val="003112D3"/>
    <w:rsid w:val="00311BE9"/>
    <w:rsid w:val="003125C3"/>
    <w:rsid w:val="003128B3"/>
    <w:rsid w:val="003138F7"/>
    <w:rsid w:val="00313A4C"/>
    <w:rsid w:val="0031485E"/>
    <w:rsid w:val="00314938"/>
    <w:rsid w:val="00314AFF"/>
    <w:rsid w:val="0031515E"/>
    <w:rsid w:val="0031646E"/>
    <w:rsid w:val="0031650C"/>
    <w:rsid w:val="00316B9E"/>
    <w:rsid w:val="00317774"/>
    <w:rsid w:val="0032051B"/>
    <w:rsid w:val="00320BD4"/>
    <w:rsid w:val="00320C96"/>
    <w:rsid w:val="00322475"/>
    <w:rsid w:val="003224A7"/>
    <w:rsid w:val="0032276A"/>
    <w:rsid w:val="00323025"/>
    <w:rsid w:val="00323E09"/>
    <w:rsid w:val="00323E6D"/>
    <w:rsid w:val="0032771B"/>
    <w:rsid w:val="00330A45"/>
    <w:rsid w:val="00330B71"/>
    <w:rsid w:val="00331137"/>
    <w:rsid w:val="003313E7"/>
    <w:rsid w:val="00331A26"/>
    <w:rsid w:val="00331EDC"/>
    <w:rsid w:val="00332B60"/>
    <w:rsid w:val="00334019"/>
    <w:rsid w:val="003342A0"/>
    <w:rsid w:val="00334D4B"/>
    <w:rsid w:val="003350A4"/>
    <w:rsid w:val="00335525"/>
    <w:rsid w:val="00335B36"/>
    <w:rsid w:val="00336348"/>
    <w:rsid w:val="003367F1"/>
    <w:rsid w:val="00337F00"/>
    <w:rsid w:val="003403FE"/>
    <w:rsid w:val="00340899"/>
    <w:rsid w:val="00340B3F"/>
    <w:rsid w:val="00340DB3"/>
    <w:rsid w:val="003413E3"/>
    <w:rsid w:val="003418C4"/>
    <w:rsid w:val="00344458"/>
    <w:rsid w:val="003454C2"/>
    <w:rsid w:val="003457C2"/>
    <w:rsid w:val="003461AD"/>
    <w:rsid w:val="00346AFC"/>
    <w:rsid w:val="00346DE1"/>
    <w:rsid w:val="00347897"/>
    <w:rsid w:val="00347A48"/>
    <w:rsid w:val="00347A96"/>
    <w:rsid w:val="00351CD9"/>
    <w:rsid w:val="00353C45"/>
    <w:rsid w:val="00353DE0"/>
    <w:rsid w:val="00353DEF"/>
    <w:rsid w:val="00354B18"/>
    <w:rsid w:val="00355B22"/>
    <w:rsid w:val="00355E15"/>
    <w:rsid w:val="00356158"/>
    <w:rsid w:val="003563C9"/>
    <w:rsid w:val="0035649C"/>
    <w:rsid w:val="003564CB"/>
    <w:rsid w:val="00356C0D"/>
    <w:rsid w:val="00357858"/>
    <w:rsid w:val="0035789F"/>
    <w:rsid w:val="0035790A"/>
    <w:rsid w:val="00357953"/>
    <w:rsid w:val="00357BC9"/>
    <w:rsid w:val="003602A2"/>
    <w:rsid w:val="003625A7"/>
    <w:rsid w:val="00362CBA"/>
    <w:rsid w:val="00364575"/>
    <w:rsid w:val="003648D3"/>
    <w:rsid w:val="003655BE"/>
    <w:rsid w:val="00365A7E"/>
    <w:rsid w:val="00365A81"/>
    <w:rsid w:val="0036677C"/>
    <w:rsid w:val="003675CD"/>
    <w:rsid w:val="00367B3E"/>
    <w:rsid w:val="00371726"/>
    <w:rsid w:val="00372784"/>
    <w:rsid w:val="0037289C"/>
    <w:rsid w:val="00372ECB"/>
    <w:rsid w:val="00373ABF"/>
    <w:rsid w:val="00375CEE"/>
    <w:rsid w:val="0037761C"/>
    <w:rsid w:val="00377658"/>
    <w:rsid w:val="0037796F"/>
    <w:rsid w:val="00377A44"/>
    <w:rsid w:val="00377C1D"/>
    <w:rsid w:val="003807C5"/>
    <w:rsid w:val="003807E4"/>
    <w:rsid w:val="00381643"/>
    <w:rsid w:val="0038311E"/>
    <w:rsid w:val="003848E4"/>
    <w:rsid w:val="00384A96"/>
    <w:rsid w:val="003853D3"/>
    <w:rsid w:val="00385441"/>
    <w:rsid w:val="003858DF"/>
    <w:rsid w:val="0038597B"/>
    <w:rsid w:val="003869A4"/>
    <w:rsid w:val="00386AFB"/>
    <w:rsid w:val="00386C5E"/>
    <w:rsid w:val="00387D24"/>
    <w:rsid w:val="003908BD"/>
    <w:rsid w:val="00390D2D"/>
    <w:rsid w:val="00390D77"/>
    <w:rsid w:val="00390EDF"/>
    <w:rsid w:val="00390F2B"/>
    <w:rsid w:val="00391D70"/>
    <w:rsid w:val="003926C5"/>
    <w:rsid w:val="00394920"/>
    <w:rsid w:val="00394AB5"/>
    <w:rsid w:val="00394B0F"/>
    <w:rsid w:val="00395687"/>
    <w:rsid w:val="00395894"/>
    <w:rsid w:val="003A05D8"/>
    <w:rsid w:val="003A1216"/>
    <w:rsid w:val="003A153F"/>
    <w:rsid w:val="003A17B7"/>
    <w:rsid w:val="003A1D9A"/>
    <w:rsid w:val="003A29C2"/>
    <w:rsid w:val="003A2DE4"/>
    <w:rsid w:val="003A421A"/>
    <w:rsid w:val="003A49C3"/>
    <w:rsid w:val="003A4E44"/>
    <w:rsid w:val="003A52B5"/>
    <w:rsid w:val="003A53E8"/>
    <w:rsid w:val="003A5509"/>
    <w:rsid w:val="003A57B6"/>
    <w:rsid w:val="003A5A6E"/>
    <w:rsid w:val="003A7031"/>
    <w:rsid w:val="003A70BB"/>
    <w:rsid w:val="003B1654"/>
    <w:rsid w:val="003B1A9E"/>
    <w:rsid w:val="003B1E7E"/>
    <w:rsid w:val="003B209A"/>
    <w:rsid w:val="003B21FF"/>
    <w:rsid w:val="003B2239"/>
    <w:rsid w:val="003B36D2"/>
    <w:rsid w:val="003B4828"/>
    <w:rsid w:val="003B5211"/>
    <w:rsid w:val="003B55E8"/>
    <w:rsid w:val="003B55F7"/>
    <w:rsid w:val="003B55F9"/>
    <w:rsid w:val="003B58CA"/>
    <w:rsid w:val="003B729B"/>
    <w:rsid w:val="003B770B"/>
    <w:rsid w:val="003B7F52"/>
    <w:rsid w:val="003C01A7"/>
    <w:rsid w:val="003C0D4D"/>
    <w:rsid w:val="003C12A0"/>
    <w:rsid w:val="003C2D55"/>
    <w:rsid w:val="003C2DB1"/>
    <w:rsid w:val="003C319E"/>
    <w:rsid w:val="003C425B"/>
    <w:rsid w:val="003C4984"/>
    <w:rsid w:val="003C4B0D"/>
    <w:rsid w:val="003C5851"/>
    <w:rsid w:val="003C645A"/>
    <w:rsid w:val="003C6F09"/>
    <w:rsid w:val="003C72DB"/>
    <w:rsid w:val="003C7377"/>
    <w:rsid w:val="003C7556"/>
    <w:rsid w:val="003D0C88"/>
    <w:rsid w:val="003D23BA"/>
    <w:rsid w:val="003D2DCB"/>
    <w:rsid w:val="003D315F"/>
    <w:rsid w:val="003D490D"/>
    <w:rsid w:val="003D4AAB"/>
    <w:rsid w:val="003D59DC"/>
    <w:rsid w:val="003D78A6"/>
    <w:rsid w:val="003E0083"/>
    <w:rsid w:val="003E067C"/>
    <w:rsid w:val="003E07DF"/>
    <w:rsid w:val="003E0C1B"/>
    <w:rsid w:val="003E1C64"/>
    <w:rsid w:val="003E215C"/>
    <w:rsid w:val="003E2564"/>
    <w:rsid w:val="003E2BB2"/>
    <w:rsid w:val="003E3125"/>
    <w:rsid w:val="003E38EA"/>
    <w:rsid w:val="003E68CB"/>
    <w:rsid w:val="003E791E"/>
    <w:rsid w:val="003E7D64"/>
    <w:rsid w:val="003F078F"/>
    <w:rsid w:val="003F0DE5"/>
    <w:rsid w:val="003F1DF7"/>
    <w:rsid w:val="003F3180"/>
    <w:rsid w:val="003F35F7"/>
    <w:rsid w:val="003F3C37"/>
    <w:rsid w:val="003F4601"/>
    <w:rsid w:val="003F77DF"/>
    <w:rsid w:val="003F7E66"/>
    <w:rsid w:val="00400362"/>
    <w:rsid w:val="004010A0"/>
    <w:rsid w:val="00401D9D"/>
    <w:rsid w:val="00405DCE"/>
    <w:rsid w:val="00406996"/>
    <w:rsid w:val="00406A07"/>
    <w:rsid w:val="00407343"/>
    <w:rsid w:val="00407356"/>
    <w:rsid w:val="00407C92"/>
    <w:rsid w:val="004107B7"/>
    <w:rsid w:val="00411A01"/>
    <w:rsid w:val="0041436A"/>
    <w:rsid w:val="004143D6"/>
    <w:rsid w:val="004147C4"/>
    <w:rsid w:val="00414849"/>
    <w:rsid w:val="00414F68"/>
    <w:rsid w:val="00414F82"/>
    <w:rsid w:val="00415978"/>
    <w:rsid w:val="00416E18"/>
    <w:rsid w:val="00417258"/>
    <w:rsid w:val="004172D0"/>
    <w:rsid w:val="00417479"/>
    <w:rsid w:val="004178E2"/>
    <w:rsid w:val="0042016F"/>
    <w:rsid w:val="0042099F"/>
    <w:rsid w:val="00420E05"/>
    <w:rsid w:val="00421F1A"/>
    <w:rsid w:val="00423B8A"/>
    <w:rsid w:val="004246DE"/>
    <w:rsid w:val="00424F98"/>
    <w:rsid w:val="00426BD5"/>
    <w:rsid w:val="00426DA8"/>
    <w:rsid w:val="00427810"/>
    <w:rsid w:val="00427CEA"/>
    <w:rsid w:val="00430309"/>
    <w:rsid w:val="004303C5"/>
    <w:rsid w:val="00430B8A"/>
    <w:rsid w:val="004328BF"/>
    <w:rsid w:val="00433B4C"/>
    <w:rsid w:val="00433DEF"/>
    <w:rsid w:val="00434428"/>
    <w:rsid w:val="0043524A"/>
    <w:rsid w:val="004364FD"/>
    <w:rsid w:val="004372A3"/>
    <w:rsid w:val="00440556"/>
    <w:rsid w:val="00440E57"/>
    <w:rsid w:val="004413EC"/>
    <w:rsid w:val="00441739"/>
    <w:rsid w:val="00442814"/>
    <w:rsid w:val="00442F8F"/>
    <w:rsid w:val="00443703"/>
    <w:rsid w:val="00444A6A"/>
    <w:rsid w:val="00444B02"/>
    <w:rsid w:val="00444BE6"/>
    <w:rsid w:val="00444CB1"/>
    <w:rsid w:val="00444F01"/>
    <w:rsid w:val="0044556A"/>
    <w:rsid w:val="004455D0"/>
    <w:rsid w:val="004472A8"/>
    <w:rsid w:val="0044732B"/>
    <w:rsid w:val="00447C98"/>
    <w:rsid w:val="004505B4"/>
    <w:rsid w:val="004508E4"/>
    <w:rsid w:val="00450C05"/>
    <w:rsid w:val="00450DC5"/>
    <w:rsid w:val="0045211E"/>
    <w:rsid w:val="004522D0"/>
    <w:rsid w:val="004528CF"/>
    <w:rsid w:val="00452B08"/>
    <w:rsid w:val="00453EC9"/>
    <w:rsid w:val="00454215"/>
    <w:rsid w:val="00454695"/>
    <w:rsid w:val="00454EEC"/>
    <w:rsid w:val="00455EA8"/>
    <w:rsid w:val="004565C2"/>
    <w:rsid w:val="004568E7"/>
    <w:rsid w:val="004568F4"/>
    <w:rsid w:val="00456C30"/>
    <w:rsid w:val="00457172"/>
    <w:rsid w:val="00457ACC"/>
    <w:rsid w:val="00457D7F"/>
    <w:rsid w:val="00457FEA"/>
    <w:rsid w:val="00460981"/>
    <w:rsid w:val="0046168A"/>
    <w:rsid w:val="00461F18"/>
    <w:rsid w:val="004637A4"/>
    <w:rsid w:val="00464AEB"/>
    <w:rsid w:val="00465431"/>
    <w:rsid w:val="0046578C"/>
    <w:rsid w:val="0046733B"/>
    <w:rsid w:val="004704E7"/>
    <w:rsid w:val="0047132F"/>
    <w:rsid w:val="00471D8F"/>
    <w:rsid w:val="004728AC"/>
    <w:rsid w:val="00472B99"/>
    <w:rsid w:val="00472DE1"/>
    <w:rsid w:val="004730E9"/>
    <w:rsid w:val="00473239"/>
    <w:rsid w:val="004732B5"/>
    <w:rsid w:val="00473665"/>
    <w:rsid w:val="004742A0"/>
    <w:rsid w:val="004747B9"/>
    <w:rsid w:val="0047488E"/>
    <w:rsid w:val="00474ADF"/>
    <w:rsid w:val="00475725"/>
    <w:rsid w:val="004759C9"/>
    <w:rsid w:val="0047637D"/>
    <w:rsid w:val="00476B56"/>
    <w:rsid w:val="00476D22"/>
    <w:rsid w:val="00477948"/>
    <w:rsid w:val="00481A0E"/>
    <w:rsid w:val="00481CB5"/>
    <w:rsid w:val="0048230F"/>
    <w:rsid w:val="00482496"/>
    <w:rsid w:val="00483B3B"/>
    <w:rsid w:val="00484330"/>
    <w:rsid w:val="0048440E"/>
    <w:rsid w:val="0048513F"/>
    <w:rsid w:val="00485E1C"/>
    <w:rsid w:val="00486408"/>
    <w:rsid w:val="0048661F"/>
    <w:rsid w:val="004873F5"/>
    <w:rsid w:val="00487765"/>
    <w:rsid w:val="00487775"/>
    <w:rsid w:val="00487E02"/>
    <w:rsid w:val="00487E06"/>
    <w:rsid w:val="00490BE0"/>
    <w:rsid w:val="004914CC"/>
    <w:rsid w:val="004916AF"/>
    <w:rsid w:val="0049260A"/>
    <w:rsid w:val="00492ECB"/>
    <w:rsid w:val="0049448C"/>
    <w:rsid w:val="0049476A"/>
    <w:rsid w:val="00494DC4"/>
    <w:rsid w:val="00495548"/>
    <w:rsid w:val="00496018"/>
    <w:rsid w:val="00496288"/>
    <w:rsid w:val="004964F8"/>
    <w:rsid w:val="00497358"/>
    <w:rsid w:val="0049768D"/>
    <w:rsid w:val="00497799"/>
    <w:rsid w:val="004977F2"/>
    <w:rsid w:val="00497A78"/>
    <w:rsid w:val="004A054A"/>
    <w:rsid w:val="004A0C46"/>
    <w:rsid w:val="004A11AA"/>
    <w:rsid w:val="004A1C70"/>
    <w:rsid w:val="004A2265"/>
    <w:rsid w:val="004A2855"/>
    <w:rsid w:val="004A2F24"/>
    <w:rsid w:val="004A316E"/>
    <w:rsid w:val="004A329A"/>
    <w:rsid w:val="004A367D"/>
    <w:rsid w:val="004A41CF"/>
    <w:rsid w:val="004A43EF"/>
    <w:rsid w:val="004A44F9"/>
    <w:rsid w:val="004A4CC4"/>
    <w:rsid w:val="004A4D37"/>
    <w:rsid w:val="004A5FE6"/>
    <w:rsid w:val="004A62CA"/>
    <w:rsid w:val="004A6B8D"/>
    <w:rsid w:val="004B0118"/>
    <w:rsid w:val="004B019B"/>
    <w:rsid w:val="004B06EC"/>
    <w:rsid w:val="004B2097"/>
    <w:rsid w:val="004B220D"/>
    <w:rsid w:val="004B2695"/>
    <w:rsid w:val="004B2B24"/>
    <w:rsid w:val="004B2CE1"/>
    <w:rsid w:val="004B2F23"/>
    <w:rsid w:val="004B317B"/>
    <w:rsid w:val="004B397E"/>
    <w:rsid w:val="004B39D8"/>
    <w:rsid w:val="004B3CEE"/>
    <w:rsid w:val="004B3DE1"/>
    <w:rsid w:val="004B4677"/>
    <w:rsid w:val="004B479A"/>
    <w:rsid w:val="004B4C90"/>
    <w:rsid w:val="004B508A"/>
    <w:rsid w:val="004B594F"/>
    <w:rsid w:val="004B5B0D"/>
    <w:rsid w:val="004B7323"/>
    <w:rsid w:val="004B7A2E"/>
    <w:rsid w:val="004B7DD2"/>
    <w:rsid w:val="004C0187"/>
    <w:rsid w:val="004C03B4"/>
    <w:rsid w:val="004C0BD0"/>
    <w:rsid w:val="004C1299"/>
    <w:rsid w:val="004C1D12"/>
    <w:rsid w:val="004C1DE7"/>
    <w:rsid w:val="004C256A"/>
    <w:rsid w:val="004C2945"/>
    <w:rsid w:val="004C29A3"/>
    <w:rsid w:val="004C344B"/>
    <w:rsid w:val="004C3A0F"/>
    <w:rsid w:val="004C3D87"/>
    <w:rsid w:val="004C3F42"/>
    <w:rsid w:val="004C3F94"/>
    <w:rsid w:val="004C4298"/>
    <w:rsid w:val="004C42CD"/>
    <w:rsid w:val="004C4D9E"/>
    <w:rsid w:val="004C586D"/>
    <w:rsid w:val="004C58A4"/>
    <w:rsid w:val="004C59D6"/>
    <w:rsid w:val="004C5E15"/>
    <w:rsid w:val="004C603D"/>
    <w:rsid w:val="004C6054"/>
    <w:rsid w:val="004C629D"/>
    <w:rsid w:val="004C679A"/>
    <w:rsid w:val="004C7570"/>
    <w:rsid w:val="004C7B57"/>
    <w:rsid w:val="004D01E5"/>
    <w:rsid w:val="004D04DF"/>
    <w:rsid w:val="004D269D"/>
    <w:rsid w:val="004D28B6"/>
    <w:rsid w:val="004D3336"/>
    <w:rsid w:val="004D3873"/>
    <w:rsid w:val="004D3EB2"/>
    <w:rsid w:val="004D4E40"/>
    <w:rsid w:val="004D4FE0"/>
    <w:rsid w:val="004D4FFE"/>
    <w:rsid w:val="004D501F"/>
    <w:rsid w:val="004D63B6"/>
    <w:rsid w:val="004D650D"/>
    <w:rsid w:val="004D71A3"/>
    <w:rsid w:val="004D74A2"/>
    <w:rsid w:val="004D7D11"/>
    <w:rsid w:val="004D7E9E"/>
    <w:rsid w:val="004D7F34"/>
    <w:rsid w:val="004E172B"/>
    <w:rsid w:val="004E2655"/>
    <w:rsid w:val="004E265C"/>
    <w:rsid w:val="004E36B0"/>
    <w:rsid w:val="004E7178"/>
    <w:rsid w:val="004F1FC0"/>
    <w:rsid w:val="004F21BA"/>
    <w:rsid w:val="004F2995"/>
    <w:rsid w:val="004F4103"/>
    <w:rsid w:val="004F49EC"/>
    <w:rsid w:val="004F4A62"/>
    <w:rsid w:val="004F4E71"/>
    <w:rsid w:val="004F7C21"/>
    <w:rsid w:val="005001AF"/>
    <w:rsid w:val="00500F58"/>
    <w:rsid w:val="0050177A"/>
    <w:rsid w:val="005019E0"/>
    <w:rsid w:val="00504CF6"/>
    <w:rsid w:val="00506135"/>
    <w:rsid w:val="00506A15"/>
    <w:rsid w:val="00506A57"/>
    <w:rsid w:val="00506DA8"/>
    <w:rsid w:val="00510323"/>
    <w:rsid w:val="0051212F"/>
    <w:rsid w:val="00513592"/>
    <w:rsid w:val="00513845"/>
    <w:rsid w:val="00513F13"/>
    <w:rsid w:val="00515373"/>
    <w:rsid w:val="00515595"/>
    <w:rsid w:val="00515880"/>
    <w:rsid w:val="00515D72"/>
    <w:rsid w:val="00516F36"/>
    <w:rsid w:val="00517021"/>
    <w:rsid w:val="005172BA"/>
    <w:rsid w:val="00517957"/>
    <w:rsid w:val="005211AD"/>
    <w:rsid w:val="005232EE"/>
    <w:rsid w:val="005233E7"/>
    <w:rsid w:val="00524116"/>
    <w:rsid w:val="0052473B"/>
    <w:rsid w:val="00525C00"/>
    <w:rsid w:val="00525D3D"/>
    <w:rsid w:val="00525FAD"/>
    <w:rsid w:val="005271B8"/>
    <w:rsid w:val="005300DB"/>
    <w:rsid w:val="0053074E"/>
    <w:rsid w:val="00530DAA"/>
    <w:rsid w:val="00532C9E"/>
    <w:rsid w:val="005335CC"/>
    <w:rsid w:val="00533AD1"/>
    <w:rsid w:val="00536A0A"/>
    <w:rsid w:val="00537485"/>
    <w:rsid w:val="0053748C"/>
    <w:rsid w:val="00537B93"/>
    <w:rsid w:val="005407D9"/>
    <w:rsid w:val="00541050"/>
    <w:rsid w:val="0054120C"/>
    <w:rsid w:val="00541647"/>
    <w:rsid w:val="005417F7"/>
    <w:rsid w:val="00542061"/>
    <w:rsid w:val="005423B2"/>
    <w:rsid w:val="00542A3D"/>
    <w:rsid w:val="00543493"/>
    <w:rsid w:val="00544296"/>
    <w:rsid w:val="00544511"/>
    <w:rsid w:val="00547178"/>
    <w:rsid w:val="005518F0"/>
    <w:rsid w:val="00551FE6"/>
    <w:rsid w:val="00553F52"/>
    <w:rsid w:val="00554B0A"/>
    <w:rsid w:val="005552A6"/>
    <w:rsid w:val="005559A2"/>
    <w:rsid w:val="00555BE0"/>
    <w:rsid w:val="00556570"/>
    <w:rsid w:val="00556BC7"/>
    <w:rsid w:val="005570B4"/>
    <w:rsid w:val="0055744B"/>
    <w:rsid w:val="005575D5"/>
    <w:rsid w:val="00560484"/>
    <w:rsid w:val="00560753"/>
    <w:rsid w:val="0056084A"/>
    <w:rsid w:val="00560DAC"/>
    <w:rsid w:val="005618B6"/>
    <w:rsid w:val="00561C8B"/>
    <w:rsid w:val="00562588"/>
    <w:rsid w:val="00562CEC"/>
    <w:rsid w:val="0056304D"/>
    <w:rsid w:val="00564B14"/>
    <w:rsid w:val="005667F6"/>
    <w:rsid w:val="0056717E"/>
    <w:rsid w:val="00567361"/>
    <w:rsid w:val="00567C95"/>
    <w:rsid w:val="005705D2"/>
    <w:rsid w:val="005714C1"/>
    <w:rsid w:val="00571B35"/>
    <w:rsid w:val="00572098"/>
    <w:rsid w:val="0057218F"/>
    <w:rsid w:val="00573ACD"/>
    <w:rsid w:val="005742E1"/>
    <w:rsid w:val="00574BFC"/>
    <w:rsid w:val="00574E70"/>
    <w:rsid w:val="005750B3"/>
    <w:rsid w:val="0057674D"/>
    <w:rsid w:val="00576DE3"/>
    <w:rsid w:val="00577378"/>
    <w:rsid w:val="00577B31"/>
    <w:rsid w:val="00577CCB"/>
    <w:rsid w:val="00577FC5"/>
    <w:rsid w:val="00580281"/>
    <w:rsid w:val="00580CFB"/>
    <w:rsid w:val="0058117A"/>
    <w:rsid w:val="005818ED"/>
    <w:rsid w:val="005821A1"/>
    <w:rsid w:val="005831FD"/>
    <w:rsid w:val="00583BD5"/>
    <w:rsid w:val="00583E92"/>
    <w:rsid w:val="005861BE"/>
    <w:rsid w:val="00586CE3"/>
    <w:rsid w:val="00587540"/>
    <w:rsid w:val="00590492"/>
    <w:rsid w:val="00590C1B"/>
    <w:rsid w:val="0059181F"/>
    <w:rsid w:val="00591849"/>
    <w:rsid w:val="00591F52"/>
    <w:rsid w:val="0059252A"/>
    <w:rsid w:val="00594AEA"/>
    <w:rsid w:val="00596865"/>
    <w:rsid w:val="00596B11"/>
    <w:rsid w:val="00596B8C"/>
    <w:rsid w:val="00597BB7"/>
    <w:rsid w:val="005A06C4"/>
    <w:rsid w:val="005A07C7"/>
    <w:rsid w:val="005A2ECD"/>
    <w:rsid w:val="005A31E3"/>
    <w:rsid w:val="005A3DAB"/>
    <w:rsid w:val="005A416D"/>
    <w:rsid w:val="005A4244"/>
    <w:rsid w:val="005A4610"/>
    <w:rsid w:val="005A4BEC"/>
    <w:rsid w:val="005A5701"/>
    <w:rsid w:val="005A5FD5"/>
    <w:rsid w:val="005A671D"/>
    <w:rsid w:val="005A6899"/>
    <w:rsid w:val="005A78E3"/>
    <w:rsid w:val="005A7D5D"/>
    <w:rsid w:val="005A7F3C"/>
    <w:rsid w:val="005B0027"/>
    <w:rsid w:val="005B0A49"/>
    <w:rsid w:val="005B0CC5"/>
    <w:rsid w:val="005B16A0"/>
    <w:rsid w:val="005B1B2A"/>
    <w:rsid w:val="005B22CF"/>
    <w:rsid w:val="005B32E5"/>
    <w:rsid w:val="005B34AB"/>
    <w:rsid w:val="005B38A2"/>
    <w:rsid w:val="005B3F93"/>
    <w:rsid w:val="005B4CA1"/>
    <w:rsid w:val="005B50D6"/>
    <w:rsid w:val="005B613E"/>
    <w:rsid w:val="005C11C7"/>
    <w:rsid w:val="005C1910"/>
    <w:rsid w:val="005C1CE1"/>
    <w:rsid w:val="005C2206"/>
    <w:rsid w:val="005C2D34"/>
    <w:rsid w:val="005C34BE"/>
    <w:rsid w:val="005C3BEC"/>
    <w:rsid w:val="005C44AA"/>
    <w:rsid w:val="005C4D4F"/>
    <w:rsid w:val="005C4DF6"/>
    <w:rsid w:val="005C6AE4"/>
    <w:rsid w:val="005C6EE0"/>
    <w:rsid w:val="005C7687"/>
    <w:rsid w:val="005D0357"/>
    <w:rsid w:val="005D0815"/>
    <w:rsid w:val="005D0AB7"/>
    <w:rsid w:val="005D14C6"/>
    <w:rsid w:val="005D18F0"/>
    <w:rsid w:val="005D1A7A"/>
    <w:rsid w:val="005D1C24"/>
    <w:rsid w:val="005D23CE"/>
    <w:rsid w:val="005D2587"/>
    <w:rsid w:val="005D3182"/>
    <w:rsid w:val="005D495A"/>
    <w:rsid w:val="005D5851"/>
    <w:rsid w:val="005D5A8D"/>
    <w:rsid w:val="005D6149"/>
    <w:rsid w:val="005D6254"/>
    <w:rsid w:val="005D63F2"/>
    <w:rsid w:val="005E0247"/>
    <w:rsid w:val="005E11C5"/>
    <w:rsid w:val="005E15DD"/>
    <w:rsid w:val="005E1802"/>
    <w:rsid w:val="005E18DB"/>
    <w:rsid w:val="005E1B94"/>
    <w:rsid w:val="005E2110"/>
    <w:rsid w:val="005E21C7"/>
    <w:rsid w:val="005E318A"/>
    <w:rsid w:val="005E686C"/>
    <w:rsid w:val="005E6895"/>
    <w:rsid w:val="005E68A9"/>
    <w:rsid w:val="005E69B4"/>
    <w:rsid w:val="005E72F9"/>
    <w:rsid w:val="005E755E"/>
    <w:rsid w:val="005E7787"/>
    <w:rsid w:val="005F09C2"/>
    <w:rsid w:val="005F128B"/>
    <w:rsid w:val="005F165D"/>
    <w:rsid w:val="005F1740"/>
    <w:rsid w:val="005F1971"/>
    <w:rsid w:val="005F210F"/>
    <w:rsid w:val="005F3C46"/>
    <w:rsid w:val="005F4B1F"/>
    <w:rsid w:val="005F4FFC"/>
    <w:rsid w:val="005F54A8"/>
    <w:rsid w:val="005F54AC"/>
    <w:rsid w:val="005F59C1"/>
    <w:rsid w:val="005F720C"/>
    <w:rsid w:val="005F7424"/>
    <w:rsid w:val="005F79AA"/>
    <w:rsid w:val="00600A21"/>
    <w:rsid w:val="00600E72"/>
    <w:rsid w:val="00600ED0"/>
    <w:rsid w:val="00600FC1"/>
    <w:rsid w:val="00601D03"/>
    <w:rsid w:val="006025D5"/>
    <w:rsid w:val="00602BE6"/>
    <w:rsid w:val="00603307"/>
    <w:rsid w:val="00603D54"/>
    <w:rsid w:val="0061039D"/>
    <w:rsid w:val="00610B5B"/>
    <w:rsid w:val="00611485"/>
    <w:rsid w:val="00615209"/>
    <w:rsid w:val="0061546C"/>
    <w:rsid w:val="006170B5"/>
    <w:rsid w:val="006170BD"/>
    <w:rsid w:val="00617D10"/>
    <w:rsid w:val="00620248"/>
    <w:rsid w:val="00620255"/>
    <w:rsid w:val="006202B9"/>
    <w:rsid w:val="006202F3"/>
    <w:rsid w:val="00624BD1"/>
    <w:rsid w:val="00624EA6"/>
    <w:rsid w:val="00625F15"/>
    <w:rsid w:val="006300B1"/>
    <w:rsid w:val="00630622"/>
    <w:rsid w:val="00630E56"/>
    <w:rsid w:val="0063250F"/>
    <w:rsid w:val="00632747"/>
    <w:rsid w:val="006327C1"/>
    <w:rsid w:val="00632E26"/>
    <w:rsid w:val="00633DFC"/>
    <w:rsid w:val="00634C34"/>
    <w:rsid w:val="00635003"/>
    <w:rsid w:val="00635E00"/>
    <w:rsid w:val="00636EA3"/>
    <w:rsid w:val="006372BE"/>
    <w:rsid w:val="00637814"/>
    <w:rsid w:val="0064023A"/>
    <w:rsid w:val="0064031C"/>
    <w:rsid w:val="0064175A"/>
    <w:rsid w:val="00641C90"/>
    <w:rsid w:val="00641E34"/>
    <w:rsid w:val="006424AF"/>
    <w:rsid w:val="00642EAF"/>
    <w:rsid w:val="0064329A"/>
    <w:rsid w:val="006438D4"/>
    <w:rsid w:val="00643AD5"/>
    <w:rsid w:val="00643EBF"/>
    <w:rsid w:val="00645589"/>
    <w:rsid w:val="006473BB"/>
    <w:rsid w:val="006507D6"/>
    <w:rsid w:val="0065107B"/>
    <w:rsid w:val="00651577"/>
    <w:rsid w:val="006518D9"/>
    <w:rsid w:val="00651C10"/>
    <w:rsid w:val="00652673"/>
    <w:rsid w:val="006531A0"/>
    <w:rsid w:val="006539BD"/>
    <w:rsid w:val="006542D0"/>
    <w:rsid w:val="00654E55"/>
    <w:rsid w:val="006553D5"/>
    <w:rsid w:val="006559BB"/>
    <w:rsid w:val="00655D7A"/>
    <w:rsid w:val="0065636F"/>
    <w:rsid w:val="00657178"/>
    <w:rsid w:val="00657349"/>
    <w:rsid w:val="0065763C"/>
    <w:rsid w:val="0065769D"/>
    <w:rsid w:val="00657AC6"/>
    <w:rsid w:val="00657B38"/>
    <w:rsid w:val="00657DC3"/>
    <w:rsid w:val="00660471"/>
    <w:rsid w:val="006606B3"/>
    <w:rsid w:val="00660DB2"/>
    <w:rsid w:val="00662B6B"/>
    <w:rsid w:val="0066366B"/>
    <w:rsid w:val="00664B1E"/>
    <w:rsid w:val="006653D7"/>
    <w:rsid w:val="006667C8"/>
    <w:rsid w:val="00666FCF"/>
    <w:rsid w:val="00667544"/>
    <w:rsid w:val="00670490"/>
    <w:rsid w:val="00670E87"/>
    <w:rsid w:val="0067145C"/>
    <w:rsid w:val="006716C4"/>
    <w:rsid w:val="00671AEF"/>
    <w:rsid w:val="00671C20"/>
    <w:rsid w:val="00671D15"/>
    <w:rsid w:val="00672A1F"/>
    <w:rsid w:val="00672AFA"/>
    <w:rsid w:val="00673682"/>
    <w:rsid w:val="00675B1E"/>
    <w:rsid w:val="00676187"/>
    <w:rsid w:val="00677C72"/>
    <w:rsid w:val="00680CEC"/>
    <w:rsid w:val="00680EAB"/>
    <w:rsid w:val="00683B0E"/>
    <w:rsid w:val="00684820"/>
    <w:rsid w:val="006848A5"/>
    <w:rsid w:val="0068518E"/>
    <w:rsid w:val="006860F0"/>
    <w:rsid w:val="006864B9"/>
    <w:rsid w:val="00686931"/>
    <w:rsid w:val="00691381"/>
    <w:rsid w:val="006918EF"/>
    <w:rsid w:val="00692AF5"/>
    <w:rsid w:val="0069401E"/>
    <w:rsid w:val="00694BD4"/>
    <w:rsid w:val="00694FC7"/>
    <w:rsid w:val="00696319"/>
    <w:rsid w:val="00697A9B"/>
    <w:rsid w:val="00697C03"/>
    <w:rsid w:val="006A0711"/>
    <w:rsid w:val="006A1A53"/>
    <w:rsid w:val="006A1C21"/>
    <w:rsid w:val="006A3586"/>
    <w:rsid w:val="006A3A5F"/>
    <w:rsid w:val="006A3A6A"/>
    <w:rsid w:val="006A41CE"/>
    <w:rsid w:val="006A70A9"/>
    <w:rsid w:val="006B0106"/>
    <w:rsid w:val="006B1444"/>
    <w:rsid w:val="006B238D"/>
    <w:rsid w:val="006B4B72"/>
    <w:rsid w:val="006B551C"/>
    <w:rsid w:val="006B6140"/>
    <w:rsid w:val="006B6ED9"/>
    <w:rsid w:val="006B74B6"/>
    <w:rsid w:val="006B764B"/>
    <w:rsid w:val="006B7754"/>
    <w:rsid w:val="006B7A81"/>
    <w:rsid w:val="006C0965"/>
    <w:rsid w:val="006C0E84"/>
    <w:rsid w:val="006C182D"/>
    <w:rsid w:val="006C18AA"/>
    <w:rsid w:val="006C18FA"/>
    <w:rsid w:val="006C4FC6"/>
    <w:rsid w:val="006C5000"/>
    <w:rsid w:val="006C50BA"/>
    <w:rsid w:val="006C5C3B"/>
    <w:rsid w:val="006C617A"/>
    <w:rsid w:val="006C6548"/>
    <w:rsid w:val="006C6D2E"/>
    <w:rsid w:val="006C7F99"/>
    <w:rsid w:val="006D0DBF"/>
    <w:rsid w:val="006D2802"/>
    <w:rsid w:val="006D3438"/>
    <w:rsid w:val="006D3A68"/>
    <w:rsid w:val="006D3AC9"/>
    <w:rsid w:val="006D5973"/>
    <w:rsid w:val="006D59FF"/>
    <w:rsid w:val="006D6302"/>
    <w:rsid w:val="006D690B"/>
    <w:rsid w:val="006D727C"/>
    <w:rsid w:val="006D7817"/>
    <w:rsid w:val="006D7B54"/>
    <w:rsid w:val="006D7D72"/>
    <w:rsid w:val="006E02B9"/>
    <w:rsid w:val="006E0F1F"/>
    <w:rsid w:val="006E1131"/>
    <w:rsid w:val="006E26C6"/>
    <w:rsid w:val="006E2A21"/>
    <w:rsid w:val="006E327C"/>
    <w:rsid w:val="006E3FA5"/>
    <w:rsid w:val="006E4CB5"/>
    <w:rsid w:val="006E4D7D"/>
    <w:rsid w:val="006E4F10"/>
    <w:rsid w:val="006E56F5"/>
    <w:rsid w:val="006E6A21"/>
    <w:rsid w:val="006E6AC2"/>
    <w:rsid w:val="006F1D31"/>
    <w:rsid w:val="006F3246"/>
    <w:rsid w:val="006F3434"/>
    <w:rsid w:val="006F3DF0"/>
    <w:rsid w:val="006F4005"/>
    <w:rsid w:val="006F467E"/>
    <w:rsid w:val="006F5A10"/>
    <w:rsid w:val="006F5B6C"/>
    <w:rsid w:val="006F6BAA"/>
    <w:rsid w:val="006F75B5"/>
    <w:rsid w:val="0070117C"/>
    <w:rsid w:val="007012AD"/>
    <w:rsid w:val="007012B4"/>
    <w:rsid w:val="007015A1"/>
    <w:rsid w:val="007023D0"/>
    <w:rsid w:val="007023FF"/>
    <w:rsid w:val="00702DA3"/>
    <w:rsid w:val="0070378A"/>
    <w:rsid w:val="007037DF"/>
    <w:rsid w:val="00703B86"/>
    <w:rsid w:val="00704D00"/>
    <w:rsid w:val="007053A2"/>
    <w:rsid w:val="007054D1"/>
    <w:rsid w:val="00705C6D"/>
    <w:rsid w:val="00705CCC"/>
    <w:rsid w:val="00705E83"/>
    <w:rsid w:val="00705FE1"/>
    <w:rsid w:val="00707107"/>
    <w:rsid w:val="00707616"/>
    <w:rsid w:val="00712779"/>
    <w:rsid w:val="00714C05"/>
    <w:rsid w:val="007152C4"/>
    <w:rsid w:val="00715476"/>
    <w:rsid w:val="007154C3"/>
    <w:rsid w:val="0071578A"/>
    <w:rsid w:val="007159ED"/>
    <w:rsid w:val="00716515"/>
    <w:rsid w:val="00717CAC"/>
    <w:rsid w:val="007201DC"/>
    <w:rsid w:val="0072098B"/>
    <w:rsid w:val="00720F71"/>
    <w:rsid w:val="00720F91"/>
    <w:rsid w:val="007213C1"/>
    <w:rsid w:val="007238A1"/>
    <w:rsid w:val="00724F0A"/>
    <w:rsid w:val="0072561C"/>
    <w:rsid w:val="00725BF2"/>
    <w:rsid w:val="007270C0"/>
    <w:rsid w:val="00727FED"/>
    <w:rsid w:val="00730D3B"/>
    <w:rsid w:val="007318B0"/>
    <w:rsid w:val="00732C4C"/>
    <w:rsid w:val="00733BB0"/>
    <w:rsid w:val="00737089"/>
    <w:rsid w:val="007372FE"/>
    <w:rsid w:val="0073763F"/>
    <w:rsid w:val="00740A4D"/>
    <w:rsid w:val="00741E86"/>
    <w:rsid w:val="00743567"/>
    <w:rsid w:val="007435E4"/>
    <w:rsid w:val="00744408"/>
    <w:rsid w:val="00744D72"/>
    <w:rsid w:val="00744EB5"/>
    <w:rsid w:val="007453B7"/>
    <w:rsid w:val="007466E6"/>
    <w:rsid w:val="007471FE"/>
    <w:rsid w:val="007479F2"/>
    <w:rsid w:val="007504F5"/>
    <w:rsid w:val="00750812"/>
    <w:rsid w:val="00750D51"/>
    <w:rsid w:val="00751FD1"/>
    <w:rsid w:val="00752293"/>
    <w:rsid w:val="007526BC"/>
    <w:rsid w:val="0075301E"/>
    <w:rsid w:val="00754129"/>
    <w:rsid w:val="0075457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E3E"/>
    <w:rsid w:val="007703D9"/>
    <w:rsid w:val="00770CFA"/>
    <w:rsid w:val="00770D1C"/>
    <w:rsid w:val="00771198"/>
    <w:rsid w:val="007715C8"/>
    <w:rsid w:val="00771BDB"/>
    <w:rsid w:val="00772311"/>
    <w:rsid w:val="00773082"/>
    <w:rsid w:val="0077344A"/>
    <w:rsid w:val="00773E3E"/>
    <w:rsid w:val="00774019"/>
    <w:rsid w:val="007744BB"/>
    <w:rsid w:val="007746AA"/>
    <w:rsid w:val="00775979"/>
    <w:rsid w:val="00780474"/>
    <w:rsid w:val="00780637"/>
    <w:rsid w:val="0078166E"/>
    <w:rsid w:val="007822E2"/>
    <w:rsid w:val="007834F5"/>
    <w:rsid w:val="00783757"/>
    <w:rsid w:val="00783B11"/>
    <w:rsid w:val="00783D69"/>
    <w:rsid w:val="00784185"/>
    <w:rsid w:val="00784583"/>
    <w:rsid w:val="00785814"/>
    <w:rsid w:val="00785E31"/>
    <w:rsid w:val="00786409"/>
    <w:rsid w:val="0078690C"/>
    <w:rsid w:val="0078696A"/>
    <w:rsid w:val="00786B7A"/>
    <w:rsid w:val="00786E07"/>
    <w:rsid w:val="00786F8F"/>
    <w:rsid w:val="0078703C"/>
    <w:rsid w:val="0078724E"/>
    <w:rsid w:val="007874C9"/>
    <w:rsid w:val="00790760"/>
    <w:rsid w:val="0079249C"/>
    <w:rsid w:val="00792520"/>
    <w:rsid w:val="00793302"/>
    <w:rsid w:val="0079437F"/>
    <w:rsid w:val="00794958"/>
    <w:rsid w:val="00794ABE"/>
    <w:rsid w:val="00794EE0"/>
    <w:rsid w:val="00796776"/>
    <w:rsid w:val="00796E70"/>
    <w:rsid w:val="007973B9"/>
    <w:rsid w:val="00797C3B"/>
    <w:rsid w:val="00797DC1"/>
    <w:rsid w:val="007A04AF"/>
    <w:rsid w:val="007A22FB"/>
    <w:rsid w:val="007A261A"/>
    <w:rsid w:val="007A30C1"/>
    <w:rsid w:val="007A31AE"/>
    <w:rsid w:val="007A3EC8"/>
    <w:rsid w:val="007A3F52"/>
    <w:rsid w:val="007A4271"/>
    <w:rsid w:val="007A4D2A"/>
    <w:rsid w:val="007A59CF"/>
    <w:rsid w:val="007A5A13"/>
    <w:rsid w:val="007A5D65"/>
    <w:rsid w:val="007A5FBA"/>
    <w:rsid w:val="007A7064"/>
    <w:rsid w:val="007A7B28"/>
    <w:rsid w:val="007B04C5"/>
    <w:rsid w:val="007B0856"/>
    <w:rsid w:val="007B0CF5"/>
    <w:rsid w:val="007B148D"/>
    <w:rsid w:val="007B1EA6"/>
    <w:rsid w:val="007B2077"/>
    <w:rsid w:val="007B22F0"/>
    <w:rsid w:val="007B24AA"/>
    <w:rsid w:val="007B2611"/>
    <w:rsid w:val="007B41BB"/>
    <w:rsid w:val="007B47C3"/>
    <w:rsid w:val="007B4E74"/>
    <w:rsid w:val="007B5154"/>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628"/>
    <w:rsid w:val="007C5F24"/>
    <w:rsid w:val="007C7D12"/>
    <w:rsid w:val="007D00D2"/>
    <w:rsid w:val="007D0AE4"/>
    <w:rsid w:val="007D0B48"/>
    <w:rsid w:val="007D1B36"/>
    <w:rsid w:val="007D3357"/>
    <w:rsid w:val="007D3931"/>
    <w:rsid w:val="007D3BE3"/>
    <w:rsid w:val="007D3E59"/>
    <w:rsid w:val="007D45BF"/>
    <w:rsid w:val="007D6AD5"/>
    <w:rsid w:val="007D75CC"/>
    <w:rsid w:val="007D7655"/>
    <w:rsid w:val="007D7883"/>
    <w:rsid w:val="007D7E4E"/>
    <w:rsid w:val="007D7E7A"/>
    <w:rsid w:val="007D7EC7"/>
    <w:rsid w:val="007E00C1"/>
    <w:rsid w:val="007E0D99"/>
    <w:rsid w:val="007E0F74"/>
    <w:rsid w:val="007E18DF"/>
    <w:rsid w:val="007E2540"/>
    <w:rsid w:val="007E28DE"/>
    <w:rsid w:val="007E2DF9"/>
    <w:rsid w:val="007E3B7A"/>
    <w:rsid w:val="007E482A"/>
    <w:rsid w:val="007E505B"/>
    <w:rsid w:val="007E579A"/>
    <w:rsid w:val="007E5F1F"/>
    <w:rsid w:val="007E70AD"/>
    <w:rsid w:val="007E73EA"/>
    <w:rsid w:val="007E760C"/>
    <w:rsid w:val="007E7E0F"/>
    <w:rsid w:val="007F0494"/>
    <w:rsid w:val="007F101A"/>
    <w:rsid w:val="007F1EE8"/>
    <w:rsid w:val="007F3A56"/>
    <w:rsid w:val="007F3E74"/>
    <w:rsid w:val="007F42F3"/>
    <w:rsid w:val="007F4357"/>
    <w:rsid w:val="007F50A1"/>
    <w:rsid w:val="007F7C3E"/>
    <w:rsid w:val="00800D66"/>
    <w:rsid w:val="00801069"/>
    <w:rsid w:val="008011B2"/>
    <w:rsid w:val="0080142B"/>
    <w:rsid w:val="0080229C"/>
    <w:rsid w:val="00802B59"/>
    <w:rsid w:val="008036D3"/>
    <w:rsid w:val="00803ED0"/>
    <w:rsid w:val="008045E7"/>
    <w:rsid w:val="00804E9C"/>
    <w:rsid w:val="0080521C"/>
    <w:rsid w:val="008057E0"/>
    <w:rsid w:val="00806B90"/>
    <w:rsid w:val="00807570"/>
    <w:rsid w:val="00810997"/>
    <w:rsid w:val="00810B67"/>
    <w:rsid w:val="0081329F"/>
    <w:rsid w:val="008132DF"/>
    <w:rsid w:val="0081373F"/>
    <w:rsid w:val="00813B7F"/>
    <w:rsid w:val="008145E5"/>
    <w:rsid w:val="00815D54"/>
    <w:rsid w:val="00817DB9"/>
    <w:rsid w:val="00817ED8"/>
    <w:rsid w:val="0082084B"/>
    <w:rsid w:val="00820D77"/>
    <w:rsid w:val="00820E13"/>
    <w:rsid w:val="00821A27"/>
    <w:rsid w:val="00822435"/>
    <w:rsid w:val="00822562"/>
    <w:rsid w:val="008226D4"/>
    <w:rsid w:val="00822A85"/>
    <w:rsid w:val="0082312F"/>
    <w:rsid w:val="00823A39"/>
    <w:rsid w:val="00824314"/>
    <w:rsid w:val="00824E3C"/>
    <w:rsid w:val="00826087"/>
    <w:rsid w:val="008261DB"/>
    <w:rsid w:val="008274BF"/>
    <w:rsid w:val="0083008E"/>
    <w:rsid w:val="0083041A"/>
    <w:rsid w:val="0083050B"/>
    <w:rsid w:val="008309E2"/>
    <w:rsid w:val="00831140"/>
    <w:rsid w:val="00831D4C"/>
    <w:rsid w:val="00831F02"/>
    <w:rsid w:val="008323DD"/>
    <w:rsid w:val="00832C19"/>
    <w:rsid w:val="00835F0F"/>
    <w:rsid w:val="008360D7"/>
    <w:rsid w:val="00836DCE"/>
    <w:rsid w:val="0083716F"/>
    <w:rsid w:val="0084013C"/>
    <w:rsid w:val="00840542"/>
    <w:rsid w:val="00840701"/>
    <w:rsid w:val="00841A3A"/>
    <w:rsid w:val="008434EA"/>
    <w:rsid w:val="008443B0"/>
    <w:rsid w:val="00844589"/>
    <w:rsid w:val="00844A11"/>
    <w:rsid w:val="0084523C"/>
    <w:rsid w:val="00845256"/>
    <w:rsid w:val="00845364"/>
    <w:rsid w:val="00845478"/>
    <w:rsid w:val="00845999"/>
    <w:rsid w:val="00847092"/>
    <w:rsid w:val="00847557"/>
    <w:rsid w:val="008478AC"/>
    <w:rsid w:val="0085047B"/>
    <w:rsid w:val="00850AB6"/>
    <w:rsid w:val="00850D79"/>
    <w:rsid w:val="008511EC"/>
    <w:rsid w:val="00851C91"/>
    <w:rsid w:val="00852AEF"/>
    <w:rsid w:val="008530CE"/>
    <w:rsid w:val="00853313"/>
    <w:rsid w:val="0085396F"/>
    <w:rsid w:val="00855D13"/>
    <w:rsid w:val="0086109C"/>
    <w:rsid w:val="00862377"/>
    <w:rsid w:val="0086293A"/>
    <w:rsid w:val="00862C14"/>
    <w:rsid w:val="008632ED"/>
    <w:rsid w:val="008637D5"/>
    <w:rsid w:val="00863E96"/>
    <w:rsid w:val="00864CE8"/>
    <w:rsid w:val="00864FD6"/>
    <w:rsid w:val="00865027"/>
    <w:rsid w:val="008652C8"/>
    <w:rsid w:val="00865831"/>
    <w:rsid w:val="00866C70"/>
    <w:rsid w:val="00867853"/>
    <w:rsid w:val="00867A88"/>
    <w:rsid w:val="00870034"/>
    <w:rsid w:val="0087068E"/>
    <w:rsid w:val="0087072E"/>
    <w:rsid w:val="0087086A"/>
    <w:rsid w:val="00870A5E"/>
    <w:rsid w:val="008710BA"/>
    <w:rsid w:val="0087116D"/>
    <w:rsid w:val="008725D7"/>
    <w:rsid w:val="00872A65"/>
    <w:rsid w:val="0087387E"/>
    <w:rsid w:val="00873963"/>
    <w:rsid w:val="008741EF"/>
    <w:rsid w:val="00874389"/>
    <w:rsid w:val="008744D2"/>
    <w:rsid w:val="00874A88"/>
    <w:rsid w:val="008755FC"/>
    <w:rsid w:val="0087637A"/>
    <w:rsid w:val="00876469"/>
    <w:rsid w:val="00876B61"/>
    <w:rsid w:val="008776DF"/>
    <w:rsid w:val="00880392"/>
    <w:rsid w:val="00881C0B"/>
    <w:rsid w:val="0088512D"/>
    <w:rsid w:val="008863F0"/>
    <w:rsid w:val="00886F06"/>
    <w:rsid w:val="0088786D"/>
    <w:rsid w:val="00890450"/>
    <w:rsid w:val="008907E2"/>
    <w:rsid w:val="00890A78"/>
    <w:rsid w:val="00891A6D"/>
    <w:rsid w:val="00892775"/>
    <w:rsid w:val="00892C0B"/>
    <w:rsid w:val="00892F7B"/>
    <w:rsid w:val="00896949"/>
    <w:rsid w:val="008971CE"/>
    <w:rsid w:val="008978B2"/>
    <w:rsid w:val="008A2F72"/>
    <w:rsid w:val="008A33C1"/>
    <w:rsid w:val="008A4EEC"/>
    <w:rsid w:val="008A5238"/>
    <w:rsid w:val="008A62B9"/>
    <w:rsid w:val="008A6F6F"/>
    <w:rsid w:val="008A6FF0"/>
    <w:rsid w:val="008A708E"/>
    <w:rsid w:val="008A7380"/>
    <w:rsid w:val="008A76BB"/>
    <w:rsid w:val="008A7BA2"/>
    <w:rsid w:val="008B112B"/>
    <w:rsid w:val="008B2101"/>
    <w:rsid w:val="008B27D1"/>
    <w:rsid w:val="008B2810"/>
    <w:rsid w:val="008B3011"/>
    <w:rsid w:val="008B3AA5"/>
    <w:rsid w:val="008B479E"/>
    <w:rsid w:val="008B4C9F"/>
    <w:rsid w:val="008B5322"/>
    <w:rsid w:val="008B5532"/>
    <w:rsid w:val="008B5F35"/>
    <w:rsid w:val="008B6A98"/>
    <w:rsid w:val="008B6CF0"/>
    <w:rsid w:val="008C13DD"/>
    <w:rsid w:val="008C1581"/>
    <w:rsid w:val="008C1BC8"/>
    <w:rsid w:val="008C2411"/>
    <w:rsid w:val="008C2ECA"/>
    <w:rsid w:val="008C54CD"/>
    <w:rsid w:val="008C5592"/>
    <w:rsid w:val="008C5C60"/>
    <w:rsid w:val="008C688B"/>
    <w:rsid w:val="008C74AB"/>
    <w:rsid w:val="008C77D3"/>
    <w:rsid w:val="008D2334"/>
    <w:rsid w:val="008D24F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9EE"/>
    <w:rsid w:val="008E1BC2"/>
    <w:rsid w:val="008E22CA"/>
    <w:rsid w:val="008E2A51"/>
    <w:rsid w:val="008E2C46"/>
    <w:rsid w:val="008E2F8F"/>
    <w:rsid w:val="008E355E"/>
    <w:rsid w:val="008E442F"/>
    <w:rsid w:val="008E4907"/>
    <w:rsid w:val="008E4A24"/>
    <w:rsid w:val="008E4DB4"/>
    <w:rsid w:val="008E5614"/>
    <w:rsid w:val="008E60C8"/>
    <w:rsid w:val="008E6B6D"/>
    <w:rsid w:val="008E6DE4"/>
    <w:rsid w:val="008E6E65"/>
    <w:rsid w:val="008E7479"/>
    <w:rsid w:val="008F01CB"/>
    <w:rsid w:val="008F102D"/>
    <w:rsid w:val="008F13BF"/>
    <w:rsid w:val="008F170A"/>
    <w:rsid w:val="008F2616"/>
    <w:rsid w:val="008F36F4"/>
    <w:rsid w:val="008F3D4C"/>
    <w:rsid w:val="008F3F6C"/>
    <w:rsid w:val="008F49A1"/>
    <w:rsid w:val="008F4EA4"/>
    <w:rsid w:val="008F5536"/>
    <w:rsid w:val="008F6A3F"/>
    <w:rsid w:val="008F7433"/>
    <w:rsid w:val="008F7C66"/>
    <w:rsid w:val="00900168"/>
    <w:rsid w:val="00900E45"/>
    <w:rsid w:val="00901754"/>
    <w:rsid w:val="00901F4F"/>
    <w:rsid w:val="009021F1"/>
    <w:rsid w:val="00903470"/>
    <w:rsid w:val="009034A5"/>
    <w:rsid w:val="00903C57"/>
    <w:rsid w:val="00904A1F"/>
    <w:rsid w:val="00905F7B"/>
    <w:rsid w:val="00905FA6"/>
    <w:rsid w:val="00906305"/>
    <w:rsid w:val="009118AD"/>
    <w:rsid w:val="009130C6"/>
    <w:rsid w:val="00913F1C"/>
    <w:rsid w:val="00914861"/>
    <w:rsid w:val="00914CD5"/>
    <w:rsid w:val="009201DF"/>
    <w:rsid w:val="00920F6D"/>
    <w:rsid w:val="0092184C"/>
    <w:rsid w:val="00921AF6"/>
    <w:rsid w:val="009222E5"/>
    <w:rsid w:val="009240DF"/>
    <w:rsid w:val="00924FC4"/>
    <w:rsid w:val="009253EC"/>
    <w:rsid w:val="00925B4C"/>
    <w:rsid w:val="00925BD1"/>
    <w:rsid w:val="00926E75"/>
    <w:rsid w:val="009271A9"/>
    <w:rsid w:val="0092720B"/>
    <w:rsid w:val="00927227"/>
    <w:rsid w:val="00927F1F"/>
    <w:rsid w:val="00930972"/>
    <w:rsid w:val="00931C0E"/>
    <w:rsid w:val="00932434"/>
    <w:rsid w:val="00932E6A"/>
    <w:rsid w:val="009333A1"/>
    <w:rsid w:val="00933614"/>
    <w:rsid w:val="00934EC9"/>
    <w:rsid w:val="0093574C"/>
    <w:rsid w:val="00935EEF"/>
    <w:rsid w:val="00936129"/>
    <w:rsid w:val="00936143"/>
    <w:rsid w:val="00936CF7"/>
    <w:rsid w:val="0093735E"/>
    <w:rsid w:val="00941881"/>
    <w:rsid w:val="00942219"/>
    <w:rsid w:val="00942C59"/>
    <w:rsid w:val="009432BA"/>
    <w:rsid w:val="00943835"/>
    <w:rsid w:val="00943934"/>
    <w:rsid w:val="0094554D"/>
    <w:rsid w:val="00945990"/>
    <w:rsid w:val="00945DBC"/>
    <w:rsid w:val="00946A93"/>
    <w:rsid w:val="00946B88"/>
    <w:rsid w:val="00946E44"/>
    <w:rsid w:val="0094714C"/>
    <w:rsid w:val="009505D1"/>
    <w:rsid w:val="0095106B"/>
    <w:rsid w:val="009511A9"/>
    <w:rsid w:val="00951B3F"/>
    <w:rsid w:val="009521D8"/>
    <w:rsid w:val="00953236"/>
    <w:rsid w:val="00953E53"/>
    <w:rsid w:val="00953F44"/>
    <w:rsid w:val="00954235"/>
    <w:rsid w:val="00955421"/>
    <w:rsid w:val="0095558B"/>
    <w:rsid w:val="0095578D"/>
    <w:rsid w:val="00955838"/>
    <w:rsid w:val="00957C80"/>
    <w:rsid w:val="00957F12"/>
    <w:rsid w:val="00957F35"/>
    <w:rsid w:val="0096202E"/>
    <w:rsid w:val="00962157"/>
    <w:rsid w:val="00962D8C"/>
    <w:rsid w:val="00963809"/>
    <w:rsid w:val="00963BB7"/>
    <w:rsid w:val="00964647"/>
    <w:rsid w:val="009648C1"/>
    <w:rsid w:val="009651A0"/>
    <w:rsid w:val="009653D6"/>
    <w:rsid w:val="00965B11"/>
    <w:rsid w:val="00965C34"/>
    <w:rsid w:val="00966853"/>
    <w:rsid w:val="009715F5"/>
    <w:rsid w:val="0097220A"/>
    <w:rsid w:val="009734EB"/>
    <w:rsid w:val="00974D8E"/>
    <w:rsid w:val="00975908"/>
    <w:rsid w:val="00975A9F"/>
    <w:rsid w:val="009763C0"/>
    <w:rsid w:val="009768F0"/>
    <w:rsid w:val="00977049"/>
    <w:rsid w:val="009775A2"/>
    <w:rsid w:val="00977882"/>
    <w:rsid w:val="00977FF2"/>
    <w:rsid w:val="00980B2E"/>
    <w:rsid w:val="009810C3"/>
    <w:rsid w:val="00981D1F"/>
    <w:rsid w:val="009833D2"/>
    <w:rsid w:val="0098409D"/>
    <w:rsid w:val="00986457"/>
    <w:rsid w:val="00986AFB"/>
    <w:rsid w:val="00986D73"/>
    <w:rsid w:val="009902A6"/>
    <w:rsid w:val="009904F8"/>
    <w:rsid w:val="00991685"/>
    <w:rsid w:val="00992992"/>
    <w:rsid w:val="00992CF2"/>
    <w:rsid w:val="00992DC3"/>
    <w:rsid w:val="0099311E"/>
    <w:rsid w:val="00993702"/>
    <w:rsid w:val="00993F78"/>
    <w:rsid w:val="00994B3A"/>
    <w:rsid w:val="0099714A"/>
    <w:rsid w:val="00997CED"/>
    <w:rsid w:val="009A0ACB"/>
    <w:rsid w:val="009A2DB1"/>
    <w:rsid w:val="009A3B2F"/>
    <w:rsid w:val="009A3FA1"/>
    <w:rsid w:val="009A62A5"/>
    <w:rsid w:val="009A6541"/>
    <w:rsid w:val="009A7C0E"/>
    <w:rsid w:val="009B0613"/>
    <w:rsid w:val="009B0758"/>
    <w:rsid w:val="009B0B50"/>
    <w:rsid w:val="009B0B61"/>
    <w:rsid w:val="009B1A0F"/>
    <w:rsid w:val="009B1A7D"/>
    <w:rsid w:val="009B1D5E"/>
    <w:rsid w:val="009B2369"/>
    <w:rsid w:val="009B3897"/>
    <w:rsid w:val="009B41F0"/>
    <w:rsid w:val="009B46A9"/>
    <w:rsid w:val="009B4B08"/>
    <w:rsid w:val="009B6118"/>
    <w:rsid w:val="009B620D"/>
    <w:rsid w:val="009B6235"/>
    <w:rsid w:val="009B69A5"/>
    <w:rsid w:val="009B69A6"/>
    <w:rsid w:val="009B732E"/>
    <w:rsid w:val="009B79EE"/>
    <w:rsid w:val="009B7AA8"/>
    <w:rsid w:val="009C014D"/>
    <w:rsid w:val="009C05C8"/>
    <w:rsid w:val="009C13F9"/>
    <w:rsid w:val="009C2BE6"/>
    <w:rsid w:val="009C3AF4"/>
    <w:rsid w:val="009C3BFB"/>
    <w:rsid w:val="009C3FDE"/>
    <w:rsid w:val="009C435D"/>
    <w:rsid w:val="009C4E29"/>
    <w:rsid w:val="009C6724"/>
    <w:rsid w:val="009C7304"/>
    <w:rsid w:val="009D0634"/>
    <w:rsid w:val="009D145B"/>
    <w:rsid w:val="009D1ADD"/>
    <w:rsid w:val="009D1C7A"/>
    <w:rsid w:val="009D2382"/>
    <w:rsid w:val="009D239A"/>
    <w:rsid w:val="009D26F9"/>
    <w:rsid w:val="009D2CA8"/>
    <w:rsid w:val="009D317B"/>
    <w:rsid w:val="009D323E"/>
    <w:rsid w:val="009D3657"/>
    <w:rsid w:val="009D3FD8"/>
    <w:rsid w:val="009D44B9"/>
    <w:rsid w:val="009D4BD2"/>
    <w:rsid w:val="009D51A0"/>
    <w:rsid w:val="009D57B7"/>
    <w:rsid w:val="009D5CA7"/>
    <w:rsid w:val="009D602F"/>
    <w:rsid w:val="009D618C"/>
    <w:rsid w:val="009D62A8"/>
    <w:rsid w:val="009D69CB"/>
    <w:rsid w:val="009E0AC4"/>
    <w:rsid w:val="009E0C01"/>
    <w:rsid w:val="009E11AB"/>
    <w:rsid w:val="009E1ED4"/>
    <w:rsid w:val="009E2565"/>
    <w:rsid w:val="009E26B7"/>
    <w:rsid w:val="009E2E8E"/>
    <w:rsid w:val="009E4375"/>
    <w:rsid w:val="009E4678"/>
    <w:rsid w:val="009E567B"/>
    <w:rsid w:val="009E64F2"/>
    <w:rsid w:val="009E7155"/>
    <w:rsid w:val="009E7171"/>
    <w:rsid w:val="009E751B"/>
    <w:rsid w:val="009E7744"/>
    <w:rsid w:val="009F09CF"/>
    <w:rsid w:val="009F475B"/>
    <w:rsid w:val="009F4882"/>
    <w:rsid w:val="009F53AD"/>
    <w:rsid w:val="009F55AD"/>
    <w:rsid w:val="009F56D9"/>
    <w:rsid w:val="009F57F6"/>
    <w:rsid w:val="009F5B4B"/>
    <w:rsid w:val="009F6404"/>
    <w:rsid w:val="009F7540"/>
    <w:rsid w:val="009F7710"/>
    <w:rsid w:val="009F7DA5"/>
    <w:rsid w:val="009F7FEE"/>
    <w:rsid w:val="00A0000B"/>
    <w:rsid w:val="00A004CF"/>
    <w:rsid w:val="00A00B1C"/>
    <w:rsid w:val="00A014B3"/>
    <w:rsid w:val="00A015D3"/>
    <w:rsid w:val="00A023DE"/>
    <w:rsid w:val="00A03786"/>
    <w:rsid w:val="00A03CE2"/>
    <w:rsid w:val="00A04754"/>
    <w:rsid w:val="00A05016"/>
    <w:rsid w:val="00A0520C"/>
    <w:rsid w:val="00A065A9"/>
    <w:rsid w:val="00A06E0E"/>
    <w:rsid w:val="00A07011"/>
    <w:rsid w:val="00A100CD"/>
    <w:rsid w:val="00A10A14"/>
    <w:rsid w:val="00A12608"/>
    <w:rsid w:val="00A12629"/>
    <w:rsid w:val="00A131D4"/>
    <w:rsid w:val="00A14077"/>
    <w:rsid w:val="00A15A1E"/>
    <w:rsid w:val="00A16E2D"/>
    <w:rsid w:val="00A170CF"/>
    <w:rsid w:val="00A17EC8"/>
    <w:rsid w:val="00A214C1"/>
    <w:rsid w:val="00A21577"/>
    <w:rsid w:val="00A2182A"/>
    <w:rsid w:val="00A22874"/>
    <w:rsid w:val="00A240F8"/>
    <w:rsid w:val="00A2515B"/>
    <w:rsid w:val="00A2730A"/>
    <w:rsid w:val="00A27D2F"/>
    <w:rsid w:val="00A302CF"/>
    <w:rsid w:val="00A3095C"/>
    <w:rsid w:val="00A31950"/>
    <w:rsid w:val="00A319A0"/>
    <w:rsid w:val="00A31A4F"/>
    <w:rsid w:val="00A32EC4"/>
    <w:rsid w:val="00A32F25"/>
    <w:rsid w:val="00A335B8"/>
    <w:rsid w:val="00A335C7"/>
    <w:rsid w:val="00A344B4"/>
    <w:rsid w:val="00A34AA4"/>
    <w:rsid w:val="00A3568B"/>
    <w:rsid w:val="00A357CC"/>
    <w:rsid w:val="00A36371"/>
    <w:rsid w:val="00A370AB"/>
    <w:rsid w:val="00A37310"/>
    <w:rsid w:val="00A37B9B"/>
    <w:rsid w:val="00A406FF"/>
    <w:rsid w:val="00A40823"/>
    <w:rsid w:val="00A40AB1"/>
    <w:rsid w:val="00A41F23"/>
    <w:rsid w:val="00A42DA5"/>
    <w:rsid w:val="00A430F7"/>
    <w:rsid w:val="00A45153"/>
    <w:rsid w:val="00A457FE"/>
    <w:rsid w:val="00A458B8"/>
    <w:rsid w:val="00A46D02"/>
    <w:rsid w:val="00A50CFC"/>
    <w:rsid w:val="00A51E90"/>
    <w:rsid w:val="00A5380C"/>
    <w:rsid w:val="00A5457D"/>
    <w:rsid w:val="00A55EB4"/>
    <w:rsid w:val="00A56815"/>
    <w:rsid w:val="00A579AC"/>
    <w:rsid w:val="00A61D22"/>
    <w:rsid w:val="00A62C0B"/>
    <w:rsid w:val="00A6510F"/>
    <w:rsid w:val="00A6547C"/>
    <w:rsid w:val="00A66163"/>
    <w:rsid w:val="00A67426"/>
    <w:rsid w:val="00A70183"/>
    <w:rsid w:val="00A70C79"/>
    <w:rsid w:val="00A718F1"/>
    <w:rsid w:val="00A724FE"/>
    <w:rsid w:val="00A72933"/>
    <w:rsid w:val="00A73640"/>
    <w:rsid w:val="00A73A8E"/>
    <w:rsid w:val="00A742A7"/>
    <w:rsid w:val="00A7439B"/>
    <w:rsid w:val="00A744B3"/>
    <w:rsid w:val="00A76214"/>
    <w:rsid w:val="00A770F4"/>
    <w:rsid w:val="00A777B7"/>
    <w:rsid w:val="00A77E8C"/>
    <w:rsid w:val="00A80706"/>
    <w:rsid w:val="00A8095F"/>
    <w:rsid w:val="00A80AC8"/>
    <w:rsid w:val="00A80CEF"/>
    <w:rsid w:val="00A80F95"/>
    <w:rsid w:val="00A81C95"/>
    <w:rsid w:val="00A81D52"/>
    <w:rsid w:val="00A821B3"/>
    <w:rsid w:val="00A82849"/>
    <w:rsid w:val="00A8286E"/>
    <w:rsid w:val="00A82AC3"/>
    <w:rsid w:val="00A82C44"/>
    <w:rsid w:val="00A82FA7"/>
    <w:rsid w:val="00A8337B"/>
    <w:rsid w:val="00A849BD"/>
    <w:rsid w:val="00A8500F"/>
    <w:rsid w:val="00A85121"/>
    <w:rsid w:val="00A85667"/>
    <w:rsid w:val="00A859EE"/>
    <w:rsid w:val="00A85B06"/>
    <w:rsid w:val="00A86EC9"/>
    <w:rsid w:val="00A87261"/>
    <w:rsid w:val="00A8743A"/>
    <w:rsid w:val="00A87830"/>
    <w:rsid w:val="00A87A28"/>
    <w:rsid w:val="00A87EC7"/>
    <w:rsid w:val="00A906B8"/>
    <w:rsid w:val="00A912CD"/>
    <w:rsid w:val="00A91714"/>
    <w:rsid w:val="00A91947"/>
    <w:rsid w:val="00A92DA0"/>
    <w:rsid w:val="00A93289"/>
    <w:rsid w:val="00A953E0"/>
    <w:rsid w:val="00A95EA6"/>
    <w:rsid w:val="00A95FB6"/>
    <w:rsid w:val="00A968F4"/>
    <w:rsid w:val="00AA0180"/>
    <w:rsid w:val="00AA0366"/>
    <w:rsid w:val="00AA0DA0"/>
    <w:rsid w:val="00AA0E32"/>
    <w:rsid w:val="00AA22CF"/>
    <w:rsid w:val="00AA2D90"/>
    <w:rsid w:val="00AA407A"/>
    <w:rsid w:val="00AA55CF"/>
    <w:rsid w:val="00AA64EB"/>
    <w:rsid w:val="00AA6548"/>
    <w:rsid w:val="00AA6852"/>
    <w:rsid w:val="00AA68AF"/>
    <w:rsid w:val="00AA69B0"/>
    <w:rsid w:val="00AA7129"/>
    <w:rsid w:val="00AA74C6"/>
    <w:rsid w:val="00AA7A18"/>
    <w:rsid w:val="00AB0528"/>
    <w:rsid w:val="00AB08BC"/>
    <w:rsid w:val="00AB119E"/>
    <w:rsid w:val="00AB1D27"/>
    <w:rsid w:val="00AB2B60"/>
    <w:rsid w:val="00AB35D5"/>
    <w:rsid w:val="00AB4CE9"/>
    <w:rsid w:val="00AB5CF7"/>
    <w:rsid w:val="00AB6ACB"/>
    <w:rsid w:val="00AB6FB5"/>
    <w:rsid w:val="00AB70B6"/>
    <w:rsid w:val="00AB72A7"/>
    <w:rsid w:val="00AB7869"/>
    <w:rsid w:val="00AB7D23"/>
    <w:rsid w:val="00AC0046"/>
    <w:rsid w:val="00AC0CCE"/>
    <w:rsid w:val="00AC1316"/>
    <w:rsid w:val="00AC3BF2"/>
    <w:rsid w:val="00AC4481"/>
    <w:rsid w:val="00AC4DDE"/>
    <w:rsid w:val="00AC7068"/>
    <w:rsid w:val="00AC77C8"/>
    <w:rsid w:val="00AC785C"/>
    <w:rsid w:val="00AC7EBF"/>
    <w:rsid w:val="00AD030B"/>
    <w:rsid w:val="00AD060A"/>
    <w:rsid w:val="00AD0DFD"/>
    <w:rsid w:val="00AD0F17"/>
    <w:rsid w:val="00AD0FE5"/>
    <w:rsid w:val="00AD1F60"/>
    <w:rsid w:val="00AD2AF3"/>
    <w:rsid w:val="00AD2C53"/>
    <w:rsid w:val="00AD3693"/>
    <w:rsid w:val="00AD4C6D"/>
    <w:rsid w:val="00AD50A3"/>
    <w:rsid w:val="00AD5795"/>
    <w:rsid w:val="00AD6597"/>
    <w:rsid w:val="00AD6864"/>
    <w:rsid w:val="00AD74C3"/>
    <w:rsid w:val="00AE0157"/>
    <w:rsid w:val="00AE03F7"/>
    <w:rsid w:val="00AE0A21"/>
    <w:rsid w:val="00AE1DAC"/>
    <w:rsid w:val="00AE369E"/>
    <w:rsid w:val="00AE38D4"/>
    <w:rsid w:val="00AE5B29"/>
    <w:rsid w:val="00AE5C19"/>
    <w:rsid w:val="00AE6550"/>
    <w:rsid w:val="00AE666B"/>
    <w:rsid w:val="00AE6AEF"/>
    <w:rsid w:val="00AE6EF5"/>
    <w:rsid w:val="00AE6F51"/>
    <w:rsid w:val="00AE7A15"/>
    <w:rsid w:val="00AE7C31"/>
    <w:rsid w:val="00AE7CE3"/>
    <w:rsid w:val="00AE7E5B"/>
    <w:rsid w:val="00AF18DB"/>
    <w:rsid w:val="00AF2D5C"/>
    <w:rsid w:val="00AF498B"/>
    <w:rsid w:val="00AF4B52"/>
    <w:rsid w:val="00AF4DA7"/>
    <w:rsid w:val="00AF6568"/>
    <w:rsid w:val="00AF6925"/>
    <w:rsid w:val="00AF77C8"/>
    <w:rsid w:val="00AF789C"/>
    <w:rsid w:val="00B00ABA"/>
    <w:rsid w:val="00B00DC3"/>
    <w:rsid w:val="00B01D7F"/>
    <w:rsid w:val="00B023E8"/>
    <w:rsid w:val="00B02568"/>
    <w:rsid w:val="00B048CC"/>
    <w:rsid w:val="00B04A58"/>
    <w:rsid w:val="00B0515E"/>
    <w:rsid w:val="00B05535"/>
    <w:rsid w:val="00B05EF0"/>
    <w:rsid w:val="00B06342"/>
    <w:rsid w:val="00B06645"/>
    <w:rsid w:val="00B06859"/>
    <w:rsid w:val="00B070B2"/>
    <w:rsid w:val="00B07673"/>
    <w:rsid w:val="00B079A2"/>
    <w:rsid w:val="00B10515"/>
    <w:rsid w:val="00B10C38"/>
    <w:rsid w:val="00B10C71"/>
    <w:rsid w:val="00B110A7"/>
    <w:rsid w:val="00B115E4"/>
    <w:rsid w:val="00B116C5"/>
    <w:rsid w:val="00B1174E"/>
    <w:rsid w:val="00B12758"/>
    <w:rsid w:val="00B1298A"/>
    <w:rsid w:val="00B13AF7"/>
    <w:rsid w:val="00B13C2D"/>
    <w:rsid w:val="00B1401D"/>
    <w:rsid w:val="00B14251"/>
    <w:rsid w:val="00B15DF5"/>
    <w:rsid w:val="00B161FF"/>
    <w:rsid w:val="00B17BE1"/>
    <w:rsid w:val="00B17F0E"/>
    <w:rsid w:val="00B2035C"/>
    <w:rsid w:val="00B205BE"/>
    <w:rsid w:val="00B21C88"/>
    <w:rsid w:val="00B22610"/>
    <w:rsid w:val="00B236B8"/>
    <w:rsid w:val="00B2447F"/>
    <w:rsid w:val="00B27631"/>
    <w:rsid w:val="00B27772"/>
    <w:rsid w:val="00B27B56"/>
    <w:rsid w:val="00B30312"/>
    <w:rsid w:val="00B3038F"/>
    <w:rsid w:val="00B30998"/>
    <w:rsid w:val="00B30C20"/>
    <w:rsid w:val="00B30D5D"/>
    <w:rsid w:val="00B33F44"/>
    <w:rsid w:val="00B34503"/>
    <w:rsid w:val="00B346A9"/>
    <w:rsid w:val="00B35541"/>
    <w:rsid w:val="00B358D8"/>
    <w:rsid w:val="00B35C66"/>
    <w:rsid w:val="00B35EE8"/>
    <w:rsid w:val="00B36987"/>
    <w:rsid w:val="00B36DF2"/>
    <w:rsid w:val="00B37A33"/>
    <w:rsid w:val="00B37CEA"/>
    <w:rsid w:val="00B40920"/>
    <w:rsid w:val="00B412AF"/>
    <w:rsid w:val="00B41B67"/>
    <w:rsid w:val="00B427A2"/>
    <w:rsid w:val="00B42B1D"/>
    <w:rsid w:val="00B42F27"/>
    <w:rsid w:val="00B430E6"/>
    <w:rsid w:val="00B43719"/>
    <w:rsid w:val="00B44C6A"/>
    <w:rsid w:val="00B4572D"/>
    <w:rsid w:val="00B45B79"/>
    <w:rsid w:val="00B45C46"/>
    <w:rsid w:val="00B46E6F"/>
    <w:rsid w:val="00B4765B"/>
    <w:rsid w:val="00B4795B"/>
    <w:rsid w:val="00B47F07"/>
    <w:rsid w:val="00B50021"/>
    <w:rsid w:val="00B50514"/>
    <w:rsid w:val="00B50662"/>
    <w:rsid w:val="00B50970"/>
    <w:rsid w:val="00B51238"/>
    <w:rsid w:val="00B51BD8"/>
    <w:rsid w:val="00B52078"/>
    <w:rsid w:val="00B5276D"/>
    <w:rsid w:val="00B528CF"/>
    <w:rsid w:val="00B52FDF"/>
    <w:rsid w:val="00B5352F"/>
    <w:rsid w:val="00B53827"/>
    <w:rsid w:val="00B53B3E"/>
    <w:rsid w:val="00B53F78"/>
    <w:rsid w:val="00B5566E"/>
    <w:rsid w:val="00B55A9B"/>
    <w:rsid w:val="00B55CBC"/>
    <w:rsid w:val="00B55DAF"/>
    <w:rsid w:val="00B56191"/>
    <w:rsid w:val="00B56F24"/>
    <w:rsid w:val="00B56FBB"/>
    <w:rsid w:val="00B57097"/>
    <w:rsid w:val="00B57FDC"/>
    <w:rsid w:val="00B60BA4"/>
    <w:rsid w:val="00B615D8"/>
    <w:rsid w:val="00B61A47"/>
    <w:rsid w:val="00B61C9A"/>
    <w:rsid w:val="00B630CB"/>
    <w:rsid w:val="00B6319D"/>
    <w:rsid w:val="00B633C3"/>
    <w:rsid w:val="00B63437"/>
    <w:rsid w:val="00B64235"/>
    <w:rsid w:val="00B64527"/>
    <w:rsid w:val="00B64773"/>
    <w:rsid w:val="00B6490A"/>
    <w:rsid w:val="00B64A5A"/>
    <w:rsid w:val="00B656ED"/>
    <w:rsid w:val="00B6660B"/>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5E1"/>
    <w:rsid w:val="00B80B50"/>
    <w:rsid w:val="00B8164C"/>
    <w:rsid w:val="00B82785"/>
    <w:rsid w:val="00B83FC0"/>
    <w:rsid w:val="00B84130"/>
    <w:rsid w:val="00B843A5"/>
    <w:rsid w:val="00B85706"/>
    <w:rsid w:val="00B85795"/>
    <w:rsid w:val="00B863D5"/>
    <w:rsid w:val="00B8753E"/>
    <w:rsid w:val="00B87768"/>
    <w:rsid w:val="00B90666"/>
    <w:rsid w:val="00B90ADA"/>
    <w:rsid w:val="00B90EDF"/>
    <w:rsid w:val="00B923CF"/>
    <w:rsid w:val="00B93C3A"/>
    <w:rsid w:val="00B9565B"/>
    <w:rsid w:val="00B956E8"/>
    <w:rsid w:val="00B95D89"/>
    <w:rsid w:val="00B95FD6"/>
    <w:rsid w:val="00B96741"/>
    <w:rsid w:val="00B97784"/>
    <w:rsid w:val="00B9785F"/>
    <w:rsid w:val="00B97969"/>
    <w:rsid w:val="00BA04A6"/>
    <w:rsid w:val="00BA055B"/>
    <w:rsid w:val="00BA0B83"/>
    <w:rsid w:val="00BA1DAA"/>
    <w:rsid w:val="00BA2F4B"/>
    <w:rsid w:val="00BA5802"/>
    <w:rsid w:val="00BA5989"/>
    <w:rsid w:val="00BA5C6E"/>
    <w:rsid w:val="00BA5E5E"/>
    <w:rsid w:val="00BA69C1"/>
    <w:rsid w:val="00BA6C4A"/>
    <w:rsid w:val="00BA7487"/>
    <w:rsid w:val="00BA7695"/>
    <w:rsid w:val="00BB02A0"/>
    <w:rsid w:val="00BB0330"/>
    <w:rsid w:val="00BB0D31"/>
    <w:rsid w:val="00BB129C"/>
    <w:rsid w:val="00BB1579"/>
    <w:rsid w:val="00BB1F14"/>
    <w:rsid w:val="00BB2B69"/>
    <w:rsid w:val="00BB2BB5"/>
    <w:rsid w:val="00BB3EE9"/>
    <w:rsid w:val="00BB42A7"/>
    <w:rsid w:val="00BB42AF"/>
    <w:rsid w:val="00BB4B14"/>
    <w:rsid w:val="00BB4C9E"/>
    <w:rsid w:val="00BB5AD0"/>
    <w:rsid w:val="00BB5D06"/>
    <w:rsid w:val="00BB6DBC"/>
    <w:rsid w:val="00BB7ACE"/>
    <w:rsid w:val="00BC0491"/>
    <w:rsid w:val="00BC073D"/>
    <w:rsid w:val="00BC0E60"/>
    <w:rsid w:val="00BC11E5"/>
    <w:rsid w:val="00BC1EEF"/>
    <w:rsid w:val="00BC203D"/>
    <w:rsid w:val="00BC2B28"/>
    <w:rsid w:val="00BC2C73"/>
    <w:rsid w:val="00BC2F23"/>
    <w:rsid w:val="00BC317A"/>
    <w:rsid w:val="00BC4D86"/>
    <w:rsid w:val="00BC55FD"/>
    <w:rsid w:val="00BC5779"/>
    <w:rsid w:val="00BC6FF8"/>
    <w:rsid w:val="00BC751E"/>
    <w:rsid w:val="00BD0899"/>
    <w:rsid w:val="00BD0BD1"/>
    <w:rsid w:val="00BD1159"/>
    <w:rsid w:val="00BD178E"/>
    <w:rsid w:val="00BD1A46"/>
    <w:rsid w:val="00BD2F1A"/>
    <w:rsid w:val="00BD3158"/>
    <w:rsid w:val="00BD465A"/>
    <w:rsid w:val="00BD6D7B"/>
    <w:rsid w:val="00BD6E78"/>
    <w:rsid w:val="00BD7AFF"/>
    <w:rsid w:val="00BE04CD"/>
    <w:rsid w:val="00BE1596"/>
    <w:rsid w:val="00BE1B12"/>
    <w:rsid w:val="00BE1E70"/>
    <w:rsid w:val="00BE22AF"/>
    <w:rsid w:val="00BE23DA"/>
    <w:rsid w:val="00BE33D0"/>
    <w:rsid w:val="00BE35C8"/>
    <w:rsid w:val="00BE3DA1"/>
    <w:rsid w:val="00BE720E"/>
    <w:rsid w:val="00BE7B0B"/>
    <w:rsid w:val="00BF02ED"/>
    <w:rsid w:val="00BF06CE"/>
    <w:rsid w:val="00BF0FE3"/>
    <w:rsid w:val="00BF1978"/>
    <w:rsid w:val="00BF2756"/>
    <w:rsid w:val="00BF3746"/>
    <w:rsid w:val="00BF3B6E"/>
    <w:rsid w:val="00BF4D0C"/>
    <w:rsid w:val="00BF4D2A"/>
    <w:rsid w:val="00BF50F9"/>
    <w:rsid w:val="00C0085A"/>
    <w:rsid w:val="00C011AC"/>
    <w:rsid w:val="00C025E1"/>
    <w:rsid w:val="00C03024"/>
    <w:rsid w:val="00C0457A"/>
    <w:rsid w:val="00C045D9"/>
    <w:rsid w:val="00C047D0"/>
    <w:rsid w:val="00C04C95"/>
    <w:rsid w:val="00C05F15"/>
    <w:rsid w:val="00C07BA9"/>
    <w:rsid w:val="00C07C7C"/>
    <w:rsid w:val="00C07D18"/>
    <w:rsid w:val="00C12009"/>
    <w:rsid w:val="00C12030"/>
    <w:rsid w:val="00C129E0"/>
    <w:rsid w:val="00C13EEF"/>
    <w:rsid w:val="00C144BB"/>
    <w:rsid w:val="00C147B2"/>
    <w:rsid w:val="00C1485C"/>
    <w:rsid w:val="00C1605C"/>
    <w:rsid w:val="00C16403"/>
    <w:rsid w:val="00C1674B"/>
    <w:rsid w:val="00C16941"/>
    <w:rsid w:val="00C16983"/>
    <w:rsid w:val="00C16D10"/>
    <w:rsid w:val="00C16D8B"/>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65B"/>
    <w:rsid w:val="00C32850"/>
    <w:rsid w:val="00C333E4"/>
    <w:rsid w:val="00C33946"/>
    <w:rsid w:val="00C33A55"/>
    <w:rsid w:val="00C33C50"/>
    <w:rsid w:val="00C35157"/>
    <w:rsid w:val="00C35AA9"/>
    <w:rsid w:val="00C35CF8"/>
    <w:rsid w:val="00C365FF"/>
    <w:rsid w:val="00C37691"/>
    <w:rsid w:val="00C3785E"/>
    <w:rsid w:val="00C37A36"/>
    <w:rsid w:val="00C40069"/>
    <w:rsid w:val="00C40369"/>
    <w:rsid w:val="00C41C14"/>
    <w:rsid w:val="00C41C2B"/>
    <w:rsid w:val="00C41D02"/>
    <w:rsid w:val="00C42877"/>
    <w:rsid w:val="00C43BC9"/>
    <w:rsid w:val="00C44E8D"/>
    <w:rsid w:val="00C44E94"/>
    <w:rsid w:val="00C44F8F"/>
    <w:rsid w:val="00C45241"/>
    <w:rsid w:val="00C466D8"/>
    <w:rsid w:val="00C47D57"/>
    <w:rsid w:val="00C515B3"/>
    <w:rsid w:val="00C518BD"/>
    <w:rsid w:val="00C51A11"/>
    <w:rsid w:val="00C51B1C"/>
    <w:rsid w:val="00C53BCE"/>
    <w:rsid w:val="00C53EBD"/>
    <w:rsid w:val="00C53F53"/>
    <w:rsid w:val="00C54915"/>
    <w:rsid w:val="00C54AFD"/>
    <w:rsid w:val="00C554F4"/>
    <w:rsid w:val="00C55949"/>
    <w:rsid w:val="00C601CA"/>
    <w:rsid w:val="00C6076A"/>
    <w:rsid w:val="00C60856"/>
    <w:rsid w:val="00C60EE2"/>
    <w:rsid w:val="00C61D68"/>
    <w:rsid w:val="00C62303"/>
    <w:rsid w:val="00C62734"/>
    <w:rsid w:val="00C62823"/>
    <w:rsid w:val="00C63128"/>
    <w:rsid w:val="00C63A22"/>
    <w:rsid w:val="00C6442D"/>
    <w:rsid w:val="00C64EE0"/>
    <w:rsid w:val="00C64FD4"/>
    <w:rsid w:val="00C65261"/>
    <w:rsid w:val="00C6527E"/>
    <w:rsid w:val="00C66BA7"/>
    <w:rsid w:val="00C66FF2"/>
    <w:rsid w:val="00C67247"/>
    <w:rsid w:val="00C7042B"/>
    <w:rsid w:val="00C705BE"/>
    <w:rsid w:val="00C70D29"/>
    <w:rsid w:val="00C711D8"/>
    <w:rsid w:val="00C714CB"/>
    <w:rsid w:val="00C722BF"/>
    <w:rsid w:val="00C72355"/>
    <w:rsid w:val="00C7236A"/>
    <w:rsid w:val="00C72813"/>
    <w:rsid w:val="00C7356A"/>
    <w:rsid w:val="00C737EE"/>
    <w:rsid w:val="00C73CE8"/>
    <w:rsid w:val="00C73E34"/>
    <w:rsid w:val="00C75FE4"/>
    <w:rsid w:val="00C77289"/>
    <w:rsid w:val="00C779F3"/>
    <w:rsid w:val="00C80466"/>
    <w:rsid w:val="00C80C88"/>
    <w:rsid w:val="00C823F6"/>
    <w:rsid w:val="00C83F77"/>
    <w:rsid w:val="00C8407C"/>
    <w:rsid w:val="00C84107"/>
    <w:rsid w:val="00C8595A"/>
    <w:rsid w:val="00C859CA"/>
    <w:rsid w:val="00C86045"/>
    <w:rsid w:val="00C86B2C"/>
    <w:rsid w:val="00C8727F"/>
    <w:rsid w:val="00C8776E"/>
    <w:rsid w:val="00C87B55"/>
    <w:rsid w:val="00C87E02"/>
    <w:rsid w:val="00C87FAC"/>
    <w:rsid w:val="00C91121"/>
    <w:rsid w:val="00C91ABF"/>
    <w:rsid w:val="00C92A81"/>
    <w:rsid w:val="00C92C68"/>
    <w:rsid w:val="00C92D54"/>
    <w:rsid w:val="00C92FC7"/>
    <w:rsid w:val="00C9429C"/>
    <w:rsid w:val="00C94752"/>
    <w:rsid w:val="00C95D35"/>
    <w:rsid w:val="00C96594"/>
    <w:rsid w:val="00C97A73"/>
    <w:rsid w:val="00C97ADD"/>
    <w:rsid w:val="00CA1BAF"/>
    <w:rsid w:val="00CA2137"/>
    <w:rsid w:val="00CA3668"/>
    <w:rsid w:val="00CA3E42"/>
    <w:rsid w:val="00CA41B1"/>
    <w:rsid w:val="00CA465C"/>
    <w:rsid w:val="00CA4892"/>
    <w:rsid w:val="00CA59C8"/>
    <w:rsid w:val="00CA6D65"/>
    <w:rsid w:val="00CA7110"/>
    <w:rsid w:val="00CA743B"/>
    <w:rsid w:val="00CA74E0"/>
    <w:rsid w:val="00CA74FB"/>
    <w:rsid w:val="00CA75C2"/>
    <w:rsid w:val="00CA7B1F"/>
    <w:rsid w:val="00CB049A"/>
    <w:rsid w:val="00CB1B73"/>
    <w:rsid w:val="00CB43FA"/>
    <w:rsid w:val="00CB48C1"/>
    <w:rsid w:val="00CB501B"/>
    <w:rsid w:val="00CB566F"/>
    <w:rsid w:val="00CB5A7E"/>
    <w:rsid w:val="00CB66B8"/>
    <w:rsid w:val="00CB6AE9"/>
    <w:rsid w:val="00CB71AF"/>
    <w:rsid w:val="00CC04C5"/>
    <w:rsid w:val="00CC0AC2"/>
    <w:rsid w:val="00CC1882"/>
    <w:rsid w:val="00CC2376"/>
    <w:rsid w:val="00CC2490"/>
    <w:rsid w:val="00CC30AD"/>
    <w:rsid w:val="00CC3C43"/>
    <w:rsid w:val="00CC3CBC"/>
    <w:rsid w:val="00CC4D06"/>
    <w:rsid w:val="00CC4D07"/>
    <w:rsid w:val="00CC4DA0"/>
    <w:rsid w:val="00CC4F01"/>
    <w:rsid w:val="00CC50C2"/>
    <w:rsid w:val="00CC51DD"/>
    <w:rsid w:val="00CC5FD9"/>
    <w:rsid w:val="00CC6A81"/>
    <w:rsid w:val="00CC6B1F"/>
    <w:rsid w:val="00CC766F"/>
    <w:rsid w:val="00CC7D94"/>
    <w:rsid w:val="00CD0956"/>
    <w:rsid w:val="00CD0DFD"/>
    <w:rsid w:val="00CD0F27"/>
    <w:rsid w:val="00CD27EC"/>
    <w:rsid w:val="00CD3769"/>
    <w:rsid w:val="00CD37E2"/>
    <w:rsid w:val="00CD56AE"/>
    <w:rsid w:val="00CD5B57"/>
    <w:rsid w:val="00CD692E"/>
    <w:rsid w:val="00CD6E0B"/>
    <w:rsid w:val="00CD6F9A"/>
    <w:rsid w:val="00CE0185"/>
    <w:rsid w:val="00CE0364"/>
    <w:rsid w:val="00CE040D"/>
    <w:rsid w:val="00CE07D3"/>
    <w:rsid w:val="00CE0B01"/>
    <w:rsid w:val="00CE0F66"/>
    <w:rsid w:val="00CE1239"/>
    <w:rsid w:val="00CE191C"/>
    <w:rsid w:val="00CE1AB1"/>
    <w:rsid w:val="00CE2160"/>
    <w:rsid w:val="00CE2C07"/>
    <w:rsid w:val="00CE3055"/>
    <w:rsid w:val="00CE314C"/>
    <w:rsid w:val="00CE31BD"/>
    <w:rsid w:val="00CE41C3"/>
    <w:rsid w:val="00CE4531"/>
    <w:rsid w:val="00CE489D"/>
    <w:rsid w:val="00CE518A"/>
    <w:rsid w:val="00CE578A"/>
    <w:rsid w:val="00CE5F5F"/>
    <w:rsid w:val="00CE61E9"/>
    <w:rsid w:val="00CE7CEA"/>
    <w:rsid w:val="00CF010D"/>
    <w:rsid w:val="00CF1768"/>
    <w:rsid w:val="00CF2918"/>
    <w:rsid w:val="00CF2DC0"/>
    <w:rsid w:val="00CF33C6"/>
    <w:rsid w:val="00CF33D5"/>
    <w:rsid w:val="00CF47F4"/>
    <w:rsid w:val="00CF4B63"/>
    <w:rsid w:val="00CF4EA2"/>
    <w:rsid w:val="00CF50E2"/>
    <w:rsid w:val="00CF5ECD"/>
    <w:rsid w:val="00CF6C0A"/>
    <w:rsid w:val="00CF6FD7"/>
    <w:rsid w:val="00CF7DB5"/>
    <w:rsid w:val="00D012C7"/>
    <w:rsid w:val="00D015AC"/>
    <w:rsid w:val="00D01A2C"/>
    <w:rsid w:val="00D02307"/>
    <w:rsid w:val="00D02946"/>
    <w:rsid w:val="00D040BF"/>
    <w:rsid w:val="00D050E9"/>
    <w:rsid w:val="00D0520C"/>
    <w:rsid w:val="00D0675E"/>
    <w:rsid w:val="00D06B5F"/>
    <w:rsid w:val="00D06C72"/>
    <w:rsid w:val="00D07059"/>
    <w:rsid w:val="00D10CFC"/>
    <w:rsid w:val="00D12808"/>
    <w:rsid w:val="00D12B30"/>
    <w:rsid w:val="00D13886"/>
    <w:rsid w:val="00D14223"/>
    <w:rsid w:val="00D14E46"/>
    <w:rsid w:val="00D150C1"/>
    <w:rsid w:val="00D159F3"/>
    <w:rsid w:val="00D15C7E"/>
    <w:rsid w:val="00D1615E"/>
    <w:rsid w:val="00D16CD3"/>
    <w:rsid w:val="00D16DE6"/>
    <w:rsid w:val="00D16FEB"/>
    <w:rsid w:val="00D175B5"/>
    <w:rsid w:val="00D17C38"/>
    <w:rsid w:val="00D17E8A"/>
    <w:rsid w:val="00D20D71"/>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D77"/>
    <w:rsid w:val="00D3105C"/>
    <w:rsid w:val="00D310AB"/>
    <w:rsid w:val="00D316B9"/>
    <w:rsid w:val="00D31928"/>
    <w:rsid w:val="00D31D11"/>
    <w:rsid w:val="00D32732"/>
    <w:rsid w:val="00D32C5B"/>
    <w:rsid w:val="00D32F4B"/>
    <w:rsid w:val="00D331DA"/>
    <w:rsid w:val="00D3411B"/>
    <w:rsid w:val="00D356BB"/>
    <w:rsid w:val="00D35AB8"/>
    <w:rsid w:val="00D365D0"/>
    <w:rsid w:val="00D36E23"/>
    <w:rsid w:val="00D37236"/>
    <w:rsid w:val="00D37266"/>
    <w:rsid w:val="00D412DD"/>
    <w:rsid w:val="00D41607"/>
    <w:rsid w:val="00D4177F"/>
    <w:rsid w:val="00D42110"/>
    <w:rsid w:val="00D4289B"/>
    <w:rsid w:val="00D43029"/>
    <w:rsid w:val="00D43D83"/>
    <w:rsid w:val="00D44312"/>
    <w:rsid w:val="00D44373"/>
    <w:rsid w:val="00D45582"/>
    <w:rsid w:val="00D45A63"/>
    <w:rsid w:val="00D45E15"/>
    <w:rsid w:val="00D465B0"/>
    <w:rsid w:val="00D46B8F"/>
    <w:rsid w:val="00D479B1"/>
    <w:rsid w:val="00D5025E"/>
    <w:rsid w:val="00D51C9E"/>
    <w:rsid w:val="00D522E7"/>
    <w:rsid w:val="00D54372"/>
    <w:rsid w:val="00D54AB9"/>
    <w:rsid w:val="00D5589A"/>
    <w:rsid w:val="00D56506"/>
    <w:rsid w:val="00D617F9"/>
    <w:rsid w:val="00D62221"/>
    <w:rsid w:val="00D62671"/>
    <w:rsid w:val="00D62732"/>
    <w:rsid w:val="00D62E02"/>
    <w:rsid w:val="00D63F9F"/>
    <w:rsid w:val="00D647B2"/>
    <w:rsid w:val="00D64A23"/>
    <w:rsid w:val="00D64A77"/>
    <w:rsid w:val="00D64A7D"/>
    <w:rsid w:val="00D64CB4"/>
    <w:rsid w:val="00D65C20"/>
    <w:rsid w:val="00D67253"/>
    <w:rsid w:val="00D67423"/>
    <w:rsid w:val="00D67699"/>
    <w:rsid w:val="00D70CF3"/>
    <w:rsid w:val="00D70D9A"/>
    <w:rsid w:val="00D73A15"/>
    <w:rsid w:val="00D73C67"/>
    <w:rsid w:val="00D73D8C"/>
    <w:rsid w:val="00D74F0A"/>
    <w:rsid w:val="00D752EB"/>
    <w:rsid w:val="00D763CA"/>
    <w:rsid w:val="00D7659B"/>
    <w:rsid w:val="00D77E4A"/>
    <w:rsid w:val="00D81116"/>
    <w:rsid w:val="00D818AA"/>
    <w:rsid w:val="00D8195B"/>
    <w:rsid w:val="00D8268D"/>
    <w:rsid w:val="00D82828"/>
    <w:rsid w:val="00D82DE4"/>
    <w:rsid w:val="00D8302C"/>
    <w:rsid w:val="00D83099"/>
    <w:rsid w:val="00D841FE"/>
    <w:rsid w:val="00D846A4"/>
    <w:rsid w:val="00D866F3"/>
    <w:rsid w:val="00D901FB"/>
    <w:rsid w:val="00D925BC"/>
    <w:rsid w:val="00D92AB2"/>
    <w:rsid w:val="00D92C1A"/>
    <w:rsid w:val="00D94EA1"/>
    <w:rsid w:val="00D95094"/>
    <w:rsid w:val="00D9598E"/>
    <w:rsid w:val="00D96811"/>
    <w:rsid w:val="00D968EB"/>
    <w:rsid w:val="00D96E38"/>
    <w:rsid w:val="00D96EFE"/>
    <w:rsid w:val="00D97E04"/>
    <w:rsid w:val="00DA0E60"/>
    <w:rsid w:val="00DA1656"/>
    <w:rsid w:val="00DA1E47"/>
    <w:rsid w:val="00DA20EC"/>
    <w:rsid w:val="00DA222F"/>
    <w:rsid w:val="00DA4228"/>
    <w:rsid w:val="00DA5154"/>
    <w:rsid w:val="00DA59EC"/>
    <w:rsid w:val="00DA5AA5"/>
    <w:rsid w:val="00DA6001"/>
    <w:rsid w:val="00DA6BE8"/>
    <w:rsid w:val="00DA6C33"/>
    <w:rsid w:val="00DA6C96"/>
    <w:rsid w:val="00DB0107"/>
    <w:rsid w:val="00DB1FFF"/>
    <w:rsid w:val="00DB3279"/>
    <w:rsid w:val="00DB3E28"/>
    <w:rsid w:val="00DB6FBF"/>
    <w:rsid w:val="00DB7EB4"/>
    <w:rsid w:val="00DC046C"/>
    <w:rsid w:val="00DC05CF"/>
    <w:rsid w:val="00DC05DF"/>
    <w:rsid w:val="00DC05F3"/>
    <w:rsid w:val="00DC20E2"/>
    <w:rsid w:val="00DC234D"/>
    <w:rsid w:val="00DC2483"/>
    <w:rsid w:val="00DC2BE6"/>
    <w:rsid w:val="00DC336B"/>
    <w:rsid w:val="00DC34FB"/>
    <w:rsid w:val="00DC353F"/>
    <w:rsid w:val="00DC41EF"/>
    <w:rsid w:val="00DC4AE0"/>
    <w:rsid w:val="00DC5878"/>
    <w:rsid w:val="00DC5FD5"/>
    <w:rsid w:val="00DC6538"/>
    <w:rsid w:val="00DC6B7A"/>
    <w:rsid w:val="00DC6FF6"/>
    <w:rsid w:val="00DC79BB"/>
    <w:rsid w:val="00DC7E38"/>
    <w:rsid w:val="00DD0D82"/>
    <w:rsid w:val="00DD0FA8"/>
    <w:rsid w:val="00DD29BE"/>
    <w:rsid w:val="00DD310C"/>
    <w:rsid w:val="00DD4254"/>
    <w:rsid w:val="00DD554B"/>
    <w:rsid w:val="00DD5FD8"/>
    <w:rsid w:val="00DD6875"/>
    <w:rsid w:val="00DD6C00"/>
    <w:rsid w:val="00DD6D4F"/>
    <w:rsid w:val="00DD7289"/>
    <w:rsid w:val="00DD79C3"/>
    <w:rsid w:val="00DD7E3E"/>
    <w:rsid w:val="00DE07E0"/>
    <w:rsid w:val="00DE29DB"/>
    <w:rsid w:val="00DE2B2F"/>
    <w:rsid w:val="00DE3B5C"/>
    <w:rsid w:val="00DE40B5"/>
    <w:rsid w:val="00DE41CF"/>
    <w:rsid w:val="00DE51FE"/>
    <w:rsid w:val="00DE63C6"/>
    <w:rsid w:val="00DE6EC6"/>
    <w:rsid w:val="00DF0468"/>
    <w:rsid w:val="00DF1210"/>
    <w:rsid w:val="00DF1881"/>
    <w:rsid w:val="00DF197A"/>
    <w:rsid w:val="00DF319B"/>
    <w:rsid w:val="00DF346A"/>
    <w:rsid w:val="00DF4187"/>
    <w:rsid w:val="00DF5A61"/>
    <w:rsid w:val="00DF5C2E"/>
    <w:rsid w:val="00DF64DB"/>
    <w:rsid w:val="00DF66B7"/>
    <w:rsid w:val="00DF73AE"/>
    <w:rsid w:val="00DF7956"/>
    <w:rsid w:val="00E0048F"/>
    <w:rsid w:val="00E004D9"/>
    <w:rsid w:val="00E00781"/>
    <w:rsid w:val="00E00AD2"/>
    <w:rsid w:val="00E00DB8"/>
    <w:rsid w:val="00E01B92"/>
    <w:rsid w:val="00E026F5"/>
    <w:rsid w:val="00E03A15"/>
    <w:rsid w:val="00E03F07"/>
    <w:rsid w:val="00E040D9"/>
    <w:rsid w:val="00E04D3F"/>
    <w:rsid w:val="00E054CE"/>
    <w:rsid w:val="00E05C43"/>
    <w:rsid w:val="00E05CF9"/>
    <w:rsid w:val="00E05F7A"/>
    <w:rsid w:val="00E07BBC"/>
    <w:rsid w:val="00E07CCE"/>
    <w:rsid w:val="00E11201"/>
    <w:rsid w:val="00E1164E"/>
    <w:rsid w:val="00E117B7"/>
    <w:rsid w:val="00E11A4D"/>
    <w:rsid w:val="00E12051"/>
    <w:rsid w:val="00E13D78"/>
    <w:rsid w:val="00E14001"/>
    <w:rsid w:val="00E14639"/>
    <w:rsid w:val="00E146E7"/>
    <w:rsid w:val="00E1673C"/>
    <w:rsid w:val="00E16AA3"/>
    <w:rsid w:val="00E1704A"/>
    <w:rsid w:val="00E17715"/>
    <w:rsid w:val="00E20B94"/>
    <w:rsid w:val="00E20E74"/>
    <w:rsid w:val="00E20EB8"/>
    <w:rsid w:val="00E214B7"/>
    <w:rsid w:val="00E21A17"/>
    <w:rsid w:val="00E22659"/>
    <w:rsid w:val="00E23642"/>
    <w:rsid w:val="00E23E6C"/>
    <w:rsid w:val="00E24A12"/>
    <w:rsid w:val="00E24F35"/>
    <w:rsid w:val="00E25320"/>
    <w:rsid w:val="00E2596B"/>
    <w:rsid w:val="00E25D2F"/>
    <w:rsid w:val="00E26A12"/>
    <w:rsid w:val="00E26EC0"/>
    <w:rsid w:val="00E27283"/>
    <w:rsid w:val="00E277B6"/>
    <w:rsid w:val="00E319FE"/>
    <w:rsid w:val="00E31E26"/>
    <w:rsid w:val="00E320AB"/>
    <w:rsid w:val="00E32412"/>
    <w:rsid w:val="00E329AE"/>
    <w:rsid w:val="00E3371D"/>
    <w:rsid w:val="00E33AF9"/>
    <w:rsid w:val="00E33BA6"/>
    <w:rsid w:val="00E35C80"/>
    <w:rsid w:val="00E36B65"/>
    <w:rsid w:val="00E36EC7"/>
    <w:rsid w:val="00E37035"/>
    <w:rsid w:val="00E376BD"/>
    <w:rsid w:val="00E37F2F"/>
    <w:rsid w:val="00E406E4"/>
    <w:rsid w:val="00E40EB4"/>
    <w:rsid w:val="00E41912"/>
    <w:rsid w:val="00E41917"/>
    <w:rsid w:val="00E41C95"/>
    <w:rsid w:val="00E42BAA"/>
    <w:rsid w:val="00E43EC6"/>
    <w:rsid w:val="00E441F2"/>
    <w:rsid w:val="00E44468"/>
    <w:rsid w:val="00E4451F"/>
    <w:rsid w:val="00E461D7"/>
    <w:rsid w:val="00E46CA3"/>
    <w:rsid w:val="00E50821"/>
    <w:rsid w:val="00E52F80"/>
    <w:rsid w:val="00E53854"/>
    <w:rsid w:val="00E53B70"/>
    <w:rsid w:val="00E5408B"/>
    <w:rsid w:val="00E54C09"/>
    <w:rsid w:val="00E54D80"/>
    <w:rsid w:val="00E54EB6"/>
    <w:rsid w:val="00E552F8"/>
    <w:rsid w:val="00E55E18"/>
    <w:rsid w:val="00E56A01"/>
    <w:rsid w:val="00E56F6D"/>
    <w:rsid w:val="00E57818"/>
    <w:rsid w:val="00E57AC2"/>
    <w:rsid w:val="00E60DD9"/>
    <w:rsid w:val="00E60E1A"/>
    <w:rsid w:val="00E61515"/>
    <w:rsid w:val="00E61915"/>
    <w:rsid w:val="00E61F09"/>
    <w:rsid w:val="00E6258C"/>
    <w:rsid w:val="00E629F1"/>
    <w:rsid w:val="00E63578"/>
    <w:rsid w:val="00E63F47"/>
    <w:rsid w:val="00E6431C"/>
    <w:rsid w:val="00E649EA"/>
    <w:rsid w:val="00E64FEC"/>
    <w:rsid w:val="00E65D95"/>
    <w:rsid w:val="00E65FFE"/>
    <w:rsid w:val="00E6685E"/>
    <w:rsid w:val="00E703A4"/>
    <w:rsid w:val="00E71E69"/>
    <w:rsid w:val="00E72482"/>
    <w:rsid w:val="00E72D87"/>
    <w:rsid w:val="00E73650"/>
    <w:rsid w:val="00E7379A"/>
    <w:rsid w:val="00E74041"/>
    <w:rsid w:val="00E74142"/>
    <w:rsid w:val="00E75295"/>
    <w:rsid w:val="00E75E67"/>
    <w:rsid w:val="00E77156"/>
    <w:rsid w:val="00E80A9D"/>
    <w:rsid w:val="00E823DB"/>
    <w:rsid w:val="00E84466"/>
    <w:rsid w:val="00E85455"/>
    <w:rsid w:val="00E856C5"/>
    <w:rsid w:val="00E856CA"/>
    <w:rsid w:val="00E86270"/>
    <w:rsid w:val="00E87B54"/>
    <w:rsid w:val="00E903F2"/>
    <w:rsid w:val="00E9048E"/>
    <w:rsid w:val="00E92451"/>
    <w:rsid w:val="00E93288"/>
    <w:rsid w:val="00E93401"/>
    <w:rsid w:val="00E9342A"/>
    <w:rsid w:val="00E9345D"/>
    <w:rsid w:val="00E94B26"/>
    <w:rsid w:val="00E9585D"/>
    <w:rsid w:val="00E95A6B"/>
    <w:rsid w:val="00E96A88"/>
    <w:rsid w:val="00E96CC9"/>
    <w:rsid w:val="00EA00D9"/>
    <w:rsid w:val="00EA0869"/>
    <w:rsid w:val="00EA0B42"/>
    <w:rsid w:val="00EA17A4"/>
    <w:rsid w:val="00EA20AC"/>
    <w:rsid w:val="00EA292F"/>
    <w:rsid w:val="00EA4E06"/>
    <w:rsid w:val="00EA4F67"/>
    <w:rsid w:val="00EA6147"/>
    <w:rsid w:val="00EA6F7E"/>
    <w:rsid w:val="00EA7CBB"/>
    <w:rsid w:val="00EB0406"/>
    <w:rsid w:val="00EB13F0"/>
    <w:rsid w:val="00EB1BE0"/>
    <w:rsid w:val="00EB1C5A"/>
    <w:rsid w:val="00EB1CC8"/>
    <w:rsid w:val="00EB1E02"/>
    <w:rsid w:val="00EB1E33"/>
    <w:rsid w:val="00EB231A"/>
    <w:rsid w:val="00EB3026"/>
    <w:rsid w:val="00EB5487"/>
    <w:rsid w:val="00EB62A2"/>
    <w:rsid w:val="00EB79DA"/>
    <w:rsid w:val="00EB7E50"/>
    <w:rsid w:val="00EB7F46"/>
    <w:rsid w:val="00EC04AA"/>
    <w:rsid w:val="00EC103E"/>
    <w:rsid w:val="00EC1748"/>
    <w:rsid w:val="00EC174F"/>
    <w:rsid w:val="00EC1C19"/>
    <w:rsid w:val="00EC24D1"/>
    <w:rsid w:val="00EC2637"/>
    <w:rsid w:val="00EC3B68"/>
    <w:rsid w:val="00EC4CD9"/>
    <w:rsid w:val="00EC50FE"/>
    <w:rsid w:val="00EC5178"/>
    <w:rsid w:val="00EC58CC"/>
    <w:rsid w:val="00EC5BD0"/>
    <w:rsid w:val="00EC6208"/>
    <w:rsid w:val="00EC6220"/>
    <w:rsid w:val="00EC66D1"/>
    <w:rsid w:val="00ED059E"/>
    <w:rsid w:val="00ED0AB9"/>
    <w:rsid w:val="00ED0C58"/>
    <w:rsid w:val="00ED1E6B"/>
    <w:rsid w:val="00ED2332"/>
    <w:rsid w:val="00ED2F40"/>
    <w:rsid w:val="00ED333D"/>
    <w:rsid w:val="00ED3609"/>
    <w:rsid w:val="00ED4573"/>
    <w:rsid w:val="00ED523A"/>
    <w:rsid w:val="00ED5B5E"/>
    <w:rsid w:val="00ED6BF0"/>
    <w:rsid w:val="00ED71B5"/>
    <w:rsid w:val="00ED7C49"/>
    <w:rsid w:val="00ED7D33"/>
    <w:rsid w:val="00EE000B"/>
    <w:rsid w:val="00EE04E8"/>
    <w:rsid w:val="00EE3517"/>
    <w:rsid w:val="00EE3BF2"/>
    <w:rsid w:val="00EE3F0E"/>
    <w:rsid w:val="00EE663B"/>
    <w:rsid w:val="00EE6E11"/>
    <w:rsid w:val="00EE7CE5"/>
    <w:rsid w:val="00EF0DBE"/>
    <w:rsid w:val="00EF1BF6"/>
    <w:rsid w:val="00EF2C86"/>
    <w:rsid w:val="00EF386A"/>
    <w:rsid w:val="00EF5864"/>
    <w:rsid w:val="00EF6077"/>
    <w:rsid w:val="00EF6FC9"/>
    <w:rsid w:val="00EF779F"/>
    <w:rsid w:val="00F02779"/>
    <w:rsid w:val="00F03B84"/>
    <w:rsid w:val="00F03CFF"/>
    <w:rsid w:val="00F03F92"/>
    <w:rsid w:val="00F054F6"/>
    <w:rsid w:val="00F06309"/>
    <w:rsid w:val="00F07329"/>
    <w:rsid w:val="00F1027A"/>
    <w:rsid w:val="00F10494"/>
    <w:rsid w:val="00F12CBC"/>
    <w:rsid w:val="00F13784"/>
    <w:rsid w:val="00F137EA"/>
    <w:rsid w:val="00F1478F"/>
    <w:rsid w:val="00F14A17"/>
    <w:rsid w:val="00F159D2"/>
    <w:rsid w:val="00F1751E"/>
    <w:rsid w:val="00F17670"/>
    <w:rsid w:val="00F20C76"/>
    <w:rsid w:val="00F2195F"/>
    <w:rsid w:val="00F21A7A"/>
    <w:rsid w:val="00F23418"/>
    <w:rsid w:val="00F253F1"/>
    <w:rsid w:val="00F25430"/>
    <w:rsid w:val="00F261BE"/>
    <w:rsid w:val="00F2670F"/>
    <w:rsid w:val="00F30E48"/>
    <w:rsid w:val="00F3105A"/>
    <w:rsid w:val="00F31076"/>
    <w:rsid w:val="00F312E9"/>
    <w:rsid w:val="00F3168D"/>
    <w:rsid w:val="00F32135"/>
    <w:rsid w:val="00F322C0"/>
    <w:rsid w:val="00F33272"/>
    <w:rsid w:val="00F33788"/>
    <w:rsid w:val="00F33BD1"/>
    <w:rsid w:val="00F3433A"/>
    <w:rsid w:val="00F34622"/>
    <w:rsid w:val="00F34628"/>
    <w:rsid w:val="00F35C81"/>
    <w:rsid w:val="00F36DA3"/>
    <w:rsid w:val="00F37186"/>
    <w:rsid w:val="00F41C61"/>
    <w:rsid w:val="00F41CE3"/>
    <w:rsid w:val="00F4204D"/>
    <w:rsid w:val="00F426A0"/>
    <w:rsid w:val="00F44CDF"/>
    <w:rsid w:val="00F450A9"/>
    <w:rsid w:val="00F45992"/>
    <w:rsid w:val="00F46118"/>
    <w:rsid w:val="00F462F4"/>
    <w:rsid w:val="00F4641B"/>
    <w:rsid w:val="00F46ED4"/>
    <w:rsid w:val="00F47591"/>
    <w:rsid w:val="00F47813"/>
    <w:rsid w:val="00F47A06"/>
    <w:rsid w:val="00F47B74"/>
    <w:rsid w:val="00F47B8E"/>
    <w:rsid w:val="00F50781"/>
    <w:rsid w:val="00F50A64"/>
    <w:rsid w:val="00F5132B"/>
    <w:rsid w:val="00F51672"/>
    <w:rsid w:val="00F5195D"/>
    <w:rsid w:val="00F521FF"/>
    <w:rsid w:val="00F529A8"/>
    <w:rsid w:val="00F52A9E"/>
    <w:rsid w:val="00F536AE"/>
    <w:rsid w:val="00F538EC"/>
    <w:rsid w:val="00F53E4C"/>
    <w:rsid w:val="00F543B8"/>
    <w:rsid w:val="00F5516F"/>
    <w:rsid w:val="00F5550C"/>
    <w:rsid w:val="00F561B7"/>
    <w:rsid w:val="00F57283"/>
    <w:rsid w:val="00F60076"/>
    <w:rsid w:val="00F603BA"/>
    <w:rsid w:val="00F61DBA"/>
    <w:rsid w:val="00F6207C"/>
    <w:rsid w:val="00F63BB4"/>
    <w:rsid w:val="00F63D59"/>
    <w:rsid w:val="00F64441"/>
    <w:rsid w:val="00F64574"/>
    <w:rsid w:val="00F6532F"/>
    <w:rsid w:val="00F65BC0"/>
    <w:rsid w:val="00F65C96"/>
    <w:rsid w:val="00F70DA8"/>
    <w:rsid w:val="00F7284F"/>
    <w:rsid w:val="00F73555"/>
    <w:rsid w:val="00F73F6B"/>
    <w:rsid w:val="00F7546D"/>
    <w:rsid w:val="00F76680"/>
    <w:rsid w:val="00F767F5"/>
    <w:rsid w:val="00F769DC"/>
    <w:rsid w:val="00F77197"/>
    <w:rsid w:val="00F77733"/>
    <w:rsid w:val="00F77C6D"/>
    <w:rsid w:val="00F8006A"/>
    <w:rsid w:val="00F80C28"/>
    <w:rsid w:val="00F814AF"/>
    <w:rsid w:val="00F814CC"/>
    <w:rsid w:val="00F8190A"/>
    <w:rsid w:val="00F8195A"/>
    <w:rsid w:val="00F81B34"/>
    <w:rsid w:val="00F82038"/>
    <w:rsid w:val="00F83626"/>
    <w:rsid w:val="00F847FC"/>
    <w:rsid w:val="00F8492B"/>
    <w:rsid w:val="00F864B1"/>
    <w:rsid w:val="00F86805"/>
    <w:rsid w:val="00F86D5E"/>
    <w:rsid w:val="00F874C4"/>
    <w:rsid w:val="00F87EF5"/>
    <w:rsid w:val="00F903AC"/>
    <w:rsid w:val="00F908E0"/>
    <w:rsid w:val="00F90BF3"/>
    <w:rsid w:val="00F92711"/>
    <w:rsid w:val="00F93067"/>
    <w:rsid w:val="00F931B5"/>
    <w:rsid w:val="00F951E7"/>
    <w:rsid w:val="00F97F8F"/>
    <w:rsid w:val="00FA00CD"/>
    <w:rsid w:val="00FA06DA"/>
    <w:rsid w:val="00FA12C2"/>
    <w:rsid w:val="00FA1E9F"/>
    <w:rsid w:val="00FA2056"/>
    <w:rsid w:val="00FA4B53"/>
    <w:rsid w:val="00FA5057"/>
    <w:rsid w:val="00FA55BB"/>
    <w:rsid w:val="00FA59CD"/>
    <w:rsid w:val="00FA7D94"/>
    <w:rsid w:val="00FB0850"/>
    <w:rsid w:val="00FB1618"/>
    <w:rsid w:val="00FB17EE"/>
    <w:rsid w:val="00FB2720"/>
    <w:rsid w:val="00FB280E"/>
    <w:rsid w:val="00FB382C"/>
    <w:rsid w:val="00FB42A7"/>
    <w:rsid w:val="00FB5759"/>
    <w:rsid w:val="00FB5F6D"/>
    <w:rsid w:val="00FB6DAD"/>
    <w:rsid w:val="00FB77F5"/>
    <w:rsid w:val="00FC01CE"/>
    <w:rsid w:val="00FC1DB8"/>
    <w:rsid w:val="00FC2C7B"/>
    <w:rsid w:val="00FC3662"/>
    <w:rsid w:val="00FC3BA1"/>
    <w:rsid w:val="00FC5443"/>
    <w:rsid w:val="00FC579B"/>
    <w:rsid w:val="00FC641D"/>
    <w:rsid w:val="00FC6947"/>
    <w:rsid w:val="00FC6A68"/>
    <w:rsid w:val="00FC7990"/>
    <w:rsid w:val="00FD0DCD"/>
    <w:rsid w:val="00FD0F39"/>
    <w:rsid w:val="00FD1331"/>
    <w:rsid w:val="00FD13B2"/>
    <w:rsid w:val="00FD1759"/>
    <w:rsid w:val="00FD18BA"/>
    <w:rsid w:val="00FD1B9E"/>
    <w:rsid w:val="00FD1E94"/>
    <w:rsid w:val="00FD20C5"/>
    <w:rsid w:val="00FD3F3F"/>
    <w:rsid w:val="00FD4F1A"/>
    <w:rsid w:val="00FD549D"/>
    <w:rsid w:val="00FD5688"/>
    <w:rsid w:val="00FD65BB"/>
    <w:rsid w:val="00FD674F"/>
    <w:rsid w:val="00FD7820"/>
    <w:rsid w:val="00FE1D59"/>
    <w:rsid w:val="00FE1D70"/>
    <w:rsid w:val="00FE1F6C"/>
    <w:rsid w:val="00FE216E"/>
    <w:rsid w:val="00FE256A"/>
    <w:rsid w:val="00FE50C2"/>
    <w:rsid w:val="00FE5A1D"/>
    <w:rsid w:val="00FE5DAA"/>
    <w:rsid w:val="00FE684F"/>
    <w:rsid w:val="00FE7222"/>
    <w:rsid w:val="00FE7731"/>
    <w:rsid w:val="00FE79DF"/>
    <w:rsid w:val="00FF0B61"/>
    <w:rsid w:val="00FF316B"/>
    <w:rsid w:val="00FF3194"/>
    <w:rsid w:val="00FF43FB"/>
    <w:rsid w:val="00FF4CA8"/>
    <w:rsid w:val="00FF58C7"/>
    <w:rsid w:val="00FF592A"/>
    <w:rsid w:val="00FF60EB"/>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2EBCAB0-CBBF-4367-8EC2-14C07F84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7145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7145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67145C"/>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3">
    <w:name w:val="toc 2"/>
    <w:basedOn w:val="a"/>
    <w:next w:val="a"/>
    <w:autoRedefine/>
    <w:uiPriority w:val="39"/>
    <w:qFormat/>
    <w:rsid w:val="009A62A5"/>
    <w:pPr>
      <w:tabs>
        <w:tab w:val="right" w:leader="hyphen" w:pos="8490"/>
      </w:tabs>
      <w:ind w:leftChars="0" w:left="486" w:rightChars="100" w:right="283" w:hangingChars="200" w:hanging="486"/>
    </w:pPr>
    <w:rPr>
      <w:sz w:val="24"/>
    </w:rPr>
  </w:style>
  <w:style w:type="paragraph" w:styleId="af0">
    <w:name w:val="header"/>
    <w:basedOn w:val="a"/>
    <w:link w:val="af1"/>
    <w:unhideWhenUsed/>
    <w:rsid w:val="00835F0F"/>
    <w:pPr>
      <w:tabs>
        <w:tab w:val="center" w:pos="4153"/>
        <w:tab w:val="right" w:pos="8306"/>
      </w:tabs>
      <w:snapToGrid w:val="0"/>
    </w:pPr>
    <w:rPr>
      <w:sz w:val="20"/>
      <w:szCs w:val="20"/>
    </w:rPr>
  </w:style>
  <w:style w:type="character" w:customStyle="1" w:styleId="af1">
    <w:name w:val="頁首 字元"/>
    <w:link w:val="af0"/>
    <w:rsid w:val="00835F0F"/>
    <w:rPr>
      <w:rFonts w:ascii="標楷體" w:eastAsia="標楷體"/>
      <w:snapToGrid w:val="0"/>
      <w:kern w:val="2"/>
    </w:rPr>
  </w:style>
  <w:style w:type="paragraph" w:styleId="af2">
    <w:name w:val="footer"/>
    <w:basedOn w:val="a"/>
    <w:link w:val="af3"/>
    <w:uiPriority w:val="99"/>
    <w:unhideWhenUsed/>
    <w:rsid w:val="00835F0F"/>
    <w:pPr>
      <w:tabs>
        <w:tab w:val="center" w:pos="4153"/>
        <w:tab w:val="right" w:pos="8306"/>
      </w:tabs>
      <w:snapToGrid w:val="0"/>
    </w:pPr>
    <w:rPr>
      <w:sz w:val="20"/>
      <w:szCs w:val="20"/>
    </w:rPr>
  </w:style>
  <w:style w:type="character" w:customStyle="1" w:styleId="af3">
    <w:name w:val="頁尾 字元"/>
    <w:link w:val="af2"/>
    <w:uiPriority w:val="99"/>
    <w:rsid w:val="00835F0F"/>
    <w:rPr>
      <w:rFonts w:ascii="標楷體" w:eastAsia="標楷體"/>
      <w:snapToGrid w:val="0"/>
      <w:kern w:val="2"/>
    </w:rPr>
  </w:style>
  <w:style w:type="character" w:styleId="af4">
    <w:name w:val="Hyperlink"/>
    <w:uiPriority w:val="99"/>
    <w:unhideWhenUsed/>
    <w:rsid w:val="008A7BA2"/>
    <w:rPr>
      <w:b w:val="0"/>
      <w:color w:val="0000FF"/>
      <w:u w:val="single"/>
    </w:rPr>
  </w:style>
  <w:style w:type="table" w:styleId="af5">
    <w:name w:val="Table Grid"/>
    <w:basedOn w:val="a1"/>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
    <w:link w:val="af7"/>
    <w:uiPriority w:val="99"/>
    <w:unhideWhenUsed/>
    <w:rsid w:val="00F50781"/>
    <w:pPr>
      <w:snapToGrid w:val="0"/>
      <w:jc w:val="left"/>
    </w:pPr>
    <w:rPr>
      <w:sz w:val="20"/>
      <w:szCs w:val="20"/>
    </w:rPr>
  </w:style>
  <w:style w:type="character" w:customStyle="1" w:styleId="af7">
    <w:name w:val="註腳文字 字元"/>
    <w:link w:val="af6"/>
    <w:uiPriority w:val="99"/>
    <w:rsid w:val="00F50781"/>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9">
    <w:name w:val="註腳"/>
    <w:basedOn w:val="af6"/>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a">
    <w:name w:val="List Paragraph"/>
    <w:basedOn w:val="a"/>
    <w:uiPriority w:val="34"/>
    <w:qFormat/>
    <w:rsid w:val="00E52F80"/>
    <w:pPr>
      <w:ind w:left="480"/>
    </w:pPr>
  </w:style>
  <w:style w:type="table" w:customStyle="1" w:styleId="12">
    <w:name w:val="表格格線1"/>
    <w:basedOn w:val="a1"/>
    <w:next w:val="af5"/>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b">
    <w:name w:val="Balloon Text"/>
    <w:basedOn w:val="a"/>
    <w:link w:val="afc"/>
    <w:uiPriority w:val="99"/>
    <w:semiHidden/>
    <w:unhideWhenUsed/>
    <w:rsid w:val="000341E9"/>
    <w:pPr>
      <w:spacing w:line="240" w:lineRule="auto"/>
    </w:pPr>
    <w:rPr>
      <w:rFonts w:ascii="Cambria" w:eastAsia="新細明體" w:hAnsi="Cambria"/>
      <w:sz w:val="18"/>
      <w:szCs w:val="18"/>
    </w:rPr>
  </w:style>
  <w:style w:type="character" w:customStyle="1" w:styleId="afc">
    <w:name w:val="註解方塊文字 字元"/>
    <w:link w:val="afb"/>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d">
    <w:name w:val="FollowedHyperlink"/>
    <w:uiPriority w:val="99"/>
    <w:unhideWhenUsed/>
    <w:rsid w:val="003C645A"/>
    <w:rPr>
      <w:color w:val="800080"/>
      <w:u w:val="single"/>
    </w:rPr>
  </w:style>
  <w:style w:type="paragraph" w:styleId="afe">
    <w:name w:val="Salutation"/>
    <w:basedOn w:val="a"/>
    <w:next w:val="a"/>
    <w:link w:val="aff"/>
    <w:uiPriority w:val="99"/>
    <w:unhideWhenUsed/>
    <w:rsid w:val="000B3B23"/>
    <w:rPr>
      <w:color w:val="000000"/>
    </w:rPr>
  </w:style>
  <w:style w:type="character" w:customStyle="1" w:styleId="aff">
    <w:name w:val="問候 字元"/>
    <w:link w:val="afe"/>
    <w:uiPriority w:val="99"/>
    <w:rsid w:val="000B3B23"/>
    <w:rPr>
      <w:rFonts w:ascii="標楷體" w:eastAsia="標楷體"/>
      <w:snapToGrid w:val="0"/>
      <w:color w:val="000000"/>
      <w:kern w:val="2"/>
      <w:sz w:val="28"/>
      <w:szCs w:val="28"/>
    </w:rPr>
  </w:style>
  <w:style w:type="paragraph" w:styleId="aff0">
    <w:name w:val="Closing"/>
    <w:basedOn w:val="a"/>
    <w:link w:val="aff1"/>
    <w:uiPriority w:val="99"/>
    <w:unhideWhenUsed/>
    <w:rsid w:val="000B3B23"/>
    <w:pPr>
      <w:ind w:leftChars="1800" w:left="100"/>
    </w:pPr>
    <w:rPr>
      <w:color w:val="000000"/>
    </w:rPr>
  </w:style>
  <w:style w:type="character" w:customStyle="1" w:styleId="aff1">
    <w:name w:val="結語 字元"/>
    <w:link w:val="aff0"/>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24">
    <w:name w:val=" 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 w:type="character" w:customStyle="1" w:styleId="146">
    <w:name w:val="第二層(14號字) 字元"/>
    <w:rsid w:val="0067145C"/>
    <w:rPr>
      <w:rFonts w:ascii="標楷體" w:eastAsia="標楷體"/>
      <w:b/>
      <w:snapToGrid w:val="0"/>
      <w:kern w:val="2"/>
      <w:sz w:val="28"/>
    </w:rPr>
  </w:style>
  <w:style w:type="paragraph" w:customStyle="1" w:styleId="aff2">
    <w:name w:val="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5">
    <w:name w:val="表格格線2"/>
    <w:basedOn w:val="a1"/>
    <w:next w:val="af5"/>
    <w:uiPriority w:val="59"/>
    <w:rsid w:val="00671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67145C"/>
    <w:rPr>
      <w:rFonts w:ascii="Arial" w:hAnsi="Arial"/>
      <w:b/>
      <w:bCs/>
      <w:snapToGrid w:val="0"/>
      <w:kern w:val="52"/>
      <w:sz w:val="52"/>
      <w:szCs w:val="52"/>
    </w:rPr>
  </w:style>
  <w:style w:type="character" w:customStyle="1" w:styleId="20">
    <w:name w:val="標題 2 字元"/>
    <w:link w:val="2"/>
    <w:rsid w:val="0067145C"/>
    <w:rPr>
      <w:rFonts w:ascii="Arial" w:hAnsi="Arial"/>
      <w:b/>
      <w:bCs/>
      <w:snapToGrid w:val="0"/>
      <w:kern w:val="2"/>
      <w:sz w:val="48"/>
      <w:szCs w:val="48"/>
    </w:rPr>
  </w:style>
  <w:style w:type="character" w:customStyle="1" w:styleId="30">
    <w:name w:val="標題 3 字元"/>
    <w:link w:val="3"/>
    <w:uiPriority w:val="9"/>
    <w:semiHidden/>
    <w:rsid w:val="0067145C"/>
    <w:rPr>
      <w:rFonts w:ascii="Cambria" w:hAnsi="Cambria"/>
      <w:b/>
      <w:bCs/>
      <w:snapToGrid w:val="0"/>
      <w:kern w:val="2"/>
      <w:sz w:val="36"/>
      <w:szCs w:val="36"/>
    </w:rPr>
  </w:style>
  <w:style w:type="character" w:styleId="aff3">
    <w:name w:val="page number"/>
    <w:rsid w:val="0067145C"/>
  </w:style>
  <w:style w:type="paragraph" w:customStyle="1" w:styleId="Default">
    <w:name w:val="Default"/>
    <w:rsid w:val="0067145C"/>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714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67145C"/>
    <w:rPr>
      <w:rFonts w:ascii="細明體" w:eastAsia="細明體" w:hAnsi="細明體" w:cs="細明體"/>
      <w:color w:val="000000"/>
      <w:sz w:val="24"/>
      <w:szCs w:val="24"/>
    </w:rPr>
  </w:style>
  <w:style w:type="character" w:customStyle="1" w:styleId="ad">
    <w:name w:val="姓名及分機 字元"/>
    <w:link w:val="ac"/>
    <w:rsid w:val="0067145C"/>
    <w:rPr>
      <w:rFonts w:ascii="標楷體" w:eastAsia="標楷體"/>
      <w:snapToGrid w:val="0"/>
      <w:kern w:val="2"/>
      <w:sz w:val="24"/>
      <w:szCs w:val="28"/>
    </w:rPr>
  </w:style>
  <w:style w:type="paragraph" w:styleId="Web">
    <w:name w:val="Normal (Web)"/>
    <w:basedOn w:val="a"/>
    <w:rsid w:val="0067145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4">
    <w:name w:val="Body Text Indent"/>
    <w:basedOn w:val="a"/>
    <w:link w:val="aff5"/>
    <w:rsid w:val="0067145C"/>
    <w:pPr>
      <w:spacing w:line="480" w:lineRule="exact"/>
      <w:ind w:left="554" w:firstLine="554"/>
    </w:pPr>
    <w:rPr>
      <w:rFonts w:ascii="Times New Roman"/>
    </w:rPr>
  </w:style>
  <w:style w:type="character" w:customStyle="1" w:styleId="aff5">
    <w:name w:val="本文縮排 字元"/>
    <w:link w:val="aff4"/>
    <w:rsid w:val="0067145C"/>
    <w:rPr>
      <w:rFonts w:eastAsia="標楷體"/>
      <w:snapToGrid w:val="0"/>
      <w:kern w:val="2"/>
      <w:sz w:val="28"/>
      <w:szCs w:val="28"/>
    </w:rPr>
  </w:style>
  <w:style w:type="paragraph" w:customStyle="1" w:styleId="110">
    <w:name w:val="1.1內文"/>
    <w:basedOn w:val="a"/>
    <w:rsid w:val="0067145C"/>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7145C"/>
    <w:rPr>
      <w:sz w:val="20"/>
      <w:szCs w:val="20"/>
    </w:rPr>
  </w:style>
  <w:style w:type="character" w:customStyle="1" w:styleId="CharacterStyle3">
    <w:name w:val="Character Style 3"/>
    <w:rsid w:val="0067145C"/>
    <w:rPr>
      <w:sz w:val="25"/>
      <w:szCs w:val="25"/>
    </w:rPr>
  </w:style>
  <w:style w:type="paragraph" w:customStyle="1" w:styleId="15">
    <w:name w:val="字元 字元1 字元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6">
    <w:name w:val="字元 字元"/>
    <w:basedOn w:val="a"/>
    <w:semiHidden/>
    <w:rsid w:val="0067145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7">
    <w:name w:val="TOC Heading"/>
    <w:basedOn w:val="1"/>
    <w:next w:val="a"/>
    <w:uiPriority w:val="39"/>
    <w:semiHidden/>
    <w:unhideWhenUsed/>
    <w:qFormat/>
    <w:rsid w:val="0067145C"/>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67145C"/>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f8">
    <w:name w:val="Emphasis"/>
    <w:uiPriority w:val="20"/>
    <w:qFormat/>
    <w:rsid w:val="0067145C"/>
    <w:rPr>
      <w:b w:val="0"/>
      <w:bCs w:val="0"/>
      <w:i w:val="0"/>
      <w:iCs w:val="0"/>
      <w:color w:val="D14836"/>
    </w:rPr>
  </w:style>
  <w:style w:type="character" w:customStyle="1" w:styleId="st1">
    <w:name w:val="st1"/>
    <w:rsid w:val="0067145C"/>
  </w:style>
  <w:style w:type="paragraph" w:customStyle="1" w:styleId="210">
    <w:name w:val="字元 字元2 字元 字元 字元 字元 字元 字元1 字元 字元 字元 字元"/>
    <w:basedOn w:val="a"/>
    <w:semiHidden/>
    <w:rsid w:val="0067145C"/>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
    <w:name w:val="前言(一)(二)(三) 字元"/>
    <w:link w:val="ae"/>
    <w:rsid w:val="006714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1EFC0-7469-46C2-A053-8B7B665DB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7</Pages>
  <Words>372</Words>
  <Characters>2123</Characters>
  <Application>Microsoft Office Word</Application>
  <DocSecurity>0</DocSecurity>
  <Lines>17</Lines>
  <Paragraphs>4</Paragraphs>
  <ScaleCrop>false</ScaleCrop>
  <Company>HOME</Company>
  <LinksUpToDate>false</LinksUpToDate>
  <CharactersWithSpaces>2491</CharactersWithSpaces>
  <SharedDoc>false</SharedDoc>
  <HLinks>
    <vt:vector size="36" baseType="variant">
      <vt:variant>
        <vt:i4>1703986</vt:i4>
      </vt:variant>
      <vt:variant>
        <vt:i4>32</vt:i4>
      </vt:variant>
      <vt:variant>
        <vt:i4>0</vt:i4>
      </vt:variant>
      <vt:variant>
        <vt:i4>5</vt:i4>
      </vt:variant>
      <vt:variant>
        <vt:lpwstr/>
      </vt:variant>
      <vt:variant>
        <vt:lpwstr>_Toc195022469</vt:lpwstr>
      </vt:variant>
      <vt:variant>
        <vt:i4>1703986</vt:i4>
      </vt:variant>
      <vt:variant>
        <vt:i4>26</vt:i4>
      </vt:variant>
      <vt:variant>
        <vt:i4>0</vt:i4>
      </vt:variant>
      <vt:variant>
        <vt:i4>5</vt:i4>
      </vt:variant>
      <vt:variant>
        <vt:lpwstr/>
      </vt:variant>
      <vt:variant>
        <vt:lpwstr>_Toc195022468</vt:lpwstr>
      </vt:variant>
      <vt:variant>
        <vt:i4>1703986</vt:i4>
      </vt:variant>
      <vt:variant>
        <vt:i4>20</vt:i4>
      </vt:variant>
      <vt:variant>
        <vt:i4>0</vt:i4>
      </vt:variant>
      <vt:variant>
        <vt:i4>5</vt:i4>
      </vt:variant>
      <vt:variant>
        <vt:lpwstr/>
      </vt:variant>
      <vt:variant>
        <vt:lpwstr>_Toc195022467</vt:lpwstr>
      </vt:variant>
      <vt:variant>
        <vt:i4>1703986</vt:i4>
      </vt:variant>
      <vt:variant>
        <vt:i4>14</vt:i4>
      </vt:variant>
      <vt:variant>
        <vt:i4>0</vt:i4>
      </vt:variant>
      <vt:variant>
        <vt:i4>5</vt:i4>
      </vt:variant>
      <vt:variant>
        <vt:lpwstr/>
      </vt:variant>
      <vt:variant>
        <vt:lpwstr>_Toc195022466</vt:lpwstr>
      </vt:variant>
      <vt:variant>
        <vt:i4>1703986</vt:i4>
      </vt:variant>
      <vt:variant>
        <vt:i4>8</vt:i4>
      </vt:variant>
      <vt:variant>
        <vt:i4>0</vt:i4>
      </vt:variant>
      <vt:variant>
        <vt:i4>5</vt:i4>
      </vt:variant>
      <vt:variant>
        <vt:lpwstr/>
      </vt:variant>
      <vt:variant>
        <vt:lpwstr>_Toc195022465</vt:lpwstr>
      </vt:variant>
      <vt:variant>
        <vt:i4>1703986</vt:i4>
      </vt:variant>
      <vt:variant>
        <vt:i4>2</vt:i4>
      </vt:variant>
      <vt:variant>
        <vt:i4>0</vt:i4>
      </vt:variant>
      <vt:variant>
        <vt:i4>5</vt:i4>
      </vt:variant>
      <vt:variant>
        <vt:lpwstr/>
      </vt:variant>
      <vt:variant>
        <vt:lpwstr>_Toc195022464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2025-04-08T08:34:00Z</cp:lastPrinted>
  <dcterms:created xsi:type="dcterms:W3CDTF">2025-04-09T02:56:00Z</dcterms:created>
  <dcterms:modified xsi:type="dcterms:W3CDTF">2025-04-09T02:56:00Z</dcterms:modified>
</cp:coreProperties>
</file>