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A60EF8" w:rsidRDefault="0016481F" w:rsidP="00CE2BE0">
      <w:pPr>
        <w:pStyle w:val="a9"/>
        <w:rPr>
          <w:rFonts w:hAnsi="標楷體"/>
          <w:position w:val="2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bookmarkStart w:id="5" w:name="_GoBack"/>
      <w:bookmarkEnd w:id="5"/>
      <w:r w:rsidRPr="00A60EF8">
        <w:rPr>
          <w:rFonts w:hAnsi="標楷體" w:hint="eastAsia"/>
          <w:szCs w:val="36"/>
        </w:rPr>
        <w:t>勞動部主管非營業特種基金11</w:t>
      </w:r>
      <w:r w:rsidR="009125CE" w:rsidRPr="00A60EF8">
        <w:rPr>
          <w:rFonts w:hAnsi="標楷體" w:hint="eastAsia"/>
          <w:szCs w:val="36"/>
        </w:rPr>
        <w:t>2</w:t>
      </w:r>
      <w:r w:rsidRPr="00A60EF8">
        <w:rPr>
          <w:rFonts w:hAnsi="標楷體" w:hint="eastAsia"/>
          <w:szCs w:val="36"/>
        </w:rPr>
        <w:t>年度決算評估報告</w:t>
      </w:r>
    </w:p>
    <w:p w:rsidR="00B37195" w:rsidRPr="00D735B1" w:rsidRDefault="00380F90" w:rsidP="00380F90">
      <w:pPr>
        <w:pStyle w:val="14"/>
        <w:ind w:left="567" w:hanging="567"/>
      </w:pPr>
      <w:bookmarkStart w:id="6" w:name="_Toc147216732"/>
      <w:bookmarkStart w:id="7" w:name="_Toc87254234"/>
      <w:bookmarkStart w:id="8" w:name="_Toc109284664"/>
      <w:bookmarkStart w:id="9" w:name="_Toc20831330"/>
      <w:bookmarkStart w:id="10" w:name="_Toc528659343"/>
      <w:bookmarkStart w:id="11" w:name="_Toc18655600"/>
      <w:bookmarkStart w:id="12" w:name="_Toc19544514"/>
      <w:bookmarkStart w:id="13" w:name="_Toc19545147"/>
      <w:bookmarkStart w:id="14" w:name="_Toc195091414"/>
      <w:r>
        <w:rPr>
          <w:rFonts w:hint="eastAsia"/>
        </w:rPr>
        <w:t>一、</w:t>
      </w:r>
      <w:r w:rsidR="00D865CF" w:rsidRPr="00D865CF">
        <w:rPr>
          <w:rFonts w:hint="eastAsia"/>
        </w:rPr>
        <w:t>疫情相關因應</w:t>
      </w:r>
      <w:r w:rsidR="00E210E1">
        <w:rPr>
          <w:rFonts w:hint="eastAsia"/>
        </w:rPr>
        <w:t>措施</w:t>
      </w:r>
      <w:r w:rsidR="0067604D">
        <w:rPr>
          <w:rFonts w:hint="eastAsia"/>
        </w:rPr>
        <w:t>於112年度中旬停</w:t>
      </w:r>
      <w:r w:rsidR="00D865CF">
        <w:rPr>
          <w:rFonts w:hint="eastAsia"/>
        </w:rPr>
        <w:t>止</w:t>
      </w:r>
      <w:r w:rsidR="0067604D">
        <w:rPr>
          <w:rFonts w:hint="eastAsia"/>
        </w:rPr>
        <w:t>辦理</w:t>
      </w:r>
      <w:r w:rsidR="004E76D6" w:rsidRPr="004E76D6">
        <w:rPr>
          <w:rFonts w:hint="eastAsia"/>
        </w:rPr>
        <w:t>，允宜確實檢討</w:t>
      </w:r>
      <w:r w:rsidR="004E76D6">
        <w:rPr>
          <w:rFonts w:hint="eastAsia"/>
        </w:rPr>
        <w:t>並精進相關作業</w:t>
      </w:r>
      <w:r w:rsidR="004E76D6" w:rsidRPr="004E76D6">
        <w:rPr>
          <w:rFonts w:hint="eastAsia"/>
        </w:rPr>
        <w:t>，俾供未來施政之參考</w:t>
      </w:r>
      <w:bookmarkEnd w:id="14"/>
    </w:p>
    <w:p w:rsidR="00B37195" w:rsidRPr="0013103C" w:rsidRDefault="00D735B1" w:rsidP="008F36B6">
      <w:pPr>
        <w:tabs>
          <w:tab w:val="left" w:pos="2267"/>
        </w:tabs>
        <w:ind w:left="566" w:firstLine="566"/>
        <w:rPr>
          <w:rFonts w:hAnsi="標楷體"/>
        </w:rPr>
      </w:pPr>
      <w:r w:rsidRPr="00D735B1">
        <w:rPr>
          <w:rFonts w:hAnsi="標楷體" w:hint="eastAsia"/>
        </w:rPr>
        <w:t>就業安定基金112年度預算案編列</w:t>
      </w:r>
      <w:r w:rsidR="00853F93">
        <w:rPr>
          <w:rFonts w:hAnsi="標楷體" w:hint="eastAsia"/>
        </w:rPr>
        <w:t>基金</w:t>
      </w:r>
      <w:r w:rsidRPr="00D735B1">
        <w:rPr>
          <w:rFonts w:hAnsi="標楷體" w:hint="eastAsia"/>
        </w:rPr>
        <w:t>用途352億7,265萬5千元，決算數279億2,280萬3千元，執行率為79.16%</w:t>
      </w:r>
      <w:r w:rsidR="008F36B6">
        <w:rPr>
          <w:rFonts w:hAnsi="標楷體" w:hint="eastAsia"/>
        </w:rPr>
        <w:t>，</w:t>
      </w:r>
      <w:r w:rsidR="00FF4A82">
        <w:rPr>
          <w:rFonts w:hAnsi="標楷體" w:hint="eastAsia"/>
        </w:rPr>
        <w:t>主要係</w:t>
      </w:r>
      <w:r w:rsidR="008F36B6" w:rsidRPr="008F36B6">
        <w:rPr>
          <w:rFonts w:hAnsi="標楷體" w:hint="eastAsia"/>
        </w:rPr>
        <w:t>受疫情趨緩及勞動市場缺工等影響，致經費執行未如預期。</w:t>
      </w:r>
      <w:r w:rsidR="00B37195" w:rsidRPr="006E6E2E">
        <w:rPr>
          <w:rFonts w:hAnsi="標楷體" w:hint="eastAsia"/>
        </w:rPr>
        <w:t>經查：</w:t>
      </w:r>
    </w:p>
    <w:p w:rsidR="00B37195" w:rsidRPr="0013103C" w:rsidRDefault="00B37195" w:rsidP="00B37195">
      <w:pPr>
        <w:pStyle w:val="a4"/>
        <w:ind w:left="849" w:hanging="283"/>
        <w:rPr>
          <w:rFonts w:hAnsi="標楷體"/>
          <w:b/>
        </w:rPr>
      </w:pPr>
      <w:r w:rsidRPr="0013103C">
        <w:rPr>
          <w:rFonts w:hAnsi="標楷體" w:hint="eastAsia"/>
          <w:b/>
        </w:rPr>
        <w:t>(一)</w:t>
      </w:r>
      <w:r w:rsidR="00E90E03" w:rsidRPr="00E90E03">
        <w:rPr>
          <w:rFonts w:hAnsi="標楷體" w:hint="eastAsia"/>
          <w:b/>
        </w:rPr>
        <w:t>為降低疫情對勞動市場衝擊，就業安定基金109至112年度辦理多項</w:t>
      </w:r>
      <w:r w:rsidR="00D865CF">
        <w:rPr>
          <w:rFonts w:hAnsi="標楷體" w:hint="eastAsia"/>
          <w:b/>
        </w:rPr>
        <w:t>因應</w:t>
      </w:r>
      <w:r w:rsidR="00E90E03" w:rsidRPr="00E90E03">
        <w:rPr>
          <w:rFonts w:hAnsi="標楷體" w:hint="eastAsia"/>
          <w:b/>
        </w:rPr>
        <w:t>措施</w:t>
      </w:r>
    </w:p>
    <w:p w:rsidR="00E90E03" w:rsidRPr="0013103C" w:rsidRDefault="00E90E03" w:rsidP="00E90E03">
      <w:pPr>
        <w:pStyle w:val="2"/>
        <w:ind w:left="850" w:firstLine="566"/>
        <w:rPr>
          <w:rFonts w:hAnsi="標楷體"/>
        </w:rPr>
      </w:pPr>
      <w:r w:rsidRPr="0013103C">
        <w:rPr>
          <w:rFonts w:hAnsi="標楷體" w:hint="eastAsia"/>
        </w:rPr>
        <w:t>依據嚴重特殊傳染性肺炎防治及紓困振興特別條例(以下簡稱</w:t>
      </w:r>
      <w:r w:rsidR="0080621F" w:rsidRPr="0080621F">
        <w:rPr>
          <w:rFonts w:hAnsi="標楷體" w:hint="eastAsia"/>
        </w:rPr>
        <w:t>紓困振興</w:t>
      </w:r>
      <w:r w:rsidRPr="0013103C">
        <w:rPr>
          <w:rFonts w:hAnsi="標楷體" w:hint="eastAsia"/>
        </w:rPr>
        <w:t>特別條例)第9條第1項規定：「受嚴重特殊傳染性肺炎影響而發生營運困難之產業、事業、醫療（事）機構及相關從業人員，得由目的事業主管機關予以紓困、補貼、振興措施及對其員工提供必要之協助。」勞動部於109年4月訂頒勞動部對受嚴重特殊傳染性肺炎影響勞工紓困辦法(以下簡稱紓困辦法)，並自109至11</w:t>
      </w:r>
      <w:r>
        <w:rPr>
          <w:rFonts w:hAnsi="標楷體"/>
        </w:rPr>
        <w:t>2</w:t>
      </w:r>
      <w:r w:rsidRPr="0013103C">
        <w:rPr>
          <w:rFonts w:hAnsi="標楷體" w:hint="eastAsia"/>
        </w:rPr>
        <w:t>年度</w:t>
      </w:r>
      <w:r w:rsidRPr="0013103C">
        <w:rPr>
          <w:rStyle w:val="af2"/>
          <w:rFonts w:hAnsi="標楷體"/>
        </w:rPr>
        <w:footnoteReference w:id="1"/>
      </w:r>
      <w:r w:rsidRPr="0013103C">
        <w:rPr>
          <w:rFonts w:hAnsi="標楷體" w:hint="eastAsia"/>
        </w:rPr>
        <w:t>推動</w:t>
      </w:r>
      <w:r w:rsidR="0067604D">
        <w:rPr>
          <w:rFonts w:hAnsi="標楷體" w:hint="eastAsia"/>
        </w:rPr>
        <w:t>多項</w:t>
      </w:r>
      <w:r w:rsidRPr="0013103C">
        <w:rPr>
          <w:rFonts w:hAnsi="標楷體" w:hint="eastAsia"/>
        </w:rPr>
        <w:t>因應疫情相關措施</w:t>
      </w:r>
      <w:r>
        <w:rPr>
          <w:rFonts w:hAnsi="標楷體" w:hint="eastAsia"/>
        </w:rPr>
        <w:t>，</w:t>
      </w:r>
      <w:r w:rsidRPr="0013103C">
        <w:rPr>
          <w:rFonts w:hAnsi="標楷體" w:hint="eastAsia"/>
        </w:rPr>
        <w:t>就業安定基</w:t>
      </w:r>
      <w:r>
        <w:rPr>
          <w:rFonts w:hAnsi="標楷體" w:hint="eastAsia"/>
        </w:rPr>
        <w:t>金</w:t>
      </w:r>
      <w:r w:rsidR="0067604D">
        <w:rPr>
          <w:rFonts w:hAnsi="標楷體" w:hint="eastAsia"/>
        </w:rPr>
        <w:t>於</w:t>
      </w:r>
      <w:r w:rsidR="00B06BE3">
        <w:rPr>
          <w:rFonts w:hAnsi="標楷體" w:hint="eastAsia"/>
        </w:rPr>
        <w:t>該期間</w:t>
      </w:r>
      <w:r w:rsidRPr="00E15D4F">
        <w:rPr>
          <w:rFonts w:hAnsi="標楷體" w:hint="eastAsia"/>
        </w:rPr>
        <w:t>支應</w:t>
      </w:r>
      <w:r w:rsidR="00E210E1">
        <w:rPr>
          <w:rFonts w:hAnsi="標楷體" w:hint="eastAsia"/>
        </w:rPr>
        <w:t>4</w:t>
      </w:r>
      <w:r w:rsidR="00C54672">
        <w:rPr>
          <w:rFonts w:hAnsi="標楷體" w:hint="eastAsia"/>
        </w:rPr>
        <w:t>1</w:t>
      </w:r>
      <w:r w:rsidRPr="00E15D4F">
        <w:rPr>
          <w:rFonts w:hAnsi="標楷體" w:hint="eastAsia"/>
        </w:rPr>
        <w:t>項措施所需經費</w:t>
      </w:r>
      <w:r>
        <w:rPr>
          <w:rStyle w:val="af2"/>
          <w:rFonts w:hAnsi="標楷體"/>
        </w:rPr>
        <w:footnoteReference w:id="2"/>
      </w:r>
      <w:r w:rsidRPr="00E735E5">
        <w:rPr>
          <w:rFonts w:hAnsi="標楷體"/>
        </w:rPr>
        <w:t>444</w:t>
      </w:r>
      <w:r>
        <w:rPr>
          <w:rFonts w:hAnsi="標楷體" w:hint="eastAsia"/>
        </w:rPr>
        <w:t>.</w:t>
      </w:r>
      <w:r w:rsidRPr="00E735E5">
        <w:rPr>
          <w:rFonts w:hAnsi="標楷體"/>
        </w:rPr>
        <w:t>23</w:t>
      </w:r>
      <w:r>
        <w:rPr>
          <w:rFonts w:hAnsi="標楷體" w:hint="eastAsia"/>
        </w:rPr>
        <w:t>億</w:t>
      </w:r>
      <w:r w:rsidRPr="0013103C">
        <w:rPr>
          <w:rFonts w:hAnsi="標楷體" w:cs="新細明體" w:hint="eastAsia"/>
          <w:szCs w:val="24"/>
        </w:rPr>
        <w:t>元</w:t>
      </w:r>
      <w:r w:rsidRPr="0013103C">
        <w:rPr>
          <w:rFonts w:hAnsi="標楷體" w:hint="eastAsia"/>
        </w:rPr>
        <w:t>。</w:t>
      </w:r>
    </w:p>
    <w:p w:rsidR="00B37195" w:rsidRPr="0013103C" w:rsidRDefault="00B37195" w:rsidP="00B37195">
      <w:pPr>
        <w:pStyle w:val="a4"/>
        <w:ind w:left="849" w:hanging="283"/>
        <w:rPr>
          <w:rFonts w:hAnsi="標楷體"/>
          <w:b/>
        </w:rPr>
      </w:pPr>
      <w:r w:rsidRPr="0013103C">
        <w:rPr>
          <w:rFonts w:hAnsi="標楷體" w:hint="eastAsia"/>
          <w:b/>
        </w:rPr>
        <w:t>(</w:t>
      </w:r>
      <w:r w:rsidR="00E90E03">
        <w:rPr>
          <w:rFonts w:hAnsi="標楷體" w:hint="eastAsia"/>
          <w:b/>
        </w:rPr>
        <w:t>二</w:t>
      </w:r>
      <w:r w:rsidRPr="0013103C">
        <w:rPr>
          <w:rFonts w:hAnsi="標楷體" w:hint="eastAsia"/>
          <w:b/>
        </w:rPr>
        <w:t>)</w:t>
      </w:r>
      <w:bookmarkStart w:id="15" w:name="_Hlk190182476"/>
      <w:r w:rsidR="00E210E1" w:rsidRPr="00D865CF">
        <w:rPr>
          <w:rFonts w:hAnsi="標楷體" w:hint="eastAsia"/>
          <w:b/>
        </w:rPr>
        <w:t>隨著疫情趨緩</w:t>
      </w:r>
      <w:r w:rsidR="00E210E1">
        <w:rPr>
          <w:rFonts w:hAnsi="標楷體" w:hint="eastAsia"/>
          <w:b/>
        </w:rPr>
        <w:t>，</w:t>
      </w:r>
      <w:r w:rsidR="00D865CF" w:rsidRPr="00D865CF">
        <w:rPr>
          <w:rFonts w:hAnsi="標楷體" w:hint="eastAsia"/>
          <w:b/>
        </w:rPr>
        <w:t>112年度中旬停止辦理</w:t>
      </w:r>
      <w:r w:rsidR="00E210E1">
        <w:rPr>
          <w:rFonts w:hAnsi="標楷體" w:hint="eastAsia"/>
          <w:b/>
        </w:rPr>
        <w:t>相關措施</w:t>
      </w:r>
      <w:r w:rsidR="00D865CF" w:rsidRPr="00D865CF">
        <w:rPr>
          <w:rFonts w:hAnsi="標楷體" w:hint="eastAsia"/>
          <w:b/>
        </w:rPr>
        <w:t>，</w:t>
      </w:r>
      <w:r w:rsidRPr="0013103C">
        <w:rPr>
          <w:rFonts w:hAnsi="標楷體" w:hint="eastAsia"/>
          <w:b/>
        </w:rPr>
        <w:t>允宜確實檢討並精進相關作業，俾</w:t>
      </w:r>
      <w:r w:rsidR="004E76D6">
        <w:rPr>
          <w:rFonts w:hAnsi="標楷體" w:hint="eastAsia"/>
          <w:b/>
        </w:rPr>
        <w:t>供未來施政之參考</w:t>
      </w:r>
      <w:bookmarkEnd w:id="15"/>
    </w:p>
    <w:p w:rsidR="008629A7" w:rsidRDefault="00AA6B1E" w:rsidP="00B37195">
      <w:pPr>
        <w:pStyle w:val="2"/>
        <w:ind w:left="850" w:firstLine="566"/>
      </w:pPr>
      <w:r>
        <w:rPr>
          <w:rFonts w:hint="eastAsia"/>
        </w:rPr>
        <w:t>勞動部</w:t>
      </w:r>
      <w:r w:rsidRPr="004E76D6">
        <w:rPr>
          <w:rFonts w:hint="eastAsia"/>
        </w:rPr>
        <w:t>112年度中</w:t>
      </w:r>
      <w:r>
        <w:rPr>
          <w:rFonts w:hint="eastAsia"/>
        </w:rPr>
        <w:t>旬</w:t>
      </w:r>
      <w:r w:rsidR="004E76D6" w:rsidRPr="004E76D6">
        <w:rPr>
          <w:rFonts w:hint="eastAsia"/>
        </w:rPr>
        <w:t>隨著疫情趨緩</w:t>
      </w:r>
      <w:r>
        <w:rPr>
          <w:rFonts w:hint="eastAsia"/>
        </w:rPr>
        <w:t>而</w:t>
      </w:r>
      <w:r w:rsidR="004E76D6" w:rsidRPr="004E76D6">
        <w:rPr>
          <w:rFonts w:hint="eastAsia"/>
        </w:rPr>
        <w:t>陸續停止辦理</w:t>
      </w:r>
      <w:r>
        <w:rPr>
          <w:rFonts w:hint="eastAsia"/>
        </w:rPr>
        <w:t>相關</w:t>
      </w:r>
      <w:r w:rsidR="0028173F">
        <w:rPr>
          <w:rFonts w:hint="eastAsia"/>
        </w:rPr>
        <w:t>因應</w:t>
      </w:r>
      <w:r>
        <w:rPr>
          <w:rFonts w:hint="eastAsia"/>
        </w:rPr>
        <w:t>疫情措施</w:t>
      </w:r>
      <w:r w:rsidR="004E76D6" w:rsidRPr="004E76D6">
        <w:rPr>
          <w:rFonts w:hint="eastAsia"/>
        </w:rPr>
        <w:t>，</w:t>
      </w:r>
      <w:r>
        <w:rPr>
          <w:rFonts w:hint="eastAsia"/>
        </w:rPr>
        <w:t>以</w:t>
      </w:r>
      <w:r w:rsidR="008629A7">
        <w:rPr>
          <w:rFonts w:hint="eastAsia"/>
        </w:rPr>
        <w:t>「促進國民就業計畫」</w:t>
      </w:r>
      <w:r>
        <w:rPr>
          <w:rFonts w:hint="eastAsia"/>
        </w:rPr>
        <w:t>為例，112年度</w:t>
      </w:r>
      <w:r w:rsidR="003165B7" w:rsidRPr="003165B7">
        <w:rPr>
          <w:rFonts w:hint="eastAsia"/>
        </w:rPr>
        <w:t>預算數302億173萬元，決算數230億1,689萬2千元，</w:t>
      </w:r>
      <w:r w:rsidR="008629A7">
        <w:rPr>
          <w:rFonts w:hint="eastAsia"/>
        </w:rPr>
        <w:t>預算執行率僅達</w:t>
      </w:r>
      <w:r w:rsidR="008629A7">
        <w:rPr>
          <w:rFonts w:hAnsi="標楷體" w:hint="eastAsia"/>
        </w:rPr>
        <w:t>76.21%</w:t>
      </w:r>
      <w:r w:rsidR="008629A7">
        <w:rPr>
          <w:rFonts w:hint="eastAsia"/>
        </w:rPr>
        <w:t>，</w:t>
      </w:r>
      <w:r w:rsidR="008629A7" w:rsidRPr="008629A7">
        <w:rPr>
          <w:rFonts w:hint="eastAsia"/>
        </w:rPr>
        <w:t>主要係疫後各行業人力需求增加，青年就業情形改善，參加初次尋職青年穩定就業計畫人數減少，致經費執行未</w:t>
      </w:r>
      <w:r w:rsidR="008629A7" w:rsidRPr="008629A7">
        <w:rPr>
          <w:rFonts w:hint="eastAsia"/>
        </w:rPr>
        <w:lastRenderedPageBreak/>
        <w:t>如預期</w:t>
      </w:r>
      <w:r w:rsidR="00620D3B">
        <w:rPr>
          <w:rFonts w:hint="eastAsia"/>
        </w:rPr>
        <w:t>；</w:t>
      </w:r>
      <w:r w:rsidR="008629A7" w:rsidRPr="008629A7">
        <w:rPr>
          <w:rFonts w:hint="eastAsia"/>
        </w:rPr>
        <w:t>另受疫情趨緩及勞動市場缺工等影響，申請安心即時上工計畫、安心就業計畫、安穩僱用計畫及充電再出發訓練計畫案件量減少，致經費執行未如預期</w:t>
      </w:r>
      <w:r w:rsidR="008629A7">
        <w:rPr>
          <w:rFonts w:hint="eastAsia"/>
        </w:rPr>
        <w:t>。</w:t>
      </w:r>
    </w:p>
    <w:p w:rsidR="00B37195" w:rsidRPr="0013103C" w:rsidRDefault="008629A7" w:rsidP="00B37195">
      <w:pPr>
        <w:pStyle w:val="2"/>
        <w:ind w:left="850" w:firstLine="566"/>
        <w:rPr>
          <w:rFonts w:hAnsi="標楷體"/>
        </w:rPr>
      </w:pPr>
      <w:r>
        <w:rPr>
          <w:rFonts w:hint="eastAsia"/>
        </w:rPr>
        <w:t>另</w:t>
      </w:r>
      <w:r w:rsidR="00B37195" w:rsidRPr="0013103C">
        <w:rPr>
          <w:rFonts w:hAnsi="標楷體" w:hint="eastAsia"/>
        </w:rPr>
        <w:t>審計部實地查核</w:t>
      </w:r>
      <w:r w:rsidR="00B37195" w:rsidRPr="0013103C">
        <w:rPr>
          <w:rStyle w:val="af2"/>
          <w:rFonts w:hAnsi="標楷體"/>
        </w:rPr>
        <w:footnoteReference w:id="3"/>
      </w:r>
      <w:r w:rsidR="00B37195" w:rsidRPr="0013103C">
        <w:rPr>
          <w:rFonts w:hAnsi="標楷體" w:hint="eastAsia"/>
        </w:rPr>
        <w:t>勞動部109</w:t>
      </w:r>
      <w:r w:rsidR="0021161D">
        <w:rPr>
          <w:rFonts w:hAnsi="標楷體" w:hint="eastAsia"/>
        </w:rPr>
        <w:t>至112</w:t>
      </w:r>
      <w:r w:rsidR="00B37195" w:rsidRPr="0013103C">
        <w:rPr>
          <w:rFonts w:hAnsi="標楷體" w:hint="eastAsia"/>
        </w:rPr>
        <w:t>年度辦理因應疫情相關措施發現</w:t>
      </w:r>
      <w:r w:rsidR="00C83050">
        <w:rPr>
          <w:rFonts w:hAnsi="標楷體" w:hint="eastAsia"/>
        </w:rPr>
        <w:t>諸多</w:t>
      </w:r>
      <w:r w:rsidR="00B37195" w:rsidRPr="0013103C">
        <w:rPr>
          <w:rFonts w:hAnsi="標楷體" w:hint="eastAsia"/>
        </w:rPr>
        <w:t>缺失，諸如：1.安心就業等紓困與補貼措施，對於重複支領之認定似過於寬鬆，復</w:t>
      </w:r>
      <w:r w:rsidR="00E90E03">
        <w:rPr>
          <w:rFonts w:hAnsi="標楷體" w:hint="eastAsia"/>
        </w:rPr>
        <w:t>缺</w:t>
      </w:r>
      <w:r w:rsidR="00B37195" w:rsidRPr="0013103C">
        <w:rPr>
          <w:rFonts w:hAnsi="標楷體" w:hint="eastAsia"/>
        </w:rPr>
        <w:t>乏機關間聯繫查證機制，且間有應上傳資料未上傳不利比對情形</w:t>
      </w:r>
      <w:r w:rsidR="00CE7305">
        <w:rPr>
          <w:rFonts w:hAnsi="標楷體" w:hint="eastAsia"/>
        </w:rPr>
        <w:t>。</w:t>
      </w:r>
      <w:r w:rsidR="00B37195" w:rsidRPr="0013103C">
        <w:rPr>
          <w:rFonts w:hAnsi="標楷體" w:hint="eastAsia"/>
        </w:rPr>
        <w:t>2.核發各類勞工生活補貼、紓困貸款利息補貼，已透過各項稽核機制，確保政府有限資源挹注於真正受疫情影響之弱勢勞工，惟經運用跨資料庫勾稽比對結果，仍間有領受人未符規定資格條件，或具公務人員或軍人身分，或與其他性質類同之勞工紓困措施重複發放等欠妥情事</w:t>
      </w:r>
      <w:r w:rsidR="00CE7305">
        <w:rPr>
          <w:rFonts w:hAnsi="標楷體" w:hint="eastAsia"/>
        </w:rPr>
        <w:t>。</w:t>
      </w:r>
      <w:r w:rsidR="00C83050">
        <w:rPr>
          <w:rFonts w:hAnsi="標楷體" w:hint="eastAsia"/>
        </w:rPr>
        <w:t>3</w:t>
      </w:r>
      <w:r w:rsidR="00C83050">
        <w:rPr>
          <w:rFonts w:hAnsi="標楷體"/>
        </w:rPr>
        <w:t>.</w:t>
      </w:r>
      <w:r w:rsidR="00C83050" w:rsidRPr="00C83050">
        <w:rPr>
          <w:rFonts w:hAnsi="標楷體" w:hint="eastAsia"/>
        </w:rPr>
        <w:t>112年度辦理僱用及就業獎助業務預算執行率僅達72.43%，主要係因安心就業計畫及安穩僱用計畫配合紓困振興</w:t>
      </w:r>
      <w:r w:rsidR="0080621F">
        <w:rPr>
          <w:rFonts w:hAnsi="標楷體" w:hint="eastAsia"/>
        </w:rPr>
        <w:t>特別</w:t>
      </w:r>
      <w:r w:rsidR="00C83050" w:rsidRPr="00C83050">
        <w:rPr>
          <w:rFonts w:hAnsi="標楷體" w:hint="eastAsia"/>
        </w:rPr>
        <w:t>條例實施至112年6月30日止，且112年疫情趨緩，致申請案件量及經費執行未如預期</w:t>
      </w:r>
      <w:r w:rsidR="00C83050">
        <w:rPr>
          <w:rFonts w:hAnsi="標楷體" w:hint="eastAsia"/>
        </w:rPr>
        <w:t>等</w:t>
      </w:r>
      <w:r w:rsidR="004F5385">
        <w:rPr>
          <w:rFonts w:hAnsi="標楷體" w:hint="eastAsia"/>
        </w:rPr>
        <w:t>；</w:t>
      </w:r>
      <w:r w:rsidR="00C83050" w:rsidRPr="00C83050">
        <w:rPr>
          <w:rFonts w:hAnsi="標楷體" w:hint="eastAsia"/>
        </w:rPr>
        <w:t>另天災臨工須視天然災害發生情況評估啟動，並依受災民眾實際上工情形核發津貼，112年度實際補助人數雖已達成目標人數，惟平均每人補助月份較預期少，致經費執行未如預期</w:t>
      </w:r>
      <w:r w:rsidR="004F5385">
        <w:rPr>
          <w:rFonts w:hAnsi="標楷體" w:hint="eastAsia"/>
        </w:rPr>
        <w:t>等；</w:t>
      </w:r>
      <w:r w:rsidR="00B37195" w:rsidRPr="0013103C">
        <w:rPr>
          <w:rFonts w:hAnsi="標楷體" w:hint="eastAsia"/>
        </w:rPr>
        <w:t>允宜確實檢討相關查核缺失並精進相關作業，</w:t>
      </w:r>
      <w:r w:rsidR="008443CA">
        <w:rPr>
          <w:rFonts w:hAnsi="標楷體" w:hint="eastAsia"/>
        </w:rPr>
        <w:t>以建立</w:t>
      </w:r>
      <w:r w:rsidR="004E76D6">
        <w:rPr>
          <w:rFonts w:hAnsi="標楷體" w:hint="eastAsia"/>
        </w:rPr>
        <w:t>危機處理機制。</w:t>
      </w:r>
    </w:p>
    <w:p w:rsidR="005751A3" w:rsidRPr="006E6E2E" w:rsidRDefault="00B37195" w:rsidP="009911D2">
      <w:pPr>
        <w:ind w:left="566" w:firstLine="566"/>
        <w:rPr>
          <w:rFonts w:hAnsi="標楷體"/>
          <w:color w:val="FF0000"/>
        </w:rPr>
      </w:pPr>
      <w:r w:rsidRPr="0013103C">
        <w:rPr>
          <w:rFonts w:hAnsi="標楷體" w:hint="eastAsia"/>
        </w:rPr>
        <w:t>綜上，</w:t>
      </w:r>
      <w:r w:rsidR="00C67BE3">
        <w:rPr>
          <w:rFonts w:hAnsi="標楷體" w:hint="eastAsia"/>
        </w:rPr>
        <w:t>為降低</w:t>
      </w:r>
      <w:r w:rsidRPr="0013103C">
        <w:rPr>
          <w:rFonts w:hAnsi="標楷體" w:hint="eastAsia"/>
        </w:rPr>
        <w:t>疫情</w:t>
      </w:r>
      <w:r w:rsidR="00C67BE3">
        <w:rPr>
          <w:rFonts w:hAnsi="標楷體" w:hint="eastAsia"/>
        </w:rPr>
        <w:t>對我國就業市場之影響</w:t>
      </w:r>
      <w:r w:rsidRPr="0013103C">
        <w:rPr>
          <w:rFonts w:hAnsi="標楷體" w:hint="eastAsia"/>
        </w:rPr>
        <w:t>，就業安定基金自109至11</w:t>
      </w:r>
      <w:r>
        <w:rPr>
          <w:rFonts w:hAnsi="標楷體" w:hint="eastAsia"/>
        </w:rPr>
        <w:t>2</w:t>
      </w:r>
      <w:r w:rsidRPr="0013103C">
        <w:rPr>
          <w:rFonts w:hAnsi="標楷體" w:hint="eastAsia"/>
        </w:rPr>
        <w:t>年</w:t>
      </w:r>
      <w:r>
        <w:rPr>
          <w:rFonts w:hAnsi="標楷體" w:hint="eastAsia"/>
        </w:rPr>
        <w:t>度</w:t>
      </w:r>
      <w:r w:rsidRPr="0013103C">
        <w:rPr>
          <w:rFonts w:hAnsi="標楷體" w:hint="eastAsia"/>
        </w:rPr>
        <w:t>累計投入</w:t>
      </w:r>
      <w:r w:rsidR="0080621F">
        <w:rPr>
          <w:rFonts w:hAnsi="標楷體" w:hint="eastAsia"/>
        </w:rPr>
        <w:t>4</w:t>
      </w:r>
      <w:r>
        <w:rPr>
          <w:rFonts w:hAnsi="標楷體" w:hint="eastAsia"/>
        </w:rPr>
        <w:t>44.23</w:t>
      </w:r>
      <w:r w:rsidRPr="0013103C">
        <w:rPr>
          <w:rFonts w:hAnsi="標楷體" w:cs="新細明體" w:hint="eastAsia"/>
          <w:szCs w:val="24"/>
        </w:rPr>
        <w:t>億元，</w:t>
      </w:r>
      <w:r w:rsidR="00C67BE3">
        <w:rPr>
          <w:rFonts w:hAnsi="標楷體" w:cs="新細明體" w:hint="eastAsia"/>
          <w:szCs w:val="24"/>
        </w:rPr>
        <w:t>辦理多項因應疫情相關措施</w:t>
      </w:r>
      <w:r w:rsidR="00620D3B">
        <w:rPr>
          <w:rFonts w:hAnsi="標楷體" w:cs="新細明體" w:hint="eastAsia"/>
          <w:szCs w:val="24"/>
        </w:rPr>
        <w:t>；</w:t>
      </w:r>
      <w:r>
        <w:rPr>
          <w:rFonts w:hAnsi="標楷體" w:cs="新細明體" w:hint="eastAsia"/>
          <w:szCs w:val="24"/>
        </w:rPr>
        <w:t>隨著疫情減緩，</w:t>
      </w:r>
      <w:r w:rsidR="00C67BE3">
        <w:rPr>
          <w:rFonts w:hAnsi="標楷體" w:cs="新細明體" w:hint="eastAsia"/>
          <w:szCs w:val="24"/>
        </w:rPr>
        <w:t>勞動部於</w:t>
      </w:r>
      <w:r>
        <w:rPr>
          <w:rFonts w:hAnsi="標楷體" w:cs="新細明體" w:hint="eastAsia"/>
          <w:szCs w:val="24"/>
        </w:rPr>
        <w:t>112年度中旬停止辦理</w:t>
      </w:r>
      <w:r w:rsidRPr="0013103C">
        <w:rPr>
          <w:rFonts w:hAnsi="標楷體" w:hint="eastAsia"/>
        </w:rPr>
        <w:t>，允宜</w:t>
      </w:r>
      <w:r w:rsidR="00E15D4F">
        <w:rPr>
          <w:rFonts w:hAnsi="標楷體" w:hint="eastAsia"/>
        </w:rPr>
        <w:t>依</w:t>
      </w:r>
      <w:r w:rsidRPr="0013103C">
        <w:rPr>
          <w:rFonts w:hAnsi="標楷體" w:hint="eastAsia"/>
        </w:rPr>
        <w:t>審計部查核意見確實檢討改進</w:t>
      </w:r>
      <w:r>
        <w:rPr>
          <w:rFonts w:hAnsi="標楷體" w:hint="eastAsia"/>
        </w:rPr>
        <w:t>相關作業流程，</w:t>
      </w:r>
      <w:r w:rsidR="008443CA">
        <w:rPr>
          <w:rFonts w:hAnsi="標楷體" w:hint="eastAsia"/>
        </w:rPr>
        <w:t>以建立危機處理機制，</w:t>
      </w:r>
      <w:r w:rsidRPr="0013103C">
        <w:rPr>
          <w:rFonts w:hAnsi="標楷體" w:hint="eastAsia"/>
        </w:rPr>
        <w:t>俾</w:t>
      </w:r>
      <w:r>
        <w:rPr>
          <w:rFonts w:hAnsi="標楷體" w:hint="eastAsia"/>
        </w:rPr>
        <w:t>供未來施政之參考</w:t>
      </w:r>
      <w:r w:rsidRPr="0013103C">
        <w:rPr>
          <w:rFonts w:hAnsi="標楷體" w:hint="eastAsia"/>
        </w:rPr>
        <w:t>。</w:t>
      </w:r>
      <w:bookmarkEnd w:id="6"/>
      <w:bookmarkEnd w:id="7"/>
      <w:bookmarkEnd w:id="8"/>
      <w:bookmarkEnd w:id="9"/>
      <w:bookmarkEnd w:id="0"/>
      <w:bookmarkEnd w:id="1"/>
      <w:bookmarkEnd w:id="2"/>
      <w:bookmarkEnd w:id="3"/>
      <w:bookmarkEnd w:id="10"/>
      <w:bookmarkEnd w:id="11"/>
      <w:bookmarkEnd w:id="12"/>
      <w:bookmarkEnd w:id="13"/>
      <w:bookmarkEnd w:id="4"/>
    </w:p>
    <w:sectPr w:rsidR="005751A3" w:rsidRPr="006E6E2E" w:rsidSect="00167A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911D2" w:rsidRPr="009911D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E90E03" w:rsidRPr="000D35B0" w:rsidRDefault="00E90E03" w:rsidP="00E90E03">
      <w:pPr>
        <w:pStyle w:val="142"/>
        <w:ind w:left="141" w:hangingChars="58" w:hanging="141"/>
      </w:pPr>
      <w:r>
        <w:rPr>
          <w:rStyle w:val="af2"/>
        </w:rPr>
        <w:footnoteRef/>
      </w:r>
      <w:r>
        <w:rPr>
          <w:rFonts w:hint="eastAsia"/>
        </w:rPr>
        <w:t xml:space="preserve"> 依據</w:t>
      </w:r>
      <w:r w:rsidRPr="008176E4">
        <w:rPr>
          <w:rFonts w:hint="eastAsia"/>
        </w:rPr>
        <w:t>111年6月7日立法院台立院議字第1110702641號函說明二，立法院11</w:t>
      </w:r>
      <w:r>
        <w:t>1</w:t>
      </w:r>
      <w:r w:rsidRPr="008176E4">
        <w:rPr>
          <w:rFonts w:hint="eastAsia"/>
        </w:rPr>
        <w:t>年5月</w:t>
      </w:r>
      <w:r w:rsidRPr="00D824E0">
        <w:rPr>
          <w:rFonts w:hint="eastAsia"/>
        </w:rPr>
        <w:t>27日第10屆第5會期第14次會議討論決議同意延長「嚴重特殊傳染性肺炎防治及紓困振興特別條例」施行期間至112年6月30日</w:t>
      </w:r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9FBFB"/>
        </w:rPr>
        <w:t>。</w:t>
      </w:r>
    </w:p>
  </w:footnote>
  <w:footnote w:id="2">
    <w:p w:rsidR="00E90E03" w:rsidRPr="00B02C53" w:rsidRDefault="00E90E03" w:rsidP="00C91878">
      <w:pPr>
        <w:pStyle w:val="142"/>
        <w:ind w:left="141" w:hangingChars="58" w:hanging="141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疫情自109年度開始發生，以後年度又因疫情蔓延，相關經費</w:t>
      </w:r>
      <w:r w:rsidRPr="00257314">
        <w:rPr>
          <w:rFonts w:hint="eastAsia"/>
        </w:rPr>
        <w:t>由就業安定基金管理會會議同意</w:t>
      </w:r>
      <w:r>
        <w:rPr>
          <w:rFonts w:hint="eastAsia"/>
        </w:rPr>
        <w:t>先行</w:t>
      </w:r>
      <w:r w:rsidRPr="00257314">
        <w:rPr>
          <w:rFonts w:hint="eastAsia"/>
        </w:rPr>
        <w:t>支應</w:t>
      </w:r>
      <w:r>
        <w:rPr>
          <w:rFonts w:hint="eastAsia"/>
        </w:rPr>
        <w:t>，整體</w:t>
      </w:r>
      <w:r>
        <w:rPr>
          <w:rFonts w:hAnsi="標楷體" w:hint="eastAsia"/>
        </w:rPr>
        <w:t>預計數為</w:t>
      </w:r>
      <w:r w:rsidRPr="00E735E5">
        <w:rPr>
          <w:rFonts w:hAnsi="標楷體"/>
        </w:rPr>
        <w:t>843</w:t>
      </w:r>
      <w:r>
        <w:rPr>
          <w:rFonts w:hAnsi="標楷體" w:hint="eastAsia"/>
        </w:rPr>
        <w:t>.</w:t>
      </w:r>
      <w:r w:rsidRPr="00E735E5">
        <w:rPr>
          <w:rFonts w:hAnsi="標楷體"/>
        </w:rPr>
        <w:t>9</w:t>
      </w:r>
      <w:r>
        <w:rPr>
          <w:rFonts w:hAnsi="標楷體" w:hint="eastAsia"/>
        </w:rPr>
        <w:t>1億元。</w:t>
      </w:r>
      <w:r w:rsidRPr="00B02C53">
        <w:rPr>
          <w:rFonts w:hint="eastAsia"/>
        </w:rPr>
        <w:t xml:space="preserve"> </w:t>
      </w:r>
    </w:p>
  </w:footnote>
  <w:footnote w:id="3">
    <w:p w:rsidR="00B37195" w:rsidRPr="0061327E" w:rsidRDefault="00B37195" w:rsidP="00620D3B">
      <w:pPr>
        <w:pStyle w:val="142"/>
        <w:ind w:left="141" w:hangingChars="58" w:hanging="141"/>
        <w:jc w:val="both"/>
      </w:pPr>
      <w:r>
        <w:rPr>
          <w:rStyle w:val="af2"/>
        </w:rPr>
        <w:footnoteRef/>
      </w:r>
      <w:r>
        <w:rPr>
          <w:rFonts w:hint="eastAsia"/>
        </w:rPr>
        <w:t>審計部</w:t>
      </w:r>
      <w:r w:rsidR="00AA6B1E">
        <w:rPr>
          <w:rFonts w:hint="eastAsia"/>
        </w:rPr>
        <w:t>，</w:t>
      </w:r>
      <w:r>
        <w:rPr>
          <w:rFonts w:hint="eastAsia"/>
        </w:rPr>
        <w:t>109</w:t>
      </w:r>
      <w:r w:rsidR="00C83050">
        <w:rPr>
          <w:rFonts w:hint="eastAsia"/>
        </w:rPr>
        <w:t>至112年度</w:t>
      </w:r>
      <w:r w:rsidRPr="0061327E">
        <w:rPr>
          <w:rFonts w:hint="eastAsia"/>
        </w:rPr>
        <w:t>中央政府總決算審核報告</w:t>
      </w:r>
      <w:r w:rsidR="0059237F">
        <w:rPr>
          <w:rFonts w:hint="eastAsia"/>
        </w:rPr>
        <w:t>(110</w:t>
      </w:r>
      <w:r w:rsidR="00C83050">
        <w:rPr>
          <w:rFonts w:hint="eastAsia"/>
        </w:rPr>
        <w:t>、111、112、113</w:t>
      </w:r>
      <w:r w:rsidR="0059237F">
        <w:rPr>
          <w:rFonts w:hint="eastAsia"/>
        </w:rPr>
        <w:t>年版)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2A3352"/>
    <w:multiLevelType w:val="hybridMultilevel"/>
    <w:tmpl w:val="961C4386"/>
    <w:lvl w:ilvl="0" w:tplc="882EE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990"/>
    <w:rsid w:val="00053861"/>
    <w:rsid w:val="00054975"/>
    <w:rsid w:val="00057FE1"/>
    <w:rsid w:val="00063101"/>
    <w:rsid w:val="00064DB1"/>
    <w:rsid w:val="00067D2B"/>
    <w:rsid w:val="00071143"/>
    <w:rsid w:val="0007505A"/>
    <w:rsid w:val="00080373"/>
    <w:rsid w:val="00080F35"/>
    <w:rsid w:val="000826EA"/>
    <w:rsid w:val="0008383B"/>
    <w:rsid w:val="00086177"/>
    <w:rsid w:val="00087813"/>
    <w:rsid w:val="000A1E8F"/>
    <w:rsid w:val="000A62F6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F2E83"/>
    <w:rsid w:val="001021BF"/>
    <w:rsid w:val="00105BB0"/>
    <w:rsid w:val="00106EBA"/>
    <w:rsid w:val="00116D2E"/>
    <w:rsid w:val="001224F1"/>
    <w:rsid w:val="00122681"/>
    <w:rsid w:val="00122748"/>
    <w:rsid w:val="00125E37"/>
    <w:rsid w:val="00130E21"/>
    <w:rsid w:val="001332B4"/>
    <w:rsid w:val="00137095"/>
    <w:rsid w:val="0013724B"/>
    <w:rsid w:val="00137BBF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1161D"/>
    <w:rsid w:val="002207EF"/>
    <w:rsid w:val="002218ED"/>
    <w:rsid w:val="002240B5"/>
    <w:rsid w:val="00224F4B"/>
    <w:rsid w:val="002252F3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91C37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0F90"/>
    <w:rsid w:val="00382550"/>
    <w:rsid w:val="003832B2"/>
    <w:rsid w:val="0039425C"/>
    <w:rsid w:val="0039437A"/>
    <w:rsid w:val="003A37B8"/>
    <w:rsid w:val="003A6B32"/>
    <w:rsid w:val="003B23E6"/>
    <w:rsid w:val="003B3B64"/>
    <w:rsid w:val="003B3F82"/>
    <w:rsid w:val="003B5AC0"/>
    <w:rsid w:val="003B6CD9"/>
    <w:rsid w:val="003B7BB7"/>
    <w:rsid w:val="003C1125"/>
    <w:rsid w:val="003C2426"/>
    <w:rsid w:val="003D74B1"/>
    <w:rsid w:val="003E0A9E"/>
    <w:rsid w:val="003E16A5"/>
    <w:rsid w:val="003E4934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438E"/>
    <w:rsid w:val="00426537"/>
    <w:rsid w:val="0042780C"/>
    <w:rsid w:val="00431099"/>
    <w:rsid w:val="00435964"/>
    <w:rsid w:val="00443599"/>
    <w:rsid w:val="0044433A"/>
    <w:rsid w:val="00451CC6"/>
    <w:rsid w:val="004522AD"/>
    <w:rsid w:val="00460CBE"/>
    <w:rsid w:val="00463EF4"/>
    <w:rsid w:val="0048032F"/>
    <w:rsid w:val="00481B1D"/>
    <w:rsid w:val="00486279"/>
    <w:rsid w:val="00487222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457C"/>
    <w:rsid w:val="004E76D6"/>
    <w:rsid w:val="004F3322"/>
    <w:rsid w:val="004F5385"/>
    <w:rsid w:val="004F6DA8"/>
    <w:rsid w:val="00502D66"/>
    <w:rsid w:val="00505038"/>
    <w:rsid w:val="0050728E"/>
    <w:rsid w:val="00514E70"/>
    <w:rsid w:val="0051724A"/>
    <w:rsid w:val="0053004E"/>
    <w:rsid w:val="00531295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51A3"/>
    <w:rsid w:val="00575D35"/>
    <w:rsid w:val="00582AC3"/>
    <w:rsid w:val="00582CF4"/>
    <w:rsid w:val="0059237F"/>
    <w:rsid w:val="0059293B"/>
    <w:rsid w:val="00592A2E"/>
    <w:rsid w:val="005A1C65"/>
    <w:rsid w:val="005B1AF4"/>
    <w:rsid w:val="005B1E7F"/>
    <w:rsid w:val="005B24BB"/>
    <w:rsid w:val="005C1BFA"/>
    <w:rsid w:val="005C20B8"/>
    <w:rsid w:val="005C2CB6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0D3B"/>
    <w:rsid w:val="006228D3"/>
    <w:rsid w:val="0062757A"/>
    <w:rsid w:val="00642219"/>
    <w:rsid w:val="006447FC"/>
    <w:rsid w:val="006469B5"/>
    <w:rsid w:val="00651440"/>
    <w:rsid w:val="006533B7"/>
    <w:rsid w:val="0065560D"/>
    <w:rsid w:val="00660FBB"/>
    <w:rsid w:val="00661A9F"/>
    <w:rsid w:val="00663E4B"/>
    <w:rsid w:val="006668A8"/>
    <w:rsid w:val="006722DB"/>
    <w:rsid w:val="00674228"/>
    <w:rsid w:val="0067604D"/>
    <w:rsid w:val="00677F88"/>
    <w:rsid w:val="00683C0C"/>
    <w:rsid w:val="00693D6B"/>
    <w:rsid w:val="00695153"/>
    <w:rsid w:val="006A038C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722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B6C"/>
    <w:rsid w:val="00700146"/>
    <w:rsid w:val="007015A1"/>
    <w:rsid w:val="00704677"/>
    <w:rsid w:val="00704E1D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67FDF"/>
    <w:rsid w:val="00771314"/>
    <w:rsid w:val="007741AC"/>
    <w:rsid w:val="00775FFB"/>
    <w:rsid w:val="00780E81"/>
    <w:rsid w:val="00785AFA"/>
    <w:rsid w:val="00785D60"/>
    <w:rsid w:val="007862BD"/>
    <w:rsid w:val="00791969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AE"/>
    <w:rsid w:val="007E6FF0"/>
    <w:rsid w:val="007E748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53F93"/>
    <w:rsid w:val="00855D97"/>
    <w:rsid w:val="008629A7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5BF3"/>
    <w:rsid w:val="00907A39"/>
    <w:rsid w:val="009125CE"/>
    <w:rsid w:val="0091723F"/>
    <w:rsid w:val="00921107"/>
    <w:rsid w:val="00922E58"/>
    <w:rsid w:val="009246DE"/>
    <w:rsid w:val="00927EF9"/>
    <w:rsid w:val="00933B3A"/>
    <w:rsid w:val="009342CC"/>
    <w:rsid w:val="00951F85"/>
    <w:rsid w:val="009532FE"/>
    <w:rsid w:val="00955B81"/>
    <w:rsid w:val="00957876"/>
    <w:rsid w:val="0096348A"/>
    <w:rsid w:val="00964A09"/>
    <w:rsid w:val="009657A7"/>
    <w:rsid w:val="00977740"/>
    <w:rsid w:val="0098102F"/>
    <w:rsid w:val="00983E27"/>
    <w:rsid w:val="009873A7"/>
    <w:rsid w:val="009911D2"/>
    <w:rsid w:val="0099197E"/>
    <w:rsid w:val="009970AF"/>
    <w:rsid w:val="0099778F"/>
    <w:rsid w:val="00997C76"/>
    <w:rsid w:val="009A1232"/>
    <w:rsid w:val="009A20B2"/>
    <w:rsid w:val="009A2568"/>
    <w:rsid w:val="009A37AE"/>
    <w:rsid w:val="009A6E1E"/>
    <w:rsid w:val="009B29DF"/>
    <w:rsid w:val="009B558E"/>
    <w:rsid w:val="009B5C78"/>
    <w:rsid w:val="009B76F5"/>
    <w:rsid w:val="009C0F4F"/>
    <w:rsid w:val="009C1AE7"/>
    <w:rsid w:val="009C260C"/>
    <w:rsid w:val="009C320C"/>
    <w:rsid w:val="009C3F67"/>
    <w:rsid w:val="009C473B"/>
    <w:rsid w:val="009D0154"/>
    <w:rsid w:val="009D1346"/>
    <w:rsid w:val="009D1F1B"/>
    <w:rsid w:val="009D66E8"/>
    <w:rsid w:val="009D6904"/>
    <w:rsid w:val="009E237B"/>
    <w:rsid w:val="009F4CD7"/>
    <w:rsid w:val="009F68F5"/>
    <w:rsid w:val="00A0427B"/>
    <w:rsid w:val="00A058EB"/>
    <w:rsid w:val="00A138E5"/>
    <w:rsid w:val="00A219B2"/>
    <w:rsid w:val="00A233D5"/>
    <w:rsid w:val="00A239E7"/>
    <w:rsid w:val="00A23CD7"/>
    <w:rsid w:val="00A27817"/>
    <w:rsid w:val="00A31D5D"/>
    <w:rsid w:val="00A33D42"/>
    <w:rsid w:val="00A36FC3"/>
    <w:rsid w:val="00A37EC9"/>
    <w:rsid w:val="00A41FA3"/>
    <w:rsid w:val="00A43244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738F2"/>
    <w:rsid w:val="00A808AA"/>
    <w:rsid w:val="00A8359B"/>
    <w:rsid w:val="00A86215"/>
    <w:rsid w:val="00A901B0"/>
    <w:rsid w:val="00A90AD6"/>
    <w:rsid w:val="00AA1314"/>
    <w:rsid w:val="00AA6B1E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22290"/>
    <w:rsid w:val="00B23E2D"/>
    <w:rsid w:val="00B26244"/>
    <w:rsid w:val="00B328E6"/>
    <w:rsid w:val="00B37195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3B0D"/>
    <w:rsid w:val="00BB1614"/>
    <w:rsid w:val="00BB1738"/>
    <w:rsid w:val="00BB5D37"/>
    <w:rsid w:val="00BB7020"/>
    <w:rsid w:val="00BC2035"/>
    <w:rsid w:val="00BC3B99"/>
    <w:rsid w:val="00BC4E58"/>
    <w:rsid w:val="00BD1F6C"/>
    <w:rsid w:val="00BD2E17"/>
    <w:rsid w:val="00BD3016"/>
    <w:rsid w:val="00BD3032"/>
    <w:rsid w:val="00BD31FF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3B9"/>
    <w:rsid w:val="00C13BD3"/>
    <w:rsid w:val="00C141C3"/>
    <w:rsid w:val="00C15DD8"/>
    <w:rsid w:val="00C2051F"/>
    <w:rsid w:val="00C24B93"/>
    <w:rsid w:val="00C305D7"/>
    <w:rsid w:val="00C330F7"/>
    <w:rsid w:val="00C3420B"/>
    <w:rsid w:val="00C34281"/>
    <w:rsid w:val="00C4188E"/>
    <w:rsid w:val="00C42A5A"/>
    <w:rsid w:val="00C44A15"/>
    <w:rsid w:val="00C453CE"/>
    <w:rsid w:val="00C54672"/>
    <w:rsid w:val="00C550EB"/>
    <w:rsid w:val="00C57B23"/>
    <w:rsid w:val="00C623AE"/>
    <w:rsid w:val="00C63923"/>
    <w:rsid w:val="00C67BE3"/>
    <w:rsid w:val="00C70DE8"/>
    <w:rsid w:val="00C73DDE"/>
    <w:rsid w:val="00C74C75"/>
    <w:rsid w:val="00C74D72"/>
    <w:rsid w:val="00C8144E"/>
    <w:rsid w:val="00C82FC4"/>
    <w:rsid w:val="00C83050"/>
    <w:rsid w:val="00C86A68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43CC"/>
    <w:rsid w:val="00D3563C"/>
    <w:rsid w:val="00D35F6F"/>
    <w:rsid w:val="00D403E0"/>
    <w:rsid w:val="00D42BAD"/>
    <w:rsid w:val="00D44391"/>
    <w:rsid w:val="00D558AA"/>
    <w:rsid w:val="00D56EDE"/>
    <w:rsid w:val="00D60E9F"/>
    <w:rsid w:val="00D63DA1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1C0B"/>
    <w:rsid w:val="00DC2A34"/>
    <w:rsid w:val="00DC6718"/>
    <w:rsid w:val="00DD67AD"/>
    <w:rsid w:val="00DD7378"/>
    <w:rsid w:val="00DE037A"/>
    <w:rsid w:val="00DE115C"/>
    <w:rsid w:val="00DE1CA7"/>
    <w:rsid w:val="00DE2F29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5D4F"/>
    <w:rsid w:val="00E16960"/>
    <w:rsid w:val="00E20F3E"/>
    <w:rsid w:val="00E210E1"/>
    <w:rsid w:val="00E2241C"/>
    <w:rsid w:val="00E232B3"/>
    <w:rsid w:val="00E251CD"/>
    <w:rsid w:val="00E32BA0"/>
    <w:rsid w:val="00E32CF2"/>
    <w:rsid w:val="00E3537A"/>
    <w:rsid w:val="00E41916"/>
    <w:rsid w:val="00E42498"/>
    <w:rsid w:val="00E43D6B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E86"/>
    <w:rsid w:val="00E82149"/>
    <w:rsid w:val="00E90E03"/>
    <w:rsid w:val="00E911AF"/>
    <w:rsid w:val="00EA1F97"/>
    <w:rsid w:val="00EA6C4B"/>
    <w:rsid w:val="00EA795E"/>
    <w:rsid w:val="00EB2240"/>
    <w:rsid w:val="00EB334D"/>
    <w:rsid w:val="00EB356F"/>
    <w:rsid w:val="00EB5F92"/>
    <w:rsid w:val="00EC5B49"/>
    <w:rsid w:val="00ED40E1"/>
    <w:rsid w:val="00ED64CB"/>
    <w:rsid w:val="00EE5568"/>
    <w:rsid w:val="00EE7890"/>
    <w:rsid w:val="00EF1C73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7BC"/>
    <w:rsid w:val="00F52D16"/>
    <w:rsid w:val="00F540F5"/>
    <w:rsid w:val="00F543A3"/>
    <w:rsid w:val="00F57769"/>
    <w:rsid w:val="00F67250"/>
    <w:rsid w:val="00F67537"/>
    <w:rsid w:val="00F72E42"/>
    <w:rsid w:val="00F80F89"/>
    <w:rsid w:val="00F90784"/>
    <w:rsid w:val="00F92D23"/>
    <w:rsid w:val="00F938F8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5B83"/>
    <w:rsid w:val="00FD27E2"/>
    <w:rsid w:val="00FD3D9D"/>
    <w:rsid w:val="00FD470A"/>
    <w:rsid w:val="00FD61A0"/>
    <w:rsid w:val="00FD62C2"/>
    <w:rsid w:val="00FD7C26"/>
    <w:rsid w:val="00FE760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13782AB-9CCD-4594-9EE4-CBBD6DCC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79EC5-620E-4EF5-B354-1B73C938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Links>
    <vt:vector size="18" baseType="variant"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_Toc195091416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_Toc195091415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_Toc195091414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2025-04-01T02:46:00Z</cp:lastPrinted>
  <dcterms:created xsi:type="dcterms:W3CDTF">2025-04-09T04:02:00Z</dcterms:created>
  <dcterms:modified xsi:type="dcterms:W3CDTF">2025-04-09T04:02:00Z</dcterms:modified>
</cp:coreProperties>
</file>