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0F4F" w:rsidRPr="001958B1" w:rsidRDefault="00EA0F4F" w:rsidP="00EA0F4F">
      <w:pPr>
        <w:pStyle w:val="a9"/>
        <w:rPr>
          <w:w w:val="98"/>
        </w:rPr>
      </w:pPr>
      <w:bookmarkStart w:id="0" w:name="_GoBack"/>
      <w:bookmarkEnd w:id="0"/>
      <w:r w:rsidRPr="001958B1">
        <w:rPr>
          <w:rFonts w:hint="eastAsia"/>
          <w:w w:val="98"/>
        </w:rPr>
        <w:t>臺灣土地銀行股份有限公司1</w:t>
      </w:r>
      <w:r w:rsidR="00327E7C">
        <w:rPr>
          <w:rFonts w:hint="eastAsia"/>
          <w:w w:val="98"/>
          <w:lang w:eastAsia="zh-TW"/>
        </w:rPr>
        <w:t>1</w:t>
      </w:r>
      <w:r w:rsidR="00CA0E80">
        <w:rPr>
          <w:rFonts w:hint="eastAsia"/>
          <w:w w:val="98"/>
          <w:lang w:eastAsia="zh-TW"/>
        </w:rPr>
        <w:t>2</w:t>
      </w:r>
      <w:r w:rsidR="0041594A" w:rsidRPr="001958B1">
        <w:rPr>
          <w:rFonts w:hint="eastAsia"/>
          <w:w w:val="98"/>
        </w:rPr>
        <w:t>年度營業決</w:t>
      </w:r>
      <w:r w:rsidRPr="001958B1">
        <w:rPr>
          <w:rFonts w:hint="eastAsia"/>
          <w:w w:val="98"/>
        </w:rPr>
        <w:t>算評估報告</w:t>
      </w:r>
    </w:p>
    <w:p w:rsidR="00195D78" w:rsidRPr="00914746" w:rsidRDefault="00064DCB" w:rsidP="0078148A">
      <w:pPr>
        <w:pStyle w:val="a7"/>
        <w:ind w:firstLine="566"/>
      </w:pPr>
      <w:r w:rsidRPr="00064DCB">
        <w:rPr>
          <w:rFonts w:hint="eastAsia"/>
        </w:rPr>
        <w:t>臺灣土地銀行股份有限公司</w:t>
      </w:r>
      <w:r w:rsidR="006E2A26">
        <w:rPr>
          <w:rFonts w:hint="eastAsia"/>
        </w:rPr>
        <w:t>(</w:t>
      </w:r>
      <w:r w:rsidR="00003791">
        <w:rPr>
          <w:rFonts w:hint="eastAsia"/>
        </w:rPr>
        <w:t>以下</w:t>
      </w:r>
      <w:r w:rsidRPr="00064DCB">
        <w:rPr>
          <w:rFonts w:hint="eastAsia"/>
        </w:rPr>
        <w:t>簡稱臺灣土地銀行</w:t>
      </w:r>
      <w:r w:rsidR="006E2A26">
        <w:rPr>
          <w:rFonts w:hint="eastAsia"/>
        </w:rPr>
        <w:t>)</w:t>
      </w:r>
      <w:r w:rsidRPr="00064DCB">
        <w:rPr>
          <w:rFonts w:hint="eastAsia"/>
        </w:rPr>
        <w:t>為不動產信用專業銀行，以經營各項銀行業務，發展國民經濟建設為宗旨。</w:t>
      </w:r>
      <w:r w:rsidRPr="00DD5CDF">
        <w:rPr>
          <w:rFonts w:hint="eastAsia"/>
        </w:rPr>
        <w:t>1</w:t>
      </w:r>
      <w:r w:rsidR="009458A7">
        <w:rPr>
          <w:rFonts w:hint="eastAsia"/>
        </w:rPr>
        <w:t>1</w:t>
      </w:r>
      <w:r w:rsidR="0075656E">
        <w:rPr>
          <w:rFonts w:hint="eastAsia"/>
        </w:rPr>
        <w:t>2</w:t>
      </w:r>
      <w:r w:rsidRPr="00DD5CDF">
        <w:rPr>
          <w:rFonts w:hint="eastAsia"/>
        </w:rPr>
        <w:t>年度</w:t>
      </w:r>
      <w:r>
        <w:rPr>
          <w:rFonts w:hint="eastAsia"/>
        </w:rPr>
        <w:t>營運結果，</w:t>
      </w:r>
      <w:r w:rsidRPr="00DD5CDF">
        <w:rPr>
          <w:rFonts w:hint="eastAsia"/>
        </w:rPr>
        <w:t>營業收</w:t>
      </w:r>
      <w:r w:rsidR="00E900C0">
        <w:rPr>
          <w:rFonts w:hint="eastAsia"/>
        </w:rPr>
        <w:t>入</w:t>
      </w:r>
      <w:r w:rsidR="0075656E">
        <w:rPr>
          <w:rFonts w:hint="eastAsia"/>
        </w:rPr>
        <w:t>856</w:t>
      </w:r>
      <w:r w:rsidR="00944E52">
        <w:rPr>
          <w:rFonts w:hint="eastAsia"/>
        </w:rPr>
        <w:t>億</w:t>
      </w:r>
      <w:r w:rsidR="0075656E">
        <w:rPr>
          <w:rFonts w:hint="eastAsia"/>
        </w:rPr>
        <w:t>7</w:t>
      </w:r>
      <w:r w:rsidR="00944E52">
        <w:t>,</w:t>
      </w:r>
      <w:r w:rsidR="0075656E">
        <w:rPr>
          <w:rFonts w:hint="eastAsia"/>
        </w:rPr>
        <w:t>534</w:t>
      </w:r>
      <w:r w:rsidR="00944E52">
        <w:rPr>
          <w:rFonts w:hint="eastAsia"/>
        </w:rPr>
        <w:t>萬</w:t>
      </w:r>
      <w:r w:rsidR="0075656E">
        <w:rPr>
          <w:rFonts w:hint="eastAsia"/>
        </w:rPr>
        <w:t>1</w:t>
      </w:r>
      <w:r>
        <w:rPr>
          <w:rFonts w:hint="eastAsia"/>
        </w:rPr>
        <w:t>千</w:t>
      </w:r>
      <w:r w:rsidRPr="00DD5CDF">
        <w:rPr>
          <w:rFonts w:hint="eastAsia"/>
        </w:rPr>
        <w:t>元</w:t>
      </w:r>
      <w:r>
        <w:rPr>
          <w:rFonts w:hint="eastAsia"/>
        </w:rPr>
        <w:t>，</w:t>
      </w:r>
      <w:r w:rsidRPr="00DD5CDF">
        <w:rPr>
          <w:rFonts w:hint="eastAsia"/>
        </w:rPr>
        <w:t>營業成本</w:t>
      </w:r>
      <w:r w:rsidR="0075656E">
        <w:rPr>
          <w:rFonts w:hint="eastAsia"/>
        </w:rPr>
        <w:t>495</w:t>
      </w:r>
      <w:r w:rsidR="00944E52">
        <w:rPr>
          <w:rFonts w:hint="eastAsia"/>
        </w:rPr>
        <w:t>億</w:t>
      </w:r>
      <w:r w:rsidR="0075656E">
        <w:rPr>
          <w:rFonts w:hint="eastAsia"/>
        </w:rPr>
        <w:t>1</w:t>
      </w:r>
      <w:r w:rsidR="009458A7">
        <w:t>,</w:t>
      </w:r>
      <w:r w:rsidR="0075656E">
        <w:rPr>
          <w:rFonts w:hint="eastAsia"/>
        </w:rPr>
        <w:t>796</w:t>
      </w:r>
      <w:r w:rsidR="00944E52">
        <w:rPr>
          <w:rFonts w:hint="eastAsia"/>
        </w:rPr>
        <w:t>萬</w:t>
      </w:r>
      <w:r w:rsidR="00CB112D">
        <w:t>1</w:t>
      </w:r>
      <w:r w:rsidR="000C0DAC">
        <w:rPr>
          <w:rFonts w:hint="eastAsia"/>
        </w:rPr>
        <w:t>千</w:t>
      </w:r>
      <w:r w:rsidRPr="00DD5CDF">
        <w:rPr>
          <w:rFonts w:hint="eastAsia"/>
        </w:rPr>
        <w:t>元</w:t>
      </w:r>
      <w:r>
        <w:rPr>
          <w:rFonts w:hint="eastAsia"/>
        </w:rPr>
        <w:t>，</w:t>
      </w:r>
      <w:r w:rsidRPr="00DD5CDF">
        <w:rPr>
          <w:rFonts w:hint="eastAsia"/>
        </w:rPr>
        <w:t>營業毛利</w:t>
      </w:r>
      <w:r w:rsidR="00CB112D">
        <w:rPr>
          <w:rFonts w:hint="eastAsia"/>
        </w:rPr>
        <w:t>3</w:t>
      </w:r>
      <w:r w:rsidR="0075656E">
        <w:rPr>
          <w:rFonts w:hint="eastAsia"/>
        </w:rPr>
        <w:t>61</w:t>
      </w:r>
      <w:r w:rsidR="00944E52">
        <w:rPr>
          <w:rFonts w:hint="eastAsia"/>
        </w:rPr>
        <w:t>億</w:t>
      </w:r>
      <w:r w:rsidR="0075656E">
        <w:rPr>
          <w:rFonts w:hint="eastAsia"/>
        </w:rPr>
        <w:t>5</w:t>
      </w:r>
      <w:r w:rsidR="00944E52">
        <w:rPr>
          <w:rFonts w:hint="eastAsia"/>
        </w:rPr>
        <w:t>,</w:t>
      </w:r>
      <w:r w:rsidR="0075656E">
        <w:rPr>
          <w:rFonts w:hint="eastAsia"/>
        </w:rPr>
        <w:t>738</w:t>
      </w:r>
      <w:r w:rsidR="00944E52">
        <w:rPr>
          <w:rFonts w:hint="eastAsia"/>
        </w:rPr>
        <w:t>萬</w:t>
      </w:r>
      <w:r w:rsidRPr="00DD5CDF">
        <w:rPr>
          <w:rFonts w:hint="eastAsia"/>
        </w:rPr>
        <w:t>元</w:t>
      </w:r>
      <w:r>
        <w:rPr>
          <w:rFonts w:hint="eastAsia"/>
        </w:rPr>
        <w:t>，</w:t>
      </w:r>
      <w:r w:rsidRPr="00914746">
        <w:rPr>
          <w:rFonts w:hint="eastAsia"/>
        </w:rPr>
        <w:t>營業費用</w:t>
      </w:r>
      <w:r w:rsidR="00BC4EEC" w:rsidRPr="00914746">
        <w:rPr>
          <w:rFonts w:hint="eastAsia"/>
        </w:rPr>
        <w:t>171</w:t>
      </w:r>
      <w:r w:rsidR="00944E52" w:rsidRPr="00914746">
        <w:rPr>
          <w:rFonts w:hint="eastAsia"/>
        </w:rPr>
        <w:t>億</w:t>
      </w:r>
      <w:r w:rsidR="00CB112D" w:rsidRPr="00914746">
        <w:rPr>
          <w:rFonts w:hint="eastAsia"/>
        </w:rPr>
        <w:t>3</w:t>
      </w:r>
      <w:r w:rsidR="00944E52" w:rsidRPr="00914746">
        <w:t>,</w:t>
      </w:r>
      <w:r w:rsidR="00BC4EEC" w:rsidRPr="00914746">
        <w:rPr>
          <w:rFonts w:hint="eastAsia"/>
        </w:rPr>
        <w:t>747</w:t>
      </w:r>
      <w:r w:rsidR="00944E52" w:rsidRPr="00914746">
        <w:rPr>
          <w:rFonts w:hint="eastAsia"/>
        </w:rPr>
        <w:t>萬</w:t>
      </w:r>
      <w:r w:rsidR="00BC4EEC" w:rsidRPr="00914746">
        <w:rPr>
          <w:rFonts w:hint="eastAsia"/>
        </w:rPr>
        <w:t>4</w:t>
      </w:r>
      <w:r w:rsidR="00CB112D" w:rsidRPr="00914746">
        <w:rPr>
          <w:rFonts w:hint="eastAsia"/>
        </w:rPr>
        <w:t>千</w:t>
      </w:r>
      <w:r w:rsidR="00986936" w:rsidRPr="00914746">
        <w:rPr>
          <w:rFonts w:hint="eastAsia"/>
        </w:rPr>
        <w:t>元</w:t>
      </w:r>
      <w:r w:rsidRPr="00914746">
        <w:rPr>
          <w:rFonts w:hint="eastAsia"/>
        </w:rPr>
        <w:t>，營業利益</w:t>
      </w:r>
      <w:r w:rsidR="00BC4EEC" w:rsidRPr="00914746">
        <w:rPr>
          <w:rFonts w:hint="eastAsia"/>
        </w:rPr>
        <w:t>190</w:t>
      </w:r>
      <w:r w:rsidR="00944E52" w:rsidRPr="00914746">
        <w:rPr>
          <w:rFonts w:hint="eastAsia"/>
        </w:rPr>
        <w:t>億</w:t>
      </w:r>
      <w:r w:rsidR="00CB112D" w:rsidRPr="00914746">
        <w:rPr>
          <w:rFonts w:hint="eastAsia"/>
        </w:rPr>
        <w:t>1</w:t>
      </w:r>
      <w:r w:rsidR="00944E52" w:rsidRPr="00914746">
        <w:rPr>
          <w:rFonts w:hint="eastAsia"/>
        </w:rPr>
        <w:t>,</w:t>
      </w:r>
      <w:r w:rsidR="00BC4EEC" w:rsidRPr="00914746">
        <w:rPr>
          <w:rFonts w:hint="eastAsia"/>
        </w:rPr>
        <w:t>990</w:t>
      </w:r>
      <w:r w:rsidR="00944E52" w:rsidRPr="00914746">
        <w:rPr>
          <w:rFonts w:hint="eastAsia"/>
        </w:rPr>
        <w:t>萬</w:t>
      </w:r>
      <w:r w:rsidR="00B15F34">
        <w:rPr>
          <w:rFonts w:hint="eastAsia"/>
        </w:rPr>
        <w:t>6</w:t>
      </w:r>
      <w:r w:rsidR="00A575AB" w:rsidRPr="00914746">
        <w:rPr>
          <w:rFonts w:hint="eastAsia"/>
        </w:rPr>
        <w:t>千</w:t>
      </w:r>
      <w:r w:rsidRPr="00914746">
        <w:rPr>
          <w:rFonts w:hint="eastAsia"/>
        </w:rPr>
        <w:t>元，</w:t>
      </w:r>
      <w:r w:rsidR="00D41E0B" w:rsidRPr="00914746">
        <w:rPr>
          <w:rFonts w:hint="eastAsia"/>
        </w:rPr>
        <w:t>營業外</w:t>
      </w:r>
      <w:r w:rsidR="006F715B" w:rsidRPr="00914746">
        <w:rPr>
          <w:rFonts w:hint="eastAsia"/>
        </w:rPr>
        <w:t>損失</w:t>
      </w:r>
      <w:r w:rsidR="00BC4EEC" w:rsidRPr="00914746">
        <w:rPr>
          <w:rFonts w:hint="eastAsia"/>
        </w:rPr>
        <w:t>19</w:t>
      </w:r>
      <w:r w:rsidR="0078148A" w:rsidRPr="00914746">
        <w:rPr>
          <w:rFonts w:hint="eastAsia"/>
        </w:rPr>
        <w:t>億</w:t>
      </w:r>
      <w:r w:rsidR="00BC4EEC" w:rsidRPr="00914746">
        <w:rPr>
          <w:rFonts w:hint="eastAsia"/>
        </w:rPr>
        <w:t>7</w:t>
      </w:r>
      <w:r w:rsidR="00CB112D" w:rsidRPr="00914746">
        <w:t>,</w:t>
      </w:r>
      <w:r w:rsidR="00BC4EEC" w:rsidRPr="00914746">
        <w:t>6114</w:t>
      </w:r>
      <w:r w:rsidR="00BC4EEC" w:rsidRPr="00914746">
        <w:rPr>
          <w:rFonts w:hint="eastAsia"/>
        </w:rPr>
        <w:t>千元，所</w:t>
      </w:r>
      <w:r w:rsidR="0078148A" w:rsidRPr="00914746">
        <w:rPr>
          <w:rFonts w:hint="eastAsia"/>
        </w:rPr>
        <w:t>得稅費用</w:t>
      </w:r>
      <w:r w:rsidR="00BC4EEC" w:rsidRPr="00914746">
        <w:rPr>
          <w:rFonts w:hint="eastAsia"/>
        </w:rPr>
        <w:t>38</w:t>
      </w:r>
      <w:r w:rsidR="00463493" w:rsidRPr="00914746">
        <w:rPr>
          <w:rFonts w:hint="eastAsia"/>
        </w:rPr>
        <w:t>億</w:t>
      </w:r>
      <w:r w:rsidR="00BC4EEC" w:rsidRPr="00914746">
        <w:rPr>
          <w:rFonts w:hint="eastAsia"/>
        </w:rPr>
        <w:t>3</w:t>
      </w:r>
      <w:r w:rsidR="003E727F" w:rsidRPr="00914746">
        <w:t>,</w:t>
      </w:r>
      <w:r w:rsidR="00BC4EEC" w:rsidRPr="00914746">
        <w:rPr>
          <w:rFonts w:hint="eastAsia"/>
        </w:rPr>
        <w:t>740</w:t>
      </w:r>
      <w:r w:rsidR="0078148A" w:rsidRPr="00914746">
        <w:rPr>
          <w:rFonts w:hint="eastAsia"/>
        </w:rPr>
        <w:t>萬</w:t>
      </w:r>
      <w:r w:rsidR="00BC4EEC" w:rsidRPr="00914746">
        <w:rPr>
          <w:rFonts w:hint="eastAsia"/>
        </w:rPr>
        <w:t>6</w:t>
      </w:r>
      <w:r w:rsidR="0078148A" w:rsidRPr="00914746">
        <w:rPr>
          <w:rFonts w:hint="eastAsia"/>
        </w:rPr>
        <w:t>千元，</w:t>
      </w:r>
      <w:r w:rsidR="001E27CC" w:rsidRPr="00914746">
        <w:rPr>
          <w:rFonts w:hint="eastAsia"/>
        </w:rPr>
        <w:t>收支相抵後</w:t>
      </w:r>
      <w:r w:rsidRPr="00914746">
        <w:rPr>
          <w:rFonts w:hint="eastAsia"/>
        </w:rPr>
        <w:t>本期</w:t>
      </w:r>
      <w:r w:rsidR="0078148A" w:rsidRPr="00914746">
        <w:rPr>
          <w:rFonts w:hint="eastAsia"/>
        </w:rPr>
        <w:t>稅後</w:t>
      </w:r>
      <w:r w:rsidRPr="00914746">
        <w:rPr>
          <w:rFonts w:hint="eastAsia"/>
        </w:rPr>
        <w:t>淨利</w:t>
      </w:r>
      <w:r w:rsidR="003E727F" w:rsidRPr="00914746">
        <w:rPr>
          <w:rFonts w:hint="eastAsia"/>
        </w:rPr>
        <w:t>1</w:t>
      </w:r>
      <w:r w:rsidR="00BC4EEC" w:rsidRPr="00914746">
        <w:rPr>
          <w:rFonts w:hint="eastAsia"/>
        </w:rPr>
        <w:t>32</w:t>
      </w:r>
      <w:r w:rsidR="00944E52" w:rsidRPr="00914746">
        <w:rPr>
          <w:rFonts w:hint="eastAsia"/>
        </w:rPr>
        <w:t>億</w:t>
      </w:r>
      <w:r w:rsidR="00BC4EEC" w:rsidRPr="00914746">
        <w:rPr>
          <w:rFonts w:hint="eastAsia"/>
        </w:rPr>
        <w:t>638</w:t>
      </w:r>
      <w:r w:rsidR="00944E52" w:rsidRPr="00914746">
        <w:rPr>
          <w:rFonts w:hint="eastAsia"/>
        </w:rPr>
        <w:t>萬</w:t>
      </w:r>
      <w:r w:rsidR="00BC4EEC" w:rsidRPr="00914746">
        <w:rPr>
          <w:rFonts w:hint="eastAsia"/>
        </w:rPr>
        <w:t>6</w:t>
      </w:r>
      <w:r w:rsidRPr="00914746">
        <w:rPr>
          <w:rFonts w:hint="eastAsia"/>
        </w:rPr>
        <w:t>千元，</w:t>
      </w:r>
      <w:r w:rsidRPr="00914746">
        <w:rPr>
          <w:rFonts w:hAnsi="標楷體" w:hint="eastAsia"/>
        </w:rPr>
        <w:t>較</w:t>
      </w:r>
      <w:r w:rsidR="00CB112D" w:rsidRPr="00914746">
        <w:rPr>
          <w:rFonts w:hAnsi="標楷體" w:hint="eastAsia"/>
        </w:rPr>
        <w:t>1</w:t>
      </w:r>
      <w:r w:rsidR="00BC4EEC" w:rsidRPr="00914746">
        <w:rPr>
          <w:rFonts w:hAnsi="標楷體"/>
        </w:rPr>
        <w:t>1</w:t>
      </w:r>
      <w:r w:rsidR="00BC4EEC" w:rsidRPr="00914746">
        <w:rPr>
          <w:rFonts w:hAnsi="標楷體" w:hint="eastAsia"/>
        </w:rPr>
        <w:t>1</w:t>
      </w:r>
      <w:r w:rsidRPr="00914746">
        <w:rPr>
          <w:rFonts w:hAnsi="標楷體" w:hint="eastAsia"/>
        </w:rPr>
        <w:t>年度</w:t>
      </w:r>
      <w:r w:rsidR="00206A98" w:rsidRPr="00914746">
        <w:rPr>
          <w:rFonts w:hAnsi="標楷體" w:hint="eastAsia"/>
        </w:rPr>
        <w:t>決算</w:t>
      </w:r>
      <w:r w:rsidR="00E62549" w:rsidRPr="00914746">
        <w:rPr>
          <w:rFonts w:hAnsi="標楷體" w:hint="eastAsia"/>
        </w:rPr>
        <w:t>稅後</w:t>
      </w:r>
      <w:r w:rsidRPr="00914746">
        <w:rPr>
          <w:rFonts w:hAnsi="標楷體" w:hint="eastAsia"/>
        </w:rPr>
        <w:t>淨利</w:t>
      </w:r>
      <w:r w:rsidR="003E727F" w:rsidRPr="00914746">
        <w:rPr>
          <w:rFonts w:hAnsi="標楷體" w:hint="eastAsia"/>
        </w:rPr>
        <w:t>增加</w:t>
      </w:r>
      <w:r w:rsidR="00914746">
        <w:rPr>
          <w:rFonts w:hAnsi="標楷體" w:hint="eastAsia"/>
        </w:rPr>
        <w:t>16</w:t>
      </w:r>
      <w:r w:rsidR="00944E52" w:rsidRPr="00914746">
        <w:rPr>
          <w:rFonts w:hAnsi="標楷體" w:hint="eastAsia"/>
        </w:rPr>
        <w:t>億</w:t>
      </w:r>
      <w:r w:rsidR="00675050" w:rsidRPr="00914746">
        <w:rPr>
          <w:rFonts w:hAnsi="標楷體" w:hint="eastAsia"/>
        </w:rPr>
        <w:t>6</w:t>
      </w:r>
      <w:r w:rsidR="00944E52" w:rsidRPr="00914746">
        <w:rPr>
          <w:rFonts w:hAnsi="標楷體" w:hint="eastAsia"/>
        </w:rPr>
        <w:t>,</w:t>
      </w:r>
      <w:r w:rsidR="00BC4EEC" w:rsidRPr="00914746">
        <w:rPr>
          <w:rFonts w:hAnsi="標楷體" w:hint="eastAsia"/>
        </w:rPr>
        <w:t>858</w:t>
      </w:r>
      <w:r w:rsidR="00944E52" w:rsidRPr="00914746">
        <w:rPr>
          <w:rFonts w:hAnsi="標楷體" w:hint="eastAsia"/>
        </w:rPr>
        <w:t>萬</w:t>
      </w:r>
      <w:r w:rsidR="00BC4EEC" w:rsidRPr="00914746">
        <w:rPr>
          <w:rFonts w:hAnsi="標楷體" w:hint="eastAsia"/>
        </w:rPr>
        <w:t>8</w:t>
      </w:r>
      <w:r w:rsidRPr="00914746">
        <w:rPr>
          <w:rFonts w:hAnsi="標楷體" w:hint="eastAsia"/>
        </w:rPr>
        <w:t>千元(</w:t>
      </w:r>
      <w:r w:rsidR="003E727F" w:rsidRPr="00914746">
        <w:rPr>
          <w:rFonts w:hAnsi="標楷體" w:hint="eastAsia"/>
        </w:rPr>
        <w:t>增</w:t>
      </w:r>
      <w:r w:rsidRPr="00914746">
        <w:rPr>
          <w:rFonts w:hAnsi="標楷體" w:hint="eastAsia"/>
        </w:rPr>
        <w:t>幅</w:t>
      </w:r>
      <w:r w:rsidR="00914746">
        <w:rPr>
          <w:rFonts w:hAnsi="標楷體" w:hint="eastAsia"/>
        </w:rPr>
        <w:t>14.46</w:t>
      </w:r>
      <w:r w:rsidRPr="00914746">
        <w:rPr>
          <w:rFonts w:hAnsi="標楷體" w:hint="eastAsia"/>
        </w:rPr>
        <w:t>%)</w:t>
      </w:r>
      <w:r w:rsidRPr="00914746">
        <w:rPr>
          <w:rFonts w:hint="eastAsia"/>
        </w:rPr>
        <w:t>。</w:t>
      </w:r>
      <w:r w:rsidRPr="00914746">
        <w:rPr>
          <w:rFonts w:hAnsi="標楷體" w:hint="eastAsia"/>
          <w:w w:val="98"/>
        </w:rPr>
        <w:t>謹</w:t>
      </w:r>
      <w:r w:rsidRPr="00914746">
        <w:rPr>
          <w:rFonts w:hint="eastAsia"/>
        </w:rPr>
        <w:t>就其</w:t>
      </w:r>
      <w:r w:rsidR="00CB112D" w:rsidRPr="00914746">
        <w:rPr>
          <w:rFonts w:hint="eastAsia"/>
        </w:rPr>
        <w:t>1</w:t>
      </w:r>
      <w:r w:rsidR="00BC4EEC" w:rsidRPr="00914746">
        <w:rPr>
          <w:rFonts w:hint="eastAsia"/>
        </w:rPr>
        <w:t>12</w:t>
      </w:r>
      <w:r w:rsidRPr="00914746">
        <w:rPr>
          <w:rFonts w:hint="eastAsia"/>
        </w:rPr>
        <w:t>年度營業決算評估如下：</w:t>
      </w:r>
    </w:p>
    <w:p w:rsidR="002670EE" w:rsidRPr="008B3480" w:rsidRDefault="00D0400B" w:rsidP="00D0400B">
      <w:pPr>
        <w:pStyle w:val="14"/>
        <w:ind w:left="567" w:rightChars="-100" w:right="-283" w:hanging="567"/>
      </w:pPr>
      <w:bookmarkStart w:id="1" w:name="_Toc193879368"/>
      <w:r>
        <w:rPr>
          <w:rFonts w:hint="eastAsia"/>
        </w:rPr>
        <w:t>二</w:t>
      </w:r>
      <w:r w:rsidR="00D85B09" w:rsidRPr="008B3480">
        <w:t>、</w:t>
      </w:r>
      <w:r w:rsidR="000E6526" w:rsidRPr="000E6526">
        <w:rPr>
          <w:rFonts w:hint="eastAsia"/>
        </w:rPr>
        <w:t>112</w:t>
      </w:r>
      <w:r w:rsidR="000E6526">
        <w:rPr>
          <w:rFonts w:hint="eastAsia"/>
        </w:rPr>
        <w:t>年度財富管理手續費收入</w:t>
      </w:r>
      <w:r w:rsidR="000E6526" w:rsidRPr="008B3480">
        <w:rPr>
          <w:rFonts w:hint="eastAsia"/>
        </w:rPr>
        <w:t>目標達成率未達7成</w:t>
      </w:r>
      <w:r w:rsidR="000E6526">
        <w:rPr>
          <w:rFonts w:hint="eastAsia"/>
        </w:rPr>
        <w:t>，且是項收入</w:t>
      </w:r>
      <w:r w:rsidR="00133513">
        <w:rPr>
          <w:rFonts w:hint="eastAsia"/>
        </w:rPr>
        <w:t>於</w:t>
      </w:r>
      <w:r w:rsidR="0085764E">
        <w:rPr>
          <w:rFonts w:hint="eastAsia"/>
        </w:rPr>
        <w:t>108至112年</w:t>
      </w:r>
      <w:r w:rsidR="00133513">
        <w:rPr>
          <w:rFonts w:hint="eastAsia"/>
        </w:rPr>
        <w:t>間</w:t>
      </w:r>
      <w:r w:rsidR="000E6526">
        <w:rPr>
          <w:rFonts w:hint="eastAsia"/>
        </w:rPr>
        <w:t>呈</w:t>
      </w:r>
      <w:r w:rsidR="007D3F0F" w:rsidRPr="008B3480">
        <w:rPr>
          <w:rFonts w:hint="eastAsia"/>
        </w:rPr>
        <w:t>逐年下降，</w:t>
      </w:r>
      <w:r w:rsidR="002670EE" w:rsidRPr="008B3480">
        <w:rPr>
          <w:rFonts w:hint="eastAsia"/>
        </w:rPr>
        <w:t>允宜</w:t>
      </w:r>
      <w:r w:rsidR="008B3480" w:rsidRPr="008B3480">
        <w:rPr>
          <w:rFonts w:hint="eastAsia"/>
        </w:rPr>
        <w:t>研謀善策，</w:t>
      </w:r>
      <w:r w:rsidR="002670EE" w:rsidRPr="008B3480">
        <w:rPr>
          <w:rFonts w:hint="eastAsia"/>
        </w:rPr>
        <w:t>強化業務競爭力，俾增裕收</w:t>
      </w:r>
      <w:r w:rsidR="0066540C" w:rsidRPr="008B3480">
        <w:rPr>
          <w:rFonts w:hint="eastAsia"/>
        </w:rPr>
        <w:t>入</w:t>
      </w:r>
      <w:bookmarkEnd w:id="1"/>
    </w:p>
    <w:p w:rsidR="002670EE" w:rsidRDefault="002670EE" w:rsidP="00867D36">
      <w:pPr>
        <w:ind w:left="566" w:firstLine="566"/>
      </w:pPr>
      <w:r>
        <w:rPr>
          <w:rFonts w:hint="eastAsia"/>
        </w:rPr>
        <w:t>臺灣土地銀行1</w:t>
      </w:r>
      <w:r w:rsidR="0076574B">
        <w:rPr>
          <w:rFonts w:hint="eastAsia"/>
        </w:rPr>
        <w:t>12</w:t>
      </w:r>
      <w:r>
        <w:rPr>
          <w:rFonts w:hint="eastAsia"/>
        </w:rPr>
        <w:t>年</w:t>
      </w:r>
      <w:r w:rsidR="00206A98">
        <w:rPr>
          <w:rFonts w:hint="eastAsia"/>
        </w:rPr>
        <w:t>度</w:t>
      </w:r>
      <w:r w:rsidR="004A60A0">
        <w:rPr>
          <w:rFonts w:hint="eastAsia"/>
        </w:rPr>
        <w:t>編列</w:t>
      </w:r>
      <w:r w:rsidR="00C411AE">
        <w:rPr>
          <w:rFonts w:hint="eastAsia"/>
        </w:rPr>
        <w:t>「</w:t>
      </w:r>
      <w:r>
        <w:rPr>
          <w:rFonts w:hint="eastAsia"/>
        </w:rPr>
        <w:t>手續費收入</w:t>
      </w:r>
      <w:r w:rsidR="00C411AE">
        <w:rPr>
          <w:rFonts w:hint="eastAsia"/>
        </w:rPr>
        <w:t>」</w:t>
      </w:r>
      <w:r w:rsidR="004A60A0">
        <w:rPr>
          <w:rFonts w:hint="eastAsia"/>
        </w:rPr>
        <w:t>預算</w:t>
      </w:r>
      <w:r w:rsidR="004A60A0" w:rsidRPr="007D3F0F">
        <w:rPr>
          <w:rFonts w:hint="eastAsia"/>
        </w:rPr>
        <w:t>數</w:t>
      </w:r>
      <w:r w:rsidRPr="007D3F0F">
        <w:rPr>
          <w:rFonts w:hint="eastAsia"/>
        </w:rPr>
        <w:t>3</w:t>
      </w:r>
      <w:r w:rsidR="00F019B4" w:rsidRPr="007D3F0F">
        <w:rPr>
          <w:rFonts w:hint="eastAsia"/>
        </w:rPr>
        <w:t>5</w:t>
      </w:r>
      <w:r w:rsidRPr="007D3F0F">
        <w:rPr>
          <w:rFonts w:hint="eastAsia"/>
        </w:rPr>
        <w:t>億</w:t>
      </w:r>
      <w:r w:rsidR="007D3F0F" w:rsidRPr="007D3F0F">
        <w:rPr>
          <w:rFonts w:hint="eastAsia"/>
        </w:rPr>
        <w:t>639萬3</w:t>
      </w:r>
      <w:r w:rsidR="00F019B4" w:rsidRPr="007D3F0F">
        <w:rPr>
          <w:rFonts w:hint="eastAsia"/>
        </w:rPr>
        <w:t>千</w:t>
      </w:r>
      <w:r w:rsidRPr="007D3F0F">
        <w:rPr>
          <w:rFonts w:hint="eastAsia"/>
        </w:rPr>
        <w:t>元，決算數</w:t>
      </w:r>
      <w:r w:rsidR="007D3F0F" w:rsidRPr="007D3F0F">
        <w:rPr>
          <w:rFonts w:hint="eastAsia"/>
        </w:rPr>
        <w:t>33</w:t>
      </w:r>
      <w:r w:rsidRPr="007D3F0F">
        <w:rPr>
          <w:rFonts w:hint="eastAsia"/>
        </w:rPr>
        <w:t>億</w:t>
      </w:r>
      <w:r w:rsidR="007D3F0F" w:rsidRPr="007D3F0F">
        <w:rPr>
          <w:rFonts w:hint="eastAsia"/>
        </w:rPr>
        <w:t>4</w:t>
      </w:r>
      <w:r w:rsidR="00F019B4" w:rsidRPr="007D3F0F">
        <w:t>,</w:t>
      </w:r>
      <w:r w:rsidR="007D3F0F" w:rsidRPr="007D3F0F">
        <w:rPr>
          <w:rFonts w:hint="eastAsia"/>
        </w:rPr>
        <w:t>188</w:t>
      </w:r>
      <w:r w:rsidRPr="007D3F0F">
        <w:rPr>
          <w:rFonts w:hint="eastAsia"/>
        </w:rPr>
        <w:t>萬</w:t>
      </w:r>
      <w:r w:rsidR="007D3F0F" w:rsidRPr="007D3F0F">
        <w:rPr>
          <w:rFonts w:hint="eastAsia"/>
        </w:rPr>
        <w:t>9</w:t>
      </w:r>
      <w:r w:rsidRPr="007D3F0F">
        <w:rPr>
          <w:rFonts w:hint="eastAsia"/>
        </w:rPr>
        <w:t>千元，執行率</w:t>
      </w:r>
      <w:r w:rsidR="007D3F0F" w:rsidRPr="007D3F0F">
        <w:rPr>
          <w:rFonts w:hint="eastAsia"/>
        </w:rPr>
        <w:t>95.31</w:t>
      </w:r>
      <w:r w:rsidRPr="007D3F0F">
        <w:rPr>
          <w:rFonts w:hint="eastAsia"/>
        </w:rPr>
        <w:t>%，該行配合市</w:t>
      </w:r>
      <w:r w:rsidRPr="009B62E7">
        <w:rPr>
          <w:rFonts w:hint="eastAsia"/>
        </w:rPr>
        <w:t>場趨勢及客戶需求，積極推展財富管理業務，以增裕手續費收入，惟</w:t>
      </w:r>
      <w:r w:rsidR="00133513" w:rsidRPr="009B62E7">
        <w:rPr>
          <w:rFonts w:hint="eastAsia"/>
        </w:rPr>
        <w:t>112年</w:t>
      </w:r>
      <w:r w:rsidR="009B62E7" w:rsidRPr="009B62E7">
        <w:rPr>
          <w:rFonts w:hint="eastAsia"/>
        </w:rPr>
        <w:t>度財富管理手續費收入尚未及目標值之7成，</w:t>
      </w:r>
      <w:r w:rsidR="000628F9" w:rsidRPr="009B62E7">
        <w:rPr>
          <w:rFonts w:hint="eastAsia"/>
        </w:rPr>
        <w:t>且</w:t>
      </w:r>
      <w:r w:rsidR="009B62E7" w:rsidRPr="009B62E7">
        <w:rPr>
          <w:rFonts w:hint="eastAsia"/>
        </w:rPr>
        <w:t>係近5年(108至112年度</w:t>
      </w:r>
      <w:r w:rsidR="003D154B">
        <w:rPr>
          <w:rFonts w:hint="eastAsia"/>
        </w:rPr>
        <w:t>，以下同</w:t>
      </w:r>
      <w:r w:rsidR="009B62E7" w:rsidRPr="009B62E7">
        <w:rPr>
          <w:rFonts w:hint="eastAsia"/>
        </w:rPr>
        <w:t>)來最低</w:t>
      </w:r>
      <w:r w:rsidRPr="009B62E7">
        <w:rPr>
          <w:rFonts w:hint="eastAsia"/>
        </w:rPr>
        <w:t>。茲說明</w:t>
      </w:r>
      <w:r>
        <w:rPr>
          <w:rFonts w:hint="eastAsia"/>
        </w:rPr>
        <w:t>如下：</w:t>
      </w:r>
    </w:p>
    <w:p w:rsidR="002670EE" w:rsidRPr="00C16010" w:rsidRDefault="002670EE" w:rsidP="00C16010">
      <w:pPr>
        <w:pStyle w:val="a4"/>
        <w:ind w:left="849" w:hanging="283"/>
        <w:rPr>
          <w:b/>
        </w:rPr>
      </w:pPr>
      <w:r w:rsidRPr="00C16010">
        <w:rPr>
          <w:rFonts w:hint="eastAsia"/>
          <w:b/>
        </w:rPr>
        <w:t>(一)</w:t>
      </w:r>
      <w:r w:rsidR="00E14C7A" w:rsidRPr="00C16010">
        <w:rPr>
          <w:rFonts w:hint="eastAsia"/>
          <w:b/>
          <w:lang w:eastAsia="zh-TW"/>
        </w:rPr>
        <w:t>11</w:t>
      </w:r>
      <w:r w:rsidR="005F4F5E" w:rsidRPr="00C16010">
        <w:rPr>
          <w:rFonts w:hint="eastAsia"/>
          <w:b/>
          <w:lang w:eastAsia="zh-TW"/>
        </w:rPr>
        <w:t>2</w:t>
      </w:r>
      <w:r w:rsidR="00F327CB" w:rsidRPr="00C16010">
        <w:rPr>
          <w:rFonts w:hint="eastAsia"/>
          <w:b/>
          <w:lang w:eastAsia="zh-TW"/>
        </w:rPr>
        <w:t>年度</w:t>
      </w:r>
      <w:r w:rsidRPr="00C16010">
        <w:rPr>
          <w:rFonts w:hint="eastAsia"/>
          <w:b/>
        </w:rPr>
        <w:t>財富管理手續費收入</w:t>
      </w:r>
      <w:r w:rsidR="00E14C7A" w:rsidRPr="00C16010">
        <w:rPr>
          <w:rFonts w:hint="eastAsia"/>
          <w:b/>
          <w:lang w:eastAsia="zh-TW"/>
        </w:rPr>
        <w:t>賡續下降，</w:t>
      </w:r>
      <w:r w:rsidR="005F4F5E" w:rsidRPr="00C16010">
        <w:rPr>
          <w:rFonts w:hint="eastAsia"/>
          <w:b/>
          <w:lang w:eastAsia="zh-TW"/>
        </w:rPr>
        <w:t>係近5</w:t>
      </w:r>
      <w:r w:rsidR="00C411AE">
        <w:rPr>
          <w:rFonts w:hint="eastAsia"/>
          <w:b/>
          <w:lang w:eastAsia="zh-TW"/>
        </w:rPr>
        <w:t>年來最低</w:t>
      </w:r>
      <w:r w:rsidR="005F4F5E" w:rsidRPr="00C16010">
        <w:rPr>
          <w:rFonts w:hint="eastAsia"/>
          <w:b/>
          <w:lang w:eastAsia="zh-TW"/>
        </w:rPr>
        <w:t>，且僅達該年度目標值之64.02%，尚未及7成</w:t>
      </w:r>
    </w:p>
    <w:p w:rsidR="002670EE" w:rsidRDefault="00694EBE" w:rsidP="00C16010">
      <w:pPr>
        <w:pStyle w:val="2"/>
        <w:ind w:left="850" w:firstLine="566"/>
        <w:rPr>
          <w:lang w:eastAsia="zh-TW"/>
        </w:rPr>
      </w:pPr>
      <w:r>
        <w:rPr>
          <w:rFonts w:hint="eastAsia"/>
          <w:lang w:eastAsia="zh-TW"/>
        </w:rPr>
        <w:t>參</w:t>
      </w:r>
      <w:r w:rsidR="005F4F5E">
        <w:rPr>
          <w:rFonts w:hint="eastAsia"/>
          <w:lang w:eastAsia="zh-TW"/>
        </w:rPr>
        <w:t>據</w:t>
      </w:r>
      <w:r w:rsidR="005F4F5E">
        <w:rPr>
          <w:rFonts w:hint="eastAsia"/>
        </w:rPr>
        <w:t>臺灣土地銀行</w:t>
      </w:r>
      <w:r w:rsidR="005F4F5E">
        <w:rPr>
          <w:rFonts w:hint="eastAsia"/>
          <w:lang w:eastAsia="zh-TW"/>
        </w:rPr>
        <w:t>112</w:t>
      </w:r>
      <w:r>
        <w:rPr>
          <w:rFonts w:hint="eastAsia"/>
          <w:lang w:eastAsia="zh-TW"/>
        </w:rPr>
        <w:t>年年報</w:t>
      </w:r>
      <w:r w:rsidR="005F4F5E">
        <w:rPr>
          <w:rFonts w:hint="eastAsia"/>
          <w:lang w:eastAsia="zh-TW"/>
        </w:rPr>
        <w:t>，</w:t>
      </w:r>
      <w:r>
        <w:rPr>
          <w:rFonts w:hint="eastAsia"/>
          <w:lang w:eastAsia="zh-TW"/>
        </w:rPr>
        <w:t>該行</w:t>
      </w:r>
      <w:r w:rsidR="005F4F5E">
        <w:rPr>
          <w:rFonts w:hint="eastAsia"/>
          <w:lang w:eastAsia="zh-TW"/>
        </w:rPr>
        <w:t>為</w:t>
      </w:r>
      <w:r w:rsidR="005F4F5E">
        <w:rPr>
          <w:rFonts w:hint="eastAsia"/>
        </w:rPr>
        <w:t>推展財富管理業務</w:t>
      </w:r>
      <w:r>
        <w:rPr>
          <w:rFonts w:hint="eastAsia"/>
          <w:lang w:eastAsia="zh-TW"/>
        </w:rPr>
        <w:t>，</w:t>
      </w:r>
      <w:r w:rsidR="00F816B3">
        <w:rPr>
          <w:rFonts w:hint="eastAsia"/>
          <w:lang w:eastAsia="zh-TW"/>
        </w:rPr>
        <w:t>已採取引入多元</w:t>
      </w:r>
      <w:r w:rsidR="00850FF0">
        <w:rPr>
          <w:rFonts w:hint="eastAsia"/>
          <w:lang w:eastAsia="zh-TW"/>
        </w:rPr>
        <w:t>理財</w:t>
      </w:r>
      <w:r w:rsidR="00F816B3">
        <w:rPr>
          <w:rFonts w:hint="eastAsia"/>
          <w:lang w:eastAsia="zh-TW"/>
        </w:rPr>
        <w:t>商品、加強</w:t>
      </w:r>
      <w:r w:rsidR="005F4F5E" w:rsidRPr="00377E66">
        <w:rPr>
          <w:rFonts w:hint="eastAsia"/>
          <w:lang w:eastAsia="zh-TW"/>
        </w:rPr>
        <w:t>行銷</w:t>
      </w:r>
      <w:r w:rsidR="00F816B3">
        <w:rPr>
          <w:rFonts w:hint="eastAsia"/>
          <w:lang w:eastAsia="zh-TW"/>
        </w:rPr>
        <w:t>、</w:t>
      </w:r>
      <w:r w:rsidR="00F816B3">
        <w:rPr>
          <w:rFonts w:hint="eastAsia"/>
        </w:rPr>
        <w:t>建置新財富管理系統</w:t>
      </w:r>
      <w:r w:rsidR="00F816B3">
        <w:rPr>
          <w:rFonts w:hint="eastAsia"/>
          <w:lang w:eastAsia="zh-TW"/>
        </w:rPr>
        <w:t>及加強相關業務人員</w:t>
      </w:r>
      <w:r w:rsidR="005F4F5E" w:rsidRPr="00377E66">
        <w:rPr>
          <w:rFonts w:hint="eastAsia"/>
          <w:lang w:eastAsia="zh-TW"/>
        </w:rPr>
        <w:t>專業知能訓練</w:t>
      </w:r>
      <w:r w:rsidR="00F816B3">
        <w:rPr>
          <w:rFonts w:hint="eastAsia"/>
          <w:lang w:eastAsia="zh-TW"/>
        </w:rPr>
        <w:t>等</w:t>
      </w:r>
      <w:r>
        <w:rPr>
          <w:rFonts w:hint="eastAsia"/>
          <w:lang w:eastAsia="zh-TW"/>
        </w:rPr>
        <w:t>多項</w:t>
      </w:r>
      <w:r w:rsidR="00F816B3">
        <w:rPr>
          <w:rFonts w:hint="eastAsia"/>
          <w:lang w:eastAsia="zh-TW"/>
        </w:rPr>
        <w:t>措施</w:t>
      </w:r>
      <w:r>
        <w:rPr>
          <w:rFonts w:hint="eastAsia"/>
          <w:lang w:eastAsia="zh-TW"/>
        </w:rPr>
        <w:t>，惟</w:t>
      </w:r>
      <w:r w:rsidR="00F327CB">
        <w:rPr>
          <w:rFonts w:hint="eastAsia"/>
          <w:lang w:eastAsia="zh-TW"/>
        </w:rPr>
        <w:t>檢視</w:t>
      </w:r>
      <w:r w:rsidR="002E3C66">
        <w:rPr>
          <w:rFonts w:hint="eastAsia"/>
          <w:lang w:eastAsia="zh-TW"/>
        </w:rPr>
        <w:t>該行</w:t>
      </w:r>
      <w:r w:rsidR="00BF53B2">
        <w:rPr>
          <w:rFonts w:hint="eastAsia"/>
          <w:lang w:eastAsia="zh-TW"/>
        </w:rPr>
        <w:t>11</w:t>
      </w:r>
      <w:r w:rsidR="005F4F5E">
        <w:rPr>
          <w:rFonts w:hint="eastAsia"/>
          <w:lang w:eastAsia="zh-TW"/>
        </w:rPr>
        <w:t>2</w:t>
      </w:r>
      <w:r w:rsidR="00BF53B2">
        <w:rPr>
          <w:rFonts w:hint="eastAsia"/>
          <w:lang w:eastAsia="zh-TW"/>
        </w:rPr>
        <w:t>年度</w:t>
      </w:r>
      <w:r w:rsidR="005A3465">
        <w:rPr>
          <w:rFonts w:hint="eastAsia"/>
          <w:lang w:eastAsia="zh-TW"/>
        </w:rPr>
        <w:t>財富管理業務推動概</w:t>
      </w:r>
      <w:r w:rsidR="00731D0A">
        <w:rPr>
          <w:rFonts w:hint="eastAsia"/>
          <w:lang w:eastAsia="zh-TW"/>
        </w:rPr>
        <w:t>況</w:t>
      </w:r>
      <w:r w:rsidR="002670EE">
        <w:rPr>
          <w:rFonts w:hint="eastAsia"/>
          <w:lang w:eastAsia="zh-TW"/>
        </w:rPr>
        <w:t>，</w:t>
      </w:r>
      <w:r w:rsidR="00361FFF">
        <w:rPr>
          <w:rFonts w:hint="eastAsia"/>
          <w:lang w:eastAsia="zh-TW"/>
        </w:rPr>
        <w:t>其衍生之</w:t>
      </w:r>
      <w:r w:rsidR="00265F25">
        <w:rPr>
          <w:rFonts w:hint="eastAsia"/>
          <w:lang w:eastAsia="zh-TW"/>
        </w:rPr>
        <w:t>手續費收入</w:t>
      </w:r>
      <w:r w:rsidR="00BF53B2">
        <w:rPr>
          <w:rFonts w:hint="eastAsia"/>
          <w:lang w:eastAsia="zh-TW"/>
        </w:rPr>
        <w:t>為</w:t>
      </w:r>
      <w:r w:rsidR="00731D0A">
        <w:rPr>
          <w:rFonts w:hint="eastAsia"/>
          <w:lang w:eastAsia="zh-TW"/>
        </w:rPr>
        <w:t>6億</w:t>
      </w:r>
      <w:r w:rsidR="003D154B">
        <w:rPr>
          <w:rFonts w:hint="eastAsia"/>
          <w:lang w:eastAsia="zh-TW"/>
        </w:rPr>
        <w:t>4</w:t>
      </w:r>
      <w:r w:rsidR="00731D0A">
        <w:rPr>
          <w:lang w:eastAsia="zh-TW"/>
        </w:rPr>
        <w:t>,</w:t>
      </w:r>
      <w:r w:rsidR="003D154B">
        <w:rPr>
          <w:rFonts w:hint="eastAsia"/>
          <w:lang w:eastAsia="zh-TW"/>
        </w:rPr>
        <w:t>016</w:t>
      </w:r>
      <w:r w:rsidR="00731D0A">
        <w:rPr>
          <w:rFonts w:hint="eastAsia"/>
          <w:lang w:eastAsia="zh-TW"/>
        </w:rPr>
        <w:t>萬</w:t>
      </w:r>
      <w:r w:rsidR="003D154B">
        <w:rPr>
          <w:rFonts w:hint="eastAsia"/>
          <w:lang w:eastAsia="zh-TW"/>
        </w:rPr>
        <w:t>4</w:t>
      </w:r>
      <w:r w:rsidR="00731D0A">
        <w:rPr>
          <w:rFonts w:hint="eastAsia"/>
          <w:lang w:eastAsia="zh-TW"/>
        </w:rPr>
        <w:t>千元，</w:t>
      </w:r>
      <w:r w:rsidR="003D154B">
        <w:rPr>
          <w:rFonts w:hint="eastAsia"/>
          <w:lang w:eastAsia="zh-TW"/>
        </w:rPr>
        <w:t>尚</w:t>
      </w:r>
      <w:r w:rsidR="00361FFF">
        <w:rPr>
          <w:rFonts w:hint="eastAsia"/>
          <w:lang w:eastAsia="zh-TW"/>
        </w:rPr>
        <w:t>未及</w:t>
      </w:r>
      <w:r w:rsidR="007D58B1">
        <w:rPr>
          <w:rFonts w:hint="eastAsia"/>
          <w:lang w:eastAsia="zh-TW"/>
        </w:rPr>
        <w:t>該</w:t>
      </w:r>
      <w:r w:rsidR="00361FFF">
        <w:rPr>
          <w:rFonts w:hint="eastAsia"/>
          <w:lang w:eastAsia="zh-TW"/>
        </w:rPr>
        <w:t>年度目標值10億元之7</w:t>
      </w:r>
      <w:r w:rsidR="00F94EDA">
        <w:rPr>
          <w:rFonts w:hint="eastAsia"/>
          <w:lang w:eastAsia="zh-TW"/>
        </w:rPr>
        <w:t>成，</w:t>
      </w:r>
      <w:r w:rsidR="003D154B">
        <w:rPr>
          <w:rFonts w:hint="eastAsia"/>
          <w:lang w:eastAsia="zh-TW"/>
        </w:rPr>
        <w:t>達成率僅64.02%，</w:t>
      </w:r>
      <w:r w:rsidR="005A3465">
        <w:rPr>
          <w:rFonts w:hint="eastAsia"/>
          <w:lang w:eastAsia="zh-TW"/>
        </w:rPr>
        <w:t>且是項</w:t>
      </w:r>
      <w:r w:rsidR="007D58B1">
        <w:rPr>
          <w:rFonts w:hint="eastAsia"/>
          <w:lang w:eastAsia="zh-TW"/>
        </w:rPr>
        <w:t>收入於</w:t>
      </w:r>
      <w:r w:rsidR="00206A98">
        <w:rPr>
          <w:rFonts w:hint="eastAsia"/>
          <w:lang w:eastAsia="zh-TW"/>
        </w:rPr>
        <w:t>近5年</w:t>
      </w:r>
      <w:r w:rsidR="003D154B">
        <w:rPr>
          <w:rFonts w:hint="eastAsia"/>
          <w:lang w:eastAsia="zh-TW"/>
        </w:rPr>
        <w:t>呈逐年下降</w:t>
      </w:r>
      <w:r w:rsidR="00361FFF">
        <w:rPr>
          <w:rFonts w:hint="eastAsia"/>
          <w:lang w:eastAsia="zh-TW"/>
        </w:rPr>
        <w:t>，</w:t>
      </w:r>
      <w:r w:rsidR="003D154B">
        <w:rPr>
          <w:rFonts w:hint="eastAsia"/>
          <w:lang w:eastAsia="zh-TW"/>
        </w:rPr>
        <w:t>112</w:t>
      </w:r>
      <w:r w:rsidR="00361FFF">
        <w:rPr>
          <w:rFonts w:hint="eastAsia"/>
          <w:lang w:eastAsia="zh-TW"/>
        </w:rPr>
        <w:t>年</w:t>
      </w:r>
      <w:r w:rsidR="00206A98">
        <w:rPr>
          <w:rFonts w:hint="eastAsia"/>
          <w:lang w:eastAsia="zh-TW"/>
        </w:rPr>
        <w:t>度</w:t>
      </w:r>
      <w:r w:rsidR="009B11B7" w:rsidRPr="009B11B7">
        <w:rPr>
          <w:rFonts w:hint="eastAsia"/>
          <w:lang w:eastAsia="zh-TW"/>
        </w:rPr>
        <w:t>財富管理手續費收入</w:t>
      </w:r>
      <w:r w:rsidR="00F94EDA">
        <w:rPr>
          <w:rFonts w:hint="eastAsia"/>
          <w:lang w:eastAsia="zh-TW"/>
        </w:rPr>
        <w:t>若與</w:t>
      </w:r>
      <w:r w:rsidR="0057273B">
        <w:rPr>
          <w:rFonts w:hint="eastAsia"/>
          <w:lang w:eastAsia="zh-TW"/>
        </w:rPr>
        <w:t>10</w:t>
      </w:r>
      <w:r w:rsidR="007D58B1">
        <w:rPr>
          <w:rFonts w:hint="eastAsia"/>
          <w:lang w:eastAsia="zh-TW"/>
        </w:rPr>
        <w:t>8</w:t>
      </w:r>
      <w:r w:rsidR="0057273B">
        <w:rPr>
          <w:rFonts w:hint="eastAsia"/>
          <w:lang w:eastAsia="zh-TW"/>
        </w:rPr>
        <w:t>年</w:t>
      </w:r>
      <w:r w:rsidR="00206A98">
        <w:rPr>
          <w:rFonts w:hint="eastAsia"/>
          <w:lang w:eastAsia="zh-TW"/>
        </w:rPr>
        <w:t>度</w:t>
      </w:r>
      <w:r w:rsidR="00F94EDA">
        <w:rPr>
          <w:rFonts w:hint="eastAsia"/>
          <w:lang w:eastAsia="zh-TW"/>
        </w:rPr>
        <w:t>實績數相</w:t>
      </w:r>
      <w:r w:rsidR="0045546C">
        <w:rPr>
          <w:rFonts w:hint="eastAsia"/>
          <w:lang w:eastAsia="zh-TW"/>
        </w:rPr>
        <w:t>比</w:t>
      </w:r>
      <w:r w:rsidR="00F94EDA">
        <w:rPr>
          <w:rFonts w:hint="eastAsia"/>
          <w:lang w:eastAsia="zh-TW"/>
        </w:rPr>
        <w:t>，減幅達</w:t>
      </w:r>
      <w:r w:rsidR="007D58B1">
        <w:rPr>
          <w:rFonts w:hint="eastAsia"/>
          <w:lang w:eastAsia="zh-TW"/>
        </w:rPr>
        <w:t>42.57</w:t>
      </w:r>
      <w:r w:rsidR="00F94EDA">
        <w:rPr>
          <w:rFonts w:hint="eastAsia"/>
          <w:lang w:eastAsia="zh-TW"/>
        </w:rPr>
        <w:t>%</w:t>
      </w:r>
      <w:r w:rsidR="009175C7">
        <w:rPr>
          <w:rFonts w:hint="eastAsia"/>
          <w:lang w:eastAsia="zh-TW"/>
        </w:rPr>
        <w:t>(詳表1)</w:t>
      </w:r>
      <w:r>
        <w:rPr>
          <w:rFonts w:hint="eastAsia"/>
          <w:lang w:eastAsia="zh-TW"/>
        </w:rPr>
        <w:t>；</w:t>
      </w:r>
      <w:r w:rsidR="001D22F8">
        <w:rPr>
          <w:rFonts w:hint="eastAsia"/>
          <w:lang w:eastAsia="zh-TW"/>
        </w:rPr>
        <w:lastRenderedPageBreak/>
        <w:t>復就</w:t>
      </w:r>
      <w:r w:rsidR="00850FF0">
        <w:rPr>
          <w:rFonts w:hint="eastAsia"/>
          <w:lang w:eastAsia="zh-TW"/>
        </w:rPr>
        <w:t>是項業務於</w:t>
      </w:r>
      <w:r w:rsidR="001D22F8">
        <w:rPr>
          <w:rFonts w:hint="eastAsia"/>
          <w:lang w:eastAsia="zh-TW"/>
        </w:rPr>
        <w:t>112年度</w:t>
      </w:r>
      <w:r>
        <w:rPr>
          <w:rFonts w:hint="eastAsia"/>
          <w:lang w:eastAsia="zh-TW"/>
        </w:rPr>
        <w:t>衍生之手續費</w:t>
      </w:r>
      <w:r w:rsidR="005E52FC">
        <w:rPr>
          <w:rFonts w:hint="eastAsia"/>
          <w:lang w:eastAsia="zh-TW"/>
        </w:rPr>
        <w:t>收入</w:t>
      </w:r>
      <w:r w:rsidR="001D22F8">
        <w:rPr>
          <w:rFonts w:hint="eastAsia"/>
          <w:lang w:eastAsia="zh-TW"/>
        </w:rPr>
        <w:t>細項分析，</w:t>
      </w:r>
      <w:r>
        <w:rPr>
          <w:rFonts w:hint="eastAsia"/>
          <w:lang w:eastAsia="zh-TW"/>
        </w:rPr>
        <w:t>其中</w:t>
      </w:r>
      <w:r w:rsidR="005A7470">
        <w:rPr>
          <w:rFonts w:hint="eastAsia"/>
          <w:lang w:eastAsia="zh-TW"/>
        </w:rPr>
        <w:t>受託投資有價證券</w:t>
      </w:r>
      <w:r w:rsidR="00F14DEE">
        <w:rPr>
          <w:rFonts w:hint="eastAsia"/>
          <w:lang w:eastAsia="zh-TW"/>
        </w:rPr>
        <w:t>及</w:t>
      </w:r>
      <w:r w:rsidR="005A7470">
        <w:rPr>
          <w:rFonts w:hint="eastAsia"/>
          <w:lang w:eastAsia="zh-TW"/>
        </w:rPr>
        <w:t>證券轉介</w:t>
      </w:r>
      <w:r w:rsidR="005E52FC">
        <w:rPr>
          <w:rFonts w:hint="eastAsia"/>
          <w:lang w:eastAsia="zh-TW"/>
        </w:rPr>
        <w:t>部分，</w:t>
      </w:r>
      <w:r w:rsidR="00FA72DD">
        <w:rPr>
          <w:rFonts w:hint="eastAsia"/>
          <w:lang w:eastAsia="zh-TW"/>
        </w:rPr>
        <w:t>雖</w:t>
      </w:r>
      <w:r w:rsidR="005A7470">
        <w:rPr>
          <w:rFonts w:hint="eastAsia"/>
          <w:lang w:eastAsia="zh-TW"/>
        </w:rPr>
        <w:t>皆已較111年度成長，惟銀行保險(含房貸壽險)</w:t>
      </w:r>
      <w:r w:rsidR="003C7D54">
        <w:rPr>
          <w:rFonts w:hint="eastAsia"/>
          <w:lang w:eastAsia="zh-TW"/>
        </w:rPr>
        <w:t>業務</w:t>
      </w:r>
      <w:r w:rsidR="005A7470">
        <w:rPr>
          <w:rFonts w:hint="eastAsia"/>
          <w:lang w:eastAsia="zh-TW"/>
        </w:rPr>
        <w:t>較111年度大幅減少6</w:t>
      </w:r>
      <w:r w:rsidR="005A7470">
        <w:rPr>
          <w:lang w:eastAsia="zh-TW"/>
        </w:rPr>
        <w:t>,</w:t>
      </w:r>
      <w:r w:rsidR="005A7470">
        <w:rPr>
          <w:rFonts w:hint="eastAsia"/>
          <w:lang w:eastAsia="zh-TW"/>
        </w:rPr>
        <w:t>419萬4千元，減幅</w:t>
      </w:r>
      <w:r w:rsidR="00602F49">
        <w:rPr>
          <w:rFonts w:hint="eastAsia"/>
          <w:lang w:eastAsia="zh-TW"/>
        </w:rPr>
        <w:t>達</w:t>
      </w:r>
      <w:r w:rsidR="005A7470">
        <w:rPr>
          <w:rFonts w:hint="eastAsia"/>
          <w:lang w:eastAsia="zh-TW"/>
        </w:rPr>
        <w:t>13.98%，爰112年</w:t>
      </w:r>
      <w:r w:rsidR="00B0734A">
        <w:rPr>
          <w:rFonts w:hint="eastAsia"/>
          <w:lang w:eastAsia="zh-TW"/>
        </w:rPr>
        <w:t>度</w:t>
      </w:r>
      <w:r w:rsidR="009663B1">
        <w:rPr>
          <w:rFonts w:hint="eastAsia"/>
          <w:lang w:eastAsia="zh-TW"/>
        </w:rPr>
        <w:t>財富管理</w:t>
      </w:r>
      <w:r w:rsidR="005A7470">
        <w:rPr>
          <w:rFonts w:hint="eastAsia"/>
          <w:lang w:eastAsia="zh-TW"/>
        </w:rPr>
        <w:t>手續費收入</w:t>
      </w:r>
      <w:r w:rsidR="009175C7">
        <w:rPr>
          <w:rFonts w:hint="eastAsia"/>
          <w:lang w:eastAsia="zh-TW"/>
        </w:rPr>
        <w:t>仍較111年度減少4</w:t>
      </w:r>
      <w:r w:rsidR="009175C7">
        <w:rPr>
          <w:lang w:eastAsia="zh-TW"/>
        </w:rPr>
        <w:t>,</w:t>
      </w:r>
      <w:r w:rsidR="009175C7">
        <w:rPr>
          <w:rFonts w:hint="eastAsia"/>
          <w:lang w:eastAsia="zh-TW"/>
        </w:rPr>
        <w:t>580萬4千元</w:t>
      </w:r>
      <w:r w:rsidR="00345A66">
        <w:rPr>
          <w:rFonts w:hint="eastAsia"/>
          <w:lang w:eastAsia="zh-TW"/>
        </w:rPr>
        <w:t>，減幅為</w:t>
      </w:r>
      <w:r w:rsidR="00593E70">
        <w:rPr>
          <w:rFonts w:hint="eastAsia"/>
          <w:lang w:eastAsia="zh-TW"/>
        </w:rPr>
        <w:t>6.68</w:t>
      </w:r>
      <w:r w:rsidR="00345A66">
        <w:rPr>
          <w:rFonts w:hint="eastAsia"/>
          <w:lang w:eastAsia="zh-TW"/>
        </w:rPr>
        <w:t>%</w:t>
      </w:r>
      <w:r w:rsidR="009175C7">
        <w:rPr>
          <w:rFonts w:hint="eastAsia"/>
          <w:lang w:eastAsia="zh-TW"/>
        </w:rPr>
        <w:t>(詳表2)</w:t>
      </w:r>
      <w:r w:rsidR="002670EE">
        <w:rPr>
          <w:rFonts w:hint="eastAsia"/>
          <w:lang w:eastAsia="zh-TW"/>
        </w:rPr>
        <w:t>。</w:t>
      </w:r>
    </w:p>
    <w:p w:rsidR="0029158A" w:rsidRPr="0064598C" w:rsidRDefault="0029158A" w:rsidP="0029158A">
      <w:pPr>
        <w:pStyle w:val="a4"/>
        <w:ind w:left="849" w:hanging="283"/>
        <w:rPr>
          <w:b/>
        </w:rPr>
      </w:pPr>
      <w:r w:rsidRPr="0064598C">
        <w:rPr>
          <w:rFonts w:hint="eastAsia"/>
          <w:b/>
        </w:rPr>
        <w:t>(二)</w:t>
      </w:r>
      <w:r w:rsidR="00C16010">
        <w:rPr>
          <w:rFonts w:hint="eastAsia"/>
          <w:b/>
          <w:lang w:eastAsia="zh-TW"/>
        </w:rPr>
        <w:t>為有效強化財富管理業務競爭力，</w:t>
      </w:r>
      <w:r>
        <w:rPr>
          <w:rFonts w:hint="eastAsia"/>
          <w:b/>
        </w:rPr>
        <w:t>允宜</w:t>
      </w:r>
      <w:r>
        <w:rPr>
          <w:rFonts w:hint="eastAsia"/>
          <w:b/>
          <w:lang w:eastAsia="zh-TW"/>
        </w:rPr>
        <w:t>研謀善策，俾增裕收</w:t>
      </w:r>
      <w:r w:rsidR="00722576">
        <w:rPr>
          <w:rFonts w:hint="eastAsia"/>
          <w:b/>
          <w:lang w:eastAsia="zh-TW"/>
        </w:rPr>
        <w:t>益</w:t>
      </w:r>
    </w:p>
    <w:p w:rsidR="0029158A" w:rsidRPr="0066540C" w:rsidRDefault="0029158A" w:rsidP="00C16010">
      <w:pPr>
        <w:pStyle w:val="2"/>
        <w:ind w:left="850" w:firstLine="566"/>
        <w:rPr>
          <w:lang w:eastAsia="zh-TW"/>
        </w:rPr>
      </w:pPr>
      <w:r w:rsidRPr="00DD2DC8">
        <w:rPr>
          <w:rFonts w:hint="eastAsia"/>
        </w:rPr>
        <w:t>詢據</w:t>
      </w:r>
      <w:r w:rsidR="00E07F2F" w:rsidRPr="00E07F2F">
        <w:rPr>
          <w:rFonts w:hint="eastAsia"/>
        </w:rPr>
        <w:t>臺灣土地銀行</w:t>
      </w:r>
      <w:r w:rsidRPr="00DD2DC8">
        <w:rPr>
          <w:rFonts w:hint="eastAsia"/>
        </w:rPr>
        <w:t>表示</w:t>
      </w:r>
      <w:r w:rsidRPr="00DD2DC8">
        <w:t>，</w:t>
      </w:r>
      <w:r w:rsidR="00DD2DC8" w:rsidRPr="00F14DEE">
        <w:rPr>
          <w:rFonts w:hint="eastAsia"/>
        </w:rPr>
        <w:t>1</w:t>
      </w:r>
      <w:r w:rsidR="008F4DA1" w:rsidRPr="00F14DEE">
        <w:rPr>
          <w:rFonts w:hint="eastAsia"/>
        </w:rPr>
        <w:t>12</w:t>
      </w:r>
      <w:r w:rsidR="00DD2DC8" w:rsidRPr="00F14DEE">
        <w:rPr>
          <w:rFonts w:hint="eastAsia"/>
        </w:rPr>
        <w:t>年度</w:t>
      </w:r>
      <w:r w:rsidR="008F4DA1" w:rsidRPr="00F14DEE">
        <w:t>保險業務</w:t>
      </w:r>
      <w:r w:rsidR="001D22F8" w:rsidRPr="00F14DEE">
        <w:rPr>
          <w:rFonts w:hint="eastAsia"/>
          <w:lang w:eastAsia="zh-TW"/>
        </w:rPr>
        <w:t>主要係</w:t>
      </w:r>
      <w:r w:rsidR="008F4DA1" w:rsidRPr="00F14DEE">
        <w:rPr>
          <w:rFonts w:hint="eastAsia"/>
          <w:lang w:eastAsia="zh-TW"/>
        </w:rPr>
        <w:t>受</w:t>
      </w:r>
      <w:r w:rsidR="008F4DA1" w:rsidRPr="00F14DEE">
        <w:t>匯率</w:t>
      </w:r>
      <w:r w:rsidR="008F4DA1" w:rsidRPr="00F14DEE">
        <w:rPr>
          <w:rFonts w:hint="eastAsia"/>
          <w:lang w:eastAsia="zh-TW"/>
        </w:rPr>
        <w:t>、</w:t>
      </w:r>
      <w:r w:rsidR="008F4DA1" w:rsidRPr="00F14DEE">
        <w:t>相關產品條件(如宣告利率)未能及時隨市場變化調整</w:t>
      </w:r>
      <w:r w:rsidR="008F4DA1" w:rsidRPr="00F14DEE">
        <w:rPr>
          <w:rFonts w:hint="eastAsia"/>
          <w:lang w:eastAsia="zh-TW"/>
        </w:rPr>
        <w:t>等因素影響</w:t>
      </w:r>
      <w:r w:rsidR="008F4DA1" w:rsidRPr="00F14DEE">
        <w:t>，</w:t>
      </w:r>
      <w:r w:rsidR="008F4DA1" w:rsidRPr="00F14DEE">
        <w:rPr>
          <w:rFonts w:hint="eastAsia"/>
          <w:lang w:eastAsia="zh-TW"/>
        </w:rPr>
        <w:t>致</w:t>
      </w:r>
      <w:r w:rsidR="008F4DA1" w:rsidRPr="00F14DEE">
        <w:t>資金轉往定期存款停泊或投入債券市場</w:t>
      </w:r>
      <w:r w:rsidR="008F4DA1" w:rsidRPr="00F14DEE">
        <w:rPr>
          <w:rFonts w:hint="eastAsia"/>
          <w:lang w:eastAsia="zh-TW"/>
        </w:rPr>
        <w:t>，爰</w:t>
      </w:r>
      <w:r w:rsidR="00E07F2F">
        <w:rPr>
          <w:rFonts w:hint="eastAsia"/>
          <w:lang w:eastAsia="zh-TW"/>
        </w:rPr>
        <w:t>業務</w:t>
      </w:r>
      <w:r w:rsidR="008F4DA1" w:rsidRPr="00F14DEE">
        <w:rPr>
          <w:rFonts w:hint="eastAsia"/>
          <w:lang w:eastAsia="zh-TW"/>
        </w:rPr>
        <w:t>推展未如預期</w:t>
      </w:r>
      <w:r w:rsidR="008F4DA1" w:rsidRPr="00F14DEE">
        <w:t>。</w:t>
      </w:r>
      <w:r w:rsidR="001D22F8" w:rsidRPr="00F14DEE">
        <w:rPr>
          <w:rFonts w:hint="eastAsia"/>
          <w:lang w:eastAsia="zh-TW"/>
        </w:rPr>
        <w:t>為應近年財富管理業務</w:t>
      </w:r>
      <w:r w:rsidR="00672FE2">
        <w:rPr>
          <w:rFonts w:hint="eastAsia"/>
          <w:lang w:eastAsia="zh-TW"/>
        </w:rPr>
        <w:t>衍生之手續費</w:t>
      </w:r>
      <w:r w:rsidR="001D22F8" w:rsidRPr="00F14DEE">
        <w:rPr>
          <w:rFonts w:hint="eastAsia"/>
          <w:lang w:eastAsia="zh-TW"/>
        </w:rPr>
        <w:t>收入</w:t>
      </w:r>
      <w:r w:rsidR="00F14DEE" w:rsidRPr="00F14DEE">
        <w:rPr>
          <w:rFonts w:hint="eastAsia"/>
          <w:lang w:eastAsia="zh-TW"/>
        </w:rPr>
        <w:t>皆</w:t>
      </w:r>
      <w:r w:rsidR="00672FE2">
        <w:rPr>
          <w:rFonts w:hint="eastAsia"/>
          <w:lang w:eastAsia="zh-TW"/>
        </w:rPr>
        <w:t>與</w:t>
      </w:r>
      <w:r w:rsidR="001D22F8" w:rsidRPr="00F14DEE">
        <w:rPr>
          <w:rFonts w:hint="eastAsia"/>
          <w:lang w:eastAsia="zh-TW"/>
        </w:rPr>
        <w:t>目標值</w:t>
      </w:r>
      <w:r w:rsidR="00672FE2">
        <w:rPr>
          <w:rFonts w:hint="eastAsia"/>
          <w:lang w:eastAsia="zh-TW"/>
        </w:rPr>
        <w:t>存有落差</w:t>
      </w:r>
      <w:r w:rsidR="001D22F8" w:rsidRPr="00F14DEE">
        <w:rPr>
          <w:rFonts w:hint="eastAsia"/>
          <w:lang w:eastAsia="zh-TW"/>
        </w:rPr>
        <w:t>，該行表示</w:t>
      </w:r>
      <w:r w:rsidR="008F4DA1" w:rsidRPr="00F14DEE">
        <w:rPr>
          <w:rFonts w:hint="eastAsia"/>
          <w:lang w:eastAsia="zh-TW"/>
        </w:rPr>
        <w:t>除</w:t>
      </w:r>
      <w:r w:rsidR="008F4DA1">
        <w:rPr>
          <w:rFonts w:hint="eastAsia"/>
          <w:lang w:eastAsia="zh-TW"/>
        </w:rPr>
        <w:t>持續運用業績考核措施及</w:t>
      </w:r>
      <w:r w:rsidR="008F4DA1" w:rsidRPr="00DD2DC8">
        <w:rPr>
          <w:rFonts w:hint="eastAsia"/>
          <w:lang w:eastAsia="zh-TW"/>
        </w:rPr>
        <w:t>加強</w:t>
      </w:r>
      <w:r w:rsidR="008F4DA1">
        <w:rPr>
          <w:rFonts w:hint="eastAsia"/>
          <w:lang w:eastAsia="zh-TW"/>
        </w:rPr>
        <w:t>理專</w:t>
      </w:r>
      <w:r w:rsidR="00672FE2">
        <w:rPr>
          <w:rFonts w:hint="eastAsia"/>
          <w:lang w:eastAsia="zh-TW"/>
        </w:rPr>
        <w:t>之</w:t>
      </w:r>
      <w:r w:rsidR="008F4DA1" w:rsidRPr="00DD2DC8">
        <w:rPr>
          <w:rFonts w:hint="eastAsia"/>
          <w:lang w:eastAsia="zh-TW"/>
        </w:rPr>
        <w:t>教育訓練</w:t>
      </w:r>
      <w:r w:rsidR="008F4DA1">
        <w:rPr>
          <w:rFonts w:hint="eastAsia"/>
          <w:lang w:eastAsia="zh-TW"/>
        </w:rPr>
        <w:t>外，規劃將調整商品策略，加強固定收益商品之行銷，並依基金、債券、保險等不同商品成立小組以隨時調研分析市場商品，另將結合智能理財以提供客戶快速投研資訊等措施，允宜持續強化</w:t>
      </w:r>
      <w:r w:rsidR="008F4DA1" w:rsidRPr="0066540C">
        <w:rPr>
          <w:rFonts w:hint="eastAsia"/>
          <w:lang w:eastAsia="zh-TW"/>
        </w:rPr>
        <w:t>財富管理業務競爭力</w:t>
      </w:r>
      <w:r w:rsidR="008F4DA1">
        <w:rPr>
          <w:rFonts w:hint="eastAsia"/>
          <w:lang w:eastAsia="zh-TW"/>
        </w:rPr>
        <w:t>並定期追蹤成效，俾提升收入。</w:t>
      </w:r>
    </w:p>
    <w:p w:rsidR="002670EE" w:rsidRDefault="002670EE" w:rsidP="00F14DEE">
      <w:pPr>
        <w:ind w:leftChars="-51" w:left="706" w:hangingChars="300" w:hanging="850"/>
        <w:rPr>
          <w:b/>
        </w:rPr>
      </w:pPr>
      <w:r w:rsidRPr="007279B9">
        <w:rPr>
          <w:rFonts w:hint="eastAsia"/>
          <w:b/>
        </w:rPr>
        <w:t>表1</w:t>
      </w:r>
      <w:r>
        <w:rPr>
          <w:rFonts w:hint="eastAsia"/>
          <w:b/>
        </w:rPr>
        <w:t xml:space="preserve">  </w:t>
      </w:r>
      <w:r w:rsidRPr="009F04D8">
        <w:rPr>
          <w:rFonts w:hint="eastAsia"/>
          <w:b/>
        </w:rPr>
        <w:t>臺灣土地銀行</w:t>
      </w:r>
      <w:r w:rsidRPr="00020A15">
        <w:rPr>
          <w:rFonts w:hint="eastAsia"/>
          <w:b/>
        </w:rPr>
        <w:t>10</w:t>
      </w:r>
      <w:r w:rsidR="0084604E">
        <w:rPr>
          <w:rFonts w:hint="eastAsia"/>
          <w:b/>
        </w:rPr>
        <w:t>8</w:t>
      </w:r>
      <w:r>
        <w:rPr>
          <w:rFonts w:hint="eastAsia"/>
          <w:b/>
        </w:rPr>
        <w:t>至11</w:t>
      </w:r>
      <w:r w:rsidR="0084604E">
        <w:rPr>
          <w:rFonts w:hint="eastAsia"/>
          <w:b/>
        </w:rPr>
        <w:t>2</w:t>
      </w:r>
      <w:r>
        <w:rPr>
          <w:rFonts w:hint="eastAsia"/>
          <w:b/>
        </w:rPr>
        <w:t>年</w:t>
      </w:r>
      <w:r w:rsidR="00206A98">
        <w:rPr>
          <w:rFonts w:hint="eastAsia"/>
          <w:b/>
        </w:rPr>
        <w:t>度</w:t>
      </w:r>
      <w:r>
        <w:rPr>
          <w:rFonts w:hint="eastAsia"/>
          <w:b/>
        </w:rPr>
        <w:t>財富管理手續費收入</w:t>
      </w:r>
      <w:r w:rsidR="00646145">
        <w:rPr>
          <w:rFonts w:hint="eastAsia"/>
          <w:b/>
        </w:rPr>
        <w:t>概況</w:t>
      </w:r>
      <w:r>
        <w:rPr>
          <w:rFonts w:hint="eastAsia"/>
          <w:b/>
        </w:rPr>
        <w:t>表</w:t>
      </w:r>
    </w:p>
    <w:p w:rsidR="002670EE" w:rsidRPr="00D47AC3" w:rsidRDefault="00593E70" w:rsidP="00593E70">
      <w:pPr>
        <w:ind w:leftChars="0" w:left="1052" w:right="-143" w:firstLineChars="0" w:firstLine="0"/>
        <w:jc w:val="right"/>
        <w:rPr>
          <w:specVanish/>
        </w:rPr>
      </w:pPr>
      <w:r>
        <w:rPr>
          <w:rStyle w:val="143"/>
          <w:rFonts w:hint="eastAsia"/>
        </w:rPr>
        <w:t xml:space="preserve">  </w:t>
      </w:r>
      <w:r w:rsidR="002670EE" w:rsidRPr="00D56DD5">
        <w:rPr>
          <w:rStyle w:val="143"/>
          <w:rFonts w:hint="eastAsia"/>
        </w:rPr>
        <w:t>單位：新臺幣千元</w:t>
      </w:r>
      <w:r w:rsidR="00206A98">
        <w:rPr>
          <w:rStyle w:val="143"/>
          <w:rFonts w:hint="eastAsia"/>
        </w:rPr>
        <w:t>；</w:t>
      </w:r>
      <w:r w:rsidR="00CA4087">
        <w:rPr>
          <w:rStyle w:val="143"/>
          <w:rFonts w:hint="eastAsia"/>
        </w:rPr>
        <w:t>%</w:t>
      </w:r>
    </w:p>
    <w:tbl>
      <w:tblPr>
        <w:tblW w:w="8647" w:type="dxa"/>
        <w:tblInd w:w="8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85" w:type="dxa"/>
          <w:right w:w="85" w:type="dxa"/>
        </w:tblCellMar>
        <w:tblLook w:val="04A0" w:firstRow="1" w:lastRow="0" w:firstColumn="1" w:lastColumn="0" w:noHBand="0" w:noVBand="1"/>
      </w:tblPr>
      <w:tblGrid>
        <w:gridCol w:w="2080"/>
        <w:gridCol w:w="1329"/>
        <w:gridCol w:w="1329"/>
        <w:gridCol w:w="1330"/>
        <w:gridCol w:w="1329"/>
        <w:gridCol w:w="1250"/>
      </w:tblGrid>
      <w:tr w:rsidR="0084604E" w:rsidRPr="002670EE" w:rsidTr="00345A66">
        <w:trPr>
          <w:trHeight w:val="505"/>
        </w:trPr>
        <w:tc>
          <w:tcPr>
            <w:tcW w:w="2127" w:type="dxa"/>
            <w:tcBorders>
              <w:top w:val="single" w:sz="12" w:space="0" w:color="auto"/>
              <w:bottom w:val="single" w:sz="6" w:space="0" w:color="auto"/>
              <w:tl2br w:val="single" w:sz="6" w:space="0" w:color="auto"/>
            </w:tcBorders>
            <w:shd w:val="clear" w:color="auto" w:fill="auto"/>
          </w:tcPr>
          <w:p w:rsidR="00635AB8" w:rsidRDefault="0084604E" w:rsidP="007537CB">
            <w:pPr>
              <w:pStyle w:val="142"/>
              <w:rPr>
                <w:b/>
              </w:rPr>
            </w:pPr>
            <w:r w:rsidRPr="002670EE">
              <w:rPr>
                <w:rFonts w:hint="eastAsia"/>
                <w:b/>
                <w:lang w:eastAsia="zh-TW"/>
              </w:rPr>
              <w:t xml:space="preserve">    </w:t>
            </w:r>
            <w:r w:rsidR="00635AB8">
              <w:rPr>
                <w:rFonts w:hint="eastAsia"/>
                <w:b/>
                <w:lang w:eastAsia="zh-TW"/>
              </w:rPr>
              <w:t xml:space="preserve">    </w:t>
            </w:r>
            <w:r>
              <w:rPr>
                <w:rFonts w:hint="eastAsia"/>
                <w:b/>
                <w:lang w:eastAsia="zh-TW"/>
              </w:rPr>
              <w:t xml:space="preserve">  </w:t>
            </w:r>
            <w:r w:rsidR="00F117BE">
              <w:rPr>
                <w:rFonts w:hint="eastAsia"/>
                <w:b/>
                <w:lang w:eastAsia="zh-TW"/>
              </w:rPr>
              <w:t xml:space="preserve"> </w:t>
            </w:r>
            <w:r w:rsidRPr="002670EE">
              <w:rPr>
                <w:b/>
              </w:rPr>
              <w:t>年度</w:t>
            </w:r>
          </w:p>
          <w:p w:rsidR="0084604E" w:rsidRPr="002670EE" w:rsidRDefault="0084604E" w:rsidP="007537CB">
            <w:pPr>
              <w:pStyle w:val="142"/>
              <w:rPr>
                <w:b/>
              </w:rPr>
            </w:pPr>
            <w:r w:rsidRPr="002670EE">
              <w:rPr>
                <w:rFonts w:hint="eastAsia"/>
                <w:b/>
              </w:rPr>
              <w:t>項目</w:t>
            </w:r>
          </w:p>
        </w:tc>
        <w:tc>
          <w:tcPr>
            <w:tcW w:w="1332" w:type="dxa"/>
            <w:shd w:val="clear" w:color="auto" w:fill="auto"/>
            <w:vAlign w:val="center"/>
          </w:tcPr>
          <w:p w:rsidR="0084604E" w:rsidRPr="002670EE" w:rsidRDefault="0084604E" w:rsidP="002670EE">
            <w:pPr>
              <w:pStyle w:val="142"/>
              <w:jc w:val="center"/>
              <w:rPr>
                <w:b/>
              </w:rPr>
            </w:pPr>
            <w:r w:rsidRPr="002670EE">
              <w:rPr>
                <w:b/>
              </w:rPr>
              <w:t>108</w:t>
            </w:r>
            <w:r>
              <w:rPr>
                <w:rFonts w:hint="eastAsia"/>
                <w:b/>
                <w:lang w:eastAsia="zh-TW"/>
              </w:rPr>
              <w:t>年</w:t>
            </w:r>
            <w:r w:rsidRPr="002670EE">
              <w:rPr>
                <w:b/>
              </w:rPr>
              <w:t>度</w:t>
            </w:r>
          </w:p>
        </w:tc>
        <w:tc>
          <w:tcPr>
            <w:tcW w:w="1332" w:type="dxa"/>
            <w:shd w:val="clear" w:color="auto" w:fill="auto"/>
            <w:vAlign w:val="center"/>
          </w:tcPr>
          <w:p w:rsidR="0084604E" w:rsidRPr="002670EE" w:rsidRDefault="0084604E" w:rsidP="002670EE">
            <w:pPr>
              <w:pStyle w:val="142"/>
              <w:jc w:val="center"/>
              <w:rPr>
                <w:b/>
              </w:rPr>
            </w:pPr>
            <w:r w:rsidRPr="002670EE">
              <w:rPr>
                <w:b/>
              </w:rPr>
              <w:t>109</w:t>
            </w:r>
            <w:r>
              <w:rPr>
                <w:rFonts w:hint="eastAsia"/>
                <w:b/>
                <w:lang w:eastAsia="zh-TW"/>
              </w:rPr>
              <w:t>年</w:t>
            </w:r>
            <w:r w:rsidRPr="002670EE">
              <w:rPr>
                <w:b/>
              </w:rPr>
              <w:t>度</w:t>
            </w:r>
          </w:p>
        </w:tc>
        <w:tc>
          <w:tcPr>
            <w:tcW w:w="1333" w:type="dxa"/>
            <w:shd w:val="clear" w:color="auto" w:fill="auto"/>
            <w:vAlign w:val="center"/>
          </w:tcPr>
          <w:p w:rsidR="0084604E" w:rsidRPr="002670EE" w:rsidRDefault="0084604E" w:rsidP="002670EE">
            <w:pPr>
              <w:pStyle w:val="142"/>
              <w:jc w:val="center"/>
              <w:rPr>
                <w:b/>
              </w:rPr>
            </w:pPr>
            <w:r w:rsidRPr="002670EE">
              <w:rPr>
                <w:b/>
              </w:rPr>
              <w:t>110</w:t>
            </w:r>
            <w:r>
              <w:rPr>
                <w:rFonts w:hint="eastAsia"/>
                <w:b/>
                <w:lang w:eastAsia="zh-TW"/>
              </w:rPr>
              <w:t>年</w:t>
            </w:r>
            <w:r w:rsidRPr="002670EE">
              <w:rPr>
                <w:b/>
              </w:rPr>
              <w:t>度</w:t>
            </w:r>
          </w:p>
        </w:tc>
        <w:tc>
          <w:tcPr>
            <w:tcW w:w="1332" w:type="dxa"/>
            <w:vAlign w:val="center"/>
          </w:tcPr>
          <w:p w:rsidR="0084604E" w:rsidRPr="002670EE" w:rsidRDefault="0084604E" w:rsidP="007537CB">
            <w:pPr>
              <w:pStyle w:val="142"/>
              <w:jc w:val="center"/>
              <w:rPr>
                <w:b/>
              </w:rPr>
            </w:pPr>
            <w:r>
              <w:rPr>
                <w:rFonts w:hint="eastAsia"/>
                <w:b/>
                <w:lang w:eastAsia="zh-TW"/>
              </w:rPr>
              <w:t>111年</w:t>
            </w:r>
            <w:r w:rsidRPr="002670EE">
              <w:rPr>
                <w:b/>
              </w:rPr>
              <w:t>度</w:t>
            </w:r>
          </w:p>
        </w:tc>
        <w:tc>
          <w:tcPr>
            <w:tcW w:w="1191" w:type="dxa"/>
            <w:vAlign w:val="center"/>
          </w:tcPr>
          <w:p w:rsidR="0084604E" w:rsidRDefault="006F3E90" w:rsidP="006F3E90">
            <w:pPr>
              <w:pStyle w:val="142"/>
              <w:jc w:val="center"/>
              <w:rPr>
                <w:rFonts w:hint="eastAsia"/>
                <w:b/>
                <w:lang w:eastAsia="zh-TW"/>
              </w:rPr>
            </w:pPr>
            <w:r>
              <w:rPr>
                <w:rFonts w:hint="eastAsia"/>
                <w:b/>
                <w:lang w:eastAsia="zh-TW"/>
              </w:rPr>
              <w:t>112年</w:t>
            </w:r>
            <w:r w:rsidRPr="002670EE">
              <w:rPr>
                <w:b/>
              </w:rPr>
              <w:t>度</w:t>
            </w:r>
          </w:p>
        </w:tc>
      </w:tr>
      <w:tr w:rsidR="006F3E90" w:rsidRPr="002670EE" w:rsidTr="00345A66">
        <w:trPr>
          <w:trHeight w:val="454"/>
        </w:trPr>
        <w:tc>
          <w:tcPr>
            <w:tcW w:w="2127" w:type="dxa"/>
            <w:tcBorders>
              <w:top w:val="single" w:sz="6" w:space="0" w:color="auto"/>
            </w:tcBorders>
            <w:shd w:val="clear" w:color="auto" w:fill="auto"/>
            <w:vAlign w:val="center"/>
          </w:tcPr>
          <w:p w:rsidR="006F3E90" w:rsidRPr="002670EE" w:rsidRDefault="006F3E90" w:rsidP="006F3E90">
            <w:pPr>
              <w:pStyle w:val="142"/>
            </w:pPr>
            <w:r w:rsidRPr="002670EE">
              <w:t>目標數(A)</w:t>
            </w:r>
          </w:p>
        </w:tc>
        <w:tc>
          <w:tcPr>
            <w:tcW w:w="1332" w:type="dxa"/>
            <w:shd w:val="clear" w:color="auto" w:fill="auto"/>
            <w:vAlign w:val="center"/>
          </w:tcPr>
          <w:p w:rsidR="006F3E90" w:rsidRPr="002670EE" w:rsidRDefault="006F3E90" w:rsidP="006F3E90">
            <w:pPr>
              <w:pStyle w:val="142"/>
              <w:jc w:val="right"/>
            </w:pPr>
            <w:r w:rsidRPr="002670EE">
              <w:rPr>
                <w:rFonts w:hint="eastAsia"/>
              </w:rPr>
              <w:t>1</w:t>
            </w:r>
            <w:r w:rsidRPr="002670EE">
              <w:t>,</w:t>
            </w:r>
            <w:r w:rsidRPr="002670EE">
              <w:rPr>
                <w:rFonts w:hint="eastAsia"/>
              </w:rPr>
              <w:t>25</w:t>
            </w:r>
            <w:r w:rsidRPr="002670EE">
              <w:t>6,535</w:t>
            </w:r>
          </w:p>
        </w:tc>
        <w:tc>
          <w:tcPr>
            <w:tcW w:w="1332" w:type="dxa"/>
            <w:shd w:val="clear" w:color="auto" w:fill="auto"/>
            <w:vAlign w:val="center"/>
          </w:tcPr>
          <w:p w:rsidR="006F3E90" w:rsidRPr="002670EE" w:rsidRDefault="006F3E90" w:rsidP="006F3E90">
            <w:pPr>
              <w:pStyle w:val="142"/>
              <w:jc w:val="right"/>
              <w:rPr>
                <w:rFonts w:hint="eastAsia"/>
              </w:rPr>
            </w:pPr>
            <w:r w:rsidRPr="002670EE">
              <w:rPr>
                <w:rFonts w:hint="eastAsia"/>
              </w:rPr>
              <w:t>1</w:t>
            </w:r>
            <w:r w:rsidRPr="002670EE">
              <w:t>,296,458</w:t>
            </w:r>
          </w:p>
        </w:tc>
        <w:tc>
          <w:tcPr>
            <w:tcW w:w="1333" w:type="dxa"/>
            <w:shd w:val="clear" w:color="auto" w:fill="auto"/>
            <w:vAlign w:val="center"/>
          </w:tcPr>
          <w:p w:rsidR="006F3E90" w:rsidRPr="002670EE" w:rsidRDefault="006F3E90" w:rsidP="006F3E90">
            <w:pPr>
              <w:pStyle w:val="142"/>
              <w:jc w:val="right"/>
              <w:rPr>
                <w:rFonts w:hint="eastAsia"/>
              </w:rPr>
            </w:pPr>
            <w:r w:rsidRPr="002670EE">
              <w:rPr>
                <w:rFonts w:hint="eastAsia"/>
              </w:rPr>
              <w:t>1</w:t>
            </w:r>
            <w:r w:rsidRPr="002670EE">
              <w:t>,192,741</w:t>
            </w:r>
          </w:p>
        </w:tc>
        <w:tc>
          <w:tcPr>
            <w:tcW w:w="1332" w:type="dxa"/>
            <w:vAlign w:val="center"/>
          </w:tcPr>
          <w:p w:rsidR="006F3E90" w:rsidRPr="002670EE" w:rsidRDefault="006F3E90" w:rsidP="006F3E90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  <w:lang w:eastAsia="zh-TW"/>
              </w:rPr>
              <w:t>1</w:t>
            </w:r>
            <w:r>
              <w:t>,000</w:t>
            </w:r>
            <w:r>
              <w:rPr>
                <w:rFonts w:hint="eastAsia"/>
                <w:lang w:eastAsia="zh-TW"/>
              </w:rPr>
              <w:t>,</w:t>
            </w:r>
            <w:r>
              <w:t>000</w:t>
            </w:r>
          </w:p>
        </w:tc>
        <w:tc>
          <w:tcPr>
            <w:tcW w:w="1191" w:type="dxa"/>
            <w:vAlign w:val="center"/>
          </w:tcPr>
          <w:p w:rsidR="006F3E90" w:rsidRPr="006605CF" w:rsidRDefault="006F3E90" w:rsidP="006F3E90">
            <w:pPr>
              <w:pStyle w:val="142"/>
              <w:jc w:val="right"/>
            </w:pPr>
            <w:r w:rsidRPr="006605CF">
              <w:t>1,000,000</w:t>
            </w:r>
          </w:p>
        </w:tc>
      </w:tr>
      <w:tr w:rsidR="00646145" w:rsidRPr="002670EE" w:rsidTr="00345A66">
        <w:trPr>
          <w:trHeight w:val="454"/>
        </w:trPr>
        <w:tc>
          <w:tcPr>
            <w:tcW w:w="2127" w:type="dxa"/>
            <w:shd w:val="clear" w:color="auto" w:fill="auto"/>
            <w:vAlign w:val="center"/>
          </w:tcPr>
          <w:p w:rsidR="00646145" w:rsidRPr="002670EE" w:rsidRDefault="00646145" w:rsidP="00646145">
            <w:pPr>
              <w:pStyle w:val="142"/>
              <w:rPr>
                <w:rFonts w:hint="eastAsia"/>
              </w:rPr>
            </w:pPr>
            <w:r>
              <w:rPr>
                <w:rFonts w:hint="eastAsia"/>
                <w:lang w:eastAsia="zh-TW"/>
              </w:rPr>
              <w:t>實績數</w:t>
            </w:r>
            <w:r w:rsidRPr="002670EE">
              <w:rPr>
                <w:rFonts w:hint="eastAsia"/>
              </w:rPr>
              <w:t>(</w:t>
            </w:r>
            <w:r w:rsidRPr="002670EE">
              <w:t>B)</w:t>
            </w:r>
          </w:p>
        </w:tc>
        <w:tc>
          <w:tcPr>
            <w:tcW w:w="1332" w:type="dxa"/>
            <w:shd w:val="clear" w:color="auto" w:fill="auto"/>
            <w:vAlign w:val="center"/>
          </w:tcPr>
          <w:p w:rsidR="00646145" w:rsidRPr="002670EE" w:rsidRDefault="00646145" w:rsidP="0033783C">
            <w:pPr>
              <w:pStyle w:val="142"/>
              <w:jc w:val="right"/>
            </w:pPr>
            <w:r w:rsidRPr="002670EE">
              <w:rPr>
                <w:rFonts w:hint="eastAsia"/>
              </w:rPr>
              <w:t>1</w:t>
            </w:r>
            <w:r w:rsidRPr="002670EE">
              <w:t>,</w:t>
            </w:r>
            <w:r w:rsidRPr="002670EE">
              <w:rPr>
                <w:rFonts w:hint="eastAsia"/>
              </w:rPr>
              <w:t>114,739</w:t>
            </w:r>
          </w:p>
        </w:tc>
        <w:tc>
          <w:tcPr>
            <w:tcW w:w="1332" w:type="dxa"/>
            <w:shd w:val="clear" w:color="auto" w:fill="auto"/>
            <w:vAlign w:val="center"/>
          </w:tcPr>
          <w:p w:rsidR="00646145" w:rsidRPr="002670EE" w:rsidRDefault="00646145" w:rsidP="0033783C">
            <w:pPr>
              <w:pStyle w:val="142"/>
              <w:jc w:val="right"/>
            </w:pPr>
            <w:r w:rsidRPr="002670EE">
              <w:rPr>
                <w:rFonts w:hint="eastAsia"/>
              </w:rPr>
              <w:t>784</w:t>
            </w:r>
            <w:r w:rsidRPr="002670EE">
              <w:t>,252</w:t>
            </w:r>
          </w:p>
        </w:tc>
        <w:tc>
          <w:tcPr>
            <w:tcW w:w="1333" w:type="dxa"/>
            <w:shd w:val="clear" w:color="auto" w:fill="auto"/>
            <w:vAlign w:val="center"/>
          </w:tcPr>
          <w:p w:rsidR="00646145" w:rsidRPr="002670EE" w:rsidRDefault="00646145" w:rsidP="0033783C">
            <w:pPr>
              <w:pStyle w:val="142"/>
              <w:jc w:val="right"/>
            </w:pPr>
            <w:r w:rsidRPr="002670EE">
              <w:rPr>
                <w:rFonts w:hint="eastAsia"/>
              </w:rPr>
              <w:t>739</w:t>
            </w:r>
            <w:r w:rsidRPr="002670EE">
              <w:t>,010</w:t>
            </w:r>
          </w:p>
        </w:tc>
        <w:tc>
          <w:tcPr>
            <w:tcW w:w="1332" w:type="dxa"/>
            <w:vAlign w:val="center"/>
          </w:tcPr>
          <w:p w:rsidR="00646145" w:rsidRPr="002670EE" w:rsidRDefault="00646145" w:rsidP="0033783C">
            <w:pPr>
              <w:pStyle w:val="142"/>
              <w:jc w:val="right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6</w:t>
            </w:r>
            <w:r>
              <w:rPr>
                <w:lang w:eastAsia="zh-TW"/>
              </w:rPr>
              <w:t>85,968</w:t>
            </w:r>
          </w:p>
        </w:tc>
        <w:tc>
          <w:tcPr>
            <w:tcW w:w="1191" w:type="dxa"/>
            <w:vAlign w:val="center"/>
          </w:tcPr>
          <w:p w:rsidR="00646145" w:rsidRPr="006F6F7A" w:rsidRDefault="00646145" w:rsidP="0033783C">
            <w:pPr>
              <w:pStyle w:val="142"/>
              <w:jc w:val="right"/>
            </w:pPr>
            <w:r w:rsidRPr="006F6F7A">
              <w:t>640,164</w:t>
            </w:r>
          </w:p>
        </w:tc>
      </w:tr>
      <w:tr w:rsidR="0033783C" w:rsidRPr="002670EE" w:rsidTr="00345A66">
        <w:trPr>
          <w:trHeight w:val="586"/>
        </w:trPr>
        <w:tc>
          <w:tcPr>
            <w:tcW w:w="2127" w:type="dxa"/>
            <w:shd w:val="clear" w:color="auto" w:fill="auto"/>
            <w:vAlign w:val="center"/>
          </w:tcPr>
          <w:p w:rsidR="00345A66" w:rsidRDefault="0033783C" w:rsidP="0033783C">
            <w:pPr>
              <w:pStyle w:val="142"/>
            </w:pPr>
            <w:r w:rsidRPr="002670EE">
              <w:rPr>
                <w:rFonts w:hint="eastAsia"/>
              </w:rPr>
              <w:t>達成率</w:t>
            </w:r>
          </w:p>
          <w:p w:rsidR="0033783C" w:rsidRPr="002670EE" w:rsidRDefault="0033783C" w:rsidP="0033783C">
            <w:pPr>
              <w:pStyle w:val="142"/>
            </w:pPr>
            <w:r w:rsidRPr="002670EE">
              <w:rPr>
                <w:rFonts w:hint="eastAsia"/>
              </w:rPr>
              <w:t>(</w:t>
            </w:r>
            <w:r w:rsidRPr="002670EE">
              <w:t>B/A)</w:t>
            </w:r>
            <w:r w:rsidRPr="00CA4087">
              <w:rPr>
                <w:rFonts w:hint="eastAsia"/>
              </w:rPr>
              <w:t>×</w:t>
            </w:r>
            <w:r>
              <w:rPr>
                <w:rFonts w:hint="eastAsia"/>
                <w:lang w:eastAsia="zh-TW"/>
              </w:rPr>
              <w:t>100%</w:t>
            </w:r>
          </w:p>
        </w:tc>
        <w:tc>
          <w:tcPr>
            <w:tcW w:w="1332" w:type="dxa"/>
            <w:shd w:val="clear" w:color="auto" w:fill="auto"/>
            <w:vAlign w:val="center"/>
          </w:tcPr>
          <w:p w:rsidR="0033783C" w:rsidRPr="002670EE" w:rsidRDefault="0033783C" w:rsidP="0033783C">
            <w:pPr>
              <w:pStyle w:val="142"/>
              <w:jc w:val="right"/>
            </w:pPr>
            <w:r w:rsidRPr="002670EE">
              <w:rPr>
                <w:rFonts w:hint="eastAsia"/>
              </w:rPr>
              <w:t>88.72</w:t>
            </w:r>
          </w:p>
        </w:tc>
        <w:tc>
          <w:tcPr>
            <w:tcW w:w="1332" w:type="dxa"/>
            <w:shd w:val="clear" w:color="auto" w:fill="auto"/>
            <w:vAlign w:val="center"/>
          </w:tcPr>
          <w:p w:rsidR="0033783C" w:rsidRPr="002670EE" w:rsidRDefault="0033783C" w:rsidP="0033783C">
            <w:pPr>
              <w:pStyle w:val="142"/>
              <w:jc w:val="right"/>
              <w:rPr>
                <w:rFonts w:hint="eastAsia"/>
              </w:rPr>
            </w:pPr>
            <w:r w:rsidRPr="002670EE">
              <w:rPr>
                <w:rFonts w:hint="eastAsia"/>
              </w:rPr>
              <w:t>6</w:t>
            </w:r>
            <w:r w:rsidRPr="002670EE">
              <w:t>0.49</w:t>
            </w:r>
          </w:p>
        </w:tc>
        <w:tc>
          <w:tcPr>
            <w:tcW w:w="1333" w:type="dxa"/>
            <w:shd w:val="clear" w:color="auto" w:fill="auto"/>
            <w:vAlign w:val="center"/>
          </w:tcPr>
          <w:p w:rsidR="0033783C" w:rsidRPr="002670EE" w:rsidRDefault="0033783C" w:rsidP="0033783C">
            <w:pPr>
              <w:pStyle w:val="142"/>
              <w:jc w:val="right"/>
              <w:rPr>
                <w:rFonts w:hint="eastAsia"/>
              </w:rPr>
            </w:pPr>
            <w:r w:rsidRPr="002670EE">
              <w:rPr>
                <w:rFonts w:hint="eastAsia"/>
              </w:rPr>
              <w:t>6</w:t>
            </w:r>
            <w:r w:rsidRPr="002670EE">
              <w:t>1.96</w:t>
            </w:r>
          </w:p>
        </w:tc>
        <w:tc>
          <w:tcPr>
            <w:tcW w:w="1332" w:type="dxa"/>
            <w:vAlign w:val="center"/>
          </w:tcPr>
          <w:p w:rsidR="0033783C" w:rsidRPr="002670EE" w:rsidRDefault="0033783C" w:rsidP="0033783C">
            <w:pPr>
              <w:pStyle w:val="142"/>
              <w:jc w:val="right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6</w:t>
            </w:r>
            <w:r>
              <w:rPr>
                <w:lang w:eastAsia="zh-TW"/>
              </w:rPr>
              <w:t>8.6</w:t>
            </w:r>
            <w:r>
              <w:rPr>
                <w:rFonts w:hint="eastAsia"/>
                <w:lang w:eastAsia="zh-TW"/>
              </w:rPr>
              <w:t>0</w:t>
            </w:r>
          </w:p>
        </w:tc>
        <w:tc>
          <w:tcPr>
            <w:tcW w:w="1191" w:type="dxa"/>
            <w:vAlign w:val="center"/>
          </w:tcPr>
          <w:p w:rsidR="0033783C" w:rsidRPr="006F6F7A" w:rsidRDefault="0033783C" w:rsidP="0033783C">
            <w:pPr>
              <w:pStyle w:val="142"/>
              <w:jc w:val="right"/>
            </w:pPr>
            <w:r w:rsidRPr="006F6F7A">
              <w:t>64.02</w:t>
            </w:r>
          </w:p>
        </w:tc>
      </w:tr>
    </w:tbl>
    <w:p w:rsidR="00253B62" w:rsidRDefault="002670EE" w:rsidP="007F0A99">
      <w:pPr>
        <w:pStyle w:val="142"/>
        <w:ind w:left="1191" w:right="-143" w:hanging="1191"/>
        <w:rPr>
          <w:lang w:eastAsia="zh-TW"/>
        </w:rPr>
      </w:pPr>
      <w:r>
        <w:rPr>
          <w:rFonts w:hint="eastAsia"/>
        </w:rPr>
        <w:t>說    明：</w:t>
      </w:r>
      <w:r w:rsidR="00253B62">
        <w:rPr>
          <w:rFonts w:hint="eastAsia"/>
        </w:rPr>
        <w:t>據臺灣土地銀行表示，</w:t>
      </w:r>
      <w:r w:rsidR="00253B62" w:rsidRPr="00253B62">
        <w:rPr>
          <w:rFonts w:hint="eastAsia"/>
          <w:lang w:eastAsia="zh-TW"/>
        </w:rPr>
        <w:t>目前公司年報等對外資料皆係以實績數表達</w:t>
      </w:r>
      <w:r w:rsidR="00253B62">
        <w:rPr>
          <w:rFonts w:hint="eastAsia"/>
          <w:lang w:eastAsia="zh-TW"/>
        </w:rPr>
        <w:t>該</w:t>
      </w:r>
      <w:r w:rsidR="00253B62" w:rsidRPr="00253B62">
        <w:rPr>
          <w:rFonts w:hint="eastAsia"/>
          <w:lang w:eastAsia="zh-TW"/>
        </w:rPr>
        <w:t>行財務管理業務之執行成果，其目標數皆係依據營業單位銷售基金、外國債券、保險、黃金存摺等商品金額，以簽約時點為統計基礎，並按各商品之手續費收入比率計算而得。</w:t>
      </w:r>
    </w:p>
    <w:p w:rsidR="002670EE" w:rsidRDefault="002670EE" w:rsidP="002670EE">
      <w:pPr>
        <w:pStyle w:val="142"/>
        <w:ind w:left="1191" w:rightChars="-50" w:right="-142" w:hanging="1191"/>
        <w:rPr>
          <w:lang w:eastAsia="zh-TW"/>
        </w:rPr>
      </w:pPr>
      <w:r>
        <w:rPr>
          <w:rFonts w:hint="eastAsia"/>
          <w:lang w:eastAsia="zh-TW"/>
        </w:rPr>
        <w:t>資料來源：臺灣土地銀行，本中心彙製。</w:t>
      </w:r>
    </w:p>
    <w:p w:rsidR="00C16010" w:rsidRDefault="00C16010" w:rsidP="002670EE">
      <w:pPr>
        <w:pStyle w:val="142"/>
        <w:ind w:left="1191" w:rightChars="-50" w:right="-142" w:hanging="1191"/>
        <w:rPr>
          <w:lang w:eastAsia="zh-TW"/>
        </w:rPr>
      </w:pPr>
    </w:p>
    <w:p w:rsidR="00C16010" w:rsidRDefault="00C16010" w:rsidP="002670EE">
      <w:pPr>
        <w:pStyle w:val="142"/>
        <w:ind w:left="1191" w:rightChars="-50" w:right="-142" w:hanging="1191"/>
        <w:rPr>
          <w:lang w:eastAsia="zh-TW"/>
        </w:rPr>
      </w:pPr>
    </w:p>
    <w:p w:rsidR="00C16010" w:rsidRDefault="00C16010" w:rsidP="002670EE">
      <w:pPr>
        <w:pStyle w:val="142"/>
        <w:ind w:left="1191" w:rightChars="-50" w:right="-142" w:hanging="1191"/>
        <w:rPr>
          <w:lang w:eastAsia="zh-TW"/>
        </w:rPr>
      </w:pPr>
    </w:p>
    <w:p w:rsidR="00C16010" w:rsidRDefault="00C16010" w:rsidP="002670EE">
      <w:pPr>
        <w:pStyle w:val="142"/>
        <w:ind w:left="1191" w:rightChars="-50" w:right="-142" w:hanging="1191"/>
        <w:rPr>
          <w:lang w:eastAsia="zh-TW"/>
        </w:rPr>
      </w:pPr>
    </w:p>
    <w:p w:rsidR="00C16010" w:rsidRDefault="00C16010" w:rsidP="002670EE">
      <w:pPr>
        <w:pStyle w:val="142"/>
        <w:ind w:left="1191" w:rightChars="-50" w:right="-142" w:hanging="1191"/>
        <w:rPr>
          <w:rFonts w:hint="eastAsia"/>
          <w:lang w:eastAsia="zh-TW"/>
        </w:rPr>
      </w:pPr>
    </w:p>
    <w:p w:rsidR="00593E70" w:rsidRDefault="00F14DEE" w:rsidP="00672FE2">
      <w:pPr>
        <w:ind w:leftChars="-51" w:left="706" w:hangingChars="300" w:hanging="850"/>
        <w:rPr>
          <w:b/>
        </w:rPr>
      </w:pPr>
      <w:r w:rsidRPr="007279B9">
        <w:rPr>
          <w:rFonts w:hint="eastAsia"/>
          <w:b/>
        </w:rPr>
        <w:t>表</w:t>
      </w:r>
      <w:r>
        <w:rPr>
          <w:rFonts w:hint="eastAsia"/>
          <w:b/>
        </w:rPr>
        <w:t xml:space="preserve">2  </w:t>
      </w:r>
      <w:r w:rsidR="00593E70" w:rsidRPr="009F04D8">
        <w:rPr>
          <w:rFonts w:hint="eastAsia"/>
          <w:b/>
        </w:rPr>
        <w:t>臺灣土地銀行</w:t>
      </w:r>
      <w:r>
        <w:rPr>
          <w:rFonts w:hint="eastAsia"/>
          <w:b/>
        </w:rPr>
        <w:t>112年度財富管理手續費收入細項分析</w:t>
      </w:r>
      <w:r w:rsidR="00C411AE">
        <w:rPr>
          <w:rFonts w:hint="eastAsia"/>
          <w:b/>
        </w:rPr>
        <w:t>表</w:t>
      </w:r>
    </w:p>
    <w:p w:rsidR="00F14DEE" w:rsidRPr="00D47AC3" w:rsidRDefault="00593E70" w:rsidP="00593E70">
      <w:pPr>
        <w:ind w:leftChars="-51" w:left="706" w:right="-143" w:hangingChars="300" w:hanging="850"/>
        <w:rPr>
          <w:specVanish/>
        </w:rPr>
      </w:pPr>
      <w:r>
        <w:rPr>
          <w:rFonts w:hint="eastAsia"/>
          <w:b/>
        </w:rPr>
        <w:t xml:space="preserve">                                         </w:t>
      </w:r>
      <w:r w:rsidR="00672FE2">
        <w:rPr>
          <w:rFonts w:hint="eastAsia"/>
          <w:b/>
        </w:rPr>
        <w:t xml:space="preserve">    </w:t>
      </w:r>
      <w:r>
        <w:rPr>
          <w:rFonts w:hint="eastAsia"/>
          <w:b/>
        </w:rPr>
        <w:t xml:space="preserve"> </w:t>
      </w:r>
      <w:r w:rsidR="00672FE2">
        <w:rPr>
          <w:rFonts w:hint="eastAsia"/>
          <w:b/>
        </w:rPr>
        <w:t xml:space="preserve"> </w:t>
      </w:r>
      <w:r w:rsidR="00F14DEE" w:rsidRPr="00D56DD5">
        <w:rPr>
          <w:rStyle w:val="143"/>
          <w:rFonts w:hint="eastAsia"/>
        </w:rPr>
        <w:t>單位：新臺幣千元</w:t>
      </w:r>
      <w:r w:rsidR="00F14DEE">
        <w:rPr>
          <w:rStyle w:val="143"/>
          <w:rFonts w:hint="eastAsia"/>
        </w:rPr>
        <w:t>；%</w:t>
      </w:r>
    </w:p>
    <w:tbl>
      <w:tblPr>
        <w:tblW w:w="8761" w:type="dxa"/>
        <w:tblInd w:w="-5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1815"/>
        <w:gridCol w:w="1418"/>
        <w:gridCol w:w="1701"/>
        <w:gridCol w:w="1417"/>
        <w:gridCol w:w="1276"/>
        <w:gridCol w:w="1134"/>
      </w:tblGrid>
      <w:tr w:rsidR="00904401" w:rsidRPr="00931152" w:rsidTr="00345A66">
        <w:trPr>
          <w:trHeight w:val="505"/>
          <w:tblHeader/>
        </w:trPr>
        <w:tc>
          <w:tcPr>
            <w:tcW w:w="1815" w:type="dxa"/>
            <w:tcBorders>
              <w:top w:val="single" w:sz="12" w:space="0" w:color="auto"/>
              <w:bottom w:val="single" w:sz="6" w:space="0" w:color="auto"/>
              <w:tl2br w:val="single" w:sz="6" w:space="0" w:color="auto"/>
            </w:tcBorders>
            <w:shd w:val="clear" w:color="auto" w:fill="auto"/>
          </w:tcPr>
          <w:p w:rsidR="00F14DEE" w:rsidRDefault="00F14DEE" w:rsidP="006A53F5">
            <w:pPr>
              <w:pStyle w:val="142"/>
              <w:ind w:left="646" w:hanging="646"/>
              <w:rPr>
                <w:b/>
              </w:rPr>
            </w:pPr>
            <w:r w:rsidRPr="002670EE">
              <w:rPr>
                <w:rFonts w:hint="eastAsia"/>
                <w:b/>
                <w:lang w:eastAsia="zh-TW"/>
              </w:rPr>
              <w:t xml:space="preserve">    </w:t>
            </w:r>
            <w:r>
              <w:rPr>
                <w:rFonts w:hint="eastAsia"/>
                <w:b/>
                <w:lang w:eastAsia="zh-TW"/>
              </w:rPr>
              <w:t xml:space="preserve">  </w:t>
            </w:r>
            <w:r w:rsidR="00214016">
              <w:rPr>
                <w:rFonts w:hint="eastAsia"/>
                <w:b/>
                <w:lang w:eastAsia="zh-TW"/>
              </w:rPr>
              <w:t xml:space="preserve"> </w:t>
            </w:r>
            <w:r w:rsidR="00A23B08">
              <w:rPr>
                <w:rFonts w:hint="eastAsia"/>
                <w:b/>
                <w:lang w:eastAsia="zh-TW"/>
              </w:rPr>
              <w:t xml:space="preserve">  </w:t>
            </w:r>
            <w:r>
              <w:rPr>
                <w:rFonts w:hint="eastAsia"/>
                <w:b/>
                <w:lang w:eastAsia="zh-TW"/>
              </w:rPr>
              <w:t xml:space="preserve"> </w:t>
            </w:r>
            <w:r w:rsidR="00931152" w:rsidRPr="002670EE">
              <w:rPr>
                <w:rFonts w:hint="eastAsia"/>
                <w:b/>
              </w:rPr>
              <w:t>項目</w:t>
            </w:r>
          </w:p>
          <w:p w:rsidR="00F14DEE" w:rsidRPr="002670EE" w:rsidRDefault="00931152" w:rsidP="006A53F5">
            <w:pPr>
              <w:pStyle w:val="142"/>
              <w:ind w:left="646" w:hanging="646"/>
              <w:rPr>
                <w:b/>
              </w:rPr>
            </w:pPr>
            <w:r>
              <w:rPr>
                <w:rFonts w:hint="eastAsia"/>
                <w:b/>
                <w:lang w:eastAsia="zh-TW"/>
              </w:rPr>
              <w:t>數額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E72B42" w:rsidRDefault="00931152" w:rsidP="00931152">
            <w:pPr>
              <w:pStyle w:val="142"/>
              <w:jc w:val="center"/>
              <w:rPr>
                <w:b/>
              </w:rPr>
            </w:pPr>
            <w:r w:rsidRPr="00214016">
              <w:rPr>
                <w:rFonts w:hint="eastAsia"/>
                <w:b/>
              </w:rPr>
              <w:t>受託投資</w:t>
            </w:r>
          </w:p>
          <w:p w:rsidR="00F14DEE" w:rsidRPr="00214016" w:rsidRDefault="00931152" w:rsidP="00931152">
            <w:pPr>
              <w:pStyle w:val="142"/>
              <w:jc w:val="center"/>
              <w:rPr>
                <w:b/>
              </w:rPr>
            </w:pPr>
            <w:r w:rsidRPr="00214016">
              <w:rPr>
                <w:rFonts w:hint="eastAsia"/>
                <w:b/>
              </w:rPr>
              <w:t>有價證券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14DEE" w:rsidRPr="00214016" w:rsidRDefault="00931152" w:rsidP="00931152">
            <w:pPr>
              <w:pStyle w:val="142"/>
              <w:jc w:val="center"/>
              <w:rPr>
                <w:b/>
                <w:lang w:eastAsia="zh-TW"/>
              </w:rPr>
            </w:pPr>
            <w:r w:rsidRPr="00214016">
              <w:rPr>
                <w:rFonts w:hint="eastAsia"/>
                <w:b/>
              </w:rPr>
              <w:t>銀行保險(</w:t>
            </w:r>
            <w:r w:rsidR="005943F1">
              <w:rPr>
                <w:rFonts w:hint="eastAsia"/>
                <w:b/>
              </w:rPr>
              <w:t>含房貸壽險</w:t>
            </w:r>
            <w:r w:rsidR="005943F1">
              <w:rPr>
                <w:rFonts w:hint="eastAsia"/>
                <w:b/>
                <w:lang w:eastAsia="zh-TW"/>
              </w:rPr>
              <w:t>)</w:t>
            </w:r>
            <w:r w:rsidR="00924D44">
              <w:rPr>
                <w:rFonts w:hint="eastAsia"/>
                <w:b/>
                <w:lang w:eastAsia="zh-TW"/>
              </w:rPr>
              <w:t>業務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14016" w:rsidRDefault="00931152" w:rsidP="00931152">
            <w:pPr>
              <w:pStyle w:val="142"/>
              <w:jc w:val="center"/>
              <w:rPr>
                <w:b/>
              </w:rPr>
            </w:pPr>
            <w:r w:rsidRPr="00214016">
              <w:rPr>
                <w:rFonts w:hint="eastAsia"/>
                <w:b/>
              </w:rPr>
              <w:t>黃金存</w:t>
            </w:r>
          </w:p>
          <w:p w:rsidR="00F14DEE" w:rsidRPr="00214016" w:rsidRDefault="00931152" w:rsidP="00931152">
            <w:pPr>
              <w:pStyle w:val="142"/>
              <w:jc w:val="center"/>
              <w:rPr>
                <w:b/>
              </w:rPr>
            </w:pPr>
            <w:r w:rsidRPr="00214016">
              <w:rPr>
                <w:rFonts w:hint="eastAsia"/>
                <w:b/>
              </w:rPr>
              <w:t>摺業務</w:t>
            </w:r>
          </w:p>
        </w:tc>
        <w:tc>
          <w:tcPr>
            <w:tcW w:w="1276" w:type="dxa"/>
            <w:vAlign w:val="center"/>
          </w:tcPr>
          <w:p w:rsidR="00F14DEE" w:rsidRPr="00214016" w:rsidRDefault="00931152" w:rsidP="00931152">
            <w:pPr>
              <w:pStyle w:val="142"/>
              <w:jc w:val="center"/>
              <w:rPr>
                <w:b/>
              </w:rPr>
            </w:pPr>
            <w:r w:rsidRPr="00214016">
              <w:rPr>
                <w:rFonts w:hint="eastAsia"/>
                <w:b/>
              </w:rPr>
              <w:t>證券轉介</w:t>
            </w:r>
          </w:p>
        </w:tc>
        <w:tc>
          <w:tcPr>
            <w:tcW w:w="1134" w:type="dxa"/>
            <w:vAlign w:val="center"/>
          </w:tcPr>
          <w:p w:rsidR="00F14DEE" w:rsidRPr="00214016" w:rsidRDefault="00931152" w:rsidP="00931152">
            <w:pPr>
              <w:pStyle w:val="142"/>
              <w:jc w:val="center"/>
              <w:rPr>
                <w:rFonts w:hint="eastAsia"/>
                <w:b/>
              </w:rPr>
            </w:pPr>
            <w:r w:rsidRPr="00214016">
              <w:rPr>
                <w:rFonts w:hint="eastAsia"/>
                <w:b/>
              </w:rPr>
              <w:t>合計</w:t>
            </w:r>
          </w:p>
        </w:tc>
      </w:tr>
      <w:tr w:rsidR="00904401" w:rsidRPr="002670EE" w:rsidTr="00345A66">
        <w:trPr>
          <w:trHeight w:val="454"/>
        </w:trPr>
        <w:tc>
          <w:tcPr>
            <w:tcW w:w="1815" w:type="dxa"/>
            <w:tcBorders>
              <w:top w:val="single" w:sz="6" w:space="0" w:color="auto"/>
            </w:tcBorders>
            <w:shd w:val="clear" w:color="auto" w:fill="auto"/>
            <w:vAlign w:val="center"/>
          </w:tcPr>
          <w:p w:rsidR="00904401" w:rsidRPr="002670EE" w:rsidRDefault="00904401" w:rsidP="00904401">
            <w:pPr>
              <w:pStyle w:val="142"/>
              <w:ind w:left="647" w:hanging="647"/>
            </w:pPr>
            <w:r>
              <w:rPr>
                <w:rFonts w:hint="eastAsia"/>
                <w:lang w:eastAsia="zh-TW"/>
              </w:rPr>
              <w:t>金額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904401" w:rsidRPr="00C628F7" w:rsidRDefault="00904401" w:rsidP="00904401">
            <w:pPr>
              <w:pStyle w:val="142"/>
              <w:jc w:val="right"/>
            </w:pPr>
            <w:r w:rsidRPr="00C628F7">
              <w:t xml:space="preserve"> 238,000 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04401" w:rsidRPr="00C628F7" w:rsidRDefault="00904401" w:rsidP="00904401">
            <w:pPr>
              <w:pStyle w:val="142"/>
              <w:jc w:val="right"/>
            </w:pPr>
            <w:r w:rsidRPr="00C628F7">
              <w:t xml:space="preserve"> 395,124 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04401" w:rsidRPr="00C628F7" w:rsidRDefault="00904401" w:rsidP="00904401">
            <w:pPr>
              <w:pStyle w:val="142"/>
              <w:jc w:val="right"/>
            </w:pPr>
            <w:r w:rsidRPr="00C628F7">
              <w:t xml:space="preserve"> 2,680 </w:t>
            </w:r>
          </w:p>
        </w:tc>
        <w:tc>
          <w:tcPr>
            <w:tcW w:w="1276" w:type="dxa"/>
            <w:vAlign w:val="center"/>
          </w:tcPr>
          <w:p w:rsidR="00904401" w:rsidRPr="00C628F7" w:rsidRDefault="00904401" w:rsidP="00904401">
            <w:pPr>
              <w:pStyle w:val="142"/>
              <w:jc w:val="right"/>
            </w:pPr>
            <w:r w:rsidRPr="00C628F7">
              <w:t xml:space="preserve"> 4,360 </w:t>
            </w:r>
          </w:p>
        </w:tc>
        <w:tc>
          <w:tcPr>
            <w:tcW w:w="1134" w:type="dxa"/>
            <w:vAlign w:val="center"/>
          </w:tcPr>
          <w:p w:rsidR="00904401" w:rsidRPr="00C628F7" w:rsidRDefault="00904401" w:rsidP="00904401">
            <w:pPr>
              <w:pStyle w:val="142"/>
              <w:jc w:val="right"/>
            </w:pPr>
            <w:r w:rsidRPr="00C628F7">
              <w:t xml:space="preserve"> 640,164 </w:t>
            </w:r>
          </w:p>
        </w:tc>
      </w:tr>
      <w:tr w:rsidR="00924D44" w:rsidRPr="002670EE" w:rsidTr="00345A66">
        <w:trPr>
          <w:trHeight w:val="454"/>
        </w:trPr>
        <w:tc>
          <w:tcPr>
            <w:tcW w:w="1815" w:type="dxa"/>
            <w:shd w:val="clear" w:color="auto" w:fill="auto"/>
            <w:vAlign w:val="center"/>
          </w:tcPr>
          <w:p w:rsidR="00E72B42" w:rsidRDefault="00904401" w:rsidP="00904401">
            <w:pPr>
              <w:pStyle w:val="142"/>
              <w:jc w:val="both"/>
              <w:rPr>
                <w:lang w:eastAsia="zh-TW"/>
              </w:rPr>
            </w:pPr>
            <w:r>
              <w:rPr>
                <w:rFonts w:hint="eastAsia"/>
                <w:lang w:eastAsia="zh-TW"/>
              </w:rPr>
              <w:t>較111年度</w:t>
            </w:r>
          </w:p>
          <w:p w:rsidR="00904401" w:rsidRPr="002670EE" w:rsidRDefault="00904401" w:rsidP="00904401">
            <w:pPr>
              <w:pStyle w:val="142"/>
              <w:jc w:val="both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增加(減少)數額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904401" w:rsidRPr="00C628F7" w:rsidRDefault="00904401" w:rsidP="00904401">
            <w:pPr>
              <w:pStyle w:val="142"/>
              <w:jc w:val="right"/>
            </w:pPr>
            <w:r w:rsidRPr="00C628F7">
              <w:t xml:space="preserve"> 18,394 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04401" w:rsidRPr="00C628F7" w:rsidRDefault="00904401" w:rsidP="00904401">
            <w:pPr>
              <w:pStyle w:val="142"/>
              <w:jc w:val="right"/>
            </w:pPr>
            <w:r w:rsidRPr="00C628F7">
              <w:t xml:space="preserve">-64,194 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04401" w:rsidRPr="00C628F7" w:rsidRDefault="00904401" w:rsidP="00904401">
            <w:pPr>
              <w:pStyle w:val="142"/>
              <w:jc w:val="right"/>
            </w:pPr>
            <w:r w:rsidRPr="00C628F7">
              <w:t xml:space="preserve">-56 </w:t>
            </w:r>
          </w:p>
        </w:tc>
        <w:tc>
          <w:tcPr>
            <w:tcW w:w="1276" w:type="dxa"/>
            <w:vAlign w:val="center"/>
          </w:tcPr>
          <w:p w:rsidR="00904401" w:rsidRPr="00C628F7" w:rsidRDefault="00904401" w:rsidP="00904401">
            <w:pPr>
              <w:pStyle w:val="142"/>
              <w:jc w:val="right"/>
            </w:pPr>
            <w:r w:rsidRPr="00C628F7">
              <w:t xml:space="preserve"> 52 </w:t>
            </w:r>
          </w:p>
        </w:tc>
        <w:tc>
          <w:tcPr>
            <w:tcW w:w="1134" w:type="dxa"/>
            <w:vAlign w:val="center"/>
          </w:tcPr>
          <w:p w:rsidR="00904401" w:rsidRPr="00C628F7" w:rsidRDefault="00904401" w:rsidP="00904401">
            <w:pPr>
              <w:pStyle w:val="142"/>
              <w:jc w:val="right"/>
            </w:pPr>
            <w:r w:rsidRPr="00C628F7">
              <w:t xml:space="preserve">-45,804 </w:t>
            </w:r>
          </w:p>
        </w:tc>
      </w:tr>
      <w:tr w:rsidR="00904401" w:rsidRPr="002670EE" w:rsidTr="00345A66">
        <w:trPr>
          <w:trHeight w:val="586"/>
        </w:trPr>
        <w:tc>
          <w:tcPr>
            <w:tcW w:w="1815" w:type="dxa"/>
            <w:shd w:val="clear" w:color="auto" w:fill="auto"/>
            <w:vAlign w:val="center"/>
          </w:tcPr>
          <w:p w:rsidR="00E72B42" w:rsidRDefault="00904401" w:rsidP="00904401">
            <w:pPr>
              <w:pStyle w:val="142"/>
              <w:jc w:val="both"/>
              <w:rPr>
                <w:lang w:eastAsia="zh-TW"/>
              </w:rPr>
            </w:pPr>
            <w:r>
              <w:rPr>
                <w:rFonts w:hint="eastAsia"/>
                <w:lang w:eastAsia="zh-TW"/>
              </w:rPr>
              <w:t>較111年度</w:t>
            </w:r>
          </w:p>
          <w:p w:rsidR="00904401" w:rsidRPr="002670EE" w:rsidRDefault="00904401" w:rsidP="00904401">
            <w:pPr>
              <w:pStyle w:val="142"/>
              <w:jc w:val="both"/>
            </w:pPr>
            <w:r>
              <w:rPr>
                <w:rFonts w:hint="eastAsia"/>
                <w:lang w:eastAsia="zh-TW"/>
              </w:rPr>
              <w:t>增加(減少)比率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904401" w:rsidRPr="00C628F7" w:rsidRDefault="00904401" w:rsidP="00904401">
            <w:pPr>
              <w:pStyle w:val="142"/>
              <w:jc w:val="right"/>
            </w:pPr>
            <w:r w:rsidRPr="00C628F7">
              <w:t>8.38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04401" w:rsidRPr="00C628F7" w:rsidRDefault="00904401" w:rsidP="00904401">
            <w:pPr>
              <w:pStyle w:val="142"/>
              <w:jc w:val="right"/>
            </w:pPr>
            <w:r w:rsidRPr="00C628F7">
              <w:t>-13.98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04401" w:rsidRPr="00C628F7" w:rsidRDefault="00904401" w:rsidP="00904401">
            <w:pPr>
              <w:pStyle w:val="142"/>
              <w:jc w:val="right"/>
            </w:pPr>
            <w:r w:rsidRPr="00C628F7">
              <w:t>-2.05</w:t>
            </w:r>
          </w:p>
        </w:tc>
        <w:tc>
          <w:tcPr>
            <w:tcW w:w="1276" w:type="dxa"/>
            <w:vAlign w:val="center"/>
          </w:tcPr>
          <w:p w:rsidR="00904401" w:rsidRPr="00C628F7" w:rsidRDefault="00904401" w:rsidP="00904401">
            <w:pPr>
              <w:pStyle w:val="142"/>
              <w:jc w:val="right"/>
            </w:pPr>
            <w:r w:rsidRPr="00C628F7">
              <w:t>1.21</w:t>
            </w:r>
          </w:p>
        </w:tc>
        <w:tc>
          <w:tcPr>
            <w:tcW w:w="1134" w:type="dxa"/>
            <w:vAlign w:val="center"/>
          </w:tcPr>
          <w:p w:rsidR="00904401" w:rsidRDefault="00904401" w:rsidP="00904401">
            <w:pPr>
              <w:pStyle w:val="142"/>
              <w:jc w:val="right"/>
            </w:pPr>
            <w:r w:rsidRPr="00C628F7">
              <w:t>-6.68</w:t>
            </w:r>
          </w:p>
        </w:tc>
      </w:tr>
    </w:tbl>
    <w:p w:rsidR="00F14DEE" w:rsidRPr="00D07259" w:rsidRDefault="00F14DEE" w:rsidP="00F14DEE">
      <w:pPr>
        <w:pStyle w:val="142"/>
        <w:ind w:left="1191" w:rightChars="-50" w:right="-142" w:hanging="1191"/>
        <w:rPr>
          <w:rFonts w:hint="eastAsia"/>
          <w:b/>
        </w:rPr>
      </w:pPr>
      <w:r>
        <w:rPr>
          <w:rFonts w:hint="eastAsia"/>
          <w:lang w:eastAsia="zh-TW"/>
        </w:rPr>
        <w:t>資料來源：臺灣土地銀行，本中心彙製。</w:t>
      </w:r>
    </w:p>
    <w:p w:rsidR="002670EE" w:rsidRDefault="002670EE" w:rsidP="002670EE">
      <w:pPr>
        <w:tabs>
          <w:tab w:val="left" w:pos="5529"/>
        </w:tabs>
        <w:ind w:left="566" w:firstLine="566"/>
      </w:pPr>
      <w:r w:rsidRPr="001958B1">
        <w:rPr>
          <w:rFonts w:hint="eastAsia"/>
        </w:rPr>
        <w:t>綜上，</w:t>
      </w:r>
      <w:r w:rsidR="00F805A0">
        <w:rPr>
          <w:rFonts w:hint="eastAsia"/>
        </w:rPr>
        <w:t>臺</w:t>
      </w:r>
      <w:r>
        <w:rPr>
          <w:rFonts w:hint="eastAsia"/>
        </w:rPr>
        <w:t>灣土地銀行</w:t>
      </w:r>
      <w:r w:rsidRPr="00961E2D">
        <w:rPr>
          <w:rFonts w:hint="eastAsia"/>
        </w:rPr>
        <w:t>配合市場趨勢及客戶需求，</w:t>
      </w:r>
      <w:r w:rsidR="00D831C1">
        <w:rPr>
          <w:rFonts w:hint="eastAsia"/>
        </w:rPr>
        <w:t>持續</w:t>
      </w:r>
      <w:r w:rsidRPr="00961E2D">
        <w:rPr>
          <w:rFonts w:hint="eastAsia"/>
        </w:rPr>
        <w:t>推展財富管理業務，以增裕手續費收入</w:t>
      </w:r>
      <w:r>
        <w:rPr>
          <w:rFonts w:hint="eastAsia"/>
        </w:rPr>
        <w:t>，惟</w:t>
      </w:r>
      <w:r w:rsidR="00DA7639">
        <w:rPr>
          <w:rFonts w:hint="eastAsia"/>
        </w:rPr>
        <w:t>11</w:t>
      </w:r>
      <w:r w:rsidR="0073643B">
        <w:rPr>
          <w:rFonts w:hint="eastAsia"/>
        </w:rPr>
        <w:t>2</w:t>
      </w:r>
      <w:r w:rsidR="00DA7639">
        <w:rPr>
          <w:rFonts w:hint="eastAsia"/>
        </w:rPr>
        <w:t>年度</w:t>
      </w:r>
      <w:r w:rsidRPr="00961E2D">
        <w:rPr>
          <w:rFonts w:hint="eastAsia"/>
        </w:rPr>
        <w:t>財富管理手續費收入</w:t>
      </w:r>
      <w:r w:rsidR="0073643B" w:rsidRPr="0073643B">
        <w:rPr>
          <w:rFonts w:hint="eastAsia"/>
        </w:rPr>
        <w:t>目標達成率</w:t>
      </w:r>
      <w:r w:rsidR="0073643B">
        <w:rPr>
          <w:rFonts w:hint="eastAsia"/>
        </w:rPr>
        <w:t>僅64.02%，</w:t>
      </w:r>
      <w:r w:rsidR="0073643B" w:rsidRPr="0073643B">
        <w:rPr>
          <w:rFonts w:hint="eastAsia"/>
        </w:rPr>
        <w:t>且</w:t>
      </w:r>
      <w:r w:rsidR="00232811">
        <w:rPr>
          <w:rFonts w:hint="eastAsia"/>
        </w:rPr>
        <w:t>近年</w:t>
      </w:r>
      <w:r w:rsidR="0073643B" w:rsidRPr="0073643B">
        <w:rPr>
          <w:rFonts w:hint="eastAsia"/>
        </w:rPr>
        <w:t>是項收入</w:t>
      </w:r>
      <w:r w:rsidR="0073643B">
        <w:rPr>
          <w:rFonts w:hint="eastAsia"/>
        </w:rPr>
        <w:t>有逐年下降之情形</w:t>
      </w:r>
      <w:r>
        <w:rPr>
          <w:rFonts w:hint="eastAsia"/>
        </w:rPr>
        <w:t>，允宜</w:t>
      </w:r>
      <w:r w:rsidRPr="00961E2D">
        <w:rPr>
          <w:rFonts w:hint="eastAsia"/>
        </w:rPr>
        <w:t>研謀善策</w:t>
      </w:r>
      <w:r>
        <w:rPr>
          <w:rFonts w:hint="eastAsia"/>
        </w:rPr>
        <w:t>，掌握財富管理業務商機，</w:t>
      </w:r>
      <w:r w:rsidR="00143F48">
        <w:rPr>
          <w:rFonts w:hint="eastAsia"/>
        </w:rPr>
        <w:t>俾提升競爭力及</w:t>
      </w:r>
      <w:r>
        <w:rPr>
          <w:rFonts w:hint="eastAsia"/>
        </w:rPr>
        <w:t>增裕收益。</w:t>
      </w:r>
    </w:p>
    <w:sectPr w:rsidR="002670EE" w:rsidSect="0032392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6392E" w:rsidRDefault="00B6392E" w:rsidP="00B00CE2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B6392E" w:rsidRDefault="00B6392E" w:rsidP="00B00CE2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056C" w:rsidRDefault="00C5056C" w:rsidP="00070664">
    <w:pPr>
      <w:pStyle w:val="af2"/>
      <w:framePr w:wrap="around" w:vAnchor="text" w:hAnchor="margin" w:xAlign="center" w:y="1"/>
      <w:ind w:left="560" w:firstLine="400"/>
      <w:textDirection w:val="btLr"/>
      <w:rPr>
        <w:rStyle w:val="af1"/>
      </w:rPr>
    </w:pPr>
    <w:r>
      <w:rPr>
        <w:rStyle w:val="af1"/>
      </w:rPr>
      <w:fldChar w:fldCharType="begin"/>
    </w:r>
    <w:r>
      <w:rPr>
        <w:rStyle w:val="af1"/>
      </w:rPr>
      <w:instrText xml:space="preserve">PAGE  </w:instrText>
    </w:r>
    <w:r>
      <w:rPr>
        <w:rStyle w:val="af1"/>
      </w:rPr>
      <w:fldChar w:fldCharType="separate"/>
    </w:r>
    <w:r>
      <w:rPr>
        <w:rStyle w:val="af1"/>
        <w:rFonts w:hint="eastAsia"/>
        <w:noProof/>
      </w:rPr>
      <w:t>一</w:t>
    </w:r>
    <w:r>
      <w:rPr>
        <w:rStyle w:val="af1"/>
      </w:rPr>
      <w:fldChar w:fldCharType="end"/>
    </w:r>
  </w:p>
  <w:p w:rsidR="00C5056C" w:rsidRDefault="00C5056C" w:rsidP="00DD31D6">
    <w:pPr>
      <w:pStyle w:val="af2"/>
      <w:ind w:left="560" w:rightChars="129" w:right="361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056C" w:rsidRPr="008320F9" w:rsidRDefault="00C5056C" w:rsidP="00D973D0">
    <w:pPr>
      <w:pStyle w:val="af2"/>
      <w:framePr w:wrap="around" w:vAnchor="text" w:hAnchor="page" w:x="5950" w:y="94"/>
      <w:ind w:leftChars="0" w:left="0" w:firstLineChars="0" w:firstLine="0"/>
      <w:jc w:val="center"/>
      <w:rPr>
        <w:rStyle w:val="af1"/>
        <w:rFonts w:ascii="標楷體" w:hAnsi="標楷體"/>
      </w:rPr>
    </w:pPr>
    <w:r w:rsidRPr="008320F9">
      <w:rPr>
        <w:rStyle w:val="af1"/>
        <w:rFonts w:ascii="標楷體" w:hAnsi="標楷體"/>
      </w:rPr>
      <w:fldChar w:fldCharType="begin"/>
    </w:r>
    <w:r w:rsidRPr="008320F9">
      <w:rPr>
        <w:rStyle w:val="af1"/>
        <w:rFonts w:ascii="標楷體" w:hAnsi="標楷體"/>
      </w:rPr>
      <w:instrText xml:space="preserve">PAGE  </w:instrText>
    </w:r>
    <w:r w:rsidRPr="008320F9">
      <w:rPr>
        <w:rStyle w:val="af1"/>
        <w:rFonts w:ascii="標楷體" w:hAnsi="標楷體"/>
      </w:rPr>
      <w:fldChar w:fldCharType="separate"/>
    </w:r>
    <w:r w:rsidR="003D6276">
      <w:rPr>
        <w:rStyle w:val="af1"/>
        <w:rFonts w:ascii="標楷體" w:hAnsi="標楷體"/>
        <w:noProof/>
      </w:rPr>
      <w:t>2</w:t>
    </w:r>
    <w:r w:rsidRPr="008320F9">
      <w:rPr>
        <w:rStyle w:val="af1"/>
        <w:rFonts w:ascii="標楷體" w:hAnsi="標楷體"/>
      </w:rPr>
      <w:fldChar w:fldCharType="end"/>
    </w:r>
  </w:p>
  <w:p w:rsidR="00C5056C" w:rsidRPr="007E4706" w:rsidRDefault="00C5056C" w:rsidP="00EF61DD">
    <w:pPr>
      <w:pStyle w:val="af2"/>
      <w:ind w:leftChars="0" w:left="0" w:firstLineChars="0" w:firstLine="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056C" w:rsidRDefault="00C5056C" w:rsidP="00070664">
    <w:pPr>
      <w:pStyle w:val="af2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6392E" w:rsidRDefault="00B6392E" w:rsidP="00696A71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B6392E" w:rsidRDefault="00B6392E" w:rsidP="00B00CE2">
      <w:pPr>
        <w:spacing w:line="240" w:lineRule="auto"/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056C" w:rsidRDefault="00C5056C" w:rsidP="00070664">
    <w:pPr>
      <w:pStyle w:val="af"/>
      <w:framePr w:wrap="around" w:vAnchor="text" w:hAnchor="margin" w:xAlign="right" w:y="1"/>
      <w:ind w:left="560" w:firstLine="400"/>
      <w:rPr>
        <w:rStyle w:val="af1"/>
      </w:rPr>
    </w:pPr>
    <w:r>
      <w:rPr>
        <w:rStyle w:val="af1"/>
      </w:rPr>
      <w:fldChar w:fldCharType="begin"/>
    </w:r>
    <w:r>
      <w:rPr>
        <w:rStyle w:val="af1"/>
      </w:rPr>
      <w:instrText xml:space="preserve">PAGE  </w:instrText>
    </w:r>
    <w:r>
      <w:rPr>
        <w:rStyle w:val="af1"/>
      </w:rPr>
      <w:fldChar w:fldCharType="end"/>
    </w:r>
  </w:p>
  <w:p w:rsidR="00C5056C" w:rsidRDefault="00C5056C" w:rsidP="00DD31D6">
    <w:pPr>
      <w:pStyle w:val="af"/>
      <w:framePr w:wrap="around" w:vAnchor="text" w:hAnchor="margin" w:xAlign="right" w:y="1"/>
      <w:ind w:left="560" w:rightChars="129" w:right="361" w:firstLine="400"/>
      <w:rPr>
        <w:rStyle w:val="af1"/>
      </w:rPr>
    </w:pPr>
    <w:r>
      <w:rPr>
        <w:rStyle w:val="af1"/>
      </w:rPr>
      <w:fldChar w:fldCharType="begin"/>
    </w:r>
    <w:r>
      <w:rPr>
        <w:rStyle w:val="af1"/>
      </w:rPr>
      <w:instrText xml:space="preserve">PAGE  </w:instrText>
    </w:r>
    <w:r>
      <w:rPr>
        <w:rStyle w:val="af1"/>
      </w:rPr>
      <w:fldChar w:fldCharType="end"/>
    </w:r>
  </w:p>
  <w:p w:rsidR="00C5056C" w:rsidRDefault="00C5056C" w:rsidP="00DD31D6">
    <w:pPr>
      <w:pStyle w:val="af"/>
      <w:ind w:left="560" w:rightChars="129" w:right="361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056C" w:rsidRPr="007E4706" w:rsidRDefault="00C5056C" w:rsidP="00DD31D6">
    <w:pPr>
      <w:pStyle w:val="af"/>
      <w:ind w:left="560" w:rightChars="129" w:right="361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056C" w:rsidRDefault="00C5056C" w:rsidP="00070664">
    <w:pPr>
      <w:pStyle w:val="af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D60211"/>
    <w:multiLevelType w:val="hybridMultilevel"/>
    <w:tmpl w:val="31B2E336"/>
    <w:lvl w:ilvl="0" w:tplc="0F04899C">
      <w:start w:val="1"/>
      <w:numFmt w:val="decimal"/>
      <w:lvlText w:val="(%1)"/>
      <w:lvlJc w:val="left"/>
      <w:pPr>
        <w:ind w:left="1189" w:hanging="480"/>
      </w:pPr>
      <w:rPr>
        <w:rFonts w:hint="default"/>
        <w:b w:val="0"/>
        <w:sz w:val="28"/>
        <w:szCs w:val="28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abstractNum w:abstractNumId="1" w15:restartNumberingAfterBreak="0">
    <w:nsid w:val="10874977"/>
    <w:multiLevelType w:val="hybridMultilevel"/>
    <w:tmpl w:val="8056C05C"/>
    <w:lvl w:ilvl="0" w:tplc="25DCD2AA">
      <w:start w:val="1"/>
      <w:numFmt w:val="taiwaneseCountingThousand"/>
      <w:lvlText w:val="(%1)"/>
      <w:lvlJc w:val="left"/>
      <w:pPr>
        <w:ind w:left="1570" w:hanging="72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1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EA0F4F"/>
    <w:rsid w:val="000004C6"/>
    <w:rsid w:val="00001203"/>
    <w:rsid w:val="00003791"/>
    <w:rsid w:val="00003B16"/>
    <w:rsid w:val="0000410C"/>
    <w:rsid w:val="00004508"/>
    <w:rsid w:val="000051A9"/>
    <w:rsid w:val="00005F59"/>
    <w:rsid w:val="0001012E"/>
    <w:rsid w:val="00010365"/>
    <w:rsid w:val="00010C3A"/>
    <w:rsid w:val="00011CE4"/>
    <w:rsid w:val="000154BF"/>
    <w:rsid w:val="0001713C"/>
    <w:rsid w:val="0002058B"/>
    <w:rsid w:val="00023F90"/>
    <w:rsid w:val="00024372"/>
    <w:rsid w:val="00024523"/>
    <w:rsid w:val="000250F5"/>
    <w:rsid w:val="00025A21"/>
    <w:rsid w:val="000264F3"/>
    <w:rsid w:val="00027176"/>
    <w:rsid w:val="00030E1E"/>
    <w:rsid w:val="0003122C"/>
    <w:rsid w:val="000314D6"/>
    <w:rsid w:val="000314FC"/>
    <w:rsid w:val="00033E3D"/>
    <w:rsid w:val="0003608B"/>
    <w:rsid w:val="00036270"/>
    <w:rsid w:val="00036511"/>
    <w:rsid w:val="000373EF"/>
    <w:rsid w:val="0003777B"/>
    <w:rsid w:val="00037803"/>
    <w:rsid w:val="00037F83"/>
    <w:rsid w:val="00040D58"/>
    <w:rsid w:val="00041238"/>
    <w:rsid w:val="00043558"/>
    <w:rsid w:val="00043DE9"/>
    <w:rsid w:val="000448E5"/>
    <w:rsid w:val="00044B6C"/>
    <w:rsid w:val="00045007"/>
    <w:rsid w:val="0004521D"/>
    <w:rsid w:val="000454C4"/>
    <w:rsid w:val="00047148"/>
    <w:rsid w:val="00050A14"/>
    <w:rsid w:val="00050B85"/>
    <w:rsid w:val="00051A3B"/>
    <w:rsid w:val="00051E08"/>
    <w:rsid w:val="00052943"/>
    <w:rsid w:val="0005483F"/>
    <w:rsid w:val="00054DC1"/>
    <w:rsid w:val="0005600A"/>
    <w:rsid w:val="00056875"/>
    <w:rsid w:val="00057297"/>
    <w:rsid w:val="00057D5F"/>
    <w:rsid w:val="00060441"/>
    <w:rsid w:val="00061095"/>
    <w:rsid w:val="00061683"/>
    <w:rsid w:val="000617D1"/>
    <w:rsid w:val="00062864"/>
    <w:rsid w:val="000628F9"/>
    <w:rsid w:val="00062CE8"/>
    <w:rsid w:val="00063BA5"/>
    <w:rsid w:val="00064DCB"/>
    <w:rsid w:val="00065C77"/>
    <w:rsid w:val="00066DEF"/>
    <w:rsid w:val="000675BF"/>
    <w:rsid w:val="00070664"/>
    <w:rsid w:val="00070A68"/>
    <w:rsid w:val="00070DED"/>
    <w:rsid w:val="000733C5"/>
    <w:rsid w:val="00074795"/>
    <w:rsid w:val="0007543F"/>
    <w:rsid w:val="0007579D"/>
    <w:rsid w:val="000774D3"/>
    <w:rsid w:val="00077DDD"/>
    <w:rsid w:val="000816F3"/>
    <w:rsid w:val="00081E0C"/>
    <w:rsid w:val="0008252F"/>
    <w:rsid w:val="00082B06"/>
    <w:rsid w:val="00082E8D"/>
    <w:rsid w:val="000830CE"/>
    <w:rsid w:val="00083A01"/>
    <w:rsid w:val="000847BF"/>
    <w:rsid w:val="00085EAF"/>
    <w:rsid w:val="00086B71"/>
    <w:rsid w:val="000872A0"/>
    <w:rsid w:val="000905B5"/>
    <w:rsid w:val="00090958"/>
    <w:rsid w:val="000909EC"/>
    <w:rsid w:val="00090C23"/>
    <w:rsid w:val="00092F6C"/>
    <w:rsid w:val="00093249"/>
    <w:rsid w:val="000934CA"/>
    <w:rsid w:val="0009687B"/>
    <w:rsid w:val="00096CB0"/>
    <w:rsid w:val="00097E77"/>
    <w:rsid w:val="000A010C"/>
    <w:rsid w:val="000A05AB"/>
    <w:rsid w:val="000A0B0D"/>
    <w:rsid w:val="000A0F31"/>
    <w:rsid w:val="000A0F8D"/>
    <w:rsid w:val="000A1291"/>
    <w:rsid w:val="000A1404"/>
    <w:rsid w:val="000A1C1F"/>
    <w:rsid w:val="000A52EF"/>
    <w:rsid w:val="000A5483"/>
    <w:rsid w:val="000A6880"/>
    <w:rsid w:val="000A6902"/>
    <w:rsid w:val="000A72D5"/>
    <w:rsid w:val="000A7BD9"/>
    <w:rsid w:val="000B049A"/>
    <w:rsid w:val="000B0517"/>
    <w:rsid w:val="000B11D3"/>
    <w:rsid w:val="000B2465"/>
    <w:rsid w:val="000B329A"/>
    <w:rsid w:val="000B5156"/>
    <w:rsid w:val="000B58FF"/>
    <w:rsid w:val="000B5B26"/>
    <w:rsid w:val="000B5C41"/>
    <w:rsid w:val="000C0965"/>
    <w:rsid w:val="000C0DAC"/>
    <w:rsid w:val="000C1372"/>
    <w:rsid w:val="000C372B"/>
    <w:rsid w:val="000C4001"/>
    <w:rsid w:val="000C5BCC"/>
    <w:rsid w:val="000C5CEA"/>
    <w:rsid w:val="000C6BD9"/>
    <w:rsid w:val="000D1DDD"/>
    <w:rsid w:val="000D3353"/>
    <w:rsid w:val="000D45D6"/>
    <w:rsid w:val="000D50E2"/>
    <w:rsid w:val="000D5B91"/>
    <w:rsid w:val="000D5CDE"/>
    <w:rsid w:val="000D666B"/>
    <w:rsid w:val="000D6EA3"/>
    <w:rsid w:val="000E037D"/>
    <w:rsid w:val="000E137E"/>
    <w:rsid w:val="000E2675"/>
    <w:rsid w:val="000E36F1"/>
    <w:rsid w:val="000E4963"/>
    <w:rsid w:val="000E602A"/>
    <w:rsid w:val="000E6526"/>
    <w:rsid w:val="000E73FA"/>
    <w:rsid w:val="000F004C"/>
    <w:rsid w:val="000F1EFA"/>
    <w:rsid w:val="000F3B24"/>
    <w:rsid w:val="000F5767"/>
    <w:rsid w:val="000F627C"/>
    <w:rsid w:val="0010144E"/>
    <w:rsid w:val="00101992"/>
    <w:rsid w:val="00103C08"/>
    <w:rsid w:val="00104107"/>
    <w:rsid w:val="00104424"/>
    <w:rsid w:val="00104598"/>
    <w:rsid w:val="00104D81"/>
    <w:rsid w:val="00107E15"/>
    <w:rsid w:val="00110230"/>
    <w:rsid w:val="00110279"/>
    <w:rsid w:val="001108CE"/>
    <w:rsid w:val="00111AE3"/>
    <w:rsid w:val="001136BE"/>
    <w:rsid w:val="001139ED"/>
    <w:rsid w:val="001151FB"/>
    <w:rsid w:val="00117616"/>
    <w:rsid w:val="00120041"/>
    <w:rsid w:val="00120509"/>
    <w:rsid w:val="00122882"/>
    <w:rsid w:val="001233FC"/>
    <w:rsid w:val="0012364A"/>
    <w:rsid w:val="00123B18"/>
    <w:rsid w:val="0012436E"/>
    <w:rsid w:val="00125A40"/>
    <w:rsid w:val="001262A9"/>
    <w:rsid w:val="001276A3"/>
    <w:rsid w:val="00127B81"/>
    <w:rsid w:val="00127FFD"/>
    <w:rsid w:val="00130646"/>
    <w:rsid w:val="00132265"/>
    <w:rsid w:val="001324DF"/>
    <w:rsid w:val="00133513"/>
    <w:rsid w:val="00134267"/>
    <w:rsid w:val="00135A89"/>
    <w:rsid w:val="00135CDE"/>
    <w:rsid w:val="00135E83"/>
    <w:rsid w:val="001365AB"/>
    <w:rsid w:val="00137315"/>
    <w:rsid w:val="001374CB"/>
    <w:rsid w:val="001376B1"/>
    <w:rsid w:val="00137907"/>
    <w:rsid w:val="001379E1"/>
    <w:rsid w:val="00141274"/>
    <w:rsid w:val="00141677"/>
    <w:rsid w:val="00141E18"/>
    <w:rsid w:val="001422BC"/>
    <w:rsid w:val="001431B8"/>
    <w:rsid w:val="00143F48"/>
    <w:rsid w:val="001449DF"/>
    <w:rsid w:val="0014526A"/>
    <w:rsid w:val="00145430"/>
    <w:rsid w:val="00146215"/>
    <w:rsid w:val="001503F9"/>
    <w:rsid w:val="00151AAE"/>
    <w:rsid w:val="00151D83"/>
    <w:rsid w:val="0015261A"/>
    <w:rsid w:val="001555DD"/>
    <w:rsid w:val="00156319"/>
    <w:rsid w:val="001573CA"/>
    <w:rsid w:val="00157E5F"/>
    <w:rsid w:val="0016018D"/>
    <w:rsid w:val="001609EB"/>
    <w:rsid w:val="001630B4"/>
    <w:rsid w:val="00163B5F"/>
    <w:rsid w:val="00163E15"/>
    <w:rsid w:val="00164874"/>
    <w:rsid w:val="0016508A"/>
    <w:rsid w:val="00165EC9"/>
    <w:rsid w:val="00165FE0"/>
    <w:rsid w:val="0016645B"/>
    <w:rsid w:val="00170422"/>
    <w:rsid w:val="00171AF3"/>
    <w:rsid w:val="00171C7A"/>
    <w:rsid w:val="001720AE"/>
    <w:rsid w:val="0017357A"/>
    <w:rsid w:val="001759F4"/>
    <w:rsid w:val="0017620A"/>
    <w:rsid w:val="001774CF"/>
    <w:rsid w:val="001776B8"/>
    <w:rsid w:val="0018237F"/>
    <w:rsid w:val="00182F11"/>
    <w:rsid w:val="00183137"/>
    <w:rsid w:val="001832E5"/>
    <w:rsid w:val="001850F9"/>
    <w:rsid w:val="00185254"/>
    <w:rsid w:val="00186FAC"/>
    <w:rsid w:val="0018705F"/>
    <w:rsid w:val="00187A70"/>
    <w:rsid w:val="00192160"/>
    <w:rsid w:val="0019234F"/>
    <w:rsid w:val="00192769"/>
    <w:rsid w:val="00192E1A"/>
    <w:rsid w:val="0019336B"/>
    <w:rsid w:val="00193618"/>
    <w:rsid w:val="00193F37"/>
    <w:rsid w:val="001953E7"/>
    <w:rsid w:val="001954CD"/>
    <w:rsid w:val="001958B1"/>
    <w:rsid w:val="00195D78"/>
    <w:rsid w:val="00196786"/>
    <w:rsid w:val="001A1543"/>
    <w:rsid w:val="001A159D"/>
    <w:rsid w:val="001A1FC3"/>
    <w:rsid w:val="001A4421"/>
    <w:rsid w:val="001A44D5"/>
    <w:rsid w:val="001A574B"/>
    <w:rsid w:val="001A6AF8"/>
    <w:rsid w:val="001A717A"/>
    <w:rsid w:val="001B17C4"/>
    <w:rsid w:val="001B1D9D"/>
    <w:rsid w:val="001B47B8"/>
    <w:rsid w:val="001B47BE"/>
    <w:rsid w:val="001B5994"/>
    <w:rsid w:val="001B6227"/>
    <w:rsid w:val="001C0707"/>
    <w:rsid w:val="001C11D2"/>
    <w:rsid w:val="001C1F09"/>
    <w:rsid w:val="001C2F98"/>
    <w:rsid w:val="001C34B5"/>
    <w:rsid w:val="001C36B9"/>
    <w:rsid w:val="001C3811"/>
    <w:rsid w:val="001C3B7E"/>
    <w:rsid w:val="001C4CC0"/>
    <w:rsid w:val="001C5E95"/>
    <w:rsid w:val="001C64E6"/>
    <w:rsid w:val="001C66A7"/>
    <w:rsid w:val="001C700F"/>
    <w:rsid w:val="001D0D0D"/>
    <w:rsid w:val="001D1487"/>
    <w:rsid w:val="001D1780"/>
    <w:rsid w:val="001D22F8"/>
    <w:rsid w:val="001D2BD4"/>
    <w:rsid w:val="001D35A0"/>
    <w:rsid w:val="001D475A"/>
    <w:rsid w:val="001D5B87"/>
    <w:rsid w:val="001D6B83"/>
    <w:rsid w:val="001D7DC2"/>
    <w:rsid w:val="001E0389"/>
    <w:rsid w:val="001E0714"/>
    <w:rsid w:val="001E1EFF"/>
    <w:rsid w:val="001E27CC"/>
    <w:rsid w:val="001E3C61"/>
    <w:rsid w:val="001E420C"/>
    <w:rsid w:val="001E759D"/>
    <w:rsid w:val="001F0569"/>
    <w:rsid w:val="001F0B5E"/>
    <w:rsid w:val="001F1809"/>
    <w:rsid w:val="001F201A"/>
    <w:rsid w:val="001F25A4"/>
    <w:rsid w:val="001F4784"/>
    <w:rsid w:val="001F4CFC"/>
    <w:rsid w:val="001F64EC"/>
    <w:rsid w:val="001F6FF4"/>
    <w:rsid w:val="001F7FA8"/>
    <w:rsid w:val="00205E17"/>
    <w:rsid w:val="00206A98"/>
    <w:rsid w:val="00206CE8"/>
    <w:rsid w:val="00206DCC"/>
    <w:rsid w:val="00210C6C"/>
    <w:rsid w:val="00214016"/>
    <w:rsid w:val="00214281"/>
    <w:rsid w:val="00214F3A"/>
    <w:rsid w:val="002156F1"/>
    <w:rsid w:val="002157E1"/>
    <w:rsid w:val="00216D8C"/>
    <w:rsid w:val="002173A7"/>
    <w:rsid w:val="00217D27"/>
    <w:rsid w:val="002202C4"/>
    <w:rsid w:val="00220B91"/>
    <w:rsid w:val="002223B0"/>
    <w:rsid w:val="002232A6"/>
    <w:rsid w:val="0022330F"/>
    <w:rsid w:val="00230067"/>
    <w:rsid w:val="002310AD"/>
    <w:rsid w:val="00231176"/>
    <w:rsid w:val="002314BE"/>
    <w:rsid w:val="00231743"/>
    <w:rsid w:val="002322F6"/>
    <w:rsid w:val="00232811"/>
    <w:rsid w:val="00233E6C"/>
    <w:rsid w:val="00234DA7"/>
    <w:rsid w:val="002351EE"/>
    <w:rsid w:val="00236271"/>
    <w:rsid w:val="002374AE"/>
    <w:rsid w:val="002410B0"/>
    <w:rsid w:val="0024162D"/>
    <w:rsid w:val="002418A2"/>
    <w:rsid w:val="00241D4B"/>
    <w:rsid w:val="00241DA7"/>
    <w:rsid w:val="002424C4"/>
    <w:rsid w:val="00243316"/>
    <w:rsid w:val="00244FC9"/>
    <w:rsid w:val="002456D0"/>
    <w:rsid w:val="00245EC2"/>
    <w:rsid w:val="002476DF"/>
    <w:rsid w:val="00250E6F"/>
    <w:rsid w:val="00252522"/>
    <w:rsid w:val="00253547"/>
    <w:rsid w:val="00253B62"/>
    <w:rsid w:val="00253FF4"/>
    <w:rsid w:val="0025442C"/>
    <w:rsid w:val="00255064"/>
    <w:rsid w:val="0025566C"/>
    <w:rsid w:val="00255AA1"/>
    <w:rsid w:val="00256B7C"/>
    <w:rsid w:val="00256FB1"/>
    <w:rsid w:val="0025751B"/>
    <w:rsid w:val="002614F7"/>
    <w:rsid w:val="00261C78"/>
    <w:rsid w:val="0026270E"/>
    <w:rsid w:val="002641F0"/>
    <w:rsid w:val="002654A2"/>
    <w:rsid w:val="00265DAC"/>
    <w:rsid w:val="00265F25"/>
    <w:rsid w:val="002670EE"/>
    <w:rsid w:val="002675B9"/>
    <w:rsid w:val="002677BC"/>
    <w:rsid w:val="00267B87"/>
    <w:rsid w:val="002700C9"/>
    <w:rsid w:val="00270802"/>
    <w:rsid w:val="00270C85"/>
    <w:rsid w:val="00271FE4"/>
    <w:rsid w:val="002735AC"/>
    <w:rsid w:val="0027434A"/>
    <w:rsid w:val="00274908"/>
    <w:rsid w:val="002768F3"/>
    <w:rsid w:val="00280472"/>
    <w:rsid w:val="00280849"/>
    <w:rsid w:val="00281472"/>
    <w:rsid w:val="00281BDC"/>
    <w:rsid w:val="0028383C"/>
    <w:rsid w:val="002850F5"/>
    <w:rsid w:val="00286990"/>
    <w:rsid w:val="00287A9A"/>
    <w:rsid w:val="002905F2"/>
    <w:rsid w:val="00290778"/>
    <w:rsid w:val="00290ABA"/>
    <w:rsid w:val="00291380"/>
    <w:rsid w:val="0029158A"/>
    <w:rsid w:val="002935DA"/>
    <w:rsid w:val="00295B90"/>
    <w:rsid w:val="00295EA4"/>
    <w:rsid w:val="00296D5F"/>
    <w:rsid w:val="002970FD"/>
    <w:rsid w:val="00297758"/>
    <w:rsid w:val="002A032A"/>
    <w:rsid w:val="002A0FAE"/>
    <w:rsid w:val="002A128A"/>
    <w:rsid w:val="002A150F"/>
    <w:rsid w:val="002A2CCB"/>
    <w:rsid w:val="002A3BEE"/>
    <w:rsid w:val="002A3CAA"/>
    <w:rsid w:val="002B0E4A"/>
    <w:rsid w:val="002B2397"/>
    <w:rsid w:val="002B23C8"/>
    <w:rsid w:val="002B3037"/>
    <w:rsid w:val="002B30C3"/>
    <w:rsid w:val="002B324F"/>
    <w:rsid w:val="002B32A4"/>
    <w:rsid w:val="002B49E6"/>
    <w:rsid w:val="002B62C5"/>
    <w:rsid w:val="002B6A0B"/>
    <w:rsid w:val="002B6BFF"/>
    <w:rsid w:val="002B7EC4"/>
    <w:rsid w:val="002C1FF9"/>
    <w:rsid w:val="002C28E8"/>
    <w:rsid w:val="002C2AF1"/>
    <w:rsid w:val="002C2F0A"/>
    <w:rsid w:val="002C3EB6"/>
    <w:rsid w:val="002C48AB"/>
    <w:rsid w:val="002C4A9F"/>
    <w:rsid w:val="002C4FCA"/>
    <w:rsid w:val="002C62B6"/>
    <w:rsid w:val="002C6A33"/>
    <w:rsid w:val="002C6BE3"/>
    <w:rsid w:val="002C6EC6"/>
    <w:rsid w:val="002D095A"/>
    <w:rsid w:val="002D09B1"/>
    <w:rsid w:val="002D1C60"/>
    <w:rsid w:val="002D1C7A"/>
    <w:rsid w:val="002D2B2F"/>
    <w:rsid w:val="002D36B1"/>
    <w:rsid w:val="002D4012"/>
    <w:rsid w:val="002D559B"/>
    <w:rsid w:val="002D659A"/>
    <w:rsid w:val="002D6A9C"/>
    <w:rsid w:val="002D6F77"/>
    <w:rsid w:val="002D75D3"/>
    <w:rsid w:val="002E1712"/>
    <w:rsid w:val="002E2748"/>
    <w:rsid w:val="002E2FCA"/>
    <w:rsid w:val="002E3239"/>
    <w:rsid w:val="002E3A4B"/>
    <w:rsid w:val="002E3C66"/>
    <w:rsid w:val="002E5171"/>
    <w:rsid w:val="002E5D87"/>
    <w:rsid w:val="002E5EA2"/>
    <w:rsid w:val="002E61AC"/>
    <w:rsid w:val="002E71A9"/>
    <w:rsid w:val="002E7D2D"/>
    <w:rsid w:val="002F0DED"/>
    <w:rsid w:val="002F1511"/>
    <w:rsid w:val="002F172F"/>
    <w:rsid w:val="002F2941"/>
    <w:rsid w:val="002F4214"/>
    <w:rsid w:val="002F58DA"/>
    <w:rsid w:val="002F61FF"/>
    <w:rsid w:val="002F64A7"/>
    <w:rsid w:val="002F6747"/>
    <w:rsid w:val="00300B27"/>
    <w:rsid w:val="003012E6"/>
    <w:rsid w:val="00301AB7"/>
    <w:rsid w:val="00302D39"/>
    <w:rsid w:val="00302DCC"/>
    <w:rsid w:val="003039F0"/>
    <w:rsid w:val="00306014"/>
    <w:rsid w:val="0030619D"/>
    <w:rsid w:val="003069E8"/>
    <w:rsid w:val="00307F51"/>
    <w:rsid w:val="00311BB1"/>
    <w:rsid w:val="003129C0"/>
    <w:rsid w:val="003131E2"/>
    <w:rsid w:val="00313F99"/>
    <w:rsid w:val="003156A9"/>
    <w:rsid w:val="003156FC"/>
    <w:rsid w:val="003215A6"/>
    <w:rsid w:val="00321827"/>
    <w:rsid w:val="00321847"/>
    <w:rsid w:val="00321C04"/>
    <w:rsid w:val="003220C0"/>
    <w:rsid w:val="00323210"/>
    <w:rsid w:val="00323920"/>
    <w:rsid w:val="003247F6"/>
    <w:rsid w:val="00324AD3"/>
    <w:rsid w:val="00327E7C"/>
    <w:rsid w:val="00330982"/>
    <w:rsid w:val="00331301"/>
    <w:rsid w:val="00332C30"/>
    <w:rsid w:val="00332E6D"/>
    <w:rsid w:val="00333045"/>
    <w:rsid w:val="00333A25"/>
    <w:rsid w:val="00334734"/>
    <w:rsid w:val="00336614"/>
    <w:rsid w:val="0033783C"/>
    <w:rsid w:val="00337AB2"/>
    <w:rsid w:val="00340528"/>
    <w:rsid w:val="00340A8D"/>
    <w:rsid w:val="003411D7"/>
    <w:rsid w:val="00342701"/>
    <w:rsid w:val="00342779"/>
    <w:rsid w:val="003429FE"/>
    <w:rsid w:val="0034348D"/>
    <w:rsid w:val="003448BA"/>
    <w:rsid w:val="00344A07"/>
    <w:rsid w:val="00345A66"/>
    <w:rsid w:val="003466C1"/>
    <w:rsid w:val="0034742A"/>
    <w:rsid w:val="00347AE2"/>
    <w:rsid w:val="0035047C"/>
    <w:rsid w:val="00350699"/>
    <w:rsid w:val="00351A5E"/>
    <w:rsid w:val="0035249A"/>
    <w:rsid w:val="00353D0C"/>
    <w:rsid w:val="00354D06"/>
    <w:rsid w:val="00354E7B"/>
    <w:rsid w:val="00355E0C"/>
    <w:rsid w:val="003561A9"/>
    <w:rsid w:val="00356CC3"/>
    <w:rsid w:val="0035703C"/>
    <w:rsid w:val="00360686"/>
    <w:rsid w:val="003608B6"/>
    <w:rsid w:val="00361FFF"/>
    <w:rsid w:val="003624E6"/>
    <w:rsid w:val="00362F09"/>
    <w:rsid w:val="00363642"/>
    <w:rsid w:val="003637BE"/>
    <w:rsid w:val="003650FE"/>
    <w:rsid w:val="003660DE"/>
    <w:rsid w:val="0037033C"/>
    <w:rsid w:val="00370BBD"/>
    <w:rsid w:val="00370F14"/>
    <w:rsid w:val="00374199"/>
    <w:rsid w:val="00375CAF"/>
    <w:rsid w:val="00377AD9"/>
    <w:rsid w:val="00377B37"/>
    <w:rsid w:val="00377CF5"/>
    <w:rsid w:val="00377E22"/>
    <w:rsid w:val="00377E66"/>
    <w:rsid w:val="00380BD5"/>
    <w:rsid w:val="00381355"/>
    <w:rsid w:val="0038190C"/>
    <w:rsid w:val="00381A77"/>
    <w:rsid w:val="003823A0"/>
    <w:rsid w:val="00382698"/>
    <w:rsid w:val="0038472B"/>
    <w:rsid w:val="00386E98"/>
    <w:rsid w:val="00390FB1"/>
    <w:rsid w:val="00391924"/>
    <w:rsid w:val="00391DFA"/>
    <w:rsid w:val="00392362"/>
    <w:rsid w:val="003923C1"/>
    <w:rsid w:val="003923F2"/>
    <w:rsid w:val="00393265"/>
    <w:rsid w:val="0039365E"/>
    <w:rsid w:val="00396295"/>
    <w:rsid w:val="0039632F"/>
    <w:rsid w:val="00397566"/>
    <w:rsid w:val="003A0E85"/>
    <w:rsid w:val="003A3830"/>
    <w:rsid w:val="003A4314"/>
    <w:rsid w:val="003A590F"/>
    <w:rsid w:val="003B11B6"/>
    <w:rsid w:val="003B2B22"/>
    <w:rsid w:val="003B397E"/>
    <w:rsid w:val="003B4812"/>
    <w:rsid w:val="003B5251"/>
    <w:rsid w:val="003B575D"/>
    <w:rsid w:val="003B74C5"/>
    <w:rsid w:val="003C002F"/>
    <w:rsid w:val="003C0C67"/>
    <w:rsid w:val="003C1E0B"/>
    <w:rsid w:val="003C33EA"/>
    <w:rsid w:val="003C33EB"/>
    <w:rsid w:val="003C5E36"/>
    <w:rsid w:val="003C6E97"/>
    <w:rsid w:val="003C79AF"/>
    <w:rsid w:val="003C7D54"/>
    <w:rsid w:val="003D154B"/>
    <w:rsid w:val="003D1EA0"/>
    <w:rsid w:val="003D2D3B"/>
    <w:rsid w:val="003D34C5"/>
    <w:rsid w:val="003D3BE3"/>
    <w:rsid w:val="003D4305"/>
    <w:rsid w:val="003D4D3F"/>
    <w:rsid w:val="003D544F"/>
    <w:rsid w:val="003D6276"/>
    <w:rsid w:val="003D6665"/>
    <w:rsid w:val="003D6B3D"/>
    <w:rsid w:val="003E0EC3"/>
    <w:rsid w:val="003E1492"/>
    <w:rsid w:val="003E27B9"/>
    <w:rsid w:val="003E2E67"/>
    <w:rsid w:val="003E3A1B"/>
    <w:rsid w:val="003E5007"/>
    <w:rsid w:val="003E5235"/>
    <w:rsid w:val="003E727F"/>
    <w:rsid w:val="003E72D5"/>
    <w:rsid w:val="003E7E41"/>
    <w:rsid w:val="003F23C2"/>
    <w:rsid w:val="003F3EC7"/>
    <w:rsid w:val="003F5D5A"/>
    <w:rsid w:val="003F6C11"/>
    <w:rsid w:val="003F73E3"/>
    <w:rsid w:val="003F769D"/>
    <w:rsid w:val="003F7BA1"/>
    <w:rsid w:val="004001BE"/>
    <w:rsid w:val="00402EEA"/>
    <w:rsid w:val="004036DE"/>
    <w:rsid w:val="00404C8F"/>
    <w:rsid w:val="00405A0F"/>
    <w:rsid w:val="004061A5"/>
    <w:rsid w:val="004065C2"/>
    <w:rsid w:val="00406914"/>
    <w:rsid w:val="00406D3B"/>
    <w:rsid w:val="004078B1"/>
    <w:rsid w:val="004107D8"/>
    <w:rsid w:val="00411683"/>
    <w:rsid w:val="004118F1"/>
    <w:rsid w:val="00412EE5"/>
    <w:rsid w:val="004130C6"/>
    <w:rsid w:val="00413B4B"/>
    <w:rsid w:val="0041594A"/>
    <w:rsid w:val="00421FDA"/>
    <w:rsid w:val="004221E5"/>
    <w:rsid w:val="004222EE"/>
    <w:rsid w:val="004222F9"/>
    <w:rsid w:val="00422C49"/>
    <w:rsid w:val="00424120"/>
    <w:rsid w:val="00424758"/>
    <w:rsid w:val="00424825"/>
    <w:rsid w:val="00425187"/>
    <w:rsid w:val="004256A2"/>
    <w:rsid w:val="00425E7E"/>
    <w:rsid w:val="00430F7A"/>
    <w:rsid w:val="00432099"/>
    <w:rsid w:val="00432855"/>
    <w:rsid w:val="00432DC0"/>
    <w:rsid w:val="00433569"/>
    <w:rsid w:val="00434CAE"/>
    <w:rsid w:val="0043550D"/>
    <w:rsid w:val="0043606C"/>
    <w:rsid w:val="004373B9"/>
    <w:rsid w:val="00442161"/>
    <w:rsid w:val="00443BBA"/>
    <w:rsid w:val="00444A5A"/>
    <w:rsid w:val="00445000"/>
    <w:rsid w:val="00446255"/>
    <w:rsid w:val="00447DD2"/>
    <w:rsid w:val="00451449"/>
    <w:rsid w:val="00451ED6"/>
    <w:rsid w:val="00451F12"/>
    <w:rsid w:val="00451F32"/>
    <w:rsid w:val="004527D0"/>
    <w:rsid w:val="004542AB"/>
    <w:rsid w:val="004542FB"/>
    <w:rsid w:val="00454E25"/>
    <w:rsid w:val="004552A8"/>
    <w:rsid w:val="0045546C"/>
    <w:rsid w:val="0045651C"/>
    <w:rsid w:val="00457066"/>
    <w:rsid w:val="00461EE3"/>
    <w:rsid w:val="00461F9C"/>
    <w:rsid w:val="00463493"/>
    <w:rsid w:val="004640AC"/>
    <w:rsid w:val="0046496D"/>
    <w:rsid w:val="004663D1"/>
    <w:rsid w:val="004663E1"/>
    <w:rsid w:val="004670E4"/>
    <w:rsid w:val="004677E2"/>
    <w:rsid w:val="00467F8E"/>
    <w:rsid w:val="004706FC"/>
    <w:rsid w:val="00471748"/>
    <w:rsid w:val="00475429"/>
    <w:rsid w:val="004757FF"/>
    <w:rsid w:val="00476F02"/>
    <w:rsid w:val="00477150"/>
    <w:rsid w:val="0047736F"/>
    <w:rsid w:val="004819B1"/>
    <w:rsid w:val="00483E44"/>
    <w:rsid w:val="004851C6"/>
    <w:rsid w:val="004867CB"/>
    <w:rsid w:val="00487EA0"/>
    <w:rsid w:val="00490088"/>
    <w:rsid w:val="00490B54"/>
    <w:rsid w:val="004910D5"/>
    <w:rsid w:val="00492D88"/>
    <w:rsid w:val="00493007"/>
    <w:rsid w:val="0049328A"/>
    <w:rsid w:val="00493376"/>
    <w:rsid w:val="00496623"/>
    <w:rsid w:val="00496E94"/>
    <w:rsid w:val="004A02D3"/>
    <w:rsid w:val="004A189C"/>
    <w:rsid w:val="004A25CA"/>
    <w:rsid w:val="004A3113"/>
    <w:rsid w:val="004A33F5"/>
    <w:rsid w:val="004A378D"/>
    <w:rsid w:val="004A492F"/>
    <w:rsid w:val="004A5D56"/>
    <w:rsid w:val="004A60A0"/>
    <w:rsid w:val="004A6E93"/>
    <w:rsid w:val="004A761A"/>
    <w:rsid w:val="004B0427"/>
    <w:rsid w:val="004B1BE6"/>
    <w:rsid w:val="004B2756"/>
    <w:rsid w:val="004B29F3"/>
    <w:rsid w:val="004B2B23"/>
    <w:rsid w:val="004B4078"/>
    <w:rsid w:val="004B5F3A"/>
    <w:rsid w:val="004B6324"/>
    <w:rsid w:val="004C0991"/>
    <w:rsid w:val="004C0CBE"/>
    <w:rsid w:val="004C2058"/>
    <w:rsid w:val="004C2DA8"/>
    <w:rsid w:val="004C6DB9"/>
    <w:rsid w:val="004C6E80"/>
    <w:rsid w:val="004D24F6"/>
    <w:rsid w:val="004D25F0"/>
    <w:rsid w:val="004D326D"/>
    <w:rsid w:val="004D3791"/>
    <w:rsid w:val="004D48B9"/>
    <w:rsid w:val="004D4C95"/>
    <w:rsid w:val="004D6197"/>
    <w:rsid w:val="004D646C"/>
    <w:rsid w:val="004D6738"/>
    <w:rsid w:val="004D69A8"/>
    <w:rsid w:val="004D75F5"/>
    <w:rsid w:val="004D7A3B"/>
    <w:rsid w:val="004E0602"/>
    <w:rsid w:val="004E0C77"/>
    <w:rsid w:val="004E1B7B"/>
    <w:rsid w:val="004E22FE"/>
    <w:rsid w:val="004E32AF"/>
    <w:rsid w:val="004E33F8"/>
    <w:rsid w:val="004E3778"/>
    <w:rsid w:val="004E4239"/>
    <w:rsid w:val="004E5173"/>
    <w:rsid w:val="004E5653"/>
    <w:rsid w:val="004F3482"/>
    <w:rsid w:val="004F3F17"/>
    <w:rsid w:val="004F4388"/>
    <w:rsid w:val="004F4536"/>
    <w:rsid w:val="004F462D"/>
    <w:rsid w:val="004F49E8"/>
    <w:rsid w:val="004F54FF"/>
    <w:rsid w:val="004F58E9"/>
    <w:rsid w:val="004F62F7"/>
    <w:rsid w:val="004F64BE"/>
    <w:rsid w:val="004F7CCE"/>
    <w:rsid w:val="005001CE"/>
    <w:rsid w:val="00500B2A"/>
    <w:rsid w:val="00500BDB"/>
    <w:rsid w:val="00500D24"/>
    <w:rsid w:val="00500E52"/>
    <w:rsid w:val="005018ED"/>
    <w:rsid w:val="00501B69"/>
    <w:rsid w:val="0050315F"/>
    <w:rsid w:val="0050397B"/>
    <w:rsid w:val="00504384"/>
    <w:rsid w:val="00504B23"/>
    <w:rsid w:val="0050543F"/>
    <w:rsid w:val="00507D5C"/>
    <w:rsid w:val="0051043F"/>
    <w:rsid w:val="005120F9"/>
    <w:rsid w:val="00512DA6"/>
    <w:rsid w:val="005132D4"/>
    <w:rsid w:val="00513377"/>
    <w:rsid w:val="0051382C"/>
    <w:rsid w:val="00513E7C"/>
    <w:rsid w:val="0051479C"/>
    <w:rsid w:val="00516306"/>
    <w:rsid w:val="00520798"/>
    <w:rsid w:val="00522961"/>
    <w:rsid w:val="00522EE3"/>
    <w:rsid w:val="00523E67"/>
    <w:rsid w:val="005240E4"/>
    <w:rsid w:val="005246EF"/>
    <w:rsid w:val="00524E57"/>
    <w:rsid w:val="00525FC8"/>
    <w:rsid w:val="00527351"/>
    <w:rsid w:val="00527CAB"/>
    <w:rsid w:val="005311D5"/>
    <w:rsid w:val="005313EF"/>
    <w:rsid w:val="005315CF"/>
    <w:rsid w:val="00532207"/>
    <w:rsid w:val="0053487B"/>
    <w:rsid w:val="0053534C"/>
    <w:rsid w:val="00536042"/>
    <w:rsid w:val="0053707A"/>
    <w:rsid w:val="0053788B"/>
    <w:rsid w:val="005400BC"/>
    <w:rsid w:val="00541865"/>
    <w:rsid w:val="00541F6A"/>
    <w:rsid w:val="00542C59"/>
    <w:rsid w:val="005432E4"/>
    <w:rsid w:val="00544AEA"/>
    <w:rsid w:val="00544C1E"/>
    <w:rsid w:val="0054539E"/>
    <w:rsid w:val="00546902"/>
    <w:rsid w:val="00546D28"/>
    <w:rsid w:val="00547B5D"/>
    <w:rsid w:val="00550453"/>
    <w:rsid w:val="005522D2"/>
    <w:rsid w:val="005531BC"/>
    <w:rsid w:val="005567A6"/>
    <w:rsid w:val="0055680A"/>
    <w:rsid w:val="00557265"/>
    <w:rsid w:val="0055785F"/>
    <w:rsid w:val="00557E6D"/>
    <w:rsid w:val="0056052E"/>
    <w:rsid w:val="0056121E"/>
    <w:rsid w:val="00562262"/>
    <w:rsid w:val="00562D0E"/>
    <w:rsid w:val="00563498"/>
    <w:rsid w:val="00564BA3"/>
    <w:rsid w:val="0056506C"/>
    <w:rsid w:val="00571848"/>
    <w:rsid w:val="00571E27"/>
    <w:rsid w:val="00572011"/>
    <w:rsid w:val="0057273B"/>
    <w:rsid w:val="00573795"/>
    <w:rsid w:val="00575021"/>
    <w:rsid w:val="0057567E"/>
    <w:rsid w:val="005759FE"/>
    <w:rsid w:val="00575A5D"/>
    <w:rsid w:val="005802CF"/>
    <w:rsid w:val="0058161F"/>
    <w:rsid w:val="00582D6D"/>
    <w:rsid w:val="00582F6E"/>
    <w:rsid w:val="005834B6"/>
    <w:rsid w:val="00583C1C"/>
    <w:rsid w:val="00583CFE"/>
    <w:rsid w:val="00583FF8"/>
    <w:rsid w:val="00584346"/>
    <w:rsid w:val="00584894"/>
    <w:rsid w:val="005849A0"/>
    <w:rsid w:val="00584ECB"/>
    <w:rsid w:val="00585263"/>
    <w:rsid w:val="00585272"/>
    <w:rsid w:val="00585423"/>
    <w:rsid w:val="0058553C"/>
    <w:rsid w:val="00587993"/>
    <w:rsid w:val="00587C82"/>
    <w:rsid w:val="00591C66"/>
    <w:rsid w:val="005922AE"/>
    <w:rsid w:val="005928BE"/>
    <w:rsid w:val="00593D8D"/>
    <w:rsid w:val="00593DAA"/>
    <w:rsid w:val="00593E70"/>
    <w:rsid w:val="005943F1"/>
    <w:rsid w:val="00594502"/>
    <w:rsid w:val="00594EAA"/>
    <w:rsid w:val="005966CF"/>
    <w:rsid w:val="0059672A"/>
    <w:rsid w:val="005968C7"/>
    <w:rsid w:val="0059691E"/>
    <w:rsid w:val="00597806"/>
    <w:rsid w:val="00597828"/>
    <w:rsid w:val="005A0CEA"/>
    <w:rsid w:val="005A0E8A"/>
    <w:rsid w:val="005A2158"/>
    <w:rsid w:val="005A3465"/>
    <w:rsid w:val="005A5AE9"/>
    <w:rsid w:val="005A6BA1"/>
    <w:rsid w:val="005A6BA4"/>
    <w:rsid w:val="005A6E8F"/>
    <w:rsid w:val="005A7470"/>
    <w:rsid w:val="005A76AA"/>
    <w:rsid w:val="005A76CB"/>
    <w:rsid w:val="005B065E"/>
    <w:rsid w:val="005B086A"/>
    <w:rsid w:val="005B211D"/>
    <w:rsid w:val="005B2D49"/>
    <w:rsid w:val="005B42B8"/>
    <w:rsid w:val="005B42D4"/>
    <w:rsid w:val="005B4FCD"/>
    <w:rsid w:val="005B693A"/>
    <w:rsid w:val="005B7DAF"/>
    <w:rsid w:val="005C0EDC"/>
    <w:rsid w:val="005C2CC8"/>
    <w:rsid w:val="005C796D"/>
    <w:rsid w:val="005D2A0C"/>
    <w:rsid w:val="005D32D6"/>
    <w:rsid w:val="005D4F39"/>
    <w:rsid w:val="005D4F4E"/>
    <w:rsid w:val="005D6083"/>
    <w:rsid w:val="005D6854"/>
    <w:rsid w:val="005D76A1"/>
    <w:rsid w:val="005E0139"/>
    <w:rsid w:val="005E0B57"/>
    <w:rsid w:val="005E0BA2"/>
    <w:rsid w:val="005E11CF"/>
    <w:rsid w:val="005E18CF"/>
    <w:rsid w:val="005E1A2D"/>
    <w:rsid w:val="005E2770"/>
    <w:rsid w:val="005E27AD"/>
    <w:rsid w:val="005E2D9D"/>
    <w:rsid w:val="005E2DAF"/>
    <w:rsid w:val="005E38A3"/>
    <w:rsid w:val="005E44F8"/>
    <w:rsid w:val="005E5159"/>
    <w:rsid w:val="005E52FC"/>
    <w:rsid w:val="005E58AD"/>
    <w:rsid w:val="005E59AF"/>
    <w:rsid w:val="005E64E8"/>
    <w:rsid w:val="005E7B7E"/>
    <w:rsid w:val="005F02B3"/>
    <w:rsid w:val="005F0D58"/>
    <w:rsid w:val="005F1C48"/>
    <w:rsid w:val="005F302D"/>
    <w:rsid w:val="005F393E"/>
    <w:rsid w:val="005F3968"/>
    <w:rsid w:val="005F41D4"/>
    <w:rsid w:val="005F4F5E"/>
    <w:rsid w:val="005F6ADB"/>
    <w:rsid w:val="005F7185"/>
    <w:rsid w:val="005F7BC8"/>
    <w:rsid w:val="00602CD2"/>
    <w:rsid w:val="00602F49"/>
    <w:rsid w:val="0060469A"/>
    <w:rsid w:val="00604EB1"/>
    <w:rsid w:val="00605BF2"/>
    <w:rsid w:val="0060659F"/>
    <w:rsid w:val="0060731E"/>
    <w:rsid w:val="00607AD5"/>
    <w:rsid w:val="00607B3D"/>
    <w:rsid w:val="006101E3"/>
    <w:rsid w:val="00615127"/>
    <w:rsid w:val="0061564E"/>
    <w:rsid w:val="00620720"/>
    <w:rsid w:val="0062084F"/>
    <w:rsid w:val="00620F4A"/>
    <w:rsid w:val="00624A5B"/>
    <w:rsid w:val="00625A5C"/>
    <w:rsid w:val="0062773D"/>
    <w:rsid w:val="00631D5B"/>
    <w:rsid w:val="00632882"/>
    <w:rsid w:val="0063307D"/>
    <w:rsid w:val="00634848"/>
    <w:rsid w:val="00634DC7"/>
    <w:rsid w:val="00635759"/>
    <w:rsid w:val="00635AB8"/>
    <w:rsid w:val="00636D13"/>
    <w:rsid w:val="0063779E"/>
    <w:rsid w:val="006410AD"/>
    <w:rsid w:val="00643049"/>
    <w:rsid w:val="00644104"/>
    <w:rsid w:val="00644525"/>
    <w:rsid w:val="00645499"/>
    <w:rsid w:val="00646145"/>
    <w:rsid w:val="00646281"/>
    <w:rsid w:val="0064646B"/>
    <w:rsid w:val="00647263"/>
    <w:rsid w:val="00647717"/>
    <w:rsid w:val="00647873"/>
    <w:rsid w:val="0065034E"/>
    <w:rsid w:val="00651D9F"/>
    <w:rsid w:val="00652B75"/>
    <w:rsid w:val="006532BC"/>
    <w:rsid w:val="0065361D"/>
    <w:rsid w:val="00653B74"/>
    <w:rsid w:val="006578FF"/>
    <w:rsid w:val="00660A23"/>
    <w:rsid w:val="006610B1"/>
    <w:rsid w:val="0066120E"/>
    <w:rsid w:val="006620AE"/>
    <w:rsid w:val="006620BF"/>
    <w:rsid w:val="00664189"/>
    <w:rsid w:val="00664E68"/>
    <w:rsid w:val="006652D2"/>
    <w:rsid w:val="0066540C"/>
    <w:rsid w:val="00665E27"/>
    <w:rsid w:val="0066654B"/>
    <w:rsid w:val="00666E6E"/>
    <w:rsid w:val="00672A9A"/>
    <w:rsid w:val="00672BD8"/>
    <w:rsid w:val="00672FE2"/>
    <w:rsid w:val="006734F1"/>
    <w:rsid w:val="00673A74"/>
    <w:rsid w:val="00674815"/>
    <w:rsid w:val="00675050"/>
    <w:rsid w:val="00675A85"/>
    <w:rsid w:val="006803AA"/>
    <w:rsid w:val="0068156D"/>
    <w:rsid w:val="006816F1"/>
    <w:rsid w:val="00681CF4"/>
    <w:rsid w:val="00681CF8"/>
    <w:rsid w:val="00683912"/>
    <w:rsid w:val="00683E3A"/>
    <w:rsid w:val="00686009"/>
    <w:rsid w:val="00687CD5"/>
    <w:rsid w:val="00690263"/>
    <w:rsid w:val="0069112F"/>
    <w:rsid w:val="0069193B"/>
    <w:rsid w:val="00692D6E"/>
    <w:rsid w:val="0069302D"/>
    <w:rsid w:val="0069428F"/>
    <w:rsid w:val="00694872"/>
    <w:rsid w:val="00694EA5"/>
    <w:rsid w:val="00694EBE"/>
    <w:rsid w:val="00696A71"/>
    <w:rsid w:val="00697202"/>
    <w:rsid w:val="006A0068"/>
    <w:rsid w:val="006A020E"/>
    <w:rsid w:val="006A1528"/>
    <w:rsid w:val="006A1FEA"/>
    <w:rsid w:val="006A2814"/>
    <w:rsid w:val="006A2BE2"/>
    <w:rsid w:val="006A3FD0"/>
    <w:rsid w:val="006A4700"/>
    <w:rsid w:val="006A53F5"/>
    <w:rsid w:val="006A54C3"/>
    <w:rsid w:val="006A5659"/>
    <w:rsid w:val="006A619A"/>
    <w:rsid w:val="006A65B9"/>
    <w:rsid w:val="006B04F1"/>
    <w:rsid w:val="006B1BEC"/>
    <w:rsid w:val="006B4082"/>
    <w:rsid w:val="006B46C9"/>
    <w:rsid w:val="006B4933"/>
    <w:rsid w:val="006B4DD8"/>
    <w:rsid w:val="006B6447"/>
    <w:rsid w:val="006B6959"/>
    <w:rsid w:val="006B698B"/>
    <w:rsid w:val="006B7FA8"/>
    <w:rsid w:val="006C02D4"/>
    <w:rsid w:val="006C29E0"/>
    <w:rsid w:val="006C3896"/>
    <w:rsid w:val="006C68B0"/>
    <w:rsid w:val="006C7E1E"/>
    <w:rsid w:val="006D1A1C"/>
    <w:rsid w:val="006D2162"/>
    <w:rsid w:val="006D23D1"/>
    <w:rsid w:val="006D263A"/>
    <w:rsid w:val="006D2F2D"/>
    <w:rsid w:val="006D39C6"/>
    <w:rsid w:val="006D3D7D"/>
    <w:rsid w:val="006D420B"/>
    <w:rsid w:val="006D4E21"/>
    <w:rsid w:val="006D4E62"/>
    <w:rsid w:val="006D5426"/>
    <w:rsid w:val="006D6593"/>
    <w:rsid w:val="006D7228"/>
    <w:rsid w:val="006D72AD"/>
    <w:rsid w:val="006E1A8E"/>
    <w:rsid w:val="006E2A26"/>
    <w:rsid w:val="006E3EB9"/>
    <w:rsid w:val="006E4358"/>
    <w:rsid w:val="006E5010"/>
    <w:rsid w:val="006E5FDD"/>
    <w:rsid w:val="006E6706"/>
    <w:rsid w:val="006E7364"/>
    <w:rsid w:val="006E7488"/>
    <w:rsid w:val="006E796C"/>
    <w:rsid w:val="006F0608"/>
    <w:rsid w:val="006F06A9"/>
    <w:rsid w:val="006F0780"/>
    <w:rsid w:val="006F0D8D"/>
    <w:rsid w:val="006F1C57"/>
    <w:rsid w:val="006F2B4C"/>
    <w:rsid w:val="006F3E90"/>
    <w:rsid w:val="006F4590"/>
    <w:rsid w:val="006F5326"/>
    <w:rsid w:val="006F62AE"/>
    <w:rsid w:val="006F715B"/>
    <w:rsid w:val="006F72A8"/>
    <w:rsid w:val="0070149A"/>
    <w:rsid w:val="007015A1"/>
    <w:rsid w:val="0070167D"/>
    <w:rsid w:val="00703FE9"/>
    <w:rsid w:val="00704128"/>
    <w:rsid w:val="00704E1D"/>
    <w:rsid w:val="007051B4"/>
    <w:rsid w:val="0070556D"/>
    <w:rsid w:val="00706BF8"/>
    <w:rsid w:val="007073C1"/>
    <w:rsid w:val="00710DD1"/>
    <w:rsid w:val="00711953"/>
    <w:rsid w:val="007140D2"/>
    <w:rsid w:val="00715392"/>
    <w:rsid w:val="00716378"/>
    <w:rsid w:val="0072062C"/>
    <w:rsid w:val="00721F29"/>
    <w:rsid w:val="00722576"/>
    <w:rsid w:val="00722CAC"/>
    <w:rsid w:val="0072366E"/>
    <w:rsid w:val="00723B34"/>
    <w:rsid w:val="007242E7"/>
    <w:rsid w:val="0072516D"/>
    <w:rsid w:val="00725F9B"/>
    <w:rsid w:val="007271AF"/>
    <w:rsid w:val="00727232"/>
    <w:rsid w:val="00727627"/>
    <w:rsid w:val="007303E6"/>
    <w:rsid w:val="00730AFD"/>
    <w:rsid w:val="0073159F"/>
    <w:rsid w:val="00731D0A"/>
    <w:rsid w:val="00732236"/>
    <w:rsid w:val="007323C8"/>
    <w:rsid w:val="00732692"/>
    <w:rsid w:val="00732C73"/>
    <w:rsid w:val="007333A4"/>
    <w:rsid w:val="00733447"/>
    <w:rsid w:val="00734FBF"/>
    <w:rsid w:val="00735B31"/>
    <w:rsid w:val="00735E36"/>
    <w:rsid w:val="0073643B"/>
    <w:rsid w:val="0073687A"/>
    <w:rsid w:val="00736A74"/>
    <w:rsid w:val="007409FC"/>
    <w:rsid w:val="007423A2"/>
    <w:rsid w:val="00744408"/>
    <w:rsid w:val="00751086"/>
    <w:rsid w:val="00751DC8"/>
    <w:rsid w:val="00752D04"/>
    <w:rsid w:val="007537CB"/>
    <w:rsid w:val="00754513"/>
    <w:rsid w:val="0075451A"/>
    <w:rsid w:val="00754877"/>
    <w:rsid w:val="00755CD4"/>
    <w:rsid w:val="0075656E"/>
    <w:rsid w:val="00756FBF"/>
    <w:rsid w:val="0075708A"/>
    <w:rsid w:val="0076056B"/>
    <w:rsid w:val="0076124C"/>
    <w:rsid w:val="00762F7A"/>
    <w:rsid w:val="007640E3"/>
    <w:rsid w:val="007642BB"/>
    <w:rsid w:val="0076574B"/>
    <w:rsid w:val="00765E67"/>
    <w:rsid w:val="0076617C"/>
    <w:rsid w:val="00766AB1"/>
    <w:rsid w:val="00766FE6"/>
    <w:rsid w:val="00767516"/>
    <w:rsid w:val="00767C72"/>
    <w:rsid w:val="00770384"/>
    <w:rsid w:val="00771156"/>
    <w:rsid w:val="0077123A"/>
    <w:rsid w:val="007715CB"/>
    <w:rsid w:val="00771886"/>
    <w:rsid w:val="00771A70"/>
    <w:rsid w:val="00771FB9"/>
    <w:rsid w:val="00771FBB"/>
    <w:rsid w:val="00772067"/>
    <w:rsid w:val="007725CA"/>
    <w:rsid w:val="0077276A"/>
    <w:rsid w:val="00772BBE"/>
    <w:rsid w:val="00774659"/>
    <w:rsid w:val="00775EBA"/>
    <w:rsid w:val="00777902"/>
    <w:rsid w:val="00777E48"/>
    <w:rsid w:val="00780715"/>
    <w:rsid w:val="0078148A"/>
    <w:rsid w:val="007819C7"/>
    <w:rsid w:val="007820DB"/>
    <w:rsid w:val="007829A6"/>
    <w:rsid w:val="007836EB"/>
    <w:rsid w:val="00784DE3"/>
    <w:rsid w:val="0078543D"/>
    <w:rsid w:val="0078612C"/>
    <w:rsid w:val="00786F4B"/>
    <w:rsid w:val="0078722D"/>
    <w:rsid w:val="007877BC"/>
    <w:rsid w:val="00790175"/>
    <w:rsid w:val="00790CF8"/>
    <w:rsid w:val="00791850"/>
    <w:rsid w:val="0079185D"/>
    <w:rsid w:val="00791BC0"/>
    <w:rsid w:val="00792B10"/>
    <w:rsid w:val="00793F9A"/>
    <w:rsid w:val="007956AF"/>
    <w:rsid w:val="007973DF"/>
    <w:rsid w:val="007A0098"/>
    <w:rsid w:val="007A1235"/>
    <w:rsid w:val="007A1E81"/>
    <w:rsid w:val="007A22FD"/>
    <w:rsid w:val="007A326E"/>
    <w:rsid w:val="007A3B3E"/>
    <w:rsid w:val="007A3E2F"/>
    <w:rsid w:val="007A3EE8"/>
    <w:rsid w:val="007A4CC1"/>
    <w:rsid w:val="007A69A5"/>
    <w:rsid w:val="007B0651"/>
    <w:rsid w:val="007B08EE"/>
    <w:rsid w:val="007B0D01"/>
    <w:rsid w:val="007B1AD4"/>
    <w:rsid w:val="007B2CAA"/>
    <w:rsid w:val="007B2EC2"/>
    <w:rsid w:val="007B58E4"/>
    <w:rsid w:val="007B5E66"/>
    <w:rsid w:val="007B6140"/>
    <w:rsid w:val="007B701C"/>
    <w:rsid w:val="007B733C"/>
    <w:rsid w:val="007B7CF3"/>
    <w:rsid w:val="007C0C94"/>
    <w:rsid w:val="007C0D70"/>
    <w:rsid w:val="007C1E14"/>
    <w:rsid w:val="007C1F5B"/>
    <w:rsid w:val="007C3C63"/>
    <w:rsid w:val="007C3E26"/>
    <w:rsid w:val="007C3FD5"/>
    <w:rsid w:val="007C445B"/>
    <w:rsid w:val="007C5380"/>
    <w:rsid w:val="007C6AFA"/>
    <w:rsid w:val="007C6FB4"/>
    <w:rsid w:val="007C759C"/>
    <w:rsid w:val="007D041D"/>
    <w:rsid w:val="007D0F87"/>
    <w:rsid w:val="007D12E3"/>
    <w:rsid w:val="007D2A38"/>
    <w:rsid w:val="007D3F0F"/>
    <w:rsid w:val="007D58B1"/>
    <w:rsid w:val="007D5F58"/>
    <w:rsid w:val="007D663D"/>
    <w:rsid w:val="007D7AC4"/>
    <w:rsid w:val="007E0F52"/>
    <w:rsid w:val="007E18E1"/>
    <w:rsid w:val="007E2313"/>
    <w:rsid w:val="007E371A"/>
    <w:rsid w:val="007E3A37"/>
    <w:rsid w:val="007E5D02"/>
    <w:rsid w:val="007E6F40"/>
    <w:rsid w:val="007E7394"/>
    <w:rsid w:val="007F0330"/>
    <w:rsid w:val="007F0A99"/>
    <w:rsid w:val="007F1884"/>
    <w:rsid w:val="007F31EA"/>
    <w:rsid w:val="007F3ECE"/>
    <w:rsid w:val="007F4083"/>
    <w:rsid w:val="007F4D43"/>
    <w:rsid w:val="007F5183"/>
    <w:rsid w:val="007F6884"/>
    <w:rsid w:val="007F689C"/>
    <w:rsid w:val="007F6E08"/>
    <w:rsid w:val="007F71C4"/>
    <w:rsid w:val="00802596"/>
    <w:rsid w:val="00802BA5"/>
    <w:rsid w:val="0080395C"/>
    <w:rsid w:val="0080483B"/>
    <w:rsid w:val="00804F5F"/>
    <w:rsid w:val="0080505C"/>
    <w:rsid w:val="00806AC1"/>
    <w:rsid w:val="00810DAB"/>
    <w:rsid w:val="00811B9C"/>
    <w:rsid w:val="0081202A"/>
    <w:rsid w:val="008125B9"/>
    <w:rsid w:val="0081343E"/>
    <w:rsid w:val="00817174"/>
    <w:rsid w:val="008175B4"/>
    <w:rsid w:val="008200C9"/>
    <w:rsid w:val="00820C26"/>
    <w:rsid w:val="00822779"/>
    <w:rsid w:val="008227D8"/>
    <w:rsid w:val="0082415F"/>
    <w:rsid w:val="0082462F"/>
    <w:rsid w:val="00824EB3"/>
    <w:rsid w:val="008258C6"/>
    <w:rsid w:val="00827006"/>
    <w:rsid w:val="008302AC"/>
    <w:rsid w:val="00830A9B"/>
    <w:rsid w:val="00830E19"/>
    <w:rsid w:val="00830F2A"/>
    <w:rsid w:val="008320F9"/>
    <w:rsid w:val="00832E46"/>
    <w:rsid w:val="00833C17"/>
    <w:rsid w:val="0083406F"/>
    <w:rsid w:val="00834100"/>
    <w:rsid w:val="008349EF"/>
    <w:rsid w:val="00835F07"/>
    <w:rsid w:val="008362FC"/>
    <w:rsid w:val="00840143"/>
    <w:rsid w:val="0084027D"/>
    <w:rsid w:val="00841C62"/>
    <w:rsid w:val="008423AA"/>
    <w:rsid w:val="00843E63"/>
    <w:rsid w:val="00844E18"/>
    <w:rsid w:val="0084604E"/>
    <w:rsid w:val="00847126"/>
    <w:rsid w:val="00850FF0"/>
    <w:rsid w:val="008514A0"/>
    <w:rsid w:val="00852AA9"/>
    <w:rsid w:val="00853B22"/>
    <w:rsid w:val="00855584"/>
    <w:rsid w:val="00857553"/>
    <w:rsid w:val="0085764E"/>
    <w:rsid w:val="00857713"/>
    <w:rsid w:val="0086031E"/>
    <w:rsid w:val="00860750"/>
    <w:rsid w:val="00860886"/>
    <w:rsid w:val="008619C5"/>
    <w:rsid w:val="00863649"/>
    <w:rsid w:val="008644A8"/>
    <w:rsid w:val="0086546C"/>
    <w:rsid w:val="00865C8E"/>
    <w:rsid w:val="00866809"/>
    <w:rsid w:val="00866817"/>
    <w:rsid w:val="008677A2"/>
    <w:rsid w:val="00867D36"/>
    <w:rsid w:val="00867F89"/>
    <w:rsid w:val="008702B6"/>
    <w:rsid w:val="008712D8"/>
    <w:rsid w:val="0087298E"/>
    <w:rsid w:val="00874057"/>
    <w:rsid w:val="008741F4"/>
    <w:rsid w:val="008749A5"/>
    <w:rsid w:val="008754BC"/>
    <w:rsid w:val="00876483"/>
    <w:rsid w:val="00881175"/>
    <w:rsid w:val="00881445"/>
    <w:rsid w:val="008819D3"/>
    <w:rsid w:val="0088203D"/>
    <w:rsid w:val="008834CF"/>
    <w:rsid w:val="00883741"/>
    <w:rsid w:val="00883FBE"/>
    <w:rsid w:val="00885AC7"/>
    <w:rsid w:val="00885E2B"/>
    <w:rsid w:val="00886751"/>
    <w:rsid w:val="0089006A"/>
    <w:rsid w:val="00892B25"/>
    <w:rsid w:val="008930F7"/>
    <w:rsid w:val="008978A7"/>
    <w:rsid w:val="008A0082"/>
    <w:rsid w:val="008A1153"/>
    <w:rsid w:val="008A12AC"/>
    <w:rsid w:val="008A16BA"/>
    <w:rsid w:val="008A1D52"/>
    <w:rsid w:val="008A38E6"/>
    <w:rsid w:val="008A3901"/>
    <w:rsid w:val="008A7C3B"/>
    <w:rsid w:val="008B07E0"/>
    <w:rsid w:val="008B14A9"/>
    <w:rsid w:val="008B3480"/>
    <w:rsid w:val="008B3C8D"/>
    <w:rsid w:val="008B3DFE"/>
    <w:rsid w:val="008B58F2"/>
    <w:rsid w:val="008B5D64"/>
    <w:rsid w:val="008B6542"/>
    <w:rsid w:val="008B7926"/>
    <w:rsid w:val="008B79E7"/>
    <w:rsid w:val="008C3138"/>
    <w:rsid w:val="008C4957"/>
    <w:rsid w:val="008C4A29"/>
    <w:rsid w:val="008C5488"/>
    <w:rsid w:val="008C5F4F"/>
    <w:rsid w:val="008C609C"/>
    <w:rsid w:val="008C682A"/>
    <w:rsid w:val="008C75D1"/>
    <w:rsid w:val="008C7C49"/>
    <w:rsid w:val="008D02D3"/>
    <w:rsid w:val="008D0802"/>
    <w:rsid w:val="008D0E7E"/>
    <w:rsid w:val="008D2F51"/>
    <w:rsid w:val="008D35C5"/>
    <w:rsid w:val="008D427E"/>
    <w:rsid w:val="008D5055"/>
    <w:rsid w:val="008D68B7"/>
    <w:rsid w:val="008D726B"/>
    <w:rsid w:val="008E087B"/>
    <w:rsid w:val="008E08F5"/>
    <w:rsid w:val="008E0F15"/>
    <w:rsid w:val="008E15ED"/>
    <w:rsid w:val="008E1FD6"/>
    <w:rsid w:val="008E2EAB"/>
    <w:rsid w:val="008E46EF"/>
    <w:rsid w:val="008E5A13"/>
    <w:rsid w:val="008E5B54"/>
    <w:rsid w:val="008E6249"/>
    <w:rsid w:val="008E7EB1"/>
    <w:rsid w:val="008F1B3F"/>
    <w:rsid w:val="008F275B"/>
    <w:rsid w:val="008F2954"/>
    <w:rsid w:val="008F35CB"/>
    <w:rsid w:val="008F4DA1"/>
    <w:rsid w:val="008F4FA5"/>
    <w:rsid w:val="008F61A5"/>
    <w:rsid w:val="008F7563"/>
    <w:rsid w:val="009010E4"/>
    <w:rsid w:val="00904401"/>
    <w:rsid w:val="00905E14"/>
    <w:rsid w:val="00906DD3"/>
    <w:rsid w:val="00907CF1"/>
    <w:rsid w:val="0091114F"/>
    <w:rsid w:val="00913AE0"/>
    <w:rsid w:val="00914746"/>
    <w:rsid w:val="009148DB"/>
    <w:rsid w:val="0091513E"/>
    <w:rsid w:val="00915416"/>
    <w:rsid w:val="009154B0"/>
    <w:rsid w:val="00915F90"/>
    <w:rsid w:val="009162CC"/>
    <w:rsid w:val="00916934"/>
    <w:rsid w:val="00916F14"/>
    <w:rsid w:val="00917485"/>
    <w:rsid w:val="009175C7"/>
    <w:rsid w:val="00921BB6"/>
    <w:rsid w:val="0092378A"/>
    <w:rsid w:val="00923BB1"/>
    <w:rsid w:val="00924D44"/>
    <w:rsid w:val="00925A3D"/>
    <w:rsid w:val="00925A8C"/>
    <w:rsid w:val="00926E6A"/>
    <w:rsid w:val="009278AE"/>
    <w:rsid w:val="00930980"/>
    <w:rsid w:val="009310E2"/>
    <w:rsid w:val="00931152"/>
    <w:rsid w:val="00932CE7"/>
    <w:rsid w:val="00933EE2"/>
    <w:rsid w:val="00935822"/>
    <w:rsid w:val="00935CEF"/>
    <w:rsid w:val="00936A0F"/>
    <w:rsid w:val="00936ACD"/>
    <w:rsid w:val="00937276"/>
    <w:rsid w:val="00940F24"/>
    <w:rsid w:val="009412AE"/>
    <w:rsid w:val="00941FD1"/>
    <w:rsid w:val="00943082"/>
    <w:rsid w:val="00943762"/>
    <w:rsid w:val="00944723"/>
    <w:rsid w:val="00944B3C"/>
    <w:rsid w:val="00944E52"/>
    <w:rsid w:val="009453BA"/>
    <w:rsid w:val="009458A7"/>
    <w:rsid w:val="009473EA"/>
    <w:rsid w:val="009477F5"/>
    <w:rsid w:val="00950267"/>
    <w:rsid w:val="00950485"/>
    <w:rsid w:val="0095083C"/>
    <w:rsid w:val="00950D96"/>
    <w:rsid w:val="0095169A"/>
    <w:rsid w:val="00951A1F"/>
    <w:rsid w:val="00951C6B"/>
    <w:rsid w:val="00953493"/>
    <w:rsid w:val="00954AAD"/>
    <w:rsid w:val="00954FA9"/>
    <w:rsid w:val="009557E9"/>
    <w:rsid w:val="0095625C"/>
    <w:rsid w:val="0096193D"/>
    <w:rsid w:val="00961988"/>
    <w:rsid w:val="00961B54"/>
    <w:rsid w:val="00961E2D"/>
    <w:rsid w:val="00961E8C"/>
    <w:rsid w:val="00962323"/>
    <w:rsid w:val="00962499"/>
    <w:rsid w:val="009631A9"/>
    <w:rsid w:val="0096496F"/>
    <w:rsid w:val="00964BA3"/>
    <w:rsid w:val="009663B1"/>
    <w:rsid w:val="00966F6E"/>
    <w:rsid w:val="009670F2"/>
    <w:rsid w:val="00967123"/>
    <w:rsid w:val="0097019A"/>
    <w:rsid w:val="00972372"/>
    <w:rsid w:val="00972D34"/>
    <w:rsid w:val="00973188"/>
    <w:rsid w:val="00974F12"/>
    <w:rsid w:val="00975667"/>
    <w:rsid w:val="0097614E"/>
    <w:rsid w:val="00976954"/>
    <w:rsid w:val="0097735F"/>
    <w:rsid w:val="00977381"/>
    <w:rsid w:val="009776CB"/>
    <w:rsid w:val="00981385"/>
    <w:rsid w:val="00981811"/>
    <w:rsid w:val="00981CB8"/>
    <w:rsid w:val="00982118"/>
    <w:rsid w:val="00982183"/>
    <w:rsid w:val="00984DBE"/>
    <w:rsid w:val="00984F7F"/>
    <w:rsid w:val="00985F07"/>
    <w:rsid w:val="00986936"/>
    <w:rsid w:val="00987771"/>
    <w:rsid w:val="00995082"/>
    <w:rsid w:val="0099518A"/>
    <w:rsid w:val="00997B10"/>
    <w:rsid w:val="009A0531"/>
    <w:rsid w:val="009A0723"/>
    <w:rsid w:val="009A0F19"/>
    <w:rsid w:val="009A1559"/>
    <w:rsid w:val="009A1A25"/>
    <w:rsid w:val="009A2DA1"/>
    <w:rsid w:val="009A35D4"/>
    <w:rsid w:val="009A3869"/>
    <w:rsid w:val="009A58A2"/>
    <w:rsid w:val="009A7B30"/>
    <w:rsid w:val="009B0C17"/>
    <w:rsid w:val="009B11B7"/>
    <w:rsid w:val="009B247F"/>
    <w:rsid w:val="009B3441"/>
    <w:rsid w:val="009B4202"/>
    <w:rsid w:val="009B43CB"/>
    <w:rsid w:val="009B4DC7"/>
    <w:rsid w:val="009B573B"/>
    <w:rsid w:val="009B62E7"/>
    <w:rsid w:val="009B65D0"/>
    <w:rsid w:val="009B68BC"/>
    <w:rsid w:val="009B6CF4"/>
    <w:rsid w:val="009B6D58"/>
    <w:rsid w:val="009C0E69"/>
    <w:rsid w:val="009C2DC1"/>
    <w:rsid w:val="009C382C"/>
    <w:rsid w:val="009C6A66"/>
    <w:rsid w:val="009C723B"/>
    <w:rsid w:val="009C7CE0"/>
    <w:rsid w:val="009C7CF5"/>
    <w:rsid w:val="009C7D47"/>
    <w:rsid w:val="009C7DB3"/>
    <w:rsid w:val="009D05DC"/>
    <w:rsid w:val="009D0617"/>
    <w:rsid w:val="009D07F6"/>
    <w:rsid w:val="009D258E"/>
    <w:rsid w:val="009D28FA"/>
    <w:rsid w:val="009D2E51"/>
    <w:rsid w:val="009D62D1"/>
    <w:rsid w:val="009D63D8"/>
    <w:rsid w:val="009D6789"/>
    <w:rsid w:val="009E033D"/>
    <w:rsid w:val="009E09E3"/>
    <w:rsid w:val="009E2573"/>
    <w:rsid w:val="009E284B"/>
    <w:rsid w:val="009E2BA4"/>
    <w:rsid w:val="009E2C81"/>
    <w:rsid w:val="009E3BCC"/>
    <w:rsid w:val="009E3BD6"/>
    <w:rsid w:val="009E4192"/>
    <w:rsid w:val="009E484A"/>
    <w:rsid w:val="009E54DB"/>
    <w:rsid w:val="009E7301"/>
    <w:rsid w:val="009E758D"/>
    <w:rsid w:val="009F04A7"/>
    <w:rsid w:val="009F04D8"/>
    <w:rsid w:val="009F057F"/>
    <w:rsid w:val="009F140F"/>
    <w:rsid w:val="009F1AC7"/>
    <w:rsid w:val="009F1CCA"/>
    <w:rsid w:val="009F2722"/>
    <w:rsid w:val="009F378B"/>
    <w:rsid w:val="009F38DD"/>
    <w:rsid w:val="009F3B8B"/>
    <w:rsid w:val="009F42FC"/>
    <w:rsid w:val="009F6F2A"/>
    <w:rsid w:val="009F7474"/>
    <w:rsid w:val="009F7E3F"/>
    <w:rsid w:val="00A00549"/>
    <w:rsid w:val="00A0182F"/>
    <w:rsid w:val="00A01A24"/>
    <w:rsid w:val="00A03525"/>
    <w:rsid w:val="00A03BF0"/>
    <w:rsid w:val="00A03E6F"/>
    <w:rsid w:val="00A05B55"/>
    <w:rsid w:val="00A06174"/>
    <w:rsid w:val="00A06329"/>
    <w:rsid w:val="00A06A65"/>
    <w:rsid w:val="00A10A0D"/>
    <w:rsid w:val="00A12489"/>
    <w:rsid w:val="00A127A6"/>
    <w:rsid w:val="00A13949"/>
    <w:rsid w:val="00A13C1C"/>
    <w:rsid w:val="00A15B22"/>
    <w:rsid w:val="00A1623F"/>
    <w:rsid w:val="00A1640E"/>
    <w:rsid w:val="00A17546"/>
    <w:rsid w:val="00A20128"/>
    <w:rsid w:val="00A207B4"/>
    <w:rsid w:val="00A2130B"/>
    <w:rsid w:val="00A23039"/>
    <w:rsid w:val="00A23B08"/>
    <w:rsid w:val="00A24066"/>
    <w:rsid w:val="00A24C2D"/>
    <w:rsid w:val="00A2585A"/>
    <w:rsid w:val="00A26ECB"/>
    <w:rsid w:val="00A2712B"/>
    <w:rsid w:val="00A272B9"/>
    <w:rsid w:val="00A2779E"/>
    <w:rsid w:val="00A27BBA"/>
    <w:rsid w:val="00A30928"/>
    <w:rsid w:val="00A30EDE"/>
    <w:rsid w:val="00A315F7"/>
    <w:rsid w:val="00A319DC"/>
    <w:rsid w:val="00A32C32"/>
    <w:rsid w:val="00A336F7"/>
    <w:rsid w:val="00A348BA"/>
    <w:rsid w:val="00A36124"/>
    <w:rsid w:val="00A36807"/>
    <w:rsid w:val="00A36CB5"/>
    <w:rsid w:val="00A3712B"/>
    <w:rsid w:val="00A40741"/>
    <w:rsid w:val="00A414E8"/>
    <w:rsid w:val="00A4329F"/>
    <w:rsid w:val="00A446D7"/>
    <w:rsid w:val="00A4480F"/>
    <w:rsid w:val="00A44979"/>
    <w:rsid w:val="00A45259"/>
    <w:rsid w:val="00A4671B"/>
    <w:rsid w:val="00A46741"/>
    <w:rsid w:val="00A4686E"/>
    <w:rsid w:val="00A46946"/>
    <w:rsid w:val="00A46C36"/>
    <w:rsid w:val="00A478B0"/>
    <w:rsid w:val="00A505CC"/>
    <w:rsid w:val="00A52874"/>
    <w:rsid w:val="00A541A5"/>
    <w:rsid w:val="00A5429E"/>
    <w:rsid w:val="00A545ED"/>
    <w:rsid w:val="00A549AA"/>
    <w:rsid w:val="00A54A6B"/>
    <w:rsid w:val="00A553F3"/>
    <w:rsid w:val="00A575AB"/>
    <w:rsid w:val="00A6149B"/>
    <w:rsid w:val="00A616AE"/>
    <w:rsid w:val="00A62E78"/>
    <w:rsid w:val="00A65F8C"/>
    <w:rsid w:val="00A66EAA"/>
    <w:rsid w:val="00A70AFE"/>
    <w:rsid w:val="00A71AA6"/>
    <w:rsid w:val="00A71B25"/>
    <w:rsid w:val="00A71B40"/>
    <w:rsid w:val="00A736D2"/>
    <w:rsid w:val="00A73B46"/>
    <w:rsid w:val="00A74BA2"/>
    <w:rsid w:val="00A7524B"/>
    <w:rsid w:val="00A76383"/>
    <w:rsid w:val="00A76981"/>
    <w:rsid w:val="00A769C1"/>
    <w:rsid w:val="00A76D75"/>
    <w:rsid w:val="00A76E00"/>
    <w:rsid w:val="00A77AB2"/>
    <w:rsid w:val="00A80BA3"/>
    <w:rsid w:val="00A81748"/>
    <w:rsid w:val="00A825A4"/>
    <w:rsid w:val="00A8413A"/>
    <w:rsid w:val="00A851ED"/>
    <w:rsid w:val="00A852F0"/>
    <w:rsid w:val="00A855D9"/>
    <w:rsid w:val="00A858E5"/>
    <w:rsid w:val="00A86472"/>
    <w:rsid w:val="00A86B42"/>
    <w:rsid w:val="00A871E0"/>
    <w:rsid w:val="00A9017E"/>
    <w:rsid w:val="00A9026A"/>
    <w:rsid w:val="00A920AB"/>
    <w:rsid w:val="00A92B5F"/>
    <w:rsid w:val="00A9394B"/>
    <w:rsid w:val="00A96C82"/>
    <w:rsid w:val="00A97090"/>
    <w:rsid w:val="00AA0E41"/>
    <w:rsid w:val="00AA163E"/>
    <w:rsid w:val="00AA263D"/>
    <w:rsid w:val="00AA31DA"/>
    <w:rsid w:val="00AA3C92"/>
    <w:rsid w:val="00AA4984"/>
    <w:rsid w:val="00AA58CD"/>
    <w:rsid w:val="00AA5D43"/>
    <w:rsid w:val="00AA60FF"/>
    <w:rsid w:val="00AA69DA"/>
    <w:rsid w:val="00AA6DBE"/>
    <w:rsid w:val="00AA7730"/>
    <w:rsid w:val="00AB0AE0"/>
    <w:rsid w:val="00AB2D28"/>
    <w:rsid w:val="00AB342E"/>
    <w:rsid w:val="00AB36BF"/>
    <w:rsid w:val="00AB5AE7"/>
    <w:rsid w:val="00AB6484"/>
    <w:rsid w:val="00AB6963"/>
    <w:rsid w:val="00AB7565"/>
    <w:rsid w:val="00AB7571"/>
    <w:rsid w:val="00AC07D1"/>
    <w:rsid w:val="00AC0C00"/>
    <w:rsid w:val="00AC11E1"/>
    <w:rsid w:val="00AC14BD"/>
    <w:rsid w:val="00AC2C86"/>
    <w:rsid w:val="00AC2D42"/>
    <w:rsid w:val="00AC3525"/>
    <w:rsid w:val="00AC38DE"/>
    <w:rsid w:val="00AC3B97"/>
    <w:rsid w:val="00AC3F95"/>
    <w:rsid w:val="00AC4008"/>
    <w:rsid w:val="00AC451A"/>
    <w:rsid w:val="00AC5AA9"/>
    <w:rsid w:val="00AC62D2"/>
    <w:rsid w:val="00AC746E"/>
    <w:rsid w:val="00AD0300"/>
    <w:rsid w:val="00AD04F3"/>
    <w:rsid w:val="00AD074A"/>
    <w:rsid w:val="00AD0E1B"/>
    <w:rsid w:val="00AD14A4"/>
    <w:rsid w:val="00AD1CB1"/>
    <w:rsid w:val="00AD4090"/>
    <w:rsid w:val="00AD4197"/>
    <w:rsid w:val="00AD4695"/>
    <w:rsid w:val="00AD4895"/>
    <w:rsid w:val="00AD7D45"/>
    <w:rsid w:val="00AE0221"/>
    <w:rsid w:val="00AE0996"/>
    <w:rsid w:val="00AE0CB1"/>
    <w:rsid w:val="00AE0EE4"/>
    <w:rsid w:val="00AE10B1"/>
    <w:rsid w:val="00AE19DD"/>
    <w:rsid w:val="00AE3706"/>
    <w:rsid w:val="00AE39BF"/>
    <w:rsid w:val="00AE3A2F"/>
    <w:rsid w:val="00AE5CED"/>
    <w:rsid w:val="00AE646A"/>
    <w:rsid w:val="00AE6488"/>
    <w:rsid w:val="00AE66FF"/>
    <w:rsid w:val="00AF02B9"/>
    <w:rsid w:val="00AF08FB"/>
    <w:rsid w:val="00AF0EFC"/>
    <w:rsid w:val="00AF2879"/>
    <w:rsid w:val="00AF44F4"/>
    <w:rsid w:val="00AF5102"/>
    <w:rsid w:val="00AF659A"/>
    <w:rsid w:val="00AF792B"/>
    <w:rsid w:val="00B00CE2"/>
    <w:rsid w:val="00B01300"/>
    <w:rsid w:val="00B027FA"/>
    <w:rsid w:val="00B030A8"/>
    <w:rsid w:val="00B05166"/>
    <w:rsid w:val="00B05425"/>
    <w:rsid w:val="00B05C01"/>
    <w:rsid w:val="00B0734A"/>
    <w:rsid w:val="00B077CC"/>
    <w:rsid w:val="00B07F6E"/>
    <w:rsid w:val="00B101FD"/>
    <w:rsid w:val="00B106FD"/>
    <w:rsid w:val="00B10C4C"/>
    <w:rsid w:val="00B10CE5"/>
    <w:rsid w:val="00B11166"/>
    <w:rsid w:val="00B11821"/>
    <w:rsid w:val="00B1222C"/>
    <w:rsid w:val="00B14D97"/>
    <w:rsid w:val="00B15F34"/>
    <w:rsid w:val="00B17E31"/>
    <w:rsid w:val="00B20344"/>
    <w:rsid w:val="00B20CAA"/>
    <w:rsid w:val="00B20DCA"/>
    <w:rsid w:val="00B21499"/>
    <w:rsid w:val="00B23B95"/>
    <w:rsid w:val="00B23DFB"/>
    <w:rsid w:val="00B24614"/>
    <w:rsid w:val="00B257DD"/>
    <w:rsid w:val="00B26013"/>
    <w:rsid w:val="00B262C1"/>
    <w:rsid w:val="00B3106E"/>
    <w:rsid w:val="00B31500"/>
    <w:rsid w:val="00B32065"/>
    <w:rsid w:val="00B327B0"/>
    <w:rsid w:val="00B32FBB"/>
    <w:rsid w:val="00B35587"/>
    <w:rsid w:val="00B3634E"/>
    <w:rsid w:val="00B36C97"/>
    <w:rsid w:val="00B37DB7"/>
    <w:rsid w:val="00B40B19"/>
    <w:rsid w:val="00B40C62"/>
    <w:rsid w:val="00B422B5"/>
    <w:rsid w:val="00B43084"/>
    <w:rsid w:val="00B447A4"/>
    <w:rsid w:val="00B516FF"/>
    <w:rsid w:val="00B52309"/>
    <w:rsid w:val="00B529CB"/>
    <w:rsid w:val="00B53550"/>
    <w:rsid w:val="00B5371C"/>
    <w:rsid w:val="00B552ED"/>
    <w:rsid w:val="00B55D90"/>
    <w:rsid w:val="00B57505"/>
    <w:rsid w:val="00B60677"/>
    <w:rsid w:val="00B60A91"/>
    <w:rsid w:val="00B6267B"/>
    <w:rsid w:val="00B6344F"/>
    <w:rsid w:val="00B6392E"/>
    <w:rsid w:val="00B639FB"/>
    <w:rsid w:val="00B658B1"/>
    <w:rsid w:val="00B66693"/>
    <w:rsid w:val="00B702D7"/>
    <w:rsid w:val="00B703D0"/>
    <w:rsid w:val="00B71D21"/>
    <w:rsid w:val="00B7387F"/>
    <w:rsid w:val="00B740AE"/>
    <w:rsid w:val="00B7419C"/>
    <w:rsid w:val="00B75016"/>
    <w:rsid w:val="00B75783"/>
    <w:rsid w:val="00B7590F"/>
    <w:rsid w:val="00B75B55"/>
    <w:rsid w:val="00B76DB8"/>
    <w:rsid w:val="00B80AFF"/>
    <w:rsid w:val="00B81286"/>
    <w:rsid w:val="00B828C6"/>
    <w:rsid w:val="00B83AD6"/>
    <w:rsid w:val="00B84A4E"/>
    <w:rsid w:val="00B85491"/>
    <w:rsid w:val="00B85ED6"/>
    <w:rsid w:val="00B85FDC"/>
    <w:rsid w:val="00B914E2"/>
    <w:rsid w:val="00B91748"/>
    <w:rsid w:val="00B9209F"/>
    <w:rsid w:val="00B93079"/>
    <w:rsid w:val="00B93A88"/>
    <w:rsid w:val="00B95213"/>
    <w:rsid w:val="00B96D11"/>
    <w:rsid w:val="00B976F0"/>
    <w:rsid w:val="00B97A27"/>
    <w:rsid w:val="00B97D6E"/>
    <w:rsid w:val="00B97E92"/>
    <w:rsid w:val="00BA2514"/>
    <w:rsid w:val="00BA2ADE"/>
    <w:rsid w:val="00BA2B5F"/>
    <w:rsid w:val="00BA60D8"/>
    <w:rsid w:val="00BA73EB"/>
    <w:rsid w:val="00BB155F"/>
    <w:rsid w:val="00BB19BE"/>
    <w:rsid w:val="00BB1B32"/>
    <w:rsid w:val="00BB310C"/>
    <w:rsid w:val="00BB3745"/>
    <w:rsid w:val="00BB4570"/>
    <w:rsid w:val="00BB47FD"/>
    <w:rsid w:val="00BB5140"/>
    <w:rsid w:val="00BB515D"/>
    <w:rsid w:val="00BB59D6"/>
    <w:rsid w:val="00BB66B7"/>
    <w:rsid w:val="00BB70D8"/>
    <w:rsid w:val="00BB7673"/>
    <w:rsid w:val="00BC014D"/>
    <w:rsid w:val="00BC1E9D"/>
    <w:rsid w:val="00BC2085"/>
    <w:rsid w:val="00BC4741"/>
    <w:rsid w:val="00BC4745"/>
    <w:rsid w:val="00BC47D1"/>
    <w:rsid w:val="00BC4EEC"/>
    <w:rsid w:val="00BC5574"/>
    <w:rsid w:val="00BC559E"/>
    <w:rsid w:val="00BC57B8"/>
    <w:rsid w:val="00BC7FF3"/>
    <w:rsid w:val="00BD03E9"/>
    <w:rsid w:val="00BD0FE1"/>
    <w:rsid w:val="00BD2BA2"/>
    <w:rsid w:val="00BD3FEE"/>
    <w:rsid w:val="00BD4C9B"/>
    <w:rsid w:val="00BD4CC8"/>
    <w:rsid w:val="00BD5BEC"/>
    <w:rsid w:val="00BD695A"/>
    <w:rsid w:val="00BE16F8"/>
    <w:rsid w:val="00BE1A56"/>
    <w:rsid w:val="00BE2FE7"/>
    <w:rsid w:val="00BE306A"/>
    <w:rsid w:val="00BE3816"/>
    <w:rsid w:val="00BE4711"/>
    <w:rsid w:val="00BE5587"/>
    <w:rsid w:val="00BE69EF"/>
    <w:rsid w:val="00BE7CEF"/>
    <w:rsid w:val="00BF0B20"/>
    <w:rsid w:val="00BF0EDC"/>
    <w:rsid w:val="00BF2579"/>
    <w:rsid w:val="00BF27F9"/>
    <w:rsid w:val="00BF3864"/>
    <w:rsid w:val="00BF4EB8"/>
    <w:rsid w:val="00BF53B2"/>
    <w:rsid w:val="00BF5598"/>
    <w:rsid w:val="00BF5F55"/>
    <w:rsid w:val="00BF64C4"/>
    <w:rsid w:val="00BF749E"/>
    <w:rsid w:val="00C02023"/>
    <w:rsid w:val="00C02F9C"/>
    <w:rsid w:val="00C03C7C"/>
    <w:rsid w:val="00C046CA"/>
    <w:rsid w:val="00C04BC2"/>
    <w:rsid w:val="00C05030"/>
    <w:rsid w:val="00C0546E"/>
    <w:rsid w:val="00C05C30"/>
    <w:rsid w:val="00C06266"/>
    <w:rsid w:val="00C069CD"/>
    <w:rsid w:val="00C06F3F"/>
    <w:rsid w:val="00C06FB3"/>
    <w:rsid w:val="00C071AE"/>
    <w:rsid w:val="00C071BD"/>
    <w:rsid w:val="00C10FA8"/>
    <w:rsid w:val="00C11119"/>
    <w:rsid w:val="00C12CF1"/>
    <w:rsid w:val="00C1330D"/>
    <w:rsid w:val="00C14DEF"/>
    <w:rsid w:val="00C16010"/>
    <w:rsid w:val="00C16260"/>
    <w:rsid w:val="00C168E7"/>
    <w:rsid w:val="00C209BB"/>
    <w:rsid w:val="00C20FB8"/>
    <w:rsid w:val="00C212F3"/>
    <w:rsid w:val="00C215C8"/>
    <w:rsid w:val="00C2217F"/>
    <w:rsid w:val="00C226EB"/>
    <w:rsid w:val="00C22D86"/>
    <w:rsid w:val="00C23A6F"/>
    <w:rsid w:val="00C24359"/>
    <w:rsid w:val="00C24C2C"/>
    <w:rsid w:val="00C30960"/>
    <w:rsid w:val="00C3124E"/>
    <w:rsid w:val="00C31D5C"/>
    <w:rsid w:val="00C3223A"/>
    <w:rsid w:val="00C327D0"/>
    <w:rsid w:val="00C32C59"/>
    <w:rsid w:val="00C33C2B"/>
    <w:rsid w:val="00C34968"/>
    <w:rsid w:val="00C35130"/>
    <w:rsid w:val="00C35B4F"/>
    <w:rsid w:val="00C36926"/>
    <w:rsid w:val="00C36A99"/>
    <w:rsid w:val="00C36F90"/>
    <w:rsid w:val="00C37294"/>
    <w:rsid w:val="00C411AE"/>
    <w:rsid w:val="00C41A4D"/>
    <w:rsid w:val="00C4357D"/>
    <w:rsid w:val="00C443E1"/>
    <w:rsid w:val="00C45A4F"/>
    <w:rsid w:val="00C46B8D"/>
    <w:rsid w:val="00C4778C"/>
    <w:rsid w:val="00C504EB"/>
    <w:rsid w:val="00C5050F"/>
    <w:rsid w:val="00C5056C"/>
    <w:rsid w:val="00C50BFC"/>
    <w:rsid w:val="00C515BD"/>
    <w:rsid w:val="00C52D12"/>
    <w:rsid w:val="00C53018"/>
    <w:rsid w:val="00C547FE"/>
    <w:rsid w:val="00C556D3"/>
    <w:rsid w:val="00C558B3"/>
    <w:rsid w:val="00C57546"/>
    <w:rsid w:val="00C57F2D"/>
    <w:rsid w:val="00C60632"/>
    <w:rsid w:val="00C61499"/>
    <w:rsid w:val="00C61A1C"/>
    <w:rsid w:val="00C61EF8"/>
    <w:rsid w:val="00C624C8"/>
    <w:rsid w:val="00C62CBB"/>
    <w:rsid w:val="00C648B1"/>
    <w:rsid w:val="00C648BA"/>
    <w:rsid w:val="00C65713"/>
    <w:rsid w:val="00C662D0"/>
    <w:rsid w:val="00C67922"/>
    <w:rsid w:val="00C7091F"/>
    <w:rsid w:val="00C74B4A"/>
    <w:rsid w:val="00C76BC1"/>
    <w:rsid w:val="00C76D5B"/>
    <w:rsid w:val="00C816EC"/>
    <w:rsid w:val="00C82914"/>
    <w:rsid w:val="00C82E12"/>
    <w:rsid w:val="00C85184"/>
    <w:rsid w:val="00C85693"/>
    <w:rsid w:val="00C8606E"/>
    <w:rsid w:val="00C868EA"/>
    <w:rsid w:val="00C91BB6"/>
    <w:rsid w:val="00C926DD"/>
    <w:rsid w:val="00C933D4"/>
    <w:rsid w:val="00C94BBB"/>
    <w:rsid w:val="00C965BE"/>
    <w:rsid w:val="00C970F2"/>
    <w:rsid w:val="00CA0E80"/>
    <w:rsid w:val="00CA3324"/>
    <w:rsid w:val="00CA4087"/>
    <w:rsid w:val="00CA4327"/>
    <w:rsid w:val="00CA4480"/>
    <w:rsid w:val="00CA4D87"/>
    <w:rsid w:val="00CA5189"/>
    <w:rsid w:val="00CA5713"/>
    <w:rsid w:val="00CA609F"/>
    <w:rsid w:val="00CA6341"/>
    <w:rsid w:val="00CA6DC5"/>
    <w:rsid w:val="00CA6E2C"/>
    <w:rsid w:val="00CA7C57"/>
    <w:rsid w:val="00CB0FFA"/>
    <w:rsid w:val="00CB112D"/>
    <w:rsid w:val="00CB18D8"/>
    <w:rsid w:val="00CB236F"/>
    <w:rsid w:val="00CB2555"/>
    <w:rsid w:val="00CB3A07"/>
    <w:rsid w:val="00CB4A71"/>
    <w:rsid w:val="00CB4B5E"/>
    <w:rsid w:val="00CB5606"/>
    <w:rsid w:val="00CB6759"/>
    <w:rsid w:val="00CB68BA"/>
    <w:rsid w:val="00CB70EC"/>
    <w:rsid w:val="00CB7EF2"/>
    <w:rsid w:val="00CC003C"/>
    <w:rsid w:val="00CC16F7"/>
    <w:rsid w:val="00CC2D61"/>
    <w:rsid w:val="00CC3267"/>
    <w:rsid w:val="00CC6BD3"/>
    <w:rsid w:val="00CD0359"/>
    <w:rsid w:val="00CD0846"/>
    <w:rsid w:val="00CD0E73"/>
    <w:rsid w:val="00CD29AB"/>
    <w:rsid w:val="00CD4063"/>
    <w:rsid w:val="00CD5361"/>
    <w:rsid w:val="00CD610A"/>
    <w:rsid w:val="00CD69DB"/>
    <w:rsid w:val="00CD73BA"/>
    <w:rsid w:val="00CD7DD4"/>
    <w:rsid w:val="00CE27BB"/>
    <w:rsid w:val="00CE5258"/>
    <w:rsid w:val="00CE53C9"/>
    <w:rsid w:val="00CE60AA"/>
    <w:rsid w:val="00CE6D35"/>
    <w:rsid w:val="00CE6DDD"/>
    <w:rsid w:val="00CF15BB"/>
    <w:rsid w:val="00CF2528"/>
    <w:rsid w:val="00CF3040"/>
    <w:rsid w:val="00CF346D"/>
    <w:rsid w:val="00CF540C"/>
    <w:rsid w:val="00CF7963"/>
    <w:rsid w:val="00D0171E"/>
    <w:rsid w:val="00D01987"/>
    <w:rsid w:val="00D01F5B"/>
    <w:rsid w:val="00D01F6F"/>
    <w:rsid w:val="00D022DE"/>
    <w:rsid w:val="00D0400B"/>
    <w:rsid w:val="00D04061"/>
    <w:rsid w:val="00D04163"/>
    <w:rsid w:val="00D041AF"/>
    <w:rsid w:val="00D05F3C"/>
    <w:rsid w:val="00D060AD"/>
    <w:rsid w:val="00D07259"/>
    <w:rsid w:val="00D073A6"/>
    <w:rsid w:val="00D073D0"/>
    <w:rsid w:val="00D0777E"/>
    <w:rsid w:val="00D07908"/>
    <w:rsid w:val="00D10BF2"/>
    <w:rsid w:val="00D115EE"/>
    <w:rsid w:val="00D11647"/>
    <w:rsid w:val="00D11E4C"/>
    <w:rsid w:val="00D12AF6"/>
    <w:rsid w:val="00D1351F"/>
    <w:rsid w:val="00D14636"/>
    <w:rsid w:val="00D14D11"/>
    <w:rsid w:val="00D16D4D"/>
    <w:rsid w:val="00D172BE"/>
    <w:rsid w:val="00D17710"/>
    <w:rsid w:val="00D17813"/>
    <w:rsid w:val="00D17E1D"/>
    <w:rsid w:val="00D2014F"/>
    <w:rsid w:val="00D20333"/>
    <w:rsid w:val="00D20E93"/>
    <w:rsid w:val="00D210E7"/>
    <w:rsid w:val="00D21F0D"/>
    <w:rsid w:val="00D22055"/>
    <w:rsid w:val="00D23788"/>
    <w:rsid w:val="00D2490D"/>
    <w:rsid w:val="00D25EDF"/>
    <w:rsid w:val="00D27065"/>
    <w:rsid w:val="00D30DAA"/>
    <w:rsid w:val="00D31A59"/>
    <w:rsid w:val="00D3381D"/>
    <w:rsid w:val="00D35100"/>
    <w:rsid w:val="00D379DE"/>
    <w:rsid w:val="00D403ED"/>
    <w:rsid w:val="00D405F8"/>
    <w:rsid w:val="00D416F8"/>
    <w:rsid w:val="00D41A28"/>
    <w:rsid w:val="00D41BC9"/>
    <w:rsid w:val="00D41E0B"/>
    <w:rsid w:val="00D4238E"/>
    <w:rsid w:val="00D42D6F"/>
    <w:rsid w:val="00D430DE"/>
    <w:rsid w:val="00D437C0"/>
    <w:rsid w:val="00D43DE6"/>
    <w:rsid w:val="00D45CC1"/>
    <w:rsid w:val="00D4602D"/>
    <w:rsid w:val="00D46EEC"/>
    <w:rsid w:val="00D47552"/>
    <w:rsid w:val="00D47652"/>
    <w:rsid w:val="00D479A5"/>
    <w:rsid w:val="00D47AC3"/>
    <w:rsid w:val="00D50021"/>
    <w:rsid w:val="00D50099"/>
    <w:rsid w:val="00D50109"/>
    <w:rsid w:val="00D52F71"/>
    <w:rsid w:val="00D534D6"/>
    <w:rsid w:val="00D53C45"/>
    <w:rsid w:val="00D53CB9"/>
    <w:rsid w:val="00D53E41"/>
    <w:rsid w:val="00D53F2F"/>
    <w:rsid w:val="00D54049"/>
    <w:rsid w:val="00D54F99"/>
    <w:rsid w:val="00D55D24"/>
    <w:rsid w:val="00D56B98"/>
    <w:rsid w:val="00D570C9"/>
    <w:rsid w:val="00D57579"/>
    <w:rsid w:val="00D6086D"/>
    <w:rsid w:val="00D60D75"/>
    <w:rsid w:val="00D614C2"/>
    <w:rsid w:val="00D61871"/>
    <w:rsid w:val="00D62DE2"/>
    <w:rsid w:val="00D6343C"/>
    <w:rsid w:val="00D63811"/>
    <w:rsid w:val="00D65F5C"/>
    <w:rsid w:val="00D67A5B"/>
    <w:rsid w:val="00D67BB8"/>
    <w:rsid w:val="00D67BD8"/>
    <w:rsid w:val="00D70894"/>
    <w:rsid w:val="00D71730"/>
    <w:rsid w:val="00D7233B"/>
    <w:rsid w:val="00D7383A"/>
    <w:rsid w:val="00D750D4"/>
    <w:rsid w:val="00D75859"/>
    <w:rsid w:val="00D75C17"/>
    <w:rsid w:val="00D75EC2"/>
    <w:rsid w:val="00D774C1"/>
    <w:rsid w:val="00D80E7A"/>
    <w:rsid w:val="00D8116C"/>
    <w:rsid w:val="00D82048"/>
    <w:rsid w:val="00D831C1"/>
    <w:rsid w:val="00D840C5"/>
    <w:rsid w:val="00D84528"/>
    <w:rsid w:val="00D84C3C"/>
    <w:rsid w:val="00D85B09"/>
    <w:rsid w:val="00D8741B"/>
    <w:rsid w:val="00D87D65"/>
    <w:rsid w:val="00D90BEA"/>
    <w:rsid w:val="00D915AA"/>
    <w:rsid w:val="00D93B06"/>
    <w:rsid w:val="00D94082"/>
    <w:rsid w:val="00D944BB"/>
    <w:rsid w:val="00D94B6C"/>
    <w:rsid w:val="00D94E5B"/>
    <w:rsid w:val="00D95CAD"/>
    <w:rsid w:val="00D973D0"/>
    <w:rsid w:val="00D97E6B"/>
    <w:rsid w:val="00DA17D3"/>
    <w:rsid w:val="00DA1EF2"/>
    <w:rsid w:val="00DA2381"/>
    <w:rsid w:val="00DA284F"/>
    <w:rsid w:val="00DA3B34"/>
    <w:rsid w:val="00DA42F5"/>
    <w:rsid w:val="00DA53B5"/>
    <w:rsid w:val="00DA5938"/>
    <w:rsid w:val="00DA7639"/>
    <w:rsid w:val="00DA7961"/>
    <w:rsid w:val="00DA7EF5"/>
    <w:rsid w:val="00DB040A"/>
    <w:rsid w:val="00DB07F8"/>
    <w:rsid w:val="00DB3378"/>
    <w:rsid w:val="00DB3C3F"/>
    <w:rsid w:val="00DB4DD2"/>
    <w:rsid w:val="00DB5BF6"/>
    <w:rsid w:val="00DB5DFA"/>
    <w:rsid w:val="00DB60E5"/>
    <w:rsid w:val="00DC0E0A"/>
    <w:rsid w:val="00DC1824"/>
    <w:rsid w:val="00DC1848"/>
    <w:rsid w:val="00DC1ADA"/>
    <w:rsid w:val="00DC2477"/>
    <w:rsid w:val="00DC33F7"/>
    <w:rsid w:val="00DC3825"/>
    <w:rsid w:val="00DC4872"/>
    <w:rsid w:val="00DC584C"/>
    <w:rsid w:val="00DC72AA"/>
    <w:rsid w:val="00DC7C26"/>
    <w:rsid w:val="00DD0810"/>
    <w:rsid w:val="00DD0BBC"/>
    <w:rsid w:val="00DD1491"/>
    <w:rsid w:val="00DD1787"/>
    <w:rsid w:val="00DD1DF8"/>
    <w:rsid w:val="00DD1F43"/>
    <w:rsid w:val="00DD214E"/>
    <w:rsid w:val="00DD2DC8"/>
    <w:rsid w:val="00DD31D6"/>
    <w:rsid w:val="00DD411A"/>
    <w:rsid w:val="00DD494F"/>
    <w:rsid w:val="00DD5018"/>
    <w:rsid w:val="00DD65F2"/>
    <w:rsid w:val="00DD6613"/>
    <w:rsid w:val="00DE142D"/>
    <w:rsid w:val="00DE1773"/>
    <w:rsid w:val="00DE2E3B"/>
    <w:rsid w:val="00DE42D1"/>
    <w:rsid w:val="00DE4DAB"/>
    <w:rsid w:val="00DE5613"/>
    <w:rsid w:val="00DE64BF"/>
    <w:rsid w:val="00DE7257"/>
    <w:rsid w:val="00DE7D8C"/>
    <w:rsid w:val="00DE7F77"/>
    <w:rsid w:val="00DF036A"/>
    <w:rsid w:val="00DF27AA"/>
    <w:rsid w:val="00DF29B6"/>
    <w:rsid w:val="00DF3BDD"/>
    <w:rsid w:val="00DF45FD"/>
    <w:rsid w:val="00DF5B48"/>
    <w:rsid w:val="00DF5EA7"/>
    <w:rsid w:val="00DF66D6"/>
    <w:rsid w:val="00DF6C53"/>
    <w:rsid w:val="00DF6E71"/>
    <w:rsid w:val="00E023F8"/>
    <w:rsid w:val="00E03690"/>
    <w:rsid w:val="00E039FE"/>
    <w:rsid w:val="00E03E59"/>
    <w:rsid w:val="00E040D2"/>
    <w:rsid w:val="00E04299"/>
    <w:rsid w:val="00E04693"/>
    <w:rsid w:val="00E04769"/>
    <w:rsid w:val="00E0731C"/>
    <w:rsid w:val="00E07A0A"/>
    <w:rsid w:val="00E07F2F"/>
    <w:rsid w:val="00E117D0"/>
    <w:rsid w:val="00E1184F"/>
    <w:rsid w:val="00E11F47"/>
    <w:rsid w:val="00E12EF2"/>
    <w:rsid w:val="00E135EF"/>
    <w:rsid w:val="00E13C7F"/>
    <w:rsid w:val="00E14C7A"/>
    <w:rsid w:val="00E16DF7"/>
    <w:rsid w:val="00E16EFB"/>
    <w:rsid w:val="00E1703F"/>
    <w:rsid w:val="00E200FA"/>
    <w:rsid w:val="00E21674"/>
    <w:rsid w:val="00E21BC4"/>
    <w:rsid w:val="00E21C1D"/>
    <w:rsid w:val="00E229CD"/>
    <w:rsid w:val="00E22D95"/>
    <w:rsid w:val="00E23E92"/>
    <w:rsid w:val="00E23F0A"/>
    <w:rsid w:val="00E24F6D"/>
    <w:rsid w:val="00E25B26"/>
    <w:rsid w:val="00E276E7"/>
    <w:rsid w:val="00E27FC6"/>
    <w:rsid w:val="00E303EB"/>
    <w:rsid w:val="00E3128F"/>
    <w:rsid w:val="00E32A22"/>
    <w:rsid w:val="00E331F6"/>
    <w:rsid w:val="00E35A62"/>
    <w:rsid w:val="00E35FB3"/>
    <w:rsid w:val="00E379D7"/>
    <w:rsid w:val="00E412E8"/>
    <w:rsid w:val="00E41794"/>
    <w:rsid w:val="00E47139"/>
    <w:rsid w:val="00E47219"/>
    <w:rsid w:val="00E47579"/>
    <w:rsid w:val="00E51569"/>
    <w:rsid w:val="00E51615"/>
    <w:rsid w:val="00E531AC"/>
    <w:rsid w:val="00E53CF9"/>
    <w:rsid w:val="00E54717"/>
    <w:rsid w:val="00E5603D"/>
    <w:rsid w:val="00E56C8B"/>
    <w:rsid w:val="00E57155"/>
    <w:rsid w:val="00E57960"/>
    <w:rsid w:val="00E60C79"/>
    <w:rsid w:val="00E6125E"/>
    <w:rsid w:val="00E6202F"/>
    <w:rsid w:val="00E62549"/>
    <w:rsid w:val="00E64A27"/>
    <w:rsid w:val="00E6557B"/>
    <w:rsid w:val="00E6688B"/>
    <w:rsid w:val="00E66B87"/>
    <w:rsid w:val="00E67874"/>
    <w:rsid w:val="00E67AFC"/>
    <w:rsid w:val="00E7039C"/>
    <w:rsid w:val="00E7056A"/>
    <w:rsid w:val="00E71BF9"/>
    <w:rsid w:val="00E7206C"/>
    <w:rsid w:val="00E723B1"/>
    <w:rsid w:val="00E72ADD"/>
    <w:rsid w:val="00E72AE2"/>
    <w:rsid w:val="00E72B42"/>
    <w:rsid w:val="00E7381F"/>
    <w:rsid w:val="00E74E40"/>
    <w:rsid w:val="00E7612B"/>
    <w:rsid w:val="00E776CE"/>
    <w:rsid w:val="00E77950"/>
    <w:rsid w:val="00E81659"/>
    <w:rsid w:val="00E834CE"/>
    <w:rsid w:val="00E83FED"/>
    <w:rsid w:val="00E85A52"/>
    <w:rsid w:val="00E85C7F"/>
    <w:rsid w:val="00E87D95"/>
    <w:rsid w:val="00E900C0"/>
    <w:rsid w:val="00E9085F"/>
    <w:rsid w:val="00E910A9"/>
    <w:rsid w:val="00E9275A"/>
    <w:rsid w:val="00E92D63"/>
    <w:rsid w:val="00E93629"/>
    <w:rsid w:val="00E9419C"/>
    <w:rsid w:val="00E95962"/>
    <w:rsid w:val="00E9603A"/>
    <w:rsid w:val="00E96379"/>
    <w:rsid w:val="00E9677C"/>
    <w:rsid w:val="00EA03AA"/>
    <w:rsid w:val="00EA0C42"/>
    <w:rsid w:val="00EA0F4F"/>
    <w:rsid w:val="00EA1C3C"/>
    <w:rsid w:val="00EA208A"/>
    <w:rsid w:val="00EA2298"/>
    <w:rsid w:val="00EA2F8F"/>
    <w:rsid w:val="00EB185A"/>
    <w:rsid w:val="00EB19A5"/>
    <w:rsid w:val="00EB3F8D"/>
    <w:rsid w:val="00EB4921"/>
    <w:rsid w:val="00EB524A"/>
    <w:rsid w:val="00EB5448"/>
    <w:rsid w:val="00EB5E6D"/>
    <w:rsid w:val="00EB6D3A"/>
    <w:rsid w:val="00EC0BBC"/>
    <w:rsid w:val="00EC1DCF"/>
    <w:rsid w:val="00EC2765"/>
    <w:rsid w:val="00EC27BF"/>
    <w:rsid w:val="00EC2E2B"/>
    <w:rsid w:val="00EC38D3"/>
    <w:rsid w:val="00EC5FBE"/>
    <w:rsid w:val="00EC617A"/>
    <w:rsid w:val="00EC644B"/>
    <w:rsid w:val="00ED0837"/>
    <w:rsid w:val="00ED093D"/>
    <w:rsid w:val="00ED1241"/>
    <w:rsid w:val="00ED159D"/>
    <w:rsid w:val="00ED16F4"/>
    <w:rsid w:val="00ED207D"/>
    <w:rsid w:val="00ED2779"/>
    <w:rsid w:val="00ED2A60"/>
    <w:rsid w:val="00ED3110"/>
    <w:rsid w:val="00ED3FB6"/>
    <w:rsid w:val="00ED496E"/>
    <w:rsid w:val="00ED5180"/>
    <w:rsid w:val="00ED52F6"/>
    <w:rsid w:val="00ED569A"/>
    <w:rsid w:val="00ED6E3A"/>
    <w:rsid w:val="00ED77CA"/>
    <w:rsid w:val="00ED7825"/>
    <w:rsid w:val="00ED79CE"/>
    <w:rsid w:val="00EE018A"/>
    <w:rsid w:val="00EE0B2D"/>
    <w:rsid w:val="00EE22AB"/>
    <w:rsid w:val="00EE2676"/>
    <w:rsid w:val="00EE26B0"/>
    <w:rsid w:val="00EE2E0B"/>
    <w:rsid w:val="00EE2E51"/>
    <w:rsid w:val="00EE2FE9"/>
    <w:rsid w:val="00EE383E"/>
    <w:rsid w:val="00EE3945"/>
    <w:rsid w:val="00EE4AA6"/>
    <w:rsid w:val="00EE5114"/>
    <w:rsid w:val="00EE6EA1"/>
    <w:rsid w:val="00EE72A9"/>
    <w:rsid w:val="00EE7325"/>
    <w:rsid w:val="00EE764F"/>
    <w:rsid w:val="00EE7741"/>
    <w:rsid w:val="00EF0B81"/>
    <w:rsid w:val="00EF1815"/>
    <w:rsid w:val="00EF1E3B"/>
    <w:rsid w:val="00EF4252"/>
    <w:rsid w:val="00EF4750"/>
    <w:rsid w:val="00EF5B2C"/>
    <w:rsid w:val="00EF5E3F"/>
    <w:rsid w:val="00EF61DD"/>
    <w:rsid w:val="00EF674E"/>
    <w:rsid w:val="00EF6863"/>
    <w:rsid w:val="00EF6E31"/>
    <w:rsid w:val="00EF74D9"/>
    <w:rsid w:val="00F00823"/>
    <w:rsid w:val="00F011A5"/>
    <w:rsid w:val="00F019B4"/>
    <w:rsid w:val="00F028A3"/>
    <w:rsid w:val="00F02D4E"/>
    <w:rsid w:val="00F0617E"/>
    <w:rsid w:val="00F063EB"/>
    <w:rsid w:val="00F0687B"/>
    <w:rsid w:val="00F07409"/>
    <w:rsid w:val="00F10742"/>
    <w:rsid w:val="00F108E7"/>
    <w:rsid w:val="00F10CAA"/>
    <w:rsid w:val="00F117BE"/>
    <w:rsid w:val="00F11845"/>
    <w:rsid w:val="00F122C8"/>
    <w:rsid w:val="00F14028"/>
    <w:rsid w:val="00F14AD8"/>
    <w:rsid w:val="00F14DEE"/>
    <w:rsid w:val="00F15133"/>
    <w:rsid w:val="00F15795"/>
    <w:rsid w:val="00F15EB4"/>
    <w:rsid w:val="00F16F0B"/>
    <w:rsid w:val="00F178A8"/>
    <w:rsid w:val="00F21323"/>
    <w:rsid w:val="00F2199B"/>
    <w:rsid w:val="00F228A6"/>
    <w:rsid w:val="00F2338D"/>
    <w:rsid w:val="00F2359D"/>
    <w:rsid w:val="00F24139"/>
    <w:rsid w:val="00F243DA"/>
    <w:rsid w:val="00F2631B"/>
    <w:rsid w:val="00F27854"/>
    <w:rsid w:val="00F30240"/>
    <w:rsid w:val="00F318EF"/>
    <w:rsid w:val="00F327CB"/>
    <w:rsid w:val="00F32D1D"/>
    <w:rsid w:val="00F33A19"/>
    <w:rsid w:val="00F36B67"/>
    <w:rsid w:val="00F37BDE"/>
    <w:rsid w:val="00F4030A"/>
    <w:rsid w:val="00F42F8D"/>
    <w:rsid w:val="00F4382B"/>
    <w:rsid w:val="00F438E9"/>
    <w:rsid w:val="00F4493E"/>
    <w:rsid w:val="00F4554E"/>
    <w:rsid w:val="00F45D77"/>
    <w:rsid w:val="00F46046"/>
    <w:rsid w:val="00F4659F"/>
    <w:rsid w:val="00F46AE9"/>
    <w:rsid w:val="00F5217A"/>
    <w:rsid w:val="00F524E9"/>
    <w:rsid w:val="00F53310"/>
    <w:rsid w:val="00F5371F"/>
    <w:rsid w:val="00F53A30"/>
    <w:rsid w:val="00F55AB9"/>
    <w:rsid w:val="00F56BAA"/>
    <w:rsid w:val="00F5722D"/>
    <w:rsid w:val="00F60D06"/>
    <w:rsid w:val="00F6168D"/>
    <w:rsid w:val="00F626B9"/>
    <w:rsid w:val="00F62D89"/>
    <w:rsid w:val="00F651EB"/>
    <w:rsid w:val="00F665C7"/>
    <w:rsid w:val="00F67493"/>
    <w:rsid w:val="00F70914"/>
    <w:rsid w:val="00F70DD8"/>
    <w:rsid w:val="00F715A7"/>
    <w:rsid w:val="00F727ED"/>
    <w:rsid w:val="00F732F3"/>
    <w:rsid w:val="00F73BD5"/>
    <w:rsid w:val="00F74C13"/>
    <w:rsid w:val="00F758CC"/>
    <w:rsid w:val="00F77014"/>
    <w:rsid w:val="00F77834"/>
    <w:rsid w:val="00F77A52"/>
    <w:rsid w:val="00F805A0"/>
    <w:rsid w:val="00F80BBA"/>
    <w:rsid w:val="00F81332"/>
    <w:rsid w:val="00F816B3"/>
    <w:rsid w:val="00F82294"/>
    <w:rsid w:val="00F82DA4"/>
    <w:rsid w:val="00F853F4"/>
    <w:rsid w:val="00F8620A"/>
    <w:rsid w:val="00F9099E"/>
    <w:rsid w:val="00F91E75"/>
    <w:rsid w:val="00F91F18"/>
    <w:rsid w:val="00F92D1A"/>
    <w:rsid w:val="00F94EDA"/>
    <w:rsid w:val="00F958A3"/>
    <w:rsid w:val="00F9615E"/>
    <w:rsid w:val="00F97D8D"/>
    <w:rsid w:val="00FA0170"/>
    <w:rsid w:val="00FA06F7"/>
    <w:rsid w:val="00FA0B9D"/>
    <w:rsid w:val="00FA1405"/>
    <w:rsid w:val="00FA1869"/>
    <w:rsid w:val="00FA2315"/>
    <w:rsid w:val="00FA592E"/>
    <w:rsid w:val="00FA5E84"/>
    <w:rsid w:val="00FA6E29"/>
    <w:rsid w:val="00FA72DD"/>
    <w:rsid w:val="00FB00DF"/>
    <w:rsid w:val="00FB0974"/>
    <w:rsid w:val="00FB0A3E"/>
    <w:rsid w:val="00FB0D35"/>
    <w:rsid w:val="00FB122E"/>
    <w:rsid w:val="00FB3641"/>
    <w:rsid w:val="00FB4270"/>
    <w:rsid w:val="00FB562E"/>
    <w:rsid w:val="00FB6129"/>
    <w:rsid w:val="00FB6B57"/>
    <w:rsid w:val="00FC1B47"/>
    <w:rsid w:val="00FC32FF"/>
    <w:rsid w:val="00FC3845"/>
    <w:rsid w:val="00FC3FEF"/>
    <w:rsid w:val="00FC4846"/>
    <w:rsid w:val="00FC6236"/>
    <w:rsid w:val="00FC7C44"/>
    <w:rsid w:val="00FD2079"/>
    <w:rsid w:val="00FD28AF"/>
    <w:rsid w:val="00FD29DE"/>
    <w:rsid w:val="00FD3431"/>
    <w:rsid w:val="00FD3719"/>
    <w:rsid w:val="00FD5781"/>
    <w:rsid w:val="00FD634F"/>
    <w:rsid w:val="00FD6986"/>
    <w:rsid w:val="00FD6A4A"/>
    <w:rsid w:val="00FD6EE3"/>
    <w:rsid w:val="00FD741F"/>
    <w:rsid w:val="00FD7C43"/>
    <w:rsid w:val="00FE047D"/>
    <w:rsid w:val="00FE0D14"/>
    <w:rsid w:val="00FE14DB"/>
    <w:rsid w:val="00FE37A1"/>
    <w:rsid w:val="00FE51B9"/>
    <w:rsid w:val="00FE585C"/>
    <w:rsid w:val="00FE5C5A"/>
    <w:rsid w:val="00FE5C63"/>
    <w:rsid w:val="00FE6317"/>
    <w:rsid w:val="00FE68D4"/>
    <w:rsid w:val="00FE7924"/>
    <w:rsid w:val="00FF18EE"/>
    <w:rsid w:val="00FF25E8"/>
    <w:rsid w:val="00FF325A"/>
    <w:rsid w:val="00FF412A"/>
    <w:rsid w:val="00FF5949"/>
    <w:rsid w:val="00FF5E7A"/>
    <w:rsid w:val="00FF5F8E"/>
    <w:rsid w:val="00FF6295"/>
    <w:rsid w:val="00FF65B8"/>
    <w:rsid w:val="00FF65D7"/>
    <w:rsid w:val="00FF6AC2"/>
    <w:rsid w:val="00FF78B1"/>
    <w:rsid w:val="00FF79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897BD2D7-B977-4AA3-89A6-EB3FE61690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D61871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  <w:rPr>
      <w:lang w:val="x-none" w:eastAsia="x-none"/>
    </w:rPr>
  </w:style>
  <w:style w:type="character" w:customStyle="1" w:styleId="a5">
    <w:name w:val="(一)(二)(三) 字元"/>
    <w:link w:val="a4"/>
    <w:rsid w:val="00EA0F4F"/>
    <w:rPr>
      <w:rFonts w:ascii="標楷體" w:eastAsia="標楷體"/>
      <w:snapToGrid w:val="0"/>
      <w:kern w:val="2"/>
      <w:sz w:val="28"/>
      <w:szCs w:val="28"/>
    </w:rPr>
  </w:style>
  <w:style w:type="paragraph" w:customStyle="1" w:styleId="123">
    <w:name w:val="1.2.3."/>
    <w:basedOn w:val="a"/>
    <w:link w:val="1230"/>
    <w:qFormat/>
    <w:rsid w:val="00EA0F4F"/>
    <w:pPr>
      <w:ind w:leftChars="300" w:left="400" w:hangingChars="100" w:hanging="100"/>
    </w:pPr>
    <w:rPr>
      <w:lang w:val="x-none" w:eastAsia="x-none"/>
    </w:rPr>
  </w:style>
  <w:style w:type="paragraph" w:customStyle="1" w:styleId="a6">
    <w:name w:val="結論"/>
    <w:basedOn w:val="a"/>
    <w:rsid w:val="00EA0F4F"/>
    <w:pPr>
      <w:ind w:firstLineChars="0" w:firstLine="0"/>
    </w:pPr>
  </w:style>
  <w:style w:type="paragraph" w:customStyle="1" w:styleId="a7">
    <w:name w:val="前言內文"/>
    <w:basedOn w:val="a"/>
    <w:rsid w:val="00EA0F4F"/>
    <w:pPr>
      <w:wordWrap w:val="0"/>
      <w:overflowPunct w:val="0"/>
      <w:adjustRightInd w:val="0"/>
      <w:ind w:leftChars="0" w:left="0"/>
    </w:pPr>
  </w:style>
  <w:style w:type="paragraph" w:customStyle="1" w:styleId="142">
    <w:name w:val="表格內文(14行高)"/>
    <w:basedOn w:val="a8"/>
    <w:link w:val="143"/>
    <w:qFormat/>
    <w:pPr>
      <w:spacing w:line="280" w:lineRule="exact"/>
      <w:ind w:leftChars="0" w:left="0" w:firstLineChars="0" w:firstLine="0"/>
      <w:jc w:val="left"/>
    </w:pPr>
    <w:rPr>
      <w:sz w:val="24"/>
      <w:lang w:val="x-none" w:eastAsia="x-none"/>
    </w:rPr>
  </w:style>
  <w:style w:type="paragraph" w:customStyle="1" w:styleId="a9">
    <w:name w:val="報告名稱"/>
    <w:basedOn w:val="a"/>
    <w:link w:val="aa"/>
    <w:pPr>
      <w:adjustRightInd w:val="0"/>
      <w:ind w:leftChars="0" w:left="0" w:firstLineChars="0" w:firstLine="0"/>
    </w:pPr>
    <w:rPr>
      <w:b/>
      <w:sz w:val="36"/>
      <w:lang w:val="x-none" w:eastAsia="x-none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b">
    <w:name w:val="姓名及分機"/>
    <w:basedOn w:val="a"/>
    <w:link w:val="ac"/>
    <w:pPr>
      <w:ind w:leftChars="0" w:left="0" w:firstLineChars="0" w:firstLine="0"/>
      <w:jc w:val="right"/>
    </w:pPr>
    <w:rPr>
      <w:sz w:val="24"/>
      <w:lang w:val="x-none" w:eastAsia="x-none"/>
    </w:rPr>
  </w:style>
  <w:style w:type="paragraph" w:customStyle="1" w:styleId="ad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"/>
    <w:basedOn w:val="142"/>
    <w:link w:val="200"/>
    <w:pPr>
      <w:spacing w:line="400" w:lineRule="exact"/>
    </w:pPr>
  </w:style>
  <w:style w:type="character" w:customStyle="1" w:styleId="aa">
    <w:name w:val="報告名稱 字元"/>
    <w:link w:val="a9"/>
    <w:rsid w:val="00EA0F4F"/>
    <w:rPr>
      <w:rFonts w:ascii="標楷體" w:eastAsia="標楷體"/>
      <w:b/>
      <w:snapToGrid w:val="0"/>
      <w:kern w:val="2"/>
      <w:sz w:val="36"/>
      <w:szCs w:val="28"/>
    </w:rPr>
  </w:style>
  <w:style w:type="paragraph" w:styleId="a8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">
    <w:name w:val="(一)下內文縮2"/>
    <w:basedOn w:val="a"/>
    <w:link w:val="21"/>
    <w:qFormat/>
    <w:pPr>
      <w:adjustRightInd w:val="0"/>
      <w:ind w:leftChars="300" w:left="300"/>
    </w:pPr>
    <w:rPr>
      <w:lang w:val="x-none" w:eastAsia="x-none"/>
    </w:rPr>
  </w:style>
  <w:style w:type="paragraph" w:styleId="1">
    <w:name w:val="toc 1"/>
    <w:basedOn w:val="a"/>
    <w:next w:val="a"/>
    <w:autoRedefine/>
    <w:uiPriority w:val="39"/>
    <w:rsid w:val="004867CB"/>
    <w:pPr>
      <w:tabs>
        <w:tab w:val="right" w:leader="hyphen" w:pos="8490"/>
      </w:tabs>
      <w:ind w:leftChars="0" w:left="486" w:hangingChars="200" w:hanging="486"/>
    </w:pPr>
    <w:rPr>
      <w:b/>
      <w:noProof/>
      <w:sz w:val="24"/>
    </w:rPr>
  </w:style>
  <w:style w:type="paragraph" w:styleId="22">
    <w:name w:val="toc 2"/>
    <w:basedOn w:val="a"/>
    <w:next w:val="a"/>
    <w:autoRedefine/>
    <w:uiPriority w:val="39"/>
    <w:rsid w:val="0077276A"/>
    <w:pPr>
      <w:tabs>
        <w:tab w:val="right" w:leader="hyphen" w:pos="8490"/>
      </w:tabs>
      <w:ind w:leftChars="0" w:left="486" w:rightChars="149" w:right="422" w:hangingChars="200" w:hanging="486"/>
    </w:pPr>
    <w:rPr>
      <w:sz w:val="24"/>
    </w:rPr>
  </w:style>
  <w:style w:type="character" w:styleId="ae">
    <w:name w:val="Hyperlink"/>
    <w:uiPriority w:val="99"/>
    <w:rsid w:val="00EA0F4F"/>
    <w:rPr>
      <w:color w:val="0000FF"/>
      <w:u w:val="single"/>
    </w:rPr>
  </w:style>
  <w:style w:type="paragraph" w:styleId="af">
    <w:name w:val="header"/>
    <w:basedOn w:val="a"/>
    <w:link w:val="af0"/>
    <w:uiPriority w:val="99"/>
    <w:rsid w:val="00EA0F4F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z w:val="20"/>
      <w:szCs w:val="20"/>
      <w:lang w:val="x-none" w:eastAsia="x-none"/>
    </w:rPr>
  </w:style>
  <w:style w:type="character" w:customStyle="1" w:styleId="af0">
    <w:name w:val="頁首 字元"/>
    <w:link w:val="af"/>
    <w:uiPriority w:val="99"/>
    <w:rsid w:val="00EA0F4F"/>
    <w:rPr>
      <w:rFonts w:eastAsia="標楷體"/>
      <w:snapToGrid w:val="0"/>
      <w:kern w:val="2"/>
    </w:rPr>
  </w:style>
  <w:style w:type="character" w:styleId="af1">
    <w:name w:val="page number"/>
    <w:rsid w:val="00EA0F4F"/>
  </w:style>
  <w:style w:type="paragraph" w:styleId="af2">
    <w:name w:val="footer"/>
    <w:basedOn w:val="a"/>
    <w:link w:val="af3"/>
    <w:uiPriority w:val="99"/>
    <w:rsid w:val="00EA0F4F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z w:val="20"/>
      <w:szCs w:val="20"/>
      <w:lang w:val="x-none" w:eastAsia="x-none"/>
    </w:rPr>
  </w:style>
  <w:style w:type="character" w:customStyle="1" w:styleId="af3">
    <w:name w:val="頁尾 字元"/>
    <w:link w:val="af2"/>
    <w:uiPriority w:val="99"/>
    <w:rsid w:val="00EA0F4F"/>
    <w:rPr>
      <w:rFonts w:eastAsia="標楷體"/>
      <w:snapToGrid w:val="0"/>
      <w:kern w:val="2"/>
    </w:rPr>
  </w:style>
  <w:style w:type="character" w:customStyle="1" w:styleId="141">
    <w:name w:val="第二層(14號字) 字元1"/>
    <w:link w:val="14"/>
    <w:rsid w:val="00EA0F4F"/>
    <w:rPr>
      <w:rFonts w:ascii="標楷體" w:eastAsia="標楷體"/>
      <w:b/>
      <w:snapToGrid w:val="0"/>
      <w:kern w:val="2"/>
      <w:sz w:val="28"/>
      <w:lang w:bidi="ar-SA"/>
    </w:rPr>
  </w:style>
  <w:style w:type="character" w:customStyle="1" w:styleId="143">
    <w:name w:val="表格內文(14行高) 字元"/>
    <w:link w:val="142"/>
    <w:rsid w:val="00EA0F4F"/>
    <w:rPr>
      <w:rFonts w:ascii="標楷體" w:eastAsia="標楷體"/>
      <w:snapToGrid w:val="0"/>
      <w:kern w:val="2"/>
      <w:sz w:val="24"/>
      <w:szCs w:val="28"/>
    </w:rPr>
  </w:style>
  <w:style w:type="character" w:customStyle="1" w:styleId="1230">
    <w:name w:val="1.2.3. 字元"/>
    <w:link w:val="123"/>
    <w:rsid w:val="00EA0F4F"/>
    <w:rPr>
      <w:rFonts w:ascii="標楷體" w:eastAsia="標楷體"/>
      <w:snapToGrid w:val="0"/>
      <w:kern w:val="2"/>
      <w:sz w:val="28"/>
      <w:szCs w:val="28"/>
    </w:rPr>
  </w:style>
  <w:style w:type="paragraph" w:styleId="af4">
    <w:name w:val="footnote text"/>
    <w:basedOn w:val="a"/>
    <w:link w:val="af5"/>
    <w:uiPriority w:val="99"/>
    <w:rsid w:val="00EA0F4F"/>
    <w:pPr>
      <w:snapToGrid w:val="0"/>
      <w:jc w:val="left"/>
    </w:pPr>
    <w:rPr>
      <w:sz w:val="20"/>
      <w:szCs w:val="20"/>
      <w:lang w:val="x-none" w:eastAsia="x-none"/>
    </w:rPr>
  </w:style>
  <w:style w:type="character" w:customStyle="1" w:styleId="af5">
    <w:name w:val="註腳文字 字元"/>
    <w:link w:val="af4"/>
    <w:uiPriority w:val="99"/>
    <w:rsid w:val="00EA0F4F"/>
    <w:rPr>
      <w:rFonts w:ascii="標楷體" w:eastAsia="標楷體"/>
      <w:snapToGrid w:val="0"/>
      <w:kern w:val="2"/>
    </w:rPr>
  </w:style>
  <w:style w:type="character" w:customStyle="1" w:styleId="21">
    <w:name w:val="(一)下內文縮2 字元"/>
    <w:link w:val="2"/>
    <w:rsid w:val="005B42D4"/>
    <w:rPr>
      <w:rFonts w:ascii="標楷體" w:eastAsia="標楷體"/>
      <w:snapToGrid w:val="0"/>
      <w:kern w:val="2"/>
      <w:sz w:val="28"/>
      <w:szCs w:val="28"/>
    </w:rPr>
  </w:style>
  <w:style w:type="character" w:customStyle="1" w:styleId="200">
    <w:name w:val="表格內文(20行高) 字元"/>
    <w:link w:val="20"/>
    <w:rsid w:val="009C7CE0"/>
    <w:rPr>
      <w:rFonts w:ascii="標楷體" w:eastAsia="標楷體"/>
      <w:snapToGrid w:val="0"/>
      <w:kern w:val="2"/>
      <w:sz w:val="24"/>
      <w:szCs w:val="28"/>
    </w:rPr>
  </w:style>
  <w:style w:type="character" w:customStyle="1" w:styleId="ac">
    <w:name w:val="姓名及分機 字元"/>
    <w:link w:val="ab"/>
    <w:rsid w:val="004B4078"/>
    <w:rPr>
      <w:rFonts w:ascii="標楷體" w:eastAsia="標楷體"/>
      <w:snapToGrid w:val="0"/>
      <w:kern w:val="2"/>
      <w:sz w:val="24"/>
      <w:szCs w:val="28"/>
    </w:rPr>
  </w:style>
  <w:style w:type="character" w:styleId="af6">
    <w:name w:val="footnote reference"/>
    <w:aliases w:val="FR,Ref,de nota al pie,註腳內容,Error-Fußnotenzeichen5,Error-Fußnotenzeichen6,Error-Fußnotenzeichen3"/>
    <w:uiPriority w:val="99"/>
    <w:unhideWhenUsed/>
    <w:rsid w:val="004A02D3"/>
    <w:rPr>
      <w:vertAlign w:val="superscript"/>
    </w:rPr>
  </w:style>
  <w:style w:type="table" w:styleId="af7">
    <w:name w:val="Table Grid"/>
    <w:basedOn w:val="a1"/>
    <w:uiPriority w:val="59"/>
    <w:rsid w:val="004A311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8">
    <w:name w:val="Balloon Text"/>
    <w:basedOn w:val="a"/>
    <w:link w:val="af9"/>
    <w:uiPriority w:val="99"/>
    <w:semiHidden/>
    <w:unhideWhenUsed/>
    <w:rsid w:val="000A72D5"/>
    <w:pPr>
      <w:spacing w:line="240" w:lineRule="auto"/>
    </w:pPr>
    <w:rPr>
      <w:rFonts w:ascii="Cambria" w:eastAsia="新細明體" w:hAnsi="Cambria"/>
      <w:sz w:val="18"/>
      <w:szCs w:val="18"/>
      <w:lang w:val="x-none" w:eastAsia="x-none"/>
    </w:rPr>
  </w:style>
  <w:style w:type="character" w:customStyle="1" w:styleId="af9">
    <w:name w:val="註解方塊文字 字元"/>
    <w:link w:val="af8"/>
    <w:uiPriority w:val="99"/>
    <w:semiHidden/>
    <w:rsid w:val="000A72D5"/>
    <w:rPr>
      <w:rFonts w:ascii="Cambria" w:eastAsia="新細明體" w:hAnsi="Cambria" w:cs="Times New Roman"/>
      <w:snapToGrid w:val="0"/>
      <w:kern w:val="2"/>
      <w:sz w:val="18"/>
      <w:szCs w:val="18"/>
    </w:rPr>
  </w:style>
  <w:style w:type="character" w:customStyle="1" w:styleId="23">
    <w:name w:val="(一)(二)(三) 字元2"/>
    <w:rsid w:val="006D1A1C"/>
    <w:rPr>
      <w:rFonts w:ascii="標楷體" w:eastAsia="標楷體"/>
      <w:kern w:val="2"/>
      <w:sz w:val="28"/>
      <w:szCs w:val="28"/>
    </w:rPr>
  </w:style>
  <w:style w:type="character" w:styleId="afa">
    <w:name w:val="annotation reference"/>
    <w:uiPriority w:val="99"/>
    <w:semiHidden/>
    <w:unhideWhenUsed/>
    <w:rsid w:val="00DD214E"/>
    <w:rPr>
      <w:sz w:val="18"/>
      <w:szCs w:val="18"/>
    </w:rPr>
  </w:style>
  <w:style w:type="paragraph" w:styleId="afb">
    <w:name w:val="annotation text"/>
    <w:basedOn w:val="a"/>
    <w:link w:val="afc"/>
    <w:uiPriority w:val="99"/>
    <w:semiHidden/>
    <w:unhideWhenUsed/>
    <w:rsid w:val="00DD214E"/>
    <w:pPr>
      <w:jc w:val="left"/>
    </w:pPr>
  </w:style>
  <w:style w:type="character" w:customStyle="1" w:styleId="afc">
    <w:name w:val="註解文字 字元"/>
    <w:link w:val="afb"/>
    <w:uiPriority w:val="99"/>
    <w:semiHidden/>
    <w:rsid w:val="00DD214E"/>
    <w:rPr>
      <w:rFonts w:ascii="標楷體" w:eastAsia="標楷體"/>
      <w:snapToGrid w:val="0"/>
      <w:kern w:val="2"/>
      <w:sz w:val="28"/>
      <w:szCs w:val="28"/>
    </w:rPr>
  </w:style>
  <w:style w:type="paragraph" w:styleId="afd">
    <w:name w:val="annotation subject"/>
    <w:basedOn w:val="afb"/>
    <w:next w:val="afb"/>
    <w:link w:val="afe"/>
    <w:uiPriority w:val="99"/>
    <w:semiHidden/>
    <w:unhideWhenUsed/>
    <w:rsid w:val="00DD214E"/>
    <w:rPr>
      <w:b/>
      <w:bCs/>
    </w:rPr>
  </w:style>
  <w:style w:type="character" w:customStyle="1" w:styleId="afe">
    <w:name w:val="註解主旨 字元"/>
    <w:link w:val="afd"/>
    <w:uiPriority w:val="99"/>
    <w:semiHidden/>
    <w:rsid w:val="00DD214E"/>
    <w:rPr>
      <w:rFonts w:ascii="標楷體" w:eastAsia="標楷體"/>
      <w:b/>
      <w:bCs/>
      <w:snapToGrid w:val="0"/>
      <w:kern w:val="2"/>
      <w:sz w:val="28"/>
      <w:szCs w:val="28"/>
    </w:rPr>
  </w:style>
  <w:style w:type="paragraph" w:styleId="aff">
    <w:name w:val="Revision"/>
    <w:hidden/>
    <w:uiPriority w:val="99"/>
    <w:semiHidden/>
    <w:rsid w:val="00DD214E"/>
    <w:rPr>
      <w:rFonts w:ascii="標楷體" w:eastAsia="標楷體"/>
      <w:snapToGrid w:val="0"/>
      <w:kern w:val="2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12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1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1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6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57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99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7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24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69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30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43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6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89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12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Lillian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DBA9A2-E8CC-46DC-B03B-484D7FCD75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doctemp.dot</Template>
  <TotalTime>0</TotalTime>
  <Pages>3</Pages>
  <Words>299</Words>
  <Characters>1710</Characters>
  <Application>Microsoft Office Word</Application>
  <DocSecurity>0</DocSecurity>
  <Lines>14</Lines>
  <Paragraphs>4</Paragraphs>
  <ScaleCrop>false</ScaleCrop>
  <Company>HOME</Company>
  <LinksUpToDate>false</LinksUpToDate>
  <CharactersWithSpaces>2005</CharactersWithSpaces>
  <SharedDoc>false</SharedDoc>
  <HLinks>
    <vt:vector size="18" baseType="variant">
      <vt:variant>
        <vt:i4>1638454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_Toc193879369</vt:lpwstr>
      </vt:variant>
      <vt:variant>
        <vt:i4>1638454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_Toc193879368</vt:lpwstr>
      </vt:variant>
      <vt:variant>
        <vt:i4>1638454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_Toc193879367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hp600g1</dc:creator>
  <cp:keywords/>
  <cp:lastModifiedBy>Administrator</cp:lastModifiedBy>
  <cp:revision>2</cp:revision>
  <cp:lastPrinted>2025-03-26T02:44:00Z</cp:lastPrinted>
  <dcterms:created xsi:type="dcterms:W3CDTF">2025-04-10T02:35:00Z</dcterms:created>
  <dcterms:modified xsi:type="dcterms:W3CDTF">2025-04-10T02:35:00Z</dcterms:modified>
</cp:coreProperties>
</file>