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D94" w:rsidRPr="000C072B" w:rsidRDefault="00D25D94" w:rsidP="000377C4">
      <w:pPr>
        <w:pStyle w:val="afd"/>
        <w:rPr>
          <w:rFonts w:hAnsi="標楷體"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r w:rsidRPr="000C072B">
        <w:rPr>
          <w:rFonts w:hAnsi="標楷體" w:hint="eastAsia"/>
        </w:rPr>
        <w:t>國家中山科學研究院11</w:t>
      </w:r>
      <w:r w:rsidR="00DF643B" w:rsidRPr="000C072B">
        <w:rPr>
          <w:rFonts w:hAnsi="標楷體"/>
        </w:rPr>
        <w:t>4</w:t>
      </w:r>
      <w:r w:rsidRPr="000C072B">
        <w:rPr>
          <w:rFonts w:hAnsi="標楷體" w:hint="eastAsia"/>
        </w:rPr>
        <w:t>年度預算評估報告</w:t>
      </w:r>
    </w:p>
    <w:p w:rsidR="00D25D94" w:rsidRPr="000C072B" w:rsidRDefault="00D25D94" w:rsidP="005949D4">
      <w:pPr>
        <w:ind w:leftChars="0" w:left="0" w:firstLine="567"/>
        <w:rPr>
          <w:rFonts w:hAnsi="標楷體" w:hint="eastAsia"/>
        </w:rPr>
      </w:pPr>
      <w:r w:rsidRPr="000C072B">
        <w:rPr>
          <w:rFonts w:hAnsi="標楷體" w:hint="eastAsia"/>
        </w:rPr>
        <w:t>國家中山科學研究院(以下簡稱中科院)前身為58年成立之「中山科學研究院」，93年改隸國防部軍備局，更名為「國防部軍備局中山科學研究院」，103年4月16日改制為行政法人，主要業務為國防科技及主要武器裝備之研究發展，並以「提升國防科技能力，建立自主國防工業，拓展國防及軍民通用技術」為其設置目的。該院11</w:t>
      </w:r>
      <w:r w:rsidR="00EC1559" w:rsidRPr="000C072B">
        <w:rPr>
          <w:rFonts w:hAnsi="標楷體"/>
        </w:rPr>
        <w:t>4</w:t>
      </w:r>
      <w:r w:rsidRPr="000C072B">
        <w:rPr>
          <w:rFonts w:hAnsi="標楷體" w:hint="eastAsia"/>
        </w:rPr>
        <w:t>年度預算案編列業務收入</w:t>
      </w:r>
      <w:r w:rsidR="00CF72FE" w:rsidRPr="000C072B">
        <w:rPr>
          <w:rFonts w:hAnsi="標楷體"/>
        </w:rPr>
        <w:t>969</w:t>
      </w:r>
      <w:r w:rsidRPr="000C072B">
        <w:rPr>
          <w:rFonts w:hAnsi="標楷體" w:hint="eastAsia"/>
        </w:rPr>
        <w:t>億</w:t>
      </w:r>
      <w:r w:rsidR="00CF72FE" w:rsidRPr="000C072B">
        <w:rPr>
          <w:rFonts w:hAnsi="標楷體"/>
        </w:rPr>
        <w:t>9</w:t>
      </w:r>
      <w:r w:rsidRPr="000C072B">
        <w:rPr>
          <w:rFonts w:hAnsi="標楷體" w:hint="eastAsia"/>
        </w:rPr>
        <w:t>,</w:t>
      </w:r>
      <w:r w:rsidR="00CF72FE" w:rsidRPr="000C072B">
        <w:rPr>
          <w:rFonts w:hAnsi="標楷體"/>
        </w:rPr>
        <w:t>235</w:t>
      </w:r>
      <w:r w:rsidRPr="000C072B">
        <w:rPr>
          <w:rFonts w:hAnsi="標楷體" w:hint="eastAsia"/>
        </w:rPr>
        <w:t>萬</w:t>
      </w:r>
      <w:r w:rsidR="00CF72FE" w:rsidRPr="000C072B">
        <w:rPr>
          <w:rFonts w:hAnsi="標楷體"/>
        </w:rPr>
        <w:t>7</w:t>
      </w:r>
      <w:r w:rsidRPr="000C072B">
        <w:rPr>
          <w:rFonts w:hAnsi="標楷體" w:hint="eastAsia"/>
        </w:rPr>
        <w:t>千元，業務成本與費用</w:t>
      </w:r>
      <w:r w:rsidR="00CF72FE" w:rsidRPr="000C072B">
        <w:rPr>
          <w:rFonts w:hAnsi="標楷體"/>
        </w:rPr>
        <w:t>909</w:t>
      </w:r>
      <w:r w:rsidRPr="000C072B">
        <w:rPr>
          <w:rFonts w:hAnsi="標楷體" w:hint="eastAsia"/>
        </w:rPr>
        <w:t>億</w:t>
      </w:r>
      <w:r w:rsidR="00CF72FE" w:rsidRPr="000C072B">
        <w:rPr>
          <w:rFonts w:hAnsi="標楷體" w:hint="eastAsia"/>
        </w:rPr>
        <w:t>3</w:t>
      </w:r>
      <w:r w:rsidRPr="000C072B">
        <w:rPr>
          <w:rFonts w:hAnsi="標楷體" w:hint="eastAsia"/>
        </w:rPr>
        <w:t>,</w:t>
      </w:r>
      <w:r w:rsidR="00CF72FE" w:rsidRPr="000C072B">
        <w:rPr>
          <w:rFonts w:hAnsi="標楷體"/>
        </w:rPr>
        <w:t>464</w:t>
      </w:r>
      <w:r w:rsidRPr="000C072B">
        <w:rPr>
          <w:rFonts w:hAnsi="標楷體" w:hint="eastAsia"/>
        </w:rPr>
        <w:t>萬</w:t>
      </w:r>
      <w:r w:rsidR="00CF72FE" w:rsidRPr="000C072B">
        <w:rPr>
          <w:rFonts w:hAnsi="標楷體" w:hint="eastAsia"/>
        </w:rPr>
        <w:t>4</w:t>
      </w:r>
      <w:r w:rsidRPr="000C072B">
        <w:rPr>
          <w:rFonts w:hAnsi="標楷體" w:hint="eastAsia"/>
        </w:rPr>
        <w:t>千元，業務外</w:t>
      </w:r>
      <w:r w:rsidR="007C2A66" w:rsidRPr="000C072B">
        <w:rPr>
          <w:rFonts w:hAnsi="標楷體" w:hint="eastAsia"/>
        </w:rPr>
        <w:t>收入</w:t>
      </w:r>
      <w:r w:rsidR="00CF72FE" w:rsidRPr="000C072B">
        <w:rPr>
          <w:rFonts w:hAnsi="標楷體"/>
        </w:rPr>
        <w:t>6</w:t>
      </w:r>
      <w:r w:rsidRPr="000C072B">
        <w:rPr>
          <w:rFonts w:hAnsi="標楷體" w:hint="eastAsia"/>
        </w:rPr>
        <w:t>億</w:t>
      </w:r>
      <w:r w:rsidR="00CF72FE" w:rsidRPr="000C072B">
        <w:rPr>
          <w:rFonts w:hAnsi="標楷體" w:hint="eastAsia"/>
        </w:rPr>
        <w:t>8</w:t>
      </w:r>
      <w:r w:rsidRPr="000C072B">
        <w:rPr>
          <w:rFonts w:hAnsi="標楷體" w:hint="eastAsia"/>
        </w:rPr>
        <w:t>,</w:t>
      </w:r>
      <w:r w:rsidR="00CF72FE" w:rsidRPr="000C072B">
        <w:rPr>
          <w:rFonts w:hAnsi="標楷體"/>
        </w:rPr>
        <w:t>609</w:t>
      </w:r>
      <w:r w:rsidRPr="000C072B">
        <w:rPr>
          <w:rFonts w:hAnsi="標楷體" w:hint="eastAsia"/>
        </w:rPr>
        <w:t>萬</w:t>
      </w:r>
      <w:r w:rsidR="00CF72FE" w:rsidRPr="000C072B">
        <w:rPr>
          <w:rFonts w:hAnsi="標楷體" w:hint="eastAsia"/>
        </w:rPr>
        <w:t>8</w:t>
      </w:r>
      <w:r w:rsidR="008B6A8E" w:rsidRPr="000C072B">
        <w:rPr>
          <w:rFonts w:hAnsi="標楷體" w:hint="eastAsia"/>
        </w:rPr>
        <w:t>千</w:t>
      </w:r>
      <w:r w:rsidRPr="000C072B">
        <w:rPr>
          <w:rFonts w:hAnsi="標楷體" w:hint="eastAsia"/>
        </w:rPr>
        <w:t>元，業務外</w:t>
      </w:r>
      <w:r w:rsidR="00F67CC1" w:rsidRPr="000C072B">
        <w:rPr>
          <w:rFonts w:hAnsi="標楷體" w:hint="eastAsia"/>
        </w:rPr>
        <w:t>費用</w:t>
      </w:r>
      <w:r w:rsidRPr="000C072B">
        <w:rPr>
          <w:rFonts w:hAnsi="標楷體" w:hint="eastAsia"/>
        </w:rPr>
        <w:t>1,</w:t>
      </w:r>
      <w:r w:rsidR="00CF72FE" w:rsidRPr="000C072B">
        <w:rPr>
          <w:rFonts w:hAnsi="標楷體"/>
        </w:rPr>
        <w:t>737</w:t>
      </w:r>
      <w:r w:rsidRPr="000C072B">
        <w:rPr>
          <w:rFonts w:hAnsi="標楷體" w:hint="eastAsia"/>
        </w:rPr>
        <w:t>萬</w:t>
      </w:r>
      <w:r w:rsidR="00984965" w:rsidRPr="000C072B">
        <w:rPr>
          <w:rFonts w:hAnsi="標楷體"/>
        </w:rPr>
        <w:t>2</w:t>
      </w:r>
      <w:r w:rsidR="008B6A8E" w:rsidRPr="000C072B">
        <w:rPr>
          <w:rFonts w:hAnsi="標楷體" w:hint="eastAsia"/>
        </w:rPr>
        <w:t>千</w:t>
      </w:r>
      <w:r w:rsidRPr="000C072B">
        <w:rPr>
          <w:rFonts w:hAnsi="標楷體" w:hint="eastAsia"/>
        </w:rPr>
        <w:t>元，營利事業所得稅</w:t>
      </w:r>
      <w:r w:rsidR="00CF72FE" w:rsidRPr="000C072B">
        <w:rPr>
          <w:rFonts w:hAnsi="標楷體"/>
        </w:rPr>
        <w:t>12</w:t>
      </w:r>
      <w:r w:rsidRPr="000C072B">
        <w:rPr>
          <w:rFonts w:hAnsi="標楷體" w:hint="eastAsia"/>
        </w:rPr>
        <w:t>億</w:t>
      </w:r>
      <w:r w:rsidR="00CF72FE" w:rsidRPr="000C072B">
        <w:rPr>
          <w:rFonts w:hAnsi="標楷體"/>
        </w:rPr>
        <w:t>1</w:t>
      </w:r>
      <w:r w:rsidRPr="000C072B">
        <w:rPr>
          <w:rFonts w:hAnsi="標楷體"/>
        </w:rPr>
        <w:t>,</w:t>
      </w:r>
      <w:r w:rsidR="00CF72FE" w:rsidRPr="000C072B">
        <w:rPr>
          <w:rFonts w:hAnsi="標楷體"/>
        </w:rPr>
        <w:t>154</w:t>
      </w:r>
      <w:r w:rsidRPr="000C072B">
        <w:rPr>
          <w:rFonts w:hAnsi="標楷體" w:hint="eastAsia"/>
        </w:rPr>
        <w:t>萬</w:t>
      </w:r>
      <w:r w:rsidR="00984965" w:rsidRPr="000C072B">
        <w:rPr>
          <w:rFonts w:hAnsi="標楷體"/>
        </w:rPr>
        <w:t>3</w:t>
      </w:r>
      <w:r w:rsidRPr="000C072B">
        <w:rPr>
          <w:rFonts w:hAnsi="標楷體" w:hint="eastAsia"/>
        </w:rPr>
        <w:t>千元，</w:t>
      </w:r>
      <w:r w:rsidR="00CC760D" w:rsidRPr="000C072B">
        <w:rPr>
          <w:rFonts w:hAnsi="標楷體" w:hint="eastAsia"/>
        </w:rPr>
        <w:t>收支相抵後</w:t>
      </w:r>
      <w:r w:rsidRPr="000C072B">
        <w:rPr>
          <w:rFonts w:hAnsi="標楷體" w:hint="eastAsia"/>
        </w:rPr>
        <w:t>本期賸餘</w:t>
      </w:r>
      <w:r w:rsidR="00CF72FE" w:rsidRPr="000C072B">
        <w:rPr>
          <w:rFonts w:hAnsi="標楷體"/>
        </w:rPr>
        <w:t>55</w:t>
      </w:r>
      <w:r w:rsidRPr="000C072B">
        <w:rPr>
          <w:rFonts w:hAnsi="標楷體" w:hint="eastAsia"/>
        </w:rPr>
        <w:t>億</w:t>
      </w:r>
      <w:r w:rsidR="00CF72FE" w:rsidRPr="000C072B">
        <w:rPr>
          <w:rFonts w:hAnsi="標楷體" w:hint="eastAsia"/>
        </w:rPr>
        <w:t>1</w:t>
      </w:r>
      <w:r w:rsidR="00984965" w:rsidRPr="000C072B">
        <w:rPr>
          <w:rFonts w:hAnsi="標楷體"/>
        </w:rPr>
        <w:t>,</w:t>
      </w:r>
      <w:r w:rsidR="00CF72FE" w:rsidRPr="000C072B">
        <w:rPr>
          <w:rFonts w:hAnsi="標楷體"/>
        </w:rPr>
        <w:t>489</w:t>
      </w:r>
      <w:r w:rsidRPr="000C072B">
        <w:rPr>
          <w:rFonts w:hAnsi="標楷體" w:hint="eastAsia"/>
        </w:rPr>
        <w:t>萬</w:t>
      </w:r>
      <w:r w:rsidR="00CF72FE" w:rsidRPr="000C072B">
        <w:rPr>
          <w:rFonts w:hAnsi="標楷體" w:hint="eastAsia"/>
        </w:rPr>
        <w:t>6</w:t>
      </w:r>
      <w:r w:rsidRPr="000C072B">
        <w:rPr>
          <w:rFonts w:hAnsi="標楷體" w:hint="eastAsia"/>
        </w:rPr>
        <w:t>千元。謹就中科院11</w:t>
      </w:r>
      <w:r w:rsidR="00CF72FE" w:rsidRPr="000C072B">
        <w:rPr>
          <w:rFonts w:hAnsi="標楷體"/>
        </w:rPr>
        <w:t>4</w:t>
      </w:r>
      <w:r w:rsidRPr="000C072B">
        <w:rPr>
          <w:rFonts w:hAnsi="標楷體" w:hint="eastAsia"/>
        </w:rPr>
        <w:t>年度預算案評估如下：</w:t>
      </w:r>
    </w:p>
    <w:p w:rsidR="009F54CB" w:rsidRPr="000C072B" w:rsidRDefault="007B07EF" w:rsidP="007B07EF">
      <w:pPr>
        <w:pStyle w:val="14"/>
        <w:ind w:left="567" w:hanging="567"/>
        <w:rPr>
          <w:rFonts w:hAnsi="標楷體"/>
        </w:rPr>
      </w:pPr>
      <w:bookmarkStart w:id="9" w:name="_Toc193620187"/>
      <w:bookmarkStart w:id="10" w:name="_Toc278221660"/>
      <w:bookmarkStart w:id="11" w:name="_Toc278221662"/>
      <w:bookmarkStart w:id="12" w:name="_Toc278221663"/>
      <w:bookmarkStart w:id="13" w:name="_Toc278221666"/>
      <w:bookmarkStart w:id="14" w:name="_Toc66354489"/>
      <w:bookmarkStart w:id="15" w:name="_Toc195190243"/>
      <w:r w:rsidRPr="000C072B">
        <w:rPr>
          <w:rFonts w:hAnsi="標楷體" w:hint="eastAsia"/>
        </w:rPr>
        <w:t>七、</w:t>
      </w:r>
      <w:r w:rsidR="009F54CB" w:rsidRPr="000C072B">
        <w:rPr>
          <w:rFonts w:hAnsi="標楷體" w:hint="eastAsia"/>
        </w:rPr>
        <w:t>逾1成固定資產建設改良擴充計畫在納編預算並送本院審議前即有先行</w:t>
      </w:r>
      <w:r w:rsidR="00C51B6A">
        <w:rPr>
          <w:rFonts w:hAnsi="標楷體" w:hint="eastAsia"/>
        </w:rPr>
        <w:t>於1</w:t>
      </w:r>
      <w:r w:rsidR="00C51B6A">
        <w:rPr>
          <w:rFonts w:hAnsi="標楷體"/>
        </w:rPr>
        <w:t>13</w:t>
      </w:r>
      <w:r w:rsidR="00C51B6A">
        <w:rPr>
          <w:rFonts w:hAnsi="標楷體" w:hint="eastAsia"/>
        </w:rPr>
        <w:t>年度</w:t>
      </w:r>
      <w:r w:rsidR="009F54CB" w:rsidRPr="000C072B">
        <w:rPr>
          <w:rFonts w:hAnsi="標楷體" w:hint="eastAsia"/>
        </w:rPr>
        <w:t>辦理之需求，容顯計畫先期評估與預算編審間之配合度</w:t>
      </w:r>
      <w:r w:rsidR="00C51B6A">
        <w:rPr>
          <w:rFonts w:hAnsi="標楷體" w:hint="eastAsia"/>
        </w:rPr>
        <w:t>允</w:t>
      </w:r>
      <w:r w:rsidR="009F54CB" w:rsidRPr="000C072B">
        <w:rPr>
          <w:rFonts w:hAnsi="標楷體" w:hint="eastAsia"/>
        </w:rPr>
        <w:t>待精進</w:t>
      </w:r>
      <w:bookmarkEnd w:id="15"/>
    </w:p>
    <w:p w:rsidR="001E3FBB" w:rsidRPr="000C072B" w:rsidRDefault="00FB142E" w:rsidP="00FB142E">
      <w:pPr>
        <w:ind w:left="567" w:firstLine="567"/>
        <w:rPr>
          <w:rFonts w:hAnsi="標楷體"/>
        </w:rPr>
      </w:pPr>
      <w:r w:rsidRPr="000C072B">
        <w:rPr>
          <w:rFonts w:hAnsi="標楷體" w:hint="eastAsia"/>
        </w:rPr>
        <w:t>國家中山科學研究院11</w:t>
      </w:r>
      <w:r w:rsidR="00514310" w:rsidRPr="000C072B">
        <w:rPr>
          <w:rFonts w:hAnsi="標楷體"/>
        </w:rPr>
        <w:t>4</w:t>
      </w:r>
      <w:r w:rsidRPr="000C072B">
        <w:rPr>
          <w:rFonts w:hAnsi="標楷體" w:hint="eastAsia"/>
        </w:rPr>
        <w:t>年度預算案「固定資產建設改良擴充明細表」就該年度固定資產建設改良擴充計畫編列</w:t>
      </w:r>
      <w:r w:rsidR="00F32042" w:rsidRPr="000C072B">
        <w:rPr>
          <w:rFonts w:hAnsi="標楷體" w:hint="eastAsia"/>
        </w:rPr>
        <w:t>58</w:t>
      </w:r>
      <w:r w:rsidRPr="000C072B">
        <w:rPr>
          <w:rFonts w:hAnsi="標楷體" w:hint="eastAsia"/>
        </w:rPr>
        <w:t>億</w:t>
      </w:r>
      <w:r w:rsidR="00F32042" w:rsidRPr="000C072B">
        <w:rPr>
          <w:rFonts w:hAnsi="標楷體" w:hint="eastAsia"/>
        </w:rPr>
        <w:t>5</w:t>
      </w:r>
      <w:r w:rsidRPr="000C072B">
        <w:rPr>
          <w:rFonts w:hAnsi="標楷體" w:hint="eastAsia"/>
        </w:rPr>
        <w:t>,</w:t>
      </w:r>
      <w:r w:rsidR="00F32042" w:rsidRPr="000C072B">
        <w:rPr>
          <w:rFonts w:hAnsi="標楷體" w:hint="eastAsia"/>
        </w:rPr>
        <w:t>945</w:t>
      </w:r>
      <w:r w:rsidRPr="000C072B">
        <w:rPr>
          <w:rFonts w:hAnsi="標楷體" w:hint="eastAsia"/>
        </w:rPr>
        <w:t>萬元，包括分年性項目</w:t>
      </w:r>
      <w:r w:rsidR="00F32042" w:rsidRPr="000C072B">
        <w:rPr>
          <w:rFonts w:hAnsi="標楷體" w:hint="eastAsia"/>
        </w:rPr>
        <w:t>28</w:t>
      </w:r>
      <w:r w:rsidRPr="000C072B">
        <w:rPr>
          <w:rFonts w:hAnsi="標楷體" w:hint="eastAsia"/>
        </w:rPr>
        <w:t>億</w:t>
      </w:r>
      <w:r w:rsidR="00F32042" w:rsidRPr="000C072B">
        <w:rPr>
          <w:rFonts w:hAnsi="標楷體" w:hint="eastAsia"/>
        </w:rPr>
        <w:t>8</w:t>
      </w:r>
      <w:r w:rsidRPr="000C072B">
        <w:rPr>
          <w:rFonts w:hAnsi="標楷體" w:hint="eastAsia"/>
        </w:rPr>
        <w:t>,</w:t>
      </w:r>
      <w:r w:rsidR="00F32042" w:rsidRPr="000C072B">
        <w:rPr>
          <w:rFonts w:hAnsi="標楷體" w:hint="eastAsia"/>
        </w:rPr>
        <w:t>254</w:t>
      </w:r>
      <w:r w:rsidRPr="000C072B">
        <w:rPr>
          <w:rFonts w:hAnsi="標楷體" w:hint="eastAsia"/>
        </w:rPr>
        <w:t>萬</w:t>
      </w:r>
      <w:r w:rsidR="00F32042" w:rsidRPr="000C072B">
        <w:rPr>
          <w:rFonts w:hAnsi="標楷體" w:hint="eastAsia"/>
        </w:rPr>
        <w:t>8千</w:t>
      </w:r>
      <w:r w:rsidRPr="000C072B">
        <w:rPr>
          <w:rFonts w:hAnsi="標楷體" w:hint="eastAsia"/>
        </w:rPr>
        <w:t>元及一次性項目</w:t>
      </w:r>
      <w:r w:rsidR="00F32042" w:rsidRPr="000C072B">
        <w:rPr>
          <w:rFonts w:hAnsi="標楷體" w:hint="eastAsia"/>
        </w:rPr>
        <w:t>29</w:t>
      </w:r>
      <w:r w:rsidRPr="000C072B">
        <w:rPr>
          <w:rFonts w:hAnsi="標楷體" w:hint="eastAsia"/>
        </w:rPr>
        <w:t>億</w:t>
      </w:r>
      <w:r w:rsidR="00F32042" w:rsidRPr="000C072B">
        <w:rPr>
          <w:rFonts w:hAnsi="標楷體" w:hint="eastAsia"/>
        </w:rPr>
        <w:t>7</w:t>
      </w:r>
      <w:r w:rsidRPr="000C072B">
        <w:rPr>
          <w:rFonts w:hAnsi="標楷體" w:hint="eastAsia"/>
        </w:rPr>
        <w:t>,</w:t>
      </w:r>
      <w:r w:rsidR="00F32042" w:rsidRPr="000C072B">
        <w:rPr>
          <w:rFonts w:hAnsi="標楷體" w:hint="eastAsia"/>
        </w:rPr>
        <w:t>690</w:t>
      </w:r>
      <w:r w:rsidRPr="000C072B">
        <w:rPr>
          <w:rFonts w:hAnsi="標楷體" w:hint="eastAsia"/>
        </w:rPr>
        <w:t>萬</w:t>
      </w:r>
      <w:r w:rsidR="00F32042" w:rsidRPr="000C072B">
        <w:rPr>
          <w:rFonts w:hAnsi="標楷體" w:hint="eastAsia"/>
        </w:rPr>
        <w:t>2</w:t>
      </w:r>
      <w:r w:rsidRPr="000C072B">
        <w:rPr>
          <w:rFonts w:hAnsi="標楷體" w:hint="eastAsia"/>
        </w:rPr>
        <w:t>千元。揆</w:t>
      </w:r>
      <w:r w:rsidR="00EA336F" w:rsidRPr="000C072B">
        <w:rPr>
          <w:rFonts w:hAnsi="標楷體" w:hint="eastAsia"/>
        </w:rPr>
        <w:t>該院</w:t>
      </w:r>
      <w:r w:rsidR="00364B00" w:rsidRPr="000C072B">
        <w:rPr>
          <w:rFonts w:hAnsi="標楷體" w:hint="eastAsia"/>
        </w:rPr>
        <w:t>1</w:t>
      </w:r>
      <w:r w:rsidR="00364B00" w:rsidRPr="000C072B">
        <w:rPr>
          <w:rFonts w:hAnsi="標楷體"/>
        </w:rPr>
        <w:t>14</w:t>
      </w:r>
      <w:r w:rsidR="00364B00" w:rsidRPr="000C072B">
        <w:rPr>
          <w:rFonts w:hAnsi="標楷體" w:hint="eastAsia"/>
        </w:rPr>
        <w:t>年度</w:t>
      </w:r>
      <w:r w:rsidRPr="000C072B">
        <w:rPr>
          <w:rFonts w:hAnsi="標楷體" w:hint="eastAsia"/>
        </w:rPr>
        <w:t>分年性</w:t>
      </w:r>
      <w:r w:rsidR="00D2101F" w:rsidRPr="000C072B">
        <w:rPr>
          <w:rFonts w:hAnsi="標楷體" w:hint="eastAsia"/>
        </w:rPr>
        <w:t>計畫</w:t>
      </w:r>
      <w:r w:rsidRPr="000C072B">
        <w:rPr>
          <w:rFonts w:hAnsi="標楷體" w:hint="eastAsia"/>
        </w:rPr>
        <w:t>項目中，</w:t>
      </w:r>
      <w:r w:rsidR="001E3FBB" w:rsidRPr="000C072B">
        <w:rPr>
          <w:rFonts w:hAnsi="標楷體" w:hint="eastAsia"/>
        </w:rPr>
        <w:t>逾1成計畫在</w:t>
      </w:r>
      <w:r w:rsidR="00E03E44" w:rsidRPr="000C072B">
        <w:rPr>
          <w:rFonts w:hAnsi="標楷體" w:hint="eastAsia"/>
        </w:rPr>
        <w:t>納編</w:t>
      </w:r>
      <w:r w:rsidR="001E3FBB" w:rsidRPr="000C072B">
        <w:rPr>
          <w:rFonts w:hAnsi="標楷體" w:hint="eastAsia"/>
        </w:rPr>
        <w:t>預算</w:t>
      </w:r>
      <w:r w:rsidR="00E03E44" w:rsidRPr="000C072B">
        <w:rPr>
          <w:rFonts w:hAnsi="標楷體" w:hint="eastAsia"/>
        </w:rPr>
        <w:t>並</w:t>
      </w:r>
      <w:r w:rsidR="001E3FBB" w:rsidRPr="000C072B">
        <w:rPr>
          <w:rFonts w:hAnsi="標楷體" w:hint="eastAsia"/>
        </w:rPr>
        <w:t>送本院審議前即有先行</w:t>
      </w:r>
      <w:r w:rsidR="00F5280D" w:rsidRPr="000C072B">
        <w:rPr>
          <w:rFonts w:hAnsi="標楷體" w:hint="eastAsia"/>
        </w:rPr>
        <w:t>於1</w:t>
      </w:r>
      <w:r w:rsidR="00F5280D" w:rsidRPr="000C072B">
        <w:rPr>
          <w:rFonts w:hAnsi="標楷體"/>
        </w:rPr>
        <w:t>13</w:t>
      </w:r>
      <w:r w:rsidR="00F5280D" w:rsidRPr="000C072B">
        <w:rPr>
          <w:rFonts w:hAnsi="標楷體" w:hint="eastAsia"/>
        </w:rPr>
        <w:t>年度</w:t>
      </w:r>
      <w:r w:rsidR="001E3FBB" w:rsidRPr="000C072B">
        <w:rPr>
          <w:rFonts w:hAnsi="標楷體" w:hint="eastAsia"/>
        </w:rPr>
        <w:t>辦理之需求，計畫先期評估與預算編審間之配合度容待精進。經查：</w:t>
      </w:r>
    </w:p>
    <w:p w:rsidR="00FB142E" w:rsidRPr="000C072B" w:rsidRDefault="00FB142E" w:rsidP="00FB142E">
      <w:pPr>
        <w:pStyle w:val="a4"/>
        <w:ind w:left="851" w:hanging="284"/>
        <w:rPr>
          <w:rFonts w:hAnsi="標楷體" w:hint="eastAsia"/>
          <w:b/>
          <w:bCs/>
        </w:rPr>
      </w:pPr>
      <w:r w:rsidRPr="000C072B">
        <w:rPr>
          <w:rFonts w:hAnsi="標楷體" w:hint="eastAsia"/>
          <w:b/>
          <w:bCs/>
        </w:rPr>
        <w:t>(一)</w:t>
      </w:r>
      <w:r w:rsidRPr="000C072B">
        <w:rPr>
          <w:rFonts w:hAnsi="標楷體" w:hint="eastAsia"/>
          <w:b/>
        </w:rPr>
        <w:t>行政法人辦理</w:t>
      </w:r>
      <w:r w:rsidRPr="000C072B">
        <w:rPr>
          <w:rFonts w:hAnsi="標楷體" w:hint="eastAsia"/>
          <w:b/>
          <w:bCs/>
        </w:rPr>
        <w:t>固定資產建設改良擴充計畫應詳予規劃評估效益，</w:t>
      </w:r>
      <w:r w:rsidR="00B520CC" w:rsidRPr="000C072B">
        <w:rPr>
          <w:rFonts w:hAnsi="標楷體" w:hint="eastAsia"/>
          <w:b/>
          <w:bCs/>
        </w:rPr>
        <w:t>預算書亦得視業務性質及實際需要研酌增編其他表件</w:t>
      </w:r>
    </w:p>
    <w:p w:rsidR="00FB142E" w:rsidRPr="000C072B" w:rsidRDefault="00B520CC" w:rsidP="00BF2FF6">
      <w:pPr>
        <w:pStyle w:val="22"/>
        <w:ind w:left="850" w:firstLine="567"/>
        <w:rPr>
          <w:rFonts w:hAnsi="標楷體" w:hint="eastAsia"/>
        </w:rPr>
      </w:pPr>
      <w:r w:rsidRPr="000C072B">
        <w:rPr>
          <w:rFonts w:hAnsi="標楷體" w:hint="eastAsia"/>
        </w:rPr>
        <w:t>預算法第88條第1項規定:「</w:t>
      </w:r>
      <w:r w:rsidRPr="000C072B">
        <w:rPr>
          <w:rFonts w:hAnsi="標楷體"/>
        </w:rPr>
        <w:t>附屬單位預算之執行，如因經營環境發生重大變遷或正常業務之確實需要，報經行政院核准者，得先行辦理，</w:t>
      </w:r>
      <w:r w:rsidRPr="000C072B">
        <w:rPr>
          <w:rFonts w:hAnsi="標楷體" w:hint="eastAsia"/>
        </w:rPr>
        <w:t>…</w:t>
      </w:r>
      <w:r w:rsidRPr="000C072B">
        <w:rPr>
          <w:rFonts w:hAnsi="標楷體"/>
        </w:rPr>
        <w:t>。但其中有關固定資產之建設、改良、擴充及資金之轉投資、資產之變賣及長期債務之舉借、償還，仍應補辦預算。</w:t>
      </w:r>
      <w:r w:rsidRPr="000C072B">
        <w:rPr>
          <w:rFonts w:hAnsi="標楷體" w:hint="eastAsia"/>
        </w:rPr>
        <w:t>…。」</w:t>
      </w:r>
      <w:r w:rsidR="00C51B6A">
        <w:rPr>
          <w:rFonts w:hAnsi="標楷體" w:hint="eastAsia"/>
        </w:rPr>
        <w:t>另</w:t>
      </w:r>
      <w:r w:rsidR="00FB142E" w:rsidRPr="000C072B">
        <w:rPr>
          <w:rFonts w:hAnsi="標楷體" w:hint="eastAsia"/>
        </w:rPr>
        <w:t>為供依法需將年度預算送立法院審議</w:t>
      </w:r>
      <w:r w:rsidR="00FB142E" w:rsidRPr="000C072B">
        <w:rPr>
          <w:rFonts w:hAnsi="標楷體" w:hint="eastAsia"/>
        </w:rPr>
        <w:lastRenderedPageBreak/>
        <w:t>之行政法人於編製預算時有所依據，行政院於106年2月</w:t>
      </w:r>
      <w:r w:rsidR="00E37EF4" w:rsidRPr="000C072B">
        <w:rPr>
          <w:rFonts w:hAnsi="標楷體" w:hint="eastAsia"/>
        </w:rPr>
        <w:t>修正</w:t>
      </w:r>
      <w:r w:rsidR="00FB142E" w:rsidRPr="000C072B">
        <w:rPr>
          <w:rFonts w:hAnsi="標楷體" w:hint="eastAsia"/>
        </w:rPr>
        <w:t>發布「行政法人依法預算須送立法院之預算編製注意事項」，其中第三、(一)、3</w:t>
      </w:r>
      <w:r w:rsidR="00BF2FF6" w:rsidRPr="000C072B">
        <w:rPr>
          <w:rFonts w:hAnsi="標楷體" w:hint="eastAsia"/>
        </w:rPr>
        <w:t>及6</w:t>
      </w:r>
      <w:r w:rsidR="00FB142E" w:rsidRPr="000C072B">
        <w:rPr>
          <w:rFonts w:hAnsi="標楷體" w:hint="eastAsia"/>
        </w:rPr>
        <w:t>點</w:t>
      </w:r>
      <w:r w:rsidR="00BF2FF6" w:rsidRPr="000C072B">
        <w:rPr>
          <w:rFonts w:hAnsi="標楷體" w:hint="eastAsia"/>
        </w:rPr>
        <w:t>分別</w:t>
      </w:r>
      <w:r w:rsidR="00FB142E" w:rsidRPr="000C072B">
        <w:rPr>
          <w:rFonts w:hAnsi="標楷體" w:hint="eastAsia"/>
        </w:rPr>
        <w:t>明訂：「固定資產建設改良擴充計畫應詳予規劃評估效益。」</w:t>
      </w:r>
      <w:r w:rsidR="00BF2FF6" w:rsidRPr="000C072B">
        <w:rPr>
          <w:rFonts w:hAnsi="標楷體" w:hint="eastAsia"/>
        </w:rPr>
        <w:t>、「前目預算書內容應妥作說明，力求詳實。除附件列舉之表件外，得由各行政法人視業務性質及實際需要研酌增編其他表件。」</w:t>
      </w:r>
    </w:p>
    <w:p w:rsidR="00576F91" w:rsidRPr="000C072B" w:rsidRDefault="00FB142E" w:rsidP="00FB142E">
      <w:pPr>
        <w:pStyle w:val="a4"/>
        <w:ind w:left="851" w:hanging="284"/>
        <w:rPr>
          <w:rFonts w:hAnsi="標楷體"/>
          <w:b/>
        </w:rPr>
      </w:pPr>
      <w:r w:rsidRPr="000C072B">
        <w:rPr>
          <w:rFonts w:hAnsi="標楷體" w:hint="eastAsia"/>
          <w:b/>
          <w:bCs/>
        </w:rPr>
        <w:t>(二)</w:t>
      </w:r>
      <w:r w:rsidR="00CC5671" w:rsidRPr="000C072B">
        <w:rPr>
          <w:rFonts w:hAnsi="標楷體" w:hint="eastAsia"/>
          <w:b/>
        </w:rPr>
        <w:t>部分</w:t>
      </w:r>
      <w:r w:rsidR="00E37EF4" w:rsidRPr="000C072B">
        <w:rPr>
          <w:rFonts w:hAnsi="標楷體" w:hint="eastAsia"/>
          <w:b/>
          <w:bCs/>
        </w:rPr>
        <w:t>114</w:t>
      </w:r>
      <w:r w:rsidRPr="000C072B">
        <w:rPr>
          <w:rFonts w:hAnsi="標楷體" w:hint="eastAsia"/>
          <w:b/>
          <w:bCs/>
        </w:rPr>
        <w:t>年</w:t>
      </w:r>
      <w:r w:rsidR="00E37EF4" w:rsidRPr="000C072B">
        <w:rPr>
          <w:rFonts w:hAnsi="標楷體" w:hint="eastAsia"/>
          <w:b/>
          <w:bCs/>
        </w:rPr>
        <w:t>度</w:t>
      </w:r>
      <w:r w:rsidR="00576F91" w:rsidRPr="000C072B">
        <w:rPr>
          <w:rFonts w:hAnsi="標楷體" w:hint="eastAsia"/>
          <w:b/>
          <w:bCs/>
        </w:rPr>
        <w:t>預算案</w:t>
      </w:r>
      <w:r w:rsidR="00CC5671" w:rsidRPr="000C072B">
        <w:rPr>
          <w:rFonts w:hAnsi="標楷體" w:hint="eastAsia"/>
          <w:b/>
          <w:bCs/>
        </w:rPr>
        <w:t>新</w:t>
      </w:r>
      <w:r w:rsidR="00AC0198" w:rsidRPr="000C072B">
        <w:rPr>
          <w:rFonts w:hAnsi="標楷體" w:hint="eastAsia"/>
          <w:b/>
          <w:bCs/>
        </w:rPr>
        <w:t>增</w:t>
      </w:r>
      <w:r w:rsidRPr="000C072B">
        <w:rPr>
          <w:rFonts w:hAnsi="標楷體" w:hint="eastAsia"/>
          <w:b/>
        </w:rPr>
        <w:t>固定資產建設改良擴充</w:t>
      </w:r>
      <w:r w:rsidR="00AC0198" w:rsidRPr="000C072B">
        <w:rPr>
          <w:rFonts w:hAnsi="標楷體" w:hint="eastAsia"/>
          <w:b/>
          <w:bCs/>
        </w:rPr>
        <w:t>分年</w:t>
      </w:r>
      <w:r w:rsidRPr="000C072B">
        <w:rPr>
          <w:rFonts w:hAnsi="標楷體" w:hint="eastAsia"/>
          <w:b/>
        </w:rPr>
        <w:t>計畫，</w:t>
      </w:r>
      <w:r w:rsidR="00CC5671" w:rsidRPr="000C072B">
        <w:rPr>
          <w:rFonts w:hAnsi="標楷體" w:hint="eastAsia"/>
          <w:b/>
        </w:rPr>
        <w:t>已</w:t>
      </w:r>
      <w:r w:rsidR="006F160B" w:rsidRPr="000C072B">
        <w:rPr>
          <w:rFonts w:hAnsi="標楷體" w:hint="eastAsia"/>
          <w:b/>
        </w:rPr>
        <w:t>因業</w:t>
      </w:r>
      <w:r w:rsidR="000628CC" w:rsidRPr="000C072B">
        <w:rPr>
          <w:rFonts w:hAnsi="標楷體" w:hint="eastAsia"/>
          <w:b/>
        </w:rPr>
        <w:t>務需求而</w:t>
      </w:r>
      <w:r w:rsidR="00CC5671" w:rsidRPr="000C072B">
        <w:rPr>
          <w:rFonts w:hAnsi="標楷體" w:hint="eastAsia"/>
          <w:b/>
        </w:rPr>
        <w:t>於</w:t>
      </w:r>
      <w:r w:rsidR="00576F91" w:rsidRPr="000C072B">
        <w:rPr>
          <w:rFonts w:hAnsi="標楷體" w:hint="eastAsia"/>
          <w:b/>
        </w:rPr>
        <w:t>1</w:t>
      </w:r>
      <w:r w:rsidR="00576F91" w:rsidRPr="000C072B">
        <w:rPr>
          <w:rFonts w:hAnsi="標楷體"/>
          <w:b/>
        </w:rPr>
        <w:t>13</w:t>
      </w:r>
      <w:r w:rsidR="00576F91" w:rsidRPr="000C072B">
        <w:rPr>
          <w:rFonts w:hAnsi="標楷體" w:hint="eastAsia"/>
          <w:b/>
        </w:rPr>
        <w:t>年度</w:t>
      </w:r>
      <w:r w:rsidR="00CC5671" w:rsidRPr="000C072B">
        <w:rPr>
          <w:rFonts w:hAnsi="標楷體" w:hint="eastAsia"/>
          <w:b/>
        </w:rPr>
        <w:t>先行辦理</w:t>
      </w:r>
    </w:p>
    <w:p w:rsidR="009424D8" w:rsidRPr="000C072B" w:rsidRDefault="00FE70E9" w:rsidP="00FB142E">
      <w:pPr>
        <w:pStyle w:val="22"/>
        <w:ind w:left="850" w:firstLine="567"/>
        <w:rPr>
          <w:rFonts w:hAnsi="標楷體"/>
        </w:rPr>
      </w:pPr>
      <w:r w:rsidRPr="000C072B">
        <w:rPr>
          <w:rFonts w:hAnsi="標楷體" w:hint="eastAsia"/>
        </w:rPr>
        <w:t>依</w:t>
      </w:r>
      <w:r w:rsidR="00FB142E" w:rsidRPr="000C072B">
        <w:rPr>
          <w:rFonts w:hAnsi="標楷體" w:hint="eastAsia"/>
        </w:rPr>
        <w:t>中科院</w:t>
      </w:r>
      <w:r w:rsidRPr="000C072B">
        <w:rPr>
          <w:rFonts w:hAnsi="標楷體" w:hint="eastAsia"/>
        </w:rPr>
        <w:t>說明，</w:t>
      </w:r>
      <w:r w:rsidR="00FB142E" w:rsidRPr="000C072B">
        <w:rPr>
          <w:rFonts w:hAnsi="標楷體" w:hint="eastAsia"/>
        </w:rPr>
        <w:t>11</w:t>
      </w:r>
      <w:r w:rsidRPr="000C072B">
        <w:rPr>
          <w:rFonts w:hAnsi="標楷體"/>
        </w:rPr>
        <w:t>4</w:t>
      </w:r>
      <w:r w:rsidR="00FB142E" w:rsidRPr="000C072B">
        <w:rPr>
          <w:rFonts w:hAnsi="標楷體" w:hint="eastAsia"/>
        </w:rPr>
        <w:t>年度預算書「固定資產建設改良擴充明細表」所列</w:t>
      </w:r>
      <w:r w:rsidR="00F72CBB" w:rsidRPr="000C072B">
        <w:rPr>
          <w:rFonts w:hAnsi="標楷體"/>
        </w:rPr>
        <w:t>9</w:t>
      </w:r>
      <w:r w:rsidR="00474140" w:rsidRPr="000C072B">
        <w:rPr>
          <w:rFonts w:hAnsi="標楷體"/>
        </w:rPr>
        <w:t>5</w:t>
      </w:r>
      <w:r w:rsidR="00FB142E" w:rsidRPr="000C072B">
        <w:rPr>
          <w:rFonts w:hAnsi="標楷體" w:hint="eastAsia"/>
        </w:rPr>
        <w:t>項</w:t>
      </w:r>
      <w:r w:rsidR="00836859" w:rsidRPr="000C072B">
        <w:rPr>
          <w:rFonts w:hAnsi="標楷體" w:hint="eastAsia"/>
        </w:rPr>
        <w:t>分年性</w:t>
      </w:r>
      <w:r w:rsidR="00FB142E" w:rsidRPr="000C072B">
        <w:rPr>
          <w:rFonts w:hAnsi="標楷體" w:hint="eastAsia"/>
        </w:rPr>
        <w:t>計畫中，</w:t>
      </w:r>
      <w:r w:rsidR="00AB271F" w:rsidRPr="000C072B">
        <w:rPr>
          <w:rFonts w:hAnsi="標楷體" w:hint="eastAsia"/>
        </w:rPr>
        <w:t>除</w:t>
      </w:r>
      <w:r w:rsidR="009424D8" w:rsidRPr="000C072B">
        <w:rPr>
          <w:rFonts w:hAnsi="標楷體" w:hint="eastAsia"/>
        </w:rPr>
        <w:t>繼續</w:t>
      </w:r>
      <w:r w:rsidR="00836859" w:rsidRPr="000C072B">
        <w:rPr>
          <w:rFonts w:hAnsi="標楷體" w:hint="eastAsia"/>
        </w:rPr>
        <w:t>性</w:t>
      </w:r>
      <w:r w:rsidR="009424D8" w:rsidRPr="000C072B">
        <w:rPr>
          <w:rFonts w:hAnsi="標楷體" w:hint="eastAsia"/>
        </w:rPr>
        <w:t>計畫</w:t>
      </w:r>
      <w:r w:rsidR="00AB271F" w:rsidRPr="000C072B">
        <w:rPr>
          <w:rFonts w:hAnsi="標楷體" w:hint="eastAsia"/>
        </w:rPr>
        <w:t>28項外</w:t>
      </w:r>
      <w:r w:rsidR="009424D8" w:rsidRPr="000C072B">
        <w:rPr>
          <w:rFonts w:hAnsi="標楷體" w:hint="eastAsia"/>
        </w:rPr>
        <w:t>，另有</w:t>
      </w:r>
      <w:r w:rsidR="00AB271F" w:rsidRPr="000C072B">
        <w:rPr>
          <w:rFonts w:hAnsi="標楷體" w:hint="eastAsia"/>
        </w:rPr>
        <w:t>新興計畫</w:t>
      </w:r>
      <w:r w:rsidR="009424D8" w:rsidRPr="000C072B">
        <w:rPr>
          <w:rFonts w:hAnsi="標楷體" w:hint="eastAsia"/>
        </w:rPr>
        <w:t>6</w:t>
      </w:r>
      <w:r w:rsidR="009424D8" w:rsidRPr="000C072B">
        <w:rPr>
          <w:rFonts w:hAnsi="標楷體"/>
        </w:rPr>
        <w:t>7</w:t>
      </w:r>
      <w:r w:rsidR="009424D8" w:rsidRPr="000C072B">
        <w:rPr>
          <w:rFonts w:hAnsi="標楷體" w:hint="eastAsia"/>
        </w:rPr>
        <w:t>項。</w:t>
      </w:r>
      <w:r w:rsidR="00AB271F" w:rsidRPr="000C072B">
        <w:rPr>
          <w:rFonts w:hAnsi="標楷體" w:hint="eastAsia"/>
        </w:rPr>
        <w:t>唯</w:t>
      </w:r>
      <w:r w:rsidR="009424D8" w:rsidRPr="000C072B">
        <w:rPr>
          <w:rFonts w:hAnsi="標楷體" w:hint="eastAsia"/>
        </w:rPr>
        <w:t>上開</w:t>
      </w:r>
      <w:r w:rsidR="00CA749E" w:rsidRPr="000C072B">
        <w:rPr>
          <w:rFonts w:hAnsi="標楷體" w:hint="eastAsia"/>
        </w:rPr>
        <w:t>28項</w:t>
      </w:r>
      <w:r w:rsidR="009424D8" w:rsidRPr="000C072B">
        <w:rPr>
          <w:rFonts w:hAnsi="標楷體" w:hint="eastAsia"/>
        </w:rPr>
        <w:t>繼續</w:t>
      </w:r>
      <w:r w:rsidR="00836859" w:rsidRPr="000C072B">
        <w:rPr>
          <w:rFonts w:hAnsi="標楷體" w:hint="eastAsia"/>
        </w:rPr>
        <w:t>性</w:t>
      </w:r>
      <w:r w:rsidR="00CA749E" w:rsidRPr="000C072B">
        <w:rPr>
          <w:rFonts w:hAnsi="標楷體" w:hint="eastAsia"/>
        </w:rPr>
        <w:t>計畫</w:t>
      </w:r>
      <w:r w:rsidR="00836859" w:rsidRPr="000C072B">
        <w:rPr>
          <w:rFonts w:hAnsi="標楷體" w:hint="eastAsia"/>
        </w:rPr>
        <w:t>中</w:t>
      </w:r>
      <w:r w:rsidR="00CA749E" w:rsidRPr="000C072B">
        <w:rPr>
          <w:rFonts w:hAnsi="標楷體" w:hint="eastAsia"/>
        </w:rPr>
        <w:t>，</w:t>
      </w:r>
      <w:r w:rsidR="00AB271F" w:rsidRPr="000C072B">
        <w:rPr>
          <w:rFonts w:hAnsi="標楷體" w:hint="eastAsia"/>
        </w:rPr>
        <w:t>僅「民雄院區之研發產製棚場」等</w:t>
      </w:r>
      <w:r w:rsidR="00AB271F" w:rsidRPr="000C072B">
        <w:rPr>
          <w:rFonts w:hAnsi="標楷體"/>
        </w:rPr>
        <w:t>15</w:t>
      </w:r>
      <w:r w:rsidR="00AB271F" w:rsidRPr="000C072B">
        <w:rPr>
          <w:rFonts w:hAnsi="標楷體" w:hint="eastAsia"/>
        </w:rPr>
        <w:t>項</w:t>
      </w:r>
      <w:r w:rsidR="00AB271F" w:rsidRPr="000C072B">
        <w:rPr>
          <w:rStyle w:val="af4"/>
          <w:rFonts w:hAnsi="標楷體"/>
        </w:rPr>
        <w:footnoteReference w:id="1"/>
      </w:r>
      <w:r w:rsidR="00AB271F" w:rsidRPr="000C072B">
        <w:rPr>
          <w:rFonts w:hAnsi="標楷體" w:hint="eastAsia"/>
        </w:rPr>
        <w:t>計畫</w:t>
      </w:r>
      <w:r w:rsidR="00E86DE0" w:rsidRPr="000C072B">
        <w:rPr>
          <w:rFonts w:hAnsi="標楷體" w:hint="eastAsia"/>
        </w:rPr>
        <w:t>確已納列</w:t>
      </w:r>
      <w:r w:rsidR="00362829" w:rsidRPr="000C072B">
        <w:rPr>
          <w:rFonts w:hAnsi="標楷體" w:hint="eastAsia"/>
        </w:rPr>
        <w:t>該院1</w:t>
      </w:r>
      <w:r w:rsidR="00362829" w:rsidRPr="000C072B">
        <w:rPr>
          <w:rFonts w:hAnsi="標楷體"/>
        </w:rPr>
        <w:t>13</w:t>
      </w:r>
      <w:r w:rsidR="00362829" w:rsidRPr="000C072B">
        <w:rPr>
          <w:rFonts w:hAnsi="標楷體" w:hint="eastAsia"/>
        </w:rPr>
        <w:t>年度預算書</w:t>
      </w:r>
      <w:r w:rsidR="00E86DE0" w:rsidRPr="000C072B">
        <w:rPr>
          <w:rFonts w:hAnsi="標楷體" w:hint="eastAsia"/>
        </w:rPr>
        <w:t>，</w:t>
      </w:r>
      <w:r w:rsidR="009424D8" w:rsidRPr="000C072B">
        <w:rPr>
          <w:rFonts w:hAnsi="標楷體" w:hint="eastAsia"/>
        </w:rPr>
        <w:t>餘包括「九鵬院區無人機防禦系統等4項」、「九鵬院區遙控無人機防禦系統之預警雷達1項」、「遙測天線及監視系統等26項」中之1項、「實體迴路模擬驗證系統等2項」、「基礎能量維持等46項」中之5項等共計1</w:t>
      </w:r>
      <w:r w:rsidR="009424D8" w:rsidRPr="000C072B">
        <w:rPr>
          <w:rFonts w:hAnsi="標楷體"/>
        </w:rPr>
        <w:t>3</w:t>
      </w:r>
      <w:r w:rsidR="009424D8" w:rsidRPr="000C072B">
        <w:rPr>
          <w:rFonts w:hAnsi="標楷體" w:hint="eastAsia"/>
        </w:rPr>
        <w:t>項計畫</w:t>
      </w:r>
      <w:r w:rsidR="00362829" w:rsidRPr="000C072B">
        <w:rPr>
          <w:rFonts w:hAnsi="標楷體" w:hint="eastAsia"/>
        </w:rPr>
        <w:t>(詳表</w:t>
      </w:r>
      <w:r w:rsidR="00B02256" w:rsidRPr="000C072B">
        <w:rPr>
          <w:rFonts w:hAnsi="標楷體" w:hint="eastAsia"/>
        </w:rPr>
        <w:t>1</w:t>
      </w:r>
      <w:r w:rsidR="00362829" w:rsidRPr="000C072B">
        <w:rPr>
          <w:rFonts w:hAnsi="標楷體"/>
        </w:rPr>
        <w:t>)</w:t>
      </w:r>
      <w:r w:rsidR="00576F91" w:rsidRPr="000C072B">
        <w:rPr>
          <w:rFonts w:hAnsi="標楷體" w:hint="eastAsia"/>
        </w:rPr>
        <w:t>，</w:t>
      </w:r>
      <w:r w:rsidR="009424D8" w:rsidRPr="000C072B">
        <w:rPr>
          <w:rFonts w:hAnsi="標楷體" w:hint="eastAsia"/>
        </w:rPr>
        <w:t>中科院在</w:t>
      </w:r>
      <w:r w:rsidR="007E3F98" w:rsidRPr="000C072B">
        <w:rPr>
          <w:rFonts w:hAnsi="標楷體" w:hint="eastAsia"/>
        </w:rPr>
        <w:t>1</w:t>
      </w:r>
      <w:r w:rsidR="007E3F98" w:rsidRPr="000C072B">
        <w:rPr>
          <w:rFonts w:hAnsi="標楷體"/>
        </w:rPr>
        <w:t>13</w:t>
      </w:r>
      <w:r w:rsidR="007E3F98" w:rsidRPr="000C072B">
        <w:rPr>
          <w:rFonts w:hAnsi="標楷體" w:hint="eastAsia"/>
        </w:rPr>
        <w:t>年度預算書並未納編該等計畫所需預算，</w:t>
      </w:r>
      <w:r w:rsidR="001E3FBB" w:rsidRPr="000C072B">
        <w:rPr>
          <w:rFonts w:hAnsi="標楷體" w:hint="eastAsia"/>
        </w:rPr>
        <w:t>已因業務需求而於該年度先行辦理</w:t>
      </w:r>
      <w:r w:rsidR="009424D8" w:rsidRPr="000C072B">
        <w:rPr>
          <w:rFonts w:hAnsi="標楷體" w:hint="eastAsia"/>
        </w:rPr>
        <w:t>。</w:t>
      </w:r>
    </w:p>
    <w:p w:rsidR="00B02256" w:rsidRPr="000C072B" w:rsidRDefault="00B02256" w:rsidP="005B79EF">
      <w:pPr>
        <w:pStyle w:val="22"/>
        <w:ind w:leftChars="251" w:left="1417" w:hangingChars="249" w:hanging="706"/>
        <w:rPr>
          <w:rFonts w:hAnsi="標楷體"/>
          <w:b/>
          <w:bCs/>
        </w:rPr>
      </w:pPr>
      <w:r w:rsidRPr="000C072B">
        <w:rPr>
          <w:rFonts w:hAnsi="標楷體" w:hint="eastAsia"/>
          <w:b/>
          <w:bCs/>
        </w:rPr>
        <w:t>表1  中科院已於1</w:t>
      </w:r>
      <w:r w:rsidRPr="000C072B">
        <w:rPr>
          <w:rFonts w:hAnsi="標楷體"/>
          <w:b/>
          <w:bCs/>
        </w:rPr>
        <w:t>13</w:t>
      </w:r>
      <w:r w:rsidRPr="000C072B">
        <w:rPr>
          <w:rFonts w:hAnsi="標楷體" w:hint="eastAsia"/>
          <w:b/>
          <w:bCs/>
        </w:rPr>
        <w:t xml:space="preserve">年度先辦理之固定資產建設改良擴充計畫明細及分年預算表                    </w:t>
      </w:r>
      <w:r w:rsidRPr="000C072B">
        <w:rPr>
          <w:rFonts w:hAnsi="標楷體" w:hint="eastAsia"/>
          <w:sz w:val="24"/>
          <w:szCs w:val="24"/>
        </w:rPr>
        <w:t>單位：新臺幣千元</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88"/>
        <w:gridCol w:w="2573"/>
        <w:gridCol w:w="1134"/>
        <w:gridCol w:w="1134"/>
        <w:gridCol w:w="1241"/>
      </w:tblGrid>
      <w:tr w:rsidR="00D56E56" w:rsidRPr="000C072B" w:rsidTr="004E78DD">
        <w:tc>
          <w:tcPr>
            <w:tcW w:w="1788" w:type="dxa"/>
            <w:vMerge w:val="restart"/>
            <w:shd w:val="clear" w:color="auto" w:fill="auto"/>
          </w:tcPr>
          <w:p w:rsidR="00D56E56" w:rsidRPr="000C072B" w:rsidRDefault="00D56E56" w:rsidP="0076472A">
            <w:pPr>
              <w:pStyle w:val="143"/>
              <w:rPr>
                <w:rFonts w:hAnsi="標楷體" w:hint="eastAsia"/>
              </w:rPr>
            </w:pPr>
            <w:r w:rsidRPr="000C072B">
              <w:rPr>
                <w:rFonts w:hAnsi="標楷體" w:hint="eastAsia"/>
              </w:rPr>
              <w:t>1</w:t>
            </w:r>
            <w:r w:rsidRPr="000C072B">
              <w:rPr>
                <w:rFonts w:hAnsi="標楷體"/>
              </w:rPr>
              <w:t>14</w:t>
            </w:r>
            <w:r w:rsidRPr="000C072B">
              <w:rPr>
                <w:rFonts w:hAnsi="標楷體" w:hint="eastAsia"/>
              </w:rPr>
              <w:t>年度預算書所列計畫名稱</w:t>
            </w:r>
          </w:p>
        </w:tc>
        <w:tc>
          <w:tcPr>
            <w:tcW w:w="2573" w:type="dxa"/>
            <w:vMerge w:val="restart"/>
            <w:shd w:val="clear" w:color="auto" w:fill="auto"/>
            <w:vAlign w:val="center"/>
          </w:tcPr>
          <w:p w:rsidR="004E78DD" w:rsidRPr="000C072B" w:rsidRDefault="0066339B" w:rsidP="0076472A">
            <w:pPr>
              <w:pStyle w:val="143"/>
              <w:jc w:val="center"/>
              <w:rPr>
                <w:rFonts w:hAnsi="標楷體"/>
              </w:rPr>
            </w:pPr>
            <w:r w:rsidRPr="000C072B">
              <w:rPr>
                <w:rFonts w:hAnsi="標楷體" w:hint="eastAsia"/>
              </w:rPr>
              <w:t>已先於1</w:t>
            </w:r>
            <w:r w:rsidRPr="000C072B">
              <w:rPr>
                <w:rFonts w:hAnsi="標楷體"/>
              </w:rPr>
              <w:t>13</w:t>
            </w:r>
            <w:r w:rsidRPr="000C072B">
              <w:rPr>
                <w:rFonts w:hAnsi="標楷體" w:hint="eastAsia"/>
              </w:rPr>
              <w:t>年度</w:t>
            </w:r>
          </w:p>
          <w:p w:rsidR="00D56E56" w:rsidRPr="000C072B" w:rsidRDefault="0066339B" w:rsidP="0076472A">
            <w:pPr>
              <w:pStyle w:val="143"/>
              <w:jc w:val="center"/>
              <w:rPr>
                <w:rFonts w:hAnsi="標楷體" w:hint="eastAsia"/>
              </w:rPr>
            </w:pPr>
            <w:r w:rsidRPr="000C072B">
              <w:rPr>
                <w:rFonts w:hAnsi="標楷體" w:hint="eastAsia"/>
              </w:rPr>
              <w:t>執行之</w:t>
            </w:r>
            <w:r w:rsidR="00D56E56" w:rsidRPr="000C072B">
              <w:rPr>
                <w:rFonts w:hAnsi="標楷體" w:hint="eastAsia"/>
              </w:rPr>
              <w:t>品項</w:t>
            </w:r>
          </w:p>
        </w:tc>
        <w:tc>
          <w:tcPr>
            <w:tcW w:w="1134" w:type="dxa"/>
            <w:vMerge w:val="restart"/>
            <w:shd w:val="clear" w:color="auto" w:fill="auto"/>
            <w:vAlign w:val="center"/>
          </w:tcPr>
          <w:p w:rsidR="00367878" w:rsidRPr="000C072B" w:rsidRDefault="00367878" w:rsidP="0076472A">
            <w:pPr>
              <w:pStyle w:val="143"/>
              <w:jc w:val="center"/>
              <w:rPr>
                <w:rFonts w:hAnsi="標楷體"/>
              </w:rPr>
            </w:pPr>
            <w:r w:rsidRPr="000C072B">
              <w:rPr>
                <w:rFonts w:hAnsi="標楷體" w:hint="eastAsia"/>
              </w:rPr>
              <w:t>計畫</w:t>
            </w:r>
          </w:p>
          <w:p w:rsidR="00D56E56" w:rsidRPr="000C072B" w:rsidRDefault="00D56E56" w:rsidP="0076472A">
            <w:pPr>
              <w:pStyle w:val="143"/>
              <w:jc w:val="center"/>
              <w:rPr>
                <w:rFonts w:hAnsi="標楷體" w:hint="eastAsia"/>
              </w:rPr>
            </w:pPr>
            <w:r w:rsidRPr="000C072B">
              <w:rPr>
                <w:rFonts w:hAnsi="標楷體" w:hint="eastAsia"/>
              </w:rPr>
              <w:t>總經費</w:t>
            </w:r>
          </w:p>
        </w:tc>
        <w:tc>
          <w:tcPr>
            <w:tcW w:w="2375" w:type="dxa"/>
            <w:gridSpan w:val="2"/>
            <w:shd w:val="clear" w:color="auto" w:fill="auto"/>
            <w:vAlign w:val="center"/>
          </w:tcPr>
          <w:p w:rsidR="00D56E56" w:rsidRPr="000C072B" w:rsidRDefault="00D56E56" w:rsidP="0076472A">
            <w:pPr>
              <w:pStyle w:val="143"/>
              <w:jc w:val="center"/>
              <w:rPr>
                <w:rFonts w:hAnsi="標楷體" w:hint="eastAsia"/>
              </w:rPr>
            </w:pPr>
            <w:r w:rsidRPr="000C072B">
              <w:rPr>
                <w:rFonts w:hAnsi="標楷體" w:hint="eastAsia"/>
              </w:rPr>
              <w:t>年度預算</w:t>
            </w:r>
          </w:p>
        </w:tc>
      </w:tr>
      <w:tr w:rsidR="00D56E56" w:rsidRPr="000C072B" w:rsidTr="004E78DD">
        <w:tc>
          <w:tcPr>
            <w:tcW w:w="1788" w:type="dxa"/>
            <w:vMerge/>
            <w:shd w:val="clear" w:color="auto" w:fill="auto"/>
          </w:tcPr>
          <w:p w:rsidR="00D56E56" w:rsidRPr="000C072B" w:rsidRDefault="00D56E56" w:rsidP="00D56E56">
            <w:pPr>
              <w:pStyle w:val="143"/>
              <w:rPr>
                <w:rFonts w:hAnsi="標楷體" w:hint="eastAsia"/>
              </w:rPr>
            </w:pPr>
          </w:p>
        </w:tc>
        <w:tc>
          <w:tcPr>
            <w:tcW w:w="2573" w:type="dxa"/>
            <w:vMerge/>
            <w:shd w:val="clear" w:color="auto" w:fill="auto"/>
          </w:tcPr>
          <w:p w:rsidR="00D56E56" w:rsidRPr="000C072B" w:rsidRDefault="00D56E56" w:rsidP="00D56E56">
            <w:pPr>
              <w:pStyle w:val="143"/>
              <w:rPr>
                <w:rFonts w:hAnsi="標楷體" w:hint="eastAsia"/>
              </w:rPr>
            </w:pPr>
          </w:p>
        </w:tc>
        <w:tc>
          <w:tcPr>
            <w:tcW w:w="1134" w:type="dxa"/>
            <w:vMerge/>
            <w:shd w:val="clear" w:color="auto" w:fill="auto"/>
          </w:tcPr>
          <w:p w:rsidR="00D56E56" w:rsidRPr="000C072B" w:rsidRDefault="00D56E56" w:rsidP="00D56E56">
            <w:pPr>
              <w:pStyle w:val="143"/>
              <w:rPr>
                <w:rFonts w:hAnsi="標楷體" w:hint="eastAsia"/>
              </w:rPr>
            </w:pPr>
          </w:p>
        </w:tc>
        <w:tc>
          <w:tcPr>
            <w:tcW w:w="1134" w:type="dxa"/>
            <w:shd w:val="clear" w:color="auto" w:fill="auto"/>
            <w:vAlign w:val="center"/>
          </w:tcPr>
          <w:p w:rsidR="00D56E56" w:rsidRPr="000C072B" w:rsidRDefault="00D56E56" w:rsidP="0076472A">
            <w:pPr>
              <w:pStyle w:val="143"/>
              <w:jc w:val="center"/>
              <w:rPr>
                <w:rFonts w:hAnsi="標楷體" w:hint="eastAsia"/>
              </w:rPr>
            </w:pPr>
            <w:r w:rsidRPr="000C072B">
              <w:rPr>
                <w:rFonts w:hAnsi="標楷體" w:hint="eastAsia"/>
              </w:rPr>
              <w:t>1</w:t>
            </w:r>
            <w:r w:rsidRPr="000C072B">
              <w:rPr>
                <w:rFonts w:hAnsi="標楷體"/>
              </w:rPr>
              <w:t>13</w:t>
            </w:r>
          </w:p>
        </w:tc>
        <w:tc>
          <w:tcPr>
            <w:tcW w:w="1241" w:type="dxa"/>
            <w:shd w:val="clear" w:color="auto" w:fill="auto"/>
            <w:vAlign w:val="center"/>
          </w:tcPr>
          <w:p w:rsidR="00D56E56" w:rsidRPr="000C072B" w:rsidRDefault="00D56E56" w:rsidP="0076472A">
            <w:pPr>
              <w:pStyle w:val="143"/>
              <w:jc w:val="center"/>
              <w:rPr>
                <w:rFonts w:hAnsi="標楷體" w:hint="eastAsia"/>
              </w:rPr>
            </w:pPr>
            <w:r w:rsidRPr="000C072B">
              <w:rPr>
                <w:rFonts w:hAnsi="標楷體" w:hint="eastAsia"/>
              </w:rPr>
              <w:t>1</w:t>
            </w:r>
            <w:r w:rsidRPr="000C072B">
              <w:rPr>
                <w:rFonts w:hAnsi="標楷體"/>
              </w:rPr>
              <w:t>14</w:t>
            </w:r>
          </w:p>
        </w:tc>
      </w:tr>
      <w:tr w:rsidR="00D56E56" w:rsidRPr="000C072B" w:rsidTr="004E78DD">
        <w:tc>
          <w:tcPr>
            <w:tcW w:w="1788" w:type="dxa"/>
            <w:vMerge w:val="restart"/>
            <w:shd w:val="clear" w:color="auto" w:fill="auto"/>
          </w:tcPr>
          <w:p w:rsidR="00D56E56" w:rsidRPr="000C072B" w:rsidRDefault="00D56E56" w:rsidP="00D56E56">
            <w:pPr>
              <w:pStyle w:val="143"/>
              <w:rPr>
                <w:rFonts w:hAnsi="標楷體" w:hint="eastAsia"/>
              </w:rPr>
            </w:pPr>
            <w:r w:rsidRPr="000C072B">
              <w:rPr>
                <w:rFonts w:hAnsi="標楷體" w:hint="eastAsia"/>
              </w:rPr>
              <w:t>九鵬院區無人機防禦系統等4項</w:t>
            </w:r>
          </w:p>
        </w:tc>
        <w:tc>
          <w:tcPr>
            <w:tcW w:w="2573" w:type="dxa"/>
            <w:shd w:val="clear" w:color="auto" w:fill="auto"/>
            <w:vAlign w:val="center"/>
          </w:tcPr>
          <w:p w:rsidR="00D56E56" w:rsidRPr="000C072B" w:rsidRDefault="00D56E56" w:rsidP="00D56E56">
            <w:pPr>
              <w:pStyle w:val="143"/>
              <w:rPr>
                <w:rFonts w:hAnsi="標楷體" w:hint="eastAsia"/>
              </w:rPr>
            </w:pPr>
            <w:r w:rsidRPr="000C072B">
              <w:rPr>
                <w:rFonts w:hAnsi="標楷體" w:hint="eastAsia"/>
              </w:rPr>
              <w:t>被動偵測系統</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14,587</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14,524</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63</w:t>
            </w:r>
          </w:p>
        </w:tc>
      </w:tr>
      <w:tr w:rsidR="00D56E56" w:rsidRPr="000C072B" w:rsidTr="004E78DD">
        <w:tc>
          <w:tcPr>
            <w:tcW w:w="1788" w:type="dxa"/>
            <w:vMerge/>
            <w:shd w:val="clear" w:color="auto" w:fill="auto"/>
          </w:tcPr>
          <w:p w:rsidR="00D56E56" w:rsidRPr="000C072B" w:rsidRDefault="00D56E56" w:rsidP="00D56E56">
            <w:pPr>
              <w:pStyle w:val="143"/>
              <w:rPr>
                <w:rFonts w:hAnsi="標楷體" w:hint="eastAsia"/>
              </w:rPr>
            </w:pPr>
          </w:p>
        </w:tc>
        <w:tc>
          <w:tcPr>
            <w:tcW w:w="2573" w:type="dxa"/>
            <w:shd w:val="clear" w:color="auto" w:fill="auto"/>
            <w:vAlign w:val="center"/>
          </w:tcPr>
          <w:p w:rsidR="00D56E56" w:rsidRPr="000C072B" w:rsidRDefault="00D56E56" w:rsidP="00D56E56">
            <w:pPr>
              <w:pStyle w:val="143"/>
              <w:rPr>
                <w:rFonts w:hAnsi="標楷體" w:hint="eastAsia"/>
              </w:rPr>
            </w:pPr>
            <w:r w:rsidRPr="000C072B">
              <w:rPr>
                <w:rFonts w:hAnsi="標楷體" w:hint="eastAsia"/>
              </w:rPr>
              <w:t>干擾系統</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7,086</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7</w:t>
            </w:r>
            <w:r w:rsidRPr="000C072B">
              <w:rPr>
                <w:rFonts w:hAnsi="標楷體"/>
              </w:rPr>
              <w:t>,</w:t>
            </w:r>
            <w:r w:rsidRPr="000C072B">
              <w:rPr>
                <w:rFonts w:hAnsi="標楷體" w:hint="eastAsia"/>
              </w:rPr>
              <w:t>047</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39</w:t>
            </w:r>
          </w:p>
        </w:tc>
      </w:tr>
      <w:tr w:rsidR="00D56E56" w:rsidRPr="000C072B" w:rsidTr="004E78DD">
        <w:tc>
          <w:tcPr>
            <w:tcW w:w="1788" w:type="dxa"/>
            <w:vMerge/>
            <w:shd w:val="clear" w:color="auto" w:fill="auto"/>
          </w:tcPr>
          <w:p w:rsidR="00D56E56" w:rsidRPr="000C072B" w:rsidRDefault="00D56E56" w:rsidP="00D56E56">
            <w:pPr>
              <w:pStyle w:val="143"/>
              <w:rPr>
                <w:rFonts w:hAnsi="標楷體" w:hint="eastAsia"/>
              </w:rPr>
            </w:pPr>
          </w:p>
        </w:tc>
        <w:tc>
          <w:tcPr>
            <w:tcW w:w="2573" w:type="dxa"/>
            <w:shd w:val="clear" w:color="auto" w:fill="auto"/>
            <w:vAlign w:val="center"/>
          </w:tcPr>
          <w:p w:rsidR="00D56E56" w:rsidRPr="000C072B" w:rsidRDefault="00D56E56" w:rsidP="00D56E56">
            <w:pPr>
              <w:pStyle w:val="143"/>
              <w:rPr>
                <w:rFonts w:hAnsi="標楷體" w:hint="eastAsia"/>
              </w:rPr>
            </w:pPr>
            <w:r w:rsidRPr="000C072B">
              <w:rPr>
                <w:rFonts w:hAnsi="標楷體" w:hint="eastAsia"/>
              </w:rPr>
              <w:t>光電目獲系統</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55,761</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55,638</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123</w:t>
            </w:r>
          </w:p>
        </w:tc>
      </w:tr>
      <w:tr w:rsidR="00D56E56" w:rsidRPr="000C072B" w:rsidTr="004E78DD">
        <w:tc>
          <w:tcPr>
            <w:tcW w:w="1788" w:type="dxa"/>
            <w:vMerge/>
            <w:shd w:val="clear" w:color="auto" w:fill="auto"/>
          </w:tcPr>
          <w:p w:rsidR="00D56E56" w:rsidRPr="000C072B" w:rsidRDefault="00D56E56" w:rsidP="0076472A">
            <w:pPr>
              <w:pStyle w:val="143"/>
              <w:rPr>
                <w:rFonts w:hAnsi="標楷體" w:hint="eastAsia"/>
              </w:rPr>
            </w:pPr>
          </w:p>
        </w:tc>
        <w:tc>
          <w:tcPr>
            <w:tcW w:w="2573" w:type="dxa"/>
            <w:shd w:val="clear" w:color="auto" w:fill="auto"/>
            <w:vAlign w:val="center"/>
          </w:tcPr>
          <w:p w:rsidR="00D56E56" w:rsidRPr="000C072B" w:rsidRDefault="00D56E56" w:rsidP="0076472A">
            <w:pPr>
              <w:pStyle w:val="143"/>
              <w:rPr>
                <w:rFonts w:hAnsi="標楷體" w:hint="eastAsia"/>
              </w:rPr>
            </w:pPr>
            <w:r w:rsidRPr="000C072B">
              <w:rPr>
                <w:rFonts w:hAnsi="標楷體" w:hint="eastAsia"/>
              </w:rPr>
              <w:t>系統操控臺</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6,370</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6,288</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82</w:t>
            </w:r>
          </w:p>
        </w:tc>
      </w:tr>
      <w:tr w:rsidR="00D56E56" w:rsidRPr="000C072B" w:rsidTr="004E78DD">
        <w:tc>
          <w:tcPr>
            <w:tcW w:w="4361" w:type="dxa"/>
            <w:gridSpan w:val="2"/>
            <w:shd w:val="clear" w:color="auto" w:fill="auto"/>
          </w:tcPr>
          <w:p w:rsidR="00D56E56" w:rsidRPr="000C072B" w:rsidRDefault="00D56E56" w:rsidP="00D56E56">
            <w:pPr>
              <w:pStyle w:val="143"/>
              <w:rPr>
                <w:rFonts w:hAnsi="標楷體" w:hint="eastAsia"/>
              </w:rPr>
            </w:pPr>
            <w:r w:rsidRPr="000C072B">
              <w:rPr>
                <w:rFonts w:hAnsi="標楷體" w:hint="eastAsia"/>
              </w:rPr>
              <w:lastRenderedPageBreak/>
              <w:t>九鵬院區遙控無人機防禦系統之預警雷達1項</w:t>
            </w:r>
          </w:p>
        </w:tc>
        <w:tc>
          <w:tcPr>
            <w:tcW w:w="1134" w:type="dxa"/>
            <w:shd w:val="clear" w:color="auto" w:fill="auto"/>
          </w:tcPr>
          <w:p w:rsidR="00D56E56" w:rsidRPr="000C072B" w:rsidRDefault="00D56E56" w:rsidP="004E78DD">
            <w:pPr>
              <w:pStyle w:val="143"/>
              <w:jc w:val="right"/>
              <w:rPr>
                <w:rFonts w:hAnsi="標楷體" w:hint="eastAsia"/>
              </w:rPr>
            </w:pPr>
            <w:r w:rsidRPr="000C072B">
              <w:rPr>
                <w:rFonts w:hAnsi="標楷體"/>
              </w:rPr>
              <w:t>64,717</w:t>
            </w:r>
          </w:p>
        </w:tc>
        <w:tc>
          <w:tcPr>
            <w:tcW w:w="1134" w:type="dxa"/>
            <w:shd w:val="clear" w:color="auto" w:fill="auto"/>
          </w:tcPr>
          <w:p w:rsidR="00D56E56" w:rsidRPr="000C072B" w:rsidRDefault="00D56E56" w:rsidP="004E78DD">
            <w:pPr>
              <w:pStyle w:val="143"/>
              <w:jc w:val="right"/>
              <w:rPr>
                <w:rFonts w:hAnsi="標楷體" w:hint="eastAsia"/>
              </w:rPr>
            </w:pPr>
            <w:r w:rsidRPr="000C072B">
              <w:rPr>
                <w:rFonts w:hAnsi="標楷體"/>
              </w:rPr>
              <w:t>64,524</w:t>
            </w:r>
          </w:p>
        </w:tc>
        <w:tc>
          <w:tcPr>
            <w:tcW w:w="1241" w:type="dxa"/>
            <w:shd w:val="clear" w:color="auto" w:fill="auto"/>
          </w:tcPr>
          <w:p w:rsidR="00D56E56" w:rsidRPr="000C072B" w:rsidRDefault="00D56E56" w:rsidP="004E78DD">
            <w:pPr>
              <w:pStyle w:val="143"/>
              <w:jc w:val="right"/>
              <w:rPr>
                <w:rFonts w:hAnsi="標楷體" w:hint="eastAsia"/>
              </w:rPr>
            </w:pPr>
            <w:r w:rsidRPr="000C072B">
              <w:rPr>
                <w:rFonts w:hAnsi="標楷體"/>
              </w:rPr>
              <w:t>193</w:t>
            </w:r>
          </w:p>
        </w:tc>
      </w:tr>
      <w:tr w:rsidR="00D56E56" w:rsidRPr="000C072B" w:rsidTr="004E78DD">
        <w:tc>
          <w:tcPr>
            <w:tcW w:w="1788" w:type="dxa"/>
            <w:shd w:val="clear" w:color="auto" w:fill="auto"/>
          </w:tcPr>
          <w:p w:rsidR="00D56E56" w:rsidRPr="000C072B" w:rsidRDefault="00D56E56" w:rsidP="00D56E56">
            <w:pPr>
              <w:pStyle w:val="143"/>
              <w:rPr>
                <w:rFonts w:hAnsi="標楷體" w:hint="eastAsia"/>
              </w:rPr>
            </w:pPr>
            <w:r w:rsidRPr="000C072B">
              <w:rPr>
                <w:rFonts w:hAnsi="標楷體" w:hint="eastAsia"/>
              </w:rPr>
              <w:t>遙測天線及監視系統等26項</w:t>
            </w:r>
          </w:p>
        </w:tc>
        <w:tc>
          <w:tcPr>
            <w:tcW w:w="2573" w:type="dxa"/>
            <w:shd w:val="clear" w:color="auto" w:fill="auto"/>
          </w:tcPr>
          <w:p w:rsidR="00D56E56" w:rsidRPr="000C072B" w:rsidRDefault="00D56E56" w:rsidP="00D56E56">
            <w:pPr>
              <w:pStyle w:val="143"/>
              <w:rPr>
                <w:rFonts w:hAnsi="標楷體" w:hint="eastAsia"/>
              </w:rPr>
            </w:pPr>
            <w:r w:rsidRPr="000C072B">
              <w:rPr>
                <w:rFonts w:hAnsi="標楷體" w:hint="eastAsia"/>
              </w:rPr>
              <w:t>5</w:t>
            </w:r>
            <w:r w:rsidRPr="000C072B">
              <w:rPr>
                <w:rFonts w:hAnsi="標楷體"/>
              </w:rPr>
              <w:t>.</w:t>
            </w:r>
            <w:r w:rsidRPr="000C072B">
              <w:rPr>
                <w:rFonts w:hAnsi="標楷體" w:hint="eastAsia"/>
              </w:rPr>
              <w:t>5米遙測追蹤天線</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9</w:t>
            </w:r>
            <w:r w:rsidRPr="000C072B">
              <w:rPr>
                <w:rFonts w:hAnsi="標楷體"/>
              </w:rPr>
              <w:t>6,929</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58</w:t>
            </w:r>
            <w:r w:rsidRPr="000C072B">
              <w:rPr>
                <w:rFonts w:hAnsi="標楷體"/>
              </w:rPr>
              <w:t>,</w:t>
            </w:r>
            <w:r w:rsidRPr="000C072B">
              <w:rPr>
                <w:rFonts w:hAnsi="標楷體" w:hint="eastAsia"/>
              </w:rPr>
              <w:t>157</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38</w:t>
            </w:r>
            <w:r w:rsidRPr="000C072B">
              <w:rPr>
                <w:rFonts w:hAnsi="標楷體"/>
              </w:rPr>
              <w:t>,</w:t>
            </w:r>
            <w:r w:rsidRPr="000C072B">
              <w:rPr>
                <w:rFonts w:hAnsi="標楷體" w:hint="eastAsia"/>
              </w:rPr>
              <w:t>772</w:t>
            </w:r>
          </w:p>
        </w:tc>
      </w:tr>
      <w:tr w:rsidR="00D56E56" w:rsidRPr="000C072B" w:rsidTr="004E78DD">
        <w:tc>
          <w:tcPr>
            <w:tcW w:w="1788" w:type="dxa"/>
            <w:vMerge w:val="restart"/>
            <w:shd w:val="clear" w:color="auto" w:fill="auto"/>
          </w:tcPr>
          <w:p w:rsidR="00D56E56" w:rsidRPr="000C072B" w:rsidRDefault="00D56E56" w:rsidP="00D56E56">
            <w:pPr>
              <w:pStyle w:val="143"/>
              <w:rPr>
                <w:rFonts w:hAnsi="標楷體" w:hint="eastAsia"/>
              </w:rPr>
            </w:pPr>
            <w:r w:rsidRPr="000C072B">
              <w:rPr>
                <w:rFonts w:hAnsi="標楷體" w:hint="eastAsia"/>
              </w:rPr>
              <w:t>實體迴路模擬驗證系統等2項</w:t>
            </w:r>
          </w:p>
        </w:tc>
        <w:tc>
          <w:tcPr>
            <w:tcW w:w="2573" w:type="dxa"/>
            <w:shd w:val="clear" w:color="auto" w:fill="auto"/>
            <w:vAlign w:val="center"/>
          </w:tcPr>
          <w:p w:rsidR="00D56E56" w:rsidRPr="000C072B" w:rsidRDefault="00D56E56" w:rsidP="00D56E56">
            <w:pPr>
              <w:pStyle w:val="143"/>
              <w:rPr>
                <w:rFonts w:hAnsi="標楷體" w:hint="eastAsia"/>
              </w:rPr>
            </w:pPr>
            <w:r w:rsidRPr="000C072B">
              <w:rPr>
                <w:rFonts w:hAnsi="標楷體" w:hint="eastAsia"/>
              </w:rPr>
              <w:t>大型暗房1座</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rPr>
              <w:t>400,000</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rPr>
              <w:t>1</w:t>
            </w:r>
            <w:r w:rsidRPr="000C072B">
              <w:rPr>
                <w:rFonts w:hAnsi="標楷體" w:hint="eastAsia"/>
              </w:rPr>
              <w:t>2,000</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rPr>
              <w:t>335,000</w:t>
            </w:r>
          </w:p>
        </w:tc>
      </w:tr>
      <w:tr w:rsidR="00D56E56" w:rsidRPr="000C072B" w:rsidTr="004E78DD">
        <w:tc>
          <w:tcPr>
            <w:tcW w:w="1788" w:type="dxa"/>
            <w:vMerge/>
            <w:shd w:val="clear" w:color="auto" w:fill="auto"/>
          </w:tcPr>
          <w:p w:rsidR="00D56E56" w:rsidRPr="000C072B" w:rsidRDefault="00D56E56" w:rsidP="00D56E56">
            <w:pPr>
              <w:pStyle w:val="143"/>
              <w:rPr>
                <w:rFonts w:hAnsi="標楷體" w:hint="eastAsia"/>
              </w:rPr>
            </w:pPr>
          </w:p>
        </w:tc>
        <w:tc>
          <w:tcPr>
            <w:tcW w:w="2573" w:type="dxa"/>
            <w:shd w:val="clear" w:color="auto" w:fill="auto"/>
            <w:vAlign w:val="center"/>
          </w:tcPr>
          <w:p w:rsidR="00D56E56" w:rsidRPr="000C072B" w:rsidRDefault="00D56E56" w:rsidP="00D56E56">
            <w:pPr>
              <w:pStyle w:val="143"/>
              <w:rPr>
                <w:rFonts w:hAnsi="標楷體" w:hint="eastAsia"/>
              </w:rPr>
            </w:pPr>
            <w:r w:rsidRPr="000C072B">
              <w:rPr>
                <w:rFonts w:hAnsi="標楷體" w:hint="eastAsia"/>
              </w:rPr>
              <w:t>雷達模擬系統1座</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804</w:t>
            </w:r>
            <w:r w:rsidRPr="000C072B">
              <w:rPr>
                <w:rFonts w:hAnsi="標楷體"/>
              </w:rPr>
              <w:t>,</w:t>
            </w:r>
            <w:r w:rsidRPr="000C072B">
              <w:rPr>
                <w:rFonts w:hAnsi="標楷體" w:hint="eastAsia"/>
              </w:rPr>
              <w:t>903</w:t>
            </w:r>
          </w:p>
        </w:tc>
        <w:tc>
          <w:tcPr>
            <w:tcW w:w="1134"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hint="eastAsia"/>
              </w:rPr>
              <w:t>121</w:t>
            </w:r>
            <w:r w:rsidRPr="000C072B">
              <w:rPr>
                <w:rFonts w:hAnsi="標楷體"/>
              </w:rPr>
              <w:t>,</w:t>
            </w:r>
            <w:r w:rsidRPr="000C072B">
              <w:rPr>
                <w:rFonts w:hAnsi="標楷體" w:hint="eastAsia"/>
              </w:rPr>
              <w:t>000</w:t>
            </w:r>
          </w:p>
        </w:tc>
        <w:tc>
          <w:tcPr>
            <w:tcW w:w="1241" w:type="dxa"/>
            <w:shd w:val="clear" w:color="auto" w:fill="auto"/>
            <w:vAlign w:val="center"/>
          </w:tcPr>
          <w:p w:rsidR="00D56E56" w:rsidRPr="000C072B" w:rsidRDefault="00D56E56" w:rsidP="004E78DD">
            <w:pPr>
              <w:pStyle w:val="143"/>
              <w:jc w:val="right"/>
              <w:rPr>
                <w:rFonts w:hAnsi="標楷體" w:hint="eastAsia"/>
              </w:rPr>
            </w:pPr>
            <w:r w:rsidRPr="000C072B">
              <w:rPr>
                <w:rFonts w:hAnsi="標楷體"/>
              </w:rPr>
              <w:t>1</w:t>
            </w:r>
            <w:r w:rsidRPr="000C072B">
              <w:rPr>
                <w:rFonts w:hAnsi="標楷體" w:hint="eastAsia"/>
              </w:rPr>
              <w:t>21</w:t>
            </w:r>
            <w:r w:rsidRPr="000C072B">
              <w:rPr>
                <w:rFonts w:hAnsi="標楷體"/>
              </w:rPr>
              <w:t>,</w:t>
            </w:r>
            <w:r w:rsidRPr="000C072B">
              <w:rPr>
                <w:rFonts w:hAnsi="標楷體" w:hint="eastAsia"/>
              </w:rPr>
              <w:t>000</w:t>
            </w:r>
          </w:p>
        </w:tc>
      </w:tr>
      <w:tr w:rsidR="004E78DD" w:rsidRPr="000C072B" w:rsidTr="004E78DD">
        <w:tc>
          <w:tcPr>
            <w:tcW w:w="1788" w:type="dxa"/>
            <w:vMerge w:val="restart"/>
            <w:shd w:val="clear" w:color="auto" w:fill="auto"/>
          </w:tcPr>
          <w:p w:rsidR="004E78DD" w:rsidRPr="000C072B" w:rsidRDefault="004E78DD" w:rsidP="004E78DD">
            <w:pPr>
              <w:pStyle w:val="143"/>
              <w:rPr>
                <w:rFonts w:hAnsi="標楷體" w:hint="eastAsia"/>
              </w:rPr>
            </w:pPr>
            <w:r w:rsidRPr="000C072B">
              <w:rPr>
                <w:rFonts w:hAnsi="標楷體" w:hint="eastAsia"/>
              </w:rPr>
              <w:t>基礎能量維持等46項</w:t>
            </w:r>
          </w:p>
        </w:tc>
        <w:tc>
          <w:tcPr>
            <w:tcW w:w="2573" w:type="dxa"/>
            <w:shd w:val="clear" w:color="auto" w:fill="auto"/>
            <w:vAlign w:val="center"/>
          </w:tcPr>
          <w:p w:rsidR="004E78DD" w:rsidRPr="000C072B" w:rsidRDefault="004E78DD" w:rsidP="004E78DD">
            <w:pPr>
              <w:pStyle w:val="143"/>
              <w:rPr>
                <w:rFonts w:hAnsi="標楷體" w:hint="eastAsia"/>
              </w:rPr>
            </w:pPr>
            <w:r w:rsidRPr="000C072B">
              <w:rPr>
                <w:rFonts w:hAnsi="標楷體"/>
              </w:rPr>
              <w:t>電池新式組裝設備與電腦整合製造系統</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hint="eastAsia"/>
              </w:rPr>
              <w:t>4</w:t>
            </w:r>
            <w:r w:rsidRPr="000C072B">
              <w:rPr>
                <w:rFonts w:hAnsi="標楷體"/>
              </w:rPr>
              <w:t>0,425</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5,000</w:t>
            </w:r>
          </w:p>
        </w:tc>
        <w:tc>
          <w:tcPr>
            <w:tcW w:w="1241"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35,425</w:t>
            </w:r>
          </w:p>
        </w:tc>
      </w:tr>
      <w:tr w:rsidR="004E78DD" w:rsidRPr="000C072B" w:rsidTr="004E78DD">
        <w:tc>
          <w:tcPr>
            <w:tcW w:w="1788" w:type="dxa"/>
            <w:vMerge/>
            <w:shd w:val="clear" w:color="auto" w:fill="auto"/>
          </w:tcPr>
          <w:p w:rsidR="004E78DD" w:rsidRPr="000C072B" w:rsidRDefault="004E78DD" w:rsidP="004E78DD">
            <w:pPr>
              <w:pStyle w:val="143"/>
              <w:rPr>
                <w:rFonts w:hAnsi="標楷體" w:hint="eastAsia"/>
              </w:rPr>
            </w:pPr>
          </w:p>
        </w:tc>
        <w:tc>
          <w:tcPr>
            <w:tcW w:w="2573" w:type="dxa"/>
            <w:shd w:val="clear" w:color="auto" w:fill="auto"/>
            <w:vAlign w:val="center"/>
          </w:tcPr>
          <w:p w:rsidR="004E78DD" w:rsidRPr="000C072B" w:rsidRDefault="004E78DD" w:rsidP="004E78DD">
            <w:pPr>
              <w:pStyle w:val="143"/>
              <w:rPr>
                <w:rFonts w:hAnsi="標楷體" w:hint="eastAsia"/>
              </w:rPr>
            </w:pPr>
            <w:r w:rsidRPr="000C072B">
              <w:rPr>
                <w:rFonts w:hAnsi="標楷體"/>
              </w:rPr>
              <w:t>連續流微通道反應量產設備</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hint="eastAsia"/>
              </w:rPr>
              <w:t>49</w:t>
            </w:r>
            <w:r w:rsidRPr="000C072B">
              <w:rPr>
                <w:rFonts w:hAnsi="標楷體"/>
              </w:rPr>
              <w:t>,</w:t>
            </w:r>
            <w:r w:rsidRPr="000C072B">
              <w:rPr>
                <w:rFonts w:hAnsi="標楷體" w:hint="eastAsia"/>
              </w:rPr>
              <w:t>000</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14,700</w:t>
            </w:r>
          </w:p>
        </w:tc>
        <w:tc>
          <w:tcPr>
            <w:tcW w:w="1241"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34,300</w:t>
            </w:r>
          </w:p>
        </w:tc>
      </w:tr>
      <w:tr w:rsidR="004E78DD" w:rsidRPr="000C072B" w:rsidTr="004E78DD">
        <w:tc>
          <w:tcPr>
            <w:tcW w:w="1788" w:type="dxa"/>
            <w:vMerge/>
            <w:shd w:val="clear" w:color="auto" w:fill="auto"/>
          </w:tcPr>
          <w:p w:rsidR="004E78DD" w:rsidRPr="000C072B" w:rsidRDefault="004E78DD" w:rsidP="004E78DD">
            <w:pPr>
              <w:pStyle w:val="143"/>
              <w:rPr>
                <w:rFonts w:hAnsi="標楷體" w:hint="eastAsia"/>
              </w:rPr>
            </w:pPr>
          </w:p>
        </w:tc>
        <w:tc>
          <w:tcPr>
            <w:tcW w:w="2573" w:type="dxa"/>
            <w:shd w:val="clear" w:color="auto" w:fill="auto"/>
            <w:vAlign w:val="center"/>
          </w:tcPr>
          <w:p w:rsidR="004E78DD" w:rsidRPr="000C072B" w:rsidRDefault="004E78DD" w:rsidP="004E78DD">
            <w:pPr>
              <w:pStyle w:val="143"/>
              <w:rPr>
                <w:rFonts w:hAnsi="標楷體" w:hint="eastAsia"/>
              </w:rPr>
            </w:pPr>
            <w:r w:rsidRPr="000C072B">
              <w:rPr>
                <w:rFonts w:hAnsi="標楷體"/>
              </w:rPr>
              <w:t>拌藥機周邊設備</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hint="eastAsia"/>
              </w:rPr>
              <w:t>57</w:t>
            </w:r>
            <w:r w:rsidRPr="000C072B">
              <w:rPr>
                <w:rFonts w:hAnsi="標楷體"/>
              </w:rPr>
              <w:t>,</w:t>
            </w:r>
            <w:r w:rsidRPr="000C072B">
              <w:rPr>
                <w:rFonts w:hAnsi="標楷體" w:hint="eastAsia"/>
              </w:rPr>
              <w:t>993</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27,493</w:t>
            </w:r>
          </w:p>
        </w:tc>
        <w:tc>
          <w:tcPr>
            <w:tcW w:w="1241"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30,500</w:t>
            </w:r>
          </w:p>
        </w:tc>
      </w:tr>
      <w:tr w:rsidR="004E78DD" w:rsidRPr="000C072B" w:rsidTr="004E78DD">
        <w:tc>
          <w:tcPr>
            <w:tcW w:w="1788" w:type="dxa"/>
            <w:vMerge/>
            <w:shd w:val="clear" w:color="auto" w:fill="auto"/>
          </w:tcPr>
          <w:p w:rsidR="004E78DD" w:rsidRPr="000C072B" w:rsidRDefault="004E78DD" w:rsidP="004E78DD">
            <w:pPr>
              <w:pStyle w:val="143"/>
              <w:rPr>
                <w:rFonts w:hAnsi="標楷體" w:hint="eastAsia"/>
              </w:rPr>
            </w:pPr>
          </w:p>
        </w:tc>
        <w:tc>
          <w:tcPr>
            <w:tcW w:w="2573" w:type="dxa"/>
            <w:shd w:val="clear" w:color="auto" w:fill="auto"/>
            <w:vAlign w:val="center"/>
          </w:tcPr>
          <w:p w:rsidR="004E78DD" w:rsidRPr="000C072B" w:rsidRDefault="004E78DD" w:rsidP="004E78DD">
            <w:pPr>
              <w:pStyle w:val="143"/>
              <w:rPr>
                <w:rFonts w:hAnsi="標楷體" w:hint="eastAsia"/>
              </w:rPr>
            </w:pPr>
            <w:r w:rsidRPr="000C072B">
              <w:rPr>
                <w:rFonts w:hAnsi="標楷體"/>
              </w:rPr>
              <w:t>非傳統CNC拋光機</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hint="eastAsia"/>
              </w:rPr>
              <w:t>60</w:t>
            </w:r>
            <w:r w:rsidRPr="000C072B">
              <w:rPr>
                <w:rFonts w:hAnsi="標楷體"/>
              </w:rPr>
              <w:t>,</w:t>
            </w:r>
            <w:r w:rsidRPr="000C072B">
              <w:rPr>
                <w:rFonts w:hAnsi="標楷體" w:hint="eastAsia"/>
              </w:rPr>
              <w:t>000</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9,000</w:t>
            </w:r>
          </w:p>
        </w:tc>
        <w:tc>
          <w:tcPr>
            <w:tcW w:w="1241"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w:t>
            </w:r>
          </w:p>
        </w:tc>
      </w:tr>
      <w:tr w:rsidR="004E78DD" w:rsidRPr="000C072B" w:rsidTr="004E78DD">
        <w:tc>
          <w:tcPr>
            <w:tcW w:w="1788" w:type="dxa"/>
            <w:vMerge/>
            <w:shd w:val="clear" w:color="auto" w:fill="auto"/>
          </w:tcPr>
          <w:p w:rsidR="004E78DD" w:rsidRPr="000C072B" w:rsidRDefault="004E78DD" w:rsidP="004E78DD">
            <w:pPr>
              <w:pStyle w:val="143"/>
              <w:rPr>
                <w:rFonts w:hAnsi="標楷體" w:hint="eastAsia"/>
              </w:rPr>
            </w:pPr>
          </w:p>
        </w:tc>
        <w:tc>
          <w:tcPr>
            <w:tcW w:w="2573" w:type="dxa"/>
            <w:shd w:val="clear" w:color="auto" w:fill="auto"/>
            <w:vAlign w:val="center"/>
          </w:tcPr>
          <w:p w:rsidR="004E78DD" w:rsidRPr="000C072B" w:rsidRDefault="004E78DD" w:rsidP="004E78DD">
            <w:pPr>
              <w:pStyle w:val="143"/>
              <w:rPr>
                <w:rFonts w:hAnsi="標楷體" w:hint="eastAsia"/>
              </w:rPr>
            </w:pPr>
            <w:r w:rsidRPr="000C072B">
              <w:rPr>
                <w:rFonts w:hAnsi="標楷體"/>
              </w:rPr>
              <w:t>非接觸式3D光學元件表面輪廓量測系統</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hint="eastAsia"/>
              </w:rPr>
              <w:t>60</w:t>
            </w:r>
            <w:r w:rsidRPr="000C072B">
              <w:rPr>
                <w:rFonts w:hAnsi="標楷體"/>
              </w:rPr>
              <w:t>,</w:t>
            </w:r>
            <w:r w:rsidRPr="000C072B">
              <w:rPr>
                <w:rFonts w:hAnsi="標楷體" w:hint="eastAsia"/>
              </w:rPr>
              <w:t>000</w:t>
            </w:r>
          </w:p>
        </w:tc>
        <w:tc>
          <w:tcPr>
            <w:tcW w:w="1134"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9,000</w:t>
            </w:r>
          </w:p>
        </w:tc>
        <w:tc>
          <w:tcPr>
            <w:tcW w:w="1241" w:type="dxa"/>
            <w:shd w:val="clear" w:color="auto" w:fill="auto"/>
            <w:vAlign w:val="center"/>
          </w:tcPr>
          <w:p w:rsidR="004E78DD" w:rsidRPr="000C072B" w:rsidRDefault="004E78DD" w:rsidP="004E78DD">
            <w:pPr>
              <w:pStyle w:val="143"/>
              <w:jc w:val="right"/>
              <w:rPr>
                <w:rFonts w:hAnsi="標楷體" w:hint="eastAsia"/>
              </w:rPr>
            </w:pPr>
            <w:r w:rsidRPr="000C072B">
              <w:rPr>
                <w:rFonts w:hAnsi="標楷體"/>
              </w:rPr>
              <w:t>51,000</w:t>
            </w:r>
          </w:p>
        </w:tc>
      </w:tr>
    </w:tbl>
    <w:p w:rsidR="00D57212" w:rsidRPr="000C072B" w:rsidRDefault="00D57212" w:rsidP="00D57212">
      <w:pPr>
        <w:pStyle w:val="aa"/>
        <w:spacing w:line="300" w:lineRule="exact"/>
        <w:ind w:left="1418" w:firstLineChars="0" w:hanging="709"/>
        <w:rPr>
          <w:rFonts w:hAnsi="標楷體"/>
          <w:sz w:val="24"/>
          <w:szCs w:val="24"/>
        </w:rPr>
      </w:pPr>
      <w:r w:rsidRPr="000C072B">
        <w:rPr>
          <w:rFonts w:hAnsi="標楷體" w:hint="eastAsia"/>
          <w:sz w:val="24"/>
          <w:szCs w:val="24"/>
        </w:rPr>
        <w:t>說明：表列大型暗房、雷達模擬系統及非傳統CNC拋光機等3品項之執行期程均為1</w:t>
      </w:r>
      <w:r w:rsidRPr="000C072B">
        <w:rPr>
          <w:rFonts w:hAnsi="標楷體"/>
          <w:sz w:val="24"/>
          <w:szCs w:val="24"/>
        </w:rPr>
        <w:t>13</w:t>
      </w:r>
      <w:r w:rsidRPr="000C072B">
        <w:rPr>
          <w:rFonts w:hAnsi="標楷體" w:hint="eastAsia"/>
          <w:sz w:val="24"/>
          <w:szCs w:val="24"/>
        </w:rPr>
        <w:t>至1</w:t>
      </w:r>
      <w:r w:rsidRPr="000C072B">
        <w:rPr>
          <w:rFonts w:hAnsi="標楷體"/>
          <w:sz w:val="24"/>
          <w:szCs w:val="24"/>
        </w:rPr>
        <w:t>15</w:t>
      </w:r>
      <w:r w:rsidRPr="000C072B">
        <w:rPr>
          <w:rFonts w:hAnsi="標楷體" w:hint="eastAsia"/>
          <w:sz w:val="24"/>
          <w:szCs w:val="24"/>
        </w:rPr>
        <w:t>年度，其1</w:t>
      </w:r>
      <w:r w:rsidRPr="000C072B">
        <w:rPr>
          <w:rFonts w:hAnsi="標楷體"/>
          <w:sz w:val="24"/>
          <w:szCs w:val="24"/>
        </w:rPr>
        <w:t>15</w:t>
      </w:r>
      <w:r w:rsidRPr="000C072B">
        <w:rPr>
          <w:rFonts w:hAnsi="標楷體" w:hint="eastAsia"/>
          <w:sz w:val="24"/>
          <w:szCs w:val="24"/>
        </w:rPr>
        <w:t>年度預算分為5</w:t>
      </w:r>
      <w:r w:rsidRPr="000C072B">
        <w:rPr>
          <w:rFonts w:hAnsi="標楷體"/>
          <w:sz w:val="24"/>
          <w:szCs w:val="24"/>
        </w:rPr>
        <w:t>,300</w:t>
      </w:r>
      <w:r w:rsidRPr="000C072B">
        <w:rPr>
          <w:rFonts w:hAnsi="標楷體" w:hint="eastAsia"/>
          <w:sz w:val="24"/>
          <w:szCs w:val="24"/>
        </w:rPr>
        <w:t>萬元、5億</w:t>
      </w:r>
      <w:r w:rsidRPr="000C072B">
        <w:rPr>
          <w:rFonts w:hAnsi="標楷體"/>
          <w:sz w:val="24"/>
          <w:szCs w:val="24"/>
        </w:rPr>
        <w:t>6,290</w:t>
      </w:r>
      <w:r w:rsidRPr="000C072B">
        <w:rPr>
          <w:rFonts w:hAnsi="標楷體" w:hint="eastAsia"/>
          <w:sz w:val="24"/>
          <w:szCs w:val="24"/>
        </w:rPr>
        <w:t>萬</w:t>
      </w:r>
      <w:r w:rsidRPr="000C072B">
        <w:rPr>
          <w:rFonts w:hAnsi="標楷體"/>
          <w:sz w:val="24"/>
          <w:szCs w:val="24"/>
        </w:rPr>
        <w:t>3</w:t>
      </w:r>
      <w:r w:rsidRPr="000C072B">
        <w:rPr>
          <w:rFonts w:hAnsi="標楷體" w:hint="eastAsia"/>
          <w:sz w:val="24"/>
          <w:szCs w:val="24"/>
        </w:rPr>
        <w:t>千元及5</w:t>
      </w:r>
      <w:r w:rsidRPr="000C072B">
        <w:rPr>
          <w:rFonts w:hAnsi="標楷體"/>
          <w:sz w:val="24"/>
          <w:szCs w:val="24"/>
        </w:rPr>
        <w:t>,100</w:t>
      </w:r>
      <w:r w:rsidRPr="000C072B">
        <w:rPr>
          <w:rFonts w:hAnsi="標楷體" w:hint="eastAsia"/>
          <w:sz w:val="24"/>
          <w:szCs w:val="24"/>
        </w:rPr>
        <w:t>萬元。</w:t>
      </w:r>
    </w:p>
    <w:p w:rsidR="004E78DD" w:rsidRPr="000C072B" w:rsidRDefault="004E78DD" w:rsidP="00F155A9">
      <w:pPr>
        <w:pStyle w:val="aa"/>
        <w:spacing w:line="300" w:lineRule="exact"/>
        <w:ind w:left="850" w:firstLineChars="0" w:hanging="141"/>
        <w:rPr>
          <w:rFonts w:hAnsi="標楷體"/>
          <w:sz w:val="24"/>
          <w:szCs w:val="24"/>
        </w:rPr>
      </w:pPr>
      <w:r w:rsidRPr="000C072B">
        <w:rPr>
          <w:rFonts w:hAnsi="標楷體" w:hint="eastAsia"/>
          <w:sz w:val="24"/>
          <w:szCs w:val="24"/>
        </w:rPr>
        <w:t>資料來源：中科院。</w:t>
      </w:r>
    </w:p>
    <w:p w:rsidR="002B4AB9" w:rsidRPr="000C072B" w:rsidRDefault="00FB142E" w:rsidP="00FB142E">
      <w:pPr>
        <w:pStyle w:val="a4"/>
        <w:ind w:left="851" w:hanging="284"/>
        <w:rPr>
          <w:rFonts w:hAnsi="標楷體"/>
          <w:b/>
        </w:rPr>
      </w:pPr>
      <w:r w:rsidRPr="000C072B">
        <w:rPr>
          <w:rFonts w:hAnsi="標楷體" w:hint="eastAsia"/>
          <w:b/>
          <w:bCs/>
        </w:rPr>
        <w:t>(三)</w:t>
      </w:r>
      <w:r w:rsidR="002B4AB9" w:rsidRPr="000C072B">
        <w:rPr>
          <w:rFonts w:hAnsi="標楷體" w:hint="eastAsia"/>
          <w:b/>
          <w:bCs/>
        </w:rPr>
        <w:t>逾1成</w:t>
      </w:r>
      <w:r w:rsidR="00C43383" w:rsidRPr="000C072B">
        <w:rPr>
          <w:rFonts w:hAnsi="標楷體" w:hint="eastAsia"/>
          <w:b/>
          <w:bCs/>
        </w:rPr>
        <w:t>固</w:t>
      </w:r>
      <w:r w:rsidR="00CC5671" w:rsidRPr="000C072B">
        <w:rPr>
          <w:rFonts w:hAnsi="標楷體" w:hint="eastAsia"/>
          <w:b/>
          <w:bCs/>
        </w:rPr>
        <w:t>定資產建設改良擴充</w:t>
      </w:r>
      <w:r w:rsidR="00C43383" w:rsidRPr="000C072B">
        <w:rPr>
          <w:rFonts w:hAnsi="標楷體" w:hint="eastAsia"/>
          <w:b/>
          <w:bCs/>
        </w:rPr>
        <w:t>分年</w:t>
      </w:r>
      <w:r w:rsidR="00CC5671" w:rsidRPr="000C072B">
        <w:rPr>
          <w:rFonts w:hAnsi="標楷體" w:hint="eastAsia"/>
          <w:b/>
          <w:bCs/>
        </w:rPr>
        <w:t>計畫</w:t>
      </w:r>
      <w:r w:rsidR="002B4AB9" w:rsidRPr="000C072B">
        <w:rPr>
          <w:rFonts w:hAnsi="標楷體" w:hint="eastAsia"/>
          <w:b/>
          <w:bCs/>
        </w:rPr>
        <w:t>在</w:t>
      </w:r>
      <w:r w:rsidR="00887C8F" w:rsidRPr="000C072B">
        <w:rPr>
          <w:rFonts w:hAnsi="標楷體" w:hint="eastAsia"/>
          <w:b/>
          <w:bCs/>
        </w:rPr>
        <w:t>預算送本院審議前即有先行辦理之需求</w:t>
      </w:r>
      <w:r w:rsidR="00F94992" w:rsidRPr="000C072B">
        <w:rPr>
          <w:rFonts w:hAnsi="標楷體" w:hint="eastAsia"/>
          <w:b/>
          <w:bCs/>
        </w:rPr>
        <w:t>，</w:t>
      </w:r>
      <w:r w:rsidR="00F94992" w:rsidRPr="000C072B">
        <w:rPr>
          <w:rFonts w:hAnsi="標楷體" w:hint="eastAsia"/>
          <w:b/>
        </w:rPr>
        <w:t>計畫先期評估與預算編審間之配合度容待精進</w:t>
      </w:r>
    </w:p>
    <w:p w:rsidR="00353521" w:rsidRPr="000C072B" w:rsidRDefault="00C51B6A" w:rsidP="003C4268">
      <w:pPr>
        <w:pStyle w:val="22"/>
        <w:ind w:left="850" w:firstLine="567"/>
        <w:rPr>
          <w:rFonts w:hAnsi="標楷體"/>
          <w:bCs/>
        </w:rPr>
      </w:pPr>
      <w:r>
        <w:rPr>
          <w:rFonts w:hAnsi="標楷體" w:hint="eastAsia"/>
        </w:rPr>
        <w:t>按</w:t>
      </w:r>
      <w:r w:rsidR="00FB142E" w:rsidRPr="000C072B">
        <w:rPr>
          <w:rFonts w:hAnsi="標楷體" w:hint="eastAsia"/>
        </w:rPr>
        <w:t>行政法人法第35條第2項規定：「政府機關核撥之經費超過行政法人當年度預算收入來源百分之五十者，應由監督機關將其年度預算書，送立法院審議。」</w:t>
      </w:r>
      <w:r>
        <w:rPr>
          <w:rFonts w:hAnsi="標楷體" w:hint="eastAsia"/>
        </w:rPr>
        <w:t>另</w:t>
      </w:r>
      <w:r w:rsidR="00FB142E" w:rsidRPr="000C072B">
        <w:rPr>
          <w:rFonts w:hAnsi="標楷體" w:hint="eastAsia"/>
        </w:rPr>
        <w:t>行政法人依法預算須送立法院之預算編製注意事項亦對行政法人之固定資產建設改良擴充計畫訂有應詳予規劃評估效益之規定</w:t>
      </w:r>
      <w:r w:rsidR="00795EEB" w:rsidRPr="000C072B">
        <w:rPr>
          <w:rFonts w:hAnsi="標楷體" w:hint="eastAsia"/>
        </w:rPr>
        <w:t>。</w:t>
      </w:r>
      <w:r w:rsidR="00FB142E" w:rsidRPr="000C072B">
        <w:rPr>
          <w:rFonts w:hAnsi="標楷體" w:hint="eastAsia"/>
        </w:rPr>
        <w:t>中科院為依法預算應送本院審議之行政法人，</w:t>
      </w:r>
      <w:r w:rsidR="00E612D6" w:rsidRPr="000C072B">
        <w:rPr>
          <w:rFonts w:hAnsi="標楷體" w:hint="eastAsia"/>
        </w:rPr>
        <w:t>該院</w:t>
      </w:r>
      <w:r w:rsidR="006C79E6" w:rsidRPr="000C072B">
        <w:rPr>
          <w:rFonts w:hAnsi="標楷體"/>
        </w:rPr>
        <w:t>因經營環境發生重大變遷或正常業務之需要</w:t>
      </w:r>
      <w:r w:rsidR="00A066EF" w:rsidRPr="000C072B">
        <w:rPr>
          <w:rFonts w:hAnsi="標楷體" w:hint="eastAsia"/>
        </w:rPr>
        <w:t>，</w:t>
      </w:r>
      <w:r w:rsidR="006C79E6" w:rsidRPr="000C072B">
        <w:rPr>
          <w:rFonts w:hAnsi="標楷體" w:hint="eastAsia"/>
        </w:rPr>
        <w:t>或確</w:t>
      </w:r>
      <w:r w:rsidR="00E612D6" w:rsidRPr="000C072B">
        <w:rPr>
          <w:rFonts w:hAnsi="標楷體" w:hint="eastAsia"/>
        </w:rPr>
        <w:t>有</w:t>
      </w:r>
      <w:r w:rsidR="00A066EF" w:rsidRPr="000C072B">
        <w:rPr>
          <w:rFonts w:hAnsi="標楷體"/>
        </w:rPr>
        <w:t>先行辦理</w:t>
      </w:r>
      <w:r w:rsidR="00A066EF" w:rsidRPr="000C072B">
        <w:rPr>
          <w:rFonts w:hAnsi="標楷體" w:hint="eastAsia"/>
        </w:rPr>
        <w:t>部分固定資產建設改良擴充計畫</w:t>
      </w:r>
      <w:r w:rsidR="00E612D6" w:rsidRPr="000C072B">
        <w:rPr>
          <w:rFonts w:hAnsi="標楷體" w:hint="eastAsia"/>
        </w:rPr>
        <w:t>之需求，惟其114年度</w:t>
      </w:r>
      <w:r w:rsidR="00353521" w:rsidRPr="000C072B">
        <w:rPr>
          <w:rFonts w:hAnsi="標楷體" w:hint="eastAsia"/>
        </w:rPr>
        <w:t>預算案所列</w:t>
      </w:r>
      <w:r w:rsidR="000628CC" w:rsidRPr="000C072B">
        <w:rPr>
          <w:rFonts w:hAnsi="標楷體" w:hint="eastAsia"/>
        </w:rPr>
        <w:t>28</w:t>
      </w:r>
      <w:r w:rsidR="00E612D6" w:rsidRPr="000C072B">
        <w:rPr>
          <w:rFonts w:hAnsi="標楷體" w:hint="eastAsia"/>
        </w:rPr>
        <w:t>項</w:t>
      </w:r>
      <w:r w:rsidR="000628CC" w:rsidRPr="000C072B">
        <w:rPr>
          <w:rFonts w:hAnsi="標楷體" w:hint="eastAsia"/>
        </w:rPr>
        <w:t>繼續性計畫中，</w:t>
      </w:r>
      <w:r w:rsidR="00353521" w:rsidRPr="000C072B">
        <w:rPr>
          <w:rFonts w:hAnsi="標楷體" w:hint="eastAsia"/>
        </w:rPr>
        <w:t>多達1</w:t>
      </w:r>
      <w:r w:rsidR="00353521" w:rsidRPr="000C072B">
        <w:rPr>
          <w:rFonts w:hAnsi="標楷體"/>
        </w:rPr>
        <w:t>3</w:t>
      </w:r>
      <w:r w:rsidR="00353521" w:rsidRPr="000C072B">
        <w:rPr>
          <w:rFonts w:hAnsi="標楷體" w:hint="eastAsia"/>
        </w:rPr>
        <w:t>項(占</w:t>
      </w:r>
      <w:r w:rsidR="000628CC" w:rsidRPr="000C072B">
        <w:rPr>
          <w:rFonts w:hAnsi="標楷體" w:hint="eastAsia"/>
        </w:rPr>
        <w:t>1</w:t>
      </w:r>
      <w:r w:rsidR="000628CC" w:rsidRPr="000C072B">
        <w:rPr>
          <w:rFonts w:hAnsi="標楷體"/>
        </w:rPr>
        <w:t>14</w:t>
      </w:r>
      <w:r w:rsidR="000628CC" w:rsidRPr="000C072B">
        <w:rPr>
          <w:rFonts w:hAnsi="標楷體" w:hint="eastAsia"/>
        </w:rPr>
        <w:t>年度</w:t>
      </w:r>
      <w:r w:rsidR="00604DC8" w:rsidRPr="000C072B">
        <w:rPr>
          <w:rFonts w:hAnsi="標楷體" w:hint="eastAsia"/>
        </w:rPr>
        <w:t>預計辦理</w:t>
      </w:r>
      <w:r w:rsidR="000628CC" w:rsidRPr="000C072B">
        <w:rPr>
          <w:rFonts w:hAnsi="標楷體" w:hint="eastAsia"/>
        </w:rPr>
        <w:t>分年項目9</w:t>
      </w:r>
      <w:r w:rsidR="000628CC" w:rsidRPr="000C072B">
        <w:rPr>
          <w:rFonts w:hAnsi="標楷體"/>
        </w:rPr>
        <w:t>5</w:t>
      </w:r>
      <w:r w:rsidR="000628CC" w:rsidRPr="000C072B">
        <w:rPr>
          <w:rFonts w:hAnsi="標楷體" w:hint="eastAsia"/>
        </w:rPr>
        <w:t>項之比率達</w:t>
      </w:r>
      <w:r w:rsidR="00353521" w:rsidRPr="000C072B">
        <w:rPr>
          <w:rFonts w:hAnsi="標楷體" w:hint="eastAsia"/>
        </w:rPr>
        <w:t>1</w:t>
      </w:r>
      <w:r w:rsidR="00353521" w:rsidRPr="000C072B">
        <w:rPr>
          <w:rFonts w:hAnsi="標楷體"/>
        </w:rPr>
        <w:t>3.68%)</w:t>
      </w:r>
      <w:r w:rsidR="008724C1" w:rsidRPr="000C072B">
        <w:rPr>
          <w:rFonts w:hAnsi="標楷體" w:hint="eastAsia"/>
        </w:rPr>
        <w:t>並</w:t>
      </w:r>
      <w:r w:rsidR="000628CC" w:rsidRPr="000C072B">
        <w:rPr>
          <w:rFonts w:hAnsi="標楷體" w:hint="eastAsia"/>
        </w:rPr>
        <w:t>未</w:t>
      </w:r>
      <w:r w:rsidR="00887C8F" w:rsidRPr="000C072B">
        <w:rPr>
          <w:rFonts w:hAnsi="標楷體" w:hint="eastAsia"/>
        </w:rPr>
        <w:t>納</w:t>
      </w:r>
      <w:r w:rsidR="000628CC" w:rsidRPr="000C072B">
        <w:rPr>
          <w:rFonts w:hAnsi="標楷體" w:hint="eastAsia"/>
        </w:rPr>
        <w:t>列113年度預算書</w:t>
      </w:r>
      <w:r w:rsidR="00887C8F" w:rsidRPr="000C072B">
        <w:rPr>
          <w:rFonts w:hAnsi="標楷體" w:hint="eastAsia"/>
        </w:rPr>
        <w:t>並送本院審議，</w:t>
      </w:r>
      <w:r w:rsidR="00353521" w:rsidRPr="000C072B">
        <w:rPr>
          <w:rFonts w:hAnsi="標楷體" w:hint="eastAsia"/>
          <w:bCs/>
        </w:rPr>
        <w:t>除本院難</w:t>
      </w:r>
      <w:r w:rsidR="003C4268" w:rsidRPr="000C072B">
        <w:rPr>
          <w:rFonts w:hAnsi="標楷體" w:hint="eastAsia"/>
          <w:bCs/>
        </w:rPr>
        <w:t>對</w:t>
      </w:r>
      <w:r w:rsidR="006C79E6" w:rsidRPr="000C072B">
        <w:rPr>
          <w:rFonts w:hAnsi="標楷體" w:hint="eastAsia"/>
          <w:bCs/>
        </w:rPr>
        <w:t>該等</w:t>
      </w:r>
      <w:r w:rsidR="00A066EF" w:rsidRPr="000C072B">
        <w:rPr>
          <w:rFonts w:hAnsi="標楷體" w:hint="eastAsia"/>
          <w:bCs/>
        </w:rPr>
        <w:t>計畫之必要性及成本效益評估予以</w:t>
      </w:r>
      <w:r w:rsidR="00A1455E" w:rsidRPr="000C072B">
        <w:rPr>
          <w:rFonts w:hAnsi="標楷體" w:hint="eastAsia"/>
          <w:bCs/>
        </w:rPr>
        <w:t>事前</w:t>
      </w:r>
      <w:r w:rsidR="00A066EF" w:rsidRPr="000C072B">
        <w:rPr>
          <w:rFonts w:hAnsi="標楷體" w:hint="eastAsia"/>
          <w:bCs/>
        </w:rPr>
        <w:t>監督外，</w:t>
      </w:r>
      <w:r w:rsidR="00BA0FA3" w:rsidRPr="000C072B">
        <w:rPr>
          <w:rFonts w:hAnsi="標楷體" w:hint="eastAsia"/>
        </w:rPr>
        <w:t>逾1成計畫有</w:t>
      </w:r>
      <w:r w:rsidR="00BA0FA3" w:rsidRPr="000C072B">
        <w:rPr>
          <w:rFonts w:hAnsi="標楷體" w:hint="eastAsia"/>
          <w:bCs/>
        </w:rPr>
        <w:t>先行辦理之需求，</w:t>
      </w:r>
      <w:r w:rsidR="001E2680" w:rsidRPr="000C072B">
        <w:rPr>
          <w:rFonts w:hAnsi="標楷體" w:hint="eastAsia"/>
          <w:bCs/>
        </w:rPr>
        <w:t>亦顯</w:t>
      </w:r>
      <w:r w:rsidR="00161EC8" w:rsidRPr="000C072B">
        <w:rPr>
          <w:rFonts w:hAnsi="標楷體" w:hint="eastAsia"/>
          <w:bCs/>
        </w:rPr>
        <w:t>計畫</w:t>
      </w:r>
      <w:r w:rsidR="001E2680" w:rsidRPr="000C072B">
        <w:rPr>
          <w:rFonts w:hAnsi="標楷體" w:hint="eastAsia"/>
          <w:bCs/>
        </w:rPr>
        <w:t>先期</w:t>
      </w:r>
      <w:r w:rsidR="005413C6" w:rsidRPr="000C072B">
        <w:rPr>
          <w:rFonts w:hAnsi="標楷體" w:hint="eastAsia"/>
          <w:bCs/>
        </w:rPr>
        <w:t>評估</w:t>
      </w:r>
      <w:r w:rsidR="00F059E3" w:rsidRPr="000C072B">
        <w:rPr>
          <w:rFonts w:hAnsi="標楷體" w:hint="eastAsia"/>
          <w:bCs/>
        </w:rPr>
        <w:t>與</w:t>
      </w:r>
      <w:r w:rsidR="00C94265" w:rsidRPr="000C072B">
        <w:rPr>
          <w:rFonts w:hAnsi="標楷體" w:hint="eastAsia"/>
          <w:bCs/>
        </w:rPr>
        <w:t>預算</w:t>
      </w:r>
      <w:r w:rsidR="001E2680" w:rsidRPr="000C072B">
        <w:rPr>
          <w:rFonts w:hAnsi="標楷體" w:hint="eastAsia"/>
          <w:bCs/>
        </w:rPr>
        <w:t>編審</w:t>
      </w:r>
      <w:r w:rsidR="005413C6" w:rsidRPr="000C072B">
        <w:rPr>
          <w:rFonts w:hAnsi="標楷體" w:hint="eastAsia"/>
          <w:bCs/>
        </w:rPr>
        <w:t>間</w:t>
      </w:r>
      <w:r w:rsidR="00C94265" w:rsidRPr="000C072B">
        <w:rPr>
          <w:rFonts w:hAnsi="標楷體" w:hint="eastAsia"/>
          <w:bCs/>
        </w:rPr>
        <w:t>之配合度容</w:t>
      </w:r>
      <w:r w:rsidR="00C94265" w:rsidRPr="000C072B">
        <w:rPr>
          <w:rFonts w:hAnsi="標楷體" w:hint="eastAsia"/>
        </w:rPr>
        <w:t>待精</w:t>
      </w:r>
      <w:r w:rsidR="00C94265" w:rsidRPr="000C072B">
        <w:rPr>
          <w:rFonts w:hAnsi="標楷體" w:hint="eastAsia"/>
        </w:rPr>
        <w:lastRenderedPageBreak/>
        <w:t>進</w:t>
      </w:r>
      <w:r w:rsidR="003C4268" w:rsidRPr="000C072B">
        <w:rPr>
          <w:rFonts w:hAnsi="標楷體" w:hint="eastAsia"/>
        </w:rPr>
        <w:t>。</w:t>
      </w:r>
    </w:p>
    <w:p w:rsidR="00E27306" w:rsidRPr="000C072B" w:rsidRDefault="00E27306" w:rsidP="00E27306">
      <w:pPr>
        <w:pStyle w:val="a4"/>
        <w:ind w:left="851" w:hanging="284"/>
        <w:rPr>
          <w:rFonts w:hAnsi="標楷體"/>
          <w:b/>
          <w:bCs/>
        </w:rPr>
      </w:pPr>
      <w:r w:rsidRPr="000C072B">
        <w:rPr>
          <w:rFonts w:hAnsi="標楷體" w:hint="eastAsia"/>
          <w:b/>
          <w:bCs/>
        </w:rPr>
        <w:t>(四</w:t>
      </w:r>
      <w:r w:rsidRPr="000C072B">
        <w:rPr>
          <w:rFonts w:hAnsi="標楷體"/>
          <w:b/>
          <w:bCs/>
        </w:rPr>
        <w:t>)</w:t>
      </w:r>
      <w:r w:rsidR="003B0B93" w:rsidRPr="000C072B">
        <w:rPr>
          <w:rFonts w:hAnsi="標楷體" w:hint="eastAsia"/>
          <w:b/>
          <w:bCs/>
        </w:rPr>
        <w:t>先行辦理</w:t>
      </w:r>
      <w:r w:rsidR="006A110D" w:rsidRPr="000C072B">
        <w:rPr>
          <w:rFonts w:hAnsi="標楷體" w:hint="eastAsia"/>
          <w:b/>
          <w:bCs/>
        </w:rPr>
        <w:t>之固定資產建設改良擴充計畫</w:t>
      </w:r>
      <w:r w:rsidR="003B0B93" w:rsidRPr="000C072B">
        <w:rPr>
          <w:rFonts w:hAnsi="標楷體" w:hint="eastAsia"/>
          <w:b/>
          <w:bCs/>
        </w:rPr>
        <w:t>，</w:t>
      </w:r>
      <w:r w:rsidR="006A110D" w:rsidRPr="000C072B">
        <w:rPr>
          <w:rFonts w:hAnsi="標楷體" w:hint="eastAsia"/>
          <w:b/>
          <w:bCs/>
        </w:rPr>
        <w:t>允</w:t>
      </w:r>
      <w:r w:rsidR="003B0B93" w:rsidRPr="000C072B">
        <w:rPr>
          <w:rFonts w:hAnsi="標楷體" w:hint="eastAsia"/>
          <w:b/>
          <w:bCs/>
        </w:rPr>
        <w:t>宜</w:t>
      </w:r>
      <w:r w:rsidR="004F5AB4" w:rsidRPr="000C072B">
        <w:rPr>
          <w:rFonts w:hAnsi="標楷體" w:hint="eastAsia"/>
          <w:b/>
          <w:bCs/>
        </w:rPr>
        <w:t>參</w:t>
      </w:r>
      <w:r w:rsidR="003B0B93" w:rsidRPr="000C072B">
        <w:rPr>
          <w:rFonts w:hAnsi="標楷體" w:hint="eastAsia"/>
          <w:b/>
          <w:bCs/>
        </w:rPr>
        <w:t>照</w:t>
      </w:r>
      <w:r w:rsidR="003B0B93" w:rsidRPr="000C072B">
        <w:rPr>
          <w:rFonts w:hAnsi="標楷體"/>
          <w:b/>
          <w:bCs/>
        </w:rPr>
        <w:t>附屬單位預算</w:t>
      </w:r>
      <w:r w:rsidR="003B0B93" w:rsidRPr="000C072B">
        <w:rPr>
          <w:rFonts w:hAnsi="標楷體" w:hint="eastAsia"/>
          <w:b/>
          <w:bCs/>
        </w:rPr>
        <w:t>之規定</w:t>
      </w:r>
      <w:r w:rsidR="0036217A" w:rsidRPr="000C072B">
        <w:rPr>
          <w:rFonts w:hAnsi="標楷體"/>
          <w:b/>
          <w:bCs/>
        </w:rPr>
        <w:t>補辦預算</w:t>
      </w:r>
      <w:r w:rsidR="00DC1F19" w:rsidRPr="000C072B">
        <w:rPr>
          <w:rFonts w:hAnsi="標楷體" w:hint="eastAsia"/>
          <w:b/>
          <w:bCs/>
        </w:rPr>
        <w:t>，俾利本院後續審議及監督</w:t>
      </w:r>
    </w:p>
    <w:p w:rsidR="007B7F91" w:rsidRPr="000C072B" w:rsidRDefault="00EC3555" w:rsidP="003B0B93">
      <w:pPr>
        <w:pStyle w:val="22"/>
        <w:ind w:left="850" w:firstLine="567"/>
        <w:rPr>
          <w:rFonts w:hAnsi="標楷體"/>
        </w:rPr>
      </w:pPr>
      <w:r w:rsidRPr="000C072B">
        <w:rPr>
          <w:rFonts w:hAnsi="標楷體" w:hint="eastAsia"/>
        </w:rPr>
        <w:t>中科院為依法預算應送本院審議之行政法人，</w:t>
      </w:r>
      <w:r w:rsidR="007B7F91" w:rsidRPr="000C072B">
        <w:rPr>
          <w:rFonts w:hAnsi="標楷體" w:hint="eastAsia"/>
        </w:rPr>
        <w:t>該院1</w:t>
      </w:r>
      <w:r w:rsidR="007B7F91" w:rsidRPr="000C072B">
        <w:rPr>
          <w:rFonts w:hAnsi="標楷體"/>
        </w:rPr>
        <w:t>13</w:t>
      </w:r>
      <w:r w:rsidR="007B7F91" w:rsidRPr="000C072B">
        <w:rPr>
          <w:rFonts w:hAnsi="標楷體" w:hint="eastAsia"/>
        </w:rPr>
        <w:t>年度</w:t>
      </w:r>
      <w:r w:rsidR="00DC1F19" w:rsidRPr="000C072B">
        <w:rPr>
          <w:rFonts w:hAnsi="標楷體" w:hint="eastAsia"/>
        </w:rPr>
        <w:t>已</w:t>
      </w:r>
      <w:r w:rsidR="007B7F91" w:rsidRPr="000C072B">
        <w:rPr>
          <w:rFonts w:hAnsi="標楷體" w:hint="eastAsia"/>
        </w:rPr>
        <w:t>先行辦理之1</w:t>
      </w:r>
      <w:r w:rsidR="007B7F91" w:rsidRPr="000C072B">
        <w:rPr>
          <w:rFonts w:hAnsi="標楷體"/>
        </w:rPr>
        <w:t>3</w:t>
      </w:r>
      <w:r w:rsidR="007B7F91" w:rsidRPr="000C072B">
        <w:rPr>
          <w:rFonts w:hAnsi="標楷體" w:hint="eastAsia"/>
        </w:rPr>
        <w:t>項固定資產建設改良擴充計畫，</w:t>
      </w:r>
      <w:r w:rsidR="00BF2FF6" w:rsidRPr="000C072B">
        <w:rPr>
          <w:rFonts w:hAnsi="標楷體" w:hint="eastAsia"/>
        </w:rPr>
        <w:t>雖</w:t>
      </w:r>
      <w:r w:rsidR="00DC1F19" w:rsidRPr="000C072B">
        <w:rPr>
          <w:rFonts w:hAnsi="標楷體" w:hint="eastAsia"/>
        </w:rPr>
        <w:t>依</w:t>
      </w:r>
      <w:r w:rsidR="00A70718" w:rsidRPr="000C072B">
        <w:rPr>
          <w:rFonts w:hAnsi="標楷體" w:hint="eastAsia"/>
        </w:rPr>
        <w:t>該</w:t>
      </w:r>
      <w:r w:rsidR="00BF2FF6" w:rsidRPr="000C072B">
        <w:rPr>
          <w:rFonts w:hAnsi="標楷體" w:hint="eastAsia"/>
        </w:rPr>
        <w:t>院說明</w:t>
      </w:r>
      <w:r w:rsidR="00B520CC" w:rsidRPr="000C072B">
        <w:rPr>
          <w:rFonts w:hAnsi="標楷體" w:hint="eastAsia"/>
        </w:rPr>
        <w:t>有</w:t>
      </w:r>
      <w:r w:rsidR="0036217A" w:rsidRPr="000C072B">
        <w:rPr>
          <w:rFonts w:hAnsi="標楷體" w:hint="eastAsia"/>
        </w:rPr>
        <w:t>其</w:t>
      </w:r>
      <w:r w:rsidR="00B520CC" w:rsidRPr="000C072B">
        <w:rPr>
          <w:rFonts w:hAnsi="標楷體"/>
        </w:rPr>
        <w:t>先行辦理</w:t>
      </w:r>
      <w:r w:rsidR="00B520CC" w:rsidRPr="000C072B">
        <w:rPr>
          <w:rFonts w:hAnsi="標楷體" w:hint="eastAsia"/>
        </w:rPr>
        <w:t>之必要</w:t>
      </w:r>
      <w:r w:rsidR="00B520CC" w:rsidRPr="000C072B">
        <w:rPr>
          <w:rStyle w:val="af4"/>
          <w:rFonts w:hAnsi="標楷體"/>
        </w:rPr>
        <w:footnoteReference w:id="2"/>
      </w:r>
      <w:r w:rsidR="00B520CC" w:rsidRPr="000C072B">
        <w:rPr>
          <w:rFonts w:hAnsi="標楷體" w:hint="eastAsia"/>
        </w:rPr>
        <w:t>，惟</w:t>
      </w:r>
      <w:r w:rsidR="0036217A" w:rsidRPr="000C072B">
        <w:rPr>
          <w:rFonts w:hAnsi="標楷體" w:hint="eastAsia"/>
        </w:rPr>
        <w:t>鑑於該等計畫</w:t>
      </w:r>
      <w:r w:rsidR="0020760E" w:rsidRPr="000C072B">
        <w:rPr>
          <w:rFonts w:hAnsi="標楷體" w:hint="eastAsia"/>
        </w:rPr>
        <w:t>執行前</w:t>
      </w:r>
      <w:r w:rsidR="00346A53" w:rsidRPr="000C072B">
        <w:rPr>
          <w:rFonts w:hAnsi="標楷體" w:hint="eastAsia"/>
        </w:rPr>
        <w:t>既</w:t>
      </w:r>
      <w:r w:rsidR="0036217A" w:rsidRPr="000C072B">
        <w:rPr>
          <w:rFonts w:hAnsi="標楷體" w:hint="eastAsia"/>
        </w:rPr>
        <w:t>未</w:t>
      </w:r>
      <w:r w:rsidR="00346A53" w:rsidRPr="000C072B">
        <w:rPr>
          <w:rFonts w:hAnsi="標楷體" w:hint="eastAsia"/>
        </w:rPr>
        <w:t>納列1</w:t>
      </w:r>
      <w:r w:rsidR="00346A53" w:rsidRPr="000C072B">
        <w:rPr>
          <w:rFonts w:hAnsi="標楷體"/>
        </w:rPr>
        <w:t>13</w:t>
      </w:r>
      <w:r w:rsidR="00346A53" w:rsidRPr="000C072B">
        <w:rPr>
          <w:rFonts w:hAnsi="標楷體" w:hint="eastAsia"/>
        </w:rPr>
        <w:t>年度預算書</w:t>
      </w:r>
      <w:r w:rsidR="0036217A" w:rsidRPr="000C072B">
        <w:rPr>
          <w:rFonts w:hAnsi="標楷體" w:hint="eastAsia"/>
        </w:rPr>
        <w:t>，</w:t>
      </w:r>
      <w:r w:rsidR="0020760E" w:rsidRPr="000C072B">
        <w:rPr>
          <w:rFonts w:hAnsi="標楷體" w:hint="eastAsia"/>
        </w:rPr>
        <w:t>爰</w:t>
      </w:r>
      <w:r w:rsidR="007B7F91" w:rsidRPr="000C072B">
        <w:rPr>
          <w:rFonts w:hAnsi="標楷體" w:hint="eastAsia"/>
        </w:rPr>
        <w:t>宜</w:t>
      </w:r>
      <w:r w:rsidR="00C51B6A">
        <w:rPr>
          <w:rFonts w:hAnsi="標楷體" w:hint="eastAsia"/>
        </w:rPr>
        <w:t>參</w:t>
      </w:r>
      <w:r w:rsidR="007B7F91" w:rsidRPr="000C072B">
        <w:rPr>
          <w:rFonts w:hAnsi="標楷體"/>
        </w:rPr>
        <w:t>照</w:t>
      </w:r>
      <w:r w:rsidR="00C51B6A">
        <w:rPr>
          <w:rFonts w:hAnsi="標楷體" w:hint="eastAsia"/>
        </w:rPr>
        <w:t>前揭預算法第88條第1項有關</w:t>
      </w:r>
      <w:r w:rsidR="007B7F91" w:rsidRPr="000C072B">
        <w:rPr>
          <w:rFonts w:hAnsi="標楷體"/>
        </w:rPr>
        <w:t>中央政府附屬單位預算</w:t>
      </w:r>
      <w:r w:rsidR="007B7F91" w:rsidRPr="000C072B">
        <w:rPr>
          <w:rFonts w:hAnsi="標楷體" w:hint="eastAsia"/>
        </w:rPr>
        <w:t>之規定</w:t>
      </w:r>
      <w:r w:rsidR="00C51B6A">
        <w:rPr>
          <w:rFonts w:hAnsi="標楷體" w:hint="eastAsia"/>
        </w:rPr>
        <w:t>，</w:t>
      </w:r>
      <w:r w:rsidR="00346A53" w:rsidRPr="000C072B">
        <w:rPr>
          <w:rFonts w:hAnsi="標楷體" w:hint="eastAsia"/>
        </w:rPr>
        <w:t>於後續年度</w:t>
      </w:r>
      <w:r w:rsidR="0020760E" w:rsidRPr="000C072B">
        <w:rPr>
          <w:rFonts w:hAnsi="標楷體" w:hint="eastAsia"/>
        </w:rPr>
        <w:t>補辦預算</w:t>
      </w:r>
      <w:r w:rsidR="0020760E" w:rsidRPr="000C072B">
        <w:rPr>
          <w:rStyle w:val="af4"/>
          <w:rFonts w:hAnsi="標楷體"/>
        </w:rPr>
        <w:footnoteReference w:id="3"/>
      </w:r>
      <w:r w:rsidR="00245E3A" w:rsidRPr="000C072B">
        <w:rPr>
          <w:rFonts w:hAnsi="標楷體" w:hint="eastAsia"/>
        </w:rPr>
        <w:t>並增列</w:t>
      </w:r>
      <w:r w:rsidR="00245E3A" w:rsidRPr="000C072B">
        <w:rPr>
          <w:rFonts w:hAnsi="標楷體"/>
        </w:rPr>
        <w:t>「補辦預算明細表」</w:t>
      </w:r>
      <w:r w:rsidR="007B7F91" w:rsidRPr="000C072B">
        <w:rPr>
          <w:rFonts w:hAnsi="標楷體" w:hint="eastAsia"/>
        </w:rPr>
        <w:t>，</w:t>
      </w:r>
      <w:r w:rsidR="007B7F91" w:rsidRPr="000C072B">
        <w:rPr>
          <w:rFonts w:hAnsi="標楷體"/>
        </w:rPr>
        <w:t>俾利</w:t>
      </w:r>
      <w:r w:rsidR="0036217A" w:rsidRPr="000C072B">
        <w:rPr>
          <w:rFonts w:hAnsi="標楷體" w:hint="eastAsia"/>
        </w:rPr>
        <w:t>本院</w:t>
      </w:r>
      <w:r w:rsidR="003F039E" w:rsidRPr="000C072B">
        <w:rPr>
          <w:rFonts w:hAnsi="標楷體" w:hint="eastAsia"/>
        </w:rPr>
        <w:t>後續分年預算之</w:t>
      </w:r>
      <w:r w:rsidR="007B7F91" w:rsidRPr="000C072B">
        <w:rPr>
          <w:rFonts w:hAnsi="標楷體"/>
        </w:rPr>
        <w:t>審議</w:t>
      </w:r>
      <w:r w:rsidR="003F039E" w:rsidRPr="000C072B">
        <w:rPr>
          <w:rFonts w:hAnsi="標楷體" w:hint="eastAsia"/>
        </w:rPr>
        <w:t>及執行進度之監督</w:t>
      </w:r>
      <w:r w:rsidR="007B7F91" w:rsidRPr="000C072B">
        <w:rPr>
          <w:rFonts w:hAnsi="標楷體"/>
        </w:rPr>
        <w:t>。</w:t>
      </w:r>
    </w:p>
    <w:p w:rsidR="00FB142E" w:rsidRPr="000C072B" w:rsidRDefault="00FB142E" w:rsidP="00FB142E">
      <w:pPr>
        <w:ind w:left="567" w:firstLine="567"/>
        <w:rPr>
          <w:rFonts w:hAnsi="標楷體"/>
        </w:rPr>
      </w:pPr>
      <w:r w:rsidRPr="000C072B">
        <w:rPr>
          <w:rFonts w:hAnsi="標楷體" w:hint="eastAsia"/>
        </w:rPr>
        <w:t>綜上，中科院</w:t>
      </w:r>
      <w:r w:rsidR="003516F1" w:rsidRPr="000C072B">
        <w:rPr>
          <w:rFonts w:hAnsi="標楷體"/>
        </w:rPr>
        <w:t>114</w:t>
      </w:r>
      <w:r w:rsidRPr="000C072B">
        <w:rPr>
          <w:rFonts w:hAnsi="標楷體" w:hint="eastAsia"/>
        </w:rPr>
        <w:t>年度</w:t>
      </w:r>
      <w:r w:rsidR="003516F1" w:rsidRPr="000C072B">
        <w:rPr>
          <w:rFonts w:hAnsi="標楷體" w:hint="eastAsia"/>
        </w:rPr>
        <w:t>預算案書所列</w:t>
      </w:r>
      <w:r w:rsidR="00B266B8" w:rsidRPr="000C072B">
        <w:rPr>
          <w:rFonts w:hAnsi="標楷體" w:hint="eastAsia"/>
        </w:rPr>
        <w:t>分年</w:t>
      </w:r>
      <w:r w:rsidRPr="000C072B">
        <w:rPr>
          <w:rFonts w:hAnsi="標楷體" w:hint="eastAsia"/>
        </w:rPr>
        <w:t>固定資產建設改良擴充計畫</w:t>
      </w:r>
      <w:r w:rsidR="003516F1" w:rsidRPr="000C072B">
        <w:rPr>
          <w:rFonts w:hAnsi="標楷體" w:hint="eastAsia"/>
        </w:rPr>
        <w:t>中</w:t>
      </w:r>
      <w:r w:rsidRPr="000C072B">
        <w:rPr>
          <w:rFonts w:hAnsi="標楷體" w:hint="eastAsia"/>
        </w:rPr>
        <w:t>，</w:t>
      </w:r>
      <w:r w:rsidR="00065BF0" w:rsidRPr="000C072B">
        <w:rPr>
          <w:rFonts w:hAnsi="標楷體" w:hint="eastAsia"/>
        </w:rPr>
        <w:t>逾1成計畫項目</w:t>
      </w:r>
      <w:r w:rsidR="005114B9" w:rsidRPr="000C072B">
        <w:rPr>
          <w:rFonts w:hAnsi="標楷體" w:hint="eastAsia"/>
        </w:rPr>
        <w:t>已</w:t>
      </w:r>
      <w:r w:rsidR="00065BF0" w:rsidRPr="000C072B">
        <w:rPr>
          <w:rFonts w:hAnsi="標楷體" w:hint="eastAsia"/>
        </w:rPr>
        <w:t>於</w:t>
      </w:r>
      <w:r w:rsidR="00065BF0" w:rsidRPr="000C072B">
        <w:rPr>
          <w:rFonts w:hAnsi="標楷體" w:hint="eastAsia"/>
          <w:bCs/>
        </w:rPr>
        <w:t>1</w:t>
      </w:r>
      <w:r w:rsidR="00065BF0" w:rsidRPr="000C072B">
        <w:rPr>
          <w:rFonts w:hAnsi="標楷體"/>
          <w:bCs/>
        </w:rPr>
        <w:t>13</w:t>
      </w:r>
      <w:r w:rsidR="00065BF0" w:rsidRPr="000C072B">
        <w:rPr>
          <w:rFonts w:hAnsi="標楷體" w:hint="eastAsia"/>
          <w:bCs/>
        </w:rPr>
        <w:t>年度先行辦理，除本院難</w:t>
      </w:r>
      <w:r w:rsidR="005114B9" w:rsidRPr="000C072B">
        <w:rPr>
          <w:rFonts w:hAnsi="標楷體" w:hint="eastAsia"/>
          <w:bCs/>
        </w:rPr>
        <w:t>事前</w:t>
      </w:r>
      <w:r w:rsidR="00065BF0" w:rsidRPr="000C072B">
        <w:rPr>
          <w:rFonts w:hAnsi="標楷體" w:hint="eastAsia"/>
          <w:bCs/>
        </w:rPr>
        <w:t>對其辦理之必要性及成本效益評估予以</w:t>
      </w:r>
      <w:r w:rsidR="005114B9" w:rsidRPr="000C072B">
        <w:rPr>
          <w:rFonts w:hAnsi="標楷體" w:hint="eastAsia"/>
          <w:bCs/>
        </w:rPr>
        <w:t>適度</w:t>
      </w:r>
      <w:r w:rsidR="00065BF0" w:rsidRPr="000C072B">
        <w:rPr>
          <w:rFonts w:hAnsi="標楷體" w:hint="eastAsia"/>
          <w:bCs/>
        </w:rPr>
        <w:t>監督外，</w:t>
      </w:r>
      <w:r w:rsidR="00F077BA" w:rsidRPr="000C072B">
        <w:rPr>
          <w:rFonts w:hAnsi="標楷體" w:hint="eastAsia"/>
          <w:bCs/>
        </w:rPr>
        <w:t>亦顯</w:t>
      </w:r>
      <w:r w:rsidR="005114B9" w:rsidRPr="000C072B">
        <w:rPr>
          <w:rFonts w:hAnsi="標楷體" w:hint="eastAsia"/>
          <w:bCs/>
        </w:rPr>
        <w:t>其</w:t>
      </w:r>
      <w:r w:rsidR="00F077BA" w:rsidRPr="000C072B">
        <w:rPr>
          <w:rFonts w:hAnsi="標楷體" w:hint="eastAsia"/>
          <w:bCs/>
        </w:rPr>
        <w:t>計畫先期評估</w:t>
      </w:r>
      <w:r w:rsidR="005114B9" w:rsidRPr="000C072B">
        <w:rPr>
          <w:rFonts w:hAnsi="標楷體" w:hint="eastAsia"/>
          <w:bCs/>
        </w:rPr>
        <w:t>作業</w:t>
      </w:r>
      <w:r w:rsidR="00F077BA" w:rsidRPr="000C072B">
        <w:rPr>
          <w:rFonts w:hAnsi="標楷體" w:hint="eastAsia"/>
          <w:bCs/>
        </w:rPr>
        <w:t>與預算編審間之配合度容</w:t>
      </w:r>
      <w:r w:rsidR="00F077BA" w:rsidRPr="000C072B">
        <w:rPr>
          <w:rFonts w:hAnsi="標楷體" w:hint="eastAsia"/>
        </w:rPr>
        <w:t>待精進</w:t>
      </w:r>
      <w:r w:rsidR="00065BF0" w:rsidRPr="000C072B">
        <w:rPr>
          <w:rFonts w:hAnsi="標楷體" w:hint="eastAsia"/>
        </w:rPr>
        <w:t>；</w:t>
      </w:r>
      <w:r w:rsidR="00B266B8" w:rsidRPr="000C072B">
        <w:rPr>
          <w:rFonts w:hAnsi="標楷體" w:hint="eastAsia"/>
        </w:rPr>
        <w:t>此外，</w:t>
      </w:r>
      <w:r w:rsidR="00590951" w:rsidRPr="000C072B">
        <w:rPr>
          <w:rFonts w:hAnsi="標楷體" w:hint="eastAsia"/>
        </w:rPr>
        <w:t>該</w:t>
      </w:r>
      <w:r w:rsidR="009C3406" w:rsidRPr="000C072B">
        <w:rPr>
          <w:rFonts w:hAnsi="標楷體" w:hint="eastAsia"/>
        </w:rPr>
        <w:t>院</w:t>
      </w:r>
      <w:r w:rsidR="00590951" w:rsidRPr="000C072B">
        <w:rPr>
          <w:rFonts w:hAnsi="標楷體" w:hint="eastAsia"/>
        </w:rPr>
        <w:t>已先行辦理之計畫，亦</w:t>
      </w:r>
      <w:r w:rsidR="004A1FC1" w:rsidRPr="000C072B">
        <w:rPr>
          <w:rFonts w:hAnsi="標楷體" w:hint="eastAsia"/>
        </w:rPr>
        <w:t>宜</w:t>
      </w:r>
      <w:r w:rsidR="00C51B6A">
        <w:rPr>
          <w:rFonts w:hAnsi="標楷體" w:hint="eastAsia"/>
        </w:rPr>
        <w:t>參</w:t>
      </w:r>
      <w:r w:rsidR="00AB271F" w:rsidRPr="000C072B">
        <w:rPr>
          <w:rFonts w:hAnsi="標楷體"/>
        </w:rPr>
        <w:t>照中央政府附屬單位預算</w:t>
      </w:r>
      <w:r w:rsidR="00AB271F" w:rsidRPr="000C072B">
        <w:rPr>
          <w:rFonts w:hAnsi="標楷體" w:hint="eastAsia"/>
        </w:rPr>
        <w:t>之規</w:t>
      </w:r>
      <w:r w:rsidR="00D4507B" w:rsidRPr="000C072B">
        <w:rPr>
          <w:rFonts w:hAnsi="標楷體" w:hint="eastAsia"/>
        </w:rPr>
        <w:t>定</w:t>
      </w:r>
      <w:r w:rsidR="00AB271F" w:rsidRPr="000C072B">
        <w:rPr>
          <w:rFonts w:hAnsi="標楷體" w:hint="eastAsia"/>
        </w:rPr>
        <w:t>補辦預算並增列</w:t>
      </w:r>
      <w:r w:rsidR="00AB271F" w:rsidRPr="000C072B">
        <w:rPr>
          <w:rFonts w:hAnsi="標楷體"/>
        </w:rPr>
        <w:t>「補辦預算明細表」</w:t>
      </w:r>
      <w:r w:rsidR="00245E3A" w:rsidRPr="000C072B">
        <w:rPr>
          <w:rFonts w:hAnsi="標楷體" w:hint="eastAsia"/>
        </w:rPr>
        <w:t>。</w:t>
      </w:r>
    </w:p>
    <w:p w:rsidR="006932B4" w:rsidRPr="000C072B" w:rsidRDefault="006932B4" w:rsidP="006932B4">
      <w:pPr>
        <w:pStyle w:val="af"/>
        <w:rPr>
          <w:rFonts w:hAnsi="標楷體"/>
        </w:rPr>
      </w:pPr>
      <w:r w:rsidRPr="000C072B">
        <w:rPr>
          <w:rFonts w:hAnsi="標楷體" w:hint="eastAsia"/>
        </w:rPr>
        <w:t>（分機：1924 曾文煌）</w:t>
      </w:r>
      <w:bookmarkStart w:id="16" w:name="_GoBack"/>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6"/>
    </w:p>
    <w:sectPr w:rsidR="006932B4" w:rsidRPr="000C072B" w:rsidSect="006F6FA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DE6" w:rsidRDefault="002C3DE6" w:rsidP="002329AF">
      <w:pPr>
        <w:ind w:left="560" w:firstLine="560"/>
      </w:pPr>
      <w:r>
        <w:separator/>
      </w:r>
    </w:p>
  </w:endnote>
  <w:endnote w:type="continuationSeparator" w:id="0">
    <w:p w:rsidR="002C3DE6" w:rsidRDefault="002C3DE6" w:rsidP="002329A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2329AF">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Pr="00E75796" w:rsidRDefault="00F875F4" w:rsidP="002329AF">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D23D68">
      <w:rPr>
        <w:rFonts w:hAnsi="標楷體"/>
        <w:noProof/>
        <w:sz w:val="20"/>
        <w:szCs w:val="20"/>
      </w:rPr>
      <w:t>4</w:t>
    </w:r>
    <w:r w:rsidRPr="00E75796">
      <w:rPr>
        <w:rFonts w:hAnsi="標楷體"/>
        <w:sz w:val="20"/>
        <w:szCs w:val="20"/>
      </w:rPr>
      <w:fldChar w:fldCharType="end"/>
    </w:r>
  </w:p>
  <w:p w:rsidR="00F875F4" w:rsidRPr="00ED4235" w:rsidRDefault="00F875F4" w:rsidP="00017F8B">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2329AF">
    <w:pPr>
      <w:pStyle w:val="ad"/>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DE6" w:rsidRDefault="002C3DE6" w:rsidP="005B42AA">
      <w:pPr>
        <w:ind w:leftChars="202" w:left="566" w:firstLine="560"/>
      </w:pPr>
      <w:r>
        <w:separator/>
      </w:r>
    </w:p>
  </w:footnote>
  <w:footnote w:type="continuationSeparator" w:id="0">
    <w:p w:rsidR="002C3DE6" w:rsidRDefault="002C3DE6" w:rsidP="00EB6A36">
      <w:pPr>
        <w:ind w:left="560" w:firstLine="560"/>
      </w:pPr>
      <w:r>
        <w:continuationSeparator/>
      </w:r>
    </w:p>
  </w:footnote>
  <w:footnote w:id="1">
    <w:p w:rsidR="00AB271F" w:rsidRPr="00474140" w:rsidRDefault="00AB271F" w:rsidP="00AB271F">
      <w:pPr>
        <w:pStyle w:val="143"/>
        <w:ind w:left="282" w:hangingChars="116" w:hanging="282"/>
        <w:rPr>
          <w:rFonts w:hint="eastAsia"/>
        </w:rPr>
      </w:pPr>
      <w:r>
        <w:rPr>
          <w:rStyle w:val="af4"/>
        </w:rPr>
        <w:footnoteRef/>
      </w:r>
      <w:r>
        <w:t xml:space="preserve"> </w:t>
      </w:r>
      <w:r w:rsidRPr="00474140">
        <w:rPr>
          <w:rFonts w:hint="eastAsia"/>
        </w:rPr>
        <w:t>包含「民雄院區之研發產製棚廠等6項」、「民雄院區之發電機等2項」、「民雄院區大樓之數位交換系統等2項」</w:t>
      </w:r>
      <w:r>
        <w:rPr>
          <w:rFonts w:hint="eastAsia"/>
        </w:rPr>
        <w:t>，</w:t>
      </w:r>
      <w:r w:rsidRPr="00474140">
        <w:rPr>
          <w:rFonts w:hint="eastAsia"/>
        </w:rPr>
        <w:t>「相列雷達組裝廠等6項」</w:t>
      </w:r>
      <w:r>
        <w:rPr>
          <w:rFonts w:hint="eastAsia"/>
        </w:rPr>
        <w:t>中</w:t>
      </w:r>
      <w:r w:rsidRPr="00474140">
        <w:rPr>
          <w:rFonts w:hint="eastAsia"/>
        </w:rPr>
        <w:t>之2項</w:t>
      </w:r>
      <w:r>
        <w:rPr>
          <w:rFonts w:hint="eastAsia"/>
        </w:rPr>
        <w:t>、</w:t>
      </w:r>
      <w:r w:rsidRPr="00474140">
        <w:rPr>
          <w:rFonts w:hint="eastAsia"/>
        </w:rPr>
        <w:t>「基礎能量維持等46項」</w:t>
      </w:r>
      <w:r>
        <w:rPr>
          <w:rFonts w:hint="eastAsia"/>
        </w:rPr>
        <w:t>中</w:t>
      </w:r>
      <w:r w:rsidRPr="00474140">
        <w:rPr>
          <w:rFonts w:hint="eastAsia"/>
        </w:rPr>
        <w:t>之3項</w:t>
      </w:r>
    </w:p>
  </w:footnote>
  <w:footnote w:id="2">
    <w:p w:rsidR="00B520CC" w:rsidRDefault="00B520CC" w:rsidP="0020760E">
      <w:pPr>
        <w:pStyle w:val="143"/>
        <w:ind w:left="227" w:hanging="227"/>
        <w:rPr>
          <w:rFonts w:hint="eastAsia"/>
        </w:rPr>
      </w:pPr>
      <w:r>
        <w:rPr>
          <w:rStyle w:val="af4"/>
        </w:rPr>
        <w:footnoteRef/>
      </w:r>
      <w:r>
        <w:t xml:space="preserve"> </w:t>
      </w:r>
      <w:r w:rsidRPr="00DD30CF">
        <w:rPr>
          <w:rFonts w:hint="eastAsia"/>
        </w:rPr>
        <w:t>係於113年間因提升營區安全、因風災等因素以致設備臨時損壞、研發建案通過及外購重要原物料因應實況臨時改自製等因素，依本院「經營投資管理規章」授權，由院長於原董事會核定額度內調整支應</w:t>
      </w:r>
      <w:r>
        <w:rPr>
          <w:rFonts w:hint="eastAsia"/>
        </w:rPr>
        <w:t>。</w:t>
      </w:r>
    </w:p>
  </w:footnote>
  <w:footnote w:id="3">
    <w:p w:rsidR="0020760E" w:rsidRDefault="0020760E" w:rsidP="0020760E">
      <w:pPr>
        <w:pStyle w:val="143"/>
        <w:ind w:left="227" w:hanging="227"/>
        <w:rPr>
          <w:rFonts w:hint="eastAsia"/>
        </w:rPr>
      </w:pPr>
      <w:r>
        <w:rPr>
          <w:rStyle w:val="af4"/>
        </w:rPr>
        <w:footnoteRef/>
      </w:r>
      <w:r>
        <w:t xml:space="preserve"> 除在各附屬單位預算書之「業務計畫及預算概要（或說明）」項下「補辦預算事項」作專項說明，並增列「補辦預算明細表」外，同時在綜計表之個別基金「分析及說明」內，專項針對各基金補辦預算之項目及內容，作較為詳細之交代與說明</w:t>
      </w:r>
      <w:r>
        <w:rPr>
          <w:rFonts w:hint="eastAsia"/>
        </w:rPr>
        <w:t>，資料來源：行政院主計總處網站，</w:t>
      </w:r>
      <w:r w:rsidRPr="0020760E">
        <w:t>https://www.dgbas.gov.tw/News_Content.aspx?n=3595&amp;s=102940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2329AF">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EB6A36">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75F4" w:rsidRDefault="00F875F4" w:rsidP="002329A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517F52"/>
    <w:multiLevelType w:val="hybridMultilevel"/>
    <w:tmpl w:val="9D6A5872"/>
    <w:lvl w:ilvl="0" w:tplc="9306D4D6">
      <w:start w:val="1"/>
      <w:numFmt w:val="taiwaneseCountingThousand"/>
      <w:lvlText w:val="(%1)"/>
      <w:lvlJc w:val="left"/>
      <w:pPr>
        <w:ind w:left="1043" w:hanging="720"/>
      </w:pPr>
      <w:rPr>
        <w:rFonts w:hint="default"/>
        <w:b w:val="0"/>
      </w:rPr>
    </w:lvl>
    <w:lvl w:ilvl="1" w:tplc="04090019" w:tentative="1">
      <w:start w:val="1"/>
      <w:numFmt w:val="ideographTraditional"/>
      <w:lvlText w:val="%2、"/>
      <w:lvlJc w:val="left"/>
      <w:pPr>
        <w:ind w:left="1283" w:hanging="480"/>
      </w:pPr>
    </w:lvl>
    <w:lvl w:ilvl="2" w:tplc="0409001B" w:tentative="1">
      <w:start w:val="1"/>
      <w:numFmt w:val="lowerRoman"/>
      <w:lvlText w:val="%3."/>
      <w:lvlJc w:val="right"/>
      <w:pPr>
        <w:ind w:left="1763" w:hanging="480"/>
      </w:pPr>
    </w:lvl>
    <w:lvl w:ilvl="3" w:tplc="0409000F" w:tentative="1">
      <w:start w:val="1"/>
      <w:numFmt w:val="decimal"/>
      <w:lvlText w:val="%4."/>
      <w:lvlJc w:val="left"/>
      <w:pPr>
        <w:ind w:left="2243" w:hanging="480"/>
      </w:pPr>
    </w:lvl>
    <w:lvl w:ilvl="4" w:tplc="04090019" w:tentative="1">
      <w:start w:val="1"/>
      <w:numFmt w:val="ideographTraditional"/>
      <w:lvlText w:val="%5、"/>
      <w:lvlJc w:val="left"/>
      <w:pPr>
        <w:ind w:left="2723" w:hanging="480"/>
      </w:pPr>
    </w:lvl>
    <w:lvl w:ilvl="5" w:tplc="0409001B" w:tentative="1">
      <w:start w:val="1"/>
      <w:numFmt w:val="lowerRoman"/>
      <w:lvlText w:val="%6."/>
      <w:lvlJc w:val="right"/>
      <w:pPr>
        <w:ind w:left="3203" w:hanging="480"/>
      </w:pPr>
    </w:lvl>
    <w:lvl w:ilvl="6" w:tplc="0409000F" w:tentative="1">
      <w:start w:val="1"/>
      <w:numFmt w:val="decimal"/>
      <w:lvlText w:val="%7."/>
      <w:lvlJc w:val="left"/>
      <w:pPr>
        <w:ind w:left="3683" w:hanging="480"/>
      </w:pPr>
    </w:lvl>
    <w:lvl w:ilvl="7" w:tplc="04090019" w:tentative="1">
      <w:start w:val="1"/>
      <w:numFmt w:val="ideographTraditional"/>
      <w:lvlText w:val="%8、"/>
      <w:lvlJc w:val="left"/>
      <w:pPr>
        <w:ind w:left="4163" w:hanging="480"/>
      </w:pPr>
    </w:lvl>
    <w:lvl w:ilvl="8" w:tplc="0409001B" w:tentative="1">
      <w:start w:val="1"/>
      <w:numFmt w:val="lowerRoman"/>
      <w:lvlText w:val="%9."/>
      <w:lvlJc w:val="right"/>
      <w:pPr>
        <w:ind w:left="4643" w:hanging="480"/>
      </w:pPr>
    </w:lvl>
  </w:abstractNum>
  <w:abstractNum w:abstractNumId="2" w15:restartNumberingAfterBreak="0">
    <w:nsid w:val="1CD01DFD"/>
    <w:multiLevelType w:val="hybridMultilevel"/>
    <w:tmpl w:val="43A46F06"/>
    <w:lvl w:ilvl="0" w:tplc="82F0BD8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F1407A7"/>
    <w:multiLevelType w:val="hybridMultilevel"/>
    <w:tmpl w:val="593CE3D0"/>
    <w:lvl w:ilvl="0" w:tplc="44887D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1637"/>
        </w:tabs>
        <w:ind w:left="1637" w:hanging="360"/>
      </w:pPr>
      <w:rPr>
        <w:rFonts w:ascii="標楷體" w:eastAsia="標楷體" w:hAnsi="標楷體" w:cs="Times New Roman" w:hint="eastAsia"/>
      </w:rPr>
    </w:lvl>
    <w:lvl w:ilvl="1" w:tplc="04090003">
      <w:start w:val="1"/>
      <w:numFmt w:val="bullet"/>
      <w:lvlText w:val=""/>
      <w:lvlJc w:val="left"/>
      <w:pPr>
        <w:tabs>
          <w:tab w:val="num" w:pos="1526"/>
        </w:tabs>
        <w:ind w:left="1526" w:hanging="480"/>
      </w:pPr>
      <w:rPr>
        <w:rFonts w:ascii="Wingdings" w:hAnsi="Wingdings" w:hint="default"/>
      </w:rPr>
    </w:lvl>
    <w:lvl w:ilvl="2" w:tplc="04090005">
      <w:start w:val="1"/>
      <w:numFmt w:val="bullet"/>
      <w:lvlText w:val=""/>
      <w:lvlJc w:val="left"/>
      <w:pPr>
        <w:tabs>
          <w:tab w:val="num" w:pos="2006"/>
        </w:tabs>
        <w:ind w:left="2006" w:hanging="480"/>
      </w:pPr>
      <w:rPr>
        <w:rFonts w:ascii="Wingdings" w:hAnsi="Wingdings" w:hint="default"/>
      </w:rPr>
    </w:lvl>
    <w:lvl w:ilvl="3" w:tplc="04090001">
      <w:start w:val="1"/>
      <w:numFmt w:val="bullet"/>
      <w:lvlText w:val=""/>
      <w:lvlJc w:val="left"/>
      <w:pPr>
        <w:tabs>
          <w:tab w:val="num" w:pos="2486"/>
        </w:tabs>
        <w:ind w:left="2486" w:hanging="480"/>
      </w:pPr>
      <w:rPr>
        <w:rFonts w:ascii="Wingdings" w:hAnsi="Wingdings" w:hint="default"/>
      </w:rPr>
    </w:lvl>
    <w:lvl w:ilvl="4" w:tplc="04090003">
      <w:start w:val="1"/>
      <w:numFmt w:val="bullet"/>
      <w:lvlText w:val=""/>
      <w:lvlJc w:val="left"/>
      <w:pPr>
        <w:tabs>
          <w:tab w:val="num" w:pos="2966"/>
        </w:tabs>
        <w:ind w:left="2966" w:hanging="480"/>
      </w:pPr>
      <w:rPr>
        <w:rFonts w:ascii="Wingdings" w:hAnsi="Wingdings" w:hint="default"/>
      </w:rPr>
    </w:lvl>
    <w:lvl w:ilvl="5" w:tplc="04090005">
      <w:start w:val="1"/>
      <w:numFmt w:val="bullet"/>
      <w:lvlText w:val=""/>
      <w:lvlJc w:val="left"/>
      <w:pPr>
        <w:tabs>
          <w:tab w:val="num" w:pos="3446"/>
        </w:tabs>
        <w:ind w:left="3446" w:hanging="480"/>
      </w:pPr>
      <w:rPr>
        <w:rFonts w:ascii="Wingdings" w:hAnsi="Wingdings" w:hint="default"/>
      </w:rPr>
    </w:lvl>
    <w:lvl w:ilvl="6" w:tplc="04090001">
      <w:start w:val="1"/>
      <w:numFmt w:val="bullet"/>
      <w:lvlText w:val=""/>
      <w:lvlJc w:val="left"/>
      <w:pPr>
        <w:tabs>
          <w:tab w:val="num" w:pos="3926"/>
        </w:tabs>
        <w:ind w:left="3926" w:hanging="480"/>
      </w:pPr>
      <w:rPr>
        <w:rFonts w:ascii="Wingdings" w:hAnsi="Wingdings" w:hint="default"/>
      </w:rPr>
    </w:lvl>
    <w:lvl w:ilvl="7" w:tplc="04090003">
      <w:start w:val="1"/>
      <w:numFmt w:val="bullet"/>
      <w:lvlText w:val=""/>
      <w:lvlJc w:val="left"/>
      <w:pPr>
        <w:tabs>
          <w:tab w:val="num" w:pos="4406"/>
        </w:tabs>
        <w:ind w:left="4406" w:hanging="480"/>
      </w:pPr>
      <w:rPr>
        <w:rFonts w:ascii="Wingdings" w:hAnsi="Wingdings" w:hint="default"/>
      </w:rPr>
    </w:lvl>
    <w:lvl w:ilvl="8" w:tplc="04090005">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4CA717E"/>
    <w:multiLevelType w:val="multilevel"/>
    <w:tmpl w:val="58D20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F447A6"/>
    <w:multiLevelType w:val="hybridMultilevel"/>
    <w:tmpl w:val="6D224414"/>
    <w:lvl w:ilvl="0" w:tplc="ED2C4B92">
      <w:start w:val="1"/>
      <w:numFmt w:val="taiwaneseCountingThousand"/>
      <w:lvlText w:val="(%1)"/>
      <w:lvlJc w:val="left"/>
      <w:pPr>
        <w:ind w:left="1043" w:hanging="720"/>
      </w:pPr>
      <w:rPr>
        <w:rFonts w:hint="default"/>
      </w:rPr>
    </w:lvl>
    <w:lvl w:ilvl="1" w:tplc="C6320A70">
      <w:start w:val="1"/>
      <w:numFmt w:val="decimal"/>
      <w:lvlText w:val="%2."/>
      <w:lvlJc w:val="left"/>
      <w:pPr>
        <w:ind w:left="1163" w:hanging="360"/>
      </w:pPr>
      <w:rPr>
        <w:rFonts w:hint="default"/>
      </w:rPr>
    </w:lvl>
    <w:lvl w:ilvl="2" w:tplc="0409001B" w:tentative="1">
      <w:start w:val="1"/>
      <w:numFmt w:val="lowerRoman"/>
      <w:lvlText w:val="%3."/>
      <w:lvlJc w:val="right"/>
      <w:pPr>
        <w:ind w:left="1763" w:hanging="480"/>
      </w:pPr>
    </w:lvl>
    <w:lvl w:ilvl="3" w:tplc="0409000F" w:tentative="1">
      <w:start w:val="1"/>
      <w:numFmt w:val="decimal"/>
      <w:lvlText w:val="%4."/>
      <w:lvlJc w:val="left"/>
      <w:pPr>
        <w:ind w:left="2243" w:hanging="480"/>
      </w:pPr>
    </w:lvl>
    <w:lvl w:ilvl="4" w:tplc="04090019" w:tentative="1">
      <w:start w:val="1"/>
      <w:numFmt w:val="ideographTraditional"/>
      <w:lvlText w:val="%5、"/>
      <w:lvlJc w:val="left"/>
      <w:pPr>
        <w:ind w:left="2723" w:hanging="480"/>
      </w:pPr>
    </w:lvl>
    <w:lvl w:ilvl="5" w:tplc="0409001B" w:tentative="1">
      <w:start w:val="1"/>
      <w:numFmt w:val="lowerRoman"/>
      <w:lvlText w:val="%6."/>
      <w:lvlJc w:val="right"/>
      <w:pPr>
        <w:ind w:left="3203" w:hanging="480"/>
      </w:pPr>
    </w:lvl>
    <w:lvl w:ilvl="6" w:tplc="0409000F" w:tentative="1">
      <w:start w:val="1"/>
      <w:numFmt w:val="decimal"/>
      <w:lvlText w:val="%7."/>
      <w:lvlJc w:val="left"/>
      <w:pPr>
        <w:ind w:left="3683" w:hanging="480"/>
      </w:pPr>
    </w:lvl>
    <w:lvl w:ilvl="7" w:tplc="04090019" w:tentative="1">
      <w:start w:val="1"/>
      <w:numFmt w:val="ideographTraditional"/>
      <w:lvlText w:val="%8、"/>
      <w:lvlJc w:val="left"/>
      <w:pPr>
        <w:ind w:left="4163" w:hanging="480"/>
      </w:pPr>
    </w:lvl>
    <w:lvl w:ilvl="8" w:tplc="0409001B" w:tentative="1">
      <w:start w:val="1"/>
      <w:numFmt w:val="lowerRoman"/>
      <w:lvlText w:val="%9."/>
      <w:lvlJc w:val="right"/>
      <w:pPr>
        <w:ind w:left="4643" w:hanging="480"/>
      </w:pPr>
    </w:lvl>
  </w:abstractNum>
  <w:abstractNum w:abstractNumId="7" w15:restartNumberingAfterBreak="0">
    <w:nsid w:val="48081716"/>
    <w:multiLevelType w:val="hybridMultilevel"/>
    <w:tmpl w:val="E56AB7CE"/>
    <w:lvl w:ilvl="0" w:tplc="537658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D631DA4"/>
    <w:multiLevelType w:val="hybridMultilevel"/>
    <w:tmpl w:val="93026114"/>
    <w:lvl w:ilvl="0" w:tplc="5D7CD944">
      <w:start w:val="1"/>
      <w:numFmt w:val="decimal"/>
      <w:lvlText w:val="%1、"/>
      <w:lvlJc w:val="left"/>
      <w:pPr>
        <w:ind w:left="480" w:hanging="480"/>
      </w:pPr>
      <w:rPr>
        <w:rFonts w:ascii="Arial" w:hAnsi="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5874A4B"/>
    <w:multiLevelType w:val="hybridMultilevel"/>
    <w:tmpl w:val="F48424E2"/>
    <w:lvl w:ilvl="0" w:tplc="67DE2BD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A9B7BE0"/>
    <w:multiLevelType w:val="hybridMultilevel"/>
    <w:tmpl w:val="E6109E54"/>
    <w:lvl w:ilvl="0" w:tplc="AEF802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2544BF0"/>
    <w:multiLevelType w:val="hybridMultilevel"/>
    <w:tmpl w:val="A7DAFA6A"/>
    <w:lvl w:ilvl="0" w:tplc="985C9ED4">
      <w:start w:val="1"/>
      <w:numFmt w:val="decimal"/>
      <w:lvlText w:val="%1."/>
      <w:lvlJc w:val="left"/>
      <w:pPr>
        <w:ind w:left="925" w:hanging="36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num w:numId="1">
    <w:abstractNumId w:val="0"/>
  </w:num>
  <w:num w:numId="2">
    <w:abstractNumId w:val="4"/>
    <w:lvlOverride w:ilvl="0"/>
    <w:lvlOverride w:ilvl="1"/>
    <w:lvlOverride w:ilvl="2"/>
    <w:lvlOverride w:ilvl="3"/>
    <w:lvlOverride w:ilvl="4"/>
    <w:lvlOverride w:ilvl="5"/>
    <w:lvlOverride w:ilvl="6"/>
    <w:lvlOverride w:ilvl="7"/>
    <w:lvlOverride w:ilvl="8"/>
  </w:num>
  <w:num w:numId="3">
    <w:abstractNumId w:val="7"/>
  </w:num>
  <w:num w:numId="4">
    <w:abstractNumId w:val="6"/>
  </w:num>
  <w:num w:numId="5">
    <w:abstractNumId w:val="5"/>
  </w:num>
  <w:num w:numId="6">
    <w:abstractNumId w:val="1"/>
  </w:num>
  <w:num w:numId="7">
    <w:abstractNumId w:val="10"/>
  </w:num>
  <w:num w:numId="8">
    <w:abstractNumId w:val="9"/>
  </w:num>
  <w:num w:numId="9">
    <w:abstractNumId w:val="3"/>
  </w:num>
  <w:num w:numId="10">
    <w:abstractNumId w:val="8"/>
  </w:num>
  <w:num w:numId="11">
    <w:abstractNumId w:val="11"/>
  </w:num>
  <w:num w:numId="12">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A27"/>
    <w:rsid w:val="0000114E"/>
    <w:rsid w:val="00001D14"/>
    <w:rsid w:val="000022BC"/>
    <w:rsid w:val="000022BE"/>
    <w:rsid w:val="00002376"/>
    <w:rsid w:val="00002479"/>
    <w:rsid w:val="00002511"/>
    <w:rsid w:val="0000255D"/>
    <w:rsid w:val="00002A6C"/>
    <w:rsid w:val="00002ACC"/>
    <w:rsid w:val="00002DE4"/>
    <w:rsid w:val="00003668"/>
    <w:rsid w:val="0000367D"/>
    <w:rsid w:val="000037D2"/>
    <w:rsid w:val="000047B9"/>
    <w:rsid w:val="000049DD"/>
    <w:rsid w:val="00004A31"/>
    <w:rsid w:val="00004DF0"/>
    <w:rsid w:val="000051E6"/>
    <w:rsid w:val="000052AF"/>
    <w:rsid w:val="00005A58"/>
    <w:rsid w:val="00005D09"/>
    <w:rsid w:val="00005DFE"/>
    <w:rsid w:val="000064C6"/>
    <w:rsid w:val="00006BD3"/>
    <w:rsid w:val="0000747B"/>
    <w:rsid w:val="00007552"/>
    <w:rsid w:val="000076EA"/>
    <w:rsid w:val="000078C7"/>
    <w:rsid w:val="00007986"/>
    <w:rsid w:val="0001101B"/>
    <w:rsid w:val="00011A8B"/>
    <w:rsid w:val="00011B44"/>
    <w:rsid w:val="00012354"/>
    <w:rsid w:val="00012543"/>
    <w:rsid w:val="00012A5A"/>
    <w:rsid w:val="000135FC"/>
    <w:rsid w:val="00013F6F"/>
    <w:rsid w:val="000142CD"/>
    <w:rsid w:val="00014708"/>
    <w:rsid w:val="000148D4"/>
    <w:rsid w:val="00014B86"/>
    <w:rsid w:val="00015366"/>
    <w:rsid w:val="00015BEB"/>
    <w:rsid w:val="00015EAF"/>
    <w:rsid w:val="00015F69"/>
    <w:rsid w:val="000161EE"/>
    <w:rsid w:val="0001656A"/>
    <w:rsid w:val="00016787"/>
    <w:rsid w:val="000169F4"/>
    <w:rsid w:val="00016C2E"/>
    <w:rsid w:val="00016F74"/>
    <w:rsid w:val="0001702E"/>
    <w:rsid w:val="0001716E"/>
    <w:rsid w:val="00017190"/>
    <w:rsid w:val="00017329"/>
    <w:rsid w:val="0001792C"/>
    <w:rsid w:val="00017A4A"/>
    <w:rsid w:val="00017F8B"/>
    <w:rsid w:val="000207E3"/>
    <w:rsid w:val="00020B48"/>
    <w:rsid w:val="00020D09"/>
    <w:rsid w:val="00021032"/>
    <w:rsid w:val="00021149"/>
    <w:rsid w:val="00021553"/>
    <w:rsid w:val="00021D28"/>
    <w:rsid w:val="00021F25"/>
    <w:rsid w:val="00022124"/>
    <w:rsid w:val="00022708"/>
    <w:rsid w:val="0002365F"/>
    <w:rsid w:val="00023B62"/>
    <w:rsid w:val="00023E69"/>
    <w:rsid w:val="00024051"/>
    <w:rsid w:val="000244AA"/>
    <w:rsid w:val="00025A2A"/>
    <w:rsid w:val="0002626A"/>
    <w:rsid w:val="00026795"/>
    <w:rsid w:val="00026B23"/>
    <w:rsid w:val="0002757F"/>
    <w:rsid w:val="00027932"/>
    <w:rsid w:val="00027C2D"/>
    <w:rsid w:val="00030ED0"/>
    <w:rsid w:val="00030F46"/>
    <w:rsid w:val="00032055"/>
    <w:rsid w:val="000320E1"/>
    <w:rsid w:val="00032ED8"/>
    <w:rsid w:val="000332A6"/>
    <w:rsid w:val="00033CA0"/>
    <w:rsid w:val="00033D8E"/>
    <w:rsid w:val="00033FF4"/>
    <w:rsid w:val="000342A7"/>
    <w:rsid w:val="00034B79"/>
    <w:rsid w:val="00034CA9"/>
    <w:rsid w:val="00034DE2"/>
    <w:rsid w:val="00035287"/>
    <w:rsid w:val="000352C9"/>
    <w:rsid w:val="000352CF"/>
    <w:rsid w:val="00035396"/>
    <w:rsid w:val="00035494"/>
    <w:rsid w:val="00035507"/>
    <w:rsid w:val="00035974"/>
    <w:rsid w:val="00035A35"/>
    <w:rsid w:val="00035C00"/>
    <w:rsid w:val="00035F57"/>
    <w:rsid w:val="00036A64"/>
    <w:rsid w:val="00036E8E"/>
    <w:rsid w:val="000375A8"/>
    <w:rsid w:val="000377C4"/>
    <w:rsid w:val="00037A33"/>
    <w:rsid w:val="00037A69"/>
    <w:rsid w:val="00040235"/>
    <w:rsid w:val="0004041C"/>
    <w:rsid w:val="0004075C"/>
    <w:rsid w:val="00040E0C"/>
    <w:rsid w:val="000412D6"/>
    <w:rsid w:val="00041827"/>
    <w:rsid w:val="000418FA"/>
    <w:rsid w:val="00041F47"/>
    <w:rsid w:val="00041F5F"/>
    <w:rsid w:val="00041F8F"/>
    <w:rsid w:val="00042534"/>
    <w:rsid w:val="00042DBA"/>
    <w:rsid w:val="0004319F"/>
    <w:rsid w:val="00043BE4"/>
    <w:rsid w:val="00044233"/>
    <w:rsid w:val="000443BD"/>
    <w:rsid w:val="000448C8"/>
    <w:rsid w:val="0004497B"/>
    <w:rsid w:val="00044A15"/>
    <w:rsid w:val="00044ED5"/>
    <w:rsid w:val="00045151"/>
    <w:rsid w:val="0004580F"/>
    <w:rsid w:val="00045C26"/>
    <w:rsid w:val="0004625E"/>
    <w:rsid w:val="00046F62"/>
    <w:rsid w:val="0004725C"/>
    <w:rsid w:val="00047B64"/>
    <w:rsid w:val="00047BEE"/>
    <w:rsid w:val="00047CF3"/>
    <w:rsid w:val="00047D25"/>
    <w:rsid w:val="000509C3"/>
    <w:rsid w:val="00050E89"/>
    <w:rsid w:val="0005107A"/>
    <w:rsid w:val="000511AB"/>
    <w:rsid w:val="000517C3"/>
    <w:rsid w:val="000517EE"/>
    <w:rsid w:val="00051A23"/>
    <w:rsid w:val="000520DF"/>
    <w:rsid w:val="000528E6"/>
    <w:rsid w:val="00052B9C"/>
    <w:rsid w:val="00052F36"/>
    <w:rsid w:val="00052FDC"/>
    <w:rsid w:val="00053590"/>
    <w:rsid w:val="0005380A"/>
    <w:rsid w:val="000538B6"/>
    <w:rsid w:val="0005483E"/>
    <w:rsid w:val="00054B37"/>
    <w:rsid w:val="00055813"/>
    <w:rsid w:val="00056124"/>
    <w:rsid w:val="00056326"/>
    <w:rsid w:val="00056491"/>
    <w:rsid w:val="0005688D"/>
    <w:rsid w:val="000573F0"/>
    <w:rsid w:val="00057591"/>
    <w:rsid w:val="00057CB3"/>
    <w:rsid w:val="0006011C"/>
    <w:rsid w:val="00060120"/>
    <w:rsid w:val="0006065C"/>
    <w:rsid w:val="00060B4C"/>
    <w:rsid w:val="00060E03"/>
    <w:rsid w:val="00060F23"/>
    <w:rsid w:val="00061043"/>
    <w:rsid w:val="000610AA"/>
    <w:rsid w:val="0006152F"/>
    <w:rsid w:val="000616D8"/>
    <w:rsid w:val="00061770"/>
    <w:rsid w:val="00061BAA"/>
    <w:rsid w:val="00061F45"/>
    <w:rsid w:val="000624D8"/>
    <w:rsid w:val="000628CC"/>
    <w:rsid w:val="000629CF"/>
    <w:rsid w:val="00062AF1"/>
    <w:rsid w:val="00062E0F"/>
    <w:rsid w:val="0006307D"/>
    <w:rsid w:val="000630F8"/>
    <w:rsid w:val="0006364C"/>
    <w:rsid w:val="00063A90"/>
    <w:rsid w:val="00063B90"/>
    <w:rsid w:val="0006402F"/>
    <w:rsid w:val="000640C1"/>
    <w:rsid w:val="000649BE"/>
    <w:rsid w:val="00064D5C"/>
    <w:rsid w:val="00065192"/>
    <w:rsid w:val="00065227"/>
    <w:rsid w:val="0006533B"/>
    <w:rsid w:val="000659EA"/>
    <w:rsid w:val="00065A32"/>
    <w:rsid w:val="00065BF0"/>
    <w:rsid w:val="00066182"/>
    <w:rsid w:val="000663FF"/>
    <w:rsid w:val="00066A08"/>
    <w:rsid w:val="00066ABD"/>
    <w:rsid w:val="0006732E"/>
    <w:rsid w:val="00067445"/>
    <w:rsid w:val="00067511"/>
    <w:rsid w:val="00067796"/>
    <w:rsid w:val="00067D5C"/>
    <w:rsid w:val="00070203"/>
    <w:rsid w:val="0007025B"/>
    <w:rsid w:val="0007062D"/>
    <w:rsid w:val="0007071C"/>
    <w:rsid w:val="00070F2F"/>
    <w:rsid w:val="00071F23"/>
    <w:rsid w:val="0007200A"/>
    <w:rsid w:val="000723AE"/>
    <w:rsid w:val="0007264A"/>
    <w:rsid w:val="00072B3C"/>
    <w:rsid w:val="00072CED"/>
    <w:rsid w:val="00072FB2"/>
    <w:rsid w:val="00073508"/>
    <w:rsid w:val="00073941"/>
    <w:rsid w:val="00073B41"/>
    <w:rsid w:val="00074560"/>
    <w:rsid w:val="00074A52"/>
    <w:rsid w:val="00074C46"/>
    <w:rsid w:val="00074CA8"/>
    <w:rsid w:val="00074CDB"/>
    <w:rsid w:val="00075279"/>
    <w:rsid w:val="00075411"/>
    <w:rsid w:val="00075449"/>
    <w:rsid w:val="000758D8"/>
    <w:rsid w:val="000759A0"/>
    <w:rsid w:val="000761C2"/>
    <w:rsid w:val="000765C5"/>
    <w:rsid w:val="00076609"/>
    <w:rsid w:val="00076EF6"/>
    <w:rsid w:val="0007708E"/>
    <w:rsid w:val="00077B37"/>
    <w:rsid w:val="00077C7E"/>
    <w:rsid w:val="00077F7A"/>
    <w:rsid w:val="000804C9"/>
    <w:rsid w:val="00080696"/>
    <w:rsid w:val="000808F6"/>
    <w:rsid w:val="000809CA"/>
    <w:rsid w:val="00080E73"/>
    <w:rsid w:val="00081D00"/>
    <w:rsid w:val="00081D04"/>
    <w:rsid w:val="00081E50"/>
    <w:rsid w:val="0008233B"/>
    <w:rsid w:val="000823FC"/>
    <w:rsid w:val="0008247F"/>
    <w:rsid w:val="00082601"/>
    <w:rsid w:val="00082882"/>
    <w:rsid w:val="000833C2"/>
    <w:rsid w:val="0008357F"/>
    <w:rsid w:val="00083661"/>
    <w:rsid w:val="00083E02"/>
    <w:rsid w:val="00083E92"/>
    <w:rsid w:val="00084193"/>
    <w:rsid w:val="00084302"/>
    <w:rsid w:val="00084B7C"/>
    <w:rsid w:val="00084D1B"/>
    <w:rsid w:val="00084F18"/>
    <w:rsid w:val="00085140"/>
    <w:rsid w:val="00085608"/>
    <w:rsid w:val="000856D0"/>
    <w:rsid w:val="000856DE"/>
    <w:rsid w:val="00085A15"/>
    <w:rsid w:val="00085B0F"/>
    <w:rsid w:val="00085F7F"/>
    <w:rsid w:val="00085FDE"/>
    <w:rsid w:val="00086551"/>
    <w:rsid w:val="0008689F"/>
    <w:rsid w:val="00086915"/>
    <w:rsid w:val="00086E09"/>
    <w:rsid w:val="00086E3E"/>
    <w:rsid w:val="00086FAA"/>
    <w:rsid w:val="00087330"/>
    <w:rsid w:val="00087836"/>
    <w:rsid w:val="0009027B"/>
    <w:rsid w:val="0009140B"/>
    <w:rsid w:val="0009186D"/>
    <w:rsid w:val="0009189C"/>
    <w:rsid w:val="000918E6"/>
    <w:rsid w:val="00091CC1"/>
    <w:rsid w:val="00091F2B"/>
    <w:rsid w:val="00091FEB"/>
    <w:rsid w:val="0009222B"/>
    <w:rsid w:val="0009238A"/>
    <w:rsid w:val="00092449"/>
    <w:rsid w:val="000926B5"/>
    <w:rsid w:val="00092761"/>
    <w:rsid w:val="00093359"/>
    <w:rsid w:val="0009344C"/>
    <w:rsid w:val="000942F8"/>
    <w:rsid w:val="000944B7"/>
    <w:rsid w:val="00094F7D"/>
    <w:rsid w:val="000954C1"/>
    <w:rsid w:val="000954C4"/>
    <w:rsid w:val="000954CB"/>
    <w:rsid w:val="000955EE"/>
    <w:rsid w:val="00096004"/>
    <w:rsid w:val="00096847"/>
    <w:rsid w:val="00096AAF"/>
    <w:rsid w:val="00096D61"/>
    <w:rsid w:val="0009770A"/>
    <w:rsid w:val="000A0267"/>
    <w:rsid w:val="000A0AE7"/>
    <w:rsid w:val="000A0E86"/>
    <w:rsid w:val="000A112C"/>
    <w:rsid w:val="000A1EB5"/>
    <w:rsid w:val="000A2011"/>
    <w:rsid w:val="000A219B"/>
    <w:rsid w:val="000A22E6"/>
    <w:rsid w:val="000A2690"/>
    <w:rsid w:val="000A270D"/>
    <w:rsid w:val="000A2746"/>
    <w:rsid w:val="000A362A"/>
    <w:rsid w:val="000A37D9"/>
    <w:rsid w:val="000A3E63"/>
    <w:rsid w:val="000A42D5"/>
    <w:rsid w:val="000A5275"/>
    <w:rsid w:val="000A530C"/>
    <w:rsid w:val="000A578B"/>
    <w:rsid w:val="000A58DC"/>
    <w:rsid w:val="000A59C9"/>
    <w:rsid w:val="000A5BFD"/>
    <w:rsid w:val="000A6A1F"/>
    <w:rsid w:val="000A6B0C"/>
    <w:rsid w:val="000A73B2"/>
    <w:rsid w:val="000A7544"/>
    <w:rsid w:val="000A77CB"/>
    <w:rsid w:val="000B01BB"/>
    <w:rsid w:val="000B0B3D"/>
    <w:rsid w:val="000B145F"/>
    <w:rsid w:val="000B14E7"/>
    <w:rsid w:val="000B1864"/>
    <w:rsid w:val="000B1E68"/>
    <w:rsid w:val="000B2713"/>
    <w:rsid w:val="000B2C46"/>
    <w:rsid w:val="000B2CF8"/>
    <w:rsid w:val="000B2E4A"/>
    <w:rsid w:val="000B2F6A"/>
    <w:rsid w:val="000B35C7"/>
    <w:rsid w:val="000B3613"/>
    <w:rsid w:val="000B3B75"/>
    <w:rsid w:val="000B3B76"/>
    <w:rsid w:val="000B3D7E"/>
    <w:rsid w:val="000B4109"/>
    <w:rsid w:val="000B4583"/>
    <w:rsid w:val="000B462C"/>
    <w:rsid w:val="000B4D20"/>
    <w:rsid w:val="000B4DF2"/>
    <w:rsid w:val="000B4E6B"/>
    <w:rsid w:val="000B5175"/>
    <w:rsid w:val="000B5666"/>
    <w:rsid w:val="000B6041"/>
    <w:rsid w:val="000B6D19"/>
    <w:rsid w:val="000B6DEE"/>
    <w:rsid w:val="000B70B8"/>
    <w:rsid w:val="000B7643"/>
    <w:rsid w:val="000B7CEC"/>
    <w:rsid w:val="000C02F8"/>
    <w:rsid w:val="000C072B"/>
    <w:rsid w:val="000C07B5"/>
    <w:rsid w:val="000C08A4"/>
    <w:rsid w:val="000C0900"/>
    <w:rsid w:val="000C106C"/>
    <w:rsid w:val="000C10AD"/>
    <w:rsid w:val="000C197A"/>
    <w:rsid w:val="000C1EBE"/>
    <w:rsid w:val="000C2541"/>
    <w:rsid w:val="000C2B1A"/>
    <w:rsid w:val="000C3B5A"/>
    <w:rsid w:val="000C3EC6"/>
    <w:rsid w:val="000C4431"/>
    <w:rsid w:val="000C461A"/>
    <w:rsid w:val="000C47A3"/>
    <w:rsid w:val="000C4876"/>
    <w:rsid w:val="000C4AA6"/>
    <w:rsid w:val="000C4DF4"/>
    <w:rsid w:val="000C4FE7"/>
    <w:rsid w:val="000C516A"/>
    <w:rsid w:val="000C51A4"/>
    <w:rsid w:val="000C5537"/>
    <w:rsid w:val="000C58D5"/>
    <w:rsid w:val="000C5903"/>
    <w:rsid w:val="000C5925"/>
    <w:rsid w:val="000C5A23"/>
    <w:rsid w:val="000C5B36"/>
    <w:rsid w:val="000C5C7F"/>
    <w:rsid w:val="000C5E22"/>
    <w:rsid w:val="000C5EA9"/>
    <w:rsid w:val="000C6013"/>
    <w:rsid w:val="000C6068"/>
    <w:rsid w:val="000C6094"/>
    <w:rsid w:val="000C62E0"/>
    <w:rsid w:val="000C6430"/>
    <w:rsid w:val="000C677C"/>
    <w:rsid w:val="000C6B1A"/>
    <w:rsid w:val="000C6BD1"/>
    <w:rsid w:val="000C7800"/>
    <w:rsid w:val="000D013F"/>
    <w:rsid w:val="000D0477"/>
    <w:rsid w:val="000D0C60"/>
    <w:rsid w:val="000D0E51"/>
    <w:rsid w:val="000D1080"/>
    <w:rsid w:val="000D127E"/>
    <w:rsid w:val="000D14A8"/>
    <w:rsid w:val="000D1870"/>
    <w:rsid w:val="000D222C"/>
    <w:rsid w:val="000D23B5"/>
    <w:rsid w:val="000D2AFE"/>
    <w:rsid w:val="000D2FBE"/>
    <w:rsid w:val="000D32AA"/>
    <w:rsid w:val="000D3312"/>
    <w:rsid w:val="000D359B"/>
    <w:rsid w:val="000D3629"/>
    <w:rsid w:val="000D3C94"/>
    <w:rsid w:val="000D3F6D"/>
    <w:rsid w:val="000D46B9"/>
    <w:rsid w:val="000D494B"/>
    <w:rsid w:val="000D49C2"/>
    <w:rsid w:val="000D4CB2"/>
    <w:rsid w:val="000D4F75"/>
    <w:rsid w:val="000D5230"/>
    <w:rsid w:val="000D5320"/>
    <w:rsid w:val="000D56FA"/>
    <w:rsid w:val="000D577E"/>
    <w:rsid w:val="000D5B0F"/>
    <w:rsid w:val="000D5C16"/>
    <w:rsid w:val="000D5C46"/>
    <w:rsid w:val="000D6329"/>
    <w:rsid w:val="000D66EB"/>
    <w:rsid w:val="000D6A6B"/>
    <w:rsid w:val="000D7137"/>
    <w:rsid w:val="000D76B3"/>
    <w:rsid w:val="000D77A5"/>
    <w:rsid w:val="000D7815"/>
    <w:rsid w:val="000D7E6D"/>
    <w:rsid w:val="000D7E7D"/>
    <w:rsid w:val="000E0085"/>
    <w:rsid w:val="000E0D8B"/>
    <w:rsid w:val="000E0EA3"/>
    <w:rsid w:val="000E0EC9"/>
    <w:rsid w:val="000E0EEE"/>
    <w:rsid w:val="000E1207"/>
    <w:rsid w:val="000E12DB"/>
    <w:rsid w:val="000E18A9"/>
    <w:rsid w:val="000E1A5F"/>
    <w:rsid w:val="000E2693"/>
    <w:rsid w:val="000E2E98"/>
    <w:rsid w:val="000E2F54"/>
    <w:rsid w:val="000E2F61"/>
    <w:rsid w:val="000E43BE"/>
    <w:rsid w:val="000E4514"/>
    <w:rsid w:val="000E49F0"/>
    <w:rsid w:val="000E4C31"/>
    <w:rsid w:val="000E4D33"/>
    <w:rsid w:val="000E4EC6"/>
    <w:rsid w:val="000E4FCC"/>
    <w:rsid w:val="000E5539"/>
    <w:rsid w:val="000E572B"/>
    <w:rsid w:val="000E5935"/>
    <w:rsid w:val="000E5F99"/>
    <w:rsid w:val="000E6380"/>
    <w:rsid w:val="000E6D57"/>
    <w:rsid w:val="000E77CD"/>
    <w:rsid w:val="000F03ED"/>
    <w:rsid w:val="000F0EFB"/>
    <w:rsid w:val="000F108C"/>
    <w:rsid w:val="000F1703"/>
    <w:rsid w:val="000F18A2"/>
    <w:rsid w:val="000F220F"/>
    <w:rsid w:val="000F26CD"/>
    <w:rsid w:val="000F27AF"/>
    <w:rsid w:val="000F2A7F"/>
    <w:rsid w:val="000F2B76"/>
    <w:rsid w:val="000F2C46"/>
    <w:rsid w:val="000F2DF3"/>
    <w:rsid w:val="000F355F"/>
    <w:rsid w:val="000F388E"/>
    <w:rsid w:val="000F38BC"/>
    <w:rsid w:val="000F3CA3"/>
    <w:rsid w:val="000F3FA9"/>
    <w:rsid w:val="000F41A7"/>
    <w:rsid w:val="000F433A"/>
    <w:rsid w:val="000F4894"/>
    <w:rsid w:val="000F4E52"/>
    <w:rsid w:val="000F573C"/>
    <w:rsid w:val="000F5D93"/>
    <w:rsid w:val="000F61C9"/>
    <w:rsid w:val="000F646E"/>
    <w:rsid w:val="000F6478"/>
    <w:rsid w:val="000F6645"/>
    <w:rsid w:val="000F6B6D"/>
    <w:rsid w:val="000F6BDE"/>
    <w:rsid w:val="000F6D14"/>
    <w:rsid w:val="000F7D6E"/>
    <w:rsid w:val="00100629"/>
    <w:rsid w:val="001007FB"/>
    <w:rsid w:val="00100875"/>
    <w:rsid w:val="0010089F"/>
    <w:rsid w:val="001008D2"/>
    <w:rsid w:val="00100E76"/>
    <w:rsid w:val="00100F0D"/>
    <w:rsid w:val="00100F16"/>
    <w:rsid w:val="00101BAF"/>
    <w:rsid w:val="00101EDA"/>
    <w:rsid w:val="0010218D"/>
    <w:rsid w:val="00102353"/>
    <w:rsid w:val="00102567"/>
    <w:rsid w:val="001028D2"/>
    <w:rsid w:val="00103000"/>
    <w:rsid w:val="00103056"/>
    <w:rsid w:val="00103451"/>
    <w:rsid w:val="001038AE"/>
    <w:rsid w:val="00103DF6"/>
    <w:rsid w:val="001042C5"/>
    <w:rsid w:val="001048E6"/>
    <w:rsid w:val="00104E33"/>
    <w:rsid w:val="0010516E"/>
    <w:rsid w:val="0010565A"/>
    <w:rsid w:val="00105828"/>
    <w:rsid w:val="00105D79"/>
    <w:rsid w:val="00106344"/>
    <w:rsid w:val="00107761"/>
    <w:rsid w:val="0010779F"/>
    <w:rsid w:val="00107C2C"/>
    <w:rsid w:val="00110CDD"/>
    <w:rsid w:val="00110F3E"/>
    <w:rsid w:val="00111014"/>
    <w:rsid w:val="00111546"/>
    <w:rsid w:val="00111A31"/>
    <w:rsid w:val="00111BA5"/>
    <w:rsid w:val="00111CA7"/>
    <w:rsid w:val="00111E02"/>
    <w:rsid w:val="0011204C"/>
    <w:rsid w:val="00112A2F"/>
    <w:rsid w:val="00112B04"/>
    <w:rsid w:val="00113203"/>
    <w:rsid w:val="00113545"/>
    <w:rsid w:val="0011390A"/>
    <w:rsid w:val="00113CF7"/>
    <w:rsid w:val="001142EA"/>
    <w:rsid w:val="00114362"/>
    <w:rsid w:val="00114597"/>
    <w:rsid w:val="00114858"/>
    <w:rsid w:val="00114C57"/>
    <w:rsid w:val="0011509A"/>
    <w:rsid w:val="00115187"/>
    <w:rsid w:val="001155A6"/>
    <w:rsid w:val="00115842"/>
    <w:rsid w:val="00115A36"/>
    <w:rsid w:val="00115F43"/>
    <w:rsid w:val="0011670E"/>
    <w:rsid w:val="001168D6"/>
    <w:rsid w:val="0011713C"/>
    <w:rsid w:val="00117435"/>
    <w:rsid w:val="00117BDC"/>
    <w:rsid w:val="00117C45"/>
    <w:rsid w:val="00117CF3"/>
    <w:rsid w:val="00117CF9"/>
    <w:rsid w:val="00117F00"/>
    <w:rsid w:val="0012036A"/>
    <w:rsid w:val="00120B27"/>
    <w:rsid w:val="00120B58"/>
    <w:rsid w:val="00120C7E"/>
    <w:rsid w:val="00120CA0"/>
    <w:rsid w:val="00121433"/>
    <w:rsid w:val="00121D0F"/>
    <w:rsid w:val="00123021"/>
    <w:rsid w:val="001231BA"/>
    <w:rsid w:val="001232CF"/>
    <w:rsid w:val="00123B42"/>
    <w:rsid w:val="00123B93"/>
    <w:rsid w:val="00124071"/>
    <w:rsid w:val="00124142"/>
    <w:rsid w:val="0012435E"/>
    <w:rsid w:val="00124418"/>
    <w:rsid w:val="00124B90"/>
    <w:rsid w:val="00124BD5"/>
    <w:rsid w:val="00124F92"/>
    <w:rsid w:val="001252AB"/>
    <w:rsid w:val="00125331"/>
    <w:rsid w:val="00125383"/>
    <w:rsid w:val="00125F55"/>
    <w:rsid w:val="001264D1"/>
    <w:rsid w:val="00127629"/>
    <w:rsid w:val="001277B0"/>
    <w:rsid w:val="00127B83"/>
    <w:rsid w:val="00127C46"/>
    <w:rsid w:val="0013015D"/>
    <w:rsid w:val="0013058D"/>
    <w:rsid w:val="001305CE"/>
    <w:rsid w:val="0013061A"/>
    <w:rsid w:val="001309E4"/>
    <w:rsid w:val="00130DF2"/>
    <w:rsid w:val="00130EE6"/>
    <w:rsid w:val="0013105C"/>
    <w:rsid w:val="001316A8"/>
    <w:rsid w:val="00131713"/>
    <w:rsid w:val="00132001"/>
    <w:rsid w:val="00132327"/>
    <w:rsid w:val="00132899"/>
    <w:rsid w:val="00132AF0"/>
    <w:rsid w:val="00132C05"/>
    <w:rsid w:val="00132CE3"/>
    <w:rsid w:val="00133082"/>
    <w:rsid w:val="001338BE"/>
    <w:rsid w:val="00133CCE"/>
    <w:rsid w:val="00133F65"/>
    <w:rsid w:val="001345B0"/>
    <w:rsid w:val="0013487B"/>
    <w:rsid w:val="001367DB"/>
    <w:rsid w:val="00136B6E"/>
    <w:rsid w:val="00136DD5"/>
    <w:rsid w:val="0013701C"/>
    <w:rsid w:val="00137068"/>
    <w:rsid w:val="00137466"/>
    <w:rsid w:val="00137502"/>
    <w:rsid w:val="001403CF"/>
    <w:rsid w:val="00140405"/>
    <w:rsid w:val="001408AD"/>
    <w:rsid w:val="00140AD6"/>
    <w:rsid w:val="0014112E"/>
    <w:rsid w:val="001414A9"/>
    <w:rsid w:val="00141A40"/>
    <w:rsid w:val="00141EB9"/>
    <w:rsid w:val="00142B7A"/>
    <w:rsid w:val="00142D46"/>
    <w:rsid w:val="00142E6D"/>
    <w:rsid w:val="001440F3"/>
    <w:rsid w:val="0014433D"/>
    <w:rsid w:val="0014492A"/>
    <w:rsid w:val="00144C13"/>
    <w:rsid w:val="001453AE"/>
    <w:rsid w:val="00145418"/>
    <w:rsid w:val="00146327"/>
    <w:rsid w:val="001467CE"/>
    <w:rsid w:val="001468A1"/>
    <w:rsid w:val="00146AB6"/>
    <w:rsid w:val="00147243"/>
    <w:rsid w:val="001476C1"/>
    <w:rsid w:val="00147E14"/>
    <w:rsid w:val="00150098"/>
    <w:rsid w:val="00150323"/>
    <w:rsid w:val="00151414"/>
    <w:rsid w:val="001516C7"/>
    <w:rsid w:val="00151EAB"/>
    <w:rsid w:val="00151F1F"/>
    <w:rsid w:val="00151FB1"/>
    <w:rsid w:val="0015223E"/>
    <w:rsid w:val="00152340"/>
    <w:rsid w:val="0015237A"/>
    <w:rsid w:val="001529B7"/>
    <w:rsid w:val="00152B1C"/>
    <w:rsid w:val="00152E6C"/>
    <w:rsid w:val="00153819"/>
    <w:rsid w:val="00153D55"/>
    <w:rsid w:val="00154086"/>
    <w:rsid w:val="001543F0"/>
    <w:rsid w:val="001547D2"/>
    <w:rsid w:val="00155884"/>
    <w:rsid w:val="001559A6"/>
    <w:rsid w:val="00155C59"/>
    <w:rsid w:val="00157871"/>
    <w:rsid w:val="00157CFA"/>
    <w:rsid w:val="001605A8"/>
    <w:rsid w:val="00160678"/>
    <w:rsid w:val="00161EC8"/>
    <w:rsid w:val="00161F53"/>
    <w:rsid w:val="00161F84"/>
    <w:rsid w:val="00162115"/>
    <w:rsid w:val="00162188"/>
    <w:rsid w:val="0016253C"/>
    <w:rsid w:val="00162ADD"/>
    <w:rsid w:val="00162D30"/>
    <w:rsid w:val="00162D36"/>
    <w:rsid w:val="001633F9"/>
    <w:rsid w:val="001634C1"/>
    <w:rsid w:val="0016366A"/>
    <w:rsid w:val="00163C46"/>
    <w:rsid w:val="00164281"/>
    <w:rsid w:val="00164300"/>
    <w:rsid w:val="00165178"/>
    <w:rsid w:val="0016518F"/>
    <w:rsid w:val="001651B4"/>
    <w:rsid w:val="0016561E"/>
    <w:rsid w:val="0016574C"/>
    <w:rsid w:val="00165D4F"/>
    <w:rsid w:val="0016606F"/>
    <w:rsid w:val="001664C7"/>
    <w:rsid w:val="001665FD"/>
    <w:rsid w:val="0016661E"/>
    <w:rsid w:val="00166933"/>
    <w:rsid w:val="00166F39"/>
    <w:rsid w:val="00166FAF"/>
    <w:rsid w:val="00167507"/>
    <w:rsid w:val="00167D99"/>
    <w:rsid w:val="00167DB1"/>
    <w:rsid w:val="00170124"/>
    <w:rsid w:val="001702C3"/>
    <w:rsid w:val="0017036B"/>
    <w:rsid w:val="001706CD"/>
    <w:rsid w:val="0017094D"/>
    <w:rsid w:val="00170A11"/>
    <w:rsid w:val="00170F14"/>
    <w:rsid w:val="001713D5"/>
    <w:rsid w:val="001713E0"/>
    <w:rsid w:val="00171493"/>
    <w:rsid w:val="0017213E"/>
    <w:rsid w:val="001721A5"/>
    <w:rsid w:val="0017259F"/>
    <w:rsid w:val="00172BC0"/>
    <w:rsid w:val="00172C97"/>
    <w:rsid w:val="00173226"/>
    <w:rsid w:val="0017358D"/>
    <w:rsid w:val="001736A8"/>
    <w:rsid w:val="001736AB"/>
    <w:rsid w:val="001738B5"/>
    <w:rsid w:val="00173B89"/>
    <w:rsid w:val="00173BAC"/>
    <w:rsid w:val="00173EF6"/>
    <w:rsid w:val="00174039"/>
    <w:rsid w:val="0017443B"/>
    <w:rsid w:val="001749CF"/>
    <w:rsid w:val="001754B5"/>
    <w:rsid w:val="001754BC"/>
    <w:rsid w:val="00175542"/>
    <w:rsid w:val="001757D3"/>
    <w:rsid w:val="00176741"/>
    <w:rsid w:val="001769F1"/>
    <w:rsid w:val="00176EAA"/>
    <w:rsid w:val="001774DA"/>
    <w:rsid w:val="001776E8"/>
    <w:rsid w:val="00177D4A"/>
    <w:rsid w:val="00177FB5"/>
    <w:rsid w:val="001800B2"/>
    <w:rsid w:val="00180266"/>
    <w:rsid w:val="001803E3"/>
    <w:rsid w:val="00180502"/>
    <w:rsid w:val="00180DC6"/>
    <w:rsid w:val="00180F7E"/>
    <w:rsid w:val="001817AB"/>
    <w:rsid w:val="00181F34"/>
    <w:rsid w:val="001820E1"/>
    <w:rsid w:val="0018216D"/>
    <w:rsid w:val="00182749"/>
    <w:rsid w:val="00182891"/>
    <w:rsid w:val="00183367"/>
    <w:rsid w:val="001836E6"/>
    <w:rsid w:val="00184295"/>
    <w:rsid w:val="00184823"/>
    <w:rsid w:val="00184C40"/>
    <w:rsid w:val="001853EC"/>
    <w:rsid w:val="0018561B"/>
    <w:rsid w:val="0018572D"/>
    <w:rsid w:val="00185BA4"/>
    <w:rsid w:val="00185BEB"/>
    <w:rsid w:val="00186B7C"/>
    <w:rsid w:val="00186E35"/>
    <w:rsid w:val="00186E67"/>
    <w:rsid w:val="001900A3"/>
    <w:rsid w:val="0019042D"/>
    <w:rsid w:val="001905FD"/>
    <w:rsid w:val="00190689"/>
    <w:rsid w:val="00190825"/>
    <w:rsid w:val="00190BC6"/>
    <w:rsid w:val="00190CBF"/>
    <w:rsid w:val="00190FF7"/>
    <w:rsid w:val="00191138"/>
    <w:rsid w:val="0019136F"/>
    <w:rsid w:val="00191CA4"/>
    <w:rsid w:val="0019216D"/>
    <w:rsid w:val="001928F7"/>
    <w:rsid w:val="00193131"/>
    <w:rsid w:val="0019338F"/>
    <w:rsid w:val="001933F0"/>
    <w:rsid w:val="00193B6D"/>
    <w:rsid w:val="00193BED"/>
    <w:rsid w:val="00193CB3"/>
    <w:rsid w:val="00193D97"/>
    <w:rsid w:val="001942C6"/>
    <w:rsid w:val="00194922"/>
    <w:rsid w:val="00194A34"/>
    <w:rsid w:val="00194A66"/>
    <w:rsid w:val="0019552F"/>
    <w:rsid w:val="001955DC"/>
    <w:rsid w:val="00195ACF"/>
    <w:rsid w:val="001965BD"/>
    <w:rsid w:val="00196601"/>
    <w:rsid w:val="00196D19"/>
    <w:rsid w:val="00196E78"/>
    <w:rsid w:val="00197192"/>
    <w:rsid w:val="0019771A"/>
    <w:rsid w:val="00197C6E"/>
    <w:rsid w:val="00197CBB"/>
    <w:rsid w:val="001A0036"/>
    <w:rsid w:val="001A035C"/>
    <w:rsid w:val="001A0715"/>
    <w:rsid w:val="001A099C"/>
    <w:rsid w:val="001A0BE7"/>
    <w:rsid w:val="001A1123"/>
    <w:rsid w:val="001A140D"/>
    <w:rsid w:val="001A19B0"/>
    <w:rsid w:val="001A1A2D"/>
    <w:rsid w:val="001A274F"/>
    <w:rsid w:val="001A27F7"/>
    <w:rsid w:val="001A29E4"/>
    <w:rsid w:val="001A29F4"/>
    <w:rsid w:val="001A2C80"/>
    <w:rsid w:val="001A303B"/>
    <w:rsid w:val="001A325A"/>
    <w:rsid w:val="001A3A55"/>
    <w:rsid w:val="001A4D40"/>
    <w:rsid w:val="001A4D7E"/>
    <w:rsid w:val="001A54B3"/>
    <w:rsid w:val="001A5DA8"/>
    <w:rsid w:val="001A628E"/>
    <w:rsid w:val="001A67E7"/>
    <w:rsid w:val="001A67F7"/>
    <w:rsid w:val="001A683A"/>
    <w:rsid w:val="001A712D"/>
    <w:rsid w:val="001A75A0"/>
    <w:rsid w:val="001A7B1E"/>
    <w:rsid w:val="001B05ED"/>
    <w:rsid w:val="001B0A2D"/>
    <w:rsid w:val="001B0BCF"/>
    <w:rsid w:val="001B14FF"/>
    <w:rsid w:val="001B1B09"/>
    <w:rsid w:val="001B1C8D"/>
    <w:rsid w:val="001B1EDD"/>
    <w:rsid w:val="001B3874"/>
    <w:rsid w:val="001B3BCA"/>
    <w:rsid w:val="001B46D0"/>
    <w:rsid w:val="001B4957"/>
    <w:rsid w:val="001B5169"/>
    <w:rsid w:val="001B573E"/>
    <w:rsid w:val="001B597C"/>
    <w:rsid w:val="001B5FE3"/>
    <w:rsid w:val="001B6750"/>
    <w:rsid w:val="001B69F1"/>
    <w:rsid w:val="001B6BA6"/>
    <w:rsid w:val="001B6D6B"/>
    <w:rsid w:val="001B72BF"/>
    <w:rsid w:val="001B74CE"/>
    <w:rsid w:val="001B76EE"/>
    <w:rsid w:val="001B7C21"/>
    <w:rsid w:val="001C0057"/>
    <w:rsid w:val="001C00A7"/>
    <w:rsid w:val="001C04EE"/>
    <w:rsid w:val="001C1526"/>
    <w:rsid w:val="001C20EE"/>
    <w:rsid w:val="001C2616"/>
    <w:rsid w:val="001C2D7D"/>
    <w:rsid w:val="001C3377"/>
    <w:rsid w:val="001C3886"/>
    <w:rsid w:val="001C3936"/>
    <w:rsid w:val="001C3E0F"/>
    <w:rsid w:val="001C4A75"/>
    <w:rsid w:val="001C5C9D"/>
    <w:rsid w:val="001C5F5C"/>
    <w:rsid w:val="001C61AA"/>
    <w:rsid w:val="001C6312"/>
    <w:rsid w:val="001C6CFC"/>
    <w:rsid w:val="001C6D4F"/>
    <w:rsid w:val="001C7002"/>
    <w:rsid w:val="001C715C"/>
    <w:rsid w:val="001C75A2"/>
    <w:rsid w:val="001C792D"/>
    <w:rsid w:val="001C7CEE"/>
    <w:rsid w:val="001C7D91"/>
    <w:rsid w:val="001D17C3"/>
    <w:rsid w:val="001D24C3"/>
    <w:rsid w:val="001D252F"/>
    <w:rsid w:val="001D396F"/>
    <w:rsid w:val="001D3B68"/>
    <w:rsid w:val="001D3BCB"/>
    <w:rsid w:val="001D3D1F"/>
    <w:rsid w:val="001D3E21"/>
    <w:rsid w:val="001D46CB"/>
    <w:rsid w:val="001D4B2E"/>
    <w:rsid w:val="001D4D0D"/>
    <w:rsid w:val="001D50A8"/>
    <w:rsid w:val="001D5575"/>
    <w:rsid w:val="001D579A"/>
    <w:rsid w:val="001D5B1C"/>
    <w:rsid w:val="001D5FD2"/>
    <w:rsid w:val="001D676A"/>
    <w:rsid w:val="001D6955"/>
    <w:rsid w:val="001D6EE8"/>
    <w:rsid w:val="001D731C"/>
    <w:rsid w:val="001D77FF"/>
    <w:rsid w:val="001D7F03"/>
    <w:rsid w:val="001E01ED"/>
    <w:rsid w:val="001E0D4C"/>
    <w:rsid w:val="001E1009"/>
    <w:rsid w:val="001E209B"/>
    <w:rsid w:val="001E2303"/>
    <w:rsid w:val="001E2680"/>
    <w:rsid w:val="001E2881"/>
    <w:rsid w:val="001E2917"/>
    <w:rsid w:val="001E2AC9"/>
    <w:rsid w:val="001E2E0F"/>
    <w:rsid w:val="001E2E65"/>
    <w:rsid w:val="001E3916"/>
    <w:rsid w:val="001E3FBB"/>
    <w:rsid w:val="001E477E"/>
    <w:rsid w:val="001E47AE"/>
    <w:rsid w:val="001E4F66"/>
    <w:rsid w:val="001E5249"/>
    <w:rsid w:val="001E5434"/>
    <w:rsid w:val="001E54F4"/>
    <w:rsid w:val="001E5605"/>
    <w:rsid w:val="001E577B"/>
    <w:rsid w:val="001E620D"/>
    <w:rsid w:val="001E6DB0"/>
    <w:rsid w:val="001E78F7"/>
    <w:rsid w:val="001E7991"/>
    <w:rsid w:val="001E7BD7"/>
    <w:rsid w:val="001E7CEF"/>
    <w:rsid w:val="001F04C8"/>
    <w:rsid w:val="001F050F"/>
    <w:rsid w:val="001F0779"/>
    <w:rsid w:val="001F1177"/>
    <w:rsid w:val="001F145F"/>
    <w:rsid w:val="001F1A2F"/>
    <w:rsid w:val="001F24EC"/>
    <w:rsid w:val="001F27AE"/>
    <w:rsid w:val="001F2A40"/>
    <w:rsid w:val="001F326A"/>
    <w:rsid w:val="001F3C06"/>
    <w:rsid w:val="001F3EAA"/>
    <w:rsid w:val="001F4811"/>
    <w:rsid w:val="001F4E87"/>
    <w:rsid w:val="001F4E91"/>
    <w:rsid w:val="001F5191"/>
    <w:rsid w:val="001F56F7"/>
    <w:rsid w:val="001F57DD"/>
    <w:rsid w:val="001F5824"/>
    <w:rsid w:val="001F5B33"/>
    <w:rsid w:val="001F5BE5"/>
    <w:rsid w:val="001F5DEB"/>
    <w:rsid w:val="001F60ED"/>
    <w:rsid w:val="001F649A"/>
    <w:rsid w:val="001F65A7"/>
    <w:rsid w:val="001F6755"/>
    <w:rsid w:val="001F6919"/>
    <w:rsid w:val="001F6C54"/>
    <w:rsid w:val="001F7B8C"/>
    <w:rsid w:val="001F7DEF"/>
    <w:rsid w:val="00200010"/>
    <w:rsid w:val="00200560"/>
    <w:rsid w:val="00200846"/>
    <w:rsid w:val="00200AB4"/>
    <w:rsid w:val="002013C1"/>
    <w:rsid w:val="00201E40"/>
    <w:rsid w:val="002021B9"/>
    <w:rsid w:val="00202489"/>
    <w:rsid w:val="0020248F"/>
    <w:rsid w:val="00202AFB"/>
    <w:rsid w:val="00202DCF"/>
    <w:rsid w:val="00202DD7"/>
    <w:rsid w:val="00203014"/>
    <w:rsid w:val="00203793"/>
    <w:rsid w:val="00205536"/>
    <w:rsid w:val="002056E4"/>
    <w:rsid w:val="00205809"/>
    <w:rsid w:val="002061C5"/>
    <w:rsid w:val="00206C2A"/>
    <w:rsid w:val="00206DC8"/>
    <w:rsid w:val="0020715C"/>
    <w:rsid w:val="00207547"/>
    <w:rsid w:val="0020760E"/>
    <w:rsid w:val="002078B1"/>
    <w:rsid w:val="002078D8"/>
    <w:rsid w:val="00207A86"/>
    <w:rsid w:val="00207B7B"/>
    <w:rsid w:val="00207D7A"/>
    <w:rsid w:val="00207DA0"/>
    <w:rsid w:val="002101E6"/>
    <w:rsid w:val="00210DBE"/>
    <w:rsid w:val="002111CB"/>
    <w:rsid w:val="00211D05"/>
    <w:rsid w:val="00211F05"/>
    <w:rsid w:val="00212028"/>
    <w:rsid w:val="00212476"/>
    <w:rsid w:val="00212607"/>
    <w:rsid w:val="00212E5A"/>
    <w:rsid w:val="002132B2"/>
    <w:rsid w:val="00214143"/>
    <w:rsid w:val="002144D8"/>
    <w:rsid w:val="00215530"/>
    <w:rsid w:val="00215609"/>
    <w:rsid w:val="00215EB2"/>
    <w:rsid w:val="00216330"/>
    <w:rsid w:val="00216A67"/>
    <w:rsid w:val="00216AED"/>
    <w:rsid w:val="00216EA9"/>
    <w:rsid w:val="00217431"/>
    <w:rsid w:val="00217C46"/>
    <w:rsid w:val="00217D15"/>
    <w:rsid w:val="00220D88"/>
    <w:rsid w:val="00221839"/>
    <w:rsid w:val="00221A94"/>
    <w:rsid w:val="00221BDC"/>
    <w:rsid w:val="00222166"/>
    <w:rsid w:val="002225DB"/>
    <w:rsid w:val="002228FF"/>
    <w:rsid w:val="0022331C"/>
    <w:rsid w:val="0022385A"/>
    <w:rsid w:val="002238B5"/>
    <w:rsid w:val="00223B4C"/>
    <w:rsid w:val="00223C0E"/>
    <w:rsid w:val="00223C58"/>
    <w:rsid w:val="00224E0C"/>
    <w:rsid w:val="00224E63"/>
    <w:rsid w:val="0022559A"/>
    <w:rsid w:val="0022568F"/>
    <w:rsid w:val="00226434"/>
    <w:rsid w:val="00227215"/>
    <w:rsid w:val="00227313"/>
    <w:rsid w:val="00227408"/>
    <w:rsid w:val="0022756E"/>
    <w:rsid w:val="00227D67"/>
    <w:rsid w:val="00230774"/>
    <w:rsid w:val="00230A76"/>
    <w:rsid w:val="00230DA8"/>
    <w:rsid w:val="002311AE"/>
    <w:rsid w:val="0023153C"/>
    <w:rsid w:val="002315CD"/>
    <w:rsid w:val="0023190D"/>
    <w:rsid w:val="00231C4F"/>
    <w:rsid w:val="00232297"/>
    <w:rsid w:val="002329AF"/>
    <w:rsid w:val="00232B00"/>
    <w:rsid w:val="00232E0E"/>
    <w:rsid w:val="00232FF9"/>
    <w:rsid w:val="002331CC"/>
    <w:rsid w:val="002336F4"/>
    <w:rsid w:val="00233AE2"/>
    <w:rsid w:val="00233DFC"/>
    <w:rsid w:val="00233F6A"/>
    <w:rsid w:val="00234778"/>
    <w:rsid w:val="002347A6"/>
    <w:rsid w:val="0023482D"/>
    <w:rsid w:val="00234842"/>
    <w:rsid w:val="0023491E"/>
    <w:rsid w:val="00234D43"/>
    <w:rsid w:val="00234F73"/>
    <w:rsid w:val="002357D7"/>
    <w:rsid w:val="002358F0"/>
    <w:rsid w:val="00235CB2"/>
    <w:rsid w:val="00235D00"/>
    <w:rsid w:val="002363F7"/>
    <w:rsid w:val="00236A98"/>
    <w:rsid w:val="00236BA3"/>
    <w:rsid w:val="00236F2C"/>
    <w:rsid w:val="0023733F"/>
    <w:rsid w:val="00237622"/>
    <w:rsid w:val="00237B85"/>
    <w:rsid w:val="00237F65"/>
    <w:rsid w:val="00237F7E"/>
    <w:rsid w:val="00240239"/>
    <w:rsid w:val="00240463"/>
    <w:rsid w:val="002433D2"/>
    <w:rsid w:val="0024369C"/>
    <w:rsid w:val="0024369F"/>
    <w:rsid w:val="0024380B"/>
    <w:rsid w:val="00243AE0"/>
    <w:rsid w:val="00243C1C"/>
    <w:rsid w:val="00243FF6"/>
    <w:rsid w:val="00244381"/>
    <w:rsid w:val="0024440B"/>
    <w:rsid w:val="00244F0D"/>
    <w:rsid w:val="00245961"/>
    <w:rsid w:val="00245AA3"/>
    <w:rsid w:val="00245C41"/>
    <w:rsid w:val="00245E3A"/>
    <w:rsid w:val="00246298"/>
    <w:rsid w:val="002469C5"/>
    <w:rsid w:val="002469EF"/>
    <w:rsid w:val="00246C23"/>
    <w:rsid w:val="00246D70"/>
    <w:rsid w:val="00247023"/>
    <w:rsid w:val="00247212"/>
    <w:rsid w:val="0024724D"/>
    <w:rsid w:val="002474A0"/>
    <w:rsid w:val="00247C1F"/>
    <w:rsid w:val="00250746"/>
    <w:rsid w:val="00250AE3"/>
    <w:rsid w:val="00250BDE"/>
    <w:rsid w:val="00250FC2"/>
    <w:rsid w:val="00251850"/>
    <w:rsid w:val="00251965"/>
    <w:rsid w:val="00251989"/>
    <w:rsid w:val="00251E5B"/>
    <w:rsid w:val="00251FE6"/>
    <w:rsid w:val="00252461"/>
    <w:rsid w:val="0025255B"/>
    <w:rsid w:val="002529B4"/>
    <w:rsid w:val="00252F01"/>
    <w:rsid w:val="002530FC"/>
    <w:rsid w:val="00253A96"/>
    <w:rsid w:val="00253AD4"/>
    <w:rsid w:val="00253BC4"/>
    <w:rsid w:val="00254298"/>
    <w:rsid w:val="00254702"/>
    <w:rsid w:val="00254F8E"/>
    <w:rsid w:val="002551A1"/>
    <w:rsid w:val="00255509"/>
    <w:rsid w:val="0025629B"/>
    <w:rsid w:val="00256652"/>
    <w:rsid w:val="002567DE"/>
    <w:rsid w:val="0025697F"/>
    <w:rsid w:val="00256B66"/>
    <w:rsid w:val="00256BFB"/>
    <w:rsid w:val="00256EFB"/>
    <w:rsid w:val="00256FA6"/>
    <w:rsid w:val="0025738E"/>
    <w:rsid w:val="002575B3"/>
    <w:rsid w:val="00257916"/>
    <w:rsid w:val="00257A6B"/>
    <w:rsid w:val="00257B9E"/>
    <w:rsid w:val="00257C2B"/>
    <w:rsid w:val="0026009C"/>
    <w:rsid w:val="002606E4"/>
    <w:rsid w:val="0026070F"/>
    <w:rsid w:val="002607BD"/>
    <w:rsid w:val="002616E6"/>
    <w:rsid w:val="00261D17"/>
    <w:rsid w:val="00261F31"/>
    <w:rsid w:val="00261FEB"/>
    <w:rsid w:val="00262022"/>
    <w:rsid w:val="00262091"/>
    <w:rsid w:val="00262300"/>
    <w:rsid w:val="0026247A"/>
    <w:rsid w:val="00262CB3"/>
    <w:rsid w:val="00262F95"/>
    <w:rsid w:val="002630C6"/>
    <w:rsid w:val="0026348E"/>
    <w:rsid w:val="0026399A"/>
    <w:rsid w:val="00263B78"/>
    <w:rsid w:val="00264030"/>
    <w:rsid w:val="00264D5D"/>
    <w:rsid w:val="002650BD"/>
    <w:rsid w:val="0026568C"/>
    <w:rsid w:val="00265876"/>
    <w:rsid w:val="00265917"/>
    <w:rsid w:val="0026689E"/>
    <w:rsid w:val="00266D44"/>
    <w:rsid w:val="00266E98"/>
    <w:rsid w:val="00267CBE"/>
    <w:rsid w:val="00267D21"/>
    <w:rsid w:val="0027019C"/>
    <w:rsid w:val="00270773"/>
    <w:rsid w:val="002708E6"/>
    <w:rsid w:val="00270F45"/>
    <w:rsid w:val="00271280"/>
    <w:rsid w:val="0027163B"/>
    <w:rsid w:val="00271FCF"/>
    <w:rsid w:val="002720BB"/>
    <w:rsid w:val="00272886"/>
    <w:rsid w:val="00272AA2"/>
    <w:rsid w:val="00273782"/>
    <w:rsid w:val="002738C2"/>
    <w:rsid w:val="00273C4D"/>
    <w:rsid w:val="00273CBB"/>
    <w:rsid w:val="00273CD4"/>
    <w:rsid w:val="00273F59"/>
    <w:rsid w:val="0027414D"/>
    <w:rsid w:val="00274424"/>
    <w:rsid w:val="00274A9C"/>
    <w:rsid w:val="00274E30"/>
    <w:rsid w:val="00275860"/>
    <w:rsid w:val="00275B4B"/>
    <w:rsid w:val="00276003"/>
    <w:rsid w:val="00276854"/>
    <w:rsid w:val="00276ACB"/>
    <w:rsid w:val="00277612"/>
    <w:rsid w:val="002776E6"/>
    <w:rsid w:val="00277829"/>
    <w:rsid w:val="00277B25"/>
    <w:rsid w:val="00277CEF"/>
    <w:rsid w:val="0028059F"/>
    <w:rsid w:val="00280C54"/>
    <w:rsid w:val="00280E00"/>
    <w:rsid w:val="002819FA"/>
    <w:rsid w:val="00282021"/>
    <w:rsid w:val="0028235B"/>
    <w:rsid w:val="00282474"/>
    <w:rsid w:val="002827DC"/>
    <w:rsid w:val="00282A84"/>
    <w:rsid w:val="00282E6A"/>
    <w:rsid w:val="00283252"/>
    <w:rsid w:val="002833E1"/>
    <w:rsid w:val="0028348B"/>
    <w:rsid w:val="0028349B"/>
    <w:rsid w:val="002834B2"/>
    <w:rsid w:val="00284087"/>
    <w:rsid w:val="00285145"/>
    <w:rsid w:val="00285185"/>
    <w:rsid w:val="002858BD"/>
    <w:rsid w:val="002860A9"/>
    <w:rsid w:val="00286264"/>
    <w:rsid w:val="002866A7"/>
    <w:rsid w:val="002869EA"/>
    <w:rsid w:val="00287103"/>
    <w:rsid w:val="00287130"/>
    <w:rsid w:val="0028745F"/>
    <w:rsid w:val="00287BD4"/>
    <w:rsid w:val="00287D4C"/>
    <w:rsid w:val="00290084"/>
    <w:rsid w:val="0029112F"/>
    <w:rsid w:val="00291BBD"/>
    <w:rsid w:val="00291EC6"/>
    <w:rsid w:val="002923BC"/>
    <w:rsid w:val="002923E0"/>
    <w:rsid w:val="00292E38"/>
    <w:rsid w:val="00293089"/>
    <w:rsid w:val="0029315B"/>
    <w:rsid w:val="002932FF"/>
    <w:rsid w:val="00293446"/>
    <w:rsid w:val="002934D7"/>
    <w:rsid w:val="0029382E"/>
    <w:rsid w:val="00294283"/>
    <w:rsid w:val="00294B92"/>
    <w:rsid w:val="00294ED3"/>
    <w:rsid w:val="00294F64"/>
    <w:rsid w:val="00295409"/>
    <w:rsid w:val="00295604"/>
    <w:rsid w:val="00295614"/>
    <w:rsid w:val="0029563E"/>
    <w:rsid w:val="002959A6"/>
    <w:rsid w:val="002959C3"/>
    <w:rsid w:val="00295B86"/>
    <w:rsid w:val="00295CF8"/>
    <w:rsid w:val="00295D03"/>
    <w:rsid w:val="00296146"/>
    <w:rsid w:val="00296AB1"/>
    <w:rsid w:val="00297259"/>
    <w:rsid w:val="00297748"/>
    <w:rsid w:val="002A01A7"/>
    <w:rsid w:val="002A0454"/>
    <w:rsid w:val="002A04AB"/>
    <w:rsid w:val="002A062D"/>
    <w:rsid w:val="002A0896"/>
    <w:rsid w:val="002A08F7"/>
    <w:rsid w:val="002A0C25"/>
    <w:rsid w:val="002A0E0B"/>
    <w:rsid w:val="002A0EB0"/>
    <w:rsid w:val="002A1088"/>
    <w:rsid w:val="002A135D"/>
    <w:rsid w:val="002A1596"/>
    <w:rsid w:val="002A15F3"/>
    <w:rsid w:val="002A1B72"/>
    <w:rsid w:val="002A1CD2"/>
    <w:rsid w:val="002A1FCD"/>
    <w:rsid w:val="002A2167"/>
    <w:rsid w:val="002A24FF"/>
    <w:rsid w:val="002A297B"/>
    <w:rsid w:val="002A3902"/>
    <w:rsid w:val="002A3DCA"/>
    <w:rsid w:val="002A435A"/>
    <w:rsid w:val="002A43BB"/>
    <w:rsid w:val="002A4555"/>
    <w:rsid w:val="002A45D5"/>
    <w:rsid w:val="002A4743"/>
    <w:rsid w:val="002A4D2B"/>
    <w:rsid w:val="002A4F7A"/>
    <w:rsid w:val="002A5828"/>
    <w:rsid w:val="002A635F"/>
    <w:rsid w:val="002A66D8"/>
    <w:rsid w:val="002A6BE7"/>
    <w:rsid w:val="002A6CEF"/>
    <w:rsid w:val="002A6D6A"/>
    <w:rsid w:val="002A704A"/>
    <w:rsid w:val="002A7503"/>
    <w:rsid w:val="002B03D4"/>
    <w:rsid w:val="002B056A"/>
    <w:rsid w:val="002B05C7"/>
    <w:rsid w:val="002B068C"/>
    <w:rsid w:val="002B0C04"/>
    <w:rsid w:val="002B0EF2"/>
    <w:rsid w:val="002B0FD7"/>
    <w:rsid w:val="002B1145"/>
    <w:rsid w:val="002B1200"/>
    <w:rsid w:val="002B125B"/>
    <w:rsid w:val="002B1498"/>
    <w:rsid w:val="002B1BB4"/>
    <w:rsid w:val="002B2040"/>
    <w:rsid w:val="002B2761"/>
    <w:rsid w:val="002B2951"/>
    <w:rsid w:val="002B298A"/>
    <w:rsid w:val="002B2C95"/>
    <w:rsid w:val="002B2D31"/>
    <w:rsid w:val="002B305C"/>
    <w:rsid w:val="002B306E"/>
    <w:rsid w:val="002B30B1"/>
    <w:rsid w:val="002B3396"/>
    <w:rsid w:val="002B389B"/>
    <w:rsid w:val="002B3E32"/>
    <w:rsid w:val="002B446C"/>
    <w:rsid w:val="002B47E5"/>
    <w:rsid w:val="002B4AB9"/>
    <w:rsid w:val="002B535A"/>
    <w:rsid w:val="002B583A"/>
    <w:rsid w:val="002B5C4C"/>
    <w:rsid w:val="002B6068"/>
    <w:rsid w:val="002B62A6"/>
    <w:rsid w:val="002B6319"/>
    <w:rsid w:val="002B6346"/>
    <w:rsid w:val="002B68A6"/>
    <w:rsid w:val="002B6A66"/>
    <w:rsid w:val="002B79A5"/>
    <w:rsid w:val="002C03A5"/>
    <w:rsid w:val="002C0690"/>
    <w:rsid w:val="002C08E9"/>
    <w:rsid w:val="002C0B94"/>
    <w:rsid w:val="002C171D"/>
    <w:rsid w:val="002C1B0E"/>
    <w:rsid w:val="002C1B55"/>
    <w:rsid w:val="002C229B"/>
    <w:rsid w:val="002C2A85"/>
    <w:rsid w:val="002C2BBD"/>
    <w:rsid w:val="002C2FC7"/>
    <w:rsid w:val="002C39BE"/>
    <w:rsid w:val="002C3B9E"/>
    <w:rsid w:val="002C3DE6"/>
    <w:rsid w:val="002C452F"/>
    <w:rsid w:val="002C47E7"/>
    <w:rsid w:val="002C4A8D"/>
    <w:rsid w:val="002C4BD3"/>
    <w:rsid w:val="002C4D02"/>
    <w:rsid w:val="002C52CD"/>
    <w:rsid w:val="002C5462"/>
    <w:rsid w:val="002C5DEA"/>
    <w:rsid w:val="002C630B"/>
    <w:rsid w:val="002C640E"/>
    <w:rsid w:val="002C661D"/>
    <w:rsid w:val="002C6B10"/>
    <w:rsid w:val="002C6CA9"/>
    <w:rsid w:val="002C6E27"/>
    <w:rsid w:val="002C7700"/>
    <w:rsid w:val="002C7AFE"/>
    <w:rsid w:val="002D01BD"/>
    <w:rsid w:val="002D08C2"/>
    <w:rsid w:val="002D108D"/>
    <w:rsid w:val="002D1389"/>
    <w:rsid w:val="002D19CD"/>
    <w:rsid w:val="002D1E5F"/>
    <w:rsid w:val="002D233D"/>
    <w:rsid w:val="002D23B1"/>
    <w:rsid w:val="002D2D43"/>
    <w:rsid w:val="002D2FC1"/>
    <w:rsid w:val="002D37E4"/>
    <w:rsid w:val="002D386E"/>
    <w:rsid w:val="002D3B1C"/>
    <w:rsid w:val="002D3B7B"/>
    <w:rsid w:val="002D3D78"/>
    <w:rsid w:val="002D47E6"/>
    <w:rsid w:val="002D4C49"/>
    <w:rsid w:val="002D4D28"/>
    <w:rsid w:val="002D4DB6"/>
    <w:rsid w:val="002D5093"/>
    <w:rsid w:val="002D5565"/>
    <w:rsid w:val="002D5CD0"/>
    <w:rsid w:val="002D6064"/>
    <w:rsid w:val="002D60BA"/>
    <w:rsid w:val="002D655C"/>
    <w:rsid w:val="002D6EB0"/>
    <w:rsid w:val="002D7000"/>
    <w:rsid w:val="002D72CA"/>
    <w:rsid w:val="002D776B"/>
    <w:rsid w:val="002D7A87"/>
    <w:rsid w:val="002E053A"/>
    <w:rsid w:val="002E068A"/>
    <w:rsid w:val="002E087E"/>
    <w:rsid w:val="002E1096"/>
    <w:rsid w:val="002E1254"/>
    <w:rsid w:val="002E15CF"/>
    <w:rsid w:val="002E2573"/>
    <w:rsid w:val="002E25FB"/>
    <w:rsid w:val="002E281C"/>
    <w:rsid w:val="002E30B1"/>
    <w:rsid w:val="002E3262"/>
    <w:rsid w:val="002E416C"/>
    <w:rsid w:val="002E430C"/>
    <w:rsid w:val="002E454C"/>
    <w:rsid w:val="002E45A2"/>
    <w:rsid w:val="002E4A21"/>
    <w:rsid w:val="002E53B2"/>
    <w:rsid w:val="002E5638"/>
    <w:rsid w:val="002E57C9"/>
    <w:rsid w:val="002E5A4E"/>
    <w:rsid w:val="002E5AE9"/>
    <w:rsid w:val="002E5E4D"/>
    <w:rsid w:val="002E60D7"/>
    <w:rsid w:val="002E6136"/>
    <w:rsid w:val="002E625F"/>
    <w:rsid w:val="002E6270"/>
    <w:rsid w:val="002E651A"/>
    <w:rsid w:val="002E66A1"/>
    <w:rsid w:val="002E675D"/>
    <w:rsid w:val="002E6779"/>
    <w:rsid w:val="002E6FD8"/>
    <w:rsid w:val="002E7A74"/>
    <w:rsid w:val="002E7F45"/>
    <w:rsid w:val="002F032C"/>
    <w:rsid w:val="002F038E"/>
    <w:rsid w:val="002F0591"/>
    <w:rsid w:val="002F09F0"/>
    <w:rsid w:val="002F0AEE"/>
    <w:rsid w:val="002F1A91"/>
    <w:rsid w:val="002F1DB2"/>
    <w:rsid w:val="002F1E4F"/>
    <w:rsid w:val="002F227A"/>
    <w:rsid w:val="002F2523"/>
    <w:rsid w:val="002F2EFE"/>
    <w:rsid w:val="002F2FEA"/>
    <w:rsid w:val="002F33B3"/>
    <w:rsid w:val="002F3CC1"/>
    <w:rsid w:val="002F419C"/>
    <w:rsid w:val="002F41F2"/>
    <w:rsid w:val="002F4261"/>
    <w:rsid w:val="002F4416"/>
    <w:rsid w:val="002F48A8"/>
    <w:rsid w:val="002F4EC1"/>
    <w:rsid w:val="002F4F7F"/>
    <w:rsid w:val="002F5552"/>
    <w:rsid w:val="002F5ABD"/>
    <w:rsid w:val="002F5AFD"/>
    <w:rsid w:val="002F5E8A"/>
    <w:rsid w:val="002F6025"/>
    <w:rsid w:val="002F6A97"/>
    <w:rsid w:val="002F705B"/>
    <w:rsid w:val="0030001A"/>
    <w:rsid w:val="003003DA"/>
    <w:rsid w:val="003005F5"/>
    <w:rsid w:val="00300A77"/>
    <w:rsid w:val="00300C4B"/>
    <w:rsid w:val="00301953"/>
    <w:rsid w:val="00301D49"/>
    <w:rsid w:val="00302324"/>
    <w:rsid w:val="00302655"/>
    <w:rsid w:val="003026B2"/>
    <w:rsid w:val="003034EA"/>
    <w:rsid w:val="0030352C"/>
    <w:rsid w:val="00303EE8"/>
    <w:rsid w:val="00303F69"/>
    <w:rsid w:val="00304712"/>
    <w:rsid w:val="00304A07"/>
    <w:rsid w:val="00304AB5"/>
    <w:rsid w:val="00304AC8"/>
    <w:rsid w:val="00304EFF"/>
    <w:rsid w:val="00304F13"/>
    <w:rsid w:val="003059E9"/>
    <w:rsid w:val="00305D77"/>
    <w:rsid w:val="003060A7"/>
    <w:rsid w:val="00306772"/>
    <w:rsid w:val="00306F50"/>
    <w:rsid w:val="00307003"/>
    <w:rsid w:val="003070A1"/>
    <w:rsid w:val="00307130"/>
    <w:rsid w:val="003077C4"/>
    <w:rsid w:val="003078A0"/>
    <w:rsid w:val="00307C0F"/>
    <w:rsid w:val="00307DBC"/>
    <w:rsid w:val="003101EC"/>
    <w:rsid w:val="0031025A"/>
    <w:rsid w:val="00310FA7"/>
    <w:rsid w:val="00311228"/>
    <w:rsid w:val="0031122A"/>
    <w:rsid w:val="00312F34"/>
    <w:rsid w:val="00312FE1"/>
    <w:rsid w:val="00313278"/>
    <w:rsid w:val="00313352"/>
    <w:rsid w:val="0031347F"/>
    <w:rsid w:val="00313D09"/>
    <w:rsid w:val="00313DCB"/>
    <w:rsid w:val="00314217"/>
    <w:rsid w:val="003143CA"/>
    <w:rsid w:val="003148A6"/>
    <w:rsid w:val="00314F91"/>
    <w:rsid w:val="00315205"/>
    <w:rsid w:val="003156BA"/>
    <w:rsid w:val="00315B9E"/>
    <w:rsid w:val="00315CC6"/>
    <w:rsid w:val="003161C7"/>
    <w:rsid w:val="0031624A"/>
    <w:rsid w:val="003166FF"/>
    <w:rsid w:val="0031677F"/>
    <w:rsid w:val="00316E91"/>
    <w:rsid w:val="0031750A"/>
    <w:rsid w:val="00317572"/>
    <w:rsid w:val="003177E3"/>
    <w:rsid w:val="00317804"/>
    <w:rsid w:val="00317F49"/>
    <w:rsid w:val="00320685"/>
    <w:rsid w:val="00320B19"/>
    <w:rsid w:val="00320E48"/>
    <w:rsid w:val="0032109D"/>
    <w:rsid w:val="003212C8"/>
    <w:rsid w:val="00321541"/>
    <w:rsid w:val="00321C3F"/>
    <w:rsid w:val="0032276B"/>
    <w:rsid w:val="00322ED3"/>
    <w:rsid w:val="003235A9"/>
    <w:rsid w:val="0032410A"/>
    <w:rsid w:val="0032421E"/>
    <w:rsid w:val="003243E9"/>
    <w:rsid w:val="003246FA"/>
    <w:rsid w:val="003254E9"/>
    <w:rsid w:val="00325742"/>
    <w:rsid w:val="003258B0"/>
    <w:rsid w:val="00325AE2"/>
    <w:rsid w:val="00325B74"/>
    <w:rsid w:val="00326696"/>
    <w:rsid w:val="00327079"/>
    <w:rsid w:val="0032726E"/>
    <w:rsid w:val="0032734D"/>
    <w:rsid w:val="00327385"/>
    <w:rsid w:val="00327562"/>
    <w:rsid w:val="00327942"/>
    <w:rsid w:val="003279BE"/>
    <w:rsid w:val="00327B92"/>
    <w:rsid w:val="00327CB0"/>
    <w:rsid w:val="00327D41"/>
    <w:rsid w:val="00327D59"/>
    <w:rsid w:val="00327D99"/>
    <w:rsid w:val="00330384"/>
    <w:rsid w:val="00330A5E"/>
    <w:rsid w:val="00330DC5"/>
    <w:rsid w:val="0033119D"/>
    <w:rsid w:val="00331F82"/>
    <w:rsid w:val="003322D2"/>
    <w:rsid w:val="00332363"/>
    <w:rsid w:val="003324A4"/>
    <w:rsid w:val="0033294D"/>
    <w:rsid w:val="0033298E"/>
    <w:rsid w:val="00332E47"/>
    <w:rsid w:val="00333048"/>
    <w:rsid w:val="00333277"/>
    <w:rsid w:val="003333AB"/>
    <w:rsid w:val="003337CD"/>
    <w:rsid w:val="003339F4"/>
    <w:rsid w:val="00333A6D"/>
    <w:rsid w:val="00333B95"/>
    <w:rsid w:val="00333D14"/>
    <w:rsid w:val="00333E3B"/>
    <w:rsid w:val="00333EE5"/>
    <w:rsid w:val="0033418E"/>
    <w:rsid w:val="00334609"/>
    <w:rsid w:val="0033476D"/>
    <w:rsid w:val="0033493E"/>
    <w:rsid w:val="00334D96"/>
    <w:rsid w:val="0033546E"/>
    <w:rsid w:val="003358E8"/>
    <w:rsid w:val="00336127"/>
    <w:rsid w:val="0033649E"/>
    <w:rsid w:val="00336BB7"/>
    <w:rsid w:val="00336C77"/>
    <w:rsid w:val="00336C8B"/>
    <w:rsid w:val="00336D6B"/>
    <w:rsid w:val="003400A6"/>
    <w:rsid w:val="00340B77"/>
    <w:rsid w:val="003416AB"/>
    <w:rsid w:val="003416FC"/>
    <w:rsid w:val="003418C2"/>
    <w:rsid w:val="0034192A"/>
    <w:rsid w:val="00341C78"/>
    <w:rsid w:val="003423B5"/>
    <w:rsid w:val="00342520"/>
    <w:rsid w:val="003429B3"/>
    <w:rsid w:val="00342C24"/>
    <w:rsid w:val="0034452D"/>
    <w:rsid w:val="003445D5"/>
    <w:rsid w:val="00344BBD"/>
    <w:rsid w:val="00345075"/>
    <w:rsid w:val="003457EC"/>
    <w:rsid w:val="003459E9"/>
    <w:rsid w:val="00345FE2"/>
    <w:rsid w:val="0034680C"/>
    <w:rsid w:val="00346A53"/>
    <w:rsid w:val="00346A94"/>
    <w:rsid w:val="00346C18"/>
    <w:rsid w:val="00347438"/>
    <w:rsid w:val="00347B22"/>
    <w:rsid w:val="00347F67"/>
    <w:rsid w:val="00350262"/>
    <w:rsid w:val="0035110D"/>
    <w:rsid w:val="003516F1"/>
    <w:rsid w:val="0035174E"/>
    <w:rsid w:val="0035174F"/>
    <w:rsid w:val="00351F39"/>
    <w:rsid w:val="003521D5"/>
    <w:rsid w:val="00352476"/>
    <w:rsid w:val="003526B8"/>
    <w:rsid w:val="0035274B"/>
    <w:rsid w:val="00352CCF"/>
    <w:rsid w:val="0035309F"/>
    <w:rsid w:val="003530A7"/>
    <w:rsid w:val="00353439"/>
    <w:rsid w:val="00353521"/>
    <w:rsid w:val="00353556"/>
    <w:rsid w:val="003537D4"/>
    <w:rsid w:val="00353AB9"/>
    <w:rsid w:val="00353CE1"/>
    <w:rsid w:val="00353F64"/>
    <w:rsid w:val="00353FFC"/>
    <w:rsid w:val="0035496A"/>
    <w:rsid w:val="00354E51"/>
    <w:rsid w:val="00355431"/>
    <w:rsid w:val="003556E5"/>
    <w:rsid w:val="00355B36"/>
    <w:rsid w:val="00356123"/>
    <w:rsid w:val="003562DC"/>
    <w:rsid w:val="003562FA"/>
    <w:rsid w:val="00356407"/>
    <w:rsid w:val="00356F09"/>
    <w:rsid w:val="00356FCD"/>
    <w:rsid w:val="003572C7"/>
    <w:rsid w:val="00357495"/>
    <w:rsid w:val="00357838"/>
    <w:rsid w:val="00357C67"/>
    <w:rsid w:val="00357CBA"/>
    <w:rsid w:val="00357DA4"/>
    <w:rsid w:val="00360292"/>
    <w:rsid w:val="00360C43"/>
    <w:rsid w:val="00361797"/>
    <w:rsid w:val="00361BF3"/>
    <w:rsid w:val="00361C62"/>
    <w:rsid w:val="00361E92"/>
    <w:rsid w:val="0036217A"/>
    <w:rsid w:val="00362829"/>
    <w:rsid w:val="00362BE6"/>
    <w:rsid w:val="00362DB1"/>
    <w:rsid w:val="003636C4"/>
    <w:rsid w:val="003636FB"/>
    <w:rsid w:val="00363D49"/>
    <w:rsid w:val="00364845"/>
    <w:rsid w:val="00364B00"/>
    <w:rsid w:val="00364CA8"/>
    <w:rsid w:val="00364E75"/>
    <w:rsid w:val="00364FC9"/>
    <w:rsid w:val="00365CFA"/>
    <w:rsid w:val="0036605A"/>
    <w:rsid w:val="00366190"/>
    <w:rsid w:val="0036632D"/>
    <w:rsid w:val="00366B77"/>
    <w:rsid w:val="00366E11"/>
    <w:rsid w:val="00367178"/>
    <w:rsid w:val="0036720F"/>
    <w:rsid w:val="003676BC"/>
    <w:rsid w:val="00367715"/>
    <w:rsid w:val="00367878"/>
    <w:rsid w:val="003679D9"/>
    <w:rsid w:val="00367EE2"/>
    <w:rsid w:val="00370297"/>
    <w:rsid w:val="003705B0"/>
    <w:rsid w:val="00370868"/>
    <w:rsid w:val="00371022"/>
    <w:rsid w:val="003710AE"/>
    <w:rsid w:val="00371208"/>
    <w:rsid w:val="003723D1"/>
    <w:rsid w:val="00372C30"/>
    <w:rsid w:val="00373F20"/>
    <w:rsid w:val="00373FA4"/>
    <w:rsid w:val="003742E0"/>
    <w:rsid w:val="003743C9"/>
    <w:rsid w:val="003745D9"/>
    <w:rsid w:val="00374AD6"/>
    <w:rsid w:val="00374ADD"/>
    <w:rsid w:val="0037528F"/>
    <w:rsid w:val="0037531A"/>
    <w:rsid w:val="0037589F"/>
    <w:rsid w:val="003759B0"/>
    <w:rsid w:val="00375DCC"/>
    <w:rsid w:val="00376357"/>
    <w:rsid w:val="003764BB"/>
    <w:rsid w:val="0037651C"/>
    <w:rsid w:val="00376786"/>
    <w:rsid w:val="00376DAC"/>
    <w:rsid w:val="003770E7"/>
    <w:rsid w:val="00377D37"/>
    <w:rsid w:val="003803CE"/>
    <w:rsid w:val="0038071A"/>
    <w:rsid w:val="00380B37"/>
    <w:rsid w:val="0038187D"/>
    <w:rsid w:val="00381B4C"/>
    <w:rsid w:val="0038203B"/>
    <w:rsid w:val="00382150"/>
    <w:rsid w:val="003824B6"/>
    <w:rsid w:val="003825AB"/>
    <w:rsid w:val="00382714"/>
    <w:rsid w:val="003828DF"/>
    <w:rsid w:val="00383067"/>
    <w:rsid w:val="003833CF"/>
    <w:rsid w:val="003839D1"/>
    <w:rsid w:val="00384040"/>
    <w:rsid w:val="00384B3C"/>
    <w:rsid w:val="00384C8C"/>
    <w:rsid w:val="00384EC8"/>
    <w:rsid w:val="00385032"/>
    <w:rsid w:val="00385492"/>
    <w:rsid w:val="003856A4"/>
    <w:rsid w:val="003858DE"/>
    <w:rsid w:val="00386007"/>
    <w:rsid w:val="00386339"/>
    <w:rsid w:val="003865D5"/>
    <w:rsid w:val="00386DA7"/>
    <w:rsid w:val="0038741B"/>
    <w:rsid w:val="00387CB2"/>
    <w:rsid w:val="00387F1F"/>
    <w:rsid w:val="003900BA"/>
    <w:rsid w:val="003900DB"/>
    <w:rsid w:val="0039010C"/>
    <w:rsid w:val="00390206"/>
    <w:rsid w:val="00390298"/>
    <w:rsid w:val="003904C5"/>
    <w:rsid w:val="00390591"/>
    <w:rsid w:val="00390A6D"/>
    <w:rsid w:val="00390AD8"/>
    <w:rsid w:val="00390BFB"/>
    <w:rsid w:val="00390E10"/>
    <w:rsid w:val="00391286"/>
    <w:rsid w:val="00391879"/>
    <w:rsid w:val="003918A5"/>
    <w:rsid w:val="0039288C"/>
    <w:rsid w:val="00392E4A"/>
    <w:rsid w:val="00393650"/>
    <w:rsid w:val="00393945"/>
    <w:rsid w:val="00393B19"/>
    <w:rsid w:val="00393BE6"/>
    <w:rsid w:val="00393E20"/>
    <w:rsid w:val="00394153"/>
    <w:rsid w:val="0039442B"/>
    <w:rsid w:val="00394A64"/>
    <w:rsid w:val="00394B86"/>
    <w:rsid w:val="00394DE4"/>
    <w:rsid w:val="0039504C"/>
    <w:rsid w:val="00395795"/>
    <w:rsid w:val="0039620E"/>
    <w:rsid w:val="00396566"/>
    <w:rsid w:val="003967B4"/>
    <w:rsid w:val="0039684D"/>
    <w:rsid w:val="003968D5"/>
    <w:rsid w:val="00396CF4"/>
    <w:rsid w:val="003A0179"/>
    <w:rsid w:val="003A0263"/>
    <w:rsid w:val="003A04AD"/>
    <w:rsid w:val="003A0DCF"/>
    <w:rsid w:val="003A0F85"/>
    <w:rsid w:val="003A1506"/>
    <w:rsid w:val="003A17D6"/>
    <w:rsid w:val="003A17F6"/>
    <w:rsid w:val="003A18A8"/>
    <w:rsid w:val="003A1DC6"/>
    <w:rsid w:val="003A1F6A"/>
    <w:rsid w:val="003A20DF"/>
    <w:rsid w:val="003A2797"/>
    <w:rsid w:val="003A2904"/>
    <w:rsid w:val="003A2A22"/>
    <w:rsid w:val="003A36B8"/>
    <w:rsid w:val="003A36C9"/>
    <w:rsid w:val="003A3CF1"/>
    <w:rsid w:val="003A3DF5"/>
    <w:rsid w:val="003A4775"/>
    <w:rsid w:val="003A47B6"/>
    <w:rsid w:val="003A4D18"/>
    <w:rsid w:val="003A5453"/>
    <w:rsid w:val="003A54A9"/>
    <w:rsid w:val="003A56C2"/>
    <w:rsid w:val="003A5C78"/>
    <w:rsid w:val="003A5D08"/>
    <w:rsid w:val="003A5E53"/>
    <w:rsid w:val="003A64CD"/>
    <w:rsid w:val="003A74E7"/>
    <w:rsid w:val="003A7D51"/>
    <w:rsid w:val="003B02BD"/>
    <w:rsid w:val="003B0465"/>
    <w:rsid w:val="003B07D9"/>
    <w:rsid w:val="003B0B93"/>
    <w:rsid w:val="003B165C"/>
    <w:rsid w:val="003B18D2"/>
    <w:rsid w:val="003B198E"/>
    <w:rsid w:val="003B1A65"/>
    <w:rsid w:val="003B1F80"/>
    <w:rsid w:val="003B2174"/>
    <w:rsid w:val="003B21CB"/>
    <w:rsid w:val="003B21D3"/>
    <w:rsid w:val="003B2BF4"/>
    <w:rsid w:val="003B2D03"/>
    <w:rsid w:val="003B2E55"/>
    <w:rsid w:val="003B2E5B"/>
    <w:rsid w:val="003B2EB4"/>
    <w:rsid w:val="003B301C"/>
    <w:rsid w:val="003B30B5"/>
    <w:rsid w:val="003B3377"/>
    <w:rsid w:val="003B348D"/>
    <w:rsid w:val="003B38E2"/>
    <w:rsid w:val="003B40F2"/>
    <w:rsid w:val="003B4852"/>
    <w:rsid w:val="003B4CB6"/>
    <w:rsid w:val="003B5A6D"/>
    <w:rsid w:val="003B6203"/>
    <w:rsid w:val="003B6511"/>
    <w:rsid w:val="003B6587"/>
    <w:rsid w:val="003B6B4F"/>
    <w:rsid w:val="003B6CB0"/>
    <w:rsid w:val="003B6E64"/>
    <w:rsid w:val="003B72E6"/>
    <w:rsid w:val="003B73F5"/>
    <w:rsid w:val="003B7634"/>
    <w:rsid w:val="003B76C6"/>
    <w:rsid w:val="003B7952"/>
    <w:rsid w:val="003B7B73"/>
    <w:rsid w:val="003C01E8"/>
    <w:rsid w:val="003C057B"/>
    <w:rsid w:val="003C0D49"/>
    <w:rsid w:val="003C0DEB"/>
    <w:rsid w:val="003C0FA4"/>
    <w:rsid w:val="003C18C4"/>
    <w:rsid w:val="003C229E"/>
    <w:rsid w:val="003C2661"/>
    <w:rsid w:val="003C279B"/>
    <w:rsid w:val="003C2A27"/>
    <w:rsid w:val="003C311B"/>
    <w:rsid w:val="003C3A26"/>
    <w:rsid w:val="003C3C4E"/>
    <w:rsid w:val="003C3E03"/>
    <w:rsid w:val="003C4268"/>
    <w:rsid w:val="003C42CE"/>
    <w:rsid w:val="003C4549"/>
    <w:rsid w:val="003C460A"/>
    <w:rsid w:val="003C4675"/>
    <w:rsid w:val="003C49B2"/>
    <w:rsid w:val="003C49E7"/>
    <w:rsid w:val="003C4D27"/>
    <w:rsid w:val="003C517D"/>
    <w:rsid w:val="003C5194"/>
    <w:rsid w:val="003C51DF"/>
    <w:rsid w:val="003C57D8"/>
    <w:rsid w:val="003C5981"/>
    <w:rsid w:val="003C6072"/>
    <w:rsid w:val="003C62B8"/>
    <w:rsid w:val="003C63D5"/>
    <w:rsid w:val="003C6972"/>
    <w:rsid w:val="003C7377"/>
    <w:rsid w:val="003C757D"/>
    <w:rsid w:val="003C788B"/>
    <w:rsid w:val="003C7A7A"/>
    <w:rsid w:val="003C7BE1"/>
    <w:rsid w:val="003C7E9A"/>
    <w:rsid w:val="003C7F99"/>
    <w:rsid w:val="003D0546"/>
    <w:rsid w:val="003D059F"/>
    <w:rsid w:val="003D072E"/>
    <w:rsid w:val="003D07C5"/>
    <w:rsid w:val="003D1CCF"/>
    <w:rsid w:val="003D1D36"/>
    <w:rsid w:val="003D1E87"/>
    <w:rsid w:val="003D26DB"/>
    <w:rsid w:val="003D27CC"/>
    <w:rsid w:val="003D344C"/>
    <w:rsid w:val="003D35C4"/>
    <w:rsid w:val="003D3BE5"/>
    <w:rsid w:val="003D4044"/>
    <w:rsid w:val="003D4152"/>
    <w:rsid w:val="003D4D7D"/>
    <w:rsid w:val="003D4E7C"/>
    <w:rsid w:val="003D553F"/>
    <w:rsid w:val="003D574B"/>
    <w:rsid w:val="003D593E"/>
    <w:rsid w:val="003D5CD9"/>
    <w:rsid w:val="003D5D14"/>
    <w:rsid w:val="003D628B"/>
    <w:rsid w:val="003D66D4"/>
    <w:rsid w:val="003D6C19"/>
    <w:rsid w:val="003D6EA4"/>
    <w:rsid w:val="003D78C4"/>
    <w:rsid w:val="003D7DF8"/>
    <w:rsid w:val="003E0400"/>
    <w:rsid w:val="003E12D5"/>
    <w:rsid w:val="003E12F2"/>
    <w:rsid w:val="003E1AA3"/>
    <w:rsid w:val="003E1F4D"/>
    <w:rsid w:val="003E2085"/>
    <w:rsid w:val="003E25C6"/>
    <w:rsid w:val="003E28A2"/>
    <w:rsid w:val="003E29D7"/>
    <w:rsid w:val="003E30D7"/>
    <w:rsid w:val="003E30DF"/>
    <w:rsid w:val="003E32C4"/>
    <w:rsid w:val="003E3635"/>
    <w:rsid w:val="003E3884"/>
    <w:rsid w:val="003E3A64"/>
    <w:rsid w:val="003E3FDD"/>
    <w:rsid w:val="003E40D9"/>
    <w:rsid w:val="003E418F"/>
    <w:rsid w:val="003E41A3"/>
    <w:rsid w:val="003E5542"/>
    <w:rsid w:val="003E5573"/>
    <w:rsid w:val="003E58B0"/>
    <w:rsid w:val="003E5A9A"/>
    <w:rsid w:val="003E5B1A"/>
    <w:rsid w:val="003E5C00"/>
    <w:rsid w:val="003E5C60"/>
    <w:rsid w:val="003E60BA"/>
    <w:rsid w:val="003E66E5"/>
    <w:rsid w:val="003E6735"/>
    <w:rsid w:val="003E7346"/>
    <w:rsid w:val="003E73D9"/>
    <w:rsid w:val="003E775C"/>
    <w:rsid w:val="003E7ECD"/>
    <w:rsid w:val="003F039E"/>
    <w:rsid w:val="003F0655"/>
    <w:rsid w:val="003F0831"/>
    <w:rsid w:val="003F0847"/>
    <w:rsid w:val="003F11C0"/>
    <w:rsid w:val="003F1562"/>
    <w:rsid w:val="003F16BE"/>
    <w:rsid w:val="003F1A98"/>
    <w:rsid w:val="003F1D8E"/>
    <w:rsid w:val="003F1E6F"/>
    <w:rsid w:val="003F1F9C"/>
    <w:rsid w:val="003F2076"/>
    <w:rsid w:val="003F2212"/>
    <w:rsid w:val="003F22DA"/>
    <w:rsid w:val="003F2340"/>
    <w:rsid w:val="003F3427"/>
    <w:rsid w:val="003F36EA"/>
    <w:rsid w:val="003F3E7C"/>
    <w:rsid w:val="003F3EAA"/>
    <w:rsid w:val="003F3F82"/>
    <w:rsid w:val="003F41B8"/>
    <w:rsid w:val="003F4659"/>
    <w:rsid w:val="003F4A07"/>
    <w:rsid w:val="003F4A18"/>
    <w:rsid w:val="003F4B3C"/>
    <w:rsid w:val="003F5561"/>
    <w:rsid w:val="003F5738"/>
    <w:rsid w:val="003F6DF8"/>
    <w:rsid w:val="003F6EF2"/>
    <w:rsid w:val="003F6F3F"/>
    <w:rsid w:val="003F7A59"/>
    <w:rsid w:val="003F7C95"/>
    <w:rsid w:val="003F7D2D"/>
    <w:rsid w:val="004001AF"/>
    <w:rsid w:val="004006EB"/>
    <w:rsid w:val="00400BDD"/>
    <w:rsid w:val="00400C30"/>
    <w:rsid w:val="00400D71"/>
    <w:rsid w:val="0040110D"/>
    <w:rsid w:val="004016AD"/>
    <w:rsid w:val="004016ED"/>
    <w:rsid w:val="0040184A"/>
    <w:rsid w:val="00401C43"/>
    <w:rsid w:val="00402068"/>
    <w:rsid w:val="00402AD4"/>
    <w:rsid w:val="00402C13"/>
    <w:rsid w:val="0040365B"/>
    <w:rsid w:val="00404053"/>
    <w:rsid w:val="00404241"/>
    <w:rsid w:val="004045E3"/>
    <w:rsid w:val="004048F3"/>
    <w:rsid w:val="004049C3"/>
    <w:rsid w:val="00404A5F"/>
    <w:rsid w:val="004051A7"/>
    <w:rsid w:val="004055F0"/>
    <w:rsid w:val="004057D2"/>
    <w:rsid w:val="0040585E"/>
    <w:rsid w:val="0040615C"/>
    <w:rsid w:val="004061FE"/>
    <w:rsid w:val="004063D1"/>
    <w:rsid w:val="00406793"/>
    <w:rsid w:val="00406827"/>
    <w:rsid w:val="00406D98"/>
    <w:rsid w:val="00407180"/>
    <w:rsid w:val="004071C3"/>
    <w:rsid w:val="004078BA"/>
    <w:rsid w:val="0041190E"/>
    <w:rsid w:val="00411B65"/>
    <w:rsid w:val="00411BCD"/>
    <w:rsid w:val="00411BEB"/>
    <w:rsid w:val="004121B6"/>
    <w:rsid w:val="004129E8"/>
    <w:rsid w:val="00412F6C"/>
    <w:rsid w:val="00412FE5"/>
    <w:rsid w:val="004133E7"/>
    <w:rsid w:val="00413534"/>
    <w:rsid w:val="004135A0"/>
    <w:rsid w:val="0041360F"/>
    <w:rsid w:val="00413671"/>
    <w:rsid w:val="00413C57"/>
    <w:rsid w:val="00413D63"/>
    <w:rsid w:val="00413E9F"/>
    <w:rsid w:val="004142DE"/>
    <w:rsid w:val="004145DE"/>
    <w:rsid w:val="00414AB7"/>
    <w:rsid w:val="00414C51"/>
    <w:rsid w:val="00414C57"/>
    <w:rsid w:val="00414C75"/>
    <w:rsid w:val="00415193"/>
    <w:rsid w:val="00415960"/>
    <w:rsid w:val="00415BB8"/>
    <w:rsid w:val="00415CE3"/>
    <w:rsid w:val="004165D6"/>
    <w:rsid w:val="0041664F"/>
    <w:rsid w:val="0041668E"/>
    <w:rsid w:val="00416B1D"/>
    <w:rsid w:val="00416D2B"/>
    <w:rsid w:val="00417041"/>
    <w:rsid w:val="00417106"/>
    <w:rsid w:val="00417401"/>
    <w:rsid w:val="004175BC"/>
    <w:rsid w:val="00417854"/>
    <w:rsid w:val="00417BC0"/>
    <w:rsid w:val="00417E52"/>
    <w:rsid w:val="00417EEC"/>
    <w:rsid w:val="004200A4"/>
    <w:rsid w:val="0042077A"/>
    <w:rsid w:val="0042080C"/>
    <w:rsid w:val="00420B21"/>
    <w:rsid w:val="00420E4E"/>
    <w:rsid w:val="004210DB"/>
    <w:rsid w:val="004212FE"/>
    <w:rsid w:val="004216BB"/>
    <w:rsid w:val="00421E09"/>
    <w:rsid w:val="00421FEC"/>
    <w:rsid w:val="004226C2"/>
    <w:rsid w:val="00422E45"/>
    <w:rsid w:val="004238C5"/>
    <w:rsid w:val="00424474"/>
    <w:rsid w:val="0042514C"/>
    <w:rsid w:val="00425EB3"/>
    <w:rsid w:val="0042699A"/>
    <w:rsid w:val="00426DD5"/>
    <w:rsid w:val="0042723D"/>
    <w:rsid w:val="00427583"/>
    <w:rsid w:val="00427905"/>
    <w:rsid w:val="00427E56"/>
    <w:rsid w:val="00427F0C"/>
    <w:rsid w:val="0043013C"/>
    <w:rsid w:val="004304D6"/>
    <w:rsid w:val="004309B4"/>
    <w:rsid w:val="00430A9B"/>
    <w:rsid w:val="00430E10"/>
    <w:rsid w:val="0043109A"/>
    <w:rsid w:val="004312E7"/>
    <w:rsid w:val="004316BB"/>
    <w:rsid w:val="00431E34"/>
    <w:rsid w:val="004324A3"/>
    <w:rsid w:val="004328BA"/>
    <w:rsid w:val="00432D59"/>
    <w:rsid w:val="00433D89"/>
    <w:rsid w:val="004340C8"/>
    <w:rsid w:val="004345A6"/>
    <w:rsid w:val="00434A1C"/>
    <w:rsid w:val="00434F60"/>
    <w:rsid w:val="00435138"/>
    <w:rsid w:val="004357A6"/>
    <w:rsid w:val="00435952"/>
    <w:rsid w:val="00435AE0"/>
    <w:rsid w:val="00435C2E"/>
    <w:rsid w:val="00436430"/>
    <w:rsid w:val="00436A3E"/>
    <w:rsid w:val="00436D98"/>
    <w:rsid w:val="00437227"/>
    <w:rsid w:val="00437284"/>
    <w:rsid w:val="00440053"/>
    <w:rsid w:val="0044012F"/>
    <w:rsid w:val="0044030F"/>
    <w:rsid w:val="004403CE"/>
    <w:rsid w:val="00440610"/>
    <w:rsid w:val="0044075C"/>
    <w:rsid w:val="00440AD2"/>
    <w:rsid w:val="00440C3D"/>
    <w:rsid w:val="00441519"/>
    <w:rsid w:val="004417BD"/>
    <w:rsid w:val="00441C39"/>
    <w:rsid w:val="00441D7C"/>
    <w:rsid w:val="00441D96"/>
    <w:rsid w:val="00442406"/>
    <w:rsid w:val="0044289A"/>
    <w:rsid w:val="00442C39"/>
    <w:rsid w:val="00443002"/>
    <w:rsid w:val="004433C4"/>
    <w:rsid w:val="00443499"/>
    <w:rsid w:val="00443676"/>
    <w:rsid w:val="004439A9"/>
    <w:rsid w:val="00443C25"/>
    <w:rsid w:val="004444AE"/>
    <w:rsid w:val="0044479E"/>
    <w:rsid w:val="00444B6D"/>
    <w:rsid w:val="00444BD3"/>
    <w:rsid w:val="00444F10"/>
    <w:rsid w:val="00444F94"/>
    <w:rsid w:val="004453B0"/>
    <w:rsid w:val="00445479"/>
    <w:rsid w:val="00445675"/>
    <w:rsid w:val="004461FE"/>
    <w:rsid w:val="00446564"/>
    <w:rsid w:val="004465A3"/>
    <w:rsid w:val="004466A9"/>
    <w:rsid w:val="00446A56"/>
    <w:rsid w:val="00446DFA"/>
    <w:rsid w:val="00446E62"/>
    <w:rsid w:val="004470C3"/>
    <w:rsid w:val="00447892"/>
    <w:rsid w:val="00447BD4"/>
    <w:rsid w:val="00450523"/>
    <w:rsid w:val="00450567"/>
    <w:rsid w:val="00450B88"/>
    <w:rsid w:val="00450CA9"/>
    <w:rsid w:val="00450FDD"/>
    <w:rsid w:val="0045117C"/>
    <w:rsid w:val="004512A8"/>
    <w:rsid w:val="00451A18"/>
    <w:rsid w:val="00452062"/>
    <w:rsid w:val="0045222B"/>
    <w:rsid w:val="00452D1C"/>
    <w:rsid w:val="00452D78"/>
    <w:rsid w:val="00452F26"/>
    <w:rsid w:val="00452F66"/>
    <w:rsid w:val="0045306B"/>
    <w:rsid w:val="0045357B"/>
    <w:rsid w:val="00453EE2"/>
    <w:rsid w:val="00453F2A"/>
    <w:rsid w:val="00454265"/>
    <w:rsid w:val="00454634"/>
    <w:rsid w:val="0045465F"/>
    <w:rsid w:val="004546CD"/>
    <w:rsid w:val="00454778"/>
    <w:rsid w:val="0045480B"/>
    <w:rsid w:val="004548CB"/>
    <w:rsid w:val="004548F0"/>
    <w:rsid w:val="00454EBA"/>
    <w:rsid w:val="004550F1"/>
    <w:rsid w:val="00455152"/>
    <w:rsid w:val="0045546F"/>
    <w:rsid w:val="00455678"/>
    <w:rsid w:val="00455855"/>
    <w:rsid w:val="0045663A"/>
    <w:rsid w:val="00456789"/>
    <w:rsid w:val="00456D4F"/>
    <w:rsid w:val="00457189"/>
    <w:rsid w:val="00457393"/>
    <w:rsid w:val="0045744C"/>
    <w:rsid w:val="004576A7"/>
    <w:rsid w:val="004576DC"/>
    <w:rsid w:val="00457E10"/>
    <w:rsid w:val="004605A4"/>
    <w:rsid w:val="00460B79"/>
    <w:rsid w:val="00460DD6"/>
    <w:rsid w:val="004610E6"/>
    <w:rsid w:val="00461113"/>
    <w:rsid w:val="004612D7"/>
    <w:rsid w:val="00461476"/>
    <w:rsid w:val="00461986"/>
    <w:rsid w:val="00461994"/>
    <w:rsid w:val="00461C36"/>
    <w:rsid w:val="00461C70"/>
    <w:rsid w:val="0046210C"/>
    <w:rsid w:val="0046222B"/>
    <w:rsid w:val="004625FA"/>
    <w:rsid w:val="00462DD3"/>
    <w:rsid w:val="00463251"/>
    <w:rsid w:val="0046330B"/>
    <w:rsid w:val="004639C2"/>
    <w:rsid w:val="00463D1D"/>
    <w:rsid w:val="00463DCC"/>
    <w:rsid w:val="00464164"/>
    <w:rsid w:val="0046476C"/>
    <w:rsid w:val="00464E23"/>
    <w:rsid w:val="0046538D"/>
    <w:rsid w:val="00465669"/>
    <w:rsid w:val="004659A7"/>
    <w:rsid w:val="00466069"/>
    <w:rsid w:val="00466267"/>
    <w:rsid w:val="0046682D"/>
    <w:rsid w:val="00466DE9"/>
    <w:rsid w:val="004678C8"/>
    <w:rsid w:val="00467B27"/>
    <w:rsid w:val="0047022F"/>
    <w:rsid w:val="00470460"/>
    <w:rsid w:val="00470471"/>
    <w:rsid w:val="004708BA"/>
    <w:rsid w:val="00470911"/>
    <w:rsid w:val="00470CFB"/>
    <w:rsid w:val="004712D2"/>
    <w:rsid w:val="00471747"/>
    <w:rsid w:val="00471D8C"/>
    <w:rsid w:val="00471E15"/>
    <w:rsid w:val="00471EA3"/>
    <w:rsid w:val="00472745"/>
    <w:rsid w:val="00472D32"/>
    <w:rsid w:val="004732DD"/>
    <w:rsid w:val="004735E1"/>
    <w:rsid w:val="00474140"/>
    <w:rsid w:val="0047519F"/>
    <w:rsid w:val="0047542D"/>
    <w:rsid w:val="004756AB"/>
    <w:rsid w:val="004766A3"/>
    <w:rsid w:val="00476A3E"/>
    <w:rsid w:val="00476D8D"/>
    <w:rsid w:val="00476E45"/>
    <w:rsid w:val="0047720F"/>
    <w:rsid w:val="0047741A"/>
    <w:rsid w:val="004774BE"/>
    <w:rsid w:val="004778C4"/>
    <w:rsid w:val="00477A76"/>
    <w:rsid w:val="00480210"/>
    <w:rsid w:val="0048059A"/>
    <w:rsid w:val="00480987"/>
    <w:rsid w:val="00480A7D"/>
    <w:rsid w:val="00481167"/>
    <w:rsid w:val="004813D6"/>
    <w:rsid w:val="0048159C"/>
    <w:rsid w:val="004819F1"/>
    <w:rsid w:val="004820B5"/>
    <w:rsid w:val="004826EF"/>
    <w:rsid w:val="004826F7"/>
    <w:rsid w:val="00482B8C"/>
    <w:rsid w:val="00482BDE"/>
    <w:rsid w:val="0048301C"/>
    <w:rsid w:val="004835C5"/>
    <w:rsid w:val="00483AFB"/>
    <w:rsid w:val="00483E8A"/>
    <w:rsid w:val="00483FEA"/>
    <w:rsid w:val="00484357"/>
    <w:rsid w:val="004848A0"/>
    <w:rsid w:val="00484C84"/>
    <w:rsid w:val="0048564A"/>
    <w:rsid w:val="004857BB"/>
    <w:rsid w:val="00485B7C"/>
    <w:rsid w:val="00485C80"/>
    <w:rsid w:val="00485F7A"/>
    <w:rsid w:val="00486276"/>
    <w:rsid w:val="00486887"/>
    <w:rsid w:val="004871FF"/>
    <w:rsid w:val="00487616"/>
    <w:rsid w:val="00487E3E"/>
    <w:rsid w:val="00487E87"/>
    <w:rsid w:val="00487F00"/>
    <w:rsid w:val="004900BB"/>
    <w:rsid w:val="00490C17"/>
    <w:rsid w:val="004912EA"/>
    <w:rsid w:val="00491606"/>
    <w:rsid w:val="00491BF6"/>
    <w:rsid w:val="00491DE6"/>
    <w:rsid w:val="00492620"/>
    <w:rsid w:val="00492634"/>
    <w:rsid w:val="0049341B"/>
    <w:rsid w:val="00493921"/>
    <w:rsid w:val="00494354"/>
    <w:rsid w:val="004947D7"/>
    <w:rsid w:val="0049480A"/>
    <w:rsid w:val="004951B0"/>
    <w:rsid w:val="00495450"/>
    <w:rsid w:val="00495662"/>
    <w:rsid w:val="004956EA"/>
    <w:rsid w:val="0049580D"/>
    <w:rsid w:val="004958CF"/>
    <w:rsid w:val="00495A16"/>
    <w:rsid w:val="00495A8D"/>
    <w:rsid w:val="00495AC9"/>
    <w:rsid w:val="00495BAF"/>
    <w:rsid w:val="00495C9C"/>
    <w:rsid w:val="00495D5D"/>
    <w:rsid w:val="00495E4F"/>
    <w:rsid w:val="004968F5"/>
    <w:rsid w:val="00496C2B"/>
    <w:rsid w:val="00497599"/>
    <w:rsid w:val="004976D9"/>
    <w:rsid w:val="00497CD3"/>
    <w:rsid w:val="004A0D69"/>
    <w:rsid w:val="004A0F6D"/>
    <w:rsid w:val="004A1070"/>
    <w:rsid w:val="004A1C97"/>
    <w:rsid w:val="004A1CF1"/>
    <w:rsid w:val="004A1EE6"/>
    <w:rsid w:val="004A1FC1"/>
    <w:rsid w:val="004A2D60"/>
    <w:rsid w:val="004A2E57"/>
    <w:rsid w:val="004A2E87"/>
    <w:rsid w:val="004A312F"/>
    <w:rsid w:val="004A33E0"/>
    <w:rsid w:val="004A3421"/>
    <w:rsid w:val="004A34FE"/>
    <w:rsid w:val="004A3540"/>
    <w:rsid w:val="004A380F"/>
    <w:rsid w:val="004A449D"/>
    <w:rsid w:val="004A44A2"/>
    <w:rsid w:val="004A44C3"/>
    <w:rsid w:val="004A4E51"/>
    <w:rsid w:val="004A5079"/>
    <w:rsid w:val="004A563F"/>
    <w:rsid w:val="004A58D2"/>
    <w:rsid w:val="004A61B6"/>
    <w:rsid w:val="004A69A3"/>
    <w:rsid w:val="004A724E"/>
    <w:rsid w:val="004A7326"/>
    <w:rsid w:val="004A75C3"/>
    <w:rsid w:val="004B194E"/>
    <w:rsid w:val="004B1EBE"/>
    <w:rsid w:val="004B206C"/>
    <w:rsid w:val="004B2673"/>
    <w:rsid w:val="004B29A2"/>
    <w:rsid w:val="004B29BD"/>
    <w:rsid w:val="004B2B26"/>
    <w:rsid w:val="004B31CB"/>
    <w:rsid w:val="004B3231"/>
    <w:rsid w:val="004B328E"/>
    <w:rsid w:val="004B38F4"/>
    <w:rsid w:val="004B3AB8"/>
    <w:rsid w:val="004B41C8"/>
    <w:rsid w:val="004B4521"/>
    <w:rsid w:val="004B4578"/>
    <w:rsid w:val="004B4A61"/>
    <w:rsid w:val="004B515F"/>
    <w:rsid w:val="004B5217"/>
    <w:rsid w:val="004B556E"/>
    <w:rsid w:val="004B5647"/>
    <w:rsid w:val="004B573D"/>
    <w:rsid w:val="004B5CAB"/>
    <w:rsid w:val="004B5D52"/>
    <w:rsid w:val="004B60F1"/>
    <w:rsid w:val="004B64FE"/>
    <w:rsid w:val="004B658C"/>
    <w:rsid w:val="004B6A2E"/>
    <w:rsid w:val="004B6BB5"/>
    <w:rsid w:val="004B6C7F"/>
    <w:rsid w:val="004B6ED9"/>
    <w:rsid w:val="004B7383"/>
    <w:rsid w:val="004B7765"/>
    <w:rsid w:val="004B7783"/>
    <w:rsid w:val="004B79C0"/>
    <w:rsid w:val="004B7B04"/>
    <w:rsid w:val="004B7B1B"/>
    <w:rsid w:val="004B7EAB"/>
    <w:rsid w:val="004C00E1"/>
    <w:rsid w:val="004C01DC"/>
    <w:rsid w:val="004C03EB"/>
    <w:rsid w:val="004C044A"/>
    <w:rsid w:val="004C107F"/>
    <w:rsid w:val="004C1117"/>
    <w:rsid w:val="004C2A3F"/>
    <w:rsid w:val="004C2EA6"/>
    <w:rsid w:val="004C2EFB"/>
    <w:rsid w:val="004C331E"/>
    <w:rsid w:val="004C3B6B"/>
    <w:rsid w:val="004C4766"/>
    <w:rsid w:val="004C4986"/>
    <w:rsid w:val="004C4CC4"/>
    <w:rsid w:val="004C4D5A"/>
    <w:rsid w:val="004C4F50"/>
    <w:rsid w:val="004C5004"/>
    <w:rsid w:val="004C51D0"/>
    <w:rsid w:val="004C55A4"/>
    <w:rsid w:val="004C55A8"/>
    <w:rsid w:val="004C5776"/>
    <w:rsid w:val="004C5813"/>
    <w:rsid w:val="004C58CF"/>
    <w:rsid w:val="004C5991"/>
    <w:rsid w:val="004C5C30"/>
    <w:rsid w:val="004C5EE2"/>
    <w:rsid w:val="004C5F2A"/>
    <w:rsid w:val="004C63B4"/>
    <w:rsid w:val="004C6884"/>
    <w:rsid w:val="004C6941"/>
    <w:rsid w:val="004C698F"/>
    <w:rsid w:val="004C6DA6"/>
    <w:rsid w:val="004C6ED3"/>
    <w:rsid w:val="004C72A6"/>
    <w:rsid w:val="004C739E"/>
    <w:rsid w:val="004C73B6"/>
    <w:rsid w:val="004C7CFA"/>
    <w:rsid w:val="004D00DF"/>
    <w:rsid w:val="004D0178"/>
    <w:rsid w:val="004D0282"/>
    <w:rsid w:val="004D112C"/>
    <w:rsid w:val="004D139C"/>
    <w:rsid w:val="004D151C"/>
    <w:rsid w:val="004D1AE9"/>
    <w:rsid w:val="004D1B1E"/>
    <w:rsid w:val="004D207F"/>
    <w:rsid w:val="004D29D6"/>
    <w:rsid w:val="004D31F8"/>
    <w:rsid w:val="004D35DD"/>
    <w:rsid w:val="004D37D3"/>
    <w:rsid w:val="004D3B59"/>
    <w:rsid w:val="004D3D37"/>
    <w:rsid w:val="004D4058"/>
    <w:rsid w:val="004D45AB"/>
    <w:rsid w:val="004D4666"/>
    <w:rsid w:val="004D4743"/>
    <w:rsid w:val="004D47FD"/>
    <w:rsid w:val="004D4BA9"/>
    <w:rsid w:val="004D4CE9"/>
    <w:rsid w:val="004D5538"/>
    <w:rsid w:val="004D55C6"/>
    <w:rsid w:val="004D5BA1"/>
    <w:rsid w:val="004D5D2A"/>
    <w:rsid w:val="004D5FF4"/>
    <w:rsid w:val="004D720D"/>
    <w:rsid w:val="004D7818"/>
    <w:rsid w:val="004D7EEA"/>
    <w:rsid w:val="004E034E"/>
    <w:rsid w:val="004E03D9"/>
    <w:rsid w:val="004E03F8"/>
    <w:rsid w:val="004E0544"/>
    <w:rsid w:val="004E0807"/>
    <w:rsid w:val="004E0BE0"/>
    <w:rsid w:val="004E0DBC"/>
    <w:rsid w:val="004E1219"/>
    <w:rsid w:val="004E19B4"/>
    <w:rsid w:val="004E1AB9"/>
    <w:rsid w:val="004E1E73"/>
    <w:rsid w:val="004E2113"/>
    <w:rsid w:val="004E2116"/>
    <w:rsid w:val="004E256B"/>
    <w:rsid w:val="004E25B2"/>
    <w:rsid w:val="004E2613"/>
    <w:rsid w:val="004E28BD"/>
    <w:rsid w:val="004E304E"/>
    <w:rsid w:val="004E3108"/>
    <w:rsid w:val="004E311C"/>
    <w:rsid w:val="004E312E"/>
    <w:rsid w:val="004E331F"/>
    <w:rsid w:val="004E3684"/>
    <w:rsid w:val="004E4181"/>
    <w:rsid w:val="004E422E"/>
    <w:rsid w:val="004E477E"/>
    <w:rsid w:val="004E47B3"/>
    <w:rsid w:val="004E51BB"/>
    <w:rsid w:val="004E58C1"/>
    <w:rsid w:val="004E59FC"/>
    <w:rsid w:val="004E5B8D"/>
    <w:rsid w:val="004E5BCC"/>
    <w:rsid w:val="004E716B"/>
    <w:rsid w:val="004E74F3"/>
    <w:rsid w:val="004E7611"/>
    <w:rsid w:val="004E7632"/>
    <w:rsid w:val="004E7684"/>
    <w:rsid w:val="004E78DD"/>
    <w:rsid w:val="004E7A48"/>
    <w:rsid w:val="004E7D64"/>
    <w:rsid w:val="004F04D2"/>
    <w:rsid w:val="004F0565"/>
    <w:rsid w:val="004F056F"/>
    <w:rsid w:val="004F0830"/>
    <w:rsid w:val="004F0BB4"/>
    <w:rsid w:val="004F0BD8"/>
    <w:rsid w:val="004F17BA"/>
    <w:rsid w:val="004F192A"/>
    <w:rsid w:val="004F1B56"/>
    <w:rsid w:val="004F2697"/>
    <w:rsid w:val="004F27A9"/>
    <w:rsid w:val="004F2839"/>
    <w:rsid w:val="004F28CD"/>
    <w:rsid w:val="004F2B76"/>
    <w:rsid w:val="004F2BCB"/>
    <w:rsid w:val="004F2D7F"/>
    <w:rsid w:val="004F3046"/>
    <w:rsid w:val="004F420A"/>
    <w:rsid w:val="004F47EF"/>
    <w:rsid w:val="004F4CD8"/>
    <w:rsid w:val="004F552A"/>
    <w:rsid w:val="004F586D"/>
    <w:rsid w:val="004F5AB4"/>
    <w:rsid w:val="004F5B1C"/>
    <w:rsid w:val="004F5C51"/>
    <w:rsid w:val="004F609A"/>
    <w:rsid w:val="004F63AD"/>
    <w:rsid w:val="004F6801"/>
    <w:rsid w:val="004F7A48"/>
    <w:rsid w:val="004F7AC7"/>
    <w:rsid w:val="004F7F5C"/>
    <w:rsid w:val="0050013F"/>
    <w:rsid w:val="0050014B"/>
    <w:rsid w:val="005002D8"/>
    <w:rsid w:val="00500499"/>
    <w:rsid w:val="0050065E"/>
    <w:rsid w:val="0050076B"/>
    <w:rsid w:val="00500B67"/>
    <w:rsid w:val="00501354"/>
    <w:rsid w:val="00501737"/>
    <w:rsid w:val="005017A4"/>
    <w:rsid w:val="00501AE2"/>
    <w:rsid w:val="00501D68"/>
    <w:rsid w:val="00502562"/>
    <w:rsid w:val="005026D3"/>
    <w:rsid w:val="00502F9A"/>
    <w:rsid w:val="00503094"/>
    <w:rsid w:val="005031A8"/>
    <w:rsid w:val="00503B58"/>
    <w:rsid w:val="00504022"/>
    <w:rsid w:val="005041D3"/>
    <w:rsid w:val="0050489F"/>
    <w:rsid w:val="005048EF"/>
    <w:rsid w:val="00504B5B"/>
    <w:rsid w:val="00504D9D"/>
    <w:rsid w:val="00504F02"/>
    <w:rsid w:val="005051E2"/>
    <w:rsid w:val="0050551C"/>
    <w:rsid w:val="005058B7"/>
    <w:rsid w:val="005067A7"/>
    <w:rsid w:val="005067EE"/>
    <w:rsid w:val="00506CAD"/>
    <w:rsid w:val="00506EB1"/>
    <w:rsid w:val="005072C0"/>
    <w:rsid w:val="0050757B"/>
    <w:rsid w:val="00507B0A"/>
    <w:rsid w:val="00510FB0"/>
    <w:rsid w:val="005112A6"/>
    <w:rsid w:val="0051142F"/>
    <w:rsid w:val="005114B9"/>
    <w:rsid w:val="00511F3B"/>
    <w:rsid w:val="0051212E"/>
    <w:rsid w:val="0051220F"/>
    <w:rsid w:val="00512ADC"/>
    <w:rsid w:val="00512C5A"/>
    <w:rsid w:val="00513108"/>
    <w:rsid w:val="00513FB3"/>
    <w:rsid w:val="00514008"/>
    <w:rsid w:val="00514310"/>
    <w:rsid w:val="00514403"/>
    <w:rsid w:val="00514774"/>
    <w:rsid w:val="00514AF2"/>
    <w:rsid w:val="00514BFD"/>
    <w:rsid w:val="0051510B"/>
    <w:rsid w:val="0051516C"/>
    <w:rsid w:val="00515991"/>
    <w:rsid w:val="00515E1A"/>
    <w:rsid w:val="0051616B"/>
    <w:rsid w:val="005164D6"/>
    <w:rsid w:val="00516622"/>
    <w:rsid w:val="0051677E"/>
    <w:rsid w:val="00516B47"/>
    <w:rsid w:val="00516B4B"/>
    <w:rsid w:val="00516C4D"/>
    <w:rsid w:val="0051741B"/>
    <w:rsid w:val="00517434"/>
    <w:rsid w:val="00517ABA"/>
    <w:rsid w:val="00517C1E"/>
    <w:rsid w:val="0052012D"/>
    <w:rsid w:val="0052038A"/>
    <w:rsid w:val="00520696"/>
    <w:rsid w:val="00520A1B"/>
    <w:rsid w:val="005210BF"/>
    <w:rsid w:val="005215F0"/>
    <w:rsid w:val="0052174B"/>
    <w:rsid w:val="00521911"/>
    <w:rsid w:val="00521D11"/>
    <w:rsid w:val="0052314A"/>
    <w:rsid w:val="00523624"/>
    <w:rsid w:val="00523680"/>
    <w:rsid w:val="005237AC"/>
    <w:rsid w:val="00524164"/>
    <w:rsid w:val="005241FA"/>
    <w:rsid w:val="00524317"/>
    <w:rsid w:val="00524BA0"/>
    <w:rsid w:val="00524BF2"/>
    <w:rsid w:val="005257F0"/>
    <w:rsid w:val="00525B3E"/>
    <w:rsid w:val="00526959"/>
    <w:rsid w:val="00526B8C"/>
    <w:rsid w:val="00526D23"/>
    <w:rsid w:val="0052720A"/>
    <w:rsid w:val="0052759A"/>
    <w:rsid w:val="005277C7"/>
    <w:rsid w:val="00530050"/>
    <w:rsid w:val="005314BF"/>
    <w:rsid w:val="005322D6"/>
    <w:rsid w:val="005323F5"/>
    <w:rsid w:val="005327C6"/>
    <w:rsid w:val="00532913"/>
    <w:rsid w:val="00532B45"/>
    <w:rsid w:val="005336C2"/>
    <w:rsid w:val="005339A5"/>
    <w:rsid w:val="00533AF7"/>
    <w:rsid w:val="00533B22"/>
    <w:rsid w:val="00533E26"/>
    <w:rsid w:val="005341E6"/>
    <w:rsid w:val="00534779"/>
    <w:rsid w:val="00534D17"/>
    <w:rsid w:val="00534E3A"/>
    <w:rsid w:val="00534EA5"/>
    <w:rsid w:val="0053509A"/>
    <w:rsid w:val="0053529D"/>
    <w:rsid w:val="0053551D"/>
    <w:rsid w:val="00535812"/>
    <w:rsid w:val="005367EC"/>
    <w:rsid w:val="00536830"/>
    <w:rsid w:val="005368CD"/>
    <w:rsid w:val="00536DA5"/>
    <w:rsid w:val="00536EC1"/>
    <w:rsid w:val="00536F43"/>
    <w:rsid w:val="005370BD"/>
    <w:rsid w:val="00540727"/>
    <w:rsid w:val="00540AA6"/>
    <w:rsid w:val="005413C6"/>
    <w:rsid w:val="005419EE"/>
    <w:rsid w:val="00541E45"/>
    <w:rsid w:val="00542499"/>
    <w:rsid w:val="00542545"/>
    <w:rsid w:val="005428CC"/>
    <w:rsid w:val="00542F14"/>
    <w:rsid w:val="005430DD"/>
    <w:rsid w:val="005438E0"/>
    <w:rsid w:val="00543A74"/>
    <w:rsid w:val="00543A80"/>
    <w:rsid w:val="005441FE"/>
    <w:rsid w:val="005446A5"/>
    <w:rsid w:val="00544BC8"/>
    <w:rsid w:val="00544C8D"/>
    <w:rsid w:val="00544DC8"/>
    <w:rsid w:val="00544F12"/>
    <w:rsid w:val="0054539D"/>
    <w:rsid w:val="0054539F"/>
    <w:rsid w:val="00545777"/>
    <w:rsid w:val="00545A62"/>
    <w:rsid w:val="00545C51"/>
    <w:rsid w:val="00545E64"/>
    <w:rsid w:val="005461C3"/>
    <w:rsid w:val="005469F2"/>
    <w:rsid w:val="00546D89"/>
    <w:rsid w:val="00546F39"/>
    <w:rsid w:val="005471EB"/>
    <w:rsid w:val="0054733F"/>
    <w:rsid w:val="005473C4"/>
    <w:rsid w:val="00547582"/>
    <w:rsid w:val="005475C6"/>
    <w:rsid w:val="00547764"/>
    <w:rsid w:val="00547D96"/>
    <w:rsid w:val="00547E1B"/>
    <w:rsid w:val="0055068D"/>
    <w:rsid w:val="005510B4"/>
    <w:rsid w:val="005515E3"/>
    <w:rsid w:val="00551902"/>
    <w:rsid w:val="00551926"/>
    <w:rsid w:val="00551A7E"/>
    <w:rsid w:val="00551DC2"/>
    <w:rsid w:val="00552357"/>
    <w:rsid w:val="005523F0"/>
    <w:rsid w:val="00552657"/>
    <w:rsid w:val="005526B6"/>
    <w:rsid w:val="00552837"/>
    <w:rsid w:val="00552B2A"/>
    <w:rsid w:val="00552F78"/>
    <w:rsid w:val="005533B0"/>
    <w:rsid w:val="0055392C"/>
    <w:rsid w:val="005540FD"/>
    <w:rsid w:val="0055484B"/>
    <w:rsid w:val="00554EC8"/>
    <w:rsid w:val="00554ED1"/>
    <w:rsid w:val="005550F1"/>
    <w:rsid w:val="005553DB"/>
    <w:rsid w:val="00555502"/>
    <w:rsid w:val="0055580E"/>
    <w:rsid w:val="00555A31"/>
    <w:rsid w:val="00555CF7"/>
    <w:rsid w:val="005560C7"/>
    <w:rsid w:val="005566ED"/>
    <w:rsid w:val="00556721"/>
    <w:rsid w:val="005568D3"/>
    <w:rsid w:val="005571CC"/>
    <w:rsid w:val="00557B3D"/>
    <w:rsid w:val="00557D50"/>
    <w:rsid w:val="00557F34"/>
    <w:rsid w:val="0056012D"/>
    <w:rsid w:val="00560449"/>
    <w:rsid w:val="00560474"/>
    <w:rsid w:val="0056098A"/>
    <w:rsid w:val="00560CDA"/>
    <w:rsid w:val="005612D3"/>
    <w:rsid w:val="0056205A"/>
    <w:rsid w:val="005621BB"/>
    <w:rsid w:val="00562271"/>
    <w:rsid w:val="005622D8"/>
    <w:rsid w:val="005622E7"/>
    <w:rsid w:val="00562E7F"/>
    <w:rsid w:val="005631E7"/>
    <w:rsid w:val="005647E2"/>
    <w:rsid w:val="00564A38"/>
    <w:rsid w:val="005651D1"/>
    <w:rsid w:val="00565904"/>
    <w:rsid w:val="0056592C"/>
    <w:rsid w:val="00565B0C"/>
    <w:rsid w:val="00565F38"/>
    <w:rsid w:val="00565FA9"/>
    <w:rsid w:val="005664A2"/>
    <w:rsid w:val="00566987"/>
    <w:rsid w:val="00567218"/>
    <w:rsid w:val="00567450"/>
    <w:rsid w:val="00567845"/>
    <w:rsid w:val="00567D6E"/>
    <w:rsid w:val="005701BE"/>
    <w:rsid w:val="00570706"/>
    <w:rsid w:val="005707DB"/>
    <w:rsid w:val="00570AF6"/>
    <w:rsid w:val="005712AA"/>
    <w:rsid w:val="0057177A"/>
    <w:rsid w:val="005724CC"/>
    <w:rsid w:val="00572A5B"/>
    <w:rsid w:val="00572BB9"/>
    <w:rsid w:val="00573209"/>
    <w:rsid w:val="00574005"/>
    <w:rsid w:val="00574169"/>
    <w:rsid w:val="0057428D"/>
    <w:rsid w:val="005750FC"/>
    <w:rsid w:val="00575578"/>
    <w:rsid w:val="0057570D"/>
    <w:rsid w:val="00575A40"/>
    <w:rsid w:val="00576A42"/>
    <w:rsid w:val="00576A95"/>
    <w:rsid w:val="00576B48"/>
    <w:rsid w:val="00576F0B"/>
    <w:rsid w:val="00576F91"/>
    <w:rsid w:val="0057705E"/>
    <w:rsid w:val="005771DB"/>
    <w:rsid w:val="00577658"/>
    <w:rsid w:val="005778B4"/>
    <w:rsid w:val="00580206"/>
    <w:rsid w:val="005802A2"/>
    <w:rsid w:val="005803B4"/>
    <w:rsid w:val="005806D0"/>
    <w:rsid w:val="0058077C"/>
    <w:rsid w:val="00580E3C"/>
    <w:rsid w:val="005812E4"/>
    <w:rsid w:val="005816EB"/>
    <w:rsid w:val="0058179A"/>
    <w:rsid w:val="00581999"/>
    <w:rsid w:val="005820D5"/>
    <w:rsid w:val="005821E8"/>
    <w:rsid w:val="0058226E"/>
    <w:rsid w:val="0058264C"/>
    <w:rsid w:val="0058329E"/>
    <w:rsid w:val="005832BC"/>
    <w:rsid w:val="005836E3"/>
    <w:rsid w:val="00583A0E"/>
    <w:rsid w:val="0058406A"/>
    <w:rsid w:val="005843BF"/>
    <w:rsid w:val="00584D6D"/>
    <w:rsid w:val="005850A0"/>
    <w:rsid w:val="00585107"/>
    <w:rsid w:val="0058583D"/>
    <w:rsid w:val="00585B6B"/>
    <w:rsid w:val="00585BAF"/>
    <w:rsid w:val="00586B22"/>
    <w:rsid w:val="0058711E"/>
    <w:rsid w:val="00587B64"/>
    <w:rsid w:val="0059012E"/>
    <w:rsid w:val="005901AE"/>
    <w:rsid w:val="00590415"/>
    <w:rsid w:val="00590655"/>
    <w:rsid w:val="005906A7"/>
    <w:rsid w:val="00590951"/>
    <w:rsid w:val="00590ACC"/>
    <w:rsid w:val="00590E6B"/>
    <w:rsid w:val="005911C9"/>
    <w:rsid w:val="005913E9"/>
    <w:rsid w:val="00591568"/>
    <w:rsid w:val="0059173A"/>
    <w:rsid w:val="00591787"/>
    <w:rsid w:val="00592551"/>
    <w:rsid w:val="00592552"/>
    <w:rsid w:val="00592883"/>
    <w:rsid w:val="00592965"/>
    <w:rsid w:val="00592B01"/>
    <w:rsid w:val="00593812"/>
    <w:rsid w:val="00593AF7"/>
    <w:rsid w:val="00593E3B"/>
    <w:rsid w:val="00593F97"/>
    <w:rsid w:val="005949D4"/>
    <w:rsid w:val="00595219"/>
    <w:rsid w:val="0059528F"/>
    <w:rsid w:val="00595894"/>
    <w:rsid w:val="00595D61"/>
    <w:rsid w:val="00595DB1"/>
    <w:rsid w:val="00595DFE"/>
    <w:rsid w:val="00596156"/>
    <w:rsid w:val="005965C6"/>
    <w:rsid w:val="0059745D"/>
    <w:rsid w:val="00597A36"/>
    <w:rsid w:val="00597B31"/>
    <w:rsid w:val="00597D4A"/>
    <w:rsid w:val="005A00DF"/>
    <w:rsid w:val="005A0D6B"/>
    <w:rsid w:val="005A12C2"/>
    <w:rsid w:val="005A1999"/>
    <w:rsid w:val="005A2747"/>
    <w:rsid w:val="005A2FA4"/>
    <w:rsid w:val="005A37C0"/>
    <w:rsid w:val="005A3A3E"/>
    <w:rsid w:val="005A3AEB"/>
    <w:rsid w:val="005A4AF3"/>
    <w:rsid w:val="005A4D26"/>
    <w:rsid w:val="005A5492"/>
    <w:rsid w:val="005A5922"/>
    <w:rsid w:val="005A5995"/>
    <w:rsid w:val="005A5A62"/>
    <w:rsid w:val="005A5AFA"/>
    <w:rsid w:val="005A5C19"/>
    <w:rsid w:val="005A6C63"/>
    <w:rsid w:val="005A6DA7"/>
    <w:rsid w:val="005A6F26"/>
    <w:rsid w:val="005A78CC"/>
    <w:rsid w:val="005B0051"/>
    <w:rsid w:val="005B0411"/>
    <w:rsid w:val="005B04FC"/>
    <w:rsid w:val="005B054C"/>
    <w:rsid w:val="005B0867"/>
    <w:rsid w:val="005B1DF6"/>
    <w:rsid w:val="005B27D9"/>
    <w:rsid w:val="005B2BDF"/>
    <w:rsid w:val="005B378A"/>
    <w:rsid w:val="005B3DE2"/>
    <w:rsid w:val="005B42AA"/>
    <w:rsid w:val="005B42F8"/>
    <w:rsid w:val="005B4790"/>
    <w:rsid w:val="005B51D6"/>
    <w:rsid w:val="005B56E0"/>
    <w:rsid w:val="005B5EE1"/>
    <w:rsid w:val="005B604B"/>
    <w:rsid w:val="005B6391"/>
    <w:rsid w:val="005B64C9"/>
    <w:rsid w:val="005B6EDA"/>
    <w:rsid w:val="005B7964"/>
    <w:rsid w:val="005B79EF"/>
    <w:rsid w:val="005C02A1"/>
    <w:rsid w:val="005C0A13"/>
    <w:rsid w:val="005C0DFB"/>
    <w:rsid w:val="005C0E19"/>
    <w:rsid w:val="005C14DD"/>
    <w:rsid w:val="005C15F8"/>
    <w:rsid w:val="005C19C6"/>
    <w:rsid w:val="005C1FF7"/>
    <w:rsid w:val="005C2257"/>
    <w:rsid w:val="005C24A1"/>
    <w:rsid w:val="005C27C5"/>
    <w:rsid w:val="005C2B2A"/>
    <w:rsid w:val="005C2DD5"/>
    <w:rsid w:val="005C383D"/>
    <w:rsid w:val="005C3935"/>
    <w:rsid w:val="005C4030"/>
    <w:rsid w:val="005C415D"/>
    <w:rsid w:val="005C44D7"/>
    <w:rsid w:val="005C5A83"/>
    <w:rsid w:val="005C5FB0"/>
    <w:rsid w:val="005C6019"/>
    <w:rsid w:val="005C60A4"/>
    <w:rsid w:val="005C6494"/>
    <w:rsid w:val="005C6D7A"/>
    <w:rsid w:val="005C6E23"/>
    <w:rsid w:val="005C6FB2"/>
    <w:rsid w:val="005C71B2"/>
    <w:rsid w:val="005C7365"/>
    <w:rsid w:val="005C7440"/>
    <w:rsid w:val="005C75A7"/>
    <w:rsid w:val="005C78B3"/>
    <w:rsid w:val="005C7E1D"/>
    <w:rsid w:val="005D0641"/>
    <w:rsid w:val="005D0653"/>
    <w:rsid w:val="005D079A"/>
    <w:rsid w:val="005D088B"/>
    <w:rsid w:val="005D12FF"/>
    <w:rsid w:val="005D13AB"/>
    <w:rsid w:val="005D1DCA"/>
    <w:rsid w:val="005D215A"/>
    <w:rsid w:val="005D2AFD"/>
    <w:rsid w:val="005D3180"/>
    <w:rsid w:val="005D32EF"/>
    <w:rsid w:val="005D3577"/>
    <w:rsid w:val="005D36FB"/>
    <w:rsid w:val="005D3A01"/>
    <w:rsid w:val="005D3E31"/>
    <w:rsid w:val="005D4239"/>
    <w:rsid w:val="005D4599"/>
    <w:rsid w:val="005D47ED"/>
    <w:rsid w:val="005D4A0F"/>
    <w:rsid w:val="005D4A6D"/>
    <w:rsid w:val="005D4CC4"/>
    <w:rsid w:val="005D573B"/>
    <w:rsid w:val="005D5C2B"/>
    <w:rsid w:val="005D5FBC"/>
    <w:rsid w:val="005D634C"/>
    <w:rsid w:val="005D6631"/>
    <w:rsid w:val="005D7139"/>
    <w:rsid w:val="005D7915"/>
    <w:rsid w:val="005D7C4D"/>
    <w:rsid w:val="005D7E7D"/>
    <w:rsid w:val="005E00D5"/>
    <w:rsid w:val="005E017F"/>
    <w:rsid w:val="005E0433"/>
    <w:rsid w:val="005E0A68"/>
    <w:rsid w:val="005E0CB8"/>
    <w:rsid w:val="005E0E3D"/>
    <w:rsid w:val="005E11F2"/>
    <w:rsid w:val="005E191E"/>
    <w:rsid w:val="005E1D79"/>
    <w:rsid w:val="005E297D"/>
    <w:rsid w:val="005E2AAA"/>
    <w:rsid w:val="005E2C60"/>
    <w:rsid w:val="005E2FDE"/>
    <w:rsid w:val="005E352E"/>
    <w:rsid w:val="005E3684"/>
    <w:rsid w:val="005E36AC"/>
    <w:rsid w:val="005E38AD"/>
    <w:rsid w:val="005E3F5A"/>
    <w:rsid w:val="005E4002"/>
    <w:rsid w:val="005E45D8"/>
    <w:rsid w:val="005E4828"/>
    <w:rsid w:val="005E485D"/>
    <w:rsid w:val="005E48A1"/>
    <w:rsid w:val="005E5377"/>
    <w:rsid w:val="005E54EB"/>
    <w:rsid w:val="005E5CF5"/>
    <w:rsid w:val="005E628E"/>
    <w:rsid w:val="005E6744"/>
    <w:rsid w:val="005E6808"/>
    <w:rsid w:val="005E6918"/>
    <w:rsid w:val="005E73C9"/>
    <w:rsid w:val="005E752C"/>
    <w:rsid w:val="005E7A87"/>
    <w:rsid w:val="005E7FC3"/>
    <w:rsid w:val="005F037F"/>
    <w:rsid w:val="005F03F0"/>
    <w:rsid w:val="005F0B89"/>
    <w:rsid w:val="005F105F"/>
    <w:rsid w:val="005F10BD"/>
    <w:rsid w:val="005F1776"/>
    <w:rsid w:val="005F1847"/>
    <w:rsid w:val="005F1BAA"/>
    <w:rsid w:val="005F21DF"/>
    <w:rsid w:val="005F2378"/>
    <w:rsid w:val="005F2B32"/>
    <w:rsid w:val="005F3396"/>
    <w:rsid w:val="005F3AA2"/>
    <w:rsid w:val="005F3F8A"/>
    <w:rsid w:val="005F3F9C"/>
    <w:rsid w:val="005F4323"/>
    <w:rsid w:val="005F47BC"/>
    <w:rsid w:val="005F48B9"/>
    <w:rsid w:val="005F4DAE"/>
    <w:rsid w:val="005F54CD"/>
    <w:rsid w:val="005F6F34"/>
    <w:rsid w:val="005F7115"/>
    <w:rsid w:val="005F71B9"/>
    <w:rsid w:val="005F7300"/>
    <w:rsid w:val="005F7668"/>
    <w:rsid w:val="005F768C"/>
    <w:rsid w:val="005F784D"/>
    <w:rsid w:val="005F799C"/>
    <w:rsid w:val="005F7B52"/>
    <w:rsid w:val="005F7F19"/>
    <w:rsid w:val="00600504"/>
    <w:rsid w:val="00600CD7"/>
    <w:rsid w:val="006011DC"/>
    <w:rsid w:val="006012D6"/>
    <w:rsid w:val="006013E3"/>
    <w:rsid w:val="00601991"/>
    <w:rsid w:val="00601BD1"/>
    <w:rsid w:val="00601C88"/>
    <w:rsid w:val="006020DE"/>
    <w:rsid w:val="00602473"/>
    <w:rsid w:val="006024BB"/>
    <w:rsid w:val="0060268B"/>
    <w:rsid w:val="006035FE"/>
    <w:rsid w:val="0060389B"/>
    <w:rsid w:val="00603CBB"/>
    <w:rsid w:val="00604309"/>
    <w:rsid w:val="0060443D"/>
    <w:rsid w:val="00604AF7"/>
    <w:rsid w:val="00604DC8"/>
    <w:rsid w:val="006050FD"/>
    <w:rsid w:val="00605320"/>
    <w:rsid w:val="00605449"/>
    <w:rsid w:val="00605696"/>
    <w:rsid w:val="00605F32"/>
    <w:rsid w:val="006062F4"/>
    <w:rsid w:val="00606B4A"/>
    <w:rsid w:val="00606B7E"/>
    <w:rsid w:val="00606BF7"/>
    <w:rsid w:val="00606C18"/>
    <w:rsid w:val="00606DD9"/>
    <w:rsid w:val="006072C7"/>
    <w:rsid w:val="006077D5"/>
    <w:rsid w:val="00607AC1"/>
    <w:rsid w:val="00607B8F"/>
    <w:rsid w:val="00607C60"/>
    <w:rsid w:val="00607EC3"/>
    <w:rsid w:val="00607FC6"/>
    <w:rsid w:val="0061032C"/>
    <w:rsid w:val="006105B6"/>
    <w:rsid w:val="006106E4"/>
    <w:rsid w:val="00610AC3"/>
    <w:rsid w:val="00610EB5"/>
    <w:rsid w:val="00610EF0"/>
    <w:rsid w:val="00611397"/>
    <w:rsid w:val="006118B6"/>
    <w:rsid w:val="00611A4B"/>
    <w:rsid w:val="00611CAD"/>
    <w:rsid w:val="0061216F"/>
    <w:rsid w:val="00612799"/>
    <w:rsid w:val="00612C5B"/>
    <w:rsid w:val="00612E5D"/>
    <w:rsid w:val="006130CE"/>
    <w:rsid w:val="00613127"/>
    <w:rsid w:val="00613382"/>
    <w:rsid w:val="00613929"/>
    <w:rsid w:val="00613B78"/>
    <w:rsid w:val="00613F76"/>
    <w:rsid w:val="00614071"/>
    <w:rsid w:val="006141E0"/>
    <w:rsid w:val="00614325"/>
    <w:rsid w:val="00614364"/>
    <w:rsid w:val="00614D5D"/>
    <w:rsid w:val="00614FEB"/>
    <w:rsid w:val="00615258"/>
    <w:rsid w:val="006155C4"/>
    <w:rsid w:val="0061566C"/>
    <w:rsid w:val="006158E7"/>
    <w:rsid w:val="00615E15"/>
    <w:rsid w:val="0061619F"/>
    <w:rsid w:val="006163CE"/>
    <w:rsid w:val="00616FF4"/>
    <w:rsid w:val="006171A5"/>
    <w:rsid w:val="00617C1B"/>
    <w:rsid w:val="006201BB"/>
    <w:rsid w:val="006202E5"/>
    <w:rsid w:val="006203FA"/>
    <w:rsid w:val="0062043F"/>
    <w:rsid w:val="006205ED"/>
    <w:rsid w:val="00620632"/>
    <w:rsid w:val="00620BD7"/>
    <w:rsid w:val="00620E58"/>
    <w:rsid w:val="006211A7"/>
    <w:rsid w:val="00621D85"/>
    <w:rsid w:val="00621DFC"/>
    <w:rsid w:val="0062204E"/>
    <w:rsid w:val="006220AD"/>
    <w:rsid w:val="006220BB"/>
    <w:rsid w:val="006228D6"/>
    <w:rsid w:val="00623023"/>
    <w:rsid w:val="00623281"/>
    <w:rsid w:val="00623928"/>
    <w:rsid w:val="006239E3"/>
    <w:rsid w:val="00623A8E"/>
    <w:rsid w:val="00623B33"/>
    <w:rsid w:val="00623EEB"/>
    <w:rsid w:val="00624647"/>
    <w:rsid w:val="00624708"/>
    <w:rsid w:val="00625FE3"/>
    <w:rsid w:val="00626324"/>
    <w:rsid w:val="00626357"/>
    <w:rsid w:val="00626A26"/>
    <w:rsid w:val="00626EC4"/>
    <w:rsid w:val="00626EF0"/>
    <w:rsid w:val="00627325"/>
    <w:rsid w:val="0063025A"/>
    <w:rsid w:val="00630720"/>
    <w:rsid w:val="00630724"/>
    <w:rsid w:val="006307BE"/>
    <w:rsid w:val="00630A10"/>
    <w:rsid w:val="006312AF"/>
    <w:rsid w:val="0063165A"/>
    <w:rsid w:val="00631807"/>
    <w:rsid w:val="00631FF5"/>
    <w:rsid w:val="00632074"/>
    <w:rsid w:val="006328CD"/>
    <w:rsid w:val="00632AB5"/>
    <w:rsid w:val="00632D11"/>
    <w:rsid w:val="00633238"/>
    <w:rsid w:val="006341A7"/>
    <w:rsid w:val="006347BA"/>
    <w:rsid w:val="006348EC"/>
    <w:rsid w:val="00634E16"/>
    <w:rsid w:val="00635370"/>
    <w:rsid w:val="00635501"/>
    <w:rsid w:val="006359C7"/>
    <w:rsid w:val="00635A0A"/>
    <w:rsid w:val="00636164"/>
    <w:rsid w:val="00636192"/>
    <w:rsid w:val="006365A1"/>
    <w:rsid w:val="00636AEE"/>
    <w:rsid w:val="006370CE"/>
    <w:rsid w:val="0063768F"/>
    <w:rsid w:val="00637A53"/>
    <w:rsid w:val="00637E83"/>
    <w:rsid w:val="00637EC2"/>
    <w:rsid w:val="00640023"/>
    <w:rsid w:val="00640917"/>
    <w:rsid w:val="00641225"/>
    <w:rsid w:val="0064143C"/>
    <w:rsid w:val="0064198B"/>
    <w:rsid w:val="006419A4"/>
    <w:rsid w:val="00641A34"/>
    <w:rsid w:val="00641AE6"/>
    <w:rsid w:val="00641BD6"/>
    <w:rsid w:val="00641E5E"/>
    <w:rsid w:val="0064249C"/>
    <w:rsid w:val="00642802"/>
    <w:rsid w:val="006428D3"/>
    <w:rsid w:val="00642CF3"/>
    <w:rsid w:val="00642E9F"/>
    <w:rsid w:val="006430D5"/>
    <w:rsid w:val="006432AE"/>
    <w:rsid w:val="00643345"/>
    <w:rsid w:val="006436ED"/>
    <w:rsid w:val="006436F5"/>
    <w:rsid w:val="006437F7"/>
    <w:rsid w:val="00643E1C"/>
    <w:rsid w:val="00643FFF"/>
    <w:rsid w:val="00645169"/>
    <w:rsid w:val="006454C1"/>
    <w:rsid w:val="00645859"/>
    <w:rsid w:val="0064619B"/>
    <w:rsid w:val="00646276"/>
    <w:rsid w:val="006469F7"/>
    <w:rsid w:val="00646A16"/>
    <w:rsid w:val="00646BA7"/>
    <w:rsid w:val="00647687"/>
    <w:rsid w:val="00647A02"/>
    <w:rsid w:val="00647D43"/>
    <w:rsid w:val="00647DE6"/>
    <w:rsid w:val="00647F00"/>
    <w:rsid w:val="006503C0"/>
    <w:rsid w:val="006508B3"/>
    <w:rsid w:val="00651221"/>
    <w:rsid w:val="006516C2"/>
    <w:rsid w:val="006516DF"/>
    <w:rsid w:val="00651B6F"/>
    <w:rsid w:val="00651E51"/>
    <w:rsid w:val="00652209"/>
    <w:rsid w:val="00652255"/>
    <w:rsid w:val="00652C77"/>
    <w:rsid w:val="00652D00"/>
    <w:rsid w:val="00652DEB"/>
    <w:rsid w:val="00652EB2"/>
    <w:rsid w:val="00653576"/>
    <w:rsid w:val="006540E7"/>
    <w:rsid w:val="006543E5"/>
    <w:rsid w:val="0065453C"/>
    <w:rsid w:val="0065456E"/>
    <w:rsid w:val="0065494C"/>
    <w:rsid w:val="00654B0B"/>
    <w:rsid w:val="00654C8E"/>
    <w:rsid w:val="00654E26"/>
    <w:rsid w:val="00655043"/>
    <w:rsid w:val="00655437"/>
    <w:rsid w:val="006554E1"/>
    <w:rsid w:val="00655551"/>
    <w:rsid w:val="00655725"/>
    <w:rsid w:val="00655B6C"/>
    <w:rsid w:val="00656415"/>
    <w:rsid w:val="00656D2F"/>
    <w:rsid w:val="00656F31"/>
    <w:rsid w:val="006571BC"/>
    <w:rsid w:val="006573D8"/>
    <w:rsid w:val="006575FC"/>
    <w:rsid w:val="006577C1"/>
    <w:rsid w:val="00657ADC"/>
    <w:rsid w:val="00657ADE"/>
    <w:rsid w:val="006604AB"/>
    <w:rsid w:val="00660607"/>
    <w:rsid w:val="006608FF"/>
    <w:rsid w:val="0066098E"/>
    <w:rsid w:val="00660AEA"/>
    <w:rsid w:val="00660DA4"/>
    <w:rsid w:val="00661265"/>
    <w:rsid w:val="00661308"/>
    <w:rsid w:val="00661387"/>
    <w:rsid w:val="006616B8"/>
    <w:rsid w:val="0066209D"/>
    <w:rsid w:val="00662173"/>
    <w:rsid w:val="006621C9"/>
    <w:rsid w:val="006621E1"/>
    <w:rsid w:val="006627DD"/>
    <w:rsid w:val="00662942"/>
    <w:rsid w:val="0066322C"/>
    <w:rsid w:val="0066333E"/>
    <w:rsid w:val="0066339B"/>
    <w:rsid w:val="00663891"/>
    <w:rsid w:val="00663921"/>
    <w:rsid w:val="00663B0C"/>
    <w:rsid w:val="006645EE"/>
    <w:rsid w:val="00664920"/>
    <w:rsid w:val="00665281"/>
    <w:rsid w:val="00665CB8"/>
    <w:rsid w:val="00666830"/>
    <w:rsid w:val="00667076"/>
    <w:rsid w:val="006673C9"/>
    <w:rsid w:val="0066770B"/>
    <w:rsid w:val="00667953"/>
    <w:rsid w:val="00667C44"/>
    <w:rsid w:val="00667FFE"/>
    <w:rsid w:val="006700EC"/>
    <w:rsid w:val="006708FA"/>
    <w:rsid w:val="00670919"/>
    <w:rsid w:val="006714C3"/>
    <w:rsid w:val="006717FD"/>
    <w:rsid w:val="00671B6E"/>
    <w:rsid w:val="00671BD6"/>
    <w:rsid w:val="00671CBE"/>
    <w:rsid w:val="00671F51"/>
    <w:rsid w:val="00673012"/>
    <w:rsid w:val="00673662"/>
    <w:rsid w:val="00673798"/>
    <w:rsid w:val="00673878"/>
    <w:rsid w:val="00673B76"/>
    <w:rsid w:val="00673FBB"/>
    <w:rsid w:val="006742CA"/>
    <w:rsid w:val="00675385"/>
    <w:rsid w:val="006754CA"/>
    <w:rsid w:val="00675FCC"/>
    <w:rsid w:val="00676013"/>
    <w:rsid w:val="00676D93"/>
    <w:rsid w:val="00677D12"/>
    <w:rsid w:val="00677EF6"/>
    <w:rsid w:val="006800D2"/>
    <w:rsid w:val="006803B9"/>
    <w:rsid w:val="006806D2"/>
    <w:rsid w:val="00680AAE"/>
    <w:rsid w:val="00680C2F"/>
    <w:rsid w:val="006811E9"/>
    <w:rsid w:val="00681267"/>
    <w:rsid w:val="00681446"/>
    <w:rsid w:val="006814D1"/>
    <w:rsid w:val="00681729"/>
    <w:rsid w:val="00681A53"/>
    <w:rsid w:val="00681D0A"/>
    <w:rsid w:val="00681E64"/>
    <w:rsid w:val="00681EFE"/>
    <w:rsid w:val="006820B8"/>
    <w:rsid w:val="00682A5D"/>
    <w:rsid w:val="006831E1"/>
    <w:rsid w:val="00683353"/>
    <w:rsid w:val="00683F3A"/>
    <w:rsid w:val="00684001"/>
    <w:rsid w:val="0068417E"/>
    <w:rsid w:val="00684295"/>
    <w:rsid w:val="00684413"/>
    <w:rsid w:val="006845B8"/>
    <w:rsid w:val="006848C2"/>
    <w:rsid w:val="00684CC4"/>
    <w:rsid w:val="00684DC8"/>
    <w:rsid w:val="006850BB"/>
    <w:rsid w:val="00685125"/>
    <w:rsid w:val="006853EC"/>
    <w:rsid w:val="00685C5E"/>
    <w:rsid w:val="00685D3F"/>
    <w:rsid w:val="00685ECA"/>
    <w:rsid w:val="00685F58"/>
    <w:rsid w:val="006860F9"/>
    <w:rsid w:val="0068618B"/>
    <w:rsid w:val="00686427"/>
    <w:rsid w:val="006864EA"/>
    <w:rsid w:val="006867D2"/>
    <w:rsid w:val="00686EC2"/>
    <w:rsid w:val="00687616"/>
    <w:rsid w:val="00687749"/>
    <w:rsid w:val="0068799F"/>
    <w:rsid w:val="00687DBF"/>
    <w:rsid w:val="00687E9E"/>
    <w:rsid w:val="00690392"/>
    <w:rsid w:val="006905EF"/>
    <w:rsid w:val="006908C2"/>
    <w:rsid w:val="0069128F"/>
    <w:rsid w:val="0069133C"/>
    <w:rsid w:val="0069140B"/>
    <w:rsid w:val="006918B7"/>
    <w:rsid w:val="0069196F"/>
    <w:rsid w:val="00692536"/>
    <w:rsid w:val="00692574"/>
    <w:rsid w:val="0069285E"/>
    <w:rsid w:val="006929BA"/>
    <w:rsid w:val="00693221"/>
    <w:rsid w:val="006932B4"/>
    <w:rsid w:val="00693C58"/>
    <w:rsid w:val="00693D8F"/>
    <w:rsid w:val="006941BE"/>
    <w:rsid w:val="006947EE"/>
    <w:rsid w:val="00694E3E"/>
    <w:rsid w:val="00695187"/>
    <w:rsid w:val="00696179"/>
    <w:rsid w:val="0069618B"/>
    <w:rsid w:val="006963BD"/>
    <w:rsid w:val="006963F0"/>
    <w:rsid w:val="006966B9"/>
    <w:rsid w:val="00696B2E"/>
    <w:rsid w:val="00696EE9"/>
    <w:rsid w:val="0069722F"/>
    <w:rsid w:val="00697278"/>
    <w:rsid w:val="006976A4"/>
    <w:rsid w:val="006978D4"/>
    <w:rsid w:val="00697ACB"/>
    <w:rsid w:val="00697DF0"/>
    <w:rsid w:val="00697F21"/>
    <w:rsid w:val="006A022E"/>
    <w:rsid w:val="006A07D9"/>
    <w:rsid w:val="006A0A52"/>
    <w:rsid w:val="006A0D85"/>
    <w:rsid w:val="006A110D"/>
    <w:rsid w:val="006A1F29"/>
    <w:rsid w:val="006A200A"/>
    <w:rsid w:val="006A2406"/>
    <w:rsid w:val="006A2539"/>
    <w:rsid w:val="006A28F1"/>
    <w:rsid w:val="006A28FE"/>
    <w:rsid w:val="006A2DA4"/>
    <w:rsid w:val="006A3565"/>
    <w:rsid w:val="006A3600"/>
    <w:rsid w:val="006A37E8"/>
    <w:rsid w:val="006A37EF"/>
    <w:rsid w:val="006A3F80"/>
    <w:rsid w:val="006A4085"/>
    <w:rsid w:val="006A466D"/>
    <w:rsid w:val="006A47F8"/>
    <w:rsid w:val="006A4E55"/>
    <w:rsid w:val="006A4F9E"/>
    <w:rsid w:val="006A5065"/>
    <w:rsid w:val="006A51A7"/>
    <w:rsid w:val="006A5273"/>
    <w:rsid w:val="006A550D"/>
    <w:rsid w:val="006A568A"/>
    <w:rsid w:val="006A5A6C"/>
    <w:rsid w:val="006A5F1F"/>
    <w:rsid w:val="006A5F36"/>
    <w:rsid w:val="006A6176"/>
    <w:rsid w:val="006A6197"/>
    <w:rsid w:val="006A64A9"/>
    <w:rsid w:val="006A67B4"/>
    <w:rsid w:val="006A69C7"/>
    <w:rsid w:val="006A6BFC"/>
    <w:rsid w:val="006A6D40"/>
    <w:rsid w:val="006A7436"/>
    <w:rsid w:val="006A745A"/>
    <w:rsid w:val="006A765C"/>
    <w:rsid w:val="006A769A"/>
    <w:rsid w:val="006A7A59"/>
    <w:rsid w:val="006A7BE8"/>
    <w:rsid w:val="006B08E3"/>
    <w:rsid w:val="006B0AEB"/>
    <w:rsid w:val="006B0C6A"/>
    <w:rsid w:val="006B12F4"/>
    <w:rsid w:val="006B1AED"/>
    <w:rsid w:val="006B2A33"/>
    <w:rsid w:val="006B2CA4"/>
    <w:rsid w:val="006B344D"/>
    <w:rsid w:val="006B3551"/>
    <w:rsid w:val="006B358C"/>
    <w:rsid w:val="006B37D9"/>
    <w:rsid w:val="006B38CE"/>
    <w:rsid w:val="006B41BC"/>
    <w:rsid w:val="006B41D7"/>
    <w:rsid w:val="006B4487"/>
    <w:rsid w:val="006B487C"/>
    <w:rsid w:val="006B490A"/>
    <w:rsid w:val="006B4CDB"/>
    <w:rsid w:val="006B4D7F"/>
    <w:rsid w:val="006B4E94"/>
    <w:rsid w:val="006B510D"/>
    <w:rsid w:val="006B547E"/>
    <w:rsid w:val="006B57D5"/>
    <w:rsid w:val="006B5C60"/>
    <w:rsid w:val="006B5FB7"/>
    <w:rsid w:val="006B6AD6"/>
    <w:rsid w:val="006B7A51"/>
    <w:rsid w:val="006B7BDF"/>
    <w:rsid w:val="006B7CE3"/>
    <w:rsid w:val="006C0573"/>
    <w:rsid w:val="006C0BA7"/>
    <w:rsid w:val="006C0E51"/>
    <w:rsid w:val="006C0EB4"/>
    <w:rsid w:val="006C0ECC"/>
    <w:rsid w:val="006C139C"/>
    <w:rsid w:val="006C1482"/>
    <w:rsid w:val="006C15E4"/>
    <w:rsid w:val="006C1791"/>
    <w:rsid w:val="006C1BFA"/>
    <w:rsid w:val="006C1DFE"/>
    <w:rsid w:val="006C1FB3"/>
    <w:rsid w:val="006C2310"/>
    <w:rsid w:val="006C26C9"/>
    <w:rsid w:val="006C296F"/>
    <w:rsid w:val="006C2B9B"/>
    <w:rsid w:val="006C30C1"/>
    <w:rsid w:val="006C31F7"/>
    <w:rsid w:val="006C3854"/>
    <w:rsid w:val="006C3BE1"/>
    <w:rsid w:val="006C3C54"/>
    <w:rsid w:val="006C4088"/>
    <w:rsid w:val="006C41CA"/>
    <w:rsid w:val="006C4676"/>
    <w:rsid w:val="006C470A"/>
    <w:rsid w:val="006C4AF1"/>
    <w:rsid w:val="006C4DBA"/>
    <w:rsid w:val="006C4F1B"/>
    <w:rsid w:val="006C51A6"/>
    <w:rsid w:val="006C51DD"/>
    <w:rsid w:val="006C51E3"/>
    <w:rsid w:val="006C558C"/>
    <w:rsid w:val="006C57C1"/>
    <w:rsid w:val="006C5B95"/>
    <w:rsid w:val="006C5BE8"/>
    <w:rsid w:val="006C639D"/>
    <w:rsid w:val="006C698E"/>
    <w:rsid w:val="006C70FD"/>
    <w:rsid w:val="006C721A"/>
    <w:rsid w:val="006C729C"/>
    <w:rsid w:val="006C7370"/>
    <w:rsid w:val="006C75F2"/>
    <w:rsid w:val="006C79E6"/>
    <w:rsid w:val="006C7A58"/>
    <w:rsid w:val="006C7C17"/>
    <w:rsid w:val="006C7EDD"/>
    <w:rsid w:val="006D00E5"/>
    <w:rsid w:val="006D07C3"/>
    <w:rsid w:val="006D08AE"/>
    <w:rsid w:val="006D0985"/>
    <w:rsid w:val="006D14DE"/>
    <w:rsid w:val="006D1523"/>
    <w:rsid w:val="006D1597"/>
    <w:rsid w:val="006D19B6"/>
    <w:rsid w:val="006D19C9"/>
    <w:rsid w:val="006D2178"/>
    <w:rsid w:val="006D2700"/>
    <w:rsid w:val="006D2D90"/>
    <w:rsid w:val="006D2DC6"/>
    <w:rsid w:val="006D30E2"/>
    <w:rsid w:val="006D3366"/>
    <w:rsid w:val="006D34EC"/>
    <w:rsid w:val="006D358E"/>
    <w:rsid w:val="006D3EA8"/>
    <w:rsid w:val="006D40BB"/>
    <w:rsid w:val="006D444F"/>
    <w:rsid w:val="006D449D"/>
    <w:rsid w:val="006D45CF"/>
    <w:rsid w:val="006D45E3"/>
    <w:rsid w:val="006D466F"/>
    <w:rsid w:val="006D48D5"/>
    <w:rsid w:val="006D4EE4"/>
    <w:rsid w:val="006D5AE1"/>
    <w:rsid w:val="006D5BDC"/>
    <w:rsid w:val="006D5CAD"/>
    <w:rsid w:val="006D5F94"/>
    <w:rsid w:val="006D6743"/>
    <w:rsid w:val="006D6A81"/>
    <w:rsid w:val="006D6C0C"/>
    <w:rsid w:val="006D6D2F"/>
    <w:rsid w:val="006D709D"/>
    <w:rsid w:val="006D72A7"/>
    <w:rsid w:val="006D74A4"/>
    <w:rsid w:val="006D7D97"/>
    <w:rsid w:val="006E070A"/>
    <w:rsid w:val="006E087B"/>
    <w:rsid w:val="006E095B"/>
    <w:rsid w:val="006E098B"/>
    <w:rsid w:val="006E0F1A"/>
    <w:rsid w:val="006E1042"/>
    <w:rsid w:val="006E1151"/>
    <w:rsid w:val="006E1329"/>
    <w:rsid w:val="006E1659"/>
    <w:rsid w:val="006E1690"/>
    <w:rsid w:val="006E1732"/>
    <w:rsid w:val="006E1863"/>
    <w:rsid w:val="006E1F76"/>
    <w:rsid w:val="006E216F"/>
    <w:rsid w:val="006E24D9"/>
    <w:rsid w:val="006E291E"/>
    <w:rsid w:val="006E2D6B"/>
    <w:rsid w:val="006E31C2"/>
    <w:rsid w:val="006E3DDB"/>
    <w:rsid w:val="006E3F47"/>
    <w:rsid w:val="006E52B7"/>
    <w:rsid w:val="006E52F7"/>
    <w:rsid w:val="006E5454"/>
    <w:rsid w:val="006E551A"/>
    <w:rsid w:val="006E6290"/>
    <w:rsid w:val="006E6832"/>
    <w:rsid w:val="006E6F1E"/>
    <w:rsid w:val="006E7EB8"/>
    <w:rsid w:val="006E7F04"/>
    <w:rsid w:val="006F0824"/>
    <w:rsid w:val="006F093D"/>
    <w:rsid w:val="006F0A9B"/>
    <w:rsid w:val="006F1168"/>
    <w:rsid w:val="006F142D"/>
    <w:rsid w:val="006F160B"/>
    <w:rsid w:val="006F1EC9"/>
    <w:rsid w:val="006F21CA"/>
    <w:rsid w:val="006F22F5"/>
    <w:rsid w:val="006F282C"/>
    <w:rsid w:val="006F2923"/>
    <w:rsid w:val="006F2A3B"/>
    <w:rsid w:val="006F2A65"/>
    <w:rsid w:val="006F309F"/>
    <w:rsid w:val="006F3949"/>
    <w:rsid w:val="006F3C8F"/>
    <w:rsid w:val="006F450F"/>
    <w:rsid w:val="006F4A34"/>
    <w:rsid w:val="006F4D9F"/>
    <w:rsid w:val="006F52A2"/>
    <w:rsid w:val="006F556F"/>
    <w:rsid w:val="006F55BF"/>
    <w:rsid w:val="006F573C"/>
    <w:rsid w:val="006F5917"/>
    <w:rsid w:val="006F5D08"/>
    <w:rsid w:val="006F6544"/>
    <w:rsid w:val="006F6598"/>
    <w:rsid w:val="006F68FB"/>
    <w:rsid w:val="006F6906"/>
    <w:rsid w:val="006F6C6B"/>
    <w:rsid w:val="006F6FA8"/>
    <w:rsid w:val="00700706"/>
    <w:rsid w:val="00700CD8"/>
    <w:rsid w:val="00701237"/>
    <w:rsid w:val="0070181C"/>
    <w:rsid w:val="007018E1"/>
    <w:rsid w:val="00701D45"/>
    <w:rsid w:val="00702FCC"/>
    <w:rsid w:val="00703150"/>
    <w:rsid w:val="007031C4"/>
    <w:rsid w:val="00703417"/>
    <w:rsid w:val="007037CA"/>
    <w:rsid w:val="00703AD5"/>
    <w:rsid w:val="00704330"/>
    <w:rsid w:val="007043AF"/>
    <w:rsid w:val="00704E72"/>
    <w:rsid w:val="00705247"/>
    <w:rsid w:val="007052F8"/>
    <w:rsid w:val="007056FB"/>
    <w:rsid w:val="00705F75"/>
    <w:rsid w:val="00706329"/>
    <w:rsid w:val="00706BAA"/>
    <w:rsid w:val="00706DC0"/>
    <w:rsid w:val="0070749F"/>
    <w:rsid w:val="007076E4"/>
    <w:rsid w:val="00707D68"/>
    <w:rsid w:val="00710045"/>
    <w:rsid w:val="00710108"/>
    <w:rsid w:val="00710167"/>
    <w:rsid w:val="0071051A"/>
    <w:rsid w:val="007105E2"/>
    <w:rsid w:val="00710782"/>
    <w:rsid w:val="00710B03"/>
    <w:rsid w:val="00710BCA"/>
    <w:rsid w:val="00710E85"/>
    <w:rsid w:val="00711107"/>
    <w:rsid w:val="00711111"/>
    <w:rsid w:val="00711933"/>
    <w:rsid w:val="00712FD1"/>
    <w:rsid w:val="00713610"/>
    <w:rsid w:val="0071384B"/>
    <w:rsid w:val="00713C98"/>
    <w:rsid w:val="0071427F"/>
    <w:rsid w:val="0071446E"/>
    <w:rsid w:val="007144E3"/>
    <w:rsid w:val="00714AD9"/>
    <w:rsid w:val="00714F06"/>
    <w:rsid w:val="007152CD"/>
    <w:rsid w:val="00715906"/>
    <w:rsid w:val="007159CD"/>
    <w:rsid w:val="00715EAE"/>
    <w:rsid w:val="00716159"/>
    <w:rsid w:val="00716300"/>
    <w:rsid w:val="0071651F"/>
    <w:rsid w:val="00716884"/>
    <w:rsid w:val="007168A9"/>
    <w:rsid w:val="00716A2A"/>
    <w:rsid w:val="00716B98"/>
    <w:rsid w:val="00716C3D"/>
    <w:rsid w:val="00716C64"/>
    <w:rsid w:val="00716CD3"/>
    <w:rsid w:val="007170E8"/>
    <w:rsid w:val="00717197"/>
    <w:rsid w:val="0071763A"/>
    <w:rsid w:val="00717869"/>
    <w:rsid w:val="00717A85"/>
    <w:rsid w:val="00717CD0"/>
    <w:rsid w:val="00717E55"/>
    <w:rsid w:val="007203D9"/>
    <w:rsid w:val="00720689"/>
    <w:rsid w:val="00720F0F"/>
    <w:rsid w:val="007214D5"/>
    <w:rsid w:val="00721EE9"/>
    <w:rsid w:val="00722032"/>
    <w:rsid w:val="00722D10"/>
    <w:rsid w:val="00723188"/>
    <w:rsid w:val="0072363B"/>
    <w:rsid w:val="00723BD9"/>
    <w:rsid w:val="00723D02"/>
    <w:rsid w:val="00723F4E"/>
    <w:rsid w:val="007243A6"/>
    <w:rsid w:val="007248B5"/>
    <w:rsid w:val="00724BC2"/>
    <w:rsid w:val="007252ED"/>
    <w:rsid w:val="007256C5"/>
    <w:rsid w:val="00725890"/>
    <w:rsid w:val="00726057"/>
    <w:rsid w:val="00726180"/>
    <w:rsid w:val="0072641C"/>
    <w:rsid w:val="00726749"/>
    <w:rsid w:val="00726A18"/>
    <w:rsid w:val="00726CFF"/>
    <w:rsid w:val="00726DF4"/>
    <w:rsid w:val="007272E2"/>
    <w:rsid w:val="00727887"/>
    <w:rsid w:val="00727C04"/>
    <w:rsid w:val="0073000B"/>
    <w:rsid w:val="007308B5"/>
    <w:rsid w:val="00730CFE"/>
    <w:rsid w:val="00730D09"/>
    <w:rsid w:val="00730D3E"/>
    <w:rsid w:val="007312EF"/>
    <w:rsid w:val="00731A68"/>
    <w:rsid w:val="00731EA0"/>
    <w:rsid w:val="007320CB"/>
    <w:rsid w:val="00732981"/>
    <w:rsid w:val="00733428"/>
    <w:rsid w:val="00733AF6"/>
    <w:rsid w:val="00733E07"/>
    <w:rsid w:val="007340D2"/>
    <w:rsid w:val="00734850"/>
    <w:rsid w:val="007351F6"/>
    <w:rsid w:val="0073532A"/>
    <w:rsid w:val="0073571B"/>
    <w:rsid w:val="00735A24"/>
    <w:rsid w:val="00735D96"/>
    <w:rsid w:val="00735F08"/>
    <w:rsid w:val="00736723"/>
    <w:rsid w:val="00736B09"/>
    <w:rsid w:val="00736FF8"/>
    <w:rsid w:val="007371AE"/>
    <w:rsid w:val="007376A0"/>
    <w:rsid w:val="007376B2"/>
    <w:rsid w:val="0073774F"/>
    <w:rsid w:val="00737896"/>
    <w:rsid w:val="007403FA"/>
    <w:rsid w:val="007406E0"/>
    <w:rsid w:val="007407DE"/>
    <w:rsid w:val="00740941"/>
    <w:rsid w:val="007409BF"/>
    <w:rsid w:val="00740A96"/>
    <w:rsid w:val="00740DD7"/>
    <w:rsid w:val="00740E2A"/>
    <w:rsid w:val="007411CE"/>
    <w:rsid w:val="007419BC"/>
    <w:rsid w:val="00741E50"/>
    <w:rsid w:val="00741F89"/>
    <w:rsid w:val="007420AB"/>
    <w:rsid w:val="00742569"/>
    <w:rsid w:val="00742D37"/>
    <w:rsid w:val="007435A2"/>
    <w:rsid w:val="0074399A"/>
    <w:rsid w:val="007444AC"/>
    <w:rsid w:val="00744540"/>
    <w:rsid w:val="00744619"/>
    <w:rsid w:val="007448A3"/>
    <w:rsid w:val="00744F21"/>
    <w:rsid w:val="00745B48"/>
    <w:rsid w:val="00745DBB"/>
    <w:rsid w:val="00745E05"/>
    <w:rsid w:val="00746233"/>
    <w:rsid w:val="00746235"/>
    <w:rsid w:val="007463A1"/>
    <w:rsid w:val="007464C6"/>
    <w:rsid w:val="00746662"/>
    <w:rsid w:val="007468EE"/>
    <w:rsid w:val="00746957"/>
    <w:rsid w:val="007469FA"/>
    <w:rsid w:val="00746ED2"/>
    <w:rsid w:val="00747221"/>
    <w:rsid w:val="00747A59"/>
    <w:rsid w:val="00747C2F"/>
    <w:rsid w:val="00747C46"/>
    <w:rsid w:val="0075061C"/>
    <w:rsid w:val="00750673"/>
    <w:rsid w:val="00750688"/>
    <w:rsid w:val="007507E2"/>
    <w:rsid w:val="00750C54"/>
    <w:rsid w:val="007516E4"/>
    <w:rsid w:val="00751DA4"/>
    <w:rsid w:val="00751F3A"/>
    <w:rsid w:val="00752778"/>
    <w:rsid w:val="00752F26"/>
    <w:rsid w:val="0075388C"/>
    <w:rsid w:val="00753BCE"/>
    <w:rsid w:val="00753E1E"/>
    <w:rsid w:val="00753FEB"/>
    <w:rsid w:val="00754E5F"/>
    <w:rsid w:val="00754FF4"/>
    <w:rsid w:val="0075534E"/>
    <w:rsid w:val="00755504"/>
    <w:rsid w:val="00755588"/>
    <w:rsid w:val="00755C1D"/>
    <w:rsid w:val="00755EBE"/>
    <w:rsid w:val="00755FD7"/>
    <w:rsid w:val="00757402"/>
    <w:rsid w:val="007574B5"/>
    <w:rsid w:val="007579E6"/>
    <w:rsid w:val="00757EBF"/>
    <w:rsid w:val="007605C0"/>
    <w:rsid w:val="00760739"/>
    <w:rsid w:val="007607BD"/>
    <w:rsid w:val="00760926"/>
    <w:rsid w:val="00760DD6"/>
    <w:rsid w:val="0076105C"/>
    <w:rsid w:val="007613AC"/>
    <w:rsid w:val="007616AF"/>
    <w:rsid w:val="00761783"/>
    <w:rsid w:val="007621FC"/>
    <w:rsid w:val="00762508"/>
    <w:rsid w:val="0076292F"/>
    <w:rsid w:val="007629E8"/>
    <w:rsid w:val="00762D74"/>
    <w:rsid w:val="00762FB8"/>
    <w:rsid w:val="0076345F"/>
    <w:rsid w:val="00763940"/>
    <w:rsid w:val="00763AEB"/>
    <w:rsid w:val="00763D28"/>
    <w:rsid w:val="00763E9B"/>
    <w:rsid w:val="00764424"/>
    <w:rsid w:val="00764492"/>
    <w:rsid w:val="007645ED"/>
    <w:rsid w:val="0076472A"/>
    <w:rsid w:val="00764B55"/>
    <w:rsid w:val="00765844"/>
    <w:rsid w:val="00766DF9"/>
    <w:rsid w:val="00766E68"/>
    <w:rsid w:val="007672F9"/>
    <w:rsid w:val="00767A37"/>
    <w:rsid w:val="007702B2"/>
    <w:rsid w:val="0077033E"/>
    <w:rsid w:val="00770374"/>
    <w:rsid w:val="007705D6"/>
    <w:rsid w:val="0077068A"/>
    <w:rsid w:val="00770B01"/>
    <w:rsid w:val="00770DE8"/>
    <w:rsid w:val="00770E3E"/>
    <w:rsid w:val="0077159C"/>
    <w:rsid w:val="00771C5F"/>
    <w:rsid w:val="007721EE"/>
    <w:rsid w:val="00772889"/>
    <w:rsid w:val="00772991"/>
    <w:rsid w:val="007729C5"/>
    <w:rsid w:val="00772CAC"/>
    <w:rsid w:val="0077323B"/>
    <w:rsid w:val="00773277"/>
    <w:rsid w:val="007737B8"/>
    <w:rsid w:val="00773B37"/>
    <w:rsid w:val="00774065"/>
    <w:rsid w:val="0077466B"/>
    <w:rsid w:val="007748BB"/>
    <w:rsid w:val="007748E7"/>
    <w:rsid w:val="00775467"/>
    <w:rsid w:val="0077558E"/>
    <w:rsid w:val="0077640E"/>
    <w:rsid w:val="007771AE"/>
    <w:rsid w:val="00777497"/>
    <w:rsid w:val="00777532"/>
    <w:rsid w:val="00780E29"/>
    <w:rsid w:val="00781036"/>
    <w:rsid w:val="007811AF"/>
    <w:rsid w:val="0078121C"/>
    <w:rsid w:val="00781335"/>
    <w:rsid w:val="007813DF"/>
    <w:rsid w:val="00781745"/>
    <w:rsid w:val="00781885"/>
    <w:rsid w:val="007818DC"/>
    <w:rsid w:val="00781937"/>
    <w:rsid w:val="007819AF"/>
    <w:rsid w:val="00781BD7"/>
    <w:rsid w:val="007828B9"/>
    <w:rsid w:val="0078316B"/>
    <w:rsid w:val="007831F1"/>
    <w:rsid w:val="007837F3"/>
    <w:rsid w:val="007857C0"/>
    <w:rsid w:val="00785963"/>
    <w:rsid w:val="0078691B"/>
    <w:rsid w:val="00786943"/>
    <w:rsid w:val="00787575"/>
    <w:rsid w:val="007879F9"/>
    <w:rsid w:val="00787AC7"/>
    <w:rsid w:val="007900EB"/>
    <w:rsid w:val="00790211"/>
    <w:rsid w:val="00790236"/>
    <w:rsid w:val="00790900"/>
    <w:rsid w:val="00790ABB"/>
    <w:rsid w:val="00790B83"/>
    <w:rsid w:val="00790D92"/>
    <w:rsid w:val="00790F0C"/>
    <w:rsid w:val="007911D1"/>
    <w:rsid w:val="0079121B"/>
    <w:rsid w:val="007915D7"/>
    <w:rsid w:val="00791846"/>
    <w:rsid w:val="0079198D"/>
    <w:rsid w:val="00791A4E"/>
    <w:rsid w:val="00791BBA"/>
    <w:rsid w:val="00791E18"/>
    <w:rsid w:val="007928CF"/>
    <w:rsid w:val="00792B9C"/>
    <w:rsid w:val="0079419E"/>
    <w:rsid w:val="0079424C"/>
    <w:rsid w:val="007943E1"/>
    <w:rsid w:val="00794889"/>
    <w:rsid w:val="00794924"/>
    <w:rsid w:val="007954AF"/>
    <w:rsid w:val="00795834"/>
    <w:rsid w:val="00795D30"/>
    <w:rsid w:val="00795E68"/>
    <w:rsid w:val="00795EEB"/>
    <w:rsid w:val="00795EF1"/>
    <w:rsid w:val="007961CA"/>
    <w:rsid w:val="0079631C"/>
    <w:rsid w:val="0079639C"/>
    <w:rsid w:val="00796593"/>
    <w:rsid w:val="007965DB"/>
    <w:rsid w:val="00796B5F"/>
    <w:rsid w:val="0079701A"/>
    <w:rsid w:val="00797604"/>
    <w:rsid w:val="00797751"/>
    <w:rsid w:val="0079778B"/>
    <w:rsid w:val="00797BD7"/>
    <w:rsid w:val="007A0033"/>
    <w:rsid w:val="007A038F"/>
    <w:rsid w:val="007A06A4"/>
    <w:rsid w:val="007A0AAE"/>
    <w:rsid w:val="007A0CDA"/>
    <w:rsid w:val="007A0DA6"/>
    <w:rsid w:val="007A1239"/>
    <w:rsid w:val="007A15BF"/>
    <w:rsid w:val="007A1AD9"/>
    <w:rsid w:val="007A1C34"/>
    <w:rsid w:val="007A1D43"/>
    <w:rsid w:val="007A203E"/>
    <w:rsid w:val="007A2962"/>
    <w:rsid w:val="007A2D60"/>
    <w:rsid w:val="007A348B"/>
    <w:rsid w:val="007A39E9"/>
    <w:rsid w:val="007A3E76"/>
    <w:rsid w:val="007A3EF3"/>
    <w:rsid w:val="007A410A"/>
    <w:rsid w:val="007A41CF"/>
    <w:rsid w:val="007A4573"/>
    <w:rsid w:val="007A4E67"/>
    <w:rsid w:val="007A5399"/>
    <w:rsid w:val="007A5718"/>
    <w:rsid w:val="007A5AF5"/>
    <w:rsid w:val="007A6135"/>
    <w:rsid w:val="007A644B"/>
    <w:rsid w:val="007A64EE"/>
    <w:rsid w:val="007A6BA4"/>
    <w:rsid w:val="007A6CEC"/>
    <w:rsid w:val="007A722F"/>
    <w:rsid w:val="007A7408"/>
    <w:rsid w:val="007A7678"/>
    <w:rsid w:val="007A772E"/>
    <w:rsid w:val="007A7AA8"/>
    <w:rsid w:val="007A7E4F"/>
    <w:rsid w:val="007B002B"/>
    <w:rsid w:val="007B07EF"/>
    <w:rsid w:val="007B0B3C"/>
    <w:rsid w:val="007B0EF2"/>
    <w:rsid w:val="007B12D0"/>
    <w:rsid w:val="007B1399"/>
    <w:rsid w:val="007B1685"/>
    <w:rsid w:val="007B1AE5"/>
    <w:rsid w:val="007B1C70"/>
    <w:rsid w:val="007B1C88"/>
    <w:rsid w:val="007B1F00"/>
    <w:rsid w:val="007B22D9"/>
    <w:rsid w:val="007B22E6"/>
    <w:rsid w:val="007B2AE8"/>
    <w:rsid w:val="007B2B7B"/>
    <w:rsid w:val="007B2EF2"/>
    <w:rsid w:val="007B322C"/>
    <w:rsid w:val="007B3525"/>
    <w:rsid w:val="007B3ACE"/>
    <w:rsid w:val="007B41FB"/>
    <w:rsid w:val="007B41FC"/>
    <w:rsid w:val="007B4C23"/>
    <w:rsid w:val="007B4D7A"/>
    <w:rsid w:val="007B5361"/>
    <w:rsid w:val="007B554D"/>
    <w:rsid w:val="007B55C7"/>
    <w:rsid w:val="007B56A4"/>
    <w:rsid w:val="007B5718"/>
    <w:rsid w:val="007B5E63"/>
    <w:rsid w:val="007B6611"/>
    <w:rsid w:val="007B6A2F"/>
    <w:rsid w:val="007B6F1A"/>
    <w:rsid w:val="007B71A6"/>
    <w:rsid w:val="007B7833"/>
    <w:rsid w:val="007B7B40"/>
    <w:rsid w:val="007B7BA2"/>
    <w:rsid w:val="007B7F91"/>
    <w:rsid w:val="007C042D"/>
    <w:rsid w:val="007C043A"/>
    <w:rsid w:val="007C07F3"/>
    <w:rsid w:val="007C0AA1"/>
    <w:rsid w:val="007C0EE5"/>
    <w:rsid w:val="007C115B"/>
    <w:rsid w:val="007C1845"/>
    <w:rsid w:val="007C18BD"/>
    <w:rsid w:val="007C1A8A"/>
    <w:rsid w:val="007C241E"/>
    <w:rsid w:val="007C2A66"/>
    <w:rsid w:val="007C2B7E"/>
    <w:rsid w:val="007C30B3"/>
    <w:rsid w:val="007C33C6"/>
    <w:rsid w:val="007C345F"/>
    <w:rsid w:val="007C3638"/>
    <w:rsid w:val="007C36E8"/>
    <w:rsid w:val="007C3BBE"/>
    <w:rsid w:val="007C3E63"/>
    <w:rsid w:val="007C413F"/>
    <w:rsid w:val="007C41B4"/>
    <w:rsid w:val="007C44A5"/>
    <w:rsid w:val="007C4BD8"/>
    <w:rsid w:val="007C58C9"/>
    <w:rsid w:val="007C5AAA"/>
    <w:rsid w:val="007C615A"/>
    <w:rsid w:val="007C70C4"/>
    <w:rsid w:val="007C7519"/>
    <w:rsid w:val="007C7E49"/>
    <w:rsid w:val="007C7FCF"/>
    <w:rsid w:val="007D01AA"/>
    <w:rsid w:val="007D0709"/>
    <w:rsid w:val="007D07EE"/>
    <w:rsid w:val="007D0E1B"/>
    <w:rsid w:val="007D0F1F"/>
    <w:rsid w:val="007D1134"/>
    <w:rsid w:val="007D13A3"/>
    <w:rsid w:val="007D1466"/>
    <w:rsid w:val="007D14FD"/>
    <w:rsid w:val="007D1581"/>
    <w:rsid w:val="007D1674"/>
    <w:rsid w:val="007D1B09"/>
    <w:rsid w:val="007D1C96"/>
    <w:rsid w:val="007D2108"/>
    <w:rsid w:val="007D2DD8"/>
    <w:rsid w:val="007D32FC"/>
    <w:rsid w:val="007D3724"/>
    <w:rsid w:val="007D4283"/>
    <w:rsid w:val="007D42B7"/>
    <w:rsid w:val="007D42C3"/>
    <w:rsid w:val="007D4637"/>
    <w:rsid w:val="007D4A95"/>
    <w:rsid w:val="007D4C39"/>
    <w:rsid w:val="007D4D15"/>
    <w:rsid w:val="007D4FCD"/>
    <w:rsid w:val="007D507B"/>
    <w:rsid w:val="007D5126"/>
    <w:rsid w:val="007D52E7"/>
    <w:rsid w:val="007D53AD"/>
    <w:rsid w:val="007D5E7F"/>
    <w:rsid w:val="007D60A3"/>
    <w:rsid w:val="007D6597"/>
    <w:rsid w:val="007D6AB2"/>
    <w:rsid w:val="007D6CE1"/>
    <w:rsid w:val="007D71DB"/>
    <w:rsid w:val="007D7208"/>
    <w:rsid w:val="007D7394"/>
    <w:rsid w:val="007D7427"/>
    <w:rsid w:val="007D74A1"/>
    <w:rsid w:val="007D77E6"/>
    <w:rsid w:val="007D784C"/>
    <w:rsid w:val="007E0010"/>
    <w:rsid w:val="007E00BC"/>
    <w:rsid w:val="007E093C"/>
    <w:rsid w:val="007E09D4"/>
    <w:rsid w:val="007E09F4"/>
    <w:rsid w:val="007E0E6A"/>
    <w:rsid w:val="007E186A"/>
    <w:rsid w:val="007E18C6"/>
    <w:rsid w:val="007E1935"/>
    <w:rsid w:val="007E1CC9"/>
    <w:rsid w:val="007E1D11"/>
    <w:rsid w:val="007E1DBD"/>
    <w:rsid w:val="007E1F73"/>
    <w:rsid w:val="007E24EA"/>
    <w:rsid w:val="007E2817"/>
    <w:rsid w:val="007E3F98"/>
    <w:rsid w:val="007E4001"/>
    <w:rsid w:val="007E43F9"/>
    <w:rsid w:val="007E4A08"/>
    <w:rsid w:val="007E5027"/>
    <w:rsid w:val="007E5089"/>
    <w:rsid w:val="007E50AF"/>
    <w:rsid w:val="007E57EA"/>
    <w:rsid w:val="007E5D3E"/>
    <w:rsid w:val="007E704E"/>
    <w:rsid w:val="007E74E9"/>
    <w:rsid w:val="007E7665"/>
    <w:rsid w:val="007E7BFB"/>
    <w:rsid w:val="007F024D"/>
    <w:rsid w:val="007F0313"/>
    <w:rsid w:val="007F0FA0"/>
    <w:rsid w:val="007F0FD5"/>
    <w:rsid w:val="007F16D4"/>
    <w:rsid w:val="007F1A39"/>
    <w:rsid w:val="007F1D3A"/>
    <w:rsid w:val="007F22E3"/>
    <w:rsid w:val="007F259A"/>
    <w:rsid w:val="007F3544"/>
    <w:rsid w:val="007F3858"/>
    <w:rsid w:val="007F3D61"/>
    <w:rsid w:val="007F4719"/>
    <w:rsid w:val="007F493C"/>
    <w:rsid w:val="007F4D48"/>
    <w:rsid w:val="007F4DF0"/>
    <w:rsid w:val="007F5135"/>
    <w:rsid w:val="007F6667"/>
    <w:rsid w:val="007F685E"/>
    <w:rsid w:val="007F6BDD"/>
    <w:rsid w:val="007F6DAC"/>
    <w:rsid w:val="007F6FC8"/>
    <w:rsid w:val="007F7049"/>
    <w:rsid w:val="007F7165"/>
    <w:rsid w:val="007F7209"/>
    <w:rsid w:val="007F74B4"/>
    <w:rsid w:val="007F767E"/>
    <w:rsid w:val="007F7712"/>
    <w:rsid w:val="007F7962"/>
    <w:rsid w:val="007F7F07"/>
    <w:rsid w:val="0080000F"/>
    <w:rsid w:val="00800C9A"/>
    <w:rsid w:val="00801235"/>
    <w:rsid w:val="008014CD"/>
    <w:rsid w:val="008014F2"/>
    <w:rsid w:val="008016A7"/>
    <w:rsid w:val="00801B7B"/>
    <w:rsid w:val="00801D2A"/>
    <w:rsid w:val="00801FE0"/>
    <w:rsid w:val="00802018"/>
    <w:rsid w:val="008022D7"/>
    <w:rsid w:val="0080269B"/>
    <w:rsid w:val="00802A5D"/>
    <w:rsid w:val="00802C18"/>
    <w:rsid w:val="00802F1F"/>
    <w:rsid w:val="00802F3F"/>
    <w:rsid w:val="008031BF"/>
    <w:rsid w:val="008032A8"/>
    <w:rsid w:val="0080334F"/>
    <w:rsid w:val="00804538"/>
    <w:rsid w:val="00804565"/>
    <w:rsid w:val="0080497F"/>
    <w:rsid w:val="00804D2A"/>
    <w:rsid w:val="0080505B"/>
    <w:rsid w:val="00805B65"/>
    <w:rsid w:val="00805E77"/>
    <w:rsid w:val="008065E6"/>
    <w:rsid w:val="0080674B"/>
    <w:rsid w:val="00806955"/>
    <w:rsid w:val="00806B94"/>
    <w:rsid w:val="00806CBC"/>
    <w:rsid w:val="008072ED"/>
    <w:rsid w:val="00807340"/>
    <w:rsid w:val="008077C6"/>
    <w:rsid w:val="00810042"/>
    <w:rsid w:val="00810DA5"/>
    <w:rsid w:val="00810F0E"/>
    <w:rsid w:val="008110D2"/>
    <w:rsid w:val="008113B8"/>
    <w:rsid w:val="00811511"/>
    <w:rsid w:val="00811B6B"/>
    <w:rsid w:val="008121DA"/>
    <w:rsid w:val="0081230C"/>
    <w:rsid w:val="00812575"/>
    <w:rsid w:val="008129B0"/>
    <w:rsid w:val="00812AA2"/>
    <w:rsid w:val="00812AEB"/>
    <w:rsid w:val="00812B4F"/>
    <w:rsid w:val="00812B9A"/>
    <w:rsid w:val="008131BC"/>
    <w:rsid w:val="008131CA"/>
    <w:rsid w:val="0081361E"/>
    <w:rsid w:val="00813EF1"/>
    <w:rsid w:val="00814149"/>
    <w:rsid w:val="00814230"/>
    <w:rsid w:val="008147D0"/>
    <w:rsid w:val="00814DF0"/>
    <w:rsid w:val="008150C1"/>
    <w:rsid w:val="0081571E"/>
    <w:rsid w:val="00815EF5"/>
    <w:rsid w:val="008160EC"/>
    <w:rsid w:val="008161C1"/>
    <w:rsid w:val="00816370"/>
    <w:rsid w:val="0081673A"/>
    <w:rsid w:val="00816897"/>
    <w:rsid w:val="008168A8"/>
    <w:rsid w:val="008170D7"/>
    <w:rsid w:val="008170E1"/>
    <w:rsid w:val="00817326"/>
    <w:rsid w:val="0081733C"/>
    <w:rsid w:val="00817C30"/>
    <w:rsid w:val="008202DE"/>
    <w:rsid w:val="008204DF"/>
    <w:rsid w:val="00820508"/>
    <w:rsid w:val="008205E0"/>
    <w:rsid w:val="0082088D"/>
    <w:rsid w:val="008208EF"/>
    <w:rsid w:val="00820AAC"/>
    <w:rsid w:val="00820B46"/>
    <w:rsid w:val="00820F2E"/>
    <w:rsid w:val="0082188C"/>
    <w:rsid w:val="00821BE7"/>
    <w:rsid w:val="00821BEC"/>
    <w:rsid w:val="008222DC"/>
    <w:rsid w:val="00822499"/>
    <w:rsid w:val="00822635"/>
    <w:rsid w:val="00822B10"/>
    <w:rsid w:val="00822DDC"/>
    <w:rsid w:val="00822FE5"/>
    <w:rsid w:val="00823232"/>
    <w:rsid w:val="00823242"/>
    <w:rsid w:val="0082382A"/>
    <w:rsid w:val="00823B3F"/>
    <w:rsid w:val="00823C11"/>
    <w:rsid w:val="00823DCA"/>
    <w:rsid w:val="00823FAA"/>
    <w:rsid w:val="0082400A"/>
    <w:rsid w:val="00824442"/>
    <w:rsid w:val="00824526"/>
    <w:rsid w:val="008245D9"/>
    <w:rsid w:val="00824620"/>
    <w:rsid w:val="00824B6C"/>
    <w:rsid w:val="00825112"/>
    <w:rsid w:val="008252CE"/>
    <w:rsid w:val="0082553A"/>
    <w:rsid w:val="0082556F"/>
    <w:rsid w:val="008259EC"/>
    <w:rsid w:val="00825A29"/>
    <w:rsid w:val="00825B94"/>
    <w:rsid w:val="00825D7F"/>
    <w:rsid w:val="00825EF3"/>
    <w:rsid w:val="008260BC"/>
    <w:rsid w:val="0082629E"/>
    <w:rsid w:val="00826587"/>
    <w:rsid w:val="008266D6"/>
    <w:rsid w:val="008267BC"/>
    <w:rsid w:val="0082698C"/>
    <w:rsid w:val="008271F4"/>
    <w:rsid w:val="00827BB4"/>
    <w:rsid w:val="00827F37"/>
    <w:rsid w:val="00830AC4"/>
    <w:rsid w:val="00830B23"/>
    <w:rsid w:val="00830BBD"/>
    <w:rsid w:val="00830EF7"/>
    <w:rsid w:val="008311D9"/>
    <w:rsid w:val="00831529"/>
    <w:rsid w:val="00831628"/>
    <w:rsid w:val="008316FC"/>
    <w:rsid w:val="00831861"/>
    <w:rsid w:val="0083186C"/>
    <w:rsid w:val="008322C3"/>
    <w:rsid w:val="00832325"/>
    <w:rsid w:val="008330C0"/>
    <w:rsid w:val="00833485"/>
    <w:rsid w:val="0083376C"/>
    <w:rsid w:val="00833866"/>
    <w:rsid w:val="00834916"/>
    <w:rsid w:val="0083513C"/>
    <w:rsid w:val="008356A2"/>
    <w:rsid w:val="008357F3"/>
    <w:rsid w:val="00835BCC"/>
    <w:rsid w:val="00835EC1"/>
    <w:rsid w:val="0083620B"/>
    <w:rsid w:val="00836557"/>
    <w:rsid w:val="008367E8"/>
    <w:rsid w:val="00836859"/>
    <w:rsid w:val="0083690B"/>
    <w:rsid w:val="00836C0F"/>
    <w:rsid w:val="00836E98"/>
    <w:rsid w:val="00836EDA"/>
    <w:rsid w:val="00837397"/>
    <w:rsid w:val="008374CA"/>
    <w:rsid w:val="008377DB"/>
    <w:rsid w:val="00837827"/>
    <w:rsid w:val="00837A4F"/>
    <w:rsid w:val="00837A76"/>
    <w:rsid w:val="00840247"/>
    <w:rsid w:val="0084054F"/>
    <w:rsid w:val="00840671"/>
    <w:rsid w:val="008406E8"/>
    <w:rsid w:val="00840E3D"/>
    <w:rsid w:val="00840F34"/>
    <w:rsid w:val="0084168C"/>
    <w:rsid w:val="008417ED"/>
    <w:rsid w:val="0084188B"/>
    <w:rsid w:val="00841AAE"/>
    <w:rsid w:val="00841B2F"/>
    <w:rsid w:val="00841E62"/>
    <w:rsid w:val="00842061"/>
    <w:rsid w:val="00842376"/>
    <w:rsid w:val="00842B47"/>
    <w:rsid w:val="00843495"/>
    <w:rsid w:val="00843D4E"/>
    <w:rsid w:val="00843F27"/>
    <w:rsid w:val="00843FDF"/>
    <w:rsid w:val="008447BF"/>
    <w:rsid w:val="00844B6A"/>
    <w:rsid w:val="00844D57"/>
    <w:rsid w:val="008450C3"/>
    <w:rsid w:val="0084510A"/>
    <w:rsid w:val="0084553E"/>
    <w:rsid w:val="00845DBA"/>
    <w:rsid w:val="0084639E"/>
    <w:rsid w:val="00846492"/>
    <w:rsid w:val="00846AE7"/>
    <w:rsid w:val="00846C7C"/>
    <w:rsid w:val="00846DB1"/>
    <w:rsid w:val="0084711A"/>
    <w:rsid w:val="0084738D"/>
    <w:rsid w:val="00847BDD"/>
    <w:rsid w:val="008503C0"/>
    <w:rsid w:val="00850AF1"/>
    <w:rsid w:val="00850D20"/>
    <w:rsid w:val="00850FCB"/>
    <w:rsid w:val="00851074"/>
    <w:rsid w:val="00851439"/>
    <w:rsid w:val="00851555"/>
    <w:rsid w:val="008517D6"/>
    <w:rsid w:val="008519F4"/>
    <w:rsid w:val="00851B59"/>
    <w:rsid w:val="00851EA2"/>
    <w:rsid w:val="008520F0"/>
    <w:rsid w:val="00852119"/>
    <w:rsid w:val="008532C8"/>
    <w:rsid w:val="00853857"/>
    <w:rsid w:val="008538CF"/>
    <w:rsid w:val="00853E2C"/>
    <w:rsid w:val="0085440D"/>
    <w:rsid w:val="00854423"/>
    <w:rsid w:val="00854647"/>
    <w:rsid w:val="008552ED"/>
    <w:rsid w:val="00855AAA"/>
    <w:rsid w:val="00855C98"/>
    <w:rsid w:val="00855CAF"/>
    <w:rsid w:val="00856642"/>
    <w:rsid w:val="00857A7F"/>
    <w:rsid w:val="00857B8B"/>
    <w:rsid w:val="00857F11"/>
    <w:rsid w:val="00857F3D"/>
    <w:rsid w:val="00860027"/>
    <w:rsid w:val="008600CE"/>
    <w:rsid w:val="008603D3"/>
    <w:rsid w:val="0086107A"/>
    <w:rsid w:val="00861258"/>
    <w:rsid w:val="008618E8"/>
    <w:rsid w:val="00861BFD"/>
    <w:rsid w:val="00861DE2"/>
    <w:rsid w:val="0086217B"/>
    <w:rsid w:val="00862ACF"/>
    <w:rsid w:val="00862FF0"/>
    <w:rsid w:val="008632DB"/>
    <w:rsid w:val="008637D7"/>
    <w:rsid w:val="008639F0"/>
    <w:rsid w:val="00863EFC"/>
    <w:rsid w:val="008641B9"/>
    <w:rsid w:val="0086444F"/>
    <w:rsid w:val="00864C3A"/>
    <w:rsid w:val="00864EBE"/>
    <w:rsid w:val="00864FD8"/>
    <w:rsid w:val="00865079"/>
    <w:rsid w:val="00865D57"/>
    <w:rsid w:val="00865F01"/>
    <w:rsid w:val="0086612E"/>
    <w:rsid w:val="00866243"/>
    <w:rsid w:val="0086640E"/>
    <w:rsid w:val="008669F5"/>
    <w:rsid w:val="00866B1B"/>
    <w:rsid w:val="008675C1"/>
    <w:rsid w:val="0086786B"/>
    <w:rsid w:val="00867B5B"/>
    <w:rsid w:val="00867C25"/>
    <w:rsid w:val="00867DDF"/>
    <w:rsid w:val="00867E28"/>
    <w:rsid w:val="00867F31"/>
    <w:rsid w:val="008706B9"/>
    <w:rsid w:val="00871759"/>
    <w:rsid w:val="0087189D"/>
    <w:rsid w:val="0087240A"/>
    <w:rsid w:val="008724C1"/>
    <w:rsid w:val="0087270E"/>
    <w:rsid w:val="00872C14"/>
    <w:rsid w:val="00872C5C"/>
    <w:rsid w:val="00872C8D"/>
    <w:rsid w:val="00872D03"/>
    <w:rsid w:val="00872FF4"/>
    <w:rsid w:val="00873533"/>
    <w:rsid w:val="008739BD"/>
    <w:rsid w:val="00873E4B"/>
    <w:rsid w:val="0087481F"/>
    <w:rsid w:val="00874903"/>
    <w:rsid w:val="008752AC"/>
    <w:rsid w:val="00875C29"/>
    <w:rsid w:val="00875D69"/>
    <w:rsid w:val="00875DA3"/>
    <w:rsid w:val="00875E08"/>
    <w:rsid w:val="008760D9"/>
    <w:rsid w:val="008763A3"/>
    <w:rsid w:val="008767F5"/>
    <w:rsid w:val="00876AE7"/>
    <w:rsid w:val="00876D38"/>
    <w:rsid w:val="008774CE"/>
    <w:rsid w:val="008775C1"/>
    <w:rsid w:val="008776D9"/>
    <w:rsid w:val="008800E6"/>
    <w:rsid w:val="008807C0"/>
    <w:rsid w:val="00880CE1"/>
    <w:rsid w:val="00880F93"/>
    <w:rsid w:val="008811C8"/>
    <w:rsid w:val="00881271"/>
    <w:rsid w:val="00881550"/>
    <w:rsid w:val="008815D9"/>
    <w:rsid w:val="00881BD1"/>
    <w:rsid w:val="00881E2B"/>
    <w:rsid w:val="00881E74"/>
    <w:rsid w:val="00881F9B"/>
    <w:rsid w:val="0088282F"/>
    <w:rsid w:val="00882C0E"/>
    <w:rsid w:val="00882E41"/>
    <w:rsid w:val="00882F79"/>
    <w:rsid w:val="0088315D"/>
    <w:rsid w:val="008836E8"/>
    <w:rsid w:val="00883AF5"/>
    <w:rsid w:val="00883C76"/>
    <w:rsid w:val="00883E4B"/>
    <w:rsid w:val="008845D5"/>
    <w:rsid w:val="008846E9"/>
    <w:rsid w:val="00884C3D"/>
    <w:rsid w:val="0088517F"/>
    <w:rsid w:val="00885291"/>
    <w:rsid w:val="0088575B"/>
    <w:rsid w:val="00885868"/>
    <w:rsid w:val="00885A4B"/>
    <w:rsid w:val="00885A5C"/>
    <w:rsid w:val="00885F6B"/>
    <w:rsid w:val="00886000"/>
    <w:rsid w:val="008863C1"/>
    <w:rsid w:val="00886DEA"/>
    <w:rsid w:val="0088743F"/>
    <w:rsid w:val="00887C8F"/>
    <w:rsid w:val="00887D1D"/>
    <w:rsid w:val="00890300"/>
    <w:rsid w:val="0089033B"/>
    <w:rsid w:val="00890504"/>
    <w:rsid w:val="0089056E"/>
    <w:rsid w:val="0089065B"/>
    <w:rsid w:val="00890684"/>
    <w:rsid w:val="008906BC"/>
    <w:rsid w:val="008907D7"/>
    <w:rsid w:val="00890A9B"/>
    <w:rsid w:val="00891995"/>
    <w:rsid w:val="008919A8"/>
    <w:rsid w:val="00891CAB"/>
    <w:rsid w:val="00892962"/>
    <w:rsid w:val="00892B05"/>
    <w:rsid w:val="00892D34"/>
    <w:rsid w:val="00892E5F"/>
    <w:rsid w:val="008930E7"/>
    <w:rsid w:val="008937A9"/>
    <w:rsid w:val="0089432F"/>
    <w:rsid w:val="00894463"/>
    <w:rsid w:val="0089487E"/>
    <w:rsid w:val="00894B98"/>
    <w:rsid w:val="00894DC9"/>
    <w:rsid w:val="008953DE"/>
    <w:rsid w:val="00895540"/>
    <w:rsid w:val="008966D4"/>
    <w:rsid w:val="00896B7F"/>
    <w:rsid w:val="008970C2"/>
    <w:rsid w:val="00897107"/>
    <w:rsid w:val="0089726D"/>
    <w:rsid w:val="008972F9"/>
    <w:rsid w:val="008A014B"/>
    <w:rsid w:val="008A022C"/>
    <w:rsid w:val="008A0278"/>
    <w:rsid w:val="008A02B9"/>
    <w:rsid w:val="008A0330"/>
    <w:rsid w:val="008A0677"/>
    <w:rsid w:val="008A10B5"/>
    <w:rsid w:val="008A11AE"/>
    <w:rsid w:val="008A11F2"/>
    <w:rsid w:val="008A1429"/>
    <w:rsid w:val="008A161C"/>
    <w:rsid w:val="008A2281"/>
    <w:rsid w:val="008A2ACB"/>
    <w:rsid w:val="008A2B54"/>
    <w:rsid w:val="008A2FFD"/>
    <w:rsid w:val="008A37F7"/>
    <w:rsid w:val="008A4255"/>
    <w:rsid w:val="008A42AD"/>
    <w:rsid w:val="008A4360"/>
    <w:rsid w:val="008A4466"/>
    <w:rsid w:val="008A44A8"/>
    <w:rsid w:val="008A4655"/>
    <w:rsid w:val="008A4ED6"/>
    <w:rsid w:val="008A4EE7"/>
    <w:rsid w:val="008A4FAF"/>
    <w:rsid w:val="008A5029"/>
    <w:rsid w:val="008A5371"/>
    <w:rsid w:val="008A5832"/>
    <w:rsid w:val="008A5A51"/>
    <w:rsid w:val="008A5FC9"/>
    <w:rsid w:val="008A6AF1"/>
    <w:rsid w:val="008A6BC0"/>
    <w:rsid w:val="008A7065"/>
    <w:rsid w:val="008A75C6"/>
    <w:rsid w:val="008A7ACD"/>
    <w:rsid w:val="008A7DA8"/>
    <w:rsid w:val="008A7DF6"/>
    <w:rsid w:val="008B070C"/>
    <w:rsid w:val="008B07E3"/>
    <w:rsid w:val="008B0C3F"/>
    <w:rsid w:val="008B0EBE"/>
    <w:rsid w:val="008B1168"/>
    <w:rsid w:val="008B131D"/>
    <w:rsid w:val="008B1547"/>
    <w:rsid w:val="008B1992"/>
    <w:rsid w:val="008B19DA"/>
    <w:rsid w:val="008B1CDB"/>
    <w:rsid w:val="008B1DE6"/>
    <w:rsid w:val="008B1E88"/>
    <w:rsid w:val="008B2252"/>
    <w:rsid w:val="008B233A"/>
    <w:rsid w:val="008B27E5"/>
    <w:rsid w:val="008B283B"/>
    <w:rsid w:val="008B2E1E"/>
    <w:rsid w:val="008B319A"/>
    <w:rsid w:val="008B3407"/>
    <w:rsid w:val="008B36FD"/>
    <w:rsid w:val="008B37FF"/>
    <w:rsid w:val="008B38C9"/>
    <w:rsid w:val="008B3F58"/>
    <w:rsid w:val="008B40EB"/>
    <w:rsid w:val="008B4111"/>
    <w:rsid w:val="008B443E"/>
    <w:rsid w:val="008B4F1F"/>
    <w:rsid w:val="008B5298"/>
    <w:rsid w:val="008B5648"/>
    <w:rsid w:val="008B65BF"/>
    <w:rsid w:val="008B6922"/>
    <w:rsid w:val="008B6A7A"/>
    <w:rsid w:val="008B6A8E"/>
    <w:rsid w:val="008B6B18"/>
    <w:rsid w:val="008B6B60"/>
    <w:rsid w:val="008B6E66"/>
    <w:rsid w:val="008B7460"/>
    <w:rsid w:val="008B74DC"/>
    <w:rsid w:val="008B765E"/>
    <w:rsid w:val="008B77D1"/>
    <w:rsid w:val="008B7BD5"/>
    <w:rsid w:val="008C026A"/>
    <w:rsid w:val="008C0AD8"/>
    <w:rsid w:val="008C1057"/>
    <w:rsid w:val="008C168C"/>
    <w:rsid w:val="008C169E"/>
    <w:rsid w:val="008C1939"/>
    <w:rsid w:val="008C1B03"/>
    <w:rsid w:val="008C2620"/>
    <w:rsid w:val="008C2642"/>
    <w:rsid w:val="008C2ECF"/>
    <w:rsid w:val="008C369D"/>
    <w:rsid w:val="008C3949"/>
    <w:rsid w:val="008C4607"/>
    <w:rsid w:val="008C49C5"/>
    <w:rsid w:val="008C4BF2"/>
    <w:rsid w:val="008C4DF0"/>
    <w:rsid w:val="008C52E7"/>
    <w:rsid w:val="008C540D"/>
    <w:rsid w:val="008C5506"/>
    <w:rsid w:val="008C55C5"/>
    <w:rsid w:val="008C56F5"/>
    <w:rsid w:val="008C5823"/>
    <w:rsid w:val="008C6372"/>
    <w:rsid w:val="008C6F1F"/>
    <w:rsid w:val="008C79A1"/>
    <w:rsid w:val="008C7A24"/>
    <w:rsid w:val="008D0757"/>
    <w:rsid w:val="008D095F"/>
    <w:rsid w:val="008D0AAF"/>
    <w:rsid w:val="008D0E8C"/>
    <w:rsid w:val="008D193F"/>
    <w:rsid w:val="008D1A49"/>
    <w:rsid w:val="008D1E37"/>
    <w:rsid w:val="008D1E41"/>
    <w:rsid w:val="008D1F1A"/>
    <w:rsid w:val="008D27D8"/>
    <w:rsid w:val="008D2A1D"/>
    <w:rsid w:val="008D2E12"/>
    <w:rsid w:val="008D30B2"/>
    <w:rsid w:val="008D31A1"/>
    <w:rsid w:val="008D3224"/>
    <w:rsid w:val="008D33F0"/>
    <w:rsid w:val="008D3FE6"/>
    <w:rsid w:val="008D41DC"/>
    <w:rsid w:val="008D4534"/>
    <w:rsid w:val="008D4846"/>
    <w:rsid w:val="008D4949"/>
    <w:rsid w:val="008D4B72"/>
    <w:rsid w:val="008D4BDE"/>
    <w:rsid w:val="008D5351"/>
    <w:rsid w:val="008D588C"/>
    <w:rsid w:val="008D5928"/>
    <w:rsid w:val="008D59EE"/>
    <w:rsid w:val="008D5B5F"/>
    <w:rsid w:val="008D5E8D"/>
    <w:rsid w:val="008D5EFE"/>
    <w:rsid w:val="008D6359"/>
    <w:rsid w:val="008D6AB8"/>
    <w:rsid w:val="008D6F29"/>
    <w:rsid w:val="008D73EC"/>
    <w:rsid w:val="008D7726"/>
    <w:rsid w:val="008D79B6"/>
    <w:rsid w:val="008D7A26"/>
    <w:rsid w:val="008E04B3"/>
    <w:rsid w:val="008E07AB"/>
    <w:rsid w:val="008E0C89"/>
    <w:rsid w:val="008E15EC"/>
    <w:rsid w:val="008E1700"/>
    <w:rsid w:val="008E175E"/>
    <w:rsid w:val="008E1B48"/>
    <w:rsid w:val="008E1F74"/>
    <w:rsid w:val="008E25EF"/>
    <w:rsid w:val="008E273D"/>
    <w:rsid w:val="008E2765"/>
    <w:rsid w:val="008E2EF0"/>
    <w:rsid w:val="008E33A6"/>
    <w:rsid w:val="008E355C"/>
    <w:rsid w:val="008E38F1"/>
    <w:rsid w:val="008E3A18"/>
    <w:rsid w:val="008E3BC7"/>
    <w:rsid w:val="008E3EDC"/>
    <w:rsid w:val="008E3F6C"/>
    <w:rsid w:val="008E413A"/>
    <w:rsid w:val="008E4A5D"/>
    <w:rsid w:val="008E4BCF"/>
    <w:rsid w:val="008E4C51"/>
    <w:rsid w:val="008E4D1C"/>
    <w:rsid w:val="008E4DBC"/>
    <w:rsid w:val="008E51D4"/>
    <w:rsid w:val="008E51FC"/>
    <w:rsid w:val="008E5258"/>
    <w:rsid w:val="008E542F"/>
    <w:rsid w:val="008E54FB"/>
    <w:rsid w:val="008E5E2F"/>
    <w:rsid w:val="008E6088"/>
    <w:rsid w:val="008E6406"/>
    <w:rsid w:val="008E6CBC"/>
    <w:rsid w:val="008E6D22"/>
    <w:rsid w:val="008E73E8"/>
    <w:rsid w:val="008E74C0"/>
    <w:rsid w:val="008E7FC1"/>
    <w:rsid w:val="008F0228"/>
    <w:rsid w:val="008F06F8"/>
    <w:rsid w:val="008F0822"/>
    <w:rsid w:val="008F0DB6"/>
    <w:rsid w:val="008F1376"/>
    <w:rsid w:val="008F1575"/>
    <w:rsid w:val="008F1B0C"/>
    <w:rsid w:val="008F1F10"/>
    <w:rsid w:val="008F1FE3"/>
    <w:rsid w:val="008F274B"/>
    <w:rsid w:val="008F27AF"/>
    <w:rsid w:val="008F36FF"/>
    <w:rsid w:val="008F3A45"/>
    <w:rsid w:val="008F3CCC"/>
    <w:rsid w:val="008F3F7D"/>
    <w:rsid w:val="008F4046"/>
    <w:rsid w:val="008F415E"/>
    <w:rsid w:val="008F425C"/>
    <w:rsid w:val="008F5141"/>
    <w:rsid w:val="008F56A6"/>
    <w:rsid w:val="008F5A5B"/>
    <w:rsid w:val="008F5FD0"/>
    <w:rsid w:val="008F63CC"/>
    <w:rsid w:val="008F64ED"/>
    <w:rsid w:val="008F6831"/>
    <w:rsid w:val="008F68FE"/>
    <w:rsid w:val="008F740A"/>
    <w:rsid w:val="009000DA"/>
    <w:rsid w:val="009005E2"/>
    <w:rsid w:val="00900978"/>
    <w:rsid w:val="00901F22"/>
    <w:rsid w:val="00902170"/>
    <w:rsid w:val="00902369"/>
    <w:rsid w:val="00902DA0"/>
    <w:rsid w:val="009032F0"/>
    <w:rsid w:val="009036B2"/>
    <w:rsid w:val="0090372D"/>
    <w:rsid w:val="009038CB"/>
    <w:rsid w:val="00903980"/>
    <w:rsid w:val="0090398C"/>
    <w:rsid w:val="00903B30"/>
    <w:rsid w:val="00903B37"/>
    <w:rsid w:val="00903EED"/>
    <w:rsid w:val="00904625"/>
    <w:rsid w:val="009046AC"/>
    <w:rsid w:val="009047B6"/>
    <w:rsid w:val="00904C3B"/>
    <w:rsid w:val="00904CE3"/>
    <w:rsid w:val="00904DB5"/>
    <w:rsid w:val="00904EAD"/>
    <w:rsid w:val="00905749"/>
    <w:rsid w:val="009057FF"/>
    <w:rsid w:val="00905803"/>
    <w:rsid w:val="00905B47"/>
    <w:rsid w:val="00905EDA"/>
    <w:rsid w:val="00906198"/>
    <w:rsid w:val="00906209"/>
    <w:rsid w:val="00906443"/>
    <w:rsid w:val="009069BA"/>
    <w:rsid w:val="009072AE"/>
    <w:rsid w:val="009073AD"/>
    <w:rsid w:val="0090747E"/>
    <w:rsid w:val="00907662"/>
    <w:rsid w:val="00907DA0"/>
    <w:rsid w:val="0091051A"/>
    <w:rsid w:val="009107CF"/>
    <w:rsid w:val="009109EF"/>
    <w:rsid w:val="00910A09"/>
    <w:rsid w:val="00910C34"/>
    <w:rsid w:val="00911994"/>
    <w:rsid w:val="00911A74"/>
    <w:rsid w:val="00912001"/>
    <w:rsid w:val="009120C4"/>
    <w:rsid w:val="0091282D"/>
    <w:rsid w:val="0091291E"/>
    <w:rsid w:val="00912B65"/>
    <w:rsid w:val="00912EB4"/>
    <w:rsid w:val="009132FB"/>
    <w:rsid w:val="00913A62"/>
    <w:rsid w:val="00914109"/>
    <w:rsid w:val="0091419B"/>
    <w:rsid w:val="00914221"/>
    <w:rsid w:val="0091422D"/>
    <w:rsid w:val="0091425E"/>
    <w:rsid w:val="00914357"/>
    <w:rsid w:val="00914424"/>
    <w:rsid w:val="00914834"/>
    <w:rsid w:val="00914988"/>
    <w:rsid w:val="00914E38"/>
    <w:rsid w:val="009150B5"/>
    <w:rsid w:val="009151E5"/>
    <w:rsid w:val="0091580A"/>
    <w:rsid w:val="00915891"/>
    <w:rsid w:val="00915A9E"/>
    <w:rsid w:val="0091657D"/>
    <w:rsid w:val="00916A32"/>
    <w:rsid w:val="00917081"/>
    <w:rsid w:val="00917199"/>
    <w:rsid w:val="009172E2"/>
    <w:rsid w:val="0091772D"/>
    <w:rsid w:val="009178EB"/>
    <w:rsid w:val="00917AFA"/>
    <w:rsid w:val="00920197"/>
    <w:rsid w:val="00920438"/>
    <w:rsid w:val="00920715"/>
    <w:rsid w:val="009208F7"/>
    <w:rsid w:val="00920CB4"/>
    <w:rsid w:val="00920CF2"/>
    <w:rsid w:val="00920D8D"/>
    <w:rsid w:val="00920E8E"/>
    <w:rsid w:val="00921453"/>
    <w:rsid w:val="0092176D"/>
    <w:rsid w:val="0092176E"/>
    <w:rsid w:val="0092201E"/>
    <w:rsid w:val="0092205A"/>
    <w:rsid w:val="009221B7"/>
    <w:rsid w:val="0092242C"/>
    <w:rsid w:val="0092247A"/>
    <w:rsid w:val="009228C0"/>
    <w:rsid w:val="00922DBB"/>
    <w:rsid w:val="00923594"/>
    <w:rsid w:val="00923663"/>
    <w:rsid w:val="0092383B"/>
    <w:rsid w:val="0092484F"/>
    <w:rsid w:val="00924937"/>
    <w:rsid w:val="00924EEF"/>
    <w:rsid w:val="009252F1"/>
    <w:rsid w:val="009253AD"/>
    <w:rsid w:val="009253D6"/>
    <w:rsid w:val="009264ED"/>
    <w:rsid w:val="009266E0"/>
    <w:rsid w:val="00926785"/>
    <w:rsid w:val="00926A77"/>
    <w:rsid w:val="00926BDA"/>
    <w:rsid w:val="0092718E"/>
    <w:rsid w:val="009274D2"/>
    <w:rsid w:val="009276F5"/>
    <w:rsid w:val="00927DB0"/>
    <w:rsid w:val="009300B4"/>
    <w:rsid w:val="00930100"/>
    <w:rsid w:val="00930168"/>
    <w:rsid w:val="0093099A"/>
    <w:rsid w:val="009309EE"/>
    <w:rsid w:val="00930CDC"/>
    <w:rsid w:val="009311CB"/>
    <w:rsid w:val="00931522"/>
    <w:rsid w:val="00931843"/>
    <w:rsid w:val="00931997"/>
    <w:rsid w:val="00932908"/>
    <w:rsid w:val="00932B25"/>
    <w:rsid w:val="00932B69"/>
    <w:rsid w:val="00932BCA"/>
    <w:rsid w:val="00932E22"/>
    <w:rsid w:val="00932EA5"/>
    <w:rsid w:val="00933691"/>
    <w:rsid w:val="009337B6"/>
    <w:rsid w:val="009338A1"/>
    <w:rsid w:val="00933DA7"/>
    <w:rsid w:val="00934854"/>
    <w:rsid w:val="00934FD6"/>
    <w:rsid w:val="0093585A"/>
    <w:rsid w:val="00935958"/>
    <w:rsid w:val="00935EE1"/>
    <w:rsid w:val="00935FEF"/>
    <w:rsid w:val="00936B5F"/>
    <w:rsid w:val="00936CA0"/>
    <w:rsid w:val="0093788C"/>
    <w:rsid w:val="0094003C"/>
    <w:rsid w:val="009400CA"/>
    <w:rsid w:val="00940601"/>
    <w:rsid w:val="00940D3B"/>
    <w:rsid w:val="00941477"/>
    <w:rsid w:val="00941863"/>
    <w:rsid w:val="009422E9"/>
    <w:rsid w:val="009424D8"/>
    <w:rsid w:val="009425D3"/>
    <w:rsid w:val="009427DB"/>
    <w:rsid w:val="0094291A"/>
    <w:rsid w:val="00942B87"/>
    <w:rsid w:val="00942FE3"/>
    <w:rsid w:val="00943283"/>
    <w:rsid w:val="009441AF"/>
    <w:rsid w:val="00944357"/>
    <w:rsid w:val="0094561C"/>
    <w:rsid w:val="009459E5"/>
    <w:rsid w:val="009459E9"/>
    <w:rsid w:val="00945FBB"/>
    <w:rsid w:val="0094636D"/>
    <w:rsid w:val="0094672C"/>
    <w:rsid w:val="00946741"/>
    <w:rsid w:val="00947989"/>
    <w:rsid w:val="00947C3B"/>
    <w:rsid w:val="009500B3"/>
    <w:rsid w:val="009501EA"/>
    <w:rsid w:val="009506D4"/>
    <w:rsid w:val="00950E38"/>
    <w:rsid w:val="00951341"/>
    <w:rsid w:val="009513AA"/>
    <w:rsid w:val="0095156D"/>
    <w:rsid w:val="009517E2"/>
    <w:rsid w:val="009521F0"/>
    <w:rsid w:val="009528BE"/>
    <w:rsid w:val="00952B68"/>
    <w:rsid w:val="00952DFF"/>
    <w:rsid w:val="009539FD"/>
    <w:rsid w:val="00953BC1"/>
    <w:rsid w:val="00953BCC"/>
    <w:rsid w:val="009540A8"/>
    <w:rsid w:val="00954190"/>
    <w:rsid w:val="009544DB"/>
    <w:rsid w:val="009547C9"/>
    <w:rsid w:val="009548A0"/>
    <w:rsid w:val="009549EE"/>
    <w:rsid w:val="00954C8A"/>
    <w:rsid w:val="00955421"/>
    <w:rsid w:val="00955707"/>
    <w:rsid w:val="00956076"/>
    <w:rsid w:val="00956929"/>
    <w:rsid w:val="00956BFF"/>
    <w:rsid w:val="0095773D"/>
    <w:rsid w:val="00957B3B"/>
    <w:rsid w:val="00957E00"/>
    <w:rsid w:val="0096007C"/>
    <w:rsid w:val="0096083F"/>
    <w:rsid w:val="00960BA4"/>
    <w:rsid w:val="00960D40"/>
    <w:rsid w:val="00960D87"/>
    <w:rsid w:val="00960E4A"/>
    <w:rsid w:val="00960EA1"/>
    <w:rsid w:val="0096148E"/>
    <w:rsid w:val="009614EF"/>
    <w:rsid w:val="00961846"/>
    <w:rsid w:val="0096252F"/>
    <w:rsid w:val="009628F0"/>
    <w:rsid w:val="00962CB1"/>
    <w:rsid w:val="00962E2A"/>
    <w:rsid w:val="00962E74"/>
    <w:rsid w:val="00962EF4"/>
    <w:rsid w:val="00963306"/>
    <w:rsid w:val="009634FC"/>
    <w:rsid w:val="00963851"/>
    <w:rsid w:val="00963DD2"/>
    <w:rsid w:val="0096409C"/>
    <w:rsid w:val="0096471B"/>
    <w:rsid w:val="00965697"/>
    <w:rsid w:val="009656D7"/>
    <w:rsid w:val="00965725"/>
    <w:rsid w:val="0096583D"/>
    <w:rsid w:val="00965B9F"/>
    <w:rsid w:val="00965C27"/>
    <w:rsid w:val="00965CAD"/>
    <w:rsid w:val="00965D5D"/>
    <w:rsid w:val="00965E88"/>
    <w:rsid w:val="0096619B"/>
    <w:rsid w:val="0096658F"/>
    <w:rsid w:val="00967393"/>
    <w:rsid w:val="009677AB"/>
    <w:rsid w:val="009678B8"/>
    <w:rsid w:val="00967A4B"/>
    <w:rsid w:val="00967B79"/>
    <w:rsid w:val="00967D22"/>
    <w:rsid w:val="00970B52"/>
    <w:rsid w:val="00970BB7"/>
    <w:rsid w:val="00970FAD"/>
    <w:rsid w:val="00971637"/>
    <w:rsid w:val="009716D4"/>
    <w:rsid w:val="00971C69"/>
    <w:rsid w:val="00971D9E"/>
    <w:rsid w:val="00971DFA"/>
    <w:rsid w:val="00972460"/>
    <w:rsid w:val="00972571"/>
    <w:rsid w:val="0097258C"/>
    <w:rsid w:val="00972C7A"/>
    <w:rsid w:val="0097308C"/>
    <w:rsid w:val="009732A6"/>
    <w:rsid w:val="009733E3"/>
    <w:rsid w:val="00973413"/>
    <w:rsid w:val="00973559"/>
    <w:rsid w:val="00973D63"/>
    <w:rsid w:val="00974344"/>
    <w:rsid w:val="009743BA"/>
    <w:rsid w:val="00974A92"/>
    <w:rsid w:val="00974BB0"/>
    <w:rsid w:val="00974CBD"/>
    <w:rsid w:val="00974F63"/>
    <w:rsid w:val="009753F9"/>
    <w:rsid w:val="009755DC"/>
    <w:rsid w:val="009759EA"/>
    <w:rsid w:val="00976330"/>
    <w:rsid w:val="00976594"/>
    <w:rsid w:val="009772EB"/>
    <w:rsid w:val="00977B5D"/>
    <w:rsid w:val="00977E67"/>
    <w:rsid w:val="00980037"/>
    <w:rsid w:val="00980055"/>
    <w:rsid w:val="0098012E"/>
    <w:rsid w:val="0098041A"/>
    <w:rsid w:val="009806BA"/>
    <w:rsid w:val="009808CC"/>
    <w:rsid w:val="00981028"/>
    <w:rsid w:val="009813CC"/>
    <w:rsid w:val="00981427"/>
    <w:rsid w:val="0098155C"/>
    <w:rsid w:val="00981B75"/>
    <w:rsid w:val="00981DE3"/>
    <w:rsid w:val="0098281C"/>
    <w:rsid w:val="00982F1C"/>
    <w:rsid w:val="009836B7"/>
    <w:rsid w:val="00983BBD"/>
    <w:rsid w:val="00983C03"/>
    <w:rsid w:val="0098400F"/>
    <w:rsid w:val="009842F5"/>
    <w:rsid w:val="0098495F"/>
    <w:rsid w:val="00984965"/>
    <w:rsid w:val="00984AA3"/>
    <w:rsid w:val="00985268"/>
    <w:rsid w:val="009852AB"/>
    <w:rsid w:val="00985400"/>
    <w:rsid w:val="00985A16"/>
    <w:rsid w:val="00985DB4"/>
    <w:rsid w:val="009860C9"/>
    <w:rsid w:val="00986875"/>
    <w:rsid w:val="00986D7D"/>
    <w:rsid w:val="00987463"/>
    <w:rsid w:val="00987B79"/>
    <w:rsid w:val="0099000B"/>
    <w:rsid w:val="009901CA"/>
    <w:rsid w:val="009908CC"/>
    <w:rsid w:val="0099102D"/>
    <w:rsid w:val="009910DE"/>
    <w:rsid w:val="009911A9"/>
    <w:rsid w:val="0099132B"/>
    <w:rsid w:val="00991CE8"/>
    <w:rsid w:val="009925D5"/>
    <w:rsid w:val="0099261C"/>
    <w:rsid w:val="0099293A"/>
    <w:rsid w:val="009931FA"/>
    <w:rsid w:val="009932D2"/>
    <w:rsid w:val="009937CC"/>
    <w:rsid w:val="00993936"/>
    <w:rsid w:val="00994008"/>
    <w:rsid w:val="00994981"/>
    <w:rsid w:val="00994B4F"/>
    <w:rsid w:val="00994D79"/>
    <w:rsid w:val="009953CC"/>
    <w:rsid w:val="00995DF8"/>
    <w:rsid w:val="009962E6"/>
    <w:rsid w:val="00996A64"/>
    <w:rsid w:val="00996B20"/>
    <w:rsid w:val="0099731E"/>
    <w:rsid w:val="00997410"/>
    <w:rsid w:val="00997503"/>
    <w:rsid w:val="00997667"/>
    <w:rsid w:val="00997F23"/>
    <w:rsid w:val="00997FC4"/>
    <w:rsid w:val="009A097E"/>
    <w:rsid w:val="009A1015"/>
    <w:rsid w:val="009A10A8"/>
    <w:rsid w:val="009A127E"/>
    <w:rsid w:val="009A19BC"/>
    <w:rsid w:val="009A19ED"/>
    <w:rsid w:val="009A1F35"/>
    <w:rsid w:val="009A25A3"/>
    <w:rsid w:val="009A2689"/>
    <w:rsid w:val="009A2BEB"/>
    <w:rsid w:val="009A32E5"/>
    <w:rsid w:val="009A3335"/>
    <w:rsid w:val="009A3732"/>
    <w:rsid w:val="009A38F7"/>
    <w:rsid w:val="009A3907"/>
    <w:rsid w:val="009A3C01"/>
    <w:rsid w:val="009A4C71"/>
    <w:rsid w:val="009A5105"/>
    <w:rsid w:val="009A59CD"/>
    <w:rsid w:val="009A6616"/>
    <w:rsid w:val="009A69DD"/>
    <w:rsid w:val="009A7585"/>
    <w:rsid w:val="009A76C6"/>
    <w:rsid w:val="009A76D4"/>
    <w:rsid w:val="009A7701"/>
    <w:rsid w:val="009B01F2"/>
    <w:rsid w:val="009B04AD"/>
    <w:rsid w:val="009B0F02"/>
    <w:rsid w:val="009B1012"/>
    <w:rsid w:val="009B1123"/>
    <w:rsid w:val="009B1178"/>
    <w:rsid w:val="009B1B2F"/>
    <w:rsid w:val="009B2173"/>
    <w:rsid w:val="009B238D"/>
    <w:rsid w:val="009B2425"/>
    <w:rsid w:val="009B279B"/>
    <w:rsid w:val="009B2886"/>
    <w:rsid w:val="009B2AEB"/>
    <w:rsid w:val="009B2BA9"/>
    <w:rsid w:val="009B3357"/>
    <w:rsid w:val="009B3E0B"/>
    <w:rsid w:val="009B3ECF"/>
    <w:rsid w:val="009B4393"/>
    <w:rsid w:val="009B449B"/>
    <w:rsid w:val="009B4916"/>
    <w:rsid w:val="009B50A2"/>
    <w:rsid w:val="009B560D"/>
    <w:rsid w:val="009B5843"/>
    <w:rsid w:val="009B68C5"/>
    <w:rsid w:val="009B6A95"/>
    <w:rsid w:val="009B6AB1"/>
    <w:rsid w:val="009B7575"/>
    <w:rsid w:val="009C005D"/>
    <w:rsid w:val="009C09F0"/>
    <w:rsid w:val="009C0D3E"/>
    <w:rsid w:val="009C0D7D"/>
    <w:rsid w:val="009C0F5B"/>
    <w:rsid w:val="009C1090"/>
    <w:rsid w:val="009C10ED"/>
    <w:rsid w:val="009C110B"/>
    <w:rsid w:val="009C12CF"/>
    <w:rsid w:val="009C1540"/>
    <w:rsid w:val="009C15E7"/>
    <w:rsid w:val="009C18C2"/>
    <w:rsid w:val="009C208A"/>
    <w:rsid w:val="009C26AC"/>
    <w:rsid w:val="009C280D"/>
    <w:rsid w:val="009C2DC4"/>
    <w:rsid w:val="009C3406"/>
    <w:rsid w:val="009C362A"/>
    <w:rsid w:val="009C3AB7"/>
    <w:rsid w:val="009C3B21"/>
    <w:rsid w:val="009C4580"/>
    <w:rsid w:val="009C4681"/>
    <w:rsid w:val="009C4F27"/>
    <w:rsid w:val="009C53DA"/>
    <w:rsid w:val="009C5606"/>
    <w:rsid w:val="009C59CC"/>
    <w:rsid w:val="009C610A"/>
    <w:rsid w:val="009C6214"/>
    <w:rsid w:val="009C6F05"/>
    <w:rsid w:val="009C71B3"/>
    <w:rsid w:val="009C7D0F"/>
    <w:rsid w:val="009D056E"/>
    <w:rsid w:val="009D0A14"/>
    <w:rsid w:val="009D0D82"/>
    <w:rsid w:val="009D0DDD"/>
    <w:rsid w:val="009D0FEE"/>
    <w:rsid w:val="009D1254"/>
    <w:rsid w:val="009D12F6"/>
    <w:rsid w:val="009D1B46"/>
    <w:rsid w:val="009D27A5"/>
    <w:rsid w:val="009D2A85"/>
    <w:rsid w:val="009D30F3"/>
    <w:rsid w:val="009D31F5"/>
    <w:rsid w:val="009D350C"/>
    <w:rsid w:val="009D3807"/>
    <w:rsid w:val="009D3BB7"/>
    <w:rsid w:val="009D3C3C"/>
    <w:rsid w:val="009D3CE4"/>
    <w:rsid w:val="009D3E4A"/>
    <w:rsid w:val="009D41F6"/>
    <w:rsid w:val="009D433C"/>
    <w:rsid w:val="009D43F6"/>
    <w:rsid w:val="009D45A9"/>
    <w:rsid w:val="009D463D"/>
    <w:rsid w:val="009D4672"/>
    <w:rsid w:val="009D4A93"/>
    <w:rsid w:val="009D58C1"/>
    <w:rsid w:val="009D59C0"/>
    <w:rsid w:val="009D5AD5"/>
    <w:rsid w:val="009D5F0F"/>
    <w:rsid w:val="009D69FA"/>
    <w:rsid w:val="009D6F03"/>
    <w:rsid w:val="009D7B68"/>
    <w:rsid w:val="009E0927"/>
    <w:rsid w:val="009E0B2A"/>
    <w:rsid w:val="009E1159"/>
    <w:rsid w:val="009E1169"/>
    <w:rsid w:val="009E1234"/>
    <w:rsid w:val="009E12A9"/>
    <w:rsid w:val="009E220B"/>
    <w:rsid w:val="009E25F1"/>
    <w:rsid w:val="009E28BF"/>
    <w:rsid w:val="009E291F"/>
    <w:rsid w:val="009E2B14"/>
    <w:rsid w:val="009E2B2E"/>
    <w:rsid w:val="009E2BD2"/>
    <w:rsid w:val="009E2EB5"/>
    <w:rsid w:val="009E302A"/>
    <w:rsid w:val="009E30D1"/>
    <w:rsid w:val="009E33B2"/>
    <w:rsid w:val="009E3529"/>
    <w:rsid w:val="009E3855"/>
    <w:rsid w:val="009E4099"/>
    <w:rsid w:val="009E4157"/>
    <w:rsid w:val="009E421B"/>
    <w:rsid w:val="009E43EC"/>
    <w:rsid w:val="009E47A5"/>
    <w:rsid w:val="009E4BC2"/>
    <w:rsid w:val="009E4BC8"/>
    <w:rsid w:val="009E5355"/>
    <w:rsid w:val="009E54C7"/>
    <w:rsid w:val="009E5764"/>
    <w:rsid w:val="009E5A50"/>
    <w:rsid w:val="009E5A8B"/>
    <w:rsid w:val="009E5B3A"/>
    <w:rsid w:val="009E6359"/>
    <w:rsid w:val="009E63E1"/>
    <w:rsid w:val="009E68A8"/>
    <w:rsid w:val="009E7BC8"/>
    <w:rsid w:val="009F0460"/>
    <w:rsid w:val="009F0818"/>
    <w:rsid w:val="009F0A96"/>
    <w:rsid w:val="009F0D57"/>
    <w:rsid w:val="009F0E12"/>
    <w:rsid w:val="009F107D"/>
    <w:rsid w:val="009F1105"/>
    <w:rsid w:val="009F1170"/>
    <w:rsid w:val="009F1523"/>
    <w:rsid w:val="009F1D5C"/>
    <w:rsid w:val="009F2000"/>
    <w:rsid w:val="009F20A2"/>
    <w:rsid w:val="009F24F2"/>
    <w:rsid w:val="009F2797"/>
    <w:rsid w:val="009F2872"/>
    <w:rsid w:val="009F2BD7"/>
    <w:rsid w:val="009F2F67"/>
    <w:rsid w:val="009F3064"/>
    <w:rsid w:val="009F306C"/>
    <w:rsid w:val="009F3261"/>
    <w:rsid w:val="009F37BE"/>
    <w:rsid w:val="009F3A0B"/>
    <w:rsid w:val="009F4F93"/>
    <w:rsid w:val="009F507E"/>
    <w:rsid w:val="009F5124"/>
    <w:rsid w:val="009F5305"/>
    <w:rsid w:val="009F54CB"/>
    <w:rsid w:val="009F5565"/>
    <w:rsid w:val="009F5755"/>
    <w:rsid w:val="009F66D9"/>
    <w:rsid w:val="009F6B0A"/>
    <w:rsid w:val="009F6CB5"/>
    <w:rsid w:val="009F6DA0"/>
    <w:rsid w:val="009F6DD2"/>
    <w:rsid w:val="009F714C"/>
    <w:rsid w:val="009F71BF"/>
    <w:rsid w:val="009F7BE4"/>
    <w:rsid w:val="009F7C3A"/>
    <w:rsid w:val="009F7EB6"/>
    <w:rsid w:val="009F7EE5"/>
    <w:rsid w:val="00A001AC"/>
    <w:rsid w:val="00A00223"/>
    <w:rsid w:val="00A00404"/>
    <w:rsid w:val="00A00C11"/>
    <w:rsid w:val="00A00D99"/>
    <w:rsid w:val="00A00E53"/>
    <w:rsid w:val="00A0101E"/>
    <w:rsid w:val="00A01728"/>
    <w:rsid w:val="00A0190E"/>
    <w:rsid w:val="00A01EF3"/>
    <w:rsid w:val="00A0214E"/>
    <w:rsid w:val="00A02243"/>
    <w:rsid w:val="00A024FD"/>
    <w:rsid w:val="00A029F4"/>
    <w:rsid w:val="00A02D6F"/>
    <w:rsid w:val="00A02ECA"/>
    <w:rsid w:val="00A02EE8"/>
    <w:rsid w:val="00A03125"/>
    <w:rsid w:val="00A0428F"/>
    <w:rsid w:val="00A0441E"/>
    <w:rsid w:val="00A04579"/>
    <w:rsid w:val="00A0457E"/>
    <w:rsid w:val="00A0471F"/>
    <w:rsid w:val="00A04A91"/>
    <w:rsid w:val="00A0509D"/>
    <w:rsid w:val="00A0536A"/>
    <w:rsid w:val="00A0577C"/>
    <w:rsid w:val="00A06339"/>
    <w:rsid w:val="00A064FF"/>
    <w:rsid w:val="00A066EF"/>
    <w:rsid w:val="00A067DC"/>
    <w:rsid w:val="00A06B21"/>
    <w:rsid w:val="00A06CBA"/>
    <w:rsid w:val="00A072E2"/>
    <w:rsid w:val="00A07328"/>
    <w:rsid w:val="00A074A4"/>
    <w:rsid w:val="00A075B6"/>
    <w:rsid w:val="00A07C9E"/>
    <w:rsid w:val="00A10964"/>
    <w:rsid w:val="00A10B31"/>
    <w:rsid w:val="00A10E11"/>
    <w:rsid w:val="00A1106E"/>
    <w:rsid w:val="00A1137C"/>
    <w:rsid w:val="00A115FF"/>
    <w:rsid w:val="00A11CF1"/>
    <w:rsid w:val="00A11F25"/>
    <w:rsid w:val="00A12616"/>
    <w:rsid w:val="00A12659"/>
    <w:rsid w:val="00A12D77"/>
    <w:rsid w:val="00A12EBD"/>
    <w:rsid w:val="00A12EF9"/>
    <w:rsid w:val="00A1308A"/>
    <w:rsid w:val="00A13418"/>
    <w:rsid w:val="00A1368B"/>
    <w:rsid w:val="00A139EE"/>
    <w:rsid w:val="00A13EC1"/>
    <w:rsid w:val="00A14513"/>
    <w:rsid w:val="00A1455E"/>
    <w:rsid w:val="00A145BD"/>
    <w:rsid w:val="00A147B8"/>
    <w:rsid w:val="00A147F2"/>
    <w:rsid w:val="00A149D6"/>
    <w:rsid w:val="00A14A68"/>
    <w:rsid w:val="00A14CB0"/>
    <w:rsid w:val="00A14CB2"/>
    <w:rsid w:val="00A15338"/>
    <w:rsid w:val="00A15CB4"/>
    <w:rsid w:val="00A162D1"/>
    <w:rsid w:val="00A16596"/>
    <w:rsid w:val="00A166EB"/>
    <w:rsid w:val="00A16AC7"/>
    <w:rsid w:val="00A16D5D"/>
    <w:rsid w:val="00A171B5"/>
    <w:rsid w:val="00A17443"/>
    <w:rsid w:val="00A1749A"/>
    <w:rsid w:val="00A175ED"/>
    <w:rsid w:val="00A1784F"/>
    <w:rsid w:val="00A17E0D"/>
    <w:rsid w:val="00A201FC"/>
    <w:rsid w:val="00A20432"/>
    <w:rsid w:val="00A20D24"/>
    <w:rsid w:val="00A21896"/>
    <w:rsid w:val="00A2212C"/>
    <w:rsid w:val="00A22541"/>
    <w:rsid w:val="00A22608"/>
    <w:rsid w:val="00A2283D"/>
    <w:rsid w:val="00A22C7B"/>
    <w:rsid w:val="00A22EBD"/>
    <w:rsid w:val="00A237C4"/>
    <w:rsid w:val="00A239D4"/>
    <w:rsid w:val="00A23B95"/>
    <w:rsid w:val="00A23FDA"/>
    <w:rsid w:val="00A24080"/>
    <w:rsid w:val="00A243EB"/>
    <w:rsid w:val="00A24617"/>
    <w:rsid w:val="00A2492C"/>
    <w:rsid w:val="00A24940"/>
    <w:rsid w:val="00A24C3C"/>
    <w:rsid w:val="00A251EE"/>
    <w:rsid w:val="00A25213"/>
    <w:rsid w:val="00A25BA4"/>
    <w:rsid w:val="00A25DFD"/>
    <w:rsid w:val="00A2637A"/>
    <w:rsid w:val="00A265AC"/>
    <w:rsid w:val="00A269B9"/>
    <w:rsid w:val="00A26C66"/>
    <w:rsid w:val="00A26E89"/>
    <w:rsid w:val="00A27070"/>
    <w:rsid w:val="00A30B5B"/>
    <w:rsid w:val="00A30BD4"/>
    <w:rsid w:val="00A3174D"/>
    <w:rsid w:val="00A32021"/>
    <w:rsid w:val="00A32F1E"/>
    <w:rsid w:val="00A33348"/>
    <w:rsid w:val="00A3360B"/>
    <w:rsid w:val="00A33944"/>
    <w:rsid w:val="00A33DB0"/>
    <w:rsid w:val="00A3415D"/>
    <w:rsid w:val="00A345FD"/>
    <w:rsid w:val="00A348EA"/>
    <w:rsid w:val="00A34BFC"/>
    <w:rsid w:val="00A34F5F"/>
    <w:rsid w:val="00A35A5F"/>
    <w:rsid w:val="00A362A9"/>
    <w:rsid w:val="00A36E59"/>
    <w:rsid w:val="00A37252"/>
    <w:rsid w:val="00A37330"/>
    <w:rsid w:val="00A378E4"/>
    <w:rsid w:val="00A37D68"/>
    <w:rsid w:val="00A37FF3"/>
    <w:rsid w:val="00A4008E"/>
    <w:rsid w:val="00A40235"/>
    <w:rsid w:val="00A404D5"/>
    <w:rsid w:val="00A41517"/>
    <w:rsid w:val="00A41F18"/>
    <w:rsid w:val="00A41F44"/>
    <w:rsid w:val="00A424B7"/>
    <w:rsid w:val="00A427E6"/>
    <w:rsid w:val="00A42A31"/>
    <w:rsid w:val="00A42A72"/>
    <w:rsid w:val="00A42C37"/>
    <w:rsid w:val="00A42CED"/>
    <w:rsid w:val="00A4390B"/>
    <w:rsid w:val="00A4391A"/>
    <w:rsid w:val="00A43C2E"/>
    <w:rsid w:val="00A43EE1"/>
    <w:rsid w:val="00A44623"/>
    <w:rsid w:val="00A44912"/>
    <w:rsid w:val="00A44B18"/>
    <w:rsid w:val="00A44BAA"/>
    <w:rsid w:val="00A4563A"/>
    <w:rsid w:val="00A457EE"/>
    <w:rsid w:val="00A458B4"/>
    <w:rsid w:val="00A459BF"/>
    <w:rsid w:val="00A45A86"/>
    <w:rsid w:val="00A45AF6"/>
    <w:rsid w:val="00A4601B"/>
    <w:rsid w:val="00A46233"/>
    <w:rsid w:val="00A46887"/>
    <w:rsid w:val="00A46C07"/>
    <w:rsid w:val="00A47C55"/>
    <w:rsid w:val="00A50138"/>
    <w:rsid w:val="00A50235"/>
    <w:rsid w:val="00A50254"/>
    <w:rsid w:val="00A504DA"/>
    <w:rsid w:val="00A508D8"/>
    <w:rsid w:val="00A50A8C"/>
    <w:rsid w:val="00A50ABF"/>
    <w:rsid w:val="00A50BD3"/>
    <w:rsid w:val="00A50F1E"/>
    <w:rsid w:val="00A514A5"/>
    <w:rsid w:val="00A515A9"/>
    <w:rsid w:val="00A5177B"/>
    <w:rsid w:val="00A51A50"/>
    <w:rsid w:val="00A51C0A"/>
    <w:rsid w:val="00A52224"/>
    <w:rsid w:val="00A528E4"/>
    <w:rsid w:val="00A5299D"/>
    <w:rsid w:val="00A529B1"/>
    <w:rsid w:val="00A52E36"/>
    <w:rsid w:val="00A52F2B"/>
    <w:rsid w:val="00A53C7B"/>
    <w:rsid w:val="00A53E0F"/>
    <w:rsid w:val="00A54599"/>
    <w:rsid w:val="00A5470A"/>
    <w:rsid w:val="00A54BA6"/>
    <w:rsid w:val="00A54BAB"/>
    <w:rsid w:val="00A556BE"/>
    <w:rsid w:val="00A55D7E"/>
    <w:rsid w:val="00A55D9E"/>
    <w:rsid w:val="00A56219"/>
    <w:rsid w:val="00A56BA3"/>
    <w:rsid w:val="00A573D8"/>
    <w:rsid w:val="00A57444"/>
    <w:rsid w:val="00A5779C"/>
    <w:rsid w:val="00A578F5"/>
    <w:rsid w:val="00A57922"/>
    <w:rsid w:val="00A57A3B"/>
    <w:rsid w:val="00A57B73"/>
    <w:rsid w:val="00A57C29"/>
    <w:rsid w:val="00A6005E"/>
    <w:rsid w:val="00A60121"/>
    <w:rsid w:val="00A6015E"/>
    <w:rsid w:val="00A602B3"/>
    <w:rsid w:val="00A603B4"/>
    <w:rsid w:val="00A6081A"/>
    <w:rsid w:val="00A60911"/>
    <w:rsid w:val="00A60DA1"/>
    <w:rsid w:val="00A60DD6"/>
    <w:rsid w:val="00A60EAE"/>
    <w:rsid w:val="00A60F12"/>
    <w:rsid w:val="00A611CA"/>
    <w:rsid w:val="00A61B27"/>
    <w:rsid w:val="00A61E20"/>
    <w:rsid w:val="00A61E87"/>
    <w:rsid w:val="00A62282"/>
    <w:rsid w:val="00A62876"/>
    <w:rsid w:val="00A6314E"/>
    <w:rsid w:val="00A63D7C"/>
    <w:rsid w:val="00A656BD"/>
    <w:rsid w:val="00A66041"/>
    <w:rsid w:val="00A6654F"/>
    <w:rsid w:val="00A66B8A"/>
    <w:rsid w:val="00A66CE0"/>
    <w:rsid w:val="00A6764F"/>
    <w:rsid w:val="00A676AD"/>
    <w:rsid w:val="00A67C40"/>
    <w:rsid w:val="00A70718"/>
    <w:rsid w:val="00A70A14"/>
    <w:rsid w:val="00A71082"/>
    <w:rsid w:val="00A71708"/>
    <w:rsid w:val="00A717CA"/>
    <w:rsid w:val="00A71980"/>
    <w:rsid w:val="00A71E5D"/>
    <w:rsid w:val="00A723F2"/>
    <w:rsid w:val="00A72950"/>
    <w:rsid w:val="00A72B4E"/>
    <w:rsid w:val="00A7342F"/>
    <w:rsid w:val="00A7361F"/>
    <w:rsid w:val="00A7363B"/>
    <w:rsid w:val="00A7364E"/>
    <w:rsid w:val="00A73D02"/>
    <w:rsid w:val="00A73FD9"/>
    <w:rsid w:val="00A73FF1"/>
    <w:rsid w:val="00A740CB"/>
    <w:rsid w:val="00A74AE6"/>
    <w:rsid w:val="00A74B22"/>
    <w:rsid w:val="00A74FF9"/>
    <w:rsid w:val="00A750B0"/>
    <w:rsid w:val="00A751C0"/>
    <w:rsid w:val="00A75720"/>
    <w:rsid w:val="00A757FD"/>
    <w:rsid w:val="00A75A27"/>
    <w:rsid w:val="00A75EFF"/>
    <w:rsid w:val="00A762C1"/>
    <w:rsid w:val="00A76771"/>
    <w:rsid w:val="00A76E51"/>
    <w:rsid w:val="00A771A1"/>
    <w:rsid w:val="00A772A6"/>
    <w:rsid w:val="00A773E8"/>
    <w:rsid w:val="00A77769"/>
    <w:rsid w:val="00A77849"/>
    <w:rsid w:val="00A778B6"/>
    <w:rsid w:val="00A77D75"/>
    <w:rsid w:val="00A77FC0"/>
    <w:rsid w:val="00A8037F"/>
    <w:rsid w:val="00A8076E"/>
    <w:rsid w:val="00A80984"/>
    <w:rsid w:val="00A809FC"/>
    <w:rsid w:val="00A8117E"/>
    <w:rsid w:val="00A81417"/>
    <w:rsid w:val="00A81567"/>
    <w:rsid w:val="00A8178D"/>
    <w:rsid w:val="00A818C4"/>
    <w:rsid w:val="00A81B69"/>
    <w:rsid w:val="00A820B8"/>
    <w:rsid w:val="00A822CD"/>
    <w:rsid w:val="00A822DB"/>
    <w:rsid w:val="00A82F74"/>
    <w:rsid w:val="00A8355A"/>
    <w:rsid w:val="00A83656"/>
    <w:rsid w:val="00A8398F"/>
    <w:rsid w:val="00A83C8C"/>
    <w:rsid w:val="00A83F8C"/>
    <w:rsid w:val="00A8483C"/>
    <w:rsid w:val="00A84AED"/>
    <w:rsid w:val="00A85110"/>
    <w:rsid w:val="00A851ED"/>
    <w:rsid w:val="00A852FF"/>
    <w:rsid w:val="00A85729"/>
    <w:rsid w:val="00A8581C"/>
    <w:rsid w:val="00A8585F"/>
    <w:rsid w:val="00A858F3"/>
    <w:rsid w:val="00A85A22"/>
    <w:rsid w:val="00A85B62"/>
    <w:rsid w:val="00A85C4B"/>
    <w:rsid w:val="00A8607F"/>
    <w:rsid w:val="00A8728E"/>
    <w:rsid w:val="00A87FDA"/>
    <w:rsid w:val="00A90023"/>
    <w:rsid w:val="00A901FD"/>
    <w:rsid w:val="00A90346"/>
    <w:rsid w:val="00A9096C"/>
    <w:rsid w:val="00A90DAE"/>
    <w:rsid w:val="00A914BE"/>
    <w:rsid w:val="00A9152A"/>
    <w:rsid w:val="00A915E6"/>
    <w:rsid w:val="00A917F6"/>
    <w:rsid w:val="00A91CFC"/>
    <w:rsid w:val="00A92741"/>
    <w:rsid w:val="00A92BA0"/>
    <w:rsid w:val="00A930E6"/>
    <w:rsid w:val="00A9343D"/>
    <w:rsid w:val="00A938D4"/>
    <w:rsid w:val="00A93E08"/>
    <w:rsid w:val="00A94120"/>
    <w:rsid w:val="00A941C8"/>
    <w:rsid w:val="00A94254"/>
    <w:rsid w:val="00A94332"/>
    <w:rsid w:val="00A94904"/>
    <w:rsid w:val="00A94C82"/>
    <w:rsid w:val="00A952E8"/>
    <w:rsid w:val="00A9599F"/>
    <w:rsid w:val="00A95ABE"/>
    <w:rsid w:val="00A95C0A"/>
    <w:rsid w:val="00A95CE2"/>
    <w:rsid w:val="00A95D86"/>
    <w:rsid w:val="00A95E41"/>
    <w:rsid w:val="00A961B6"/>
    <w:rsid w:val="00A96344"/>
    <w:rsid w:val="00A9687E"/>
    <w:rsid w:val="00A96EEE"/>
    <w:rsid w:val="00A97086"/>
    <w:rsid w:val="00A97B70"/>
    <w:rsid w:val="00A97D46"/>
    <w:rsid w:val="00A97D76"/>
    <w:rsid w:val="00AA01BC"/>
    <w:rsid w:val="00AA0294"/>
    <w:rsid w:val="00AA0403"/>
    <w:rsid w:val="00AA0A5E"/>
    <w:rsid w:val="00AA0C8C"/>
    <w:rsid w:val="00AA0F59"/>
    <w:rsid w:val="00AA0F9A"/>
    <w:rsid w:val="00AA0FAF"/>
    <w:rsid w:val="00AA1175"/>
    <w:rsid w:val="00AA131E"/>
    <w:rsid w:val="00AA158F"/>
    <w:rsid w:val="00AA257F"/>
    <w:rsid w:val="00AA2C86"/>
    <w:rsid w:val="00AA2E50"/>
    <w:rsid w:val="00AA3389"/>
    <w:rsid w:val="00AA33ED"/>
    <w:rsid w:val="00AA3663"/>
    <w:rsid w:val="00AA36D0"/>
    <w:rsid w:val="00AA3CE4"/>
    <w:rsid w:val="00AA40A9"/>
    <w:rsid w:val="00AA43A2"/>
    <w:rsid w:val="00AA43DC"/>
    <w:rsid w:val="00AA451C"/>
    <w:rsid w:val="00AA4E87"/>
    <w:rsid w:val="00AA5030"/>
    <w:rsid w:val="00AA52C3"/>
    <w:rsid w:val="00AA5A24"/>
    <w:rsid w:val="00AA5BD5"/>
    <w:rsid w:val="00AA6675"/>
    <w:rsid w:val="00AA66D8"/>
    <w:rsid w:val="00AA6B2D"/>
    <w:rsid w:val="00AA6E7F"/>
    <w:rsid w:val="00AA6FE7"/>
    <w:rsid w:val="00AA7290"/>
    <w:rsid w:val="00AA7568"/>
    <w:rsid w:val="00AA7601"/>
    <w:rsid w:val="00AA7D40"/>
    <w:rsid w:val="00AB08AF"/>
    <w:rsid w:val="00AB0AD7"/>
    <w:rsid w:val="00AB0B74"/>
    <w:rsid w:val="00AB0F70"/>
    <w:rsid w:val="00AB1109"/>
    <w:rsid w:val="00AB165C"/>
    <w:rsid w:val="00AB1FB6"/>
    <w:rsid w:val="00AB2445"/>
    <w:rsid w:val="00AB257F"/>
    <w:rsid w:val="00AB26B2"/>
    <w:rsid w:val="00AB271F"/>
    <w:rsid w:val="00AB27DE"/>
    <w:rsid w:val="00AB29DD"/>
    <w:rsid w:val="00AB2DD2"/>
    <w:rsid w:val="00AB2DEB"/>
    <w:rsid w:val="00AB31EF"/>
    <w:rsid w:val="00AB3407"/>
    <w:rsid w:val="00AB3B30"/>
    <w:rsid w:val="00AB42DF"/>
    <w:rsid w:val="00AB4941"/>
    <w:rsid w:val="00AB56AF"/>
    <w:rsid w:val="00AB5C3A"/>
    <w:rsid w:val="00AB5F10"/>
    <w:rsid w:val="00AB6E2D"/>
    <w:rsid w:val="00AB7022"/>
    <w:rsid w:val="00AB76F9"/>
    <w:rsid w:val="00AB7842"/>
    <w:rsid w:val="00AB798F"/>
    <w:rsid w:val="00AB7E94"/>
    <w:rsid w:val="00AC009D"/>
    <w:rsid w:val="00AC010E"/>
    <w:rsid w:val="00AC0198"/>
    <w:rsid w:val="00AC020B"/>
    <w:rsid w:val="00AC044F"/>
    <w:rsid w:val="00AC067A"/>
    <w:rsid w:val="00AC0D4C"/>
    <w:rsid w:val="00AC1376"/>
    <w:rsid w:val="00AC1447"/>
    <w:rsid w:val="00AC18F7"/>
    <w:rsid w:val="00AC1E65"/>
    <w:rsid w:val="00AC2243"/>
    <w:rsid w:val="00AC2794"/>
    <w:rsid w:val="00AC2834"/>
    <w:rsid w:val="00AC30D0"/>
    <w:rsid w:val="00AC3147"/>
    <w:rsid w:val="00AC3454"/>
    <w:rsid w:val="00AC3745"/>
    <w:rsid w:val="00AC38AE"/>
    <w:rsid w:val="00AC3F3B"/>
    <w:rsid w:val="00AC414C"/>
    <w:rsid w:val="00AC4332"/>
    <w:rsid w:val="00AC46CA"/>
    <w:rsid w:val="00AC47D3"/>
    <w:rsid w:val="00AC5004"/>
    <w:rsid w:val="00AC5038"/>
    <w:rsid w:val="00AC509B"/>
    <w:rsid w:val="00AC51C9"/>
    <w:rsid w:val="00AC5502"/>
    <w:rsid w:val="00AC58B3"/>
    <w:rsid w:val="00AC58D6"/>
    <w:rsid w:val="00AC5FFF"/>
    <w:rsid w:val="00AC6B11"/>
    <w:rsid w:val="00AC6ECA"/>
    <w:rsid w:val="00AC7178"/>
    <w:rsid w:val="00AC75EB"/>
    <w:rsid w:val="00AD02EF"/>
    <w:rsid w:val="00AD02F5"/>
    <w:rsid w:val="00AD0B09"/>
    <w:rsid w:val="00AD0C6F"/>
    <w:rsid w:val="00AD0D3B"/>
    <w:rsid w:val="00AD1495"/>
    <w:rsid w:val="00AD21EA"/>
    <w:rsid w:val="00AD237B"/>
    <w:rsid w:val="00AD26DC"/>
    <w:rsid w:val="00AD2733"/>
    <w:rsid w:val="00AD315F"/>
    <w:rsid w:val="00AD3539"/>
    <w:rsid w:val="00AD3C1E"/>
    <w:rsid w:val="00AD3F96"/>
    <w:rsid w:val="00AD4248"/>
    <w:rsid w:val="00AD46A0"/>
    <w:rsid w:val="00AD47E9"/>
    <w:rsid w:val="00AD4F01"/>
    <w:rsid w:val="00AD4F76"/>
    <w:rsid w:val="00AD5141"/>
    <w:rsid w:val="00AD52EB"/>
    <w:rsid w:val="00AD5F7E"/>
    <w:rsid w:val="00AD62F9"/>
    <w:rsid w:val="00AD631C"/>
    <w:rsid w:val="00AD6532"/>
    <w:rsid w:val="00AD6C91"/>
    <w:rsid w:val="00AD7084"/>
    <w:rsid w:val="00AD76FB"/>
    <w:rsid w:val="00AD780A"/>
    <w:rsid w:val="00AD7AD0"/>
    <w:rsid w:val="00AD7B54"/>
    <w:rsid w:val="00AD7CF9"/>
    <w:rsid w:val="00AD7CFE"/>
    <w:rsid w:val="00AD7E91"/>
    <w:rsid w:val="00AE11F0"/>
    <w:rsid w:val="00AE1342"/>
    <w:rsid w:val="00AE1EC1"/>
    <w:rsid w:val="00AE1EEB"/>
    <w:rsid w:val="00AE2224"/>
    <w:rsid w:val="00AE23E2"/>
    <w:rsid w:val="00AE288C"/>
    <w:rsid w:val="00AE2E82"/>
    <w:rsid w:val="00AE32AB"/>
    <w:rsid w:val="00AE3A06"/>
    <w:rsid w:val="00AE3A47"/>
    <w:rsid w:val="00AE3D81"/>
    <w:rsid w:val="00AE3F3B"/>
    <w:rsid w:val="00AE41B5"/>
    <w:rsid w:val="00AE4288"/>
    <w:rsid w:val="00AE44C7"/>
    <w:rsid w:val="00AE4D56"/>
    <w:rsid w:val="00AE4F52"/>
    <w:rsid w:val="00AE5203"/>
    <w:rsid w:val="00AE5833"/>
    <w:rsid w:val="00AE5839"/>
    <w:rsid w:val="00AE58CE"/>
    <w:rsid w:val="00AE5AA7"/>
    <w:rsid w:val="00AE609C"/>
    <w:rsid w:val="00AE6112"/>
    <w:rsid w:val="00AE6390"/>
    <w:rsid w:val="00AE6398"/>
    <w:rsid w:val="00AE690A"/>
    <w:rsid w:val="00AE6C48"/>
    <w:rsid w:val="00AE6E21"/>
    <w:rsid w:val="00AE7DB7"/>
    <w:rsid w:val="00AE7EC1"/>
    <w:rsid w:val="00AF04D0"/>
    <w:rsid w:val="00AF06FA"/>
    <w:rsid w:val="00AF0772"/>
    <w:rsid w:val="00AF0BA4"/>
    <w:rsid w:val="00AF12F1"/>
    <w:rsid w:val="00AF16C6"/>
    <w:rsid w:val="00AF19E0"/>
    <w:rsid w:val="00AF1AB1"/>
    <w:rsid w:val="00AF2759"/>
    <w:rsid w:val="00AF2D84"/>
    <w:rsid w:val="00AF308A"/>
    <w:rsid w:val="00AF369F"/>
    <w:rsid w:val="00AF3832"/>
    <w:rsid w:val="00AF3B39"/>
    <w:rsid w:val="00AF3E2B"/>
    <w:rsid w:val="00AF4D4D"/>
    <w:rsid w:val="00AF5A7A"/>
    <w:rsid w:val="00AF5CCB"/>
    <w:rsid w:val="00AF6330"/>
    <w:rsid w:val="00AF6690"/>
    <w:rsid w:val="00AF7002"/>
    <w:rsid w:val="00AF7BE4"/>
    <w:rsid w:val="00B009EA"/>
    <w:rsid w:val="00B00BF7"/>
    <w:rsid w:val="00B00E1A"/>
    <w:rsid w:val="00B0139C"/>
    <w:rsid w:val="00B01971"/>
    <w:rsid w:val="00B02256"/>
    <w:rsid w:val="00B02662"/>
    <w:rsid w:val="00B02CE0"/>
    <w:rsid w:val="00B0325C"/>
    <w:rsid w:val="00B03358"/>
    <w:rsid w:val="00B033AC"/>
    <w:rsid w:val="00B03DA5"/>
    <w:rsid w:val="00B04283"/>
    <w:rsid w:val="00B04A82"/>
    <w:rsid w:val="00B04AA9"/>
    <w:rsid w:val="00B05277"/>
    <w:rsid w:val="00B053B6"/>
    <w:rsid w:val="00B05719"/>
    <w:rsid w:val="00B05FA0"/>
    <w:rsid w:val="00B060A9"/>
    <w:rsid w:val="00B06970"/>
    <w:rsid w:val="00B06B20"/>
    <w:rsid w:val="00B06D73"/>
    <w:rsid w:val="00B0732A"/>
    <w:rsid w:val="00B07807"/>
    <w:rsid w:val="00B078FB"/>
    <w:rsid w:val="00B07AC4"/>
    <w:rsid w:val="00B07B2F"/>
    <w:rsid w:val="00B100E2"/>
    <w:rsid w:val="00B1037C"/>
    <w:rsid w:val="00B1065E"/>
    <w:rsid w:val="00B106A2"/>
    <w:rsid w:val="00B1097C"/>
    <w:rsid w:val="00B10999"/>
    <w:rsid w:val="00B10F43"/>
    <w:rsid w:val="00B112A5"/>
    <w:rsid w:val="00B11327"/>
    <w:rsid w:val="00B114B9"/>
    <w:rsid w:val="00B11909"/>
    <w:rsid w:val="00B11FAB"/>
    <w:rsid w:val="00B1216C"/>
    <w:rsid w:val="00B1235B"/>
    <w:rsid w:val="00B124C4"/>
    <w:rsid w:val="00B1276D"/>
    <w:rsid w:val="00B12B9E"/>
    <w:rsid w:val="00B12DBA"/>
    <w:rsid w:val="00B13001"/>
    <w:rsid w:val="00B135A8"/>
    <w:rsid w:val="00B13605"/>
    <w:rsid w:val="00B13624"/>
    <w:rsid w:val="00B13713"/>
    <w:rsid w:val="00B13D34"/>
    <w:rsid w:val="00B14073"/>
    <w:rsid w:val="00B14645"/>
    <w:rsid w:val="00B14E80"/>
    <w:rsid w:val="00B1501E"/>
    <w:rsid w:val="00B150C8"/>
    <w:rsid w:val="00B15331"/>
    <w:rsid w:val="00B1657F"/>
    <w:rsid w:val="00B16979"/>
    <w:rsid w:val="00B169D0"/>
    <w:rsid w:val="00B170FC"/>
    <w:rsid w:val="00B1712E"/>
    <w:rsid w:val="00B1728E"/>
    <w:rsid w:val="00B17317"/>
    <w:rsid w:val="00B17A64"/>
    <w:rsid w:val="00B202C4"/>
    <w:rsid w:val="00B20FD0"/>
    <w:rsid w:val="00B223A6"/>
    <w:rsid w:val="00B22458"/>
    <w:rsid w:val="00B22967"/>
    <w:rsid w:val="00B22B1B"/>
    <w:rsid w:val="00B2337F"/>
    <w:rsid w:val="00B23969"/>
    <w:rsid w:val="00B239CA"/>
    <w:rsid w:val="00B2416F"/>
    <w:rsid w:val="00B24865"/>
    <w:rsid w:val="00B24B3C"/>
    <w:rsid w:val="00B25042"/>
    <w:rsid w:val="00B250D1"/>
    <w:rsid w:val="00B2521C"/>
    <w:rsid w:val="00B254DD"/>
    <w:rsid w:val="00B25721"/>
    <w:rsid w:val="00B25876"/>
    <w:rsid w:val="00B25EB6"/>
    <w:rsid w:val="00B266B8"/>
    <w:rsid w:val="00B26755"/>
    <w:rsid w:val="00B26862"/>
    <w:rsid w:val="00B26B63"/>
    <w:rsid w:val="00B26F44"/>
    <w:rsid w:val="00B27311"/>
    <w:rsid w:val="00B273B8"/>
    <w:rsid w:val="00B27609"/>
    <w:rsid w:val="00B2777E"/>
    <w:rsid w:val="00B27B9A"/>
    <w:rsid w:val="00B31232"/>
    <w:rsid w:val="00B31312"/>
    <w:rsid w:val="00B31D5E"/>
    <w:rsid w:val="00B3202C"/>
    <w:rsid w:val="00B322A1"/>
    <w:rsid w:val="00B32485"/>
    <w:rsid w:val="00B32669"/>
    <w:rsid w:val="00B326FE"/>
    <w:rsid w:val="00B32BC2"/>
    <w:rsid w:val="00B3338A"/>
    <w:rsid w:val="00B33BB3"/>
    <w:rsid w:val="00B33D12"/>
    <w:rsid w:val="00B3451E"/>
    <w:rsid w:val="00B3458E"/>
    <w:rsid w:val="00B34A24"/>
    <w:rsid w:val="00B35331"/>
    <w:rsid w:val="00B359BA"/>
    <w:rsid w:val="00B35A7E"/>
    <w:rsid w:val="00B35F83"/>
    <w:rsid w:val="00B361D9"/>
    <w:rsid w:val="00B3627E"/>
    <w:rsid w:val="00B36504"/>
    <w:rsid w:val="00B366B3"/>
    <w:rsid w:val="00B366B7"/>
    <w:rsid w:val="00B367E2"/>
    <w:rsid w:val="00B36A17"/>
    <w:rsid w:val="00B36DC9"/>
    <w:rsid w:val="00B36FAE"/>
    <w:rsid w:val="00B37545"/>
    <w:rsid w:val="00B37AFB"/>
    <w:rsid w:val="00B401B0"/>
    <w:rsid w:val="00B40C1E"/>
    <w:rsid w:val="00B418EE"/>
    <w:rsid w:val="00B41B4F"/>
    <w:rsid w:val="00B42335"/>
    <w:rsid w:val="00B42367"/>
    <w:rsid w:val="00B4236A"/>
    <w:rsid w:val="00B42545"/>
    <w:rsid w:val="00B425EC"/>
    <w:rsid w:val="00B42761"/>
    <w:rsid w:val="00B42A58"/>
    <w:rsid w:val="00B431A9"/>
    <w:rsid w:val="00B4384D"/>
    <w:rsid w:val="00B4426F"/>
    <w:rsid w:val="00B443F3"/>
    <w:rsid w:val="00B444A5"/>
    <w:rsid w:val="00B44904"/>
    <w:rsid w:val="00B4529D"/>
    <w:rsid w:val="00B454AA"/>
    <w:rsid w:val="00B455D6"/>
    <w:rsid w:val="00B45714"/>
    <w:rsid w:val="00B4589F"/>
    <w:rsid w:val="00B45BF5"/>
    <w:rsid w:val="00B45F82"/>
    <w:rsid w:val="00B46446"/>
    <w:rsid w:val="00B46569"/>
    <w:rsid w:val="00B4683A"/>
    <w:rsid w:val="00B46A7D"/>
    <w:rsid w:val="00B47182"/>
    <w:rsid w:val="00B473A6"/>
    <w:rsid w:val="00B4764D"/>
    <w:rsid w:val="00B476C2"/>
    <w:rsid w:val="00B477BE"/>
    <w:rsid w:val="00B47C89"/>
    <w:rsid w:val="00B511E3"/>
    <w:rsid w:val="00B515F9"/>
    <w:rsid w:val="00B520CC"/>
    <w:rsid w:val="00B52D59"/>
    <w:rsid w:val="00B531D4"/>
    <w:rsid w:val="00B53276"/>
    <w:rsid w:val="00B53755"/>
    <w:rsid w:val="00B53BB1"/>
    <w:rsid w:val="00B54109"/>
    <w:rsid w:val="00B5474D"/>
    <w:rsid w:val="00B54A11"/>
    <w:rsid w:val="00B54EB5"/>
    <w:rsid w:val="00B54F35"/>
    <w:rsid w:val="00B5521D"/>
    <w:rsid w:val="00B553EE"/>
    <w:rsid w:val="00B55AAE"/>
    <w:rsid w:val="00B55D11"/>
    <w:rsid w:val="00B55E19"/>
    <w:rsid w:val="00B55EAA"/>
    <w:rsid w:val="00B56003"/>
    <w:rsid w:val="00B5655F"/>
    <w:rsid w:val="00B57767"/>
    <w:rsid w:val="00B57B78"/>
    <w:rsid w:val="00B57C2F"/>
    <w:rsid w:val="00B57C89"/>
    <w:rsid w:val="00B57D99"/>
    <w:rsid w:val="00B57DDC"/>
    <w:rsid w:val="00B57E8F"/>
    <w:rsid w:val="00B57F34"/>
    <w:rsid w:val="00B6012D"/>
    <w:rsid w:val="00B6017D"/>
    <w:rsid w:val="00B604E7"/>
    <w:rsid w:val="00B60517"/>
    <w:rsid w:val="00B60646"/>
    <w:rsid w:val="00B60966"/>
    <w:rsid w:val="00B60EE2"/>
    <w:rsid w:val="00B6116E"/>
    <w:rsid w:val="00B61467"/>
    <w:rsid w:val="00B61C78"/>
    <w:rsid w:val="00B629F0"/>
    <w:rsid w:val="00B62C67"/>
    <w:rsid w:val="00B63557"/>
    <w:rsid w:val="00B6376E"/>
    <w:rsid w:val="00B64062"/>
    <w:rsid w:val="00B64977"/>
    <w:rsid w:val="00B64B7E"/>
    <w:rsid w:val="00B65068"/>
    <w:rsid w:val="00B6549E"/>
    <w:rsid w:val="00B6573B"/>
    <w:rsid w:val="00B65B01"/>
    <w:rsid w:val="00B65BA4"/>
    <w:rsid w:val="00B66111"/>
    <w:rsid w:val="00B66601"/>
    <w:rsid w:val="00B66C55"/>
    <w:rsid w:val="00B66E0C"/>
    <w:rsid w:val="00B66FC5"/>
    <w:rsid w:val="00B67DA7"/>
    <w:rsid w:val="00B67E1A"/>
    <w:rsid w:val="00B701D7"/>
    <w:rsid w:val="00B70B34"/>
    <w:rsid w:val="00B71FED"/>
    <w:rsid w:val="00B720CE"/>
    <w:rsid w:val="00B724D3"/>
    <w:rsid w:val="00B72789"/>
    <w:rsid w:val="00B729E7"/>
    <w:rsid w:val="00B72BD0"/>
    <w:rsid w:val="00B72FA9"/>
    <w:rsid w:val="00B7330B"/>
    <w:rsid w:val="00B735AF"/>
    <w:rsid w:val="00B736F5"/>
    <w:rsid w:val="00B73A98"/>
    <w:rsid w:val="00B73BEB"/>
    <w:rsid w:val="00B73D5D"/>
    <w:rsid w:val="00B73DE0"/>
    <w:rsid w:val="00B741C5"/>
    <w:rsid w:val="00B743BB"/>
    <w:rsid w:val="00B7446B"/>
    <w:rsid w:val="00B746F4"/>
    <w:rsid w:val="00B7477C"/>
    <w:rsid w:val="00B74A23"/>
    <w:rsid w:val="00B74EAE"/>
    <w:rsid w:val="00B7533A"/>
    <w:rsid w:val="00B755A9"/>
    <w:rsid w:val="00B756D1"/>
    <w:rsid w:val="00B756DB"/>
    <w:rsid w:val="00B757BB"/>
    <w:rsid w:val="00B75DA6"/>
    <w:rsid w:val="00B761BC"/>
    <w:rsid w:val="00B763BA"/>
    <w:rsid w:val="00B76661"/>
    <w:rsid w:val="00B77847"/>
    <w:rsid w:val="00B77E33"/>
    <w:rsid w:val="00B80620"/>
    <w:rsid w:val="00B80E41"/>
    <w:rsid w:val="00B81213"/>
    <w:rsid w:val="00B81C58"/>
    <w:rsid w:val="00B81EF6"/>
    <w:rsid w:val="00B81F2C"/>
    <w:rsid w:val="00B8212D"/>
    <w:rsid w:val="00B824F3"/>
    <w:rsid w:val="00B82669"/>
    <w:rsid w:val="00B82E22"/>
    <w:rsid w:val="00B832F6"/>
    <w:rsid w:val="00B8392B"/>
    <w:rsid w:val="00B83E52"/>
    <w:rsid w:val="00B85154"/>
    <w:rsid w:val="00B85AA1"/>
    <w:rsid w:val="00B85B54"/>
    <w:rsid w:val="00B85F74"/>
    <w:rsid w:val="00B861EC"/>
    <w:rsid w:val="00B86629"/>
    <w:rsid w:val="00B86DD7"/>
    <w:rsid w:val="00B87108"/>
    <w:rsid w:val="00B8758E"/>
    <w:rsid w:val="00B879B4"/>
    <w:rsid w:val="00B87FBE"/>
    <w:rsid w:val="00B903E8"/>
    <w:rsid w:val="00B904F7"/>
    <w:rsid w:val="00B90766"/>
    <w:rsid w:val="00B90A99"/>
    <w:rsid w:val="00B90AF8"/>
    <w:rsid w:val="00B90BE3"/>
    <w:rsid w:val="00B90FE0"/>
    <w:rsid w:val="00B9126D"/>
    <w:rsid w:val="00B913C1"/>
    <w:rsid w:val="00B91481"/>
    <w:rsid w:val="00B917C6"/>
    <w:rsid w:val="00B91ABC"/>
    <w:rsid w:val="00B92003"/>
    <w:rsid w:val="00B921FF"/>
    <w:rsid w:val="00B92200"/>
    <w:rsid w:val="00B92CD6"/>
    <w:rsid w:val="00B92EB5"/>
    <w:rsid w:val="00B92F74"/>
    <w:rsid w:val="00B93936"/>
    <w:rsid w:val="00B93B68"/>
    <w:rsid w:val="00B93F08"/>
    <w:rsid w:val="00B94395"/>
    <w:rsid w:val="00B944FF"/>
    <w:rsid w:val="00B94822"/>
    <w:rsid w:val="00B94AF3"/>
    <w:rsid w:val="00B94F07"/>
    <w:rsid w:val="00B95508"/>
    <w:rsid w:val="00B9556B"/>
    <w:rsid w:val="00B955C2"/>
    <w:rsid w:val="00B9583C"/>
    <w:rsid w:val="00B95CBE"/>
    <w:rsid w:val="00B96C7E"/>
    <w:rsid w:val="00B96CC2"/>
    <w:rsid w:val="00B970EB"/>
    <w:rsid w:val="00B9782D"/>
    <w:rsid w:val="00B97A69"/>
    <w:rsid w:val="00B97E0E"/>
    <w:rsid w:val="00B97E45"/>
    <w:rsid w:val="00BA031A"/>
    <w:rsid w:val="00BA05F3"/>
    <w:rsid w:val="00BA07FF"/>
    <w:rsid w:val="00BA0FA3"/>
    <w:rsid w:val="00BA0FCF"/>
    <w:rsid w:val="00BA1E7B"/>
    <w:rsid w:val="00BA2048"/>
    <w:rsid w:val="00BA2405"/>
    <w:rsid w:val="00BA240A"/>
    <w:rsid w:val="00BA24A0"/>
    <w:rsid w:val="00BA2917"/>
    <w:rsid w:val="00BA2F4C"/>
    <w:rsid w:val="00BA37B6"/>
    <w:rsid w:val="00BA3825"/>
    <w:rsid w:val="00BA3853"/>
    <w:rsid w:val="00BA398F"/>
    <w:rsid w:val="00BA423D"/>
    <w:rsid w:val="00BA4CD1"/>
    <w:rsid w:val="00BA4D30"/>
    <w:rsid w:val="00BA4FC0"/>
    <w:rsid w:val="00BA511C"/>
    <w:rsid w:val="00BA5173"/>
    <w:rsid w:val="00BA5383"/>
    <w:rsid w:val="00BA601E"/>
    <w:rsid w:val="00BA6928"/>
    <w:rsid w:val="00BA6B19"/>
    <w:rsid w:val="00BA6DC8"/>
    <w:rsid w:val="00BA6EA4"/>
    <w:rsid w:val="00BA7497"/>
    <w:rsid w:val="00BA765C"/>
    <w:rsid w:val="00BA77B4"/>
    <w:rsid w:val="00BA78F6"/>
    <w:rsid w:val="00BA7A29"/>
    <w:rsid w:val="00BA7B15"/>
    <w:rsid w:val="00BA7D7A"/>
    <w:rsid w:val="00BB0110"/>
    <w:rsid w:val="00BB0931"/>
    <w:rsid w:val="00BB0EAD"/>
    <w:rsid w:val="00BB1200"/>
    <w:rsid w:val="00BB141F"/>
    <w:rsid w:val="00BB1746"/>
    <w:rsid w:val="00BB1813"/>
    <w:rsid w:val="00BB192F"/>
    <w:rsid w:val="00BB1D4E"/>
    <w:rsid w:val="00BB2235"/>
    <w:rsid w:val="00BB2309"/>
    <w:rsid w:val="00BB26C9"/>
    <w:rsid w:val="00BB2873"/>
    <w:rsid w:val="00BB29E1"/>
    <w:rsid w:val="00BB2B7B"/>
    <w:rsid w:val="00BB2F04"/>
    <w:rsid w:val="00BB3008"/>
    <w:rsid w:val="00BB32E3"/>
    <w:rsid w:val="00BB3370"/>
    <w:rsid w:val="00BB3378"/>
    <w:rsid w:val="00BB3A72"/>
    <w:rsid w:val="00BB3B82"/>
    <w:rsid w:val="00BB3DF4"/>
    <w:rsid w:val="00BB3F95"/>
    <w:rsid w:val="00BB4425"/>
    <w:rsid w:val="00BB44A7"/>
    <w:rsid w:val="00BB4527"/>
    <w:rsid w:val="00BB48DA"/>
    <w:rsid w:val="00BB537C"/>
    <w:rsid w:val="00BB539A"/>
    <w:rsid w:val="00BB5540"/>
    <w:rsid w:val="00BB5735"/>
    <w:rsid w:val="00BB5954"/>
    <w:rsid w:val="00BB5CAC"/>
    <w:rsid w:val="00BB6078"/>
    <w:rsid w:val="00BB6B0C"/>
    <w:rsid w:val="00BB71D0"/>
    <w:rsid w:val="00BB731C"/>
    <w:rsid w:val="00BB773B"/>
    <w:rsid w:val="00BB774F"/>
    <w:rsid w:val="00BB77C0"/>
    <w:rsid w:val="00BB7E6C"/>
    <w:rsid w:val="00BB7E99"/>
    <w:rsid w:val="00BC0004"/>
    <w:rsid w:val="00BC024D"/>
    <w:rsid w:val="00BC0460"/>
    <w:rsid w:val="00BC086C"/>
    <w:rsid w:val="00BC09CC"/>
    <w:rsid w:val="00BC0A65"/>
    <w:rsid w:val="00BC0C49"/>
    <w:rsid w:val="00BC0D36"/>
    <w:rsid w:val="00BC0D54"/>
    <w:rsid w:val="00BC0E87"/>
    <w:rsid w:val="00BC10AA"/>
    <w:rsid w:val="00BC184B"/>
    <w:rsid w:val="00BC1DCA"/>
    <w:rsid w:val="00BC200A"/>
    <w:rsid w:val="00BC248B"/>
    <w:rsid w:val="00BC24B2"/>
    <w:rsid w:val="00BC270F"/>
    <w:rsid w:val="00BC2C21"/>
    <w:rsid w:val="00BC2E39"/>
    <w:rsid w:val="00BC39B1"/>
    <w:rsid w:val="00BC3EE2"/>
    <w:rsid w:val="00BC4018"/>
    <w:rsid w:val="00BC4515"/>
    <w:rsid w:val="00BC49EC"/>
    <w:rsid w:val="00BC529E"/>
    <w:rsid w:val="00BC645E"/>
    <w:rsid w:val="00BC6AC9"/>
    <w:rsid w:val="00BC6ACD"/>
    <w:rsid w:val="00BC6C78"/>
    <w:rsid w:val="00BC6D68"/>
    <w:rsid w:val="00BC718A"/>
    <w:rsid w:val="00BC7511"/>
    <w:rsid w:val="00BC78D0"/>
    <w:rsid w:val="00BC7BB3"/>
    <w:rsid w:val="00BC7D5F"/>
    <w:rsid w:val="00BC7F36"/>
    <w:rsid w:val="00BD02F0"/>
    <w:rsid w:val="00BD0A31"/>
    <w:rsid w:val="00BD0E9F"/>
    <w:rsid w:val="00BD139D"/>
    <w:rsid w:val="00BD191A"/>
    <w:rsid w:val="00BD1BF2"/>
    <w:rsid w:val="00BD1FA4"/>
    <w:rsid w:val="00BD20F0"/>
    <w:rsid w:val="00BD24A7"/>
    <w:rsid w:val="00BD262D"/>
    <w:rsid w:val="00BD2A82"/>
    <w:rsid w:val="00BD3615"/>
    <w:rsid w:val="00BD3CB5"/>
    <w:rsid w:val="00BD432A"/>
    <w:rsid w:val="00BD44D4"/>
    <w:rsid w:val="00BD47E8"/>
    <w:rsid w:val="00BD587F"/>
    <w:rsid w:val="00BD5B54"/>
    <w:rsid w:val="00BD6F27"/>
    <w:rsid w:val="00BD7154"/>
    <w:rsid w:val="00BD7215"/>
    <w:rsid w:val="00BD79E4"/>
    <w:rsid w:val="00BD7CCB"/>
    <w:rsid w:val="00BD7EEF"/>
    <w:rsid w:val="00BE02FB"/>
    <w:rsid w:val="00BE056B"/>
    <w:rsid w:val="00BE05BC"/>
    <w:rsid w:val="00BE0A93"/>
    <w:rsid w:val="00BE0A9B"/>
    <w:rsid w:val="00BE0B39"/>
    <w:rsid w:val="00BE0CE2"/>
    <w:rsid w:val="00BE10BD"/>
    <w:rsid w:val="00BE14F0"/>
    <w:rsid w:val="00BE1782"/>
    <w:rsid w:val="00BE1910"/>
    <w:rsid w:val="00BE1EF1"/>
    <w:rsid w:val="00BE23E7"/>
    <w:rsid w:val="00BE2805"/>
    <w:rsid w:val="00BE2DF1"/>
    <w:rsid w:val="00BE306B"/>
    <w:rsid w:val="00BE30C7"/>
    <w:rsid w:val="00BE318C"/>
    <w:rsid w:val="00BE38B5"/>
    <w:rsid w:val="00BE3A8B"/>
    <w:rsid w:val="00BE3D91"/>
    <w:rsid w:val="00BE3E25"/>
    <w:rsid w:val="00BE401F"/>
    <w:rsid w:val="00BE4059"/>
    <w:rsid w:val="00BE4151"/>
    <w:rsid w:val="00BE433E"/>
    <w:rsid w:val="00BE44B6"/>
    <w:rsid w:val="00BE4653"/>
    <w:rsid w:val="00BE4C72"/>
    <w:rsid w:val="00BE4C75"/>
    <w:rsid w:val="00BE4E49"/>
    <w:rsid w:val="00BE4FFB"/>
    <w:rsid w:val="00BE510D"/>
    <w:rsid w:val="00BE59F1"/>
    <w:rsid w:val="00BE5FBD"/>
    <w:rsid w:val="00BE64A3"/>
    <w:rsid w:val="00BE6845"/>
    <w:rsid w:val="00BE69D9"/>
    <w:rsid w:val="00BE6FDE"/>
    <w:rsid w:val="00BE78DE"/>
    <w:rsid w:val="00BE7A42"/>
    <w:rsid w:val="00BE7C90"/>
    <w:rsid w:val="00BE7DEB"/>
    <w:rsid w:val="00BF0181"/>
    <w:rsid w:val="00BF01C8"/>
    <w:rsid w:val="00BF0A15"/>
    <w:rsid w:val="00BF0D19"/>
    <w:rsid w:val="00BF0E02"/>
    <w:rsid w:val="00BF110D"/>
    <w:rsid w:val="00BF178C"/>
    <w:rsid w:val="00BF17B6"/>
    <w:rsid w:val="00BF18B4"/>
    <w:rsid w:val="00BF1DA8"/>
    <w:rsid w:val="00BF1FD1"/>
    <w:rsid w:val="00BF2217"/>
    <w:rsid w:val="00BF27C2"/>
    <w:rsid w:val="00BF2FF6"/>
    <w:rsid w:val="00BF32AB"/>
    <w:rsid w:val="00BF3838"/>
    <w:rsid w:val="00BF3B3A"/>
    <w:rsid w:val="00BF486C"/>
    <w:rsid w:val="00BF49DC"/>
    <w:rsid w:val="00BF4ED8"/>
    <w:rsid w:val="00BF52DD"/>
    <w:rsid w:val="00BF5691"/>
    <w:rsid w:val="00BF5AEC"/>
    <w:rsid w:val="00BF60B8"/>
    <w:rsid w:val="00BF6C06"/>
    <w:rsid w:val="00BF6E43"/>
    <w:rsid w:val="00BF7257"/>
    <w:rsid w:val="00BF7A07"/>
    <w:rsid w:val="00BF7A39"/>
    <w:rsid w:val="00BF7EF6"/>
    <w:rsid w:val="00C0008A"/>
    <w:rsid w:val="00C0027F"/>
    <w:rsid w:val="00C00D96"/>
    <w:rsid w:val="00C0109B"/>
    <w:rsid w:val="00C012C4"/>
    <w:rsid w:val="00C01397"/>
    <w:rsid w:val="00C0168A"/>
    <w:rsid w:val="00C01E7F"/>
    <w:rsid w:val="00C02515"/>
    <w:rsid w:val="00C02528"/>
    <w:rsid w:val="00C02A90"/>
    <w:rsid w:val="00C02B0B"/>
    <w:rsid w:val="00C02E35"/>
    <w:rsid w:val="00C03395"/>
    <w:rsid w:val="00C035ED"/>
    <w:rsid w:val="00C0366D"/>
    <w:rsid w:val="00C03CEB"/>
    <w:rsid w:val="00C041C7"/>
    <w:rsid w:val="00C04235"/>
    <w:rsid w:val="00C0423E"/>
    <w:rsid w:val="00C04495"/>
    <w:rsid w:val="00C0487B"/>
    <w:rsid w:val="00C04FAE"/>
    <w:rsid w:val="00C04FEF"/>
    <w:rsid w:val="00C058DA"/>
    <w:rsid w:val="00C05C16"/>
    <w:rsid w:val="00C05E55"/>
    <w:rsid w:val="00C06124"/>
    <w:rsid w:val="00C063A0"/>
    <w:rsid w:val="00C063B5"/>
    <w:rsid w:val="00C06F6F"/>
    <w:rsid w:val="00C0706D"/>
    <w:rsid w:val="00C071F8"/>
    <w:rsid w:val="00C076DD"/>
    <w:rsid w:val="00C0773F"/>
    <w:rsid w:val="00C10F39"/>
    <w:rsid w:val="00C11054"/>
    <w:rsid w:val="00C11643"/>
    <w:rsid w:val="00C11DF0"/>
    <w:rsid w:val="00C11F4E"/>
    <w:rsid w:val="00C12220"/>
    <w:rsid w:val="00C12429"/>
    <w:rsid w:val="00C12A0F"/>
    <w:rsid w:val="00C12A8E"/>
    <w:rsid w:val="00C139AD"/>
    <w:rsid w:val="00C13A0D"/>
    <w:rsid w:val="00C14887"/>
    <w:rsid w:val="00C149C0"/>
    <w:rsid w:val="00C14B0B"/>
    <w:rsid w:val="00C14C6C"/>
    <w:rsid w:val="00C14EB3"/>
    <w:rsid w:val="00C153FF"/>
    <w:rsid w:val="00C154F5"/>
    <w:rsid w:val="00C155E7"/>
    <w:rsid w:val="00C15ED1"/>
    <w:rsid w:val="00C15FFC"/>
    <w:rsid w:val="00C169BC"/>
    <w:rsid w:val="00C16F8B"/>
    <w:rsid w:val="00C174AF"/>
    <w:rsid w:val="00C17A75"/>
    <w:rsid w:val="00C17B3A"/>
    <w:rsid w:val="00C17B93"/>
    <w:rsid w:val="00C17BE9"/>
    <w:rsid w:val="00C17ED8"/>
    <w:rsid w:val="00C205F2"/>
    <w:rsid w:val="00C208A8"/>
    <w:rsid w:val="00C2197B"/>
    <w:rsid w:val="00C21A06"/>
    <w:rsid w:val="00C21FB7"/>
    <w:rsid w:val="00C22453"/>
    <w:rsid w:val="00C22604"/>
    <w:rsid w:val="00C227A8"/>
    <w:rsid w:val="00C227F1"/>
    <w:rsid w:val="00C231C9"/>
    <w:rsid w:val="00C2322D"/>
    <w:rsid w:val="00C232FA"/>
    <w:rsid w:val="00C23735"/>
    <w:rsid w:val="00C23E38"/>
    <w:rsid w:val="00C24503"/>
    <w:rsid w:val="00C2470C"/>
    <w:rsid w:val="00C24807"/>
    <w:rsid w:val="00C24884"/>
    <w:rsid w:val="00C24923"/>
    <w:rsid w:val="00C2496A"/>
    <w:rsid w:val="00C24A0C"/>
    <w:rsid w:val="00C24B2F"/>
    <w:rsid w:val="00C24DDB"/>
    <w:rsid w:val="00C24E07"/>
    <w:rsid w:val="00C25013"/>
    <w:rsid w:val="00C2541F"/>
    <w:rsid w:val="00C25A63"/>
    <w:rsid w:val="00C26114"/>
    <w:rsid w:val="00C2617A"/>
    <w:rsid w:val="00C267DC"/>
    <w:rsid w:val="00C26888"/>
    <w:rsid w:val="00C26A7C"/>
    <w:rsid w:val="00C26D23"/>
    <w:rsid w:val="00C27185"/>
    <w:rsid w:val="00C27C36"/>
    <w:rsid w:val="00C27E07"/>
    <w:rsid w:val="00C3038F"/>
    <w:rsid w:val="00C304C4"/>
    <w:rsid w:val="00C30C28"/>
    <w:rsid w:val="00C30CA4"/>
    <w:rsid w:val="00C30E75"/>
    <w:rsid w:val="00C318D8"/>
    <w:rsid w:val="00C3212C"/>
    <w:rsid w:val="00C32197"/>
    <w:rsid w:val="00C32427"/>
    <w:rsid w:val="00C327DD"/>
    <w:rsid w:val="00C32FC2"/>
    <w:rsid w:val="00C3356C"/>
    <w:rsid w:val="00C33A12"/>
    <w:rsid w:val="00C33B83"/>
    <w:rsid w:val="00C33BFB"/>
    <w:rsid w:val="00C33CB9"/>
    <w:rsid w:val="00C33D65"/>
    <w:rsid w:val="00C34207"/>
    <w:rsid w:val="00C3454A"/>
    <w:rsid w:val="00C345EC"/>
    <w:rsid w:val="00C3464D"/>
    <w:rsid w:val="00C34C02"/>
    <w:rsid w:val="00C34CEC"/>
    <w:rsid w:val="00C34E99"/>
    <w:rsid w:val="00C35203"/>
    <w:rsid w:val="00C35962"/>
    <w:rsid w:val="00C359A0"/>
    <w:rsid w:val="00C35C48"/>
    <w:rsid w:val="00C35D79"/>
    <w:rsid w:val="00C361A9"/>
    <w:rsid w:val="00C361F1"/>
    <w:rsid w:val="00C36391"/>
    <w:rsid w:val="00C3646B"/>
    <w:rsid w:val="00C36834"/>
    <w:rsid w:val="00C36DCC"/>
    <w:rsid w:val="00C36E5F"/>
    <w:rsid w:val="00C36FA4"/>
    <w:rsid w:val="00C36FB9"/>
    <w:rsid w:val="00C37236"/>
    <w:rsid w:val="00C37274"/>
    <w:rsid w:val="00C37BC4"/>
    <w:rsid w:val="00C37C0C"/>
    <w:rsid w:val="00C40111"/>
    <w:rsid w:val="00C40772"/>
    <w:rsid w:val="00C40794"/>
    <w:rsid w:val="00C408B1"/>
    <w:rsid w:val="00C40970"/>
    <w:rsid w:val="00C410FE"/>
    <w:rsid w:val="00C411BA"/>
    <w:rsid w:val="00C4159A"/>
    <w:rsid w:val="00C416DB"/>
    <w:rsid w:val="00C422F5"/>
    <w:rsid w:val="00C4265C"/>
    <w:rsid w:val="00C42A1A"/>
    <w:rsid w:val="00C43005"/>
    <w:rsid w:val="00C43374"/>
    <w:rsid w:val="00C43383"/>
    <w:rsid w:val="00C43694"/>
    <w:rsid w:val="00C4472E"/>
    <w:rsid w:val="00C4489B"/>
    <w:rsid w:val="00C44CDC"/>
    <w:rsid w:val="00C453A7"/>
    <w:rsid w:val="00C45601"/>
    <w:rsid w:val="00C459A3"/>
    <w:rsid w:val="00C461A0"/>
    <w:rsid w:val="00C463E2"/>
    <w:rsid w:val="00C46482"/>
    <w:rsid w:val="00C472EB"/>
    <w:rsid w:val="00C47C0A"/>
    <w:rsid w:val="00C47F12"/>
    <w:rsid w:val="00C503AE"/>
    <w:rsid w:val="00C50778"/>
    <w:rsid w:val="00C507C0"/>
    <w:rsid w:val="00C509E9"/>
    <w:rsid w:val="00C50D81"/>
    <w:rsid w:val="00C512E6"/>
    <w:rsid w:val="00C51363"/>
    <w:rsid w:val="00C51B6A"/>
    <w:rsid w:val="00C51C07"/>
    <w:rsid w:val="00C51E50"/>
    <w:rsid w:val="00C51F81"/>
    <w:rsid w:val="00C52089"/>
    <w:rsid w:val="00C52280"/>
    <w:rsid w:val="00C52283"/>
    <w:rsid w:val="00C52C7B"/>
    <w:rsid w:val="00C531D5"/>
    <w:rsid w:val="00C533D8"/>
    <w:rsid w:val="00C54161"/>
    <w:rsid w:val="00C5476C"/>
    <w:rsid w:val="00C54AA2"/>
    <w:rsid w:val="00C54F13"/>
    <w:rsid w:val="00C553C1"/>
    <w:rsid w:val="00C55916"/>
    <w:rsid w:val="00C55AB4"/>
    <w:rsid w:val="00C562F5"/>
    <w:rsid w:val="00C564CA"/>
    <w:rsid w:val="00C57306"/>
    <w:rsid w:val="00C5759E"/>
    <w:rsid w:val="00C57CE6"/>
    <w:rsid w:val="00C57D19"/>
    <w:rsid w:val="00C57D8B"/>
    <w:rsid w:val="00C57DCF"/>
    <w:rsid w:val="00C60037"/>
    <w:rsid w:val="00C601EE"/>
    <w:rsid w:val="00C60B9A"/>
    <w:rsid w:val="00C60C42"/>
    <w:rsid w:val="00C60D9A"/>
    <w:rsid w:val="00C61275"/>
    <w:rsid w:val="00C61512"/>
    <w:rsid w:val="00C6164F"/>
    <w:rsid w:val="00C6193B"/>
    <w:rsid w:val="00C6200C"/>
    <w:rsid w:val="00C62492"/>
    <w:rsid w:val="00C62622"/>
    <w:rsid w:val="00C62BC1"/>
    <w:rsid w:val="00C62CA0"/>
    <w:rsid w:val="00C63022"/>
    <w:rsid w:val="00C6372B"/>
    <w:rsid w:val="00C638E2"/>
    <w:rsid w:val="00C63977"/>
    <w:rsid w:val="00C63AF7"/>
    <w:rsid w:val="00C63C15"/>
    <w:rsid w:val="00C63CA9"/>
    <w:rsid w:val="00C65089"/>
    <w:rsid w:val="00C65674"/>
    <w:rsid w:val="00C65724"/>
    <w:rsid w:val="00C65939"/>
    <w:rsid w:val="00C65DEF"/>
    <w:rsid w:val="00C668D2"/>
    <w:rsid w:val="00C66F8D"/>
    <w:rsid w:val="00C66FCB"/>
    <w:rsid w:val="00C6768D"/>
    <w:rsid w:val="00C677D9"/>
    <w:rsid w:val="00C67BEB"/>
    <w:rsid w:val="00C67BF9"/>
    <w:rsid w:val="00C67F08"/>
    <w:rsid w:val="00C70084"/>
    <w:rsid w:val="00C70226"/>
    <w:rsid w:val="00C70731"/>
    <w:rsid w:val="00C70793"/>
    <w:rsid w:val="00C707A0"/>
    <w:rsid w:val="00C71249"/>
    <w:rsid w:val="00C7124C"/>
    <w:rsid w:val="00C715FC"/>
    <w:rsid w:val="00C71658"/>
    <w:rsid w:val="00C71A00"/>
    <w:rsid w:val="00C72133"/>
    <w:rsid w:val="00C72325"/>
    <w:rsid w:val="00C72D49"/>
    <w:rsid w:val="00C73201"/>
    <w:rsid w:val="00C73603"/>
    <w:rsid w:val="00C73D69"/>
    <w:rsid w:val="00C74047"/>
    <w:rsid w:val="00C7444A"/>
    <w:rsid w:val="00C74B95"/>
    <w:rsid w:val="00C74F8F"/>
    <w:rsid w:val="00C7520E"/>
    <w:rsid w:val="00C75447"/>
    <w:rsid w:val="00C7591A"/>
    <w:rsid w:val="00C75CED"/>
    <w:rsid w:val="00C75FAF"/>
    <w:rsid w:val="00C75FFD"/>
    <w:rsid w:val="00C76204"/>
    <w:rsid w:val="00C76550"/>
    <w:rsid w:val="00C76670"/>
    <w:rsid w:val="00C76D50"/>
    <w:rsid w:val="00C771E6"/>
    <w:rsid w:val="00C776CD"/>
    <w:rsid w:val="00C77C02"/>
    <w:rsid w:val="00C803E0"/>
    <w:rsid w:val="00C80FF0"/>
    <w:rsid w:val="00C81413"/>
    <w:rsid w:val="00C81481"/>
    <w:rsid w:val="00C829FC"/>
    <w:rsid w:val="00C82E30"/>
    <w:rsid w:val="00C82EB7"/>
    <w:rsid w:val="00C83382"/>
    <w:rsid w:val="00C838AB"/>
    <w:rsid w:val="00C83907"/>
    <w:rsid w:val="00C83964"/>
    <w:rsid w:val="00C83C3E"/>
    <w:rsid w:val="00C8412B"/>
    <w:rsid w:val="00C8423D"/>
    <w:rsid w:val="00C84399"/>
    <w:rsid w:val="00C84419"/>
    <w:rsid w:val="00C847A9"/>
    <w:rsid w:val="00C84DC8"/>
    <w:rsid w:val="00C84E6F"/>
    <w:rsid w:val="00C85344"/>
    <w:rsid w:val="00C8560F"/>
    <w:rsid w:val="00C86404"/>
    <w:rsid w:val="00C86432"/>
    <w:rsid w:val="00C86CDD"/>
    <w:rsid w:val="00C86DA9"/>
    <w:rsid w:val="00C87708"/>
    <w:rsid w:val="00C87A37"/>
    <w:rsid w:val="00C87DB3"/>
    <w:rsid w:val="00C90883"/>
    <w:rsid w:val="00C90D94"/>
    <w:rsid w:val="00C912E9"/>
    <w:rsid w:val="00C912EC"/>
    <w:rsid w:val="00C91B71"/>
    <w:rsid w:val="00C91BC8"/>
    <w:rsid w:val="00C91CF8"/>
    <w:rsid w:val="00C91EE1"/>
    <w:rsid w:val="00C920B4"/>
    <w:rsid w:val="00C920D0"/>
    <w:rsid w:val="00C92382"/>
    <w:rsid w:val="00C92673"/>
    <w:rsid w:val="00C92735"/>
    <w:rsid w:val="00C92929"/>
    <w:rsid w:val="00C92DE8"/>
    <w:rsid w:val="00C92F05"/>
    <w:rsid w:val="00C930E9"/>
    <w:rsid w:val="00C931BD"/>
    <w:rsid w:val="00C9321F"/>
    <w:rsid w:val="00C936D6"/>
    <w:rsid w:val="00C93A57"/>
    <w:rsid w:val="00C93C9A"/>
    <w:rsid w:val="00C93E02"/>
    <w:rsid w:val="00C94265"/>
    <w:rsid w:val="00C94385"/>
    <w:rsid w:val="00C94981"/>
    <w:rsid w:val="00C94A60"/>
    <w:rsid w:val="00C95251"/>
    <w:rsid w:val="00C952F0"/>
    <w:rsid w:val="00C9530D"/>
    <w:rsid w:val="00C9561A"/>
    <w:rsid w:val="00C95FAE"/>
    <w:rsid w:val="00C960CD"/>
    <w:rsid w:val="00C961E1"/>
    <w:rsid w:val="00C971C1"/>
    <w:rsid w:val="00C97893"/>
    <w:rsid w:val="00C97D7B"/>
    <w:rsid w:val="00C97FD2"/>
    <w:rsid w:val="00CA0559"/>
    <w:rsid w:val="00CA0B34"/>
    <w:rsid w:val="00CA0BB2"/>
    <w:rsid w:val="00CA1439"/>
    <w:rsid w:val="00CA187D"/>
    <w:rsid w:val="00CA18BC"/>
    <w:rsid w:val="00CA1B41"/>
    <w:rsid w:val="00CA1BCB"/>
    <w:rsid w:val="00CA1E39"/>
    <w:rsid w:val="00CA3158"/>
    <w:rsid w:val="00CA32F8"/>
    <w:rsid w:val="00CA3399"/>
    <w:rsid w:val="00CA34CE"/>
    <w:rsid w:val="00CA3CDB"/>
    <w:rsid w:val="00CA3E00"/>
    <w:rsid w:val="00CA3EBF"/>
    <w:rsid w:val="00CA4122"/>
    <w:rsid w:val="00CA4498"/>
    <w:rsid w:val="00CA44A9"/>
    <w:rsid w:val="00CA47FA"/>
    <w:rsid w:val="00CA4AED"/>
    <w:rsid w:val="00CA4B4C"/>
    <w:rsid w:val="00CA4B91"/>
    <w:rsid w:val="00CA4E79"/>
    <w:rsid w:val="00CA593A"/>
    <w:rsid w:val="00CA5DED"/>
    <w:rsid w:val="00CA601F"/>
    <w:rsid w:val="00CA62D9"/>
    <w:rsid w:val="00CA6316"/>
    <w:rsid w:val="00CA6745"/>
    <w:rsid w:val="00CA6A4D"/>
    <w:rsid w:val="00CA6AF6"/>
    <w:rsid w:val="00CA6ED8"/>
    <w:rsid w:val="00CA749E"/>
    <w:rsid w:val="00CA7D8D"/>
    <w:rsid w:val="00CB0FB2"/>
    <w:rsid w:val="00CB10E8"/>
    <w:rsid w:val="00CB1135"/>
    <w:rsid w:val="00CB1A16"/>
    <w:rsid w:val="00CB24E8"/>
    <w:rsid w:val="00CB24EC"/>
    <w:rsid w:val="00CB251C"/>
    <w:rsid w:val="00CB2C74"/>
    <w:rsid w:val="00CB33FD"/>
    <w:rsid w:val="00CB3645"/>
    <w:rsid w:val="00CB583A"/>
    <w:rsid w:val="00CB5AF8"/>
    <w:rsid w:val="00CB5F48"/>
    <w:rsid w:val="00CB6040"/>
    <w:rsid w:val="00CB606A"/>
    <w:rsid w:val="00CB625E"/>
    <w:rsid w:val="00CB7198"/>
    <w:rsid w:val="00CB7265"/>
    <w:rsid w:val="00CB77CB"/>
    <w:rsid w:val="00CB781C"/>
    <w:rsid w:val="00CB781F"/>
    <w:rsid w:val="00CC0669"/>
    <w:rsid w:val="00CC072A"/>
    <w:rsid w:val="00CC0761"/>
    <w:rsid w:val="00CC0F92"/>
    <w:rsid w:val="00CC168F"/>
    <w:rsid w:val="00CC1903"/>
    <w:rsid w:val="00CC1932"/>
    <w:rsid w:val="00CC1F40"/>
    <w:rsid w:val="00CC2726"/>
    <w:rsid w:val="00CC2AD3"/>
    <w:rsid w:val="00CC2E3A"/>
    <w:rsid w:val="00CC367D"/>
    <w:rsid w:val="00CC3D90"/>
    <w:rsid w:val="00CC3EA4"/>
    <w:rsid w:val="00CC4166"/>
    <w:rsid w:val="00CC4804"/>
    <w:rsid w:val="00CC4AB9"/>
    <w:rsid w:val="00CC4C83"/>
    <w:rsid w:val="00CC52CB"/>
    <w:rsid w:val="00CC5453"/>
    <w:rsid w:val="00CC5671"/>
    <w:rsid w:val="00CC587B"/>
    <w:rsid w:val="00CC5A05"/>
    <w:rsid w:val="00CC5E9A"/>
    <w:rsid w:val="00CC5F94"/>
    <w:rsid w:val="00CC6D3E"/>
    <w:rsid w:val="00CC739F"/>
    <w:rsid w:val="00CC7440"/>
    <w:rsid w:val="00CC744C"/>
    <w:rsid w:val="00CC7539"/>
    <w:rsid w:val="00CC760D"/>
    <w:rsid w:val="00CC78BD"/>
    <w:rsid w:val="00CC7BF2"/>
    <w:rsid w:val="00CD00E6"/>
    <w:rsid w:val="00CD02CB"/>
    <w:rsid w:val="00CD063A"/>
    <w:rsid w:val="00CD07BC"/>
    <w:rsid w:val="00CD1173"/>
    <w:rsid w:val="00CD128F"/>
    <w:rsid w:val="00CD13D5"/>
    <w:rsid w:val="00CD1564"/>
    <w:rsid w:val="00CD16E1"/>
    <w:rsid w:val="00CD1EEF"/>
    <w:rsid w:val="00CD1FC6"/>
    <w:rsid w:val="00CD2BCA"/>
    <w:rsid w:val="00CD2EC8"/>
    <w:rsid w:val="00CD30CA"/>
    <w:rsid w:val="00CD3966"/>
    <w:rsid w:val="00CD4A0B"/>
    <w:rsid w:val="00CD4CB6"/>
    <w:rsid w:val="00CD4F3E"/>
    <w:rsid w:val="00CD4F7E"/>
    <w:rsid w:val="00CD4FEC"/>
    <w:rsid w:val="00CD5277"/>
    <w:rsid w:val="00CD56F1"/>
    <w:rsid w:val="00CD58FC"/>
    <w:rsid w:val="00CD5B8C"/>
    <w:rsid w:val="00CD6222"/>
    <w:rsid w:val="00CD636E"/>
    <w:rsid w:val="00CD648B"/>
    <w:rsid w:val="00CD6E4E"/>
    <w:rsid w:val="00CE01D4"/>
    <w:rsid w:val="00CE0A8D"/>
    <w:rsid w:val="00CE0DB2"/>
    <w:rsid w:val="00CE0EB0"/>
    <w:rsid w:val="00CE198C"/>
    <w:rsid w:val="00CE1A58"/>
    <w:rsid w:val="00CE1B03"/>
    <w:rsid w:val="00CE1B71"/>
    <w:rsid w:val="00CE2277"/>
    <w:rsid w:val="00CE272A"/>
    <w:rsid w:val="00CE28FF"/>
    <w:rsid w:val="00CE3297"/>
    <w:rsid w:val="00CE3339"/>
    <w:rsid w:val="00CE33B2"/>
    <w:rsid w:val="00CE40B3"/>
    <w:rsid w:val="00CE418B"/>
    <w:rsid w:val="00CE41B7"/>
    <w:rsid w:val="00CE4293"/>
    <w:rsid w:val="00CE45CB"/>
    <w:rsid w:val="00CE4926"/>
    <w:rsid w:val="00CE4AEF"/>
    <w:rsid w:val="00CE4FD6"/>
    <w:rsid w:val="00CE505C"/>
    <w:rsid w:val="00CE5209"/>
    <w:rsid w:val="00CE52D9"/>
    <w:rsid w:val="00CE5D55"/>
    <w:rsid w:val="00CE5DBB"/>
    <w:rsid w:val="00CE5F8C"/>
    <w:rsid w:val="00CE63AE"/>
    <w:rsid w:val="00CE655C"/>
    <w:rsid w:val="00CE69D5"/>
    <w:rsid w:val="00CE6A7C"/>
    <w:rsid w:val="00CE700E"/>
    <w:rsid w:val="00CE715F"/>
    <w:rsid w:val="00CE7D48"/>
    <w:rsid w:val="00CE7D5E"/>
    <w:rsid w:val="00CF02D6"/>
    <w:rsid w:val="00CF043F"/>
    <w:rsid w:val="00CF0461"/>
    <w:rsid w:val="00CF0723"/>
    <w:rsid w:val="00CF0C4D"/>
    <w:rsid w:val="00CF0F00"/>
    <w:rsid w:val="00CF1067"/>
    <w:rsid w:val="00CF12DF"/>
    <w:rsid w:val="00CF1634"/>
    <w:rsid w:val="00CF2367"/>
    <w:rsid w:val="00CF240C"/>
    <w:rsid w:val="00CF272B"/>
    <w:rsid w:val="00CF2F80"/>
    <w:rsid w:val="00CF311B"/>
    <w:rsid w:val="00CF3223"/>
    <w:rsid w:val="00CF3D4D"/>
    <w:rsid w:val="00CF3EED"/>
    <w:rsid w:val="00CF4290"/>
    <w:rsid w:val="00CF4A62"/>
    <w:rsid w:val="00CF507B"/>
    <w:rsid w:val="00CF5141"/>
    <w:rsid w:val="00CF558C"/>
    <w:rsid w:val="00CF558F"/>
    <w:rsid w:val="00CF5E03"/>
    <w:rsid w:val="00CF6044"/>
    <w:rsid w:val="00CF64B2"/>
    <w:rsid w:val="00CF6CFF"/>
    <w:rsid w:val="00CF6DE3"/>
    <w:rsid w:val="00CF703C"/>
    <w:rsid w:val="00CF72FE"/>
    <w:rsid w:val="00CF762B"/>
    <w:rsid w:val="00CF7A30"/>
    <w:rsid w:val="00CF7B39"/>
    <w:rsid w:val="00CF7C04"/>
    <w:rsid w:val="00D0052E"/>
    <w:rsid w:val="00D00DA4"/>
    <w:rsid w:val="00D016C7"/>
    <w:rsid w:val="00D01C9F"/>
    <w:rsid w:val="00D01CE2"/>
    <w:rsid w:val="00D01E6C"/>
    <w:rsid w:val="00D01EFF"/>
    <w:rsid w:val="00D0200A"/>
    <w:rsid w:val="00D028C2"/>
    <w:rsid w:val="00D029FE"/>
    <w:rsid w:val="00D034CD"/>
    <w:rsid w:val="00D0380F"/>
    <w:rsid w:val="00D039E8"/>
    <w:rsid w:val="00D04627"/>
    <w:rsid w:val="00D0590A"/>
    <w:rsid w:val="00D05C2D"/>
    <w:rsid w:val="00D05C87"/>
    <w:rsid w:val="00D05EB5"/>
    <w:rsid w:val="00D062CA"/>
    <w:rsid w:val="00D06311"/>
    <w:rsid w:val="00D06426"/>
    <w:rsid w:val="00D06746"/>
    <w:rsid w:val="00D06B78"/>
    <w:rsid w:val="00D077B4"/>
    <w:rsid w:val="00D07EC2"/>
    <w:rsid w:val="00D101A7"/>
    <w:rsid w:val="00D10664"/>
    <w:rsid w:val="00D10BC1"/>
    <w:rsid w:val="00D10C38"/>
    <w:rsid w:val="00D116B3"/>
    <w:rsid w:val="00D1183F"/>
    <w:rsid w:val="00D11C17"/>
    <w:rsid w:val="00D1207E"/>
    <w:rsid w:val="00D12853"/>
    <w:rsid w:val="00D12D89"/>
    <w:rsid w:val="00D12DD0"/>
    <w:rsid w:val="00D12FFF"/>
    <w:rsid w:val="00D1361C"/>
    <w:rsid w:val="00D139A1"/>
    <w:rsid w:val="00D139E9"/>
    <w:rsid w:val="00D13BAE"/>
    <w:rsid w:val="00D14A49"/>
    <w:rsid w:val="00D14C5B"/>
    <w:rsid w:val="00D14C64"/>
    <w:rsid w:val="00D14F0C"/>
    <w:rsid w:val="00D14FCA"/>
    <w:rsid w:val="00D15197"/>
    <w:rsid w:val="00D15469"/>
    <w:rsid w:val="00D157D7"/>
    <w:rsid w:val="00D15ACB"/>
    <w:rsid w:val="00D15E76"/>
    <w:rsid w:val="00D16296"/>
    <w:rsid w:val="00D16FB3"/>
    <w:rsid w:val="00D17B5D"/>
    <w:rsid w:val="00D17F94"/>
    <w:rsid w:val="00D200B1"/>
    <w:rsid w:val="00D202EC"/>
    <w:rsid w:val="00D202FB"/>
    <w:rsid w:val="00D20714"/>
    <w:rsid w:val="00D20BD7"/>
    <w:rsid w:val="00D20D5F"/>
    <w:rsid w:val="00D20F3F"/>
    <w:rsid w:val="00D20FEB"/>
    <w:rsid w:val="00D2101F"/>
    <w:rsid w:val="00D2150C"/>
    <w:rsid w:val="00D215C5"/>
    <w:rsid w:val="00D21C56"/>
    <w:rsid w:val="00D21D9E"/>
    <w:rsid w:val="00D21DC8"/>
    <w:rsid w:val="00D21FE5"/>
    <w:rsid w:val="00D2207C"/>
    <w:rsid w:val="00D222DC"/>
    <w:rsid w:val="00D22540"/>
    <w:rsid w:val="00D225DD"/>
    <w:rsid w:val="00D22CB5"/>
    <w:rsid w:val="00D22F23"/>
    <w:rsid w:val="00D2302E"/>
    <w:rsid w:val="00D233F0"/>
    <w:rsid w:val="00D23A09"/>
    <w:rsid w:val="00D23C5D"/>
    <w:rsid w:val="00D23CE6"/>
    <w:rsid w:val="00D23D68"/>
    <w:rsid w:val="00D2461B"/>
    <w:rsid w:val="00D24711"/>
    <w:rsid w:val="00D2497C"/>
    <w:rsid w:val="00D25037"/>
    <w:rsid w:val="00D25218"/>
    <w:rsid w:val="00D252D8"/>
    <w:rsid w:val="00D25467"/>
    <w:rsid w:val="00D25A00"/>
    <w:rsid w:val="00D25A17"/>
    <w:rsid w:val="00D25D94"/>
    <w:rsid w:val="00D263E0"/>
    <w:rsid w:val="00D2654B"/>
    <w:rsid w:val="00D2676D"/>
    <w:rsid w:val="00D26AEA"/>
    <w:rsid w:val="00D26D2E"/>
    <w:rsid w:val="00D2771C"/>
    <w:rsid w:val="00D279B2"/>
    <w:rsid w:val="00D27A65"/>
    <w:rsid w:val="00D27C0B"/>
    <w:rsid w:val="00D3056F"/>
    <w:rsid w:val="00D30F13"/>
    <w:rsid w:val="00D3154B"/>
    <w:rsid w:val="00D31CD8"/>
    <w:rsid w:val="00D3232D"/>
    <w:rsid w:val="00D3264E"/>
    <w:rsid w:val="00D32B4F"/>
    <w:rsid w:val="00D32E13"/>
    <w:rsid w:val="00D32FB6"/>
    <w:rsid w:val="00D33706"/>
    <w:rsid w:val="00D33878"/>
    <w:rsid w:val="00D340A6"/>
    <w:rsid w:val="00D343BA"/>
    <w:rsid w:val="00D34403"/>
    <w:rsid w:val="00D34562"/>
    <w:rsid w:val="00D34FCA"/>
    <w:rsid w:val="00D35090"/>
    <w:rsid w:val="00D35136"/>
    <w:rsid w:val="00D355E0"/>
    <w:rsid w:val="00D35966"/>
    <w:rsid w:val="00D3601F"/>
    <w:rsid w:val="00D36137"/>
    <w:rsid w:val="00D3618E"/>
    <w:rsid w:val="00D3636A"/>
    <w:rsid w:val="00D36ADE"/>
    <w:rsid w:val="00D36E02"/>
    <w:rsid w:val="00D36F2A"/>
    <w:rsid w:val="00D37257"/>
    <w:rsid w:val="00D376B9"/>
    <w:rsid w:val="00D37F04"/>
    <w:rsid w:val="00D404AF"/>
    <w:rsid w:val="00D40802"/>
    <w:rsid w:val="00D413C4"/>
    <w:rsid w:val="00D414D5"/>
    <w:rsid w:val="00D416EE"/>
    <w:rsid w:val="00D41707"/>
    <w:rsid w:val="00D41734"/>
    <w:rsid w:val="00D41B7B"/>
    <w:rsid w:val="00D41C70"/>
    <w:rsid w:val="00D41D81"/>
    <w:rsid w:val="00D41E8A"/>
    <w:rsid w:val="00D420F1"/>
    <w:rsid w:val="00D42355"/>
    <w:rsid w:val="00D42705"/>
    <w:rsid w:val="00D42721"/>
    <w:rsid w:val="00D4298F"/>
    <w:rsid w:val="00D42C55"/>
    <w:rsid w:val="00D42DF3"/>
    <w:rsid w:val="00D42E8D"/>
    <w:rsid w:val="00D43414"/>
    <w:rsid w:val="00D43C2A"/>
    <w:rsid w:val="00D43F1B"/>
    <w:rsid w:val="00D441D3"/>
    <w:rsid w:val="00D443ED"/>
    <w:rsid w:val="00D44400"/>
    <w:rsid w:val="00D44663"/>
    <w:rsid w:val="00D44EDE"/>
    <w:rsid w:val="00D44F34"/>
    <w:rsid w:val="00D4507B"/>
    <w:rsid w:val="00D4550A"/>
    <w:rsid w:val="00D46EC6"/>
    <w:rsid w:val="00D46EF9"/>
    <w:rsid w:val="00D4748B"/>
    <w:rsid w:val="00D47A4A"/>
    <w:rsid w:val="00D47C2E"/>
    <w:rsid w:val="00D5068B"/>
    <w:rsid w:val="00D5088E"/>
    <w:rsid w:val="00D50893"/>
    <w:rsid w:val="00D50EF7"/>
    <w:rsid w:val="00D51096"/>
    <w:rsid w:val="00D515D8"/>
    <w:rsid w:val="00D517FF"/>
    <w:rsid w:val="00D519E4"/>
    <w:rsid w:val="00D51CE7"/>
    <w:rsid w:val="00D51FBA"/>
    <w:rsid w:val="00D520DC"/>
    <w:rsid w:val="00D525BC"/>
    <w:rsid w:val="00D52A94"/>
    <w:rsid w:val="00D5353A"/>
    <w:rsid w:val="00D535FC"/>
    <w:rsid w:val="00D536C8"/>
    <w:rsid w:val="00D53879"/>
    <w:rsid w:val="00D541A5"/>
    <w:rsid w:val="00D54575"/>
    <w:rsid w:val="00D54C46"/>
    <w:rsid w:val="00D54E19"/>
    <w:rsid w:val="00D553D6"/>
    <w:rsid w:val="00D553E0"/>
    <w:rsid w:val="00D5542B"/>
    <w:rsid w:val="00D5554B"/>
    <w:rsid w:val="00D5561B"/>
    <w:rsid w:val="00D55791"/>
    <w:rsid w:val="00D55C08"/>
    <w:rsid w:val="00D55E31"/>
    <w:rsid w:val="00D560DE"/>
    <w:rsid w:val="00D56722"/>
    <w:rsid w:val="00D56A15"/>
    <w:rsid w:val="00D56D41"/>
    <w:rsid w:val="00D56E56"/>
    <w:rsid w:val="00D56F38"/>
    <w:rsid w:val="00D57212"/>
    <w:rsid w:val="00D575E6"/>
    <w:rsid w:val="00D57F6F"/>
    <w:rsid w:val="00D60DD0"/>
    <w:rsid w:val="00D60E33"/>
    <w:rsid w:val="00D61010"/>
    <w:rsid w:val="00D61154"/>
    <w:rsid w:val="00D611E5"/>
    <w:rsid w:val="00D61264"/>
    <w:rsid w:val="00D6138B"/>
    <w:rsid w:val="00D6144B"/>
    <w:rsid w:val="00D61726"/>
    <w:rsid w:val="00D61788"/>
    <w:rsid w:val="00D61B9B"/>
    <w:rsid w:val="00D61CEA"/>
    <w:rsid w:val="00D61D20"/>
    <w:rsid w:val="00D621B7"/>
    <w:rsid w:val="00D62D5E"/>
    <w:rsid w:val="00D62D88"/>
    <w:rsid w:val="00D6339F"/>
    <w:rsid w:val="00D63B58"/>
    <w:rsid w:val="00D64537"/>
    <w:rsid w:val="00D6485B"/>
    <w:rsid w:val="00D64A1A"/>
    <w:rsid w:val="00D64FCE"/>
    <w:rsid w:val="00D655F7"/>
    <w:rsid w:val="00D65E17"/>
    <w:rsid w:val="00D6684E"/>
    <w:rsid w:val="00D66E7B"/>
    <w:rsid w:val="00D6790A"/>
    <w:rsid w:val="00D67A80"/>
    <w:rsid w:val="00D67CF5"/>
    <w:rsid w:val="00D70005"/>
    <w:rsid w:val="00D702E1"/>
    <w:rsid w:val="00D704F8"/>
    <w:rsid w:val="00D70702"/>
    <w:rsid w:val="00D70807"/>
    <w:rsid w:val="00D7088F"/>
    <w:rsid w:val="00D70B08"/>
    <w:rsid w:val="00D70DAC"/>
    <w:rsid w:val="00D710F0"/>
    <w:rsid w:val="00D7149E"/>
    <w:rsid w:val="00D7195D"/>
    <w:rsid w:val="00D71BEF"/>
    <w:rsid w:val="00D71E21"/>
    <w:rsid w:val="00D721D9"/>
    <w:rsid w:val="00D72213"/>
    <w:rsid w:val="00D72614"/>
    <w:rsid w:val="00D72BDD"/>
    <w:rsid w:val="00D72DEA"/>
    <w:rsid w:val="00D72F1A"/>
    <w:rsid w:val="00D733A8"/>
    <w:rsid w:val="00D7356F"/>
    <w:rsid w:val="00D73EB6"/>
    <w:rsid w:val="00D74518"/>
    <w:rsid w:val="00D74C9E"/>
    <w:rsid w:val="00D75233"/>
    <w:rsid w:val="00D75430"/>
    <w:rsid w:val="00D75763"/>
    <w:rsid w:val="00D75EB5"/>
    <w:rsid w:val="00D7622A"/>
    <w:rsid w:val="00D7634F"/>
    <w:rsid w:val="00D7637A"/>
    <w:rsid w:val="00D773D6"/>
    <w:rsid w:val="00D77447"/>
    <w:rsid w:val="00D774CA"/>
    <w:rsid w:val="00D80361"/>
    <w:rsid w:val="00D8079A"/>
    <w:rsid w:val="00D80FFC"/>
    <w:rsid w:val="00D83335"/>
    <w:rsid w:val="00D83AF0"/>
    <w:rsid w:val="00D83C96"/>
    <w:rsid w:val="00D83EC6"/>
    <w:rsid w:val="00D8564D"/>
    <w:rsid w:val="00D85D97"/>
    <w:rsid w:val="00D86012"/>
    <w:rsid w:val="00D86825"/>
    <w:rsid w:val="00D86A2E"/>
    <w:rsid w:val="00D86C33"/>
    <w:rsid w:val="00D86E2C"/>
    <w:rsid w:val="00D8793C"/>
    <w:rsid w:val="00D87CDF"/>
    <w:rsid w:val="00D87DF8"/>
    <w:rsid w:val="00D909EA"/>
    <w:rsid w:val="00D90ECD"/>
    <w:rsid w:val="00D91009"/>
    <w:rsid w:val="00D910EB"/>
    <w:rsid w:val="00D91166"/>
    <w:rsid w:val="00D9123C"/>
    <w:rsid w:val="00D914F3"/>
    <w:rsid w:val="00D919C7"/>
    <w:rsid w:val="00D91B35"/>
    <w:rsid w:val="00D91B37"/>
    <w:rsid w:val="00D923F4"/>
    <w:rsid w:val="00D92460"/>
    <w:rsid w:val="00D9255A"/>
    <w:rsid w:val="00D92664"/>
    <w:rsid w:val="00D927F4"/>
    <w:rsid w:val="00D92E35"/>
    <w:rsid w:val="00D92F9A"/>
    <w:rsid w:val="00D93063"/>
    <w:rsid w:val="00D93216"/>
    <w:rsid w:val="00D9331E"/>
    <w:rsid w:val="00D934F9"/>
    <w:rsid w:val="00D93804"/>
    <w:rsid w:val="00D93B22"/>
    <w:rsid w:val="00D93B3B"/>
    <w:rsid w:val="00D93CBF"/>
    <w:rsid w:val="00D94059"/>
    <w:rsid w:val="00D94150"/>
    <w:rsid w:val="00D94511"/>
    <w:rsid w:val="00D94811"/>
    <w:rsid w:val="00D94875"/>
    <w:rsid w:val="00D951DF"/>
    <w:rsid w:val="00D9557E"/>
    <w:rsid w:val="00D9566B"/>
    <w:rsid w:val="00D95D31"/>
    <w:rsid w:val="00D95E84"/>
    <w:rsid w:val="00D96429"/>
    <w:rsid w:val="00D9673A"/>
    <w:rsid w:val="00D96759"/>
    <w:rsid w:val="00D96EE8"/>
    <w:rsid w:val="00D97053"/>
    <w:rsid w:val="00D97081"/>
    <w:rsid w:val="00D970A3"/>
    <w:rsid w:val="00D971C5"/>
    <w:rsid w:val="00D97383"/>
    <w:rsid w:val="00D977F1"/>
    <w:rsid w:val="00D97A50"/>
    <w:rsid w:val="00DA053D"/>
    <w:rsid w:val="00DA06FE"/>
    <w:rsid w:val="00DA0749"/>
    <w:rsid w:val="00DA0B82"/>
    <w:rsid w:val="00DA0DFF"/>
    <w:rsid w:val="00DA1A7C"/>
    <w:rsid w:val="00DA2437"/>
    <w:rsid w:val="00DA27EB"/>
    <w:rsid w:val="00DA298B"/>
    <w:rsid w:val="00DA34ED"/>
    <w:rsid w:val="00DA3707"/>
    <w:rsid w:val="00DA38FE"/>
    <w:rsid w:val="00DA391E"/>
    <w:rsid w:val="00DA3F2F"/>
    <w:rsid w:val="00DA3F85"/>
    <w:rsid w:val="00DA468A"/>
    <w:rsid w:val="00DA4B3E"/>
    <w:rsid w:val="00DA5072"/>
    <w:rsid w:val="00DA5CE6"/>
    <w:rsid w:val="00DA5F23"/>
    <w:rsid w:val="00DA5F4A"/>
    <w:rsid w:val="00DA601C"/>
    <w:rsid w:val="00DA622A"/>
    <w:rsid w:val="00DA62EC"/>
    <w:rsid w:val="00DA677F"/>
    <w:rsid w:val="00DA6C40"/>
    <w:rsid w:val="00DA72AB"/>
    <w:rsid w:val="00DA7456"/>
    <w:rsid w:val="00DA7768"/>
    <w:rsid w:val="00DA7B2A"/>
    <w:rsid w:val="00DA7CCF"/>
    <w:rsid w:val="00DA7E3F"/>
    <w:rsid w:val="00DB014C"/>
    <w:rsid w:val="00DB0341"/>
    <w:rsid w:val="00DB0656"/>
    <w:rsid w:val="00DB0BD3"/>
    <w:rsid w:val="00DB1039"/>
    <w:rsid w:val="00DB133E"/>
    <w:rsid w:val="00DB19AF"/>
    <w:rsid w:val="00DB1A2A"/>
    <w:rsid w:val="00DB1C5F"/>
    <w:rsid w:val="00DB24C5"/>
    <w:rsid w:val="00DB2A04"/>
    <w:rsid w:val="00DB2F24"/>
    <w:rsid w:val="00DB3494"/>
    <w:rsid w:val="00DB3AF5"/>
    <w:rsid w:val="00DB3C20"/>
    <w:rsid w:val="00DB3DC5"/>
    <w:rsid w:val="00DB430F"/>
    <w:rsid w:val="00DB46E2"/>
    <w:rsid w:val="00DB483B"/>
    <w:rsid w:val="00DB4C84"/>
    <w:rsid w:val="00DB54A4"/>
    <w:rsid w:val="00DB57CB"/>
    <w:rsid w:val="00DB5800"/>
    <w:rsid w:val="00DB5EDB"/>
    <w:rsid w:val="00DB63C1"/>
    <w:rsid w:val="00DB64EA"/>
    <w:rsid w:val="00DB65DD"/>
    <w:rsid w:val="00DB66AF"/>
    <w:rsid w:val="00DB67E1"/>
    <w:rsid w:val="00DB7650"/>
    <w:rsid w:val="00DC0470"/>
    <w:rsid w:val="00DC067D"/>
    <w:rsid w:val="00DC0FF0"/>
    <w:rsid w:val="00DC1692"/>
    <w:rsid w:val="00DC16F1"/>
    <w:rsid w:val="00DC1875"/>
    <w:rsid w:val="00DC189D"/>
    <w:rsid w:val="00DC1CEE"/>
    <w:rsid w:val="00DC1F19"/>
    <w:rsid w:val="00DC2909"/>
    <w:rsid w:val="00DC2E3F"/>
    <w:rsid w:val="00DC3172"/>
    <w:rsid w:val="00DC31DE"/>
    <w:rsid w:val="00DC31E5"/>
    <w:rsid w:val="00DC3263"/>
    <w:rsid w:val="00DC3EBC"/>
    <w:rsid w:val="00DC433C"/>
    <w:rsid w:val="00DC49A2"/>
    <w:rsid w:val="00DC4AAD"/>
    <w:rsid w:val="00DC4E92"/>
    <w:rsid w:val="00DC515A"/>
    <w:rsid w:val="00DC5E1A"/>
    <w:rsid w:val="00DC75BF"/>
    <w:rsid w:val="00DC7772"/>
    <w:rsid w:val="00DC7B07"/>
    <w:rsid w:val="00DD0039"/>
    <w:rsid w:val="00DD00A9"/>
    <w:rsid w:val="00DD0348"/>
    <w:rsid w:val="00DD03E0"/>
    <w:rsid w:val="00DD0681"/>
    <w:rsid w:val="00DD06C3"/>
    <w:rsid w:val="00DD0DCC"/>
    <w:rsid w:val="00DD0ED5"/>
    <w:rsid w:val="00DD1E90"/>
    <w:rsid w:val="00DD28EF"/>
    <w:rsid w:val="00DD292D"/>
    <w:rsid w:val="00DD2F57"/>
    <w:rsid w:val="00DD3377"/>
    <w:rsid w:val="00DD33B8"/>
    <w:rsid w:val="00DD3491"/>
    <w:rsid w:val="00DD3767"/>
    <w:rsid w:val="00DD39CB"/>
    <w:rsid w:val="00DD3E92"/>
    <w:rsid w:val="00DD400A"/>
    <w:rsid w:val="00DD4117"/>
    <w:rsid w:val="00DD41B7"/>
    <w:rsid w:val="00DD443E"/>
    <w:rsid w:val="00DD4A88"/>
    <w:rsid w:val="00DD4F24"/>
    <w:rsid w:val="00DD5508"/>
    <w:rsid w:val="00DD55A0"/>
    <w:rsid w:val="00DD581B"/>
    <w:rsid w:val="00DD6BF1"/>
    <w:rsid w:val="00DD6C2C"/>
    <w:rsid w:val="00DD6EC5"/>
    <w:rsid w:val="00DD7086"/>
    <w:rsid w:val="00DD7455"/>
    <w:rsid w:val="00DD79F3"/>
    <w:rsid w:val="00DD7A4A"/>
    <w:rsid w:val="00DD7BEC"/>
    <w:rsid w:val="00DD7E49"/>
    <w:rsid w:val="00DD7FC1"/>
    <w:rsid w:val="00DE0050"/>
    <w:rsid w:val="00DE0C18"/>
    <w:rsid w:val="00DE0D29"/>
    <w:rsid w:val="00DE141B"/>
    <w:rsid w:val="00DE16A1"/>
    <w:rsid w:val="00DE1CD6"/>
    <w:rsid w:val="00DE22D3"/>
    <w:rsid w:val="00DE263B"/>
    <w:rsid w:val="00DE2735"/>
    <w:rsid w:val="00DE2828"/>
    <w:rsid w:val="00DE2907"/>
    <w:rsid w:val="00DE2F35"/>
    <w:rsid w:val="00DE3498"/>
    <w:rsid w:val="00DE34C0"/>
    <w:rsid w:val="00DE3522"/>
    <w:rsid w:val="00DE35ED"/>
    <w:rsid w:val="00DE3B03"/>
    <w:rsid w:val="00DE3B54"/>
    <w:rsid w:val="00DE3C9A"/>
    <w:rsid w:val="00DE3D1C"/>
    <w:rsid w:val="00DE41B7"/>
    <w:rsid w:val="00DE45EC"/>
    <w:rsid w:val="00DE4896"/>
    <w:rsid w:val="00DE4973"/>
    <w:rsid w:val="00DE4F73"/>
    <w:rsid w:val="00DE55F5"/>
    <w:rsid w:val="00DE5ABA"/>
    <w:rsid w:val="00DE5CD2"/>
    <w:rsid w:val="00DE616C"/>
    <w:rsid w:val="00DE69AB"/>
    <w:rsid w:val="00DE6AFE"/>
    <w:rsid w:val="00DE7560"/>
    <w:rsid w:val="00DE7AB3"/>
    <w:rsid w:val="00DE7FD6"/>
    <w:rsid w:val="00DF03D3"/>
    <w:rsid w:val="00DF0533"/>
    <w:rsid w:val="00DF05C6"/>
    <w:rsid w:val="00DF06C0"/>
    <w:rsid w:val="00DF07A5"/>
    <w:rsid w:val="00DF0819"/>
    <w:rsid w:val="00DF0B82"/>
    <w:rsid w:val="00DF0DF4"/>
    <w:rsid w:val="00DF1900"/>
    <w:rsid w:val="00DF21D2"/>
    <w:rsid w:val="00DF2330"/>
    <w:rsid w:val="00DF2466"/>
    <w:rsid w:val="00DF2467"/>
    <w:rsid w:val="00DF32C5"/>
    <w:rsid w:val="00DF34DC"/>
    <w:rsid w:val="00DF3896"/>
    <w:rsid w:val="00DF3E1B"/>
    <w:rsid w:val="00DF41FB"/>
    <w:rsid w:val="00DF4371"/>
    <w:rsid w:val="00DF47AC"/>
    <w:rsid w:val="00DF4B7F"/>
    <w:rsid w:val="00DF524B"/>
    <w:rsid w:val="00DF52B8"/>
    <w:rsid w:val="00DF5A0C"/>
    <w:rsid w:val="00DF643B"/>
    <w:rsid w:val="00DF69BB"/>
    <w:rsid w:val="00DF7083"/>
    <w:rsid w:val="00DF7181"/>
    <w:rsid w:val="00DF73CE"/>
    <w:rsid w:val="00DF7BEE"/>
    <w:rsid w:val="00DF7C52"/>
    <w:rsid w:val="00DF7CC1"/>
    <w:rsid w:val="00DF7CD6"/>
    <w:rsid w:val="00E00464"/>
    <w:rsid w:val="00E005D4"/>
    <w:rsid w:val="00E0097E"/>
    <w:rsid w:val="00E00D18"/>
    <w:rsid w:val="00E00D75"/>
    <w:rsid w:val="00E01897"/>
    <w:rsid w:val="00E01D93"/>
    <w:rsid w:val="00E01EFB"/>
    <w:rsid w:val="00E01F75"/>
    <w:rsid w:val="00E02435"/>
    <w:rsid w:val="00E0257A"/>
    <w:rsid w:val="00E02711"/>
    <w:rsid w:val="00E02B54"/>
    <w:rsid w:val="00E02E9C"/>
    <w:rsid w:val="00E03E44"/>
    <w:rsid w:val="00E040EF"/>
    <w:rsid w:val="00E04106"/>
    <w:rsid w:val="00E046D1"/>
    <w:rsid w:val="00E04A3E"/>
    <w:rsid w:val="00E04B7D"/>
    <w:rsid w:val="00E04C9A"/>
    <w:rsid w:val="00E05630"/>
    <w:rsid w:val="00E0600C"/>
    <w:rsid w:val="00E06B53"/>
    <w:rsid w:val="00E06F11"/>
    <w:rsid w:val="00E072F4"/>
    <w:rsid w:val="00E0756B"/>
    <w:rsid w:val="00E07707"/>
    <w:rsid w:val="00E106E2"/>
    <w:rsid w:val="00E107E4"/>
    <w:rsid w:val="00E10D2E"/>
    <w:rsid w:val="00E111F4"/>
    <w:rsid w:val="00E11A61"/>
    <w:rsid w:val="00E11A64"/>
    <w:rsid w:val="00E11EC2"/>
    <w:rsid w:val="00E120DE"/>
    <w:rsid w:val="00E122FA"/>
    <w:rsid w:val="00E1257E"/>
    <w:rsid w:val="00E1290F"/>
    <w:rsid w:val="00E12AB2"/>
    <w:rsid w:val="00E139ED"/>
    <w:rsid w:val="00E141C8"/>
    <w:rsid w:val="00E14549"/>
    <w:rsid w:val="00E145E4"/>
    <w:rsid w:val="00E14D5A"/>
    <w:rsid w:val="00E150A6"/>
    <w:rsid w:val="00E15662"/>
    <w:rsid w:val="00E15AFE"/>
    <w:rsid w:val="00E15CC8"/>
    <w:rsid w:val="00E160E1"/>
    <w:rsid w:val="00E1619B"/>
    <w:rsid w:val="00E16663"/>
    <w:rsid w:val="00E16752"/>
    <w:rsid w:val="00E16AC9"/>
    <w:rsid w:val="00E16D67"/>
    <w:rsid w:val="00E17621"/>
    <w:rsid w:val="00E1775A"/>
    <w:rsid w:val="00E17CD2"/>
    <w:rsid w:val="00E17F38"/>
    <w:rsid w:val="00E2006E"/>
    <w:rsid w:val="00E20293"/>
    <w:rsid w:val="00E2042C"/>
    <w:rsid w:val="00E2073D"/>
    <w:rsid w:val="00E2096F"/>
    <w:rsid w:val="00E20A8E"/>
    <w:rsid w:val="00E20C73"/>
    <w:rsid w:val="00E20FED"/>
    <w:rsid w:val="00E214CD"/>
    <w:rsid w:val="00E2164E"/>
    <w:rsid w:val="00E221F3"/>
    <w:rsid w:val="00E22301"/>
    <w:rsid w:val="00E22675"/>
    <w:rsid w:val="00E22C24"/>
    <w:rsid w:val="00E234F8"/>
    <w:rsid w:val="00E23B1C"/>
    <w:rsid w:val="00E23CA9"/>
    <w:rsid w:val="00E23E06"/>
    <w:rsid w:val="00E2408F"/>
    <w:rsid w:val="00E24C93"/>
    <w:rsid w:val="00E25320"/>
    <w:rsid w:val="00E259DE"/>
    <w:rsid w:val="00E25D7D"/>
    <w:rsid w:val="00E261F7"/>
    <w:rsid w:val="00E263EE"/>
    <w:rsid w:val="00E2643B"/>
    <w:rsid w:val="00E26593"/>
    <w:rsid w:val="00E26642"/>
    <w:rsid w:val="00E266C4"/>
    <w:rsid w:val="00E26725"/>
    <w:rsid w:val="00E27306"/>
    <w:rsid w:val="00E274D6"/>
    <w:rsid w:val="00E27647"/>
    <w:rsid w:val="00E27863"/>
    <w:rsid w:val="00E278B2"/>
    <w:rsid w:val="00E27A44"/>
    <w:rsid w:val="00E27B36"/>
    <w:rsid w:val="00E27B50"/>
    <w:rsid w:val="00E27B7D"/>
    <w:rsid w:val="00E27C5B"/>
    <w:rsid w:val="00E27E3E"/>
    <w:rsid w:val="00E30350"/>
    <w:rsid w:val="00E3037D"/>
    <w:rsid w:val="00E307D6"/>
    <w:rsid w:val="00E30D33"/>
    <w:rsid w:val="00E310A5"/>
    <w:rsid w:val="00E3112B"/>
    <w:rsid w:val="00E312BF"/>
    <w:rsid w:val="00E318A7"/>
    <w:rsid w:val="00E322CA"/>
    <w:rsid w:val="00E32667"/>
    <w:rsid w:val="00E328B0"/>
    <w:rsid w:val="00E32B33"/>
    <w:rsid w:val="00E32B37"/>
    <w:rsid w:val="00E32E26"/>
    <w:rsid w:val="00E32E53"/>
    <w:rsid w:val="00E334C9"/>
    <w:rsid w:val="00E338D7"/>
    <w:rsid w:val="00E3496E"/>
    <w:rsid w:val="00E34EB1"/>
    <w:rsid w:val="00E34F14"/>
    <w:rsid w:val="00E352C1"/>
    <w:rsid w:val="00E35726"/>
    <w:rsid w:val="00E35788"/>
    <w:rsid w:val="00E35BA9"/>
    <w:rsid w:val="00E35C29"/>
    <w:rsid w:val="00E35C2B"/>
    <w:rsid w:val="00E35F2A"/>
    <w:rsid w:val="00E37743"/>
    <w:rsid w:val="00E37C52"/>
    <w:rsid w:val="00E37EF4"/>
    <w:rsid w:val="00E40530"/>
    <w:rsid w:val="00E405A5"/>
    <w:rsid w:val="00E4097A"/>
    <w:rsid w:val="00E4123D"/>
    <w:rsid w:val="00E41B9F"/>
    <w:rsid w:val="00E41CEF"/>
    <w:rsid w:val="00E41E33"/>
    <w:rsid w:val="00E42199"/>
    <w:rsid w:val="00E426FD"/>
    <w:rsid w:val="00E42BB0"/>
    <w:rsid w:val="00E42C37"/>
    <w:rsid w:val="00E42FFF"/>
    <w:rsid w:val="00E43D8F"/>
    <w:rsid w:val="00E43F79"/>
    <w:rsid w:val="00E44604"/>
    <w:rsid w:val="00E44675"/>
    <w:rsid w:val="00E447A2"/>
    <w:rsid w:val="00E44A79"/>
    <w:rsid w:val="00E44B1C"/>
    <w:rsid w:val="00E44FFA"/>
    <w:rsid w:val="00E45283"/>
    <w:rsid w:val="00E452FB"/>
    <w:rsid w:val="00E45996"/>
    <w:rsid w:val="00E45A3A"/>
    <w:rsid w:val="00E4624A"/>
    <w:rsid w:val="00E477BE"/>
    <w:rsid w:val="00E478F5"/>
    <w:rsid w:val="00E47A80"/>
    <w:rsid w:val="00E47B4B"/>
    <w:rsid w:val="00E47CE6"/>
    <w:rsid w:val="00E47FF6"/>
    <w:rsid w:val="00E5000A"/>
    <w:rsid w:val="00E50423"/>
    <w:rsid w:val="00E504A9"/>
    <w:rsid w:val="00E506D2"/>
    <w:rsid w:val="00E50A81"/>
    <w:rsid w:val="00E50AD9"/>
    <w:rsid w:val="00E5137A"/>
    <w:rsid w:val="00E5166C"/>
    <w:rsid w:val="00E51954"/>
    <w:rsid w:val="00E51A2D"/>
    <w:rsid w:val="00E51E77"/>
    <w:rsid w:val="00E51EBC"/>
    <w:rsid w:val="00E51F9C"/>
    <w:rsid w:val="00E52379"/>
    <w:rsid w:val="00E523DF"/>
    <w:rsid w:val="00E52721"/>
    <w:rsid w:val="00E530FB"/>
    <w:rsid w:val="00E534B7"/>
    <w:rsid w:val="00E53A3F"/>
    <w:rsid w:val="00E53BD4"/>
    <w:rsid w:val="00E545E5"/>
    <w:rsid w:val="00E548B0"/>
    <w:rsid w:val="00E54DD5"/>
    <w:rsid w:val="00E55111"/>
    <w:rsid w:val="00E55259"/>
    <w:rsid w:val="00E554B2"/>
    <w:rsid w:val="00E55719"/>
    <w:rsid w:val="00E55876"/>
    <w:rsid w:val="00E5641A"/>
    <w:rsid w:val="00E56498"/>
    <w:rsid w:val="00E5652F"/>
    <w:rsid w:val="00E565AA"/>
    <w:rsid w:val="00E56E14"/>
    <w:rsid w:val="00E57577"/>
    <w:rsid w:val="00E5773C"/>
    <w:rsid w:val="00E60232"/>
    <w:rsid w:val="00E60461"/>
    <w:rsid w:val="00E60894"/>
    <w:rsid w:val="00E6091E"/>
    <w:rsid w:val="00E609A4"/>
    <w:rsid w:val="00E60ACE"/>
    <w:rsid w:val="00E60B0A"/>
    <w:rsid w:val="00E60B65"/>
    <w:rsid w:val="00E60C36"/>
    <w:rsid w:val="00E60C7D"/>
    <w:rsid w:val="00E61070"/>
    <w:rsid w:val="00E61125"/>
    <w:rsid w:val="00E612D6"/>
    <w:rsid w:val="00E614ED"/>
    <w:rsid w:val="00E619FE"/>
    <w:rsid w:val="00E61BAD"/>
    <w:rsid w:val="00E6221F"/>
    <w:rsid w:val="00E62AD2"/>
    <w:rsid w:val="00E62BE6"/>
    <w:rsid w:val="00E63A00"/>
    <w:rsid w:val="00E645E9"/>
    <w:rsid w:val="00E64A21"/>
    <w:rsid w:val="00E64AF5"/>
    <w:rsid w:val="00E64D7B"/>
    <w:rsid w:val="00E651B6"/>
    <w:rsid w:val="00E65272"/>
    <w:rsid w:val="00E652D4"/>
    <w:rsid w:val="00E6571A"/>
    <w:rsid w:val="00E6592C"/>
    <w:rsid w:val="00E65A90"/>
    <w:rsid w:val="00E65E3A"/>
    <w:rsid w:val="00E6664B"/>
    <w:rsid w:val="00E66A45"/>
    <w:rsid w:val="00E67091"/>
    <w:rsid w:val="00E670E5"/>
    <w:rsid w:val="00E671CA"/>
    <w:rsid w:val="00E678B5"/>
    <w:rsid w:val="00E70155"/>
    <w:rsid w:val="00E702E3"/>
    <w:rsid w:val="00E70412"/>
    <w:rsid w:val="00E70486"/>
    <w:rsid w:val="00E7095A"/>
    <w:rsid w:val="00E70A30"/>
    <w:rsid w:val="00E70B1B"/>
    <w:rsid w:val="00E710AD"/>
    <w:rsid w:val="00E7116D"/>
    <w:rsid w:val="00E71560"/>
    <w:rsid w:val="00E7167C"/>
    <w:rsid w:val="00E716F1"/>
    <w:rsid w:val="00E71783"/>
    <w:rsid w:val="00E71AFB"/>
    <w:rsid w:val="00E72000"/>
    <w:rsid w:val="00E7275F"/>
    <w:rsid w:val="00E731C7"/>
    <w:rsid w:val="00E73CB1"/>
    <w:rsid w:val="00E73EE1"/>
    <w:rsid w:val="00E742A2"/>
    <w:rsid w:val="00E74414"/>
    <w:rsid w:val="00E75390"/>
    <w:rsid w:val="00E754A8"/>
    <w:rsid w:val="00E75796"/>
    <w:rsid w:val="00E760CD"/>
    <w:rsid w:val="00E76CBC"/>
    <w:rsid w:val="00E76D59"/>
    <w:rsid w:val="00E77171"/>
    <w:rsid w:val="00E771AA"/>
    <w:rsid w:val="00E77567"/>
    <w:rsid w:val="00E77900"/>
    <w:rsid w:val="00E77C27"/>
    <w:rsid w:val="00E8066D"/>
    <w:rsid w:val="00E812F7"/>
    <w:rsid w:val="00E815E8"/>
    <w:rsid w:val="00E81738"/>
    <w:rsid w:val="00E81E6E"/>
    <w:rsid w:val="00E827D6"/>
    <w:rsid w:val="00E82CA0"/>
    <w:rsid w:val="00E8313E"/>
    <w:rsid w:val="00E83427"/>
    <w:rsid w:val="00E8387E"/>
    <w:rsid w:val="00E84047"/>
    <w:rsid w:val="00E84107"/>
    <w:rsid w:val="00E8431C"/>
    <w:rsid w:val="00E843E0"/>
    <w:rsid w:val="00E84637"/>
    <w:rsid w:val="00E846D4"/>
    <w:rsid w:val="00E84963"/>
    <w:rsid w:val="00E849E3"/>
    <w:rsid w:val="00E84D7A"/>
    <w:rsid w:val="00E84D9B"/>
    <w:rsid w:val="00E8528B"/>
    <w:rsid w:val="00E85863"/>
    <w:rsid w:val="00E858D4"/>
    <w:rsid w:val="00E85E95"/>
    <w:rsid w:val="00E85FF8"/>
    <w:rsid w:val="00E861FC"/>
    <w:rsid w:val="00E863BC"/>
    <w:rsid w:val="00E8659E"/>
    <w:rsid w:val="00E86DB2"/>
    <w:rsid w:val="00E86DE0"/>
    <w:rsid w:val="00E86FAB"/>
    <w:rsid w:val="00E8727E"/>
    <w:rsid w:val="00E87556"/>
    <w:rsid w:val="00E87673"/>
    <w:rsid w:val="00E8796C"/>
    <w:rsid w:val="00E879E3"/>
    <w:rsid w:val="00E87BD1"/>
    <w:rsid w:val="00E909B8"/>
    <w:rsid w:val="00E90EAD"/>
    <w:rsid w:val="00E91015"/>
    <w:rsid w:val="00E91541"/>
    <w:rsid w:val="00E9190A"/>
    <w:rsid w:val="00E91BCE"/>
    <w:rsid w:val="00E91E17"/>
    <w:rsid w:val="00E9274E"/>
    <w:rsid w:val="00E92A14"/>
    <w:rsid w:val="00E93056"/>
    <w:rsid w:val="00E9305C"/>
    <w:rsid w:val="00E9340C"/>
    <w:rsid w:val="00E936E0"/>
    <w:rsid w:val="00E93E4D"/>
    <w:rsid w:val="00E9408C"/>
    <w:rsid w:val="00E94177"/>
    <w:rsid w:val="00E941E5"/>
    <w:rsid w:val="00E94200"/>
    <w:rsid w:val="00E94599"/>
    <w:rsid w:val="00E9480B"/>
    <w:rsid w:val="00E94907"/>
    <w:rsid w:val="00E94BD4"/>
    <w:rsid w:val="00E94C84"/>
    <w:rsid w:val="00E94E9B"/>
    <w:rsid w:val="00E9501C"/>
    <w:rsid w:val="00E95364"/>
    <w:rsid w:val="00E954B9"/>
    <w:rsid w:val="00E956F2"/>
    <w:rsid w:val="00E95E0D"/>
    <w:rsid w:val="00E95E6E"/>
    <w:rsid w:val="00E95EF4"/>
    <w:rsid w:val="00E9628E"/>
    <w:rsid w:val="00E962CA"/>
    <w:rsid w:val="00E96B10"/>
    <w:rsid w:val="00E96B32"/>
    <w:rsid w:val="00E9709A"/>
    <w:rsid w:val="00E972C0"/>
    <w:rsid w:val="00E97418"/>
    <w:rsid w:val="00E975F9"/>
    <w:rsid w:val="00EA06CC"/>
    <w:rsid w:val="00EA08A4"/>
    <w:rsid w:val="00EA099B"/>
    <w:rsid w:val="00EA16A8"/>
    <w:rsid w:val="00EA1869"/>
    <w:rsid w:val="00EA1970"/>
    <w:rsid w:val="00EA1CFA"/>
    <w:rsid w:val="00EA24F2"/>
    <w:rsid w:val="00EA2C7B"/>
    <w:rsid w:val="00EA2EA1"/>
    <w:rsid w:val="00EA336F"/>
    <w:rsid w:val="00EA3F7A"/>
    <w:rsid w:val="00EA40F0"/>
    <w:rsid w:val="00EA4343"/>
    <w:rsid w:val="00EA46F6"/>
    <w:rsid w:val="00EA48B5"/>
    <w:rsid w:val="00EA4903"/>
    <w:rsid w:val="00EA52E2"/>
    <w:rsid w:val="00EA555F"/>
    <w:rsid w:val="00EA55D9"/>
    <w:rsid w:val="00EA5C49"/>
    <w:rsid w:val="00EA6202"/>
    <w:rsid w:val="00EA6A55"/>
    <w:rsid w:val="00EA6BF2"/>
    <w:rsid w:val="00EA6CC9"/>
    <w:rsid w:val="00EA6ED1"/>
    <w:rsid w:val="00EA7697"/>
    <w:rsid w:val="00EA7D62"/>
    <w:rsid w:val="00EB02AF"/>
    <w:rsid w:val="00EB0763"/>
    <w:rsid w:val="00EB079F"/>
    <w:rsid w:val="00EB08F2"/>
    <w:rsid w:val="00EB0BC7"/>
    <w:rsid w:val="00EB1564"/>
    <w:rsid w:val="00EB1E62"/>
    <w:rsid w:val="00EB1EA2"/>
    <w:rsid w:val="00EB20EE"/>
    <w:rsid w:val="00EB240D"/>
    <w:rsid w:val="00EB2D64"/>
    <w:rsid w:val="00EB3005"/>
    <w:rsid w:val="00EB3B66"/>
    <w:rsid w:val="00EB47FA"/>
    <w:rsid w:val="00EB4A72"/>
    <w:rsid w:val="00EB57AF"/>
    <w:rsid w:val="00EB5AFA"/>
    <w:rsid w:val="00EB5E11"/>
    <w:rsid w:val="00EB64B9"/>
    <w:rsid w:val="00EB6A36"/>
    <w:rsid w:val="00EB6AF1"/>
    <w:rsid w:val="00EB6D26"/>
    <w:rsid w:val="00EB7779"/>
    <w:rsid w:val="00EB781A"/>
    <w:rsid w:val="00EC0351"/>
    <w:rsid w:val="00EC04D9"/>
    <w:rsid w:val="00EC0CA7"/>
    <w:rsid w:val="00EC0E74"/>
    <w:rsid w:val="00EC0FC9"/>
    <w:rsid w:val="00EC12F3"/>
    <w:rsid w:val="00EC1559"/>
    <w:rsid w:val="00EC1CB2"/>
    <w:rsid w:val="00EC1D25"/>
    <w:rsid w:val="00EC1FF8"/>
    <w:rsid w:val="00EC237E"/>
    <w:rsid w:val="00EC2A2E"/>
    <w:rsid w:val="00EC2CD4"/>
    <w:rsid w:val="00EC3555"/>
    <w:rsid w:val="00EC379C"/>
    <w:rsid w:val="00EC38A3"/>
    <w:rsid w:val="00EC3944"/>
    <w:rsid w:val="00EC3A23"/>
    <w:rsid w:val="00EC3CDF"/>
    <w:rsid w:val="00EC3CFB"/>
    <w:rsid w:val="00EC4109"/>
    <w:rsid w:val="00EC42F7"/>
    <w:rsid w:val="00EC4597"/>
    <w:rsid w:val="00EC4AE0"/>
    <w:rsid w:val="00EC4C39"/>
    <w:rsid w:val="00EC4E23"/>
    <w:rsid w:val="00EC51FD"/>
    <w:rsid w:val="00EC55D9"/>
    <w:rsid w:val="00EC560B"/>
    <w:rsid w:val="00EC637E"/>
    <w:rsid w:val="00EC6780"/>
    <w:rsid w:val="00EC6AB8"/>
    <w:rsid w:val="00EC760F"/>
    <w:rsid w:val="00EC763C"/>
    <w:rsid w:val="00EC7863"/>
    <w:rsid w:val="00EC78FA"/>
    <w:rsid w:val="00ED03CE"/>
    <w:rsid w:val="00ED043E"/>
    <w:rsid w:val="00ED0474"/>
    <w:rsid w:val="00ED04FE"/>
    <w:rsid w:val="00ED0660"/>
    <w:rsid w:val="00ED0B9C"/>
    <w:rsid w:val="00ED0F3F"/>
    <w:rsid w:val="00ED115F"/>
    <w:rsid w:val="00ED117E"/>
    <w:rsid w:val="00ED1B8B"/>
    <w:rsid w:val="00ED205B"/>
    <w:rsid w:val="00ED276E"/>
    <w:rsid w:val="00ED2BEC"/>
    <w:rsid w:val="00ED2E91"/>
    <w:rsid w:val="00ED31F6"/>
    <w:rsid w:val="00ED35A1"/>
    <w:rsid w:val="00ED370C"/>
    <w:rsid w:val="00ED3D3E"/>
    <w:rsid w:val="00ED4113"/>
    <w:rsid w:val="00ED4247"/>
    <w:rsid w:val="00ED428B"/>
    <w:rsid w:val="00ED4A93"/>
    <w:rsid w:val="00ED4BD4"/>
    <w:rsid w:val="00ED4E06"/>
    <w:rsid w:val="00ED4F26"/>
    <w:rsid w:val="00ED5103"/>
    <w:rsid w:val="00ED522A"/>
    <w:rsid w:val="00ED52A4"/>
    <w:rsid w:val="00ED58E6"/>
    <w:rsid w:val="00ED59EA"/>
    <w:rsid w:val="00ED5D1F"/>
    <w:rsid w:val="00ED69F6"/>
    <w:rsid w:val="00ED6D75"/>
    <w:rsid w:val="00ED6DC4"/>
    <w:rsid w:val="00ED6F30"/>
    <w:rsid w:val="00ED6F4C"/>
    <w:rsid w:val="00ED7148"/>
    <w:rsid w:val="00ED738B"/>
    <w:rsid w:val="00ED73E5"/>
    <w:rsid w:val="00ED7601"/>
    <w:rsid w:val="00ED7693"/>
    <w:rsid w:val="00ED77F2"/>
    <w:rsid w:val="00ED78C6"/>
    <w:rsid w:val="00ED7F78"/>
    <w:rsid w:val="00EE04E9"/>
    <w:rsid w:val="00EE054E"/>
    <w:rsid w:val="00EE06C3"/>
    <w:rsid w:val="00EE0E17"/>
    <w:rsid w:val="00EE21D3"/>
    <w:rsid w:val="00EE253C"/>
    <w:rsid w:val="00EE271B"/>
    <w:rsid w:val="00EE297F"/>
    <w:rsid w:val="00EE3006"/>
    <w:rsid w:val="00EE4A57"/>
    <w:rsid w:val="00EE4DF0"/>
    <w:rsid w:val="00EE5012"/>
    <w:rsid w:val="00EE558C"/>
    <w:rsid w:val="00EE5BDC"/>
    <w:rsid w:val="00EE5F9B"/>
    <w:rsid w:val="00EE6A7D"/>
    <w:rsid w:val="00EE716C"/>
    <w:rsid w:val="00EE72EF"/>
    <w:rsid w:val="00EE7492"/>
    <w:rsid w:val="00EE7CA4"/>
    <w:rsid w:val="00EE7CFA"/>
    <w:rsid w:val="00EF0162"/>
    <w:rsid w:val="00EF0686"/>
    <w:rsid w:val="00EF14E9"/>
    <w:rsid w:val="00EF169E"/>
    <w:rsid w:val="00EF1924"/>
    <w:rsid w:val="00EF1A1E"/>
    <w:rsid w:val="00EF2000"/>
    <w:rsid w:val="00EF21AB"/>
    <w:rsid w:val="00EF2BA0"/>
    <w:rsid w:val="00EF3684"/>
    <w:rsid w:val="00EF3B23"/>
    <w:rsid w:val="00EF3CF8"/>
    <w:rsid w:val="00EF401A"/>
    <w:rsid w:val="00EF4146"/>
    <w:rsid w:val="00EF4679"/>
    <w:rsid w:val="00EF4884"/>
    <w:rsid w:val="00EF4AA0"/>
    <w:rsid w:val="00EF4B96"/>
    <w:rsid w:val="00EF4C3B"/>
    <w:rsid w:val="00EF5959"/>
    <w:rsid w:val="00EF60DF"/>
    <w:rsid w:val="00EF6249"/>
    <w:rsid w:val="00EF658C"/>
    <w:rsid w:val="00EF6787"/>
    <w:rsid w:val="00EF6A83"/>
    <w:rsid w:val="00EF709F"/>
    <w:rsid w:val="00EF7703"/>
    <w:rsid w:val="00EF7AC4"/>
    <w:rsid w:val="00EF7C08"/>
    <w:rsid w:val="00F00C3E"/>
    <w:rsid w:val="00F00E9B"/>
    <w:rsid w:val="00F01AFA"/>
    <w:rsid w:val="00F01E84"/>
    <w:rsid w:val="00F01ED4"/>
    <w:rsid w:val="00F02394"/>
    <w:rsid w:val="00F023B1"/>
    <w:rsid w:val="00F025D8"/>
    <w:rsid w:val="00F02ABE"/>
    <w:rsid w:val="00F02CF1"/>
    <w:rsid w:val="00F03989"/>
    <w:rsid w:val="00F03B70"/>
    <w:rsid w:val="00F03CEF"/>
    <w:rsid w:val="00F04072"/>
    <w:rsid w:val="00F04AFA"/>
    <w:rsid w:val="00F05939"/>
    <w:rsid w:val="00F059E3"/>
    <w:rsid w:val="00F05B84"/>
    <w:rsid w:val="00F05F96"/>
    <w:rsid w:val="00F0651B"/>
    <w:rsid w:val="00F0671C"/>
    <w:rsid w:val="00F06812"/>
    <w:rsid w:val="00F075EF"/>
    <w:rsid w:val="00F077BA"/>
    <w:rsid w:val="00F07B39"/>
    <w:rsid w:val="00F07BA2"/>
    <w:rsid w:val="00F07D02"/>
    <w:rsid w:val="00F106BB"/>
    <w:rsid w:val="00F10A10"/>
    <w:rsid w:val="00F10C29"/>
    <w:rsid w:val="00F110AE"/>
    <w:rsid w:val="00F11304"/>
    <w:rsid w:val="00F115BE"/>
    <w:rsid w:val="00F1227F"/>
    <w:rsid w:val="00F12579"/>
    <w:rsid w:val="00F12956"/>
    <w:rsid w:val="00F12A83"/>
    <w:rsid w:val="00F12B47"/>
    <w:rsid w:val="00F13114"/>
    <w:rsid w:val="00F1311F"/>
    <w:rsid w:val="00F1357E"/>
    <w:rsid w:val="00F13B0D"/>
    <w:rsid w:val="00F13BDC"/>
    <w:rsid w:val="00F13DE6"/>
    <w:rsid w:val="00F14BB3"/>
    <w:rsid w:val="00F14BDB"/>
    <w:rsid w:val="00F155A9"/>
    <w:rsid w:val="00F16392"/>
    <w:rsid w:val="00F163F1"/>
    <w:rsid w:val="00F167D1"/>
    <w:rsid w:val="00F1680F"/>
    <w:rsid w:val="00F169B7"/>
    <w:rsid w:val="00F16CAA"/>
    <w:rsid w:val="00F16E0F"/>
    <w:rsid w:val="00F17575"/>
    <w:rsid w:val="00F1762A"/>
    <w:rsid w:val="00F17718"/>
    <w:rsid w:val="00F178A0"/>
    <w:rsid w:val="00F178A4"/>
    <w:rsid w:val="00F17912"/>
    <w:rsid w:val="00F17C67"/>
    <w:rsid w:val="00F17CAD"/>
    <w:rsid w:val="00F200D2"/>
    <w:rsid w:val="00F20403"/>
    <w:rsid w:val="00F20701"/>
    <w:rsid w:val="00F209AD"/>
    <w:rsid w:val="00F20A55"/>
    <w:rsid w:val="00F20C94"/>
    <w:rsid w:val="00F20CA8"/>
    <w:rsid w:val="00F212FF"/>
    <w:rsid w:val="00F21A0A"/>
    <w:rsid w:val="00F226AE"/>
    <w:rsid w:val="00F22B7E"/>
    <w:rsid w:val="00F2315F"/>
    <w:rsid w:val="00F2320B"/>
    <w:rsid w:val="00F232F6"/>
    <w:rsid w:val="00F233FE"/>
    <w:rsid w:val="00F23914"/>
    <w:rsid w:val="00F23D2A"/>
    <w:rsid w:val="00F23FEB"/>
    <w:rsid w:val="00F24000"/>
    <w:rsid w:val="00F2426A"/>
    <w:rsid w:val="00F24448"/>
    <w:rsid w:val="00F24E30"/>
    <w:rsid w:val="00F24FA4"/>
    <w:rsid w:val="00F250A6"/>
    <w:rsid w:val="00F2520B"/>
    <w:rsid w:val="00F25303"/>
    <w:rsid w:val="00F261FC"/>
    <w:rsid w:val="00F26344"/>
    <w:rsid w:val="00F2637F"/>
    <w:rsid w:val="00F26382"/>
    <w:rsid w:val="00F263C6"/>
    <w:rsid w:val="00F26608"/>
    <w:rsid w:val="00F26CCF"/>
    <w:rsid w:val="00F26DDC"/>
    <w:rsid w:val="00F27104"/>
    <w:rsid w:val="00F27C0B"/>
    <w:rsid w:val="00F30060"/>
    <w:rsid w:val="00F30321"/>
    <w:rsid w:val="00F30387"/>
    <w:rsid w:val="00F30AFC"/>
    <w:rsid w:val="00F30FDE"/>
    <w:rsid w:val="00F314A2"/>
    <w:rsid w:val="00F31A44"/>
    <w:rsid w:val="00F31AF6"/>
    <w:rsid w:val="00F31D04"/>
    <w:rsid w:val="00F31FC3"/>
    <w:rsid w:val="00F32042"/>
    <w:rsid w:val="00F3248D"/>
    <w:rsid w:val="00F329DB"/>
    <w:rsid w:val="00F32C10"/>
    <w:rsid w:val="00F33117"/>
    <w:rsid w:val="00F333C8"/>
    <w:rsid w:val="00F34259"/>
    <w:rsid w:val="00F346F6"/>
    <w:rsid w:val="00F34768"/>
    <w:rsid w:val="00F34DF6"/>
    <w:rsid w:val="00F3501C"/>
    <w:rsid w:val="00F3627D"/>
    <w:rsid w:val="00F366CA"/>
    <w:rsid w:val="00F36701"/>
    <w:rsid w:val="00F369AE"/>
    <w:rsid w:val="00F36ED4"/>
    <w:rsid w:val="00F36F12"/>
    <w:rsid w:val="00F3724D"/>
    <w:rsid w:val="00F373C3"/>
    <w:rsid w:val="00F377CD"/>
    <w:rsid w:val="00F37B1D"/>
    <w:rsid w:val="00F37D22"/>
    <w:rsid w:val="00F40311"/>
    <w:rsid w:val="00F408BB"/>
    <w:rsid w:val="00F40B16"/>
    <w:rsid w:val="00F40CB3"/>
    <w:rsid w:val="00F41152"/>
    <w:rsid w:val="00F41A50"/>
    <w:rsid w:val="00F41F9E"/>
    <w:rsid w:val="00F42444"/>
    <w:rsid w:val="00F42D7A"/>
    <w:rsid w:val="00F43418"/>
    <w:rsid w:val="00F43C74"/>
    <w:rsid w:val="00F43E3E"/>
    <w:rsid w:val="00F44028"/>
    <w:rsid w:val="00F44179"/>
    <w:rsid w:val="00F44332"/>
    <w:rsid w:val="00F4433B"/>
    <w:rsid w:val="00F44B4C"/>
    <w:rsid w:val="00F45773"/>
    <w:rsid w:val="00F459F1"/>
    <w:rsid w:val="00F45FF0"/>
    <w:rsid w:val="00F46689"/>
    <w:rsid w:val="00F4690A"/>
    <w:rsid w:val="00F46FB3"/>
    <w:rsid w:val="00F5007B"/>
    <w:rsid w:val="00F5076A"/>
    <w:rsid w:val="00F508BC"/>
    <w:rsid w:val="00F5090A"/>
    <w:rsid w:val="00F50992"/>
    <w:rsid w:val="00F50F4A"/>
    <w:rsid w:val="00F5120F"/>
    <w:rsid w:val="00F5133E"/>
    <w:rsid w:val="00F5165A"/>
    <w:rsid w:val="00F5176D"/>
    <w:rsid w:val="00F51A62"/>
    <w:rsid w:val="00F51E76"/>
    <w:rsid w:val="00F51F79"/>
    <w:rsid w:val="00F52164"/>
    <w:rsid w:val="00F5237B"/>
    <w:rsid w:val="00F5280D"/>
    <w:rsid w:val="00F52CC9"/>
    <w:rsid w:val="00F530E5"/>
    <w:rsid w:val="00F5333F"/>
    <w:rsid w:val="00F5347E"/>
    <w:rsid w:val="00F53B0D"/>
    <w:rsid w:val="00F53D3C"/>
    <w:rsid w:val="00F54229"/>
    <w:rsid w:val="00F54622"/>
    <w:rsid w:val="00F54C59"/>
    <w:rsid w:val="00F552CF"/>
    <w:rsid w:val="00F55A06"/>
    <w:rsid w:val="00F56026"/>
    <w:rsid w:val="00F5638C"/>
    <w:rsid w:val="00F564B4"/>
    <w:rsid w:val="00F576D7"/>
    <w:rsid w:val="00F5796C"/>
    <w:rsid w:val="00F57A33"/>
    <w:rsid w:val="00F57BC7"/>
    <w:rsid w:val="00F60552"/>
    <w:rsid w:val="00F60A81"/>
    <w:rsid w:val="00F60B46"/>
    <w:rsid w:val="00F61AD4"/>
    <w:rsid w:val="00F61E07"/>
    <w:rsid w:val="00F61EC4"/>
    <w:rsid w:val="00F62BD8"/>
    <w:rsid w:val="00F63AFE"/>
    <w:rsid w:val="00F63B17"/>
    <w:rsid w:val="00F6477D"/>
    <w:rsid w:val="00F647B3"/>
    <w:rsid w:val="00F654F1"/>
    <w:rsid w:val="00F65A15"/>
    <w:rsid w:val="00F660E8"/>
    <w:rsid w:val="00F668DF"/>
    <w:rsid w:val="00F66A17"/>
    <w:rsid w:val="00F66AD1"/>
    <w:rsid w:val="00F66C9B"/>
    <w:rsid w:val="00F66CD1"/>
    <w:rsid w:val="00F67042"/>
    <w:rsid w:val="00F6764A"/>
    <w:rsid w:val="00F67748"/>
    <w:rsid w:val="00F67CC1"/>
    <w:rsid w:val="00F67EB2"/>
    <w:rsid w:val="00F701B4"/>
    <w:rsid w:val="00F703CE"/>
    <w:rsid w:val="00F708B6"/>
    <w:rsid w:val="00F70A92"/>
    <w:rsid w:val="00F70F04"/>
    <w:rsid w:val="00F70F74"/>
    <w:rsid w:val="00F7120F"/>
    <w:rsid w:val="00F71982"/>
    <w:rsid w:val="00F71E4E"/>
    <w:rsid w:val="00F724FE"/>
    <w:rsid w:val="00F728EE"/>
    <w:rsid w:val="00F72CBB"/>
    <w:rsid w:val="00F734D1"/>
    <w:rsid w:val="00F7379A"/>
    <w:rsid w:val="00F73FEB"/>
    <w:rsid w:val="00F7404F"/>
    <w:rsid w:val="00F74272"/>
    <w:rsid w:val="00F74379"/>
    <w:rsid w:val="00F74402"/>
    <w:rsid w:val="00F74530"/>
    <w:rsid w:val="00F74B31"/>
    <w:rsid w:val="00F74B5C"/>
    <w:rsid w:val="00F74B6F"/>
    <w:rsid w:val="00F75408"/>
    <w:rsid w:val="00F7556C"/>
    <w:rsid w:val="00F75D0B"/>
    <w:rsid w:val="00F7604F"/>
    <w:rsid w:val="00F76295"/>
    <w:rsid w:val="00F76311"/>
    <w:rsid w:val="00F76551"/>
    <w:rsid w:val="00F7691E"/>
    <w:rsid w:val="00F76C80"/>
    <w:rsid w:val="00F7721F"/>
    <w:rsid w:val="00F77297"/>
    <w:rsid w:val="00F77A3D"/>
    <w:rsid w:val="00F77ABA"/>
    <w:rsid w:val="00F77E7C"/>
    <w:rsid w:val="00F80E88"/>
    <w:rsid w:val="00F80F11"/>
    <w:rsid w:val="00F81025"/>
    <w:rsid w:val="00F814B5"/>
    <w:rsid w:val="00F81507"/>
    <w:rsid w:val="00F81927"/>
    <w:rsid w:val="00F81CD1"/>
    <w:rsid w:val="00F81DB3"/>
    <w:rsid w:val="00F822D2"/>
    <w:rsid w:val="00F82394"/>
    <w:rsid w:val="00F823C4"/>
    <w:rsid w:val="00F82447"/>
    <w:rsid w:val="00F824A7"/>
    <w:rsid w:val="00F82A78"/>
    <w:rsid w:val="00F8372E"/>
    <w:rsid w:val="00F83874"/>
    <w:rsid w:val="00F83D69"/>
    <w:rsid w:val="00F83DC1"/>
    <w:rsid w:val="00F83E47"/>
    <w:rsid w:val="00F83E9D"/>
    <w:rsid w:val="00F8463C"/>
    <w:rsid w:val="00F8562C"/>
    <w:rsid w:val="00F859FD"/>
    <w:rsid w:val="00F85BA1"/>
    <w:rsid w:val="00F86AD2"/>
    <w:rsid w:val="00F874B3"/>
    <w:rsid w:val="00F875C3"/>
    <w:rsid w:val="00F875F4"/>
    <w:rsid w:val="00F87768"/>
    <w:rsid w:val="00F877E1"/>
    <w:rsid w:val="00F87E59"/>
    <w:rsid w:val="00F90046"/>
    <w:rsid w:val="00F90146"/>
    <w:rsid w:val="00F9042E"/>
    <w:rsid w:val="00F907C1"/>
    <w:rsid w:val="00F90DD2"/>
    <w:rsid w:val="00F90DEF"/>
    <w:rsid w:val="00F911DC"/>
    <w:rsid w:val="00F912F1"/>
    <w:rsid w:val="00F91C68"/>
    <w:rsid w:val="00F91CEA"/>
    <w:rsid w:val="00F91DAC"/>
    <w:rsid w:val="00F92111"/>
    <w:rsid w:val="00F921D7"/>
    <w:rsid w:val="00F92880"/>
    <w:rsid w:val="00F92A57"/>
    <w:rsid w:val="00F930BA"/>
    <w:rsid w:val="00F933DE"/>
    <w:rsid w:val="00F93C1C"/>
    <w:rsid w:val="00F93C86"/>
    <w:rsid w:val="00F93D2C"/>
    <w:rsid w:val="00F93E6F"/>
    <w:rsid w:val="00F94430"/>
    <w:rsid w:val="00F94441"/>
    <w:rsid w:val="00F94992"/>
    <w:rsid w:val="00F94B1B"/>
    <w:rsid w:val="00F94BC2"/>
    <w:rsid w:val="00F94E85"/>
    <w:rsid w:val="00F95017"/>
    <w:rsid w:val="00F953EF"/>
    <w:rsid w:val="00F95430"/>
    <w:rsid w:val="00F95482"/>
    <w:rsid w:val="00F955B9"/>
    <w:rsid w:val="00F95603"/>
    <w:rsid w:val="00F95985"/>
    <w:rsid w:val="00F95DA0"/>
    <w:rsid w:val="00F95F61"/>
    <w:rsid w:val="00F95FB2"/>
    <w:rsid w:val="00F96403"/>
    <w:rsid w:val="00F96506"/>
    <w:rsid w:val="00F96636"/>
    <w:rsid w:val="00F97A9A"/>
    <w:rsid w:val="00FA01C6"/>
    <w:rsid w:val="00FA0434"/>
    <w:rsid w:val="00FA0EE5"/>
    <w:rsid w:val="00FA0FCF"/>
    <w:rsid w:val="00FA135B"/>
    <w:rsid w:val="00FA1B19"/>
    <w:rsid w:val="00FA1C13"/>
    <w:rsid w:val="00FA1CC7"/>
    <w:rsid w:val="00FA1D7E"/>
    <w:rsid w:val="00FA2532"/>
    <w:rsid w:val="00FA31AA"/>
    <w:rsid w:val="00FA364D"/>
    <w:rsid w:val="00FA382E"/>
    <w:rsid w:val="00FA3846"/>
    <w:rsid w:val="00FA48DB"/>
    <w:rsid w:val="00FA4BBA"/>
    <w:rsid w:val="00FA5292"/>
    <w:rsid w:val="00FA59DA"/>
    <w:rsid w:val="00FA5D0A"/>
    <w:rsid w:val="00FA73C9"/>
    <w:rsid w:val="00FA7652"/>
    <w:rsid w:val="00FA7C4D"/>
    <w:rsid w:val="00FA7D95"/>
    <w:rsid w:val="00FA7DB3"/>
    <w:rsid w:val="00FB0A50"/>
    <w:rsid w:val="00FB0DAF"/>
    <w:rsid w:val="00FB0DB9"/>
    <w:rsid w:val="00FB142E"/>
    <w:rsid w:val="00FB1474"/>
    <w:rsid w:val="00FB1CEB"/>
    <w:rsid w:val="00FB2014"/>
    <w:rsid w:val="00FB2015"/>
    <w:rsid w:val="00FB229B"/>
    <w:rsid w:val="00FB2A6C"/>
    <w:rsid w:val="00FB3A0E"/>
    <w:rsid w:val="00FB3C23"/>
    <w:rsid w:val="00FB3E6E"/>
    <w:rsid w:val="00FB456E"/>
    <w:rsid w:val="00FB4AD9"/>
    <w:rsid w:val="00FB4CEF"/>
    <w:rsid w:val="00FB4DA9"/>
    <w:rsid w:val="00FB51D9"/>
    <w:rsid w:val="00FB5339"/>
    <w:rsid w:val="00FB55FB"/>
    <w:rsid w:val="00FB5630"/>
    <w:rsid w:val="00FB563F"/>
    <w:rsid w:val="00FB5EA6"/>
    <w:rsid w:val="00FB62A0"/>
    <w:rsid w:val="00FB66FA"/>
    <w:rsid w:val="00FB6B97"/>
    <w:rsid w:val="00FB7047"/>
    <w:rsid w:val="00FB70E7"/>
    <w:rsid w:val="00FB7102"/>
    <w:rsid w:val="00FB78F0"/>
    <w:rsid w:val="00FB7AAE"/>
    <w:rsid w:val="00FB7D44"/>
    <w:rsid w:val="00FB7D4E"/>
    <w:rsid w:val="00FC012A"/>
    <w:rsid w:val="00FC023F"/>
    <w:rsid w:val="00FC04B9"/>
    <w:rsid w:val="00FC04D5"/>
    <w:rsid w:val="00FC08A7"/>
    <w:rsid w:val="00FC09ED"/>
    <w:rsid w:val="00FC0DD8"/>
    <w:rsid w:val="00FC1873"/>
    <w:rsid w:val="00FC1AE4"/>
    <w:rsid w:val="00FC2281"/>
    <w:rsid w:val="00FC22ED"/>
    <w:rsid w:val="00FC25E9"/>
    <w:rsid w:val="00FC2739"/>
    <w:rsid w:val="00FC2C14"/>
    <w:rsid w:val="00FC314C"/>
    <w:rsid w:val="00FC315A"/>
    <w:rsid w:val="00FC3459"/>
    <w:rsid w:val="00FC3544"/>
    <w:rsid w:val="00FC3D5C"/>
    <w:rsid w:val="00FC3E80"/>
    <w:rsid w:val="00FC443E"/>
    <w:rsid w:val="00FC479D"/>
    <w:rsid w:val="00FC55B0"/>
    <w:rsid w:val="00FC563F"/>
    <w:rsid w:val="00FC564C"/>
    <w:rsid w:val="00FC5772"/>
    <w:rsid w:val="00FC5E6E"/>
    <w:rsid w:val="00FC5E8C"/>
    <w:rsid w:val="00FC61A6"/>
    <w:rsid w:val="00FC6C41"/>
    <w:rsid w:val="00FC6CBA"/>
    <w:rsid w:val="00FC76A2"/>
    <w:rsid w:val="00FC7765"/>
    <w:rsid w:val="00FC789E"/>
    <w:rsid w:val="00FC7B09"/>
    <w:rsid w:val="00FD00E8"/>
    <w:rsid w:val="00FD0152"/>
    <w:rsid w:val="00FD031A"/>
    <w:rsid w:val="00FD0447"/>
    <w:rsid w:val="00FD0496"/>
    <w:rsid w:val="00FD05B2"/>
    <w:rsid w:val="00FD084A"/>
    <w:rsid w:val="00FD16CA"/>
    <w:rsid w:val="00FD1862"/>
    <w:rsid w:val="00FD1B9B"/>
    <w:rsid w:val="00FD2167"/>
    <w:rsid w:val="00FD2BB9"/>
    <w:rsid w:val="00FD2C8C"/>
    <w:rsid w:val="00FD2D89"/>
    <w:rsid w:val="00FD2D99"/>
    <w:rsid w:val="00FD32AF"/>
    <w:rsid w:val="00FD3342"/>
    <w:rsid w:val="00FD342B"/>
    <w:rsid w:val="00FD3C57"/>
    <w:rsid w:val="00FD3D7B"/>
    <w:rsid w:val="00FD40E9"/>
    <w:rsid w:val="00FD4239"/>
    <w:rsid w:val="00FD444F"/>
    <w:rsid w:val="00FD49B1"/>
    <w:rsid w:val="00FD4D74"/>
    <w:rsid w:val="00FD51E4"/>
    <w:rsid w:val="00FD530D"/>
    <w:rsid w:val="00FD551B"/>
    <w:rsid w:val="00FD557A"/>
    <w:rsid w:val="00FD56AB"/>
    <w:rsid w:val="00FD5CED"/>
    <w:rsid w:val="00FD5E21"/>
    <w:rsid w:val="00FD60CB"/>
    <w:rsid w:val="00FD6599"/>
    <w:rsid w:val="00FD6640"/>
    <w:rsid w:val="00FD66D0"/>
    <w:rsid w:val="00FD71CC"/>
    <w:rsid w:val="00FD7400"/>
    <w:rsid w:val="00FD77DE"/>
    <w:rsid w:val="00FD7E57"/>
    <w:rsid w:val="00FE03F9"/>
    <w:rsid w:val="00FE0759"/>
    <w:rsid w:val="00FE0D2F"/>
    <w:rsid w:val="00FE0D99"/>
    <w:rsid w:val="00FE1108"/>
    <w:rsid w:val="00FE13FD"/>
    <w:rsid w:val="00FE1F3B"/>
    <w:rsid w:val="00FE27B2"/>
    <w:rsid w:val="00FE2B3B"/>
    <w:rsid w:val="00FE2C25"/>
    <w:rsid w:val="00FE2C29"/>
    <w:rsid w:val="00FE3110"/>
    <w:rsid w:val="00FE32B0"/>
    <w:rsid w:val="00FE382A"/>
    <w:rsid w:val="00FE3BF0"/>
    <w:rsid w:val="00FE4443"/>
    <w:rsid w:val="00FE44DB"/>
    <w:rsid w:val="00FE47DD"/>
    <w:rsid w:val="00FE49AC"/>
    <w:rsid w:val="00FE5187"/>
    <w:rsid w:val="00FE568D"/>
    <w:rsid w:val="00FE593B"/>
    <w:rsid w:val="00FE5A4E"/>
    <w:rsid w:val="00FE5A51"/>
    <w:rsid w:val="00FE5C83"/>
    <w:rsid w:val="00FE5F9B"/>
    <w:rsid w:val="00FE6463"/>
    <w:rsid w:val="00FE65E4"/>
    <w:rsid w:val="00FE680E"/>
    <w:rsid w:val="00FE6AEB"/>
    <w:rsid w:val="00FE70E9"/>
    <w:rsid w:val="00FE77FE"/>
    <w:rsid w:val="00FE7ABB"/>
    <w:rsid w:val="00FE7CBD"/>
    <w:rsid w:val="00FE7D67"/>
    <w:rsid w:val="00FF074C"/>
    <w:rsid w:val="00FF10CD"/>
    <w:rsid w:val="00FF1ACC"/>
    <w:rsid w:val="00FF1E3F"/>
    <w:rsid w:val="00FF2AB2"/>
    <w:rsid w:val="00FF330F"/>
    <w:rsid w:val="00FF381C"/>
    <w:rsid w:val="00FF3957"/>
    <w:rsid w:val="00FF4349"/>
    <w:rsid w:val="00FF44D4"/>
    <w:rsid w:val="00FF4BD1"/>
    <w:rsid w:val="00FF5500"/>
    <w:rsid w:val="00FF5EC1"/>
    <w:rsid w:val="00FF62AD"/>
    <w:rsid w:val="00FF62EE"/>
    <w:rsid w:val="00FF6386"/>
    <w:rsid w:val="00FF6B92"/>
    <w:rsid w:val="00FF6DCB"/>
    <w:rsid w:val="00FF6E3C"/>
    <w:rsid w:val="00FF7155"/>
    <w:rsid w:val="00FF7397"/>
    <w:rsid w:val="00FF73C8"/>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AF9949C-144B-4240-920B-E5D07EA23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1">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3">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2">
    <w:name w:val="footnote text"/>
    <w:basedOn w:val="a"/>
    <w:link w:val="af3"/>
    <w:rsid w:val="009F1105"/>
    <w:pPr>
      <w:snapToGrid w:val="0"/>
      <w:jc w:val="left"/>
    </w:pPr>
    <w:rPr>
      <w:sz w:val="20"/>
      <w:szCs w:val="20"/>
    </w:rPr>
  </w:style>
  <w:style w:type="character" w:styleId="af4">
    <w:name w:val="footnote reference"/>
    <w:aliases w:val="FR,Ref,de nota al pie,註腳內容,Error-Fußnotenzeichen5,Error-Fußnotenzeichen6,Error-Fußnotenzeichen3,Error-Fusnotßnotenzeichen5,Error-Fußnotenzeic"/>
    <w:uiPriority w:val="99"/>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5">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6">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Strong"/>
    <w:qFormat/>
    <w:rsid w:val="004E0807"/>
    <w:rPr>
      <w:b/>
      <w:bCs/>
    </w:rPr>
  </w:style>
  <w:style w:type="paragraph" w:customStyle="1" w:styleId="af8">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9">
    <w:name w:val="Body Text"/>
    <w:basedOn w:val="a"/>
    <w:link w:val="af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6"/>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6"/>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6"/>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uiPriority w:val="20"/>
    <w:qFormat/>
    <w:rsid w:val="000377C4"/>
    <w:rPr>
      <w:b w:val="0"/>
      <w:bCs w:val="0"/>
      <w:i w:val="0"/>
      <w:iCs w:val="0"/>
      <w:color w:val="CC0033"/>
    </w:rPr>
  </w:style>
  <w:style w:type="paragraph" w:styleId="affa">
    <w:name w:val="Date"/>
    <w:basedOn w:val="a"/>
    <w:next w:val="a"/>
    <w:link w:val="affb"/>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paragraph" w:customStyle="1" w:styleId="affd">
    <w:name w:val=" 字元"/>
    <w:basedOn w:val="a"/>
    <w:semiHidden/>
    <w:rsid w:val="00F346F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3">
    <w:name w:val="註腳文字 字元"/>
    <w:link w:val="af2"/>
    <w:rsid w:val="008D6359"/>
    <w:rPr>
      <w:rFonts w:ascii="標楷體" w:eastAsia="標楷體"/>
      <w:snapToGrid w:val="0"/>
      <w:kern w:val="2"/>
    </w:rPr>
  </w:style>
  <w:style w:type="character" w:customStyle="1" w:styleId="affe">
    <w:name w:val="(一)(二)(三) 字元 字元 字元"/>
    <w:link w:val="afff"/>
    <w:locked/>
    <w:rsid w:val="00F16E0F"/>
    <w:rPr>
      <w:rFonts w:ascii="標楷體" w:eastAsia="標楷體" w:hAnsi="標楷體"/>
      <w:kern w:val="2"/>
      <w:sz w:val="28"/>
      <w:szCs w:val="28"/>
    </w:rPr>
  </w:style>
  <w:style w:type="paragraph" w:customStyle="1" w:styleId="afff">
    <w:name w:val="(一)(二)(三) 字元 字元"/>
    <w:basedOn w:val="a"/>
    <w:link w:val="affe"/>
    <w:rsid w:val="00F16E0F"/>
    <w:pPr>
      <w:snapToGrid w:val="0"/>
      <w:ind w:left="818" w:hangingChars="100" w:hanging="251"/>
    </w:pPr>
    <w:rPr>
      <w:rFonts w:hAnsi="標楷體"/>
      <w:snapToGrid/>
    </w:rPr>
  </w:style>
  <w:style w:type="character" w:customStyle="1" w:styleId="26">
    <w:name w:val="(一)(二)(三) 字元2"/>
    <w:rsid w:val="002A3902"/>
    <w:rPr>
      <w:rFonts w:ascii="標楷體" w:eastAsia="標楷體"/>
      <w:snapToGrid w:val="0"/>
      <w:kern w:val="2"/>
      <w:sz w:val="28"/>
      <w:szCs w:val="28"/>
      <w:lang w:val="en-US" w:eastAsia="zh-TW" w:bidi="ar-SA"/>
    </w:rPr>
  </w:style>
  <w:style w:type="paragraph" w:customStyle="1" w:styleId="afff0">
    <w:name w:val=" 字元 字元 字元"/>
    <w:basedOn w:val="a"/>
    <w:semiHidden/>
    <w:rsid w:val="00B14E8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ListParagraph">
    <w:name w:val="List Paragraph"/>
    <w:basedOn w:val="a"/>
    <w:rsid w:val="00CA6ED8"/>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3">
    <w:name w:val="清單段落1"/>
    <w:basedOn w:val="a"/>
    <w:rsid w:val="000C62E0"/>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15">
    <w:name w:val="(一)(二)(三) 字元1"/>
    <w:locked/>
    <w:rsid w:val="00D7634F"/>
    <w:rPr>
      <w:rFonts w:ascii="標楷體" w:eastAsia="標楷體" w:hAnsi="標楷體"/>
      <w:kern w:val="2"/>
      <w:sz w:val="28"/>
    </w:rPr>
  </w:style>
  <w:style w:type="character" w:customStyle="1" w:styleId="1411">
    <w:name w:val="表格內文(14行高) 字元1"/>
    <w:locked/>
    <w:rsid w:val="00244381"/>
    <w:rPr>
      <w:rFonts w:ascii="標楷體" w:eastAsia="標楷體" w:hAnsi="標楷體"/>
      <w:kern w:val="2"/>
      <w:sz w:val="24"/>
      <w:szCs w:val="28"/>
    </w:rPr>
  </w:style>
  <w:style w:type="character" w:customStyle="1" w:styleId="220">
    <w:name w:val="(一)下內文縮2 字元2"/>
    <w:locked/>
    <w:rsid w:val="00244381"/>
    <w:rPr>
      <w:rFonts w:ascii="標楷體" w:eastAsia="標楷體" w:hAnsi="標楷體"/>
      <w:kern w:val="2"/>
      <w:sz w:val="28"/>
      <w:szCs w:val="28"/>
    </w:rPr>
  </w:style>
  <w:style w:type="character" w:customStyle="1" w:styleId="afa">
    <w:name w:val="本文 字元"/>
    <w:link w:val="af9"/>
    <w:rsid w:val="00AA0FAF"/>
    <w:rPr>
      <w:rFonts w:ascii="標楷體" w:eastAsia="標楷體"/>
      <w:snapToGrid w:val="0"/>
      <w:kern w:val="2"/>
      <w:sz w:val="28"/>
      <w:szCs w:val="28"/>
    </w:rPr>
  </w:style>
  <w:style w:type="character" w:customStyle="1" w:styleId="affb">
    <w:name w:val="日期 字元"/>
    <w:link w:val="affa"/>
    <w:rsid w:val="00AA0FAF"/>
    <w:rPr>
      <w:rFonts w:eastAsia="標楷體"/>
      <w:b/>
      <w:bCs/>
      <w:kern w:val="2"/>
      <w:sz w:val="36"/>
      <w:szCs w:val="24"/>
    </w:rPr>
  </w:style>
  <w:style w:type="character" w:customStyle="1" w:styleId="markedcontent">
    <w:name w:val="markedcontent"/>
    <w:rsid w:val="00643E1C"/>
  </w:style>
  <w:style w:type="paragraph" w:customStyle="1" w:styleId="afff1">
    <w:name w:val=" 字元 字元 字元 字元 字元 字元 字元 字元 字元 字元 字元 字元 字元 字元 字元 字元 字元"/>
    <w:basedOn w:val="a"/>
    <w:rsid w:val="00C931B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5920">
      <w:bodyDiv w:val="1"/>
      <w:marLeft w:val="0"/>
      <w:marRight w:val="0"/>
      <w:marTop w:val="0"/>
      <w:marBottom w:val="0"/>
      <w:divBdr>
        <w:top w:val="none" w:sz="0" w:space="0" w:color="auto"/>
        <w:left w:val="none" w:sz="0" w:space="0" w:color="auto"/>
        <w:bottom w:val="none" w:sz="0" w:space="0" w:color="auto"/>
        <w:right w:val="none" w:sz="0" w:space="0" w:color="auto"/>
      </w:divBdr>
    </w:div>
    <w:div w:id="19548845">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05345566">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037240013">
      <w:bodyDiv w:val="1"/>
      <w:marLeft w:val="0"/>
      <w:marRight w:val="0"/>
      <w:marTop w:val="0"/>
      <w:marBottom w:val="0"/>
      <w:divBdr>
        <w:top w:val="none" w:sz="0" w:space="0" w:color="auto"/>
        <w:left w:val="none" w:sz="0" w:space="0" w:color="auto"/>
        <w:bottom w:val="none" w:sz="0" w:space="0" w:color="auto"/>
        <w:right w:val="none" w:sz="0" w:space="0" w:color="auto"/>
      </w:divBdr>
    </w:div>
    <w:div w:id="1075278155">
      <w:bodyDiv w:val="1"/>
      <w:marLeft w:val="0"/>
      <w:marRight w:val="0"/>
      <w:marTop w:val="0"/>
      <w:marBottom w:val="0"/>
      <w:divBdr>
        <w:top w:val="none" w:sz="0" w:space="0" w:color="auto"/>
        <w:left w:val="none" w:sz="0" w:space="0" w:color="auto"/>
        <w:bottom w:val="none" w:sz="0" w:space="0" w:color="auto"/>
        <w:right w:val="none" w:sz="0" w:space="0" w:color="auto"/>
      </w:divBdr>
    </w:div>
    <w:div w:id="1097755511">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44198499">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19324593">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273509277">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07416120">
      <w:bodyDiv w:val="1"/>
      <w:marLeft w:val="0"/>
      <w:marRight w:val="0"/>
      <w:marTop w:val="0"/>
      <w:marBottom w:val="0"/>
      <w:divBdr>
        <w:top w:val="none" w:sz="0" w:space="0" w:color="auto"/>
        <w:left w:val="none" w:sz="0" w:space="0" w:color="auto"/>
        <w:bottom w:val="none" w:sz="0" w:space="0" w:color="auto"/>
        <w:right w:val="none" w:sz="0" w:space="0" w:color="auto"/>
      </w:divBdr>
      <w:divsChild>
        <w:div w:id="328140119">
          <w:marLeft w:val="0"/>
          <w:marRight w:val="0"/>
          <w:marTop w:val="0"/>
          <w:marBottom w:val="0"/>
          <w:divBdr>
            <w:top w:val="none" w:sz="0" w:space="0" w:color="auto"/>
            <w:left w:val="none" w:sz="0" w:space="0" w:color="auto"/>
            <w:bottom w:val="none" w:sz="0" w:space="0" w:color="auto"/>
            <w:right w:val="none" w:sz="0" w:space="0" w:color="auto"/>
          </w:divBdr>
        </w:div>
        <w:div w:id="408814422">
          <w:marLeft w:val="0"/>
          <w:marRight w:val="240"/>
          <w:marTop w:val="0"/>
          <w:marBottom w:val="0"/>
          <w:divBdr>
            <w:top w:val="none" w:sz="0" w:space="0" w:color="auto"/>
            <w:left w:val="none" w:sz="0" w:space="0" w:color="auto"/>
            <w:bottom w:val="none" w:sz="0" w:space="0" w:color="auto"/>
            <w:right w:val="none" w:sz="0" w:space="0" w:color="auto"/>
          </w:divBdr>
        </w:div>
      </w:divsChild>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7157235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3064799">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37569021">
      <w:bodyDiv w:val="1"/>
      <w:marLeft w:val="0"/>
      <w:marRight w:val="0"/>
      <w:marTop w:val="0"/>
      <w:marBottom w:val="0"/>
      <w:divBdr>
        <w:top w:val="none" w:sz="0" w:space="0" w:color="auto"/>
        <w:left w:val="none" w:sz="0" w:space="0" w:color="auto"/>
        <w:bottom w:val="none" w:sz="0" w:space="0" w:color="auto"/>
        <w:right w:val="none" w:sz="0" w:space="0" w:color="auto"/>
      </w:divBdr>
      <w:divsChild>
        <w:div w:id="1099718455">
          <w:marLeft w:val="0"/>
          <w:marRight w:val="0"/>
          <w:marTop w:val="0"/>
          <w:marBottom w:val="0"/>
          <w:divBdr>
            <w:top w:val="none" w:sz="0" w:space="0" w:color="auto"/>
            <w:left w:val="none" w:sz="0" w:space="0" w:color="auto"/>
            <w:bottom w:val="none" w:sz="0" w:space="0" w:color="auto"/>
            <w:right w:val="none" w:sz="0" w:space="0" w:color="auto"/>
          </w:divBdr>
          <w:divsChild>
            <w:div w:id="272443077">
              <w:marLeft w:val="0"/>
              <w:marRight w:val="0"/>
              <w:marTop w:val="0"/>
              <w:marBottom w:val="0"/>
              <w:divBdr>
                <w:top w:val="none" w:sz="0" w:space="0" w:color="auto"/>
                <w:left w:val="none" w:sz="0" w:space="0" w:color="auto"/>
                <w:bottom w:val="none" w:sz="0" w:space="0" w:color="auto"/>
                <w:right w:val="none" w:sz="0" w:space="0" w:color="auto"/>
              </w:divBdr>
            </w:div>
            <w:div w:id="550266322">
              <w:marLeft w:val="0"/>
              <w:marRight w:val="0"/>
              <w:marTop w:val="0"/>
              <w:marBottom w:val="0"/>
              <w:divBdr>
                <w:top w:val="none" w:sz="0" w:space="0" w:color="auto"/>
                <w:left w:val="none" w:sz="0" w:space="0" w:color="auto"/>
                <w:bottom w:val="none" w:sz="0" w:space="0" w:color="auto"/>
                <w:right w:val="none" w:sz="0" w:space="0" w:color="auto"/>
              </w:divBdr>
              <w:divsChild>
                <w:div w:id="964044450">
                  <w:marLeft w:val="0"/>
                  <w:marRight w:val="0"/>
                  <w:marTop w:val="0"/>
                  <w:marBottom w:val="0"/>
                  <w:divBdr>
                    <w:top w:val="none" w:sz="0" w:space="0" w:color="auto"/>
                    <w:left w:val="none" w:sz="0" w:space="0" w:color="auto"/>
                    <w:bottom w:val="none" w:sz="0" w:space="0" w:color="auto"/>
                    <w:right w:val="none" w:sz="0" w:space="0" w:color="auto"/>
                  </w:divBdr>
                  <w:divsChild>
                    <w:div w:id="5711500">
                      <w:marLeft w:val="0"/>
                      <w:marRight w:val="0"/>
                      <w:marTop w:val="0"/>
                      <w:marBottom w:val="0"/>
                      <w:divBdr>
                        <w:top w:val="none" w:sz="0" w:space="0" w:color="auto"/>
                        <w:left w:val="none" w:sz="0" w:space="0" w:color="auto"/>
                        <w:bottom w:val="none" w:sz="0" w:space="0" w:color="auto"/>
                        <w:right w:val="none" w:sz="0" w:space="0" w:color="auto"/>
                      </w:divBdr>
                    </w:div>
                    <w:div w:id="53428787">
                      <w:marLeft w:val="0"/>
                      <w:marRight w:val="0"/>
                      <w:marTop w:val="0"/>
                      <w:marBottom w:val="0"/>
                      <w:divBdr>
                        <w:top w:val="none" w:sz="0" w:space="0" w:color="auto"/>
                        <w:left w:val="none" w:sz="0" w:space="0" w:color="auto"/>
                        <w:bottom w:val="none" w:sz="0" w:space="0" w:color="auto"/>
                        <w:right w:val="none" w:sz="0" w:space="0" w:color="auto"/>
                      </w:divBdr>
                    </w:div>
                    <w:div w:id="174879617">
                      <w:marLeft w:val="0"/>
                      <w:marRight w:val="0"/>
                      <w:marTop w:val="0"/>
                      <w:marBottom w:val="0"/>
                      <w:divBdr>
                        <w:top w:val="none" w:sz="0" w:space="0" w:color="auto"/>
                        <w:left w:val="none" w:sz="0" w:space="0" w:color="auto"/>
                        <w:bottom w:val="none" w:sz="0" w:space="0" w:color="auto"/>
                        <w:right w:val="none" w:sz="0" w:space="0" w:color="auto"/>
                      </w:divBdr>
                    </w:div>
                    <w:div w:id="299045140">
                      <w:marLeft w:val="0"/>
                      <w:marRight w:val="0"/>
                      <w:marTop w:val="0"/>
                      <w:marBottom w:val="0"/>
                      <w:divBdr>
                        <w:top w:val="none" w:sz="0" w:space="0" w:color="auto"/>
                        <w:left w:val="none" w:sz="0" w:space="0" w:color="auto"/>
                        <w:bottom w:val="none" w:sz="0" w:space="0" w:color="auto"/>
                        <w:right w:val="none" w:sz="0" w:space="0" w:color="auto"/>
                      </w:divBdr>
                    </w:div>
                    <w:div w:id="1023751845">
                      <w:marLeft w:val="0"/>
                      <w:marRight w:val="0"/>
                      <w:marTop w:val="0"/>
                      <w:marBottom w:val="0"/>
                      <w:divBdr>
                        <w:top w:val="none" w:sz="0" w:space="0" w:color="auto"/>
                        <w:left w:val="none" w:sz="0" w:space="0" w:color="auto"/>
                        <w:bottom w:val="none" w:sz="0" w:space="0" w:color="auto"/>
                        <w:right w:val="none" w:sz="0" w:space="0" w:color="auto"/>
                      </w:divBdr>
                    </w:div>
                    <w:div w:id="1118069055">
                      <w:marLeft w:val="0"/>
                      <w:marRight w:val="0"/>
                      <w:marTop w:val="0"/>
                      <w:marBottom w:val="0"/>
                      <w:divBdr>
                        <w:top w:val="none" w:sz="0" w:space="0" w:color="auto"/>
                        <w:left w:val="none" w:sz="0" w:space="0" w:color="auto"/>
                        <w:bottom w:val="none" w:sz="0" w:space="0" w:color="auto"/>
                        <w:right w:val="none" w:sz="0" w:space="0" w:color="auto"/>
                      </w:divBdr>
                    </w:div>
                    <w:div w:id="1128083336">
                      <w:marLeft w:val="0"/>
                      <w:marRight w:val="0"/>
                      <w:marTop w:val="0"/>
                      <w:marBottom w:val="0"/>
                      <w:divBdr>
                        <w:top w:val="none" w:sz="0" w:space="0" w:color="auto"/>
                        <w:left w:val="none" w:sz="0" w:space="0" w:color="auto"/>
                        <w:bottom w:val="none" w:sz="0" w:space="0" w:color="auto"/>
                        <w:right w:val="none" w:sz="0" w:space="0" w:color="auto"/>
                      </w:divBdr>
                    </w:div>
                    <w:div w:id="1195966769">
                      <w:marLeft w:val="0"/>
                      <w:marRight w:val="0"/>
                      <w:marTop w:val="0"/>
                      <w:marBottom w:val="0"/>
                      <w:divBdr>
                        <w:top w:val="none" w:sz="0" w:space="0" w:color="auto"/>
                        <w:left w:val="none" w:sz="0" w:space="0" w:color="auto"/>
                        <w:bottom w:val="none" w:sz="0" w:space="0" w:color="auto"/>
                        <w:right w:val="none" w:sz="0" w:space="0" w:color="auto"/>
                      </w:divBdr>
                    </w:div>
                    <w:div w:id="1282957436">
                      <w:marLeft w:val="0"/>
                      <w:marRight w:val="0"/>
                      <w:marTop w:val="0"/>
                      <w:marBottom w:val="0"/>
                      <w:divBdr>
                        <w:top w:val="none" w:sz="0" w:space="0" w:color="auto"/>
                        <w:left w:val="none" w:sz="0" w:space="0" w:color="auto"/>
                        <w:bottom w:val="none" w:sz="0" w:space="0" w:color="auto"/>
                        <w:right w:val="none" w:sz="0" w:space="0" w:color="auto"/>
                      </w:divBdr>
                    </w:div>
                    <w:div w:id="1468233191">
                      <w:marLeft w:val="0"/>
                      <w:marRight w:val="0"/>
                      <w:marTop w:val="0"/>
                      <w:marBottom w:val="0"/>
                      <w:divBdr>
                        <w:top w:val="none" w:sz="0" w:space="0" w:color="auto"/>
                        <w:left w:val="none" w:sz="0" w:space="0" w:color="auto"/>
                        <w:bottom w:val="none" w:sz="0" w:space="0" w:color="auto"/>
                        <w:right w:val="none" w:sz="0" w:space="0" w:color="auto"/>
                      </w:divBdr>
                    </w:div>
                    <w:div w:id="183621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028200">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BAF0-73E9-4F9D-AEBF-2FA4A2FBC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399</Words>
  <Characters>2275</Characters>
  <Application>Microsoft Office Word</Application>
  <DocSecurity>0</DocSecurity>
  <Lines>18</Lines>
  <Paragraphs>5</Paragraphs>
  <ScaleCrop>false</ScaleCrop>
  <Company/>
  <LinksUpToDate>false</LinksUpToDate>
  <CharactersWithSpaces>2669</CharactersWithSpaces>
  <SharedDoc>false</SharedDoc>
  <HLinks>
    <vt:vector size="42" baseType="variant">
      <vt:variant>
        <vt:i4>1769535</vt:i4>
      </vt:variant>
      <vt:variant>
        <vt:i4>38</vt:i4>
      </vt:variant>
      <vt:variant>
        <vt:i4>0</vt:i4>
      </vt:variant>
      <vt:variant>
        <vt:i4>5</vt:i4>
      </vt:variant>
      <vt:variant>
        <vt:lpwstr/>
      </vt:variant>
      <vt:variant>
        <vt:lpwstr>_Toc195190243</vt:lpwstr>
      </vt:variant>
      <vt:variant>
        <vt:i4>1769535</vt:i4>
      </vt:variant>
      <vt:variant>
        <vt:i4>32</vt:i4>
      </vt:variant>
      <vt:variant>
        <vt:i4>0</vt:i4>
      </vt:variant>
      <vt:variant>
        <vt:i4>5</vt:i4>
      </vt:variant>
      <vt:variant>
        <vt:lpwstr/>
      </vt:variant>
      <vt:variant>
        <vt:lpwstr>_Toc195190242</vt:lpwstr>
      </vt:variant>
      <vt:variant>
        <vt:i4>1769535</vt:i4>
      </vt:variant>
      <vt:variant>
        <vt:i4>26</vt:i4>
      </vt:variant>
      <vt:variant>
        <vt:i4>0</vt:i4>
      </vt:variant>
      <vt:variant>
        <vt:i4>5</vt:i4>
      </vt:variant>
      <vt:variant>
        <vt:lpwstr/>
      </vt:variant>
      <vt:variant>
        <vt:lpwstr>_Toc195190241</vt:lpwstr>
      </vt:variant>
      <vt:variant>
        <vt:i4>1769535</vt:i4>
      </vt:variant>
      <vt:variant>
        <vt:i4>20</vt:i4>
      </vt:variant>
      <vt:variant>
        <vt:i4>0</vt:i4>
      </vt:variant>
      <vt:variant>
        <vt:i4>5</vt:i4>
      </vt:variant>
      <vt:variant>
        <vt:lpwstr/>
      </vt:variant>
      <vt:variant>
        <vt:lpwstr>_Toc195190240</vt:lpwstr>
      </vt:variant>
      <vt:variant>
        <vt:i4>1835071</vt:i4>
      </vt:variant>
      <vt:variant>
        <vt:i4>14</vt:i4>
      </vt:variant>
      <vt:variant>
        <vt:i4>0</vt:i4>
      </vt:variant>
      <vt:variant>
        <vt:i4>5</vt:i4>
      </vt:variant>
      <vt:variant>
        <vt:lpwstr/>
      </vt:variant>
      <vt:variant>
        <vt:lpwstr>_Toc195190239</vt:lpwstr>
      </vt:variant>
      <vt:variant>
        <vt:i4>1835071</vt:i4>
      </vt:variant>
      <vt:variant>
        <vt:i4>8</vt:i4>
      </vt:variant>
      <vt:variant>
        <vt:i4>0</vt:i4>
      </vt:variant>
      <vt:variant>
        <vt:i4>5</vt:i4>
      </vt:variant>
      <vt:variant>
        <vt:lpwstr/>
      </vt:variant>
      <vt:variant>
        <vt:lpwstr>_Toc195190238</vt:lpwstr>
      </vt:variant>
      <vt:variant>
        <vt:i4>1835071</vt:i4>
      </vt:variant>
      <vt:variant>
        <vt:i4>2</vt:i4>
      </vt:variant>
      <vt:variant>
        <vt:i4>0</vt:i4>
      </vt:variant>
      <vt:variant>
        <vt:i4>5</vt:i4>
      </vt:variant>
      <vt:variant>
        <vt:lpwstr/>
      </vt:variant>
      <vt:variant>
        <vt:lpwstr>_Toc195190237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2025-04-10T07:10:00Z</cp:lastPrinted>
  <dcterms:created xsi:type="dcterms:W3CDTF">2025-04-15T03:23:00Z</dcterms:created>
  <dcterms:modified xsi:type="dcterms:W3CDTF">2025-04-15T03:23:00Z</dcterms:modified>
</cp:coreProperties>
</file>