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0C072B" w:rsidRDefault="00F346F6" w:rsidP="00FA4BBA">
      <w:pPr>
        <w:pStyle w:val="a8"/>
        <w:rPr>
          <w:rFonts w:hAnsi="標楷體" w:hint="eastAsia"/>
          <w:w w:val="97"/>
          <w:kern w:val="0"/>
        </w:rPr>
      </w:pPr>
      <w:bookmarkStart w:id="0" w:name="_GoBack"/>
      <w:bookmarkEnd w:id="0"/>
      <w:r w:rsidRPr="000C072B">
        <w:rPr>
          <w:rFonts w:hAnsi="標楷體" w:hint="eastAsia"/>
          <w:szCs w:val="36"/>
        </w:rPr>
        <w:t>國家中山科學研究院1</w:t>
      </w:r>
      <w:r w:rsidR="003A64CD" w:rsidRPr="000C072B">
        <w:rPr>
          <w:rFonts w:hAnsi="標楷體"/>
          <w:szCs w:val="36"/>
        </w:rPr>
        <w:t>1</w:t>
      </w:r>
      <w:r w:rsidR="00DF643B" w:rsidRPr="000C072B">
        <w:rPr>
          <w:rFonts w:hAnsi="標楷體"/>
          <w:szCs w:val="36"/>
        </w:rPr>
        <w:t>4</w:t>
      </w:r>
      <w:r w:rsidRPr="000C072B">
        <w:rPr>
          <w:rFonts w:hAnsi="標楷體" w:hint="eastAsia"/>
          <w:szCs w:val="36"/>
        </w:rPr>
        <w:t>年度預算評估報告目錄</w:t>
      </w:r>
    </w:p>
    <w:p w:rsidR="00883AF5" w:rsidRPr="000C072B" w:rsidRDefault="00883AF5" w:rsidP="00927DB0">
      <w:pPr>
        <w:pStyle w:val="a8"/>
        <w:spacing w:line="240" w:lineRule="auto"/>
        <w:ind w:left="567" w:rightChars="-95" w:right="-269" w:firstLine="430"/>
        <w:jc w:val="right"/>
        <w:rPr>
          <w:rFonts w:hAnsi="標楷體" w:hint="eastAsia"/>
          <w:kern w:val="0"/>
        </w:rPr>
      </w:pPr>
      <w:r w:rsidRPr="000C072B">
        <w:rPr>
          <w:rFonts w:hAnsi="標楷體" w:hint="eastAsia"/>
          <w:kern w:val="0"/>
          <w:sz w:val="28"/>
        </w:rPr>
        <w:t>頁次</w:t>
      </w:r>
    </w:p>
    <w:p w:rsidR="00517C1E" w:rsidRPr="002C3DE6" w:rsidRDefault="00467B27">
      <w:pPr>
        <w:pStyle w:val="11"/>
        <w:rPr>
          <w:rFonts w:ascii="Calibri" w:eastAsia="新細明體" w:hAnsi="Calibri"/>
          <w:noProof/>
          <w:snapToGrid/>
          <w:szCs w:val="22"/>
        </w:rPr>
      </w:pPr>
      <w:r w:rsidRPr="000C072B">
        <w:rPr>
          <w:rFonts w:hAnsi="標楷體"/>
          <w:b/>
        </w:rPr>
        <w:fldChar w:fldCharType="begin"/>
      </w:r>
      <w:r w:rsidRPr="000C072B">
        <w:rPr>
          <w:rFonts w:hAnsi="標楷體"/>
          <w:b/>
        </w:rPr>
        <w:instrText xml:space="preserve"> TOC \h \z \t "第二層(14號字),1" </w:instrText>
      </w:r>
      <w:r w:rsidRPr="000C072B">
        <w:rPr>
          <w:rFonts w:hAnsi="標楷體"/>
          <w:b/>
        </w:rPr>
        <w:fldChar w:fldCharType="separate"/>
      </w:r>
      <w:hyperlink w:anchor="_Toc195190237" w:history="1">
        <w:r w:rsidR="00517C1E" w:rsidRPr="00C97235">
          <w:rPr>
            <w:rStyle w:val="af5"/>
            <w:rFonts w:hAnsi="標楷體" w:hint="eastAsia"/>
            <w:noProof/>
          </w:rPr>
          <w:t>一、勞務收入仍多倚賴政府部門之委託計畫，宜積極拓展民間委託業務，以助落實國防科技移轉民間政策</w:t>
        </w:r>
        <w:r w:rsidR="00517C1E">
          <w:rPr>
            <w:noProof/>
            <w:webHidden/>
          </w:rPr>
          <w:tab/>
        </w:r>
        <w:r w:rsidR="00517C1E">
          <w:rPr>
            <w:noProof/>
            <w:webHidden/>
          </w:rPr>
          <w:fldChar w:fldCharType="begin"/>
        </w:r>
        <w:r w:rsidR="00517C1E">
          <w:rPr>
            <w:noProof/>
            <w:webHidden/>
          </w:rPr>
          <w:instrText xml:space="preserve"> PAGEREF _Toc195190237 \h </w:instrText>
        </w:r>
        <w:r w:rsidR="00517C1E">
          <w:rPr>
            <w:noProof/>
            <w:webHidden/>
          </w:rPr>
        </w:r>
        <w:r w:rsidR="00517C1E">
          <w:rPr>
            <w:noProof/>
            <w:webHidden/>
          </w:rPr>
          <w:fldChar w:fldCharType="separate"/>
        </w:r>
        <w:r w:rsidR="00517C1E">
          <w:rPr>
            <w:noProof/>
            <w:webHidden/>
          </w:rPr>
          <w:t>1</w:t>
        </w:r>
        <w:r w:rsidR="00517C1E">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38" w:history="1">
        <w:r w:rsidRPr="00C97235">
          <w:rPr>
            <w:rStyle w:val="af5"/>
            <w:rFonts w:hAnsi="標楷體" w:hint="eastAsia"/>
            <w:noProof/>
          </w:rPr>
          <w:t>二、中科院承接眾多國防科研及產製案，業務多</w:t>
        </w:r>
        <w:r w:rsidRPr="00C97235">
          <w:rPr>
            <w:rStyle w:val="af5"/>
            <w:rFonts w:hAnsi="標楷體" w:cs="細明體" w:hint="eastAsia"/>
            <w:noProof/>
          </w:rPr>
          <w:t>涉相當機敏性，</w:t>
        </w:r>
        <w:r w:rsidRPr="00C97235">
          <w:rPr>
            <w:rStyle w:val="af5"/>
            <w:rFonts w:hAnsi="標楷體" w:hint="eastAsia"/>
            <w:noProof/>
          </w:rPr>
          <w:t>然該院績效評鑑衡量指標中之「機密維護」已連續</w:t>
        </w:r>
        <w:r w:rsidRPr="00C97235">
          <w:rPr>
            <w:rStyle w:val="af5"/>
            <w:rFonts w:hAnsi="標楷體"/>
            <w:noProof/>
          </w:rPr>
          <w:t>5</w:t>
        </w:r>
        <w:r w:rsidRPr="00C97235">
          <w:rPr>
            <w:rStyle w:val="af5"/>
            <w:rFonts w:hAnsi="標楷體" w:hint="eastAsia"/>
            <w:noProof/>
          </w:rPr>
          <w:t>年未達年度目標值，允宜研謀改善</w:t>
        </w:r>
        <w:r>
          <w:rPr>
            <w:noProof/>
            <w:webHidden/>
          </w:rPr>
          <w:tab/>
        </w:r>
        <w:r>
          <w:rPr>
            <w:noProof/>
            <w:webHidden/>
          </w:rPr>
          <w:fldChar w:fldCharType="begin"/>
        </w:r>
        <w:r>
          <w:rPr>
            <w:noProof/>
            <w:webHidden/>
          </w:rPr>
          <w:instrText xml:space="preserve"> PAGEREF _Toc195190238 \h </w:instrText>
        </w:r>
        <w:r>
          <w:rPr>
            <w:noProof/>
            <w:webHidden/>
          </w:rPr>
        </w:r>
        <w:r>
          <w:rPr>
            <w:noProof/>
            <w:webHidden/>
          </w:rPr>
          <w:fldChar w:fldCharType="separate"/>
        </w:r>
        <w:r>
          <w:rPr>
            <w:noProof/>
            <w:webHidden/>
          </w:rPr>
          <w:t>3</w:t>
        </w:r>
        <w:r>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39" w:history="1">
        <w:r w:rsidRPr="00C97235">
          <w:rPr>
            <w:rStyle w:val="af5"/>
            <w:rFonts w:hAnsi="標楷體" w:hint="eastAsia"/>
            <w:noProof/>
          </w:rPr>
          <w:t>三、中科院受軍種委託辦理「遙控無人機防禦系統」建置，然</w:t>
        </w:r>
        <w:r w:rsidRPr="00C97235">
          <w:rPr>
            <w:rStyle w:val="af5"/>
            <w:rFonts w:hAnsi="標楷體"/>
            <w:noProof/>
          </w:rPr>
          <w:t>113</w:t>
        </w:r>
        <w:r w:rsidRPr="00C97235">
          <w:rPr>
            <w:rStyle w:val="af5"/>
            <w:rFonts w:hAnsi="標楷體" w:hint="eastAsia"/>
            <w:noProof/>
          </w:rPr>
          <w:t>年度應完成建置部分已有進度落後情事，允宜加速辦理</w:t>
        </w:r>
        <w:r>
          <w:rPr>
            <w:noProof/>
            <w:webHidden/>
          </w:rPr>
          <w:tab/>
        </w:r>
        <w:r>
          <w:rPr>
            <w:noProof/>
            <w:webHidden/>
          </w:rPr>
          <w:fldChar w:fldCharType="begin"/>
        </w:r>
        <w:r>
          <w:rPr>
            <w:noProof/>
            <w:webHidden/>
          </w:rPr>
          <w:instrText xml:space="preserve"> PAGEREF _Toc195190239 \h </w:instrText>
        </w:r>
        <w:r>
          <w:rPr>
            <w:noProof/>
            <w:webHidden/>
          </w:rPr>
        </w:r>
        <w:r>
          <w:rPr>
            <w:noProof/>
            <w:webHidden/>
          </w:rPr>
          <w:fldChar w:fldCharType="separate"/>
        </w:r>
        <w:r>
          <w:rPr>
            <w:noProof/>
            <w:webHidden/>
          </w:rPr>
          <w:t>6</w:t>
        </w:r>
        <w:r>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40" w:history="1">
        <w:r w:rsidRPr="00C97235">
          <w:rPr>
            <w:rStyle w:val="af5"/>
            <w:rFonts w:hAnsi="標楷體" w:hint="eastAsia"/>
            <w:noProof/>
          </w:rPr>
          <w:t>四、中科院受政府捐助辦理「民雄航太暨無人機產業園區開發建設計畫」，允宜儘速就園區開發妥擬相關招商及營運管理等配套措施</w:t>
        </w:r>
        <w:r w:rsidRPr="00C97235">
          <w:rPr>
            <w:rStyle w:val="af5"/>
            <w:rFonts w:hAnsi="標楷體" w:cs="Arial" w:hint="eastAsia"/>
            <w:noProof/>
          </w:rPr>
          <w:t>，俾降低開發及營運風險</w:t>
        </w:r>
        <w:r>
          <w:rPr>
            <w:noProof/>
            <w:webHidden/>
          </w:rPr>
          <w:tab/>
        </w:r>
        <w:r>
          <w:rPr>
            <w:noProof/>
            <w:webHidden/>
          </w:rPr>
          <w:fldChar w:fldCharType="begin"/>
        </w:r>
        <w:r>
          <w:rPr>
            <w:noProof/>
            <w:webHidden/>
          </w:rPr>
          <w:instrText xml:space="preserve"> PAGEREF _Toc195190240 \h </w:instrText>
        </w:r>
        <w:r>
          <w:rPr>
            <w:noProof/>
            <w:webHidden/>
          </w:rPr>
        </w:r>
        <w:r>
          <w:rPr>
            <w:noProof/>
            <w:webHidden/>
          </w:rPr>
          <w:fldChar w:fldCharType="separate"/>
        </w:r>
        <w:r>
          <w:rPr>
            <w:noProof/>
            <w:webHidden/>
          </w:rPr>
          <w:t>8</w:t>
        </w:r>
        <w:r>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41" w:history="1">
        <w:r w:rsidRPr="00C97235">
          <w:rPr>
            <w:rStyle w:val="af5"/>
            <w:rFonts w:hAnsi="標楷體" w:hint="eastAsia"/>
            <w:noProof/>
          </w:rPr>
          <w:t>五、中科院雖就員工國內外全時進修編列相關訓練費用預算，然近年實際選派國內外進修人數多不如預期，恐不利人才培育</w:t>
        </w:r>
        <w:r>
          <w:rPr>
            <w:noProof/>
            <w:webHidden/>
          </w:rPr>
          <w:tab/>
        </w:r>
        <w:r>
          <w:rPr>
            <w:noProof/>
            <w:webHidden/>
          </w:rPr>
          <w:fldChar w:fldCharType="begin"/>
        </w:r>
        <w:r>
          <w:rPr>
            <w:noProof/>
            <w:webHidden/>
          </w:rPr>
          <w:instrText xml:space="preserve"> PAGEREF _Toc195190241 \h </w:instrText>
        </w:r>
        <w:r>
          <w:rPr>
            <w:noProof/>
            <w:webHidden/>
          </w:rPr>
        </w:r>
        <w:r>
          <w:rPr>
            <w:noProof/>
            <w:webHidden/>
          </w:rPr>
          <w:fldChar w:fldCharType="separate"/>
        </w:r>
        <w:r>
          <w:rPr>
            <w:noProof/>
            <w:webHidden/>
          </w:rPr>
          <w:t>10</w:t>
        </w:r>
        <w:r>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42" w:history="1">
        <w:r w:rsidRPr="00C97235">
          <w:rPr>
            <w:rStyle w:val="af5"/>
            <w:rFonts w:hAnsi="標楷體" w:hint="eastAsia"/>
            <w:noProof/>
          </w:rPr>
          <w:t>六、由國防部遴聘</w:t>
        </w:r>
        <w:r w:rsidRPr="00C97235">
          <w:rPr>
            <w:rStyle w:val="af5"/>
            <w:rFonts w:hAnsi="標楷體"/>
            <w:noProof/>
          </w:rPr>
          <w:t>(</w:t>
        </w:r>
        <w:r w:rsidRPr="00C97235">
          <w:rPr>
            <w:rStyle w:val="af5"/>
            <w:rFonts w:hAnsi="標楷體" w:hint="eastAsia"/>
            <w:noProof/>
          </w:rPr>
          <w:t>派</w:t>
        </w:r>
        <w:r w:rsidRPr="00C97235">
          <w:rPr>
            <w:rStyle w:val="af5"/>
            <w:rFonts w:hAnsi="標楷體"/>
            <w:noProof/>
          </w:rPr>
          <w:t>)</w:t>
        </w:r>
        <w:r w:rsidRPr="00C97235">
          <w:rPr>
            <w:rStyle w:val="af5"/>
            <w:rFonts w:hAnsi="標楷體" w:hint="eastAsia"/>
            <w:noProof/>
          </w:rPr>
          <w:t>之中科院第</w:t>
        </w:r>
        <w:r w:rsidRPr="00C97235">
          <w:rPr>
            <w:rStyle w:val="af5"/>
            <w:rFonts w:hAnsi="標楷體"/>
            <w:noProof/>
          </w:rPr>
          <w:t>4</w:t>
        </w:r>
        <w:r w:rsidRPr="00C97235">
          <w:rPr>
            <w:rStyle w:val="af5"/>
            <w:rFonts w:hAnsi="標楷體" w:hint="eastAsia"/>
            <w:noProof/>
          </w:rPr>
          <w:t>屆績效評鑑委員之單一性別比例低於四分之一，與該院設置條例規定未盡相符，允宜檢討改善</w:t>
        </w:r>
        <w:r>
          <w:rPr>
            <w:noProof/>
            <w:webHidden/>
          </w:rPr>
          <w:tab/>
        </w:r>
        <w:r>
          <w:rPr>
            <w:noProof/>
            <w:webHidden/>
          </w:rPr>
          <w:fldChar w:fldCharType="begin"/>
        </w:r>
        <w:r>
          <w:rPr>
            <w:noProof/>
            <w:webHidden/>
          </w:rPr>
          <w:instrText xml:space="preserve"> PAGEREF _Toc195190242 \h </w:instrText>
        </w:r>
        <w:r>
          <w:rPr>
            <w:noProof/>
            <w:webHidden/>
          </w:rPr>
        </w:r>
        <w:r>
          <w:rPr>
            <w:noProof/>
            <w:webHidden/>
          </w:rPr>
          <w:fldChar w:fldCharType="separate"/>
        </w:r>
        <w:r>
          <w:rPr>
            <w:noProof/>
            <w:webHidden/>
          </w:rPr>
          <w:t>12</w:t>
        </w:r>
        <w:r>
          <w:rPr>
            <w:noProof/>
            <w:webHidden/>
          </w:rPr>
          <w:fldChar w:fldCharType="end"/>
        </w:r>
      </w:hyperlink>
    </w:p>
    <w:p w:rsidR="00517C1E" w:rsidRPr="002C3DE6" w:rsidRDefault="00517C1E">
      <w:pPr>
        <w:pStyle w:val="11"/>
        <w:rPr>
          <w:rFonts w:ascii="Calibri" w:eastAsia="新細明體" w:hAnsi="Calibri"/>
          <w:noProof/>
          <w:snapToGrid/>
          <w:szCs w:val="22"/>
        </w:rPr>
      </w:pPr>
      <w:hyperlink w:anchor="_Toc195190243" w:history="1">
        <w:r w:rsidRPr="00C97235">
          <w:rPr>
            <w:rStyle w:val="af5"/>
            <w:rFonts w:hAnsi="標楷體" w:hint="eastAsia"/>
            <w:noProof/>
          </w:rPr>
          <w:t>七、逾</w:t>
        </w:r>
        <w:r w:rsidRPr="00C97235">
          <w:rPr>
            <w:rStyle w:val="af5"/>
            <w:rFonts w:hAnsi="標楷體"/>
            <w:noProof/>
          </w:rPr>
          <w:t>1</w:t>
        </w:r>
        <w:r w:rsidRPr="00C97235">
          <w:rPr>
            <w:rStyle w:val="af5"/>
            <w:rFonts w:hAnsi="標楷體" w:hint="eastAsia"/>
            <w:noProof/>
          </w:rPr>
          <w:t>成固定資產建設改良擴充計畫在納編預算並送本院審議前即有先行於</w:t>
        </w:r>
        <w:r w:rsidRPr="00C97235">
          <w:rPr>
            <w:rStyle w:val="af5"/>
            <w:rFonts w:hAnsi="標楷體"/>
            <w:noProof/>
          </w:rPr>
          <w:t>113</w:t>
        </w:r>
        <w:r w:rsidRPr="00C97235">
          <w:rPr>
            <w:rStyle w:val="af5"/>
            <w:rFonts w:hAnsi="標楷體" w:hint="eastAsia"/>
            <w:noProof/>
          </w:rPr>
          <w:t>年度辦理之需求，容顯計畫先期評估與預算編審間之配合度允待精進</w:t>
        </w:r>
        <w:r>
          <w:rPr>
            <w:noProof/>
            <w:webHidden/>
          </w:rPr>
          <w:tab/>
        </w:r>
        <w:r>
          <w:rPr>
            <w:noProof/>
            <w:webHidden/>
          </w:rPr>
          <w:fldChar w:fldCharType="begin"/>
        </w:r>
        <w:r>
          <w:rPr>
            <w:noProof/>
            <w:webHidden/>
          </w:rPr>
          <w:instrText xml:space="preserve"> PAGEREF _Toc195190243 \h </w:instrText>
        </w:r>
        <w:r>
          <w:rPr>
            <w:noProof/>
            <w:webHidden/>
          </w:rPr>
        </w:r>
        <w:r>
          <w:rPr>
            <w:noProof/>
            <w:webHidden/>
          </w:rPr>
          <w:fldChar w:fldCharType="separate"/>
        </w:r>
        <w:r>
          <w:rPr>
            <w:noProof/>
            <w:webHidden/>
          </w:rPr>
          <w:t>14</w:t>
        </w:r>
        <w:r>
          <w:rPr>
            <w:noProof/>
            <w:webHidden/>
          </w:rPr>
          <w:fldChar w:fldCharType="end"/>
        </w:r>
      </w:hyperlink>
    </w:p>
    <w:p w:rsidR="009C15E7" w:rsidRPr="000C072B" w:rsidRDefault="00467B27" w:rsidP="00FA4BBA">
      <w:pPr>
        <w:ind w:left="567" w:firstLine="567"/>
        <w:rPr>
          <w:rFonts w:hAnsi="標楷體" w:hint="eastAsia"/>
        </w:rPr>
        <w:sectPr w:rsidR="009C15E7" w:rsidRPr="000C072B"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0C072B">
        <w:rPr>
          <w:rFonts w:hAnsi="標楷體"/>
          <w:b/>
        </w:rPr>
        <w:fldChar w:fldCharType="end"/>
      </w:r>
    </w:p>
    <w:p w:rsidR="00D25D94" w:rsidRPr="000C072B" w:rsidRDefault="00D25D94" w:rsidP="000377C4">
      <w:pPr>
        <w:pStyle w:val="afd"/>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C072B">
        <w:rPr>
          <w:rFonts w:hAnsi="標楷體" w:hint="eastAsia"/>
        </w:rPr>
        <w:lastRenderedPageBreak/>
        <w:t>國家中山科學研究院11</w:t>
      </w:r>
      <w:r w:rsidR="00DF643B" w:rsidRPr="000C072B">
        <w:rPr>
          <w:rFonts w:hAnsi="標楷體"/>
        </w:rPr>
        <w:t>4</w:t>
      </w:r>
      <w:r w:rsidRPr="000C072B">
        <w:rPr>
          <w:rFonts w:hAnsi="標楷體" w:hint="eastAsia"/>
        </w:rPr>
        <w:t>年度預算評估報告</w:t>
      </w:r>
    </w:p>
    <w:p w:rsidR="00D25D94" w:rsidRPr="000C072B" w:rsidRDefault="00D25D94" w:rsidP="005949D4">
      <w:pPr>
        <w:ind w:leftChars="0" w:left="0" w:firstLine="567"/>
        <w:rPr>
          <w:rFonts w:hAnsi="標楷體" w:hint="eastAsia"/>
        </w:rPr>
      </w:pPr>
      <w:r w:rsidRPr="000C072B">
        <w:rPr>
          <w:rFonts w:hAnsi="標楷體" w:hint="eastAsia"/>
        </w:rPr>
        <w:t>國家中山科學研究院(以下簡稱中科院)前身為58年成立之「中山科學研究院」，93年改隸國防部軍備局，更名為「國防部軍備局中山科學研究院」，103年4月16日改制為行政法人，主要業務為國防科技及主要武器裝備之研究發展，並以「提升國防科技能力，建立自主國防工業，拓展國防及軍民通用技術」為其設置目的。該院11</w:t>
      </w:r>
      <w:r w:rsidR="00EC1559" w:rsidRPr="000C072B">
        <w:rPr>
          <w:rFonts w:hAnsi="標楷體"/>
        </w:rPr>
        <w:t>4</w:t>
      </w:r>
      <w:r w:rsidRPr="000C072B">
        <w:rPr>
          <w:rFonts w:hAnsi="標楷體" w:hint="eastAsia"/>
        </w:rPr>
        <w:t>年度預算案編列業務收入</w:t>
      </w:r>
      <w:r w:rsidR="00CF72FE" w:rsidRPr="000C072B">
        <w:rPr>
          <w:rFonts w:hAnsi="標楷體"/>
        </w:rPr>
        <w:t>969</w:t>
      </w:r>
      <w:r w:rsidRPr="000C072B">
        <w:rPr>
          <w:rFonts w:hAnsi="標楷體" w:hint="eastAsia"/>
        </w:rPr>
        <w:t>億</w:t>
      </w:r>
      <w:r w:rsidR="00CF72FE" w:rsidRPr="000C072B">
        <w:rPr>
          <w:rFonts w:hAnsi="標楷體"/>
        </w:rPr>
        <w:t>9</w:t>
      </w:r>
      <w:r w:rsidRPr="000C072B">
        <w:rPr>
          <w:rFonts w:hAnsi="標楷體" w:hint="eastAsia"/>
        </w:rPr>
        <w:t>,</w:t>
      </w:r>
      <w:r w:rsidR="00CF72FE" w:rsidRPr="000C072B">
        <w:rPr>
          <w:rFonts w:hAnsi="標楷體"/>
        </w:rPr>
        <w:t>235</w:t>
      </w:r>
      <w:r w:rsidRPr="000C072B">
        <w:rPr>
          <w:rFonts w:hAnsi="標楷體" w:hint="eastAsia"/>
        </w:rPr>
        <w:t>萬</w:t>
      </w:r>
      <w:r w:rsidR="00CF72FE" w:rsidRPr="000C072B">
        <w:rPr>
          <w:rFonts w:hAnsi="標楷體"/>
        </w:rPr>
        <w:t>7</w:t>
      </w:r>
      <w:r w:rsidRPr="000C072B">
        <w:rPr>
          <w:rFonts w:hAnsi="標楷體" w:hint="eastAsia"/>
        </w:rPr>
        <w:t>千元，業務成本與費用</w:t>
      </w:r>
      <w:r w:rsidR="00CF72FE" w:rsidRPr="000C072B">
        <w:rPr>
          <w:rFonts w:hAnsi="標楷體"/>
        </w:rPr>
        <w:t>909</w:t>
      </w:r>
      <w:r w:rsidRPr="000C072B">
        <w:rPr>
          <w:rFonts w:hAnsi="標楷體" w:hint="eastAsia"/>
        </w:rPr>
        <w:t>億</w:t>
      </w:r>
      <w:r w:rsidR="00CF72FE" w:rsidRPr="000C072B">
        <w:rPr>
          <w:rFonts w:hAnsi="標楷體" w:hint="eastAsia"/>
        </w:rPr>
        <w:t>3</w:t>
      </w:r>
      <w:r w:rsidRPr="000C072B">
        <w:rPr>
          <w:rFonts w:hAnsi="標楷體" w:hint="eastAsia"/>
        </w:rPr>
        <w:t>,</w:t>
      </w:r>
      <w:r w:rsidR="00CF72FE" w:rsidRPr="000C072B">
        <w:rPr>
          <w:rFonts w:hAnsi="標楷體"/>
        </w:rPr>
        <w:t>464</w:t>
      </w:r>
      <w:r w:rsidRPr="000C072B">
        <w:rPr>
          <w:rFonts w:hAnsi="標楷體" w:hint="eastAsia"/>
        </w:rPr>
        <w:t>萬</w:t>
      </w:r>
      <w:r w:rsidR="00CF72FE" w:rsidRPr="000C072B">
        <w:rPr>
          <w:rFonts w:hAnsi="標楷體" w:hint="eastAsia"/>
        </w:rPr>
        <w:t>4</w:t>
      </w:r>
      <w:r w:rsidRPr="000C072B">
        <w:rPr>
          <w:rFonts w:hAnsi="標楷體" w:hint="eastAsia"/>
        </w:rPr>
        <w:t>千元，業務外</w:t>
      </w:r>
      <w:r w:rsidR="007C2A66" w:rsidRPr="000C072B">
        <w:rPr>
          <w:rFonts w:hAnsi="標楷體" w:hint="eastAsia"/>
        </w:rPr>
        <w:t>收入</w:t>
      </w:r>
      <w:r w:rsidR="00CF72FE" w:rsidRPr="000C072B">
        <w:rPr>
          <w:rFonts w:hAnsi="標楷體"/>
        </w:rPr>
        <w:t>6</w:t>
      </w:r>
      <w:r w:rsidRPr="000C072B">
        <w:rPr>
          <w:rFonts w:hAnsi="標楷體" w:hint="eastAsia"/>
        </w:rPr>
        <w:t>億</w:t>
      </w:r>
      <w:r w:rsidR="00CF72FE" w:rsidRPr="000C072B">
        <w:rPr>
          <w:rFonts w:hAnsi="標楷體" w:hint="eastAsia"/>
        </w:rPr>
        <w:t>8</w:t>
      </w:r>
      <w:r w:rsidRPr="000C072B">
        <w:rPr>
          <w:rFonts w:hAnsi="標楷體" w:hint="eastAsia"/>
        </w:rPr>
        <w:t>,</w:t>
      </w:r>
      <w:r w:rsidR="00CF72FE" w:rsidRPr="000C072B">
        <w:rPr>
          <w:rFonts w:hAnsi="標楷體"/>
        </w:rPr>
        <w:t>609</w:t>
      </w:r>
      <w:r w:rsidRPr="000C072B">
        <w:rPr>
          <w:rFonts w:hAnsi="標楷體" w:hint="eastAsia"/>
        </w:rPr>
        <w:t>萬</w:t>
      </w:r>
      <w:r w:rsidR="00CF72FE" w:rsidRPr="000C072B">
        <w:rPr>
          <w:rFonts w:hAnsi="標楷體" w:hint="eastAsia"/>
        </w:rPr>
        <w:t>8</w:t>
      </w:r>
      <w:r w:rsidR="008B6A8E" w:rsidRPr="000C072B">
        <w:rPr>
          <w:rFonts w:hAnsi="標楷體" w:hint="eastAsia"/>
        </w:rPr>
        <w:t>千</w:t>
      </w:r>
      <w:r w:rsidRPr="000C072B">
        <w:rPr>
          <w:rFonts w:hAnsi="標楷體" w:hint="eastAsia"/>
        </w:rPr>
        <w:t>元，業務外</w:t>
      </w:r>
      <w:r w:rsidR="00F67CC1" w:rsidRPr="000C072B">
        <w:rPr>
          <w:rFonts w:hAnsi="標楷體" w:hint="eastAsia"/>
        </w:rPr>
        <w:t>費用</w:t>
      </w:r>
      <w:r w:rsidRPr="000C072B">
        <w:rPr>
          <w:rFonts w:hAnsi="標楷體" w:hint="eastAsia"/>
        </w:rPr>
        <w:t>1,</w:t>
      </w:r>
      <w:r w:rsidR="00CF72FE" w:rsidRPr="000C072B">
        <w:rPr>
          <w:rFonts w:hAnsi="標楷體"/>
        </w:rPr>
        <w:t>737</w:t>
      </w:r>
      <w:r w:rsidRPr="000C072B">
        <w:rPr>
          <w:rFonts w:hAnsi="標楷體" w:hint="eastAsia"/>
        </w:rPr>
        <w:t>萬</w:t>
      </w:r>
      <w:r w:rsidR="00984965" w:rsidRPr="000C072B">
        <w:rPr>
          <w:rFonts w:hAnsi="標楷體"/>
        </w:rPr>
        <w:t>2</w:t>
      </w:r>
      <w:r w:rsidR="008B6A8E" w:rsidRPr="000C072B">
        <w:rPr>
          <w:rFonts w:hAnsi="標楷體" w:hint="eastAsia"/>
        </w:rPr>
        <w:t>千</w:t>
      </w:r>
      <w:r w:rsidRPr="000C072B">
        <w:rPr>
          <w:rFonts w:hAnsi="標楷體" w:hint="eastAsia"/>
        </w:rPr>
        <w:t>元，營利事業所得稅</w:t>
      </w:r>
      <w:r w:rsidR="00CF72FE" w:rsidRPr="000C072B">
        <w:rPr>
          <w:rFonts w:hAnsi="標楷體"/>
        </w:rPr>
        <w:t>12</w:t>
      </w:r>
      <w:r w:rsidRPr="000C072B">
        <w:rPr>
          <w:rFonts w:hAnsi="標楷體" w:hint="eastAsia"/>
        </w:rPr>
        <w:t>億</w:t>
      </w:r>
      <w:r w:rsidR="00CF72FE" w:rsidRPr="000C072B">
        <w:rPr>
          <w:rFonts w:hAnsi="標楷體"/>
        </w:rPr>
        <w:t>1</w:t>
      </w:r>
      <w:r w:rsidRPr="000C072B">
        <w:rPr>
          <w:rFonts w:hAnsi="標楷體"/>
        </w:rPr>
        <w:t>,</w:t>
      </w:r>
      <w:r w:rsidR="00CF72FE" w:rsidRPr="000C072B">
        <w:rPr>
          <w:rFonts w:hAnsi="標楷體"/>
        </w:rPr>
        <w:t>154</w:t>
      </w:r>
      <w:r w:rsidRPr="000C072B">
        <w:rPr>
          <w:rFonts w:hAnsi="標楷體" w:hint="eastAsia"/>
        </w:rPr>
        <w:t>萬</w:t>
      </w:r>
      <w:r w:rsidR="00984965" w:rsidRPr="000C072B">
        <w:rPr>
          <w:rFonts w:hAnsi="標楷體"/>
        </w:rPr>
        <w:t>3</w:t>
      </w:r>
      <w:r w:rsidRPr="000C072B">
        <w:rPr>
          <w:rFonts w:hAnsi="標楷體" w:hint="eastAsia"/>
        </w:rPr>
        <w:t>千元，</w:t>
      </w:r>
      <w:r w:rsidR="00CC760D" w:rsidRPr="000C072B">
        <w:rPr>
          <w:rFonts w:hAnsi="標楷體" w:hint="eastAsia"/>
        </w:rPr>
        <w:t>收支相抵後</w:t>
      </w:r>
      <w:r w:rsidRPr="000C072B">
        <w:rPr>
          <w:rFonts w:hAnsi="標楷體" w:hint="eastAsia"/>
        </w:rPr>
        <w:t>本期賸餘</w:t>
      </w:r>
      <w:r w:rsidR="00CF72FE" w:rsidRPr="000C072B">
        <w:rPr>
          <w:rFonts w:hAnsi="標楷體"/>
        </w:rPr>
        <w:t>55</w:t>
      </w:r>
      <w:r w:rsidRPr="000C072B">
        <w:rPr>
          <w:rFonts w:hAnsi="標楷體" w:hint="eastAsia"/>
        </w:rPr>
        <w:t>億</w:t>
      </w:r>
      <w:r w:rsidR="00CF72FE" w:rsidRPr="000C072B">
        <w:rPr>
          <w:rFonts w:hAnsi="標楷體" w:hint="eastAsia"/>
        </w:rPr>
        <w:t>1</w:t>
      </w:r>
      <w:r w:rsidR="00984965" w:rsidRPr="000C072B">
        <w:rPr>
          <w:rFonts w:hAnsi="標楷體"/>
        </w:rPr>
        <w:t>,</w:t>
      </w:r>
      <w:r w:rsidR="00CF72FE" w:rsidRPr="000C072B">
        <w:rPr>
          <w:rFonts w:hAnsi="標楷體"/>
        </w:rPr>
        <w:t>489</w:t>
      </w:r>
      <w:r w:rsidRPr="000C072B">
        <w:rPr>
          <w:rFonts w:hAnsi="標楷體" w:hint="eastAsia"/>
        </w:rPr>
        <w:t>萬</w:t>
      </w:r>
      <w:r w:rsidR="00CF72FE" w:rsidRPr="000C072B">
        <w:rPr>
          <w:rFonts w:hAnsi="標楷體" w:hint="eastAsia"/>
        </w:rPr>
        <w:t>6</w:t>
      </w:r>
      <w:r w:rsidRPr="000C072B">
        <w:rPr>
          <w:rFonts w:hAnsi="標楷體" w:hint="eastAsia"/>
        </w:rPr>
        <w:t>千元。謹就中科院11</w:t>
      </w:r>
      <w:r w:rsidR="00CF72FE" w:rsidRPr="000C072B">
        <w:rPr>
          <w:rFonts w:hAnsi="標楷體"/>
        </w:rPr>
        <w:t>4</w:t>
      </w:r>
      <w:r w:rsidRPr="000C072B">
        <w:rPr>
          <w:rFonts w:hAnsi="標楷體" w:hint="eastAsia"/>
        </w:rPr>
        <w:t>年度預算案評估如下：</w:t>
      </w:r>
    </w:p>
    <w:p w:rsidR="00127629" w:rsidRPr="000C072B" w:rsidRDefault="00127629" w:rsidP="00127629">
      <w:pPr>
        <w:pStyle w:val="14"/>
        <w:ind w:left="567" w:hanging="567"/>
        <w:rPr>
          <w:rFonts w:hAnsi="標楷體" w:hint="eastAsia"/>
          <w:b w:val="0"/>
          <w:strike/>
        </w:rPr>
      </w:pPr>
      <w:bookmarkStart w:id="10" w:name="_Toc66354485"/>
      <w:bookmarkStart w:id="11" w:name="_Toc195190237"/>
      <w:r w:rsidRPr="000C072B">
        <w:rPr>
          <w:rFonts w:hAnsi="標楷體" w:hint="eastAsia"/>
        </w:rPr>
        <w:t>一、勞務收入</w:t>
      </w:r>
      <w:r w:rsidR="00501AE2" w:rsidRPr="000C072B">
        <w:rPr>
          <w:rFonts w:hAnsi="標楷體" w:hint="eastAsia"/>
        </w:rPr>
        <w:t>仍</w:t>
      </w:r>
      <w:r w:rsidRPr="000C072B">
        <w:rPr>
          <w:rFonts w:hAnsi="標楷體" w:hint="eastAsia"/>
        </w:rPr>
        <w:t>多倚賴政府部門之委託計畫，宜積極拓展民間委託業務，以助落實國防科技移轉民間政策</w:t>
      </w:r>
      <w:bookmarkEnd w:id="11"/>
    </w:p>
    <w:p w:rsidR="00127629" w:rsidRPr="000C072B" w:rsidRDefault="00127629" w:rsidP="00127629">
      <w:pPr>
        <w:ind w:left="567" w:firstLine="567"/>
        <w:rPr>
          <w:rFonts w:hAnsi="標楷體" w:hint="eastAsia"/>
        </w:rPr>
      </w:pPr>
      <w:r w:rsidRPr="000C072B">
        <w:rPr>
          <w:rFonts w:hAnsi="標楷體" w:hint="eastAsia"/>
        </w:rPr>
        <w:t>中科院11</w:t>
      </w:r>
      <w:r w:rsidRPr="000C072B">
        <w:rPr>
          <w:rFonts w:hAnsi="標楷體"/>
        </w:rPr>
        <w:t>4</w:t>
      </w:r>
      <w:r w:rsidRPr="000C072B">
        <w:rPr>
          <w:rFonts w:hAnsi="標楷體" w:hint="eastAsia"/>
        </w:rPr>
        <w:t>年度</w:t>
      </w:r>
      <w:r w:rsidRPr="000C072B">
        <w:rPr>
          <w:rFonts w:hAnsi="標楷體" w:cs="細明體" w:hint="eastAsia"/>
        </w:rPr>
        <w:t>預計民間委託收入</w:t>
      </w:r>
      <w:r w:rsidRPr="000C072B">
        <w:rPr>
          <w:rFonts w:hAnsi="標楷體" w:cs="細明體"/>
        </w:rPr>
        <w:t>6</w:t>
      </w:r>
      <w:r w:rsidRPr="000C072B">
        <w:rPr>
          <w:rFonts w:hAnsi="標楷體" w:cs="細明體" w:hint="eastAsia"/>
        </w:rPr>
        <w:t>億</w:t>
      </w:r>
      <w:r w:rsidRPr="000C072B">
        <w:rPr>
          <w:rFonts w:hAnsi="標楷體" w:cs="細明體"/>
        </w:rPr>
        <w:t>2</w:t>
      </w:r>
      <w:r w:rsidRPr="000C072B">
        <w:rPr>
          <w:rFonts w:hAnsi="標楷體" w:cs="細明體" w:hint="eastAsia"/>
        </w:rPr>
        <w:t>,</w:t>
      </w:r>
      <w:r w:rsidRPr="000C072B">
        <w:rPr>
          <w:rFonts w:hAnsi="標楷體" w:cs="細明體"/>
        </w:rPr>
        <w:t>474</w:t>
      </w:r>
      <w:r w:rsidRPr="000C072B">
        <w:rPr>
          <w:rFonts w:hAnsi="標楷體" w:cs="細明體" w:hint="eastAsia"/>
        </w:rPr>
        <w:t>萬4千元，占年度勞務收入</w:t>
      </w:r>
      <w:r w:rsidRPr="000C072B">
        <w:rPr>
          <w:rFonts w:hAnsi="標楷體" w:cs="細明體"/>
        </w:rPr>
        <w:t>960</w:t>
      </w:r>
      <w:r w:rsidRPr="000C072B">
        <w:rPr>
          <w:rFonts w:hAnsi="標楷體" w:cs="細明體" w:hint="eastAsia"/>
        </w:rPr>
        <w:t>億5,</w:t>
      </w:r>
      <w:r w:rsidRPr="000C072B">
        <w:rPr>
          <w:rFonts w:hAnsi="標楷體" w:cs="細明體"/>
        </w:rPr>
        <w:t>959</w:t>
      </w:r>
      <w:r w:rsidRPr="000C072B">
        <w:rPr>
          <w:rFonts w:hAnsi="標楷體" w:cs="細明體" w:hint="eastAsia"/>
        </w:rPr>
        <w:t>萬1千元之比率僅0.</w:t>
      </w:r>
      <w:r w:rsidRPr="000C072B">
        <w:rPr>
          <w:rFonts w:hAnsi="標楷體" w:cs="細明體"/>
        </w:rPr>
        <w:t>65</w:t>
      </w:r>
      <w:r w:rsidRPr="000C072B">
        <w:rPr>
          <w:rFonts w:hAnsi="標楷體" w:cs="細明體" w:hint="eastAsia"/>
        </w:rPr>
        <w:t>%</w:t>
      </w:r>
      <w:r w:rsidRPr="000C072B">
        <w:rPr>
          <w:rFonts w:hAnsi="標楷體" w:hint="eastAsia"/>
        </w:rPr>
        <w:t>，占比仍低。按國家中山科學研究院設置條例第1條規定，中科院設置宗旨係為：「提升國防科技能力，建立自主國防工業，拓展國防及軍民通用技術。」爰其營運除致力於國防科技能力提升外，亦應持續加強軍民通用技術之拓展。經查：</w:t>
      </w:r>
    </w:p>
    <w:p w:rsidR="00127629" w:rsidRPr="000C072B" w:rsidRDefault="00127629" w:rsidP="00127629">
      <w:pPr>
        <w:pStyle w:val="a4"/>
        <w:ind w:left="851" w:hanging="284"/>
        <w:rPr>
          <w:rFonts w:hAnsi="標楷體" w:hint="eastAsia"/>
          <w:b/>
        </w:rPr>
      </w:pPr>
      <w:r w:rsidRPr="000C072B">
        <w:rPr>
          <w:rFonts w:hAnsi="標楷體" w:hint="eastAsia"/>
          <w:b/>
        </w:rPr>
        <w:t>(</w:t>
      </w:r>
      <w:r w:rsidRPr="000C072B">
        <w:rPr>
          <w:rFonts w:hAnsi="標楷體" w:cs="細明體" w:hint="eastAsia"/>
          <w:b/>
        </w:rPr>
        <w:t>一</w:t>
      </w:r>
      <w:r w:rsidRPr="000C072B">
        <w:rPr>
          <w:rFonts w:hAnsi="標楷體" w:hint="eastAsia"/>
          <w:b/>
        </w:rPr>
        <w:t>)11</w:t>
      </w:r>
      <w:r w:rsidRPr="000C072B">
        <w:rPr>
          <w:rFonts w:hAnsi="標楷體"/>
          <w:b/>
        </w:rPr>
        <w:t>4</w:t>
      </w:r>
      <w:r w:rsidRPr="000C072B">
        <w:rPr>
          <w:rFonts w:hAnsi="標楷體" w:cs="細明體" w:hint="eastAsia"/>
          <w:b/>
        </w:rPr>
        <w:t>年度營運仍以「軍種委託計畫」及「科研計畫」為主，與拓展軍民通用技術有關之業務量所占比率</w:t>
      </w:r>
      <w:r w:rsidRPr="000C072B">
        <w:rPr>
          <w:rFonts w:hAnsi="標楷體" w:cs="華康楷書體W5外字集" w:hint="eastAsia"/>
          <w:b/>
        </w:rPr>
        <w:t>仍偏低</w:t>
      </w:r>
    </w:p>
    <w:p w:rsidR="00127629" w:rsidRPr="000C072B" w:rsidRDefault="00127629" w:rsidP="00127629">
      <w:pPr>
        <w:pStyle w:val="22"/>
        <w:ind w:left="850" w:firstLine="567"/>
        <w:rPr>
          <w:rFonts w:hAnsi="標楷體"/>
        </w:rPr>
      </w:pPr>
      <w:r w:rsidRPr="000C072B">
        <w:rPr>
          <w:rFonts w:hAnsi="標楷體" w:hint="eastAsia"/>
        </w:rPr>
        <w:t>依中科院11</w:t>
      </w:r>
      <w:r w:rsidRPr="000C072B">
        <w:rPr>
          <w:rFonts w:hAnsi="標楷體"/>
        </w:rPr>
        <w:t>4</w:t>
      </w:r>
      <w:r w:rsidRPr="000C072B">
        <w:rPr>
          <w:rFonts w:hAnsi="標楷體" w:hint="eastAsia"/>
        </w:rPr>
        <w:t>年度預算</w:t>
      </w:r>
      <w:r w:rsidRPr="000C072B">
        <w:rPr>
          <w:rFonts w:hAnsi="標楷體" w:cs="華康楷書體W5外字集" w:hint="eastAsia"/>
        </w:rPr>
        <w:t>案「勞務收入明細表」</w:t>
      </w:r>
      <w:r w:rsidRPr="000C072B">
        <w:rPr>
          <w:rFonts w:hAnsi="標楷體" w:hint="eastAsia"/>
        </w:rPr>
        <w:t>所載，該年度「軍種委託計畫」及「科研計畫</w:t>
      </w:r>
      <w:r w:rsidRPr="000C072B">
        <w:rPr>
          <w:rStyle w:val="af4"/>
          <w:rFonts w:hAnsi="標楷體"/>
        </w:rPr>
        <w:footnoteReference w:id="1"/>
      </w:r>
      <w:r w:rsidRPr="000C072B">
        <w:rPr>
          <w:rFonts w:hAnsi="標楷體" w:hint="eastAsia"/>
        </w:rPr>
        <w:t>」營運項目收入各為</w:t>
      </w:r>
      <w:r w:rsidRPr="000C072B">
        <w:rPr>
          <w:rFonts w:hAnsi="標楷體"/>
        </w:rPr>
        <w:t>867</w:t>
      </w:r>
      <w:r w:rsidRPr="000C072B">
        <w:rPr>
          <w:rFonts w:hAnsi="標楷體" w:hint="eastAsia"/>
        </w:rPr>
        <w:t>億5,</w:t>
      </w:r>
      <w:r w:rsidRPr="000C072B">
        <w:rPr>
          <w:rFonts w:hAnsi="標楷體"/>
        </w:rPr>
        <w:t>806</w:t>
      </w:r>
      <w:r w:rsidRPr="000C072B">
        <w:rPr>
          <w:rFonts w:hAnsi="標楷體" w:hint="eastAsia"/>
        </w:rPr>
        <w:t>萬元及</w:t>
      </w:r>
      <w:r w:rsidRPr="000C072B">
        <w:rPr>
          <w:rFonts w:hAnsi="標楷體"/>
        </w:rPr>
        <w:t>79</w:t>
      </w:r>
      <w:r w:rsidRPr="000C072B">
        <w:rPr>
          <w:rFonts w:hAnsi="標楷體" w:hint="eastAsia"/>
        </w:rPr>
        <w:t>億5,</w:t>
      </w:r>
      <w:r w:rsidRPr="000C072B">
        <w:rPr>
          <w:rFonts w:hAnsi="標楷體"/>
        </w:rPr>
        <w:t>796</w:t>
      </w:r>
      <w:r w:rsidRPr="000C072B">
        <w:rPr>
          <w:rFonts w:hAnsi="標楷體" w:hint="eastAsia"/>
        </w:rPr>
        <w:t>萬6千元，占全年勞務收入</w:t>
      </w:r>
      <w:r w:rsidRPr="000C072B">
        <w:rPr>
          <w:rStyle w:val="af4"/>
          <w:rFonts w:hAnsi="標楷體"/>
        </w:rPr>
        <w:footnoteReference w:id="2"/>
      </w:r>
      <w:r w:rsidRPr="000C072B">
        <w:rPr>
          <w:rFonts w:hAnsi="標楷體" w:hint="eastAsia"/>
        </w:rPr>
        <w:t>比率分達</w:t>
      </w:r>
      <w:r w:rsidRPr="000C072B">
        <w:rPr>
          <w:rFonts w:hAnsi="標楷體"/>
        </w:rPr>
        <w:t>90.32</w:t>
      </w:r>
      <w:r w:rsidRPr="000C072B">
        <w:rPr>
          <w:rFonts w:hAnsi="標楷體" w:hint="eastAsia"/>
        </w:rPr>
        <w:t>%及</w:t>
      </w:r>
      <w:r w:rsidRPr="000C072B">
        <w:rPr>
          <w:rFonts w:hAnsi="標楷體"/>
        </w:rPr>
        <w:t>8</w:t>
      </w:r>
      <w:r w:rsidRPr="000C072B">
        <w:rPr>
          <w:rFonts w:hAnsi="標楷體" w:hint="eastAsia"/>
        </w:rPr>
        <w:t>.</w:t>
      </w:r>
      <w:r w:rsidRPr="000C072B">
        <w:rPr>
          <w:rFonts w:hAnsi="標楷體"/>
        </w:rPr>
        <w:t>28</w:t>
      </w:r>
      <w:r w:rsidRPr="000C072B">
        <w:rPr>
          <w:rFonts w:hAnsi="標楷體" w:hint="eastAsia"/>
        </w:rPr>
        <w:t>%（合計98.</w:t>
      </w:r>
      <w:r w:rsidRPr="000C072B">
        <w:rPr>
          <w:rFonts w:hAnsi="標楷體"/>
        </w:rPr>
        <w:t>60</w:t>
      </w:r>
      <w:r w:rsidRPr="000C072B">
        <w:rPr>
          <w:rFonts w:hAnsi="標楷體" w:hint="eastAsia"/>
        </w:rPr>
        <w:t>%），而與轉化國防科技至民生產業、</w:t>
      </w:r>
      <w:r w:rsidRPr="000C072B">
        <w:rPr>
          <w:rFonts w:hAnsi="標楷體" w:hint="eastAsia"/>
        </w:rPr>
        <w:lastRenderedPageBreak/>
        <w:t>拓展軍民通用技術有關之「科專計畫」、「其他政府機關委託計畫」及「民間委託計畫」等營運項目，合計營收</w:t>
      </w:r>
      <w:r w:rsidRPr="000C072B">
        <w:rPr>
          <w:rFonts w:hAnsi="標楷體" w:cs="華康楷書體W5外字集" w:hint="eastAsia"/>
        </w:rPr>
        <w:t>金</w:t>
      </w:r>
      <w:r w:rsidRPr="000C072B">
        <w:rPr>
          <w:rFonts w:hAnsi="標楷體" w:hint="eastAsia"/>
        </w:rPr>
        <w:t>額預計為1</w:t>
      </w:r>
      <w:r w:rsidRPr="000C072B">
        <w:rPr>
          <w:rFonts w:hAnsi="標楷體"/>
        </w:rPr>
        <w:t>3</w:t>
      </w:r>
      <w:r w:rsidRPr="000C072B">
        <w:rPr>
          <w:rFonts w:hAnsi="標楷體" w:hint="eastAsia"/>
        </w:rPr>
        <w:t>億</w:t>
      </w:r>
      <w:r w:rsidRPr="000C072B">
        <w:rPr>
          <w:rFonts w:hAnsi="標楷體"/>
        </w:rPr>
        <w:t>4</w:t>
      </w:r>
      <w:r w:rsidRPr="000C072B">
        <w:rPr>
          <w:rFonts w:hAnsi="標楷體" w:hint="eastAsia"/>
        </w:rPr>
        <w:t>,</w:t>
      </w:r>
      <w:r w:rsidRPr="000C072B">
        <w:rPr>
          <w:rFonts w:hAnsi="標楷體"/>
        </w:rPr>
        <w:t>356</w:t>
      </w:r>
      <w:r w:rsidRPr="000C072B">
        <w:rPr>
          <w:rFonts w:hAnsi="標楷體" w:hint="eastAsia"/>
        </w:rPr>
        <w:t>萬5千元</w:t>
      </w:r>
      <w:r w:rsidRPr="000C072B">
        <w:rPr>
          <w:rStyle w:val="af4"/>
          <w:rFonts w:hAnsi="標楷體"/>
        </w:rPr>
        <w:footnoteReference w:id="3"/>
      </w:r>
      <w:r w:rsidRPr="000C072B">
        <w:rPr>
          <w:rFonts w:hAnsi="標楷體" w:hint="eastAsia"/>
        </w:rPr>
        <w:t>，所占比率僅1.4</w:t>
      </w:r>
      <w:r w:rsidRPr="000C072B">
        <w:rPr>
          <w:rFonts w:hAnsi="標楷體"/>
        </w:rPr>
        <w:t>0</w:t>
      </w:r>
      <w:r w:rsidRPr="000C072B">
        <w:rPr>
          <w:rFonts w:hAnsi="標楷體" w:hint="eastAsia"/>
        </w:rPr>
        <w:t>%，</w:t>
      </w:r>
      <w:r w:rsidRPr="000C072B">
        <w:rPr>
          <w:rFonts w:hAnsi="標楷體" w:cs="華康楷書體W5外字集" w:hint="eastAsia"/>
        </w:rPr>
        <w:t>相</w:t>
      </w:r>
      <w:r w:rsidRPr="000C072B">
        <w:rPr>
          <w:rFonts w:hAnsi="標楷體" w:hint="eastAsia"/>
        </w:rPr>
        <w:t>對甚微。</w:t>
      </w:r>
    </w:p>
    <w:p w:rsidR="00127629" w:rsidRPr="000C072B" w:rsidRDefault="00127629" w:rsidP="00127629">
      <w:pPr>
        <w:pStyle w:val="a4"/>
        <w:ind w:left="851" w:hanging="284"/>
        <w:rPr>
          <w:rFonts w:hAnsi="標楷體" w:cs="細明體" w:hint="eastAsia"/>
          <w:b/>
        </w:rPr>
      </w:pPr>
      <w:r w:rsidRPr="000C072B">
        <w:rPr>
          <w:rFonts w:hAnsi="標楷體" w:cs="細明體" w:hint="eastAsia"/>
          <w:b/>
        </w:rPr>
        <w:t>(二)近年營運對象及收入來源逾9成來自政府部門，</w:t>
      </w:r>
      <w:r w:rsidRPr="000C072B">
        <w:rPr>
          <w:rFonts w:hAnsi="標楷體" w:hint="eastAsia"/>
          <w:b/>
        </w:rPr>
        <w:t>爭取承接民間機構之委託計畫</w:t>
      </w:r>
      <w:r w:rsidRPr="000C072B">
        <w:rPr>
          <w:rFonts w:hAnsi="標楷體" w:cs="細明體" w:hint="eastAsia"/>
          <w:b/>
        </w:rPr>
        <w:t>收入仍有限</w:t>
      </w:r>
    </w:p>
    <w:p w:rsidR="00127629" w:rsidRPr="000C072B" w:rsidRDefault="00127629" w:rsidP="00127629">
      <w:pPr>
        <w:pStyle w:val="22"/>
        <w:ind w:left="850" w:firstLine="567"/>
        <w:rPr>
          <w:rFonts w:hAnsi="標楷體"/>
        </w:rPr>
      </w:pPr>
      <w:r w:rsidRPr="000C072B">
        <w:rPr>
          <w:rFonts w:hAnsi="標楷體" w:hint="eastAsia"/>
        </w:rPr>
        <w:t>另從該院營運對象及收入來源以觀(詳表1</w:t>
      </w:r>
      <w:r w:rsidRPr="000C072B">
        <w:rPr>
          <w:rFonts w:hAnsi="標楷體"/>
        </w:rPr>
        <w:t>)</w:t>
      </w:r>
      <w:r w:rsidRPr="000C072B">
        <w:rPr>
          <w:rFonts w:hAnsi="標楷體" w:hint="eastAsia"/>
        </w:rPr>
        <w:t>，其對政府部門委辦計畫之倚賴已為近年常態。1</w:t>
      </w:r>
      <w:r w:rsidR="00EC4597" w:rsidRPr="000C072B">
        <w:rPr>
          <w:rFonts w:hAnsi="標楷體" w:hint="eastAsia"/>
        </w:rPr>
        <w:t>11</w:t>
      </w:r>
      <w:r w:rsidRPr="000C072B">
        <w:rPr>
          <w:rFonts w:hAnsi="標楷體" w:hint="eastAsia"/>
        </w:rPr>
        <w:t>至11</w:t>
      </w:r>
      <w:r w:rsidR="00EC4597" w:rsidRPr="000C072B">
        <w:rPr>
          <w:rFonts w:hAnsi="標楷體" w:hint="eastAsia"/>
        </w:rPr>
        <w:t>3</w:t>
      </w:r>
      <w:r w:rsidRPr="000C072B">
        <w:rPr>
          <w:rFonts w:hAnsi="標楷體" w:hint="eastAsia"/>
        </w:rPr>
        <w:t>年度中科院「民間委託計畫」營收決算金額約介於</w:t>
      </w:r>
      <w:r w:rsidR="00EC4597" w:rsidRPr="000C072B">
        <w:rPr>
          <w:rFonts w:hAnsi="標楷體" w:hint="eastAsia"/>
        </w:rPr>
        <w:t>9</w:t>
      </w:r>
      <w:r w:rsidRPr="000C072B">
        <w:rPr>
          <w:rFonts w:hAnsi="標楷體" w:hint="eastAsia"/>
        </w:rPr>
        <w:t>億</w:t>
      </w:r>
      <w:r w:rsidR="00EC4597" w:rsidRPr="000C072B">
        <w:rPr>
          <w:rFonts w:hAnsi="標楷體" w:hint="eastAsia"/>
        </w:rPr>
        <w:t>5</w:t>
      </w:r>
      <w:r w:rsidRPr="000C072B">
        <w:rPr>
          <w:rFonts w:hAnsi="標楷體"/>
        </w:rPr>
        <w:t>,</w:t>
      </w:r>
      <w:r w:rsidR="00EC4597" w:rsidRPr="000C072B">
        <w:rPr>
          <w:rFonts w:hAnsi="標楷體" w:hint="eastAsia"/>
        </w:rPr>
        <w:t>716</w:t>
      </w:r>
      <w:r w:rsidRPr="000C072B">
        <w:rPr>
          <w:rFonts w:hAnsi="標楷體" w:hint="eastAsia"/>
        </w:rPr>
        <w:t>萬</w:t>
      </w:r>
      <w:r w:rsidR="00EC4597" w:rsidRPr="000C072B">
        <w:rPr>
          <w:rFonts w:hAnsi="標楷體" w:hint="eastAsia"/>
        </w:rPr>
        <w:t>5</w:t>
      </w:r>
      <w:r w:rsidRPr="000C072B">
        <w:rPr>
          <w:rFonts w:hAnsi="標楷體" w:hint="eastAsia"/>
        </w:rPr>
        <w:t>千元至</w:t>
      </w:r>
      <w:r w:rsidRPr="000C072B">
        <w:rPr>
          <w:rFonts w:hAnsi="標楷體"/>
        </w:rPr>
        <w:t>62</w:t>
      </w:r>
      <w:r w:rsidRPr="000C072B">
        <w:rPr>
          <w:rFonts w:hAnsi="標楷體" w:hint="eastAsia"/>
        </w:rPr>
        <w:t>億</w:t>
      </w:r>
      <w:r w:rsidRPr="000C072B">
        <w:rPr>
          <w:rFonts w:hAnsi="標楷體"/>
        </w:rPr>
        <w:t>428</w:t>
      </w:r>
      <w:r w:rsidRPr="000C072B">
        <w:rPr>
          <w:rFonts w:hAnsi="標楷體" w:hint="eastAsia"/>
        </w:rPr>
        <w:t>萬</w:t>
      </w:r>
      <w:r w:rsidRPr="000C072B">
        <w:rPr>
          <w:rFonts w:hAnsi="標楷體"/>
        </w:rPr>
        <w:t>5</w:t>
      </w:r>
      <w:r w:rsidRPr="000C072B">
        <w:rPr>
          <w:rFonts w:hAnsi="標楷體" w:hint="eastAsia"/>
        </w:rPr>
        <w:t>千元間，占各該年度勞務收入比率分僅7</w:t>
      </w:r>
      <w:r w:rsidRPr="000C072B">
        <w:rPr>
          <w:rFonts w:hAnsi="標楷體"/>
        </w:rPr>
        <w:t>.35</w:t>
      </w:r>
      <w:r w:rsidRPr="000C072B">
        <w:rPr>
          <w:rFonts w:hAnsi="標楷體" w:hint="eastAsia"/>
        </w:rPr>
        <w:t>%</w:t>
      </w:r>
      <w:r w:rsidR="00EC4597" w:rsidRPr="000C072B">
        <w:rPr>
          <w:rFonts w:hAnsi="標楷體" w:hint="eastAsia"/>
        </w:rPr>
        <w:t>、2</w:t>
      </w:r>
      <w:r w:rsidR="00EC4597" w:rsidRPr="000C072B">
        <w:rPr>
          <w:rFonts w:hAnsi="標楷體"/>
        </w:rPr>
        <w:t>.49</w:t>
      </w:r>
      <w:r w:rsidR="00EC4597" w:rsidRPr="000C072B">
        <w:rPr>
          <w:rFonts w:hAnsi="標楷體" w:hint="eastAsia"/>
        </w:rPr>
        <w:t>%</w:t>
      </w:r>
      <w:r w:rsidRPr="000C072B">
        <w:rPr>
          <w:rFonts w:hAnsi="標楷體" w:hint="eastAsia"/>
        </w:rPr>
        <w:t>及</w:t>
      </w:r>
      <w:r w:rsidR="00EC4597" w:rsidRPr="000C072B">
        <w:rPr>
          <w:rFonts w:hAnsi="標楷體" w:hint="eastAsia"/>
        </w:rPr>
        <w:t>0</w:t>
      </w:r>
      <w:r w:rsidR="00EC4597" w:rsidRPr="000C072B">
        <w:rPr>
          <w:rFonts w:hAnsi="標楷體"/>
        </w:rPr>
        <w:t>.</w:t>
      </w:r>
      <w:r w:rsidR="00EC4597" w:rsidRPr="000C072B">
        <w:rPr>
          <w:rFonts w:hAnsi="標楷體" w:hint="eastAsia"/>
        </w:rPr>
        <w:t>94%</w:t>
      </w:r>
      <w:r w:rsidRPr="000C072B">
        <w:rPr>
          <w:rFonts w:hAnsi="標楷體" w:hint="eastAsia"/>
        </w:rPr>
        <w:t>，各年度占</w:t>
      </w:r>
      <w:r w:rsidRPr="000C072B">
        <w:rPr>
          <w:rFonts w:hAnsi="標楷體" w:cs="細明體" w:hint="eastAsia"/>
        </w:rPr>
        <w:t>比</w:t>
      </w:r>
      <w:r w:rsidRPr="000C072B">
        <w:rPr>
          <w:rFonts w:hAnsi="標楷體" w:hint="eastAsia"/>
        </w:rPr>
        <w:t>均</w:t>
      </w:r>
      <w:r w:rsidRPr="000C072B">
        <w:rPr>
          <w:rFonts w:hAnsi="標楷體" w:cs="細明體" w:hint="eastAsia"/>
        </w:rPr>
        <w:t>不及1成</w:t>
      </w:r>
      <w:r w:rsidRPr="000C072B">
        <w:rPr>
          <w:rFonts w:hAnsi="標楷體" w:hint="eastAsia"/>
        </w:rPr>
        <w:t>；反之，逾9成勞務收入均仍來自政府部門之「科研計畫」、「軍種委託計畫」、「科專計畫」及「其他政府機關委託計畫」等委辦業務。</w:t>
      </w:r>
    </w:p>
    <w:p w:rsidR="00127629" w:rsidRPr="000C072B" w:rsidRDefault="00127629" w:rsidP="00127629">
      <w:pPr>
        <w:ind w:leftChars="-100" w:left="962" w:rightChars="-51" w:right="-145" w:hangingChars="472" w:hanging="1245"/>
        <w:rPr>
          <w:rFonts w:hAnsi="標楷體" w:hint="eastAsia"/>
          <w:b/>
          <w:bCs/>
          <w:spacing w:val="-10"/>
        </w:rPr>
      </w:pPr>
      <w:r w:rsidRPr="000C072B">
        <w:rPr>
          <w:rFonts w:hAnsi="標楷體" w:hint="eastAsia"/>
          <w:b/>
          <w:bCs/>
          <w:spacing w:val="-10"/>
        </w:rPr>
        <w:t xml:space="preserve">表1  </w:t>
      </w:r>
      <w:r w:rsidRPr="000C072B">
        <w:rPr>
          <w:rFonts w:hAnsi="標楷體" w:hint="eastAsia"/>
          <w:b/>
          <w:spacing w:val="-10"/>
        </w:rPr>
        <w:t>中科院11</w:t>
      </w:r>
      <w:r w:rsidR="00EC4597" w:rsidRPr="000C072B">
        <w:rPr>
          <w:rFonts w:hAnsi="標楷體" w:hint="eastAsia"/>
          <w:b/>
          <w:spacing w:val="-10"/>
        </w:rPr>
        <w:t>1</w:t>
      </w:r>
      <w:r w:rsidRPr="000C072B">
        <w:rPr>
          <w:rFonts w:hAnsi="標楷體" w:hint="eastAsia"/>
          <w:b/>
          <w:spacing w:val="-10"/>
        </w:rPr>
        <w:t>年度至114年度各營運項目</w:t>
      </w:r>
      <w:r w:rsidRPr="000C072B">
        <w:rPr>
          <w:rFonts w:hAnsi="標楷體" w:hint="eastAsia"/>
          <w:b/>
          <w:bCs/>
          <w:spacing w:val="-10"/>
        </w:rPr>
        <w:t>之收入金額及占比情形表</w:t>
      </w:r>
    </w:p>
    <w:p w:rsidR="00127629" w:rsidRPr="000C072B" w:rsidRDefault="00127629" w:rsidP="00EC4597">
      <w:pPr>
        <w:spacing w:line="400" w:lineRule="exact"/>
        <w:ind w:leftChars="-8" w:left="963" w:rightChars="49" w:right="139" w:hangingChars="374" w:hanging="986"/>
        <w:rPr>
          <w:rFonts w:hAnsi="標楷體" w:hint="eastAsia"/>
        </w:rPr>
      </w:pPr>
      <w:r w:rsidRPr="000C072B">
        <w:rPr>
          <w:rFonts w:hAnsi="標楷體" w:hint="eastAsia"/>
          <w:b/>
          <w:bCs/>
          <w:spacing w:val="-10"/>
        </w:rPr>
        <w:t xml:space="preserve">           </w:t>
      </w:r>
      <w:r w:rsidRPr="000C072B">
        <w:rPr>
          <w:rFonts w:hAnsi="標楷體" w:hint="eastAsia"/>
          <w:b/>
          <w:bCs/>
        </w:rPr>
        <w:t xml:space="preserve">                                    </w:t>
      </w:r>
      <w:r w:rsidRPr="000C072B">
        <w:rPr>
          <w:rFonts w:hAnsi="標楷體" w:hint="eastAsia"/>
          <w:bCs/>
          <w:spacing w:val="-20"/>
          <w:sz w:val="24"/>
          <w:szCs w:val="24"/>
        </w:rPr>
        <w:t>單位：新臺幣千元；%</w:t>
      </w:r>
    </w:p>
    <w:tbl>
      <w:tblPr>
        <w:tblW w:w="86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7"/>
        <w:gridCol w:w="1184"/>
        <w:gridCol w:w="671"/>
        <w:gridCol w:w="1171"/>
        <w:gridCol w:w="684"/>
        <w:gridCol w:w="1159"/>
        <w:gridCol w:w="696"/>
        <w:gridCol w:w="1147"/>
        <w:gridCol w:w="709"/>
      </w:tblGrid>
      <w:tr w:rsidR="00EC4597" w:rsidRPr="000C072B" w:rsidTr="00EC4597">
        <w:trPr>
          <w:trHeight w:val="477"/>
          <w:tblHeader/>
        </w:trPr>
        <w:tc>
          <w:tcPr>
            <w:tcW w:w="1227" w:type="dxa"/>
            <w:vMerge w:val="restart"/>
            <w:tcBorders>
              <w:top w:val="single" w:sz="12" w:space="0" w:color="auto"/>
              <w:left w:val="single" w:sz="12" w:space="0" w:color="auto"/>
              <w:tl2br w:val="single" w:sz="4" w:space="0" w:color="auto"/>
            </w:tcBorders>
            <w:shd w:val="clear" w:color="auto" w:fill="auto"/>
          </w:tcPr>
          <w:p w:rsidR="00EC4597" w:rsidRPr="000C072B" w:rsidRDefault="00EC4597" w:rsidP="00F03CEF">
            <w:pPr>
              <w:spacing w:line="200" w:lineRule="exact"/>
              <w:ind w:leftChars="0" w:left="0" w:rightChars="-19" w:right="-54" w:firstLineChars="0" w:firstLine="0"/>
              <w:jc w:val="left"/>
              <w:rPr>
                <w:rFonts w:hAnsi="標楷體" w:hint="eastAsia"/>
                <w:spacing w:val="-20"/>
                <w:sz w:val="20"/>
                <w:szCs w:val="20"/>
              </w:rPr>
            </w:pPr>
            <w:r w:rsidRPr="000C072B">
              <w:rPr>
                <w:rFonts w:hAnsi="標楷體" w:hint="eastAsia"/>
                <w:spacing w:val="-20"/>
                <w:sz w:val="20"/>
                <w:szCs w:val="20"/>
              </w:rPr>
              <w:t xml:space="preserve"> 年度、金額、    </w:t>
            </w:r>
          </w:p>
          <w:p w:rsidR="00EC4597" w:rsidRPr="000C072B" w:rsidRDefault="00EC4597" w:rsidP="00F03CEF">
            <w:pPr>
              <w:spacing w:line="200" w:lineRule="exact"/>
              <w:ind w:leftChars="0" w:left="0" w:rightChars="-19" w:right="-54" w:firstLineChars="0" w:firstLine="0"/>
              <w:jc w:val="left"/>
              <w:rPr>
                <w:rFonts w:hAnsi="標楷體" w:hint="eastAsia"/>
                <w:spacing w:val="-20"/>
                <w:sz w:val="20"/>
                <w:szCs w:val="20"/>
              </w:rPr>
            </w:pPr>
            <w:r w:rsidRPr="000C072B">
              <w:rPr>
                <w:rFonts w:hAnsi="標楷體" w:hint="eastAsia"/>
                <w:spacing w:val="-20"/>
                <w:sz w:val="20"/>
                <w:szCs w:val="20"/>
              </w:rPr>
              <w:t xml:space="preserve">          比率</w:t>
            </w:r>
          </w:p>
          <w:p w:rsidR="00EC4597" w:rsidRPr="000C072B" w:rsidRDefault="00EC4597" w:rsidP="00F03CEF">
            <w:pPr>
              <w:spacing w:line="280" w:lineRule="exact"/>
              <w:ind w:leftChars="0" w:left="0" w:firstLineChars="0" w:firstLine="0"/>
              <w:jc w:val="left"/>
              <w:rPr>
                <w:rFonts w:hAnsi="標楷體" w:hint="eastAsia"/>
                <w:spacing w:val="-20"/>
                <w:sz w:val="20"/>
                <w:szCs w:val="20"/>
              </w:rPr>
            </w:pPr>
            <w:r w:rsidRPr="000C072B">
              <w:rPr>
                <w:rFonts w:hAnsi="標楷體" w:hint="eastAsia"/>
                <w:sz w:val="22"/>
                <w:szCs w:val="22"/>
              </w:rPr>
              <w:t>項目</w:t>
            </w:r>
          </w:p>
        </w:tc>
        <w:tc>
          <w:tcPr>
            <w:tcW w:w="1855" w:type="dxa"/>
            <w:gridSpan w:val="2"/>
            <w:tcBorders>
              <w:top w:val="single" w:sz="12" w:space="0" w:color="auto"/>
              <w:left w:val="single" w:sz="4" w:space="0" w:color="auto"/>
              <w:right w:val="single" w:sz="4" w:space="0" w:color="auto"/>
            </w:tcBorders>
            <w:shd w:val="clear" w:color="auto" w:fill="auto"/>
            <w:vAlign w:val="center"/>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111</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（決算數）</w:t>
            </w:r>
          </w:p>
        </w:tc>
        <w:tc>
          <w:tcPr>
            <w:tcW w:w="1855" w:type="dxa"/>
            <w:gridSpan w:val="2"/>
            <w:tcBorders>
              <w:top w:val="single" w:sz="12" w:space="0" w:color="auto"/>
              <w:left w:val="single" w:sz="4" w:space="0" w:color="auto"/>
              <w:right w:val="single" w:sz="4" w:space="0" w:color="auto"/>
            </w:tcBorders>
            <w:shd w:val="clear" w:color="auto" w:fill="auto"/>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112</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（決算數）</w:t>
            </w:r>
          </w:p>
        </w:tc>
        <w:tc>
          <w:tcPr>
            <w:tcW w:w="1855" w:type="dxa"/>
            <w:gridSpan w:val="2"/>
            <w:tcBorders>
              <w:top w:val="single" w:sz="12" w:space="0" w:color="auto"/>
              <w:left w:val="single" w:sz="4" w:space="0" w:color="auto"/>
              <w:right w:val="single" w:sz="4" w:space="0" w:color="auto"/>
            </w:tcBorders>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113</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(自結數）</w:t>
            </w:r>
          </w:p>
        </w:tc>
        <w:tc>
          <w:tcPr>
            <w:tcW w:w="1856" w:type="dxa"/>
            <w:gridSpan w:val="2"/>
            <w:tcBorders>
              <w:top w:val="single" w:sz="12" w:space="0" w:color="auto"/>
              <w:left w:val="single" w:sz="4" w:space="0" w:color="auto"/>
              <w:right w:val="single" w:sz="12" w:space="0" w:color="auto"/>
            </w:tcBorders>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114</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(預算案數）</w:t>
            </w:r>
          </w:p>
        </w:tc>
      </w:tr>
      <w:tr w:rsidR="00EC4597" w:rsidRPr="000C072B" w:rsidTr="00EC4597">
        <w:trPr>
          <w:trHeight w:val="175"/>
          <w:tblHeader/>
        </w:trPr>
        <w:tc>
          <w:tcPr>
            <w:tcW w:w="1227" w:type="dxa"/>
            <w:vMerge/>
            <w:tcBorders>
              <w:left w:val="single" w:sz="12" w:space="0" w:color="auto"/>
              <w:tl2br w:val="single" w:sz="4" w:space="0" w:color="auto"/>
            </w:tcBorders>
            <w:shd w:val="clear" w:color="auto" w:fill="auto"/>
          </w:tcPr>
          <w:p w:rsidR="00EC4597" w:rsidRPr="000C072B" w:rsidRDefault="00EC4597" w:rsidP="00F03CEF">
            <w:pPr>
              <w:spacing w:line="400" w:lineRule="exact"/>
              <w:ind w:leftChars="0" w:left="0" w:firstLineChars="0" w:firstLine="0"/>
              <w:jc w:val="left"/>
              <w:rPr>
                <w:rFonts w:hAnsi="標楷體" w:hint="eastAsia"/>
                <w:sz w:val="24"/>
              </w:rPr>
            </w:pPr>
          </w:p>
        </w:tc>
        <w:tc>
          <w:tcPr>
            <w:tcW w:w="1184"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71"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71"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84"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59"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96"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47"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709" w:type="dxa"/>
            <w:tcBorders>
              <w:left w:val="single" w:sz="4" w:space="0" w:color="auto"/>
              <w:right w:val="single" w:sz="12"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r>
      <w:tr w:rsidR="00EC4597" w:rsidRPr="000C072B" w:rsidTr="00EC4597">
        <w:trPr>
          <w:trHeight w:val="339"/>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科研計畫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9,019,404</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10.68</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1</w:t>
            </w:r>
            <w:r w:rsidRPr="000C072B">
              <w:rPr>
                <w:rFonts w:hAnsi="標楷體"/>
                <w:spacing w:val="-20"/>
                <w:sz w:val="22"/>
                <w:szCs w:val="22"/>
              </w:rPr>
              <w:t>0,516,031</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w:t>
            </w:r>
            <w:r w:rsidRPr="000C072B">
              <w:rPr>
                <w:rFonts w:hAnsi="標楷體"/>
                <w:spacing w:val="-20"/>
                <w:sz w:val="22"/>
                <w:szCs w:val="22"/>
              </w:rPr>
              <w:t>.</w:t>
            </w:r>
            <w:r w:rsidRPr="000C072B">
              <w:rPr>
                <w:rFonts w:hAnsi="標楷體" w:hint="eastAsia"/>
                <w:spacing w:val="-20"/>
                <w:sz w:val="22"/>
                <w:szCs w:val="22"/>
              </w:rPr>
              <w:t>13</w:t>
            </w:r>
          </w:p>
        </w:tc>
        <w:tc>
          <w:tcPr>
            <w:tcW w:w="1159" w:type="dxa"/>
            <w:tcBorders>
              <w:left w:val="single" w:sz="4" w:space="0" w:color="auto"/>
              <w:right w:val="single" w:sz="4" w:space="0" w:color="auto"/>
            </w:tcBorders>
          </w:tcPr>
          <w:p w:rsidR="00EC4597" w:rsidRPr="000C072B" w:rsidRDefault="00EC4597" w:rsidP="00EC4597">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w:t>
            </w:r>
            <w:r w:rsidRPr="000C072B">
              <w:rPr>
                <w:rFonts w:hAnsi="標楷體"/>
                <w:spacing w:val="-20"/>
                <w:sz w:val="22"/>
                <w:szCs w:val="22"/>
              </w:rPr>
              <w:t>,452,954</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w:t>
            </w:r>
            <w:r w:rsidRPr="000C072B">
              <w:rPr>
                <w:rFonts w:hAnsi="標楷體"/>
                <w:spacing w:val="-20"/>
                <w:sz w:val="22"/>
                <w:szCs w:val="22"/>
              </w:rPr>
              <w:t>.</w:t>
            </w:r>
            <w:r w:rsidRPr="000C072B">
              <w:rPr>
                <w:rFonts w:hAnsi="標楷體" w:hint="eastAsia"/>
                <w:spacing w:val="-20"/>
                <w:sz w:val="22"/>
                <w:szCs w:val="22"/>
              </w:rPr>
              <w:t>31</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spacing w:val="-20"/>
                <w:sz w:val="22"/>
                <w:szCs w:val="22"/>
              </w:rPr>
            </w:pPr>
            <w:r w:rsidRPr="000C072B">
              <w:rPr>
                <w:rFonts w:hAnsi="標楷體" w:hint="eastAsia"/>
                <w:spacing w:val="-20"/>
                <w:sz w:val="22"/>
                <w:szCs w:val="22"/>
              </w:rPr>
              <w:t>7</w:t>
            </w:r>
            <w:r w:rsidRPr="000C072B">
              <w:rPr>
                <w:rFonts w:hAnsi="標楷體"/>
                <w:spacing w:val="-20"/>
                <w:sz w:val="22"/>
                <w:szCs w:val="22"/>
              </w:rPr>
              <w:t>,</w:t>
            </w:r>
            <w:r w:rsidRPr="000C072B">
              <w:rPr>
                <w:rFonts w:hAnsi="標楷體" w:hint="eastAsia"/>
                <w:spacing w:val="-20"/>
                <w:sz w:val="22"/>
                <w:szCs w:val="22"/>
              </w:rPr>
              <w:t>957</w:t>
            </w:r>
            <w:r w:rsidRPr="000C072B">
              <w:rPr>
                <w:rFonts w:hAnsi="標楷體"/>
                <w:spacing w:val="-20"/>
                <w:sz w:val="22"/>
                <w:szCs w:val="22"/>
              </w:rPr>
              <w:t>,</w:t>
            </w:r>
            <w:r w:rsidRPr="000C072B">
              <w:rPr>
                <w:rFonts w:hAnsi="標楷體" w:hint="eastAsia"/>
                <w:spacing w:val="-20"/>
                <w:sz w:val="22"/>
                <w:szCs w:val="22"/>
              </w:rPr>
              <w:t>966</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w:t>
            </w:r>
            <w:r w:rsidRPr="000C072B">
              <w:rPr>
                <w:rFonts w:hAnsi="標楷體"/>
                <w:spacing w:val="-20"/>
                <w:sz w:val="22"/>
                <w:szCs w:val="22"/>
              </w:rPr>
              <w:t>.</w:t>
            </w:r>
            <w:r w:rsidRPr="000C072B">
              <w:rPr>
                <w:rFonts w:hAnsi="標楷體" w:hint="eastAsia"/>
                <w:spacing w:val="-20"/>
                <w:sz w:val="22"/>
                <w:szCs w:val="22"/>
              </w:rPr>
              <w:t>28</w:t>
            </w:r>
          </w:p>
        </w:tc>
      </w:tr>
      <w:tr w:rsidR="00EC4597" w:rsidRPr="000C072B" w:rsidTr="00EC4597">
        <w:trPr>
          <w:trHeight w:val="340"/>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軍種</w:t>
            </w:r>
            <w:r w:rsidRPr="000C072B">
              <w:rPr>
                <w:rFonts w:hAnsi="標楷體"/>
                <w:spacing w:val="-20"/>
                <w:sz w:val="22"/>
                <w:szCs w:val="22"/>
              </w:rPr>
              <w:t>委託</w:t>
            </w:r>
            <w:r w:rsidRPr="000C072B">
              <w:rPr>
                <w:rFonts w:hAnsi="標楷體" w:hint="eastAsia"/>
                <w:spacing w:val="-20"/>
                <w:sz w:val="22"/>
                <w:szCs w:val="22"/>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33" w:left="-94" w:rightChars="-21" w:right="-60" w:firstLineChars="0" w:firstLine="0"/>
              <w:jc w:val="right"/>
              <w:rPr>
                <w:rFonts w:hAnsi="標楷體" w:hint="eastAsia"/>
                <w:spacing w:val="-20"/>
                <w:sz w:val="22"/>
                <w:szCs w:val="22"/>
              </w:rPr>
            </w:pPr>
            <w:r w:rsidRPr="000C072B">
              <w:rPr>
                <w:rFonts w:hAnsi="標楷體" w:hint="eastAsia"/>
                <w:spacing w:val="-20"/>
                <w:sz w:val="22"/>
                <w:szCs w:val="22"/>
              </w:rPr>
              <w:t>68,213,652</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80.81</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88</w:t>
            </w:r>
            <w:r w:rsidRPr="000C072B">
              <w:rPr>
                <w:rFonts w:hAnsi="標楷體"/>
                <w:spacing w:val="-20"/>
                <w:sz w:val="22"/>
                <w:szCs w:val="22"/>
              </w:rPr>
              <w:t>,</w:t>
            </w:r>
            <w:r w:rsidRPr="000C072B">
              <w:rPr>
                <w:rFonts w:hAnsi="標楷體" w:hint="eastAsia"/>
                <w:spacing w:val="-20"/>
                <w:sz w:val="22"/>
                <w:szCs w:val="22"/>
              </w:rPr>
              <w:t>715</w:t>
            </w:r>
            <w:r w:rsidRPr="000C072B">
              <w:rPr>
                <w:rFonts w:hAnsi="標楷體"/>
                <w:spacing w:val="-20"/>
                <w:sz w:val="22"/>
                <w:szCs w:val="22"/>
              </w:rPr>
              <w:t>,</w:t>
            </w:r>
            <w:r w:rsidRPr="000C072B">
              <w:rPr>
                <w:rFonts w:hAnsi="標楷體" w:hint="eastAsia"/>
                <w:spacing w:val="-20"/>
                <w:sz w:val="22"/>
                <w:szCs w:val="22"/>
              </w:rPr>
              <w:t>752</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85</w:t>
            </w:r>
            <w:r w:rsidRPr="000C072B">
              <w:rPr>
                <w:rFonts w:hAnsi="標楷體"/>
                <w:spacing w:val="-20"/>
                <w:sz w:val="22"/>
                <w:szCs w:val="22"/>
              </w:rPr>
              <w:t>.</w:t>
            </w:r>
            <w:r w:rsidRPr="000C072B">
              <w:rPr>
                <w:rFonts w:hAnsi="標楷體" w:hint="eastAsia"/>
                <w:spacing w:val="-20"/>
                <w:sz w:val="22"/>
                <w:szCs w:val="22"/>
              </w:rPr>
              <w:t>45</w:t>
            </w:r>
          </w:p>
        </w:tc>
        <w:tc>
          <w:tcPr>
            <w:tcW w:w="1159" w:type="dxa"/>
            <w:tcBorders>
              <w:left w:val="single" w:sz="4" w:space="0" w:color="auto"/>
              <w:right w:val="single" w:sz="4" w:space="0" w:color="auto"/>
            </w:tcBorders>
          </w:tcPr>
          <w:p w:rsidR="00EC4597" w:rsidRPr="000C072B" w:rsidRDefault="00EC4597" w:rsidP="00EC4597">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90</w:t>
            </w:r>
            <w:r w:rsidRPr="000C072B">
              <w:rPr>
                <w:rFonts w:hAnsi="標楷體"/>
                <w:spacing w:val="-20"/>
                <w:sz w:val="22"/>
                <w:szCs w:val="22"/>
              </w:rPr>
              <w:t>,</w:t>
            </w:r>
            <w:r w:rsidRPr="000C072B">
              <w:rPr>
                <w:rFonts w:hAnsi="標楷體" w:hint="eastAsia"/>
                <w:spacing w:val="-20"/>
                <w:sz w:val="22"/>
                <w:szCs w:val="22"/>
              </w:rPr>
              <w:t>286</w:t>
            </w:r>
            <w:r w:rsidRPr="000C072B">
              <w:rPr>
                <w:rFonts w:hAnsi="標楷體"/>
                <w:spacing w:val="-20"/>
                <w:sz w:val="22"/>
                <w:szCs w:val="22"/>
              </w:rPr>
              <w:t>,</w:t>
            </w:r>
            <w:r w:rsidRPr="000C072B">
              <w:rPr>
                <w:rFonts w:hAnsi="標楷體" w:hint="eastAsia"/>
                <w:spacing w:val="-20"/>
                <w:sz w:val="22"/>
                <w:szCs w:val="22"/>
              </w:rPr>
              <w:t>344</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88</w:t>
            </w:r>
            <w:r w:rsidRPr="000C072B">
              <w:rPr>
                <w:rFonts w:hAnsi="標楷體"/>
                <w:spacing w:val="-20"/>
                <w:sz w:val="22"/>
                <w:szCs w:val="22"/>
              </w:rPr>
              <w:t>.</w:t>
            </w:r>
            <w:r w:rsidRPr="000C072B">
              <w:rPr>
                <w:rFonts w:hAnsi="標楷體" w:hint="eastAsia"/>
                <w:spacing w:val="-20"/>
                <w:sz w:val="22"/>
                <w:szCs w:val="22"/>
              </w:rPr>
              <w:t>92</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86</w:t>
            </w:r>
            <w:r w:rsidRPr="000C072B">
              <w:rPr>
                <w:rFonts w:hAnsi="標楷體"/>
                <w:spacing w:val="-20"/>
                <w:sz w:val="22"/>
                <w:szCs w:val="22"/>
              </w:rPr>
              <w:t>,</w:t>
            </w:r>
            <w:r w:rsidRPr="000C072B">
              <w:rPr>
                <w:rFonts w:hAnsi="標楷體" w:hint="eastAsia"/>
                <w:spacing w:val="-20"/>
                <w:sz w:val="22"/>
                <w:szCs w:val="22"/>
              </w:rPr>
              <w:t>758</w:t>
            </w:r>
            <w:r w:rsidRPr="000C072B">
              <w:rPr>
                <w:rFonts w:hAnsi="標楷體"/>
                <w:spacing w:val="-20"/>
                <w:sz w:val="22"/>
                <w:szCs w:val="22"/>
              </w:rPr>
              <w:t>,</w:t>
            </w:r>
            <w:r w:rsidRPr="000C072B">
              <w:rPr>
                <w:rFonts w:hAnsi="標楷體" w:hint="eastAsia"/>
                <w:spacing w:val="-20"/>
                <w:sz w:val="22"/>
                <w:szCs w:val="22"/>
              </w:rPr>
              <w:t>060</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90</w:t>
            </w:r>
            <w:r w:rsidRPr="000C072B">
              <w:rPr>
                <w:rFonts w:hAnsi="標楷體"/>
                <w:spacing w:val="-20"/>
                <w:sz w:val="22"/>
                <w:szCs w:val="22"/>
              </w:rPr>
              <w:t>.</w:t>
            </w:r>
            <w:r w:rsidRPr="000C072B">
              <w:rPr>
                <w:rFonts w:hAnsi="標楷體" w:hint="eastAsia"/>
                <w:spacing w:val="-20"/>
                <w:sz w:val="22"/>
                <w:szCs w:val="22"/>
              </w:rPr>
              <w:t>32</w:t>
            </w:r>
          </w:p>
        </w:tc>
      </w:tr>
      <w:tr w:rsidR="00EC4597" w:rsidRPr="000C072B" w:rsidTr="00EC4597">
        <w:trPr>
          <w:trHeight w:val="371"/>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科專計畫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188,731</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0.22</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195</w:t>
            </w:r>
            <w:r w:rsidRPr="000C072B">
              <w:rPr>
                <w:rFonts w:hAnsi="標楷體"/>
                <w:spacing w:val="-20"/>
                <w:sz w:val="22"/>
                <w:szCs w:val="22"/>
              </w:rPr>
              <w:t>,</w:t>
            </w:r>
            <w:r w:rsidRPr="000C072B">
              <w:rPr>
                <w:rFonts w:hAnsi="標楷體" w:hint="eastAsia"/>
                <w:spacing w:val="-20"/>
                <w:sz w:val="22"/>
                <w:szCs w:val="22"/>
              </w:rPr>
              <w:t>863</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19</w:t>
            </w:r>
          </w:p>
        </w:tc>
        <w:tc>
          <w:tcPr>
            <w:tcW w:w="1159"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204</w:t>
            </w:r>
            <w:r w:rsidRPr="000C072B">
              <w:rPr>
                <w:rFonts w:hAnsi="標楷體"/>
                <w:spacing w:val="-20"/>
                <w:sz w:val="22"/>
                <w:szCs w:val="22"/>
              </w:rPr>
              <w:t>,</w:t>
            </w:r>
            <w:r w:rsidRPr="000C072B">
              <w:rPr>
                <w:rFonts w:hAnsi="標楷體" w:hint="eastAsia"/>
                <w:spacing w:val="-20"/>
                <w:sz w:val="22"/>
                <w:szCs w:val="22"/>
              </w:rPr>
              <w:t>860</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20</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249</w:t>
            </w:r>
            <w:r w:rsidRPr="000C072B">
              <w:rPr>
                <w:rFonts w:hAnsi="標楷體"/>
                <w:spacing w:val="-20"/>
                <w:sz w:val="22"/>
                <w:szCs w:val="22"/>
              </w:rPr>
              <w:t>,</w:t>
            </w:r>
            <w:r w:rsidRPr="000C072B">
              <w:rPr>
                <w:rFonts w:hAnsi="標楷體" w:hint="eastAsia"/>
                <w:spacing w:val="-20"/>
                <w:sz w:val="22"/>
                <w:szCs w:val="22"/>
              </w:rPr>
              <w:t>354</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26</w:t>
            </w:r>
          </w:p>
        </w:tc>
      </w:tr>
      <w:tr w:rsidR="00EC4597" w:rsidRPr="000C072B" w:rsidTr="00EC4597">
        <w:trPr>
          <w:trHeight w:val="372"/>
        </w:trPr>
        <w:tc>
          <w:tcPr>
            <w:tcW w:w="1227" w:type="dxa"/>
            <w:tcBorders>
              <w:left w:val="single" w:sz="12" w:space="0" w:color="auto"/>
            </w:tcBorders>
            <w:shd w:val="clear" w:color="auto" w:fill="auto"/>
            <w:vAlign w:val="center"/>
          </w:tcPr>
          <w:p w:rsidR="00EC4597" w:rsidRPr="000C072B" w:rsidRDefault="00EC4597" w:rsidP="00F03CEF">
            <w:pPr>
              <w:spacing w:line="200" w:lineRule="exact"/>
              <w:ind w:leftChars="-33" w:left="-94" w:rightChars="-15" w:right="-43" w:firstLineChars="0" w:firstLine="0"/>
              <w:jc w:val="distribute"/>
              <w:rPr>
                <w:rFonts w:hAnsi="標楷體" w:hint="eastAsia"/>
                <w:spacing w:val="-20"/>
                <w:sz w:val="21"/>
                <w:szCs w:val="21"/>
              </w:rPr>
            </w:pPr>
            <w:r w:rsidRPr="000C072B">
              <w:rPr>
                <w:rFonts w:hAnsi="標楷體" w:hint="eastAsia"/>
                <w:spacing w:val="-20"/>
                <w:sz w:val="21"/>
                <w:szCs w:val="21"/>
              </w:rPr>
              <w:t>其他政府機關</w:t>
            </w:r>
            <w:r w:rsidRPr="000C072B">
              <w:rPr>
                <w:rFonts w:hAnsi="標楷體"/>
                <w:spacing w:val="-20"/>
                <w:sz w:val="21"/>
                <w:szCs w:val="21"/>
              </w:rPr>
              <w:t>委託</w:t>
            </w:r>
            <w:r w:rsidRPr="000C072B">
              <w:rPr>
                <w:rFonts w:hAnsi="標楷體" w:hint="eastAsia"/>
                <w:spacing w:val="-20"/>
                <w:sz w:val="21"/>
                <w:szCs w:val="21"/>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787,266</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0.93</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814</w:t>
            </w:r>
            <w:r w:rsidRPr="000C072B">
              <w:rPr>
                <w:rFonts w:hAnsi="標楷體"/>
                <w:spacing w:val="-20"/>
                <w:sz w:val="22"/>
                <w:szCs w:val="22"/>
              </w:rPr>
              <w:t>,</w:t>
            </w:r>
            <w:r w:rsidRPr="000C072B">
              <w:rPr>
                <w:rFonts w:hAnsi="標楷體" w:hint="eastAsia"/>
                <w:spacing w:val="-20"/>
                <w:sz w:val="22"/>
                <w:szCs w:val="22"/>
              </w:rPr>
              <w:t>494</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78</w:t>
            </w:r>
          </w:p>
        </w:tc>
        <w:tc>
          <w:tcPr>
            <w:tcW w:w="1159"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631</w:t>
            </w:r>
            <w:r w:rsidRPr="000C072B">
              <w:rPr>
                <w:rFonts w:hAnsi="標楷體"/>
                <w:spacing w:val="-20"/>
                <w:sz w:val="22"/>
                <w:szCs w:val="22"/>
              </w:rPr>
              <w:t>,</w:t>
            </w:r>
            <w:r w:rsidRPr="000C072B">
              <w:rPr>
                <w:rFonts w:hAnsi="標楷體" w:hint="eastAsia"/>
                <w:spacing w:val="-20"/>
                <w:sz w:val="22"/>
                <w:szCs w:val="22"/>
              </w:rPr>
              <w:t>013</w:t>
            </w:r>
          </w:p>
        </w:tc>
        <w:tc>
          <w:tcPr>
            <w:tcW w:w="696"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62</w:t>
            </w:r>
          </w:p>
        </w:tc>
        <w:tc>
          <w:tcPr>
            <w:tcW w:w="1147"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469</w:t>
            </w:r>
            <w:r w:rsidRPr="000C072B">
              <w:rPr>
                <w:rFonts w:hAnsi="標楷體"/>
                <w:spacing w:val="-20"/>
                <w:sz w:val="22"/>
                <w:szCs w:val="22"/>
              </w:rPr>
              <w:t>,</w:t>
            </w:r>
            <w:r w:rsidRPr="000C072B">
              <w:rPr>
                <w:rFonts w:hAnsi="標楷體" w:hint="eastAsia"/>
                <w:spacing w:val="-20"/>
                <w:sz w:val="22"/>
                <w:szCs w:val="22"/>
              </w:rPr>
              <w:t>467</w:t>
            </w:r>
          </w:p>
        </w:tc>
        <w:tc>
          <w:tcPr>
            <w:tcW w:w="709" w:type="dxa"/>
            <w:tcBorders>
              <w:left w:val="single" w:sz="4" w:space="0" w:color="auto"/>
              <w:right w:val="single" w:sz="12"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49</w:t>
            </w:r>
          </w:p>
        </w:tc>
      </w:tr>
      <w:tr w:rsidR="00EC4597" w:rsidRPr="000C072B" w:rsidTr="00EC4597">
        <w:trPr>
          <w:trHeight w:val="340"/>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民間</w:t>
            </w:r>
            <w:r w:rsidRPr="000C072B">
              <w:rPr>
                <w:rFonts w:hAnsi="標楷體"/>
                <w:spacing w:val="-20"/>
                <w:sz w:val="22"/>
                <w:szCs w:val="22"/>
              </w:rPr>
              <w:t>委託</w:t>
            </w:r>
            <w:r w:rsidRPr="000C072B">
              <w:rPr>
                <w:rFonts w:hAnsi="標楷體" w:hint="eastAsia"/>
                <w:spacing w:val="-20"/>
                <w:sz w:val="22"/>
                <w:szCs w:val="22"/>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6,204,285</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7.35</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w:t>
            </w:r>
            <w:r w:rsidRPr="000C072B">
              <w:rPr>
                <w:rFonts w:hAnsi="標楷體"/>
                <w:spacing w:val="-20"/>
                <w:sz w:val="22"/>
                <w:szCs w:val="22"/>
              </w:rPr>
              <w:t>,</w:t>
            </w:r>
            <w:r w:rsidRPr="000C072B">
              <w:rPr>
                <w:rFonts w:hAnsi="標楷體" w:hint="eastAsia"/>
                <w:spacing w:val="-20"/>
                <w:sz w:val="22"/>
                <w:szCs w:val="22"/>
              </w:rPr>
              <w:t>581</w:t>
            </w:r>
            <w:r w:rsidRPr="000C072B">
              <w:rPr>
                <w:rFonts w:hAnsi="標楷體"/>
                <w:spacing w:val="-20"/>
                <w:sz w:val="22"/>
                <w:szCs w:val="22"/>
              </w:rPr>
              <w:t>,</w:t>
            </w:r>
            <w:r w:rsidRPr="000C072B">
              <w:rPr>
                <w:rFonts w:hAnsi="標楷體" w:hint="eastAsia"/>
                <w:spacing w:val="-20"/>
                <w:sz w:val="22"/>
                <w:szCs w:val="22"/>
              </w:rPr>
              <w:t>995</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w:t>
            </w:r>
            <w:r w:rsidRPr="000C072B">
              <w:rPr>
                <w:rFonts w:hAnsi="標楷體"/>
                <w:spacing w:val="-20"/>
                <w:sz w:val="22"/>
                <w:szCs w:val="22"/>
              </w:rPr>
              <w:t>.</w:t>
            </w:r>
            <w:r w:rsidRPr="000C072B">
              <w:rPr>
                <w:rFonts w:hAnsi="標楷體" w:hint="eastAsia"/>
                <w:spacing w:val="-20"/>
                <w:sz w:val="22"/>
                <w:szCs w:val="22"/>
              </w:rPr>
              <w:t>49</w:t>
            </w:r>
          </w:p>
        </w:tc>
        <w:tc>
          <w:tcPr>
            <w:tcW w:w="1159"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957</w:t>
            </w:r>
            <w:r w:rsidRPr="000C072B">
              <w:rPr>
                <w:rFonts w:hAnsi="標楷體"/>
                <w:spacing w:val="-20"/>
                <w:sz w:val="22"/>
                <w:szCs w:val="22"/>
              </w:rPr>
              <w:t>,</w:t>
            </w:r>
            <w:r w:rsidRPr="000C072B">
              <w:rPr>
                <w:rFonts w:hAnsi="標楷體" w:hint="eastAsia"/>
                <w:spacing w:val="-20"/>
                <w:sz w:val="22"/>
                <w:szCs w:val="22"/>
              </w:rPr>
              <w:t>165</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94</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624</w:t>
            </w:r>
            <w:r w:rsidRPr="000C072B">
              <w:rPr>
                <w:rFonts w:hAnsi="標楷體"/>
                <w:spacing w:val="-20"/>
                <w:sz w:val="22"/>
                <w:szCs w:val="22"/>
              </w:rPr>
              <w:t>,</w:t>
            </w:r>
            <w:r w:rsidRPr="000C072B">
              <w:rPr>
                <w:rFonts w:hAnsi="標楷體" w:hint="eastAsia"/>
                <w:spacing w:val="-20"/>
                <w:sz w:val="22"/>
                <w:szCs w:val="22"/>
              </w:rPr>
              <w:t>744</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65</w:t>
            </w:r>
          </w:p>
        </w:tc>
      </w:tr>
      <w:tr w:rsidR="00EC4597" w:rsidRPr="000C072B" w:rsidTr="00EC4597">
        <w:trPr>
          <w:trHeight w:val="340"/>
        </w:trPr>
        <w:tc>
          <w:tcPr>
            <w:tcW w:w="1227" w:type="dxa"/>
            <w:tcBorders>
              <w:left w:val="single" w:sz="12" w:space="0" w:color="auto"/>
              <w:bottom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合計</w:t>
            </w:r>
          </w:p>
        </w:tc>
        <w:tc>
          <w:tcPr>
            <w:tcW w:w="1184"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33" w:left="-94"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84,413,338</w:t>
            </w:r>
          </w:p>
        </w:tc>
        <w:tc>
          <w:tcPr>
            <w:tcW w:w="671"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100.0</w:t>
            </w:r>
          </w:p>
        </w:tc>
        <w:tc>
          <w:tcPr>
            <w:tcW w:w="1171"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103</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824</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135</w:t>
            </w:r>
          </w:p>
        </w:tc>
        <w:tc>
          <w:tcPr>
            <w:tcW w:w="684"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c>
          <w:tcPr>
            <w:tcW w:w="1159"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101</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532</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336</w:t>
            </w:r>
          </w:p>
        </w:tc>
        <w:tc>
          <w:tcPr>
            <w:tcW w:w="696"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c>
          <w:tcPr>
            <w:tcW w:w="1147"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96</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059</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591</w:t>
            </w:r>
          </w:p>
        </w:tc>
        <w:tc>
          <w:tcPr>
            <w:tcW w:w="709" w:type="dxa"/>
            <w:tcBorders>
              <w:left w:val="single" w:sz="4" w:space="0" w:color="auto"/>
              <w:bottom w:val="single" w:sz="12"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r>
    </w:tbl>
    <w:p w:rsidR="00127629" w:rsidRPr="000C072B" w:rsidRDefault="00127629" w:rsidP="00127629">
      <w:pPr>
        <w:spacing w:line="300" w:lineRule="exact"/>
        <w:ind w:leftChars="-100" w:left="852" w:rightChars="-42" w:right="-119" w:hangingChars="482" w:hanging="1135"/>
        <w:rPr>
          <w:rFonts w:hAnsi="標楷體"/>
          <w:sz w:val="24"/>
          <w:szCs w:val="24"/>
        </w:rPr>
      </w:pPr>
      <w:r w:rsidRPr="000C072B">
        <w:rPr>
          <w:rFonts w:hAnsi="標楷體" w:hint="eastAsia"/>
          <w:spacing w:val="-4"/>
          <w:sz w:val="24"/>
          <w:szCs w:val="24"/>
        </w:rPr>
        <w:t>說    明：</w:t>
      </w:r>
      <w:r w:rsidRPr="000C072B">
        <w:rPr>
          <w:rFonts w:hAnsi="標楷體" w:hint="eastAsia"/>
          <w:sz w:val="24"/>
          <w:szCs w:val="24"/>
        </w:rPr>
        <w:t>表內「科研計畫」列屬政府(國防部)捐(補)助款；「科專計畫」則為承接來自經濟部科技專案計畫經費之補助，仍持續列屬政府捐(補)助款。另表內比率合計數或有百小數點尾差。</w:t>
      </w:r>
    </w:p>
    <w:p w:rsidR="00127629" w:rsidRPr="000C072B" w:rsidRDefault="00127629" w:rsidP="00127629">
      <w:pPr>
        <w:spacing w:line="300" w:lineRule="exact"/>
        <w:ind w:leftChars="-141" w:left="-142" w:rightChars="-42" w:right="-119" w:firstLineChars="0" w:hanging="258"/>
        <w:rPr>
          <w:rFonts w:hAnsi="標楷體" w:hint="eastAsia"/>
          <w:sz w:val="24"/>
          <w:szCs w:val="24"/>
        </w:rPr>
      </w:pPr>
      <w:r w:rsidRPr="000C072B">
        <w:rPr>
          <w:rFonts w:hAnsi="標楷體" w:hint="eastAsia"/>
          <w:spacing w:val="-4"/>
          <w:sz w:val="24"/>
          <w:szCs w:val="24"/>
        </w:rPr>
        <w:t xml:space="preserve"> 資料來源：中科院</w:t>
      </w:r>
      <w:r w:rsidRPr="000C072B">
        <w:rPr>
          <w:rFonts w:hAnsi="標楷體" w:hint="eastAsia"/>
          <w:sz w:val="24"/>
          <w:szCs w:val="24"/>
        </w:rPr>
        <w:t>。</w:t>
      </w:r>
    </w:p>
    <w:p w:rsidR="00127629" w:rsidRPr="000C072B" w:rsidRDefault="00127629" w:rsidP="00127629">
      <w:pPr>
        <w:pStyle w:val="a4"/>
        <w:ind w:left="851" w:hanging="284"/>
        <w:rPr>
          <w:rFonts w:hAnsi="標楷體" w:hint="eastAsia"/>
          <w:b/>
        </w:rPr>
      </w:pPr>
      <w:r w:rsidRPr="000C072B">
        <w:rPr>
          <w:rFonts w:hAnsi="標楷體" w:hint="eastAsia"/>
          <w:b/>
        </w:rPr>
        <w:t>(</w:t>
      </w:r>
      <w:r w:rsidRPr="000C072B">
        <w:rPr>
          <w:rFonts w:hAnsi="標楷體" w:cs="細明體" w:hint="eastAsia"/>
          <w:b/>
        </w:rPr>
        <w:t>三</w:t>
      </w:r>
      <w:r w:rsidRPr="000C072B">
        <w:rPr>
          <w:rFonts w:hAnsi="標楷體" w:hint="eastAsia"/>
          <w:b/>
        </w:rPr>
        <w:t>)</w:t>
      </w:r>
      <w:r w:rsidRPr="000C072B">
        <w:rPr>
          <w:rFonts w:hAnsi="標楷體"/>
          <w:b/>
        </w:rPr>
        <w:t>11</w:t>
      </w:r>
      <w:r w:rsidRPr="000C072B">
        <w:rPr>
          <w:rFonts w:hAnsi="標楷體" w:hint="eastAsia"/>
          <w:b/>
        </w:rPr>
        <w:t>4年度</w:t>
      </w:r>
      <w:r w:rsidR="00047CF3">
        <w:rPr>
          <w:rFonts w:hAnsi="標楷體" w:hint="eastAsia"/>
          <w:b/>
        </w:rPr>
        <w:t>預計</w:t>
      </w:r>
      <w:r w:rsidRPr="000C072B">
        <w:rPr>
          <w:rFonts w:hAnsi="標楷體" w:cs="細明體" w:hint="eastAsia"/>
          <w:b/>
        </w:rPr>
        <w:t>承接民間委託計畫及與拓展軍民通用技術有關之業務量未見改善</w:t>
      </w:r>
    </w:p>
    <w:p w:rsidR="00127629" w:rsidRPr="000C072B" w:rsidRDefault="00127629" w:rsidP="00127629">
      <w:pPr>
        <w:pStyle w:val="22"/>
        <w:ind w:left="850" w:firstLine="567"/>
        <w:rPr>
          <w:rFonts w:hAnsi="標楷體" w:hint="eastAsia"/>
        </w:rPr>
      </w:pPr>
      <w:r w:rsidRPr="000C072B">
        <w:rPr>
          <w:rFonts w:hAnsi="標楷體" w:hint="eastAsia"/>
        </w:rPr>
        <w:t>按「拓展國防及軍民通用技術」為該院設置宗旨之一，如能積極將國防尖端科技能量釋出，協助產業界突破技術瓶頸，將有利國內相關產業升級，為我國經濟發展注入動能。惟從該院</w:t>
      </w:r>
      <w:r w:rsidR="008D59EE">
        <w:rPr>
          <w:rFonts w:hAnsi="標楷體" w:hint="eastAsia"/>
        </w:rPr>
        <w:t>1</w:t>
      </w:r>
      <w:r w:rsidR="008D59EE">
        <w:rPr>
          <w:rFonts w:hAnsi="標楷體"/>
        </w:rPr>
        <w:t>14</w:t>
      </w:r>
      <w:r w:rsidR="008D59EE">
        <w:rPr>
          <w:rFonts w:hAnsi="標楷體" w:hint="eastAsia"/>
        </w:rPr>
        <w:t>年度預計</w:t>
      </w:r>
      <w:r w:rsidRPr="000C072B">
        <w:rPr>
          <w:rFonts w:hAnsi="標楷體" w:hint="eastAsia"/>
        </w:rPr>
        <w:t>承接民間委託計畫及與拓展軍民通用技術有關之業務量長年低落之現象以觀，顯示該院對於爭取民間機構委託計畫及開拓軍民通用技術態度未臻積極，致大部分研製能量皆用於各軍種委託計畫及國防部科學研究計畫，恐與該院設置宗旨未盡洽合。</w:t>
      </w:r>
    </w:p>
    <w:p w:rsidR="00127629" w:rsidRPr="000C072B" w:rsidRDefault="00127629" w:rsidP="00127629">
      <w:pPr>
        <w:ind w:left="567" w:firstLine="567"/>
        <w:rPr>
          <w:rFonts w:hAnsi="標楷體" w:hint="eastAsia"/>
        </w:rPr>
      </w:pPr>
      <w:r w:rsidRPr="000C072B">
        <w:rPr>
          <w:rFonts w:hAnsi="標楷體" w:hint="eastAsia"/>
        </w:rPr>
        <w:t>綜上，該院多年來勞務收入多倚賴政府部門之委託計畫，接受民間委託業務及辦理軍民通用技術業務所占比率甚微，114年度預計民間委託計畫收入僅6</w:t>
      </w:r>
      <w:r w:rsidRPr="000C072B">
        <w:rPr>
          <w:rFonts w:hAnsi="標楷體"/>
        </w:rPr>
        <w:t>.</w:t>
      </w:r>
      <w:r w:rsidRPr="000C072B">
        <w:rPr>
          <w:rFonts w:hAnsi="標楷體" w:hint="eastAsia"/>
        </w:rPr>
        <w:t>24億元，占全院收入比率僅0</w:t>
      </w:r>
      <w:r w:rsidRPr="000C072B">
        <w:rPr>
          <w:rFonts w:hAnsi="標楷體"/>
        </w:rPr>
        <w:t>.</w:t>
      </w:r>
      <w:r w:rsidRPr="000C072B">
        <w:rPr>
          <w:rFonts w:hAnsi="標楷體" w:hint="eastAsia"/>
        </w:rPr>
        <w:t>65</w:t>
      </w:r>
      <w:r w:rsidRPr="000C072B">
        <w:rPr>
          <w:rFonts w:hAnsi="標楷體"/>
        </w:rPr>
        <w:t>%</w:t>
      </w:r>
      <w:r w:rsidRPr="000C072B">
        <w:rPr>
          <w:rFonts w:hAnsi="標楷體" w:hint="eastAsia"/>
        </w:rPr>
        <w:t>仍相當有限，允宜積極拓展非政府部門業務，以助落實國防科技移轉民間之政策。</w:t>
      </w:r>
    </w:p>
    <w:p w:rsidR="00127629" w:rsidRPr="000C072B" w:rsidRDefault="00127629" w:rsidP="00AC18F7">
      <w:pPr>
        <w:pStyle w:val="14"/>
        <w:ind w:left="567" w:hanging="567"/>
        <w:rPr>
          <w:rFonts w:hAnsi="標楷體"/>
        </w:rPr>
      </w:pPr>
    </w:p>
    <w:p w:rsidR="00227313" w:rsidRPr="000C072B" w:rsidRDefault="00227313" w:rsidP="00227313">
      <w:pPr>
        <w:pStyle w:val="14"/>
        <w:ind w:left="567" w:hanging="567"/>
        <w:rPr>
          <w:rFonts w:hAnsi="標楷體" w:hint="eastAsia"/>
        </w:rPr>
      </w:pPr>
      <w:bookmarkStart w:id="12" w:name="_Toc195190238"/>
      <w:r w:rsidRPr="000C072B">
        <w:rPr>
          <w:rFonts w:hAnsi="標楷體" w:hint="eastAsia"/>
        </w:rPr>
        <w:t>二、中科院</w:t>
      </w:r>
      <w:r w:rsidR="00A45AF6" w:rsidRPr="000C072B">
        <w:rPr>
          <w:rFonts w:hAnsi="標楷體" w:hint="eastAsia"/>
        </w:rPr>
        <w:t>承接眾多國防科研及產製案，業務多</w:t>
      </w:r>
      <w:r w:rsidR="00A45AF6" w:rsidRPr="000C072B">
        <w:rPr>
          <w:rFonts w:hAnsi="標楷體" w:cs="細明體" w:hint="eastAsia"/>
        </w:rPr>
        <w:t>涉相當機敏性，</w:t>
      </w:r>
      <w:r w:rsidRPr="000C072B">
        <w:rPr>
          <w:rFonts w:hAnsi="標楷體" w:hint="eastAsia"/>
        </w:rPr>
        <w:t>然該院績效評鑑衡量指標中之「機密維護」已連續5年未達年度目標值，允宜研謀改善</w:t>
      </w:r>
      <w:bookmarkEnd w:id="12"/>
    </w:p>
    <w:p w:rsidR="00227313" w:rsidRPr="000C072B" w:rsidRDefault="00227313" w:rsidP="00227313">
      <w:pPr>
        <w:ind w:left="567" w:firstLine="567"/>
        <w:rPr>
          <w:rFonts w:hAnsi="標楷體" w:hint="eastAsia"/>
        </w:rPr>
      </w:pPr>
      <w:r w:rsidRPr="000C072B">
        <w:rPr>
          <w:rFonts w:hAnsi="標楷體" w:hint="eastAsia"/>
        </w:rPr>
        <w:t>中科院11</w:t>
      </w:r>
      <w:r w:rsidRPr="000C072B">
        <w:rPr>
          <w:rFonts w:hAnsi="標楷體"/>
        </w:rPr>
        <w:t>4</w:t>
      </w:r>
      <w:r w:rsidRPr="000C072B">
        <w:rPr>
          <w:rFonts w:hAnsi="標楷體" w:hint="eastAsia"/>
        </w:rPr>
        <w:t>年度預算案「科研計畫」及「軍種委託計畫」收入合計編列</w:t>
      </w:r>
      <w:r w:rsidRPr="000C072B">
        <w:rPr>
          <w:rFonts w:hAnsi="標楷體"/>
        </w:rPr>
        <w:t>947</w:t>
      </w:r>
      <w:r w:rsidRPr="000C072B">
        <w:rPr>
          <w:rFonts w:hAnsi="標楷體" w:hint="eastAsia"/>
        </w:rPr>
        <w:t>億1</w:t>
      </w:r>
      <w:r w:rsidRPr="000C072B">
        <w:rPr>
          <w:rFonts w:hAnsi="標楷體"/>
        </w:rPr>
        <w:t>,602</w:t>
      </w:r>
      <w:r w:rsidRPr="000C072B">
        <w:rPr>
          <w:rFonts w:hAnsi="標楷體" w:hint="eastAsia"/>
        </w:rPr>
        <w:t>萬6千元</w:t>
      </w:r>
      <w:r w:rsidRPr="000C072B">
        <w:rPr>
          <w:rStyle w:val="af4"/>
          <w:rFonts w:hAnsi="標楷體"/>
        </w:rPr>
        <w:footnoteReference w:id="4"/>
      </w:r>
      <w:r w:rsidRPr="000C072B">
        <w:rPr>
          <w:rFonts w:hAnsi="標楷體" w:hint="eastAsia"/>
        </w:rPr>
        <w:t>，占年度勞務收入比率高達</w:t>
      </w:r>
      <w:r w:rsidRPr="000C072B">
        <w:rPr>
          <w:rFonts w:hAnsi="標楷體"/>
        </w:rPr>
        <w:t>98.60</w:t>
      </w:r>
      <w:r w:rsidRPr="000C072B">
        <w:rPr>
          <w:rFonts w:hAnsi="標楷體" w:hint="eastAsia"/>
        </w:rPr>
        <w:t>%。按中科院改制行政法人後，業務規模因承接眾多國防部科研案及產製案而逐年擴增，而所</w:t>
      </w:r>
      <w:r w:rsidRPr="000C072B">
        <w:rPr>
          <w:rFonts w:hAnsi="標楷體" w:cs="細明體" w:hint="eastAsia"/>
        </w:rPr>
        <w:t>承接國防部各項委託</w:t>
      </w:r>
      <w:r w:rsidRPr="000C072B">
        <w:rPr>
          <w:rFonts w:hAnsi="標楷體" w:hint="eastAsia"/>
        </w:rPr>
        <w:t>計畫，</w:t>
      </w:r>
      <w:r w:rsidRPr="000C072B">
        <w:rPr>
          <w:rFonts w:hAnsi="標楷體" w:cs="細明體" w:hint="eastAsia"/>
        </w:rPr>
        <w:t>無論武器研發、生產或維護，均涉有一定機敏性，該院當應依相關規定善盡機密維護之責，爰國防部於中科院年度績效評鑑作業中，每年均將「機密資訊保護」列為安全管理面向之評鑑因子，並細分多項衡量指標，</w:t>
      </w:r>
      <w:r w:rsidRPr="000C072B">
        <w:rPr>
          <w:rFonts w:hAnsi="標楷體" w:hint="eastAsia"/>
        </w:rPr>
        <w:t>然1</w:t>
      </w:r>
      <w:r w:rsidRPr="000C072B">
        <w:rPr>
          <w:rFonts w:hAnsi="標楷體"/>
        </w:rPr>
        <w:t>08</w:t>
      </w:r>
      <w:r w:rsidRPr="000C072B">
        <w:rPr>
          <w:rFonts w:hAnsi="標楷體" w:hint="eastAsia"/>
        </w:rPr>
        <w:t>至11</w:t>
      </w:r>
      <w:r w:rsidRPr="000C072B">
        <w:rPr>
          <w:rFonts w:hAnsi="標楷體"/>
        </w:rPr>
        <w:t>2</w:t>
      </w:r>
      <w:r w:rsidRPr="000C072B">
        <w:rPr>
          <w:rFonts w:hAnsi="標楷體" w:hint="eastAsia"/>
        </w:rPr>
        <w:t>年度「機密維護」衡量指標之評鑑結果均未達營運目標值，中科院允宜積極檢討問題成因並妥思改善對策。經查：</w:t>
      </w:r>
    </w:p>
    <w:p w:rsidR="00227313" w:rsidRPr="000C072B" w:rsidRDefault="00227313" w:rsidP="00227313">
      <w:pPr>
        <w:ind w:left="851" w:hangingChars="100" w:hanging="284"/>
        <w:rPr>
          <w:rFonts w:hAnsi="標楷體" w:cs="細明體" w:hint="eastAsia"/>
          <w:b/>
        </w:rPr>
      </w:pPr>
      <w:r w:rsidRPr="000C072B">
        <w:rPr>
          <w:rFonts w:hAnsi="標楷體" w:cs="細明體" w:hint="eastAsia"/>
          <w:b/>
        </w:rPr>
        <w:t>(一)依規定國防部每年應</w:t>
      </w:r>
      <w:r w:rsidRPr="000C072B">
        <w:rPr>
          <w:rFonts w:hAnsi="標楷體" w:hint="eastAsia"/>
          <w:b/>
        </w:rPr>
        <w:t>對中科院</w:t>
      </w:r>
      <w:r w:rsidRPr="000C072B">
        <w:rPr>
          <w:rFonts w:hAnsi="標楷體" w:cs="細明體" w:hint="eastAsia"/>
          <w:b/>
        </w:rPr>
        <w:t>年度營運狀況辦理績效評鑑，</w:t>
      </w:r>
      <w:r w:rsidRPr="000C072B">
        <w:rPr>
          <w:rFonts w:hAnsi="標楷體" w:hint="eastAsia"/>
          <w:b/>
        </w:rPr>
        <w:t>並對外公告</w:t>
      </w:r>
      <w:r w:rsidRPr="000C072B">
        <w:rPr>
          <w:rFonts w:hAnsi="標楷體" w:cs="細明體" w:hint="eastAsia"/>
          <w:b/>
        </w:rPr>
        <w:t>績效評鑑報告</w:t>
      </w:r>
    </w:p>
    <w:p w:rsidR="00227313" w:rsidRPr="000C072B" w:rsidRDefault="00227313" w:rsidP="00227313">
      <w:pPr>
        <w:pStyle w:val="22"/>
        <w:ind w:left="850" w:firstLine="567"/>
        <w:rPr>
          <w:rFonts w:hAnsi="標楷體" w:cs="細明體" w:hint="eastAsia"/>
        </w:rPr>
      </w:pPr>
      <w:r w:rsidRPr="000C072B">
        <w:rPr>
          <w:rFonts w:hAnsi="標楷體" w:hint="eastAsia"/>
        </w:rPr>
        <w:t>國防部依國家中山科學研究院設置條例第21條第2項之授權規定</w:t>
      </w:r>
      <w:r w:rsidRPr="000C072B">
        <w:rPr>
          <w:rStyle w:val="af4"/>
          <w:rFonts w:hAnsi="標楷體"/>
        </w:rPr>
        <w:footnoteReference w:id="5"/>
      </w:r>
      <w:r w:rsidRPr="000C072B">
        <w:rPr>
          <w:rFonts w:hAnsi="標楷體" w:hint="eastAsia"/>
        </w:rPr>
        <w:t>，訂有國家中山科學研究院績效評鑑辦法，依該辦法第7條第2項規定:「…績效評鑑之內容如下：1.中科院年度執行成果之考核。2.中科院業務績效及目標達成率之評量。3.中科院經費核撥之建議。4.其他有關事項。」是以，</w:t>
      </w:r>
      <w:r w:rsidRPr="000C072B">
        <w:rPr>
          <w:rFonts w:hAnsi="標楷體" w:cs="細明體" w:hint="eastAsia"/>
        </w:rPr>
        <w:t>國防部對中科院實施績效評鑑係就前揭評鑑辦法所訂「年度執行成果之考核」等4項評鑑內容，轉化為實務面之「研究發展」、「生產委製」、「財物管理」、「安全管理」及「人力資源」等</w:t>
      </w:r>
      <w:r w:rsidRPr="000C072B">
        <w:rPr>
          <w:rFonts w:hAnsi="標楷體" w:cs="細明體"/>
        </w:rPr>
        <w:t>5</w:t>
      </w:r>
      <w:r w:rsidRPr="000C072B">
        <w:rPr>
          <w:rFonts w:hAnsi="標楷體" w:cs="細明體" w:hint="eastAsia"/>
        </w:rPr>
        <w:t>個評鑑面向，嗣再細分多項評鑑因子及衡量指標，作為評鑑中科院年度營運之關鍵指標，相關評鑑結果並對外公告。</w:t>
      </w:r>
    </w:p>
    <w:p w:rsidR="00227313" w:rsidRPr="000C072B" w:rsidRDefault="00227313" w:rsidP="00227313">
      <w:pPr>
        <w:ind w:left="851" w:hangingChars="100" w:hanging="284"/>
        <w:rPr>
          <w:rFonts w:hAnsi="標楷體" w:cs="細明體" w:hint="eastAsia"/>
          <w:b/>
        </w:rPr>
      </w:pPr>
      <w:r w:rsidRPr="000C072B">
        <w:rPr>
          <w:rFonts w:hAnsi="標楷體" w:cs="細明體" w:hint="eastAsia"/>
          <w:b/>
        </w:rPr>
        <w:t>(二)</w:t>
      </w:r>
      <w:r w:rsidRPr="000C072B">
        <w:rPr>
          <w:rFonts w:hAnsi="標楷體" w:cs="細明體" w:hint="eastAsia"/>
          <w:b/>
          <w:bCs/>
        </w:rPr>
        <w:t>「安全管理」</w:t>
      </w:r>
      <w:r w:rsidRPr="000C072B">
        <w:rPr>
          <w:rFonts w:hAnsi="標楷體" w:cs="細明體" w:hint="eastAsia"/>
          <w:b/>
        </w:rPr>
        <w:t>評鑑面向之「機密維護」衡量指標，已連續</w:t>
      </w:r>
      <w:r w:rsidRPr="000C072B">
        <w:rPr>
          <w:rFonts w:hAnsi="標楷體" w:cs="細明體"/>
          <w:b/>
        </w:rPr>
        <w:t>5</w:t>
      </w:r>
      <w:r w:rsidRPr="000C072B">
        <w:rPr>
          <w:rFonts w:hAnsi="標楷體" w:cs="細明體" w:hint="eastAsia"/>
          <w:b/>
        </w:rPr>
        <w:t>年評鑑分數均未達目標值</w:t>
      </w:r>
    </w:p>
    <w:p w:rsidR="00227313" w:rsidRPr="000C072B" w:rsidRDefault="00227313" w:rsidP="00227313">
      <w:pPr>
        <w:pStyle w:val="22"/>
        <w:ind w:left="850" w:firstLine="567"/>
        <w:rPr>
          <w:rFonts w:hAnsi="標楷體" w:cs="細明體" w:hint="eastAsia"/>
        </w:rPr>
      </w:pPr>
      <w:r w:rsidRPr="000C072B">
        <w:rPr>
          <w:rFonts w:hAnsi="標楷體"/>
        </w:rPr>
        <w:t>中科院</w:t>
      </w:r>
      <w:r w:rsidRPr="000C072B">
        <w:rPr>
          <w:rFonts w:hAnsi="標楷體" w:hint="eastAsia"/>
        </w:rPr>
        <w:t>每</w:t>
      </w:r>
      <w:r w:rsidRPr="000C072B">
        <w:rPr>
          <w:rFonts w:hAnsi="標楷體"/>
        </w:rPr>
        <w:t>年承接國防部</w:t>
      </w:r>
      <w:r w:rsidRPr="000C072B">
        <w:rPr>
          <w:rFonts w:hAnsi="標楷體" w:hint="eastAsia"/>
        </w:rPr>
        <w:t>各軍種</w:t>
      </w:r>
      <w:r w:rsidRPr="000C072B">
        <w:rPr>
          <w:rFonts w:hAnsi="標楷體"/>
        </w:rPr>
        <w:t>眾多</w:t>
      </w:r>
      <w:r w:rsidRPr="000C072B">
        <w:rPr>
          <w:rFonts w:hAnsi="標楷體" w:hint="eastAsia"/>
        </w:rPr>
        <w:t>科研及委託生產計畫</w:t>
      </w:r>
      <w:r w:rsidRPr="000C072B">
        <w:rPr>
          <w:rFonts w:hAnsi="標楷體"/>
        </w:rPr>
        <w:t>，</w:t>
      </w:r>
      <w:r w:rsidRPr="000C072B">
        <w:rPr>
          <w:rFonts w:hAnsi="標楷體" w:hint="eastAsia"/>
        </w:rPr>
        <w:t>其中涉及國家、軍事機密及國防秘密之計畫不在少數，爰為督促該院加強並提升機密資訊防護能力，國防部於該院年度績效評鑑報告</w:t>
      </w:r>
      <w:r w:rsidRPr="000C072B">
        <w:rPr>
          <w:rFonts w:hAnsi="標楷體" w:cs="細明體" w:hint="eastAsia"/>
        </w:rPr>
        <w:t>「安全管理」評鑑面向</w:t>
      </w:r>
      <w:r w:rsidRPr="000C072B">
        <w:rPr>
          <w:rFonts w:hAnsi="標楷體" w:hint="eastAsia"/>
        </w:rPr>
        <w:t>中，就</w:t>
      </w:r>
      <w:r w:rsidRPr="000C072B">
        <w:rPr>
          <w:rFonts w:hAnsi="標楷體" w:cs="細明體" w:hint="eastAsia"/>
        </w:rPr>
        <w:t>「機密資訊保護」評鑑因子分別列示「機密維護」、「出國業務」、「赴陸管控」、「文書檔案管理與稽核」等4項衡量指標；經查該院已連續</w:t>
      </w:r>
      <w:r w:rsidRPr="000C072B">
        <w:rPr>
          <w:rFonts w:hAnsi="標楷體" w:cs="細明體"/>
        </w:rPr>
        <w:t>5</w:t>
      </w:r>
      <w:r w:rsidRPr="000C072B">
        <w:rPr>
          <w:rFonts w:hAnsi="標楷體" w:cs="細明體" w:hint="eastAsia"/>
        </w:rPr>
        <w:t>年(1</w:t>
      </w:r>
      <w:r w:rsidRPr="000C072B">
        <w:rPr>
          <w:rFonts w:hAnsi="標楷體" w:cs="細明體"/>
        </w:rPr>
        <w:t>08</w:t>
      </w:r>
      <w:r w:rsidRPr="000C072B">
        <w:rPr>
          <w:rFonts w:hAnsi="標楷體" w:cs="細明體" w:hint="eastAsia"/>
        </w:rPr>
        <w:t>至</w:t>
      </w:r>
      <w:r w:rsidRPr="000C072B">
        <w:rPr>
          <w:rFonts w:hAnsi="標楷體" w:cs="細明體"/>
        </w:rPr>
        <w:t>112</w:t>
      </w:r>
      <w:r w:rsidRPr="000C072B">
        <w:rPr>
          <w:rFonts w:hAnsi="標楷體" w:cs="細明體" w:hint="eastAsia"/>
        </w:rPr>
        <w:t>年度)「機密維護」衡量指標之評鑑分數均未達目標值(詳表1</w:t>
      </w:r>
      <w:r w:rsidRPr="000C072B">
        <w:rPr>
          <w:rFonts w:hAnsi="標楷體" w:cs="細明體"/>
        </w:rPr>
        <w:t>)</w:t>
      </w:r>
      <w:r w:rsidRPr="000C072B">
        <w:rPr>
          <w:rFonts w:hAnsi="標楷體" w:cs="細明體" w:hint="eastAsia"/>
        </w:rPr>
        <w:t>，容顯</w:t>
      </w:r>
      <w:r w:rsidRPr="000C072B">
        <w:rPr>
          <w:rFonts w:hAnsi="標楷體" w:hint="eastAsia"/>
        </w:rPr>
        <w:t>相關機密維護作為仍</w:t>
      </w:r>
      <w:r w:rsidRPr="000C072B">
        <w:rPr>
          <w:rFonts w:hAnsi="標楷體" w:cs="細明體" w:hint="eastAsia"/>
        </w:rPr>
        <w:t>有檢討精進空間。</w:t>
      </w:r>
    </w:p>
    <w:p w:rsidR="00227313" w:rsidRPr="000C072B" w:rsidRDefault="00227313" w:rsidP="00227313">
      <w:pPr>
        <w:ind w:leftChars="0" w:left="706" w:hangingChars="249" w:hanging="706"/>
        <w:jc w:val="left"/>
        <w:rPr>
          <w:rFonts w:hAnsi="標楷體"/>
          <w:bCs/>
          <w:sz w:val="24"/>
          <w:szCs w:val="24"/>
        </w:rPr>
      </w:pPr>
      <w:r w:rsidRPr="000C072B">
        <w:rPr>
          <w:rFonts w:hAnsi="標楷體" w:hint="eastAsia"/>
          <w:b/>
          <w:bCs/>
        </w:rPr>
        <w:t>表1  10</w:t>
      </w:r>
      <w:r w:rsidRPr="000C072B">
        <w:rPr>
          <w:rFonts w:hAnsi="標楷體"/>
          <w:b/>
          <w:bCs/>
        </w:rPr>
        <w:t>8</w:t>
      </w:r>
      <w:r w:rsidRPr="000C072B">
        <w:rPr>
          <w:rFonts w:hAnsi="標楷體" w:hint="eastAsia"/>
          <w:b/>
          <w:bCs/>
        </w:rPr>
        <w:t>至11</w:t>
      </w:r>
      <w:r w:rsidRPr="000C072B">
        <w:rPr>
          <w:rFonts w:hAnsi="標楷體"/>
          <w:b/>
          <w:bCs/>
        </w:rPr>
        <w:t>2</w:t>
      </w:r>
      <w:r w:rsidRPr="000C072B">
        <w:rPr>
          <w:rFonts w:hAnsi="標楷體" w:hint="eastAsia"/>
          <w:b/>
          <w:bCs/>
        </w:rPr>
        <w:t xml:space="preserve">年度中科院績效評鑑「機密維護」衡量指標評鑑分數及未達標原因情形表                               </w:t>
      </w:r>
      <w:r w:rsidRPr="000C072B">
        <w:rPr>
          <w:rFonts w:hAnsi="標楷體" w:hint="eastAsia"/>
          <w:bCs/>
          <w:sz w:val="24"/>
          <w:szCs w:val="24"/>
        </w:rPr>
        <w:t>單位：分</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851"/>
        <w:gridCol w:w="850"/>
        <w:gridCol w:w="6095"/>
      </w:tblGrid>
      <w:tr w:rsidR="00227313" w:rsidRPr="000C072B" w:rsidTr="00F03CEF">
        <w:trPr>
          <w:tblHeader/>
        </w:trPr>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年度</w:t>
            </w:r>
          </w:p>
        </w:tc>
        <w:tc>
          <w:tcPr>
            <w:tcW w:w="851" w:type="dxa"/>
            <w:shd w:val="clear" w:color="auto" w:fill="auto"/>
            <w:vAlign w:val="center"/>
          </w:tcPr>
          <w:p w:rsidR="00227313" w:rsidRPr="000C072B" w:rsidRDefault="00227313" w:rsidP="00F03CEF">
            <w:pPr>
              <w:pStyle w:val="143"/>
              <w:ind w:rightChars="-36" w:right="-102" w:hanging="107"/>
              <w:jc w:val="center"/>
              <w:rPr>
                <w:rFonts w:hAnsi="標楷體"/>
              </w:rPr>
            </w:pPr>
            <w:r w:rsidRPr="000C072B">
              <w:rPr>
                <w:rFonts w:hAnsi="標楷體" w:hint="eastAsia"/>
              </w:rPr>
              <w:t>達標</w:t>
            </w:r>
          </w:p>
          <w:p w:rsidR="00227313" w:rsidRPr="000C072B" w:rsidRDefault="00227313" w:rsidP="00F03CEF">
            <w:pPr>
              <w:pStyle w:val="143"/>
              <w:ind w:rightChars="-36" w:right="-102"/>
              <w:jc w:val="center"/>
              <w:rPr>
                <w:rFonts w:hAnsi="標楷體" w:hint="eastAsia"/>
              </w:rPr>
            </w:pPr>
            <w:r w:rsidRPr="000C072B">
              <w:rPr>
                <w:rFonts w:hAnsi="標楷體" w:hint="eastAsia"/>
              </w:rPr>
              <w:t>目標值</w:t>
            </w:r>
          </w:p>
        </w:tc>
        <w:tc>
          <w:tcPr>
            <w:tcW w:w="850" w:type="dxa"/>
            <w:shd w:val="clear" w:color="auto" w:fill="auto"/>
            <w:vAlign w:val="center"/>
          </w:tcPr>
          <w:p w:rsidR="00227313" w:rsidRPr="000C072B" w:rsidRDefault="00227313" w:rsidP="00F03CEF">
            <w:pPr>
              <w:pStyle w:val="143"/>
              <w:jc w:val="center"/>
              <w:rPr>
                <w:rFonts w:hAnsi="標楷體" w:hint="eastAsia"/>
              </w:rPr>
            </w:pPr>
            <w:r w:rsidRPr="000C072B">
              <w:rPr>
                <w:rFonts w:hAnsi="標楷體" w:hint="eastAsia"/>
              </w:rPr>
              <w:t>評鑑分數</w:t>
            </w:r>
          </w:p>
        </w:tc>
        <w:tc>
          <w:tcPr>
            <w:tcW w:w="6095" w:type="dxa"/>
            <w:shd w:val="clear" w:color="auto" w:fill="auto"/>
            <w:vAlign w:val="center"/>
          </w:tcPr>
          <w:p w:rsidR="00227313" w:rsidRPr="000C072B" w:rsidRDefault="00227313" w:rsidP="00F03CEF">
            <w:pPr>
              <w:pStyle w:val="143"/>
              <w:jc w:val="center"/>
              <w:rPr>
                <w:rFonts w:hAnsi="標楷體" w:hint="eastAsia"/>
              </w:rPr>
            </w:pPr>
            <w:r w:rsidRPr="000C072B">
              <w:rPr>
                <w:rFonts w:hAnsi="標楷體" w:hint="eastAsia"/>
              </w:rPr>
              <w:t>未達標原因</w:t>
            </w:r>
          </w:p>
        </w:tc>
      </w:tr>
      <w:tr w:rsidR="00227313" w:rsidRPr="000C072B" w:rsidTr="00F03CEF">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108</w:t>
            </w:r>
          </w:p>
        </w:tc>
        <w:tc>
          <w:tcPr>
            <w:tcW w:w="851" w:type="dxa"/>
            <w:shd w:val="clear" w:color="auto" w:fill="auto"/>
            <w:vAlign w:val="center"/>
          </w:tcPr>
          <w:p w:rsidR="00227313" w:rsidRPr="000C072B" w:rsidRDefault="00227313" w:rsidP="00F03CEF">
            <w:pPr>
              <w:pStyle w:val="143"/>
              <w:jc w:val="right"/>
              <w:rPr>
                <w:rFonts w:hAnsi="標楷體" w:cs="Arial"/>
              </w:rPr>
            </w:pPr>
            <w:r w:rsidRPr="000C072B">
              <w:rPr>
                <w:rFonts w:hAnsi="標楷體" w:cs="Arial" w:hint="eastAsia"/>
              </w:rPr>
              <w:t>95</w:t>
            </w:r>
          </w:p>
        </w:tc>
        <w:tc>
          <w:tcPr>
            <w:tcW w:w="850" w:type="dxa"/>
            <w:shd w:val="clear" w:color="auto" w:fill="auto"/>
            <w:vAlign w:val="center"/>
          </w:tcPr>
          <w:p w:rsidR="00227313" w:rsidRPr="000C072B" w:rsidRDefault="00227313" w:rsidP="00F03CEF">
            <w:pPr>
              <w:pStyle w:val="143"/>
              <w:jc w:val="right"/>
              <w:rPr>
                <w:rFonts w:hAnsi="標楷體" w:cs="Arial"/>
              </w:rPr>
            </w:pPr>
            <w:r w:rsidRPr="000C072B">
              <w:rPr>
                <w:rFonts w:hAnsi="標楷體" w:cs="Arial" w:hint="eastAsia"/>
              </w:rPr>
              <w:t>87</w:t>
            </w:r>
          </w:p>
        </w:tc>
        <w:tc>
          <w:tcPr>
            <w:tcW w:w="6095" w:type="dxa"/>
            <w:shd w:val="clear" w:color="auto" w:fill="auto"/>
          </w:tcPr>
          <w:p w:rsidR="00227313" w:rsidRPr="000C072B" w:rsidRDefault="00227313" w:rsidP="00F03CEF">
            <w:pPr>
              <w:pStyle w:val="143"/>
              <w:ind w:left="195" w:hangingChars="80" w:hanging="195"/>
              <w:rPr>
                <w:rFonts w:hAnsi="標楷體"/>
              </w:rPr>
            </w:pPr>
            <w:r w:rsidRPr="000C072B">
              <w:rPr>
                <w:rFonts w:hAnsi="標楷體"/>
              </w:rPr>
              <w:t>1.</w:t>
            </w:r>
            <w:r w:rsidRPr="000C072B">
              <w:rPr>
                <w:rFonts w:hAnsi="標楷體" w:hint="eastAsia"/>
              </w:rPr>
              <w:t>年度肇生「列管人員名單從移民署出入境電腦資料庫中下線」誤失。</w:t>
            </w:r>
          </w:p>
          <w:p w:rsidR="00227313" w:rsidRPr="000C072B" w:rsidRDefault="00227313" w:rsidP="00F03CEF">
            <w:pPr>
              <w:pStyle w:val="143"/>
              <w:ind w:left="195" w:hangingChars="80" w:hanging="195"/>
              <w:rPr>
                <w:rFonts w:hAnsi="標楷體"/>
              </w:rPr>
            </w:pPr>
            <w:r w:rsidRPr="000C072B">
              <w:rPr>
                <w:rFonts w:hAnsi="標楷體" w:hint="eastAsia"/>
              </w:rPr>
              <w:t>2.部分專案就機密資訊持有、保管、使用等，僅以會辦單會請業管部門審查，惟未簽奉權責長官核定。</w:t>
            </w:r>
          </w:p>
          <w:p w:rsidR="00227313" w:rsidRPr="000C072B" w:rsidRDefault="00227313" w:rsidP="00F03CEF">
            <w:pPr>
              <w:pStyle w:val="143"/>
              <w:ind w:left="195" w:hangingChars="80" w:hanging="195"/>
              <w:rPr>
                <w:rFonts w:hAnsi="標楷體"/>
              </w:rPr>
            </w:pPr>
            <w:r w:rsidRPr="000C072B">
              <w:rPr>
                <w:rFonts w:hAnsi="標楷體" w:hint="eastAsia"/>
              </w:rPr>
              <w:t>3.部分專案人員將機密資訊與一般件混儲保密櫃；另部分專案接密人員，保密切結書未簽署，亦無資料可稽。</w:t>
            </w:r>
          </w:p>
          <w:p w:rsidR="00227313" w:rsidRPr="000C072B" w:rsidRDefault="00227313" w:rsidP="00F03CEF">
            <w:pPr>
              <w:pStyle w:val="143"/>
              <w:ind w:left="195" w:hangingChars="80" w:hanging="195"/>
              <w:rPr>
                <w:rFonts w:hAnsi="標楷體"/>
              </w:rPr>
            </w:pPr>
            <w:r w:rsidRPr="000C072B">
              <w:rPr>
                <w:rFonts w:hAnsi="標楷體"/>
              </w:rPr>
              <w:t>4.</w:t>
            </w:r>
            <w:r w:rsidRPr="000C072B">
              <w:rPr>
                <w:rFonts w:hAnsi="標楷體" w:hint="eastAsia"/>
              </w:rPr>
              <w:t>查電腦浮水印暗記刻辦理系統測試，尚未完成建置，不利保密安全管控。</w:t>
            </w:r>
          </w:p>
          <w:p w:rsidR="00227313" w:rsidRPr="000C072B" w:rsidRDefault="00227313" w:rsidP="00F03CEF">
            <w:pPr>
              <w:pStyle w:val="143"/>
              <w:ind w:left="195" w:hangingChars="80" w:hanging="195"/>
              <w:rPr>
                <w:rFonts w:hAnsi="標楷體"/>
              </w:rPr>
            </w:pPr>
            <w:r w:rsidRPr="000C072B">
              <w:rPr>
                <w:rFonts w:hAnsi="標楷體"/>
              </w:rPr>
              <w:t>5.</w:t>
            </w:r>
            <w:r w:rsidRPr="000C072B">
              <w:rPr>
                <w:rFonts w:hAnsi="標楷體" w:hint="eastAsia"/>
              </w:rPr>
              <w:t>部分專案電腦或網路暫存區存有機密資訊未加密，不符安全管控機制。</w:t>
            </w:r>
          </w:p>
        </w:tc>
      </w:tr>
      <w:tr w:rsidR="00227313" w:rsidRPr="000C072B" w:rsidTr="00F03CEF">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109</w:t>
            </w:r>
          </w:p>
        </w:tc>
        <w:tc>
          <w:tcPr>
            <w:tcW w:w="851"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95</w:t>
            </w:r>
          </w:p>
        </w:tc>
        <w:tc>
          <w:tcPr>
            <w:tcW w:w="850"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90</w:t>
            </w:r>
          </w:p>
        </w:tc>
        <w:tc>
          <w:tcPr>
            <w:tcW w:w="6095" w:type="dxa"/>
            <w:shd w:val="clear" w:color="auto" w:fill="auto"/>
          </w:tcPr>
          <w:p w:rsidR="00227313" w:rsidRPr="000C072B" w:rsidRDefault="00227313" w:rsidP="00F03CEF">
            <w:pPr>
              <w:pStyle w:val="143"/>
              <w:ind w:left="195" w:hangingChars="80" w:hanging="195"/>
              <w:rPr>
                <w:rFonts w:hAnsi="標楷體"/>
              </w:rPr>
            </w:pPr>
            <w:r w:rsidRPr="000C072B">
              <w:rPr>
                <w:rFonts w:hAnsi="標楷體" w:hint="eastAsia"/>
              </w:rPr>
              <w:t>1.部分專案非涉密人員參與專案管理審查會；另部分專案退、離職人員異動未副知建案單位。</w:t>
            </w:r>
          </w:p>
          <w:p w:rsidR="00227313" w:rsidRPr="000C072B" w:rsidRDefault="00227313" w:rsidP="00F03CEF">
            <w:pPr>
              <w:pStyle w:val="143"/>
              <w:ind w:left="195" w:hangingChars="80" w:hanging="195"/>
              <w:rPr>
                <w:rFonts w:hAnsi="標楷體"/>
              </w:rPr>
            </w:pPr>
            <w:r w:rsidRPr="000C072B">
              <w:rPr>
                <w:rFonts w:hAnsi="標楷體" w:hint="eastAsia"/>
              </w:rPr>
              <w:t>2.部分機密資訊之附件未標示機密要件，各頁文件間未加蓋騎縫章。</w:t>
            </w:r>
          </w:p>
          <w:p w:rsidR="00227313" w:rsidRPr="000C072B" w:rsidRDefault="00227313" w:rsidP="00F03CEF">
            <w:pPr>
              <w:pStyle w:val="143"/>
              <w:ind w:left="195" w:hangingChars="80" w:hanging="195"/>
              <w:rPr>
                <w:rFonts w:hAnsi="標楷體"/>
              </w:rPr>
            </w:pPr>
            <w:r w:rsidRPr="000C072B">
              <w:rPr>
                <w:rFonts w:hAnsi="標楷體" w:hint="eastAsia"/>
              </w:rPr>
              <w:t>3.部分單位群組資料夾未設權限管制。</w:t>
            </w:r>
          </w:p>
          <w:p w:rsidR="00227313" w:rsidRPr="000C072B" w:rsidRDefault="00227313" w:rsidP="00F03CEF">
            <w:pPr>
              <w:pStyle w:val="143"/>
              <w:ind w:left="195" w:hangingChars="80" w:hanging="195"/>
              <w:rPr>
                <w:rFonts w:hAnsi="標楷體"/>
              </w:rPr>
            </w:pPr>
            <w:r w:rsidRPr="000C072B">
              <w:rPr>
                <w:rFonts w:hAnsi="標楷體"/>
              </w:rPr>
              <w:t>4</w:t>
            </w:r>
            <w:r w:rsidRPr="000C072B">
              <w:rPr>
                <w:rFonts w:hAnsi="標楷體" w:hint="eastAsia"/>
              </w:rPr>
              <w:t>.機敏專案辦公室依規定設置保密櫃並上鎖管制，惟內置放107至109年會議紀錄(一般件)未造冊管制。</w:t>
            </w:r>
          </w:p>
        </w:tc>
      </w:tr>
      <w:tr w:rsidR="00227313" w:rsidRPr="000C072B" w:rsidTr="00F03CEF">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110</w:t>
            </w:r>
          </w:p>
        </w:tc>
        <w:tc>
          <w:tcPr>
            <w:tcW w:w="851"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95</w:t>
            </w:r>
          </w:p>
        </w:tc>
        <w:tc>
          <w:tcPr>
            <w:tcW w:w="850"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90</w:t>
            </w:r>
          </w:p>
        </w:tc>
        <w:tc>
          <w:tcPr>
            <w:tcW w:w="6095" w:type="dxa"/>
            <w:shd w:val="clear" w:color="auto" w:fill="auto"/>
          </w:tcPr>
          <w:p w:rsidR="00227313" w:rsidRPr="000C072B" w:rsidRDefault="00227313" w:rsidP="00F03CEF">
            <w:pPr>
              <w:pStyle w:val="143"/>
              <w:rPr>
                <w:rFonts w:hAnsi="標楷體" w:cs="Arial"/>
              </w:rPr>
            </w:pPr>
            <w:r w:rsidRPr="000C072B">
              <w:rPr>
                <w:rFonts w:hAnsi="標楷體" w:cs="Arial" w:hint="eastAsia"/>
              </w:rPr>
              <w:t>1</w:t>
            </w:r>
            <w:r w:rsidRPr="000C072B">
              <w:rPr>
                <w:rFonts w:hAnsi="標楷體" w:cs="Arial"/>
              </w:rPr>
              <w:t>.</w:t>
            </w:r>
            <w:r w:rsidRPr="000C072B">
              <w:rPr>
                <w:rFonts w:hAnsi="標楷體" w:cs="Arial" w:hint="eastAsia"/>
              </w:rPr>
              <w:t>機密資訊違規存管，違規人員未調整適職。</w:t>
            </w:r>
          </w:p>
          <w:p w:rsidR="00227313" w:rsidRPr="000C072B" w:rsidRDefault="00227313" w:rsidP="00F03CEF">
            <w:pPr>
              <w:pStyle w:val="143"/>
              <w:ind w:left="195" w:hangingChars="80" w:hanging="195"/>
              <w:rPr>
                <w:rFonts w:hAnsi="標楷體" w:cs="Arial"/>
              </w:rPr>
            </w:pPr>
            <w:r w:rsidRPr="000C072B">
              <w:rPr>
                <w:rFonts w:hAnsi="標楷體" w:cs="Arial" w:hint="eastAsia"/>
              </w:rPr>
              <w:t>2.離退人員無簽署離退職保密切結書及宣教紀錄可稽。</w:t>
            </w:r>
          </w:p>
          <w:p w:rsidR="00227313" w:rsidRPr="000C072B" w:rsidRDefault="00227313" w:rsidP="00F03CEF">
            <w:pPr>
              <w:pStyle w:val="143"/>
              <w:rPr>
                <w:rFonts w:hAnsi="標楷體" w:cs="Arial"/>
              </w:rPr>
            </w:pPr>
            <w:r w:rsidRPr="000C072B">
              <w:rPr>
                <w:rFonts w:hAnsi="標楷體" w:cs="Arial" w:hint="eastAsia"/>
              </w:rPr>
              <w:t>3.涉密人員已完成安全調查，惟無參案核定紀錄可稽。</w:t>
            </w:r>
          </w:p>
          <w:p w:rsidR="00227313" w:rsidRPr="000C072B" w:rsidRDefault="00227313" w:rsidP="00F03CEF">
            <w:pPr>
              <w:pStyle w:val="143"/>
              <w:rPr>
                <w:rFonts w:hAnsi="標楷體" w:cs="Arial"/>
              </w:rPr>
            </w:pPr>
            <w:r w:rsidRPr="000C072B">
              <w:rPr>
                <w:rFonts w:hAnsi="標楷體" w:cs="Arial" w:hint="eastAsia"/>
              </w:rPr>
              <w:t>4.機敏資訊儲存區列印資料無具體稽核制度。</w:t>
            </w:r>
          </w:p>
        </w:tc>
      </w:tr>
      <w:tr w:rsidR="00227313" w:rsidRPr="000C072B" w:rsidTr="00F03CEF">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111</w:t>
            </w:r>
          </w:p>
        </w:tc>
        <w:tc>
          <w:tcPr>
            <w:tcW w:w="851"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95</w:t>
            </w:r>
          </w:p>
        </w:tc>
        <w:tc>
          <w:tcPr>
            <w:tcW w:w="850"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90</w:t>
            </w:r>
          </w:p>
        </w:tc>
        <w:tc>
          <w:tcPr>
            <w:tcW w:w="6095" w:type="dxa"/>
            <w:shd w:val="clear" w:color="auto" w:fill="auto"/>
          </w:tcPr>
          <w:p w:rsidR="00227313" w:rsidRPr="000C072B" w:rsidRDefault="00227313" w:rsidP="00F03CEF">
            <w:pPr>
              <w:pStyle w:val="143"/>
              <w:ind w:left="195" w:hangingChars="80" w:hanging="195"/>
              <w:rPr>
                <w:rFonts w:hAnsi="標楷體"/>
              </w:rPr>
            </w:pPr>
            <w:r w:rsidRPr="000C072B">
              <w:rPr>
                <w:rFonts w:hAnsi="標楷體" w:hint="eastAsia"/>
              </w:rPr>
              <w:t>1.</w:t>
            </w:r>
            <w:r w:rsidRPr="000C072B">
              <w:rPr>
                <w:rFonts w:hAnsi="標楷體" w:cs="Arial" w:hint="eastAsia"/>
              </w:rPr>
              <w:t>機敏</w:t>
            </w:r>
            <w:r w:rsidRPr="000C072B">
              <w:rPr>
                <w:rFonts w:hAnsi="標楷體" w:hint="eastAsia"/>
              </w:rPr>
              <w:t>專案場域保密櫃存有機密文件，惟無清點紀錄可稽。</w:t>
            </w:r>
          </w:p>
          <w:p w:rsidR="00227313" w:rsidRPr="000C072B" w:rsidRDefault="00227313" w:rsidP="00F03CEF">
            <w:pPr>
              <w:pStyle w:val="143"/>
              <w:rPr>
                <w:rFonts w:hAnsi="標楷體"/>
              </w:rPr>
            </w:pPr>
            <w:r w:rsidRPr="000C072B">
              <w:rPr>
                <w:rFonts w:hAnsi="標楷體" w:hint="eastAsia"/>
              </w:rPr>
              <w:t>2.機敏專案場域各項表簿冊未依律訂期程呈核。</w:t>
            </w:r>
          </w:p>
          <w:p w:rsidR="00227313" w:rsidRPr="000C072B" w:rsidRDefault="00227313" w:rsidP="00F03CEF">
            <w:pPr>
              <w:pStyle w:val="143"/>
              <w:ind w:left="195" w:hangingChars="80" w:hanging="195"/>
              <w:rPr>
                <w:rFonts w:hAnsi="標楷體" w:cs="Arial"/>
              </w:rPr>
            </w:pPr>
            <w:r w:rsidRPr="000C072B">
              <w:rPr>
                <w:rFonts w:hAnsi="標楷體" w:hint="eastAsia"/>
              </w:rPr>
              <w:t>3.行政內網伺服器存有國家機密資訊，或經由浮水暗記查獲，人</w:t>
            </w:r>
            <w:r w:rsidRPr="000C072B">
              <w:rPr>
                <w:rFonts w:hAnsi="標楷體" w:cs="Arial" w:hint="eastAsia"/>
              </w:rPr>
              <w:t>員於行政內網處理涉屬「國家機密」事務。</w:t>
            </w:r>
          </w:p>
          <w:p w:rsidR="00227313" w:rsidRPr="000C072B" w:rsidRDefault="00227313" w:rsidP="00F03CEF">
            <w:pPr>
              <w:pStyle w:val="143"/>
              <w:ind w:left="195" w:hangingChars="80" w:hanging="195"/>
              <w:rPr>
                <w:rFonts w:hAnsi="標楷體"/>
              </w:rPr>
            </w:pPr>
            <w:r w:rsidRPr="000C072B">
              <w:rPr>
                <w:rFonts w:hAnsi="標楷體" w:cs="Arial" w:hint="eastAsia"/>
              </w:rPr>
              <w:t>4.專案例會資料標示為「密」級之「一般公務機密」，惟無核密簽呈</w:t>
            </w:r>
            <w:r w:rsidRPr="000C072B">
              <w:rPr>
                <w:rFonts w:hAnsi="標楷體" w:hint="eastAsia"/>
              </w:rPr>
              <w:t>可稽。</w:t>
            </w:r>
          </w:p>
        </w:tc>
      </w:tr>
      <w:tr w:rsidR="00227313" w:rsidRPr="000C072B" w:rsidTr="00F03CEF">
        <w:tc>
          <w:tcPr>
            <w:tcW w:w="709" w:type="dxa"/>
            <w:shd w:val="clear" w:color="auto" w:fill="auto"/>
            <w:vAlign w:val="center"/>
          </w:tcPr>
          <w:p w:rsidR="00227313" w:rsidRPr="000C072B" w:rsidRDefault="00227313" w:rsidP="00F03CEF">
            <w:pPr>
              <w:pStyle w:val="143"/>
              <w:rPr>
                <w:rFonts w:hAnsi="標楷體" w:hint="eastAsia"/>
              </w:rPr>
            </w:pPr>
            <w:r w:rsidRPr="000C072B">
              <w:rPr>
                <w:rFonts w:hAnsi="標楷體" w:hint="eastAsia"/>
              </w:rPr>
              <w:t>1</w:t>
            </w:r>
            <w:r w:rsidRPr="000C072B">
              <w:rPr>
                <w:rFonts w:hAnsi="標楷體"/>
              </w:rPr>
              <w:t>12</w:t>
            </w:r>
          </w:p>
        </w:tc>
        <w:tc>
          <w:tcPr>
            <w:tcW w:w="851"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w:t>
            </w:r>
            <w:r w:rsidRPr="000C072B">
              <w:rPr>
                <w:rFonts w:hAnsi="標楷體"/>
              </w:rPr>
              <w:t>5</w:t>
            </w:r>
          </w:p>
        </w:tc>
        <w:tc>
          <w:tcPr>
            <w:tcW w:w="850" w:type="dxa"/>
            <w:shd w:val="clear" w:color="auto" w:fill="auto"/>
            <w:vAlign w:val="center"/>
          </w:tcPr>
          <w:p w:rsidR="00227313" w:rsidRPr="000C072B" w:rsidRDefault="00227313" w:rsidP="00F03CEF">
            <w:pPr>
              <w:pStyle w:val="143"/>
              <w:jc w:val="right"/>
              <w:rPr>
                <w:rFonts w:hAnsi="標楷體" w:hint="eastAsia"/>
              </w:rPr>
            </w:pPr>
            <w:r w:rsidRPr="000C072B">
              <w:rPr>
                <w:rFonts w:hAnsi="標楷體" w:hint="eastAsia"/>
              </w:rPr>
              <w:t>9</w:t>
            </w:r>
            <w:r w:rsidRPr="000C072B">
              <w:rPr>
                <w:rFonts w:hAnsi="標楷體"/>
              </w:rPr>
              <w:t>2</w:t>
            </w:r>
          </w:p>
        </w:tc>
        <w:tc>
          <w:tcPr>
            <w:tcW w:w="6095" w:type="dxa"/>
            <w:shd w:val="clear" w:color="auto" w:fill="auto"/>
          </w:tcPr>
          <w:p w:rsidR="00227313" w:rsidRPr="000C072B" w:rsidRDefault="00227313" w:rsidP="00F03CEF">
            <w:pPr>
              <w:pStyle w:val="143"/>
              <w:ind w:left="195" w:hangingChars="80" w:hanging="195"/>
              <w:rPr>
                <w:rFonts w:hAnsi="標楷體"/>
              </w:rPr>
            </w:pPr>
            <w:r w:rsidRPr="000C072B">
              <w:rPr>
                <w:rFonts w:hAnsi="標楷體" w:hint="eastAsia"/>
              </w:rPr>
              <w:t>1</w:t>
            </w:r>
            <w:r w:rsidRPr="000C072B">
              <w:rPr>
                <w:rFonts w:hAnsi="標楷體"/>
              </w:rPr>
              <w:t>.</w:t>
            </w:r>
            <w:r w:rsidRPr="000C072B">
              <w:rPr>
                <w:rFonts w:hAnsi="標楷體" w:hint="eastAsia"/>
              </w:rPr>
              <w:t>某中心各專案新版藍圖分發後，舊版藍圖即由受領單位自行銷毀，惟無銷毀紀錄可稽。</w:t>
            </w:r>
          </w:p>
          <w:p w:rsidR="00227313" w:rsidRPr="000C072B" w:rsidRDefault="00227313" w:rsidP="00F03CEF">
            <w:pPr>
              <w:pStyle w:val="143"/>
              <w:ind w:left="195" w:hangingChars="80" w:hanging="195"/>
              <w:rPr>
                <w:rFonts w:hAnsi="標楷體" w:hint="eastAsia"/>
              </w:rPr>
            </w:pPr>
            <w:r w:rsidRPr="000C072B">
              <w:rPr>
                <w:rFonts w:hAnsi="標楷體" w:hint="eastAsia"/>
              </w:rPr>
              <w:t>2.專案網路共用磁區未分層設權管制瀏覽權限。</w:t>
            </w:r>
          </w:p>
          <w:p w:rsidR="00227313" w:rsidRPr="000C072B" w:rsidRDefault="00227313" w:rsidP="00F03CEF">
            <w:pPr>
              <w:pStyle w:val="143"/>
              <w:ind w:left="195" w:hangingChars="80" w:hanging="195"/>
              <w:rPr>
                <w:rFonts w:hAnsi="標楷體" w:hint="eastAsia"/>
              </w:rPr>
            </w:pPr>
            <w:r w:rsidRPr="000C072B">
              <w:rPr>
                <w:rFonts w:hAnsi="標楷體" w:hint="eastAsia"/>
              </w:rPr>
              <w:t>3.機敏專案場域內作廢機密資訊，未詳實登載於銷毀登記簿。</w:t>
            </w:r>
          </w:p>
          <w:p w:rsidR="00227313" w:rsidRPr="000C072B" w:rsidRDefault="00227313" w:rsidP="00F03CEF">
            <w:pPr>
              <w:pStyle w:val="143"/>
              <w:ind w:left="195" w:hangingChars="80" w:hanging="195"/>
              <w:rPr>
                <w:rFonts w:hAnsi="標楷體" w:hint="eastAsia"/>
              </w:rPr>
            </w:pPr>
            <w:r w:rsidRPr="000C072B">
              <w:rPr>
                <w:rFonts w:hAnsi="標楷體" w:hint="eastAsia"/>
              </w:rPr>
              <w:t>4.某單位門禁系統執行不合格辨識，警報響鈴無作動，且後台系統未顯示異常。</w:t>
            </w:r>
          </w:p>
        </w:tc>
      </w:tr>
    </w:tbl>
    <w:p w:rsidR="00227313" w:rsidRPr="000C072B" w:rsidRDefault="00227313" w:rsidP="00227313">
      <w:pPr>
        <w:spacing w:line="300" w:lineRule="exact"/>
        <w:ind w:leftChars="0" w:left="1200" w:hangingChars="493" w:hanging="1200"/>
        <w:jc w:val="left"/>
        <w:rPr>
          <w:rFonts w:hAnsi="標楷體" w:hint="eastAsia"/>
          <w:snapToGrid/>
          <w:sz w:val="24"/>
          <w:szCs w:val="24"/>
        </w:rPr>
      </w:pPr>
      <w:r w:rsidRPr="000C072B">
        <w:rPr>
          <w:rFonts w:hAnsi="標楷體" w:hint="eastAsia"/>
          <w:snapToGrid/>
          <w:sz w:val="24"/>
          <w:szCs w:val="24"/>
        </w:rPr>
        <w:t>資料來源：中科院提供。</w:t>
      </w:r>
    </w:p>
    <w:p w:rsidR="00227313" w:rsidRPr="000C072B" w:rsidRDefault="00227313" w:rsidP="00227313">
      <w:pPr>
        <w:ind w:left="567" w:firstLine="567"/>
        <w:rPr>
          <w:rFonts w:hAnsi="標楷體" w:hint="eastAsia"/>
        </w:rPr>
      </w:pPr>
      <w:r w:rsidRPr="000C072B">
        <w:rPr>
          <w:rFonts w:hAnsi="標楷體" w:cs="細明體" w:hint="eastAsia"/>
        </w:rPr>
        <w:t>綜上，中科院身負眾多國防武器研發與產製任務，自應依相關規定善盡機密維護之責，</w:t>
      </w:r>
      <w:r w:rsidRPr="000C072B">
        <w:rPr>
          <w:rFonts w:hAnsi="標楷體" w:hint="eastAsia"/>
        </w:rPr>
        <w:t>並注意相關措施之有效性，然揆該院1</w:t>
      </w:r>
      <w:r w:rsidRPr="000C072B">
        <w:rPr>
          <w:rFonts w:hAnsi="標楷體"/>
        </w:rPr>
        <w:t>08</w:t>
      </w:r>
      <w:r w:rsidRPr="000C072B">
        <w:rPr>
          <w:rFonts w:hAnsi="標楷體" w:hint="eastAsia"/>
        </w:rPr>
        <w:t>至1</w:t>
      </w:r>
      <w:r w:rsidRPr="000C072B">
        <w:rPr>
          <w:rFonts w:hAnsi="標楷體"/>
        </w:rPr>
        <w:t>1</w:t>
      </w:r>
      <w:r w:rsidR="008A161C">
        <w:rPr>
          <w:rFonts w:hAnsi="標楷體"/>
        </w:rPr>
        <w:t>2</w:t>
      </w:r>
      <w:r w:rsidRPr="000C072B">
        <w:rPr>
          <w:rFonts w:hAnsi="標楷體" w:hint="eastAsia"/>
        </w:rPr>
        <w:t>年度績效評鑑報告中，</w:t>
      </w:r>
      <w:r w:rsidRPr="000C072B">
        <w:rPr>
          <w:rFonts w:hAnsi="標楷體" w:cs="細明體" w:hint="eastAsia"/>
        </w:rPr>
        <w:t>「機密資訊保護」</w:t>
      </w:r>
      <w:r w:rsidRPr="000C072B">
        <w:rPr>
          <w:rFonts w:hAnsi="標楷體" w:hint="eastAsia"/>
        </w:rPr>
        <w:t>評鑑因子之</w:t>
      </w:r>
      <w:r w:rsidRPr="000C072B">
        <w:rPr>
          <w:rFonts w:hAnsi="標楷體" w:cs="細明體" w:hint="eastAsia"/>
        </w:rPr>
        <w:t>「機密維護」衡量指標，其評鑑分數已連續</w:t>
      </w:r>
      <w:r w:rsidRPr="000C072B">
        <w:rPr>
          <w:rFonts w:hAnsi="標楷體" w:cs="細明體"/>
        </w:rPr>
        <w:t>5</w:t>
      </w:r>
      <w:r w:rsidRPr="000C072B">
        <w:rPr>
          <w:rFonts w:hAnsi="標楷體" w:cs="細明體" w:hint="eastAsia"/>
        </w:rPr>
        <w:t>年均未達目標值</w:t>
      </w:r>
      <w:r w:rsidRPr="000C072B">
        <w:rPr>
          <w:rFonts w:hAnsi="標楷體" w:hint="eastAsia"/>
        </w:rPr>
        <w:t>，允宜積極檢討問題成因並研謀改善，俾利確保機密資訊保護無虞。</w:t>
      </w:r>
    </w:p>
    <w:p w:rsidR="00227313" w:rsidRPr="000C072B" w:rsidRDefault="00227313" w:rsidP="00AC18F7">
      <w:pPr>
        <w:pStyle w:val="14"/>
        <w:ind w:left="567" w:hanging="567"/>
        <w:rPr>
          <w:rFonts w:hAnsi="標楷體" w:hint="eastAsia"/>
        </w:rPr>
      </w:pPr>
    </w:p>
    <w:p w:rsidR="00501AE2" w:rsidRPr="000C072B" w:rsidRDefault="00501AE2" w:rsidP="00501AE2">
      <w:pPr>
        <w:pStyle w:val="14"/>
        <w:ind w:left="567" w:hanging="567"/>
        <w:rPr>
          <w:rFonts w:hAnsi="標楷體"/>
        </w:rPr>
      </w:pPr>
      <w:bookmarkStart w:id="13" w:name="_Toc193620187"/>
      <w:bookmarkStart w:id="14" w:name="_Toc278221660"/>
      <w:bookmarkStart w:id="15" w:name="_Toc278221662"/>
      <w:bookmarkStart w:id="16" w:name="_Toc278221663"/>
      <w:bookmarkStart w:id="17" w:name="_Toc278221666"/>
      <w:bookmarkStart w:id="18" w:name="_Toc463611884"/>
      <w:bookmarkStart w:id="19" w:name="_Toc479756525"/>
      <w:bookmarkStart w:id="20" w:name="_Toc525136688"/>
      <w:bookmarkStart w:id="21" w:name="_Toc195190239"/>
      <w:bookmarkEnd w:id="10"/>
      <w:r w:rsidRPr="000C072B">
        <w:rPr>
          <w:rFonts w:hAnsi="標楷體" w:hint="eastAsia"/>
        </w:rPr>
        <w:t>三、中科院受軍種委託辦理「遙控無人機防禦系統」建置，</w:t>
      </w:r>
      <w:r w:rsidR="00F67CC1" w:rsidRPr="000C072B">
        <w:rPr>
          <w:rFonts w:hAnsi="標楷體" w:hint="eastAsia"/>
        </w:rPr>
        <w:t>然</w:t>
      </w:r>
      <w:r w:rsidRPr="000C072B">
        <w:rPr>
          <w:rFonts w:hAnsi="標楷體" w:hint="eastAsia"/>
        </w:rPr>
        <w:t>1</w:t>
      </w:r>
      <w:r w:rsidRPr="000C072B">
        <w:rPr>
          <w:rFonts w:hAnsi="標楷體"/>
        </w:rPr>
        <w:t>13</w:t>
      </w:r>
      <w:r w:rsidRPr="000C072B">
        <w:rPr>
          <w:rFonts w:hAnsi="標楷體" w:hint="eastAsia"/>
        </w:rPr>
        <w:t>年度應完成</w:t>
      </w:r>
      <w:r w:rsidR="00D1207E" w:rsidRPr="000C072B">
        <w:rPr>
          <w:rFonts w:hAnsi="標楷體" w:hint="eastAsia"/>
        </w:rPr>
        <w:t>建置部分</w:t>
      </w:r>
      <w:r w:rsidRPr="000C072B">
        <w:rPr>
          <w:rFonts w:hAnsi="標楷體" w:hint="eastAsia"/>
        </w:rPr>
        <w:t>已</w:t>
      </w:r>
      <w:r w:rsidR="00D1207E" w:rsidRPr="000C072B">
        <w:rPr>
          <w:rFonts w:hAnsi="標楷體" w:hint="eastAsia"/>
        </w:rPr>
        <w:t>有進度落後情事</w:t>
      </w:r>
      <w:r w:rsidRPr="000C072B">
        <w:rPr>
          <w:rFonts w:hAnsi="標楷體" w:hint="eastAsia"/>
        </w:rPr>
        <w:t>，允宜加速辦理</w:t>
      </w:r>
      <w:bookmarkEnd w:id="21"/>
    </w:p>
    <w:p w:rsidR="00501AE2" w:rsidRPr="000C072B" w:rsidRDefault="00501AE2" w:rsidP="00501AE2">
      <w:pPr>
        <w:ind w:left="567" w:firstLine="567"/>
        <w:rPr>
          <w:rFonts w:hAnsi="標楷體"/>
        </w:rPr>
      </w:pPr>
      <w:r w:rsidRPr="000C072B">
        <w:rPr>
          <w:rFonts w:hAnsi="標楷體" w:hint="eastAsia"/>
        </w:rPr>
        <w:t>中科院114年度於勞務收入之「軍種委託計畫」營運項目中，續就陸軍、空軍、憲兵及資通電軍指揮部「遙控無人機防禦系統」建置案編列</w:t>
      </w:r>
      <w:r w:rsidR="00611397" w:rsidRPr="000C072B">
        <w:rPr>
          <w:rFonts w:hAnsi="標楷體" w:hint="eastAsia"/>
        </w:rPr>
        <w:t>勞務</w:t>
      </w:r>
      <w:r w:rsidRPr="000C072B">
        <w:rPr>
          <w:rFonts w:hAnsi="標楷體" w:hint="eastAsia"/>
        </w:rPr>
        <w:t>收入</w:t>
      </w:r>
      <w:r w:rsidRPr="000C072B">
        <w:rPr>
          <w:rFonts w:hAnsi="標楷體"/>
        </w:rPr>
        <w:t>2</w:t>
      </w:r>
      <w:r w:rsidRPr="000C072B">
        <w:rPr>
          <w:rFonts w:hAnsi="標楷體" w:hint="eastAsia"/>
        </w:rPr>
        <w:t>億</w:t>
      </w:r>
      <w:r w:rsidRPr="000C072B">
        <w:rPr>
          <w:rFonts w:hAnsi="標楷體"/>
        </w:rPr>
        <w:t>8,185</w:t>
      </w:r>
      <w:r w:rsidRPr="000C072B">
        <w:rPr>
          <w:rFonts w:hAnsi="標楷體" w:hint="eastAsia"/>
        </w:rPr>
        <w:t>萬8千元。按空軍司令部於1</w:t>
      </w:r>
      <w:r w:rsidRPr="000C072B">
        <w:rPr>
          <w:rFonts w:hAnsi="標楷體"/>
        </w:rPr>
        <w:t>1</w:t>
      </w:r>
      <w:r w:rsidR="00640023">
        <w:rPr>
          <w:rFonts w:hAnsi="標楷體"/>
        </w:rPr>
        <w:t>1</w:t>
      </w:r>
      <w:r w:rsidRPr="000C072B">
        <w:rPr>
          <w:rFonts w:hAnsi="標楷體" w:hint="eastAsia"/>
        </w:rPr>
        <w:t>年度統籌各軍種需求提出「遙控無人機防禦系統」計畫，依其規劃中科院應於1</w:t>
      </w:r>
      <w:r w:rsidRPr="000C072B">
        <w:rPr>
          <w:rFonts w:hAnsi="標楷體"/>
        </w:rPr>
        <w:t>13</w:t>
      </w:r>
      <w:r w:rsidRPr="000C072B">
        <w:rPr>
          <w:rFonts w:hAnsi="標楷體" w:hint="eastAsia"/>
        </w:rPr>
        <w:t>至1</w:t>
      </w:r>
      <w:r w:rsidRPr="000C072B">
        <w:rPr>
          <w:rFonts w:hAnsi="標楷體"/>
        </w:rPr>
        <w:t>15</w:t>
      </w:r>
      <w:r w:rsidRPr="000C072B">
        <w:rPr>
          <w:rFonts w:hAnsi="標楷體" w:hint="eastAsia"/>
        </w:rPr>
        <w:t>年度間分別完成9套、6套及9套防禦系統之建置，惟</w:t>
      </w:r>
      <w:r w:rsidR="00611397" w:rsidRPr="000C072B">
        <w:rPr>
          <w:rFonts w:hAnsi="標楷體" w:hint="eastAsia"/>
        </w:rPr>
        <w:t>查</w:t>
      </w:r>
      <w:r w:rsidRPr="000C072B">
        <w:rPr>
          <w:rFonts w:hAnsi="標楷體" w:hint="eastAsia"/>
        </w:rPr>
        <w:t>1</w:t>
      </w:r>
      <w:r w:rsidRPr="000C072B">
        <w:rPr>
          <w:rFonts w:hAnsi="標楷體"/>
        </w:rPr>
        <w:t>13</w:t>
      </w:r>
      <w:r w:rsidRPr="000C072B">
        <w:rPr>
          <w:rFonts w:hAnsi="標楷體" w:hint="eastAsia"/>
        </w:rPr>
        <w:t>年度</w:t>
      </w:r>
      <w:r w:rsidR="00DA0749" w:rsidRPr="000C072B">
        <w:rPr>
          <w:rFonts w:hAnsi="標楷體" w:hint="eastAsia"/>
        </w:rPr>
        <w:t>完成建置部分已有進度落後情事</w:t>
      </w:r>
      <w:r w:rsidRPr="000C072B">
        <w:rPr>
          <w:rFonts w:hAnsi="標楷體" w:hint="eastAsia"/>
        </w:rPr>
        <w:t>。經查：</w:t>
      </w:r>
    </w:p>
    <w:p w:rsidR="00501AE2" w:rsidRPr="000C072B" w:rsidRDefault="00501AE2" w:rsidP="00501AE2">
      <w:pPr>
        <w:pStyle w:val="a4"/>
        <w:ind w:left="851" w:hanging="284"/>
        <w:rPr>
          <w:rFonts w:hAnsi="標楷體" w:hint="eastAsia"/>
          <w:b/>
          <w:bCs/>
        </w:rPr>
      </w:pPr>
      <w:r w:rsidRPr="000C072B">
        <w:rPr>
          <w:rFonts w:hAnsi="標楷體" w:hint="eastAsia"/>
          <w:b/>
          <w:bCs/>
        </w:rPr>
        <w:t>(一</w:t>
      </w:r>
      <w:r w:rsidRPr="000C072B">
        <w:rPr>
          <w:rFonts w:hAnsi="標楷體"/>
          <w:b/>
          <w:bCs/>
        </w:rPr>
        <w:t>)</w:t>
      </w:r>
      <w:r w:rsidRPr="000C072B">
        <w:rPr>
          <w:rFonts w:hAnsi="標楷體" w:hint="eastAsia"/>
          <w:b/>
          <w:bCs/>
        </w:rPr>
        <w:t>為防範無人機入侵國軍營區，空軍司令部於1</w:t>
      </w:r>
      <w:r w:rsidRPr="000C072B">
        <w:rPr>
          <w:rFonts w:hAnsi="標楷體"/>
          <w:b/>
          <w:bCs/>
        </w:rPr>
        <w:t>1</w:t>
      </w:r>
      <w:r w:rsidR="00640023">
        <w:rPr>
          <w:rFonts w:hAnsi="標楷體"/>
          <w:b/>
          <w:bCs/>
        </w:rPr>
        <w:t>1</w:t>
      </w:r>
      <w:r w:rsidRPr="000C072B">
        <w:rPr>
          <w:rFonts w:hAnsi="標楷體" w:hint="eastAsia"/>
          <w:b/>
          <w:bCs/>
        </w:rPr>
        <w:t>年度統籌提出「遙控無人機防禦系統」計畫</w:t>
      </w:r>
    </w:p>
    <w:p w:rsidR="00501AE2" w:rsidRDefault="00501AE2" w:rsidP="00501AE2">
      <w:pPr>
        <w:pStyle w:val="22"/>
        <w:ind w:left="850" w:firstLine="567"/>
        <w:rPr>
          <w:rFonts w:hAnsi="標楷體"/>
        </w:rPr>
      </w:pPr>
      <w:r w:rsidRPr="000C072B">
        <w:rPr>
          <w:rFonts w:hAnsi="標楷體" w:hint="eastAsia"/>
        </w:rPr>
        <w:t>鑑於近年無人機入侵國軍營區(港口</w:t>
      </w:r>
      <w:r w:rsidRPr="000C072B">
        <w:rPr>
          <w:rFonts w:hAnsi="標楷體"/>
        </w:rPr>
        <w:t>)</w:t>
      </w:r>
      <w:r w:rsidRPr="000C072B">
        <w:rPr>
          <w:rFonts w:hAnsi="標楷體" w:hint="eastAsia"/>
        </w:rPr>
        <w:t>或機場情事遽增，另為提升離島、獨立營區、高山站臺、飛彈陣地等重要機敏營區對入侵營區之無人機偵搜及干擾能力，空軍司令部於1</w:t>
      </w:r>
      <w:r w:rsidRPr="000C072B">
        <w:rPr>
          <w:rFonts w:hAnsi="標楷體"/>
        </w:rPr>
        <w:t>1</w:t>
      </w:r>
      <w:r w:rsidR="00640023">
        <w:rPr>
          <w:rFonts w:hAnsi="標楷體"/>
        </w:rPr>
        <w:t>1</w:t>
      </w:r>
      <w:r w:rsidRPr="000C072B">
        <w:rPr>
          <w:rFonts w:hAnsi="標楷體" w:hint="eastAsia"/>
        </w:rPr>
        <w:t>年度統籌各軍種需求提出「遙控無人機防禦系統」計畫，委託中科院</w:t>
      </w:r>
      <w:r w:rsidR="006C729C" w:rsidRPr="000C072B">
        <w:rPr>
          <w:rFonts w:hAnsi="標楷體" w:hint="eastAsia"/>
        </w:rPr>
        <w:t>籌購干擾槍310</w:t>
      </w:r>
      <w:r w:rsidR="007E1CC9">
        <w:rPr>
          <w:rFonts w:hAnsi="標楷體" w:hint="eastAsia"/>
        </w:rPr>
        <w:t>把</w:t>
      </w:r>
      <w:r w:rsidR="006C729C" w:rsidRPr="000C072B">
        <w:rPr>
          <w:rFonts w:hAnsi="標楷體" w:hint="eastAsia"/>
        </w:rPr>
        <w:t>及</w:t>
      </w:r>
      <w:r w:rsidRPr="000C072B">
        <w:rPr>
          <w:rFonts w:hAnsi="標楷體" w:hint="eastAsia"/>
        </w:rPr>
        <w:t>建置無人機防禦系統24套，辦理期程為1</w:t>
      </w:r>
      <w:r w:rsidRPr="000C072B">
        <w:rPr>
          <w:rFonts w:hAnsi="標楷體"/>
        </w:rPr>
        <w:t>11</w:t>
      </w:r>
      <w:r w:rsidRPr="000C072B">
        <w:rPr>
          <w:rFonts w:hAnsi="標楷體" w:hint="eastAsia"/>
        </w:rPr>
        <w:t>至1</w:t>
      </w:r>
      <w:r w:rsidRPr="000C072B">
        <w:rPr>
          <w:rFonts w:hAnsi="標楷體"/>
        </w:rPr>
        <w:t>15</w:t>
      </w:r>
      <w:r w:rsidRPr="000C072B">
        <w:rPr>
          <w:rFonts w:hAnsi="標楷體" w:hint="eastAsia"/>
        </w:rPr>
        <w:t>年度，總經費4</w:t>
      </w:r>
      <w:r w:rsidRPr="000C072B">
        <w:rPr>
          <w:rFonts w:hAnsi="標楷體"/>
        </w:rPr>
        <w:t>3</w:t>
      </w:r>
      <w:r w:rsidRPr="000C072B">
        <w:rPr>
          <w:rFonts w:hAnsi="標楷體" w:hint="eastAsia"/>
        </w:rPr>
        <w:t>億</w:t>
      </w:r>
      <w:r w:rsidRPr="000C072B">
        <w:rPr>
          <w:rFonts w:hAnsi="標楷體"/>
        </w:rPr>
        <w:t>5,144</w:t>
      </w:r>
      <w:r w:rsidRPr="000C072B">
        <w:rPr>
          <w:rFonts w:hAnsi="標楷體" w:hint="eastAsia"/>
        </w:rPr>
        <w:t>萬</w:t>
      </w:r>
      <w:r w:rsidRPr="000C072B">
        <w:rPr>
          <w:rFonts w:hAnsi="標楷體"/>
        </w:rPr>
        <w:t>5</w:t>
      </w:r>
      <w:r w:rsidRPr="000C072B">
        <w:rPr>
          <w:rFonts w:hAnsi="標楷體" w:hint="eastAsia"/>
        </w:rPr>
        <w:t>千元，需求單位包括陸軍、海軍及空軍司令部、憲兵及資通電軍指揮部。依規劃內容，</w:t>
      </w:r>
      <w:r w:rsidR="00CE5F8C" w:rsidRPr="000C072B">
        <w:rPr>
          <w:rFonts w:hAnsi="標楷體" w:hint="eastAsia"/>
        </w:rPr>
        <w:t>各軍種</w:t>
      </w:r>
      <w:r w:rsidRPr="000C072B">
        <w:rPr>
          <w:rFonts w:hAnsi="標楷體" w:hint="eastAsia"/>
        </w:rPr>
        <w:t>應於1</w:t>
      </w:r>
      <w:r w:rsidRPr="000C072B">
        <w:rPr>
          <w:rFonts w:hAnsi="標楷體"/>
        </w:rPr>
        <w:t>12</w:t>
      </w:r>
      <w:r w:rsidRPr="000C072B">
        <w:rPr>
          <w:rFonts w:hAnsi="標楷體" w:hint="eastAsia"/>
        </w:rPr>
        <w:t>年度</w:t>
      </w:r>
      <w:r w:rsidR="00CE5F8C" w:rsidRPr="000C072B">
        <w:rPr>
          <w:rFonts w:hAnsi="標楷體" w:hint="eastAsia"/>
        </w:rPr>
        <w:t>籌獲</w:t>
      </w:r>
      <w:r w:rsidRPr="000C072B">
        <w:rPr>
          <w:rFonts w:hAnsi="標楷體" w:hint="eastAsia"/>
        </w:rPr>
        <w:t>干擾槍3</w:t>
      </w:r>
      <w:r w:rsidRPr="000C072B">
        <w:rPr>
          <w:rFonts w:hAnsi="標楷體"/>
        </w:rPr>
        <w:t>10</w:t>
      </w:r>
      <w:r w:rsidR="007E1CC9">
        <w:rPr>
          <w:rFonts w:hAnsi="標楷體" w:hint="eastAsia"/>
        </w:rPr>
        <w:t>把</w:t>
      </w:r>
      <w:r w:rsidRPr="000C072B">
        <w:rPr>
          <w:rFonts w:hAnsi="標楷體" w:hint="eastAsia"/>
        </w:rPr>
        <w:t>，1</w:t>
      </w:r>
      <w:r w:rsidRPr="000C072B">
        <w:rPr>
          <w:rFonts w:hAnsi="標楷體"/>
        </w:rPr>
        <w:t>13</w:t>
      </w:r>
      <w:r w:rsidRPr="000C072B">
        <w:rPr>
          <w:rFonts w:hAnsi="標楷體" w:hint="eastAsia"/>
        </w:rPr>
        <w:t>至1</w:t>
      </w:r>
      <w:r w:rsidRPr="000C072B">
        <w:rPr>
          <w:rFonts w:hAnsi="標楷體"/>
        </w:rPr>
        <w:t>15</w:t>
      </w:r>
      <w:r w:rsidRPr="000C072B">
        <w:rPr>
          <w:rFonts w:hAnsi="標楷體" w:hint="eastAsia"/>
        </w:rPr>
        <w:t>年度分別</w:t>
      </w:r>
      <w:r w:rsidR="00CE5F8C" w:rsidRPr="000C072B">
        <w:rPr>
          <w:rFonts w:hAnsi="標楷體" w:hint="eastAsia"/>
        </w:rPr>
        <w:t>完成</w:t>
      </w:r>
      <w:r w:rsidRPr="000C072B">
        <w:rPr>
          <w:rFonts w:hAnsi="標楷體" w:hint="eastAsia"/>
        </w:rPr>
        <w:t>防禦系統9套、6套及9套(詳表1</w:t>
      </w:r>
      <w:r w:rsidRPr="000C072B">
        <w:rPr>
          <w:rFonts w:hAnsi="標楷體"/>
        </w:rPr>
        <w:t>)</w:t>
      </w:r>
      <w:r w:rsidR="00CE5F8C" w:rsidRPr="000C072B">
        <w:rPr>
          <w:rFonts w:hAnsi="標楷體" w:hint="eastAsia"/>
        </w:rPr>
        <w:t>之建置</w:t>
      </w:r>
      <w:r w:rsidRPr="000C072B">
        <w:rPr>
          <w:rFonts w:hAnsi="標楷體" w:hint="eastAsia"/>
        </w:rPr>
        <w:t>。</w:t>
      </w:r>
    </w:p>
    <w:p w:rsidR="00501AE2" w:rsidRPr="000C072B" w:rsidRDefault="00501AE2" w:rsidP="00041F8F">
      <w:pPr>
        <w:widowControl/>
        <w:spacing w:after="120" w:line="480" w:lineRule="exact"/>
        <w:ind w:leftChars="244" w:left="1555" w:hangingChars="304" w:hanging="863"/>
        <w:jc w:val="left"/>
        <w:rPr>
          <w:rFonts w:hAnsi="標楷體" w:hint="eastAsia"/>
        </w:rPr>
      </w:pPr>
      <w:r w:rsidRPr="000C072B">
        <w:rPr>
          <w:rFonts w:hAnsi="標楷體" w:hint="eastAsia"/>
          <w:b/>
        </w:rPr>
        <w:t>表</w:t>
      </w:r>
      <w:r w:rsidRPr="000C072B">
        <w:rPr>
          <w:rFonts w:hAnsi="標楷體"/>
          <w:b/>
        </w:rPr>
        <w:t>1</w:t>
      </w:r>
      <w:r w:rsidRPr="000C072B">
        <w:rPr>
          <w:rFonts w:hAnsi="標楷體" w:hint="eastAsia"/>
          <w:b/>
        </w:rPr>
        <w:t xml:space="preserve">  空軍司令部統籌提出「遙控無人機防禦系統」計畫之各軍種籌購品項、數量及預計籌獲期程</w:t>
      </w:r>
      <w:r w:rsidRPr="000C072B">
        <w:rPr>
          <w:rFonts w:hAnsi="標楷體" w:hint="eastAsia"/>
        </w:rPr>
        <w:t xml:space="preserve">                </w:t>
      </w:r>
      <w:r w:rsidRPr="000C072B">
        <w:rPr>
          <w:rFonts w:hAnsi="標楷體" w:hint="eastAsia"/>
          <w:b/>
        </w:rPr>
        <w:t xml:space="preserve">   </w:t>
      </w:r>
    </w:p>
    <w:tbl>
      <w:tblPr>
        <w:tblW w:w="0" w:type="auto"/>
        <w:tblInd w:w="81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276"/>
        <w:gridCol w:w="1701"/>
        <w:gridCol w:w="1417"/>
        <w:gridCol w:w="1134"/>
        <w:gridCol w:w="1134"/>
        <w:gridCol w:w="1134"/>
      </w:tblGrid>
      <w:tr w:rsidR="00501AE2" w:rsidRPr="000C072B" w:rsidTr="00CE5F8C">
        <w:trPr>
          <w:trHeight w:val="340"/>
          <w:tblHeader/>
        </w:trPr>
        <w:tc>
          <w:tcPr>
            <w:tcW w:w="1276" w:type="dxa"/>
            <w:tcBorders>
              <w:top w:val="single" w:sz="18" w:space="0" w:color="auto"/>
              <w:left w:val="single" w:sz="18" w:space="0" w:color="auto"/>
              <w:bottom w:val="single" w:sz="4" w:space="0" w:color="auto"/>
              <w:right w:val="single" w:sz="4" w:space="0" w:color="auto"/>
            </w:tcBorders>
            <w:vAlign w:val="center"/>
            <w:hideMark/>
          </w:tcPr>
          <w:p w:rsidR="00501AE2" w:rsidRPr="000C072B" w:rsidRDefault="00501AE2" w:rsidP="00304AB5">
            <w:pPr>
              <w:pStyle w:val="143"/>
              <w:ind w:left="567" w:hanging="567"/>
              <w:jc w:val="center"/>
              <w:rPr>
                <w:rFonts w:hAnsi="標楷體" w:cs="Arial"/>
                <w:snapToGrid/>
              </w:rPr>
            </w:pPr>
            <w:r w:rsidRPr="000C072B">
              <w:rPr>
                <w:rFonts w:hAnsi="標楷體" w:cs="Arial" w:hint="eastAsia"/>
              </w:rPr>
              <w:t>籌購項目</w:t>
            </w:r>
          </w:p>
        </w:tc>
        <w:tc>
          <w:tcPr>
            <w:tcW w:w="1701" w:type="dxa"/>
            <w:tcBorders>
              <w:top w:val="single" w:sz="18"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center"/>
              <w:rPr>
                <w:rFonts w:hAnsi="標楷體" w:cs="Arial"/>
              </w:rPr>
            </w:pPr>
            <w:r w:rsidRPr="000C072B">
              <w:rPr>
                <w:rFonts w:hAnsi="標楷體" w:cs="Arial" w:hint="eastAsia"/>
              </w:rPr>
              <w:t>需求單位</w:t>
            </w:r>
          </w:p>
        </w:tc>
        <w:tc>
          <w:tcPr>
            <w:tcW w:w="1417" w:type="dxa"/>
            <w:tcBorders>
              <w:top w:val="single" w:sz="18"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center"/>
              <w:rPr>
                <w:rFonts w:hAnsi="標楷體" w:cs="Arial"/>
              </w:rPr>
            </w:pPr>
            <w:r w:rsidRPr="000C072B">
              <w:rPr>
                <w:rFonts w:hAnsi="標楷體" w:cs="Arial"/>
              </w:rPr>
              <w:t>112</w:t>
            </w:r>
            <w:r w:rsidRPr="000C072B">
              <w:rPr>
                <w:rFonts w:hAnsi="標楷體" w:cs="Arial" w:hint="eastAsia"/>
              </w:rPr>
              <w:t>年度</w:t>
            </w:r>
          </w:p>
        </w:tc>
        <w:tc>
          <w:tcPr>
            <w:tcW w:w="1134" w:type="dxa"/>
            <w:tcBorders>
              <w:top w:val="single" w:sz="18"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center"/>
              <w:rPr>
                <w:rFonts w:hAnsi="標楷體" w:cs="Arial"/>
              </w:rPr>
            </w:pPr>
            <w:r w:rsidRPr="000C072B">
              <w:rPr>
                <w:rFonts w:hAnsi="標楷體" w:cs="Arial"/>
              </w:rPr>
              <w:t>113</w:t>
            </w:r>
            <w:r w:rsidRPr="000C072B">
              <w:rPr>
                <w:rFonts w:hAnsi="標楷體" w:cs="Arial" w:hint="eastAsia"/>
              </w:rPr>
              <w:t>年度</w:t>
            </w:r>
          </w:p>
        </w:tc>
        <w:tc>
          <w:tcPr>
            <w:tcW w:w="1134" w:type="dxa"/>
            <w:tcBorders>
              <w:top w:val="single" w:sz="18"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center"/>
              <w:rPr>
                <w:rFonts w:hAnsi="標楷體" w:cs="Arial"/>
              </w:rPr>
            </w:pPr>
            <w:r w:rsidRPr="000C072B">
              <w:rPr>
                <w:rFonts w:hAnsi="標楷體" w:cs="Arial"/>
              </w:rPr>
              <w:t>114</w:t>
            </w:r>
            <w:r w:rsidRPr="000C072B">
              <w:rPr>
                <w:rFonts w:hAnsi="標楷體" w:cs="Arial" w:hint="eastAsia"/>
              </w:rPr>
              <w:t>年度</w:t>
            </w:r>
          </w:p>
        </w:tc>
        <w:tc>
          <w:tcPr>
            <w:tcW w:w="1134" w:type="dxa"/>
            <w:tcBorders>
              <w:top w:val="single" w:sz="18" w:space="0" w:color="auto"/>
              <w:left w:val="single" w:sz="4" w:space="0" w:color="auto"/>
              <w:bottom w:val="single" w:sz="4" w:space="0" w:color="auto"/>
              <w:right w:val="single" w:sz="18" w:space="0" w:color="auto"/>
            </w:tcBorders>
            <w:vAlign w:val="center"/>
            <w:hideMark/>
          </w:tcPr>
          <w:p w:rsidR="00501AE2" w:rsidRPr="000C072B" w:rsidRDefault="00501AE2" w:rsidP="00304AB5">
            <w:pPr>
              <w:pStyle w:val="143"/>
              <w:ind w:left="567" w:hanging="567"/>
              <w:jc w:val="center"/>
              <w:rPr>
                <w:rFonts w:hAnsi="標楷體" w:cs="Arial"/>
              </w:rPr>
            </w:pPr>
            <w:r w:rsidRPr="000C072B">
              <w:rPr>
                <w:rFonts w:hAnsi="標楷體" w:cs="Arial"/>
              </w:rPr>
              <w:t>115</w:t>
            </w:r>
            <w:r w:rsidRPr="000C072B">
              <w:rPr>
                <w:rFonts w:hAnsi="標楷體" w:cs="Arial" w:hint="eastAsia"/>
              </w:rPr>
              <w:t>年度</w:t>
            </w:r>
          </w:p>
        </w:tc>
      </w:tr>
      <w:tr w:rsidR="00501AE2" w:rsidRPr="000C072B" w:rsidTr="00CE5F8C">
        <w:trPr>
          <w:trHeight w:val="340"/>
        </w:trPr>
        <w:tc>
          <w:tcPr>
            <w:tcW w:w="1276" w:type="dxa"/>
            <w:tcBorders>
              <w:top w:val="single" w:sz="4" w:space="0" w:color="auto"/>
              <w:left w:val="single" w:sz="18"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干擾槍</w:t>
            </w:r>
          </w:p>
        </w:tc>
        <w:tc>
          <w:tcPr>
            <w:tcW w:w="1701"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陸、海、空軍</w:t>
            </w:r>
          </w:p>
        </w:tc>
        <w:tc>
          <w:tcPr>
            <w:tcW w:w="1417"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310</w:t>
            </w:r>
            <w:r w:rsidR="007E1CC9">
              <w:rPr>
                <w:rFonts w:hAnsi="標楷體" w:cs="Arial" w:hint="eastAsia"/>
              </w:rPr>
              <w:t>把</w:t>
            </w:r>
          </w:p>
        </w:tc>
        <w:tc>
          <w:tcPr>
            <w:tcW w:w="1134"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18" w:space="0" w:color="auto"/>
            </w:tcBorders>
            <w:vAlign w:val="center"/>
          </w:tcPr>
          <w:p w:rsidR="00501AE2" w:rsidRPr="000C072B" w:rsidRDefault="00501AE2" w:rsidP="00304AB5">
            <w:pPr>
              <w:pStyle w:val="143"/>
              <w:ind w:left="567" w:hanging="567"/>
              <w:jc w:val="right"/>
              <w:rPr>
                <w:rFonts w:hAnsi="標楷體" w:cs="Arial"/>
              </w:rPr>
            </w:pPr>
          </w:p>
        </w:tc>
      </w:tr>
      <w:tr w:rsidR="00501AE2" w:rsidRPr="000C072B" w:rsidTr="00CE5F8C">
        <w:trPr>
          <w:trHeight w:val="340"/>
        </w:trPr>
        <w:tc>
          <w:tcPr>
            <w:tcW w:w="1276" w:type="dxa"/>
            <w:vMerge w:val="restart"/>
            <w:tcBorders>
              <w:top w:val="single" w:sz="4" w:space="0" w:color="auto"/>
              <w:left w:val="single" w:sz="18" w:space="0" w:color="auto"/>
              <w:bottom w:val="single" w:sz="18"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防禦系統</w:t>
            </w:r>
          </w:p>
        </w:tc>
        <w:tc>
          <w:tcPr>
            <w:tcW w:w="1701"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陸軍</w:t>
            </w:r>
          </w:p>
        </w:tc>
        <w:tc>
          <w:tcPr>
            <w:tcW w:w="1417"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2</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2</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18"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1</w:t>
            </w:r>
            <w:r w:rsidRPr="000C072B">
              <w:rPr>
                <w:rFonts w:hAnsi="標楷體" w:cs="Arial" w:hint="eastAsia"/>
              </w:rPr>
              <w:t>套</w:t>
            </w:r>
          </w:p>
        </w:tc>
      </w:tr>
      <w:tr w:rsidR="00501AE2" w:rsidRPr="000C072B" w:rsidTr="000D7137">
        <w:trPr>
          <w:trHeight w:val="212"/>
        </w:trPr>
        <w:tc>
          <w:tcPr>
            <w:tcW w:w="1276" w:type="dxa"/>
            <w:vMerge/>
            <w:tcBorders>
              <w:top w:val="single" w:sz="4" w:space="0" w:color="auto"/>
              <w:left w:val="single" w:sz="18" w:space="0" w:color="auto"/>
              <w:bottom w:val="single" w:sz="18" w:space="0" w:color="auto"/>
              <w:right w:val="single" w:sz="4" w:space="0" w:color="auto"/>
            </w:tcBorders>
            <w:vAlign w:val="center"/>
            <w:hideMark/>
          </w:tcPr>
          <w:p w:rsidR="00501AE2" w:rsidRPr="000C072B" w:rsidRDefault="00501AE2" w:rsidP="00304AB5">
            <w:pPr>
              <w:widowControl/>
              <w:spacing w:line="240" w:lineRule="auto"/>
              <w:ind w:leftChars="0" w:left="0" w:firstLineChars="0" w:firstLine="0"/>
              <w:jc w:val="left"/>
              <w:rPr>
                <w:rFonts w:hAnsi="標楷體" w:cs="Arial"/>
                <w:sz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空軍</w:t>
            </w:r>
          </w:p>
        </w:tc>
        <w:tc>
          <w:tcPr>
            <w:tcW w:w="1417"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4</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2</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18"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4</w:t>
            </w:r>
            <w:r w:rsidRPr="000C072B">
              <w:rPr>
                <w:rFonts w:hAnsi="標楷體" w:cs="Arial" w:hint="eastAsia"/>
              </w:rPr>
              <w:t>套</w:t>
            </w:r>
          </w:p>
        </w:tc>
      </w:tr>
      <w:tr w:rsidR="00501AE2" w:rsidRPr="000C072B" w:rsidTr="000D7137">
        <w:trPr>
          <w:trHeight w:val="173"/>
        </w:trPr>
        <w:tc>
          <w:tcPr>
            <w:tcW w:w="1276" w:type="dxa"/>
            <w:vMerge/>
            <w:tcBorders>
              <w:top w:val="single" w:sz="4" w:space="0" w:color="auto"/>
              <w:left w:val="single" w:sz="18" w:space="0" w:color="auto"/>
              <w:bottom w:val="single" w:sz="18" w:space="0" w:color="auto"/>
              <w:right w:val="single" w:sz="4" w:space="0" w:color="auto"/>
            </w:tcBorders>
            <w:vAlign w:val="center"/>
            <w:hideMark/>
          </w:tcPr>
          <w:p w:rsidR="00501AE2" w:rsidRPr="000C072B" w:rsidRDefault="00501AE2" w:rsidP="00304AB5">
            <w:pPr>
              <w:widowControl/>
              <w:spacing w:line="240" w:lineRule="auto"/>
              <w:ind w:leftChars="0" w:left="0" w:firstLineChars="0" w:firstLine="0"/>
              <w:jc w:val="left"/>
              <w:rPr>
                <w:rFonts w:hAnsi="標楷體" w:cs="Arial"/>
                <w:sz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憲兵</w:t>
            </w:r>
          </w:p>
        </w:tc>
        <w:tc>
          <w:tcPr>
            <w:tcW w:w="1417"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1</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1</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18" w:space="0" w:color="auto"/>
            </w:tcBorders>
            <w:vAlign w:val="center"/>
          </w:tcPr>
          <w:p w:rsidR="00501AE2" w:rsidRPr="000C072B" w:rsidRDefault="00501AE2" w:rsidP="00304AB5">
            <w:pPr>
              <w:pStyle w:val="143"/>
              <w:ind w:left="567" w:hanging="567"/>
              <w:jc w:val="right"/>
              <w:rPr>
                <w:rFonts w:hAnsi="標楷體" w:cs="Arial"/>
              </w:rPr>
            </w:pPr>
          </w:p>
        </w:tc>
      </w:tr>
      <w:tr w:rsidR="00501AE2" w:rsidRPr="000C072B" w:rsidTr="000D7137">
        <w:trPr>
          <w:trHeight w:val="419"/>
        </w:trPr>
        <w:tc>
          <w:tcPr>
            <w:tcW w:w="1276" w:type="dxa"/>
            <w:vMerge/>
            <w:tcBorders>
              <w:top w:val="single" w:sz="4" w:space="0" w:color="auto"/>
              <w:left w:val="single" w:sz="18" w:space="0" w:color="auto"/>
              <w:bottom w:val="single" w:sz="4" w:space="0" w:color="auto"/>
              <w:right w:val="single" w:sz="4" w:space="0" w:color="auto"/>
            </w:tcBorders>
            <w:vAlign w:val="center"/>
            <w:hideMark/>
          </w:tcPr>
          <w:p w:rsidR="00501AE2" w:rsidRPr="000C072B" w:rsidRDefault="00501AE2" w:rsidP="00304AB5">
            <w:pPr>
              <w:widowControl/>
              <w:spacing w:line="240" w:lineRule="auto"/>
              <w:ind w:leftChars="0" w:left="0" w:firstLineChars="0" w:firstLine="0"/>
              <w:jc w:val="left"/>
              <w:rPr>
                <w:rFonts w:hAnsi="標楷體" w:cs="Arial"/>
                <w:sz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both"/>
              <w:rPr>
                <w:rFonts w:hAnsi="標楷體" w:cs="Arial"/>
              </w:rPr>
            </w:pPr>
            <w:r w:rsidRPr="000C072B">
              <w:rPr>
                <w:rFonts w:hAnsi="標楷體" w:cs="Arial" w:hint="eastAsia"/>
              </w:rPr>
              <w:t>資通電軍</w:t>
            </w:r>
          </w:p>
        </w:tc>
        <w:tc>
          <w:tcPr>
            <w:tcW w:w="1417" w:type="dxa"/>
            <w:tcBorders>
              <w:top w:val="single" w:sz="4" w:space="0" w:color="auto"/>
              <w:left w:val="single" w:sz="4" w:space="0" w:color="auto"/>
              <w:bottom w:val="single" w:sz="4"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2</w:t>
            </w:r>
            <w:r w:rsidRPr="000C072B">
              <w:rPr>
                <w:rFonts w:hAnsi="標楷體" w:cs="Arial" w:hint="eastAsia"/>
              </w:rPr>
              <w:t>套</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1</w:t>
            </w:r>
            <w:r w:rsidRPr="000C072B">
              <w:rPr>
                <w:rFonts w:hAnsi="標楷體" w:cs="Arial" w:hint="eastAsia"/>
              </w:rPr>
              <w:t>套</w:t>
            </w:r>
          </w:p>
          <w:p w:rsidR="00501AE2" w:rsidRPr="000C072B" w:rsidRDefault="00501AE2" w:rsidP="00304AB5">
            <w:pPr>
              <w:pStyle w:val="143"/>
              <w:ind w:left="567" w:hanging="567"/>
              <w:jc w:val="right"/>
              <w:rPr>
                <w:rFonts w:hAnsi="標楷體" w:cs="Arial"/>
              </w:rPr>
            </w:pPr>
            <w:r w:rsidRPr="000C072B">
              <w:rPr>
                <w:rFonts w:hAnsi="標楷體" w:cs="Arial" w:hint="eastAsia"/>
              </w:rPr>
              <w:t>（機動）</w:t>
            </w:r>
          </w:p>
        </w:tc>
        <w:tc>
          <w:tcPr>
            <w:tcW w:w="1134" w:type="dxa"/>
            <w:tcBorders>
              <w:top w:val="single" w:sz="4" w:space="0" w:color="auto"/>
              <w:left w:val="single" w:sz="4" w:space="0" w:color="auto"/>
              <w:bottom w:val="single" w:sz="4" w:space="0" w:color="auto"/>
              <w:right w:val="single" w:sz="18" w:space="0" w:color="auto"/>
            </w:tcBorders>
            <w:vAlign w:val="center"/>
            <w:hideMark/>
          </w:tcPr>
          <w:p w:rsidR="00501AE2" w:rsidRPr="000C072B" w:rsidRDefault="00501AE2" w:rsidP="00304AB5">
            <w:pPr>
              <w:pStyle w:val="143"/>
              <w:ind w:left="567" w:hanging="567"/>
              <w:jc w:val="right"/>
              <w:rPr>
                <w:rFonts w:hAnsi="標楷體" w:cs="Arial"/>
              </w:rPr>
            </w:pPr>
            <w:r w:rsidRPr="000C072B">
              <w:rPr>
                <w:rFonts w:hAnsi="標楷體" w:cs="Arial"/>
              </w:rPr>
              <w:t>4</w:t>
            </w:r>
            <w:r w:rsidRPr="000C072B">
              <w:rPr>
                <w:rFonts w:hAnsi="標楷體" w:cs="Arial" w:hint="eastAsia"/>
              </w:rPr>
              <w:t>套</w:t>
            </w:r>
          </w:p>
          <w:p w:rsidR="00501AE2" w:rsidRPr="000C072B" w:rsidRDefault="00501AE2" w:rsidP="00304AB5">
            <w:pPr>
              <w:pStyle w:val="143"/>
              <w:ind w:left="567" w:hanging="567"/>
              <w:jc w:val="right"/>
              <w:rPr>
                <w:rFonts w:hAnsi="標楷體" w:cs="Arial"/>
              </w:rPr>
            </w:pPr>
            <w:r w:rsidRPr="000C072B">
              <w:rPr>
                <w:rFonts w:hAnsi="標楷體" w:cs="Arial" w:hint="eastAsia"/>
              </w:rPr>
              <w:t>（機動）</w:t>
            </w:r>
          </w:p>
        </w:tc>
      </w:tr>
      <w:tr w:rsidR="00501AE2" w:rsidRPr="000C072B" w:rsidTr="000D7137">
        <w:trPr>
          <w:trHeight w:val="279"/>
        </w:trPr>
        <w:tc>
          <w:tcPr>
            <w:tcW w:w="2977" w:type="dxa"/>
            <w:gridSpan w:val="2"/>
            <w:tcBorders>
              <w:top w:val="single" w:sz="4" w:space="0" w:color="auto"/>
              <w:left w:val="single" w:sz="18" w:space="0" w:color="auto"/>
              <w:bottom w:val="single" w:sz="18" w:space="0" w:color="auto"/>
              <w:right w:val="single" w:sz="4" w:space="0" w:color="auto"/>
            </w:tcBorders>
            <w:vAlign w:val="center"/>
          </w:tcPr>
          <w:p w:rsidR="00501AE2" w:rsidRPr="000C072B" w:rsidRDefault="00501AE2" w:rsidP="00304AB5">
            <w:pPr>
              <w:pStyle w:val="143"/>
              <w:ind w:left="567" w:hanging="567"/>
              <w:jc w:val="center"/>
              <w:rPr>
                <w:rFonts w:hAnsi="標楷體" w:cs="Arial" w:hint="eastAsia"/>
              </w:rPr>
            </w:pPr>
            <w:r w:rsidRPr="000C072B">
              <w:rPr>
                <w:rFonts w:hAnsi="標楷體" w:cs="Arial" w:hint="eastAsia"/>
              </w:rPr>
              <w:t>合計</w:t>
            </w:r>
          </w:p>
        </w:tc>
        <w:tc>
          <w:tcPr>
            <w:tcW w:w="1417" w:type="dxa"/>
            <w:tcBorders>
              <w:top w:val="single" w:sz="4" w:space="0" w:color="auto"/>
              <w:left w:val="single" w:sz="4" w:space="0" w:color="auto"/>
              <w:bottom w:val="single" w:sz="18"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r w:rsidRPr="000C072B">
              <w:rPr>
                <w:rFonts w:hAnsi="標楷體" w:cs="Arial" w:hint="eastAsia"/>
              </w:rPr>
              <w:t>3</w:t>
            </w:r>
            <w:r w:rsidRPr="000C072B">
              <w:rPr>
                <w:rFonts w:hAnsi="標楷體" w:cs="Arial"/>
              </w:rPr>
              <w:t>10</w:t>
            </w:r>
            <w:r w:rsidR="007E1CC9">
              <w:rPr>
                <w:rFonts w:hAnsi="標楷體" w:cs="Arial" w:hint="eastAsia"/>
              </w:rPr>
              <w:t>把</w:t>
            </w:r>
          </w:p>
        </w:tc>
        <w:tc>
          <w:tcPr>
            <w:tcW w:w="1134" w:type="dxa"/>
            <w:tcBorders>
              <w:top w:val="single" w:sz="4" w:space="0" w:color="auto"/>
              <w:left w:val="single" w:sz="4" w:space="0" w:color="auto"/>
              <w:bottom w:val="single" w:sz="18"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r w:rsidRPr="000C072B">
              <w:rPr>
                <w:rFonts w:hAnsi="標楷體" w:cs="Arial" w:hint="eastAsia"/>
              </w:rPr>
              <w:t>9套</w:t>
            </w:r>
          </w:p>
        </w:tc>
        <w:tc>
          <w:tcPr>
            <w:tcW w:w="1134" w:type="dxa"/>
            <w:tcBorders>
              <w:top w:val="single" w:sz="4" w:space="0" w:color="auto"/>
              <w:left w:val="single" w:sz="4" w:space="0" w:color="auto"/>
              <w:bottom w:val="single" w:sz="18" w:space="0" w:color="auto"/>
              <w:right w:val="single" w:sz="4" w:space="0" w:color="auto"/>
            </w:tcBorders>
            <w:vAlign w:val="center"/>
          </w:tcPr>
          <w:p w:rsidR="00501AE2" w:rsidRPr="000C072B" w:rsidRDefault="00501AE2" w:rsidP="00304AB5">
            <w:pPr>
              <w:pStyle w:val="143"/>
              <w:ind w:left="567" w:hanging="567"/>
              <w:jc w:val="right"/>
              <w:rPr>
                <w:rFonts w:hAnsi="標楷體" w:cs="Arial"/>
              </w:rPr>
            </w:pPr>
            <w:r w:rsidRPr="000C072B">
              <w:rPr>
                <w:rFonts w:hAnsi="標楷體" w:cs="Arial" w:hint="eastAsia"/>
              </w:rPr>
              <w:t>6套</w:t>
            </w:r>
          </w:p>
        </w:tc>
        <w:tc>
          <w:tcPr>
            <w:tcW w:w="1134" w:type="dxa"/>
            <w:tcBorders>
              <w:top w:val="single" w:sz="4" w:space="0" w:color="auto"/>
              <w:left w:val="single" w:sz="4" w:space="0" w:color="auto"/>
              <w:bottom w:val="single" w:sz="18" w:space="0" w:color="auto"/>
              <w:right w:val="single" w:sz="18" w:space="0" w:color="auto"/>
            </w:tcBorders>
            <w:vAlign w:val="center"/>
          </w:tcPr>
          <w:p w:rsidR="00501AE2" w:rsidRPr="000C072B" w:rsidRDefault="00501AE2" w:rsidP="00304AB5">
            <w:pPr>
              <w:pStyle w:val="143"/>
              <w:ind w:left="567" w:hanging="567"/>
              <w:jc w:val="right"/>
              <w:rPr>
                <w:rFonts w:hAnsi="標楷體" w:cs="Arial"/>
              </w:rPr>
            </w:pPr>
            <w:r w:rsidRPr="000C072B">
              <w:rPr>
                <w:rFonts w:hAnsi="標楷體" w:cs="Arial" w:hint="eastAsia"/>
              </w:rPr>
              <w:t>9套</w:t>
            </w:r>
          </w:p>
        </w:tc>
      </w:tr>
    </w:tbl>
    <w:p w:rsidR="00501AE2" w:rsidRPr="000C072B" w:rsidRDefault="00501AE2" w:rsidP="00501AE2">
      <w:pPr>
        <w:pStyle w:val="143"/>
        <w:ind w:left="567" w:firstLine="142"/>
        <w:rPr>
          <w:rFonts w:hAnsi="標楷體" w:hint="eastAsia"/>
        </w:rPr>
      </w:pPr>
      <w:r w:rsidRPr="000C072B">
        <w:rPr>
          <w:rFonts w:hAnsi="標楷體" w:hint="eastAsia"/>
        </w:rPr>
        <w:t>資料來源：空軍司令部</w:t>
      </w:r>
    </w:p>
    <w:p w:rsidR="00501AE2" w:rsidRPr="000C072B" w:rsidRDefault="00501AE2" w:rsidP="00501AE2">
      <w:pPr>
        <w:pStyle w:val="a4"/>
        <w:ind w:left="851" w:hanging="284"/>
        <w:rPr>
          <w:rFonts w:hAnsi="標楷體"/>
          <w:b/>
          <w:bCs/>
        </w:rPr>
      </w:pPr>
      <w:r w:rsidRPr="000C072B">
        <w:rPr>
          <w:rFonts w:hAnsi="標楷體" w:hint="eastAsia"/>
          <w:b/>
          <w:bCs/>
        </w:rPr>
        <w:t>(二</w:t>
      </w:r>
      <w:r w:rsidRPr="000C072B">
        <w:rPr>
          <w:rFonts w:hAnsi="標楷體"/>
          <w:b/>
          <w:bCs/>
        </w:rPr>
        <w:t>)</w:t>
      </w:r>
      <w:r w:rsidRPr="000C072B">
        <w:rPr>
          <w:rFonts w:hAnsi="標楷體" w:hint="eastAsia"/>
          <w:b/>
          <w:bCs/>
        </w:rPr>
        <w:t>中科院1</w:t>
      </w:r>
      <w:r w:rsidRPr="000C072B">
        <w:rPr>
          <w:rFonts w:hAnsi="標楷體"/>
          <w:b/>
          <w:bCs/>
        </w:rPr>
        <w:t>13</w:t>
      </w:r>
      <w:r w:rsidRPr="000C072B">
        <w:rPr>
          <w:rFonts w:hAnsi="標楷體" w:hint="eastAsia"/>
          <w:b/>
          <w:bCs/>
        </w:rPr>
        <w:t>年度</w:t>
      </w:r>
      <w:r w:rsidR="00E263EE" w:rsidRPr="000C072B">
        <w:rPr>
          <w:rFonts w:hAnsi="標楷體" w:hint="eastAsia"/>
          <w:b/>
          <w:bCs/>
        </w:rPr>
        <w:t>應</w:t>
      </w:r>
      <w:r w:rsidRPr="000C072B">
        <w:rPr>
          <w:rFonts w:hAnsi="標楷體" w:hint="eastAsia"/>
          <w:b/>
          <w:bCs/>
        </w:rPr>
        <w:t>完成9套</w:t>
      </w:r>
      <w:r w:rsidRPr="000C072B">
        <w:rPr>
          <w:rFonts w:hAnsi="標楷體" w:cs="Arial" w:hint="eastAsia"/>
          <w:b/>
          <w:bCs/>
        </w:rPr>
        <w:t>防禦系統建置，然</w:t>
      </w:r>
      <w:r w:rsidR="00E263EE" w:rsidRPr="000C072B">
        <w:rPr>
          <w:rFonts w:hAnsi="標楷體" w:cs="Arial" w:hint="eastAsia"/>
          <w:b/>
          <w:bCs/>
        </w:rPr>
        <w:t>該院</w:t>
      </w:r>
      <w:r w:rsidRPr="000C072B">
        <w:rPr>
          <w:rFonts w:hAnsi="標楷體" w:cs="Arial" w:hint="eastAsia"/>
          <w:b/>
          <w:bCs/>
        </w:rPr>
        <w:t>因受</w:t>
      </w:r>
      <w:r w:rsidRPr="000C072B">
        <w:rPr>
          <w:rFonts w:hAnsi="標楷體" w:hint="eastAsia"/>
          <w:b/>
          <w:bCs/>
        </w:rPr>
        <w:t>光電目獲鏡頭</w:t>
      </w:r>
      <w:r w:rsidR="007E1CC9">
        <w:rPr>
          <w:rFonts w:hAnsi="標楷體" w:hint="eastAsia"/>
          <w:b/>
          <w:bCs/>
        </w:rPr>
        <w:t>籌獲</w:t>
      </w:r>
      <w:r w:rsidRPr="000C072B">
        <w:rPr>
          <w:rFonts w:hAnsi="標楷體" w:hint="eastAsia"/>
          <w:b/>
          <w:bCs/>
        </w:rPr>
        <w:t>及工程延宕等因素影響，建置進度已有所延宕</w:t>
      </w:r>
    </w:p>
    <w:p w:rsidR="00501AE2" w:rsidRPr="000C072B" w:rsidRDefault="00501AE2" w:rsidP="00501AE2">
      <w:pPr>
        <w:pStyle w:val="22"/>
        <w:ind w:left="850" w:firstLine="567"/>
        <w:rPr>
          <w:rFonts w:hAnsi="標楷體" w:cs="Arial"/>
        </w:rPr>
      </w:pPr>
      <w:r w:rsidRPr="000C072B">
        <w:rPr>
          <w:rFonts w:hAnsi="標楷體" w:hint="eastAsia"/>
        </w:rPr>
        <w:t>依空軍司令部提供本案截至1</w:t>
      </w:r>
      <w:r w:rsidRPr="000C072B">
        <w:rPr>
          <w:rFonts w:hAnsi="標楷體"/>
        </w:rPr>
        <w:t>13</w:t>
      </w:r>
      <w:r w:rsidRPr="000C072B">
        <w:rPr>
          <w:rFonts w:hAnsi="標楷體" w:hint="eastAsia"/>
        </w:rPr>
        <w:t>年底籌獲進度，陸、海、空軍所需</w:t>
      </w:r>
      <w:r w:rsidRPr="000C072B">
        <w:rPr>
          <w:rFonts w:hAnsi="標楷體" w:cs="Arial" w:hint="eastAsia"/>
        </w:rPr>
        <w:t>310</w:t>
      </w:r>
      <w:r w:rsidR="007E1CC9">
        <w:rPr>
          <w:rFonts w:hAnsi="標楷體" w:cs="Arial" w:hint="eastAsia"/>
        </w:rPr>
        <w:t>把</w:t>
      </w:r>
      <w:r w:rsidRPr="000C072B">
        <w:rPr>
          <w:rFonts w:hAnsi="標楷體" w:cs="Arial" w:hint="eastAsia"/>
        </w:rPr>
        <w:t>干擾槍中科院雖已全數完成解繳，然113年度應完成之9套無人機防禦系統，則因受「光電目獲鏡頭籌獲及工程延宕」等因素影響，建置進度均有所延宕(詳表2</w:t>
      </w:r>
      <w:r w:rsidRPr="000C072B">
        <w:rPr>
          <w:rFonts w:hAnsi="標楷體" w:cs="Arial"/>
        </w:rPr>
        <w:t>)</w:t>
      </w:r>
      <w:r w:rsidRPr="000C072B">
        <w:rPr>
          <w:rFonts w:hAnsi="標楷體" w:cs="Arial" w:hint="eastAsia"/>
        </w:rPr>
        <w:t>；雖資通電軍指揮部及空軍業於114年1月2日及2月6日各驗收1套合格，然餘7套之預計完工期程將分別延後至1</w:t>
      </w:r>
      <w:r w:rsidRPr="000C072B">
        <w:rPr>
          <w:rFonts w:hAnsi="標楷體" w:cs="Arial"/>
        </w:rPr>
        <w:t>14</w:t>
      </w:r>
      <w:r w:rsidRPr="000C072B">
        <w:rPr>
          <w:rFonts w:hAnsi="標楷體" w:cs="Arial" w:hint="eastAsia"/>
        </w:rPr>
        <w:t>年6月30日(預計</w:t>
      </w:r>
      <w:r w:rsidRPr="000C072B">
        <w:rPr>
          <w:rFonts w:hAnsi="標楷體" w:cs="Arial"/>
        </w:rPr>
        <w:t>3</w:t>
      </w:r>
      <w:r w:rsidRPr="000C072B">
        <w:rPr>
          <w:rFonts w:hAnsi="標楷體" w:cs="Arial" w:hint="eastAsia"/>
        </w:rPr>
        <w:t>套</w:t>
      </w:r>
      <w:r w:rsidRPr="000C072B">
        <w:rPr>
          <w:rFonts w:hAnsi="標楷體" w:cs="Arial"/>
        </w:rPr>
        <w:t>)</w:t>
      </w:r>
      <w:r w:rsidRPr="000C072B">
        <w:rPr>
          <w:rFonts w:hAnsi="標楷體" w:cs="Arial" w:hint="eastAsia"/>
        </w:rPr>
        <w:t>及1</w:t>
      </w:r>
      <w:r w:rsidRPr="000C072B">
        <w:rPr>
          <w:rFonts w:hAnsi="標楷體" w:cs="Arial"/>
        </w:rPr>
        <w:t>1</w:t>
      </w:r>
      <w:r w:rsidRPr="000C072B">
        <w:rPr>
          <w:rFonts w:hAnsi="標楷體" w:cs="Arial" w:hint="eastAsia"/>
        </w:rPr>
        <w:t>月3</w:t>
      </w:r>
      <w:r w:rsidRPr="000C072B">
        <w:rPr>
          <w:rFonts w:hAnsi="標楷體" w:cs="Arial"/>
        </w:rPr>
        <w:t>0</w:t>
      </w:r>
      <w:r w:rsidRPr="000C072B">
        <w:rPr>
          <w:rFonts w:hAnsi="標楷體" w:cs="Arial" w:hint="eastAsia"/>
        </w:rPr>
        <w:t>日(預計</w:t>
      </w:r>
      <w:r w:rsidRPr="000C072B">
        <w:rPr>
          <w:rFonts w:hAnsi="標楷體" w:cs="Arial"/>
        </w:rPr>
        <w:t>4</w:t>
      </w:r>
      <w:r w:rsidRPr="000C072B">
        <w:rPr>
          <w:rFonts w:hAnsi="標楷體" w:cs="Arial" w:hint="eastAsia"/>
        </w:rPr>
        <w:t>套</w:t>
      </w:r>
      <w:r w:rsidRPr="000C072B">
        <w:rPr>
          <w:rFonts w:hAnsi="標楷體" w:cs="Arial"/>
        </w:rPr>
        <w:t>)</w:t>
      </w:r>
      <w:r w:rsidRPr="000C072B">
        <w:rPr>
          <w:rFonts w:hAnsi="標楷體" w:cs="Arial" w:hint="eastAsia"/>
        </w:rPr>
        <w:t>。</w:t>
      </w:r>
    </w:p>
    <w:p w:rsidR="00501AE2" w:rsidRPr="000C072B" w:rsidRDefault="00501AE2" w:rsidP="00501AE2">
      <w:pPr>
        <w:widowControl/>
        <w:ind w:leftChars="244" w:left="1555" w:hangingChars="304" w:hanging="863"/>
        <w:jc w:val="left"/>
        <w:rPr>
          <w:rFonts w:hAnsi="標楷體" w:hint="eastAsia"/>
        </w:rPr>
      </w:pPr>
      <w:r w:rsidRPr="000C072B">
        <w:rPr>
          <w:rFonts w:hAnsi="標楷體" w:hint="eastAsia"/>
          <w:b/>
        </w:rPr>
        <w:t>表</w:t>
      </w:r>
      <w:r w:rsidRPr="000C072B">
        <w:rPr>
          <w:rFonts w:hAnsi="標楷體"/>
          <w:b/>
        </w:rPr>
        <w:t>2</w:t>
      </w:r>
      <w:r w:rsidRPr="000C072B">
        <w:rPr>
          <w:rFonts w:hAnsi="標楷體" w:hint="eastAsia"/>
          <w:b/>
        </w:rPr>
        <w:t xml:space="preserve">  陸軍及空軍司令部、憲兵及資通電軍指揮部「遙控無人機防禦系統」計畫1</w:t>
      </w:r>
      <w:r w:rsidRPr="000C072B">
        <w:rPr>
          <w:rFonts w:hAnsi="標楷體"/>
          <w:b/>
        </w:rPr>
        <w:t>13</w:t>
      </w:r>
      <w:r w:rsidRPr="000C072B">
        <w:rPr>
          <w:rFonts w:hAnsi="標楷體" w:hint="eastAsia"/>
          <w:b/>
        </w:rPr>
        <w:t>年度應籌獲防禦系統套數及實際籌獲情形統計表</w:t>
      </w:r>
      <w:r w:rsidRPr="000C072B">
        <w:rPr>
          <w:rFonts w:hAnsi="標楷體" w:hint="eastAsia"/>
        </w:rPr>
        <w:t xml:space="preserve">                </w:t>
      </w:r>
      <w:r w:rsidRPr="000C072B">
        <w:rPr>
          <w:rFonts w:hAnsi="標楷體" w:hint="eastAsia"/>
          <w:b/>
        </w:rPr>
        <w:t xml:space="preserve">   </w:t>
      </w:r>
    </w:p>
    <w:tbl>
      <w:tblPr>
        <w:tblW w:w="0" w:type="auto"/>
        <w:tblInd w:w="81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709"/>
        <w:gridCol w:w="1276"/>
        <w:gridCol w:w="1275"/>
        <w:gridCol w:w="1205"/>
        <w:gridCol w:w="1205"/>
        <w:gridCol w:w="1985"/>
      </w:tblGrid>
      <w:tr w:rsidR="00501AE2" w:rsidRPr="000C072B" w:rsidTr="00304AB5">
        <w:trPr>
          <w:trHeight w:val="275"/>
        </w:trPr>
        <w:tc>
          <w:tcPr>
            <w:tcW w:w="709" w:type="dxa"/>
            <w:vMerge w:val="restart"/>
            <w:shd w:val="clear" w:color="auto" w:fill="auto"/>
            <w:vAlign w:val="center"/>
          </w:tcPr>
          <w:p w:rsidR="00501AE2" w:rsidRPr="000C072B" w:rsidRDefault="00501AE2" w:rsidP="00304AB5">
            <w:pPr>
              <w:pStyle w:val="143"/>
              <w:rPr>
                <w:rFonts w:hAnsi="標楷體"/>
              </w:rPr>
            </w:pPr>
            <w:r w:rsidRPr="000C072B">
              <w:rPr>
                <w:rFonts w:hAnsi="標楷體"/>
              </w:rPr>
              <w:t>需求</w:t>
            </w:r>
          </w:p>
          <w:p w:rsidR="00501AE2" w:rsidRPr="000C072B" w:rsidRDefault="00501AE2" w:rsidP="00304AB5">
            <w:pPr>
              <w:pStyle w:val="143"/>
              <w:rPr>
                <w:rFonts w:hAnsi="標楷體"/>
              </w:rPr>
            </w:pPr>
            <w:r w:rsidRPr="000C072B">
              <w:rPr>
                <w:rFonts w:hAnsi="標楷體"/>
              </w:rPr>
              <w:t>軍種</w:t>
            </w:r>
          </w:p>
        </w:tc>
        <w:tc>
          <w:tcPr>
            <w:tcW w:w="1276" w:type="dxa"/>
            <w:vMerge w:val="restart"/>
            <w:shd w:val="clear" w:color="auto" w:fill="auto"/>
            <w:vAlign w:val="center"/>
          </w:tcPr>
          <w:p w:rsidR="00501AE2" w:rsidRPr="000C072B" w:rsidRDefault="00501AE2" w:rsidP="00304AB5">
            <w:pPr>
              <w:pStyle w:val="143"/>
              <w:rPr>
                <w:rFonts w:hAnsi="標楷體"/>
              </w:rPr>
            </w:pPr>
            <w:r w:rsidRPr="000C072B">
              <w:rPr>
                <w:rFonts w:hAnsi="標楷體"/>
              </w:rPr>
              <w:t>需求單位</w:t>
            </w:r>
          </w:p>
        </w:tc>
        <w:tc>
          <w:tcPr>
            <w:tcW w:w="1275" w:type="dxa"/>
            <w:vMerge w:val="restart"/>
            <w:shd w:val="clear" w:color="auto" w:fill="auto"/>
            <w:vAlign w:val="center"/>
          </w:tcPr>
          <w:p w:rsidR="00501AE2" w:rsidRPr="000C072B" w:rsidRDefault="00501AE2" w:rsidP="00304AB5">
            <w:pPr>
              <w:pStyle w:val="143"/>
              <w:jc w:val="center"/>
              <w:rPr>
                <w:rFonts w:hAnsi="標楷體"/>
              </w:rPr>
            </w:pPr>
            <w:r w:rsidRPr="000C072B">
              <w:rPr>
                <w:rFonts w:hAnsi="標楷體"/>
              </w:rPr>
              <w:t>原規劃113年度籌獲套數</w:t>
            </w:r>
          </w:p>
        </w:tc>
        <w:tc>
          <w:tcPr>
            <w:tcW w:w="2410" w:type="dxa"/>
            <w:gridSpan w:val="2"/>
            <w:shd w:val="clear" w:color="auto" w:fill="auto"/>
            <w:vAlign w:val="center"/>
          </w:tcPr>
          <w:p w:rsidR="00501AE2" w:rsidRPr="000C072B" w:rsidRDefault="00501AE2" w:rsidP="00304AB5">
            <w:pPr>
              <w:pStyle w:val="143"/>
              <w:jc w:val="center"/>
              <w:rPr>
                <w:rFonts w:hAnsi="標楷體"/>
              </w:rPr>
            </w:pPr>
            <w:r w:rsidRPr="000C072B">
              <w:rPr>
                <w:rFonts w:hAnsi="標楷體"/>
              </w:rPr>
              <w:t>截至113年12月底</w:t>
            </w:r>
          </w:p>
        </w:tc>
        <w:tc>
          <w:tcPr>
            <w:tcW w:w="1985" w:type="dxa"/>
            <w:vMerge w:val="restart"/>
            <w:shd w:val="clear" w:color="auto" w:fill="auto"/>
            <w:vAlign w:val="center"/>
          </w:tcPr>
          <w:p w:rsidR="00501AE2" w:rsidRPr="000C072B" w:rsidRDefault="00501AE2" w:rsidP="00304AB5">
            <w:pPr>
              <w:pStyle w:val="143"/>
              <w:rPr>
                <w:rFonts w:hAnsi="標楷體"/>
              </w:rPr>
            </w:pPr>
            <w:r w:rsidRPr="000C072B">
              <w:rPr>
                <w:rFonts w:hAnsi="標楷體"/>
              </w:rPr>
              <w:t>預計可籌獲期程</w:t>
            </w:r>
          </w:p>
        </w:tc>
      </w:tr>
      <w:tr w:rsidR="00501AE2" w:rsidRPr="000C072B" w:rsidTr="00304AB5">
        <w:trPr>
          <w:trHeight w:val="570"/>
        </w:trPr>
        <w:tc>
          <w:tcPr>
            <w:tcW w:w="709" w:type="dxa"/>
            <w:vMerge/>
            <w:shd w:val="clear" w:color="auto" w:fill="auto"/>
          </w:tcPr>
          <w:p w:rsidR="00501AE2" w:rsidRPr="000C072B" w:rsidRDefault="00501AE2" w:rsidP="00304AB5">
            <w:pPr>
              <w:pStyle w:val="143"/>
              <w:rPr>
                <w:rFonts w:hAnsi="標楷體"/>
              </w:rPr>
            </w:pPr>
          </w:p>
        </w:tc>
        <w:tc>
          <w:tcPr>
            <w:tcW w:w="1276" w:type="dxa"/>
            <w:vMerge/>
            <w:shd w:val="clear" w:color="auto" w:fill="auto"/>
          </w:tcPr>
          <w:p w:rsidR="00501AE2" w:rsidRPr="000C072B" w:rsidRDefault="00501AE2" w:rsidP="00304AB5">
            <w:pPr>
              <w:pStyle w:val="143"/>
              <w:rPr>
                <w:rFonts w:hAnsi="標楷體"/>
              </w:rPr>
            </w:pPr>
          </w:p>
        </w:tc>
        <w:tc>
          <w:tcPr>
            <w:tcW w:w="1275" w:type="dxa"/>
            <w:vMerge/>
            <w:shd w:val="clear" w:color="auto" w:fill="auto"/>
          </w:tcPr>
          <w:p w:rsidR="00501AE2" w:rsidRPr="000C072B" w:rsidRDefault="00501AE2" w:rsidP="00304AB5">
            <w:pPr>
              <w:pStyle w:val="143"/>
              <w:rPr>
                <w:rFonts w:hAnsi="標楷體"/>
              </w:rPr>
            </w:pPr>
          </w:p>
        </w:tc>
        <w:tc>
          <w:tcPr>
            <w:tcW w:w="1205" w:type="dxa"/>
            <w:shd w:val="clear" w:color="auto" w:fill="auto"/>
            <w:vAlign w:val="center"/>
          </w:tcPr>
          <w:p w:rsidR="00501AE2" w:rsidRPr="000C072B" w:rsidRDefault="00501AE2" w:rsidP="00304AB5">
            <w:pPr>
              <w:pStyle w:val="143"/>
              <w:rPr>
                <w:rFonts w:hAnsi="標楷體"/>
              </w:rPr>
            </w:pPr>
            <w:r w:rsidRPr="000C072B">
              <w:rPr>
                <w:rFonts w:hAnsi="標楷體"/>
              </w:rPr>
              <w:t>驗收合格套數</w:t>
            </w:r>
          </w:p>
        </w:tc>
        <w:tc>
          <w:tcPr>
            <w:tcW w:w="1205" w:type="dxa"/>
            <w:shd w:val="clear" w:color="auto" w:fill="auto"/>
            <w:vAlign w:val="center"/>
          </w:tcPr>
          <w:p w:rsidR="00501AE2" w:rsidRPr="000C072B" w:rsidRDefault="00501AE2" w:rsidP="00304AB5">
            <w:pPr>
              <w:pStyle w:val="143"/>
              <w:rPr>
                <w:rFonts w:hAnsi="標楷體"/>
              </w:rPr>
            </w:pPr>
            <w:r w:rsidRPr="000C072B">
              <w:rPr>
                <w:rFonts w:hAnsi="標楷體"/>
              </w:rPr>
              <w:t>施作中套數</w:t>
            </w:r>
          </w:p>
        </w:tc>
        <w:tc>
          <w:tcPr>
            <w:tcW w:w="1985" w:type="dxa"/>
            <w:vMerge/>
            <w:shd w:val="clear" w:color="auto" w:fill="auto"/>
          </w:tcPr>
          <w:p w:rsidR="00501AE2" w:rsidRPr="000C072B" w:rsidRDefault="00501AE2" w:rsidP="00304AB5">
            <w:pPr>
              <w:pStyle w:val="143"/>
              <w:rPr>
                <w:rFonts w:hAnsi="標楷體"/>
              </w:rPr>
            </w:pPr>
          </w:p>
        </w:tc>
      </w:tr>
      <w:tr w:rsidR="00501AE2" w:rsidRPr="000C072B" w:rsidTr="00304AB5">
        <w:trPr>
          <w:trHeight w:val="343"/>
        </w:trPr>
        <w:tc>
          <w:tcPr>
            <w:tcW w:w="709" w:type="dxa"/>
            <w:vMerge w:val="restart"/>
            <w:shd w:val="clear" w:color="auto" w:fill="auto"/>
            <w:vAlign w:val="center"/>
          </w:tcPr>
          <w:p w:rsidR="00501AE2" w:rsidRPr="000C072B" w:rsidRDefault="00501AE2" w:rsidP="00304AB5">
            <w:pPr>
              <w:pStyle w:val="143"/>
              <w:rPr>
                <w:rFonts w:hAnsi="標楷體"/>
              </w:rPr>
            </w:pPr>
            <w:r w:rsidRPr="000C072B">
              <w:rPr>
                <w:rFonts w:hAnsi="標楷體" w:hint="eastAsia"/>
              </w:rPr>
              <w:t>陸軍</w:t>
            </w: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rPr>
              <w:t>第</w:t>
            </w:r>
            <w:r w:rsidRPr="000C072B">
              <w:rPr>
                <w:rFonts w:hAnsi="標楷體" w:hint="eastAsia"/>
              </w:rPr>
              <w:t>○</w:t>
            </w:r>
            <w:r w:rsidRPr="000C072B">
              <w:rPr>
                <w:rFonts w:hAnsi="標楷體"/>
              </w:rPr>
              <w:t>旅</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114.06.30</w:t>
            </w:r>
          </w:p>
        </w:tc>
      </w:tr>
      <w:tr w:rsidR="00501AE2" w:rsidRPr="000C072B" w:rsidTr="00304AB5">
        <w:trPr>
          <w:trHeight w:val="343"/>
        </w:trPr>
        <w:tc>
          <w:tcPr>
            <w:tcW w:w="709" w:type="dxa"/>
            <w:vMerge/>
            <w:shd w:val="clear" w:color="auto" w:fill="auto"/>
            <w:vAlign w:val="center"/>
          </w:tcPr>
          <w:p w:rsidR="00501AE2" w:rsidRPr="000C072B" w:rsidRDefault="00501AE2" w:rsidP="00304AB5">
            <w:pPr>
              <w:pStyle w:val="143"/>
              <w:rPr>
                <w:rFonts w:hAnsi="標楷體"/>
              </w:rPr>
            </w:pPr>
          </w:p>
        </w:tc>
        <w:tc>
          <w:tcPr>
            <w:tcW w:w="1276" w:type="dxa"/>
            <w:shd w:val="clear" w:color="auto" w:fill="auto"/>
            <w:vAlign w:val="center"/>
          </w:tcPr>
          <w:p w:rsidR="00501AE2" w:rsidRPr="000C072B" w:rsidRDefault="00501AE2" w:rsidP="00304AB5">
            <w:pPr>
              <w:pStyle w:val="143"/>
              <w:rPr>
                <w:rFonts w:hAnsi="標楷體" w:hint="eastAsia"/>
              </w:rPr>
            </w:pPr>
            <w:r w:rsidRPr="000C072B">
              <w:rPr>
                <w:rFonts w:hAnsi="標楷體" w:hint="eastAsia"/>
              </w:rPr>
              <w:t>○○</w:t>
            </w:r>
            <w:r w:rsidRPr="000C072B">
              <w:rPr>
                <w:rFonts w:hAnsi="標楷體"/>
              </w:rPr>
              <w:t>部</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114.11.30</w:t>
            </w:r>
          </w:p>
        </w:tc>
      </w:tr>
      <w:tr w:rsidR="00501AE2" w:rsidRPr="000C072B" w:rsidTr="00304AB5">
        <w:trPr>
          <w:trHeight w:val="343"/>
        </w:trPr>
        <w:tc>
          <w:tcPr>
            <w:tcW w:w="709" w:type="dxa"/>
            <w:vMerge w:val="restart"/>
            <w:shd w:val="clear" w:color="auto" w:fill="auto"/>
            <w:vAlign w:val="center"/>
          </w:tcPr>
          <w:p w:rsidR="00501AE2" w:rsidRPr="000C072B" w:rsidRDefault="00501AE2" w:rsidP="00304AB5">
            <w:pPr>
              <w:pStyle w:val="143"/>
              <w:rPr>
                <w:rFonts w:hAnsi="標楷體"/>
              </w:rPr>
            </w:pPr>
            <w:r w:rsidRPr="000C072B">
              <w:rPr>
                <w:rFonts w:hAnsi="標楷體"/>
              </w:rPr>
              <w:t>空軍</w:t>
            </w: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w:t>
            </w:r>
            <w:r w:rsidRPr="000C072B">
              <w:rPr>
                <w:rFonts w:hAnsi="標楷體"/>
              </w:rPr>
              <w:t>部</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114.02.06</w:t>
            </w:r>
          </w:p>
        </w:tc>
      </w:tr>
      <w:tr w:rsidR="00501AE2" w:rsidRPr="000C072B" w:rsidTr="00304AB5">
        <w:trPr>
          <w:trHeight w:val="343"/>
        </w:trPr>
        <w:tc>
          <w:tcPr>
            <w:tcW w:w="709" w:type="dxa"/>
            <w:vMerge/>
            <w:shd w:val="clear" w:color="auto" w:fill="auto"/>
            <w:vAlign w:val="center"/>
          </w:tcPr>
          <w:p w:rsidR="00501AE2" w:rsidRPr="000C072B" w:rsidRDefault="00501AE2" w:rsidP="00304AB5">
            <w:pPr>
              <w:pStyle w:val="143"/>
              <w:rPr>
                <w:rFonts w:hAnsi="標楷體"/>
              </w:rPr>
            </w:pP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w:t>
            </w:r>
            <w:r w:rsidRPr="000C072B">
              <w:rPr>
                <w:rFonts w:hAnsi="標楷體"/>
              </w:rPr>
              <w:t>聯隊</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114.06.30</w:t>
            </w:r>
          </w:p>
        </w:tc>
      </w:tr>
      <w:tr w:rsidR="00501AE2" w:rsidRPr="000C072B" w:rsidTr="00304AB5">
        <w:trPr>
          <w:trHeight w:val="343"/>
        </w:trPr>
        <w:tc>
          <w:tcPr>
            <w:tcW w:w="709" w:type="dxa"/>
            <w:vMerge/>
            <w:shd w:val="clear" w:color="auto" w:fill="auto"/>
            <w:vAlign w:val="center"/>
          </w:tcPr>
          <w:p w:rsidR="00501AE2" w:rsidRPr="000C072B" w:rsidRDefault="00501AE2" w:rsidP="00304AB5">
            <w:pPr>
              <w:pStyle w:val="143"/>
              <w:rPr>
                <w:rFonts w:hAnsi="標楷體"/>
              </w:rPr>
            </w:pP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w:t>
            </w:r>
            <w:r w:rsidRPr="000C072B">
              <w:rPr>
                <w:rFonts w:hAnsi="標楷體"/>
              </w:rPr>
              <w:t>聯隊</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114.11.30</w:t>
            </w:r>
          </w:p>
        </w:tc>
      </w:tr>
      <w:tr w:rsidR="00501AE2" w:rsidRPr="000C072B" w:rsidTr="00304AB5">
        <w:trPr>
          <w:trHeight w:val="343"/>
        </w:trPr>
        <w:tc>
          <w:tcPr>
            <w:tcW w:w="709" w:type="dxa"/>
            <w:vMerge/>
            <w:shd w:val="clear" w:color="auto" w:fill="auto"/>
            <w:vAlign w:val="center"/>
          </w:tcPr>
          <w:p w:rsidR="00501AE2" w:rsidRPr="000C072B" w:rsidRDefault="00501AE2" w:rsidP="00304AB5">
            <w:pPr>
              <w:pStyle w:val="143"/>
              <w:rPr>
                <w:rFonts w:hAnsi="標楷體"/>
              </w:rPr>
            </w:pP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w:t>
            </w:r>
            <w:r w:rsidRPr="000C072B">
              <w:rPr>
                <w:rFonts w:hAnsi="標楷體"/>
              </w:rPr>
              <w:t>部</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114.11.30</w:t>
            </w:r>
          </w:p>
        </w:tc>
      </w:tr>
      <w:tr w:rsidR="00501AE2" w:rsidRPr="000C072B" w:rsidTr="00304AB5">
        <w:trPr>
          <w:trHeight w:val="343"/>
        </w:trPr>
        <w:tc>
          <w:tcPr>
            <w:tcW w:w="1985" w:type="dxa"/>
            <w:gridSpan w:val="2"/>
            <w:shd w:val="clear" w:color="auto" w:fill="auto"/>
            <w:vAlign w:val="center"/>
          </w:tcPr>
          <w:p w:rsidR="00501AE2" w:rsidRPr="000C072B" w:rsidRDefault="00501AE2" w:rsidP="00304AB5">
            <w:pPr>
              <w:pStyle w:val="143"/>
              <w:rPr>
                <w:rFonts w:hAnsi="標楷體"/>
              </w:rPr>
            </w:pPr>
            <w:r w:rsidRPr="000C072B">
              <w:rPr>
                <w:rFonts w:hAnsi="標楷體"/>
              </w:rPr>
              <w:t>憲兵第</w:t>
            </w:r>
            <w:r w:rsidRPr="000C072B">
              <w:rPr>
                <w:rFonts w:hAnsi="標楷體" w:hint="eastAsia"/>
              </w:rPr>
              <w:t>○</w:t>
            </w:r>
            <w:r w:rsidRPr="000C072B">
              <w:rPr>
                <w:rFonts w:hAnsi="標楷體"/>
              </w:rPr>
              <w:t>營</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114.06.30</w:t>
            </w:r>
          </w:p>
        </w:tc>
      </w:tr>
      <w:tr w:rsidR="00501AE2" w:rsidRPr="000C072B" w:rsidTr="00304AB5">
        <w:trPr>
          <w:trHeight w:val="343"/>
        </w:trPr>
        <w:tc>
          <w:tcPr>
            <w:tcW w:w="709" w:type="dxa"/>
            <w:vMerge w:val="restart"/>
            <w:shd w:val="clear" w:color="auto" w:fill="auto"/>
            <w:vAlign w:val="center"/>
          </w:tcPr>
          <w:p w:rsidR="00501AE2" w:rsidRPr="000C072B" w:rsidRDefault="00501AE2" w:rsidP="00304AB5">
            <w:pPr>
              <w:pStyle w:val="143"/>
              <w:rPr>
                <w:rFonts w:hAnsi="標楷體" w:hint="eastAsia"/>
              </w:rPr>
            </w:pPr>
            <w:r w:rsidRPr="000C072B">
              <w:rPr>
                <w:rFonts w:hAnsi="標楷體" w:hint="eastAsia"/>
              </w:rPr>
              <w:t>資通電軍</w:t>
            </w: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○○部</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114.01.02</w:t>
            </w:r>
          </w:p>
        </w:tc>
      </w:tr>
      <w:tr w:rsidR="00501AE2" w:rsidRPr="000C072B" w:rsidTr="00304AB5">
        <w:trPr>
          <w:trHeight w:val="343"/>
        </w:trPr>
        <w:tc>
          <w:tcPr>
            <w:tcW w:w="709" w:type="dxa"/>
            <w:vMerge/>
            <w:shd w:val="clear" w:color="auto" w:fill="auto"/>
            <w:vAlign w:val="center"/>
          </w:tcPr>
          <w:p w:rsidR="00501AE2" w:rsidRPr="000C072B" w:rsidRDefault="00501AE2" w:rsidP="00304AB5">
            <w:pPr>
              <w:pStyle w:val="143"/>
              <w:rPr>
                <w:rFonts w:hAnsi="標楷體"/>
              </w:rPr>
            </w:pPr>
          </w:p>
        </w:tc>
        <w:tc>
          <w:tcPr>
            <w:tcW w:w="1276" w:type="dxa"/>
            <w:shd w:val="clear" w:color="auto" w:fill="auto"/>
            <w:vAlign w:val="center"/>
          </w:tcPr>
          <w:p w:rsidR="00501AE2" w:rsidRPr="000C072B" w:rsidRDefault="00501AE2" w:rsidP="00304AB5">
            <w:pPr>
              <w:pStyle w:val="143"/>
              <w:rPr>
                <w:rFonts w:hAnsi="標楷體"/>
              </w:rPr>
            </w:pPr>
            <w:r w:rsidRPr="000C072B">
              <w:rPr>
                <w:rFonts w:hAnsi="標楷體" w:hint="eastAsia"/>
              </w:rPr>
              <w:t>○站臺</w:t>
            </w:r>
          </w:p>
        </w:tc>
        <w:tc>
          <w:tcPr>
            <w:tcW w:w="127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205" w:type="dxa"/>
            <w:shd w:val="clear" w:color="auto" w:fill="auto"/>
            <w:vAlign w:val="center"/>
          </w:tcPr>
          <w:p w:rsidR="00501AE2" w:rsidRPr="000C072B" w:rsidRDefault="00501AE2" w:rsidP="00304AB5">
            <w:pPr>
              <w:pStyle w:val="143"/>
              <w:jc w:val="right"/>
              <w:rPr>
                <w:rFonts w:hAnsi="標楷體"/>
              </w:rPr>
            </w:pPr>
          </w:p>
        </w:tc>
        <w:tc>
          <w:tcPr>
            <w:tcW w:w="120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w:t>
            </w:r>
          </w:p>
        </w:tc>
        <w:tc>
          <w:tcPr>
            <w:tcW w:w="1985" w:type="dxa"/>
            <w:shd w:val="clear" w:color="auto" w:fill="auto"/>
            <w:vAlign w:val="center"/>
          </w:tcPr>
          <w:p w:rsidR="00501AE2" w:rsidRPr="000C072B" w:rsidRDefault="00501AE2" w:rsidP="00304AB5">
            <w:pPr>
              <w:pStyle w:val="143"/>
              <w:jc w:val="right"/>
              <w:rPr>
                <w:rFonts w:hAnsi="標楷體"/>
              </w:rPr>
            </w:pPr>
            <w:r w:rsidRPr="000C072B">
              <w:rPr>
                <w:rFonts w:hAnsi="標楷體" w:hint="eastAsia"/>
              </w:rPr>
              <w:t>114.11.30</w:t>
            </w:r>
          </w:p>
        </w:tc>
      </w:tr>
    </w:tbl>
    <w:p w:rsidR="00501AE2" w:rsidRPr="000C072B" w:rsidRDefault="00501AE2" w:rsidP="00501AE2">
      <w:pPr>
        <w:pStyle w:val="143"/>
        <w:ind w:left="567" w:firstLine="142"/>
        <w:rPr>
          <w:rFonts w:hAnsi="標楷體"/>
        </w:rPr>
      </w:pPr>
      <w:r w:rsidRPr="000C072B">
        <w:rPr>
          <w:rFonts w:hAnsi="標楷體" w:hint="eastAsia"/>
        </w:rPr>
        <w:t>說    明：表列資料為截至1</w:t>
      </w:r>
      <w:r w:rsidRPr="000C072B">
        <w:rPr>
          <w:rFonts w:hAnsi="標楷體"/>
        </w:rPr>
        <w:t>13</w:t>
      </w:r>
      <w:r w:rsidRPr="000C072B">
        <w:rPr>
          <w:rFonts w:hAnsi="標楷體" w:hint="eastAsia"/>
        </w:rPr>
        <w:t>年底止之辦理進度。</w:t>
      </w:r>
    </w:p>
    <w:p w:rsidR="00501AE2" w:rsidRPr="000C072B" w:rsidRDefault="00501AE2" w:rsidP="00501AE2">
      <w:pPr>
        <w:pStyle w:val="143"/>
        <w:ind w:left="567" w:firstLine="142"/>
        <w:rPr>
          <w:rFonts w:hAnsi="標楷體" w:hint="eastAsia"/>
        </w:rPr>
      </w:pPr>
      <w:r w:rsidRPr="000C072B">
        <w:rPr>
          <w:rFonts w:hAnsi="標楷體" w:hint="eastAsia"/>
        </w:rPr>
        <w:t>資料來源：空軍司令部</w:t>
      </w:r>
    </w:p>
    <w:p w:rsidR="00501AE2" w:rsidRPr="000C072B" w:rsidRDefault="00501AE2" w:rsidP="00501AE2">
      <w:pPr>
        <w:ind w:left="567" w:firstLine="567"/>
        <w:rPr>
          <w:rFonts w:hAnsi="標楷體" w:cs="Arial"/>
        </w:rPr>
      </w:pPr>
      <w:r w:rsidRPr="000C072B">
        <w:rPr>
          <w:rFonts w:hAnsi="標楷體" w:cs="Arial" w:hint="eastAsia"/>
        </w:rPr>
        <w:t>綜上，中科院受國防部相關軍種</w:t>
      </w:r>
      <w:r w:rsidRPr="000C072B">
        <w:rPr>
          <w:rFonts w:hAnsi="標楷體" w:cs="Arial" w:hint="eastAsia"/>
          <w:bCs/>
        </w:rPr>
        <w:t>委託於1</w:t>
      </w:r>
      <w:r w:rsidRPr="000C072B">
        <w:rPr>
          <w:rFonts w:hAnsi="標楷體" w:cs="Arial"/>
          <w:bCs/>
        </w:rPr>
        <w:t>13</w:t>
      </w:r>
      <w:r w:rsidRPr="000C072B">
        <w:rPr>
          <w:rFonts w:hAnsi="標楷體" w:cs="Arial" w:hint="eastAsia"/>
          <w:bCs/>
        </w:rPr>
        <w:t>至1</w:t>
      </w:r>
      <w:r w:rsidRPr="000C072B">
        <w:rPr>
          <w:rFonts w:hAnsi="標楷體" w:cs="Arial"/>
          <w:bCs/>
        </w:rPr>
        <w:t>15</w:t>
      </w:r>
      <w:r w:rsidRPr="000C072B">
        <w:rPr>
          <w:rFonts w:hAnsi="標楷體" w:cs="Arial" w:hint="eastAsia"/>
          <w:bCs/>
        </w:rPr>
        <w:t>年</w:t>
      </w:r>
      <w:r w:rsidRPr="000C072B">
        <w:rPr>
          <w:rFonts w:hAnsi="標楷體" w:cs="Arial" w:hint="eastAsia"/>
        </w:rPr>
        <w:t>度建置無人機防禦系統合計2</w:t>
      </w:r>
      <w:r w:rsidRPr="000C072B">
        <w:rPr>
          <w:rFonts w:hAnsi="標楷體" w:cs="Arial"/>
        </w:rPr>
        <w:t>4</w:t>
      </w:r>
      <w:r w:rsidRPr="000C072B">
        <w:rPr>
          <w:rFonts w:hAnsi="標楷體" w:cs="Arial" w:hint="eastAsia"/>
        </w:rPr>
        <w:t>套，然1</w:t>
      </w:r>
      <w:r w:rsidRPr="000C072B">
        <w:rPr>
          <w:rFonts w:hAnsi="標楷體" w:cs="Arial"/>
        </w:rPr>
        <w:t>13</w:t>
      </w:r>
      <w:r w:rsidRPr="000C072B">
        <w:rPr>
          <w:rFonts w:hAnsi="標楷體" w:cs="Arial" w:hint="eastAsia"/>
        </w:rPr>
        <w:t>年度應完成建置9套系統之辦理進度已有延宕情事，該院允宜</w:t>
      </w:r>
      <w:r w:rsidRPr="000C072B">
        <w:rPr>
          <w:rFonts w:hAnsi="標楷體" w:hint="eastAsia"/>
        </w:rPr>
        <w:t>加速建置工作。</w:t>
      </w:r>
    </w:p>
    <w:p w:rsidR="00501AE2" w:rsidRPr="000C072B" w:rsidRDefault="00501AE2" w:rsidP="00127629">
      <w:pPr>
        <w:pStyle w:val="14"/>
        <w:ind w:left="567" w:hanging="567"/>
        <w:rPr>
          <w:rFonts w:hAnsi="標楷體"/>
        </w:rPr>
      </w:pPr>
    </w:p>
    <w:p w:rsidR="00127629" w:rsidRPr="000C072B" w:rsidRDefault="00127629" w:rsidP="00127629">
      <w:pPr>
        <w:pStyle w:val="14"/>
        <w:ind w:left="567" w:hanging="567"/>
        <w:rPr>
          <w:rFonts w:hAnsi="標楷體"/>
        </w:rPr>
      </w:pPr>
      <w:bookmarkStart w:id="22" w:name="_Toc195190240"/>
      <w:r w:rsidRPr="000C072B">
        <w:rPr>
          <w:rFonts w:hAnsi="標楷體" w:hint="eastAsia"/>
        </w:rPr>
        <w:t>四、</w:t>
      </w:r>
      <w:bookmarkStart w:id="23" w:name="_Toc178871846"/>
      <w:bookmarkStart w:id="24" w:name="_Toc180483870"/>
      <w:r w:rsidRPr="000C072B">
        <w:rPr>
          <w:rFonts w:hAnsi="標楷體" w:hint="eastAsia"/>
        </w:rPr>
        <w:t>中科院受政府捐助辦理「民雄航太暨無人機產業園區開發建設計畫」，</w:t>
      </w:r>
      <w:bookmarkEnd w:id="23"/>
      <w:r w:rsidRPr="000C072B">
        <w:rPr>
          <w:rFonts w:hAnsi="標楷體" w:hint="eastAsia"/>
        </w:rPr>
        <w:t>允宜</w:t>
      </w:r>
      <w:r w:rsidR="00100F16" w:rsidRPr="000C072B">
        <w:rPr>
          <w:rFonts w:hAnsi="標楷體" w:hint="eastAsia"/>
        </w:rPr>
        <w:t>儘速</w:t>
      </w:r>
      <w:r w:rsidRPr="000C072B">
        <w:rPr>
          <w:rFonts w:hAnsi="標楷體" w:hint="eastAsia"/>
        </w:rPr>
        <w:t>就園區開發妥擬相關招商及營運管理等配套措施</w:t>
      </w:r>
      <w:r w:rsidRPr="000C072B">
        <w:rPr>
          <w:rFonts w:hAnsi="標楷體" w:cs="Arial" w:hint="eastAsia"/>
        </w:rPr>
        <w:t>，俾降低開發及營運風險</w:t>
      </w:r>
      <w:bookmarkEnd w:id="22"/>
      <w:bookmarkEnd w:id="24"/>
    </w:p>
    <w:p w:rsidR="00127629" w:rsidRPr="000C072B" w:rsidRDefault="002E6779" w:rsidP="0073532A">
      <w:pPr>
        <w:ind w:left="567" w:firstLine="567"/>
        <w:rPr>
          <w:rFonts w:hAnsi="標楷體"/>
          <w:spacing w:val="-2"/>
        </w:rPr>
      </w:pPr>
      <w:r w:rsidRPr="000C072B">
        <w:rPr>
          <w:rFonts w:hAnsi="標楷體" w:hint="eastAsia"/>
        </w:rPr>
        <w:t>中科院11</w:t>
      </w:r>
      <w:r w:rsidRPr="000C072B">
        <w:rPr>
          <w:rFonts w:hAnsi="標楷體"/>
        </w:rPr>
        <w:t>4</w:t>
      </w:r>
      <w:r w:rsidRPr="000C072B">
        <w:rPr>
          <w:rFonts w:hAnsi="標楷體" w:hint="eastAsia"/>
        </w:rPr>
        <w:t>年度預算案於「其他業務收入」科目就</w:t>
      </w:r>
      <w:r w:rsidRPr="000C072B">
        <w:rPr>
          <w:rFonts w:hAnsi="標楷體" w:hint="eastAsia"/>
          <w:spacing w:val="-2"/>
        </w:rPr>
        <w:t>「民雄航太暨無人機產業園區」開發案編列</w:t>
      </w:r>
      <w:r w:rsidRPr="000C072B">
        <w:rPr>
          <w:rFonts w:hAnsi="標楷體" w:hint="eastAsia"/>
        </w:rPr>
        <w:t>補助收入7</w:t>
      </w:r>
      <w:r w:rsidRPr="000C072B">
        <w:rPr>
          <w:rFonts w:hAnsi="標楷體"/>
        </w:rPr>
        <w:t>,625</w:t>
      </w:r>
      <w:r w:rsidRPr="000C072B">
        <w:rPr>
          <w:rFonts w:hAnsi="標楷體" w:hint="eastAsia"/>
        </w:rPr>
        <w:t>萬元。</w:t>
      </w:r>
      <w:r w:rsidR="0073532A" w:rsidRPr="000C072B">
        <w:rPr>
          <w:rFonts w:hAnsi="標楷體" w:hint="eastAsia"/>
        </w:rPr>
        <w:t>按</w:t>
      </w:r>
      <w:r w:rsidR="00127629" w:rsidRPr="000C072B">
        <w:rPr>
          <w:rFonts w:hAnsi="標楷體" w:hint="eastAsia"/>
          <w:spacing w:val="-2"/>
        </w:rPr>
        <w:t>行政院於113年8月23日核定中科院所提「民雄航太暨無人機產業園區」開發建設計畫</w:t>
      </w:r>
      <w:r w:rsidR="00414AB7" w:rsidRPr="000C072B">
        <w:rPr>
          <w:rFonts w:hAnsi="標楷體" w:hint="eastAsia"/>
          <w:spacing w:val="-2"/>
        </w:rPr>
        <w:t>，</w:t>
      </w:r>
      <w:r w:rsidR="00B26755" w:rsidRPr="000C072B">
        <w:rPr>
          <w:rFonts w:hAnsi="標楷體" w:hint="eastAsia"/>
          <w:spacing w:val="-2"/>
        </w:rPr>
        <w:t>總經費</w:t>
      </w:r>
      <w:r w:rsidR="00B26755" w:rsidRPr="000C072B">
        <w:rPr>
          <w:rFonts w:hAnsi="標楷體" w:cs="Arial" w:hint="eastAsia"/>
        </w:rPr>
        <w:t>6</w:t>
      </w:r>
      <w:r w:rsidR="00B26755" w:rsidRPr="000C072B">
        <w:rPr>
          <w:rFonts w:hAnsi="標楷體" w:cs="Arial"/>
        </w:rPr>
        <w:t>8</w:t>
      </w:r>
      <w:r w:rsidR="00B26755" w:rsidRPr="000C072B">
        <w:rPr>
          <w:rFonts w:hAnsi="標楷體" w:cs="Arial" w:hint="eastAsia"/>
        </w:rPr>
        <w:t>億</w:t>
      </w:r>
      <w:r w:rsidR="00B26755" w:rsidRPr="000C072B">
        <w:rPr>
          <w:rFonts w:hAnsi="標楷體" w:cs="Arial"/>
        </w:rPr>
        <w:t>5,903</w:t>
      </w:r>
      <w:r w:rsidR="00B26755" w:rsidRPr="000C072B">
        <w:rPr>
          <w:rFonts w:hAnsi="標楷體" w:cs="Arial" w:hint="eastAsia"/>
        </w:rPr>
        <w:t>萬元</w:t>
      </w:r>
      <w:r w:rsidR="00B26755" w:rsidRPr="000C072B">
        <w:rPr>
          <w:rFonts w:hAnsi="標楷體" w:hint="eastAsia"/>
          <w:spacing w:val="-2"/>
        </w:rPr>
        <w:t>將</w:t>
      </w:r>
      <w:r w:rsidR="00414AB7" w:rsidRPr="000C072B">
        <w:rPr>
          <w:rFonts w:hAnsi="標楷體" w:hint="eastAsia"/>
          <w:spacing w:val="-2"/>
        </w:rPr>
        <w:t>由公共建設預算全額支應</w:t>
      </w:r>
      <w:r w:rsidR="00127629" w:rsidRPr="000C072B">
        <w:rPr>
          <w:rFonts w:hAnsi="標楷體" w:hint="eastAsia"/>
          <w:spacing w:val="-2"/>
        </w:rPr>
        <w:t>，</w:t>
      </w:r>
      <w:r w:rsidR="00414AB7" w:rsidRPr="000C072B">
        <w:rPr>
          <w:rFonts w:hAnsi="標楷體" w:hint="eastAsia"/>
          <w:spacing w:val="-2"/>
        </w:rPr>
        <w:t>該院同時</w:t>
      </w:r>
      <w:r w:rsidR="00127629" w:rsidRPr="000C072B">
        <w:rPr>
          <w:rFonts w:hAnsi="標楷體" w:hint="eastAsia"/>
          <w:spacing w:val="-2"/>
        </w:rPr>
        <w:t>要求</w:t>
      </w:r>
      <w:r w:rsidR="00127629" w:rsidRPr="000C072B">
        <w:rPr>
          <w:rStyle w:val="af4"/>
          <w:rFonts w:hAnsi="標楷體"/>
          <w:spacing w:val="-2"/>
        </w:rPr>
        <w:footnoteReference w:id="6"/>
      </w:r>
      <w:r w:rsidR="00127629" w:rsidRPr="000C072B">
        <w:rPr>
          <w:rFonts w:hAnsi="標楷體" w:hint="eastAsia"/>
          <w:spacing w:val="-2"/>
        </w:rPr>
        <w:t>「未來園區完工營運後之維運費用，以及擴建或產能擴增等大額資本支出，均應以園區收益支應為原則。」鑑於園區開發及招商並非中科院主要任務與專業，為</w:t>
      </w:r>
      <w:r w:rsidR="00127629" w:rsidRPr="000C072B">
        <w:rPr>
          <w:rFonts w:hAnsi="標楷體" w:cs="Arial" w:hint="eastAsia"/>
        </w:rPr>
        <w:t>降低後續開發及營運風險，該</w:t>
      </w:r>
      <w:r w:rsidR="00127629" w:rsidRPr="000C072B">
        <w:rPr>
          <w:rFonts w:hAnsi="標楷體" w:hint="eastAsia"/>
          <w:spacing w:val="-2"/>
        </w:rPr>
        <w:t>院允宜儘早研擬招商、營運管理及提高</w:t>
      </w:r>
      <w:r w:rsidR="00127629" w:rsidRPr="000C072B">
        <w:rPr>
          <w:rFonts w:hAnsi="標楷體" w:cs="Arial"/>
        </w:rPr>
        <w:t>收益</w:t>
      </w:r>
      <w:r w:rsidR="00127629" w:rsidRPr="000C072B">
        <w:rPr>
          <w:rFonts w:hAnsi="標楷體" w:cs="Arial" w:hint="eastAsia"/>
        </w:rPr>
        <w:t>等相關</w:t>
      </w:r>
      <w:r w:rsidR="00127629" w:rsidRPr="000C072B">
        <w:rPr>
          <w:rFonts w:hAnsi="標楷體" w:cs="Arial"/>
        </w:rPr>
        <w:t>配套</w:t>
      </w:r>
      <w:r w:rsidR="00127629" w:rsidRPr="000C072B">
        <w:rPr>
          <w:rFonts w:hAnsi="標楷體" w:cs="Arial" w:hint="eastAsia"/>
        </w:rPr>
        <w:t>措施</w:t>
      </w:r>
      <w:r w:rsidR="00127629" w:rsidRPr="000C072B">
        <w:rPr>
          <w:rFonts w:hAnsi="標楷體" w:hint="eastAsia"/>
          <w:spacing w:val="-2"/>
        </w:rPr>
        <w:t>。經查：</w:t>
      </w:r>
    </w:p>
    <w:p w:rsidR="00127629" w:rsidRPr="000C072B" w:rsidRDefault="00127629" w:rsidP="00127629">
      <w:pPr>
        <w:ind w:left="851" w:hangingChars="100" w:hanging="284"/>
        <w:rPr>
          <w:rFonts w:hAnsi="標楷體" w:cs="Arial"/>
          <w:b/>
          <w:bCs/>
        </w:rPr>
      </w:pPr>
      <w:r w:rsidRPr="000C072B">
        <w:rPr>
          <w:rFonts w:hAnsi="標楷體" w:cs="細明體" w:hint="eastAsia"/>
          <w:b/>
        </w:rPr>
        <w:t>(一)</w:t>
      </w:r>
      <w:r w:rsidRPr="000C072B">
        <w:rPr>
          <w:rFonts w:hAnsi="標楷體" w:cs="Arial" w:hint="eastAsia"/>
          <w:b/>
          <w:bCs/>
        </w:rPr>
        <w:t>中科院將投入營運資金</w:t>
      </w:r>
      <w:r w:rsidRPr="000C072B">
        <w:rPr>
          <w:rFonts w:hAnsi="標楷體" w:cs="Arial"/>
          <w:b/>
          <w:bCs/>
        </w:rPr>
        <w:t>11.1</w:t>
      </w:r>
      <w:r w:rsidRPr="000C072B">
        <w:rPr>
          <w:rFonts w:hAnsi="標楷體" w:cs="Arial" w:hint="eastAsia"/>
          <w:b/>
          <w:bCs/>
        </w:rPr>
        <w:t>億元辦理「中科院民雄院區」興建，並已於112年12月5日動土</w:t>
      </w:r>
    </w:p>
    <w:p w:rsidR="00127629" w:rsidRPr="000C072B" w:rsidRDefault="00127629" w:rsidP="00127629">
      <w:pPr>
        <w:pStyle w:val="22"/>
        <w:ind w:left="850" w:firstLine="559"/>
        <w:rPr>
          <w:rFonts w:hAnsi="標楷體" w:cs="Arial"/>
        </w:rPr>
      </w:pPr>
      <w:r w:rsidRPr="000C072B">
        <w:rPr>
          <w:rFonts w:hAnsi="標楷體" w:hint="eastAsia"/>
          <w:spacing w:val="-2"/>
        </w:rPr>
        <w:t>中科院於1</w:t>
      </w:r>
      <w:r w:rsidRPr="000C072B">
        <w:rPr>
          <w:rFonts w:hAnsi="標楷體"/>
          <w:spacing w:val="-2"/>
        </w:rPr>
        <w:t>09</w:t>
      </w:r>
      <w:r w:rsidRPr="000C072B">
        <w:rPr>
          <w:rFonts w:hAnsi="標楷體" w:hint="eastAsia"/>
          <w:spacing w:val="-2"/>
        </w:rPr>
        <w:t>年購置國防部民雄訓練場5</w:t>
      </w:r>
      <w:r w:rsidRPr="000C072B">
        <w:rPr>
          <w:rFonts w:hAnsi="標楷體"/>
          <w:spacing w:val="-2"/>
        </w:rPr>
        <w:t>2.19</w:t>
      </w:r>
      <w:r w:rsidRPr="000C072B">
        <w:rPr>
          <w:rFonts w:hAnsi="標楷體" w:hint="eastAsia"/>
          <w:spacing w:val="-2"/>
        </w:rPr>
        <w:t>公頃土地為該院民雄航太園區儲備用地，配合嘉義縣政府無人機產業發展計畫及行政院政策指導，該院以該區164線道東、西兩側基地進行整體規劃開發，</w:t>
      </w:r>
      <w:r w:rsidRPr="000C072B">
        <w:rPr>
          <w:rFonts w:hAnsi="標楷體" w:cs="Arial" w:hint="eastAsia"/>
        </w:rPr>
        <w:t>東側「中科院民雄院區」以中科院使用為主，第一期基地開發面積</w:t>
      </w:r>
      <w:r w:rsidRPr="000C072B">
        <w:rPr>
          <w:rFonts w:hAnsi="標楷體" w:cs="Arial"/>
        </w:rPr>
        <w:t>5.12</w:t>
      </w:r>
      <w:r w:rsidRPr="000C072B">
        <w:rPr>
          <w:rFonts w:hAnsi="標楷體" w:cs="Arial" w:hint="eastAsia"/>
        </w:rPr>
        <w:t>公頃，由中科院投入營運資金</w:t>
      </w:r>
      <w:r w:rsidRPr="000C072B">
        <w:rPr>
          <w:rFonts w:hAnsi="標楷體" w:cs="Arial"/>
        </w:rPr>
        <w:t>11.1</w:t>
      </w:r>
      <w:r w:rsidRPr="000C072B">
        <w:rPr>
          <w:rFonts w:hAnsi="標楷體" w:cs="Arial" w:hint="eastAsia"/>
        </w:rPr>
        <w:t>億元興建無人機產製棚廠、研發住宿大樓及園區基礎設施等，已於</w:t>
      </w:r>
      <w:r w:rsidRPr="000C072B">
        <w:rPr>
          <w:rFonts w:hAnsi="標楷體" w:cs="Arial"/>
        </w:rPr>
        <w:t>112</w:t>
      </w:r>
      <w:r w:rsidRPr="000C072B">
        <w:rPr>
          <w:rFonts w:hAnsi="標楷體" w:cs="Arial" w:hint="eastAsia"/>
        </w:rPr>
        <w:t>年</w:t>
      </w:r>
      <w:r w:rsidRPr="000C072B">
        <w:rPr>
          <w:rFonts w:hAnsi="標楷體" w:cs="Arial"/>
        </w:rPr>
        <w:t>12</w:t>
      </w:r>
      <w:r w:rsidRPr="000C072B">
        <w:rPr>
          <w:rFonts w:hAnsi="標楷體" w:cs="Arial" w:hint="eastAsia"/>
        </w:rPr>
        <w:t>月</w:t>
      </w:r>
      <w:r w:rsidRPr="000C072B">
        <w:rPr>
          <w:rFonts w:hAnsi="標楷體" w:cs="Arial"/>
        </w:rPr>
        <w:t>5</w:t>
      </w:r>
      <w:r w:rsidRPr="000C072B">
        <w:rPr>
          <w:rFonts w:hAnsi="標楷體" w:cs="Arial" w:hint="eastAsia"/>
        </w:rPr>
        <w:t>日動土，預計</w:t>
      </w:r>
      <w:r w:rsidRPr="000C072B">
        <w:rPr>
          <w:rFonts w:hAnsi="標楷體" w:cs="Arial"/>
        </w:rPr>
        <w:t>114</w:t>
      </w:r>
      <w:r w:rsidRPr="000C072B">
        <w:rPr>
          <w:rFonts w:hAnsi="標楷體" w:cs="Arial" w:hint="eastAsia"/>
        </w:rPr>
        <w:t>年底完工，</w:t>
      </w:r>
      <w:r w:rsidRPr="000C072B">
        <w:rPr>
          <w:rFonts w:hAnsi="標楷體" w:cs="Arial"/>
        </w:rPr>
        <w:t>115</w:t>
      </w:r>
      <w:r w:rsidRPr="000C072B">
        <w:rPr>
          <w:rFonts w:hAnsi="標楷體" w:cs="Arial" w:hint="eastAsia"/>
        </w:rPr>
        <w:t>年初啟用。</w:t>
      </w:r>
    </w:p>
    <w:p w:rsidR="00127629" w:rsidRPr="000C072B" w:rsidRDefault="00127629" w:rsidP="00127629">
      <w:pPr>
        <w:ind w:left="851" w:hangingChars="100" w:hanging="284"/>
        <w:rPr>
          <w:rFonts w:hAnsi="標楷體" w:cs="細明體" w:hint="eastAsia"/>
          <w:b/>
        </w:rPr>
      </w:pPr>
      <w:r w:rsidRPr="000C072B">
        <w:rPr>
          <w:rFonts w:hAnsi="標楷體" w:cs="細明體" w:hint="eastAsia"/>
          <w:b/>
        </w:rPr>
        <w:t>(二)行政院已於1</w:t>
      </w:r>
      <w:r w:rsidRPr="000C072B">
        <w:rPr>
          <w:rFonts w:hAnsi="標楷體" w:cs="細明體"/>
          <w:b/>
        </w:rPr>
        <w:t>13</w:t>
      </w:r>
      <w:r w:rsidRPr="000C072B">
        <w:rPr>
          <w:rFonts w:hAnsi="標楷體" w:cs="細明體" w:hint="eastAsia"/>
          <w:b/>
        </w:rPr>
        <w:t>年8月23日核定中科院所提</w:t>
      </w:r>
      <w:r w:rsidRPr="000C072B">
        <w:rPr>
          <w:rFonts w:hAnsi="標楷體" w:cs="Arial" w:hint="eastAsia"/>
          <w:b/>
        </w:rPr>
        <w:t>「民雄航太暨無人機產業園區」開發計畫，</w:t>
      </w:r>
      <w:r w:rsidRPr="000C072B">
        <w:rPr>
          <w:rFonts w:hAnsi="標楷體" w:hint="eastAsia"/>
          <w:b/>
          <w:bCs/>
          <w:spacing w:val="-2"/>
        </w:rPr>
        <w:t>相關經費由公共建設預算全額支應</w:t>
      </w:r>
    </w:p>
    <w:p w:rsidR="00127629" w:rsidRPr="000C072B" w:rsidRDefault="00127629" w:rsidP="00127629">
      <w:pPr>
        <w:pStyle w:val="22"/>
        <w:ind w:left="850" w:firstLine="567"/>
        <w:rPr>
          <w:rFonts w:hAnsi="標楷體" w:cs="Arial"/>
        </w:rPr>
      </w:pPr>
      <w:r w:rsidRPr="000C072B">
        <w:rPr>
          <w:rFonts w:hAnsi="標楷體" w:cs="Arial" w:hint="eastAsia"/>
        </w:rPr>
        <w:t>西側「民雄航太暨無人機產業園區」開發面積</w:t>
      </w:r>
      <w:r w:rsidRPr="000C072B">
        <w:rPr>
          <w:rFonts w:hAnsi="標楷體" w:cs="Arial"/>
        </w:rPr>
        <w:t>20.67</w:t>
      </w:r>
      <w:r w:rsidRPr="000C072B">
        <w:rPr>
          <w:rFonts w:hAnsi="標楷體" w:cs="Arial" w:hint="eastAsia"/>
        </w:rPr>
        <w:t>公頃，規劃作為軍民通用園區，扶植業者發展國機國造並建立無人機產業聚落，辦理期程為1</w:t>
      </w:r>
      <w:r w:rsidRPr="000C072B">
        <w:rPr>
          <w:rFonts w:hAnsi="標楷體" w:cs="Arial"/>
        </w:rPr>
        <w:t>14</w:t>
      </w:r>
      <w:r w:rsidRPr="000C072B">
        <w:rPr>
          <w:rFonts w:hAnsi="標楷體" w:cs="Arial" w:hint="eastAsia"/>
        </w:rPr>
        <w:t>至</w:t>
      </w:r>
      <w:r w:rsidRPr="000C072B">
        <w:rPr>
          <w:rFonts w:hAnsi="標楷體" w:cs="Arial"/>
        </w:rPr>
        <w:t>117</w:t>
      </w:r>
      <w:r w:rsidRPr="000C072B">
        <w:rPr>
          <w:rFonts w:hAnsi="標楷體" w:cs="Arial" w:hint="eastAsia"/>
        </w:rPr>
        <w:t>年度，總經費6</w:t>
      </w:r>
      <w:r w:rsidRPr="000C072B">
        <w:rPr>
          <w:rFonts w:hAnsi="標楷體" w:cs="Arial"/>
        </w:rPr>
        <w:t>8</w:t>
      </w:r>
      <w:r w:rsidRPr="000C072B">
        <w:rPr>
          <w:rFonts w:hAnsi="標楷體" w:cs="Arial" w:hint="eastAsia"/>
        </w:rPr>
        <w:t>億</w:t>
      </w:r>
      <w:r w:rsidRPr="000C072B">
        <w:rPr>
          <w:rFonts w:hAnsi="標楷體" w:cs="Arial"/>
        </w:rPr>
        <w:t>5,903</w:t>
      </w:r>
      <w:r w:rsidRPr="000C072B">
        <w:rPr>
          <w:rFonts w:hAnsi="標楷體" w:cs="Arial" w:hint="eastAsia"/>
        </w:rPr>
        <w:t>萬元。</w:t>
      </w:r>
      <w:r w:rsidRPr="000C072B">
        <w:rPr>
          <w:rFonts w:hAnsi="標楷體" w:hint="eastAsia"/>
          <w:spacing w:val="-2"/>
        </w:rPr>
        <w:t>依行政院核定「民雄航太暨無人機產業園區」開發計畫之財務效益分析，本開發案計畫淨現值為負</w:t>
      </w:r>
      <w:r w:rsidRPr="000C072B">
        <w:rPr>
          <w:rFonts w:hAnsi="標楷體"/>
          <w:spacing w:val="-2"/>
        </w:rPr>
        <w:t>75.55</w:t>
      </w:r>
      <w:r w:rsidRPr="000C072B">
        <w:rPr>
          <w:rFonts w:hAnsi="標楷體" w:hint="eastAsia"/>
          <w:spacing w:val="-2"/>
        </w:rPr>
        <w:t>億元，自償率3</w:t>
      </w:r>
      <w:r w:rsidRPr="000C072B">
        <w:rPr>
          <w:rFonts w:hAnsi="標楷體"/>
          <w:spacing w:val="-2"/>
        </w:rPr>
        <w:t>8.35%</w:t>
      </w:r>
      <w:r w:rsidRPr="000C072B">
        <w:rPr>
          <w:rFonts w:hAnsi="標楷體" w:hint="eastAsia"/>
          <w:spacing w:val="-2"/>
        </w:rPr>
        <w:t>，雖營運期間之營運收入無法回收營運期間衍生之成本支出，且民間參與投資誘因不足，然考量總體發展經濟效益(加上關連產業</w:t>
      </w:r>
      <w:r w:rsidRPr="000C072B">
        <w:rPr>
          <w:rFonts w:hAnsi="標楷體"/>
          <w:spacing w:val="-2"/>
        </w:rPr>
        <w:t>)</w:t>
      </w:r>
      <w:r w:rsidRPr="000C072B">
        <w:rPr>
          <w:rFonts w:hAnsi="標楷體" w:hint="eastAsia"/>
          <w:spacing w:val="-2"/>
        </w:rPr>
        <w:t>，其淨現值達1</w:t>
      </w:r>
      <w:r w:rsidRPr="000C072B">
        <w:rPr>
          <w:rFonts w:hAnsi="標楷體"/>
          <w:spacing w:val="-2"/>
        </w:rPr>
        <w:t>,105</w:t>
      </w:r>
      <w:r w:rsidRPr="000C072B">
        <w:rPr>
          <w:rFonts w:hAnsi="標楷體" w:hint="eastAsia"/>
          <w:spacing w:val="-2"/>
        </w:rPr>
        <w:t>億元，計畫衍生經濟效益具投資價值。行政院鑑於本計畫係為強化國防自主及不對稱作戰能力，有其必要性及迫切性，</w:t>
      </w:r>
      <w:r w:rsidR="00C51B6A">
        <w:rPr>
          <w:rFonts w:hAnsi="標楷體" w:hint="eastAsia"/>
          <w:spacing w:val="-2"/>
        </w:rPr>
        <w:t>爰</w:t>
      </w:r>
      <w:r w:rsidRPr="000C072B">
        <w:rPr>
          <w:rFonts w:hAnsi="標楷體" w:hint="eastAsia"/>
          <w:spacing w:val="-2"/>
        </w:rPr>
        <w:t>於1</w:t>
      </w:r>
      <w:r w:rsidRPr="000C072B">
        <w:rPr>
          <w:rFonts w:hAnsi="標楷體"/>
          <w:spacing w:val="-2"/>
        </w:rPr>
        <w:t>13</w:t>
      </w:r>
      <w:r w:rsidRPr="000C072B">
        <w:rPr>
          <w:rFonts w:hAnsi="標楷體" w:hint="eastAsia"/>
          <w:spacing w:val="-2"/>
        </w:rPr>
        <w:t>年</w:t>
      </w:r>
      <w:r w:rsidRPr="000C072B">
        <w:rPr>
          <w:rFonts w:hAnsi="標楷體"/>
          <w:spacing w:val="-2"/>
        </w:rPr>
        <w:t>8</w:t>
      </w:r>
      <w:r w:rsidRPr="000C072B">
        <w:rPr>
          <w:rFonts w:hAnsi="標楷體" w:hint="eastAsia"/>
          <w:spacing w:val="-2"/>
        </w:rPr>
        <w:t>月23日核定，相關經費由公共建設預算全額支應。</w:t>
      </w:r>
    </w:p>
    <w:p w:rsidR="00127629" w:rsidRPr="000C072B" w:rsidRDefault="00127629" w:rsidP="00127629">
      <w:pPr>
        <w:ind w:left="851" w:hangingChars="100" w:hanging="284"/>
        <w:rPr>
          <w:rFonts w:hAnsi="標楷體" w:cs="Arial" w:hint="eastAsia"/>
          <w:b/>
        </w:rPr>
      </w:pPr>
      <w:r w:rsidRPr="000C072B">
        <w:rPr>
          <w:rFonts w:hAnsi="標楷體" w:cs="細明體" w:hint="eastAsia"/>
          <w:b/>
        </w:rPr>
        <w:t>(三)</w:t>
      </w:r>
      <w:r w:rsidRPr="000C072B">
        <w:rPr>
          <w:rFonts w:hAnsi="標楷體" w:hint="eastAsia"/>
          <w:b/>
          <w:spacing w:val="-2"/>
        </w:rPr>
        <w:t>未來園區完工營運後之維運費用將由中科院自行負擔</w:t>
      </w:r>
      <w:r w:rsidRPr="000C072B">
        <w:rPr>
          <w:rFonts w:hAnsi="標楷體" w:cs="Arial"/>
          <w:b/>
        </w:rPr>
        <w:t>，</w:t>
      </w:r>
      <w:r w:rsidR="0073532A" w:rsidRPr="000C072B">
        <w:rPr>
          <w:rFonts w:hAnsi="標楷體" w:cs="Arial" w:hint="eastAsia"/>
          <w:b/>
        </w:rPr>
        <w:t>該院</w:t>
      </w:r>
      <w:r w:rsidRPr="000C072B">
        <w:rPr>
          <w:rFonts w:hAnsi="標楷體" w:cs="Arial"/>
          <w:b/>
        </w:rPr>
        <w:t>允宜</w:t>
      </w:r>
      <w:r w:rsidRPr="000C072B">
        <w:rPr>
          <w:rFonts w:hAnsi="標楷體" w:cs="Arial" w:hint="eastAsia"/>
          <w:b/>
        </w:rPr>
        <w:t>儘早妥擬相關招商及營運管理等</w:t>
      </w:r>
      <w:r w:rsidRPr="000C072B">
        <w:rPr>
          <w:rFonts w:hAnsi="標楷體" w:cs="Arial"/>
          <w:b/>
        </w:rPr>
        <w:t>配套</w:t>
      </w:r>
      <w:r w:rsidRPr="000C072B">
        <w:rPr>
          <w:rFonts w:hAnsi="標楷體" w:cs="Arial" w:hint="eastAsia"/>
          <w:b/>
        </w:rPr>
        <w:t>措施</w:t>
      </w:r>
    </w:p>
    <w:p w:rsidR="00127629" w:rsidRPr="000C072B" w:rsidRDefault="00127629" w:rsidP="00127629">
      <w:pPr>
        <w:pStyle w:val="22"/>
        <w:ind w:left="850" w:firstLine="559"/>
        <w:rPr>
          <w:rFonts w:hAnsi="標楷體" w:cs="Arial"/>
        </w:rPr>
      </w:pPr>
      <w:r w:rsidRPr="000C072B">
        <w:rPr>
          <w:rFonts w:hAnsi="標楷體" w:hint="eastAsia"/>
          <w:spacing w:val="-2"/>
        </w:rPr>
        <w:t>本案行政院於核定開發計畫時，要求「未來園區完工營運後之維運費用，以及擴建或產能擴增等大額資本支出，均應以園區收益支應為原則。」按國內無人機產業尚屬萌芽階段，廠商進駐與否攸關園區運作甚至無人機發展政策成敗，然園區開發及招商並非中科院主要任務與專業</w:t>
      </w:r>
      <w:r w:rsidRPr="000C072B">
        <w:rPr>
          <w:rStyle w:val="af4"/>
          <w:rFonts w:hAnsi="標楷體"/>
          <w:spacing w:val="-2"/>
        </w:rPr>
        <w:footnoteReference w:id="7"/>
      </w:r>
      <w:r w:rsidRPr="000C072B">
        <w:rPr>
          <w:rFonts w:hAnsi="標楷體" w:hint="eastAsia"/>
          <w:spacing w:val="-2"/>
        </w:rPr>
        <w:t>，爰為</w:t>
      </w:r>
      <w:r w:rsidRPr="000C072B">
        <w:rPr>
          <w:rFonts w:hAnsi="標楷體" w:cs="Arial" w:hint="eastAsia"/>
        </w:rPr>
        <w:t>降低開發及營運風險，該院允宜</w:t>
      </w:r>
      <w:r w:rsidRPr="000C072B">
        <w:rPr>
          <w:rFonts w:hAnsi="標楷體" w:hint="eastAsia"/>
          <w:spacing w:val="-2"/>
        </w:rPr>
        <w:t>儘早研擬招商、營運管理及提高</w:t>
      </w:r>
      <w:r w:rsidRPr="000C072B">
        <w:rPr>
          <w:rFonts w:hAnsi="標楷體" w:cs="Arial"/>
        </w:rPr>
        <w:t>收益</w:t>
      </w:r>
      <w:r w:rsidRPr="000C072B">
        <w:rPr>
          <w:rFonts w:hAnsi="標楷體" w:cs="Arial" w:hint="eastAsia"/>
        </w:rPr>
        <w:t>等相關</w:t>
      </w:r>
      <w:r w:rsidRPr="000C072B">
        <w:rPr>
          <w:rFonts w:hAnsi="標楷體" w:cs="Arial"/>
        </w:rPr>
        <w:t>配套</w:t>
      </w:r>
      <w:r w:rsidRPr="000C072B">
        <w:rPr>
          <w:rFonts w:hAnsi="標楷體" w:cs="Arial" w:hint="eastAsia"/>
        </w:rPr>
        <w:t>措施。</w:t>
      </w:r>
    </w:p>
    <w:p w:rsidR="00127629" w:rsidRPr="000C072B" w:rsidRDefault="00127629" w:rsidP="00127629">
      <w:pPr>
        <w:ind w:left="567" w:firstLine="567"/>
        <w:rPr>
          <w:rFonts w:hAnsi="標楷體"/>
          <w:spacing w:val="-2"/>
        </w:rPr>
      </w:pPr>
      <w:r w:rsidRPr="000C072B">
        <w:rPr>
          <w:rFonts w:hAnsi="標楷體" w:cs="細明體"/>
        </w:rPr>
        <w:t>綜上，</w:t>
      </w:r>
      <w:r w:rsidRPr="000C072B">
        <w:rPr>
          <w:rFonts w:hAnsi="標楷體" w:hint="eastAsia"/>
          <w:spacing w:val="-2"/>
        </w:rPr>
        <w:t>中科院「民雄航太暨無人機產業園區」開發建設計畫所需經費雖行政院已同意由公共建設預算全額支應，惟未來園區完工營運後之維運費用均將由中科院自行負擔，鑑於園區開發及招商並非中科院主要任務與專業，</w:t>
      </w:r>
      <w:r w:rsidRPr="000C072B">
        <w:rPr>
          <w:rFonts w:hAnsi="標楷體" w:cs="Arial" w:hint="eastAsia"/>
        </w:rPr>
        <w:t>該院允宜</w:t>
      </w:r>
      <w:r w:rsidRPr="000C072B">
        <w:rPr>
          <w:rFonts w:hAnsi="標楷體" w:hint="eastAsia"/>
          <w:spacing w:val="-2"/>
        </w:rPr>
        <w:t>儘早研擬招商、營運管理及提高</w:t>
      </w:r>
      <w:r w:rsidRPr="000C072B">
        <w:rPr>
          <w:rFonts w:hAnsi="標楷體" w:cs="Arial"/>
        </w:rPr>
        <w:t>收益</w:t>
      </w:r>
      <w:r w:rsidRPr="000C072B">
        <w:rPr>
          <w:rFonts w:hAnsi="標楷體" w:cs="Arial" w:hint="eastAsia"/>
        </w:rPr>
        <w:t>等相關</w:t>
      </w:r>
      <w:r w:rsidRPr="000C072B">
        <w:rPr>
          <w:rFonts w:hAnsi="標楷體" w:cs="Arial"/>
        </w:rPr>
        <w:t>配套</w:t>
      </w:r>
      <w:r w:rsidRPr="000C072B">
        <w:rPr>
          <w:rFonts w:hAnsi="標楷體" w:cs="Arial" w:hint="eastAsia"/>
        </w:rPr>
        <w:t>措施</w:t>
      </w:r>
      <w:r w:rsidRPr="000C072B">
        <w:rPr>
          <w:rFonts w:hAnsi="標楷體" w:hint="eastAsia"/>
          <w:spacing w:val="-2"/>
        </w:rPr>
        <w:t>，俾</w:t>
      </w:r>
      <w:r w:rsidRPr="000C072B">
        <w:rPr>
          <w:rFonts w:hAnsi="標楷體" w:cs="Arial" w:hint="eastAsia"/>
        </w:rPr>
        <w:t>降低開發及營運風險。</w:t>
      </w:r>
    </w:p>
    <w:p w:rsidR="00127629" w:rsidRPr="000C072B" w:rsidRDefault="00127629" w:rsidP="00127629">
      <w:pPr>
        <w:ind w:left="567" w:firstLine="567"/>
        <w:rPr>
          <w:rFonts w:hAnsi="標楷體" w:cs="細明體" w:hint="eastAsia"/>
        </w:rPr>
      </w:pPr>
    </w:p>
    <w:p w:rsidR="00127629" w:rsidRPr="000C072B" w:rsidRDefault="00127629" w:rsidP="00127629">
      <w:pPr>
        <w:pStyle w:val="14"/>
        <w:ind w:left="567" w:hanging="567"/>
        <w:rPr>
          <w:rFonts w:hAnsi="標楷體"/>
        </w:rPr>
      </w:pPr>
      <w:bookmarkStart w:id="25" w:name="_Toc195190241"/>
      <w:r w:rsidRPr="000C072B">
        <w:rPr>
          <w:rFonts w:hAnsi="標楷體" w:hint="eastAsia"/>
        </w:rPr>
        <w:t>五、中科院雖就員工國內外全時進修編列相關訓練費用預算，然</w:t>
      </w:r>
      <w:r w:rsidR="00A61E20" w:rsidRPr="000C072B">
        <w:rPr>
          <w:rFonts w:hAnsi="標楷體" w:hint="eastAsia"/>
        </w:rPr>
        <w:t>近年實際選派國內外進修人數多不如預期，</w:t>
      </w:r>
      <w:r w:rsidRPr="000C072B">
        <w:rPr>
          <w:rFonts w:hAnsi="標楷體" w:hint="eastAsia"/>
        </w:rPr>
        <w:t>恐不利人才培育</w:t>
      </w:r>
      <w:bookmarkEnd w:id="25"/>
    </w:p>
    <w:p w:rsidR="00127629" w:rsidRPr="000C072B" w:rsidRDefault="00127629" w:rsidP="00127629">
      <w:pPr>
        <w:ind w:left="567" w:firstLine="567"/>
        <w:rPr>
          <w:rFonts w:hAnsi="標楷體"/>
        </w:rPr>
      </w:pPr>
      <w:r w:rsidRPr="000C072B">
        <w:rPr>
          <w:rFonts w:hAnsi="標楷體" w:hint="eastAsia"/>
        </w:rPr>
        <w:t>依中科院11</w:t>
      </w:r>
      <w:r w:rsidRPr="000C072B">
        <w:rPr>
          <w:rFonts w:hAnsi="標楷體"/>
        </w:rPr>
        <w:t>4</w:t>
      </w:r>
      <w:r w:rsidRPr="000C072B">
        <w:rPr>
          <w:rFonts w:hAnsi="標楷體" w:hint="eastAsia"/>
        </w:rPr>
        <w:t>年度預算案「研究費用明細表」所載，該年度訓練費用編列6,</w:t>
      </w:r>
      <w:r w:rsidRPr="000C072B">
        <w:rPr>
          <w:rFonts w:hAnsi="標楷體"/>
        </w:rPr>
        <w:t>921</w:t>
      </w:r>
      <w:r w:rsidRPr="000C072B">
        <w:rPr>
          <w:rFonts w:hAnsi="標楷體" w:hint="eastAsia"/>
        </w:rPr>
        <w:t>萬7千元，較11</w:t>
      </w:r>
      <w:r w:rsidR="00C51B6A">
        <w:rPr>
          <w:rFonts w:hAnsi="標楷體"/>
        </w:rPr>
        <w:t>3</w:t>
      </w:r>
      <w:r w:rsidRPr="000C072B">
        <w:rPr>
          <w:rFonts w:hAnsi="標楷體" w:hint="eastAsia"/>
        </w:rPr>
        <w:t>年度之1億1</w:t>
      </w:r>
      <w:r w:rsidRPr="000C072B">
        <w:rPr>
          <w:rFonts w:hAnsi="標楷體"/>
        </w:rPr>
        <w:t>,032</w:t>
      </w:r>
      <w:r w:rsidRPr="000C072B">
        <w:rPr>
          <w:rFonts w:hAnsi="標楷體" w:hint="eastAsia"/>
        </w:rPr>
        <w:t>萬4千元減少4,</w:t>
      </w:r>
      <w:r w:rsidRPr="000C072B">
        <w:rPr>
          <w:rFonts w:hAnsi="標楷體"/>
        </w:rPr>
        <w:t>110</w:t>
      </w:r>
      <w:r w:rsidRPr="000C072B">
        <w:rPr>
          <w:rFonts w:hAnsi="標楷體" w:hint="eastAsia"/>
        </w:rPr>
        <w:t>萬7千元(減幅3</w:t>
      </w:r>
      <w:r w:rsidRPr="000C072B">
        <w:rPr>
          <w:rFonts w:hAnsi="標楷體"/>
        </w:rPr>
        <w:t>7.26</w:t>
      </w:r>
      <w:r w:rsidRPr="000C072B">
        <w:rPr>
          <w:rFonts w:hAnsi="標楷體" w:hint="eastAsia"/>
        </w:rPr>
        <w:t>%)。按中科院為我國國防武器研發及量產重鎮，選拔優秀員工赴國內外學術或研究機構辦理進修有其必要性，</w:t>
      </w:r>
      <w:r w:rsidR="00422E45" w:rsidRPr="000C072B">
        <w:rPr>
          <w:rFonts w:hAnsi="標楷體" w:hint="eastAsia"/>
        </w:rPr>
        <w:t>然</w:t>
      </w:r>
      <w:r w:rsidR="00E86DB2" w:rsidRPr="000C072B">
        <w:rPr>
          <w:rFonts w:hAnsi="標楷體" w:hint="eastAsia"/>
        </w:rPr>
        <w:t>揆</w:t>
      </w:r>
      <w:r w:rsidRPr="000C072B">
        <w:rPr>
          <w:rFonts w:hAnsi="標楷體" w:hint="eastAsia"/>
        </w:rPr>
        <w:t>該院1</w:t>
      </w:r>
      <w:r w:rsidRPr="000C072B">
        <w:rPr>
          <w:rFonts w:hAnsi="標楷體"/>
        </w:rPr>
        <w:t>11</w:t>
      </w:r>
      <w:r w:rsidRPr="000C072B">
        <w:rPr>
          <w:rFonts w:hAnsi="標楷體" w:hint="eastAsia"/>
        </w:rPr>
        <w:t>至113年度實際選</w:t>
      </w:r>
      <w:r w:rsidR="00E86DB2" w:rsidRPr="000C072B">
        <w:rPr>
          <w:rFonts w:hAnsi="標楷體" w:hint="eastAsia"/>
        </w:rPr>
        <w:t>派</w:t>
      </w:r>
      <w:r w:rsidR="00D97081" w:rsidRPr="000C072B">
        <w:rPr>
          <w:rFonts w:hAnsi="標楷體" w:hint="eastAsia"/>
        </w:rPr>
        <w:t>員工赴</w:t>
      </w:r>
      <w:r w:rsidRPr="000C072B">
        <w:rPr>
          <w:rFonts w:hAnsi="標楷體" w:hint="eastAsia"/>
        </w:rPr>
        <w:t>國內外全時進修</w:t>
      </w:r>
      <w:r w:rsidR="00D97081" w:rsidRPr="000C072B">
        <w:rPr>
          <w:rFonts w:hAnsi="標楷體" w:hint="eastAsia"/>
        </w:rPr>
        <w:t>之</w:t>
      </w:r>
      <w:r w:rsidRPr="000C072B">
        <w:rPr>
          <w:rFonts w:hAnsi="標楷體" w:hint="eastAsia"/>
        </w:rPr>
        <w:t>人數多不如預期，訓練費用預算執行率</w:t>
      </w:r>
      <w:r w:rsidR="00422E45" w:rsidRPr="000C072B">
        <w:rPr>
          <w:rFonts w:hAnsi="標楷體" w:hint="eastAsia"/>
        </w:rPr>
        <w:t>已連續3年度</w:t>
      </w:r>
      <w:r w:rsidRPr="000C072B">
        <w:rPr>
          <w:rFonts w:hAnsi="標楷體" w:hint="eastAsia"/>
        </w:rPr>
        <w:t>均不及</w:t>
      </w:r>
      <w:r w:rsidR="00AC5FFF" w:rsidRPr="000C072B">
        <w:rPr>
          <w:rFonts w:hAnsi="標楷體"/>
        </w:rPr>
        <w:t>6</w:t>
      </w:r>
      <w:r w:rsidRPr="000C072B">
        <w:rPr>
          <w:rFonts w:hAnsi="標楷體" w:hint="eastAsia"/>
        </w:rPr>
        <w:t>成。經查：</w:t>
      </w:r>
      <w:r w:rsidRPr="000C072B">
        <w:rPr>
          <w:rFonts w:hAnsi="標楷體"/>
        </w:rPr>
        <w:t xml:space="preserve"> </w:t>
      </w:r>
    </w:p>
    <w:p w:rsidR="00127629" w:rsidRPr="000C072B" w:rsidRDefault="00127629" w:rsidP="00127629">
      <w:pPr>
        <w:pStyle w:val="a4"/>
        <w:ind w:left="851" w:hanging="284"/>
        <w:rPr>
          <w:rFonts w:hAnsi="標楷體" w:hint="eastAsia"/>
          <w:b/>
        </w:rPr>
      </w:pPr>
      <w:r w:rsidRPr="000C072B">
        <w:rPr>
          <w:rFonts w:hAnsi="標楷體" w:hint="eastAsia"/>
          <w:b/>
        </w:rPr>
        <w:t>(一)為長期培育國防科技研發人才，中科院每年</w:t>
      </w:r>
      <w:r w:rsidR="0004041C" w:rsidRPr="000C072B">
        <w:rPr>
          <w:rFonts w:hAnsi="標楷體" w:hint="eastAsia"/>
          <w:b/>
        </w:rPr>
        <w:t>均</w:t>
      </w:r>
      <w:r w:rsidRPr="000C072B">
        <w:rPr>
          <w:rFonts w:hAnsi="標楷體" w:hint="eastAsia"/>
          <w:b/>
        </w:rPr>
        <w:t>就員工國內(外)全時進修編列相關預算</w:t>
      </w:r>
    </w:p>
    <w:p w:rsidR="00127629" w:rsidRPr="000C072B" w:rsidRDefault="00127629" w:rsidP="00127629">
      <w:pPr>
        <w:pStyle w:val="22"/>
        <w:ind w:left="850" w:firstLine="567"/>
        <w:rPr>
          <w:rFonts w:hAnsi="標楷體"/>
        </w:rPr>
      </w:pPr>
      <w:r w:rsidRPr="000C072B">
        <w:rPr>
          <w:rFonts w:hAnsi="標楷體" w:hint="eastAsia"/>
        </w:rPr>
        <w:t>為長期培育國防科技研發人才，中科院每年均就「航空太空與機械機電」、「電子電機與通訊資訊」、「材料光電與化學化工」、「工業工程與系統工程」等4大類科技領域任務需求，選送具潛力優秀科技人員，赴國內(外)全時進修碩、博士學位，並於年度預算「研究費用」科目之訓練費用中，編列員工國內(外)全時進修期間之學費、雜費及學分費，國外進修…月支生活費、出國手續費、往返機票費及綜合補助費等。</w:t>
      </w:r>
    </w:p>
    <w:p w:rsidR="00127629" w:rsidRPr="000C072B" w:rsidRDefault="00127629" w:rsidP="00127629">
      <w:pPr>
        <w:pStyle w:val="a4"/>
        <w:ind w:left="851" w:hanging="284"/>
        <w:rPr>
          <w:rFonts w:hAnsi="標楷體" w:hint="eastAsia"/>
          <w:b/>
        </w:rPr>
      </w:pPr>
      <w:r w:rsidRPr="000C072B">
        <w:rPr>
          <w:rFonts w:hAnsi="標楷體" w:hint="eastAsia"/>
          <w:b/>
        </w:rPr>
        <w:t>(二)</w:t>
      </w:r>
      <w:r w:rsidR="00655725" w:rsidRPr="000C072B">
        <w:rPr>
          <w:rFonts w:hAnsi="標楷體" w:hint="eastAsia"/>
          <w:b/>
        </w:rPr>
        <w:t>1</w:t>
      </w:r>
      <w:r w:rsidR="00655725" w:rsidRPr="000C072B">
        <w:rPr>
          <w:rFonts w:hAnsi="標楷體"/>
          <w:b/>
        </w:rPr>
        <w:t>11</w:t>
      </w:r>
      <w:r w:rsidR="00655725" w:rsidRPr="000C072B">
        <w:rPr>
          <w:rFonts w:hAnsi="標楷體" w:hint="eastAsia"/>
          <w:b/>
        </w:rPr>
        <w:t>至113年度</w:t>
      </w:r>
      <w:r w:rsidR="00A61E20" w:rsidRPr="000C072B">
        <w:rPr>
          <w:rFonts w:hAnsi="標楷體" w:hint="eastAsia"/>
          <w:b/>
        </w:rPr>
        <w:t>實際選派</w:t>
      </w:r>
      <w:r w:rsidR="003E775C" w:rsidRPr="000C072B">
        <w:rPr>
          <w:rFonts w:hAnsi="標楷體" w:hint="eastAsia"/>
          <w:b/>
        </w:rPr>
        <w:t>員工赴</w:t>
      </w:r>
      <w:r w:rsidR="00A61E20" w:rsidRPr="000C072B">
        <w:rPr>
          <w:rFonts w:hAnsi="標楷體" w:hint="eastAsia"/>
          <w:b/>
        </w:rPr>
        <w:t>國內外進修人數多不如預期，</w:t>
      </w:r>
      <w:r w:rsidR="00C51B6A">
        <w:rPr>
          <w:rFonts w:hAnsi="標楷體" w:hint="eastAsia"/>
          <w:b/>
        </w:rPr>
        <w:t>且</w:t>
      </w:r>
      <w:r w:rsidR="003E775C" w:rsidRPr="000C072B">
        <w:rPr>
          <w:rFonts w:hAnsi="標楷體" w:hint="eastAsia"/>
          <w:b/>
        </w:rPr>
        <w:t>該等年度</w:t>
      </w:r>
      <w:r w:rsidR="00A61E20" w:rsidRPr="000C072B">
        <w:rPr>
          <w:rFonts w:hAnsi="標楷體" w:hint="eastAsia"/>
          <w:b/>
        </w:rPr>
        <w:t>訓練費用預算執行率均不及</w:t>
      </w:r>
      <w:r w:rsidR="00A61E20" w:rsidRPr="000C072B">
        <w:rPr>
          <w:rFonts w:hAnsi="標楷體"/>
          <w:b/>
        </w:rPr>
        <w:t>6</w:t>
      </w:r>
      <w:r w:rsidR="00A61E20" w:rsidRPr="000C072B">
        <w:rPr>
          <w:rFonts w:hAnsi="標楷體" w:hint="eastAsia"/>
          <w:b/>
        </w:rPr>
        <w:t>成</w:t>
      </w:r>
    </w:p>
    <w:p w:rsidR="00127629" w:rsidRPr="000C072B" w:rsidRDefault="00127629" w:rsidP="00851EA2">
      <w:pPr>
        <w:pStyle w:val="22"/>
        <w:ind w:left="850" w:firstLine="567"/>
        <w:rPr>
          <w:rFonts w:hAnsi="標楷體"/>
        </w:rPr>
      </w:pPr>
      <w:r w:rsidRPr="000C072B">
        <w:rPr>
          <w:rFonts w:hAnsi="標楷體" w:hint="eastAsia"/>
        </w:rPr>
        <w:t>中科院為我國國防武器研發及量產重鎮，</w:t>
      </w:r>
      <w:r w:rsidR="0004041C" w:rsidRPr="000C072B">
        <w:rPr>
          <w:rFonts w:hAnsi="標楷體" w:hint="eastAsia"/>
        </w:rPr>
        <w:t>編列</w:t>
      </w:r>
      <w:r w:rsidR="005430DD" w:rsidRPr="000C072B">
        <w:rPr>
          <w:rFonts w:hAnsi="標楷體" w:hint="eastAsia"/>
        </w:rPr>
        <w:t>適額</w:t>
      </w:r>
      <w:r w:rsidRPr="000C072B">
        <w:rPr>
          <w:rFonts w:hAnsi="標楷體" w:hint="eastAsia"/>
        </w:rPr>
        <w:t>員工國內外全時進修</w:t>
      </w:r>
      <w:r w:rsidR="0004041C" w:rsidRPr="000C072B">
        <w:rPr>
          <w:rFonts w:hAnsi="標楷體" w:hint="eastAsia"/>
        </w:rPr>
        <w:t>相關</w:t>
      </w:r>
      <w:r w:rsidRPr="000C072B">
        <w:rPr>
          <w:rFonts w:hAnsi="標楷體" w:hint="eastAsia"/>
          <w:bCs/>
        </w:rPr>
        <w:t>訓練預算</w:t>
      </w:r>
      <w:r w:rsidR="00A53E0F" w:rsidRPr="000C072B">
        <w:rPr>
          <w:rFonts w:hAnsi="標楷體" w:hint="eastAsia"/>
          <w:bCs/>
        </w:rPr>
        <w:t>卻</w:t>
      </w:r>
      <w:r w:rsidR="0004041C" w:rsidRPr="000C072B">
        <w:rPr>
          <w:rFonts w:hAnsi="標楷體" w:hint="eastAsia"/>
          <w:bCs/>
        </w:rPr>
        <w:t>有其必要性</w:t>
      </w:r>
      <w:r w:rsidRPr="000C072B">
        <w:rPr>
          <w:rFonts w:hAnsi="標楷體" w:hint="eastAsia"/>
          <w:bCs/>
        </w:rPr>
        <w:t>，惟</w:t>
      </w:r>
      <w:r w:rsidR="0004041C" w:rsidRPr="000C072B">
        <w:rPr>
          <w:rFonts w:hAnsi="標楷體" w:hint="eastAsia"/>
          <w:bCs/>
        </w:rPr>
        <w:t>查該院</w:t>
      </w:r>
      <w:r w:rsidRPr="000C072B">
        <w:rPr>
          <w:rFonts w:hAnsi="標楷體" w:hint="eastAsia"/>
          <w:bCs/>
        </w:rPr>
        <w:t>1</w:t>
      </w:r>
      <w:r w:rsidRPr="000C072B">
        <w:rPr>
          <w:rFonts w:hAnsi="標楷體"/>
          <w:bCs/>
        </w:rPr>
        <w:t>11</w:t>
      </w:r>
      <w:r w:rsidRPr="000C072B">
        <w:rPr>
          <w:rFonts w:hAnsi="標楷體" w:hint="eastAsia"/>
          <w:bCs/>
        </w:rPr>
        <w:t>至1</w:t>
      </w:r>
      <w:r w:rsidRPr="000C072B">
        <w:rPr>
          <w:rFonts w:hAnsi="標楷體"/>
          <w:bCs/>
        </w:rPr>
        <w:t>13</w:t>
      </w:r>
      <w:r w:rsidRPr="000C072B">
        <w:rPr>
          <w:rFonts w:hAnsi="標楷體" w:hint="eastAsia"/>
          <w:bCs/>
        </w:rPr>
        <w:t>年度</w:t>
      </w:r>
      <w:r w:rsidR="0004041C" w:rsidRPr="000C072B">
        <w:rPr>
          <w:rFonts w:hAnsi="標楷體" w:hint="eastAsia"/>
        </w:rPr>
        <w:t>「研究費用-訓練費用」之</w:t>
      </w:r>
      <w:r w:rsidRPr="000C072B">
        <w:rPr>
          <w:rFonts w:hAnsi="標楷體" w:hint="eastAsia"/>
          <w:bCs/>
        </w:rPr>
        <w:t>預算執行率</w:t>
      </w:r>
      <w:r w:rsidR="00851EA2" w:rsidRPr="000C072B">
        <w:rPr>
          <w:rFonts w:hAnsi="標楷體" w:hint="eastAsia"/>
          <w:bCs/>
        </w:rPr>
        <w:t>分僅</w:t>
      </w:r>
      <w:r w:rsidR="00851EA2" w:rsidRPr="000C072B">
        <w:rPr>
          <w:rFonts w:hAnsi="標楷體"/>
          <w:bCs/>
        </w:rPr>
        <w:t>48.96%</w:t>
      </w:r>
      <w:r w:rsidR="00851EA2" w:rsidRPr="000C072B">
        <w:rPr>
          <w:rFonts w:hAnsi="標楷體" w:hint="eastAsia"/>
          <w:bCs/>
        </w:rPr>
        <w:t>，</w:t>
      </w:r>
      <w:r w:rsidR="00851EA2" w:rsidRPr="000C072B">
        <w:rPr>
          <w:rFonts w:hAnsi="標楷體"/>
          <w:bCs/>
        </w:rPr>
        <w:t>49.80%</w:t>
      </w:r>
      <w:r w:rsidR="00851EA2" w:rsidRPr="000C072B">
        <w:rPr>
          <w:rFonts w:hAnsi="標楷體" w:hint="eastAsia"/>
          <w:bCs/>
        </w:rPr>
        <w:t>及</w:t>
      </w:r>
      <w:r w:rsidR="00851EA2" w:rsidRPr="000C072B">
        <w:rPr>
          <w:rFonts w:hAnsi="標楷體"/>
          <w:bCs/>
        </w:rPr>
        <w:t>53.14%</w:t>
      </w:r>
      <w:r w:rsidRPr="000C072B">
        <w:rPr>
          <w:rFonts w:hAnsi="標楷體" w:hint="eastAsia"/>
          <w:bCs/>
        </w:rPr>
        <w:t>(詳表1</w:t>
      </w:r>
      <w:r w:rsidRPr="000C072B">
        <w:rPr>
          <w:rFonts w:hAnsi="標楷體"/>
          <w:bCs/>
        </w:rPr>
        <w:t>)</w:t>
      </w:r>
      <w:r w:rsidRPr="000C072B">
        <w:rPr>
          <w:rFonts w:hAnsi="標楷體" w:hint="eastAsia"/>
          <w:bCs/>
        </w:rPr>
        <w:t>；</w:t>
      </w:r>
      <w:r w:rsidR="0004041C" w:rsidRPr="000C072B">
        <w:rPr>
          <w:rFonts w:hAnsi="標楷體" w:hint="eastAsia"/>
          <w:bCs/>
        </w:rPr>
        <w:t>經中科院提供上開年度</w:t>
      </w:r>
      <w:r w:rsidR="005430DD" w:rsidRPr="000C072B">
        <w:rPr>
          <w:rFonts w:hAnsi="標楷體" w:hint="eastAsia"/>
          <w:bCs/>
        </w:rPr>
        <w:t>員工國內外全時進修之</w:t>
      </w:r>
      <w:r w:rsidRPr="000C072B">
        <w:rPr>
          <w:rFonts w:hAnsi="標楷體" w:hint="eastAsia"/>
          <w:bCs/>
        </w:rPr>
        <w:t>預計人數及實際人數差異狀況(詳表2</w:t>
      </w:r>
      <w:r w:rsidRPr="000C072B">
        <w:rPr>
          <w:rFonts w:hAnsi="標楷體"/>
          <w:bCs/>
        </w:rPr>
        <w:t>)</w:t>
      </w:r>
      <w:r w:rsidRPr="000C072B">
        <w:rPr>
          <w:rFonts w:hAnsi="標楷體" w:hint="eastAsia"/>
          <w:bCs/>
        </w:rPr>
        <w:t>，國內進修人數達預計人數之比率雖從1</w:t>
      </w:r>
      <w:r w:rsidRPr="000C072B">
        <w:rPr>
          <w:rFonts w:hAnsi="標楷體"/>
          <w:bCs/>
        </w:rPr>
        <w:t>11</w:t>
      </w:r>
      <w:r w:rsidRPr="000C072B">
        <w:rPr>
          <w:rFonts w:hAnsi="標楷體" w:hint="eastAsia"/>
          <w:bCs/>
        </w:rPr>
        <w:t>年度之7</w:t>
      </w:r>
      <w:r w:rsidRPr="000C072B">
        <w:rPr>
          <w:rFonts w:hAnsi="標楷體"/>
          <w:bCs/>
        </w:rPr>
        <w:t>1.67%</w:t>
      </w:r>
      <w:r w:rsidRPr="000C072B">
        <w:rPr>
          <w:rFonts w:hAnsi="標楷體" w:hint="eastAsia"/>
          <w:bCs/>
        </w:rPr>
        <w:t>逐年升至1</w:t>
      </w:r>
      <w:r w:rsidRPr="000C072B">
        <w:rPr>
          <w:rFonts w:hAnsi="標楷體"/>
          <w:bCs/>
        </w:rPr>
        <w:t>13</w:t>
      </w:r>
      <w:r w:rsidRPr="000C072B">
        <w:rPr>
          <w:rFonts w:hAnsi="標楷體" w:hint="eastAsia"/>
          <w:bCs/>
        </w:rPr>
        <w:t>年度之9</w:t>
      </w:r>
      <w:r w:rsidRPr="000C072B">
        <w:rPr>
          <w:rFonts w:hAnsi="標楷體"/>
          <w:bCs/>
        </w:rPr>
        <w:t>6.08%</w:t>
      </w:r>
      <w:r w:rsidRPr="000C072B">
        <w:rPr>
          <w:rFonts w:hAnsi="標楷體" w:hint="eastAsia"/>
          <w:bCs/>
        </w:rPr>
        <w:t>，惟國外</w:t>
      </w:r>
      <w:r w:rsidR="005430DD" w:rsidRPr="000C072B">
        <w:rPr>
          <w:rFonts w:hAnsi="標楷體" w:hint="eastAsia"/>
          <w:bCs/>
        </w:rPr>
        <w:t>全時</w:t>
      </w:r>
      <w:r w:rsidRPr="000C072B">
        <w:rPr>
          <w:rFonts w:hAnsi="標楷體" w:hint="eastAsia"/>
          <w:bCs/>
        </w:rPr>
        <w:t>進修員工實際人數</w:t>
      </w:r>
      <w:r w:rsidR="008D4949" w:rsidRPr="000C072B">
        <w:rPr>
          <w:rFonts w:hAnsi="標楷體" w:hint="eastAsia"/>
          <w:bCs/>
        </w:rPr>
        <w:t>自110年起即</w:t>
      </w:r>
      <w:r w:rsidRPr="000C072B">
        <w:rPr>
          <w:rFonts w:hAnsi="標楷體" w:hint="eastAsia"/>
          <w:bCs/>
        </w:rPr>
        <w:t>均不及規劃人數之6成。按「提升國防科技能力、建立自主國防工業、拓展國防及軍民通用技術」為該</w:t>
      </w:r>
      <w:r w:rsidRPr="000C072B">
        <w:rPr>
          <w:rFonts w:hAnsi="標楷體" w:hint="eastAsia"/>
        </w:rPr>
        <w:t>院設置條例第1條明訂之設立宗旨，爰</w:t>
      </w:r>
      <w:r w:rsidR="005430DD" w:rsidRPr="000C072B">
        <w:rPr>
          <w:rFonts w:hAnsi="標楷體" w:hint="eastAsia"/>
        </w:rPr>
        <w:t>該院</w:t>
      </w:r>
      <w:r w:rsidRPr="000C072B">
        <w:rPr>
          <w:rFonts w:hAnsi="標楷體" w:hint="eastAsia"/>
        </w:rPr>
        <w:t>選送優秀且具發展潛力員工赴國</w:t>
      </w:r>
      <w:r w:rsidR="003E775C" w:rsidRPr="000C072B">
        <w:rPr>
          <w:rFonts w:hAnsi="標楷體" w:hint="eastAsia"/>
        </w:rPr>
        <w:t>內</w:t>
      </w:r>
      <w:r w:rsidRPr="000C072B">
        <w:rPr>
          <w:rFonts w:hAnsi="標楷體" w:hint="eastAsia"/>
        </w:rPr>
        <w:t>外進修並汲取新知當</w:t>
      </w:r>
      <w:r w:rsidR="005430DD" w:rsidRPr="000C072B">
        <w:rPr>
          <w:rFonts w:hAnsi="標楷體" w:hint="eastAsia"/>
        </w:rPr>
        <w:t>有助於提升該院科研能力</w:t>
      </w:r>
      <w:r w:rsidRPr="000C072B">
        <w:rPr>
          <w:rFonts w:hAnsi="標楷體" w:hint="eastAsia"/>
        </w:rPr>
        <w:t>，然該院近年選送進修員工人數始終未如預期，恐不利國防科技研發人才之長期培育。</w:t>
      </w:r>
    </w:p>
    <w:p w:rsidR="00127629" w:rsidRPr="000C072B" w:rsidRDefault="00127629" w:rsidP="00127629">
      <w:pPr>
        <w:pStyle w:val="22"/>
        <w:ind w:left="1558" w:hangingChars="253" w:hanging="708"/>
        <w:rPr>
          <w:rFonts w:hAnsi="標楷體" w:hint="eastAsia"/>
        </w:rPr>
      </w:pPr>
      <w:r w:rsidRPr="000C072B">
        <w:rPr>
          <w:rFonts w:hAnsi="標楷體" w:hint="eastAsia"/>
          <w:b/>
          <w:spacing w:val="-2"/>
        </w:rPr>
        <w:t>表1  中科院</w:t>
      </w:r>
      <w:r w:rsidRPr="000C072B">
        <w:rPr>
          <w:rFonts w:hAnsi="標楷體" w:hint="eastAsia"/>
          <w:b/>
        </w:rPr>
        <w:t>10</w:t>
      </w:r>
      <w:r w:rsidRPr="000C072B">
        <w:rPr>
          <w:rFonts w:hAnsi="標楷體"/>
          <w:b/>
        </w:rPr>
        <w:t>9</w:t>
      </w:r>
      <w:r w:rsidRPr="000C072B">
        <w:rPr>
          <w:rFonts w:hAnsi="標楷體" w:hint="eastAsia"/>
          <w:b/>
        </w:rPr>
        <w:t>至11</w:t>
      </w:r>
      <w:r w:rsidR="006E1732" w:rsidRPr="000C072B">
        <w:rPr>
          <w:rFonts w:hAnsi="標楷體" w:hint="eastAsia"/>
          <w:b/>
        </w:rPr>
        <w:t>4</w:t>
      </w:r>
      <w:r w:rsidRPr="000C072B">
        <w:rPr>
          <w:rFonts w:hAnsi="標楷體" w:hint="eastAsia"/>
          <w:b/>
        </w:rPr>
        <w:t xml:space="preserve">年度「研究費用」科目訓練費用預、決算情形表                        </w:t>
      </w:r>
      <w:r w:rsidRPr="000C072B">
        <w:rPr>
          <w:rFonts w:hAnsi="標楷體" w:hint="eastAsia"/>
          <w:sz w:val="24"/>
          <w:szCs w:val="24"/>
        </w:rPr>
        <w:t>單位：新臺幣千元；%</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726"/>
        <w:gridCol w:w="2160"/>
        <w:gridCol w:w="1984"/>
      </w:tblGrid>
      <w:tr w:rsidR="00127629" w:rsidRPr="000C072B" w:rsidTr="00F03CEF">
        <w:tc>
          <w:tcPr>
            <w:tcW w:w="1700" w:type="dxa"/>
            <w:tcBorders>
              <w:top w:val="single" w:sz="12" w:space="0" w:color="auto"/>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年度</w:t>
            </w:r>
          </w:p>
        </w:tc>
        <w:tc>
          <w:tcPr>
            <w:tcW w:w="1726" w:type="dxa"/>
            <w:tcBorders>
              <w:top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預算數</w:t>
            </w:r>
          </w:p>
        </w:tc>
        <w:tc>
          <w:tcPr>
            <w:tcW w:w="2160" w:type="dxa"/>
            <w:tcBorders>
              <w:top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決算數</w:t>
            </w:r>
          </w:p>
        </w:tc>
        <w:tc>
          <w:tcPr>
            <w:tcW w:w="1984" w:type="dxa"/>
            <w:tcBorders>
              <w:top w:val="single" w:sz="12" w:space="0" w:color="auto"/>
              <w:righ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執行率</w:t>
            </w:r>
          </w:p>
        </w:tc>
      </w:tr>
      <w:tr w:rsidR="00127629" w:rsidRPr="000C072B" w:rsidTr="00F03CEF">
        <w:tc>
          <w:tcPr>
            <w:tcW w:w="1700" w:type="dxa"/>
            <w:tcBorders>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1</w:t>
            </w:r>
            <w:r w:rsidRPr="000C072B">
              <w:rPr>
                <w:rFonts w:hAnsi="標楷體"/>
              </w:rPr>
              <w:t>09</w:t>
            </w:r>
          </w:p>
        </w:tc>
        <w:tc>
          <w:tcPr>
            <w:tcW w:w="1726" w:type="dxa"/>
            <w:shd w:val="clear" w:color="auto" w:fill="auto"/>
          </w:tcPr>
          <w:p w:rsidR="00127629" w:rsidRPr="000C072B" w:rsidRDefault="00127629" w:rsidP="00F03CEF">
            <w:pPr>
              <w:pStyle w:val="143"/>
              <w:jc w:val="right"/>
              <w:rPr>
                <w:rFonts w:hAnsi="標楷體"/>
              </w:rPr>
            </w:pPr>
            <w:r w:rsidRPr="000C072B">
              <w:rPr>
                <w:rFonts w:hAnsi="標楷體" w:hint="eastAsia"/>
              </w:rPr>
              <w:t>2</w:t>
            </w:r>
            <w:r w:rsidRPr="000C072B">
              <w:rPr>
                <w:rFonts w:hAnsi="標楷體"/>
              </w:rPr>
              <w:t>0,549</w:t>
            </w:r>
          </w:p>
        </w:tc>
        <w:tc>
          <w:tcPr>
            <w:tcW w:w="2160" w:type="dxa"/>
            <w:shd w:val="clear" w:color="auto" w:fill="auto"/>
          </w:tcPr>
          <w:p w:rsidR="00127629" w:rsidRPr="000C072B" w:rsidRDefault="00127629" w:rsidP="00F03CEF">
            <w:pPr>
              <w:pStyle w:val="143"/>
              <w:jc w:val="right"/>
              <w:rPr>
                <w:rFonts w:hAnsi="標楷體"/>
              </w:rPr>
            </w:pPr>
            <w:r w:rsidRPr="000C072B">
              <w:rPr>
                <w:rFonts w:hAnsi="標楷體" w:hint="eastAsia"/>
              </w:rPr>
              <w:t>17,368</w:t>
            </w:r>
          </w:p>
        </w:tc>
        <w:tc>
          <w:tcPr>
            <w:tcW w:w="1984" w:type="dxa"/>
            <w:tcBorders>
              <w:right w:val="single" w:sz="12"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8</w:t>
            </w:r>
            <w:r w:rsidRPr="000C072B">
              <w:rPr>
                <w:rFonts w:hAnsi="標楷體"/>
              </w:rPr>
              <w:t>4.52</w:t>
            </w:r>
          </w:p>
        </w:tc>
      </w:tr>
      <w:tr w:rsidR="00127629" w:rsidRPr="000C072B" w:rsidTr="00F03CEF">
        <w:tc>
          <w:tcPr>
            <w:tcW w:w="1700" w:type="dxa"/>
            <w:tcBorders>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1</w:t>
            </w:r>
            <w:r w:rsidRPr="000C072B">
              <w:rPr>
                <w:rFonts w:hAnsi="標楷體"/>
              </w:rPr>
              <w:t>10</w:t>
            </w:r>
          </w:p>
        </w:tc>
        <w:tc>
          <w:tcPr>
            <w:tcW w:w="1726" w:type="dxa"/>
            <w:shd w:val="clear" w:color="auto" w:fill="auto"/>
          </w:tcPr>
          <w:p w:rsidR="00127629" w:rsidRPr="000C072B" w:rsidRDefault="00127629" w:rsidP="00F03CEF">
            <w:pPr>
              <w:pStyle w:val="143"/>
              <w:jc w:val="right"/>
              <w:rPr>
                <w:rFonts w:hAnsi="標楷體"/>
              </w:rPr>
            </w:pPr>
            <w:r w:rsidRPr="000C072B">
              <w:rPr>
                <w:rFonts w:hAnsi="標楷體" w:hint="eastAsia"/>
              </w:rPr>
              <w:t>21</w:t>
            </w:r>
            <w:r w:rsidRPr="000C072B">
              <w:rPr>
                <w:rFonts w:hAnsi="標楷體"/>
              </w:rPr>
              <w:t>,</w:t>
            </w:r>
            <w:r w:rsidRPr="000C072B">
              <w:rPr>
                <w:rFonts w:hAnsi="標楷體" w:hint="eastAsia"/>
              </w:rPr>
              <w:t>540</w:t>
            </w:r>
          </w:p>
        </w:tc>
        <w:tc>
          <w:tcPr>
            <w:tcW w:w="2160" w:type="dxa"/>
            <w:shd w:val="clear" w:color="auto" w:fill="auto"/>
          </w:tcPr>
          <w:p w:rsidR="00127629" w:rsidRPr="000C072B" w:rsidRDefault="00127629" w:rsidP="00F03CEF">
            <w:pPr>
              <w:pStyle w:val="143"/>
              <w:jc w:val="right"/>
              <w:rPr>
                <w:rFonts w:hAnsi="標楷體"/>
              </w:rPr>
            </w:pPr>
            <w:r w:rsidRPr="000C072B">
              <w:rPr>
                <w:rFonts w:hAnsi="標楷體" w:hint="eastAsia"/>
              </w:rPr>
              <w:t>18</w:t>
            </w:r>
            <w:r w:rsidRPr="000C072B">
              <w:rPr>
                <w:rFonts w:hAnsi="標楷體"/>
              </w:rPr>
              <w:t>,</w:t>
            </w:r>
            <w:r w:rsidRPr="000C072B">
              <w:rPr>
                <w:rFonts w:hAnsi="標楷體" w:hint="eastAsia"/>
              </w:rPr>
              <w:t>530</w:t>
            </w:r>
          </w:p>
        </w:tc>
        <w:tc>
          <w:tcPr>
            <w:tcW w:w="1984" w:type="dxa"/>
            <w:tcBorders>
              <w:right w:val="single" w:sz="12"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8</w:t>
            </w:r>
            <w:r w:rsidRPr="000C072B">
              <w:rPr>
                <w:rFonts w:hAnsi="標楷體"/>
              </w:rPr>
              <w:t>6.03</w:t>
            </w:r>
          </w:p>
        </w:tc>
      </w:tr>
      <w:tr w:rsidR="00127629" w:rsidRPr="000C072B" w:rsidTr="00F03CEF">
        <w:tc>
          <w:tcPr>
            <w:tcW w:w="1700" w:type="dxa"/>
            <w:tcBorders>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1</w:t>
            </w:r>
            <w:r w:rsidRPr="000C072B">
              <w:rPr>
                <w:rFonts w:hAnsi="標楷體"/>
              </w:rPr>
              <w:t>11</w:t>
            </w:r>
          </w:p>
        </w:tc>
        <w:tc>
          <w:tcPr>
            <w:tcW w:w="1726" w:type="dxa"/>
            <w:shd w:val="clear" w:color="auto" w:fill="auto"/>
          </w:tcPr>
          <w:p w:rsidR="00127629" w:rsidRPr="000C072B" w:rsidRDefault="00127629" w:rsidP="00F03CEF">
            <w:pPr>
              <w:pStyle w:val="143"/>
              <w:jc w:val="right"/>
              <w:rPr>
                <w:rFonts w:hAnsi="標楷體"/>
              </w:rPr>
            </w:pPr>
            <w:r w:rsidRPr="000C072B">
              <w:rPr>
                <w:rFonts w:hAnsi="標楷體" w:hint="eastAsia"/>
              </w:rPr>
              <w:t>55</w:t>
            </w:r>
            <w:r w:rsidRPr="000C072B">
              <w:rPr>
                <w:rFonts w:hAnsi="標楷體"/>
              </w:rPr>
              <w:t>,</w:t>
            </w:r>
            <w:r w:rsidRPr="000C072B">
              <w:rPr>
                <w:rFonts w:hAnsi="標楷體" w:hint="eastAsia"/>
              </w:rPr>
              <w:t>389</w:t>
            </w:r>
          </w:p>
        </w:tc>
        <w:tc>
          <w:tcPr>
            <w:tcW w:w="2160" w:type="dxa"/>
            <w:shd w:val="clear" w:color="auto" w:fill="auto"/>
          </w:tcPr>
          <w:p w:rsidR="00127629" w:rsidRPr="000C072B" w:rsidRDefault="00127629" w:rsidP="00F03CEF">
            <w:pPr>
              <w:pStyle w:val="143"/>
              <w:jc w:val="right"/>
              <w:rPr>
                <w:rFonts w:hAnsi="標楷體"/>
              </w:rPr>
            </w:pPr>
            <w:r w:rsidRPr="000C072B">
              <w:rPr>
                <w:rFonts w:hAnsi="標楷體" w:hint="eastAsia"/>
              </w:rPr>
              <w:t>27</w:t>
            </w:r>
            <w:r w:rsidRPr="000C072B">
              <w:rPr>
                <w:rFonts w:hAnsi="標楷體"/>
              </w:rPr>
              <w:t>,</w:t>
            </w:r>
            <w:r w:rsidRPr="000C072B">
              <w:rPr>
                <w:rFonts w:hAnsi="標楷體" w:hint="eastAsia"/>
              </w:rPr>
              <w:t>121</w:t>
            </w:r>
          </w:p>
        </w:tc>
        <w:tc>
          <w:tcPr>
            <w:tcW w:w="1984" w:type="dxa"/>
            <w:tcBorders>
              <w:right w:val="single" w:sz="12"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8.96</w:t>
            </w:r>
          </w:p>
        </w:tc>
      </w:tr>
      <w:tr w:rsidR="00127629" w:rsidRPr="000C072B" w:rsidTr="00F03CEF">
        <w:tc>
          <w:tcPr>
            <w:tcW w:w="1700" w:type="dxa"/>
            <w:tcBorders>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1</w:t>
            </w:r>
            <w:r w:rsidRPr="000C072B">
              <w:rPr>
                <w:rFonts w:hAnsi="標楷體"/>
              </w:rPr>
              <w:t>12</w:t>
            </w:r>
          </w:p>
        </w:tc>
        <w:tc>
          <w:tcPr>
            <w:tcW w:w="1726" w:type="dxa"/>
            <w:shd w:val="clear" w:color="auto" w:fill="auto"/>
          </w:tcPr>
          <w:p w:rsidR="00127629" w:rsidRPr="000C072B" w:rsidRDefault="00127629" w:rsidP="00F03CEF">
            <w:pPr>
              <w:pStyle w:val="143"/>
              <w:jc w:val="right"/>
              <w:rPr>
                <w:rFonts w:hAnsi="標楷體"/>
              </w:rPr>
            </w:pPr>
            <w:r w:rsidRPr="000C072B">
              <w:rPr>
                <w:rFonts w:hAnsi="標楷體" w:hint="eastAsia"/>
              </w:rPr>
              <w:t>90</w:t>
            </w:r>
            <w:r w:rsidRPr="000C072B">
              <w:rPr>
                <w:rFonts w:hAnsi="標楷體"/>
              </w:rPr>
              <w:t>,</w:t>
            </w:r>
            <w:r w:rsidRPr="000C072B">
              <w:rPr>
                <w:rFonts w:hAnsi="標楷體" w:hint="eastAsia"/>
              </w:rPr>
              <w:t>044</w:t>
            </w:r>
          </w:p>
        </w:tc>
        <w:tc>
          <w:tcPr>
            <w:tcW w:w="2160" w:type="dxa"/>
            <w:tcBorders>
              <w:bottom w:val="single" w:sz="4"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44,845</w:t>
            </w:r>
          </w:p>
        </w:tc>
        <w:tc>
          <w:tcPr>
            <w:tcW w:w="1984" w:type="dxa"/>
            <w:tcBorders>
              <w:bottom w:val="single" w:sz="4" w:space="0" w:color="auto"/>
              <w:right w:val="single" w:sz="12"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9.80</w:t>
            </w:r>
          </w:p>
        </w:tc>
      </w:tr>
      <w:tr w:rsidR="00127629" w:rsidRPr="000C072B" w:rsidTr="00F03CEF">
        <w:tc>
          <w:tcPr>
            <w:tcW w:w="1700" w:type="dxa"/>
            <w:tcBorders>
              <w:left w:val="single" w:sz="12" w:space="0" w:color="auto"/>
            </w:tcBorders>
            <w:shd w:val="clear" w:color="auto" w:fill="auto"/>
          </w:tcPr>
          <w:p w:rsidR="00127629" w:rsidRPr="000C072B" w:rsidRDefault="00127629" w:rsidP="00F03CEF">
            <w:pPr>
              <w:pStyle w:val="143"/>
              <w:jc w:val="center"/>
              <w:rPr>
                <w:rFonts w:hAnsi="標楷體" w:hint="eastAsia"/>
              </w:rPr>
            </w:pPr>
            <w:r w:rsidRPr="000C072B">
              <w:rPr>
                <w:rFonts w:hAnsi="標楷體" w:hint="eastAsia"/>
              </w:rPr>
              <w:t>1</w:t>
            </w:r>
            <w:r w:rsidRPr="000C072B">
              <w:rPr>
                <w:rFonts w:hAnsi="標楷體"/>
              </w:rPr>
              <w:t>13</w:t>
            </w:r>
          </w:p>
        </w:tc>
        <w:tc>
          <w:tcPr>
            <w:tcW w:w="1726" w:type="dxa"/>
            <w:shd w:val="clear" w:color="auto" w:fill="auto"/>
          </w:tcPr>
          <w:p w:rsidR="00127629" w:rsidRPr="000C072B" w:rsidRDefault="00127629" w:rsidP="00F03CEF">
            <w:pPr>
              <w:pStyle w:val="143"/>
              <w:jc w:val="right"/>
              <w:rPr>
                <w:rFonts w:hAnsi="標楷體" w:hint="eastAsia"/>
              </w:rPr>
            </w:pPr>
            <w:r w:rsidRPr="000C072B">
              <w:rPr>
                <w:rFonts w:hAnsi="標楷體" w:hint="eastAsia"/>
              </w:rPr>
              <w:t>110</w:t>
            </w:r>
            <w:r w:rsidRPr="000C072B">
              <w:rPr>
                <w:rFonts w:hAnsi="標楷體"/>
              </w:rPr>
              <w:t>,</w:t>
            </w:r>
            <w:r w:rsidRPr="000C072B">
              <w:rPr>
                <w:rFonts w:hAnsi="標楷體" w:hint="eastAsia"/>
              </w:rPr>
              <w:t>324</w:t>
            </w:r>
          </w:p>
        </w:tc>
        <w:tc>
          <w:tcPr>
            <w:tcW w:w="2160" w:type="dxa"/>
            <w:tcBorders>
              <w:bottom w:val="single" w:sz="4" w:space="0" w:color="auto"/>
            </w:tcBorders>
            <w:shd w:val="clear" w:color="auto" w:fill="auto"/>
          </w:tcPr>
          <w:p w:rsidR="00127629" w:rsidRPr="000C072B" w:rsidRDefault="00851EA2" w:rsidP="00F03CEF">
            <w:pPr>
              <w:pStyle w:val="143"/>
              <w:jc w:val="right"/>
              <w:rPr>
                <w:rFonts w:hAnsi="標楷體" w:hint="eastAsia"/>
              </w:rPr>
            </w:pPr>
            <w:r w:rsidRPr="000C072B">
              <w:rPr>
                <w:rFonts w:hAnsi="標楷體" w:hint="eastAsia"/>
              </w:rPr>
              <w:t>58</w:t>
            </w:r>
            <w:r w:rsidRPr="000C072B">
              <w:rPr>
                <w:rFonts w:hAnsi="標楷體"/>
              </w:rPr>
              <w:t>,</w:t>
            </w:r>
            <w:r w:rsidRPr="000C072B">
              <w:rPr>
                <w:rFonts w:hAnsi="標楷體" w:hint="eastAsia"/>
              </w:rPr>
              <w:t>627</w:t>
            </w:r>
          </w:p>
        </w:tc>
        <w:tc>
          <w:tcPr>
            <w:tcW w:w="1984" w:type="dxa"/>
            <w:tcBorders>
              <w:bottom w:val="single" w:sz="4" w:space="0" w:color="auto"/>
              <w:right w:val="single" w:sz="12" w:space="0" w:color="auto"/>
            </w:tcBorders>
            <w:shd w:val="clear" w:color="auto" w:fill="auto"/>
          </w:tcPr>
          <w:p w:rsidR="00127629" w:rsidRPr="000C072B" w:rsidRDefault="00851EA2" w:rsidP="00F03CEF">
            <w:pPr>
              <w:pStyle w:val="143"/>
              <w:jc w:val="right"/>
              <w:rPr>
                <w:rFonts w:hAnsi="標楷體" w:hint="eastAsia"/>
              </w:rPr>
            </w:pPr>
            <w:r w:rsidRPr="000C072B">
              <w:rPr>
                <w:rFonts w:hAnsi="標楷體" w:hint="eastAsia"/>
              </w:rPr>
              <w:t>53</w:t>
            </w:r>
            <w:r w:rsidRPr="000C072B">
              <w:rPr>
                <w:rFonts w:hAnsi="標楷體"/>
              </w:rPr>
              <w:t>.</w:t>
            </w:r>
            <w:r w:rsidRPr="000C072B">
              <w:rPr>
                <w:rFonts w:hAnsi="標楷體" w:hint="eastAsia"/>
              </w:rPr>
              <w:t>14</w:t>
            </w:r>
          </w:p>
        </w:tc>
      </w:tr>
      <w:tr w:rsidR="00127629" w:rsidRPr="000C072B" w:rsidTr="00F03CEF">
        <w:tc>
          <w:tcPr>
            <w:tcW w:w="1700" w:type="dxa"/>
            <w:tcBorders>
              <w:left w:val="single" w:sz="12" w:space="0" w:color="auto"/>
              <w:bottom w:val="single" w:sz="12" w:space="0" w:color="auto"/>
            </w:tcBorders>
            <w:shd w:val="clear" w:color="auto" w:fill="auto"/>
          </w:tcPr>
          <w:p w:rsidR="00127629" w:rsidRPr="000C072B" w:rsidRDefault="00127629" w:rsidP="00F03CEF">
            <w:pPr>
              <w:pStyle w:val="143"/>
              <w:jc w:val="center"/>
              <w:rPr>
                <w:rFonts w:hAnsi="標楷體" w:hint="eastAsia"/>
                <w:highlight w:val="yellow"/>
              </w:rPr>
            </w:pPr>
            <w:r w:rsidRPr="000C072B">
              <w:rPr>
                <w:rFonts w:hAnsi="標楷體" w:hint="eastAsia"/>
              </w:rPr>
              <w:t>1</w:t>
            </w:r>
            <w:r w:rsidRPr="000C072B">
              <w:rPr>
                <w:rFonts w:hAnsi="標楷體"/>
              </w:rPr>
              <w:t>14</w:t>
            </w:r>
          </w:p>
        </w:tc>
        <w:tc>
          <w:tcPr>
            <w:tcW w:w="1726" w:type="dxa"/>
            <w:tcBorders>
              <w:bottom w:val="single" w:sz="12" w:space="0" w:color="auto"/>
            </w:tcBorders>
            <w:shd w:val="clear" w:color="auto" w:fill="auto"/>
          </w:tcPr>
          <w:p w:rsidR="00127629" w:rsidRPr="000C072B" w:rsidRDefault="00127629" w:rsidP="00F03CEF">
            <w:pPr>
              <w:pStyle w:val="143"/>
              <w:jc w:val="right"/>
              <w:rPr>
                <w:rFonts w:hAnsi="標楷體"/>
              </w:rPr>
            </w:pPr>
            <w:r w:rsidRPr="000C072B">
              <w:rPr>
                <w:rFonts w:hAnsi="標楷體" w:hint="eastAsia"/>
              </w:rPr>
              <w:t>6</w:t>
            </w:r>
            <w:r w:rsidRPr="000C072B">
              <w:rPr>
                <w:rFonts w:hAnsi="標楷體"/>
              </w:rPr>
              <w:t>9,217</w:t>
            </w:r>
          </w:p>
        </w:tc>
        <w:tc>
          <w:tcPr>
            <w:tcW w:w="2160" w:type="dxa"/>
            <w:tcBorders>
              <w:bottom w:val="single" w:sz="12" w:space="0" w:color="auto"/>
              <w:tl2br w:val="single" w:sz="4" w:space="0" w:color="auto"/>
            </w:tcBorders>
            <w:shd w:val="clear" w:color="auto" w:fill="auto"/>
          </w:tcPr>
          <w:p w:rsidR="00127629" w:rsidRPr="000C072B" w:rsidRDefault="00127629" w:rsidP="00F03CEF">
            <w:pPr>
              <w:pStyle w:val="143"/>
              <w:jc w:val="right"/>
              <w:rPr>
                <w:rFonts w:hAnsi="標楷體"/>
              </w:rPr>
            </w:pPr>
          </w:p>
        </w:tc>
        <w:tc>
          <w:tcPr>
            <w:tcW w:w="1984" w:type="dxa"/>
            <w:tcBorders>
              <w:bottom w:val="single" w:sz="12" w:space="0" w:color="auto"/>
              <w:right w:val="single" w:sz="12" w:space="0" w:color="auto"/>
              <w:tl2br w:val="single" w:sz="4" w:space="0" w:color="auto"/>
            </w:tcBorders>
            <w:shd w:val="clear" w:color="auto" w:fill="auto"/>
          </w:tcPr>
          <w:p w:rsidR="00127629" w:rsidRPr="000C072B" w:rsidRDefault="00127629" w:rsidP="00F03CEF">
            <w:pPr>
              <w:pStyle w:val="143"/>
              <w:rPr>
                <w:rFonts w:hAnsi="標楷體"/>
              </w:rPr>
            </w:pPr>
          </w:p>
        </w:tc>
      </w:tr>
    </w:tbl>
    <w:p w:rsidR="00127629" w:rsidRPr="000C072B" w:rsidRDefault="00127629" w:rsidP="00127629">
      <w:pPr>
        <w:spacing w:line="300" w:lineRule="exact"/>
        <w:ind w:leftChars="251" w:left="2270" w:rightChars="-42" w:right="-119" w:hangingChars="662" w:hanging="1559"/>
        <w:rPr>
          <w:rFonts w:hAnsi="標楷體"/>
          <w:sz w:val="24"/>
          <w:szCs w:val="24"/>
        </w:rPr>
      </w:pPr>
      <w:r w:rsidRPr="000C072B">
        <w:rPr>
          <w:rFonts w:hAnsi="標楷體" w:hint="eastAsia"/>
          <w:spacing w:val="-4"/>
          <w:sz w:val="24"/>
          <w:szCs w:val="24"/>
        </w:rPr>
        <w:t xml:space="preserve">  說    明：1</w:t>
      </w:r>
      <w:r w:rsidRPr="000C072B">
        <w:rPr>
          <w:rFonts w:hAnsi="標楷體"/>
          <w:spacing w:val="-4"/>
          <w:sz w:val="24"/>
          <w:szCs w:val="24"/>
        </w:rPr>
        <w:t>.</w:t>
      </w:r>
      <w:r w:rsidRPr="000C072B">
        <w:rPr>
          <w:rFonts w:hAnsi="標楷體" w:hint="eastAsia"/>
          <w:spacing w:val="-4"/>
          <w:sz w:val="24"/>
          <w:szCs w:val="24"/>
        </w:rPr>
        <w:t>10</w:t>
      </w:r>
      <w:r w:rsidRPr="000C072B">
        <w:rPr>
          <w:rFonts w:hAnsi="標楷體"/>
          <w:spacing w:val="-4"/>
          <w:sz w:val="24"/>
          <w:szCs w:val="24"/>
        </w:rPr>
        <w:t>9</w:t>
      </w:r>
      <w:r w:rsidRPr="000C072B">
        <w:rPr>
          <w:rFonts w:hAnsi="標楷體" w:hint="eastAsia"/>
          <w:spacing w:val="-4"/>
          <w:sz w:val="24"/>
          <w:szCs w:val="24"/>
        </w:rPr>
        <w:t>至11</w:t>
      </w:r>
      <w:r w:rsidRPr="000C072B">
        <w:rPr>
          <w:rFonts w:hAnsi="標楷體"/>
          <w:spacing w:val="-4"/>
          <w:sz w:val="24"/>
          <w:szCs w:val="24"/>
        </w:rPr>
        <w:t>2</w:t>
      </w:r>
      <w:r w:rsidRPr="000C072B">
        <w:rPr>
          <w:rFonts w:hAnsi="標楷體" w:hint="eastAsia"/>
          <w:spacing w:val="-4"/>
          <w:sz w:val="24"/>
          <w:szCs w:val="24"/>
        </w:rPr>
        <w:t>年度為決算數，11</w:t>
      </w:r>
      <w:r w:rsidRPr="000C072B">
        <w:rPr>
          <w:rFonts w:hAnsi="標楷體"/>
          <w:spacing w:val="-4"/>
          <w:sz w:val="24"/>
          <w:szCs w:val="24"/>
        </w:rPr>
        <w:t>3</w:t>
      </w:r>
      <w:r w:rsidRPr="000C072B">
        <w:rPr>
          <w:rFonts w:hAnsi="標楷體" w:hint="eastAsia"/>
          <w:spacing w:val="-4"/>
          <w:sz w:val="24"/>
          <w:szCs w:val="24"/>
        </w:rPr>
        <w:t>年度為自結數，1</w:t>
      </w:r>
      <w:r w:rsidRPr="000C072B">
        <w:rPr>
          <w:rFonts w:hAnsi="標楷體"/>
          <w:spacing w:val="-4"/>
          <w:sz w:val="24"/>
          <w:szCs w:val="24"/>
        </w:rPr>
        <w:t>14</w:t>
      </w:r>
      <w:r w:rsidRPr="000C072B">
        <w:rPr>
          <w:rFonts w:hAnsi="標楷體" w:hint="eastAsia"/>
          <w:spacing w:val="-4"/>
          <w:sz w:val="24"/>
          <w:szCs w:val="24"/>
        </w:rPr>
        <w:t>年度為預算案數</w:t>
      </w:r>
      <w:r w:rsidRPr="000C072B">
        <w:rPr>
          <w:rFonts w:hAnsi="標楷體" w:hint="eastAsia"/>
          <w:sz w:val="24"/>
          <w:szCs w:val="24"/>
        </w:rPr>
        <w:t>。</w:t>
      </w:r>
    </w:p>
    <w:p w:rsidR="00127629" w:rsidRPr="000C072B" w:rsidRDefault="00127629" w:rsidP="00127629">
      <w:pPr>
        <w:spacing w:line="300" w:lineRule="exact"/>
        <w:ind w:leftChars="251" w:left="993" w:rightChars="-42" w:right="-119" w:hangingChars="116" w:hanging="282"/>
        <w:rPr>
          <w:rFonts w:hAnsi="標楷體"/>
          <w:sz w:val="24"/>
          <w:szCs w:val="24"/>
        </w:rPr>
      </w:pPr>
      <w:r w:rsidRPr="000C072B">
        <w:rPr>
          <w:rFonts w:hAnsi="標楷體" w:hint="eastAsia"/>
          <w:sz w:val="24"/>
          <w:szCs w:val="24"/>
        </w:rPr>
        <w:t xml:space="preserve">  </w:t>
      </w:r>
      <w:r w:rsidRPr="000C072B">
        <w:rPr>
          <w:rFonts w:hAnsi="標楷體" w:hint="eastAsia"/>
          <w:spacing w:val="-4"/>
          <w:sz w:val="24"/>
          <w:szCs w:val="24"/>
        </w:rPr>
        <w:t>資料來源：中科院</w:t>
      </w:r>
      <w:r w:rsidRPr="000C072B">
        <w:rPr>
          <w:rFonts w:hAnsi="標楷體" w:hint="eastAsia"/>
          <w:sz w:val="24"/>
          <w:szCs w:val="24"/>
        </w:rPr>
        <w:t>。</w:t>
      </w:r>
    </w:p>
    <w:p w:rsidR="00127629" w:rsidRPr="000C072B" w:rsidRDefault="00127629" w:rsidP="00127629">
      <w:pPr>
        <w:pStyle w:val="22"/>
        <w:spacing w:before="120"/>
        <w:ind w:left="1558" w:hangingChars="253" w:hanging="708"/>
        <w:rPr>
          <w:rFonts w:hAnsi="標楷體"/>
          <w:color w:val="0000FF"/>
        </w:rPr>
      </w:pPr>
      <w:r w:rsidRPr="000C072B">
        <w:rPr>
          <w:rFonts w:hAnsi="標楷體" w:hint="eastAsia"/>
          <w:b/>
          <w:spacing w:val="-2"/>
        </w:rPr>
        <w:t>表</w:t>
      </w:r>
      <w:r w:rsidRPr="000C072B">
        <w:rPr>
          <w:rFonts w:hAnsi="標楷體"/>
          <w:b/>
          <w:spacing w:val="-2"/>
        </w:rPr>
        <w:t>2</w:t>
      </w:r>
      <w:r w:rsidRPr="000C072B">
        <w:rPr>
          <w:rFonts w:hAnsi="標楷體" w:hint="eastAsia"/>
          <w:b/>
          <w:spacing w:val="-2"/>
        </w:rPr>
        <w:t xml:space="preserve"> 中科院</w:t>
      </w:r>
      <w:r w:rsidRPr="000C072B">
        <w:rPr>
          <w:rFonts w:hAnsi="標楷體"/>
          <w:b/>
          <w:spacing w:val="-2"/>
        </w:rPr>
        <w:t>1</w:t>
      </w:r>
      <w:r w:rsidRPr="000C072B">
        <w:rPr>
          <w:rFonts w:hAnsi="標楷體" w:hint="eastAsia"/>
          <w:b/>
        </w:rPr>
        <w:t>10至</w:t>
      </w:r>
      <w:r w:rsidRPr="000C072B">
        <w:rPr>
          <w:rFonts w:hAnsi="標楷體"/>
          <w:b/>
        </w:rPr>
        <w:t>11</w:t>
      </w:r>
      <w:r w:rsidRPr="000C072B">
        <w:rPr>
          <w:rFonts w:hAnsi="標楷體" w:hint="eastAsia"/>
          <w:b/>
        </w:rPr>
        <w:t>4年度預計及實際選送國內、外全時進修人員人數彙整表</w:t>
      </w:r>
      <w:r w:rsidRPr="000C072B">
        <w:rPr>
          <w:rFonts w:hAnsi="標楷體"/>
          <w:color w:val="0000FF"/>
        </w:rPr>
        <w:t xml:space="preserve">                  </w:t>
      </w:r>
      <w:r w:rsidRPr="000C072B">
        <w:rPr>
          <w:rFonts w:hAnsi="標楷體" w:hint="eastAsia"/>
          <w:color w:val="0000FF"/>
        </w:rPr>
        <w:t xml:space="preserve">       </w:t>
      </w:r>
      <w:r w:rsidRPr="000C072B">
        <w:rPr>
          <w:rFonts w:hAnsi="標楷體" w:hint="eastAsia"/>
          <w:sz w:val="24"/>
          <w:szCs w:val="24"/>
        </w:rPr>
        <w:t>單位：人；%</w:t>
      </w:r>
    </w:p>
    <w:tbl>
      <w:tblPr>
        <w:tblW w:w="4404" w:type="pct"/>
        <w:tblInd w:w="102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75"/>
        <w:gridCol w:w="1144"/>
        <w:gridCol w:w="1144"/>
        <w:gridCol w:w="1145"/>
        <w:gridCol w:w="1145"/>
        <w:gridCol w:w="1145"/>
        <w:gridCol w:w="1142"/>
      </w:tblGrid>
      <w:tr w:rsidR="00127629" w:rsidRPr="000C072B" w:rsidTr="00A53E0F">
        <w:trPr>
          <w:trHeight w:val="20"/>
        </w:trPr>
        <w:tc>
          <w:tcPr>
            <w:tcW w:w="448" w:type="pct"/>
            <w:vMerge w:val="restart"/>
            <w:shd w:val="clear" w:color="auto" w:fill="auto"/>
            <w:noWrap/>
            <w:vAlign w:val="center"/>
            <w:hideMark/>
          </w:tcPr>
          <w:p w:rsidR="00127629" w:rsidRPr="000C072B" w:rsidRDefault="00127629" w:rsidP="00F03CEF">
            <w:pPr>
              <w:pStyle w:val="143"/>
              <w:rPr>
                <w:rFonts w:hAnsi="標楷體"/>
              </w:rPr>
            </w:pPr>
            <w:r w:rsidRPr="000C072B">
              <w:rPr>
                <w:rFonts w:hAnsi="標楷體" w:hint="eastAsia"/>
              </w:rPr>
              <w:t>年度</w:t>
            </w:r>
          </w:p>
        </w:tc>
        <w:tc>
          <w:tcPr>
            <w:tcW w:w="2276" w:type="pct"/>
            <w:gridSpan w:val="3"/>
            <w:shd w:val="clear" w:color="auto" w:fill="auto"/>
            <w:vAlign w:val="center"/>
          </w:tcPr>
          <w:p w:rsidR="00127629" w:rsidRPr="000C072B" w:rsidRDefault="00127629" w:rsidP="00F03CEF">
            <w:pPr>
              <w:pStyle w:val="143"/>
              <w:jc w:val="center"/>
              <w:rPr>
                <w:rFonts w:hAnsi="標楷體" w:hint="eastAsia"/>
              </w:rPr>
            </w:pPr>
            <w:r w:rsidRPr="000C072B">
              <w:rPr>
                <w:rFonts w:hAnsi="標楷體" w:hint="eastAsia"/>
              </w:rPr>
              <w:t>國內進修</w:t>
            </w:r>
          </w:p>
        </w:tc>
        <w:tc>
          <w:tcPr>
            <w:tcW w:w="2276" w:type="pct"/>
            <w:gridSpan w:val="3"/>
            <w:shd w:val="clear" w:color="auto" w:fill="auto"/>
            <w:vAlign w:val="center"/>
          </w:tcPr>
          <w:p w:rsidR="00127629" w:rsidRPr="000C072B" w:rsidRDefault="00127629" w:rsidP="00F03CEF">
            <w:pPr>
              <w:pStyle w:val="143"/>
              <w:jc w:val="center"/>
              <w:rPr>
                <w:rFonts w:hAnsi="標楷體" w:hint="eastAsia"/>
              </w:rPr>
            </w:pPr>
            <w:r w:rsidRPr="000C072B">
              <w:rPr>
                <w:rFonts w:hAnsi="標楷體" w:hint="eastAsia"/>
              </w:rPr>
              <w:t>國外進修</w:t>
            </w:r>
          </w:p>
        </w:tc>
      </w:tr>
      <w:tr w:rsidR="00127629" w:rsidRPr="000C072B" w:rsidTr="00A53E0F">
        <w:trPr>
          <w:trHeight w:val="20"/>
        </w:trPr>
        <w:tc>
          <w:tcPr>
            <w:tcW w:w="448" w:type="pct"/>
            <w:vMerge/>
            <w:vAlign w:val="center"/>
            <w:hideMark/>
          </w:tcPr>
          <w:p w:rsidR="00127629" w:rsidRPr="000C072B" w:rsidRDefault="00127629" w:rsidP="00F03CEF">
            <w:pPr>
              <w:pStyle w:val="143"/>
              <w:rPr>
                <w:rFonts w:hAnsi="標楷體"/>
              </w:rPr>
            </w:pPr>
          </w:p>
        </w:tc>
        <w:tc>
          <w:tcPr>
            <w:tcW w:w="759" w:type="pct"/>
            <w:shd w:val="clear" w:color="auto" w:fill="auto"/>
            <w:noWrap/>
            <w:vAlign w:val="center"/>
            <w:hideMark/>
          </w:tcPr>
          <w:p w:rsidR="00127629" w:rsidRPr="000C072B" w:rsidRDefault="00127629" w:rsidP="00F03CEF">
            <w:pPr>
              <w:pStyle w:val="143"/>
              <w:jc w:val="center"/>
              <w:rPr>
                <w:rFonts w:hAnsi="標楷體" w:hint="eastAsia"/>
              </w:rPr>
            </w:pPr>
            <w:r w:rsidRPr="000C072B">
              <w:rPr>
                <w:rFonts w:hAnsi="標楷體" w:hint="eastAsia"/>
              </w:rPr>
              <w:t>預計人數</w:t>
            </w:r>
          </w:p>
        </w:tc>
        <w:tc>
          <w:tcPr>
            <w:tcW w:w="759" w:type="pct"/>
            <w:shd w:val="clear" w:color="auto" w:fill="auto"/>
            <w:noWrap/>
            <w:vAlign w:val="center"/>
            <w:hideMark/>
          </w:tcPr>
          <w:p w:rsidR="00127629" w:rsidRPr="000C072B" w:rsidRDefault="00127629" w:rsidP="00F03CEF">
            <w:pPr>
              <w:pStyle w:val="143"/>
              <w:jc w:val="center"/>
              <w:rPr>
                <w:rFonts w:hAnsi="標楷體" w:hint="eastAsia"/>
              </w:rPr>
            </w:pPr>
            <w:r w:rsidRPr="000C072B">
              <w:rPr>
                <w:rFonts w:hAnsi="標楷體" w:hint="eastAsia"/>
              </w:rPr>
              <w:t>實際人數</w:t>
            </w:r>
          </w:p>
        </w:tc>
        <w:tc>
          <w:tcPr>
            <w:tcW w:w="759" w:type="pct"/>
          </w:tcPr>
          <w:p w:rsidR="00127629" w:rsidRPr="000C072B" w:rsidRDefault="00127629" w:rsidP="00F03CEF">
            <w:pPr>
              <w:pStyle w:val="143"/>
              <w:jc w:val="center"/>
              <w:rPr>
                <w:rFonts w:hAnsi="標楷體" w:hint="eastAsia"/>
              </w:rPr>
            </w:pPr>
            <w:r w:rsidRPr="000C072B">
              <w:rPr>
                <w:rFonts w:hAnsi="標楷體" w:hint="eastAsia"/>
              </w:rPr>
              <w:t>達成率</w:t>
            </w:r>
          </w:p>
        </w:tc>
        <w:tc>
          <w:tcPr>
            <w:tcW w:w="759" w:type="pct"/>
            <w:shd w:val="clear" w:color="auto" w:fill="auto"/>
            <w:noWrap/>
            <w:vAlign w:val="center"/>
            <w:hideMark/>
          </w:tcPr>
          <w:p w:rsidR="00127629" w:rsidRPr="000C072B" w:rsidRDefault="00127629" w:rsidP="00F03CEF">
            <w:pPr>
              <w:pStyle w:val="143"/>
              <w:jc w:val="center"/>
              <w:rPr>
                <w:rFonts w:hAnsi="標楷體" w:hint="eastAsia"/>
              </w:rPr>
            </w:pPr>
            <w:r w:rsidRPr="000C072B">
              <w:rPr>
                <w:rFonts w:hAnsi="標楷體" w:hint="eastAsia"/>
              </w:rPr>
              <w:t>預計人數</w:t>
            </w:r>
          </w:p>
        </w:tc>
        <w:tc>
          <w:tcPr>
            <w:tcW w:w="759" w:type="pct"/>
            <w:shd w:val="clear" w:color="auto" w:fill="auto"/>
            <w:noWrap/>
            <w:vAlign w:val="center"/>
            <w:hideMark/>
          </w:tcPr>
          <w:p w:rsidR="00127629" w:rsidRPr="000C072B" w:rsidRDefault="00127629" w:rsidP="00F03CEF">
            <w:pPr>
              <w:pStyle w:val="143"/>
              <w:jc w:val="center"/>
              <w:rPr>
                <w:rFonts w:hAnsi="標楷體" w:hint="eastAsia"/>
              </w:rPr>
            </w:pPr>
            <w:r w:rsidRPr="000C072B">
              <w:rPr>
                <w:rFonts w:hAnsi="標楷體" w:hint="eastAsia"/>
              </w:rPr>
              <w:t>實際人數</w:t>
            </w:r>
          </w:p>
        </w:tc>
        <w:tc>
          <w:tcPr>
            <w:tcW w:w="759" w:type="pct"/>
          </w:tcPr>
          <w:p w:rsidR="00127629" w:rsidRPr="000C072B" w:rsidRDefault="00127629" w:rsidP="00F03CEF">
            <w:pPr>
              <w:pStyle w:val="143"/>
              <w:jc w:val="center"/>
              <w:rPr>
                <w:rFonts w:hAnsi="標楷體" w:hint="eastAsia"/>
              </w:rPr>
            </w:pPr>
            <w:r w:rsidRPr="000C072B">
              <w:rPr>
                <w:rFonts w:hAnsi="標楷體" w:hint="eastAsia"/>
              </w:rPr>
              <w:t>達成率</w:t>
            </w:r>
          </w:p>
        </w:tc>
      </w:tr>
      <w:tr w:rsidR="00127629" w:rsidRPr="000C072B" w:rsidTr="00A53E0F">
        <w:trPr>
          <w:trHeight w:val="20"/>
        </w:trPr>
        <w:tc>
          <w:tcPr>
            <w:tcW w:w="448" w:type="pct"/>
            <w:shd w:val="clear" w:color="auto" w:fill="auto"/>
            <w:noWrap/>
            <w:vAlign w:val="center"/>
            <w:hideMark/>
          </w:tcPr>
          <w:p w:rsidR="00127629" w:rsidRPr="000C072B" w:rsidRDefault="00127629" w:rsidP="00F03CEF">
            <w:pPr>
              <w:pStyle w:val="143"/>
              <w:rPr>
                <w:rFonts w:hAnsi="標楷體" w:hint="eastAsia"/>
              </w:rPr>
            </w:pPr>
            <w:r w:rsidRPr="000C072B">
              <w:rPr>
                <w:rFonts w:hAnsi="標楷體" w:hint="eastAsia"/>
              </w:rPr>
              <w:t>110</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0</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rPr>
              <w:t>33</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3</w:t>
            </w:r>
            <w:r w:rsidRPr="000C072B">
              <w:rPr>
                <w:rFonts w:hAnsi="標楷體"/>
              </w:rPr>
              <w:t>5</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16</w:t>
            </w:r>
          </w:p>
        </w:tc>
        <w:tc>
          <w:tcPr>
            <w:tcW w:w="759" w:type="pct"/>
            <w:vAlign w:val="center"/>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5.71</w:t>
            </w:r>
          </w:p>
        </w:tc>
      </w:tr>
      <w:tr w:rsidR="00127629" w:rsidRPr="000C072B" w:rsidTr="00A53E0F">
        <w:trPr>
          <w:trHeight w:val="20"/>
        </w:trPr>
        <w:tc>
          <w:tcPr>
            <w:tcW w:w="448" w:type="pct"/>
            <w:shd w:val="clear" w:color="auto" w:fill="auto"/>
            <w:noWrap/>
            <w:vAlign w:val="center"/>
            <w:hideMark/>
          </w:tcPr>
          <w:p w:rsidR="00127629" w:rsidRPr="000C072B" w:rsidRDefault="00127629" w:rsidP="00F03CEF">
            <w:pPr>
              <w:pStyle w:val="143"/>
              <w:rPr>
                <w:rFonts w:hAnsi="標楷體" w:hint="eastAsia"/>
              </w:rPr>
            </w:pPr>
            <w:r w:rsidRPr="000C072B">
              <w:rPr>
                <w:rFonts w:hAnsi="標楷體" w:hint="eastAsia"/>
              </w:rPr>
              <w:t>111</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60</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rPr>
              <w:t>43</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7</w:t>
            </w:r>
            <w:r w:rsidRPr="000C072B">
              <w:rPr>
                <w:rFonts w:hAnsi="標楷體"/>
              </w:rPr>
              <w:t>1.67</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7</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23</w:t>
            </w:r>
          </w:p>
        </w:tc>
        <w:tc>
          <w:tcPr>
            <w:tcW w:w="759" w:type="pct"/>
            <w:vAlign w:val="center"/>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8.94</w:t>
            </w:r>
          </w:p>
        </w:tc>
      </w:tr>
      <w:tr w:rsidR="00127629" w:rsidRPr="000C072B" w:rsidTr="00A53E0F">
        <w:trPr>
          <w:trHeight w:val="20"/>
        </w:trPr>
        <w:tc>
          <w:tcPr>
            <w:tcW w:w="448" w:type="pct"/>
            <w:shd w:val="clear" w:color="auto" w:fill="auto"/>
            <w:noWrap/>
            <w:vAlign w:val="center"/>
            <w:hideMark/>
          </w:tcPr>
          <w:p w:rsidR="00127629" w:rsidRPr="000C072B" w:rsidRDefault="00127629" w:rsidP="00F03CEF">
            <w:pPr>
              <w:pStyle w:val="143"/>
              <w:rPr>
                <w:rFonts w:hAnsi="標楷體" w:hint="eastAsia"/>
              </w:rPr>
            </w:pPr>
            <w:r w:rsidRPr="000C072B">
              <w:rPr>
                <w:rFonts w:hAnsi="標楷體" w:hint="eastAsia"/>
              </w:rPr>
              <w:t>112</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82</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rPr>
              <w:t>72</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8</w:t>
            </w:r>
            <w:r w:rsidRPr="000C072B">
              <w:rPr>
                <w:rFonts w:hAnsi="標楷體"/>
              </w:rPr>
              <w:t>7.80</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6</w:t>
            </w:r>
            <w:r w:rsidRPr="000C072B">
              <w:rPr>
                <w:rFonts w:hAnsi="標楷體"/>
              </w:rPr>
              <w:t>4</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34</w:t>
            </w:r>
          </w:p>
        </w:tc>
        <w:tc>
          <w:tcPr>
            <w:tcW w:w="759" w:type="pct"/>
            <w:vAlign w:val="center"/>
          </w:tcPr>
          <w:p w:rsidR="00127629" w:rsidRPr="000C072B" w:rsidRDefault="00127629" w:rsidP="00F03CEF">
            <w:pPr>
              <w:pStyle w:val="143"/>
              <w:jc w:val="right"/>
              <w:rPr>
                <w:rFonts w:hAnsi="標楷體"/>
              </w:rPr>
            </w:pPr>
            <w:r w:rsidRPr="000C072B">
              <w:rPr>
                <w:rFonts w:hAnsi="標楷體" w:hint="eastAsia"/>
              </w:rPr>
              <w:t>5</w:t>
            </w:r>
            <w:r w:rsidRPr="000C072B">
              <w:rPr>
                <w:rFonts w:hAnsi="標楷體"/>
              </w:rPr>
              <w:t>3.13</w:t>
            </w:r>
          </w:p>
        </w:tc>
      </w:tr>
      <w:tr w:rsidR="00127629" w:rsidRPr="000C072B" w:rsidTr="00A53E0F">
        <w:trPr>
          <w:trHeight w:val="20"/>
        </w:trPr>
        <w:tc>
          <w:tcPr>
            <w:tcW w:w="448" w:type="pct"/>
            <w:shd w:val="clear" w:color="auto" w:fill="auto"/>
            <w:noWrap/>
            <w:vAlign w:val="center"/>
            <w:hideMark/>
          </w:tcPr>
          <w:p w:rsidR="00127629" w:rsidRPr="000C072B" w:rsidRDefault="00127629" w:rsidP="00F03CEF">
            <w:pPr>
              <w:pStyle w:val="143"/>
              <w:rPr>
                <w:rFonts w:hAnsi="標楷體" w:hint="eastAsia"/>
              </w:rPr>
            </w:pPr>
            <w:r w:rsidRPr="000C072B">
              <w:rPr>
                <w:rFonts w:hAnsi="標楷體" w:hint="eastAsia"/>
              </w:rPr>
              <w:t>113</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rPr>
              <w:t>102</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98</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9</w:t>
            </w:r>
            <w:r w:rsidRPr="000C072B">
              <w:rPr>
                <w:rFonts w:hAnsi="標楷體"/>
              </w:rPr>
              <w:t>6.08</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6</w:t>
            </w:r>
            <w:r w:rsidRPr="000C072B">
              <w:rPr>
                <w:rFonts w:hAnsi="標楷體"/>
              </w:rPr>
              <w:t>5</w:t>
            </w:r>
          </w:p>
        </w:tc>
        <w:tc>
          <w:tcPr>
            <w:tcW w:w="759" w:type="pct"/>
            <w:shd w:val="clear" w:color="auto" w:fill="auto"/>
            <w:noWrap/>
            <w:vAlign w:val="center"/>
            <w:hideMark/>
          </w:tcPr>
          <w:p w:rsidR="00127629" w:rsidRPr="000C072B" w:rsidRDefault="00127629" w:rsidP="00F03CEF">
            <w:pPr>
              <w:pStyle w:val="143"/>
              <w:jc w:val="right"/>
              <w:rPr>
                <w:rFonts w:hAnsi="標楷體"/>
              </w:rPr>
            </w:pPr>
            <w:r w:rsidRPr="000C072B">
              <w:rPr>
                <w:rFonts w:hAnsi="標楷體" w:hint="eastAsia"/>
              </w:rPr>
              <w:t>38</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5</w:t>
            </w:r>
            <w:r w:rsidRPr="000C072B">
              <w:rPr>
                <w:rFonts w:hAnsi="標楷體"/>
              </w:rPr>
              <w:t>8.46</w:t>
            </w:r>
          </w:p>
        </w:tc>
      </w:tr>
      <w:tr w:rsidR="00127629" w:rsidRPr="000C072B" w:rsidTr="00A53E0F">
        <w:trPr>
          <w:trHeight w:val="20"/>
        </w:trPr>
        <w:tc>
          <w:tcPr>
            <w:tcW w:w="448" w:type="pct"/>
            <w:shd w:val="clear" w:color="auto" w:fill="auto"/>
            <w:noWrap/>
            <w:vAlign w:val="center"/>
          </w:tcPr>
          <w:p w:rsidR="00127629" w:rsidRPr="000C072B" w:rsidRDefault="00127629" w:rsidP="00F03CEF">
            <w:pPr>
              <w:pStyle w:val="143"/>
              <w:rPr>
                <w:rFonts w:hAnsi="標楷體" w:hint="eastAsia"/>
              </w:rPr>
            </w:pPr>
            <w:r w:rsidRPr="000C072B">
              <w:rPr>
                <w:rFonts w:hAnsi="標楷體" w:hint="eastAsia"/>
              </w:rPr>
              <w:t>114</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116</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w:t>
            </w:r>
          </w:p>
        </w:tc>
        <w:tc>
          <w:tcPr>
            <w:tcW w:w="759" w:type="pct"/>
            <w:vAlign w:val="center"/>
          </w:tcPr>
          <w:p w:rsidR="00127629" w:rsidRPr="000C072B" w:rsidRDefault="00127629" w:rsidP="00F03CEF">
            <w:pPr>
              <w:pStyle w:val="143"/>
              <w:jc w:val="right"/>
              <w:rPr>
                <w:rFonts w:hAnsi="標楷體" w:hint="eastAsia"/>
              </w:rPr>
            </w:pPr>
            <w:r w:rsidRPr="000C072B">
              <w:rPr>
                <w:rFonts w:hAnsi="標楷體" w:hint="eastAsia"/>
              </w:rPr>
              <w:t>-</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4</w:t>
            </w:r>
            <w:r w:rsidRPr="000C072B">
              <w:rPr>
                <w:rFonts w:hAnsi="標楷體"/>
              </w:rPr>
              <w:t>3</w:t>
            </w:r>
          </w:p>
        </w:tc>
        <w:tc>
          <w:tcPr>
            <w:tcW w:w="759" w:type="pct"/>
            <w:shd w:val="clear" w:color="auto" w:fill="auto"/>
            <w:noWrap/>
            <w:vAlign w:val="center"/>
          </w:tcPr>
          <w:p w:rsidR="00127629" w:rsidRPr="000C072B" w:rsidRDefault="00127629" w:rsidP="00F03CEF">
            <w:pPr>
              <w:pStyle w:val="143"/>
              <w:jc w:val="right"/>
              <w:rPr>
                <w:rFonts w:hAnsi="標楷體"/>
              </w:rPr>
            </w:pPr>
            <w:r w:rsidRPr="000C072B">
              <w:rPr>
                <w:rFonts w:hAnsi="標楷體" w:hint="eastAsia"/>
              </w:rPr>
              <w:t>-</w:t>
            </w:r>
          </w:p>
        </w:tc>
        <w:tc>
          <w:tcPr>
            <w:tcW w:w="759" w:type="pct"/>
            <w:vAlign w:val="center"/>
          </w:tcPr>
          <w:p w:rsidR="00127629" w:rsidRPr="000C072B" w:rsidRDefault="00127629" w:rsidP="00F03CEF">
            <w:pPr>
              <w:pStyle w:val="143"/>
              <w:jc w:val="right"/>
              <w:rPr>
                <w:rFonts w:hAnsi="標楷體"/>
              </w:rPr>
            </w:pPr>
            <w:r w:rsidRPr="000C072B">
              <w:rPr>
                <w:rFonts w:hAnsi="標楷體" w:hint="eastAsia"/>
              </w:rPr>
              <w:t>-</w:t>
            </w:r>
          </w:p>
        </w:tc>
      </w:tr>
    </w:tbl>
    <w:p w:rsidR="00127629" w:rsidRPr="000C072B" w:rsidRDefault="00127629" w:rsidP="00127629">
      <w:pPr>
        <w:spacing w:line="300" w:lineRule="exact"/>
        <w:ind w:leftChars="251" w:left="993" w:rightChars="-42" w:right="-119" w:hangingChars="116" w:hanging="282"/>
        <w:rPr>
          <w:rFonts w:hAnsi="標楷體"/>
          <w:sz w:val="24"/>
          <w:szCs w:val="24"/>
        </w:rPr>
      </w:pPr>
      <w:r w:rsidRPr="000C072B">
        <w:rPr>
          <w:rFonts w:hAnsi="標楷體" w:hint="eastAsia"/>
          <w:sz w:val="24"/>
          <w:szCs w:val="24"/>
        </w:rPr>
        <w:t xml:space="preserve">  </w:t>
      </w:r>
      <w:r w:rsidRPr="000C072B">
        <w:rPr>
          <w:rFonts w:hAnsi="標楷體" w:hint="eastAsia"/>
          <w:spacing w:val="-4"/>
          <w:sz w:val="24"/>
          <w:szCs w:val="24"/>
        </w:rPr>
        <w:t>資料來源：中科院</w:t>
      </w:r>
      <w:r w:rsidRPr="000C072B">
        <w:rPr>
          <w:rFonts w:hAnsi="標楷體" w:hint="eastAsia"/>
          <w:sz w:val="24"/>
          <w:szCs w:val="24"/>
        </w:rPr>
        <w:t>。</w:t>
      </w:r>
    </w:p>
    <w:p w:rsidR="008266D6" w:rsidRPr="000C072B" w:rsidRDefault="008266D6" w:rsidP="008266D6">
      <w:pPr>
        <w:ind w:left="567" w:firstLine="567"/>
        <w:rPr>
          <w:rFonts w:hAnsi="標楷體"/>
        </w:rPr>
      </w:pPr>
      <w:r w:rsidRPr="000C072B">
        <w:rPr>
          <w:rFonts w:hAnsi="標楷體"/>
        </w:rPr>
        <w:t>綜上，</w:t>
      </w:r>
      <w:r w:rsidRPr="000C072B">
        <w:rPr>
          <w:rFonts w:hAnsi="標楷體" w:hint="eastAsia"/>
        </w:rPr>
        <w:t>中科院為我國國防武器研發及量產重鎮，選拔優秀員工赴國內外學術或研究機構辦理進修或有其必要性，然揆該院</w:t>
      </w:r>
      <w:r w:rsidRPr="000C072B">
        <w:rPr>
          <w:rFonts w:hAnsi="標楷體" w:hint="eastAsia"/>
          <w:bCs/>
        </w:rPr>
        <w:t>1</w:t>
      </w:r>
      <w:r w:rsidRPr="000C072B">
        <w:rPr>
          <w:rFonts w:hAnsi="標楷體"/>
          <w:bCs/>
        </w:rPr>
        <w:t>11</w:t>
      </w:r>
      <w:r w:rsidRPr="000C072B">
        <w:rPr>
          <w:rFonts w:hAnsi="標楷體" w:hint="eastAsia"/>
          <w:bCs/>
        </w:rPr>
        <w:t>至113年度選送員工赴國內外進修人數多不如預期，「研究費用」科目所編員工訓練費用預算執行率均不及</w:t>
      </w:r>
      <w:r w:rsidRPr="000C072B">
        <w:rPr>
          <w:rFonts w:hAnsi="標楷體"/>
          <w:bCs/>
        </w:rPr>
        <w:t>6</w:t>
      </w:r>
      <w:r w:rsidRPr="000C072B">
        <w:rPr>
          <w:rFonts w:hAnsi="標楷體" w:hint="eastAsia"/>
          <w:bCs/>
        </w:rPr>
        <w:t>成，恐不利國防科技研發人才</w:t>
      </w:r>
      <w:r w:rsidRPr="000C072B">
        <w:rPr>
          <w:rFonts w:hAnsi="標楷體" w:hint="eastAsia"/>
        </w:rPr>
        <w:t>之長期培育</w:t>
      </w:r>
      <w:r w:rsidR="00C51B6A">
        <w:rPr>
          <w:rFonts w:hAnsi="標楷體" w:hint="eastAsia"/>
        </w:rPr>
        <w:t>，允宜研謀改善，俾厚植研發能量</w:t>
      </w:r>
      <w:r w:rsidRPr="000C072B">
        <w:rPr>
          <w:rFonts w:hAnsi="標楷體" w:hint="eastAsia"/>
        </w:rPr>
        <w:t>。</w:t>
      </w:r>
    </w:p>
    <w:p w:rsidR="00127629" w:rsidRPr="000C072B" w:rsidRDefault="00127629" w:rsidP="008E6D22">
      <w:pPr>
        <w:pStyle w:val="14"/>
        <w:ind w:left="567" w:hanging="567"/>
        <w:rPr>
          <w:rFonts w:hAnsi="標楷體"/>
        </w:rPr>
      </w:pPr>
    </w:p>
    <w:p w:rsidR="00D42355" w:rsidRPr="000C072B" w:rsidRDefault="00127629" w:rsidP="00D42355">
      <w:pPr>
        <w:pStyle w:val="14"/>
        <w:ind w:left="567" w:hanging="567"/>
        <w:rPr>
          <w:rFonts w:hAnsi="標楷體" w:hint="eastAsia"/>
        </w:rPr>
      </w:pPr>
      <w:bookmarkStart w:id="26" w:name="_Toc66354489"/>
      <w:bookmarkStart w:id="27" w:name="_Toc146525925"/>
      <w:bookmarkStart w:id="28" w:name="_Toc195190242"/>
      <w:bookmarkEnd w:id="18"/>
      <w:bookmarkEnd w:id="19"/>
      <w:bookmarkEnd w:id="20"/>
      <w:r w:rsidRPr="000C072B">
        <w:rPr>
          <w:rFonts w:hAnsi="標楷體" w:hint="eastAsia"/>
        </w:rPr>
        <w:t>六</w:t>
      </w:r>
      <w:r w:rsidR="00D42355" w:rsidRPr="000C072B">
        <w:rPr>
          <w:rFonts w:hAnsi="標楷體" w:hint="eastAsia"/>
        </w:rPr>
        <w:t>、由國防部</w:t>
      </w:r>
      <w:r w:rsidR="004A2E57" w:rsidRPr="000C072B">
        <w:rPr>
          <w:rFonts w:hAnsi="標楷體" w:hint="eastAsia"/>
        </w:rPr>
        <w:t>遴聘(派)</w:t>
      </w:r>
      <w:r w:rsidR="00D42355" w:rsidRPr="000C072B">
        <w:rPr>
          <w:rFonts w:hAnsi="標楷體" w:hint="eastAsia"/>
        </w:rPr>
        <w:t>之中科院第</w:t>
      </w:r>
      <w:r w:rsidR="00FE1108" w:rsidRPr="000C072B">
        <w:rPr>
          <w:rFonts w:hAnsi="標楷體" w:hint="eastAsia"/>
        </w:rPr>
        <w:t>4</w:t>
      </w:r>
      <w:r w:rsidR="00D42355" w:rsidRPr="000C072B">
        <w:rPr>
          <w:rFonts w:hAnsi="標楷體" w:hint="eastAsia"/>
        </w:rPr>
        <w:t>屆績效評鑑委員</w:t>
      </w:r>
      <w:r w:rsidR="00B54109" w:rsidRPr="000C072B">
        <w:rPr>
          <w:rFonts w:hAnsi="標楷體" w:hint="eastAsia"/>
        </w:rPr>
        <w:t>之</w:t>
      </w:r>
      <w:r w:rsidR="00D42355" w:rsidRPr="000C072B">
        <w:rPr>
          <w:rFonts w:hAnsi="標楷體" w:hint="eastAsia"/>
        </w:rPr>
        <w:t>單一性別比例低於</w:t>
      </w:r>
      <w:r w:rsidR="00B54109" w:rsidRPr="000C072B">
        <w:rPr>
          <w:rFonts w:hAnsi="標楷體" w:hint="eastAsia"/>
        </w:rPr>
        <w:t>四分之一</w:t>
      </w:r>
      <w:r w:rsidR="00D42355" w:rsidRPr="000C072B">
        <w:rPr>
          <w:rFonts w:hAnsi="標楷體" w:hint="eastAsia"/>
        </w:rPr>
        <w:t>，與該院設置條例規定未</w:t>
      </w:r>
      <w:r w:rsidR="00B54109" w:rsidRPr="000C072B">
        <w:rPr>
          <w:rFonts w:hAnsi="標楷體" w:hint="eastAsia"/>
        </w:rPr>
        <w:t>盡相</w:t>
      </w:r>
      <w:r w:rsidR="00D42355" w:rsidRPr="000C072B">
        <w:rPr>
          <w:rFonts w:hAnsi="標楷體" w:hint="eastAsia"/>
        </w:rPr>
        <w:t>符</w:t>
      </w:r>
      <w:bookmarkEnd w:id="27"/>
      <w:r w:rsidR="00B54109" w:rsidRPr="000C072B">
        <w:rPr>
          <w:rFonts w:hAnsi="標楷體" w:hint="eastAsia"/>
        </w:rPr>
        <w:t>，允宜檢討改善</w:t>
      </w:r>
      <w:bookmarkEnd w:id="28"/>
    </w:p>
    <w:p w:rsidR="00D42355" w:rsidRPr="000C072B" w:rsidRDefault="00D42355" w:rsidP="00D42355">
      <w:pPr>
        <w:ind w:left="567" w:firstLine="567"/>
        <w:rPr>
          <w:rFonts w:hAnsi="標楷體" w:hint="eastAsia"/>
        </w:rPr>
      </w:pPr>
      <w:r w:rsidRPr="000C072B">
        <w:rPr>
          <w:rFonts w:hAnsi="標楷體" w:cs="細明體" w:hint="eastAsia"/>
        </w:rPr>
        <w:t>中科</w:t>
      </w:r>
      <w:r w:rsidRPr="000C072B">
        <w:rPr>
          <w:rFonts w:hAnsi="標楷體" w:hint="eastAsia"/>
        </w:rPr>
        <w:t>院於103年改制行政法人，依</w:t>
      </w:r>
      <w:r w:rsidR="00E60232" w:rsidRPr="000C072B">
        <w:rPr>
          <w:rFonts w:hAnsi="標楷體" w:hint="eastAsia"/>
        </w:rPr>
        <w:t>國家中山科學研究院</w:t>
      </w:r>
      <w:r w:rsidRPr="000C072B">
        <w:rPr>
          <w:rFonts w:hAnsi="標楷體" w:hint="eastAsia"/>
        </w:rPr>
        <w:t>設置條例第2</w:t>
      </w:r>
      <w:r w:rsidRPr="000C072B">
        <w:rPr>
          <w:rFonts w:hAnsi="標楷體"/>
        </w:rPr>
        <w:t>1</w:t>
      </w:r>
      <w:r w:rsidRPr="000C072B">
        <w:rPr>
          <w:rFonts w:hAnsi="標楷體" w:hint="eastAsia"/>
        </w:rPr>
        <w:t>條第1項規定：「國防部應邀集有關機關代表、學者專家及社會公正人士，辦理本院之績效評鑑。」</w:t>
      </w:r>
      <w:r w:rsidR="00150323" w:rsidRPr="000C072B">
        <w:rPr>
          <w:rFonts w:hAnsi="標楷體" w:hint="eastAsia"/>
        </w:rPr>
        <w:t>同條例</w:t>
      </w:r>
      <w:r w:rsidR="000630F8" w:rsidRPr="000C072B">
        <w:rPr>
          <w:rFonts w:hAnsi="標楷體" w:hint="eastAsia"/>
        </w:rPr>
        <w:t>於110年5月28日增訂之</w:t>
      </w:r>
      <w:r w:rsidRPr="000C072B">
        <w:rPr>
          <w:rFonts w:hAnsi="標楷體" w:hint="eastAsia"/>
        </w:rPr>
        <w:t>第2</w:t>
      </w:r>
      <w:r w:rsidRPr="000C072B">
        <w:rPr>
          <w:rFonts w:hAnsi="標楷體"/>
        </w:rPr>
        <w:t>1</w:t>
      </w:r>
      <w:r w:rsidRPr="000C072B">
        <w:rPr>
          <w:rFonts w:hAnsi="標楷體" w:hint="eastAsia"/>
        </w:rPr>
        <w:t>條第4項規定：「</w:t>
      </w:r>
      <w:r w:rsidRPr="000C072B">
        <w:rPr>
          <w:rFonts w:hAnsi="標楷體" w:hint="eastAsia"/>
          <w:sz w:val="27"/>
          <w:szCs w:val="27"/>
          <w:shd w:val="clear" w:color="auto" w:fill="F9FBFB"/>
        </w:rPr>
        <w:t>第</w:t>
      </w:r>
      <w:r w:rsidR="00B54109" w:rsidRPr="000C072B">
        <w:rPr>
          <w:rFonts w:hAnsi="標楷體" w:hint="eastAsia"/>
          <w:sz w:val="27"/>
          <w:szCs w:val="27"/>
          <w:shd w:val="clear" w:color="auto" w:fill="F9FBFB"/>
        </w:rPr>
        <w:t>1</w:t>
      </w:r>
      <w:r w:rsidRPr="000C072B">
        <w:rPr>
          <w:rFonts w:hAnsi="標楷體" w:hint="eastAsia"/>
          <w:sz w:val="27"/>
          <w:szCs w:val="27"/>
          <w:shd w:val="clear" w:color="auto" w:fill="F9FBFB"/>
        </w:rPr>
        <w:t>項績效評鑑人員單一性別比例不得少於1</w:t>
      </w:r>
      <w:r w:rsidRPr="000C072B">
        <w:rPr>
          <w:rFonts w:hAnsi="標楷體"/>
          <w:sz w:val="27"/>
          <w:szCs w:val="27"/>
          <w:shd w:val="clear" w:color="auto" w:fill="F9FBFB"/>
        </w:rPr>
        <w:t>/4</w:t>
      </w:r>
      <w:r w:rsidRPr="000C072B">
        <w:rPr>
          <w:rFonts w:hAnsi="標楷體" w:hint="eastAsia"/>
          <w:sz w:val="27"/>
          <w:szCs w:val="27"/>
          <w:shd w:val="clear" w:color="auto" w:fill="F9FBFB"/>
        </w:rPr>
        <w:t>。」然</w:t>
      </w:r>
      <w:r w:rsidR="00D9123C" w:rsidRPr="000C072B">
        <w:rPr>
          <w:rFonts w:hAnsi="標楷體" w:hint="eastAsia"/>
          <w:sz w:val="27"/>
          <w:szCs w:val="27"/>
          <w:shd w:val="clear" w:color="auto" w:fill="F9FBFB"/>
        </w:rPr>
        <w:t>揆</w:t>
      </w:r>
      <w:r w:rsidRPr="000C072B">
        <w:rPr>
          <w:rFonts w:hAnsi="標楷體" w:cs="細明體" w:hint="eastAsia"/>
        </w:rPr>
        <w:t>中科院第</w:t>
      </w:r>
      <w:r w:rsidR="00FE1108" w:rsidRPr="000C072B">
        <w:rPr>
          <w:rFonts w:hAnsi="標楷體" w:cs="細明體" w:hint="eastAsia"/>
        </w:rPr>
        <w:t>4</w:t>
      </w:r>
      <w:r w:rsidRPr="000C072B">
        <w:rPr>
          <w:rFonts w:hAnsi="標楷體" w:cs="細明體" w:hint="eastAsia"/>
        </w:rPr>
        <w:t>屆績效評鑑委員13人中，女性委員僅</w:t>
      </w:r>
      <w:r w:rsidR="00FE1108" w:rsidRPr="000C072B">
        <w:rPr>
          <w:rFonts w:hAnsi="標楷體" w:cs="細明體" w:hint="eastAsia"/>
        </w:rPr>
        <w:t>3</w:t>
      </w:r>
      <w:r w:rsidRPr="000C072B">
        <w:rPr>
          <w:rFonts w:hAnsi="標楷體" w:cs="細明體" w:hint="eastAsia"/>
        </w:rPr>
        <w:t>人(占比</w:t>
      </w:r>
      <w:r w:rsidR="00FE1108" w:rsidRPr="000C072B">
        <w:rPr>
          <w:rFonts w:hAnsi="標楷體" w:cs="細明體" w:hint="eastAsia"/>
        </w:rPr>
        <w:t>23.08</w:t>
      </w:r>
      <w:r w:rsidRPr="000C072B">
        <w:rPr>
          <w:rFonts w:hAnsi="標楷體" w:cs="細明體" w:hint="eastAsia"/>
        </w:rPr>
        <w:t>%)，</w:t>
      </w:r>
      <w:r w:rsidR="00D9123C" w:rsidRPr="000C072B">
        <w:rPr>
          <w:rFonts w:hAnsi="標楷體" w:cs="細明體" w:hint="eastAsia"/>
        </w:rPr>
        <w:t>恐</w:t>
      </w:r>
      <w:r w:rsidRPr="000C072B">
        <w:rPr>
          <w:rFonts w:hAnsi="標楷體" w:cs="細明體" w:hint="eastAsia"/>
        </w:rPr>
        <w:t>與</w:t>
      </w:r>
      <w:r w:rsidR="00B54109" w:rsidRPr="000C072B">
        <w:rPr>
          <w:rFonts w:hAnsi="標楷體" w:cs="細明體" w:hint="eastAsia"/>
        </w:rPr>
        <w:t>該</w:t>
      </w:r>
      <w:r w:rsidRPr="000C072B">
        <w:rPr>
          <w:rFonts w:hAnsi="標楷體" w:cs="細明體" w:hint="eastAsia"/>
        </w:rPr>
        <w:t>條例第21條第4項規定未符。</w:t>
      </w:r>
      <w:r w:rsidRPr="000C072B">
        <w:rPr>
          <w:rFonts w:hAnsi="標楷體" w:hint="eastAsia"/>
          <w:spacing w:val="-2"/>
        </w:rPr>
        <w:t>經查：</w:t>
      </w:r>
    </w:p>
    <w:p w:rsidR="00D42355" w:rsidRPr="000C072B" w:rsidRDefault="00D42355" w:rsidP="00D42355">
      <w:pPr>
        <w:ind w:left="851" w:hangingChars="100" w:hanging="284"/>
        <w:rPr>
          <w:rFonts w:hAnsi="標楷體" w:cs="細明體" w:hint="eastAsia"/>
          <w:b/>
        </w:rPr>
      </w:pPr>
      <w:r w:rsidRPr="000C072B">
        <w:rPr>
          <w:rFonts w:hAnsi="標楷體" w:cs="細明體" w:hint="eastAsia"/>
          <w:b/>
        </w:rPr>
        <w:t>(一)國防部為中科院之監督機關，應</w:t>
      </w:r>
      <w:r w:rsidRPr="000C072B">
        <w:rPr>
          <w:rFonts w:hAnsi="標楷體" w:hint="eastAsia"/>
          <w:b/>
        </w:rPr>
        <w:t>邀集有關機關代表及專家學者，</w:t>
      </w:r>
      <w:r w:rsidRPr="000C072B">
        <w:rPr>
          <w:rFonts w:hAnsi="標楷體" w:cs="細明體" w:hint="eastAsia"/>
          <w:b/>
        </w:rPr>
        <w:t>就該院年度營運績效辦理評鑑</w:t>
      </w:r>
    </w:p>
    <w:p w:rsidR="00D42355" w:rsidRPr="000C072B" w:rsidRDefault="00B54109" w:rsidP="00D42355">
      <w:pPr>
        <w:pStyle w:val="22"/>
        <w:ind w:left="850" w:firstLine="567"/>
        <w:rPr>
          <w:rFonts w:hAnsi="標楷體" w:hint="eastAsia"/>
        </w:rPr>
      </w:pPr>
      <w:r w:rsidRPr="000C072B">
        <w:rPr>
          <w:rFonts w:hAnsi="標楷體" w:hint="eastAsia"/>
        </w:rPr>
        <w:t>依據國家中山科學研究院設置條例第20條第4款規定，</w:t>
      </w:r>
      <w:r w:rsidR="00D42355" w:rsidRPr="000C072B">
        <w:rPr>
          <w:rFonts w:hAnsi="標楷體" w:hint="eastAsia"/>
        </w:rPr>
        <w:t>「營運績效之評鑑」為國防部對該院改制行政法人後之監督權限之一</w:t>
      </w:r>
      <w:r w:rsidRPr="000C072B">
        <w:rPr>
          <w:rFonts w:hAnsi="標楷體" w:hint="eastAsia"/>
        </w:rPr>
        <w:t>；該條例</w:t>
      </w:r>
      <w:r w:rsidR="00D42355" w:rsidRPr="000C072B">
        <w:rPr>
          <w:rFonts w:hAnsi="標楷體" w:hint="eastAsia"/>
        </w:rPr>
        <w:t>第21條第1項及第2項</w:t>
      </w:r>
      <w:r w:rsidRPr="000C072B">
        <w:rPr>
          <w:rFonts w:hAnsi="標楷體" w:hint="eastAsia"/>
        </w:rPr>
        <w:t>並</w:t>
      </w:r>
      <w:r w:rsidR="00D42355" w:rsidRPr="000C072B">
        <w:rPr>
          <w:rFonts w:hAnsi="標楷體" w:hint="eastAsia"/>
        </w:rPr>
        <w:t>規定：「國防部應邀集有關機關代表、學者專家及社會公正人士，辦理本院之績效評鑑。</w:t>
      </w:r>
      <w:r w:rsidRPr="000C072B">
        <w:rPr>
          <w:rFonts w:hAnsi="標楷體" w:hint="eastAsia"/>
        </w:rPr>
        <w:t>」、「</w:t>
      </w:r>
      <w:r w:rsidR="00D42355" w:rsidRPr="000C072B">
        <w:rPr>
          <w:rFonts w:hAnsi="標楷體" w:hint="eastAsia"/>
        </w:rPr>
        <w:t>前項績效評鑑之方式、程序及其他相關事項之辦法，由國防部定之。」</w:t>
      </w:r>
      <w:r w:rsidR="00C51B6A">
        <w:rPr>
          <w:rFonts w:hAnsi="標楷體" w:hint="eastAsia"/>
        </w:rPr>
        <w:t>爰</w:t>
      </w:r>
      <w:r w:rsidR="00D42355" w:rsidRPr="000C072B">
        <w:rPr>
          <w:rFonts w:hAnsi="標楷體" w:hint="eastAsia"/>
        </w:rPr>
        <w:t>國防部據此另訂「國家中山科學研究院績效評鑑辦法」，</w:t>
      </w:r>
      <w:r w:rsidRPr="000C072B">
        <w:rPr>
          <w:rFonts w:hAnsi="標楷體" w:hint="eastAsia"/>
        </w:rPr>
        <w:t>該</w:t>
      </w:r>
      <w:r w:rsidR="00D42355" w:rsidRPr="000C072B">
        <w:rPr>
          <w:rFonts w:hAnsi="標楷體" w:hint="eastAsia"/>
        </w:rPr>
        <w:t>辦法第2條規定：「國防部為辦理國家中山科學研究院年度營運（業務）之績效評鑑，設績效評鑑會。</w:t>
      </w:r>
      <w:r w:rsidR="00C51B6A">
        <w:rPr>
          <w:rFonts w:hAnsi="標楷體" w:hint="eastAsia"/>
        </w:rPr>
        <w:t>」、「</w:t>
      </w:r>
      <w:r w:rsidR="00D42355" w:rsidRPr="000C072B">
        <w:rPr>
          <w:rFonts w:hAnsi="標楷體" w:hint="eastAsia"/>
        </w:rPr>
        <w:t>評鑑會置委員9人至13人，其中</w:t>
      </w:r>
      <w:r w:rsidRPr="000C072B">
        <w:rPr>
          <w:rFonts w:hAnsi="標楷體" w:hint="eastAsia"/>
        </w:rPr>
        <w:t>1</w:t>
      </w:r>
      <w:r w:rsidR="00D42355" w:rsidRPr="000C072B">
        <w:rPr>
          <w:rFonts w:hAnsi="標楷體" w:hint="eastAsia"/>
        </w:rPr>
        <w:t>人為召集人，由本部指定，其餘委員由本部遴聘（派）政府相關機關代表、學者專家及社會公正人士擔任。</w:t>
      </w:r>
      <w:r w:rsidR="00C51B6A">
        <w:rPr>
          <w:rFonts w:hAnsi="標楷體" w:hint="eastAsia"/>
        </w:rPr>
        <w:t>」、「</w:t>
      </w:r>
      <w:r w:rsidR="00D42355" w:rsidRPr="000C072B">
        <w:rPr>
          <w:rFonts w:hAnsi="標楷體" w:hint="eastAsia"/>
        </w:rPr>
        <w:t>前項學者專家及社會公正人士之評鑑會委員不得少於3人。」</w:t>
      </w:r>
    </w:p>
    <w:p w:rsidR="00D42355" w:rsidRPr="000C072B" w:rsidRDefault="00D42355" w:rsidP="00D42355">
      <w:pPr>
        <w:ind w:left="851" w:hangingChars="100" w:hanging="284"/>
        <w:rPr>
          <w:rFonts w:hAnsi="標楷體"/>
          <w:b/>
        </w:rPr>
      </w:pPr>
      <w:r w:rsidRPr="000C072B">
        <w:rPr>
          <w:rFonts w:hAnsi="標楷體" w:cs="細明體" w:hint="eastAsia"/>
          <w:b/>
        </w:rPr>
        <w:t>(二)</w:t>
      </w:r>
      <w:r w:rsidRPr="000C072B">
        <w:rPr>
          <w:rFonts w:hAnsi="標楷體" w:hint="eastAsia"/>
          <w:b/>
        </w:rPr>
        <w:t>為兼顧性別平等，110年5月28日修訂公布國家中山科學研究院設置條例</w:t>
      </w:r>
      <w:r w:rsidR="00B54109" w:rsidRPr="000C072B">
        <w:rPr>
          <w:rFonts w:hAnsi="標楷體" w:hint="eastAsia"/>
          <w:b/>
        </w:rPr>
        <w:t>，以規範</w:t>
      </w:r>
      <w:r w:rsidRPr="000C072B">
        <w:rPr>
          <w:rFonts w:hAnsi="標楷體" w:hint="eastAsia"/>
          <w:b/>
        </w:rPr>
        <w:t>該院績效評鑑人員單一性別比例</w:t>
      </w:r>
    </w:p>
    <w:p w:rsidR="00D42355" w:rsidRPr="000C072B" w:rsidRDefault="00D42355" w:rsidP="00D42355">
      <w:pPr>
        <w:pStyle w:val="22"/>
        <w:ind w:left="850" w:firstLine="567"/>
        <w:rPr>
          <w:rFonts w:hAnsi="標楷體" w:cs="細明體" w:hint="eastAsia"/>
          <w:b/>
        </w:rPr>
      </w:pPr>
      <w:r w:rsidRPr="000C072B">
        <w:rPr>
          <w:rFonts w:hAnsi="標楷體" w:hint="eastAsia"/>
        </w:rPr>
        <w:t>鑒於保障婦女權益係人權普世價值，為提升我國性別人權標準，落實性別平等，我國於86年成立行政院婦女權益促進委員會（現擴大為行政院性別平等會），復於96年簽署加入聯合國「消除對婦女一切形式歧視公約」，自101年1月1日起施行「消除對婦女一切形式歧視公約施行法」，並持續推動多項重要政策，以期消弭性別歧視，使兩性權益獲得平等保障。</w:t>
      </w:r>
      <w:r w:rsidR="00B54109" w:rsidRPr="000C072B">
        <w:rPr>
          <w:rFonts w:hAnsi="標楷體" w:hint="eastAsia"/>
        </w:rPr>
        <w:t>故</w:t>
      </w:r>
      <w:r w:rsidRPr="000C072B">
        <w:rPr>
          <w:rFonts w:hAnsi="標楷體" w:hint="eastAsia"/>
        </w:rPr>
        <w:t>為兼顧性別平等，110年5月28日修訂公布國家中山科學研究院設置條例第21條第4項明訂：「第</w:t>
      </w:r>
      <w:r w:rsidR="00B54109" w:rsidRPr="000C072B">
        <w:rPr>
          <w:rFonts w:hAnsi="標楷體" w:hint="eastAsia"/>
        </w:rPr>
        <w:t>1</w:t>
      </w:r>
      <w:r w:rsidRPr="000C072B">
        <w:rPr>
          <w:rFonts w:hAnsi="標楷體" w:hint="eastAsia"/>
        </w:rPr>
        <w:t>項績效評鑑人員單一性別比例不得少於1</w:t>
      </w:r>
      <w:r w:rsidRPr="000C072B">
        <w:rPr>
          <w:rFonts w:hAnsi="標楷體"/>
        </w:rPr>
        <w:t>/4</w:t>
      </w:r>
      <w:r w:rsidRPr="000C072B">
        <w:rPr>
          <w:rFonts w:hAnsi="標楷體" w:hint="eastAsia"/>
        </w:rPr>
        <w:t>。」行政院並於1</w:t>
      </w:r>
      <w:r w:rsidRPr="000C072B">
        <w:rPr>
          <w:rFonts w:hAnsi="標楷體"/>
        </w:rPr>
        <w:t>10</w:t>
      </w:r>
      <w:r w:rsidRPr="000C072B">
        <w:rPr>
          <w:rFonts w:hAnsi="標楷體" w:hint="eastAsia"/>
        </w:rPr>
        <w:t>年12月2</w:t>
      </w:r>
      <w:r w:rsidRPr="000C072B">
        <w:rPr>
          <w:rFonts w:hAnsi="標楷體"/>
        </w:rPr>
        <w:t>3</w:t>
      </w:r>
      <w:r w:rsidRPr="000C072B">
        <w:rPr>
          <w:rFonts w:hAnsi="標楷體" w:hint="eastAsia"/>
        </w:rPr>
        <w:t>日令定自1</w:t>
      </w:r>
      <w:r w:rsidRPr="000C072B">
        <w:rPr>
          <w:rFonts w:hAnsi="標楷體"/>
        </w:rPr>
        <w:t>11</w:t>
      </w:r>
      <w:r w:rsidRPr="000C072B">
        <w:rPr>
          <w:rFonts w:hAnsi="標楷體" w:hint="eastAsia"/>
        </w:rPr>
        <w:t>年1月1日施行。</w:t>
      </w:r>
    </w:p>
    <w:p w:rsidR="00D42355" w:rsidRPr="000C072B" w:rsidRDefault="00D42355" w:rsidP="00D42355">
      <w:pPr>
        <w:ind w:left="851" w:hangingChars="100" w:hanging="284"/>
        <w:rPr>
          <w:rFonts w:hAnsi="標楷體" w:cs="細明體" w:hint="eastAsia"/>
          <w:b/>
        </w:rPr>
      </w:pPr>
      <w:r w:rsidRPr="000C072B">
        <w:rPr>
          <w:rFonts w:hAnsi="標楷體" w:cs="細明體"/>
          <w:b/>
        </w:rPr>
        <w:t>(</w:t>
      </w:r>
      <w:r w:rsidRPr="000C072B">
        <w:rPr>
          <w:rFonts w:hAnsi="標楷體" w:cs="細明體" w:hint="eastAsia"/>
          <w:b/>
        </w:rPr>
        <w:t>三</w:t>
      </w:r>
      <w:r w:rsidRPr="000C072B">
        <w:rPr>
          <w:rFonts w:hAnsi="標楷體" w:cs="細明體"/>
          <w:b/>
        </w:rPr>
        <w:t>)</w:t>
      </w:r>
      <w:r w:rsidRPr="000C072B">
        <w:rPr>
          <w:rFonts w:hAnsi="標楷體" w:hint="eastAsia"/>
          <w:b/>
        </w:rPr>
        <w:t>中科院第</w:t>
      </w:r>
      <w:r w:rsidR="00FE1108" w:rsidRPr="000C072B">
        <w:rPr>
          <w:rFonts w:hAnsi="標楷體" w:hint="eastAsia"/>
          <w:b/>
        </w:rPr>
        <w:t>4</w:t>
      </w:r>
      <w:r w:rsidRPr="000C072B">
        <w:rPr>
          <w:rFonts w:hAnsi="標楷體" w:hint="eastAsia"/>
          <w:b/>
        </w:rPr>
        <w:t>屆績效評鑑委員13人中，女性委員僅</w:t>
      </w:r>
      <w:r w:rsidR="00FE1108" w:rsidRPr="000C072B">
        <w:rPr>
          <w:rFonts w:hAnsi="標楷體" w:hint="eastAsia"/>
          <w:b/>
        </w:rPr>
        <w:t>3</w:t>
      </w:r>
      <w:r w:rsidRPr="000C072B">
        <w:rPr>
          <w:rFonts w:hAnsi="標楷體" w:hint="eastAsia"/>
          <w:b/>
        </w:rPr>
        <w:t>人，單一性別比例</w:t>
      </w:r>
      <w:r w:rsidR="00D9123C" w:rsidRPr="000C072B">
        <w:rPr>
          <w:rFonts w:hAnsi="標楷體" w:hint="eastAsia"/>
          <w:b/>
        </w:rPr>
        <w:t>仍</w:t>
      </w:r>
      <w:r w:rsidRPr="000C072B">
        <w:rPr>
          <w:rFonts w:hAnsi="標楷體" w:hint="eastAsia"/>
          <w:b/>
        </w:rPr>
        <w:t>少於1/4</w:t>
      </w:r>
    </w:p>
    <w:p w:rsidR="00534D17" w:rsidRPr="000C072B" w:rsidRDefault="00FE1108" w:rsidP="000C2B1A">
      <w:pPr>
        <w:pStyle w:val="22"/>
        <w:ind w:left="850" w:firstLine="567"/>
        <w:rPr>
          <w:rFonts w:hAnsi="標楷體" w:hint="eastAsia"/>
        </w:rPr>
      </w:pPr>
      <w:r w:rsidRPr="000C072B">
        <w:rPr>
          <w:rFonts w:hAnsi="標楷體" w:hint="eastAsia"/>
        </w:rPr>
        <w:t>中科院第3屆評鑑委員任期於1</w:t>
      </w:r>
      <w:r w:rsidRPr="000C072B">
        <w:rPr>
          <w:rFonts w:hAnsi="標楷體"/>
        </w:rPr>
        <w:t>12</w:t>
      </w:r>
      <w:r w:rsidRPr="000C072B">
        <w:rPr>
          <w:rFonts w:hAnsi="標楷體" w:hint="eastAsia"/>
        </w:rPr>
        <w:t>年1</w:t>
      </w:r>
      <w:r w:rsidRPr="000C072B">
        <w:rPr>
          <w:rFonts w:hAnsi="標楷體"/>
        </w:rPr>
        <w:t>2</w:t>
      </w:r>
      <w:r w:rsidRPr="000C072B">
        <w:rPr>
          <w:rFonts w:hAnsi="標楷體" w:hint="eastAsia"/>
        </w:rPr>
        <w:t>月31日屆</w:t>
      </w:r>
      <w:r w:rsidR="00D9123C" w:rsidRPr="000C072B">
        <w:rPr>
          <w:rFonts w:hAnsi="標楷體" w:hint="eastAsia"/>
        </w:rPr>
        <w:t>滿</w:t>
      </w:r>
      <w:r w:rsidRPr="000C072B">
        <w:rPr>
          <w:rFonts w:hAnsi="標楷體" w:hint="eastAsia"/>
        </w:rPr>
        <w:t>，國防部</w:t>
      </w:r>
      <w:r w:rsidR="004A2E57" w:rsidRPr="000C072B">
        <w:rPr>
          <w:rFonts w:hAnsi="標楷體" w:hint="eastAsia"/>
        </w:rPr>
        <w:t>已</w:t>
      </w:r>
      <w:r w:rsidRPr="000C072B">
        <w:rPr>
          <w:rFonts w:hAnsi="標楷體" w:hint="eastAsia"/>
        </w:rPr>
        <w:t>於1</w:t>
      </w:r>
      <w:r w:rsidRPr="000C072B">
        <w:rPr>
          <w:rFonts w:hAnsi="標楷體"/>
        </w:rPr>
        <w:t>12</w:t>
      </w:r>
      <w:r w:rsidRPr="000C072B">
        <w:rPr>
          <w:rFonts w:hAnsi="標楷體" w:hint="eastAsia"/>
        </w:rPr>
        <w:t>年</w:t>
      </w:r>
      <w:r w:rsidR="006E291E" w:rsidRPr="000C072B">
        <w:rPr>
          <w:rFonts w:hAnsi="標楷體"/>
        </w:rPr>
        <w:t>11</w:t>
      </w:r>
      <w:r w:rsidRPr="000C072B">
        <w:rPr>
          <w:rFonts w:hAnsi="標楷體" w:hint="eastAsia"/>
        </w:rPr>
        <w:t>月</w:t>
      </w:r>
      <w:r w:rsidR="006E291E" w:rsidRPr="000C072B">
        <w:rPr>
          <w:rFonts w:hAnsi="標楷體" w:hint="eastAsia"/>
        </w:rPr>
        <w:t>2</w:t>
      </w:r>
      <w:r w:rsidR="006F450F" w:rsidRPr="000C072B">
        <w:rPr>
          <w:rFonts w:hAnsi="標楷體"/>
        </w:rPr>
        <w:t>8</w:t>
      </w:r>
      <w:r w:rsidRPr="000C072B">
        <w:rPr>
          <w:rFonts w:hAnsi="標楷體" w:hint="eastAsia"/>
        </w:rPr>
        <w:t>日</w:t>
      </w:r>
      <w:r w:rsidR="004A2E57" w:rsidRPr="000C072B">
        <w:rPr>
          <w:rFonts w:hAnsi="標楷體" w:hint="eastAsia"/>
        </w:rPr>
        <w:t>遴聘(派)</w:t>
      </w:r>
      <w:r w:rsidRPr="000C072B">
        <w:rPr>
          <w:rFonts w:hAnsi="標楷體" w:hint="eastAsia"/>
        </w:rPr>
        <w:t>該</w:t>
      </w:r>
      <w:r w:rsidR="00D42355" w:rsidRPr="000C072B">
        <w:rPr>
          <w:rFonts w:hAnsi="標楷體" w:hint="eastAsia"/>
        </w:rPr>
        <w:t>院第</w:t>
      </w:r>
      <w:r w:rsidRPr="000C072B">
        <w:rPr>
          <w:rFonts w:hAnsi="標楷體" w:hint="eastAsia"/>
        </w:rPr>
        <w:t>4</w:t>
      </w:r>
      <w:r w:rsidR="00D42355" w:rsidRPr="000C072B">
        <w:rPr>
          <w:rFonts w:hAnsi="標楷體" w:hint="eastAsia"/>
        </w:rPr>
        <w:t>屆評鑑委員共計1</w:t>
      </w:r>
      <w:r w:rsidR="00D42355" w:rsidRPr="000C072B">
        <w:rPr>
          <w:rFonts w:hAnsi="標楷體"/>
        </w:rPr>
        <w:t>3</w:t>
      </w:r>
      <w:r w:rsidR="00D42355" w:rsidRPr="000C072B">
        <w:rPr>
          <w:rFonts w:hAnsi="標楷體" w:hint="eastAsia"/>
        </w:rPr>
        <w:t>人，包括專家學者8人及機關代表5人，任期自11</w:t>
      </w:r>
      <w:r w:rsidRPr="000C072B">
        <w:rPr>
          <w:rFonts w:hAnsi="標楷體"/>
        </w:rPr>
        <w:t>3</w:t>
      </w:r>
      <w:r w:rsidR="00D42355" w:rsidRPr="000C072B">
        <w:rPr>
          <w:rFonts w:hAnsi="標楷體" w:hint="eastAsia"/>
        </w:rPr>
        <w:t>年1月1日至11</w:t>
      </w:r>
      <w:r w:rsidRPr="000C072B">
        <w:rPr>
          <w:rFonts w:hAnsi="標楷體"/>
        </w:rPr>
        <w:t>5</w:t>
      </w:r>
      <w:r w:rsidR="00D42355" w:rsidRPr="000C072B">
        <w:rPr>
          <w:rFonts w:hAnsi="標楷體" w:hint="eastAsia"/>
        </w:rPr>
        <w:t>年12月31日止。</w:t>
      </w:r>
      <w:r w:rsidR="006E291E" w:rsidRPr="000C072B">
        <w:rPr>
          <w:rFonts w:hAnsi="標楷體" w:hint="eastAsia"/>
        </w:rPr>
        <w:t>揆</w:t>
      </w:r>
      <w:r w:rsidRPr="000C072B">
        <w:rPr>
          <w:rFonts w:hAnsi="標楷體" w:hint="eastAsia"/>
        </w:rPr>
        <w:t>第4屆評鑑委員1</w:t>
      </w:r>
      <w:r w:rsidRPr="000C072B">
        <w:rPr>
          <w:rFonts w:hAnsi="標楷體"/>
        </w:rPr>
        <w:t>3</w:t>
      </w:r>
      <w:r w:rsidRPr="000C072B">
        <w:rPr>
          <w:rFonts w:hAnsi="標楷體" w:hint="eastAsia"/>
        </w:rPr>
        <w:t>人中</w:t>
      </w:r>
      <w:r w:rsidR="00D42355" w:rsidRPr="000C072B">
        <w:rPr>
          <w:rFonts w:hAnsi="標楷體" w:hint="eastAsia"/>
        </w:rPr>
        <w:t>(詳表1</w:t>
      </w:r>
      <w:r w:rsidR="00D42355" w:rsidRPr="000C072B">
        <w:rPr>
          <w:rFonts w:hAnsi="標楷體"/>
        </w:rPr>
        <w:t>)</w:t>
      </w:r>
      <w:r w:rsidR="00D42355" w:rsidRPr="000C072B">
        <w:rPr>
          <w:rFonts w:hAnsi="標楷體" w:hint="eastAsia"/>
        </w:rPr>
        <w:t>，男性委員1</w:t>
      </w:r>
      <w:r w:rsidR="00F26DDC" w:rsidRPr="000C072B">
        <w:rPr>
          <w:rFonts w:hAnsi="標楷體"/>
        </w:rPr>
        <w:t>0</w:t>
      </w:r>
      <w:r w:rsidR="00D42355" w:rsidRPr="000C072B">
        <w:rPr>
          <w:rFonts w:hAnsi="標楷體" w:hint="eastAsia"/>
        </w:rPr>
        <w:t>人，女性委員</w:t>
      </w:r>
      <w:r w:rsidRPr="000C072B">
        <w:rPr>
          <w:rFonts w:hAnsi="標楷體" w:hint="eastAsia"/>
        </w:rPr>
        <w:t>3</w:t>
      </w:r>
      <w:r w:rsidR="00D42355" w:rsidRPr="000C072B">
        <w:rPr>
          <w:rFonts w:hAnsi="標楷體" w:hint="eastAsia"/>
        </w:rPr>
        <w:t>人，女性單一性別比例僅</w:t>
      </w:r>
      <w:r w:rsidRPr="000C072B">
        <w:rPr>
          <w:rFonts w:hAnsi="標楷體" w:hint="eastAsia"/>
        </w:rPr>
        <w:t>2</w:t>
      </w:r>
      <w:r w:rsidRPr="000C072B">
        <w:rPr>
          <w:rFonts w:hAnsi="標楷體"/>
        </w:rPr>
        <w:t>3.08</w:t>
      </w:r>
      <w:r w:rsidR="00D42355" w:rsidRPr="000C072B">
        <w:rPr>
          <w:rFonts w:hAnsi="標楷體"/>
        </w:rPr>
        <w:t>%</w:t>
      </w:r>
      <w:r w:rsidR="00D42355" w:rsidRPr="000C072B">
        <w:rPr>
          <w:rFonts w:hAnsi="標楷體" w:hint="eastAsia"/>
        </w:rPr>
        <w:t>，與該院設置條例「單一性別比例不得少於1/4」之規定</w:t>
      </w:r>
      <w:r w:rsidR="00F0671C" w:rsidRPr="000C072B">
        <w:rPr>
          <w:rFonts w:hAnsi="標楷體" w:hint="eastAsia"/>
        </w:rPr>
        <w:t>仍顯</w:t>
      </w:r>
      <w:r w:rsidR="00D42355" w:rsidRPr="000C072B">
        <w:rPr>
          <w:rFonts w:hAnsi="標楷體" w:hint="eastAsia"/>
        </w:rPr>
        <w:t>未符</w:t>
      </w:r>
      <w:r w:rsidR="000C2B1A" w:rsidRPr="000C072B">
        <w:rPr>
          <w:rStyle w:val="af4"/>
          <w:rFonts w:hAnsi="標楷體"/>
        </w:rPr>
        <w:footnoteReference w:id="8"/>
      </w:r>
      <w:r w:rsidR="00D42355" w:rsidRPr="000C072B">
        <w:rPr>
          <w:rFonts w:hAnsi="標楷體" w:hint="eastAsia"/>
        </w:rPr>
        <w:t>。</w:t>
      </w:r>
    </w:p>
    <w:p w:rsidR="00D42355" w:rsidRPr="000C072B" w:rsidRDefault="00D42355" w:rsidP="006E291E">
      <w:pPr>
        <w:pStyle w:val="22"/>
        <w:ind w:left="850" w:firstLineChars="0" w:firstLine="1"/>
        <w:rPr>
          <w:rFonts w:hAnsi="標楷體" w:hint="eastAsia"/>
          <w:b/>
          <w:bCs/>
        </w:rPr>
      </w:pPr>
      <w:r w:rsidRPr="000C072B">
        <w:rPr>
          <w:rFonts w:hAnsi="標楷體" w:hint="eastAsia"/>
          <w:b/>
          <w:bCs/>
        </w:rPr>
        <w:t>表1  中科院</w:t>
      </w:r>
      <w:r w:rsidR="00FE1108" w:rsidRPr="000C072B">
        <w:rPr>
          <w:rFonts w:hAnsi="標楷體" w:hint="eastAsia"/>
          <w:b/>
          <w:bCs/>
        </w:rPr>
        <w:t>第4屆</w:t>
      </w:r>
      <w:r w:rsidRPr="000C072B">
        <w:rPr>
          <w:rFonts w:hAnsi="標楷體" w:hint="eastAsia"/>
          <w:b/>
          <w:bCs/>
        </w:rPr>
        <w:t>績效評鑑委員名單</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850"/>
        <w:gridCol w:w="1843"/>
        <w:gridCol w:w="3792"/>
      </w:tblGrid>
      <w:tr w:rsidR="00CE0A8D" w:rsidRPr="000C072B" w:rsidTr="00CE0A8D">
        <w:trPr>
          <w:tblHeader/>
        </w:trPr>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姓名</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性別</w:t>
            </w:r>
          </w:p>
        </w:tc>
        <w:tc>
          <w:tcPr>
            <w:tcW w:w="1843" w:type="dxa"/>
            <w:shd w:val="clear" w:color="auto" w:fill="auto"/>
          </w:tcPr>
          <w:p w:rsidR="00CE0A8D" w:rsidRPr="000C072B" w:rsidRDefault="00CE0A8D" w:rsidP="00FE1108">
            <w:pPr>
              <w:pStyle w:val="143"/>
              <w:jc w:val="center"/>
              <w:rPr>
                <w:rFonts w:hAnsi="標楷體"/>
              </w:rPr>
            </w:pPr>
            <w:r w:rsidRPr="000C072B">
              <w:rPr>
                <w:rFonts w:hAnsi="標楷體" w:hint="eastAsia"/>
              </w:rPr>
              <w:t>類別</w:t>
            </w:r>
          </w:p>
        </w:tc>
        <w:tc>
          <w:tcPr>
            <w:tcW w:w="3792" w:type="dxa"/>
          </w:tcPr>
          <w:p w:rsidR="00CE0A8D" w:rsidRPr="000C072B" w:rsidRDefault="00CE0A8D" w:rsidP="00FE1108">
            <w:pPr>
              <w:pStyle w:val="143"/>
              <w:jc w:val="center"/>
              <w:rPr>
                <w:rFonts w:hAnsi="標楷體" w:hint="eastAsia"/>
              </w:rPr>
            </w:pPr>
            <w:r w:rsidRPr="000C072B">
              <w:rPr>
                <w:rFonts w:hAnsi="標楷體" w:hint="eastAsia"/>
              </w:rPr>
              <w:t>現職</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鍾○</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國立清華大學講座教授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唐○○</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國立陽明交通大學教授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蘇○○</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國立成功大學教授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陳○○</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財團法人中華經濟研究院副院長</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黃○○</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國立台北科技大學教授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rPr>
            </w:pPr>
            <w:r w:rsidRPr="000C072B">
              <w:rPr>
                <w:rFonts w:hAnsi="標楷體" w:hint="eastAsia"/>
              </w:rPr>
              <w:t>紀○○</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女</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國立臺灣大學教授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hint="eastAsia"/>
              </w:rPr>
            </w:pPr>
            <w:r w:rsidRPr="000C072B">
              <w:rPr>
                <w:rFonts w:hAnsi="標楷體" w:hint="eastAsia"/>
              </w:rPr>
              <w:t>劉○○</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女</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私立元智大學副教授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hint="eastAsia"/>
              </w:rPr>
            </w:pPr>
            <w:r w:rsidRPr="000C072B">
              <w:rPr>
                <w:rFonts w:hAnsi="標楷體" w:hint="eastAsia"/>
              </w:rPr>
              <w:t>陳○○</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女</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專家學者</w:t>
            </w:r>
          </w:p>
        </w:tc>
        <w:tc>
          <w:tcPr>
            <w:tcW w:w="3792" w:type="dxa"/>
          </w:tcPr>
          <w:p w:rsidR="00CE0A8D" w:rsidRPr="000C072B" w:rsidRDefault="00CE0A8D" w:rsidP="00FE1108">
            <w:pPr>
              <w:pStyle w:val="143"/>
              <w:rPr>
                <w:rFonts w:hAnsi="標楷體" w:hint="eastAsia"/>
              </w:rPr>
            </w:pPr>
            <w:r w:rsidRPr="000C072B">
              <w:rPr>
                <w:rFonts w:hAnsi="標楷體" w:hint="eastAsia"/>
              </w:rPr>
              <w:t>國立臺灣科技大學副教授</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hint="eastAsia"/>
              </w:rPr>
            </w:pPr>
            <w:r w:rsidRPr="000C072B">
              <w:rPr>
                <w:rFonts w:hAnsi="標楷體" w:hint="eastAsia"/>
              </w:rPr>
              <w:t>黃○○</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政府機關代表</w:t>
            </w:r>
          </w:p>
        </w:tc>
        <w:tc>
          <w:tcPr>
            <w:tcW w:w="3792" w:type="dxa"/>
          </w:tcPr>
          <w:p w:rsidR="00CE0A8D" w:rsidRPr="000C072B" w:rsidRDefault="00CE0A8D" w:rsidP="00FE1108">
            <w:pPr>
              <w:pStyle w:val="143"/>
              <w:rPr>
                <w:rFonts w:hAnsi="標楷體" w:hint="eastAsia"/>
              </w:rPr>
            </w:pPr>
            <w:r w:rsidRPr="000C072B">
              <w:rPr>
                <w:rFonts w:hAnsi="標楷體" w:hint="eastAsia"/>
              </w:rPr>
              <w:t>行政院主計總處專門委員</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hint="eastAsia"/>
              </w:rPr>
            </w:pPr>
            <w:r w:rsidRPr="000C072B">
              <w:rPr>
                <w:rFonts w:hAnsi="標楷體" w:hint="eastAsia"/>
              </w:rPr>
              <w:t>李○</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政府機關代表</w:t>
            </w:r>
          </w:p>
        </w:tc>
        <w:tc>
          <w:tcPr>
            <w:tcW w:w="3792" w:type="dxa"/>
          </w:tcPr>
          <w:p w:rsidR="00CE0A8D" w:rsidRPr="000C072B" w:rsidRDefault="00CE0A8D" w:rsidP="00FE1108">
            <w:pPr>
              <w:pStyle w:val="143"/>
              <w:rPr>
                <w:rFonts w:hAnsi="標楷體" w:hint="eastAsia"/>
              </w:rPr>
            </w:pPr>
            <w:r w:rsidRPr="000C072B">
              <w:rPr>
                <w:rFonts w:hAnsi="標楷體" w:hint="eastAsia"/>
              </w:rPr>
              <w:t>國家發展委員會處長</w:t>
            </w:r>
          </w:p>
        </w:tc>
      </w:tr>
      <w:tr w:rsidR="00CE0A8D" w:rsidRPr="000C072B" w:rsidTr="00CE0A8D">
        <w:tc>
          <w:tcPr>
            <w:tcW w:w="1276" w:type="dxa"/>
            <w:shd w:val="clear" w:color="auto" w:fill="auto"/>
          </w:tcPr>
          <w:p w:rsidR="00CE0A8D" w:rsidRPr="000C072B" w:rsidRDefault="00CE0A8D" w:rsidP="00FE1108">
            <w:pPr>
              <w:pStyle w:val="143"/>
              <w:jc w:val="center"/>
              <w:rPr>
                <w:rFonts w:hAnsi="標楷體" w:hint="eastAsia"/>
              </w:rPr>
            </w:pPr>
            <w:r w:rsidRPr="000C072B">
              <w:rPr>
                <w:rFonts w:hAnsi="標楷體" w:hint="eastAsia"/>
              </w:rPr>
              <w:t>陳○○</w:t>
            </w:r>
          </w:p>
        </w:tc>
        <w:tc>
          <w:tcPr>
            <w:tcW w:w="850" w:type="dxa"/>
            <w:shd w:val="clear" w:color="auto" w:fill="auto"/>
          </w:tcPr>
          <w:p w:rsidR="00CE0A8D" w:rsidRPr="000C072B" w:rsidRDefault="00CE0A8D" w:rsidP="00FE1108">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FE1108">
            <w:pPr>
              <w:pStyle w:val="143"/>
              <w:rPr>
                <w:rFonts w:hAnsi="標楷體"/>
              </w:rPr>
            </w:pPr>
            <w:r w:rsidRPr="000C072B">
              <w:rPr>
                <w:rFonts w:hAnsi="標楷體" w:hint="eastAsia"/>
              </w:rPr>
              <w:t>政府機關代表</w:t>
            </w:r>
          </w:p>
        </w:tc>
        <w:tc>
          <w:tcPr>
            <w:tcW w:w="3792" w:type="dxa"/>
          </w:tcPr>
          <w:p w:rsidR="00CE0A8D" w:rsidRPr="000C072B" w:rsidRDefault="00CE0A8D" w:rsidP="00FE1108">
            <w:pPr>
              <w:pStyle w:val="143"/>
              <w:rPr>
                <w:rFonts w:hAnsi="標楷體" w:hint="eastAsia"/>
              </w:rPr>
            </w:pPr>
            <w:r w:rsidRPr="000C072B">
              <w:rPr>
                <w:rFonts w:hAnsi="標楷體" w:hint="eastAsia"/>
              </w:rPr>
              <w:t>陸軍司令部參謀長</w:t>
            </w:r>
          </w:p>
        </w:tc>
      </w:tr>
      <w:tr w:rsidR="00CE0A8D" w:rsidRPr="000C072B" w:rsidTr="00CE0A8D">
        <w:tc>
          <w:tcPr>
            <w:tcW w:w="1276" w:type="dxa"/>
            <w:shd w:val="clear" w:color="auto" w:fill="auto"/>
          </w:tcPr>
          <w:p w:rsidR="00CE0A8D" w:rsidRPr="000C072B" w:rsidRDefault="00CE0A8D" w:rsidP="00CE0A8D">
            <w:pPr>
              <w:pStyle w:val="143"/>
              <w:jc w:val="center"/>
              <w:rPr>
                <w:rFonts w:hAnsi="標楷體" w:hint="eastAsia"/>
              </w:rPr>
            </w:pPr>
            <w:r w:rsidRPr="000C072B">
              <w:rPr>
                <w:rFonts w:hAnsi="標楷體" w:hint="eastAsia"/>
              </w:rPr>
              <w:t>邱○○</w:t>
            </w:r>
          </w:p>
        </w:tc>
        <w:tc>
          <w:tcPr>
            <w:tcW w:w="850" w:type="dxa"/>
            <w:shd w:val="clear" w:color="auto" w:fill="auto"/>
          </w:tcPr>
          <w:p w:rsidR="00CE0A8D" w:rsidRPr="000C072B" w:rsidRDefault="00CE0A8D" w:rsidP="00CE0A8D">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CE0A8D">
            <w:pPr>
              <w:pStyle w:val="143"/>
              <w:rPr>
                <w:rFonts w:hAnsi="標楷體"/>
              </w:rPr>
            </w:pPr>
            <w:r w:rsidRPr="000C072B">
              <w:rPr>
                <w:rFonts w:hAnsi="標楷體" w:hint="eastAsia"/>
              </w:rPr>
              <w:t>政府機關代表</w:t>
            </w:r>
          </w:p>
        </w:tc>
        <w:tc>
          <w:tcPr>
            <w:tcW w:w="3792" w:type="dxa"/>
          </w:tcPr>
          <w:p w:rsidR="00CE0A8D" w:rsidRPr="000C072B" w:rsidRDefault="00CE0A8D" w:rsidP="00CE0A8D">
            <w:pPr>
              <w:pStyle w:val="143"/>
              <w:rPr>
                <w:rFonts w:hAnsi="標楷體" w:hint="eastAsia"/>
              </w:rPr>
            </w:pPr>
            <w:r w:rsidRPr="000C072B">
              <w:rPr>
                <w:rFonts w:hAnsi="標楷體" w:hint="eastAsia"/>
              </w:rPr>
              <w:t>海軍司令部參謀長</w:t>
            </w:r>
          </w:p>
        </w:tc>
      </w:tr>
      <w:tr w:rsidR="00CE0A8D" w:rsidRPr="000C072B" w:rsidTr="00CE0A8D">
        <w:tc>
          <w:tcPr>
            <w:tcW w:w="1276" w:type="dxa"/>
            <w:shd w:val="clear" w:color="auto" w:fill="auto"/>
          </w:tcPr>
          <w:p w:rsidR="00CE0A8D" w:rsidRPr="000C072B" w:rsidRDefault="00E1290F" w:rsidP="00CE0A8D">
            <w:pPr>
              <w:pStyle w:val="143"/>
              <w:jc w:val="center"/>
              <w:rPr>
                <w:rFonts w:hAnsi="標楷體" w:hint="eastAsia"/>
              </w:rPr>
            </w:pPr>
            <w:r w:rsidRPr="000C072B">
              <w:rPr>
                <w:rFonts w:hAnsi="標楷體" w:hint="eastAsia"/>
              </w:rPr>
              <w:t>王</w:t>
            </w:r>
            <w:r w:rsidR="00CE0A8D" w:rsidRPr="000C072B">
              <w:rPr>
                <w:rFonts w:hAnsi="標楷體" w:hint="eastAsia"/>
              </w:rPr>
              <w:t>○○</w:t>
            </w:r>
          </w:p>
        </w:tc>
        <w:tc>
          <w:tcPr>
            <w:tcW w:w="850" w:type="dxa"/>
            <w:shd w:val="clear" w:color="auto" w:fill="auto"/>
          </w:tcPr>
          <w:p w:rsidR="00CE0A8D" w:rsidRPr="000C072B" w:rsidRDefault="00CE0A8D" w:rsidP="00CE0A8D">
            <w:pPr>
              <w:pStyle w:val="143"/>
              <w:jc w:val="center"/>
              <w:rPr>
                <w:rFonts w:hAnsi="標楷體"/>
              </w:rPr>
            </w:pPr>
            <w:r w:rsidRPr="000C072B">
              <w:rPr>
                <w:rFonts w:hAnsi="標楷體" w:hint="eastAsia"/>
              </w:rPr>
              <w:t>男</w:t>
            </w:r>
          </w:p>
        </w:tc>
        <w:tc>
          <w:tcPr>
            <w:tcW w:w="1843" w:type="dxa"/>
            <w:shd w:val="clear" w:color="auto" w:fill="auto"/>
          </w:tcPr>
          <w:p w:rsidR="00CE0A8D" w:rsidRPr="000C072B" w:rsidRDefault="00CE0A8D" w:rsidP="00CE0A8D">
            <w:pPr>
              <w:pStyle w:val="143"/>
              <w:rPr>
                <w:rFonts w:hAnsi="標楷體"/>
              </w:rPr>
            </w:pPr>
            <w:r w:rsidRPr="000C072B">
              <w:rPr>
                <w:rFonts w:hAnsi="標楷體" w:hint="eastAsia"/>
              </w:rPr>
              <w:t>政府機關代表</w:t>
            </w:r>
          </w:p>
        </w:tc>
        <w:tc>
          <w:tcPr>
            <w:tcW w:w="3792" w:type="dxa"/>
          </w:tcPr>
          <w:p w:rsidR="00CE0A8D" w:rsidRPr="000C072B" w:rsidRDefault="00CE0A8D" w:rsidP="00CE0A8D">
            <w:pPr>
              <w:pStyle w:val="143"/>
              <w:rPr>
                <w:rFonts w:hAnsi="標楷體" w:hint="eastAsia"/>
              </w:rPr>
            </w:pPr>
            <w:r w:rsidRPr="000C072B">
              <w:rPr>
                <w:rFonts w:hAnsi="標楷體" w:hint="eastAsia"/>
              </w:rPr>
              <w:t>空軍司令部參謀長</w:t>
            </w:r>
          </w:p>
        </w:tc>
      </w:tr>
    </w:tbl>
    <w:p w:rsidR="006E291E" w:rsidRPr="000C072B" w:rsidRDefault="006E291E" w:rsidP="006E291E">
      <w:pPr>
        <w:pStyle w:val="aa"/>
        <w:spacing w:line="300" w:lineRule="exact"/>
        <w:ind w:left="1985" w:firstLineChars="0" w:hanging="1134"/>
        <w:rPr>
          <w:rFonts w:hAnsi="標楷體"/>
          <w:sz w:val="24"/>
          <w:szCs w:val="24"/>
        </w:rPr>
      </w:pPr>
      <w:r w:rsidRPr="000C072B">
        <w:rPr>
          <w:rFonts w:hAnsi="標楷體" w:hint="eastAsia"/>
          <w:sz w:val="24"/>
          <w:szCs w:val="24"/>
        </w:rPr>
        <w:t>說    明：</w:t>
      </w:r>
      <w:r w:rsidR="00E1290F" w:rsidRPr="000C072B">
        <w:rPr>
          <w:rFonts w:hAnsi="標楷體" w:hint="eastAsia"/>
          <w:sz w:val="24"/>
          <w:szCs w:val="24"/>
        </w:rPr>
        <w:t>表列資料為截至1</w:t>
      </w:r>
      <w:r w:rsidR="00E1290F" w:rsidRPr="000C072B">
        <w:rPr>
          <w:rFonts w:hAnsi="標楷體"/>
          <w:sz w:val="24"/>
          <w:szCs w:val="24"/>
        </w:rPr>
        <w:t>13</w:t>
      </w:r>
      <w:r w:rsidR="00E1290F" w:rsidRPr="000C072B">
        <w:rPr>
          <w:rFonts w:hAnsi="標楷體" w:hint="eastAsia"/>
          <w:sz w:val="24"/>
          <w:szCs w:val="24"/>
        </w:rPr>
        <w:t>年底止名單</w:t>
      </w:r>
      <w:r w:rsidRPr="000C072B">
        <w:rPr>
          <w:rFonts w:hAnsi="標楷體" w:hint="eastAsia"/>
          <w:sz w:val="24"/>
          <w:szCs w:val="24"/>
        </w:rPr>
        <w:t>。</w:t>
      </w:r>
    </w:p>
    <w:p w:rsidR="00D42355" w:rsidRPr="000C072B" w:rsidRDefault="00D42355" w:rsidP="002A1088">
      <w:pPr>
        <w:pStyle w:val="aa"/>
        <w:spacing w:line="300" w:lineRule="exact"/>
        <w:ind w:left="850" w:firstLineChars="0" w:firstLine="1"/>
        <w:rPr>
          <w:rFonts w:hAnsi="標楷體"/>
          <w:sz w:val="24"/>
          <w:szCs w:val="24"/>
        </w:rPr>
      </w:pPr>
      <w:r w:rsidRPr="000C072B">
        <w:rPr>
          <w:rFonts w:hAnsi="標楷體" w:hint="eastAsia"/>
          <w:sz w:val="24"/>
          <w:szCs w:val="24"/>
        </w:rPr>
        <w:t>資料來源：</w:t>
      </w:r>
      <w:r w:rsidR="003562DC" w:rsidRPr="000C072B">
        <w:rPr>
          <w:rFonts w:hAnsi="標楷體" w:hint="eastAsia"/>
          <w:sz w:val="24"/>
          <w:szCs w:val="24"/>
        </w:rPr>
        <w:t>中科院</w:t>
      </w:r>
      <w:r w:rsidRPr="000C072B">
        <w:rPr>
          <w:rFonts w:hAnsi="標楷體" w:hint="eastAsia"/>
          <w:sz w:val="24"/>
          <w:szCs w:val="24"/>
        </w:rPr>
        <w:t>。</w:t>
      </w:r>
    </w:p>
    <w:p w:rsidR="004D7EEA" w:rsidRPr="000C072B" w:rsidRDefault="00D42355" w:rsidP="00D42355">
      <w:pPr>
        <w:ind w:left="567" w:firstLine="567"/>
        <w:rPr>
          <w:rFonts w:hAnsi="標楷體"/>
        </w:rPr>
      </w:pPr>
      <w:r w:rsidRPr="000C072B">
        <w:rPr>
          <w:rFonts w:hAnsi="標楷體" w:hint="eastAsia"/>
        </w:rPr>
        <w:t>綜上，110年5月28日修訂並自111年1月1日施行之</w:t>
      </w:r>
      <w:r w:rsidR="006F450F" w:rsidRPr="000C072B">
        <w:rPr>
          <w:rFonts w:hAnsi="標楷體" w:hint="eastAsia"/>
        </w:rPr>
        <w:t>國家中山科學研究院</w:t>
      </w:r>
      <w:r w:rsidRPr="000C072B">
        <w:rPr>
          <w:rFonts w:hAnsi="標楷體" w:hint="eastAsia"/>
        </w:rPr>
        <w:t>設置條列第21條第4項明訂，</w:t>
      </w:r>
      <w:r w:rsidR="00806CBC" w:rsidRPr="000C072B">
        <w:rPr>
          <w:rFonts w:hAnsi="標楷體" w:hint="eastAsia"/>
        </w:rPr>
        <w:t>辦理</w:t>
      </w:r>
      <w:r w:rsidRPr="000C072B">
        <w:rPr>
          <w:rFonts w:hAnsi="標楷體" w:hint="eastAsia"/>
        </w:rPr>
        <w:t>中科院績效評鑑人員</w:t>
      </w:r>
      <w:r w:rsidR="00806CBC" w:rsidRPr="000C072B">
        <w:rPr>
          <w:rFonts w:hAnsi="標楷體" w:hint="eastAsia"/>
        </w:rPr>
        <w:t>之</w:t>
      </w:r>
      <w:r w:rsidRPr="000C072B">
        <w:rPr>
          <w:rFonts w:hAnsi="標楷體" w:hint="eastAsia"/>
        </w:rPr>
        <w:t>單一性別比例不得少於1</w:t>
      </w:r>
      <w:r w:rsidRPr="000C072B">
        <w:rPr>
          <w:rFonts w:hAnsi="標楷體"/>
        </w:rPr>
        <w:t>/4</w:t>
      </w:r>
      <w:r w:rsidR="009E3855" w:rsidRPr="000C072B">
        <w:rPr>
          <w:rFonts w:hAnsi="標楷體" w:hint="eastAsia"/>
        </w:rPr>
        <w:t>。</w:t>
      </w:r>
      <w:r w:rsidR="006F450F" w:rsidRPr="000C072B">
        <w:rPr>
          <w:rFonts w:hAnsi="標楷體" w:hint="eastAsia"/>
        </w:rPr>
        <w:t>揆國防部已於1</w:t>
      </w:r>
      <w:r w:rsidR="006F450F" w:rsidRPr="000C072B">
        <w:rPr>
          <w:rFonts w:hAnsi="標楷體"/>
        </w:rPr>
        <w:t>12</w:t>
      </w:r>
      <w:r w:rsidR="006F450F" w:rsidRPr="000C072B">
        <w:rPr>
          <w:rFonts w:hAnsi="標楷體" w:hint="eastAsia"/>
        </w:rPr>
        <w:t>年</w:t>
      </w:r>
      <w:r w:rsidR="006F450F" w:rsidRPr="000C072B">
        <w:rPr>
          <w:rFonts w:hAnsi="標楷體"/>
        </w:rPr>
        <w:t>11</w:t>
      </w:r>
      <w:r w:rsidR="006F450F" w:rsidRPr="000C072B">
        <w:rPr>
          <w:rFonts w:hAnsi="標楷體" w:hint="eastAsia"/>
        </w:rPr>
        <w:t>月2</w:t>
      </w:r>
      <w:r w:rsidR="006F450F" w:rsidRPr="000C072B">
        <w:rPr>
          <w:rFonts w:hAnsi="標楷體"/>
        </w:rPr>
        <w:t>8</w:t>
      </w:r>
      <w:r w:rsidR="006F450F" w:rsidRPr="000C072B">
        <w:rPr>
          <w:rFonts w:hAnsi="標楷體" w:hint="eastAsia"/>
        </w:rPr>
        <w:t>日</w:t>
      </w:r>
      <w:r w:rsidR="004A2E57" w:rsidRPr="000C072B">
        <w:rPr>
          <w:rFonts w:hAnsi="標楷體" w:hint="eastAsia"/>
        </w:rPr>
        <w:t>遴聘(派)</w:t>
      </w:r>
      <w:r w:rsidR="006F450F" w:rsidRPr="000C072B">
        <w:rPr>
          <w:rFonts w:hAnsi="標楷體" w:hint="eastAsia"/>
        </w:rPr>
        <w:t>中科院第4屆評鑑委員，惟其</w:t>
      </w:r>
      <w:r w:rsidR="00B1728E" w:rsidRPr="000C072B">
        <w:rPr>
          <w:rFonts w:hAnsi="標楷體" w:hint="eastAsia"/>
        </w:rPr>
        <w:t>中</w:t>
      </w:r>
      <w:r w:rsidR="009E3855" w:rsidRPr="000C072B">
        <w:rPr>
          <w:rFonts w:hAnsi="標楷體" w:hint="eastAsia"/>
        </w:rPr>
        <w:t>女性單一性別比例僅2</w:t>
      </w:r>
      <w:r w:rsidR="009E3855" w:rsidRPr="000C072B">
        <w:rPr>
          <w:rFonts w:hAnsi="標楷體"/>
        </w:rPr>
        <w:t>3.08%(</w:t>
      </w:r>
      <w:r w:rsidR="009E3855" w:rsidRPr="000C072B">
        <w:rPr>
          <w:rFonts w:hAnsi="標楷體" w:hint="eastAsia"/>
        </w:rPr>
        <w:t>3人</w:t>
      </w:r>
      <w:r w:rsidR="009E3855" w:rsidRPr="000C072B">
        <w:rPr>
          <w:rFonts w:hAnsi="標楷體"/>
        </w:rPr>
        <w:t>)</w:t>
      </w:r>
      <w:r w:rsidR="009E3855" w:rsidRPr="000C072B">
        <w:rPr>
          <w:rFonts w:hAnsi="標楷體" w:hint="eastAsia"/>
        </w:rPr>
        <w:t>，</w:t>
      </w:r>
      <w:r w:rsidR="00201E40" w:rsidRPr="000C072B">
        <w:rPr>
          <w:rFonts w:hAnsi="標楷體" w:hint="eastAsia"/>
        </w:rPr>
        <w:t>難謂符合</w:t>
      </w:r>
      <w:r w:rsidR="004D7EEA" w:rsidRPr="000C072B">
        <w:rPr>
          <w:rFonts w:hAnsi="標楷體" w:hint="eastAsia"/>
        </w:rPr>
        <w:t>設置</w:t>
      </w:r>
      <w:r w:rsidR="006F450F" w:rsidRPr="000C072B">
        <w:rPr>
          <w:rFonts w:hAnsi="標楷體" w:hint="eastAsia"/>
        </w:rPr>
        <w:t>條例規定</w:t>
      </w:r>
      <w:r w:rsidR="004D7EEA" w:rsidRPr="000C072B">
        <w:rPr>
          <w:rFonts w:hAnsi="標楷體" w:hint="eastAsia"/>
        </w:rPr>
        <w:t>，允宜檢討改</w:t>
      </w:r>
      <w:r w:rsidR="00806CBC" w:rsidRPr="000C072B">
        <w:rPr>
          <w:rFonts w:hAnsi="標楷體" w:hint="eastAsia"/>
        </w:rPr>
        <w:t>善</w:t>
      </w:r>
      <w:r w:rsidR="004D7EEA" w:rsidRPr="000C072B">
        <w:rPr>
          <w:rFonts w:hAnsi="標楷體" w:hint="eastAsia"/>
        </w:rPr>
        <w:t>。</w:t>
      </w:r>
    </w:p>
    <w:p w:rsidR="00D416EE" w:rsidRPr="000C072B" w:rsidRDefault="00D416EE" w:rsidP="00D416EE">
      <w:pPr>
        <w:ind w:leftChars="0" w:left="0" w:firstLineChars="0" w:firstLine="0"/>
        <w:rPr>
          <w:rFonts w:hAnsi="標楷體"/>
        </w:rPr>
      </w:pPr>
    </w:p>
    <w:p w:rsidR="009F54CB" w:rsidRPr="000C072B" w:rsidRDefault="007B07EF" w:rsidP="007B07EF">
      <w:pPr>
        <w:pStyle w:val="14"/>
        <w:ind w:left="567" w:hanging="567"/>
        <w:rPr>
          <w:rFonts w:hAnsi="標楷體"/>
        </w:rPr>
      </w:pPr>
      <w:bookmarkStart w:id="29" w:name="_Toc195190243"/>
      <w:r w:rsidRPr="000C072B">
        <w:rPr>
          <w:rFonts w:hAnsi="標楷體" w:hint="eastAsia"/>
        </w:rPr>
        <w:t>七、</w:t>
      </w:r>
      <w:r w:rsidR="009F54CB" w:rsidRPr="000C072B">
        <w:rPr>
          <w:rFonts w:hAnsi="標楷體" w:hint="eastAsia"/>
        </w:rPr>
        <w:t>逾1成固定資產建設改良擴充計畫在納編預算並送本院審議前即有先行</w:t>
      </w:r>
      <w:r w:rsidR="00C51B6A">
        <w:rPr>
          <w:rFonts w:hAnsi="標楷體" w:hint="eastAsia"/>
        </w:rPr>
        <w:t>於1</w:t>
      </w:r>
      <w:r w:rsidR="00C51B6A">
        <w:rPr>
          <w:rFonts w:hAnsi="標楷體"/>
        </w:rPr>
        <w:t>13</w:t>
      </w:r>
      <w:r w:rsidR="00C51B6A">
        <w:rPr>
          <w:rFonts w:hAnsi="標楷體" w:hint="eastAsia"/>
        </w:rPr>
        <w:t>年度</w:t>
      </w:r>
      <w:r w:rsidR="009F54CB" w:rsidRPr="000C072B">
        <w:rPr>
          <w:rFonts w:hAnsi="標楷體" w:hint="eastAsia"/>
        </w:rPr>
        <w:t>辦理之需求，容顯計畫先期評估與預算編審間之配合度</w:t>
      </w:r>
      <w:r w:rsidR="00C51B6A">
        <w:rPr>
          <w:rFonts w:hAnsi="標楷體" w:hint="eastAsia"/>
        </w:rPr>
        <w:t>允</w:t>
      </w:r>
      <w:r w:rsidR="009F54CB" w:rsidRPr="000C072B">
        <w:rPr>
          <w:rFonts w:hAnsi="標楷體" w:hint="eastAsia"/>
        </w:rPr>
        <w:t>待精進</w:t>
      </w:r>
      <w:bookmarkEnd w:id="29"/>
    </w:p>
    <w:p w:rsidR="001E3FBB" w:rsidRPr="000C072B" w:rsidRDefault="00FB142E" w:rsidP="00FB142E">
      <w:pPr>
        <w:ind w:left="567" w:firstLine="567"/>
        <w:rPr>
          <w:rFonts w:hAnsi="標楷體"/>
        </w:rPr>
      </w:pPr>
      <w:r w:rsidRPr="000C072B">
        <w:rPr>
          <w:rFonts w:hAnsi="標楷體" w:hint="eastAsia"/>
        </w:rPr>
        <w:t>國家中山科學研究院11</w:t>
      </w:r>
      <w:r w:rsidR="00514310" w:rsidRPr="000C072B">
        <w:rPr>
          <w:rFonts w:hAnsi="標楷體"/>
        </w:rPr>
        <w:t>4</w:t>
      </w:r>
      <w:r w:rsidRPr="000C072B">
        <w:rPr>
          <w:rFonts w:hAnsi="標楷體" w:hint="eastAsia"/>
        </w:rPr>
        <w:t>年度預算案「固定資產建設改良擴充明細表」就該年度固定資產建設改良擴充計畫編列</w:t>
      </w:r>
      <w:r w:rsidR="00F32042" w:rsidRPr="000C072B">
        <w:rPr>
          <w:rFonts w:hAnsi="標楷體" w:hint="eastAsia"/>
        </w:rPr>
        <w:t>58</w:t>
      </w:r>
      <w:r w:rsidRPr="000C072B">
        <w:rPr>
          <w:rFonts w:hAnsi="標楷體" w:hint="eastAsia"/>
        </w:rPr>
        <w:t>億</w:t>
      </w:r>
      <w:r w:rsidR="00F32042" w:rsidRPr="000C072B">
        <w:rPr>
          <w:rFonts w:hAnsi="標楷體" w:hint="eastAsia"/>
        </w:rPr>
        <w:t>5</w:t>
      </w:r>
      <w:r w:rsidRPr="000C072B">
        <w:rPr>
          <w:rFonts w:hAnsi="標楷體" w:hint="eastAsia"/>
        </w:rPr>
        <w:t>,</w:t>
      </w:r>
      <w:r w:rsidR="00F32042" w:rsidRPr="000C072B">
        <w:rPr>
          <w:rFonts w:hAnsi="標楷體" w:hint="eastAsia"/>
        </w:rPr>
        <w:t>945</w:t>
      </w:r>
      <w:r w:rsidRPr="000C072B">
        <w:rPr>
          <w:rFonts w:hAnsi="標楷體" w:hint="eastAsia"/>
        </w:rPr>
        <w:t>萬元，包括分年性項目</w:t>
      </w:r>
      <w:r w:rsidR="00F32042" w:rsidRPr="000C072B">
        <w:rPr>
          <w:rFonts w:hAnsi="標楷體" w:hint="eastAsia"/>
        </w:rPr>
        <w:t>28</w:t>
      </w:r>
      <w:r w:rsidRPr="000C072B">
        <w:rPr>
          <w:rFonts w:hAnsi="標楷體" w:hint="eastAsia"/>
        </w:rPr>
        <w:t>億</w:t>
      </w:r>
      <w:r w:rsidR="00F32042" w:rsidRPr="000C072B">
        <w:rPr>
          <w:rFonts w:hAnsi="標楷體" w:hint="eastAsia"/>
        </w:rPr>
        <w:t>8</w:t>
      </w:r>
      <w:r w:rsidRPr="000C072B">
        <w:rPr>
          <w:rFonts w:hAnsi="標楷體" w:hint="eastAsia"/>
        </w:rPr>
        <w:t>,</w:t>
      </w:r>
      <w:r w:rsidR="00F32042" w:rsidRPr="000C072B">
        <w:rPr>
          <w:rFonts w:hAnsi="標楷體" w:hint="eastAsia"/>
        </w:rPr>
        <w:t>254</w:t>
      </w:r>
      <w:r w:rsidRPr="000C072B">
        <w:rPr>
          <w:rFonts w:hAnsi="標楷體" w:hint="eastAsia"/>
        </w:rPr>
        <w:t>萬</w:t>
      </w:r>
      <w:r w:rsidR="00F32042" w:rsidRPr="000C072B">
        <w:rPr>
          <w:rFonts w:hAnsi="標楷體" w:hint="eastAsia"/>
        </w:rPr>
        <w:t>8千</w:t>
      </w:r>
      <w:r w:rsidRPr="000C072B">
        <w:rPr>
          <w:rFonts w:hAnsi="標楷體" w:hint="eastAsia"/>
        </w:rPr>
        <w:t>元及一次性項目</w:t>
      </w:r>
      <w:r w:rsidR="00F32042" w:rsidRPr="000C072B">
        <w:rPr>
          <w:rFonts w:hAnsi="標楷體" w:hint="eastAsia"/>
        </w:rPr>
        <w:t>29</w:t>
      </w:r>
      <w:r w:rsidRPr="000C072B">
        <w:rPr>
          <w:rFonts w:hAnsi="標楷體" w:hint="eastAsia"/>
        </w:rPr>
        <w:t>億</w:t>
      </w:r>
      <w:r w:rsidR="00F32042" w:rsidRPr="000C072B">
        <w:rPr>
          <w:rFonts w:hAnsi="標楷體" w:hint="eastAsia"/>
        </w:rPr>
        <w:t>7</w:t>
      </w:r>
      <w:r w:rsidRPr="000C072B">
        <w:rPr>
          <w:rFonts w:hAnsi="標楷體" w:hint="eastAsia"/>
        </w:rPr>
        <w:t>,</w:t>
      </w:r>
      <w:r w:rsidR="00F32042" w:rsidRPr="000C072B">
        <w:rPr>
          <w:rFonts w:hAnsi="標楷體" w:hint="eastAsia"/>
        </w:rPr>
        <w:t>690</w:t>
      </w:r>
      <w:r w:rsidRPr="000C072B">
        <w:rPr>
          <w:rFonts w:hAnsi="標楷體" w:hint="eastAsia"/>
        </w:rPr>
        <w:t>萬</w:t>
      </w:r>
      <w:r w:rsidR="00F32042" w:rsidRPr="000C072B">
        <w:rPr>
          <w:rFonts w:hAnsi="標楷體" w:hint="eastAsia"/>
        </w:rPr>
        <w:t>2</w:t>
      </w:r>
      <w:r w:rsidRPr="000C072B">
        <w:rPr>
          <w:rFonts w:hAnsi="標楷體" w:hint="eastAsia"/>
        </w:rPr>
        <w:t>千元。揆</w:t>
      </w:r>
      <w:r w:rsidR="00EA336F" w:rsidRPr="000C072B">
        <w:rPr>
          <w:rFonts w:hAnsi="標楷體" w:hint="eastAsia"/>
        </w:rPr>
        <w:t>該院</w:t>
      </w:r>
      <w:r w:rsidR="00364B00" w:rsidRPr="000C072B">
        <w:rPr>
          <w:rFonts w:hAnsi="標楷體" w:hint="eastAsia"/>
        </w:rPr>
        <w:t>1</w:t>
      </w:r>
      <w:r w:rsidR="00364B00" w:rsidRPr="000C072B">
        <w:rPr>
          <w:rFonts w:hAnsi="標楷體"/>
        </w:rPr>
        <w:t>14</w:t>
      </w:r>
      <w:r w:rsidR="00364B00" w:rsidRPr="000C072B">
        <w:rPr>
          <w:rFonts w:hAnsi="標楷體" w:hint="eastAsia"/>
        </w:rPr>
        <w:t>年度</w:t>
      </w:r>
      <w:r w:rsidRPr="000C072B">
        <w:rPr>
          <w:rFonts w:hAnsi="標楷體" w:hint="eastAsia"/>
        </w:rPr>
        <w:t>分年性</w:t>
      </w:r>
      <w:r w:rsidR="00D2101F" w:rsidRPr="000C072B">
        <w:rPr>
          <w:rFonts w:hAnsi="標楷體" w:hint="eastAsia"/>
        </w:rPr>
        <w:t>計畫</w:t>
      </w:r>
      <w:r w:rsidRPr="000C072B">
        <w:rPr>
          <w:rFonts w:hAnsi="標楷體" w:hint="eastAsia"/>
        </w:rPr>
        <w:t>項目中，</w:t>
      </w:r>
      <w:r w:rsidR="001E3FBB" w:rsidRPr="000C072B">
        <w:rPr>
          <w:rFonts w:hAnsi="標楷體" w:hint="eastAsia"/>
        </w:rPr>
        <w:t>逾1成計畫在</w:t>
      </w:r>
      <w:r w:rsidR="00E03E44" w:rsidRPr="000C072B">
        <w:rPr>
          <w:rFonts w:hAnsi="標楷體" w:hint="eastAsia"/>
        </w:rPr>
        <w:t>納編</w:t>
      </w:r>
      <w:r w:rsidR="001E3FBB" w:rsidRPr="000C072B">
        <w:rPr>
          <w:rFonts w:hAnsi="標楷體" w:hint="eastAsia"/>
        </w:rPr>
        <w:t>預算</w:t>
      </w:r>
      <w:r w:rsidR="00E03E44" w:rsidRPr="000C072B">
        <w:rPr>
          <w:rFonts w:hAnsi="標楷體" w:hint="eastAsia"/>
        </w:rPr>
        <w:t>並</w:t>
      </w:r>
      <w:r w:rsidR="001E3FBB" w:rsidRPr="000C072B">
        <w:rPr>
          <w:rFonts w:hAnsi="標楷體" w:hint="eastAsia"/>
        </w:rPr>
        <w:t>送本院審議前即有先行</w:t>
      </w:r>
      <w:r w:rsidR="00F5280D" w:rsidRPr="000C072B">
        <w:rPr>
          <w:rFonts w:hAnsi="標楷體" w:hint="eastAsia"/>
        </w:rPr>
        <w:t>於1</w:t>
      </w:r>
      <w:r w:rsidR="00F5280D" w:rsidRPr="000C072B">
        <w:rPr>
          <w:rFonts w:hAnsi="標楷體"/>
        </w:rPr>
        <w:t>13</w:t>
      </w:r>
      <w:r w:rsidR="00F5280D" w:rsidRPr="000C072B">
        <w:rPr>
          <w:rFonts w:hAnsi="標楷體" w:hint="eastAsia"/>
        </w:rPr>
        <w:t>年度</w:t>
      </w:r>
      <w:r w:rsidR="001E3FBB" w:rsidRPr="000C072B">
        <w:rPr>
          <w:rFonts w:hAnsi="標楷體" w:hint="eastAsia"/>
        </w:rPr>
        <w:t>辦理之需求，計畫先期評估與預算編審間之配合度容待精進。經查：</w:t>
      </w:r>
    </w:p>
    <w:p w:rsidR="00FB142E" w:rsidRPr="000C072B" w:rsidRDefault="00FB142E" w:rsidP="00FB142E">
      <w:pPr>
        <w:pStyle w:val="a4"/>
        <w:ind w:left="851" w:hanging="284"/>
        <w:rPr>
          <w:rFonts w:hAnsi="標楷體" w:hint="eastAsia"/>
          <w:b/>
          <w:bCs/>
        </w:rPr>
      </w:pPr>
      <w:r w:rsidRPr="000C072B">
        <w:rPr>
          <w:rFonts w:hAnsi="標楷體" w:hint="eastAsia"/>
          <w:b/>
          <w:bCs/>
        </w:rPr>
        <w:t>(一)</w:t>
      </w:r>
      <w:r w:rsidRPr="000C072B">
        <w:rPr>
          <w:rFonts w:hAnsi="標楷體" w:hint="eastAsia"/>
          <w:b/>
        </w:rPr>
        <w:t>行政法人辦理</w:t>
      </w:r>
      <w:r w:rsidRPr="000C072B">
        <w:rPr>
          <w:rFonts w:hAnsi="標楷體" w:hint="eastAsia"/>
          <w:b/>
          <w:bCs/>
        </w:rPr>
        <w:t>固定資產建設改良擴充計畫應詳予規劃評估效益，</w:t>
      </w:r>
      <w:r w:rsidR="00B520CC" w:rsidRPr="000C072B">
        <w:rPr>
          <w:rFonts w:hAnsi="標楷體" w:hint="eastAsia"/>
          <w:b/>
          <w:bCs/>
        </w:rPr>
        <w:t>預算書亦得視業務性質及實際需要研酌增編其他表件</w:t>
      </w:r>
    </w:p>
    <w:p w:rsidR="00FB142E" w:rsidRPr="000C072B" w:rsidRDefault="00B520CC" w:rsidP="00BF2FF6">
      <w:pPr>
        <w:pStyle w:val="22"/>
        <w:ind w:left="850" w:firstLine="567"/>
        <w:rPr>
          <w:rFonts w:hAnsi="標楷體" w:hint="eastAsia"/>
        </w:rPr>
      </w:pPr>
      <w:r w:rsidRPr="000C072B">
        <w:rPr>
          <w:rFonts w:hAnsi="標楷體" w:hint="eastAsia"/>
        </w:rPr>
        <w:t>預算法第88條第1項規定:「</w:t>
      </w:r>
      <w:r w:rsidRPr="000C072B">
        <w:rPr>
          <w:rFonts w:hAnsi="標楷體"/>
        </w:rPr>
        <w:t>附屬單位預算之執行，如因經營環境發生重大變遷或正常業務之確實需要，報經行政院核准者，得先行辦理，</w:t>
      </w:r>
      <w:r w:rsidRPr="000C072B">
        <w:rPr>
          <w:rFonts w:hAnsi="標楷體" w:hint="eastAsia"/>
        </w:rPr>
        <w:t>…</w:t>
      </w:r>
      <w:r w:rsidRPr="000C072B">
        <w:rPr>
          <w:rFonts w:hAnsi="標楷體"/>
        </w:rPr>
        <w:t>。但其中有關固定資產之建設、改良、擴充及資金之轉投資、資產之變賣及長期債務之舉借、償還，仍應補辦預算。</w:t>
      </w:r>
      <w:r w:rsidRPr="000C072B">
        <w:rPr>
          <w:rFonts w:hAnsi="標楷體" w:hint="eastAsia"/>
        </w:rPr>
        <w:t>…。」</w:t>
      </w:r>
      <w:r w:rsidR="00C51B6A">
        <w:rPr>
          <w:rFonts w:hAnsi="標楷體" w:hint="eastAsia"/>
        </w:rPr>
        <w:t>另</w:t>
      </w:r>
      <w:r w:rsidR="00FB142E" w:rsidRPr="000C072B">
        <w:rPr>
          <w:rFonts w:hAnsi="標楷體" w:hint="eastAsia"/>
        </w:rPr>
        <w:t>為供依法需將年度預算送立法院審議之行政法人於編製預算時有所依據，行政院於106年2月</w:t>
      </w:r>
      <w:r w:rsidR="00E37EF4" w:rsidRPr="000C072B">
        <w:rPr>
          <w:rFonts w:hAnsi="標楷體" w:hint="eastAsia"/>
        </w:rPr>
        <w:t>修正</w:t>
      </w:r>
      <w:r w:rsidR="00FB142E" w:rsidRPr="000C072B">
        <w:rPr>
          <w:rFonts w:hAnsi="標楷體" w:hint="eastAsia"/>
        </w:rPr>
        <w:t>發布「行政法人依法預算須送立法院之預算編製注意事項」，其中第三、(一)、3</w:t>
      </w:r>
      <w:r w:rsidR="00BF2FF6" w:rsidRPr="000C072B">
        <w:rPr>
          <w:rFonts w:hAnsi="標楷體" w:hint="eastAsia"/>
        </w:rPr>
        <w:t>及6</w:t>
      </w:r>
      <w:r w:rsidR="00FB142E" w:rsidRPr="000C072B">
        <w:rPr>
          <w:rFonts w:hAnsi="標楷體" w:hint="eastAsia"/>
        </w:rPr>
        <w:t>點</w:t>
      </w:r>
      <w:r w:rsidR="00BF2FF6" w:rsidRPr="000C072B">
        <w:rPr>
          <w:rFonts w:hAnsi="標楷體" w:hint="eastAsia"/>
        </w:rPr>
        <w:t>分別</w:t>
      </w:r>
      <w:r w:rsidR="00FB142E" w:rsidRPr="000C072B">
        <w:rPr>
          <w:rFonts w:hAnsi="標楷體" w:hint="eastAsia"/>
        </w:rPr>
        <w:t>明訂：「固定資產建設改良擴充計畫應詳予規劃評估效益。」</w:t>
      </w:r>
      <w:r w:rsidR="00BF2FF6" w:rsidRPr="000C072B">
        <w:rPr>
          <w:rFonts w:hAnsi="標楷體" w:hint="eastAsia"/>
        </w:rPr>
        <w:t>、「前目預算書內容應妥作說明，力求詳實。除附件列舉之表件外，得由各行政法人視業務性質及實際需要研酌增編其他表件。」</w:t>
      </w:r>
    </w:p>
    <w:p w:rsidR="00576F91" w:rsidRPr="000C072B" w:rsidRDefault="00FB142E" w:rsidP="00FB142E">
      <w:pPr>
        <w:pStyle w:val="a4"/>
        <w:ind w:left="851" w:hanging="284"/>
        <w:rPr>
          <w:rFonts w:hAnsi="標楷體"/>
          <w:b/>
        </w:rPr>
      </w:pPr>
      <w:r w:rsidRPr="000C072B">
        <w:rPr>
          <w:rFonts w:hAnsi="標楷體" w:hint="eastAsia"/>
          <w:b/>
          <w:bCs/>
        </w:rPr>
        <w:t>(二)</w:t>
      </w:r>
      <w:r w:rsidR="00CC5671" w:rsidRPr="000C072B">
        <w:rPr>
          <w:rFonts w:hAnsi="標楷體" w:hint="eastAsia"/>
          <w:b/>
        </w:rPr>
        <w:t>部分</w:t>
      </w:r>
      <w:r w:rsidR="00E37EF4" w:rsidRPr="000C072B">
        <w:rPr>
          <w:rFonts w:hAnsi="標楷體" w:hint="eastAsia"/>
          <w:b/>
          <w:bCs/>
        </w:rPr>
        <w:t>114</w:t>
      </w:r>
      <w:r w:rsidRPr="000C072B">
        <w:rPr>
          <w:rFonts w:hAnsi="標楷體" w:hint="eastAsia"/>
          <w:b/>
          <w:bCs/>
        </w:rPr>
        <w:t>年</w:t>
      </w:r>
      <w:r w:rsidR="00E37EF4" w:rsidRPr="000C072B">
        <w:rPr>
          <w:rFonts w:hAnsi="標楷體" w:hint="eastAsia"/>
          <w:b/>
          <w:bCs/>
        </w:rPr>
        <w:t>度</w:t>
      </w:r>
      <w:r w:rsidR="00576F91" w:rsidRPr="000C072B">
        <w:rPr>
          <w:rFonts w:hAnsi="標楷體" w:hint="eastAsia"/>
          <w:b/>
          <w:bCs/>
        </w:rPr>
        <w:t>預算案</w:t>
      </w:r>
      <w:r w:rsidR="00CC5671" w:rsidRPr="000C072B">
        <w:rPr>
          <w:rFonts w:hAnsi="標楷體" w:hint="eastAsia"/>
          <w:b/>
          <w:bCs/>
        </w:rPr>
        <w:t>新</w:t>
      </w:r>
      <w:r w:rsidR="00AC0198" w:rsidRPr="000C072B">
        <w:rPr>
          <w:rFonts w:hAnsi="標楷體" w:hint="eastAsia"/>
          <w:b/>
          <w:bCs/>
        </w:rPr>
        <w:t>增</w:t>
      </w:r>
      <w:r w:rsidRPr="000C072B">
        <w:rPr>
          <w:rFonts w:hAnsi="標楷體" w:hint="eastAsia"/>
          <w:b/>
        </w:rPr>
        <w:t>固定資產建設改良擴充</w:t>
      </w:r>
      <w:r w:rsidR="00AC0198" w:rsidRPr="000C072B">
        <w:rPr>
          <w:rFonts w:hAnsi="標楷體" w:hint="eastAsia"/>
          <w:b/>
          <w:bCs/>
        </w:rPr>
        <w:t>分年</w:t>
      </w:r>
      <w:r w:rsidRPr="000C072B">
        <w:rPr>
          <w:rFonts w:hAnsi="標楷體" w:hint="eastAsia"/>
          <w:b/>
        </w:rPr>
        <w:t>計畫，</w:t>
      </w:r>
      <w:r w:rsidR="00CC5671" w:rsidRPr="000C072B">
        <w:rPr>
          <w:rFonts w:hAnsi="標楷體" w:hint="eastAsia"/>
          <w:b/>
        </w:rPr>
        <w:t>已</w:t>
      </w:r>
      <w:r w:rsidR="006F160B" w:rsidRPr="000C072B">
        <w:rPr>
          <w:rFonts w:hAnsi="標楷體" w:hint="eastAsia"/>
          <w:b/>
        </w:rPr>
        <w:t>因業</w:t>
      </w:r>
      <w:r w:rsidR="000628CC" w:rsidRPr="000C072B">
        <w:rPr>
          <w:rFonts w:hAnsi="標楷體" w:hint="eastAsia"/>
          <w:b/>
        </w:rPr>
        <w:t>務需求而</w:t>
      </w:r>
      <w:r w:rsidR="00CC5671" w:rsidRPr="000C072B">
        <w:rPr>
          <w:rFonts w:hAnsi="標楷體" w:hint="eastAsia"/>
          <w:b/>
        </w:rPr>
        <w:t>於</w:t>
      </w:r>
      <w:r w:rsidR="00576F91" w:rsidRPr="000C072B">
        <w:rPr>
          <w:rFonts w:hAnsi="標楷體" w:hint="eastAsia"/>
          <w:b/>
        </w:rPr>
        <w:t>1</w:t>
      </w:r>
      <w:r w:rsidR="00576F91" w:rsidRPr="000C072B">
        <w:rPr>
          <w:rFonts w:hAnsi="標楷體"/>
          <w:b/>
        </w:rPr>
        <w:t>13</w:t>
      </w:r>
      <w:r w:rsidR="00576F91" w:rsidRPr="000C072B">
        <w:rPr>
          <w:rFonts w:hAnsi="標楷體" w:hint="eastAsia"/>
          <w:b/>
        </w:rPr>
        <w:t>年度</w:t>
      </w:r>
      <w:r w:rsidR="00CC5671" w:rsidRPr="000C072B">
        <w:rPr>
          <w:rFonts w:hAnsi="標楷體" w:hint="eastAsia"/>
          <w:b/>
        </w:rPr>
        <w:t>先行辦理</w:t>
      </w:r>
    </w:p>
    <w:p w:rsidR="009424D8" w:rsidRPr="000C072B" w:rsidRDefault="00FE70E9" w:rsidP="00FB142E">
      <w:pPr>
        <w:pStyle w:val="22"/>
        <w:ind w:left="850" w:firstLine="567"/>
        <w:rPr>
          <w:rFonts w:hAnsi="標楷體"/>
        </w:rPr>
      </w:pPr>
      <w:r w:rsidRPr="000C072B">
        <w:rPr>
          <w:rFonts w:hAnsi="標楷體" w:hint="eastAsia"/>
        </w:rPr>
        <w:t>依</w:t>
      </w:r>
      <w:r w:rsidR="00FB142E" w:rsidRPr="000C072B">
        <w:rPr>
          <w:rFonts w:hAnsi="標楷體" w:hint="eastAsia"/>
        </w:rPr>
        <w:t>中科院</w:t>
      </w:r>
      <w:r w:rsidRPr="000C072B">
        <w:rPr>
          <w:rFonts w:hAnsi="標楷體" w:hint="eastAsia"/>
        </w:rPr>
        <w:t>說明，</w:t>
      </w:r>
      <w:r w:rsidR="00FB142E" w:rsidRPr="000C072B">
        <w:rPr>
          <w:rFonts w:hAnsi="標楷體" w:hint="eastAsia"/>
        </w:rPr>
        <w:t>11</w:t>
      </w:r>
      <w:r w:rsidRPr="000C072B">
        <w:rPr>
          <w:rFonts w:hAnsi="標楷體"/>
        </w:rPr>
        <w:t>4</w:t>
      </w:r>
      <w:r w:rsidR="00FB142E" w:rsidRPr="000C072B">
        <w:rPr>
          <w:rFonts w:hAnsi="標楷體" w:hint="eastAsia"/>
        </w:rPr>
        <w:t>年度預算書「固定資產建設改良擴充明細表」所列</w:t>
      </w:r>
      <w:r w:rsidR="00F72CBB" w:rsidRPr="000C072B">
        <w:rPr>
          <w:rFonts w:hAnsi="標楷體"/>
        </w:rPr>
        <w:t>9</w:t>
      </w:r>
      <w:r w:rsidR="00474140" w:rsidRPr="000C072B">
        <w:rPr>
          <w:rFonts w:hAnsi="標楷體"/>
        </w:rPr>
        <w:t>5</w:t>
      </w:r>
      <w:r w:rsidR="00FB142E" w:rsidRPr="000C072B">
        <w:rPr>
          <w:rFonts w:hAnsi="標楷體" w:hint="eastAsia"/>
        </w:rPr>
        <w:t>項</w:t>
      </w:r>
      <w:r w:rsidR="00836859" w:rsidRPr="000C072B">
        <w:rPr>
          <w:rFonts w:hAnsi="標楷體" w:hint="eastAsia"/>
        </w:rPr>
        <w:t>分年性</w:t>
      </w:r>
      <w:r w:rsidR="00FB142E" w:rsidRPr="000C072B">
        <w:rPr>
          <w:rFonts w:hAnsi="標楷體" w:hint="eastAsia"/>
        </w:rPr>
        <w:t>計畫中，</w:t>
      </w:r>
      <w:r w:rsidR="00AB271F" w:rsidRPr="000C072B">
        <w:rPr>
          <w:rFonts w:hAnsi="標楷體" w:hint="eastAsia"/>
        </w:rPr>
        <w:t>除</w:t>
      </w:r>
      <w:r w:rsidR="009424D8" w:rsidRPr="000C072B">
        <w:rPr>
          <w:rFonts w:hAnsi="標楷體" w:hint="eastAsia"/>
        </w:rPr>
        <w:t>繼續</w:t>
      </w:r>
      <w:r w:rsidR="00836859" w:rsidRPr="000C072B">
        <w:rPr>
          <w:rFonts w:hAnsi="標楷體" w:hint="eastAsia"/>
        </w:rPr>
        <w:t>性</w:t>
      </w:r>
      <w:r w:rsidR="009424D8" w:rsidRPr="000C072B">
        <w:rPr>
          <w:rFonts w:hAnsi="標楷體" w:hint="eastAsia"/>
        </w:rPr>
        <w:t>計畫</w:t>
      </w:r>
      <w:r w:rsidR="00AB271F" w:rsidRPr="000C072B">
        <w:rPr>
          <w:rFonts w:hAnsi="標楷體" w:hint="eastAsia"/>
        </w:rPr>
        <w:t>28項外</w:t>
      </w:r>
      <w:r w:rsidR="009424D8" w:rsidRPr="000C072B">
        <w:rPr>
          <w:rFonts w:hAnsi="標楷體" w:hint="eastAsia"/>
        </w:rPr>
        <w:t>，另有</w:t>
      </w:r>
      <w:r w:rsidR="00AB271F" w:rsidRPr="000C072B">
        <w:rPr>
          <w:rFonts w:hAnsi="標楷體" w:hint="eastAsia"/>
        </w:rPr>
        <w:t>新興計畫</w:t>
      </w:r>
      <w:r w:rsidR="009424D8" w:rsidRPr="000C072B">
        <w:rPr>
          <w:rFonts w:hAnsi="標楷體" w:hint="eastAsia"/>
        </w:rPr>
        <w:t>6</w:t>
      </w:r>
      <w:r w:rsidR="009424D8" w:rsidRPr="000C072B">
        <w:rPr>
          <w:rFonts w:hAnsi="標楷體"/>
        </w:rPr>
        <w:t>7</w:t>
      </w:r>
      <w:r w:rsidR="009424D8" w:rsidRPr="000C072B">
        <w:rPr>
          <w:rFonts w:hAnsi="標楷體" w:hint="eastAsia"/>
        </w:rPr>
        <w:t>項。</w:t>
      </w:r>
      <w:r w:rsidR="00AB271F" w:rsidRPr="000C072B">
        <w:rPr>
          <w:rFonts w:hAnsi="標楷體" w:hint="eastAsia"/>
        </w:rPr>
        <w:t>唯</w:t>
      </w:r>
      <w:r w:rsidR="009424D8" w:rsidRPr="000C072B">
        <w:rPr>
          <w:rFonts w:hAnsi="標楷體" w:hint="eastAsia"/>
        </w:rPr>
        <w:t>上開</w:t>
      </w:r>
      <w:r w:rsidR="00CA749E" w:rsidRPr="000C072B">
        <w:rPr>
          <w:rFonts w:hAnsi="標楷體" w:hint="eastAsia"/>
        </w:rPr>
        <w:t>28項</w:t>
      </w:r>
      <w:r w:rsidR="009424D8" w:rsidRPr="000C072B">
        <w:rPr>
          <w:rFonts w:hAnsi="標楷體" w:hint="eastAsia"/>
        </w:rPr>
        <w:t>繼續</w:t>
      </w:r>
      <w:r w:rsidR="00836859" w:rsidRPr="000C072B">
        <w:rPr>
          <w:rFonts w:hAnsi="標楷體" w:hint="eastAsia"/>
        </w:rPr>
        <w:t>性</w:t>
      </w:r>
      <w:r w:rsidR="00CA749E" w:rsidRPr="000C072B">
        <w:rPr>
          <w:rFonts w:hAnsi="標楷體" w:hint="eastAsia"/>
        </w:rPr>
        <w:t>計畫</w:t>
      </w:r>
      <w:r w:rsidR="00836859" w:rsidRPr="000C072B">
        <w:rPr>
          <w:rFonts w:hAnsi="標楷體" w:hint="eastAsia"/>
        </w:rPr>
        <w:t>中</w:t>
      </w:r>
      <w:r w:rsidR="00CA749E" w:rsidRPr="000C072B">
        <w:rPr>
          <w:rFonts w:hAnsi="標楷體" w:hint="eastAsia"/>
        </w:rPr>
        <w:t>，</w:t>
      </w:r>
      <w:r w:rsidR="00AB271F" w:rsidRPr="000C072B">
        <w:rPr>
          <w:rFonts w:hAnsi="標楷體" w:hint="eastAsia"/>
        </w:rPr>
        <w:t>僅「民雄院區之研發產製棚場」等</w:t>
      </w:r>
      <w:r w:rsidR="00AB271F" w:rsidRPr="000C072B">
        <w:rPr>
          <w:rFonts w:hAnsi="標楷體"/>
        </w:rPr>
        <w:t>15</w:t>
      </w:r>
      <w:r w:rsidR="00AB271F" w:rsidRPr="000C072B">
        <w:rPr>
          <w:rFonts w:hAnsi="標楷體" w:hint="eastAsia"/>
        </w:rPr>
        <w:t>項</w:t>
      </w:r>
      <w:r w:rsidR="00AB271F" w:rsidRPr="000C072B">
        <w:rPr>
          <w:rStyle w:val="af4"/>
          <w:rFonts w:hAnsi="標楷體"/>
        </w:rPr>
        <w:footnoteReference w:id="9"/>
      </w:r>
      <w:r w:rsidR="00AB271F" w:rsidRPr="000C072B">
        <w:rPr>
          <w:rFonts w:hAnsi="標楷體" w:hint="eastAsia"/>
        </w:rPr>
        <w:t>計畫</w:t>
      </w:r>
      <w:r w:rsidR="00E86DE0" w:rsidRPr="000C072B">
        <w:rPr>
          <w:rFonts w:hAnsi="標楷體" w:hint="eastAsia"/>
        </w:rPr>
        <w:t>確已納列</w:t>
      </w:r>
      <w:r w:rsidR="00362829" w:rsidRPr="000C072B">
        <w:rPr>
          <w:rFonts w:hAnsi="標楷體" w:hint="eastAsia"/>
        </w:rPr>
        <w:t>該院1</w:t>
      </w:r>
      <w:r w:rsidR="00362829" w:rsidRPr="000C072B">
        <w:rPr>
          <w:rFonts w:hAnsi="標楷體"/>
        </w:rPr>
        <w:t>13</w:t>
      </w:r>
      <w:r w:rsidR="00362829" w:rsidRPr="000C072B">
        <w:rPr>
          <w:rFonts w:hAnsi="標楷體" w:hint="eastAsia"/>
        </w:rPr>
        <w:t>年度預算書</w:t>
      </w:r>
      <w:r w:rsidR="00E86DE0" w:rsidRPr="000C072B">
        <w:rPr>
          <w:rFonts w:hAnsi="標楷體" w:hint="eastAsia"/>
        </w:rPr>
        <w:t>，</w:t>
      </w:r>
      <w:r w:rsidR="009424D8" w:rsidRPr="000C072B">
        <w:rPr>
          <w:rFonts w:hAnsi="標楷體" w:hint="eastAsia"/>
        </w:rPr>
        <w:t>餘包括「九鵬院區無人機防禦系統等4項」、「九鵬院區遙控無人機防禦系統之預警雷達1項」、「遙測天線及監視系統等26項」中之1項、「實體迴路模擬驗證系統等2項」、「基礎能量維持等46項」中之5項等共計1</w:t>
      </w:r>
      <w:r w:rsidR="009424D8" w:rsidRPr="000C072B">
        <w:rPr>
          <w:rFonts w:hAnsi="標楷體"/>
        </w:rPr>
        <w:t>3</w:t>
      </w:r>
      <w:r w:rsidR="009424D8" w:rsidRPr="000C072B">
        <w:rPr>
          <w:rFonts w:hAnsi="標楷體" w:hint="eastAsia"/>
        </w:rPr>
        <w:t>項計畫</w:t>
      </w:r>
      <w:r w:rsidR="00362829" w:rsidRPr="000C072B">
        <w:rPr>
          <w:rFonts w:hAnsi="標楷體" w:hint="eastAsia"/>
        </w:rPr>
        <w:t>(詳表</w:t>
      </w:r>
      <w:r w:rsidR="00B02256" w:rsidRPr="000C072B">
        <w:rPr>
          <w:rFonts w:hAnsi="標楷體" w:hint="eastAsia"/>
        </w:rPr>
        <w:t>1</w:t>
      </w:r>
      <w:r w:rsidR="00362829" w:rsidRPr="000C072B">
        <w:rPr>
          <w:rFonts w:hAnsi="標楷體"/>
        </w:rPr>
        <w:t>)</w:t>
      </w:r>
      <w:r w:rsidR="00576F91" w:rsidRPr="000C072B">
        <w:rPr>
          <w:rFonts w:hAnsi="標楷體" w:hint="eastAsia"/>
        </w:rPr>
        <w:t>，</w:t>
      </w:r>
      <w:r w:rsidR="009424D8" w:rsidRPr="000C072B">
        <w:rPr>
          <w:rFonts w:hAnsi="標楷體" w:hint="eastAsia"/>
        </w:rPr>
        <w:t>中科院在</w:t>
      </w:r>
      <w:r w:rsidR="007E3F98" w:rsidRPr="000C072B">
        <w:rPr>
          <w:rFonts w:hAnsi="標楷體" w:hint="eastAsia"/>
        </w:rPr>
        <w:t>1</w:t>
      </w:r>
      <w:r w:rsidR="007E3F98" w:rsidRPr="000C072B">
        <w:rPr>
          <w:rFonts w:hAnsi="標楷體"/>
        </w:rPr>
        <w:t>13</w:t>
      </w:r>
      <w:r w:rsidR="007E3F98" w:rsidRPr="000C072B">
        <w:rPr>
          <w:rFonts w:hAnsi="標楷體" w:hint="eastAsia"/>
        </w:rPr>
        <w:t>年度預算書並未納編該等計畫所需預算，</w:t>
      </w:r>
      <w:r w:rsidR="001E3FBB" w:rsidRPr="000C072B">
        <w:rPr>
          <w:rFonts w:hAnsi="標楷體" w:hint="eastAsia"/>
        </w:rPr>
        <w:t>已因業務需求而於該年度先行辦理</w:t>
      </w:r>
      <w:r w:rsidR="009424D8" w:rsidRPr="000C072B">
        <w:rPr>
          <w:rFonts w:hAnsi="標楷體" w:hint="eastAsia"/>
        </w:rPr>
        <w:t>。</w:t>
      </w:r>
    </w:p>
    <w:p w:rsidR="00B02256" w:rsidRPr="000C072B" w:rsidRDefault="00B02256" w:rsidP="005B79EF">
      <w:pPr>
        <w:pStyle w:val="22"/>
        <w:ind w:leftChars="251" w:left="1417" w:hangingChars="249" w:hanging="706"/>
        <w:rPr>
          <w:rFonts w:hAnsi="標楷體"/>
          <w:b/>
          <w:bCs/>
        </w:rPr>
      </w:pPr>
      <w:r w:rsidRPr="000C072B">
        <w:rPr>
          <w:rFonts w:hAnsi="標楷體" w:hint="eastAsia"/>
          <w:b/>
          <w:bCs/>
        </w:rPr>
        <w:t>表1  中科院已於1</w:t>
      </w:r>
      <w:r w:rsidRPr="000C072B">
        <w:rPr>
          <w:rFonts w:hAnsi="標楷體"/>
          <w:b/>
          <w:bCs/>
        </w:rPr>
        <w:t>13</w:t>
      </w:r>
      <w:r w:rsidRPr="000C072B">
        <w:rPr>
          <w:rFonts w:hAnsi="標楷體" w:hint="eastAsia"/>
          <w:b/>
          <w:bCs/>
        </w:rPr>
        <w:t xml:space="preserve">年度先辦理之固定資產建設改良擴充計畫明細及分年預算表                    </w:t>
      </w:r>
      <w:r w:rsidRPr="000C072B">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88"/>
        <w:gridCol w:w="2573"/>
        <w:gridCol w:w="1134"/>
        <w:gridCol w:w="1134"/>
        <w:gridCol w:w="1241"/>
      </w:tblGrid>
      <w:tr w:rsidR="00D56E56" w:rsidRPr="000C072B" w:rsidTr="004E78DD">
        <w:tc>
          <w:tcPr>
            <w:tcW w:w="1788" w:type="dxa"/>
            <w:vMerge w:val="restart"/>
            <w:shd w:val="clear" w:color="auto" w:fill="auto"/>
          </w:tcPr>
          <w:p w:rsidR="00D56E56" w:rsidRPr="000C072B" w:rsidRDefault="00D56E56" w:rsidP="0076472A">
            <w:pPr>
              <w:pStyle w:val="143"/>
              <w:rPr>
                <w:rFonts w:hAnsi="標楷體" w:hint="eastAsia"/>
              </w:rPr>
            </w:pPr>
            <w:r w:rsidRPr="000C072B">
              <w:rPr>
                <w:rFonts w:hAnsi="標楷體" w:hint="eastAsia"/>
              </w:rPr>
              <w:t>1</w:t>
            </w:r>
            <w:r w:rsidRPr="000C072B">
              <w:rPr>
                <w:rFonts w:hAnsi="標楷體"/>
              </w:rPr>
              <w:t>14</w:t>
            </w:r>
            <w:r w:rsidRPr="000C072B">
              <w:rPr>
                <w:rFonts w:hAnsi="標楷體" w:hint="eastAsia"/>
              </w:rPr>
              <w:t>年度預算書所列計畫名稱</w:t>
            </w:r>
          </w:p>
        </w:tc>
        <w:tc>
          <w:tcPr>
            <w:tcW w:w="2573" w:type="dxa"/>
            <w:vMerge w:val="restart"/>
            <w:shd w:val="clear" w:color="auto" w:fill="auto"/>
            <w:vAlign w:val="center"/>
          </w:tcPr>
          <w:p w:rsidR="004E78DD" w:rsidRPr="000C072B" w:rsidRDefault="0066339B" w:rsidP="0076472A">
            <w:pPr>
              <w:pStyle w:val="143"/>
              <w:jc w:val="center"/>
              <w:rPr>
                <w:rFonts w:hAnsi="標楷體"/>
              </w:rPr>
            </w:pPr>
            <w:r w:rsidRPr="000C072B">
              <w:rPr>
                <w:rFonts w:hAnsi="標楷體" w:hint="eastAsia"/>
              </w:rPr>
              <w:t>已先於1</w:t>
            </w:r>
            <w:r w:rsidRPr="000C072B">
              <w:rPr>
                <w:rFonts w:hAnsi="標楷體"/>
              </w:rPr>
              <w:t>13</w:t>
            </w:r>
            <w:r w:rsidRPr="000C072B">
              <w:rPr>
                <w:rFonts w:hAnsi="標楷體" w:hint="eastAsia"/>
              </w:rPr>
              <w:t>年度</w:t>
            </w:r>
          </w:p>
          <w:p w:rsidR="00D56E56" w:rsidRPr="000C072B" w:rsidRDefault="0066339B" w:rsidP="0076472A">
            <w:pPr>
              <w:pStyle w:val="143"/>
              <w:jc w:val="center"/>
              <w:rPr>
                <w:rFonts w:hAnsi="標楷體" w:hint="eastAsia"/>
              </w:rPr>
            </w:pPr>
            <w:r w:rsidRPr="000C072B">
              <w:rPr>
                <w:rFonts w:hAnsi="標楷體" w:hint="eastAsia"/>
              </w:rPr>
              <w:t>執行之</w:t>
            </w:r>
            <w:r w:rsidR="00D56E56" w:rsidRPr="000C072B">
              <w:rPr>
                <w:rFonts w:hAnsi="標楷體" w:hint="eastAsia"/>
              </w:rPr>
              <w:t>品項</w:t>
            </w:r>
          </w:p>
        </w:tc>
        <w:tc>
          <w:tcPr>
            <w:tcW w:w="1134" w:type="dxa"/>
            <w:vMerge w:val="restart"/>
            <w:shd w:val="clear" w:color="auto" w:fill="auto"/>
            <w:vAlign w:val="center"/>
          </w:tcPr>
          <w:p w:rsidR="00367878" w:rsidRPr="000C072B" w:rsidRDefault="00367878" w:rsidP="0076472A">
            <w:pPr>
              <w:pStyle w:val="143"/>
              <w:jc w:val="center"/>
              <w:rPr>
                <w:rFonts w:hAnsi="標楷體"/>
              </w:rPr>
            </w:pPr>
            <w:r w:rsidRPr="000C072B">
              <w:rPr>
                <w:rFonts w:hAnsi="標楷體" w:hint="eastAsia"/>
              </w:rPr>
              <w:t>計畫</w:t>
            </w:r>
          </w:p>
          <w:p w:rsidR="00D56E56" w:rsidRPr="000C072B" w:rsidRDefault="00D56E56" w:rsidP="0076472A">
            <w:pPr>
              <w:pStyle w:val="143"/>
              <w:jc w:val="center"/>
              <w:rPr>
                <w:rFonts w:hAnsi="標楷體" w:hint="eastAsia"/>
              </w:rPr>
            </w:pPr>
            <w:r w:rsidRPr="000C072B">
              <w:rPr>
                <w:rFonts w:hAnsi="標楷體" w:hint="eastAsia"/>
              </w:rPr>
              <w:t>總經費</w:t>
            </w:r>
          </w:p>
        </w:tc>
        <w:tc>
          <w:tcPr>
            <w:tcW w:w="2375" w:type="dxa"/>
            <w:gridSpan w:val="2"/>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年度預算</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vMerge/>
            <w:shd w:val="clear" w:color="auto" w:fill="auto"/>
          </w:tcPr>
          <w:p w:rsidR="00D56E56" w:rsidRPr="000C072B" w:rsidRDefault="00D56E56" w:rsidP="00D56E56">
            <w:pPr>
              <w:pStyle w:val="143"/>
              <w:rPr>
                <w:rFonts w:hAnsi="標楷體" w:hint="eastAsia"/>
              </w:rPr>
            </w:pPr>
          </w:p>
        </w:tc>
        <w:tc>
          <w:tcPr>
            <w:tcW w:w="1134" w:type="dxa"/>
            <w:vMerge/>
            <w:shd w:val="clear" w:color="auto" w:fill="auto"/>
          </w:tcPr>
          <w:p w:rsidR="00D56E56" w:rsidRPr="000C072B" w:rsidRDefault="00D56E56" w:rsidP="00D56E56">
            <w:pPr>
              <w:pStyle w:val="143"/>
              <w:rPr>
                <w:rFonts w:hAnsi="標楷體" w:hint="eastAsia"/>
              </w:rPr>
            </w:pPr>
          </w:p>
        </w:tc>
        <w:tc>
          <w:tcPr>
            <w:tcW w:w="1134" w:type="dxa"/>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1</w:t>
            </w:r>
            <w:r w:rsidRPr="000C072B">
              <w:rPr>
                <w:rFonts w:hAnsi="標楷體"/>
              </w:rPr>
              <w:t>13</w:t>
            </w:r>
          </w:p>
        </w:tc>
        <w:tc>
          <w:tcPr>
            <w:tcW w:w="1241" w:type="dxa"/>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1</w:t>
            </w:r>
            <w:r w:rsidRPr="000C072B">
              <w:rPr>
                <w:rFonts w:hAnsi="標楷體"/>
              </w:rPr>
              <w:t>14</w:t>
            </w:r>
          </w:p>
        </w:tc>
      </w:tr>
      <w:tr w:rsidR="00D56E56" w:rsidRPr="000C072B" w:rsidTr="004E78DD">
        <w:tc>
          <w:tcPr>
            <w:tcW w:w="1788" w:type="dxa"/>
            <w:vMerge w:val="restart"/>
            <w:shd w:val="clear" w:color="auto" w:fill="auto"/>
          </w:tcPr>
          <w:p w:rsidR="00D56E56" w:rsidRPr="000C072B" w:rsidRDefault="00D56E56" w:rsidP="00D56E56">
            <w:pPr>
              <w:pStyle w:val="143"/>
              <w:rPr>
                <w:rFonts w:hAnsi="標楷體" w:hint="eastAsia"/>
              </w:rPr>
            </w:pPr>
            <w:r w:rsidRPr="000C072B">
              <w:rPr>
                <w:rFonts w:hAnsi="標楷體" w:hint="eastAsia"/>
              </w:rPr>
              <w:t>九鵬院區無人機防禦系統等4項</w:t>
            </w: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被動偵測系統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14,587</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14,524</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63</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干擾系統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7,086</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7</w:t>
            </w:r>
            <w:r w:rsidRPr="000C072B">
              <w:rPr>
                <w:rFonts w:hAnsi="標楷體"/>
              </w:rPr>
              <w:t>,</w:t>
            </w:r>
            <w:r w:rsidRPr="000C072B">
              <w:rPr>
                <w:rFonts w:hAnsi="標楷體" w:hint="eastAsia"/>
              </w:rPr>
              <w:t>047</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39</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光電目獲系統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55,761</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55,638</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123</w:t>
            </w:r>
          </w:p>
        </w:tc>
      </w:tr>
      <w:tr w:rsidR="00D56E56" w:rsidRPr="000C072B" w:rsidTr="004E78DD">
        <w:tc>
          <w:tcPr>
            <w:tcW w:w="1788" w:type="dxa"/>
            <w:vMerge/>
            <w:shd w:val="clear" w:color="auto" w:fill="auto"/>
          </w:tcPr>
          <w:p w:rsidR="00D56E56" w:rsidRPr="000C072B" w:rsidRDefault="00D56E56" w:rsidP="0076472A">
            <w:pPr>
              <w:pStyle w:val="143"/>
              <w:rPr>
                <w:rFonts w:hAnsi="標楷體" w:hint="eastAsia"/>
              </w:rPr>
            </w:pPr>
          </w:p>
        </w:tc>
        <w:tc>
          <w:tcPr>
            <w:tcW w:w="2573" w:type="dxa"/>
            <w:shd w:val="clear" w:color="auto" w:fill="auto"/>
            <w:vAlign w:val="center"/>
          </w:tcPr>
          <w:p w:rsidR="00D56E56" w:rsidRPr="000C072B" w:rsidRDefault="00D56E56" w:rsidP="0076472A">
            <w:pPr>
              <w:pStyle w:val="143"/>
              <w:rPr>
                <w:rFonts w:hAnsi="標楷體" w:hint="eastAsia"/>
              </w:rPr>
            </w:pPr>
            <w:r w:rsidRPr="000C072B">
              <w:rPr>
                <w:rFonts w:hAnsi="標楷體" w:hint="eastAsia"/>
              </w:rPr>
              <w:t>系統操控臺</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6,370</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6,288</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82</w:t>
            </w:r>
          </w:p>
        </w:tc>
      </w:tr>
      <w:tr w:rsidR="00D56E56" w:rsidRPr="000C072B" w:rsidTr="004E78DD">
        <w:tc>
          <w:tcPr>
            <w:tcW w:w="4361" w:type="dxa"/>
            <w:gridSpan w:val="2"/>
            <w:shd w:val="clear" w:color="auto" w:fill="auto"/>
          </w:tcPr>
          <w:p w:rsidR="00D56E56" w:rsidRPr="000C072B" w:rsidRDefault="00D56E56" w:rsidP="00D56E56">
            <w:pPr>
              <w:pStyle w:val="143"/>
              <w:rPr>
                <w:rFonts w:hAnsi="標楷體" w:hint="eastAsia"/>
              </w:rPr>
            </w:pPr>
            <w:r w:rsidRPr="000C072B">
              <w:rPr>
                <w:rFonts w:hAnsi="標楷體" w:hint="eastAsia"/>
              </w:rPr>
              <w:t>九鵬院區遙控無人機防禦系統之預警雷達1項</w:t>
            </w:r>
          </w:p>
        </w:tc>
        <w:tc>
          <w:tcPr>
            <w:tcW w:w="1134" w:type="dxa"/>
            <w:shd w:val="clear" w:color="auto" w:fill="auto"/>
          </w:tcPr>
          <w:p w:rsidR="00D56E56" w:rsidRPr="000C072B" w:rsidRDefault="00D56E56" w:rsidP="004E78DD">
            <w:pPr>
              <w:pStyle w:val="143"/>
              <w:jc w:val="right"/>
              <w:rPr>
                <w:rFonts w:hAnsi="標楷體" w:hint="eastAsia"/>
              </w:rPr>
            </w:pPr>
            <w:r w:rsidRPr="000C072B">
              <w:rPr>
                <w:rFonts w:hAnsi="標楷體"/>
              </w:rPr>
              <w:t>64,717</w:t>
            </w:r>
          </w:p>
        </w:tc>
        <w:tc>
          <w:tcPr>
            <w:tcW w:w="1134" w:type="dxa"/>
            <w:shd w:val="clear" w:color="auto" w:fill="auto"/>
          </w:tcPr>
          <w:p w:rsidR="00D56E56" w:rsidRPr="000C072B" w:rsidRDefault="00D56E56" w:rsidP="004E78DD">
            <w:pPr>
              <w:pStyle w:val="143"/>
              <w:jc w:val="right"/>
              <w:rPr>
                <w:rFonts w:hAnsi="標楷體" w:hint="eastAsia"/>
              </w:rPr>
            </w:pPr>
            <w:r w:rsidRPr="000C072B">
              <w:rPr>
                <w:rFonts w:hAnsi="標楷體"/>
              </w:rPr>
              <w:t>64,524</w:t>
            </w:r>
          </w:p>
        </w:tc>
        <w:tc>
          <w:tcPr>
            <w:tcW w:w="1241" w:type="dxa"/>
            <w:shd w:val="clear" w:color="auto" w:fill="auto"/>
          </w:tcPr>
          <w:p w:rsidR="00D56E56" w:rsidRPr="000C072B" w:rsidRDefault="00D56E56" w:rsidP="004E78DD">
            <w:pPr>
              <w:pStyle w:val="143"/>
              <w:jc w:val="right"/>
              <w:rPr>
                <w:rFonts w:hAnsi="標楷體" w:hint="eastAsia"/>
              </w:rPr>
            </w:pPr>
            <w:r w:rsidRPr="000C072B">
              <w:rPr>
                <w:rFonts w:hAnsi="標楷體"/>
              </w:rPr>
              <w:t>193</w:t>
            </w:r>
          </w:p>
        </w:tc>
      </w:tr>
      <w:tr w:rsidR="00D56E56" w:rsidRPr="000C072B" w:rsidTr="004E78DD">
        <w:tc>
          <w:tcPr>
            <w:tcW w:w="1788" w:type="dxa"/>
            <w:shd w:val="clear" w:color="auto" w:fill="auto"/>
          </w:tcPr>
          <w:p w:rsidR="00D56E56" w:rsidRPr="000C072B" w:rsidRDefault="00D56E56" w:rsidP="00D56E56">
            <w:pPr>
              <w:pStyle w:val="143"/>
              <w:rPr>
                <w:rFonts w:hAnsi="標楷體" w:hint="eastAsia"/>
              </w:rPr>
            </w:pPr>
            <w:r w:rsidRPr="000C072B">
              <w:rPr>
                <w:rFonts w:hAnsi="標楷體" w:hint="eastAsia"/>
              </w:rPr>
              <w:t>遙測天線及監視系統等26項</w:t>
            </w:r>
          </w:p>
        </w:tc>
        <w:tc>
          <w:tcPr>
            <w:tcW w:w="2573" w:type="dxa"/>
            <w:shd w:val="clear" w:color="auto" w:fill="auto"/>
          </w:tcPr>
          <w:p w:rsidR="00D56E56" w:rsidRPr="000C072B" w:rsidRDefault="00D56E56" w:rsidP="00D56E56">
            <w:pPr>
              <w:pStyle w:val="143"/>
              <w:rPr>
                <w:rFonts w:hAnsi="標楷體" w:hint="eastAsia"/>
              </w:rPr>
            </w:pPr>
            <w:r w:rsidRPr="000C072B">
              <w:rPr>
                <w:rFonts w:hAnsi="標楷體" w:hint="eastAsia"/>
              </w:rPr>
              <w:t>5</w:t>
            </w:r>
            <w:r w:rsidRPr="000C072B">
              <w:rPr>
                <w:rFonts w:hAnsi="標楷體"/>
              </w:rPr>
              <w:t>.</w:t>
            </w:r>
            <w:r w:rsidRPr="000C072B">
              <w:rPr>
                <w:rFonts w:hAnsi="標楷體" w:hint="eastAsia"/>
              </w:rPr>
              <w:t>5米遙測追蹤天線</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9</w:t>
            </w:r>
            <w:r w:rsidRPr="000C072B">
              <w:rPr>
                <w:rFonts w:hAnsi="標楷體"/>
              </w:rPr>
              <w:t>6,929</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58</w:t>
            </w:r>
            <w:r w:rsidRPr="000C072B">
              <w:rPr>
                <w:rFonts w:hAnsi="標楷體"/>
              </w:rPr>
              <w:t>,</w:t>
            </w:r>
            <w:r w:rsidRPr="000C072B">
              <w:rPr>
                <w:rFonts w:hAnsi="標楷體" w:hint="eastAsia"/>
              </w:rPr>
              <w:t>157</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38</w:t>
            </w:r>
            <w:r w:rsidRPr="000C072B">
              <w:rPr>
                <w:rFonts w:hAnsi="標楷體"/>
              </w:rPr>
              <w:t>,</w:t>
            </w:r>
            <w:r w:rsidRPr="000C072B">
              <w:rPr>
                <w:rFonts w:hAnsi="標楷體" w:hint="eastAsia"/>
              </w:rPr>
              <w:t>772</w:t>
            </w:r>
          </w:p>
        </w:tc>
      </w:tr>
      <w:tr w:rsidR="00D56E56" w:rsidRPr="000C072B" w:rsidTr="004E78DD">
        <w:tc>
          <w:tcPr>
            <w:tcW w:w="1788" w:type="dxa"/>
            <w:vMerge w:val="restart"/>
            <w:shd w:val="clear" w:color="auto" w:fill="auto"/>
          </w:tcPr>
          <w:p w:rsidR="00D56E56" w:rsidRPr="000C072B" w:rsidRDefault="00D56E56" w:rsidP="00D56E56">
            <w:pPr>
              <w:pStyle w:val="143"/>
              <w:rPr>
                <w:rFonts w:hAnsi="標楷體" w:hint="eastAsia"/>
              </w:rPr>
            </w:pPr>
            <w:r w:rsidRPr="000C072B">
              <w:rPr>
                <w:rFonts w:hAnsi="標楷體" w:hint="eastAsia"/>
              </w:rPr>
              <w:t>實體迴路模擬驗證系統等2項</w:t>
            </w: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大型暗房1座</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400,000</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1</w:t>
            </w:r>
            <w:r w:rsidRPr="000C072B">
              <w:rPr>
                <w:rFonts w:hAnsi="標楷體" w:hint="eastAsia"/>
              </w:rPr>
              <w:t>2,000</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335,000</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雷達模擬系統1座</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804</w:t>
            </w:r>
            <w:r w:rsidRPr="000C072B">
              <w:rPr>
                <w:rFonts w:hAnsi="標楷體"/>
              </w:rPr>
              <w:t>,</w:t>
            </w:r>
            <w:r w:rsidRPr="000C072B">
              <w:rPr>
                <w:rFonts w:hAnsi="標楷體" w:hint="eastAsia"/>
              </w:rPr>
              <w:t>903</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121</w:t>
            </w:r>
            <w:r w:rsidRPr="000C072B">
              <w:rPr>
                <w:rFonts w:hAnsi="標楷體"/>
              </w:rPr>
              <w:t>,</w:t>
            </w:r>
            <w:r w:rsidRPr="000C072B">
              <w:rPr>
                <w:rFonts w:hAnsi="標楷體" w:hint="eastAsia"/>
              </w:rPr>
              <w:t>000</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1</w:t>
            </w:r>
            <w:r w:rsidRPr="000C072B">
              <w:rPr>
                <w:rFonts w:hAnsi="標楷體" w:hint="eastAsia"/>
              </w:rPr>
              <w:t>21</w:t>
            </w:r>
            <w:r w:rsidRPr="000C072B">
              <w:rPr>
                <w:rFonts w:hAnsi="標楷體"/>
              </w:rPr>
              <w:t>,</w:t>
            </w:r>
            <w:r w:rsidRPr="000C072B">
              <w:rPr>
                <w:rFonts w:hAnsi="標楷體" w:hint="eastAsia"/>
              </w:rPr>
              <w:t>000</w:t>
            </w:r>
          </w:p>
        </w:tc>
      </w:tr>
      <w:tr w:rsidR="004E78DD" w:rsidRPr="000C072B" w:rsidTr="004E78DD">
        <w:tc>
          <w:tcPr>
            <w:tcW w:w="1788" w:type="dxa"/>
            <w:vMerge w:val="restart"/>
            <w:shd w:val="clear" w:color="auto" w:fill="auto"/>
          </w:tcPr>
          <w:p w:rsidR="004E78DD" w:rsidRPr="000C072B" w:rsidRDefault="004E78DD" w:rsidP="004E78DD">
            <w:pPr>
              <w:pStyle w:val="143"/>
              <w:rPr>
                <w:rFonts w:hAnsi="標楷體" w:hint="eastAsia"/>
              </w:rPr>
            </w:pPr>
            <w:r w:rsidRPr="000C072B">
              <w:rPr>
                <w:rFonts w:hAnsi="標楷體" w:hint="eastAsia"/>
              </w:rPr>
              <w:t>基礎能量維持等46項</w:t>
            </w: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電池新式組裝設備與電腦整合製造系統</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4</w:t>
            </w:r>
            <w:r w:rsidRPr="000C072B">
              <w:rPr>
                <w:rFonts w:hAnsi="標楷體"/>
              </w:rPr>
              <w:t>0,425</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5,000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35,425</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連續流微通道反應量產設備</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49</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14,700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34,300</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拌藥機周邊設備</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57</w:t>
            </w:r>
            <w:r w:rsidRPr="000C072B">
              <w:rPr>
                <w:rFonts w:hAnsi="標楷體"/>
              </w:rPr>
              <w:t>,</w:t>
            </w:r>
            <w:r w:rsidRPr="000C072B">
              <w:rPr>
                <w:rFonts w:hAnsi="標楷體" w:hint="eastAsia"/>
              </w:rPr>
              <w:t>993</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27,493</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30,500</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非傳統CNC拋光機</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60</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9,000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非接觸式3D光學元件表面輪廓量測系統</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60</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9,000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51,000</w:t>
            </w:r>
          </w:p>
        </w:tc>
      </w:tr>
    </w:tbl>
    <w:p w:rsidR="00D57212" w:rsidRPr="000C072B" w:rsidRDefault="00D57212" w:rsidP="00D57212">
      <w:pPr>
        <w:pStyle w:val="aa"/>
        <w:spacing w:line="300" w:lineRule="exact"/>
        <w:ind w:left="1418" w:firstLineChars="0" w:hanging="709"/>
        <w:rPr>
          <w:rFonts w:hAnsi="標楷體"/>
          <w:sz w:val="24"/>
          <w:szCs w:val="24"/>
        </w:rPr>
      </w:pPr>
      <w:r w:rsidRPr="000C072B">
        <w:rPr>
          <w:rFonts w:hAnsi="標楷體" w:hint="eastAsia"/>
          <w:sz w:val="24"/>
          <w:szCs w:val="24"/>
        </w:rPr>
        <w:t>說明：表列大型暗房、雷達模擬系統及非傳統CNC拋光機等3品項之執行期程均為1</w:t>
      </w:r>
      <w:r w:rsidRPr="000C072B">
        <w:rPr>
          <w:rFonts w:hAnsi="標楷體"/>
          <w:sz w:val="24"/>
          <w:szCs w:val="24"/>
        </w:rPr>
        <w:t>13</w:t>
      </w:r>
      <w:r w:rsidRPr="000C072B">
        <w:rPr>
          <w:rFonts w:hAnsi="標楷體" w:hint="eastAsia"/>
          <w:sz w:val="24"/>
          <w:szCs w:val="24"/>
        </w:rPr>
        <w:t>至1</w:t>
      </w:r>
      <w:r w:rsidRPr="000C072B">
        <w:rPr>
          <w:rFonts w:hAnsi="標楷體"/>
          <w:sz w:val="24"/>
          <w:szCs w:val="24"/>
        </w:rPr>
        <w:t>15</w:t>
      </w:r>
      <w:r w:rsidRPr="000C072B">
        <w:rPr>
          <w:rFonts w:hAnsi="標楷體" w:hint="eastAsia"/>
          <w:sz w:val="24"/>
          <w:szCs w:val="24"/>
        </w:rPr>
        <w:t>年度，其1</w:t>
      </w:r>
      <w:r w:rsidRPr="000C072B">
        <w:rPr>
          <w:rFonts w:hAnsi="標楷體"/>
          <w:sz w:val="24"/>
          <w:szCs w:val="24"/>
        </w:rPr>
        <w:t>15</w:t>
      </w:r>
      <w:r w:rsidRPr="000C072B">
        <w:rPr>
          <w:rFonts w:hAnsi="標楷體" w:hint="eastAsia"/>
          <w:sz w:val="24"/>
          <w:szCs w:val="24"/>
        </w:rPr>
        <w:t>年度預算分為5</w:t>
      </w:r>
      <w:r w:rsidRPr="000C072B">
        <w:rPr>
          <w:rFonts w:hAnsi="標楷體"/>
          <w:sz w:val="24"/>
          <w:szCs w:val="24"/>
        </w:rPr>
        <w:t>,300</w:t>
      </w:r>
      <w:r w:rsidRPr="000C072B">
        <w:rPr>
          <w:rFonts w:hAnsi="標楷體" w:hint="eastAsia"/>
          <w:sz w:val="24"/>
          <w:szCs w:val="24"/>
        </w:rPr>
        <w:t>萬元、5億</w:t>
      </w:r>
      <w:r w:rsidRPr="000C072B">
        <w:rPr>
          <w:rFonts w:hAnsi="標楷體"/>
          <w:sz w:val="24"/>
          <w:szCs w:val="24"/>
        </w:rPr>
        <w:t>6,290</w:t>
      </w:r>
      <w:r w:rsidRPr="000C072B">
        <w:rPr>
          <w:rFonts w:hAnsi="標楷體" w:hint="eastAsia"/>
          <w:sz w:val="24"/>
          <w:szCs w:val="24"/>
        </w:rPr>
        <w:t>萬</w:t>
      </w:r>
      <w:r w:rsidRPr="000C072B">
        <w:rPr>
          <w:rFonts w:hAnsi="標楷體"/>
          <w:sz w:val="24"/>
          <w:szCs w:val="24"/>
        </w:rPr>
        <w:t>3</w:t>
      </w:r>
      <w:r w:rsidRPr="000C072B">
        <w:rPr>
          <w:rFonts w:hAnsi="標楷體" w:hint="eastAsia"/>
          <w:sz w:val="24"/>
          <w:szCs w:val="24"/>
        </w:rPr>
        <w:t>千元及5</w:t>
      </w:r>
      <w:r w:rsidRPr="000C072B">
        <w:rPr>
          <w:rFonts w:hAnsi="標楷體"/>
          <w:sz w:val="24"/>
          <w:szCs w:val="24"/>
        </w:rPr>
        <w:t>,100</w:t>
      </w:r>
      <w:r w:rsidRPr="000C072B">
        <w:rPr>
          <w:rFonts w:hAnsi="標楷體" w:hint="eastAsia"/>
          <w:sz w:val="24"/>
          <w:szCs w:val="24"/>
        </w:rPr>
        <w:t>萬元。</w:t>
      </w:r>
    </w:p>
    <w:p w:rsidR="004E78DD" w:rsidRPr="000C072B" w:rsidRDefault="004E78DD" w:rsidP="00F155A9">
      <w:pPr>
        <w:pStyle w:val="aa"/>
        <w:spacing w:line="300" w:lineRule="exact"/>
        <w:ind w:left="850" w:firstLineChars="0" w:hanging="141"/>
        <w:rPr>
          <w:rFonts w:hAnsi="標楷體"/>
          <w:sz w:val="24"/>
          <w:szCs w:val="24"/>
        </w:rPr>
      </w:pPr>
      <w:r w:rsidRPr="000C072B">
        <w:rPr>
          <w:rFonts w:hAnsi="標楷體" w:hint="eastAsia"/>
          <w:sz w:val="24"/>
          <w:szCs w:val="24"/>
        </w:rPr>
        <w:t>資料來源：中科院。</w:t>
      </w:r>
    </w:p>
    <w:p w:rsidR="002B4AB9" w:rsidRPr="000C072B" w:rsidRDefault="00FB142E" w:rsidP="00FB142E">
      <w:pPr>
        <w:pStyle w:val="a4"/>
        <w:ind w:left="851" w:hanging="284"/>
        <w:rPr>
          <w:rFonts w:hAnsi="標楷體"/>
          <w:b/>
        </w:rPr>
      </w:pPr>
      <w:r w:rsidRPr="000C072B">
        <w:rPr>
          <w:rFonts w:hAnsi="標楷體" w:hint="eastAsia"/>
          <w:b/>
          <w:bCs/>
        </w:rPr>
        <w:t>(三)</w:t>
      </w:r>
      <w:r w:rsidR="002B4AB9" w:rsidRPr="000C072B">
        <w:rPr>
          <w:rFonts w:hAnsi="標楷體" w:hint="eastAsia"/>
          <w:b/>
          <w:bCs/>
        </w:rPr>
        <w:t>逾1成</w:t>
      </w:r>
      <w:r w:rsidR="00C43383" w:rsidRPr="000C072B">
        <w:rPr>
          <w:rFonts w:hAnsi="標楷體" w:hint="eastAsia"/>
          <w:b/>
          <w:bCs/>
        </w:rPr>
        <w:t>固</w:t>
      </w:r>
      <w:r w:rsidR="00CC5671" w:rsidRPr="000C072B">
        <w:rPr>
          <w:rFonts w:hAnsi="標楷體" w:hint="eastAsia"/>
          <w:b/>
          <w:bCs/>
        </w:rPr>
        <w:t>定資產建設改良擴充</w:t>
      </w:r>
      <w:r w:rsidR="00C43383" w:rsidRPr="000C072B">
        <w:rPr>
          <w:rFonts w:hAnsi="標楷體" w:hint="eastAsia"/>
          <w:b/>
          <w:bCs/>
        </w:rPr>
        <w:t>分年</w:t>
      </w:r>
      <w:r w:rsidR="00CC5671" w:rsidRPr="000C072B">
        <w:rPr>
          <w:rFonts w:hAnsi="標楷體" w:hint="eastAsia"/>
          <w:b/>
          <w:bCs/>
        </w:rPr>
        <w:t>計畫</w:t>
      </w:r>
      <w:r w:rsidR="002B4AB9" w:rsidRPr="000C072B">
        <w:rPr>
          <w:rFonts w:hAnsi="標楷體" w:hint="eastAsia"/>
          <w:b/>
          <w:bCs/>
        </w:rPr>
        <w:t>在</w:t>
      </w:r>
      <w:r w:rsidR="00887C8F" w:rsidRPr="000C072B">
        <w:rPr>
          <w:rFonts w:hAnsi="標楷體" w:hint="eastAsia"/>
          <w:b/>
          <w:bCs/>
        </w:rPr>
        <w:t>預算送本院審議前即有先行辦理之需求</w:t>
      </w:r>
      <w:r w:rsidR="00F94992" w:rsidRPr="000C072B">
        <w:rPr>
          <w:rFonts w:hAnsi="標楷體" w:hint="eastAsia"/>
          <w:b/>
          <w:bCs/>
        </w:rPr>
        <w:t>，</w:t>
      </w:r>
      <w:r w:rsidR="00F94992" w:rsidRPr="000C072B">
        <w:rPr>
          <w:rFonts w:hAnsi="標楷體" w:hint="eastAsia"/>
          <w:b/>
        </w:rPr>
        <w:t>計畫先期評估與預算編審間之配合度容待精進</w:t>
      </w:r>
    </w:p>
    <w:p w:rsidR="00353521" w:rsidRPr="000C072B" w:rsidRDefault="00C51B6A" w:rsidP="003C4268">
      <w:pPr>
        <w:pStyle w:val="22"/>
        <w:ind w:left="850" w:firstLine="567"/>
        <w:rPr>
          <w:rFonts w:hAnsi="標楷體"/>
          <w:bCs/>
        </w:rPr>
      </w:pPr>
      <w:r>
        <w:rPr>
          <w:rFonts w:hAnsi="標楷體" w:hint="eastAsia"/>
        </w:rPr>
        <w:t>按</w:t>
      </w:r>
      <w:r w:rsidR="00FB142E" w:rsidRPr="000C072B">
        <w:rPr>
          <w:rFonts w:hAnsi="標楷體" w:hint="eastAsia"/>
        </w:rPr>
        <w:t>行政法人法第35條第2項規定：「政府機關核撥之經費超過行政法人當年度預算收入來源百分之五十者，應由監督機關將其年度預算書，送立法院審議。」</w:t>
      </w:r>
      <w:r>
        <w:rPr>
          <w:rFonts w:hAnsi="標楷體" w:hint="eastAsia"/>
        </w:rPr>
        <w:t>另</w:t>
      </w:r>
      <w:r w:rsidR="00FB142E" w:rsidRPr="000C072B">
        <w:rPr>
          <w:rFonts w:hAnsi="標楷體" w:hint="eastAsia"/>
        </w:rPr>
        <w:t>行政法人依法預算須送立法院之預算編製注意事項亦對行政法人之固定資產建設改良擴充計畫訂有應詳予規劃評估效益之規定</w:t>
      </w:r>
      <w:r w:rsidR="00795EEB" w:rsidRPr="000C072B">
        <w:rPr>
          <w:rFonts w:hAnsi="標楷體" w:hint="eastAsia"/>
        </w:rPr>
        <w:t>。</w:t>
      </w:r>
      <w:r w:rsidR="00FB142E" w:rsidRPr="000C072B">
        <w:rPr>
          <w:rFonts w:hAnsi="標楷體" w:hint="eastAsia"/>
        </w:rPr>
        <w:t>中科院為依法預算應送本院審議之行政法人，</w:t>
      </w:r>
      <w:r w:rsidR="00E612D6" w:rsidRPr="000C072B">
        <w:rPr>
          <w:rFonts w:hAnsi="標楷體" w:hint="eastAsia"/>
        </w:rPr>
        <w:t>該院</w:t>
      </w:r>
      <w:r w:rsidR="006C79E6" w:rsidRPr="000C072B">
        <w:rPr>
          <w:rFonts w:hAnsi="標楷體"/>
        </w:rPr>
        <w:t>因經營環境發生重大變遷或正常業務之需要</w:t>
      </w:r>
      <w:r w:rsidR="00A066EF" w:rsidRPr="000C072B">
        <w:rPr>
          <w:rFonts w:hAnsi="標楷體" w:hint="eastAsia"/>
        </w:rPr>
        <w:t>，</w:t>
      </w:r>
      <w:r w:rsidR="006C79E6" w:rsidRPr="000C072B">
        <w:rPr>
          <w:rFonts w:hAnsi="標楷體" w:hint="eastAsia"/>
        </w:rPr>
        <w:t>或確</w:t>
      </w:r>
      <w:r w:rsidR="00E612D6" w:rsidRPr="000C072B">
        <w:rPr>
          <w:rFonts w:hAnsi="標楷體" w:hint="eastAsia"/>
        </w:rPr>
        <w:t>有</w:t>
      </w:r>
      <w:r w:rsidR="00A066EF" w:rsidRPr="000C072B">
        <w:rPr>
          <w:rFonts w:hAnsi="標楷體"/>
        </w:rPr>
        <w:t>先行辦理</w:t>
      </w:r>
      <w:r w:rsidR="00A066EF" w:rsidRPr="000C072B">
        <w:rPr>
          <w:rFonts w:hAnsi="標楷體" w:hint="eastAsia"/>
        </w:rPr>
        <w:t>部分固定資產建設改良擴充計畫</w:t>
      </w:r>
      <w:r w:rsidR="00E612D6" w:rsidRPr="000C072B">
        <w:rPr>
          <w:rFonts w:hAnsi="標楷體" w:hint="eastAsia"/>
        </w:rPr>
        <w:t>之需求，惟其114年度</w:t>
      </w:r>
      <w:r w:rsidR="00353521" w:rsidRPr="000C072B">
        <w:rPr>
          <w:rFonts w:hAnsi="標楷體" w:hint="eastAsia"/>
        </w:rPr>
        <w:t>預算案所列</w:t>
      </w:r>
      <w:r w:rsidR="000628CC" w:rsidRPr="000C072B">
        <w:rPr>
          <w:rFonts w:hAnsi="標楷體" w:hint="eastAsia"/>
        </w:rPr>
        <w:t>28</w:t>
      </w:r>
      <w:r w:rsidR="00E612D6" w:rsidRPr="000C072B">
        <w:rPr>
          <w:rFonts w:hAnsi="標楷體" w:hint="eastAsia"/>
        </w:rPr>
        <w:t>項</w:t>
      </w:r>
      <w:r w:rsidR="000628CC" w:rsidRPr="000C072B">
        <w:rPr>
          <w:rFonts w:hAnsi="標楷體" w:hint="eastAsia"/>
        </w:rPr>
        <w:t>繼續性計畫中，</w:t>
      </w:r>
      <w:r w:rsidR="00353521" w:rsidRPr="000C072B">
        <w:rPr>
          <w:rFonts w:hAnsi="標楷體" w:hint="eastAsia"/>
        </w:rPr>
        <w:t>多達1</w:t>
      </w:r>
      <w:r w:rsidR="00353521" w:rsidRPr="000C072B">
        <w:rPr>
          <w:rFonts w:hAnsi="標楷體"/>
        </w:rPr>
        <w:t>3</w:t>
      </w:r>
      <w:r w:rsidR="00353521" w:rsidRPr="000C072B">
        <w:rPr>
          <w:rFonts w:hAnsi="標楷體" w:hint="eastAsia"/>
        </w:rPr>
        <w:t>項(占</w:t>
      </w:r>
      <w:r w:rsidR="000628CC" w:rsidRPr="000C072B">
        <w:rPr>
          <w:rFonts w:hAnsi="標楷體" w:hint="eastAsia"/>
        </w:rPr>
        <w:t>1</w:t>
      </w:r>
      <w:r w:rsidR="000628CC" w:rsidRPr="000C072B">
        <w:rPr>
          <w:rFonts w:hAnsi="標楷體"/>
        </w:rPr>
        <w:t>14</w:t>
      </w:r>
      <w:r w:rsidR="000628CC" w:rsidRPr="000C072B">
        <w:rPr>
          <w:rFonts w:hAnsi="標楷體" w:hint="eastAsia"/>
        </w:rPr>
        <w:t>年度</w:t>
      </w:r>
      <w:r w:rsidR="00604DC8" w:rsidRPr="000C072B">
        <w:rPr>
          <w:rFonts w:hAnsi="標楷體" w:hint="eastAsia"/>
        </w:rPr>
        <w:t>預計辦理</w:t>
      </w:r>
      <w:r w:rsidR="000628CC" w:rsidRPr="000C072B">
        <w:rPr>
          <w:rFonts w:hAnsi="標楷體" w:hint="eastAsia"/>
        </w:rPr>
        <w:t>分年項目9</w:t>
      </w:r>
      <w:r w:rsidR="000628CC" w:rsidRPr="000C072B">
        <w:rPr>
          <w:rFonts w:hAnsi="標楷體"/>
        </w:rPr>
        <w:t>5</w:t>
      </w:r>
      <w:r w:rsidR="000628CC" w:rsidRPr="000C072B">
        <w:rPr>
          <w:rFonts w:hAnsi="標楷體" w:hint="eastAsia"/>
        </w:rPr>
        <w:t>項之比率達</w:t>
      </w:r>
      <w:r w:rsidR="00353521" w:rsidRPr="000C072B">
        <w:rPr>
          <w:rFonts w:hAnsi="標楷體" w:hint="eastAsia"/>
        </w:rPr>
        <w:t>1</w:t>
      </w:r>
      <w:r w:rsidR="00353521" w:rsidRPr="000C072B">
        <w:rPr>
          <w:rFonts w:hAnsi="標楷體"/>
        </w:rPr>
        <w:t>3.68%)</w:t>
      </w:r>
      <w:r w:rsidR="008724C1" w:rsidRPr="000C072B">
        <w:rPr>
          <w:rFonts w:hAnsi="標楷體" w:hint="eastAsia"/>
        </w:rPr>
        <w:t>並</w:t>
      </w:r>
      <w:r w:rsidR="000628CC" w:rsidRPr="000C072B">
        <w:rPr>
          <w:rFonts w:hAnsi="標楷體" w:hint="eastAsia"/>
        </w:rPr>
        <w:t>未</w:t>
      </w:r>
      <w:r w:rsidR="00887C8F" w:rsidRPr="000C072B">
        <w:rPr>
          <w:rFonts w:hAnsi="標楷體" w:hint="eastAsia"/>
        </w:rPr>
        <w:t>納</w:t>
      </w:r>
      <w:r w:rsidR="000628CC" w:rsidRPr="000C072B">
        <w:rPr>
          <w:rFonts w:hAnsi="標楷體" w:hint="eastAsia"/>
        </w:rPr>
        <w:t>列113年度預算書</w:t>
      </w:r>
      <w:r w:rsidR="00887C8F" w:rsidRPr="000C072B">
        <w:rPr>
          <w:rFonts w:hAnsi="標楷體" w:hint="eastAsia"/>
        </w:rPr>
        <w:t>並送本院審議，</w:t>
      </w:r>
      <w:r w:rsidR="00353521" w:rsidRPr="000C072B">
        <w:rPr>
          <w:rFonts w:hAnsi="標楷體" w:hint="eastAsia"/>
          <w:bCs/>
        </w:rPr>
        <w:t>除本院難</w:t>
      </w:r>
      <w:r w:rsidR="003C4268" w:rsidRPr="000C072B">
        <w:rPr>
          <w:rFonts w:hAnsi="標楷體" w:hint="eastAsia"/>
          <w:bCs/>
        </w:rPr>
        <w:t>對</w:t>
      </w:r>
      <w:r w:rsidR="006C79E6" w:rsidRPr="000C072B">
        <w:rPr>
          <w:rFonts w:hAnsi="標楷體" w:hint="eastAsia"/>
          <w:bCs/>
        </w:rPr>
        <w:t>該等</w:t>
      </w:r>
      <w:r w:rsidR="00A066EF" w:rsidRPr="000C072B">
        <w:rPr>
          <w:rFonts w:hAnsi="標楷體" w:hint="eastAsia"/>
          <w:bCs/>
        </w:rPr>
        <w:t>計畫之必要性及成本效益評估予以</w:t>
      </w:r>
      <w:r w:rsidR="00A1455E" w:rsidRPr="000C072B">
        <w:rPr>
          <w:rFonts w:hAnsi="標楷體" w:hint="eastAsia"/>
          <w:bCs/>
        </w:rPr>
        <w:t>事前</w:t>
      </w:r>
      <w:r w:rsidR="00A066EF" w:rsidRPr="000C072B">
        <w:rPr>
          <w:rFonts w:hAnsi="標楷體" w:hint="eastAsia"/>
          <w:bCs/>
        </w:rPr>
        <w:t>監督外，</w:t>
      </w:r>
      <w:r w:rsidR="00BA0FA3" w:rsidRPr="000C072B">
        <w:rPr>
          <w:rFonts w:hAnsi="標楷體" w:hint="eastAsia"/>
        </w:rPr>
        <w:t>逾1成計畫有</w:t>
      </w:r>
      <w:r w:rsidR="00BA0FA3" w:rsidRPr="000C072B">
        <w:rPr>
          <w:rFonts w:hAnsi="標楷體" w:hint="eastAsia"/>
          <w:bCs/>
        </w:rPr>
        <w:t>先行辦理之需求，</w:t>
      </w:r>
      <w:r w:rsidR="001E2680" w:rsidRPr="000C072B">
        <w:rPr>
          <w:rFonts w:hAnsi="標楷體" w:hint="eastAsia"/>
          <w:bCs/>
        </w:rPr>
        <w:t>亦顯</w:t>
      </w:r>
      <w:r w:rsidR="00161EC8" w:rsidRPr="000C072B">
        <w:rPr>
          <w:rFonts w:hAnsi="標楷體" w:hint="eastAsia"/>
          <w:bCs/>
        </w:rPr>
        <w:t>計畫</w:t>
      </w:r>
      <w:r w:rsidR="001E2680" w:rsidRPr="000C072B">
        <w:rPr>
          <w:rFonts w:hAnsi="標楷體" w:hint="eastAsia"/>
          <w:bCs/>
        </w:rPr>
        <w:t>先期</w:t>
      </w:r>
      <w:r w:rsidR="005413C6" w:rsidRPr="000C072B">
        <w:rPr>
          <w:rFonts w:hAnsi="標楷體" w:hint="eastAsia"/>
          <w:bCs/>
        </w:rPr>
        <w:t>評估</w:t>
      </w:r>
      <w:r w:rsidR="00F059E3" w:rsidRPr="000C072B">
        <w:rPr>
          <w:rFonts w:hAnsi="標楷體" w:hint="eastAsia"/>
          <w:bCs/>
        </w:rPr>
        <w:t>與</w:t>
      </w:r>
      <w:r w:rsidR="00C94265" w:rsidRPr="000C072B">
        <w:rPr>
          <w:rFonts w:hAnsi="標楷體" w:hint="eastAsia"/>
          <w:bCs/>
        </w:rPr>
        <w:t>預算</w:t>
      </w:r>
      <w:r w:rsidR="001E2680" w:rsidRPr="000C072B">
        <w:rPr>
          <w:rFonts w:hAnsi="標楷體" w:hint="eastAsia"/>
          <w:bCs/>
        </w:rPr>
        <w:t>編審</w:t>
      </w:r>
      <w:r w:rsidR="005413C6" w:rsidRPr="000C072B">
        <w:rPr>
          <w:rFonts w:hAnsi="標楷體" w:hint="eastAsia"/>
          <w:bCs/>
        </w:rPr>
        <w:t>間</w:t>
      </w:r>
      <w:r w:rsidR="00C94265" w:rsidRPr="000C072B">
        <w:rPr>
          <w:rFonts w:hAnsi="標楷體" w:hint="eastAsia"/>
          <w:bCs/>
        </w:rPr>
        <w:t>之配合度容</w:t>
      </w:r>
      <w:r w:rsidR="00C94265" w:rsidRPr="000C072B">
        <w:rPr>
          <w:rFonts w:hAnsi="標楷體" w:hint="eastAsia"/>
        </w:rPr>
        <w:t>待精進</w:t>
      </w:r>
      <w:r w:rsidR="003C4268" w:rsidRPr="000C072B">
        <w:rPr>
          <w:rFonts w:hAnsi="標楷體" w:hint="eastAsia"/>
        </w:rPr>
        <w:t>。</w:t>
      </w:r>
    </w:p>
    <w:p w:rsidR="00E27306" w:rsidRPr="000C072B" w:rsidRDefault="00E27306" w:rsidP="00E27306">
      <w:pPr>
        <w:pStyle w:val="a4"/>
        <w:ind w:left="851" w:hanging="284"/>
        <w:rPr>
          <w:rFonts w:hAnsi="標楷體"/>
          <w:b/>
          <w:bCs/>
        </w:rPr>
      </w:pPr>
      <w:r w:rsidRPr="000C072B">
        <w:rPr>
          <w:rFonts w:hAnsi="標楷體" w:hint="eastAsia"/>
          <w:b/>
          <w:bCs/>
        </w:rPr>
        <w:t>(四</w:t>
      </w:r>
      <w:r w:rsidRPr="000C072B">
        <w:rPr>
          <w:rFonts w:hAnsi="標楷體"/>
          <w:b/>
          <w:bCs/>
        </w:rPr>
        <w:t>)</w:t>
      </w:r>
      <w:r w:rsidR="003B0B93" w:rsidRPr="000C072B">
        <w:rPr>
          <w:rFonts w:hAnsi="標楷體" w:hint="eastAsia"/>
          <w:b/>
          <w:bCs/>
        </w:rPr>
        <w:t>先行辦理</w:t>
      </w:r>
      <w:r w:rsidR="006A110D" w:rsidRPr="000C072B">
        <w:rPr>
          <w:rFonts w:hAnsi="標楷體" w:hint="eastAsia"/>
          <w:b/>
          <w:bCs/>
        </w:rPr>
        <w:t>之固定資產建設改良擴充計畫</w:t>
      </w:r>
      <w:r w:rsidR="003B0B93" w:rsidRPr="000C072B">
        <w:rPr>
          <w:rFonts w:hAnsi="標楷體" w:hint="eastAsia"/>
          <w:b/>
          <w:bCs/>
        </w:rPr>
        <w:t>，</w:t>
      </w:r>
      <w:r w:rsidR="006A110D" w:rsidRPr="000C072B">
        <w:rPr>
          <w:rFonts w:hAnsi="標楷體" w:hint="eastAsia"/>
          <w:b/>
          <w:bCs/>
        </w:rPr>
        <w:t>允</w:t>
      </w:r>
      <w:r w:rsidR="003B0B93" w:rsidRPr="000C072B">
        <w:rPr>
          <w:rFonts w:hAnsi="標楷體" w:hint="eastAsia"/>
          <w:b/>
          <w:bCs/>
        </w:rPr>
        <w:t>宜</w:t>
      </w:r>
      <w:r w:rsidR="004F5AB4" w:rsidRPr="000C072B">
        <w:rPr>
          <w:rFonts w:hAnsi="標楷體" w:hint="eastAsia"/>
          <w:b/>
          <w:bCs/>
        </w:rPr>
        <w:t>參</w:t>
      </w:r>
      <w:r w:rsidR="003B0B93" w:rsidRPr="000C072B">
        <w:rPr>
          <w:rFonts w:hAnsi="標楷體" w:hint="eastAsia"/>
          <w:b/>
          <w:bCs/>
        </w:rPr>
        <w:t>照</w:t>
      </w:r>
      <w:r w:rsidR="003B0B93" w:rsidRPr="000C072B">
        <w:rPr>
          <w:rFonts w:hAnsi="標楷體"/>
          <w:b/>
          <w:bCs/>
        </w:rPr>
        <w:t>附屬單位預算</w:t>
      </w:r>
      <w:r w:rsidR="003B0B93" w:rsidRPr="000C072B">
        <w:rPr>
          <w:rFonts w:hAnsi="標楷體" w:hint="eastAsia"/>
          <w:b/>
          <w:bCs/>
        </w:rPr>
        <w:t>之規定</w:t>
      </w:r>
      <w:r w:rsidR="0036217A" w:rsidRPr="000C072B">
        <w:rPr>
          <w:rFonts w:hAnsi="標楷體"/>
          <w:b/>
          <w:bCs/>
        </w:rPr>
        <w:t>補辦預算</w:t>
      </w:r>
      <w:r w:rsidR="00DC1F19" w:rsidRPr="000C072B">
        <w:rPr>
          <w:rFonts w:hAnsi="標楷體" w:hint="eastAsia"/>
          <w:b/>
          <w:bCs/>
        </w:rPr>
        <w:t>，俾利本院後續審議及監督</w:t>
      </w:r>
    </w:p>
    <w:p w:rsidR="007B7F91" w:rsidRPr="000C072B" w:rsidRDefault="00EC3555" w:rsidP="003B0B93">
      <w:pPr>
        <w:pStyle w:val="22"/>
        <w:ind w:left="850" w:firstLine="567"/>
        <w:rPr>
          <w:rFonts w:hAnsi="標楷體"/>
        </w:rPr>
      </w:pPr>
      <w:r w:rsidRPr="000C072B">
        <w:rPr>
          <w:rFonts w:hAnsi="標楷體" w:hint="eastAsia"/>
        </w:rPr>
        <w:t>中科院為依法預算應送本院審議之行政法人，</w:t>
      </w:r>
      <w:r w:rsidR="007B7F91" w:rsidRPr="000C072B">
        <w:rPr>
          <w:rFonts w:hAnsi="標楷體" w:hint="eastAsia"/>
        </w:rPr>
        <w:t>該院1</w:t>
      </w:r>
      <w:r w:rsidR="007B7F91" w:rsidRPr="000C072B">
        <w:rPr>
          <w:rFonts w:hAnsi="標楷體"/>
        </w:rPr>
        <w:t>13</w:t>
      </w:r>
      <w:r w:rsidR="007B7F91" w:rsidRPr="000C072B">
        <w:rPr>
          <w:rFonts w:hAnsi="標楷體" w:hint="eastAsia"/>
        </w:rPr>
        <w:t>年度</w:t>
      </w:r>
      <w:r w:rsidR="00DC1F19" w:rsidRPr="000C072B">
        <w:rPr>
          <w:rFonts w:hAnsi="標楷體" w:hint="eastAsia"/>
        </w:rPr>
        <w:t>已</w:t>
      </w:r>
      <w:r w:rsidR="007B7F91" w:rsidRPr="000C072B">
        <w:rPr>
          <w:rFonts w:hAnsi="標楷體" w:hint="eastAsia"/>
        </w:rPr>
        <w:t>先行辦理之1</w:t>
      </w:r>
      <w:r w:rsidR="007B7F91" w:rsidRPr="000C072B">
        <w:rPr>
          <w:rFonts w:hAnsi="標楷體"/>
        </w:rPr>
        <w:t>3</w:t>
      </w:r>
      <w:r w:rsidR="007B7F91" w:rsidRPr="000C072B">
        <w:rPr>
          <w:rFonts w:hAnsi="標楷體" w:hint="eastAsia"/>
        </w:rPr>
        <w:t>項固定資產建設改良擴充計畫，</w:t>
      </w:r>
      <w:r w:rsidR="00BF2FF6" w:rsidRPr="000C072B">
        <w:rPr>
          <w:rFonts w:hAnsi="標楷體" w:hint="eastAsia"/>
        </w:rPr>
        <w:t>雖</w:t>
      </w:r>
      <w:r w:rsidR="00DC1F19" w:rsidRPr="000C072B">
        <w:rPr>
          <w:rFonts w:hAnsi="標楷體" w:hint="eastAsia"/>
        </w:rPr>
        <w:t>依</w:t>
      </w:r>
      <w:r w:rsidR="00A70718" w:rsidRPr="000C072B">
        <w:rPr>
          <w:rFonts w:hAnsi="標楷體" w:hint="eastAsia"/>
        </w:rPr>
        <w:t>該</w:t>
      </w:r>
      <w:r w:rsidR="00BF2FF6" w:rsidRPr="000C072B">
        <w:rPr>
          <w:rFonts w:hAnsi="標楷體" w:hint="eastAsia"/>
        </w:rPr>
        <w:t>院說明</w:t>
      </w:r>
      <w:r w:rsidR="00B520CC" w:rsidRPr="000C072B">
        <w:rPr>
          <w:rFonts w:hAnsi="標楷體" w:hint="eastAsia"/>
        </w:rPr>
        <w:t>有</w:t>
      </w:r>
      <w:r w:rsidR="0036217A" w:rsidRPr="000C072B">
        <w:rPr>
          <w:rFonts w:hAnsi="標楷體" w:hint="eastAsia"/>
        </w:rPr>
        <w:t>其</w:t>
      </w:r>
      <w:r w:rsidR="00B520CC" w:rsidRPr="000C072B">
        <w:rPr>
          <w:rFonts w:hAnsi="標楷體"/>
        </w:rPr>
        <w:t>先行辦理</w:t>
      </w:r>
      <w:r w:rsidR="00B520CC" w:rsidRPr="000C072B">
        <w:rPr>
          <w:rFonts w:hAnsi="標楷體" w:hint="eastAsia"/>
        </w:rPr>
        <w:t>之必要</w:t>
      </w:r>
      <w:r w:rsidR="00B520CC" w:rsidRPr="000C072B">
        <w:rPr>
          <w:rStyle w:val="af4"/>
          <w:rFonts w:hAnsi="標楷體"/>
        </w:rPr>
        <w:footnoteReference w:id="10"/>
      </w:r>
      <w:r w:rsidR="00B520CC" w:rsidRPr="000C072B">
        <w:rPr>
          <w:rFonts w:hAnsi="標楷體" w:hint="eastAsia"/>
        </w:rPr>
        <w:t>，惟</w:t>
      </w:r>
      <w:r w:rsidR="0036217A" w:rsidRPr="000C072B">
        <w:rPr>
          <w:rFonts w:hAnsi="標楷體" w:hint="eastAsia"/>
        </w:rPr>
        <w:t>鑑於該等計畫</w:t>
      </w:r>
      <w:r w:rsidR="0020760E" w:rsidRPr="000C072B">
        <w:rPr>
          <w:rFonts w:hAnsi="標楷體" w:hint="eastAsia"/>
        </w:rPr>
        <w:t>執行前</w:t>
      </w:r>
      <w:r w:rsidR="00346A53" w:rsidRPr="000C072B">
        <w:rPr>
          <w:rFonts w:hAnsi="標楷體" w:hint="eastAsia"/>
        </w:rPr>
        <w:t>既</w:t>
      </w:r>
      <w:r w:rsidR="0036217A" w:rsidRPr="000C072B">
        <w:rPr>
          <w:rFonts w:hAnsi="標楷體" w:hint="eastAsia"/>
        </w:rPr>
        <w:t>未</w:t>
      </w:r>
      <w:r w:rsidR="00346A53" w:rsidRPr="000C072B">
        <w:rPr>
          <w:rFonts w:hAnsi="標楷體" w:hint="eastAsia"/>
        </w:rPr>
        <w:t>納列1</w:t>
      </w:r>
      <w:r w:rsidR="00346A53" w:rsidRPr="000C072B">
        <w:rPr>
          <w:rFonts w:hAnsi="標楷體"/>
        </w:rPr>
        <w:t>13</w:t>
      </w:r>
      <w:r w:rsidR="00346A53" w:rsidRPr="000C072B">
        <w:rPr>
          <w:rFonts w:hAnsi="標楷體" w:hint="eastAsia"/>
        </w:rPr>
        <w:t>年度預算書</w:t>
      </w:r>
      <w:r w:rsidR="0036217A" w:rsidRPr="000C072B">
        <w:rPr>
          <w:rFonts w:hAnsi="標楷體" w:hint="eastAsia"/>
        </w:rPr>
        <w:t>，</w:t>
      </w:r>
      <w:r w:rsidR="0020760E" w:rsidRPr="000C072B">
        <w:rPr>
          <w:rFonts w:hAnsi="標楷體" w:hint="eastAsia"/>
        </w:rPr>
        <w:t>爰</w:t>
      </w:r>
      <w:r w:rsidR="007B7F91" w:rsidRPr="000C072B">
        <w:rPr>
          <w:rFonts w:hAnsi="標楷體" w:hint="eastAsia"/>
        </w:rPr>
        <w:t>宜</w:t>
      </w:r>
      <w:r w:rsidR="00C51B6A">
        <w:rPr>
          <w:rFonts w:hAnsi="標楷體" w:hint="eastAsia"/>
        </w:rPr>
        <w:t>參</w:t>
      </w:r>
      <w:r w:rsidR="007B7F91" w:rsidRPr="000C072B">
        <w:rPr>
          <w:rFonts w:hAnsi="標楷體"/>
        </w:rPr>
        <w:t>照</w:t>
      </w:r>
      <w:r w:rsidR="00C51B6A">
        <w:rPr>
          <w:rFonts w:hAnsi="標楷體" w:hint="eastAsia"/>
        </w:rPr>
        <w:t>前揭預算法第88條第1項有關</w:t>
      </w:r>
      <w:r w:rsidR="007B7F91" w:rsidRPr="000C072B">
        <w:rPr>
          <w:rFonts w:hAnsi="標楷體"/>
        </w:rPr>
        <w:t>中央政府附屬單位預算</w:t>
      </w:r>
      <w:r w:rsidR="007B7F91" w:rsidRPr="000C072B">
        <w:rPr>
          <w:rFonts w:hAnsi="標楷體" w:hint="eastAsia"/>
        </w:rPr>
        <w:t>之規定</w:t>
      </w:r>
      <w:r w:rsidR="00C51B6A">
        <w:rPr>
          <w:rFonts w:hAnsi="標楷體" w:hint="eastAsia"/>
        </w:rPr>
        <w:t>，</w:t>
      </w:r>
      <w:r w:rsidR="00346A53" w:rsidRPr="000C072B">
        <w:rPr>
          <w:rFonts w:hAnsi="標楷體" w:hint="eastAsia"/>
        </w:rPr>
        <w:t>於後續年度</w:t>
      </w:r>
      <w:r w:rsidR="0020760E" w:rsidRPr="000C072B">
        <w:rPr>
          <w:rFonts w:hAnsi="標楷體" w:hint="eastAsia"/>
        </w:rPr>
        <w:t>補辦預算</w:t>
      </w:r>
      <w:r w:rsidR="0020760E" w:rsidRPr="000C072B">
        <w:rPr>
          <w:rStyle w:val="af4"/>
          <w:rFonts w:hAnsi="標楷體"/>
        </w:rPr>
        <w:footnoteReference w:id="11"/>
      </w:r>
      <w:r w:rsidR="00245E3A" w:rsidRPr="000C072B">
        <w:rPr>
          <w:rFonts w:hAnsi="標楷體" w:hint="eastAsia"/>
        </w:rPr>
        <w:t>並增列</w:t>
      </w:r>
      <w:r w:rsidR="00245E3A" w:rsidRPr="000C072B">
        <w:rPr>
          <w:rFonts w:hAnsi="標楷體"/>
        </w:rPr>
        <w:t>「補辦預算明細表」</w:t>
      </w:r>
      <w:r w:rsidR="007B7F91" w:rsidRPr="000C072B">
        <w:rPr>
          <w:rFonts w:hAnsi="標楷體" w:hint="eastAsia"/>
        </w:rPr>
        <w:t>，</w:t>
      </w:r>
      <w:r w:rsidR="007B7F91" w:rsidRPr="000C072B">
        <w:rPr>
          <w:rFonts w:hAnsi="標楷體"/>
        </w:rPr>
        <w:t>俾利</w:t>
      </w:r>
      <w:r w:rsidR="0036217A" w:rsidRPr="000C072B">
        <w:rPr>
          <w:rFonts w:hAnsi="標楷體" w:hint="eastAsia"/>
        </w:rPr>
        <w:t>本院</w:t>
      </w:r>
      <w:r w:rsidR="003F039E" w:rsidRPr="000C072B">
        <w:rPr>
          <w:rFonts w:hAnsi="標楷體" w:hint="eastAsia"/>
        </w:rPr>
        <w:t>後續分年預算之</w:t>
      </w:r>
      <w:r w:rsidR="007B7F91" w:rsidRPr="000C072B">
        <w:rPr>
          <w:rFonts w:hAnsi="標楷體"/>
        </w:rPr>
        <w:t>審議</w:t>
      </w:r>
      <w:r w:rsidR="003F039E" w:rsidRPr="000C072B">
        <w:rPr>
          <w:rFonts w:hAnsi="標楷體" w:hint="eastAsia"/>
        </w:rPr>
        <w:t>及執行進度之監督</w:t>
      </w:r>
      <w:r w:rsidR="007B7F91" w:rsidRPr="000C072B">
        <w:rPr>
          <w:rFonts w:hAnsi="標楷體"/>
        </w:rPr>
        <w:t>。</w:t>
      </w:r>
    </w:p>
    <w:p w:rsidR="00FB142E" w:rsidRPr="000C072B" w:rsidRDefault="00FB142E" w:rsidP="00FB142E">
      <w:pPr>
        <w:ind w:left="567" w:firstLine="567"/>
        <w:rPr>
          <w:rFonts w:hAnsi="標楷體"/>
        </w:rPr>
      </w:pPr>
      <w:r w:rsidRPr="000C072B">
        <w:rPr>
          <w:rFonts w:hAnsi="標楷體" w:hint="eastAsia"/>
        </w:rPr>
        <w:t>綜上，中科院</w:t>
      </w:r>
      <w:r w:rsidR="003516F1" w:rsidRPr="000C072B">
        <w:rPr>
          <w:rFonts w:hAnsi="標楷體"/>
        </w:rPr>
        <w:t>114</w:t>
      </w:r>
      <w:r w:rsidRPr="000C072B">
        <w:rPr>
          <w:rFonts w:hAnsi="標楷體" w:hint="eastAsia"/>
        </w:rPr>
        <w:t>年度</w:t>
      </w:r>
      <w:r w:rsidR="003516F1" w:rsidRPr="000C072B">
        <w:rPr>
          <w:rFonts w:hAnsi="標楷體" w:hint="eastAsia"/>
        </w:rPr>
        <w:t>預算案書所列</w:t>
      </w:r>
      <w:r w:rsidR="00B266B8" w:rsidRPr="000C072B">
        <w:rPr>
          <w:rFonts w:hAnsi="標楷體" w:hint="eastAsia"/>
        </w:rPr>
        <w:t>分年</w:t>
      </w:r>
      <w:r w:rsidRPr="000C072B">
        <w:rPr>
          <w:rFonts w:hAnsi="標楷體" w:hint="eastAsia"/>
        </w:rPr>
        <w:t>固定資產建設改良擴充計畫</w:t>
      </w:r>
      <w:r w:rsidR="003516F1" w:rsidRPr="000C072B">
        <w:rPr>
          <w:rFonts w:hAnsi="標楷體" w:hint="eastAsia"/>
        </w:rPr>
        <w:t>中</w:t>
      </w:r>
      <w:r w:rsidRPr="000C072B">
        <w:rPr>
          <w:rFonts w:hAnsi="標楷體" w:hint="eastAsia"/>
        </w:rPr>
        <w:t>，</w:t>
      </w:r>
      <w:r w:rsidR="00065BF0" w:rsidRPr="000C072B">
        <w:rPr>
          <w:rFonts w:hAnsi="標楷體" w:hint="eastAsia"/>
        </w:rPr>
        <w:t>逾1成計畫項目</w:t>
      </w:r>
      <w:r w:rsidR="005114B9" w:rsidRPr="000C072B">
        <w:rPr>
          <w:rFonts w:hAnsi="標楷體" w:hint="eastAsia"/>
        </w:rPr>
        <w:t>已</w:t>
      </w:r>
      <w:r w:rsidR="00065BF0" w:rsidRPr="000C072B">
        <w:rPr>
          <w:rFonts w:hAnsi="標楷體" w:hint="eastAsia"/>
        </w:rPr>
        <w:t>於</w:t>
      </w:r>
      <w:r w:rsidR="00065BF0" w:rsidRPr="000C072B">
        <w:rPr>
          <w:rFonts w:hAnsi="標楷體" w:hint="eastAsia"/>
          <w:bCs/>
        </w:rPr>
        <w:t>1</w:t>
      </w:r>
      <w:r w:rsidR="00065BF0" w:rsidRPr="000C072B">
        <w:rPr>
          <w:rFonts w:hAnsi="標楷體"/>
          <w:bCs/>
        </w:rPr>
        <w:t>13</w:t>
      </w:r>
      <w:r w:rsidR="00065BF0" w:rsidRPr="000C072B">
        <w:rPr>
          <w:rFonts w:hAnsi="標楷體" w:hint="eastAsia"/>
          <w:bCs/>
        </w:rPr>
        <w:t>年度先行辦理，除本院難</w:t>
      </w:r>
      <w:r w:rsidR="005114B9" w:rsidRPr="000C072B">
        <w:rPr>
          <w:rFonts w:hAnsi="標楷體" w:hint="eastAsia"/>
          <w:bCs/>
        </w:rPr>
        <w:t>事前</w:t>
      </w:r>
      <w:r w:rsidR="00065BF0" w:rsidRPr="000C072B">
        <w:rPr>
          <w:rFonts w:hAnsi="標楷體" w:hint="eastAsia"/>
          <w:bCs/>
        </w:rPr>
        <w:t>對其辦理之必要性及成本效益評估予以</w:t>
      </w:r>
      <w:r w:rsidR="005114B9" w:rsidRPr="000C072B">
        <w:rPr>
          <w:rFonts w:hAnsi="標楷體" w:hint="eastAsia"/>
          <w:bCs/>
        </w:rPr>
        <w:t>適度</w:t>
      </w:r>
      <w:r w:rsidR="00065BF0" w:rsidRPr="000C072B">
        <w:rPr>
          <w:rFonts w:hAnsi="標楷體" w:hint="eastAsia"/>
          <w:bCs/>
        </w:rPr>
        <w:t>監督外，</w:t>
      </w:r>
      <w:r w:rsidR="00F077BA" w:rsidRPr="000C072B">
        <w:rPr>
          <w:rFonts w:hAnsi="標楷體" w:hint="eastAsia"/>
          <w:bCs/>
        </w:rPr>
        <w:t>亦顯</w:t>
      </w:r>
      <w:r w:rsidR="005114B9" w:rsidRPr="000C072B">
        <w:rPr>
          <w:rFonts w:hAnsi="標楷體" w:hint="eastAsia"/>
          <w:bCs/>
        </w:rPr>
        <w:t>其</w:t>
      </w:r>
      <w:r w:rsidR="00F077BA" w:rsidRPr="000C072B">
        <w:rPr>
          <w:rFonts w:hAnsi="標楷體" w:hint="eastAsia"/>
          <w:bCs/>
        </w:rPr>
        <w:t>計畫先期評估</w:t>
      </w:r>
      <w:r w:rsidR="005114B9" w:rsidRPr="000C072B">
        <w:rPr>
          <w:rFonts w:hAnsi="標楷體" w:hint="eastAsia"/>
          <w:bCs/>
        </w:rPr>
        <w:t>作業</w:t>
      </w:r>
      <w:r w:rsidR="00F077BA" w:rsidRPr="000C072B">
        <w:rPr>
          <w:rFonts w:hAnsi="標楷體" w:hint="eastAsia"/>
          <w:bCs/>
        </w:rPr>
        <w:t>與預算編審間之配合度容</w:t>
      </w:r>
      <w:r w:rsidR="00F077BA" w:rsidRPr="000C072B">
        <w:rPr>
          <w:rFonts w:hAnsi="標楷體" w:hint="eastAsia"/>
        </w:rPr>
        <w:t>待精進</w:t>
      </w:r>
      <w:r w:rsidR="00065BF0" w:rsidRPr="000C072B">
        <w:rPr>
          <w:rFonts w:hAnsi="標楷體" w:hint="eastAsia"/>
        </w:rPr>
        <w:t>；</w:t>
      </w:r>
      <w:r w:rsidR="00B266B8" w:rsidRPr="000C072B">
        <w:rPr>
          <w:rFonts w:hAnsi="標楷體" w:hint="eastAsia"/>
        </w:rPr>
        <w:t>此外，</w:t>
      </w:r>
      <w:r w:rsidR="00590951" w:rsidRPr="000C072B">
        <w:rPr>
          <w:rFonts w:hAnsi="標楷體" w:hint="eastAsia"/>
        </w:rPr>
        <w:t>該</w:t>
      </w:r>
      <w:r w:rsidR="009C3406" w:rsidRPr="000C072B">
        <w:rPr>
          <w:rFonts w:hAnsi="標楷體" w:hint="eastAsia"/>
        </w:rPr>
        <w:t>院</w:t>
      </w:r>
      <w:r w:rsidR="00590951" w:rsidRPr="000C072B">
        <w:rPr>
          <w:rFonts w:hAnsi="標楷體" w:hint="eastAsia"/>
        </w:rPr>
        <w:t>已先行辦理之計畫，亦</w:t>
      </w:r>
      <w:r w:rsidR="004A1FC1" w:rsidRPr="000C072B">
        <w:rPr>
          <w:rFonts w:hAnsi="標楷體" w:hint="eastAsia"/>
        </w:rPr>
        <w:t>宜</w:t>
      </w:r>
      <w:r w:rsidR="00C51B6A">
        <w:rPr>
          <w:rFonts w:hAnsi="標楷體" w:hint="eastAsia"/>
        </w:rPr>
        <w:t>參</w:t>
      </w:r>
      <w:r w:rsidR="00AB271F" w:rsidRPr="000C072B">
        <w:rPr>
          <w:rFonts w:hAnsi="標楷體"/>
        </w:rPr>
        <w:t>照中央政府附屬單位預算</w:t>
      </w:r>
      <w:r w:rsidR="00AB271F" w:rsidRPr="000C072B">
        <w:rPr>
          <w:rFonts w:hAnsi="標楷體" w:hint="eastAsia"/>
        </w:rPr>
        <w:t>之規</w:t>
      </w:r>
      <w:r w:rsidR="00D4507B" w:rsidRPr="000C072B">
        <w:rPr>
          <w:rFonts w:hAnsi="標楷體" w:hint="eastAsia"/>
        </w:rPr>
        <w:t>定</w:t>
      </w:r>
      <w:r w:rsidR="00AB271F" w:rsidRPr="000C072B">
        <w:rPr>
          <w:rFonts w:hAnsi="標楷體" w:hint="eastAsia"/>
        </w:rPr>
        <w:t>補辦預算並增列</w:t>
      </w:r>
      <w:r w:rsidR="00AB271F" w:rsidRPr="000C072B">
        <w:rPr>
          <w:rFonts w:hAnsi="標楷體"/>
        </w:rPr>
        <w:t>「補辦預算明細表」</w:t>
      </w:r>
      <w:r w:rsidR="00245E3A" w:rsidRPr="000C072B">
        <w:rPr>
          <w:rFonts w:hAnsi="標楷體" w:hint="eastAsia"/>
        </w:rPr>
        <w:t>。</w:t>
      </w:r>
    </w:p>
    <w:p w:rsidR="006932B4" w:rsidRPr="000C072B" w:rsidRDefault="006932B4" w:rsidP="006932B4">
      <w:pPr>
        <w:pStyle w:val="af"/>
        <w:rPr>
          <w:rFonts w:hAnsi="標楷體"/>
        </w:rPr>
      </w:pPr>
      <w:r w:rsidRPr="000C072B">
        <w:rPr>
          <w:rFonts w:hAnsi="標楷體" w:hint="eastAsia"/>
        </w:rPr>
        <w:t>（分機：1924 曾文煌）</w:t>
      </w:r>
      <w:bookmarkEnd w:id="1"/>
      <w:bookmarkEnd w:id="2"/>
      <w:bookmarkEnd w:id="3"/>
      <w:bookmarkEnd w:id="4"/>
      <w:bookmarkEnd w:id="5"/>
      <w:bookmarkEnd w:id="6"/>
      <w:bookmarkEnd w:id="7"/>
      <w:bookmarkEnd w:id="8"/>
      <w:bookmarkEnd w:id="9"/>
      <w:bookmarkEnd w:id="13"/>
      <w:bookmarkEnd w:id="14"/>
      <w:bookmarkEnd w:id="15"/>
      <w:bookmarkEnd w:id="16"/>
      <w:bookmarkEnd w:id="17"/>
      <w:bookmarkEnd w:id="26"/>
    </w:p>
    <w:p w:rsidR="001E3FBB" w:rsidRPr="000C072B" w:rsidRDefault="001E3FBB" w:rsidP="007771AE">
      <w:pPr>
        <w:pStyle w:val="af"/>
        <w:ind w:right="243"/>
        <w:rPr>
          <w:rFonts w:hAnsi="標楷體" w:hint="eastAsia"/>
        </w:rPr>
      </w:pPr>
    </w:p>
    <w:sectPr w:rsidR="001E3FBB" w:rsidRPr="000C072B" w:rsidSect="006F6FA8">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DE6" w:rsidRDefault="002C3DE6" w:rsidP="002329AF">
      <w:pPr>
        <w:ind w:left="560" w:firstLine="560"/>
      </w:pPr>
      <w:r>
        <w:separator/>
      </w:r>
    </w:p>
  </w:endnote>
  <w:endnote w:type="continuationSeparator" w:id="0">
    <w:p w:rsidR="002C3DE6" w:rsidRDefault="002C3DE6" w:rsidP="002329A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Pr="00E75796" w:rsidRDefault="00F875F4" w:rsidP="002329A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420051">
      <w:rPr>
        <w:rFonts w:hAnsi="標楷體"/>
        <w:noProof/>
        <w:sz w:val="20"/>
        <w:szCs w:val="20"/>
      </w:rPr>
      <w:t>1</w:t>
    </w:r>
    <w:r w:rsidRPr="00E75796">
      <w:rPr>
        <w:rFonts w:hAnsi="標楷體"/>
        <w:sz w:val="20"/>
        <w:szCs w:val="20"/>
      </w:rPr>
      <w:fldChar w:fldCharType="end"/>
    </w:r>
  </w:p>
  <w:p w:rsidR="00F875F4" w:rsidRPr="00ED4235" w:rsidRDefault="00F875F4" w:rsidP="00017F8B">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DE6" w:rsidRDefault="002C3DE6" w:rsidP="005B42AA">
      <w:pPr>
        <w:ind w:leftChars="202" w:left="566" w:firstLine="560"/>
      </w:pPr>
      <w:r>
        <w:separator/>
      </w:r>
    </w:p>
  </w:footnote>
  <w:footnote w:type="continuationSeparator" w:id="0">
    <w:p w:rsidR="002C3DE6" w:rsidRDefault="002C3DE6" w:rsidP="00EB6A36">
      <w:pPr>
        <w:ind w:left="560" w:firstLine="560"/>
      </w:pPr>
      <w:r>
        <w:continuationSeparator/>
      </w:r>
    </w:p>
  </w:footnote>
  <w:footnote w:id="1">
    <w:p w:rsidR="00127629" w:rsidRPr="000B73CF" w:rsidRDefault="00127629" w:rsidP="00127629">
      <w:pPr>
        <w:pStyle w:val="143"/>
        <w:rPr>
          <w:rFonts w:hint="eastAsia"/>
        </w:rPr>
      </w:pPr>
      <w:r>
        <w:rPr>
          <w:rStyle w:val="af4"/>
        </w:rPr>
        <w:footnoteRef/>
      </w:r>
      <w:r>
        <w:rPr>
          <w:rFonts w:hint="eastAsia"/>
        </w:rPr>
        <w:t xml:space="preserve"> 辦理由國防部委辦之軍事投資科學研究計畫。</w:t>
      </w:r>
    </w:p>
  </w:footnote>
  <w:footnote w:id="2">
    <w:p w:rsidR="00127629" w:rsidRPr="00FC04B9" w:rsidRDefault="00127629" w:rsidP="00127629">
      <w:pPr>
        <w:pStyle w:val="143"/>
        <w:rPr>
          <w:rFonts w:hint="eastAsia"/>
        </w:rPr>
      </w:pPr>
      <w:r>
        <w:rPr>
          <w:rStyle w:val="af4"/>
        </w:rPr>
        <w:footnoteRef/>
      </w:r>
      <w:r>
        <w:t xml:space="preserve"> 114</w:t>
      </w:r>
      <w:r>
        <w:rPr>
          <w:rFonts w:hint="eastAsia"/>
        </w:rPr>
        <w:t>年</w:t>
      </w:r>
      <w:r w:rsidRPr="00FC04B9">
        <w:rPr>
          <w:rFonts w:hint="eastAsia"/>
        </w:rPr>
        <w:t>度預計勞務收入</w:t>
      </w:r>
      <w:r w:rsidRPr="00EA24F2">
        <w:rPr>
          <w:rFonts w:hAnsi="標楷體" w:hint="eastAsia"/>
        </w:rPr>
        <w:t>960億5,959萬1千元</w:t>
      </w:r>
      <w:r w:rsidRPr="00FC04B9">
        <w:rPr>
          <w:rFonts w:hAnsi="標楷體" w:hint="eastAsia"/>
        </w:rPr>
        <w:t>。</w:t>
      </w:r>
    </w:p>
  </w:footnote>
  <w:footnote w:id="3">
    <w:p w:rsidR="00127629" w:rsidRPr="002E53B2" w:rsidRDefault="00127629" w:rsidP="00127629">
      <w:pPr>
        <w:pStyle w:val="143"/>
        <w:ind w:left="142" w:hanging="142"/>
        <w:rPr>
          <w:rFonts w:hint="eastAsia"/>
        </w:rPr>
      </w:pPr>
      <w:r w:rsidRPr="00FC04B9">
        <w:rPr>
          <w:rStyle w:val="af4"/>
        </w:rPr>
        <w:footnoteRef/>
      </w:r>
      <w:r w:rsidRPr="00FC04B9">
        <w:t xml:space="preserve"> </w:t>
      </w:r>
      <w:r w:rsidRPr="00CC7440">
        <w:rPr>
          <w:rFonts w:hint="eastAsia"/>
        </w:rPr>
        <w:t>「科專計畫」預計收入為</w:t>
      </w:r>
      <w:r>
        <w:t>2</w:t>
      </w:r>
      <w:r w:rsidRPr="00CC7440">
        <w:rPr>
          <w:rFonts w:hint="eastAsia"/>
        </w:rPr>
        <w:t>億</w:t>
      </w:r>
      <w:r>
        <w:rPr>
          <w:rFonts w:hint="eastAsia"/>
        </w:rPr>
        <w:t>4</w:t>
      </w:r>
      <w:r>
        <w:t>,935</w:t>
      </w:r>
      <w:r w:rsidRPr="00CC7440">
        <w:rPr>
          <w:rFonts w:hint="eastAsia"/>
        </w:rPr>
        <w:t>萬</w:t>
      </w:r>
      <w:r>
        <w:rPr>
          <w:rFonts w:hint="eastAsia"/>
        </w:rPr>
        <w:t>4</w:t>
      </w:r>
      <w:r w:rsidRPr="00CC7440">
        <w:rPr>
          <w:rFonts w:hint="eastAsia"/>
        </w:rPr>
        <w:t>千元、「其他政府</w:t>
      </w:r>
      <w:r>
        <w:rPr>
          <w:rFonts w:hint="eastAsia"/>
        </w:rPr>
        <w:t>機關</w:t>
      </w:r>
      <w:r w:rsidRPr="00CC7440">
        <w:rPr>
          <w:rFonts w:hint="eastAsia"/>
        </w:rPr>
        <w:t>委託計畫」為</w:t>
      </w:r>
      <w:r>
        <w:rPr>
          <w:rFonts w:hint="eastAsia"/>
        </w:rPr>
        <w:t>4</w:t>
      </w:r>
      <w:r w:rsidRPr="00CC7440">
        <w:rPr>
          <w:rFonts w:hint="eastAsia"/>
        </w:rPr>
        <w:t>億</w:t>
      </w:r>
      <w:r>
        <w:rPr>
          <w:rFonts w:hint="eastAsia"/>
        </w:rPr>
        <w:t>6</w:t>
      </w:r>
      <w:r w:rsidRPr="00CC7440">
        <w:rPr>
          <w:rFonts w:hint="eastAsia"/>
        </w:rPr>
        <w:t>,</w:t>
      </w:r>
      <w:r>
        <w:rPr>
          <w:rFonts w:hint="eastAsia"/>
        </w:rPr>
        <w:t>946</w:t>
      </w:r>
      <w:r w:rsidRPr="00CC7440">
        <w:rPr>
          <w:rFonts w:hint="eastAsia"/>
        </w:rPr>
        <w:t>萬</w:t>
      </w:r>
      <w:r>
        <w:rPr>
          <w:rFonts w:hint="eastAsia"/>
        </w:rPr>
        <w:t>7</w:t>
      </w:r>
      <w:r w:rsidRPr="00CC7440">
        <w:rPr>
          <w:rFonts w:hint="eastAsia"/>
        </w:rPr>
        <w:t>千元；「民間委託計畫」部分則為</w:t>
      </w:r>
      <w:r>
        <w:rPr>
          <w:rFonts w:hint="eastAsia"/>
        </w:rPr>
        <w:t>6</w:t>
      </w:r>
      <w:r w:rsidRPr="00CC7440">
        <w:rPr>
          <w:rFonts w:hint="eastAsia"/>
        </w:rPr>
        <w:t>億</w:t>
      </w:r>
      <w:r>
        <w:rPr>
          <w:rFonts w:hint="eastAsia"/>
        </w:rPr>
        <w:t>2</w:t>
      </w:r>
      <w:r w:rsidRPr="00CC7440">
        <w:rPr>
          <w:rFonts w:hint="eastAsia"/>
        </w:rPr>
        <w:t>,</w:t>
      </w:r>
      <w:r>
        <w:rPr>
          <w:rFonts w:hint="eastAsia"/>
        </w:rPr>
        <w:t>474</w:t>
      </w:r>
      <w:r w:rsidRPr="00CC7440">
        <w:rPr>
          <w:rFonts w:hint="eastAsia"/>
        </w:rPr>
        <w:t>萬</w:t>
      </w:r>
      <w:r>
        <w:rPr>
          <w:rFonts w:hint="eastAsia"/>
        </w:rPr>
        <w:t>4</w:t>
      </w:r>
      <w:r w:rsidRPr="00CC7440">
        <w:rPr>
          <w:rFonts w:hint="eastAsia"/>
        </w:rPr>
        <w:t>千元。</w:t>
      </w:r>
    </w:p>
  </w:footnote>
  <w:footnote w:id="4">
    <w:p w:rsidR="00227313" w:rsidRPr="00271FCF" w:rsidRDefault="00227313" w:rsidP="00227313">
      <w:pPr>
        <w:pStyle w:val="143"/>
        <w:ind w:left="170" w:hangingChars="70" w:hanging="170"/>
        <w:rPr>
          <w:rFonts w:hint="eastAsia"/>
        </w:rPr>
      </w:pPr>
      <w:r>
        <w:rPr>
          <w:rStyle w:val="af4"/>
        </w:rPr>
        <w:footnoteRef/>
      </w:r>
      <w:r>
        <w:t xml:space="preserve"> 114</w:t>
      </w:r>
      <w:r>
        <w:rPr>
          <w:rFonts w:hint="eastAsia"/>
        </w:rPr>
        <w:t>年度預計</w:t>
      </w:r>
      <w:r w:rsidRPr="00271FCF">
        <w:rPr>
          <w:rFonts w:hint="eastAsia"/>
        </w:rPr>
        <w:t>「科研計畫」及「軍種委託計畫」收入</w:t>
      </w:r>
      <w:r>
        <w:rPr>
          <w:rFonts w:hint="eastAsia"/>
        </w:rPr>
        <w:t>分為</w:t>
      </w:r>
      <w:r>
        <w:t>79</w:t>
      </w:r>
      <w:r w:rsidRPr="00271FCF">
        <w:rPr>
          <w:rFonts w:hint="eastAsia"/>
        </w:rPr>
        <w:t>億</w:t>
      </w:r>
      <w:r>
        <w:rPr>
          <w:rFonts w:hint="eastAsia"/>
        </w:rPr>
        <w:t>5</w:t>
      </w:r>
      <w:r w:rsidRPr="00271FCF">
        <w:rPr>
          <w:rFonts w:hint="eastAsia"/>
        </w:rPr>
        <w:t>,</w:t>
      </w:r>
      <w:r>
        <w:t>796</w:t>
      </w:r>
      <w:r w:rsidRPr="00271FCF">
        <w:rPr>
          <w:rFonts w:hint="eastAsia"/>
        </w:rPr>
        <w:t>萬</w:t>
      </w:r>
      <w:r>
        <w:rPr>
          <w:rFonts w:hint="eastAsia"/>
        </w:rPr>
        <w:t>6</w:t>
      </w:r>
      <w:r w:rsidRPr="00271FCF">
        <w:rPr>
          <w:rFonts w:hint="eastAsia"/>
        </w:rPr>
        <w:t>千元及</w:t>
      </w:r>
      <w:r>
        <w:t>867</w:t>
      </w:r>
      <w:r w:rsidRPr="00271FCF">
        <w:rPr>
          <w:rFonts w:hint="eastAsia"/>
        </w:rPr>
        <w:t>億</w:t>
      </w:r>
      <w:r>
        <w:rPr>
          <w:rFonts w:hint="eastAsia"/>
        </w:rPr>
        <w:t>5</w:t>
      </w:r>
      <w:r w:rsidRPr="00271FCF">
        <w:rPr>
          <w:rFonts w:hint="eastAsia"/>
        </w:rPr>
        <w:t>,</w:t>
      </w:r>
      <w:r>
        <w:t>806</w:t>
      </w:r>
      <w:r w:rsidRPr="00271FCF">
        <w:rPr>
          <w:rFonts w:hint="eastAsia"/>
        </w:rPr>
        <w:t>萬元</w:t>
      </w:r>
      <w:r>
        <w:rPr>
          <w:rFonts w:hint="eastAsia"/>
        </w:rPr>
        <w:t>。</w:t>
      </w:r>
    </w:p>
  </w:footnote>
  <w:footnote w:id="5">
    <w:p w:rsidR="00227313" w:rsidRPr="006A5F1F" w:rsidRDefault="00227313" w:rsidP="00227313">
      <w:pPr>
        <w:pStyle w:val="143"/>
        <w:ind w:left="170" w:hangingChars="70" w:hanging="170"/>
        <w:rPr>
          <w:rFonts w:hint="eastAsia"/>
        </w:rPr>
      </w:pPr>
      <w:r>
        <w:rPr>
          <w:rStyle w:val="af4"/>
        </w:rPr>
        <w:footnoteRef/>
      </w:r>
      <w:r>
        <w:rPr>
          <w:rFonts w:hint="eastAsia"/>
        </w:rPr>
        <w:t xml:space="preserve"> </w:t>
      </w:r>
      <w:r w:rsidRPr="007645ED">
        <w:rPr>
          <w:rFonts w:hint="eastAsia"/>
        </w:rPr>
        <w:t>國家中山科學研究院設置條例第21條第1項至第3項規定：「國防部應邀集有關機關代表、學者專家及社會公正人士，辦理本院之績效評鑑。」、「前項績效評鑑之方式、程序及其他相關事項之辦法，由國防部定之。」、「績效評鑑之內容如下：1.本院年度執行成果之考核。2.本院業務績效及目標達成率之評量。3.本院經費核撥之建議。4.其他有關事項。」</w:t>
      </w:r>
    </w:p>
  </w:footnote>
  <w:footnote w:id="6">
    <w:p w:rsidR="00127629" w:rsidRPr="00861268" w:rsidRDefault="00127629" w:rsidP="00127629">
      <w:pPr>
        <w:pStyle w:val="143"/>
        <w:ind w:left="219" w:hangingChars="90" w:hanging="219"/>
        <w:rPr>
          <w:rFonts w:hint="eastAsia"/>
        </w:rPr>
      </w:pPr>
      <w:r>
        <w:rPr>
          <w:rStyle w:val="af4"/>
        </w:rPr>
        <w:footnoteRef/>
      </w:r>
      <w:r>
        <w:t xml:space="preserve"> </w:t>
      </w:r>
      <w:r>
        <w:rPr>
          <w:rFonts w:hint="eastAsia"/>
        </w:rPr>
        <w:t>行政院核復事項第2點要求：</w:t>
      </w:r>
      <w:r w:rsidRPr="00861268">
        <w:rPr>
          <w:rFonts w:hint="eastAsia"/>
        </w:rPr>
        <w:t>「未來園區完工營運後之維運費用，以及擴建或產能擴增等大額資本支出，均應以園區收益支應為原則</w:t>
      </w:r>
      <w:r>
        <w:rPr>
          <w:rFonts w:hint="eastAsia"/>
        </w:rPr>
        <w:t>，並另設管理報表紀錄園區收支，以與國家中山科學研究院本院收支有所區隔</w:t>
      </w:r>
      <w:r w:rsidRPr="00861268">
        <w:rPr>
          <w:rFonts w:hint="eastAsia"/>
        </w:rPr>
        <w:t>。」</w:t>
      </w:r>
    </w:p>
  </w:footnote>
  <w:footnote w:id="7">
    <w:p w:rsidR="00127629" w:rsidRPr="007F785F" w:rsidRDefault="00127629" w:rsidP="00127629">
      <w:pPr>
        <w:pStyle w:val="143"/>
        <w:ind w:left="219" w:hangingChars="90" w:hanging="219"/>
        <w:rPr>
          <w:rFonts w:hint="eastAsia"/>
        </w:rPr>
      </w:pPr>
      <w:r>
        <w:rPr>
          <w:rStyle w:val="af4"/>
        </w:rPr>
        <w:footnoteRef/>
      </w:r>
      <w:r>
        <w:t xml:space="preserve"> </w:t>
      </w:r>
      <w:r>
        <w:rPr>
          <w:rFonts w:hint="eastAsia"/>
        </w:rPr>
        <w:t>資料來源：國防部1</w:t>
      </w:r>
      <w:r>
        <w:t>13</w:t>
      </w:r>
      <w:r>
        <w:rPr>
          <w:rFonts w:hint="eastAsia"/>
        </w:rPr>
        <w:t>年5月10日就各機關審查意見函復國家發展委員會之回復意見說明。</w:t>
      </w:r>
    </w:p>
  </w:footnote>
  <w:footnote w:id="8">
    <w:p w:rsidR="000C2B1A" w:rsidRPr="00534D17" w:rsidRDefault="000C2B1A" w:rsidP="00C51B6A">
      <w:pPr>
        <w:pStyle w:val="143"/>
        <w:ind w:left="142" w:hanging="142"/>
        <w:rPr>
          <w:rFonts w:hint="eastAsia"/>
        </w:rPr>
      </w:pPr>
      <w:r>
        <w:rPr>
          <w:rStyle w:val="af4"/>
        </w:rPr>
        <w:footnoteRef/>
      </w:r>
      <w:r>
        <w:rPr>
          <w:rFonts w:hint="eastAsia"/>
        </w:rPr>
        <w:t xml:space="preserve"> 經國防部說明考量因素略以：「本屆委員名單中政府機關代表5名（均為男性），專家學者8名（5名男性，3名女性），考量政府機關代表由單位推薦，無法限制單一性別，若以專家學者部分，單一性別（女性）佔比37.5%。」</w:t>
      </w:r>
      <w:r w:rsidR="00C51B6A">
        <w:rPr>
          <w:rFonts w:hint="eastAsia"/>
        </w:rPr>
        <w:t>另</w:t>
      </w:r>
      <w:r>
        <w:rPr>
          <w:rFonts w:hint="eastAsia"/>
        </w:rPr>
        <w:t>改善因應措施略以：「後續俟委員任期屆滿前，將函請相關單位增加推薦單一性別（女性）專家學者名單，以逐步增加單一性別（女性）人數。」</w:t>
      </w:r>
    </w:p>
  </w:footnote>
  <w:footnote w:id="9">
    <w:p w:rsidR="00AB271F" w:rsidRPr="00474140" w:rsidRDefault="00AB271F" w:rsidP="00AB271F">
      <w:pPr>
        <w:pStyle w:val="143"/>
        <w:ind w:left="282" w:hangingChars="116" w:hanging="282"/>
        <w:rPr>
          <w:rFonts w:hint="eastAsia"/>
        </w:rPr>
      </w:pPr>
      <w:r>
        <w:rPr>
          <w:rStyle w:val="af4"/>
        </w:rPr>
        <w:footnoteRef/>
      </w:r>
      <w:r>
        <w:t xml:space="preserve"> </w:t>
      </w:r>
      <w:r w:rsidRPr="00474140">
        <w:rPr>
          <w:rFonts w:hint="eastAsia"/>
        </w:rPr>
        <w:t>包含「民雄院區之研發產製棚廠等6項」、「民雄院區之發電機等2項」、「民雄院區大樓之數位交換系統等2項」</w:t>
      </w:r>
      <w:r>
        <w:rPr>
          <w:rFonts w:hint="eastAsia"/>
        </w:rPr>
        <w:t>，</w:t>
      </w:r>
      <w:r w:rsidRPr="00474140">
        <w:rPr>
          <w:rFonts w:hint="eastAsia"/>
        </w:rPr>
        <w:t>「相列雷達組裝廠等6項」</w:t>
      </w:r>
      <w:r>
        <w:rPr>
          <w:rFonts w:hint="eastAsia"/>
        </w:rPr>
        <w:t>中</w:t>
      </w:r>
      <w:r w:rsidRPr="00474140">
        <w:rPr>
          <w:rFonts w:hint="eastAsia"/>
        </w:rPr>
        <w:t>之2項</w:t>
      </w:r>
      <w:r>
        <w:rPr>
          <w:rFonts w:hint="eastAsia"/>
        </w:rPr>
        <w:t>、</w:t>
      </w:r>
      <w:r w:rsidRPr="00474140">
        <w:rPr>
          <w:rFonts w:hint="eastAsia"/>
        </w:rPr>
        <w:t>「基礎能量維持等46項」</w:t>
      </w:r>
      <w:r>
        <w:rPr>
          <w:rFonts w:hint="eastAsia"/>
        </w:rPr>
        <w:t>中</w:t>
      </w:r>
      <w:r w:rsidRPr="00474140">
        <w:rPr>
          <w:rFonts w:hint="eastAsia"/>
        </w:rPr>
        <w:t>之3項</w:t>
      </w:r>
    </w:p>
  </w:footnote>
  <w:footnote w:id="10">
    <w:p w:rsidR="00B520CC" w:rsidRDefault="00B520CC" w:rsidP="0020760E">
      <w:pPr>
        <w:pStyle w:val="143"/>
        <w:ind w:left="227" w:hanging="227"/>
        <w:rPr>
          <w:rFonts w:hint="eastAsia"/>
        </w:rPr>
      </w:pPr>
      <w:r>
        <w:rPr>
          <w:rStyle w:val="af4"/>
        </w:rPr>
        <w:footnoteRef/>
      </w:r>
      <w:r>
        <w:t xml:space="preserve"> </w:t>
      </w:r>
      <w:r w:rsidRPr="00DD30CF">
        <w:rPr>
          <w:rFonts w:hint="eastAsia"/>
        </w:rPr>
        <w:t>係於113年間因提升營區安全、因風災等因素以致設備臨時損壞、研發建案通過及外購重要原物料因應實況臨時改自製等因素，依本院「經營投資管理規章」授權，由院長於原董事會核定額度內調整支應</w:t>
      </w:r>
      <w:r>
        <w:rPr>
          <w:rFonts w:hint="eastAsia"/>
        </w:rPr>
        <w:t>。</w:t>
      </w:r>
    </w:p>
  </w:footnote>
  <w:footnote w:id="11">
    <w:p w:rsidR="0020760E" w:rsidRDefault="0020760E" w:rsidP="0020760E">
      <w:pPr>
        <w:pStyle w:val="143"/>
        <w:ind w:left="227" w:hanging="227"/>
        <w:rPr>
          <w:rFonts w:hint="eastAsia"/>
        </w:rPr>
      </w:pPr>
      <w:r>
        <w:rPr>
          <w:rStyle w:val="af4"/>
        </w:rPr>
        <w:footnoteRef/>
      </w:r>
      <w:r>
        <w:t xml:space="preserve"> 除在各附屬單位預算書之「業務計畫及預算概要（或說明）」項下「補辦預算事項」作專項說明，並增列「補辦預算明細表」外，同時在綜計表之個別基金「分析及說明」內，專項針對各基金補辦預算之項目及內容，作較為詳細之交代與說明</w:t>
      </w:r>
      <w:r>
        <w:rPr>
          <w:rFonts w:hint="eastAsia"/>
        </w:rPr>
        <w:t>，資料來源：行政院主計總處網站，</w:t>
      </w:r>
      <w:r w:rsidRPr="0020760E">
        <w:t>https://www.dgbas.gov.tw/News_Content.aspx?n=3595&amp;s=102940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EB6A3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517F52"/>
    <w:multiLevelType w:val="hybridMultilevel"/>
    <w:tmpl w:val="9D6A5872"/>
    <w:lvl w:ilvl="0" w:tplc="9306D4D6">
      <w:start w:val="1"/>
      <w:numFmt w:val="taiwaneseCountingThousand"/>
      <w:lvlText w:val="(%1)"/>
      <w:lvlJc w:val="left"/>
      <w:pPr>
        <w:ind w:left="1043" w:hanging="720"/>
      </w:pPr>
      <w:rPr>
        <w:rFonts w:hint="default"/>
        <w:b w:val="0"/>
      </w:rPr>
    </w:lvl>
    <w:lvl w:ilvl="1" w:tplc="04090019" w:tentative="1">
      <w:start w:val="1"/>
      <w:numFmt w:val="ideographTraditional"/>
      <w:lvlText w:val="%2、"/>
      <w:lvlJc w:val="left"/>
      <w:pPr>
        <w:ind w:left="1283" w:hanging="480"/>
      </w:p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2" w15:restartNumberingAfterBreak="0">
    <w:nsid w:val="1CD01DFD"/>
    <w:multiLevelType w:val="hybridMultilevel"/>
    <w:tmpl w:val="43A46F06"/>
    <w:lvl w:ilvl="0" w:tplc="82F0BD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F1407A7"/>
    <w:multiLevelType w:val="hybridMultilevel"/>
    <w:tmpl w:val="593CE3D0"/>
    <w:lvl w:ilvl="0" w:tplc="44887D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1637"/>
        </w:tabs>
        <w:ind w:left="1637"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4CA717E"/>
    <w:multiLevelType w:val="multilevel"/>
    <w:tmpl w:val="58D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447A6"/>
    <w:multiLevelType w:val="hybridMultilevel"/>
    <w:tmpl w:val="6D224414"/>
    <w:lvl w:ilvl="0" w:tplc="ED2C4B92">
      <w:start w:val="1"/>
      <w:numFmt w:val="taiwaneseCountingThousand"/>
      <w:lvlText w:val="(%1)"/>
      <w:lvlJc w:val="left"/>
      <w:pPr>
        <w:ind w:left="1043" w:hanging="720"/>
      </w:pPr>
      <w:rPr>
        <w:rFonts w:hint="default"/>
      </w:rPr>
    </w:lvl>
    <w:lvl w:ilvl="1" w:tplc="C6320A70">
      <w:start w:val="1"/>
      <w:numFmt w:val="decimal"/>
      <w:lvlText w:val="%2."/>
      <w:lvlJc w:val="left"/>
      <w:pPr>
        <w:ind w:left="1163" w:hanging="360"/>
      </w:pPr>
      <w:rPr>
        <w:rFonts w:hint="default"/>
      </w:r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7" w15:restartNumberingAfterBreak="0">
    <w:nsid w:val="48081716"/>
    <w:multiLevelType w:val="hybridMultilevel"/>
    <w:tmpl w:val="E56AB7CE"/>
    <w:lvl w:ilvl="0" w:tplc="537658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D631DA4"/>
    <w:multiLevelType w:val="hybridMultilevel"/>
    <w:tmpl w:val="93026114"/>
    <w:lvl w:ilvl="0" w:tplc="5D7CD944">
      <w:start w:val="1"/>
      <w:numFmt w:val="decimal"/>
      <w:lvlText w:val="%1、"/>
      <w:lvlJc w:val="left"/>
      <w:pPr>
        <w:ind w:left="480" w:hanging="480"/>
      </w:pPr>
      <w:rPr>
        <w:rFonts w:ascii="Arial"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874A4B"/>
    <w:multiLevelType w:val="hybridMultilevel"/>
    <w:tmpl w:val="F48424E2"/>
    <w:lvl w:ilvl="0" w:tplc="67DE2BD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A9B7BE0"/>
    <w:multiLevelType w:val="hybridMultilevel"/>
    <w:tmpl w:val="E6109E54"/>
    <w:lvl w:ilvl="0" w:tplc="AEF802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544BF0"/>
    <w:multiLevelType w:val="hybridMultilevel"/>
    <w:tmpl w:val="A7DAFA6A"/>
    <w:lvl w:ilvl="0" w:tplc="985C9ED4">
      <w:start w:val="1"/>
      <w:numFmt w:val="decimal"/>
      <w:lvlText w:val="%1."/>
      <w:lvlJc w:val="left"/>
      <w:pPr>
        <w:ind w:left="925" w:hanging="36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num w:numId="1">
    <w:abstractNumId w:val="0"/>
  </w:num>
  <w:num w:numId="2">
    <w:abstractNumId w:val="4"/>
    <w:lvlOverride w:ilvl="0"/>
    <w:lvlOverride w:ilvl="1"/>
    <w:lvlOverride w:ilvl="2"/>
    <w:lvlOverride w:ilvl="3"/>
    <w:lvlOverride w:ilvl="4"/>
    <w:lvlOverride w:ilvl="5"/>
    <w:lvlOverride w:ilvl="6"/>
    <w:lvlOverride w:ilvl="7"/>
    <w:lvlOverride w:ilvl="8"/>
  </w:num>
  <w:num w:numId="3">
    <w:abstractNumId w:val="7"/>
  </w:num>
  <w:num w:numId="4">
    <w:abstractNumId w:val="6"/>
  </w:num>
  <w:num w:numId="5">
    <w:abstractNumId w:val="5"/>
  </w:num>
  <w:num w:numId="6">
    <w:abstractNumId w:val="1"/>
  </w:num>
  <w:num w:numId="7">
    <w:abstractNumId w:val="10"/>
  </w:num>
  <w:num w:numId="8">
    <w:abstractNumId w:val="9"/>
  </w:num>
  <w:num w:numId="9">
    <w:abstractNumId w:val="3"/>
  </w:num>
  <w:num w:numId="10">
    <w:abstractNumId w:val="8"/>
  </w:num>
  <w:num w:numId="11">
    <w:abstractNumId w:val="11"/>
  </w:num>
  <w:num w:numId="1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A27"/>
    <w:rsid w:val="0000114E"/>
    <w:rsid w:val="00001D14"/>
    <w:rsid w:val="000022BC"/>
    <w:rsid w:val="000022BE"/>
    <w:rsid w:val="00002376"/>
    <w:rsid w:val="00002479"/>
    <w:rsid w:val="00002511"/>
    <w:rsid w:val="0000255D"/>
    <w:rsid w:val="00002A6C"/>
    <w:rsid w:val="00002ACC"/>
    <w:rsid w:val="00002DE4"/>
    <w:rsid w:val="00003668"/>
    <w:rsid w:val="0000367D"/>
    <w:rsid w:val="000037D2"/>
    <w:rsid w:val="000047B9"/>
    <w:rsid w:val="000049DD"/>
    <w:rsid w:val="00004A31"/>
    <w:rsid w:val="00004DF0"/>
    <w:rsid w:val="000051E6"/>
    <w:rsid w:val="000052AF"/>
    <w:rsid w:val="00005A58"/>
    <w:rsid w:val="00005D09"/>
    <w:rsid w:val="00005DFE"/>
    <w:rsid w:val="000064C6"/>
    <w:rsid w:val="00006BD3"/>
    <w:rsid w:val="0000747B"/>
    <w:rsid w:val="00007552"/>
    <w:rsid w:val="000076EA"/>
    <w:rsid w:val="000078C7"/>
    <w:rsid w:val="00007986"/>
    <w:rsid w:val="0001101B"/>
    <w:rsid w:val="00011A8B"/>
    <w:rsid w:val="00011B44"/>
    <w:rsid w:val="00012354"/>
    <w:rsid w:val="00012543"/>
    <w:rsid w:val="00012A5A"/>
    <w:rsid w:val="000135FC"/>
    <w:rsid w:val="00013F6F"/>
    <w:rsid w:val="000142CD"/>
    <w:rsid w:val="00014708"/>
    <w:rsid w:val="000148D4"/>
    <w:rsid w:val="00014B86"/>
    <w:rsid w:val="00015366"/>
    <w:rsid w:val="00015BEB"/>
    <w:rsid w:val="00015EAF"/>
    <w:rsid w:val="00015F69"/>
    <w:rsid w:val="000161EE"/>
    <w:rsid w:val="0001656A"/>
    <w:rsid w:val="00016787"/>
    <w:rsid w:val="000169F4"/>
    <w:rsid w:val="00016C2E"/>
    <w:rsid w:val="00016F74"/>
    <w:rsid w:val="0001702E"/>
    <w:rsid w:val="0001716E"/>
    <w:rsid w:val="00017190"/>
    <w:rsid w:val="00017329"/>
    <w:rsid w:val="0001792C"/>
    <w:rsid w:val="00017A4A"/>
    <w:rsid w:val="00017F8B"/>
    <w:rsid w:val="000207E3"/>
    <w:rsid w:val="00020B48"/>
    <w:rsid w:val="00020D09"/>
    <w:rsid w:val="00021032"/>
    <w:rsid w:val="00021149"/>
    <w:rsid w:val="00021553"/>
    <w:rsid w:val="00021D28"/>
    <w:rsid w:val="00021F25"/>
    <w:rsid w:val="00022124"/>
    <w:rsid w:val="00022708"/>
    <w:rsid w:val="0002365F"/>
    <w:rsid w:val="00023B62"/>
    <w:rsid w:val="00023E69"/>
    <w:rsid w:val="00024051"/>
    <w:rsid w:val="000244AA"/>
    <w:rsid w:val="00025A2A"/>
    <w:rsid w:val="0002626A"/>
    <w:rsid w:val="00026795"/>
    <w:rsid w:val="00026B23"/>
    <w:rsid w:val="0002757F"/>
    <w:rsid w:val="00027932"/>
    <w:rsid w:val="00027C2D"/>
    <w:rsid w:val="00030ED0"/>
    <w:rsid w:val="00030F46"/>
    <w:rsid w:val="00032055"/>
    <w:rsid w:val="000320E1"/>
    <w:rsid w:val="00032ED8"/>
    <w:rsid w:val="000332A6"/>
    <w:rsid w:val="00033CA0"/>
    <w:rsid w:val="00033D8E"/>
    <w:rsid w:val="00033FF4"/>
    <w:rsid w:val="000342A7"/>
    <w:rsid w:val="00034B79"/>
    <w:rsid w:val="00034CA9"/>
    <w:rsid w:val="00034DE2"/>
    <w:rsid w:val="00035287"/>
    <w:rsid w:val="000352C9"/>
    <w:rsid w:val="000352CF"/>
    <w:rsid w:val="00035396"/>
    <w:rsid w:val="00035494"/>
    <w:rsid w:val="00035507"/>
    <w:rsid w:val="00035974"/>
    <w:rsid w:val="00035A35"/>
    <w:rsid w:val="00035C00"/>
    <w:rsid w:val="00035F57"/>
    <w:rsid w:val="00036A64"/>
    <w:rsid w:val="00036E8E"/>
    <w:rsid w:val="000375A8"/>
    <w:rsid w:val="000377C4"/>
    <w:rsid w:val="00037A33"/>
    <w:rsid w:val="00037A69"/>
    <w:rsid w:val="00040235"/>
    <w:rsid w:val="0004041C"/>
    <w:rsid w:val="0004075C"/>
    <w:rsid w:val="00040E0C"/>
    <w:rsid w:val="000412D6"/>
    <w:rsid w:val="00041827"/>
    <w:rsid w:val="000418FA"/>
    <w:rsid w:val="00041F47"/>
    <w:rsid w:val="00041F5F"/>
    <w:rsid w:val="00041F8F"/>
    <w:rsid w:val="00042534"/>
    <w:rsid w:val="00042DBA"/>
    <w:rsid w:val="0004319F"/>
    <w:rsid w:val="00043BE4"/>
    <w:rsid w:val="00044233"/>
    <w:rsid w:val="000443BD"/>
    <w:rsid w:val="000448C8"/>
    <w:rsid w:val="0004497B"/>
    <w:rsid w:val="00044A15"/>
    <w:rsid w:val="00044ED5"/>
    <w:rsid w:val="00045151"/>
    <w:rsid w:val="0004580F"/>
    <w:rsid w:val="00045C26"/>
    <w:rsid w:val="0004625E"/>
    <w:rsid w:val="00046F62"/>
    <w:rsid w:val="0004725C"/>
    <w:rsid w:val="00047B64"/>
    <w:rsid w:val="00047BEE"/>
    <w:rsid w:val="00047CF3"/>
    <w:rsid w:val="00047D25"/>
    <w:rsid w:val="000509C3"/>
    <w:rsid w:val="00050E89"/>
    <w:rsid w:val="0005107A"/>
    <w:rsid w:val="000511AB"/>
    <w:rsid w:val="000517C3"/>
    <w:rsid w:val="000517EE"/>
    <w:rsid w:val="00051A23"/>
    <w:rsid w:val="000520DF"/>
    <w:rsid w:val="000528E6"/>
    <w:rsid w:val="00052B9C"/>
    <w:rsid w:val="00052F36"/>
    <w:rsid w:val="00052FDC"/>
    <w:rsid w:val="00053590"/>
    <w:rsid w:val="0005380A"/>
    <w:rsid w:val="000538B6"/>
    <w:rsid w:val="0005483E"/>
    <w:rsid w:val="00054B37"/>
    <w:rsid w:val="00055813"/>
    <w:rsid w:val="00056124"/>
    <w:rsid w:val="00056326"/>
    <w:rsid w:val="00056491"/>
    <w:rsid w:val="0005688D"/>
    <w:rsid w:val="000573F0"/>
    <w:rsid w:val="00057591"/>
    <w:rsid w:val="00057CB3"/>
    <w:rsid w:val="0006011C"/>
    <w:rsid w:val="00060120"/>
    <w:rsid w:val="0006065C"/>
    <w:rsid w:val="00060B4C"/>
    <w:rsid w:val="00060E03"/>
    <w:rsid w:val="00060F23"/>
    <w:rsid w:val="00061043"/>
    <w:rsid w:val="000610AA"/>
    <w:rsid w:val="0006152F"/>
    <w:rsid w:val="000616D8"/>
    <w:rsid w:val="00061770"/>
    <w:rsid w:val="00061BAA"/>
    <w:rsid w:val="00061F45"/>
    <w:rsid w:val="000624D8"/>
    <w:rsid w:val="000628CC"/>
    <w:rsid w:val="000629CF"/>
    <w:rsid w:val="00062AF1"/>
    <w:rsid w:val="00062E0F"/>
    <w:rsid w:val="0006307D"/>
    <w:rsid w:val="000630F8"/>
    <w:rsid w:val="0006364C"/>
    <w:rsid w:val="00063A90"/>
    <w:rsid w:val="00063B90"/>
    <w:rsid w:val="0006402F"/>
    <w:rsid w:val="000640C1"/>
    <w:rsid w:val="000649BE"/>
    <w:rsid w:val="00064D5C"/>
    <w:rsid w:val="00065192"/>
    <w:rsid w:val="00065227"/>
    <w:rsid w:val="0006533B"/>
    <w:rsid w:val="000659EA"/>
    <w:rsid w:val="00065A32"/>
    <w:rsid w:val="00065BF0"/>
    <w:rsid w:val="00066182"/>
    <w:rsid w:val="000663FF"/>
    <w:rsid w:val="00066A08"/>
    <w:rsid w:val="00066ABD"/>
    <w:rsid w:val="0006732E"/>
    <w:rsid w:val="00067445"/>
    <w:rsid w:val="00067511"/>
    <w:rsid w:val="00067796"/>
    <w:rsid w:val="00067D5C"/>
    <w:rsid w:val="00070203"/>
    <w:rsid w:val="0007025B"/>
    <w:rsid w:val="0007062D"/>
    <w:rsid w:val="0007071C"/>
    <w:rsid w:val="00070F2F"/>
    <w:rsid w:val="00071F23"/>
    <w:rsid w:val="0007200A"/>
    <w:rsid w:val="000723AE"/>
    <w:rsid w:val="0007264A"/>
    <w:rsid w:val="00072B3C"/>
    <w:rsid w:val="00072CED"/>
    <w:rsid w:val="00072FB2"/>
    <w:rsid w:val="00073508"/>
    <w:rsid w:val="00073941"/>
    <w:rsid w:val="00073B41"/>
    <w:rsid w:val="00074560"/>
    <w:rsid w:val="00074A52"/>
    <w:rsid w:val="00074C46"/>
    <w:rsid w:val="00074CA8"/>
    <w:rsid w:val="00074CDB"/>
    <w:rsid w:val="00075279"/>
    <w:rsid w:val="00075411"/>
    <w:rsid w:val="00075449"/>
    <w:rsid w:val="000758D8"/>
    <w:rsid w:val="000759A0"/>
    <w:rsid w:val="000761C2"/>
    <w:rsid w:val="000765C5"/>
    <w:rsid w:val="00076609"/>
    <w:rsid w:val="00076EF6"/>
    <w:rsid w:val="0007708E"/>
    <w:rsid w:val="00077B37"/>
    <w:rsid w:val="00077C7E"/>
    <w:rsid w:val="00077F7A"/>
    <w:rsid w:val="000804C9"/>
    <w:rsid w:val="00080696"/>
    <w:rsid w:val="000808F6"/>
    <w:rsid w:val="000809CA"/>
    <w:rsid w:val="00080E73"/>
    <w:rsid w:val="00081D00"/>
    <w:rsid w:val="00081D04"/>
    <w:rsid w:val="00081E50"/>
    <w:rsid w:val="0008233B"/>
    <w:rsid w:val="000823FC"/>
    <w:rsid w:val="0008247F"/>
    <w:rsid w:val="00082601"/>
    <w:rsid w:val="00082882"/>
    <w:rsid w:val="000833C2"/>
    <w:rsid w:val="0008357F"/>
    <w:rsid w:val="00083661"/>
    <w:rsid w:val="00083E02"/>
    <w:rsid w:val="00083E92"/>
    <w:rsid w:val="00084193"/>
    <w:rsid w:val="00084302"/>
    <w:rsid w:val="00084B7C"/>
    <w:rsid w:val="00084D1B"/>
    <w:rsid w:val="00084F18"/>
    <w:rsid w:val="00085140"/>
    <w:rsid w:val="00085608"/>
    <w:rsid w:val="000856D0"/>
    <w:rsid w:val="000856DE"/>
    <w:rsid w:val="00085A15"/>
    <w:rsid w:val="00085B0F"/>
    <w:rsid w:val="00085F7F"/>
    <w:rsid w:val="00085FDE"/>
    <w:rsid w:val="00086551"/>
    <w:rsid w:val="0008689F"/>
    <w:rsid w:val="00086915"/>
    <w:rsid w:val="00086E09"/>
    <w:rsid w:val="00086E3E"/>
    <w:rsid w:val="00086FAA"/>
    <w:rsid w:val="00087330"/>
    <w:rsid w:val="00087836"/>
    <w:rsid w:val="0009027B"/>
    <w:rsid w:val="0009140B"/>
    <w:rsid w:val="0009186D"/>
    <w:rsid w:val="0009189C"/>
    <w:rsid w:val="000918E6"/>
    <w:rsid w:val="00091CC1"/>
    <w:rsid w:val="00091F2B"/>
    <w:rsid w:val="00091FEB"/>
    <w:rsid w:val="0009222B"/>
    <w:rsid w:val="0009238A"/>
    <w:rsid w:val="00092449"/>
    <w:rsid w:val="000926B5"/>
    <w:rsid w:val="00092761"/>
    <w:rsid w:val="00093359"/>
    <w:rsid w:val="0009344C"/>
    <w:rsid w:val="000942F8"/>
    <w:rsid w:val="000944B7"/>
    <w:rsid w:val="00094F7D"/>
    <w:rsid w:val="000954C1"/>
    <w:rsid w:val="000954C4"/>
    <w:rsid w:val="000954CB"/>
    <w:rsid w:val="000955EE"/>
    <w:rsid w:val="00096004"/>
    <w:rsid w:val="00096847"/>
    <w:rsid w:val="00096AAF"/>
    <w:rsid w:val="00096D61"/>
    <w:rsid w:val="0009770A"/>
    <w:rsid w:val="000A0267"/>
    <w:rsid w:val="000A0AE7"/>
    <w:rsid w:val="000A0E86"/>
    <w:rsid w:val="000A112C"/>
    <w:rsid w:val="000A1EB5"/>
    <w:rsid w:val="000A2011"/>
    <w:rsid w:val="000A219B"/>
    <w:rsid w:val="000A22E6"/>
    <w:rsid w:val="000A2690"/>
    <w:rsid w:val="000A270D"/>
    <w:rsid w:val="000A2746"/>
    <w:rsid w:val="000A362A"/>
    <w:rsid w:val="000A37D9"/>
    <w:rsid w:val="000A3E63"/>
    <w:rsid w:val="000A42D5"/>
    <w:rsid w:val="000A5275"/>
    <w:rsid w:val="000A530C"/>
    <w:rsid w:val="000A578B"/>
    <w:rsid w:val="000A58DC"/>
    <w:rsid w:val="000A59C9"/>
    <w:rsid w:val="000A5BFD"/>
    <w:rsid w:val="000A6A1F"/>
    <w:rsid w:val="000A6B0C"/>
    <w:rsid w:val="000A73B2"/>
    <w:rsid w:val="000A7544"/>
    <w:rsid w:val="000A77CB"/>
    <w:rsid w:val="000B01BB"/>
    <w:rsid w:val="000B0B3D"/>
    <w:rsid w:val="000B145F"/>
    <w:rsid w:val="000B14E7"/>
    <w:rsid w:val="000B1864"/>
    <w:rsid w:val="000B1E68"/>
    <w:rsid w:val="000B2713"/>
    <w:rsid w:val="000B2C46"/>
    <w:rsid w:val="000B2CF8"/>
    <w:rsid w:val="000B2E4A"/>
    <w:rsid w:val="000B2F6A"/>
    <w:rsid w:val="000B35C7"/>
    <w:rsid w:val="000B3613"/>
    <w:rsid w:val="000B3B75"/>
    <w:rsid w:val="000B3B76"/>
    <w:rsid w:val="000B3D7E"/>
    <w:rsid w:val="000B4109"/>
    <w:rsid w:val="000B4583"/>
    <w:rsid w:val="000B462C"/>
    <w:rsid w:val="000B4D20"/>
    <w:rsid w:val="000B4DF2"/>
    <w:rsid w:val="000B4E6B"/>
    <w:rsid w:val="000B5175"/>
    <w:rsid w:val="000B5666"/>
    <w:rsid w:val="000B6041"/>
    <w:rsid w:val="000B6D19"/>
    <w:rsid w:val="000B6DEE"/>
    <w:rsid w:val="000B70B8"/>
    <w:rsid w:val="000B7643"/>
    <w:rsid w:val="000B7CEC"/>
    <w:rsid w:val="000C02F8"/>
    <w:rsid w:val="000C072B"/>
    <w:rsid w:val="000C07B5"/>
    <w:rsid w:val="000C08A4"/>
    <w:rsid w:val="000C0900"/>
    <w:rsid w:val="000C106C"/>
    <w:rsid w:val="000C10AD"/>
    <w:rsid w:val="000C197A"/>
    <w:rsid w:val="000C1EBE"/>
    <w:rsid w:val="000C2541"/>
    <w:rsid w:val="000C2B1A"/>
    <w:rsid w:val="000C3B5A"/>
    <w:rsid w:val="000C3EC6"/>
    <w:rsid w:val="000C4431"/>
    <w:rsid w:val="000C461A"/>
    <w:rsid w:val="000C47A3"/>
    <w:rsid w:val="000C4876"/>
    <w:rsid w:val="000C4AA6"/>
    <w:rsid w:val="000C4DF4"/>
    <w:rsid w:val="000C4FE7"/>
    <w:rsid w:val="000C516A"/>
    <w:rsid w:val="000C51A4"/>
    <w:rsid w:val="000C5537"/>
    <w:rsid w:val="000C58D5"/>
    <w:rsid w:val="000C5903"/>
    <w:rsid w:val="000C5925"/>
    <w:rsid w:val="000C5A23"/>
    <w:rsid w:val="000C5B36"/>
    <w:rsid w:val="000C5C7F"/>
    <w:rsid w:val="000C5E22"/>
    <w:rsid w:val="000C5EA9"/>
    <w:rsid w:val="000C6013"/>
    <w:rsid w:val="000C6068"/>
    <w:rsid w:val="000C6094"/>
    <w:rsid w:val="000C62E0"/>
    <w:rsid w:val="000C6430"/>
    <w:rsid w:val="000C677C"/>
    <w:rsid w:val="000C6B1A"/>
    <w:rsid w:val="000C6BD1"/>
    <w:rsid w:val="000C7800"/>
    <w:rsid w:val="000D013F"/>
    <w:rsid w:val="000D0477"/>
    <w:rsid w:val="000D0C60"/>
    <w:rsid w:val="000D0E51"/>
    <w:rsid w:val="000D1080"/>
    <w:rsid w:val="000D127E"/>
    <w:rsid w:val="000D14A8"/>
    <w:rsid w:val="000D1870"/>
    <w:rsid w:val="000D222C"/>
    <w:rsid w:val="000D23B5"/>
    <w:rsid w:val="000D2AFE"/>
    <w:rsid w:val="000D2FBE"/>
    <w:rsid w:val="000D32AA"/>
    <w:rsid w:val="000D3312"/>
    <w:rsid w:val="000D359B"/>
    <w:rsid w:val="000D3629"/>
    <w:rsid w:val="000D3C94"/>
    <w:rsid w:val="000D3F6D"/>
    <w:rsid w:val="000D46B9"/>
    <w:rsid w:val="000D494B"/>
    <w:rsid w:val="000D49C2"/>
    <w:rsid w:val="000D4CB2"/>
    <w:rsid w:val="000D4F75"/>
    <w:rsid w:val="000D5230"/>
    <w:rsid w:val="000D5320"/>
    <w:rsid w:val="000D56FA"/>
    <w:rsid w:val="000D577E"/>
    <w:rsid w:val="000D5B0F"/>
    <w:rsid w:val="000D5C16"/>
    <w:rsid w:val="000D5C46"/>
    <w:rsid w:val="000D6329"/>
    <w:rsid w:val="000D66EB"/>
    <w:rsid w:val="000D6A6B"/>
    <w:rsid w:val="000D7137"/>
    <w:rsid w:val="000D76B3"/>
    <w:rsid w:val="000D77A5"/>
    <w:rsid w:val="000D7815"/>
    <w:rsid w:val="000D7E6D"/>
    <w:rsid w:val="000D7E7D"/>
    <w:rsid w:val="000E0085"/>
    <w:rsid w:val="000E0D8B"/>
    <w:rsid w:val="000E0EA3"/>
    <w:rsid w:val="000E0EC9"/>
    <w:rsid w:val="000E0EEE"/>
    <w:rsid w:val="000E1207"/>
    <w:rsid w:val="000E12DB"/>
    <w:rsid w:val="000E18A9"/>
    <w:rsid w:val="000E1A5F"/>
    <w:rsid w:val="000E2693"/>
    <w:rsid w:val="000E2E98"/>
    <w:rsid w:val="000E2F54"/>
    <w:rsid w:val="000E2F61"/>
    <w:rsid w:val="000E43BE"/>
    <w:rsid w:val="000E4514"/>
    <w:rsid w:val="000E49F0"/>
    <w:rsid w:val="000E4C31"/>
    <w:rsid w:val="000E4D33"/>
    <w:rsid w:val="000E4EC6"/>
    <w:rsid w:val="000E4FCC"/>
    <w:rsid w:val="000E5539"/>
    <w:rsid w:val="000E572B"/>
    <w:rsid w:val="000E5935"/>
    <w:rsid w:val="000E5F99"/>
    <w:rsid w:val="000E6380"/>
    <w:rsid w:val="000E6D57"/>
    <w:rsid w:val="000E77CD"/>
    <w:rsid w:val="000F03ED"/>
    <w:rsid w:val="000F0EFB"/>
    <w:rsid w:val="000F108C"/>
    <w:rsid w:val="000F1703"/>
    <w:rsid w:val="000F18A2"/>
    <w:rsid w:val="000F220F"/>
    <w:rsid w:val="000F26CD"/>
    <w:rsid w:val="000F27AF"/>
    <w:rsid w:val="000F2A7F"/>
    <w:rsid w:val="000F2B76"/>
    <w:rsid w:val="000F2C46"/>
    <w:rsid w:val="000F2DF3"/>
    <w:rsid w:val="000F355F"/>
    <w:rsid w:val="000F388E"/>
    <w:rsid w:val="000F38BC"/>
    <w:rsid w:val="000F3CA3"/>
    <w:rsid w:val="000F3FA9"/>
    <w:rsid w:val="000F41A7"/>
    <w:rsid w:val="000F433A"/>
    <w:rsid w:val="000F4894"/>
    <w:rsid w:val="000F4E52"/>
    <w:rsid w:val="000F573C"/>
    <w:rsid w:val="000F5D93"/>
    <w:rsid w:val="000F61C9"/>
    <w:rsid w:val="000F646E"/>
    <w:rsid w:val="000F6478"/>
    <w:rsid w:val="000F6645"/>
    <w:rsid w:val="000F6B6D"/>
    <w:rsid w:val="000F6BDE"/>
    <w:rsid w:val="000F6D14"/>
    <w:rsid w:val="000F7D6E"/>
    <w:rsid w:val="00100629"/>
    <w:rsid w:val="001007FB"/>
    <w:rsid w:val="00100875"/>
    <w:rsid w:val="0010089F"/>
    <w:rsid w:val="001008D2"/>
    <w:rsid w:val="00100E76"/>
    <w:rsid w:val="00100F0D"/>
    <w:rsid w:val="00100F16"/>
    <w:rsid w:val="00101BAF"/>
    <w:rsid w:val="00101EDA"/>
    <w:rsid w:val="0010218D"/>
    <w:rsid w:val="00102353"/>
    <w:rsid w:val="00102567"/>
    <w:rsid w:val="001028D2"/>
    <w:rsid w:val="00103000"/>
    <w:rsid w:val="00103056"/>
    <w:rsid w:val="00103451"/>
    <w:rsid w:val="001038AE"/>
    <w:rsid w:val="00103DF6"/>
    <w:rsid w:val="001042C5"/>
    <w:rsid w:val="001048E6"/>
    <w:rsid w:val="00104E33"/>
    <w:rsid w:val="0010516E"/>
    <w:rsid w:val="0010565A"/>
    <w:rsid w:val="00105828"/>
    <w:rsid w:val="00105D79"/>
    <w:rsid w:val="00106344"/>
    <w:rsid w:val="00107761"/>
    <w:rsid w:val="0010779F"/>
    <w:rsid w:val="00107C2C"/>
    <w:rsid w:val="00110CDD"/>
    <w:rsid w:val="00110F3E"/>
    <w:rsid w:val="00111014"/>
    <w:rsid w:val="00111546"/>
    <w:rsid w:val="00111A31"/>
    <w:rsid w:val="00111BA5"/>
    <w:rsid w:val="00111CA7"/>
    <w:rsid w:val="00111E02"/>
    <w:rsid w:val="0011204C"/>
    <w:rsid w:val="00112A2F"/>
    <w:rsid w:val="00112B04"/>
    <w:rsid w:val="00113203"/>
    <w:rsid w:val="00113545"/>
    <w:rsid w:val="0011390A"/>
    <w:rsid w:val="00113CF7"/>
    <w:rsid w:val="001142EA"/>
    <w:rsid w:val="00114362"/>
    <w:rsid w:val="00114597"/>
    <w:rsid w:val="00114858"/>
    <w:rsid w:val="00114C57"/>
    <w:rsid w:val="0011509A"/>
    <w:rsid w:val="00115187"/>
    <w:rsid w:val="001155A6"/>
    <w:rsid w:val="00115842"/>
    <w:rsid w:val="00115A36"/>
    <w:rsid w:val="00115F43"/>
    <w:rsid w:val="0011670E"/>
    <w:rsid w:val="001168D6"/>
    <w:rsid w:val="0011713C"/>
    <w:rsid w:val="00117435"/>
    <w:rsid w:val="00117BDC"/>
    <w:rsid w:val="00117C45"/>
    <w:rsid w:val="00117CF3"/>
    <w:rsid w:val="00117CF9"/>
    <w:rsid w:val="00117F00"/>
    <w:rsid w:val="0012036A"/>
    <w:rsid w:val="00120B27"/>
    <w:rsid w:val="00120B58"/>
    <w:rsid w:val="00120C7E"/>
    <w:rsid w:val="00120CA0"/>
    <w:rsid w:val="00121433"/>
    <w:rsid w:val="00121D0F"/>
    <w:rsid w:val="00123021"/>
    <w:rsid w:val="001231BA"/>
    <w:rsid w:val="001232CF"/>
    <w:rsid w:val="00123B42"/>
    <w:rsid w:val="00123B93"/>
    <w:rsid w:val="00124071"/>
    <w:rsid w:val="00124142"/>
    <w:rsid w:val="0012435E"/>
    <w:rsid w:val="00124418"/>
    <w:rsid w:val="00124B90"/>
    <w:rsid w:val="00124BD5"/>
    <w:rsid w:val="00124F92"/>
    <w:rsid w:val="001252AB"/>
    <w:rsid w:val="00125331"/>
    <w:rsid w:val="00125383"/>
    <w:rsid w:val="00125F55"/>
    <w:rsid w:val="001264D1"/>
    <w:rsid w:val="00127629"/>
    <w:rsid w:val="001277B0"/>
    <w:rsid w:val="00127B83"/>
    <w:rsid w:val="00127C46"/>
    <w:rsid w:val="0013015D"/>
    <w:rsid w:val="0013058D"/>
    <w:rsid w:val="001305CE"/>
    <w:rsid w:val="0013061A"/>
    <w:rsid w:val="001309E4"/>
    <w:rsid w:val="00130DF2"/>
    <w:rsid w:val="00130EE6"/>
    <w:rsid w:val="0013105C"/>
    <w:rsid w:val="001316A8"/>
    <w:rsid w:val="00131713"/>
    <w:rsid w:val="00132001"/>
    <w:rsid w:val="00132327"/>
    <w:rsid w:val="00132899"/>
    <w:rsid w:val="00132AF0"/>
    <w:rsid w:val="00132C05"/>
    <w:rsid w:val="00132CE3"/>
    <w:rsid w:val="00133082"/>
    <w:rsid w:val="001338BE"/>
    <w:rsid w:val="00133CCE"/>
    <w:rsid w:val="00133F65"/>
    <w:rsid w:val="001345B0"/>
    <w:rsid w:val="0013487B"/>
    <w:rsid w:val="001367DB"/>
    <w:rsid w:val="00136B6E"/>
    <w:rsid w:val="00136DD5"/>
    <w:rsid w:val="0013701C"/>
    <w:rsid w:val="00137068"/>
    <w:rsid w:val="00137466"/>
    <w:rsid w:val="00137502"/>
    <w:rsid w:val="001403CF"/>
    <w:rsid w:val="00140405"/>
    <w:rsid w:val="001408AD"/>
    <w:rsid w:val="00140AD6"/>
    <w:rsid w:val="0014112E"/>
    <w:rsid w:val="001414A9"/>
    <w:rsid w:val="00141A40"/>
    <w:rsid w:val="00141EB9"/>
    <w:rsid w:val="00142B7A"/>
    <w:rsid w:val="00142D46"/>
    <w:rsid w:val="00142E6D"/>
    <w:rsid w:val="001440F3"/>
    <w:rsid w:val="0014433D"/>
    <w:rsid w:val="0014492A"/>
    <w:rsid w:val="00144C13"/>
    <w:rsid w:val="001453AE"/>
    <w:rsid w:val="00145418"/>
    <w:rsid w:val="00146327"/>
    <w:rsid w:val="001467CE"/>
    <w:rsid w:val="001468A1"/>
    <w:rsid w:val="00146AB6"/>
    <w:rsid w:val="00147243"/>
    <w:rsid w:val="001476C1"/>
    <w:rsid w:val="00147E14"/>
    <w:rsid w:val="00150098"/>
    <w:rsid w:val="00150323"/>
    <w:rsid w:val="00151414"/>
    <w:rsid w:val="001516C7"/>
    <w:rsid w:val="00151EAB"/>
    <w:rsid w:val="00151F1F"/>
    <w:rsid w:val="00151FB1"/>
    <w:rsid w:val="0015223E"/>
    <w:rsid w:val="00152340"/>
    <w:rsid w:val="0015237A"/>
    <w:rsid w:val="001529B7"/>
    <w:rsid w:val="00152B1C"/>
    <w:rsid w:val="00152E6C"/>
    <w:rsid w:val="00153819"/>
    <w:rsid w:val="00153D55"/>
    <w:rsid w:val="00154086"/>
    <w:rsid w:val="001543F0"/>
    <w:rsid w:val="001547D2"/>
    <w:rsid w:val="00155884"/>
    <w:rsid w:val="001559A6"/>
    <w:rsid w:val="00155C59"/>
    <w:rsid w:val="00157871"/>
    <w:rsid w:val="00157CFA"/>
    <w:rsid w:val="001605A8"/>
    <w:rsid w:val="00160678"/>
    <w:rsid w:val="00161EC8"/>
    <w:rsid w:val="00161F53"/>
    <w:rsid w:val="00161F84"/>
    <w:rsid w:val="00162115"/>
    <w:rsid w:val="00162188"/>
    <w:rsid w:val="0016253C"/>
    <w:rsid w:val="00162ADD"/>
    <w:rsid w:val="00162D30"/>
    <w:rsid w:val="00162D36"/>
    <w:rsid w:val="001633F9"/>
    <w:rsid w:val="001634C1"/>
    <w:rsid w:val="0016366A"/>
    <w:rsid w:val="00163C46"/>
    <w:rsid w:val="00164281"/>
    <w:rsid w:val="00164300"/>
    <w:rsid w:val="00165178"/>
    <w:rsid w:val="0016518F"/>
    <w:rsid w:val="001651B4"/>
    <w:rsid w:val="0016561E"/>
    <w:rsid w:val="0016574C"/>
    <w:rsid w:val="00165D4F"/>
    <w:rsid w:val="0016606F"/>
    <w:rsid w:val="001664C7"/>
    <w:rsid w:val="001665FD"/>
    <w:rsid w:val="0016661E"/>
    <w:rsid w:val="00166933"/>
    <w:rsid w:val="00166F39"/>
    <w:rsid w:val="00166FAF"/>
    <w:rsid w:val="00167507"/>
    <w:rsid w:val="00167D99"/>
    <w:rsid w:val="00167DB1"/>
    <w:rsid w:val="00170124"/>
    <w:rsid w:val="001702C3"/>
    <w:rsid w:val="0017036B"/>
    <w:rsid w:val="001706CD"/>
    <w:rsid w:val="0017094D"/>
    <w:rsid w:val="00170A11"/>
    <w:rsid w:val="00170F14"/>
    <w:rsid w:val="001713D5"/>
    <w:rsid w:val="001713E0"/>
    <w:rsid w:val="00171493"/>
    <w:rsid w:val="0017213E"/>
    <w:rsid w:val="001721A5"/>
    <w:rsid w:val="0017259F"/>
    <w:rsid w:val="00172BC0"/>
    <w:rsid w:val="00172C97"/>
    <w:rsid w:val="00173226"/>
    <w:rsid w:val="0017358D"/>
    <w:rsid w:val="001736A8"/>
    <w:rsid w:val="001736AB"/>
    <w:rsid w:val="001738B5"/>
    <w:rsid w:val="00173B89"/>
    <w:rsid w:val="00173BAC"/>
    <w:rsid w:val="00173EF6"/>
    <w:rsid w:val="00174039"/>
    <w:rsid w:val="0017443B"/>
    <w:rsid w:val="001749CF"/>
    <w:rsid w:val="001754B5"/>
    <w:rsid w:val="001754BC"/>
    <w:rsid w:val="00175542"/>
    <w:rsid w:val="001757D3"/>
    <w:rsid w:val="00176741"/>
    <w:rsid w:val="001769F1"/>
    <w:rsid w:val="00176EAA"/>
    <w:rsid w:val="001774DA"/>
    <w:rsid w:val="001776E8"/>
    <w:rsid w:val="00177D4A"/>
    <w:rsid w:val="00177FB5"/>
    <w:rsid w:val="001800B2"/>
    <w:rsid w:val="00180266"/>
    <w:rsid w:val="001803E3"/>
    <w:rsid w:val="00180502"/>
    <w:rsid w:val="00180DC6"/>
    <w:rsid w:val="00180F7E"/>
    <w:rsid w:val="001817AB"/>
    <w:rsid w:val="00181F34"/>
    <w:rsid w:val="001820E1"/>
    <w:rsid w:val="0018216D"/>
    <w:rsid w:val="00182749"/>
    <w:rsid w:val="00182891"/>
    <w:rsid w:val="00183367"/>
    <w:rsid w:val="001836E6"/>
    <w:rsid w:val="00184295"/>
    <w:rsid w:val="00184823"/>
    <w:rsid w:val="00184C40"/>
    <w:rsid w:val="001853EC"/>
    <w:rsid w:val="0018561B"/>
    <w:rsid w:val="0018572D"/>
    <w:rsid w:val="00185BA4"/>
    <w:rsid w:val="00185BEB"/>
    <w:rsid w:val="00186B7C"/>
    <w:rsid w:val="00186E35"/>
    <w:rsid w:val="00186E67"/>
    <w:rsid w:val="001900A3"/>
    <w:rsid w:val="0019042D"/>
    <w:rsid w:val="001905FD"/>
    <w:rsid w:val="00190689"/>
    <w:rsid w:val="00190825"/>
    <w:rsid w:val="00190BC6"/>
    <w:rsid w:val="00190CBF"/>
    <w:rsid w:val="00190FF7"/>
    <w:rsid w:val="00191138"/>
    <w:rsid w:val="0019136F"/>
    <w:rsid w:val="00191CA4"/>
    <w:rsid w:val="0019216D"/>
    <w:rsid w:val="001928F7"/>
    <w:rsid w:val="00193131"/>
    <w:rsid w:val="0019338F"/>
    <w:rsid w:val="001933F0"/>
    <w:rsid w:val="00193B6D"/>
    <w:rsid w:val="00193BED"/>
    <w:rsid w:val="00193CB3"/>
    <w:rsid w:val="00193D97"/>
    <w:rsid w:val="001942C6"/>
    <w:rsid w:val="00194922"/>
    <w:rsid w:val="00194A34"/>
    <w:rsid w:val="00194A66"/>
    <w:rsid w:val="0019552F"/>
    <w:rsid w:val="001955DC"/>
    <w:rsid w:val="00195ACF"/>
    <w:rsid w:val="001965BD"/>
    <w:rsid w:val="00196601"/>
    <w:rsid w:val="00196D19"/>
    <w:rsid w:val="00196E78"/>
    <w:rsid w:val="00197192"/>
    <w:rsid w:val="0019771A"/>
    <w:rsid w:val="00197C6E"/>
    <w:rsid w:val="00197CBB"/>
    <w:rsid w:val="001A0036"/>
    <w:rsid w:val="001A035C"/>
    <w:rsid w:val="001A0715"/>
    <w:rsid w:val="001A099C"/>
    <w:rsid w:val="001A0BE7"/>
    <w:rsid w:val="001A1123"/>
    <w:rsid w:val="001A140D"/>
    <w:rsid w:val="001A19B0"/>
    <w:rsid w:val="001A1A2D"/>
    <w:rsid w:val="001A274F"/>
    <w:rsid w:val="001A27F7"/>
    <w:rsid w:val="001A29E4"/>
    <w:rsid w:val="001A29F4"/>
    <w:rsid w:val="001A2C80"/>
    <w:rsid w:val="001A303B"/>
    <w:rsid w:val="001A325A"/>
    <w:rsid w:val="001A3A55"/>
    <w:rsid w:val="001A4D40"/>
    <w:rsid w:val="001A4D7E"/>
    <w:rsid w:val="001A54B3"/>
    <w:rsid w:val="001A5DA8"/>
    <w:rsid w:val="001A628E"/>
    <w:rsid w:val="001A67E7"/>
    <w:rsid w:val="001A67F7"/>
    <w:rsid w:val="001A683A"/>
    <w:rsid w:val="001A712D"/>
    <w:rsid w:val="001A75A0"/>
    <w:rsid w:val="001A7B1E"/>
    <w:rsid w:val="001B05ED"/>
    <w:rsid w:val="001B0A2D"/>
    <w:rsid w:val="001B0BCF"/>
    <w:rsid w:val="001B14FF"/>
    <w:rsid w:val="001B1B09"/>
    <w:rsid w:val="001B1C8D"/>
    <w:rsid w:val="001B1EDD"/>
    <w:rsid w:val="001B3874"/>
    <w:rsid w:val="001B3BCA"/>
    <w:rsid w:val="001B46D0"/>
    <w:rsid w:val="001B4957"/>
    <w:rsid w:val="001B5169"/>
    <w:rsid w:val="001B573E"/>
    <w:rsid w:val="001B597C"/>
    <w:rsid w:val="001B5FE3"/>
    <w:rsid w:val="001B6750"/>
    <w:rsid w:val="001B69F1"/>
    <w:rsid w:val="001B6BA6"/>
    <w:rsid w:val="001B6D6B"/>
    <w:rsid w:val="001B72BF"/>
    <w:rsid w:val="001B74CE"/>
    <w:rsid w:val="001B76EE"/>
    <w:rsid w:val="001B7C21"/>
    <w:rsid w:val="001C0057"/>
    <w:rsid w:val="001C00A7"/>
    <w:rsid w:val="001C04EE"/>
    <w:rsid w:val="001C1526"/>
    <w:rsid w:val="001C20EE"/>
    <w:rsid w:val="001C2616"/>
    <w:rsid w:val="001C2D7D"/>
    <w:rsid w:val="001C3377"/>
    <w:rsid w:val="001C3886"/>
    <w:rsid w:val="001C3936"/>
    <w:rsid w:val="001C3E0F"/>
    <w:rsid w:val="001C4A75"/>
    <w:rsid w:val="001C5C9D"/>
    <w:rsid w:val="001C5F5C"/>
    <w:rsid w:val="001C61AA"/>
    <w:rsid w:val="001C6312"/>
    <w:rsid w:val="001C6CFC"/>
    <w:rsid w:val="001C6D4F"/>
    <w:rsid w:val="001C7002"/>
    <w:rsid w:val="001C715C"/>
    <w:rsid w:val="001C75A2"/>
    <w:rsid w:val="001C792D"/>
    <w:rsid w:val="001C7CEE"/>
    <w:rsid w:val="001C7D91"/>
    <w:rsid w:val="001D17C3"/>
    <w:rsid w:val="001D24C3"/>
    <w:rsid w:val="001D252F"/>
    <w:rsid w:val="001D396F"/>
    <w:rsid w:val="001D3B68"/>
    <w:rsid w:val="001D3BCB"/>
    <w:rsid w:val="001D3D1F"/>
    <w:rsid w:val="001D3E21"/>
    <w:rsid w:val="001D46CB"/>
    <w:rsid w:val="001D4B2E"/>
    <w:rsid w:val="001D4D0D"/>
    <w:rsid w:val="001D50A8"/>
    <w:rsid w:val="001D5575"/>
    <w:rsid w:val="001D579A"/>
    <w:rsid w:val="001D5B1C"/>
    <w:rsid w:val="001D5FD2"/>
    <w:rsid w:val="001D676A"/>
    <w:rsid w:val="001D6955"/>
    <w:rsid w:val="001D6EE8"/>
    <w:rsid w:val="001D731C"/>
    <w:rsid w:val="001D77FF"/>
    <w:rsid w:val="001D7F03"/>
    <w:rsid w:val="001E01ED"/>
    <w:rsid w:val="001E0D4C"/>
    <w:rsid w:val="001E1009"/>
    <w:rsid w:val="001E209B"/>
    <w:rsid w:val="001E2303"/>
    <w:rsid w:val="001E2680"/>
    <w:rsid w:val="001E2881"/>
    <w:rsid w:val="001E2917"/>
    <w:rsid w:val="001E2AC9"/>
    <w:rsid w:val="001E2E0F"/>
    <w:rsid w:val="001E2E65"/>
    <w:rsid w:val="001E3916"/>
    <w:rsid w:val="001E3FBB"/>
    <w:rsid w:val="001E477E"/>
    <w:rsid w:val="001E47AE"/>
    <w:rsid w:val="001E4F66"/>
    <w:rsid w:val="001E5249"/>
    <w:rsid w:val="001E5434"/>
    <w:rsid w:val="001E54F4"/>
    <w:rsid w:val="001E5605"/>
    <w:rsid w:val="001E577B"/>
    <w:rsid w:val="001E620D"/>
    <w:rsid w:val="001E6DB0"/>
    <w:rsid w:val="001E78F7"/>
    <w:rsid w:val="001E7991"/>
    <w:rsid w:val="001E7BD7"/>
    <w:rsid w:val="001E7CEF"/>
    <w:rsid w:val="001F04C8"/>
    <w:rsid w:val="001F050F"/>
    <w:rsid w:val="001F0779"/>
    <w:rsid w:val="001F1177"/>
    <w:rsid w:val="001F145F"/>
    <w:rsid w:val="001F1A2F"/>
    <w:rsid w:val="001F24EC"/>
    <w:rsid w:val="001F27AE"/>
    <w:rsid w:val="001F2A40"/>
    <w:rsid w:val="001F326A"/>
    <w:rsid w:val="001F3C06"/>
    <w:rsid w:val="001F3EAA"/>
    <w:rsid w:val="001F4811"/>
    <w:rsid w:val="001F4E87"/>
    <w:rsid w:val="001F4E91"/>
    <w:rsid w:val="001F5191"/>
    <w:rsid w:val="001F56F7"/>
    <w:rsid w:val="001F57DD"/>
    <w:rsid w:val="001F5824"/>
    <w:rsid w:val="001F5B33"/>
    <w:rsid w:val="001F5BE5"/>
    <w:rsid w:val="001F5DEB"/>
    <w:rsid w:val="001F60ED"/>
    <w:rsid w:val="001F649A"/>
    <w:rsid w:val="001F65A7"/>
    <w:rsid w:val="001F6755"/>
    <w:rsid w:val="001F6919"/>
    <w:rsid w:val="001F6C54"/>
    <w:rsid w:val="001F7B8C"/>
    <w:rsid w:val="001F7DEF"/>
    <w:rsid w:val="00200010"/>
    <w:rsid w:val="00200560"/>
    <w:rsid w:val="00200846"/>
    <w:rsid w:val="00200AB4"/>
    <w:rsid w:val="002013C1"/>
    <w:rsid w:val="00201E40"/>
    <w:rsid w:val="002021B9"/>
    <w:rsid w:val="00202489"/>
    <w:rsid w:val="0020248F"/>
    <w:rsid w:val="00202AFB"/>
    <w:rsid w:val="00202DCF"/>
    <w:rsid w:val="00202DD7"/>
    <w:rsid w:val="00203014"/>
    <w:rsid w:val="00203793"/>
    <w:rsid w:val="00205536"/>
    <w:rsid w:val="002056E4"/>
    <w:rsid w:val="00205809"/>
    <w:rsid w:val="002061C5"/>
    <w:rsid w:val="00206C2A"/>
    <w:rsid w:val="00206DC8"/>
    <w:rsid w:val="0020715C"/>
    <w:rsid w:val="00207547"/>
    <w:rsid w:val="0020760E"/>
    <w:rsid w:val="002078B1"/>
    <w:rsid w:val="002078D8"/>
    <w:rsid w:val="00207A86"/>
    <w:rsid w:val="00207B7B"/>
    <w:rsid w:val="00207D7A"/>
    <w:rsid w:val="00207DA0"/>
    <w:rsid w:val="002101E6"/>
    <w:rsid w:val="00210DBE"/>
    <w:rsid w:val="002111CB"/>
    <w:rsid w:val="00211D05"/>
    <w:rsid w:val="00211F05"/>
    <w:rsid w:val="00212028"/>
    <w:rsid w:val="00212476"/>
    <w:rsid w:val="00212607"/>
    <w:rsid w:val="00212E5A"/>
    <w:rsid w:val="002132B2"/>
    <w:rsid w:val="00214143"/>
    <w:rsid w:val="002144D8"/>
    <w:rsid w:val="00215530"/>
    <w:rsid w:val="00215609"/>
    <w:rsid w:val="00215EB2"/>
    <w:rsid w:val="00216330"/>
    <w:rsid w:val="00216A67"/>
    <w:rsid w:val="00216AED"/>
    <w:rsid w:val="00216EA9"/>
    <w:rsid w:val="00217431"/>
    <w:rsid w:val="00217C46"/>
    <w:rsid w:val="00217D15"/>
    <w:rsid w:val="00220D88"/>
    <w:rsid w:val="00221839"/>
    <w:rsid w:val="00221A94"/>
    <w:rsid w:val="00221BDC"/>
    <w:rsid w:val="00222166"/>
    <w:rsid w:val="002225DB"/>
    <w:rsid w:val="002228FF"/>
    <w:rsid w:val="0022331C"/>
    <w:rsid w:val="0022385A"/>
    <w:rsid w:val="002238B5"/>
    <w:rsid w:val="00223B4C"/>
    <w:rsid w:val="00223C0E"/>
    <w:rsid w:val="00223C58"/>
    <w:rsid w:val="00224E0C"/>
    <w:rsid w:val="00224E63"/>
    <w:rsid w:val="0022559A"/>
    <w:rsid w:val="0022568F"/>
    <w:rsid w:val="00226434"/>
    <w:rsid w:val="00227215"/>
    <w:rsid w:val="00227313"/>
    <w:rsid w:val="00227408"/>
    <w:rsid w:val="0022756E"/>
    <w:rsid w:val="00227D67"/>
    <w:rsid w:val="00230774"/>
    <w:rsid w:val="00230A76"/>
    <w:rsid w:val="00230DA8"/>
    <w:rsid w:val="002311AE"/>
    <w:rsid w:val="0023153C"/>
    <w:rsid w:val="002315CD"/>
    <w:rsid w:val="0023190D"/>
    <w:rsid w:val="00231C4F"/>
    <w:rsid w:val="00232297"/>
    <w:rsid w:val="002329AF"/>
    <w:rsid w:val="00232B00"/>
    <w:rsid w:val="00232E0E"/>
    <w:rsid w:val="00232FF9"/>
    <w:rsid w:val="002331CC"/>
    <w:rsid w:val="002336F4"/>
    <w:rsid w:val="00233AE2"/>
    <w:rsid w:val="00233DFC"/>
    <w:rsid w:val="00233F6A"/>
    <w:rsid w:val="00234778"/>
    <w:rsid w:val="002347A6"/>
    <w:rsid w:val="0023482D"/>
    <w:rsid w:val="00234842"/>
    <w:rsid w:val="0023491E"/>
    <w:rsid w:val="00234D43"/>
    <w:rsid w:val="00234F73"/>
    <w:rsid w:val="002357D7"/>
    <w:rsid w:val="002358F0"/>
    <w:rsid w:val="00235CB2"/>
    <w:rsid w:val="00235D00"/>
    <w:rsid w:val="002363F7"/>
    <w:rsid w:val="00236A98"/>
    <w:rsid w:val="00236BA3"/>
    <w:rsid w:val="00236F2C"/>
    <w:rsid w:val="0023733F"/>
    <w:rsid w:val="00237622"/>
    <w:rsid w:val="00237B85"/>
    <w:rsid w:val="00237F65"/>
    <w:rsid w:val="00237F7E"/>
    <w:rsid w:val="00240239"/>
    <w:rsid w:val="00240463"/>
    <w:rsid w:val="002433D2"/>
    <w:rsid w:val="0024369C"/>
    <w:rsid w:val="0024369F"/>
    <w:rsid w:val="0024380B"/>
    <w:rsid w:val="00243AE0"/>
    <w:rsid w:val="00243C1C"/>
    <w:rsid w:val="00243FF6"/>
    <w:rsid w:val="00244381"/>
    <w:rsid w:val="0024440B"/>
    <w:rsid w:val="00244F0D"/>
    <w:rsid w:val="00245961"/>
    <w:rsid w:val="00245AA3"/>
    <w:rsid w:val="00245C41"/>
    <w:rsid w:val="00245E3A"/>
    <w:rsid w:val="00246298"/>
    <w:rsid w:val="002469C5"/>
    <w:rsid w:val="002469EF"/>
    <w:rsid w:val="00246C23"/>
    <w:rsid w:val="00246D70"/>
    <w:rsid w:val="00247023"/>
    <w:rsid w:val="00247212"/>
    <w:rsid w:val="0024724D"/>
    <w:rsid w:val="002474A0"/>
    <w:rsid w:val="00247C1F"/>
    <w:rsid w:val="00250746"/>
    <w:rsid w:val="00250AE3"/>
    <w:rsid w:val="00250BDE"/>
    <w:rsid w:val="00250FC2"/>
    <w:rsid w:val="00251850"/>
    <w:rsid w:val="00251965"/>
    <w:rsid w:val="00251989"/>
    <w:rsid w:val="00251E5B"/>
    <w:rsid w:val="00251FE6"/>
    <w:rsid w:val="00252461"/>
    <w:rsid w:val="0025255B"/>
    <w:rsid w:val="002529B4"/>
    <w:rsid w:val="00252F01"/>
    <w:rsid w:val="002530FC"/>
    <w:rsid w:val="00253A96"/>
    <w:rsid w:val="00253AD4"/>
    <w:rsid w:val="00253BC4"/>
    <w:rsid w:val="00254298"/>
    <w:rsid w:val="00254702"/>
    <w:rsid w:val="00254F8E"/>
    <w:rsid w:val="002551A1"/>
    <w:rsid w:val="00255509"/>
    <w:rsid w:val="0025629B"/>
    <w:rsid w:val="00256652"/>
    <w:rsid w:val="002567DE"/>
    <w:rsid w:val="0025697F"/>
    <w:rsid w:val="00256B66"/>
    <w:rsid w:val="00256BFB"/>
    <w:rsid w:val="00256EFB"/>
    <w:rsid w:val="00256FA6"/>
    <w:rsid w:val="0025738E"/>
    <w:rsid w:val="002575B3"/>
    <w:rsid w:val="00257916"/>
    <w:rsid w:val="00257A6B"/>
    <w:rsid w:val="00257B9E"/>
    <w:rsid w:val="00257C2B"/>
    <w:rsid w:val="0026009C"/>
    <w:rsid w:val="002606E4"/>
    <w:rsid w:val="0026070F"/>
    <w:rsid w:val="002607BD"/>
    <w:rsid w:val="002616E6"/>
    <w:rsid w:val="00261D17"/>
    <w:rsid w:val="00261F31"/>
    <w:rsid w:val="00261FEB"/>
    <w:rsid w:val="00262022"/>
    <w:rsid w:val="00262091"/>
    <w:rsid w:val="00262300"/>
    <w:rsid w:val="0026247A"/>
    <w:rsid w:val="00262CB3"/>
    <w:rsid w:val="00262F95"/>
    <w:rsid w:val="002630C6"/>
    <w:rsid w:val="0026348E"/>
    <w:rsid w:val="0026399A"/>
    <w:rsid w:val="00263B78"/>
    <w:rsid w:val="00264030"/>
    <w:rsid w:val="00264D5D"/>
    <w:rsid w:val="002650BD"/>
    <w:rsid w:val="0026568C"/>
    <w:rsid w:val="00265876"/>
    <w:rsid w:val="00265917"/>
    <w:rsid w:val="0026689E"/>
    <w:rsid w:val="00266D44"/>
    <w:rsid w:val="00266E98"/>
    <w:rsid w:val="00267CBE"/>
    <w:rsid w:val="00267D21"/>
    <w:rsid w:val="0027019C"/>
    <w:rsid w:val="00270773"/>
    <w:rsid w:val="002708E6"/>
    <w:rsid w:val="00270F45"/>
    <w:rsid w:val="00271280"/>
    <w:rsid w:val="0027163B"/>
    <w:rsid w:val="00271FCF"/>
    <w:rsid w:val="002720BB"/>
    <w:rsid w:val="00272886"/>
    <w:rsid w:val="00272AA2"/>
    <w:rsid w:val="00273782"/>
    <w:rsid w:val="002738C2"/>
    <w:rsid w:val="00273C4D"/>
    <w:rsid w:val="00273CBB"/>
    <w:rsid w:val="00273CD4"/>
    <w:rsid w:val="00273F59"/>
    <w:rsid w:val="0027414D"/>
    <w:rsid w:val="00274424"/>
    <w:rsid w:val="00274A9C"/>
    <w:rsid w:val="00274E30"/>
    <w:rsid w:val="00275860"/>
    <w:rsid w:val="00275B4B"/>
    <w:rsid w:val="00276003"/>
    <w:rsid w:val="00276854"/>
    <w:rsid w:val="00276ACB"/>
    <w:rsid w:val="00277612"/>
    <w:rsid w:val="002776E6"/>
    <w:rsid w:val="00277829"/>
    <w:rsid w:val="00277B25"/>
    <w:rsid w:val="00277CEF"/>
    <w:rsid w:val="0028059F"/>
    <w:rsid w:val="00280C54"/>
    <w:rsid w:val="00280E00"/>
    <w:rsid w:val="002819FA"/>
    <w:rsid w:val="00282021"/>
    <w:rsid w:val="0028235B"/>
    <w:rsid w:val="00282474"/>
    <w:rsid w:val="002827DC"/>
    <w:rsid w:val="00282A84"/>
    <w:rsid w:val="00282E6A"/>
    <w:rsid w:val="00283252"/>
    <w:rsid w:val="002833E1"/>
    <w:rsid w:val="0028348B"/>
    <w:rsid w:val="0028349B"/>
    <w:rsid w:val="002834B2"/>
    <w:rsid w:val="00284087"/>
    <w:rsid w:val="00285145"/>
    <w:rsid w:val="00285185"/>
    <w:rsid w:val="002858BD"/>
    <w:rsid w:val="002860A9"/>
    <w:rsid w:val="00286264"/>
    <w:rsid w:val="002866A7"/>
    <w:rsid w:val="002869EA"/>
    <w:rsid w:val="00287103"/>
    <w:rsid w:val="00287130"/>
    <w:rsid w:val="0028745F"/>
    <w:rsid w:val="00287BD4"/>
    <w:rsid w:val="00287D4C"/>
    <w:rsid w:val="00290084"/>
    <w:rsid w:val="0029112F"/>
    <w:rsid w:val="00291BBD"/>
    <w:rsid w:val="00291EC6"/>
    <w:rsid w:val="002923BC"/>
    <w:rsid w:val="002923E0"/>
    <w:rsid w:val="00292E38"/>
    <w:rsid w:val="00293089"/>
    <w:rsid w:val="0029315B"/>
    <w:rsid w:val="002932FF"/>
    <w:rsid w:val="00293446"/>
    <w:rsid w:val="002934D7"/>
    <w:rsid w:val="0029382E"/>
    <w:rsid w:val="00294283"/>
    <w:rsid w:val="00294B92"/>
    <w:rsid w:val="00294ED3"/>
    <w:rsid w:val="00294F64"/>
    <w:rsid w:val="00295409"/>
    <w:rsid w:val="00295604"/>
    <w:rsid w:val="00295614"/>
    <w:rsid w:val="0029563E"/>
    <w:rsid w:val="002959A6"/>
    <w:rsid w:val="002959C3"/>
    <w:rsid w:val="00295B86"/>
    <w:rsid w:val="00295CF8"/>
    <w:rsid w:val="00295D03"/>
    <w:rsid w:val="00296146"/>
    <w:rsid w:val="00296AB1"/>
    <w:rsid w:val="00297259"/>
    <w:rsid w:val="00297748"/>
    <w:rsid w:val="002A01A7"/>
    <w:rsid w:val="002A0454"/>
    <w:rsid w:val="002A04AB"/>
    <w:rsid w:val="002A062D"/>
    <w:rsid w:val="002A0896"/>
    <w:rsid w:val="002A08F7"/>
    <w:rsid w:val="002A0C25"/>
    <w:rsid w:val="002A0E0B"/>
    <w:rsid w:val="002A0EB0"/>
    <w:rsid w:val="002A1088"/>
    <w:rsid w:val="002A135D"/>
    <w:rsid w:val="002A1596"/>
    <w:rsid w:val="002A15F3"/>
    <w:rsid w:val="002A1B72"/>
    <w:rsid w:val="002A1CD2"/>
    <w:rsid w:val="002A1FCD"/>
    <w:rsid w:val="002A2167"/>
    <w:rsid w:val="002A24FF"/>
    <w:rsid w:val="002A297B"/>
    <w:rsid w:val="002A3902"/>
    <w:rsid w:val="002A3DCA"/>
    <w:rsid w:val="002A435A"/>
    <w:rsid w:val="002A43BB"/>
    <w:rsid w:val="002A4555"/>
    <w:rsid w:val="002A45D5"/>
    <w:rsid w:val="002A4743"/>
    <w:rsid w:val="002A4D2B"/>
    <w:rsid w:val="002A4F7A"/>
    <w:rsid w:val="002A5828"/>
    <w:rsid w:val="002A635F"/>
    <w:rsid w:val="002A66D8"/>
    <w:rsid w:val="002A6BE7"/>
    <w:rsid w:val="002A6CEF"/>
    <w:rsid w:val="002A6D6A"/>
    <w:rsid w:val="002A704A"/>
    <w:rsid w:val="002A7503"/>
    <w:rsid w:val="002B03D4"/>
    <w:rsid w:val="002B056A"/>
    <w:rsid w:val="002B05C7"/>
    <w:rsid w:val="002B068C"/>
    <w:rsid w:val="002B0C04"/>
    <w:rsid w:val="002B0EF2"/>
    <w:rsid w:val="002B0FD7"/>
    <w:rsid w:val="002B1145"/>
    <w:rsid w:val="002B1200"/>
    <w:rsid w:val="002B125B"/>
    <w:rsid w:val="002B1498"/>
    <w:rsid w:val="002B1BB4"/>
    <w:rsid w:val="002B2040"/>
    <w:rsid w:val="002B2761"/>
    <w:rsid w:val="002B2951"/>
    <w:rsid w:val="002B298A"/>
    <w:rsid w:val="002B2C95"/>
    <w:rsid w:val="002B2D31"/>
    <w:rsid w:val="002B305C"/>
    <w:rsid w:val="002B306E"/>
    <w:rsid w:val="002B30B1"/>
    <w:rsid w:val="002B3396"/>
    <w:rsid w:val="002B389B"/>
    <w:rsid w:val="002B3E32"/>
    <w:rsid w:val="002B446C"/>
    <w:rsid w:val="002B47E5"/>
    <w:rsid w:val="002B4AB9"/>
    <w:rsid w:val="002B535A"/>
    <w:rsid w:val="002B583A"/>
    <w:rsid w:val="002B5C4C"/>
    <w:rsid w:val="002B6068"/>
    <w:rsid w:val="002B62A6"/>
    <w:rsid w:val="002B6319"/>
    <w:rsid w:val="002B6346"/>
    <w:rsid w:val="002B68A6"/>
    <w:rsid w:val="002B6A66"/>
    <w:rsid w:val="002B79A5"/>
    <w:rsid w:val="002C03A5"/>
    <w:rsid w:val="002C0690"/>
    <w:rsid w:val="002C08E9"/>
    <w:rsid w:val="002C0B94"/>
    <w:rsid w:val="002C171D"/>
    <w:rsid w:val="002C1B0E"/>
    <w:rsid w:val="002C1B55"/>
    <w:rsid w:val="002C229B"/>
    <w:rsid w:val="002C2A85"/>
    <w:rsid w:val="002C2BBD"/>
    <w:rsid w:val="002C2FC7"/>
    <w:rsid w:val="002C39BE"/>
    <w:rsid w:val="002C3B9E"/>
    <w:rsid w:val="002C3DE6"/>
    <w:rsid w:val="002C452F"/>
    <w:rsid w:val="002C47E7"/>
    <w:rsid w:val="002C4A8D"/>
    <w:rsid w:val="002C4BD3"/>
    <w:rsid w:val="002C4D02"/>
    <w:rsid w:val="002C52CD"/>
    <w:rsid w:val="002C5462"/>
    <w:rsid w:val="002C5DEA"/>
    <w:rsid w:val="002C630B"/>
    <w:rsid w:val="002C640E"/>
    <w:rsid w:val="002C661D"/>
    <w:rsid w:val="002C6B10"/>
    <w:rsid w:val="002C6CA9"/>
    <w:rsid w:val="002C6E27"/>
    <w:rsid w:val="002C7700"/>
    <w:rsid w:val="002C7AFE"/>
    <w:rsid w:val="002D01BD"/>
    <w:rsid w:val="002D08C2"/>
    <w:rsid w:val="002D108D"/>
    <w:rsid w:val="002D1389"/>
    <w:rsid w:val="002D19CD"/>
    <w:rsid w:val="002D1E5F"/>
    <w:rsid w:val="002D233D"/>
    <w:rsid w:val="002D23B1"/>
    <w:rsid w:val="002D2D43"/>
    <w:rsid w:val="002D2FC1"/>
    <w:rsid w:val="002D37E4"/>
    <w:rsid w:val="002D386E"/>
    <w:rsid w:val="002D3B1C"/>
    <w:rsid w:val="002D3B7B"/>
    <w:rsid w:val="002D3D78"/>
    <w:rsid w:val="002D47E6"/>
    <w:rsid w:val="002D4C49"/>
    <w:rsid w:val="002D4D28"/>
    <w:rsid w:val="002D4DB6"/>
    <w:rsid w:val="002D5093"/>
    <w:rsid w:val="002D5565"/>
    <w:rsid w:val="002D5CD0"/>
    <w:rsid w:val="002D6064"/>
    <w:rsid w:val="002D60BA"/>
    <w:rsid w:val="002D655C"/>
    <w:rsid w:val="002D6EB0"/>
    <w:rsid w:val="002D7000"/>
    <w:rsid w:val="002D72CA"/>
    <w:rsid w:val="002D776B"/>
    <w:rsid w:val="002D7A87"/>
    <w:rsid w:val="002E053A"/>
    <w:rsid w:val="002E068A"/>
    <w:rsid w:val="002E087E"/>
    <w:rsid w:val="002E1096"/>
    <w:rsid w:val="002E1254"/>
    <w:rsid w:val="002E15CF"/>
    <w:rsid w:val="002E2573"/>
    <w:rsid w:val="002E25FB"/>
    <w:rsid w:val="002E281C"/>
    <w:rsid w:val="002E30B1"/>
    <w:rsid w:val="002E3262"/>
    <w:rsid w:val="002E416C"/>
    <w:rsid w:val="002E430C"/>
    <w:rsid w:val="002E454C"/>
    <w:rsid w:val="002E45A2"/>
    <w:rsid w:val="002E4A21"/>
    <w:rsid w:val="002E53B2"/>
    <w:rsid w:val="002E5638"/>
    <w:rsid w:val="002E57C9"/>
    <w:rsid w:val="002E5A4E"/>
    <w:rsid w:val="002E5AE9"/>
    <w:rsid w:val="002E5E4D"/>
    <w:rsid w:val="002E60D7"/>
    <w:rsid w:val="002E6136"/>
    <w:rsid w:val="002E625F"/>
    <w:rsid w:val="002E6270"/>
    <w:rsid w:val="002E651A"/>
    <w:rsid w:val="002E66A1"/>
    <w:rsid w:val="002E675D"/>
    <w:rsid w:val="002E6779"/>
    <w:rsid w:val="002E6FD8"/>
    <w:rsid w:val="002E7A74"/>
    <w:rsid w:val="002E7F45"/>
    <w:rsid w:val="002F032C"/>
    <w:rsid w:val="002F038E"/>
    <w:rsid w:val="002F0591"/>
    <w:rsid w:val="002F09F0"/>
    <w:rsid w:val="002F0AEE"/>
    <w:rsid w:val="002F1A91"/>
    <w:rsid w:val="002F1DB2"/>
    <w:rsid w:val="002F1E4F"/>
    <w:rsid w:val="002F227A"/>
    <w:rsid w:val="002F2523"/>
    <w:rsid w:val="002F2EFE"/>
    <w:rsid w:val="002F2FEA"/>
    <w:rsid w:val="002F33B3"/>
    <w:rsid w:val="002F3CC1"/>
    <w:rsid w:val="002F419C"/>
    <w:rsid w:val="002F41F2"/>
    <w:rsid w:val="002F4261"/>
    <w:rsid w:val="002F4416"/>
    <w:rsid w:val="002F48A8"/>
    <w:rsid w:val="002F4EC1"/>
    <w:rsid w:val="002F4F7F"/>
    <w:rsid w:val="002F5552"/>
    <w:rsid w:val="002F5ABD"/>
    <w:rsid w:val="002F5AFD"/>
    <w:rsid w:val="002F5E8A"/>
    <w:rsid w:val="002F6025"/>
    <w:rsid w:val="002F6A97"/>
    <w:rsid w:val="002F705B"/>
    <w:rsid w:val="0030001A"/>
    <w:rsid w:val="003003DA"/>
    <w:rsid w:val="003005F5"/>
    <w:rsid w:val="00300A77"/>
    <w:rsid w:val="00300C4B"/>
    <w:rsid w:val="00301953"/>
    <w:rsid w:val="00301D49"/>
    <w:rsid w:val="00302324"/>
    <w:rsid w:val="00302655"/>
    <w:rsid w:val="003026B2"/>
    <w:rsid w:val="003034EA"/>
    <w:rsid w:val="0030352C"/>
    <w:rsid w:val="00303EE8"/>
    <w:rsid w:val="00303F69"/>
    <w:rsid w:val="00304712"/>
    <w:rsid w:val="00304A07"/>
    <w:rsid w:val="00304AB5"/>
    <w:rsid w:val="00304AC8"/>
    <w:rsid w:val="00304EFF"/>
    <w:rsid w:val="00304F13"/>
    <w:rsid w:val="003059E9"/>
    <w:rsid w:val="00305D77"/>
    <w:rsid w:val="003060A7"/>
    <w:rsid w:val="00306772"/>
    <w:rsid w:val="00306F50"/>
    <w:rsid w:val="00307003"/>
    <w:rsid w:val="003070A1"/>
    <w:rsid w:val="00307130"/>
    <w:rsid w:val="003077C4"/>
    <w:rsid w:val="003078A0"/>
    <w:rsid w:val="00307C0F"/>
    <w:rsid w:val="00307DBC"/>
    <w:rsid w:val="003101EC"/>
    <w:rsid w:val="0031025A"/>
    <w:rsid w:val="00310FA7"/>
    <w:rsid w:val="00311228"/>
    <w:rsid w:val="0031122A"/>
    <w:rsid w:val="00312F34"/>
    <w:rsid w:val="00312FE1"/>
    <w:rsid w:val="00313278"/>
    <w:rsid w:val="00313352"/>
    <w:rsid w:val="0031347F"/>
    <w:rsid w:val="00313D09"/>
    <w:rsid w:val="00313DCB"/>
    <w:rsid w:val="00314217"/>
    <w:rsid w:val="003143CA"/>
    <w:rsid w:val="003148A6"/>
    <w:rsid w:val="00314F91"/>
    <w:rsid w:val="00315205"/>
    <w:rsid w:val="003156BA"/>
    <w:rsid w:val="00315B9E"/>
    <w:rsid w:val="00315CC6"/>
    <w:rsid w:val="003161C7"/>
    <w:rsid w:val="0031624A"/>
    <w:rsid w:val="003166FF"/>
    <w:rsid w:val="0031677F"/>
    <w:rsid w:val="00316E91"/>
    <w:rsid w:val="0031750A"/>
    <w:rsid w:val="00317572"/>
    <w:rsid w:val="003177E3"/>
    <w:rsid w:val="00317804"/>
    <w:rsid w:val="00317F49"/>
    <w:rsid w:val="00320685"/>
    <w:rsid w:val="00320B19"/>
    <w:rsid w:val="00320E48"/>
    <w:rsid w:val="0032109D"/>
    <w:rsid w:val="003212C8"/>
    <w:rsid w:val="00321541"/>
    <w:rsid w:val="00321C3F"/>
    <w:rsid w:val="0032276B"/>
    <w:rsid w:val="00322ED3"/>
    <w:rsid w:val="003235A9"/>
    <w:rsid w:val="0032410A"/>
    <w:rsid w:val="0032421E"/>
    <w:rsid w:val="003243E9"/>
    <w:rsid w:val="003246FA"/>
    <w:rsid w:val="003254E9"/>
    <w:rsid w:val="00325742"/>
    <w:rsid w:val="003258B0"/>
    <w:rsid w:val="00325AE2"/>
    <w:rsid w:val="00325B74"/>
    <w:rsid w:val="00326696"/>
    <w:rsid w:val="00327079"/>
    <w:rsid w:val="0032726E"/>
    <w:rsid w:val="0032734D"/>
    <w:rsid w:val="00327385"/>
    <w:rsid w:val="00327562"/>
    <w:rsid w:val="00327942"/>
    <w:rsid w:val="003279BE"/>
    <w:rsid w:val="00327B92"/>
    <w:rsid w:val="00327CB0"/>
    <w:rsid w:val="00327D41"/>
    <w:rsid w:val="00327D59"/>
    <w:rsid w:val="00327D99"/>
    <w:rsid w:val="00330384"/>
    <w:rsid w:val="00330A5E"/>
    <w:rsid w:val="00330DC5"/>
    <w:rsid w:val="0033119D"/>
    <w:rsid w:val="00331F82"/>
    <w:rsid w:val="003322D2"/>
    <w:rsid w:val="00332363"/>
    <w:rsid w:val="003324A4"/>
    <w:rsid w:val="0033294D"/>
    <w:rsid w:val="0033298E"/>
    <w:rsid w:val="00332E47"/>
    <w:rsid w:val="00333048"/>
    <w:rsid w:val="00333277"/>
    <w:rsid w:val="003333AB"/>
    <w:rsid w:val="003337CD"/>
    <w:rsid w:val="003339F4"/>
    <w:rsid w:val="00333A6D"/>
    <w:rsid w:val="00333B95"/>
    <w:rsid w:val="00333D14"/>
    <w:rsid w:val="00333E3B"/>
    <w:rsid w:val="00333EE5"/>
    <w:rsid w:val="0033418E"/>
    <w:rsid w:val="00334609"/>
    <w:rsid w:val="0033476D"/>
    <w:rsid w:val="0033493E"/>
    <w:rsid w:val="00334D96"/>
    <w:rsid w:val="0033546E"/>
    <w:rsid w:val="003358E8"/>
    <w:rsid w:val="00336127"/>
    <w:rsid w:val="0033649E"/>
    <w:rsid w:val="00336BB7"/>
    <w:rsid w:val="00336C77"/>
    <w:rsid w:val="00336C8B"/>
    <w:rsid w:val="00336D6B"/>
    <w:rsid w:val="003400A6"/>
    <w:rsid w:val="00340B77"/>
    <w:rsid w:val="003416AB"/>
    <w:rsid w:val="003416FC"/>
    <w:rsid w:val="003418C2"/>
    <w:rsid w:val="0034192A"/>
    <w:rsid w:val="00341C78"/>
    <w:rsid w:val="003423B5"/>
    <w:rsid w:val="00342520"/>
    <w:rsid w:val="003429B3"/>
    <w:rsid w:val="00342C24"/>
    <w:rsid w:val="0034452D"/>
    <w:rsid w:val="003445D5"/>
    <w:rsid w:val="00344BBD"/>
    <w:rsid w:val="00345075"/>
    <w:rsid w:val="003457EC"/>
    <w:rsid w:val="003459E9"/>
    <w:rsid w:val="00345FE2"/>
    <w:rsid w:val="0034680C"/>
    <w:rsid w:val="00346A53"/>
    <w:rsid w:val="00346A94"/>
    <w:rsid w:val="00346C18"/>
    <w:rsid w:val="00347438"/>
    <w:rsid w:val="00347B22"/>
    <w:rsid w:val="00347F67"/>
    <w:rsid w:val="00350262"/>
    <w:rsid w:val="0035110D"/>
    <w:rsid w:val="003516F1"/>
    <w:rsid w:val="0035174E"/>
    <w:rsid w:val="0035174F"/>
    <w:rsid w:val="00351F39"/>
    <w:rsid w:val="003521D5"/>
    <w:rsid w:val="00352476"/>
    <w:rsid w:val="003526B8"/>
    <w:rsid w:val="0035274B"/>
    <w:rsid w:val="00352CCF"/>
    <w:rsid w:val="0035309F"/>
    <w:rsid w:val="003530A7"/>
    <w:rsid w:val="00353439"/>
    <w:rsid w:val="00353521"/>
    <w:rsid w:val="00353556"/>
    <w:rsid w:val="003537D4"/>
    <w:rsid w:val="00353AB9"/>
    <w:rsid w:val="00353CE1"/>
    <w:rsid w:val="00353F64"/>
    <w:rsid w:val="00353FFC"/>
    <w:rsid w:val="0035496A"/>
    <w:rsid w:val="00354E51"/>
    <w:rsid w:val="00355431"/>
    <w:rsid w:val="003556E5"/>
    <w:rsid w:val="00355B36"/>
    <w:rsid w:val="00356123"/>
    <w:rsid w:val="003562DC"/>
    <w:rsid w:val="003562FA"/>
    <w:rsid w:val="00356407"/>
    <w:rsid w:val="00356F09"/>
    <w:rsid w:val="00356FCD"/>
    <w:rsid w:val="003572C7"/>
    <w:rsid w:val="00357495"/>
    <w:rsid w:val="00357838"/>
    <w:rsid w:val="00357C67"/>
    <w:rsid w:val="00357CBA"/>
    <w:rsid w:val="00357DA4"/>
    <w:rsid w:val="00360292"/>
    <w:rsid w:val="00360C43"/>
    <w:rsid w:val="00361797"/>
    <w:rsid w:val="00361BF3"/>
    <w:rsid w:val="00361C62"/>
    <w:rsid w:val="00361E92"/>
    <w:rsid w:val="0036217A"/>
    <w:rsid w:val="00362829"/>
    <w:rsid w:val="00362BE6"/>
    <w:rsid w:val="00362DB1"/>
    <w:rsid w:val="003636C4"/>
    <w:rsid w:val="003636FB"/>
    <w:rsid w:val="00363D49"/>
    <w:rsid w:val="00364845"/>
    <w:rsid w:val="00364B00"/>
    <w:rsid w:val="00364CA8"/>
    <w:rsid w:val="00364E75"/>
    <w:rsid w:val="00364FC9"/>
    <w:rsid w:val="00365CFA"/>
    <w:rsid w:val="0036605A"/>
    <w:rsid w:val="00366190"/>
    <w:rsid w:val="0036632D"/>
    <w:rsid w:val="00366B77"/>
    <w:rsid w:val="00366E11"/>
    <w:rsid w:val="00367178"/>
    <w:rsid w:val="0036720F"/>
    <w:rsid w:val="003676BC"/>
    <w:rsid w:val="00367715"/>
    <w:rsid w:val="00367878"/>
    <w:rsid w:val="003679D9"/>
    <w:rsid w:val="00367EE2"/>
    <w:rsid w:val="00370297"/>
    <w:rsid w:val="003705B0"/>
    <w:rsid w:val="00370868"/>
    <w:rsid w:val="00371022"/>
    <w:rsid w:val="003710AE"/>
    <w:rsid w:val="00371208"/>
    <w:rsid w:val="003723D1"/>
    <w:rsid w:val="00372C30"/>
    <w:rsid w:val="00373F20"/>
    <w:rsid w:val="00373FA4"/>
    <w:rsid w:val="003742E0"/>
    <w:rsid w:val="003743C9"/>
    <w:rsid w:val="003745D9"/>
    <w:rsid w:val="00374AD6"/>
    <w:rsid w:val="00374ADD"/>
    <w:rsid w:val="0037528F"/>
    <w:rsid w:val="0037531A"/>
    <w:rsid w:val="0037589F"/>
    <w:rsid w:val="003759B0"/>
    <w:rsid w:val="00375DCC"/>
    <w:rsid w:val="00376357"/>
    <w:rsid w:val="003764BB"/>
    <w:rsid w:val="0037651C"/>
    <w:rsid w:val="00376786"/>
    <w:rsid w:val="00376DAC"/>
    <w:rsid w:val="003770E7"/>
    <w:rsid w:val="00377D37"/>
    <w:rsid w:val="003803CE"/>
    <w:rsid w:val="0038071A"/>
    <w:rsid w:val="00380B37"/>
    <w:rsid w:val="0038187D"/>
    <w:rsid w:val="00381B4C"/>
    <w:rsid w:val="0038203B"/>
    <w:rsid w:val="00382150"/>
    <w:rsid w:val="003824B6"/>
    <w:rsid w:val="003825AB"/>
    <w:rsid w:val="00382714"/>
    <w:rsid w:val="003828DF"/>
    <w:rsid w:val="00383067"/>
    <w:rsid w:val="003833CF"/>
    <w:rsid w:val="003839D1"/>
    <w:rsid w:val="00384040"/>
    <w:rsid w:val="00384B3C"/>
    <w:rsid w:val="00384C8C"/>
    <w:rsid w:val="00384EC8"/>
    <w:rsid w:val="00385032"/>
    <w:rsid w:val="00385492"/>
    <w:rsid w:val="003856A4"/>
    <w:rsid w:val="003858DE"/>
    <w:rsid w:val="00386007"/>
    <w:rsid w:val="00386339"/>
    <w:rsid w:val="003865D5"/>
    <w:rsid w:val="00386DA7"/>
    <w:rsid w:val="0038741B"/>
    <w:rsid w:val="00387CB2"/>
    <w:rsid w:val="00387F1F"/>
    <w:rsid w:val="003900BA"/>
    <w:rsid w:val="003900DB"/>
    <w:rsid w:val="0039010C"/>
    <w:rsid w:val="00390206"/>
    <w:rsid w:val="00390298"/>
    <w:rsid w:val="003904C5"/>
    <w:rsid w:val="00390591"/>
    <w:rsid w:val="00390A6D"/>
    <w:rsid w:val="00390AD8"/>
    <w:rsid w:val="00390BFB"/>
    <w:rsid w:val="00390E10"/>
    <w:rsid w:val="00391286"/>
    <w:rsid w:val="00391879"/>
    <w:rsid w:val="003918A5"/>
    <w:rsid w:val="0039288C"/>
    <w:rsid w:val="00392E4A"/>
    <w:rsid w:val="00393650"/>
    <w:rsid w:val="00393945"/>
    <w:rsid w:val="00393B19"/>
    <w:rsid w:val="00393BE6"/>
    <w:rsid w:val="00393E20"/>
    <w:rsid w:val="00394153"/>
    <w:rsid w:val="0039442B"/>
    <w:rsid w:val="00394A64"/>
    <w:rsid w:val="00394B86"/>
    <w:rsid w:val="00394DE4"/>
    <w:rsid w:val="0039504C"/>
    <w:rsid w:val="00395795"/>
    <w:rsid w:val="0039620E"/>
    <w:rsid w:val="00396566"/>
    <w:rsid w:val="003967B4"/>
    <w:rsid w:val="0039684D"/>
    <w:rsid w:val="003968D5"/>
    <w:rsid w:val="00396CF4"/>
    <w:rsid w:val="003A0179"/>
    <w:rsid w:val="003A0263"/>
    <w:rsid w:val="003A04AD"/>
    <w:rsid w:val="003A0DCF"/>
    <w:rsid w:val="003A0F85"/>
    <w:rsid w:val="003A1506"/>
    <w:rsid w:val="003A17D6"/>
    <w:rsid w:val="003A17F6"/>
    <w:rsid w:val="003A18A8"/>
    <w:rsid w:val="003A1DC6"/>
    <w:rsid w:val="003A1F6A"/>
    <w:rsid w:val="003A20DF"/>
    <w:rsid w:val="003A2797"/>
    <w:rsid w:val="003A2904"/>
    <w:rsid w:val="003A2A22"/>
    <w:rsid w:val="003A36B8"/>
    <w:rsid w:val="003A36C9"/>
    <w:rsid w:val="003A3CF1"/>
    <w:rsid w:val="003A3DF5"/>
    <w:rsid w:val="003A4775"/>
    <w:rsid w:val="003A47B6"/>
    <w:rsid w:val="003A4D18"/>
    <w:rsid w:val="003A5453"/>
    <w:rsid w:val="003A54A9"/>
    <w:rsid w:val="003A56C2"/>
    <w:rsid w:val="003A5C78"/>
    <w:rsid w:val="003A5D08"/>
    <w:rsid w:val="003A5E53"/>
    <w:rsid w:val="003A64CD"/>
    <w:rsid w:val="003A74E7"/>
    <w:rsid w:val="003A7D51"/>
    <w:rsid w:val="003B02BD"/>
    <w:rsid w:val="003B0465"/>
    <w:rsid w:val="003B07D9"/>
    <w:rsid w:val="003B0B93"/>
    <w:rsid w:val="003B165C"/>
    <w:rsid w:val="003B18D2"/>
    <w:rsid w:val="003B198E"/>
    <w:rsid w:val="003B1A65"/>
    <w:rsid w:val="003B1F80"/>
    <w:rsid w:val="003B2174"/>
    <w:rsid w:val="003B21CB"/>
    <w:rsid w:val="003B21D3"/>
    <w:rsid w:val="003B2BF4"/>
    <w:rsid w:val="003B2D03"/>
    <w:rsid w:val="003B2E55"/>
    <w:rsid w:val="003B2E5B"/>
    <w:rsid w:val="003B2EB4"/>
    <w:rsid w:val="003B301C"/>
    <w:rsid w:val="003B30B5"/>
    <w:rsid w:val="003B3377"/>
    <w:rsid w:val="003B348D"/>
    <w:rsid w:val="003B38E2"/>
    <w:rsid w:val="003B40F2"/>
    <w:rsid w:val="003B4852"/>
    <w:rsid w:val="003B4CB6"/>
    <w:rsid w:val="003B5A6D"/>
    <w:rsid w:val="003B6203"/>
    <w:rsid w:val="003B6511"/>
    <w:rsid w:val="003B6587"/>
    <w:rsid w:val="003B6B4F"/>
    <w:rsid w:val="003B6CB0"/>
    <w:rsid w:val="003B6E64"/>
    <w:rsid w:val="003B72E6"/>
    <w:rsid w:val="003B73F5"/>
    <w:rsid w:val="003B7634"/>
    <w:rsid w:val="003B76C6"/>
    <w:rsid w:val="003B7952"/>
    <w:rsid w:val="003B7B73"/>
    <w:rsid w:val="003C01E8"/>
    <w:rsid w:val="003C057B"/>
    <w:rsid w:val="003C0D49"/>
    <w:rsid w:val="003C0DEB"/>
    <w:rsid w:val="003C0FA4"/>
    <w:rsid w:val="003C18C4"/>
    <w:rsid w:val="003C229E"/>
    <w:rsid w:val="003C2661"/>
    <w:rsid w:val="003C279B"/>
    <w:rsid w:val="003C2A27"/>
    <w:rsid w:val="003C311B"/>
    <w:rsid w:val="003C3A26"/>
    <w:rsid w:val="003C3C4E"/>
    <w:rsid w:val="003C3E03"/>
    <w:rsid w:val="003C4268"/>
    <w:rsid w:val="003C42CE"/>
    <w:rsid w:val="003C4549"/>
    <w:rsid w:val="003C460A"/>
    <w:rsid w:val="003C4675"/>
    <w:rsid w:val="003C49B2"/>
    <w:rsid w:val="003C49E7"/>
    <w:rsid w:val="003C4D27"/>
    <w:rsid w:val="003C517D"/>
    <w:rsid w:val="003C5194"/>
    <w:rsid w:val="003C51DF"/>
    <w:rsid w:val="003C57D8"/>
    <w:rsid w:val="003C5981"/>
    <w:rsid w:val="003C6072"/>
    <w:rsid w:val="003C62B8"/>
    <w:rsid w:val="003C63D5"/>
    <w:rsid w:val="003C6972"/>
    <w:rsid w:val="003C7377"/>
    <w:rsid w:val="003C757D"/>
    <w:rsid w:val="003C788B"/>
    <w:rsid w:val="003C7A7A"/>
    <w:rsid w:val="003C7BE1"/>
    <w:rsid w:val="003C7E9A"/>
    <w:rsid w:val="003C7F99"/>
    <w:rsid w:val="003D0546"/>
    <w:rsid w:val="003D059F"/>
    <w:rsid w:val="003D072E"/>
    <w:rsid w:val="003D07C5"/>
    <w:rsid w:val="003D1CCF"/>
    <w:rsid w:val="003D1D36"/>
    <w:rsid w:val="003D1E87"/>
    <w:rsid w:val="003D26DB"/>
    <w:rsid w:val="003D27CC"/>
    <w:rsid w:val="003D344C"/>
    <w:rsid w:val="003D35C4"/>
    <w:rsid w:val="003D3BE5"/>
    <w:rsid w:val="003D4044"/>
    <w:rsid w:val="003D4152"/>
    <w:rsid w:val="003D4D7D"/>
    <w:rsid w:val="003D4E7C"/>
    <w:rsid w:val="003D553F"/>
    <w:rsid w:val="003D574B"/>
    <w:rsid w:val="003D593E"/>
    <w:rsid w:val="003D5CD9"/>
    <w:rsid w:val="003D5D14"/>
    <w:rsid w:val="003D628B"/>
    <w:rsid w:val="003D66D4"/>
    <w:rsid w:val="003D6C19"/>
    <w:rsid w:val="003D6EA4"/>
    <w:rsid w:val="003D78C4"/>
    <w:rsid w:val="003D7DF8"/>
    <w:rsid w:val="003E0400"/>
    <w:rsid w:val="003E12D5"/>
    <w:rsid w:val="003E12F2"/>
    <w:rsid w:val="003E1AA3"/>
    <w:rsid w:val="003E1F4D"/>
    <w:rsid w:val="003E2085"/>
    <w:rsid w:val="003E25C6"/>
    <w:rsid w:val="003E28A2"/>
    <w:rsid w:val="003E29D7"/>
    <w:rsid w:val="003E30D7"/>
    <w:rsid w:val="003E30DF"/>
    <w:rsid w:val="003E32C4"/>
    <w:rsid w:val="003E3635"/>
    <w:rsid w:val="003E3884"/>
    <w:rsid w:val="003E3A64"/>
    <w:rsid w:val="003E3FDD"/>
    <w:rsid w:val="003E40D9"/>
    <w:rsid w:val="003E418F"/>
    <w:rsid w:val="003E41A3"/>
    <w:rsid w:val="003E5542"/>
    <w:rsid w:val="003E5573"/>
    <w:rsid w:val="003E58B0"/>
    <w:rsid w:val="003E5A9A"/>
    <w:rsid w:val="003E5B1A"/>
    <w:rsid w:val="003E5C00"/>
    <w:rsid w:val="003E5C60"/>
    <w:rsid w:val="003E60BA"/>
    <w:rsid w:val="003E66E5"/>
    <w:rsid w:val="003E6735"/>
    <w:rsid w:val="003E7346"/>
    <w:rsid w:val="003E73D9"/>
    <w:rsid w:val="003E775C"/>
    <w:rsid w:val="003E7ECD"/>
    <w:rsid w:val="003F039E"/>
    <w:rsid w:val="003F0655"/>
    <w:rsid w:val="003F0831"/>
    <w:rsid w:val="003F0847"/>
    <w:rsid w:val="003F11C0"/>
    <w:rsid w:val="003F1562"/>
    <w:rsid w:val="003F16BE"/>
    <w:rsid w:val="003F1A98"/>
    <w:rsid w:val="003F1D8E"/>
    <w:rsid w:val="003F1E6F"/>
    <w:rsid w:val="003F1F9C"/>
    <w:rsid w:val="003F2076"/>
    <w:rsid w:val="003F2212"/>
    <w:rsid w:val="003F22DA"/>
    <w:rsid w:val="003F2340"/>
    <w:rsid w:val="003F3427"/>
    <w:rsid w:val="003F36EA"/>
    <w:rsid w:val="003F3E7C"/>
    <w:rsid w:val="003F3EAA"/>
    <w:rsid w:val="003F3F82"/>
    <w:rsid w:val="003F41B8"/>
    <w:rsid w:val="003F4659"/>
    <w:rsid w:val="003F4A07"/>
    <w:rsid w:val="003F4A18"/>
    <w:rsid w:val="003F4B3C"/>
    <w:rsid w:val="003F5561"/>
    <w:rsid w:val="003F5738"/>
    <w:rsid w:val="003F6DF8"/>
    <w:rsid w:val="003F6EF2"/>
    <w:rsid w:val="003F6F3F"/>
    <w:rsid w:val="003F7A59"/>
    <w:rsid w:val="003F7C95"/>
    <w:rsid w:val="003F7D2D"/>
    <w:rsid w:val="004001AF"/>
    <w:rsid w:val="004006EB"/>
    <w:rsid w:val="00400BDD"/>
    <w:rsid w:val="00400C30"/>
    <w:rsid w:val="00400D71"/>
    <w:rsid w:val="0040110D"/>
    <w:rsid w:val="004016AD"/>
    <w:rsid w:val="004016ED"/>
    <w:rsid w:val="0040184A"/>
    <w:rsid w:val="00401C43"/>
    <w:rsid w:val="00402068"/>
    <w:rsid w:val="00402AD4"/>
    <w:rsid w:val="00402C13"/>
    <w:rsid w:val="0040365B"/>
    <w:rsid w:val="00404053"/>
    <w:rsid w:val="00404241"/>
    <w:rsid w:val="004045E3"/>
    <w:rsid w:val="004048F3"/>
    <w:rsid w:val="004049C3"/>
    <w:rsid w:val="00404A5F"/>
    <w:rsid w:val="004051A7"/>
    <w:rsid w:val="004055F0"/>
    <w:rsid w:val="004057D2"/>
    <w:rsid w:val="0040585E"/>
    <w:rsid w:val="0040615C"/>
    <w:rsid w:val="004061FE"/>
    <w:rsid w:val="004063D1"/>
    <w:rsid w:val="00406793"/>
    <w:rsid w:val="00406827"/>
    <w:rsid w:val="00406D98"/>
    <w:rsid w:val="00407180"/>
    <w:rsid w:val="004071C3"/>
    <w:rsid w:val="004078BA"/>
    <w:rsid w:val="0041190E"/>
    <w:rsid w:val="00411B65"/>
    <w:rsid w:val="00411BCD"/>
    <w:rsid w:val="00411BEB"/>
    <w:rsid w:val="004121B6"/>
    <w:rsid w:val="004129E8"/>
    <w:rsid w:val="00412F6C"/>
    <w:rsid w:val="00412FE5"/>
    <w:rsid w:val="004133E7"/>
    <w:rsid w:val="00413534"/>
    <w:rsid w:val="004135A0"/>
    <w:rsid w:val="0041360F"/>
    <w:rsid w:val="00413671"/>
    <w:rsid w:val="00413C57"/>
    <w:rsid w:val="00413D63"/>
    <w:rsid w:val="00413E9F"/>
    <w:rsid w:val="004142DE"/>
    <w:rsid w:val="004145DE"/>
    <w:rsid w:val="00414AB7"/>
    <w:rsid w:val="00414C51"/>
    <w:rsid w:val="00414C57"/>
    <w:rsid w:val="00414C75"/>
    <w:rsid w:val="00415193"/>
    <w:rsid w:val="00415960"/>
    <w:rsid w:val="00415BB8"/>
    <w:rsid w:val="00415CE3"/>
    <w:rsid w:val="004165D6"/>
    <w:rsid w:val="0041664F"/>
    <w:rsid w:val="0041668E"/>
    <w:rsid w:val="00416B1D"/>
    <w:rsid w:val="00416D2B"/>
    <w:rsid w:val="00417041"/>
    <w:rsid w:val="00417106"/>
    <w:rsid w:val="00417401"/>
    <w:rsid w:val="004175BC"/>
    <w:rsid w:val="00417854"/>
    <w:rsid w:val="00417BC0"/>
    <w:rsid w:val="00417E52"/>
    <w:rsid w:val="00417EEC"/>
    <w:rsid w:val="00420051"/>
    <w:rsid w:val="004200A4"/>
    <w:rsid w:val="0042077A"/>
    <w:rsid w:val="0042080C"/>
    <w:rsid w:val="00420B21"/>
    <w:rsid w:val="00420E4E"/>
    <w:rsid w:val="004210DB"/>
    <w:rsid w:val="004212FE"/>
    <w:rsid w:val="004216BB"/>
    <w:rsid w:val="00421E09"/>
    <w:rsid w:val="00421FEC"/>
    <w:rsid w:val="004226C2"/>
    <w:rsid w:val="00422E45"/>
    <w:rsid w:val="004238C5"/>
    <w:rsid w:val="00424474"/>
    <w:rsid w:val="0042514C"/>
    <w:rsid w:val="00425EB3"/>
    <w:rsid w:val="0042699A"/>
    <w:rsid w:val="00426DD5"/>
    <w:rsid w:val="0042723D"/>
    <w:rsid w:val="00427583"/>
    <w:rsid w:val="00427905"/>
    <w:rsid w:val="00427E56"/>
    <w:rsid w:val="00427F0C"/>
    <w:rsid w:val="0043013C"/>
    <w:rsid w:val="004304D6"/>
    <w:rsid w:val="004309B4"/>
    <w:rsid w:val="00430A9B"/>
    <w:rsid w:val="00430E10"/>
    <w:rsid w:val="0043109A"/>
    <w:rsid w:val="004312E7"/>
    <w:rsid w:val="004316BB"/>
    <w:rsid w:val="00431E34"/>
    <w:rsid w:val="004324A3"/>
    <w:rsid w:val="004328BA"/>
    <w:rsid w:val="00432D59"/>
    <w:rsid w:val="00433D89"/>
    <w:rsid w:val="004340C8"/>
    <w:rsid w:val="004345A6"/>
    <w:rsid w:val="00434A1C"/>
    <w:rsid w:val="00434F60"/>
    <w:rsid w:val="00435138"/>
    <w:rsid w:val="004357A6"/>
    <w:rsid w:val="00435952"/>
    <w:rsid w:val="00435AE0"/>
    <w:rsid w:val="00435C2E"/>
    <w:rsid w:val="00436430"/>
    <w:rsid w:val="00436A3E"/>
    <w:rsid w:val="00436D98"/>
    <w:rsid w:val="00437227"/>
    <w:rsid w:val="00437284"/>
    <w:rsid w:val="00440053"/>
    <w:rsid w:val="0044012F"/>
    <w:rsid w:val="0044030F"/>
    <w:rsid w:val="004403CE"/>
    <w:rsid w:val="00440610"/>
    <w:rsid w:val="0044075C"/>
    <w:rsid w:val="00440AD2"/>
    <w:rsid w:val="00440C3D"/>
    <w:rsid w:val="00441519"/>
    <w:rsid w:val="004417BD"/>
    <w:rsid w:val="00441C39"/>
    <w:rsid w:val="00441D7C"/>
    <w:rsid w:val="00441D96"/>
    <w:rsid w:val="00442406"/>
    <w:rsid w:val="0044289A"/>
    <w:rsid w:val="00442C39"/>
    <w:rsid w:val="00443002"/>
    <w:rsid w:val="004433C4"/>
    <w:rsid w:val="00443499"/>
    <w:rsid w:val="00443676"/>
    <w:rsid w:val="004439A9"/>
    <w:rsid w:val="00443C25"/>
    <w:rsid w:val="004444AE"/>
    <w:rsid w:val="0044479E"/>
    <w:rsid w:val="00444B6D"/>
    <w:rsid w:val="00444BD3"/>
    <w:rsid w:val="00444F10"/>
    <w:rsid w:val="00444F94"/>
    <w:rsid w:val="004453B0"/>
    <w:rsid w:val="00445479"/>
    <w:rsid w:val="00445675"/>
    <w:rsid w:val="004461FE"/>
    <w:rsid w:val="00446564"/>
    <w:rsid w:val="004465A3"/>
    <w:rsid w:val="004466A9"/>
    <w:rsid w:val="00446A56"/>
    <w:rsid w:val="00446DFA"/>
    <w:rsid w:val="00446E62"/>
    <w:rsid w:val="004470C3"/>
    <w:rsid w:val="00447892"/>
    <w:rsid w:val="00447BD4"/>
    <w:rsid w:val="00450523"/>
    <w:rsid w:val="00450567"/>
    <w:rsid w:val="00450B88"/>
    <w:rsid w:val="00450CA9"/>
    <w:rsid w:val="00450FDD"/>
    <w:rsid w:val="0045117C"/>
    <w:rsid w:val="004512A8"/>
    <w:rsid w:val="00451A18"/>
    <w:rsid w:val="00452062"/>
    <w:rsid w:val="0045222B"/>
    <w:rsid w:val="00452D1C"/>
    <w:rsid w:val="00452D78"/>
    <w:rsid w:val="00452F26"/>
    <w:rsid w:val="00452F66"/>
    <w:rsid w:val="0045306B"/>
    <w:rsid w:val="0045357B"/>
    <w:rsid w:val="00453EE2"/>
    <w:rsid w:val="00453F2A"/>
    <w:rsid w:val="00454265"/>
    <w:rsid w:val="00454634"/>
    <w:rsid w:val="0045465F"/>
    <w:rsid w:val="004546CD"/>
    <w:rsid w:val="00454778"/>
    <w:rsid w:val="0045480B"/>
    <w:rsid w:val="004548CB"/>
    <w:rsid w:val="004548F0"/>
    <w:rsid w:val="00454EBA"/>
    <w:rsid w:val="004550F1"/>
    <w:rsid w:val="00455152"/>
    <w:rsid w:val="0045546F"/>
    <w:rsid w:val="00455678"/>
    <w:rsid w:val="00455855"/>
    <w:rsid w:val="0045663A"/>
    <w:rsid w:val="00456789"/>
    <w:rsid w:val="00456D4F"/>
    <w:rsid w:val="00457189"/>
    <w:rsid w:val="00457393"/>
    <w:rsid w:val="0045744C"/>
    <w:rsid w:val="004576A7"/>
    <w:rsid w:val="004576DC"/>
    <w:rsid w:val="00457E10"/>
    <w:rsid w:val="004605A4"/>
    <w:rsid w:val="00460B79"/>
    <w:rsid w:val="00460DD6"/>
    <w:rsid w:val="004610E6"/>
    <w:rsid w:val="00461113"/>
    <w:rsid w:val="004612D7"/>
    <w:rsid w:val="00461476"/>
    <w:rsid w:val="00461986"/>
    <w:rsid w:val="00461994"/>
    <w:rsid w:val="00461C36"/>
    <w:rsid w:val="00461C70"/>
    <w:rsid w:val="0046210C"/>
    <w:rsid w:val="0046222B"/>
    <w:rsid w:val="004625FA"/>
    <w:rsid w:val="00462DD3"/>
    <w:rsid w:val="00463251"/>
    <w:rsid w:val="0046330B"/>
    <w:rsid w:val="004639C2"/>
    <w:rsid w:val="00463D1D"/>
    <w:rsid w:val="00463DCC"/>
    <w:rsid w:val="00464164"/>
    <w:rsid w:val="0046476C"/>
    <w:rsid w:val="00464E23"/>
    <w:rsid w:val="0046538D"/>
    <w:rsid w:val="00465669"/>
    <w:rsid w:val="004659A7"/>
    <w:rsid w:val="00466069"/>
    <w:rsid w:val="00466267"/>
    <w:rsid w:val="0046682D"/>
    <w:rsid w:val="00466DE9"/>
    <w:rsid w:val="004678C8"/>
    <w:rsid w:val="00467B27"/>
    <w:rsid w:val="0047022F"/>
    <w:rsid w:val="00470460"/>
    <w:rsid w:val="00470471"/>
    <w:rsid w:val="004708BA"/>
    <w:rsid w:val="00470911"/>
    <w:rsid w:val="00470CFB"/>
    <w:rsid w:val="004712D2"/>
    <w:rsid w:val="00471747"/>
    <w:rsid w:val="00471D8C"/>
    <w:rsid w:val="00471E15"/>
    <w:rsid w:val="00471EA3"/>
    <w:rsid w:val="00472745"/>
    <w:rsid w:val="00472D32"/>
    <w:rsid w:val="004732DD"/>
    <w:rsid w:val="004735E1"/>
    <w:rsid w:val="00474140"/>
    <w:rsid w:val="0047519F"/>
    <w:rsid w:val="0047542D"/>
    <w:rsid w:val="004756AB"/>
    <w:rsid w:val="004766A3"/>
    <w:rsid w:val="00476A3E"/>
    <w:rsid w:val="00476D8D"/>
    <w:rsid w:val="00476E45"/>
    <w:rsid w:val="0047720F"/>
    <w:rsid w:val="0047741A"/>
    <w:rsid w:val="004774BE"/>
    <w:rsid w:val="004778C4"/>
    <w:rsid w:val="00477A76"/>
    <w:rsid w:val="00480210"/>
    <w:rsid w:val="0048059A"/>
    <w:rsid w:val="00480987"/>
    <w:rsid w:val="00480A7D"/>
    <w:rsid w:val="00481167"/>
    <w:rsid w:val="004813D6"/>
    <w:rsid w:val="0048159C"/>
    <w:rsid w:val="004819F1"/>
    <w:rsid w:val="004820B5"/>
    <w:rsid w:val="004826EF"/>
    <w:rsid w:val="004826F7"/>
    <w:rsid w:val="00482B8C"/>
    <w:rsid w:val="00482BDE"/>
    <w:rsid w:val="0048301C"/>
    <w:rsid w:val="004835C5"/>
    <w:rsid w:val="00483AFB"/>
    <w:rsid w:val="00483E8A"/>
    <w:rsid w:val="00483FEA"/>
    <w:rsid w:val="00484357"/>
    <w:rsid w:val="004848A0"/>
    <w:rsid w:val="00484C84"/>
    <w:rsid w:val="0048564A"/>
    <w:rsid w:val="004857BB"/>
    <w:rsid w:val="00485B7C"/>
    <w:rsid w:val="00485C80"/>
    <w:rsid w:val="00485F7A"/>
    <w:rsid w:val="00486276"/>
    <w:rsid w:val="00486887"/>
    <w:rsid w:val="004871FF"/>
    <w:rsid w:val="00487616"/>
    <w:rsid w:val="00487E3E"/>
    <w:rsid w:val="00487E87"/>
    <w:rsid w:val="00487F00"/>
    <w:rsid w:val="004900BB"/>
    <w:rsid w:val="00490C17"/>
    <w:rsid w:val="004912EA"/>
    <w:rsid w:val="00491606"/>
    <w:rsid w:val="00491BF6"/>
    <w:rsid w:val="00491DE6"/>
    <w:rsid w:val="00492620"/>
    <w:rsid w:val="00492634"/>
    <w:rsid w:val="0049341B"/>
    <w:rsid w:val="00493921"/>
    <w:rsid w:val="00494354"/>
    <w:rsid w:val="004947D7"/>
    <w:rsid w:val="0049480A"/>
    <w:rsid w:val="004951B0"/>
    <w:rsid w:val="00495450"/>
    <w:rsid w:val="00495662"/>
    <w:rsid w:val="004956EA"/>
    <w:rsid w:val="0049580D"/>
    <w:rsid w:val="004958CF"/>
    <w:rsid w:val="00495A16"/>
    <w:rsid w:val="00495A8D"/>
    <w:rsid w:val="00495AC9"/>
    <w:rsid w:val="00495BAF"/>
    <w:rsid w:val="00495C9C"/>
    <w:rsid w:val="00495D5D"/>
    <w:rsid w:val="00495E4F"/>
    <w:rsid w:val="004968F5"/>
    <w:rsid w:val="00496C2B"/>
    <w:rsid w:val="00497599"/>
    <w:rsid w:val="004976D9"/>
    <w:rsid w:val="00497CD3"/>
    <w:rsid w:val="004A0D69"/>
    <w:rsid w:val="004A0F6D"/>
    <w:rsid w:val="004A1070"/>
    <w:rsid w:val="004A1C97"/>
    <w:rsid w:val="004A1CF1"/>
    <w:rsid w:val="004A1EE6"/>
    <w:rsid w:val="004A1FC1"/>
    <w:rsid w:val="004A2D60"/>
    <w:rsid w:val="004A2E57"/>
    <w:rsid w:val="004A2E87"/>
    <w:rsid w:val="004A312F"/>
    <w:rsid w:val="004A33E0"/>
    <w:rsid w:val="004A3421"/>
    <w:rsid w:val="004A34FE"/>
    <w:rsid w:val="004A3540"/>
    <w:rsid w:val="004A380F"/>
    <w:rsid w:val="004A449D"/>
    <w:rsid w:val="004A44A2"/>
    <w:rsid w:val="004A44C3"/>
    <w:rsid w:val="004A4E51"/>
    <w:rsid w:val="004A5079"/>
    <w:rsid w:val="004A563F"/>
    <w:rsid w:val="004A58D2"/>
    <w:rsid w:val="004A61B6"/>
    <w:rsid w:val="004A69A3"/>
    <w:rsid w:val="004A724E"/>
    <w:rsid w:val="004A7326"/>
    <w:rsid w:val="004A75C3"/>
    <w:rsid w:val="004B194E"/>
    <w:rsid w:val="004B1EBE"/>
    <w:rsid w:val="004B206C"/>
    <w:rsid w:val="004B2673"/>
    <w:rsid w:val="004B29A2"/>
    <w:rsid w:val="004B29BD"/>
    <w:rsid w:val="004B2B26"/>
    <w:rsid w:val="004B31CB"/>
    <w:rsid w:val="004B3231"/>
    <w:rsid w:val="004B328E"/>
    <w:rsid w:val="004B38F4"/>
    <w:rsid w:val="004B3AB8"/>
    <w:rsid w:val="004B41C8"/>
    <w:rsid w:val="004B4521"/>
    <w:rsid w:val="004B4578"/>
    <w:rsid w:val="004B4A61"/>
    <w:rsid w:val="004B515F"/>
    <w:rsid w:val="004B5217"/>
    <w:rsid w:val="004B556E"/>
    <w:rsid w:val="004B5647"/>
    <w:rsid w:val="004B573D"/>
    <w:rsid w:val="004B5CAB"/>
    <w:rsid w:val="004B5D52"/>
    <w:rsid w:val="004B60F1"/>
    <w:rsid w:val="004B64FE"/>
    <w:rsid w:val="004B658C"/>
    <w:rsid w:val="004B6A2E"/>
    <w:rsid w:val="004B6BB5"/>
    <w:rsid w:val="004B6C7F"/>
    <w:rsid w:val="004B6ED9"/>
    <w:rsid w:val="004B7383"/>
    <w:rsid w:val="004B7765"/>
    <w:rsid w:val="004B7783"/>
    <w:rsid w:val="004B79C0"/>
    <w:rsid w:val="004B7B04"/>
    <w:rsid w:val="004B7B1B"/>
    <w:rsid w:val="004B7EAB"/>
    <w:rsid w:val="004C00E1"/>
    <w:rsid w:val="004C01DC"/>
    <w:rsid w:val="004C03EB"/>
    <w:rsid w:val="004C044A"/>
    <w:rsid w:val="004C107F"/>
    <w:rsid w:val="004C1117"/>
    <w:rsid w:val="004C2A3F"/>
    <w:rsid w:val="004C2EA6"/>
    <w:rsid w:val="004C2EFB"/>
    <w:rsid w:val="004C331E"/>
    <w:rsid w:val="004C3B6B"/>
    <w:rsid w:val="004C4766"/>
    <w:rsid w:val="004C4986"/>
    <w:rsid w:val="004C4CC4"/>
    <w:rsid w:val="004C4D5A"/>
    <w:rsid w:val="004C4F50"/>
    <w:rsid w:val="004C5004"/>
    <w:rsid w:val="004C51D0"/>
    <w:rsid w:val="004C55A4"/>
    <w:rsid w:val="004C55A8"/>
    <w:rsid w:val="004C5776"/>
    <w:rsid w:val="004C5813"/>
    <w:rsid w:val="004C58CF"/>
    <w:rsid w:val="004C5991"/>
    <w:rsid w:val="004C5C30"/>
    <w:rsid w:val="004C5EE2"/>
    <w:rsid w:val="004C5F2A"/>
    <w:rsid w:val="004C63B4"/>
    <w:rsid w:val="004C6884"/>
    <w:rsid w:val="004C6941"/>
    <w:rsid w:val="004C698F"/>
    <w:rsid w:val="004C6DA6"/>
    <w:rsid w:val="004C6ED3"/>
    <w:rsid w:val="004C72A6"/>
    <w:rsid w:val="004C739E"/>
    <w:rsid w:val="004C73B6"/>
    <w:rsid w:val="004C7CFA"/>
    <w:rsid w:val="004D00DF"/>
    <w:rsid w:val="004D0178"/>
    <w:rsid w:val="004D0282"/>
    <w:rsid w:val="004D112C"/>
    <w:rsid w:val="004D139C"/>
    <w:rsid w:val="004D151C"/>
    <w:rsid w:val="004D1AE9"/>
    <w:rsid w:val="004D1B1E"/>
    <w:rsid w:val="004D207F"/>
    <w:rsid w:val="004D29D6"/>
    <w:rsid w:val="004D31F8"/>
    <w:rsid w:val="004D35DD"/>
    <w:rsid w:val="004D37D3"/>
    <w:rsid w:val="004D3B59"/>
    <w:rsid w:val="004D3D37"/>
    <w:rsid w:val="004D4058"/>
    <w:rsid w:val="004D45AB"/>
    <w:rsid w:val="004D4666"/>
    <w:rsid w:val="004D4743"/>
    <w:rsid w:val="004D47FD"/>
    <w:rsid w:val="004D4BA9"/>
    <w:rsid w:val="004D4CE9"/>
    <w:rsid w:val="004D5538"/>
    <w:rsid w:val="004D55C6"/>
    <w:rsid w:val="004D5BA1"/>
    <w:rsid w:val="004D5D2A"/>
    <w:rsid w:val="004D5FF4"/>
    <w:rsid w:val="004D720D"/>
    <w:rsid w:val="004D7818"/>
    <w:rsid w:val="004D7EEA"/>
    <w:rsid w:val="004E034E"/>
    <w:rsid w:val="004E03D9"/>
    <w:rsid w:val="004E03F8"/>
    <w:rsid w:val="004E0544"/>
    <w:rsid w:val="004E0807"/>
    <w:rsid w:val="004E0BE0"/>
    <w:rsid w:val="004E0DBC"/>
    <w:rsid w:val="004E1219"/>
    <w:rsid w:val="004E19B4"/>
    <w:rsid w:val="004E1AB9"/>
    <w:rsid w:val="004E1E73"/>
    <w:rsid w:val="004E2113"/>
    <w:rsid w:val="004E2116"/>
    <w:rsid w:val="004E256B"/>
    <w:rsid w:val="004E25B2"/>
    <w:rsid w:val="004E2613"/>
    <w:rsid w:val="004E28BD"/>
    <w:rsid w:val="004E304E"/>
    <w:rsid w:val="004E3108"/>
    <w:rsid w:val="004E311C"/>
    <w:rsid w:val="004E312E"/>
    <w:rsid w:val="004E331F"/>
    <w:rsid w:val="004E3684"/>
    <w:rsid w:val="004E4181"/>
    <w:rsid w:val="004E422E"/>
    <w:rsid w:val="004E477E"/>
    <w:rsid w:val="004E47B3"/>
    <w:rsid w:val="004E51BB"/>
    <w:rsid w:val="004E58C1"/>
    <w:rsid w:val="004E59FC"/>
    <w:rsid w:val="004E5B8D"/>
    <w:rsid w:val="004E5BCC"/>
    <w:rsid w:val="004E716B"/>
    <w:rsid w:val="004E74F3"/>
    <w:rsid w:val="004E7611"/>
    <w:rsid w:val="004E7632"/>
    <w:rsid w:val="004E7684"/>
    <w:rsid w:val="004E78DD"/>
    <w:rsid w:val="004E7A48"/>
    <w:rsid w:val="004E7D64"/>
    <w:rsid w:val="004F04D2"/>
    <w:rsid w:val="004F0565"/>
    <w:rsid w:val="004F056F"/>
    <w:rsid w:val="004F0830"/>
    <w:rsid w:val="004F0BB4"/>
    <w:rsid w:val="004F0BD8"/>
    <w:rsid w:val="004F17BA"/>
    <w:rsid w:val="004F192A"/>
    <w:rsid w:val="004F1B56"/>
    <w:rsid w:val="004F2697"/>
    <w:rsid w:val="004F27A9"/>
    <w:rsid w:val="004F2839"/>
    <w:rsid w:val="004F28CD"/>
    <w:rsid w:val="004F2B76"/>
    <w:rsid w:val="004F2BCB"/>
    <w:rsid w:val="004F2D7F"/>
    <w:rsid w:val="004F3046"/>
    <w:rsid w:val="004F420A"/>
    <w:rsid w:val="004F47EF"/>
    <w:rsid w:val="004F4CD8"/>
    <w:rsid w:val="004F552A"/>
    <w:rsid w:val="004F586D"/>
    <w:rsid w:val="004F5AB4"/>
    <w:rsid w:val="004F5B1C"/>
    <w:rsid w:val="004F5C51"/>
    <w:rsid w:val="004F609A"/>
    <w:rsid w:val="004F63AD"/>
    <w:rsid w:val="004F6801"/>
    <w:rsid w:val="004F7A48"/>
    <w:rsid w:val="004F7AC7"/>
    <w:rsid w:val="004F7F5C"/>
    <w:rsid w:val="0050013F"/>
    <w:rsid w:val="0050014B"/>
    <w:rsid w:val="005002D8"/>
    <w:rsid w:val="00500499"/>
    <w:rsid w:val="0050065E"/>
    <w:rsid w:val="0050076B"/>
    <w:rsid w:val="00500B67"/>
    <w:rsid w:val="00501354"/>
    <w:rsid w:val="00501737"/>
    <w:rsid w:val="005017A4"/>
    <w:rsid w:val="00501AE2"/>
    <w:rsid w:val="00501D68"/>
    <w:rsid w:val="00502562"/>
    <w:rsid w:val="005026D3"/>
    <w:rsid w:val="00502F9A"/>
    <w:rsid w:val="00503094"/>
    <w:rsid w:val="005031A8"/>
    <w:rsid w:val="00503B58"/>
    <w:rsid w:val="00504022"/>
    <w:rsid w:val="005041D3"/>
    <w:rsid w:val="0050489F"/>
    <w:rsid w:val="005048EF"/>
    <w:rsid w:val="00504B5B"/>
    <w:rsid w:val="00504D9D"/>
    <w:rsid w:val="00504F02"/>
    <w:rsid w:val="005051E2"/>
    <w:rsid w:val="0050551C"/>
    <w:rsid w:val="005058B7"/>
    <w:rsid w:val="005067A7"/>
    <w:rsid w:val="005067EE"/>
    <w:rsid w:val="00506CAD"/>
    <w:rsid w:val="00506EB1"/>
    <w:rsid w:val="005072C0"/>
    <w:rsid w:val="0050757B"/>
    <w:rsid w:val="00507B0A"/>
    <w:rsid w:val="00510FB0"/>
    <w:rsid w:val="005112A6"/>
    <w:rsid w:val="0051142F"/>
    <w:rsid w:val="005114B9"/>
    <w:rsid w:val="00511F3B"/>
    <w:rsid w:val="0051212E"/>
    <w:rsid w:val="0051220F"/>
    <w:rsid w:val="00512ADC"/>
    <w:rsid w:val="00512C5A"/>
    <w:rsid w:val="00513108"/>
    <w:rsid w:val="00513FB3"/>
    <w:rsid w:val="00514008"/>
    <w:rsid w:val="00514310"/>
    <w:rsid w:val="00514403"/>
    <w:rsid w:val="00514774"/>
    <w:rsid w:val="00514AF2"/>
    <w:rsid w:val="00514BFD"/>
    <w:rsid w:val="0051510B"/>
    <w:rsid w:val="0051516C"/>
    <w:rsid w:val="00515991"/>
    <w:rsid w:val="00515E1A"/>
    <w:rsid w:val="0051616B"/>
    <w:rsid w:val="005164D6"/>
    <w:rsid w:val="00516622"/>
    <w:rsid w:val="0051677E"/>
    <w:rsid w:val="00516B47"/>
    <w:rsid w:val="00516B4B"/>
    <w:rsid w:val="00516C4D"/>
    <w:rsid w:val="0051741B"/>
    <w:rsid w:val="00517434"/>
    <w:rsid w:val="00517ABA"/>
    <w:rsid w:val="00517C1E"/>
    <w:rsid w:val="0052012D"/>
    <w:rsid w:val="0052038A"/>
    <w:rsid w:val="00520696"/>
    <w:rsid w:val="00520A1B"/>
    <w:rsid w:val="005210BF"/>
    <w:rsid w:val="005215F0"/>
    <w:rsid w:val="0052174B"/>
    <w:rsid w:val="00521911"/>
    <w:rsid w:val="00521D11"/>
    <w:rsid w:val="0052314A"/>
    <w:rsid w:val="00523624"/>
    <w:rsid w:val="00523680"/>
    <w:rsid w:val="005237AC"/>
    <w:rsid w:val="00524164"/>
    <w:rsid w:val="005241FA"/>
    <w:rsid w:val="00524317"/>
    <w:rsid w:val="00524BA0"/>
    <w:rsid w:val="00524BF2"/>
    <w:rsid w:val="005257F0"/>
    <w:rsid w:val="00525B3E"/>
    <w:rsid w:val="00526959"/>
    <w:rsid w:val="00526B8C"/>
    <w:rsid w:val="00526D23"/>
    <w:rsid w:val="0052720A"/>
    <w:rsid w:val="0052759A"/>
    <w:rsid w:val="005277C7"/>
    <w:rsid w:val="00530050"/>
    <w:rsid w:val="005314BF"/>
    <w:rsid w:val="005322D6"/>
    <w:rsid w:val="005323F5"/>
    <w:rsid w:val="005327C6"/>
    <w:rsid w:val="00532913"/>
    <w:rsid w:val="00532B45"/>
    <w:rsid w:val="005336C2"/>
    <w:rsid w:val="005339A5"/>
    <w:rsid w:val="00533AF7"/>
    <w:rsid w:val="00533B22"/>
    <w:rsid w:val="00533E26"/>
    <w:rsid w:val="005341E6"/>
    <w:rsid w:val="00534779"/>
    <w:rsid w:val="00534D17"/>
    <w:rsid w:val="00534E3A"/>
    <w:rsid w:val="00534EA5"/>
    <w:rsid w:val="0053509A"/>
    <w:rsid w:val="0053529D"/>
    <w:rsid w:val="0053551D"/>
    <w:rsid w:val="00535812"/>
    <w:rsid w:val="005367EC"/>
    <w:rsid w:val="00536830"/>
    <w:rsid w:val="005368CD"/>
    <w:rsid w:val="00536DA5"/>
    <w:rsid w:val="00536EC1"/>
    <w:rsid w:val="00536F43"/>
    <w:rsid w:val="005370BD"/>
    <w:rsid w:val="00540727"/>
    <w:rsid w:val="00540AA6"/>
    <w:rsid w:val="005413C6"/>
    <w:rsid w:val="005419EE"/>
    <w:rsid w:val="00541E45"/>
    <w:rsid w:val="00542499"/>
    <w:rsid w:val="00542545"/>
    <w:rsid w:val="005428CC"/>
    <w:rsid w:val="00542F14"/>
    <w:rsid w:val="005430DD"/>
    <w:rsid w:val="005438E0"/>
    <w:rsid w:val="00543A74"/>
    <w:rsid w:val="00543A80"/>
    <w:rsid w:val="005441FE"/>
    <w:rsid w:val="005446A5"/>
    <w:rsid w:val="00544BC8"/>
    <w:rsid w:val="00544C8D"/>
    <w:rsid w:val="00544DC8"/>
    <w:rsid w:val="00544F12"/>
    <w:rsid w:val="0054539D"/>
    <w:rsid w:val="0054539F"/>
    <w:rsid w:val="00545777"/>
    <w:rsid w:val="00545A62"/>
    <w:rsid w:val="00545C51"/>
    <w:rsid w:val="00545E64"/>
    <w:rsid w:val="005461C3"/>
    <w:rsid w:val="005469F2"/>
    <w:rsid w:val="00546D89"/>
    <w:rsid w:val="00546F39"/>
    <w:rsid w:val="005471EB"/>
    <w:rsid w:val="0054733F"/>
    <w:rsid w:val="005473C4"/>
    <w:rsid w:val="00547582"/>
    <w:rsid w:val="005475C6"/>
    <w:rsid w:val="00547764"/>
    <w:rsid w:val="00547D96"/>
    <w:rsid w:val="00547E1B"/>
    <w:rsid w:val="0055068D"/>
    <w:rsid w:val="005510B4"/>
    <w:rsid w:val="005515E3"/>
    <w:rsid w:val="00551902"/>
    <w:rsid w:val="00551926"/>
    <w:rsid w:val="00551A7E"/>
    <w:rsid w:val="00551DC2"/>
    <w:rsid w:val="00552357"/>
    <w:rsid w:val="005523F0"/>
    <w:rsid w:val="00552657"/>
    <w:rsid w:val="005526B6"/>
    <w:rsid w:val="00552837"/>
    <w:rsid w:val="00552B2A"/>
    <w:rsid w:val="00552F78"/>
    <w:rsid w:val="005533B0"/>
    <w:rsid w:val="0055392C"/>
    <w:rsid w:val="005540FD"/>
    <w:rsid w:val="0055484B"/>
    <w:rsid w:val="00554EC8"/>
    <w:rsid w:val="00554ED1"/>
    <w:rsid w:val="005550F1"/>
    <w:rsid w:val="005553DB"/>
    <w:rsid w:val="00555502"/>
    <w:rsid w:val="0055580E"/>
    <w:rsid w:val="00555A31"/>
    <w:rsid w:val="00555CF7"/>
    <w:rsid w:val="005560C7"/>
    <w:rsid w:val="005566ED"/>
    <w:rsid w:val="00556721"/>
    <w:rsid w:val="005568D3"/>
    <w:rsid w:val="005571CC"/>
    <w:rsid w:val="00557B3D"/>
    <w:rsid w:val="00557D50"/>
    <w:rsid w:val="00557F34"/>
    <w:rsid w:val="0056012D"/>
    <w:rsid w:val="00560449"/>
    <w:rsid w:val="00560474"/>
    <w:rsid w:val="0056098A"/>
    <w:rsid w:val="00560CDA"/>
    <w:rsid w:val="005612D3"/>
    <w:rsid w:val="0056205A"/>
    <w:rsid w:val="005621BB"/>
    <w:rsid w:val="00562271"/>
    <w:rsid w:val="005622D8"/>
    <w:rsid w:val="005622E7"/>
    <w:rsid w:val="00562E7F"/>
    <w:rsid w:val="005631E7"/>
    <w:rsid w:val="005647E2"/>
    <w:rsid w:val="00564A38"/>
    <w:rsid w:val="005651D1"/>
    <w:rsid w:val="00565904"/>
    <w:rsid w:val="0056592C"/>
    <w:rsid w:val="00565B0C"/>
    <w:rsid w:val="00565F38"/>
    <w:rsid w:val="00565FA9"/>
    <w:rsid w:val="005664A2"/>
    <w:rsid w:val="00566987"/>
    <w:rsid w:val="00567218"/>
    <w:rsid w:val="00567450"/>
    <w:rsid w:val="00567845"/>
    <w:rsid w:val="00567D6E"/>
    <w:rsid w:val="005701BE"/>
    <w:rsid w:val="00570706"/>
    <w:rsid w:val="005707DB"/>
    <w:rsid w:val="00570AF6"/>
    <w:rsid w:val="005712AA"/>
    <w:rsid w:val="0057177A"/>
    <w:rsid w:val="005724CC"/>
    <w:rsid w:val="00572A5B"/>
    <w:rsid w:val="00572BB9"/>
    <w:rsid w:val="00573209"/>
    <w:rsid w:val="00574005"/>
    <w:rsid w:val="00574169"/>
    <w:rsid w:val="0057428D"/>
    <w:rsid w:val="005750FC"/>
    <w:rsid w:val="00575578"/>
    <w:rsid w:val="0057570D"/>
    <w:rsid w:val="00575A40"/>
    <w:rsid w:val="00576A42"/>
    <w:rsid w:val="00576A95"/>
    <w:rsid w:val="00576B48"/>
    <w:rsid w:val="00576F0B"/>
    <w:rsid w:val="00576F91"/>
    <w:rsid w:val="0057705E"/>
    <w:rsid w:val="005771DB"/>
    <w:rsid w:val="00577658"/>
    <w:rsid w:val="005778B4"/>
    <w:rsid w:val="00580206"/>
    <w:rsid w:val="005802A2"/>
    <w:rsid w:val="005803B4"/>
    <w:rsid w:val="005806D0"/>
    <w:rsid w:val="0058077C"/>
    <w:rsid w:val="00580E3C"/>
    <w:rsid w:val="005812E4"/>
    <w:rsid w:val="005816EB"/>
    <w:rsid w:val="0058179A"/>
    <w:rsid w:val="00581999"/>
    <w:rsid w:val="005820D5"/>
    <w:rsid w:val="005821E8"/>
    <w:rsid w:val="0058226E"/>
    <w:rsid w:val="0058264C"/>
    <w:rsid w:val="0058329E"/>
    <w:rsid w:val="005832BC"/>
    <w:rsid w:val="005836E3"/>
    <w:rsid w:val="00583A0E"/>
    <w:rsid w:val="0058406A"/>
    <w:rsid w:val="005843BF"/>
    <w:rsid w:val="00584D6D"/>
    <w:rsid w:val="005850A0"/>
    <w:rsid w:val="00585107"/>
    <w:rsid w:val="0058583D"/>
    <w:rsid w:val="00585B6B"/>
    <w:rsid w:val="00585BAF"/>
    <w:rsid w:val="00586B22"/>
    <w:rsid w:val="0058711E"/>
    <w:rsid w:val="00587B64"/>
    <w:rsid w:val="0059012E"/>
    <w:rsid w:val="005901AE"/>
    <w:rsid w:val="00590415"/>
    <w:rsid w:val="00590655"/>
    <w:rsid w:val="005906A7"/>
    <w:rsid w:val="00590951"/>
    <w:rsid w:val="00590ACC"/>
    <w:rsid w:val="00590E6B"/>
    <w:rsid w:val="005911C9"/>
    <w:rsid w:val="005913E9"/>
    <w:rsid w:val="00591568"/>
    <w:rsid w:val="0059173A"/>
    <w:rsid w:val="00591787"/>
    <w:rsid w:val="00592551"/>
    <w:rsid w:val="00592552"/>
    <w:rsid w:val="00592883"/>
    <w:rsid w:val="00592965"/>
    <w:rsid w:val="00592B01"/>
    <w:rsid w:val="00593812"/>
    <w:rsid w:val="00593AF7"/>
    <w:rsid w:val="00593E3B"/>
    <w:rsid w:val="00593F97"/>
    <w:rsid w:val="005949D4"/>
    <w:rsid w:val="00595219"/>
    <w:rsid w:val="0059528F"/>
    <w:rsid w:val="00595894"/>
    <w:rsid w:val="00595D61"/>
    <w:rsid w:val="00595DB1"/>
    <w:rsid w:val="00595DFE"/>
    <w:rsid w:val="00596156"/>
    <w:rsid w:val="005965C6"/>
    <w:rsid w:val="0059745D"/>
    <w:rsid w:val="00597A36"/>
    <w:rsid w:val="00597B31"/>
    <w:rsid w:val="00597D4A"/>
    <w:rsid w:val="005A00DF"/>
    <w:rsid w:val="005A0D6B"/>
    <w:rsid w:val="005A12C2"/>
    <w:rsid w:val="005A1999"/>
    <w:rsid w:val="005A2747"/>
    <w:rsid w:val="005A2FA4"/>
    <w:rsid w:val="005A37C0"/>
    <w:rsid w:val="005A3A3E"/>
    <w:rsid w:val="005A3AEB"/>
    <w:rsid w:val="005A4AF3"/>
    <w:rsid w:val="005A4D26"/>
    <w:rsid w:val="005A5492"/>
    <w:rsid w:val="005A5922"/>
    <w:rsid w:val="005A5995"/>
    <w:rsid w:val="005A5A62"/>
    <w:rsid w:val="005A5AFA"/>
    <w:rsid w:val="005A5C19"/>
    <w:rsid w:val="005A6C63"/>
    <w:rsid w:val="005A6DA7"/>
    <w:rsid w:val="005A6F26"/>
    <w:rsid w:val="005A78CC"/>
    <w:rsid w:val="005B0051"/>
    <w:rsid w:val="005B0411"/>
    <w:rsid w:val="005B04FC"/>
    <w:rsid w:val="005B054C"/>
    <w:rsid w:val="005B0867"/>
    <w:rsid w:val="005B1DF6"/>
    <w:rsid w:val="005B27D9"/>
    <w:rsid w:val="005B2BDF"/>
    <w:rsid w:val="005B378A"/>
    <w:rsid w:val="005B3DE2"/>
    <w:rsid w:val="005B42AA"/>
    <w:rsid w:val="005B42F8"/>
    <w:rsid w:val="005B4790"/>
    <w:rsid w:val="005B51D6"/>
    <w:rsid w:val="005B56E0"/>
    <w:rsid w:val="005B5EE1"/>
    <w:rsid w:val="005B604B"/>
    <w:rsid w:val="005B6391"/>
    <w:rsid w:val="005B64C9"/>
    <w:rsid w:val="005B6EDA"/>
    <w:rsid w:val="005B7964"/>
    <w:rsid w:val="005B79EF"/>
    <w:rsid w:val="005C02A1"/>
    <w:rsid w:val="005C0A13"/>
    <w:rsid w:val="005C0DFB"/>
    <w:rsid w:val="005C0E19"/>
    <w:rsid w:val="005C14DD"/>
    <w:rsid w:val="005C15F8"/>
    <w:rsid w:val="005C19C6"/>
    <w:rsid w:val="005C1FF7"/>
    <w:rsid w:val="005C2257"/>
    <w:rsid w:val="005C24A1"/>
    <w:rsid w:val="005C27C5"/>
    <w:rsid w:val="005C2B2A"/>
    <w:rsid w:val="005C2DD5"/>
    <w:rsid w:val="005C383D"/>
    <w:rsid w:val="005C3935"/>
    <w:rsid w:val="005C4030"/>
    <w:rsid w:val="005C415D"/>
    <w:rsid w:val="005C44D7"/>
    <w:rsid w:val="005C5A83"/>
    <w:rsid w:val="005C5FB0"/>
    <w:rsid w:val="005C6019"/>
    <w:rsid w:val="005C60A4"/>
    <w:rsid w:val="005C6494"/>
    <w:rsid w:val="005C6D7A"/>
    <w:rsid w:val="005C6E23"/>
    <w:rsid w:val="005C6FB2"/>
    <w:rsid w:val="005C71B2"/>
    <w:rsid w:val="005C7365"/>
    <w:rsid w:val="005C7440"/>
    <w:rsid w:val="005C75A7"/>
    <w:rsid w:val="005C78B3"/>
    <w:rsid w:val="005C7E1D"/>
    <w:rsid w:val="005D0641"/>
    <w:rsid w:val="005D0653"/>
    <w:rsid w:val="005D079A"/>
    <w:rsid w:val="005D088B"/>
    <w:rsid w:val="005D12FF"/>
    <w:rsid w:val="005D13AB"/>
    <w:rsid w:val="005D1DCA"/>
    <w:rsid w:val="005D215A"/>
    <w:rsid w:val="005D2AFD"/>
    <w:rsid w:val="005D3180"/>
    <w:rsid w:val="005D32EF"/>
    <w:rsid w:val="005D3577"/>
    <w:rsid w:val="005D36FB"/>
    <w:rsid w:val="005D3A01"/>
    <w:rsid w:val="005D3E31"/>
    <w:rsid w:val="005D4239"/>
    <w:rsid w:val="005D4599"/>
    <w:rsid w:val="005D47ED"/>
    <w:rsid w:val="005D4A0F"/>
    <w:rsid w:val="005D4A6D"/>
    <w:rsid w:val="005D4CC4"/>
    <w:rsid w:val="005D573B"/>
    <w:rsid w:val="005D5C2B"/>
    <w:rsid w:val="005D5FBC"/>
    <w:rsid w:val="005D634C"/>
    <w:rsid w:val="005D6631"/>
    <w:rsid w:val="005D7139"/>
    <w:rsid w:val="005D7915"/>
    <w:rsid w:val="005D7C4D"/>
    <w:rsid w:val="005D7E7D"/>
    <w:rsid w:val="005E00D5"/>
    <w:rsid w:val="005E017F"/>
    <w:rsid w:val="005E0433"/>
    <w:rsid w:val="005E0A68"/>
    <w:rsid w:val="005E0CB8"/>
    <w:rsid w:val="005E0E3D"/>
    <w:rsid w:val="005E11F2"/>
    <w:rsid w:val="005E191E"/>
    <w:rsid w:val="005E1D79"/>
    <w:rsid w:val="005E297D"/>
    <w:rsid w:val="005E2AAA"/>
    <w:rsid w:val="005E2C60"/>
    <w:rsid w:val="005E2FDE"/>
    <w:rsid w:val="005E352E"/>
    <w:rsid w:val="005E3684"/>
    <w:rsid w:val="005E36AC"/>
    <w:rsid w:val="005E38AD"/>
    <w:rsid w:val="005E3F5A"/>
    <w:rsid w:val="005E4002"/>
    <w:rsid w:val="005E45D8"/>
    <w:rsid w:val="005E4828"/>
    <w:rsid w:val="005E485D"/>
    <w:rsid w:val="005E48A1"/>
    <w:rsid w:val="005E5377"/>
    <w:rsid w:val="005E54EB"/>
    <w:rsid w:val="005E5CF5"/>
    <w:rsid w:val="005E628E"/>
    <w:rsid w:val="005E6744"/>
    <w:rsid w:val="005E6808"/>
    <w:rsid w:val="005E6918"/>
    <w:rsid w:val="005E73C9"/>
    <w:rsid w:val="005E752C"/>
    <w:rsid w:val="005E7A87"/>
    <w:rsid w:val="005E7FC3"/>
    <w:rsid w:val="005F037F"/>
    <w:rsid w:val="005F03F0"/>
    <w:rsid w:val="005F0B89"/>
    <w:rsid w:val="005F105F"/>
    <w:rsid w:val="005F10BD"/>
    <w:rsid w:val="005F1776"/>
    <w:rsid w:val="005F1847"/>
    <w:rsid w:val="005F1BAA"/>
    <w:rsid w:val="005F21DF"/>
    <w:rsid w:val="005F2378"/>
    <w:rsid w:val="005F2B32"/>
    <w:rsid w:val="005F3396"/>
    <w:rsid w:val="005F3AA2"/>
    <w:rsid w:val="005F3F8A"/>
    <w:rsid w:val="005F3F9C"/>
    <w:rsid w:val="005F4323"/>
    <w:rsid w:val="005F47BC"/>
    <w:rsid w:val="005F48B9"/>
    <w:rsid w:val="005F4DAE"/>
    <w:rsid w:val="005F54CD"/>
    <w:rsid w:val="005F6F34"/>
    <w:rsid w:val="005F7115"/>
    <w:rsid w:val="005F71B9"/>
    <w:rsid w:val="005F7300"/>
    <w:rsid w:val="005F7668"/>
    <w:rsid w:val="005F768C"/>
    <w:rsid w:val="005F784D"/>
    <w:rsid w:val="005F799C"/>
    <w:rsid w:val="005F7B52"/>
    <w:rsid w:val="005F7F19"/>
    <w:rsid w:val="00600504"/>
    <w:rsid w:val="00600CD7"/>
    <w:rsid w:val="006011DC"/>
    <w:rsid w:val="006012D6"/>
    <w:rsid w:val="006013E3"/>
    <w:rsid w:val="00601991"/>
    <w:rsid w:val="00601BD1"/>
    <w:rsid w:val="00601C88"/>
    <w:rsid w:val="006020DE"/>
    <w:rsid w:val="00602473"/>
    <w:rsid w:val="006024BB"/>
    <w:rsid w:val="0060268B"/>
    <w:rsid w:val="006035FE"/>
    <w:rsid w:val="0060389B"/>
    <w:rsid w:val="00603CBB"/>
    <w:rsid w:val="00604309"/>
    <w:rsid w:val="0060443D"/>
    <w:rsid w:val="00604AF7"/>
    <w:rsid w:val="00604DC8"/>
    <w:rsid w:val="006050FD"/>
    <w:rsid w:val="00605320"/>
    <w:rsid w:val="00605449"/>
    <w:rsid w:val="00605696"/>
    <w:rsid w:val="00605F32"/>
    <w:rsid w:val="006062F4"/>
    <w:rsid w:val="00606B4A"/>
    <w:rsid w:val="00606B7E"/>
    <w:rsid w:val="00606BF7"/>
    <w:rsid w:val="00606C18"/>
    <w:rsid w:val="00606DD9"/>
    <w:rsid w:val="006072C7"/>
    <w:rsid w:val="006077D5"/>
    <w:rsid w:val="00607AC1"/>
    <w:rsid w:val="00607B8F"/>
    <w:rsid w:val="00607C60"/>
    <w:rsid w:val="00607EC3"/>
    <w:rsid w:val="00607FC6"/>
    <w:rsid w:val="0061032C"/>
    <w:rsid w:val="006105B6"/>
    <w:rsid w:val="006106E4"/>
    <w:rsid w:val="00610AC3"/>
    <w:rsid w:val="00610EB5"/>
    <w:rsid w:val="00610EF0"/>
    <w:rsid w:val="00611397"/>
    <w:rsid w:val="006118B6"/>
    <w:rsid w:val="00611A4B"/>
    <w:rsid w:val="00611CAD"/>
    <w:rsid w:val="0061216F"/>
    <w:rsid w:val="00612799"/>
    <w:rsid w:val="00612C5B"/>
    <w:rsid w:val="00612E5D"/>
    <w:rsid w:val="006130CE"/>
    <w:rsid w:val="00613127"/>
    <w:rsid w:val="00613382"/>
    <w:rsid w:val="00613929"/>
    <w:rsid w:val="00613B78"/>
    <w:rsid w:val="00613F76"/>
    <w:rsid w:val="00614071"/>
    <w:rsid w:val="006141E0"/>
    <w:rsid w:val="00614325"/>
    <w:rsid w:val="00614364"/>
    <w:rsid w:val="00614D5D"/>
    <w:rsid w:val="00614FEB"/>
    <w:rsid w:val="00615258"/>
    <w:rsid w:val="006155C4"/>
    <w:rsid w:val="0061566C"/>
    <w:rsid w:val="006158E7"/>
    <w:rsid w:val="00615E15"/>
    <w:rsid w:val="0061619F"/>
    <w:rsid w:val="006163CE"/>
    <w:rsid w:val="00616FF4"/>
    <w:rsid w:val="006171A5"/>
    <w:rsid w:val="00617C1B"/>
    <w:rsid w:val="006201BB"/>
    <w:rsid w:val="006202E5"/>
    <w:rsid w:val="006203FA"/>
    <w:rsid w:val="0062043F"/>
    <w:rsid w:val="006205ED"/>
    <w:rsid w:val="00620632"/>
    <w:rsid w:val="00620BD7"/>
    <w:rsid w:val="00620E58"/>
    <w:rsid w:val="006211A7"/>
    <w:rsid w:val="00621D85"/>
    <w:rsid w:val="00621DFC"/>
    <w:rsid w:val="0062204E"/>
    <w:rsid w:val="006220AD"/>
    <w:rsid w:val="006220BB"/>
    <w:rsid w:val="006228D6"/>
    <w:rsid w:val="00623023"/>
    <w:rsid w:val="00623281"/>
    <w:rsid w:val="00623928"/>
    <w:rsid w:val="006239E3"/>
    <w:rsid w:val="00623A8E"/>
    <w:rsid w:val="00623B33"/>
    <w:rsid w:val="00623EEB"/>
    <w:rsid w:val="00624647"/>
    <w:rsid w:val="00624708"/>
    <w:rsid w:val="00625FE3"/>
    <w:rsid w:val="00626324"/>
    <w:rsid w:val="00626357"/>
    <w:rsid w:val="00626A26"/>
    <w:rsid w:val="00626EC4"/>
    <w:rsid w:val="00626EF0"/>
    <w:rsid w:val="00627325"/>
    <w:rsid w:val="0063025A"/>
    <w:rsid w:val="00630720"/>
    <w:rsid w:val="00630724"/>
    <w:rsid w:val="006307BE"/>
    <w:rsid w:val="00630A10"/>
    <w:rsid w:val="006312AF"/>
    <w:rsid w:val="0063165A"/>
    <w:rsid w:val="00631807"/>
    <w:rsid w:val="00631FF5"/>
    <w:rsid w:val="00632074"/>
    <w:rsid w:val="006328CD"/>
    <w:rsid w:val="00632AB5"/>
    <w:rsid w:val="00632D11"/>
    <w:rsid w:val="00633238"/>
    <w:rsid w:val="006341A7"/>
    <w:rsid w:val="006347BA"/>
    <w:rsid w:val="006348EC"/>
    <w:rsid w:val="00634E16"/>
    <w:rsid w:val="00635370"/>
    <w:rsid w:val="00635501"/>
    <w:rsid w:val="006359C7"/>
    <w:rsid w:val="00635A0A"/>
    <w:rsid w:val="00636164"/>
    <w:rsid w:val="00636192"/>
    <w:rsid w:val="006365A1"/>
    <w:rsid w:val="00636AEE"/>
    <w:rsid w:val="006370CE"/>
    <w:rsid w:val="0063768F"/>
    <w:rsid w:val="00637A53"/>
    <w:rsid w:val="00637E83"/>
    <w:rsid w:val="00637EC2"/>
    <w:rsid w:val="00640023"/>
    <w:rsid w:val="00640917"/>
    <w:rsid w:val="00641225"/>
    <w:rsid w:val="0064143C"/>
    <w:rsid w:val="0064198B"/>
    <w:rsid w:val="006419A4"/>
    <w:rsid w:val="00641A34"/>
    <w:rsid w:val="00641AE6"/>
    <w:rsid w:val="00641BD6"/>
    <w:rsid w:val="00641E5E"/>
    <w:rsid w:val="0064249C"/>
    <w:rsid w:val="00642802"/>
    <w:rsid w:val="006428D3"/>
    <w:rsid w:val="00642CF3"/>
    <w:rsid w:val="00642E9F"/>
    <w:rsid w:val="006430D5"/>
    <w:rsid w:val="006432AE"/>
    <w:rsid w:val="00643345"/>
    <w:rsid w:val="006436ED"/>
    <w:rsid w:val="006436F5"/>
    <w:rsid w:val="006437F7"/>
    <w:rsid w:val="00643E1C"/>
    <w:rsid w:val="00643FFF"/>
    <w:rsid w:val="00645169"/>
    <w:rsid w:val="006454C1"/>
    <w:rsid w:val="00645859"/>
    <w:rsid w:val="0064619B"/>
    <w:rsid w:val="00646276"/>
    <w:rsid w:val="006469F7"/>
    <w:rsid w:val="00646A16"/>
    <w:rsid w:val="00646BA7"/>
    <w:rsid w:val="00647687"/>
    <w:rsid w:val="00647A02"/>
    <w:rsid w:val="00647D43"/>
    <w:rsid w:val="00647DE6"/>
    <w:rsid w:val="00647F00"/>
    <w:rsid w:val="006503C0"/>
    <w:rsid w:val="006508B3"/>
    <w:rsid w:val="00651221"/>
    <w:rsid w:val="006516C2"/>
    <w:rsid w:val="006516DF"/>
    <w:rsid w:val="00651B6F"/>
    <w:rsid w:val="00651E51"/>
    <w:rsid w:val="00652209"/>
    <w:rsid w:val="00652255"/>
    <w:rsid w:val="00652C77"/>
    <w:rsid w:val="00652D00"/>
    <w:rsid w:val="00652DEB"/>
    <w:rsid w:val="00652EB2"/>
    <w:rsid w:val="00653576"/>
    <w:rsid w:val="006540E7"/>
    <w:rsid w:val="006543E5"/>
    <w:rsid w:val="0065453C"/>
    <w:rsid w:val="0065456E"/>
    <w:rsid w:val="0065494C"/>
    <w:rsid w:val="00654B0B"/>
    <w:rsid w:val="00654C8E"/>
    <w:rsid w:val="00654E26"/>
    <w:rsid w:val="00655043"/>
    <w:rsid w:val="00655437"/>
    <w:rsid w:val="006554E1"/>
    <w:rsid w:val="00655551"/>
    <w:rsid w:val="00655725"/>
    <w:rsid w:val="00655B6C"/>
    <w:rsid w:val="00656415"/>
    <w:rsid w:val="00656D2F"/>
    <w:rsid w:val="00656F31"/>
    <w:rsid w:val="006571BC"/>
    <w:rsid w:val="006573D8"/>
    <w:rsid w:val="006575FC"/>
    <w:rsid w:val="006577C1"/>
    <w:rsid w:val="00657ADC"/>
    <w:rsid w:val="00657ADE"/>
    <w:rsid w:val="006604AB"/>
    <w:rsid w:val="00660607"/>
    <w:rsid w:val="006608FF"/>
    <w:rsid w:val="0066098E"/>
    <w:rsid w:val="00660AEA"/>
    <w:rsid w:val="00660DA4"/>
    <w:rsid w:val="00661265"/>
    <w:rsid w:val="00661308"/>
    <w:rsid w:val="00661387"/>
    <w:rsid w:val="006616B8"/>
    <w:rsid w:val="0066209D"/>
    <w:rsid w:val="00662173"/>
    <w:rsid w:val="006621C9"/>
    <w:rsid w:val="006621E1"/>
    <w:rsid w:val="006627DD"/>
    <w:rsid w:val="00662942"/>
    <w:rsid w:val="0066322C"/>
    <w:rsid w:val="0066333E"/>
    <w:rsid w:val="0066339B"/>
    <w:rsid w:val="00663891"/>
    <w:rsid w:val="00663921"/>
    <w:rsid w:val="00663B0C"/>
    <w:rsid w:val="006645EE"/>
    <w:rsid w:val="00664920"/>
    <w:rsid w:val="00665281"/>
    <w:rsid w:val="00665CB8"/>
    <w:rsid w:val="00666830"/>
    <w:rsid w:val="00667076"/>
    <w:rsid w:val="006673C9"/>
    <w:rsid w:val="0066770B"/>
    <w:rsid w:val="00667953"/>
    <w:rsid w:val="00667C44"/>
    <w:rsid w:val="00667FFE"/>
    <w:rsid w:val="006700EC"/>
    <w:rsid w:val="006708FA"/>
    <w:rsid w:val="00670919"/>
    <w:rsid w:val="006714C3"/>
    <w:rsid w:val="006717FD"/>
    <w:rsid w:val="00671B6E"/>
    <w:rsid w:val="00671BD6"/>
    <w:rsid w:val="00671CBE"/>
    <w:rsid w:val="00671F51"/>
    <w:rsid w:val="00673012"/>
    <w:rsid w:val="00673662"/>
    <w:rsid w:val="00673798"/>
    <w:rsid w:val="00673878"/>
    <w:rsid w:val="00673B76"/>
    <w:rsid w:val="00673FBB"/>
    <w:rsid w:val="006742CA"/>
    <w:rsid w:val="00675385"/>
    <w:rsid w:val="006754CA"/>
    <w:rsid w:val="00675FCC"/>
    <w:rsid w:val="00676013"/>
    <w:rsid w:val="00676D93"/>
    <w:rsid w:val="00677D12"/>
    <w:rsid w:val="00677EF6"/>
    <w:rsid w:val="006800D2"/>
    <w:rsid w:val="006803B9"/>
    <w:rsid w:val="006806D2"/>
    <w:rsid w:val="00680AAE"/>
    <w:rsid w:val="00680C2F"/>
    <w:rsid w:val="006811E9"/>
    <w:rsid w:val="00681267"/>
    <w:rsid w:val="00681446"/>
    <w:rsid w:val="006814D1"/>
    <w:rsid w:val="00681729"/>
    <w:rsid w:val="00681A53"/>
    <w:rsid w:val="00681D0A"/>
    <w:rsid w:val="00681E64"/>
    <w:rsid w:val="00681EFE"/>
    <w:rsid w:val="006820B8"/>
    <w:rsid w:val="00682A5D"/>
    <w:rsid w:val="006831E1"/>
    <w:rsid w:val="00683353"/>
    <w:rsid w:val="00683F3A"/>
    <w:rsid w:val="00684001"/>
    <w:rsid w:val="0068417E"/>
    <w:rsid w:val="00684295"/>
    <w:rsid w:val="00684413"/>
    <w:rsid w:val="006845B8"/>
    <w:rsid w:val="006848C2"/>
    <w:rsid w:val="00684CC4"/>
    <w:rsid w:val="00684DC8"/>
    <w:rsid w:val="006850BB"/>
    <w:rsid w:val="00685125"/>
    <w:rsid w:val="006853EC"/>
    <w:rsid w:val="00685C5E"/>
    <w:rsid w:val="00685D3F"/>
    <w:rsid w:val="00685ECA"/>
    <w:rsid w:val="00685F58"/>
    <w:rsid w:val="006860F9"/>
    <w:rsid w:val="0068618B"/>
    <w:rsid w:val="00686427"/>
    <w:rsid w:val="006864EA"/>
    <w:rsid w:val="006867D2"/>
    <w:rsid w:val="00686EC2"/>
    <w:rsid w:val="00687616"/>
    <w:rsid w:val="00687749"/>
    <w:rsid w:val="0068799F"/>
    <w:rsid w:val="00687DBF"/>
    <w:rsid w:val="00687E9E"/>
    <w:rsid w:val="00690392"/>
    <w:rsid w:val="006905EF"/>
    <w:rsid w:val="006908C2"/>
    <w:rsid w:val="0069128F"/>
    <w:rsid w:val="0069133C"/>
    <w:rsid w:val="0069140B"/>
    <w:rsid w:val="006918B7"/>
    <w:rsid w:val="0069196F"/>
    <w:rsid w:val="00692536"/>
    <w:rsid w:val="00692574"/>
    <w:rsid w:val="0069285E"/>
    <w:rsid w:val="006929BA"/>
    <w:rsid w:val="00693221"/>
    <w:rsid w:val="006932B4"/>
    <w:rsid w:val="00693C58"/>
    <w:rsid w:val="00693D8F"/>
    <w:rsid w:val="006941BE"/>
    <w:rsid w:val="006947EE"/>
    <w:rsid w:val="00694E3E"/>
    <w:rsid w:val="00695187"/>
    <w:rsid w:val="00696179"/>
    <w:rsid w:val="0069618B"/>
    <w:rsid w:val="006963BD"/>
    <w:rsid w:val="006963F0"/>
    <w:rsid w:val="006966B9"/>
    <w:rsid w:val="00696B2E"/>
    <w:rsid w:val="00696EE9"/>
    <w:rsid w:val="0069722F"/>
    <w:rsid w:val="00697278"/>
    <w:rsid w:val="006976A4"/>
    <w:rsid w:val="006978D4"/>
    <w:rsid w:val="00697ACB"/>
    <w:rsid w:val="00697DF0"/>
    <w:rsid w:val="00697F21"/>
    <w:rsid w:val="006A022E"/>
    <w:rsid w:val="006A07D9"/>
    <w:rsid w:val="006A0A52"/>
    <w:rsid w:val="006A0D85"/>
    <w:rsid w:val="006A110D"/>
    <w:rsid w:val="006A1F29"/>
    <w:rsid w:val="006A200A"/>
    <w:rsid w:val="006A2406"/>
    <w:rsid w:val="006A2539"/>
    <w:rsid w:val="006A28F1"/>
    <w:rsid w:val="006A28FE"/>
    <w:rsid w:val="006A2DA4"/>
    <w:rsid w:val="006A3565"/>
    <w:rsid w:val="006A3600"/>
    <w:rsid w:val="006A37E8"/>
    <w:rsid w:val="006A37EF"/>
    <w:rsid w:val="006A3F80"/>
    <w:rsid w:val="006A4085"/>
    <w:rsid w:val="006A466D"/>
    <w:rsid w:val="006A47F8"/>
    <w:rsid w:val="006A4E55"/>
    <w:rsid w:val="006A4F9E"/>
    <w:rsid w:val="006A5065"/>
    <w:rsid w:val="006A51A7"/>
    <w:rsid w:val="006A5273"/>
    <w:rsid w:val="006A550D"/>
    <w:rsid w:val="006A568A"/>
    <w:rsid w:val="006A5A6C"/>
    <w:rsid w:val="006A5F1F"/>
    <w:rsid w:val="006A5F36"/>
    <w:rsid w:val="006A6176"/>
    <w:rsid w:val="006A6197"/>
    <w:rsid w:val="006A64A9"/>
    <w:rsid w:val="006A67B4"/>
    <w:rsid w:val="006A69C7"/>
    <w:rsid w:val="006A6BFC"/>
    <w:rsid w:val="006A6D40"/>
    <w:rsid w:val="006A7436"/>
    <w:rsid w:val="006A745A"/>
    <w:rsid w:val="006A765C"/>
    <w:rsid w:val="006A769A"/>
    <w:rsid w:val="006A7A59"/>
    <w:rsid w:val="006A7BE8"/>
    <w:rsid w:val="006B08E3"/>
    <w:rsid w:val="006B0AEB"/>
    <w:rsid w:val="006B0C6A"/>
    <w:rsid w:val="006B12F4"/>
    <w:rsid w:val="006B1AED"/>
    <w:rsid w:val="006B2A33"/>
    <w:rsid w:val="006B2CA4"/>
    <w:rsid w:val="006B344D"/>
    <w:rsid w:val="006B3551"/>
    <w:rsid w:val="006B358C"/>
    <w:rsid w:val="006B37D9"/>
    <w:rsid w:val="006B38CE"/>
    <w:rsid w:val="006B41BC"/>
    <w:rsid w:val="006B41D7"/>
    <w:rsid w:val="006B4487"/>
    <w:rsid w:val="006B487C"/>
    <w:rsid w:val="006B490A"/>
    <w:rsid w:val="006B4CDB"/>
    <w:rsid w:val="006B4D7F"/>
    <w:rsid w:val="006B4E94"/>
    <w:rsid w:val="006B510D"/>
    <w:rsid w:val="006B547E"/>
    <w:rsid w:val="006B57D5"/>
    <w:rsid w:val="006B5C60"/>
    <w:rsid w:val="006B5FB7"/>
    <w:rsid w:val="006B6AD6"/>
    <w:rsid w:val="006B7A51"/>
    <w:rsid w:val="006B7BDF"/>
    <w:rsid w:val="006B7CE3"/>
    <w:rsid w:val="006C0573"/>
    <w:rsid w:val="006C0BA7"/>
    <w:rsid w:val="006C0E51"/>
    <w:rsid w:val="006C0EB4"/>
    <w:rsid w:val="006C0ECC"/>
    <w:rsid w:val="006C139C"/>
    <w:rsid w:val="006C1482"/>
    <w:rsid w:val="006C15E4"/>
    <w:rsid w:val="006C1791"/>
    <w:rsid w:val="006C1BFA"/>
    <w:rsid w:val="006C1DFE"/>
    <w:rsid w:val="006C1FB3"/>
    <w:rsid w:val="006C2310"/>
    <w:rsid w:val="006C26C9"/>
    <w:rsid w:val="006C296F"/>
    <w:rsid w:val="006C2B9B"/>
    <w:rsid w:val="006C30C1"/>
    <w:rsid w:val="006C31F7"/>
    <w:rsid w:val="006C3854"/>
    <w:rsid w:val="006C3BE1"/>
    <w:rsid w:val="006C3C54"/>
    <w:rsid w:val="006C4088"/>
    <w:rsid w:val="006C41CA"/>
    <w:rsid w:val="006C4676"/>
    <w:rsid w:val="006C470A"/>
    <w:rsid w:val="006C4AF1"/>
    <w:rsid w:val="006C4DBA"/>
    <w:rsid w:val="006C4F1B"/>
    <w:rsid w:val="006C51A6"/>
    <w:rsid w:val="006C51DD"/>
    <w:rsid w:val="006C51E3"/>
    <w:rsid w:val="006C558C"/>
    <w:rsid w:val="006C57C1"/>
    <w:rsid w:val="006C5B95"/>
    <w:rsid w:val="006C5BE8"/>
    <w:rsid w:val="006C639D"/>
    <w:rsid w:val="006C698E"/>
    <w:rsid w:val="006C70FD"/>
    <w:rsid w:val="006C721A"/>
    <w:rsid w:val="006C729C"/>
    <w:rsid w:val="006C7370"/>
    <w:rsid w:val="006C75F2"/>
    <w:rsid w:val="006C79E6"/>
    <w:rsid w:val="006C7A58"/>
    <w:rsid w:val="006C7C17"/>
    <w:rsid w:val="006C7EDD"/>
    <w:rsid w:val="006D00E5"/>
    <w:rsid w:val="006D07C3"/>
    <w:rsid w:val="006D08AE"/>
    <w:rsid w:val="006D0985"/>
    <w:rsid w:val="006D14DE"/>
    <w:rsid w:val="006D1523"/>
    <w:rsid w:val="006D1597"/>
    <w:rsid w:val="006D19B6"/>
    <w:rsid w:val="006D19C9"/>
    <w:rsid w:val="006D2178"/>
    <w:rsid w:val="006D2700"/>
    <w:rsid w:val="006D2D90"/>
    <w:rsid w:val="006D2DC6"/>
    <w:rsid w:val="006D30E2"/>
    <w:rsid w:val="006D3366"/>
    <w:rsid w:val="006D34EC"/>
    <w:rsid w:val="006D358E"/>
    <w:rsid w:val="006D3EA8"/>
    <w:rsid w:val="006D40BB"/>
    <w:rsid w:val="006D444F"/>
    <w:rsid w:val="006D449D"/>
    <w:rsid w:val="006D45CF"/>
    <w:rsid w:val="006D45E3"/>
    <w:rsid w:val="006D466F"/>
    <w:rsid w:val="006D48D5"/>
    <w:rsid w:val="006D4EE4"/>
    <w:rsid w:val="006D5AE1"/>
    <w:rsid w:val="006D5BDC"/>
    <w:rsid w:val="006D5CAD"/>
    <w:rsid w:val="006D5F94"/>
    <w:rsid w:val="006D6743"/>
    <w:rsid w:val="006D6A81"/>
    <w:rsid w:val="006D6C0C"/>
    <w:rsid w:val="006D6D2F"/>
    <w:rsid w:val="006D709D"/>
    <w:rsid w:val="006D72A7"/>
    <w:rsid w:val="006D74A4"/>
    <w:rsid w:val="006D7D97"/>
    <w:rsid w:val="006E070A"/>
    <w:rsid w:val="006E087B"/>
    <w:rsid w:val="006E095B"/>
    <w:rsid w:val="006E098B"/>
    <w:rsid w:val="006E0F1A"/>
    <w:rsid w:val="006E1042"/>
    <w:rsid w:val="006E1151"/>
    <w:rsid w:val="006E1329"/>
    <w:rsid w:val="006E1659"/>
    <w:rsid w:val="006E1690"/>
    <w:rsid w:val="006E1732"/>
    <w:rsid w:val="006E1863"/>
    <w:rsid w:val="006E1F76"/>
    <w:rsid w:val="006E216F"/>
    <w:rsid w:val="006E24D9"/>
    <w:rsid w:val="006E291E"/>
    <w:rsid w:val="006E2D6B"/>
    <w:rsid w:val="006E31C2"/>
    <w:rsid w:val="006E3DDB"/>
    <w:rsid w:val="006E3F47"/>
    <w:rsid w:val="006E52B7"/>
    <w:rsid w:val="006E52F7"/>
    <w:rsid w:val="006E5454"/>
    <w:rsid w:val="006E551A"/>
    <w:rsid w:val="006E6290"/>
    <w:rsid w:val="006E6832"/>
    <w:rsid w:val="006E6F1E"/>
    <w:rsid w:val="006E7EB8"/>
    <w:rsid w:val="006E7F04"/>
    <w:rsid w:val="006F0824"/>
    <w:rsid w:val="006F093D"/>
    <w:rsid w:val="006F0A9B"/>
    <w:rsid w:val="006F1168"/>
    <w:rsid w:val="006F142D"/>
    <w:rsid w:val="006F160B"/>
    <w:rsid w:val="006F1EC9"/>
    <w:rsid w:val="006F21CA"/>
    <w:rsid w:val="006F22F5"/>
    <w:rsid w:val="006F282C"/>
    <w:rsid w:val="006F2923"/>
    <w:rsid w:val="006F2A3B"/>
    <w:rsid w:val="006F2A65"/>
    <w:rsid w:val="006F309F"/>
    <w:rsid w:val="006F3949"/>
    <w:rsid w:val="006F3C8F"/>
    <w:rsid w:val="006F450F"/>
    <w:rsid w:val="006F4A34"/>
    <w:rsid w:val="006F4D9F"/>
    <w:rsid w:val="006F52A2"/>
    <w:rsid w:val="006F556F"/>
    <w:rsid w:val="006F55BF"/>
    <w:rsid w:val="006F573C"/>
    <w:rsid w:val="006F5917"/>
    <w:rsid w:val="006F5D08"/>
    <w:rsid w:val="006F6544"/>
    <w:rsid w:val="006F6598"/>
    <w:rsid w:val="006F68FB"/>
    <w:rsid w:val="006F6906"/>
    <w:rsid w:val="006F6C6B"/>
    <w:rsid w:val="006F6FA8"/>
    <w:rsid w:val="00700706"/>
    <w:rsid w:val="00700CD8"/>
    <w:rsid w:val="00701237"/>
    <w:rsid w:val="0070181C"/>
    <w:rsid w:val="007018E1"/>
    <w:rsid w:val="00701D45"/>
    <w:rsid w:val="00702FCC"/>
    <w:rsid w:val="00703150"/>
    <w:rsid w:val="007031C4"/>
    <w:rsid w:val="00703417"/>
    <w:rsid w:val="007037CA"/>
    <w:rsid w:val="00703AD5"/>
    <w:rsid w:val="00704330"/>
    <w:rsid w:val="007043AF"/>
    <w:rsid w:val="00704E72"/>
    <w:rsid w:val="00705247"/>
    <w:rsid w:val="007052F8"/>
    <w:rsid w:val="007056FB"/>
    <w:rsid w:val="00705F75"/>
    <w:rsid w:val="00706329"/>
    <w:rsid w:val="00706BAA"/>
    <w:rsid w:val="00706DC0"/>
    <w:rsid w:val="0070749F"/>
    <w:rsid w:val="007076E4"/>
    <w:rsid w:val="00707D68"/>
    <w:rsid w:val="00710045"/>
    <w:rsid w:val="00710108"/>
    <w:rsid w:val="00710167"/>
    <w:rsid w:val="0071051A"/>
    <w:rsid w:val="007105E2"/>
    <w:rsid w:val="00710782"/>
    <w:rsid w:val="00710B03"/>
    <w:rsid w:val="00710BCA"/>
    <w:rsid w:val="00710E85"/>
    <w:rsid w:val="00711107"/>
    <w:rsid w:val="00711111"/>
    <w:rsid w:val="00711933"/>
    <w:rsid w:val="00712FD1"/>
    <w:rsid w:val="00713610"/>
    <w:rsid w:val="0071384B"/>
    <w:rsid w:val="00713C98"/>
    <w:rsid w:val="0071427F"/>
    <w:rsid w:val="0071446E"/>
    <w:rsid w:val="007144E3"/>
    <w:rsid w:val="00714AD9"/>
    <w:rsid w:val="00714F06"/>
    <w:rsid w:val="007152CD"/>
    <w:rsid w:val="00715906"/>
    <w:rsid w:val="007159CD"/>
    <w:rsid w:val="00715EAE"/>
    <w:rsid w:val="00716159"/>
    <w:rsid w:val="00716300"/>
    <w:rsid w:val="0071651F"/>
    <w:rsid w:val="00716884"/>
    <w:rsid w:val="007168A9"/>
    <w:rsid w:val="00716A2A"/>
    <w:rsid w:val="00716B98"/>
    <w:rsid w:val="00716C3D"/>
    <w:rsid w:val="00716C64"/>
    <w:rsid w:val="00716CD3"/>
    <w:rsid w:val="007170E8"/>
    <w:rsid w:val="00717197"/>
    <w:rsid w:val="0071763A"/>
    <w:rsid w:val="00717869"/>
    <w:rsid w:val="00717A85"/>
    <w:rsid w:val="00717CD0"/>
    <w:rsid w:val="00717E55"/>
    <w:rsid w:val="007203D9"/>
    <w:rsid w:val="00720689"/>
    <w:rsid w:val="00720F0F"/>
    <w:rsid w:val="007214D5"/>
    <w:rsid w:val="00721EE9"/>
    <w:rsid w:val="00722032"/>
    <w:rsid w:val="00722D10"/>
    <w:rsid w:val="00723188"/>
    <w:rsid w:val="0072363B"/>
    <w:rsid w:val="00723BD9"/>
    <w:rsid w:val="00723D02"/>
    <w:rsid w:val="00723F4E"/>
    <w:rsid w:val="007243A6"/>
    <w:rsid w:val="007248B5"/>
    <w:rsid w:val="00724BC2"/>
    <w:rsid w:val="007252ED"/>
    <w:rsid w:val="007256C5"/>
    <w:rsid w:val="00725890"/>
    <w:rsid w:val="00726057"/>
    <w:rsid w:val="00726180"/>
    <w:rsid w:val="0072641C"/>
    <w:rsid w:val="00726749"/>
    <w:rsid w:val="00726A18"/>
    <w:rsid w:val="00726CFF"/>
    <w:rsid w:val="00726DF4"/>
    <w:rsid w:val="007272E2"/>
    <w:rsid w:val="00727887"/>
    <w:rsid w:val="00727C04"/>
    <w:rsid w:val="0073000B"/>
    <w:rsid w:val="007308B5"/>
    <w:rsid w:val="00730CFE"/>
    <w:rsid w:val="00730D09"/>
    <w:rsid w:val="00730D3E"/>
    <w:rsid w:val="007312EF"/>
    <w:rsid w:val="00731A68"/>
    <w:rsid w:val="00731EA0"/>
    <w:rsid w:val="007320CB"/>
    <w:rsid w:val="00732981"/>
    <w:rsid w:val="00733428"/>
    <w:rsid w:val="00733AF6"/>
    <w:rsid w:val="00733E07"/>
    <w:rsid w:val="007340D2"/>
    <w:rsid w:val="00734850"/>
    <w:rsid w:val="007351F6"/>
    <w:rsid w:val="0073532A"/>
    <w:rsid w:val="0073571B"/>
    <w:rsid w:val="00735A24"/>
    <w:rsid w:val="00735D96"/>
    <w:rsid w:val="00735F08"/>
    <w:rsid w:val="00736723"/>
    <w:rsid w:val="00736B09"/>
    <w:rsid w:val="00736FF8"/>
    <w:rsid w:val="007371AE"/>
    <w:rsid w:val="007376A0"/>
    <w:rsid w:val="007376B2"/>
    <w:rsid w:val="0073774F"/>
    <w:rsid w:val="00737896"/>
    <w:rsid w:val="007403FA"/>
    <w:rsid w:val="007406E0"/>
    <w:rsid w:val="007407DE"/>
    <w:rsid w:val="00740941"/>
    <w:rsid w:val="007409BF"/>
    <w:rsid w:val="00740A96"/>
    <w:rsid w:val="00740DD7"/>
    <w:rsid w:val="00740E2A"/>
    <w:rsid w:val="007411CE"/>
    <w:rsid w:val="007419BC"/>
    <w:rsid w:val="00741E50"/>
    <w:rsid w:val="00741F89"/>
    <w:rsid w:val="007420AB"/>
    <w:rsid w:val="00742569"/>
    <w:rsid w:val="00742D37"/>
    <w:rsid w:val="007435A2"/>
    <w:rsid w:val="0074399A"/>
    <w:rsid w:val="007444AC"/>
    <w:rsid w:val="00744540"/>
    <w:rsid w:val="00744619"/>
    <w:rsid w:val="007448A3"/>
    <w:rsid w:val="00744F21"/>
    <w:rsid w:val="00745B48"/>
    <w:rsid w:val="00745DBB"/>
    <w:rsid w:val="00745E05"/>
    <w:rsid w:val="00746233"/>
    <w:rsid w:val="00746235"/>
    <w:rsid w:val="007463A1"/>
    <w:rsid w:val="007464C6"/>
    <w:rsid w:val="00746662"/>
    <w:rsid w:val="007468EE"/>
    <w:rsid w:val="00746957"/>
    <w:rsid w:val="007469FA"/>
    <w:rsid w:val="00746ED2"/>
    <w:rsid w:val="00747221"/>
    <w:rsid w:val="00747A59"/>
    <w:rsid w:val="00747C2F"/>
    <w:rsid w:val="00747C46"/>
    <w:rsid w:val="0075061C"/>
    <w:rsid w:val="00750673"/>
    <w:rsid w:val="00750688"/>
    <w:rsid w:val="007507E2"/>
    <w:rsid w:val="00750C54"/>
    <w:rsid w:val="007516E4"/>
    <w:rsid w:val="00751DA4"/>
    <w:rsid w:val="00751F3A"/>
    <w:rsid w:val="00752778"/>
    <w:rsid w:val="00752F26"/>
    <w:rsid w:val="0075388C"/>
    <w:rsid w:val="00753BCE"/>
    <w:rsid w:val="00753E1E"/>
    <w:rsid w:val="00753FEB"/>
    <w:rsid w:val="00754E5F"/>
    <w:rsid w:val="00754FF4"/>
    <w:rsid w:val="0075534E"/>
    <w:rsid w:val="00755504"/>
    <w:rsid w:val="00755588"/>
    <w:rsid w:val="00755C1D"/>
    <w:rsid w:val="00755EBE"/>
    <w:rsid w:val="00755FD7"/>
    <w:rsid w:val="00757402"/>
    <w:rsid w:val="007574B5"/>
    <w:rsid w:val="007579E6"/>
    <w:rsid w:val="00757EBF"/>
    <w:rsid w:val="007605C0"/>
    <w:rsid w:val="00760739"/>
    <w:rsid w:val="007607BD"/>
    <w:rsid w:val="00760926"/>
    <w:rsid w:val="00760DD6"/>
    <w:rsid w:val="0076105C"/>
    <w:rsid w:val="007613AC"/>
    <w:rsid w:val="007616AF"/>
    <w:rsid w:val="00761783"/>
    <w:rsid w:val="007621FC"/>
    <w:rsid w:val="00762508"/>
    <w:rsid w:val="0076292F"/>
    <w:rsid w:val="007629E8"/>
    <w:rsid w:val="00762D74"/>
    <w:rsid w:val="00762FB8"/>
    <w:rsid w:val="0076345F"/>
    <w:rsid w:val="00763940"/>
    <w:rsid w:val="00763AEB"/>
    <w:rsid w:val="00763D28"/>
    <w:rsid w:val="00763E9B"/>
    <w:rsid w:val="00764424"/>
    <w:rsid w:val="00764492"/>
    <w:rsid w:val="007645ED"/>
    <w:rsid w:val="0076472A"/>
    <w:rsid w:val="00764B55"/>
    <w:rsid w:val="00765844"/>
    <w:rsid w:val="00766DF9"/>
    <w:rsid w:val="00766E68"/>
    <w:rsid w:val="007672F9"/>
    <w:rsid w:val="00767A37"/>
    <w:rsid w:val="007702B2"/>
    <w:rsid w:val="0077033E"/>
    <w:rsid w:val="00770374"/>
    <w:rsid w:val="007705D6"/>
    <w:rsid w:val="0077068A"/>
    <w:rsid w:val="00770B01"/>
    <w:rsid w:val="00770DE8"/>
    <w:rsid w:val="00770E3E"/>
    <w:rsid w:val="0077159C"/>
    <w:rsid w:val="00771C5F"/>
    <w:rsid w:val="007721EE"/>
    <w:rsid w:val="00772889"/>
    <w:rsid w:val="00772991"/>
    <w:rsid w:val="007729C5"/>
    <w:rsid w:val="00772CAC"/>
    <w:rsid w:val="0077323B"/>
    <w:rsid w:val="00773277"/>
    <w:rsid w:val="007737B8"/>
    <w:rsid w:val="00773B37"/>
    <w:rsid w:val="00774065"/>
    <w:rsid w:val="0077466B"/>
    <w:rsid w:val="007748BB"/>
    <w:rsid w:val="007748E7"/>
    <w:rsid w:val="00775467"/>
    <w:rsid w:val="0077558E"/>
    <w:rsid w:val="0077640E"/>
    <w:rsid w:val="007771AE"/>
    <w:rsid w:val="00777497"/>
    <w:rsid w:val="00777532"/>
    <w:rsid w:val="00780E29"/>
    <w:rsid w:val="00781036"/>
    <w:rsid w:val="007811AF"/>
    <w:rsid w:val="0078121C"/>
    <w:rsid w:val="00781335"/>
    <w:rsid w:val="007813DF"/>
    <w:rsid w:val="00781745"/>
    <w:rsid w:val="00781885"/>
    <w:rsid w:val="007818DC"/>
    <w:rsid w:val="00781937"/>
    <w:rsid w:val="007819AF"/>
    <w:rsid w:val="00781BD7"/>
    <w:rsid w:val="007828B9"/>
    <w:rsid w:val="0078316B"/>
    <w:rsid w:val="007831F1"/>
    <w:rsid w:val="007837F3"/>
    <w:rsid w:val="007857C0"/>
    <w:rsid w:val="00785963"/>
    <w:rsid w:val="0078691B"/>
    <w:rsid w:val="00786943"/>
    <w:rsid w:val="00787575"/>
    <w:rsid w:val="007879F9"/>
    <w:rsid w:val="00787AC7"/>
    <w:rsid w:val="007900EB"/>
    <w:rsid w:val="00790211"/>
    <w:rsid w:val="00790236"/>
    <w:rsid w:val="00790900"/>
    <w:rsid w:val="00790ABB"/>
    <w:rsid w:val="00790B83"/>
    <w:rsid w:val="00790D92"/>
    <w:rsid w:val="00790F0C"/>
    <w:rsid w:val="007911D1"/>
    <w:rsid w:val="0079121B"/>
    <w:rsid w:val="007915D7"/>
    <w:rsid w:val="00791846"/>
    <w:rsid w:val="0079198D"/>
    <w:rsid w:val="00791A4E"/>
    <w:rsid w:val="00791BBA"/>
    <w:rsid w:val="00791E18"/>
    <w:rsid w:val="007928CF"/>
    <w:rsid w:val="00792B9C"/>
    <w:rsid w:val="0079419E"/>
    <w:rsid w:val="0079424C"/>
    <w:rsid w:val="007943E1"/>
    <w:rsid w:val="00794889"/>
    <w:rsid w:val="00794924"/>
    <w:rsid w:val="007954AF"/>
    <w:rsid w:val="00795834"/>
    <w:rsid w:val="00795D30"/>
    <w:rsid w:val="00795E68"/>
    <w:rsid w:val="00795EEB"/>
    <w:rsid w:val="00795EF1"/>
    <w:rsid w:val="007961CA"/>
    <w:rsid w:val="0079631C"/>
    <w:rsid w:val="0079639C"/>
    <w:rsid w:val="00796593"/>
    <w:rsid w:val="007965DB"/>
    <w:rsid w:val="00796B5F"/>
    <w:rsid w:val="0079701A"/>
    <w:rsid w:val="00797604"/>
    <w:rsid w:val="00797751"/>
    <w:rsid w:val="0079778B"/>
    <w:rsid w:val="00797BD7"/>
    <w:rsid w:val="007A0033"/>
    <w:rsid w:val="007A038F"/>
    <w:rsid w:val="007A06A4"/>
    <w:rsid w:val="007A0AAE"/>
    <w:rsid w:val="007A0CDA"/>
    <w:rsid w:val="007A0DA6"/>
    <w:rsid w:val="007A1239"/>
    <w:rsid w:val="007A15BF"/>
    <w:rsid w:val="007A1AD9"/>
    <w:rsid w:val="007A1C34"/>
    <w:rsid w:val="007A1D43"/>
    <w:rsid w:val="007A203E"/>
    <w:rsid w:val="007A2962"/>
    <w:rsid w:val="007A2D60"/>
    <w:rsid w:val="007A348B"/>
    <w:rsid w:val="007A39E9"/>
    <w:rsid w:val="007A3E76"/>
    <w:rsid w:val="007A3EF3"/>
    <w:rsid w:val="007A410A"/>
    <w:rsid w:val="007A41CF"/>
    <w:rsid w:val="007A4573"/>
    <w:rsid w:val="007A4E67"/>
    <w:rsid w:val="007A5399"/>
    <w:rsid w:val="007A5718"/>
    <w:rsid w:val="007A5AF5"/>
    <w:rsid w:val="007A6135"/>
    <w:rsid w:val="007A644B"/>
    <w:rsid w:val="007A64EE"/>
    <w:rsid w:val="007A6BA4"/>
    <w:rsid w:val="007A6CEC"/>
    <w:rsid w:val="007A722F"/>
    <w:rsid w:val="007A7408"/>
    <w:rsid w:val="007A7678"/>
    <w:rsid w:val="007A772E"/>
    <w:rsid w:val="007A7AA8"/>
    <w:rsid w:val="007A7E4F"/>
    <w:rsid w:val="007B002B"/>
    <w:rsid w:val="007B07EF"/>
    <w:rsid w:val="007B0B3C"/>
    <w:rsid w:val="007B0EF2"/>
    <w:rsid w:val="007B12D0"/>
    <w:rsid w:val="007B1399"/>
    <w:rsid w:val="007B1685"/>
    <w:rsid w:val="007B1AE5"/>
    <w:rsid w:val="007B1C70"/>
    <w:rsid w:val="007B1C88"/>
    <w:rsid w:val="007B1F00"/>
    <w:rsid w:val="007B22D9"/>
    <w:rsid w:val="007B22E6"/>
    <w:rsid w:val="007B2AE8"/>
    <w:rsid w:val="007B2B7B"/>
    <w:rsid w:val="007B2EF2"/>
    <w:rsid w:val="007B322C"/>
    <w:rsid w:val="007B3525"/>
    <w:rsid w:val="007B3ACE"/>
    <w:rsid w:val="007B41FB"/>
    <w:rsid w:val="007B41FC"/>
    <w:rsid w:val="007B4C23"/>
    <w:rsid w:val="007B4D7A"/>
    <w:rsid w:val="007B5361"/>
    <w:rsid w:val="007B554D"/>
    <w:rsid w:val="007B55C7"/>
    <w:rsid w:val="007B56A4"/>
    <w:rsid w:val="007B5718"/>
    <w:rsid w:val="007B5E63"/>
    <w:rsid w:val="007B6611"/>
    <w:rsid w:val="007B6A2F"/>
    <w:rsid w:val="007B6F1A"/>
    <w:rsid w:val="007B71A6"/>
    <w:rsid w:val="007B7833"/>
    <w:rsid w:val="007B7B40"/>
    <w:rsid w:val="007B7BA2"/>
    <w:rsid w:val="007B7F91"/>
    <w:rsid w:val="007C042D"/>
    <w:rsid w:val="007C043A"/>
    <w:rsid w:val="007C07F3"/>
    <w:rsid w:val="007C0AA1"/>
    <w:rsid w:val="007C0EE5"/>
    <w:rsid w:val="007C115B"/>
    <w:rsid w:val="007C1845"/>
    <w:rsid w:val="007C18BD"/>
    <w:rsid w:val="007C1A8A"/>
    <w:rsid w:val="007C241E"/>
    <w:rsid w:val="007C2A66"/>
    <w:rsid w:val="007C2B7E"/>
    <w:rsid w:val="007C30B3"/>
    <w:rsid w:val="007C33C6"/>
    <w:rsid w:val="007C345F"/>
    <w:rsid w:val="007C3638"/>
    <w:rsid w:val="007C36E8"/>
    <w:rsid w:val="007C3BBE"/>
    <w:rsid w:val="007C3E63"/>
    <w:rsid w:val="007C413F"/>
    <w:rsid w:val="007C41B4"/>
    <w:rsid w:val="007C44A5"/>
    <w:rsid w:val="007C4BD8"/>
    <w:rsid w:val="007C58C9"/>
    <w:rsid w:val="007C5AAA"/>
    <w:rsid w:val="007C615A"/>
    <w:rsid w:val="007C70C4"/>
    <w:rsid w:val="007C7519"/>
    <w:rsid w:val="007C7E49"/>
    <w:rsid w:val="007C7FCF"/>
    <w:rsid w:val="007D01AA"/>
    <w:rsid w:val="007D0709"/>
    <w:rsid w:val="007D07EE"/>
    <w:rsid w:val="007D0E1B"/>
    <w:rsid w:val="007D0F1F"/>
    <w:rsid w:val="007D1134"/>
    <w:rsid w:val="007D13A3"/>
    <w:rsid w:val="007D1466"/>
    <w:rsid w:val="007D14FD"/>
    <w:rsid w:val="007D1581"/>
    <w:rsid w:val="007D1674"/>
    <w:rsid w:val="007D1B09"/>
    <w:rsid w:val="007D1C96"/>
    <w:rsid w:val="007D2108"/>
    <w:rsid w:val="007D2DD8"/>
    <w:rsid w:val="007D32FC"/>
    <w:rsid w:val="007D3724"/>
    <w:rsid w:val="007D4283"/>
    <w:rsid w:val="007D42B7"/>
    <w:rsid w:val="007D42C3"/>
    <w:rsid w:val="007D4637"/>
    <w:rsid w:val="007D4A95"/>
    <w:rsid w:val="007D4C39"/>
    <w:rsid w:val="007D4D15"/>
    <w:rsid w:val="007D4FCD"/>
    <w:rsid w:val="007D507B"/>
    <w:rsid w:val="007D5126"/>
    <w:rsid w:val="007D52E7"/>
    <w:rsid w:val="007D53AD"/>
    <w:rsid w:val="007D5E7F"/>
    <w:rsid w:val="007D60A3"/>
    <w:rsid w:val="007D6597"/>
    <w:rsid w:val="007D6AB2"/>
    <w:rsid w:val="007D6CE1"/>
    <w:rsid w:val="007D71DB"/>
    <w:rsid w:val="007D7208"/>
    <w:rsid w:val="007D7394"/>
    <w:rsid w:val="007D7427"/>
    <w:rsid w:val="007D74A1"/>
    <w:rsid w:val="007D77E6"/>
    <w:rsid w:val="007D784C"/>
    <w:rsid w:val="007E0010"/>
    <w:rsid w:val="007E00BC"/>
    <w:rsid w:val="007E093C"/>
    <w:rsid w:val="007E09D4"/>
    <w:rsid w:val="007E09F4"/>
    <w:rsid w:val="007E0E6A"/>
    <w:rsid w:val="007E186A"/>
    <w:rsid w:val="007E18C6"/>
    <w:rsid w:val="007E1935"/>
    <w:rsid w:val="007E1CC9"/>
    <w:rsid w:val="007E1D11"/>
    <w:rsid w:val="007E1DBD"/>
    <w:rsid w:val="007E1F73"/>
    <w:rsid w:val="007E24EA"/>
    <w:rsid w:val="007E2817"/>
    <w:rsid w:val="007E3F98"/>
    <w:rsid w:val="007E4001"/>
    <w:rsid w:val="007E43F9"/>
    <w:rsid w:val="007E4A08"/>
    <w:rsid w:val="007E5027"/>
    <w:rsid w:val="007E5089"/>
    <w:rsid w:val="007E50AF"/>
    <w:rsid w:val="007E57EA"/>
    <w:rsid w:val="007E5D3E"/>
    <w:rsid w:val="007E704E"/>
    <w:rsid w:val="007E74E9"/>
    <w:rsid w:val="007E7665"/>
    <w:rsid w:val="007E7BFB"/>
    <w:rsid w:val="007F024D"/>
    <w:rsid w:val="007F0313"/>
    <w:rsid w:val="007F0FA0"/>
    <w:rsid w:val="007F0FD5"/>
    <w:rsid w:val="007F16D4"/>
    <w:rsid w:val="007F1A39"/>
    <w:rsid w:val="007F1D3A"/>
    <w:rsid w:val="007F22E3"/>
    <w:rsid w:val="007F259A"/>
    <w:rsid w:val="007F3544"/>
    <w:rsid w:val="007F3858"/>
    <w:rsid w:val="007F3D61"/>
    <w:rsid w:val="007F4719"/>
    <w:rsid w:val="007F493C"/>
    <w:rsid w:val="007F4D48"/>
    <w:rsid w:val="007F4DF0"/>
    <w:rsid w:val="007F5135"/>
    <w:rsid w:val="007F6667"/>
    <w:rsid w:val="007F685E"/>
    <w:rsid w:val="007F6BDD"/>
    <w:rsid w:val="007F6DAC"/>
    <w:rsid w:val="007F6FC8"/>
    <w:rsid w:val="007F7049"/>
    <w:rsid w:val="007F7165"/>
    <w:rsid w:val="007F7209"/>
    <w:rsid w:val="007F74B4"/>
    <w:rsid w:val="007F767E"/>
    <w:rsid w:val="007F7712"/>
    <w:rsid w:val="007F7962"/>
    <w:rsid w:val="007F7F07"/>
    <w:rsid w:val="0080000F"/>
    <w:rsid w:val="00800C9A"/>
    <w:rsid w:val="00801235"/>
    <w:rsid w:val="008014CD"/>
    <w:rsid w:val="008014F2"/>
    <w:rsid w:val="008016A7"/>
    <w:rsid w:val="00801B7B"/>
    <w:rsid w:val="00801D2A"/>
    <w:rsid w:val="00801FE0"/>
    <w:rsid w:val="00802018"/>
    <w:rsid w:val="008022D7"/>
    <w:rsid w:val="0080269B"/>
    <w:rsid w:val="00802A5D"/>
    <w:rsid w:val="00802C18"/>
    <w:rsid w:val="00802F1F"/>
    <w:rsid w:val="00802F3F"/>
    <w:rsid w:val="008031BF"/>
    <w:rsid w:val="008032A8"/>
    <w:rsid w:val="0080334F"/>
    <w:rsid w:val="00804538"/>
    <w:rsid w:val="00804565"/>
    <w:rsid w:val="0080497F"/>
    <w:rsid w:val="00804D2A"/>
    <w:rsid w:val="0080505B"/>
    <w:rsid w:val="00805B65"/>
    <w:rsid w:val="00805E77"/>
    <w:rsid w:val="008065E6"/>
    <w:rsid w:val="0080674B"/>
    <w:rsid w:val="00806955"/>
    <w:rsid w:val="00806B94"/>
    <w:rsid w:val="00806CBC"/>
    <w:rsid w:val="008072ED"/>
    <w:rsid w:val="00807340"/>
    <w:rsid w:val="008077C6"/>
    <w:rsid w:val="00810042"/>
    <w:rsid w:val="00810DA5"/>
    <w:rsid w:val="00810F0E"/>
    <w:rsid w:val="008110D2"/>
    <w:rsid w:val="008113B8"/>
    <w:rsid w:val="00811511"/>
    <w:rsid w:val="00811B6B"/>
    <w:rsid w:val="008121DA"/>
    <w:rsid w:val="0081230C"/>
    <w:rsid w:val="00812575"/>
    <w:rsid w:val="008129B0"/>
    <w:rsid w:val="00812AA2"/>
    <w:rsid w:val="00812AEB"/>
    <w:rsid w:val="00812B4F"/>
    <w:rsid w:val="00812B9A"/>
    <w:rsid w:val="008131BC"/>
    <w:rsid w:val="008131CA"/>
    <w:rsid w:val="0081361E"/>
    <w:rsid w:val="00813EF1"/>
    <w:rsid w:val="00814149"/>
    <w:rsid w:val="00814230"/>
    <w:rsid w:val="008147D0"/>
    <w:rsid w:val="00814DF0"/>
    <w:rsid w:val="008150C1"/>
    <w:rsid w:val="0081571E"/>
    <w:rsid w:val="00815EF5"/>
    <w:rsid w:val="008160EC"/>
    <w:rsid w:val="008161C1"/>
    <w:rsid w:val="00816370"/>
    <w:rsid w:val="0081673A"/>
    <w:rsid w:val="00816897"/>
    <w:rsid w:val="008168A8"/>
    <w:rsid w:val="008170D7"/>
    <w:rsid w:val="008170E1"/>
    <w:rsid w:val="00817326"/>
    <w:rsid w:val="0081733C"/>
    <w:rsid w:val="00817C30"/>
    <w:rsid w:val="008202DE"/>
    <w:rsid w:val="008204DF"/>
    <w:rsid w:val="00820508"/>
    <w:rsid w:val="008205E0"/>
    <w:rsid w:val="0082088D"/>
    <w:rsid w:val="008208EF"/>
    <w:rsid w:val="00820AAC"/>
    <w:rsid w:val="00820B46"/>
    <w:rsid w:val="00820F2E"/>
    <w:rsid w:val="0082188C"/>
    <w:rsid w:val="00821BE7"/>
    <w:rsid w:val="00821BEC"/>
    <w:rsid w:val="008222DC"/>
    <w:rsid w:val="00822499"/>
    <w:rsid w:val="00822635"/>
    <w:rsid w:val="00822B10"/>
    <w:rsid w:val="00822DDC"/>
    <w:rsid w:val="00822FE5"/>
    <w:rsid w:val="00823232"/>
    <w:rsid w:val="00823242"/>
    <w:rsid w:val="0082382A"/>
    <w:rsid w:val="00823B3F"/>
    <w:rsid w:val="00823C11"/>
    <w:rsid w:val="00823DCA"/>
    <w:rsid w:val="00823FAA"/>
    <w:rsid w:val="0082400A"/>
    <w:rsid w:val="00824442"/>
    <w:rsid w:val="00824526"/>
    <w:rsid w:val="008245D9"/>
    <w:rsid w:val="00824620"/>
    <w:rsid w:val="00824B6C"/>
    <w:rsid w:val="00825112"/>
    <w:rsid w:val="008252CE"/>
    <w:rsid w:val="0082553A"/>
    <w:rsid w:val="0082556F"/>
    <w:rsid w:val="008259EC"/>
    <w:rsid w:val="00825A29"/>
    <w:rsid w:val="00825B94"/>
    <w:rsid w:val="00825D7F"/>
    <w:rsid w:val="00825EF3"/>
    <w:rsid w:val="008260BC"/>
    <w:rsid w:val="0082629E"/>
    <w:rsid w:val="00826587"/>
    <w:rsid w:val="008266D6"/>
    <w:rsid w:val="008267BC"/>
    <w:rsid w:val="0082698C"/>
    <w:rsid w:val="008271F4"/>
    <w:rsid w:val="00827BB4"/>
    <w:rsid w:val="00827F37"/>
    <w:rsid w:val="00830AC4"/>
    <w:rsid w:val="00830B23"/>
    <w:rsid w:val="00830BBD"/>
    <w:rsid w:val="00830EF7"/>
    <w:rsid w:val="008311D9"/>
    <w:rsid w:val="00831529"/>
    <w:rsid w:val="00831628"/>
    <w:rsid w:val="008316FC"/>
    <w:rsid w:val="00831861"/>
    <w:rsid w:val="0083186C"/>
    <w:rsid w:val="008322C3"/>
    <w:rsid w:val="00832325"/>
    <w:rsid w:val="008330C0"/>
    <w:rsid w:val="00833485"/>
    <w:rsid w:val="0083376C"/>
    <w:rsid w:val="00833866"/>
    <w:rsid w:val="00834916"/>
    <w:rsid w:val="0083513C"/>
    <w:rsid w:val="008356A2"/>
    <w:rsid w:val="008357F3"/>
    <w:rsid w:val="00835BCC"/>
    <w:rsid w:val="00835EC1"/>
    <w:rsid w:val="0083620B"/>
    <w:rsid w:val="00836557"/>
    <w:rsid w:val="008367E8"/>
    <w:rsid w:val="00836859"/>
    <w:rsid w:val="0083690B"/>
    <w:rsid w:val="00836C0F"/>
    <w:rsid w:val="00836E98"/>
    <w:rsid w:val="00836EDA"/>
    <w:rsid w:val="00837397"/>
    <w:rsid w:val="008374CA"/>
    <w:rsid w:val="008377DB"/>
    <w:rsid w:val="00837827"/>
    <w:rsid w:val="00837A4F"/>
    <w:rsid w:val="00837A76"/>
    <w:rsid w:val="00840247"/>
    <w:rsid w:val="0084054F"/>
    <w:rsid w:val="00840671"/>
    <w:rsid w:val="008406E8"/>
    <w:rsid w:val="00840E3D"/>
    <w:rsid w:val="00840F34"/>
    <w:rsid w:val="0084168C"/>
    <w:rsid w:val="008417ED"/>
    <w:rsid w:val="0084188B"/>
    <w:rsid w:val="00841AAE"/>
    <w:rsid w:val="00841B2F"/>
    <w:rsid w:val="00841E62"/>
    <w:rsid w:val="00842061"/>
    <w:rsid w:val="00842376"/>
    <w:rsid w:val="00842B47"/>
    <w:rsid w:val="00843495"/>
    <w:rsid w:val="00843D4E"/>
    <w:rsid w:val="00843F27"/>
    <w:rsid w:val="00843FDF"/>
    <w:rsid w:val="008447BF"/>
    <w:rsid w:val="00844B6A"/>
    <w:rsid w:val="00844D57"/>
    <w:rsid w:val="008450C3"/>
    <w:rsid w:val="0084510A"/>
    <w:rsid w:val="0084553E"/>
    <w:rsid w:val="00845DBA"/>
    <w:rsid w:val="0084639E"/>
    <w:rsid w:val="00846492"/>
    <w:rsid w:val="00846AE7"/>
    <w:rsid w:val="00846C7C"/>
    <w:rsid w:val="00846DB1"/>
    <w:rsid w:val="0084711A"/>
    <w:rsid w:val="0084738D"/>
    <w:rsid w:val="00847BDD"/>
    <w:rsid w:val="008503C0"/>
    <w:rsid w:val="00850AF1"/>
    <w:rsid w:val="00850D20"/>
    <w:rsid w:val="00850FCB"/>
    <w:rsid w:val="00851074"/>
    <w:rsid w:val="00851439"/>
    <w:rsid w:val="00851555"/>
    <w:rsid w:val="008517D6"/>
    <w:rsid w:val="008519F4"/>
    <w:rsid w:val="00851B59"/>
    <w:rsid w:val="00851EA2"/>
    <w:rsid w:val="008520F0"/>
    <w:rsid w:val="00852119"/>
    <w:rsid w:val="008532C8"/>
    <w:rsid w:val="00853857"/>
    <w:rsid w:val="008538CF"/>
    <w:rsid w:val="00853E2C"/>
    <w:rsid w:val="0085440D"/>
    <w:rsid w:val="00854423"/>
    <w:rsid w:val="00854647"/>
    <w:rsid w:val="008552ED"/>
    <w:rsid w:val="00855AAA"/>
    <w:rsid w:val="00855C98"/>
    <w:rsid w:val="00855CAF"/>
    <w:rsid w:val="00856642"/>
    <w:rsid w:val="00857A7F"/>
    <w:rsid w:val="00857B8B"/>
    <w:rsid w:val="00857F11"/>
    <w:rsid w:val="00857F3D"/>
    <w:rsid w:val="00860027"/>
    <w:rsid w:val="008600CE"/>
    <w:rsid w:val="008603D3"/>
    <w:rsid w:val="0086107A"/>
    <w:rsid w:val="00861258"/>
    <w:rsid w:val="008618E8"/>
    <w:rsid w:val="00861BFD"/>
    <w:rsid w:val="00861DE2"/>
    <w:rsid w:val="0086217B"/>
    <w:rsid w:val="00862ACF"/>
    <w:rsid w:val="00862FF0"/>
    <w:rsid w:val="008632DB"/>
    <w:rsid w:val="008637D7"/>
    <w:rsid w:val="008639F0"/>
    <w:rsid w:val="00863EFC"/>
    <w:rsid w:val="008641B9"/>
    <w:rsid w:val="0086444F"/>
    <w:rsid w:val="00864C3A"/>
    <w:rsid w:val="00864EBE"/>
    <w:rsid w:val="00864FD8"/>
    <w:rsid w:val="00865079"/>
    <w:rsid w:val="00865D57"/>
    <w:rsid w:val="00865F01"/>
    <w:rsid w:val="0086612E"/>
    <w:rsid w:val="00866243"/>
    <w:rsid w:val="0086640E"/>
    <w:rsid w:val="008669F5"/>
    <w:rsid w:val="00866B1B"/>
    <w:rsid w:val="008675C1"/>
    <w:rsid w:val="0086786B"/>
    <w:rsid w:val="00867B5B"/>
    <w:rsid w:val="00867C25"/>
    <w:rsid w:val="00867DDF"/>
    <w:rsid w:val="00867E28"/>
    <w:rsid w:val="00867F31"/>
    <w:rsid w:val="008706B9"/>
    <w:rsid w:val="00871759"/>
    <w:rsid w:val="0087189D"/>
    <w:rsid w:val="0087240A"/>
    <w:rsid w:val="008724C1"/>
    <w:rsid w:val="0087270E"/>
    <w:rsid w:val="00872C14"/>
    <w:rsid w:val="00872C5C"/>
    <w:rsid w:val="00872C8D"/>
    <w:rsid w:val="00872D03"/>
    <w:rsid w:val="00872FF4"/>
    <w:rsid w:val="00873533"/>
    <w:rsid w:val="008739BD"/>
    <w:rsid w:val="00873E4B"/>
    <w:rsid w:val="0087481F"/>
    <w:rsid w:val="00874903"/>
    <w:rsid w:val="008752AC"/>
    <w:rsid w:val="00875C29"/>
    <w:rsid w:val="00875D69"/>
    <w:rsid w:val="00875DA3"/>
    <w:rsid w:val="00875E08"/>
    <w:rsid w:val="008760D9"/>
    <w:rsid w:val="008763A3"/>
    <w:rsid w:val="008767F5"/>
    <w:rsid w:val="00876AE7"/>
    <w:rsid w:val="00876D38"/>
    <w:rsid w:val="008774CE"/>
    <w:rsid w:val="008775C1"/>
    <w:rsid w:val="008776D9"/>
    <w:rsid w:val="008800E6"/>
    <w:rsid w:val="008807C0"/>
    <w:rsid w:val="00880CE1"/>
    <w:rsid w:val="00880F93"/>
    <w:rsid w:val="008811C8"/>
    <w:rsid w:val="00881271"/>
    <w:rsid w:val="00881550"/>
    <w:rsid w:val="008815D9"/>
    <w:rsid w:val="00881BD1"/>
    <w:rsid w:val="00881E2B"/>
    <w:rsid w:val="00881E74"/>
    <w:rsid w:val="00881F9B"/>
    <w:rsid w:val="0088282F"/>
    <w:rsid w:val="00882C0E"/>
    <w:rsid w:val="00882E41"/>
    <w:rsid w:val="00882F79"/>
    <w:rsid w:val="0088315D"/>
    <w:rsid w:val="008836E8"/>
    <w:rsid w:val="00883AF5"/>
    <w:rsid w:val="00883C76"/>
    <w:rsid w:val="00883E4B"/>
    <w:rsid w:val="008845D5"/>
    <w:rsid w:val="008846E9"/>
    <w:rsid w:val="00884C3D"/>
    <w:rsid w:val="0088517F"/>
    <w:rsid w:val="00885291"/>
    <w:rsid w:val="0088575B"/>
    <w:rsid w:val="00885868"/>
    <w:rsid w:val="00885A4B"/>
    <w:rsid w:val="00885A5C"/>
    <w:rsid w:val="00885F6B"/>
    <w:rsid w:val="00886000"/>
    <w:rsid w:val="008863C1"/>
    <w:rsid w:val="00886DEA"/>
    <w:rsid w:val="0088743F"/>
    <w:rsid w:val="00887C8F"/>
    <w:rsid w:val="00887D1D"/>
    <w:rsid w:val="00890300"/>
    <w:rsid w:val="0089033B"/>
    <w:rsid w:val="00890504"/>
    <w:rsid w:val="0089056E"/>
    <w:rsid w:val="0089065B"/>
    <w:rsid w:val="00890684"/>
    <w:rsid w:val="008906BC"/>
    <w:rsid w:val="008907D7"/>
    <w:rsid w:val="00890A9B"/>
    <w:rsid w:val="00891995"/>
    <w:rsid w:val="008919A8"/>
    <w:rsid w:val="00891CAB"/>
    <w:rsid w:val="00892962"/>
    <w:rsid w:val="00892B05"/>
    <w:rsid w:val="00892D34"/>
    <w:rsid w:val="00892E5F"/>
    <w:rsid w:val="008930E7"/>
    <w:rsid w:val="008937A9"/>
    <w:rsid w:val="0089432F"/>
    <w:rsid w:val="00894463"/>
    <w:rsid w:val="0089487E"/>
    <w:rsid w:val="00894B98"/>
    <w:rsid w:val="00894DC9"/>
    <w:rsid w:val="008953DE"/>
    <w:rsid w:val="00895540"/>
    <w:rsid w:val="008966D4"/>
    <w:rsid w:val="00896B7F"/>
    <w:rsid w:val="008970C2"/>
    <w:rsid w:val="00897107"/>
    <w:rsid w:val="0089726D"/>
    <w:rsid w:val="008972F9"/>
    <w:rsid w:val="008A014B"/>
    <w:rsid w:val="008A022C"/>
    <w:rsid w:val="008A0278"/>
    <w:rsid w:val="008A02B9"/>
    <w:rsid w:val="008A0330"/>
    <w:rsid w:val="008A0677"/>
    <w:rsid w:val="008A10B5"/>
    <w:rsid w:val="008A11AE"/>
    <w:rsid w:val="008A11F2"/>
    <w:rsid w:val="008A1429"/>
    <w:rsid w:val="008A161C"/>
    <w:rsid w:val="008A2281"/>
    <w:rsid w:val="008A2ACB"/>
    <w:rsid w:val="008A2B54"/>
    <w:rsid w:val="008A2FFD"/>
    <w:rsid w:val="008A37F7"/>
    <w:rsid w:val="008A4255"/>
    <w:rsid w:val="008A42AD"/>
    <w:rsid w:val="008A4360"/>
    <w:rsid w:val="008A4466"/>
    <w:rsid w:val="008A44A8"/>
    <w:rsid w:val="008A4655"/>
    <w:rsid w:val="008A4ED6"/>
    <w:rsid w:val="008A4EE7"/>
    <w:rsid w:val="008A4FAF"/>
    <w:rsid w:val="008A5029"/>
    <w:rsid w:val="008A5371"/>
    <w:rsid w:val="008A5832"/>
    <w:rsid w:val="008A5A51"/>
    <w:rsid w:val="008A5FC9"/>
    <w:rsid w:val="008A6AF1"/>
    <w:rsid w:val="008A6BC0"/>
    <w:rsid w:val="008A7065"/>
    <w:rsid w:val="008A75C6"/>
    <w:rsid w:val="008A7ACD"/>
    <w:rsid w:val="008A7DA8"/>
    <w:rsid w:val="008A7DF6"/>
    <w:rsid w:val="008B070C"/>
    <w:rsid w:val="008B07E3"/>
    <w:rsid w:val="008B0C3F"/>
    <w:rsid w:val="008B0EBE"/>
    <w:rsid w:val="008B1168"/>
    <w:rsid w:val="008B131D"/>
    <w:rsid w:val="008B1547"/>
    <w:rsid w:val="008B1992"/>
    <w:rsid w:val="008B19DA"/>
    <w:rsid w:val="008B1CDB"/>
    <w:rsid w:val="008B1DE6"/>
    <w:rsid w:val="008B1E88"/>
    <w:rsid w:val="008B2252"/>
    <w:rsid w:val="008B233A"/>
    <w:rsid w:val="008B27E5"/>
    <w:rsid w:val="008B283B"/>
    <w:rsid w:val="008B2E1E"/>
    <w:rsid w:val="008B319A"/>
    <w:rsid w:val="008B3407"/>
    <w:rsid w:val="008B36FD"/>
    <w:rsid w:val="008B37FF"/>
    <w:rsid w:val="008B38C9"/>
    <w:rsid w:val="008B3F58"/>
    <w:rsid w:val="008B40EB"/>
    <w:rsid w:val="008B4111"/>
    <w:rsid w:val="008B443E"/>
    <w:rsid w:val="008B4F1F"/>
    <w:rsid w:val="008B5298"/>
    <w:rsid w:val="008B5648"/>
    <w:rsid w:val="008B65BF"/>
    <w:rsid w:val="008B6922"/>
    <w:rsid w:val="008B6A7A"/>
    <w:rsid w:val="008B6A8E"/>
    <w:rsid w:val="008B6B18"/>
    <w:rsid w:val="008B6B60"/>
    <w:rsid w:val="008B6E66"/>
    <w:rsid w:val="008B7460"/>
    <w:rsid w:val="008B74DC"/>
    <w:rsid w:val="008B765E"/>
    <w:rsid w:val="008B77D1"/>
    <w:rsid w:val="008B7BD5"/>
    <w:rsid w:val="008C026A"/>
    <w:rsid w:val="008C0AD8"/>
    <w:rsid w:val="008C1057"/>
    <w:rsid w:val="008C168C"/>
    <w:rsid w:val="008C169E"/>
    <w:rsid w:val="008C1939"/>
    <w:rsid w:val="008C1B03"/>
    <w:rsid w:val="008C2620"/>
    <w:rsid w:val="008C2642"/>
    <w:rsid w:val="008C2ECF"/>
    <w:rsid w:val="008C369D"/>
    <w:rsid w:val="008C3949"/>
    <w:rsid w:val="008C4607"/>
    <w:rsid w:val="008C49C5"/>
    <w:rsid w:val="008C4BF2"/>
    <w:rsid w:val="008C4DF0"/>
    <w:rsid w:val="008C52E7"/>
    <w:rsid w:val="008C540D"/>
    <w:rsid w:val="008C5506"/>
    <w:rsid w:val="008C55C5"/>
    <w:rsid w:val="008C56F5"/>
    <w:rsid w:val="008C5823"/>
    <w:rsid w:val="008C6372"/>
    <w:rsid w:val="008C6F1F"/>
    <w:rsid w:val="008C79A1"/>
    <w:rsid w:val="008C7A24"/>
    <w:rsid w:val="008D0757"/>
    <w:rsid w:val="008D095F"/>
    <w:rsid w:val="008D0AAF"/>
    <w:rsid w:val="008D0E8C"/>
    <w:rsid w:val="008D193F"/>
    <w:rsid w:val="008D1A49"/>
    <w:rsid w:val="008D1E37"/>
    <w:rsid w:val="008D1E41"/>
    <w:rsid w:val="008D1F1A"/>
    <w:rsid w:val="008D27D8"/>
    <w:rsid w:val="008D2A1D"/>
    <w:rsid w:val="008D2E12"/>
    <w:rsid w:val="008D30B2"/>
    <w:rsid w:val="008D31A1"/>
    <w:rsid w:val="008D3224"/>
    <w:rsid w:val="008D33F0"/>
    <w:rsid w:val="008D3FE6"/>
    <w:rsid w:val="008D41DC"/>
    <w:rsid w:val="008D4534"/>
    <w:rsid w:val="008D4846"/>
    <w:rsid w:val="008D4949"/>
    <w:rsid w:val="008D4B72"/>
    <w:rsid w:val="008D4BDE"/>
    <w:rsid w:val="008D5351"/>
    <w:rsid w:val="008D588C"/>
    <w:rsid w:val="008D5928"/>
    <w:rsid w:val="008D59EE"/>
    <w:rsid w:val="008D5B5F"/>
    <w:rsid w:val="008D5E8D"/>
    <w:rsid w:val="008D5EFE"/>
    <w:rsid w:val="008D6359"/>
    <w:rsid w:val="008D6AB8"/>
    <w:rsid w:val="008D6F29"/>
    <w:rsid w:val="008D73EC"/>
    <w:rsid w:val="008D7726"/>
    <w:rsid w:val="008D79B6"/>
    <w:rsid w:val="008D7A26"/>
    <w:rsid w:val="008E04B3"/>
    <w:rsid w:val="008E07AB"/>
    <w:rsid w:val="008E0C89"/>
    <w:rsid w:val="008E15EC"/>
    <w:rsid w:val="008E1700"/>
    <w:rsid w:val="008E175E"/>
    <w:rsid w:val="008E1B48"/>
    <w:rsid w:val="008E1F74"/>
    <w:rsid w:val="008E25EF"/>
    <w:rsid w:val="008E273D"/>
    <w:rsid w:val="008E2765"/>
    <w:rsid w:val="008E2EF0"/>
    <w:rsid w:val="008E33A6"/>
    <w:rsid w:val="008E355C"/>
    <w:rsid w:val="008E38F1"/>
    <w:rsid w:val="008E3A18"/>
    <w:rsid w:val="008E3BC7"/>
    <w:rsid w:val="008E3EDC"/>
    <w:rsid w:val="008E3F6C"/>
    <w:rsid w:val="008E413A"/>
    <w:rsid w:val="008E4A5D"/>
    <w:rsid w:val="008E4BCF"/>
    <w:rsid w:val="008E4C51"/>
    <w:rsid w:val="008E4D1C"/>
    <w:rsid w:val="008E4DBC"/>
    <w:rsid w:val="008E51D4"/>
    <w:rsid w:val="008E51FC"/>
    <w:rsid w:val="008E5258"/>
    <w:rsid w:val="008E542F"/>
    <w:rsid w:val="008E54FB"/>
    <w:rsid w:val="008E5E2F"/>
    <w:rsid w:val="008E6088"/>
    <w:rsid w:val="008E6406"/>
    <w:rsid w:val="008E6CBC"/>
    <w:rsid w:val="008E6D22"/>
    <w:rsid w:val="008E73E8"/>
    <w:rsid w:val="008E74C0"/>
    <w:rsid w:val="008E7FC1"/>
    <w:rsid w:val="008F0228"/>
    <w:rsid w:val="008F06F8"/>
    <w:rsid w:val="008F0822"/>
    <w:rsid w:val="008F0DB6"/>
    <w:rsid w:val="008F1376"/>
    <w:rsid w:val="008F1575"/>
    <w:rsid w:val="008F1B0C"/>
    <w:rsid w:val="008F1F10"/>
    <w:rsid w:val="008F1FE3"/>
    <w:rsid w:val="008F274B"/>
    <w:rsid w:val="008F27AF"/>
    <w:rsid w:val="008F36FF"/>
    <w:rsid w:val="008F3A45"/>
    <w:rsid w:val="008F3CCC"/>
    <w:rsid w:val="008F3F7D"/>
    <w:rsid w:val="008F4046"/>
    <w:rsid w:val="008F415E"/>
    <w:rsid w:val="008F425C"/>
    <w:rsid w:val="008F5141"/>
    <w:rsid w:val="008F56A6"/>
    <w:rsid w:val="008F5A5B"/>
    <w:rsid w:val="008F5FD0"/>
    <w:rsid w:val="008F63CC"/>
    <w:rsid w:val="008F64ED"/>
    <w:rsid w:val="008F6831"/>
    <w:rsid w:val="008F68FE"/>
    <w:rsid w:val="008F740A"/>
    <w:rsid w:val="009000DA"/>
    <w:rsid w:val="009005E2"/>
    <w:rsid w:val="00900978"/>
    <w:rsid w:val="00901F22"/>
    <w:rsid w:val="00902170"/>
    <w:rsid w:val="00902369"/>
    <w:rsid w:val="00902DA0"/>
    <w:rsid w:val="009032F0"/>
    <w:rsid w:val="009036B2"/>
    <w:rsid w:val="0090372D"/>
    <w:rsid w:val="009038CB"/>
    <w:rsid w:val="00903980"/>
    <w:rsid w:val="0090398C"/>
    <w:rsid w:val="00903B30"/>
    <w:rsid w:val="00903B37"/>
    <w:rsid w:val="00903EED"/>
    <w:rsid w:val="00904625"/>
    <w:rsid w:val="009046AC"/>
    <w:rsid w:val="009047B6"/>
    <w:rsid w:val="00904C3B"/>
    <w:rsid w:val="00904CE3"/>
    <w:rsid w:val="00904DB5"/>
    <w:rsid w:val="00904EAD"/>
    <w:rsid w:val="00905749"/>
    <w:rsid w:val="009057FF"/>
    <w:rsid w:val="00905803"/>
    <w:rsid w:val="00905B47"/>
    <w:rsid w:val="00905EDA"/>
    <w:rsid w:val="00906198"/>
    <w:rsid w:val="00906209"/>
    <w:rsid w:val="00906443"/>
    <w:rsid w:val="009069BA"/>
    <w:rsid w:val="009072AE"/>
    <w:rsid w:val="009073AD"/>
    <w:rsid w:val="0090747E"/>
    <w:rsid w:val="00907662"/>
    <w:rsid w:val="00907DA0"/>
    <w:rsid w:val="0091051A"/>
    <w:rsid w:val="009107CF"/>
    <w:rsid w:val="009109EF"/>
    <w:rsid w:val="00910A09"/>
    <w:rsid w:val="00910C34"/>
    <w:rsid w:val="00911994"/>
    <w:rsid w:val="00911A74"/>
    <w:rsid w:val="00912001"/>
    <w:rsid w:val="009120C4"/>
    <w:rsid w:val="0091282D"/>
    <w:rsid w:val="0091291E"/>
    <w:rsid w:val="00912B65"/>
    <w:rsid w:val="00912EB4"/>
    <w:rsid w:val="009132FB"/>
    <w:rsid w:val="00913A62"/>
    <w:rsid w:val="00914109"/>
    <w:rsid w:val="0091419B"/>
    <w:rsid w:val="00914221"/>
    <w:rsid w:val="0091422D"/>
    <w:rsid w:val="0091425E"/>
    <w:rsid w:val="00914357"/>
    <w:rsid w:val="00914424"/>
    <w:rsid w:val="00914834"/>
    <w:rsid w:val="00914988"/>
    <w:rsid w:val="00914E38"/>
    <w:rsid w:val="009150B5"/>
    <w:rsid w:val="009151E5"/>
    <w:rsid w:val="0091580A"/>
    <w:rsid w:val="00915891"/>
    <w:rsid w:val="00915A9E"/>
    <w:rsid w:val="0091657D"/>
    <w:rsid w:val="00916A32"/>
    <w:rsid w:val="00917081"/>
    <w:rsid w:val="00917199"/>
    <w:rsid w:val="009172E2"/>
    <w:rsid w:val="0091772D"/>
    <w:rsid w:val="009178EB"/>
    <w:rsid w:val="00917AFA"/>
    <w:rsid w:val="00920197"/>
    <w:rsid w:val="00920438"/>
    <w:rsid w:val="00920715"/>
    <w:rsid w:val="009208F7"/>
    <w:rsid w:val="00920CB4"/>
    <w:rsid w:val="00920CF2"/>
    <w:rsid w:val="00920D8D"/>
    <w:rsid w:val="00920E8E"/>
    <w:rsid w:val="00921453"/>
    <w:rsid w:val="0092176D"/>
    <w:rsid w:val="0092176E"/>
    <w:rsid w:val="0092201E"/>
    <w:rsid w:val="0092205A"/>
    <w:rsid w:val="009221B7"/>
    <w:rsid w:val="0092242C"/>
    <w:rsid w:val="0092247A"/>
    <w:rsid w:val="009228C0"/>
    <w:rsid w:val="00922DBB"/>
    <w:rsid w:val="00923594"/>
    <w:rsid w:val="00923663"/>
    <w:rsid w:val="0092383B"/>
    <w:rsid w:val="0092484F"/>
    <w:rsid w:val="00924937"/>
    <w:rsid w:val="00924EEF"/>
    <w:rsid w:val="009252F1"/>
    <w:rsid w:val="009253AD"/>
    <w:rsid w:val="009253D6"/>
    <w:rsid w:val="009264ED"/>
    <w:rsid w:val="009266E0"/>
    <w:rsid w:val="00926785"/>
    <w:rsid w:val="00926A77"/>
    <w:rsid w:val="00926BDA"/>
    <w:rsid w:val="0092718E"/>
    <w:rsid w:val="009274D2"/>
    <w:rsid w:val="009276F5"/>
    <w:rsid w:val="00927DB0"/>
    <w:rsid w:val="009300B4"/>
    <w:rsid w:val="00930100"/>
    <w:rsid w:val="00930168"/>
    <w:rsid w:val="0093099A"/>
    <w:rsid w:val="009309EE"/>
    <w:rsid w:val="00930CDC"/>
    <w:rsid w:val="009311CB"/>
    <w:rsid w:val="00931522"/>
    <w:rsid w:val="00931843"/>
    <w:rsid w:val="00931997"/>
    <w:rsid w:val="00932908"/>
    <w:rsid w:val="00932B25"/>
    <w:rsid w:val="00932B69"/>
    <w:rsid w:val="00932BCA"/>
    <w:rsid w:val="00932E22"/>
    <w:rsid w:val="00932EA5"/>
    <w:rsid w:val="00933691"/>
    <w:rsid w:val="009337B6"/>
    <w:rsid w:val="009338A1"/>
    <w:rsid w:val="00933DA7"/>
    <w:rsid w:val="00934854"/>
    <w:rsid w:val="00934FD6"/>
    <w:rsid w:val="0093585A"/>
    <w:rsid w:val="00935958"/>
    <w:rsid w:val="00935EE1"/>
    <w:rsid w:val="00935FEF"/>
    <w:rsid w:val="00936B5F"/>
    <w:rsid w:val="00936CA0"/>
    <w:rsid w:val="0093788C"/>
    <w:rsid w:val="0094003C"/>
    <w:rsid w:val="009400CA"/>
    <w:rsid w:val="00940601"/>
    <w:rsid w:val="00940D3B"/>
    <w:rsid w:val="00941477"/>
    <w:rsid w:val="00941863"/>
    <w:rsid w:val="009422E9"/>
    <w:rsid w:val="009424D8"/>
    <w:rsid w:val="009425D3"/>
    <w:rsid w:val="009427DB"/>
    <w:rsid w:val="0094291A"/>
    <w:rsid w:val="00942B87"/>
    <w:rsid w:val="00942FE3"/>
    <w:rsid w:val="00943283"/>
    <w:rsid w:val="009441AF"/>
    <w:rsid w:val="00944357"/>
    <w:rsid w:val="0094561C"/>
    <w:rsid w:val="009459E5"/>
    <w:rsid w:val="009459E9"/>
    <w:rsid w:val="00945FBB"/>
    <w:rsid w:val="0094636D"/>
    <w:rsid w:val="0094672C"/>
    <w:rsid w:val="00946741"/>
    <w:rsid w:val="00947989"/>
    <w:rsid w:val="00947C3B"/>
    <w:rsid w:val="009500B3"/>
    <w:rsid w:val="009501EA"/>
    <w:rsid w:val="009506D4"/>
    <w:rsid w:val="00950E38"/>
    <w:rsid w:val="00951341"/>
    <w:rsid w:val="009513AA"/>
    <w:rsid w:val="0095156D"/>
    <w:rsid w:val="009517E2"/>
    <w:rsid w:val="009521F0"/>
    <w:rsid w:val="009528BE"/>
    <w:rsid w:val="00952B68"/>
    <w:rsid w:val="00952DFF"/>
    <w:rsid w:val="009539FD"/>
    <w:rsid w:val="00953BC1"/>
    <w:rsid w:val="00953BCC"/>
    <w:rsid w:val="009540A8"/>
    <w:rsid w:val="00954190"/>
    <w:rsid w:val="009544DB"/>
    <w:rsid w:val="009547C9"/>
    <w:rsid w:val="009548A0"/>
    <w:rsid w:val="009549EE"/>
    <w:rsid w:val="00954C8A"/>
    <w:rsid w:val="00955421"/>
    <w:rsid w:val="00955707"/>
    <w:rsid w:val="00956076"/>
    <w:rsid w:val="00956929"/>
    <w:rsid w:val="00956BFF"/>
    <w:rsid w:val="0095773D"/>
    <w:rsid w:val="00957B3B"/>
    <w:rsid w:val="00957E00"/>
    <w:rsid w:val="0096007C"/>
    <w:rsid w:val="0096083F"/>
    <w:rsid w:val="00960BA4"/>
    <w:rsid w:val="00960D40"/>
    <w:rsid w:val="00960D87"/>
    <w:rsid w:val="00960E4A"/>
    <w:rsid w:val="00960EA1"/>
    <w:rsid w:val="0096148E"/>
    <w:rsid w:val="009614EF"/>
    <w:rsid w:val="00961846"/>
    <w:rsid w:val="0096252F"/>
    <w:rsid w:val="009628F0"/>
    <w:rsid w:val="00962CB1"/>
    <w:rsid w:val="00962E2A"/>
    <w:rsid w:val="00962E74"/>
    <w:rsid w:val="00962EF4"/>
    <w:rsid w:val="00963306"/>
    <w:rsid w:val="009634FC"/>
    <w:rsid w:val="00963851"/>
    <w:rsid w:val="00963DD2"/>
    <w:rsid w:val="0096409C"/>
    <w:rsid w:val="0096471B"/>
    <w:rsid w:val="00965697"/>
    <w:rsid w:val="009656D7"/>
    <w:rsid w:val="00965725"/>
    <w:rsid w:val="0096583D"/>
    <w:rsid w:val="00965B9F"/>
    <w:rsid w:val="00965C27"/>
    <w:rsid w:val="00965CAD"/>
    <w:rsid w:val="00965D5D"/>
    <w:rsid w:val="00965E88"/>
    <w:rsid w:val="0096619B"/>
    <w:rsid w:val="0096658F"/>
    <w:rsid w:val="00967393"/>
    <w:rsid w:val="009677AB"/>
    <w:rsid w:val="009678B8"/>
    <w:rsid w:val="00967A4B"/>
    <w:rsid w:val="00967B79"/>
    <w:rsid w:val="00967D22"/>
    <w:rsid w:val="00970B52"/>
    <w:rsid w:val="00970BB7"/>
    <w:rsid w:val="00970FAD"/>
    <w:rsid w:val="00971637"/>
    <w:rsid w:val="009716D4"/>
    <w:rsid w:val="00971C69"/>
    <w:rsid w:val="00971D9E"/>
    <w:rsid w:val="00971DFA"/>
    <w:rsid w:val="00972460"/>
    <w:rsid w:val="00972571"/>
    <w:rsid w:val="0097258C"/>
    <w:rsid w:val="00972C7A"/>
    <w:rsid w:val="0097308C"/>
    <w:rsid w:val="009732A6"/>
    <w:rsid w:val="009733E3"/>
    <w:rsid w:val="00973413"/>
    <w:rsid w:val="00973559"/>
    <w:rsid w:val="00973D63"/>
    <w:rsid w:val="00974344"/>
    <w:rsid w:val="009743BA"/>
    <w:rsid w:val="00974A92"/>
    <w:rsid w:val="00974BB0"/>
    <w:rsid w:val="00974CBD"/>
    <w:rsid w:val="00974F63"/>
    <w:rsid w:val="009753F9"/>
    <w:rsid w:val="009755DC"/>
    <w:rsid w:val="009759EA"/>
    <w:rsid w:val="00976330"/>
    <w:rsid w:val="00976594"/>
    <w:rsid w:val="009772EB"/>
    <w:rsid w:val="00977B5D"/>
    <w:rsid w:val="00977E67"/>
    <w:rsid w:val="00980037"/>
    <w:rsid w:val="00980055"/>
    <w:rsid w:val="0098012E"/>
    <w:rsid w:val="0098041A"/>
    <w:rsid w:val="009806BA"/>
    <w:rsid w:val="009808CC"/>
    <w:rsid w:val="00981028"/>
    <w:rsid w:val="009813CC"/>
    <w:rsid w:val="00981427"/>
    <w:rsid w:val="0098155C"/>
    <w:rsid w:val="00981B75"/>
    <w:rsid w:val="00981DE3"/>
    <w:rsid w:val="0098281C"/>
    <w:rsid w:val="00982F1C"/>
    <w:rsid w:val="009836B7"/>
    <w:rsid w:val="00983BBD"/>
    <w:rsid w:val="00983C03"/>
    <w:rsid w:val="0098400F"/>
    <w:rsid w:val="009842F5"/>
    <w:rsid w:val="0098495F"/>
    <w:rsid w:val="00984965"/>
    <w:rsid w:val="00984AA3"/>
    <w:rsid w:val="00985268"/>
    <w:rsid w:val="009852AB"/>
    <w:rsid w:val="00985400"/>
    <w:rsid w:val="00985A16"/>
    <w:rsid w:val="00985DB4"/>
    <w:rsid w:val="009860C9"/>
    <w:rsid w:val="00986875"/>
    <w:rsid w:val="00986D7D"/>
    <w:rsid w:val="00987463"/>
    <w:rsid w:val="00987B79"/>
    <w:rsid w:val="0099000B"/>
    <w:rsid w:val="009901CA"/>
    <w:rsid w:val="009908CC"/>
    <w:rsid w:val="0099102D"/>
    <w:rsid w:val="009910DE"/>
    <w:rsid w:val="009911A9"/>
    <w:rsid w:val="0099132B"/>
    <w:rsid w:val="00991CE8"/>
    <w:rsid w:val="009925D5"/>
    <w:rsid w:val="0099261C"/>
    <w:rsid w:val="0099293A"/>
    <w:rsid w:val="009931FA"/>
    <w:rsid w:val="009932D2"/>
    <w:rsid w:val="009937CC"/>
    <w:rsid w:val="00993936"/>
    <w:rsid w:val="00994008"/>
    <w:rsid w:val="00994981"/>
    <w:rsid w:val="00994B4F"/>
    <w:rsid w:val="00994D79"/>
    <w:rsid w:val="009953CC"/>
    <w:rsid w:val="00995DF8"/>
    <w:rsid w:val="009962E6"/>
    <w:rsid w:val="00996A64"/>
    <w:rsid w:val="00996B20"/>
    <w:rsid w:val="0099731E"/>
    <w:rsid w:val="00997410"/>
    <w:rsid w:val="00997503"/>
    <w:rsid w:val="00997667"/>
    <w:rsid w:val="00997F23"/>
    <w:rsid w:val="00997FC4"/>
    <w:rsid w:val="009A097E"/>
    <w:rsid w:val="009A1015"/>
    <w:rsid w:val="009A10A8"/>
    <w:rsid w:val="009A127E"/>
    <w:rsid w:val="009A19BC"/>
    <w:rsid w:val="009A19ED"/>
    <w:rsid w:val="009A1F35"/>
    <w:rsid w:val="009A25A3"/>
    <w:rsid w:val="009A2689"/>
    <w:rsid w:val="009A2BEB"/>
    <w:rsid w:val="009A32E5"/>
    <w:rsid w:val="009A3335"/>
    <w:rsid w:val="009A3732"/>
    <w:rsid w:val="009A38F7"/>
    <w:rsid w:val="009A3907"/>
    <w:rsid w:val="009A3C01"/>
    <w:rsid w:val="009A4C71"/>
    <w:rsid w:val="009A5105"/>
    <w:rsid w:val="009A59CD"/>
    <w:rsid w:val="009A6616"/>
    <w:rsid w:val="009A69DD"/>
    <w:rsid w:val="009A7585"/>
    <w:rsid w:val="009A76C6"/>
    <w:rsid w:val="009A76D4"/>
    <w:rsid w:val="009A7701"/>
    <w:rsid w:val="009B01F2"/>
    <w:rsid w:val="009B04AD"/>
    <w:rsid w:val="009B0F02"/>
    <w:rsid w:val="009B1012"/>
    <w:rsid w:val="009B1123"/>
    <w:rsid w:val="009B1178"/>
    <w:rsid w:val="009B1B2F"/>
    <w:rsid w:val="009B2173"/>
    <w:rsid w:val="009B238D"/>
    <w:rsid w:val="009B2425"/>
    <w:rsid w:val="009B279B"/>
    <w:rsid w:val="009B2886"/>
    <w:rsid w:val="009B2AEB"/>
    <w:rsid w:val="009B2BA9"/>
    <w:rsid w:val="009B3357"/>
    <w:rsid w:val="009B3E0B"/>
    <w:rsid w:val="009B3ECF"/>
    <w:rsid w:val="009B4393"/>
    <w:rsid w:val="009B449B"/>
    <w:rsid w:val="009B4916"/>
    <w:rsid w:val="009B50A2"/>
    <w:rsid w:val="009B560D"/>
    <w:rsid w:val="009B5843"/>
    <w:rsid w:val="009B68C5"/>
    <w:rsid w:val="009B6A95"/>
    <w:rsid w:val="009B6AB1"/>
    <w:rsid w:val="009B7575"/>
    <w:rsid w:val="009C005D"/>
    <w:rsid w:val="009C09F0"/>
    <w:rsid w:val="009C0D3E"/>
    <w:rsid w:val="009C0D7D"/>
    <w:rsid w:val="009C0F5B"/>
    <w:rsid w:val="009C1090"/>
    <w:rsid w:val="009C10ED"/>
    <w:rsid w:val="009C110B"/>
    <w:rsid w:val="009C12CF"/>
    <w:rsid w:val="009C1540"/>
    <w:rsid w:val="009C15E7"/>
    <w:rsid w:val="009C18C2"/>
    <w:rsid w:val="009C208A"/>
    <w:rsid w:val="009C26AC"/>
    <w:rsid w:val="009C280D"/>
    <w:rsid w:val="009C2DC4"/>
    <w:rsid w:val="009C3406"/>
    <w:rsid w:val="009C362A"/>
    <w:rsid w:val="009C3AB7"/>
    <w:rsid w:val="009C3B21"/>
    <w:rsid w:val="009C4580"/>
    <w:rsid w:val="009C4681"/>
    <w:rsid w:val="009C4F27"/>
    <w:rsid w:val="009C53DA"/>
    <w:rsid w:val="009C5606"/>
    <w:rsid w:val="009C59CC"/>
    <w:rsid w:val="009C610A"/>
    <w:rsid w:val="009C6214"/>
    <w:rsid w:val="009C6F05"/>
    <w:rsid w:val="009C71B3"/>
    <w:rsid w:val="009C7D0F"/>
    <w:rsid w:val="009D056E"/>
    <w:rsid w:val="009D0A14"/>
    <w:rsid w:val="009D0D82"/>
    <w:rsid w:val="009D0DDD"/>
    <w:rsid w:val="009D0FEE"/>
    <w:rsid w:val="009D1254"/>
    <w:rsid w:val="009D12F6"/>
    <w:rsid w:val="009D1B46"/>
    <w:rsid w:val="009D27A5"/>
    <w:rsid w:val="009D2A85"/>
    <w:rsid w:val="009D30F3"/>
    <w:rsid w:val="009D31F5"/>
    <w:rsid w:val="009D350C"/>
    <w:rsid w:val="009D3807"/>
    <w:rsid w:val="009D3BB7"/>
    <w:rsid w:val="009D3C3C"/>
    <w:rsid w:val="009D3CE4"/>
    <w:rsid w:val="009D3E4A"/>
    <w:rsid w:val="009D41F6"/>
    <w:rsid w:val="009D433C"/>
    <w:rsid w:val="009D43F6"/>
    <w:rsid w:val="009D45A9"/>
    <w:rsid w:val="009D463D"/>
    <w:rsid w:val="009D4672"/>
    <w:rsid w:val="009D4A93"/>
    <w:rsid w:val="009D58C1"/>
    <w:rsid w:val="009D59C0"/>
    <w:rsid w:val="009D5AD5"/>
    <w:rsid w:val="009D5F0F"/>
    <w:rsid w:val="009D69FA"/>
    <w:rsid w:val="009D6F03"/>
    <w:rsid w:val="009D7B68"/>
    <w:rsid w:val="009E0927"/>
    <w:rsid w:val="009E0B2A"/>
    <w:rsid w:val="009E1159"/>
    <w:rsid w:val="009E1169"/>
    <w:rsid w:val="009E1234"/>
    <w:rsid w:val="009E12A9"/>
    <w:rsid w:val="009E220B"/>
    <w:rsid w:val="009E25F1"/>
    <w:rsid w:val="009E28BF"/>
    <w:rsid w:val="009E291F"/>
    <w:rsid w:val="009E2B14"/>
    <w:rsid w:val="009E2B2E"/>
    <w:rsid w:val="009E2BD2"/>
    <w:rsid w:val="009E2EB5"/>
    <w:rsid w:val="009E302A"/>
    <w:rsid w:val="009E30D1"/>
    <w:rsid w:val="009E33B2"/>
    <w:rsid w:val="009E3529"/>
    <w:rsid w:val="009E3855"/>
    <w:rsid w:val="009E4099"/>
    <w:rsid w:val="009E4157"/>
    <w:rsid w:val="009E421B"/>
    <w:rsid w:val="009E43EC"/>
    <w:rsid w:val="009E47A5"/>
    <w:rsid w:val="009E4BC2"/>
    <w:rsid w:val="009E4BC8"/>
    <w:rsid w:val="009E5355"/>
    <w:rsid w:val="009E54C7"/>
    <w:rsid w:val="009E5764"/>
    <w:rsid w:val="009E5A50"/>
    <w:rsid w:val="009E5A8B"/>
    <w:rsid w:val="009E5B3A"/>
    <w:rsid w:val="009E6359"/>
    <w:rsid w:val="009E63E1"/>
    <w:rsid w:val="009E68A8"/>
    <w:rsid w:val="009E7BC8"/>
    <w:rsid w:val="009F0460"/>
    <w:rsid w:val="009F0818"/>
    <w:rsid w:val="009F0A96"/>
    <w:rsid w:val="009F0D57"/>
    <w:rsid w:val="009F0E12"/>
    <w:rsid w:val="009F107D"/>
    <w:rsid w:val="009F1105"/>
    <w:rsid w:val="009F1170"/>
    <w:rsid w:val="009F1523"/>
    <w:rsid w:val="009F1D5C"/>
    <w:rsid w:val="009F2000"/>
    <w:rsid w:val="009F20A2"/>
    <w:rsid w:val="009F24F2"/>
    <w:rsid w:val="009F2797"/>
    <w:rsid w:val="009F2872"/>
    <w:rsid w:val="009F2BD7"/>
    <w:rsid w:val="009F2F67"/>
    <w:rsid w:val="009F3064"/>
    <w:rsid w:val="009F306C"/>
    <w:rsid w:val="009F3261"/>
    <w:rsid w:val="009F37BE"/>
    <w:rsid w:val="009F3A0B"/>
    <w:rsid w:val="009F4F93"/>
    <w:rsid w:val="009F507E"/>
    <w:rsid w:val="009F5124"/>
    <w:rsid w:val="009F5305"/>
    <w:rsid w:val="009F54CB"/>
    <w:rsid w:val="009F5565"/>
    <w:rsid w:val="009F5755"/>
    <w:rsid w:val="009F66D9"/>
    <w:rsid w:val="009F6B0A"/>
    <w:rsid w:val="009F6CB5"/>
    <w:rsid w:val="009F6DA0"/>
    <w:rsid w:val="009F6DD2"/>
    <w:rsid w:val="009F714C"/>
    <w:rsid w:val="009F71BF"/>
    <w:rsid w:val="009F7BE4"/>
    <w:rsid w:val="009F7C3A"/>
    <w:rsid w:val="009F7EB6"/>
    <w:rsid w:val="009F7EE5"/>
    <w:rsid w:val="00A001AC"/>
    <w:rsid w:val="00A00223"/>
    <w:rsid w:val="00A00404"/>
    <w:rsid w:val="00A00C11"/>
    <w:rsid w:val="00A00D99"/>
    <w:rsid w:val="00A00E53"/>
    <w:rsid w:val="00A0101E"/>
    <w:rsid w:val="00A01728"/>
    <w:rsid w:val="00A0190E"/>
    <w:rsid w:val="00A01EF3"/>
    <w:rsid w:val="00A0214E"/>
    <w:rsid w:val="00A02243"/>
    <w:rsid w:val="00A024FD"/>
    <w:rsid w:val="00A029F4"/>
    <w:rsid w:val="00A02D6F"/>
    <w:rsid w:val="00A02ECA"/>
    <w:rsid w:val="00A02EE8"/>
    <w:rsid w:val="00A03125"/>
    <w:rsid w:val="00A0428F"/>
    <w:rsid w:val="00A0441E"/>
    <w:rsid w:val="00A04579"/>
    <w:rsid w:val="00A0457E"/>
    <w:rsid w:val="00A0471F"/>
    <w:rsid w:val="00A04A91"/>
    <w:rsid w:val="00A0509D"/>
    <w:rsid w:val="00A0536A"/>
    <w:rsid w:val="00A0577C"/>
    <w:rsid w:val="00A06339"/>
    <w:rsid w:val="00A064FF"/>
    <w:rsid w:val="00A066EF"/>
    <w:rsid w:val="00A067DC"/>
    <w:rsid w:val="00A06B21"/>
    <w:rsid w:val="00A06CBA"/>
    <w:rsid w:val="00A072E2"/>
    <w:rsid w:val="00A07328"/>
    <w:rsid w:val="00A074A4"/>
    <w:rsid w:val="00A075B6"/>
    <w:rsid w:val="00A07C9E"/>
    <w:rsid w:val="00A10964"/>
    <w:rsid w:val="00A10B31"/>
    <w:rsid w:val="00A10E11"/>
    <w:rsid w:val="00A1106E"/>
    <w:rsid w:val="00A1137C"/>
    <w:rsid w:val="00A115FF"/>
    <w:rsid w:val="00A11CF1"/>
    <w:rsid w:val="00A11F25"/>
    <w:rsid w:val="00A12616"/>
    <w:rsid w:val="00A12659"/>
    <w:rsid w:val="00A12D77"/>
    <w:rsid w:val="00A12EBD"/>
    <w:rsid w:val="00A12EF9"/>
    <w:rsid w:val="00A1308A"/>
    <w:rsid w:val="00A13418"/>
    <w:rsid w:val="00A1368B"/>
    <w:rsid w:val="00A139EE"/>
    <w:rsid w:val="00A13EC1"/>
    <w:rsid w:val="00A14513"/>
    <w:rsid w:val="00A1455E"/>
    <w:rsid w:val="00A145BD"/>
    <w:rsid w:val="00A147B8"/>
    <w:rsid w:val="00A147F2"/>
    <w:rsid w:val="00A149D6"/>
    <w:rsid w:val="00A14A68"/>
    <w:rsid w:val="00A14CB0"/>
    <w:rsid w:val="00A14CB2"/>
    <w:rsid w:val="00A15338"/>
    <w:rsid w:val="00A15CB4"/>
    <w:rsid w:val="00A162D1"/>
    <w:rsid w:val="00A16596"/>
    <w:rsid w:val="00A166EB"/>
    <w:rsid w:val="00A16AC7"/>
    <w:rsid w:val="00A16D5D"/>
    <w:rsid w:val="00A171B5"/>
    <w:rsid w:val="00A17443"/>
    <w:rsid w:val="00A1749A"/>
    <w:rsid w:val="00A175ED"/>
    <w:rsid w:val="00A1784F"/>
    <w:rsid w:val="00A17E0D"/>
    <w:rsid w:val="00A201FC"/>
    <w:rsid w:val="00A20432"/>
    <w:rsid w:val="00A20D24"/>
    <w:rsid w:val="00A21896"/>
    <w:rsid w:val="00A2212C"/>
    <w:rsid w:val="00A22541"/>
    <w:rsid w:val="00A22608"/>
    <w:rsid w:val="00A2283D"/>
    <w:rsid w:val="00A22C7B"/>
    <w:rsid w:val="00A22EBD"/>
    <w:rsid w:val="00A237C4"/>
    <w:rsid w:val="00A239D4"/>
    <w:rsid w:val="00A23B95"/>
    <w:rsid w:val="00A23FDA"/>
    <w:rsid w:val="00A24080"/>
    <w:rsid w:val="00A243EB"/>
    <w:rsid w:val="00A24617"/>
    <w:rsid w:val="00A2492C"/>
    <w:rsid w:val="00A24940"/>
    <w:rsid w:val="00A24C3C"/>
    <w:rsid w:val="00A251EE"/>
    <w:rsid w:val="00A25213"/>
    <w:rsid w:val="00A25BA4"/>
    <w:rsid w:val="00A25DFD"/>
    <w:rsid w:val="00A2637A"/>
    <w:rsid w:val="00A265AC"/>
    <w:rsid w:val="00A269B9"/>
    <w:rsid w:val="00A26C66"/>
    <w:rsid w:val="00A26E89"/>
    <w:rsid w:val="00A27070"/>
    <w:rsid w:val="00A30B5B"/>
    <w:rsid w:val="00A30BD4"/>
    <w:rsid w:val="00A3174D"/>
    <w:rsid w:val="00A32021"/>
    <w:rsid w:val="00A32F1E"/>
    <w:rsid w:val="00A33348"/>
    <w:rsid w:val="00A3360B"/>
    <w:rsid w:val="00A33944"/>
    <w:rsid w:val="00A33DB0"/>
    <w:rsid w:val="00A3415D"/>
    <w:rsid w:val="00A345FD"/>
    <w:rsid w:val="00A348EA"/>
    <w:rsid w:val="00A34BFC"/>
    <w:rsid w:val="00A34F5F"/>
    <w:rsid w:val="00A35A5F"/>
    <w:rsid w:val="00A362A9"/>
    <w:rsid w:val="00A36E59"/>
    <w:rsid w:val="00A37252"/>
    <w:rsid w:val="00A37330"/>
    <w:rsid w:val="00A378E4"/>
    <w:rsid w:val="00A37D68"/>
    <w:rsid w:val="00A37FF3"/>
    <w:rsid w:val="00A4008E"/>
    <w:rsid w:val="00A40235"/>
    <w:rsid w:val="00A404D5"/>
    <w:rsid w:val="00A41517"/>
    <w:rsid w:val="00A41F18"/>
    <w:rsid w:val="00A41F44"/>
    <w:rsid w:val="00A424B7"/>
    <w:rsid w:val="00A427E6"/>
    <w:rsid w:val="00A42A31"/>
    <w:rsid w:val="00A42A72"/>
    <w:rsid w:val="00A42C37"/>
    <w:rsid w:val="00A42CED"/>
    <w:rsid w:val="00A4390B"/>
    <w:rsid w:val="00A4391A"/>
    <w:rsid w:val="00A43C2E"/>
    <w:rsid w:val="00A43EE1"/>
    <w:rsid w:val="00A44623"/>
    <w:rsid w:val="00A44912"/>
    <w:rsid w:val="00A44B18"/>
    <w:rsid w:val="00A44BAA"/>
    <w:rsid w:val="00A4563A"/>
    <w:rsid w:val="00A457EE"/>
    <w:rsid w:val="00A458B4"/>
    <w:rsid w:val="00A459BF"/>
    <w:rsid w:val="00A45A86"/>
    <w:rsid w:val="00A45AF6"/>
    <w:rsid w:val="00A4601B"/>
    <w:rsid w:val="00A46233"/>
    <w:rsid w:val="00A46887"/>
    <w:rsid w:val="00A46C07"/>
    <w:rsid w:val="00A47C55"/>
    <w:rsid w:val="00A50138"/>
    <w:rsid w:val="00A50235"/>
    <w:rsid w:val="00A50254"/>
    <w:rsid w:val="00A504DA"/>
    <w:rsid w:val="00A508D8"/>
    <w:rsid w:val="00A50A8C"/>
    <w:rsid w:val="00A50ABF"/>
    <w:rsid w:val="00A50BD3"/>
    <w:rsid w:val="00A50F1E"/>
    <w:rsid w:val="00A514A5"/>
    <w:rsid w:val="00A515A9"/>
    <w:rsid w:val="00A5177B"/>
    <w:rsid w:val="00A51A50"/>
    <w:rsid w:val="00A51C0A"/>
    <w:rsid w:val="00A52224"/>
    <w:rsid w:val="00A528E4"/>
    <w:rsid w:val="00A5299D"/>
    <w:rsid w:val="00A529B1"/>
    <w:rsid w:val="00A52E36"/>
    <w:rsid w:val="00A52F2B"/>
    <w:rsid w:val="00A53C7B"/>
    <w:rsid w:val="00A53E0F"/>
    <w:rsid w:val="00A54599"/>
    <w:rsid w:val="00A5470A"/>
    <w:rsid w:val="00A54BA6"/>
    <w:rsid w:val="00A54BAB"/>
    <w:rsid w:val="00A556BE"/>
    <w:rsid w:val="00A55D7E"/>
    <w:rsid w:val="00A55D9E"/>
    <w:rsid w:val="00A56219"/>
    <w:rsid w:val="00A56BA3"/>
    <w:rsid w:val="00A573D8"/>
    <w:rsid w:val="00A57444"/>
    <w:rsid w:val="00A5779C"/>
    <w:rsid w:val="00A578F5"/>
    <w:rsid w:val="00A57922"/>
    <w:rsid w:val="00A57A3B"/>
    <w:rsid w:val="00A57B73"/>
    <w:rsid w:val="00A57C29"/>
    <w:rsid w:val="00A6005E"/>
    <w:rsid w:val="00A60121"/>
    <w:rsid w:val="00A6015E"/>
    <w:rsid w:val="00A602B3"/>
    <w:rsid w:val="00A603B4"/>
    <w:rsid w:val="00A6081A"/>
    <w:rsid w:val="00A60911"/>
    <w:rsid w:val="00A60DA1"/>
    <w:rsid w:val="00A60DD6"/>
    <w:rsid w:val="00A60EAE"/>
    <w:rsid w:val="00A60F12"/>
    <w:rsid w:val="00A611CA"/>
    <w:rsid w:val="00A61B27"/>
    <w:rsid w:val="00A61E20"/>
    <w:rsid w:val="00A61E87"/>
    <w:rsid w:val="00A62282"/>
    <w:rsid w:val="00A62876"/>
    <w:rsid w:val="00A6314E"/>
    <w:rsid w:val="00A63D7C"/>
    <w:rsid w:val="00A656BD"/>
    <w:rsid w:val="00A66041"/>
    <w:rsid w:val="00A6654F"/>
    <w:rsid w:val="00A66B8A"/>
    <w:rsid w:val="00A66CE0"/>
    <w:rsid w:val="00A6764F"/>
    <w:rsid w:val="00A676AD"/>
    <w:rsid w:val="00A67C40"/>
    <w:rsid w:val="00A70718"/>
    <w:rsid w:val="00A70A14"/>
    <w:rsid w:val="00A71082"/>
    <w:rsid w:val="00A71708"/>
    <w:rsid w:val="00A717CA"/>
    <w:rsid w:val="00A71980"/>
    <w:rsid w:val="00A71E5D"/>
    <w:rsid w:val="00A723F2"/>
    <w:rsid w:val="00A72950"/>
    <w:rsid w:val="00A72B4E"/>
    <w:rsid w:val="00A7342F"/>
    <w:rsid w:val="00A7361F"/>
    <w:rsid w:val="00A7363B"/>
    <w:rsid w:val="00A7364E"/>
    <w:rsid w:val="00A73D02"/>
    <w:rsid w:val="00A73FD9"/>
    <w:rsid w:val="00A73FF1"/>
    <w:rsid w:val="00A740CB"/>
    <w:rsid w:val="00A74AE6"/>
    <w:rsid w:val="00A74B22"/>
    <w:rsid w:val="00A74FF9"/>
    <w:rsid w:val="00A750B0"/>
    <w:rsid w:val="00A751C0"/>
    <w:rsid w:val="00A75720"/>
    <w:rsid w:val="00A757FD"/>
    <w:rsid w:val="00A75A27"/>
    <w:rsid w:val="00A75EFF"/>
    <w:rsid w:val="00A762C1"/>
    <w:rsid w:val="00A76771"/>
    <w:rsid w:val="00A76E51"/>
    <w:rsid w:val="00A771A1"/>
    <w:rsid w:val="00A772A6"/>
    <w:rsid w:val="00A773E8"/>
    <w:rsid w:val="00A77769"/>
    <w:rsid w:val="00A77849"/>
    <w:rsid w:val="00A778B6"/>
    <w:rsid w:val="00A77D75"/>
    <w:rsid w:val="00A77FC0"/>
    <w:rsid w:val="00A8037F"/>
    <w:rsid w:val="00A8076E"/>
    <w:rsid w:val="00A80984"/>
    <w:rsid w:val="00A809FC"/>
    <w:rsid w:val="00A8117E"/>
    <w:rsid w:val="00A81417"/>
    <w:rsid w:val="00A81567"/>
    <w:rsid w:val="00A8178D"/>
    <w:rsid w:val="00A818C4"/>
    <w:rsid w:val="00A81B69"/>
    <w:rsid w:val="00A820B8"/>
    <w:rsid w:val="00A822CD"/>
    <w:rsid w:val="00A822DB"/>
    <w:rsid w:val="00A82F74"/>
    <w:rsid w:val="00A8355A"/>
    <w:rsid w:val="00A83656"/>
    <w:rsid w:val="00A8398F"/>
    <w:rsid w:val="00A83C8C"/>
    <w:rsid w:val="00A83F8C"/>
    <w:rsid w:val="00A8483C"/>
    <w:rsid w:val="00A84AED"/>
    <w:rsid w:val="00A85110"/>
    <w:rsid w:val="00A851ED"/>
    <w:rsid w:val="00A852FF"/>
    <w:rsid w:val="00A85729"/>
    <w:rsid w:val="00A8581C"/>
    <w:rsid w:val="00A8585F"/>
    <w:rsid w:val="00A858F3"/>
    <w:rsid w:val="00A85A22"/>
    <w:rsid w:val="00A85B62"/>
    <w:rsid w:val="00A85C4B"/>
    <w:rsid w:val="00A8607F"/>
    <w:rsid w:val="00A8728E"/>
    <w:rsid w:val="00A87FDA"/>
    <w:rsid w:val="00A90023"/>
    <w:rsid w:val="00A901FD"/>
    <w:rsid w:val="00A90346"/>
    <w:rsid w:val="00A9096C"/>
    <w:rsid w:val="00A90DAE"/>
    <w:rsid w:val="00A914BE"/>
    <w:rsid w:val="00A9152A"/>
    <w:rsid w:val="00A915E6"/>
    <w:rsid w:val="00A917F6"/>
    <w:rsid w:val="00A91CFC"/>
    <w:rsid w:val="00A92741"/>
    <w:rsid w:val="00A92BA0"/>
    <w:rsid w:val="00A930E6"/>
    <w:rsid w:val="00A9343D"/>
    <w:rsid w:val="00A938D4"/>
    <w:rsid w:val="00A93E08"/>
    <w:rsid w:val="00A94120"/>
    <w:rsid w:val="00A941C8"/>
    <w:rsid w:val="00A94254"/>
    <w:rsid w:val="00A94332"/>
    <w:rsid w:val="00A94904"/>
    <w:rsid w:val="00A94C82"/>
    <w:rsid w:val="00A952E8"/>
    <w:rsid w:val="00A9599F"/>
    <w:rsid w:val="00A95ABE"/>
    <w:rsid w:val="00A95C0A"/>
    <w:rsid w:val="00A95CE2"/>
    <w:rsid w:val="00A95D86"/>
    <w:rsid w:val="00A95E41"/>
    <w:rsid w:val="00A961B6"/>
    <w:rsid w:val="00A96344"/>
    <w:rsid w:val="00A9687E"/>
    <w:rsid w:val="00A96EEE"/>
    <w:rsid w:val="00A97086"/>
    <w:rsid w:val="00A97B70"/>
    <w:rsid w:val="00A97D46"/>
    <w:rsid w:val="00A97D76"/>
    <w:rsid w:val="00AA01BC"/>
    <w:rsid w:val="00AA0294"/>
    <w:rsid w:val="00AA0403"/>
    <w:rsid w:val="00AA0A5E"/>
    <w:rsid w:val="00AA0C8C"/>
    <w:rsid w:val="00AA0F59"/>
    <w:rsid w:val="00AA0F9A"/>
    <w:rsid w:val="00AA0FAF"/>
    <w:rsid w:val="00AA1175"/>
    <w:rsid w:val="00AA131E"/>
    <w:rsid w:val="00AA158F"/>
    <w:rsid w:val="00AA257F"/>
    <w:rsid w:val="00AA2C86"/>
    <w:rsid w:val="00AA2E50"/>
    <w:rsid w:val="00AA3389"/>
    <w:rsid w:val="00AA33ED"/>
    <w:rsid w:val="00AA3663"/>
    <w:rsid w:val="00AA36D0"/>
    <w:rsid w:val="00AA3CE4"/>
    <w:rsid w:val="00AA40A9"/>
    <w:rsid w:val="00AA43A2"/>
    <w:rsid w:val="00AA43DC"/>
    <w:rsid w:val="00AA451C"/>
    <w:rsid w:val="00AA4E87"/>
    <w:rsid w:val="00AA5030"/>
    <w:rsid w:val="00AA52C3"/>
    <w:rsid w:val="00AA5A24"/>
    <w:rsid w:val="00AA5BD5"/>
    <w:rsid w:val="00AA6675"/>
    <w:rsid w:val="00AA66D8"/>
    <w:rsid w:val="00AA6B2D"/>
    <w:rsid w:val="00AA6E7F"/>
    <w:rsid w:val="00AA6FE7"/>
    <w:rsid w:val="00AA7290"/>
    <w:rsid w:val="00AA7568"/>
    <w:rsid w:val="00AA7601"/>
    <w:rsid w:val="00AA7D40"/>
    <w:rsid w:val="00AB08AF"/>
    <w:rsid w:val="00AB0AD7"/>
    <w:rsid w:val="00AB0B74"/>
    <w:rsid w:val="00AB0F70"/>
    <w:rsid w:val="00AB1109"/>
    <w:rsid w:val="00AB165C"/>
    <w:rsid w:val="00AB1FB6"/>
    <w:rsid w:val="00AB2445"/>
    <w:rsid w:val="00AB257F"/>
    <w:rsid w:val="00AB26B2"/>
    <w:rsid w:val="00AB271F"/>
    <w:rsid w:val="00AB27DE"/>
    <w:rsid w:val="00AB29DD"/>
    <w:rsid w:val="00AB2DD2"/>
    <w:rsid w:val="00AB2DEB"/>
    <w:rsid w:val="00AB31EF"/>
    <w:rsid w:val="00AB3407"/>
    <w:rsid w:val="00AB3B30"/>
    <w:rsid w:val="00AB42DF"/>
    <w:rsid w:val="00AB4941"/>
    <w:rsid w:val="00AB56AF"/>
    <w:rsid w:val="00AB5C3A"/>
    <w:rsid w:val="00AB5F10"/>
    <w:rsid w:val="00AB6E2D"/>
    <w:rsid w:val="00AB7022"/>
    <w:rsid w:val="00AB76F9"/>
    <w:rsid w:val="00AB7842"/>
    <w:rsid w:val="00AB798F"/>
    <w:rsid w:val="00AB7E94"/>
    <w:rsid w:val="00AC009D"/>
    <w:rsid w:val="00AC010E"/>
    <w:rsid w:val="00AC0198"/>
    <w:rsid w:val="00AC020B"/>
    <w:rsid w:val="00AC044F"/>
    <w:rsid w:val="00AC067A"/>
    <w:rsid w:val="00AC0D4C"/>
    <w:rsid w:val="00AC1376"/>
    <w:rsid w:val="00AC1447"/>
    <w:rsid w:val="00AC18F7"/>
    <w:rsid w:val="00AC1E65"/>
    <w:rsid w:val="00AC2243"/>
    <w:rsid w:val="00AC2794"/>
    <w:rsid w:val="00AC2834"/>
    <w:rsid w:val="00AC30D0"/>
    <w:rsid w:val="00AC3147"/>
    <w:rsid w:val="00AC3454"/>
    <w:rsid w:val="00AC3745"/>
    <w:rsid w:val="00AC38AE"/>
    <w:rsid w:val="00AC3F3B"/>
    <w:rsid w:val="00AC414C"/>
    <w:rsid w:val="00AC4332"/>
    <w:rsid w:val="00AC46CA"/>
    <w:rsid w:val="00AC47D3"/>
    <w:rsid w:val="00AC5004"/>
    <w:rsid w:val="00AC5038"/>
    <w:rsid w:val="00AC509B"/>
    <w:rsid w:val="00AC51C9"/>
    <w:rsid w:val="00AC5502"/>
    <w:rsid w:val="00AC58B3"/>
    <w:rsid w:val="00AC58D6"/>
    <w:rsid w:val="00AC5FFF"/>
    <w:rsid w:val="00AC6B11"/>
    <w:rsid w:val="00AC6ECA"/>
    <w:rsid w:val="00AC7178"/>
    <w:rsid w:val="00AC75EB"/>
    <w:rsid w:val="00AD02EF"/>
    <w:rsid w:val="00AD02F5"/>
    <w:rsid w:val="00AD0B09"/>
    <w:rsid w:val="00AD0C6F"/>
    <w:rsid w:val="00AD0D3B"/>
    <w:rsid w:val="00AD1495"/>
    <w:rsid w:val="00AD21EA"/>
    <w:rsid w:val="00AD237B"/>
    <w:rsid w:val="00AD26DC"/>
    <w:rsid w:val="00AD2733"/>
    <w:rsid w:val="00AD315F"/>
    <w:rsid w:val="00AD3539"/>
    <w:rsid w:val="00AD3C1E"/>
    <w:rsid w:val="00AD3F96"/>
    <w:rsid w:val="00AD4248"/>
    <w:rsid w:val="00AD46A0"/>
    <w:rsid w:val="00AD47E9"/>
    <w:rsid w:val="00AD4F01"/>
    <w:rsid w:val="00AD4F76"/>
    <w:rsid w:val="00AD5141"/>
    <w:rsid w:val="00AD52EB"/>
    <w:rsid w:val="00AD5F7E"/>
    <w:rsid w:val="00AD62F9"/>
    <w:rsid w:val="00AD631C"/>
    <w:rsid w:val="00AD6532"/>
    <w:rsid w:val="00AD6C91"/>
    <w:rsid w:val="00AD7084"/>
    <w:rsid w:val="00AD76FB"/>
    <w:rsid w:val="00AD780A"/>
    <w:rsid w:val="00AD7AD0"/>
    <w:rsid w:val="00AD7B54"/>
    <w:rsid w:val="00AD7CF9"/>
    <w:rsid w:val="00AD7CFE"/>
    <w:rsid w:val="00AD7E91"/>
    <w:rsid w:val="00AE11F0"/>
    <w:rsid w:val="00AE1342"/>
    <w:rsid w:val="00AE1EC1"/>
    <w:rsid w:val="00AE1EEB"/>
    <w:rsid w:val="00AE2224"/>
    <w:rsid w:val="00AE23E2"/>
    <w:rsid w:val="00AE288C"/>
    <w:rsid w:val="00AE2E82"/>
    <w:rsid w:val="00AE32AB"/>
    <w:rsid w:val="00AE3A06"/>
    <w:rsid w:val="00AE3A47"/>
    <w:rsid w:val="00AE3D81"/>
    <w:rsid w:val="00AE3F3B"/>
    <w:rsid w:val="00AE41B5"/>
    <w:rsid w:val="00AE4288"/>
    <w:rsid w:val="00AE44C7"/>
    <w:rsid w:val="00AE4D56"/>
    <w:rsid w:val="00AE4F52"/>
    <w:rsid w:val="00AE5203"/>
    <w:rsid w:val="00AE5833"/>
    <w:rsid w:val="00AE5839"/>
    <w:rsid w:val="00AE58CE"/>
    <w:rsid w:val="00AE5AA7"/>
    <w:rsid w:val="00AE609C"/>
    <w:rsid w:val="00AE6112"/>
    <w:rsid w:val="00AE6390"/>
    <w:rsid w:val="00AE6398"/>
    <w:rsid w:val="00AE690A"/>
    <w:rsid w:val="00AE6C48"/>
    <w:rsid w:val="00AE6E21"/>
    <w:rsid w:val="00AE7DB7"/>
    <w:rsid w:val="00AE7EC1"/>
    <w:rsid w:val="00AF04D0"/>
    <w:rsid w:val="00AF06FA"/>
    <w:rsid w:val="00AF0772"/>
    <w:rsid w:val="00AF0BA4"/>
    <w:rsid w:val="00AF12F1"/>
    <w:rsid w:val="00AF16C6"/>
    <w:rsid w:val="00AF19E0"/>
    <w:rsid w:val="00AF1AB1"/>
    <w:rsid w:val="00AF2759"/>
    <w:rsid w:val="00AF2D84"/>
    <w:rsid w:val="00AF308A"/>
    <w:rsid w:val="00AF369F"/>
    <w:rsid w:val="00AF3832"/>
    <w:rsid w:val="00AF3B39"/>
    <w:rsid w:val="00AF3E2B"/>
    <w:rsid w:val="00AF4D4D"/>
    <w:rsid w:val="00AF5A7A"/>
    <w:rsid w:val="00AF5CCB"/>
    <w:rsid w:val="00AF6330"/>
    <w:rsid w:val="00AF6690"/>
    <w:rsid w:val="00AF7002"/>
    <w:rsid w:val="00AF7BE4"/>
    <w:rsid w:val="00B009EA"/>
    <w:rsid w:val="00B00BF7"/>
    <w:rsid w:val="00B00E1A"/>
    <w:rsid w:val="00B0139C"/>
    <w:rsid w:val="00B01971"/>
    <w:rsid w:val="00B02256"/>
    <w:rsid w:val="00B02662"/>
    <w:rsid w:val="00B02CE0"/>
    <w:rsid w:val="00B0325C"/>
    <w:rsid w:val="00B03358"/>
    <w:rsid w:val="00B033AC"/>
    <w:rsid w:val="00B03DA5"/>
    <w:rsid w:val="00B04283"/>
    <w:rsid w:val="00B04A82"/>
    <w:rsid w:val="00B04AA9"/>
    <w:rsid w:val="00B05277"/>
    <w:rsid w:val="00B053B6"/>
    <w:rsid w:val="00B05719"/>
    <w:rsid w:val="00B05FA0"/>
    <w:rsid w:val="00B060A9"/>
    <w:rsid w:val="00B06970"/>
    <w:rsid w:val="00B06B20"/>
    <w:rsid w:val="00B06D73"/>
    <w:rsid w:val="00B0732A"/>
    <w:rsid w:val="00B07807"/>
    <w:rsid w:val="00B078FB"/>
    <w:rsid w:val="00B07AC4"/>
    <w:rsid w:val="00B07B2F"/>
    <w:rsid w:val="00B100E2"/>
    <w:rsid w:val="00B1037C"/>
    <w:rsid w:val="00B1065E"/>
    <w:rsid w:val="00B106A2"/>
    <w:rsid w:val="00B1097C"/>
    <w:rsid w:val="00B10999"/>
    <w:rsid w:val="00B10F43"/>
    <w:rsid w:val="00B112A5"/>
    <w:rsid w:val="00B11327"/>
    <w:rsid w:val="00B114B9"/>
    <w:rsid w:val="00B11909"/>
    <w:rsid w:val="00B11FAB"/>
    <w:rsid w:val="00B1216C"/>
    <w:rsid w:val="00B1235B"/>
    <w:rsid w:val="00B124C4"/>
    <w:rsid w:val="00B1276D"/>
    <w:rsid w:val="00B12B9E"/>
    <w:rsid w:val="00B12DBA"/>
    <w:rsid w:val="00B13001"/>
    <w:rsid w:val="00B135A8"/>
    <w:rsid w:val="00B13605"/>
    <w:rsid w:val="00B13624"/>
    <w:rsid w:val="00B13713"/>
    <w:rsid w:val="00B13D34"/>
    <w:rsid w:val="00B14073"/>
    <w:rsid w:val="00B14645"/>
    <w:rsid w:val="00B14E80"/>
    <w:rsid w:val="00B1501E"/>
    <w:rsid w:val="00B150C8"/>
    <w:rsid w:val="00B15331"/>
    <w:rsid w:val="00B1657F"/>
    <w:rsid w:val="00B16979"/>
    <w:rsid w:val="00B169D0"/>
    <w:rsid w:val="00B170FC"/>
    <w:rsid w:val="00B1712E"/>
    <w:rsid w:val="00B1728E"/>
    <w:rsid w:val="00B17317"/>
    <w:rsid w:val="00B17A64"/>
    <w:rsid w:val="00B202C4"/>
    <w:rsid w:val="00B20FD0"/>
    <w:rsid w:val="00B223A6"/>
    <w:rsid w:val="00B22458"/>
    <w:rsid w:val="00B22967"/>
    <w:rsid w:val="00B22B1B"/>
    <w:rsid w:val="00B2337F"/>
    <w:rsid w:val="00B23969"/>
    <w:rsid w:val="00B239CA"/>
    <w:rsid w:val="00B2416F"/>
    <w:rsid w:val="00B24865"/>
    <w:rsid w:val="00B24B3C"/>
    <w:rsid w:val="00B25042"/>
    <w:rsid w:val="00B250D1"/>
    <w:rsid w:val="00B2521C"/>
    <w:rsid w:val="00B254DD"/>
    <w:rsid w:val="00B25721"/>
    <w:rsid w:val="00B25876"/>
    <w:rsid w:val="00B25EB6"/>
    <w:rsid w:val="00B266B8"/>
    <w:rsid w:val="00B26755"/>
    <w:rsid w:val="00B26862"/>
    <w:rsid w:val="00B26B63"/>
    <w:rsid w:val="00B26F44"/>
    <w:rsid w:val="00B27311"/>
    <w:rsid w:val="00B273B8"/>
    <w:rsid w:val="00B27609"/>
    <w:rsid w:val="00B2777E"/>
    <w:rsid w:val="00B27B9A"/>
    <w:rsid w:val="00B31232"/>
    <w:rsid w:val="00B31312"/>
    <w:rsid w:val="00B31D5E"/>
    <w:rsid w:val="00B3202C"/>
    <w:rsid w:val="00B322A1"/>
    <w:rsid w:val="00B32485"/>
    <w:rsid w:val="00B32669"/>
    <w:rsid w:val="00B326FE"/>
    <w:rsid w:val="00B32BC2"/>
    <w:rsid w:val="00B3338A"/>
    <w:rsid w:val="00B33BB3"/>
    <w:rsid w:val="00B33D12"/>
    <w:rsid w:val="00B3451E"/>
    <w:rsid w:val="00B3458E"/>
    <w:rsid w:val="00B34A24"/>
    <w:rsid w:val="00B35331"/>
    <w:rsid w:val="00B359BA"/>
    <w:rsid w:val="00B35A7E"/>
    <w:rsid w:val="00B35F83"/>
    <w:rsid w:val="00B361D9"/>
    <w:rsid w:val="00B3627E"/>
    <w:rsid w:val="00B36504"/>
    <w:rsid w:val="00B366B3"/>
    <w:rsid w:val="00B366B7"/>
    <w:rsid w:val="00B367E2"/>
    <w:rsid w:val="00B36A17"/>
    <w:rsid w:val="00B36DC9"/>
    <w:rsid w:val="00B36FAE"/>
    <w:rsid w:val="00B37545"/>
    <w:rsid w:val="00B37AFB"/>
    <w:rsid w:val="00B401B0"/>
    <w:rsid w:val="00B40C1E"/>
    <w:rsid w:val="00B418EE"/>
    <w:rsid w:val="00B41B4F"/>
    <w:rsid w:val="00B42335"/>
    <w:rsid w:val="00B42367"/>
    <w:rsid w:val="00B4236A"/>
    <w:rsid w:val="00B42545"/>
    <w:rsid w:val="00B425EC"/>
    <w:rsid w:val="00B42761"/>
    <w:rsid w:val="00B42A58"/>
    <w:rsid w:val="00B431A9"/>
    <w:rsid w:val="00B4384D"/>
    <w:rsid w:val="00B4426F"/>
    <w:rsid w:val="00B443F3"/>
    <w:rsid w:val="00B444A5"/>
    <w:rsid w:val="00B44904"/>
    <w:rsid w:val="00B4529D"/>
    <w:rsid w:val="00B454AA"/>
    <w:rsid w:val="00B455D6"/>
    <w:rsid w:val="00B45714"/>
    <w:rsid w:val="00B4589F"/>
    <w:rsid w:val="00B45BF5"/>
    <w:rsid w:val="00B45F82"/>
    <w:rsid w:val="00B46446"/>
    <w:rsid w:val="00B46569"/>
    <w:rsid w:val="00B4683A"/>
    <w:rsid w:val="00B46A7D"/>
    <w:rsid w:val="00B47182"/>
    <w:rsid w:val="00B473A6"/>
    <w:rsid w:val="00B4764D"/>
    <w:rsid w:val="00B476C2"/>
    <w:rsid w:val="00B477BE"/>
    <w:rsid w:val="00B47C89"/>
    <w:rsid w:val="00B511E3"/>
    <w:rsid w:val="00B515F9"/>
    <w:rsid w:val="00B520CC"/>
    <w:rsid w:val="00B52D59"/>
    <w:rsid w:val="00B531D4"/>
    <w:rsid w:val="00B53276"/>
    <w:rsid w:val="00B53755"/>
    <w:rsid w:val="00B53BB1"/>
    <w:rsid w:val="00B54109"/>
    <w:rsid w:val="00B5474D"/>
    <w:rsid w:val="00B54A11"/>
    <w:rsid w:val="00B54EB5"/>
    <w:rsid w:val="00B54F35"/>
    <w:rsid w:val="00B5521D"/>
    <w:rsid w:val="00B553EE"/>
    <w:rsid w:val="00B55AAE"/>
    <w:rsid w:val="00B55D11"/>
    <w:rsid w:val="00B55E19"/>
    <w:rsid w:val="00B55EAA"/>
    <w:rsid w:val="00B56003"/>
    <w:rsid w:val="00B5655F"/>
    <w:rsid w:val="00B57767"/>
    <w:rsid w:val="00B57B78"/>
    <w:rsid w:val="00B57C2F"/>
    <w:rsid w:val="00B57C89"/>
    <w:rsid w:val="00B57D99"/>
    <w:rsid w:val="00B57DDC"/>
    <w:rsid w:val="00B57E8F"/>
    <w:rsid w:val="00B57F34"/>
    <w:rsid w:val="00B6012D"/>
    <w:rsid w:val="00B6017D"/>
    <w:rsid w:val="00B604E7"/>
    <w:rsid w:val="00B60517"/>
    <w:rsid w:val="00B60646"/>
    <w:rsid w:val="00B60966"/>
    <w:rsid w:val="00B60EE2"/>
    <w:rsid w:val="00B6116E"/>
    <w:rsid w:val="00B61467"/>
    <w:rsid w:val="00B61C78"/>
    <w:rsid w:val="00B629F0"/>
    <w:rsid w:val="00B62C67"/>
    <w:rsid w:val="00B63557"/>
    <w:rsid w:val="00B6376E"/>
    <w:rsid w:val="00B64062"/>
    <w:rsid w:val="00B64977"/>
    <w:rsid w:val="00B64B7E"/>
    <w:rsid w:val="00B65068"/>
    <w:rsid w:val="00B6549E"/>
    <w:rsid w:val="00B6573B"/>
    <w:rsid w:val="00B65B01"/>
    <w:rsid w:val="00B65BA4"/>
    <w:rsid w:val="00B66111"/>
    <w:rsid w:val="00B66601"/>
    <w:rsid w:val="00B66C55"/>
    <w:rsid w:val="00B66E0C"/>
    <w:rsid w:val="00B66FC5"/>
    <w:rsid w:val="00B67DA7"/>
    <w:rsid w:val="00B67E1A"/>
    <w:rsid w:val="00B701D7"/>
    <w:rsid w:val="00B70B34"/>
    <w:rsid w:val="00B71FED"/>
    <w:rsid w:val="00B720CE"/>
    <w:rsid w:val="00B724D3"/>
    <w:rsid w:val="00B72789"/>
    <w:rsid w:val="00B729E7"/>
    <w:rsid w:val="00B72BD0"/>
    <w:rsid w:val="00B72FA9"/>
    <w:rsid w:val="00B7330B"/>
    <w:rsid w:val="00B735AF"/>
    <w:rsid w:val="00B736F5"/>
    <w:rsid w:val="00B73A98"/>
    <w:rsid w:val="00B73BEB"/>
    <w:rsid w:val="00B73D5D"/>
    <w:rsid w:val="00B73DE0"/>
    <w:rsid w:val="00B741C5"/>
    <w:rsid w:val="00B743BB"/>
    <w:rsid w:val="00B7446B"/>
    <w:rsid w:val="00B746F4"/>
    <w:rsid w:val="00B7477C"/>
    <w:rsid w:val="00B74A23"/>
    <w:rsid w:val="00B74EAE"/>
    <w:rsid w:val="00B7533A"/>
    <w:rsid w:val="00B755A9"/>
    <w:rsid w:val="00B756D1"/>
    <w:rsid w:val="00B756DB"/>
    <w:rsid w:val="00B757BB"/>
    <w:rsid w:val="00B75DA6"/>
    <w:rsid w:val="00B761BC"/>
    <w:rsid w:val="00B763BA"/>
    <w:rsid w:val="00B76661"/>
    <w:rsid w:val="00B77847"/>
    <w:rsid w:val="00B77E33"/>
    <w:rsid w:val="00B80620"/>
    <w:rsid w:val="00B80E41"/>
    <w:rsid w:val="00B81213"/>
    <w:rsid w:val="00B81C58"/>
    <w:rsid w:val="00B81EF6"/>
    <w:rsid w:val="00B81F2C"/>
    <w:rsid w:val="00B8212D"/>
    <w:rsid w:val="00B824F3"/>
    <w:rsid w:val="00B82669"/>
    <w:rsid w:val="00B82E22"/>
    <w:rsid w:val="00B832F6"/>
    <w:rsid w:val="00B8392B"/>
    <w:rsid w:val="00B83E52"/>
    <w:rsid w:val="00B85154"/>
    <w:rsid w:val="00B85AA1"/>
    <w:rsid w:val="00B85B54"/>
    <w:rsid w:val="00B85F74"/>
    <w:rsid w:val="00B861EC"/>
    <w:rsid w:val="00B86629"/>
    <w:rsid w:val="00B86DD7"/>
    <w:rsid w:val="00B87108"/>
    <w:rsid w:val="00B8758E"/>
    <w:rsid w:val="00B879B4"/>
    <w:rsid w:val="00B87FBE"/>
    <w:rsid w:val="00B903E8"/>
    <w:rsid w:val="00B904F7"/>
    <w:rsid w:val="00B90766"/>
    <w:rsid w:val="00B90A99"/>
    <w:rsid w:val="00B90AF8"/>
    <w:rsid w:val="00B90BE3"/>
    <w:rsid w:val="00B90FE0"/>
    <w:rsid w:val="00B9126D"/>
    <w:rsid w:val="00B913C1"/>
    <w:rsid w:val="00B91481"/>
    <w:rsid w:val="00B917C6"/>
    <w:rsid w:val="00B91ABC"/>
    <w:rsid w:val="00B92003"/>
    <w:rsid w:val="00B921FF"/>
    <w:rsid w:val="00B92200"/>
    <w:rsid w:val="00B92CD6"/>
    <w:rsid w:val="00B92EB5"/>
    <w:rsid w:val="00B92F74"/>
    <w:rsid w:val="00B93936"/>
    <w:rsid w:val="00B93B68"/>
    <w:rsid w:val="00B93F08"/>
    <w:rsid w:val="00B94395"/>
    <w:rsid w:val="00B944FF"/>
    <w:rsid w:val="00B94822"/>
    <w:rsid w:val="00B94AF3"/>
    <w:rsid w:val="00B94F07"/>
    <w:rsid w:val="00B95508"/>
    <w:rsid w:val="00B9556B"/>
    <w:rsid w:val="00B955C2"/>
    <w:rsid w:val="00B9583C"/>
    <w:rsid w:val="00B95CBE"/>
    <w:rsid w:val="00B96C7E"/>
    <w:rsid w:val="00B96CC2"/>
    <w:rsid w:val="00B970EB"/>
    <w:rsid w:val="00B9782D"/>
    <w:rsid w:val="00B97A69"/>
    <w:rsid w:val="00B97E0E"/>
    <w:rsid w:val="00B97E45"/>
    <w:rsid w:val="00BA031A"/>
    <w:rsid w:val="00BA05F3"/>
    <w:rsid w:val="00BA07FF"/>
    <w:rsid w:val="00BA0FA3"/>
    <w:rsid w:val="00BA0FCF"/>
    <w:rsid w:val="00BA1E7B"/>
    <w:rsid w:val="00BA2048"/>
    <w:rsid w:val="00BA2405"/>
    <w:rsid w:val="00BA240A"/>
    <w:rsid w:val="00BA24A0"/>
    <w:rsid w:val="00BA2917"/>
    <w:rsid w:val="00BA2F4C"/>
    <w:rsid w:val="00BA37B6"/>
    <w:rsid w:val="00BA3825"/>
    <w:rsid w:val="00BA3853"/>
    <w:rsid w:val="00BA398F"/>
    <w:rsid w:val="00BA423D"/>
    <w:rsid w:val="00BA4CD1"/>
    <w:rsid w:val="00BA4D30"/>
    <w:rsid w:val="00BA4FC0"/>
    <w:rsid w:val="00BA511C"/>
    <w:rsid w:val="00BA5173"/>
    <w:rsid w:val="00BA5383"/>
    <w:rsid w:val="00BA601E"/>
    <w:rsid w:val="00BA6928"/>
    <w:rsid w:val="00BA6B19"/>
    <w:rsid w:val="00BA6DC8"/>
    <w:rsid w:val="00BA6EA4"/>
    <w:rsid w:val="00BA7497"/>
    <w:rsid w:val="00BA765C"/>
    <w:rsid w:val="00BA77B4"/>
    <w:rsid w:val="00BA78F6"/>
    <w:rsid w:val="00BA7A29"/>
    <w:rsid w:val="00BA7B15"/>
    <w:rsid w:val="00BA7D7A"/>
    <w:rsid w:val="00BB0110"/>
    <w:rsid w:val="00BB0931"/>
    <w:rsid w:val="00BB0EAD"/>
    <w:rsid w:val="00BB1200"/>
    <w:rsid w:val="00BB141F"/>
    <w:rsid w:val="00BB1746"/>
    <w:rsid w:val="00BB1813"/>
    <w:rsid w:val="00BB192F"/>
    <w:rsid w:val="00BB1D4E"/>
    <w:rsid w:val="00BB2235"/>
    <w:rsid w:val="00BB2309"/>
    <w:rsid w:val="00BB26C9"/>
    <w:rsid w:val="00BB2873"/>
    <w:rsid w:val="00BB29E1"/>
    <w:rsid w:val="00BB2B7B"/>
    <w:rsid w:val="00BB2F04"/>
    <w:rsid w:val="00BB3008"/>
    <w:rsid w:val="00BB32E3"/>
    <w:rsid w:val="00BB3370"/>
    <w:rsid w:val="00BB3378"/>
    <w:rsid w:val="00BB3A72"/>
    <w:rsid w:val="00BB3B82"/>
    <w:rsid w:val="00BB3DF4"/>
    <w:rsid w:val="00BB3F95"/>
    <w:rsid w:val="00BB4425"/>
    <w:rsid w:val="00BB44A7"/>
    <w:rsid w:val="00BB4527"/>
    <w:rsid w:val="00BB48DA"/>
    <w:rsid w:val="00BB537C"/>
    <w:rsid w:val="00BB539A"/>
    <w:rsid w:val="00BB5540"/>
    <w:rsid w:val="00BB5735"/>
    <w:rsid w:val="00BB5954"/>
    <w:rsid w:val="00BB5CAC"/>
    <w:rsid w:val="00BB6078"/>
    <w:rsid w:val="00BB6B0C"/>
    <w:rsid w:val="00BB71D0"/>
    <w:rsid w:val="00BB731C"/>
    <w:rsid w:val="00BB773B"/>
    <w:rsid w:val="00BB774F"/>
    <w:rsid w:val="00BB77C0"/>
    <w:rsid w:val="00BB7E6C"/>
    <w:rsid w:val="00BB7E99"/>
    <w:rsid w:val="00BC0004"/>
    <w:rsid w:val="00BC024D"/>
    <w:rsid w:val="00BC0460"/>
    <w:rsid w:val="00BC086C"/>
    <w:rsid w:val="00BC09CC"/>
    <w:rsid w:val="00BC0A65"/>
    <w:rsid w:val="00BC0C49"/>
    <w:rsid w:val="00BC0D36"/>
    <w:rsid w:val="00BC0D54"/>
    <w:rsid w:val="00BC0E87"/>
    <w:rsid w:val="00BC10AA"/>
    <w:rsid w:val="00BC184B"/>
    <w:rsid w:val="00BC1DCA"/>
    <w:rsid w:val="00BC200A"/>
    <w:rsid w:val="00BC248B"/>
    <w:rsid w:val="00BC24B2"/>
    <w:rsid w:val="00BC270F"/>
    <w:rsid w:val="00BC2C21"/>
    <w:rsid w:val="00BC2E39"/>
    <w:rsid w:val="00BC39B1"/>
    <w:rsid w:val="00BC3EE2"/>
    <w:rsid w:val="00BC4018"/>
    <w:rsid w:val="00BC4515"/>
    <w:rsid w:val="00BC49EC"/>
    <w:rsid w:val="00BC529E"/>
    <w:rsid w:val="00BC645E"/>
    <w:rsid w:val="00BC6AC9"/>
    <w:rsid w:val="00BC6ACD"/>
    <w:rsid w:val="00BC6C78"/>
    <w:rsid w:val="00BC6D68"/>
    <w:rsid w:val="00BC718A"/>
    <w:rsid w:val="00BC7511"/>
    <w:rsid w:val="00BC78D0"/>
    <w:rsid w:val="00BC7BB3"/>
    <w:rsid w:val="00BC7D5F"/>
    <w:rsid w:val="00BC7F36"/>
    <w:rsid w:val="00BD02F0"/>
    <w:rsid w:val="00BD0A31"/>
    <w:rsid w:val="00BD0E9F"/>
    <w:rsid w:val="00BD139D"/>
    <w:rsid w:val="00BD191A"/>
    <w:rsid w:val="00BD1BF2"/>
    <w:rsid w:val="00BD1FA4"/>
    <w:rsid w:val="00BD20F0"/>
    <w:rsid w:val="00BD24A7"/>
    <w:rsid w:val="00BD262D"/>
    <w:rsid w:val="00BD2A82"/>
    <w:rsid w:val="00BD3615"/>
    <w:rsid w:val="00BD3CB5"/>
    <w:rsid w:val="00BD432A"/>
    <w:rsid w:val="00BD44D4"/>
    <w:rsid w:val="00BD47E8"/>
    <w:rsid w:val="00BD587F"/>
    <w:rsid w:val="00BD5B54"/>
    <w:rsid w:val="00BD6F27"/>
    <w:rsid w:val="00BD7154"/>
    <w:rsid w:val="00BD7215"/>
    <w:rsid w:val="00BD79E4"/>
    <w:rsid w:val="00BD7CCB"/>
    <w:rsid w:val="00BD7EEF"/>
    <w:rsid w:val="00BE02FB"/>
    <w:rsid w:val="00BE056B"/>
    <w:rsid w:val="00BE05BC"/>
    <w:rsid w:val="00BE0A93"/>
    <w:rsid w:val="00BE0A9B"/>
    <w:rsid w:val="00BE0B39"/>
    <w:rsid w:val="00BE0CE2"/>
    <w:rsid w:val="00BE10BD"/>
    <w:rsid w:val="00BE14F0"/>
    <w:rsid w:val="00BE1782"/>
    <w:rsid w:val="00BE1910"/>
    <w:rsid w:val="00BE1EF1"/>
    <w:rsid w:val="00BE23E7"/>
    <w:rsid w:val="00BE2805"/>
    <w:rsid w:val="00BE2DF1"/>
    <w:rsid w:val="00BE306B"/>
    <w:rsid w:val="00BE30C7"/>
    <w:rsid w:val="00BE318C"/>
    <w:rsid w:val="00BE38B5"/>
    <w:rsid w:val="00BE3A8B"/>
    <w:rsid w:val="00BE3D91"/>
    <w:rsid w:val="00BE3E25"/>
    <w:rsid w:val="00BE401F"/>
    <w:rsid w:val="00BE4059"/>
    <w:rsid w:val="00BE4151"/>
    <w:rsid w:val="00BE433E"/>
    <w:rsid w:val="00BE44B6"/>
    <w:rsid w:val="00BE4653"/>
    <w:rsid w:val="00BE4C72"/>
    <w:rsid w:val="00BE4C75"/>
    <w:rsid w:val="00BE4E49"/>
    <w:rsid w:val="00BE4FFB"/>
    <w:rsid w:val="00BE510D"/>
    <w:rsid w:val="00BE59F1"/>
    <w:rsid w:val="00BE5FBD"/>
    <w:rsid w:val="00BE64A3"/>
    <w:rsid w:val="00BE6845"/>
    <w:rsid w:val="00BE69D9"/>
    <w:rsid w:val="00BE6FDE"/>
    <w:rsid w:val="00BE78DE"/>
    <w:rsid w:val="00BE7A42"/>
    <w:rsid w:val="00BE7C90"/>
    <w:rsid w:val="00BE7DEB"/>
    <w:rsid w:val="00BF0181"/>
    <w:rsid w:val="00BF01C8"/>
    <w:rsid w:val="00BF0A15"/>
    <w:rsid w:val="00BF0D19"/>
    <w:rsid w:val="00BF0E02"/>
    <w:rsid w:val="00BF110D"/>
    <w:rsid w:val="00BF178C"/>
    <w:rsid w:val="00BF17B6"/>
    <w:rsid w:val="00BF18B4"/>
    <w:rsid w:val="00BF1DA8"/>
    <w:rsid w:val="00BF1FD1"/>
    <w:rsid w:val="00BF2217"/>
    <w:rsid w:val="00BF27C2"/>
    <w:rsid w:val="00BF2FF6"/>
    <w:rsid w:val="00BF32AB"/>
    <w:rsid w:val="00BF3838"/>
    <w:rsid w:val="00BF3B3A"/>
    <w:rsid w:val="00BF486C"/>
    <w:rsid w:val="00BF49DC"/>
    <w:rsid w:val="00BF4ED8"/>
    <w:rsid w:val="00BF52DD"/>
    <w:rsid w:val="00BF5691"/>
    <w:rsid w:val="00BF5AEC"/>
    <w:rsid w:val="00BF60B8"/>
    <w:rsid w:val="00BF6C06"/>
    <w:rsid w:val="00BF6E43"/>
    <w:rsid w:val="00BF7257"/>
    <w:rsid w:val="00BF7A07"/>
    <w:rsid w:val="00BF7A39"/>
    <w:rsid w:val="00BF7EF6"/>
    <w:rsid w:val="00C0008A"/>
    <w:rsid w:val="00C0027F"/>
    <w:rsid w:val="00C00D96"/>
    <w:rsid w:val="00C0109B"/>
    <w:rsid w:val="00C012C4"/>
    <w:rsid w:val="00C01397"/>
    <w:rsid w:val="00C0168A"/>
    <w:rsid w:val="00C01E7F"/>
    <w:rsid w:val="00C02515"/>
    <w:rsid w:val="00C02528"/>
    <w:rsid w:val="00C02A90"/>
    <w:rsid w:val="00C02B0B"/>
    <w:rsid w:val="00C02E35"/>
    <w:rsid w:val="00C03395"/>
    <w:rsid w:val="00C035ED"/>
    <w:rsid w:val="00C0366D"/>
    <w:rsid w:val="00C03CEB"/>
    <w:rsid w:val="00C041C7"/>
    <w:rsid w:val="00C04235"/>
    <w:rsid w:val="00C0423E"/>
    <w:rsid w:val="00C04495"/>
    <w:rsid w:val="00C0487B"/>
    <w:rsid w:val="00C04FAE"/>
    <w:rsid w:val="00C04FEF"/>
    <w:rsid w:val="00C058DA"/>
    <w:rsid w:val="00C05C16"/>
    <w:rsid w:val="00C05E55"/>
    <w:rsid w:val="00C06124"/>
    <w:rsid w:val="00C063A0"/>
    <w:rsid w:val="00C063B5"/>
    <w:rsid w:val="00C06F6F"/>
    <w:rsid w:val="00C0706D"/>
    <w:rsid w:val="00C071F8"/>
    <w:rsid w:val="00C076DD"/>
    <w:rsid w:val="00C0773F"/>
    <w:rsid w:val="00C10F39"/>
    <w:rsid w:val="00C11054"/>
    <w:rsid w:val="00C11643"/>
    <w:rsid w:val="00C11DF0"/>
    <w:rsid w:val="00C11F4E"/>
    <w:rsid w:val="00C12220"/>
    <w:rsid w:val="00C12429"/>
    <w:rsid w:val="00C12A0F"/>
    <w:rsid w:val="00C12A8E"/>
    <w:rsid w:val="00C139AD"/>
    <w:rsid w:val="00C13A0D"/>
    <w:rsid w:val="00C14887"/>
    <w:rsid w:val="00C149C0"/>
    <w:rsid w:val="00C14B0B"/>
    <w:rsid w:val="00C14C6C"/>
    <w:rsid w:val="00C14EB3"/>
    <w:rsid w:val="00C153FF"/>
    <w:rsid w:val="00C154F5"/>
    <w:rsid w:val="00C155E7"/>
    <w:rsid w:val="00C15ED1"/>
    <w:rsid w:val="00C15FFC"/>
    <w:rsid w:val="00C169BC"/>
    <w:rsid w:val="00C16F8B"/>
    <w:rsid w:val="00C174AF"/>
    <w:rsid w:val="00C17A75"/>
    <w:rsid w:val="00C17B3A"/>
    <w:rsid w:val="00C17B93"/>
    <w:rsid w:val="00C17BE9"/>
    <w:rsid w:val="00C17ED8"/>
    <w:rsid w:val="00C205F2"/>
    <w:rsid w:val="00C208A8"/>
    <w:rsid w:val="00C2197B"/>
    <w:rsid w:val="00C21A06"/>
    <w:rsid w:val="00C21FB7"/>
    <w:rsid w:val="00C22453"/>
    <w:rsid w:val="00C22604"/>
    <w:rsid w:val="00C227A8"/>
    <w:rsid w:val="00C227F1"/>
    <w:rsid w:val="00C231C9"/>
    <w:rsid w:val="00C2322D"/>
    <w:rsid w:val="00C232FA"/>
    <w:rsid w:val="00C23735"/>
    <w:rsid w:val="00C23E38"/>
    <w:rsid w:val="00C24503"/>
    <w:rsid w:val="00C2470C"/>
    <w:rsid w:val="00C24807"/>
    <w:rsid w:val="00C24884"/>
    <w:rsid w:val="00C24923"/>
    <w:rsid w:val="00C2496A"/>
    <w:rsid w:val="00C24A0C"/>
    <w:rsid w:val="00C24B2F"/>
    <w:rsid w:val="00C24DDB"/>
    <w:rsid w:val="00C24E07"/>
    <w:rsid w:val="00C25013"/>
    <w:rsid w:val="00C2541F"/>
    <w:rsid w:val="00C25A63"/>
    <w:rsid w:val="00C26114"/>
    <w:rsid w:val="00C2617A"/>
    <w:rsid w:val="00C267DC"/>
    <w:rsid w:val="00C26888"/>
    <w:rsid w:val="00C26A7C"/>
    <w:rsid w:val="00C26D23"/>
    <w:rsid w:val="00C27185"/>
    <w:rsid w:val="00C27C36"/>
    <w:rsid w:val="00C27E07"/>
    <w:rsid w:val="00C3038F"/>
    <w:rsid w:val="00C304C4"/>
    <w:rsid w:val="00C30C28"/>
    <w:rsid w:val="00C30CA4"/>
    <w:rsid w:val="00C30E75"/>
    <w:rsid w:val="00C318D8"/>
    <w:rsid w:val="00C3212C"/>
    <w:rsid w:val="00C32197"/>
    <w:rsid w:val="00C32427"/>
    <w:rsid w:val="00C327DD"/>
    <w:rsid w:val="00C32FC2"/>
    <w:rsid w:val="00C3356C"/>
    <w:rsid w:val="00C33A12"/>
    <w:rsid w:val="00C33B83"/>
    <w:rsid w:val="00C33BFB"/>
    <w:rsid w:val="00C33CB9"/>
    <w:rsid w:val="00C33D65"/>
    <w:rsid w:val="00C34207"/>
    <w:rsid w:val="00C3454A"/>
    <w:rsid w:val="00C345EC"/>
    <w:rsid w:val="00C3464D"/>
    <w:rsid w:val="00C34C02"/>
    <w:rsid w:val="00C34CEC"/>
    <w:rsid w:val="00C34E99"/>
    <w:rsid w:val="00C35203"/>
    <w:rsid w:val="00C35962"/>
    <w:rsid w:val="00C359A0"/>
    <w:rsid w:val="00C35C48"/>
    <w:rsid w:val="00C35D79"/>
    <w:rsid w:val="00C361A9"/>
    <w:rsid w:val="00C361F1"/>
    <w:rsid w:val="00C36391"/>
    <w:rsid w:val="00C3646B"/>
    <w:rsid w:val="00C36834"/>
    <w:rsid w:val="00C36DCC"/>
    <w:rsid w:val="00C36E5F"/>
    <w:rsid w:val="00C36FA4"/>
    <w:rsid w:val="00C36FB9"/>
    <w:rsid w:val="00C37236"/>
    <w:rsid w:val="00C37274"/>
    <w:rsid w:val="00C37BC4"/>
    <w:rsid w:val="00C37C0C"/>
    <w:rsid w:val="00C40111"/>
    <w:rsid w:val="00C40772"/>
    <w:rsid w:val="00C40794"/>
    <w:rsid w:val="00C408B1"/>
    <w:rsid w:val="00C40970"/>
    <w:rsid w:val="00C410FE"/>
    <w:rsid w:val="00C411BA"/>
    <w:rsid w:val="00C4159A"/>
    <w:rsid w:val="00C416DB"/>
    <w:rsid w:val="00C422F5"/>
    <w:rsid w:val="00C4265C"/>
    <w:rsid w:val="00C42A1A"/>
    <w:rsid w:val="00C43005"/>
    <w:rsid w:val="00C43374"/>
    <w:rsid w:val="00C43383"/>
    <w:rsid w:val="00C43694"/>
    <w:rsid w:val="00C4472E"/>
    <w:rsid w:val="00C4489B"/>
    <w:rsid w:val="00C44CDC"/>
    <w:rsid w:val="00C453A7"/>
    <w:rsid w:val="00C45601"/>
    <w:rsid w:val="00C459A3"/>
    <w:rsid w:val="00C461A0"/>
    <w:rsid w:val="00C463E2"/>
    <w:rsid w:val="00C46482"/>
    <w:rsid w:val="00C472EB"/>
    <w:rsid w:val="00C47C0A"/>
    <w:rsid w:val="00C47F12"/>
    <w:rsid w:val="00C503AE"/>
    <w:rsid w:val="00C50778"/>
    <w:rsid w:val="00C507C0"/>
    <w:rsid w:val="00C509E9"/>
    <w:rsid w:val="00C50D81"/>
    <w:rsid w:val="00C512E6"/>
    <w:rsid w:val="00C51363"/>
    <w:rsid w:val="00C51B6A"/>
    <w:rsid w:val="00C51C07"/>
    <w:rsid w:val="00C51E50"/>
    <w:rsid w:val="00C51F81"/>
    <w:rsid w:val="00C52089"/>
    <w:rsid w:val="00C52280"/>
    <w:rsid w:val="00C52283"/>
    <w:rsid w:val="00C52C7B"/>
    <w:rsid w:val="00C531D5"/>
    <w:rsid w:val="00C533D8"/>
    <w:rsid w:val="00C54161"/>
    <w:rsid w:val="00C5476C"/>
    <w:rsid w:val="00C54AA2"/>
    <w:rsid w:val="00C54F13"/>
    <w:rsid w:val="00C553C1"/>
    <w:rsid w:val="00C55916"/>
    <w:rsid w:val="00C55AB4"/>
    <w:rsid w:val="00C562F5"/>
    <w:rsid w:val="00C564CA"/>
    <w:rsid w:val="00C57306"/>
    <w:rsid w:val="00C5759E"/>
    <w:rsid w:val="00C57CE6"/>
    <w:rsid w:val="00C57D19"/>
    <w:rsid w:val="00C57D8B"/>
    <w:rsid w:val="00C57DCF"/>
    <w:rsid w:val="00C60037"/>
    <w:rsid w:val="00C601EE"/>
    <w:rsid w:val="00C60B9A"/>
    <w:rsid w:val="00C60C42"/>
    <w:rsid w:val="00C60D9A"/>
    <w:rsid w:val="00C61275"/>
    <w:rsid w:val="00C61512"/>
    <w:rsid w:val="00C6164F"/>
    <w:rsid w:val="00C6193B"/>
    <w:rsid w:val="00C6200C"/>
    <w:rsid w:val="00C62492"/>
    <w:rsid w:val="00C62622"/>
    <w:rsid w:val="00C62BC1"/>
    <w:rsid w:val="00C62CA0"/>
    <w:rsid w:val="00C63022"/>
    <w:rsid w:val="00C6372B"/>
    <w:rsid w:val="00C638E2"/>
    <w:rsid w:val="00C63977"/>
    <w:rsid w:val="00C63AF7"/>
    <w:rsid w:val="00C63C15"/>
    <w:rsid w:val="00C63CA9"/>
    <w:rsid w:val="00C65089"/>
    <w:rsid w:val="00C65674"/>
    <w:rsid w:val="00C65724"/>
    <w:rsid w:val="00C65939"/>
    <w:rsid w:val="00C65DEF"/>
    <w:rsid w:val="00C668D2"/>
    <w:rsid w:val="00C66F8D"/>
    <w:rsid w:val="00C66FCB"/>
    <w:rsid w:val="00C6768D"/>
    <w:rsid w:val="00C677D9"/>
    <w:rsid w:val="00C67BEB"/>
    <w:rsid w:val="00C67BF9"/>
    <w:rsid w:val="00C67F08"/>
    <w:rsid w:val="00C70084"/>
    <w:rsid w:val="00C70226"/>
    <w:rsid w:val="00C70731"/>
    <w:rsid w:val="00C70793"/>
    <w:rsid w:val="00C707A0"/>
    <w:rsid w:val="00C71249"/>
    <w:rsid w:val="00C7124C"/>
    <w:rsid w:val="00C715FC"/>
    <w:rsid w:val="00C71658"/>
    <w:rsid w:val="00C71A00"/>
    <w:rsid w:val="00C72133"/>
    <w:rsid w:val="00C72325"/>
    <w:rsid w:val="00C72D49"/>
    <w:rsid w:val="00C73201"/>
    <w:rsid w:val="00C73603"/>
    <w:rsid w:val="00C73D69"/>
    <w:rsid w:val="00C74047"/>
    <w:rsid w:val="00C7444A"/>
    <w:rsid w:val="00C74B95"/>
    <w:rsid w:val="00C74F8F"/>
    <w:rsid w:val="00C7520E"/>
    <w:rsid w:val="00C75447"/>
    <w:rsid w:val="00C7591A"/>
    <w:rsid w:val="00C75CED"/>
    <w:rsid w:val="00C75FAF"/>
    <w:rsid w:val="00C75FFD"/>
    <w:rsid w:val="00C76204"/>
    <w:rsid w:val="00C76550"/>
    <w:rsid w:val="00C76670"/>
    <w:rsid w:val="00C76D50"/>
    <w:rsid w:val="00C771E6"/>
    <w:rsid w:val="00C776CD"/>
    <w:rsid w:val="00C77C02"/>
    <w:rsid w:val="00C803E0"/>
    <w:rsid w:val="00C80FF0"/>
    <w:rsid w:val="00C81413"/>
    <w:rsid w:val="00C81481"/>
    <w:rsid w:val="00C829FC"/>
    <w:rsid w:val="00C82E30"/>
    <w:rsid w:val="00C82EB7"/>
    <w:rsid w:val="00C83382"/>
    <w:rsid w:val="00C838AB"/>
    <w:rsid w:val="00C83907"/>
    <w:rsid w:val="00C83964"/>
    <w:rsid w:val="00C83C3E"/>
    <w:rsid w:val="00C8412B"/>
    <w:rsid w:val="00C8423D"/>
    <w:rsid w:val="00C84399"/>
    <w:rsid w:val="00C84419"/>
    <w:rsid w:val="00C847A9"/>
    <w:rsid w:val="00C84DC8"/>
    <w:rsid w:val="00C84E6F"/>
    <w:rsid w:val="00C85344"/>
    <w:rsid w:val="00C8560F"/>
    <w:rsid w:val="00C86404"/>
    <w:rsid w:val="00C86432"/>
    <w:rsid w:val="00C86CDD"/>
    <w:rsid w:val="00C86DA9"/>
    <w:rsid w:val="00C87708"/>
    <w:rsid w:val="00C87A37"/>
    <w:rsid w:val="00C87DB3"/>
    <w:rsid w:val="00C90883"/>
    <w:rsid w:val="00C90D94"/>
    <w:rsid w:val="00C912E9"/>
    <w:rsid w:val="00C912EC"/>
    <w:rsid w:val="00C91B71"/>
    <w:rsid w:val="00C91BC8"/>
    <w:rsid w:val="00C91CF8"/>
    <w:rsid w:val="00C91EE1"/>
    <w:rsid w:val="00C920B4"/>
    <w:rsid w:val="00C920D0"/>
    <w:rsid w:val="00C92382"/>
    <w:rsid w:val="00C92673"/>
    <w:rsid w:val="00C92735"/>
    <w:rsid w:val="00C92929"/>
    <w:rsid w:val="00C92DE8"/>
    <w:rsid w:val="00C92F05"/>
    <w:rsid w:val="00C930E9"/>
    <w:rsid w:val="00C931BD"/>
    <w:rsid w:val="00C9321F"/>
    <w:rsid w:val="00C936D6"/>
    <w:rsid w:val="00C93A57"/>
    <w:rsid w:val="00C93C9A"/>
    <w:rsid w:val="00C93E02"/>
    <w:rsid w:val="00C94265"/>
    <w:rsid w:val="00C94385"/>
    <w:rsid w:val="00C94981"/>
    <w:rsid w:val="00C94A60"/>
    <w:rsid w:val="00C95251"/>
    <w:rsid w:val="00C952F0"/>
    <w:rsid w:val="00C9530D"/>
    <w:rsid w:val="00C9561A"/>
    <w:rsid w:val="00C95FAE"/>
    <w:rsid w:val="00C960CD"/>
    <w:rsid w:val="00C961E1"/>
    <w:rsid w:val="00C971C1"/>
    <w:rsid w:val="00C97893"/>
    <w:rsid w:val="00C97D7B"/>
    <w:rsid w:val="00C97FD2"/>
    <w:rsid w:val="00CA0559"/>
    <w:rsid w:val="00CA0B34"/>
    <w:rsid w:val="00CA0BB2"/>
    <w:rsid w:val="00CA1439"/>
    <w:rsid w:val="00CA187D"/>
    <w:rsid w:val="00CA18BC"/>
    <w:rsid w:val="00CA1B41"/>
    <w:rsid w:val="00CA1BCB"/>
    <w:rsid w:val="00CA1E39"/>
    <w:rsid w:val="00CA3158"/>
    <w:rsid w:val="00CA32F8"/>
    <w:rsid w:val="00CA3399"/>
    <w:rsid w:val="00CA34CE"/>
    <w:rsid w:val="00CA3CDB"/>
    <w:rsid w:val="00CA3E00"/>
    <w:rsid w:val="00CA3EBF"/>
    <w:rsid w:val="00CA4122"/>
    <w:rsid w:val="00CA4498"/>
    <w:rsid w:val="00CA44A9"/>
    <w:rsid w:val="00CA47FA"/>
    <w:rsid w:val="00CA4AED"/>
    <w:rsid w:val="00CA4B4C"/>
    <w:rsid w:val="00CA4B91"/>
    <w:rsid w:val="00CA4E79"/>
    <w:rsid w:val="00CA593A"/>
    <w:rsid w:val="00CA5DED"/>
    <w:rsid w:val="00CA601F"/>
    <w:rsid w:val="00CA62D9"/>
    <w:rsid w:val="00CA6316"/>
    <w:rsid w:val="00CA6745"/>
    <w:rsid w:val="00CA6A4D"/>
    <w:rsid w:val="00CA6AF6"/>
    <w:rsid w:val="00CA6ED8"/>
    <w:rsid w:val="00CA749E"/>
    <w:rsid w:val="00CA7D8D"/>
    <w:rsid w:val="00CB0FB2"/>
    <w:rsid w:val="00CB10E8"/>
    <w:rsid w:val="00CB1135"/>
    <w:rsid w:val="00CB1A16"/>
    <w:rsid w:val="00CB24E8"/>
    <w:rsid w:val="00CB24EC"/>
    <w:rsid w:val="00CB251C"/>
    <w:rsid w:val="00CB2C74"/>
    <w:rsid w:val="00CB33FD"/>
    <w:rsid w:val="00CB3645"/>
    <w:rsid w:val="00CB583A"/>
    <w:rsid w:val="00CB5AF8"/>
    <w:rsid w:val="00CB5F48"/>
    <w:rsid w:val="00CB6040"/>
    <w:rsid w:val="00CB606A"/>
    <w:rsid w:val="00CB625E"/>
    <w:rsid w:val="00CB7198"/>
    <w:rsid w:val="00CB7265"/>
    <w:rsid w:val="00CB77CB"/>
    <w:rsid w:val="00CB781C"/>
    <w:rsid w:val="00CB781F"/>
    <w:rsid w:val="00CC0669"/>
    <w:rsid w:val="00CC072A"/>
    <w:rsid w:val="00CC0761"/>
    <w:rsid w:val="00CC0F92"/>
    <w:rsid w:val="00CC168F"/>
    <w:rsid w:val="00CC1903"/>
    <w:rsid w:val="00CC1932"/>
    <w:rsid w:val="00CC1F40"/>
    <w:rsid w:val="00CC2726"/>
    <w:rsid w:val="00CC2AD3"/>
    <w:rsid w:val="00CC2E3A"/>
    <w:rsid w:val="00CC367D"/>
    <w:rsid w:val="00CC3D90"/>
    <w:rsid w:val="00CC3EA4"/>
    <w:rsid w:val="00CC4166"/>
    <w:rsid w:val="00CC4804"/>
    <w:rsid w:val="00CC4AB9"/>
    <w:rsid w:val="00CC4C83"/>
    <w:rsid w:val="00CC52CB"/>
    <w:rsid w:val="00CC5453"/>
    <w:rsid w:val="00CC5671"/>
    <w:rsid w:val="00CC587B"/>
    <w:rsid w:val="00CC5A05"/>
    <w:rsid w:val="00CC5E9A"/>
    <w:rsid w:val="00CC5F94"/>
    <w:rsid w:val="00CC6D3E"/>
    <w:rsid w:val="00CC739F"/>
    <w:rsid w:val="00CC7440"/>
    <w:rsid w:val="00CC744C"/>
    <w:rsid w:val="00CC7539"/>
    <w:rsid w:val="00CC760D"/>
    <w:rsid w:val="00CC78BD"/>
    <w:rsid w:val="00CC7BF2"/>
    <w:rsid w:val="00CD00E6"/>
    <w:rsid w:val="00CD02CB"/>
    <w:rsid w:val="00CD063A"/>
    <w:rsid w:val="00CD07BC"/>
    <w:rsid w:val="00CD1173"/>
    <w:rsid w:val="00CD128F"/>
    <w:rsid w:val="00CD13D5"/>
    <w:rsid w:val="00CD1564"/>
    <w:rsid w:val="00CD16E1"/>
    <w:rsid w:val="00CD1EEF"/>
    <w:rsid w:val="00CD1FC6"/>
    <w:rsid w:val="00CD2BCA"/>
    <w:rsid w:val="00CD2EC8"/>
    <w:rsid w:val="00CD30CA"/>
    <w:rsid w:val="00CD3966"/>
    <w:rsid w:val="00CD4A0B"/>
    <w:rsid w:val="00CD4CB6"/>
    <w:rsid w:val="00CD4F3E"/>
    <w:rsid w:val="00CD4F7E"/>
    <w:rsid w:val="00CD4FEC"/>
    <w:rsid w:val="00CD5277"/>
    <w:rsid w:val="00CD56F1"/>
    <w:rsid w:val="00CD58FC"/>
    <w:rsid w:val="00CD5B8C"/>
    <w:rsid w:val="00CD6222"/>
    <w:rsid w:val="00CD636E"/>
    <w:rsid w:val="00CD648B"/>
    <w:rsid w:val="00CD6E4E"/>
    <w:rsid w:val="00CE01D4"/>
    <w:rsid w:val="00CE0A8D"/>
    <w:rsid w:val="00CE0DB2"/>
    <w:rsid w:val="00CE0EB0"/>
    <w:rsid w:val="00CE198C"/>
    <w:rsid w:val="00CE1A58"/>
    <w:rsid w:val="00CE1B03"/>
    <w:rsid w:val="00CE1B71"/>
    <w:rsid w:val="00CE2277"/>
    <w:rsid w:val="00CE272A"/>
    <w:rsid w:val="00CE28FF"/>
    <w:rsid w:val="00CE3297"/>
    <w:rsid w:val="00CE3339"/>
    <w:rsid w:val="00CE33B2"/>
    <w:rsid w:val="00CE40B3"/>
    <w:rsid w:val="00CE418B"/>
    <w:rsid w:val="00CE41B7"/>
    <w:rsid w:val="00CE4293"/>
    <w:rsid w:val="00CE45CB"/>
    <w:rsid w:val="00CE4926"/>
    <w:rsid w:val="00CE4AEF"/>
    <w:rsid w:val="00CE4FD6"/>
    <w:rsid w:val="00CE505C"/>
    <w:rsid w:val="00CE5209"/>
    <w:rsid w:val="00CE52D9"/>
    <w:rsid w:val="00CE5D55"/>
    <w:rsid w:val="00CE5DBB"/>
    <w:rsid w:val="00CE5F8C"/>
    <w:rsid w:val="00CE63AE"/>
    <w:rsid w:val="00CE655C"/>
    <w:rsid w:val="00CE69D5"/>
    <w:rsid w:val="00CE6A7C"/>
    <w:rsid w:val="00CE700E"/>
    <w:rsid w:val="00CE715F"/>
    <w:rsid w:val="00CE7D48"/>
    <w:rsid w:val="00CE7D5E"/>
    <w:rsid w:val="00CF02D6"/>
    <w:rsid w:val="00CF043F"/>
    <w:rsid w:val="00CF0461"/>
    <w:rsid w:val="00CF0723"/>
    <w:rsid w:val="00CF0C4D"/>
    <w:rsid w:val="00CF0F00"/>
    <w:rsid w:val="00CF1067"/>
    <w:rsid w:val="00CF12DF"/>
    <w:rsid w:val="00CF1634"/>
    <w:rsid w:val="00CF2367"/>
    <w:rsid w:val="00CF240C"/>
    <w:rsid w:val="00CF272B"/>
    <w:rsid w:val="00CF2F80"/>
    <w:rsid w:val="00CF311B"/>
    <w:rsid w:val="00CF3223"/>
    <w:rsid w:val="00CF3D4D"/>
    <w:rsid w:val="00CF3EED"/>
    <w:rsid w:val="00CF4290"/>
    <w:rsid w:val="00CF4A62"/>
    <w:rsid w:val="00CF507B"/>
    <w:rsid w:val="00CF5141"/>
    <w:rsid w:val="00CF558C"/>
    <w:rsid w:val="00CF558F"/>
    <w:rsid w:val="00CF5E03"/>
    <w:rsid w:val="00CF6044"/>
    <w:rsid w:val="00CF64B2"/>
    <w:rsid w:val="00CF6CFF"/>
    <w:rsid w:val="00CF6DE3"/>
    <w:rsid w:val="00CF703C"/>
    <w:rsid w:val="00CF72FE"/>
    <w:rsid w:val="00CF762B"/>
    <w:rsid w:val="00CF7A30"/>
    <w:rsid w:val="00CF7B39"/>
    <w:rsid w:val="00CF7C04"/>
    <w:rsid w:val="00D0052E"/>
    <w:rsid w:val="00D00DA4"/>
    <w:rsid w:val="00D016C7"/>
    <w:rsid w:val="00D01C9F"/>
    <w:rsid w:val="00D01CE2"/>
    <w:rsid w:val="00D01E6C"/>
    <w:rsid w:val="00D01EFF"/>
    <w:rsid w:val="00D0200A"/>
    <w:rsid w:val="00D028C2"/>
    <w:rsid w:val="00D029FE"/>
    <w:rsid w:val="00D034CD"/>
    <w:rsid w:val="00D0380F"/>
    <w:rsid w:val="00D039E8"/>
    <w:rsid w:val="00D04627"/>
    <w:rsid w:val="00D0590A"/>
    <w:rsid w:val="00D05C2D"/>
    <w:rsid w:val="00D05C87"/>
    <w:rsid w:val="00D05EB5"/>
    <w:rsid w:val="00D062CA"/>
    <w:rsid w:val="00D06311"/>
    <w:rsid w:val="00D06426"/>
    <w:rsid w:val="00D06746"/>
    <w:rsid w:val="00D06B78"/>
    <w:rsid w:val="00D077B4"/>
    <w:rsid w:val="00D07EC2"/>
    <w:rsid w:val="00D101A7"/>
    <w:rsid w:val="00D10664"/>
    <w:rsid w:val="00D10BC1"/>
    <w:rsid w:val="00D10C38"/>
    <w:rsid w:val="00D116B3"/>
    <w:rsid w:val="00D1183F"/>
    <w:rsid w:val="00D11C17"/>
    <w:rsid w:val="00D1207E"/>
    <w:rsid w:val="00D12853"/>
    <w:rsid w:val="00D12D89"/>
    <w:rsid w:val="00D12DD0"/>
    <w:rsid w:val="00D12FFF"/>
    <w:rsid w:val="00D1361C"/>
    <w:rsid w:val="00D139A1"/>
    <w:rsid w:val="00D139E9"/>
    <w:rsid w:val="00D13BAE"/>
    <w:rsid w:val="00D14A49"/>
    <w:rsid w:val="00D14C5B"/>
    <w:rsid w:val="00D14C64"/>
    <w:rsid w:val="00D14F0C"/>
    <w:rsid w:val="00D14FCA"/>
    <w:rsid w:val="00D15197"/>
    <w:rsid w:val="00D15469"/>
    <w:rsid w:val="00D157D7"/>
    <w:rsid w:val="00D15ACB"/>
    <w:rsid w:val="00D15E76"/>
    <w:rsid w:val="00D16296"/>
    <w:rsid w:val="00D16FB3"/>
    <w:rsid w:val="00D17B5D"/>
    <w:rsid w:val="00D17F94"/>
    <w:rsid w:val="00D200B1"/>
    <w:rsid w:val="00D202EC"/>
    <w:rsid w:val="00D202FB"/>
    <w:rsid w:val="00D20714"/>
    <w:rsid w:val="00D20BD7"/>
    <w:rsid w:val="00D20D5F"/>
    <w:rsid w:val="00D20F3F"/>
    <w:rsid w:val="00D20FEB"/>
    <w:rsid w:val="00D2101F"/>
    <w:rsid w:val="00D2150C"/>
    <w:rsid w:val="00D215C5"/>
    <w:rsid w:val="00D21C56"/>
    <w:rsid w:val="00D21D9E"/>
    <w:rsid w:val="00D21DC8"/>
    <w:rsid w:val="00D21FE5"/>
    <w:rsid w:val="00D2207C"/>
    <w:rsid w:val="00D222DC"/>
    <w:rsid w:val="00D22540"/>
    <w:rsid w:val="00D225DD"/>
    <w:rsid w:val="00D22CB5"/>
    <w:rsid w:val="00D22F23"/>
    <w:rsid w:val="00D2302E"/>
    <w:rsid w:val="00D233F0"/>
    <w:rsid w:val="00D23A09"/>
    <w:rsid w:val="00D23C5D"/>
    <w:rsid w:val="00D23CE6"/>
    <w:rsid w:val="00D2461B"/>
    <w:rsid w:val="00D24711"/>
    <w:rsid w:val="00D2497C"/>
    <w:rsid w:val="00D25037"/>
    <w:rsid w:val="00D25218"/>
    <w:rsid w:val="00D252D8"/>
    <w:rsid w:val="00D25467"/>
    <w:rsid w:val="00D25A00"/>
    <w:rsid w:val="00D25A17"/>
    <w:rsid w:val="00D25D94"/>
    <w:rsid w:val="00D263E0"/>
    <w:rsid w:val="00D2654B"/>
    <w:rsid w:val="00D2676D"/>
    <w:rsid w:val="00D26AEA"/>
    <w:rsid w:val="00D26D2E"/>
    <w:rsid w:val="00D2771C"/>
    <w:rsid w:val="00D279B2"/>
    <w:rsid w:val="00D27A65"/>
    <w:rsid w:val="00D27C0B"/>
    <w:rsid w:val="00D3056F"/>
    <w:rsid w:val="00D30F13"/>
    <w:rsid w:val="00D3154B"/>
    <w:rsid w:val="00D31CD8"/>
    <w:rsid w:val="00D3232D"/>
    <w:rsid w:val="00D3264E"/>
    <w:rsid w:val="00D32B4F"/>
    <w:rsid w:val="00D32E13"/>
    <w:rsid w:val="00D32FB6"/>
    <w:rsid w:val="00D33706"/>
    <w:rsid w:val="00D33878"/>
    <w:rsid w:val="00D340A6"/>
    <w:rsid w:val="00D343BA"/>
    <w:rsid w:val="00D34403"/>
    <w:rsid w:val="00D34562"/>
    <w:rsid w:val="00D34FCA"/>
    <w:rsid w:val="00D35090"/>
    <w:rsid w:val="00D35136"/>
    <w:rsid w:val="00D355E0"/>
    <w:rsid w:val="00D35966"/>
    <w:rsid w:val="00D3601F"/>
    <w:rsid w:val="00D36137"/>
    <w:rsid w:val="00D3618E"/>
    <w:rsid w:val="00D3636A"/>
    <w:rsid w:val="00D36ADE"/>
    <w:rsid w:val="00D36E02"/>
    <w:rsid w:val="00D36F2A"/>
    <w:rsid w:val="00D37257"/>
    <w:rsid w:val="00D376B9"/>
    <w:rsid w:val="00D37F04"/>
    <w:rsid w:val="00D404AF"/>
    <w:rsid w:val="00D40802"/>
    <w:rsid w:val="00D413C4"/>
    <w:rsid w:val="00D414D5"/>
    <w:rsid w:val="00D416EE"/>
    <w:rsid w:val="00D41707"/>
    <w:rsid w:val="00D41734"/>
    <w:rsid w:val="00D41B7B"/>
    <w:rsid w:val="00D41C70"/>
    <w:rsid w:val="00D41D81"/>
    <w:rsid w:val="00D41E8A"/>
    <w:rsid w:val="00D420F1"/>
    <w:rsid w:val="00D42355"/>
    <w:rsid w:val="00D42705"/>
    <w:rsid w:val="00D42721"/>
    <w:rsid w:val="00D4298F"/>
    <w:rsid w:val="00D42C55"/>
    <w:rsid w:val="00D42DF3"/>
    <w:rsid w:val="00D42E8D"/>
    <w:rsid w:val="00D43414"/>
    <w:rsid w:val="00D43C2A"/>
    <w:rsid w:val="00D43F1B"/>
    <w:rsid w:val="00D441D3"/>
    <w:rsid w:val="00D443ED"/>
    <w:rsid w:val="00D44400"/>
    <w:rsid w:val="00D44663"/>
    <w:rsid w:val="00D44EDE"/>
    <w:rsid w:val="00D44F34"/>
    <w:rsid w:val="00D4507B"/>
    <w:rsid w:val="00D4550A"/>
    <w:rsid w:val="00D46EC6"/>
    <w:rsid w:val="00D46EF9"/>
    <w:rsid w:val="00D4748B"/>
    <w:rsid w:val="00D47A4A"/>
    <w:rsid w:val="00D47C2E"/>
    <w:rsid w:val="00D5068B"/>
    <w:rsid w:val="00D5088E"/>
    <w:rsid w:val="00D50893"/>
    <w:rsid w:val="00D50EF7"/>
    <w:rsid w:val="00D51096"/>
    <w:rsid w:val="00D515D8"/>
    <w:rsid w:val="00D517FF"/>
    <w:rsid w:val="00D519E4"/>
    <w:rsid w:val="00D51CE7"/>
    <w:rsid w:val="00D51FBA"/>
    <w:rsid w:val="00D520DC"/>
    <w:rsid w:val="00D525BC"/>
    <w:rsid w:val="00D52A94"/>
    <w:rsid w:val="00D5353A"/>
    <w:rsid w:val="00D535FC"/>
    <w:rsid w:val="00D536C8"/>
    <w:rsid w:val="00D53879"/>
    <w:rsid w:val="00D541A5"/>
    <w:rsid w:val="00D54575"/>
    <w:rsid w:val="00D54C46"/>
    <w:rsid w:val="00D54E19"/>
    <w:rsid w:val="00D553D6"/>
    <w:rsid w:val="00D553E0"/>
    <w:rsid w:val="00D5542B"/>
    <w:rsid w:val="00D5554B"/>
    <w:rsid w:val="00D5561B"/>
    <w:rsid w:val="00D55791"/>
    <w:rsid w:val="00D55C08"/>
    <w:rsid w:val="00D55E31"/>
    <w:rsid w:val="00D560DE"/>
    <w:rsid w:val="00D56722"/>
    <w:rsid w:val="00D56A15"/>
    <w:rsid w:val="00D56D41"/>
    <w:rsid w:val="00D56E56"/>
    <w:rsid w:val="00D56F38"/>
    <w:rsid w:val="00D57212"/>
    <w:rsid w:val="00D575E6"/>
    <w:rsid w:val="00D57F6F"/>
    <w:rsid w:val="00D60DD0"/>
    <w:rsid w:val="00D60E33"/>
    <w:rsid w:val="00D61010"/>
    <w:rsid w:val="00D61154"/>
    <w:rsid w:val="00D611E5"/>
    <w:rsid w:val="00D61264"/>
    <w:rsid w:val="00D6138B"/>
    <w:rsid w:val="00D6144B"/>
    <w:rsid w:val="00D61726"/>
    <w:rsid w:val="00D61788"/>
    <w:rsid w:val="00D61B9B"/>
    <w:rsid w:val="00D61CEA"/>
    <w:rsid w:val="00D61D20"/>
    <w:rsid w:val="00D621B7"/>
    <w:rsid w:val="00D62D5E"/>
    <w:rsid w:val="00D62D88"/>
    <w:rsid w:val="00D6339F"/>
    <w:rsid w:val="00D63B58"/>
    <w:rsid w:val="00D64537"/>
    <w:rsid w:val="00D6485B"/>
    <w:rsid w:val="00D64A1A"/>
    <w:rsid w:val="00D64FCE"/>
    <w:rsid w:val="00D655F7"/>
    <w:rsid w:val="00D65E17"/>
    <w:rsid w:val="00D6684E"/>
    <w:rsid w:val="00D66E7B"/>
    <w:rsid w:val="00D6790A"/>
    <w:rsid w:val="00D67A80"/>
    <w:rsid w:val="00D67CF5"/>
    <w:rsid w:val="00D70005"/>
    <w:rsid w:val="00D702E1"/>
    <w:rsid w:val="00D704F8"/>
    <w:rsid w:val="00D70702"/>
    <w:rsid w:val="00D70807"/>
    <w:rsid w:val="00D7088F"/>
    <w:rsid w:val="00D70B08"/>
    <w:rsid w:val="00D70DAC"/>
    <w:rsid w:val="00D710F0"/>
    <w:rsid w:val="00D7149E"/>
    <w:rsid w:val="00D7195D"/>
    <w:rsid w:val="00D71BEF"/>
    <w:rsid w:val="00D71E21"/>
    <w:rsid w:val="00D721D9"/>
    <w:rsid w:val="00D72213"/>
    <w:rsid w:val="00D72614"/>
    <w:rsid w:val="00D72BDD"/>
    <w:rsid w:val="00D72DEA"/>
    <w:rsid w:val="00D72F1A"/>
    <w:rsid w:val="00D733A8"/>
    <w:rsid w:val="00D7356F"/>
    <w:rsid w:val="00D73EB6"/>
    <w:rsid w:val="00D74518"/>
    <w:rsid w:val="00D74C9E"/>
    <w:rsid w:val="00D75233"/>
    <w:rsid w:val="00D75430"/>
    <w:rsid w:val="00D75763"/>
    <w:rsid w:val="00D75EB5"/>
    <w:rsid w:val="00D7622A"/>
    <w:rsid w:val="00D7634F"/>
    <w:rsid w:val="00D7637A"/>
    <w:rsid w:val="00D773D6"/>
    <w:rsid w:val="00D77447"/>
    <w:rsid w:val="00D774CA"/>
    <w:rsid w:val="00D80361"/>
    <w:rsid w:val="00D8079A"/>
    <w:rsid w:val="00D80FFC"/>
    <w:rsid w:val="00D83335"/>
    <w:rsid w:val="00D83AF0"/>
    <w:rsid w:val="00D83C96"/>
    <w:rsid w:val="00D83EC6"/>
    <w:rsid w:val="00D8564D"/>
    <w:rsid w:val="00D85D97"/>
    <w:rsid w:val="00D86012"/>
    <w:rsid w:val="00D86825"/>
    <w:rsid w:val="00D86A2E"/>
    <w:rsid w:val="00D86C33"/>
    <w:rsid w:val="00D86E2C"/>
    <w:rsid w:val="00D8793C"/>
    <w:rsid w:val="00D87CDF"/>
    <w:rsid w:val="00D87DF8"/>
    <w:rsid w:val="00D909EA"/>
    <w:rsid w:val="00D90ECD"/>
    <w:rsid w:val="00D91009"/>
    <w:rsid w:val="00D910EB"/>
    <w:rsid w:val="00D91166"/>
    <w:rsid w:val="00D9123C"/>
    <w:rsid w:val="00D914F3"/>
    <w:rsid w:val="00D919C7"/>
    <w:rsid w:val="00D91B35"/>
    <w:rsid w:val="00D91B37"/>
    <w:rsid w:val="00D923F4"/>
    <w:rsid w:val="00D92460"/>
    <w:rsid w:val="00D9255A"/>
    <w:rsid w:val="00D92664"/>
    <w:rsid w:val="00D927F4"/>
    <w:rsid w:val="00D92E35"/>
    <w:rsid w:val="00D92F9A"/>
    <w:rsid w:val="00D93063"/>
    <w:rsid w:val="00D93216"/>
    <w:rsid w:val="00D9331E"/>
    <w:rsid w:val="00D934F9"/>
    <w:rsid w:val="00D93804"/>
    <w:rsid w:val="00D93B22"/>
    <w:rsid w:val="00D93B3B"/>
    <w:rsid w:val="00D93CBF"/>
    <w:rsid w:val="00D94059"/>
    <w:rsid w:val="00D94150"/>
    <w:rsid w:val="00D94511"/>
    <w:rsid w:val="00D94811"/>
    <w:rsid w:val="00D94875"/>
    <w:rsid w:val="00D951DF"/>
    <w:rsid w:val="00D9557E"/>
    <w:rsid w:val="00D9566B"/>
    <w:rsid w:val="00D95D31"/>
    <w:rsid w:val="00D95E84"/>
    <w:rsid w:val="00D96429"/>
    <w:rsid w:val="00D9673A"/>
    <w:rsid w:val="00D96759"/>
    <w:rsid w:val="00D96EE8"/>
    <w:rsid w:val="00D97053"/>
    <w:rsid w:val="00D97081"/>
    <w:rsid w:val="00D970A3"/>
    <w:rsid w:val="00D971C5"/>
    <w:rsid w:val="00D97383"/>
    <w:rsid w:val="00D977F1"/>
    <w:rsid w:val="00D97A50"/>
    <w:rsid w:val="00DA053D"/>
    <w:rsid w:val="00DA06FE"/>
    <w:rsid w:val="00DA0749"/>
    <w:rsid w:val="00DA0B82"/>
    <w:rsid w:val="00DA0DFF"/>
    <w:rsid w:val="00DA1A7C"/>
    <w:rsid w:val="00DA2437"/>
    <w:rsid w:val="00DA27EB"/>
    <w:rsid w:val="00DA298B"/>
    <w:rsid w:val="00DA34ED"/>
    <w:rsid w:val="00DA3707"/>
    <w:rsid w:val="00DA38FE"/>
    <w:rsid w:val="00DA391E"/>
    <w:rsid w:val="00DA3F2F"/>
    <w:rsid w:val="00DA3F85"/>
    <w:rsid w:val="00DA468A"/>
    <w:rsid w:val="00DA4B3E"/>
    <w:rsid w:val="00DA5072"/>
    <w:rsid w:val="00DA5CE6"/>
    <w:rsid w:val="00DA5F23"/>
    <w:rsid w:val="00DA5F4A"/>
    <w:rsid w:val="00DA601C"/>
    <w:rsid w:val="00DA622A"/>
    <w:rsid w:val="00DA62EC"/>
    <w:rsid w:val="00DA677F"/>
    <w:rsid w:val="00DA6C40"/>
    <w:rsid w:val="00DA72AB"/>
    <w:rsid w:val="00DA7456"/>
    <w:rsid w:val="00DA7768"/>
    <w:rsid w:val="00DA7B2A"/>
    <w:rsid w:val="00DA7CCF"/>
    <w:rsid w:val="00DA7E3F"/>
    <w:rsid w:val="00DB014C"/>
    <w:rsid w:val="00DB0341"/>
    <w:rsid w:val="00DB0656"/>
    <w:rsid w:val="00DB0BD3"/>
    <w:rsid w:val="00DB1039"/>
    <w:rsid w:val="00DB133E"/>
    <w:rsid w:val="00DB19AF"/>
    <w:rsid w:val="00DB1A2A"/>
    <w:rsid w:val="00DB1C5F"/>
    <w:rsid w:val="00DB24C5"/>
    <w:rsid w:val="00DB2A04"/>
    <w:rsid w:val="00DB2F24"/>
    <w:rsid w:val="00DB3494"/>
    <w:rsid w:val="00DB3AF5"/>
    <w:rsid w:val="00DB3C20"/>
    <w:rsid w:val="00DB3DC5"/>
    <w:rsid w:val="00DB430F"/>
    <w:rsid w:val="00DB46E2"/>
    <w:rsid w:val="00DB483B"/>
    <w:rsid w:val="00DB4C84"/>
    <w:rsid w:val="00DB54A4"/>
    <w:rsid w:val="00DB57CB"/>
    <w:rsid w:val="00DB5800"/>
    <w:rsid w:val="00DB5EDB"/>
    <w:rsid w:val="00DB63C1"/>
    <w:rsid w:val="00DB64EA"/>
    <w:rsid w:val="00DB65DD"/>
    <w:rsid w:val="00DB66AF"/>
    <w:rsid w:val="00DB67E1"/>
    <w:rsid w:val="00DB7650"/>
    <w:rsid w:val="00DC0470"/>
    <w:rsid w:val="00DC067D"/>
    <w:rsid w:val="00DC0FF0"/>
    <w:rsid w:val="00DC1692"/>
    <w:rsid w:val="00DC16F1"/>
    <w:rsid w:val="00DC1875"/>
    <w:rsid w:val="00DC189D"/>
    <w:rsid w:val="00DC1CEE"/>
    <w:rsid w:val="00DC1F19"/>
    <w:rsid w:val="00DC2909"/>
    <w:rsid w:val="00DC2E3F"/>
    <w:rsid w:val="00DC3172"/>
    <w:rsid w:val="00DC31DE"/>
    <w:rsid w:val="00DC31E5"/>
    <w:rsid w:val="00DC3263"/>
    <w:rsid w:val="00DC3EBC"/>
    <w:rsid w:val="00DC433C"/>
    <w:rsid w:val="00DC49A2"/>
    <w:rsid w:val="00DC4AAD"/>
    <w:rsid w:val="00DC4E92"/>
    <w:rsid w:val="00DC515A"/>
    <w:rsid w:val="00DC5E1A"/>
    <w:rsid w:val="00DC75BF"/>
    <w:rsid w:val="00DC7772"/>
    <w:rsid w:val="00DC7B07"/>
    <w:rsid w:val="00DD0039"/>
    <w:rsid w:val="00DD00A9"/>
    <w:rsid w:val="00DD0348"/>
    <w:rsid w:val="00DD03E0"/>
    <w:rsid w:val="00DD0681"/>
    <w:rsid w:val="00DD06C3"/>
    <w:rsid w:val="00DD0DCC"/>
    <w:rsid w:val="00DD0ED5"/>
    <w:rsid w:val="00DD1E90"/>
    <w:rsid w:val="00DD28EF"/>
    <w:rsid w:val="00DD292D"/>
    <w:rsid w:val="00DD2F57"/>
    <w:rsid w:val="00DD3377"/>
    <w:rsid w:val="00DD33B8"/>
    <w:rsid w:val="00DD3491"/>
    <w:rsid w:val="00DD3767"/>
    <w:rsid w:val="00DD39CB"/>
    <w:rsid w:val="00DD3E92"/>
    <w:rsid w:val="00DD400A"/>
    <w:rsid w:val="00DD4117"/>
    <w:rsid w:val="00DD41B7"/>
    <w:rsid w:val="00DD443E"/>
    <w:rsid w:val="00DD4A88"/>
    <w:rsid w:val="00DD4F24"/>
    <w:rsid w:val="00DD5508"/>
    <w:rsid w:val="00DD55A0"/>
    <w:rsid w:val="00DD581B"/>
    <w:rsid w:val="00DD6BF1"/>
    <w:rsid w:val="00DD6C2C"/>
    <w:rsid w:val="00DD6EC5"/>
    <w:rsid w:val="00DD7086"/>
    <w:rsid w:val="00DD7455"/>
    <w:rsid w:val="00DD79F3"/>
    <w:rsid w:val="00DD7A4A"/>
    <w:rsid w:val="00DD7BEC"/>
    <w:rsid w:val="00DD7E49"/>
    <w:rsid w:val="00DD7FC1"/>
    <w:rsid w:val="00DE0050"/>
    <w:rsid w:val="00DE0C18"/>
    <w:rsid w:val="00DE0D29"/>
    <w:rsid w:val="00DE141B"/>
    <w:rsid w:val="00DE16A1"/>
    <w:rsid w:val="00DE1CD6"/>
    <w:rsid w:val="00DE22D3"/>
    <w:rsid w:val="00DE263B"/>
    <w:rsid w:val="00DE2735"/>
    <w:rsid w:val="00DE2828"/>
    <w:rsid w:val="00DE2907"/>
    <w:rsid w:val="00DE2F35"/>
    <w:rsid w:val="00DE3498"/>
    <w:rsid w:val="00DE34C0"/>
    <w:rsid w:val="00DE3522"/>
    <w:rsid w:val="00DE35ED"/>
    <w:rsid w:val="00DE3B03"/>
    <w:rsid w:val="00DE3B54"/>
    <w:rsid w:val="00DE3C9A"/>
    <w:rsid w:val="00DE3D1C"/>
    <w:rsid w:val="00DE41B7"/>
    <w:rsid w:val="00DE45EC"/>
    <w:rsid w:val="00DE4896"/>
    <w:rsid w:val="00DE4973"/>
    <w:rsid w:val="00DE4F73"/>
    <w:rsid w:val="00DE55F5"/>
    <w:rsid w:val="00DE5ABA"/>
    <w:rsid w:val="00DE5CD2"/>
    <w:rsid w:val="00DE616C"/>
    <w:rsid w:val="00DE69AB"/>
    <w:rsid w:val="00DE6AFE"/>
    <w:rsid w:val="00DE7560"/>
    <w:rsid w:val="00DE7AB3"/>
    <w:rsid w:val="00DE7FD6"/>
    <w:rsid w:val="00DF03D3"/>
    <w:rsid w:val="00DF0533"/>
    <w:rsid w:val="00DF05C6"/>
    <w:rsid w:val="00DF06C0"/>
    <w:rsid w:val="00DF07A5"/>
    <w:rsid w:val="00DF0819"/>
    <w:rsid w:val="00DF0B82"/>
    <w:rsid w:val="00DF0DF4"/>
    <w:rsid w:val="00DF1900"/>
    <w:rsid w:val="00DF21D2"/>
    <w:rsid w:val="00DF2330"/>
    <w:rsid w:val="00DF2466"/>
    <w:rsid w:val="00DF2467"/>
    <w:rsid w:val="00DF32C5"/>
    <w:rsid w:val="00DF34DC"/>
    <w:rsid w:val="00DF3896"/>
    <w:rsid w:val="00DF3E1B"/>
    <w:rsid w:val="00DF41FB"/>
    <w:rsid w:val="00DF4371"/>
    <w:rsid w:val="00DF47AC"/>
    <w:rsid w:val="00DF4B7F"/>
    <w:rsid w:val="00DF524B"/>
    <w:rsid w:val="00DF52B8"/>
    <w:rsid w:val="00DF5A0C"/>
    <w:rsid w:val="00DF643B"/>
    <w:rsid w:val="00DF69BB"/>
    <w:rsid w:val="00DF7083"/>
    <w:rsid w:val="00DF7181"/>
    <w:rsid w:val="00DF73CE"/>
    <w:rsid w:val="00DF7BEE"/>
    <w:rsid w:val="00DF7C52"/>
    <w:rsid w:val="00DF7CC1"/>
    <w:rsid w:val="00DF7CD6"/>
    <w:rsid w:val="00E00464"/>
    <w:rsid w:val="00E005D4"/>
    <w:rsid w:val="00E0097E"/>
    <w:rsid w:val="00E00D18"/>
    <w:rsid w:val="00E00D75"/>
    <w:rsid w:val="00E01897"/>
    <w:rsid w:val="00E01D93"/>
    <w:rsid w:val="00E01EFB"/>
    <w:rsid w:val="00E01F75"/>
    <w:rsid w:val="00E02435"/>
    <w:rsid w:val="00E0257A"/>
    <w:rsid w:val="00E02711"/>
    <w:rsid w:val="00E02B54"/>
    <w:rsid w:val="00E02E9C"/>
    <w:rsid w:val="00E03E44"/>
    <w:rsid w:val="00E040EF"/>
    <w:rsid w:val="00E04106"/>
    <w:rsid w:val="00E046D1"/>
    <w:rsid w:val="00E04A3E"/>
    <w:rsid w:val="00E04B7D"/>
    <w:rsid w:val="00E04C9A"/>
    <w:rsid w:val="00E05630"/>
    <w:rsid w:val="00E0600C"/>
    <w:rsid w:val="00E06B53"/>
    <w:rsid w:val="00E06F11"/>
    <w:rsid w:val="00E072F4"/>
    <w:rsid w:val="00E0756B"/>
    <w:rsid w:val="00E07707"/>
    <w:rsid w:val="00E106E2"/>
    <w:rsid w:val="00E107E4"/>
    <w:rsid w:val="00E10D2E"/>
    <w:rsid w:val="00E111F4"/>
    <w:rsid w:val="00E11A61"/>
    <w:rsid w:val="00E11A64"/>
    <w:rsid w:val="00E11EC2"/>
    <w:rsid w:val="00E120DE"/>
    <w:rsid w:val="00E122FA"/>
    <w:rsid w:val="00E1257E"/>
    <w:rsid w:val="00E1290F"/>
    <w:rsid w:val="00E12AB2"/>
    <w:rsid w:val="00E139ED"/>
    <w:rsid w:val="00E141C8"/>
    <w:rsid w:val="00E14549"/>
    <w:rsid w:val="00E145E4"/>
    <w:rsid w:val="00E14D5A"/>
    <w:rsid w:val="00E150A6"/>
    <w:rsid w:val="00E15662"/>
    <w:rsid w:val="00E15AFE"/>
    <w:rsid w:val="00E15CC8"/>
    <w:rsid w:val="00E160E1"/>
    <w:rsid w:val="00E1619B"/>
    <w:rsid w:val="00E16663"/>
    <w:rsid w:val="00E16752"/>
    <w:rsid w:val="00E16AC9"/>
    <w:rsid w:val="00E16D67"/>
    <w:rsid w:val="00E17621"/>
    <w:rsid w:val="00E1775A"/>
    <w:rsid w:val="00E17CD2"/>
    <w:rsid w:val="00E17F38"/>
    <w:rsid w:val="00E2006E"/>
    <w:rsid w:val="00E20293"/>
    <w:rsid w:val="00E2042C"/>
    <w:rsid w:val="00E2073D"/>
    <w:rsid w:val="00E2096F"/>
    <w:rsid w:val="00E20A8E"/>
    <w:rsid w:val="00E20C73"/>
    <w:rsid w:val="00E20FED"/>
    <w:rsid w:val="00E214CD"/>
    <w:rsid w:val="00E2164E"/>
    <w:rsid w:val="00E221F3"/>
    <w:rsid w:val="00E22301"/>
    <w:rsid w:val="00E22675"/>
    <w:rsid w:val="00E22C24"/>
    <w:rsid w:val="00E234F8"/>
    <w:rsid w:val="00E23B1C"/>
    <w:rsid w:val="00E23CA9"/>
    <w:rsid w:val="00E23E06"/>
    <w:rsid w:val="00E2408F"/>
    <w:rsid w:val="00E24C93"/>
    <w:rsid w:val="00E25320"/>
    <w:rsid w:val="00E259DE"/>
    <w:rsid w:val="00E25D7D"/>
    <w:rsid w:val="00E261F7"/>
    <w:rsid w:val="00E263EE"/>
    <w:rsid w:val="00E2643B"/>
    <w:rsid w:val="00E26593"/>
    <w:rsid w:val="00E26642"/>
    <w:rsid w:val="00E266C4"/>
    <w:rsid w:val="00E26725"/>
    <w:rsid w:val="00E27306"/>
    <w:rsid w:val="00E274D6"/>
    <w:rsid w:val="00E27647"/>
    <w:rsid w:val="00E27863"/>
    <w:rsid w:val="00E278B2"/>
    <w:rsid w:val="00E27A44"/>
    <w:rsid w:val="00E27B36"/>
    <w:rsid w:val="00E27B50"/>
    <w:rsid w:val="00E27B7D"/>
    <w:rsid w:val="00E27C5B"/>
    <w:rsid w:val="00E27E3E"/>
    <w:rsid w:val="00E30350"/>
    <w:rsid w:val="00E3037D"/>
    <w:rsid w:val="00E307D6"/>
    <w:rsid w:val="00E30D33"/>
    <w:rsid w:val="00E310A5"/>
    <w:rsid w:val="00E3112B"/>
    <w:rsid w:val="00E312BF"/>
    <w:rsid w:val="00E318A7"/>
    <w:rsid w:val="00E322CA"/>
    <w:rsid w:val="00E32667"/>
    <w:rsid w:val="00E328B0"/>
    <w:rsid w:val="00E32B33"/>
    <w:rsid w:val="00E32B37"/>
    <w:rsid w:val="00E32E26"/>
    <w:rsid w:val="00E32E53"/>
    <w:rsid w:val="00E334C9"/>
    <w:rsid w:val="00E338D7"/>
    <w:rsid w:val="00E3496E"/>
    <w:rsid w:val="00E34EB1"/>
    <w:rsid w:val="00E34F14"/>
    <w:rsid w:val="00E352C1"/>
    <w:rsid w:val="00E35726"/>
    <w:rsid w:val="00E35788"/>
    <w:rsid w:val="00E35BA9"/>
    <w:rsid w:val="00E35C29"/>
    <w:rsid w:val="00E35C2B"/>
    <w:rsid w:val="00E35F2A"/>
    <w:rsid w:val="00E37743"/>
    <w:rsid w:val="00E37C52"/>
    <w:rsid w:val="00E37EF4"/>
    <w:rsid w:val="00E40530"/>
    <w:rsid w:val="00E405A5"/>
    <w:rsid w:val="00E4097A"/>
    <w:rsid w:val="00E4123D"/>
    <w:rsid w:val="00E41B9F"/>
    <w:rsid w:val="00E41CEF"/>
    <w:rsid w:val="00E41E33"/>
    <w:rsid w:val="00E42199"/>
    <w:rsid w:val="00E426FD"/>
    <w:rsid w:val="00E42BB0"/>
    <w:rsid w:val="00E42C37"/>
    <w:rsid w:val="00E42FFF"/>
    <w:rsid w:val="00E43D8F"/>
    <w:rsid w:val="00E43F79"/>
    <w:rsid w:val="00E44604"/>
    <w:rsid w:val="00E44675"/>
    <w:rsid w:val="00E447A2"/>
    <w:rsid w:val="00E44A79"/>
    <w:rsid w:val="00E44B1C"/>
    <w:rsid w:val="00E44FFA"/>
    <w:rsid w:val="00E45283"/>
    <w:rsid w:val="00E452FB"/>
    <w:rsid w:val="00E45996"/>
    <w:rsid w:val="00E45A3A"/>
    <w:rsid w:val="00E4624A"/>
    <w:rsid w:val="00E477BE"/>
    <w:rsid w:val="00E478F5"/>
    <w:rsid w:val="00E47A80"/>
    <w:rsid w:val="00E47B4B"/>
    <w:rsid w:val="00E47CE6"/>
    <w:rsid w:val="00E47FF6"/>
    <w:rsid w:val="00E5000A"/>
    <w:rsid w:val="00E50423"/>
    <w:rsid w:val="00E504A9"/>
    <w:rsid w:val="00E506D2"/>
    <w:rsid w:val="00E50A81"/>
    <w:rsid w:val="00E50AD9"/>
    <w:rsid w:val="00E5137A"/>
    <w:rsid w:val="00E5166C"/>
    <w:rsid w:val="00E51954"/>
    <w:rsid w:val="00E51A2D"/>
    <w:rsid w:val="00E51E77"/>
    <w:rsid w:val="00E51EBC"/>
    <w:rsid w:val="00E51F9C"/>
    <w:rsid w:val="00E52379"/>
    <w:rsid w:val="00E523DF"/>
    <w:rsid w:val="00E52721"/>
    <w:rsid w:val="00E530FB"/>
    <w:rsid w:val="00E534B7"/>
    <w:rsid w:val="00E53A3F"/>
    <w:rsid w:val="00E53BD4"/>
    <w:rsid w:val="00E545E5"/>
    <w:rsid w:val="00E548B0"/>
    <w:rsid w:val="00E54DD5"/>
    <w:rsid w:val="00E55111"/>
    <w:rsid w:val="00E55259"/>
    <w:rsid w:val="00E554B2"/>
    <w:rsid w:val="00E55719"/>
    <w:rsid w:val="00E55876"/>
    <w:rsid w:val="00E5641A"/>
    <w:rsid w:val="00E56498"/>
    <w:rsid w:val="00E5652F"/>
    <w:rsid w:val="00E565AA"/>
    <w:rsid w:val="00E56E14"/>
    <w:rsid w:val="00E57577"/>
    <w:rsid w:val="00E5773C"/>
    <w:rsid w:val="00E60232"/>
    <w:rsid w:val="00E60461"/>
    <w:rsid w:val="00E60894"/>
    <w:rsid w:val="00E6091E"/>
    <w:rsid w:val="00E609A4"/>
    <w:rsid w:val="00E60ACE"/>
    <w:rsid w:val="00E60B0A"/>
    <w:rsid w:val="00E60B65"/>
    <w:rsid w:val="00E60C36"/>
    <w:rsid w:val="00E60C7D"/>
    <w:rsid w:val="00E61070"/>
    <w:rsid w:val="00E61125"/>
    <w:rsid w:val="00E612D6"/>
    <w:rsid w:val="00E614ED"/>
    <w:rsid w:val="00E619FE"/>
    <w:rsid w:val="00E61BAD"/>
    <w:rsid w:val="00E6221F"/>
    <w:rsid w:val="00E62AD2"/>
    <w:rsid w:val="00E62BE6"/>
    <w:rsid w:val="00E63A00"/>
    <w:rsid w:val="00E645E9"/>
    <w:rsid w:val="00E64A21"/>
    <w:rsid w:val="00E64AF5"/>
    <w:rsid w:val="00E64D7B"/>
    <w:rsid w:val="00E651B6"/>
    <w:rsid w:val="00E65272"/>
    <w:rsid w:val="00E652D4"/>
    <w:rsid w:val="00E6571A"/>
    <w:rsid w:val="00E6592C"/>
    <w:rsid w:val="00E65A90"/>
    <w:rsid w:val="00E65E3A"/>
    <w:rsid w:val="00E6664B"/>
    <w:rsid w:val="00E66A45"/>
    <w:rsid w:val="00E67091"/>
    <w:rsid w:val="00E670E5"/>
    <w:rsid w:val="00E671CA"/>
    <w:rsid w:val="00E678B5"/>
    <w:rsid w:val="00E70155"/>
    <w:rsid w:val="00E702E3"/>
    <w:rsid w:val="00E70412"/>
    <w:rsid w:val="00E70486"/>
    <w:rsid w:val="00E7095A"/>
    <w:rsid w:val="00E70A30"/>
    <w:rsid w:val="00E70B1B"/>
    <w:rsid w:val="00E710AD"/>
    <w:rsid w:val="00E7116D"/>
    <w:rsid w:val="00E71560"/>
    <w:rsid w:val="00E7167C"/>
    <w:rsid w:val="00E716F1"/>
    <w:rsid w:val="00E71783"/>
    <w:rsid w:val="00E71AFB"/>
    <w:rsid w:val="00E72000"/>
    <w:rsid w:val="00E7275F"/>
    <w:rsid w:val="00E731C7"/>
    <w:rsid w:val="00E73CB1"/>
    <w:rsid w:val="00E73EE1"/>
    <w:rsid w:val="00E742A2"/>
    <w:rsid w:val="00E74414"/>
    <w:rsid w:val="00E75390"/>
    <w:rsid w:val="00E754A8"/>
    <w:rsid w:val="00E75796"/>
    <w:rsid w:val="00E760CD"/>
    <w:rsid w:val="00E76CBC"/>
    <w:rsid w:val="00E76D59"/>
    <w:rsid w:val="00E77171"/>
    <w:rsid w:val="00E771AA"/>
    <w:rsid w:val="00E77567"/>
    <w:rsid w:val="00E77900"/>
    <w:rsid w:val="00E77C27"/>
    <w:rsid w:val="00E8066D"/>
    <w:rsid w:val="00E812F7"/>
    <w:rsid w:val="00E815E8"/>
    <w:rsid w:val="00E81738"/>
    <w:rsid w:val="00E81E6E"/>
    <w:rsid w:val="00E827D6"/>
    <w:rsid w:val="00E82CA0"/>
    <w:rsid w:val="00E8313E"/>
    <w:rsid w:val="00E83427"/>
    <w:rsid w:val="00E8387E"/>
    <w:rsid w:val="00E84047"/>
    <w:rsid w:val="00E84107"/>
    <w:rsid w:val="00E8431C"/>
    <w:rsid w:val="00E843E0"/>
    <w:rsid w:val="00E84637"/>
    <w:rsid w:val="00E846D4"/>
    <w:rsid w:val="00E84963"/>
    <w:rsid w:val="00E849E3"/>
    <w:rsid w:val="00E84D7A"/>
    <w:rsid w:val="00E84D9B"/>
    <w:rsid w:val="00E8528B"/>
    <w:rsid w:val="00E85863"/>
    <w:rsid w:val="00E858D4"/>
    <w:rsid w:val="00E85E95"/>
    <w:rsid w:val="00E85FF8"/>
    <w:rsid w:val="00E861FC"/>
    <w:rsid w:val="00E863BC"/>
    <w:rsid w:val="00E8659E"/>
    <w:rsid w:val="00E86DB2"/>
    <w:rsid w:val="00E86DE0"/>
    <w:rsid w:val="00E86FAB"/>
    <w:rsid w:val="00E8727E"/>
    <w:rsid w:val="00E87556"/>
    <w:rsid w:val="00E87673"/>
    <w:rsid w:val="00E8796C"/>
    <w:rsid w:val="00E879E3"/>
    <w:rsid w:val="00E87BD1"/>
    <w:rsid w:val="00E909B8"/>
    <w:rsid w:val="00E90EAD"/>
    <w:rsid w:val="00E91015"/>
    <w:rsid w:val="00E91541"/>
    <w:rsid w:val="00E9190A"/>
    <w:rsid w:val="00E91BCE"/>
    <w:rsid w:val="00E91E17"/>
    <w:rsid w:val="00E9274E"/>
    <w:rsid w:val="00E92A14"/>
    <w:rsid w:val="00E93056"/>
    <w:rsid w:val="00E9305C"/>
    <w:rsid w:val="00E9340C"/>
    <w:rsid w:val="00E936E0"/>
    <w:rsid w:val="00E93E4D"/>
    <w:rsid w:val="00E9408C"/>
    <w:rsid w:val="00E94177"/>
    <w:rsid w:val="00E941E5"/>
    <w:rsid w:val="00E94200"/>
    <w:rsid w:val="00E94599"/>
    <w:rsid w:val="00E9480B"/>
    <w:rsid w:val="00E94907"/>
    <w:rsid w:val="00E94BD4"/>
    <w:rsid w:val="00E94C84"/>
    <w:rsid w:val="00E94E9B"/>
    <w:rsid w:val="00E9501C"/>
    <w:rsid w:val="00E95364"/>
    <w:rsid w:val="00E954B9"/>
    <w:rsid w:val="00E956F2"/>
    <w:rsid w:val="00E95E0D"/>
    <w:rsid w:val="00E95E6E"/>
    <w:rsid w:val="00E95EF4"/>
    <w:rsid w:val="00E9628E"/>
    <w:rsid w:val="00E962CA"/>
    <w:rsid w:val="00E96B10"/>
    <w:rsid w:val="00E96B32"/>
    <w:rsid w:val="00E9709A"/>
    <w:rsid w:val="00E972C0"/>
    <w:rsid w:val="00E97418"/>
    <w:rsid w:val="00E975F9"/>
    <w:rsid w:val="00EA06CC"/>
    <w:rsid w:val="00EA08A4"/>
    <w:rsid w:val="00EA099B"/>
    <w:rsid w:val="00EA16A8"/>
    <w:rsid w:val="00EA1869"/>
    <w:rsid w:val="00EA1970"/>
    <w:rsid w:val="00EA1CFA"/>
    <w:rsid w:val="00EA24F2"/>
    <w:rsid w:val="00EA2C7B"/>
    <w:rsid w:val="00EA2EA1"/>
    <w:rsid w:val="00EA336F"/>
    <w:rsid w:val="00EA3F7A"/>
    <w:rsid w:val="00EA40F0"/>
    <w:rsid w:val="00EA4343"/>
    <w:rsid w:val="00EA46F6"/>
    <w:rsid w:val="00EA48B5"/>
    <w:rsid w:val="00EA4903"/>
    <w:rsid w:val="00EA52E2"/>
    <w:rsid w:val="00EA555F"/>
    <w:rsid w:val="00EA55D9"/>
    <w:rsid w:val="00EA5C49"/>
    <w:rsid w:val="00EA6202"/>
    <w:rsid w:val="00EA6A55"/>
    <w:rsid w:val="00EA6BF2"/>
    <w:rsid w:val="00EA6CC9"/>
    <w:rsid w:val="00EA6ED1"/>
    <w:rsid w:val="00EA7697"/>
    <w:rsid w:val="00EA7D62"/>
    <w:rsid w:val="00EB02AF"/>
    <w:rsid w:val="00EB0763"/>
    <w:rsid w:val="00EB079F"/>
    <w:rsid w:val="00EB08F2"/>
    <w:rsid w:val="00EB0BC7"/>
    <w:rsid w:val="00EB1564"/>
    <w:rsid w:val="00EB1E62"/>
    <w:rsid w:val="00EB1EA2"/>
    <w:rsid w:val="00EB20EE"/>
    <w:rsid w:val="00EB240D"/>
    <w:rsid w:val="00EB2D64"/>
    <w:rsid w:val="00EB3005"/>
    <w:rsid w:val="00EB3B66"/>
    <w:rsid w:val="00EB47FA"/>
    <w:rsid w:val="00EB4A72"/>
    <w:rsid w:val="00EB57AF"/>
    <w:rsid w:val="00EB5AFA"/>
    <w:rsid w:val="00EB5E11"/>
    <w:rsid w:val="00EB64B9"/>
    <w:rsid w:val="00EB6A36"/>
    <w:rsid w:val="00EB6AF1"/>
    <w:rsid w:val="00EB6D26"/>
    <w:rsid w:val="00EB7779"/>
    <w:rsid w:val="00EB781A"/>
    <w:rsid w:val="00EC0351"/>
    <w:rsid w:val="00EC04D9"/>
    <w:rsid w:val="00EC0CA7"/>
    <w:rsid w:val="00EC0E74"/>
    <w:rsid w:val="00EC0FC9"/>
    <w:rsid w:val="00EC12F3"/>
    <w:rsid w:val="00EC1559"/>
    <w:rsid w:val="00EC1CB2"/>
    <w:rsid w:val="00EC1D25"/>
    <w:rsid w:val="00EC1FF8"/>
    <w:rsid w:val="00EC237E"/>
    <w:rsid w:val="00EC2A2E"/>
    <w:rsid w:val="00EC2CD4"/>
    <w:rsid w:val="00EC3555"/>
    <w:rsid w:val="00EC379C"/>
    <w:rsid w:val="00EC38A3"/>
    <w:rsid w:val="00EC3944"/>
    <w:rsid w:val="00EC3A23"/>
    <w:rsid w:val="00EC3CDF"/>
    <w:rsid w:val="00EC3CFB"/>
    <w:rsid w:val="00EC4109"/>
    <w:rsid w:val="00EC42F7"/>
    <w:rsid w:val="00EC4597"/>
    <w:rsid w:val="00EC4AE0"/>
    <w:rsid w:val="00EC4C39"/>
    <w:rsid w:val="00EC4E23"/>
    <w:rsid w:val="00EC51FD"/>
    <w:rsid w:val="00EC55D9"/>
    <w:rsid w:val="00EC560B"/>
    <w:rsid w:val="00EC637E"/>
    <w:rsid w:val="00EC6780"/>
    <w:rsid w:val="00EC6AB8"/>
    <w:rsid w:val="00EC760F"/>
    <w:rsid w:val="00EC763C"/>
    <w:rsid w:val="00EC7863"/>
    <w:rsid w:val="00EC78FA"/>
    <w:rsid w:val="00ED03CE"/>
    <w:rsid w:val="00ED043E"/>
    <w:rsid w:val="00ED0474"/>
    <w:rsid w:val="00ED04FE"/>
    <w:rsid w:val="00ED0660"/>
    <w:rsid w:val="00ED0B9C"/>
    <w:rsid w:val="00ED0F3F"/>
    <w:rsid w:val="00ED115F"/>
    <w:rsid w:val="00ED117E"/>
    <w:rsid w:val="00ED1B8B"/>
    <w:rsid w:val="00ED205B"/>
    <w:rsid w:val="00ED276E"/>
    <w:rsid w:val="00ED2BEC"/>
    <w:rsid w:val="00ED2E91"/>
    <w:rsid w:val="00ED31F6"/>
    <w:rsid w:val="00ED35A1"/>
    <w:rsid w:val="00ED370C"/>
    <w:rsid w:val="00ED3D3E"/>
    <w:rsid w:val="00ED4113"/>
    <w:rsid w:val="00ED4247"/>
    <w:rsid w:val="00ED428B"/>
    <w:rsid w:val="00ED4A93"/>
    <w:rsid w:val="00ED4BD4"/>
    <w:rsid w:val="00ED4E06"/>
    <w:rsid w:val="00ED4F26"/>
    <w:rsid w:val="00ED5103"/>
    <w:rsid w:val="00ED522A"/>
    <w:rsid w:val="00ED52A4"/>
    <w:rsid w:val="00ED58E6"/>
    <w:rsid w:val="00ED59EA"/>
    <w:rsid w:val="00ED5D1F"/>
    <w:rsid w:val="00ED69F6"/>
    <w:rsid w:val="00ED6D75"/>
    <w:rsid w:val="00ED6DC4"/>
    <w:rsid w:val="00ED6F30"/>
    <w:rsid w:val="00ED6F4C"/>
    <w:rsid w:val="00ED7148"/>
    <w:rsid w:val="00ED738B"/>
    <w:rsid w:val="00ED73E5"/>
    <w:rsid w:val="00ED7601"/>
    <w:rsid w:val="00ED7693"/>
    <w:rsid w:val="00ED77F2"/>
    <w:rsid w:val="00ED78C6"/>
    <w:rsid w:val="00ED7F78"/>
    <w:rsid w:val="00EE04E9"/>
    <w:rsid w:val="00EE054E"/>
    <w:rsid w:val="00EE06C3"/>
    <w:rsid w:val="00EE0E17"/>
    <w:rsid w:val="00EE21D3"/>
    <w:rsid w:val="00EE253C"/>
    <w:rsid w:val="00EE271B"/>
    <w:rsid w:val="00EE297F"/>
    <w:rsid w:val="00EE3006"/>
    <w:rsid w:val="00EE4A57"/>
    <w:rsid w:val="00EE4DF0"/>
    <w:rsid w:val="00EE5012"/>
    <w:rsid w:val="00EE558C"/>
    <w:rsid w:val="00EE5BDC"/>
    <w:rsid w:val="00EE5F9B"/>
    <w:rsid w:val="00EE6A7D"/>
    <w:rsid w:val="00EE716C"/>
    <w:rsid w:val="00EE72EF"/>
    <w:rsid w:val="00EE7492"/>
    <w:rsid w:val="00EE7CA4"/>
    <w:rsid w:val="00EE7CFA"/>
    <w:rsid w:val="00EF0162"/>
    <w:rsid w:val="00EF0686"/>
    <w:rsid w:val="00EF14E9"/>
    <w:rsid w:val="00EF169E"/>
    <w:rsid w:val="00EF1924"/>
    <w:rsid w:val="00EF1A1E"/>
    <w:rsid w:val="00EF2000"/>
    <w:rsid w:val="00EF21AB"/>
    <w:rsid w:val="00EF2BA0"/>
    <w:rsid w:val="00EF3684"/>
    <w:rsid w:val="00EF3B23"/>
    <w:rsid w:val="00EF3CF8"/>
    <w:rsid w:val="00EF401A"/>
    <w:rsid w:val="00EF4146"/>
    <w:rsid w:val="00EF4679"/>
    <w:rsid w:val="00EF4884"/>
    <w:rsid w:val="00EF4AA0"/>
    <w:rsid w:val="00EF4B96"/>
    <w:rsid w:val="00EF4C3B"/>
    <w:rsid w:val="00EF5959"/>
    <w:rsid w:val="00EF60DF"/>
    <w:rsid w:val="00EF6249"/>
    <w:rsid w:val="00EF658C"/>
    <w:rsid w:val="00EF6787"/>
    <w:rsid w:val="00EF6A83"/>
    <w:rsid w:val="00EF709F"/>
    <w:rsid w:val="00EF7703"/>
    <w:rsid w:val="00EF7AC4"/>
    <w:rsid w:val="00EF7C08"/>
    <w:rsid w:val="00F00C3E"/>
    <w:rsid w:val="00F00E9B"/>
    <w:rsid w:val="00F01AFA"/>
    <w:rsid w:val="00F01E84"/>
    <w:rsid w:val="00F01ED4"/>
    <w:rsid w:val="00F02394"/>
    <w:rsid w:val="00F023B1"/>
    <w:rsid w:val="00F025D8"/>
    <w:rsid w:val="00F02ABE"/>
    <w:rsid w:val="00F02CF1"/>
    <w:rsid w:val="00F03989"/>
    <w:rsid w:val="00F03B70"/>
    <w:rsid w:val="00F03CEF"/>
    <w:rsid w:val="00F04072"/>
    <w:rsid w:val="00F04AFA"/>
    <w:rsid w:val="00F05939"/>
    <w:rsid w:val="00F059E3"/>
    <w:rsid w:val="00F05B84"/>
    <w:rsid w:val="00F05F96"/>
    <w:rsid w:val="00F0651B"/>
    <w:rsid w:val="00F0671C"/>
    <w:rsid w:val="00F06812"/>
    <w:rsid w:val="00F075EF"/>
    <w:rsid w:val="00F077BA"/>
    <w:rsid w:val="00F07B39"/>
    <w:rsid w:val="00F07BA2"/>
    <w:rsid w:val="00F07D02"/>
    <w:rsid w:val="00F106BB"/>
    <w:rsid w:val="00F10A10"/>
    <w:rsid w:val="00F10C29"/>
    <w:rsid w:val="00F110AE"/>
    <w:rsid w:val="00F11304"/>
    <w:rsid w:val="00F115BE"/>
    <w:rsid w:val="00F1227F"/>
    <w:rsid w:val="00F12579"/>
    <w:rsid w:val="00F12956"/>
    <w:rsid w:val="00F12A83"/>
    <w:rsid w:val="00F12B47"/>
    <w:rsid w:val="00F13114"/>
    <w:rsid w:val="00F1311F"/>
    <w:rsid w:val="00F1357E"/>
    <w:rsid w:val="00F13B0D"/>
    <w:rsid w:val="00F13BDC"/>
    <w:rsid w:val="00F13DE6"/>
    <w:rsid w:val="00F14BB3"/>
    <w:rsid w:val="00F14BDB"/>
    <w:rsid w:val="00F155A9"/>
    <w:rsid w:val="00F16392"/>
    <w:rsid w:val="00F163F1"/>
    <w:rsid w:val="00F167D1"/>
    <w:rsid w:val="00F1680F"/>
    <w:rsid w:val="00F169B7"/>
    <w:rsid w:val="00F16CAA"/>
    <w:rsid w:val="00F16E0F"/>
    <w:rsid w:val="00F17575"/>
    <w:rsid w:val="00F1762A"/>
    <w:rsid w:val="00F17718"/>
    <w:rsid w:val="00F178A0"/>
    <w:rsid w:val="00F178A4"/>
    <w:rsid w:val="00F17912"/>
    <w:rsid w:val="00F17C67"/>
    <w:rsid w:val="00F17CAD"/>
    <w:rsid w:val="00F200D2"/>
    <w:rsid w:val="00F20403"/>
    <w:rsid w:val="00F20701"/>
    <w:rsid w:val="00F209AD"/>
    <w:rsid w:val="00F20A55"/>
    <w:rsid w:val="00F20C94"/>
    <w:rsid w:val="00F20CA8"/>
    <w:rsid w:val="00F212FF"/>
    <w:rsid w:val="00F21A0A"/>
    <w:rsid w:val="00F226AE"/>
    <w:rsid w:val="00F22B7E"/>
    <w:rsid w:val="00F2315F"/>
    <w:rsid w:val="00F2320B"/>
    <w:rsid w:val="00F232F6"/>
    <w:rsid w:val="00F233FE"/>
    <w:rsid w:val="00F23914"/>
    <w:rsid w:val="00F23D2A"/>
    <w:rsid w:val="00F23FEB"/>
    <w:rsid w:val="00F24000"/>
    <w:rsid w:val="00F2426A"/>
    <w:rsid w:val="00F24448"/>
    <w:rsid w:val="00F24E30"/>
    <w:rsid w:val="00F24FA4"/>
    <w:rsid w:val="00F250A6"/>
    <w:rsid w:val="00F2520B"/>
    <w:rsid w:val="00F25303"/>
    <w:rsid w:val="00F261FC"/>
    <w:rsid w:val="00F26344"/>
    <w:rsid w:val="00F2637F"/>
    <w:rsid w:val="00F26382"/>
    <w:rsid w:val="00F263C6"/>
    <w:rsid w:val="00F26608"/>
    <w:rsid w:val="00F26CCF"/>
    <w:rsid w:val="00F26DDC"/>
    <w:rsid w:val="00F27104"/>
    <w:rsid w:val="00F27C0B"/>
    <w:rsid w:val="00F30060"/>
    <w:rsid w:val="00F30321"/>
    <w:rsid w:val="00F30387"/>
    <w:rsid w:val="00F30AFC"/>
    <w:rsid w:val="00F30FDE"/>
    <w:rsid w:val="00F314A2"/>
    <w:rsid w:val="00F31A44"/>
    <w:rsid w:val="00F31AF6"/>
    <w:rsid w:val="00F31D04"/>
    <w:rsid w:val="00F31FC3"/>
    <w:rsid w:val="00F32042"/>
    <w:rsid w:val="00F3248D"/>
    <w:rsid w:val="00F329DB"/>
    <w:rsid w:val="00F32C10"/>
    <w:rsid w:val="00F33117"/>
    <w:rsid w:val="00F333C8"/>
    <w:rsid w:val="00F34259"/>
    <w:rsid w:val="00F346F6"/>
    <w:rsid w:val="00F34768"/>
    <w:rsid w:val="00F34DF6"/>
    <w:rsid w:val="00F3501C"/>
    <w:rsid w:val="00F3627D"/>
    <w:rsid w:val="00F366CA"/>
    <w:rsid w:val="00F36701"/>
    <w:rsid w:val="00F369AE"/>
    <w:rsid w:val="00F36ED4"/>
    <w:rsid w:val="00F36F12"/>
    <w:rsid w:val="00F3724D"/>
    <w:rsid w:val="00F373C3"/>
    <w:rsid w:val="00F377CD"/>
    <w:rsid w:val="00F37B1D"/>
    <w:rsid w:val="00F37D22"/>
    <w:rsid w:val="00F40311"/>
    <w:rsid w:val="00F408BB"/>
    <w:rsid w:val="00F40B16"/>
    <w:rsid w:val="00F40CB3"/>
    <w:rsid w:val="00F41152"/>
    <w:rsid w:val="00F41A50"/>
    <w:rsid w:val="00F41F9E"/>
    <w:rsid w:val="00F42444"/>
    <w:rsid w:val="00F42D7A"/>
    <w:rsid w:val="00F43418"/>
    <w:rsid w:val="00F43C74"/>
    <w:rsid w:val="00F43E3E"/>
    <w:rsid w:val="00F44028"/>
    <w:rsid w:val="00F44179"/>
    <w:rsid w:val="00F44332"/>
    <w:rsid w:val="00F4433B"/>
    <w:rsid w:val="00F44B4C"/>
    <w:rsid w:val="00F45773"/>
    <w:rsid w:val="00F459F1"/>
    <w:rsid w:val="00F45FF0"/>
    <w:rsid w:val="00F46689"/>
    <w:rsid w:val="00F4690A"/>
    <w:rsid w:val="00F46FB3"/>
    <w:rsid w:val="00F5007B"/>
    <w:rsid w:val="00F5076A"/>
    <w:rsid w:val="00F508BC"/>
    <w:rsid w:val="00F5090A"/>
    <w:rsid w:val="00F50992"/>
    <w:rsid w:val="00F50F4A"/>
    <w:rsid w:val="00F5120F"/>
    <w:rsid w:val="00F5133E"/>
    <w:rsid w:val="00F5165A"/>
    <w:rsid w:val="00F5176D"/>
    <w:rsid w:val="00F51A62"/>
    <w:rsid w:val="00F51E76"/>
    <w:rsid w:val="00F51F79"/>
    <w:rsid w:val="00F52164"/>
    <w:rsid w:val="00F5237B"/>
    <w:rsid w:val="00F5280D"/>
    <w:rsid w:val="00F52CC9"/>
    <w:rsid w:val="00F530E5"/>
    <w:rsid w:val="00F5333F"/>
    <w:rsid w:val="00F5347E"/>
    <w:rsid w:val="00F53B0D"/>
    <w:rsid w:val="00F53D3C"/>
    <w:rsid w:val="00F54229"/>
    <w:rsid w:val="00F54622"/>
    <w:rsid w:val="00F54C59"/>
    <w:rsid w:val="00F552CF"/>
    <w:rsid w:val="00F55A06"/>
    <w:rsid w:val="00F56026"/>
    <w:rsid w:val="00F5638C"/>
    <w:rsid w:val="00F564B4"/>
    <w:rsid w:val="00F576D7"/>
    <w:rsid w:val="00F5796C"/>
    <w:rsid w:val="00F57A33"/>
    <w:rsid w:val="00F57BC7"/>
    <w:rsid w:val="00F60552"/>
    <w:rsid w:val="00F60A81"/>
    <w:rsid w:val="00F60B46"/>
    <w:rsid w:val="00F61AD4"/>
    <w:rsid w:val="00F61E07"/>
    <w:rsid w:val="00F61EC4"/>
    <w:rsid w:val="00F62BD8"/>
    <w:rsid w:val="00F63AFE"/>
    <w:rsid w:val="00F63B17"/>
    <w:rsid w:val="00F6477D"/>
    <w:rsid w:val="00F647B3"/>
    <w:rsid w:val="00F654F1"/>
    <w:rsid w:val="00F65A15"/>
    <w:rsid w:val="00F660E8"/>
    <w:rsid w:val="00F668DF"/>
    <w:rsid w:val="00F66A17"/>
    <w:rsid w:val="00F66AD1"/>
    <w:rsid w:val="00F66C9B"/>
    <w:rsid w:val="00F66CD1"/>
    <w:rsid w:val="00F67042"/>
    <w:rsid w:val="00F6764A"/>
    <w:rsid w:val="00F67748"/>
    <w:rsid w:val="00F67CC1"/>
    <w:rsid w:val="00F67EB2"/>
    <w:rsid w:val="00F701B4"/>
    <w:rsid w:val="00F703CE"/>
    <w:rsid w:val="00F708B6"/>
    <w:rsid w:val="00F70A92"/>
    <w:rsid w:val="00F70F04"/>
    <w:rsid w:val="00F70F74"/>
    <w:rsid w:val="00F7120F"/>
    <w:rsid w:val="00F71982"/>
    <w:rsid w:val="00F71E4E"/>
    <w:rsid w:val="00F724FE"/>
    <w:rsid w:val="00F728EE"/>
    <w:rsid w:val="00F72CBB"/>
    <w:rsid w:val="00F734D1"/>
    <w:rsid w:val="00F7379A"/>
    <w:rsid w:val="00F73FEB"/>
    <w:rsid w:val="00F7404F"/>
    <w:rsid w:val="00F74272"/>
    <w:rsid w:val="00F74379"/>
    <w:rsid w:val="00F74402"/>
    <w:rsid w:val="00F74530"/>
    <w:rsid w:val="00F74B31"/>
    <w:rsid w:val="00F74B5C"/>
    <w:rsid w:val="00F74B6F"/>
    <w:rsid w:val="00F75408"/>
    <w:rsid w:val="00F7556C"/>
    <w:rsid w:val="00F75D0B"/>
    <w:rsid w:val="00F7604F"/>
    <w:rsid w:val="00F76295"/>
    <w:rsid w:val="00F76311"/>
    <w:rsid w:val="00F76551"/>
    <w:rsid w:val="00F7691E"/>
    <w:rsid w:val="00F76C80"/>
    <w:rsid w:val="00F7721F"/>
    <w:rsid w:val="00F77297"/>
    <w:rsid w:val="00F77A3D"/>
    <w:rsid w:val="00F77ABA"/>
    <w:rsid w:val="00F77E7C"/>
    <w:rsid w:val="00F80E88"/>
    <w:rsid w:val="00F80F11"/>
    <w:rsid w:val="00F81025"/>
    <w:rsid w:val="00F814B5"/>
    <w:rsid w:val="00F81507"/>
    <w:rsid w:val="00F81927"/>
    <w:rsid w:val="00F81CD1"/>
    <w:rsid w:val="00F81DB3"/>
    <w:rsid w:val="00F822D2"/>
    <w:rsid w:val="00F82394"/>
    <w:rsid w:val="00F823C4"/>
    <w:rsid w:val="00F82447"/>
    <w:rsid w:val="00F824A7"/>
    <w:rsid w:val="00F82A78"/>
    <w:rsid w:val="00F8372E"/>
    <w:rsid w:val="00F83874"/>
    <w:rsid w:val="00F83D69"/>
    <w:rsid w:val="00F83DC1"/>
    <w:rsid w:val="00F83E47"/>
    <w:rsid w:val="00F83E9D"/>
    <w:rsid w:val="00F8463C"/>
    <w:rsid w:val="00F8562C"/>
    <w:rsid w:val="00F859FD"/>
    <w:rsid w:val="00F85BA1"/>
    <w:rsid w:val="00F86AD2"/>
    <w:rsid w:val="00F874B3"/>
    <w:rsid w:val="00F875C3"/>
    <w:rsid w:val="00F875F4"/>
    <w:rsid w:val="00F87768"/>
    <w:rsid w:val="00F877E1"/>
    <w:rsid w:val="00F87E59"/>
    <w:rsid w:val="00F90046"/>
    <w:rsid w:val="00F90146"/>
    <w:rsid w:val="00F9042E"/>
    <w:rsid w:val="00F907C1"/>
    <w:rsid w:val="00F90DD2"/>
    <w:rsid w:val="00F90DEF"/>
    <w:rsid w:val="00F911DC"/>
    <w:rsid w:val="00F912F1"/>
    <w:rsid w:val="00F91C68"/>
    <w:rsid w:val="00F91CEA"/>
    <w:rsid w:val="00F91DAC"/>
    <w:rsid w:val="00F92111"/>
    <w:rsid w:val="00F921D7"/>
    <w:rsid w:val="00F92880"/>
    <w:rsid w:val="00F92A57"/>
    <w:rsid w:val="00F930BA"/>
    <w:rsid w:val="00F933DE"/>
    <w:rsid w:val="00F93C1C"/>
    <w:rsid w:val="00F93C86"/>
    <w:rsid w:val="00F93D2C"/>
    <w:rsid w:val="00F93E6F"/>
    <w:rsid w:val="00F94430"/>
    <w:rsid w:val="00F94441"/>
    <w:rsid w:val="00F94992"/>
    <w:rsid w:val="00F94B1B"/>
    <w:rsid w:val="00F94BC2"/>
    <w:rsid w:val="00F94E85"/>
    <w:rsid w:val="00F95017"/>
    <w:rsid w:val="00F953EF"/>
    <w:rsid w:val="00F95430"/>
    <w:rsid w:val="00F95482"/>
    <w:rsid w:val="00F955B9"/>
    <w:rsid w:val="00F95603"/>
    <w:rsid w:val="00F95985"/>
    <w:rsid w:val="00F95DA0"/>
    <w:rsid w:val="00F95F61"/>
    <w:rsid w:val="00F95FB2"/>
    <w:rsid w:val="00F96403"/>
    <w:rsid w:val="00F96506"/>
    <w:rsid w:val="00F96636"/>
    <w:rsid w:val="00F97A9A"/>
    <w:rsid w:val="00FA01C6"/>
    <w:rsid w:val="00FA0434"/>
    <w:rsid w:val="00FA0EE5"/>
    <w:rsid w:val="00FA0FCF"/>
    <w:rsid w:val="00FA135B"/>
    <w:rsid w:val="00FA1B19"/>
    <w:rsid w:val="00FA1C13"/>
    <w:rsid w:val="00FA1CC7"/>
    <w:rsid w:val="00FA1D7E"/>
    <w:rsid w:val="00FA2532"/>
    <w:rsid w:val="00FA31AA"/>
    <w:rsid w:val="00FA364D"/>
    <w:rsid w:val="00FA382E"/>
    <w:rsid w:val="00FA3846"/>
    <w:rsid w:val="00FA48DB"/>
    <w:rsid w:val="00FA4BBA"/>
    <w:rsid w:val="00FA5292"/>
    <w:rsid w:val="00FA59DA"/>
    <w:rsid w:val="00FA5D0A"/>
    <w:rsid w:val="00FA73C9"/>
    <w:rsid w:val="00FA7652"/>
    <w:rsid w:val="00FA7C4D"/>
    <w:rsid w:val="00FA7D95"/>
    <w:rsid w:val="00FA7DB3"/>
    <w:rsid w:val="00FB0A50"/>
    <w:rsid w:val="00FB0DAF"/>
    <w:rsid w:val="00FB0DB9"/>
    <w:rsid w:val="00FB142E"/>
    <w:rsid w:val="00FB1474"/>
    <w:rsid w:val="00FB1CEB"/>
    <w:rsid w:val="00FB2014"/>
    <w:rsid w:val="00FB2015"/>
    <w:rsid w:val="00FB229B"/>
    <w:rsid w:val="00FB2A6C"/>
    <w:rsid w:val="00FB3A0E"/>
    <w:rsid w:val="00FB3C23"/>
    <w:rsid w:val="00FB3E6E"/>
    <w:rsid w:val="00FB456E"/>
    <w:rsid w:val="00FB4AD9"/>
    <w:rsid w:val="00FB4CEF"/>
    <w:rsid w:val="00FB4DA9"/>
    <w:rsid w:val="00FB51D9"/>
    <w:rsid w:val="00FB5339"/>
    <w:rsid w:val="00FB55FB"/>
    <w:rsid w:val="00FB5630"/>
    <w:rsid w:val="00FB563F"/>
    <w:rsid w:val="00FB5EA6"/>
    <w:rsid w:val="00FB62A0"/>
    <w:rsid w:val="00FB66FA"/>
    <w:rsid w:val="00FB6B97"/>
    <w:rsid w:val="00FB7047"/>
    <w:rsid w:val="00FB70E7"/>
    <w:rsid w:val="00FB7102"/>
    <w:rsid w:val="00FB78F0"/>
    <w:rsid w:val="00FB7AAE"/>
    <w:rsid w:val="00FB7D44"/>
    <w:rsid w:val="00FB7D4E"/>
    <w:rsid w:val="00FC012A"/>
    <w:rsid w:val="00FC023F"/>
    <w:rsid w:val="00FC04B9"/>
    <w:rsid w:val="00FC04D5"/>
    <w:rsid w:val="00FC08A7"/>
    <w:rsid w:val="00FC09ED"/>
    <w:rsid w:val="00FC0DD8"/>
    <w:rsid w:val="00FC1873"/>
    <w:rsid w:val="00FC1AE4"/>
    <w:rsid w:val="00FC2281"/>
    <w:rsid w:val="00FC22ED"/>
    <w:rsid w:val="00FC25E9"/>
    <w:rsid w:val="00FC2739"/>
    <w:rsid w:val="00FC2C14"/>
    <w:rsid w:val="00FC314C"/>
    <w:rsid w:val="00FC315A"/>
    <w:rsid w:val="00FC3459"/>
    <w:rsid w:val="00FC3544"/>
    <w:rsid w:val="00FC3D5C"/>
    <w:rsid w:val="00FC3E80"/>
    <w:rsid w:val="00FC443E"/>
    <w:rsid w:val="00FC479D"/>
    <w:rsid w:val="00FC55B0"/>
    <w:rsid w:val="00FC563F"/>
    <w:rsid w:val="00FC564C"/>
    <w:rsid w:val="00FC5772"/>
    <w:rsid w:val="00FC5E6E"/>
    <w:rsid w:val="00FC5E8C"/>
    <w:rsid w:val="00FC61A6"/>
    <w:rsid w:val="00FC6C41"/>
    <w:rsid w:val="00FC6CBA"/>
    <w:rsid w:val="00FC76A2"/>
    <w:rsid w:val="00FC7765"/>
    <w:rsid w:val="00FC789E"/>
    <w:rsid w:val="00FC7B09"/>
    <w:rsid w:val="00FD00E8"/>
    <w:rsid w:val="00FD0152"/>
    <w:rsid w:val="00FD031A"/>
    <w:rsid w:val="00FD0447"/>
    <w:rsid w:val="00FD0496"/>
    <w:rsid w:val="00FD05B2"/>
    <w:rsid w:val="00FD084A"/>
    <w:rsid w:val="00FD16CA"/>
    <w:rsid w:val="00FD1862"/>
    <w:rsid w:val="00FD1B9B"/>
    <w:rsid w:val="00FD2167"/>
    <w:rsid w:val="00FD2BB9"/>
    <w:rsid w:val="00FD2C8C"/>
    <w:rsid w:val="00FD2D89"/>
    <w:rsid w:val="00FD2D99"/>
    <w:rsid w:val="00FD32AF"/>
    <w:rsid w:val="00FD3342"/>
    <w:rsid w:val="00FD342B"/>
    <w:rsid w:val="00FD3C57"/>
    <w:rsid w:val="00FD3D7B"/>
    <w:rsid w:val="00FD40E9"/>
    <w:rsid w:val="00FD4239"/>
    <w:rsid w:val="00FD444F"/>
    <w:rsid w:val="00FD49B1"/>
    <w:rsid w:val="00FD4D74"/>
    <w:rsid w:val="00FD51E4"/>
    <w:rsid w:val="00FD530D"/>
    <w:rsid w:val="00FD551B"/>
    <w:rsid w:val="00FD557A"/>
    <w:rsid w:val="00FD56AB"/>
    <w:rsid w:val="00FD5CED"/>
    <w:rsid w:val="00FD5E21"/>
    <w:rsid w:val="00FD60CB"/>
    <w:rsid w:val="00FD6599"/>
    <w:rsid w:val="00FD6640"/>
    <w:rsid w:val="00FD66D0"/>
    <w:rsid w:val="00FD71CC"/>
    <w:rsid w:val="00FD7400"/>
    <w:rsid w:val="00FD77DE"/>
    <w:rsid w:val="00FD7E57"/>
    <w:rsid w:val="00FE03F9"/>
    <w:rsid w:val="00FE0759"/>
    <w:rsid w:val="00FE0D2F"/>
    <w:rsid w:val="00FE0D99"/>
    <w:rsid w:val="00FE1108"/>
    <w:rsid w:val="00FE13FD"/>
    <w:rsid w:val="00FE1F3B"/>
    <w:rsid w:val="00FE27B2"/>
    <w:rsid w:val="00FE2B3B"/>
    <w:rsid w:val="00FE2C25"/>
    <w:rsid w:val="00FE2C29"/>
    <w:rsid w:val="00FE3110"/>
    <w:rsid w:val="00FE32B0"/>
    <w:rsid w:val="00FE382A"/>
    <w:rsid w:val="00FE3BF0"/>
    <w:rsid w:val="00FE4443"/>
    <w:rsid w:val="00FE44DB"/>
    <w:rsid w:val="00FE47DD"/>
    <w:rsid w:val="00FE49AC"/>
    <w:rsid w:val="00FE5187"/>
    <w:rsid w:val="00FE568D"/>
    <w:rsid w:val="00FE593B"/>
    <w:rsid w:val="00FE5A4E"/>
    <w:rsid w:val="00FE5A51"/>
    <w:rsid w:val="00FE5C83"/>
    <w:rsid w:val="00FE5F9B"/>
    <w:rsid w:val="00FE6463"/>
    <w:rsid w:val="00FE65E4"/>
    <w:rsid w:val="00FE680E"/>
    <w:rsid w:val="00FE6AEB"/>
    <w:rsid w:val="00FE70E9"/>
    <w:rsid w:val="00FE77FE"/>
    <w:rsid w:val="00FE7ABB"/>
    <w:rsid w:val="00FE7CBD"/>
    <w:rsid w:val="00FE7D67"/>
    <w:rsid w:val="00FF074C"/>
    <w:rsid w:val="00FF10CD"/>
    <w:rsid w:val="00FF1ACC"/>
    <w:rsid w:val="00FF1E3F"/>
    <w:rsid w:val="00FF2AB2"/>
    <w:rsid w:val="00FF330F"/>
    <w:rsid w:val="00FF381C"/>
    <w:rsid w:val="00FF3957"/>
    <w:rsid w:val="00FF4349"/>
    <w:rsid w:val="00FF44D4"/>
    <w:rsid w:val="00FF4BD1"/>
    <w:rsid w:val="00FF5500"/>
    <w:rsid w:val="00FF5EC1"/>
    <w:rsid w:val="00FF62AD"/>
    <w:rsid w:val="00FF62EE"/>
    <w:rsid w:val="00FF6386"/>
    <w:rsid w:val="00FF6B92"/>
    <w:rsid w:val="00FF6DCB"/>
    <w:rsid w:val="00FF6E3C"/>
    <w:rsid w:val="00FF7155"/>
    <w:rsid w:val="00FF7397"/>
    <w:rsid w:val="00FF73C8"/>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A3AB03A-BFA4-4241-8891-1D96E4AF1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F346F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註腳文字 字元"/>
    <w:link w:val="af2"/>
    <w:rsid w:val="008D6359"/>
    <w:rPr>
      <w:rFonts w:ascii="標楷體" w:eastAsia="標楷體"/>
      <w:snapToGrid w:val="0"/>
      <w:kern w:val="2"/>
    </w:rPr>
  </w:style>
  <w:style w:type="character" w:customStyle="1" w:styleId="affe">
    <w:name w:val="(一)(二)(三) 字元 字元 字元"/>
    <w:link w:val="afff"/>
    <w:locked/>
    <w:rsid w:val="00F16E0F"/>
    <w:rPr>
      <w:rFonts w:ascii="標楷體" w:eastAsia="標楷體" w:hAnsi="標楷體"/>
      <w:kern w:val="2"/>
      <w:sz w:val="28"/>
      <w:szCs w:val="28"/>
    </w:rPr>
  </w:style>
  <w:style w:type="paragraph" w:customStyle="1" w:styleId="afff">
    <w:name w:val="(一)(二)(三) 字元 字元"/>
    <w:basedOn w:val="a"/>
    <w:link w:val="affe"/>
    <w:rsid w:val="00F16E0F"/>
    <w:pPr>
      <w:snapToGrid w:val="0"/>
      <w:ind w:left="818" w:hangingChars="100" w:hanging="251"/>
    </w:pPr>
    <w:rPr>
      <w:rFonts w:hAnsi="標楷體"/>
      <w:snapToGrid/>
    </w:rPr>
  </w:style>
  <w:style w:type="character" w:customStyle="1" w:styleId="26">
    <w:name w:val="(一)(二)(三) 字元2"/>
    <w:rsid w:val="002A3902"/>
    <w:rPr>
      <w:rFonts w:ascii="標楷體" w:eastAsia="標楷體"/>
      <w:snapToGrid w:val="0"/>
      <w:kern w:val="2"/>
      <w:sz w:val="28"/>
      <w:szCs w:val="28"/>
      <w:lang w:val="en-US" w:eastAsia="zh-TW" w:bidi="ar-SA"/>
    </w:rPr>
  </w:style>
  <w:style w:type="paragraph" w:customStyle="1" w:styleId="afff0">
    <w:name w:val=" 字元 字元 字元"/>
    <w:basedOn w:val="a"/>
    <w:semiHidden/>
    <w:rsid w:val="00B14E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ListParagraph">
    <w:name w:val="List Paragraph"/>
    <w:basedOn w:val="a"/>
    <w:rsid w:val="00CA6ED8"/>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0C62E0"/>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5">
    <w:name w:val="(一)(二)(三) 字元1"/>
    <w:locked/>
    <w:rsid w:val="00D7634F"/>
    <w:rPr>
      <w:rFonts w:ascii="標楷體" w:eastAsia="標楷體" w:hAnsi="標楷體"/>
      <w:kern w:val="2"/>
      <w:sz w:val="28"/>
    </w:rPr>
  </w:style>
  <w:style w:type="character" w:customStyle="1" w:styleId="1411">
    <w:name w:val="表格內文(14行高) 字元1"/>
    <w:locked/>
    <w:rsid w:val="00244381"/>
    <w:rPr>
      <w:rFonts w:ascii="標楷體" w:eastAsia="標楷體" w:hAnsi="標楷體"/>
      <w:kern w:val="2"/>
      <w:sz w:val="24"/>
      <w:szCs w:val="28"/>
    </w:rPr>
  </w:style>
  <w:style w:type="character" w:customStyle="1" w:styleId="220">
    <w:name w:val="(一)下內文縮2 字元2"/>
    <w:locked/>
    <w:rsid w:val="00244381"/>
    <w:rPr>
      <w:rFonts w:ascii="標楷體" w:eastAsia="標楷體" w:hAnsi="標楷體"/>
      <w:kern w:val="2"/>
      <w:sz w:val="28"/>
      <w:szCs w:val="28"/>
    </w:rPr>
  </w:style>
  <w:style w:type="character" w:customStyle="1" w:styleId="afa">
    <w:name w:val="本文 字元"/>
    <w:link w:val="af9"/>
    <w:rsid w:val="00AA0FAF"/>
    <w:rPr>
      <w:rFonts w:ascii="標楷體" w:eastAsia="標楷體"/>
      <w:snapToGrid w:val="0"/>
      <w:kern w:val="2"/>
      <w:sz w:val="28"/>
      <w:szCs w:val="28"/>
    </w:rPr>
  </w:style>
  <w:style w:type="character" w:customStyle="1" w:styleId="affb">
    <w:name w:val="日期 字元"/>
    <w:link w:val="affa"/>
    <w:rsid w:val="00AA0FAF"/>
    <w:rPr>
      <w:rFonts w:eastAsia="標楷體"/>
      <w:b/>
      <w:bCs/>
      <w:kern w:val="2"/>
      <w:sz w:val="36"/>
      <w:szCs w:val="24"/>
    </w:rPr>
  </w:style>
  <w:style w:type="character" w:customStyle="1" w:styleId="markedcontent">
    <w:name w:val="markedcontent"/>
    <w:rsid w:val="00643E1C"/>
  </w:style>
  <w:style w:type="paragraph" w:customStyle="1" w:styleId="afff1">
    <w:name w:val=" 字元 字元 字元 字元 字元 字元 字元 字元 字元 字元 字元 字元 字元 字元 字元 字元 字元"/>
    <w:basedOn w:val="a"/>
    <w:rsid w:val="00C931B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5920">
      <w:bodyDiv w:val="1"/>
      <w:marLeft w:val="0"/>
      <w:marRight w:val="0"/>
      <w:marTop w:val="0"/>
      <w:marBottom w:val="0"/>
      <w:divBdr>
        <w:top w:val="none" w:sz="0" w:space="0" w:color="auto"/>
        <w:left w:val="none" w:sz="0" w:space="0" w:color="auto"/>
        <w:bottom w:val="none" w:sz="0" w:space="0" w:color="auto"/>
        <w:right w:val="none" w:sz="0" w:space="0" w:color="auto"/>
      </w:divBdr>
    </w:div>
    <w:div w:id="19548845">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5345566">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037240013">
      <w:bodyDiv w:val="1"/>
      <w:marLeft w:val="0"/>
      <w:marRight w:val="0"/>
      <w:marTop w:val="0"/>
      <w:marBottom w:val="0"/>
      <w:divBdr>
        <w:top w:val="none" w:sz="0" w:space="0" w:color="auto"/>
        <w:left w:val="none" w:sz="0" w:space="0" w:color="auto"/>
        <w:bottom w:val="none" w:sz="0" w:space="0" w:color="auto"/>
        <w:right w:val="none" w:sz="0" w:space="0" w:color="auto"/>
      </w:divBdr>
    </w:div>
    <w:div w:id="1075278155">
      <w:bodyDiv w:val="1"/>
      <w:marLeft w:val="0"/>
      <w:marRight w:val="0"/>
      <w:marTop w:val="0"/>
      <w:marBottom w:val="0"/>
      <w:divBdr>
        <w:top w:val="none" w:sz="0" w:space="0" w:color="auto"/>
        <w:left w:val="none" w:sz="0" w:space="0" w:color="auto"/>
        <w:bottom w:val="none" w:sz="0" w:space="0" w:color="auto"/>
        <w:right w:val="none" w:sz="0" w:space="0" w:color="auto"/>
      </w:divBdr>
    </w:div>
    <w:div w:id="109775551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4198499">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9324593">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3509277">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07416120">
      <w:bodyDiv w:val="1"/>
      <w:marLeft w:val="0"/>
      <w:marRight w:val="0"/>
      <w:marTop w:val="0"/>
      <w:marBottom w:val="0"/>
      <w:divBdr>
        <w:top w:val="none" w:sz="0" w:space="0" w:color="auto"/>
        <w:left w:val="none" w:sz="0" w:space="0" w:color="auto"/>
        <w:bottom w:val="none" w:sz="0" w:space="0" w:color="auto"/>
        <w:right w:val="none" w:sz="0" w:space="0" w:color="auto"/>
      </w:divBdr>
      <w:divsChild>
        <w:div w:id="328140119">
          <w:marLeft w:val="0"/>
          <w:marRight w:val="0"/>
          <w:marTop w:val="0"/>
          <w:marBottom w:val="0"/>
          <w:divBdr>
            <w:top w:val="none" w:sz="0" w:space="0" w:color="auto"/>
            <w:left w:val="none" w:sz="0" w:space="0" w:color="auto"/>
            <w:bottom w:val="none" w:sz="0" w:space="0" w:color="auto"/>
            <w:right w:val="none" w:sz="0" w:space="0" w:color="auto"/>
          </w:divBdr>
        </w:div>
        <w:div w:id="408814422">
          <w:marLeft w:val="0"/>
          <w:marRight w:val="240"/>
          <w:marTop w:val="0"/>
          <w:marBottom w:val="0"/>
          <w:divBdr>
            <w:top w:val="none" w:sz="0" w:space="0" w:color="auto"/>
            <w:left w:val="none" w:sz="0" w:space="0" w:color="auto"/>
            <w:bottom w:val="none" w:sz="0" w:space="0" w:color="auto"/>
            <w:right w:val="none" w:sz="0" w:space="0" w:color="auto"/>
          </w:divBdr>
        </w:div>
      </w:divsChild>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157235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306479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7569021">
      <w:bodyDiv w:val="1"/>
      <w:marLeft w:val="0"/>
      <w:marRight w:val="0"/>
      <w:marTop w:val="0"/>
      <w:marBottom w:val="0"/>
      <w:divBdr>
        <w:top w:val="none" w:sz="0" w:space="0" w:color="auto"/>
        <w:left w:val="none" w:sz="0" w:space="0" w:color="auto"/>
        <w:bottom w:val="none" w:sz="0" w:space="0" w:color="auto"/>
        <w:right w:val="none" w:sz="0" w:space="0" w:color="auto"/>
      </w:divBdr>
      <w:divsChild>
        <w:div w:id="1099718455">
          <w:marLeft w:val="0"/>
          <w:marRight w:val="0"/>
          <w:marTop w:val="0"/>
          <w:marBottom w:val="0"/>
          <w:divBdr>
            <w:top w:val="none" w:sz="0" w:space="0" w:color="auto"/>
            <w:left w:val="none" w:sz="0" w:space="0" w:color="auto"/>
            <w:bottom w:val="none" w:sz="0" w:space="0" w:color="auto"/>
            <w:right w:val="none" w:sz="0" w:space="0" w:color="auto"/>
          </w:divBdr>
          <w:divsChild>
            <w:div w:id="272443077">
              <w:marLeft w:val="0"/>
              <w:marRight w:val="0"/>
              <w:marTop w:val="0"/>
              <w:marBottom w:val="0"/>
              <w:divBdr>
                <w:top w:val="none" w:sz="0" w:space="0" w:color="auto"/>
                <w:left w:val="none" w:sz="0" w:space="0" w:color="auto"/>
                <w:bottom w:val="none" w:sz="0" w:space="0" w:color="auto"/>
                <w:right w:val="none" w:sz="0" w:space="0" w:color="auto"/>
              </w:divBdr>
            </w:div>
            <w:div w:id="550266322">
              <w:marLeft w:val="0"/>
              <w:marRight w:val="0"/>
              <w:marTop w:val="0"/>
              <w:marBottom w:val="0"/>
              <w:divBdr>
                <w:top w:val="none" w:sz="0" w:space="0" w:color="auto"/>
                <w:left w:val="none" w:sz="0" w:space="0" w:color="auto"/>
                <w:bottom w:val="none" w:sz="0" w:space="0" w:color="auto"/>
                <w:right w:val="none" w:sz="0" w:space="0" w:color="auto"/>
              </w:divBdr>
              <w:divsChild>
                <w:div w:id="964044450">
                  <w:marLeft w:val="0"/>
                  <w:marRight w:val="0"/>
                  <w:marTop w:val="0"/>
                  <w:marBottom w:val="0"/>
                  <w:divBdr>
                    <w:top w:val="none" w:sz="0" w:space="0" w:color="auto"/>
                    <w:left w:val="none" w:sz="0" w:space="0" w:color="auto"/>
                    <w:bottom w:val="none" w:sz="0" w:space="0" w:color="auto"/>
                    <w:right w:val="none" w:sz="0" w:space="0" w:color="auto"/>
                  </w:divBdr>
                  <w:divsChild>
                    <w:div w:id="5711500">
                      <w:marLeft w:val="0"/>
                      <w:marRight w:val="0"/>
                      <w:marTop w:val="0"/>
                      <w:marBottom w:val="0"/>
                      <w:divBdr>
                        <w:top w:val="none" w:sz="0" w:space="0" w:color="auto"/>
                        <w:left w:val="none" w:sz="0" w:space="0" w:color="auto"/>
                        <w:bottom w:val="none" w:sz="0" w:space="0" w:color="auto"/>
                        <w:right w:val="none" w:sz="0" w:space="0" w:color="auto"/>
                      </w:divBdr>
                    </w:div>
                    <w:div w:id="53428787">
                      <w:marLeft w:val="0"/>
                      <w:marRight w:val="0"/>
                      <w:marTop w:val="0"/>
                      <w:marBottom w:val="0"/>
                      <w:divBdr>
                        <w:top w:val="none" w:sz="0" w:space="0" w:color="auto"/>
                        <w:left w:val="none" w:sz="0" w:space="0" w:color="auto"/>
                        <w:bottom w:val="none" w:sz="0" w:space="0" w:color="auto"/>
                        <w:right w:val="none" w:sz="0" w:space="0" w:color="auto"/>
                      </w:divBdr>
                    </w:div>
                    <w:div w:id="174879617">
                      <w:marLeft w:val="0"/>
                      <w:marRight w:val="0"/>
                      <w:marTop w:val="0"/>
                      <w:marBottom w:val="0"/>
                      <w:divBdr>
                        <w:top w:val="none" w:sz="0" w:space="0" w:color="auto"/>
                        <w:left w:val="none" w:sz="0" w:space="0" w:color="auto"/>
                        <w:bottom w:val="none" w:sz="0" w:space="0" w:color="auto"/>
                        <w:right w:val="none" w:sz="0" w:space="0" w:color="auto"/>
                      </w:divBdr>
                    </w:div>
                    <w:div w:id="299045140">
                      <w:marLeft w:val="0"/>
                      <w:marRight w:val="0"/>
                      <w:marTop w:val="0"/>
                      <w:marBottom w:val="0"/>
                      <w:divBdr>
                        <w:top w:val="none" w:sz="0" w:space="0" w:color="auto"/>
                        <w:left w:val="none" w:sz="0" w:space="0" w:color="auto"/>
                        <w:bottom w:val="none" w:sz="0" w:space="0" w:color="auto"/>
                        <w:right w:val="none" w:sz="0" w:space="0" w:color="auto"/>
                      </w:divBdr>
                    </w:div>
                    <w:div w:id="1023751845">
                      <w:marLeft w:val="0"/>
                      <w:marRight w:val="0"/>
                      <w:marTop w:val="0"/>
                      <w:marBottom w:val="0"/>
                      <w:divBdr>
                        <w:top w:val="none" w:sz="0" w:space="0" w:color="auto"/>
                        <w:left w:val="none" w:sz="0" w:space="0" w:color="auto"/>
                        <w:bottom w:val="none" w:sz="0" w:space="0" w:color="auto"/>
                        <w:right w:val="none" w:sz="0" w:space="0" w:color="auto"/>
                      </w:divBdr>
                    </w:div>
                    <w:div w:id="1118069055">
                      <w:marLeft w:val="0"/>
                      <w:marRight w:val="0"/>
                      <w:marTop w:val="0"/>
                      <w:marBottom w:val="0"/>
                      <w:divBdr>
                        <w:top w:val="none" w:sz="0" w:space="0" w:color="auto"/>
                        <w:left w:val="none" w:sz="0" w:space="0" w:color="auto"/>
                        <w:bottom w:val="none" w:sz="0" w:space="0" w:color="auto"/>
                        <w:right w:val="none" w:sz="0" w:space="0" w:color="auto"/>
                      </w:divBdr>
                    </w:div>
                    <w:div w:id="1128083336">
                      <w:marLeft w:val="0"/>
                      <w:marRight w:val="0"/>
                      <w:marTop w:val="0"/>
                      <w:marBottom w:val="0"/>
                      <w:divBdr>
                        <w:top w:val="none" w:sz="0" w:space="0" w:color="auto"/>
                        <w:left w:val="none" w:sz="0" w:space="0" w:color="auto"/>
                        <w:bottom w:val="none" w:sz="0" w:space="0" w:color="auto"/>
                        <w:right w:val="none" w:sz="0" w:space="0" w:color="auto"/>
                      </w:divBdr>
                    </w:div>
                    <w:div w:id="1195966769">
                      <w:marLeft w:val="0"/>
                      <w:marRight w:val="0"/>
                      <w:marTop w:val="0"/>
                      <w:marBottom w:val="0"/>
                      <w:divBdr>
                        <w:top w:val="none" w:sz="0" w:space="0" w:color="auto"/>
                        <w:left w:val="none" w:sz="0" w:space="0" w:color="auto"/>
                        <w:bottom w:val="none" w:sz="0" w:space="0" w:color="auto"/>
                        <w:right w:val="none" w:sz="0" w:space="0" w:color="auto"/>
                      </w:divBdr>
                    </w:div>
                    <w:div w:id="1282957436">
                      <w:marLeft w:val="0"/>
                      <w:marRight w:val="0"/>
                      <w:marTop w:val="0"/>
                      <w:marBottom w:val="0"/>
                      <w:divBdr>
                        <w:top w:val="none" w:sz="0" w:space="0" w:color="auto"/>
                        <w:left w:val="none" w:sz="0" w:space="0" w:color="auto"/>
                        <w:bottom w:val="none" w:sz="0" w:space="0" w:color="auto"/>
                        <w:right w:val="none" w:sz="0" w:space="0" w:color="auto"/>
                      </w:divBdr>
                    </w:div>
                    <w:div w:id="1468233191">
                      <w:marLeft w:val="0"/>
                      <w:marRight w:val="0"/>
                      <w:marTop w:val="0"/>
                      <w:marBottom w:val="0"/>
                      <w:divBdr>
                        <w:top w:val="none" w:sz="0" w:space="0" w:color="auto"/>
                        <w:left w:val="none" w:sz="0" w:space="0" w:color="auto"/>
                        <w:bottom w:val="none" w:sz="0" w:space="0" w:color="auto"/>
                        <w:right w:val="none" w:sz="0" w:space="0" w:color="auto"/>
                      </w:divBdr>
                    </w:div>
                    <w:div w:id="18362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02820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AB621-9EAD-4F5B-8318-84ADB559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1979</Words>
  <Characters>11282</Characters>
  <Application>Microsoft Office Word</Application>
  <DocSecurity>0</DocSecurity>
  <Lines>94</Lines>
  <Paragraphs>26</Paragraphs>
  <ScaleCrop>false</ScaleCrop>
  <Company/>
  <LinksUpToDate>false</LinksUpToDate>
  <CharactersWithSpaces>13235</CharactersWithSpaces>
  <SharedDoc>false</SharedDoc>
  <HLinks>
    <vt:vector size="42" baseType="variant">
      <vt:variant>
        <vt:i4>1769535</vt:i4>
      </vt:variant>
      <vt:variant>
        <vt:i4>38</vt:i4>
      </vt:variant>
      <vt:variant>
        <vt:i4>0</vt:i4>
      </vt:variant>
      <vt:variant>
        <vt:i4>5</vt:i4>
      </vt:variant>
      <vt:variant>
        <vt:lpwstr/>
      </vt:variant>
      <vt:variant>
        <vt:lpwstr>_Toc195190243</vt:lpwstr>
      </vt:variant>
      <vt:variant>
        <vt:i4>1769535</vt:i4>
      </vt:variant>
      <vt:variant>
        <vt:i4>32</vt:i4>
      </vt:variant>
      <vt:variant>
        <vt:i4>0</vt:i4>
      </vt:variant>
      <vt:variant>
        <vt:i4>5</vt:i4>
      </vt:variant>
      <vt:variant>
        <vt:lpwstr/>
      </vt:variant>
      <vt:variant>
        <vt:lpwstr>_Toc195190242</vt:lpwstr>
      </vt:variant>
      <vt:variant>
        <vt:i4>1769535</vt:i4>
      </vt:variant>
      <vt:variant>
        <vt:i4>26</vt:i4>
      </vt:variant>
      <vt:variant>
        <vt:i4>0</vt:i4>
      </vt:variant>
      <vt:variant>
        <vt:i4>5</vt:i4>
      </vt:variant>
      <vt:variant>
        <vt:lpwstr/>
      </vt:variant>
      <vt:variant>
        <vt:lpwstr>_Toc195190241</vt:lpwstr>
      </vt:variant>
      <vt:variant>
        <vt:i4>1769535</vt:i4>
      </vt:variant>
      <vt:variant>
        <vt:i4>20</vt:i4>
      </vt:variant>
      <vt:variant>
        <vt:i4>0</vt:i4>
      </vt:variant>
      <vt:variant>
        <vt:i4>5</vt:i4>
      </vt:variant>
      <vt:variant>
        <vt:lpwstr/>
      </vt:variant>
      <vt:variant>
        <vt:lpwstr>_Toc195190240</vt:lpwstr>
      </vt:variant>
      <vt:variant>
        <vt:i4>1835071</vt:i4>
      </vt:variant>
      <vt:variant>
        <vt:i4>14</vt:i4>
      </vt:variant>
      <vt:variant>
        <vt:i4>0</vt:i4>
      </vt:variant>
      <vt:variant>
        <vt:i4>5</vt:i4>
      </vt:variant>
      <vt:variant>
        <vt:lpwstr/>
      </vt:variant>
      <vt:variant>
        <vt:lpwstr>_Toc195190239</vt:lpwstr>
      </vt:variant>
      <vt:variant>
        <vt:i4>1835071</vt:i4>
      </vt:variant>
      <vt:variant>
        <vt:i4>8</vt:i4>
      </vt:variant>
      <vt:variant>
        <vt:i4>0</vt:i4>
      </vt:variant>
      <vt:variant>
        <vt:i4>5</vt:i4>
      </vt:variant>
      <vt:variant>
        <vt:lpwstr/>
      </vt:variant>
      <vt:variant>
        <vt:lpwstr>_Toc195190238</vt:lpwstr>
      </vt:variant>
      <vt:variant>
        <vt:i4>1835071</vt:i4>
      </vt:variant>
      <vt:variant>
        <vt:i4>2</vt:i4>
      </vt:variant>
      <vt:variant>
        <vt:i4>0</vt:i4>
      </vt:variant>
      <vt:variant>
        <vt:i4>5</vt:i4>
      </vt:variant>
      <vt:variant>
        <vt:lpwstr/>
      </vt:variant>
      <vt:variant>
        <vt:lpwstr>_Toc195190237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2025-04-10T07:10:00Z</cp:lastPrinted>
  <dcterms:created xsi:type="dcterms:W3CDTF">2025-04-15T03:23:00Z</dcterms:created>
  <dcterms:modified xsi:type="dcterms:W3CDTF">2025-04-15T03:23:00Z</dcterms:modified>
</cp:coreProperties>
</file>