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EFFDD" w14:textId="01B7019D" w:rsidR="00D01407" w:rsidRPr="00D01407" w:rsidRDefault="00361C90" w:rsidP="00F065B8">
      <w:pPr>
        <w:pStyle w:val="a9"/>
      </w:pPr>
      <w:bookmarkStart w:id="0" w:name="_GoBack"/>
      <w:bookmarkEnd w:id="0"/>
      <w:r w:rsidRPr="00361C90">
        <w:rPr>
          <w:rFonts w:hint="eastAsia"/>
        </w:rPr>
        <w:t>財團法人台灣網路資訊中心114年度預算評估報告</w:t>
      </w:r>
    </w:p>
    <w:p w14:paraId="0C65042A" w14:textId="238BC7C9" w:rsidR="00361C90" w:rsidRDefault="00361C90" w:rsidP="00361C90">
      <w:pPr>
        <w:pStyle w:val="a7"/>
        <w:ind w:firstLine="566"/>
      </w:pPr>
      <w:r>
        <w:rPr>
          <w:rFonts w:hint="eastAsia"/>
        </w:rPr>
        <w:t>財團法人台灣網路資訊中心(以下簡稱台網中心)為國家級網路資訊中心，設立目的包括提供註冊資訊、目錄與資料庫、推廣等服務，促進與協調全國與國際網際網路組織間交流與合作，協助推展全國各界網際網路應用之普及，以及協助或支援政府辦理相關各項事務，並推動網路資訊相關公益事務等。</w:t>
      </w:r>
    </w:p>
    <w:p w14:paraId="3B5A8373" w14:textId="108CF022" w:rsidR="00D01407" w:rsidRPr="008D1005" w:rsidRDefault="00361C90" w:rsidP="00361C90">
      <w:pPr>
        <w:pStyle w:val="a7"/>
        <w:ind w:firstLine="566"/>
      </w:pPr>
      <w:r>
        <w:rPr>
          <w:rFonts w:hint="eastAsia"/>
        </w:rPr>
        <w:t>台網中心11</w:t>
      </w:r>
      <w:r w:rsidR="00EC3645">
        <w:t>4</w:t>
      </w:r>
      <w:r>
        <w:rPr>
          <w:rFonts w:hint="eastAsia"/>
        </w:rPr>
        <w:t>年度預算案</w:t>
      </w:r>
      <w:r w:rsidR="00DA1349">
        <w:rPr>
          <w:rFonts w:hint="eastAsia"/>
        </w:rPr>
        <w:t>「</w:t>
      </w:r>
      <w:r>
        <w:rPr>
          <w:rFonts w:hint="eastAsia"/>
        </w:rPr>
        <w:t>收入</w:t>
      </w:r>
      <w:r w:rsidR="00DA1349">
        <w:rPr>
          <w:rFonts w:hint="eastAsia"/>
        </w:rPr>
        <w:t>」</w:t>
      </w:r>
      <w:r>
        <w:rPr>
          <w:rFonts w:hint="eastAsia"/>
        </w:rPr>
        <w:t>編列</w:t>
      </w:r>
      <w:r w:rsidR="00EC3645" w:rsidRPr="00EC3645">
        <w:rPr>
          <w:rFonts w:hint="eastAsia"/>
        </w:rPr>
        <w:t>1億6,581萬8千元</w:t>
      </w:r>
      <w:r>
        <w:rPr>
          <w:rFonts w:hint="eastAsia"/>
        </w:rPr>
        <w:t>，較11</w:t>
      </w:r>
      <w:r w:rsidR="00EC3645">
        <w:t>3</w:t>
      </w:r>
      <w:r>
        <w:rPr>
          <w:rFonts w:hint="eastAsia"/>
        </w:rPr>
        <w:t>年度預算</w:t>
      </w:r>
      <w:r w:rsidR="00EC3645" w:rsidRPr="00EC3645">
        <w:rPr>
          <w:rFonts w:hint="eastAsia"/>
        </w:rPr>
        <w:t>1億5,984萬6千元</w:t>
      </w:r>
      <w:r>
        <w:rPr>
          <w:rFonts w:hint="eastAsia"/>
        </w:rPr>
        <w:t>增加</w:t>
      </w:r>
      <w:r w:rsidR="00EC3645" w:rsidRPr="00EC3645">
        <w:rPr>
          <w:rFonts w:hint="eastAsia"/>
        </w:rPr>
        <w:t>597萬2千元</w:t>
      </w:r>
      <w:r>
        <w:rPr>
          <w:rFonts w:hint="eastAsia"/>
        </w:rPr>
        <w:t>(增幅</w:t>
      </w:r>
      <w:r w:rsidR="00EC3645" w:rsidRPr="00EC3645">
        <w:t>3.74%</w:t>
      </w:r>
      <w:r>
        <w:rPr>
          <w:rFonts w:hint="eastAsia"/>
        </w:rPr>
        <w:t>)；</w:t>
      </w:r>
      <w:r w:rsidR="00DA1349">
        <w:rPr>
          <w:rFonts w:hint="eastAsia"/>
        </w:rPr>
        <w:t>「</w:t>
      </w:r>
      <w:r>
        <w:rPr>
          <w:rFonts w:hint="eastAsia"/>
        </w:rPr>
        <w:t>支出</w:t>
      </w:r>
      <w:r w:rsidR="00DA1349">
        <w:rPr>
          <w:rFonts w:hint="eastAsia"/>
        </w:rPr>
        <w:t>」</w:t>
      </w:r>
      <w:r>
        <w:rPr>
          <w:rFonts w:hint="eastAsia"/>
        </w:rPr>
        <w:t>編列</w:t>
      </w:r>
      <w:r w:rsidR="00EC3645" w:rsidRPr="00EC3645">
        <w:rPr>
          <w:rFonts w:hint="eastAsia"/>
        </w:rPr>
        <w:t>1億6,473萬4千元</w:t>
      </w:r>
      <w:r>
        <w:rPr>
          <w:rFonts w:hint="eastAsia"/>
        </w:rPr>
        <w:t>，較11</w:t>
      </w:r>
      <w:r w:rsidR="00EC3645">
        <w:t>3</w:t>
      </w:r>
      <w:r>
        <w:rPr>
          <w:rFonts w:hint="eastAsia"/>
        </w:rPr>
        <w:t>年度預算</w:t>
      </w:r>
      <w:r w:rsidR="00EC3645" w:rsidRPr="00EC3645">
        <w:rPr>
          <w:rFonts w:hint="eastAsia"/>
        </w:rPr>
        <w:t>1億5,897萬3千元</w:t>
      </w:r>
      <w:r>
        <w:rPr>
          <w:rFonts w:hint="eastAsia"/>
        </w:rPr>
        <w:t>增加</w:t>
      </w:r>
      <w:r w:rsidR="00EC3645" w:rsidRPr="00EC3645">
        <w:rPr>
          <w:rFonts w:hint="eastAsia"/>
        </w:rPr>
        <w:t>576萬1千元</w:t>
      </w:r>
      <w:r>
        <w:rPr>
          <w:rFonts w:hint="eastAsia"/>
        </w:rPr>
        <w:t>(增幅</w:t>
      </w:r>
      <w:r w:rsidR="00EC3645" w:rsidRPr="00EC3645">
        <w:t>3.62%</w:t>
      </w:r>
      <w:r>
        <w:rPr>
          <w:rFonts w:hint="eastAsia"/>
        </w:rPr>
        <w:t>)；收支相抵後，預算賸餘</w:t>
      </w:r>
      <w:r w:rsidR="00EC3645" w:rsidRPr="00EC3645">
        <w:rPr>
          <w:rFonts w:hint="eastAsia"/>
        </w:rPr>
        <w:t>108萬4千元</w:t>
      </w:r>
      <w:r>
        <w:rPr>
          <w:rFonts w:hint="eastAsia"/>
        </w:rPr>
        <w:t>，較11</w:t>
      </w:r>
      <w:r w:rsidR="00EC3645">
        <w:t>3</w:t>
      </w:r>
      <w:r>
        <w:rPr>
          <w:rFonts w:hint="eastAsia"/>
        </w:rPr>
        <w:t>年度預算賸餘</w:t>
      </w:r>
      <w:r w:rsidR="00EC3645" w:rsidRPr="00EC3645">
        <w:rPr>
          <w:rFonts w:hint="eastAsia"/>
        </w:rPr>
        <w:t>87萬3千元</w:t>
      </w:r>
      <w:r w:rsidR="00EC3645">
        <w:rPr>
          <w:rFonts w:hint="eastAsia"/>
        </w:rPr>
        <w:t>增加</w:t>
      </w:r>
      <w:r w:rsidR="00EC3645" w:rsidRPr="00EC3645">
        <w:rPr>
          <w:rFonts w:hint="eastAsia"/>
        </w:rPr>
        <w:t>21萬1千元</w:t>
      </w:r>
      <w:r>
        <w:rPr>
          <w:rFonts w:hint="eastAsia"/>
        </w:rPr>
        <w:t>(</w:t>
      </w:r>
      <w:r w:rsidR="00EC3645">
        <w:rPr>
          <w:rFonts w:hint="eastAsia"/>
        </w:rPr>
        <w:t>增</w:t>
      </w:r>
      <w:r>
        <w:rPr>
          <w:rFonts w:hint="eastAsia"/>
        </w:rPr>
        <w:t>幅</w:t>
      </w:r>
      <w:r w:rsidR="00EC3645" w:rsidRPr="00EC3645">
        <w:t>24.17%</w:t>
      </w:r>
      <w:r>
        <w:rPr>
          <w:rFonts w:hint="eastAsia"/>
        </w:rPr>
        <w:t>)。謹就</w:t>
      </w:r>
      <w:r w:rsidR="00996DB3">
        <w:rPr>
          <w:rFonts w:hint="eastAsia"/>
        </w:rPr>
        <w:t>台網中心</w:t>
      </w:r>
      <w:r>
        <w:rPr>
          <w:rFonts w:hint="eastAsia"/>
        </w:rPr>
        <w:t>11</w:t>
      </w:r>
      <w:r w:rsidR="00EC3645">
        <w:t>4</w:t>
      </w:r>
      <w:r>
        <w:rPr>
          <w:rFonts w:hint="eastAsia"/>
        </w:rPr>
        <w:t>年度預算案相關問題評估如下：</w:t>
      </w:r>
    </w:p>
    <w:p w14:paraId="173C0C9E" w14:textId="3D4EC640" w:rsidR="00677409" w:rsidRPr="00FF61BD" w:rsidRDefault="00677409" w:rsidP="00677409">
      <w:pPr>
        <w:pStyle w:val="14"/>
        <w:ind w:left="573" w:hangingChars="202" w:hanging="573"/>
        <w:jc w:val="left"/>
      </w:pPr>
      <w:bookmarkStart w:id="1" w:name="_Toc32500256"/>
      <w:bookmarkStart w:id="2" w:name="_Toc130286982"/>
      <w:bookmarkStart w:id="3" w:name="_Toc193384033"/>
      <w:r>
        <w:rPr>
          <w:rFonts w:hint="eastAsia"/>
        </w:rPr>
        <w:t>三</w:t>
      </w:r>
      <w:r w:rsidRPr="00FF61BD">
        <w:rPr>
          <w:rFonts w:hint="eastAsia"/>
        </w:rPr>
        <w:t>、</w:t>
      </w:r>
      <w:bookmarkEnd w:id="1"/>
      <w:bookmarkEnd w:id="2"/>
      <w:r w:rsidR="008215B8" w:rsidRPr="008215B8">
        <w:rPr>
          <w:rFonts w:hint="eastAsia"/>
        </w:rPr>
        <w:t>112及113年度出國計畫有超支</w:t>
      </w:r>
      <w:r w:rsidR="008215B8">
        <w:rPr>
          <w:rFonts w:hint="eastAsia"/>
        </w:rPr>
        <w:t>情形，且</w:t>
      </w:r>
      <w:r w:rsidR="008215B8" w:rsidRPr="008215B8">
        <w:rPr>
          <w:rFonts w:hint="eastAsia"/>
        </w:rPr>
        <w:t>提出建議項數</w:t>
      </w:r>
      <w:r w:rsidR="008215B8">
        <w:rPr>
          <w:rFonts w:hint="eastAsia"/>
        </w:rPr>
        <w:t>偏低，</w:t>
      </w:r>
      <w:r w:rsidR="008215B8" w:rsidRPr="008215B8">
        <w:rPr>
          <w:rFonts w:hint="eastAsia"/>
        </w:rPr>
        <w:t>允宜通盤檢討派員出國計畫，審慎評估出國執行成效</w:t>
      </w:r>
      <w:bookmarkEnd w:id="3"/>
    </w:p>
    <w:p w14:paraId="3621FC03" w14:textId="326FCB06" w:rsidR="00925847" w:rsidRDefault="00996DB3" w:rsidP="00925847">
      <w:pPr>
        <w:ind w:left="566" w:firstLine="566"/>
        <w:rPr>
          <w:rFonts w:hAnsi="標楷體"/>
        </w:rPr>
      </w:pPr>
      <w:r>
        <w:rPr>
          <w:rFonts w:hint="eastAsia"/>
        </w:rPr>
        <w:t>台網中心</w:t>
      </w:r>
      <w:r w:rsidR="00677409" w:rsidRPr="00FF61BD">
        <w:t>1</w:t>
      </w:r>
      <w:r w:rsidR="00677409" w:rsidRPr="00FF61BD">
        <w:rPr>
          <w:rFonts w:hint="eastAsia"/>
        </w:rPr>
        <w:t>1</w:t>
      </w:r>
      <w:r w:rsidR="00CF697E">
        <w:t>4</w:t>
      </w:r>
      <w:r w:rsidR="00677409" w:rsidRPr="00FF61BD">
        <w:rPr>
          <w:rFonts w:hint="eastAsia"/>
        </w:rPr>
        <w:t>年度預算案</w:t>
      </w:r>
      <w:r w:rsidR="00925847" w:rsidRPr="00925847">
        <w:rPr>
          <w:rFonts w:hAnsi="標楷體" w:hint="eastAsia"/>
        </w:rPr>
        <w:t>「業務費用-旅費」編列</w:t>
      </w:r>
      <w:r w:rsidR="00925847">
        <w:rPr>
          <w:rFonts w:hAnsi="標楷體"/>
        </w:rPr>
        <w:t>650</w:t>
      </w:r>
      <w:r w:rsidR="00925847" w:rsidRPr="00925847">
        <w:rPr>
          <w:rFonts w:hAnsi="標楷體" w:hint="eastAsia"/>
        </w:rPr>
        <w:t>萬元，較1</w:t>
      </w:r>
      <w:r w:rsidR="00925847">
        <w:rPr>
          <w:rFonts w:hAnsi="標楷體"/>
        </w:rPr>
        <w:t>13</w:t>
      </w:r>
      <w:r w:rsidR="00925847" w:rsidRPr="00925847">
        <w:rPr>
          <w:rFonts w:hAnsi="標楷體" w:hint="eastAsia"/>
        </w:rPr>
        <w:t>年度預算</w:t>
      </w:r>
      <w:r w:rsidR="00925847">
        <w:rPr>
          <w:rFonts w:hAnsi="標楷體"/>
        </w:rPr>
        <w:t>572</w:t>
      </w:r>
      <w:r w:rsidR="00925847" w:rsidRPr="00925847">
        <w:rPr>
          <w:rFonts w:hAnsi="標楷體" w:hint="eastAsia"/>
        </w:rPr>
        <w:t>萬</w:t>
      </w:r>
      <w:r w:rsidR="00925847">
        <w:rPr>
          <w:rFonts w:hAnsi="標楷體" w:hint="eastAsia"/>
        </w:rPr>
        <w:t>7千</w:t>
      </w:r>
      <w:r w:rsidR="00925847" w:rsidRPr="00925847">
        <w:rPr>
          <w:rFonts w:hAnsi="標楷體" w:hint="eastAsia"/>
        </w:rPr>
        <w:t>元</w:t>
      </w:r>
      <w:r w:rsidR="00925847">
        <w:rPr>
          <w:rFonts w:hAnsi="標楷體" w:hint="eastAsia"/>
        </w:rPr>
        <w:t>增加7</w:t>
      </w:r>
      <w:r w:rsidR="00925847">
        <w:rPr>
          <w:rFonts w:hAnsi="標楷體"/>
        </w:rPr>
        <w:t>7</w:t>
      </w:r>
      <w:r w:rsidR="00925847" w:rsidRPr="00925847">
        <w:rPr>
          <w:rFonts w:hAnsi="標楷體" w:hint="eastAsia"/>
        </w:rPr>
        <w:t>萬</w:t>
      </w:r>
      <w:r w:rsidR="00925847">
        <w:rPr>
          <w:rFonts w:hAnsi="標楷體" w:hint="eastAsia"/>
        </w:rPr>
        <w:t>3千</w:t>
      </w:r>
      <w:r w:rsidR="00925847" w:rsidRPr="00925847">
        <w:rPr>
          <w:rFonts w:hAnsi="標楷體" w:hint="eastAsia"/>
        </w:rPr>
        <w:t>元(</w:t>
      </w:r>
      <w:r w:rsidR="00925847">
        <w:rPr>
          <w:rFonts w:hAnsi="標楷體" w:hint="eastAsia"/>
        </w:rPr>
        <w:t>增</w:t>
      </w:r>
      <w:r w:rsidR="00925847" w:rsidRPr="00925847">
        <w:rPr>
          <w:rFonts w:hAnsi="標楷體" w:hint="eastAsia"/>
        </w:rPr>
        <w:t>幅</w:t>
      </w:r>
      <w:r w:rsidR="00925847">
        <w:rPr>
          <w:rFonts w:hAnsi="標楷體" w:hint="eastAsia"/>
        </w:rPr>
        <w:t>1</w:t>
      </w:r>
      <w:r w:rsidR="00925847">
        <w:rPr>
          <w:rFonts w:hAnsi="標楷體"/>
        </w:rPr>
        <w:t>3.5</w:t>
      </w:r>
      <w:r w:rsidR="00925847" w:rsidRPr="00925847">
        <w:rPr>
          <w:rFonts w:hAnsi="標楷體" w:hint="eastAsia"/>
        </w:rPr>
        <w:t>%)。經查：</w:t>
      </w:r>
    </w:p>
    <w:p w14:paraId="049D6D69" w14:textId="3D2332FF" w:rsidR="00925847" w:rsidRDefault="00925847" w:rsidP="00925847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bookmarkStart w:id="4" w:name="_Hlk193294921"/>
      <w:r w:rsidR="006A7230">
        <w:t>112</w:t>
      </w:r>
      <w:r w:rsidR="006A7230">
        <w:rPr>
          <w:rFonts w:hint="eastAsia"/>
        </w:rPr>
        <w:t>及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年度出國計畫</w:t>
      </w:r>
      <w:r w:rsidR="006A7230">
        <w:rPr>
          <w:rFonts w:hint="eastAsia"/>
        </w:rPr>
        <w:t>均有超支</w:t>
      </w:r>
      <w:bookmarkEnd w:id="4"/>
      <w:r w:rsidR="00FE5F7F">
        <w:rPr>
          <w:rFonts w:hint="eastAsia"/>
        </w:rPr>
        <w:t>，且</w:t>
      </w:r>
      <w:r w:rsidR="00FE5F7F" w:rsidRPr="00FE5F7F">
        <w:rPr>
          <w:rFonts w:hint="eastAsia"/>
        </w:rPr>
        <w:t>出國人天數</w:t>
      </w:r>
      <w:r w:rsidR="00912C38">
        <w:rPr>
          <w:rFonts w:hint="eastAsia"/>
        </w:rPr>
        <w:t>似</w:t>
      </w:r>
      <w:r w:rsidR="00FE5F7F" w:rsidRPr="00FE5F7F">
        <w:rPr>
          <w:rFonts w:hint="eastAsia"/>
        </w:rPr>
        <w:t>有偏高</w:t>
      </w:r>
      <w:r w:rsidR="006A7230">
        <w:rPr>
          <w:rFonts w:hint="eastAsia"/>
        </w:rPr>
        <w:t>情形</w:t>
      </w:r>
    </w:p>
    <w:p w14:paraId="49594D67" w14:textId="65154A8F" w:rsidR="00D65B47" w:rsidRDefault="00D65B47" w:rsidP="00DA0851">
      <w:pPr>
        <w:pStyle w:val="21"/>
        <w:ind w:left="850" w:firstLine="566"/>
      </w:pPr>
      <w:r>
        <w:rPr>
          <w:rFonts w:hint="eastAsia"/>
        </w:rPr>
        <w:t>據台網中心提供資料</w:t>
      </w:r>
      <w:r w:rsidR="008321E6">
        <w:rPr>
          <w:rFonts w:hint="eastAsia"/>
        </w:rPr>
        <w:t>及預算書</w:t>
      </w:r>
      <w:r>
        <w:rPr>
          <w:rFonts w:hint="eastAsia"/>
        </w:rPr>
        <w:t>顯示，</w:t>
      </w:r>
      <w:r w:rsidRPr="00D65B47">
        <w:rPr>
          <w:rFonts w:hint="eastAsia"/>
        </w:rPr>
        <w:t>為增進亞太地區網際網路資源管理之和諧與相關技術推動</w:t>
      </w:r>
      <w:r>
        <w:rPr>
          <w:rFonts w:hint="eastAsia"/>
        </w:rPr>
        <w:t>及</w:t>
      </w:r>
      <w:r w:rsidRPr="00D65B47">
        <w:rPr>
          <w:rFonts w:hint="eastAsia"/>
        </w:rPr>
        <w:t>交流，循例參加APNIC</w:t>
      </w:r>
      <w:r>
        <w:rPr>
          <w:rFonts w:hint="eastAsia"/>
        </w:rPr>
        <w:t>及</w:t>
      </w:r>
      <w:r w:rsidRPr="00D65B47">
        <w:rPr>
          <w:rFonts w:hint="eastAsia"/>
        </w:rPr>
        <w:t>ICANN等國際會議</w:t>
      </w:r>
      <w:r w:rsidR="00A009FB">
        <w:rPr>
          <w:rFonts w:hint="eastAsia"/>
        </w:rPr>
        <w:t>，以加強推動網路治理</w:t>
      </w:r>
      <w:r w:rsidRPr="00D65B47">
        <w:rPr>
          <w:rFonts w:hint="eastAsia"/>
        </w:rPr>
        <w:t>，</w:t>
      </w:r>
      <w:r>
        <w:rPr>
          <w:rFonts w:hint="eastAsia"/>
        </w:rPr>
        <w:t>惟觀該中心</w:t>
      </w:r>
      <w:r w:rsidR="008321E6">
        <w:rPr>
          <w:rFonts w:hint="eastAsia"/>
        </w:rPr>
        <w:t>1</w:t>
      </w:r>
      <w:r w:rsidR="008321E6">
        <w:t>12</w:t>
      </w:r>
      <w:r w:rsidR="008321E6">
        <w:rPr>
          <w:rFonts w:hint="eastAsia"/>
        </w:rPr>
        <w:t>及1</w:t>
      </w:r>
      <w:r w:rsidR="008321E6">
        <w:t>13</w:t>
      </w:r>
      <w:r w:rsidR="008321E6">
        <w:rPr>
          <w:rFonts w:hint="eastAsia"/>
        </w:rPr>
        <w:t>年度均新增4項出國計畫</w:t>
      </w:r>
      <w:r w:rsidR="00C65745">
        <w:rPr>
          <w:rFonts w:hint="eastAsia"/>
        </w:rPr>
        <w:t>，又1</w:t>
      </w:r>
      <w:r w:rsidR="00C65745">
        <w:t>13</w:t>
      </w:r>
      <w:r w:rsidR="00C65745">
        <w:rPr>
          <w:rFonts w:hint="eastAsia"/>
        </w:rPr>
        <w:t>年度原出國計畫1</w:t>
      </w:r>
      <w:r w:rsidR="00C65745">
        <w:t>2</w:t>
      </w:r>
      <w:r w:rsidR="00C65745">
        <w:rPr>
          <w:rFonts w:hint="eastAsia"/>
        </w:rPr>
        <w:t>項，依原計畫執行</w:t>
      </w:r>
      <w:r w:rsidR="00C56C80">
        <w:rPr>
          <w:rFonts w:hint="eastAsia"/>
        </w:rPr>
        <w:t>者</w:t>
      </w:r>
      <w:r w:rsidR="00C65745">
        <w:rPr>
          <w:rFonts w:hint="eastAsia"/>
        </w:rPr>
        <w:t>僅有7項，顯示</w:t>
      </w:r>
      <w:r w:rsidR="00C65745" w:rsidRPr="00C65745">
        <w:rPr>
          <w:rFonts w:hint="eastAsia"/>
        </w:rPr>
        <w:t>出國計畫及預算編列未臻周延</w:t>
      </w:r>
      <w:r w:rsidR="00C65745">
        <w:rPr>
          <w:rFonts w:hint="eastAsia"/>
        </w:rPr>
        <w:t>。另</w:t>
      </w:r>
      <w:r>
        <w:rPr>
          <w:rFonts w:hint="eastAsia"/>
        </w:rPr>
        <w:t>1</w:t>
      </w:r>
      <w:r>
        <w:t>12</w:t>
      </w:r>
      <w:r>
        <w:rPr>
          <w:rFonts w:hint="eastAsia"/>
        </w:rPr>
        <w:t>年度出國計畫預算5</w:t>
      </w:r>
      <w:r>
        <w:t>71</w:t>
      </w:r>
      <w:r>
        <w:rPr>
          <w:rFonts w:hint="eastAsia"/>
        </w:rPr>
        <w:t>萬元、決算6</w:t>
      </w:r>
      <w:r>
        <w:t>43</w:t>
      </w:r>
      <w:r>
        <w:rPr>
          <w:rFonts w:hint="eastAsia"/>
        </w:rPr>
        <w:t>萬9千元，超支</w:t>
      </w:r>
      <w:r w:rsidRPr="00D65B47">
        <w:t>12.77%</w:t>
      </w:r>
      <w:r>
        <w:rPr>
          <w:rFonts w:hint="eastAsia"/>
        </w:rPr>
        <w:t>；1</w:t>
      </w:r>
      <w:r>
        <w:t>13</w:t>
      </w:r>
      <w:r>
        <w:rPr>
          <w:rFonts w:hint="eastAsia"/>
        </w:rPr>
        <w:t>年度出國計畫預算5</w:t>
      </w:r>
      <w:r>
        <w:t>72</w:t>
      </w:r>
      <w:r>
        <w:rPr>
          <w:rFonts w:hint="eastAsia"/>
        </w:rPr>
        <w:t>萬7千元、決算7</w:t>
      </w:r>
      <w:r>
        <w:t>66</w:t>
      </w:r>
      <w:r>
        <w:rPr>
          <w:rFonts w:hint="eastAsia"/>
        </w:rPr>
        <w:t>萬9</w:t>
      </w:r>
      <w:r>
        <w:rPr>
          <w:rFonts w:hint="eastAsia"/>
        </w:rPr>
        <w:lastRenderedPageBreak/>
        <w:t>千元，超支</w:t>
      </w:r>
      <w:r w:rsidRPr="00D65B47">
        <w:t>33.91%</w:t>
      </w:r>
      <w:r w:rsidR="001E15B5">
        <w:rPr>
          <w:rFonts w:hint="eastAsia"/>
        </w:rPr>
        <w:t>，</w:t>
      </w:r>
      <w:r w:rsidR="001E15B5" w:rsidRPr="001E15B5">
        <w:rPr>
          <w:rFonts w:hint="eastAsia"/>
        </w:rPr>
        <w:t>112及113年度出國計畫均有超支</w:t>
      </w:r>
      <w:r w:rsidR="001E15B5">
        <w:rPr>
          <w:rFonts w:hint="eastAsia"/>
        </w:rPr>
        <w:t>情形</w:t>
      </w:r>
      <w:r w:rsidR="00C65745">
        <w:rPr>
          <w:rFonts w:hint="eastAsia"/>
        </w:rPr>
        <w:t>；</w:t>
      </w:r>
      <w:r w:rsidR="008B2F99">
        <w:rPr>
          <w:rFonts w:hint="eastAsia"/>
        </w:rPr>
        <w:t>又</w:t>
      </w:r>
      <w:r w:rsidR="009D7BFD">
        <w:rPr>
          <w:rFonts w:hint="eastAsia"/>
        </w:rPr>
        <w:t>1</w:t>
      </w:r>
      <w:r w:rsidR="009D7BFD">
        <w:t>13</w:t>
      </w:r>
      <w:r w:rsidR="009D7BFD">
        <w:rPr>
          <w:rFonts w:hint="eastAsia"/>
        </w:rPr>
        <w:t>年度實際出國5</w:t>
      </w:r>
      <w:r w:rsidR="009D7BFD">
        <w:t>2</w:t>
      </w:r>
      <w:r w:rsidR="009D7BFD">
        <w:rPr>
          <w:rFonts w:hint="eastAsia"/>
        </w:rPr>
        <w:t>人，較預計3</w:t>
      </w:r>
      <w:r w:rsidR="009D7BFD">
        <w:t>1</w:t>
      </w:r>
      <w:r w:rsidR="009D7BFD">
        <w:rPr>
          <w:rFonts w:hint="eastAsia"/>
        </w:rPr>
        <w:t>人增加2</w:t>
      </w:r>
      <w:r w:rsidR="009D7BFD">
        <w:t>1</w:t>
      </w:r>
      <w:r w:rsidR="009D7BFD">
        <w:rPr>
          <w:rFonts w:hint="eastAsia"/>
        </w:rPr>
        <w:t>人(增幅6</w:t>
      </w:r>
      <w:r w:rsidR="009D7BFD">
        <w:t>7.74</w:t>
      </w:r>
      <w:r w:rsidR="000C73AD">
        <w:t>%</w:t>
      </w:r>
      <w:r w:rsidR="009D7BFD">
        <w:t>)</w:t>
      </w:r>
      <w:r w:rsidR="009D7BFD">
        <w:rPr>
          <w:rFonts w:hint="eastAsia"/>
        </w:rPr>
        <w:t>；實際出國5</w:t>
      </w:r>
      <w:r w:rsidR="009D7BFD">
        <w:t>10</w:t>
      </w:r>
      <w:r w:rsidR="009D7BFD">
        <w:rPr>
          <w:rFonts w:hint="eastAsia"/>
        </w:rPr>
        <w:t>人天，較預計2</w:t>
      </w:r>
      <w:r w:rsidR="009D7BFD">
        <w:t>47</w:t>
      </w:r>
      <w:r w:rsidR="009D7BFD">
        <w:rPr>
          <w:rFonts w:hint="eastAsia"/>
        </w:rPr>
        <w:t>人天增加2</w:t>
      </w:r>
      <w:r w:rsidR="009D7BFD">
        <w:t>63</w:t>
      </w:r>
      <w:r w:rsidR="009D7BFD">
        <w:rPr>
          <w:rFonts w:hint="eastAsia"/>
        </w:rPr>
        <w:t>人天(增幅1</w:t>
      </w:r>
      <w:r w:rsidR="009D7BFD">
        <w:t>06.48%)</w:t>
      </w:r>
      <w:r w:rsidR="00DA0851">
        <w:rPr>
          <w:rFonts w:hint="eastAsia"/>
        </w:rPr>
        <w:t>，且較新冠肺炎疫情前(1</w:t>
      </w:r>
      <w:r w:rsidR="00DA0851">
        <w:t>08</w:t>
      </w:r>
      <w:r w:rsidR="00DA0851">
        <w:rPr>
          <w:rFonts w:hint="eastAsia"/>
        </w:rPr>
        <w:t>年度)實際出國3</w:t>
      </w:r>
      <w:r w:rsidR="00DA0851">
        <w:t>53</w:t>
      </w:r>
      <w:r w:rsidR="00DA0851">
        <w:rPr>
          <w:rFonts w:hint="eastAsia"/>
        </w:rPr>
        <w:t>人天大幅增加</w:t>
      </w:r>
      <w:r w:rsidR="00744A8B">
        <w:rPr>
          <w:rFonts w:hint="eastAsia"/>
        </w:rPr>
        <w:t>(詳表1</w:t>
      </w:r>
      <w:r w:rsidR="00744A8B">
        <w:t>)</w:t>
      </w:r>
      <w:r w:rsidR="000C73AD">
        <w:rPr>
          <w:rFonts w:hint="eastAsia"/>
        </w:rPr>
        <w:t>。</w:t>
      </w:r>
      <w:r w:rsidR="008B2F99">
        <w:rPr>
          <w:rFonts w:hint="eastAsia"/>
        </w:rPr>
        <w:t>另</w:t>
      </w:r>
      <w:r w:rsidR="000C73AD">
        <w:rPr>
          <w:rFonts w:hint="eastAsia"/>
        </w:rPr>
        <w:t>以</w:t>
      </w:r>
      <w:r w:rsidR="000C73AD" w:rsidRPr="000C73AD">
        <w:rPr>
          <w:rFonts w:hint="eastAsia"/>
        </w:rPr>
        <w:t>該中心</w:t>
      </w:r>
      <w:r w:rsidR="000C73AD">
        <w:rPr>
          <w:rFonts w:hint="eastAsia"/>
        </w:rPr>
        <w:t>1</w:t>
      </w:r>
      <w:r w:rsidR="000C73AD">
        <w:t>13</w:t>
      </w:r>
      <w:r w:rsidR="000C73AD">
        <w:rPr>
          <w:rFonts w:hint="eastAsia"/>
        </w:rPr>
        <w:t>年底實際</w:t>
      </w:r>
      <w:r w:rsidR="000C73AD" w:rsidRPr="000C73AD">
        <w:rPr>
          <w:rFonts w:hint="eastAsia"/>
        </w:rPr>
        <w:t>員額</w:t>
      </w:r>
      <w:r w:rsidR="000C73AD">
        <w:t>36</w:t>
      </w:r>
      <w:r w:rsidR="000C73AD" w:rsidRPr="000C73AD">
        <w:rPr>
          <w:rFonts w:hint="eastAsia"/>
        </w:rPr>
        <w:t>人計算，</w:t>
      </w:r>
      <w:r w:rsidR="000C73AD">
        <w:rPr>
          <w:rFonts w:hint="eastAsia"/>
        </w:rPr>
        <w:t>1</w:t>
      </w:r>
      <w:r w:rsidR="000C73AD">
        <w:t>13</w:t>
      </w:r>
      <w:r w:rsidR="000C73AD" w:rsidRPr="000C73AD">
        <w:rPr>
          <w:rFonts w:hint="eastAsia"/>
        </w:rPr>
        <w:t>年度平均每人因公出國</w:t>
      </w:r>
      <w:r w:rsidR="000C73AD">
        <w:rPr>
          <w:rFonts w:hint="eastAsia"/>
        </w:rPr>
        <w:t>逾1</w:t>
      </w:r>
      <w:r w:rsidR="000C73AD">
        <w:t>4</w:t>
      </w:r>
      <w:r w:rsidR="000C73AD">
        <w:rPr>
          <w:rFonts w:hint="eastAsia"/>
        </w:rPr>
        <w:t>天</w:t>
      </w:r>
      <w:r w:rsidR="000C73AD" w:rsidRPr="000C73AD">
        <w:rPr>
          <w:rFonts w:hint="eastAsia"/>
        </w:rPr>
        <w:t>，出國計畫人</w:t>
      </w:r>
      <w:r w:rsidR="00B438C4">
        <w:rPr>
          <w:rFonts w:hint="eastAsia"/>
        </w:rPr>
        <w:t>天</w:t>
      </w:r>
      <w:r w:rsidR="000C73AD" w:rsidRPr="000C73AD">
        <w:rPr>
          <w:rFonts w:hint="eastAsia"/>
        </w:rPr>
        <w:t>數</w:t>
      </w:r>
      <w:r w:rsidR="00F51106">
        <w:rPr>
          <w:rFonts w:hint="eastAsia"/>
        </w:rPr>
        <w:t>似</w:t>
      </w:r>
      <w:r w:rsidR="000C73AD" w:rsidRPr="000C73AD">
        <w:rPr>
          <w:rFonts w:hint="eastAsia"/>
        </w:rPr>
        <w:t>有偏高</w:t>
      </w:r>
      <w:r w:rsidR="00B1340A">
        <w:rPr>
          <w:rFonts w:hint="eastAsia"/>
        </w:rPr>
        <w:t>情形</w:t>
      </w:r>
      <w:r w:rsidR="00DA0851">
        <w:rPr>
          <w:rFonts w:hint="eastAsia"/>
        </w:rPr>
        <w:t>，</w:t>
      </w:r>
      <w:r w:rsidR="00DA0851" w:rsidRPr="00DA0851">
        <w:rPr>
          <w:rFonts w:hint="eastAsia"/>
        </w:rPr>
        <w:t>允宜檢視各項派員出國計畫之必要性及妥適性</w:t>
      </w:r>
      <w:r w:rsidR="008B55CE">
        <w:rPr>
          <w:rFonts w:hint="eastAsia"/>
        </w:rPr>
        <w:t>，</w:t>
      </w:r>
      <w:r w:rsidR="008B55CE" w:rsidRPr="00D6798D">
        <w:rPr>
          <w:rFonts w:hint="eastAsia"/>
        </w:rPr>
        <w:t>精簡出國人</w:t>
      </w:r>
      <w:r w:rsidR="008B55CE">
        <w:rPr>
          <w:rFonts w:hint="eastAsia"/>
        </w:rPr>
        <w:t>天</w:t>
      </w:r>
      <w:r w:rsidR="008B55CE" w:rsidRPr="00D6798D">
        <w:rPr>
          <w:rFonts w:hint="eastAsia"/>
        </w:rPr>
        <w:t>數</w:t>
      </w:r>
      <w:r w:rsidR="006A5BED">
        <w:rPr>
          <w:rFonts w:hint="eastAsia"/>
        </w:rPr>
        <w:t>，並</w:t>
      </w:r>
      <w:r w:rsidR="006A5BED" w:rsidRPr="006A5BED">
        <w:rPr>
          <w:rFonts w:hint="eastAsia"/>
        </w:rPr>
        <w:t>加強</w:t>
      </w:r>
      <w:r w:rsidR="00A13847">
        <w:rPr>
          <w:rFonts w:hint="eastAsia"/>
        </w:rPr>
        <w:t>出國</w:t>
      </w:r>
      <w:r w:rsidR="006A5BED">
        <w:rPr>
          <w:rFonts w:hint="eastAsia"/>
        </w:rPr>
        <w:t>預算之</w:t>
      </w:r>
      <w:r w:rsidR="006A5BED" w:rsidRPr="006A5BED">
        <w:rPr>
          <w:rFonts w:hint="eastAsia"/>
        </w:rPr>
        <w:t>管控</w:t>
      </w:r>
      <w:r w:rsidR="00923AEF">
        <w:rPr>
          <w:rFonts w:hint="eastAsia"/>
        </w:rPr>
        <w:t>。</w:t>
      </w:r>
    </w:p>
    <w:p w14:paraId="770078E5" w14:textId="30117DA0" w:rsidR="00213717" w:rsidRPr="00D6798D" w:rsidRDefault="00213717" w:rsidP="00925847">
      <w:pPr>
        <w:ind w:leftChars="0" w:left="0" w:firstLineChars="0" w:firstLine="0"/>
        <w:rPr>
          <w:rFonts w:hAnsi="標楷體"/>
          <w:b/>
          <w:bCs/>
          <w:kern w:val="16"/>
        </w:rPr>
      </w:pPr>
      <w:r w:rsidRPr="00D6798D">
        <w:rPr>
          <w:rFonts w:hAnsi="標楷體" w:hint="eastAsia"/>
          <w:b/>
        </w:rPr>
        <w:t xml:space="preserve">表1 </w:t>
      </w:r>
      <w:r w:rsidR="004918E0">
        <w:rPr>
          <w:rFonts w:hAnsi="標楷體"/>
          <w:b/>
        </w:rPr>
        <w:t xml:space="preserve"> </w:t>
      </w:r>
      <w:r w:rsidR="004918E0">
        <w:rPr>
          <w:rFonts w:hAnsi="標楷體" w:hint="eastAsia"/>
          <w:b/>
        </w:rPr>
        <w:t>108至1</w:t>
      </w:r>
      <w:r w:rsidR="004918E0">
        <w:rPr>
          <w:rFonts w:hAnsi="標楷體"/>
          <w:b/>
        </w:rPr>
        <w:t>14</w:t>
      </w:r>
      <w:r w:rsidR="004918E0">
        <w:rPr>
          <w:rFonts w:hAnsi="標楷體" w:hint="eastAsia"/>
          <w:b/>
        </w:rPr>
        <w:t>年度</w:t>
      </w:r>
      <w:r w:rsidRPr="00D6798D">
        <w:rPr>
          <w:rFonts w:hAnsi="標楷體" w:hint="eastAsia"/>
          <w:b/>
        </w:rPr>
        <w:t>台網中心</w:t>
      </w:r>
      <w:r w:rsidRPr="00D6798D">
        <w:rPr>
          <w:rFonts w:hAnsi="標楷體" w:hint="eastAsia"/>
          <w:b/>
          <w:bCs/>
          <w:kern w:val="16"/>
        </w:rPr>
        <w:t>派員出國計畫預算編列與執行情形表</w:t>
      </w:r>
    </w:p>
    <w:p w14:paraId="10474490" w14:textId="5B0C0D04" w:rsidR="00213717" w:rsidRDefault="00213717" w:rsidP="00213717">
      <w:pPr>
        <w:pStyle w:val="142"/>
        <w:jc w:val="right"/>
      </w:pPr>
      <w:r w:rsidRPr="00D6798D">
        <w:rPr>
          <w:rFonts w:hint="eastAsia"/>
        </w:rPr>
        <w:t>單位：</w:t>
      </w:r>
      <w:r>
        <w:rPr>
          <w:rFonts w:hint="eastAsia"/>
        </w:rPr>
        <w:t>新臺幣</w:t>
      </w:r>
      <w:r w:rsidRPr="00D6798D">
        <w:rPr>
          <w:rFonts w:hint="eastAsia"/>
        </w:rPr>
        <w:t>千元</w:t>
      </w:r>
      <w:r w:rsidRPr="00D6798D">
        <w:rPr>
          <w:rFonts w:hAnsi="標楷體" w:hint="eastAsia"/>
        </w:rPr>
        <w:t>；</w:t>
      </w:r>
      <w:r w:rsidRPr="00D6798D">
        <w:rPr>
          <w:rFonts w:hint="eastAsia"/>
        </w:rPr>
        <w:t>項</w:t>
      </w:r>
      <w:r w:rsidRPr="00D6798D">
        <w:rPr>
          <w:rFonts w:hAnsi="標楷體" w:hint="eastAsia"/>
        </w:rPr>
        <w:t>；</w:t>
      </w:r>
      <w:r>
        <w:rPr>
          <w:rFonts w:hint="eastAsia"/>
        </w:rPr>
        <w:t>人</w:t>
      </w:r>
      <w:r w:rsidRPr="00D6798D">
        <w:rPr>
          <w:rFonts w:hAnsi="標楷體" w:hint="eastAsia"/>
        </w:rPr>
        <w:t>；</w:t>
      </w:r>
      <w:r>
        <w:rPr>
          <w:rFonts w:hAnsi="標楷體" w:hint="eastAsia"/>
        </w:rPr>
        <w:t>人</w:t>
      </w:r>
      <w:r w:rsidRPr="00D6798D">
        <w:rPr>
          <w:rFonts w:hint="eastAsia"/>
        </w:rPr>
        <w:t>天</w:t>
      </w:r>
    </w:p>
    <w:tbl>
      <w:tblPr>
        <w:tblW w:w="8490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4"/>
        <w:gridCol w:w="992"/>
        <w:gridCol w:w="993"/>
        <w:gridCol w:w="850"/>
        <w:gridCol w:w="709"/>
        <w:gridCol w:w="709"/>
        <w:gridCol w:w="850"/>
        <w:gridCol w:w="567"/>
        <w:gridCol w:w="618"/>
        <w:gridCol w:w="658"/>
        <w:gridCol w:w="850"/>
      </w:tblGrid>
      <w:tr w:rsidR="0039100B" w:rsidRPr="003D4735" w14:paraId="5945021E" w14:textId="77777777" w:rsidTr="00155F3A">
        <w:trPr>
          <w:trHeight w:val="20"/>
        </w:trPr>
        <w:tc>
          <w:tcPr>
            <w:tcW w:w="694" w:type="dxa"/>
            <w:vMerge w:val="restart"/>
            <w:shd w:val="clear" w:color="auto" w:fill="auto"/>
            <w:vAlign w:val="center"/>
            <w:hideMark/>
          </w:tcPr>
          <w:p w14:paraId="34D99B6A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1B2C0954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036EA181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決算數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46367800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原預算計畫件數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14:paraId="32A6834C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實際出國計畫件數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3907D8A5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預計出國人數</w:t>
            </w:r>
          </w:p>
        </w:tc>
        <w:tc>
          <w:tcPr>
            <w:tcW w:w="618" w:type="dxa"/>
            <w:vMerge w:val="restart"/>
            <w:shd w:val="clear" w:color="auto" w:fill="auto"/>
            <w:vAlign w:val="center"/>
            <w:hideMark/>
          </w:tcPr>
          <w:p w14:paraId="7D0F0A34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實際出國人數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  <w:hideMark/>
          </w:tcPr>
          <w:p w14:paraId="45076C0B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預計出國人天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48C8C547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實際出國人天</w:t>
            </w:r>
          </w:p>
        </w:tc>
      </w:tr>
      <w:tr w:rsidR="0039100B" w:rsidRPr="003D4735" w14:paraId="1DF6715A" w14:textId="77777777" w:rsidTr="00155F3A">
        <w:trPr>
          <w:trHeight w:val="20"/>
        </w:trPr>
        <w:tc>
          <w:tcPr>
            <w:tcW w:w="694" w:type="dxa"/>
            <w:vMerge/>
            <w:vAlign w:val="center"/>
            <w:hideMark/>
          </w:tcPr>
          <w:p w14:paraId="476F241F" w14:textId="77777777" w:rsidR="0039100B" w:rsidRPr="003D4735" w:rsidRDefault="0039100B" w:rsidP="003D4735">
            <w:pPr>
              <w:pStyle w:val="142"/>
            </w:pPr>
          </w:p>
        </w:tc>
        <w:tc>
          <w:tcPr>
            <w:tcW w:w="992" w:type="dxa"/>
            <w:vMerge/>
            <w:vAlign w:val="center"/>
            <w:hideMark/>
          </w:tcPr>
          <w:p w14:paraId="0DC99055" w14:textId="77777777" w:rsidR="0039100B" w:rsidRPr="003D4735" w:rsidRDefault="0039100B" w:rsidP="003D4735">
            <w:pPr>
              <w:pStyle w:val="142"/>
            </w:pPr>
          </w:p>
        </w:tc>
        <w:tc>
          <w:tcPr>
            <w:tcW w:w="993" w:type="dxa"/>
            <w:vMerge/>
            <w:vAlign w:val="center"/>
            <w:hideMark/>
          </w:tcPr>
          <w:p w14:paraId="08B2C2E8" w14:textId="77777777" w:rsidR="0039100B" w:rsidRPr="003D4735" w:rsidRDefault="0039100B" w:rsidP="003D4735">
            <w:pPr>
              <w:pStyle w:val="142"/>
            </w:pPr>
          </w:p>
        </w:tc>
        <w:tc>
          <w:tcPr>
            <w:tcW w:w="850" w:type="dxa"/>
            <w:vMerge/>
            <w:vAlign w:val="center"/>
            <w:hideMark/>
          </w:tcPr>
          <w:p w14:paraId="4CEBF055" w14:textId="77777777" w:rsidR="0039100B" w:rsidRPr="003D4735" w:rsidRDefault="0039100B" w:rsidP="003D4735">
            <w:pPr>
              <w:pStyle w:val="142"/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26FD39C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依原計畫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715BC45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新增計畫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E49089" w14:textId="77777777" w:rsidR="0039100B" w:rsidRPr="003D4735" w:rsidRDefault="0039100B" w:rsidP="003D4735">
            <w:pPr>
              <w:pStyle w:val="142"/>
              <w:jc w:val="center"/>
              <w:rPr>
                <w:b/>
                <w:bCs/>
              </w:rPr>
            </w:pPr>
            <w:r w:rsidRPr="003D4735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567" w:type="dxa"/>
            <w:vMerge/>
            <w:vAlign w:val="center"/>
            <w:hideMark/>
          </w:tcPr>
          <w:p w14:paraId="2689C012" w14:textId="77777777" w:rsidR="0039100B" w:rsidRPr="003D4735" w:rsidRDefault="0039100B" w:rsidP="003D4735">
            <w:pPr>
              <w:pStyle w:val="142"/>
            </w:pPr>
          </w:p>
        </w:tc>
        <w:tc>
          <w:tcPr>
            <w:tcW w:w="618" w:type="dxa"/>
            <w:vMerge/>
            <w:vAlign w:val="center"/>
            <w:hideMark/>
          </w:tcPr>
          <w:p w14:paraId="0D9A4663" w14:textId="77777777" w:rsidR="0039100B" w:rsidRPr="003D4735" w:rsidRDefault="0039100B" w:rsidP="003D4735">
            <w:pPr>
              <w:pStyle w:val="142"/>
            </w:pPr>
          </w:p>
        </w:tc>
        <w:tc>
          <w:tcPr>
            <w:tcW w:w="658" w:type="dxa"/>
            <w:vMerge/>
            <w:vAlign w:val="center"/>
            <w:hideMark/>
          </w:tcPr>
          <w:p w14:paraId="728B0141" w14:textId="77777777" w:rsidR="0039100B" w:rsidRPr="003D4735" w:rsidRDefault="0039100B" w:rsidP="003D4735">
            <w:pPr>
              <w:pStyle w:val="142"/>
            </w:pPr>
          </w:p>
        </w:tc>
        <w:tc>
          <w:tcPr>
            <w:tcW w:w="850" w:type="dxa"/>
            <w:vMerge/>
            <w:vAlign w:val="center"/>
            <w:hideMark/>
          </w:tcPr>
          <w:p w14:paraId="59BC0AC8" w14:textId="77777777" w:rsidR="0039100B" w:rsidRPr="003D4735" w:rsidRDefault="0039100B" w:rsidP="003D4735">
            <w:pPr>
              <w:pStyle w:val="142"/>
            </w:pPr>
          </w:p>
        </w:tc>
      </w:tr>
      <w:tr w:rsidR="00831B26" w:rsidRPr="003D4735" w14:paraId="24C7E8AC" w14:textId="77777777" w:rsidTr="00155F3A">
        <w:trPr>
          <w:trHeight w:val="20"/>
        </w:trPr>
        <w:tc>
          <w:tcPr>
            <w:tcW w:w="694" w:type="dxa"/>
            <w:vAlign w:val="center"/>
          </w:tcPr>
          <w:p w14:paraId="14721DB5" w14:textId="1772F043" w:rsidR="00831B26" w:rsidRPr="003D4735" w:rsidRDefault="00831B26" w:rsidP="00831B26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992" w:type="dxa"/>
            <w:vAlign w:val="center"/>
          </w:tcPr>
          <w:p w14:paraId="78EA5735" w14:textId="7D2C87B3" w:rsidR="00831B26" w:rsidRPr="003D4735" w:rsidRDefault="00831B26" w:rsidP="00831B26">
            <w:pPr>
              <w:pStyle w:val="142"/>
              <w:jc w:val="right"/>
            </w:pPr>
            <w:r w:rsidRPr="00B20B79">
              <w:rPr>
                <w:rFonts w:hint="eastAsia"/>
              </w:rPr>
              <w:t>3,370</w:t>
            </w:r>
          </w:p>
        </w:tc>
        <w:tc>
          <w:tcPr>
            <w:tcW w:w="993" w:type="dxa"/>
            <w:vAlign w:val="center"/>
          </w:tcPr>
          <w:p w14:paraId="51207DC5" w14:textId="41697BCD" w:rsidR="00831B26" w:rsidRPr="003D4735" w:rsidRDefault="00831B26" w:rsidP="00831B26">
            <w:pPr>
              <w:pStyle w:val="142"/>
              <w:jc w:val="right"/>
            </w:pPr>
            <w:r w:rsidRPr="00B20B79">
              <w:rPr>
                <w:rFonts w:hint="eastAsia"/>
              </w:rPr>
              <w:t>3,898</w:t>
            </w:r>
          </w:p>
        </w:tc>
        <w:tc>
          <w:tcPr>
            <w:tcW w:w="850" w:type="dxa"/>
            <w:vAlign w:val="center"/>
          </w:tcPr>
          <w:p w14:paraId="6685CF99" w14:textId="06BF388D" w:rsidR="00831B26" w:rsidRPr="003D4735" w:rsidRDefault="00831B26" w:rsidP="00831B26">
            <w:pPr>
              <w:pStyle w:val="142"/>
              <w:jc w:val="right"/>
            </w:pPr>
            <w:r w:rsidRPr="00B20B79">
              <w:rPr>
                <w:rFonts w:hint="eastAsia"/>
              </w:rPr>
              <w:t>1</w:t>
            </w:r>
            <w:r w:rsidRPr="00B20B79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7A030A" w14:textId="70E91ADD" w:rsidR="00831B26" w:rsidRPr="003D4735" w:rsidRDefault="00831B26" w:rsidP="00831B26">
            <w:pPr>
              <w:pStyle w:val="142"/>
              <w:jc w:val="right"/>
              <w:rPr>
                <w:b/>
                <w:bCs/>
              </w:rPr>
            </w:pPr>
            <w:r w:rsidRPr="00B20B79">
              <w:rPr>
                <w:rFonts w:hint="eastAsia"/>
              </w:rPr>
              <w:t>1</w:t>
            </w:r>
            <w:r w:rsidRPr="00B20B79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D3640A" w14:textId="45361C55" w:rsidR="00831B26" w:rsidRPr="003D4735" w:rsidRDefault="00831B26" w:rsidP="00831B26">
            <w:pPr>
              <w:pStyle w:val="142"/>
              <w:jc w:val="right"/>
              <w:rPr>
                <w:b/>
                <w:bCs/>
              </w:rPr>
            </w:pPr>
            <w:r w:rsidRPr="00B20B79">
              <w:rPr>
                <w:rFonts w:hint="eastAsia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B17919" w14:textId="47E9BD79" w:rsidR="00831B26" w:rsidRPr="003D4735" w:rsidRDefault="00831B26" w:rsidP="00831B26">
            <w:pPr>
              <w:pStyle w:val="142"/>
              <w:jc w:val="right"/>
              <w:rPr>
                <w:b/>
                <w:bCs/>
              </w:rPr>
            </w:pPr>
            <w:r w:rsidRPr="00B20B79">
              <w:t>14</w:t>
            </w:r>
          </w:p>
        </w:tc>
        <w:tc>
          <w:tcPr>
            <w:tcW w:w="567" w:type="dxa"/>
            <w:vAlign w:val="center"/>
          </w:tcPr>
          <w:p w14:paraId="247F8708" w14:textId="6D16A791" w:rsidR="00831B26" w:rsidRPr="003D4735" w:rsidRDefault="00831B26" w:rsidP="00831B26">
            <w:pPr>
              <w:pStyle w:val="142"/>
              <w:jc w:val="right"/>
            </w:pPr>
            <w:r w:rsidRPr="00B20B79">
              <w:rPr>
                <w:rFonts w:hint="eastAsia"/>
              </w:rPr>
              <w:t>4</w:t>
            </w:r>
            <w:r w:rsidRPr="00B20B79">
              <w:t>3</w:t>
            </w:r>
          </w:p>
        </w:tc>
        <w:tc>
          <w:tcPr>
            <w:tcW w:w="618" w:type="dxa"/>
            <w:vAlign w:val="center"/>
          </w:tcPr>
          <w:p w14:paraId="4B6C0B4F" w14:textId="19275300" w:rsidR="00831B26" w:rsidRPr="003D4735" w:rsidRDefault="00831B26" w:rsidP="00831B26">
            <w:pPr>
              <w:pStyle w:val="142"/>
              <w:jc w:val="right"/>
            </w:pPr>
            <w:r w:rsidRPr="00B20B79">
              <w:t>49</w:t>
            </w:r>
          </w:p>
        </w:tc>
        <w:tc>
          <w:tcPr>
            <w:tcW w:w="658" w:type="dxa"/>
            <w:vAlign w:val="center"/>
          </w:tcPr>
          <w:p w14:paraId="0AFAA188" w14:textId="14A7DB14" w:rsidR="00831B26" w:rsidRPr="003D4735" w:rsidRDefault="00831B26" w:rsidP="00831B26">
            <w:pPr>
              <w:pStyle w:val="142"/>
              <w:jc w:val="right"/>
            </w:pPr>
            <w:r w:rsidRPr="00B20B79">
              <w:rPr>
                <w:rFonts w:hint="eastAsia"/>
              </w:rPr>
              <w:t>2</w:t>
            </w:r>
            <w:r w:rsidRPr="00B20B79">
              <w:t>97</w:t>
            </w:r>
          </w:p>
        </w:tc>
        <w:tc>
          <w:tcPr>
            <w:tcW w:w="850" w:type="dxa"/>
            <w:vAlign w:val="center"/>
          </w:tcPr>
          <w:p w14:paraId="4C138AFD" w14:textId="068C4AF6" w:rsidR="00831B26" w:rsidRPr="003D4735" w:rsidRDefault="00831B26" w:rsidP="00831B26">
            <w:pPr>
              <w:pStyle w:val="142"/>
              <w:jc w:val="right"/>
            </w:pPr>
            <w:r w:rsidRPr="00B20B79">
              <w:t>353</w:t>
            </w:r>
          </w:p>
        </w:tc>
      </w:tr>
      <w:tr w:rsidR="00831B26" w:rsidRPr="003D4735" w14:paraId="345685FE" w14:textId="77777777" w:rsidTr="00155F3A">
        <w:trPr>
          <w:trHeight w:val="20"/>
        </w:trPr>
        <w:tc>
          <w:tcPr>
            <w:tcW w:w="694" w:type="dxa"/>
            <w:shd w:val="clear" w:color="auto" w:fill="auto"/>
            <w:vAlign w:val="center"/>
            <w:hideMark/>
          </w:tcPr>
          <w:p w14:paraId="032E6D93" w14:textId="77777777" w:rsidR="00831B26" w:rsidRPr="003D4735" w:rsidRDefault="00831B26" w:rsidP="00831B26">
            <w:pPr>
              <w:pStyle w:val="142"/>
              <w:jc w:val="center"/>
            </w:pPr>
            <w:r w:rsidRPr="003D4735">
              <w:rPr>
                <w:rFonts w:hint="eastAsia"/>
              </w:rPr>
              <w:t>109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72E5E5F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3,870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8E71E4F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1,123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82853C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B3DFBAE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3ED147C" w14:textId="7018A96C" w:rsidR="00831B26" w:rsidRPr="003D4735" w:rsidRDefault="00831B26" w:rsidP="00831B26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9379D75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5A06520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44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14:paraId="35544B60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11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14:paraId="7DDC780A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302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F6137E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91</w:t>
            </w:r>
          </w:p>
        </w:tc>
      </w:tr>
      <w:tr w:rsidR="00831B26" w:rsidRPr="003D4735" w14:paraId="4122C40A" w14:textId="77777777" w:rsidTr="00155F3A">
        <w:trPr>
          <w:trHeight w:val="20"/>
        </w:trPr>
        <w:tc>
          <w:tcPr>
            <w:tcW w:w="694" w:type="dxa"/>
            <w:shd w:val="clear" w:color="auto" w:fill="auto"/>
            <w:vAlign w:val="center"/>
            <w:hideMark/>
          </w:tcPr>
          <w:p w14:paraId="765F241B" w14:textId="77777777" w:rsidR="00831B26" w:rsidRPr="003D4735" w:rsidRDefault="00831B26" w:rsidP="00831B26">
            <w:pPr>
              <w:pStyle w:val="142"/>
              <w:jc w:val="center"/>
            </w:pPr>
            <w:r w:rsidRPr="003D4735">
              <w:rPr>
                <w:rFonts w:hint="eastAsia"/>
              </w:rPr>
              <w:t>110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F920E9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4,120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270634A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C9DBCCA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A605FFC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E4F25C8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D693E53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988D9BC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48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14:paraId="0215C423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-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14:paraId="18122718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326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7275ED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-</w:t>
            </w:r>
          </w:p>
        </w:tc>
      </w:tr>
      <w:tr w:rsidR="00831B26" w:rsidRPr="003D4735" w14:paraId="34E1AD43" w14:textId="77777777" w:rsidTr="00155F3A">
        <w:trPr>
          <w:trHeight w:val="20"/>
        </w:trPr>
        <w:tc>
          <w:tcPr>
            <w:tcW w:w="694" w:type="dxa"/>
            <w:shd w:val="clear" w:color="auto" w:fill="auto"/>
            <w:vAlign w:val="center"/>
            <w:hideMark/>
          </w:tcPr>
          <w:p w14:paraId="6DC77D49" w14:textId="77777777" w:rsidR="00831B26" w:rsidRPr="003D4735" w:rsidRDefault="00831B26" w:rsidP="00831B26">
            <w:pPr>
              <w:pStyle w:val="142"/>
              <w:jc w:val="center"/>
            </w:pPr>
            <w:r w:rsidRPr="003D4735">
              <w:rPr>
                <w:rFonts w:hint="eastAsia"/>
              </w:rPr>
              <w:t>111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1E4891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3,970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9D29DA5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3,430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FF69AE8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2A19990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C8CF6A3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DEB670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909BDC1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45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14:paraId="15C17181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26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14:paraId="392C13EB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296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04DEBB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173</w:t>
            </w:r>
          </w:p>
        </w:tc>
      </w:tr>
      <w:tr w:rsidR="00831B26" w:rsidRPr="003D4735" w14:paraId="54E4EE51" w14:textId="77777777" w:rsidTr="00155F3A">
        <w:trPr>
          <w:trHeight w:val="20"/>
        </w:trPr>
        <w:tc>
          <w:tcPr>
            <w:tcW w:w="694" w:type="dxa"/>
            <w:shd w:val="clear" w:color="auto" w:fill="auto"/>
            <w:vAlign w:val="center"/>
            <w:hideMark/>
          </w:tcPr>
          <w:p w14:paraId="50C0AA99" w14:textId="77777777" w:rsidR="00831B26" w:rsidRPr="003D4735" w:rsidRDefault="00831B26" w:rsidP="00831B26">
            <w:pPr>
              <w:pStyle w:val="142"/>
              <w:jc w:val="center"/>
            </w:pPr>
            <w:r w:rsidRPr="003D4735">
              <w:rPr>
                <w:rFonts w:hint="eastAsia"/>
              </w:rPr>
              <w:t>112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A5D7F76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5,710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FEF771B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6,439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0B92B36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ABB9FBE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AEC0FCB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D26BB6E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1F15F40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48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14:paraId="13DFF07F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52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14:paraId="1119EE3D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349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D5532F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391</w:t>
            </w:r>
          </w:p>
        </w:tc>
      </w:tr>
      <w:tr w:rsidR="00831B26" w:rsidRPr="003D4735" w14:paraId="63073B79" w14:textId="77777777" w:rsidTr="00155F3A">
        <w:trPr>
          <w:trHeight w:val="20"/>
        </w:trPr>
        <w:tc>
          <w:tcPr>
            <w:tcW w:w="694" w:type="dxa"/>
            <w:shd w:val="clear" w:color="auto" w:fill="auto"/>
            <w:vAlign w:val="center"/>
            <w:hideMark/>
          </w:tcPr>
          <w:p w14:paraId="6D9774C3" w14:textId="77777777" w:rsidR="00831B26" w:rsidRPr="003D4735" w:rsidRDefault="00831B26" w:rsidP="00831B26">
            <w:pPr>
              <w:pStyle w:val="142"/>
              <w:jc w:val="center"/>
            </w:pPr>
            <w:r w:rsidRPr="003D4735">
              <w:rPr>
                <w:rFonts w:hint="eastAsia"/>
              </w:rPr>
              <w:t>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66746C9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5,727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313873B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7,669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F379FBA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3F76C60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05757E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793BB7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7F4A643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31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14:paraId="4F9B1674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52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14:paraId="0BB9503D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247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47DD72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510</w:t>
            </w:r>
          </w:p>
        </w:tc>
      </w:tr>
      <w:tr w:rsidR="00831B26" w:rsidRPr="003D4735" w14:paraId="441F59EB" w14:textId="77777777" w:rsidTr="00155F3A">
        <w:trPr>
          <w:trHeight w:val="20"/>
        </w:trPr>
        <w:tc>
          <w:tcPr>
            <w:tcW w:w="694" w:type="dxa"/>
            <w:shd w:val="clear" w:color="auto" w:fill="auto"/>
            <w:vAlign w:val="center"/>
            <w:hideMark/>
          </w:tcPr>
          <w:p w14:paraId="278181BA" w14:textId="77777777" w:rsidR="00831B26" w:rsidRPr="003D4735" w:rsidRDefault="00831B26" w:rsidP="00831B26">
            <w:pPr>
              <w:pStyle w:val="142"/>
              <w:jc w:val="center"/>
            </w:pPr>
            <w:r w:rsidRPr="003D4735">
              <w:rPr>
                <w:rFonts w:hint="eastAsia"/>
              </w:rPr>
              <w:t>114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E5A7E35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6,500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0A89596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E7F8FA2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EB60228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77D9D3C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905E56E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23F969C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50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14:paraId="6C81BCDB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-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14:paraId="483703C3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404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982064" w14:textId="77777777" w:rsidR="00831B26" w:rsidRPr="003D4735" w:rsidRDefault="00831B26" w:rsidP="00831B26">
            <w:pPr>
              <w:pStyle w:val="142"/>
              <w:jc w:val="right"/>
            </w:pPr>
            <w:r w:rsidRPr="003D4735">
              <w:rPr>
                <w:rFonts w:hint="eastAsia"/>
              </w:rPr>
              <w:t>-</w:t>
            </w:r>
          </w:p>
        </w:tc>
      </w:tr>
    </w:tbl>
    <w:p w14:paraId="6EE27C9C" w14:textId="77777777" w:rsidR="00213717" w:rsidRPr="00FF61BD" w:rsidRDefault="00213717" w:rsidP="00213717">
      <w:pPr>
        <w:spacing w:line="280" w:lineRule="exact"/>
        <w:ind w:leftChars="-10" w:left="1465" w:rightChars="-336" w:right="-952" w:hangingChars="614" w:hanging="1493"/>
        <w:jc w:val="left"/>
        <w:rPr>
          <w:sz w:val="24"/>
        </w:rPr>
      </w:pPr>
      <w:r w:rsidRPr="00FF61BD">
        <w:rPr>
          <w:rFonts w:hint="eastAsia"/>
          <w:sz w:val="24"/>
        </w:rPr>
        <w:t>資料來源：</w:t>
      </w:r>
      <w:r>
        <w:rPr>
          <w:rFonts w:hint="eastAsia"/>
          <w:sz w:val="24"/>
        </w:rPr>
        <w:t>台網中心</w:t>
      </w:r>
      <w:r w:rsidRPr="00FF61BD">
        <w:rPr>
          <w:rFonts w:hint="eastAsia"/>
          <w:sz w:val="24"/>
        </w:rPr>
        <w:t>。</w:t>
      </w:r>
    </w:p>
    <w:p w14:paraId="3098F571" w14:textId="2FF1A46A" w:rsidR="0039100B" w:rsidRPr="00D6798D" w:rsidRDefault="0039100B" w:rsidP="0039100B">
      <w:pPr>
        <w:pStyle w:val="a4"/>
        <w:ind w:left="849" w:hanging="283"/>
        <w:rPr>
          <w:b w:val="0"/>
        </w:rPr>
      </w:pPr>
      <w:r w:rsidRPr="00D6798D">
        <w:t>(</w:t>
      </w:r>
      <w:r w:rsidRPr="00D6798D">
        <w:rPr>
          <w:rFonts w:hint="eastAsia"/>
        </w:rPr>
        <w:t>二</w:t>
      </w:r>
      <w:r w:rsidRPr="00D6798D">
        <w:t>)</w:t>
      </w:r>
      <w:r w:rsidR="00247FD2">
        <w:rPr>
          <w:rFonts w:hint="eastAsia"/>
        </w:rPr>
        <w:t>台網</w:t>
      </w:r>
      <w:r w:rsidRPr="00D6798D">
        <w:rPr>
          <w:rFonts w:hint="eastAsia"/>
        </w:rPr>
        <w:t>中心</w:t>
      </w:r>
      <w:r w:rsidR="00247FD2" w:rsidRPr="00247FD2">
        <w:rPr>
          <w:rFonts w:hint="eastAsia"/>
        </w:rPr>
        <w:t>112及113年度平均每次出國計畫提出之建議項數</w:t>
      </w:r>
      <w:r w:rsidR="00247FD2">
        <w:rPr>
          <w:rFonts w:hint="eastAsia"/>
        </w:rPr>
        <w:t>偏低</w:t>
      </w:r>
      <w:r w:rsidRPr="00D6798D">
        <w:rPr>
          <w:rFonts w:hint="eastAsia"/>
        </w:rPr>
        <w:t>，</w:t>
      </w:r>
      <w:r w:rsidR="006A7230" w:rsidRPr="006A7230">
        <w:rPr>
          <w:rFonts w:hint="eastAsia"/>
        </w:rPr>
        <w:t>允宜</w:t>
      </w:r>
      <w:r w:rsidR="00247FD2" w:rsidRPr="00247FD2">
        <w:rPr>
          <w:rFonts w:hint="eastAsia"/>
        </w:rPr>
        <w:t>審酌業務需要及出國執行成效</w:t>
      </w:r>
    </w:p>
    <w:p w14:paraId="770CC34B" w14:textId="1D7DE7D4" w:rsidR="0039100B" w:rsidRPr="00D6798D" w:rsidRDefault="005531C1" w:rsidP="0039100B">
      <w:pPr>
        <w:pStyle w:val="21"/>
        <w:ind w:left="850" w:firstLine="566"/>
      </w:pPr>
      <w:r>
        <w:rPr>
          <w:rFonts w:hint="eastAsia"/>
        </w:rPr>
        <w:t>就該中心派員</w:t>
      </w:r>
      <w:r w:rsidRPr="005531C1">
        <w:rPr>
          <w:rFonts w:hint="eastAsia"/>
        </w:rPr>
        <w:t>出國計畫提出建議採行情形觀之(詳表2)，</w:t>
      </w:r>
      <w:r w:rsidR="00317853">
        <w:t>112</w:t>
      </w:r>
      <w:r w:rsidR="00317853">
        <w:rPr>
          <w:rFonts w:hint="eastAsia"/>
        </w:rPr>
        <w:t>及1</w:t>
      </w:r>
      <w:r w:rsidR="00317853">
        <w:t>13</w:t>
      </w:r>
      <w:r w:rsidRPr="005531C1">
        <w:rPr>
          <w:rFonts w:hint="eastAsia"/>
        </w:rPr>
        <w:t>年度</w:t>
      </w:r>
      <w:r w:rsidR="008259DA">
        <w:rPr>
          <w:rFonts w:hint="eastAsia"/>
        </w:rPr>
        <w:t>出國計畫提出</w:t>
      </w:r>
      <w:r w:rsidR="008259DA" w:rsidRPr="008259DA">
        <w:rPr>
          <w:rFonts w:hint="eastAsia"/>
        </w:rPr>
        <w:t>建議</w:t>
      </w:r>
      <w:r w:rsidR="008259DA">
        <w:rPr>
          <w:rFonts w:hint="eastAsia"/>
        </w:rPr>
        <w:t>分別有3項及2項，</w:t>
      </w:r>
      <w:r w:rsidR="00317853" w:rsidRPr="00317853">
        <w:rPr>
          <w:rFonts w:hint="eastAsia"/>
        </w:rPr>
        <w:t>平均每次出國計畫提出之建議項數</w:t>
      </w:r>
      <w:r w:rsidR="003A335B">
        <w:rPr>
          <w:rFonts w:hint="eastAsia"/>
        </w:rPr>
        <w:t>均</w:t>
      </w:r>
      <w:r w:rsidRPr="005531C1">
        <w:rPr>
          <w:rFonts w:hint="eastAsia"/>
        </w:rPr>
        <w:t>為</w:t>
      </w:r>
      <w:r w:rsidR="008259DA">
        <w:rPr>
          <w:rFonts w:hint="eastAsia"/>
        </w:rPr>
        <w:t>0</w:t>
      </w:r>
      <w:r w:rsidR="008259DA">
        <w:t>.2</w:t>
      </w:r>
      <w:r w:rsidR="008259DA">
        <w:rPr>
          <w:rFonts w:hint="eastAsia"/>
        </w:rPr>
        <w:t>項，除1</w:t>
      </w:r>
      <w:r w:rsidR="008259DA">
        <w:t>10</w:t>
      </w:r>
      <w:r w:rsidR="008259DA">
        <w:rPr>
          <w:rFonts w:hint="eastAsia"/>
        </w:rPr>
        <w:t>年度因新冠肺炎疫情未派員出國外，</w:t>
      </w:r>
      <w:r w:rsidR="008259DA" w:rsidRPr="008259DA">
        <w:rPr>
          <w:rFonts w:hint="eastAsia"/>
        </w:rPr>
        <w:t>平均每次出國計畫提出之建議項數</w:t>
      </w:r>
      <w:r w:rsidR="00C934CF">
        <w:rPr>
          <w:rFonts w:hint="eastAsia"/>
        </w:rPr>
        <w:t>遠</w:t>
      </w:r>
      <w:r w:rsidR="008259DA">
        <w:rPr>
          <w:rFonts w:hint="eastAsia"/>
        </w:rPr>
        <w:t>較1</w:t>
      </w:r>
      <w:r w:rsidR="008259DA">
        <w:t>0</w:t>
      </w:r>
      <w:r w:rsidR="006032D6">
        <w:t>8</w:t>
      </w:r>
      <w:r w:rsidR="006032D6">
        <w:rPr>
          <w:rFonts w:hint="eastAsia"/>
        </w:rPr>
        <w:t>至</w:t>
      </w:r>
      <w:r w:rsidR="008259DA">
        <w:rPr>
          <w:rFonts w:hint="eastAsia"/>
        </w:rPr>
        <w:t>1</w:t>
      </w:r>
      <w:r w:rsidR="008259DA">
        <w:t>11</w:t>
      </w:r>
      <w:r w:rsidR="008259DA">
        <w:rPr>
          <w:rFonts w:hint="eastAsia"/>
        </w:rPr>
        <w:t>年度低</w:t>
      </w:r>
      <w:r w:rsidR="00BC49F6">
        <w:rPr>
          <w:rFonts w:hint="eastAsia"/>
        </w:rPr>
        <w:t>。</w:t>
      </w:r>
      <w:r w:rsidR="00E35B09">
        <w:rPr>
          <w:rFonts w:hint="eastAsia"/>
        </w:rPr>
        <w:t>另</w:t>
      </w:r>
      <w:r w:rsidR="00BC49F6">
        <w:rPr>
          <w:rFonts w:hint="eastAsia"/>
        </w:rPr>
        <w:t>1</w:t>
      </w:r>
      <w:r w:rsidR="00BC49F6">
        <w:t>11</w:t>
      </w:r>
      <w:r w:rsidR="00BC49F6">
        <w:rPr>
          <w:rFonts w:hint="eastAsia"/>
        </w:rPr>
        <w:t>年度出國計畫提出</w:t>
      </w:r>
      <w:r w:rsidR="00E35B09">
        <w:rPr>
          <w:rFonts w:hint="eastAsia"/>
        </w:rPr>
        <w:t>1</w:t>
      </w:r>
      <w:r w:rsidR="00E35B09">
        <w:t>2</w:t>
      </w:r>
      <w:r w:rsidR="00BC49F6">
        <w:rPr>
          <w:rFonts w:hint="eastAsia"/>
        </w:rPr>
        <w:t>項建議</w:t>
      </w:r>
      <w:r w:rsidR="00E35B09">
        <w:rPr>
          <w:rFonts w:hint="eastAsia"/>
        </w:rPr>
        <w:t>，截至1</w:t>
      </w:r>
      <w:r w:rsidR="00E35B09">
        <w:t>13</w:t>
      </w:r>
      <w:r w:rsidR="00E35B09">
        <w:rPr>
          <w:rFonts w:hint="eastAsia"/>
        </w:rPr>
        <w:t>年底止甚有5項</w:t>
      </w:r>
      <w:r w:rsidR="00BC49F6">
        <w:rPr>
          <w:rFonts w:hint="eastAsia"/>
        </w:rPr>
        <w:t>尚在研議中，</w:t>
      </w:r>
      <w:r w:rsidR="00097640" w:rsidRPr="00097640">
        <w:rPr>
          <w:rFonts w:hint="eastAsia"/>
        </w:rPr>
        <w:t>恐無法</w:t>
      </w:r>
      <w:r w:rsidR="00097640">
        <w:rPr>
          <w:rFonts w:hint="eastAsia"/>
        </w:rPr>
        <w:t>及時</w:t>
      </w:r>
      <w:r w:rsidR="00097640" w:rsidRPr="00097640">
        <w:rPr>
          <w:rFonts w:hint="eastAsia"/>
        </w:rPr>
        <w:t>回饋</w:t>
      </w:r>
      <w:r w:rsidR="00097640">
        <w:rPr>
          <w:rFonts w:hint="eastAsia"/>
        </w:rPr>
        <w:t>業務</w:t>
      </w:r>
      <w:r w:rsidR="00097640" w:rsidRPr="00097640">
        <w:rPr>
          <w:rFonts w:hint="eastAsia"/>
        </w:rPr>
        <w:t>計畫</w:t>
      </w:r>
      <w:r w:rsidR="00097640">
        <w:rPr>
          <w:rFonts w:hint="eastAsia"/>
        </w:rPr>
        <w:t>並</w:t>
      </w:r>
      <w:r w:rsidR="00097640" w:rsidRPr="00097640">
        <w:rPr>
          <w:rFonts w:hint="eastAsia"/>
        </w:rPr>
        <w:t>彰顯</w:t>
      </w:r>
      <w:r w:rsidR="00097640">
        <w:rPr>
          <w:rFonts w:hint="eastAsia"/>
        </w:rPr>
        <w:t>參與國際會議</w:t>
      </w:r>
      <w:r w:rsidR="00097640" w:rsidRPr="00097640">
        <w:rPr>
          <w:rFonts w:hint="eastAsia"/>
        </w:rPr>
        <w:t>之價值</w:t>
      </w:r>
      <w:r w:rsidR="0039100B" w:rsidRPr="00D6798D">
        <w:rPr>
          <w:rFonts w:hint="eastAsia"/>
        </w:rPr>
        <w:t>。是以</w:t>
      </w:r>
      <w:r w:rsidR="0039100B" w:rsidRPr="00D6798D">
        <w:rPr>
          <w:rFonts w:hAnsi="標楷體" w:hint="eastAsia"/>
        </w:rPr>
        <w:t>，</w:t>
      </w:r>
      <w:r w:rsidR="0039100B" w:rsidRPr="00D6798D">
        <w:rPr>
          <w:rFonts w:hint="eastAsia"/>
        </w:rPr>
        <w:t>該中心為政府捐助成立之財團法人</w:t>
      </w:r>
      <w:r w:rsidR="0039100B" w:rsidRPr="00D6798D">
        <w:rPr>
          <w:rFonts w:hAnsi="標楷體" w:hint="eastAsia"/>
        </w:rPr>
        <w:t>，</w:t>
      </w:r>
      <w:r w:rsidR="0039100B" w:rsidRPr="00D6798D">
        <w:rPr>
          <w:rFonts w:hint="eastAsia"/>
        </w:rPr>
        <w:t>允宜審酌業務需要</w:t>
      </w:r>
      <w:r>
        <w:rPr>
          <w:rFonts w:hint="eastAsia"/>
        </w:rPr>
        <w:t>及出國執行成效</w:t>
      </w:r>
      <w:r w:rsidR="00097640">
        <w:rPr>
          <w:rFonts w:hint="eastAsia"/>
        </w:rPr>
        <w:t>，加強</w:t>
      </w:r>
      <w:r w:rsidR="00097640" w:rsidRPr="00097640">
        <w:rPr>
          <w:rFonts w:hint="eastAsia"/>
        </w:rPr>
        <w:t>具體建議採行之</w:t>
      </w:r>
      <w:r w:rsidR="00097640" w:rsidRPr="00097640">
        <w:rPr>
          <w:rFonts w:hint="eastAsia"/>
        </w:rPr>
        <w:lastRenderedPageBreak/>
        <w:t>考核</w:t>
      </w:r>
      <w:r w:rsidR="0039100B" w:rsidRPr="00D6798D">
        <w:rPr>
          <w:rFonts w:hint="eastAsia"/>
        </w:rPr>
        <w:t>。</w:t>
      </w:r>
    </w:p>
    <w:p w14:paraId="2EE3223B" w14:textId="5E5E5028" w:rsidR="004918E0" w:rsidRDefault="0052795D" w:rsidP="0052795D">
      <w:pPr>
        <w:ind w:leftChars="0" w:left="0" w:firstLineChars="0" w:firstLine="0"/>
        <w:rPr>
          <w:b/>
          <w:bCs/>
        </w:rPr>
      </w:pPr>
      <w:r w:rsidRPr="0052795D">
        <w:rPr>
          <w:rFonts w:hint="eastAsia"/>
          <w:b/>
          <w:bCs/>
        </w:rPr>
        <w:t>表2</w:t>
      </w:r>
      <w:r>
        <w:rPr>
          <w:b/>
          <w:bCs/>
        </w:rPr>
        <w:t xml:space="preserve"> </w:t>
      </w:r>
      <w:r w:rsidRPr="0052795D">
        <w:rPr>
          <w:rFonts w:hint="eastAsia"/>
          <w:b/>
          <w:bCs/>
        </w:rPr>
        <w:t xml:space="preserve"> </w:t>
      </w:r>
      <w:r w:rsidR="004918E0">
        <w:rPr>
          <w:rFonts w:hAnsi="標楷體" w:hint="eastAsia"/>
          <w:b/>
        </w:rPr>
        <w:t>108至1</w:t>
      </w:r>
      <w:r w:rsidR="004918E0">
        <w:rPr>
          <w:rFonts w:hAnsi="標楷體"/>
          <w:b/>
        </w:rPr>
        <w:t>1</w:t>
      </w:r>
      <w:r w:rsidR="00CD6759">
        <w:rPr>
          <w:rFonts w:hAnsi="標楷體"/>
          <w:b/>
        </w:rPr>
        <w:t>3</w:t>
      </w:r>
      <w:r w:rsidR="004918E0">
        <w:rPr>
          <w:rFonts w:hAnsi="標楷體" w:hint="eastAsia"/>
          <w:b/>
        </w:rPr>
        <w:t>年度</w:t>
      </w:r>
      <w:r w:rsidRPr="0052795D">
        <w:rPr>
          <w:rFonts w:hint="eastAsia"/>
          <w:b/>
          <w:bCs/>
        </w:rPr>
        <w:t>台網中心派員出國計畫提出建議採行統計表</w:t>
      </w:r>
    </w:p>
    <w:p w14:paraId="02890EA9" w14:textId="7261D988" w:rsidR="0052795D" w:rsidRPr="00B20B79" w:rsidRDefault="0052795D" w:rsidP="004918E0">
      <w:pPr>
        <w:pStyle w:val="142"/>
        <w:jc w:val="right"/>
        <w:rPr>
          <w:szCs w:val="24"/>
        </w:rPr>
      </w:pPr>
      <w:r w:rsidRPr="0052795D">
        <w:rPr>
          <w:rFonts w:hint="eastAsia"/>
        </w:rPr>
        <w:t>單位：項數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6"/>
        <w:gridCol w:w="1032"/>
        <w:gridCol w:w="1032"/>
        <w:gridCol w:w="1032"/>
        <w:gridCol w:w="1032"/>
        <w:gridCol w:w="1032"/>
        <w:gridCol w:w="1032"/>
        <w:gridCol w:w="1417"/>
      </w:tblGrid>
      <w:tr w:rsidR="0052795D" w:rsidRPr="00B20B79" w14:paraId="02827791" w14:textId="77777777" w:rsidTr="00155F3A">
        <w:trPr>
          <w:trHeight w:val="20"/>
          <w:tblHeader/>
        </w:trPr>
        <w:tc>
          <w:tcPr>
            <w:tcW w:w="896" w:type="dxa"/>
            <w:vAlign w:val="center"/>
            <w:hideMark/>
          </w:tcPr>
          <w:p w14:paraId="5F0414D8" w14:textId="77777777" w:rsidR="0052795D" w:rsidRPr="0052795D" w:rsidRDefault="0052795D" w:rsidP="0052795D">
            <w:pPr>
              <w:pStyle w:val="142"/>
              <w:jc w:val="center"/>
              <w:rPr>
                <w:b/>
                <w:bCs/>
              </w:rPr>
            </w:pPr>
            <w:r w:rsidRPr="0052795D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032" w:type="dxa"/>
            <w:vAlign w:val="center"/>
            <w:hideMark/>
          </w:tcPr>
          <w:p w14:paraId="3AA07A8A" w14:textId="77777777" w:rsidR="0052795D" w:rsidRPr="0052795D" w:rsidRDefault="0052795D" w:rsidP="0052795D">
            <w:pPr>
              <w:pStyle w:val="142"/>
              <w:jc w:val="center"/>
              <w:rPr>
                <w:b/>
                <w:bCs/>
              </w:rPr>
            </w:pPr>
            <w:r w:rsidRPr="0052795D">
              <w:rPr>
                <w:rFonts w:hint="eastAsia"/>
                <w:b/>
                <w:bCs/>
              </w:rPr>
              <w:t>實際出國計畫件數(A)</w:t>
            </w:r>
          </w:p>
        </w:tc>
        <w:tc>
          <w:tcPr>
            <w:tcW w:w="1032" w:type="dxa"/>
            <w:vAlign w:val="center"/>
            <w:hideMark/>
          </w:tcPr>
          <w:p w14:paraId="3989E270" w14:textId="77777777" w:rsidR="0052795D" w:rsidRPr="0052795D" w:rsidRDefault="0052795D" w:rsidP="0052795D">
            <w:pPr>
              <w:pStyle w:val="142"/>
              <w:jc w:val="center"/>
              <w:rPr>
                <w:b/>
                <w:bCs/>
              </w:rPr>
            </w:pPr>
            <w:r w:rsidRPr="0052795D">
              <w:rPr>
                <w:rFonts w:hint="eastAsia"/>
                <w:b/>
                <w:bCs/>
              </w:rPr>
              <w:t>建議項數(B)</w:t>
            </w:r>
          </w:p>
        </w:tc>
        <w:tc>
          <w:tcPr>
            <w:tcW w:w="1032" w:type="dxa"/>
            <w:vAlign w:val="center"/>
            <w:hideMark/>
          </w:tcPr>
          <w:p w14:paraId="79C0C883" w14:textId="77777777" w:rsidR="0052795D" w:rsidRPr="0052795D" w:rsidRDefault="0052795D" w:rsidP="0052795D">
            <w:pPr>
              <w:pStyle w:val="142"/>
              <w:jc w:val="center"/>
              <w:rPr>
                <w:b/>
                <w:bCs/>
              </w:rPr>
            </w:pPr>
            <w:r w:rsidRPr="0052795D">
              <w:rPr>
                <w:rFonts w:hint="eastAsia"/>
                <w:b/>
                <w:bCs/>
              </w:rPr>
              <w:t>已採行</w:t>
            </w:r>
          </w:p>
          <w:p w14:paraId="73D94405" w14:textId="77777777" w:rsidR="0052795D" w:rsidRPr="0052795D" w:rsidRDefault="0052795D" w:rsidP="0052795D">
            <w:pPr>
              <w:pStyle w:val="142"/>
              <w:jc w:val="center"/>
              <w:rPr>
                <w:b/>
                <w:bCs/>
              </w:rPr>
            </w:pPr>
            <w:r w:rsidRPr="0052795D">
              <w:rPr>
                <w:rFonts w:hint="eastAsia"/>
                <w:b/>
                <w:bCs/>
              </w:rPr>
              <w:t>項數(C)</w:t>
            </w:r>
          </w:p>
        </w:tc>
        <w:tc>
          <w:tcPr>
            <w:tcW w:w="1032" w:type="dxa"/>
            <w:vAlign w:val="center"/>
            <w:hideMark/>
          </w:tcPr>
          <w:p w14:paraId="71136C86" w14:textId="77777777" w:rsidR="0052795D" w:rsidRPr="0052795D" w:rsidRDefault="0052795D" w:rsidP="0052795D">
            <w:pPr>
              <w:pStyle w:val="142"/>
              <w:jc w:val="center"/>
              <w:rPr>
                <w:b/>
                <w:bCs/>
              </w:rPr>
            </w:pPr>
            <w:r w:rsidRPr="0052795D">
              <w:rPr>
                <w:rFonts w:hint="eastAsia"/>
                <w:b/>
                <w:bCs/>
              </w:rPr>
              <w:t>已採行建議比率(D)=C/B</w:t>
            </w:r>
          </w:p>
        </w:tc>
        <w:tc>
          <w:tcPr>
            <w:tcW w:w="1032" w:type="dxa"/>
            <w:vAlign w:val="center"/>
            <w:hideMark/>
          </w:tcPr>
          <w:p w14:paraId="11374280" w14:textId="77777777" w:rsidR="0052795D" w:rsidRPr="0052795D" w:rsidRDefault="0052795D" w:rsidP="0052795D">
            <w:pPr>
              <w:pStyle w:val="142"/>
              <w:jc w:val="center"/>
              <w:rPr>
                <w:b/>
                <w:bCs/>
              </w:rPr>
            </w:pPr>
            <w:r w:rsidRPr="0052795D">
              <w:rPr>
                <w:rFonts w:hint="eastAsia"/>
                <w:b/>
                <w:bCs/>
              </w:rPr>
              <w:t>未採行</w:t>
            </w:r>
          </w:p>
          <w:p w14:paraId="0FFED8AF" w14:textId="77777777" w:rsidR="0052795D" w:rsidRPr="0052795D" w:rsidRDefault="0052795D" w:rsidP="0052795D">
            <w:pPr>
              <w:pStyle w:val="142"/>
              <w:jc w:val="center"/>
              <w:rPr>
                <w:b/>
                <w:bCs/>
              </w:rPr>
            </w:pPr>
            <w:r w:rsidRPr="0052795D">
              <w:rPr>
                <w:rFonts w:hint="eastAsia"/>
                <w:b/>
                <w:bCs/>
              </w:rPr>
              <w:t>項數</w:t>
            </w:r>
          </w:p>
        </w:tc>
        <w:tc>
          <w:tcPr>
            <w:tcW w:w="1032" w:type="dxa"/>
            <w:vAlign w:val="center"/>
            <w:hideMark/>
          </w:tcPr>
          <w:p w14:paraId="3ECB5D2F" w14:textId="77777777" w:rsidR="0052795D" w:rsidRPr="0052795D" w:rsidRDefault="0052795D" w:rsidP="0052795D">
            <w:pPr>
              <w:pStyle w:val="142"/>
              <w:jc w:val="center"/>
              <w:rPr>
                <w:b/>
                <w:bCs/>
              </w:rPr>
            </w:pPr>
            <w:r w:rsidRPr="0052795D">
              <w:rPr>
                <w:rFonts w:hint="eastAsia"/>
                <w:b/>
                <w:bCs/>
              </w:rPr>
              <w:t>研議中</w:t>
            </w:r>
          </w:p>
          <w:p w14:paraId="1AC2A2FA" w14:textId="77777777" w:rsidR="0052795D" w:rsidRPr="0052795D" w:rsidRDefault="0052795D" w:rsidP="0052795D">
            <w:pPr>
              <w:pStyle w:val="142"/>
              <w:jc w:val="center"/>
              <w:rPr>
                <w:b/>
                <w:bCs/>
              </w:rPr>
            </w:pPr>
            <w:r w:rsidRPr="0052795D">
              <w:rPr>
                <w:rFonts w:hint="eastAsia"/>
                <w:b/>
                <w:bCs/>
              </w:rPr>
              <w:t>項數</w:t>
            </w:r>
          </w:p>
        </w:tc>
        <w:tc>
          <w:tcPr>
            <w:tcW w:w="1417" w:type="dxa"/>
            <w:vAlign w:val="center"/>
            <w:hideMark/>
          </w:tcPr>
          <w:p w14:paraId="37F30E90" w14:textId="77777777" w:rsidR="0052795D" w:rsidRPr="0052795D" w:rsidRDefault="0052795D" w:rsidP="0052795D">
            <w:pPr>
              <w:pStyle w:val="142"/>
              <w:jc w:val="center"/>
              <w:rPr>
                <w:b/>
                <w:bCs/>
              </w:rPr>
            </w:pPr>
            <w:r w:rsidRPr="0052795D">
              <w:rPr>
                <w:rFonts w:hint="eastAsia"/>
                <w:b/>
                <w:bCs/>
              </w:rPr>
              <w:t>平均每次出國計畫提出之建議項數(E)=B/A</w:t>
            </w:r>
          </w:p>
        </w:tc>
      </w:tr>
      <w:tr w:rsidR="004918E0" w:rsidRPr="00B20B79" w14:paraId="01B51829" w14:textId="77777777" w:rsidTr="006814A4">
        <w:trPr>
          <w:trHeight w:val="20"/>
        </w:trPr>
        <w:tc>
          <w:tcPr>
            <w:tcW w:w="896" w:type="dxa"/>
            <w:vAlign w:val="center"/>
          </w:tcPr>
          <w:p w14:paraId="0143A06B" w14:textId="3250D14C" w:rsidR="004918E0" w:rsidRPr="00B20B79" w:rsidRDefault="004918E0" w:rsidP="004918E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1032" w:type="dxa"/>
            <w:noWrap/>
            <w:vAlign w:val="center"/>
          </w:tcPr>
          <w:p w14:paraId="1A6DC7AB" w14:textId="1D6DE48F" w:rsidR="004918E0" w:rsidRPr="00B20B79" w:rsidRDefault="004918E0" w:rsidP="004918E0">
            <w:pPr>
              <w:pStyle w:val="142"/>
              <w:jc w:val="right"/>
            </w:pPr>
            <w:r w:rsidRPr="00B20B79">
              <w:rPr>
                <w:rFonts w:hAnsi="標楷體"/>
              </w:rPr>
              <w:t>14</w:t>
            </w:r>
          </w:p>
        </w:tc>
        <w:tc>
          <w:tcPr>
            <w:tcW w:w="1032" w:type="dxa"/>
          </w:tcPr>
          <w:p w14:paraId="0091B7B4" w14:textId="1BE5F13B" w:rsidR="004918E0" w:rsidRPr="00B20B79" w:rsidRDefault="004918E0" w:rsidP="004918E0">
            <w:pPr>
              <w:pStyle w:val="142"/>
              <w:jc w:val="right"/>
              <w:rPr>
                <w:rFonts w:cs="標楷體"/>
              </w:rPr>
            </w:pPr>
            <w:r w:rsidRPr="00B20B79">
              <w:rPr>
                <w:rFonts w:hAnsi="標楷體" w:hint="eastAsia"/>
              </w:rPr>
              <w:t>3</w:t>
            </w:r>
            <w:r w:rsidRPr="00B20B79">
              <w:rPr>
                <w:rFonts w:hAnsi="標楷體"/>
              </w:rPr>
              <w:t>9</w:t>
            </w:r>
          </w:p>
        </w:tc>
        <w:tc>
          <w:tcPr>
            <w:tcW w:w="1032" w:type="dxa"/>
            <w:noWrap/>
          </w:tcPr>
          <w:p w14:paraId="7141256E" w14:textId="5F642F83" w:rsidR="004918E0" w:rsidRPr="00B20B79" w:rsidRDefault="004918E0" w:rsidP="004918E0">
            <w:pPr>
              <w:pStyle w:val="142"/>
              <w:jc w:val="right"/>
              <w:rPr>
                <w:rFonts w:cs="標楷體"/>
              </w:rPr>
            </w:pPr>
            <w:r w:rsidRPr="00B20B79">
              <w:rPr>
                <w:rFonts w:hAnsi="標楷體" w:hint="eastAsia"/>
                <w:kern w:val="0"/>
                <w:szCs w:val="24"/>
              </w:rPr>
              <w:t>3</w:t>
            </w:r>
            <w:r w:rsidRPr="00B20B79">
              <w:rPr>
                <w:rFonts w:hAnsi="標楷體"/>
                <w:kern w:val="0"/>
                <w:szCs w:val="24"/>
              </w:rPr>
              <w:t>8</w:t>
            </w:r>
          </w:p>
        </w:tc>
        <w:tc>
          <w:tcPr>
            <w:tcW w:w="1032" w:type="dxa"/>
            <w:noWrap/>
          </w:tcPr>
          <w:p w14:paraId="6B45D586" w14:textId="217F8E95" w:rsidR="004918E0" w:rsidRPr="00B20B79" w:rsidRDefault="004918E0" w:rsidP="004918E0">
            <w:pPr>
              <w:pStyle w:val="142"/>
              <w:jc w:val="right"/>
              <w:rPr>
                <w:rFonts w:cs="標楷體"/>
              </w:rPr>
            </w:pPr>
            <w:r w:rsidRPr="00B20B79">
              <w:rPr>
                <w:rFonts w:hAnsi="標楷體"/>
              </w:rPr>
              <w:t>97%</w:t>
            </w:r>
          </w:p>
        </w:tc>
        <w:tc>
          <w:tcPr>
            <w:tcW w:w="1032" w:type="dxa"/>
          </w:tcPr>
          <w:p w14:paraId="711D5A4E" w14:textId="358DA360" w:rsidR="004918E0" w:rsidRPr="00B20B79" w:rsidRDefault="004918E0" w:rsidP="004918E0">
            <w:pPr>
              <w:pStyle w:val="142"/>
              <w:jc w:val="right"/>
              <w:rPr>
                <w:rFonts w:cs="標楷體"/>
              </w:rPr>
            </w:pPr>
            <w:r w:rsidRPr="00B20B79">
              <w:rPr>
                <w:rFonts w:hAnsi="標楷體" w:hint="eastAsia"/>
              </w:rPr>
              <w:t>1</w:t>
            </w:r>
          </w:p>
        </w:tc>
        <w:tc>
          <w:tcPr>
            <w:tcW w:w="1032" w:type="dxa"/>
            <w:noWrap/>
          </w:tcPr>
          <w:p w14:paraId="0E1E6072" w14:textId="15C16B06" w:rsidR="004918E0" w:rsidRPr="00B20B79" w:rsidRDefault="004918E0" w:rsidP="004918E0">
            <w:pPr>
              <w:pStyle w:val="142"/>
              <w:jc w:val="right"/>
              <w:rPr>
                <w:rFonts w:cs="標楷體"/>
              </w:rPr>
            </w:pPr>
            <w:r w:rsidRPr="00B20B79">
              <w:rPr>
                <w:rFonts w:hAnsi="標楷體" w:hint="eastAsia"/>
              </w:rPr>
              <w:t>0</w:t>
            </w:r>
          </w:p>
        </w:tc>
        <w:tc>
          <w:tcPr>
            <w:tcW w:w="1417" w:type="dxa"/>
          </w:tcPr>
          <w:p w14:paraId="3E669D80" w14:textId="38339428" w:rsidR="004918E0" w:rsidRPr="00B20B79" w:rsidRDefault="004918E0" w:rsidP="004918E0">
            <w:pPr>
              <w:pStyle w:val="142"/>
              <w:jc w:val="right"/>
            </w:pPr>
            <w:r w:rsidRPr="00B20B79">
              <w:rPr>
                <w:rFonts w:hAnsi="標楷體" w:hint="eastAsia"/>
              </w:rPr>
              <w:t>2</w:t>
            </w:r>
            <w:r w:rsidRPr="00B20B79">
              <w:rPr>
                <w:rFonts w:hAnsi="標楷體"/>
              </w:rPr>
              <w:t>.8</w:t>
            </w:r>
          </w:p>
        </w:tc>
      </w:tr>
      <w:tr w:rsidR="004918E0" w:rsidRPr="00B20B79" w14:paraId="144016C9" w14:textId="77777777" w:rsidTr="00155F3A">
        <w:trPr>
          <w:trHeight w:val="20"/>
        </w:trPr>
        <w:tc>
          <w:tcPr>
            <w:tcW w:w="896" w:type="dxa"/>
            <w:vAlign w:val="center"/>
          </w:tcPr>
          <w:p w14:paraId="265B41C0" w14:textId="64EDD3EF" w:rsidR="004918E0" w:rsidRPr="00B20B79" w:rsidRDefault="004918E0" w:rsidP="004918E0">
            <w:pPr>
              <w:pStyle w:val="142"/>
              <w:jc w:val="center"/>
            </w:pPr>
            <w:r w:rsidRPr="00B20B79">
              <w:rPr>
                <w:rFonts w:hint="eastAsia"/>
              </w:rPr>
              <w:t>109</w:t>
            </w:r>
          </w:p>
        </w:tc>
        <w:tc>
          <w:tcPr>
            <w:tcW w:w="1032" w:type="dxa"/>
            <w:noWrap/>
            <w:vAlign w:val="center"/>
          </w:tcPr>
          <w:p w14:paraId="15F62058" w14:textId="12E85E1B" w:rsidR="004918E0" w:rsidRPr="00B20B79" w:rsidRDefault="004918E0" w:rsidP="004918E0">
            <w:pPr>
              <w:pStyle w:val="142"/>
              <w:jc w:val="right"/>
            </w:pPr>
            <w:r w:rsidRPr="00B20B79">
              <w:rPr>
                <w:rFonts w:hint="eastAsia"/>
              </w:rPr>
              <w:t>3</w:t>
            </w:r>
          </w:p>
        </w:tc>
        <w:tc>
          <w:tcPr>
            <w:tcW w:w="1032" w:type="dxa"/>
            <w:vAlign w:val="center"/>
          </w:tcPr>
          <w:p w14:paraId="1E438F49" w14:textId="776EE2F5" w:rsidR="004918E0" w:rsidRPr="00B20B79" w:rsidRDefault="004918E0" w:rsidP="004918E0">
            <w:pPr>
              <w:pStyle w:val="142"/>
              <w:jc w:val="right"/>
              <w:rPr>
                <w:rFonts w:cs="標楷體"/>
              </w:rPr>
            </w:pPr>
            <w:r w:rsidRPr="00B20B79">
              <w:rPr>
                <w:rFonts w:cs="標楷體"/>
              </w:rPr>
              <w:t>12</w:t>
            </w:r>
          </w:p>
        </w:tc>
        <w:tc>
          <w:tcPr>
            <w:tcW w:w="1032" w:type="dxa"/>
            <w:noWrap/>
            <w:vAlign w:val="center"/>
          </w:tcPr>
          <w:p w14:paraId="20DCA9A8" w14:textId="7405D733" w:rsidR="004918E0" w:rsidRPr="00B20B79" w:rsidRDefault="004918E0" w:rsidP="004918E0">
            <w:pPr>
              <w:pStyle w:val="142"/>
              <w:jc w:val="right"/>
              <w:rPr>
                <w:rFonts w:cs="標楷體"/>
              </w:rPr>
            </w:pPr>
            <w:r w:rsidRPr="00B20B79">
              <w:rPr>
                <w:rFonts w:cs="標楷體" w:hint="eastAsia"/>
              </w:rPr>
              <w:t>1</w:t>
            </w:r>
            <w:r w:rsidRPr="00B20B79">
              <w:rPr>
                <w:rFonts w:cs="標楷體"/>
              </w:rPr>
              <w:t>1</w:t>
            </w:r>
          </w:p>
        </w:tc>
        <w:tc>
          <w:tcPr>
            <w:tcW w:w="1032" w:type="dxa"/>
            <w:noWrap/>
            <w:vAlign w:val="center"/>
          </w:tcPr>
          <w:p w14:paraId="4C65461B" w14:textId="1F1DA5A8" w:rsidR="004918E0" w:rsidRPr="00B20B79" w:rsidRDefault="004918E0" w:rsidP="004918E0">
            <w:pPr>
              <w:pStyle w:val="142"/>
              <w:jc w:val="right"/>
              <w:rPr>
                <w:rFonts w:cs="標楷體"/>
              </w:rPr>
            </w:pPr>
            <w:r w:rsidRPr="00B20B79">
              <w:rPr>
                <w:rFonts w:cs="標楷體" w:hint="eastAsia"/>
              </w:rPr>
              <w:t>9</w:t>
            </w:r>
            <w:r w:rsidRPr="00B20B79">
              <w:rPr>
                <w:rFonts w:cs="標楷體"/>
              </w:rPr>
              <w:t>2%</w:t>
            </w:r>
          </w:p>
        </w:tc>
        <w:tc>
          <w:tcPr>
            <w:tcW w:w="1032" w:type="dxa"/>
            <w:vAlign w:val="center"/>
          </w:tcPr>
          <w:p w14:paraId="643F5CDD" w14:textId="4F68E7AF" w:rsidR="004918E0" w:rsidRPr="00B20B79" w:rsidRDefault="004918E0" w:rsidP="004918E0">
            <w:pPr>
              <w:pStyle w:val="142"/>
              <w:jc w:val="right"/>
              <w:rPr>
                <w:rFonts w:cs="標楷體"/>
              </w:rPr>
            </w:pPr>
            <w:r w:rsidRPr="00B20B79">
              <w:rPr>
                <w:rFonts w:cs="標楷體" w:hint="eastAsia"/>
              </w:rPr>
              <w:t>1</w:t>
            </w:r>
          </w:p>
        </w:tc>
        <w:tc>
          <w:tcPr>
            <w:tcW w:w="1032" w:type="dxa"/>
            <w:noWrap/>
            <w:vAlign w:val="center"/>
          </w:tcPr>
          <w:p w14:paraId="6DDA6911" w14:textId="068D139F" w:rsidR="004918E0" w:rsidRPr="00B20B79" w:rsidRDefault="004918E0" w:rsidP="004918E0">
            <w:pPr>
              <w:pStyle w:val="142"/>
              <w:jc w:val="right"/>
              <w:rPr>
                <w:rFonts w:cs="標楷體"/>
              </w:rPr>
            </w:pPr>
            <w:r w:rsidRPr="00B20B79">
              <w:rPr>
                <w:rFonts w:cs="標楷體" w:hint="eastAsia"/>
              </w:rPr>
              <w:t>0</w:t>
            </w:r>
          </w:p>
        </w:tc>
        <w:tc>
          <w:tcPr>
            <w:tcW w:w="1417" w:type="dxa"/>
            <w:vAlign w:val="center"/>
          </w:tcPr>
          <w:p w14:paraId="6EFDA8C2" w14:textId="0BAFE597" w:rsidR="004918E0" w:rsidRPr="00B20B79" w:rsidRDefault="004918E0" w:rsidP="004918E0">
            <w:pPr>
              <w:pStyle w:val="142"/>
              <w:jc w:val="right"/>
            </w:pPr>
            <w:r w:rsidRPr="00B20B79">
              <w:rPr>
                <w:rFonts w:hint="eastAsia"/>
              </w:rPr>
              <w:t>4</w:t>
            </w:r>
            <w:r w:rsidR="003A335B">
              <w:t>.0</w:t>
            </w:r>
          </w:p>
        </w:tc>
      </w:tr>
      <w:tr w:rsidR="004918E0" w:rsidRPr="00B20B79" w14:paraId="7DDA5293" w14:textId="77777777" w:rsidTr="00155F3A">
        <w:trPr>
          <w:trHeight w:val="20"/>
        </w:trPr>
        <w:tc>
          <w:tcPr>
            <w:tcW w:w="896" w:type="dxa"/>
            <w:vAlign w:val="center"/>
          </w:tcPr>
          <w:p w14:paraId="1B6C9C83" w14:textId="77777777" w:rsidR="004918E0" w:rsidRPr="00B20B79" w:rsidRDefault="004918E0" w:rsidP="004918E0">
            <w:pPr>
              <w:pStyle w:val="142"/>
              <w:jc w:val="center"/>
            </w:pPr>
            <w:r w:rsidRPr="00B20B79">
              <w:rPr>
                <w:rFonts w:hint="eastAsia"/>
              </w:rPr>
              <w:t>110</w:t>
            </w:r>
          </w:p>
        </w:tc>
        <w:tc>
          <w:tcPr>
            <w:tcW w:w="1032" w:type="dxa"/>
            <w:noWrap/>
            <w:vAlign w:val="center"/>
          </w:tcPr>
          <w:p w14:paraId="30BD093D" w14:textId="44691858" w:rsidR="004918E0" w:rsidRPr="00B20B79" w:rsidRDefault="004918E0" w:rsidP="004918E0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32" w:type="dxa"/>
            <w:vAlign w:val="center"/>
          </w:tcPr>
          <w:p w14:paraId="5F1823C1" w14:textId="0ED7B5BF" w:rsidR="004918E0" w:rsidRPr="00B20B79" w:rsidRDefault="004918E0" w:rsidP="004918E0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32" w:type="dxa"/>
            <w:noWrap/>
            <w:vAlign w:val="center"/>
          </w:tcPr>
          <w:p w14:paraId="3C207E9A" w14:textId="046428B2" w:rsidR="004918E0" w:rsidRPr="00B20B79" w:rsidRDefault="004918E0" w:rsidP="004918E0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32" w:type="dxa"/>
            <w:noWrap/>
            <w:vAlign w:val="center"/>
          </w:tcPr>
          <w:p w14:paraId="45A5AB78" w14:textId="1179F302" w:rsidR="004918E0" w:rsidRPr="00B20B79" w:rsidRDefault="004918E0" w:rsidP="004918E0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32" w:type="dxa"/>
            <w:vAlign w:val="center"/>
          </w:tcPr>
          <w:p w14:paraId="7FAFE60B" w14:textId="0E6C4C00" w:rsidR="004918E0" w:rsidRPr="00B20B79" w:rsidRDefault="004918E0" w:rsidP="004918E0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32" w:type="dxa"/>
            <w:noWrap/>
            <w:vAlign w:val="center"/>
          </w:tcPr>
          <w:p w14:paraId="1A1930D4" w14:textId="001913A4" w:rsidR="004918E0" w:rsidRPr="00B20B79" w:rsidRDefault="004918E0" w:rsidP="004918E0">
            <w:pPr>
              <w:pStyle w:val="142"/>
              <w:jc w:val="right"/>
            </w:pPr>
            <w:r>
              <w:t>0</w:t>
            </w:r>
          </w:p>
        </w:tc>
        <w:tc>
          <w:tcPr>
            <w:tcW w:w="1417" w:type="dxa"/>
            <w:vAlign w:val="center"/>
          </w:tcPr>
          <w:p w14:paraId="5373002B" w14:textId="1BB7FDD8" w:rsidR="004918E0" w:rsidRPr="00B20B79" w:rsidRDefault="004918E0" w:rsidP="004918E0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  <w:r w:rsidR="003A335B">
              <w:t>.0</w:t>
            </w:r>
          </w:p>
        </w:tc>
      </w:tr>
      <w:tr w:rsidR="004918E0" w:rsidRPr="00B20B79" w14:paraId="74B5CB61" w14:textId="77777777" w:rsidTr="00155F3A">
        <w:trPr>
          <w:trHeight w:val="20"/>
        </w:trPr>
        <w:tc>
          <w:tcPr>
            <w:tcW w:w="896" w:type="dxa"/>
            <w:vAlign w:val="center"/>
          </w:tcPr>
          <w:p w14:paraId="3B9ED341" w14:textId="77777777" w:rsidR="004918E0" w:rsidRPr="00B20B79" w:rsidRDefault="004918E0" w:rsidP="004918E0">
            <w:pPr>
              <w:pStyle w:val="142"/>
              <w:jc w:val="center"/>
            </w:pPr>
            <w:r w:rsidRPr="00B20B79">
              <w:rPr>
                <w:rFonts w:hint="eastAsia"/>
              </w:rPr>
              <w:t>111</w:t>
            </w:r>
          </w:p>
        </w:tc>
        <w:tc>
          <w:tcPr>
            <w:tcW w:w="1032" w:type="dxa"/>
            <w:noWrap/>
            <w:vAlign w:val="center"/>
          </w:tcPr>
          <w:p w14:paraId="571B3636" w14:textId="77777777" w:rsidR="004918E0" w:rsidRPr="00296A2E" w:rsidRDefault="004918E0" w:rsidP="004918E0">
            <w:pPr>
              <w:pStyle w:val="142"/>
              <w:jc w:val="right"/>
              <w:rPr>
                <w:color w:val="FF0000"/>
              </w:rPr>
            </w:pPr>
            <w:r w:rsidRPr="00591923">
              <w:rPr>
                <w:rFonts w:hint="eastAsia"/>
                <w:color w:val="000000"/>
              </w:rPr>
              <w:t>7</w:t>
            </w:r>
          </w:p>
        </w:tc>
        <w:tc>
          <w:tcPr>
            <w:tcW w:w="1032" w:type="dxa"/>
            <w:vAlign w:val="center"/>
          </w:tcPr>
          <w:p w14:paraId="49FB880A" w14:textId="77777777" w:rsidR="004918E0" w:rsidRPr="00296A2E" w:rsidRDefault="004918E0" w:rsidP="004918E0">
            <w:pPr>
              <w:pStyle w:val="142"/>
              <w:jc w:val="right"/>
              <w:rPr>
                <w:color w:val="FF0000"/>
              </w:rPr>
            </w:pPr>
            <w:r w:rsidRPr="00591923">
              <w:rPr>
                <w:rFonts w:hint="eastAsia"/>
                <w:color w:val="000000"/>
              </w:rPr>
              <w:t>1</w:t>
            </w:r>
            <w:r w:rsidRPr="00591923">
              <w:rPr>
                <w:color w:val="000000"/>
              </w:rPr>
              <w:t>2</w:t>
            </w:r>
          </w:p>
        </w:tc>
        <w:tc>
          <w:tcPr>
            <w:tcW w:w="1032" w:type="dxa"/>
            <w:noWrap/>
            <w:vAlign w:val="center"/>
          </w:tcPr>
          <w:p w14:paraId="519EB9FA" w14:textId="77777777" w:rsidR="004918E0" w:rsidRPr="00296A2E" w:rsidRDefault="004918E0" w:rsidP="004918E0">
            <w:pPr>
              <w:pStyle w:val="142"/>
              <w:jc w:val="right"/>
              <w:rPr>
                <w:color w:val="FF0000"/>
              </w:rPr>
            </w:pPr>
            <w:r w:rsidRPr="00591923">
              <w:rPr>
                <w:rFonts w:hint="eastAsia"/>
                <w:color w:val="000000"/>
              </w:rPr>
              <w:t>7</w:t>
            </w:r>
          </w:p>
        </w:tc>
        <w:tc>
          <w:tcPr>
            <w:tcW w:w="1032" w:type="dxa"/>
            <w:noWrap/>
            <w:vAlign w:val="center"/>
          </w:tcPr>
          <w:p w14:paraId="51519D90" w14:textId="77777777" w:rsidR="004918E0" w:rsidRPr="00296A2E" w:rsidRDefault="004918E0" w:rsidP="004918E0">
            <w:pPr>
              <w:pStyle w:val="142"/>
              <w:jc w:val="right"/>
              <w:rPr>
                <w:color w:val="FF0000"/>
              </w:rPr>
            </w:pPr>
            <w:r w:rsidRPr="00591923">
              <w:rPr>
                <w:rFonts w:hint="eastAsia"/>
                <w:color w:val="000000"/>
              </w:rPr>
              <w:t>5</w:t>
            </w:r>
            <w:r w:rsidRPr="00591923">
              <w:rPr>
                <w:color w:val="000000"/>
              </w:rPr>
              <w:t>8%</w:t>
            </w:r>
          </w:p>
        </w:tc>
        <w:tc>
          <w:tcPr>
            <w:tcW w:w="1032" w:type="dxa"/>
            <w:vAlign w:val="center"/>
          </w:tcPr>
          <w:p w14:paraId="43166CD0" w14:textId="77777777" w:rsidR="004918E0" w:rsidRPr="00296A2E" w:rsidRDefault="004918E0" w:rsidP="004918E0">
            <w:pPr>
              <w:pStyle w:val="142"/>
              <w:jc w:val="right"/>
              <w:rPr>
                <w:color w:val="FF0000"/>
              </w:rPr>
            </w:pPr>
            <w:r w:rsidRPr="00591923">
              <w:rPr>
                <w:rFonts w:hint="eastAsia"/>
                <w:color w:val="000000"/>
              </w:rPr>
              <w:t>0</w:t>
            </w:r>
          </w:p>
        </w:tc>
        <w:tc>
          <w:tcPr>
            <w:tcW w:w="1032" w:type="dxa"/>
            <w:noWrap/>
            <w:vAlign w:val="center"/>
          </w:tcPr>
          <w:p w14:paraId="4E5936B0" w14:textId="77777777" w:rsidR="004918E0" w:rsidRPr="00296A2E" w:rsidRDefault="004918E0" w:rsidP="004918E0">
            <w:pPr>
              <w:pStyle w:val="142"/>
              <w:jc w:val="right"/>
              <w:rPr>
                <w:color w:val="FF0000"/>
              </w:rPr>
            </w:pPr>
            <w:r w:rsidRPr="00591923">
              <w:rPr>
                <w:rFonts w:hint="eastAsia"/>
                <w:color w:val="000000"/>
              </w:rPr>
              <w:t>5</w:t>
            </w:r>
          </w:p>
        </w:tc>
        <w:tc>
          <w:tcPr>
            <w:tcW w:w="1417" w:type="dxa"/>
            <w:vAlign w:val="center"/>
          </w:tcPr>
          <w:p w14:paraId="4F93D095" w14:textId="77777777" w:rsidR="004918E0" w:rsidRPr="00296A2E" w:rsidRDefault="004918E0" w:rsidP="004918E0">
            <w:pPr>
              <w:pStyle w:val="142"/>
              <w:jc w:val="right"/>
              <w:rPr>
                <w:color w:val="FF0000"/>
              </w:rPr>
            </w:pPr>
            <w:r w:rsidRPr="00591923">
              <w:rPr>
                <w:rFonts w:hint="eastAsia"/>
                <w:color w:val="000000"/>
              </w:rPr>
              <w:t>1</w:t>
            </w:r>
            <w:r w:rsidRPr="00591923">
              <w:rPr>
                <w:color w:val="000000"/>
              </w:rPr>
              <w:t>.7</w:t>
            </w:r>
          </w:p>
        </w:tc>
      </w:tr>
      <w:tr w:rsidR="004918E0" w:rsidRPr="00B20B79" w14:paraId="4823BCF2" w14:textId="77777777" w:rsidTr="00155F3A">
        <w:trPr>
          <w:trHeight w:val="20"/>
        </w:trPr>
        <w:tc>
          <w:tcPr>
            <w:tcW w:w="896" w:type="dxa"/>
            <w:vAlign w:val="center"/>
          </w:tcPr>
          <w:p w14:paraId="7D482D9D" w14:textId="77777777" w:rsidR="004918E0" w:rsidRPr="00CB2660" w:rsidRDefault="004918E0" w:rsidP="004918E0">
            <w:pPr>
              <w:pStyle w:val="142"/>
              <w:jc w:val="center"/>
            </w:pPr>
            <w:r w:rsidRPr="00CB2660">
              <w:rPr>
                <w:rFonts w:hint="eastAsia"/>
              </w:rPr>
              <w:t>112</w:t>
            </w:r>
          </w:p>
        </w:tc>
        <w:tc>
          <w:tcPr>
            <w:tcW w:w="1032" w:type="dxa"/>
            <w:noWrap/>
            <w:vAlign w:val="center"/>
          </w:tcPr>
          <w:p w14:paraId="550AD718" w14:textId="77777777" w:rsidR="004918E0" w:rsidRPr="00CB2660" w:rsidRDefault="004918E0" w:rsidP="004918E0">
            <w:pPr>
              <w:pStyle w:val="142"/>
              <w:jc w:val="right"/>
            </w:pPr>
            <w:r w:rsidRPr="00CB2660">
              <w:rPr>
                <w:rFonts w:hint="eastAsia"/>
              </w:rPr>
              <w:t>13</w:t>
            </w:r>
          </w:p>
        </w:tc>
        <w:tc>
          <w:tcPr>
            <w:tcW w:w="1032" w:type="dxa"/>
            <w:vAlign w:val="center"/>
          </w:tcPr>
          <w:p w14:paraId="1BEAA5B0" w14:textId="77777777" w:rsidR="004918E0" w:rsidRPr="00CB2660" w:rsidRDefault="004918E0" w:rsidP="004918E0">
            <w:pPr>
              <w:pStyle w:val="142"/>
              <w:jc w:val="right"/>
            </w:pPr>
            <w:r w:rsidRPr="00CB2660">
              <w:rPr>
                <w:rFonts w:hint="eastAsia"/>
              </w:rPr>
              <w:t>3</w:t>
            </w:r>
          </w:p>
        </w:tc>
        <w:tc>
          <w:tcPr>
            <w:tcW w:w="1032" w:type="dxa"/>
            <w:noWrap/>
            <w:vAlign w:val="center"/>
          </w:tcPr>
          <w:p w14:paraId="13E30EFB" w14:textId="77777777" w:rsidR="004918E0" w:rsidRPr="00CB2660" w:rsidRDefault="004918E0" w:rsidP="004918E0">
            <w:pPr>
              <w:pStyle w:val="142"/>
              <w:jc w:val="right"/>
            </w:pPr>
            <w:r w:rsidRPr="00CB2660">
              <w:rPr>
                <w:rFonts w:hint="eastAsia"/>
              </w:rPr>
              <w:t>2</w:t>
            </w:r>
          </w:p>
        </w:tc>
        <w:tc>
          <w:tcPr>
            <w:tcW w:w="1032" w:type="dxa"/>
            <w:noWrap/>
            <w:vAlign w:val="center"/>
          </w:tcPr>
          <w:p w14:paraId="08C275F3" w14:textId="77777777" w:rsidR="004918E0" w:rsidRPr="00CB2660" w:rsidRDefault="004918E0" w:rsidP="004918E0">
            <w:pPr>
              <w:pStyle w:val="142"/>
              <w:jc w:val="right"/>
            </w:pPr>
            <w:r w:rsidRPr="00CB2660">
              <w:rPr>
                <w:rFonts w:hint="eastAsia"/>
              </w:rPr>
              <w:t>67%</w:t>
            </w:r>
          </w:p>
        </w:tc>
        <w:tc>
          <w:tcPr>
            <w:tcW w:w="1032" w:type="dxa"/>
            <w:vAlign w:val="center"/>
          </w:tcPr>
          <w:p w14:paraId="273398B0" w14:textId="77777777" w:rsidR="004918E0" w:rsidRPr="00CB2660" w:rsidRDefault="004918E0" w:rsidP="004918E0">
            <w:pPr>
              <w:pStyle w:val="142"/>
              <w:jc w:val="right"/>
            </w:pPr>
            <w:r w:rsidRPr="00CB2660">
              <w:rPr>
                <w:rFonts w:hint="eastAsia"/>
              </w:rPr>
              <w:t>0</w:t>
            </w:r>
          </w:p>
        </w:tc>
        <w:tc>
          <w:tcPr>
            <w:tcW w:w="1032" w:type="dxa"/>
            <w:noWrap/>
            <w:vAlign w:val="center"/>
          </w:tcPr>
          <w:p w14:paraId="01754E44" w14:textId="77777777" w:rsidR="004918E0" w:rsidRPr="00CB2660" w:rsidRDefault="004918E0" w:rsidP="004918E0">
            <w:pPr>
              <w:pStyle w:val="142"/>
              <w:jc w:val="right"/>
            </w:pPr>
            <w:r w:rsidRPr="00CB2660">
              <w:rPr>
                <w:rFonts w:hint="eastAsia"/>
              </w:rPr>
              <w:t>1</w:t>
            </w:r>
          </w:p>
        </w:tc>
        <w:tc>
          <w:tcPr>
            <w:tcW w:w="1417" w:type="dxa"/>
            <w:vAlign w:val="center"/>
          </w:tcPr>
          <w:p w14:paraId="0C482E45" w14:textId="0C28EFFB" w:rsidR="004918E0" w:rsidRPr="00CB2660" w:rsidRDefault="004918E0" w:rsidP="004918E0">
            <w:pPr>
              <w:pStyle w:val="142"/>
              <w:jc w:val="right"/>
            </w:pPr>
            <w:r w:rsidRPr="00CB2660">
              <w:rPr>
                <w:rFonts w:hint="eastAsia"/>
              </w:rPr>
              <w:t>0.</w:t>
            </w:r>
            <w:r w:rsidR="003A335B">
              <w:t>2</w:t>
            </w:r>
          </w:p>
        </w:tc>
      </w:tr>
      <w:tr w:rsidR="004918E0" w:rsidRPr="00DD7726" w14:paraId="40147D62" w14:textId="77777777" w:rsidTr="00155F3A">
        <w:trPr>
          <w:trHeight w:val="20"/>
        </w:trPr>
        <w:tc>
          <w:tcPr>
            <w:tcW w:w="896" w:type="dxa"/>
            <w:vAlign w:val="center"/>
          </w:tcPr>
          <w:p w14:paraId="1E1477E1" w14:textId="77777777" w:rsidR="004918E0" w:rsidRPr="00B20B79" w:rsidRDefault="004918E0" w:rsidP="004918E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032" w:type="dxa"/>
            <w:noWrap/>
            <w:vAlign w:val="center"/>
          </w:tcPr>
          <w:p w14:paraId="1247BA5F" w14:textId="77777777" w:rsidR="004918E0" w:rsidRPr="00997876" w:rsidRDefault="004918E0" w:rsidP="004918E0">
            <w:pPr>
              <w:pStyle w:val="142"/>
              <w:jc w:val="right"/>
            </w:pPr>
            <w:r w:rsidRPr="00997876">
              <w:rPr>
                <w:rFonts w:hint="eastAsia"/>
              </w:rPr>
              <w:t>11</w:t>
            </w:r>
          </w:p>
        </w:tc>
        <w:tc>
          <w:tcPr>
            <w:tcW w:w="1032" w:type="dxa"/>
            <w:vAlign w:val="center"/>
          </w:tcPr>
          <w:p w14:paraId="64C59ADD" w14:textId="77777777" w:rsidR="004918E0" w:rsidRPr="00997876" w:rsidRDefault="004918E0" w:rsidP="004918E0">
            <w:pPr>
              <w:pStyle w:val="142"/>
              <w:jc w:val="right"/>
            </w:pPr>
            <w:r w:rsidRPr="00997876">
              <w:rPr>
                <w:rFonts w:hint="eastAsia"/>
              </w:rPr>
              <w:t>2</w:t>
            </w:r>
          </w:p>
        </w:tc>
        <w:tc>
          <w:tcPr>
            <w:tcW w:w="1032" w:type="dxa"/>
            <w:noWrap/>
            <w:vAlign w:val="center"/>
          </w:tcPr>
          <w:p w14:paraId="0BD2EDA6" w14:textId="77777777" w:rsidR="004918E0" w:rsidRPr="00997876" w:rsidRDefault="004918E0" w:rsidP="004918E0">
            <w:pPr>
              <w:pStyle w:val="142"/>
              <w:jc w:val="right"/>
            </w:pPr>
            <w:r w:rsidRPr="00997876">
              <w:rPr>
                <w:rFonts w:hint="eastAsia"/>
              </w:rPr>
              <w:t>0</w:t>
            </w:r>
          </w:p>
        </w:tc>
        <w:tc>
          <w:tcPr>
            <w:tcW w:w="1032" w:type="dxa"/>
            <w:noWrap/>
            <w:vAlign w:val="center"/>
          </w:tcPr>
          <w:p w14:paraId="35F3B938" w14:textId="44C0966A" w:rsidR="004918E0" w:rsidRPr="00997876" w:rsidRDefault="004918E0" w:rsidP="004918E0">
            <w:pPr>
              <w:pStyle w:val="142"/>
              <w:jc w:val="right"/>
            </w:pPr>
            <w:r w:rsidRPr="00997876">
              <w:t>0</w:t>
            </w:r>
          </w:p>
        </w:tc>
        <w:tc>
          <w:tcPr>
            <w:tcW w:w="1032" w:type="dxa"/>
            <w:vAlign w:val="center"/>
          </w:tcPr>
          <w:p w14:paraId="621570DC" w14:textId="77777777" w:rsidR="004918E0" w:rsidRPr="00997876" w:rsidRDefault="004918E0" w:rsidP="004918E0">
            <w:pPr>
              <w:pStyle w:val="142"/>
              <w:jc w:val="right"/>
            </w:pPr>
            <w:r w:rsidRPr="00997876">
              <w:rPr>
                <w:rFonts w:hint="eastAsia"/>
              </w:rPr>
              <w:t>0</w:t>
            </w:r>
          </w:p>
        </w:tc>
        <w:tc>
          <w:tcPr>
            <w:tcW w:w="1032" w:type="dxa"/>
            <w:noWrap/>
            <w:vAlign w:val="center"/>
          </w:tcPr>
          <w:p w14:paraId="6B9787C1" w14:textId="77777777" w:rsidR="004918E0" w:rsidRPr="00997876" w:rsidRDefault="004918E0" w:rsidP="004918E0">
            <w:pPr>
              <w:pStyle w:val="142"/>
              <w:jc w:val="right"/>
            </w:pPr>
            <w:r w:rsidRPr="00997876">
              <w:rPr>
                <w:rFonts w:hint="eastAsia"/>
              </w:rPr>
              <w:t>2</w:t>
            </w:r>
          </w:p>
        </w:tc>
        <w:tc>
          <w:tcPr>
            <w:tcW w:w="1417" w:type="dxa"/>
            <w:vAlign w:val="center"/>
          </w:tcPr>
          <w:p w14:paraId="2F3FDD2B" w14:textId="77777777" w:rsidR="004918E0" w:rsidRPr="00997876" w:rsidRDefault="004918E0" w:rsidP="004918E0">
            <w:pPr>
              <w:pStyle w:val="142"/>
              <w:jc w:val="right"/>
            </w:pPr>
            <w:r w:rsidRPr="00997876">
              <w:rPr>
                <w:rFonts w:hint="eastAsia"/>
              </w:rPr>
              <w:t>0.2</w:t>
            </w:r>
          </w:p>
        </w:tc>
      </w:tr>
    </w:tbl>
    <w:p w14:paraId="468DB384" w14:textId="77777777" w:rsidR="0052795D" w:rsidRPr="00FF61BD" w:rsidRDefault="0052795D" w:rsidP="0052795D">
      <w:pPr>
        <w:spacing w:line="280" w:lineRule="exact"/>
        <w:ind w:leftChars="-10" w:left="1465" w:rightChars="-336" w:right="-952" w:hangingChars="614" w:hanging="1493"/>
        <w:jc w:val="left"/>
        <w:rPr>
          <w:sz w:val="24"/>
        </w:rPr>
      </w:pPr>
      <w:r w:rsidRPr="00FF61BD">
        <w:rPr>
          <w:rFonts w:hint="eastAsia"/>
          <w:sz w:val="24"/>
        </w:rPr>
        <w:t>資料來源：</w:t>
      </w:r>
      <w:r>
        <w:rPr>
          <w:rFonts w:hint="eastAsia"/>
          <w:sz w:val="24"/>
        </w:rPr>
        <w:t>台網中心</w:t>
      </w:r>
      <w:r w:rsidRPr="00FF61BD">
        <w:rPr>
          <w:rFonts w:hint="eastAsia"/>
          <w:sz w:val="24"/>
        </w:rPr>
        <w:t>。</w:t>
      </w:r>
    </w:p>
    <w:p w14:paraId="6879CAAC" w14:textId="0D986435" w:rsidR="0052795D" w:rsidRPr="0039100B" w:rsidRDefault="0052795D" w:rsidP="00677409">
      <w:pPr>
        <w:ind w:left="566" w:firstLine="566"/>
      </w:pPr>
      <w:r>
        <w:rPr>
          <w:rFonts w:hint="eastAsia"/>
        </w:rPr>
        <w:t>綜上，</w:t>
      </w:r>
      <w:r w:rsidR="009F19CA" w:rsidRPr="009F19CA">
        <w:rPr>
          <w:rFonts w:hint="eastAsia"/>
        </w:rPr>
        <w:t>台網中心114年度預算案「業務費用-旅費」編列650萬元</w:t>
      </w:r>
      <w:r w:rsidR="009F19CA">
        <w:rPr>
          <w:rFonts w:hint="eastAsia"/>
        </w:rPr>
        <w:t>，惟</w:t>
      </w:r>
      <w:r w:rsidR="009F19CA" w:rsidRPr="009F19CA">
        <w:rPr>
          <w:rFonts w:hint="eastAsia"/>
        </w:rPr>
        <w:t>112及113年度</w:t>
      </w:r>
      <w:r w:rsidR="00811D9C">
        <w:rPr>
          <w:rFonts w:hint="eastAsia"/>
        </w:rPr>
        <w:t>出國計畫變動數偏高</w:t>
      </w:r>
      <w:r w:rsidR="009F19CA">
        <w:rPr>
          <w:rFonts w:hint="eastAsia"/>
        </w:rPr>
        <w:t>，且</w:t>
      </w:r>
      <w:r w:rsidR="009F19CA" w:rsidRPr="009F19CA">
        <w:rPr>
          <w:rFonts w:hint="eastAsia"/>
        </w:rPr>
        <w:t>均有超支情形</w:t>
      </w:r>
      <w:r w:rsidR="009F19CA">
        <w:rPr>
          <w:rFonts w:hint="eastAsia"/>
        </w:rPr>
        <w:t>，又</w:t>
      </w:r>
      <w:r w:rsidR="009F19CA" w:rsidRPr="009F19CA">
        <w:rPr>
          <w:rFonts w:hint="eastAsia"/>
        </w:rPr>
        <w:t>實際出國人天</w:t>
      </w:r>
      <w:r w:rsidR="009F19CA">
        <w:rPr>
          <w:rFonts w:hint="eastAsia"/>
        </w:rPr>
        <w:t>數較新冠肺炎疫情前</w:t>
      </w:r>
      <w:r w:rsidR="009F19CA" w:rsidRPr="009F19CA">
        <w:rPr>
          <w:rFonts w:hint="eastAsia"/>
        </w:rPr>
        <w:t>大幅增加</w:t>
      </w:r>
      <w:r w:rsidR="009F19CA">
        <w:rPr>
          <w:rFonts w:hint="eastAsia"/>
        </w:rPr>
        <w:t>。另</w:t>
      </w:r>
      <w:r w:rsidR="009F19CA" w:rsidRPr="009F19CA">
        <w:rPr>
          <w:rFonts w:hint="eastAsia"/>
        </w:rPr>
        <w:t>112及113年度出國計畫提出建議</w:t>
      </w:r>
      <w:r w:rsidR="00811D9C">
        <w:rPr>
          <w:rFonts w:hint="eastAsia"/>
        </w:rPr>
        <w:t>項數</w:t>
      </w:r>
      <w:r w:rsidR="00811D9C" w:rsidRPr="00811D9C">
        <w:rPr>
          <w:rFonts w:hint="eastAsia"/>
        </w:rPr>
        <w:t>，除110年度因新冠肺炎疫情未派員出國外</w:t>
      </w:r>
      <w:r w:rsidR="00811D9C">
        <w:rPr>
          <w:rFonts w:hint="eastAsia"/>
        </w:rPr>
        <w:t>，</w:t>
      </w:r>
      <w:r w:rsidR="009F19CA" w:rsidRPr="009F19CA">
        <w:rPr>
          <w:rFonts w:hint="eastAsia"/>
        </w:rPr>
        <w:t>遠較1</w:t>
      </w:r>
      <w:r w:rsidR="00811D9C">
        <w:t>08</w:t>
      </w:r>
      <w:r w:rsidR="00811D9C">
        <w:rPr>
          <w:rFonts w:hint="eastAsia"/>
        </w:rPr>
        <w:t>至</w:t>
      </w:r>
      <w:r w:rsidR="009F19CA" w:rsidRPr="009F19CA">
        <w:rPr>
          <w:rFonts w:hint="eastAsia"/>
        </w:rPr>
        <w:t>111年度低</w:t>
      </w:r>
      <w:r w:rsidR="009F19CA">
        <w:rPr>
          <w:rFonts w:hint="eastAsia"/>
        </w:rPr>
        <w:t>，允宜</w:t>
      </w:r>
      <w:r w:rsidR="009F19CA" w:rsidRPr="009F19CA">
        <w:rPr>
          <w:rFonts w:hint="eastAsia"/>
        </w:rPr>
        <w:t>通盤檢討派員出國計畫</w:t>
      </w:r>
      <w:r w:rsidR="008F0611" w:rsidRPr="009F19CA">
        <w:rPr>
          <w:rFonts w:hint="eastAsia"/>
        </w:rPr>
        <w:t>，精簡出國人</w:t>
      </w:r>
      <w:r w:rsidR="008F0611">
        <w:rPr>
          <w:rFonts w:hint="eastAsia"/>
        </w:rPr>
        <w:t>天</w:t>
      </w:r>
      <w:r w:rsidR="008F0611" w:rsidRPr="009F19CA">
        <w:rPr>
          <w:rFonts w:hint="eastAsia"/>
        </w:rPr>
        <w:t>數</w:t>
      </w:r>
      <w:r w:rsidR="009F19CA">
        <w:rPr>
          <w:rFonts w:hint="eastAsia"/>
        </w:rPr>
        <w:t>，</w:t>
      </w:r>
      <w:r w:rsidR="009F19CA" w:rsidRPr="009F19CA">
        <w:rPr>
          <w:rFonts w:hint="eastAsia"/>
        </w:rPr>
        <w:t>審慎</w:t>
      </w:r>
      <w:r w:rsidR="009F19CA">
        <w:rPr>
          <w:rFonts w:hint="eastAsia"/>
        </w:rPr>
        <w:t>評估</w:t>
      </w:r>
      <w:r w:rsidR="00917A05">
        <w:rPr>
          <w:rFonts w:hint="eastAsia"/>
        </w:rPr>
        <w:t>個別</w:t>
      </w:r>
      <w:r w:rsidR="009F19CA" w:rsidRPr="009F19CA">
        <w:rPr>
          <w:rFonts w:hint="eastAsia"/>
        </w:rPr>
        <w:t>出國</w:t>
      </w:r>
      <w:r w:rsidR="00917A05">
        <w:rPr>
          <w:rFonts w:hint="eastAsia"/>
        </w:rPr>
        <w:t>項目</w:t>
      </w:r>
      <w:r w:rsidR="009F19CA" w:rsidRPr="009F19CA">
        <w:rPr>
          <w:rFonts w:hint="eastAsia"/>
        </w:rPr>
        <w:t>執行成效</w:t>
      </w:r>
      <w:r w:rsidR="008F0611">
        <w:rPr>
          <w:rFonts w:hint="eastAsia"/>
        </w:rPr>
        <w:t>，加強</w:t>
      </w:r>
      <w:r w:rsidR="008F0611" w:rsidRPr="00097640">
        <w:rPr>
          <w:rFonts w:hint="eastAsia"/>
        </w:rPr>
        <w:t>具體建議採行之考核</w:t>
      </w:r>
      <w:r w:rsidR="00917A05">
        <w:rPr>
          <w:rFonts w:hint="eastAsia"/>
        </w:rPr>
        <w:t>，</w:t>
      </w:r>
      <w:r w:rsidR="008F0611">
        <w:rPr>
          <w:rFonts w:hint="eastAsia"/>
        </w:rPr>
        <w:t>並</w:t>
      </w:r>
      <w:r w:rsidR="00917A05">
        <w:rPr>
          <w:rFonts w:hint="eastAsia"/>
        </w:rPr>
        <w:t>有效管控預算</w:t>
      </w:r>
      <w:r w:rsidR="009F19CA" w:rsidRPr="009F19CA">
        <w:rPr>
          <w:rFonts w:hint="eastAsia"/>
        </w:rPr>
        <w:t>。</w:t>
      </w:r>
    </w:p>
    <w:p w14:paraId="453BC30A" w14:textId="123315A4" w:rsidR="00CB13A2" w:rsidRDefault="00A82F71" w:rsidP="00677409">
      <w:pPr>
        <w:pStyle w:val="aa"/>
      </w:pPr>
      <w:r>
        <w:rPr>
          <w:rFonts w:hint="eastAsia"/>
        </w:rPr>
        <w:t>(分機：</w:t>
      </w:r>
      <w:r w:rsidR="00FF492E">
        <w:rPr>
          <w:rFonts w:hint="eastAsia"/>
        </w:rPr>
        <w:t>8</w:t>
      </w:r>
      <w:r w:rsidR="00FF492E">
        <w:t>659</w:t>
      </w:r>
      <w:r>
        <w:rPr>
          <w:rFonts w:hint="eastAsia"/>
        </w:rPr>
        <w:t xml:space="preserve"> </w:t>
      </w:r>
      <w:r w:rsidR="00FF492E">
        <w:rPr>
          <w:rFonts w:hint="eastAsia"/>
        </w:rPr>
        <w:t>黃鈞毅</w:t>
      </w:r>
      <w:r>
        <w:rPr>
          <w:rFonts w:hint="eastAsia"/>
        </w:rPr>
        <w:t>)</w:t>
      </w:r>
    </w:p>
    <w:sectPr w:rsidR="00CB13A2" w:rsidSect="00F53E29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8EA0F" w14:textId="77777777" w:rsidR="00A77E4A" w:rsidRDefault="00A77E4A" w:rsidP="00D62C56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94B2660" w14:textId="77777777" w:rsidR="00A77E4A" w:rsidRDefault="00A77E4A" w:rsidP="00D62C5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48AAB" w14:textId="5A454656" w:rsidR="00AB3C34" w:rsidRPr="00C1363B" w:rsidRDefault="006867F6" w:rsidP="008C09C9">
    <w:pPr>
      <w:pStyle w:val="ae"/>
      <w:ind w:leftChars="0" w:left="0" w:firstLineChars="0" w:firstLine="0"/>
      <w:jc w:val="center"/>
    </w:pPr>
    <w:r>
      <w:t>3-</w:t>
    </w:r>
    <w:r w:rsidR="00AB3C34">
      <w:fldChar w:fldCharType="begin"/>
    </w:r>
    <w:r w:rsidR="00AB3C34">
      <w:instrText>PAGE   \* MERGEFORMAT</w:instrText>
    </w:r>
    <w:r w:rsidR="00AB3C34">
      <w:fldChar w:fldCharType="separate"/>
    </w:r>
    <w:r w:rsidR="0021362D" w:rsidRPr="0021362D">
      <w:rPr>
        <w:noProof/>
        <w:lang w:val="zh-TW"/>
      </w:rPr>
      <w:t>3</w:t>
    </w:r>
    <w:r w:rsidR="00AB3C34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FD181E" w14:textId="77777777" w:rsidR="00A77E4A" w:rsidRDefault="00A77E4A" w:rsidP="00E4459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3D3DFC9C" w14:textId="77777777" w:rsidR="00A77E4A" w:rsidRDefault="00A77E4A" w:rsidP="00D62C56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371E"/>
    <w:multiLevelType w:val="hybridMultilevel"/>
    <w:tmpl w:val="8EB4172E"/>
    <w:lvl w:ilvl="0" w:tplc="2B4C8EB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0634A69"/>
    <w:multiLevelType w:val="hybridMultilevel"/>
    <w:tmpl w:val="B3566340"/>
    <w:lvl w:ilvl="0" w:tplc="47E21D6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351E17"/>
    <w:multiLevelType w:val="hybridMultilevel"/>
    <w:tmpl w:val="C590C112"/>
    <w:lvl w:ilvl="0" w:tplc="03A64BD6">
      <w:start w:val="1"/>
      <w:numFmt w:val="decimal"/>
      <w:lvlText w:val="%1."/>
      <w:lvlJc w:val="left"/>
      <w:pPr>
        <w:ind w:left="5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51" w:hanging="480"/>
      </w:pPr>
    </w:lvl>
    <w:lvl w:ilvl="2" w:tplc="0409001B" w:tentative="1">
      <w:start w:val="1"/>
      <w:numFmt w:val="lowerRoman"/>
      <w:lvlText w:val="%3."/>
      <w:lvlJc w:val="right"/>
      <w:pPr>
        <w:ind w:left="1631" w:hanging="480"/>
      </w:pPr>
    </w:lvl>
    <w:lvl w:ilvl="3" w:tplc="0409000F" w:tentative="1">
      <w:start w:val="1"/>
      <w:numFmt w:val="decimal"/>
      <w:lvlText w:val="%4."/>
      <w:lvlJc w:val="left"/>
      <w:pPr>
        <w:ind w:left="21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1" w:hanging="480"/>
      </w:pPr>
    </w:lvl>
    <w:lvl w:ilvl="5" w:tplc="0409001B" w:tentative="1">
      <w:start w:val="1"/>
      <w:numFmt w:val="lowerRoman"/>
      <w:lvlText w:val="%6."/>
      <w:lvlJc w:val="right"/>
      <w:pPr>
        <w:ind w:left="3071" w:hanging="480"/>
      </w:pPr>
    </w:lvl>
    <w:lvl w:ilvl="6" w:tplc="0409000F" w:tentative="1">
      <w:start w:val="1"/>
      <w:numFmt w:val="decimal"/>
      <w:lvlText w:val="%7."/>
      <w:lvlJc w:val="left"/>
      <w:pPr>
        <w:ind w:left="35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1" w:hanging="480"/>
      </w:pPr>
    </w:lvl>
    <w:lvl w:ilvl="8" w:tplc="0409001B" w:tentative="1">
      <w:start w:val="1"/>
      <w:numFmt w:val="lowerRoman"/>
      <w:lvlText w:val="%9."/>
      <w:lvlJc w:val="right"/>
      <w:pPr>
        <w:ind w:left="4511" w:hanging="480"/>
      </w:pPr>
    </w:lvl>
  </w:abstractNum>
  <w:abstractNum w:abstractNumId="3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DE368E8"/>
    <w:multiLevelType w:val="hybridMultilevel"/>
    <w:tmpl w:val="89E80746"/>
    <w:lvl w:ilvl="0" w:tplc="01383D86">
      <w:start w:val="1"/>
      <w:numFmt w:val="decimal"/>
      <w:lvlText w:val="%1."/>
      <w:lvlJc w:val="left"/>
      <w:pPr>
        <w:ind w:left="121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1C3081B"/>
    <w:multiLevelType w:val="hybridMultilevel"/>
    <w:tmpl w:val="1C38129E"/>
    <w:lvl w:ilvl="0" w:tplc="03D457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4967A71"/>
    <w:multiLevelType w:val="hybridMultilevel"/>
    <w:tmpl w:val="B78ADCB6"/>
    <w:lvl w:ilvl="0" w:tplc="9886BCFC">
      <w:start w:val="1"/>
      <w:numFmt w:val="decimal"/>
      <w:lvlText w:val="(%1)"/>
      <w:lvlJc w:val="left"/>
      <w:pPr>
        <w:ind w:left="1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7" w15:restartNumberingAfterBreak="0">
    <w:nsid w:val="4CA17BEC"/>
    <w:multiLevelType w:val="hybridMultilevel"/>
    <w:tmpl w:val="CAF231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07726D7"/>
    <w:multiLevelType w:val="hybridMultilevel"/>
    <w:tmpl w:val="DE4CC23E"/>
    <w:lvl w:ilvl="0" w:tplc="FE14FE6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C3C65"/>
    <w:multiLevelType w:val="hybridMultilevel"/>
    <w:tmpl w:val="77A43E1A"/>
    <w:lvl w:ilvl="0" w:tplc="039845A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D77BD7"/>
    <w:multiLevelType w:val="hybridMultilevel"/>
    <w:tmpl w:val="997A706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2" w15:restartNumberingAfterBreak="0">
    <w:nsid w:val="5C4F0ADB"/>
    <w:multiLevelType w:val="hybridMultilevel"/>
    <w:tmpl w:val="C8621592"/>
    <w:lvl w:ilvl="0" w:tplc="30A0EF9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4D1707D"/>
    <w:multiLevelType w:val="hybridMultilevel"/>
    <w:tmpl w:val="42EE0A8E"/>
    <w:lvl w:ilvl="0" w:tplc="FB9A0050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5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6" w15:restartNumberingAfterBreak="0">
    <w:nsid w:val="6D2C7C1D"/>
    <w:multiLevelType w:val="hybridMultilevel"/>
    <w:tmpl w:val="F9A4B0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E615054"/>
    <w:multiLevelType w:val="hybridMultilevel"/>
    <w:tmpl w:val="EE2E156C"/>
    <w:lvl w:ilvl="0" w:tplc="6424367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2796A8D"/>
    <w:multiLevelType w:val="hybridMultilevel"/>
    <w:tmpl w:val="7B701B3E"/>
    <w:lvl w:ilvl="0" w:tplc="B8FE666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662E97"/>
    <w:multiLevelType w:val="hybridMultilevel"/>
    <w:tmpl w:val="CE1A75B2"/>
    <w:lvl w:ilvl="0" w:tplc="06FC2BA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3"/>
  </w:num>
  <w:num w:numId="4">
    <w:abstractNumId w:val="21"/>
  </w:num>
  <w:num w:numId="5">
    <w:abstractNumId w:val="13"/>
  </w:num>
  <w:num w:numId="6">
    <w:abstractNumId w:val="17"/>
  </w:num>
  <w:num w:numId="7">
    <w:abstractNumId w:val="4"/>
  </w:num>
  <w:num w:numId="8">
    <w:abstractNumId w:val="5"/>
  </w:num>
  <w:num w:numId="9">
    <w:abstractNumId w:val="18"/>
  </w:num>
  <w:num w:numId="10">
    <w:abstractNumId w:val="10"/>
  </w:num>
  <w:num w:numId="11">
    <w:abstractNumId w:val="14"/>
  </w:num>
  <w:num w:numId="12">
    <w:abstractNumId w:val="2"/>
  </w:num>
  <w:num w:numId="13">
    <w:abstractNumId w:val="19"/>
  </w:num>
  <w:num w:numId="14">
    <w:abstractNumId w:val="16"/>
  </w:num>
  <w:num w:numId="15">
    <w:abstractNumId w:val="7"/>
  </w:num>
  <w:num w:numId="16">
    <w:abstractNumId w:val="1"/>
  </w:num>
  <w:num w:numId="17">
    <w:abstractNumId w:val="0"/>
  </w:num>
  <w:num w:numId="18">
    <w:abstractNumId w:val="6"/>
  </w:num>
  <w:num w:numId="19">
    <w:abstractNumId w:val="8"/>
  </w:num>
  <w:num w:numId="20">
    <w:abstractNumId w:val="9"/>
  </w:num>
  <w:num w:numId="21">
    <w:abstractNumId w:val="12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CCF"/>
    <w:rsid w:val="00000FD5"/>
    <w:rsid w:val="00001A6D"/>
    <w:rsid w:val="00003C7D"/>
    <w:rsid w:val="00010117"/>
    <w:rsid w:val="000108E0"/>
    <w:rsid w:val="0001301F"/>
    <w:rsid w:val="00021CF1"/>
    <w:rsid w:val="00022052"/>
    <w:rsid w:val="00023058"/>
    <w:rsid w:val="00024914"/>
    <w:rsid w:val="00024DFD"/>
    <w:rsid w:val="00026761"/>
    <w:rsid w:val="00026D58"/>
    <w:rsid w:val="000275E5"/>
    <w:rsid w:val="000278C0"/>
    <w:rsid w:val="000307DD"/>
    <w:rsid w:val="00031876"/>
    <w:rsid w:val="00033526"/>
    <w:rsid w:val="00033EFA"/>
    <w:rsid w:val="0003596B"/>
    <w:rsid w:val="00035FB5"/>
    <w:rsid w:val="00036762"/>
    <w:rsid w:val="00037880"/>
    <w:rsid w:val="00037FEA"/>
    <w:rsid w:val="00040368"/>
    <w:rsid w:val="00040947"/>
    <w:rsid w:val="00040D33"/>
    <w:rsid w:val="000418BD"/>
    <w:rsid w:val="00042512"/>
    <w:rsid w:val="000428AC"/>
    <w:rsid w:val="0004308E"/>
    <w:rsid w:val="00043649"/>
    <w:rsid w:val="00044F4C"/>
    <w:rsid w:val="000470F4"/>
    <w:rsid w:val="00050248"/>
    <w:rsid w:val="00050532"/>
    <w:rsid w:val="00051628"/>
    <w:rsid w:val="00051E00"/>
    <w:rsid w:val="0005293E"/>
    <w:rsid w:val="00054B2D"/>
    <w:rsid w:val="00056287"/>
    <w:rsid w:val="000568C3"/>
    <w:rsid w:val="00061024"/>
    <w:rsid w:val="00064016"/>
    <w:rsid w:val="00066BD8"/>
    <w:rsid w:val="00067772"/>
    <w:rsid w:val="00071B40"/>
    <w:rsid w:val="000730BB"/>
    <w:rsid w:val="00074CA8"/>
    <w:rsid w:val="00075055"/>
    <w:rsid w:val="0007520C"/>
    <w:rsid w:val="00075CBB"/>
    <w:rsid w:val="00080E8A"/>
    <w:rsid w:val="00081E1B"/>
    <w:rsid w:val="00083274"/>
    <w:rsid w:val="00083CE4"/>
    <w:rsid w:val="00083F24"/>
    <w:rsid w:val="00084308"/>
    <w:rsid w:val="00084AE6"/>
    <w:rsid w:val="00084DA1"/>
    <w:rsid w:val="00085196"/>
    <w:rsid w:val="00086638"/>
    <w:rsid w:val="00087EB6"/>
    <w:rsid w:val="00091C45"/>
    <w:rsid w:val="00092128"/>
    <w:rsid w:val="00092176"/>
    <w:rsid w:val="00092987"/>
    <w:rsid w:val="00093BB2"/>
    <w:rsid w:val="000954B9"/>
    <w:rsid w:val="00095670"/>
    <w:rsid w:val="0009597E"/>
    <w:rsid w:val="00096720"/>
    <w:rsid w:val="00097640"/>
    <w:rsid w:val="000A1FA2"/>
    <w:rsid w:val="000A243F"/>
    <w:rsid w:val="000A3A7F"/>
    <w:rsid w:val="000A480D"/>
    <w:rsid w:val="000A49B0"/>
    <w:rsid w:val="000A7023"/>
    <w:rsid w:val="000B050B"/>
    <w:rsid w:val="000B1CF1"/>
    <w:rsid w:val="000B1E69"/>
    <w:rsid w:val="000B20CE"/>
    <w:rsid w:val="000B223A"/>
    <w:rsid w:val="000B2379"/>
    <w:rsid w:val="000B3464"/>
    <w:rsid w:val="000B4AD1"/>
    <w:rsid w:val="000B7433"/>
    <w:rsid w:val="000B7DFD"/>
    <w:rsid w:val="000B7F29"/>
    <w:rsid w:val="000C0924"/>
    <w:rsid w:val="000C32EA"/>
    <w:rsid w:val="000C56E3"/>
    <w:rsid w:val="000C71E8"/>
    <w:rsid w:val="000C73AD"/>
    <w:rsid w:val="000D0019"/>
    <w:rsid w:val="000D222F"/>
    <w:rsid w:val="000D2239"/>
    <w:rsid w:val="000D28D5"/>
    <w:rsid w:val="000D37E6"/>
    <w:rsid w:val="000D4B51"/>
    <w:rsid w:val="000D539F"/>
    <w:rsid w:val="000D6983"/>
    <w:rsid w:val="000E0E1A"/>
    <w:rsid w:val="000E1C15"/>
    <w:rsid w:val="000E2383"/>
    <w:rsid w:val="000E275A"/>
    <w:rsid w:val="000E4856"/>
    <w:rsid w:val="000E7BD3"/>
    <w:rsid w:val="000E7F34"/>
    <w:rsid w:val="000F040C"/>
    <w:rsid w:val="000F1400"/>
    <w:rsid w:val="000F26C7"/>
    <w:rsid w:val="000F3398"/>
    <w:rsid w:val="000F38E7"/>
    <w:rsid w:val="000F42E6"/>
    <w:rsid w:val="000F5996"/>
    <w:rsid w:val="000F7BD5"/>
    <w:rsid w:val="001004E3"/>
    <w:rsid w:val="00100871"/>
    <w:rsid w:val="00100D62"/>
    <w:rsid w:val="001013DB"/>
    <w:rsid w:val="001015A2"/>
    <w:rsid w:val="00101E4A"/>
    <w:rsid w:val="001022D6"/>
    <w:rsid w:val="00102D05"/>
    <w:rsid w:val="00104521"/>
    <w:rsid w:val="00105256"/>
    <w:rsid w:val="00107B28"/>
    <w:rsid w:val="001109C7"/>
    <w:rsid w:val="00110D4D"/>
    <w:rsid w:val="00112561"/>
    <w:rsid w:val="00112B28"/>
    <w:rsid w:val="00113B34"/>
    <w:rsid w:val="00113B8A"/>
    <w:rsid w:val="00114675"/>
    <w:rsid w:val="001162A8"/>
    <w:rsid w:val="001221FB"/>
    <w:rsid w:val="0012277E"/>
    <w:rsid w:val="00122828"/>
    <w:rsid w:val="00123D7B"/>
    <w:rsid w:val="00124417"/>
    <w:rsid w:val="00124E71"/>
    <w:rsid w:val="00127033"/>
    <w:rsid w:val="00127C73"/>
    <w:rsid w:val="00131890"/>
    <w:rsid w:val="00131A25"/>
    <w:rsid w:val="00131C63"/>
    <w:rsid w:val="00132620"/>
    <w:rsid w:val="001347A7"/>
    <w:rsid w:val="00134912"/>
    <w:rsid w:val="00135097"/>
    <w:rsid w:val="001357F5"/>
    <w:rsid w:val="001373CB"/>
    <w:rsid w:val="00140417"/>
    <w:rsid w:val="00142989"/>
    <w:rsid w:val="00144975"/>
    <w:rsid w:val="00145F98"/>
    <w:rsid w:val="00145F99"/>
    <w:rsid w:val="001474F8"/>
    <w:rsid w:val="0015134A"/>
    <w:rsid w:val="00152D20"/>
    <w:rsid w:val="00152FE0"/>
    <w:rsid w:val="00153298"/>
    <w:rsid w:val="00153996"/>
    <w:rsid w:val="00153B85"/>
    <w:rsid w:val="00154BD7"/>
    <w:rsid w:val="00155F3A"/>
    <w:rsid w:val="001566D9"/>
    <w:rsid w:val="00156932"/>
    <w:rsid w:val="00157887"/>
    <w:rsid w:val="00162044"/>
    <w:rsid w:val="00164565"/>
    <w:rsid w:val="001651F1"/>
    <w:rsid w:val="0016591E"/>
    <w:rsid w:val="00165D54"/>
    <w:rsid w:val="001660BF"/>
    <w:rsid w:val="00166BF4"/>
    <w:rsid w:val="00170A7B"/>
    <w:rsid w:val="00170EF7"/>
    <w:rsid w:val="00173377"/>
    <w:rsid w:val="001738AE"/>
    <w:rsid w:val="00173A4D"/>
    <w:rsid w:val="00174034"/>
    <w:rsid w:val="00174299"/>
    <w:rsid w:val="00175AE7"/>
    <w:rsid w:val="00175C6F"/>
    <w:rsid w:val="001765A5"/>
    <w:rsid w:val="00176922"/>
    <w:rsid w:val="00181565"/>
    <w:rsid w:val="00182721"/>
    <w:rsid w:val="00183897"/>
    <w:rsid w:val="00185641"/>
    <w:rsid w:val="00185E30"/>
    <w:rsid w:val="001865ED"/>
    <w:rsid w:val="00187C5E"/>
    <w:rsid w:val="00192105"/>
    <w:rsid w:val="001926D4"/>
    <w:rsid w:val="001931FE"/>
    <w:rsid w:val="001933F2"/>
    <w:rsid w:val="00193EED"/>
    <w:rsid w:val="001952DC"/>
    <w:rsid w:val="00196221"/>
    <w:rsid w:val="001973E5"/>
    <w:rsid w:val="001A2014"/>
    <w:rsid w:val="001A4249"/>
    <w:rsid w:val="001A7A38"/>
    <w:rsid w:val="001B05EB"/>
    <w:rsid w:val="001B0B7E"/>
    <w:rsid w:val="001B1DDF"/>
    <w:rsid w:val="001B35F2"/>
    <w:rsid w:val="001B3705"/>
    <w:rsid w:val="001B58D6"/>
    <w:rsid w:val="001B79C0"/>
    <w:rsid w:val="001B7C12"/>
    <w:rsid w:val="001C0BAE"/>
    <w:rsid w:val="001C2412"/>
    <w:rsid w:val="001C243F"/>
    <w:rsid w:val="001C2720"/>
    <w:rsid w:val="001C2AFD"/>
    <w:rsid w:val="001C2C16"/>
    <w:rsid w:val="001C33E2"/>
    <w:rsid w:val="001C444E"/>
    <w:rsid w:val="001C66A8"/>
    <w:rsid w:val="001C70C9"/>
    <w:rsid w:val="001C78DD"/>
    <w:rsid w:val="001D17AA"/>
    <w:rsid w:val="001D1897"/>
    <w:rsid w:val="001D26EC"/>
    <w:rsid w:val="001D40AF"/>
    <w:rsid w:val="001D60D2"/>
    <w:rsid w:val="001D6E54"/>
    <w:rsid w:val="001D7C8F"/>
    <w:rsid w:val="001D7D8B"/>
    <w:rsid w:val="001E15B5"/>
    <w:rsid w:val="001E186E"/>
    <w:rsid w:val="001E229A"/>
    <w:rsid w:val="001E266B"/>
    <w:rsid w:val="001E2AB9"/>
    <w:rsid w:val="001E3E2E"/>
    <w:rsid w:val="001E5750"/>
    <w:rsid w:val="001E6A35"/>
    <w:rsid w:val="001E6B5C"/>
    <w:rsid w:val="001F1D4E"/>
    <w:rsid w:val="001F2DFB"/>
    <w:rsid w:val="001F45CC"/>
    <w:rsid w:val="001F4C40"/>
    <w:rsid w:val="001F66EE"/>
    <w:rsid w:val="001F7C2E"/>
    <w:rsid w:val="0020007D"/>
    <w:rsid w:val="0020020A"/>
    <w:rsid w:val="00202BB9"/>
    <w:rsid w:val="00203466"/>
    <w:rsid w:val="00207336"/>
    <w:rsid w:val="0021362D"/>
    <w:rsid w:val="00213717"/>
    <w:rsid w:val="00213985"/>
    <w:rsid w:val="00214899"/>
    <w:rsid w:val="0022064C"/>
    <w:rsid w:val="00220738"/>
    <w:rsid w:val="002225A9"/>
    <w:rsid w:val="00225FDC"/>
    <w:rsid w:val="002265F5"/>
    <w:rsid w:val="00226699"/>
    <w:rsid w:val="00226E93"/>
    <w:rsid w:val="00230325"/>
    <w:rsid w:val="00231BE4"/>
    <w:rsid w:val="002323F1"/>
    <w:rsid w:val="0023505B"/>
    <w:rsid w:val="00235288"/>
    <w:rsid w:val="00235EFA"/>
    <w:rsid w:val="002372EF"/>
    <w:rsid w:val="00241583"/>
    <w:rsid w:val="0024164D"/>
    <w:rsid w:val="00241984"/>
    <w:rsid w:val="00243323"/>
    <w:rsid w:val="00247FD2"/>
    <w:rsid w:val="002512B5"/>
    <w:rsid w:val="002519A1"/>
    <w:rsid w:val="00260B04"/>
    <w:rsid w:val="0026183B"/>
    <w:rsid w:val="002662BF"/>
    <w:rsid w:val="0026637C"/>
    <w:rsid w:val="002708C0"/>
    <w:rsid w:val="00270D0A"/>
    <w:rsid w:val="00271937"/>
    <w:rsid w:val="00272F9B"/>
    <w:rsid w:val="00273964"/>
    <w:rsid w:val="00275024"/>
    <w:rsid w:val="002751AC"/>
    <w:rsid w:val="00277A27"/>
    <w:rsid w:val="0028027A"/>
    <w:rsid w:val="00280B25"/>
    <w:rsid w:val="0028181E"/>
    <w:rsid w:val="00282493"/>
    <w:rsid w:val="00282F5B"/>
    <w:rsid w:val="002835B5"/>
    <w:rsid w:val="002851A1"/>
    <w:rsid w:val="0028543E"/>
    <w:rsid w:val="00285BA3"/>
    <w:rsid w:val="002862B5"/>
    <w:rsid w:val="00286CD0"/>
    <w:rsid w:val="00287D08"/>
    <w:rsid w:val="002900E2"/>
    <w:rsid w:val="00290923"/>
    <w:rsid w:val="002910D8"/>
    <w:rsid w:val="00292EC6"/>
    <w:rsid w:val="00294D8F"/>
    <w:rsid w:val="00295D21"/>
    <w:rsid w:val="002A00CB"/>
    <w:rsid w:val="002A0535"/>
    <w:rsid w:val="002A31A4"/>
    <w:rsid w:val="002A3D46"/>
    <w:rsid w:val="002A465B"/>
    <w:rsid w:val="002A5EC2"/>
    <w:rsid w:val="002A6345"/>
    <w:rsid w:val="002B020D"/>
    <w:rsid w:val="002B0495"/>
    <w:rsid w:val="002B0DE6"/>
    <w:rsid w:val="002B2B55"/>
    <w:rsid w:val="002B4854"/>
    <w:rsid w:val="002B66C8"/>
    <w:rsid w:val="002B6EC9"/>
    <w:rsid w:val="002C087B"/>
    <w:rsid w:val="002C29BE"/>
    <w:rsid w:val="002C2CB9"/>
    <w:rsid w:val="002C3A11"/>
    <w:rsid w:val="002C41AD"/>
    <w:rsid w:val="002C43EB"/>
    <w:rsid w:val="002C4F70"/>
    <w:rsid w:val="002D0418"/>
    <w:rsid w:val="002D0608"/>
    <w:rsid w:val="002D08D5"/>
    <w:rsid w:val="002D230B"/>
    <w:rsid w:val="002D2BFD"/>
    <w:rsid w:val="002D3A20"/>
    <w:rsid w:val="002D59E7"/>
    <w:rsid w:val="002D7426"/>
    <w:rsid w:val="002D7996"/>
    <w:rsid w:val="002E0BD1"/>
    <w:rsid w:val="002E11E8"/>
    <w:rsid w:val="002E3A97"/>
    <w:rsid w:val="002E5259"/>
    <w:rsid w:val="002E69BE"/>
    <w:rsid w:val="002F02B2"/>
    <w:rsid w:val="002F0A26"/>
    <w:rsid w:val="002F2701"/>
    <w:rsid w:val="002F5926"/>
    <w:rsid w:val="002F7575"/>
    <w:rsid w:val="002F7771"/>
    <w:rsid w:val="00301367"/>
    <w:rsid w:val="00301455"/>
    <w:rsid w:val="003019B0"/>
    <w:rsid w:val="00302BCB"/>
    <w:rsid w:val="00303103"/>
    <w:rsid w:val="0030354D"/>
    <w:rsid w:val="003077BD"/>
    <w:rsid w:val="00311BBD"/>
    <w:rsid w:val="003158CF"/>
    <w:rsid w:val="00315FF9"/>
    <w:rsid w:val="00316F37"/>
    <w:rsid w:val="003175D7"/>
    <w:rsid w:val="00317853"/>
    <w:rsid w:val="00321DCA"/>
    <w:rsid w:val="00322F16"/>
    <w:rsid w:val="0032486F"/>
    <w:rsid w:val="003259AB"/>
    <w:rsid w:val="0032662B"/>
    <w:rsid w:val="00330572"/>
    <w:rsid w:val="0033253F"/>
    <w:rsid w:val="00333F12"/>
    <w:rsid w:val="00334E0B"/>
    <w:rsid w:val="00335861"/>
    <w:rsid w:val="003362D4"/>
    <w:rsid w:val="00336800"/>
    <w:rsid w:val="00336DE5"/>
    <w:rsid w:val="0033714E"/>
    <w:rsid w:val="003375F0"/>
    <w:rsid w:val="00337F34"/>
    <w:rsid w:val="0034103D"/>
    <w:rsid w:val="0034382A"/>
    <w:rsid w:val="00343BF9"/>
    <w:rsid w:val="0034652F"/>
    <w:rsid w:val="003470D1"/>
    <w:rsid w:val="003475DC"/>
    <w:rsid w:val="00351030"/>
    <w:rsid w:val="0035197E"/>
    <w:rsid w:val="00351DD0"/>
    <w:rsid w:val="003527CD"/>
    <w:rsid w:val="003546DA"/>
    <w:rsid w:val="00355143"/>
    <w:rsid w:val="0035534D"/>
    <w:rsid w:val="003554B7"/>
    <w:rsid w:val="00355CB0"/>
    <w:rsid w:val="00355EAE"/>
    <w:rsid w:val="00356484"/>
    <w:rsid w:val="00356875"/>
    <w:rsid w:val="00356934"/>
    <w:rsid w:val="003571E1"/>
    <w:rsid w:val="00357CE2"/>
    <w:rsid w:val="00360235"/>
    <w:rsid w:val="0036054B"/>
    <w:rsid w:val="00360B54"/>
    <w:rsid w:val="00361C90"/>
    <w:rsid w:val="00362BAA"/>
    <w:rsid w:val="00362DD4"/>
    <w:rsid w:val="003638FA"/>
    <w:rsid w:val="003642F0"/>
    <w:rsid w:val="00364F37"/>
    <w:rsid w:val="00365D1D"/>
    <w:rsid w:val="00366411"/>
    <w:rsid w:val="00366F8E"/>
    <w:rsid w:val="003679C5"/>
    <w:rsid w:val="00371D46"/>
    <w:rsid w:val="0037215B"/>
    <w:rsid w:val="00372841"/>
    <w:rsid w:val="00373DE7"/>
    <w:rsid w:val="00373F97"/>
    <w:rsid w:val="00380E9D"/>
    <w:rsid w:val="003815A5"/>
    <w:rsid w:val="00382763"/>
    <w:rsid w:val="00382BA9"/>
    <w:rsid w:val="00384331"/>
    <w:rsid w:val="0038468C"/>
    <w:rsid w:val="003846AE"/>
    <w:rsid w:val="00384F68"/>
    <w:rsid w:val="003870AA"/>
    <w:rsid w:val="00387DE6"/>
    <w:rsid w:val="00390851"/>
    <w:rsid w:val="0039100B"/>
    <w:rsid w:val="00392154"/>
    <w:rsid w:val="00393608"/>
    <w:rsid w:val="00393EA1"/>
    <w:rsid w:val="003954CD"/>
    <w:rsid w:val="00395713"/>
    <w:rsid w:val="00395EDF"/>
    <w:rsid w:val="00396615"/>
    <w:rsid w:val="003974E6"/>
    <w:rsid w:val="003A06F6"/>
    <w:rsid w:val="003A098D"/>
    <w:rsid w:val="003A335B"/>
    <w:rsid w:val="003A42BB"/>
    <w:rsid w:val="003B111C"/>
    <w:rsid w:val="003B237D"/>
    <w:rsid w:val="003B2565"/>
    <w:rsid w:val="003B56A3"/>
    <w:rsid w:val="003B5F50"/>
    <w:rsid w:val="003B74E7"/>
    <w:rsid w:val="003C040B"/>
    <w:rsid w:val="003C1921"/>
    <w:rsid w:val="003C2A1B"/>
    <w:rsid w:val="003C4318"/>
    <w:rsid w:val="003C4886"/>
    <w:rsid w:val="003C644A"/>
    <w:rsid w:val="003C64B9"/>
    <w:rsid w:val="003C79A6"/>
    <w:rsid w:val="003D291A"/>
    <w:rsid w:val="003D2A3E"/>
    <w:rsid w:val="003D2B93"/>
    <w:rsid w:val="003D45DD"/>
    <w:rsid w:val="003D4735"/>
    <w:rsid w:val="003D6B28"/>
    <w:rsid w:val="003E0193"/>
    <w:rsid w:val="003E1245"/>
    <w:rsid w:val="003E259F"/>
    <w:rsid w:val="003E4014"/>
    <w:rsid w:val="003E7592"/>
    <w:rsid w:val="003F0C3E"/>
    <w:rsid w:val="003F1098"/>
    <w:rsid w:val="003F205A"/>
    <w:rsid w:val="003F31B7"/>
    <w:rsid w:val="003F49B2"/>
    <w:rsid w:val="003F75D5"/>
    <w:rsid w:val="004004D0"/>
    <w:rsid w:val="00401FF7"/>
    <w:rsid w:val="00402918"/>
    <w:rsid w:val="00403A85"/>
    <w:rsid w:val="00404337"/>
    <w:rsid w:val="00404A21"/>
    <w:rsid w:val="00404A53"/>
    <w:rsid w:val="00404BE0"/>
    <w:rsid w:val="00405202"/>
    <w:rsid w:val="00407DD2"/>
    <w:rsid w:val="00407F79"/>
    <w:rsid w:val="004103B6"/>
    <w:rsid w:val="0041203B"/>
    <w:rsid w:val="00412A02"/>
    <w:rsid w:val="00412B89"/>
    <w:rsid w:val="00413974"/>
    <w:rsid w:val="00414047"/>
    <w:rsid w:val="004141C0"/>
    <w:rsid w:val="00414F6E"/>
    <w:rsid w:val="0042042C"/>
    <w:rsid w:val="004220DD"/>
    <w:rsid w:val="00422D1C"/>
    <w:rsid w:val="00423111"/>
    <w:rsid w:val="00423327"/>
    <w:rsid w:val="00425429"/>
    <w:rsid w:val="00425CE5"/>
    <w:rsid w:val="00425E8D"/>
    <w:rsid w:val="0043271E"/>
    <w:rsid w:val="004331F7"/>
    <w:rsid w:val="00433A2D"/>
    <w:rsid w:val="00435174"/>
    <w:rsid w:val="00435961"/>
    <w:rsid w:val="00440E25"/>
    <w:rsid w:val="004410E1"/>
    <w:rsid w:val="00441692"/>
    <w:rsid w:val="00443A77"/>
    <w:rsid w:val="00444226"/>
    <w:rsid w:val="00444BCF"/>
    <w:rsid w:val="00447083"/>
    <w:rsid w:val="00450DC2"/>
    <w:rsid w:val="00452843"/>
    <w:rsid w:val="00453685"/>
    <w:rsid w:val="00453701"/>
    <w:rsid w:val="00454672"/>
    <w:rsid w:val="00454A15"/>
    <w:rsid w:val="0045543D"/>
    <w:rsid w:val="00455C71"/>
    <w:rsid w:val="00456E83"/>
    <w:rsid w:val="004572B9"/>
    <w:rsid w:val="00463F0F"/>
    <w:rsid w:val="00464EDE"/>
    <w:rsid w:val="00466503"/>
    <w:rsid w:val="004669F2"/>
    <w:rsid w:val="00466F14"/>
    <w:rsid w:val="00470FF7"/>
    <w:rsid w:val="004724A7"/>
    <w:rsid w:val="0047370F"/>
    <w:rsid w:val="00476646"/>
    <w:rsid w:val="00480594"/>
    <w:rsid w:val="00482CE2"/>
    <w:rsid w:val="00482F41"/>
    <w:rsid w:val="00483028"/>
    <w:rsid w:val="00483CB8"/>
    <w:rsid w:val="004841A9"/>
    <w:rsid w:val="004847CB"/>
    <w:rsid w:val="004866BD"/>
    <w:rsid w:val="00487990"/>
    <w:rsid w:val="00487D50"/>
    <w:rsid w:val="004917B6"/>
    <w:rsid w:val="004918E0"/>
    <w:rsid w:val="004941C1"/>
    <w:rsid w:val="00497284"/>
    <w:rsid w:val="004A1147"/>
    <w:rsid w:val="004A1521"/>
    <w:rsid w:val="004A184B"/>
    <w:rsid w:val="004A37F4"/>
    <w:rsid w:val="004A4187"/>
    <w:rsid w:val="004A4EA6"/>
    <w:rsid w:val="004A5153"/>
    <w:rsid w:val="004A5433"/>
    <w:rsid w:val="004A6375"/>
    <w:rsid w:val="004A71F6"/>
    <w:rsid w:val="004B01C4"/>
    <w:rsid w:val="004B0AB4"/>
    <w:rsid w:val="004B1764"/>
    <w:rsid w:val="004B1C3C"/>
    <w:rsid w:val="004B1EFA"/>
    <w:rsid w:val="004B1F2E"/>
    <w:rsid w:val="004B292F"/>
    <w:rsid w:val="004B37E0"/>
    <w:rsid w:val="004B387F"/>
    <w:rsid w:val="004B3E18"/>
    <w:rsid w:val="004B3E73"/>
    <w:rsid w:val="004B55CF"/>
    <w:rsid w:val="004B55ED"/>
    <w:rsid w:val="004B5A9B"/>
    <w:rsid w:val="004B7796"/>
    <w:rsid w:val="004C1F29"/>
    <w:rsid w:val="004D3A94"/>
    <w:rsid w:val="004D5108"/>
    <w:rsid w:val="004D510D"/>
    <w:rsid w:val="004D522B"/>
    <w:rsid w:val="004D56CA"/>
    <w:rsid w:val="004D73EA"/>
    <w:rsid w:val="004E0B9A"/>
    <w:rsid w:val="004E2E4D"/>
    <w:rsid w:val="004E3DF9"/>
    <w:rsid w:val="004E4764"/>
    <w:rsid w:val="004E4F47"/>
    <w:rsid w:val="004E7F2C"/>
    <w:rsid w:val="004F0010"/>
    <w:rsid w:val="004F024E"/>
    <w:rsid w:val="004F11D1"/>
    <w:rsid w:val="004F1927"/>
    <w:rsid w:val="004F2961"/>
    <w:rsid w:val="004F63A9"/>
    <w:rsid w:val="004F6743"/>
    <w:rsid w:val="004F7CEC"/>
    <w:rsid w:val="00500DA4"/>
    <w:rsid w:val="00502D93"/>
    <w:rsid w:val="00503943"/>
    <w:rsid w:val="00506E0F"/>
    <w:rsid w:val="00506E11"/>
    <w:rsid w:val="00506F24"/>
    <w:rsid w:val="00507E39"/>
    <w:rsid w:val="00512B61"/>
    <w:rsid w:val="00512C3C"/>
    <w:rsid w:val="00513DC4"/>
    <w:rsid w:val="005163D4"/>
    <w:rsid w:val="00516638"/>
    <w:rsid w:val="00517AD9"/>
    <w:rsid w:val="00523356"/>
    <w:rsid w:val="0052472E"/>
    <w:rsid w:val="00524FFD"/>
    <w:rsid w:val="0052521B"/>
    <w:rsid w:val="00525AC7"/>
    <w:rsid w:val="005266BE"/>
    <w:rsid w:val="0052795D"/>
    <w:rsid w:val="00530028"/>
    <w:rsid w:val="00530249"/>
    <w:rsid w:val="00532580"/>
    <w:rsid w:val="00537BFF"/>
    <w:rsid w:val="00540DDC"/>
    <w:rsid w:val="005430A4"/>
    <w:rsid w:val="00543235"/>
    <w:rsid w:val="005463A3"/>
    <w:rsid w:val="00547719"/>
    <w:rsid w:val="00547FE6"/>
    <w:rsid w:val="0055129C"/>
    <w:rsid w:val="005531C1"/>
    <w:rsid w:val="0055386B"/>
    <w:rsid w:val="00553A41"/>
    <w:rsid w:val="0055676C"/>
    <w:rsid w:val="005612CC"/>
    <w:rsid w:val="005618F0"/>
    <w:rsid w:val="005644B2"/>
    <w:rsid w:val="00564637"/>
    <w:rsid w:val="00564767"/>
    <w:rsid w:val="0056579F"/>
    <w:rsid w:val="00570CC0"/>
    <w:rsid w:val="00570F20"/>
    <w:rsid w:val="00571DBF"/>
    <w:rsid w:val="0057233B"/>
    <w:rsid w:val="00572AF1"/>
    <w:rsid w:val="0057318F"/>
    <w:rsid w:val="005812C6"/>
    <w:rsid w:val="00581350"/>
    <w:rsid w:val="00584B39"/>
    <w:rsid w:val="00584D14"/>
    <w:rsid w:val="0058596F"/>
    <w:rsid w:val="00587531"/>
    <w:rsid w:val="00591C57"/>
    <w:rsid w:val="005931D3"/>
    <w:rsid w:val="00593F14"/>
    <w:rsid w:val="00594378"/>
    <w:rsid w:val="005944D9"/>
    <w:rsid w:val="00595281"/>
    <w:rsid w:val="0059690A"/>
    <w:rsid w:val="005A28BF"/>
    <w:rsid w:val="005A3A49"/>
    <w:rsid w:val="005A5207"/>
    <w:rsid w:val="005A64E9"/>
    <w:rsid w:val="005A713B"/>
    <w:rsid w:val="005B1AA0"/>
    <w:rsid w:val="005B1E88"/>
    <w:rsid w:val="005B3FF9"/>
    <w:rsid w:val="005B64D0"/>
    <w:rsid w:val="005B72CD"/>
    <w:rsid w:val="005C11D1"/>
    <w:rsid w:val="005C1A32"/>
    <w:rsid w:val="005C399B"/>
    <w:rsid w:val="005C55B3"/>
    <w:rsid w:val="005C6D63"/>
    <w:rsid w:val="005D024B"/>
    <w:rsid w:val="005D0DD1"/>
    <w:rsid w:val="005D20DB"/>
    <w:rsid w:val="005D4074"/>
    <w:rsid w:val="005D6606"/>
    <w:rsid w:val="005D671E"/>
    <w:rsid w:val="005D6785"/>
    <w:rsid w:val="005E039E"/>
    <w:rsid w:val="005E03D0"/>
    <w:rsid w:val="005E1F8D"/>
    <w:rsid w:val="005E2588"/>
    <w:rsid w:val="005E3399"/>
    <w:rsid w:val="005E3508"/>
    <w:rsid w:val="005E3ECC"/>
    <w:rsid w:val="005E479C"/>
    <w:rsid w:val="005E5D25"/>
    <w:rsid w:val="005E624F"/>
    <w:rsid w:val="005F03F3"/>
    <w:rsid w:val="005F1396"/>
    <w:rsid w:val="005F2AD2"/>
    <w:rsid w:val="005F36FE"/>
    <w:rsid w:val="005F3990"/>
    <w:rsid w:val="005F4192"/>
    <w:rsid w:val="005F541E"/>
    <w:rsid w:val="005F6809"/>
    <w:rsid w:val="005F725E"/>
    <w:rsid w:val="006032D6"/>
    <w:rsid w:val="006061D3"/>
    <w:rsid w:val="006100E1"/>
    <w:rsid w:val="00610388"/>
    <w:rsid w:val="00610A17"/>
    <w:rsid w:val="00613EFD"/>
    <w:rsid w:val="00614711"/>
    <w:rsid w:val="00615880"/>
    <w:rsid w:val="00616649"/>
    <w:rsid w:val="0061673C"/>
    <w:rsid w:val="00617C60"/>
    <w:rsid w:val="00622A58"/>
    <w:rsid w:val="006239A6"/>
    <w:rsid w:val="006255C7"/>
    <w:rsid w:val="00625A33"/>
    <w:rsid w:val="00625EDD"/>
    <w:rsid w:val="006302F4"/>
    <w:rsid w:val="00630A72"/>
    <w:rsid w:val="00632819"/>
    <w:rsid w:val="00633DEE"/>
    <w:rsid w:val="00634ACF"/>
    <w:rsid w:val="00635D7C"/>
    <w:rsid w:val="00636B73"/>
    <w:rsid w:val="00637A99"/>
    <w:rsid w:val="00640256"/>
    <w:rsid w:val="0064068A"/>
    <w:rsid w:val="00641056"/>
    <w:rsid w:val="00642FF9"/>
    <w:rsid w:val="006430D8"/>
    <w:rsid w:val="00643862"/>
    <w:rsid w:val="0064554D"/>
    <w:rsid w:val="00647942"/>
    <w:rsid w:val="00650E65"/>
    <w:rsid w:val="00651C28"/>
    <w:rsid w:val="00651DE8"/>
    <w:rsid w:val="006528FD"/>
    <w:rsid w:val="00653EC5"/>
    <w:rsid w:val="00655658"/>
    <w:rsid w:val="0065695F"/>
    <w:rsid w:val="0066088C"/>
    <w:rsid w:val="00660D7F"/>
    <w:rsid w:val="00661D2B"/>
    <w:rsid w:val="00663C76"/>
    <w:rsid w:val="00664D32"/>
    <w:rsid w:val="00664F19"/>
    <w:rsid w:val="00666A9A"/>
    <w:rsid w:val="00666D6E"/>
    <w:rsid w:val="006679DA"/>
    <w:rsid w:val="006718C0"/>
    <w:rsid w:val="006721A4"/>
    <w:rsid w:val="00672234"/>
    <w:rsid w:val="00672A0E"/>
    <w:rsid w:val="00674632"/>
    <w:rsid w:val="00675569"/>
    <w:rsid w:val="00676601"/>
    <w:rsid w:val="00677409"/>
    <w:rsid w:val="00681A55"/>
    <w:rsid w:val="00681E13"/>
    <w:rsid w:val="00681EE2"/>
    <w:rsid w:val="00682F77"/>
    <w:rsid w:val="00683635"/>
    <w:rsid w:val="006843FF"/>
    <w:rsid w:val="00685D84"/>
    <w:rsid w:val="006867F6"/>
    <w:rsid w:val="00687232"/>
    <w:rsid w:val="0068747A"/>
    <w:rsid w:val="0068770F"/>
    <w:rsid w:val="006907AB"/>
    <w:rsid w:val="00690F89"/>
    <w:rsid w:val="00691548"/>
    <w:rsid w:val="006924D9"/>
    <w:rsid w:val="00693D81"/>
    <w:rsid w:val="006949A9"/>
    <w:rsid w:val="00694CDF"/>
    <w:rsid w:val="006952BF"/>
    <w:rsid w:val="0069541F"/>
    <w:rsid w:val="00696EB4"/>
    <w:rsid w:val="00696F62"/>
    <w:rsid w:val="006A0860"/>
    <w:rsid w:val="006A0F19"/>
    <w:rsid w:val="006A0F26"/>
    <w:rsid w:val="006A421D"/>
    <w:rsid w:val="006A5166"/>
    <w:rsid w:val="006A5BED"/>
    <w:rsid w:val="006A7230"/>
    <w:rsid w:val="006A7D45"/>
    <w:rsid w:val="006B0222"/>
    <w:rsid w:val="006B0396"/>
    <w:rsid w:val="006B0FB4"/>
    <w:rsid w:val="006B6867"/>
    <w:rsid w:val="006C0594"/>
    <w:rsid w:val="006C2187"/>
    <w:rsid w:val="006C25E7"/>
    <w:rsid w:val="006C2CC7"/>
    <w:rsid w:val="006C36AC"/>
    <w:rsid w:val="006C69F6"/>
    <w:rsid w:val="006C6EAD"/>
    <w:rsid w:val="006C745D"/>
    <w:rsid w:val="006C7DEF"/>
    <w:rsid w:val="006C7E03"/>
    <w:rsid w:val="006D0046"/>
    <w:rsid w:val="006D2B3D"/>
    <w:rsid w:val="006D2C98"/>
    <w:rsid w:val="006D346B"/>
    <w:rsid w:val="006D5EEF"/>
    <w:rsid w:val="006D64C4"/>
    <w:rsid w:val="006D67CD"/>
    <w:rsid w:val="006E0D01"/>
    <w:rsid w:val="006E31CD"/>
    <w:rsid w:val="006E353C"/>
    <w:rsid w:val="006E3BC1"/>
    <w:rsid w:val="006E485D"/>
    <w:rsid w:val="006E4C7D"/>
    <w:rsid w:val="006E6A63"/>
    <w:rsid w:val="006E74B3"/>
    <w:rsid w:val="006F20E3"/>
    <w:rsid w:val="006F2CBA"/>
    <w:rsid w:val="006F2F0F"/>
    <w:rsid w:val="006F2F88"/>
    <w:rsid w:val="006F56ED"/>
    <w:rsid w:val="006F5DEC"/>
    <w:rsid w:val="00701405"/>
    <w:rsid w:val="007015A1"/>
    <w:rsid w:val="00701CD7"/>
    <w:rsid w:val="00701E9A"/>
    <w:rsid w:val="00702ABD"/>
    <w:rsid w:val="00702C64"/>
    <w:rsid w:val="00702EDE"/>
    <w:rsid w:val="007040CD"/>
    <w:rsid w:val="00705354"/>
    <w:rsid w:val="00705F14"/>
    <w:rsid w:val="00706F89"/>
    <w:rsid w:val="00707DE9"/>
    <w:rsid w:val="00710260"/>
    <w:rsid w:val="00710F61"/>
    <w:rsid w:val="00711015"/>
    <w:rsid w:val="00713903"/>
    <w:rsid w:val="00715946"/>
    <w:rsid w:val="007169E4"/>
    <w:rsid w:val="007175ED"/>
    <w:rsid w:val="00717A2C"/>
    <w:rsid w:val="00717F0A"/>
    <w:rsid w:val="0072187C"/>
    <w:rsid w:val="00721D2B"/>
    <w:rsid w:val="007232E5"/>
    <w:rsid w:val="00723823"/>
    <w:rsid w:val="00725077"/>
    <w:rsid w:val="00727278"/>
    <w:rsid w:val="00727AD7"/>
    <w:rsid w:val="00730C04"/>
    <w:rsid w:val="00731A35"/>
    <w:rsid w:val="00731A42"/>
    <w:rsid w:val="0073284B"/>
    <w:rsid w:val="00733C8C"/>
    <w:rsid w:val="00733F48"/>
    <w:rsid w:val="0073425D"/>
    <w:rsid w:val="00735144"/>
    <w:rsid w:val="00735FAC"/>
    <w:rsid w:val="00740006"/>
    <w:rsid w:val="0074047A"/>
    <w:rsid w:val="00741B99"/>
    <w:rsid w:val="0074259D"/>
    <w:rsid w:val="00742E3A"/>
    <w:rsid w:val="00744408"/>
    <w:rsid w:val="00744A8B"/>
    <w:rsid w:val="007455D2"/>
    <w:rsid w:val="00745D12"/>
    <w:rsid w:val="00747B01"/>
    <w:rsid w:val="007517B0"/>
    <w:rsid w:val="00751D41"/>
    <w:rsid w:val="007524B0"/>
    <w:rsid w:val="007527A0"/>
    <w:rsid w:val="00755474"/>
    <w:rsid w:val="00755898"/>
    <w:rsid w:val="007561E1"/>
    <w:rsid w:val="007605CC"/>
    <w:rsid w:val="007633C7"/>
    <w:rsid w:val="0076382F"/>
    <w:rsid w:val="0076489B"/>
    <w:rsid w:val="00764D56"/>
    <w:rsid w:val="0076582D"/>
    <w:rsid w:val="00765854"/>
    <w:rsid w:val="00765EBE"/>
    <w:rsid w:val="00767112"/>
    <w:rsid w:val="00770BE7"/>
    <w:rsid w:val="0077208D"/>
    <w:rsid w:val="00772797"/>
    <w:rsid w:val="007740F1"/>
    <w:rsid w:val="00775F44"/>
    <w:rsid w:val="007775F7"/>
    <w:rsid w:val="007777EB"/>
    <w:rsid w:val="007778AE"/>
    <w:rsid w:val="00777E88"/>
    <w:rsid w:val="00780C7D"/>
    <w:rsid w:val="00783C38"/>
    <w:rsid w:val="00783F36"/>
    <w:rsid w:val="00784E06"/>
    <w:rsid w:val="00785536"/>
    <w:rsid w:val="0078727F"/>
    <w:rsid w:val="007876BB"/>
    <w:rsid w:val="00787CCB"/>
    <w:rsid w:val="00790C83"/>
    <w:rsid w:val="0079132A"/>
    <w:rsid w:val="0079177E"/>
    <w:rsid w:val="0079418C"/>
    <w:rsid w:val="0079445B"/>
    <w:rsid w:val="007A2DE7"/>
    <w:rsid w:val="007A4694"/>
    <w:rsid w:val="007A5B96"/>
    <w:rsid w:val="007A5BC9"/>
    <w:rsid w:val="007B07DE"/>
    <w:rsid w:val="007B0F72"/>
    <w:rsid w:val="007B2195"/>
    <w:rsid w:val="007B3745"/>
    <w:rsid w:val="007B4B08"/>
    <w:rsid w:val="007C0534"/>
    <w:rsid w:val="007C09AE"/>
    <w:rsid w:val="007C0F19"/>
    <w:rsid w:val="007C11EB"/>
    <w:rsid w:val="007C123B"/>
    <w:rsid w:val="007C1E84"/>
    <w:rsid w:val="007C26E4"/>
    <w:rsid w:val="007C2B99"/>
    <w:rsid w:val="007C2E04"/>
    <w:rsid w:val="007C30C7"/>
    <w:rsid w:val="007C36C1"/>
    <w:rsid w:val="007C4DE1"/>
    <w:rsid w:val="007C56AE"/>
    <w:rsid w:val="007C72FC"/>
    <w:rsid w:val="007D076F"/>
    <w:rsid w:val="007D07B2"/>
    <w:rsid w:val="007D0D2F"/>
    <w:rsid w:val="007D2AC0"/>
    <w:rsid w:val="007D2D81"/>
    <w:rsid w:val="007D3A79"/>
    <w:rsid w:val="007D4881"/>
    <w:rsid w:val="007D4892"/>
    <w:rsid w:val="007D4C97"/>
    <w:rsid w:val="007D50A8"/>
    <w:rsid w:val="007D51B6"/>
    <w:rsid w:val="007D6A4E"/>
    <w:rsid w:val="007D7BB9"/>
    <w:rsid w:val="007E0158"/>
    <w:rsid w:val="007E0581"/>
    <w:rsid w:val="007E0963"/>
    <w:rsid w:val="007E0A5E"/>
    <w:rsid w:val="007E0CFA"/>
    <w:rsid w:val="007E1D6E"/>
    <w:rsid w:val="007E2AF4"/>
    <w:rsid w:val="007E36C3"/>
    <w:rsid w:val="007E5A70"/>
    <w:rsid w:val="007F1901"/>
    <w:rsid w:val="007F29DB"/>
    <w:rsid w:val="007F2EFF"/>
    <w:rsid w:val="007F31B0"/>
    <w:rsid w:val="007F32A0"/>
    <w:rsid w:val="007F5E45"/>
    <w:rsid w:val="007F61FD"/>
    <w:rsid w:val="007F66D9"/>
    <w:rsid w:val="007F7363"/>
    <w:rsid w:val="00800144"/>
    <w:rsid w:val="00801488"/>
    <w:rsid w:val="008019F4"/>
    <w:rsid w:val="00801FFF"/>
    <w:rsid w:val="00802C9F"/>
    <w:rsid w:val="00803D24"/>
    <w:rsid w:val="00804D76"/>
    <w:rsid w:val="00804DF1"/>
    <w:rsid w:val="00807DA8"/>
    <w:rsid w:val="00810429"/>
    <w:rsid w:val="00810606"/>
    <w:rsid w:val="00810D61"/>
    <w:rsid w:val="00811670"/>
    <w:rsid w:val="00811D9C"/>
    <w:rsid w:val="008125E1"/>
    <w:rsid w:val="0081355F"/>
    <w:rsid w:val="00815EC8"/>
    <w:rsid w:val="00816C89"/>
    <w:rsid w:val="0082078B"/>
    <w:rsid w:val="00821453"/>
    <w:rsid w:val="008215B8"/>
    <w:rsid w:val="00823D52"/>
    <w:rsid w:val="0082586C"/>
    <w:rsid w:val="008259DA"/>
    <w:rsid w:val="00825F11"/>
    <w:rsid w:val="008265A0"/>
    <w:rsid w:val="00826B87"/>
    <w:rsid w:val="00827236"/>
    <w:rsid w:val="008277C1"/>
    <w:rsid w:val="008277CC"/>
    <w:rsid w:val="00830042"/>
    <w:rsid w:val="008302DD"/>
    <w:rsid w:val="008315BC"/>
    <w:rsid w:val="00831B26"/>
    <w:rsid w:val="008321E6"/>
    <w:rsid w:val="008324C1"/>
    <w:rsid w:val="00832E07"/>
    <w:rsid w:val="00833347"/>
    <w:rsid w:val="00833FDC"/>
    <w:rsid w:val="00834725"/>
    <w:rsid w:val="008347F1"/>
    <w:rsid w:val="00834DB7"/>
    <w:rsid w:val="00835050"/>
    <w:rsid w:val="00835BC9"/>
    <w:rsid w:val="00843695"/>
    <w:rsid w:val="008437BE"/>
    <w:rsid w:val="00846971"/>
    <w:rsid w:val="00847D24"/>
    <w:rsid w:val="00851261"/>
    <w:rsid w:val="008514F9"/>
    <w:rsid w:val="008522A2"/>
    <w:rsid w:val="0085270E"/>
    <w:rsid w:val="00852BAC"/>
    <w:rsid w:val="0085408F"/>
    <w:rsid w:val="00854140"/>
    <w:rsid w:val="00854859"/>
    <w:rsid w:val="00855395"/>
    <w:rsid w:val="0085630D"/>
    <w:rsid w:val="00857B86"/>
    <w:rsid w:val="00860995"/>
    <w:rsid w:val="00861B35"/>
    <w:rsid w:val="0086545A"/>
    <w:rsid w:val="00866046"/>
    <w:rsid w:val="0086665F"/>
    <w:rsid w:val="008678EB"/>
    <w:rsid w:val="00867919"/>
    <w:rsid w:val="00867B32"/>
    <w:rsid w:val="008707A6"/>
    <w:rsid w:val="00871063"/>
    <w:rsid w:val="00871943"/>
    <w:rsid w:val="00871E57"/>
    <w:rsid w:val="00872D72"/>
    <w:rsid w:val="00874BAF"/>
    <w:rsid w:val="00875B68"/>
    <w:rsid w:val="008765D5"/>
    <w:rsid w:val="0087700B"/>
    <w:rsid w:val="00877AF6"/>
    <w:rsid w:val="0088055E"/>
    <w:rsid w:val="00880901"/>
    <w:rsid w:val="00880924"/>
    <w:rsid w:val="00881BE6"/>
    <w:rsid w:val="0088362A"/>
    <w:rsid w:val="00883EBF"/>
    <w:rsid w:val="0088500C"/>
    <w:rsid w:val="00885207"/>
    <w:rsid w:val="00887FA2"/>
    <w:rsid w:val="00890168"/>
    <w:rsid w:val="0089095F"/>
    <w:rsid w:val="00891C70"/>
    <w:rsid w:val="00892B47"/>
    <w:rsid w:val="008951BF"/>
    <w:rsid w:val="00895640"/>
    <w:rsid w:val="0089568A"/>
    <w:rsid w:val="00896A0D"/>
    <w:rsid w:val="008A0813"/>
    <w:rsid w:val="008A1403"/>
    <w:rsid w:val="008A2033"/>
    <w:rsid w:val="008A3175"/>
    <w:rsid w:val="008A6A62"/>
    <w:rsid w:val="008B0C88"/>
    <w:rsid w:val="008B230C"/>
    <w:rsid w:val="008B2F99"/>
    <w:rsid w:val="008B3FE9"/>
    <w:rsid w:val="008B55CE"/>
    <w:rsid w:val="008C04A4"/>
    <w:rsid w:val="008C09C9"/>
    <w:rsid w:val="008C0E63"/>
    <w:rsid w:val="008C10B3"/>
    <w:rsid w:val="008C13A2"/>
    <w:rsid w:val="008C157C"/>
    <w:rsid w:val="008C2566"/>
    <w:rsid w:val="008C4573"/>
    <w:rsid w:val="008C6687"/>
    <w:rsid w:val="008D1005"/>
    <w:rsid w:val="008D1259"/>
    <w:rsid w:val="008D142A"/>
    <w:rsid w:val="008D23E5"/>
    <w:rsid w:val="008D2A0A"/>
    <w:rsid w:val="008D3C9E"/>
    <w:rsid w:val="008D41EA"/>
    <w:rsid w:val="008D5265"/>
    <w:rsid w:val="008D71A5"/>
    <w:rsid w:val="008D72C1"/>
    <w:rsid w:val="008E0CFC"/>
    <w:rsid w:val="008E1DE4"/>
    <w:rsid w:val="008E25B6"/>
    <w:rsid w:val="008E28D4"/>
    <w:rsid w:val="008E3600"/>
    <w:rsid w:val="008E37A2"/>
    <w:rsid w:val="008E4DB9"/>
    <w:rsid w:val="008E5A9C"/>
    <w:rsid w:val="008E66EA"/>
    <w:rsid w:val="008E6BC5"/>
    <w:rsid w:val="008F0611"/>
    <w:rsid w:val="008F1CBF"/>
    <w:rsid w:val="008F6B6B"/>
    <w:rsid w:val="008F6D07"/>
    <w:rsid w:val="009006EC"/>
    <w:rsid w:val="0090240F"/>
    <w:rsid w:val="00902FF2"/>
    <w:rsid w:val="00903C39"/>
    <w:rsid w:val="00904385"/>
    <w:rsid w:val="009045EC"/>
    <w:rsid w:val="00905FE7"/>
    <w:rsid w:val="00906340"/>
    <w:rsid w:val="0090699D"/>
    <w:rsid w:val="00906C0D"/>
    <w:rsid w:val="0090754B"/>
    <w:rsid w:val="00910460"/>
    <w:rsid w:val="00910E32"/>
    <w:rsid w:val="0091177F"/>
    <w:rsid w:val="00912603"/>
    <w:rsid w:val="009126B6"/>
    <w:rsid w:val="00912C38"/>
    <w:rsid w:val="00914066"/>
    <w:rsid w:val="009142E8"/>
    <w:rsid w:val="00914E69"/>
    <w:rsid w:val="00915AD5"/>
    <w:rsid w:val="00915F24"/>
    <w:rsid w:val="009163E0"/>
    <w:rsid w:val="00916E0E"/>
    <w:rsid w:val="00917418"/>
    <w:rsid w:val="00917A05"/>
    <w:rsid w:val="00920117"/>
    <w:rsid w:val="00920472"/>
    <w:rsid w:val="00920A91"/>
    <w:rsid w:val="00922556"/>
    <w:rsid w:val="00923541"/>
    <w:rsid w:val="00923AEF"/>
    <w:rsid w:val="00923C1A"/>
    <w:rsid w:val="00924968"/>
    <w:rsid w:val="00925847"/>
    <w:rsid w:val="00927365"/>
    <w:rsid w:val="00930A5B"/>
    <w:rsid w:val="009315C4"/>
    <w:rsid w:val="00931974"/>
    <w:rsid w:val="00934413"/>
    <w:rsid w:val="009347E5"/>
    <w:rsid w:val="00935FD7"/>
    <w:rsid w:val="009360A5"/>
    <w:rsid w:val="00936186"/>
    <w:rsid w:val="0093637C"/>
    <w:rsid w:val="00944FD5"/>
    <w:rsid w:val="0095029C"/>
    <w:rsid w:val="00951BAC"/>
    <w:rsid w:val="0095255D"/>
    <w:rsid w:val="009532B1"/>
    <w:rsid w:val="00953D6B"/>
    <w:rsid w:val="00954304"/>
    <w:rsid w:val="00954BF8"/>
    <w:rsid w:val="0095626F"/>
    <w:rsid w:val="00956EEF"/>
    <w:rsid w:val="00956F4C"/>
    <w:rsid w:val="00957580"/>
    <w:rsid w:val="00960737"/>
    <w:rsid w:val="00962A54"/>
    <w:rsid w:val="00962AEC"/>
    <w:rsid w:val="0096420B"/>
    <w:rsid w:val="00964664"/>
    <w:rsid w:val="00965AFB"/>
    <w:rsid w:val="00967498"/>
    <w:rsid w:val="00967A45"/>
    <w:rsid w:val="00967E6F"/>
    <w:rsid w:val="00970088"/>
    <w:rsid w:val="00970A9C"/>
    <w:rsid w:val="009721DF"/>
    <w:rsid w:val="009736E0"/>
    <w:rsid w:val="00973B36"/>
    <w:rsid w:val="0097795C"/>
    <w:rsid w:val="009806C0"/>
    <w:rsid w:val="009807CC"/>
    <w:rsid w:val="00980D62"/>
    <w:rsid w:val="009830B5"/>
    <w:rsid w:val="00983A01"/>
    <w:rsid w:val="00983BDF"/>
    <w:rsid w:val="00984CA4"/>
    <w:rsid w:val="009850CB"/>
    <w:rsid w:val="0098693B"/>
    <w:rsid w:val="00987F2A"/>
    <w:rsid w:val="0099143D"/>
    <w:rsid w:val="009937BA"/>
    <w:rsid w:val="00995258"/>
    <w:rsid w:val="0099534F"/>
    <w:rsid w:val="00995396"/>
    <w:rsid w:val="00995991"/>
    <w:rsid w:val="00996100"/>
    <w:rsid w:val="00996DB3"/>
    <w:rsid w:val="00996F73"/>
    <w:rsid w:val="00996FE5"/>
    <w:rsid w:val="00997876"/>
    <w:rsid w:val="00997A9F"/>
    <w:rsid w:val="009A1388"/>
    <w:rsid w:val="009A4FE6"/>
    <w:rsid w:val="009A605B"/>
    <w:rsid w:val="009A7511"/>
    <w:rsid w:val="009A7613"/>
    <w:rsid w:val="009B004C"/>
    <w:rsid w:val="009B1CA3"/>
    <w:rsid w:val="009B2460"/>
    <w:rsid w:val="009B2F5B"/>
    <w:rsid w:val="009B6298"/>
    <w:rsid w:val="009B6D52"/>
    <w:rsid w:val="009B732E"/>
    <w:rsid w:val="009C011D"/>
    <w:rsid w:val="009C083B"/>
    <w:rsid w:val="009C10F7"/>
    <w:rsid w:val="009C1FCA"/>
    <w:rsid w:val="009C4578"/>
    <w:rsid w:val="009C4CCD"/>
    <w:rsid w:val="009C4E95"/>
    <w:rsid w:val="009C5330"/>
    <w:rsid w:val="009C5C98"/>
    <w:rsid w:val="009C6ACC"/>
    <w:rsid w:val="009C73B8"/>
    <w:rsid w:val="009C7D7B"/>
    <w:rsid w:val="009D07A0"/>
    <w:rsid w:val="009D2380"/>
    <w:rsid w:val="009D4C3D"/>
    <w:rsid w:val="009D710B"/>
    <w:rsid w:val="009D72A6"/>
    <w:rsid w:val="009D72A8"/>
    <w:rsid w:val="009D7BFD"/>
    <w:rsid w:val="009D7E7C"/>
    <w:rsid w:val="009E0363"/>
    <w:rsid w:val="009E2693"/>
    <w:rsid w:val="009E593C"/>
    <w:rsid w:val="009E634A"/>
    <w:rsid w:val="009E65AB"/>
    <w:rsid w:val="009F1191"/>
    <w:rsid w:val="009F1395"/>
    <w:rsid w:val="009F19CA"/>
    <w:rsid w:val="009F2065"/>
    <w:rsid w:val="009F2D1F"/>
    <w:rsid w:val="009F3432"/>
    <w:rsid w:val="009F3B80"/>
    <w:rsid w:val="009F3D88"/>
    <w:rsid w:val="009F4005"/>
    <w:rsid w:val="009F4F18"/>
    <w:rsid w:val="009F51E3"/>
    <w:rsid w:val="009F6D40"/>
    <w:rsid w:val="009F6DBE"/>
    <w:rsid w:val="00A009FB"/>
    <w:rsid w:val="00A01091"/>
    <w:rsid w:val="00A017D2"/>
    <w:rsid w:val="00A0385C"/>
    <w:rsid w:val="00A03913"/>
    <w:rsid w:val="00A04027"/>
    <w:rsid w:val="00A04B75"/>
    <w:rsid w:val="00A04EF0"/>
    <w:rsid w:val="00A065A8"/>
    <w:rsid w:val="00A109CA"/>
    <w:rsid w:val="00A10D04"/>
    <w:rsid w:val="00A12639"/>
    <w:rsid w:val="00A13285"/>
    <w:rsid w:val="00A13847"/>
    <w:rsid w:val="00A1519C"/>
    <w:rsid w:val="00A159EA"/>
    <w:rsid w:val="00A15FEA"/>
    <w:rsid w:val="00A2143C"/>
    <w:rsid w:val="00A22E07"/>
    <w:rsid w:val="00A24534"/>
    <w:rsid w:val="00A24D0C"/>
    <w:rsid w:val="00A267B2"/>
    <w:rsid w:val="00A27880"/>
    <w:rsid w:val="00A30973"/>
    <w:rsid w:val="00A31D42"/>
    <w:rsid w:val="00A32129"/>
    <w:rsid w:val="00A338BD"/>
    <w:rsid w:val="00A33BDE"/>
    <w:rsid w:val="00A35921"/>
    <w:rsid w:val="00A3639E"/>
    <w:rsid w:val="00A36C08"/>
    <w:rsid w:val="00A36F2D"/>
    <w:rsid w:val="00A379DF"/>
    <w:rsid w:val="00A41C80"/>
    <w:rsid w:val="00A4249D"/>
    <w:rsid w:val="00A42DE4"/>
    <w:rsid w:val="00A43E53"/>
    <w:rsid w:val="00A44BEA"/>
    <w:rsid w:val="00A4525B"/>
    <w:rsid w:val="00A47E2F"/>
    <w:rsid w:val="00A50686"/>
    <w:rsid w:val="00A51B42"/>
    <w:rsid w:val="00A52BBA"/>
    <w:rsid w:val="00A54966"/>
    <w:rsid w:val="00A55976"/>
    <w:rsid w:val="00A55D56"/>
    <w:rsid w:val="00A56ECC"/>
    <w:rsid w:val="00A61274"/>
    <w:rsid w:val="00A62728"/>
    <w:rsid w:val="00A62910"/>
    <w:rsid w:val="00A665A1"/>
    <w:rsid w:val="00A665FE"/>
    <w:rsid w:val="00A67A70"/>
    <w:rsid w:val="00A67FBF"/>
    <w:rsid w:val="00A76141"/>
    <w:rsid w:val="00A77E4A"/>
    <w:rsid w:val="00A802D1"/>
    <w:rsid w:val="00A810DD"/>
    <w:rsid w:val="00A81395"/>
    <w:rsid w:val="00A82C70"/>
    <w:rsid w:val="00A82F71"/>
    <w:rsid w:val="00A8310D"/>
    <w:rsid w:val="00A83E27"/>
    <w:rsid w:val="00A84F29"/>
    <w:rsid w:val="00A85B34"/>
    <w:rsid w:val="00A868F0"/>
    <w:rsid w:val="00A86E22"/>
    <w:rsid w:val="00A87FBD"/>
    <w:rsid w:val="00A90F36"/>
    <w:rsid w:val="00A926DA"/>
    <w:rsid w:val="00A93136"/>
    <w:rsid w:val="00A93F95"/>
    <w:rsid w:val="00A9582D"/>
    <w:rsid w:val="00A96A0D"/>
    <w:rsid w:val="00A9701B"/>
    <w:rsid w:val="00A97B2B"/>
    <w:rsid w:val="00A97B3F"/>
    <w:rsid w:val="00AA0570"/>
    <w:rsid w:val="00AA1A4D"/>
    <w:rsid w:val="00AA2161"/>
    <w:rsid w:val="00AA2CF9"/>
    <w:rsid w:val="00AA2E69"/>
    <w:rsid w:val="00AA2ED3"/>
    <w:rsid w:val="00AA3048"/>
    <w:rsid w:val="00AA46D4"/>
    <w:rsid w:val="00AA54A7"/>
    <w:rsid w:val="00AA5905"/>
    <w:rsid w:val="00AA5EFE"/>
    <w:rsid w:val="00AA622A"/>
    <w:rsid w:val="00AA72B5"/>
    <w:rsid w:val="00AA75B4"/>
    <w:rsid w:val="00AA7695"/>
    <w:rsid w:val="00AA7ED7"/>
    <w:rsid w:val="00AB01A3"/>
    <w:rsid w:val="00AB02FB"/>
    <w:rsid w:val="00AB08D6"/>
    <w:rsid w:val="00AB0C82"/>
    <w:rsid w:val="00AB3C34"/>
    <w:rsid w:val="00AB608E"/>
    <w:rsid w:val="00AB7243"/>
    <w:rsid w:val="00AC0D52"/>
    <w:rsid w:val="00AC0F9E"/>
    <w:rsid w:val="00AC1DE1"/>
    <w:rsid w:val="00AC33D1"/>
    <w:rsid w:val="00AC37E2"/>
    <w:rsid w:val="00AC3E8F"/>
    <w:rsid w:val="00AC3EDB"/>
    <w:rsid w:val="00AC4C08"/>
    <w:rsid w:val="00AC5B7A"/>
    <w:rsid w:val="00AC606D"/>
    <w:rsid w:val="00AC6311"/>
    <w:rsid w:val="00AD0C13"/>
    <w:rsid w:val="00AD0F02"/>
    <w:rsid w:val="00AD3CC5"/>
    <w:rsid w:val="00AD3EF9"/>
    <w:rsid w:val="00AD466C"/>
    <w:rsid w:val="00AD4A2E"/>
    <w:rsid w:val="00AD643F"/>
    <w:rsid w:val="00AD6A34"/>
    <w:rsid w:val="00AD7AAF"/>
    <w:rsid w:val="00AE0406"/>
    <w:rsid w:val="00AE04A2"/>
    <w:rsid w:val="00AE13D5"/>
    <w:rsid w:val="00AE1AA5"/>
    <w:rsid w:val="00AE1C38"/>
    <w:rsid w:val="00AE3AB9"/>
    <w:rsid w:val="00AE4094"/>
    <w:rsid w:val="00AE56F6"/>
    <w:rsid w:val="00AE657B"/>
    <w:rsid w:val="00AE6AE9"/>
    <w:rsid w:val="00AE7365"/>
    <w:rsid w:val="00AE7976"/>
    <w:rsid w:val="00AF0D56"/>
    <w:rsid w:val="00AF25EF"/>
    <w:rsid w:val="00AF2EF8"/>
    <w:rsid w:val="00AF38BD"/>
    <w:rsid w:val="00AF3D4F"/>
    <w:rsid w:val="00AF3EB9"/>
    <w:rsid w:val="00AF5220"/>
    <w:rsid w:val="00AF6F14"/>
    <w:rsid w:val="00B006D3"/>
    <w:rsid w:val="00B013E1"/>
    <w:rsid w:val="00B0246E"/>
    <w:rsid w:val="00B02FF4"/>
    <w:rsid w:val="00B0304C"/>
    <w:rsid w:val="00B039D2"/>
    <w:rsid w:val="00B04991"/>
    <w:rsid w:val="00B0558F"/>
    <w:rsid w:val="00B057EE"/>
    <w:rsid w:val="00B05E80"/>
    <w:rsid w:val="00B05F2B"/>
    <w:rsid w:val="00B05F94"/>
    <w:rsid w:val="00B064CF"/>
    <w:rsid w:val="00B07346"/>
    <w:rsid w:val="00B07CB6"/>
    <w:rsid w:val="00B10545"/>
    <w:rsid w:val="00B11343"/>
    <w:rsid w:val="00B115C6"/>
    <w:rsid w:val="00B120FC"/>
    <w:rsid w:val="00B12331"/>
    <w:rsid w:val="00B124E2"/>
    <w:rsid w:val="00B127F0"/>
    <w:rsid w:val="00B1340A"/>
    <w:rsid w:val="00B165F6"/>
    <w:rsid w:val="00B1752A"/>
    <w:rsid w:val="00B17DA7"/>
    <w:rsid w:val="00B20C1C"/>
    <w:rsid w:val="00B228C0"/>
    <w:rsid w:val="00B254F8"/>
    <w:rsid w:val="00B26133"/>
    <w:rsid w:val="00B321E0"/>
    <w:rsid w:val="00B33CA8"/>
    <w:rsid w:val="00B3574D"/>
    <w:rsid w:val="00B36AA6"/>
    <w:rsid w:val="00B36DAD"/>
    <w:rsid w:val="00B37563"/>
    <w:rsid w:val="00B40764"/>
    <w:rsid w:val="00B40FC5"/>
    <w:rsid w:val="00B43452"/>
    <w:rsid w:val="00B43472"/>
    <w:rsid w:val="00B438C4"/>
    <w:rsid w:val="00B43F81"/>
    <w:rsid w:val="00B47BE2"/>
    <w:rsid w:val="00B5137E"/>
    <w:rsid w:val="00B51571"/>
    <w:rsid w:val="00B55E99"/>
    <w:rsid w:val="00B56981"/>
    <w:rsid w:val="00B6059F"/>
    <w:rsid w:val="00B616F3"/>
    <w:rsid w:val="00B61C66"/>
    <w:rsid w:val="00B629AE"/>
    <w:rsid w:val="00B6364F"/>
    <w:rsid w:val="00B65565"/>
    <w:rsid w:val="00B66578"/>
    <w:rsid w:val="00B66F12"/>
    <w:rsid w:val="00B6724E"/>
    <w:rsid w:val="00B673AC"/>
    <w:rsid w:val="00B729B8"/>
    <w:rsid w:val="00B746FF"/>
    <w:rsid w:val="00B7697D"/>
    <w:rsid w:val="00B76A27"/>
    <w:rsid w:val="00B773FE"/>
    <w:rsid w:val="00B8127E"/>
    <w:rsid w:val="00B81D67"/>
    <w:rsid w:val="00B829F0"/>
    <w:rsid w:val="00B82D10"/>
    <w:rsid w:val="00B82E3A"/>
    <w:rsid w:val="00B83A45"/>
    <w:rsid w:val="00B859B3"/>
    <w:rsid w:val="00B8644E"/>
    <w:rsid w:val="00B92186"/>
    <w:rsid w:val="00B92B0C"/>
    <w:rsid w:val="00B92DD3"/>
    <w:rsid w:val="00B932A0"/>
    <w:rsid w:val="00B95A07"/>
    <w:rsid w:val="00BA17DD"/>
    <w:rsid w:val="00BA3100"/>
    <w:rsid w:val="00BA5716"/>
    <w:rsid w:val="00BA5BED"/>
    <w:rsid w:val="00BB03C9"/>
    <w:rsid w:val="00BB0C28"/>
    <w:rsid w:val="00BB1AE6"/>
    <w:rsid w:val="00BB1F0C"/>
    <w:rsid w:val="00BB32BC"/>
    <w:rsid w:val="00BB3579"/>
    <w:rsid w:val="00BB3A7E"/>
    <w:rsid w:val="00BB403E"/>
    <w:rsid w:val="00BB4451"/>
    <w:rsid w:val="00BB5096"/>
    <w:rsid w:val="00BB740A"/>
    <w:rsid w:val="00BC2752"/>
    <w:rsid w:val="00BC49F6"/>
    <w:rsid w:val="00BC4E7B"/>
    <w:rsid w:val="00BC6C64"/>
    <w:rsid w:val="00BD0AD8"/>
    <w:rsid w:val="00BD14EC"/>
    <w:rsid w:val="00BD5E8A"/>
    <w:rsid w:val="00BD7435"/>
    <w:rsid w:val="00BE0B47"/>
    <w:rsid w:val="00BE1776"/>
    <w:rsid w:val="00BE1BD3"/>
    <w:rsid w:val="00BE1E72"/>
    <w:rsid w:val="00BE45BE"/>
    <w:rsid w:val="00BE466D"/>
    <w:rsid w:val="00BE599C"/>
    <w:rsid w:val="00BE651B"/>
    <w:rsid w:val="00BE7D86"/>
    <w:rsid w:val="00BF0013"/>
    <w:rsid w:val="00BF07BE"/>
    <w:rsid w:val="00BF1340"/>
    <w:rsid w:val="00BF180B"/>
    <w:rsid w:val="00BF431A"/>
    <w:rsid w:val="00BF5974"/>
    <w:rsid w:val="00BF5CAB"/>
    <w:rsid w:val="00BF69F1"/>
    <w:rsid w:val="00BF7CC9"/>
    <w:rsid w:val="00BF7E6B"/>
    <w:rsid w:val="00BF7FA0"/>
    <w:rsid w:val="00C00A0F"/>
    <w:rsid w:val="00C010D8"/>
    <w:rsid w:val="00C04224"/>
    <w:rsid w:val="00C0512C"/>
    <w:rsid w:val="00C060A2"/>
    <w:rsid w:val="00C07138"/>
    <w:rsid w:val="00C07DE9"/>
    <w:rsid w:val="00C11558"/>
    <w:rsid w:val="00C124C1"/>
    <w:rsid w:val="00C12B5B"/>
    <w:rsid w:val="00C1363B"/>
    <w:rsid w:val="00C137A5"/>
    <w:rsid w:val="00C13A5E"/>
    <w:rsid w:val="00C15056"/>
    <w:rsid w:val="00C20D42"/>
    <w:rsid w:val="00C21915"/>
    <w:rsid w:val="00C235FB"/>
    <w:rsid w:val="00C24C7C"/>
    <w:rsid w:val="00C250BE"/>
    <w:rsid w:val="00C25D37"/>
    <w:rsid w:val="00C25D9B"/>
    <w:rsid w:val="00C26C85"/>
    <w:rsid w:val="00C3091D"/>
    <w:rsid w:val="00C31DC4"/>
    <w:rsid w:val="00C328E2"/>
    <w:rsid w:val="00C357A7"/>
    <w:rsid w:val="00C373C4"/>
    <w:rsid w:val="00C37565"/>
    <w:rsid w:val="00C378EC"/>
    <w:rsid w:val="00C37B66"/>
    <w:rsid w:val="00C4011B"/>
    <w:rsid w:val="00C4114D"/>
    <w:rsid w:val="00C41251"/>
    <w:rsid w:val="00C41380"/>
    <w:rsid w:val="00C421EA"/>
    <w:rsid w:val="00C431E0"/>
    <w:rsid w:val="00C43524"/>
    <w:rsid w:val="00C4404F"/>
    <w:rsid w:val="00C443DF"/>
    <w:rsid w:val="00C44CC6"/>
    <w:rsid w:val="00C45959"/>
    <w:rsid w:val="00C50767"/>
    <w:rsid w:val="00C50AEE"/>
    <w:rsid w:val="00C518D5"/>
    <w:rsid w:val="00C51F86"/>
    <w:rsid w:val="00C51FA7"/>
    <w:rsid w:val="00C538E4"/>
    <w:rsid w:val="00C54251"/>
    <w:rsid w:val="00C55A85"/>
    <w:rsid w:val="00C55C95"/>
    <w:rsid w:val="00C56C80"/>
    <w:rsid w:val="00C608E6"/>
    <w:rsid w:val="00C60F49"/>
    <w:rsid w:val="00C63F1D"/>
    <w:rsid w:val="00C65745"/>
    <w:rsid w:val="00C659DD"/>
    <w:rsid w:val="00C65BBA"/>
    <w:rsid w:val="00C6625F"/>
    <w:rsid w:val="00C6785E"/>
    <w:rsid w:val="00C7335B"/>
    <w:rsid w:val="00C73604"/>
    <w:rsid w:val="00C746AB"/>
    <w:rsid w:val="00C74FEF"/>
    <w:rsid w:val="00C76A3B"/>
    <w:rsid w:val="00C775C4"/>
    <w:rsid w:val="00C77B47"/>
    <w:rsid w:val="00C8013F"/>
    <w:rsid w:val="00C80A6B"/>
    <w:rsid w:val="00C80FE5"/>
    <w:rsid w:val="00C81518"/>
    <w:rsid w:val="00C82135"/>
    <w:rsid w:val="00C82BBF"/>
    <w:rsid w:val="00C844EA"/>
    <w:rsid w:val="00C84924"/>
    <w:rsid w:val="00C85FD0"/>
    <w:rsid w:val="00C8627C"/>
    <w:rsid w:val="00C864A2"/>
    <w:rsid w:val="00C90036"/>
    <w:rsid w:val="00C900A6"/>
    <w:rsid w:val="00C9126C"/>
    <w:rsid w:val="00C913D1"/>
    <w:rsid w:val="00C91539"/>
    <w:rsid w:val="00C9333B"/>
    <w:rsid w:val="00C934CF"/>
    <w:rsid w:val="00C93DD4"/>
    <w:rsid w:val="00C94521"/>
    <w:rsid w:val="00C95BF0"/>
    <w:rsid w:val="00C95C2F"/>
    <w:rsid w:val="00C96031"/>
    <w:rsid w:val="00C96304"/>
    <w:rsid w:val="00CA0952"/>
    <w:rsid w:val="00CA1CE7"/>
    <w:rsid w:val="00CA2231"/>
    <w:rsid w:val="00CA2404"/>
    <w:rsid w:val="00CA37AE"/>
    <w:rsid w:val="00CA44F9"/>
    <w:rsid w:val="00CA5B18"/>
    <w:rsid w:val="00CA73A8"/>
    <w:rsid w:val="00CB006D"/>
    <w:rsid w:val="00CB13A2"/>
    <w:rsid w:val="00CB195B"/>
    <w:rsid w:val="00CB2B64"/>
    <w:rsid w:val="00CB362F"/>
    <w:rsid w:val="00CB4AC5"/>
    <w:rsid w:val="00CB61F2"/>
    <w:rsid w:val="00CC0B2B"/>
    <w:rsid w:val="00CC0F96"/>
    <w:rsid w:val="00CC222C"/>
    <w:rsid w:val="00CC36C7"/>
    <w:rsid w:val="00CC3872"/>
    <w:rsid w:val="00CC6088"/>
    <w:rsid w:val="00CC64C7"/>
    <w:rsid w:val="00CC64ED"/>
    <w:rsid w:val="00CC673E"/>
    <w:rsid w:val="00CC76CE"/>
    <w:rsid w:val="00CD1A15"/>
    <w:rsid w:val="00CD2BBA"/>
    <w:rsid w:val="00CD4E01"/>
    <w:rsid w:val="00CD4F39"/>
    <w:rsid w:val="00CD644B"/>
    <w:rsid w:val="00CD6759"/>
    <w:rsid w:val="00CD7CC4"/>
    <w:rsid w:val="00CE0A26"/>
    <w:rsid w:val="00CE1706"/>
    <w:rsid w:val="00CE1894"/>
    <w:rsid w:val="00CE329B"/>
    <w:rsid w:val="00CE59E9"/>
    <w:rsid w:val="00CE6032"/>
    <w:rsid w:val="00CE649A"/>
    <w:rsid w:val="00CE6B2E"/>
    <w:rsid w:val="00CE70E6"/>
    <w:rsid w:val="00CE7459"/>
    <w:rsid w:val="00CE7F68"/>
    <w:rsid w:val="00CF18B7"/>
    <w:rsid w:val="00CF2016"/>
    <w:rsid w:val="00CF2052"/>
    <w:rsid w:val="00CF37D7"/>
    <w:rsid w:val="00CF406E"/>
    <w:rsid w:val="00CF5AE4"/>
    <w:rsid w:val="00CF697E"/>
    <w:rsid w:val="00CF7FA7"/>
    <w:rsid w:val="00D01407"/>
    <w:rsid w:val="00D014DF"/>
    <w:rsid w:val="00D01C13"/>
    <w:rsid w:val="00D02C49"/>
    <w:rsid w:val="00D03D82"/>
    <w:rsid w:val="00D05D2A"/>
    <w:rsid w:val="00D0743C"/>
    <w:rsid w:val="00D10840"/>
    <w:rsid w:val="00D10B9E"/>
    <w:rsid w:val="00D12AA6"/>
    <w:rsid w:val="00D139C9"/>
    <w:rsid w:val="00D14377"/>
    <w:rsid w:val="00D157BB"/>
    <w:rsid w:val="00D15E49"/>
    <w:rsid w:val="00D164A3"/>
    <w:rsid w:val="00D16924"/>
    <w:rsid w:val="00D20814"/>
    <w:rsid w:val="00D20C0D"/>
    <w:rsid w:val="00D21493"/>
    <w:rsid w:val="00D22C88"/>
    <w:rsid w:val="00D235D2"/>
    <w:rsid w:val="00D24565"/>
    <w:rsid w:val="00D24C39"/>
    <w:rsid w:val="00D25E56"/>
    <w:rsid w:val="00D26381"/>
    <w:rsid w:val="00D2785B"/>
    <w:rsid w:val="00D27A00"/>
    <w:rsid w:val="00D30F71"/>
    <w:rsid w:val="00D3281D"/>
    <w:rsid w:val="00D333C8"/>
    <w:rsid w:val="00D33795"/>
    <w:rsid w:val="00D33994"/>
    <w:rsid w:val="00D339F6"/>
    <w:rsid w:val="00D34ED4"/>
    <w:rsid w:val="00D350AB"/>
    <w:rsid w:val="00D35D2D"/>
    <w:rsid w:val="00D35F22"/>
    <w:rsid w:val="00D36316"/>
    <w:rsid w:val="00D372F3"/>
    <w:rsid w:val="00D420FB"/>
    <w:rsid w:val="00D44327"/>
    <w:rsid w:val="00D450B4"/>
    <w:rsid w:val="00D450D0"/>
    <w:rsid w:val="00D4588E"/>
    <w:rsid w:val="00D4590B"/>
    <w:rsid w:val="00D45E71"/>
    <w:rsid w:val="00D460D2"/>
    <w:rsid w:val="00D508F7"/>
    <w:rsid w:val="00D50EC8"/>
    <w:rsid w:val="00D512CB"/>
    <w:rsid w:val="00D5163B"/>
    <w:rsid w:val="00D54486"/>
    <w:rsid w:val="00D55516"/>
    <w:rsid w:val="00D558F2"/>
    <w:rsid w:val="00D56187"/>
    <w:rsid w:val="00D5660A"/>
    <w:rsid w:val="00D5704A"/>
    <w:rsid w:val="00D57ECD"/>
    <w:rsid w:val="00D6019E"/>
    <w:rsid w:val="00D60B0D"/>
    <w:rsid w:val="00D611DF"/>
    <w:rsid w:val="00D61896"/>
    <w:rsid w:val="00D62C56"/>
    <w:rsid w:val="00D63226"/>
    <w:rsid w:val="00D63A12"/>
    <w:rsid w:val="00D65B47"/>
    <w:rsid w:val="00D66224"/>
    <w:rsid w:val="00D66465"/>
    <w:rsid w:val="00D67F14"/>
    <w:rsid w:val="00D7062D"/>
    <w:rsid w:val="00D71F3C"/>
    <w:rsid w:val="00D72A85"/>
    <w:rsid w:val="00D75430"/>
    <w:rsid w:val="00D76B03"/>
    <w:rsid w:val="00D7709C"/>
    <w:rsid w:val="00D777CD"/>
    <w:rsid w:val="00D804D1"/>
    <w:rsid w:val="00D81263"/>
    <w:rsid w:val="00D82FCB"/>
    <w:rsid w:val="00D84532"/>
    <w:rsid w:val="00D863E2"/>
    <w:rsid w:val="00D86AFD"/>
    <w:rsid w:val="00D86D47"/>
    <w:rsid w:val="00D86E06"/>
    <w:rsid w:val="00D9148A"/>
    <w:rsid w:val="00D9230C"/>
    <w:rsid w:val="00D92AD9"/>
    <w:rsid w:val="00D93618"/>
    <w:rsid w:val="00D94A07"/>
    <w:rsid w:val="00D94B26"/>
    <w:rsid w:val="00DA0851"/>
    <w:rsid w:val="00DA1349"/>
    <w:rsid w:val="00DA228B"/>
    <w:rsid w:val="00DA3ADA"/>
    <w:rsid w:val="00DA54FF"/>
    <w:rsid w:val="00DA6700"/>
    <w:rsid w:val="00DB0531"/>
    <w:rsid w:val="00DB208C"/>
    <w:rsid w:val="00DB55C7"/>
    <w:rsid w:val="00DB6B89"/>
    <w:rsid w:val="00DC043F"/>
    <w:rsid w:val="00DC07CC"/>
    <w:rsid w:val="00DC266A"/>
    <w:rsid w:val="00DC2DF7"/>
    <w:rsid w:val="00DC3324"/>
    <w:rsid w:val="00DC788D"/>
    <w:rsid w:val="00DC7E88"/>
    <w:rsid w:val="00DD1418"/>
    <w:rsid w:val="00DD333D"/>
    <w:rsid w:val="00DD3C4D"/>
    <w:rsid w:val="00DD434A"/>
    <w:rsid w:val="00DD549A"/>
    <w:rsid w:val="00DD614C"/>
    <w:rsid w:val="00DE007B"/>
    <w:rsid w:val="00DE0D96"/>
    <w:rsid w:val="00DE27F6"/>
    <w:rsid w:val="00DE3E05"/>
    <w:rsid w:val="00DE40CF"/>
    <w:rsid w:val="00DE4A08"/>
    <w:rsid w:val="00DE4F2A"/>
    <w:rsid w:val="00DE61B6"/>
    <w:rsid w:val="00DE6588"/>
    <w:rsid w:val="00DE6845"/>
    <w:rsid w:val="00DE6965"/>
    <w:rsid w:val="00DF318B"/>
    <w:rsid w:val="00DF4255"/>
    <w:rsid w:val="00DF4302"/>
    <w:rsid w:val="00DF4564"/>
    <w:rsid w:val="00DF520C"/>
    <w:rsid w:val="00DF55C5"/>
    <w:rsid w:val="00E00B22"/>
    <w:rsid w:val="00E01575"/>
    <w:rsid w:val="00E03882"/>
    <w:rsid w:val="00E0520F"/>
    <w:rsid w:val="00E05938"/>
    <w:rsid w:val="00E05D85"/>
    <w:rsid w:val="00E06033"/>
    <w:rsid w:val="00E072B7"/>
    <w:rsid w:val="00E078AA"/>
    <w:rsid w:val="00E10424"/>
    <w:rsid w:val="00E109E4"/>
    <w:rsid w:val="00E11A7A"/>
    <w:rsid w:val="00E11CC0"/>
    <w:rsid w:val="00E1522A"/>
    <w:rsid w:val="00E159FE"/>
    <w:rsid w:val="00E16815"/>
    <w:rsid w:val="00E22703"/>
    <w:rsid w:val="00E23C56"/>
    <w:rsid w:val="00E24F00"/>
    <w:rsid w:val="00E262CB"/>
    <w:rsid w:val="00E26896"/>
    <w:rsid w:val="00E26A9C"/>
    <w:rsid w:val="00E26CFA"/>
    <w:rsid w:val="00E301B0"/>
    <w:rsid w:val="00E31532"/>
    <w:rsid w:val="00E318E9"/>
    <w:rsid w:val="00E32FE5"/>
    <w:rsid w:val="00E34F25"/>
    <w:rsid w:val="00E35452"/>
    <w:rsid w:val="00E35616"/>
    <w:rsid w:val="00E35B09"/>
    <w:rsid w:val="00E3615A"/>
    <w:rsid w:val="00E36D22"/>
    <w:rsid w:val="00E36E61"/>
    <w:rsid w:val="00E4017A"/>
    <w:rsid w:val="00E4459C"/>
    <w:rsid w:val="00E450C5"/>
    <w:rsid w:val="00E45736"/>
    <w:rsid w:val="00E459C7"/>
    <w:rsid w:val="00E46B78"/>
    <w:rsid w:val="00E470EF"/>
    <w:rsid w:val="00E50368"/>
    <w:rsid w:val="00E51A9E"/>
    <w:rsid w:val="00E51DC5"/>
    <w:rsid w:val="00E52823"/>
    <w:rsid w:val="00E52E30"/>
    <w:rsid w:val="00E52FE4"/>
    <w:rsid w:val="00E531CC"/>
    <w:rsid w:val="00E53EF8"/>
    <w:rsid w:val="00E54BDD"/>
    <w:rsid w:val="00E56E95"/>
    <w:rsid w:val="00E57F24"/>
    <w:rsid w:val="00E604CE"/>
    <w:rsid w:val="00E60633"/>
    <w:rsid w:val="00E60B06"/>
    <w:rsid w:val="00E621D0"/>
    <w:rsid w:val="00E622A7"/>
    <w:rsid w:val="00E64A87"/>
    <w:rsid w:val="00E6560D"/>
    <w:rsid w:val="00E65D7F"/>
    <w:rsid w:val="00E674E0"/>
    <w:rsid w:val="00E70619"/>
    <w:rsid w:val="00E71955"/>
    <w:rsid w:val="00E725FA"/>
    <w:rsid w:val="00E72D1C"/>
    <w:rsid w:val="00E747C9"/>
    <w:rsid w:val="00E749D8"/>
    <w:rsid w:val="00E765BC"/>
    <w:rsid w:val="00E8046A"/>
    <w:rsid w:val="00E80BA7"/>
    <w:rsid w:val="00E82EBB"/>
    <w:rsid w:val="00E84DE5"/>
    <w:rsid w:val="00E854F5"/>
    <w:rsid w:val="00E85BE3"/>
    <w:rsid w:val="00E86507"/>
    <w:rsid w:val="00E86A62"/>
    <w:rsid w:val="00E8706D"/>
    <w:rsid w:val="00E878F2"/>
    <w:rsid w:val="00E87F79"/>
    <w:rsid w:val="00E906CD"/>
    <w:rsid w:val="00E908F7"/>
    <w:rsid w:val="00E91846"/>
    <w:rsid w:val="00E93EC4"/>
    <w:rsid w:val="00E94E3E"/>
    <w:rsid w:val="00E973B6"/>
    <w:rsid w:val="00E97E9F"/>
    <w:rsid w:val="00EA15F3"/>
    <w:rsid w:val="00EA22EA"/>
    <w:rsid w:val="00EA493D"/>
    <w:rsid w:val="00EA5417"/>
    <w:rsid w:val="00EA7E14"/>
    <w:rsid w:val="00EB2FBB"/>
    <w:rsid w:val="00EB460A"/>
    <w:rsid w:val="00EB67D5"/>
    <w:rsid w:val="00EB762C"/>
    <w:rsid w:val="00EC0EB0"/>
    <w:rsid w:val="00EC3645"/>
    <w:rsid w:val="00EC3680"/>
    <w:rsid w:val="00EC4540"/>
    <w:rsid w:val="00EC62BF"/>
    <w:rsid w:val="00EC6C5D"/>
    <w:rsid w:val="00EC74AB"/>
    <w:rsid w:val="00ED0503"/>
    <w:rsid w:val="00ED200F"/>
    <w:rsid w:val="00ED2AE8"/>
    <w:rsid w:val="00ED3032"/>
    <w:rsid w:val="00ED5089"/>
    <w:rsid w:val="00ED5894"/>
    <w:rsid w:val="00ED5A4A"/>
    <w:rsid w:val="00ED5DC3"/>
    <w:rsid w:val="00ED7097"/>
    <w:rsid w:val="00EE0447"/>
    <w:rsid w:val="00EE1879"/>
    <w:rsid w:val="00EE29CD"/>
    <w:rsid w:val="00EE2B5C"/>
    <w:rsid w:val="00EE3AF8"/>
    <w:rsid w:val="00EE3C6C"/>
    <w:rsid w:val="00EE4B48"/>
    <w:rsid w:val="00EE501A"/>
    <w:rsid w:val="00EE5D7B"/>
    <w:rsid w:val="00EE6173"/>
    <w:rsid w:val="00EF16A5"/>
    <w:rsid w:val="00EF1E18"/>
    <w:rsid w:val="00EF2B7D"/>
    <w:rsid w:val="00EF388E"/>
    <w:rsid w:val="00EF5B43"/>
    <w:rsid w:val="00EF5EA3"/>
    <w:rsid w:val="00EF607F"/>
    <w:rsid w:val="00EF6166"/>
    <w:rsid w:val="00EF686D"/>
    <w:rsid w:val="00EF6BFB"/>
    <w:rsid w:val="00EF795A"/>
    <w:rsid w:val="00EF7AB7"/>
    <w:rsid w:val="00F0077E"/>
    <w:rsid w:val="00F01748"/>
    <w:rsid w:val="00F0175B"/>
    <w:rsid w:val="00F047A8"/>
    <w:rsid w:val="00F04FC3"/>
    <w:rsid w:val="00F065B8"/>
    <w:rsid w:val="00F06935"/>
    <w:rsid w:val="00F07C8E"/>
    <w:rsid w:val="00F12453"/>
    <w:rsid w:val="00F12DE2"/>
    <w:rsid w:val="00F135F5"/>
    <w:rsid w:val="00F1368A"/>
    <w:rsid w:val="00F136C2"/>
    <w:rsid w:val="00F13EAC"/>
    <w:rsid w:val="00F165F7"/>
    <w:rsid w:val="00F16ADE"/>
    <w:rsid w:val="00F179F2"/>
    <w:rsid w:val="00F20D81"/>
    <w:rsid w:val="00F234F5"/>
    <w:rsid w:val="00F27FE4"/>
    <w:rsid w:val="00F30C49"/>
    <w:rsid w:val="00F318F1"/>
    <w:rsid w:val="00F327A0"/>
    <w:rsid w:val="00F32C9F"/>
    <w:rsid w:val="00F32DD4"/>
    <w:rsid w:val="00F3302F"/>
    <w:rsid w:val="00F33FAD"/>
    <w:rsid w:val="00F34E35"/>
    <w:rsid w:val="00F358C5"/>
    <w:rsid w:val="00F402D3"/>
    <w:rsid w:val="00F41AB8"/>
    <w:rsid w:val="00F42C63"/>
    <w:rsid w:val="00F42E2F"/>
    <w:rsid w:val="00F43595"/>
    <w:rsid w:val="00F4444E"/>
    <w:rsid w:val="00F4655B"/>
    <w:rsid w:val="00F47436"/>
    <w:rsid w:val="00F47CC0"/>
    <w:rsid w:val="00F50C88"/>
    <w:rsid w:val="00F50D68"/>
    <w:rsid w:val="00F51106"/>
    <w:rsid w:val="00F52D9F"/>
    <w:rsid w:val="00F53E29"/>
    <w:rsid w:val="00F55068"/>
    <w:rsid w:val="00F55167"/>
    <w:rsid w:val="00F55181"/>
    <w:rsid w:val="00F60C65"/>
    <w:rsid w:val="00F61C48"/>
    <w:rsid w:val="00F62533"/>
    <w:rsid w:val="00F626EC"/>
    <w:rsid w:val="00F646FA"/>
    <w:rsid w:val="00F67E3C"/>
    <w:rsid w:val="00F703B0"/>
    <w:rsid w:val="00F70A86"/>
    <w:rsid w:val="00F717F2"/>
    <w:rsid w:val="00F71E21"/>
    <w:rsid w:val="00F725C5"/>
    <w:rsid w:val="00F72AB7"/>
    <w:rsid w:val="00F7390F"/>
    <w:rsid w:val="00F746EB"/>
    <w:rsid w:val="00F75B53"/>
    <w:rsid w:val="00F75D4C"/>
    <w:rsid w:val="00F75D92"/>
    <w:rsid w:val="00F76DE2"/>
    <w:rsid w:val="00F801FA"/>
    <w:rsid w:val="00F807FE"/>
    <w:rsid w:val="00F81018"/>
    <w:rsid w:val="00F811C9"/>
    <w:rsid w:val="00F82B54"/>
    <w:rsid w:val="00F82F0A"/>
    <w:rsid w:val="00F841A0"/>
    <w:rsid w:val="00F843BD"/>
    <w:rsid w:val="00F84A92"/>
    <w:rsid w:val="00F85091"/>
    <w:rsid w:val="00F871EA"/>
    <w:rsid w:val="00F90489"/>
    <w:rsid w:val="00F91D47"/>
    <w:rsid w:val="00F91EB3"/>
    <w:rsid w:val="00F92656"/>
    <w:rsid w:val="00F92F6F"/>
    <w:rsid w:val="00F941DB"/>
    <w:rsid w:val="00F94B42"/>
    <w:rsid w:val="00F94EF3"/>
    <w:rsid w:val="00F95CBB"/>
    <w:rsid w:val="00F96E05"/>
    <w:rsid w:val="00FA0C09"/>
    <w:rsid w:val="00FA1837"/>
    <w:rsid w:val="00FA2619"/>
    <w:rsid w:val="00FA32EA"/>
    <w:rsid w:val="00FA3E6F"/>
    <w:rsid w:val="00FA4167"/>
    <w:rsid w:val="00FA43D0"/>
    <w:rsid w:val="00FA6735"/>
    <w:rsid w:val="00FB0949"/>
    <w:rsid w:val="00FB21A5"/>
    <w:rsid w:val="00FB3918"/>
    <w:rsid w:val="00FB4AF6"/>
    <w:rsid w:val="00FB514B"/>
    <w:rsid w:val="00FB572C"/>
    <w:rsid w:val="00FB6BFE"/>
    <w:rsid w:val="00FC00A1"/>
    <w:rsid w:val="00FC1227"/>
    <w:rsid w:val="00FC31BC"/>
    <w:rsid w:val="00FC350F"/>
    <w:rsid w:val="00FC5052"/>
    <w:rsid w:val="00FC550E"/>
    <w:rsid w:val="00FC551D"/>
    <w:rsid w:val="00FC681D"/>
    <w:rsid w:val="00FC6EC7"/>
    <w:rsid w:val="00FD157E"/>
    <w:rsid w:val="00FD1C2E"/>
    <w:rsid w:val="00FD23F0"/>
    <w:rsid w:val="00FD2DE1"/>
    <w:rsid w:val="00FD3AAA"/>
    <w:rsid w:val="00FD4348"/>
    <w:rsid w:val="00FD5FB3"/>
    <w:rsid w:val="00FD6E44"/>
    <w:rsid w:val="00FE0261"/>
    <w:rsid w:val="00FE0512"/>
    <w:rsid w:val="00FE0722"/>
    <w:rsid w:val="00FE0CC1"/>
    <w:rsid w:val="00FE16C8"/>
    <w:rsid w:val="00FE1A46"/>
    <w:rsid w:val="00FE1C6E"/>
    <w:rsid w:val="00FE40AE"/>
    <w:rsid w:val="00FE4837"/>
    <w:rsid w:val="00FE5C7D"/>
    <w:rsid w:val="00FE5F7F"/>
    <w:rsid w:val="00FE5FAC"/>
    <w:rsid w:val="00FE7D85"/>
    <w:rsid w:val="00FF02D9"/>
    <w:rsid w:val="00FF32AC"/>
    <w:rsid w:val="00FF3727"/>
    <w:rsid w:val="00FF492E"/>
    <w:rsid w:val="00FF655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3CEAC8D"/>
  <w15:docId w15:val="{59CCB5CC-CB54-4AAA-AC1F-E19910EC1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2795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E2693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6867F6"/>
    <w:pPr>
      <w:tabs>
        <w:tab w:val="right" w:leader="hyphen" w:pos="8505"/>
      </w:tabs>
      <w:ind w:leftChars="0" w:left="486" w:rightChars="120" w:right="34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qFormat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9E2693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2">
    <w:name w:val="footnote text"/>
    <w:basedOn w:val="a"/>
    <w:link w:val="af3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D01407"/>
    <w:rPr>
      <w:rFonts w:ascii="標楷體" w:eastAsia="標楷體"/>
      <w:b/>
      <w:snapToGrid w:val="0"/>
      <w:kern w:val="2"/>
      <w:sz w:val="32"/>
    </w:rPr>
  </w:style>
  <w:style w:type="character" w:customStyle="1" w:styleId="af6">
    <w:name w:val="(一)(二)(三) 字元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D01407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01407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5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page number"/>
    <w:rsid w:val="00D01407"/>
  </w:style>
  <w:style w:type="paragraph" w:customStyle="1" w:styleId="af8">
    <w:name w:val="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9">
    <w:name w:val="TOC Heading"/>
    <w:basedOn w:val="1"/>
    <w:next w:val="a"/>
    <w:uiPriority w:val="39"/>
    <w:qFormat/>
    <w:rsid w:val="00D014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a">
    <w:name w:val="Hyperlink"/>
    <w:uiPriority w:val="99"/>
    <w:unhideWhenUsed/>
    <w:rsid w:val="00D01407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D014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D01407"/>
    <w:rPr>
      <w:rFonts w:ascii="Arial" w:hAnsi="Arial"/>
      <w:vanish/>
      <w:sz w:val="16"/>
      <w:szCs w:val="16"/>
      <w:lang w:val="x-none" w:eastAsia="x-none"/>
    </w:rPr>
  </w:style>
  <w:style w:type="paragraph" w:customStyle="1" w:styleId="afb">
    <w:name w:val="第二層"/>
    <w:basedOn w:val="a"/>
    <w:rsid w:val="00D01407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7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c">
    <w:name w:val="endnote text"/>
    <w:basedOn w:val="a"/>
    <w:link w:val="afd"/>
    <w:uiPriority w:val="99"/>
    <w:semiHidden/>
    <w:unhideWhenUsed/>
    <w:rsid w:val="00D01407"/>
    <w:pPr>
      <w:snapToGrid w:val="0"/>
      <w:jc w:val="left"/>
    </w:pPr>
    <w:rPr>
      <w:lang w:val="x-none" w:eastAsia="x-none"/>
    </w:rPr>
  </w:style>
  <w:style w:type="character" w:customStyle="1" w:styleId="afd">
    <w:name w:val="章節附註文字 字元"/>
    <w:link w:val="afc"/>
    <w:uiPriority w:val="99"/>
    <w:semiHidden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e">
    <w:name w:val="endnote reference"/>
    <w:uiPriority w:val="99"/>
    <w:semiHidden/>
    <w:unhideWhenUsed/>
    <w:rsid w:val="00D01407"/>
    <w:rPr>
      <w:vertAlign w:val="superscript"/>
    </w:rPr>
  </w:style>
  <w:style w:type="paragraph" w:styleId="aff">
    <w:name w:val="Body Text"/>
    <w:basedOn w:val="a"/>
    <w:link w:val="aff0"/>
    <w:unhideWhenUsed/>
    <w:rsid w:val="00D01407"/>
    <w:pPr>
      <w:spacing w:after="120"/>
    </w:pPr>
    <w:rPr>
      <w:lang w:val="x-none" w:eastAsia="x-none"/>
    </w:rPr>
  </w:style>
  <w:style w:type="character" w:customStyle="1" w:styleId="aff0">
    <w:name w:val="本文 字元"/>
    <w:link w:val="aff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1">
    <w:name w:val="Plain Text"/>
    <w:basedOn w:val="a"/>
    <w:link w:val="aff2"/>
    <w:uiPriority w:val="99"/>
    <w:rsid w:val="00D01407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2">
    <w:name w:val="純文字 字元"/>
    <w:link w:val="aff1"/>
    <w:uiPriority w:val="99"/>
    <w:rsid w:val="00D01407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List Paragraph"/>
    <w:basedOn w:val="a"/>
    <w:uiPriority w:val="34"/>
    <w:qFormat/>
    <w:rsid w:val="00D01407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22">
    <w:name w:val="(一)下內文縮2 字元"/>
    <w:link w:val="21"/>
    <w:rsid w:val="00D01407"/>
    <w:rPr>
      <w:rFonts w:ascii="標楷體" w:eastAsia="標楷體"/>
      <w:snapToGrid w:val="0"/>
      <w:kern w:val="2"/>
      <w:sz w:val="28"/>
      <w:szCs w:val="28"/>
    </w:rPr>
  </w:style>
  <w:style w:type="character" w:styleId="aff4">
    <w:name w:val="Emphasis"/>
    <w:uiPriority w:val="20"/>
    <w:qFormat/>
    <w:rsid w:val="00D01407"/>
    <w:rPr>
      <w:i/>
      <w:iCs/>
    </w:rPr>
  </w:style>
  <w:style w:type="paragraph" w:customStyle="1" w:styleId="18">
    <w:name w:val="字元 字元1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014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D01407"/>
    <w:rPr>
      <w:rFonts w:ascii="細明體" w:eastAsia="細明體" w:hAnsi="細明體" w:cs="細明體"/>
      <w:sz w:val="24"/>
      <w:szCs w:val="24"/>
    </w:rPr>
  </w:style>
  <w:style w:type="table" w:customStyle="1" w:styleId="110">
    <w:name w:val="表格格線11"/>
    <w:basedOn w:val="a1"/>
    <w:next w:val="af5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6">
    <w:name w:val="第二層(14號字) 字元"/>
    <w:rsid w:val="00D01407"/>
    <w:rPr>
      <w:rFonts w:ascii="標楷體" w:eastAsia="標楷體"/>
      <w:b/>
      <w:snapToGrid w:val="0"/>
      <w:kern w:val="2"/>
      <w:sz w:val="28"/>
    </w:rPr>
  </w:style>
  <w:style w:type="table" w:styleId="-3">
    <w:name w:val="Light List Accent 3"/>
    <w:basedOn w:val="a1"/>
    <w:uiPriority w:val="61"/>
    <w:rsid w:val="00D0140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styleId="aff5">
    <w:name w:val="FollowedHyperlink"/>
    <w:uiPriority w:val="99"/>
    <w:semiHidden/>
    <w:unhideWhenUsed/>
    <w:rsid w:val="00D01407"/>
    <w:rPr>
      <w:color w:val="800080"/>
      <w:u w:val="single"/>
    </w:rPr>
  </w:style>
  <w:style w:type="paragraph" w:customStyle="1" w:styleId="5">
    <w:name w:val="字元 字元5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6">
    <w:name w:val="Date"/>
    <w:basedOn w:val="a"/>
    <w:next w:val="a"/>
    <w:link w:val="aff7"/>
    <w:uiPriority w:val="99"/>
    <w:semiHidden/>
    <w:unhideWhenUsed/>
    <w:rsid w:val="00D01407"/>
    <w:pPr>
      <w:jc w:val="right"/>
    </w:pPr>
  </w:style>
  <w:style w:type="character" w:customStyle="1" w:styleId="aff7">
    <w:name w:val="日期 字元"/>
    <w:link w:val="aff6"/>
    <w:uiPriority w:val="99"/>
    <w:semiHidden/>
    <w:rsid w:val="00D01407"/>
    <w:rPr>
      <w:rFonts w:ascii="標楷體" w:eastAsia="標楷體"/>
      <w:snapToGrid w:val="0"/>
      <w:kern w:val="2"/>
      <w:sz w:val="28"/>
      <w:szCs w:val="28"/>
    </w:rPr>
  </w:style>
  <w:style w:type="table" w:customStyle="1" w:styleId="31">
    <w:name w:val="表格格線3"/>
    <w:basedOn w:val="a1"/>
    <w:next w:val="af5"/>
    <w:uiPriority w:val="59"/>
    <w:rsid w:val="00D0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8">
    <w:name w:val="註腳"/>
    <w:basedOn w:val="a"/>
    <w:qFormat/>
    <w:rsid w:val="00677409"/>
    <w:pPr>
      <w:wordWrap w:val="0"/>
      <w:spacing w:line="280" w:lineRule="exact"/>
      <w:ind w:leftChars="0" w:left="79" w:firstLineChars="0" w:hanging="79"/>
    </w:pPr>
    <w:rPr>
      <w:rFonts w:hAnsi="標楷體"/>
      <w:bCs/>
      <w:noProof/>
      <w:snapToGrid/>
      <w:kern w:val="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1F4B5-166D-4996-ADDB-FE1C38889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Links>
    <vt:vector size="60" baseType="variant">
      <vt:variant>
        <vt:i4>1507379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_Toc117158086</vt:lpwstr>
      </vt:variant>
      <vt:variant>
        <vt:i4>1507379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_Toc117158085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_Toc117158084</vt:lpwstr>
      </vt:variant>
      <vt:variant>
        <vt:i4>1507379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_Toc117158083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_Toc117158082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_Toc117158081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_Toc117158080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_Toc117158079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_Toc117158078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_Toc117158077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2025-03-20T09:28:00Z</cp:lastPrinted>
  <dcterms:created xsi:type="dcterms:W3CDTF">2025-04-16T03:19:00Z</dcterms:created>
  <dcterms:modified xsi:type="dcterms:W3CDTF">2025-04-16T03:19:00Z</dcterms:modified>
</cp:coreProperties>
</file>