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6228BD" w:rsidRDefault="006228BD" w:rsidP="008D0F3D">
      <w:pPr>
        <w:pStyle w:val="a9"/>
        <w:rPr>
          <w:spacing w:val="-20"/>
        </w:rPr>
      </w:pPr>
      <w:bookmarkStart w:id="0" w:name="_GoBack"/>
      <w:bookmarkEnd w:id="0"/>
      <w:r w:rsidRPr="006228BD">
        <w:rPr>
          <w:rFonts w:hint="eastAsia"/>
          <w:spacing w:val="-20"/>
        </w:rPr>
        <w:t>財團法人</w:t>
      </w:r>
      <w:r w:rsidR="00B90675">
        <w:rPr>
          <w:rFonts w:hint="eastAsia"/>
          <w:spacing w:val="-20"/>
        </w:rPr>
        <w:t>高等教育評鑑</w:t>
      </w:r>
      <w:r w:rsidRPr="006228BD">
        <w:rPr>
          <w:rFonts w:hint="eastAsia"/>
          <w:spacing w:val="-20"/>
        </w:rPr>
        <w:t>中心基金會</w:t>
      </w:r>
      <w:r w:rsidR="002149E5" w:rsidRPr="006228BD">
        <w:rPr>
          <w:rFonts w:hint="eastAsia"/>
          <w:spacing w:val="-20"/>
        </w:rPr>
        <w:t>114年度預算評估報告</w:t>
      </w:r>
    </w:p>
    <w:p w:rsidR="00556FCD" w:rsidRPr="006228BD" w:rsidRDefault="00A742CD" w:rsidP="00A742CD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財團法人</w:t>
      </w:r>
      <w:r w:rsidR="00B90675" w:rsidRPr="00B90675">
        <w:rPr>
          <w:rFonts w:hint="eastAsia"/>
        </w:rPr>
        <w:t>高等教育評鑑</w:t>
      </w:r>
      <w:r>
        <w:rPr>
          <w:rFonts w:hint="eastAsia"/>
        </w:rPr>
        <w:t>中心基金會(以下稱</w:t>
      </w:r>
      <w:r w:rsidR="00B90675">
        <w:rPr>
          <w:rFonts w:hint="eastAsia"/>
        </w:rPr>
        <w:t>高</w:t>
      </w:r>
      <w:r w:rsidR="004D4D76">
        <w:rPr>
          <w:rFonts w:hint="eastAsia"/>
        </w:rPr>
        <w:t>教</w:t>
      </w:r>
      <w:r w:rsidR="00B90675">
        <w:rPr>
          <w:rFonts w:hint="eastAsia"/>
        </w:rPr>
        <w:t>評</w:t>
      </w:r>
      <w:r w:rsidR="004D4D76">
        <w:rPr>
          <w:rFonts w:hint="eastAsia"/>
        </w:rPr>
        <w:t>鑑中心</w:t>
      </w:r>
      <w:r>
        <w:rPr>
          <w:rFonts w:hint="eastAsia"/>
        </w:rPr>
        <w:t>)之成立旨在</w:t>
      </w:r>
      <w:r w:rsidR="004D4D76">
        <w:rPr>
          <w:rFonts w:hint="eastAsia"/>
        </w:rPr>
        <w:t>精進我國高等教育評鑑專業化，以提升高等教育品質</w:t>
      </w:r>
      <w:r>
        <w:rPr>
          <w:rFonts w:hint="eastAsia"/>
        </w:rPr>
        <w:t>；1</w:t>
      </w:r>
      <w:r>
        <w:t>14</w:t>
      </w:r>
      <w:r>
        <w:rPr>
          <w:rFonts w:hint="eastAsia"/>
        </w:rPr>
        <w:t>年度預算案收益編列</w:t>
      </w:r>
      <w:r w:rsidR="004D4D76">
        <w:rPr>
          <w:rFonts w:hint="eastAsia"/>
        </w:rPr>
        <w:t>2</w:t>
      </w:r>
      <w:r>
        <w:rPr>
          <w:rFonts w:hint="eastAsia"/>
        </w:rPr>
        <w:t>億</w:t>
      </w:r>
      <w:r w:rsidR="004D4D76">
        <w:rPr>
          <w:rFonts w:hint="eastAsia"/>
        </w:rPr>
        <w:t>9</w:t>
      </w:r>
      <w:r w:rsidR="004D4D76">
        <w:t>92</w:t>
      </w:r>
      <w:r>
        <w:rPr>
          <w:rFonts w:hint="eastAsia"/>
        </w:rPr>
        <w:t>萬</w:t>
      </w:r>
      <w:r w:rsidR="004D4D76">
        <w:rPr>
          <w:rFonts w:hint="eastAsia"/>
        </w:rPr>
        <w:t>1</w:t>
      </w:r>
      <w:r>
        <w:rPr>
          <w:rFonts w:hint="eastAsia"/>
        </w:rPr>
        <w:t>千元，費損編列</w:t>
      </w:r>
      <w:r w:rsidR="004D4D76">
        <w:rPr>
          <w:rFonts w:hint="eastAsia"/>
        </w:rPr>
        <w:t>2</w:t>
      </w:r>
      <w:r>
        <w:rPr>
          <w:rFonts w:hint="eastAsia"/>
        </w:rPr>
        <w:t>億</w:t>
      </w:r>
      <w:r w:rsidR="004D4D76">
        <w:rPr>
          <w:rFonts w:hint="eastAsia"/>
        </w:rPr>
        <w:t>8</w:t>
      </w:r>
      <w:r w:rsidR="004D4D76">
        <w:t>72</w:t>
      </w:r>
      <w:r>
        <w:rPr>
          <w:rFonts w:hint="eastAsia"/>
        </w:rPr>
        <w:t>萬</w:t>
      </w:r>
      <w:r w:rsidR="004D4D76">
        <w:rPr>
          <w:rFonts w:hint="eastAsia"/>
        </w:rPr>
        <w:t>2</w:t>
      </w:r>
      <w:r>
        <w:rPr>
          <w:rFonts w:hint="eastAsia"/>
        </w:rPr>
        <w:t>千元，收支相抵後本期</w:t>
      </w:r>
      <w:r w:rsidR="004D4D76">
        <w:rPr>
          <w:rFonts w:hint="eastAsia"/>
        </w:rPr>
        <w:t>賸餘1</w:t>
      </w:r>
      <w:r w:rsidR="004D4D76">
        <w:t>19</w:t>
      </w:r>
      <w:r>
        <w:rPr>
          <w:rFonts w:hint="eastAsia"/>
        </w:rPr>
        <w:t>萬</w:t>
      </w:r>
      <w:r w:rsidR="004D4D76">
        <w:rPr>
          <w:rFonts w:hint="eastAsia"/>
        </w:rPr>
        <w:t>9</w:t>
      </w:r>
      <w:r>
        <w:rPr>
          <w:rFonts w:hint="eastAsia"/>
        </w:rPr>
        <w:t>千元，較1</w:t>
      </w:r>
      <w:r>
        <w:t>13</w:t>
      </w:r>
      <w:r>
        <w:rPr>
          <w:rFonts w:hint="eastAsia"/>
        </w:rPr>
        <w:t>年度預算</w:t>
      </w:r>
      <w:r w:rsidR="004D4D76">
        <w:rPr>
          <w:rFonts w:hint="eastAsia"/>
        </w:rPr>
        <w:t>賸餘7</w:t>
      </w:r>
      <w:r w:rsidR="004D4D76">
        <w:t>7</w:t>
      </w:r>
      <w:r>
        <w:rPr>
          <w:rFonts w:hint="eastAsia"/>
        </w:rPr>
        <w:t>萬</w:t>
      </w:r>
      <w:r w:rsidR="004D4D76">
        <w:rPr>
          <w:rFonts w:hint="eastAsia"/>
        </w:rPr>
        <w:t>9</w:t>
      </w:r>
      <w:r>
        <w:rPr>
          <w:rFonts w:hint="eastAsia"/>
        </w:rPr>
        <w:t>千元</w:t>
      </w:r>
      <w:r w:rsidR="004D4D76">
        <w:rPr>
          <w:rFonts w:hint="eastAsia"/>
        </w:rPr>
        <w:t>增加4</w:t>
      </w:r>
      <w:r w:rsidR="004D4D76">
        <w:t>2</w:t>
      </w:r>
      <w:r>
        <w:rPr>
          <w:rFonts w:hint="eastAsia"/>
        </w:rPr>
        <w:t>萬元(</w:t>
      </w:r>
      <w:r w:rsidR="004D4D76">
        <w:rPr>
          <w:rFonts w:hint="eastAsia"/>
        </w:rPr>
        <w:t>增</w:t>
      </w:r>
      <w:r>
        <w:rPr>
          <w:rFonts w:hint="eastAsia"/>
        </w:rPr>
        <w:t>幅</w:t>
      </w:r>
      <w:r w:rsidR="004D4D76">
        <w:rPr>
          <w:rFonts w:hint="eastAsia"/>
        </w:rPr>
        <w:t>5</w:t>
      </w:r>
      <w:r w:rsidR="004D4D76">
        <w:t>3.92</w:t>
      </w:r>
      <w:r>
        <w:t>%)</w:t>
      </w:r>
      <w:r w:rsidR="002149E5" w:rsidRPr="006228BD">
        <w:rPr>
          <w:rFonts w:hint="eastAsia"/>
        </w:rPr>
        <w:t>。謹就</w:t>
      </w:r>
      <w:r w:rsidR="004D4D76" w:rsidRPr="004D4D76">
        <w:rPr>
          <w:rFonts w:hint="eastAsia"/>
        </w:rPr>
        <w:t>高教評鑑中心</w:t>
      </w:r>
      <w:r w:rsidR="002149E5" w:rsidRPr="006228BD">
        <w:rPr>
          <w:rFonts w:hint="eastAsia"/>
        </w:rPr>
        <w:t>11</w:t>
      </w:r>
      <w:r w:rsidR="00F75603" w:rsidRPr="006228BD">
        <w:t>4</w:t>
      </w:r>
      <w:r w:rsidR="002149E5" w:rsidRPr="006228BD">
        <w:rPr>
          <w:rFonts w:hint="eastAsia"/>
        </w:rPr>
        <w:t>年度預算案評估如下</w:t>
      </w:r>
      <w:r w:rsidR="00F75603" w:rsidRPr="006228BD">
        <w:rPr>
          <w:rFonts w:hint="eastAsia"/>
        </w:rPr>
        <w:t>：</w:t>
      </w:r>
    </w:p>
    <w:p w:rsidR="00BF7EBE" w:rsidRPr="008F28BC" w:rsidRDefault="00BF7EBE" w:rsidP="00BF7EBE">
      <w:pPr>
        <w:pStyle w:val="14"/>
        <w:ind w:left="567" w:hanging="567"/>
      </w:pPr>
      <w:bookmarkStart w:id="3" w:name="_Toc195711568"/>
      <w:r w:rsidRPr="008F28BC">
        <w:rPr>
          <w:rFonts w:hint="eastAsia"/>
        </w:rPr>
        <w:t>一、</w:t>
      </w:r>
      <w:r w:rsidR="009A286A">
        <w:rPr>
          <w:rFonts w:hint="eastAsia"/>
        </w:rPr>
        <w:t>近年業務收入雖成長，惟高教品保</w:t>
      </w:r>
      <w:r w:rsidRPr="008F28BC">
        <w:rPr>
          <w:rFonts w:hint="eastAsia"/>
        </w:rPr>
        <w:t>服務收入</w:t>
      </w:r>
      <w:r w:rsidR="009A286A">
        <w:rPr>
          <w:rFonts w:hint="eastAsia"/>
        </w:rPr>
        <w:t>占比下降</w:t>
      </w:r>
      <w:r w:rsidRPr="008F28BC">
        <w:rPr>
          <w:rFonts w:hint="eastAsia"/>
        </w:rPr>
        <w:t>，</w:t>
      </w:r>
      <w:r w:rsidR="009A286A">
        <w:rPr>
          <w:rFonts w:hint="eastAsia"/>
        </w:rPr>
        <w:t>允宜</w:t>
      </w:r>
      <w:r w:rsidR="009A286A" w:rsidRPr="008F28BC">
        <w:rPr>
          <w:rFonts w:hint="eastAsia"/>
        </w:rPr>
        <w:t>積極拓展</w:t>
      </w:r>
      <w:r w:rsidRPr="008F28BC">
        <w:rPr>
          <w:rFonts w:hint="eastAsia"/>
        </w:rPr>
        <w:t>自主財源業務，以</w:t>
      </w:r>
      <w:r w:rsidR="009A286A">
        <w:rPr>
          <w:rFonts w:hint="eastAsia"/>
        </w:rPr>
        <w:t>充分發揮</w:t>
      </w:r>
      <w:r w:rsidR="0089277A">
        <w:rPr>
          <w:rFonts w:hint="eastAsia"/>
        </w:rPr>
        <w:t>高教</w:t>
      </w:r>
      <w:r w:rsidR="009A286A">
        <w:rPr>
          <w:rFonts w:hint="eastAsia"/>
        </w:rPr>
        <w:t>品保專業能力之價值</w:t>
      </w:r>
      <w:bookmarkEnd w:id="3"/>
    </w:p>
    <w:p w:rsidR="00BF7EBE" w:rsidRDefault="00BF7EBE" w:rsidP="00BF7EBE">
      <w:pPr>
        <w:ind w:left="566" w:firstLine="566"/>
      </w:pPr>
      <w:r w:rsidRPr="004D4D76">
        <w:rPr>
          <w:rFonts w:hint="eastAsia"/>
        </w:rPr>
        <w:t>高教評鑑中心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年度預算案「服務收入」編列2</w:t>
      </w:r>
      <w:r>
        <w:t>,510</w:t>
      </w:r>
      <w:r>
        <w:rPr>
          <w:rFonts w:hint="eastAsia"/>
        </w:rPr>
        <w:t>萬2千元，較1</w:t>
      </w:r>
      <w:r>
        <w:t>13</w:t>
      </w:r>
      <w:r>
        <w:rPr>
          <w:rFonts w:hint="eastAsia"/>
        </w:rPr>
        <w:t>年度預算數1</w:t>
      </w:r>
      <w:r>
        <w:t>,725</w:t>
      </w:r>
      <w:r>
        <w:rPr>
          <w:rFonts w:hint="eastAsia"/>
        </w:rPr>
        <w:t>萬2千元增加7</w:t>
      </w:r>
      <w:r>
        <w:t>85</w:t>
      </w:r>
      <w:r>
        <w:rPr>
          <w:rFonts w:hint="eastAsia"/>
        </w:rPr>
        <w:t>萬元(增幅4</w:t>
      </w:r>
      <w:r>
        <w:t>5.5%)</w:t>
      </w:r>
      <w:r>
        <w:rPr>
          <w:rFonts w:hint="eastAsia"/>
        </w:rPr>
        <w:t>，主要係大學委辦品保認可及醫學教育品質認證收入增加所致。茲說明如下：</w:t>
      </w:r>
    </w:p>
    <w:p w:rsidR="00BF7EBE" w:rsidRPr="00F42215" w:rsidRDefault="00BF7EBE" w:rsidP="00BF7EBE">
      <w:pPr>
        <w:pStyle w:val="a4"/>
        <w:ind w:left="849" w:hanging="283"/>
      </w:pPr>
      <w:r w:rsidRPr="00F42215">
        <w:rPr>
          <w:rFonts w:hint="eastAsia"/>
        </w:rPr>
        <w:t>(一)</w:t>
      </w:r>
      <w:r w:rsidR="0089277A">
        <w:t>114</w:t>
      </w:r>
      <w:r w:rsidR="0089277A">
        <w:rPr>
          <w:rFonts w:hint="eastAsia"/>
        </w:rPr>
        <w:t>年度預算案所編</w:t>
      </w:r>
      <w:r w:rsidRPr="00F42215">
        <w:rPr>
          <w:rFonts w:hint="eastAsia"/>
        </w:rPr>
        <w:t>政府委辦及補助計畫收入占業務收入</w:t>
      </w:r>
      <w:r w:rsidR="0089277A">
        <w:rPr>
          <w:rFonts w:hint="eastAsia"/>
        </w:rPr>
        <w:t>之</w:t>
      </w:r>
      <w:r w:rsidRPr="00F42215">
        <w:rPr>
          <w:rFonts w:hint="eastAsia"/>
        </w:rPr>
        <w:t>比率</w:t>
      </w:r>
      <w:r w:rsidR="0089277A">
        <w:rPr>
          <w:rFonts w:hint="eastAsia"/>
        </w:rPr>
        <w:t>逾</w:t>
      </w:r>
      <w:r w:rsidRPr="00F42215">
        <w:rPr>
          <w:rFonts w:hint="eastAsia"/>
        </w:rPr>
        <w:t>8</w:t>
      </w:r>
      <w:r w:rsidRPr="00F42215">
        <w:t>7%</w:t>
      </w:r>
    </w:p>
    <w:p w:rsidR="00BF7EBE" w:rsidRPr="003D5172" w:rsidRDefault="00BF7EBE" w:rsidP="00BF7EBE">
      <w:pPr>
        <w:pStyle w:val="21"/>
        <w:ind w:left="850" w:firstLine="566"/>
      </w:pPr>
      <w:r w:rsidRPr="00F42215">
        <w:rPr>
          <w:rFonts w:hint="eastAsia"/>
        </w:rPr>
        <w:t>高教評鑑中心1</w:t>
      </w:r>
      <w:r w:rsidRPr="00F42215">
        <w:t>10</w:t>
      </w:r>
      <w:r w:rsidRPr="00F42215">
        <w:rPr>
          <w:rFonts w:hint="eastAsia"/>
        </w:rPr>
        <w:t>至1</w:t>
      </w:r>
      <w:r w:rsidRPr="00F42215">
        <w:t>14</w:t>
      </w:r>
      <w:r w:rsidRPr="00F42215">
        <w:rPr>
          <w:rFonts w:hint="eastAsia"/>
        </w:rPr>
        <w:t>年度</w:t>
      </w:r>
      <w:r w:rsidRPr="003D5172">
        <w:rPr>
          <w:rFonts w:hint="eastAsia"/>
        </w:rPr>
        <w:t>業務收入</w:t>
      </w:r>
      <w:r w:rsidR="00003AE5">
        <w:rPr>
          <w:rFonts w:hint="eastAsia"/>
        </w:rPr>
        <w:t>由</w:t>
      </w:r>
      <w:r>
        <w:rPr>
          <w:rFonts w:hint="eastAsia"/>
        </w:rPr>
        <w:t>1億2</w:t>
      </w:r>
      <w:r>
        <w:t>,197</w:t>
      </w:r>
      <w:r>
        <w:rPr>
          <w:rFonts w:hint="eastAsia"/>
        </w:rPr>
        <w:t>萬3千元增至</w:t>
      </w:r>
      <w:r w:rsidRPr="003D5172">
        <w:rPr>
          <w:rFonts w:hint="eastAsia"/>
        </w:rPr>
        <w:t>2億8</w:t>
      </w:r>
      <w:r w:rsidRPr="003D5172">
        <w:t>79</w:t>
      </w:r>
      <w:r w:rsidRPr="003D5172">
        <w:rPr>
          <w:rFonts w:hint="eastAsia"/>
        </w:rPr>
        <w:t>萬8千元</w:t>
      </w:r>
      <w:r>
        <w:rPr>
          <w:rFonts w:hint="eastAsia"/>
        </w:rPr>
        <w:t>(增幅7</w:t>
      </w:r>
      <w:r>
        <w:t>1.18%)</w:t>
      </w:r>
      <w:r>
        <w:rPr>
          <w:rFonts w:hint="eastAsia"/>
        </w:rPr>
        <w:t>，其中政府委辦計畫收入由3</w:t>
      </w:r>
      <w:r>
        <w:t>,931</w:t>
      </w:r>
      <w:r>
        <w:rPr>
          <w:rFonts w:hint="eastAsia"/>
        </w:rPr>
        <w:t>萬4千元增至1億3</w:t>
      </w:r>
      <w:r>
        <w:t>,573</w:t>
      </w:r>
      <w:r>
        <w:rPr>
          <w:rFonts w:hint="eastAsia"/>
        </w:rPr>
        <w:t>萬元(增幅2</w:t>
      </w:r>
      <w:r>
        <w:t>45.25%)</w:t>
      </w:r>
      <w:r>
        <w:rPr>
          <w:rFonts w:hint="eastAsia"/>
        </w:rPr>
        <w:t>，且政府補助收入由3</w:t>
      </w:r>
      <w:r>
        <w:t>,959</w:t>
      </w:r>
      <w:r>
        <w:rPr>
          <w:rFonts w:hint="eastAsia"/>
        </w:rPr>
        <w:t>萬2千元增至4</w:t>
      </w:r>
      <w:r>
        <w:t>,757</w:t>
      </w:r>
      <w:r>
        <w:rPr>
          <w:rFonts w:hint="eastAsia"/>
        </w:rPr>
        <w:t>萬元(增幅2</w:t>
      </w:r>
      <w:r>
        <w:t>0.15%)</w:t>
      </w:r>
      <w:r>
        <w:rPr>
          <w:rFonts w:hint="eastAsia"/>
        </w:rPr>
        <w:t>，惟服務收入由4</w:t>
      </w:r>
      <w:r>
        <w:t>,212</w:t>
      </w:r>
      <w:r>
        <w:rPr>
          <w:rFonts w:hint="eastAsia"/>
        </w:rPr>
        <w:t>萬8千元減為2</w:t>
      </w:r>
      <w:r>
        <w:t>,510</w:t>
      </w:r>
      <w:r>
        <w:rPr>
          <w:rFonts w:hint="eastAsia"/>
        </w:rPr>
        <w:t>萬2千元(減幅4</w:t>
      </w:r>
      <w:r>
        <w:t>0.41%)</w:t>
      </w:r>
      <w:r>
        <w:rPr>
          <w:rFonts w:hint="eastAsia"/>
        </w:rPr>
        <w:t>。該</w:t>
      </w:r>
      <w:r w:rsidR="00003AE5">
        <w:rPr>
          <w:rFonts w:hint="eastAsia"/>
        </w:rPr>
        <w:t>基金會</w:t>
      </w:r>
      <w:r>
        <w:rPr>
          <w:rFonts w:hint="eastAsia"/>
        </w:rPr>
        <w:t>承接政府</w:t>
      </w:r>
      <w:r w:rsidRPr="003D5172">
        <w:rPr>
          <w:rFonts w:hint="eastAsia"/>
        </w:rPr>
        <w:t>委辦及補助計畫收入</w:t>
      </w:r>
      <w:r w:rsidR="00003AE5">
        <w:rPr>
          <w:rFonts w:hint="eastAsia"/>
        </w:rPr>
        <w:t>合計數</w:t>
      </w:r>
      <w:r>
        <w:rPr>
          <w:rFonts w:hint="eastAsia"/>
        </w:rPr>
        <w:t>占業務收入比率，1</w:t>
      </w:r>
      <w:r>
        <w:t>10</w:t>
      </w:r>
      <w:r>
        <w:rPr>
          <w:rFonts w:hint="eastAsia"/>
        </w:rPr>
        <w:t>至1</w:t>
      </w:r>
      <w:r>
        <w:t>14</w:t>
      </w:r>
      <w:r>
        <w:rPr>
          <w:rFonts w:hint="eastAsia"/>
        </w:rPr>
        <w:t>年度由6</w:t>
      </w:r>
      <w:r>
        <w:t>4.69%</w:t>
      </w:r>
      <w:r>
        <w:rPr>
          <w:rFonts w:hint="eastAsia"/>
        </w:rPr>
        <w:t>大幅成長至</w:t>
      </w:r>
      <w:r w:rsidRPr="003D5172">
        <w:rPr>
          <w:rFonts w:hint="eastAsia"/>
        </w:rPr>
        <w:t>8</w:t>
      </w:r>
      <w:r w:rsidRPr="003D5172">
        <w:t>7.79%</w:t>
      </w:r>
      <w:r w:rsidRPr="003D5172">
        <w:rPr>
          <w:rFonts w:hint="eastAsia"/>
        </w:rPr>
        <w:t>，顯見該中心收入來源極仰賴政府經費</w:t>
      </w:r>
      <w:r>
        <w:rPr>
          <w:rFonts w:hint="eastAsia"/>
        </w:rPr>
        <w:t>(詳表1</w:t>
      </w:r>
      <w:r>
        <w:t>)</w:t>
      </w:r>
      <w:r w:rsidRPr="003D5172">
        <w:rPr>
          <w:rFonts w:hint="eastAsia"/>
        </w:rPr>
        <w:t>。</w:t>
      </w:r>
    </w:p>
    <w:p w:rsidR="0089277A" w:rsidRDefault="00BF7EBE" w:rsidP="005220ED">
      <w:pPr>
        <w:pStyle w:val="123"/>
        <w:ind w:leftChars="-50" w:left="1142" w:rightChars="-50" w:right="-142" w:hangingChars="453" w:hanging="1284"/>
      </w:pPr>
      <w:r w:rsidRPr="00F60625">
        <w:rPr>
          <w:rFonts w:hint="eastAsia"/>
          <w:b/>
        </w:rPr>
        <w:t>表1</w:t>
      </w:r>
      <w:r w:rsidRPr="00F60625">
        <w:rPr>
          <w:b/>
        </w:rPr>
        <w:t xml:space="preserve">  </w:t>
      </w:r>
      <w:r w:rsidR="0089277A" w:rsidRPr="0089277A">
        <w:rPr>
          <w:rFonts w:hint="eastAsia"/>
          <w:b/>
        </w:rPr>
        <w:t>高教評鑑中心</w:t>
      </w:r>
      <w:r w:rsidRPr="00F60625">
        <w:rPr>
          <w:b/>
        </w:rPr>
        <w:t>110</w:t>
      </w:r>
      <w:r w:rsidRPr="00F60625">
        <w:rPr>
          <w:rFonts w:hint="eastAsia"/>
          <w:b/>
        </w:rPr>
        <w:t>至1</w:t>
      </w:r>
      <w:r w:rsidRPr="00F60625">
        <w:rPr>
          <w:b/>
        </w:rPr>
        <w:t>14</w:t>
      </w:r>
      <w:r w:rsidRPr="00F60625">
        <w:rPr>
          <w:rFonts w:hint="eastAsia"/>
          <w:b/>
        </w:rPr>
        <w:t>年度</w:t>
      </w:r>
      <w:r>
        <w:rPr>
          <w:rFonts w:hint="eastAsia"/>
          <w:b/>
        </w:rPr>
        <w:t>「業務收入」</w:t>
      </w:r>
      <w:r w:rsidRPr="00F60625">
        <w:rPr>
          <w:rFonts w:hint="eastAsia"/>
          <w:b/>
        </w:rPr>
        <w:t>概況表</w:t>
      </w:r>
      <w:r>
        <w:rPr>
          <w:rFonts w:hint="eastAsia"/>
        </w:rPr>
        <w:t xml:space="preserve"> </w:t>
      </w:r>
    </w:p>
    <w:p w:rsidR="00BF7EBE" w:rsidRPr="00F60625" w:rsidRDefault="00BF7EBE" w:rsidP="0089277A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  <w:r w:rsidR="005220ED">
        <w:rPr>
          <w:rFonts w:hint="eastAsia"/>
        </w:rPr>
        <w:t>；%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913"/>
        <w:gridCol w:w="1149"/>
        <w:gridCol w:w="1150"/>
        <w:gridCol w:w="1150"/>
        <w:gridCol w:w="1150"/>
        <w:gridCol w:w="1150"/>
      </w:tblGrid>
      <w:tr w:rsidR="009E6A9D" w:rsidRPr="00BB185A" w:rsidTr="00F159C0">
        <w:trPr>
          <w:tblHeader/>
        </w:trPr>
        <w:tc>
          <w:tcPr>
            <w:tcW w:w="3040" w:type="dxa"/>
            <w:gridSpan w:val="2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9E6A9D" w:rsidRPr="00BB185A" w:rsidRDefault="009E6A9D" w:rsidP="00361EF7">
            <w:pPr>
              <w:pStyle w:val="141"/>
              <w:jc w:val="right"/>
            </w:pPr>
            <w:r w:rsidRPr="00BB185A">
              <w:rPr>
                <w:rFonts w:hint="eastAsia"/>
              </w:rPr>
              <w:t>年度</w:t>
            </w:r>
          </w:p>
          <w:p w:rsidR="009E6A9D" w:rsidRPr="00BB185A" w:rsidRDefault="009E6A9D" w:rsidP="009E6A9D">
            <w:pPr>
              <w:pStyle w:val="141"/>
              <w:rPr>
                <w:rFonts w:hint="eastAsia"/>
              </w:rPr>
            </w:pPr>
            <w:r w:rsidRPr="00BB185A">
              <w:rPr>
                <w:rFonts w:hint="eastAsia"/>
              </w:rPr>
              <w:t>科目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9E6A9D" w:rsidRPr="00BB185A" w:rsidRDefault="009E6A9D" w:rsidP="00361EF7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10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9E6A9D" w:rsidRPr="00BB185A" w:rsidRDefault="009E6A9D" w:rsidP="00361EF7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11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9E6A9D" w:rsidRPr="00BB185A" w:rsidRDefault="009E6A9D" w:rsidP="00361EF7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12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9E6A9D" w:rsidRPr="00E83C74" w:rsidRDefault="009E6A9D" w:rsidP="00361EF7">
            <w:pPr>
              <w:pStyle w:val="141"/>
              <w:jc w:val="center"/>
              <w:rPr>
                <w:rFonts w:hint="eastAsia"/>
              </w:rPr>
            </w:pPr>
            <w:r w:rsidRPr="00E83C74">
              <w:rPr>
                <w:rFonts w:hint="eastAsia"/>
              </w:rPr>
              <w:t>1</w:t>
            </w:r>
            <w:r w:rsidRPr="00E83C74">
              <w:t>13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9E6A9D" w:rsidRPr="00BB185A" w:rsidRDefault="009E6A9D" w:rsidP="00361EF7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14</w:t>
            </w:r>
          </w:p>
        </w:tc>
      </w:tr>
      <w:tr w:rsidR="00F159C0" w:rsidRPr="00BB185A" w:rsidTr="00F159C0">
        <w:tc>
          <w:tcPr>
            <w:tcW w:w="304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rPr>
                <w:rFonts w:hint="eastAsia"/>
                <w:b/>
              </w:rPr>
            </w:pPr>
            <w:r w:rsidRPr="00BB185A">
              <w:rPr>
                <w:rFonts w:hint="eastAsia"/>
                <w:b/>
              </w:rPr>
              <w:t>業務收入合計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  <w:b/>
              </w:rPr>
            </w:pPr>
            <w:r w:rsidRPr="00BB185A">
              <w:rPr>
                <w:rFonts w:hint="eastAsia"/>
                <w:b/>
              </w:rPr>
              <w:t>1</w:t>
            </w:r>
            <w:r w:rsidRPr="00BB185A">
              <w:rPr>
                <w:b/>
              </w:rPr>
              <w:t>21,973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  <w:b/>
              </w:rPr>
            </w:pPr>
            <w:r w:rsidRPr="00BB185A">
              <w:rPr>
                <w:rFonts w:hint="eastAsia"/>
                <w:b/>
              </w:rPr>
              <w:t>1</w:t>
            </w:r>
            <w:r w:rsidRPr="00BB185A">
              <w:rPr>
                <w:b/>
              </w:rPr>
              <w:t>98,844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  <w:b/>
              </w:rPr>
            </w:pPr>
            <w:r w:rsidRPr="00BB185A">
              <w:rPr>
                <w:rFonts w:hint="eastAsia"/>
                <w:b/>
              </w:rPr>
              <w:t>1</w:t>
            </w:r>
            <w:r w:rsidRPr="00BB185A">
              <w:rPr>
                <w:b/>
              </w:rPr>
              <w:t>90,851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BB185A" w:rsidP="00F159C0">
            <w:pPr>
              <w:pStyle w:val="141"/>
              <w:jc w:val="right"/>
              <w:rPr>
                <w:rFonts w:hint="eastAsia"/>
                <w:b/>
              </w:rPr>
            </w:pPr>
            <w:r w:rsidRPr="00E83C74">
              <w:rPr>
                <w:rFonts w:hint="eastAsia"/>
                <w:b/>
              </w:rPr>
              <w:t>1</w:t>
            </w:r>
            <w:r w:rsidRPr="00E83C74">
              <w:rPr>
                <w:b/>
              </w:rPr>
              <w:t>90,331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  <w:b/>
              </w:rPr>
            </w:pPr>
            <w:r w:rsidRPr="00BB185A">
              <w:rPr>
                <w:rFonts w:hint="eastAsia"/>
                <w:b/>
              </w:rPr>
              <w:t>2</w:t>
            </w:r>
            <w:r w:rsidRPr="00BB185A">
              <w:rPr>
                <w:b/>
              </w:rPr>
              <w:t>08,798</w:t>
            </w:r>
          </w:p>
        </w:tc>
      </w:tr>
      <w:tr w:rsidR="00F159C0" w:rsidRPr="00BB185A" w:rsidTr="00F159C0"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ind w:leftChars="62" w:left="176"/>
              <w:jc w:val="both"/>
              <w:rPr>
                <w:rFonts w:hint="eastAsia"/>
              </w:rPr>
            </w:pPr>
            <w:r w:rsidRPr="00BB185A">
              <w:rPr>
                <w:rFonts w:hint="eastAsia"/>
              </w:rPr>
              <w:t>委辦計畫收入-政府委辦收入</w:t>
            </w:r>
          </w:p>
        </w:tc>
        <w:tc>
          <w:tcPr>
            <w:tcW w:w="913" w:type="dxa"/>
            <w:vAlign w:val="center"/>
          </w:tcPr>
          <w:p w:rsidR="00F159C0" w:rsidRPr="00BB185A" w:rsidRDefault="00F159C0" w:rsidP="00F159C0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金額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9,314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08,511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10,377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BB185A" w:rsidP="00F159C0">
            <w:pPr>
              <w:pStyle w:val="141"/>
              <w:jc w:val="right"/>
            </w:pPr>
            <w:r w:rsidRPr="00E83C74">
              <w:rPr>
                <w:rFonts w:hint="eastAsia"/>
              </w:rPr>
              <w:t>1</w:t>
            </w:r>
            <w:r w:rsidRPr="00E83C74">
              <w:t>29,065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35,730</w:t>
            </w:r>
          </w:p>
        </w:tc>
      </w:tr>
      <w:tr w:rsidR="00F159C0" w:rsidRPr="00BB185A" w:rsidTr="00F159C0">
        <w:tc>
          <w:tcPr>
            <w:tcW w:w="2127" w:type="dxa"/>
            <w:vMerge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913" w:type="dxa"/>
            <w:vAlign w:val="center"/>
          </w:tcPr>
          <w:p w:rsidR="00F159C0" w:rsidRPr="00BB185A" w:rsidRDefault="00F159C0" w:rsidP="00F159C0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占比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2.23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E83C74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4.57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E83C74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7.83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E83C74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7.81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E83C74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5.01</w:t>
            </w:r>
          </w:p>
        </w:tc>
      </w:tr>
      <w:tr w:rsidR="00F159C0" w:rsidRPr="00BB185A" w:rsidTr="00F159C0"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ind w:leftChars="62" w:left="176"/>
              <w:jc w:val="both"/>
              <w:rPr>
                <w:rFonts w:hint="eastAsia"/>
              </w:rPr>
            </w:pPr>
            <w:r w:rsidRPr="00BB185A">
              <w:rPr>
                <w:rFonts w:hint="eastAsia"/>
              </w:rPr>
              <w:lastRenderedPageBreak/>
              <w:t>補助計畫收入-政府補助收入</w:t>
            </w:r>
          </w:p>
        </w:tc>
        <w:tc>
          <w:tcPr>
            <w:tcW w:w="913" w:type="dxa"/>
            <w:vAlign w:val="center"/>
          </w:tcPr>
          <w:p w:rsidR="00F159C0" w:rsidRPr="00BB185A" w:rsidRDefault="00F159C0" w:rsidP="00F159C0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金額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9,592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4</w:t>
            </w:r>
            <w:r w:rsidRPr="00BB185A">
              <w:t>0,572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4</w:t>
            </w:r>
            <w:r w:rsidRPr="00BB185A">
              <w:t>3,194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BB185A" w:rsidP="00F159C0">
            <w:pPr>
              <w:pStyle w:val="141"/>
              <w:jc w:val="right"/>
            </w:pPr>
            <w:r w:rsidRPr="00E83C74">
              <w:rPr>
                <w:rFonts w:hint="eastAsia"/>
              </w:rPr>
              <w:t>4</w:t>
            </w:r>
            <w:r w:rsidRPr="00E83C74">
              <w:t>5,383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4</w:t>
            </w:r>
            <w:r w:rsidRPr="00BB185A">
              <w:t>7,570</w:t>
            </w:r>
          </w:p>
        </w:tc>
      </w:tr>
      <w:tr w:rsidR="00F159C0" w:rsidRPr="00BB185A" w:rsidTr="00F159C0">
        <w:tc>
          <w:tcPr>
            <w:tcW w:w="2127" w:type="dxa"/>
            <w:vMerge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913" w:type="dxa"/>
            <w:vAlign w:val="center"/>
          </w:tcPr>
          <w:p w:rsidR="00F159C0" w:rsidRPr="00BB185A" w:rsidRDefault="00F159C0" w:rsidP="00F159C0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占比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2.46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0B3B89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0.40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0B3B89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2.63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0B3B89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3.84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0B3B89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2.78</w:t>
            </w:r>
          </w:p>
        </w:tc>
      </w:tr>
      <w:tr w:rsidR="00F159C0" w:rsidRPr="00BB185A" w:rsidTr="00F159C0"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ind w:leftChars="62" w:left="176"/>
              <w:jc w:val="both"/>
              <w:rPr>
                <w:rFonts w:hint="eastAsia"/>
              </w:rPr>
            </w:pPr>
            <w:r w:rsidRPr="00BB185A">
              <w:rPr>
                <w:rFonts w:hint="eastAsia"/>
              </w:rPr>
              <w:t>服務收入</w:t>
            </w:r>
          </w:p>
        </w:tc>
        <w:tc>
          <w:tcPr>
            <w:tcW w:w="913" w:type="dxa"/>
            <w:vAlign w:val="center"/>
          </w:tcPr>
          <w:p w:rsidR="00F159C0" w:rsidRPr="00BB185A" w:rsidRDefault="00F159C0" w:rsidP="00F159C0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金額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4</w:t>
            </w:r>
            <w:r w:rsidRPr="00BB185A">
              <w:t>2,128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4</w:t>
            </w:r>
            <w:r w:rsidRPr="00BB185A">
              <w:t>7,007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t>36,377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BB185A" w:rsidP="00F159C0">
            <w:pPr>
              <w:pStyle w:val="141"/>
              <w:jc w:val="right"/>
              <w:rPr>
                <w:rFonts w:hint="eastAsia"/>
              </w:rPr>
            </w:pPr>
            <w:r w:rsidRPr="00E83C74">
              <w:rPr>
                <w:rFonts w:hint="eastAsia"/>
              </w:rPr>
              <w:t>1</w:t>
            </w:r>
            <w:r w:rsidRPr="00E83C74">
              <w:t>5,421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2</w:t>
            </w:r>
            <w:r w:rsidRPr="00BB185A">
              <w:t>5,102</w:t>
            </w:r>
          </w:p>
        </w:tc>
      </w:tr>
      <w:tr w:rsidR="00F159C0" w:rsidRPr="00BB185A" w:rsidTr="00F159C0">
        <w:tc>
          <w:tcPr>
            <w:tcW w:w="2127" w:type="dxa"/>
            <w:vMerge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913" w:type="dxa"/>
            <w:vAlign w:val="center"/>
          </w:tcPr>
          <w:p w:rsidR="00F159C0" w:rsidRPr="00BB185A" w:rsidRDefault="00F159C0" w:rsidP="00F159C0">
            <w:pPr>
              <w:pStyle w:val="141"/>
              <w:jc w:val="center"/>
              <w:rPr>
                <w:rFonts w:hint="eastAsia"/>
              </w:rPr>
            </w:pPr>
            <w:r w:rsidRPr="00BB185A">
              <w:rPr>
                <w:rFonts w:hint="eastAsia"/>
              </w:rPr>
              <w:t>占比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4.54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B55DF4" w:rsidP="00F159C0">
            <w:pPr>
              <w:pStyle w:val="141"/>
              <w:jc w:val="right"/>
              <w:rPr>
                <w:rFonts w:hint="eastAsia"/>
              </w:rPr>
            </w:pPr>
            <w:r>
              <w:t>23.64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B55DF4" w:rsidP="00F159C0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9.06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B55DF4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.10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B55DF4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2.02</w:t>
            </w:r>
          </w:p>
        </w:tc>
      </w:tr>
      <w:tr w:rsidR="00F159C0" w:rsidRPr="00BB185A" w:rsidTr="00F159C0">
        <w:tc>
          <w:tcPr>
            <w:tcW w:w="304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ind w:leftChars="163" w:left="462"/>
              <w:rPr>
                <w:rFonts w:hint="eastAsia"/>
              </w:rPr>
            </w:pPr>
            <w:r w:rsidRPr="00BB185A">
              <w:rPr>
                <w:rFonts w:hint="eastAsia"/>
              </w:rPr>
              <w:t>自辦品質認定收入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4</w:t>
            </w:r>
            <w:r w:rsidRPr="00BB185A">
              <w:t>,756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,714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,808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BB185A" w:rsidP="00F159C0">
            <w:pPr>
              <w:pStyle w:val="141"/>
              <w:jc w:val="right"/>
              <w:rPr>
                <w:rFonts w:hint="eastAsia"/>
              </w:rPr>
            </w:pPr>
            <w:r w:rsidRPr="00E83C74">
              <w:rPr>
                <w:rFonts w:hint="eastAsia"/>
              </w:rPr>
              <w:t>2</w:t>
            </w:r>
            <w:r w:rsidRPr="00E83C74">
              <w:t>90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7</w:t>
            </w:r>
            <w:r w:rsidRPr="00BB185A">
              <w:t>56</w:t>
            </w:r>
          </w:p>
        </w:tc>
      </w:tr>
      <w:tr w:rsidR="00F159C0" w:rsidRPr="00BB185A" w:rsidTr="00F159C0">
        <w:tc>
          <w:tcPr>
            <w:tcW w:w="3040" w:type="dxa"/>
            <w:gridSpan w:val="2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ind w:leftChars="163" w:left="462"/>
            </w:pPr>
            <w:r w:rsidRPr="00BB185A">
              <w:rPr>
                <w:rFonts w:hint="eastAsia"/>
              </w:rPr>
              <w:t>委辦品保認可收入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t>37,372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t>43,293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4,569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E15E47" w:rsidP="00F159C0">
            <w:pPr>
              <w:pStyle w:val="141"/>
              <w:jc w:val="right"/>
              <w:rPr>
                <w:rFonts w:hint="eastAsia"/>
              </w:rPr>
            </w:pPr>
            <w:r>
              <w:t>13,834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2</w:t>
            </w:r>
            <w:r w:rsidRPr="00BB185A">
              <w:t>1,646</w:t>
            </w:r>
          </w:p>
        </w:tc>
      </w:tr>
      <w:tr w:rsidR="00F159C0" w:rsidRPr="00BB185A" w:rsidTr="00F159C0">
        <w:tc>
          <w:tcPr>
            <w:tcW w:w="3040" w:type="dxa"/>
            <w:gridSpan w:val="2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ind w:leftChars="163" w:left="462" w:rightChars="-17" w:right="-48"/>
              <w:rPr>
                <w:rFonts w:hint="eastAsia"/>
              </w:rPr>
            </w:pPr>
            <w:r w:rsidRPr="00BB185A">
              <w:rPr>
                <w:rFonts w:hint="eastAsia"/>
              </w:rPr>
              <w:t>醫學教育品質認證收入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-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-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-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E15E47" w:rsidP="00F159C0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,297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2</w:t>
            </w:r>
            <w:r w:rsidRPr="00BB185A">
              <w:t>,700</w:t>
            </w:r>
          </w:p>
        </w:tc>
      </w:tr>
      <w:tr w:rsidR="00F159C0" w:rsidRPr="00BB185A" w:rsidTr="00F159C0">
        <w:tc>
          <w:tcPr>
            <w:tcW w:w="3040" w:type="dxa"/>
            <w:gridSpan w:val="2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ind w:leftChars="62" w:left="176"/>
              <w:jc w:val="both"/>
              <w:rPr>
                <w:rFonts w:hint="eastAsia"/>
              </w:rPr>
            </w:pPr>
            <w:r w:rsidRPr="00BB185A">
              <w:rPr>
                <w:rFonts w:hint="eastAsia"/>
              </w:rPr>
              <w:t>受贈收入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8</w:t>
            </w:r>
            <w:r w:rsidRPr="00BB185A">
              <w:t>82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8</w:t>
            </w:r>
            <w:r w:rsidRPr="00BB185A">
              <w:t>85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8</w:t>
            </w:r>
            <w:r w:rsidRPr="00BB185A">
              <w:t>72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BB185A" w:rsidP="00F159C0">
            <w:pPr>
              <w:pStyle w:val="141"/>
              <w:jc w:val="right"/>
              <w:rPr>
                <w:rFonts w:hint="eastAsia"/>
              </w:rPr>
            </w:pPr>
            <w:r w:rsidRPr="00E83C74">
              <w:rPr>
                <w:rFonts w:hint="eastAsia"/>
              </w:rPr>
              <w:t>4</w:t>
            </w:r>
            <w:r w:rsidRPr="00E83C74">
              <w:t>60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96</w:t>
            </w:r>
          </w:p>
        </w:tc>
      </w:tr>
      <w:tr w:rsidR="00F159C0" w:rsidRPr="00BB185A" w:rsidTr="00F159C0">
        <w:tc>
          <w:tcPr>
            <w:tcW w:w="3040" w:type="dxa"/>
            <w:gridSpan w:val="2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ind w:leftChars="62" w:left="176"/>
              <w:jc w:val="both"/>
              <w:rPr>
                <w:rFonts w:hint="eastAsia"/>
              </w:rPr>
            </w:pPr>
            <w:r w:rsidRPr="00BB185A">
              <w:rPr>
                <w:rFonts w:hint="eastAsia"/>
              </w:rPr>
              <w:t>其他業務收入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5</w:t>
            </w:r>
            <w:r w:rsidRPr="00BB185A">
              <w:t>7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1</w:t>
            </w:r>
            <w:r w:rsidRPr="00BB185A">
              <w:t>,869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3</w:t>
            </w:r>
            <w:r w:rsidRPr="00BB185A">
              <w:t>1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E83C74" w:rsidRDefault="00BB185A" w:rsidP="00F159C0">
            <w:pPr>
              <w:pStyle w:val="141"/>
              <w:jc w:val="right"/>
              <w:rPr>
                <w:rFonts w:hint="eastAsia"/>
              </w:rPr>
            </w:pPr>
            <w:r w:rsidRPr="00E83C74">
              <w:rPr>
                <w:rFonts w:hint="eastAsia"/>
              </w:rPr>
              <w:t>2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159C0" w:rsidRPr="00BB185A" w:rsidRDefault="00F159C0" w:rsidP="00F159C0">
            <w:pPr>
              <w:pStyle w:val="141"/>
              <w:jc w:val="right"/>
              <w:rPr>
                <w:rFonts w:hint="eastAsia"/>
              </w:rPr>
            </w:pPr>
            <w:r w:rsidRPr="00BB185A">
              <w:rPr>
                <w:rFonts w:hint="eastAsia"/>
              </w:rPr>
              <w:t>-</w:t>
            </w:r>
          </w:p>
        </w:tc>
      </w:tr>
    </w:tbl>
    <w:p w:rsidR="00BF7EBE" w:rsidRPr="00C03A3D" w:rsidRDefault="00BF7EBE" w:rsidP="00BF7EBE">
      <w:pPr>
        <w:pStyle w:val="141"/>
      </w:pPr>
      <w:r w:rsidRPr="00C03A3D">
        <w:rPr>
          <w:rFonts w:hint="eastAsia"/>
        </w:rPr>
        <w:t xml:space="preserve">說 </w:t>
      </w:r>
      <w:r w:rsidRPr="00C03A3D">
        <w:t xml:space="preserve">   </w:t>
      </w:r>
      <w:r w:rsidRPr="00C03A3D">
        <w:rPr>
          <w:rFonts w:hint="eastAsia"/>
        </w:rPr>
        <w:t>明：1</w:t>
      </w:r>
      <w:r w:rsidRPr="00C03A3D">
        <w:t>.</w:t>
      </w:r>
      <w:r w:rsidRPr="00C03A3D">
        <w:rPr>
          <w:rFonts w:hint="eastAsia"/>
        </w:rPr>
        <w:t>1</w:t>
      </w:r>
      <w:r w:rsidRPr="00C03A3D">
        <w:t>10</w:t>
      </w:r>
      <w:r w:rsidRPr="00C03A3D">
        <w:rPr>
          <w:rFonts w:hint="eastAsia"/>
        </w:rPr>
        <w:t>至</w:t>
      </w:r>
      <w:r w:rsidRPr="00C03A3D">
        <w:t>11</w:t>
      </w:r>
      <w:r w:rsidR="00F159C0">
        <w:t>3</w:t>
      </w:r>
      <w:r w:rsidRPr="00C03A3D">
        <w:rPr>
          <w:rFonts w:hint="eastAsia"/>
        </w:rPr>
        <w:t>年度為決算數、1</w:t>
      </w:r>
      <w:r w:rsidRPr="00C03A3D">
        <w:t>14</w:t>
      </w:r>
      <w:r w:rsidRPr="00C03A3D">
        <w:rPr>
          <w:rFonts w:hint="eastAsia"/>
        </w:rPr>
        <w:t>年度為預算案數。</w:t>
      </w:r>
    </w:p>
    <w:p w:rsidR="00BF7EBE" w:rsidRDefault="00BF7EBE" w:rsidP="00BF7EBE">
      <w:pPr>
        <w:pStyle w:val="141"/>
        <w:ind w:leftChars="415" w:left="1413" w:hangingChars="98" w:hanging="238"/>
      </w:pPr>
      <w:r>
        <w:t>2.110</w:t>
      </w:r>
      <w:r>
        <w:rPr>
          <w:rFonts w:hint="eastAsia"/>
        </w:rPr>
        <w:t>至</w:t>
      </w:r>
      <w:r>
        <w:t>113</w:t>
      </w:r>
      <w:r>
        <w:rPr>
          <w:rFonts w:hint="eastAsia"/>
        </w:rPr>
        <w:t>年度「委辦品保認可收入」含「境外評鑑收入」及「專業評鑑機構認可」。原列</w:t>
      </w:r>
      <w:r w:rsidRPr="00E35944">
        <w:rPr>
          <w:rFonts w:hint="eastAsia"/>
        </w:rPr>
        <w:t>「委辦品保認可收入」</w:t>
      </w:r>
      <w:r>
        <w:rPr>
          <w:rFonts w:hint="eastAsia"/>
        </w:rPr>
        <w:t>下之「醫學教育品質認證收入」自1</w:t>
      </w:r>
      <w:r>
        <w:t>1</w:t>
      </w:r>
      <w:r w:rsidR="00E15E47">
        <w:t>3</w:t>
      </w:r>
      <w:r>
        <w:rPr>
          <w:rFonts w:hint="eastAsia"/>
        </w:rPr>
        <w:t>年度</w:t>
      </w:r>
      <w:r w:rsidR="00E15E47">
        <w:rPr>
          <w:rFonts w:hint="eastAsia"/>
        </w:rPr>
        <w:t>決算</w:t>
      </w:r>
      <w:r>
        <w:rPr>
          <w:rFonts w:hint="eastAsia"/>
        </w:rPr>
        <w:t>起</w:t>
      </w:r>
      <w:r w:rsidR="00E15E47">
        <w:rPr>
          <w:rFonts w:hint="eastAsia"/>
        </w:rPr>
        <w:t>分別</w:t>
      </w:r>
      <w:r>
        <w:rPr>
          <w:rFonts w:hint="eastAsia"/>
        </w:rPr>
        <w:t>列示。</w:t>
      </w:r>
    </w:p>
    <w:p w:rsidR="00E83C74" w:rsidRPr="00E83C74" w:rsidRDefault="00E83C74" w:rsidP="00BF7EBE">
      <w:pPr>
        <w:pStyle w:val="141"/>
        <w:ind w:leftChars="415" w:left="1413" w:hangingChars="98" w:hanging="238"/>
        <w:rPr>
          <w:rFonts w:hint="eastAsia"/>
        </w:rPr>
      </w:pPr>
      <w:r>
        <w:t>3.</w:t>
      </w:r>
      <w:r>
        <w:rPr>
          <w:rFonts w:hint="eastAsia"/>
        </w:rPr>
        <w:t>「占比」係該科目占業</w:t>
      </w:r>
      <w:r w:rsidR="00045DE9">
        <w:rPr>
          <w:rFonts w:hint="eastAsia"/>
        </w:rPr>
        <w:t>務</w:t>
      </w:r>
      <w:r>
        <w:rPr>
          <w:rFonts w:hint="eastAsia"/>
        </w:rPr>
        <w:t>收入比率。</w:t>
      </w:r>
    </w:p>
    <w:p w:rsidR="00BF7EBE" w:rsidRPr="001241AA" w:rsidRDefault="00BF7EBE" w:rsidP="00BF7EBE">
      <w:pPr>
        <w:pStyle w:val="141"/>
        <w:rPr>
          <w:rFonts w:hint="eastAsia"/>
        </w:rPr>
      </w:pPr>
      <w:r>
        <w:rPr>
          <w:rFonts w:hint="eastAsia"/>
        </w:rPr>
        <w:t>資料來源：各年度預、決算書。</w:t>
      </w:r>
    </w:p>
    <w:p w:rsidR="00BF7EBE" w:rsidRPr="00ED7207" w:rsidRDefault="00BF7EBE" w:rsidP="00BF7EBE">
      <w:pPr>
        <w:pStyle w:val="a4"/>
        <w:ind w:left="849" w:hanging="283"/>
        <w:rPr>
          <w:rFonts w:hint="eastAsia"/>
        </w:rPr>
      </w:pPr>
      <w:r w:rsidRPr="00ED7207">
        <w:rPr>
          <w:rFonts w:hint="eastAsia"/>
        </w:rPr>
        <w:t>(</w:t>
      </w:r>
      <w:r w:rsidR="0040198C">
        <w:rPr>
          <w:rFonts w:hint="eastAsia"/>
        </w:rPr>
        <w:t>二</w:t>
      </w:r>
      <w:r w:rsidRPr="00ED7207">
        <w:rPr>
          <w:rFonts w:hint="eastAsia"/>
        </w:rPr>
        <w:t>)近年辦理高教品保之服務收入概呈下降趨勢，允宜強化評鑑專業能力並積極拓展自主案件之能量</w:t>
      </w:r>
    </w:p>
    <w:p w:rsidR="00BF7EBE" w:rsidRPr="004401BB" w:rsidRDefault="00BF7EBE" w:rsidP="00BF7EBE">
      <w:pPr>
        <w:pStyle w:val="123"/>
        <w:ind w:left="1133" w:hanging="283"/>
      </w:pPr>
      <w:r w:rsidRPr="00BE7B73">
        <w:rPr>
          <w:rFonts w:hint="eastAsia"/>
        </w:rPr>
        <w:t>1.高教評鑑中心受教育部委託自95年起辦理系所評鑑，嗣於100年起辦理校務評鑑；其中系所評鑑辦理方式自106年起改由學校自行付費辦理評鑑後</w:t>
      </w:r>
      <w:r w:rsidRPr="004401BB">
        <w:rPr>
          <w:rFonts w:hint="eastAsia"/>
        </w:rPr>
        <w:t>再向教育部申請經費補助，並分為系所委辦認可及系所自辦認定2種</w:t>
      </w:r>
      <w:r w:rsidRPr="004401BB">
        <w:rPr>
          <w:rStyle w:val="af2"/>
        </w:rPr>
        <w:footnoteReference w:id="1"/>
      </w:r>
      <w:r w:rsidRPr="004401BB">
        <w:rPr>
          <w:rFonts w:hint="eastAsia"/>
        </w:rPr>
        <w:t>；關於高教評鑑中心106至11</w:t>
      </w:r>
      <w:r w:rsidR="00CF676A" w:rsidRPr="004401BB">
        <w:t>3</w:t>
      </w:r>
      <w:r w:rsidRPr="004401BB">
        <w:rPr>
          <w:rFonts w:hint="eastAsia"/>
        </w:rPr>
        <w:t>年度系所評鑑辦理狀況，其中委辦認可業務計辦理</w:t>
      </w:r>
      <w:r w:rsidR="004401BB" w:rsidRPr="004401BB">
        <w:t>1,119</w:t>
      </w:r>
      <w:r w:rsidRPr="004401BB">
        <w:rPr>
          <w:rFonts w:hint="eastAsia"/>
        </w:rPr>
        <w:t>個單位，而自辦認定業務則再區分為機制認定及結果認定2種，迄11</w:t>
      </w:r>
      <w:r w:rsidR="00CF676A" w:rsidRPr="004401BB">
        <w:t>3</w:t>
      </w:r>
      <w:r w:rsidRPr="004401BB">
        <w:rPr>
          <w:rFonts w:hint="eastAsia"/>
        </w:rPr>
        <w:t>年機制認定計辦理</w:t>
      </w:r>
      <w:r w:rsidR="004401BB" w:rsidRPr="004401BB">
        <w:t>24</w:t>
      </w:r>
      <w:r w:rsidRPr="004401BB">
        <w:rPr>
          <w:rFonts w:hint="eastAsia"/>
        </w:rPr>
        <w:t>校、結果認定為</w:t>
      </w:r>
      <w:r w:rsidR="004401BB" w:rsidRPr="004401BB">
        <w:rPr>
          <w:rFonts w:hint="eastAsia"/>
        </w:rPr>
        <w:t>3</w:t>
      </w:r>
      <w:r w:rsidR="004401BB" w:rsidRPr="004401BB">
        <w:t>3</w:t>
      </w:r>
      <w:r w:rsidRPr="004401BB">
        <w:rPr>
          <w:rFonts w:hint="eastAsia"/>
        </w:rPr>
        <w:t>校</w:t>
      </w:r>
      <w:r w:rsidR="004401BB" w:rsidRPr="004401BB">
        <w:rPr>
          <w:rFonts w:hint="eastAsia"/>
        </w:rPr>
        <w:t>7</w:t>
      </w:r>
      <w:r w:rsidR="004401BB" w:rsidRPr="004401BB">
        <w:t>10</w:t>
      </w:r>
      <w:r w:rsidR="004401BB" w:rsidRPr="004401BB">
        <w:rPr>
          <w:rFonts w:hint="eastAsia"/>
        </w:rPr>
        <w:t>單位</w:t>
      </w:r>
      <w:r w:rsidRPr="004401BB">
        <w:rPr>
          <w:rStyle w:val="af2"/>
        </w:rPr>
        <w:footnoteReference w:id="2"/>
      </w:r>
      <w:r w:rsidRPr="004401BB">
        <w:rPr>
          <w:rFonts w:hint="eastAsia"/>
        </w:rPr>
        <w:t>。</w:t>
      </w:r>
    </w:p>
    <w:p w:rsidR="00BF7EBE" w:rsidRPr="00D14E3C" w:rsidRDefault="00BF7EBE" w:rsidP="00BF7EBE">
      <w:pPr>
        <w:pStyle w:val="123"/>
        <w:ind w:left="1133" w:hanging="283"/>
      </w:pPr>
      <w:r w:rsidRPr="0061266A">
        <w:rPr>
          <w:rFonts w:hint="eastAsia"/>
        </w:rPr>
        <w:t>2.高教品保業務之系所評鑑辦理方式與以往教育部委託辦理性質不同，爰自107年度起相關評鑑收入由委辦計畫收入改列服務收入，品保業務之服務收入11</w:t>
      </w:r>
      <w:r w:rsidR="00667A6E">
        <w:t>3</w:t>
      </w:r>
      <w:r w:rsidRPr="0061266A">
        <w:rPr>
          <w:rFonts w:hint="eastAsia"/>
        </w:rPr>
        <w:t>年度決算數</w:t>
      </w:r>
      <w:r w:rsidR="00667A6E">
        <w:rPr>
          <w:rFonts w:hint="eastAsia"/>
        </w:rPr>
        <w:t>1</w:t>
      </w:r>
      <w:r w:rsidR="00667A6E">
        <w:t>,542</w:t>
      </w:r>
      <w:r w:rsidRPr="0061266A">
        <w:rPr>
          <w:rFonts w:hint="eastAsia"/>
        </w:rPr>
        <w:t>萬</w:t>
      </w:r>
      <w:r w:rsidR="00667A6E">
        <w:rPr>
          <w:rFonts w:hint="eastAsia"/>
        </w:rPr>
        <w:t>1</w:t>
      </w:r>
      <w:r w:rsidRPr="0061266A">
        <w:rPr>
          <w:rFonts w:hint="eastAsia"/>
        </w:rPr>
        <w:t>千元，低於1</w:t>
      </w:r>
      <w:r w:rsidRPr="0061266A">
        <w:t>10</w:t>
      </w:r>
      <w:r w:rsidR="00667A6E">
        <w:rPr>
          <w:rFonts w:hint="eastAsia"/>
        </w:rPr>
        <w:t>至</w:t>
      </w:r>
      <w:r w:rsidRPr="0061266A">
        <w:rPr>
          <w:rFonts w:hint="eastAsia"/>
        </w:rPr>
        <w:t>1</w:t>
      </w:r>
      <w:r w:rsidRPr="0061266A">
        <w:t>1</w:t>
      </w:r>
      <w:r w:rsidR="00667A6E">
        <w:t>2</w:t>
      </w:r>
      <w:r w:rsidRPr="0061266A">
        <w:rPr>
          <w:rFonts w:hint="eastAsia"/>
        </w:rPr>
        <w:t>年度，係因</w:t>
      </w:r>
      <w:r w:rsidR="00667A6E">
        <w:rPr>
          <w:rFonts w:hint="eastAsia"/>
        </w:rPr>
        <w:t>學校申請品保認可系所減</w:t>
      </w:r>
      <w:r w:rsidR="00667A6E">
        <w:rPr>
          <w:rFonts w:hint="eastAsia"/>
        </w:rPr>
        <w:lastRenderedPageBreak/>
        <w:t>少所致</w:t>
      </w:r>
      <w:r w:rsidRPr="00D14E3C">
        <w:rPr>
          <w:rFonts w:hint="eastAsia"/>
        </w:rPr>
        <w:t>。鑒於高教品保業務係該中心除政府委辦及補助計畫以外之核心業務，自1</w:t>
      </w:r>
      <w:r w:rsidRPr="00D14E3C">
        <w:t>10</w:t>
      </w:r>
      <w:r w:rsidRPr="00D14E3C">
        <w:rPr>
          <w:rFonts w:hint="eastAsia"/>
        </w:rPr>
        <w:t>至1</w:t>
      </w:r>
      <w:r w:rsidRPr="00D14E3C">
        <w:t>1</w:t>
      </w:r>
      <w:r w:rsidR="0082152A">
        <w:t>3</w:t>
      </w:r>
      <w:r w:rsidRPr="00D14E3C">
        <w:rPr>
          <w:rFonts w:hint="eastAsia"/>
        </w:rPr>
        <w:t>年度</w:t>
      </w:r>
      <w:r w:rsidR="0082152A">
        <w:rPr>
          <w:rFonts w:hint="eastAsia"/>
        </w:rPr>
        <w:t>決算</w:t>
      </w:r>
      <w:r w:rsidRPr="00D14E3C">
        <w:rPr>
          <w:rFonts w:hint="eastAsia"/>
        </w:rPr>
        <w:t>品保服務收入占業務收入比率自3</w:t>
      </w:r>
      <w:r w:rsidRPr="00D14E3C">
        <w:t>4.54%</w:t>
      </w:r>
      <w:r w:rsidRPr="00D14E3C">
        <w:rPr>
          <w:rFonts w:hint="eastAsia"/>
        </w:rPr>
        <w:t>下降至</w:t>
      </w:r>
      <w:r w:rsidR="0082152A">
        <w:rPr>
          <w:rFonts w:hint="eastAsia"/>
        </w:rPr>
        <w:t>8</w:t>
      </w:r>
      <w:r w:rsidR="0082152A">
        <w:t>.1</w:t>
      </w:r>
      <w:r w:rsidRPr="00D14E3C">
        <w:t>%</w:t>
      </w:r>
      <w:r w:rsidRPr="00D14E3C">
        <w:rPr>
          <w:rFonts w:hint="eastAsia"/>
        </w:rPr>
        <w:t>，衰退幅度不小</w:t>
      </w:r>
      <w:r w:rsidR="0082152A">
        <w:rPr>
          <w:rFonts w:hint="eastAsia"/>
        </w:rPr>
        <w:t>，1</w:t>
      </w:r>
      <w:r w:rsidR="0082152A">
        <w:t>14</w:t>
      </w:r>
      <w:r w:rsidR="0082152A">
        <w:rPr>
          <w:rFonts w:hint="eastAsia"/>
        </w:rPr>
        <w:t>年度預算案數2</w:t>
      </w:r>
      <w:r w:rsidR="0082152A">
        <w:t>,510</w:t>
      </w:r>
      <w:r w:rsidR="0082152A">
        <w:rPr>
          <w:rFonts w:hint="eastAsia"/>
        </w:rPr>
        <w:t>萬2千</w:t>
      </w:r>
      <w:r w:rsidR="00045DE9">
        <w:rPr>
          <w:rFonts w:hint="eastAsia"/>
        </w:rPr>
        <w:t>元雖</w:t>
      </w:r>
      <w:r w:rsidR="0082152A">
        <w:rPr>
          <w:rFonts w:hint="eastAsia"/>
        </w:rPr>
        <w:t>較1</w:t>
      </w:r>
      <w:r w:rsidR="0082152A">
        <w:t>13</w:t>
      </w:r>
      <w:r w:rsidR="0082152A">
        <w:rPr>
          <w:rFonts w:hint="eastAsia"/>
        </w:rPr>
        <w:t>年度決算微幅提升，惟</w:t>
      </w:r>
      <w:r w:rsidR="00045DE9">
        <w:rPr>
          <w:rFonts w:hint="eastAsia"/>
        </w:rPr>
        <w:t>與1</w:t>
      </w:r>
      <w:r w:rsidR="00045DE9">
        <w:t>10</w:t>
      </w:r>
      <w:r w:rsidR="00045DE9">
        <w:rPr>
          <w:rFonts w:hint="eastAsia"/>
        </w:rPr>
        <w:t>至1</w:t>
      </w:r>
      <w:r w:rsidR="00045DE9">
        <w:t>12</w:t>
      </w:r>
      <w:r w:rsidR="00045DE9">
        <w:rPr>
          <w:rFonts w:hint="eastAsia"/>
        </w:rPr>
        <w:t>年度服務收入決算有所差距</w:t>
      </w:r>
      <w:r w:rsidRPr="00D14E3C">
        <w:rPr>
          <w:rFonts w:hint="eastAsia"/>
        </w:rPr>
        <w:t>，</w:t>
      </w:r>
      <w:r w:rsidR="00045DE9">
        <w:rPr>
          <w:rFonts w:hint="eastAsia"/>
        </w:rPr>
        <w:t>允宜</w:t>
      </w:r>
      <w:r w:rsidRPr="00D14E3C">
        <w:rPr>
          <w:rFonts w:hint="eastAsia"/>
        </w:rPr>
        <w:t>強化評鑑專業能力並積極拓展自主案件之能量，以降低對政府經費之依賴。</w:t>
      </w:r>
    </w:p>
    <w:p w:rsidR="00BF7EBE" w:rsidRPr="00D14E3C" w:rsidRDefault="00BF7EBE" w:rsidP="00BF7EBE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Pr="008F28BC">
        <w:rPr>
          <w:rFonts w:hint="eastAsia"/>
        </w:rPr>
        <w:t>高教評鑑中心114年度預算案「服務收入」編列2,510萬2千元，</w:t>
      </w:r>
      <w:r>
        <w:rPr>
          <w:rFonts w:hint="eastAsia"/>
        </w:rPr>
        <w:t>辦理高教品保業務，惟占業務收入比率尚低，</w:t>
      </w:r>
      <w:r w:rsidRPr="008F28BC">
        <w:rPr>
          <w:rFonts w:hint="eastAsia"/>
        </w:rPr>
        <w:t>政府委辦及補助計畫收入占業務收入比率</w:t>
      </w:r>
      <w:r>
        <w:rPr>
          <w:rFonts w:hint="eastAsia"/>
        </w:rPr>
        <w:t>逾</w:t>
      </w:r>
      <w:r w:rsidRPr="008F28BC">
        <w:rPr>
          <w:rFonts w:hint="eastAsia"/>
        </w:rPr>
        <w:t>87%，</w:t>
      </w:r>
      <w:r w:rsidR="00045DE9">
        <w:rPr>
          <w:rFonts w:hint="eastAsia"/>
        </w:rPr>
        <w:t>而</w:t>
      </w:r>
      <w:r w:rsidR="009A286A" w:rsidRPr="009A286A">
        <w:rPr>
          <w:rFonts w:hint="eastAsia"/>
        </w:rPr>
        <w:t>近年業務收入雖成長，惟高教品保等服務收入占比下降，允宜</w:t>
      </w:r>
      <w:r w:rsidR="00045DE9" w:rsidRPr="00045DE9">
        <w:rPr>
          <w:rFonts w:hint="eastAsia"/>
        </w:rPr>
        <w:t>強化評鑑專業能力</w:t>
      </w:r>
      <w:r w:rsidR="00045DE9">
        <w:rPr>
          <w:rFonts w:hint="eastAsia"/>
        </w:rPr>
        <w:t>並</w:t>
      </w:r>
      <w:r w:rsidR="009A286A" w:rsidRPr="009A286A">
        <w:rPr>
          <w:rFonts w:hint="eastAsia"/>
        </w:rPr>
        <w:t>積極拓展自主財源業務，以充分發揮</w:t>
      </w:r>
      <w:r w:rsidR="0059657C">
        <w:rPr>
          <w:rFonts w:hint="eastAsia"/>
        </w:rPr>
        <w:t>高教</w:t>
      </w:r>
      <w:r w:rsidR="009A286A" w:rsidRPr="009A286A">
        <w:rPr>
          <w:rFonts w:hint="eastAsia"/>
        </w:rPr>
        <w:t>品保專業能力之價值</w:t>
      </w:r>
      <w:r>
        <w:rPr>
          <w:rFonts w:hint="eastAsia"/>
        </w:rPr>
        <w:t>。</w:t>
      </w:r>
    </w:p>
    <w:bookmarkEnd w:id="1"/>
    <w:bookmarkEnd w:id="2"/>
    <w:sectPr w:rsidR="00BF7EBE" w:rsidRPr="00D14E3C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BBF" w:rsidRDefault="00024BB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24BBF" w:rsidRDefault="00024BB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0239C1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t>83-</w:t>
    </w:r>
    <w:r w:rsidR="003D2CB2">
      <w:fldChar w:fldCharType="begin"/>
    </w:r>
    <w:r w:rsidR="003D2CB2">
      <w:instrText>PAGE   \* MERGEFORMAT</w:instrText>
    </w:r>
    <w:r w:rsidR="003D2CB2">
      <w:fldChar w:fldCharType="separate"/>
    </w:r>
    <w:r w:rsidR="007D1006" w:rsidRPr="007D1006">
      <w:rPr>
        <w:noProof/>
        <w:lang w:val="zh-TW"/>
      </w:rPr>
      <w:t>2</w:t>
    </w:r>
    <w:r w:rsidR="003D2CB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BBF" w:rsidRDefault="00024BBF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24BBF" w:rsidRDefault="00024BB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F7EBE" w:rsidRPr="00E45097" w:rsidRDefault="00BF7EBE" w:rsidP="00BF7EBE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E45097">
        <w:rPr>
          <w:rFonts w:hint="eastAsia"/>
        </w:rPr>
        <w:t>系所委辦認可係由外部評鑑機構辦理評鑑，系所自辦認定則係學校自我評鑑後再由評鑑機構認定結果。</w:t>
      </w:r>
    </w:p>
  </w:footnote>
  <w:footnote w:id="2">
    <w:p w:rsidR="00BF7EBE" w:rsidRPr="00E45097" w:rsidRDefault="00BF7EBE" w:rsidP="00BF7EBE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E45097">
        <w:rPr>
          <w:rFonts w:hint="eastAsia"/>
        </w:rPr>
        <w:t>含自辦品保追蹤結果審查</w:t>
      </w:r>
      <w:r w:rsidR="004401BB">
        <w:rPr>
          <w:rFonts w:hint="eastAsia"/>
        </w:rPr>
        <w:t>1</w:t>
      </w:r>
      <w:r w:rsidR="004401BB">
        <w:t>2</w:t>
      </w:r>
      <w:r w:rsidRPr="00E45097">
        <w:rPr>
          <w:rFonts w:hint="eastAsia"/>
        </w:rPr>
        <w:t>校</w:t>
      </w:r>
      <w:r w:rsidR="004401BB">
        <w:rPr>
          <w:rFonts w:hint="eastAsia"/>
        </w:rPr>
        <w:t>1</w:t>
      </w:r>
      <w:r w:rsidR="004401BB">
        <w:t>7</w:t>
      </w:r>
      <w:r w:rsidR="004401BB">
        <w:rPr>
          <w:rFonts w:hint="eastAsia"/>
        </w:rPr>
        <w:t>單位</w:t>
      </w:r>
      <w:r w:rsidRPr="00E45097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3AE5"/>
    <w:rsid w:val="000045AD"/>
    <w:rsid w:val="00004AB7"/>
    <w:rsid w:val="00006F89"/>
    <w:rsid w:val="00007439"/>
    <w:rsid w:val="00007C39"/>
    <w:rsid w:val="00011584"/>
    <w:rsid w:val="000129A0"/>
    <w:rsid w:val="00012BE7"/>
    <w:rsid w:val="00014F10"/>
    <w:rsid w:val="00014F25"/>
    <w:rsid w:val="000168F6"/>
    <w:rsid w:val="000171CC"/>
    <w:rsid w:val="0002003F"/>
    <w:rsid w:val="000239C1"/>
    <w:rsid w:val="00024BBF"/>
    <w:rsid w:val="00025B10"/>
    <w:rsid w:val="000274B3"/>
    <w:rsid w:val="00035322"/>
    <w:rsid w:val="00035935"/>
    <w:rsid w:val="000401F8"/>
    <w:rsid w:val="00041589"/>
    <w:rsid w:val="000419CA"/>
    <w:rsid w:val="00041E9B"/>
    <w:rsid w:val="000446A8"/>
    <w:rsid w:val="0004506C"/>
    <w:rsid w:val="00045DE9"/>
    <w:rsid w:val="00052509"/>
    <w:rsid w:val="00052EB9"/>
    <w:rsid w:val="00054033"/>
    <w:rsid w:val="00057114"/>
    <w:rsid w:val="00057568"/>
    <w:rsid w:val="00061D54"/>
    <w:rsid w:val="00062507"/>
    <w:rsid w:val="000679BD"/>
    <w:rsid w:val="000728C9"/>
    <w:rsid w:val="000748C1"/>
    <w:rsid w:val="00075DBD"/>
    <w:rsid w:val="00082A34"/>
    <w:rsid w:val="00082A6C"/>
    <w:rsid w:val="00082B77"/>
    <w:rsid w:val="00084BBE"/>
    <w:rsid w:val="00085170"/>
    <w:rsid w:val="000854E9"/>
    <w:rsid w:val="00090671"/>
    <w:rsid w:val="00090FE1"/>
    <w:rsid w:val="00091492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3B89"/>
    <w:rsid w:val="000B4AD1"/>
    <w:rsid w:val="000B5790"/>
    <w:rsid w:val="000B5ED8"/>
    <w:rsid w:val="000B6335"/>
    <w:rsid w:val="000C0BEA"/>
    <w:rsid w:val="000C49DD"/>
    <w:rsid w:val="000C4B13"/>
    <w:rsid w:val="000C5986"/>
    <w:rsid w:val="000C71AD"/>
    <w:rsid w:val="000D10B9"/>
    <w:rsid w:val="000D3975"/>
    <w:rsid w:val="000D3C4B"/>
    <w:rsid w:val="000D6405"/>
    <w:rsid w:val="000E05B0"/>
    <w:rsid w:val="000E09A6"/>
    <w:rsid w:val="000E2134"/>
    <w:rsid w:val="000E272A"/>
    <w:rsid w:val="000E2A42"/>
    <w:rsid w:val="000E5176"/>
    <w:rsid w:val="000E706F"/>
    <w:rsid w:val="000E7374"/>
    <w:rsid w:val="000E76A3"/>
    <w:rsid w:val="000F0F95"/>
    <w:rsid w:val="000F2276"/>
    <w:rsid w:val="000F259A"/>
    <w:rsid w:val="000F3DEB"/>
    <w:rsid w:val="000F4943"/>
    <w:rsid w:val="000F6B07"/>
    <w:rsid w:val="000F6CD7"/>
    <w:rsid w:val="000F78BE"/>
    <w:rsid w:val="000F7DE7"/>
    <w:rsid w:val="00100AAC"/>
    <w:rsid w:val="001041E3"/>
    <w:rsid w:val="00104776"/>
    <w:rsid w:val="00104FC5"/>
    <w:rsid w:val="001055C3"/>
    <w:rsid w:val="001064EA"/>
    <w:rsid w:val="001070BE"/>
    <w:rsid w:val="00110AA9"/>
    <w:rsid w:val="00110D08"/>
    <w:rsid w:val="001125B9"/>
    <w:rsid w:val="00114312"/>
    <w:rsid w:val="0011623B"/>
    <w:rsid w:val="001169E3"/>
    <w:rsid w:val="00117AB6"/>
    <w:rsid w:val="00121252"/>
    <w:rsid w:val="00121315"/>
    <w:rsid w:val="00123BBA"/>
    <w:rsid w:val="001241AA"/>
    <w:rsid w:val="00124F37"/>
    <w:rsid w:val="00126A9F"/>
    <w:rsid w:val="001275BD"/>
    <w:rsid w:val="001277C9"/>
    <w:rsid w:val="0013050C"/>
    <w:rsid w:val="001321B1"/>
    <w:rsid w:val="001378BC"/>
    <w:rsid w:val="001415C1"/>
    <w:rsid w:val="00141E87"/>
    <w:rsid w:val="0014304D"/>
    <w:rsid w:val="00143276"/>
    <w:rsid w:val="00144C04"/>
    <w:rsid w:val="001467DA"/>
    <w:rsid w:val="0014727D"/>
    <w:rsid w:val="001504B8"/>
    <w:rsid w:val="00150E3D"/>
    <w:rsid w:val="00151ECC"/>
    <w:rsid w:val="00153C94"/>
    <w:rsid w:val="0015458A"/>
    <w:rsid w:val="001579D6"/>
    <w:rsid w:val="00160132"/>
    <w:rsid w:val="00160707"/>
    <w:rsid w:val="0016076A"/>
    <w:rsid w:val="00162DC3"/>
    <w:rsid w:val="0016390C"/>
    <w:rsid w:val="00164325"/>
    <w:rsid w:val="0016470F"/>
    <w:rsid w:val="00164B67"/>
    <w:rsid w:val="001651AF"/>
    <w:rsid w:val="00166944"/>
    <w:rsid w:val="00167CED"/>
    <w:rsid w:val="00167FC5"/>
    <w:rsid w:val="001711DE"/>
    <w:rsid w:val="00171DF5"/>
    <w:rsid w:val="00172A9D"/>
    <w:rsid w:val="00172AB7"/>
    <w:rsid w:val="00172BAE"/>
    <w:rsid w:val="001741C7"/>
    <w:rsid w:val="00174350"/>
    <w:rsid w:val="00177F7A"/>
    <w:rsid w:val="0018037F"/>
    <w:rsid w:val="001811BB"/>
    <w:rsid w:val="00183CE3"/>
    <w:rsid w:val="001841DF"/>
    <w:rsid w:val="00186A27"/>
    <w:rsid w:val="00187A65"/>
    <w:rsid w:val="00187A86"/>
    <w:rsid w:val="00187F8D"/>
    <w:rsid w:val="00190031"/>
    <w:rsid w:val="00190641"/>
    <w:rsid w:val="00190E68"/>
    <w:rsid w:val="00192154"/>
    <w:rsid w:val="00192740"/>
    <w:rsid w:val="00192C47"/>
    <w:rsid w:val="001940DA"/>
    <w:rsid w:val="00195C32"/>
    <w:rsid w:val="001A1A87"/>
    <w:rsid w:val="001A26AF"/>
    <w:rsid w:val="001A303D"/>
    <w:rsid w:val="001A42D0"/>
    <w:rsid w:val="001A4D22"/>
    <w:rsid w:val="001A5C78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4C4"/>
    <w:rsid w:val="001C075D"/>
    <w:rsid w:val="001C176A"/>
    <w:rsid w:val="001C21B6"/>
    <w:rsid w:val="001C31AA"/>
    <w:rsid w:val="001C3F7B"/>
    <w:rsid w:val="001C4F71"/>
    <w:rsid w:val="001C5349"/>
    <w:rsid w:val="001C7436"/>
    <w:rsid w:val="001C7921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378"/>
    <w:rsid w:val="001F10B8"/>
    <w:rsid w:val="001F10CF"/>
    <w:rsid w:val="001F15F3"/>
    <w:rsid w:val="001F230E"/>
    <w:rsid w:val="001F35C4"/>
    <w:rsid w:val="001F7C01"/>
    <w:rsid w:val="00202021"/>
    <w:rsid w:val="0020338C"/>
    <w:rsid w:val="00203B16"/>
    <w:rsid w:val="00203B3E"/>
    <w:rsid w:val="00205D74"/>
    <w:rsid w:val="002064AD"/>
    <w:rsid w:val="002069BB"/>
    <w:rsid w:val="00207909"/>
    <w:rsid w:val="002105D5"/>
    <w:rsid w:val="00211C95"/>
    <w:rsid w:val="00212DCD"/>
    <w:rsid w:val="0021390E"/>
    <w:rsid w:val="00214310"/>
    <w:rsid w:val="0021476F"/>
    <w:rsid w:val="002149E5"/>
    <w:rsid w:val="0021635A"/>
    <w:rsid w:val="00220106"/>
    <w:rsid w:val="002206DD"/>
    <w:rsid w:val="00224951"/>
    <w:rsid w:val="00225954"/>
    <w:rsid w:val="00225D23"/>
    <w:rsid w:val="00225EB8"/>
    <w:rsid w:val="00226AFB"/>
    <w:rsid w:val="00227394"/>
    <w:rsid w:val="0023129B"/>
    <w:rsid w:val="002312B9"/>
    <w:rsid w:val="002325FD"/>
    <w:rsid w:val="00233438"/>
    <w:rsid w:val="0023402B"/>
    <w:rsid w:val="00234FAF"/>
    <w:rsid w:val="00245BEB"/>
    <w:rsid w:val="0024787B"/>
    <w:rsid w:val="002479C1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5979"/>
    <w:rsid w:val="00256748"/>
    <w:rsid w:val="0025696E"/>
    <w:rsid w:val="00256B5E"/>
    <w:rsid w:val="0025798E"/>
    <w:rsid w:val="00260DDF"/>
    <w:rsid w:val="0026325B"/>
    <w:rsid w:val="00263BB5"/>
    <w:rsid w:val="0026607C"/>
    <w:rsid w:val="002669E9"/>
    <w:rsid w:val="00267126"/>
    <w:rsid w:val="00270415"/>
    <w:rsid w:val="00271473"/>
    <w:rsid w:val="002737F6"/>
    <w:rsid w:val="00274231"/>
    <w:rsid w:val="00275C63"/>
    <w:rsid w:val="00276C12"/>
    <w:rsid w:val="00277F4C"/>
    <w:rsid w:val="00280ED5"/>
    <w:rsid w:val="002813E1"/>
    <w:rsid w:val="0028208F"/>
    <w:rsid w:val="002841D1"/>
    <w:rsid w:val="002852DB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12C6"/>
    <w:rsid w:val="002A1FAE"/>
    <w:rsid w:val="002A2B6D"/>
    <w:rsid w:val="002A49E1"/>
    <w:rsid w:val="002B2775"/>
    <w:rsid w:val="002B4224"/>
    <w:rsid w:val="002B4C7F"/>
    <w:rsid w:val="002B7E68"/>
    <w:rsid w:val="002C086B"/>
    <w:rsid w:val="002C09E9"/>
    <w:rsid w:val="002C2218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4872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642B"/>
    <w:rsid w:val="002E64CE"/>
    <w:rsid w:val="002E740D"/>
    <w:rsid w:val="002F00D0"/>
    <w:rsid w:val="002F3024"/>
    <w:rsid w:val="002F4190"/>
    <w:rsid w:val="002F4D48"/>
    <w:rsid w:val="002F4E40"/>
    <w:rsid w:val="002F5876"/>
    <w:rsid w:val="002F6BFB"/>
    <w:rsid w:val="002F6E25"/>
    <w:rsid w:val="002F761B"/>
    <w:rsid w:val="00302210"/>
    <w:rsid w:val="0030332D"/>
    <w:rsid w:val="00304471"/>
    <w:rsid w:val="003044CD"/>
    <w:rsid w:val="003061F2"/>
    <w:rsid w:val="00306557"/>
    <w:rsid w:val="003068AD"/>
    <w:rsid w:val="00307292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708B"/>
    <w:rsid w:val="00337804"/>
    <w:rsid w:val="00342581"/>
    <w:rsid w:val="00343EF6"/>
    <w:rsid w:val="00344E0A"/>
    <w:rsid w:val="0034514B"/>
    <w:rsid w:val="00345A63"/>
    <w:rsid w:val="00345BC6"/>
    <w:rsid w:val="003471F7"/>
    <w:rsid w:val="003479A0"/>
    <w:rsid w:val="00347F5C"/>
    <w:rsid w:val="00351913"/>
    <w:rsid w:val="00353740"/>
    <w:rsid w:val="00354067"/>
    <w:rsid w:val="0035582C"/>
    <w:rsid w:val="00356255"/>
    <w:rsid w:val="003610DF"/>
    <w:rsid w:val="00361EF7"/>
    <w:rsid w:val="00362801"/>
    <w:rsid w:val="0036467D"/>
    <w:rsid w:val="0036546E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869"/>
    <w:rsid w:val="0038562A"/>
    <w:rsid w:val="00387000"/>
    <w:rsid w:val="00387260"/>
    <w:rsid w:val="0039003F"/>
    <w:rsid w:val="00390522"/>
    <w:rsid w:val="00391EC6"/>
    <w:rsid w:val="00392D10"/>
    <w:rsid w:val="00393922"/>
    <w:rsid w:val="00393B6C"/>
    <w:rsid w:val="003946C8"/>
    <w:rsid w:val="00395AFA"/>
    <w:rsid w:val="003960FF"/>
    <w:rsid w:val="00396907"/>
    <w:rsid w:val="00397C7E"/>
    <w:rsid w:val="003A214B"/>
    <w:rsid w:val="003A6AA8"/>
    <w:rsid w:val="003A7193"/>
    <w:rsid w:val="003A7543"/>
    <w:rsid w:val="003B122D"/>
    <w:rsid w:val="003B283C"/>
    <w:rsid w:val="003B2962"/>
    <w:rsid w:val="003B354A"/>
    <w:rsid w:val="003B3F00"/>
    <w:rsid w:val="003B40CC"/>
    <w:rsid w:val="003B66FF"/>
    <w:rsid w:val="003C12BA"/>
    <w:rsid w:val="003C228F"/>
    <w:rsid w:val="003C49D9"/>
    <w:rsid w:val="003D0647"/>
    <w:rsid w:val="003D2CB2"/>
    <w:rsid w:val="003D33F0"/>
    <w:rsid w:val="003D4BF3"/>
    <w:rsid w:val="003D5172"/>
    <w:rsid w:val="003D6FB7"/>
    <w:rsid w:val="003E081B"/>
    <w:rsid w:val="003E2671"/>
    <w:rsid w:val="003E28B7"/>
    <w:rsid w:val="003E3A3A"/>
    <w:rsid w:val="003E4605"/>
    <w:rsid w:val="003F1702"/>
    <w:rsid w:val="003F629A"/>
    <w:rsid w:val="003F6616"/>
    <w:rsid w:val="003F7114"/>
    <w:rsid w:val="0040198C"/>
    <w:rsid w:val="0040272D"/>
    <w:rsid w:val="00402CA4"/>
    <w:rsid w:val="00402F69"/>
    <w:rsid w:val="00404304"/>
    <w:rsid w:val="00406C26"/>
    <w:rsid w:val="00406EA3"/>
    <w:rsid w:val="00406FF9"/>
    <w:rsid w:val="00410252"/>
    <w:rsid w:val="004112BB"/>
    <w:rsid w:val="004124CE"/>
    <w:rsid w:val="00412B0D"/>
    <w:rsid w:val="00414036"/>
    <w:rsid w:val="004141B4"/>
    <w:rsid w:val="004143BD"/>
    <w:rsid w:val="00421681"/>
    <w:rsid w:val="004217AB"/>
    <w:rsid w:val="00422556"/>
    <w:rsid w:val="00423EE8"/>
    <w:rsid w:val="004251DC"/>
    <w:rsid w:val="00426EE3"/>
    <w:rsid w:val="00427EC5"/>
    <w:rsid w:val="00431E07"/>
    <w:rsid w:val="00435292"/>
    <w:rsid w:val="00435B3C"/>
    <w:rsid w:val="00437E2C"/>
    <w:rsid w:val="004401BB"/>
    <w:rsid w:val="00440556"/>
    <w:rsid w:val="00442E0D"/>
    <w:rsid w:val="00443307"/>
    <w:rsid w:val="00444CB4"/>
    <w:rsid w:val="0044632B"/>
    <w:rsid w:val="00446667"/>
    <w:rsid w:val="004469A9"/>
    <w:rsid w:val="004472ED"/>
    <w:rsid w:val="004543C3"/>
    <w:rsid w:val="00456D3E"/>
    <w:rsid w:val="00457CAA"/>
    <w:rsid w:val="0046136F"/>
    <w:rsid w:val="0046214C"/>
    <w:rsid w:val="00464A2E"/>
    <w:rsid w:val="00466BC5"/>
    <w:rsid w:val="004679FB"/>
    <w:rsid w:val="00467EEF"/>
    <w:rsid w:val="0047088A"/>
    <w:rsid w:val="00473042"/>
    <w:rsid w:val="00473107"/>
    <w:rsid w:val="00475370"/>
    <w:rsid w:val="0048585A"/>
    <w:rsid w:val="0048710E"/>
    <w:rsid w:val="00492144"/>
    <w:rsid w:val="0049298D"/>
    <w:rsid w:val="00492A9B"/>
    <w:rsid w:val="00492D12"/>
    <w:rsid w:val="00494394"/>
    <w:rsid w:val="00494450"/>
    <w:rsid w:val="00496543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16A8"/>
    <w:rsid w:val="004B220C"/>
    <w:rsid w:val="004B2A75"/>
    <w:rsid w:val="004B2FAC"/>
    <w:rsid w:val="004B6984"/>
    <w:rsid w:val="004C09FE"/>
    <w:rsid w:val="004C184A"/>
    <w:rsid w:val="004C1A86"/>
    <w:rsid w:val="004C3731"/>
    <w:rsid w:val="004D0879"/>
    <w:rsid w:val="004D11F1"/>
    <w:rsid w:val="004D1BA0"/>
    <w:rsid w:val="004D29C6"/>
    <w:rsid w:val="004D4D76"/>
    <w:rsid w:val="004D5598"/>
    <w:rsid w:val="004D5F74"/>
    <w:rsid w:val="004E180E"/>
    <w:rsid w:val="004E2870"/>
    <w:rsid w:val="004E395F"/>
    <w:rsid w:val="004E3AF8"/>
    <w:rsid w:val="004E4847"/>
    <w:rsid w:val="004E7500"/>
    <w:rsid w:val="004F1BC9"/>
    <w:rsid w:val="004F2371"/>
    <w:rsid w:val="004F4005"/>
    <w:rsid w:val="004F4402"/>
    <w:rsid w:val="004F46B6"/>
    <w:rsid w:val="004F7527"/>
    <w:rsid w:val="00501CA9"/>
    <w:rsid w:val="0050334E"/>
    <w:rsid w:val="00503C1C"/>
    <w:rsid w:val="00507870"/>
    <w:rsid w:val="00507EBF"/>
    <w:rsid w:val="00507F67"/>
    <w:rsid w:val="005120F1"/>
    <w:rsid w:val="0051352A"/>
    <w:rsid w:val="005155ED"/>
    <w:rsid w:val="00521822"/>
    <w:rsid w:val="005220ED"/>
    <w:rsid w:val="005239DD"/>
    <w:rsid w:val="00524961"/>
    <w:rsid w:val="005258D6"/>
    <w:rsid w:val="00526AE0"/>
    <w:rsid w:val="005303A6"/>
    <w:rsid w:val="0053205C"/>
    <w:rsid w:val="005324F0"/>
    <w:rsid w:val="00532500"/>
    <w:rsid w:val="00532917"/>
    <w:rsid w:val="0053548F"/>
    <w:rsid w:val="005362A1"/>
    <w:rsid w:val="00541D43"/>
    <w:rsid w:val="0054349A"/>
    <w:rsid w:val="00545B7C"/>
    <w:rsid w:val="0054660B"/>
    <w:rsid w:val="00546952"/>
    <w:rsid w:val="005529B3"/>
    <w:rsid w:val="0055337A"/>
    <w:rsid w:val="00553DEF"/>
    <w:rsid w:val="0055513E"/>
    <w:rsid w:val="00556FCD"/>
    <w:rsid w:val="005572A1"/>
    <w:rsid w:val="00560A3A"/>
    <w:rsid w:val="00561BED"/>
    <w:rsid w:val="00561CBA"/>
    <w:rsid w:val="00561EED"/>
    <w:rsid w:val="00563413"/>
    <w:rsid w:val="0056512F"/>
    <w:rsid w:val="00565F9A"/>
    <w:rsid w:val="00570701"/>
    <w:rsid w:val="00570D31"/>
    <w:rsid w:val="00571BBF"/>
    <w:rsid w:val="00572CFA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EDB"/>
    <w:rsid w:val="00585FD6"/>
    <w:rsid w:val="00591A24"/>
    <w:rsid w:val="005924E0"/>
    <w:rsid w:val="005924F6"/>
    <w:rsid w:val="00593107"/>
    <w:rsid w:val="005932F0"/>
    <w:rsid w:val="005933D4"/>
    <w:rsid w:val="005946C4"/>
    <w:rsid w:val="005950B5"/>
    <w:rsid w:val="005955B2"/>
    <w:rsid w:val="00596246"/>
    <w:rsid w:val="0059647D"/>
    <w:rsid w:val="0059657C"/>
    <w:rsid w:val="0059719F"/>
    <w:rsid w:val="00597437"/>
    <w:rsid w:val="005A1881"/>
    <w:rsid w:val="005A2010"/>
    <w:rsid w:val="005A36B6"/>
    <w:rsid w:val="005A439C"/>
    <w:rsid w:val="005A4D94"/>
    <w:rsid w:val="005A5361"/>
    <w:rsid w:val="005B17F3"/>
    <w:rsid w:val="005B1F02"/>
    <w:rsid w:val="005B34A2"/>
    <w:rsid w:val="005B3882"/>
    <w:rsid w:val="005B3FF8"/>
    <w:rsid w:val="005B4494"/>
    <w:rsid w:val="005C4A97"/>
    <w:rsid w:val="005C5574"/>
    <w:rsid w:val="005D05BC"/>
    <w:rsid w:val="005D119F"/>
    <w:rsid w:val="005D1DFD"/>
    <w:rsid w:val="005D2D85"/>
    <w:rsid w:val="005D2E17"/>
    <w:rsid w:val="005D3B95"/>
    <w:rsid w:val="005D5731"/>
    <w:rsid w:val="005D6BD7"/>
    <w:rsid w:val="005D788A"/>
    <w:rsid w:val="005D7E3E"/>
    <w:rsid w:val="005E030F"/>
    <w:rsid w:val="005E1AB7"/>
    <w:rsid w:val="005E3E30"/>
    <w:rsid w:val="005E4D82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266A"/>
    <w:rsid w:val="006132F0"/>
    <w:rsid w:val="00614072"/>
    <w:rsid w:val="00614B45"/>
    <w:rsid w:val="00616612"/>
    <w:rsid w:val="006167B5"/>
    <w:rsid w:val="00616A6B"/>
    <w:rsid w:val="00617402"/>
    <w:rsid w:val="00621C0B"/>
    <w:rsid w:val="00622862"/>
    <w:rsid w:val="006228BD"/>
    <w:rsid w:val="00622F33"/>
    <w:rsid w:val="00623AF8"/>
    <w:rsid w:val="00623E3A"/>
    <w:rsid w:val="00624DE4"/>
    <w:rsid w:val="006266DF"/>
    <w:rsid w:val="00626D32"/>
    <w:rsid w:val="006277B7"/>
    <w:rsid w:val="00630840"/>
    <w:rsid w:val="00630AF6"/>
    <w:rsid w:val="00632EFF"/>
    <w:rsid w:val="00634A82"/>
    <w:rsid w:val="0063503A"/>
    <w:rsid w:val="00635C99"/>
    <w:rsid w:val="00636866"/>
    <w:rsid w:val="00640B5F"/>
    <w:rsid w:val="00642954"/>
    <w:rsid w:val="00646DB2"/>
    <w:rsid w:val="006473AE"/>
    <w:rsid w:val="0064760E"/>
    <w:rsid w:val="00647A44"/>
    <w:rsid w:val="00652363"/>
    <w:rsid w:val="00652660"/>
    <w:rsid w:val="00654298"/>
    <w:rsid w:val="00654BD5"/>
    <w:rsid w:val="006565E8"/>
    <w:rsid w:val="00660664"/>
    <w:rsid w:val="00660B21"/>
    <w:rsid w:val="0066133E"/>
    <w:rsid w:val="0066205C"/>
    <w:rsid w:val="00662857"/>
    <w:rsid w:val="0066432F"/>
    <w:rsid w:val="006644AB"/>
    <w:rsid w:val="0066458B"/>
    <w:rsid w:val="00665274"/>
    <w:rsid w:val="00665568"/>
    <w:rsid w:val="006666EF"/>
    <w:rsid w:val="00667A6E"/>
    <w:rsid w:val="00670567"/>
    <w:rsid w:val="0067056F"/>
    <w:rsid w:val="00673AB9"/>
    <w:rsid w:val="00675CF6"/>
    <w:rsid w:val="00675E2A"/>
    <w:rsid w:val="00677146"/>
    <w:rsid w:val="00680039"/>
    <w:rsid w:val="00680333"/>
    <w:rsid w:val="0068270B"/>
    <w:rsid w:val="00683C04"/>
    <w:rsid w:val="0068509D"/>
    <w:rsid w:val="00685FE5"/>
    <w:rsid w:val="006905FA"/>
    <w:rsid w:val="00690A42"/>
    <w:rsid w:val="00690C2C"/>
    <w:rsid w:val="00690FA7"/>
    <w:rsid w:val="0069138C"/>
    <w:rsid w:val="00693A26"/>
    <w:rsid w:val="00694A1D"/>
    <w:rsid w:val="006974CF"/>
    <w:rsid w:val="006A052B"/>
    <w:rsid w:val="006A0A88"/>
    <w:rsid w:val="006A1402"/>
    <w:rsid w:val="006A15B0"/>
    <w:rsid w:val="006A3EF9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B5B70"/>
    <w:rsid w:val="006B6480"/>
    <w:rsid w:val="006C0087"/>
    <w:rsid w:val="006C219F"/>
    <w:rsid w:val="006C3421"/>
    <w:rsid w:val="006C6408"/>
    <w:rsid w:val="006D1506"/>
    <w:rsid w:val="006D1D24"/>
    <w:rsid w:val="006D2274"/>
    <w:rsid w:val="006D5159"/>
    <w:rsid w:val="006D515E"/>
    <w:rsid w:val="006D5492"/>
    <w:rsid w:val="006D769F"/>
    <w:rsid w:val="006D7D99"/>
    <w:rsid w:val="006E043D"/>
    <w:rsid w:val="006E1836"/>
    <w:rsid w:val="006E1BE6"/>
    <w:rsid w:val="006E1D0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59D4"/>
    <w:rsid w:val="006F7F38"/>
    <w:rsid w:val="00700040"/>
    <w:rsid w:val="0070109D"/>
    <w:rsid w:val="007015A1"/>
    <w:rsid w:val="00701F8D"/>
    <w:rsid w:val="00703C4A"/>
    <w:rsid w:val="00705534"/>
    <w:rsid w:val="00706E0D"/>
    <w:rsid w:val="00707405"/>
    <w:rsid w:val="00714D2A"/>
    <w:rsid w:val="00716506"/>
    <w:rsid w:val="0071698B"/>
    <w:rsid w:val="00717A77"/>
    <w:rsid w:val="00717DBB"/>
    <w:rsid w:val="007223D3"/>
    <w:rsid w:val="007227ED"/>
    <w:rsid w:val="00722A2B"/>
    <w:rsid w:val="00722B17"/>
    <w:rsid w:val="007261EE"/>
    <w:rsid w:val="007324C1"/>
    <w:rsid w:val="00732B65"/>
    <w:rsid w:val="00734183"/>
    <w:rsid w:val="00734BA0"/>
    <w:rsid w:val="00735EEF"/>
    <w:rsid w:val="00740534"/>
    <w:rsid w:val="00740FE9"/>
    <w:rsid w:val="0074178F"/>
    <w:rsid w:val="00743161"/>
    <w:rsid w:val="007432FF"/>
    <w:rsid w:val="00744408"/>
    <w:rsid w:val="0074493B"/>
    <w:rsid w:val="00746D15"/>
    <w:rsid w:val="007501F6"/>
    <w:rsid w:val="00751348"/>
    <w:rsid w:val="00751CB4"/>
    <w:rsid w:val="00752498"/>
    <w:rsid w:val="00753EA2"/>
    <w:rsid w:val="00754155"/>
    <w:rsid w:val="00754482"/>
    <w:rsid w:val="00754749"/>
    <w:rsid w:val="0075580D"/>
    <w:rsid w:val="00760617"/>
    <w:rsid w:val="00761609"/>
    <w:rsid w:val="0076243A"/>
    <w:rsid w:val="00762C31"/>
    <w:rsid w:val="0076369D"/>
    <w:rsid w:val="00763F68"/>
    <w:rsid w:val="00764787"/>
    <w:rsid w:val="0076542D"/>
    <w:rsid w:val="00767D28"/>
    <w:rsid w:val="00772AFB"/>
    <w:rsid w:val="00773004"/>
    <w:rsid w:val="0077341A"/>
    <w:rsid w:val="00776016"/>
    <w:rsid w:val="007768A9"/>
    <w:rsid w:val="00776948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A0B91"/>
    <w:rsid w:val="007A5CD6"/>
    <w:rsid w:val="007A711C"/>
    <w:rsid w:val="007A7228"/>
    <w:rsid w:val="007A7348"/>
    <w:rsid w:val="007A7B67"/>
    <w:rsid w:val="007B0501"/>
    <w:rsid w:val="007B0FA7"/>
    <w:rsid w:val="007B3448"/>
    <w:rsid w:val="007B4243"/>
    <w:rsid w:val="007B4745"/>
    <w:rsid w:val="007B58A5"/>
    <w:rsid w:val="007B61B8"/>
    <w:rsid w:val="007B666B"/>
    <w:rsid w:val="007B6A15"/>
    <w:rsid w:val="007B78CA"/>
    <w:rsid w:val="007C1291"/>
    <w:rsid w:val="007C2F94"/>
    <w:rsid w:val="007C34A5"/>
    <w:rsid w:val="007C7278"/>
    <w:rsid w:val="007C7974"/>
    <w:rsid w:val="007D0290"/>
    <w:rsid w:val="007D088B"/>
    <w:rsid w:val="007D1006"/>
    <w:rsid w:val="007D1D68"/>
    <w:rsid w:val="007D2017"/>
    <w:rsid w:val="007D284D"/>
    <w:rsid w:val="007D2DF0"/>
    <w:rsid w:val="007D2FA3"/>
    <w:rsid w:val="007D5180"/>
    <w:rsid w:val="007D5D4E"/>
    <w:rsid w:val="007D6640"/>
    <w:rsid w:val="007D7587"/>
    <w:rsid w:val="007E3D56"/>
    <w:rsid w:val="007E464C"/>
    <w:rsid w:val="007E712B"/>
    <w:rsid w:val="007E75DF"/>
    <w:rsid w:val="007F3FF8"/>
    <w:rsid w:val="007F5C8B"/>
    <w:rsid w:val="007F6796"/>
    <w:rsid w:val="0080105E"/>
    <w:rsid w:val="00801319"/>
    <w:rsid w:val="00801DFB"/>
    <w:rsid w:val="00801FCF"/>
    <w:rsid w:val="0080335D"/>
    <w:rsid w:val="00803874"/>
    <w:rsid w:val="00804C8D"/>
    <w:rsid w:val="00804CA3"/>
    <w:rsid w:val="00806488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818"/>
    <w:rsid w:val="00820E47"/>
    <w:rsid w:val="0082152A"/>
    <w:rsid w:val="00823281"/>
    <w:rsid w:val="00824E1F"/>
    <w:rsid w:val="00824FDA"/>
    <w:rsid w:val="00826D45"/>
    <w:rsid w:val="00827F76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369C"/>
    <w:rsid w:val="00845C06"/>
    <w:rsid w:val="0084695E"/>
    <w:rsid w:val="008472D8"/>
    <w:rsid w:val="00847C22"/>
    <w:rsid w:val="00847CDC"/>
    <w:rsid w:val="008509A5"/>
    <w:rsid w:val="00851929"/>
    <w:rsid w:val="00852C8F"/>
    <w:rsid w:val="00852E6C"/>
    <w:rsid w:val="00854E9E"/>
    <w:rsid w:val="00861252"/>
    <w:rsid w:val="008630B9"/>
    <w:rsid w:val="00863742"/>
    <w:rsid w:val="00863920"/>
    <w:rsid w:val="00864A95"/>
    <w:rsid w:val="00865D28"/>
    <w:rsid w:val="00870F96"/>
    <w:rsid w:val="008747D3"/>
    <w:rsid w:val="008748E1"/>
    <w:rsid w:val="008756C2"/>
    <w:rsid w:val="0087637A"/>
    <w:rsid w:val="00876416"/>
    <w:rsid w:val="0088079E"/>
    <w:rsid w:val="008832C4"/>
    <w:rsid w:val="008833AA"/>
    <w:rsid w:val="0089277A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672"/>
    <w:rsid w:val="008A0C84"/>
    <w:rsid w:val="008A1599"/>
    <w:rsid w:val="008A3487"/>
    <w:rsid w:val="008A6153"/>
    <w:rsid w:val="008A6286"/>
    <w:rsid w:val="008A6652"/>
    <w:rsid w:val="008A7E37"/>
    <w:rsid w:val="008B094E"/>
    <w:rsid w:val="008B3165"/>
    <w:rsid w:val="008B5DC9"/>
    <w:rsid w:val="008B5F79"/>
    <w:rsid w:val="008B7863"/>
    <w:rsid w:val="008C13DD"/>
    <w:rsid w:val="008C190D"/>
    <w:rsid w:val="008C1EF6"/>
    <w:rsid w:val="008C2E8C"/>
    <w:rsid w:val="008C4618"/>
    <w:rsid w:val="008C465B"/>
    <w:rsid w:val="008C4C24"/>
    <w:rsid w:val="008C5156"/>
    <w:rsid w:val="008C5704"/>
    <w:rsid w:val="008C7B52"/>
    <w:rsid w:val="008D0812"/>
    <w:rsid w:val="008D0F3D"/>
    <w:rsid w:val="008D1D91"/>
    <w:rsid w:val="008D3655"/>
    <w:rsid w:val="008D52D1"/>
    <w:rsid w:val="008D6D07"/>
    <w:rsid w:val="008E1B14"/>
    <w:rsid w:val="008F127C"/>
    <w:rsid w:val="008F2074"/>
    <w:rsid w:val="008F28BC"/>
    <w:rsid w:val="008F6529"/>
    <w:rsid w:val="008F6C0A"/>
    <w:rsid w:val="00901103"/>
    <w:rsid w:val="0090141B"/>
    <w:rsid w:val="009016F5"/>
    <w:rsid w:val="0090331F"/>
    <w:rsid w:val="0090443E"/>
    <w:rsid w:val="00905A8A"/>
    <w:rsid w:val="00905C0A"/>
    <w:rsid w:val="00906455"/>
    <w:rsid w:val="00907172"/>
    <w:rsid w:val="00907436"/>
    <w:rsid w:val="00907552"/>
    <w:rsid w:val="00910E20"/>
    <w:rsid w:val="00911E18"/>
    <w:rsid w:val="009137C0"/>
    <w:rsid w:val="009150E5"/>
    <w:rsid w:val="00922895"/>
    <w:rsid w:val="00923402"/>
    <w:rsid w:val="0092424A"/>
    <w:rsid w:val="0092754D"/>
    <w:rsid w:val="009302FD"/>
    <w:rsid w:val="00932A4F"/>
    <w:rsid w:val="00937F61"/>
    <w:rsid w:val="00941684"/>
    <w:rsid w:val="00941A6D"/>
    <w:rsid w:val="009422AD"/>
    <w:rsid w:val="0094362E"/>
    <w:rsid w:val="009437A3"/>
    <w:rsid w:val="00944F6D"/>
    <w:rsid w:val="00947AA7"/>
    <w:rsid w:val="00952206"/>
    <w:rsid w:val="00954797"/>
    <w:rsid w:val="009556F1"/>
    <w:rsid w:val="00957500"/>
    <w:rsid w:val="00963779"/>
    <w:rsid w:val="00963F33"/>
    <w:rsid w:val="00967808"/>
    <w:rsid w:val="00970F1C"/>
    <w:rsid w:val="00971838"/>
    <w:rsid w:val="009723DD"/>
    <w:rsid w:val="00973B8C"/>
    <w:rsid w:val="00974A6C"/>
    <w:rsid w:val="00974C3C"/>
    <w:rsid w:val="00977741"/>
    <w:rsid w:val="00977D63"/>
    <w:rsid w:val="00977DFF"/>
    <w:rsid w:val="0098064B"/>
    <w:rsid w:val="00984EFA"/>
    <w:rsid w:val="00985D8D"/>
    <w:rsid w:val="00987266"/>
    <w:rsid w:val="00987CD3"/>
    <w:rsid w:val="00990E26"/>
    <w:rsid w:val="009914DA"/>
    <w:rsid w:val="00991BAA"/>
    <w:rsid w:val="00992867"/>
    <w:rsid w:val="00992B3F"/>
    <w:rsid w:val="009965E6"/>
    <w:rsid w:val="00996C2C"/>
    <w:rsid w:val="00997F73"/>
    <w:rsid w:val="009A095A"/>
    <w:rsid w:val="009A0EA6"/>
    <w:rsid w:val="009A1842"/>
    <w:rsid w:val="009A1D71"/>
    <w:rsid w:val="009A27A3"/>
    <w:rsid w:val="009A2842"/>
    <w:rsid w:val="009A286A"/>
    <w:rsid w:val="009A33A5"/>
    <w:rsid w:val="009A4CB6"/>
    <w:rsid w:val="009A6173"/>
    <w:rsid w:val="009B0770"/>
    <w:rsid w:val="009B0D50"/>
    <w:rsid w:val="009B0D9F"/>
    <w:rsid w:val="009B0EAC"/>
    <w:rsid w:val="009B143C"/>
    <w:rsid w:val="009B1692"/>
    <w:rsid w:val="009B2929"/>
    <w:rsid w:val="009B4FDE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AD4"/>
    <w:rsid w:val="009D0B80"/>
    <w:rsid w:val="009D0CA9"/>
    <w:rsid w:val="009D34BD"/>
    <w:rsid w:val="009D4DD6"/>
    <w:rsid w:val="009D502C"/>
    <w:rsid w:val="009D5732"/>
    <w:rsid w:val="009D5986"/>
    <w:rsid w:val="009D5BB2"/>
    <w:rsid w:val="009E07CA"/>
    <w:rsid w:val="009E2021"/>
    <w:rsid w:val="009E2775"/>
    <w:rsid w:val="009E4164"/>
    <w:rsid w:val="009E442C"/>
    <w:rsid w:val="009E496C"/>
    <w:rsid w:val="009E5307"/>
    <w:rsid w:val="009E60E5"/>
    <w:rsid w:val="009E6221"/>
    <w:rsid w:val="009E666C"/>
    <w:rsid w:val="009E6A9D"/>
    <w:rsid w:val="009F034D"/>
    <w:rsid w:val="009F3F7F"/>
    <w:rsid w:val="009F4A3C"/>
    <w:rsid w:val="009F5886"/>
    <w:rsid w:val="009F69F7"/>
    <w:rsid w:val="009F74B6"/>
    <w:rsid w:val="00A010CE"/>
    <w:rsid w:val="00A01262"/>
    <w:rsid w:val="00A013F3"/>
    <w:rsid w:val="00A01B15"/>
    <w:rsid w:val="00A028F7"/>
    <w:rsid w:val="00A02B2E"/>
    <w:rsid w:val="00A04F4D"/>
    <w:rsid w:val="00A06167"/>
    <w:rsid w:val="00A06AA7"/>
    <w:rsid w:val="00A0730E"/>
    <w:rsid w:val="00A07A02"/>
    <w:rsid w:val="00A10551"/>
    <w:rsid w:val="00A12F8D"/>
    <w:rsid w:val="00A1343E"/>
    <w:rsid w:val="00A1385C"/>
    <w:rsid w:val="00A15D2F"/>
    <w:rsid w:val="00A16214"/>
    <w:rsid w:val="00A201D7"/>
    <w:rsid w:val="00A20926"/>
    <w:rsid w:val="00A20AC5"/>
    <w:rsid w:val="00A21881"/>
    <w:rsid w:val="00A232FF"/>
    <w:rsid w:val="00A24488"/>
    <w:rsid w:val="00A24D81"/>
    <w:rsid w:val="00A2593C"/>
    <w:rsid w:val="00A27F35"/>
    <w:rsid w:val="00A31BC3"/>
    <w:rsid w:val="00A33875"/>
    <w:rsid w:val="00A33971"/>
    <w:rsid w:val="00A40F42"/>
    <w:rsid w:val="00A4136D"/>
    <w:rsid w:val="00A421A0"/>
    <w:rsid w:val="00A427E1"/>
    <w:rsid w:val="00A42FFE"/>
    <w:rsid w:val="00A430FF"/>
    <w:rsid w:val="00A44DAE"/>
    <w:rsid w:val="00A45400"/>
    <w:rsid w:val="00A474A5"/>
    <w:rsid w:val="00A50C3D"/>
    <w:rsid w:val="00A52EE2"/>
    <w:rsid w:val="00A56873"/>
    <w:rsid w:val="00A606A6"/>
    <w:rsid w:val="00A60CF0"/>
    <w:rsid w:val="00A62338"/>
    <w:rsid w:val="00A63493"/>
    <w:rsid w:val="00A63E60"/>
    <w:rsid w:val="00A645D8"/>
    <w:rsid w:val="00A65281"/>
    <w:rsid w:val="00A66354"/>
    <w:rsid w:val="00A66937"/>
    <w:rsid w:val="00A6717C"/>
    <w:rsid w:val="00A673E1"/>
    <w:rsid w:val="00A679FF"/>
    <w:rsid w:val="00A70785"/>
    <w:rsid w:val="00A7268B"/>
    <w:rsid w:val="00A726C3"/>
    <w:rsid w:val="00A729E4"/>
    <w:rsid w:val="00A742CD"/>
    <w:rsid w:val="00A764F2"/>
    <w:rsid w:val="00A76561"/>
    <w:rsid w:val="00A77E02"/>
    <w:rsid w:val="00A77F3B"/>
    <w:rsid w:val="00A80044"/>
    <w:rsid w:val="00A80C88"/>
    <w:rsid w:val="00A80F26"/>
    <w:rsid w:val="00A81FD5"/>
    <w:rsid w:val="00A83A71"/>
    <w:rsid w:val="00A83AF3"/>
    <w:rsid w:val="00A849E8"/>
    <w:rsid w:val="00A84DC3"/>
    <w:rsid w:val="00A85561"/>
    <w:rsid w:val="00A855E4"/>
    <w:rsid w:val="00A8570A"/>
    <w:rsid w:val="00A86AFB"/>
    <w:rsid w:val="00A86D85"/>
    <w:rsid w:val="00A86EFA"/>
    <w:rsid w:val="00A91EB8"/>
    <w:rsid w:val="00A932A1"/>
    <w:rsid w:val="00A942AB"/>
    <w:rsid w:val="00A956C1"/>
    <w:rsid w:val="00A9649B"/>
    <w:rsid w:val="00AA1BF4"/>
    <w:rsid w:val="00AA1E1B"/>
    <w:rsid w:val="00AA2060"/>
    <w:rsid w:val="00AA2B0D"/>
    <w:rsid w:val="00AA7322"/>
    <w:rsid w:val="00AB029D"/>
    <w:rsid w:val="00AB09C2"/>
    <w:rsid w:val="00AB192D"/>
    <w:rsid w:val="00AB1CA7"/>
    <w:rsid w:val="00AB2259"/>
    <w:rsid w:val="00AB2577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158"/>
    <w:rsid w:val="00AC327D"/>
    <w:rsid w:val="00AC33E6"/>
    <w:rsid w:val="00AC340F"/>
    <w:rsid w:val="00AC4A27"/>
    <w:rsid w:val="00AC5175"/>
    <w:rsid w:val="00AC5F84"/>
    <w:rsid w:val="00AC6AE8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A5A"/>
    <w:rsid w:val="00AD5F3C"/>
    <w:rsid w:val="00AD6052"/>
    <w:rsid w:val="00AE02D0"/>
    <w:rsid w:val="00AE2635"/>
    <w:rsid w:val="00AE37F1"/>
    <w:rsid w:val="00AE39C3"/>
    <w:rsid w:val="00AE4531"/>
    <w:rsid w:val="00AE480D"/>
    <w:rsid w:val="00AE49CE"/>
    <w:rsid w:val="00AE4D0B"/>
    <w:rsid w:val="00AE5DFF"/>
    <w:rsid w:val="00AF1762"/>
    <w:rsid w:val="00AF2623"/>
    <w:rsid w:val="00AF35F8"/>
    <w:rsid w:val="00AF52EF"/>
    <w:rsid w:val="00AF58CC"/>
    <w:rsid w:val="00AF5D42"/>
    <w:rsid w:val="00AF65C7"/>
    <w:rsid w:val="00AF6D86"/>
    <w:rsid w:val="00B061CF"/>
    <w:rsid w:val="00B10086"/>
    <w:rsid w:val="00B12778"/>
    <w:rsid w:val="00B12F36"/>
    <w:rsid w:val="00B160AD"/>
    <w:rsid w:val="00B168A5"/>
    <w:rsid w:val="00B16DD3"/>
    <w:rsid w:val="00B16F9E"/>
    <w:rsid w:val="00B175CD"/>
    <w:rsid w:val="00B17678"/>
    <w:rsid w:val="00B2007C"/>
    <w:rsid w:val="00B22526"/>
    <w:rsid w:val="00B24713"/>
    <w:rsid w:val="00B24EF4"/>
    <w:rsid w:val="00B2500B"/>
    <w:rsid w:val="00B25CDF"/>
    <w:rsid w:val="00B26085"/>
    <w:rsid w:val="00B26D54"/>
    <w:rsid w:val="00B276B3"/>
    <w:rsid w:val="00B311F1"/>
    <w:rsid w:val="00B3206A"/>
    <w:rsid w:val="00B33638"/>
    <w:rsid w:val="00B33C47"/>
    <w:rsid w:val="00B34CF8"/>
    <w:rsid w:val="00B379AC"/>
    <w:rsid w:val="00B42822"/>
    <w:rsid w:val="00B43258"/>
    <w:rsid w:val="00B4426E"/>
    <w:rsid w:val="00B44424"/>
    <w:rsid w:val="00B4567A"/>
    <w:rsid w:val="00B465CD"/>
    <w:rsid w:val="00B512D2"/>
    <w:rsid w:val="00B52169"/>
    <w:rsid w:val="00B52909"/>
    <w:rsid w:val="00B52F85"/>
    <w:rsid w:val="00B5317E"/>
    <w:rsid w:val="00B54309"/>
    <w:rsid w:val="00B5489C"/>
    <w:rsid w:val="00B55DF4"/>
    <w:rsid w:val="00B55EB8"/>
    <w:rsid w:val="00B60FC7"/>
    <w:rsid w:val="00B61B21"/>
    <w:rsid w:val="00B61E3A"/>
    <w:rsid w:val="00B6222B"/>
    <w:rsid w:val="00B640F0"/>
    <w:rsid w:val="00B64C7D"/>
    <w:rsid w:val="00B65CEA"/>
    <w:rsid w:val="00B663C6"/>
    <w:rsid w:val="00B66513"/>
    <w:rsid w:val="00B71D20"/>
    <w:rsid w:val="00B724DC"/>
    <w:rsid w:val="00B725C6"/>
    <w:rsid w:val="00B7285E"/>
    <w:rsid w:val="00B741C5"/>
    <w:rsid w:val="00B7483E"/>
    <w:rsid w:val="00B74991"/>
    <w:rsid w:val="00B76365"/>
    <w:rsid w:val="00B821EA"/>
    <w:rsid w:val="00B82595"/>
    <w:rsid w:val="00B83DB2"/>
    <w:rsid w:val="00B85071"/>
    <w:rsid w:val="00B86A8E"/>
    <w:rsid w:val="00B874E1"/>
    <w:rsid w:val="00B87DB7"/>
    <w:rsid w:val="00B90675"/>
    <w:rsid w:val="00B90F79"/>
    <w:rsid w:val="00B91B18"/>
    <w:rsid w:val="00B9359C"/>
    <w:rsid w:val="00B94334"/>
    <w:rsid w:val="00B952E7"/>
    <w:rsid w:val="00B969FF"/>
    <w:rsid w:val="00B97FD7"/>
    <w:rsid w:val="00BA1901"/>
    <w:rsid w:val="00BA2A18"/>
    <w:rsid w:val="00BA5E73"/>
    <w:rsid w:val="00BA73EC"/>
    <w:rsid w:val="00BB0911"/>
    <w:rsid w:val="00BB0C48"/>
    <w:rsid w:val="00BB0CD9"/>
    <w:rsid w:val="00BB185A"/>
    <w:rsid w:val="00BB1FC6"/>
    <w:rsid w:val="00BB3998"/>
    <w:rsid w:val="00BB400A"/>
    <w:rsid w:val="00BB612A"/>
    <w:rsid w:val="00BB7A48"/>
    <w:rsid w:val="00BC212A"/>
    <w:rsid w:val="00BC379E"/>
    <w:rsid w:val="00BC3B1C"/>
    <w:rsid w:val="00BC3F7C"/>
    <w:rsid w:val="00BC44A5"/>
    <w:rsid w:val="00BC6C2E"/>
    <w:rsid w:val="00BC799D"/>
    <w:rsid w:val="00BC7CA2"/>
    <w:rsid w:val="00BD06FA"/>
    <w:rsid w:val="00BD1063"/>
    <w:rsid w:val="00BD13A3"/>
    <w:rsid w:val="00BD155A"/>
    <w:rsid w:val="00BD3305"/>
    <w:rsid w:val="00BD3DA5"/>
    <w:rsid w:val="00BD3F7A"/>
    <w:rsid w:val="00BD5E35"/>
    <w:rsid w:val="00BD63A4"/>
    <w:rsid w:val="00BE1222"/>
    <w:rsid w:val="00BE12CE"/>
    <w:rsid w:val="00BE1AFB"/>
    <w:rsid w:val="00BE1D10"/>
    <w:rsid w:val="00BE2609"/>
    <w:rsid w:val="00BE38CD"/>
    <w:rsid w:val="00BE5384"/>
    <w:rsid w:val="00BE5CC9"/>
    <w:rsid w:val="00BE78A5"/>
    <w:rsid w:val="00BE78F7"/>
    <w:rsid w:val="00BE7B73"/>
    <w:rsid w:val="00BE7C82"/>
    <w:rsid w:val="00BF08EF"/>
    <w:rsid w:val="00BF37D6"/>
    <w:rsid w:val="00BF7EBE"/>
    <w:rsid w:val="00C00234"/>
    <w:rsid w:val="00C00C2A"/>
    <w:rsid w:val="00C03A3D"/>
    <w:rsid w:val="00C03EC4"/>
    <w:rsid w:val="00C03F24"/>
    <w:rsid w:val="00C04DED"/>
    <w:rsid w:val="00C04F5D"/>
    <w:rsid w:val="00C05B0E"/>
    <w:rsid w:val="00C068DC"/>
    <w:rsid w:val="00C06F11"/>
    <w:rsid w:val="00C07068"/>
    <w:rsid w:val="00C1011B"/>
    <w:rsid w:val="00C10B65"/>
    <w:rsid w:val="00C1369B"/>
    <w:rsid w:val="00C14419"/>
    <w:rsid w:val="00C14F06"/>
    <w:rsid w:val="00C16E30"/>
    <w:rsid w:val="00C208D4"/>
    <w:rsid w:val="00C226F3"/>
    <w:rsid w:val="00C24200"/>
    <w:rsid w:val="00C244E4"/>
    <w:rsid w:val="00C25A38"/>
    <w:rsid w:val="00C26D27"/>
    <w:rsid w:val="00C27BE5"/>
    <w:rsid w:val="00C302FD"/>
    <w:rsid w:val="00C31399"/>
    <w:rsid w:val="00C32D90"/>
    <w:rsid w:val="00C350F4"/>
    <w:rsid w:val="00C37EC2"/>
    <w:rsid w:val="00C403F9"/>
    <w:rsid w:val="00C404A6"/>
    <w:rsid w:val="00C404DD"/>
    <w:rsid w:val="00C408CD"/>
    <w:rsid w:val="00C41C12"/>
    <w:rsid w:val="00C4564D"/>
    <w:rsid w:val="00C46A1E"/>
    <w:rsid w:val="00C50C87"/>
    <w:rsid w:val="00C5470B"/>
    <w:rsid w:val="00C56687"/>
    <w:rsid w:val="00C574D1"/>
    <w:rsid w:val="00C578B3"/>
    <w:rsid w:val="00C6115D"/>
    <w:rsid w:val="00C62BB9"/>
    <w:rsid w:val="00C62E36"/>
    <w:rsid w:val="00C63295"/>
    <w:rsid w:val="00C649F2"/>
    <w:rsid w:val="00C66318"/>
    <w:rsid w:val="00C66342"/>
    <w:rsid w:val="00C672FC"/>
    <w:rsid w:val="00C7310E"/>
    <w:rsid w:val="00C73CD0"/>
    <w:rsid w:val="00C74669"/>
    <w:rsid w:val="00C77607"/>
    <w:rsid w:val="00C80A8A"/>
    <w:rsid w:val="00C8247D"/>
    <w:rsid w:val="00C826D5"/>
    <w:rsid w:val="00C84587"/>
    <w:rsid w:val="00C847CA"/>
    <w:rsid w:val="00C85B8F"/>
    <w:rsid w:val="00C865B9"/>
    <w:rsid w:val="00C929DF"/>
    <w:rsid w:val="00C9407F"/>
    <w:rsid w:val="00C95FB3"/>
    <w:rsid w:val="00C96195"/>
    <w:rsid w:val="00C97354"/>
    <w:rsid w:val="00C9792E"/>
    <w:rsid w:val="00CA3E7E"/>
    <w:rsid w:val="00CA43A5"/>
    <w:rsid w:val="00CA6DC1"/>
    <w:rsid w:val="00CB0284"/>
    <w:rsid w:val="00CB03F8"/>
    <w:rsid w:val="00CB09C8"/>
    <w:rsid w:val="00CB4E56"/>
    <w:rsid w:val="00CB64E8"/>
    <w:rsid w:val="00CB6FB8"/>
    <w:rsid w:val="00CC02F3"/>
    <w:rsid w:val="00CC12CE"/>
    <w:rsid w:val="00CC14F0"/>
    <w:rsid w:val="00CC177A"/>
    <w:rsid w:val="00CC1EC9"/>
    <w:rsid w:val="00CC20C3"/>
    <w:rsid w:val="00CC2D81"/>
    <w:rsid w:val="00CC2EA4"/>
    <w:rsid w:val="00CC4C89"/>
    <w:rsid w:val="00CC4EF8"/>
    <w:rsid w:val="00CC6496"/>
    <w:rsid w:val="00CC658C"/>
    <w:rsid w:val="00CC6BFE"/>
    <w:rsid w:val="00CD01DD"/>
    <w:rsid w:val="00CD31B9"/>
    <w:rsid w:val="00CD547A"/>
    <w:rsid w:val="00CD6342"/>
    <w:rsid w:val="00CD6F44"/>
    <w:rsid w:val="00CD72E5"/>
    <w:rsid w:val="00CE19D0"/>
    <w:rsid w:val="00CE6549"/>
    <w:rsid w:val="00CE6E11"/>
    <w:rsid w:val="00CE73F9"/>
    <w:rsid w:val="00CE7D47"/>
    <w:rsid w:val="00CF2877"/>
    <w:rsid w:val="00CF2B80"/>
    <w:rsid w:val="00CF33D3"/>
    <w:rsid w:val="00CF676A"/>
    <w:rsid w:val="00CF777A"/>
    <w:rsid w:val="00D00C69"/>
    <w:rsid w:val="00D00FB8"/>
    <w:rsid w:val="00D00FDB"/>
    <w:rsid w:val="00D072FA"/>
    <w:rsid w:val="00D0764F"/>
    <w:rsid w:val="00D109E5"/>
    <w:rsid w:val="00D11F39"/>
    <w:rsid w:val="00D120FA"/>
    <w:rsid w:val="00D1243F"/>
    <w:rsid w:val="00D12866"/>
    <w:rsid w:val="00D1378A"/>
    <w:rsid w:val="00D14A15"/>
    <w:rsid w:val="00D14E3C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E32"/>
    <w:rsid w:val="00D27283"/>
    <w:rsid w:val="00D27EEF"/>
    <w:rsid w:val="00D3108B"/>
    <w:rsid w:val="00D337B4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1CAE"/>
    <w:rsid w:val="00D42437"/>
    <w:rsid w:val="00D43035"/>
    <w:rsid w:val="00D430E4"/>
    <w:rsid w:val="00D43E48"/>
    <w:rsid w:val="00D4541A"/>
    <w:rsid w:val="00D45943"/>
    <w:rsid w:val="00D46E83"/>
    <w:rsid w:val="00D46F98"/>
    <w:rsid w:val="00D47562"/>
    <w:rsid w:val="00D51AA9"/>
    <w:rsid w:val="00D52078"/>
    <w:rsid w:val="00D5295F"/>
    <w:rsid w:val="00D5370D"/>
    <w:rsid w:val="00D53852"/>
    <w:rsid w:val="00D548BA"/>
    <w:rsid w:val="00D55C01"/>
    <w:rsid w:val="00D55D82"/>
    <w:rsid w:val="00D5697F"/>
    <w:rsid w:val="00D56D7F"/>
    <w:rsid w:val="00D57011"/>
    <w:rsid w:val="00D57C91"/>
    <w:rsid w:val="00D605E7"/>
    <w:rsid w:val="00D60944"/>
    <w:rsid w:val="00D60C25"/>
    <w:rsid w:val="00D61961"/>
    <w:rsid w:val="00D6232B"/>
    <w:rsid w:val="00D63A81"/>
    <w:rsid w:val="00D646B2"/>
    <w:rsid w:val="00D6582D"/>
    <w:rsid w:val="00D65998"/>
    <w:rsid w:val="00D65C4C"/>
    <w:rsid w:val="00D666BC"/>
    <w:rsid w:val="00D70C0B"/>
    <w:rsid w:val="00D72CA4"/>
    <w:rsid w:val="00D77175"/>
    <w:rsid w:val="00D80BC8"/>
    <w:rsid w:val="00D80E88"/>
    <w:rsid w:val="00D83185"/>
    <w:rsid w:val="00D83434"/>
    <w:rsid w:val="00D8458D"/>
    <w:rsid w:val="00D8555C"/>
    <w:rsid w:val="00D858D5"/>
    <w:rsid w:val="00D86ADF"/>
    <w:rsid w:val="00D87397"/>
    <w:rsid w:val="00D87A19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15D5"/>
    <w:rsid w:val="00DB2A2C"/>
    <w:rsid w:val="00DB2E33"/>
    <w:rsid w:val="00DB32B3"/>
    <w:rsid w:val="00DB45FD"/>
    <w:rsid w:val="00DB583C"/>
    <w:rsid w:val="00DB584B"/>
    <w:rsid w:val="00DB5A04"/>
    <w:rsid w:val="00DB65FF"/>
    <w:rsid w:val="00DB7862"/>
    <w:rsid w:val="00DC274E"/>
    <w:rsid w:val="00DC40F6"/>
    <w:rsid w:val="00DC46A0"/>
    <w:rsid w:val="00DC4B1D"/>
    <w:rsid w:val="00DC5E2A"/>
    <w:rsid w:val="00DC7378"/>
    <w:rsid w:val="00DC79E9"/>
    <w:rsid w:val="00DD1503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817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10786"/>
    <w:rsid w:val="00E12B61"/>
    <w:rsid w:val="00E14E35"/>
    <w:rsid w:val="00E15E47"/>
    <w:rsid w:val="00E1680E"/>
    <w:rsid w:val="00E1725B"/>
    <w:rsid w:val="00E20764"/>
    <w:rsid w:val="00E2096D"/>
    <w:rsid w:val="00E215EB"/>
    <w:rsid w:val="00E238D8"/>
    <w:rsid w:val="00E23CCB"/>
    <w:rsid w:val="00E241C8"/>
    <w:rsid w:val="00E25D99"/>
    <w:rsid w:val="00E278DE"/>
    <w:rsid w:val="00E317EB"/>
    <w:rsid w:val="00E35944"/>
    <w:rsid w:val="00E42C22"/>
    <w:rsid w:val="00E43490"/>
    <w:rsid w:val="00E4367C"/>
    <w:rsid w:val="00E440B0"/>
    <w:rsid w:val="00E44468"/>
    <w:rsid w:val="00E44526"/>
    <w:rsid w:val="00E44580"/>
    <w:rsid w:val="00E449ED"/>
    <w:rsid w:val="00E45097"/>
    <w:rsid w:val="00E468F8"/>
    <w:rsid w:val="00E47D43"/>
    <w:rsid w:val="00E509A2"/>
    <w:rsid w:val="00E50F24"/>
    <w:rsid w:val="00E519AF"/>
    <w:rsid w:val="00E526F1"/>
    <w:rsid w:val="00E528A2"/>
    <w:rsid w:val="00E54205"/>
    <w:rsid w:val="00E54AF4"/>
    <w:rsid w:val="00E54B9E"/>
    <w:rsid w:val="00E56F24"/>
    <w:rsid w:val="00E57025"/>
    <w:rsid w:val="00E61E87"/>
    <w:rsid w:val="00E631E4"/>
    <w:rsid w:val="00E66615"/>
    <w:rsid w:val="00E66727"/>
    <w:rsid w:val="00E66B6A"/>
    <w:rsid w:val="00E677A0"/>
    <w:rsid w:val="00E71E47"/>
    <w:rsid w:val="00E7286F"/>
    <w:rsid w:val="00E733A4"/>
    <w:rsid w:val="00E76195"/>
    <w:rsid w:val="00E8069A"/>
    <w:rsid w:val="00E80A48"/>
    <w:rsid w:val="00E80EF9"/>
    <w:rsid w:val="00E81FB4"/>
    <w:rsid w:val="00E82C5B"/>
    <w:rsid w:val="00E83AAD"/>
    <w:rsid w:val="00E83C74"/>
    <w:rsid w:val="00E85798"/>
    <w:rsid w:val="00E91272"/>
    <w:rsid w:val="00E937CC"/>
    <w:rsid w:val="00E93AA3"/>
    <w:rsid w:val="00E94CE2"/>
    <w:rsid w:val="00E95B56"/>
    <w:rsid w:val="00E96E23"/>
    <w:rsid w:val="00EA0946"/>
    <w:rsid w:val="00EA31BE"/>
    <w:rsid w:val="00EA3248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0F"/>
    <w:rsid w:val="00EB61CD"/>
    <w:rsid w:val="00EB62C4"/>
    <w:rsid w:val="00EB637F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4DDC"/>
    <w:rsid w:val="00EC5E14"/>
    <w:rsid w:val="00ED05F8"/>
    <w:rsid w:val="00ED10F6"/>
    <w:rsid w:val="00ED321F"/>
    <w:rsid w:val="00ED5E65"/>
    <w:rsid w:val="00ED6F33"/>
    <w:rsid w:val="00ED7207"/>
    <w:rsid w:val="00EE0614"/>
    <w:rsid w:val="00EE0A48"/>
    <w:rsid w:val="00EE160B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428"/>
    <w:rsid w:val="00F005CE"/>
    <w:rsid w:val="00F00DB9"/>
    <w:rsid w:val="00F0220E"/>
    <w:rsid w:val="00F02379"/>
    <w:rsid w:val="00F06469"/>
    <w:rsid w:val="00F07D0A"/>
    <w:rsid w:val="00F10DC7"/>
    <w:rsid w:val="00F11074"/>
    <w:rsid w:val="00F11655"/>
    <w:rsid w:val="00F159C0"/>
    <w:rsid w:val="00F204D8"/>
    <w:rsid w:val="00F2115C"/>
    <w:rsid w:val="00F21661"/>
    <w:rsid w:val="00F216C6"/>
    <w:rsid w:val="00F21FC7"/>
    <w:rsid w:val="00F26A2F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0806"/>
    <w:rsid w:val="00F41936"/>
    <w:rsid w:val="00F42215"/>
    <w:rsid w:val="00F43375"/>
    <w:rsid w:val="00F43932"/>
    <w:rsid w:val="00F44422"/>
    <w:rsid w:val="00F459E3"/>
    <w:rsid w:val="00F4644A"/>
    <w:rsid w:val="00F46EE4"/>
    <w:rsid w:val="00F47B80"/>
    <w:rsid w:val="00F500F7"/>
    <w:rsid w:val="00F5200F"/>
    <w:rsid w:val="00F5304E"/>
    <w:rsid w:val="00F55D86"/>
    <w:rsid w:val="00F56ECA"/>
    <w:rsid w:val="00F60625"/>
    <w:rsid w:val="00F61ACF"/>
    <w:rsid w:val="00F62A31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567F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1ACD"/>
    <w:rsid w:val="00F81ADB"/>
    <w:rsid w:val="00F820C1"/>
    <w:rsid w:val="00F84EF9"/>
    <w:rsid w:val="00F91C9F"/>
    <w:rsid w:val="00F934DD"/>
    <w:rsid w:val="00F94100"/>
    <w:rsid w:val="00F943EB"/>
    <w:rsid w:val="00F96D93"/>
    <w:rsid w:val="00FA0738"/>
    <w:rsid w:val="00FA1BDE"/>
    <w:rsid w:val="00FA2578"/>
    <w:rsid w:val="00FA3762"/>
    <w:rsid w:val="00FA3E21"/>
    <w:rsid w:val="00FA3E82"/>
    <w:rsid w:val="00FA416A"/>
    <w:rsid w:val="00FA54F7"/>
    <w:rsid w:val="00FA7C33"/>
    <w:rsid w:val="00FB1374"/>
    <w:rsid w:val="00FB1BA4"/>
    <w:rsid w:val="00FB23ED"/>
    <w:rsid w:val="00FB4CFC"/>
    <w:rsid w:val="00FB53B3"/>
    <w:rsid w:val="00FB5621"/>
    <w:rsid w:val="00FB5B86"/>
    <w:rsid w:val="00FB6196"/>
    <w:rsid w:val="00FB6BAB"/>
    <w:rsid w:val="00FC00E9"/>
    <w:rsid w:val="00FC01FD"/>
    <w:rsid w:val="00FC11D4"/>
    <w:rsid w:val="00FC1554"/>
    <w:rsid w:val="00FC2774"/>
    <w:rsid w:val="00FC2E94"/>
    <w:rsid w:val="00FC3407"/>
    <w:rsid w:val="00FC37A0"/>
    <w:rsid w:val="00FC5638"/>
    <w:rsid w:val="00FC7A53"/>
    <w:rsid w:val="00FC7C7D"/>
    <w:rsid w:val="00FD1318"/>
    <w:rsid w:val="00FD2A78"/>
    <w:rsid w:val="00FD2CE0"/>
    <w:rsid w:val="00FD3EF3"/>
    <w:rsid w:val="00FD41FE"/>
    <w:rsid w:val="00FD51EE"/>
    <w:rsid w:val="00FD7F71"/>
    <w:rsid w:val="00FE1703"/>
    <w:rsid w:val="00FE2A32"/>
    <w:rsid w:val="00FE2F2D"/>
    <w:rsid w:val="00FE7C3C"/>
    <w:rsid w:val="00FF2240"/>
    <w:rsid w:val="00FF22B3"/>
    <w:rsid w:val="00FF2479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CB227A5-F585-40D9-9706-5688BEED0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F159C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159C0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74B9B-A630-4D92-BCDD-44F597FF0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297</Words>
  <Characters>1699</Characters>
  <Application>Microsoft Office Word</Application>
  <DocSecurity>0</DocSecurity>
  <Lines>14</Lines>
  <Paragraphs>3</Paragraphs>
  <ScaleCrop>false</ScaleCrop>
  <Company>HOME</Company>
  <LinksUpToDate>false</LinksUpToDate>
  <CharactersWithSpaces>1993</CharactersWithSpaces>
  <SharedDoc>false</SharedDoc>
  <HLinks>
    <vt:vector size="24" baseType="variant">
      <vt:variant>
        <vt:i4>2031664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_Toc195711571</vt:lpwstr>
      </vt:variant>
      <vt:variant>
        <vt:i4>2031664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_Toc195711570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_Toc195711569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_Toc195711568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2025-04-17T02:25:00Z</cp:lastPrinted>
  <dcterms:created xsi:type="dcterms:W3CDTF">2025-04-21T06:19:00Z</dcterms:created>
  <dcterms:modified xsi:type="dcterms:W3CDTF">2025-04-21T06:19:00Z</dcterms:modified>
</cp:coreProperties>
</file>