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2CD" w:rsidRDefault="006228BD" w:rsidP="00A742CD">
      <w:pPr>
        <w:pStyle w:val="a9"/>
        <w:ind w:leftChars="-50" w:left="-3" w:rightChars="-49" w:right="-139" w:hangingChars="43" w:hanging="139"/>
        <w:rPr>
          <w:spacing w:val="-20"/>
        </w:rPr>
      </w:pPr>
      <w:bookmarkStart w:id="0" w:name="_GoBack"/>
      <w:bookmarkEnd w:id="0"/>
      <w:r w:rsidRPr="00A742CD">
        <w:rPr>
          <w:rFonts w:hint="eastAsia"/>
          <w:spacing w:val="-20"/>
        </w:rPr>
        <w:t>財團法人</w:t>
      </w:r>
      <w:r w:rsidR="00B90675">
        <w:rPr>
          <w:rFonts w:hint="eastAsia"/>
          <w:spacing w:val="-20"/>
        </w:rPr>
        <w:t>高等教育評鑑</w:t>
      </w:r>
      <w:r w:rsidRPr="00A742CD">
        <w:rPr>
          <w:rFonts w:hint="eastAsia"/>
          <w:spacing w:val="-20"/>
        </w:rPr>
        <w:t>中心基金會</w:t>
      </w:r>
      <w:r w:rsidR="002149E5" w:rsidRPr="00A742CD">
        <w:rPr>
          <w:rFonts w:hint="eastAsia"/>
          <w:spacing w:val="-20"/>
        </w:rPr>
        <w:t>1</w:t>
      </w:r>
      <w:r w:rsidR="002149E5" w:rsidRPr="00A742CD">
        <w:rPr>
          <w:spacing w:val="-20"/>
        </w:rPr>
        <w:t>14</w:t>
      </w:r>
      <w:r w:rsidR="002149E5" w:rsidRPr="00A742CD">
        <w:rPr>
          <w:rFonts w:hint="eastAsia"/>
          <w:spacing w:val="-20"/>
        </w:rPr>
        <w:t>年度預</w:t>
      </w:r>
      <w:r w:rsidR="00A80F26" w:rsidRPr="00A742CD">
        <w:rPr>
          <w:rFonts w:hint="eastAsia"/>
          <w:spacing w:val="-20"/>
        </w:rPr>
        <w:t>算</w:t>
      </w:r>
      <w:r w:rsidR="0074493B" w:rsidRPr="00A742CD">
        <w:rPr>
          <w:rFonts w:hint="eastAsia"/>
          <w:spacing w:val="-20"/>
        </w:rPr>
        <w:t>評估報告</w:t>
      </w:r>
      <w:r w:rsidR="009B0D50" w:rsidRPr="00A742CD">
        <w:rPr>
          <w:rFonts w:hint="eastAsia"/>
          <w:spacing w:val="-20"/>
        </w:rPr>
        <w:t>目</w:t>
      </w:r>
      <w:r w:rsidR="002149E5" w:rsidRPr="00A742CD">
        <w:rPr>
          <w:rFonts w:hint="eastAsia"/>
          <w:spacing w:val="-20"/>
        </w:rPr>
        <w:t>次</w:t>
      </w:r>
    </w:p>
    <w:p w:rsidR="009B0D50" w:rsidRPr="006228BD" w:rsidRDefault="009B0D50" w:rsidP="00A742CD">
      <w:pPr>
        <w:pStyle w:val="a9"/>
        <w:ind w:leftChars="-50" w:left="-37" w:rightChars="-49" w:right="-139" w:hangingChars="43" w:hanging="105"/>
        <w:jc w:val="right"/>
        <w:rPr>
          <w:rFonts w:hint="eastAsia"/>
          <w:sz w:val="24"/>
          <w:szCs w:val="24"/>
        </w:rPr>
      </w:pPr>
      <w:r w:rsidRPr="006228BD">
        <w:rPr>
          <w:rFonts w:hint="eastAsia"/>
          <w:sz w:val="24"/>
          <w:szCs w:val="24"/>
        </w:rPr>
        <w:t>頁次</w:t>
      </w:r>
    </w:p>
    <w:p w:rsidR="00BE78A5" w:rsidRPr="00EE160B" w:rsidRDefault="00842458">
      <w:pPr>
        <w:pStyle w:val="22"/>
        <w:ind w:left="487" w:hanging="487"/>
        <w:rPr>
          <w:rFonts w:ascii="Calibri" w:eastAsia="新細明體" w:hAnsi="Calibri"/>
          <w:noProof/>
          <w:snapToGrid/>
          <w:szCs w:val="22"/>
        </w:rPr>
      </w:pPr>
      <w:r w:rsidRPr="006228BD">
        <w:rPr>
          <w:b/>
          <w:color w:val="0070C0"/>
        </w:rPr>
        <w:fldChar w:fldCharType="begin"/>
      </w:r>
      <w:r w:rsidRPr="006228BD">
        <w:rPr>
          <w:b/>
          <w:color w:val="0070C0"/>
        </w:rPr>
        <w:instrText xml:space="preserve"> TOC \h \z \t "第二層(14號字),2,第一層(14號字),1" </w:instrText>
      </w:r>
      <w:r w:rsidRPr="006228BD">
        <w:rPr>
          <w:b/>
          <w:color w:val="0070C0"/>
        </w:rPr>
        <w:fldChar w:fldCharType="separate"/>
      </w:r>
      <w:hyperlink w:anchor="_Toc195711568" w:history="1">
        <w:r w:rsidR="00BE78A5" w:rsidRPr="00245E19">
          <w:rPr>
            <w:rStyle w:val="af6"/>
            <w:rFonts w:hint="eastAsia"/>
            <w:noProof/>
          </w:rPr>
          <w:t>一、近年業務收入雖成長，惟高教品保服務收入占比下降，允宜積極拓展自主財源業務，以充分發揮高教品保專業能力之價值</w:t>
        </w:r>
        <w:r w:rsidR="00BE78A5">
          <w:rPr>
            <w:noProof/>
            <w:webHidden/>
          </w:rPr>
          <w:tab/>
          <w:t>83-</w:t>
        </w:r>
        <w:r w:rsidR="00BE78A5">
          <w:rPr>
            <w:noProof/>
            <w:webHidden/>
          </w:rPr>
          <w:fldChar w:fldCharType="begin"/>
        </w:r>
        <w:r w:rsidR="00BE78A5">
          <w:rPr>
            <w:noProof/>
            <w:webHidden/>
          </w:rPr>
          <w:instrText xml:space="preserve"> PAGEREF _Toc195711568 \h </w:instrText>
        </w:r>
        <w:r w:rsidR="00BE78A5">
          <w:rPr>
            <w:noProof/>
            <w:webHidden/>
          </w:rPr>
        </w:r>
        <w:r w:rsidR="00BE78A5">
          <w:rPr>
            <w:noProof/>
            <w:webHidden/>
          </w:rPr>
          <w:fldChar w:fldCharType="separate"/>
        </w:r>
        <w:r w:rsidR="00532917">
          <w:rPr>
            <w:noProof/>
            <w:webHidden/>
          </w:rPr>
          <w:t>1</w:t>
        </w:r>
        <w:r w:rsidR="00BE78A5">
          <w:rPr>
            <w:noProof/>
            <w:webHidden/>
          </w:rPr>
          <w:fldChar w:fldCharType="end"/>
        </w:r>
      </w:hyperlink>
    </w:p>
    <w:p w:rsidR="00BE78A5" w:rsidRPr="00EE160B" w:rsidRDefault="00BE78A5">
      <w:pPr>
        <w:pStyle w:val="22"/>
        <w:ind w:left="487" w:hanging="487"/>
        <w:rPr>
          <w:rFonts w:ascii="Calibri" w:eastAsia="新細明體" w:hAnsi="Calibri"/>
          <w:noProof/>
          <w:snapToGrid/>
          <w:szCs w:val="22"/>
        </w:rPr>
      </w:pPr>
      <w:hyperlink w:anchor="_Toc195711569" w:history="1">
        <w:r w:rsidRPr="00245E19">
          <w:rPr>
            <w:rStyle w:val="af6"/>
            <w:rFonts w:hint="eastAsia"/>
            <w:noProof/>
          </w:rPr>
          <w:t>二、醫學教育品質認證受評單位及申復項數均增加，允宜賡續精進並落實認證作業相關規範，確保醫學畢業生均符合基本醫學教育標準</w:t>
        </w:r>
        <w:r>
          <w:rPr>
            <w:noProof/>
            <w:webHidden/>
          </w:rPr>
          <w:tab/>
          <w:t>83-</w:t>
        </w:r>
        <w:r>
          <w:rPr>
            <w:noProof/>
            <w:webHidden/>
          </w:rPr>
          <w:fldChar w:fldCharType="begin"/>
        </w:r>
        <w:r>
          <w:rPr>
            <w:noProof/>
            <w:webHidden/>
          </w:rPr>
          <w:instrText xml:space="preserve"> PAGEREF _Toc195711569 \h </w:instrText>
        </w:r>
        <w:r>
          <w:rPr>
            <w:noProof/>
            <w:webHidden/>
          </w:rPr>
        </w:r>
        <w:r>
          <w:rPr>
            <w:noProof/>
            <w:webHidden/>
          </w:rPr>
          <w:fldChar w:fldCharType="separate"/>
        </w:r>
        <w:r w:rsidR="00532917">
          <w:rPr>
            <w:noProof/>
            <w:webHidden/>
          </w:rPr>
          <w:t>3</w:t>
        </w:r>
        <w:r>
          <w:rPr>
            <w:noProof/>
            <w:webHidden/>
          </w:rPr>
          <w:fldChar w:fldCharType="end"/>
        </w:r>
      </w:hyperlink>
    </w:p>
    <w:p w:rsidR="00BE78A5" w:rsidRPr="00EE160B" w:rsidRDefault="00BE78A5">
      <w:pPr>
        <w:pStyle w:val="22"/>
        <w:ind w:left="487" w:hanging="487"/>
        <w:rPr>
          <w:rFonts w:ascii="Calibri" w:eastAsia="新細明體" w:hAnsi="Calibri"/>
          <w:noProof/>
          <w:snapToGrid/>
          <w:szCs w:val="22"/>
        </w:rPr>
      </w:pPr>
      <w:hyperlink w:anchor="_Toc195711570" w:history="1">
        <w:r w:rsidRPr="00245E19">
          <w:rPr>
            <w:rStyle w:val="af6"/>
            <w:rFonts w:hint="eastAsia"/>
            <w:noProof/>
          </w:rPr>
          <w:t>三、協助政府推動高教深耕計畫培育符應未來需求及國家發展所需人才，惟重點產業人才供不應求且有學用落差，仍待持續檢討精進</w:t>
        </w:r>
        <w:r>
          <w:rPr>
            <w:noProof/>
            <w:webHidden/>
          </w:rPr>
          <w:tab/>
          <w:t>83-</w:t>
        </w:r>
        <w:r>
          <w:rPr>
            <w:noProof/>
            <w:webHidden/>
          </w:rPr>
          <w:fldChar w:fldCharType="begin"/>
        </w:r>
        <w:r>
          <w:rPr>
            <w:noProof/>
            <w:webHidden/>
          </w:rPr>
          <w:instrText xml:space="preserve"> PAGEREF _Toc195711570 \h </w:instrText>
        </w:r>
        <w:r>
          <w:rPr>
            <w:noProof/>
            <w:webHidden/>
          </w:rPr>
        </w:r>
        <w:r>
          <w:rPr>
            <w:noProof/>
            <w:webHidden/>
          </w:rPr>
          <w:fldChar w:fldCharType="separate"/>
        </w:r>
        <w:r w:rsidR="00532917">
          <w:rPr>
            <w:noProof/>
            <w:webHidden/>
          </w:rPr>
          <w:t>6</w:t>
        </w:r>
        <w:r>
          <w:rPr>
            <w:noProof/>
            <w:webHidden/>
          </w:rPr>
          <w:fldChar w:fldCharType="end"/>
        </w:r>
      </w:hyperlink>
    </w:p>
    <w:p w:rsidR="00BE78A5" w:rsidRPr="00EE160B" w:rsidRDefault="00BE78A5">
      <w:pPr>
        <w:pStyle w:val="22"/>
        <w:ind w:left="487" w:hanging="487"/>
        <w:rPr>
          <w:rFonts w:ascii="Calibri" w:eastAsia="新細明體" w:hAnsi="Calibri"/>
          <w:noProof/>
          <w:snapToGrid/>
          <w:szCs w:val="22"/>
        </w:rPr>
      </w:pPr>
      <w:hyperlink w:anchor="_Toc195711571" w:history="1">
        <w:r w:rsidRPr="00245E19">
          <w:rPr>
            <w:rStyle w:val="af6"/>
            <w:rFonts w:hint="eastAsia"/>
            <w:noProof/>
          </w:rPr>
          <w:t>四、「準備金」未編列預算，恐低估年度費損及資產總額，允宜檢討改進，另符合準備金用途之辦公室優化費用允宜由準備金支應，以減少政府補助及委辦計畫支出</w:t>
        </w:r>
        <w:r>
          <w:rPr>
            <w:noProof/>
            <w:webHidden/>
          </w:rPr>
          <w:tab/>
          <w:t>83-</w:t>
        </w:r>
        <w:r>
          <w:rPr>
            <w:noProof/>
            <w:webHidden/>
          </w:rPr>
          <w:fldChar w:fldCharType="begin"/>
        </w:r>
        <w:r>
          <w:rPr>
            <w:noProof/>
            <w:webHidden/>
          </w:rPr>
          <w:instrText xml:space="preserve"> PAGEREF _Toc195711571 \h </w:instrText>
        </w:r>
        <w:r>
          <w:rPr>
            <w:noProof/>
            <w:webHidden/>
          </w:rPr>
        </w:r>
        <w:r>
          <w:rPr>
            <w:noProof/>
            <w:webHidden/>
          </w:rPr>
          <w:fldChar w:fldCharType="separate"/>
        </w:r>
        <w:r w:rsidR="00532917">
          <w:rPr>
            <w:noProof/>
            <w:webHidden/>
          </w:rPr>
          <w:t>10</w:t>
        </w:r>
        <w:r>
          <w:rPr>
            <w:noProof/>
            <w:webHidden/>
          </w:rPr>
          <w:fldChar w:fldCharType="end"/>
        </w:r>
      </w:hyperlink>
    </w:p>
    <w:p w:rsidR="009B0D50" w:rsidRPr="006228BD" w:rsidRDefault="00842458" w:rsidP="009B0D50">
      <w:pPr>
        <w:pStyle w:val="143"/>
        <w:ind w:left="486" w:hanging="486"/>
        <w:rPr>
          <w:rFonts w:hint="eastAsia"/>
          <w:color w:val="0070C0"/>
        </w:rPr>
        <w:sectPr w:rsidR="009B0D50" w:rsidRPr="006228BD"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6228BD">
        <w:rPr>
          <w:b w:val="0"/>
          <w:noProof/>
          <w:color w:val="0070C0"/>
          <w:sz w:val="24"/>
          <w:szCs w:val="28"/>
        </w:rPr>
        <w:fldChar w:fldCharType="end"/>
      </w:r>
    </w:p>
    <w:p w:rsidR="003B40CC" w:rsidRPr="006228BD" w:rsidRDefault="006228BD" w:rsidP="008D0F3D">
      <w:pPr>
        <w:pStyle w:val="a9"/>
        <w:rPr>
          <w:spacing w:val="-20"/>
        </w:rPr>
      </w:pPr>
      <w:r w:rsidRPr="006228BD">
        <w:rPr>
          <w:rFonts w:hint="eastAsia"/>
          <w:spacing w:val="-20"/>
        </w:rPr>
        <w:lastRenderedPageBreak/>
        <w:t>財團法人</w:t>
      </w:r>
      <w:r w:rsidR="00B90675">
        <w:rPr>
          <w:rFonts w:hint="eastAsia"/>
          <w:spacing w:val="-20"/>
        </w:rPr>
        <w:t>高等教育評鑑</w:t>
      </w:r>
      <w:r w:rsidRPr="006228BD">
        <w:rPr>
          <w:rFonts w:hint="eastAsia"/>
          <w:spacing w:val="-20"/>
        </w:rPr>
        <w:t>中心基金會</w:t>
      </w:r>
      <w:r w:rsidR="002149E5" w:rsidRPr="006228BD">
        <w:rPr>
          <w:rFonts w:hint="eastAsia"/>
          <w:spacing w:val="-20"/>
        </w:rPr>
        <w:t>114年度預算評估報告</w:t>
      </w:r>
    </w:p>
    <w:p w:rsidR="00556FCD" w:rsidRPr="006228BD" w:rsidRDefault="00A742CD" w:rsidP="00A742CD">
      <w:pPr>
        <w:pStyle w:val="a7"/>
        <w:ind w:firstLine="566"/>
      </w:pPr>
      <w:bookmarkStart w:id="1" w:name="_Toc95812725"/>
      <w:bookmarkStart w:id="2" w:name="_Toc104800414"/>
      <w:r>
        <w:rPr>
          <w:rFonts w:hint="eastAsia"/>
        </w:rPr>
        <w:t>財團法人</w:t>
      </w:r>
      <w:r w:rsidR="00B90675" w:rsidRPr="00B90675">
        <w:rPr>
          <w:rFonts w:hint="eastAsia"/>
        </w:rPr>
        <w:t>高等教育評鑑</w:t>
      </w:r>
      <w:r>
        <w:rPr>
          <w:rFonts w:hint="eastAsia"/>
        </w:rPr>
        <w:t>中心基金會(以下稱</w:t>
      </w:r>
      <w:r w:rsidR="00B90675">
        <w:rPr>
          <w:rFonts w:hint="eastAsia"/>
        </w:rPr>
        <w:t>高</w:t>
      </w:r>
      <w:r w:rsidR="004D4D76">
        <w:rPr>
          <w:rFonts w:hint="eastAsia"/>
        </w:rPr>
        <w:t>教</w:t>
      </w:r>
      <w:r w:rsidR="00B90675">
        <w:rPr>
          <w:rFonts w:hint="eastAsia"/>
        </w:rPr>
        <w:t>評</w:t>
      </w:r>
      <w:r w:rsidR="004D4D76">
        <w:rPr>
          <w:rFonts w:hint="eastAsia"/>
        </w:rPr>
        <w:t>鑑中心</w:t>
      </w:r>
      <w:r>
        <w:rPr>
          <w:rFonts w:hint="eastAsia"/>
        </w:rPr>
        <w:t>)之成立旨在</w:t>
      </w:r>
      <w:r w:rsidR="004D4D76">
        <w:rPr>
          <w:rFonts w:hint="eastAsia"/>
        </w:rPr>
        <w:t>精進我國高等教育評鑑專業化，以提升高等教育品質</w:t>
      </w:r>
      <w:r>
        <w:rPr>
          <w:rFonts w:hint="eastAsia"/>
        </w:rPr>
        <w:t>；1</w:t>
      </w:r>
      <w:r>
        <w:t>14</w:t>
      </w:r>
      <w:r>
        <w:rPr>
          <w:rFonts w:hint="eastAsia"/>
        </w:rPr>
        <w:t>年度預算案收益編列</w:t>
      </w:r>
      <w:r w:rsidR="004D4D76">
        <w:rPr>
          <w:rFonts w:hint="eastAsia"/>
        </w:rPr>
        <w:t>2</w:t>
      </w:r>
      <w:r>
        <w:rPr>
          <w:rFonts w:hint="eastAsia"/>
        </w:rPr>
        <w:t>億</w:t>
      </w:r>
      <w:r w:rsidR="004D4D76">
        <w:rPr>
          <w:rFonts w:hint="eastAsia"/>
        </w:rPr>
        <w:t>9</w:t>
      </w:r>
      <w:r w:rsidR="004D4D76">
        <w:t>92</w:t>
      </w:r>
      <w:r>
        <w:rPr>
          <w:rFonts w:hint="eastAsia"/>
        </w:rPr>
        <w:t>萬</w:t>
      </w:r>
      <w:r w:rsidR="004D4D76">
        <w:rPr>
          <w:rFonts w:hint="eastAsia"/>
        </w:rPr>
        <w:t>1</w:t>
      </w:r>
      <w:r>
        <w:rPr>
          <w:rFonts w:hint="eastAsia"/>
        </w:rPr>
        <w:t>千元，費損編列</w:t>
      </w:r>
      <w:r w:rsidR="004D4D76">
        <w:rPr>
          <w:rFonts w:hint="eastAsia"/>
        </w:rPr>
        <w:t>2</w:t>
      </w:r>
      <w:r>
        <w:rPr>
          <w:rFonts w:hint="eastAsia"/>
        </w:rPr>
        <w:t>億</w:t>
      </w:r>
      <w:r w:rsidR="004D4D76">
        <w:rPr>
          <w:rFonts w:hint="eastAsia"/>
        </w:rPr>
        <w:t>8</w:t>
      </w:r>
      <w:r w:rsidR="004D4D76">
        <w:t>72</w:t>
      </w:r>
      <w:r>
        <w:rPr>
          <w:rFonts w:hint="eastAsia"/>
        </w:rPr>
        <w:t>萬</w:t>
      </w:r>
      <w:r w:rsidR="004D4D76">
        <w:rPr>
          <w:rFonts w:hint="eastAsia"/>
        </w:rPr>
        <w:t>2</w:t>
      </w:r>
      <w:r>
        <w:rPr>
          <w:rFonts w:hint="eastAsia"/>
        </w:rPr>
        <w:t>千元，收支相抵後本期</w:t>
      </w:r>
      <w:r w:rsidR="004D4D76">
        <w:rPr>
          <w:rFonts w:hint="eastAsia"/>
        </w:rPr>
        <w:t>賸餘1</w:t>
      </w:r>
      <w:r w:rsidR="004D4D76">
        <w:t>19</w:t>
      </w:r>
      <w:r>
        <w:rPr>
          <w:rFonts w:hint="eastAsia"/>
        </w:rPr>
        <w:t>萬</w:t>
      </w:r>
      <w:r w:rsidR="004D4D76">
        <w:rPr>
          <w:rFonts w:hint="eastAsia"/>
        </w:rPr>
        <w:t>9</w:t>
      </w:r>
      <w:r>
        <w:rPr>
          <w:rFonts w:hint="eastAsia"/>
        </w:rPr>
        <w:t>千元，較1</w:t>
      </w:r>
      <w:r>
        <w:t>13</w:t>
      </w:r>
      <w:r>
        <w:rPr>
          <w:rFonts w:hint="eastAsia"/>
        </w:rPr>
        <w:t>年度預算</w:t>
      </w:r>
      <w:r w:rsidR="004D4D76">
        <w:rPr>
          <w:rFonts w:hint="eastAsia"/>
        </w:rPr>
        <w:t>賸餘7</w:t>
      </w:r>
      <w:r w:rsidR="004D4D76">
        <w:t>7</w:t>
      </w:r>
      <w:r>
        <w:rPr>
          <w:rFonts w:hint="eastAsia"/>
        </w:rPr>
        <w:t>萬</w:t>
      </w:r>
      <w:r w:rsidR="004D4D76">
        <w:rPr>
          <w:rFonts w:hint="eastAsia"/>
        </w:rPr>
        <w:t>9</w:t>
      </w:r>
      <w:r>
        <w:rPr>
          <w:rFonts w:hint="eastAsia"/>
        </w:rPr>
        <w:t>千元</w:t>
      </w:r>
      <w:r w:rsidR="004D4D76">
        <w:rPr>
          <w:rFonts w:hint="eastAsia"/>
        </w:rPr>
        <w:t>增加4</w:t>
      </w:r>
      <w:r w:rsidR="004D4D76">
        <w:t>2</w:t>
      </w:r>
      <w:r>
        <w:rPr>
          <w:rFonts w:hint="eastAsia"/>
        </w:rPr>
        <w:t>萬元(</w:t>
      </w:r>
      <w:r w:rsidR="004D4D76">
        <w:rPr>
          <w:rFonts w:hint="eastAsia"/>
        </w:rPr>
        <w:t>增</w:t>
      </w:r>
      <w:r>
        <w:rPr>
          <w:rFonts w:hint="eastAsia"/>
        </w:rPr>
        <w:t>幅</w:t>
      </w:r>
      <w:r w:rsidR="004D4D76">
        <w:rPr>
          <w:rFonts w:hint="eastAsia"/>
        </w:rPr>
        <w:t>5</w:t>
      </w:r>
      <w:r w:rsidR="004D4D76">
        <w:t>3.92</w:t>
      </w:r>
      <w:r>
        <w:t>%)</w:t>
      </w:r>
      <w:r w:rsidR="002149E5" w:rsidRPr="006228BD">
        <w:rPr>
          <w:rFonts w:hint="eastAsia"/>
        </w:rPr>
        <w:t>。謹就</w:t>
      </w:r>
      <w:r w:rsidR="004D4D76" w:rsidRPr="004D4D76">
        <w:rPr>
          <w:rFonts w:hint="eastAsia"/>
        </w:rPr>
        <w:t>高教評鑑中心</w:t>
      </w:r>
      <w:r w:rsidR="002149E5" w:rsidRPr="006228BD">
        <w:rPr>
          <w:rFonts w:hint="eastAsia"/>
        </w:rPr>
        <w:t>11</w:t>
      </w:r>
      <w:r w:rsidR="00F75603" w:rsidRPr="006228BD">
        <w:t>4</w:t>
      </w:r>
      <w:r w:rsidR="002149E5" w:rsidRPr="006228BD">
        <w:rPr>
          <w:rFonts w:hint="eastAsia"/>
        </w:rPr>
        <w:t>年度預算案評估如下</w:t>
      </w:r>
      <w:r w:rsidR="00F75603" w:rsidRPr="006228BD">
        <w:rPr>
          <w:rFonts w:hint="eastAsia"/>
        </w:rPr>
        <w:t>：</w:t>
      </w:r>
    </w:p>
    <w:p w:rsidR="00BF7EBE" w:rsidRPr="008F28BC" w:rsidRDefault="00BF7EBE" w:rsidP="00BF7EBE">
      <w:pPr>
        <w:pStyle w:val="14"/>
        <w:ind w:left="567" w:hanging="567"/>
      </w:pPr>
      <w:bookmarkStart w:id="3" w:name="_Toc195711568"/>
      <w:r w:rsidRPr="008F28BC">
        <w:rPr>
          <w:rFonts w:hint="eastAsia"/>
        </w:rPr>
        <w:t>一、</w:t>
      </w:r>
      <w:r w:rsidR="009A286A">
        <w:rPr>
          <w:rFonts w:hint="eastAsia"/>
        </w:rPr>
        <w:t>近年業務收入雖成長，惟高教品保</w:t>
      </w:r>
      <w:r w:rsidRPr="008F28BC">
        <w:rPr>
          <w:rFonts w:hint="eastAsia"/>
        </w:rPr>
        <w:t>服務收入</w:t>
      </w:r>
      <w:r w:rsidR="009A286A">
        <w:rPr>
          <w:rFonts w:hint="eastAsia"/>
        </w:rPr>
        <w:t>占比下降</w:t>
      </w:r>
      <w:r w:rsidRPr="008F28BC">
        <w:rPr>
          <w:rFonts w:hint="eastAsia"/>
        </w:rPr>
        <w:t>，</w:t>
      </w:r>
      <w:r w:rsidR="009A286A">
        <w:rPr>
          <w:rFonts w:hint="eastAsia"/>
        </w:rPr>
        <w:t>允宜</w:t>
      </w:r>
      <w:r w:rsidR="009A286A" w:rsidRPr="008F28BC">
        <w:rPr>
          <w:rFonts w:hint="eastAsia"/>
        </w:rPr>
        <w:t>積極拓展</w:t>
      </w:r>
      <w:r w:rsidRPr="008F28BC">
        <w:rPr>
          <w:rFonts w:hint="eastAsia"/>
        </w:rPr>
        <w:t>自主財源業務，以</w:t>
      </w:r>
      <w:r w:rsidR="009A286A">
        <w:rPr>
          <w:rFonts w:hint="eastAsia"/>
        </w:rPr>
        <w:t>充分發揮</w:t>
      </w:r>
      <w:r w:rsidR="0089277A">
        <w:rPr>
          <w:rFonts w:hint="eastAsia"/>
        </w:rPr>
        <w:t>高教</w:t>
      </w:r>
      <w:r w:rsidR="009A286A">
        <w:rPr>
          <w:rFonts w:hint="eastAsia"/>
        </w:rPr>
        <w:t>品保專業能力之價值</w:t>
      </w:r>
      <w:bookmarkEnd w:id="3"/>
    </w:p>
    <w:p w:rsidR="00BF7EBE" w:rsidRDefault="00BF7EBE" w:rsidP="00BF7EBE">
      <w:pPr>
        <w:ind w:left="566" w:firstLine="566"/>
      </w:pPr>
      <w:r w:rsidRPr="004D4D76">
        <w:rPr>
          <w:rFonts w:hint="eastAsia"/>
        </w:rPr>
        <w:t>高教評鑑中心</w:t>
      </w:r>
      <w:r>
        <w:rPr>
          <w:rFonts w:hint="eastAsia"/>
        </w:rPr>
        <w:t>1</w:t>
      </w:r>
      <w:r>
        <w:t>14</w:t>
      </w:r>
      <w:r>
        <w:rPr>
          <w:rFonts w:hint="eastAsia"/>
        </w:rPr>
        <w:t>年度預算案「服務收入」編列2</w:t>
      </w:r>
      <w:r>
        <w:t>,510</w:t>
      </w:r>
      <w:r>
        <w:rPr>
          <w:rFonts w:hint="eastAsia"/>
        </w:rPr>
        <w:t>萬2千元，較1</w:t>
      </w:r>
      <w:r>
        <w:t>13</w:t>
      </w:r>
      <w:r>
        <w:rPr>
          <w:rFonts w:hint="eastAsia"/>
        </w:rPr>
        <w:t>年度預算數1</w:t>
      </w:r>
      <w:r>
        <w:t>,725</w:t>
      </w:r>
      <w:r>
        <w:rPr>
          <w:rFonts w:hint="eastAsia"/>
        </w:rPr>
        <w:t>萬2千元增加7</w:t>
      </w:r>
      <w:r>
        <w:t>85</w:t>
      </w:r>
      <w:r>
        <w:rPr>
          <w:rFonts w:hint="eastAsia"/>
        </w:rPr>
        <w:t>萬元(增幅4</w:t>
      </w:r>
      <w:r>
        <w:t>5.5%)</w:t>
      </w:r>
      <w:r>
        <w:rPr>
          <w:rFonts w:hint="eastAsia"/>
        </w:rPr>
        <w:t>，主要係大學委辦品保認可及醫學教育品質認證收入增加所致。茲說明如下：</w:t>
      </w:r>
    </w:p>
    <w:p w:rsidR="00BF7EBE" w:rsidRPr="00F42215" w:rsidRDefault="00BF7EBE" w:rsidP="00BF7EBE">
      <w:pPr>
        <w:pStyle w:val="a4"/>
        <w:ind w:left="849" w:hanging="283"/>
      </w:pPr>
      <w:r w:rsidRPr="00F42215">
        <w:rPr>
          <w:rFonts w:hint="eastAsia"/>
        </w:rPr>
        <w:t>(一)</w:t>
      </w:r>
      <w:r w:rsidR="0089277A">
        <w:t>114</w:t>
      </w:r>
      <w:r w:rsidR="0089277A">
        <w:rPr>
          <w:rFonts w:hint="eastAsia"/>
        </w:rPr>
        <w:t>年度預算案所編</w:t>
      </w:r>
      <w:r w:rsidRPr="00F42215">
        <w:rPr>
          <w:rFonts w:hint="eastAsia"/>
        </w:rPr>
        <w:t>政府委辦及補助計畫收入占業務收入</w:t>
      </w:r>
      <w:r w:rsidR="0089277A">
        <w:rPr>
          <w:rFonts w:hint="eastAsia"/>
        </w:rPr>
        <w:t>之</w:t>
      </w:r>
      <w:r w:rsidRPr="00F42215">
        <w:rPr>
          <w:rFonts w:hint="eastAsia"/>
        </w:rPr>
        <w:t>比率</w:t>
      </w:r>
      <w:r w:rsidR="0089277A">
        <w:rPr>
          <w:rFonts w:hint="eastAsia"/>
        </w:rPr>
        <w:t>逾</w:t>
      </w:r>
      <w:r w:rsidRPr="00F42215">
        <w:rPr>
          <w:rFonts w:hint="eastAsia"/>
        </w:rPr>
        <w:t>8</w:t>
      </w:r>
      <w:r w:rsidRPr="00F42215">
        <w:t>7%</w:t>
      </w:r>
    </w:p>
    <w:p w:rsidR="00BF7EBE" w:rsidRPr="003D5172" w:rsidRDefault="00BF7EBE" w:rsidP="00BF7EBE">
      <w:pPr>
        <w:pStyle w:val="21"/>
        <w:ind w:left="850" w:firstLine="566"/>
      </w:pPr>
      <w:r w:rsidRPr="00F42215">
        <w:rPr>
          <w:rFonts w:hint="eastAsia"/>
        </w:rPr>
        <w:t>高教評鑑中心1</w:t>
      </w:r>
      <w:r w:rsidRPr="00F42215">
        <w:t>10</w:t>
      </w:r>
      <w:r w:rsidRPr="00F42215">
        <w:rPr>
          <w:rFonts w:hint="eastAsia"/>
        </w:rPr>
        <w:t>至1</w:t>
      </w:r>
      <w:r w:rsidRPr="00F42215">
        <w:t>14</w:t>
      </w:r>
      <w:r w:rsidRPr="00F42215">
        <w:rPr>
          <w:rFonts w:hint="eastAsia"/>
        </w:rPr>
        <w:t>年度</w:t>
      </w:r>
      <w:r w:rsidRPr="003D5172">
        <w:rPr>
          <w:rFonts w:hint="eastAsia"/>
        </w:rPr>
        <w:t>業務收入</w:t>
      </w:r>
      <w:r w:rsidR="00003AE5">
        <w:rPr>
          <w:rFonts w:hint="eastAsia"/>
        </w:rPr>
        <w:t>由</w:t>
      </w:r>
      <w:r>
        <w:rPr>
          <w:rFonts w:hint="eastAsia"/>
        </w:rPr>
        <w:t>1億2</w:t>
      </w:r>
      <w:r>
        <w:t>,197</w:t>
      </w:r>
      <w:r>
        <w:rPr>
          <w:rFonts w:hint="eastAsia"/>
        </w:rPr>
        <w:t>萬3千元增至</w:t>
      </w:r>
      <w:r w:rsidRPr="003D5172">
        <w:rPr>
          <w:rFonts w:hint="eastAsia"/>
        </w:rPr>
        <w:t>2億8</w:t>
      </w:r>
      <w:r w:rsidRPr="003D5172">
        <w:t>79</w:t>
      </w:r>
      <w:r w:rsidRPr="003D5172">
        <w:rPr>
          <w:rFonts w:hint="eastAsia"/>
        </w:rPr>
        <w:t>萬8千元</w:t>
      </w:r>
      <w:r>
        <w:rPr>
          <w:rFonts w:hint="eastAsia"/>
        </w:rPr>
        <w:t>(增幅7</w:t>
      </w:r>
      <w:r>
        <w:t>1.18%)</w:t>
      </w:r>
      <w:r>
        <w:rPr>
          <w:rFonts w:hint="eastAsia"/>
        </w:rPr>
        <w:t>，其中政府委辦計畫收入由3</w:t>
      </w:r>
      <w:r>
        <w:t>,931</w:t>
      </w:r>
      <w:r>
        <w:rPr>
          <w:rFonts w:hint="eastAsia"/>
        </w:rPr>
        <w:t>萬4千元增至1億3</w:t>
      </w:r>
      <w:r>
        <w:t>,573</w:t>
      </w:r>
      <w:r>
        <w:rPr>
          <w:rFonts w:hint="eastAsia"/>
        </w:rPr>
        <w:t>萬元(增幅2</w:t>
      </w:r>
      <w:r>
        <w:t>45.25%)</w:t>
      </w:r>
      <w:r>
        <w:rPr>
          <w:rFonts w:hint="eastAsia"/>
        </w:rPr>
        <w:t>，且政府補助收入由3</w:t>
      </w:r>
      <w:r>
        <w:t>,959</w:t>
      </w:r>
      <w:r>
        <w:rPr>
          <w:rFonts w:hint="eastAsia"/>
        </w:rPr>
        <w:t>萬2千元增至4</w:t>
      </w:r>
      <w:r>
        <w:t>,757</w:t>
      </w:r>
      <w:r>
        <w:rPr>
          <w:rFonts w:hint="eastAsia"/>
        </w:rPr>
        <w:t>萬元(增幅2</w:t>
      </w:r>
      <w:r>
        <w:t>0.15%)</w:t>
      </w:r>
      <w:r>
        <w:rPr>
          <w:rFonts w:hint="eastAsia"/>
        </w:rPr>
        <w:t>，惟服務收入由4</w:t>
      </w:r>
      <w:r>
        <w:t>,212</w:t>
      </w:r>
      <w:r>
        <w:rPr>
          <w:rFonts w:hint="eastAsia"/>
        </w:rPr>
        <w:t>萬8千元減為2</w:t>
      </w:r>
      <w:r>
        <w:t>,510</w:t>
      </w:r>
      <w:r>
        <w:rPr>
          <w:rFonts w:hint="eastAsia"/>
        </w:rPr>
        <w:t>萬2千元(減幅4</w:t>
      </w:r>
      <w:r>
        <w:t>0.41%)</w:t>
      </w:r>
      <w:r>
        <w:rPr>
          <w:rFonts w:hint="eastAsia"/>
        </w:rPr>
        <w:t>。該</w:t>
      </w:r>
      <w:r w:rsidR="00003AE5">
        <w:rPr>
          <w:rFonts w:hint="eastAsia"/>
        </w:rPr>
        <w:t>基金會</w:t>
      </w:r>
      <w:r>
        <w:rPr>
          <w:rFonts w:hint="eastAsia"/>
        </w:rPr>
        <w:t>承接政府</w:t>
      </w:r>
      <w:r w:rsidRPr="003D5172">
        <w:rPr>
          <w:rFonts w:hint="eastAsia"/>
        </w:rPr>
        <w:t>委辦及補助計畫收入</w:t>
      </w:r>
      <w:r w:rsidR="00003AE5">
        <w:rPr>
          <w:rFonts w:hint="eastAsia"/>
        </w:rPr>
        <w:t>合計數</w:t>
      </w:r>
      <w:r>
        <w:rPr>
          <w:rFonts w:hint="eastAsia"/>
        </w:rPr>
        <w:t>占業務收入比率，1</w:t>
      </w:r>
      <w:r>
        <w:t>10</w:t>
      </w:r>
      <w:r>
        <w:rPr>
          <w:rFonts w:hint="eastAsia"/>
        </w:rPr>
        <w:t>至1</w:t>
      </w:r>
      <w:r>
        <w:t>14</w:t>
      </w:r>
      <w:r>
        <w:rPr>
          <w:rFonts w:hint="eastAsia"/>
        </w:rPr>
        <w:t>年度由6</w:t>
      </w:r>
      <w:r>
        <w:t>4.69%</w:t>
      </w:r>
      <w:r>
        <w:rPr>
          <w:rFonts w:hint="eastAsia"/>
        </w:rPr>
        <w:t>大幅成長至</w:t>
      </w:r>
      <w:r w:rsidRPr="003D5172">
        <w:rPr>
          <w:rFonts w:hint="eastAsia"/>
        </w:rPr>
        <w:t>8</w:t>
      </w:r>
      <w:r w:rsidRPr="003D5172">
        <w:t>7.79%</w:t>
      </w:r>
      <w:r w:rsidRPr="003D5172">
        <w:rPr>
          <w:rFonts w:hint="eastAsia"/>
        </w:rPr>
        <w:t>，顯見該中心收入來源極仰賴政府經費</w:t>
      </w:r>
      <w:r>
        <w:rPr>
          <w:rFonts w:hint="eastAsia"/>
        </w:rPr>
        <w:t>(詳表1</w:t>
      </w:r>
      <w:r>
        <w:t>)</w:t>
      </w:r>
      <w:r w:rsidRPr="003D5172">
        <w:rPr>
          <w:rFonts w:hint="eastAsia"/>
        </w:rPr>
        <w:t>。</w:t>
      </w:r>
    </w:p>
    <w:p w:rsidR="0089277A" w:rsidRDefault="00BF7EBE" w:rsidP="005220ED">
      <w:pPr>
        <w:pStyle w:val="123"/>
        <w:ind w:leftChars="-50" w:left="1142" w:rightChars="-50" w:right="-142" w:hangingChars="453" w:hanging="1284"/>
      </w:pPr>
      <w:r w:rsidRPr="00F60625">
        <w:rPr>
          <w:rFonts w:hint="eastAsia"/>
          <w:b/>
        </w:rPr>
        <w:t>表1</w:t>
      </w:r>
      <w:r w:rsidRPr="00F60625">
        <w:rPr>
          <w:b/>
        </w:rPr>
        <w:t xml:space="preserve">  </w:t>
      </w:r>
      <w:r w:rsidR="0089277A" w:rsidRPr="0089277A">
        <w:rPr>
          <w:rFonts w:hint="eastAsia"/>
          <w:b/>
        </w:rPr>
        <w:t>高教評鑑中心</w:t>
      </w:r>
      <w:r w:rsidRPr="00F60625">
        <w:rPr>
          <w:b/>
        </w:rPr>
        <w:t>110</w:t>
      </w:r>
      <w:r w:rsidRPr="00F60625">
        <w:rPr>
          <w:rFonts w:hint="eastAsia"/>
          <w:b/>
        </w:rPr>
        <w:t>至1</w:t>
      </w:r>
      <w:r w:rsidRPr="00F60625">
        <w:rPr>
          <w:b/>
        </w:rPr>
        <w:t>14</w:t>
      </w:r>
      <w:r w:rsidRPr="00F60625">
        <w:rPr>
          <w:rFonts w:hint="eastAsia"/>
          <w:b/>
        </w:rPr>
        <w:t>年度</w:t>
      </w:r>
      <w:r>
        <w:rPr>
          <w:rFonts w:hint="eastAsia"/>
          <w:b/>
        </w:rPr>
        <w:t>「業務收入」</w:t>
      </w:r>
      <w:r w:rsidRPr="00F60625">
        <w:rPr>
          <w:rFonts w:hint="eastAsia"/>
          <w:b/>
        </w:rPr>
        <w:t>概況表</w:t>
      </w:r>
      <w:r>
        <w:rPr>
          <w:rFonts w:hint="eastAsia"/>
        </w:rPr>
        <w:t xml:space="preserve"> </w:t>
      </w:r>
    </w:p>
    <w:p w:rsidR="00BF7EBE" w:rsidRPr="00F60625" w:rsidRDefault="00BF7EBE" w:rsidP="0089277A">
      <w:pPr>
        <w:pStyle w:val="141"/>
        <w:jc w:val="right"/>
        <w:rPr>
          <w:rFonts w:hint="eastAsia"/>
        </w:rPr>
      </w:pPr>
      <w:r>
        <w:rPr>
          <w:rFonts w:hint="eastAsia"/>
        </w:rPr>
        <w:t>單位：新臺幣千元</w:t>
      </w:r>
      <w:r w:rsidR="005220ED">
        <w:rPr>
          <w:rFonts w:hint="eastAsia"/>
        </w:rPr>
        <w:t>；%</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913"/>
        <w:gridCol w:w="1149"/>
        <w:gridCol w:w="1150"/>
        <w:gridCol w:w="1150"/>
        <w:gridCol w:w="1150"/>
        <w:gridCol w:w="1150"/>
      </w:tblGrid>
      <w:tr w:rsidR="009E6A9D" w:rsidRPr="00BB185A" w:rsidTr="00F159C0">
        <w:trPr>
          <w:tblHeader/>
        </w:trPr>
        <w:tc>
          <w:tcPr>
            <w:tcW w:w="3040" w:type="dxa"/>
            <w:gridSpan w:val="2"/>
            <w:tcBorders>
              <w:top w:val="single" w:sz="12" w:space="0" w:color="auto"/>
              <w:bottom w:val="single" w:sz="4" w:space="0" w:color="auto"/>
              <w:tl2br w:val="single" w:sz="4" w:space="0" w:color="auto"/>
            </w:tcBorders>
            <w:shd w:val="clear" w:color="auto" w:fill="auto"/>
            <w:vAlign w:val="center"/>
          </w:tcPr>
          <w:p w:rsidR="009E6A9D" w:rsidRPr="00BB185A" w:rsidRDefault="009E6A9D" w:rsidP="00361EF7">
            <w:pPr>
              <w:pStyle w:val="141"/>
              <w:jc w:val="right"/>
            </w:pPr>
            <w:r w:rsidRPr="00BB185A">
              <w:rPr>
                <w:rFonts w:hint="eastAsia"/>
              </w:rPr>
              <w:t>年度</w:t>
            </w:r>
          </w:p>
          <w:p w:rsidR="009E6A9D" w:rsidRPr="00BB185A" w:rsidRDefault="009E6A9D" w:rsidP="009E6A9D">
            <w:pPr>
              <w:pStyle w:val="141"/>
              <w:rPr>
                <w:rFonts w:hint="eastAsia"/>
              </w:rPr>
            </w:pPr>
            <w:r w:rsidRPr="00BB185A">
              <w:rPr>
                <w:rFonts w:hint="eastAsia"/>
              </w:rPr>
              <w:t>科目</w:t>
            </w:r>
          </w:p>
        </w:tc>
        <w:tc>
          <w:tcPr>
            <w:tcW w:w="1149" w:type="dxa"/>
            <w:shd w:val="clear" w:color="auto" w:fill="auto"/>
            <w:vAlign w:val="center"/>
          </w:tcPr>
          <w:p w:rsidR="009E6A9D" w:rsidRPr="00BB185A" w:rsidRDefault="009E6A9D" w:rsidP="00361EF7">
            <w:pPr>
              <w:pStyle w:val="141"/>
              <w:jc w:val="center"/>
              <w:rPr>
                <w:rFonts w:hint="eastAsia"/>
              </w:rPr>
            </w:pPr>
            <w:r w:rsidRPr="00BB185A">
              <w:rPr>
                <w:rFonts w:hint="eastAsia"/>
              </w:rPr>
              <w:t>1</w:t>
            </w:r>
            <w:r w:rsidRPr="00BB185A">
              <w:t>10</w:t>
            </w:r>
          </w:p>
        </w:tc>
        <w:tc>
          <w:tcPr>
            <w:tcW w:w="1150" w:type="dxa"/>
            <w:shd w:val="clear" w:color="auto" w:fill="auto"/>
            <w:vAlign w:val="center"/>
          </w:tcPr>
          <w:p w:rsidR="009E6A9D" w:rsidRPr="00BB185A" w:rsidRDefault="009E6A9D" w:rsidP="00361EF7">
            <w:pPr>
              <w:pStyle w:val="141"/>
              <w:jc w:val="center"/>
              <w:rPr>
                <w:rFonts w:hint="eastAsia"/>
              </w:rPr>
            </w:pPr>
            <w:r w:rsidRPr="00BB185A">
              <w:rPr>
                <w:rFonts w:hint="eastAsia"/>
              </w:rPr>
              <w:t>1</w:t>
            </w:r>
            <w:r w:rsidRPr="00BB185A">
              <w:t>11</w:t>
            </w:r>
          </w:p>
        </w:tc>
        <w:tc>
          <w:tcPr>
            <w:tcW w:w="1150" w:type="dxa"/>
            <w:shd w:val="clear" w:color="auto" w:fill="auto"/>
            <w:vAlign w:val="center"/>
          </w:tcPr>
          <w:p w:rsidR="009E6A9D" w:rsidRPr="00BB185A" w:rsidRDefault="009E6A9D" w:rsidP="00361EF7">
            <w:pPr>
              <w:pStyle w:val="141"/>
              <w:jc w:val="center"/>
              <w:rPr>
                <w:rFonts w:hint="eastAsia"/>
              </w:rPr>
            </w:pPr>
            <w:r w:rsidRPr="00BB185A">
              <w:rPr>
                <w:rFonts w:hint="eastAsia"/>
              </w:rPr>
              <w:t>1</w:t>
            </w:r>
            <w:r w:rsidRPr="00BB185A">
              <w:t>12</w:t>
            </w:r>
          </w:p>
        </w:tc>
        <w:tc>
          <w:tcPr>
            <w:tcW w:w="1150" w:type="dxa"/>
            <w:shd w:val="clear" w:color="auto" w:fill="auto"/>
            <w:vAlign w:val="center"/>
          </w:tcPr>
          <w:p w:rsidR="009E6A9D" w:rsidRPr="00E83C74" w:rsidRDefault="009E6A9D" w:rsidP="00361EF7">
            <w:pPr>
              <w:pStyle w:val="141"/>
              <w:jc w:val="center"/>
              <w:rPr>
                <w:rFonts w:hint="eastAsia"/>
              </w:rPr>
            </w:pPr>
            <w:r w:rsidRPr="00E83C74">
              <w:rPr>
                <w:rFonts w:hint="eastAsia"/>
              </w:rPr>
              <w:t>1</w:t>
            </w:r>
            <w:r w:rsidRPr="00E83C74">
              <w:t>13</w:t>
            </w:r>
          </w:p>
        </w:tc>
        <w:tc>
          <w:tcPr>
            <w:tcW w:w="1150" w:type="dxa"/>
            <w:shd w:val="clear" w:color="auto" w:fill="auto"/>
            <w:vAlign w:val="center"/>
          </w:tcPr>
          <w:p w:rsidR="009E6A9D" w:rsidRPr="00BB185A" w:rsidRDefault="009E6A9D" w:rsidP="00361EF7">
            <w:pPr>
              <w:pStyle w:val="141"/>
              <w:jc w:val="center"/>
              <w:rPr>
                <w:rFonts w:hint="eastAsia"/>
              </w:rPr>
            </w:pPr>
            <w:r w:rsidRPr="00BB185A">
              <w:rPr>
                <w:rFonts w:hint="eastAsia"/>
              </w:rPr>
              <w:t>1</w:t>
            </w:r>
            <w:r w:rsidRPr="00BB185A">
              <w:t>14</w:t>
            </w:r>
          </w:p>
        </w:tc>
      </w:tr>
      <w:tr w:rsidR="00F159C0" w:rsidRPr="00BB185A" w:rsidTr="00F159C0">
        <w:tc>
          <w:tcPr>
            <w:tcW w:w="3040" w:type="dxa"/>
            <w:gridSpan w:val="2"/>
            <w:tcBorders>
              <w:top w:val="single" w:sz="4" w:space="0" w:color="auto"/>
            </w:tcBorders>
            <w:shd w:val="clear" w:color="auto" w:fill="auto"/>
            <w:vAlign w:val="center"/>
          </w:tcPr>
          <w:p w:rsidR="00F159C0" w:rsidRPr="00BB185A" w:rsidRDefault="00F159C0" w:rsidP="00F159C0">
            <w:pPr>
              <w:pStyle w:val="141"/>
              <w:rPr>
                <w:rFonts w:hint="eastAsia"/>
                <w:b/>
              </w:rPr>
            </w:pPr>
            <w:r w:rsidRPr="00BB185A">
              <w:rPr>
                <w:rFonts w:hint="eastAsia"/>
                <w:b/>
              </w:rPr>
              <w:t>業務收入合計</w:t>
            </w:r>
          </w:p>
        </w:tc>
        <w:tc>
          <w:tcPr>
            <w:tcW w:w="1149" w:type="dxa"/>
            <w:shd w:val="clear" w:color="auto" w:fill="auto"/>
            <w:vAlign w:val="center"/>
          </w:tcPr>
          <w:p w:rsidR="00F159C0" w:rsidRPr="00BB185A" w:rsidRDefault="00F159C0" w:rsidP="00F159C0">
            <w:pPr>
              <w:pStyle w:val="141"/>
              <w:jc w:val="right"/>
              <w:rPr>
                <w:rFonts w:hint="eastAsia"/>
                <w:b/>
              </w:rPr>
            </w:pPr>
            <w:r w:rsidRPr="00BB185A">
              <w:rPr>
                <w:rFonts w:hint="eastAsia"/>
                <w:b/>
              </w:rPr>
              <w:t>1</w:t>
            </w:r>
            <w:r w:rsidRPr="00BB185A">
              <w:rPr>
                <w:b/>
              </w:rPr>
              <w:t>21,973</w:t>
            </w:r>
          </w:p>
        </w:tc>
        <w:tc>
          <w:tcPr>
            <w:tcW w:w="1150" w:type="dxa"/>
            <w:shd w:val="clear" w:color="auto" w:fill="auto"/>
            <w:vAlign w:val="center"/>
          </w:tcPr>
          <w:p w:rsidR="00F159C0" w:rsidRPr="00BB185A" w:rsidRDefault="00F159C0" w:rsidP="00F159C0">
            <w:pPr>
              <w:pStyle w:val="141"/>
              <w:jc w:val="right"/>
              <w:rPr>
                <w:rFonts w:hint="eastAsia"/>
                <w:b/>
              </w:rPr>
            </w:pPr>
            <w:r w:rsidRPr="00BB185A">
              <w:rPr>
                <w:rFonts w:hint="eastAsia"/>
                <w:b/>
              </w:rPr>
              <w:t>1</w:t>
            </w:r>
            <w:r w:rsidRPr="00BB185A">
              <w:rPr>
                <w:b/>
              </w:rPr>
              <w:t>98,844</w:t>
            </w:r>
          </w:p>
        </w:tc>
        <w:tc>
          <w:tcPr>
            <w:tcW w:w="1150" w:type="dxa"/>
            <w:shd w:val="clear" w:color="auto" w:fill="auto"/>
            <w:vAlign w:val="center"/>
          </w:tcPr>
          <w:p w:rsidR="00F159C0" w:rsidRPr="00BB185A" w:rsidRDefault="00F159C0" w:rsidP="00F159C0">
            <w:pPr>
              <w:pStyle w:val="141"/>
              <w:jc w:val="right"/>
              <w:rPr>
                <w:rFonts w:hint="eastAsia"/>
                <w:b/>
              </w:rPr>
            </w:pPr>
            <w:r w:rsidRPr="00BB185A">
              <w:rPr>
                <w:rFonts w:hint="eastAsia"/>
                <w:b/>
              </w:rPr>
              <w:t>1</w:t>
            </w:r>
            <w:r w:rsidRPr="00BB185A">
              <w:rPr>
                <w:b/>
              </w:rPr>
              <w:t>90,851</w:t>
            </w:r>
          </w:p>
        </w:tc>
        <w:tc>
          <w:tcPr>
            <w:tcW w:w="1150" w:type="dxa"/>
            <w:shd w:val="clear" w:color="auto" w:fill="auto"/>
            <w:vAlign w:val="center"/>
          </w:tcPr>
          <w:p w:rsidR="00F159C0" w:rsidRPr="00E83C74" w:rsidRDefault="00BB185A" w:rsidP="00F159C0">
            <w:pPr>
              <w:pStyle w:val="141"/>
              <w:jc w:val="right"/>
              <w:rPr>
                <w:rFonts w:hint="eastAsia"/>
                <w:b/>
              </w:rPr>
            </w:pPr>
            <w:r w:rsidRPr="00E83C74">
              <w:rPr>
                <w:rFonts w:hint="eastAsia"/>
                <w:b/>
              </w:rPr>
              <w:t>1</w:t>
            </w:r>
            <w:r w:rsidRPr="00E83C74">
              <w:rPr>
                <w:b/>
              </w:rPr>
              <w:t>90,331</w:t>
            </w:r>
          </w:p>
        </w:tc>
        <w:tc>
          <w:tcPr>
            <w:tcW w:w="1150" w:type="dxa"/>
            <w:shd w:val="clear" w:color="auto" w:fill="auto"/>
            <w:vAlign w:val="center"/>
          </w:tcPr>
          <w:p w:rsidR="00F159C0" w:rsidRPr="00BB185A" w:rsidRDefault="00F159C0" w:rsidP="00F159C0">
            <w:pPr>
              <w:pStyle w:val="141"/>
              <w:jc w:val="right"/>
              <w:rPr>
                <w:rFonts w:hint="eastAsia"/>
                <w:b/>
              </w:rPr>
            </w:pPr>
            <w:r w:rsidRPr="00BB185A">
              <w:rPr>
                <w:rFonts w:hint="eastAsia"/>
                <w:b/>
              </w:rPr>
              <w:t>2</w:t>
            </w:r>
            <w:r w:rsidRPr="00BB185A">
              <w:rPr>
                <w:b/>
              </w:rPr>
              <w:t>08,798</w:t>
            </w:r>
          </w:p>
        </w:tc>
      </w:tr>
      <w:tr w:rsidR="00F159C0" w:rsidRPr="00BB185A" w:rsidTr="00F159C0">
        <w:tc>
          <w:tcPr>
            <w:tcW w:w="2127" w:type="dxa"/>
            <w:vMerge w:val="restart"/>
            <w:tcBorders>
              <w:top w:val="single" w:sz="4" w:space="0" w:color="auto"/>
            </w:tcBorders>
            <w:shd w:val="clear" w:color="auto" w:fill="auto"/>
            <w:vAlign w:val="center"/>
          </w:tcPr>
          <w:p w:rsidR="00F159C0" w:rsidRPr="00BB185A" w:rsidRDefault="00F159C0" w:rsidP="00F159C0">
            <w:pPr>
              <w:pStyle w:val="141"/>
              <w:ind w:leftChars="62" w:left="176"/>
              <w:jc w:val="both"/>
              <w:rPr>
                <w:rFonts w:hint="eastAsia"/>
              </w:rPr>
            </w:pPr>
            <w:r w:rsidRPr="00BB185A">
              <w:rPr>
                <w:rFonts w:hint="eastAsia"/>
              </w:rPr>
              <w:t>委辦計畫收入-政府委辦收入</w:t>
            </w:r>
          </w:p>
        </w:tc>
        <w:tc>
          <w:tcPr>
            <w:tcW w:w="913" w:type="dxa"/>
            <w:vAlign w:val="center"/>
          </w:tcPr>
          <w:p w:rsidR="00F159C0" w:rsidRPr="00BB185A" w:rsidRDefault="00F159C0" w:rsidP="00F159C0">
            <w:pPr>
              <w:pStyle w:val="141"/>
              <w:jc w:val="center"/>
              <w:rPr>
                <w:rFonts w:hint="eastAsia"/>
              </w:rPr>
            </w:pPr>
            <w:r w:rsidRPr="00BB185A">
              <w:rPr>
                <w:rFonts w:hint="eastAsia"/>
              </w:rPr>
              <w:t>金額</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9,314</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1</w:t>
            </w:r>
            <w:r w:rsidRPr="00BB185A">
              <w:t>08,511</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1</w:t>
            </w:r>
            <w:r w:rsidRPr="00BB185A">
              <w:t>10,377</w:t>
            </w:r>
          </w:p>
        </w:tc>
        <w:tc>
          <w:tcPr>
            <w:tcW w:w="1150" w:type="dxa"/>
            <w:shd w:val="clear" w:color="auto" w:fill="auto"/>
            <w:vAlign w:val="center"/>
          </w:tcPr>
          <w:p w:rsidR="00F159C0" w:rsidRPr="00E83C74" w:rsidRDefault="00BB185A" w:rsidP="00F159C0">
            <w:pPr>
              <w:pStyle w:val="141"/>
              <w:jc w:val="right"/>
            </w:pPr>
            <w:r w:rsidRPr="00E83C74">
              <w:rPr>
                <w:rFonts w:hint="eastAsia"/>
              </w:rPr>
              <w:t>1</w:t>
            </w:r>
            <w:r w:rsidRPr="00E83C74">
              <w:t>29,065</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1</w:t>
            </w:r>
            <w:r w:rsidRPr="00BB185A">
              <w:t>35,730</w:t>
            </w:r>
          </w:p>
        </w:tc>
      </w:tr>
      <w:tr w:rsidR="00F159C0" w:rsidRPr="00BB185A" w:rsidTr="00F159C0">
        <w:tc>
          <w:tcPr>
            <w:tcW w:w="2127" w:type="dxa"/>
            <w:vMerge/>
            <w:shd w:val="clear" w:color="auto" w:fill="auto"/>
            <w:vAlign w:val="center"/>
          </w:tcPr>
          <w:p w:rsidR="00F159C0" w:rsidRPr="00BB185A" w:rsidRDefault="00F159C0" w:rsidP="00F159C0">
            <w:pPr>
              <w:pStyle w:val="141"/>
              <w:jc w:val="both"/>
              <w:rPr>
                <w:rFonts w:hint="eastAsia"/>
              </w:rPr>
            </w:pPr>
          </w:p>
        </w:tc>
        <w:tc>
          <w:tcPr>
            <w:tcW w:w="913" w:type="dxa"/>
            <w:vAlign w:val="center"/>
          </w:tcPr>
          <w:p w:rsidR="00F159C0" w:rsidRPr="00BB185A" w:rsidRDefault="00F159C0" w:rsidP="00F159C0">
            <w:pPr>
              <w:pStyle w:val="141"/>
              <w:jc w:val="center"/>
              <w:rPr>
                <w:rFonts w:hint="eastAsia"/>
              </w:rPr>
            </w:pPr>
            <w:r w:rsidRPr="00BB185A">
              <w:rPr>
                <w:rFonts w:hint="eastAsia"/>
              </w:rPr>
              <w:t>占比</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2.23</w:t>
            </w:r>
          </w:p>
        </w:tc>
        <w:tc>
          <w:tcPr>
            <w:tcW w:w="1150" w:type="dxa"/>
            <w:shd w:val="clear" w:color="auto" w:fill="auto"/>
            <w:vAlign w:val="center"/>
          </w:tcPr>
          <w:p w:rsidR="00F159C0" w:rsidRPr="00BB185A" w:rsidRDefault="00E83C74" w:rsidP="00F159C0">
            <w:pPr>
              <w:pStyle w:val="141"/>
              <w:jc w:val="right"/>
              <w:rPr>
                <w:rFonts w:hint="eastAsia"/>
              </w:rPr>
            </w:pPr>
            <w:r>
              <w:rPr>
                <w:rFonts w:hint="eastAsia"/>
              </w:rPr>
              <w:t>5</w:t>
            </w:r>
            <w:r>
              <w:t>4.57</w:t>
            </w:r>
          </w:p>
        </w:tc>
        <w:tc>
          <w:tcPr>
            <w:tcW w:w="1150" w:type="dxa"/>
            <w:shd w:val="clear" w:color="auto" w:fill="auto"/>
            <w:vAlign w:val="center"/>
          </w:tcPr>
          <w:p w:rsidR="00F159C0" w:rsidRPr="00BB185A" w:rsidRDefault="00E83C74" w:rsidP="00F159C0">
            <w:pPr>
              <w:pStyle w:val="141"/>
              <w:jc w:val="right"/>
              <w:rPr>
                <w:rFonts w:hint="eastAsia"/>
              </w:rPr>
            </w:pPr>
            <w:r>
              <w:rPr>
                <w:rFonts w:hint="eastAsia"/>
              </w:rPr>
              <w:t>5</w:t>
            </w:r>
            <w:r>
              <w:t>7.83</w:t>
            </w:r>
          </w:p>
        </w:tc>
        <w:tc>
          <w:tcPr>
            <w:tcW w:w="1150" w:type="dxa"/>
            <w:shd w:val="clear" w:color="auto" w:fill="auto"/>
            <w:vAlign w:val="center"/>
          </w:tcPr>
          <w:p w:rsidR="00F159C0" w:rsidRPr="00E83C74" w:rsidRDefault="00E83C74" w:rsidP="00F159C0">
            <w:pPr>
              <w:pStyle w:val="141"/>
              <w:jc w:val="right"/>
              <w:rPr>
                <w:rFonts w:hint="eastAsia"/>
              </w:rPr>
            </w:pPr>
            <w:r>
              <w:rPr>
                <w:rFonts w:hint="eastAsia"/>
              </w:rPr>
              <w:t>6</w:t>
            </w:r>
            <w:r>
              <w:t>7.81</w:t>
            </w:r>
          </w:p>
        </w:tc>
        <w:tc>
          <w:tcPr>
            <w:tcW w:w="1150" w:type="dxa"/>
            <w:shd w:val="clear" w:color="auto" w:fill="auto"/>
            <w:vAlign w:val="center"/>
          </w:tcPr>
          <w:p w:rsidR="00F159C0" w:rsidRPr="00BB185A" w:rsidRDefault="00E83C74" w:rsidP="00F159C0">
            <w:pPr>
              <w:pStyle w:val="141"/>
              <w:jc w:val="right"/>
              <w:rPr>
                <w:rFonts w:hint="eastAsia"/>
              </w:rPr>
            </w:pPr>
            <w:r>
              <w:rPr>
                <w:rFonts w:hint="eastAsia"/>
              </w:rPr>
              <w:t>6</w:t>
            </w:r>
            <w:r>
              <w:t>5.01</w:t>
            </w:r>
          </w:p>
        </w:tc>
      </w:tr>
      <w:tr w:rsidR="00F159C0" w:rsidRPr="00BB185A" w:rsidTr="00F159C0">
        <w:tc>
          <w:tcPr>
            <w:tcW w:w="2127" w:type="dxa"/>
            <w:vMerge w:val="restart"/>
            <w:tcBorders>
              <w:top w:val="single" w:sz="4" w:space="0" w:color="auto"/>
            </w:tcBorders>
            <w:shd w:val="clear" w:color="auto" w:fill="auto"/>
            <w:vAlign w:val="center"/>
          </w:tcPr>
          <w:p w:rsidR="00F159C0" w:rsidRPr="00BB185A" w:rsidRDefault="00F159C0" w:rsidP="00F159C0">
            <w:pPr>
              <w:pStyle w:val="141"/>
              <w:ind w:leftChars="62" w:left="176"/>
              <w:jc w:val="both"/>
              <w:rPr>
                <w:rFonts w:hint="eastAsia"/>
              </w:rPr>
            </w:pPr>
            <w:r w:rsidRPr="00BB185A">
              <w:rPr>
                <w:rFonts w:hint="eastAsia"/>
              </w:rPr>
              <w:lastRenderedPageBreak/>
              <w:t>補助計畫收入-政府補助收入</w:t>
            </w:r>
          </w:p>
        </w:tc>
        <w:tc>
          <w:tcPr>
            <w:tcW w:w="913" w:type="dxa"/>
            <w:vAlign w:val="center"/>
          </w:tcPr>
          <w:p w:rsidR="00F159C0" w:rsidRPr="00BB185A" w:rsidRDefault="00F159C0" w:rsidP="00F159C0">
            <w:pPr>
              <w:pStyle w:val="141"/>
              <w:jc w:val="center"/>
              <w:rPr>
                <w:rFonts w:hint="eastAsia"/>
              </w:rPr>
            </w:pPr>
            <w:r w:rsidRPr="00BB185A">
              <w:rPr>
                <w:rFonts w:hint="eastAsia"/>
              </w:rPr>
              <w:t>金額</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9,592</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0,572</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3,194</w:t>
            </w:r>
          </w:p>
        </w:tc>
        <w:tc>
          <w:tcPr>
            <w:tcW w:w="1150" w:type="dxa"/>
            <w:shd w:val="clear" w:color="auto" w:fill="auto"/>
            <w:vAlign w:val="center"/>
          </w:tcPr>
          <w:p w:rsidR="00F159C0" w:rsidRPr="00E83C74" w:rsidRDefault="00BB185A" w:rsidP="00F159C0">
            <w:pPr>
              <w:pStyle w:val="141"/>
              <w:jc w:val="right"/>
            </w:pPr>
            <w:r w:rsidRPr="00E83C74">
              <w:rPr>
                <w:rFonts w:hint="eastAsia"/>
              </w:rPr>
              <w:t>4</w:t>
            </w:r>
            <w:r w:rsidRPr="00E83C74">
              <w:t>5,383</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7,570</w:t>
            </w:r>
          </w:p>
        </w:tc>
      </w:tr>
      <w:tr w:rsidR="00F159C0" w:rsidRPr="00BB185A" w:rsidTr="00F159C0">
        <w:tc>
          <w:tcPr>
            <w:tcW w:w="2127" w:type="dxa"/>
            <w:vMerge/>
            <w:shd w:val="clear" w:color="auto" w:fill="auto"/>
            <w:vAlign w:val="center"/>
          </w:tcPr>
          <w:p w:rsidR="00F159C0" w:rsidRPr="00BB185A" w:rsidRDefault="00F159C0" w:rsidP="00F159C0">
            <w:pPr>
              <w:pStyle w:val="141"/>
              <w:jc w:val="both"/>
              <w:rPr>
                <w:rFonts w:hint="eastAsia"/>
              </w:rPr>
            </w:pPr>
          </w:p>
        </w:tc>
        <w:tc>
          <w:tcPr>
            <w:tcW w:w="913" w:type="dxa"/>
            <w:vAlign w:val="center"/>
          </w:tcPr>
          <w:p w:rsidR="00F159C0" w:rsidRPr="00BB185A" w:rsidRDefault="00F159C0" w:rsidP="00F159C0">
            <w:pPr>
              <w:pStyle w:val="141"/>
              <w:jc w:val="center"/>
              <w:rPr>
                <w:rFonts w:hint="eastAsia"/>
              </w:rPr>
            </w:pPr>
            <w:r w:rsidRPr="00BB185A">
              <w:rPr>
                <w:rFonts w:hint="eastAsia"/>
              </w:rPr>
              <w:t>占比</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2.46</w:t>
            </w:r>
          </w:p>
        </w:tc>
        <w:tc>
          <w:tcPr>
            <w:tcW w:w="1150" w:type="dxa"/>
            <w:shd w:val="clear" w:color="auto" w:fill="auto"/>
            <w:vAlign w:val="center"/>
          </w:tcPr>
          <w:p w:rsidR="00F159C0" w:rsidRPr="00BB185A" w:rsidRDefault="000B3B89" w:rsidP="00F159C0">
            <w:pPr>
              <w:pStyle w:val="141"/>
              <w:jc w:val="right"/>
              <w:rPr>
                <w:rFonts w:hint="eastAsia"/>
              </w:rPr>
            </w:pPr>
            <w:r>
              <w:rPr>
                <w:rFonts w:hint="eastAsia"/>
              </w:rPr>
              <w:t>2</w:t>
            </w:r>
            <w:r>
              <w:t>0.40</w:t>
            </w:r>
          </w:p>
        </w:tc>
        <w:tc>
          <w:tcPr>
            <w:tcW w:w="1150" w:type="dxa"/>
            <w:shd w:val="clear" w:color="auto" w:fill="auto"/>
            <w:vAlign w:val="center"/>
          </w:tcPr>
          <w:p w:rsidR="00F159C0" w:rsidRPr="00BB185A" w:rsidRDefault="000B3B89" w:rsidP="00F159C0">
            <w:pPr>
              <w:pStyle w:val="141"/>
              <w:jc w:val="right"/>
              <w:rPr>
                <w:rFonts w:hint="eastAsia"/>
              </w:rPr>
            </w:pPr>
            <w:r>
              <w:rPr>
                <w:rFonts w:hint="eastAsia"/>
              </w:rPr>
              <w:t>2</w:t>
            </w:r>
            <w:r>
              <w:t>2.63</w:t>
            </w:r>
          </w:p>
        </w:tc>
        <w:tc>
          <w:tcPr>
            <w:tcW w:w="1150" w:type="dxa"/>
            <w:shd w:val="clear" w:color="auto" w:fill="auto"/>
            <w:vAlign w:val="center"/>
          </w:tcPr>
          <w:p w:rsidR="00F159C0" w:rsidRPr="00E83C74" w:rsidRDefault="000B3B89" w:rsidP="00F159C0">
            <w:pPr>
              <w:pStyle w:val="141"/>
              <w:jc w:val="right"/>
              <w:rPr>
                <w:rFonts w:hint="eastAsia"/>
              </w:rPr>
            </w:pPr>
            <w:r>
              <w:rPr>
                <w:rFonts w:hint="eastAsia"/>
              </w:rPr>
              <w:t>2</w:t>
            </w:r>
            <w:r>
              <w:t>3.84</w:t>
            </w:r>
          </w:p>
        </w:tc>
        <w:tc>
          <w:tcPr>
            <w:tcW w:w="1150" w:type="dxa"/>
            <w:shd w:val="clear" w:color="auto" w:fill="auto"/>
            <w:vAlign w:val="center"/>
          </w:tcPr>
          <w:p w:rsidR="00F159C0" w:rsidRPr="00BB185A" w:rsidRDefault="000B3B89" w:rsidP="00F159C0">
            <w:pPr>
              <w:pStyle w:val="141"/>
              <w:jc w:val="right"/>
              <w:rPr>
                <w:rFonts w:hint="eastAsia"/>
              </w:rPr>
            </w:pPr>
            <w:r>
              <w:rPr>
                <w:rFonts w:hint="eastAsia"/>
              </w:rPr>
              <w:t>2</w:t>
            </w:r>
            <w:r>
              <w:t>2.78</w:t>
            </w:r>
          </w:p>
        </w:tc>
      </w:tr>
      <w:tr w:rsidR="00F159C0" w:rsidRPr="00BB185A" w:rsidTr="00F159C0">
        <w:tc>
          <w:tcPr>
            <w:tcW w:w="2127" w:type="dxa"/>
            <w:vMerge w:val="restart"/>
            <w:tcBorders>
              <w:top w:val="single" w:sz="4" w:space="0" w:color="auto"/>
            </w:tcBorders>
            <w:shd w:val="clear" w:color="auto" w:fill="auto"/>
            <w:vAlign w:val="center"/>
          </w:tcPr>
          <w:p w:rsidR="00F159C0" w:rsidRPr="00BB185A" w:rsidRDefault="00F159C0" w:rsidP="00F159C0">
            <w:pPr>
              <w:pStyle w:val="141"/>
              <w:ind w:leftChars="62" w:left="176"/>
              <w:jc w:val="both"/>
              <w:rPr>
                <w:rFonts w:hint="eastAsia"/>
              </w:rPr>
            </w:pPr>
            <w:r w:rsidRPr="00BB185A">
              <w:rPr>
                <w:rFonts w:hint="eastAsia"/>
              </w:rPr>
              <w:t>服務收入</w:t>
            </w:r>
          </w:p>
        </w:tc>
        <w:tc>
          <w:tcPr>
            <w:tcW w:w="913" w:type="dxa"/>
            <w:vAlign w:val="center"/>
          </w:tcPr>
          <w:p w:rsidR="00F159C0" w:rsidRPr="00BB185A" w:rsidRDefault="00F159C0" w:rsidP="00F159C0">
            <w:pPr>
              <w:pStyle w:val="141"/>
              <w:jc w:val="center"/>
              <w:rPr>
                <w:rFonts w:hint="eastAsia"/>
              </w:rPr>
            </w:pPr>
            <w:r w:rsidRPr="00BB185A">
              <w:rPr>
                <w:rFonts w:hint="eastAsia"/>
              </w:rPr>
              <w:t>金額</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2,128</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7,007</w:t>
            </w:r>
          </w:p>
        </w:tc>
        <w:tc>
          <w:tcPr>
            <w:tcW w:w="1150" w:type="dxa"/>
            <w:shd w:val="clear" w:color="auto" w:fill="auto"/>
            <w:vAlign w:val="center"/>
          </w:tcPr>
          <w:p w:rsidR="00F159C0" w:rsidRPr="00BB185A" w:rsidRDefault="00F159C0" w:rsidP="00F159C0">
            <w:pPr>
              <w:pStyle w:val="141"/>
              <w:jc w:val="right"/>
              <w:rPr>
                <w:rFonts w:hint="eastAsia"/>
              </w:rPr>
            </w:pPr>
            <w:r w:rsidRPr="00BB185A">
              <w:t>36,377</w:t>
            </w:r>
          </w:p>
        </w:tc>
        <w:tc>
          <w:tcPr>
            <w:tcW w:w="1150" w:type="dxa"/>
            <w:shd w:val="clear" w:color="auto" w:fill="auto"/>
            <w:vAlign w:val="center"/>
          </w:tcPr>
          <w:p w:rsidR="00F159C0" w:rsidRPr="00E83C74" w:rsidRDefault="00BB185A" w:rsidP="00F159C0">
            <w:pPr>
              <w:pStyle w:val="141"/>
              <w:jc w:val="right"/>
              <w:rPr>
                <w:rFonts w:hint="eastAsia"/>
              </w:rPr>
            </w:pPr>
            <w:r w:rsidRPr="00E83C74">
              <w:rPr>
                <w:rFonts w:hint="eastAsia"/>
              </w:rPr>
              <w:t>1</w:t>
            </w:r>
            <w:r w:rsidRPr="00E83C74">
              <w:t>5,421</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2</w:t>
            </w:r>
            <w:r w:rsidRPr="00BB185A">
              <w:t>5,102</w:t>
            </w:r>
          </w:p>
        </w:tc>
      </w:tr>
      <w:tr w:rsidR="00F159C0" w:rsidRPr="00BB185A" w:rsidTr="00F159C0">
        <w:tc>
          <w:tcPr>
            <w:tcW w:w="2127" w:type="dxa"/>
            <w:vMerge/>
            <w:shd w:val="clear" w:color="auto" w:fill="auto"/>
            <w:vAlign w:val="center"/>
          </w:tcPr>
          <w:p w:rsidR="00F159C0" w:rsidRPr="00BB185A" w:rsidRDefault="00F159C0" w:rsidP="00F159C0">
            <w:pPr>
              <w:pStyle w:val="141"/>
              <w:jc w:val="both"/>
              <w:rPr>
                <w:rFonts w:hint="eastAsia"/>
              </w:rPr>
            </w:pPr>
          </w:p>
        </w:tc>
        <w:tc>
          <w:tcPr>
            <w:tcW w:w="913" w:type="dxa"/>
            <w:vAlign w:val="center"/>
          </w:tcPr>
          <w:p w:rsidR="00F159C0" w:rsidRPr="00BB185A" w:rsidRDefault="00F159C0" w:rsidP="00F159C0">
            <w:pPr>
              <w:pStyle w:val="141"/>
              <w:jc w:val="center"/>
              <w:rPr>
                <w:rFonts w:hint="eastAsia"/>
              </w:rPr>
            </w:pPr>
            <w:r w:rsidRPr="00BB185A">
              <w:rPr>
                <w:rFonts w:hint="eastAsia"/>
              </w:rPr>
              <w:t>占比</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4.54</w:t>
            </w:r>
          </w:p>
        </w:tc>
        <w:tc>
          <w:tcPr>
            <w:tcW w:w="1150" w:type="dxa"/>
            <w:shd w:val="clear" w:color="auto" w:fill="auto"/>
            <w:vAlign w:val="center"/>
          </w:tcPr>
          <w:p w:rsidR="00F159C0" w:rsidRPr="00BB185A" w:rsidRDefault="00B55DF4" w:rsidP="00F159C0">
            <w:pPr>
              <w:pStyle w:val="141"/>
              <w:jc w:val="right"/>
              <w:rPr>
                <w:rFonts w:hint="eastAsia"/>
              </w:rPr>
            </w:pPr>
            <w:r>
              <w:t>23.64</w:t>
            </w:r>
          </w:p>
        </w:tc>
        <w:tc>
          <w:tcPr>
            <w:tcW w:w="1150" w:type="dxa"/>
            <w:shd w:val="clear" w:color="auto" w:fill="auto"/>
            <w:vAlign w:val="center"/>
          </w:tcPr>
          <w:p w:rsidR="00F159C0" w:rsidRPr="00BB185A" w:rsidRDefault="00B55DF4" w:rsidP="00F159C0">
            <w:pPr>
              <w:pStyle w:val="141"/>
              <w:jc w:val="right"/>
            </w:pPr>
            <w:r>
              <w:rPr>
                <w:rFonts w:hint="eastAsia"/>
              </w:rPr>
              <w:t>1</w:t>
            </w:r>
            <w:r>
              <w:t>9.06</w:t>
            </w:r>
          </w:p>
        </w:tc>
        <w:tc>
          <w:tcPr>
            <w:tcW w:w="1150" w:type="dxa"/>
            <w:shd w:val="clear" w:color="auto" w:fill="auto"/>
            <w:vAlign w:val="center"/>
          </w:tcPr>
          <w:p w:rsidR="00F159C0" w:rsidRPr="00E83C74" w:rsidRDefault="00B55DF4" w:rsidP="00F159C0">
            <w:pPr>
              <w:pStyle w:val="141"/>
              <w:jc w:val="right"/>
              <w:rPr>
                <w:rFonts w:hint="eastAsia"/>
              </w:rPr>
            </w:pPr>
            <w:r>
              <w:rPr>
                <w:rFonts w:hint="eastAsia"/>
              </w:rPr>
              <w:t>8</w:t>
            </w:r>
            <w:r>
              <w:t>.10</w:t>
            </w:r>
          </w:p>
        </w:tc>
        <w:tc>
          <w:tcPr>
            <w:tcW w:w="1150" w:type="dxa"/>
            <w:shd w:val="clear" w:color="auto" w:fill="auto"/>
            <w:vAlign w:val="center"/>
          </w:tcPr>
          <w:p w:rsidR="00F159C0" w:rsidRPr="00BB185A" w:rsidRDefault="00B55DF4" w:rsidP="00F159C0">
            <w:pPr>
              <w:pStyle w:val="141"/>
              <w:jc w:val="right"/>
              <w:rPr>
                <w:rFonts w:hint="eastAsia"/>
              </w:rPr>
            </w:pPr>
            <w:r>
              <w:rPr>
                <w:rFonts w:hint="eastAsia"/>
              </w:rPr>
              <w:t>1</w:t>
            </w:r>
            <w:r>
              <w:t>2.02</w:t>
            </w:r>
          </w:p>
        </w:tc>
      </w:tr>
      <w:tr w:rsidR="00F159C0" w:rsidRPr="00BB185A" w:rsidTr="00F159C0">
        <w:tc>
          <w:tcPr>
            <w:tcW w:w="3040" w:type="dxa"/>
            <w:gridSpan w:val="2"/>
            <w:tcBorders>
              <w:top w:val="single" w:sz="4" w:space="0" w:color="auto"/>
            </w:tcBorders>
            <w:shd w:val="clear" w:color="auto" w:fill="auto"/>
            <w:vAlign w:val="center"/>
          </w:tcPr>
          <w:p w:rsidR="00F159C0" w:rsidRPr="00BB185A" w:rsidRDefault="00F159C0" w:rsidP="00F159C0">
            <w:pPr>
              <w:pStyle w:val="141"/>
              <w:ind w:leftChars="163" w:left="462"/>
              <w:rPr>
                <w:rFonts w:hint="eastAsia"/>
              </w:rPr>
            </w:pPr>
            <w:r w:rsidRPr="00BB185A">
              <w:rPr>
                <w:rFonts w:hint="eastAsia"/>
              </w:rPr>
              <w:t>自辦品質認定收入</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4</w:t>
            </w:r>
            <w:r w:rsidRPr="00BB185A">
              <w:t>,756</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,714</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1</w:t>
            </w:r>
            <w:r w:rsidRPr="00BB185A">
              <w:t>,808</w:t>
            </w:r>
          </w:p>
        </w:tc>
        <w:tc>
          <w:tcPr>
            <w:tcW w:w="1150" w:type="dxa"/>
            <w:shd w:val="clear" w:color="auto" w:fill="auto"/>
            <w:vAlign w:val="center"/>
          </w:tcPr>
          <w:p w:rsidR="00F159C0" w:rsidRPr="00E83C74" w:rsidRDefault="00BB185A" w:rsidP="00F159C0">
            <w:pPr>
              <w:pStyle w:val="141"/>
              <w:jc w:val="right"/>
              <w:rPr>
                <w:rFonts w:hint="eastAsia"/>
              </w:rPr>
            </w:pPr>
            <w:r w:rsidRPr="00E83C74">
              <w:rPr>
                <w:rFonts w:hint="eastAsia"/>
              </w:rPr>
              <w:t>2</w:t>
            </w:r>
            <w:r w:rsidRPr="00E83C74">
              <w:t>90</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7</w:t>
            </w:r>
            <w:r w:rsidRPr="00BB185A">
              <w:t>56</w:t>
            </w:r>
          </w:p>
        </w:tc>
      </w:tr>
      <w:tr w:rsidR="00F159C0" w:rsidRPr="00BB185A" w:rsidTr="00F159C0">
        <w:tc>
          <w:tcPr>
            <w:tcW w:w="3040" w:type="dxa"/>
            <w:gridSpan w:val="2"/>
            <w:shd w:val="clear" w:color="auto" w:fill="auto"/>
            <w:vAlign w:val="center"/>
          </w:tcPr>
          <w:p w:rsidR="00F159C0" w:rsidRPr="00BB185A" w:rsidRDefault="00F159C0" w:rsidP="00F159C0">
            <w:pPr>
              <w:pStyle w:val="141"/>
              <w:ind w:leftChars="163" w:left="462"/>
            </w:pPr>
            <w:r w:rsidRPr="00BB185A">
              <w:rPr>
                <w:rFonts w:hint="eastAsia"/>
              </w:rPr>
              <w:t>委辦品保認可收入</w:t>
            </w:r>
          </w:p>
        </w:tc>
        <w:tc>
          <w:tcPr>
            <w:tcW w:w="1149" w:type="dxa"/>
            <w:shd w:val="clear" w:color="auto" w:fill="auto"/>
            <w:vAlign w:val="center"/>
          </w:tcPr>
          <w:p w:rsidR="00F159C0" w:rsidRPr="00BB185A" w:rsidRDefault="00F159C0" w:rsidP="00F159C0">
            <w:pPr>
              <w:pStyle w:val="141"/>
              <w:jc w:val="right"/>
              <w:rPr>
                <w:rFonts w:hint="eastAsia"/>
              </w:rPr>
            </w:pPr>
            <w:r w:rsidRPr="00BB185A">
              <w:t>37,372</w:t>
            </w:r>
          </w:p>
        </w:tc>
        <w:tc>
          <w:tcPr>
            <w:tcW w:w="1150" w:type="dxa"/>
            <w:shd w:val="clear" w:color="auto" w:fill="auto"/>
            <w:vAlign w:val="center"/>
          </w:tcPr>
          <w:p w:rsidR="00F159C0" w:rsidRPr="00BB185A" w:rsidRDefault="00F159C0" w:rsidP="00F159C0">
            <w:pPr>
              <w:pStyle w:val="141"/>
              <w:jc w:val="right"/>
              <w:rPr>
                <w:rFonts w:hint="eastAsia"/>
              </w:rPr>
            </w:pPr>
            <w:r w:rsidRPr="00BB185A">
              <w:t>43,293</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4,569</w:t>
            </w:r>
          </w:p>
        </w:tc>
        <w:tc>
          <w:tcPr>
            <w:tcW w:w="1150" w:type="dxa"/>
            <w:shd w:val="clear" w:color="auto" w:fill="auto"/>
            <w:vAlign w:val="center"/>
          </w:tcPr>
          <w:p w:rsidR="00F159C0" w:rsidRPr="00E83C74" w:rsidRDefault="00E15E47" w:rsidP="00F159C0">
            <w:pPr>
              <w:pStyle w:val="141"/>
              <w:jc w:val="right"/>
              <w:rPr>
                <w:rFonts w:hint="eastAsia"/>
              </w:rPr>
            </w:pPr>
            <w:r>
              <w:t>13,834</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2</w:t>
            </w:r>
            <w:r w:rsidRPr="00BB185A">
              <w:t>1,646</w:t>
            </w:r>
          </w:p>
        </w:tc>
      </w:tr>
      <w:tr w:rsidR="00F159C0" w:rsidRPr="00BB185A" w:rsidTr="00F159C0">
        <w:tc>
          <w:tcPr>
            <w:tcW w:w="3040" w:type="dxa"/>
            <w:gridSpan w:val="2"/>
            <w:shd w:val="clear" w:color="auto" w:fill="auto"/>
            <w:vAlign w:val="center"/>
          </w:tcPr>
          <w:p w:rsidR="00F159C0" w:rsidRPr="00BB185A" w:rsidRDefault="00F159C0" w:rsidP="00F159C0">
            <w:pPr>
              <w:pStyle w:val="141"/>
              <w:ind w:leftChars="163" w:left="462" w:rightChars="-17" w:right="-48"/>
              <w:rPr>
                <w:rFonts w:hint="eastAsia"/>
              </w:rPr>
            </w:pPr>
            <w:r w:rsidRPr="00BB185A">
              <w:rPr>
                <w:rFonts w:hint="eastAsia"/>
              </w:rPr>
              <w:t>醫學教育品質認證收入</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w:t>
            </w:r>
          </w:p>
        </w:tc>
        <w:tc>
          <w:tcPr>
            <w:tcW w:w="1150" w:type="dxa"/>
            <w:shd w:val="clear" w:color="auto" w:fill="auto"/>
            <w:vAlign w:val="center"/>
          </w:tcPr>
          <w:p w:rsidR="00F159C0" w:rsidRPr="00E83C74" w:rsidRDefault="00E15E47" w:rsidP="00F159C0">
            <w:pPr>
              <w:pStyle w:val="141"/>
              <w:jc w:val="right"/>
              <w:rPr>
                <w:rFonts w:hint="eastAsia"/>
              </w:rPr>
            </w:pPr>
            <w:r>
              <w:rPr>
                <w:rFonts w:hint="eastAsia"/>
              </w:rPr>
              <w:t>1</w:t>
            </w:r>
            <w:r>
              <w:t>,297</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2</w:t>
            </w:r>
            <w:r w:rsidRPr="00BB185A">
              <w:t>,700</w:t>
            </w:r>
          </w:p>
        </w:tc>
      </w:tr>
      <w:tr w:rsidR="00F159C0" w:rsidRPr="00BB185A" w:rsidTr="00F159C0">
        <w:tc>
          <w:tcPr>
            <w:tcW w:w="3040" w:type="dxa"/>
            <w:gridSpan w:val="2"/>
            <w:shd w:val="clear" w:color="auto" w:fill="auto"/>
            <w:vAlign w:val="center"/>
          </w:tcPr>
          <w:p w:rsidR="00F159C0" w:rsidRPr="00BB185A" w:rsidRDefault="00F159C0" w:rsidP="00F159C0">
            <w:pPr>
              <w:pStyle w:val="141"/>
              <w:ind w:leftChars="62" w:left="176"/>
              <w:jc w:val="both"/>
              <w:rPr>
                <w:rFonts w:hint="eastAsia"/>
              </w:rPr>
            </w:pPr>
            <w:r w:rsidRPr="00BB185A">
              <w:rPr>
                <w:rFonts w:hint="eastAsia"/>
              </w:rPr>
              <w:t>受贈收入</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8</w:t>
            </w:r>
            <w:r w:rsidRPr="00BB185A">
              <w:t>82</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8</w:t>
            </w:r>
            <w:r w:rsidRPr="00BB185A">
              <w:t>85</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8</w:t>
            </w:r>
            <w:r w:rsidRPr="00BB185A">
              <w:t>72</w:t>
            </w:r>
          </w:p>
        </w:tc>
        <w:tc>
          <w:tcPr>
            <w:tcW w:w="1150" w:type="dxa"/>
            <w:shd w:val="clear" w:color="auto" w:fill="auto"/>
            <w:vAlign w:val="center"/>
          </w:tcPr>
          <w:p w:rsidR="00F159C0" w:rsidRPr="00E83C74" w:rsidRDefault="00BB185A" w:rsidP="00F159C0">
            <w:pPr>
              <w:pStyle w:val="141"/>
              <w:jc w:val="right"/>
              <w:rPr>
                <w:rFonts w:hint="eastAsia"/>
              </w:rPr>
            </w:pPr>
            <w:r w:rsidRPr="00E83C74">
              <w:rPr>
                <w:rFonts w:hint="eastAsia"/>
              </w:rPr>
              <w:t>4</w:t>
            </w:r>
            <w:r w:rsidRPr="00E83C74">
              <w:t>60</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96</w:t>
            </w:r>
          </w:p>
        </w:tc>
      </w:tr>
      <w:tr w:rsidR="00F159C0" w:rsidRPr="00BB185A" w:rsidTr="00F159C0">
        <w:tc>
          <w:tcPr>
            <w:tcW w:w="3040" w:type="dxa"/>
            <w:gridSpan w:val="2"/>
            <w:shd w:val="clear" w:color="auto" w:fill="auto"/>
            <w:vAlign w:val="center"/>
          </w:tcPr>
          <w:p w:rsidR="00F159C0" w:rsidRPr="00BB185A" w:rsidRDefault="00F159C0" w:rsidP="00F159C0">
            <w:pPr>
              <w:pStyle w:val="141"/>
              <w:ind w:leftChars="62" w:left="176"/>
              <w:jc w:val="both"/>
              <w:rPr>
                <w:rFonts w:hint="eastAsia"/>
              </w:rPr>
            </w:pPr>
            <w:r w:rsidRPr="00BB185A">
              <w:rPr>
                <w:rFonts w:hint="eastAsia"/>
              </w:rPr>
              <w:t>其他業務收入</w:t>
            </w:r>
          </w:p>
        </w:tc>
        <w:tc>
          <w:tcPr>
            <w:tcW w:w="1149" w:type="dxa"/>
            <w:shd w:val="clear" w:color="auto" w:fill="auto"/>
            <w:vAlign w:val="center"/>
          </w:tcPr>
          <w:p w:rsidR="00F159C0" w:rsidRPr="00BB185A" w:rsidRDefault="00F159C0" w:rsidP="00F159C0">
            <w:pPr>
              <w:pStyle w:val="141"/>
              <w:jc w:val="right"/>
              <w:rPr>
                <w:rFonts w:hint="eastAsia"/>
              </w:rPr>
            </w:pPr>
            <w:r w:rsidRPr="00BB185A">
              <w:rPr>
                <w:rFonts w:hint="eastAsia"/>
              </w:rPr>
              <w:t>5</w:t>
            </w:r>
            <w:r w:rsidRPr="00BB185A">
              <w:t>7</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1</w:t>
            </w:r>
            <w:r w:rsidRPr="00BB185A">
              <w:t>,869</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3</w:t>
            </w:r>
            <w:r w:rsidRPr="00BB185A">
              <w:t>1</w:t>
            </w:r>
          </w:p>
        </w:tc>
        <w:tc>
          <w:tcPr>
            <w:tcW w:w="1150" w:type="dxa"/>
            <w:shd w:val="clear" w:color="auto" w:fill="auto"/>
            <w:vAlign w:val="center"/>
          </w:tcPr>
          <w:p w:rsidR="00F159C0" w:rsidRPr="00E83C74" w:rsidRDefault="00BB185A" w:rsidP="00F159C0">
            <w:pPr>
              <w:pStyle w:val="141"/>
              <w:jc w:val="right"/>
              <w:rPr>
                <w:rFonts w:hint="eastAsia"/>
              </w:rPr>
            </w:pPr>
            <w:r w:rsidRPr="00E83C74">
              <w:rPr>
                <w:rFonts w:hint="eastAsia"/>
              </w:rPr>
              <w:t>2</w:t>
            </w:r>
          </w:p>
        </w:tc>
        <w:tc>
          <w:tcPr>
            <w:tcW w:w="1150" w:type="dxa"/>
            <w:shd w:val="clear" w:color="auto" w:fill="auto"/>
            <w:vAlign w:val="center"/>
          </w:tcPr>
          <w:p w:rsidR="00F159C0" w:rsidRPr="00BB185A" w:rsidRDefault="00F159C0" w:rsidP="00F159C0">
            <w:pPr>
              <w:pStyle w:val="141"/>
              <w:jc w:val="right"/>
              <w:rPr>
                <w:rFonts w:hint="eastAsia"/>
              </w:rPr>
            </w:pPr>
            <w:r w:rsidRPr="00BB185A">
              <w:rPr>
                <w:rFonts w:hint="eastAsia"/>
              </w:rPr>
              <w:t>-</w:t>
            </w:r>
          </w:p>
        </w:tc>
      </w:tr>
    </w:tbl>
    <w:p w:rsidR="00BF7EBE" w:rsidRPr="00C03A3D" w:rsidRDefault="00BF7EBE" w:rsidP="00BF7EBE">
      <w:pPr>
        <w:pStyle w:val="141"/>
      </w:pPr>
      <w:r w:rsidRPr="00C03A3D">
        <w:rPr>
          <w:rFonts w:hint="eastAsia"/>
        </w:rPr>
        <w:t xml:space="preserve">說 </w:t>
      </w:r>
      <w:r w:rsidRPr="00C03A3D">
        <w:t xml:space="preserve">   </w:t>
      </w:r>
      <w:r w:rsidRPr="00C03A3D">
        <w:rPr>
          <w:rFonts w:hint="eastAsia"/>
        </w:rPr>
        <w:t>明：1</w:t>
      </w:r>
      <w:r w:rsidRPr="00C03A3D">
        <w:t>.</w:t>
      </w:r>
      <w:r w:rsidRPr="00C03A3D">
        <w:rPr>
          <w:rFonts w:hint="eastAsia"/>
        </w:rPr>
        <w:t>1</w:t>
      </w:r>
      <w:r w:rsidRPr="00C03A3D">
        <w:t>10</w:t>
      </w:r>
      <w:r w:rsidRPr="00C03A3D">
        <w:rPr>
          <w:rFonts w:hint="eastAsia"/>
        </w:rPr>
        <w:t>至</w:t>
      </w:r>
      <w:r w:rsidRPr="00C03A3D">
        <w:t>11</w:t>
      </w:r>
      <w:r w:rsidR="00F159C0">
        <w:t>3</w:t>
      </w:r>
      <w:r w:rsidRPr="00C03A3D">
        <w:rPr>
          <w:rFonts w:hint="eastAsia"/>
        </w:rPr>
        <w:t>年度為決算數、1</w:t>
      </w:r>
      <w:r w:rsidRPr="00C03A3D">
        <w:t>14</w:t>
      </w:r>
      <w:r w:rsidRPr="00C03A3D">
        <w:rPr>
          <w:rFonts w:hint="eastAsia"/>
        </w:rPr>
        <w:t>年度為預算案數。</w:t>
      </w:r>
    </w:p>
    <w:p w:rsidR="00BF7EBE" w:rsidRDefault="00BF7EBE" w:rsidP="00BF7EBE">
      <w:pPr>
        <w:pStyle w:val="141"/>
        <w:ind w:leftChars="415" w:left="1413" w:hangingChars="98" w:hanging="238"/>
      </w:pPr>
      <w:r>
        <w:t>2.110</w:t>
      </w:r>
      <w:r>
        <w:rPr>
          <w:rFonts w:hint="eastAsia"/>
        </w:rPr>
        <w:t>至</w:t>
      </w:r>
      <w:r>
        <w:t>113</w:t>
      </w:r>
      <w:r>
        <w:rPr>
          <w:rFonts w:hint="eastAsia"/>
        </w:rPr>
        <w:t>年度「委辦品保認可收入」含「境外評鑑收入」及「專業評鑑機構認可」。原列</w:t>
      </w:r>
      <w:r w:rsidRPr="00E35944">
        <w:rPr>
          <w:rFonts w:hint="eastAsia"/>
        </w:rPr>
        <w:t>「委辦品保認可收入」</w:t>
      </w:r>
      <w:r>
        <w:rPr>
          <w:rFonts w:hint="eastAsia"/>
        </w:rPr>
        <w:t>下之「醫學教育品質認證收入」自1</w:t>
      </w:r>
      <w:r>
        <w:t>1</w:t>
      </w:r>
      <w:r w:rsidR="00E15E47">
        <w:t>3</w:t>
      </w:r>
      <w:r>
        <w:rPr>
          <w:rFonts w:hint="eastAsia"/>
        </w:rPr>
        <w:t>年度</w:t>
      </w:r>
      <w:r w:rsidR="00E15E47">
        <w:rPr>
          <w:rFonts w:hint="eastAsia"/>
        </w:rPr>
        <w:t>決算</w:t>
      </w:r>
      <w:r>
        <w:rPr>
          <w:rFonts w:hint="eastAsia"/>
        </w:rPr>
        <w:t>起</w:t>
      </w:r>
      <w:r w:rsidR="00E15E47">
        <w:rPr>
          <w:rFonts w:hint="eastAsia"/>
        </w:rPr>
        <w:t>分別</w:t>
      </w:r>
      <w:r>
        <w:rPr>
          <w:rFonts w:hint="eastAsia"/>
        </w:rPr>
        <w:t>列示。</w:t>
      </w:r>
    </w:p>
    <w:p w:rsidR="00E83C74" w:rsidRPr="00E83C74" w:rsidRDefault="00E83C74" w:rsidP="00BF7EBE">
      <w:pPr>
        <w:pStyle w:val="141"/>
        <w:ind w:leftChars="415" w:left="1413" w:hangingChars="98" w:hanging="238"/>
        <w:rPr>
          <w:rFonts w:hint="eastAsia"/>
        </w:rPr>
      </w:pPr>
      <w:r>
        <w:t>3.</w:t>
      </w:r>
      <w:r>
        <w:rPr>
          <w:rFonts w:hint="eastAsia"/>
        </w:rPr>
        <w:t>「占比」係該科目占業</w:t>
      </w:r>
      <w:r w:rsidR="00045DE9">
        <w:rPr>
          <w:rFonts w:hint="eastAsia"/>
        </w:rPr>
        <w:t>務</w:t>
      </w:r>
      <w:r>
        <w:rPr>
          <w:rFonts w:hint="eastAsia"/>
        </w:rPr>
        <w:t>收入比率。</w:t>
      </w:r>
    </w:p>
    <w:p w:rsidR="00BF7EBE" w:rsidRPr="001241AA" w:rsidRDefault="00BF7EBE" w:rsidP="00BF7EBE">
      <w:pPr>
        <w:pStyle w:val="141"/>
        <w:rPr>
          <w:rFonts w:hint="eastAsia"/>
        </w:rPr>
      </w:pPr>
      <w:r>
        <w:rPr>
          <w:rFonts w:hint="eastAsia"/>
        </w:rPr>
        <w:t>資料來源：各年度預、決算書。</w:t>
      </w:r>
    </w:p>
    <w:p w:rsidR="00BF7EBE" w:rsidRPr="00ED7207" w:rsidRDefault="00BF7EBE" w:rsidP="00BF7EBE">
      <w:pPr>
        <w:pStyle w:val="a4"/>
        <w:ind w:left="849" w:hanging="283"/>
        <w:rPr>
          <w:rFonts w:hint="eastAsia"/>
        </w:rPr>
      </w:pPr>
      <w:r w:rsidRPr="00ED7207">
        <w:rPr>
          <w:rFonts w:hint="eastAsia"/>
        </w:rPr>
        <w:t>(</w:t>
      </w:r>
      <w:r w:rsidR="0040198C">
        <w:rPr>
          <w:rFonts w:hint="eastAsia"/>
        </w:rPr>
        <w:t>二</w:t>
      </w:r>
      <w:r w:rsidRPr="00ED7207">
        <w:rPr>
          <w:rFonts w:hint="eastAsia"/>
        </w:rPr>
        <w:t>)近年辦理高教品保之服務收入概呈下降趨勢，允宜強化評鑑專業能力並積極拓展自主案件之能量</w:t>
      </w:r>
    </w:p>
    <w:p w:rsidR="00BF7EBE" w:rsidRPr="004401BB" w:rsidRDefault="00BF7EBE" w:rsidP="00BF7EBE">
      <w:pPr>
        <w:pStyle w:val="123"/>
        <w:ind w:left="1133" w:hanging="283"/>
      </w:pPr>
      <w:r w:rsidRPr="00BE7B73">
        <w:rPr>
          <w:rFonts w:hint="eastAsia"/>
        </w:rPr>
        <w:t>1.高教評鑑中心受教育部委託自95年起辦理系所評鑑，嗣於100年起辦理校務評鑑；其中系所評鑑辦理方式自106年起改由學校自行付費辦理評鑑後</w:t>
      </w:r>
      <w:r w:rsidRPr="004401BB">
        <w:rPr>
          <w:rFonts w:hint="eastAsia"/>
        </w:rPr>
        <w:t>再向教育部申請經費補助，並分為系所委辦認可及系所自辦認定2種</w:t>
      </w:r>
      <w:r w:rsidRPr="004401BB">
        <w:rPr>
          <w:rStyle w:val="af2"/>
        </w:rPr>
        <w:footnoteReference w:id="1"/>
      </w:r>
      <w:r w:rsidRPr="004401BB">
        <w:rPr>
          <w:rFonts w:hint="eastAsia"/>
        </w:rPr>
        <w:t>；關於高教評鑑中心106至11</w:t>
      </w:r>
      <w:r w:rsidR="00CF676A" w:rsidRPr="004401BB">
        <w:t>3</w:t>
      </w:r>
      <w:r w:rsidRPr="004401BB">
        <w:rPr>
          <w:rFonts w:hint="eastAsia"/>
        </w:rPr>
        <w:t>年度系所評鑑辦理狀況，其中委辦認可業務計辦理</w:t>
      </w:r>
      <w:r w:rsidR="004401BB" w:rsidRPr="004401BB">
        <w:t>1,119</w:t>
      </w:r>
      <w:r w:rsidRPr="004401BB">
        <w:rPr>
          <w:rFonts w:hint="eastAsia"/>
        </w:rPr>
        <w:t>個單位，而自辦認定業務則再區分為機制認定及結果認定2種，迄11</w:t>
      </w:r>
      <w:r w:rsidR="00CF676A" w:rsidRPr="004401BB">
        <w:t>3</w:t>
      </w:r>
      <w:r w:rsidRPr="004401BB">
        <w:rPr>
          <w:rFonts w:hint="eastAsia"/>
        </w:rPr>
        <w:t>年機制認定計辦理</w:t>
      </w:r>
      <w:r w:rsidR="004401BB" w:rsidRPr="004401BB">
        <w:t>24</w:t>
      </w:r>
      <w:r w:rsidRPr="004401BB">
        <w:rPr>
          <w:rFonts w:hint="eastAsia"/>
        </w:rPr>
        <w:t>校、結果認定為</w:t>
      </w:r>
      <w:r w:rsidR="004401BB" w:rsidRPr="004401BB">
        <w:rPr>
          <w:rFonts w:hint="eastAsia"/>
        </w:rPr>
        <w:t>3</w:t>
      </w:r>
      <w:r w:rsidR="004401BB" w:rsidRPr="004401BB">
        <w:t>3</w:t>
      </w:r>
      <w:r w:rsidRPr="004401BB">
        <w:rPr>
          <w:rFonts w:hint="eastAsia"/>
        </w:rPr>
        <w:t>校</w:t>
      </w:r>
      <w:r w:rsidR="004401BB" w:rsidRPr="004401BB">
        <w:rPr>
          <w:rFonts w:hint="eastAsia"/>
        </w:rPr>
        <w:t>7</w:t>
      </w:r>
      <w:r w:rsidR="004401BB" w:rsidRPr="004401BB">
        <w:t>10</w:t>
      </w:r>
      <w:r w:rsidR="004401BB" w:rsidRPr="004401BB">
        <w:rPr>
          <w:rFonts w:hint="eastAsia"/>
        </w:rPr>
        <w:t>單位</w:t>
      </w:r>
      <w:r w:rsidRPr="004401BB">
        <w:rPr>
          <w:rStyle w:val="af2"/>
        </w:rPr>
        <w:footnoteReference w:id="2"/>
      </w:r>
      <w:r w:rsidRPr="004401BB">
        <w:rPr>
          <w:rFonts w:hint="eastAsia"/>
        </w:rPr>
        <w:t>。</w:t>
      </w:r>
    </w:p>
    <w:p w:rsidR="00BF7EBE" w:rsidRPr="00D14E3C" w:rsidRDefault="00BF7EBE" w:rsidP="00BF7EBE">
      <w:pPr>
        <w:pStyle w:val="123"/>
        <w:ind w:left="1133" w:hanging="283"/>
      </w:pPr>
      <w:r w:rsidRPr="0061266A">
        <w:rPr>
          <w:rFonts w:hint="eastAsia"/>
        </w:rPr>
        <w:t>2.高教品保業務之系所評鑑辦理方式與以往教育部委託辦理性質不同，爰自107年度起相關評鑑收入由委辦計畫收入改列服務收入，品保業務之服務收入11</w:t>
      </w:r>
      <w:r w:rsidR="00667A6E">
        <w:t>3</w:t>
      </w:r>
      <w:r w:rsidRPr="0061266A">
        <w:rPr>
          <w:rFonts w:hint="eastAsia"/>
        </w:rPr>
        <w:t>年度決算數</w:t>
      </w:r>
      <w:r w:rsidR="00667A6E">
        <w:rPr>
          <w:rFonts w:hint="eastAsia"/>
        </w:rPr>
        <w:t>1</w:t>
      </w:r>
      <w:r w:rsidR="00667A6E">
        <w:t>,542</w:t>
      </w:r>
      <w:r w:rsidRPr="0061266A">
        <w:rPr>
          <w:rFonts w:hint="eastAsia"/>
        </w:rPr>
        <w:t>萬</w:t>
      </w:r>
      <w:r w:rsidR="00667A6E">
        <w:rPr>
          <w:rFonts w:hint="eastAsia"/>
        </w:rPr>
        <w:t>1</w:t>
      </w:r>
      <w:r w:rsidRPr="0061266A">
        <w:rPr>
          <w:rFonts w:hint="eastAsia"/>
        </w:rPr>
        <w:t>千元，低於1</w:t>
      </w:r>
      <w:r w:rsidRPr="0061266A">
        <w:t>10</w:t>
      </w:r>
      <w:r w:rsidR="00667A6E">
        <w:rPr>
          <w:rFonts w:hint="eastAsia"/>
        </w:rPr>
        <w:t>至</w:t>
      </w:r>
      <w:r w:rsidRPr="0061266A">
        <w:rPr>
          <w:rFonts w:hint="eastAsia"/>
        </w:rPr>
        <w:t>1</w:t>
      </w:r>
      <w:r w:rsidRPr="0061266A">
        <w:t>1</w:t>
      </w:r>
      <w:r w:rsidR="00667A6E">
        <w:t>2</w:t>
      </w:r>
      <w:r w:rsidRPr="0061266A">
        <w:rPr>
          <w:rFonts w:hint="eastAsia"/>
        </w:rPr>
        <w:t>年度，係因</w:t>
      </w:r>
      <w:r w:rsidR="00667A6E">
        <w:rPr>
          <w:rFonts w:hint="eastAsia"/>
        </w:rPr>
        <w:t>學校申請品保認可系所減少所致</w:t>
      </w:r>
      <w:r w:rsidRPr="00D14E3C">
        <w:rPr>
          <w:rFonts w:hint="eastAsia"/>
        </w:rPr>
        <w:t>。鑒於高教品保業務係該中心除政府委辦及補助計畫以外之核心業務，自1</w:t>
      </w:r>
      <w:r w:rsidRPr="00D14E3C">
        <w:t>10</w:t>
      </w:r>
      <w:r w:rsidRPr="00D14E3C">
        <w:rPr>
          <w:rFonts w:hint="eastAsia"/>
        </w:rPr>
        <w:t>至1</w:t>
      </w:r>
      <w:r w:rsidRPr="00D14E3C">
        <w:t>1</w:t>
      </w:r>
      <w:r w:rsidR="0082152A">
        <w:t>3</w:t>
      </w:r>
      <w:r w:rsidRPr="00D14E3C">
        <w:rPr>
          <w:rFonts w:hint="eastAsia"/>
        </w:rPr>
        <w:t>年度</w:t>
      </w:r>
      <w:r w:rsidR="0082152A">
        <w:rPr>
          <w:rFonts w:hint="eastAsia"/>
        </w:rPr>
        <w:t>決算</w:t>
      </w:r>
      <w:r w:rsidRPr="00D14E3C">
        <w:rPr>
          <w:rFonts w:hint="eastAsia"/>
        </w:rPr>
        <w:t>品保服務收入占業務收入比率自3</w:t>
      </w:r>
      <w:r w:rsidRPr="00D14E3C">
        <w:t>4.54%</w:t>
      </w:r>
      <w:r w:rsidRPr="00D14E3C">
        <w:rPr>
          <w:rFonts w:hint="eastAsia"/>
        </w:rPr>
        <w:t>下降至</w:t>
      </w:r>
      <w:r w:rsidR="0082152A">
        <w:rPr>
          <w:rFonts w:hint="eastAsia"/>
        </w:rPr>
        <w:t>8</w:t>
      </w:r>
      <w:r w:rsidR="0082152A">
        <w:t>.1</w:t>
      </w:r>
      <w:r w:rsidRPr="00D14E3C">
        <w:t>%</w:t>
      </w:r>
      <w:r w:rsidRPr="00D14E3C">
        <w:rPr>
          <w:rFonts w:hint="eastAsia"/>
        </w:rPr>
        <w:t>，衰退幅度不小</w:t>
      </w:r>
      <w:r w:rsidR="0082152A">
        <w:rPr>
          <w:rFonts w:hint="eastAsia"/>
        </w:rPr>
        <w:t>，1</w:t>
      </w:r>
      <w:r w:rsidR="0082152A">
        <w:t>14</w:t>
      </w:r>
      <w:r w:rsidR="0082152A">
        <w:rPr>
          <w:rFonts w:hint="eastAsia"/>
        </w:rPr>
        <w:t>年度預算案數2</w:t>
      </w:r>
      <w:r w:rsidR="0082152A">
        <w:t>,510</w:t>
      </w:r>
      <w:r w:rsidR="0082152A">
        <w:rPr>
          <w:rFonts w:hint="eastAsia"/>
        </w:rPr>
        <w:t>萬2千</w:t>
      </w:r>
      <w:r w:rsidR="00045DE9">
        <w:rPr>
          <w:rFonts w:hint="eastAsia"/>
        </w:rPr>
        <w:t>元雖</w:t>
      </w:r>
      <w:r w:rsidR="0082152A">
        <w:rPr>
          <w:rFonts w:hint="eastAsia"/>
        </w:rPr>
        <w:t>較1</w:t>
      </w:r>
      <w:r w:rsidR="0082152A">
        <w:t>13</w:t>
      </w:r>
      <w:r w:rsidR="0082152A">
        <w:rPr>
          <w:rFonts w:hint="eastAsia"/>
        </w:rPr>
        <w:t>年度決算微幅提升，惟</w:t>
      </w:r>
      <w:r w:rsidR="00045DE9">
        <w:rPr>
          <w:rFonts w:hint="eastAsia"/>
        </w:rPr>
        <w:t>與1</w:t>
      </w:r>
      <w:r w:rsidR="00045DE9">
        <w:t>10</w:t>
      </w:r>
      <w:r w:rsidR="00045DE9">
        <w:rPr>
          <w:rFonts w:hint="eastAsia"/>
        </w:rPr>
        <w:t>至1</w:t>
      </w:r>
      <w:r w:rsidR="00045DE9">
        <w:t>12</w:t>
      </w:r>
      <w:r w:rsidR="00045DE9">
        <w:rPr>
          <w:rFonts w:hint="eastAsia"/>
        </w:rPr>
        <w:t>年度服務收入決算有所差距</w:t>
      </w:r>
      <w:r w:rsidRPr="00D14E3C">
        <w:rPr>
          <w:rFonts w:hint="eastAsia"/>
        </w:rPr>
        <w:t>，</w:t>
      </w:r>
      <w:r w:rsidR="00045DE9">
        <w:rPr>
          <w:rFonts w:hint="eastAsia"/>
        </w:rPr>
        <w:t>允宜</w:t>
      </w:r>
      <w:r w:rsidRPr="00D14E3C">
        <w:rPr>
          <w:rFonts w:hint="eastAsia"/>
        </w:rPr>
        <w:t>強化評鑑專業能力並積極拓展自主案件之能量，以降低對政府經費之依賴。</w:t>
      </w:r>
    </w:p>
    <w:p w:rsidR="00BF7EBE" w:rsidRPr="00D14E3C" w:rsidRDefault="00BF7EBE" w:rsidP="00BF7EBE">
      <w:pPr>
        <w:ind w:left="566" w:firstLine="566"/>
        <w:rPr>
          <w:rFonts w:hint="eastAsia"/>
        </w:rPr>
      </w:pPr>
      <w:r>
        <w:rPr>
          <w:rFonts w:hint="eastAsia"/>
        </w:rPr>
        <w:t>綜上，</w:t>
      </w:r>
      <w:r w:rsidRPr="008F28BC">
        <w:rPr>
          <w:rFonts w:hint="eastAsia"/>
        </w:rPr>
        <w:t>高教評鑑中心114年度預算案「服務收入」編列2,510萬2千元，</w:t>
      </w:r>
      <w:r>
        <w:rPr>
          <w:rFonts w:hint="eastAsia"/>
        </w:rPr>
        <w:t>辦理高教品保業務，惟占業務收入比率尚低，</w:t>
      </w:r>
      <w:r w:rsidRPr="008F28BC">
        <w:rPr>
          <w:rFonts w:hint="eastAsia"/>
        </w:rPr>
        <w:t>政府委辦及補助計畫收入占業務收入比率</w:t>
      </w:r>
      <w:r>
        <w:rPr>
          <w:rFonts w:hint="eastAsia"/>
        </w:rPr>
        <w:t>逾</w:t>
      </w:r>
      <w:r w:rsidRPr="008F28BC">
        <w:rPr>
          <w:rFonts w:hint="eastAsia"/>
        </w:rPr>
        <w:t>87%，</w:t>
      </w:r>
      <w:r w:rsidR="00045DE9">
        <w:rPr>
          <w:rFonts w:hint="eastAsia"/>
        </w:rPr>
        <w:t>而</w:t>
      </w:r>
      <w:r w:rsidR="009A286A" w:rsidRPr="009A286A">
        <w:rPr>
          <w:rFonts w:hint="eastAsia"/>
        </w:rPr>
        <w:t>近年業務收入雖成長，惟高教品保等服務收入占比下降，允宜</w:t>
      </w:r>
      <w:r w:rsidR="00045DE9" w:rsidRPr="00045DE9">
        <w:rPr>
          <w:rFonts w:hint="eastAsia"/>
        </w:rPr>
        <w:t>強化評鑑專業能力</w:t>
      </w:r>
      <w:r w:rsidR="00045DE9">
        <w:rPr>
          <w:rFonts w:hint="eastAsia"/>
        </w:rPr>
        <w:t>並</w:t>
      </w:r>
      <w:r w:rsidR="009A286A" w:rsidRPr="009A286A">
        <w:rPr>
          <w:rFonts w:hint="eastAsia"/>
        </w:rPr>
        <w:t>積極拓展自主財源業務，以充分發揮</w:t>
      </w:r>
      <w:r w:rsidR="0059657C">
        <w:rPr>
          <w:rFonts w:hint="eastAsia"/>
        </w:rPr>
        <w:t>高教</w:t>
      </w:r>
      <w:r w:rsidR="009A286A" w:rsidRPr="009A286A">
        <w:rPr>
          <w:rFonts w:hint="eastAsia"/>
        </w:rPr>
        <w:t>品保專業能力之價值</w:t>
      </w:r>
      <w:r>
        <w:rPr>
          <w:rFonts w:hint="eastAsia"/>
        </w:rPr>
        <w:t>。</w:t>
      </w:r>
    </w:p>
    <w:p w:rsidR="00BF7EBE" w:rsidRPr="00D14E3C" w:rsidRDefault="00BF7EBE" w:rsidP="00BF7EBE">
      <w:pPr>
        <w:ind w:left="566" w:firstLine="566"/>
        <w:rPr>
          <w:rFonts w:hint="eastAsia"/>
        </w:rPr>
      </w:pPr>
    </w:p>
    <w:p w:rsidR="001467DA" w:rsidRPr="00717DBB" w:rsidRDefault="001467DA" w:rsidP="001467DA">
      <w:pPr>
        <w:pStyle w:val="14"/>
        <w:ind w:left="567" w:hanging="567"/>
        <w:rPr>
          <w:rFonts w:hint="eastAsia"/>
        </w:rPr>
      </w:pPr>
      <w:bookmarkStart w:id="4" w:name="_Toc195711569"/>
      <w:r w:rsidRPr="00717DBB">
        <w:rPr>
          <w:rFonts w:hint="eastAsia"/>
        </w:rPr>
        <w:t>二、</w:t>
      </w:r>
      <w:r w:rsidR="00717DBB" w:rsidRPr="00717DBB">
        <w:rPr>
          <w:rFonts w:hint="eastAsia"/>
        </w:rPr>
        <w:t>醫學教育品質認證受評單位及申復項數均增加，允宜賡續精進並落實認證作業相關規範，確保醫學畢業生均符合基本醫學教育標準</w:t>
      </w:r>
      <w:bookmarkEnd w:id="4"/>
    </w:p>
    <w:p w:rsidR="001467DA" w:rsidRDefault="00F43932" w:rsidP="001467DA">
      <w:pPr>
        <w:ind w:left="566" w:firstLine="566"/>
      </w:pPr>
      <w:r>
        <w:rPr>
          <w:rFonts w:hint="eastAsia"/>
        </w:rPr>
        <w:t>高教評鑑中心1</w:t>
      </w:r>
      <w:r>
        <w:t>14</w:t>
      </w:r>
      <w:r>
        <w:rPr>
          <w:rFonts w:hint="eastAsia"/>
        </w:rPr>
        <w:t>年度預算案編列「服務成本-醫學教育品質認證」2</w:t>
      </w:r>
      <w:r>
        <w:t>70</w:t>
      </w:r>
      <w:r>
        <w:rPr>
          <w:rFonts w:hint="eastAsia"/>
        </w:rPr>
        <w:t>萬元，</w:t>
      </w:r>
      <w:r w:rsidR="0059657C">
        <w:rPr>
          <w:rFonts w:hint="eastAsia"/>
        </w:rPr>
        <w:t>較</w:t>
      </w:r>
      <w:r w:rsidR="007B4745">
        <w:rPr>
          <w:rFonts w:hint="eastAsia"/>
        </w:rPr>
        <w:t>1</w:t>
      </w:r>
      <w:r w:rsidR="007B4745">
        <w:t>13</w:t>
      </w:r>
      <w:r w:rsidR="007B4745">
        <w:rPr>
          <w:rFonts w:hint="eastAsia"/>
        </w:rPr>
        <w:t>年度預算數1</w:t>
      </w:r>
      <w:r w:rsidR="007B4745">
        <w:t>22</w:t>
      </w:r>
      <w:r w:rsidR="007B4745">
        <w:rPr>
          <w:rFonts w:hint="eastAsia"/>
        </w:rPr>
        <w:t>萬元增加1</w:t>
      </w:r>
      <w:r w:rsidR="007B4745">
        <w:t>48</w:t>
      </w:r>
      <w:r w:rsidR="007B4745">
        <w:rPr>
          <w:rFonts w:hint="eastAsia"/>
        </w:rPr>
        <w:t>萬元</w:t>
      </w:r>
      <w:r>
        <w:rPr>
          <w:rFonts w:hint="eastAsia"/>
        </w:rPr>
        <w:t>，經查：</w:t>
      </w:r>
    </w:p>
    <w:p w:rsidR="00F43932" w:rsidRPr="003D5172" w:rsidRDefault="00F43932" w:rsidP="00F43932">
      <w:pPr>
        <w:pStyle w:val="a4"/>
        <w:ind w:left="849" w:hanging="283"/>
        <w:rPr>
          <w:rFonts w:hint="eastAsia"/>
        </w:rPr>
      </w:pPr>
      <w:r>
        <w:rPr>
          <w:rFonts w:hint="eastAsia"/>
        </w:rPr>
        <w:t>(一)</w:t>
      </w:r>
      <w:r w:rsidR="00D5295F">
        <w:rPr>
          <w:rFonts w:hint="eastAsia"/>
        </w:rPr>
        <w:t>醫學教育品質認證由醫評會辦理，以確保我國醫學教育水準</w:t>
      </w:r>
    </w:p>
    <w:p w:rsidR="001467DA" w:rsidRDefault="00C408CD" w:rsidP="00F43932">
      <w:pPr>
        <w:pStyle w:val="21"/>
        <w:ind w:left="850" w:firstLine="566"/>
      </w:pPr>
      <w:r>
        <w:rPr>
          <w:rFonts w:hint="eastAsia"/>
        </w:rPr>
        <w:t>高教評鑑中心捐助章程第1</w:t>
      </w:r>
      <w:r>
        <w:t>6</w:t>
      </w:r>
      <w:r>
        <w:rPr>
          <w:rFonts w:hint="eastAsia"/>
        </w:rPr>
        <w:t>條</w:t>
      </w:r>
      <w:r w:rsidR="00AD5A5A">
        <w:rPr>
          <w:rFonts w:hint="eastAsia"/>
        </w:rPr>
        <w:t>略以，</w:t>
      </w:r>
      <w:r>
        <w:rPr>
          <w:rFonts w:hint="eastAsia"/>
        </w:rPr>
        <w:t>為辦理其他特殊類別教育評鑑，得設</w:t>
      </w:r>
      <w:r w:rsidR="00EC4DDC">
        <w:rPr>
          <w:rFonts w:hint="eastAsia"/>
        </w:rPr>
        <w:t>臺灣醫學院評鑑委員會</w:t>
      </w:r>
      <w:r w:rsidR="006B5B70">
        <w:rPr>
          <w:rFonts w:hint="eastAsia"/>
        </w:rPr>
        <w:t>(下稱醫評會)</w:t>
      </w:r>
      <w:r w:rsidR="00AD5A5A">
        <w:rPr>
          <w:rFonts w:hint="eastAsia"/>
        </w:rPr>
        <w:t>及其他</w:t>
      </w:r>
      <w:r w:rsidR="00992B3F">
        <w:rPr>
          <w:rFonts w:hint="eastAsia"/>
        </w:rPr>
        <w:t>相</w:t>
      </w:r>
      <w:r w:rsidR="00AD5A5A">
        <w:rPr>
          <w:rFonts w:hint="eastAsia"/>
        </w:rPr>
        <w:t>關教育評鑑委員會。</w:t>
      </w:r>
      <w:r>
        <w:rPr>
          <w:rFonts w:hint="eastAsia"/>
        </w:rPr>
        <w:t>醫評會</w:t>
      </w:r>
      <w:r w:rsidR="006B5B70">
        <w:rPr>
          <w:rFonts w:hint="eastAsia"/>
        </w:rPr>
        <w:t>於</w:t>
      </w:r>
      <w:r w:rsidR="00EC4DDC">
        <w:rPr>
          <w:rFonts w:hint="eastAsia"/>
        </w:rPr>
        <w:t>9</w:t>
      </w:r>
      <w:r w:rsidR="006B5B70">
        <w:rPr>
          <w:rFonts w:hint="eastAsia"/>
        </w:rPr>
        <w:t>4</w:t>
      </w:r>
      <w:r w:rsidR="00EC4DDC">
        <w:rPr>
          <w:rFonts w:hint="eastAsia"/>
        </w:rPr>
        <w:t>年</w:t>
      </w:r>
      <w:r w:rsidR="006B5B70">
        <w:rPr>
          <w:rFonts w:hint="eastAsia"/>
        </w:rPr>
        <w:t>1</w:t>
      </w:r>
      <w:r w:rsidR="006B5B70">
        <w:t>2</w:t>
      </w:r>
      <w:r w:rsidR="006B5B70">
        <w:rPr>
          <w:rFonts w:hint="eastAsia"/>
        </w:rPr>
        <w:t>月2</w:t>
      </w:r>
      <w:r w:rsidR="006B5B70">
        <w:t>6</w:t>
      </w:r>
      <w:r w:rsidR="006B5B70">
        <w:rPr>
          <w:rFonts w:hint="eastAsia"/>
        </w:rPr>
        <w:t>日自財團法人</w:t>
      </w:r>
      <w:r w:rsidR="00EC4DDC">
        <w:rPr>
          <w:rFonts w:hint="eastAsia"/>
        </w:rPr>
        <w:t>國家衛生研究院改隸高教評鑑中心，</w:t>
      </w:r>
      <w:r w:rsidR="00AD5A5A">
        <w:rPr>
          <w:rFonts w:hint="eastAsia"/>
        </w:rPr>
        <w:t>並訂定</w:t>
      </w:r>
      <w:r>
        <w:rPr>
          <w:rFonts w:hint="eastAsia"/>
        </w:rPr>
        <w:t>「財團法人高等教育評鑑中心基金會臺灣醫學院評鑑委員會設置辦法」，</w:t>
      </w:r>
      <w:r w:rsidR="00AD5A5A" w:rsidRPr="00AD5A5A">
        <w:rPr>
          <w:rFonts w:hint="eastAsia"/>
        </w:rPr>
        <w:t>明訂組織任務、委員會組成與人數、委員任期、委員資格、以及開議額數</w:t>
      </w:r>
      <w:r w:rsidR="00114312">
        <w:rPr>
          <w:rFonts w:hint="eastAsia"/>
        </w:rPr>
        <w:t>等</w:t>
      </w:r>
      <w:r w:rsidR="00AD5A5A" w:rsidRPr="00AD5A5A">
        <w:rPr>
          <w:rFonts w:hint="eastAsia"/>
        </w:rPr>
        <w:t>規定。</w:t>
      </w:r>
      <w:r w:rsidR="00AD5A5A">
        <w:rPr>
          <w:rFonts w:hint="eastAsia"/>
        </w:rPr>
        <w:t>現任第9屆委員1</w:t>
      </w:r>
      <w:r w:rsidR="00AD5A5A">
        <w:t>4</w:t>
      </w:r>
      <w:r w:rsidR="00AD5A5A">
        <w:rPr>
          <w:rFonts w:hint="eastAsia"/>
        </w:rPr>
        <w:t>人，任期自1</w:t>
      </w:r>
      <w:r w:rsidR="00AD5A5A">
        <w:t>13</w:t>
      </w:r>
      <w:r w:rsidR="00AD5A5A">
        <w:rPr>
          <w:rFonts w:hint="eastAsia"/>
        </w:rPr>
        <w:t>年8月1月至1</w:t>
      </w:r>
      <w:r w:rsidR="00AD5A5A">
        <w:t>16</w:t>
      </w:r>
      <w:r w:rsidR="00AD5A5A">
        <w:rPr>
          <w:rFonts w:hint="eastAsia"/>
        </w:rPr>
        <w:t>年7月3</w:t>
      </w:r>
      <w:r w:rsidR="00AD5A5A">
        <w:t>1</w:t>
      </w:r>
      <w:r w:rsidR="00AD5A5A">
        <w:rPr>
          <w:rFonts w:hint="eastAsia"/>
        </w:rPr>
        <w:t>日，醫評會主要任務係</w:t>
      </w:r>
      <w:r w:rsidR="00AD5A5A" w:rsidRPr="00AD5A5A">
        <w:rPr>
          <w:rFonts w:hint="eastAsia"/>
        </w:rPr>
        <w:t>建立及修訂醫學教育品質認證準則及制度，並執行實地訪視，授予認證結果</w:t>
      </w:r>
      <w:r w:rsidR="00AD5A5A">
        <w:rPr>
          <w:rFonts w:hint="eastAsia"/>
        </w:rPr>
        <w:t>；</w:t>
      </w:r>
      <w:r w:rsidR="00AD5A5A" w:rsidRPr="00AD5A5A">
        <w:rPr>
          <w:rFonts w:hint="eastAsia"/>
        </w:rPr>
        <w:t>確保我國醫學教育水準提升</w:t>
      </w:r>
      <w:r w:rsidR="00AD5A5A">
        <w:rPr>
          <w:rFonts w:hint="eastAsia"/>
        </w:rPr>
        <w:t>，</w:t>
      </w:r>
      <w:r w:rsidR="00AD5A5A" w:rsidRPr="00AD5A5A">
        <w:rPr>
          <w:rFonts w:hint="eastAsia"/>
        </w:rPr>
        <w:t>醫學院畢業生可為病人提供高品質的醫療服務</w:t>
      </w:r>
      <w:r w:rsidR="00AD5A5A">
        <w:rPr>
          <w:rFonts w:hint="eastAsia"/>
        </w:rPr>
        <w:t>；</w:t>
      </w:r>
      <w:r w:rsidR="00AD5A5A" w:rsidRPr="00AD5A5A">
        <w:rPr>
          <w:rFonts w:hint="eastAsia"/>
        </w:rPr>
        <w:t>維持與國際醫學教育認證機構之交流合作</w:t>
      </w:r>
      <w:r w:rsidR="00AD5A5A">
        <w:rPr>
          <w:rFonts w:hint="eastAsia"/>
        </w:rPr>
        <w:t>；</w:t>
      </w:r>
      <w:r w:rsidR="00AD5A5A" w:rsidRPr="00AD5A5A">
        <w:rPr>
          <w:rFonts w:hint="eastAsia"/>
        </w:rPr>
        <w:t>推動其他有關醫學教育事宜。</w:t>
      </w:r>
    </w:p>
    <w:p w:rsidR="00A1385C" w:rsidRDefault="005303A6" w:rsidP="001A5C78">
      <w:pPr>
        <w:pStyle w:val="21"/>
        <w:ind w:left="850" w:firstLine="566"/>
      </w:pPr>
      <w:r>
        <w:rPr>
          <w:rFonts w:hint="eastAsia"/>
        </w:rPr>
        <w:t>醫評會為辦理醫學教育品質認證，訂有</w:t>
      </w:r>
      <w:r w:rsidR="00C244E4" w:rsidRPr="001A5C78">
        <w:rPr>
          <w:rFonts w:hint="eastAsia"/>
        </w:rPr>
        <w:t>「臺灣醫學教育品質認證準則</w:t>
      </w:r>
      <w:r w:rsidR="00C244E4">
        <w:rPr>
          <w:rStyle w:val="af2"/>
        </w:rPr>
        <w:footnoteReference w:id="3"/>
      </w:r>
      <w:r w:rsidR="00C244E4" w:rsidRPr="001A5C78">
        <w:rPr>
          <w:rFonts w:hint="eastAsia"/>
        </w:rPr>
        <w:t>」</w:t>
      </w:r>
      <w:r w:rsidR="00C244E4">
        <w:rPr>
          <w:rFonts w:hint="eastAsia"/>
        </w:rPr>
        <w:t>、</w:t>
      </w:r>
      <w:r w:rsidR="00A427E1" w:rsidRPr="00A427E1">
        <w:rPr>
          <w:rFonts w:hint="eastAsia"/>
        </w:rPr>
        <w:t>「臺灣醫學教育品質認證作業辦法</w:t>
      </w:r>
      <w:r w:rsidR="00A427E1">
        <w:rPr>
          <w:rStyle w:val="af2"/>
        </w:rPr>
        <w:footnoteReference w:id="4"/>
      </w:r>
      <w:r w:rsidR="00A427E1" w:rsidRPr="00A427E1">
        <w:rPr>
          <w:rFonts w:hint="eastAsia"/>
        </w:rPr>
        <w:t>」</w:t>
      </w:r>
      <w:r w:rsidR="00A427E1">
        <w:rPr>
          <w:rFonts w:hint="eastAsia"/>
        </w:rPr>
        <w:t>、</w:t>
      </w:r>
      <w:r w:rsidR="00A427E1" w:rsidRPr="00A427E1">
        <w:rPr>
          <w:rFonts w:hint="eastAsia"/>
        </w:rPr>
        <w:t>「臺灣醫學教育品質認證作業細則</w:t>
      </w:r>
      <w:r w:rsidR="00A427E1">
        <w:rPr>
          <w:rStyle w:val="af2"/>
        </w:rPr>
        <w:footnoteReference w:id="5"/>
      </w:r>
      <w:r w:rsidR="00A427E1" w:rsidRPr="00A427E1">
        <w:rPr>
          <w:rFonts w:hint="eastAsia"/>
        </w:rPr>
        <w:t>」</w:t>
      </w:r>
      <w:r w:rsidR="00A427E1">
        <w:rPr>
          <w:rFonts w:hint="eastAsia"/>
        </w:rPr>
        <w:t>、</w:t>
      </w:r>
      <w:r w:rsidR="00A427E1" w:rsidRPr="00A427E1">
        <w:rPr>
          <w:rFonts w:hint="eastAsia"/>
        </w:rPr>
        <w:t>「臺灣醫學院評鑑委員會醫學教育品質申復辦法</w:t>
      </w:r>
      <w:r w:rsidR="00A427E1">
        <w:rPr>
          <w:rStyle w:val="af2"/>
        </w:rPr>
        <w:footnoteReference w:id="6"/>
      </w:r>
      <w:r w:rsidR="00A427E1" w:rsidRPr="00A427E1">
        <w:rPr>
          <w:rFonts w:hint="eastAsia"/>
        </w:rPr>
        <w:t>」</w:t>
      </w:r>
      <w:r w:rsidR="00A427E1">
        <w:rPr>
          <w:rFonts w:hint="eastAsia"/>
        </w:rPr>
        <w:t>、</w:t>
      </w:r>
      <w:r w:rsidR="001A5C78" w:rsidRPr="001A5C78">
        <w:rPr>
          <w:rFonts w:hint="eastAsia"/>
        </w:rPr>
        <w:t>「臺灣醫學院評鑑委員會申訴評議委員會組織及評議規則</w:t>
      </w:r>
      <w:r w:rsidR="001A5C78">
        <w:rPr>
          <w:rStyle w:val="af2"/>
        </w:rPr>
        <w:footnoteReference w:id="7"/>
      </w:r>
      <w:r w:rsidR="001A5C78" w:rsidRPr="001A5C78">
        <w:rPr>
          <w:rFonts w:hint="eastAsia"/>
        </w:rPr>
        <w:t>」</w:t>
      </w:r>
      <w:r w:rsidR="00A427E1">
        <w:rPr>
          <w:rFonts w:hint="eastAsia"/>
        </w:rPr>
        <w:t>等</w:t>
      </w:r>
      <w:r w:rsidR="00A1385C">
        <w:rPr>
          <w:rFonts w:hint="eastAsia"/>
        </w:rPr>
        <w:t>規範以確保台灣醫學教育品質認證工作之透明、公正及一貫性</w:t>
      </w:r>
      <w:r w:rsidR="001A5C78">
        <w:rPr>
          <w:rFonts w:hint="eastAsia"/>
        </w:rPr>
        <w:t>。</w:t>
      </w:r>
    </w:p>
    <w:p w:rsidR="001467DA" w:rsidRPr="00114312" w:rsidRDefault="00F43932" w:rsidP="00F43932">
      <w:pPr>
        <w:pStyle w:val="a4"/>
        <w:ind w:left="849" w:hanging="283"/>
      </w:pPr>
      <w:r w:rsidRPr="00114312">
        <w:rPr>
          <w:rFonts w:hint="eastAsia"/>
        </w:rPr>
        <w:t>(二)</w:t>
      </w:r>
      <w:r w:rsidR="007D6640" w:rsidRPr="00114312">
        <w:rPr>
          <w:rFonts w:hint="eastAsia"/>
        </w:rPr>
        <w:t>受評單位漸增，且申復項數亦增加，為維持醫學教育品質，允宜</w:t>
      </w:r>
      <w:r w:rsidR="00717DBB" w:rsidRPr="00114312">
        <w:rPr>
          <w:rFonts w:hint="eastAsia"/>
        </w:rPr>
        <w:t>落實認證作業相關規範，確保醫學畢業生均符合基本醫學教育標準</w:t>
      </w:r>
    </w:p>
    <w:p w:rsidR="00F43932" w:rsidRDefault="002852DB" w:rsidP="00F43932">
      <w:pPr>
        <w:pStyle w:val="21"/>
        <w:ind w:left="850" w:firstLine="566"/>
        <w:rPr>
          <w:rFonts w:hint="eastAsia"/>
        </w:rPr>
      </w:pPr>
      <w:r>
        <w:rPr>
          <w:rFonts w:hint="eastAsia"/>
        </w:rPr>
        <w:t>高教評鑑中心辦理醫學教育品質認證訪視費用，1</w:t>
      </w:r>
      <w:r>
        <w:t>07</w:t>
      </w:r>
      <w:r>
        <w:rPr>
          <w:rFonts w:hint="eastAsia"/>
        </w:rPr>
        <w:t>年度以前係由教育部補助，1</w:t>
      </w:r>
      <w:r>
        <w:t>08</w:t>
      </w:r>
      <w:r>
        <w:rPr>
          <w:rFonts w:hint="eastAsia"/>
        </w:rPr>
        <w:t>年度起由學校自行負擔。1</w:t>
      </w:r>
      <w:r>
        <w:t>07</w:t>
      </w:r>
      <w:r>
        <w:rPr>
          <w:rFonts w:hint="eastAsia"/>
        </w:rPr>
        <w:t>至1</w:t>
      </w:r>
      <w:r w:rsidR="00114312">
        <w:t>13</w:t>
      </w:r>
      <w:r>
        <w:rPr>
          <w:rFonts w:hint="eastAsia"/>
        </w:rPr>
        <w:t>年度，受評單位數</w:t>
      </w:r>
      <w:r w:rsidR="00570D31">
        <w:rPr>
          <w:rFonts w:hint="eastAsia"/>
        </w:rPr>
        <w:t>共計3</w:t>
      </w:r>
      <w:r w:rsidR="00570D31">
        <w:t>6</w:t>
      </w:r>
      <w:r>
        <w:rPr>
          <w:rFonts w:hint="eastAsia"/>
        </w:rPr>
        <w:t>個(其中1</w:t>
      </w:r>
      <w:r>
        <w:t>09</w:t>
      </w:r>
      <w:r>
        <w:rPr>
          <w:rFonts w:hint="eastAsia"/>
        </w:rPr>
        <w:t>及1</w:t>
      </w:r>
      <w:r>
        <w:t>10</w:t>
      </w:r>
      <w:r>
        <w:rPr>
          <w:rFonts w:hint="eastAsia"/>
        </w:rPr>
        <w:t>年度因</w:t>
      </w:r>
      <w:r w:rsidR="008472D8">
        <w:rPr>
          <w:rFonts w:hint="eastAsia"/>
        </w:rPr>
        <w:t>受c</w:t>
      </w:r>
      <w:r w:rsidR="008472D8">
        <w:t>ovid-19</w:t>
      </w:r>
      <w:r>
        <w:rPr>
          <w:rFonts w:hint="eastAsia"/>
        </w:rPr>
        <w:t>疫情暫停實地訪</w:t>
      </w:r>
      <w:r w:rsidRPr="00570D31">
        <w:rPr>
          <w:rFonts w:hint="eastAsia"/>
        </w:rPr>
        <w:t>視)，認證訪視成本</w:t>
      </w:r>
      <w:r w:rsidR="00570D31" w:rsidRPr="00570D31">
        <w:rPr>
          <w:rFonts w:hint="eastAsia"/>
        </w:rPr>
        <w:t>介於</w:t>
      </w:r>
      <w:r w:rsidR="00B7483E" w:rsidRPr="00570D31">
        <w:t>67</w:t>
      </w:r>
      <w:r w:rsidR="00B7483E" w:rsidRPr="00570D31">
        <w:rPr>
          <w:rFonts w:hint="eastAsia"/>
        </w:rPr>
        <w:t>萬1</w:t>
      </w:r>
      <w:r w:rsidRPr="00570D31">
        <w:rPr>
          <w:rFonts w:hint="eastAsia"/>
        </w:rPr>
        <w:t>千元</w:t>
      </w:r>
      <w:r w:rsidR="00570D31" w:rsidRPr="00570D31">
        <w:rPr>
          <w:rFonts w:hint="eastAsia"/>
        </w:rPr>
        <w:t>至</w:t>
      </w:r>
      <w:r w:rsidR="005A36B6" w:rsidRPr="00570D31">
        <w:t>228</w:t>
      </w:r>
      <w:r w:rsidR="005A36B6" w:rsidRPr="00570D31">
        <w:rPr>
          <w:rFonts w:hint="eastAsia"/>
        </w:rPr>
        <w:t>萬9</w:t>
      </w:r>
      <w:r w:rsidRPr="00570D31">
        <w:rPr>
          <w:rFonts w:hint="eastAsia"/>
        </w:rPr>
        <w:t>千元</w:t>
      </w:r>
      <w:r w:rsidR="00570D31" w:rsidRPr="00570D31">
        <w:rPr>
          <w:rFonts w:hint="eastAsia"/>
        </w:rPr>
        <w:t>間</w:t>
      </w:r>
      <w:r w:rsidR="005A36B6" w:rsidRPr="00570D31">
        <w:rPr>
          <w:rFonts w:hint="eastAsia"/>
        </w:rPr>
        <w:t>；1</w:t>
      </w:r>
      <w:r w:rsidR="005A36B6" w:rsidRPr="00570D31">
        <w:t>12</w:t>
      </w:r>
      <w:r w:rsidR="005A36B6" w:rsidRPr="00570D31">
        <w:rPr>
          <w:rFonts w:hint="eastAsia"/>
        </w:rPr>
        <w:t>年度</w:t>
      </w:r>
      <w:r w:rsidR="00C32D90">
        <w:rPr>
          <w:rFonts w:hint="eastAsia"/>
        </w:rPr>
        <w:t>受評單位1</w:t>
      </w:r>
      <w:r w:rsidR="00C32D90">
        <w:t>0</w:t>
      </w:r>
      <w:r w:rsidR="00C32D90">
        <w:rPr>
          <w:rFonts w:hint="eastAsia"/>
        </w:rPr>
        <w:t>個，其中9個單位</w:t>
      </w:r>
      <w:r w:rsidR="005A36B6">
        <w:rPr>
          <w:rFonts w:hint="eastAsia"/>
        </w:rPr>
        <w:t>提出申復，申復項目「不符事實」者6</w:t>
      </w:r>
      <w:r w:rsidR="005A36B6">
        <w:t>5</w:t>
      </w:r>
      <w:r w:rsidR="005A36B6">
        <w:rPr>
          <w:rFonts w:hint="eastAsia"/>
        </w:rPr>
        <w:t>項</w:t>
      </w:r>
      <w:r w:rsidR="0066205C">
        <w:rPr>
          <w:rFonts w:hint="eastAsia"/>
        </w:rPr>
        <w:t>、</w:t>
      </w:r>
      <w:r w:rsidR="005A36B6">
        <w:rPr>
          <w:rFonts w:hint="eastAsia"/>
        </w:rPr>
        <w:t>「要求修正事項」</w:t>
      </w:r>
      <w:r w:rsidR="0066205C">
        <w:rPr>
          <w:rFonts w:hint="eastAsia"/>
        </w:rPr>
        <w:t>者</w:t>
      </w:r>
      <w:r w:rsidR="005A36B6">
        <w:rPr>
          <w:rFonts w:hint="eastAsia"/>
        </w:rPr>
        <w:t>4</w:t>
      </w:r>
      <w:r w:rsidR="005A36B6">
        <w:t>8</w:t>
      </w:r>
      <w:r w:rsidR="0084369C">
        <w:rPr>
          <w:rFonts w:hint="eastAsia"/>
        </w:rPr>
        <w:t>項</w:t>
      </w:r>
      <w:r w:rsidR="005A36B6">
        <w:rPr>
          <w:rFonts w:hint="eastAsia"/>
        </w:rPr>
        <w:t>，申復項數合計1</w:t>
      </w:r>
      <w:r w:rsidR="005A36B6">
        <w:t>13</w:t>
      </w:r>
      <w:r w:rsidR="005A36B6">
        <w:rPr>
          <w:rFonts w:hint="eastAsia"/>
        </w:rPr>
        <w:t>項，</w:t>
      </w:r>
      <w:r w:rsidR="0084369C">
        <w:rPr>
          <w:rFonts w:hint="eastAsia"/>
        </w:rPr>
        <w:t>為</w:t>
      </w:r>
      <w:r w:rsidR="005A36B6">
        <w:rPr>
          <w:rFonts w:hint="eastAsia"/>
        </w:rPr>
        <w:t>1</w:t>
      </w:r>
      <w:r w:rsidR="005A36B6">
        <w:t>07</w:t>
      </w:r>
      <w:r w:rsidR="005A36B6">
        <w:rPr>
          <w:rFonts w:hint="eastAsia"/>
        </w:rPr>
        <w:t>年度以來最多，且較1</w:t>
      </w:r>
      <w:r w:rsidR="005A36B6">
        <w:t>11</w:t>
      </w:r>
      <w:r w:rsidR="005A36B6">
        <w:rPr>
          <w:rFonts w:hint="eastAsia"/>
        </w:rPr>
        <w:t>年度申復7</w:t>
      </w:r>
      <w:r w:rsidR="005A36B6">
        <w:t>5</w:t>
      </w:r>
      <w:r w:rsidR="005A36B6">
        <w:rPr>
          <w:rFonts w:hint="eastAsia"/>
        </w:rPr>
        <w:t>項增幅達5</w:t>
      </w:r>
      <w:r w:rsidR="005A36B6">
        <w:t>0.67%</w:t>
      </w:r>
      <w:r w:rsidR="00A0730E">
        <w:t>(</w:t>
      </w:r>
      <w:r w:rsidR="00A0730E">
        <w:rPr>
          <w:rFonts w:hint="eastAsia"/>
        </w:rPr>
        <w:t>詳表1</w:t>
      </w:r>
      <w:r w:rsidR="00A0730E">
        <w:t>)</w:t>
      </w:r>
      <w:r w:rsidR="00A01262">
        <w:rPr>
          <w:rFonts w:hint="eastAsia"/>
        </w:rPr>
        <w:t>。</w:t>
      </w:r>
    </w:p>
    <w:p w:rsidR="001064EA" w:rsidRDefault="00A24D81" w:rsidP="00F43932">
      <w:pPr>
        <w:pStyle w:val="21"/>
        <w:ind w:left="850" w:firstLine="566"/>
        <w:rPr>
          <w:rFonts w:hint="eastAsia"/>
        </w:rPr>
      </w:pPr>
      <w:r>
        <w:rPr>
          <w:rFonts w:hint="eastAsia"/>
        </w:rPr>
        <w:t>醫評會辦理醫學教育品質認證，</w:t>
      </w:r>
      <w:r w:rsidRPr="00A24D81">
        <w:rPr>
          <w:rFonts w:hint="eastAsia"/>
        </w:rPr>
        <w:t>著重於醫學生畢業前教育品質，確保醫學校院所提供</w:t>
      </w:r>
      <w:r>
        <w:rPr>
          <w:rFonts w:hint="eastAsia"/>
        </w:rPr>
        <w:t>之</w:t>
      </w:r>
      <w:r w:rsidRPr="00A24D81">
        <w:rPr>
          <w:rFonts w:hint="eastAsia"/>
        </w:rPr>
        <w:t>基礎醫學教育符合標準</w:t>
      </w:r>
      <w:r w:rsidR="0066205C">
        <w:rPr>
          <w:rFonts w:hint="eastAsia"/>
        </w:rPr>
        <w:t>，</w:t>
      </w:r>
      <w:r w:rsidRPr="00A24D81">
        <w:rPr>
          <w:rFonts w:hint="eastAsia"/>
        </w:rPr>
        <w:t>認證範疇包括課程設計、教學環境和資源、學生學習評估與成效、以及課程設計</w:t>
      </w:r>
      <w:r>
        <w:rPr>
          <w:rFonts w:hint="eastAsia"/>
        </w:rPr>
        <w:t>及</w:t>
      </w:r>
      <w:r w:rsidRPr="00A24D81">
        <w:rPr>
          <w:rFonts w:hint="eastAsia"/>
        </w:rPr>
        <w:t>行政支持系統</w:t>
      </w:r>
      <w:r w:rsidR="0066205C">
        <w:rPr>
          <w:rFonts w:hint="eastAsia"/>
        </w:rPr>
        <w:t>；</w:t>
      </w:r>
      <w:r>
        <w:rPr>
          <w:rFonts w:hint="eastAsia"/>
        </w:rPr>
        <w:t>鑒於</w:t>
      </w:r>
      <w:r w:rsidRPr="00A24D81">
        <w:rPr>
          <w:rFonts w:hint="eastAsia"/>
        </w:rPr>
        <w:t>受評</w:t>
      </w:r>
      <w:r>
        <w:rPr>
          <w:rFonts w:hint="eastAsia"/>
        </w:rPr>
        <w:t>學校學系</w:t>
      </w:r>
      <w:r w:rsidRPr="00A24D81">
        <w:rPr>
          <w:rFonts w:hint="eastAsia"/>
        </w:rPr>
        <w:t>漸增，</w:t>
      </w:r>
      <w:r>
        <w:rPr>
          <w:rFonts w:hint="eastAsia"/>
        </w:rPr>
        <w:t>而</w:t>
      </w:r>
      <w:r w:rsidRPr="00A24D81">
        <w:rPr>
          <w:rFonts w:hint="eastAsia"/>
        </w:rPr>
        <w:t>申復項數亦增加，為</w:t>
      </w:r>
      <w:r>
        <w:rPr>
          <w:rFonts w:hint="eastAsia"/>
        </w:rPr>
        <w:t>確保醫學教育品質，允宜妥適規劃認證單位數，</w:t>
      </w:r>
      <w:r w:rsidR="000274B3">
        <w:rPr>
          <w:rFonts w:hint="eastAsia"/>
        </w:rPr>
        <w:t>落實認證作業相關規範，並檢討申復項數漸增原因，滾動檢討</w:t>
      </w:r>
      <w:r w:rsidR="00717DBB">
        <w:rPr>
          <w:rFonts w:hint="eastAsia"/>
        </w:rPr>
        <w:t>調整</w:t>
      </w:r>
      <w:r w:rsidR="000274B3">
        <w:rPr>
          <w:rFonts w:hint="eastAsia"/>
        </w:rPr>
        <w:t>認證內容以</w:t>
      </w:r>
      <w:r w:rsidR="00717DBB">
        <w:rPr>
          <w:rFonts w:hint="eastAsia"/>
        </w:rPr>
        <w:t>確保醫學畢業生均符合基本醫學教育標準</w:t>
      </w:r>
      <w:r>
        <w:rPr>
          <w:rFonts w:hint="eastAsia"/>
        </w:rPr>
        <w:t>。</w:t>
      </w:r>
    </w:p>
    <w:p w:rsidR="0066205C" w:rsidRDefault="001064EA" w:rsidP="006F7F38">
      <w:pPr>
        <w:pStyle w:val="21"/>
        <w:ind w:leftChars="-50" w:left="850" w:hangingChars="350" w:hanging="992"/>
        <w:rPr>
          <w:b/>
        </w:rPr>
      </w:pPr>
      <w:r w:rsidRPr="001064EA">
        <w:rPr>
          <w:rFonts w:hint="eastAsia"/>
          <w:b/>
        </w:rPr>
        <w:t>表1</w:t>
      </w:r>
      <w:r w:rsidRPr="001064EA">
        <w:rPr>
          <w:b/>
        </w:rPr>
        <w:t xml:space="preserve">  </w:t>
      </w:r>
      <w:r w:rsidR="0066205C">
        <w:rPr>
          <w:rFonts w:hint="eastAsia"/>
          <w:b/>
        </w:rPr>
        <w:t>高教評鑑中心</w:t>
      </w:r>
      <w:r w:rsidRPr="001064EA">
        <w:rPr>
          <w:b/>
        </w:rPr>
        <w:t>10</w:t>
      </w:r>
      <w:r w:rsidR="002852DB">
        <w:rPr>
          <w:b/>
        </w:rPr>
        <w:t>7</w:t>
      </w:r>
      <w:r w:rsidRPr="001064EA">
        <w:rPr>
          <w:rFonts w:hint="eastAsia"/>
          <w:b/>
        </w:rPr>
        <w:t>至1</w:t>
      </w:r>
      <w:r w:rsidR="0066205C">
        <w:rPr>
          <w:b/>
        </w:rPr>
        <w:t>13</w:t>
      </w:r>
      <w:r w:rsidRPr="001064EA">
        <w:rPr>
          <w:rFonts w:hint="eastAsia"/>
          <w:b/>
        </w:rPr>
        <w:t>年度醫學教育品質認證辦理概況表</w:t>
      </w:r>
    </w:p>
    <w:p w:rsidR="007B6A15" w:rsidRPr="001064EA" w:rsidRDefault="001064EA" w:rsidP="0066205C">
      <w:pPr>
        <w:pStyle w:val="141"/>
        <w:jc w:val="right"/>
        <w:rPr>
          <w:rFonts w:hint="eastAsia"/>
        </w:rPr>
      </w:pPr>
      <w:r w:rsidRPr="001064EA">
        <w:rPr>
          <w:rFonts w:hint="eastAsia"/>
        </w:rPr>
        <w:t>單位：新臺幣千元</w:t>
      </w:r>
    </w:p>
    <w:tbl>
      <w:tblPr>
        <w:tblW w:w="8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73"/>
        <w:gridCol w:w="1535"/>
        <w:gridCol w:w="1076"/>
        <w:gridCol w:w="1076"/>
        <w:gridCol w:w="1076"/>
        <w:gridCol w:w="1076"/>
        <w:gridCol w:w="1076"/>
        <w:gridCol w:w="1032"/>
      </w:tblGrid>
      <w:tr w:rsidR="00923402" w:rsidTr="00845C06">
        <w:trPr>
          <w:tblHeader/>
        </w:trPr>
        <w:tc>
          <w:tcPr>
            <w:tcW w:w="773" w:type="dxa"/>
            <w:vMerge w:val="restart"/>
            <w:shd w:val="clear" w:color="auto" w:fill="auto"/>
            <w:vAlign w:val="center"/>
          </w:tcPr>
          <w:p w:rsidR="00923402" w:rsidRDefault="00923402" w:rsidP="00845C06">
            <w:pPr>
              <w:pStyle w:val="141"/>
              <w:jc w:val="center"/>
              <w:rPr>
                <w:rFonts w:hint="eastAsia"/>
              </w:rPr>
            </w:pPr>
            <w:r>
              <w:rPr>
                <w:rFonts w:hint="eastAsia"/>
              </w:rPr>
              <w:t>年度</w:t>
            </w:r>
          </w:p>
        </w:tc>
        <w:tc>
          <w:tcPr>
            <w:tcW w:w="1535" w:type="dxa"/>
            <w:vMerge w:val="restart"/>
            <w:shd w:val="clear" w:color="auto" w:fill="auto"/>
            <w:vAlign w:val="center"/>
          </w:tcPr>
          <w:p w:rsidR="00923402" w:rsidRDefault="00923402" w:rsidP="00845C06">
            <w:pPr>
              <w:pStyle w:val="141"/>
              <w:jc w:val="center"/>
              <w:rPr>
                <w:rFonts w:hint="eastAsia"/>
              </w:rPr>
            </w:pPr>
            <w:r>
              <w:rPr>
                <w:rFonts w:hint="eastAsia"/>
              </w:rPr>
              <w:t>成本</w:t>
            </w:r>
          </w:p>
        </w:tc>
        <w:tc>
          <w:tcPr>
            <w:tcW w:w="1076" w:type="dxa"/>
            <w:vMerge w:val="restart"/>
            <w:shd w:val="clear" w:color="auto" w:fill="auto"/>
            <w:vAlign w:val="center"/>
          </w:tcPr>
          <w:p w:rsidR="00923402" w:rsidRDefault="00923402" w:rsidP="00845C06">
            <w:pPr>
              <w:pStyle w:val="141"/>
              <w:jc w:val="center"/>
              <w:rPr>
                <w:rFonts w:hint="eastAsia"/>
              </w:rPr>
            </w:pPr>
            <w:r>
              <w:rPr>
                <w:rFonts w:hint="eastAsia"/>
              </w:rPr>
              <w:t>受評單位數</w:t>
            </w:r>
          </w:p>
        </w:tc>
        <w:tc>
          <w:tcPr>
            <w:tcW w:w="1076" w:type="dxa"/>
            <w:vMerge w:val="restart"/>
            <w:shd w:val="clear" w:color="auto" w:fill="auto"/>
            <w:vAlign w:val="center"/>
          </w:tcPr>
          <w:p w:rsidR="00923402" w:rsidRDefault="00923402" w:rsidP="00845C06">
            <w:pPr>
              <w:pStyle w:val="141"/>
              <w:jc w:val="center"/>
              <w:rPr>
                <w:rFonts w:hint="eastAsia"/>
              </w:rPr>
            </w:pPr>
            <w:r>
              <w:rPr>
                <w:rFonts w:hint="eastAsia"/>
              </w:rPr>
              <w:t>申復單位數</w:t>
            </w:r>
          </w:p>
        </w:tc>
        <w:tc>
          <w:tcPr>
            <w:tcW w:w="4260" w:type="dxa"/>
            <w:gridSpan w:val="4"/>
            <w:shd w:val="clear" w:color="auto" w:fill="auto"/>
            <w:vAlign w:val="center"/>
          </w:tcPr>
          <w:p w:rsidR="00923402" w:rsidRDefault="00923402" w:rsidP="00845C06">
            <w:pPr>
              <w:pStyle w:val="141"/>
              <w:jc w:val="center"/>
              <w:rPr>
                <w:rFonts w:hint="eastAsia"/>
              </w:rPr>
            </w:pPr>
            <w:r>
              <w:rPr>
                <w:rFonts w:hint="eastAsia"/>
              </w:rPr>
              <w:t>提出申復</w:t>
            </w:r>
            <w:r w:rsidR="00AE480D">
              <w:rPr>
                <w:rFonts w:hint="eastAsia"/>
              </w:rPr>
              <w:t>項目及</w:t>
            </w:r>
            <w:r>
              <w:rPr>
                <w:rFonts w:hint="eastAsia"/>
              </w:rPr>
              <w:t>項數</w:t>
            </w:r>
          </w:p>
        </w:tc>
      </w:tr>
      <w:tr w:rsidR="00923402" w:rsidTr="00845C06">
        <w:trPr>
          <w:tblHeader/>
        </w:trPr>
        <w:tc>
          <w:tcPr>
            <w:tcW w:w="773" w:type="dxa"/>
            <w:vMerge/>
            <w:shd w:val="clear" w:color="auto" w:fill="auto"/>
          </w:tcPr>
          <w:p w:rsidR="00923402" w:rsidRDefault="00923402" w:rsidP="001064EA">
            <w:pPr>
              <w:pStyle w:val="141"/>
              <w:rPr>
                <w:rFonts w:hint="eastAsia"/>
              </w:rPr>
            </w:pPr>
          </w:p>
        </w:tc>
        <w:tc>
          <w:tcPr>
            <w:tcW w:w="1535" w:type="dxa"/>
            <w:vMerge/>
            <w:shd w:val="clear" w:color="auto" w:fill="auto"/>
          </w:tcPr>
          <w:p w:rsidR="00923402" w:rsidRDefault="00923402" w:rsidP="001064EA">
            <w:pPr>
              <w:pStyle w:val="141"/>
              <w:rPr>
                <w:rFonts w:hint="eastAsia"/>
              </w:rPr>
            </w:pPr>
          </w:p>
        </w:tc>
        <w:tc>
          <w:tcPr>
            <w:tcW w:w="1076" w:type="dxa"/>
            <w:vMerge/>
            <w:shd w:val="clear" w:color="auto" w:fill="auto"/>
          </w:tcPr>
          <w:p w:rsidR="00923402" w:rsidRDefault="00923402" w:rsidP="001064EA">
            <w:pPr>
              <w:pStyle w:val="141"/>
              <w:rPr>
                <w:rFonts w:hint="eastAsia"/>
              </w:rPr>
            </w:pPr>
          </w:p>
        </w:tc>
        <w:tc>
          <w:tcPr>
            <w:tcW w:w="1076" w:type="dxa"/>
            <w:vMerge/>
            <w:shd w:val="clear" w:color="auto" w:fill="auto"/>
          </w:tcPr>
          <w:p w:rsidR="00923402" w:rsidRDefault="00923402" w:rsidP="001064EA">
            <w:pPr>
              <w:pStyle w:val="141"/>
              <w:rPr>
                <w:rFonts w:hint="eastAsia"/>
              </w:rPr>
            </w:pPr>
          </w:p>
        </w:tc>
        <w:tc>
          <w:tcPr>
            <w:tcW w:w="1076" w:type="dxa"/>
            <w:shd w:val="clear" w:color="auto" w:fill="auto"/>
            <w:vAlign w:val="center"/>
          </w:tcPr>
          <w:p w:rsidR="00923402" w:rsidRDefault="00923402" w:rsidP="00845C06">
            <w:pPr>
              <w:pStyle w:val="141"/>
              <w:jc w:val="center"/>
              <w:rPr>
                <w:rFonts w:hint="eastAsia"/>
              </w:rPr>
            </w:pPr>
            <w:r>
              <w:rPr>
                <w:rFonts w:hint="eastAsia"/>
              </w:rPr>
              <w:t>違反程序</w:t>
            </w:r>
          </w:p>
        </w:tc>
        <w:tc>
          <w:tcPr>
            <w:tcW w:w="1076" w:type="dxa"/>
            <w:shd w:val="clear" w:color="auto" w:fill="auto"/>
            <w:vAlign w:val="center"/>
          </w:tcPr>
          <w:p w:rsidR="00923402" w:rsidRDefault="00923402" w:rsidP="00845C06">
            <w:pPr>
              <w:pStyle w:val="141"/>
              <w:jc w:val="center"/>
              <w:rPr>
                <w:rFonts w:hint="eastAsia"/>
              </w:rPr>
            </w:pPr>
            <w:r>
              <w:rPr>
                <w:rFonts w:hint="eastAsia"/>
              </w:rPr>
              <w:t>不符事實</w:t>
            </w:r>
          </w:p>
        </w:tc>
        <w:tc>
          <w:tcPr>
            <w:tcW w:w="1076" w:type="dxa"/>
            <w:shd w:val="clear" w:color="auto" w:fill="auto"/>
            <w:vAlign w:val="center"/>
          </w:tcPr>
          <w:p w:rsidR="00923402" w:rsidRDefault="00923402" w:rsidP="00845C06">
            <w:pPr>
              <w:pStyle w:val="141"/>
              <w:jc w:val="center"/>
              <w:rPr>
                <w:rFonts w:hint="eastAsia"/>
              </w:rPr>
            </w:pPr>
            <w:r>
              <w:rPr>
                <w:rFonts w:hint="eastAsia"/>
              </w:rPr>
              <w:t>要求修正事項</w:t>
            </w:r>
          </w:p>
        </w:tc>
        <w:tc>
          <w:tcPr>
            <w:tcW w:w="1032" w:type="dxa"/>
            <w:shd w:val="clear" w:color="auto" w:fill="auto"/>
            <w:vAlign w:val="center"/>
          </w:tcPr>
          <w:p w:rsidR="00923402" w:rsidRDefault="00923402" w:rsidP="00845C06">
            <w:pPr>
              <w:pStyle w:val="141"/>
              <w:jc w:val="center"/>
              <w:rPr>
                <w:rFonts w:hint="eastAsia"/>
              </w:rPr>
            </w:pPr>
            <w:r>
              <w:rPr>
                <w:rFonts w:hint="eastAsia"/>
              </w:rPr>
              <w:t>小計</w:t>
            </w:r>
          </w:p>
        </w:tc>
      </w:tr>
      <w:tr w:rsidR="00923402" w:rsidTr="00E12B61">
        <w:tc>
          <w:tcPr>
            <w:tcW w:w="773" w:type="dxa"/>
            <w:shd w:val="clear" w:color="auto" w:fill="auto"/>
            <w:vAlign w:val="center"/>
          </w:tcPr>
          <w:p w:rsidR="00923402" w:rsidRDefault="00923402" w:rsidP="00845C06">
            <w:pPr>
              <w:pStyle w:val="141"/>
              <w:jc w:val="center"/>
              <w:rPr>
                <w:rFonts w:hint="eastAsia"/>
              </w:rPr>
            </w:pPr>
            <w:r>
              <w:rPr>
                <w:rFonts w:hint="eastAsia"/>
              </w:rPr>
              <w:t>1</w:t>
            </w:r>
            <w:r>
              <w:t>07</w:t>
            </w:r>
          </w:p>
        </w:tc>
        <w:tc>
          <w:tcPr>
            <w:tcW w:w="1535" w:type="dxa"/>
            <w:shd w:val="clear" w:color="auto" w:fill="auto"/>
            <w:vAlign w:val="center"/>
          </w:tcPr>
          <w:p w:rsidR="00923402" w:rsidRDefault="00952206" w:rsidP="00845C06">
            <w:pPr>
              <w:pStyle w:val="141"/>
              <w:jc w:val="right"/>
              <w:rPr>
                <w:rFonts w:hint="eastAsia"/>
              </w:rPr>
            </w:pPr>
            <w:r>
              <w:rPr>
                <w:rFonts w:hint="eastAsia"/>
              </w:rPr>
              <w:t>6</w:t>
            </w:r>
            <w:r>
              <w:t>71</w:t>
            </w:r>
          </w:p>
        </w:tc>
        <w:tc>
          <w:tcPr>
            <w:tcW w:w="1076" w:type="dxa"/>
            <w:shd w:val="clear" w:color="auto" w:fill="auto"/>
            <w:vAlign w:val="center"/>
          </w:tcPr>
          <w:p w:rsidR="00923402" w:rsidRDefault="00923402" w:rsidP="00845C06">
            <w:pPr>
              <w:pStyle w:val="141"/>
              <w:jc w:val="right"/>
              <w:rPr>
                <w:rFonts w:hint="eastAsia"/>
              </w:rPr>
            </w:pPr>
            <w:r>
              <w:rPr>
                <w:rFonts w:hint="eastAsia"/>
              </w:rPr>
              <w:t>3</w:t>
            </w:r>
          </w:p>
        </w:tc>
        <w:tc>
          <w:tcPr>
            <w:tcW w:w="1076" w:type="dxa"/>
            <w:shd w:val="clear" w:color="auto" w:fill="auto"/>
            <w:vAlign w:val="center"/>
          </w:tcPr>
          <w:p w:rsidR="00923402" w:rsidRDefault="00923402" w:rsidP="00845C06">
            <w:pPr>
              <w:pStyle w:val="141"/>
              <w:jc w:val="right"/>
              <w:rPr>
                <w:rFonts w:hint="eastAsia"/>
              </w:rPr>
            </w:pPr>
            <w:r>
              <w:rPr>
                <w:rFonts w:hint="eastAsia"/>
              </w:rPr>
              <w:t>3</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1</w:t>
            </w:r>
            <w:r>
              <w:t>3</w:t>
            </w:r>
          </w:p>
        </w:tc>
        <w:tc>
          <w:tcPr>
            <w:tcW w:w="1076" w:type="dxa"/>
            <w:shd w:val="clear" w:color="auto" w:fill="auto"/>
            <w:vAlign w:val="center"/>
          </w:tcPr>
          <w:p w:rsidR="00923402" w:rsidRDefault="00923402" w:rsidP="00845C06">
            <w:pPr>
              <w:pStyle w:val="141"/>
              <w:jc w:val="right"/>
              <w:rPr>
                <w:rFonts w:hint="eastAsia"/>
              </w:rPr>
            </w:pPr>
            <w:r>
              <w:rPr>
                <w:rFonts w:hint="eastAsia"/>
              </w:rPr>
              <w:t>1</w:t>
            </w:r>
            <w:r>
              <w:t>1</w:t>
            </w:r>
          </w:p>
        </w:tc>
        <w:tc>
          <w:tcPr>
            <w:tcW w:w="1032" w:type="dxa"/>
            <w:shd w:val="clear" w:color="auto" w:fill="auto"/>
            <w:vAlign w:val="center"/>
          </w:tcPr>
          <w:p w:rsidR="00923402" w:rsidRDefault="00923402" w:rsidP="00845C06">
            <w:pPr>
              <w:pStyle w:val="141"/>
              <w:jc w:val="right"/>
              <w:rPr>
                <w:rFonts w:hint="eastAsia"/>
              </w:rPr>
            </w:pPr>
            <w:r>
              <w:rPr>
                <w:rFonts w:hint="eastAsia"/>
              </w:rPr>
              <w:t>2</w:t>
            </w:r>
            <w:r>
              <w:t>4</w:t>
            </w:r>
          </w:p>
        </w:tc>
      </w:tr>
      <w:tr w:rsidR="00923402" w:rsidTr="00845C06">
        <w:tc>
          <w:tcPr>
            <w:tcW w:w="773" w:type="dxa"/>
            <w:shd w:val="clear" w:color="auto" w:fill="auto"/>
            <w:vAlign w:val="center"/>
          </w:tcPr>
          <w:p w:rsidR="00923402" w:rsidRDefault="00923402" w:rsidP="00845C06">
            <w:pPr>
              <w:pStyle w:val="141"/>
              <w:jc w:val="center"/>
              <w:rPr>
                <w:rFonts w:hint="eastAsia"/>
              </w:rPr>
            </w:pPr>
            <w:r>
              <w:rPr>
                <w:rFonts w:hint="eastAsia"/>
              </w:rPr>
              <w:t>1</w:t>
            </w:r>
            <w:r>
              <w:t>08</w:t>
            </w:r>
          </w:p>
        </w:tc>
        <w:tc>
          <w:tcPr>
            <w:tcW w:w="1535" w:type="dxa"/>
            <w:shd w:val="clear" w:color="auto" w:fill="auto"/>
            <w:vAlign w:val="center"/>
          </w:tcPr>
          <w:p w:rsidR="00923402" w:rsidRDefault="00923402" w:rsidP="00845C06">
            <w:pPr>
              <w:pStyle w:val="141"/>
              <w:jc w:val="right"/>
              <w:rPr>
                <w:rFonts w:hint="eastAsia"/>
              </w:rPr>
            </w:pPr>
            <w:r>
              <w:rPr>
                <w:rFonts w:hint="eastAsia"/>
              </w:rPr>
              <w:t>1</w:t>
            </w:r>
            <w:r>
              <w:t>,788</w:t>
            </w:r>
          </w:p>
        </w:tc>
        <w:tc>
          <w:tcPr>
            <w:tcW w:w="1076" w:type="dxa"/>
            <w:shd w:val="clear" w:color="auto" w:fill="auto"/>
            <w:vAlign w:val="center"/>
          </w:tcPr>
          <w:p w:rsidR="00923402" w:rsidRDefault="00923402" w:rsidP="00845C06">
            <w:pPr>
              <w:pStyle w:val="141"/>
              <w:jc w:val="right"/>
              <w:rPr>
                <w:rFonts w:hint="eastAsia"/>
              </w:rPr>
            </w:pPr>
            <w:r>
              <w:rPr>
                <w:rFonts w:hint="eastAsia"/>
              </w:rPr>
              <w:t>8</w:t>
            </w:r>
          </w:p>
        </w:tc>
        <w:tc>
          <w:tcPr>
            <w:tcW w:w="1076" w:type="dxa"/>
            <w:shd w:val="clear" w:color="auto" w:fill="auto"/>
            <w:vAlign w:val="center"/>
          </w:tcPr>
          <w:p w:rsidR="00923402" w:rsidRDefault="00923402" w:rsidP="00845C06">
            <w:pPr>
              <w:pStyle w:val="141"/>
              <w:jc w:val="right"/>
              <w:rPr>
                <w:rFonts w:hint="eastAsia"/>
              </w:rPr>
            </w:pPr>
            <w:r>
              <w:rPr>
                <w:rFonts w:hint="eastAsia"/>
              </w:rPr>
              <w:t>5</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4</w:t>
            </w:r>
            <w:r>
              <w:t>8</w:t>
            </w:r>
          </w:p>
        </w:tc>
        <w:tc>
          <w:tcPr>
            <w:tcW w:w="1076" w:type="dxa"/>
            <w:shd w:val="clear" w:color="auto" w:fill="auto"/>
            <w:vAlign w:val="center"/>
          </w:tcPr>
          <w:p w:rsidR="00923402" w:rsidRDefault="00923402" w:rsidP="00845C06">
            <w:pPr>
              <w:pStyle w:val="141"/>
              <w:jc w:val="right"/>
              <w:rPr>
                <w:rFonts w:hint="eastAsia"/>
              </w:rPr>
            </w:pPr>
            <w:r>
              <w:rPr>
                <w:rFonts w:hint="eastAsia"/>
              </w:rPr>
              <w:t>1</w:t>
            </w:r>
            <w:r>
              <w:t>8</w:t>
            </w:r>
          </w:p>
        </w:tc>
        <w:tc>
          <w:tcPr>
            <w:tcW w:w="1032" w:type="dxa"/>
            <w:shd w:val="clear" w:color="auto" w:fill="auto"/>
            <w:vAlign w:val="center"/>
          </w:tcPr>
          <w:p w:rsidR="00923402" w:rsidRDefault="00923402" w:rsidP="00845C06">
            <w:pPr>
              <w:pStyle w:val="141"/>
              <w:jc w:val="right"/>
              <w:rPr>
                <w:rFonts w:hint="eastAsia"/>
              </w:rPr>
            </w:pPr>
            <w:r>
              <w:rPr>
                <w:rFonts w:hint="eastAsia"/>
              </w:rPr>
              <w:t>6</w:t>
            </w:r>
            <w:r>
              <w:t>6</w:t>
            </w:r>
          </w:p>
        </w:tc>
      </w:tr>
      <w:tr w:rsidR="00923402" w:rsidTr="00845C06">
        <w:tc>
          <w:tcPr>
            <w:tcW w:w="773" w:type="dxa"/>
            <w:shd w:val="clear" w:color="auto" w:fill="auto"/>
            <w:vAlign w:val="center"/>
          </w:tcPr>
          <w:p w:rsidR="00923402" w:rsidRDefault="00923402" w:rsidP="00845C06">
            <w:pPr>
              <w:pStyle w:val="141"/>
              <w:jc w:val="center"/>
              <w:rPr>
                <w:rFonts w:hint="eastAsia"/>
              </w:rPr>
            </w:pPr>
            <w:r>
              <w:rPr>
                <w:rFonts w:hint="eastAsia"/>
              </w:rPr>
              <w:t>1</w:t>
            </w:r>
            <w:r>
              <w:t>09</w:t>
            </w:r>
          </w:p>
        </w:tc>
        <w:tc>
          <w:tcPr>
            <w:tcW w:w="1535" w:type="dxa"/>
            <w:shd w:val="clear" w:color="auto" w:fill="auto"/>
            <w:vAlign w:val="center"/>
          </w:tcPr>
          <w:p w:rsidR="00923402" w:rsidRDefault="00923402" w:rsidP="00845C06">
            <w:pPr>
              <w:pStyle w:val="141"/>
              <w:jc w:val="center"/>
              <w:rPr>
                <w:rFonts w:hint="eastAsia"/>
              </w:rPr>
            </w:pPr>
            <w:r>
              <w:rPr>
                <w:rFonts w:hint="eastAsia"/>
              </w:rPr>
              <w:t>因疫情暫停實地訪視</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32" w:type="dxa"/>
            <w:shd w:val="clear" w:color="auto" w:fill="auto"/>
            <w:vAlign w:val="center"/>
          </w:tcPr>
          <w:p w:rsidR="00923402" w:rsidRDefault="00923402" w:rsidP="00845C06">
            <w:pPr>
              <w:pStyle w:val="141"/>
              <w:jc w:val="right"/>
              <w:rPr>
                <w:rFonts w:hint="eastAsia"/>
              </w:rPr>
            </w:pPr>
            <w:r>
              <w:rPr>
                <w:rFonts w:hint="eastAsia"/>
              </w:rPr>
              <w:t>-</w:t>
            </w:r>
          </w:p>
        </w:tc>
      </w:tr>
      <w:tr w:rsidR="00923402" w:rsidTr="00E12B61">
        <w:tc>
          <w:tcPr>
            <w:tcW w:w="773" w:type="dxa"/>
            <w:shd w:val="clear" w:color="auto" w:fill="auto"/>
            <w:vAlign w:val="center"/>
          </w:tcPr>
          <w:p w:rsidR="00923402" w:rsidRDefault="00923402" w:rsidP="00845C06">
            <w:pPr>
              <w:pStyle w:val="141"/>
              <w:jc w:val="center"/>
              <w:rPr>
                <w:rFonts w:hint="eastAsia"/>
              </w:rPr>
            </w:pPr>
            <w:r>
              <w:rPr>
                <w:rFonts w:hint="eastAsia"/>
              </w:rPr>
              <w:t>1</w:t>
            </w:r>
            <w:r>
              <w:t>10</w:t>
            </w:r>
          </w:p>
        </w:tc>
        <w:tc>
          <w:tcPr>
            <w:tcW w:w="1535" w:type="dxa"/>
            <w:shd w:val="clear" w:color="auto" w:fill="auto"/>
            <w:vAlign w:val="center"/>
          </w:tcPr>
          <w:p w:rsidR="00923402" w:rsidRDefault="00923402" w:rsidP="00845C06">
            <w:pPr>
              <w:pStyle w:val="141"/>
              <w:jc w:val="right"/>
              <w:rPr>
                <w:rFonts w:hint="eastAsia"/>
              </w:rPr>
            </w:pPr>
            <w:r>
              <w:rPr>
                <w:rFonts w:hint="eastAsia"/>
              </w:rPr>
              <w:t>7</w:t>
            </w:r>
            <w:r>
              <w:t>1</w:t>
            </w:r>
          </w:p>
        </w:tc>
        <w:tc>
          <w:tcPr>
            <w:tcW w:w="1076" w:type="dxa"/>
            <w:shd w:val="clear" w:color="auto" w:fill="auto"/>
            <w:vAlign w:val="center"/>
          </w:tcPr>
          <w:p w:rsidR="00923402" w:rsidRDefault="00923402" w:rsidP="00845C06">
            <w:pPr>
              <w:pStyle w:val="141"/>
              <w:jc w:val="right"/>
              <w:rPr>
                <w:rFonts w:hint="eastAsia"/>
              </w:rPr>
            </w:pPr>
            <w:r>
              <w:t>2</w:t>
            </w:r>
          </w:p>
        </w:tc>
        <w:tc>
          <w:tcPr>
            <w:tcW w:w="1076" w:type="dxa"/>
            <w:shd w:val="clear" w:color="auto" w:fill="auto"/>
            <w:vAlign w:val="center"/>
          </w:tcPr>
          <w:p w:rsidR="00923402" w:rsidRDefault="00952206" w:rsidP="00845C06">
            <w:pPr>
              <w:pStyle w:val="141"/>
              <w:jc w:val="right"/>
              <w:rPr>
                <w:rFonts w:hint="eastAsia"/>
              </w:rPr>
            </w:pPr>
            <w:r>
              <w:rPr>
                <w:rFonts w:hint="eastAsia"/>
              </w:rPr>
              <w:t>-</w:t>
            </w:r>
          </w:p>
        </w:tc>
        <w:tc>
          <w:tcPr>
            <w:tcW w:w="1076" w:type="dxa"/>
            <w:shd w:val="clear" w:color="auto" w:fill="auto"/>
            <w:vAlign w:val="center"/>
          </w:tcPr>
          <w:p w:rsidR="00923402" w:rsidRDefault="00952206" w:rsidP="00845C06">
            <w:pPr>
              <w:pStyle w:val="141"/>
              <w:jc w:val="right"/>
              <w:rPr>
                <w:rFonts w:hint="eastAsia"/>
              </w:rPr>
            </w:pPr>
            <w:r>
              <w:rPr>
                <w:rFonts w:hint="eastAsia"/>
              </w:rPr>
              <w:t>-</w:t>
            </w:r>
          </w:p>
        </w:tc>
        <w:tc>
          <w:tcPr>
            <w:tcW w:w="1076" w:type="dxa"/>
            <w:shd w:val="clear" w:color="auto" w:fill="auto"/>
            <w:vAlign w:val="center"/>
          </w:tcPr>
          <w:p w:rsidR="00923402" w:rsidRDefault="00952206" w:rsidP="00845C06">
            <w:pPr>
              <w:pStyle w:val="141"/>
              <w:jc w:val="right"/>
              <w:rPr>
                <w:rFonts w:hint="eastAsia"/>
              </w:rPr>
            </w:pPr>
            <w:r>
              <w:rPr>
                <w:rFonts w:hint="eastAsia"/>
              </w:rPr>
              <w:t>-</w:t>
            </w:r>
          </w:p>
        </w:tc>
        <w:tc>
          <w:tcPr>
            <w:tcW w:w="1076" w:type="dxa"/>
            <w:shd w:val="clear" w:color="auto" w:fill="auto"/>
            <w:vAlign w:val="center"/>
          </w:tcPr>
          <w:p w:rsidR="00923402" w:rsidRDefault="00952206" w:rsidP="00845C06">
            <w:pPr>
              <w:pStyle w:val="141"/>
              <w:jc w:val="right"/>
              <w:rPr>
                <w:rFonts w:hint="eastAsia"/>
              </w:rPr>
            </w:pPr>
            <w:r>
              <w:rPr>
                <w:rFonts w:hint="eastAsia"/>
              </w:rPr>
              <w:t>-</w:t>
            </w:r>
          </w:p>
        </w:tc>
        <w:tc>
          <w:tcPr>
            <w:tcW w:w="1032" w:type="dxa"/>
            <w:shd w:val="clear" w:color="auto" w:fill="auto"/>
            <w:vAlign w:val="center"/>
          </w:tcPr>
          <w:p w:rsidR="00923402" w:rsidRDefault="00952206" w:rsidP="00845C06">
            <w:pPr>
              <w:pStyle w:val="141"/>
              <w:jc w:val="right"/>
              <w:rPr>
                <w:rFonts w:hint="eastAsia"/>
              </w:rPr>
            </w:pPr>
            <w:r>
              <w:rPr>
                <w:rFonts w:hint="eastAsia"/>
              </w:rPr>
              <w:t>-</w:t>
            </w:r>
          </w:p>
        </w:tc>
      </w:tr>
      <w:tr w:rsidR="00923402" w:rsidTr="00845C06">
        <w:tc>
          <w:tcPr>
            <w:tcW w:w="773" w:type="dxa"/>
            <w:shd w:val="clear" w:color="auto" w:fill="auto"/>
            <w:vAlign w:val="center"/>
          </w:tcPr>
          <w:p w:rsidR="00923402" w:rsidRDefault="00923402" w:rsidP="00845C06">
            <w:pPr>
              <w:pStyle w:val="141"/>
              <w:jc w:val="center"/>
              <w:rPr>
                <w:rFonts w:hint="eastAsia"/>
              </w:rPr>
            </w:pPr>
            <w:r>
              <w:rPr>
                <w:rFonts w:hint="eastAsia"/>
              </w:rPr>
              <w:t>1</w:t>
            </w:r>
            <w:r>
              <w:t>11</w:t>
            </w:r>
          </w:p>
        </w:tc>
        <w:tc>
          <w:tcPr>
            <w:tcW w:w="1535" w:type="dxa"/>
            <w:shd w:val="clear" w:color="auto" w:fill="auto"/>
            <w:vAlign w:val="center"/>
          </w:tcPr>
          <w:p w:rsidR="00923402" w:rsidRDefault="00923402" w:rsidP="00845C06">
            <w:pPr>
              <w:pStyle w:val="141"/>
              <w:jc w:val="right"/>
              <w:rPr>
                <w:rFonts w:hint="eastAsia"/>
              </w:rPr>
            </w:pPr>
            <w:r>
              <w:rPr>
                <w:rFonts w:hint="eastAsia"/>
              </w:rPr>
              <w:t>2</w:t>
            </w:r>
            <w:r>
              <w:t>,183</w:t>
            </w:r>
          </w:p>
        </w:tc>
        <w:tc>
          <w:tcPr>
            <w:tcW w:w="1076" w:type="dxa"/>
            <w:shd w:val="clear" w:color="auto" w:fill="auto"/>
            <w:vAlign w:val="center"/>
          </w:tcPr>
          <w:p w:rsidR="00923402" w:rsidRDefault="00923402" w:rsidP="00845C06">
            <w:pPr>
              <w:pStyle w:val="141"/>
              <w:jc w:val="right"/>
              <w:rPr>
                <w:rFonts w:hint="eastAsia"/>
              </w:rPr>
            </w:pPr>
            <w:r>
              <w:rPr>
                <w:rFonts w:hint="eastAsia"/>
              </w:rPr>
              <w:t>8</w:t>
            </w:r>
          </w:p>
        </w:tc>
        <w:tc>
          <w:tcPr>
            <w:tcW w:w="1076" w:type="dxa"/>
            <w:shd w:val="clear" w:color="auto" w:fill="auto"/>
            <w:vAlign w:val="center"/>
          </w:tcPr>
          <w:p w:rsidR="00923402" w:rsidRDefault="00923402" w:rsidP="00845C06">
            <w:pPr>
              <w:pStyle w:val="141"/>
              <w:jc w:val="right"/>
              <w:rPr>
                <w:rFonts w:hint="eastAsia"/>
              </w:rPr>
            </w:pPr>
            <w:r>
              <w:rPr>
                <w:rFonts w:hint="eastAsia"/>
              </w:rPr>
              <w:t>8</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6</w:t>
            </w:r>
            <w:r>
              <w:t>0</w:t>
            </w:r>
          </w:p>
        </w:tc>
        <w:tc>
          <w:tcPr>
            <w:tcW w:w="1076" w:type="dxa"/>
            <w:shd w:val="clear" w:color="auto" w:fill="auto"/>
            <w:vAlign w:val="center"/>
          </w:tcPr>
          <w:p w:rsidR="00923402" w:rsidRDefault="00923402" w:rsidP="00845C06">
            <w:pPr>
              <w:pStyle w:val="141"/>
              <w:jc w:val="right"/>
              <w:rPr>
                <w:rFonts w:hint="eastAsia"/>
              </w:rPr>
            </w:pPr>
            <w:r>
              <w:rPr>
                <w:rFonts w:hint="eastAsia"/>
              </w:rPr>
              <w:t>1</w:t>
            </w:r>
            <w:r>
              <w:t>5</w:t>
            </w:r>
          </w:p>
        </w:tc>
        <w:tc>
          <w:tcPr>
            <w:tcW w:w="1032" w:type="dxa"/>
            <w:shd w:val="clear" w:color="auto" w:fill="auto"/>
            <w:vAlign w:val="center"/>
          </w:tcPr>
          <w:p w:rsidR="00923402" w:rsidRDefault="00923402" w:rsidP="00845C06">
            <w:pPr>
              <w:pStyle w:val="141"/>
              <w:jc w:val="right"/>
              <w:rPr>
                <w:rFonts w:hint="eastAsia"/>
              </w:rPr>
            </w:pPr>
            <w:r>
              <w:rPr>
                <w:rFonts w:hint="eastAsia"/>
              </w:rPr>
              <w:t>7</w:t>
            </w:r>
            <w:r>
              <w:t>5</w:t>
            </w:r>
          </w:p>
        </w:tc>
      </w:tr>
      <w:tr w:rsidR="00923402" w:rsidTr="00845C06">
        <w:tc>
          <w:tcPr>
            <w:tcW w:w="773" w:type="dxa"/>
            <w:shd w:val="clear" w:color="auto" w:fill="auto"/>
            <w:vAlign w:val="center"/>
          </w:tcPr>
          <w:p w:rsidR="00923402" w:rsidRDefault="00923402" w:rsidP="00845C06">
            <w:pPr>
              <w:pStyle w:val="141"/>
              <w:jc w:val="center"/>
              <w:rPr>
                <w:rFonts w:hint="eastAsia"/>
              </w:rPr>
            </w:pPr>
            <w:r>
              <w:rPr>
                <w:rFonts w:hint="eastAsia"/>
              </w:rPr>
              <w:t>1</w:t>
            </w:r>
            <w:r>
              <w:t>12</w:t>
            </w:r>
          </w:p>
        </w:tc>
        <w:tc>
          <w:tcPr>
            <w:tcW w:w="1535" w:type="dxa"/>
            <w:shd w:val="clear" w:color="auto" w:fill="auto"/>
            <w:vAlign w:val="center"/>
          </w:tcPr>
          <w:p w:rsidR="00923402" w:rsidRDefault="00923402" w:rsidP="00845C06">
            <w:pPr>
              <w:pStyle w:val="141"/>
              <w:jc w:val="right"/>
              <w:rPr>
                <w:rFonts w:hint="eastAsia"/>
              </w:rPr>
            </w:pPr>
            <w:r>
              <w:rPr>
                <w:rFonts w:hint="eastAsia"/>
              </w:rPr>
              <w:t>2</w:t>
            </w:r>
            <w:r>
              <w:t>,289</w:t>
            </w:r>
          </w:p>
        </w:tc>
        <w:tc>
          <w:tcPr>
            <w:tcW w:w="1076" w:type="dxa"/>
            <w:shd w:val="clear" w:color="auto" w:fill="auto"/>
            <w:vAlign w:val="center"/>
          </w:tcPr>
          <w:p w:rsidR="00923402" w:rsidRDefault="00923402" w:rsidP="00845C06">
            <w:pPr>
              <w:pStyle w:val="141"/>
              <w:jc w:val="right"/>
              <w:rPr>
                <w:rFonts w:hint="eastAsia"/>
              </w:rPr>
            </w:pPr>
            <w:r>
              <w:rPr>
                <w:rFonts w:hint="eastAsia"/>
              </w:rPr>
              <w:t>1</w:t>
            </w:r>
            <w:r>
              <w:t>0</w:t>
            </w:r>
          </w:p>
        </w:tc>
        <w:tc>
          <w:tcPr>
            <w:tcW w:w="1076" w:type="dxa"/>
            <w:shd w:val="clear" w:color="auto" w:fill="auto"/>
            <w:vAlign w:val="center"/>
          </w:tcPr>
          <w:p w:rsidR="00923402" w:rsidRDefault="00923402" w:rsidP="00845C06">
            <w:pPr>
              <w:pStyle w:val="141"/>
              <w:jc w:val="right"/>
              <w:rPr>
                <w:rFonts w:hint="eastAsia"/>
              </w:rPr>
            </w:pPr>
            <w:r>
              <w:rPr>
                <w:rFonts w:hint="eastAsia"/>
              </w:rPr>
              <w:t>9</w:t>
            </w:r>
          </w:p>
        </w:tc>
        <w:tc>
          <w:tcPr>
            <w:tcW w:w="1076" w:type="dxa"/>
            <w:shd w:val="clear" w:color="auto" w:fill="auto"/>
            <w:vAlign w:val="center"/>
          </w:tcPr>
          <w:p w:rsidR="00923402" w:rsidRDefault="00923402" w:rsidP="00845C06">
            <w:pPr>
              <w:pStyle w:val="141"/>
              <w:jc w:val="right"/>
              <w:rPr>
                <w:rFonts w:hint="eastAsia"/>
              </w:rPr>
            </w:pPr>
            <w:r>
              <w:rPr>
                <w:rFonts w:hint="eastAsia"/>
              </w:rPr>
              <w:t>-</w:t>
            </w:r>
          </w:p>
        </w:tc>
        <w:tc>
          <w:tcPr>
            <w:tcW w:w="1076" w:type="dxa"/>
            <w:shd w:val="clear" w:color="auto" w:fill="auto"/>
            <w:vAlign w:val="center"/>
          </w:tcPr>
          <w:p w:rsidR="00923402" w:rsidRDefault="00923402" w:rsidP="00845C06">
            <w:pPr>
              <w:pStyle w:val="141"/>
              <w:jc w:val="right"/>
              <w:rPr>
                <w:rFonts w:hint="eastAsia"/>
              </w:rPr>
            </w:pPr>
            <w:r>
              <w:rPr>
                <w:rFonts w:hint="eastAsia"/>
              </w:rPr>
              <w:t>6</w:t>
            </w:r>
            <w:r>
              <w:t>5</w:t>
            </w:r>
          </w:p>
        </w:tc>
        <w:tc>
          <w:tcPr>
            <w:tcW w:w="1076" w:type="dxa"/>
            <w:shd w:val="clear" w:color="auto" w:fill="auto"/>
            <w:vAlign w:val="center"/>
          </w:tcPr>
          <w:p w:rsidR="00923402" w:rsidRDefault="00923402" w:rsidP="00845C06">
            <w:pPr>
              <w:pStyle w:val="141"/>
              <w:jc w:val="right"/>
              <w:rPr>
                <w:rFonts w:hint="eastAsia"/>
              </w:rPr>
            </w:pPr>
            <w:r>
              <w:rPr>
                <w:rFonts w:hint="eastAsia"/>
              </w:rPr>
              <w:t>4</w:t>
            </w:r>
            <w:r>
              <w:t>8</w:t>
            </w:r>
          </w:p>
        </w:tc>
        <w:tc>
          <w:tcPr>
            <w:tcW w:w="1032" w:type="dxa"/>
            <w:shd w:val="clear" w:color="auto" w:fill="auto"/>
            <w:vAlign w:val="center"/>
          </w:tcPr>
          <w:p w:rsidR="00923402" w:rsidRDefault="00923402" w:rsidP="00845C06">
            <w:pPr>
              <w:pStyle w:val="141"/>
              <w:jc w:val="right"/>
              <w:rPr>
                <w:rFonts w:hint="eastAsia"/>
              </w:rPr>
            </w:pPr>
            <w:r>
              <w:rPr>
                <w:rFonts w:hint="eastAsia"/>
              </w:rPr>
              <w:t>1</w:t>
            </w:r>
            <w:r>
              <w:t>13</w:t>
            </w:r>
          </w:p>
        </w:tc>
      </w:tr>
      <w:tr w:rsidR="00114312" w:rsidTr="00041E9B">
        <w:tc>
          <w:tcPr>
            <w:tcW w:w="773" w:type="dxa"/>
            <w:shd w:val="clear" w:color="auto" w:fill="auto"/>
            <w:vAlign w:val="center"/>
          </w:tcPr>
          <w:p w:rsidR="00114312" w:rsidRDefault="00114312" w:rsidP="00845C06">
            <w:pPr>
              <w:pStyle w:val="141"/>
              <w:jc w:val="center"/>
              <w:rPr>
                <w:rFonts w:hint="eastAsia"/>
              </w:rPr>
            </w:pPr>
            <w:r>
              <w:rPr>
                <w:rFonts w:hint="eastAsia"/>
              </w:rPr>
              <w:t>1</w:t>
            </w:r>
            <w:r>
              <w:t>13</w:t>
            </w:r>
          </w:p>
        </w:tc>
        <w:tc>
          <w:tcPr>
            <w:tcW w:w="1535" w:type="dxa"/>
            <w:shd w:val="clear" w:color="auto" w:fill="auto"/>
            <w:vAlign w:val="center"/>
          </w:tcPr>
          <w:p w:rsidR="00114312" w:rsidRDefault="00114312" w:rsidP="00845C06">
            <w:pPr>
              <w:pStyle w:val="141"/>
              <w:jc w:val="right"/>
              <w:rPr>
                <w:rFonts w:hint="eastAsia"/>
              </w:rPr>
            </w:pPr>
            <w:r>
              <w:rPr>
                <w:rFonts w:hint="eastAsia"/>
              </w:rPr>
              <w:t>1</w:t>
            </w:r>
            <w:r>
              <w:t>,241</w:t>
            </w:r>
          </w:p>
        </w:tc>
        <w:tc>
          <w:tcPr>
            <w:tcW w:w="1076" w:type="dxa"/>
            <w:shd w:val="clear" w:color="auto" w:fill="auto"/>
            <w:vAlign w:val="center"/>
          </w:tcPr>
          <w:p w:rsidR="00114312" w:rsidRDefault="00114312" w:rsidP="00845C06">
            <w:pPr>
              <w:pStyle w:val="141"/>
              <w:jc w:val="right"/>
              <w:rPr>
                <w:rFonts w:hint="eastAsia"/>
              </w:rPr>
            </w:pPr>
            <w:r>
              <w:rPr>
                <w:rFonts w:hint="eastAsia"/>
              </w:rPr>
              <w:t>5</w:t>
            </w:r>
          </w:p>
        </w:tc>
        <w:tc>
          <w:tcPr>
            <w:tcW w:w="5336" w:type="dxa"/>
            <w:gridSpan w:val="5"/>
            <w:shd w:val="clear" w:color="auto" w:fill="auto"/>
            <w:vAlign w:val="center"/>
          </w:tcPr>
          <w:p w:rsidR="00114312" w:rsidRDefault="00114312" w:rsidP="00E12B61">
            <w:pPr>
              <w:pStyle w:val="141"/>
              <w:jc w:val="center"/>
              <w:rPr>
                <w:rFonts w:hint="eastAsia"/>
              </w:rPr>
            </w:pPr>
            <w:r>
              <w:rPr>
                <w:rFonts w:hint="eastAsia"/>
              </w:rPr>
              <w:t>(尚未進行</w:t>
            </w:r>
            <w:r>
              <w:t>)</w:t>
            </w:r>
          </w:p>
        </w:tc>
      </w:tr>
    </w:tbl>
    <w:p w:rsidR="001064EA" w:rsidRDefault="00545B7C" w:rsidP="0066205C">
      <w:pPr>
        <w:pStyle w:val="141"/>
        <w:ind w:left="1401" w:hangingChars="576" w:hanging="1401"/>
        <w:jc w:val="both"/>
      </w:pPr>
      <w:r>
        <w:rPr>
          <w:rFonts w:hint="eastAsia"/>
        </w:rPr>
        <w:t xml:space="preserve">說 </w:t>
      </w:r>
      <w:r>
        <w:t xml:space="preserve">   </w:t>
      </w:r>
      <w:r>
        <w:rPr>
          <w:rFonts w:hint="eastAsia"/>
        </w:rPr>
        <w:t>明：1</w:t>
      </w:r>
      <w:r w:rsidRPr="00E12B61">
        <w:t>.</w:t>
      </w:r>
      <w:r w:rsidRPr="00E12B61">
        <w:rPr>
          <w:rFonts w:hint="eastAsia"/>
        </w:rPr>
        <w:t>以學系為受評單位</w:t>
      </w:r>
      <w:r w:rsidR="001841DF" w:rsidRPr="00E12B61">
        <w:rPr>
          <w:rFonts w:hint="eastAsia"/>
        </w:rPr>
        <w:t>；1</w:t>
      </w:r>
      <w:r w:rsidR="001841DF" w:rsidRPr="00E12B61">
        <w:t>09</w:t>
      </w:r>
      <w:r w:rsidR="001841DF" w:rsidRPr="00E12B61">
        <w:rPr>
          <w:rFonts w:hint="eastAsia"/>
        </w:rPr>
        <w:t>及1</w:t>
      </w:r>
      <w:r w:rsidR="001841DF" w:rsidRPr="00E12B61">
        <w:t>10</w:t>
      </w:r>
      <w:r w:rsidR="001841DF" w:rsidRPr="00E12B61">
        <w:rPr>
          <w:rFonts w:hint="eastAsia"/>
        </w:rPr>
        <w:t>年度因</w:t>
      </w:r>
      <w:r w:rsidR="0066205C">
        <w:rPr>
          <w:rFonts w:hint="eastAsia"/>
        </w:rPr>
        <w:t>受c</w:t>
      </w:r>
      <w:r w:rsidR="0066205C">
        <w:t>ovid-19</w:t>
      </w:r>
      <w:r w:rsidR="001841DF" w:rsidRPr="00E12B61">
        <w:rPr>
          <w:rFonts w:hint="eastAsia"/>
        </w:rPr>
        <w:t>疫情影響改以書面審查，實地訪視延後辦理</w:t>
      </w:r>
      <w:r w:rsidRPr="00E12B61">
        <w:rPr>
          <w:rFonts w:hint="eastAsia"/>
        </w:rPr>
        <w:t>。</w:t>
      </w:r>
    </w:p>
    <w:p w:rsidR="00545B7C" w:rsidRDefault="00545B7C" w:rsidP="0066205C">
      <w:pPr>
        <w:pStyle w:val="141"/>
        <w:ind w:leftChars="420" w:left="1413" w:hangingChars="92" w:hanging="224"/>
        <w:jc w:val="both"/>
      </w:pPr>
      <w:r>
        <w:rPr>
          <w:rFonts w:hint="eastAsia"/>
        </w:rPr>
        <w:t>2</w:t>
      </w:r>
      <w:r>
        <w:t>.107</w:t>
      </w:r>
      <w:r>
        <w:rPr>
          <w:rFonts w:hint="eastAsia"/>
        </w:rPr>
        <w:t>年度認證訪視費用及組織營運費用由教育部補助，1</w:t>
      </w:r>
      <w:r>
        <w:t>08</w:t>
      </w:r>
      <w:r>
        <w:rPr>
          <w:rFonts w:hint="eastAsia"/>
        </w:rPr>
        <w:t>年度起由學校負擔。</w:t>
      </w:r>
    </w:p>
    <w:p w:rsidR="00570D31" w:rsidRDefault="00570D31" w:rsidP="0066205C">
      <w:pPr>
        <w:pStyle w:val="141"/>
        <w:ind w:leftChars="420" w:left="1413" w:hangingChars="92" w:hanging="224"/>
        <w:jc w:val="both"/>
        <w:rPr>
          <w:rFonts w:hint="eastAsia"/>
        </w:rPr>
      </w:pPr>
      <w:r>
        <w:rPr>
          <w:rFonts w:hint="eastAsia"/>
        </w:rPr>
        <w:t>3</w:t>
      </w:r>
      <w:r>
        <w:t>.</w:t>
      </w:r>
      <w:r>
        <w:rPr>
          <w:rFonts w:hint="eastAsia"/>
        </w:rPr>
        <w:t>醫學系醫學教育品質認證之實地訪視為每年1</w:t>
      </w:r>
      <w:r>
        <w:t>0</w:t>
      </w:r>
      <w:r>
        <w:rPr>
          <w:rFonts w:hint="eastAsia"/>
        </w:rPr>
        <w:t>至1</w:t>
      </w:r>
      <w:r>
        <w:t>2</w:t>
      </w:r>
      <w:r>
        <w:rPr>
          <w:rFonts w:hint="eastAsia"/>
        </w:rPr>
        <w:t>月，學校</w:t>
      </w:r>
      <w:r w:rsidRPr="00570D31">
        <w:rPr>
          <w:rFonts w:hint="eastAsia"/>
        </w:rPr>
        <w:t>收到訪視報告並提出申復之時間為隔一年度之4至5月</w:t>
      </w:r>
      <w:r w:rsidR="001378BC">
        <w:rPr>
          <w:rFonts w:hint="eastAsia"/>
        </w:rPr>
        <w:t>；</w:t>
      </w:r>
      <w:r>
        <w:rPr>
          <w:rFonts w:hint="eastAsia"/>
        </w:rPr>
        <w:t>1</w:t>
      </w:r>
      <w:r>
        <w:t>13</w:t>
      </w:r>
      <w:r>
        <w:rPr>
          <w:rFonts w:hint="eastAsia"/>
        </w:rPr>
        <w:t>年度受評學校尚未進行認證結果審議及申復程序，故尚未有申復數據。</w:t>
      </w:r>
    </w:p>
    <w:p w:rsidR="00545B7C" w:rsidRDefault="00545B7C" w:rsidP="001064EA">
      <w:pPr>
        <w:pStyle w:val="141"/>
        <w:rPr>
          <w:rFonts w:hint="eastAsia"/>
        </w:rPr>
      </w:pPr>
      <w:r>
        <w:rPr>
          <w:rFonts w:hint="eastAsia"/>
        </w:rPr>
        <w:t>資料來源：高教評鑑中心提供。</w:t>
      </w:r>
    </w:p>
    <w:p w:rsidR="00F43932" w:rsidRPr="00AC2158" w:rsidRDefault="00F43932" w:rsidP="001467DA">
      <w:pPr>
        <w:ind w:left="566" w:firstLine="566"/>
        <w:rPr>
          <w:rFonts w:hint="eastAsia"/>
        </w:rPr>
      </w:pPr>
      <w:r w:rsidRPr="00AC2158">
        <w:rPr>
          <w:rFonts w:hint="eastAsia"/>
        </w:rPr>
        <w:t>綜上，</w:t>
      </w:r>
      <w:r w:rsidR="00717DBB" w:rsidRPr="00AC2158">
        <w:rPr>
          <w:rFonts w:hint="eastAsia"/>
        </w:rPr>
        <w:t>高教評鑑中心114年度預算案編列「服務成本-醫學教育品質認證」270萬元，鑒於受評單位漸增，且申復項數亦增加，為維持醫學教育品質，允宜</w:t>
      </w:r>
      <w:r w:rsidR="002B7E68" w:rsidRPr="00AC2158">
        <w:rPr>
          <w:rFonts w:hint="eastAsia"/>
        </w:rPr>
        <w:t>賡續精進並</w:t>
      </w:r>
      <w:r w:rsidR="00717DBB" w:rsidRPr="00AC2158">
        <w:rPr>
          <w:rFonts w:hint="eastAsia"/>
        </w:rPr>
        <w:t>落實認證作業相關規範，</w:t>
      </w:r>
      <w:r w:rsidR="002B7E68" w:rsidRPr="00AC2158">
        <w:rPr>
          <w:rFonts w:hint="eastAsia"/>
        </w:rPr>
        <w:t>且</w:t>
      </w:r>
      <w:r w:rsidR="00717DBB" w:rsidRPr="00AC2158">
        <w:rPr>
          <w:rFonts w:hint="eastAsia"/>
        </w:rPr>
        <w:t>檢討申復項數漸增原因，滾動調整認證內容以確保醫學畢業生均符合基本醫學教育標準</w:t>
      </w:r>
      <w:r w:rsidRPr="00AC2158">
        <w:rPr>
          <w:rFonts w:hint="eastAsia"/>
        </w:rPr>
        <w:t>。</w:t>
      </w:r>
    </w:p>
    <w:p w:rsidR="001467DA" w:rsidRDefault="001467DA" w:rsidP="001467DA">
      <w:pPr>
        <w:ind w:left="566" w:firstLine="566"/>
        <w:rPr>
          <w:rFonts w:hint="eastAsia"/>
          <w:color w:val="0070C0"/>
        </w:rPr>
      </w:pPr>
    </w:p>
    <w:p w:rsidR="005932F0" w:rsidRPr="00DD1503" w:rsidRDefault="001467DA" w:rsidP="005932F0">
      <w:pPr>
        <w:pStyle w:val="14"/>
        <w:ind w:left="567" w:hanging="567"/>
      </w:pPr>
      <w:bookmarkStart w:id="5" w:name="_Toc195711570"/>
      <w:r>
        <w:rPr>
          <w:rFonts w:hint="eastAsia"/>
        </w:rPr>
        <w:t>三</w:t>
      </w:r>
      <w:r w:rsidR="005932F0" w:rsidRPr="00DD1503">
        <w:rPr>
          <w:rFonts w:hint="eastAsia"/>
        </w:rPr>
        <w:t>、</w:t>
      </w:r>
      <w:r w:rsidR="00205D74">
        <w:rPr>
          <w:rFonts w:hint="eastAsia"/>
        </w:rPr>
        <w:t>協助政府推動</w:t>
      </w:r>
      <w:r w:rsidR="00187F8D" w:rsidRPr="00DD1503">
        <w:rPr>
          <w:rFonts w:hint="eastAsia"/>
        </w:rPr>
        <w:t>高教深耕計畫</w:t>
      </w:r>
      <w:r w:rsidR="00DD1503" w:rsidRPr="00DD1503">
        <w:rPr>
          <w:rFonts w:hint="eastAsia"/>
        </w:rPr>
        <w:t>培育符應未來需求及國家發展所需人才，惟重點產業人才供不應求且有學用落差，仍待</w:t>
      </w:r>
      <w:r w:rsidR="001169E3">
        <w:rPr>
          <w:rFonts w:hint="eastAsia"/>
        </w:rPr>
        <w:t>持續檢討精進</w:t>
      </w:r>
      <w:bookmarkEnd w:id="5"/>
    </w:p>
    <w:p w:rsidR="005932F0" w:rsidRPr="00AA2060" w:rsidRDefault="009E6221" w:rsidP="00E278DE">
      <w:pPr>
        <w:ind w:left="566" w:firstLine="566"/>
      </w:pPr>
      <w:r w:rsidRPr="00AA2060">
        <w:rPr>
          <w:rFonts w:hint="eastAsia"/>
        </w:rPr>
        <w:t>高教評鑑中心1</w:t>
      </w:r>
      <w:r w:rsidRPr="00AA2060">
        <w:t>14</w:t>
      </w:r>
      <w:r w:rsidRPr="00AA2060">
        <w:rPr>
          <w:rFonts w:hint="eastAsia"/>
        </w:rPr>
        <w:t>年度預算案</w:t>
      </w:r>
      <w:r w:rsidR="00BB612A" w:rsidRPr="00AA2060">
        <w:rPr>
          <w:rFonts w:hint="eastAsia"/>
        </w:rPr>
        <w:t>「</w:t>
      </w:r>
      <w:r w:rsidR="0088079E">
        <w:rPr>
          <w:rFonts w:hint="eastAsia"/>
        </w:rPr>
        <w:t>業務成本與費用-</w:t>
      </w:r>
      <w:r w:rsidR="00BB612A" w:rsidRPr="00AA2060">
        <w:rPr>
          <w:rFonts w:hint="eastAsia"/>
        </w:rPr>
        <w:t>委辦計畫成本」下</w:t>
      </w:r>
      <w:r w:rsidRPr="00AA2060">
        <w:rPr>
          <w:rFonts w:hint="eastAsia"/>
        </w:rPr>
        <w:t>編列</w:t>
      </w:r>
      <w:r w:rsidR="00BB612A" w:rsidRPr="00AA2060">
        <w:rPr>
          <w:rFonts w:hint="eastAsia"/>
        </w:rPr>
        <w:t>2</w:t>
      </w:r>
      <w:r w:rsidR="00BB612A" w:rsidRPr="00AA2060">
        <w:t>,420</w:t>
      </w:r>
      <w:r w:rsidR="00BB612A" w:rsidRPr="00AA2060">
        <w:rPr>
          <w:rFonts w:hint="eastAsia"/>
        </w:rPr>
        <w:t>萬元，辦理</w:t>
      </w:r>
      <w:r w:rsidR="00141E87">
        <w:rPr>
          <w:rFonts w:hint="eastAsia"/>
        </w:rPr>
        <w:t>教育部委辦之</w:t>
      </w:r>
      <w:r w:rsidR="00BB612A" w:rsidRPr="00AA2060">
        <w:rPr>
          <w:rFonts w:hint="eastAsia"/>
        </w:rPr>
        <w:t>高</w:t>
      </w:r>
      <w:r w:rsidR="00FB23ED">
        <w:rPr>
          <w:rFonts w:hint="eastAsia"/>
        </w:rPr>
        <w:t>等</w:t>
      </w:r>
      <w:r w:rsidR="00BB612A" w:rsidRPr="00AA2060">
        <w:rPr>
          <w:rFonts w:hint="eastAsia"/>
        </w:rPr>
        <w:t>教</w:t>
      </w:r>
      <w:r w:rsidR="00FB23ED">
        <w:rPr>
          <w:rFonts w:hint="eastAsia"/>
        </w:rPr>
        <w:t>育</w:t>
      </w:r>
      <w:r w:rsidR="00BB612A" w:rsidRPr="00AA2060">
        <w:rPr>
          <w:rFonts w:hint="eastAsia"/>
        </w:rPr>
        <w:t>深耕計畫</w:t>
      </w:r>
      <w:r w:rsidR="00FB23ED">
        <w:rPr>
          <w:rFonts w:hint="eastAsia"/>
        </w:rPr>
        <w:t>(下稱高教深耕計畫)</w:t>
      </w:r>
      <w:r w:rsidR="00AA2060" w:rsidRPr="00AA2060">
        <w:rPr>
          <w:rFonts w:hint="eastAsia"/>
        </w:rPr>
        <w:t>。據該中心捐助章程第2條：「本會以提升國內高等教育品質為宗旨</w:t>
      </w:r>
      <w:r w:rsidR="00FA3E82">
        <w:rPr>
          <w:rFonts w:hint="eastAsia"/>
        </w:rPr>
        <w:t>，</w:t>
      </w:r>
      <w:r w:rsidR="00AA2060" w:rsidRPr="00AA2060">
        <w:rPr>
          <w:rFonts w:hint="eastAsia"/>
        </w:rPr>
        <w:t>並以精進我國高等教育評鑑專業化，促使提升我國高等教育品質，達到世</w:t>
      </w:r>
      <w:r w:rsidR="00FA3E82">
        <w:rPr>
          <w:rFonts w:hint="eastAsia"/>
        </w:rPr>
        <w:t>界</w:t>
      </w:r>
      <w:r w:rsidR="00AA2060" w:rsidRPr="00AA2060">
        <w:rPr>
          <w:rFonts w:hint="eastAsia"/>
        </w:rPr>
        <w:t>先進國家水準為目的。」</w:t>
      </w:r>
      <w:r w:rsidRPr="00AA2060">
        <w:rPr>
          <w:rFonts w:hint="eastAsia"/>
        </w:rPr>
        <w:t>惟：</w:t>
      </w:r>
    </w:p>
    <w:p w:rsidR="009E6221" w:rsidRPr="001C21B6" w:rsidRDefault="009E6221" w:rsidP="009E6221">
      <w:pPr>
        <w:pStyle w:val="a4"/>
        <w:ind w:left="849" w:hanging="283"/>
        <w:rPr>
          <w:rFonts w:hint="eastAsia"/>
        </w:rPr>
      </w:pPr>
      <w:r w:rsidRPr="0016470F">
        <w:rPr>
          <w:rFonts w:hint="eastAsia"/>
        </w:rPr>
        <w:t>(一)</w:t>
      </w:r>
      <w:r w:rsidR="00172BAE" w:rsidRPr="0016470F">
        <w:rPr>
          <w:rFonts w:hint="eastAsia"/>
        </w:rPr>
        <w:t>高教評鑑</w:t>
      </w:r>
      <w:r w:rsidR="007F5C8B" w:rsidRPr="0016470F">
        <w:rPr>
          <w:rFonts w:hint="eastAsia"/>
        </w:rPr>
        <w:t>中心</w:t>
      </w:r>
      <w:r w:rsidR="0016470F" w:rsidRPr="0016470F">
        <w:rPr>
          <w:rFonts w:hint="eastAsia"/>
        </w:rPr>
        <w:t>自1</w:t>
      </w:r>
      <w:r w:rsidR="0016470F" w:rsidRPr="0016470F">
        <w:t>06</w:t>
      </w:r>
      <w:r w:rsidR="0016470F" w:rsidRPr="001C21B6">
        <w:rPr>
          <w:rFonts w:hint="eastAsia"/>
        </w:rPr>
        <w:t>至1</w:t>
      </w:r>
      <w:r w:rsidR="00D43035" w:rsidRPr="001C21B6">
        <w:t>1</w:t>
      </w:r>
      <w:r w:rsidR="001C21B6" w:rsidRPr="001C21B6">
        <w:t>3</w:t>
      </w:r>
      <w:r w:rsidR="0016470F" w:rsidRPr="001C21B6">
        <w:rPr>
          <w:rFonts w:hint="eastAsia"/>
        </w:rPr>
        <w:t>年度</w:t>
      </w:r>
      <w:r w:rsidR="007F5C8B" w:rsidRPr="001C21B6">
        <w:rPr>
          <w:rFonts w:hint="eastAsia"/>
        </w:rPr>
        <w:t>受託辦理高教深耕計畫</w:t>
      </w:r>
      <w:r w:rsidR="0016470F" w:rsidRPr="001C21B6">
        <w:rPr>
          <w:rFonts w:hint="eastAsia"/>
        </w:rPr>
        <w:t>成本共計1</w:t>
      </w:r>
      <w:r w:rsidR="001C21B6" w:rsidRPr="001C21B6">
        <w:t>.07</w:t>
      </w:r>
      <w:r w:rsidR="0016470F" w:rsidRPr="001C21B6">
        <w:rPr>
          <w:rFonts w:hint="eastAsia"/>
        </w:rPr>
        <w:t>億</w:t>
      </w:r>
      <w:r w:rsidR="001378BC">
        <w:rPr>
          <w:rFonts w:hint="eastAsia"/>
        </w:rPr>
        <w:t>元</w:t>
      </w:r>
    </w:p>
    <w:p w:rsidR="003610DF" w:rsidRDefault="003610DF" w:rsidP="003610DF">
      <w:pPr>
        <w:pStyle w:val="123"/>
        <w:ind w:left="1133" w:hanging="283"/>
      </w:pPr>
      <w:r w:rsidRPr="0016470F">
        <w:rPr>
          <w:rFonts w:hint="eastAsia"/>
        </w:rPr>
        <w:t>1</w:t>
      </w:r>
      <w:r w:rsidRPr="0016470F">
        <w:t>.</w:t>
      </w:r>
      <w:r w:rsidRPr="0016470F">
        <w:rPr>
          <w:rFonts w:hint="eastAsia"/>
        </w:rPr>
        <w:t>高教評鑑中心</w:t>
      </w:r>
      <w:r>
        <w:rPr>
          <w:rFonts w:hint="eastAsia"/>
        </w:rPr>
        <w:t>辦理業務事項，包括：</w:t>
      </w:r>
    </w:p>
    <w:p w:rsidR="003610DF" w:rsidRDefault="003610DF" w:rsidP="003610DF">
      <w:pPr>
        <w:pStyle w:val="1230"/>
        <w:ind w:left="1416" w:hanging="283"/>
      </w:pPr>
      <w:r>
        <w:rPr>
          <w:rFonts w:hint="eastAsia"/>
        </w:rPr>
        <w:t>(</w:t>
      </w:r>
      <w:r>
        <w:t>1)</w:t>
      </w:r>
      <w:r>
        <w:rPr>
          <w:rFonts w:hint="eastAsia"/>
        </w:rPr>
        <w:t>協助政府與大專校院推動高等教育評鑑與品質保證事宜</w:t>
      </w:r>
      <w:r w:rsidR="00172BAE">
        <w:rPr>
          <w:rFonts w:hint="eastAsia"/>
        </w:rPr>
        <w:t>。</w:t>
      </w:r>
    </w:p>
    <w:p w:rsidR="003610DF" w:rsidRDefault="003610DF" w:rsidP="003610DF">
      <w:pPr>
        <w:pStyle w:val="1230"/>
        <w:ind w:left="1416" w:hanging="283"/>
      </w:pPr>
      <w:r>
        <w:rPr>
          <w:rFonts w:hint="eastAsia"/>
        </w:rPr>
        <w:t>(</w:t>
      </w:r>
      <w:r>
        <w:t>2)</w:t>
      </w:r>
      <w:r>
        <w:rPr>
          <w:rFonts w:hint="eastAsia"/>
        </w:rPr>
        <w:t>接受國內外機構委託高等教育評鑑與研究事宜。</w:t>
      </w:r>
    </w:p>
    <w:p w:rsidR="003610DF" w:rsidRDefault="003610DF" w:rsidP="003610DF">
      <w:pPr>
        <w:pStyle w:val="1230"/>
        <w:ind w:left="1416" w:hanging="283"/>
        <w:rPr>
          <w:rFonts w:hint="eastAsia"/>
        </w:rPr>
      </w:pPr>
      <w:r>
        <w:rPr>
          <w:rFonts w:hint="eastAsia"/>
        </w:rPr>
        <w:t>(</w:t>
      </w:r>
      <w:r>
        <w:t>3)</w:t>
      </w:r>
      <w:r>
        <w:rPr>
          <w:rFonts w:hint="eastAsia"/>
        </w:rPr>
        <w:t>推動與國外品保機構及國際組織合作交流事宜。</w:t>
      </w:r>
    </w:p>
    <w:p w:rsidR="003610DF" w:rsidRDefault="003610DF" w:rsidP="003610DF">
      <w:pPr>
        <w:pStyle w:val="1230"/>
        <w:ind w:left="1416" w:hanging="283"/>
      </w:pPr>
      <w:r>
        <w:rPr>
          <w:rFonts w:hint="eastAsia"/>
        </w:rPr>
        <w:t>(</w:t>
      </w:r>
      <w:r>
        <w:t>4)</w:t>
      </w:r>
      <w:r>
        <w:rPr>
          <w:rFonts w:hint="eastAsia"/>
        </w:rPr>
        <w:t>協助政府規劃與執行各類高等教育專案計畫。</w:t>
      </w:r>
    </w:p>
    <w:p w:rsidR="003610DF" w:rsidRDefault="003610DF" w:rsidP="003610DF">
      <w:pPr>
        <w:pStyle w:val="1230"/>
        <w:ind w:left="1416" w:hanging="283"/>
      </w:pPr>
      <w:r>
        <w:rPr>
          <w:rFonts w:hint="eastAsia"/>
        </w:rPr>
        <w:t>(</w:t>
      </w:r>
      <w:r>
        <w:t>5)</w:t>
      </w:r>
      <w:r>
        <w:rPr>
          <w:rFonts w:hint="eastAsia"/>
        </w:rPr>
        <w:t>其他符合本會設立目的之相關公益性教育事務。</w:t>
      </w:r>
    </w:p>
    <w:p w:rsidR="006F59D4" w:rsidRDefault="00DB15D5" w:rsidP="00DB15D5">
      <w:pPr>
        <w:pStyle w:val="123"/>
        <w:ind w:left="1133" w:hanging="283"/>
      </w:pPr>
      <w:r>
        <w:rPr>
          <w:rFonts w:hint="eastAsia"/>
        </w:rPr>
        <w:t>2</w:t>
      </w:r>
      <w:r>
        <w:t>.</w:t>
      </w:r>
      <w:r w:rsidR="00205D74">
        <w:rPr>
          <w:rFonts w:hint="eastAsia"/>
        </w:rPr>
        <w:t>高教評鑑中心</w:t>
      </w:r>
      <w:r w:rsidR="00205D74" w:rsidRPr="00205D74">
        <w:rPr>
          <w:rFonts w:hint="eastAsia"/>
        </w:rPr>
        <w:t>協助政府推動高教深耕計畫</w:t>
      </w:r>
      <w:r w:rsidR="00205D74">
        <w:rPr>
          <w:rFonts w:hint="eastAsia"/>
        </w:rPr>
        <w:t>，</w:t>
      </w:r>
      <w:r w:rsidR="00205D74" w:rsidRPr="00205D74">
        <w:rPr>
          <w:rFonts w:hint="eastAsia"/>
        </w:rPr>
        <w:t>培育符應未來需求及國家發展所需人才，並協助大學追求國際一流地位，</w:t>
      </w:r>
      <w:r w:rsidR="00636866">
        <w:rPr>
          <w:rFonts w:hint="eastAsia"/>
        </w:rPr>
        <w:t>該</w:t>
      </w:r>
      <w:r w:rsidR="000D10B9">
        <w:rPr>
          <w:rFonts w:hint="eastAsia"/>
        </w:rPr>
        <w:t>中心接受教育部委辦</w:t>
      </w:r>
      <w:r w:rsidR="000D10B9" w:rsidRPr="000D10B9">
        <w:rPr>
          <w:rFonts w:hint="eastAsia"/>
        </w:rPr>
        <w:t>高教深耕計畫</w:t>
      </w:r>
      <w:r w:rsidR="006F59D4">
        <w:rPr>
          <w:rFonts w:hint="eastAsia"/>
        </w:rPr>
        <w:t>經費</w:t>
      </w:r>
      <w:r w:rsidR="00362801">
        <w:rPr>
          <w:rFonts w:hint="eastAsia"/>
        </w:rPr>
        <w:t>，自</w:t>
      </w:r>
      <w:r w:rsidR="0054660B">
        <w:rPr>
          <w:rFonts w:hint="eastAsia"/>
        </w:rPr>
        <w:t>1</w:t>
      </w:r>
      <w:r w:rsidR="0054660B">
        <w:t>0</w:t>
      </w:r>
      <w:r w:rsidR="008C4C24">
        <w:t>6</w:t>
      </w:r>
      <w:r w:rsidR="0054660B">
        <w:rPr>
          <w:rFonts w:hint="eastAsia"/>
        </w:rPr>
        <w:t>至1</w:t>
      </w:r>
      <w:r w:rsidR="0016470F">
        <w:t>1</w:t>
      </w:r>
      <w:r w:rsidR="001C21B6">
        <w:t>3</w:t>
      </w:r>
      <w:r w:rsidR="0054660B">
        <w:rPr>
          <w:rFonts w:hint="eastAsia"/>
        </w:rPr>
        <w:t>年度</w:t>
      </w:r>
      <w:r w:rsidR="00B12F36">
        <w:rPr>
          <w:rFonts w:hint="eastAsia"/>
        </w:rPr>
        <w:t>累計決算數共</w:t>
      </w:r>
      <w:r w:rsidR="001C21B6">
        <w:rPr>
          <w:rFonts w:hint="eastAsia"/>
        </w:rPr>
        <w:t>1億7</w:t>
      </w:r>
      <w:r w:rsidR="001C21B6">
        <w:t>17</w:t>
      </w:r>
      <w:r w:rsidR="00B12F36">
        <w:rPr>
          <w:rFonts w:hint="eastAsia"/>
        </w:rPr>
        <w:t>萬</w:t>
      </w:r>
      <w:r w:rsidR="001C21B6">
        <w:rPr>
          <w:rFonts w:hint="eastAsia"/>
        </w:rPr>
        <w:t>5</w:t>
      </w:r>
      <w:r w:rsidR="0016470F">
        <w:rPr>
          <w:rFonts w:hint="eastAsia"/>
        </w:rPr>
        <w:t>千</w:t>
      </w:r>
      <w:r w:rsidR="00B12F36">
        <w:rPr>
          <w:rFonts w:hint="eastAsia"/>
        </w:rPr>
        <w:t>元，占累計預算數</w:t>
      </w:r>
      <w:r w:rsidR="001C21B6">
        <w:rPr>
          <w:rFonts w:hint="eastAsia"/>
        </w:rPr>
        <w:t>7</w:t>
      </w:r>
      <w:r w:rsidR="001C21B6">
        <w:t>,620</w:t>
      </w:r>
      <w:r w:rsidR="00B12F36">
        <w:rPr>
          <w:rFonts w:hint="eastAsia"/>
        </w:rPr>
        <w:t>萬7千元之</w:t>
      </w:r>
      <w:r w:rsidR="0016470F">
        <w:rPr>
          <w:rFonts w:hint="eastAsia"/>
        </w:rPr>
        <w:t>1</w:t>
      </w:r>
      <w:r w:rsidR="001C21B6">
        <w:t>40.64</w:t>
      </w:r>
      <w:r w:rsidR="00B12F36">
        <w:t>%</w:t>
      </w:r>
      <w:r w:rsidR="00B12F36">
        <w:rPr>
          <w:rFonts w:hint="eastAsia"/>
        </w:rPr>
        <w:t>，</w:t>
      </w:r>
      <w:r w:rsidR="00F44422">
        <w:rPr>
          <w:rFonts w:hint="eastAsia"/>
        </w:rPr>
        <w:t>如</w:t>
      </w:r>
      <w:r w:rsidR="0016470F">
        <w:rPr>
          <w:rFonts w:hint="eastAsia"/>
        </w:rPr>
        <w:t>加計</w:t>
      </w:r>
      <w:r w:rsidR="00B12F36">
        <w:rPr>
          <w:rFonts w:hint="eastAsia"/>
        </w:rPr>
        <w:t>1</w:t>
      </w:r>
      <w:r w:rsidR="00B12F36">
        <w:t>14</w:t>
      </w:r>
      <w:r w:rsidR="00B12F36">
        <w:rPr>
          <w:rFonts w:hint="eastAsia"/>
        </w:rPr>
        <w:t>年度預算</w:t>
      </w:r>
      <w:r w:rsidR="001378BC">
        <w:rPr>
          <w:rFonts w:hint="eastAsia"/>
        </w:rPr>
        <w:t>案</w:t>
      </w:r>
      <w:r w:rsidR="00B12F36">
        <w:rPr>
          <w:rFonts w:hint="eastAsia"/>
        </w:rPr>
        <w:t>數</w:t>
      </w:r>
      <w:r w:rsidR="001C21B6" w:rsidRPr="001C21B6">
        <w:t>2,420</w:t>
      </w:r>
      <w:r w:rsidR="00B12F36">
        <w:rPr>
          <w:rFonts w:hint="eastAsia"/>
        </w:rPr>
        <w:t>萬元，</w:t>
      </w:r>
      <w:r w:rsidR="0016470F">
        <w:rPr>
          <w:rFonts w:hint="eastAsia"/>
        </w:rPr>
        <w:t>高教深耕計畫委辦成本共計1億</w:t>
      </w:r>
      <w:r w:rsidR="001C21B6">
        <w:t>3,137</w:t>
      </w:r>
      <w:r w:rsidR="0016470F">
        <w:rPr>
          <w:rFonts w:hint="eastAsia"/>
        </w:rPr>
        <w:t>萬</w:t>
      </w:r>
      <w:r w:rsidR="001C21B6">
        <w:rPr>
          <w:rFonts w:hint="eastAsia"/>
        </w:rPr>
        <w:t>5</w:t>
      </w:r>
      <w:r w:rsidR="0016470F">
        <w:rPr>
          <w:rFonts w:hint="eastAsia"/>
        </w:rPr>
        <w:t>千元</w:t>
      </w:r>
      <w:r w:rsidR="00971838">
        <w:rPr>
          <w:rFonts w:hint="eastAsia"/>
        </w:rPr>
        <w:t>(詳表1</w:t>
      </w:r>
      <w:r w:rsidR="00971838">
        <w:t>)</w:t>
      </w:r>
      <w:r w:rsidR="00B12F36">
        <w:rPr>
          <w:rFonts w:hint="eastAsia"/>
        </w:rPr>
        <w:t>。</w:t>
      </w:r>
    </w:p>
    <w:p w:rsidR="001378BC" w:rsidRDefault="001378BC" w:rsidP="00DB15D5">
      <w:pPr>
        <w:pStyle w:val="123"/>
        <w:ind w:left="1133" w:hanging="283"/>
      </w:pPr>
    </w:p>
    <w:p w:rsidR="001378BC" w:rsidRDefault="001378BC" w:rsidP="00532917">
      <w:pPr>
        <w:pStyle w:val="123"/>
        <w:spacing w:line="440" w:lineRule="exact"/>
        <w:ind w:left="1133" w:hanging="283"/>
        <w:rPr>
          <w:rFonts w:hint="eastAsia"/>
        </w:rPr>
      </w:pPr>
    </w:p>
    <w:p w:rsidR="009E6221" w:rsidRPr="006A1402" w:rsidRDefault="00A66937" w:rsidP="00A66937">
      <w:pPr>
        <w:ind w:leftChars="0" w:left="567" w:hangingChars="200" w:hanging="567"/>
        <w:rPr>
          <w:b/>
        </w:rPr>
      </w:pPr>
      <w:r w:rsidRPr="006A1402">
        <w:rPr>
          <w:rFonts w:hint="eastAsia"/>
          <w:b/>
        </w:rPr>
        <w:t>表1</w:t>
      </w:r>
      <w:r w:rsidRPr="006A1402">
        <w:rPr>
          <w:b/>
        </w:rPr>
        <w:t xml:space="preserve">  </w:t>
      </w:r>
      <w:r w:rsidR="008C4C24">
        <w:rPr>
          <w:rFonts w:hint="eastAsia"/>
          <w:b/>
        </w:rPr>
        <w:t>高教評鑑中心</w:t>
      </w:r>
      <w:r w:rsidR="0054660B">
        <w:rPr>
          <w:rFonts w:hint="eastAsia"/>
          <w:b/>
        </w:rPr>
        <w:t>辦理</w:t>
      </w:r>
      <w:r w:rsidR="006A1402" w:rsidRPr="006A1402">
        <w:rPr>
          <w:rFonts w:hint="eastAsia"/>
          <w:b/>
        </w:rPr>
        <w:t>高教深耕計畫委辦成本概況表</w:t>
      </w:r>
    </w:p>
    <w:p w:rsidR="00A66937" w:rsidRDefault="00A66937" w:rsidP="00A66937">
      <w:pPr>
        <w:pStyle w:val="141"/>
        <w:jc w:val="right"/>
        <w:rPr>
          <w:rFonts w:hint="eastAsia"/>
        </w:rPr>
      </w:pPr>
      <w:r>
        <w:rPr>
          <w:rFonts w:hint="eastAsia"/>
        </w:rPr>
        <w:t>單位：新臺幣千元</w:t>
      </w:r>
      <w:r w:rsidR="000D10B9">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818"/>
        <w:gridCol w:w="1818"/>
        <w:gridCol w:w="1890"/>
        <w:gridCol w:w="1561"/>
      </w:tblGrid>
      <w:tr w:rsidR="00CD6342" w:rsidRPr="00FA2578" w:rsidTr="009422AD">
        <w:trPr>
          <w:trHeight w:val="453"/>
          <w:tblHeader/>
        </w:trPr>
        <w:tc>
          <w:tcPr>
            <w:tcW w:w="1418" w:type="dxa"/>
            <w:shd w:val="clear" w:color="auto" w:fill="auto"/>
            <w:vAlign w:val="center"/>
          </w:tcPr>
          <w:p w:rsidR="00CD6342" w:rsidRPr="00FA2578" w:rsidRDefault="00CD6342" w:rsidP="00E215EB">
            <w:pPr>
              <w:pStyle w:val="141"/>
              <w:jc w:val="center"/>
            </w:pPr>
            <w:r w:rsidRPr="00FA2578">
              <w:rPr>
                <w:rFonts w:hint="eastAsia"/>
              </w:rPr>
              <w:t>年度</w:t>
            </w:r>
          </w:p>
        </w:tc>
        <w:tc>
          <w:tcPr>
            <w:tcW w:w="1818" w:type="dxa"/>
            <w:shd w:val="clear" w:color="auto" w:fill="auto"/>
            <w:vAlign w:val="center"/>
          </w:tcPr>
          <w:p w:rsidR="00CD6342" w:rsidRPr="00FA2578" w:rsidRDefault="00CD6342" w:rsidP="00E215EB">
            <w:pPr>
              <w:pStyle w:val="141"/>
              <w:jc w:val="center"/>
            </w:pPr>
            <w:r w:rsidRPr="00FA2578">
              <w:rPr>
                <w:rFonts w:hint="eastAsia"/>
              </w:rPr>
              <w:t>預算數[</w:t>
            </w:r>
            <w:r w:rsidRPr="00FA2578">
              <w:t>A]</w:t>
            </w:r>
          </w:p>
        </w:tc>
        <w:tc>
          <w:tcPr>
            <w:tcW w:w="1818" w:type="dxa"/>
            <w:shd w:val="clear" w:color="auto" w:fill="auto"/>
            <w:vAlign w:val="center"/>
          </w:tcPr>
          <w:p w:rsidR="00CD6342" w:rsidRPr="00FA2578" w:rsidRDefault="00CD6342" w:rsidP="00E215EB">
            <w:pPr>
              <w:pStyle w:val="141"/>
              <w:jc w:val="center"/>
            </w:pPr>
            <w:r w:rsidRPr="00FA2578">
              <w:rPr>
                <w:rFonts w:hint="eastAsia"/>
              </w:rPr>
              <w:t>決算數[</w:t>
            </w:r>
            <w:r w:rsidRPr="00FA2578">
              <w:t>B]</w:t>
            </w:r>
          </w:p>
        </w:tc>
        <w:tc>
          <w:tcPr>
            <w:tcW w:w="1890" w:type="dxa"/>
            <w:shd w:val="clear" w:color="auto" w:fill="auto"/>
            <w:vAlign w:val="center"/>
          </w:tcPr>
          <w:p w:rsidR="00CD6342" w:rsidRPr="00FA2578" w:rsidRDefault="00CD6342" w:rsidP="00E215EB">
            <w:pPr>
              <w:pStyle w:val="141"/>
              <w:jc w:val="center"/>
              <w:rPr>
                <w:rFonts w:hint="eastAsia"/>
              </w:rPr>
            </w:pPr>
            <w:r w:rsidRPr="00FA2578">
              <w:rPr>
                <w:rFonts w:hint="eastAsia"/>
              </w:rPr>
              <w:t>增減數[</w:t>
            </w:r>
            <w:r w:rsidRPr="00FA2578">
              <w:t>B-A]</w:t>
            </w:r>
          </w:p>
        </w:tc>
        <w:tc>
          <w:tcPr>
            <w:tcW w:w="1561" w:type="dxa"/>
            <w:shd w:val="clear" w:color="auto" w:fill="auto"/>
            <w:vAlign w:val="center"/>
          </w:tcPr>
          <w:p w:rsidR="00CD6342" w:rsidRPr="00FA2578" w:rsidRDefault="00CD6342" w:rsidP="00E215EB">
            <w:pPr>
              <w:pStyle w:val="141"/>
              <w:jc w:val="center"/>
              <w:rPr>
                <w:rFonts w:hint="eastAsia"/>
              </w:rPr>
            </w:pPr>
            <w:r w:rsidRPr="00FA2578">
              <w:rPr>
                <w:rFonts w:hint="eastAsia"/>
              </w:rPr>
              <w:t>執行率[</w:t>
            </w:r>
            <w:r w:rsidRPr="00FA2578">
              <w:t>B/A]</w:t>
            </w:r>
          </w:p>
        </w:tc>
      </w:tr>
      <w:tr w:rsidR="008C4C24" w:rsidTr="009422AD">
        <w:tc>
          <w:tcPr>
            <w:tcW w:w="1418" w:type="dxa"/>
            <w:shd w:val="clear" w:color="auto" w:fill="auto"/>
          </w:tcPr>
          <w:p w:rsidR="008C4C24" w:rsidRDefault="008C4C24" w:rsidP="00E215EB">
            <w:pPr>
              <w:pStyle w:val="141"/>
              <w:jc w:val="center"/>
              <w:rPr>
                <w:rFonts w:hint="eastAsia"/>
              </w:rPr>
            </w:pPr>
            <w:r>
              <w:rPr>
                <w:rFonts w:hint="eastAsia"/>
              </w:rPr>
              <w:t>1</w:t>
            </w:r>
            <w:r>
              <w:t>06</w:t>
            </w:r>
          </w:p>
        </w:tc>
        <w:tc>
          <w:tcPr>
            <w:tcW w:w="1818" w:type="dxa"/>
            <w:shd w:val="clear" w:color="auto" w:fill="auto"/>
            <w:vAlign w:val="center"/>
          </w:tcPr>
          <w:p w:rsidR="008C4C24" w:rsidRDefault="003D6FB7" w:rsidP="00E215EB">
            <w:pPr>
              <w:pStyle w:val="141"/>
              <w:jc w:val="right"/>
            </w:pPr>
            <w:r>
              <w:rPr>
                <w:rFonts w:hint="eastAsia"/>
              </w:rPr>
              <w:t>-</w:t>
            </w:r>
          </w:p>
        </w:tc>
        <w:tc>
          <w:tcPr>
            <w:tcW w:w="1818" w:type="dxa"/>
            <w:shd w:val="clear" w:color="auto" w:fill="auto"/>
            <w:vAlign w:val="center"/>
          </w:tcPr>
          <w:p w:rsidR="008C4C24" w:rsidRDefault="003D6FB7" w:rsidP="00E215EB">
            <w:pPr>
              <w:pStyle w:val="141"/>
              <w:jc w:val="right"/>
            </w:pPr>
            <w:r>
              <w:rPr>
                <w:rFonts w:hint="eastAsia"/>
              </w:rPr>
              <w:t>8</w:t>
            </w:r>
            <w:r>
              <w:t>58</w:t>
            </w:r>
          </w:p>
        </w:tc>
        <w:tc>
          <w:tcPr>
            <w:tcW w:w="1890" w:type="dxa"/>
            <w:shd w:val="clear" w:color="auto" w:fill="auto"/>
            <w:vAlign w:val="center"/>
          </w:tcPr>
          <w:p w:rsidR="008C4C24" w:rsidRDefault="003D6FB7" w:rsidP="00E215EB">
            <w:pPr>
              <w:pStyle w:val="141"/>
              <w:jc w:val="right"/>
              <w:rPr>
                <w:rFonts w:hint="eastAsia"/>
              </w:rPr>
            </w:pPr>
            <w:r>
              <w:rPr>
                <w:rFonts w:hint="eastAsia"/>
              </w:rPr>
              <w:t>8</w:t>
            </w:r>
            <w:r>
              <w:t>58</w:t>
            </w:r>
          </w:p>
        </w:tc>
        <w:tc>
          <w:tcPr>
            <w:tcW w:w="1561" w:type="dxa"/>
            <w:shd w:val="clear" w:color="auto" w:fill="auto"/>
            <w:vAlign w:val="center"/>
          </w:tcPr>
          <w:p w:rsidR="008C4C24" w:rsidRDefault="00CD6342" w:rsidP="00E215EB">
            <w:pPr>
              <w:pStyle w:val="141"/>
              <w:jc w:val="right"/>
              <w:rPr>
                <w:rFonts w:hint="eastAsia"/>
              </w:rPr>
            </w:pPr>
            <w:r>
              <w:rPr>
                <w:rFonts w:hint="eastAsia"/>
              </w:rPr>
              <w:t>-</w:t>
            </w:r>
          </w:p>
        </w:tc>
      </w:tr>
      <w:tr w:rsidR="008C4C24" w:rsidTr="009422AD">
        <w:tc>
          <w:tcPr>
            <w:tcW w:w="1418" w:type="dxa"/>
            <w:shd w:val="clear" w:color="auto" w:fill="auto"/>
          </w:tcPr>
          <w:p w:rsidR="008C4C24" w:rsidRDefault="008C4C24" w:rsidP="00E215EB">
            <w:pPr>
              <w:pStyle w:val="141"/>
              <w:jc w:val="center"/>
              <w:rPr>
                <w:rFonts w:hint="eastAsia"/>
              </w:rPr>
            </w:pPr>
            <w:r>
              <w:rPr>
                <w:rFonts w:hint="eastAsia"/>
              </w:rPr>
              <w:t>1</w:t>
            </w:r>
            <w:r>
              <w:t>07</w:t>
            </w:r>
          </w:p>
        </w:tc>
        <w:tc>
          <w:tcPr>
            <w:tcW w:w="1818" w:type="dxa"/>
            <w:shd w:val="clear" w:color="auto" w:fill="auto"/>
            <w:vAlign w:val="center"/>
          </w:tcPr>
          <w:p w:rsidR="008C4C24" w:rsidRDefault="003D6FB7" w:rsidP="00E215EB">
            <w:pPr>
              <w:pStyle w:val="141"/>
              <w:jc w:val="right"/>
            </w:pPr>
            <w:r>
              <w:rPr>
                <w:rFonts w:hint="eastAsia"/>
              </w:rPr>
              <w:t>-</w:t>
            </w:r>
          </w:p>
        </w:tc>
        <w:tc>
          <w:tcPr>
            <w:tcW w:w="1818" w:type="dxa"/>
            <w:shd w:val="clear" w:color="auto" w:fill="auto"/>
            <w:vAlign w:val="center"/>
          </w:tcPr>
          <w:p w:rsidR="008C4C24" w:rsidRDefault="003D6FB7" w:rsidP="00E215EB">
            <w:pPr>
              <w:pStyle w:val="141"/>
              <w:jc w:val="right"/>
            </w:pPr>
            <w:r>
              <w:rPr>
                <w:rFonts w:hint="eastAsia"/>
              </w:rPr>
              <w:t>1</w:t>
            </w:r>
            <w:r>
              <w:t>6,580</w:t>
            </w:r>
          </w:p>
        </w:tc>
        <w:tc>
          <w:tcPr>
            <w:tcW w:w="1890" w:type="dxa"/>
            <w:shd w:val="clear" w:color="auto" w:fill="auto"/>
            <w:vAlign w:val="center"/>
          </w:tcPr>
          <w:p w:rsidR="008C4C24" w:rsidRDefault="003D6FB7" w:rsidP="00E215EB">
            <w:pPr>
              <w:pStyle w:val="141"/>
              <w:jc w:val="right"/>
              <w:rPr>
                <w:rFonts w:hint="eastAsia"/>
              </w:rPr>
            </w:pPr>
            <w:r>
              <w:rPr>
                <w:rFonts w:hint="eastAsia"/>
              </w:rPr>
              <w:t>1</w:t>
            </w:r>
            <w:r>
              <w:t>6,580</w:t>
            </w:r>
          </w:p>
        </w:tc>
        <w:tc>
          <w:tcPr>
            <w:tcW w:w="1561" w:type="dxa"/>
            <w:shd w:val="clear" w:color="auto" w:fill="auto"/>
            <w:vAlign w:val="center"/>
          </w:tcPr>
          <w:p w:rsidR="008C4C24" w:rsidRDefault="00CD6342" w:rsidP="00E215EB">
            <w:pPr>
              <w:pStyle w:val="141"/>
              <w:jc w:val="right"/>
              <w:rPr>
                <w:rFonts w:hint="eastAsia"/>
              </w:rPr>
            </w:pPr>
            <w:r>
              <w:rPr>
                <w:rFonts w:hint="eastAsia"/>
              </w:rPr>
              <w:t>-</w:t>
            </w:r>
          </w:p>
        </w:tc>
      </w:tr>
      <w:tr w:rsidR="008C4C24" w:rsidTr="009422AD">
        <w:tc>
          <w:tcPr>
            <w:tcW w:w="1418" w:type="dxa"/>
            <w:shd w:val="clear" w:color="auto" w:fill="auto"/>
          </w:tcPr>
          <w:p w:rsidR="008C4C24" w:rsidRDefault="008C4C24" w:rsidP="00E215EB">
            <w:pPr>
              <w:pStyle w:val="141"/>
              <w:jc w:val="center"/>
              <w:rPr>
                <w:rFonts w:hint="eastAsia"/>
              </w:rPr>
            </w:pPr>
            <w:r>
              <w:rPr>
                <w:rFonts w:hint="eastAsia"/>
              </w:rPr>
              <w:t>1</w:t>
            </w:r>
            <w:r>
              <w:t>08</w:t>
            </w:r>
          </w:p>
        </w:tc>
        <w:tc>
          <w:tcPr>
            <w:tcW w:w="1818" w:type="dxa"/>
            <w:shd w:val="clear" w:color="auto" w:fill="auto"/>
            <w:vAlign w:val="center"/>
          </w:tcPr>
          <w:p w:rsidR="008C4C24" w:rsidRDefault="003D6FB7" w:rsidP="00E215EB">
            <w:pPr>
              <w:pStyle w:val="141"/>
              <w:jc w:val="right"/>
            </w:pPr>
            <w:r>
              <w:rPr>
                <w:rFonts w:hint="eastAsia"/>
              </w:rPr>
              <w:t>-</w:t>
            </w:r>
          </w:p>
        </w:tc>
        <w:tc>
          <w:tcPr>
            <w:tcW w:w="1818" w:type="dxa"/>
            <w:shd w:val="clear" w:color="auto" w:fill="auto"/>
            <w:vAlign w:val="center"/>
          </w:tcPr>
          <w:p w:rsidR="008C4C24" w:rsidRDefault="003D6FB7" w:rsidP="00E215EB">
            <w:pPr>
              <w:pStyle w:val="141"/>
              <w:jc w:val="right"/>
            </w:pPr>
            <w:r>
              <w:rPr>
                <w:rFonts w:hint="eastAsia"/>
              </w:rPr>
              <w:t>1</w:t>
            </w:r>
            <w:r>
              <w:t>1,829</w:t>
            </w:r>
          </w:p>
        </w:tc>
        <w:tc>
          <w:tcPr>
            <w:tcW w:w="1890" w:type="dxa"/>
            <w:shd w:val="clear" w:color="auto" w:fill="auto"/>
            <w:vAlign w:val="center"/>
          </w:tcPr>
          <w:p w:rsidR="008C4C24" w:rsidRDefault="003D6FB7" w:rsidP="00E215EB">
            <w:pPr>
              <w:pStyle w:val="141"/>
              <w:jc w:val="right"/>
              <w:rPr>
                <w:rFonts w:hint="eastAsia"/>
              </w:rPr>
            </w:pPr>
            <w:r>
              <w:rPr>
                <w:rFonts w:hint="eastAsia"/>
              </w:rPr>
              <w:t>1</w:t>
            </w:r>
            <w:r>
              <w:t>1,829</w:t>
            </w:r>
          </w:p>
        </w:tc>
        <w:tc>
          <w:tcPr>
            <w:tcW w:w="1561" w:type="dxa"/>
            <w:shd w:val="clear" w:color="auto" w:fill="auto"/>
            <w:vAlign w:val="center"/>
          </w:tcPr>
          <w:p w:rsidR="008C4C24" w:rsidRDefault="00CD6342" w:rsidP="00E215EB">
            <w:pPr>
              <w:pStyle w:val="141"/>
              <w:jc w:val="right"/>
              <w:rPr>
                <w:rFonts w:hint="eastAsia"/>
              </w:rPr>
            </w:pPr>
            <w:r>
              <w:rPr>
                <w:rFonts w:hint="eastAsia"/>
              </w:rPr>
              <w:t>-</w:t>
            </w:r>
          </w:p>
        </w:tc>
      </w:tr>
      <w:tr w:rsidR="008C4C24" w:rsidTr="009422AD">
        <w:tc>
          <w:tcPr>
            <w:tcW w:w="1418" w:type="dxa"/>
            <w:shd w:val="clear" w:color="auto" w:fill="auto"/>
          </w:tcPr>
          <w:p w:rsidR="008C4C24" w:rsidRDefault="008C4C24" w:rsidP="00E215EB">
            <w:pPr>
              <w:pStyle w:val="141"/>
              <w:jc w:val="center"/>
              <w:rPr>
                <w:rFonts w:hint="eastAsia"/>
              </w:rPr>
            </w:pPr>
            <w:r>
              <w:rPr>
                <w:rFonts w:hint="eastAsia"/>
              </w:rPr>
              <w:t>1</w:t>
            </w:r>
            <w:r>
              <w:t>09</w:t>
            </w:r>
          </w:p>
        </w:tc>
        <w:tc>
          <w:tcPr>
            <w:tcW w:w="1818" w:type="dxa"/>
            <w:shd w:val="clear" w:color="auto" w:fill="auto"/>
            <w:vAlign w:val="center"/>
          </w:tcPr>
          <w:p w:rsidR="008C4C24" w:rsidRDefault="00466BC5" w:rsidP="00E215EB">
            <w:pPr>
              <w:pStyle w:val="141"/>
              <w:jc w:val="right"/>
            </w:pPr>
            <w:r>
              <w:rPr>
                <w:rFonts w:hint="eastAsia"/>
              </w:rPr>
              <w:t>1</w:t>
            </w:r>
            <w:r>
              <w:t>5,800</w:t>
            </w:r>
          </w:p>
        </w:tc>
        <w:tc>
          <w:tcPr>
            <w:tcW w:w="1818" w:type="dxa"/>
            <w:shd w:val="clear" w:color="auto" w:fill="auto"/>
            <w:vAlign w:val="center"/>
          </w:tcPr>
          <w:p w:rsidR="008C4C24" w:rsidRDefault="00466BC5" w:rsidP="00E215EB">
            <w:pPr>
              <w:pStyle w:val="141"/>
              <w:jc w:val="right"/>
            </w:pPr>
            <w:r>
              <w:rPr>
                <w:rFonts w:hint="eastAsia"/>
              </w:rPr>
              <w:t>1</w:t>
            </w:r>
            <w:r>
              <w:t>1,201</w:t>
            </w:r>
          </w:p>
        </w:tc>
        <w:tc>
          <w:tcPr>
            <w:tcW w:w="1890" w:type="dxa"/>
            <w:shd w:val="clear" w:color="auto" w:fill="auto"/>
            <w:vAlign w:val="center"/>
          </w:tcPr>
          <w:p w:rsidR="008C4C24" w:rsidRDefault="00466BC5" w:rsidP="00E215EB">
            <w:pPr>
              <w:pStyle w:val="141"/>
              <w:jc w:val="right"/>
              <w:rPr>
                <w:rFonts w:hint="eastAsia"/>
              </w:rPr>
            </w:pPr>
            <w:r>
              <w:rPr>
                <w:rFonts w:hint="eastAsia"/>
              </w:rPr>
              <w:t>-</w:t>
            </w:r>
            <w:r>
              <w:t>4,599</w:t>
            </w:r>
          </w:p>
        </w:tc>
        <w:tc>
          <w:tcPr>
            <w:tcW w:w="1561" w:type="dxa"/>
            <w:shd w:val="clear" w:color="auto" w:fill="auto"/>
            <w:vAlign w:val="center"/>
          </w:tcPr>
          <w:p w:rsidR="008C4C24" w:rsidRDefault="00CD6342" w:rsidP="00E215EB">
            <w:pPr>
              <w:pStyle w:val="141"/>
              <w:jc w:val="right"/>
              <w:rPr>
                <w:rFonts w:hint="eastAsia"/>
              </w:rPr>
            </w:pPr>
            <w:r>
              <w:rPr>
                <w:rFonts w:hint="eastAsia"/>
              </w:rPr>
              <w:t>7</w:t>
            </w:r>
            <w:r>
              <w:t>0.89</w:t>
            </w:r>
          </w:p>
        </w:tc>
      </w:tr>
      <w:tr w:rsidR="008C4C24" w:rsidTr="009422AD">
        <w:tc>
          <w:tcPr>
            <w:tcW w:w="1418" w:type="dxa"/>
            <w:shd w:val="clear" w:color="auto" w:fill="auto"/>
          </w:tcPr>
          <w:p w:rsidR="008C4C24" w:rsidRDefault="008C4C24" w:rsidP="00E215EB">
            <w:pPr>
              <w:pStyle w:val="141"/>
              <w:jc w:val="center"/>
              <w:rPr>
                <w:rFonts w:hint="eastAsia"/>
              </w:rPr>
            </w:pPr>
            <w:r>
              <w:rPr>
                <w:rFonts w:hint="eastAsia"/>
              </w:rPr>
              <w:t>1</w:t>
            </w:r>
            <w:r>
              <w:t>10</w:t>
            </w:r>
          </w:p>
        </w:tc>
        <w:tc>
          <w:tcPr>
            <w:tcW w:w="1818" w:type="dxa"/>
            <w:shd w:val="clear" w:color="auto" w:fill="auto"/>
            <w:vAlign w:val="center"/>
          </w:tcPr>
          <w:p w:rsidR="008C4C24" w:rsidRDefault="00466BC5" w:rsidP="00E215EB">
            <w:pPr>
              <w:pStyle w:val="141"/>
              <w:jc w:val="right"/>
            </w:pPr>
            <w:r>
              <w:rPr>
                <w:rFonts w:hint="eastAsia"/>
              </w:rPr>
              <w:t>8</w:t>
            </w:r>
            <w:r>
              <w:t>,526</w:t>
            </w:r>
          </w:p>
        </w:tc>
        <w:tc>
          <w:tcPr>
            <w:tcW w:w="1818" w:type="dxa"/>
            <w:shd w:val="clear" w:color="auto" w:fill="auto"/>
            <w:vAlign w:val="center"/>
          </w:tcPr>
          <w:p w:rsidR="008C4C24" w:rsidRDefault="008C4C24" w:rsidP="00E215EB">
            <w:pPr>
              <w:pStyle w:val="141"/>
              <w:jc w:val="right"/>
              <w:rPr>
                <w:rFonts w:hint="eastAsia"/>
              </w:rPr>
            </w:pPr>
            <w:r>
              <w:rPr>
                <w:rFonts w:hint="eastAsia"/>
              </w:rPr>
              <w:t>8</w:t>
            </w:r>
            <w:r>
              <w:t>,610</w:t>
            </w:r>
          </w:p>
        </w:tc>
        <w:tc>
          <w:tcPr>
            <w:tcW w:w="1890" w:type="dxa"/>
            <w:shd w:val="clear" w:color="auto" w:fill="auto"/>
            <w:vAlign w:val="center"/>
          </w:tcPr>
          <w:p w:rsidR="008C4C24" w:rsidRDefault="00466BC5" w:rsidP="00E215EB">
            <w:pPr>
              <w:pStyle w:val="141"/>
              <w:jc w:val="right"/>
              <w:rPr>
                <w:rFonts w:hint="eastAsia"/>
              </w:rPr>
            </w:pPr>
            <w:r>
              <w:rPr>
                <w:rFonts w:hint="eastAsia"/>
              </w:rPr>
              <w:t>8</w:t>
            </w:r>
            <w:r>
              <w:t>4</w:t>
            </w:r>
          </w:p>
        </w:tc>
        <w:tc>
          <w:tcPr>
            <w:tcW w:w="1561" w:type="dxa"/>
            <w:shd w:val="clear" w:color="auto" w:fill="auto"/>
            <w:vAlign w:val="center"/>
          </w:tcPr>
          <w:p w:rsidR="008C4C24" w:rsidRDefault="00CD6342" w:rsidP="00E215EB">
            <w:pPr>
              <w:pStyle w:val="141"/>
              <w:jc w:val="right"/>
              <w:rPr>
                <w:rFonts w:hint="eastAsia"/>
              </w:rPr>
            </w:pPr>
            <w:r>
              <w:rPr>
                <w:rFonts w:hint="eastAsia"/>
              </w:rPr>
              <w:t>1</w:t>
            </w:r>
            <w:r>
              <w:t>00.99</w:t>
            </w:r>
          </w:p>
        </w:tc>
      </w:tr>
      <w:tr w:rsidR="008C4C24" w:rsidTr="009422AD">
        <w:tc>
          <w:tcPr>
            <w:tcW w:w="1418" w:type="dxa"/>
            <w:shd w:val="clear" w:color="auto" w:fill="auto"/>
          </w:tcPr>
          <w:p w:rsidR="008C4C24" w:rsidRDefault="008C4C24" w:rsidP="00E215EB">
            <w:pPr>
              <w:pStyle w:val="141"/>
              <w:jc w:val="center"/>
            </w:pPr>
            <w:r>
              <w:rPr>
                <w:rFonts w:hint="eastAsia"/>
              </w:rPr>
              <w:t>1</w:t>
            </w:r>
            <w:r>
              <w:t>11</w:t>
            </w:r>
          </w:p>
        </w:tc>
        <w:tc>
          <w:tcPr>
            <w:tcW w:w="1818" w:type="dxa"/>
            <w:shd w:val="clear" w:color="auto" w:fill="auto"/>
            <w:vAlign w:val="center"/>
          </w:tcPr>
          <w:p w:rsidR="008C4C24" w:rsidRDefault="00466BC5" w:rsidP="00E215EB">
            <w:pPr>
              <w:pStyle w:val="141"/>
              <w:jc w:val="right"/>
            </w:pPr>
            <w:r>
              <w:rPr>
                <w:rFonts w:hint="eastAsia"/>
              </w:rPr>
              <w:t>1</w:t>
            </w:r>
            <w:r>
              <w:t>4,881</w:t>
            </w:r>
          </w:p>
        </w:tc>
        <w:tc>
          <w:tcPr>
            <w:tcW w:w="1818" w:type="dxa"/>
            <w:shd w:val="clear" w:color="auto" w:fill="auto"/>
            <w:vAlign w:val="center"/>
          </w:tcPr>
          <w:p w:rsidR="008C4C24" w:rsidRDefault="008C4C24" w:rsidP="00E215EB">
            <w:pPr>
              <w:pStyle w:val="141"/>
              <w:jc w:val="right"/>
            </w:pPr>
            <w:r>
              <w:rPr>
                <w:rFonts w:hint="eastAsia"/>
              </w:rPr>
              <w:t>1</w:t>
            </w:r>
            <w:r>
              <w:t>2,182</w:t>
            </w:r>
          </w:p>
        </w:tc>
        <w:tc>
          <w:tcPr>
            <w:tcW w:w="1890" w:type="dxa"/>
            <w:shd w:val="clear" w:color="auto" w:fill="auto"/>
            <w:vAlign w:val="center"/>
          </w:tcPr>
          <w:p w:rsidR="008C4C24" w:rsidRDefault="00466BC5" w:rsidP="00E215EB">
            <w:pPr>
              <w:pStyle w:val="141"/>
              <w:jc w:val="right"/>
              <w:rPr>
                <w:rFonts w:hint="eastAsia"/>
              </w:rPr>
            </w:pPr>
            <w:r>
              <w:rPr>
                <w:rFonts w:hint="eastAsia"/>
              </w:rPr>
              <w:t>-</w:t>
            </w:r>
            <w:r>
              <w:t>2,699</w:t>
            </w:r>
          </w:p>
        </w:tc>
        <w:tc>
          <w:tcPr>
            <w:tcW w:w="1561" w:type="dxa"/>
            <w:shd w:val="clear" w:color="auto" w:fill="auto"/>
            <w:vAlign w:val="center"/>
          </w:tcPr>
          <w:p w:rsidR="008C4C24" w:rsidRDefault="00CD6342" w:rsidP="00E215EB">
            <w:pPr>
              <w:pStyle w:val="141"/>
              <w:jc w:val="right"/>
              <w:rPr>
                <w:rFonts w:hint="eastAsia"/>
              </w:rPr>
            </w:pPr>
            <w:r>
              <w:rPr>
                <w:rFonts w:hint="eastAsia"/>
              </w:rPr>
              <w:t>8</w:t>
            </w:r>
            <w:r>
              <w:t>1.86</w:t>
            </w:r>
          </w:p>
        </w:tc>
      </w:tr>
      <w:tr w:rsidR="008C4C24" w:rsidTr="009422AD">
        <w:tc>
          <w:tcPr>
            <w:tcW w:w="1418" w:type="dxa"/>
            <w:shd w:val="clear" w:color="auto" w:fill="auto"/>
          </w:tcPr>
          <w:p w:rsidR="008C4C24" w:rsidRDefault="008C4C24" w:rsidP="00E215EB">
            <w:pPr>
              <w:pStyle w:val="141"/>
              <w:jc w:val="center"/>
            </w:pPr>
            <w:r>
              <w:rPr>
                <w:rFonts w:hint="eastAsia"/>
              </w:rPr>
              <w:t>1</w:t>
            </w:r>
            <w:r>
              <w:t>12</w:t>
            </w:r>
          </w:p>
        </w:tc>
        <w:tc>
          <w:tcPr>
            <w:tcW w:w="1818" w:type="dxa"/>
            <w:shd w:val="clear" w:color="auto" w:fill="auto"/>
            <w:vAlign w:val="center"/>
          </w:tcPr>
          <w:p w:rsidR="008C4C24" w:rsidRDefault="008A0672" w:rsidP="00E215EB">
            <w:pPr>
              <w:pStyle w:val="141"/>
              <w:jc w:val="right"/>
            </w:pPr>
            <w:r>
              <w:rPr>
                <w:rFonts w:hint="eastAsia"/>
              </w:rPr>
              <w:t>1</w:t>
            </w:r>
            <w:r>
              <w:t>1,000</w:t>
            </w:r>
          </w:p>
        </w:tc>
        <w:tc>
          <w:tcPr>
            <w:tcW w:w="1818" w:type="dxa"/>
            <w:shd w:val="clear" w:color="auto" w:fill="auto"/>
            <w:vAlign w:val="center"/>
          </w:tcPr>
          <w:p w:rsidR="008C4C24" w:rsidRDefault="008C4C24" w:rsidP="00E215EB">
            <w:pPr>
              <w:pStyle w:val="141"/>
              <w:jc w:val="right"/>
            </w:pPr>
            <w:r>
              <w:rPr>
                <w:rFonts w:hint="eastAsia"/>
              </w:rPr>
              <w:t>2</w:t>
            </w:r>
            <w:r>
              <w:t>4,627</w:t>
            </w:r>
          </w:p>
        </w:tc>
        <w:tc>
          <w:tcPr>
            <w:tcW w:w="1890" w:type="dxa"/>
            <w:shd w:val="clear" w:color="auto" w:fill="auto"/>
            <w:vAlign w:val="center"/>
          </w:tcPr>
          <w:p w:rsidR="008C4C24" w:rsidRDefault="008A0672" w:rsidP="00E215EB">
            <w:pPr>
              <w:pStyle w:val="141"/>
              <w:jc w:val="right"/>
              <w:rPr>
                <w:rFonts w:hint="eastAsia"/>
              </w:rPr>
            </w:pPr>
            <w:r>
              <w:rPr>
                <w:rFonts w:hint="eastAsia"/>
              </w:rPr>
              <w:t>1</w:t>
            </w:r>
            <w:r>
              <w:t>3,627</w:t>
            </w:r>
          </w:p>
        </w:tc>
        <w:tc>
          <w:tcPr>
            <w:tcW w:w="1561" w:type="dxa"/>
            <w:shd w:val="clear" w:color="auto" w:fill="auto"/>
            <w:vAlign w:val="center"/>
          </w:tcPr>
          <w:p w:rsidR="008C4C24" w:rsidRDefault="00CD6342" w:rsidP="00E215EB">
            <w:pPr>
              <w:pStyle w:val="141"/>
              <w:jc w:val="right"/>
              <w:rPr>
                <w:rFonts w:hint="eastAsia"/>
              </w:rPr>
            </w:pPr>
            <w:r>
              <w:rPr>
                <w:rFonts w:hint="eastAsia"/>
              </w:rPr>
              <w:t>2</w:t>
            </w:r>
            <w:r>
              <w:t>23.88</w:t>
            </w:r>
          </w:p>
        </w:tc>
      </w:tr>
      <w:tr w:rsidR="00FA2578" w:rsidTr="009422AD">
        <w:tc>
          <w:tcPr>
            <w:tcW w:w="1418" w:type="dxa"/>
            <w:tcBorders>
              <w:top w:val="single" w:sz="4" w:space="0" w:color="auto"/>
              <w:left w:val="single" w:sz="12" w:space="0" w:color="auto"/>
              <w:bottom w:val="single" w:sz="4" w:space="0" w:color="auto"/>
              <w:right w:val="single" w:sz="4" w:space="0" w:color="auto"/>
            </w:tcBorders>
            <w:shd w:val="clear" w:color="auto" w:fill="auto"/>
          </w:tcPr>
          <w:p w:rsidR="00D43035" w:rsidRDefault="00D43035" w:rsidP="00D43035">
            <w:pPr>
              <w:pStyle w:val="141"/>
              <w:jc w:val="center"/>
            </w:pPr>
            <w:r>
              <w:rPr>
                <w:rFonts w:hint="eastAsia"/>
              </w:rPr>
              <w:t>1</w:t>
            </w:r>
            <w:r>
              <w:t>13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D43035" w:rsidRDefault="00D43035" w:rsidP="00D43035">
            <w:pPr>
              <w:pStyle w:val="141"/>
              <w:jc w:val="right"/>
            </w:pPr>
            <w:r>
              <w:rPr>
                <w:rFonts w:hint="eastAsia"/>
              </w:rPr>
              <w:t>2</w:t>
            </w:r>
            <w:r>
              <w:t>6,000</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D43035" w:rsidRDefault="00D43035" w:rsidP="00D43035">
            <w:pPr>
              <w:pStyle w:val="141"/>
              <w:jc w:val="right"/>
            </w:pPr>
            <w:r>
              <w:t>21,288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D43035" w:rsidRDefault="00D43035" w:rsidP="00D43035">
            <w:pPr>
              <w:pStyle w:val="141"/>
              <w:jc w:val="right"/>
              <w:rPr>
                <w:rFonts w:hint="eastAsia"/>
              </w:rPr>
            </w:pPr>
            <w:r>
              <w:rPr>
                <w:rFonts w:hint="eastAsia"/>
              </w:rPr>
              <w:t>-</w:t>
            </w:r>
            <w:r>
              <w:t>4,712</w:t>
            </w:r>
          </w:p>
        </w:tc>
        <w:tc>
          <w:tcPr>
            <w:tcW w:w="1561" w:type="dxa"/>
            <w:tcBorders>
              <w:top w:val="single" w:sz="4" w:space="0" w:color="auto"/>
              <w:left w:val="single" w:sz="4" w:space="0" w:color="auto"/>
              <w:bottom w:val="single" w:sz="4" w:space="0" w:color="auto"/>
              <w:right w:val="single" w:sz="12" w:space="0" w:color="auto"/>
            </w:tcBorders>
            <w:shd w:val="clear" w:color="auto" w:fill="auto"/>
            <w:vAlign w:val="center"/>
          </w:tcPr>
          <w:p w:rsidR="00D43035" w:rsidRDefault="00D43035" w:rsidP="00D43035">
            <w:pPr>
              <w:pStyle w:val="141"/>
              <w:jc w:val="right"/>
              <w:rPr>
                <w:rFonts w:hint="eastAsia"/>
              </w:rPr>
            </w:pPr>
            <w:r>
              <w:rPr>
                <w:rFonts w:hint="eastAsia"/>
              </w:rPr>
              <w:t>8</w:t>
            </w:r>
            <w:r>
              <w:t>1.88</w:t>
            </w:r>
          </w:p>
        </w:tc>
      </w:tr>
      <w:tr w:rsidR="0016470F" w:rsidTr="009422AD">
        <w:tc>
          <w:tcPr>
            <w:tcW w:w="1418" w:type="dxa"/>
            <w:shd w:val="clear" w:color="auto" w:fill="auto"/>
          </w:tcPr>
          <w:p w:rsidR="0016470F" w:rsidRDefault="001C21B6" w:rsidP="00D109E5">
            <w:pPr>
              <w:pStyle w:val="141"/>
              <w:jc w:val="center"/>
              <w:rPr>
                <w:rFonts w:hint="eastAsia"/>
              </w:rPr>
            </w:pPr>
            <w:r>
              <w:rPr>
                <w:rFonts w:hint="eastAsia"/>
                <w:b/>
              </w:rPr>
              <w:t>1</w:t>
            </w:r>
            <w:r>
              <w:rPr>
                <w:b/>
              </w:rPr>
              <w:t>06</w:t>
            </w:r>
            <w:r>
              <w:rPr>
                <w:rFonts w:hint="eastAsia"/>
                <w:b/>
              </w:rPr>
              <w:t>至1</w:t>
            </w:r>
            <w:r>
              <w:rPr>
                <w:b/>
              </w:rPr>
              <w:t>13</w:t>
            </w:r>
            <w:r>
              <w:rPr>
                <w:rFonts w:hint="eastAsia"/>
                <w:b/>
              </w:rPr>
              <w:t>年度</w:t>
            </w:r>
            <w:r w:rsidR="0016470F" w:rsidRPr="00E215EB">
              <w:rPr>
                <w:rFonts w:hint="eastAsia"/>
                <w:b/>
              </w:rPr>
              <w:t>合計</w:t>
            </w:r>
          </w:p>
        </w:tc>
        <w:tc>
          <w:tcPr>
            <w:tcW w:w="1818" w:type="dxa"/>
            <w:shd w:val="clear" w:color="auto" w:fill="auto"/>
            <w:vAlign w:val="center"/>
          </w:tcPr>
          <w:p w:rsidR="0016470F" w:rsidRPr="00E215EB" w:rsidRDefault="00D43035" w:rsidP="00E215EB">
            <w:pPr>
              <w:pStyle w:val="141"/>
              <w:jc w:val="right"/>
              <w:rPr>
                <w:rFonts w:hint="eastAsia"/>
                <w:b/>
              </w:rPr>
            </w:pPr>
            <w:r>
              <w:rPr>
                <w:b/>
              </w:rPr>
              <w:t>76</w:t>
            </w:r>
            <w:r w:rsidR="0016470F" w:rsidRPr="00E215EB">
              <w:rPr>
                <w:b/>
              </w:rPr>
              <w:t>,207</w:t>
            </w:r>
          </w:p>
        </w:tc>
        <w:tc>
          <w:tcPr>
            <w:tcW w:w="1818" w:type="dxa"/>
            <w:shd w:val="clear" w:color="auto" w:fill="auto"/>
            <w:vAlign w:val="center"/>
          </w:tcPr>
          <w:p w:rsidR="0016470F" w:rsidRPr="00E215EB" w:rsidRDefault="00D43035" w:rsidP="00D43035">
            <w:pPr>
              <w:pStyle w:val="141"/>
              <w:jc w:val="right"/>
              <w:rPr>
                <w:rFonts w:hint="eastAsia"/>
                <w:b/>
              </w:rPr>
            </w:pPr>
            <w:r>
              <w:rPr>
                <w:b/>
              </w:rPr>
              <w:t>107,175</w:t>
            </w:r>
          </w:p>
        </w:tc>
        <w:tc>
          <w:tcPr>
            <w:tcW w:w="1890" w:type="dxa"/>
            <w:shd w:val="clear" w:color="auto" w:fill="auto"/>
            <w:vAlign w:val="center"/>
          </w:tcPr>
          <w:p w:rsidR="0016470F" w:rsidRPr="00E215EB" w:rsidRDefault="0016470F" w:rsidP="00D43035">
            <w:pPr>
              <w:pStyle w:val="141"/>
              <w:jc w:val="right"/>
              <w:rPr>
                <w:rFonts w:hint="eastAsia"/>
                <w:b/>
              </w:rPr>
            </w:pPr>
            <w:r w:rsidRPr="00E215EB">
              <w:rPr>
                <w:rFonts w:hint="eastAsia"/>
                <w:b/>
              </w:rPr>
              <w:t>3</w:t>
            </w:r>
            <w:r w:rsidR="00D43035">
              <w:rPr>
                <w:b/>
              </w:rPr>
              <w:t>0</w:t>
            </w:r>
            <w:r w:rsidRPr="00E215EB">
              <w:rPr>
                <w:b/>
              </w:rPr>
              <w:t>,</w:t>
            </w:r>
            <w:r w:rsidR="00D43035">
              <w:rPr>
                <w:b/>
              </w:rPr>
              <w:t>968</w:t>
            </w:r>
          </w:p>
        </w:tc>
        <w:tc>
          <w:tcPr>
            <w:tcW w:w="1561" w:type="dxa"/>
            <w:shd w:val="clear" w:color="auto" w:fill="auto"/>
            <w:vAlign w:val="center"/>
          </w:tcPr>
          <w:p w:rsidR="0016470F" w:rsidRPr="00E215EB" w:rsidRDefault="00D43035" w:rsidP="00FA2578">
            <w:pPr>
              <w:pStyle w:val="141"/>
              <w:jc w:val="right"/>
              <w:rPr>
                <w:rFonts w:hint="eastAsia"/>
                <w:b/>
              </w:rPr>
            </w:pPr>
            <w:r>
              <w:rPr>
                <w:b/>
              </w:rPr>
              <w:t>140.64</w:t>
            </w:r>
          </w:p>
        </w:tc>
      </w:tr>
    </w:tbl>
    <w:p w:rsidR="00A66937" w:rsidRDefault="00A66937" w:rsidP="00A66937">
      <w:pPr>
        <w:pStyle w:val="141"/>
        <w:rPr>
          <w:rFonts w:hint="eastAsia"/>
        </w:rPr>
      </w:pPr>
      <w:r>
        <w:rPr>
          <w:rFonts w:hint="eastAsia"/>
        </w:rPr>
        <w:t>資料來源：高教評鑑中心</w:t>
      </w:r>
      <w:r w:rsidR="000F78BE">
        <w:rPr>
          <w:rFonts w:hint="eastAsia"/>
        </w:rPr>
        <w:t>預、決算書</w:t>
      </w:r>
      <w:r>
        <w:rPr>
          <w:rFonts w:hint="eastAsia"/>
        </w:rPr>
        <w:t>。</w:t>
      </w:r>
    </w:p>
    <w:p w:rsidR="009E6221" w:rsidRPr="0077341A" w:rsidRDefault="009E6221" w:rsidP="009E6221">
      <w:pPr>
        <w:pStyle w:val="a4"/>
        <w:ind w:left="849" w:hanging="283"/>
      </w:pPr>
      <w:r w:rsidRPr="0077341A">
        <w:rPr>
          <w:rFonts w:hint="eastAsia"/>
        </w:rPr>
        <w:t>(二)</w:t>
      </w:r>
      <w:r w:rsidR="00EB62C4" w:rsidRPr="0077341A">
        <w:rPr>
          <w:rFonts w:hint="eastAsia"/>
        </w:rPr>
        <w:t>STEM領域學生數及畢業生占比雖有增加，惟重點產業人才供不應求且有學用落差，允宜精進培育規劃，並強化課程連結實踐應用，以符國家發展所需</w:t>
      </w:r>
    </w:p>
    <w:p w:rsidR="006F59D4" w:rsidRPr="0077341A" w:rsidRDefault="00B663C6" w:rsidP="006F59D4">
      <w:pPr>
        <w:pStyle w:val="21"/>
        <w:ind w:left="850" w:firstLine="566"/>
      </w:pPr>
      <w:r>
        <w:rPr>
          <w:rFonts w:hint="eastAsia"/>
        </w:rPr>
        <w:t>據</w:t>
      </w:r>
      <w:r w:rsidR="006F59D4" w:rsidRPr="0077341A">
        <w:rPr>
          <w:rFonts w:hint="eastAsia"/>
        </w:rPr>
        <w:t>高教深耕計畫</w:t>
      </w:r>
      <w:r w:rsidR="00B379AC">
        <w:rPr>
          <w:rFonts w:hint="eastAsia"/>
        </w:rPr>
        <w:t>中</w:t>
      </w:r>
      <w:r w:rsidR="00214310" w:rsidRPr="0077341A">
        <w:rPr>
          <w:rFonts w:hint="eastAsia"/>
        </w:rPr>
        <w:t>「主冊」旨在強化學生資訊科技能力、跨領域能力及問題解決能力。惟：</w:t>
      </w:r>
    </w:p>
    <w:p w:rsidR="009E6221" w:rsidRDefault="0051352A" w:rsidP="0051352A">
      <w:pPr>
        <w:pStyle w:val="123"/>
        <w:ind w:left="1133" w:hanging="283"/>
      </w:pPr>
      <w:r w:rsidRPr="0051352A">
        <w:rPr>
          <w:b/>
        </w:rPr>
        <w:t>1.</w:t>
      </w:r>
      <w:r w:rsidRPr="0051352A">
        <w:rPr>
          <w:rFonts w:hint="eastAsia"/>
          <w:b/>
        </w:rPr>
        <w:t>大專校院</w:t>
      </w:r>
      <w:r w:rsidRPr="0051352A">
        <w:rPr>
          <w:b/>
        </w:rPr>
        <w:t>STEM</w:t>
      </w:r>
      <w:r w:rsidRPr="0051352A">
        <w:rPr>
          <w:rFonts w:hint="eastAsia"/>
          <w:b/>
        </w:rPr>
        <w:t>領域在學學生及畢業生之占比呈成長趨勢</w:t>
      </w:r>
      <w:r>
        <w:rPr>
          <w:rFonts w:hint="eastAsia"/>
        </w:rPr>
        <w:t>：</w:t>
      </w:r>
      <w:r w:rsidRPr="0051352A">
        <w:rPr>
          <w:rFonts w:hint="eastAsia"/>
        </w:rPr>
        <w:t>大專校院學生人數自108學年度之121</w:t>
      </w:r>
      <w:r w:rsidR="00B379AC">
        <w:t>.32</w:t>
      </w:r>
      <w:r w:rsidRPr="0051352A">
        <w:rPr>
          <w:rFonts w:hint="eastAsia"/>
        </w:rPr>
        <w:t>萬人，下降至11</w:t>
      </w:r>
      <w:r w:rsidR="00B379AC">
        <w:t>3</w:t>
      </w:r>
      <w:r w:rsidRPr="0051352A">
        <w:rPr>
          <w:rFonts w:hint="eastAsia"/>
        </w:rPr>
        <w:t>學年度之10</w:t>
      </w:r>
      <w:r w:rsidR="00B379AC">
        <w:t>7.4</w:t>
      </w:r>
      <w:r w:rsidR="001378BC">
        <w:t>4</w:t>
      </w:r>
      <w:r w:rsidRPr="0051352A">
        <w:rPr>
          <w:rFonts w:hint="eastAsia"/>
        </w:rPr>
        <w:t>萬人，減少1</w:t>
      </w:r>
      <w:r w:rsidR="001378BC">
        <w:t>3.88</w:t>
      </w:r>
      <w:r w:rsidRPr="0051352A">
        <w:rPr>
          <w:rFonts w:hint="eastAsia"/>
        </w:rPr>
        <w:t>萬人(減幅</w:t>
      </w:r>
      <w:r w:rsidR="006B6480">
        <w:rPr>
          <w:rFonts w:hint="eastAsia"/>
        </w:rPr>
        <w:t>1</w:t>
      </w:r>
      <w:r w:rsidR="006B6480">
        <w:t>1.44</w:t>
      </w:r>
      <w:r w:rsidRPr="0051352A">
        <w:rPr>
          <w:rFonts w:hint="eastAsia"/>
        </w:rPr>
        <w:t>%)，其中STEM領域相關學門，學生人數雖自108學年度之38</w:t>
      </w:r>
      <w:r w:rsidR="004C3731">
        <w:t>.31</w:t>
      </w:r>
      <w:r w:rsidRPr="0051352A">
        <w:rPr>
          <w:rFonts w:hint="eastAsia"/>
        </w:rPr>
        <w:t>萬人，降至11</w:t>
      </w:r>
      <w:r w:rsidR="004C3731">
        <w:t>3</w:t>
      </w:r>
      <w:r w:rsidRPr="0051352A">
        <w:rPr>
          <w:rFonts w:hint="eastAsia"/>
        </w:rPr>
        <w:t>學年度之37</w:t>
      </w:r>
      <w:r w:rsidR="004C3731">
        <w:t>.72</w:t>
      </w:r>
      <w:r w:rsidRPr="0051352A">
        <w:rPr>
          <w:rFonts w:hint="eastAsia"/>
        </w:rPr>
        <w:t>萬人，減少</w:t>
      </w:r>
      <w:r w:rsidR="0039003F">
        <w:t>0.59</w:t>
      </w:r>
      <w:r w:rsidR="0039003F">
        <w:rPr>
          <w:rFonts w:hint="eastAsia"/>
        </w:rPr>
        <w:t>萬</w:t>
      </w:r>
      <w:r w:rsidRPr="0051352A">
        <w:rPr>
          <w:rFonts w:hint="eastAsia"/>
        </w:rPr>
        <w:t>人(減幅</w:t>
      </w:r>
      <w:r w:rsidR="004C3731">
        <w:rPr>
          <w:rFonts w:hint="eastAsia"/>
        </w:rPr>
        <w:t>1</w:t>
      </w:r>
      <w:r w:rsidR="004C3731">
        <w:t>.53</w:t>
      </w:r>
      <w:r w:rsidRPr="0051352A">
        <w:rPr>
          <w:rFonts w:hint="eastAsia"/>
        </w:rPr>
        <w:t>%)，惟占該學年度學生總數之比率由31.58%增為35</w:t>
      </w:r>
      <w:r w:rsidR="004C3731">
        <w:t>.11</w:t>
      </w:r>
      <w:r w:rsidRPr="0051352A">
        <w:rPr>
          <w:rFonts w:hint="eastAsia"/>
        </w:rPr>
        <w:t>%，呈逐年成長趨勢。另在畢業生方面，108至11</w:t>
      </w:r>
      <w:r w:rsidR="00CB64E8">
        <w:t>2</w:t>
      </w:r>
      <w:r w:rsidRPr="0051352A">
        <w:rPr>
          <w:rFonts w:hint="eastAsia"/>
        </w:rPr>
        <w:t>學年度大專校院畢業生人數雖</w:t>
      </w:r>
      <w:r w:rsidR="0039003F">
        <w:rPr>
          <w:rFonts w:hint="eastAsia"/>
        </w:rPr>
        <w:t>亦減少</w:t>
      </w:r>
      <w:r w:rsidRPr="0051352A">
        <w:rPr>
          <w:rFonts w:hint="eastAsia"/>
        </w:rPr>
        <w:t>，惟STEM領域畢業生占比由32.28%增至</w:t>
      </w:r>
      <w:r w:rsidR="00CB64E8">
        <w:t>34.77</w:t>
      </w:r>
      <w:r w:rsidRPr="0051352A">
        <w:rPr>
          <w:rFonts w:hint="eastAsia"/>
        </w:rPr>
        <w:t>%，呈成長趨勢(詳表</w:t>
      </w:r>
      <w:r w:rsidR="006167B5">
        <w:t>2</w:t>
      </w:r>
      <w:r w:rsidRPr="0051352A">
        <w:rPr>
          <w:rFonts w:hint="eastAsia"/>
        </w:rPr>
        <w:t>)。</w:t>
      </w:r>
    </w:p>
    <w:p w:rsidR="0051352A" w:rsidRDefault="0051352A" w:rsidP="00532917">
      <w:pPr>
        <w:pStyle w:val="21"/>
        <w:ind w:leftChars="0" w:left="850" w:hangingChars="300" w:hanging="850"/>
      </w:pPr>
      <w:r w:rsidRPr="006167B5">
        <w:rPr>
          <w:rFonts w:hint="eastAsia"/>
          <w:b/>
        </w:rPr>
        <w:t>表2</w:t>
      </w:r>
      <w:r w:rsidRPr="006167B5">
        <w:rPr>
          <w:b/>
        </w:rPr>
        <w:t xml:space="preserve">  108</w:t>
      </w:r>
      <w:r w:rsidRPr="006167B5">
        <w:rPr>
          <w:rFonts w:hint="eastAsia"/>
          <w:b/>
        </w:rPr>
        <w:t>至1</w:t>
      </w:r>
      <w:r w:rsidRPr="006167B5">
        <w:rPr>
          <w:b/>
        </w:rPr>
        <w:t>1</w:t>
      </w:r>
      <w:r w:rsidR="0039003F">
        <w:rPr>
          <w:b/>
        </w:rPr>
        <w:t>3</w:t>
      </w:r>
      <w:r w:rsidRPr="006167B5">
        <w:rPr>
          <w:rFonts w:hint="eastAsia"/>
          <w:b/>
        </w:rPr>
        <w:t>學年度大專校院S</w:t>
      </w:r>
      <w:r w:rsidRPr="006167B5">
        <w:rPr>
          <w:b/>
        </w:rPr>
        <w:t>TEM</w:t>
      </w:r>
      <w:r w:rsidRPr="006167B5">
        <w:rPr>
          <w:rFonts w:hint="eastAsia"/>
          <w:b/>
        </w:rPr>
        <w:t>領域學生</w:t>
      </w:r>
      <w:r w:rsidR="006167B5">
        <w:rPr>
          <w:rFonts w:hint="eastAsia"/>
          <w:b/>
        </w:rPr>
        <w:t>數及畢業生人數占比概</w:t>
      </w:r>
      <w:r w:rsidRPr="006167B5">
        <w:rPr>
          <w:rFonts w:hint="eastAsia"/>
          <w:b/>
        </w:rPr>
        <w:t>況表</w:t>
      </w:r>
      <w:r w:rsidR="006167B5">
        <w:rPr>
          <w:rFonts w:hint="eastAsia"/>
          <w:b/>
        </w:rPr>
        <w:t xml:space="preserve"> </w:t>
      </w:r>
      <w:r w:rsidR="006167B5">
        <w:rPr>
          <w:b/>
        </w:rPr>
        <w:t xml:space="preserve">                                      </w:t>
      </w:r>
      <w:r w:rsidRPr="006167B5">
        <w:rPr>
          <w:rFonts w:hint="eastAsia"/>
          <w:sz w:val="24"/>
          <w:szCs w:val="24"/>
        </w:rPr>
        <w:t>單位：人</w:t>
      </w:r>
      <w:r w:rsidR="000679BD" w:rsidRPr="006167B5">
        <w:rPr>
          <w:rFonts w:hint="eastAsia"/>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04"/>
        <w:gridCol w:w="1205"/>
        <w:gridCol w:w="1205"/>
        <w:gridCol w:w="1205"/>
        <w:gridCol w:w="1205"/>
        <w:gridCol w:w="1205"/>
      </w:tblGrid>
      <w:tr w:rsidR="00521822" w:rsidRPr="00521822" w:rsidTr="007D2017">
        <w:trPr>
          <w:tblHeader/>
        </w:trPr>
        <w:tc>
          <w:tcPr>
            <w:tcW w:w="1418" w:type="dxa"/>
            <w:tcBorders>
              <w:top w:val="single" w:sz="12" w:space="0" w:color="auto"/>
              <w:bottom w:val="single" w:sz="4" w:space="0" w:color="auto"/>
              <w:tl2br w:val="single" w:sz="4" w:space="0" w:color="auto"/>
            </w:tcBorders>
            <w:shd w:val="clear" w:color="auto" w:fill="auto"/>
            <w:vAlign w:val="center"/>
          </w:tcPr>
          <w:p w:rsidR="00521822" w:rsidRPr="00521822" w:rsidRDefault="00521822" w:rsidP="009A27A3">
            <w:pPr>
              <w:pStyle w:val="141"/>
              <w:jc w:val="right"/>
              <w:rPr>
                <w:b/>
                <w:spacing w:val="-20"/>
              </w:rPr>
            </w:pPr>
            <w:r w:rsidRPr="00521822">
              <w:rPr>
                <w:rFonts w:hint="eastAsia"/>
                <w:b/>
                <w:spacing w:val="-20"/>
              </w:rPr>
              <w:t>學年度</w:t>
            </w:r>
          </w:p>
          <w:p w:rsidR="00521822" w:rsidRPr="00521822" w:rsidRDefault="00521822" w:rsidP="000679BD">
            <w:pPr>
              <w:pStyle w:val="141"/>
              <w:rPr>
                <w:rFonts w:hint="eastAsia"/>
                <w:b/>
                <w:spacing w:val="-20"/>
              </w:rPr>
            </w:pPr>
            <w:r w:rsidRPr="00521822">
              <w:rPr>
                <w:rFonts w:hint="eastAsia"/>
                <w:b/>
                <w:spacing w:val="-20"/>
              </w:rPr>
              <w:t>項目</w:t>
            </w:r>
          </w:p>
        </w:tc>
        <w:tc>
          <w:tcPr>
            <w:tcW w:w="1204" w:type="dxa"/>
            <w:tcBorders>
              <w:top w:val="single" w:sz="12" w:space="0" w:color="auto"/>
              <w:bottom w:val="single" w:sz="4" w:space="0" w:color="auto"/>
            </w:tcBorders>
            <w:shd w:val="clear" w:color="auto" w:fill="auto"/>
            <w:vAlign w:val="center"/>
          </w:tcPr>
          <w:p w:rsidR="00521822" w:rsidRPr="00521822" w:rsidRDefault="00521822" w:rsidP="009A27A3">
            <w:pPr>
              <w:pStyle w:val="141"/>
              <w:jc w:val="center"/>
              <w:rPr>
                <w:rFonts w:hint="eastAsia"/>
                <w:b/>
                <w:spacing w:val="-20"/>
              </w:rPr>
            </w:pPr>
            <w:r w:rsidRPr="00521822">
              <w:rPr>
                <w:rFonts w:hint="eastAsia"/>
                <w:b/>
                <w:spacing w:val="-20"/>
              </w:rPr>
              <w:t>1</w:t>
            </w:r>
            <w:r w:rsidRPr="00521822">
              <w:rPr>
                <w:b/>
                <w:spacing w:val="-20"/>
              </w:rPr>
              <w:t>08</w:t>
            </w:r>
          </w:p>
        </w:tc>
        <w:tc>
          <w:tcPr>
            <w:tcW w:w="1205" w:type="dxa"/>
            <w:tcBorders>
              <w:top w:val="single" w:sz="12" w:space="0" w:color="auto"/>
              <w:bottom w:val="single" w:sz="4" w:space="0" w:color="auto"/>
            </w:tcBorders>
            <w:shd w:val="clear" w:color="auto" w:fill="auto"/>
            <w:vAlign w:val="center"/>
          </w:tcPr>
          <w:p w:rsidR="00521822" w:rsidRPr="00521822" w:rsidRDefault="00521822" w:rsidP="009A27A3">
            <w:pPr>
              <w:pStyle w:val="141"/>
              <w:jc w:val="center"/>
              <w:rPr>
                <w:rFonts w:hint="eastAsia"/>
                <w:b/>
                <w:spacing w:val="-20"/>
              </w:rPr>
            </w:pPr>
            <w:r w:rsidRPr="00521822">
              <w:rPr>
                <w:rFonts w:hint="eastAsia"/>
                <w:b/>
                <w:spacing w:val="-20"/>
              </w:rPr>
              <w:t>1</w:t>
            </w:r>
            <w:r w:rsidRPr="00521822">
              <w:rPr>
                <w:b/>
                <w:spacing w:val="-20"/>
              </w:rPr>
              <w:t>09</w:t>
            </w:r>
          </w:p>
        </w:tc>
        <w:tc>
          <w:tcPr>
            <w:tcW w:w="1205" w:type="dxa"/>
            <w:tcBorders>
              <w:top w:val="single" w:sz="12" w:space="0" w:color="auto"/>
              <w:bottom w:val="single" w:sz="4" w:space="0" w:color="auto"/>
            </w:tcBorders>
            <w:shd w:val="clear" w:color="auto" w:fill="auto"/>
            <w:vAlign w:val="center"/>
          </w:tcPr>
          <w:p w:rsidR="00521822" w:rsidRPr="00521822" w:rsidRDefault="00521822" w:rsidP="009A27A3">
            <w:pPr>
              <w:pStyle w:val="141"/>
              <w:jc w:val="center"/>
              <w:rPr>
                <w:rFonts w:hint="eastAsia"/>
                <w:b/>
                <w:spacing w:val="-20"/>
              </w:rPr>
            </w:pPr>
            <w:r w:rsidRPr="00521822">
              <w:rPr>
                <w:rFonts w:hint="eastAsia"/>
                <w:b/>
                <w:spacing w:val="-20"/>
              </w:rPr>
              <w:t>1</w:t>
            </w:r>
            <w:r w:rsidRPr="00521822">
              <w:rPr>
                <w:b/>
                <w:spacing w:val="-20"/>
              </w:rPr>
              <w:t>10</w:t>
            </w:r>
          </w:p>
        </w:tc>
        <w:tc>
          <w:tcPr>
            <w:tcW w:w="1205" w:type="dxa"/>
            <w:tcBorders>
              <w:top w:val="single" w:sz="12" w:space="0" w:color="auto"/>
              <w:bottom w:val="single" w:sz="4" w:space="0" w:color="auto"/>
            </w:tcBorders>
            <w:shd w:val="clear" w:color="auto" w:fill="auto"/>
            <w:vAlign w:val="center"/>
          </w:tcPr>
          <w:p w:rsidR="00521822" w:rsidRPr="00521822" w:rsidRDefault="00521822" w:rsidP="009A27A3">
            <w:pPr>
              <w:pStyle w:val="141"/>
              <w:jc w:val="center"/>
              <w:rPr>
                <w:rFonts w:hint="eastAsia"/>
                <w:b/>
                <w:spacing w:val="-20"/>
              </w:rPr>
            </w:pPr>
            <w:r w:rsidRPr="00521822">
              <w:rPr>
                <w:rFonts w:hint="eastAsia"/>
                <w:b/>
                <w:spacing w:val="-20"/>
              </w:rPr>
              <w:t>1</w:t>
            </w:r>
            <w:r w:rsidRPr="00521822">
              <w:rPr>
                <w:b/>
                <w:spacing w:val="-20"/>
              </w:rPr>
              <w:t>11</w:t>
            </w:r>
          </w:p>
        </w:tc>
        <w:tc>
          <w:tcPr>
            <w:tcW w:w="1205" w:type="dxa"/>
            <w:tcBorders>
              <w:top w:val="single" w:sz="12" w:space="0" w:color="auto"/>
              <w:bottom w:val="single" w:sz="4" w:space="0" w:color="auto"/>
            </w:tcBorders>
            <w:shd w:val="clear" w:color="auto" w:fill="auto"/>
            <w:vAlign w:val="center"/>
          </w:tcPr>
          <w:p w:rsidR="00521822" w:rsidRPr="00521822" w:rsidRDefault="00521822" w:rsidP="009A27A3">
            <w:pPr>
              <w:pStyle w:val="141"/>
              <w:jc w:val="center"/>
              <w:rPr>
                <w:rFonts w:hint="eastAsia"/>
                <w:b/>
                <w:spacing w:val="-20"/>
              </w:rPr>
            </w:pPr>
            <w:r w:rsidRPr="00521822">
              <w:rPr>
                <w:rFonts w:hint="eastAsia"/>
                <w:b/>
                <w:spacing w:val="-20"/>
              </w:rPr>
              <w:t>1</w:t>
            </w:r>
            <w:r w:rsidRPr="00521822">
              <w:rPr>
                <w:b/>
                <w:spacing w:val="-20"/>
              </w:rPr>
              <w:t>12</w:t>
            </w:r>
          </w:p>
        </w:tc>
        <w:tc>
          <w:tcPr>
            <w:tcW w:w="1205" w:type="dxa"/>
            <w:tcBorders>
              <w:top w:val="single" w:sz="12" w:space="0" w:color="auto"/>
              <w:bottom w:val="single" w:sz="4" w:space="0" w:color="auto"/>
            </w:tcBorders>
            <w:vAlign w:val="center"/>
          </w:tcPr>
          <w:p w:rsidR="00521822" w:rsidRPr="00521822" w:rsidRDefault="00521822" w:rsidP="00521822">
            <w:pPr>
              <w:pStyle w:val="141"/>
              <w:jc w:val="center"/>
              <w:rPr>
                <w:rFonts w:hint="eastAsia"/>
                <w:b/>
                <w:spacing w:val="-20"/>
              </w:rPr>
            </w:pPr>
            <w:r>
              <w:rPr>
                <w:rFonts w:hint="eastAsia"/>
                <w:b/>
                <w:spacing w:val="-20"/>
              </w:rPr>
              <w:t>1</w:t>
            </w:r>
            <w:r>
              <w:rPr>
                <w:b/>
                <w:spacing w:val="-20"/>
              </w:rPr>
              <w:t>13</w:t>
            </w:r>
          </w:p>
        </w:tc>
      </w:tr>
      <w:tr w:rsidR="00521822" w:rsidRPr="00521822" w:rsidTr="007D2017">
        <w:tc>
          <w:tcPr>
            <w:tcW w:w="1418" w:type="dxa"/>
            <w:tcBorders>
              <w:top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學生人數[</w:t>
            </w:r>
            <w:r w:rsidRPr="00521822">
              <w:rPr>
                <w:spacing w:val="-20"/>
              </w:rPr>
              <w:t>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bCs/>
                <w:spacing w:val="-20"/>
              </w:rPr>
            </w:pPr>
            <w:r w:rsidRPr="00521822">
              <w:rPr>
                <w:rFonts w:hint="eastAsia"/>
                <w:bCs/>
                <w:spacing w:val="-20"/>
              </w:rPr>
              <w:t>1,213,172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bCs/>
                <w:spacing w:val="-20"/>
              </w:rPr>
            </w:pPr>
            <w:r w:rsidRPr="00521822">
              <w:rPr>
                <w:rFonts w:hint="eastAsia"/>
                <w:bCs/>
                <w:spacing w:val="-20"/>
              </w:rPr>
              <w:t>1,203,460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bCs/>
                <w:spacing w:val="-20"/>
              </w:rPr>
            </w:pPr>
            <w:r w:rsidRPr="00521822">
              <w:rPr>
                <w:rFonts w:hint="eastAsia"/>
                <w:bCs/>
                <w:spacing w:val="-20"/>
              </w:rPr>
              <w:t>1,185,830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bCs/>
                <w:spacing w:val="-20"/>
              </w:rPr>
            </w:pPr>
            <w:r w:rsidRPr="00521822">
              <w:rPr>
                <w:rFonts w:hint="eastAsia"/>
                <w:bCs/>
                <w:spacing w:val="-20"/>
              </w:rPr>
              <w:t>1,140,089</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bCs/>
                <w:spacing w:val="-20"/>
              </w:rPr>
            </w:pPr>
            <w:r w:rsidRPr="00521822">
              <w:rPr>
                <w:rFonts w:hint="eastAsia"/>
                <w:bCs/>
                <w:spacing w:val="-20"/>
              </w:rPr>
              <w:t>1,094,829</w:t>
            </w:r>
          </w:p>
        </w:tc>
        <w:tc>
          <w:tcPr>
            <w:tcW w:w="1205" w:type="dxa"/>
            <w:tcBorders>
              <w:top w:val="single" w:sz="4" w:space="0" w:color="auto"/>
              <w:left w:val="single" w:sz="4" w:space="0" w:color="auto"/>
              <w:bottom w:val="single" w:sz="4" w:space="0" w:color="auto"/>
              <w:right w:val="single" w:sz="12" w:space="0" w:color="auto"/>
            </w:tcBorders>
            <w:vAlign w:val="center"/>
          </w:tcPr>
          <w:p w:rsidR="00521822" w:rsidRPr="00521822" w:rsidRDefault="00B379AC" w:rsidP="002B4224">
            <w:pPr>
              <w:pStyle w:val="141"/>
              <w:jc w:val="right"/>
              <w:rPr>
                <w:rFonts w:hint="eastAsia"/>
                <w:bCs/>
                <w:spacing w:val="-20"/>
              </w:rPr>
            </w:pPr>
            <w:r>
              <w:rPr>
                <w:rFonts w:hint="eastAsia"/>
                <w:bCs/>
                <w:spacing w:val="-20"/>
              </w:rPr>
              <w:t>1</w:t>
            </w:r>
            <w:r>
              <w:rPr>
                <w:bCs/>
                <w:spacing w:val="-20"/>
              </w:rPr>
              <w:t>,074,365</w:t>
            </w:r>
          </w:p>
        </w:tc>
      </w:tr>
      <w:tr w:rsidR="00521822" w:rsidRPr="00521822" w:rsidTr="007D2017">
        <w:tc>
          <w:tcPr>
            <w:tcW w:w="1418" w:type="dxa"/>
            <w:tcBorders>
              <w:top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STEM領域學生數[</w:t>
            </w:r>
            <w:r w:rsidRPr="00521822">
              <w:rPr>
                <w:spacing w:val="-20"/>
              </w:rPr>
              <w:t>B]</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383,104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382,844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385,224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379,515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373,920</w:t>
            </w:r>
          </w:p>
        </w:tc>
        <w:tc>
          <w:tcPr>
            <w:tcW w:w="1205" w:type="dxa"/>
            <w:tcBorders>
              <w:top w:val="single" w:sz="4" w:space="0" w:color="auto"/>
              <w:left w:val="single" w:sz="4" w:space="0" w:color="auto"/>
              <w:bottom w:val="single" w:sz="4" w:space="0" w:color="auto"/>
              <w:right w:val="single" w:sz="12" w:space="0" w:color="auto"/>
            </w:tcBorders>
            <w:vAlign w:val="center"/>
          </w:tcPr>
          <w:p w:rsidR="00521822" w:rsidRPr="00521822" w:rsidRDefault="00761609" w:rsidP="002B4224">
            <w:pPr>
              <w:pStyle w:val="141"/>
              <w:jc w:val="right"/>
              <w:rPr>
                <w:rFonts w:hint="eastAsia"/>
                <w:spacing w:val="-20"/>
              </w:rPr>
            </w:pPr>
            <w:r>
              <w:rPr>
                <w:rFonts w:hint="eastAsia"/>
                <w:spacing w:val="-20"/>
              </w:rPr>
              <w:t>3</w:t>
            </w:r>
            <w:r>
              <w:rPr>
                <w:spacing w:val="-20"/>
              </w:rPr>
              <w:t>77,238</w:t>
            </w:r>
          </w:p>
        </w:tc>
      </w:tr>
      <w:tr w:rsidR="00521822" w:rsidRPr="00521822" w:rsidTr="007D2017">
        <w:tc>
          <w:tcPr>
            <w:tcW w:w="1418" w:type="dxa"/>
            <w:tcBorders>
              <w:top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STEM領域學生數占學生總數比率[</w:t>
            </w:r>
            <w:r w:rsidRPr="00521822">
              <w:rPr>
                <w:spacing w:val="-20"/>
              </w:rPr>
              <w:t>B/A]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31.58</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31.81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32.49</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33.29</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34.15</w:t>
            </w:r>
          </w:p>
        </w:tc>
        <w:tc>
          <w:tcPr>
            <w:tcW w:w="1205" w:type="dxa"/>
            <w:tcBorders>
              <w:top w:val="single" w:sz="4" w:space="0" w:color="auto"/>
              <w:left w:val="single" w:sz="4" w:space="0" w:color="auto"/>
              <w:bottom w:val="single" w:sz="4" w:space="0" w:color="auto"/>
              <w:right w:val="single" w:sz="12" w:space="0" w:color="auto"/>
            </w:tcBorders>
            <w:vAlign w:val="center"/>
          </w:tcPr>
          <w:p w:rsidR="00521822" w:rsidRPr="00521822" w:rsidRDefault="00761609" w:rsidP="002B4224">
            <w:pPr>
              <w:pStyle w:val="141"/>
              <w:jc w:val="right"/>
              <w:rPr>
                <w:rFonts w:hint="eastAsia"/>
                <w:spacing w:val="-20"/>
              </w:rPr>
            </w:pPr>
            <w:r>
              <w:rPr>
                <w:rFonts w:hint="eastAsia"/>
                <w:spacing w:val="-20"/>
              </w:rPr>
              <w:t>3</w:t>
            </w:r>
            <w:r>
              <w:rPr>
                <w:spacing w:val="-20"/>
              </w:rPr>
              <w:t>5.11</w:t>
            </w:r>
          </w:p>
        </w:tc>
      </w:tr>
      <w:tr w:rsidR="00521822" w:rsidRPr="00521822" w:rsidTr="007D2017">
        <w:tc>
          <w:tcPr>
            <w:tcW w:w="1418" w:type="dxa"/>
            <w:tcBorders>
              <w:top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各學科領域畢業生人數合計[</w:t>
            </w:r>
            <w:r w:rsidRPr="00521822">
              <w:rPr>
                <w:spacing w:val="-20"/>
              </w:rPr>
              <w:t>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spacing w:val="-20"/>
              </w:rPr>
            </w:pPr>
            <w:r w:rsidRPr="00521822">
              <w:rPr>
                <w:rFonts w:hint="eastAsia"/>
                <w:spacing w:val="-20"/>
              </w:rPr>
              <w:t>2</w:t>
            </w:r>
            <w:r w:rsidRPr="00521822">
              <w:rPr>
                <w:spacing w:val="-20"/>
              </w:rPr>
              <w:t>84,662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spacing w:val="-20"/>
              </w:rPr>
            </w:pPr>
            <w:r w:rsidRPr="00521822">
              <w:rPr>
                <w:rFonts w:hint="eastAsia"/>
                <w:spacing w:val="-20"/>
              </w:rPr>
              <w:t>2</w:t>
            </w:r>
            <w:r w:rsidRPr="00521822">
              <w:rPr>
                <w:spacing w:val="-20"/>
              </w:rPr>
              <w:t>84,414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spacing w:val="-20"/>
              </w:rPr>
            </w:pPr>
            <w:r w:rsidRPr="00521822">
              <w:rPr>
                <w:rFonts w:hint="eastAsia"/>
                <w:spacing w:val="-20"/>
              </w:rPr>
              <w:t>2</w:t>
            </w:r>
            <w:r w:rsidRPr="00521822">
              <w:rPr>
                <w:spacing w:val="-20"/>
              </w:rPr>
              <w:t>83,661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spacing w:val="-20"/>
              </w:rPr>
            </w:pPr>
            <w:r w:rsidRPr="00521822">
              <w:rPr>
                <w:rFonts w:hint="eastAsia"/>
                <w:spacing w:val="-20"/>
              </w:rPr>
              <w:t>2</w:t>
            </w:r>
            <w:r w:rsidRPr="00521822">
              <w:rPr>
                <w:spacing w:val="-20"/>
              </w:rPr>
              <w:t>74,842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6C6408" w:rsidP="009A27A3">
            <w:pPr>
              <w:pStyle w:val="141"/>
              <w:jc w:val="right"/>
              <w:rPr>
                <w:rFonts w:hint="eastAsia"/>
                <w:spacing w:val="-20"/>
              </w:rPr>
            </w:pPr>
            <w:r>
              <w:rPr>
                <w:rFonts w:hint="eastAsia"/>
                <w:spacing w:val="-20"/>
              </w:rPr>
              <w:t>2</w:t>
            </w:r>
            <w:r>
              <w:rPr>
                <w:spacing w:val="-20"/>
              </w:rPr>
              <w:t>63,035</w:t>
            </w:r>
          </w:p>
        </w:tc>
        <w:tc>
          <w:tcPr>
            <w:tcW w:w="1205" w:type="dxa"/>
            <w:tcBorders>
              <w:top w:val="single" w:sz="4" w:space="0" w:color="auto"/>
              <w:left w:val="single" w:sz="4" w:space="0" w:color="auto"/>
              <w:bottom w:val="single" w:sz="4" w:space="0" w:color="auto"/>
              <w:right w:val="single" w:sz="12" w:space="0" w:color="auto"/>
            </w:tcBorders>
            <w:shd w:val="clear" w:color="auto" w:fill="auto"/>
            <w:vAlign w:val="center"/>
          </w:tcPr>
          <w:p w:rsidR="00521822" w:rsidRPr="00521822" w:rsidRDefault="006C6408" w:rsidP="002B4224">
            <w:pPr>
              <w:pStyle w:val="141"/>
              <w:jc w:val="right"/>
              <w:rPr>
                <w:rFonts w:hint="eastAsia"/>
                <w:spacing w:val="-20"/>
              </w:rPr>
            </w:pPr>
            <w:r>
              <w:rPr>
                <w:rFonts w:hint="eastAsia"/>
                <w:spacing w:val="-20"/>
              </w:rPr>
              <w:t>-</w:t>
            </w:r>
          </w:p>
        </w:tc>
      </w:tr>
      <w:tr w:rsidR="00521822" w:rsidRPr="00521822" w:rsidTr="007D2017">
        <w:tc>
          <w:tcPr>
            <w:tcW w:w="1418" w:type="dxa"/>
            <w:tcBorders>
              <w:top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STEM領域畢業生人數[</w:t>
            </w:r>
            <w:r w:rsidRPr="00521822">
              <w:rPr>
                <w:spacing w:val="-20"/>
              </w:rPr>
              <w:t>D]</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9</w:t>
            </w:r>
            <w:r w:rsidRPr="00521822">
              <w:rPr>
                <w:spacing w:val="-20"/>
              </w:rPr>
              <w:t>1,888</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9</w:t>
            </w:r>
            <w:r w:rsidRPr="00521822">
              <w:rPr>
                <w:spacing w:val="-20"/>
              </w:rPr>
              <w:t>2,039</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9</w:t>
            </w:r>
            <w:r w:rsidRPr="00521822">
              <w:rPr>
                <w:spacing w:val="-20"/>
              </w:rPr>
              <w:t>3,622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9</w:t>
            </w:r>
            <w:r w:rsidRPr="00521822">
              <w:rPr>
                <w:spacing w:val="-20"/>
              </w:rPr>
              <w:t>2,230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21822" w:rsidRPr="00521822" w:rsidRDefault="006C6408" w:rsidP="009A27A3">
            <w:pPr>
              <w:pStyle w:val="141"/>
              <w:jc w:val="right"/>
              <w:rPr>
                <w:rFonts w:hint="eastAsia"/>
                <w:spacing w:val="-20"/>
              </w:rPr>
            </w:pPr>
            <w:r>
              <w:rPr>
                <w:rFonts w:hint="eastAsia"/>
                <w:spacing w:val="-20"/>
              </w:rPr>
              <w:t>9</w:t>
            </w:r>
            <w:r>
              <w:rPr>
                <w:spacing w:val="-20"/>
              </w:rPr>
              <w:t>1,459</w:t>
            </w:r>
          </w:p>
        </w:tc>
        <w:tc>
          <w:tcPr>
            <w:tcW w:w="1205" w:type="dxa"/>
            <w:tcBorders>
              <w:top w:val="single" w:sz="4" w:space="0" w:color="auto"/>
              <w:left w:val="single" w:sz="4" w:space="0" w:color="auto"/>
              <w:bottom w:val="single" w:sz="4" w:space="0" w:color="auto"/>
              <w:right w:val="single" w:sz="12" w:space="0" w:color="auto"/>
            </w:tcBorders>
            <w:shd w:val="clear" w:color="auto" w:fill="auto"/>
            <w:vAlign w:val="center"/>
          </w:tcPr>
          <w:p w:rsidR="00521822" w:rsidRPr="00521822" w:rsidRDefault="006C6408" w:rsidP="002B4224">
            <w:pPr>
              <w:pStyle w:val="141"/>
              <w:jc w:val="right"/>
              <w:rPr>
                <w:rFonts w:hint="eastAsia"/>
                <w:spacing w:val="-20"/>
              </w:rPr>
            </w:pPr>
            <w:r>
              <w:rPr>
                <w:rFonts w:hint="eastAsia"/>
                <w:spacing w:val="-20"/>
              </w:rPr>
              <w:t>-</w:t>
            </w:r>
          </w:p>
        </w:tc>
      </w:tr>
      <w:tr w:rsidR="00521822" w:rsidRPr="00521822" w:rsidTr="007D2017">
        <w:tc>
          <w:tcPr>
            <w:tcW w:w="1418" w:type="dxa"/>
            <w:tcBorders>
              <w:top w:val="single" w:sz="4" w:space="0" w:color="auto"/>
              <w:bottom w:val="single" w:sz="12" w:space="0" w:color="auto"/>
              <w:right w:val="single" w:sz="4" w:space="0" w:color="auto"/>
            </w:tcBorders>
            <w:shd w:val="clear" w:color="auto" w:fill="auto"/>
            <w:vAlign w:val="center"/>
          </w:tcPr>
          <w:p w:rsidR="00521822" w:rsidRPr="00521822" w:rsidRDefault="00521822" w:rsidP="009A27A3">
            <w:pPr>
              <w:pStyle w:val="141"/>
              <w:jc w:val="both"/>
              <w:rPr>
                <w:rFonts w:hint="eastAsia"/>
                <w:spacing w:val="-20"/>
              </w:rPr>
            </w:pPr>
            <w:r w:rsidRPr="00521822">
              <w:rPr>
                <w:rFonts w:hint="eastAsia"/>
                <w:spacing w:val="-20"/>
              </w:rPr>
              <w:t>STEM領域畢業生人數占比[</w:t>
            </w:r>
            <w:r w:rsidRPr="00521822">
              <w:rPr>
                <w:spacing w:val="-20"/>
              </w:rPr>
              <w:t>D/C]</w:t>
            </w:r>
          </w:p>
        </w:tc>
        <w:tc>
          <w:tcPr>
            <w:tcW w:w="1204" w:type="dxa"/>
            <w:tcBorders>
              <w:top w:val="single" w:sz="4" w:space="0" w:color="auto"/>
              <w:left w:val="single" w:sz="4" w:space="0" w:color="auto"/>
              <w:bottom w:val="single" w:sz="12"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w:t>
            </w:r>
            <w:r w:rsidRPr="00521822">
              <w:rPr>
                <w:spacing w:val="-20"/>
              </w:rPr>
              <w:t>2.28</w:t>
            </w:r>
          </w:p>
        </w:tc>
        <w:tc>
          <w:tcPr>
            <w:tcW w:w="1205" w:type="dxa"/>
            <w:tcBorders>
              <w:top w:val="single" w:sz="4" w:space="0" w:color="auto"/>
              <w:left w:val="single" w:sz="4" w:space="0" w:color="auto"/>
              <w:bottom w:val="single" w:sz="12"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w:t>
            </w:r>
            <w:r w:rsidRPr="00521822">
              <w:rPr>
                <w:spacing w:val="-20"/>
              </w:rPr>
              <w:t>2.36</w:t>
            </w:r>
          </w:p>
        </w:tc>
        <w:tc>
          <w:tcPr>
            <w:tcW w:w="1205" w:type="dxa"/>
            <w:tcBorders>
              <w:top w:val="single" w:sz="4" w:space="0" w:color="auto"/>
              <w:left w:val="single" w:sz="4" w:space="0" w:color="auto"/>
              <w:bottom w:val="single" w:sz="12"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rFonts w:hint="eastAsia"/>
                <w:spacing w:val="-20"/>
              </w:rPr>
              <w:t>3</w:t>
            </w:r>
            <w:r w:rsidRPr="00521822">
              <w:rPr>
                <w:spacing w:val="-20"/>
              </w:rPr>
              <w:t>3.00</w:t>
            </w:r>
          </w:p>
        </w:tc>
        <w:tc>
          <w:tcPr>
            <w:tcW w:w="1205" w:type="dxa"/>
            <w:tcBorders>
              <w:top w:val="single" w:sz="4" w:space="0" w:color="auto"/>
              <w:left w:val="single" w:sz="4" w:space="0" w:color="auto"/>
              <w:bottom w:val="single" w:sz="12" w:space="0" w:color="auto"/>
              <w:right w:val="single" w:sz="4" w:space="0" w:color="auto"/>
            </w:tcBorders>
            <w:shd w:val="clear" w:color="auto" w:fill="auto"/>
            <w:vAlign w:val="center"/>
          </w:tcPr>
          <w:p w:rsidR="00521822" w:rsidRPr="00521822" w:rsidRDefault="00521822" w:rsidP="009A27A3">
            <w:pPr>
              <w:pStyle w:val="141"/>
              <w:jc w:val="right"/>
              <w:rPr>
                <w:rFonts w:hint="eastAsia"/>
                <w:spacing w:val="-20"/>
              </w:rPr>
            </w:pPr>
            <w:r w:rsidRPr="00521822">
              <w:rPr>
                <w:spacing w:val="-20"/>
              </w:rPr>
              <w:t>33.56</w:t>
            </w:r>
          </w:p>
        </w:tc>
        <w:tc>
          <w:tcPr>
            <w:tcW w:w="1205" w:type="dxa"/>
            <w:tcBorders>
              <w:top w:val="single" w:sz="4" w:space="0" w:color="auto"/>
              <w:left w:val="single" w:sz="4" w:space="0" w:color="auto"/>
              <w:bottom w:val="single" w:sz="12" w:space="0" w:color="auto"/>
              <w:right w:val="single" w:sz="4" w:space="0" w:color="auto"/>
            </w:tcBorders>
            <w:shd w:val="clear" w:color="auto" w:fill="auto"/>
            <w:vAlign w:val="center"/>
          </w:tcPr>
          <w:p w:rsidR="00521822" w:rsidRPr="00521822" w:rsidRDefault="006C6408" w:rsidP="009A27A3">
            <w:pPr>
              <w:pStyle w:val="141"/>
              <w:jc w:val="right"/>
              <w:rPr>
                <w:rFonts w:hint="eastAsia"/>
                <w:spacing w:val="-20"/>
              </w:rPr>
            </w:pPr>
            <w:r>
              <w:rPr>
                <w:rFonts w:hint="eastAsia"/>
                <w:spacing w:val="-20"/>
              </w:rPr>
              <w:t>3</w:t>
            </w:r>
            <w:r>
              <w:rPr>
                <w:spacing w:val="-20"/>
              </w:rPr>
              <w:t>4.77</w:t>
            </w:r>
          </w:p>
        </w:tc>
        <w:tc>
          <w:tcPr>
            <w:tcW w:w="1205" w:type="dxa"/>
            <w:tcBorders>
              <w:top w:val="single" w:sz="4" w:space="0" w:color="auto"/>
              <w:left w:val="single" w:sz="4" w:space="0" w:color="auto"/>
              <w:bottom w:val="single" w:sz="12" w:space="0" w:color="auto"/>
              <w:right w:val="single" w:sz="12" w:space="0" w:color="auto"/>
            </w:tcBorders>
            <w:shd w:val="clear" w:color="auto" w:fill="auto"/>
            <w:vAlign w:val="center"/>
          </w:tcPr>
          <w:p w:rsidR="00521822" w:rsidRPr="00521822" w:rsidRDefault="006C6408" w:rsidP="002B4224">
            <w:pPr>
              <w:pStyle w:val="141"/>
              <w:jc w:val="right"/>
              <w:rPr>
                <w:rFonts w:hint="eastAsia"/>
                <w:spacing w:val="-20"/>
              </w:rPr>
            </w:pPr>
            <w:r>
              <w:rPr>
                <w:rFonts w:hint="eastAsia"/>
                <w:spacing w:val="-20"/>
              </w:rPr>
              <w:t>-</w:t>
            </w:r>
          </w:p>
        </w:tc>
      </w:tr>
    </w:tbl>
    <w:p w:rsidR="0051352A" w:rsidRDefault="00A932A1" w:rsidP="0051352A">
      <w:pPr>
        <w:pStyle w:val="141"/>
      </w:pPr>
      <w:r w:rsidRPr="00A932A1">
        <w:rPr>
          <w:rFonts w:hint="eastAsia"/>
        </w:rPr>
        <w:t>說    明：</w:t>
      </w:r>
      <w:r w:rsidR="00B379AC">
        <w:rPr>
          <w:rFonts w:hint="eastAsia"/>
        </w:rPr>
        <w:t>1</w:t>
      </w:r>
      <w:r w:rsidR="00B379AC">
        <w:t>.</w:t>
      </w:r>
      <w:r w:rsidRPr="00A932A1">
        <w:rPr>
          <w:rFonts w:hint="eastAsia"/>
        </w:rPr>
        <w:t>學生人數係博士班、碩士班、學士班及專科合計。</w:t>
      </w:r>
    </w:p>
    <w:p w:rsidR="00B379AC" w:rsidRDefault="00B379AC" w:rsidP="00B379AC">
      <w:pPr>
        <w:pStyle w:val="141"/>
        <w:ind w:leftChars="415" w:left="1413" w:hangingChars="98" w:hanging="238"/>
        <w:jc w:val="both"/>
        <w:rPr>
          <w:rFonts w:hint="eastAsia"/>
        </w:rPr>
      </w:pPr>
      <w:r>
        <w:rPr>
          <w:rFonts w:hint="eastAsia"/>
        </w:rPr>
        <w:t>2</w:t>
      </w:r>
      <w:r>
        <w:t>.</w:t>
      </w:r>
      <w:r w:rsidRPr="00B379AC">
        <w:rPr>
          <w:rFonts w:hint="eastAsia"/>
        </w:rPr>
        <w:t>STEM是科學（Science）、技術（Technology）、工程（Engineering）及數學（Math）等四類領域合稱，據教育部對STEM領域定義，係指依教育部統計處大專校院學科標準分類中，學科類別領域為「05自然科學、數學及統計領域」、「06資訊通訊科技領域」及「07工程、製造及營建領域」。</w:t>
      </w:r>
    </w:p>
    <w:p w:rsidR="00A932A1" w:rsidRDefault="00A932A1" w:rsidP="00A932A1">
      <w:pPr>
        <w:pStyle w:val="141"/>
        <w:ind w:left="1148" w:hangingChars="472" w:hanging="1148"/>
        <w:rPr>
          <w:rFonts w:hint="eastAsia"/>
        </w:rPr>
      </w:pPr>
      <w:r w:rsidRPr="00A932A1">
        <w:rPr>
          <w:rFonts w:hint="eastAsia"/>
        </w:rPr>
        <w:t>資料來源：教育部統計處，性別統計專區&gt;性別統計指標彙總性資料-學生&gt;「106-3大專校院學生人數-按領域、等級與性別分(實數)</w:t>
      </w:r>
      <w:r w:rsidR="00012BE7">
        <w:rPr>
          <w:rFonts w:hint="eastAsia"/>
        </w:rPr>
        <w:t>」</w:t>
      </w:r>
      <w:r w:rsidR="008C7B52">
        <w:rPr>
          <w:rFonts w:hint="eastAsia"/>
        </w:rPr>
        <w:t>及「</w:t>
      </w:r>
      <w:r w:rsidR="008C7B52" w:rsidRPr="008C7B52">
        <w:rPr>
          <w:rFonts w:hint="eastAsia"/>
        </w:rPr>
        <w:t>106-30大專校院畢業生人數－按領域、等級與性別分</w:t>
      </w:r>
      <w:r w:rsidR="008C7B52">
        <w:rPr>
          <w:rFonts w:hint="eastAsia"/>
        </w:rPr>
        <w:t>」</w:t>
      </w:r>
      <w:r w:rsidR="00012BE7">
        <w:rPr>
          <w:rFonts w:hint="eastAsia"/>
        </w:rPr>
        <w:t>；</w:t>
      </w:r>
      <w:r w:rsidR="00012BE7" w:rsidRPr="00012BE7">
        <w:rPr>
          <w:rFonts w:hint="eastAsia"/>
        </w:rPr>
        <w:t>行政院性別平等會，重要性別統計資料庫&gt;國內指標&gt;教育、媒體與文化&gt;教育&gt;學生，「大專校院畢業生人數(領域)」，</w:t>
      </w:r>
      <w:r w:rsidRPr="00A932A1">
        <w:rPr>
          <w:rFonts w:hint="eastAsia"/>
        </w:rPr>
        <w:t>本報告彙整。</w:t>
      </w:r>
    </w:p>
    <w:p w:rsidR="0051352A" w:rsidRPr="006167B5" w:rsidRDefault="0051352A" w:rsidP="006167B5">
      <w:pPr>
        <w:pStyle w:val="123"/>
        <w:ind w:left="1133" w:hanging="283"/>
        <w:rPr>
          <w:rFonts w:hint="eastAsia"/>
        </w:rPr>
      </w:pPr>
      <w:r w:rsidRPr="006167B5">
        <w:rPr>
          <w:rFonts w:hint="eastAsia"/>
          <w:b/>
        </w:rPr>
        <w:t>2</w:t>
      </w:r>
      <w:r w:rsidRPr="006167B5">
        <w:rPr>
          <w:b/>
        </w:rPr>
        <w:t>.</w:t>
      </w:r>
      <w:r w:rsidRPr="006167B5">
        <w:rPr>
          <w:rFonts w:hint="eastAsia"/>
          <w:b/>
        </w:rPr>
        <w:t>國家重點產業人才供不應求</w:t>
      </w:r>
      <w:r w:rsidRPr="006167B5">
        <w:rPr>
          <w:rFonts w:hint="eastAsia"/>
        </w:rPr>
        <w:t>：</w:t>
      </w:r>
      <w:r w:rsidR="00473042" w:rsidRPr="00473042">
        <w:rPr>
          <w:rFonts w:hint="eastAsia"/>
        </w:rPr>
        <w:t>據行政院國家發展委員會(以下簡稱國發會)對112至114年度重點產業人才供需調查及推估</w:t>
      </w:r>
      <w:r w:rsidR="00473042">
        <w:rPr>
          <w:rStyle w:val="af2"/>
        </w:rPr>
        <w:footnoteReference w:id="8"/>
      </w:r>
      <w:r w:rsidR="00473042" w:rsidRPr="00473042">
        <w:rPr>
          <w:rFonts w:hint="eastAsia"/>
        </w:rPr>
        <w:t>，重點產業平均新增人力需求人數，以智慧機械產業平均每年新增需求約2萬人最多，預估114年度在景氣持平情境下，「IC設計」、「通訊(含5G)」、「智慧機械」、「太陽光電」、「人工智慧應用服務」及「精準健康」6項產業新增專業人才需求數約達3萬6,994人(詳表</w:t>
      </w:r>
      <w:r w:rsidR="00473042">
        <w:t>3</w:t>
      </w:r>
      <w:r w:rsidR="00473042" w:rsidRPr="00473042">
        <w:rPr>
          <w:rFonts w:hint="eastAsia"/>
        </w:rPr>
        <w:t>)。在教育學門背景需求方面，各欠缺人才所需教育科系背景中，有50.4%屬於「工程及工程業」居首位，包含機械工程、電機與電子工程等細學類；而「資訊通訊科技」學門居次，占23.9%，包含資訊技術、軟體開發等細學類。人才欠缺原因主要係「人才供給數量不足」(占28%)，其次為「在職人員易被挖角，流動率過高」(占18.2%)，以及「在職人員技能或素質不符」(占16.4%)，反映具專業技能之人才供不應求。</w:t>
      </w:r>
    </w:p>
    <w:p w:rsidR="009E6221" w:rsidRPr="00BE2609" w:rsidRDefault="00473042" w:rsidP="00473042">
      <w:pPr>
        <w:ind w:leftChars="0" w:left="567" w:hangingChars="200" w:hanging="567"/>
        <w:rPr>
          <w:sz w:val="24"/>
          <w:szCs w:val="24"/>
        </w:rPr>
      </w:pPr>
      <w:r w:rsidRPr="00BE2609">
        <w:rPr>
          <w:rFonts w:hint="eastAsia"/>
          <w:b/>
        </w:rPr>
        <w:t>表3</w:t>
      </w:r>
      <w:r w:rsidRPr="00BE2609">
        <w:rPr>
          <w:b/>
        </w:rPr>
        <w:t xml:space="preserve">  </w:t>
      </w:r>
      <w:r w:rsidR="00A62338" w:rsidRPr="00BE2609">
        <w:rPr>
          <w:rFonts w:hint="eastAsia"/>
          <w:b/>
        </w:rPr>
        <w:t>IC設計等6項重點產業新增專業人才需求推估表</w:t>
      </w:r>
      <w:r w:rsidR="00A62338" w:rsidRPr="00BE2609">
        <w:rPr>
          <w:rFonts w:hint="eastAsia"/>
        </w:rPr>
        <w:t xml:space="preserve">      </w:t>
      </w:r>
      <w:r w:rsidR="00A62338" w:rsidRPr="00BE2609">
        <w:rPr>
          <w:rFonts w:hint="eastAsia"/>
          <w:sz w:val="24"/>
          <w:szCs w:val="24"/>
        </w:rPr>
        <w:t>單位：人</w:t>
      </w:r>
    </w:p>
    <w:tbl>
      <w:tblPr>
        <w:tblW w:w="86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147"/>
        <w:gridCol w:w="1181"/>
        <w:gridCol w:w="1182"/>
        <w:gridCol w:w="1181"/>
        <w:gridCol w:w="1181"/>
        <w:gridCol w:w="1181"/>
      </w:tblGrid>
      <w:tr w:rsidR="00BE2609" w:rsidRPr="00376D13" w:rsidTr="00BC799D">
        <w:trPr>
          <w:tblHeader/>
        </w:trPr>
        <w:tc>
          <w:tcPr>
            <w:tcW w:w="1560" w:type="dxa"/>
            <w:vMerge w:val="restart"/>
            <w:tcBorders>
              <w:top w:val="single" w:sz="12" w:space="0" w:color="auto"/>
              <w:bottom w:val="single" w:sz="4" w:space="0" w:color="auto"/>
              <w:tl2br w:val="single" w:sz="4" w:space="0" w:color="auto"/>
            </w:tcBorders>
            <w:shd w:val="clear" w:color="auto" w:fill="auto"/>
            <w:vAlign w:val="center"/>
          </w:tcPr>
          <w:p w:rsidR="00BE2609" w:rsidRPr="004F34F2" w:rsidRDefault="00BE2609" w:rsidP="009E496C">
            <w:pPr>
              <w:pStyle w:val="141"/>
              <w:ind w:rightChars="-19" w:right="-54"/>
              <w:jc w:val="right"/>
              <w:rPr>
                <w:b/>
                <w:spacing w:val="-20"/>
              </w:rPr>
            </w:pPr>
            <w:r w:rsidRPr="004F34F2">
              <w:rPr>
                <w:rFonts w:hint="eastAsia"/>
                <w:b/>
                <w:spacing w:val="-20"/>
              </w:rPr>
              <w:t>景氣情境</w:t>
            </w:r>
          </w:p>
          <w:p w:rsidR="00BE2609" w:rsidRPr="004F34F2" w:rsidRDefault="00BE2609" w:rsidP="009E496C">
            <w:pPr>
              <w:pStyle w:val="141"/>
              <w:rPr>
                <w:b/>
                <w:spacing w:val="-20"/>
              </w:rPr>
            </w:pPr>
            <w:r w:rsidRPr="004F34F2">
              <w:rPr>
                <w:rFonts w:hint="eastAsia"/>
                <w:b/>
                <w:spacing w:val="-20"/>
              </w:rPr>
              <w:t>產業別</w:t>
            </w:r>
          </w:p>
        </w:tc>
        <w:tc>
          <w:tcPr>
            <w:tcW w:w="3510" w:type="dxa"/>
            <w:gridSpan w:val="3"/>
            <w:tcBorders>
              <w:top w:val="single" w:sz="12"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1</w:t>
            </w:r>
            <w:r w:rsidRPr="00376D13">
              <w:rPr>
                <w:b/>
              </w:rPr>
              <w:t>13</w:t>
            </w:r>
            <w:r w:rsidRPr="00376D13">
              <w:rPr>
                <w:rFonts w:hint="eastAsia"/>
                <w:b/>
              </w:rPr>
              <w:t>年度</w:t>
            </w:r>
          </w:p>
        </w:tc>
        <w:tc>
          <w:tcPr>
            <w:tcW w:w="3543" w:type="dxa"/>
            <w:gridSpan w:val="3"/>
            <w:tcBorders>
              <w:top w:val="single" w:sz="12"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1</w:t>
            </w:r>
            <w:r w:rsidRPr="00376D13">
              <w:rPr>
                <w:b/>
              </w:rPr>
              <w:t>14</w:t>
            </w:r>
            <w:r w:rsidRPr="00376D13">
              <w:rPr>
                <w:rFonts w:hint="eastAsia"/>
                <w:b/>
              </w:rPr>
              <w:t>年度</w:t>
            </w:r>
          </w:p>
        </w:tc>
      </w:tr>
      <w:tr w:rsidR="00BE2609" w:rsidRPr="00376D13" w:rsidTr="00BC799D">
        <w:trPr>
          <w:tblHeader/>
        </w:trPr>
        <w:tc>
          <w:tcPr>
            <w:tcW w:w="1560" w:type="dxa"/>
            <w:vMerge/>
            <w:tcBorders>
              <w:top w:val="single" w:sz="4" w:space="0" w:color="auto"/>
              <w:bottom w:val="single" w:sz="4" w:space="0" w:color="auto"/>
              <w:tl2br w:val="single" w:sz="4" w:space="0" w:color="auto"/>
            </w:tcBorders>
            <w:shd w:val="clear" w:color="auto" w:fill="auto"/>
            <w:vAlign w:val="center"/>
          </w:tcPr>
          <w:p w:rsidR="00BE2609" w:rsidRPr="00376D13" w:rsidRDefault="00BE2609" w:rsidP="009E496C">
            <w:pPr>
              <w:pStyle w:val="141"/>
              <w:jc w:val="center"/>
              <w:rPr>
                <w:b/>
              </w:rPr>
            </w:pPr>
          </w:p>
        </w:tc>
        <w:tc>
          <w:tcPr>
            <w:tcW w:w="1147"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樂觀</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持平</w:t>
            </w:r>
          </w:p>
        </w:tc>
        <w:tc>
          <w:tcPr>
            <w:tcW w:w="1182"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保守</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樂觀</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持平</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center"/>
              <w:rPr>
                <w:b/>
              </w:rPr>
            </w:pPr>
            <w:r w:rsidRPr="00376D13">
              <w:rPr>
                <w:rFonts w:hint="eastAsia"/>
                <w:b/>
              </w:rPr>
              <w:t>保守</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pPr>
            <w:r w:rsidRPr="00376D13">
              <w:rPr>
                <w:rFonts w:hint="eastAsia"/>
              </w:rPr>
              <w:t>I</w:t>
            </w:r>
            <w:r w:rsidRPr="00376D13">
              <w:t>C</w:t>
            </w:r>
            <w:r w:rsidRPr="00376D13">
              <w:rPr>
                <w:rFonts w:hint="eastAsia"/>
              </w:rPr>
              <w:t>設計</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E2609" w:rsidRPr="00376D13" w:rsidRDefault="00BE2609" w:rsidP="009E496C">
            <w:pPr>
              <w:pStyle w:val="141"/>
              <w:jc w:val="right"/>
            </w:pPr>
            <w:r w:rsidRPr="00376D13">
              <w:rPr>
                <w:rFonts w:hint="eastAsia"/>
              </w:rPr>
              <w:t>3,510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2,340</w:t>
            </w:r>
          </w:p>
        </w:tc>
        <w:tc>
          <w:tcPr>
            <w:tcW w:w="1182"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1,870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4,820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3,210</w:t>
            </w:r>
          </w:p>
        </w:tc>
        <w:tc>
          <w:tcPr>
            <w:tcW w:w="1181" w:type="dxa"/>
            <w:tcBorders>
              <w:top w:val="single" w:sz="4" w:space="0" w:color="auto"/>
              <w:left w:val="nil"/>
              <w:bottom w:val="single" w:sz="4" w:space="0" w:color="auto"/>
              <w:right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2,570</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rPr>
                <w:rFonts w:hint="eastAsia"/>
              </w:rPr>
            </w:pPr>
            <w:r w:rsidRPr="00376D13">
              <w:rPr>
                <w:rFonts w:hint="eastAsia"/>
              </w:rPr>
              <w:t>通訊(含5</w:t>
            </w:r>
            <w:r w:rsidRPr="00376D13">
              <w:t>G)</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6,700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6,090</w:t>
            </w:r>
          </w:p>
        </w:tc>
        <w:tc>
          <w:tcPr>
            <w:tcW w:w="1182"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5,480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7,370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6,700</w:t>
            </w:r>
          </w:p>
        </w:tc>
        <w:tc>
          <w:tcPr>
            <w:tcW w:w="1181" w:type="dxa"/>
            <w:tcBorders>
              <w:top w:val="single" w:sz="4" w:space="0" w:color="auto"/>
              <w:left w:val="nil"/>
              <w:bottom w:val="single" w:sz="4" w:space="0" w:color="auto"/>
              <w:right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6,030</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pPr>
            <w:r w:rsidRPr="00376D13">
              <w:rPr>
                <w:rFonts w:hint="eastAsia"/>
              </w:rPr>
              <w:t>智慧機械</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21,900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20,400</w:t>
            </w:r>
          </w:p>
        </w:tc>
        <w:tc>
          <w:tcPr>
            <w:tcW w:w="1182"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19,000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22,700</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21,200</w:t>
            </w:r>
          </w:p>
        </w:tc>
        <w:tc>
          <w:tcPr>
            <w:tcW w:w="1181" w:type="dxa"/>
            <w:tcBorders>
              <w:top w:val="single" w:sz="4" w:space="0" w:color="auto"/>
              <w:left w:val="nil"/>
              <w:bottom w:val="single" w:sz="4" w:space="0" w:color="auto"/>
              <w:right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19,700</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pPr>
            <w:r w:rsidRPr="00376D13">
              <w:rPr>
                <w:rFonts w:hint="eastAsia"/>
              </w:rPr>
              <w:t>太陽光電</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363</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129</w:t>
            </w:r>
          </w:p>
        </w:tc>
        <w:tc>
          <w:tcPr>
            <w:tcW w:w="1182"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53</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358</w:t>
            </w:r>
          </w:p>
        </w:tc>
        <w:tc>
          <w:tcPr>
            <w:tcW w:w="1181" w:type="dxa"/>
            <w:tcBorders>
              <w:top w:val="single" w:sz="4" w:space="0" w:color="auto"/>
              <w:left w:val="nil"/>
              <w:bottom w:val="single" w:sz="4" w:space="0" w:color="auto"/>
              <w:right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132</w:t>
            </w:r>
          </w:p>
        </w:tc>
        <w:tc>
          <w:tcPr>
            <w:tcW w:w="1181" w:type="dxa"/>
            <w:tcBorders>
              <w:top w:val="single" w:sz="4" w:space="0" w:color="auto"/>
              <w:left w:val="nil"/>
              <w:bottom w:val="single" w:sz="4" w:space="0" w:color="auto"/>
              <w:right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53</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pPr>
            <w:r w:rsidRPr="00376D13">
              <w:rPr>
                <w:rFonts w:hint="eastAsia"/>
              </w:rPr>
              <w:t>人工智慧應用服務</w:t>
            </w:r>
          </w:p>
        </w:tc>
        <w:tc>
          <w:tcPr>
            <w:tcW w:w="1147"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pPr>
            <w:r w:rsidRPr="00376D13">
              <w:rPr>
                <w:rFonts w:hint="eastAsia"/>
              </w:rPr>
              <w:t>4,900</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4,500</w:t>
            </w:r>
          </w:p>
        </w:tc>
        <w:tc>
          <w:tcPr>
            <w:tcW w:w="1182"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4,000</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5,500</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5,000</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4,500</w:t>
            </w:r>
          </w:p>
        </w:tc>
      </w:tr>
      <w:tr w:rsidR="00BE2609" w:rsidRPr="00376D13" w:rsidTr="00BC799D">
        <w:tc>
          <w:tcPr>
            <w:tcW w:w="1560" w:type="dxa"/>
            <w:tcBorders>
              <w:top w:val="single" w:sz="4" w:space="0" w:color="auto"/>
              <w:bottom w:val="single" w:sz="4" w:space="0" w:color="auto"/>
            </w:tcBorders>
            <w:shd w:val="clear" w:color="auto" w:fill="auto"/>
            <w:vAlign w:val="center"/>
          </w:tcPr>
          <w:p w:rsidR="00BE2609" w:rsidRPr="00376D13" w:rsidRDefault="00BE2609" w:rsidP="009E496C">
            <w:pPr>
              <w:pStyle w:val="141"/>
            </w:pPr>
            <w:r w:rsidRPr="00376D13">
              <w:rPr>
                <w:rFonts w:hint="eastAsia"/>
              </w:rPr>
              <w:t>精準健康</w:t>
            </w:r>
          </w:p>
        </w:tc>
        <w:tc>
          <w:tcPr>
            <w:tcW w:w="1147"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700</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666</w:t>
            </w:r>
          </w:p>
        </w:tc>
        <w:tc>
          <w:tcPr>
            <w:tcW w:w="1182"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633</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789</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752</w:t>
            </w:r>
          </w:p>
        </w:tc>
        <w:tc>
          <w:tcPr>
            <w:tcW w:w="1181" w:type="dxa"/>
            <w:tcBorders>
              <w:top w:val="single" w:sz="4" w:space="0" w:color="auto"/>
              <w:bottom w:val="single" w:sz="4"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714</w:t>
            </w:r>
          </w:p>
        </w:tc>
      </w:tr>
      <w:tr w:rsidR="00BE2609" w:rsidRPr="00376D13" w:rsidTr="00BC799D">
        <w:tc>
          <w:tcPr>
            <w:tcW w:w="1560" w:type="dxa"/>
            <w:tcBorders>
              <w:top w:val="single" w:sz="4" w:space="0" w:color="auto"/>
              <w:bottom w:val="single" w:sz="12" w:space="0" w:color="auto"/>
            </w:tcBorders>
            <w:shd w:val="clear" w:color="auto" w:fill="auto"/>
            <w:vAlign w:val="center"/>
          </w:tcPr>
          <w:p w:rsidR="00BE2609" w:rsidRPr="00376D13" w:rsidRDefault="00BE2609" w:rsidP="00BC799D">
            <w:pPr>
              <w:pStyle w:val="141"/>
              <w:jc w:val="center"/>
            </w:pPr>
            <w:r w:rsidRPr="00376D13">
              <w:rPr>
                <w:rFonts w:hint="eastAsia"/>
              </w:rPr>
              <w:t>合計</w:t>
            </w:r>
          </w:p>
        </w:tc>
        <w:tc>
          <w:tcPr>
            <w:tcW w:w="1147"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pPr>
            <w:r w:rsidRPr="00376D13">
              <w:rPr>
                <w:rFonts w:hint="eastAsia"/>
              </w:rPr>
              <w:t>38,073</w:t>
            </w:r>
          </w:p>
        </w:tc>
        <w:tc>
          <w:tcPr>
            <w:tcW w:w="1181"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34,125</w:t>
            </w:r>
          </w:p>
        </w:tc>
        <w:tc>
          <w:tcPr>
            <w:tcW w:w="1182"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31,036</w:t>
            </w:r>
          </w:p>
        </w:tc>
        <w:tc>
          <w:tcPr>
            <w:tcW w:w="1181"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41,537</w:t>
            </w:r>
          </w:p>
        </w:tc>
        <w:tc>
          <w:tcPr>
            <w:tcW w:w="1181"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36,994</w:t>
            </w:r>
          </w:p>
        </w:tc>
        <w:tc>
          <w:tcPr>
            <w:tcW w:w="1181" w:type="dxa"/>
            <w:tcBorders>
              <w:top w:val="single" w:sz="4" w:space="0" w:color="auto"/>
              <w:bottom w:val="single" w:sz="12" w:space="0" w:color="auto"/>
            </w:tcBorders>
            <w:shd w:val="clear" w:color="auto" w:fill="auto"/>
            <w:vAlign w:val="center"/>
          </w:tcPr>
          <w:p w:rsidR="00BE2609" w:rsidRPr="00376D13" w:rsidRDefault="00BE2609" w:rsidP="009E496C">
            <w:pPr>
              <w:pStyle w:val="141"/>
              <w:jc w:val="right"/>
              <w:rPr>
                <w:rFonts w:hint="eastAsia"/>
              </w:rPr>
            </w:pPr>
            <w:r w:rsidRPr="00376D13">
              <w:rPr>
                <w:rFonts w:hint="eastAsia"/>
              </w:rPr>
              <w:t>33,567</w:t>
            </w:r>
          </w:p>
        </w:tc>
      </w:tr>
    </w:tbl>
    <w:p w:rsidR="00BE2609" w:rsidRDefault="00BE2609" w:rsidP="00BE2609">
      <w:pPr>
        <w:pStyle w:val="141"/>
        <w:ind w:left="1163" w:rightChars="-50" w:right="-142" w:hangingChars="478" w:hanging="1163"/>
        <w:jc w:val="both"/>
      </w:pPr>
      <w:r>
        <w:rPr>
          <w:rFonts w:hint="eastAsia"/>
        </w:rPr>
        <w:t xml:space="preserve">說 </w:t>
      </w:r>
      <w:r>
        <w:t xml:space="preserve">   </w:t>
      </w:r>
      <w:r>
        <w:rPr>
          <w:rFonts w:hint="eastAsia"/>
        </w:rPr>
        <w:t>明：該報告調查及推估之產業除表內6項外，並包括：航空產業、造船</w:t>
      </w:r>
      <w:r w:rsidRPr="00014946">
        <w:rPr>
          <w:rFonts w:hint="eastAsia"/>
        </w:rPr>
        <w:t>產業</w:t>
      </w:r>
      <w:r>
        <w:rPr>
          <w:rFonts w:hint="eastAsia"/>
        </w:rPr>
        <w:t>、紡織</w:t>
      </w:r>
      <w:r w:rsidRPr="00014946">
        <w:rPr>
          <w:rFonts w:hint="eastAsia"/>
        </w:rPr>
        <w:t>產業</w:t>
      </w:r>
      <w:r>
        <w:rPr>
          <w:rFonts w:hint="eastAsia"/>
        </w:rPr>
        <w:t>、塑膠</w:t>
      </w:r>
      <w:r w:rsidRPr="00014946">
        <w:rPr>
          <w:rFonts w:hint="eastAsia"/>
        </w:rPr>
        <w:t>產業</w:t>
      </w:r>
      <w:r>
        <w:rPr>
          <w:rFonts w:hint="eastAsia"/>
        </w:rPr>
        <w:t>、農產品物流冷鏈</w:t>
      </w:r>
      <w:r w:rsidRPr="00014946">
        <w:rPr>
          <w:rFonts w:hint="eastAsia"/>
        </w:rPr>
        <w:t>產業</w:t>
      </w:r>
      <w:r>
        <w:rPr>
          <w:rFonts w:hint="eastAsia"/>
        </w:rPr>
        <w:t>、旅行業、旅宿業、觀光遊樂業、銀行業、證券業、投信投顧業、期貨業、保險業及金融科技人才。</w:t>
      </w:r>
    </w:p>
    <w:p w:rsidR="00BE2609" w:rsidRPr="00B43696" w:rsidRDefault="00BE2609" w:rsidP="00BE2609">
      <w:pPr>
        <w:pStyle w:val="141"/>
        <w:ind w:left="1189" w:rightChars="-50" w:right="-142" w:hangingChars="489" w:hanging="1189"/>
        <w:jc w:val="both"/>
      </w:pPr>
      <w:r w:rsidRPr="00B43696">
        <w:rPr>
          <w:rFonts w:hint="eastAsia"/>
        </w:rPr>
        <w:t>資料來源：國發會「112-114年重點產業人才供需調查及推估(111年辦理成果彙整報告)」，本報告</w:t>
      </w:r>
      <w:r>
        <w:rPr>
          <w:rFonts w:hint="eastAsia"/>
        </w:rPr>
        <w:t>摘錄</w:t>
      </w:r>
      <w:r w:rsidRPr="00B43696">
        <w:rPr>
          <w:rFonts w:hint="eastAsia"/>
        </w:rPr>
        <w:t>彙整。</w:t>
      </w:r>
    </w:p>
    <w:p w:rsidR="004C09FE" w:rsidRPr="00EB62C4" w:rsidRDefault="00383869" w:rsidP="00383869">
      <w:pPr>
        <w:pStyle w:val="21"/>
        <w:ind w:left="850" w:firstLine="566"/>
        <w:rPr>
          <w:rFonts w:hint="eastAsia"/>
        </w:rPr>
      </w:pPr>
      <w:r>
        <w:rPr>
          <w:rFonts w:hint="eastAsia"/>
        </w:rPr>
        <w:t>爰此</w:t>
      </w:r>
      <w:r w:rsidR="00E8069A">
        <w:rPr>
          <w:rFonts w:hint="eastAsia"/>
        </w:rPr>
        <w:t>，</w:t>
      </w:r>
      <w:r w:rsidR="00BC799D" w:rsidRPr="00BC799D">
        <w:rPr>
          <w:rFonts w:hint="eastAsia"/>
        </w:rPr>
        <w:t>高教深耕計畫第2期持續協助大專校院培育符應未來需求及國家發展所需人才，其中「主冊」係引導學校朝強化學生資訊科技能力、跨領域能力、問題解決能力等方向發展，而STEM領域學生數及畢業生占比雖有增加，惟重點產業人才仍供不應求且有學用落差，允宜</w:t>
      </w:r>
      <w:r w:rsidR="00BC799D">
        <w:rPr>
          <w:rFonts w:hint="eastAsia"/>
        </w:rPr>
        <w:t>視</w:t>
      </w:r>
      <w:r w:rsidR="00BC799D" w:rsidRPr="00BC799D">
        <w:rPr>
          <w:rFonts w:hint="eastAsia"/>
        </w:rPr>
        <w:t>執行</w:t>
      </w:r>
      <w:r w:rsidR="00BC799D">
        <w:rPr>
          <w:rFonts w:hint="eastAsia"/>
        </w:rPr>
        <w:t>成效</w:t>
      </w:r>
      <w:r w:rsidR="00BC799D" w:rsidRPr="00BC799D">
        <w:rPr>
          <w:rFonts w:hint="eastAsia"/>
        </w:rPr>
        <w:t>滾動檢討精進人才培育規劃，並強化課程連結實踐應用，以符國家發展所需。</w:t>
      </w:r>
    </w:p>
    <w:p w:rsidR="004B16A8" w:rsidRPr="004B16A8" w:rsidRDefault="00DD1503" w:rsidP="00A83A71">
      <w:pPr>
        <w:ind w:left="566" w:firstLine="566"/>
        <w:rPr>
          <w:rFonts w:hint="eastAsia"/>
        </w:rPr>
      </w:pPr>
      <w:r>
        <w:rPr>
          <w:rFonts w:hint="eastAsia"/>
        </w:rPr>
        <w:t>綜上，</w:t>
      </w:r>
      <w:r w:rsidR="00CC2EA4" w:rsidRPr="00CC2EA4">
        <w:rPr>
          <w:rFonts w:hint="eastAsia"/>
        </w:rPr>
        <w:t>高教評鑑中心114年度預算案「業務成本與費用-委辦計畫成本」下編列2,420萬元，辦理教育部委辦之高教深耕計畫</w:t>
      </w:r>
      <w:r w:rsidR="00CC2EA4">
        <w:rPr>
          <w:rFonts w:hint="eastAsia"/>
        </w:rPr>
        <w:t>，該</w:t>
      </w:r>
      <w:r w:rsidR="00A83A71" w:rsidRPr="00A83A71">
        <w:rPr>
          <w:rFonts w:hint="eastAsia"/>
        </w:rPr>
        <w:t>計畫</w:t>
      </w:r>
      <w:r w:rsidR="00CC2EA4">
        <w:rPr>
          <w:rFonts w:hint="eastAsia"/>
        </w:rPr>
        <w:t>旨在</w:t>
      </w:r>
      <w:r w:rsidR="00A83A71" w:rsidRPr="00A83A71">
        <w:rPr>
          <w:rFonts w:hint="eastAsia"/>
        </w:rPr>
        <w:t>培育符應未來需求及國家發展所需人才，並協助大學追求國際一流地位，惟重點產業人才供不應求且有學用落差，仍</w:t>
      </w:r>
      <w:r w:rsidR="00205D74">
        <w:rPr>
          <w:rFonts w:hint="eastAsia"/>
        </w:rPr>
        <w:t>待</w:t>
      </w:r>
      <w:r w:rsidR="00275C63">
        <w:rPr>
          <w:rFonts w:hint="eastAsia"/>
        </w:rPr>
        <w:t>滾動檢討計畫成效持續精進相關措施之推動</w:t>
      </w:r>
      <w:r>
        <w:rPr>
          <w:rFonts w:hint="eastAsia"/>
        </w:rPr>
        <w:t>。</w:t>
      </w:r>
    </w:p>
    <w:p w:rsidR="00271473" w:rsidRDefault="00271473" w:rsidP="00E278DE">
      <w:pPr>
        <w:ind w:left="566" w:firstLine="566"/>
        <w:rPr>
          <w:color w:val="0070C0"/>
        </w:rPr>
      </w:pPr>
    </w:p>
    <w:p w:rsidR="005932F0" w:rsidRPr="00AE02D0" w:rsidRDefault="005932F0" w:rsidP="005932F0">
      <w:pPr>
        <w:pStyle w:val="14"/>
        <w:ind w:left="567" w:hanging="567"/>
      </w:pPr>
      <w:bookmarkStart w:id="6" w:name="_Toc195711571"/>
      <w:r w:rsidRPr="00AE02D0">
        <w:rPr>
          <w:rFonts w:hint="eastAsia"/>
        </w:rPr>
        <w:t>四、</w:t>
      </w:r>
      <w:r w:rsidR="0066432F" w:rsidRPr="00AE02D0">
        <w:rPr>
          <w:rFonts w:hint="eastAsia"/>
        </w:rPr>
        <w:t>「準備金」未編列</w:t>
      </w:r>
      <w:r w:rsidR="00383869" w:rsidRPr="00AE02D0">
        <w:rPr>
          <w:rFonts w:hint="eastAsia"/>
        </w:rPr>
        <w:t>預算</w:t>
      </w:r>
      <w:r w:rsidR="0066432F" w:rsidRPr="00AE02D0">
        <w:rPr>
          <w:rFonts w:hint="eastAsia"/>
        </w:rPr>
        <w:t>，恐低估年度費損</w:t>
      </w:r>
      <w:r w:rsidR="001C7921" w:rsidRPr="00AE02D0">
        <w:rPr>
          <w:rFonts w:hint="eastAsia"/>
        </w:rPr>
        <w:t>及資產總額</w:t>
      </w:r>
      <w:r w:rsidR="0066432F" w:rsidRPr="00AE02D0">
        <w:rPr>
          <w:rFonts w:hint="eastAsia"/>
        </w:rPr>
        <w:t>，</w:t>
      </w:r>
      <w:r w:rsidR="008C5704" w:rsidRPr="00AE02D0">
        <w:rPr>
          <w:rFonts w:hint="eastAsia"/>
        </w:rPr>
        <w:t>允宜檢討改進，另符合準備金用途之</w:t>
      </w:r>
      <w:r w:rsidR="00A673E1" w:rsidRPr="00AE02D0">
        <w:rPr>
          <w:rFonts w:hint="eastAsia"/>
        </w:rPr>
        <w:t>辦公室優化費用允宜由準備金支應</w:t>
      </w:r>
      <w:r w:rsidR="008C5704" w:rsidRPr="00AE02D0">
        <w:rPr>
          <w:rFonts w:hint="eastAsia"/>
        </w:rPr>
        <w:t>，以減少政府補助</w:t>
      </w:r>
      <w:r w:rsidR="00560A3A">
        <w:rPr>
          <w:rFonts w:hint="eastAsia"/>
        </w:rPr>
        <w:t>及委辦</w:t>
      </w:r>
      <w:r w:rsidR="008C5704" w:rsidRPr="00AE02D0">
        <w:rPr>
          <w:rFonts w:hint="eastAsia"/>
        </w:rPr>
        <w:t>計畫支出</w:t>
      </w:r>
      <w:bookmarkEnd w:id="6"/>
    </w:p>
    <w:p w:rsidR="005932F0" w:rsidRDefault="009B4FDE" w:rsidP="009B4FDE">
      <w:pPr>
        <w:ind w:left="566" w:firstLine="566"/>
        <w:rPr>
          <w:rFonts w:hint="eastAsia"/>
        </w:rPr>
      </w:pPr>
      <w:r>
        <w:rPr>
          <w:rFonts w:hint="eastAsia"/>
        </w:rPr>
        <w:t>高教評鑑中心1</w:t>
      </w:r>
      <w:r>
        <w:t>14</w:t>
      </w:r>
      <w:r>
        <w:rPr>
          <w:rFonts w:hint="eastAsia"/>
        </w:rPr>
        <w:t>年度預算案</w:t>
      </w:r>
      <w:r w:rsidR="00CD01DD">
        <w:rPr>
          <w:rFonts w:hint="eastAsia"/>
        </w:rPr>
        <w:t>於收支營運預計表之</w:t>
      </w:r>
      <w:r>
        <w:rPr>
          <w:rFonts w:hint="eastAsia"/>
        </w:rPr>
        <w:t>「業務成本與費用-其他業務費用」編列1</w:t>
      </w:r>
      <w:r>
        <w:t>02</w:t>
      </w:r>
      <w:r>
        <w:rPr>
          <w:rFonts w:hint="eastAsia"/>
        </w:rPr>
        <w:t>萬元，較1</w:t>
      </w:r>
      <w:r>
        <w:t>13</w:t>
      </w:r>
      <w:r>
        <w:rPr>
          <w:rFonts w:hint="eastAsia"/>
        </w:rPr>
        <w:t>年度預算數1</w:t>
      </w:r>
      <w:r>
        <w:t>07</w:t>
      </w:r>
      <w:r>
        <w:rPr>
          <w:rFonts w:hint="eastAsia"/>
        </w:rPr>
        <w:t>萬9千元減少5萬9千元(減幅5</w:t>
      </w:r>
      <w:r>
        <w:t>.47%)</w:t>
      </w:r>
      <w:r w:rsidR="0066432F">
        <w:rPr>
          <w:rFonts w:hint="eastAsia"/>
        </w:rPr>
        <w:t>，且資產負債預計表之「準備金」科目</w:t>
      </w:r>
      <w:r w:rsidR="00CD01DD">
        <w:rPr>
          <w:rFonts w:hint="eastAsia"/>
        </w:rPr>
        <w:t>1</w:t>
      </w:r>
      <w:r w:rsidR="00CD01DD">
        <w:t>14</w:t>
      </w:r>
      <w:r w:rsidR="00CD01DD">
        <w:rPr>
          <w:rFonts w:hint="eastAsia"/>
        </w:rPr>
        <w:t>年1</w:t>
      </w:r>
      <w:r w:rsidR="00CD01DD">
        <w:t>2</w:t>
      </w:r>
      <w:r w:rsidR="00CD01DD">
        <w:rPr>
          <w:rFonts w:hint="eastAsia"/>
        </w:rPr>
        <w:t>月3</w:t>
      </w:r>
      <w:r w:rsidR="00CD01DD">
        <w:t>1</w:t>
      </w:r>
      <w:r w:rsidR="00CD01DD">
        <w:rPr>
          <w:rFonts w:hint="eastAsia"/>
        </w:rPr>
        <w:t>日預計數為0，惟</w:t>
      </w:r>
      <w:r w:rsidR="0066432F">
        <w:rPr>
          <w:rFonts w:hint="eastAsia"/>
        </w:rPr>
        <w:t>1</w:t>
      </w:r>
      <w:r w:rsidR="0066432F">
        <w:t>12</w:t>
      </w:r>
      <w:r w:rsidR="0066432F">
        <w:rPr>
          <w:rFonts w:hint="eastAsia"/>
        </w:rPr>
        <w:t>年1</w:t>
      </w:r>
      <w:r w:rsidR="0066432F">
        <w:t>2</w:t>
      </w:r>
      <w:r w:rsidR="0066432F">
        <w:rPr>
          <w:rFonts w:hint="eastAsia"/>
        </w:rPr>
        <w:t>月3</w:t>
      </w:r>
      <w:r w:rsidR="0066432F">
        <w:t>1</w:t>
      </w:r>
      <w:r w:rsidR="0066432F">
        <w:rPr>
          <w:rFonts w:hint="eastAsia"/>
        </w:rPr>
        <w:t>日</w:t>
      </w:r>
      <w:r w:rsidR="00383869">
        <w:rPr>
          <w:rFonts w:hint="eastAsia"/>
        </w:rPr>
        <w:t>決算</w:t>
      </w:r>
      <w:r w:rsidR="0066432F">
        <w:rPr>
          <w:rFonts w:hint="eastAsia"/>
        </w:rPr>
        <w:t>為7</w:t>
      </w:r>
      <w:r w:rsidR="0066432F">
        <w:t>,427</w:t>
      </w:r>
      <w:r w:rsidR="0066432F">
        <w:rPr>
          <w:rFonts w:hint="eastAsia"/>
        </w:rPr>
        <w:t>萬元</w:t>
      </w:r>
      <w:r w:rsidR="00CD01DD">
        <w:rPr>
          <w:rFonts w:hint="eastAsia"/>
        </w:rPr>
        <w:t>。經</w:t>
      </w:r>
      <w:r>
        <w:rPr>
          <w:rFonts w:hint="eastAsia"/>
        </w:rPr>
        <w:t>查：</w:t>
      </w:r>
    </w:p>
    <w:p w:rsidR="00BE1AFB" w:rsidRDefault="00BE1AFB" w:rsidP="001F10CF">
      <w:pPr>
        <w:pStyle w:val="a4"/>
        <w:ind w:left="849" w:hanging="283"/>
        <w:rPr>
          <w:rFonts w:hint="eastAsia"/>
        </w:rPr>
      </w:pPr>
      <w:r>
        <w:rPr>
          <w:rFonts w:hint="eastAsia"/>
        </w:rPr>
        <w:t>(一)</w:t>
      </w:r>
      <w:r w:rsidR="00AE02D0">
        <w:rPr>
          <w:rFonts w:hint="eastAsia"/>
        </w:rPr>
        <w:t>符合</w:t>
      </w:r>
      <w:r>
        <w:rPr>
          <w:rFonts w:hint="eastAsia"/>
        </w:rPr>
        <w:t>提列準備金之規定</w:t>
      </w:r>
      <w:r w:rsidR="00AE02D0">
        <w:rPr>
          <w:rFonts w:hint="eastAsia"/>
        </w:rPr>
        <w:t>卻未編列準備金預算</w:t>
      </w:r>
    </w:p>
    <w:p w:rsidR="00BE1AFB" w:rsidRPr="000E272A" w:rsidRDefault="00BE1AFB" w:rsidP="00BE1AFB">
      <w:pPr>
        <w:pStyle w:val="21"/>
        <w:ind w:left="850" w:firstLine="566"/>
      </w:pPr>
      <w:r>
        <w:rPr>
          <w:rFonts w:hint="eastAsia"/>
        </w:rPr>
        <w:t>依「全國性教育財團法人會計處理及財務報告編製準則」第7條第1項規定：「</w:t>
      </w:r>
      <w:r w:rsidRPr="005C4A97">
        <w:rPr>
          <w:rFonts w:hint="eastAsia"/>
        </w:rPr>
        <w:t>教育法人得提列當年度收入總額百分之二十以下作為特定目的或用途之準備金。但教育法人有累積短絀、當年度決算發生短絀，或用於捐助章程所定業務項目之年度支出低於當年度收入總額百分之六十者，不得提列。</w:t>
      </w:r>
      <w:r>
        <w:rPr>
          <w:rFonts w:hint="eastAsia"/>
        </w:rPr>
        <w:t>」</w:t>
      </w:r>
    </w:p>
    <w:p w:rsidR="00BE1AFB" w:rsidRDefault="00BE1AFB" w:rsidP="00BE1AFB">
      <w:pPr>
        <w:pStyle w:val="21"/>
        <w:ind w:left="850" w:firstLine="566"/>
      </w:pPr>
      <w:r>
        <w:rPr>
          <w:rFonts w:hint="eastAsia"/>
        </w:rPr>
        <w:t>高教評鑑中心1</w:t>
      </w:r>
      <w:r>
        <w:t>09</w:t>
      </w:r>
      <w:r>
        <w:rPr>
          <w:rFonts w:hint="eastAsia"/>
        </w:rPr>
        <w:t>至1</w:t>
      </w:r>
      <w:r>
        <w:t>14</w:t>
      </w:r>
      <w:r>
        <w:rPr>
          <w:rFonts w:hint="eastAsia"/>
        </w:rPr>
        <w:t>年度預算</w:t>
      </w:r>
      <w:r w:rsidR="00C00C2A">
        <w:rPr>
          <w:rFonts w:hint="eastAsia"/>
        </w:rPr>
        <w:t>費損占收益比率介於9</w:t>
      </w:r>
      <w:r w:rsidR="00C00C2A">
        <w:t>4.73%</w:t>
      </w:r>
      <w:r w:rsidR="00C00C2A">
        <w:rPr>
          <w:rFonts w:hint="eastAsia"/>
        </w:rPr>
        <w:t>至9</w:t>
      </w:r>
      <w:r w:rsidR="00C00C2A">
        <w:t>9.67%</w:t>
      </w:r>
      <w:r w:rsidR="00C00C2A">
        <w:rPr>
          <w:rFonts w:hint="eastAsia"/>
        </w:rPr>
        <w:t>間</w:t>
      </w:r>
      <w:r w:rsidR="00383869">
        <w:rPr>
          <w:rFonts w:hint="eastAsia"/>
        </w:rPr>
        <w:t>、</w:t>
      </w:r>
      <w:r w:rsidR="00C00C2A">
        <w:rPr>
          <w:rFonts w:hint="eastAsia"/>
        </w:rPr>
        <w:t>1</w:t>
      </w:r>
      <w:r w:rsidR="00C00C2A">
        <w:t>09</w:t>
      </w:r>
      <w:r w:rsidR="00C00C2A">
        <w:rPr>
          <w:rFonts w:hint="eastAsia"/>
        </w:rPr>
        <w:t>至1</w:t>
      </w:r>
      <w:r w:rsidR="00C00C2A">
        <w:t>1</w:t>
      </w:r>
      <w:r w:rsidR="00E677A0">
        <w:t>3</w:t>
      </w:r>
      <w:r w:rsidR="00C00C2A">
        <w:rPr>
          <w:rFonts w:hint="eastAsia"/>
        </w:rPr>
        <w:t>年度決算</w:t>
      </w:r>
      <w:r w:rsidR="00C00C2A" w:rsidRPr="00C00C2A">
        <w:rPr>
          <w:rFonts w:hint="eastAsia"/>
        </w:rPr>
        <w:t>費損占收益比率</w:t>
      </w:r>
      <w:r w:rsidR="00C00C2A">
        <w:rPr>
          <w:rFonts w:hint="eastAsia"/>
        </w:rPr>
        <w:t>均高於9</w:t>
      </w:r>
      <w:r w:rsidR="00C00C2A">
        <w:t>7.88%</w:t>
      </w:r>
      <w:r w:rsidR="00C00C2A">
        <w:rPr>
          <w:rFonts w:hint="eastAsia"/>
        </w:rPr>
        <w:t>，</w:t>
      </w:r>
      <w:r w:rsidR="00E677A0">
        <w:rPr>
          <w:rFonts w:hint="eastAsia"/>
        </w:rPr>
        <w:t>除1</w:t>
      </w:r>
      <w:r w:rsidR="00E677A0">
        <w:t>13</w:t>
      </w:r>
      <w:r w:rsidR="00E677A0">
        <w:rPr>
          <w:rFonts w:hint="eastAsia"/>
        </w:rPr>
        <w:t>年度因決算發生短絀符合</w:t>
      </w:r>
      <w:r>
        <w:rPr>
          <w:rFonts w:hint="eastAsia"/>
        </w:rPr>
        <w:t>上開編製準則之但書情事</w:t>
      </w:r>
      <w:r w:rsidR="00E677A0">
        <w:rPr>
          <w:rFonts w:hint="eastAsia"/>
        </w:rPr>
        <w:t>外</w:t>
      </w:r>
      <w:r>
        <w:rPr>
          <w:rFonts w:hint="eastAsia"/>
        </w:rPr>
        <w:t>，</w:t>
      </w:r>
      <w:r w:rsidR="00E677A0">
        <w:rPr>
          <w:rFonts w:hint="eastAsia"/>
        </w:rPr>
        <w:t>其餘各年</w:t>
      </w:r>
      <w:r>
        <w:rPr>
          <w:rFonts w:hint="eastAsia"/>
        </w:rPr>
        <w:t>度預算</w:t>
      </w:r>
      <w:r w:rsidR="00C00C2A">
        <w:rPr>
          <w:rFonts w:hint="eastAsia"/>
        </w:rPr>
        <w:t>及決算</w:t>
      </w:r>
      <w:r>
        <w:rPr>
          <w:rFonts w:hint="eastAsia"/>
        </w:rPr>
        <w:t>收支相抵均為賸餘、無累積短絀，且總支出未低於總收入6</w:t>
      </w:r>
      <w:r>
        <w:t>0%</w:t>
      </w:r>
      <w:r w:rsidR="00383869">
        <w:rPr>
          <w:rFonts w:hint="eastAsia"/>
        </w:rPr>
        <w:t>，</w:t>
      </w:r>
      <w:r w:rsidR="00383869" w:rsidRPr="00383869">
        <w:rPr>
          <w:rFonts w:hint="eastAsia"/>
        </w:rPr>
        <w:t>符合提列準備金之規定</w:t>
      </w:r>
      <w:r w:rsidR="009B143C">
        <w:rPr>
          <w:rFonts w:hint="eastAsia"/>
        </w:rPr>
        <w:t>；惟該中心</w:t>
      </w:r>
      <w:r w:rsidR="00422556">
        <w:rPr>
          <w:rFonts w:hint="eastAsia"/>
        </w:rPr>
        <w:t>除1</w:t>
      </w:r>
      <w:r w:rsidR="00422556">
        <w:t>11</w:t>
      </w:r>
      <w:r w:rsidR="0090443E">
        <w:rPr>
          <w:rFonts w:hint="eastAsia"/>
        </w:rPr>
        <w:t>年度</w:t>
      </w:r>
      <w:r w:rsidR="009B143C">
        <w:rPr>
          <w:rFonts w:hint="eastAsia"/>
        </w:rPr>
        <w:t>預算</w:t>
      </w:r>
      <w:r w:rsidR="00422556">
        <w:rPr>
          <w:rFonts w:hint="eastAsia"/>
        </w:rPr>
        <w:t>外</w:t>
      </w:r>
      <w:r w:rsidR="009B143C">
        <w:rPr>
          <w:rFonts w:hint="eastAsia"/>
        </w:rPr>
        <w:t>均未編列準備金</w:t>
      </w:r>
      <w:r>
        <w:rPr>
          <w:rFonts w:hint="eastAsia"/>
        </w:rPr>
        <w:t>。</w:t>
      </w:r>
    </w:p>
    <w:p w:rsidR="00383869" w:rsidRDefault="00C77607" w:rsidP="00C77607">
      <w:pPr>
        <w:pStyle w:val="21"/>
        <w:ind w:leftChars="0" w:left="850" w:hangingChars="300" w:hanging="850"/>
        <w:rPr>
          <w:b/>
        </w:rPr>
      </w:pPr>
      <w:r>
        <w:rPr>
          <w:rFonts w:hint="eastAsia"/>
          <w:b/>
        </w:rPr>
        <w:t>表1</w:t>
      </w:r>
      <w:r>
        <w:rPr>
          <w:b/>
        </w:rPr>
        <w:t xml:space="preserve">  </w:t>
      </w:r>
      <w:r w:rsidR="00383869">
        <w:rPr>
          <w:rFonts w:hint="eastAsia"/>
          <w:b/>
        </w:rPr>
        <w:t>高教評鑑中心</w:t>
      </w:r>
      <w:r>
        <w:rPr>
          <w:rFonts w:hint="eastAsia"/>
          <w:b/>
        </w:rPr>
        <w:t>1</w:t>
      </w:r>
      <w:r>
        <w:rPr>
          <w:b/>
        </w:rPr>
        <w:t>09</w:t>
      </w:r>
      <w:r>
        <w:rPr>
          <w:rFonts w:hint="eastAsia"/>
          <w:b/>
        </w:rPr>
        <w:t>至1</w:t>
      </w:r>
      <w:r>
        <w:rPr>
          <w:b/>
        </w:rPr>
        <w:t>14</w:t>
      </w:r>
      <w:r>
        <w:rPr>
          <w:rFonts w:hint="eastAsia"/>
          <w:b/>
        </w:rPr>
        <w:t>年度收支餘絀</w:t>
      </w:r>
      <w:r w:rsidRPr="00C37EC2">
        <w:rPr>
          <w:rFonts w:hint="eastAsia"/>
          <w:b/>
        </w:rPr>
        <w:t>概況表</w:t>
      </w:r>
    </w:p>
    <w:p w:rsidR="00C77607" w:rsidRPr="00C37EC2" w:rsidRDefault="00C77607" w:rsidP="00383869">
      <w:pPr>
        <w:pStyle w:val="141"/>
        <w:jc w:val="right"/>
        <w:rPr>
          <w:rFonts w:hint="eastAsia"/>
        </w:rPr>
      </w:pPr>
      <w:r w:rsidRPr="00C37EC2">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181"/>
        <w:gridCol w:w="1181"/>
        <w:gridCol w:w="1181"/>
        <w:gridCol w:w="1181"/>
        <w:gridCol w:w="1181"/>
        <w:gridCol w:w="1182"/>
      </w:tblGrid>
      <w:tr w:rsidR="00C77607" w:rsidRPr="00CC4EF8" w:rsidTr="00675E2A">
        <w:trPr>
          <w:tblHeader/>
        </w:trPr>
        <w:tc>
          <w:tcPr>
            <w:tcW w:w="1418" w:type="dxa"/>
            <w:gridSpan w:val="2"/>
            <w:tcBorders>
              <w:top w:val="single" w:sz="12" w:space="0" w:color="auto"/>
              <w:bottom w:val="single" w:sz="4" w:space="0" w:color="auto"/>
              <w:tl2br w:val="single" w:sz="4" w:space="0" w:color="auto"/>
            </w:tcBorders>
            <w:shd w:val="clear" w:color="auto" w:fill="auto"/>
            <w:vAlign w:val="center"/>
          </w:tcPr>
          <w:p w:rsidR="00C77607" w:rsidRPr="00CC4EF8" w:rsidRDefault="00C77607" w:rsidP="00085170">
            <w:pPr>
              <w:pStyle w:val="141"/>
              <w:jc w:val="right"/>
              <w:rPr>
                <w:b/>
              </w:rPr>
            </w:pPr>
            <w:r w:rsidRPr="00CC4EF8">
              <w:rPr>
                <w:rFonts w:hint="eastAsia"/>
                <w:b/>
              </w:rPr>
              <w:t>年度</w:t>
            </w:r>
          </w:p>
          <w:p w:rsidR="00C77607" w:rsidRPr="00CC4EF8" w:rsidRDefault="00C77607" w:rsidP="00085170">
            <w:pPr>
              <w:pStyle w:val="141"/>
              <w:rPr>
                <w:b/>
              </w:rPr>
            </w:pPr>
            <w:r>
              <w:rPr>
                <w:rFonts w:hint="eastAsia"/>
                <w:b/>
              </w:rPr>
              <w:t>科目</w:t>
            </w:r>
          </w:p>
        </w:tc>
        <w:tc>
          <w:tcPr>
            <w:tcW w:w="1181" w:type="dxa"/>
            <w:shd w:val="clear" w:color="auto" w:fill="auto"/>
            <w:vAlign w:val="center"/>
          </w:tcPr>
          <w:p w:rsidR="00C77607" w:rsidRPr="00CC4EF8" w:rsidRDefault="00C77607" w:rsidP="00085170">
            <w:pPr>
              <w:pStyle w:val="141"/>
              <w:jc w:val="center"/>
              <w:rPr>
                <w:rFonts w:hint="eastAsia"/>
                <w:b/>
              </w:rPr>
            </w:pPr>
            <w:r w:rsidRPr="00CC4EF8">
              <w:rPr>
                <w:b/>
              </w:rPr>
              <w:t>109</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10</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11</w:t>
            </w:r>
          </w:p>
        </w:tc>
        <w:tc>
          <w:tcPr>
            <w:tcW w:w="1181" w:type="dxa"/>
            <w:shd w:val="clear" w:color="auto" w:fill="auto"/>
            <w:vAlign w:val="center"/>
          </w:tcPr>
          <w:p w:rsidR="00C77607" w:rsidRPr="00CC4EF8" w:rsidRDefault="00C77607" w:rsidP="00085170">
            <w:pPr>
              <w:pStyle w:val="141"/>
              <w:jc w:val="center"/>
              <w:rPr>
                <w:rFonts w:hint="eastAsia"/>
                <w:b/>
              </w:rPr>
            </w:pPr>
            <w:r w:rsidRPr="00CC4EF8">
              <w:rPr>
                <w:rFonts w:hint="eastAsia"/>
                <w:b/>
              </w:rPr>
              <w:t>1</w:t>
            </w:r>
            <w:r w:rsidRPr="00CC4EF8">
              <w:rPr>
                <w:b/>
              </w:rPr>
              <w:t>12</w:t>
            </w:r>
          </w:p>
        </w:tc>
        <w:tc>
          <w:tcPr>
            <w:tcW w:w="1181" w:type="dxa"/>
            <w:shd w:val="clear" w:color="auto" w:fill="auto"/>
            <w:vAlign w:val="center"/>
          </w:tcPr>
          <w:p w:rsidR="00C77607" w:rsidRPr="00FD7F71" w:rsidRDefault="00C77607" w:rsidP="00085170">
            <w:pPr>
              <w:pStyle w:val="141"/>
              <w:jc w:val="center"/>
              <w:rPr>
                <w:rFonts w:hint="eastAsia"/>
                <w:b/>
              </w:rPr>
            </w:pPr>
            <w:r w:rsidRPr="00FD7F71">
              <w:rPr>
                <w:rFonts w:hint="eastAsia"/>
                <w:b/>
              </w:rPr>
              <w:t>1</w:t>
            </w:r>
            <w:r w:rsidRPr="00FD7F71">
              <w:rPr>
                <w:b/>
              </w:rPr>
              <w:t>13</w:t>
            </w:r>
          </w:p>
        </w:tc>
        <w:tc>
          <w:tcPr>
            <w:tcW w:w="1182" w:type="dxa"/>
            <w:shd w:val="clear" w:color="auto" w:fill="auto"/>
            <w:vAlign w:val="center"/>
          </w:tcPr>
          <w:p w:rsidR="00C77607" w:rsidRPr="00FD7F71" w:rsidRDefault="000C4B13" w:rsidP="00C77607">
            <w:pPr>
              <w:pStyle w:val="141"/>
              <w:jc w:val="center"/>
              <w:rPr>
                <w:rFonts w:hint="eastAsia"/>
                <w:b/>
              </w:rPr>
            </w:pPr>
            <w:r>
              <w:rPr>
                <w:rFonts w:hint="eastAsia"/>
                <w:b/>
              </w:rPr>
              <w:t>1</w:t>
            </w:r>
            <w:r>
              <w:rPr>
                <w:b/>
              </w:rPr>
              <w:t>14</w:t>
            </w:r>
          </w:p>
        </w:tc>
      </w:tr>
      <w:tr w:rsidR="00C77607" w:rsidRPr="00C37EC2" w:rsidTr="00D6582D">
        <w:tc>
          <w:tcPr>
            <w:tcW w:w="709" w:type="dxa"/>
            <w:vMerge w:val="restart"/>
            <w:shd w:val="clear" w:color="auto" w:fill="auto"/>
            <w:vAlign w:val="center"/>
          </w:tcPr>
          <w:p w:rsidR="00C77607" w:rsidRPr="00C37EC2" w:rsidRDefault="00C77607" w:rsidP="00C77607">
            <w:pPr>
              <w:pStyle w:val="141"/>
              <w:ind w:rightChars="-10" w:right="-28"/>
              <w:jc w:val="both"/>
              <w:rPr>
                <w:rFonts w:hint="eastAsia"/>
              </w:rPr>
            </w:pPr>
            <w:r w:rsidRPr="00C37EC2">
              <w:rPr>
                <w:rFonts w:hint="eastAsia"/>
              </w:rPr>
              <w:t>收</w:t>
            </w:r>
            <w:r>
              <w:rPr>
                <w:rFonts w:hint="eastAsia"/>
              </w:rPr>
              <w:t>益</w:t>
            </w:r>
            <w:r w:rsidRPr="00C37EC2">
              <w:rPr>
                <w:rFonts w:hint="eastAsia"/>
              </w:rPr>
              <w:t>總額</w:t>
            </w:r>
          </w:p>
        </w:tc>
        <w:tc>
          <w:tcPr>
            <w:tcW w:w="709" w:type="dxa"/>
            <w:vAlign w:val="center"/>
          </w:tcPr>
          <w:p w:rsidR="00C77607" w:rsidRPr="00C37EC2" w:rsidRDefault="00C77607" w:rsidP="00085170">
            <w:pPr>
              <w:pStyle w:val="141"/>
              <w:jc w:val="both"/>
              <w:rPr>
                <w:rFonts w:hint="eastAsia"/>
              </w:rPr>
            </w:pPr>
            <w:r w:rsidRPr="00C37EC2">
              <w:rPr>
                <w:rFonts w:hint="eastAsia"/>
              </w:rPr>
              <w:t>預算</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8</w:t>
            </w:r>
            <w:r w:rsidRPr="00C37EC2">
              <w:t>9,933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08,277</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23,413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60,836</w:t>
            </w:r>
          </w:p>
        </w:tc>
        <w:tc>
          <w:tcPr>
            <w:tcW w:w="1181" w:type="dxa"/>
            <w:shd w:val="clear" w:color="auto" w:fill="auto"/>
            <w:vAlign w:val="center"/>
          </w:tcPr>
          <w:p w:rsidR="00C77607" w:rsidRPr="00FD7F71" w:rsidRDefault="00C77607" w:rsidP="00085170">
            <w:pPr>
              <w:pStyle w:val="141"/>
              <w:jc w:val="right"/>
              <w:rPr>
                <w:rFonts w:hint="eastAsia"/>
              </w:rPr>
            </w:pPr>
            <w:r w:rsidRPr="00FD7F71">
              <w:rPr>
                <w:rFonts w:hint="eastAsia"/>
              </w:rPr>
              <w:t>1</w:t>
            </w:r>
            <w:r w:rsidRPr="00FD7F71">
              <w:t>99,651</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2</w:t>
            </w:r>
            <w:r>
              <w:t>09,921</w:t>
            </w:r>
          </w:p>
        </w:tc>
      </w:tr>
      <w:tr w:rsidR="00C77607" w:rsidRPr="00C37EC2" w:rsidTr="00B2500B">
        <w:tc>
          <w:tcPr>
            <w:tcW w:w="709" w:type="dxa"/>
            <w:vMerge/>
            <w:shd w:val="clear" w:color="auto" w:fill="auto"/>
            <w:vAlign w:val="center"/>
          </w:tcPr>
          <w:p w:rsidR="00C77607" w:rsidRPr="00C37EC2" w:rsidRDefault="00C77607" w:rsidP="00C77607">
            <w:pPr>
              <w:pStyle w:val="141"/>
              <w:ind w:rightChars="-10" w:right="-28"/>
              <w:jc w:val="both"/>
              <w:rPr>
                <w:rFonts w:hint="eastAsia"/>
              </w:rPr>
            </w:pPr>
          </w:p>
        </w:tc>
        <w:tc>
          <w:tcPr>
            <w:tcW w:w="709" w:type="dxa"/>
            <w:vAlign w:val="center"/>
          </w:tcPr>
          <w:p w:rsidR="00C77607" w:rsidRPr="00C37EC2" w:rsidRDefault="00C77607" w:rsidP="00085170">
            <w:pPr>
              <w:pStyle w:val="141"/>
              <w:jc w:val="both"/>
              <w:rPr>
                <w:rFonts w:hint="eastAsia"/>
              </w:rPr>
            </w:pPr>
            <w:r w:rsidRPr="00C37EC2">
              <w:rPr>
                <w:rFonts w:hint="eastAsia"/>
              </w:rPr>
              <w:t>決算</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20,081</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22,253</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99,484</w:t>
            </w:r>
          </w:p>
        </w:tc>
        <w:tc>
          <w:tcPr>
            <w:tcW w:w="1181" w:type="dxa"/>
            <w:shd w:val="clear" w:color="auto" w:fill="auto"/>
            <w:vAlign w:val="center"/>
          </w:tcPr>
          <w:p w:rsidR="00C77607" w:rsidRPr="00C37EC2" w:rsidRDefault="00C77607" w:rsidP="00085170">
            <w:pPr>
              <w:pStyle w:val="141"/>
              <w:jc w:val="right"/>
              <w:rPr>
                <w:rFonts w:hint="eastAsia"/>
              </w:rPr>
            </w:pPr>
            <w:r w:rsidRPr="00C37EC2">
              <w:rPr>
                <w:rFonts w:hint="eastAsia"/>
              </w:rPr>
              <w:t>1</w:t>
            </w:r>
            <w:r w:rsidRPr="00C37EC2">
              <w:t>92,483</w:t>
            </w:r>
          </w:p>
        </w:tc>
        <w:tc>
          <w:tcPr>
            <w:tcW w:w="1181" w:type="dxa"/>
            <w:shd w:val="clear" w:color="auto" w:fill="auto"/>
            <w:vAlign w:val="center"/>
          </w:tcPr>
          <w:p w:rsidR="00C77607" w:rsidRPr="00FD7F71" w:rsidRDefault="00B2500B" w:rsidP="00085170">
            <w:pPr>
              <w:pStyle w:val="141"/>
              <w:jc w:val="right"/>
              <w:rPr>
                <w:rFonts w:hint="eastAsia"/>
              </w:rPr>
            </w:pPr>
            <w:r>
              <w:t>192,031</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w:t>
            </w:r>
          </w:p>
        </w:tc>
      </w:tr>
      <w:tr w:rsidR="00C77607" w:rsidRPr="00BA5E73" w:rsidTr="00675E2A">
        <w:trPr>
          <w:trHeight w:val="274"/>
        </w:trPr>
        <w:tc>
          <w:tcPr>
            <w:tcW w:w="709" w:type="dxa"/>
            <w:vMerge w:val="restart"/>
            <w:shd w:val="clear" w:color="auto" w:fill="auto"/>
            <w:vAlign w:val="center"/>
          </w:tcPr>
          <w:p w:rsidR="00C77607" w:rsidRPr="00393922" w:rsidRDefault="00C77607" w:rsidP="00C77607">
            <w:pPr>
              <w:pStyle w:val="141"/>
              <w:ind w:rightChars="-10" w:right="-28"/>
              <w:jc w:val="both"/>
              <w:rPr>
                <w:rFonts w:hint="eastAsia"/>
              </w:rPr>
            </w:pPr>
            <w:r w:rsidRPr="00393922">
              <w:rPr>
                <w:rFonts w:hint="eastAsia"/>
              </w:rPr>
              <w:t>費損總額</w:t>
            </w:r>
          </w:p>
        </w:tc>
        <w:tc>
          <w:tcPr>
            <w:tcW w:w="709" w:type="dxa"/>
            <w:vAlign w:val="center"/>
          </w:tcPr>
          <w:p w:rsidR="00C77607" w:rsidRPr="00393922" w:rsidRDefault="00C77607" w:rsidP="00085170">
            <w:pPr>
              <w:pStyle w:val="141"/>
              <w:jc w:val="both"/>
              <w:rPr>
                <w:rFonts w:hint="eastAsia"/>
              </w:rPr>
            </w:pPr>
            <w:r w:rsidRPr="00393922">
              <w:rPr>
                <w:rFonts w:hint="eastAsia"/>
              </w:rPr>
              <w:t>預算</w:t>
            </w:r>
          </w:p>
        </w:tc>
        <w:tc>
          <w:tcPr>
            <w:tcW w:w="1181" w:type="dxa"/>
            <w:shd w:val="clear" w:color="auto" w:fill="auto"/>
            <w:vAlign w:val="center"/>
          </w:tcPr>
          <w:p w:rsidR="00C77607" w:rsidRPr="00393922" w:rsidRDefault="00393922" w:rsidP="00085170">
            <w:pPr>
              <w:pStyle w:val="141"/>
              <w:jc w:val="right"/>
              <w:rPr>
                <w:rFonts w:hint="eastAsia"/>
              </w:rPr>
            </w:pPr>
            <w:r w:rsidRPr="00393922">
              <w:t>87,415</w:t>
            </w:r>
          </w:p>
        </w:tc>
        <w:tc>
          <w:tcPr>
            <w:tcW w:w="1181" w:type="dxa"/>
            <w:shd w:val="clear" w:color="auto" w:fill="auto"/>
            <w:vAlign w:val="center"/>
          </w:tcPr>
          <w:p w:rsidR="00C77607" w:rsidRPr="00393922" w:rsidRDefault="00393922" w:rsidP="00085170">
            <w:pPr>
              <w:pStyle w:val="141"/>
              <w:jc w:val="right"/>
              <w:rPr>
                <w:rFonts w:hint="eastAsia"/>
              </w:rPr>
            </w:pPr>
            <w:r w:rsidRPr="00393922">
              <w:rPr>
                <w:rFonts w:hint="eastAsia"/>
              </w:rPr>
              <w:t>1</w:t>
            </w:r>
            <w:r w:rsidRPr="00393922">
              <w:t>02,567</w:t>
            </w:r>
          </w:p>
        </w:tc>
        <w:tc>
          <w:tcPr>
            <w:tcW w:w="1181" w:type="dxa"/>
            <w:shd w:val="clear" w:color="auto" w:fill="auto"/>
            <w:vAlign w:val="center"/>
          </w:tcPr>
          <w:p w:rsidR="00C77607" w:rsidRPr="00393922" w:rsidRDefault="00393922" w:rsidP="00085170">
            <w:pPr>
              <w:pStyle w:val="141"/>
              <w:jc w:val="right"/>
              <w:rPr>
                <w:rFonts w:hint="eastAsia"/>
              </w:rPr>
            </w:pPr>
            <w:r w:rsidRPr="00393922">
              <w:rPr>
                <w:rFonts w:hint="eastAsia"/>
              </w:rPr>
              <w:t>1</w:t>
            </w:r>
            <w:r w:rsidRPr="00393922">
              <w:t>22,555</w:t>
            </w:r>
          </w:p>
        </w:tc>
        <w:tc>
          <w:tcPr>
            <w:tcW w:w="1181" w:type="dxa"/>
            <w:shd w:val="clear" w:color="auto" w:fill="auto"/>
            <w:vAlign w:val="center"/>
          </w:tcPr>
          <w:p w:rsidR="00C77607" w:rsidRPr="00393922" w:rsidRDefault="002479C1" w:rsidP="00085170">
            <w:pPr>
              <w:pStyle w:val="141"/>
              <w:jc w:val="right"/>
              <w:rPr>
                <w:rFonts w:hint="eastAsia"/>
              </w:rPr>
            </w:pPr>
            <w:r w:rsidRPr="00393922">
              <w:rPr>
                <w:rFonts w:hint="eastAsia"/>
              </w:rPr>
              <w:t>1</w:t>
            </w:r>
            <w:r w:rsidRPr="00393922">
              <w:t>60,305</w:t>
            </w:r>
          </w:p>
        </w:tc>
        <w:tc>
          <w:tcPr>
            <w:tcW w:w="1181" w:type="dxa"/>
            <w:shd w:val="clear" w:color="auto" w:fill="auto"/>
            <w:vAlign w:val="center"/>
          </w:tcPr>
          <w:p w:rsidR="00C77607" w:rsidRPr="00FD7F71" w:rsidRDefault="00675E2A" w:rsidP="00085170">
            <w:pPr>
              <w:pStyle w:val="141"/>
              <w:jc w:val="right"/>
              <w:rPr>
                <w:rFonts w:hint="eastAsia"/>
              </w:rPr>
            </w:pPr>
            <w:r>
              <w:rPr>
                <w:rFonts w:hint="eastAsia"/>
              </w:rPr>
              <w:t>1</w:t>
            </w:r>
            <w:r>
              <w:t>98,872</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2</w:t>
            </w:r>
            <w:r>
              <w:t>08,722</w:t>
            </w:r>
          </w:p>
        </w:tc>
      </w:tr>
      <w:tr w:rsidR="00C77607" w:rsidRPr="00BA5E73" w:rsidTr="00B2500B">
        <w:trPr>
          <w:trHeight w:val="277"/>
        </w:trPr>
        <w:tc>
          <w:tcPr>
            <w:tcW w:w="709" w:type="dxa"/>
            <w:vMerge/>
            <w:shd w:val="clear" w:color="auto" w:fill="auto"/>
            <w:vAlign w:val="center"/>
          </w:tcPr>
          <w:p w:rsidR="00C77607" w:rsidRPr="00393922" w:rsidRDefault="00C77607" w:rsidP="00C77607">
            <w:pPr>
              <w:pStyle w:val="141"/>
              <w:ind w:rightChars="-10" w:right="-28"/>
              <w:jc w:val="both"/>
              <w:rPr>
                <w:rFonts w:hint="eastAsia"/>
              </w:rPr>
            </w:pPr>
          </w:p>
        </w:tc>
        <w:tc>
          <w:tcPr>
            <w:tcW w:w="709" w:type="dxa"/>
            <w:vAlign w:val="center"/>
          </w:tcPr>
          <w:p w:rsidR="00C77607" w:rsidRPr="00393922" w:rsidRDefault="00C77607" w:rsidP="00085170">
            <w:pPr>
              <w:pStyle w:val="141"/>
              <w:jc w:val="both"/>
              <w:rPr>
                <w:rFonts w:hint="eastAsia"/>
              </w:rPr>
            </w:pPr>
            <w:r w:rsidRPr="00393922">
              <w:rPr>
                <w:rFonts w:hint="eastAsia"/>
              </w:rPr>
              <w:t>決算</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19,228</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21,210</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98,269</w:t>
            </w:r>
          </w:p>
        </w:tc>
        <w:tc>
          <w:tcPr>
            <w:tcW w:w="1181" w:type="dxa"/>
            <w:shd w:val="clear" w:color="auto" w:fill="auto"/>
            <w:vAlign w:val="center"/>
          </w:tcPr>
          <w:p w:rsidR="00C77607" w:rsidRPr="00393922" w:rsidRDefault="00C77607" w:rsidP="00085170">
            <w:pPr>
              <w:pStyle w:val="141"/>
              <w:jc w:val="right"/>
              <w:rPr>
                <w:rFonts w:hint="eastAsia"/>
              </w:rPr>
            </w:pPr>
            <w:r w:rsidRPr="00393922">
              <w:rPr>
                <w:rFonts w:hint="eastAsia"/>
              </w:rPr>
              <w:t>1</w:t>
            </w:r>
            <w:r w:rsidRPr="00393922">
              <w:t>88,394</w:t>
            </w:r>
          </w:p>
        </w:tc>
        <w:tc>
          <w:tcPr>
            <w:tcW w:w="1181" w:type="dxa"/>
            <w:shd w:val="clear" w:color="auto" w:fill="auto"/>
            <w:vAlign w:val="center"/>
          </w:tcPr>
          <w:p w:rsidR="00C77607" w:rsidRPr="00FD7F71" w:rsidRDefault="00B2500B" w:rsidP="00085170">
            <w:pPr>
              <w:pStyle w:val="141"/>
              <w:jc w:val="right"/>
              <w:rPr>
                <w:rFonts w:hint="eastAsia"/>
              </w:rPr>
            </w:pPr>
            <w:r>
              <w:rPr>
                <w:rFonts w:hint="eastAsia"/>
              </w:rPr>
              <w:t>1</w:t>
            </w:r>
            <w:r>
              <w:t>92,450</w:t>
            </w:r>
          </w:p>
        </w:tc>
        <w:tc>
          <w:tcPr>
            <w:tcW w:w="1182" w:type="dxa"/>
            <w:shd w:val="clear" w:color="auto" w:fill="auto"/>
            <w:vAlign w:val="center"/>
          </w:tcPr>
          <w:p w:rsidR="00C77607" w:rsidRPr="00FD7F71" w:rsidRDefault="000C4B13" w:rsidP="00C77607">
            <w:pPr>
              <w:pStyle w:val="141"/>
              <w:jc w:val="right"/>
              <w:rPr>
                <w:rFonts w:hint="eastAsia"/>
              </w:rPr>
            </w:pPr>
            <w:r>
              <w:rPr>
                <w:rFonts w:hint="eastAsia"/>
              </w:rPr>
              <w:t>-</w:t>
            </w:r>
          </w:p>
        </w:tc>
      </w:tr>
      <w:tr w:rsidR="002479C1" w:rsidRPr="00C37EC2" w:rsidTr="00D6582D">
        <w:tc>
          <w:tcPr>
            <w:tcW w:w="709" w:type="dxa"/>
            <w:vMerge w:val="restart"/>
            <w:shd w:val="clear" w:color="auto" w:fill="auto"/>
            <w:vAlign w:val="center"/>
          </w:tcPr>
          <w:p w:rsidR="002479C1" w:rsidRPr="00393922" w:rsidRDefault="002479C1" w:rsidP="002479C1">
            <w:pPr>
              <w:pStyle w:val="141"/>
              <w:ind w:rightChars="-10" w:right="-28"/>
              <w:jc w:val="both"/>
              <w:rPr>
                <w:rFonts w:hint="eastAsia"/>
              </w:rPr>
            </w:pPr>
            <w:r w:rsidRPr="00393922">
              <w:rPr>
                <w:rFonts w:hint="eastAsia"/>
              </w:rPr>
              <w:t>所得稅</w:t>
            </w:r>
          </w:p>
        </w:tc>
        <w:tc>
          <w:tcPr>
            <w:tcW w:w="709" w:type="dxa"/>
            <w:vAlign w:val="center"/>
          </w:tcPr>
          <w:p w:rsidR="002479C1" w:rsidRPr="00393922" w:rsidRDefault="002479C1" w:rsidP="002479C1">
            <w:pPr>
              <w:pStyle w:val="141"/>
              <w:jc w:val="both"/>
              <w:rPr>
                <w:rFonts w:hint="eastAsia"/>
              </w:rPr>
            </w:pPr>
            <w:r w:rsidRPr="00393922">
              <w:rPr>
                <w:rFonts w:hint="eastAsia"/>
              </w:rPr>
              <w:t>預算</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2479C1" w:rsidRDefault="002479C1" w:rsidP="002479C1">
            <w:pPr>
              <w:pStyle w:val="141"/>
              <w:jc w:val="right"/>
              <w:rPr>
                <w:rFonts w:hint="eastAsia"/>
              </w:rPr>
            </w:pPr>
            <w:r w:rsidRPr="002479C1">
              <w:rPr>
                <w:rFonts w:hint="eastAsia"/>
              </w:rPr>
              <w:t>-</w:t>
            </w:r>
          </w:p>
        </w:tc>
        <w:tc>
          <w:tcPr>
            <w:tcW w:w="1181" w:type="dxa"/>
            <w:shd w:val="clear" w:color="auto" w:fill="auto"/>
            <w:vAlign w:val="center"/>
          </w:tcPr>
          <w:p w:rsidR="002479C1" w:rsidRPr="00FD7F71" w:rsidRDefault="002479C1" w:rsidP="002479C1">
            <w:pPr>
              <w:pStyle w:val="141"/>
              <w:jc w:val="right"/>
              <w:rPr>
                <w:rFonts w:hint="eastAsia"/>
              </w:rPr>
            </w:pPr>
            <w:r>
              <w:rPr>
                <w:rFonts w:hint="eastAsia"/>
              </w:rPr>
              <w:t>-</w:t>
            </w:r>
          </w:p>
        </w:tc>
        <w:tc>
          <w:tcPr>
            <w:tcW w:w="1182" w:type="dxa"/>
            <w:shd w:val="clear" w:color="auto" w:fill="auto"/>
            <w:vAlign w:val="center"/>
          </w:tcPr>
          <w:p w:rsidR="002479C1" w:rsidRDefault="002479C1" w:rsidP="002479C1">
            <w:pPr>
              <w:pStyle w:val="141"/>
              <w:jc w:val="right"/>
              <w:rPr>
                <w:rFonts w:hint="eastAsia"/>
              </w:rPr>
            </w:pPr>
            <w:r>
              <w:rPr>
                <w:rFonts w:hint="eastAsia"/>
              </w:rPr>
              <w:t>-</w:t>
            </w:r>
          </w:p>
        </w:tc>
      </w:tr>
      <w:tr w:rsidR="002479C1" w:rsidRPr="00C37EC2" w:rsidTr="00D6582D">
        <w:tc>
          <w:tcPr>
            <w:tcW w:w="709" w:type="dxa"/>
            <w:vMerge/>
            <w:shd w:val="clear" w:color="auto" w:fill="auto"/>
            <w:vAlign w:val="center"/>
          </w:tcPr>
          <w:p w:rsidR="002479C1" w:rsidRPr="00393922" w:rsidRDefault="002479C1" w:rsidP="002479C1">
            <w:pPr>
              <w:pStyle w:val="141"/>
              <w:ind w:rightChars="-10" w:right="-28"/>
              <w:jc w:val="both"/>
              <w:rPr>
                <w:rFonts w:hint="eastAsia"/>
              </w:rPr>
            </w:pPr>
          </w:p>
        </w:tc>
        <w:tc>
          <w:tcPr>
            <w:tcW w:w="709" w:type="dxa"/>
            <w:vAlign w:val="center"/>
          </w:tcPr>
          <w:p w:rsidR="002479C1" w:rsidRPr="00393922" w:rsidRDefault="002479C1" w:rsidP="002479C1">
            <w:pPr>
              <w:pStyle w:val="141"/>
              <w:jc w:val="both"/>
              <w:rPr>
                <w:rFonts w:hint="eastAsia"/>
              </w:rPr>
            </w:pPr>
            <w:r w:rsidRPr="00393922">
              <w:rPr>
                <w:rFonts w:hint="eastAsia"/>
              </w:rPr>
              <w:t>決算</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393922" w:rsidP="002479C1">
            <w:pPr>
              <w:pStyle w:val="141"/>
              <w:jc w:val="right"/>
              <w:rPr>
                <w:rFonts w:hint="eastAsia"/>
              </w:rPr>
            </w:pPr>
            <w:r>
              <w:rPr>
                <w:rFonts w:hint="eastAsia"/>
              </w:rPr>
              <w:t>-</w:t>
            </w:r>
          </w:p>
        </w:tc>
        <w:tc>
          <w:tcPr>
            <w:tcW w:w="1181" w:type="dxa"/>
            <w:shd w:val="clear" w:color="auto" w:fill="auto"/>
            <w:vAlign w:val="center"/>
          </w:tcPr>
          <w:p w:rsidR="002479C1" w:rsidRPr="00C37EC2" w:rsidRDefault="002479C1" w:rsidP="002479C1">
            <w:pPr>
              <w:pStyle w:val="141"/>
              <w:jc w:val="right"/>
              <w:rPr>
                <w:rFonts w:hint="eastAsia"/>
              </w:rPr>
            </w:pPr>
            <w:r>
              <w:rPr>
                <w:rFonts w:hint="eastAsia"/>
              </w:rPr>
              <w:t>3</w:t>
            </w:r>
            <w:r>
              <w:t>17</w:t>
            </w:r>
          </w:p>
        </w:tc>
        <w:tc>
          <w:tcPr>
            <w:tcW w:w="1181" w:type="dxa"/>
            <w:shd w:val="clear" w:color="auto" w:fill="auto"/>
            <w:vAlign w:val="center"/>
          </w:tcPr>
          <w:p w:rsidR="002479C1" w:rsidRPr="00FD7F71" w:rsidRDefault="002479C1" w:rsidP="002479C1">
            <w:pPr>
              <w:pStyle w:val="141"/>
              <w:jc w:val="right"/>
              <w:rPr>
                <w:rFonts w:hint="eastAsia"/>
              </w:rPr>
            </w:pPr>
            <w:r>
              <w:rPr>
                <w:rFonts w:hint="eastAsia"/>
              </w:rPr>
              <w:t>-</w:t>
            </w:r>
          </w:p>
        </w:tc>
        <w:tc>
          <w:tcPr>
            <w:tcW w:w="1182" w:type="dxa"/>
            <w:shd w:val="clear" w:color="auto" w:fill="auto"/>
            <w:vAlign w:val="center"/>
          </w:tcPr>
          <w:p w:rsidR="002479C1" w:rsidRDefault="002479C1" w:rsidP="002479C1">
            <w:pPr>
              <w:pStyle w:val="141"/>
              <w:jc w:val="right"/>
              <w:rPr>
                <w:rFonts w:hint="eastAsia"/>
              </w:rPr>
            </w:pPr>
            <w:r>
              <w:rPr>
                <w:rFonts w:hint="eastAsia"/>
              </w:rPr>
              <w:t>-</w:t>
            </w:r>
          </w:p>
        </w:tc>
      </w:tr>
      <w:tr w:rsidR="002479C1" w:rsidRPr="00C37EC2" w:rsidTr="00D6582D">
        <w:tc>
          <w:tcPr>
            <w:tcW w:w="709" w:type="dxa"/>
            <w:vMerge w:val="restart"/>
            <w:shd w:val="clear" w:color="auto" w:fill="auto"/>
            <w:vAlign w:val="center"/>
          </w:tcPr>
          <w:p w:rsidR="002479C1" w:rsidRPr="00C37EC2" w:rsidRDefault="002479C1" w:rsidP="002479C1">
            <w:pPr>
              <w:pStyle w:val="141"/>
              <w:ind w:rightChars="-10" w:right="-28"/>
              <w:jc w:val="both"/>
              <w:rPr>
                <w:rFonts w:hint="eastAsia"/>
              </w:rPr>
            </w:pPr>
            <w:r w:rsidRPr="00C37EC2">
              <w:rPr>
                <w:rFonts w:hint="eastAsia"/>
              </w:rPr>
              <w:t>本期賸餘</w:t>
            </w:r>
          </w:p>
        </w:tc>
        <w:tc>
          <w:tcPr>
            <w:tcW w:w="709" w:type="dxa"/>
            <w:vAlign w:val="center"/>
          </w:tcPr>
          <w:p w:rsidR="002479C1" w:rsidRPr="00C37EC2" w:rsidRDefault="002479C1" w:rsidP="002479C1">
            <w:pPr>
              <w:pStyle w:val="141"/>
              <w:jc w:val="both"/>
              <w:rPr>
                <w:rFonts w:hint="eastAsia"/>
              </w:rPr>
            </w:pPr>
            <w:r w:rsidRPr="00C37EC2">
              <w:rPr>
                <w:rFonts w:hint="eastAsia"/>
              </w:rPr>
              <w:t>預算</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2</w:t>
            </w:r>
            <w:r w:rsidRPr="00C37EC2">
              <w:t>,518</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5</w:t>
            </w:r>
            <w:r w:rsidRPr="00C37EC2">
              <w:t>,</w:t>
            </w:r>
            <w:r w:rsidRPr="00C37EC2">
              <w:rPr>
                <w:rFonts w:hint="eastAsia"/>
              </w:rPr>
              <w:t>7</w:t>
            </w:r>
            <w:r w:rsidRPr="00C37EC2">
              <w:t>10</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8</w:t>
            </w:r>
            <w:r w:rsidRPr="00C37EC2">
              <w:t>58</w:t>
            </w:r>
          </w:p>
        </w:tc>
        <w:tc>
          <w:tcPr>
            <w:tcW w:w="1181" w:type="dxa"/>
            <w:shd w:val="clear" w:color="auto" w:fill="auto"/>
            <w:vAlign w:val="center"/>
          </w:tcPr>
          <w:p w:rsidR="002479C1" w:rsidRPr="00C37EC2" w:rsidRDefault="002479C1" w:rsidP="002479C1">
            <w:pPr>
              <w:pStyle w:val="141"/>
              <w:jc w:val="right"/>
              <w:rPr>
                <w:rFonts w:hint="eastAsia"/>
              </w:rPr>
            </w:pPr>
            <w:r w:rsidRPr="00C37EC2">
              <w:rPr>
                <w:rFonts w:hint="eastAsia"/>
              </w:rPr>
              <w:t>5</w:t>
            </w:r>
            <w:r w:rsidRPr="00C37EC2">
              <w:t>31</w:t>
            </w:r>
          </w:p>
        </w:tc>
        <w:tc>
          <w:tcPr>
            <w:tcW w:w="1181" w:type="dxa"/>
            <w:shd w:val="clear" w:color="auto" w:fill="auto"/>
            <w:vAlign w:val="center"/>
          </w:tcPr>
          <w:p w:rsidR="002479C1" w:rsidRPr="00FD7F71" w:rsidRDefault="002479C1" w:rsidP="002479C1">
            <w:pPr>
              <w:pStyle w:val="141"/>
              <w:jc w:val="right"/>
              <w:rPr>
                <w:rFonts w:hint="eastAsia"/>
              </w:rPr>
            </w:pPr>
            <w:r w:rsidRPr="00FD7F71">
              <w:rPr>
                <w:rFonts w:hint="eastAsia"/>
              </w:rPr>
              <w:t>7</w:t>
            </w:r>
            <w:r w:rsidRPr="00FD7F71">
              <w:t>79</w:t>
            </w:r>
          </w:p>
        </w:tc>
        <w:tc>
          <w:tcPr>
            <w:tcW w:w="1182" w:type="dxa"/>
            <w:shd w:val="clear" w:color="auto" w:fill="auto"/>
            <w:vAlign w:val="center"/>
          </w:tcPr>
          <w:p w:rsidR="002479C1" w:rsidRPr="00FD7F71" w:rsidRDefault="002479C1" w:rsidP="002479C1">
            <w:pPr>
              <w:pStyle w:val="141"/>
              <w:jc w:val="right"/>
              <w:rPr>
                <w:rFonts w:hint="eastAsia"/>
              </w:rPr>
            </w:pPr>
            <w:r>
              <w:rPr>
                <w:rFonts w:hint="eastAsia"/>
              </w:rPr>
              <w:t>1</w:t>
            </w:r>
            <w:r>
              <w:t>,199</w:t>
            </w:r>
          </w:p>
        </w:tc>
      </w:tr>
      <w:tr w:rsidR="002479C1" w:rsidRPr="00C37EC2" w:rsidTr="00B2500B">
        <w:tc>
          <w:tcPr>
            <w:tcW w:w="709" w:type="dxa"/>
            <w:vMerge/>
            <w:tcBorders>
              <w:bottom w:val="double" w:sz="4" w:space="0" w:color="auto"/>
            </w:tcBorders>
            <w:shd w:val="clear" w:color="auto" w:fill="auto"/>
            <w:vAlign w:val="center"/>
          </w:tcPr>
          <w:p w:rsidR="002479C1" w:rsidRPr="00C37EC2" w:rsidRDefault="002479C1" w:rsidP="002479C1">
            <w:pPr>
              <w:pStyle w:val="141"/>
              <w:jc w:val="both"/>
              <w:rPr>
                <w:rFonts w:hint="eastAsia"/>
              </w:rPr>
            </w:pPr>
          </w:p>
        </w:tc>
        <w:tc>
          <w:tcPr>
            <w:tcW w:w="709" w:type="dxa"/>
            <w:tcBorders>
              <w:bottom w:val="double" w:sz="4" w:space="0" w:color="auto"/>
            </w:tcBorders>
            <w:vAlign w:val="center"/>
          </w:tcPr>
          <w:p w:rsidR="002479C1" w:rsidRPr="00C37EC2" w:rsidRDefault="002479C1" w:rsidP="002479C1">
            <w:pPr>
              <w:pStyle w:val="141"/>
              <w:jc w:val="both"/>
              <w:rPr>
                <w:rFonts w:hint="eastAsia"/>
              </w:rPr>
            </w:pPr>
            <w:r w:rsidRPr="00C37EC2">
              <w:rPr>
                <w:rFonts w:hint="eastAsia"/>
              </w:rPr>
              <w:t>決算</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8</w:t>
            </w:r>
            <w:r w:rsidRPr="00C37EC2">
              <w:t>53</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1</w:t>
            </w:r>
            <w:r w:rsidRPr="00C37EC2">
              <w:t>,043</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rPr>
                <w:rFonts w:hint="eastAsia"/>
              </w:rPr>
              <w:t>1</w:t>
            </w:r>
            <w:r w:rsidRPr="00C37EC2">
              <w:t>,215</w:t>
            </w:r>
          </w:p>
        </w:tc>
        <w:tc>
          <w:tcPr>
            <w:tcW w:w="1181" w:type="dxa"/>
            <w:tcBorders>
              <w:bottom w:val="double" w:sz="4" w:space="0" w:color="auto"/>
            </w:tcBorders>
            <w:shd w:val="clear" w:color="auto" w:fill="auto"/>
            <w:vAlign w:val="center"/>
          </w:tcPr>
          <w:p w:rsidR="002479C1" w:rsidRPr="00C37EC2" w:rsidRDefault="002479C1" w:rsidP="002479C1">
            <w:pPr>
              <w:pStyle w:val="141"/>
              <w:jc w:val="right"/>
              <w:rPr>
                <w:rFonts w:hint="eastAsia"/>
              </w:rPr>
            </w:pPr>
            <w:r w:rsidRPr="00C37EC2">
              <w:t>3,772</w:t>
            </w:r>
          </w:p>
        </w:tc>
        <w:tc>
          <w:tcPr>
            <w:tcW w:w="1181" w:type="dxa"/>
            <w:tcBorders>
              <w:bottom w:val="double" w:sz="4" w:space="0" w:color="auto"/>
            </w:tcBorders>
            <w:shd w:val="clear" w:color="auto" w:fill="auto"/>
            <w:vAlign w:val="center"/>
          </w:tcPr>
          <w:p w:rsidR="002479C1" w:rsidRPr="00FD7F71" w:rsidRDefault="00B2500B" w:rsidP="002479C1">
            <w:pPr>
              <w:pStyle w:val="141"/>
              <w:jc w:val="right"/>
              <w:rPr>
                <w:rFonts w:hint="eastAsia"/>
              </w:rPr>
            </w:pPr>
            <w:r>
              <w:t>-419</w:t>
            </w:r>
          </w:p>
        </w:tc>
        <w:tc>
          <w:tcPr>
            <w:tcW w:w="1182" w:type="dxa"/>
            <w:tcBorders>
              <w:bottom w:val="double" w:sz="4" w:space="0" w:color="auto"/>
            </w:tcBorders>
            <w:shd w:val="clear" w:color="auto" w:fill="auto"/>
            <w:vAlign w:val="center"/>
          </w:tcPr>
          <w:p w:rsidR="002479C1" w:rsidRPr="00FD7F71" w:rsidRDefault="002479C1" w:rsidP="002479C1">
            <w:pPr>
              <w:pStyle w:val="141"/>
              <w:jc w:val="right"/>
              <w:rPr>
                <w:rFonts w:hint="eastAsia"/>
              </w:rPr>
            </w:pPr>
            <w:r>
              <w:rPr>
                <w:rFonts w:hint="eastAsia"/>
              </w:rPr>
              <w:t>-</w:t>
            </w:r>
          </w:p>
        </w:tc>
      </w:tr>
      <w:tr w:rsidR="005946C4" w:rsidRPr="00C37EC2" w:rsidTr="00C00C2A">
        <w:trPr>
          <w:trHeight w:val="525"/>
        </w:trPr>
        <w:tc>
          <w:tcPr>
            <w:tcW w:w="709" w:type="dxa"/>
            <w:vMerge w:val="restart"/>
            <w:tcBorders>
              <w:top w:val="double" w:sz="4" w:space="0" w:color="auto"/>
              <w:bottom w:val="single" w:sz="4" w:space="0" w:color="auto"/>
            </w:tcBorders>
            <w:shd w:val="clear" w:color="auto" w:fill="auto"/>
            <w:vAlign w:val="center"/>
          </w:tcPr>
          <w:p w:rsidR="005946C4" w:rsidRPr="00C37EC2" w:rsidRDefault="005946C4" w:rsidP="005946C4">
            <w:pPr>
              <w:pStyle w:val="141"/>
              <w:jc w:val="both"/>
              <w:rPr>
                <w:rFonts w:hint="eastAsia"/>
              </w:rPr>
            </w:pPr>
            <w:r>
              <w:rPr>
                <w:rFonts w:hint="eastAsia"/>
              </w:rPr>
              <w:t>費損占收益比率</w:t>
            </w:r>
          </w:p>
        </w:tc>
        <w:tc>
          <w:tcPr>
            <w:tcW w:w="709" w:type="dxa"/>
            <w:tcBorders>
              <w:top w:val="double" w:sz="4" w:space="0" w:color="auto"/>
              <w:bottom w:val="single" w:sz="4" w:space="0" w:color="auto"/>
            </w:tcBorders>
            <w:vAlign w:val="center"/>
          </w:tcPr>
          <w:p w:rsidR="005946C4" w:rsidRPr="00C37EC2" w:rsidRDefault="005946C4" w:rsidP="005946C4">
            <w:pPr>
              <w:pStyle w:val="141"/>
              <w:jc w:val="both"/>
              <w:rPr>
                <w:rFonts w:hint="eastAsia"/>
              </w:rPr>
            </w:pPr>
            <w:r w:rsidRPr="00C37EC2">
              <w:rPr>
                <w:rFonts w:hint="eastAsia"/>
              </w:rPr>
              <w:t>預算</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7.20</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4.73</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9.30</w:t>
            </w:r>
          </w:p>
        </w:tc>
        <w:tc>
          <w:tcPr>
            <w:tcW w:w="1181" w:type="dxa"/>
            <w:tcBorders>
              <w:top w:val="double" w:sz="4" w:space="0" w:color="auto"/>
              <w:bottom w:val="single" w:sz="4" w:space="0" w:color="auto"/>
            </w:tcBorders>
            <w:shd w:val="clear" w:color="auto" w:fill="auto"/>
            <w:vAlign w:val="center"/>
          </w:tcPr>
          <w:p w:rsidR="005946C4" w:rsidRPr="00C37EC2" w:rsidRDefault="00CD547A" w:rsidP="005946C4">
            <w:pPr>
              <w:pStyle w:val="141"/>
              <w:jc w:val="right"/>
            </w:pPr>
            <w:r>
              <w:rPr>
                <w:rFonts w:hint="eastAsia"/>
              </w:rPr>
              <w:t>9</w:t>
            </w:r>
            <w:r>
              <w:t>9.67</w:t>
            </w:r>
          </w:p>
        </w:tc>
        <w:tc>
          <w:tcPr>
            <w:tcW w:w="1181" w:type="dxa"/>
            <w:tcBorders>
              <w:top w:val="double" w:sz="4" w:space="0" w:color="auto"/>
              <w:bottom w:val="single" w:sz="4" w:space="0" w:color="auto"/>
            </w:tcBorders>
            <w:shd w:val="clear" w:color="auto" w:fill="auto"/>
            <w:vAlign w:val="center"/>
          </w:tcPr>
          <w:p w:rsidR="005946C4" w:rsidRPr="00FD7F71" w:rsidRDefault="00CD547A" w:rsidP="005946C4">
            <w:pPr>
              <w:pStyle w:val="141"/>
              <w:jc w:val="right"/>
              <w:rPr>
                <w:rFonts w:hint="eastAsia"/>
              </w:rPr>
            </w:pPr>
            <w:r>
              <w:rPr>
                <w:rFonts w:hint="eastAsia"/>
              </w:rPr>
              <w:t>9</w:t>
            </w:r>
            <w:r>
              <w:t>9.61</w:t>
            </w:r>
          </w:p>
        </w:tc>
        <w:tc>
          <w:tcPr>
            <w:tcW w:w="1182" w:type="dxa"/>
            <w:tcBorders>
              <w:top w:val="double" w:sz="4" w:space="0" w:color="auto"/>
              <w:bottom w:val="single" w:sz="4" w:space="0" w:color="auto"/>
            </w:tcBorders>
            <w:shd w:val="clear" w:color="auto" w:fill="auto"/>
            <w:vAlign w:val="center"/>
          </w:tcPr>
          <w:p w:rsidR="005946C4" w:rsidRDefault="00CD547A" w:rsidP="005946C4">
            <w:pPr>
              <w:pStyle w:val="141"/>
              <w:jc w:val="right"/>
              <w:rPr>
                <w:rFonts w:hint="eastAsia"/>
              </w:rPr>
            </w:pPr>
            <w:r>
              <w:rPr>
                <w:rFonts w:hint="eastAsia"/>
              </w:rPr>
              <w:t>9</w:t>
            </w:r>
            <w:r>
              <w:t>9.43</w:t>
            </w:r>
          </w:p>
        </w:tc>
      </w:tr>
      <w:tr w:rsidR="005946C4" w:rsidRPr="00C37EC2" w:rsidTr="00B2500B">
        <w:tc>
          <w:tcPr>
            <w:tcW w:w="709" w:type="dxa"/>
            <w:vMerge/>
            <w:tcBorders>
              <w:top w:val="single" w:sz="4" w:space="0" w:color="auto"/>
            </w:tcBorders>
            <w:shd w:val="clear" w:color="auto" w:fill="auto"/>
            <w:vAlign w:val="center"/>
          </w:tcPr>
          <w:p w:rsidR="005946C4" w:rsidRPr="00C37EC2" w:rsidRDefault="005946C4" w:rsidP="005946C4">
            <w:pPr>
              <w:pStyle w:val="141"/>
              <w:jc w:val="both"/>
              <w:rPr>
                <w:rFonts w:hint="eastAsia"/>
              </w:rPr>
            </w:pPr>
          </w:p>
        </w:tc>
        <w:tc>
          <w:tcPr>
            <w:tcW w:w="709" w:type="dxa"/>
            <w:tcBorders>
              <w:top w:val="single" w:sz="4" w:space="0" w:color="auto"/>
            </w:tcBorders>
            <w:vAlign w:val="center"/>
          </w:tcPr>
          <w:p w:rsidR="005946C4" w:rsidRPr="00C37EC2" w:rsidRDefault="005946C4" w:rsidP="005946C4">
            <w:pPr>
              <w:pStyle w:val="141"/>
              <w:jc w:val="both"/>
              <w:rPr>
                <w:rFonts w:hint="eastAsia"/>
              </w:rPr>
            </w:pPr>
            <w:r w:rsidRPr="00C37EC2">
              <w:rPr>
                <w:rFonts w:hint="eastAsia"/>
              </w:rPr>
              <w:t>決算</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9.29</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9.15</w:t>
            </w:r>
          </w:p>
        </w:tc>
        <w:tc>
          <w:tcPr>
            <w:tcW w:w="1181" w:type="dxa"/>
            <w:tcBorders>
              <w:top w:val="single" w:sz="4" w:space="0" w:color="auto"/>
            </w:tcBorders>
            <w:shd w:val="clear" w:color="auto" w:fill="auto"/>
            <w:vAlign w:val="center"/>
          </w:tcPr>
          <w:p w:rsidR="005946C4" w:rsidRPr="00C37EC2" w:rsidRDefault="00CD547A" w:rsidP="005946C4">
            <w:pPr>
              <w:pStyle w:val="141"/>
              <w:jc w:val="right"/>
              <w:rPr>
                <w:rFonts w:hint="eastAsia"/>
              </w:rPr>
            </w:pPr>
            <w:r>
              <w:rPr>
                <w:rFonts w:hint="eastAsia"/>
              </w:rPr>
              <w:t>9</w:t>
            </w:r>
            <w:r>
              <w:t>9.39</w:t>
            </w:r>
          </w:p>
        </w:tc>
        <w:tc>
          <w:tcPr>
            <w:tcW w:w="1181" w:type="dxa"/>
            <w:tcBorders>
              <w:top w:val="single" w:sz="4" w:space="0" w:color="auto"/>
            </w:tcBorders>
            <w:shd w:val="clear" w:color="auto" w:fill="auto"/>
            <w:vAlign w:val="center"/>
          </w:tcPr>
          <w:p w:rsidR="005946C4" w:rsidRPr="00C37EC2" w:rsidRDefault="00CD547A" w:rsidP="005946C4">
            <w:pPr>
              <w:pStyle w:val="141"/>
              <w:jc w:val="right"/>
            </w:pPr>
            <w:r>
              <w:rPr>
                <w:rFonts w:hint="eastAsia"/>
              </w:rPr>
              <w:t>9</w:t>
            </w:r>
            <w:r>
              <w:t>7.88</w:t>
            </w:r>
          </w:p>
        </w:tc>
        <w:tc>
          <w:tcPr>
            <w:tcW w:w="1181" w:type="dxa"/>
            <w:tcBorders>
              <w:top w:val="single" w:sz="4" w:space="0" w:color="auto"/>
            </w:tcBorders>
            <w:shd w:val="clear" w:color="auto" w:fill="auto"/>
            <w:vAlign w:val="center"/>
          </w:tcPr>
          <w:p w:rsidR="005946C4" w:rsidRPr="00FD7F71" w:rsidRDefault="00B2500B" w:rsidP="005946C4">
            <w:pPr>
              <w:pStyle w:val="141"/>
              <w:jc w:val="right"/>
              <w:rPr>
                <w:rFonts w:hint="eastAsia"/>
              </w:rPr>
            </w:pPr>
            <w:r>
              <w:rPr>
                <w:rFonts w:hint="eastAsia"/>
              </w:rPr>
              <w:t>1</w:t>
            </w:r>
            <w:r>
              <w:t>00.22</w:t>
            </w:r>
          </w:p>
        </w:tc>
        <w:tc>
          <w:tcPr>
            <w:tcW w:w="1182" w:type="dxa"/>
            <w:tcBorders>
              <w:top w:val="single" w:sz="4" w:space="0" w:color="auto"/>
            </w:tcBorders>
            <w:shd w:val="clear" w:color="auto" w:fill="auto"/>
            <w:vAlign w:val="center"/>
          </w:tcPr>
          <w:p w:rsidR="005946C4" w:rsidRDefault="00C00C2A" w:rsidP="005946C4">
            <w:pPr>
              <w:pStyle w:val="141"/>
              <w:jc w:val="right"/>
              <w:rPr>
                <w:rFonts w:hint="eastAsia"/>
              </w:rPr>
            </w:pPr>
            <w:r>
              <w:rPr>
                <w:rFonts w:hint="eastAsia"/>
              </w:rPr>
              <w:t>-</w:t>
            </w:r>
          </w:p>
        </w:tc>
      </w:tr>
    </w:tbl>
    <w:p w:rsidR="00C77607" w:rsidRPr="00D1378A" w:rsidRDefault="00C77607" w:rsidP="00C77607">
      <w:pPr>
        <w:pStyle w:val="141"/>
        <w:ind w:leftChars="-1" w:left="-3" w:right="-1" w:firstLine="1"/>
        <w:rPr>
          <w:rFonts w:hint="eastAsia"/>
        </w:rPr>
      </w:pPr>
      <w:r w:rsidRPr="00D1378A">
        <w:rPr>
          <w:rFonts w:hint="eastAsia"/>
        </w:rPr>
        <w:t>資料來源：</w:t>
      </w:r>
      <w:r>
        <w:rPr>
          <w:rFonts w:hint="eastAsia"/>
        </w:rPr>
        <w:t>各年度</w:t>
      </w:r>
      <w:r w:rsidR="00FC7C7D">
        <w:rPr>
          <w:rFonts w:hint="eastAsia"/>
        </w:rPr>
        <w:t>預算、</w:t>
      </w:r>
      <w:r>
        <w:rPr>
          <w:rFonts w:hint="eastAsia"/>
        </w:rPr>
        <w:t>決算書。</w:t>
      </w:r>
    </w:p>
    <w:p w:rsidR="005932F0" w:rsidRPr="0074178F" w:rsidRDefault="001F10CF" w:rsidP="001F10CF">
      <w:pPr>
        <w:pStyle w:val="a4"/>
        <w:ind w:left="849" w:hanging="283"/>
        <w:rPr>
          <w:rFonts w:hint="eastAsia"/>
        </w:rPr>
      </w:pPr>
      <w:r w:rsidRPr="00A849E8">
        <w:rPr>
          <w:rFonts w:hint="eastAsia"/>
        </w:rPr>
        <w:t>(</w:t>
      </w:r>
      <w:r w:rsidR="00AE02D0" w:rsidRPr="00A849E8">
        <w:rPr>
          <w:rFonts w:hint="eastAsia"/>
        </w:rPr>
        <w:t>二</w:t>
      </w:r>
      <w:r w:rsidRPr="00A849E8">
        <w:rPr>
          <w:rFonts w:hint="eastAsia"/>
        </w:rPr>
        <w:t>)</w:t>
      </w:r>
      <w:r w:rsidR="00383869">
        <w:rPr>
          <w:rFonts w:hint="eastAsia"/>
        </w:rPr>
        <w:t>歷年「</w:t>
      </w:r>
      <w:r w:rsidR="000E272A" w:rsidRPr="00A849E8">
        <w:rPr>
          <w:rFonts w:hint="eastAsia"/>
        </w:rPr>
        <w:t>準備金</w:t>
      </w:r>
      <w:r w:rsidR="00383869">
        <w:rPr>
          <w:rFonts w:hint="eastAsia"/>
        </w:rPr>
        <w:t>」多</w:t>
      </w:r>
      <w:r w:rsidR="000E272A" w:rsidRPr="0074178F">
        <w:rPr>
          <w:rFonts w:hint="eastAsia"/>
        </w:rPr>
        <w:t>迄決算始提列</w:t>
      </w:r>
      <w:r w:rsidR="005C4A97" w:rsidRPr="0074178F">
        <w:rPr>
          <w:rFonts w:hint="eastAsia"/>
        </w:rPr>
        <w:t>，恐</w:t>
      </w:r>
      <w:r w:rsidR="0066432F">
        <w:rPr>
          <w:rFonts w:hint="eastAsia"/>
        </w:rPr>
        <w:t>低</w:t>
      </w:r>
      <w:r w:rsidR="005C4A97" w:rsidRPr="0074178F">
        <w:rPr>
          <w:rFonts w:hint="eastAsia"/>
        </w:rPr>
        <w:t>估預算</w:t>
      </w:r>
      <w:r w:rsidR="008C190D">
        <w:rPr>
          <w:rFonts w:hint="eastAsia"/>
        </w:rPr>
        <w:t>之</w:t>
      </w:r>
      <w:r w:rsidR="0066432F">
        <w:rPr>
          <w:rFonts w:hint="eastAsia"/>
        </w:rPr>
        <w:t>費損金額</w:t>
      </w:r>
      <w:r w:rsidR="00A849E8">
        <w:rPr>
          <w:rFonts w:hint="eastAsia"/>
        </w:rPr>
        <w:t>及資產總額</w:t>
      </w:r>
    </w:p>
    <w:p w:rsidR="00D14A15" w:rsidRDefault="00AC6AE8" w:rsidP="0080335D">
      <w:pPr>
        <w:pStyle w:val="21"/>
        <w:ind w:left="850" w:firstLine="566"/>
      </w:pPr>
      <w:r>
        <w:rPr>
          <w:rFonts w:hint="eastAsia"/>
        </w:rPr>
        <w:t>據</w:t>
      </w:r>
      <w:r w:rsidR="0011623B">
        <w:rPr>
          <w:rFonts w:hint="eastAsia"/>
        </w:rPr>
        <w:t>高教評鑑中心</w:t>
      </w:r>
      <w:r>
        <w:rPr>
          <w:rFonts w:hint="eastAsia"/>
        </w:rPr>
        <w:t>1</w:t>
      </w:r>
      <w:r>
        <w:t>14</w:t>
      </w:r>
      <w:r>
        <w:rPr>
          <w:rFonts w:hint="eastAsia"/>
        </w:rPr>
        <w:t>年度預算資產負債預計</w:t>
      </w:r>
      <w:r w:rsidRPr="00AC6AE8">
        <w:rPr>
          <w:rFonts w:hint="eastAsia"/>
        </w:rPr>
        <w:t>表</w:t>
      </w:r>
      <w:r w:rsidR="00BB1FC6">
        <w:rPr>
          <w:rFonts w:hint="eastAsia"/>
        </w:rPr>
        <w:t>，</w:t>
      </w:r>
      <w:r w:rsidR="00BB1FC6" w:rsidRPr="00BB1FC6">
        <w:rPr>
          <w:rFonts w:hint="eastAsia"/>
        </w:rPr>
        <w:t>「</w:t>
      </w:r>
      <w:r w:rsidR="00F81ADB">
        <w:rPr>
          <w:rFonts w:hint="eastAsia"/>
        </w:rPr>
        <w:t>資產-基金、投資及準備金-其他</w:t>
      </w:r>
      <w:r w:rsidR="00BB1FC6" w:rsidRPr="00BB1FC6">
        <w:rPr>
          <w:rFonts w:hint="eastAsia"/>
        </w:rPr>
        <w:t>準備金」科目</w:t>
      </w:r>
      <w:r w:rsidR="00F81ADB">
        <w:rPr>
          <w:rFonts w:hint="eastAsia"/>
        </w:rPr>
        <w:t>之</w:t>
      </w:r>
      <w:r w:rsidR="00BB1FC6">
        <w:rPr>
          <w:rFonts w:hint="eastAsia"/>
        </w:rPr>
        <w:t>期初</w:t>
      </w:r>
      <w:r w:rsidR="00F81ADB">
        <w:rPr>
          <w:rFonts w:hint="eastAsia"/>
        </w:rPr>
        <w:t>及</w:t>
      </w:r>
      <w:r w:rsidR="00BB1FC6">
        <w:rPr>
          <w:rFonts w:hint="eastAsia"/>
        </w:rPr>
        <w:t>期末</w:t>
      </w:r>
      <w:r w:rsidR="00BB1FC6" w:rsidRPr="00BB1FC6">
        <w:rPr>
          <w:rFonts w:hint="eastAsia"/>
        </w:rPr>
        <w:t>預計數</w:t>
      </w:r>
      <w:r w:rsidR="00F81ADB">
        <w:rPr>
          <w:rFonts w:hint="eastAsia"/>
        </w:rPr>
        <w:t>均</w:t>
      </w:r>
      <w:r w:rsidR="00BB1FC6" w:rsidRPr="00BB1FC6">
        <w:rPr>
          <w:rFonts w:hint="eastAsia"/>
        </w:rPr>
        <w:t>為0</w:t>
      </w:r>
      <w:r w:rsidR="00BB1FC6">
        <w:rPr>
          <w:rFonts w:hint="eastAsia"/>
        </w:rPr>
        <w:t>，</w:t>
      </w:r>
      <w:r w:rsidR="00D14A15">
        <w:rPr>
          <w:rFonts w:hint="eastAsia"/>
        </w:rPr>
        <w:t>1</w:t>
      </w:r>
      <w:r w:rsidR="00D14A15">
        <w:t>14</w:t>
      </w:r>
      <w:r w:rsidR="00BB1FC6">
        <w:rPr>
          <w:rFonts w:hint="eastAsia"/>
        </w:rPr>
        <w:t>年度</w:t>
      </w:r>
      <w:r w:rsidR="00D14A15">
        <w:rPr>
          <w:rFonts w:hint="eastAsia"/>
        </w:rPr>
        <w:t>無</w:t>
      </w:r>
      <w:r w:rsidR="00BB1FC6">
        <w:rPr>
          <w:rFonts w:hint="eastAsia"/>
        </w:rPr>
        <w:t>增減數</w:t>
      </w:r>
      <w:r w:rsidR="00BB1FC6" w:rsidRPr="00BB1FC6">
        <w:rPr>
          <w:rFonts w:hint="eastAsia"/>
        </w:rPr>
        <w:t>，</w:t>
      </w:r>
      <w:r w:rsidR="00383869">
        <w:rPr>
          <w:rFonts w:hint="eastAsia"/>
        </w:rPr>
        <w:t>然</w:t>
      </w:r>
      <w:r w:rsidR="00F81ADB">
        <w:rPr>
          <w:rFonts w:hint="eastAsia"/>
        </w:rPr>
        <w:t>該科目1</w:t>
      </w:r>
      <w:r w:rsidR="00F81ADB">
        <w:t>13</w:t>
      </w:r>
      <w:r w:rsidR="00F81ADB">
        <w:rPr>
          <w:rFonts w:hint="eastAsia"/>
        </w:rPr>
        <w:t>年</w:t>
      </w:r>
      <w:r w:rsidR="00383869">
        <w:rPr>
          <w:rFonts w:hint="eastAsia"/>
        </w:rPr>
        <w:t>底</w:t>
      </w:r>
      <w:r w:rsidR="00C1011B">
        <w:rPr>
          <w:rFonts w:hint="eastAsia"/>
        </w:rPr>
        <w:t>決算</w:t>
      </w:r>
      <w:r w:rsidR="00E7286F">
        <w:rPr>
          <w:rFonts w:hint="eastAsia"/>
        </w:rPr>
        <w:t>數</w:t>
      </w:r>
      <w:r w:rsidR="00BB1FC6" w:rsidRPr="00BB1FC6">
        <w:rPr>
          <w:rFonts w:hint="eastAsia"/>
        </w:rPr>
        <w:t>為</w:t>
      </w:r>
      <w:r w:rsidR="00F81ACD">
        <w:t>7,484</w:t>
      </w:r>
      <w:r w:rsidR="00F81ACD">
        <w:rPr>
          <w:rFonts w:hint="eastAsia"/>
        </w:rPr>
        <w:t>萬7千</w:t>
      </w:r>
      <w:r w:rsidR="00BB1FC6" w:rsidRPr="00BB1FC6">
        <w:rPr>
          <w:rFonts w:hint="eastAsia"/>
        </w:rPr>
        <w:t>元。</w:t>
      </w:r>
    </w:p>
    <w:p w:rsidR="008C190D" w:rsidRPr="008C190D" w:rsidRDefault="00E7286F" w:rsidP="00D14A15">
      <w:pPr>
        <w:pStyle w:val="21"/>
        <w:ind w:left="850" w:firstLine="566"/>
        <w:rPr>
          <w:rFonts w:hint="eastAsia"/>
        </w:rPr>
      </w:pPr>
      <w:r>
        <w:rPr>
          <w:rFonts w:hint="eastAsia"/>
        </w:rPr>
        <w:t>該中心</w:t>
      </w:r>
      <w:r w:rsidR="00345A63">
        <w:rPr>
          <w:rFonts w:hint="eastAsia"/>
        </w:rPr>
        <w:t>1</w:t>
      </w:r>
      <w:r w:rsidR="00345A63">
        <w:t>09</w:t>
      </w:r>
      <w:r w:rsidR="00345A63">
        <w:rPr>
          <w:rFonts w:hint="eastAsia"/>
        </w:rPr>
        <w:t>至1</w:t>
      </w:r>
      <w:r w:rsidR="00345A63">
        <w:t>1</w:t>
      </w:r>
      <w:r w:rsidR="00255979">
        <w:t>3</w:t>
      </w:r>
      <w:r w:rsidR="009A4CB6">
        <w:rPr>
          <w:rFonts w:hint="eastAsia"/>
        </w:rPr>
        <w:t>年</w:t>
      </w:r>
      <w:r w:rsidR="00C46A1E">
        <w:rPr>
          <w:rFonts w:hint="eastAsia"/>
        </w:rPr>
        <w:t>度</w:t>
      </w:r>
      <w:r w:rsidR="00345A63">
        <w:rPr>
          <w:rFonts w:hint="eastAsia"/>
        </w:rPr>
        <w:t>僅</w:t>
      </w:r>
      <w:r>
        <w:rPr>
          <w:rFonts w:hint="eastAsia"/>
        </w:rPr>
        <w:t>於</w:t>
      </w:r>
      <w:r w:rsidR="00345A63">
        <w:rPr>
          <w:rFonts w:hint="eastAsia"/>
        </w:rPr>
        <w:t>1</w:t>
      </w:r>
      <w:r w:rsidR="00345A63">
        <w:t>11</w:t>
      </w:r>
      <w:r w:rsidR="00345A63">
        <w:rPr>
          <w:rFonts w:hint="eastAsia"/>
        </w:rPr>
        <w:t>年度</w:t>
      </w:r>
      <w:r w:rsidR="0074178F">
        <w:rPr>
          <w:rFonts w:hint="eastAsia"/>
        </w:rPr>
        <w:t>預算</w:t>
      </w:r>
      <w:r w:rsidR="00675CF6">
        <w:rPr>
          <w:rFonts w:hint="eastAsia"/>
        </w:rPr>
        <w:t>編列準備金費用</w:t>
      </w:r>
      <w:r w:rsidR="00345A63">
        <w:rPr>
          <w:rFonts w:hint="eastAsia"/>
        </w:rPr>
        <w:t>7</w:t>
      </w:r>
      <w:r w:rsidR="00345A63">
        <w:t>28</w:t>
      </w:r>
      <w:r w:rsidR="00345A63">
        <w:rPr>
          <w:rFonts w:hint="eastAsia"/>
        </w:rPr>
        <w:t>萬元</w:t>
      </w:r>
      <w:r w:rsidR="0074178F">
        <w:rPr>
          <w:rFonts w:hint="eastAsia"/>
        </w:rPr>
        <w:t>，</w:t>
      </w:r>
      <w:r w:rsidR="00345A63">
        <w:rPr>
          <w:rFonts w:hint="eastAsia"/>
        </w:rPr>
        <w:t>其餘年度均未編預算</w:t>
      </w:r>
      <w:r w:rsidR="00706E0D">
        <w:rPr>
          <w:rFonts w:hint="eastAsia"/>
        </w:rPr>
        <w:t>，</w:t>
      </w:r>
      <w:r w:rsidR="00345A63">
        <w:rPr>
          <w:rFonts w:hint="eastAsia"/>
        </w:rPr>
        <w:t>而</w:t>
      </w:r>
      <w:r w:rsidR="0074178F">
        <w:rPr>
          <w:rFonts w:hint="eastAsia"/>
        </w:rPr>
        <w:t>係</w:t>
      </w:r>
      <w:r w:rsidR="00706E0D">
        <w:rPr>
          <w:rFonts w:hint="eastAsia"/>
        </w:rPr>
        <w:t>迄</w:t>
      </w:r>
      <w:r w:rsidR="0074178F">
        <w:rPr>
          <w:rFonts w:hint="eastAsia"/>
        </w:rPr>
        <w:t>決算於「</w:t>
      </w:r>
      <w:r w:rsidR="00255979">
        <w:rPr>
          <w:rFonts w:hint="eastAsia"/>
        </w:rPr>
        <w:t>費損</w:t>
      </w:r>
      <w:r w:rsidR="00255979">
        <w:t>-</w:t>
      </w:r>
      <w:r w:rsidR="00C46A1E" w:rsidRPr="00C46A1E">
        <w:rPr>
          <w:rFonts w:hint="eastAsia"/>
        </w:rPr>
        <w:t>業務成本與費用-</w:t>
      </w:r>
      <w:r w:rsidR="0074178F">
        <w:rPr>
          <w:rFonts w:hint="eastAsia"/>
        </w:rPr>
        <w:t>其他業務費用」提列</w:t>
      </w:r>
      <w:r w:rsidR="00345A63">
        <w:rPr>
          <w:rFonts w:hint="eastAsia"/>
        </w:rPr>
        <w:t>準備金</w:t>
      </w:r>
      <w:r w:rsidR="00383869">
        <w:rPr>
          <w:rFonts w:hint="eastAsia"/>
        </w:rPr>
        <w:t>；</w:t>
      </w:r>
      <w:r w:rsidR="0074178F">
        <w:rPr>
          <w:rFonts w:hint="eastAsia"/>
        </w:rPr>
        <w:t>1</w:t>
      </w:r>
      <w:r w:rsidR="0074178F">
        <w:t>0</w:t>
      </w:r>
      <w:r w:rsidR="006E1D09">
        <w:t>9</w:t>
      </w:r>
      <w:r w:rsidR="0074178F">
        <w:rPr>
          <w:rFonts w:hint="eastAsia"/>
        </w:rPr>
        <w:t>至1</w:t>
      </w:r>
      <w:r w:rsidR="0074178F">
        <w:t>12</w:t>
      </w:r>
      <w:r w:rsidR="0074178F">
        <w:rPr>
          <w:rFonts w:hint="eastAsia"/>
        </w:rPr>
        <w:t>年度決算準備金</w:t>
      </w:r>
      <w:r w:rsidR="0074178F" w:rsidRPr="00345A63">
        <w:rPr>
          <w:rFonts w:hint="eastAsia"/>
        </w:rPr>
        <w:t>提列</w:t>
      </w:r>
      <w:r w:rsidR="00A86D85" w:rsidRPr="00345A63">
        <w:rPr>
          <w:rFonts w:hint="eastAsia"/>
        </w:rPr>
        <w:t>金額由</w:t>
      </w:r>
      <w:r w:rsidR="00345A63" w:rsidRPr="00345A63">
        <w:rPr>
          <w:rFonts w:hint="eastAsia"/>
        </w:rPr>
        <w:t>1</w:t>
      </w:r>
      <w:r w:rsidR="00345A63" w:rsidRPr="00345A63">
        <w:t>,450</w:t>
      </w:r>
      <w:r w:rsidR="00345A63" w:rsidRPr="00345A63">
        <w:rPr>
          <w:rFonts w:hint="eastAsia"/>
        </w:rPr>
        <w:t>萬</w:t>
      </w:r>
      <w:r w:rsidR="00A86D85" w:rsidRPr="00345A63">
        <w:rPr>
          <w:rFonts w:hint="eastAsia"/>
        </w:rPr>
        <w:t>元至</w:t>
      </w:r>
      <w:r w:rsidR="00345A63" w:rsidRPr="00345A63">
        <w:rPr>
          <w:rFonts w:hint="eastAsia"/>
        </w:rPr>
        <w:t>1</w:t>
      </w:r>
      <w:r w:rsidR="00345A63" w:rsidRPr="00345A63">
        <w:t>,890</w:t>
      </w:r>
      <w:r w:rsidR="00345A63" w:rsidRPr="00345A63">
        <w:rPr>
          <w:rFonts w:hint="eastAsia"/>
        </w:rPr>
        <w:t>萬</w:t>
      </w:r>
      <w:r w:rsidR="00A86D85" w:rsidRPr="00345A63">
        <w:rPr>
          <w:rFonts w:hint="eastAsia"/>
        </w:rPr>
        <w:t>元，提列</w:t>
      </w:r>
      <w:r w:rsidR="0074178F" w:rsidRPr="00345A63">
        <w:rPr>
          <w:rFonts w:hint="eastAsia"/>
        </w:rPr>
        <w:t>比率</w:t>
      </w:r>
      <w:r w:rsidR="00345A63" w:rsidRPr="00345A63">
        <w:rPr>
          <w:rFonts w:hint="eastAsia"/>
        </w:rPr>
        <w:t>介於9.</w:t>
      </w:r>
      <w:r w:rsidR="00345A63" w:rsidRPr="00345A63">
        <w:t>47</w:t>
      </w:r>
      <w:r w:rsidR="0074178F" w:rsidRPr="00345A63">
        <w:rPr>
          <w:rFonts w:hint="eastAsia"/>
        </w:rPr>
        <w:t>%至</w:t>
      </w:r>
      <w:r w:rsidR="00345A63" w:rsidRPr="00345A63">
        <w:rPr>
          <w:rFonts w:hint="eastAsia"/>
        </w:rPr>
        <w:t>1</w:t>
      </w:r>
      <w:r w:rsidR="00345A63" w:rsidRPr="00345A63">
        <w:t>7.75</w:t>
      </w:r>
      <w:r w:rsidR="0074178F" w:rsidRPr="00345A63">
        <w:rPr>
          <w:rFonts w:hint="eastAsia"/>
        </w:rPr>
        <w:t>%</w:t>
      </w:r>
      <w:r w:rsidR="00345A63" w:rsidRPr="00345A63">
        <w:rPr>
          <w:rFonts w:hint="eastAsia"/>
        </w:rPr>
        <w:t>間</w:t>
      </w:r>
      <w:r w:rsidR="0074178F" w:rsidRPr="00345A63">
        <w:rPr>
          <w:rFonts w:hint="eastAsia"/>
        </w:rPr>
        <w:t>，</w:t>
      </w:r>
      <w:r w:rsidR="00A07A02">
        <w:rPr>
          <w:rFonts w:hint="eastAsia"/>
        </w:rPr>
        <w:t>雖</w:t>
      </w:r>
      <w:r w:rsidR="0054349A">
        <w:rPr>
          <w:rFonts w:hint="eastAsia"/>
        </w:rPr>
        <w:t>尚</w:t>
      </w:r>
      <w:r w:rsidR="00A07A02">
        <w:rPr>
          <w:rFonts w:hint="eastAsia"/>
        </w:rPr>
        <w:t>符上開編製準則</w:t>
      </w:r>
      <w:r w:rsidR="00383869">
        <w:rPr>
          <w:rFonts w:hint="eastAsia"/>
        </w:rPr>
        <w:t>規定</w:t>
      </w:r>
      <w:r w:rsidR="00A07A02">
        <w:rPr>
          <w:rFonts w:hint="eastAsia"/>
        </w:rPr>
        <w:t>，</w:t>
      </w:r>
      <w:r w:rsidR="0011623B">
        <w:rPr>
          <w:rFonts w:hint="eastAsia"/>
        </w:rPr>
        <w:t>然而</w:t>
      </w:r>
      <w:r w:rsidR="00A07A02">
        <w:rPr>
          <w:rFonts w:hint="eastAsia"/>
        </w:rPr>
        <w:t>該</w:t>
      </w:r>
      <w:r w:rsidR="00383869">
        <w:rPr>
          <w:rFonts w:hint="eastAsia"/>
        </w:rPr>
        <w:t>中心</w:t>
      </w:r>
      <w:r w:rsidR="00970F1C">
        <w:rPr>
          <w:rFonts w:hint="eastAsia"/>
        </w:rPr>
        <w:t>1</w:t>
      </w:r>
      <w:r w:rsidR="00970F1C">
        <w:t>09</w:t>
      </w:r>
      <w:r w:rsidR="00970F1C">
        <w:rPr>
          <w:rFonts w:hint="eastAsia"/>
        </w:rPr>
        <w:t>至1</w:t>
      </w:r>
      <w:r w:rsidR="00970F1C">
        <w:t>14</w:t>
      </w:r>
      <w:r w:rsidR="00970F1C">
        <w:rPr>
          <w:rFonts w:hint="eastAsia"/>
        </w:rPr>
        <w:t>年度</w:t>
      </w:r>
      <w:r w:rsidR="00A07A02">
        <w:rPr>
          <w:rFonts w:hint="eastAsia"/>
        </w:rPr>
        <w:t>預算均</w:t>
      </w:r>
      <w:r w:rsidR="0054349A">
        <w:rPr>
          <w:rFonts w:hint="eastAsia"/>
        </w:rPr>
        <w:t>編有</w:t>
      </w:r>
      <w:r w:rsidR="00A07A02">
        <w:rPr>
          <w:rFonts w:hint="eastAsia"/>
        </w:rPr>
        <w:t>賸餘，且</w:t>
      </w:r>
      <w:r w:rsidR="00A07A02" w:rsidRPr="00A07A02">
        <w:rPr>
          <w:rFonts w:hint="eastAsia"/>
        </w:rPr>
        <w:t>用於捐助章程所定業務項目之年度支出</w:t>
      </w:r>
      <w:r w:rsidR="00A07A02">
        <w:rPr>
          <w:rFonts w:hint="eastAsia"/>
        </w:rPr>
        <w:t>未</w:t>
      </w:r>
      <w:r w:rsidR="00A07A02" w:rsidRPr="00A07A02">
        <w:rPr>
          <w:rFonts w:hint="eastAsia"/>
        </w:rPr>
        <w:t>低於當年度收入總額</w:t>
      </w:r>
      <w:r w:rsidR="00A07A02">
        <w:rPr>
          <w:rFonts w:hint="eastAsia"/>
        </w:rPr>
        <w:t>6</w:t>
      </w:r>
      <w:r w:rsidR="00A07A02">
        <w:t>0%</w:t>
      </w:r>
      <w:r w:rsidR="009A4CB6">
        <w:rPr>
          <w:rFonts w:hint="eastAsia"/>
        </w:rPr>
        <w:t>，卻未</w:t>
      </w:r>
      <w:r w:rsidR="00A86D85">
        <w:rPr>
          <w:rFonts w:hint="eastAsia"/>
        </w:rPr>
        <w:t>於預算編列</w:t>
      </w:r>
      <w:r w:rsidR="009A4CB6">
        <w:rPr>
          <w:rFonts w:hint="eastAsia"/>
        </w:rPr>
        <w:t>準備金費用，恐</w:t>
      </w:r>
      <w:r w:rsidR="00345A63">
        <w:rPr>
          <w:rFonts w:hint="eastAsia"/>
        </w:rPr>
        <w:t>低</w:t>
      </w:r>
      <w:r w:rsidR="009A4CB6">
        <w:rPr>
          <w:rFonts w:hint="eastAsia"/>
        </w:rPr>
        <w:t>估</w:t>
      </w:r>
      <w:r w:rsidR="00D14A15">
        <w:rPr>
          <w:rFonts w:hint="eastAsia"/>
        </w:rPr>
        <w:t>收支營運預計表</w:t>
      </w:r>
      <w:r w:rsidR="00706E0D">
        <w:rPr>
          <w:rFonts w:hint="eastAsia"/>
        </w:rPr>
        <w:t>之</w:t>
      </w:r>
      <w:r w:rsidR="00345A63">
        <w:rPr>
          <w:rFonts w:hint="eastAsia"/>
        </w:rPr>
        <w:t>費損</w:t>
      </w:r>
      <w:r w:rsidR="00706E0D">
        <w:rPr>
          <w:rFonts w:hint="eastAsia"/>
        </w:rPr>
        <w:t>金額</w:t>
      </w:r>
      <w:r w:rsidR="00D14A15">
        <w:rPr>
          <w:rFonts w:hint="eastAsia"/>
        </w:rPr>
        <w:t>及資產負債預計表之資產總額</w:t>
      </w:r>
      <w:r w:rsidR="002E64CE">
        <w:rPr>
          <w:rFonts w:hint="eastAsia"/>
        </w:rPr>
        <w:t>(詳表1）</w:t>
      </w:r>
      <w:r w:rsidR="00D14A15">
        <w:rPr>
          <w:rFonts w:hint="eastAsia"/>
        </w:rPr>
        <w:t>，</w:t>
      </w:r>
      <w:r w:rsidR="00383869">
        <w:rPr>
          <w:rFonts w:hint="eastAsia"/>
        </w:rPr>
        <w:t>允宜檢討改進</w:t>
      </w:r>
      <w:r w:rsidR="00D14A15">
        <w:rPr>
          <w:rFonts w:hint="eastAsia"/>
        </w:rPr>
        <w:t>準備金之</w:t>
      </w:r>
      <w:r w:rsidR="00383869">
        <w:rPr>
          <w:rFonts w:hint="eastAsia"/>
        </w:rPr>
        <w:t>預算編列</w:t>
      </w:r>
      <w:r w:rsidR="008C190D">
        <w:rPr>
          <w:rFonts w:hint="eastAsia"/>
        </w:rPr>
        <w:t>。</w:t>
      </w:r>
    </w:p>
    <w:p w:rsidR="00383869" w:rsidRDefault="000E272A" w:rsidP="006666EF">
      <w:pPr>
        <w:pStyle w:val="21"/>
        <w:spacing w:beforeLines="50" w:before="250"/>
        <w:ind w:leftChars="0" w:left="850" w:hangingChars="300" w:hanging="850"/>
      </w:pPr>
      <w:r w:rsidRPr="00C37EC2">
        <w:rPr>
          <w:rFonts w:hint="eastAsia"/>
          <w:b/>
        </w:rPr>
        <w:t>表1</w:t>
      </w:r>
      <w:r w:rsidRPr="00C37EC2">
        <w:rPr>
          <w:b/>
        </w:rPr>
        <w:t xml:space="preserve">  </w:t>
      </w:r>
      <w:r w:rsidR="0028208F" w:rsidRPr="00C37EC2">
        <w:rPr>
          <w:rFonts w:hint="eastAsia"/>
          <w:b/>
        </w:rPr>
        <w:t>高教評鑑中心</w:t>
      </w:r>
      <w:r w:rsidR="00383869">
        <w:rPr>
          <w:rFonts w:hint="eastAsia"/>
          <w:b/>
        </w:rPr>
        <w:t>1</w:t>
      </w:r>
      <w:r w:rsidR="00383869">
        <w:rPr>
          <w:b/>
        </w:rPr>
        <w:t>09</w:t>
      </w:r>
      <w:r w:rsidR="00383869">
        <w:rPr>
          <w:rFonts w:hint="eastAsia"/>
          <w:b/>
        </w:rPr>
        <w:t>至1</w:t>
      </w:r>
      <w:r w:rsidR="00383869">
        <w:rPr>
          <w:b/>
        </w:rPr>
        <w:t>13</w:t>
      </w:r>
      <w:r w:rsidR="00383869">
        <w:rPr>
          <w:rFonts w:hint="eastAsia"/>
          <w:b/>
        </w:rPr>
        <w:t>年度</w:t>
      </w:r>
      <w:r w:rsidR="0028208F" w:rsidRPr="00C37EC2">
        <w:rPr>
          <w:rFonts w:hint="eastAsia"/>
          <w:b/>
        </w:rPr>
        <w:t>準備金提列概況表</w:t>
      </w:r>
    </w:p>
    <w:p w:rsidR="000E272A" w:rsidRPr="00C37EC2" w:rsidRDefault="0028208F" w:rsidP="00383869">
      <w:pPr>
        <w:pStyle w:val="141"/>
        <w:jc w:val="right"/>
        <w:rPr>
          <w:rFonts w:hint="eastAsia"/>
        </w:rPr>
      </w:pPr>
      <w:r w:rsidRPr="00C37EC2">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708"/>
        <w:gridCol w:w="1275"/>
        <w:gridCol w:w="1276"/>
        <w:gridCol w:w="1276"/>
        <w:gridCol w:w="1276"/>
        <w:gridCol w:w="1276"/>
      </w:tblGrid>
      <w:tr w:rsidR="00B76365" w:rsidRPr="00CC4EF8" w:rsidTr="006666EF">
        <w:trPr>
          <w:trHeight w:val="409"/>
          <w:tblHeader/>
        </w:trPr>
        <w:tc>
          <w:tcPr>
            <w:tcW w:w="2376" w:type="dxa"/>
            <w:gridSpan w:val="2"/>
            <w:tcBorders>
              <w:top w:val="single" w:sz="12" w:space="0" w:color="auto"/>
              <w:bottom w:val="single" w:sz="4" w:space="0" w:color="auto"/>
              <w:tl2br w:val="single" w:sz="4" w:space="0" w:color="auto"/>
            </w:tcBorders>
            <w:shd w:val="clear" w:color="auto" w:fill="auto"/>
            <w:vAlign w:val="center"/>
          </w:tcPr>
          <w:p w:rsidR="00B76365" w:rsidRPr="00CC4EF8" w:rsidRDefault="00B76365" w:rsidP="00C847CA">
            <w:pPr>
              <w:pStyle w:val="141"/>
              <w:jc w:val="right"/>
              <w:rPr>
                <w:b/>
              </w:rPr>
            </w:pPr>
            <w:r w:rsidRPr="00CC4EF8">
              <w:rPr>
                <w:rFonts w:hint="eastAsia"/>
                <w:b/>
              </w:rPr>
              <w:t>年度</w:t>
            </w:r>
          </w:p>
          <w:p w:rsidR="00B76365" w:rsidRPr="00CC4EF8" w:rsidRDefault="00B76365" w:rsidP="00B76365">
            <w:pPr>
              <w:pStyle w:val="141"/>
              <w:rPr>
                <w:b/>
              </w:rPr>
            </w:pPr>
            <w:r w:rsidRPr="00CC4EF8">
              <w:rPr>
                <w:rFonts w:hint="eastAsia"/>
                <w:b/>
              </w:rPr>
              <w:t>項目</w:t>
            </w:r>
          </w:p>
        </w:tc>
        <w:tc>
          <w:tcPr>
            <w:tcW w:w="1275" w:type="dxa"/>
            <w:shd w:val="clear" w:color="auto" w:fill="auto"/>
            <w:vAlign w:val="center"/>
          </w:tcPr>
          <w:p w:rsidR="00B76365" w:rsidRPr="00CC4EF8" w:rsidRDefault="00B76365" w:rsidP="00C847CA">
            <w:pPr>
              <w:pStyle w:val="141"/>
              <w:jc w:val="center"/>
              <w:rPr>
                <w:rFonts w:hint="eastAsia"/>
                <w:b/>
              </w:rPr>
            </w:pPr>
            <w:r w:rsidRPr="00CC4EF8">
              <w:rPr>
                <w:b/>
              </w:rPr>
              <w:t>109</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10</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11</w:t>
            </w:r>
          </w:p>
        </w:tc>
        <w:tc>
          <w:tcPr>
            <w:tcW w:w="1276" w:type="dxa"/>
            <w:shd w:val="clear" w:color="auto" w:fill="auto"/>
            <w:vAlign w:val="center"/>
          </w:tcPr>
          <w:p w:rsidR="00B76365" w:rsidRPr="00CC4EF8" w:rsidRDefault="00B76365" w:rsidP="00C847CA">
            <w:pPr>
              <w:pStyle w:val="141"/>
              <w:jc w:val="center"/>
              <w:rPr>
                <w:rFonts w:hint="eastAsia"/>
                <w:b/>
              </w:rPr>
            </w:pPr>
            <w:r w:rsidRPr="00CC4EF8">
              <w:rPr>
                <w:rFonts w:hint="eastAsia"/>
                <w:b/>
              </w:rPr>
              <w:t>1</w:t>
            </w:r>
            <w:r w:rsidRPr="00CC4EF8">
              <w:rPr>
                <w:b/>
              </w:rPr>
              <w:t>12</w:t>
            </w:r>
          </w:p>
        </w:tc>
        <w:tc>
          <w:tcPr>
            <w:tcW w:w="1276" w:type="dxa"/>
            <w:shd w:val="clear" w:color="auto" w:fill="auto"/>
            <w:vAlign w:val="center"/>
          </w:tcPr>
          <w:p w:rsidR="00B76365" w:rsidRPr="00FD7F71" w:rsidRDefault="00B76365" w:rsidP="00C847CA">
            <w:pPr>
              <w:pStyle w:val="141"/>
              <w:jc w:val="center"/>
              <w:rPr>
                <w:rFonts w:hint="eastAsia"/>
                <w:b/>
              </w:rPr>
            </w:pPr>
            <w:r w:rsidRPr="00FD7F71">
              <w:rPr>
                <w:rFonts w:hint="eastAsia"/>
                <w:b/>
              </w:rPr>
              <w:t>1</w:t>
            </w:r>
            <w:r w:rsidRPr="00FD7F71">
              <w:rPr>
                <w:b/>
              </w:rPr>
              <w:t>13</w:t>
            </w:r>
          </w:p>
        </w:tc>
      </w:tr>
      <w:tr w:rsidR="00C37EC2" w:rsidRPr="00C37EC2" w:rsidTr="00C1011B">
        <w:tc>
          <w:tcPr>
            <w:tcW w:w="1668" w:type="dxa"/>
            <w:vMerge w:val="restart"/>
            <w:tcBorders>
              <w:top w:val="single" w:sz="4" w:space="0" w:color="auto"/>
            </w:tcBorders>
            <w:shd w:val="clear" w:color="auto" w:fill="auto"/>
            <w:vAlign w:val="center"/>
          </w:tcPr>
          <w:p w:rsidR="00763F68" w:rsidRPr="00C37EC2" w:rsidRDefault="00763F68" w:rsidP="007C7974">
            <w:pPr>
              <w:pStyle w:val="141"/>
              <w:jc w:val="both"/>
              <w:rPr>
                <w:rFonts w:hint="eastAsia"/>
              </w:rPr>
            </w:pPr>
            <w:r w:rsidRPr="00C37EC2">
              <w:rPr>
                <w:rFonts w:hint="eastAsia"/>
              </w:rPr>
              <w:t>提列準備金數額[</w:t>
            </w:r>
            <w:r w:rsidRPr="00C37EC2">
              <w:t>A]</w:t>
            </w:r>
          </w:p>
        </w:tc>
        <w:tc>
          <w:tcPr>
            <w:tcW w:w="708" w:type="dxa"/>
            <w:vAlign w:val="center"/>
          </w:tcPr>
          <w:p w:rsidR="00763F68" w:rsidRPr="00C37EC2" w:rsidRDefault="00763F68" w:rsidP="00763F68">
            <w:pPr>
              <w:pStyle w:val="141"/>
              <w:jc w:val="both"/>
              <w:rPr>
                <w:rFonts w:hint="eastAsia"/>
              </w:rPr>
            </w:pPr>
            <w:r w:rsidRPr="00C37EC2">
              <w:rPr>
                <w:rFonts w:hint="eastAsia"/>
              </w:rPr>
              <w:t>預算</w:t>
            </w:r>
          </w:p>
        </w:tc>
        <w:tc>
          <w:tcPr>
            <w:tcW w:w="1275"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C37EC2" w:rsidRDefault="00345A63" w:rsidP="007C7974">
            <w:pPr>
              <w:pStyle w:val="141"/>
              <w:jc w:val="right"/>
              <w:rPr>
                <w:rFonts w:hint="eastAsia"/>
              </w:rPr>
            </w:pPr>
            <w:r>
              <w:t>7,280</w:t>
            </w:r>
          </w:p>
        </w:tc>
        <w:tc>
          <w:tcPr>
            <w:tcW w:w="1276" w:type="dxa"/>
            <w:shd w:val="clear" w:color="auto" w:fill="auto"/>
            <w:vAlign w:val="center"/>
          </w:tcPr>
          <w:p w:rsidR="00763F68" w:rsidRPr="00C37EC2" w:rsidRDefault="00763F68" w:rsidP="007C7974">
            <w:pPr>
              <w:pStyle w:val="141"/>
              <w:jc w:val="right"/>
              <w:rPr>
                <w:rFonts w:hint="eastAsia"/>
              </w:rPr>
            </w:pPr>
            <w:r w:rsidRPr="00C37EC2">
              <w:rPr>
                <w:rFonts w:hint="eastAsia"/>
              </w:rPr>
              <w:t>-</w:t>
            </w:r>
          </w:p>
        </w:tc>
        <w:tc>
          <w:tcPr>
            <w:tcW w:w="1276" w:type="dxa"/>
            <w:shd w:val="clear" w:color="auto" w:fill="auto"/>
            <w:vAlign w:val="center"/>
          </w:tcPr>
          <w:p w:rsidR="00763F68" w:rsidRPr="00FD7F71" w:rsidRDefault="00763F68" w:rsidP="007C7974">
            <w:pPr>
              <w:pStyle w:val="141"/>
              <w:jc w:val="right"/>
              <w:rPr>
                <w:rFonts w:hint="eastAsia"/>
              </w:rPr>
            </w:pPr>
            <w:r w:rsidRPr="00FD7F71">
              <w:rPr>
                <w:rFonts w:hint="eastAsia"/>
              </w:rPr>
              <w:t>-</w:t>
            </w:r>
          </w:p>
        </w:tc>
      </w:tr>
      <w:tr w:rsidR="00C37EC2" w:rsidRPr="00C37EC2" w:rsidTr="00C1011B">
        <w:tc>
          <w:tcPr>
            <w:tcW w:w="1668" w:type="dxa"/>
            <w:vMerge/>
            <w:shd w:val="clear" w:color="auto" w:fill="auto"/>
            <w:vAlign w:val="center"/>
          </w:tcPr>
          <w:p w:rsidR="00763F68" w:rsidRPr="00C37EC2" w:rsidRDefault="00763F68" w:rsidP="00763F68">
            <w:pPr>
              <w:pStyle w:val="141"/>
              <w:jc w:val="both"/>
              <w:rPr>
                <w:rFonts w:hint="eastAsia"/>
              </w:rPr>
            </w:pPr>
          </w:p>
        </w:tc>
        <w:tc>
          <w:tcPr>
            <w:tcW w:w="708" w:type="dxa"/>
            <w:vAlign w:val="center"/>
          </w:tcPr>
          <w:p w:rsidR="00763F68" w:rsidRPr="00C37EC2" w:rsidRDefault="00763F68" w:rsidP="00763F68">
            <w:pPr>
              <w:pStyle w:val="141"/>
              <w:jc w:val="both"/>
              <w:rPr>
                <w:rFonts w:hint="eastAsia"/>
              </w:rPr>
            </w:pPr>
            <w:r w:rsidRPr="00C37EC2">
              <w:rPr>
                <w:rFonts w:hint="eastAsia"/>
              </w:rPr>
              <w:t>決算</w:t>
            </w:r>
          </w:p>
        </w:tc>
        <w:tc>
          <w:tcPr>
            <w:tcW w:w="1275" w:type="dxa"/>
            <w:shd w:val="clear" w:color="auto" w:fill="auto"/>
            <w:vAlign w:val="center"/>
          </w:tcPr>
          <w:p w:rsidR="00763F68" w:rsidRPr="00C37EC2" w:rsidRDefault="00763F68" w:rsidP="00763F68">
            <w:pPr>
              <w:pStyle w:val="141"/>
              <w:jc w:val="right"/>
              <w:rPr>
                <w:rFonts w:hint="eastAsia"/>
              </w:rPr>
            </w:pPr>
            <w:r w:rsidRPr="00C37EC2">
              <w:rPr>
                <w:rFonts w:hint="eastAsia"/>
              </w:rPr>
              <w:t>1</w:t>
            </w:r>
            <w:r w:rsidRPr="00C37EC2">
              <w:t>4,500</w:t>
            </w:r>
          </w:p>
        </w:tc>
        <w:tc>
          <w:tcPr>
            <w:tcW w:w="1276" w:type="dxa"/>
            <w:shd w:val="clear" w:color="auto" w:fill="auto"/>
            <w:vAlign w:val="center"/>
          </w:tcPr>
          <w:p w:rsidR="00763F68" w:rsidRPr="00C37EC2" w:rsidRDefault="00763F68" w:rsidP="00763F68">
            <w:pPr>
              <w:pStyle w:val="141"/>
              <w:jc w:val="right"/>
              <w:rPr>
                <w:rFonts w:hint="eastAsia"/>
              </w:rPr>
            </w:pPr>
            <w:r w:rsidRPr="00C37EC2">
              <w:rPr>
                <w:rFonts w:hint="eastAsia"/>
              </w:rPr>
              <w:t>2</w:t>
            </w:r>
            <w:r w:rsidRPr="00C37EC2">
              <w:t>1,700</w:t>
            </w:r>
          </w:p>
        </w:tc>
        <w:tc>
          <w:tcPr>
            <w:tcW w:w="1276" w:type="dxa"/>
            <w:shd w:val="clear" w:color="auto" w:fill="auto"/>
            <w:vAlign w:val="center"/>
          </w:tcPr>
          <w:p w:rsidR="00763F68" w:rsidRPr="00C37EC2" w:rsidRDefault="00B311F1" w:rsidP="00763F68">
            <w:pPr>
              <w:pStyle w:val="141"/>
              <w:jc w:val="right"/>
              <w:rPr>
                <w:rFonts w:hint="eastAsia"/>
              </w:rPr>
            </w:pPr>
            <w:r w:rsidRPr="00C37EC2">
              <w:rPr>
                <w:rFonts w:hint="eastAsia"/>
              </w:rPr>
              <w:t>1</w:t>
            </w:r>
            <w:r w:rsidRPr="00C37EC2">
              <w:t>8,900</w:t>
            </w:r>
          </w:p>
        </w:tc>
        <w:tc>
          <w:tcPr>
            <w:tcW w:w="1276" w:type="dxa"/>
            <w:shd w:val="clear" w:color="auto" w:fill="auto"/>
            <w:vAlign w:val="center"/>
          </w:tcPr>
          <w:p w:rsidR="00763F68" w:rsidRPr="00C37EC2" w:rsidRDefault="00EB610F" w:rsidP="00763F68">
            <w:pPr>
              <w:pStyle w:val="141"/>
              <w:jc w:val="right"/>
              <w:rPr>
                <w:rFonts w:hint="eastAsia"/>
              </w:rPr>
            </w:pPr>
            <w:r w:rsidRPr="00C37EC2">
              <w:rPr>
                <w:rFonts w:hint="eastAsia"/>
              </w:rPr>
              <w:t>1</w:t>
            </w:r>
            <w:r w:rsidRPr="00C37EC2">
              <w:t>8,900</w:t>
            </w:r>
          </w:p>
        </w:tc>
        <w:tc>
          <w:tcPr>
            <w:tcW w:w="1276" w:type="dxa"/>
            <w:shd w:val="clear" w:color="auto" w:fill="auto"/>
            <w:vAlign w:val="center"/>
          </w:tcPr>
          <w:p w:rsidR="00763F68" w:rsidRPr="00FD7F71" w:rsidRDefault="00706E0D" w:rsidP="00763F68">
            <w:pPr>
              <w:pStyle w:val="141"/>
              <w:jc w:val="right"/>
              <w:rPr>
                <w:rFonts w:hint="eastAsia"/>
              </w:rPr>
            </w:pPr>
            <w:r w:rsidRPr="00FD7F71">
              <w:rPr>
                <w:rFonts w:hint="eastAsia"/>
              </w:rPr>
              <w:t>-</w:t>
            </w:r>
          </w:p>
        </w:tc>
      </w:tr>
      <w:tr w:rsidR="00C37EC2" w:rsidRPr="00C37EC2" w:rsidTr="00C1011B">
        <w:tc>
          <w:tcPr>
            <w:tcW w:w="1668" w:type="dxa"/>
            <w:vMerge w:val="restart"/>
            <w:shd w:val="clear" w:color="auto" w:fill="auto"/>
            <w:vAlign w:val="center"/>
          </w:tcPr>
          <w:p w:rsidR="002E642B" w:rsidRPr="00C37EC2" w:rsidRDefault="002E642B" w:rsidP="002E642B">
            <w:pPr>
              <w:pStyle w:val="141"/>
              <w:jc w:val="both"/>
              <w:rPr>
                <w:rFonts w:hint="eastAsia"/>
              </w:rPr>
            </w:pPr>
            <w:r w:rsidRPr="00C37EC2">
              <w:rPr>
                <w:rFonts w:hint="eastAsia"/>
              </w:rPr>
              <w:t>收入總額[</w:t>
            </w:r>
            <w:r w:rsidRPr="00C37EC2">
              <w:t>B]</w:t>
            </w:r>
          </w:p>
        </w:tc>
        <w:tc>
          <w:tcPr>
            <w:tcW w:w="708" w:type="dxa"/>
            <w:vAlign w:val="center"/>
          </w:tcPr>
          <w:p w:rsidR="002E642B" w:rsidRPr="00C37EC2" w:rsidRDefault="002E642B" w:rsidP="002E642B">
            <w:pPr>
              <w:pStyle w:val="141"/>
              <w:jc w:val="both"/>
              <w:rPr>
                <w:rFonts w:hint="eastAsia"/>
              </w:rPr>
            </w:pPr>
            <w:r w:rsidRPr="00C37EC2">
              <w:rPr>
                <w:rFonts w:hint="eastAsia"/>
              </w:rPr>
              <w:t>預算</w:t>
            </w:r>
          </w:p>
        </w:tc>
        <w:tc>
          <w:tcPr>
            <w:tcW w:w="1275" w:type="dxa"/>
            <w:shd w:val="clear" w:color="auto" w:fill="auto"/>
            <w:vAlign w:val="center"/>
          </w:tcPr>
          <w:p w:rsidR="002E642B" w:rsidRPr="00C37EC2" w:rsidRDefault="00CC4EF8" w:rsidP="002E642B">
            <w:pPr>
              <w:pStyle w:val="141"/>
              <w:jc w:val="right"/>
              <w:rPr>
                <w:rFonts w:hint="eastAsia"/>
              </w:rPr>
            </w:pPr>
            <w:r w:rsidRPr="00C37EC2">
              <w:rPr>
                <w:rFonts w:hint="eastAsia"/>
              </w:rPr>
              <w:t>8</w:t>
            </w:r>
            <w:r w:rsidRPr="00C37EC2">
              <w:t>9,933</w:t>
            </w:r>
          </w:p>
        </w:tc>
        <w:tc>
          <w:tcPr>
            <w:tcW w:w="1276" w:type="dxa"/>
            <w:shd w:val="clear" w:color="auto" w:fill="auto"/>
            <w:vAlign w:val="center"/>
          </w:tcPr>
          <w:p w:rsidR="002E642B" w:rsidRPr="00C37EC2" w:rsidRDefault="002E642B" w:rsidP="002E642B">
            <w:pPr>
              <w:pStyle w:val="141"/>
              <w:jc w:val="right"/>
              <w:rPr>
                <w:rFonts w:hint="eastAsia"/>
              </w:rPr>
            </w:pPr>
            <w:r w:rsidRPr="00C37EC2">
              <w:rPr>
                <w:rFonts w:hint="eastAsia"/>
              </w:rPr>
              <w:t>1</w:t>
            </w:r>
            <w:r w:rsidRPr="00C37EC2">
              <w:t>08,277</w:t>
            </w:r>
          </w:p>
        </w:tc>
        <w:tc>
          <w:tcPr>
            <w:tcW w:w="1276" w:type="dxa"/>
            <w:shd w:val="clear" w:color="auto" w:fill="auto"/>
            <w:vAlign w:val="center"/>
          </w:tcPr>
          <w:p w:rsidR="002E642B" w:rsidRPr="00C37EC2" w:rsidRDefault="00B311F1" w:rsidP="002E642B">
            <w:pPr>
              <w:pStyle w:val="141"/>
              <w:jc w:val="right"/>
              <w:rPr>
                <w:rFonts w:hint="eastAsia"/>
              </w:rPr>
            </w:pPr>
            <w:r w:rsidRPr="00C37EC2">
              <w:rPr>
                <w:rFonts w:hint="eastAsia"/>
              </w:rPr>
              <w:t>1</w:t>
            </w:r>
            <w:r w:rsidRPr="00C37EC2">
              <w:t>23,413</w:t>
            </w:r>
          </w:p>
        </w:tc>
        <w:tc>
          <w:tcPr>
            <w:tcW w:w="1276" w:type="dxa"/>
            <w:shd w:val="clear" w:color="auto" w:fill="auto"/>
            <w:vAlign w:val="center"/>
          </w:tcPr>
          <w:p w:rsidR="002E642B" w:rsidRPr="00C37EC2" w:rsidRDefault="00CC4EF8" w:rsidP="002E642B">
            <w:pPr>
              <w:pStyle w:val="141"/>
              <w:jc w:val="right"/>
              <w:rPr>
                <w:rFonts w:hint="eastAsia"/>
              </w:rPr>
            </w:pPr>
            <w:r w:rsidRPr="00C37EC2">
              <w:rPr>
                <w:rFonts w:hint="eastAsia"/>
              </w:rPr>
              <w:t>1</w:t>
            </w:r>
            <w:r w:rsidRPr="00C37EC2">
              <w:t>60,836</w:t>
            </w:r>
          </w:p>
        </w:tc>
        <w:tc>
          <w:tcPr>
            <w:tcW w:w="1276" w:type="dxa"/>
            <w:shd w:val="clear" w:color="auto" w:fill="auto"/>
            <w:vAlign w:val="center"/>
          </w:tcPr>
          <w:p w:rsidR="002E642B" w:rsidRPr="00FD7F71" w:rsidRDefault="00C1011B" w:rsidP="002E642B">
            <w:pPr>
              <w:pStyle w:val="141"/>
              <w:jc w:val="right"/>
              <w:rPr>
                <w:rFonts w:hint="eastAsia"/>
              </w:rPr>
            </w:pPr>
            <w:r>
              <w:rPr>
                <w:rFonts w:hint="eastAsia"/>
              </w:rPr>
              <w:t>1</w:t>
            </w:r>
            <w:r>
              <w:t>99,651</w:t>
            </w:r>
          </w:p>
        </w:tc>
      </w:tr>
      <w:tr w:rsidR="00C1011B" w:rsidRPr="00C37EC2" w:rsidTr="00C1011B">
        <w:tc>
          <w:tcPr>
            <w:tcW w:w="1668" w:type="dxa"/>
            <w:vMerge/>
            <w:shd w:val="clear" w:color="auto" w:fill="auto"/>
            <w:vAlign w:val="center"/>
          </w:tcPr>
          <w:p w:rsidR="00C1011B" w:rsidRPr="00C37EC2" w:rsidRDefault="00C1011B" w:rsidP="00C1011B">
            <w:pPr>
              <w:pStyle w:val="141"/>
              <w:jc w:val="both"/>
              <w:rPr>
                <w:rFonts w:hint="eastAsia"/>
              </w:rPr>
            </w:pPr>
          </w:p>
        </w:tc>
        <w:tc>
          <w:tcPr>
            <w:tcW w:w="708" w:type="dxa"/>
            <w:vAlign w:val="center"/>
          </w:tcPr>
          <w:p w:rsidR="00C1011B" w:rsidRPr="00C37EC2" w:rsidRDefault="00C1011B" w:rsidP="00C1011B">
            <w:pPr>
              <w:pStyle w:val="141"/>
              <w:jc w:val="both"/>
              <w:rPr>
                <w:rFonts w:hint="eastAsia"/>
              </w:rPr>
            </w:pPr>
            <w:r w:rsidRPr="00C37EC2">
              <w:rPr>
                <w:rFonts w:hint="eastAsia"/>
              </w:rPr>
              <w:t>決算</w:t>
            </w:r>
          </w:p>
        </w:tc>
        <w:tc>
          <w:tcPr>
            <w:tcW w:w="1275"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20,081</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22,253</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99,484</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92,483</w:t>
            </w:r>
          </w:p>
        </w:tc>
        <w:tc>
          <w:tcPr>
            <w:tcW w:w="1276" w:type="dxa"/>
            <w:shd w:val="clear" w:color="auto" w:fill="auto"/>
            <w:vAlign w:val="center"/>
          </w:tcPr>
          <w:p w:rsidR="00C1011B" w:rsidRPr="00FD7F71" w:rsidRDefault="00C1011B" w:rsidP="00C1011B">
            <w:pPr>
              <w:pStyle w:val="141"/>
              <w:jc w:val="right"/>
              <w:rPr>
                <w:rFonts w:hint="eastAsia"/>
              </w:rPr>
            </w:pPr>
            <w:r>
              <w:t>192,031</w:t>
            </w:r>
          </w:p>
        </w:tc>
      </w:tr>
      <w:tr w:rsidR="00C1011B" w:rsidRPr="00C37EC2" w:rsidTr="00C1011B">
        <w:tc>
          <w:tcPr>
            <w:tcW w:w="1668" w:type="dxa"/>
            <w:shd w:val="clear" w:color="auto" w:fill="auto"/>
            <w:vAlign w:val="center"/>
          </w:tcPr>
          <w:p w:rsidR="00C1011B" w:rsidRPr="00C37EC2" w:rsidRDefault="00C1011B" w:rsidP="00C1011B">
            <w:pPr>
              <w:pStyle w:val="141"/>
              <w:jc w:val="both"/>
              <w:rPr>
                <w:rFonts w:hint="eastAsia"/>
              </w:rPr>
            </w:pPr>
            <w:r w:rsidRPr="00C37EC2">
              <w:rPr>
                <w:rFonts w:hint="eastAsia"/>
              </w:rPr>
              <w:t>提列比率[</w:t>
            </w:r>
            <w:r w:rsidRPr="00C37EC2">
              <w:t>A/B]</w:t>
            </w:r>
          </w:p>
        </w:tc>
        <w:tc>
          <w:tcPr>
            <w:tcW w:w="708" w:type="dxa"/>
            <w:vAlign w:val="center"/>
          </w:tcPr>
          <w:p w:rsidR="00C1011B" w:rsidRPr="00C37EC2" w:rsidRDefault="00C1011B" w:rsidP="00C1011B">
            <w:pPr>
              <w:pStyle w:val="141"/>
              <w:jc w:val="both"/>
              <w:rPr>
                <w:rFonts w:hint="eastAsia"/>
              </w:rPr>
            </w:pPr>
            <w:r w:rsidRPr="00C37EC2">
              <w:rPr>
                <w:rFonts w:hint="eastAsia"/>
              </w:rPr>
              <w:t>決算</w:t>
            </w:r>
          </w:p>
        </w:tc>
        <w:tc>
          <w:tcPr>
            <w:tcW w:w="1275"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2.08</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1</w:t>
            </w:r>
            <w:r w:rsidRPr="00C37EC2">
              <w:t>7.75</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9</w:t>
            </w:r>
            <w:r w:rsidRPr="00C37EC2">
              <w:t>.47</w:t>
            </w:r>
          </w:p>
        </w:tc>
        <w:tc>
          <w:tcPr>
            <w:tcW w:w="1276" w:type="dxa"/>
            <w:shd w:val="clear" w:color="auto" w:fill="auto"/>
            <w:vAlign w:val="center"/>
          </w:tcPr>
          <w:p w:rsidR="00C1011B" w:rsidRPr="00C37EC2" w:rsidRDefault="00C1011B" w:rsidP="00C1011B">
            <w:pPr>
              <w:pStyle w:val="141"/>
              <w:jc w:val="right"/>
              <w:rPr>
                <w:rFonts w:hint="eastAsia"/>
              </w:rPr>
            </w:pPr>
            <w:r w:rsidRPr="00C37EC2">
              <w:rPr>
                <w:rFonts w:hint="eastAsia"/>
              </w:rPr>
              <w:t>9</w:t>
            </w:r>
            <w:r w:rsidRPr="00C37EC2">
              <w:t>.82</w:t>
            </w:r>
          </w:p>
        </w:tc>
        <w:tc>
          <w:tcPr>
            <w:tcW w:w="1276" w:type="dxa"/>
            <w:shd w:val="clear" w:color="auto" w:fill="auto"/>
            <w:vAlign w:val="center"/>
          </w:tcPr>
          <w:p w:rsidR="00C1011B" w:rsidRPr="00FD7F71" w:rsidRDefault="00C1011B" w:rsidP="00C1011B">
            <w:pPr>
              <w:pStyle w:val="141"/>
              <w:jc w:val="right"/>
              <w:rPr>
                <w:rFonts w:hint="eastAsia"/>
              </w:rPr>
            </w:pPr>
            <w:r>
              <w:t>-</w:t>
            </w:r>
          </w:p>
        </w:tc>
      </w:tr>
      <w:tr w:rsidR="00C1011B" w:rsidRPr="00D1378A" w:rsidTr="00C1011B">
        <w:tc>
          <w:tcPr>
            <w:tcW w:w="1668" w:type="dxa"/>
            <w:shd w:val="clear" w:color="auto" w:fill="auto"/>
            <w:vAlign w:val="center"/>
          </w:tcPr>
          <w:p w:rsidR="00C1011B" w:rsidRPr="00D1378A" w:rsidRDefault="00C1011B" w:rsidP="00C1011B">
            <w:pPr>
              <w:pStyle w:val="141"/>
              <w:jc w:val="both"/>
              <w:rPr>
                <w:rFonts w:hint="eastAsia"/>
              </w:rPr>
            </w:pPr>
            <w:r w:rsidRPr="00D1378A">
              <w:rPr>
                <w:rFonts w:hint="eastAsia"/>
              </w:rPr>
              <w:t>1</w:t>
            </w:r>
            <w:r w:rsidRPr="00D1378A">
              <w:t>2</w:t>
            </w:r>
            <w:r w:rsidRPr="00D1378A">
              <w:rPr>
                <w:rFonts w:hint="eastAsia"/>
              </w:rPr>
              <w:t>月3</w:t>
            </w:r>
            <w:r w:rsidRPr="00D1378A">
              <w:t>1</w:t>
            </w:r>
            <w:r w:rsidRPr="00D1378A">
              <w:rPr>
                <w:rFonts w:hint="eastAsia"/>
              </w:rPr>
              <w:t>日</w:t>
            </w:r>
            <w:r>
              <w:rPr>
                <w:rFonts w:hint="eastAsia"/>
              </w:rPr>
              <w:t>實際</w:t>
            </w:r>
            <w:r w:rsidRPr="00D1378A">
              <w:rPr>
                <w:rFonts w:hint="eastAsia"/>
              </w:rPr>
              <w:t>準備金</w:t>
            </w:r>
          </w:p>
        </w:tc>
        <w:tc>
          <w:tcPr>
            <w:tcW w:w="708" w:type="dxa"/>
            <w:vAlign w:val="center"/>
          </w:tcPr>
          <w:p w:rsidR="00C1011B" w:rsidRPr="00D1378A" w:rsidRDefault="00C1011B" w:rsidP="00C1011B">
            <w:pPr>
              <w:pStyle w:val="141"/>
              <w:jc w:val="both"/>
              <w:rPr>
                <w:rFonts w:hint="eastAsia"/>
              </w:rPr>
            </w:pPr>
            <w:r w:rsidRPr="00D1378A">
              <w:rPr>
                <w:rFonts w:hint="eastAsia"/>
              </w:rPr>
              <w:t>決算</w:t>
            </w:r>
          </w:p>
        </w:tc>
        <w:tc>
          <w:tcPr>
            <w:tcW w:w="1275" w:type="dxa"/>
            <w:shd w:val="clear" w:color="auto" w:fill="auto"/>
            <w:vAlign w:val="center"/>
          </w:tcPr>
          <w:p w:rsidR="00C1011B" w:rsidRPr="00D1378A" w:rsidRDefault="00C1011B" w:rsidP="00C1011B">
            <w:pPr>
              <w:pStyle w:val="141"/>
              <w:jc w:val="right"/>
              <w:rPr>
                <w:rFonts w:hint="eastAsia"/>
              </w:rPr>
            </w:pPr>
            <w:r w:rsidRPr="00D1378A">
              <w:rPr>
                <w:rFonts w:hint="eastAsia"/>
              </w:rPr>
              <w:t>3</w:t>
            </w:r>
            <w:r w:rsidRPr="00D1378A">
              <w:t>0,300</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3</w:t>
            </w:r>
            <w:r w:rsidRPr="00D1378A">
              <w:t>6,201</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5</w:t>
            </w:r>
            <w:r w:rsidRPr="00D1378A">
              <w:t>5,144</w:t>
            </w:r>
          </w:p>
        </w:tc>
        <w:tc>
          <w:tcPr>
            <w:tcW w:w="1276" w:type="dxa"/>
            <w:shd w:val="clear" w:color="auto" w:fill="auto"/>
            <w:vAlign w:val="center"/>
          </w:tcPr>
          <w:p w:rsidR="00C1011B" w:rsidRPr="00D1378A" w:rsidRDefault="00C1011B" w:rsidP="00C1011B">
            <w:pPr>
              <w:pStyle w:val="141"/>
              <w:jc w:val="right"/>
              <w:rPr>
                <w:rFonts w:hint="eastAsia"/>
              </w:rPr>
            </w:pPr>
            <w:r w:rsidRPr="00D1378A">
              <w:rPr>
                <w:rFonts w:hint="eastAsia"/>
              </w:rPr>
              <w:t>7</w:t>
            </w:r>
            <w:r w:rsidRPr="00D1378A">
              <w:t>4,270</w:t>
            </w:r>
          </w:p>
        </w:tc>
        <w:tc>
          <w:tcPr>
            <w:tcW w:w="1276" w:type="dxa"/>
            <w:shd w:val="clear" w:color="auto" w:fill="auto"/>
            <w:vAlign w:val="center"/>
          </w:tcPr>
          <w:p w:rsidR="00C1011B" w:rsidRPr="00FD7F71" w:rsidRDefault="00C1011B" w:rsidP="00C1011B">
            <w:pPr>
              <w:pStyle w:val="141"/>
              <w:jc w:val="right"/>
              <w:rPr>
                <w:rFonts w:hint="eastAsia"/>
              </w:rPr>
            </w:pPr>
            <w:r>
              <w:rPr>
                <w:rFonts w:hint="eastAsia"/>
              </w:rPr>
              <w:t>7</w:t>
            </w:r>
            <w:r>
              <w:t>4,847</w:t>
            </w:r>
          </w:p>
        </w:tc>
      </w:tr>
    </w:tbl>
    <w:p w:rsidR="00C1011B" w:rsidRDefault="00C1011B" w:rsidP="00FD7F71">
      <w:pPr>
        <w:pStyle w:val="141"/>
        <w:ind w:leftChars="-50" w:left="-1" w:rightChars="-50" w:right="-142" w:hangingChars="58" w:hanging="141"/>
        <w:rPr>
          <w:rFonts w:hint="eastAsia"/>
        </w:rPr>
      </w:pPr>
      <w:r>
        <w:rPr>
          <w:rFonts w:hint="eastAsia"/>
        </w:rPr>
        <w:t xml:space="preserve">說 </w:t>
      </w:r>
      <w:r>
        <w:t xml:space="preserve">   </w:t>
      </w:r>
      <w:r>
        <w:rPr>
          <w:rFonts w:hint="eastAsia"/>
        </w:rPr>
        <w:t>明：1</w:t>
      </w:r>
      <w:r>
        <w:t>13</w:t>
      </w:r>
      <w:r>
        <w:rPr>
          <w:rFonts w:hint="eastAsia"/>
        </w:rPr>
        <w:t>年度因決算短絀故未提列準備金，差額係利息收入。</w:t>
      </w:r>
    </w:p>
    <w:p w:rsidR="000E272A" w:rsidRPr="00D1378A" w:rsidRDefault="0028208F" w:rsidP="00FD7F71">
      <w:pPr>
        <w:pStyle w:val="141"/>
        <w:ind w:leftChars="-50" w:left="-1" w:rightChars="-50" w:right="-142" w:hangingChars="58" w:hanging="141"/>
        <w:rPr>
          <w:rFonts w:hint="eastAsia"/>
        </w:rPr>
      </w:pPr>
      <w:r w:rsidRPr="00D1378A">
        <w:rPr>
          <w:rFonts w:hint="eastAsia"/>
        </w:rPr>
        <w:t>資料來源：</w:t>
      </w:r>
      <w:r w:rsidR="009B1692">
        <w:rPr>
          <w:rFonts w:hint="eastAsia"/>
        </w:rPr>
        <w:t>各年度決算書、</w:t>
      </w:r>
      <w:r w:rsidRPr="00D1378A">
        <w:rPr>
          <w:rFonts w:hint="eastAsia"/>
        </w:rPr>
        <w:t>高教評鑑中心提供。</w:t>
      </w:r>
    </w:p>
    <w:p w:rsidR="001F10CF" w:rsidRPr="00A86AFB" w:rsidRDefault="001F10CF" w:rsidP="001F10CF">
      <w:pPr>
        <w:pStyle w:val="a4"/>
        <w:ind w:left="849" w:hanging="283"/>
      </w:pPr>
      <w:r w:rsidRPr="00A86AFB">
        <w:rPr>
          <w:rFonts w:hint="eastAsia"/>
        </w:rPr>
        <w:t>(</w:t>
      </w:r>
      <w:r w:rsidR="007768A9" w:rsidRPr="00A86AFB">
        <w:rPr>
          <w:rFonts w:hint="eastAsia"/>
        </w:rPr>
        <w:t>三</w:t>
      </w:r>
      <w:r w:rsidRPr="00A86AFB">
        <w:rPr>
          <w:rFonts w:hint="eastAsia"/>
        </w:rPr>
        <w:t>)</w:t>
      </w:r>
      <w:r w:rsidR="00496543">
        <w:rPr>
          <w:rFonts w:hint="eastAsia"/>
        </w:rPr>
        <w:t>迄1</w:t>
      </w:r>
      <w:r w:rsidR="00496543">
        <w:t>13</w:t>
      </w:r>
      <w:r w:rsidR="00496543">
        <w:rPr>
          <w:rFonts w:hint="eastAsia"/>
        </w:rPr>
        <w:t>年底</w:t>
      </w:r>
      <w:r w:rsidR="006666EF">
        <w:rPr>
          <w:rFonts w:hint="eastAsia"/>
        </w:rPr>
        <w:t>「</w:t>
      </w:r>
      <w:r w:rsidR="00496543">
        <w:rPr>
          <w:rFonts w:hint="eastAsia"/>
        </w:rPr>
        <w:t>準備金</w:t>
      </w:r>
      <w:r w:rsidR="006666EF">
        <w:rPr>
          <w:rFonts w:hint="eastAsia"/>
        </w:rPr>
        <w:t>」</w:t>
      </w:r>
      <w:r w:rsidR="00496543">
        <w:rPr>
          <w:rFonts w:hint="eastAsia"/>
        </w:rPr>
        <w:t>數額逾7千萬元，</w:t>
      </w:r>
      <w:r w:rsidR="006666EF">
        <w:rPr>
          <w:rFonts w:hint="eastAsia"/>
        </w:rPr>
        <w:t>對符合準備金用途之辦公室優化費用</w:t>
      </w:r>
      <w:r w:rsidR="00A86AFB" w:rsidRPr="00A86AFB">
        <w:rPr>
          <w:rFonts w:hint="eastAsia"/>
        </w:rPr>
        <w:t>，允宜</w:t>
      </w:r>
      <w:r w:rsidR="00496543">
        <w:rPr>
          <w:rFonts w:hint="eastAsia"/>
        </w:rPr>
        <w:t>檢討</w:t>
      </w:r>
      <w:r w:rsidR="00A86AFB" w:rsidRPr="00A86AFB">
        <w:rPr>
          <w:rFonts w:hint="eastAsia"/>
        </w:rPr>
        <w:t>由</w:t>
      </w:r>
      <w:r w:rsidR="00D8458D" w:rsidRPr="00A86AFB">
        <w:rPr>
          <w:rFonts w:hint="eastAsia"/>
        </w:rPr>
        <w:t>準備金支應</w:t>
      </w:r>
      <w:r w:rsidR="00A86AFB" w:rsidRPr="00A86AFB">
        <w:rPr>
          <w:rFonts w:hint="eastAsia"/>
        </w:rPr>
        <w:t>，</w:t>
      </w:r>
      <w:r w:rsidR="006666EF">
        <w:rPr>
          <w:rFonts w:hint="eastAsia"/>
        </w:rPr>
        <w:t>而非由國庫補助，</w:t>
      </w:r>
      <w:r w:rsidR="00A86AFB" w:rsidRPr="00A86AFB">
        <w:rPr>
          <w:rFonts w:hint="eastAsia"/>
        </w:rPr>
        <w:t>以節省</w:t>
      </w:r>
      <w:r w:rsidR="00E54205">
        <w:rPr>
          <w:rFonts w:hint="eastAsia"/>
        </w:rPr>
        <w:t>政府經費</w:t>
      </w:r>
    </w:p>
    <w:p w:rsidR="005D5731" w:rsidRPr="005D5731" w:rsidRDefault="00496543" w:rsidP="00496543">
      <w:pPr>
        <w:pStyle w:val="123"/>
        <w:ind w:left="1133" w:hanging="283"/>
        <w:rPr>
          <w:rFonts w:hint="eastAsia"/>
        </w:rPr>
      </w:pPr>
      <w:r>
        <w:rPr>
          <w:rFonts w:hint="eastAsia"/>
        </w:rPr>
        <w:t>1</w:t>
      </w:r>
      <w:r>
        <w:t>.</w:t>
      </w:r>
      <w:r>
        <w:rPr>
          <w:rFonts w:hint="eastAsia"/>
        </w:rPr>
        <w:t>高教評鑑中心迄1</w:t>
      </w:r>
      <w:r>
        <w:t>13</w:t>
      </w:r>
      <w:r>
        <w:rPr>
          <w:rFonts w:hint="eastAsia"/>
        </w:rPr>
        <w:t>年底準備金數額7</w:t>
      </w:r>
      <w:r>
        <w:t>,484</w:t>
      </w:r>
      <w:r>
        <w:rPr>
          <w:rFonts w:hint="eastAsia"/>
        </w:rPr>
        <w:t>萬7千元，</w:t>
      </w:r>
      <w:r w:rsidR="005D5731" w:rsidRPr="005D5731">
        <w:rPr>
          <w:rFonts w:hint="eastAsia"/>
        </w:rPr>
        <w:t>據</w:t>
      </w:r>
      <w:r w:rsidR="00FD7F71">
        <w:rPr>
          <w:rFonts w:hint="eastAsia"/>
        </w:rPr>
        <w:t>「財團法人高等教育評鑑中心基金會準備</w:t>
      </w:r>
      <w:r w:rsidR="00FD7F71" w:rsidRPr="00806488">
        <w:rPr>
          <w:rFonts w:hint="eastAsia"/>
        </w:rPr>
        <w:t>金管理辦法</w:t>
      </w:r>
      <w:r w:rsidR="00FD7F71" w:rsidRPr="00806488">
        <w:rPr>
          <w:rStyle w:val="af2"/>
        </w:rPr>
        <w:footnoteReference w:id="9"/>
      </w:r>
      <w:r w:rsidR="00FD7F71" w:rsidRPr="00806488">
        <w:rPr>
          <w:rFonts w:hint="eastAsia"/>
        </w:rPr>
        <w:t>」</w:t>
      </w:r>
      <w:r w:rsidR="005D5731" w:rsidRPr="00806488">
        <w:rPr>
          <w:rFonts w:hint="eastAsia"/>
        </w:rPr>
        <w:t>，準備金已開立專戶存儲</w:t>
      </w:r>
      <w:r w:rsidR="00806488" w:rsidRPr="00806488">
        <w:rPr>
          <w:rFonts w:hint="eastAsia"/>
        </w:rPr>
        <w:t>，</w:t>
      </w:r>
      <w:r w:rsidR="005D5731" w:rsidRPr="00806488">
        <w:rPr>
          <w:rFonts w:hint="eastAsia"/>
        </w:rPr>
        <w:t>用</w:t>
      </w:r>
      <w:r w:rsidR="00806488" w:rsidRPr="00806488">
        <w:rPr>
          <w:rFonts w:hint="eastAsia"/>
        </w:rPr>
        <w:t>途包括</w:t>
      </w:r>
      <w:r w:rsidR="00A86AFB">
        <w:rPr>
          <w:rFonts w:hint="eastAsia"/>
        </w:rPr>
        <w:t>因應業務需要而</w:t>
      </w:r>
      <w:r w:rsidR="00806488" w:rsidRPr="00806488">
        <w:rPr>
          <w:rFonts w:hint="eastAsia"/>
        </w:rPr>
        <w:t>購置不動產、動</w:t>
      </w:r>
      <w:r w:rsidR="00806488">
        <w:rPr>
          <w:rFonts w:hint="eastAsia"/>
        </w:rPr>
        <w:t>產或設定他項權利、依法應支給員工之資遣費及其他特殊需求項目</w:t>
      </w:r>
      <w:r w:rsidR="00806488" w:rsidRPr="005D5731">
        <w:rPr>
          <w:rFonts w:hint="eastAsia"/>
        </w:rPr>
        <w:t>，</w:t>
      </w:r>
      <w:r w:rsidR="00806488">
        <w:rPr>
          <w:rFonts w:hint="eastAsia"/>
        </w:rPr>
        <w:t>迄1</w:t>
      </w:r>
      <w:r w:rsidR="00806488">
        <w:t>13</w:t>
      </w:r>
      <w:r w:rsidR="00806488">
        <w:rPr>
          <w:rFonts w:hint="eastAsia"/>
        </w:rPr>
        <w:t>年底</w:t>
      </w:r>
      <w:r w:rsidR="00806488" w:rsidRPr="005D5731">
        <w:rPr>
          <w:rFonts w:hint="eastAsia"/>
        </w:rPr>
        <w:t>尚未動支</w:t>
      </w:r>
      <w:r w:rsidR="00806488">
        <w:rPr>
          <w:rFonts w:hint="eastAsia"/>
        </w:rPr>
        <w:t>。</w:t>
      </w:r>
    </w:p>
    <w:p w:rsidR="001F10CF" w:rsidRPr="00507EBF" w:rsidRDefault="00740FE9" w:rsidP="00740FE9">
      <w:pPr>
        <w:pStyle w:val="123"/>
        <w:ind w:left="1133" w:hanging="283"/>
        <w:rPr>
          <w:rFonts w:hint="eastAsia"/>
        </w:rPr>
      </w:pPr>
      <w:r>
        <w:rPr>
          <w:rFonts w:hint="eastAsia"/>
        </w:rPr>
        <w:t>2</w:t>
      </w:r>
      <w:r>
        <w:t>.</w:t>
      </w:r>
      <w:r w:rsidR="00507EBF">
        <w:rPr>
          <w:rFonts w:hint="eastAsia"/>
        </w:rPr>
        <w:t>據高教評鑑中心1</w:t>
      </w:r>
      <w:r w:rsidR="00507EBF">
        <w:t>14</w:t>
      </w:r>
      <w:r w:rsidR="00507EBF">
        <w:rPr>
          <w:rFonts w:hint="eastAsia"/>
        </w:rPr>
        <w:t>年度預算之「費損明細表」，其中「辦公室優化作業」1</w:t>
      </w:r>
      <w:r w:rsidR="00507EBF">
        <w:t>12</w:t>
      </w:r>
      <w:r w:rsidR="00507EBF">
        <w:rPr>
          <w:rFonts w:hint="eastAsia"/>
        </w:rPr>
        <w:t>年度決算數7</w:t>
      </w:r>
      <w:r w:rsidR="00507EBF">
        <w:t>8</w:t>
      </w:r>
      <w:r w:rsidR="00507EBF">
        <w:rPr>
          <w:rFonts w:hint="eastAsia"/>
        </w:rPr>
        <w:t>萬8千元，係教育部</w:t>
      </w:r>
      <w:r w:rsidR="00B66513">
        <w:rPr>
          <w:rFonts w:hint="eastAsia"/>
        </w:rPr>
        <w:t>委辦計畫</w:t>
      </w:r>
      <w:r w:rsidR="00B66513">
        <w:rPr>
          <w:rStyle w:val="af2"/>
        </w:rPr>
        <w:footnoteReference w:id="10"/>
      </w:r>
      <w:r w:rsidR="00B66513">
        <w:rPr>
          <w:rFonts w:hint="eastAsia"/>
        </w:rPr>
        <w:t>為利工作銜接並確保相關業務持續運作，補助高教評鑑中心購置資訊及辦公設備，以優化員工辦公環境及設備</w:t>
      </w:r>
      <w:r w:rsidR="007E3D56">
        <w:rPr>
          <w:rFonts w:hint="eastAsia"/>
        </w:rPr>
        <w:t>；鑒於</w:t>
      </w:r>
      <w:r w:rsidR="00A86AFB">
        <w:rPr>
          <w:rFonts w:hint="eastAsia"/>
        </w:rPr>
        <w:t>高教評鑑中心</w:t>
      </w:r>
      <w:r>
        <w:rPr>
          <w:rFonts w:hint="eastAsia"/>
        </w:rPr>
        <w:t>已提列逾7千萬元</w:t>
      </w:r>
      <w:r w:rsidR="007E3D56">
        <w:rPr>
          <w:rFonts w:hint="eastAsia"/>
        </w:rPr>
        <w:t>「</w:t>
      </w:r>
      <w:r w:rsidR="00507EBF">
        <w:rPr>
          <w:rFonts w:hint="eastAsia"/>
        </w:rPr>
        <w:t>準備金</w:t>
      </w:r>
      <w:r w:rsidR="007E3D56">
        <w:rPr>
          <w:rFonts w:hint="eastAsia"/>
        </w:rPr>
        <w:t>」</w:t>
      </w:r>
      <w:r>
        <w:rPr>
          <w:rFonts w:hint="eastAsia"/>
        </w:rPr>
        <w:t>備</w:t>
      </w:r>
      <w:r w:rsidR="00507EBF">
        <w:rPr>
          <w:rFonts w:hint="eastAsia"/>
        </w:rPr>
        <w:t>供</w:t>
      </w:r>
      <w:r w:rsidR="00A86AFB">
        <w:rPr>
          <w:rFonts w:hint="eastAsia"/>
        </w:rPr>
        <w:t>購置業務需要之</w:t>
      </w:r>
      <w:r>
        <w:rPr>
          <w:rFonts w:hint="eastAsia"/>
        </w:rPr>
        <w:t>不</w:t>
      </w:r>
      <w:r w:rsidR="00A86AFB">
        <w:rPr>
          <w:rFonts w:hint="eastAsia"/>
        </w:rPr>
        <w:t>動產</w:t>
      </w:r>
      <w:r>
        <w:rPr>
          <w:rFonts w:hint="eastAsia"/>
        </w:rPr>
        <w:t>及動產等</w:t>
      </w:r>
      <w:r w:rsidR="00A86AFB">
        <w:rPr>
          <w:rFonts w:hint="eastAsia"/>
        </w:rPr>
        <w:t>，</w:t>
      </w:r>
      <w:r>
        <w:rPr>
          <w:rFonts w:hint="eastAsia"/>
        </w:rPr>
        <w:t>嗣後</w:t>
      </w:r>
      <w:r w:rsidR="00A86AFB">
        <w:rPr>
          <w:rFonts w:hint="eastAsia"/>
        </w:rPr>
        <w:t>相關辦公室優化作業費用允宜</w:t>
      </w:r>
      <w:r>
        <w:rPr>
          <w:rFonts w:hint="eastAsia"/>
        </w:rPr>
        <w:t>檢討</w:t>
      </w:r>
      <w:r w:rsidR="00A86AFB">
        <w:rPr>
          <w:rFonts w:hint="eastAsia"/>
        </w:rPr>
        <w:t>由準備金支應，以節省</w:t>
      </w:r>
      <w:r w:rsidR="00E54205">
        <w:rPr>
          <w:rFonts w:hint="eastAsia"/>
        </w:rPr>
        <w:t>政府補助及委辦計畫經費</w:t>
      </w:r>
      <w:r w:rsidR="00A86AFB">
        <w:rPr>
          <w:rFonts w:hint="eastAsia"/>
        </w:rPr>
        <w:t>。</w:t>
      </w:r>
    </w:p>
    <w:p w:rsidR="001F10CF" w:rsidRDefault="00861252" w:rsidP="00F40806">
      <w:pPr>
        <w:ind w:left="566" w:firstLine="566"/>
        <w:rPr>
          <w:rFonts w:hint="eastAsia"/>
        </w:rPr>
      </w:pPr>
      <w:r>
        <w:rPr>
          <w:rFonts w:hint="eastAsia"/>
        </w:rPr>
        <w:t>綜上，</w:t>
      </w:r>
      <w:r w:rsidR="00F40806" w:rsidRPr="00F40806">
        <w:rPr>
          <w:rFonts w:hint="eastAsia"/>
        </w:rPr>
        <w:t>「準備金」未編列</w:t>
      </w:r>
      <w:r w:rsidR="007E3D56" w:rsidRPr="00F40806">
        <w:rPr>
          <w:rFonts w:hint="eastAsia"/>
        </w:rPr>
        <w:t>預算</w:t>
      </w:r>
      <w:r w:rsidR="00F40806" w:rsidRPr="00F40806">
        <w:rPr>
          <w:rFonts w:hint="eastAsia"/>
        </w:rPr>
        <w:t>，恐低估年度費損及資產總額，允宜檢討改進，另符合準備金用途之辦公室優化費用</w:t>
      </w:r>
      <w:r w:rsidR="00864A95">
        <w:rPr>
          <w:rFonts w:hint="eastAsia"/>
        </w:rPr>
        <w:t>，嗣後</w:t>
      </w:r>
      <w:r w:rsidR="00F40806" w:rsidRPr="00F40806">
        <w:rPr>
          <w:rFonts w:hint="eastAsia"/>
        </w:rPr>
        <w:t>允宜</w:t>
      </w:r>
      <w:r w:rsidR="00864A95">
        <w:rPr>
          <w:rFonts w:hint="eastAsia"/>
        </w:rPr>
        <w:t>檢討</w:t>
      </w:r>
      <w:r w:rsidR="00F40806" w:rsidRPr="00F40806">
        <w:rPr>
          <w:rFonts w:hint="eastAsia"/>
        </w:rPr>
        <w:t>由準備金支應，以減少政府補助</w:t>
      </w:r>
      <w:r w:rsidR="00864A95">
        <w:rPr>
          <w:rFonts w:hint="eastAsia"/>
        </w:rPr>
        <w:t>及委辦</w:t>
      </w:r>
      <w:r w:rsidR="00F40806" w:rsidRPr="00F40806">
        <w:rPr>
          <w:rFonts w:hint="eastAsia"/>
        </w:rPr>
        <w:t>計畫支出</w:t>
      </w:r>
      <w:r>
        <w:rPr>
          <w:rFonts w:hint="eastAsia"/>
        </w:rPr>
        <w:t>。</w:t>
      </w:r>
    </w:p>
    <w:p w:rsidR="003D2CB2" w:rsidRPr="00C403F9" w:rsidRDefault="00F80B46" w:rsidP="00AB38D1">
      <w:pPr>
        <w:pStyle w:val="aa"/>
        <w:rPr>
          <w:rFonts w:hint="eastAsia"/>
        </w:rPr>
      </w:pPr>
      <w:r w:rsidRPr="00C403F9">
        <w:rPr>
          <w:rFonts w:hint="eastAsia"/>
        </w:rPr>
        <w:t>(分機：1</w:t>
      </w:r>
      <w:r w:rsidRPr="00C403F9">
        <w:t xml:space="preserve">921 </w:t>
      </w:r>
      <w:r w:rsidRPr="00C403F9">
        <w:rPr>
          <w:rFonts w:hint="eastAsia"/>
        </w:rPr>
        <w:t>林佑樺</w:t>
      </w:r>
      <w:r w:rsidRPr="00C403F9">
        <w:t>)</w:t>
      </w:r>
      <w:bookmarkEnd w:id="1"/>
      <w:bookmarkEnd w:id="2"/>
    </w:p>
    <w:sectPr w:rsidR="003D2CB2" w:rsidRPr="00C403F9"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BBF" w:rsidRDefault="00024BBF" w:rsidP="009B732E">
      <w:pPr>
        <w:spacing w:line="240" w:lineRule="auto"/>
        <w:ind w:left="560" w:firstLine="560"/>
      </w:pPr>
      <w:r>
        <w:separator/>
      </w:r>
    </w:p>
  </w:endnote>
  <w:endnote w:type="continuationSeparator" w:id="0">
    <w:p w:rsidR="00024BBF" w:rsidRDefault="00024BB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0239C1" w:rsidP="001D4AF0">
    <w:pPr>
      <w:pStyle w:val="ae"/>
      <w:tabs>
        <w:tab w:val="clear" w:pos="4153"/>
        <w:tab w:val="clear" w:pos="8306"/>
      </w:tabs>
      <w:ind w:leftChars="0" w:left="0" w:firstLineChars="3" w:firstLine="6"/>
      <w:jc w:val="center"/>
      <w:rPr>
        <w:rFonts w:hint="eastAsia"/>
      </w:rPr>
    </w:pPr>
    <w:r>
      <w:t>83-</w:t>
    </w:r>
    <w:r w:rsidR="003D2CB2">
      <w:fldChar w:fldCharType="begin"/>
    </w:r>
    <w:r w:rsidR="003D2CB2">
      <w:instrText>PAGE   \* MERGEFORMAT</w:instrText>
    </w:r>
    <w:r w:rsidR="003D2CB2">
      <w:fldChar w:fldCharType="separate"/>
    </w:r>
    <w:r w:rsidR="00BA2C46" w:rsidRPr="00BA2C46">
      <w:rPr>
        <w:noProof/>
        <w:lang w:val="zh-TW"/>
      </w:rPr>
      <w:t>1</w:t>
    </w:r>
    <w:r w:rsidR="003D2CB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0239C1" w:rsidP="001D4AF0">
    <w:pPr>
      <w:pStyle w:val="ae"/>
      <w:tabs>
        <w:tab w:val="clear" w:pos="4153"/>
        <w:tab w:val="clear" w:pos="8306"/>
      </w:tabs>
      <w:ind w:leftChars="0" w:left="0" w:firstLineChars="3" w:firstLine="6"/>
      <w:jc w:val="center"/>
      <w:rPr>
        <w:rFonts w:hint="eastAsia"/>
      </w:rPr>
    </w:pPr>
    <w:r>
      <w:t>83-</w:t>
    </w:r>
    <w:r w:rsidR="003D2CB2">
      <w:fldChar w:fldCharType="begin"/>
    </w:r>
    <w:r w:rsidR="003D2CB2">
      <w:instrText>PAGE   \* MERGEFORMAT</w:instrText>
    </w:r>
    <w:r w:rsidR="003D2CB2">
      <w:fldChar w:fldCharType="separate"/>
    </w:r>
    <w:r w:rsidR="00BA2C46" w:rsidRPr="00BA2C46">
      <w:rPr>
        <w:noProof/>
        <w:lang w:val="zh-TW"/>
      </w:rPr>
      <w:t>1</w:t>
    </w:r>
    <w:r w:rsidR="003D2C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BBF" w:rsidRDefault="00024BBF" w:rsidP="009B732E">
      <w:pPr>
        <w:spacing w:line="240" w:lineRule="auto"/>
        <w:ind w:left="560" w:firstLine="560"/>
      </w:pPr>
      <w:r>
        <w:separator/>
      </w:r>
    </w:p>
  </w:footnote>
  <w:footnote w:type="continuationSeparator" w:id="0">
    <w:p w:rsidR="00024BBF" w:rsidRDefault="00024BBF" w:rsidP="009B732E">
      <w:pPr>
        <w:spacing w:line="240" w:lineRule="auto"/>
        <w:ind w:left="560" w:firstLine="560"/>
      </w:pPr>
      <w:r>
        <w:continuationSeparator/>
      </w:r>
    </w:p>
  </w:footnote>
  <w:footnote w:id="1">
    <w:p w:rsidR="00BF7EBE" w:rsidRPr="00E45097" w:rsidRDefault="00BF7EBE" w:rsidP="00BF7EBE">
      <w:pPr>
        <w:pStyle w:val="144"/>
        <w:rPr>
          <w:rFonts w:hint="eastAsia"/>
        </w:rPr>
      </w:pPr>
      <w:r>
        <w:rPr>
          <w:rStyle w:val="af2"/>
        </w:rPr>
        <w:footnoteRef/>
      </w:r>
      <w:r>
        <w:t xml:space="preserve"> </w:t>
      </w:r>
      <w:r w:rsidRPr="00E45097">
        <w:rPr>
          <w:rFonts w:hint="eastAsia"/>
        </w:rPr>
        <w:t>系所委辦認可係由外部評鑑機構辦理評鑑，系所自辦認定則係學校自我評鑑後再由評鑑機構認定結果。</w:t>
      </w:r>
    </w:p>
  </w:footnote>
  <w:footnote w:id="2">
    <w:p w:rsidR="00BF7EBE" w:rsidRPr="00E45097" w:rsidRDefault="00BF7EBE" w:rsidP="00BF7EBE">
      <w:pPr>
        <w:pStyle w:val="144"/>
        <w:rPr>
          <w:rFonts w:hint="eastAsia"/>
        </w:rPr>
      </w:pPr>
      <w:r>
        <w:rPr>
          <w:rStyle w:val="af2"/>
        </w:rPr>
        <w:footnoteRef/>
      </w:r>
      <w:r>
        <w:t xml:space="preserve"> </w:t>
      </w:r>
      <w:r w:rsidRPr="00E45097">
        <w:rPr>
          <w:rFonts w:hint="eastAsia"/>
        </w:rPr>
        <w:t>含自辦品保追蹤結果審查</w:t>
      </w:r>
      <w:r w:rsidR="004401BB">
        <w:rPr>
          <w:rFonts w:hint="eastAsia"/>
        </w:rPr>
        <w:t>1</w:t>
      </w:r>
      <w:r w:rsidR="004401BB">
        <w:t>2</w:t>
      </w:r>
      <w:r w:rsidRPr="00E45097">
        <w:rPr>
          <w:rFonts w:hint="eastAsia"/>
        </w:rPr>
        <w:t>校</w:t>
      </w:r>
      <w:r w:rsidR="004401BB">
        <w:rPr>
          <w:rFonts w:hint="eastAsia"/>
        </w:rPr>
        <w:t>1</w:t>
      </w:r>
      <w:r w:rsidR="004401BB">
        <w:t>7</w:t>
      </w:r>
      <w:r w:rsidR="004401BB">
        <w:rPr>
          <w:rFonts w:hint="eastAsia"/>
        </w:rPr>
        <w:t>單位</w:t>
      </w:r>
      <w:r w:rsidRPr="00E45097">
        <w:rPr>
          <w:rFonts w:hint="eastAsia"/>
        </w:rPr>
        <w:t>。</w:t>
      </w:r>
    </w:p>
  </w:footnote>
  <w:footnote w:id="3">
    <w:p w:rsidR="00C244E4" w:rsidRPr="001A5C78" w:rsidRDefault="00C244E4" w:rsidP="00C244E4">
      <w:pPr>
        <w:pStyle w:val="144"/>
        <w:rPr>
          <w:rFonts w:hint="eastAsia"/>
        </w:rPr>
      </w:pPr>
      <w:r>
        <w:rPr>
          <w:rStyle w:val="af2"/>
        </w:rPr>
        <w:footnoteRef/>
      </w:r>
      <w:r>
        <w:t xml:space="preserve"> </w:t>
      </w:r>
      <w:r w:rsidRPr="001A5C78">
        <w:rPr>
          <w:rFonts w:hint="eastAsia"/>
        </w:rPr>
        <w:t>「臺灣醫學教育品質認證準則」</w:t>
      </w:r>
      <w:r w:rsidR="008472D8">
        <w:rPr>
          <w:rFonts w:hint="eastAsia"/>
        </w:rPr>
        <w:t>係</w:t>
      </w:r>
      <w:r w:rsidRPr="001A5C78">
        <w:rPr>
          <w:rFonts w:hint="eastAsia"/>
        </w:rPr>
        <w:t>認證評鑑主要依據，此準則涵蓋醫學院校之機構與行政治理、課程設計與評量、招生與學生事務、師資資格與培訓、以及教育資源等面向，並透過實地訪視查核學校辦學情形，以確保醫學教育機構符合基礎醫學教育之品質標準。</w:t>
      </w:r>
    </w:p>
  </w:footnote>
  <w:footnote w:id="4">
    <w:p w:rsidR="00A427E1" w:rsidRPr="00A427E1" w:rsidRDefault="00A427E1" w:rsidP="00A427E1">
      <w:pPr>
        <w:pStyle w:val="144"/>
        <w:rPr>
          <w:rFonts w:hint="eastAsia"/>
        </w:rPr>
      </w:pPr>
      <w:r>
        <w:rPr>
          <w:rStyle w:val="af2"/>
        </w:rPr>
        <w:footnoteRef/>
      </w:r>
      <w:r>
        <w:t xml:space="preserve"> </w:t>
      </w:r>
      <w:r w:rsidRPr="00A427E1">
        <w:rPr>
          <w:rFonts w:hint="eastAsia"/>
        </w:rPr>
        <w:t>「臺灣醫學教育品質認證作業辦法」規範醫學院校申請認證資格、認證程序、申訴機制及後續審查作業之要求。</w:t>
      </w:r>
    </w:p>
  </w:footnote>
  <w:footnote w:id="5">
    <w:p w:rsidR="00A427E1" w:rsidRPr="00A427E1" w:rsidRDefault="00A427E1" w:rsidP="00A427E1">
      <w:pPr>
        <w:pStyle w:val="144"/>
        <w:rPr>
          <w:rFonts w:hint="eastAsia"/>
        </w:rPr>
      </w:pPr>
      <w:r>
        <w:rPr>
          <w:rStyle w:val="af2"/>
        </w:rPr>
        <w:footnoteRef/>
      </w:r>
      <w:r>
        <w:t xml:space="preserve"> </w:t>
      </w:r>
      <w:r w:rsidRPr="00A427E1">
        <w:rPr>
          <w:rFonts w:hint="eastAsia"/>
        </w:rPr>
        <w:t>「臺灣醫學教育品質認證作業細則」規定認證程序</w:t>
      </w:r>
      <w:r w:rsidR="008472D8">
        <w:rPr>
          <w:rFonts w:hint="eastAsia"/>
        </w:rPr>
        <w:t>中之</w:t>
      </w:r>
      <w:r w:rsidRPr="00A427E1">
        <w:rPr>
          <w:rFonts w:hint="eastAsia"/>
        </w:rPr>
        <w:t>步驟，包括學校認證申請、認證準備、資料繳交、實地訪視作業、訪視報告及認證結果、以及認證結果後續之書面追蹤審查程序等</w:t>
      </w:r>
      <w:r w:rsidR="00393B6C">
        <w:rPr>
          <w:rFonts w:hint="eastAsia"/>
        </w:rPr>
        <w:t>，</w:t>
      </w:r>
      <w:r w:rsidRPr="00A427E1">
        <w:rPr>
          <w:rFonts w:hint="eastAsia"/>
        </w:rPr>
        <w:t>旨在確保認證過程透明度和一致性，並促進學校持續改進醫學教育品質。</w:t>
      </w:r>
    </w:p>
  </w:footnote>
  <w:footnote w:id="6">
    <w:p w:rsidR="00A427E1" w:rsidRPr="00A427E1" w:rsidRDefault="00A427E1" w:rsidP="00A427E1">
      <w:pPr>
        <w:pStyle w:val="144"/>
        <w:rPr>
          <w:rFonts w:hint="eastAsia"/>
        </w:rPr>
      </w:pPr>
      <w:r>
        <w:rPr>
          <w:rStyle w:val="af2"/>
        </w:rPr>
        <w:footnoteRef/>
      </w:r>
      <w:r>
        <w:t xml:space="preserve"> </w:t>
      </w:r>
      <w:r w:rsidRPr="00A427E1">
        <w:rPr>
          <w:rFonts w:hint="eastAsia"/>
        </w:rPr>
        <w:t>「臺灣醫學院評鑑委員會醫學教育品質申復辦法」規範醫學院校針對認證結果提出申復之流程與處理方式，確保認證過程之公平性。</w:t>
      </w:r>
    </w:p>
  </w:footnote>
  <w:footnote w:id="7">
    <w:p w:rsidR="001A5C78" w:rsidRPr="001A5C78" w:rsidRDefault="001A5C78" w:rsidP="001A5C78">
      <w:pPr>
        <w:pStyle w:val="144"/>
        <w:rPr>
          <w:rFonts w:hint="eastAsia"/>
        </w:rPr>
      </w:pPr>
      <w:r>
        <w:rPr>
          <w:rStyle w:val="af2"/>
        </w:rPr>
        <w:footnoteRef/>
      </w:r>
      <w:r>
        <w:t xml:space="preserve"> </w:t>
      </w:r>
      <w:r w:rsidRPr="001A5C78">
        <w:rPr>
          <w:rFonts w:hint="eastAsia"/>
        </w:rPr>
        <w:t>「臺灣醫學院評鑑委員會申訴評議委員會組織及評議規則」</w:t>
      </w:r>
      <w:r w:rsidR="00393B6C">
        <w:rPr>
          <w:rFonts w:hint="eastAsia"/>
        </w:rPr>
        <w:t>係</w:t>
      </w:r>
      <w:r w:rsidRPr="001A5C78">
        <w:rPr>
          <w:rFonts w:hint="eastAsia"/>
        </w:rPr>
        <w:t>受評學校於申復程序後如仍不服認證結果，可依此規則提起申訴</w:t>
      </w:r>
      <w:r w:rsidR="001C04C4">
        <w:rPr>
          <w:rFonts w:hint="eastAsia"/>
        </w:rPr>
        <w:t>；</w:t>
      </w:r>
      <w:r w:rsidRPr="001A5C78">
        <w:rPr>
          <w:rFonts w:hint="eastAsia"/>
        </w:rPr>
        <w:t>此規則</w:t>
      </w:r>
      <w:r w:rsidR="00393B6C">
        <w:rPr>
          <w:rFonts w:hint="eastAsia"/>
        </w:rPr>
        <w:t>訂有申訴評議組織之設置、申訴程序、評議流程</w:t>
      </w:r>
      <w:r w:rsidRPr="001A5C78">
        <w:rPr>
          <w:rFonts w:hint="eastAsia"/>
        </w:rPr>
        <w:t>以及評議決定</w:t>
      </w:r>
      <w:r w:rsidR="00393B6C">
        <w:rPr>
          <w:rFonts w:hint="eastAsia"/>
        </w:rPr>
        <w:t>，</w:t>
      </w:r>
      <w:r w:rsidRPr="001A5C78">
        <w:rPr>
          <w:rFonts w:hint="eastAsia"/>
        </w:rPr>
        <w:t>保障醫學校院在認證過程中</w:t>
      </w:r>
      <w:r w:rsidR="00393B6C">
        <w:rPr>
          <w:rFonts w:hint="eastAsia"/>
        </w:rPr>
        <w:t>之</w:t>
      </w:r>
      <w:r w:rsidRPr="001A5C78">
        <w:rPr>
          <w:rFonts w:hint="eastAsia"/>
        </w:rPr>
        <w:t>權益。</w:t>
      </w:r>
    </w:p>
  </w:footnote>
  <w:footnote w:id="8">
    <w:p w:rsidR="00473042" w:rsidRPr="00473042" w:rsidRDefault="00473042" w:rsidP="00473042">
      <w:pPr>
        <w:pStyle w:val="144"/>
        <w:rPr>
          <w:rFonts w:hint="eastAsia"/>
        </w:rPr>
      </w:pPr>
      <w:r>
        <w:rPr>
          <w:rStyle w:val="af2"/>
        </w:rPr>
        <w:footnoteRef/>
      </w:r>
      <w:r>
        <w:t xml:space="preserve"> </w:t>
      </w:r>
      <w:r w:rsidRPr="00473042">
        <w:rPr>
          <w:rFonts w:hint="eastAsia"/>
        </w:rPr>
        <w:t>國發會「112-114年重點產業人才供需調查及推估(111年辦理成果彙整報告)」。</w:t>
      </w:r>
    </w:p>
  </w:footnote>
  <w:footnote w:id="9">
    <w:p w:rsidR="00FD7F71" w:rsidRDefault="00FD7F71" w:rsidP="00FD7F71">
      <w:pPr>
        <w:pStyle w:val="144"/>
        <w:rPr>
          <w:rFonts w:hint="eastAsia"/>
        </w:rPr>
      </w:pPr>
      <w:r>
        <w:rPr>
          <w:rStyle w:val="af2"/>
        </w:rPr>
        <w:footnoteRef/>
      </w:r>
      <w:r>
        <w:t xml:space="preserve"> </w:t>
      </w:r>
      <w:r>
        <w:rPr>
          <w:rFonts w:hint="eastAsia"/>
        </w:rPr>
        <w:t>1</w:t>
      </w:r>
      <w:r>
        <w:t>13</w:t>
      </w:r>
      <w:r>
        <w:rPr>
          <w:rFonts w:hint="eastAsia"/>
        </w:rPr>
        <w:t>年9月2</w:t>
      </w:r>
      <w:r>
        <w:t>7</w:t>
      </w:r>
      <w:r>
        <w:rPr>
          <w:rFonts w:hint="eastAsia"/>
        </w:rPr>
        <w:t>日第6屆第9次董事會議通過，高教評鑑中心提供。</w:t>
      </w:r>
    </w:p>
  </w:footnote>
  <w:footnote w:id="10">
    <w:p w:rsidR="00B66513" w:rsidRDefault="00B66513" w:rsidP="00B66513">
      <w:pPr>
        <w:pStyle w:val="144"/>
        <w:rPr>
          <w:rFonts w:hint="eastAsia"/>
        </w:rPr>
      </w:pPr>
      <w:r>
        <w:rPr>
          <w:rStyle w:val="af2"/>
        </w:rPr>
        <w:footnoteRef/>
      </w:r>
      <w:r>
        <w:t xml:space="preserve"> </w:t>
      </w:r>
      <w:r>
        <w:rPr>
          <w:rFonts w:hint="eastAsia"/>
        </w:rPr>
        <w:t>計畫期間為1</w:t>
      </w:r>
      <w:r>
        <w:t>11</w:t>
      </w:r>
      <w:r>
        <w:rPr>
          <w:rFonts w:hint="eastAsia"/>
        </w:rPr>
        <w:t>年3月1日至1</w:t>
      </w:r>
      <w:r>
        <w:t>12</w:t>
      </w:r>
      <w:r>
        <w:rPr>
          <w:rFonts w:hint="eastAsia"/>
        </w:rPr>
        <w:t>年2月2</w:t>
      </w:r>
      <w:r>
        <w:t>8</w:t>
      </w:r>
      <w:r>
        <w:rPr>
          <w:rFonts w:hint="eastAsia"/>
        </w:rPr>
        <w:t>日止，1</w:t>
      </w:r>
      <w:r>
        <w:t>11</w:t>
      </w:r>
      <w:r w:rsidR="007E3D56">
        <w:rPr>
          <w:rFonts w:hint="eastAsia"/>
        </w:rPr>
        <w:t>及</w:t>
      </w:r>
      <w:r>
        <w:rPr>
          <w:rFonts w:hint="eastAsia"/>
        </w:rPr>
        <w:t>1</w:t>
      </w:r>
      <w:r>
        <w:t>12</w:t>
      </w:r>
      <w:r>
        <w:rPr>
          <w:rFonts w:hint="eastAsia"/>
        </w:rPr>
        <w:t>年度共補助辦公室</w:t>
      </w:r>
      <w:r w:rsidR="00A86AFB">
        <w:rPr>
          <w:rFonts w:hint="eastAsia"/>
        </w:rPr>
        <w:t>優</w:t>
      </w:r>
      <w:r>
        <w:rPr>
          <w:rFonts w:hint="eastAsia"/>
        </w:rPr>
        <w:t>化費</w:t>
      </w:r>
      <w:r w:rsidR="00A86AFB">
        <w:rPr>
          <w:rFonts w:hint="eastAsia"/>
        </w:rPr>
        <w:t>用</w:t>
      </w:r>
      <w:r>
        <w:rPr>
          <w:rFonts w:hint="eastAsia"/>
        </w:rPr>
        <w:t>2</w:t>
      </w:r>
      <w:r>
        <w:t>92</w:t>
      </w:r>
      <w:r>
        <w:rPr>
          <w:rFonts w:hint="eastAsia"/>
        </w:rPr>
        <w:t>萬6千元。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AE5"/>
    <w:rsid w:val="000045AD"/>
    <w:rsid w:val="00004AB7"/>
    <w:rsid w:val="00006F89"/>
    <w:rsid w:val="00007439"/>
    <w:rsid w:val="00007C39"/>
    <w:rsid w:val="00011584"/>
    <w:rsid w:val="000129A0"/>
    <w:rsid w:val="00012BE7"/>
    <w:rsid w:val="00014F10"/>
    <w:rsid w:val="00014F25"/>
    <w:rsid w:val="000168F6"/>
    <w:rsid w:val="000171CC"/>
    <w:rsid w:val="0002003F"/>
    <w:rsid w:val="000239C1"/>
    <w:rsid w:val="00024BBF"/>
    <w:rsid w:val="00025B10"/>
    <w:rsid w:val="000274B3"/>
    <w:rsid w:val="00035322"/>
    <w:rsid w:val="00035935"/>
    <w:rsid w:val="000401F8"/>
    <w:rsid w:val="00041589"/>
    <w:rsid w:val="000419CA"/>
    <w:rsid w:val="00041E9B"/>
    <w:rsid w:val="000446A8"/>
    <w:rsid w:val="0004506C"/>
    <w:rsid w:val="00045DE9"/>
    <w:rsid w:val="00052509"/>
    <w:rsid w:val="00052EB9"/>
    <w:rsid w:val="00054033"/>
    <w:rsid w:val="00057114"/>
    <w:rsid w:val="00057568"/>
    <w:rsid w:val="00061D54"/>
    <w:rsid w:val="00062507"/>
    <w:rsid w:val="000679BD"/>
    <w:rsid w:val="000728C9"/>
    <w:rsid w:val="000748C1"/>
    <w:rsid w:val="00075DBD"/>
    <w:rsid w:val="00082A34"/>
    <w:rsid w:val="00082A6C"/>
    <w:rsid w:val="00082B77"/>
    <w:rsid w:val="00084BBE"/>
    <w:rsid w:val="00085170"/>
    <w:rsid w:val="000854E9"/>
    <w:rsid w:val="00090671"/>
    <w:rsid w:val="00090FE1"/>
    <w:rsid w:val="00091492"/>
    <w:rsid w:val="00094E1F"/>
    <w:rsid w:val="0009645F"/>
    <w:rsid w:val="000A193B"/>
    <w:rsid w:val="000A1BD3"/>
    <w:rsid w:val="000A1C92"/>
    <w:rsid w:val="000A2E12"/>
    <w:rsid w:val="000A45CC"/>
    <w:rsid w:val="000A5507"/>
    <w:rsid w:val="000A66EF"/>
    <w:rsid w:val="000B3A78"/>
    <w:rsid w:val="000B3B89"/>
    <w:rsid w:val="000B4AD1"/>
    <w:rsid w:val="000B5790"/>
    <w:rsid w:val="000B5ED8"/>
    <w:rsid w:val="000B6335"/>
    <w:rsid w:val="000C0BEA"/>
    <w:rsid w:val="000C49DD"/>
    <w:rsid w:val="000C4B13"/>
    <w:rsid w:val="000C5986"/>
    <w:rsid w:val="000C71AD"/>
    <w:rsid w:val="000D10B9"/>
    <w:rsid w:val="000D3975"/>
    <w:rsid w:val="000D3C4B"/>
    <w:rsid w:val="000D6405"/>
    <w:rsid w:val="000E05B0"/>
    <w:rsid w:val="000E09A6"/>
    <w:rsid w:val="000E2134"/>
    <w:rsid w:val="000E272A"/>
    <w:rsid w:val="000E2A42"/>
    <w:rsid w:val="000E5176"/>
    <w:rsid w:val="000E706F"/>
    <w:rsid w:val="000E7374"/>
    <w:rsid w:val="000E76A3"/>
    <w:rsid w:val="000F0F95"/>
    <w:rsid w:val="000F2276"/>
    <w:rsid w:val="000F259A"/>
    <w:rsid w:val="000F3DEB"/>
    <w:rsid w:val="000F4943"/>
    <w:rsid w:val="000F6B07"/>
    <w:rsid w:val="000F6CD7"/>
    <w:rsid w:val="000F78BE"/>
    <w:rsid w:val="000F7DE7"/>
    <w:rsid w:val="00100AAC"/>
    <w:rsid w:val="001041E3"/>
    <w:rsid w:val="00104776"/>
    <w:rsid w:val="00104FC5"/>
    <w:rsid w:val="001055C3"/>
    <w:rsid w:val="001064EA"/>
    <w:rsid w:val="001070BE"/>
    <w:rsid w:val="00110AA9"/>
    <w:rsid w:val="00110D08"/>
    <w:rsid w:val="001125B9"/>
    <w:rsid w:val="00114312"/>
    <w:rsid w:val="0011623B"/>
    <w:rsid w:val="001169E3"/>
    <w:rsid w:val="00117AB6"/>
    <w:rsid w:val="00121252"/>
    <w:rsid w:val="00121315"/>
    <w:rsid w:val="00123BBA"/>
    <w:rsid w:val="001241AA"/>
    <w:rsid w:val="00124F37"/>
    <w:rsid w:val="00126A9F"/>
    <w:rsid w:val="001275BD"/>
    <w:rsid w:val="001277C9"/>
    <w:rsid w:val="0013050C"/>
    <w:rsid w:val="001321B1"/>
    <w:rsid w:val="001378BC"/>
    <w:rsid w:val="001415C1"/>
    <w:rsid w:val="00141E87"/>
    <w:rsid w:val="0014304D"/>
    <w:rsid w:val="00143276"/>
    <w:rsid w:val="00144C04"/>
    <w:rsid w:val="001467DA"/>
    <w:rsid w:val="0014727D"/>
    <w:rsid w:val="001504B8"/>
    <w:rsid w:val="00150E3D"/>
    <w:rsid w:val="00151ECC"/>
    <w:rsid w:val="00153C94"/>
    <w:rsid w:val="0015458A"/>
    <w:rsid w:val="001579D6"/>
    <w:rsid w:val="00160132"/>
    <w:rsid w:val="00160707"/>
    <w:rsid w:val="0016076A"/>
    <w:rsid w:val="00162DC3"/>
    <w:rsid w:val="0016390C"/>
    <w:rsid w:val="00164325"/>
    <w:rsid w:val="0016470F"/>
    <w:rsid w:val="00164B67"/>
    <w:rsid w:val="001651AF"/>
    <w:rsid w:val="00166944"/>
    <w:rsid w:val="00167CED"/>
    <w:rsid w:val="00167FC5"/>
    <w:rsid w:val="001711DE"/>
    <w:rsid w:val="00171DF5"/>
    <w:rsid w:val="00172A9D"/>
    <w:rsid w:val="00172AB7"/>
    <w:rsid w:val="00172BAE"/>
    <w:rsid w:val="001741C7"/>
    <w:rsid w:val="00174350"/>
    <w:rsid w:val="00177F7A"/>
    <w:rsid w:val="0018037F"/>
    <w:rsid w:val="001811BB"/>
    <w:rsid w:val="00183CE3"/>
    <w:rsid w:val="001841DF"/>
    <w:rsid w:val="00186A27"/>
    <w:rsid w:val="00187A65"/>
    <w:rsid w:val="00187A86"/>
    <w:rsid w:val="00187F8D"/>
    <w:rsid w:val="00190031"/>
    <w:rsid w:val="00190641"/>
    <w:rsid w:val="00190E68"/>
    <w:rsid w:val="00192154"/>
    <w:rsid w:val="00192740"/>
    <w:rsid w:val="00192C47"/>
    <w:rsid w:val="001940DA"/>
    <w:rsid w:val="00195C32"/>
    <w:rsid w:val="001A1A87"/>
    <w:rsid w:val="001A26AF"/>
    <w:rsid w:val="001A303D"/>
    <w:rsid w:val="001A42D0"/>
    <w:rsid w:val="001A4D22"/>
    <w:rsid w:val="001A5C78"/>
    <w:rsid w:val="001A6268"/>
    <w:rsid w:val="001B132A"/>
    <w:rsid w:val="001B1AC5"/>
    <w:rsid w:val="001B2039"/>
    <w:rsid w:val="001B20BE"/>
    <w:rsid w:val="001B2527"/>
    <w:rsid w:val="001B334F"/>
    <w:rsid w:val="001B3561"/>
    <w:rsid w:val="001B3CE6"/>
    <w:rsid w:val="001B66DD"/>
    <w:rsid w:val="001B76E8"/>
    <w:rsid w:val="001C04C4"/>
    <w:rsid w:val="001C075D"/>
    <w:rsid w:val="001C176A"/>
    <w:rsid w:val="001C21B6"/>
    <w:rsid w:val="001C31AA"/>
    <w:rsid w:val="001C3F7B"/>
    <w:rsid w:val="001C4F71"/>
    <w:rsid w:val="001C5349"/>
    <w:rsid w:val="001C7436"/>
    <w:rsid w:val="001C7921"/>
    <w:rsid w:val="001D266B"/>
    <w:rsid w:val="001D40D4"/>
    <w:rsid w:val="001D4AF0"/>
    <w:rsid w:val="001D52DE"/>
    <w:rsid w:val="001D5680"/>
    <w:rsid w:val="001D7C92"/>
    <w:rsid w:val="001E1652"/>
    <w:rsid w:val="001E2D75"/>
    <w:rsid w:val="001E32D1"/>
    <w:rsid w:val="001E7378"/>
    <w:rsid w:val="001F10B8"/>
    <w:rsid w:val="001F10CF"/>
    <w:rsid w:val="001F15F3"/>
    <w:rsid w:val="001F230E"/>
    <w:rsid w:val="001F35C4"/>
    <w:rsid w:val="001F7C01"/>
    <w:rsid w:val="00202021"/>
    <w:rsid w:val="0020338C"/>
    <w:rsid w:val="00203B16"/>
    <w:rsid w:val="00203B3E"/>
    <w:rsid w:val="00205D74"/>
    <w:rsid w:val="002064AD"/>
    <w:rsid w:val="002069BB"/>
    <w:rsid w:val="00207909"/>
    <w:rsid w:val="002105D5"/>
    <w:rsid w:val="00211C95"/>
    <w:rsid w:val="00212DCD"/>
    <w:rsid w:val="0021390E"/>
    <w:rsid w:val="00214310"/>
    <w:rsid w:val="0021476F"/>
    <w:rsid w:val="002149E5"/>
    <w:rsid w:val="0021635A"/>
    <w:rsid w:val="00220106"/>
    <w:rsid w:val="002206DD"/>
    <w:rsid w:val="00224951"/>
    <w:rsid w:val="00225954"/>
    <w:rsid w:val="00225D23"/>
    <w:rsid w:val="00225EB8"/>
    <w:rsid w:val="00226AFB"/>
    <w:rsid w:val="00227394"/>
    <w:rsid w:val="0023129B"/>
    <w:rsid w:val="002312B9"/>
    <w:rsid w:val="002325FD"/>
    <w:rsid w:val="00233438"/>
    <w:rsid w:val="0023402B"/>
    <w:rsid w:val="00234FAF"/>
    <w:rsid w:val="00245BEB"/>
    <w:rsid w:val="0024787B"/>
    <w:rsid w:val="002479C1"/>
    <w:rsid w:val="002504AB"/>
    <w:rsid w:val="00250A94"/>
    <w:rsid w:val="002526BB"/>
    <w:rsid w:val="002531FE"/>
    <w:rsid w:val="0025348D"/>
    <w:rsid w:val="002537AE"/>
    <w:rsid w:val="00253C0E"/>
    <w:rsid w:val="00253C94"/>
    <w:rsid w:val="00253F43"/>
    <w:rsid w:val="002548B3"/>
    <w:rsid w:val="00255074"/>
    <w:rsid w:val="00255979"/>
    <w:rsid w:val="00256748"/>
    <w:rsid w:val="0025696E"/>
    <w:rsid w:val="00256B5E"/>
    <w:rsid w:val="0025798E"/>
    <w:rsid w:val="00260DDF"/>
    <w:rsid w:val="0026325B"/>
    <w:rsid w:val="00263BB5"/>
    <w:rsid w:val="0026607C"/>
    <w:rsid w:val="002669E9"/>
    <w:rsid w:val="00267126"/>
    <w:rsid w:val="00270415"/>
    <w:rsid w:val="00271473"/>
    <w:rsid w:val="002737F6"/>
    <w:rsid w:val="00274231"/>
    <w:rsid w:val="00275C63"/>
    <w:rsid w:val="00276C12"/>
    <w:rsid w:val="00277F4C"/>
    <w:rsid w:val="00280ED5"/>
    <w:rsid w:val="002813E1"/>
    <w:rsid w:val="0028208F"/>
    <w:rsid w:val="002841D1"/>
    <w:rsid w:val="002852DB"/>
    <w:rsid w:val="002855B5"/>
    <w:rsid w:val="00286BE8"/>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224"/>
    <w:rsid w:val="002B4C7F"/>
    <w:rsid w:val="002B7E68"/>
    <w:rsid w:val="002C086B"/>
    <w:rsid w:val="002C09E9"/>
    <w:rsid w:val="002C2218"/>
    <w:rsid w:val="002C2915"/>
    <w:rsid w:val="002C42D9"/>
    <w:rsid w:val="002C4E3D"/>
    <w:rsid w:val="002C5004"/>
    <w:rsid w:val="002C55A7"/>
    <w:rsid w:val="002C561B"/>
    <w:rsid w:val="002C67E8"/>
    <w:rsid w:val="002C7CDE"/>
    <w:rsid w:val="002C7E3D"/>
    <w:rsid w:val="002D04AF"/>
    <w:rsid w:val="002D0C22"/>
    <w:rsid w:val="002D4872"/>
    <w:rsid w:val="002D4EAD"/>
    <w:rsid w:val="002D6C39"/>
    <w:rsid w:val="002D760F"/>
    <w:rsid w:val="002E3D6C"/>
    <w:rsid w:val="002E415B"/>
    <w:rsid w:val="002E4E85"/>
    <w:rsid w:val="002E4FD7"/>
    <w:rsid w:val="002E546B"/>
    <w:rsid w:val="002E5EDF"/>
    <w:rsid w:val="002E642B"/>
    <w:rsid w:val="002E64CE"/>
    <w:rsid w:val="002E740D"/>
    <w:rsid w:val="002F00D0"/>
    <w:rsid w:val="002F3024"/>
    <w:rsid w:val="002F4190"/>
    <w:rsid w:val="002F4D48"/>
    <w:rsid w:val="002F4E40"/>
    <w:rsid w:val="002F5876"/>
    <w:rsid w:val="002F6BFB"/>
    <w:rsid w:val="002F6E25"/>
    <w:rsid w:val="002F761B"/>
    <w:rsid w:val="00302210"/>
    <w:rsid w:val="0030332D"/>
    <w:rsid w:val="00304471"/>
    <w:rsid w:val="003044CD"/>
    <w:rsid w:val="003061F2"/>
    <w:rsid w:val="00306557"/>
    <w:rsid w:val="003068AD"/>
    <w:rsid w:val="00307292"/>
    <w:rsid w:val="0030776F"/>
    <w:rsid w:val="00307A66"/>
    <w:rsid w:val="00311C9E"/>
    <w:rsid w:val="00312F95"/>
    <w:rsid w:val="00313C6C"/>
    <w:rsid w:val="00313FD6"/>
    <w:rsid w:val="00314928"/>
    <w:rsid w:val="003152EC"/>
    <w:rsid w:val="00317FA6"/>
    <w:rsid w:val="00320ED7"/>
    <w:rsid w:val="00322238"/>
    <w:rsid w:val="0033137C"/>
    <w:rsid w:val="003351C3"/>
    <w:rsid w:val="0033708B"/>
    <w:rsid w:val="00337804"/>
    <w:rsid w:val="00342581"/>
    <w:rsid w:val="00343EF6"/>
    <w:rsid w:val="00344E0A"/>
    <w:rsid w:val="0034514B"/>
    <w:rsid w:val="00345A63"/>
    <w:rsid w:val="00345BC6"/>
    <w:rsid w:val="003471F7"/>
    <w:rsid w:val="003479A0"/>
    <w:rsid w:val="00347F5C"/>
    <w:rsid w:val="00351913"/>
    <w:rsid w:val="00353740"/>
    <w:rsid w:val="00354067"/>
    <w:rsid w:val="0035582C"/>
    <w:rsid w:val="00356255"/>
    <w:rsid w:val="003610DF"/>
    <w:rsid w:val="00361EF7"/>
    <w:rsid w:val="00362801"/>
    <w:rsid w:val="0036467D"/>
    <w:rsid w:val="0036546E"/>
    <w:rsid w:val="00366B4D"/>
    <w:rsid w:val="00366C7F"/>
    <w:rsid w:val="0036780D"/>
    <w:rsid w:val="003706CB"/>
    <w:rsid w:val="003708FD"/>
    <w:rsid w:val="00376489"/>
    <w:rsid w:val="0037687B"/>
    <w:rsid w:val="00376E27"/>
    <w:rsid w:val="00380607"/>
    <w:rsid w:val="00381F79"/>
    <w:rsid w:val="00382D22"/>
    <w:rsid w:val="00383869"/>
    <w:rsid w:val="0038562A"/>
    <w:rsid w:val="00387000"/>
    <w:rsid w:val="00387260"/>
    <w:rsid w:val="0039003F"/>
    <w:rsid w:val="00390522"/>
    <w:rsid w:val="00391EC6"/>
    <w:rsid w:val="00392D10"/>
    <w:rsid w:val="00393922"/>
    <w:rsid w:val="00393B6C"/>
    <w:rsid w:val="003946C8"/>
    <w:rsid w:val="00395AFA"/>
    <w:rsid w:val="003960FF"/>
    <w:rsid w:val="00396907"/>
    <w:rsid w:val="00397C7E"/>
    <w:rsid w:val="003A214B"/>
    <w:rsid w:val="003A6AA8"/>
    <w:rsid w:val="003A7193"/>
    <w:rsid w:val="003A7543"/>
    <w:rsid w:val="003B122D"/>
    <w:rsid w:val="003B283C"/>
    <w:rsid w:val="003B2962"/>
    <w:rsid w:val="003B354A"/>
    <w:rsid w:val="003B3F00"/>
    <w:rsid w:val="003B40CC"/>
    <w:rsid w:val="003B66FF"/>
    <w:rsid w:val="003C12BA"/>
    <w:rsid w:val="003C228F"/>
    <w:rsid w:val="003C49D9"/>
    <w:rsid w:val="003D0647"/>
    <w:rsid w:val="003D2CB2"/>
    <w:rsid w:val="003D33F0"/>
    <w:rsid w:val="003D4BF3"/>
    <w:rsid w:val="003D5172"/>
    <w:rsid w:val="003D6FB7"/>
    <w:rsid w:val="003E081B"/>
    <w:rsid w:val="003E2671"/>
    <w:rsid w:val="003E28B7"/>
    <w:rsid w:val="003E3A3A"/>
    <w:rsid w:val="003E4605"/>
    <w:rsid w:val="003F1702"/>
    <w:rsid w:val="003F629A"/>
    <w:rsid w:val="003F6616"/>
    <w:rsid w:val="003F7114"/>
    <w:rsid w:val="0040198C"/>
    <w:rsid w:val="0040272D"/>
    <w:rsid w:val="00402CA4"/>
    <w:rsid w:val="00402F69"/>
    <w:rsid w:val="00404304"/>
    <w:rsid w:val="00406C26"/>
    <w:rsid w:val="00406EA3"/>
    <w:rsid w:val="00406FF9"/>
    <w:rsid w:val="00410252"/>
    <w:rsid w:val="004112BB"/>
    <w:rsid w:val="004124CE"/>
    <w:rsid w:val="00412B0D"/>
    <w:rsid w:val="00414036"/>
    <w:rsid w:val="004141B4"/>
    <w:rsid w:val="004143BD"/>
    <w:rsid w:val="00421681"/>
    <w:rsid w:val="004217AB"/>
    <w:rsid w:val="00422556"/>
    <w:rsid w:val="00423EE8"/>
    <w:rsid w:val="004251DC"/>
    <w:rsid w:val="00426EE3"/>
    <w:rsid w:val="00427EC5"/>
    <w:rsid w:val="00431E07"/>
    <w:rsid w:val="00435292"/>
    <w:rsid w:val="00435B3C"/>
    <w:rsid w:val="00437E2C"/>
    <w:rsid w:val="004401BB"/>
    <w:rsid w:val="00440556"/>
    <w:rsid w:val="00442E0D"/>
    <w:rsid w:val="00443307"/>
    <w:rsid w:val="00444CB4"/>
    <w:rsid w:val="0044632B"/>
    <w:rsid w:val="00446667"/>
    <w:rsid w:val="004469A9"/>
    <w:rsid w:val="004472ED"/>
    <w:rsid w:val="004543C3"/>
    <w:rsid w:val="00456D3E"/>
    <w:rsid w:val="00457CAA"/>
    <w:rsid w:val="0046136F"/>
    <w:rsid w:val="0046214C"/>
    <w:rsid w:val="00464A2E"/>
    <w:rsid w:val="00466BC5"/>
    <w:rsid w:val="004679FB"/>
    <w:rsid w:val="00467EEF"/>
    <w:rsid w:val="0047088A"/>
    <w:rsid w:val="00473042"/>
    <w:rsid w:val="00473107"/>
    <w:rsid w:val="00475370"/>
    <w:rsid w:val="0048585A"/>
    <w:rsid w:val="0048710E"/>
    <w:rsid w:val="00492144"/>
    <w:rsid w:val="0049298D"/>
    <w:rsid w:val="00492A9B"/>
    <w:rsid w:val="00492D12"/>
    <w:rsid w:val="00494394"/>
    <w:rsid w:val="00494450"/>
    <w:rsid w:val="00496543"/>
    <w:rsid w:val="00497054"/>
    <w:rsid w:val="00497FBC"/>
    <w:rsid w:val="004A055D"/>
    <w:rsid w:val="004A0797"/>
    <w:rsid w:val="004A07A3"/>
    <w:rsid w:val="004A1126"/>
    <w:rsid w:val="004A5CB1"/>
    <w:rsid w:val="004A62A6"/>
    <w:rsid w:val="004A769A"/>
    <w:rsid w:val="004B16A8"/>
    <w:rsid w:val="004B220C"/>
    <w:rsid w:val="004B2A75"/>
    <w:rsid w:val="004B2FAC"/>
    <w:rsid w:val="004B6984"/>
    <w:rsid w:val="004C09FE"/>
    <w:rsid w:val="004C184A"/>
    <w:rsid w:val="004C1A86"/>
    <w:rsid w:val="004C3731"/>
    <w:rsid w:val="004D0879"/>
    <w:rsid w:val="004D11F1"/>
    <w:rsid w:val="004D1BA0"/>
    <w:rsid w:val="004D29C6"/>
    <w:rsid w:val="004D4D76"/>
    <w:rsid w:val="004D5598"/>
    <w:rsid w:val="004D5F74"/>
    <w:rsid w:val="004E180E"/>
    <w:rsid w:val="004E2870"/>
    <w:rsid w:val="004E395F"/>
    <w:rsid w:val="004E3AF8"/>
    <w:rsid w:val="004E4847"/>
    <w:rsid w:val="004E7500"/>
    <w:rsid w:val="004F1BC9"/>
    <w:rsid w:val="004F2371"/>
    <w:rsid w:val="004F4005"/>
    <w:rsid w:val="004F4402"/>
    <w:rsid w:val="004F46B6"/>
    <w:rsid w:val="004F7527"/>
    <w:rsid w:val="00501CA9"/>
    <w:rsid w:val="0050334E"/>
    <w:rsid w:val="00503C1C"/>
    <w:rsid w:val="00507870"/>
    <w:rsid w:val="00507EBF"/>
    <w:rsid w:val="00507F67"/>
    <w:rsid w:val="005120F1"/>
    <w:rsid w:val="0051352A"/>
    <w:rsid w:val="005155ED"/>
    <w:rsid w:val="00521822"/>
    <w:rsid w:val="005220ED"/>
    <w:rsid w:val="005239DD"/>
    <w:rsid w:val="00524961"/>
    <w:rsid w:val="005258D6"/>
    <w:rsid w:val="00526AE0"/>
    <w:rsid w:val="005303A6"/>
    <w:rsid w:val="0053205C"/>
    <w:rsid w:val="005324F0"/>
    <w:rsid w:val="00532500"/>
    <w:rsid w:val="00532917"/>
    <w:rsid w:val="0053548F"/>
    <w:rsid w:val="005362A1"/>
    <w:rsid w:val="00541D43"/>
    <w:rsid w:val="0054349A"/>
    <w:rsid w:val="00545B7C"/>
    <w:rsid w:val="0054660B"/>
    <w:rsid w:val="00546952"/>
    <w:rsid w:val="005529B3"/>
    <w:rsid w:val="0055337A"/>
    <w:rsid w:val="00553DEF"/>
    <w:rsid w:val="0055513E"/>
    <w:rsid w:val="00556FCD"/>
    <w:rsid w:val="005572A1"/>
    <w:rsid w:val="00560A3A"/>
    <w:rsid w:val="00561BED"/>
    <w:rsid w:val="00561CBA"/>
    <w:rsid w:val="00561EED"/>
    <w:rsid w:val="00563413"/>
    <w:rsid w:val="0056512F"/>
    <w:rsid w:val="00565F9A"/>
    <w:rsid w:val="00570701"/>
    <w:rsid w:val="00570D31"/>
    <w:rsid w:val="00571BBF"/>
    <w:rsid w:val="00572CFA"/>
    <w:rsid w:val="00575C92"/>
    <w:rsid w:val="00575D2D"/>
    <w:rsid w:val="00577F14"/>
    <w:rsid w:val="0058233D"/>
    <w:rsid w:val="00582571"/>
    <w:rsid w:val="00582CCE"/>
    <w:rsid w:val="00582F36"/>
    <w:rsid w:val="00583C1A"/>
    <w:rsid w:val="00585DB2"/>
    <w:rsid w:val="00585EDB"/>
    <w:rsid w:val="00585FD6"/>
    <w:rsid w:val="00591A24"/>
    <w:rsid w:val="005924E0"/>
    <w:rsid w:val="005924F6"/>
    <w:rsid w:val="00593107"/>
    <w:rsid w:val="005932F0"/>
    <w:rsid w:val="005933D4"/>
    <w:rsid w:val="005946C4"/>
    <w:rsid w:val="005950B5"/>
    <w:rsid w:val="005955B2"/>
    <w:rsid w:val="00596246"/>
    <w:rsid w:val="0059647D"/>
    <w:rsid w:val="0059657C"/>
    <w:rsid w:val="0059719F"/>
    <w:rsid w:val="00597437"/>
    <w:rsid w:val="005A1881"/>
    <w:rsid w:val="005A2010"/>
    <w:rsid w:val="005A36B6"/>
    <w:rsid w:val="005A439C"/>
    <w:rsid w:val="005A4D94"/>
    <w:rsid w:val="005A5361"/>
    <w:rsid w:val="005B17F3"/>
    <w:rsid w:val="005B1F02"/>
    <w:rsid w:val="005B34A2"/>
    <w:rsid w:val="005B3882"/>
    <w:rsid w:val="005B3FF8"/>
    <w:rsid w:val="005B4494"/>
    <w:rsid w:val="005C4A97"/>
    <w:rsid w:val="005C5574"/>
    <w:rsid w:val="005D05BC"/>
    <w:rsid w:val="005D119F"/>
    <w:rsid w:val="005D1DFD"/>
    <w:rsid w:val="005D2D85"/>
    <w:rsid w:val="005D2E17"/>
    <w:rsid w:val="005D3B95"/>
    <w:rsid w:val="005D5731"/>
    <w:rsid w:val="005D6BD7"/>
    <w:rsid w:val="005D788A"/>
    <w:rsid w:val="005D7E3E"/>
    <w:rsid w:val="005E030F"/>
    <w:rsid w:val="005E1AB7"/>
    <w:rsid w:val="005E3E30"/>
    <w:rsid w:val="005E4D82"/>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266A"/>
    <w:rsid w:val="006132F0"/>
    <w:rsid w:val="00614072"/>
    <w:rsid w:val="00614B45"/>
    <w:rsid w:val="00616612"/>
    <w:rsid w:val="006167B5"/>
    <w:rsid w:val="00616A6B"/>
    <w:rsid w:val="00617402"/>
    <w:rsid w:val="00621C0B"/>
    <w:rsid w:val="00622862"/>
    <w:rsid w:val="006228BD"/>
    <w:rsid w:val="00622F33"/>
    <w:rsid w:val="00623AF8"/>
    <w:rsid w:val="00623E3A"/>
    <w:rsid w:val="00624DE4"/>
    <w:rsid w:val="006266DF"/>
    <w:rsid w:val="00626D32"/>
    <w:rsid w:val="006277B7"/>
    <w:rsid w:val="00630840"/>
    <w:rsid w:val="00630AF6"/>
    <w:rsid w:val="00632EFF"/>
    <w:rsid w:val="00634A82"/>
    <w:rsid w:val="0063503A"/>
    <w:rsid w:val="00635C99"/>
    <w:rsid w:val="00636866"/>
    <w:rsid w:val="00640B5F"/>
    <w:rsid w:val="00642954"/>
    <w:rsid w:val="00646DB2"/>
    <w:rsid w:val="006473AE"/>
    <w:rsid w:val="0064760E"/>
    <w:rsid w:val="00647A44"/>
    <w:rsid w:val="00652363"/>
    <w:rsid w:val="00652660"/>
    <w:rsid w:val="00654298"/>
    <w:rsid w:val="00654BD5"/>
    <w:rsid w:val="006565E8"/>
    <w:rsid w:val="00660664"/>
    <w:rsid w:val="00660B21"/>
    <w:rsid w:val="0066133E"/>
    <w:rsid w:val="0066205C"/>
    <w:rsid w:val="00662857"/>
    <w:rsid w:val="0066432F"/>
    <w:rsid w:val="006644AB"/>
    <w:rsid w:val="0066458B"/>
    <w:rsid w:val="00665274"/>
    <w:rsid w:val="00665568"/>
    <w:rsid w:val="006666EF"/>
    <w:rsid w:val="00667A6E"/>
    <w:rsid w:val="00670567"/>
    <w:rsid w:val="0067056F"/>
    <w:rsid w:val="00673AB9"/>
    <w:rsid w:val="00675CF6"/>
    <w:rsid w:val="00675E2A"/>
    <w:rsid w:val="00677146"/>
    <w:rsid w:val="00680039"/>
    <w:rsid w:val="00680333"/>
    <w:rsid w:val="0068270B"/>
    <w:rsid w:val="00683C04"/>
    <w:rsid w:val="0068509D"/>
    <w:rsid w:val="00685FE5"/>
    <w:rsid w:val="006905FA"/>
    <w:rsid w:val="00690A42"/>
    <w:rsid w:val="00690C2C"/>
    <w:rsid w:val="00690FA7"/>
    <w:rsid w:val="0069138C"/>
    <w:rsid w:val="00693A26"/>
    <w:rsid w:val="00694A1D"/>
    <w:rsid w:val="006974CF"/>
    <w:rsid w:val="006A052B"/>
    <w:rsid w:val="006A0A88"/>
    <w:rsid w:val="006A1402"/>
    <w:rsid w:val="006A15B0"/>
    <w:rsid w:val="006A3EF9"/>
    <w:rsid w:val="006A42E6"/>
    <w:rsid w:val="006A71AE"/>
    <w:rsid w:val="006A772D"/>
    <w:rsid w:val="006B0D91"/>
    <w:rsid w:val="006B152D"/>
    <w:rsid w:val="006B24F8"/>
    <w:rsid w:val="006B3642"/>
    <w:rsid w:val="006B42AB"/>
    <w:rsid w:val="006B448D"/>
    <w:rsid w:val="006B4D08"/>
    <w:rsid w:val="006B5B70"/>
    <w:rsid w:val="006B6480"/>
    <w:rsid w:val="006C0087"/>
    <w:rsid w:val="006C219F"/>
    <w:rsid w:val="006C3421"/>
    <w:rsid w:val="006C6408"/>
    <w:rsid w:val="006D1506"/>
    <w:rsid w:val="006D1D24"/>
    <w:rsid w:val="006D2274"/>
    <w:rsid w:val="006D5159"/>
    <w:rsid w:val="006D515E"/>
    <w:rsid w:val="006D5492"/>
    <w:rsid w:val="006D769F"/>
    <w:rsid w:val="006D7D99"/>
    <w:rsid w:val="006E043D"/>
    <w:rsid w:val="006E1836"/>
    <w:rsid w:val="006E1BE6"/>
    <w:rsid w:val="006E1D09"/>
    <w:rsid w:val="006E1E01"/>
    <w:rsid w:val="006E463C"/>
    <w:rsid w:val="006E5EDD"/>
    <w:rsid w:val="006E604F"/>
    <w:rsid w:val="006E6757"/>
    <w:rsid w:val="006E7709"/>
    <w:rsid w:val="006F1383"/>
    <w:rsid w:val="006F2AB8"/>
    <w:rsid w:val="006F3B49"/>
    <w:rsid w:val="006F59D4"/>
    <w:rsid w:val="006F7F38"/>
    <w:rsid w:val="00700040"/>
    <w:rsid w:val="0070109D"/>
    <w:rsid w:val="007015A1"/>
    <w:rsid w:val="00701F8D"/>
    <w:rsid w:val="00703C4A"/>
    <w:rsid w:val="00705534"/>
    <w:rsid w:val="00706E0D"/>
    <w:rsid w:val="00707405"/>
    <w:rsid w:val="00714D2A"/>
    <w:rsid w:val="00716506"/>
    <w:rsid w:val="0071698B"/>
    <w:rsid w:val="00717A77"/>
    <w:rsid w:val="00717DBB"/>
    <w:rsid w:val="007223D3"/>
    <w:rsid w:val="007227ED"/>
    <w:rsid w:val="00722A2B"/>
    <w:rsid w:val="00722B17"/>
    <w:rsid w:val="007261EE"/>
    <w:rsid w:val="007324C1"/>
    <w:rsid w:val="00732B65"/>
    <w:rsid w:val="00734183"/>
    <w:rsid w:val="00734BA0"/>
    <w:rsid w:val="00735EEF"/>
    <w:rsid w:val="00740534"/>
    <w:rsid w:val="00740FE9"/>
    <w:rsid w:val="0074178F"/>
    <w:rsid w:val="00743161"/>
    <w:rsid w:val="007432FF"/>
    <w:rsid w:val="00744408"/>
    <w:rsid w:val="0074493B"/>
    <w:rsid w:val="00746D15"/>
    <w:rsid w:val="007501F6"/>
    <w:rsid w:val="00751348"/>
    <w:rsid w:val="00751CB4"/>
    <w:rsid w:val="00752498"/>
    <w:rsid w:val="00753EA2"/>
    <w:rsid w:val="00754155"/>
    <w:rsid w:val="00754482"/>
    <w:rsid w:val="00754749"/>
    <w:rsid w:val="0075580D"/>
    <w:rsid w:val="00760617"/>
    <w:rsid w:val="00761609"/>
    <w:rsid w:val="0076243A"/>
    <w:rsid w:val="00762C31"/>
    <w:rsid w:val="0076369D"/>
    <w:rsid w:val="00763F68"/>
    <w:rsid w:val="00764787"/>
    <w:rsid w:val="0076542D"/>
    <w:rsid w:val="00767D28"/>
    <w:rsid w:val="00772AFB"/>
    <w:rsid w:val="00773004"/>
    <w:rsid w:val="0077341A"/>
    <w:rsid w:val="00776016"/>
    <w:rsid w:val="007768A9"/>
    <w:rsid w:val="00776948"/>
    <w:rsid w:val="00782B83"/>
    <w:rsid w:val="00783B7F"/>
    <w:rsid w:val="00783EC0"/>
    <w:rsid w:val="007863B3"/>
    <w:rsid w:val="007877DC"/>
    <w:rsid w:val="0079036F"/>
    <w:rsid w:val="00790A65"/>
    <w:rsid w:val="00793671"/>
    <w:rsid w:val="00794623"/>
    <w:rsid w:val="00794DC7"/>
    <w:rsid w:val="00796B88"/>
    <w:rsid w:val="007A0B91"/>
    <w:rsid w:val="007A5CD6"/>
    <w:rsid w:val="007A711C"/>
    <w:rsid w:val="007A7228"/>
    <w:rsid w:val="007A7348"/>
    <w:rsid w:val="007A7B67"/>
    <w:rsid w:val="007B0501"/>
    <w:rsid w:val="007B0FA7"/>
    <w:rsid w:val="007B3448"/>
    <w:rsid w:val="007B4243"/>
    <w:rsid w:val="007B4745"/>
    <w:rsid w:val="007B58A5"/>
    <w:rsid w:val="007B61B8"/>
    <w:rsid w:val="007B666B"/>
    <w:rsid w:val="007B6A15"/>
    <w:rsid w:val="007B78CA"/>
    <w:rsid w:val="007C1291"/>
    <w:rsid w:val="007C2F94"/>
    <w:rsid w:val="007C34A5"/>
    <w:rsid w:val="007C7278"/>
    <w:rsid w:val="007C7974"/>
    <w:rsid w:val="007D0290"/>
    <w:rsid w:val="007D088B"/>
    <w:rsid w:val="007D1D68"/>
    <w:rsid w:val="007D2017"/>
    <w:rsid w:val="007D284D"/>
    <w:rsid w:val="007D2DF0"/>
    <w:rsid w:val="007D2FA3"/>
    <w:rsid w:val="007D5180"/>
    <w:rsid w:val="007D5D4E"/>
    <w:rsid w:val="007D6640"/>
    <w:rsid w:val="007D7587"/>
    <w:rsid w:val="007E3D56"/>
    <w:rsid w:val="007E464C"/>
    <w:rsid w:val="007E712B"/>
    <w:rsid w:val="007E75DF"/>
    <w:rsid w:val="007F3FF8"/>
    <w:rsid w:val="007F5C8B"/>
    <w:rsid w:val="007F6796"/>
    <w:rsid w:val="0080105E"/>
    <w:rsid w:val="00801319"/>
    <w:rsid w:val="00801DFB"/>
    <w:rsid w:val="00801FCF"/>
    <w:rsid w:val="0080335D"/>
    <w:rsid w:val="00803874"/>
    <w:rsid w:val="00804C8D"/>
    <w:rsid w:val="00804CA3"/>
    <w:rsid w:val="00806488"/>
    <w:rsid w:val="0080770D"/>
    <w:rsid w:val="00810FC1"/>
    <w:rsid w:val="008111CB"/>
    <w:rsid w:val="00811AC5"/>
    <w:rsid w:val="00811CF3"/>
    <w:rsid w:val="008128CF"/>
    <w:rsid w:val="00812DCB"/>
    <w:rsid w:val="0081302E"/>
    <w:rsid w:val="00816054"/>
    <w:rsid w:val="0082070F"/>
    <w:rsid w:val="00820818"/>
    <w:rsid w:val="00820E47"/>
    <w:rsid w:val="0082152A"/>
    <w:rsid w:val="00823281"/>
    <w:rsid w:val="00824E1F"/>
    <w:rsid w:val="00824FDA"/>
    <w:rsid w:val="00826D45"/>
    <w:rsid w:val="00827F76"/>
    <w:rsid w:val="00831D39"/>
    <w:rsid w:val="008329C3"/>
    <w:rsid w:val="008342BB"/>
    <w:rsid w:val="00834DA2"/>
    <w:rsid w:val="00834F27"/>
    <w:rsid w:val="008421A2"/>
    <w:rsid w:val="00842458"/>
    <w:rsid w:val="00842661"/>
    <w:rsid w:val="00842E78"/>
    <w:rsid w:val="0084369C"/>
    <w:rsid w:val="00845C06"/>
    <w:rsid w:val="0084695E"/>
    <w:rsid w:val="008472D8"/>
    <w:rsid w:val="00847C22"/>
    <w:rsid w:val="00847CDC"/>
    <w:rsid w:val="008509A5"/>
    <w:rsid w:val="00851929"/>
    <w:rsid w:val="00852C8F"/>
    <w:rsid w:val="00852E6C"/>
    <w:rsid w:val="00854E9E"/>
    <w:rsid w:val="00861252"/>
    <w:rsid w:val="008630B9"/>
    <w:rsid w:val="00863742"/>
    <w:rsid w:val="00863920"/>
    <w:rsid w:val="00864A95"/>
    <w:rsid w:val="00865D28"/>
    <w:rsid w:val="00870F96"/>
    <w:rsid w:val="008747D3"/>
    <w:rsid w:val="008748E1"/>
    <w:rsid w:val="008756C2"/>
    <w:rsid w:val="0087637A"/>
    <w:rsid w:val="00876416"/>
    <w:rsid w:val="0088079E"/>
    <w:rsid w:val="008832C4"/>
    <w:rsid w:val="008833AA"/>
    <w:rsid w:val="0089277A"/>
    <w:rsid w:val="00892E52"/>
    <w:rsid w:val="00893841"/>
    <w:rsid w:val="008940BD"/>
    <w:rsid w:val="0089559A"/>
    <w:rsid w:val="008958E2"/>
    <w:rsid w:val="00895901"/>
    <w:rsid w:val="0089740C"/>
    <w:rsid w:val="00897DD1"/>
    <w:rsid w:val="008A02C0"/>
    <w:rsid w:val="008A0672"/>
    <w:rsid w:val="008A0C84"/>
    <w:rsid w:val="008A1599"/>
    <w:rsid w:val="008A3487"/>
    <w:rsid w:val="008A6153"/>
    <w:rsid w:val="008A6286"/>
    <w:rsid w:val="008A6652"/>
    <w:rsid w:val="008A7E37"/>
    <w:rsid w:val="008B094E"/>
    <w:rsid w:val="008B3165"/>
    <w:rsid w:val="008B5DC9"/>
    <w:rsid w:val="008B5F79"/>
    <w:rsid w:val="008B7863"/>
    <w:rsid w:val="008C13DD"/>
    <w:rsid w:val="008C190D"/>
    <w:rsid w:val="008C1EF6"/>
    <w:rsid w:val="008C2E8C"/>
    <w:rsid w:val="008C4618"/>
    <w:rsid w:val="008C465B"/>
    <w:rsid w:val="008C4C24"/>
    <w:rsid w:val="008C5156"/>
    <w:rsid w:val="008C5704"/>
    <w:rsid w:val="008C7B52"/>
    <w:rsid w:val="008D0812"/>
    <w:rsid w:val="008D0F3D"/>
    <w:rsid w:val="008D1D91"/>
    <w:rsid w:val="008D3655"/>
    <w:rsid w:val="008D52D1"/>
    <w:rsid w:val="008D6D07"/>
    <w:rsid w:val="008E1B14"/>
    <w:rsid w:val="008F127C"/>
    <w:rsid w:val="008F2074"/>
    <w:rsid w:val="008F28BC"/>
    <w:rsid w:val="008F6529"/>
    <w:rsid w:val="008F6C0A"/>
    <w:rsid w:val="00901103"/>
    <w:rsid w:val="0090141B"/>
    <w:rsid w:val="009016F5"/>
    <w:rsid w:val="0090331F"/>
    <w:rsid w:val="0090443E"/>
    <w:rsid w:val="00905A8A"/>
    <w:rsid w:val="00905C0A"/>
    <w:rsid w:val="00906455"/>
    <w:rsid w:val="00907172"/>
    <w:rsid w:val="00907436"/>
    <w:rsid w:val="00907552"/>
    <w:rsid w:val="00910E20"/>
    <w:rsid w:val="00911E18"/>
    <w:rsid w:val="009137C0"/>
    <w:rsid w:val="009150E5"/>
    <w:rsid w:val="00922895"/>
    <w:rsid w:val="00923402"/>
    <w:rsid w:val="0092424A"/>
    <w:rsid w:val="0092754D"/>
    <w:rsid w:val="009302FD"/>
    <w:rsid w:val="00932A4F"/>
    <w:rsid w:val="00937F61"/>
    <w:rsid w:val="00941684"/>
    <w:rsid w:val="00941A6D"/>
    <w:rsid w:val="009422AD"/>
    <w:rsid w:val="0094362E"/>
    <w:rsid w:val="009437A3"/>
    <w:rsid w:val="00944F6D"/>
    <w:rsid w:val="00947AA7"/>
    <w:rsid w:val="00952206"/>
    <w:rsid w:val="00954797"/>
    <w:rsid w:val="009556F1"/>
    <w:rsid w:val="00957500"/>
    <w:rsid w:val="00963779"/>
    <w:rsid w:val="00963F33"/>
    <w:rsid w:val="00967808"/>
    <w:rsid w:val="00970F1C"/>
    <w:rsid w:val="00971838"/>
    <w:rsid w:val="009723DD"/>
    <w:rsid w:val="00973B8C"/>
    <w:rsid w:val="00974A6C"/>
    <w:rsid w:val="00974C3C"/>
    <w:rsid w:val="00977741"/>
    <w:rsid w:val="00977D63"/>
    <w:rsid w:val="00977DFF"/>
    <w:rsid w:val="0098064B"/>
    <w:rsid w:val="00984EFA"/>
    <w:rsid w:val="00985D8D"/>
    <w:rsid w:val="00987266"/>
    <w:rsid w:val="00987CD3"/>
    <w:rsid w:val="00990E26"/>
    <w:rsid w:val="009914DA"/>
    <w:rsid w:val="00991BAA"/>
    <w:rsid w:val="00992867"/>
    <w:rsid w:val="00992B3F"/>
    <w:rsid w:val="009965E6"/>
    <w:rsid w:val="00996C2C"/>
    <w:rsid w:val="00997F73"/>
    <w:rsid w:val="009A095A"/>
    <w:rsid w:val="009A0EA6"/>
    <w:rsid w:val="009A1842"/>
    <w:rsid w:val="009A1D71"/>
    <w:rsid w:val="009A27A3"/>
    <w:rsid w:val="009A2842"/>
    <w:rsid w:val="009A286A"/>
    <w:rsid w:val="009A33A5"/>
    <w:rsid w:val="009A4CB6"/>
    <w:rsid w:val="009A6173"/>
    <w:rsid w:val="009B0770"/>
    <w:rsid w:val="009B0D50"/>
    <w:rsid w:val="009B0D9F"/>
    <w:rsid w:val="009B0EAC"/>
    <w:rsid w:val="009B143C"/>
    <w:rsid w:val="009B1692"/>
    <w:rsid w:val="009B2929"/>
    <w:rsid w:val="009B4FDE"/>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AD4"/>
    <w:rsid w:val="009D0B80"/>
    <w:rsid w:val="009D0CA9"/>
    <w:rsid w:val="009D34BD"/>
    <w:rsid w:val="009D4DD6"/>
    <w:rsid w:val="009D502C"/>
    <w:rsid w:val="009D5732"/>
    <w:rsid w:val="009D5986"/>
    <w:rsid w:val="009D5BB2"/>
    <w:rsid w:val="009E07CA"/>
    <w:rsid w:val="009E2021"/>
    <w:rsid w:val="009E2775"/>
    <w:rsid w:val="009E4164"/>
    <w:rsid w:val="009E442C"/>
    <w:rsid w:val="009E496C"/>
    <w:rsid w:val="009E5307"/>
    <w:rsid w:val="009E60E5"/>
    <w:rsid w:val="009E6221"/>
    <w:rsid w:val="009E666C"/>
    <w:rsid w:val="009E6A9D"/>
    <w:rsid w:val="009F034D"/>
    <w:rsid w:val="009F3F7F"/>
    <w:rsid w:val="009F4A3C"/>
    <w:rsid w:val="009F5886"/>
    <w:rsid w:val="009F69F7"/>
    <w:rsid w:val="009F74B6"/>
    <w:rsid w:val="00A010CE"/>
    <w:rsid w:val="00A01262"/>
    <w:rsid w:val="00A013F3"/>
    <w:rsid w:val="00A01B15"/>
    <w:rsid w:val="00A028F7"/>
    <w:rsid w:val="00A02B2E"/>
    <w:rsid w:val="00A04F4D"/>
    <w:rsid w:val="00A06167"/>
    <w:rsid w:val="00A06AA7"/>
    <w:rsid w:val="00A0730E"/>
    <w:rsid w:val="00A07A02"/>
    <w:rsid w:val="00A10551"/>
    <w:rsid w:val="00A12F8D"/>
    <w:rsid w:val="00A1343E"/>
    <w:rsid w:val="00A1385C"/>
    <w:rsid w:val="00A15D2F"/>
    <w:rsid w:val="00A16214"/>
    <w:rsid w:val="00A201D7"/>
    <w:rsid w:val="00A20926"/>
    <w:rsid w:val="00A20AC5"/>
    <w:rsid w:val="00A21881"/>
    <w:rsid w:val="00A232FF"/>
    <w:rsid w:val="00A24488"/>
    <w:rsid w:val="00A24D81"/>
    <w:rsid w:val="00A2593C"/>
    <w:rsid w:val="00A27F35"/>
    <w:rsid w:val="00A31BC3"/>
    <w:rsid w:val="00A33875"/>
    <w:rsid w:val="00A33971"/>
    <w:rsid w:val="00A40F42"/>
    <w:rsid w:val="00A4136D"/>
    <w:rsid w:val="00A421A0"/>
    <w:rsid w:val="00A427E1"/>
    <w:rsid w:val="00A42FFE"/>
    <w:rsid w:val="00A430FF"/>
    <w:rsid w:val="00A44DAE"/>
    <w:rsid w:val="00A45400"/>
    <w:rsid w:val="00A474A5"/>
    <w:rsid w:val="00A50C3D"/>
    <w:rsid w:val="00A52EE2"/>
    <w:rsid w:val="00A56873"/>
    <w:rsid w:val="00A606A6"/>
    <w:rsid w:val="00A60CF0"/>
    <w:rsid w:val="00A62338"/>
    <w:rsid w:val="00A63493"/>
    <w:rsid w:val="00A63E60"/>
    <w:rsid w:val="00A645D8"/>
    <w:rsid w:val="00A65281"/>
    <w:rsid w:val="00A66354"/>
    <w:rsid w:val="00A66937"/>
    <w:rsid w:val="00A6717C"/>
    <w:rsid w:val="00A673E1"/>
    <w:rsid w:val="00A679FF"/>
    <w:rsid w:val="00A70785"/>
    <w:rsid w:val="00A7268B"/>
    <w:rsid w:val="00A726C3"/>
    <w:rsid w:val="00A729E4"/>
    <w:rsid w:val="00A742CD"/>
    <w:rsid w:val="00A764F2"/>
    <w:rsid w:val="00A76561"/>
    <w:rsid w:val="00A77E02"/>
    <w:rsid w:val="00A77F3B"/>
    <w:rsid w:val="00A80044"/>
    <w:rsid w:val="00A80C88"/>
    <w:rsid w:val="00A80F26"/>
    <w:rsid w:val="00A81FD5"/>
    <w:rsid w:val="00A83A71"/>
    <w:rsid w:val="00A83AF3"/>
    <w:rsid w:val="00A849E8"/>
    <w:rsid w:val="00A84DC3"/>
    <w:rsid w:val="00A85561"/>
    <w:rsid w:val="00A855E4"/>
    <w:rsid w:val="00A8570A"/>
    <w:rsid w:val="00A86AFB"/>
    <w:rsid w:val="00A86D85"/>
    <w:rsid w:val="00A86EFA"/>
    <w:rsid w:val="00A91EB8"/>
    <w:rsid w:val="00A932A1"/>
    <w:rsid w:val="00A942AB"/>
    <w:rsid w:val="00A956C1"/>
    <w:rsid w:val="00A9649B"/>
    <w:rsid w:val="00AA1BF4"/>
    <w:rsid w:val="00AA1E1B"/>
    <w:rsid w:val="00AA2060"/>
    <w:rsid w:val="00AA2B0D"/>
    <w:rsid w:val="00AA7322"/>
    <w:rsid w:val="00AB029D"/>
    <w:rsid w:val="00AB09C2"/>
    <w:rsid w:val="00AB192D"/>
    <w:rsid w:val="00AB1CA7"/>
    <w:rsid w:val="00AB2259"/>
    <w:rsid w:val="00AB2577"/>
    <w:rsid w:val="00AB34FE"/>
    <w:rsid w:val="00AB38D1"/>
    <w:rsid w:val="00AB4292"/>
    <w:rsid w:val="00AB4EEC"/>
    <w:rsid w:val="00AB6839"/>
    <w:rsid w:val="00AB7E9A"/>
    <w:rsid w:val="00AC0A9B"/>
    <w:rsid w:val="00AC13AB"/>
    <w:rsid w:val="00AC1F84"/>
    <w:rsid w:val="00AC2158"/>
    <w:rsid w:val="00AC327D"/>
    <w:rsid w:val="00AC33E6"/>
    <w:rsid w:val="00AC340F"/>
    <w:rsid w:val="00AC4A27"/>
    <w:rsid w:val="00AC5175"/>
    <w:rsid w:val="00AC5F84"/>
    <w:rsid w:val="00AC6AE8"/>
    <w:rsid w:val="00AC7231"/>
    <w:rsid w:val="00AC7483"/>
    <w:rsid w:val="00AD0F87"/>
    <w:rsid w:val="00AD1C57"/>
    <w:rsid w:val="00AD1FDC"/>
    <w:rsid w:val="00AD34EF"/>
    <w:rsid w:val="00AD3F19"/>
    <w:rsid w:val="00AD50FA"/>
    <w:rsid w:val="00AD577C"/>
    <w:rsid w:val="00AD5A5A"/>
    <w:rsid w:val="00AD5F3C"/>
    <w:rsid w:val="00AD6052"/>
    <w:rsid w:val="00AE02D0"/>
    <w:rsid w:val="00AE2635"/>
    <w:rsid w:val="00AE37F1"/>
    <w:rsid w:val="00AE39C3"/>
    <w:rsid w:val="00AE4531"/>
    <w:rsid w:val="00AE480D"/>
    <w:rsid w:val="00AE49CE"/>
    <w:rsid w:val="00AE4D0B"/>
    <w:rsid w:val="00AE5DFF"/>
    <w:rsid w:val="00AF1762"/>
    <w:rsid w:val="00AF2623"/>
    <w:rsid w:val="00AF35F8"/>
    <w:rsid w:val="00AF52EF"/>
    <w:rsid w:val="00AF58CC"/>
    <w:rsid w:val="00AF5D42"/>
    <w:rsid w:val="00AF65C7"/>
    <w:rsid w:val="00AF6D86"/>
    <w:rsid w:val="00B061CF"/>
    <w:rsid w:val="00B10086"/>
    <w:rsid w:val="00B12778"/>
    <w:rsid w:val="00B12F36"/>
    <w:rsid w:val="00B160AD"/>
    <w:rsid w:val="00B168A5"/>
    <w:rsid w:val="00B16DD3"/>
    <w:rsid w:val="00B16F9E"/>
    <w:rsid w:val="00B175CD"/>
    <w:rsid w:val="00B17678"/>
    <w:rsid w:val="00B2007C"/>
    <w:rsid w:val="00B22526"/>
    <w:rsid w:val="00B24713"/>
    <w:rsid w:val="00B24EF4"/>
    <w:rsid w:val="00B2500B"/>
    <w:rsid w:val="00B25CDF"/>
    <w:rsid w:val="00B26085"/>
    <w:rsid w:val="00B26D54"/>
    <w:rsid w:val="00B276B3"/>
    <w:rsid w:val="00B311F1"/>
    <w:rsid w:val="00B3206A"/>
    <w:rsid w:val="00B33638"/>
    <w:rsid w:val="00B33C47"/>
    <w:rsid w:val="00B34CF8"/>
    <w:rsid w:val="00B379AC"/>
    <w:rsid w:val="00B42822"/>
    <w:rsid w:val="00B43258"/>
    <w:rsid w:val="00B4426E"/>
    <w:rsid w:val="00B44424"/>
    <w:rsid w:val="00B4567A"/>
    <w:rsid w:val="00B465CD"/>
    <w:rsid w:val="00B512D2"/>
    <w:rsid w:val="00B52169"/>
    <w:rsid w:val="00B52909"/>
    <w:rsid w:val="00B52F85"/>
    <w:rsid w:val="00B5317E"/>
    <w:rsid w:val="00B54309"/>
    <w:rsid w:val="00B5489C"/>
    <w:rsid w:val="00B55DF4"/>
    <w:rsid w:val="00B55EB8"/>
    <w:rsid w:val="00B60FC7"/>
    <w:rsid w:val="00B61B21"/>
    <w:rsid w:val="00B61E3A"/>
    <w:rsid w:val="00B6222B"/>
    <w:rsid w:val="00B640F0"/>
    <w:rsid w:val="00B64C7D"/>
    <w:rsid w:val="00B65CEA"/>
    <w:rsid w:val="00B663C6"/>
    <w:rsid w:val="00B66513"/>
    <w:rsid w:val="00B71D20"/>
    <w:rsid w:val="00B724DC"/>
    <w:rsid w:val="00B725C6"/>
    <w:rsid w:val="00B7285E"/>
    <w:rsid w:val="00B741C5"/>
    <w:rsid w:val="00B7483E"/>
    <w:rsid w:val="00B74991"/>
    <w:rsid w:val="00B76365"/>
    <w:rsid w:val="00B821EA"/>
    <w:rsid w:val="00B82595"/>
    <w:rsid w:val="00B83DB2"/>
    <w:rsid w:val="00B85071"/>
    <w:rsid w:val="00B86A8E"/>
    <w:rsid w:val="00B874E1"/>
    <w:rsid w:val="00B87DB7"/>
    <w:rsid w:val="00B90675"/>
    <w:rsid w:val="00B90F79"/>
    <w:rsid w:val="00B91B18"/>
    <w:rsid w:val="00B9359C"/>
    <w:rsid w:val="00B94334"/>
    <w:rsid w:val="00B952E7"/>
    <w:rsid w:val="00B969FF"/>
    <w:rsid w:val="00B97FD7"/>
    <w:rsid w:val="00BA1901"/>
    <w:rsid w:val="00BA2A18"/>
    <w:rsid w:val="00BA2C46"/>
    <w:rsid w:val="00BA5E73"/>
    <w:rsid w:val="00BA73EC"/>
    <w:rsid w:val="00BB0911"/>
    <w:rsid w:val="00BB0C48"/>
    <w:rsid w:val="00BB0CD9"/>
    <w:rsid w:val="00BB185A"/>
    <w:rsid w:val="00BB1FC6"/>
    <w:rsid w:val="00BB3998"/>
    <w:rsid w:val="00BB400A"/>
    <w:rsid w:val="00BB612A"/>
    <w:rsid w:val="00BB7A48"/>
    <w:rsid w:val="00BC212A"/>
    <w:rsid w:val="00BC379E"/>
    <w:rsid w:val="00BC3B1C"/>
    <w:rsid w:val="00BC3F7C"/>
    <w:rsid w:val="00BC44A5"/>
    <w:rsid w:val="00BC6C2E"/>
    <w:rsid w:val="00BC799D"/>
    <w:rsid w:val="00BC7CA2"/>
    <w:rsid w:val="00BD06FA"/>
    <w:rsid w:val="00BD1063"/>
    <w:rsid w:val="00BD13A3"/>
    <w:rsid w:val="00BD155A"/>
    <w:rsid w:val="00BD3305"/>
    <w:rsid w:val="00BD3DA5"/>
    <w:rsid w:val="00BD3F7A"/>
    <w:rsid w:val="00BD5E35"/>
    <w:rsid w:val="00BD63A4"/>
    <w:rsid w:val="00BE1222"/>
    <w:rsid w:val="00BE12CE"/>
    <w:rsid w:val="00BE1AFB"/>
    <w:rsid w:val="00BE1D10"/>
    <w:rsid w:val="00BE2609"/>
    <w:rsid w:val="00BE38CD"/>
    <w:rsid w:val="00BE5384"/>
    <w:rsid w:val="00BE5CC9"/>
    <w:rsid w:val="00BE78A5"/>
    <w:rsid w:val="00BE78F7"/>
    <w:rsid w:val="00BE7B73"/>
    <w:rsid w:val="00BE7C82"/>
    <w:rsid w:val="00BF08EF"/>
    <w:rsid w:val="00BF37D6"/>
    <w:rsid w:val="00BF7EBE"/>
    <w:rsid w:val="00C00234"/>
    <w:rsid w:val="00C00C2A"/>
    <w:rsid w:val="00C03A3D"/>
    <w:rsid w:val="00C03EC4"/>
    <w:rsid w:val="00C03F24"/>
    <w:rsid w:val="00C04DED"/>
    <w:rsid w:val="00C04F5D"/>
    <w:rsid w:val="00C05B0E"/>
    <w:rsid w:val="00C068DC"/>
    <w:rsid w:val="00C06F11"/>
    <w:rsid w:val="00C07068"/>
    <w:rsid w:val="00C1011B"/>
    <w:rsid w:val="00C10B65"/>
    <w:rsid w:val="00C1369B"/>
    <w:rsid w:val="00C14419"/>
    <w:rsid w:val="00C14F06"/>
    <w:rsid w:val="00C16E30"/>
    <w:rsid w:val="00C208D4"/>
    <w:rsid w:val="00C226F3"/>
    <w:rsid w:val="00C24200"/>
    <w:rsid w:val="00C244E4"/>
    <w:rsid w:val="00C25A38"/>
    <w:rsid w:val="00C26D27"/>
    <w:rsid w:val="00C27BE5"/>
    <w:rsid w:val="00C302FD"/>
    <w:rsid w:val="00C31399"/>
    <w:rsid w:val="00C32D90"/>
    <w:rsid w:val="00C350F4"/>
    <w:rsid w:val="00C37EC2"/>
    <w:rsid w:val="00C403F9"/>
    <w:rsid w:val="00C404A6"/>
    <w:rsid w:val="00C404DD"/>
    <w:rsid w:val="00C408CD"/>
    <w:rsid w:val="00C41C12"/>
    <w:rsid w:val="00C4564D"/>
    <w:rsid w:val="00C46A1E"/>
    <w:rsid w:val="00C50C87"/>
    <w:rsid w:val="00C5470B"/>
    <w:rsid w:val="00C56687"/>
    <w:rsid w:val="00C574D1"/>
    <w:rsid w:val="00C578B3"/>
    <w:rsid w:val="00C6115D"/>
    <w:rsid w:val="00C62BB9"/>
    <w:rsid w:val="00C62E36"/>
    <w:rsid w:val="00C63295"/>
    <w:rsid w:val="00C649F2"/>
    <w:rsid w:val="00C66318"/>
    <w:rsid w:val="00C66342"/>
    <w:rsid w:val="00C672FC"/>
    <w:rsid w:val="00C7310E"/>
    <w:rsid w:val="00C73CD0"/>
    <w:rsid w:val="00C74669"/>
    <w:rsid w:val="00C77607"/>
    <w:rsid w:val="00C80A8A"/>
    <w:rsid w:val="00C8247D"/>
    <w:rsid w:val="00C826D5"/>
    <w:rsid w:val="00C84587"/>
    <w:rsid w:val="00C847CA"/>
    <w:rsid w:val="00C85B8F"/>
    <w:rsid w:val="00C865B9"/>
    <w:rsid w:val="00C929DF"/>
    <w:rsid w:val="00C9407F"/>
    <w:rsid w:val="00C95FB3"/>
    <w:rsid w:val="00C96195"/>
    <w:rsid w:val="00C97354"/>
    <w:rsid w:val="00C9792E"/>
    <w:rsid w:val="00CA3E7E"/>
    <w:rsid w:val="00CA43A5"/>
    <w:rsid w:val="00CA6DC1"/>
    <w:rsid w:val="00CB0284"/>
    <w:rsid w:val="00CB03F8"/>
    <w:rsid w:val="00CB09C8"/>
    <w:rsid w:val="00CB4E56"/>
    <w:rsid w:val="00CB64E8"/>
    <w:rsid w:val="00CB6FB8"/>
    <w:rsid w:val="00CC02F3"/>
    <w:rsid w:val="00CC12CE"/>
    <w:rsid w:val="00CC14F0"/>
    <w:rsid w:val="00CC177A"/>
    <w:rsid w:val="00CC1EC9"/>
    <w:rsid w:val="00CC20C3"/>
    <w:rsid w:val="00CC2D81"/>
    <w:rsid w:val="00CC2EA4"/>
    <w:rsid w:val="00CC4C89"/>
    <w:rsid w:val="00CC4EF8"/>
    <w:rsid w:val="00CC6496"/>
    <w:rsid w:val="00CC658C"/>
    <w:rsid w:val="00CC6BFE"/>
    <w:rsid w:val="00CD01DD"/>
    <w:rsid w:val="00CD31B9"/>
    <w:rsid w:val="00CD547A"/>
    <w:rsid w:val="00CD6342"/>
    <w:rsid w:val="00CD6F44"/>
    <w:rsid w:val="00CD72E5"/>
    <w:rsid w:val="00CE19D0"/>
    <w:rsid w:val="00CE6549"/>
    <w:rsid w:val="00CE6E11"/>
    <w:rsid w:val="00CE73F9"/>
    <w:rsid w:val="00CE7D47"/>
    <w:rsid w:val="00CF2877"/>
    <w:rsid w:val="00CF2B80"/>
    <w:rsid w:val="00CF33D3"/>
    <w:rsid w:val="00CF676A"/>
    <w:rsid w:val="00CF777A"/>
    <w:rsid w:val="00D00C69"/>
    <w:rsid w:val="00D00FB8"/>
    <w:rsid w:val="00D00FDB"/>
    <w:rsid w:val="00D072FA"/>
    <w:rsid w:val="00D0764F"/>
    <w:rsid w:val="00D109E5"/>
    <w:rsid w:val="00D11F39"/>
    <w:rsid w:val="00D120FA"/>
    <w:rsid w:val="00D1243F"/>
    <w:rsid w:val="00D12866"/>
    <w:rsid w:val="00D1378A"/>
    <w:rsid w:val="00D14A15"/>
    <w:rsid w:val="00D14E3C"/>
    <w:rsid w:val="00D15541"/>
    <w:rsid w:val="00D175DB"/>
    <w:rsid w:val="00D17C28"/>
    <w:rsid w:val="00D20364"/>
    <w:rsid w:val="00D206F7"/>
    <w:rsid w:val="00D20B42"/>
    <w:rsid w:val="00D219BF"/>
    <w:rsid w:val="00D2408E"/>
    <w:rsid w:val="00D25886"/>
    <w:rsid w:val="00D26E32"/>
    <w:rsid w:val="00D27283"/>
    <w:rsid w:val="00D27EEF"/>
    <w:rsid w:val="00D3108B"/>
    <w:rsid w:val="00D337B4"/>
    <w:rsid w:val="00D3498D"/>
    <w:rsid w:val="00D34D53"/>
    <w:rsid w:val="00D35C03"/>
    <w:rsid w:val="00D35F67"/>
    <w:rsid w:val="00D3666B"/>
    <w:rsid w:val="00D37109"/>
    <w:rsid w:val="00D37D0C"/>
    <w:rsid w:val="00D37FBC"/>
    <w:rsid w:val="00D407CB"/>
    <w:rsid w:val="00D41976"/>
    <w:rsid w:val="00D41C01"/>
    <w:rsid w:val="00D41CAE"/>
    <w:rsid w:val="00D42437"/>
    <w:rsid w:val="00D43035"/>
    <w:rsid w:val="00D430E4"/>
    <w:rsid w:val="00D43E48"/>
    <w:rsid w:val="00D4541A"/>
    <w:rsid w:val="00D45943"/>
    <w:rsid w:val="00D46E83"/>
    <w:rsid w:val="00D46F98"/>
    <w:rsid w:val="00D47562"/>
    <w:rsid w:val="00D51AA9"/>
    <w:rsid w:val="00D52078"/>
    <w:rsid w:val="00D5295F"/>
    <w:rsid w:val="00D5370D"/>
    <w:rsid w:val="00D53852"/>
    <w:rsid w:val="00D548BA"/>
    <w:rsid w:val="00D55C01"/>
    <w:rsid w:val="00D55D82"/>
    <w:rsid w:val="00D5697F"/>
    <w:rsid w:val="00D56D7F"/>
    <w:rsid w:val="00D57011"/>
    <w:rsid w:val="00D57C91"/>
    <w:rsid w:val="00D605E7"/>
    <w:rsid w:val="00D60944"/>
    <w:rsid w:val="00D60C25"/>
    <w:rsid w:val="00D61961"/>
    <w:rsid w:val="00D6232B"/>
    <w:rsid w:val="00D63A81"/>
    <w:rsid w:val="00D646B2"/>
    <w:rsid w:val="00D6582D"/>
    <w:rsid w:val="00D65998"/>
    <w:rsid w:val="00D65C4C"/>
    <w:rsid w:val="00D666BC"/>
    <w:rsid w:val="00D70C0B"/>
    <w:rsid w:val="00D72CA4"/>
    <w:rsid w:val="00D77175"/>
    <w:rsid w:val="00D80BC8"/>
    <w:rsid w:val="00D80E88"/>
    <w:rsid w:val="00D83185"/>
    <w:rsid w:val="00D83434"/>
    <w:rsid w:val="00D8458D"/>
    <w:rsid w:val="00D8555C"/>
    <w:rsid w:val="00D858D5"/>
    <w:rsid w:val="00D86ADF"/>
    <w:rsid w:val="00D87397"/>
    <w:rsid w:val="00D87A19"/>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15D5"/>
    <w:rsid w:val="00DB2A2C"/>
    <w:rsid w:val="00DB2E33"/>
    <w:rsid w:val="00DB32B3"/>
    <w:rsid w:val="00DB45FD"/>
    <w:rsid w:val="00DB583C"/>
    <w:rsid w:val="00DB584B"/>
    <w:rsid w:val="00DB5A04"/>
    <w:rsid w:val="00DB65FF"/>
    <w:rsid w:val="00DB7862"/>
    <w:rsid w:val="00DC274E"/>
    <w:rsid w:val="00DC40F6"/>
    <w:rsid w:val="00DC46A0"/>
    <w:rsid w:val="00DC4B1D"/>
    <w:rsid w:val="00DC5E2A"/>
    <w:rsid w:val="00DC7378"/>
    <w:rsid w:val="00DC79E9"/>
    <w:rsid w:val="00DD1503"/>
    <w:rsid w:val="00DD1B67"/>
    <w:rsid w:val="00DD2452"/>
    <w:rsid w:val="00DD459A"/>
    <w:rsid w:val="00DD7FAD"/>
    <w:rsid w:val="00DE106D"/>
    <w:rsid w:val="00DE3F4C"/>
    <w:rsid w:val="00DE4DCB"/>
    <w:rsid w:val="00DE55BC"/>
    <w:rsid w:val="00DE759E"/>
    <w:rsid w:val="00DF0817"/>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2B61"/>
    <w:rsid w:val="00E14E35"/>
    <w:rsid w:val="00E15E47"/>
    <w:rsid w:val="00E1680E"/>
    <w:rsid w:val="00E1725B"/>
    <w:rsid w:val="00E20764"/>
    <w:rsid w:val="00E2096D"/>
    <w:rsid w:val="00E215EB"/>
    <w:rsid w:val="00E238D8"/>
    <w:rsid w:val="00E23CCB"/>
    <w:rsid w:val="00E241C8"/>
    <w:rsid w:val="00E25D99"/>
    <w:rsid w:val="00E278DE"/>
    <w:rsid w:val="00E317EB"/>
    <w:rsid w:val="00E35944"/>
    <w:rsid w:val="00E42C22"/>
    <w:rsid w:val="00E43490"/>
    <w:rsid w:val="00E4367C"/>
    <w:rsid w:val="00E440B0"/>
    <w:rsid w:val="00E44468"/>
    <w:rsid w:val="00E44526"/>
    <w:rsid w:val="00E44580"/>
    <w:rsid w:val="00E449ED"/>
    <w:rsid w:val="00E45097"/>
    <w:rsid w:val="00E468F8"/>
    <w:rsid w:val="00E47D43"/>
    <w:rsid w:val="00E509A2"/>
    <w:rsid w:val="00E50F24"/>
    <w:rsid w:val="00E519AF"/>
    <w:rsid w:val="00E526F1"/>
    <w:rsid w:val="00E528A2"/>
    <w:rsid w:val="00E54205"/>
    <w:rsid w:val="00E54AF4"/>
    <w:rsid w:val="00E54B9E"/>
    <w:rsid w:val="00E56F24"/>
    <w:rsid w:val="00E57025"/>
    <w:rsid w:val="00E61E87"/>
    <w:rsid w:val="00E631E4"/>
    <w:rsid w:val="00E66615"/>
    <w:rsid w:val="00E66727"/>
    <w:rsid w:val="00E66B6A"/>
    <w:rsid w:val="00E677A0"/>
    <w:rsid w:val="00E71E47"/>
    <w:rsid w:val="00E7286F"/>
    <w:rsid w:val="00E733A4"/>
    <w:rsid w:val="00E76195"/>
    <w:rsid w:val="00E8069A"/>
    <w:rsid w:val="00E80A48"/>
    <w:rsid w:val="00E80EF9"/>
    <w:rsid w:val="00E81FB4"/>
    <w:rsid w:val="00E82C5B"/>
    <w:rsid w:val="00E83AAD"/>
    <w:rsid w:val="00E83C74"/>
    <w:rsid w:val="00E85798"/>
    <w:rsid w:val="00E91272"/>
    <w:rsid w:val="00E937CC"/>
    <w:rsid w:val="00E93AA3"/>
    <w:rsid w:val="00E94CE2"/>
    <w:rsid w:val="00E95B56"/>
    <w:rsid w:val="00E96E23"/>
    <w:rsid w:val="00EA0946"/>
    <w:rsid w:val="00EA31BE"/>
    <w:rsid w:val="00EA3248"/>
    <w:rsid w:val="00EA3A8B"/>
    <w:rsid w:val="00EA5BAC"/>
    <w:rsid w:val="00EA60F5"/>
    <w:rsid w:val="00EA6496"/>
    <w:rsid w:val="00EA6618"/>
    <w:rsid w:val="00EA6CB8"/>
    <w:rsid w:val="00EA7584"/>
    <w:rsid w:val="00EB2BFC"/>
    <w:rsid w:val="00EB32F0"/>
    <w:rsid w:val="00EB33C3"/>
    <w:rsid w:val="00EB4614"/>
    <w:rsid w:val="00EB610F"/>
    <w:rsid w:val="00EB61CD"/>
    <w:rsid w:val="00EB62C4"/>
    <w:rsid w:val="00EB637F"/>
    <w:rsid w:val="00EC02B0"/>
    <w:rsid w:val="00EC04B3"/>
    <w:rsid w:val="00EC0E6D"/>
    <w:rsid w:val="00EC1031"/>
    <w:rsid w:val="00EC128F"/>
    <w:rsid w:val="00EC29DA"/>
    <w:rsid w:val="00EC347D"/>
    <w:rsid w:val="00EC3EFB"/>
    <w:rsid w:val="00EC3FB5"/>
    <w:rsid w:val="00EC4030"/>
    <w:rsid w:val="00EC40CF"/>
    <w:rsid w:val="00EC4DDC"/>
    <w:rsid w:val="00EC5E14"/>
    <w:rsid w:val="00ED05F8"/>
    <w:rsid w:val="00ED10F6"/>
    <w:rsid w:val="00ED321F"/>
    <w:rsid w:val="00ED5E65"/>
    <w:rsid w:val="00ED6F33"/>
    <w:rsid w:val="00ED7207"/>
    <w:rsid w:val="00EE0614"/>
    <w:rsid w:val="00EE0A48"/>
    <w:rsid w:val="00EE160B"/>
    <w:rsid w:val="00EE36BD"/>
    <w:rsid w:val="00EE55BC"/>
    <w:rsid w:val="00EE6586"/>
    <w:rsid w:val="00EE72A7"/>
    <w:rsid w:val="00EF0381"/>
    <w:rsid w:val="00EF37AD"/>
    <w:rsid w:val="00EF3AE5"/>
    <w:rsid w:val="00EF550A"/>
    <w:rsid w:val="00EF5B98"/>
    <w:rsid w:val="00EF705D"/>
    <w:rsid w:val="00F00428"/>
    <w:rsid w:val="00F005CE"/>
    <w:rsid w:val="00F00DB9"/>
    <w:rsid w:val="00F0220E"/>
    <w:rsid w:val="00F02379"/>
    <w:rsid w:val="00F06469"/>
    <w:rsid w:val="00F07D0A"/>
    <w:rsid w:val="00F10DC7"/>
    <w:rsid w:val="00F11074"/>
    <w:rsid w:val="00F11655"/>
    <w:rsid w:val="00F159C0"/>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0806"/>
    <w:rsid w:val="00F41936"/>
    <w:rsid w:val="00F42215"/>
    <w:rsid w:val="00F43375"/>
    <w:rsid w:val="00F43932"/>
    <w:rsid w:val="00F44422"/>
    <w:rsid w:val="00F459E3"/>
    <w:rsid w:val="00F4644A"/>
    <w:rsid w:val="00F46EE4"/>
    <w:rsid w:val="00F47B80"/>
    <w:rsid w:val="00F500F7"/>
    <w:rsid w:val="00F5200F"/>
    <w:rsid w:val="00F5304E"/>
    <w:rsid w:val="00F55D86"/>
    <w:rsid w:val="00F56ECA"/>
    <w:rsid w:val="00F60625"/>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67F"/>
    <w:rsid w:val="00F76208"/>
    <w:rsid w:val="00F77036"/>
    <w:rsid w:val="00F773C6"/>
    <w:rsid w:val="00F77B45"/>
    <w:rsid w:val="00F8013F"/>
    <w:rsid w:val="00F802AF"/>
    <w:rsid w:val="00F807A4"/>
    <w:rsid w:val="00F80B46"/>
    <w:rsid w:val="00F80DA2"/>
    <w:rsid w:val="00F81ACD"/>
    <w:rsid w:val="00F81ADB"/>
    <w:rsid w:val="00F820C1"/>
    <w:rsid w:val="00F84EF9"/>
    <w:rsid w:val="00F91C9F"/>
    <w:rsid w:val="00F934DD"/>
    <w:rsid w:val="00F94100"/>
    <w:rsid w:val="00F943EB"/>
    <w:rsid w:val="00F96D93"/>
    <w:rsid w:val="00FA0738"/>
    <w:rsid w:val="00FA1BDE"/>
    <w:rsid w:val="00FA2578"/>
    <w:rsid w:val="00FA3762"/>
    <w:rsid w:val="00FA3E21"/>
    <w:rsid w:val="00FA3E82"/>
    <w:rsid w:val="00FA416A"/>
    <w:rsid w:val="00FA54F7"/>
    <w:rsid w:val="00FA7C33"/>
    <w:rsid w:val="00FB1374"/>
    <w:rsid w:val="00FB1BA4"/>
    <w:rsid w:val="00FB23ED"/>
    <w:rsid w:val="00FB4CFC"/>
    <w:rsid w:val="00FB53B3"/>
    <w:rsid w:val="00FB5621"/>
    <w:rsid w:val="00FB5B86"/>
    <w:rsid w:val="00FB6196"/>
    <w:rsid w:val="00FB6BAB"/>
    <w:rsid w:val="00FC00E9"/>
    <w:rsid w:val="00FC01FD"/>
    <w:rsid w:val="00FC11D4"/>
    <w:rsid w:val="00FC1554"/>
    <w:rsid w:val="00FC2774"/>
    <w:rsid w:val="00FC2E94"/>
    <w:rsid w:val="00FC3407"/>
    <w:rsid w:val="00FC37A0"/>
    <w:rsid w:val="00FC5638"/>
    <w:rsid w:val="00FC7A53"/>
    <w:rsid w:val="00FC7C7D"/>
    <w:rsid w:val="00FD1318"/>
    <w:rsid w:val="00FD2A78"/>
    <w:rsid w:val="00FD2CE0"/>
    <w:rsid w:val="00FD3EF3"/>
    <w:rsid w:val="00FD41FE"/>
    <w:rsid w:val="00FD51EE"/>
    <w:rsid w:val="00FD7F71"/>
    <w:rsid w:val="00FE1703"/>
    <w:rsid w:val="00FE2A32"/>
    <w:rsid w:val="00FE2F2D"/>
    <w:rsid w:val="00FE7C3C"/>
    <w:rsid w:val="00FF2240"/>
    <w:rsid w:val="00FF22B3"/>
    <w:rsid w:val="00FF2479"/>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E38886-06A3-4242-94FF-7B325EA5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159C0"/>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159C0"/>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67039">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33430286">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 w:id="208942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07541-5A9E-41CD-8793-9D2B84864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1471</Words>
  <Characters>8388</Characters>
  <Application>Microsoft Office Word</Application>
  <DocSecurity>0</DocSecurity>
  <Lines>69</Lines>
  <Paragraphs>19</Paragraphs>
  <ScaleCrop>false</ScaleCrop>
  <Company>HOME</Company>
  <LinksUpToDate>false</LinksUpToDate>
  <CharactersWithSpaces>9840</CharactersWithSpaces>
  <SharedDoc>false</SharedDoc>
  <HLinks>
    <vt:vector size="24" baseType="variant">
      <vt:variant>
        <vt:i4>2031664</vt:i4>
      </vt:variant>
      <vt:variant>
        <vt:i4>20</vt:i4>
      </vt:variant>
      <vt:variant>
        <vt:i4>0</vt:i4>
      </vt:variant>
      <vt:variant>
        <vt:i4>5</vt:i4>
      </vt:variant>
      <vt:variant>
        <vt:lpwstr/>
      </vt:variant>
      <vt:variant>
        <vt:lpwstr>_Toc195711571</vt:lpwstr>
      </vt:variant>
      <vt:variant>
        <vt:i4>2031664</vt:i4>
      </vt:variant>
      <vt:variant>
        <vt:i4>14</vt:i4>
      </vt:variant>
      <vt:variant>
        <vt:i4>0</vt:i4>
      </vt:variant>
      <vt:variant>
        <vt:i4>5</vt:i4>
      </vt:variant>
      <vt:variant>
        <vt:lpwstr/>
      </vt:variant>
      <vt:variant>
        <vt:lpwstr>_Toc195711570</vt:lpwstr>
      </vt:variant>
      <vt:variant>
        <vt:i4>1966128</vt:i4>
      </vt:variant>
      <vt:variant>
        <vt:i4>8</vt:i4>
      </vt:variant>
      <vt:variant>
        <vt:i4>0</vt:i4>
      </vt:variant>
      <vt:variant>
        <vt:i4>5</vt:i4>
      </vt:variant>
      <vt:variant>
        <vt:lpwstr/>
      </vt:variant>
      <vt:variant>
        <vt:lpwstr>_Toc195711569</vt:lpwstr>
      </vt:variant>
      <vt:variant>
        <vt:i4>1966128</vt:i4>
      </vt:variant>
      <vt:variant>
        <vt:i4>2</vt:i4>
      </vt:variant>
      <vt:variant>
        <vt:i4>0</vt:i4>
      </vt:variant>
      <vt:variant>
        <vt:i4>5</vt:i4>
      </vt:variant>
      <vt:variant>
        <vt:lpwstr/>
      </vt:variant>
      <vt:variant>
        <vt:lpwstr>_Toc195711568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2025-04-17T02:25:00Z</cp:lastPrinted>
  <dcterms:created xsi:type="dcterms:W3CDTF">2025-04-21T06:19:00Z</dcterms:created>
  <dcterms:modified xsi:type="dcterms:W3CDTF">2025-04-21T06:19:00Z</dcterms:modified>
</cp:coreProperties>
</file>