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E5" w:rsidRPr="00634DD5" w:rsidRDefault="005867E5" w:rsidP="00634DD5">
      <w:pPr>
        <w:pStyle w:val="aa"/>
      </w:pPr>
      <w:bookmarkStart w:id="0" w:name="_Toc191374269"/>
      <w:bookmarkStart w:id="1" w:name="_Toc191697070"/>
      <w:bookmarkStart w:id="2" w:name="_GoBack"/>
      <w:bookmarkEnd w:id="2"/>
      <w:r w:rsidRPr="00634DD5">
        <w:rPr>
          <w:rFonts w:hint="eastAsia"/>
        </w:rPr>
        <w:t>財團法人賑災基金會11</w:t>
      </w:r>
      <w:r w:rsidR="00A3530E">
        <w:rPr>
          <w:rFonts w:hint="eastAsia"/>
        </w:rPr>
        <w:t>4</w:t>
      </w:r>
      <w:r w:rsidRPr="00634DD5">
        <w:rPr>
          <w:rFonts w:hint="eastAsia"/>
        </w:rPr>
        <w:t>年度預算評估報告</w:t>
      </w:r>
    </w:p>
    <w:p w:rsidR="005867E5" w:rsidRPr="00634DD5" w:rsidRDefault="00814A9A" w:rsidP="00634DD5">
      <w:pPr>
        <w:pStyle w:val="a8"/>
        <w:ind w:firstLine="560"/>
      </w:pPr>
      <w:r w:rsidRPr="00634DD5">
        <w:rPr>
          <w:rFonts w:hint="eastAsia"/>
        </w:rPr>
        <w:t>財團法人賑災基金會(</w:t>
      </w:r>
      <w:r w:rsidR="00670CE6">
        <w:rPr>
          <w:rFonts w:hint="eastAsia"/>
        </w:rPr>
        <w:t>以</w:t>
      </w:r>
      <w:r w:rsidRPr="00634DD5">
        <w:rPr>
          <w:rFonts w:hint="eastAsia"/>
        </w:rPr>
        <w:t>下</w:t>
      </w:r>
      <w:r w:rsidR="00670CE6">
        <w:rPr>
          <w:rFonts w:hint="eastAsia"/>
        </w:rPr>
        <w:t>簡</w:t>
      </w:r>
      <w:r w:rsidRPr="00634DD5">
        <w:rPr>
          <w:rFonts w:hint="eastAsia"/>
        </w:rPr>
        <w:t>稱賑災基金會)</w:t>
      </w:r>
      <w:r>
        <w:rPr>
          <w:rFonts w:hint="eastAsia"/>
        </w:rPr>
        <w:t>係</w:t>
      </w:r>
      <w:r w:rsidRPr="00634DD5">
        <w:rPr>
          <w:rFonts w:hint="eastAsia"/>
        </w:rPr>
        <w:t>行政院動支90年度第二預備金3,000萬元支應，於91年2月5日正式設立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主要成立目的係</w:t>
      </w:r>
      <w:r w:rsidR="00670CE6" w:rsidRPr="00634DD5">
        <w:rPr>
          <w:rFonts w:hint="eastAsia"/>
        </w:rPr>
        <w:t>妥善運用與管理賑災捐款</w:t>
      </w:r>
      <w:r w:rsidR="00670CE6" w:rsidRPr="00670CE6">
        <w:rPr>
          <w:rFonts w:hint="eastAsia"/>
        </w:rPr>
        <w:t>，協助</w:t>
      </w:r>
      <w:r w:rsidR="00670CE6">
        <w:rPr>
          <w:rFonts w:hint="eastAsia"/>
        </w:rPr>
        <w:t>辦理</w:t>
      </w:r>
      <w:r w:rsidR="00670CE6" w:rsidRPr="00670CE6">
        <w:rPr>
          <w:rFonts w:hint="eastAsia"/>
        </w:rPr>
        <w:t>災</w:t>
      </w:r>
      <w:r w:rsidR="00670CE6">
        <w:rPr>
          <w:rFonts w:hint="eastAsia"/>
        </w:rPr>
        <w:t>區</w:t>
      </w:r>
      <w:r w:rsidR="00670CE6" w:rsidRPr="00670CE6">
        <w:rPr>
          <w:rFonts w:hint="eastAsia"/>
        </w:rPr>
        <w:t>之賑災及重建</w:t>
      </w:r>
      <w:r w:rsidR="00670CE6">
        <w:rPr>
          <w:rFonts w:hint="eastAsia"/>
        </w:rPr>
        <w:t>工作</w:t>
      </w:r>
      <w:r w:rsidR="005867E5" w:rsidRPr="00634DD5">
        <w:rPr>
          <w:rFonts w:hint="eastAsia"/>
        </w:rPr>
        <w:t>，</w:t>
      </w:r>
      <w:r w:rsidR="00670CE6">
        <w:rPr>
          <w:rFonts w:hint="eastAsia"/>
        </w:rPr>
        <w:t>係屬衛生福利部(以下簡稱衛福部)轄下之公設財團法人</w:t>
      </w:r>
      <w:r w:rsidR="00670CE6">
        <w:rPr>
          <w:rFonts w:hAnsi="標楷體" w:hint="eastAsia"/>
        </w:rPr>
        <w:t>。</w:t>
      </w:r>
      <w:r w:rsidR="00670CE6">
        <w:rPr>
          <w:rFonts w:hint="eastAsia"/>
        </w:rPr>
        <w:t>該會除長期辦理賑濟災民業務外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近年並</w:t>
      </w:r>
      <w:r w:rsidR="00670CE6" w:rsidRPr="00670CE6">
        <w:rPr>
          <w:rFonts w:hint="eastAsia"/>
        </w:rPr>
        <w:t>以多元行動方案投入減災、整備、應變與復原</w:t>
      </w:r>
      <w:r w:rsidR="00670CE6">
        <w:rPr>
          <w:rFonts w:hint="eastAsia"/>
        </w:rPr>
        <w:t>等</w:t>
      </w:r>
      <w:r w:rsidR="00670CE6" w:rsidRPr="00670CE6">
        <w:rPr>
          <w:rFonts w:hint="eastAsia"/>
        </w:rPr>
        <w:t>階段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災防工作，</w:t>
      </w:r>
      <w:r w:rsidR="00670CE6">
        <w:rPr>
          <w:rFonts w:hint="eastAsia"/>
        </w:rPr>
        <w:t>俾</w:t>
      </w:r>
      <w:r w:rsidR="00670CE6" w:rsidRPr="00670CE6">
        <w:rPr>
          <w:rFonts w:hint="eastAsia"/>
        </w:rPr>
        <w:t>強化我</w:t>
      </w:r>
      <w:r w:rsidR="000958FB">
        <w:rPr>
          <w:rFonts w:hint="eastAsia"/>
        </w:rPr>
        <w:t>國</w:t>
      </w:r>
      <w:r w:rsidR="00670CE6" w:rsidRPr="00670CE6">
        <w:rPr>
          <w:rFonts w:hint="eastAsia"/>
        </w:rPr>
        <w:t>災防</w:t>
      </w:r>
      <w:r w:rsidR="00670CE6">
        <w:rPr>
          <w:rFonts w:hint="eastAsia"/>
        </w:rPr>
        <w:t>體</w:t>
      </w:r>
      <w:r w:rsidR="00670CE6" w:rsidRPr="00670CE6">
        <w:rPr>
          <w:rFonts w:hint="eastAsia"/>
        </w:rPr>
        <w:t>系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韌性。</w:t>
      </w:r>
      <w:r w:rsidR="005867E5" w:rsidRPr="00634DD5">
        <w:rPr>
          <w:rFonts w:hint="eastAsia"/>
        </w:rPr>
        <w:t>賑災基金會</w:t>
      </w:r>
      <w:r w:rsidR="005867E5">
        <w:rPr>
          <w:rFonts w:hint="eastAsia"/>
        </w:rPr>
        <w:t>1</w:t>
      </w:r>
      <w:r w:rsidR="005867E5">
        <w:t>1</w:t>
      </w:r>
      <w:r w:rsidR="00670CE6">
        <w:rPr>
          <w:rFonts w:hint="eastAsia"/>
        </w:rPr>
        <w:t>4</w:t>
      </w:r>
      <w:r w:rsidR="005867E5" w:rsidRPr="00634DD5">
        <w:rPr>
          <w:rFonts w:hint="eastAsia"/>
        </w:rPr>
        <w:t>年度預算案編列收入</w:t>
      </w:r>
      <w:r w:rsidR="005867E5">
        <w:t>4,7</w:t>
      </w:r>
      <w:r w:rsidR="00670CE6">
        <w:rPr>
          <w:rFonts w:hint="eastAsia"/>
        </w:rPr>
        <w:t>17</w:t>
      </w:r>
      <w:r w:rsidR="005867E5">
        <w:rPr>
          <w:rFonts w:hint="eastAsia"/>
        </w:rPr>
        <w:t>萬</w:t>
      </w:r>
      <w:r w:rsidR="005867E5">
        <w:t>3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元，支出</w:t>
      </w:r>
      <w:r w:rsidR="00670CE6">
        <w:rPr>
          <w:rFonts w:hint="eastAsia"/>
        </w:rPr>
        <w:t>6</w:t>
      </w:r>
      <w:r w:rsidR="005867E5">
        <w:rPr>
          <w:rFonts w:hint="eastAsia"/>
        </w:rPr>
        <w:t>億</w:t>
      </w:r>
      <w:r w:rsidR="00A433D2">
        <w:rPr>
          <w:rFonts w:hint="eastAsia"/>
        </w:rPr>
        <w:t>6</w:t>
      </w:r>
      <w:r w:rsidR="005867E5">
        <w:t>,</w:t>
      </w:r>
      <w:r w:rsidR="00A433D2">
        <w:rPr>
          <w:rFonts w:hint="eastAsia"/>
        </w:rPr>
        <w:t>920</w:t>
      </w:r>
      <w:r w:rsidR="005867E5">
        <w:rPr>
          <w:rFonts w:hint="eastAsia"/>
        </w:rPr>
        <w:t>萬</w:t>
      </w:r>
      <w:r w:rsidR="005867E5" w:rsidRPr="00634DD5">
        <w:rPr>
          <w:rFonts w:hint="eastAsia"/>
        </w:rPr>
        <w:t>元，收支相抵後短絀</w:t>
      </w:r>
      <w:r w:rsidR="00A433D2">
        <w:rPr>
          <w:rFonts w:hint="eastAsia"/>
        </w:rPr>
        <w:t>6億2</w:t>
      </w:r>
      <w:r w:rsidR="005867E5">
        <w:t>,</w:t>
      </w:r>
      <w:r w:rsidR="00A433D2">
        <w:rPr>
          <w:rFonts w:hint="eastAsia"/>
        </w:rPr>
        <w:t>202</w:t>
      </w:r>
      <w:r w:rsidR="005867E5">
        <w:rPr>
          <w:rFonts w:hint="eastAsia"/>
        </w:rPr>
        <w:t>萬</w:t>
      </w:r>
      <w:r w:rsidR="00A433D2">
        <w:rPr>
          <w:rFonts w:hint="eastAsia"/>
        </w:rPr>
        <w:t>7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</w:t>
      </w:r>
      <w:r w:rsidR="005867E5">
        <w:rPr>
          <w:rFonts w:hint="eastAsia"/>
        </w:rPr>
        <w:t>，較11</w:t>
      </w:r>
      <w:r w:rsidR="00A433D2">
        <w:rPr>
          <w:rFonts w:hint="eastAsia"/>
        </w:rPr>
        <w:t>3</w:t>
      </w:r>
      <w:r w:rsidR="005867E5">
        <w:rPr>
          <w:rFonts w:hint="eastAsia"/>
        </w:rPr>
        <w:t>年度預算數短絀</w:t>
      </w:r>
      <w:r w:rsidR="00A433D2">
        <w:rPr>
          <w:rFonts w:hint="eastAsia"/>
        </w:rPr>
        <w:t>9</w:t>
      </w:r>
      <w:r w:rsidR="00A433D2">
        <w:t>,</w:t>
      </w:r>
      <w:r w:rsidR="00A433D2">
        <w:rPr>
          <w:rFonts w:hint="eastAsia"/>
        </w:rPr>
        <w:t>385</w:t>
      </w:r>
      <w:r w:rsidR="005867E5">
        <w:rPr>
          <w:rFonts w:hint="eastAsia"/>
        </w:rPr>
        <w:t>萬</w:t>
      </w:r>
      <w:r w:rsidR="00A433D2">
        <w:rPr>
          <w:rFonts w:hint="eastAsia"/>
        </w:rPr>
        <w:t>1千元驟增5</w:t>
      </w:r>
      <w:r w:rsidR="005867E5">
        <w:rPr>
          <w:rFonts w:hint="eastAsia"/>
        </w:rPr>
        <w:t>億</w:t>
      </w:r>
      <w:r w:rsidR="00A433D2">
        <w:rPr>
          <w:rFonts w:hint="eastAsia"/>
        </w:rPr>
        <w:t>2</w:t>
      </w:r>
      <w:r w:rsidR="00A433D2">
        <w:t>,</w:t>
      </w:r>
      <w:r w:rsidR="00A433D2">
        <w:rPr>
          <w:rFonts w:hint="eastAsia"/>
        </w:rPr>
        <w:t>817</w:t>
      </w:r>
      <w:r w:rsidR="005867E5">
        <w:rPr>
          <w:rFonts w:hint="eastAsia"/>
        </w:rPr>
        <w:t>萬</w:t>
      </w:r>
      <w:r w:rsidR="00A433D2">
        <w:rPr>
          <w:rFonts w:hint="eastAsia"/>
        </w:rPr>
        <w:t>6</w:t>
      </w:r>
      <w:r w:rsidR="005867E5">
        <w:rPr>
          <w:rFonts w:hint="eastAsia"/>
        </w:rPr>
        <w:t>千元，主要係專案賑助業務</w:t>
      </w:r>
      <w:r w:rsidR="00A433D2">
        <w:rPr>
          <w:rFonts w:hint="eastAsia"/>
        </w:rPr>
        <w:t>(包括0403花蓮地震募款專案)</w:t>
      </w:r>
      <w:r w:rsidR="005867E5">
        <w:rPr>
          <w:rFonts w:hint="eastAsia"/>
        </w:rPr>
        <w:t>支出</w:t>
      </w:r>
      <w:r w:rsidR="00A433D2">
        <w:rPr>
          <w:rFonts w:hint="eastAsia"/>
        </w:rPr>
        <w:t>金額大幅提高</w:t>
      </w:r>
      <w:r w:rsidR="005867E5">
        <w:rPr>
          <w:rFonts w:hint="eastAsia"/>
        </w:rPr>
        <w:t>所致</w:t>
      </w:r>
      <w:r w:rsidR="009A64D1">
        <w:rPr>
          <w:rFonts w:hAnsi="標楷體" w:hint="eastAsia"/>
        </w:rPr>
        <w:t>，</w:t>
      </w:r>
      <w:r w:rsidR="009A64D1">
        <w:rPr>
          <w:rFonts w:hint="eastAsia"/>
        </w:rPr>
        <w:t>將由累積</w:t>
      </w:r>
      <w:r w:rsidR="007352FD">
        <w:rPr>
          <w:rFonts w:hint="eastAsia"/>
        </w:rPr>
        <w:t>賸</w:t>
      </w:r>
      <w:r w:rsidR="009A64D1">
        <w:rPr>
          <w:rFonts w:hint="eastAsia"/>
        </w:rPr>
        <w:t>餘撥補</w:t>
      </w:r>
      <w:r w:rsidR="00405BD6">
        <w:rPr>
          <w:rStyle w:val="af"/>
        </w:rPr>
        <w:footnoteReference w:id="1"/>
      </w:r>
      <w:r w:rsidR="005867E5" w:rsidRPr="00634DD5">
        <w:rPr>
          <w:rFonts w:hint="eastAsia"/>
        </w:rPr>
        <w:t>。謹就賑災基金會</w:t>
      </w:r>
      <w:r w:rsidR="005867E5">
        <w:rPr>
          <w:rFonts w:hint="eastAsia"/>
        </w:rPr>
        <w:t>11</w:t>
      </w:r>
      <w:r w:rsidR="00A433D2">
        <w:rPr>
          <w:rFonts w:hint="eastAsia"/>
        </w:rPr>
        <w:t>4</w:t>
      </w:r>
      <w:r w:rsidR="005867E5" w:rsidRPr="00634DD5">
        <w:rPr>
          <w:rFonts w:hint="eastAsia"/>
        </w:rPr>
        <w:t>年度預算案評析如下：</w:t>
      </w:r>
    </w:p>
    <w:p w:rsidR="0059350F" w:rsidRPr="002578FF" w:rsidRDefault="00100B17" w:rsidP="0059350F">
      <w:pPr>
        <w:pStyle w:val="14"/>
        <w:ind w:left="561" w:hanging="561"/>
      </w:pPr>
      <w:bookmarkStart w:id="3" w:name="_Toc279394261"/>
      <w:bookmarkStart w:id="4" w:name="_Toc195029929"/>
      <w:r>
        <w:rPr>
          <w:rFonts w:hint="eastAsia"/>
        </w:rPr>
        <w:t>三</w:t>
      </w:r>
      <w:r w:rsidR="0059350F" w:rsidRPr="002578FF">
        <w:rPr>
          <w:rFonts w:hint="eastAsia"/>
        </w:rPr>
        <w:t>、</w:t>
      </w:r>
      <w:r w:rsidR="00A566A4">
        <w:rPr>
          <w:rFonts w:hint="eastAsia"/>
        </w:rPr>
        <w:t>辦理</w:t>
      </w:r>
      <w:r w:rsidR="00DB3068">
        <w:rPr>
          <w:rFonts w:hint="eastAsia"/>
        </w:rPr>
        <w:t>倡議與研究</w:t>
      </w:r>
      <w:r w:rsidR="00BC5E0D">
        <w:rPr>
          <w:rFonts w:hAnsi="標楷體" w:hint="eastAsia"/>
        </w:rPr>
        <w:t>、</w:t>
      </w:r>
      <w:r w:rsidR="00DB3068">
        <w:rPr>
          <w:rFonts w:hint="eastAsia"/>
        </w:rPr>
        <w:t>災害防救</w:t>
      </w:r>
      <w:r w:rsidR="00BC5E0D">
        <w:rPr>
          <w:rFonts w:hint="eastAsia"/>
        </w:rPr>
        <w:t>等</w:t>
      </w:r>
      <w:r w:rsidR="00DB3068">
        <w:rPr>
          <w:rFonts w:hint="eastAsia"/>
        </w:rPr>
        <w:t>具前瞻性</w:t>
      </w:r>
      <w:r w:rsidR="00514EE4">
        <w:rPr>
          <w:rFonts w:hint="eastAsia"/>
        </w:rPr>
        <w:t>之</w:t>
      </w:r>
      <w:r w:rsidR="00DB3068">
        <w:rPr>
          <w:rFonts w:hint="eastAsia"/>
        </w:rPr>
        <w:t>防災業務</w:t>
      </w:r>
      <w:r w:rsidR="001A430D">
        <w:rPr>
          <w:rFonts w:hAnsi="標楷體" w:hint="eastAsia"/>
        </w:rPr>
        <w:t>經費規模及其占比均有增加，惟</w:t>
      </w:r>
      <w:r w:rsidR="00A1167F">
        <w:rPr>
          <w:rFonts w:hAnsi="標楷體" w:hint="eastAsia"/>
        </w:rPr>
        <w:t>近年</w:t>
      </w:r>
      <w:r w:rsidR="001875F3">
        <w:rPr>
          <w:rFonts w:hAnsi="標楷體" w:hint="eastAsia"/>
        </w:rPr>
        <w:t>部分項目之</w:t>
      </w:r>
      <w:r w:rsidR="00833AC3">
        <w:rPr>
          <w:rFonts w:hint="eastAsia"/>
        </w:rPr>
        <w:t>預算執行率</w:t>
      </w:r>
      <w:r w:rsidR="001A430D">
        <w:rPr>
          <w:rFonts w:hint="eastAsia"/>
        </w:rPr>
        <w:t>核有</w:t>
      </w:r>
      <w:r w:rsidR="00813CF8">
        <w:rPr>
          <w:rFonts w:hint="eastAsia"/>
        </w:rPr>
        <w:t>下滑</w:t>
      </w:r>
      <w:r w:rsidR="001A430D">
        <w:rPr>
          <w:rFonts w:hint="eastAsia"/>
        </w:rPr>
        <w:t>情形</w:t>
      </w:r>
      <w:r w:rsidR="002313C1">
        <w:rPr>
          <w:rFonts w:hAnsi="標楷體" w:hint="eastAsia"/>
        </w:rPr>
        <w:t>，</w:t>
      </w:r>
      <w:r w:rsidR="00813CF8">
        <w:rPr>
          <w:rFonts w:hAnsi="標楷體" w:hint="eastAsia"/>
        </w:rPr>
        <w:t>允宜檢討改善</w:t>
      </w:r>
      <w:bookmarkEnd w:id="4"/>
    </w:p>
    <w:p w:rsidR="0059350F" w:rsidRDefault="0059350F" w:rsidP="0059350F">
      <w:pPr>
        <w:ind w:left="560" w:firstLine="560"/>
      </w:pPr>
      <w:r>
        <w:rPr>
          <w:rFonts w:hint="eastAsia"/>
        </w:rPr>
        <w:t>賑災基金會</w:t>
      </w:r>
      <w:r w:rsidRPr="00922C50">
        <w:rPr>
          <w:rFonts w:hint="eastAsia"/>
        </w:rPr>
        <w:t>1</w:t>
      </w:r>
      <w:r>
        <w:t>1</w:t>
      </w:r>
      <w:r>
        <w:rPr>
          <w:rFonts w:hint="eastAsia"/>
        </w:rPr>
        <w:t>4</w:t>
      </w:r>
      <w:r w:rsidRPr="00922C50">
        <w:rPr>
          <w:rFonts w:hint="eastAsia"/>
        </w:rPr>
        <w:t>年度預算案</w:t>
      </w:r>
      <w:r w:rsidR="00DB3068" w:rsidRPr="00100B17">
        <w:rPr>
          <w:rFonts w:hAnsi="標楷體" w:hint="eastAsia"/>
        </w:rPr>
        <w:t>「業務支出-捐贈費用」項下編列災害防救培力及整備1,280萬元，較113年度預算數1,430萬元減少150萬元，較112年度決算數342萬6千元增加近3倍(937萬4千元)</w:t>
      </w:r>
      <w:r w:rsidR="00DB3068">
        <w:rPr>
          <w:rFonts w:hAnsi="標楷體" w:hint="eastAsia"/>
        </w:rPr>
        <w:t>；</w:t>
      </w:r>
      <w:r>
        <w:rPr>
          <w:rFonts w:hint="eastAsia"/>
        </w:rPr>
        <w:t>「業務支出-捐贈費用」項下編列倡議與研究390萬元，較113年度預算數930萬元大幅減少540萬元，惟仍較112年度決算數163萬3千元增約1.4倍</w:t>
      </w:r>
      <w:r w:rsidR="00A566A4">
        <w:rPr>
          <w:rFonts w:hAnsi="標楷體" w:hint="eastAsia"/>
        </w:rPr>
        <w:t>。</w:t>
      </w:r>
      <w:r w:rsidR="00A566A4">
        <w:rPr>
          <w:rFonts w:hint="eastAsia"/>
        </w:rPr>
        <w:t>賑災基金會近年</w:t>
      </w:r>
      <w:r w:rsidR="00A566A4" w:rsidRPr="00A566A4">
        <w:rPr>
          <w:rFonts w:hint="eastAsia"/>
        </w:rPr>
        <w:t>辦理</w:t>
      </w:r>
      <w:r w:rsidR="002313C1" w:rsidRPr="002313C1">
        <w:rPr>
          <w:rFonts w:hint="eastAsia"/>
        </w:rPr>
        <w:t>倡議與研究、災害防救等具前瞻性防災業務</w:t>
      </w:r>
      <w:r w:rsidR="00497C8E">
        <w:rPr>
          <w:rFonts w:hAnsi="標楷體" w:hint="eastAsia"/>
        </w:rPr>
        <w:t>，</w:t>
      </w:r>
      <w:r w:rsidR="00FF4984">
        <w:rPr>
          <w:rFonts w:hAnsi="標楷體" w:hint="eastAsia"/>
        </w:rPr>
        <w:t>其</w:t>
      </w:r>
      <w:r w:rsidR="00FF4984" w:rsidRPr="00FF4984">
        <w:rPr>
          <w:rFonts w:hAnsi="標楷體" w:hint="eastAsia"/>
        </w:rPr>
        <w:t>經費規模及其占比</w:t>
      </w:r>
      <w:r w:rsidR="00FF4984">
        <w:rPr>
          <w:rFonts w:hAnsi="標楷體" w:hint="eastAsia"/>
        </w:rPr>
        <w:t>雖</w:t>
      </w:r>
      <w:r w:rsidR="00FF4984" w:rsidRPr="00FF4984">
        <w:rPr>
          <w:rFonts w:hAnsi="標楷體" w:hint="eastAsia"/>
        </w:rPr>
        <w:t>有增加趨勢，惟部分項目之預算執行率</w:t>
      </w:r>
      <w:r w:rsidR="004D7CE4">
        <w:rPr>
          <w:rFonts w:hAnsi="標楷體" w:hint="eastAsia"/>
        </w:rPr>
        <w:t>有</w:t>
      </w:r>
      <w:r w:rsidR="00813CF8">
        <w:rPr>
          <w:rFonts w:hint="eastAsia"/>
        </w:rPr>
        <w:t>下滑</w:t>
      </w:r>
      <w:r w:rsidR="004D7CE4">
        <w:rPr>
          <w:rFonts w:hint="eastAsia"/>
        </w:rPr>
        <w:t>情形</w:t>
      </w:r>
      <w:r w:rsidR="00100B17">
        <w:rPr>
          <w:rFonts w:hAnsi="標楷體" w:hint="eastAsia"/>
        </w:rPr>
        <w:t>，</w:t>
      </w:r>
      <w:r w:rsidR="000B5A78">
        <w:rPr>
          <w:rFonts w:hint="eastAsia"/>
        </w:rPr>
        <w:t>謹敘明如次</w:t>
      </w:r>
      <w:r w:rsidR="000B5A78">
        <w:rPr>
          <w:rFonts w:ascii="新細明體" w:eastAsia="新細明體" w:hAnsi="新細明體" w:hint="eastAsia"/>
        </w:rPr>
        <w:t>：</w:t>
      </w:r>
    </w:p>
    <w:p w:rsidR="0059350F" w:rsidRPr="00BB0523" w:rsidRDefault="0059350F" w:rsidP="0059350F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(一)</w:t>
      </w:r>
      <w:r w:rsidR="00A1167F">
        <w:rPr>
          <w:rFonts w:hint="eastAsia"/>
          <w:b/>
        </w:rPr>
        <w:t>114</w:t>
      </w:r>
      <w:r w:rsidR="00B514D0" w:rsidRPr="00B514D0">
        <w:rPr>
          <w:rFonts w:hint="eastAsia"/>
          <w:b/>
        </w:rPr>
        <w:t>年</w:t>
      </w:r>
      <w:r w:rsidR="00A1167F">
        <w:rPr>
          <w:rFonts w:hint="eastAsia"/>
          <w:b/>
        </w:rPr>
        <w:t>度</w:t>
      </w:r>
      <w:r w:rsidR="00514EE4">
        <w:rPr>
          <w:rFonts w:hint="eastAsia"/>
          <w:b/>
        </w:rPr>
        <w:t>辦理</w:t>
      </w:r>
      <w:r w:rsidR="00497C8E" w:rsidRPr="00497C8E">
        <w:rPr>
          <w:rFonts w:hint="eastAsia"/>
          <w:b/>
        </w:rPr>
        <w:t>倡議與研究、災害防救等</w:t>
      </w:r>
      <w:r w:rsidR="00514EE4" w:rsidRPr="00514EE4">
        <w:rPr>
          <w:rFonts w:hint="eastAsia"/>
          <w:b/>
        </w:rPr>
        <w:t>具前瞻性</w:t>
      </w:r>
      <w:r w:rsidR="00514EE4">
        <w:rPr>
          <w:rFonts w:hint="eastAsia"/>
          <w:b/>
        </w:rPr>
        <w:t>之防災</w:t>
      </w:r>
      <w:r w:rsidR="00497C8E">
        <w:rPr>
          <w:rFonts w:hint="eastAsia"/>
          <w:b/>
        </w:rPr>
        <w:t>業務</w:t>
      </w:r>
      <w:r w:rsidR="001A430D">
        <w:rPr>
          <w:rFonts w:hint="eastAsia"/>
          <w:b/>
        </w:rPr>
        <w:t>經費</w:t>
      </w:r>
      <w:r w:rsidR="00514EE4">
        <w:rPr>
          <w:rFonts w:hint="eastAsia"/>
          <w:b/>
        </w:rPr>
        <w:t>規模</w:t>
      </w:r>
      <w:r w:rsidR="001A430D">
        <w:rPr>
          <w:rFonts w:hint="eastAsia"/>
          <w:b/>
        </w:rPr>
        <w:t>及其占比</w:t>
      </w:r>
      <w:r w:rsidR="00573AD0">
        <w:rPr>
          <w:rFonts w:hint="eastAsia"/>
          <w:b/>
        </w:rPr>
        <w:t>較110至113年度間</w:t>
      </w:r>
      <w:r w:rsidR="00A1167F">
        <w:rPr>
          <w:rFonts w:hint="eastAsia"/>
          <w:b/>
        </w:rPr>
        <w:t>均有</w:t>
      </w:r>
      <w:r w:rsidR="00514EE4">
        <w:rPr>
          <w:rFonts w:hint="eastAsia"/>
          <w:b/>
        </w:rPr>
        <w:t>增加</w:t>
      </w:r>
    </w:p>
    <w:p w:rsidR="0059350F" w:rsidRDefault="00514EE4" w:rsidP="0059350F">
      <w:pPr>
        <w:pStyle w:val="2"/>
        <w:ind w:left="840" w:firstLine="560"/>
        <w:rPr>
          <w:rFonts w:hAnsi="標楷體"/>
        </w:rPr>
      </w:pPr>
      <w:r>
        <w:rPr>
          <w:rFonts w:hint="eastAsia"/>
        </w:rPr>
        <w:lastRenderedPageBreak/>
        <w:t>依賑災基金會捐助章程第3條規定</w:t>
      </w:r>
      <w:r w:rsidR="00A61721">
        <w:rPr>
          <w:rStyle w:val="af"/>
        </w:rPr>
        <w:footnoteReference w:id="2"/>
      </w:r>
      <w:r w:rsidR="00A1167F">
        <w:rPr>
          <w:rFonts w:hint="eastAsia"/>
        </w:rPr>
        <w:t>略以</w:t>
      </w:r>
      <w:r>
        <w:rPr>
          <w:rFonts w:hAnsi="標楷體" w:hint="eastAsia"/>
        </w:rPr>
        <w:t>，該</w:t>
      </w:r>
      <w:r>
        <w:rPr>
          <w:rFonts w:hint="eastAsia"/>
        </w:rPr>
        <w:t>基金會設立宗</w:t>
      </w:r>
      <w:r>
        <w:rPr>
          <w:rFonts w:hint="eastAsia"/>
        </w:rPr>
        <w:lastRenderedPageBreak/>
        <w:t>旨在於整合相關資源</w:t>
      </w:r>
      <w:r>
        <w:rPr>
          <w:rFonts w:hAnsi="標楷體" w:hint="eastAsia"/>
        </w:rPr>
        <w:t>，</w:t>
      </w:r>
      <w:r>
        <w:rPr>
          <w:rFonts w:hint="eastAsia"/>
        </w:rPr>
        <w:t>協助受災地區</w:t>
      </w:r>
      <w:r w:rsidR="007C276F">
        <w:rPr>
          <w:rFonts w:hint="eastAsia"/>
        </w:rPr>
        <w:t>民眾進行賑</w:t>
      </w:r>
      <w:r>
        <w:rPr>
          <w:rFonts w:hint="eastAsia"/>
        </w:rPr>
        <w:t>災與重建工作</w:t>
      </w:r>
      <w:r>
        <w:rPr>
          <w:rFonts w:hAnsi="標楷體" w:hint="eastAsia"/>
        </w:rPr>
        <w:t>，</w:t>
      </w:r>
      <w:r w:rsidR="00C83FCD">
        <w:rPr>
          <w:rFonts w:hAnsi="標楷體" w:hint="eastAsia"/>
        </w:rPr>
        <w:t>就</w:t>
      </w:r>
      <w:r>
        <w:rPr>
          <w:rFonts w:hint="eastAsia"/>
        </w:rPr>
        <w:t>業務項目</w:t>
      </w:r>
      <w:r w:rsidR="00813CF8">
        <w:rPr>
          <w:rFonts w:hint="eastAsia"/>
        </w:rPr>
        <w:t>內容</w:t>
      </w:r>
      <w:r w:rsidR="00C83FCD">
        <w:rPr>
          <w:rFonts w:hint="eastAsia"/>
        </w:rPr>
        <w:t>之</w:t>
      </w:r>
      <w:r w:rsidR="00A61721">
        <w:rPr>
          <w:rFonts w:hint="eastAsia"/>
        </w:rPr>
        <w:t>性質</w:t>
      </w:r>
      <w:r w:rsidR="00C83FCD">
        <w:rPr>
          <w:rFonts w:hint="eastAsia"/>
        </w:rPr>
        <w:t>觀之</w:t>
      </w:r>
      <w:r w:rsidR="00C83FCD">
        <w:rPr>
          <w:rFonts w:hAnsi="標楷體" w:hint="eastAsia"/>
        </w:rPr>
        <w:t>，</w:t>
      </w:r>
      <w:r w:rsidR="00C83FCD">
        <w:rPr>
          <w:rFonts w:hint="eastAsia"/>
        </w:rPr>
        <w:t>可區分為</w:t>
      </w:r>
      <w:r w:rsidR="00AD1E5D">
        <w:rPr>
          <w:rFonts w:hint="eastAsia"/>
        </w:rPr>
        <w:t>對災區民眾提供救助與</w:t>
      </w:r>
      <w:r w:rsidR="00C83FCD">
        <w:rPr>
          <w:rFonts w:hint="eastAsia"/>
        </w:rPr>
        <w:t>災後</w:t>
      </w:r>
      <w:r w:rsidR="00AD1E5D">
        <w:rPr>
          <w:rFonts w:hint="eastAsia"/>
        </w:rPr>
        <w:t>重建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以及</w:t>
      </w:r>
      <w:r>
        <w:rPr>
          <w:rFonts w:hint="eastAsia"/>
        </w:rPr>
        <w:t>對災害</w:t>
      </w:r>
      <w:r w:rsidR="00AD1E5D">
        <w:rPr>
          <w:rFonts w:hint="eastAsia"/>
        </w:rPr>
        <w:t>之調查研究等兩大部分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其中前者偏重事後補救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屬於該基金會之例行事務</w:t>
      </w:r>
      <w:r w:rsidR="00AD1E5D">
        <w:rPr>
          <w:rFonts w:hAnsi="標楷體" w:hint="eastAsia"/>
        </w:rPr>
        <w:t>；</w:t>
      </w:r>
      <w:r w:rsidR="00AD1E5D">
        <w:rPr>
          <w:rFonts w:hint="eastAsia"/>
        </w:rPr>
        <w:t>後者則係從</w:t>
      </w:r>
      <w:r w:rsidR="00423A00">
        <w:rPr>
          <w:rFonts w:hint="eastAsia"/>
        </w:rPr>
        <w:t>較</w:t>
      </w:r>
      <w:r w:rsidR="00AD1E5D">
        <w:rPr>
          <w:rFonts w:hint="eastAsia"/>
        </w:rPr>
        <w:t>前瞻角度研析災害事件原因並從中獲取經驗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以作為擬定防災策略計劃之依據</w:t>
      </w:r>
      <w:r w:rsidR="00AD1E5D">
        <w:rPr>
          <w:rFonts w:hAnsi="標楷體" w:hint="eastAsia"/>
        </w:rPr>
        <w:t>。</w:t>
      </w:r>
    </w:p>
    <w:p w:rsidR="00AE3360" w:rsidRDefault="0040708A" w:rsidP="00A1167F">
      <w:pPr>
        <w:pStyle w:val="2"/>
        <w:ind w:left="840" w:firstLine="560"/>
        <w:rPr>
          <w:rFonts w:hAnsi="標楷體"/>
          <w:b/>
        </w:rPr>
      </w:pPr>
      <w:r>
        <w:rPr>
          <w:rFonts w:hAnsi="標楷體" w:hint="eastAsia"/>
        </w:rPr>
        <w:t>依</w:t>
      </w:r>
      <w:r w:rsidR="008C6536">
        <w:rPr>
          <w:rFonts w:hAnsi="標楷體" w:hint="eastAsia"/>
        </w:rPr>
        <w:t>賑災</w:t>
      </w:r>
      <w:r>
        <w:rPr>
          <w:rFonts w:hAnsi="標楷體" w:hint="eastAsia"/>
        </w:rPr>
        <w:t>基金會提供資料</w:t>
      </w:r>
      <w:r w:rsidR="008C6536">
        <w:rPr>
          <w:rFonts w:hAnsi="標楷體" w:hint="eastAsia"/>
        </w:rPr>
        <w:t>，該基金會</w:t>
      </w:r>
      <w:r w:rsidR="008C6536" w:rsidRPr="008C6536">
        <w:rPr>
          <w:rFonts w:hAnsi="標楷體" w:hint="eastAsia"/>
        </w:rPr>
        <w:t>110至11</w:t>
      </w:r>
      <w:r w:rsidR="00F52E14">
        <w:rPr>
          <w:rFonts w:hAnsi="標楷體"/>
        </w:rPr>
        <w:t>3</w:t>
      </w:r>
      <w:r w:rsidR="008C6536" w:rsidRPr="008C6536">
        <w:rPr>
          <w:rFonts w:hAnsi="標楷體" w:hint="eastAsia"/>
        </w:rPr>
        <w:t>年度</w:t>
      </w:r>
      <w:r w:rsidR="008C6536">
        <w:rPr>
          <w:rFonts w:hAnsi="標楷體" w:hint="eastAsia"/>
        </w:rPr>
        <w:t>間</w:t>
      </w:r>
      <w:r w:rsidR="00423A00">
        <w:rPr>
          <w:rFonts w:hAnsi="標楷體" w:hint="eastAsia"/>
        </w:rPr>
        <w:t>就不含非常態性項目</w:t>
      </w:r>
      <w:r w:rsidR="00423A00">
        <w:rPr>
          <w:rStyle w:val="af"/>
          <w:rFonts w:hAnsi="標楷體"/>
        </w:rPr>
        <w:footnoteReference w:id="3"/>
      </w:r>
      <w:r w:rsidR="00C95D13">
        <w:rPr>
          <w:rFonts w:hAnsi="標楷體" w:hint="eastAsia"/>
        </w:rPr>
        <w:t>之</w:t>
      </w:r>
      <w:r w:rsidR="00F52E14">
        <w:rPr>
          <w:rFonts w:hAnsi="標楷體" w:hint="eastAsia"/>
        </w:rPr>
        <w:t>業務支出</w:t>
      </w:r>
      <w:r w:rsidR="00C95D13">
        <w:rPr>
          <w:rFonts w:hAnsi="標楷體" w:hint="eastAsia"/>
        </w:rPr>
        <w:t>決算數自1</w:t>
      </w:r>
      <w:r w:rsidR="00C95D13">
        <w:rPr>
          <w:rFonts w:hAnsi="標楷體"/>
        </w:rPr>
        <w:t>,</w:t>
      </w:r>
      <w:r w:rsidR="00C95D13">
        <w:rPr>
          <w:rFonts w:hAnsi="標楷體" w:hint="eastAsia"/>
        </w:rPr>
        <w:t>099萬元增至3</w:t>
      </w:r>
      <w:r w:rsidR="00C95D13">
        <w:rPr>
          <w:rFonts w:hAnsi="標楷體"/>
        </w:rPr>
        <w:t>,</w:t>
      </w:r>
      <w:r w:rsidR="00C95D13">
        <w:rPr>
          <w:rFonts w:hAnsi="標楷體" w:hint="eastAsia"/>
        </w:rPr>
        <w:t>241萬4千元，同期間具前瞻性防災業務支出決算數</w:t>
      </w:r>
      <w:r w:rsidR="00573AD0">
        <w:rPr>
          <w:rFonts w:hAnsi="標楷體" w:hint="eastAsia"/>
        </w:rPr>
        <w:t>介於</w:t>
      </w:r>
      <w:r w:rsidR="00C95D13">
        <w:rPr>
          <w:rFonts w:hAnsi="標楷體" w:hint="eastAsia"/>
        </w:rPr>
        <w:t>324萬3千元</w:t>
      </w:r>
      <w:r w:rsidR="00573AD0">
        <w:rPr>
          <w:rFonts w:hAnsi="標楷體" w:hint="eastAsia"/>
        </w:rPr>
        <w:t>與557</w:t>
      </w:r>
      <w:r w:rsidR="00C95D13">
        <w:rPr>
          <w:rFonts w:hAnsi="標楷體" w:hint="eastAsia"/>
        </w:rPr>
        <w:t>萬</w:t>
      </w:r>
      <w:r w:rsidR="00573AD0">
        <w:rPr>
          <w:rFonts w:hAnsi="標楷體" w:hint="eastAsia"/>
        </w:rPr>
        <w:t>8</w:t>
      </w:r>
      <w:r w:rsidR="00C95D13">
        <w:rPr>
          <w:rFonts w:hAnsi="標楷體" w:hint="eastAsia"/>
        </w:rPr>
        <w:t>千元</w:t>
      </w:r>
      <w:r w:rsidR="00573AD0">
        <w:rPr>
          <w:rFonts w:hAnsi="標楷體" w:hint="eastAsia"/>
        </w:rPr>
        <w:t>間</w:t>
      </w:r>
      <w:r w:rsidR="00C95D13">
        <w:rPr>
          <w:rFonts w:hAnsi="標楷體" w:hint="eastAsia"/>
        </w:rPr>
        <w:t>，其占比則介於14.</w:t>
      </w:r>
      <w:r w:rsidR="00920E72">
        <w:rPr>
          <w:rFonts w:hAnsi="標楷體" w:hint="eastAsia"/>
        </w:rPr>
        <w:t>38%與32.47%間。至於114年度預算案部分，</w:t>
      </w:r>
      <w:r w:rsidR="00920E72" w:rsidRPr="00920E72">
        <w:rPr>
          <w:rFonts w:hAnsi="標楷體" w:hint="eastAsia"/>
        </w:rPr>
        <w:t>不含非常態性項目業務支出</w:t>
      </w:r>
      <w:r w:rsidR="00920E72">
        <w:rPr>
          <w:rFonts w:hAnsi="標楷體" w:hint="eastAsia"/>
        </w:rPr>
        <w:t>預算案數3,946萬5千元，</w:t>
      </w:r>
      <w:r w:rsidR="00920E72" w:rsidRPr="00920E72">
        <w:rPr>
          <w:rFonts w:hAnsi="標楷體" w:hint="eastAsia"/>
        </w:rPr>
        <w:t>具前瞻性防災業務支出</w:t>
      </w:r>
      <w:r w:rsidR="00920E72">
        <w:rPr>
          <w:rFonts w:hAnsi="標楷體" w:hint="eastAsia"/>
        </w:rPr>
        <w:t>預算案數1</w:t>
      </w:r>
      <w:r w:rsidR="00920E72">
        <w:rPr>
          <w:rFonts w:hAnsi="標楷體"/>
        </w:rPr>
        <w:t>,</w:t>
      </w:r>
      <w:r w:rsidR="00920E72">
        <w:rPr>
          <w:rFonts w:hAnsi="標楷體" w:hint="eastAsia"/>
        </w:rPr>
        <w:t>670萬元，其占比達42.32%</w:t>
      </w:r>
      <w:r w:rsidR="00A1167F">
        <w:rPr>
          <w:rFonts w:hAnsi="標楷體" w:hint="eastAsia"/>
        </w:rPr>
        <w:t>，</w:t>
      </w:r>
      <w:r w:rsidR="00920E72" w:rsidRPr="00920E72">
        <w:rPr>
          <w:rFonts w:hAnsi="標楷體" w:hint="eastAsia"/>
        </w:rPr>
        <w:t>經費規模及其占比</w:t>
      </w:r>
      <w:r w:rsidR="00573AD0">
        <w:rPr>
          <w:rFonts w:hAnsi="標楷體" w:hint="eastAsia"/>
        </w:rPr>
        <w:t>較110至113年度間</w:t>
      </w:r>
      <w:r w:rsidR="008F5BF2">
        <w:rPr>
          <w:rFonts w:hAnsi="標楷體" w:hint="eastAsia"/>
        </w:rPr>
        <w:t>均</w:t>
      </w:r>
      <w:r w:rsidR="00A1167F">
        <w:rPr>
          <w:rFonts w:hAnsi="標楷體" w:hint="eastAsia"/>
        </w:rPr>
        <w:t>有</w:t>
      </w:r>
      <w:r w:rsidR="00920E72" w:rsidRPr="00920E72">
        <w:rPr>
          <w:rFonts w:hAnsi="標楷體" w:hint="eastAsia"/>
        </w:rPr>
        <w:t>增加</w:t>
      </w:r>
      <w:r w:rsidR="00C95D13">
        <w:rPr>
          <w:rFonts w:hAnsi="標楷體" w:hint="eastAsia"/>
        </w:rPr>
        <w:t>(詳表1)</w:t>
      </w:r>
      <w:r w:rsidR="001572BC">
        <w:rPr>
          <w:rFonts w:hAnsi="標楷體" w:hint="eastAsia"/>
        </w:rPr>
        <w:t>。</w:t>
      </w:r>
    </w:p>
    <w:p w:rsidR="0040708A" w:rsidRDefault="0040708A" w:rsidP="0040708A">
      <w:pPr>
        <w:pStyle w:val="a4"/>
        <w:ind w:left="1163" w:hangingChars="215" w:hanging="603"/>
        <w:rPr>
          <w:rFonts w:hAnsi="標楷體"/>
          <w:b/>
        </w:rPr>
      </w:pPr>
      <w:r>
        <w:rPr>
          <w:rFonts w:hAnsi="標楷體" w:hint="eastAsia"/>
          <w:b/>
        </w:rPr>
        <w:t>表1 賑災基金會</w:t>
      </w:r>
      <w:r w:rsidRPr="00670A56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10</w:t>
      </w:r>
      <w:r w:rsidRPr="00670A56">
        <w:rPr>
          <w:rFonts w:hAnsi="標楷體" w:hint="eastAsia"/>
          <w:b/>
        </w:rPr>
        <w:t>至11</w:t>
      </w:r>
      <w:r>
        <w:rPr>
          <w:rFonts w:hAnsi="標楷體"/>
          <w:b/>
        </w:rPr>
        <w:t>4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不含</w:t>
      </w:r>
      <w:r w:rsidR="001F6A72">
        <w:rPr>
          <w:rFonts w:hAnsi="標楷體" w:hint="eastAsia"/>
          <w:b/>
        </w:rPr>
        <w:t>非常態性項目之</w:t>
      </w:r>
      <w:r>
        <w:rPr>
          <w:rFonts w:hAnsi="標楷體" w:hint="eastAsia"/>
          <w:b/>
        </w:rPr>
        <w:t>整體業務支出與具前瞻性防災業務項目之</w:t>
      </w:r>
      <w:r w:rsidR="001F6A72">
        <w:rPr>
          <w:rFonts w:hAnsi="標楷體" w:hint="eastAsia"/>
          <w:b/>
        </w:rPr>
        <w:t>經費運用概況</w:t>
      </w:r>
      <w:r>
        <w:rPr>
          <w:rFonts w:hAnsi="標楷體" w:hint="eastAsia"/>
          <w:b/>
        </w:rPr>
        <w:t>統計</w:t>
      </w:r>
      <w:r w:rsidRPr="00670A56">
        <w:rPr>
          <w:rFonts w:hAnsi="標楷體" w:hint="eastAsia"/>
          <w:b/>
        </w:rPr>
        <w:t>表</w:t>
      </w:r>
    </w:p>
    <w:p w:rsidR="001F6A72" w:rsidRDefault="001F6A72" w:rsidP="0040708A">
      <w:pPr>
        <w:pStyle w:val="a4"/>
        <w:ind w:left="1163" w:hangingChars="215" w:hanging="603"/>
        <w:rPr>
          <w:rStyle w:val="143"/>
        </w:rPr>
      </w:pPr>
      <w:r>
        <w:rPr>
          <w:rFonts w:hAnsi="標楷體" w:hint="eastAsia"/>
          <w:b/>
        </w:rPr>
        <w:t xml:space="preserve">                                        </w:t>
      </w:r>
      <w:r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7"/>
        <w:gridCol w:w="1247"/>
        <w:gridCol w:w="1248"/>
        <w:gridCol w:w="1248"/>
        <w:gridCol w:w="1252"/>
        <w:gridCol w:w="1252"/>
      </w:tblGrid>
      <w:tr w:rsidR="004A04A8" w:rsidTr="00573AD0">
        <w:trPr>
          <w:tblHeader/>
        </w:trPr>
        <w:tc>
          <w:tcPr>
            <w:tcW w:w="1725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4303C1" w:rsidRPr="00F65047" w:rsidRDefault="004303C1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4303C1" w:rsidRPr="00F65047" w:rsidRDefault="004303C1" w:rsidP="00F65047">
            <w:pPr>
              <w:pStyle w:val="142"/>
              <w:ind w:right="960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2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</w:t>
            </w:r>
          </w:p>
        </w:tc>
        <w:tc>
          <w:tcPr>
            <w:tcW w:w="12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114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A383D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業務支出</w:t>
            </w:r>
            <w:r w:rsidR="00F52E14" w:rsidRPr="00F65047">
              <w:rPr>
                <w:rFonts w:cs="New Gulim" w:hint="eastAsia"/>
              </w:rPr>
              <w:t>(</w:t>
            </w:r>
            <w:r w:rsidR="00F52E14" w:rsidRPr="00F65047">
              <w:rPr>
                <w:rFonts w:cs="New Gulim"/>
              </w:rPr>
              <w:t>A)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83D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85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633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83D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8,316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83D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5,836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383D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93,789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383D" w:rsidRPr="00F65047" w:rsidRDefault="00F52E14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61,465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非常態性項目合計數</w:t>
            </w:r>
            <w:r w:rsidR="00F52E14" w:rsidRPr="00F65047">
              <w:rPr>
                <w:rFonts w:cs="New Gulim" w:hint="eastAsia"/>
              </w:rPr>
              <w:t>(</w:t>
            </w:r>
            <w:r w:rsidR="00F52E14" w:rsidRPr="00F65047">
              <w:rPr>
                <w:rFonts w:cs="New Gulim"/>
              </w:rPr>
              <w:t>A1)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4,643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1,138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8,099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761,375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F52E14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22,000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1269A" w:rsidRPr="00F65047" w:rsidRDefault="00F52E14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不含非常態性</w:t>
            </w:r>
            <w:r w:rsidRPr="00F65047">
              <w:rPr>
                <w:rFonts w:cs="New Gulim" w:hint="eastAsia"/>
              </w:rPr>
              <w:lastRenderedPageBreak/>
              <w:t>項目</w:t>
            </w:r>
            <w:r w:rsidR="0001269A" w:rsidRPr="00F65047">
              <w:rPr>
                <w:rFonts w:cs="New Gulim" w:hint="eastAsia"/>
              </w:rPr>
              <w:t>業務支出</w:t>
            </w:r>
            <w:r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B)=(A)-(A1)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lastRenderedPageBreak/>
              <w:t xml:space="preserve">10,990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17,178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17,737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32,414 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9,465</w:t>
            </w:r>
          </w:p>
        </w:tc>
      </w:tr>
      <w:tr w:rsidR="004A04A8" w:rsidTr="00A1167F">
        <w:tc>
          <w:tcPr>
            <w:tcW w:w="1725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具前瞻性防災業務支出小計</w:t>
            </w:r>
          </w:p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lastRenderedPageBreak/>
              <w:t>(C)=</w:t>
            </w:r>
            <w:r w:rsidRPr="00F65047">
              <w:rPr>
                <w:rFonts w:cs="New Gulim" w:hint="eastAsia"/>
              </w:rPr>
              <w:t>(</w:t>
            </w:r>
            <w:r w:rsidR="00F52E14" w:rsidRPr="00F65047">
              <w:rPr>
                <w:rFonts w:cs="New Gulim"/>
              </w:rPr>
              <w:t>C1</w:t>
            </w:r>
            <w:r w:rsidRPr="00F65047">
              <w:rPr>
                <w:rFonts w:cs="New Gulim"/>
              </w:rPr>
              <w:t>)+(</w:t>
            </w:r>
            <w:r w:rsidR="00F52E14" w:rsidRPr="00F65047">
              <w:rPr>
                <w:rFonts w:cs="New Gulim"/>
              </w:rPr>
              <w:t>C2</w:t>
            </w:r>
            <w:r w:rsidRPr="00F65047">
              <w:rPr>
                <w:rFonts w:cs="New Gulim" w:hint="eastAsia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lastRenderedPageBreak/>
              <w:t xml:space="preserve">3,243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5,578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5,059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4,661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6,700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災害防救培力及整備(</w:t>
            </w:r>
            <w:r w:rsidR="00F52E14" w:rsidRPr="00F65047">
              <w:rPr>
                <w:rFonts w:cs="New Gulim"/>
              </w:rPr>
              <w:t>C1</w:t>
            </w:r>
            <w:r w:rsidRPr="00F65047">
              <w:rPr>
                <w:rFonts w:cs="New Gulim" w:hint="eastAsia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5,041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3,426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2,819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2,800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倡議與研究(</w:t>
            </w:r>
            <w:r w:rsidR="00F52E14" w:rsidRPr="00F65047">
              <w:rPr>
                <w:rFonts w:cs="New Gulim"/>
              </w:rPr>
              <w:t>C2</w:t>
            </w:r>
            <w:r w:rsidRPr="00F65047">
              <w:rPr>
                <w:rFonts w:cs="New Gulim" w:hint="eastAsia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1,771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1,633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1,842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,900</w:t>
            </w:r>
          </w:p>
        </w:tc>
      </w:tr>
      <w:tr w:rsidR="004A04A8" w:rsidTr="00F65047">
        <w:tc>
          <w:tcPr>
            <w:tcW w:w="172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具前瞻性防災業務支出占比</w:t>
            </w:r>
          </w:p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C</w:t>
            </w:r>
            <w:r w:rsidRPr="00F65047">
              <w:rPr>
                <w:rFonts w:cs="New Gulim" w:hint="eastAsia"/>
              </w:rPr>
              <w:t>)</w:t>
            </w:r>
            <w:r w:rsidRPr="00F65047">
              <w:rPr>
                <w:rFonts w:cs="New Gulim"/>
              </w:rPr>
              <w:t>/(</w:t>
            </w:r>
            <w:r w:rsidR="00F52E14" w:rsidRPr="00F65047">
              <w:rPr>
                <w:rFonts w:cs="New Gulim"/>
              </w:rPr>
              <w:t>B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9.51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2.47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8.52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4.38</w:t>
            </w:r>
          </w:p>
        </w:tc>
        <w:tc>
          <w:tcPr>
            <w:tcW w:w="12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2.32</w:t>
            </w:r>
          </w:p>
        </w:tc>
      </w:tr>
    </w:tbl>
    <w:p w:rsidR="00297A13" w:rsidRDefault="00297A13" w:rsidP="00297A13">
      <w:pPr>
        <w:pStyle w:val="142"/>
        <w:ind w:leftChars="195" w:left="1974" w:hangingChars="595" w:hanging="1428"/>
        <w:jc w:val="both"/>
        <w:rPr>
          <w:rFonts w:cs="New Gulim"/>
        </w:rPr>
      </w:pPr>
      <w:r>
        <w:rPr>
          <w:rFonts w:cs="New Gulim" w:hint="eastAsia"/>
        </w:rPr>
        <w:t>說　　明：1</w:t>
      </w:r>
      <w:r>
        <w:rPr>
          <w:rFonts w:cs="New Gulim"/>
        </w:rPr>
        <w:t>.</w:t>
      </w:r>
      <w:r>
        <w:rPr>
          <w:rFonts w:cs="New Gulim" w:hint="eastAsia"/>
        </w:rPr>
        <w:t>110至112年</w:t>
      </w:r>
      <w:r w:rsidR="00A35FCA">
        <w:rPr>
          <w:rFonts w:cs="New Gulim" w:hint="eastAsia"/>
        </w:rPr>
        <w:t>度為</w:t>
      </w:r>
      <w:r>
        <w:rPr>
          <w:rFonts w:cs="New Gulim" w:hint="eastAsia"/>
        </w:rPr>
        <w:t>決算數</w:t>
      </w:r>
      <w:r>
        <w:rPr>
          <w:rFonts w:hAnsi="標楷體" w:cs="New Gulim" w:hint="eastAsia"/>
        </w:rPr>
        <w:t>，</w:t>
      </w:r>
      <w:r>
        <w:rPr>
          <w:rFonts w:cs="New Gulim" w:hint="eastAsia"/>
        </w:rPr>
        <w:t>113年度為自</w:t>
      </w:r>
      <w:r w:rsidR="00A35FCA">
        <w:rPr>
          <w:rFonts w:cs="New Gulim" w:hint="eastAsia"/>
        </w:rPr>
        <w:t>結</w:t>
      </w:r>
      <w:r>
        <w:rPr>
          <w:rFonts w:cs="New Gulim" w:hint="eastAsia"/>
        </w:rPr>
        <w:t>數</w:t>
      </w:r>
      <w:r>
        <w:rPr>
          <w:rFonts w:hAnsi="標楷體" w:cs="New Gulim" w:hint="eastAsia"/>
        </w:rPr>
        <w:t>，</w:t>
      </w:r>
      <w:r>
        <w:rPr>
          <w:rFonts w:cs="New Gulim" w:hint="eastAsia"/>
        </w:rPr>
        <w:t>114年度為預算案數。</w:t>
      </w:r>
    </w:p>
    <w:p w:rsidR="00297A13" w:rsidRPr="00297A13" w:rsidRDefault="00297A13" w:rsidP="00297A13">
      <w:pPr>
        <w:pStyle w:val="142"/>
        <w:ind w:leftChars="195" w:left="1974" w:hangingChars="595" w:hanging="1428"/>
        <w:jc w:val="both"/>
        <w:rPr>
          <w:rFonts w:cs="New Gulim"/>
        </w:rPr>
      </w:pPr>
      <w:r>
        <w:rPr>
          <w:rFonts w:cs="New Gulim" w:hint="eastAsia"/>
        </w:rPr>
        <w:t xml:space="preserve">          2.表內所謂</w:t>
      </w:r>
      <w:r w:rsidRPr="00297A13">
        <w:rPr>
          <w:rFonts w:cs="New Gulim" w:hint="eastAsia"/>
        </w:rPr>
        <w:t>非常態性項目</w:t>
      </w:r>
      <w:r>
        <w:rPr>
          <w:rFonts w:cs="New Gulim" w:hint="eastAsia"/>
        </w:rPr>
        <w:t>包括緊急物資賑助</w:t>
      </w:r>
      <w:r>
        <w:rPr>
          <w:rFonts w:hAnsi="標楷體" w:cs="New Gulim" w:hint="eastAsia"/>
        </w:rPr>
        <w:t>、</w:t>
      </w:r>
      <w:r>
        <w:rPr>
          <w:rFonts w:cs="New Gulim" w:hint="eastAsia"/>
        </w:rPr>
        <w:t>專案賑助</w:t>
      </w:r>
      <w:r>
        <w:rPr>
          <w:rFonts w:hAnsi="標楷體" w:cs="New Gulim" w:hint="eastAsia"/>
        </w:rPr>
        <w:t>、</w:t>
      </w:r>
      <w:r>
        <w:rPr>
          <w:rFonts w:cs="New Gulim" w:hint="eastAsia"/>
        </w:rPr>
        <w:t>國際援助及合作及重大災害募款等4項</w:t>
      </w:r>
      <w:r>
        <w:rPr>
          <w:rFonts w:hAnsi="標楷體" w:cs="New Gulim" w:hint="eastAsia"/>
        </w:rPr>
        <w:t>。</w:t>
      </w:r>
    </w:p>
    <w:p w:rsidR="0040708A" w:rsidRDefault="00297A13" w:rsidP="003A032B">
      <w:pPr>
        <w:pStyle w:val="142"/>
        <w:jc w:val="both"/>
        <w:rPr>
          <w:b/>
        </w:rPr>
      </w:pPr>
      <w:r>
        <w:rPr>
          <w:rFonts w:cs="New Gulim" w:hint="eastAsia"/>
        </w:rPr>
        <w:t xml:space="preserve">   </w:t>
      </w:r>
      <w:r>
        <w:rPr>
          <w:rFonts w:cs="New Gulim"/>
        </w:rPr>
        <w:t xml:space="preserve"> </w:t>
      </w: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：賑災基金會提供，本中心彙整</w:t>
      </w:r>
      <w:r w:rsidRPr="00922C50">
        <w:rPr>
          <w:rFonts w:hint="eastAsia"/>
        </w:rPr>
        <w:t>。</w:t>
      </w:r>
    </w:p>
    <w:p w:rsidR="00120C67" w:rsidRPr="00BB0523" w:rsidRDefault="00120C67" w:rsidP="00120C67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(二)</w:t>
      </w:r>
      <w:r w:rsidR="00252E17" w:rsidRPr="00252E17">
        <w:rPr>
          <w:rFonts w:hint="eastAsia"/>
          <w:b/>
        </w:rPr>
        <w:t>具前瞻性防災業務項目</w:t>
      </w:r>
      <w:r w:rsidR="00252E17">
        <w:rPr>
          <w:rFonts w:hint="eastAsia"/>
          <w:b/>
        </w:rPr>
        <w:t>近年</w:t>
      </w:r>
      <w:r w:rsidR="00E32550">
        <w:rPr>
          <w:rFonts w:hint="eastAsia"/>
          <w:b/>
        </w:rPr>
        <w:t>預算執行率呈逐年下滑趨勢</w:t>
      </w:r>
      <w:r w:rsidR="00252E17">
        <w:rPr>
          <w:rFonts w:hAnsi="標楷體" w:hint="eastAsia"/>
          <w:b/>
        </w:rPr>
        <w:t>，</w:t>
      </w:r>
      <w:r w:rsidR="00E32550">
        <w:rPr>
          <w:rFonts w:hAnsi="標楷體" w:hint="eastAsia"/>
          <w:b/>
        </w:rPr>
        <w:t>其中</w:t>
      </w:r>
      <w:r>
        <w:rPr>
          <w:rFonts w:hint="eastAsia"/>
          <w:b/>
        </w:rPr>
        <w:t>部分</w:t>
      </w:r>
      <w:r w:rsidR="00252E17">
        <w:rPr>
          <w:rFonts w:hint="eastAsia"/>
          <w:b/>
        </w:rPr>
        <w:t>計畫涉及</w:t>
      </w:r>
      <w:r w:rsidR="00252E17" w:rsidRPr="00252E17">
        <w:rPr>
          <w:rFonts w:hint="eastAsia"/>
          <w:b/>
        </w:rPr>
        <w:t>規劃欠周延或執行階段未充分掌握進度</w:t>
      </w:r>
      <w:r w:rsidR="00252E17">
        <w:rPr>
          <w:rFonts w:hAnsi="標楷體" w:hint="eastAsia"/>
          <w:b/>
        </w:rPr>
        <w:t>，</w:t>
      </w:r>
      <w:r>
        <w:rPr>
          <w:rFonts w:hint="eastAsia"/>
          <w:b/>
        </w:rPr>
        <w:t>致有預算執行率</w:t>
      </w:r>
      <w:r w:rsidR="00252E17">
        <w:rPr>
          <w:rFonts w:hint="eastAsia"/>
          <w:b/>
        </w:rPr>
        <w:t>未及7成</w:t>
      </w:r>
      <w:r>
        <w:rPr>
          <w:rFonts w:hint="eastAsia"/>
          <w:b/>
        </w:rPr>
        <w:t>之情形</w:t>
      </w:r>
    </w:p>
    <w:p w:rsidR="00573AD0" w:rsidRDefault="00E32550" w:rsidP="005D7A2A">
      <w:pPr>
        <w:pStyle w:val="2"/>
        <w:ind w:left="840" w:firstLine="560"/>
        <w:rPr>
          <w:rFonts w:hAnsi="標楷體"/>
          <w:b/>
        </w:rPr>
      </w:pPr>
      <w:r>
        <w:rPr>
          <w:rFonts w:hint="eastAsia"/>
        </w:rPr>
        <w:t>依賑災基金會提供資料</w:t>
      </w:r>
      <w:r w:rsidR="00E770F6">
        <w:rPr>
          <w:rFonts w:hAnsi="標楷體" w:hint="eastAsia"/>
        </w:rPr>
        <w:t>，</w:t>
      </w:r>
      <w:r w:rsidR="00E770F6" w:rsidRPr="00E770F6">
        <w:rPr>
          <w:rFonts w:hint="eastAsia"/>
        </w:rPr>
        <w:t>110至113年度間</w:t>
      </w:r>
      <w:r w:rsidR="00E770F6">
        <w:rPr>
          <w:rFonts w:hint="eastAsia"/>
        </w:rPr>
        <w:t>具前瞻性防</w:t>
      </w:r>
      <w:r w:rsidR="00A1167F">
        <w:rPr>
          <w:rFonts w:hint="eastAsia"/>
        </w:rPr>
        <w:t>災業務支出之</w:t>
      </w:r>
      <w:r w:rsidR="00573AD0">
        <w:rPr>
          <w:rFonts w:hint="eastAsia"/>
        </w:rPr>
        <w:t>預算合計數自340萬元增加至</w:t>
      </w:r>
      <w:r w:rsidR="00DE2287">
        <w:rPr>
          <w:rFonts w:hint="eastAsia"/>
        </w:rPr>
        <w:t>2</w:t>
      </w:r>
      <w:r w:rsidR="00DE2287">
        <w:t>,</w:t>
      </w:r>
      <w:r w:rsidR="00DE2287">
        <w:rPr>
          <w:rFonts w:hint="eastAsia"/>
        </w:rPr>
        <w:t>360萬元</w:t>
      </w:r>
      <w:r w:rsidR="00DE2287">
        <w:rPr>
          <w:rFonts w:hAnsi="標楷體" w:hint="eastAsia"/>
        </w:rPr>
        <w:t>，</w:t>
      </w:r>
      <w:r w:rsidR="00A1167F">
        <w:rPr>
          <w:rFonts w:hint="eastAsia"/>
        </w:rPr>
        <w:t>決</w:t>
      </w:r>
      <w:r w:rsidR="00E770F6">
        <w:rPr>
          <w:rFonts w:hint="eastAsia"/>
        </w:rPr>
        <w:t>算合計數</w:t>
      </w:r>
      <w:r w:rsidR="00573AD0">
        <w:rPr>
          <w:rFonts w:hint="eastAsia"/>
        </w:rPr>
        <w:t>則介於</w:t>
      </w:r>
      <w:r w:rsidR="00E17BD5" w:rsidRPr="00E17BD5">
        <w:rPr>
          <w:rFonts w:hint="eastAsia"/>
        </w:rPr>
        <w:t>324萬3千元</w:t>
      </w:r>
      <w:r w:rsidR="00573AD0">
        <w:rPr>
          <w:rFonts w:hint="eastAsia"/>
        </w:rPr>
        <w:t>與557</w:t>
      </w:r>
      <w:r w:rsidR="00E17BD5" w:rsidRPr="00E17BD5">
        <w:rPr>
          <w:rFonts w:hint="eastAsia"/>
        </w:rPr>
        <w:t>萬</w:t>
      </w:r>
      <w:r w:rsidR="00573AD0">
        <w:rPr>
          <w:rFonts w:hint="eastAsia"/>
        </w:rPr>
        <w:t>8</w:t>
      </w:r>
      <w:r w:rsidR="00E17BD5" w:rsidRPr="00E17BD5">
        <w:rPr>
          <w:rFonts w:hint="eastAsia"/>
        </w:rPr>
        <w:t>千元</w:t>
      </w:r>
      <w:r w:rsidR="00573AD0">
        <w:rPr>
          <w:rFonts w:hint="eastAsia"/>
        </w:rPr>
        <w:t>間</w:t>
      </w:r>
      <w:r w:rsidR="00E17BD5">
        <w:rPr>
          <w:rFonts w:hAnsi="標楷體" w:hint="eastAsia"/>
        </w:rPr>
        <w:t>，</w:t>
      </w:r>
      <w:r w:rsidR="00E17BD5">
        <w:rPr>
          <w:rFonts w:hint="eastAsia"/>
        </w:rPr>
        <w:t>預算執行率自</w:t>
      </w:r>
      <w:r w:rsidR="00302635">
        <w:rPr>
          <w:rFonts w:hint="eastAsia"/>
        </w:rPr>
        <w:t>110年度之</w:t>
      </w:r>
      <w:r w:rsidR="00E17BD5">
        <w:rPr>
          <w:rFonts w:hint="eastAsia"/>
        </w:rPr>
        <w:t>95.38%逐年下滑至</w:t>
      </w:r>
      <w:r w:rsidR="00302635">
        <w:rPr>
          <w:rFonts w:hint="eastAsia"/>
        </w:rPr>
        <w:t>113年度之19.75%(詳表2)</w:t>
      </w:r>
      <w:r w:rsidR="00302635">
        <w:rPr>
          <w:rFonts w:hAnsi="標楷體" w:hint="eastAsia"/>
        </w:rPr>
        <w:t>。</w:t>
      </w:r>
      <w:r w:rsidR="00AD2CE9">
        <w:rPr>
          <w:rFonts w:hAnsi="標楷體" w:hint="eastAsia"/>
        </w:rPr>
        <w:t>進一步觀察</w:t>
      </w:r>
      <w:r w:rsidR="00120C67">
        <w:rPr>
          <w:rFonts w:hint="eastAsia"/>
        </w:rPr>
        <w:t>110至113年度間具前瞻性防災業務項目</w:t>
      </w:r>
      <w:r w:rsidR="00AD2CE9">
        <w:rPr>
          <w:rFonts w:hint="eastAsia"/>
        </w:rPr>
        <w:t>之</w:t>
      </w:r>
      <w:r w:rsidR="00120C67">
        <w:rPr>
          <w:rFonts w:hint="eastAsia"/>
        </w:rPr>
        <w:t>計畫</w:t>
      </w:r>
      <w:r w:rsidR="00AD2CE9">
        <w:rPr>
          <w:rFonts w:hint="eastAsia"/>
        </w:rPr>
        <w:t>經費運用情形</w:t>
      </w:r>
      <w:r w:rsidR="00120C67">
        <w:rPr>
          <w:rFonts w:hAnsi="標楷體" w:hint="eastAsia"/>
        </w:rPr>
        <w:t>，</w:t>
      </w:r>
      <w:r w:rsidR="00AD2CE9">
        <w:rPr>
          <w:rFonts w:hAnsi="標楷體" w:hint="eastAsia"/>
        </w:rPr>
        <w:t>依賑災基金會</w:t>
      </w:r>
      <w:r w:rsidR="00302635">
        <w:rPr>
          <w:rFonts w:hAnsi="標楷體" w:hint="eastAsia"/>
        </w:rPr>
        <w:t>之</w:t>
      </w:r>
      <w:r w:rsidR="00AD2CE9">
        <w:rPr>
          <w:rFonts w:hAnsi="標楷體" w:hint="eastAsia"/>
        </w:rPr>
        <w:t>說明，部分計畫之</w:t>
      </w:r>
      <w:r w:rsidR="00120C67">
        <w:rPr>
          <w:rFonts w:hint="eastAsia"/>
        </w:rPr>
        <w:t>預算執行率未及7成</w:t>
      </w:r>
      <w:r w:rsidR="007524B7">
        <w:rPr>
          <w:rFonts w:hint="eastAsia"/>
        </w:rPr>
        <w:t>之</w:t>
      </w:r>
      <w:r w:rsidR="00120C67">
        <w:rPr>
          <w:rFonts w:hint="eastAsia"/>
        </w:rPr>
        <w:t>原因</w:t>
      </w:r>
      <w:r w:rsidR="00A1167F">
        <w:rPr>
          <w:rFonts w:hint="eastAsia"/>
        </w:rPr>
        <w:t>(詳表3)</w:t>
      </w:r>
      <w:r w:rsidR="0003424B">
        <w:rPr>
          <w:rFonts w:hint="eastAsia"/>
        </w:rPr>
        <w:t>除受疫情影響</w:t>
      </w:r>
      <w:r w:rsidR="0003424B">
        <w:rPr>
          <w:rFonts w:hAnsi="標楷體" w:hint="eastAsia"/>
        </w:rPr>
        <w:t>、屬跨年度計畫賡續辦理中及撙節開支外，主要包括</w:t>
      </w:r>
      <w:r w:rsidR="007524B7">
        <w:rPr>
          <w:rFonts w:ascii="新細明體" w:eastAsia="新細明體" w:hAnsi="新細明體" w:hint="eastAsia"/>
        </w:rPr>
        <w:t>：</w:t>
      </w:r>
      <w:r w:rsidR="007524B7">
        <w:rPr>
          <w:rFonts w:hAnsi="標楷體" w:hint="eastAsia"/>
        </w:rPr>
        <w:t>計畫修正(如</w:t>
      </w:r>
      <w:r w:rsidR="007524B7" w:rsidRPr="007524B7">
        <w:rPr>
          <w:rFonts w:hAnsi="標楷體" w:hint="eastAsia"/>
        </w:rPr>
        <w:t>臺灣重大災害案例經驗與後續影響之追蹤研究</w:t>
      </w:r>
      <w:r w:rsidR="007524B7">
        <w:rPr>
          <w:rFonts w:hAnsi="標楷體" w:hint="eastAsia"/>
        </w:rPr>
        <w:t>)、</w:t>
      </w:r>
      <w:r w:rsidR="0003424B">
        <w:rPr>
          <w:rFonts w:hAnsi="標楷體" w:hint="eastAsia"/>
        </w:rPr>
        <w:t>併入其他項目執行</w:t>
      </w:r>
      <w:r w:rsidR="001650C3">
        <w:rPr>
          <w:rFonts w:hAnsi="標楷體" w:hint="eastAsia"/>
        </w:rPr>
        <w:t>(如國際救援執行模式研究</w:t>
      </w:r>
      <w:r w:rsidR="00942BED">
        <w:rPr>
          <w:rFonts w:hAnsi="標楷體" w:hint="eastAsia"/>
        </w:rPr>
        <w:t>、</w:t>
      </w:r>
      <w:r w:rsidR="00942BED" w:rsidRPr="00942BED">
        <w:rPr>
          <w:rFonts w:hAnsi="標楷體" w:hint="eastAsia"/>
        </w:rPr>
        <w:t>危險部落重建模式發展計畫</w:t>
      </w:r>
      <w:r w:rsidR="00837DCC">
        <w:rPr>
          <w:rFonts w:hAnsi="標楷體" w:hint="eastAsia"/>
        </w:rPr>
        <w:t>、辦理研討會或座談會</w:t>
      </w:r>
      <w:r w:rsidR="001650C3">
        <w:rPr>
          <w:rFonts w:hAnsi="標楷體" w:hint="eastAsia"/>
        </w:rPr>
        <w:t>)</w:t>
      </w:r>
      <w:r w:rsidR="00837DCC">
        <w:rPr>
          <w:rFonts w:hAnsi="標楷體" w:hint="eastAsia"/>
        </w:rPr>
        <w:t>、無符合條件之提案(如</w:t>
      </w:r>
      <w:r w:rsidR="00837DCC" w:rsidRPr="00837DCC">
        <w:rPr>
          <w:rFonts w:hAnsi="標楷體" w:hint="eastAsia"/>
        </w:rPr>
        <w:t>國際救援重點實施計畫</w:t>
      </w:r>
      <w:r w:rsidR="0068153C">
        <w:rPr>
          <w:rFonts w:hAnsi="標楷體" w:hint="eastAsia"/>
        </w:rPr>
        <w:t>、</w:t>
      </w:r>
      <w:r w:rsidR="00252E17">
        <w:rPr>
          <w:rFonts w:hAnsi="標楷體" w:hint="eastAsia"/>
        </w:rPr>
        <w:t>建置面向亞洲之</w:t>
      </w:r>
      <w:r w:rsidR="00837DCC" w:rsidRPr="00837DCC">
        <w:rPr>
          <w:rFonts w:hAnsi="標楷體" w:hint="eastAsia"/>
        </w:rPr>
        <w:t>國家級燒燙傷急性後期照護中心之先期規劃與研究</w:t>
      </w:r>
      <w:r w:rsidR="00837DCC">
        <w:rPr>
          <w:rFonts w:hAnsi="標楷體" w:hint="eastAsia"/>
        </w:rPr>
        <w:t>)</w:t>
      </w:r>
      <w:r w:rsidR="0068153C">
        <w:rPr>
          <w:rFonts w:hAnsi="標楷體" w:hint="eastAsia"/>
        </w:rPr>
        <w:t>及簽約進度緩慢(如</w:t>
      </w:r>
      <w:r w:rsidR="0068153C" w:rsidRPr="0068153C">
        <w:rPr>
          <w:rFonts w:hAnsi="標楷體" w:hint="eastAsia"/>
        </w:rPr>
        <w:t>疫情與災難之全民心理健康整合計畫</w:t>
      </w:r>
      <w:r w:rsidR="0068153C">
        <w:rPr>
          <w:rFonts w:hAnsi="標楷體" w:hint="eastAsia"/>
        </w:rPr>
        <w:t>)</w:t>
      </w:r>
      <w:r w:rsidR="00252E17">
        <w:rPr>
          <w:rFonts w:hAnsi="標楷體" w:hint="eastAsia"/>
        </w:rPr>
        <w:t>，亦即前揭計畫多</w:t>
      </w:r>
      <w:r w:rsidR="00252E17">
        <w:rPr>
          <w:rFonts w:hAnsi="標楷體" w:hint="eastAsia"/>
        </w:rPr>
        <w:lastRenderedPageBreak/>
        <w:t>因涉及規劃欠周延或執行階段未充分掌握進度，致預算執行率有欠佳之情形</w:t>
      </w:r>
      <w:r w:rsidR="00120C67">
        <w:rPr>
          <w:rFonts w:hint="eastAsia"/>
        </w:rPr>
        <w:t>。</w:t>
      </w:r>
    </w:p>
    <w:p w:rsidR="00252E17" w:rsidRPr="00922C50" w:rsidRDefault="00252E17" w:rsidP="00252E17">
      <w:pPr>
        <w:spacing w:line="440" w:lineRule="exact"/>
        <w:ind w:leftChars="150" w:left="995" w:hangingChars="205" w:hanging="575"/>
        <w:jc w:val="left"/>
        <w:rPr>
          <w:snapToGrid/>
        </w:rPr>
      </w:pPr>
      <w:r>
        <w:rPr>
          <w:rFonts w:hAnsi="標楷體" w:hint="eastAsia"/>
          <w:b/>
        </w:rPr>
        <w:lastRenderedPageBreak/>
        <w:t>表2 賑災基金會</w:t>
      </w:r>
      <w:r w:rsidRPr="00670A56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10</w:t>
      </w:r>
      <w:r w:rsidRPr="00670A56">
        <w:rPr>
          <w:rFonts w:hAnsi="標楷體" w:hint="eastAsia"/>
          <w:b/>
        </w:rPr>
        <w:t>至11</w:t>
      </w:r>
      <w:r>
        <w:rPr>
          <w:rFonts w:hAnsi="標楷體"/>
          <w:b/>
        </w:rPr>
        <w:t>4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辦理具前瞻性防災業務項目之</w:t>
      </w:r>
      <w:r w:rsidRPr="00670A56">
        <w:rPr>
          <w:rFonts w:hAnsi="標楷體" w:hint="eastAsia"/>
          <w:b/>
        </w:rPr>
        <w:t>預</w:t>
      </w:r>
      <w:r>
        <w:rPr>
          <w:rFonts w:hAnsi="標楷體" w:hint="eastAsia"/>
          <w:b/>
        </w:rPr>
        <w:t>、決</w:t>
      </w:r>
      <w:r w:rsidRPr="00670A56">
        <w:rPr>
          <w:rFonts w:hAnsi="標楷體" w:hint="eastAsia"/>
          <w:b/>
        </w:rPr>
        <w:t>算</w:t>
      </w:r>
      <w:r>
        <w:rPr>
          <w:rFonts w:hAnsi="標楷體" w:hint="eastAsia"/>
          <w:b/>
        </w:rPr>
        <w:t>統計</w:t>
      </w:r>
      <w:r w:rsidRPr="00670A56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                       </w:t>
      </w:r>
      <w:r w:rsidRPr="00922C50">
        <w:rPr>
          <w:rStyle w:val="143"/>
          <w:rFonts w:hint="eastAsia"/>
        </w:rPr>
        <w:t>單位：新臺幣千元；%</w:t>
      </w:r>
      <w:r>
        <w:rPr>
          <w:rStyle w:val="143"/>
          <w:rFonts w:hint="eastAsia"/>
        </w:rPr>
        <w:t xml:space="preserve">   </w:t>
      </w:r>
    </w:p>
    <w:tbl>
      <w:tblPr>
        <w:tblW w:w="0" w:type="auto"/>
        <w:tblInd w:w="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"/>
        <w:gridCol w:w="1056"/>
        <w:gridCol w:w="1190"/>
        <w:gridCol w:w="1191"/>
        <w:gridCol w:w="1190"/>
        <w:gridCol w:w="1191"/>
        <w:gridCol w:w="1191"/>
      </w:tblGrid>
      <w:tr w:rsidR="004A04A8" w:rsidTr="00A1167F">
        <w:trPr>
          <w:tblHeader/>
        </w:trPr>
        <w:tc>
          <w:tcPr>
            <w:tcW w:w="2118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         年度</w:t>
            </w:r>
          </w:p>
          <w:p w:rsidR="00252E17" w:rsidRPr="00F65047" w:rsidRDefault="00252E17" w:rsidP="00F65047">
            <w:pPr>
              <w:pStyle w:val="142"/>
              <w:spacing w:line="240" w:lineRule="exac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1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10</w:t>
            </w:r>
          </w:p>
        </w:tc>
        <w:tc>
          <w:tcPr>
            <w:tcW w:w="11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11</w:t>
            </w:r>
          </w:p>
        </w:tc>
        <w:tc>
          <w:tcPr>
            <w:tcW w:w="11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12</w:t>
            </w:r>
          </w:p>
        </w:tc>
        <w:tc>
          <w:tcPr>
            <w:tcW w:w="11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13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14</w:t>
            </w:r>
          </w:p>
        </w:tc>
      </w:tr>
      <w:tr w:rsidR="004A04A8" w:rsidRPr="008F72A1" w:rsidTr="00F65047">
        <w:tc>
          <w:tcPr>
            <w:tcW w:w="107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災害防救培力及整備(A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預算數A1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200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,160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0,700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4,300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2,800</w:t>
            </w: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決算數B1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,472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,041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,426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,819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預算執行率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B1</w:t>
            </w:r>
            <w:r w:rsidRPr="00F65047">
              <w:rPr>
                <w:rFonts w:cs="New Gulim"/>
              </w:rPr>
              <w:t>/A</w:t>
            </w:r>
            <w:r w:rsidRPr="00F65047">
              <w:rPr>
                <w:rFonts w:cs="New Gulim" w:hint="eastAsia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22.67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21.18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2.02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9.71</w:t>
            </w:r>
          </w:p>
        </w:tc>
        <w:tc>
          <w:tcPr>
            <w:tcW w:w="1191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預算數A2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200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,790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,100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,300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,900</w:t>
            </w: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決算數B2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,771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37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,633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,842</w:t>
            </w:r>
          </w:p>
        </w:tc>
        <w:tc>
          <w:tcPr>
            <w:tcW w:w="1191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預算執行率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B2</w:t>
            </w:r>
            <w:r w:rsidRPr="00F65047">
              <w:rPr>
                <w:rFonts w:cs="New Gulim"/>
              </w:rPr>
              <w:t>/A</w:t>
            </w:r>
            <w:r w:rsidRPr="00F65047">
              <w:rPr>
                <w:rFonts w:cs="New Gulim" w:hint="eastAsia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8</w:t>
            </w:r>
            <w:r w:rsidRPr="00F65047">
              <w:rPr>
                <w:rFonts w:cs="New Gulim"/>
              </w:rPr>
              <w:t>0.50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.27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2.68</w:t>
            </w:r>
          </w:p>
        </w:tc>
        <w:tc>
          <w:tcPr>
            <w:tcW w:w="119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9.81</w:t>
            </w:r>
          </w:p>
        </w:tc>
        <w:tc>
          <w:tcPr>
            <w:tcW w:w="1191" w:type="dxa"/>
            <w:vMerge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具前瞻性業務</w:t>
            </w:r>
            <w:r w:rsidR="00E770F6" w:rsidRPr="00F65047">
              <w:rPr>
                <w:rFonts w:cs="New Gulim" w:hint="eastAsia"/>
              </w:rPr>
              <w:t>項目</w:t>
            </w:r>
            <w:r w:rsidRPr="00F65047">
              <w:rPr>
                <w:rFonts w:cs="New Gulim" w:hint="eastAsia"/>
              </w:rPr>
              <w:t>合計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A</w:t>
            </w:r>
            <w:r w:rsidR="00E770F6" w:rsidRPr="00F65047">
              <w:rPr>
                <w:rFonts w:cs="New Gulim" w:hint="eastAsia"/>
              </w:rPr>
              <w:t>)</w:t>
            </w:r>
            <w:r w:rsidRPr="00F65047">
              <w:rPr>
                <w:rFonts w:cs="New Gulim"/>
              </w:rPr>
              <w:t>+</w:t>
            </w:r>
            <w:r w:rsidR="00E770F6"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B)</w:t>
            </w:r>
          </w:p>
        </w:tc>
        <w:tc>
          <w:tcPr>
            <w:tcW w:w="1041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預算數A</w:t>
            </w:r>
            <w:r w:rsidRPr="00F65047">
              <w:rPr>
                <w:rFonts w:cs="New Gulim"/>
              </w:rPr>
              <w:t>=</w:t>
            </w: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1+A2</w:t>
            </w:r>
          </w:p>
        </w:tc>
        <w:tc>
          <w:tcPr>
            <w:tcW w:w="119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,400</w:t>
            </w:r>
          </w:p>
        </w:tc>
        <w:tc>
          <w:tcPr>
            <w:tcW w:w="119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,950</w:t>
            </w:r>
          </w:p>
        </w:tc>
        <w:tc>
          <w:tcPr>
            <w:tcW w:w="119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3,800</w:t>
            </w: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3,600</w:t>
            </w:r>
          </w:p>
        </w:tc>
        <w:tc>
          <w:tcPr>
            <w:tcW w:w="1191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6,700</w:t>
            </w: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決算數B</w:t>
            </w:r>
            <w:r w:rsidRPr="00F65047">
              <w:rPr>
                <w:rFonts w:cs="New Gulim"/>
              </w:rPr>
              <w:t>=</w:t>
            </w: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1+B2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,243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,578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,059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,661</w:t>
            </w:r>
          </w:p>
        </w:tc>
        <w:tc>
          <w:tcPr>
            <w:tcW w:w="1191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預算執行率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/A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5.38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6.06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6.66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9.75</w:t>
            </w:r>
          </w:p>
        </w:tc>
        <w:tc>
          <w:tcPr>
            <w:tcW w:w="1191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</w:tbl>
    <w:p w:rsidR="00252E17" w:rsidRDefault="00473375" w:rsidP="00473375">
      <w:pPr>
        <w:pStyle w:val="142"/>
        <w:ind w:left="1582" w:hangingChars="659" w:hanging="1582"/>
        <w:jc w:val="both"/>
        <w:rPr>
          <w:rFonts w:cs="New Gulim"/>
        </w:rPr>
      </w:pPr>
      <w:r>
        <w:rPr>
          <w:rFonts w:cs="New Gulim" w:hint="eastAsia"/>
        </w:rPr>
        <w:t xml:space="preserve">   </w:t>
      </w:r>
      <w:r w:rsidR="00252E17">
        <w:rPr>
          <w:rFonts w:cs="New Gulim" w:hint="eastAsia"/>
        </w:rPr>
        <w:t>說　　明：</w:t>
      </w:r>
      <w:r w:rsidRPr="00473375">
        <w:rPr>
          <w:rFonts w:cs="New Gulim" w:hint="eastAsia"/>
        </w:rPr>
        <w:t>110至112年度為決算數，113年度為自結數，114年度為預算案數。</w:t>
      </w:r>
    </w:p>
    <w:p w:rsidR="00252E17" w:rsidRDefault="00252E17" w:rsidP="00252E17">
      <w:pPr>
        <w:pStyle w:val="142"/>
        <w:jc w:val="both"/>
      </w:pPr>
      <w:r>
        <w:rPr>
          <w:rFonts w:cs="New Gulim" w:hint="eastAsia"/>
        </w:rPr>
        <w:t xml:space="preserve">   </w:t>
      </w: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：賑災基金會提供，本中心彙整</w:t>
      </w:r>
      <w:r w:rsidRPr="00922C50">
        <w:rPr>
          <w:rFonts w:hint="eastAsia"/>
        </w:rPr>
        <w:t>。</w:t>
      </w:r>
    </w:p>
    <w:p w:rsidR="003A032B" w:rsidRPr="003A032B" w:rsidRDefault="003A032B" w:rsidP="003A032B">
      <w:pPr>
        <w:pStyle w:val="2"/>
        <w:ind w:leftChars="140" w:left="911" w:hangingChars="185" w:hanging="519"/>
      </w:pPr>
      <w:r>
        <w:rPr>
          <w:rFonts w:hAnsi="標楷體" w:hint="eastAsia"/>
          <w:b/>
        </w:rPr>
        <w:t>表3 賑災基金會</w:t>
      </w:r>
      <w:r w:rsidRPr="00670A56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1</w:t>
      </w:r>
      <w:r w:rsidR="00FA194D">
        <w:rPr>
          <w:rFonts w:hAnsi="標楷體" w:hint="eastAsia"/>
          <w:b/>
        </w:rPr>
        <w:t>0</w:t>
      </w:r>
      <w:r w:rsidRPr="00670A56">
        <w:rPr>
          <w:rFonts w:hAnsi="標楷體" w:hint="eastAsia"/>
          <w:b/>
        </w:rPr>
        <w:t>至11</w:t>
      </w:r>
      <w:r>
        <w:rPr>
          <w:rFonts w:hAnsi="標楷體" w:hint="eastAsia"/>
          <w:b/>
        </w:rPr>
        <w:t>3</w:t>
      </w:r>
      <w:r w:rsidRPr="00670A56">
        <w:rPr>
          <w:rFonts w:hAnsi="標楷體" w:hint="eastAsia"/>
          <w:b/>
        </w:rPr>
        <w:t>年度</w:t>
      </w:r>
      <w:r w:rsidR="00120C67">
        <w:rPr>
          <w:rFonts w:hAnsi="標楷體" w:hint="eastAsia"/>
          <w:b/>
        </w:rPr>
        <w:t>間推動</w:t>
      </w:r>
      <w:r>
        <w:rPr>
          <w:rFonts w:hAnsi="標楷體" w:hint="eastAsia"/>
          <w:b/>
        </w:rPr>
        <w:t>具前瞻性防災業務項目</w:t>
      </w:r>
      <w:r w:rsidR="00FA194D">
        <w:rPr>
          <w:rFonts w:hAnsi="標楷體" w:hint="eastAsia"/>
          <w:b/>
        </w:rPr>
        <w:t>計畫</w:t>
      </w:r>
      <w:r w:rsidR="00120C67">
        <w:rPr>
          <w:rFonts w:hAnsi="標楷體" w:hint="eastAsia"/>
          <w:b/>
        </w:rPr>
        <w:t>之</w:t>
      </w:r>
      <w:r>
        <w:rPr>
          <w:rFonts w:hAnsi="標楷體" w:hint="eastAsia"/>
          <w:b/>
        </w:rPr>
        <w:t>預算執行率未及</w:t>
      </w:r>
      <w:r w:rsidR="00E02BB9">
        <w:rPr>
          <w:rFonts w:hAnsi="標楷體" w:hint="eastAsia"/>
          <w:b/>
        </w:rPr>
        <w:t>7</w:t>
      </w:r>
      <w:r>
        <w:rPr>
          <w:rFonts w:hAnsi="標楷體" w:hint="eastAsia"/>
          <w:b/>
        </w:rPr>
        <w:t>成者之原因概述表</w:t>
      </w:r>
    </w:p>
    <w:tbl>
      <w:tblPr>
        <w:tblW w:w="0" w:type="auto"/>
        <w:tblInd w:w="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3250"/>
        <w:gridCol w:w="3934"/>
      </w:tblGrid>
      <w:tr w:rsidR="004A04A8" w:rsidTr="00AE3360">
        <w:trPr>
          <w:tblHeader/>
        </w:trPr>
        <w:tc>
          <w:tcPr>
            <w:tcW w:w="980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531C5" w:rsidRPr="00F65047" w:rsidRDefault="00ED4D67" w:rsidP="00F65047">
            <w:pPr>
              <w:pStyle w:val="142"/>
              <w:jc w:val="center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 xml:space="preserve">  項目</w:t>
            </w:r>
          </w:p>
          <w:p w:rsidR="00ED4D67" w:rsidRPr="00F65047" w:rsidRDefault="00ED4D67" w:rsidP="00ED4D67">
            <w:pPr>
              <w:pStyle w:val="142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>年度</w:t>
            </w:r>
          </w:p>
        </w:tc>
        <w:tc>
          <w:tcPr>
            <w:tcW w:w="32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31C5" w:rsidRPr="00F65047" w:rsidRDefault="00C44179" w:rsidP="00F65047">
            <w:pPr>
              <w:pStyle w:val="142"/>
              <w:jc w:val="both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>年度</w:t>
            </w:r>
            <w:r w:rsidR="00B531C5" w:rsidRPr="00F65047">
              <w:rPr>
                <w:rFonts w:cs="New Gulim" w:hint="eastAsia"/>
                <w:b/>
              </w:rPr>
              <w:t>預算執行率未及</w:t>
            </w:r>
            <w:r w:rsidR="008F5BF2" w:rsidRPr="00F65047">
              <w:rPr>
                <w:rFonts w:cs="New Gulim" w:hint="eastAsia"/>
                <w:b/>
              </w:rPr>
              <w:t>7</w:t>
            </w:r>
            <w:r w:rsidR="00B531C5" w:rsidRPr="00F65047">
              <w:rPr>
                <w:rFonts w:cs="New Gulim" w:hint="eastAsia"/>
                <w:b/>
              </w:rPr>
              <w:t>成之項目</w:t>
            </w:r>
            <w:r w:rsidR="00120C67" w:rsidRPr="00F65047">
              <w:rPr>
                <w:rFonts w:cs="New Gulim" w:hint="eastAsia"/>
                <w:b/>
              </w:rPr>
              <w:t>計畫</w:t>
            </w:r>
            <w:r w:rsidR="00B531C5" w:rsidRPr="00F65047">
              <w:rPr>
                <w:rFonts w:cs="New Gulim" w:hint="eastAsia"/>
                <w:b/>
              </w:rPr>
              <w:t>及其內容概要</w:t>
            </w:r>
          </w:p>
        </w:tc>
        <w:tc>
          <w:tcPr>
            <w:tcW w:w="39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B531C5" w:rsidRPr="00F65047" w:rsidRDefault="00C44179" w:rsidP="00E32550">
            <w:pPr>
              <w:pStyle w:val="142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>年度</w:t>
            </w:r>
            <w:r w:rsidR="00B531C5" w:rsidRPr="00F65047">
              <w:rPr>
                <w:rFonts w:cs="New Gulim" w:hint="eastAsia"/>
                <w:b/>
              </w:rPr>
              <w:t>預算執行率未及</w:t>
            </w:r>
            <w:r w:rsidR="008F5BF2" w:rsidRPr="00F65047">
              <w:rPr>
                <w:rFonts w:cs="New Gulim" w:hint="eastAsia"/>
                <w:b/>
              </w:rPr>
              <w:t>7</w:t>
            </w:r>
            <w:r w:rsidR="00B531C5" w:rsidRPr="00F65047">
              <w:rPr>
                <w:rFonts w:cs="New Gulim" w:hint="eastAsia"/>
                <w:b/>
              </w:rPr>
              <w:t>成者之主要原因</w:t>
            </w:r>
          </w:p>
        </w:tc>
      </w:tr>
      <w:tr w:rsidR="004A04A8" w:rsidTr="00F65047">
        <w:tc>
          <w:tcPr>
            <w:tcW w:w="9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194D" w:rsidRPr="00F65047" w:rsidRDefault="00FA194D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A194D" w:rsidRPr="00F65047" w:rsidRDefault="00FA194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倡議與研究：八仙樂園粉塵</w:t>
            </w:r>
            <w:r w:rsidR="00987003">
              <w:rPr>
                <w:rFonts w:cs="New Gulim" w:hint="eastAsia"/>
              </w:rPr>
              <w:t>爆</w:t>
            </w:r>
            <w:r w:rsidRPr="00F65047">
              <w:rPr>
                <w:rFonts w:cs="New Gulim" w:hint="eastAsia"/>
              </w:rPr>
              <w:t>燃大量傷燙事件倖存者之中長期生理心理社會復原追蹤研究案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E571DE" w:rsidRPr="00F65047">
              <w:rPr>
                <w:rFonts w:cs="New Gulim" w:hint="eastAsia"/>
              </w:rPr>
              <w:t>國際救援執行模式研究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FA194D" w:rsidRPr="00F65047" w:rsidRDefault="00E571DE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疫情影響</w:t>
            </w:r>
            <w:r w:rsidR="00A77E1F" w:rsidRPr="00F65047">
              <w:rPr>
                <w:rFonts w:hAnsi="標楷體" w:cs="New Gulim" w:hint="eastAsia"/>
              </w:rPr>
              <w:t>；</w:t>
            </w:r>
            <w:r w:rsidRPr="00F65047">
              <w:rPr>
                <w:rFonts w:cs="New Gulim" w:hint="eastAsia"/>
              </w:rPr>
              <w:t>併入其他</w:t>
            </w:r>
            <w:r w:rsidR="00A77E1F" w:rsidRPr="00F65047">
              <w:rPr>
                <w:rFonts w:cs="New Gulim" w:hint="eastAsia"/>
              </w:rPr>
              <w:t>項目</w:t>
            </w:r>
            <w:r w:rsidRPr="00F65047">
              <w:rPr>
                <w:rFonts w:cs="New Gulim" w:hint="eastAsia"/>
              </w:rPr>
              <w:t>執行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4A04A8" w:rsidTr="00F65047">
        <w:tc>
          <w:tcPr>
            <w:tcW w:w="9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531C5" w:rsidRPr="00F65047" w:rsidRDefault="00E02B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B531C5" w:rsidRPr="00F65047" w:rsidRDefault="00E02BB9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</w:t>
            </w:r>
            <w:r w:rsidR="003A5899" w:rsidRPr="00F65047">
              <w:rPr>
                <w:rFonts w:cs="New Gulim" w:hint="eastAsia"/>
              </w:rPr>
              <w:t>：臺灣重大災害案例經驗與後續影響之追蹤研究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A77E1F" w:rsidRPr="00F65047">
              <w:rPr>
                <w:rFonts w:cs="New Gulim" w:hint="eastAsia"/>
              </w:rPr>
              <w:t>國際救援重點實施計畫</w:t>
            </w:r>
            <w:r w:rsidR="008C1E73" w:rsidRPr="00F65047">
              <w:rPr>
                <w:rFonts w:hAnsi="標楷體" w:cs="New Gulim" w:hint="eastAsia"/>
              </w:rPr>
              <w:t>、</w:t>
            </w:r>
            <w:r w:rsidR="00252E17" w:rsidRPr="00F65047">
              <w:rPr>
                <w:rFonts w:cs="New Gulim" w:hint="eastAsia"/>
              </w:rPr>
              <w:t>建置面向亞洲之</w:t>
            </w:r>
            <w:r w:rsidR="00A77E1F" w:rsidRPr="00F65047">
              <w:rPr>
                <w:rFonts w:cs="New Gulim" w:hint="eastAsia"/>
              </w:rPr>
              <w:t>國家級燒燙傷急性後期照護中心之先期規劃與研究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A77E1F" w:rsidRPr="00F65047">
              <w:rPr>
                <w:rFonts w:cs="New Gulim" w:hint="eastAsia"/>
              </w:rPr>
              <w:t>危險部落重建模式發展計畫</w:t>
            </w:r>
            <w:r w:rsidR="008C1E73" w:rsidRPr="00F65047">
              <w:rPr>
                <w:rFonts w:hAnsi="標楷體" w:cs="New Gulim" w:hint="eastAsia"/>
              </w:rPr>
              <w:t>。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B531C5" w:rsidRPr="00F65047" w:rsidRDefault="00A77E1F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hAnsi="標楷體" w:cs="New Gulim" w:hint="eastAsia"/>
              </w:rPr>
              <w:t>計畫修正；無符合條件之提案；併入其他項目執行。</w:t>
            </w:r>
          </w:p>
        </w:tc>
      </w:tr>
      <w:tr w:rsidR="004A04A8" w:rsidTr="00F65047">
        <w:tc>
          <w:tcPr>
            <w:tcW w:w="98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lastRenderedPageBreak/>
              <w:t>112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災害防救培力及整備：年度學童防救災教育數位及校園培力計畫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414B0D" w:rsidRPr="00F65047" w:rsidRDefault="00414B0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屬跨年度計畫賡續執行。</w:t>
            </w:r>
          </w:p>
        </w:tc>
      </w:tr>
      <w:tr w:rsidR="004A04A8" w:rsidTr="00F65047">
        <w:tc>
          <w:tcPr>
            <w:tcW w:w="98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3250" w:type="dxa"/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倡議與研究：</w:t>
            </w:r>
            <w:r w:rsidR="007524B7" w:rsidRPr="00F65047">
              <w:rPr>
                <w:rFonts w:cs="New Gulim" w:hint="eastAsia"/>
              </w:rPr>
              <w:t>臺灣重大災害案例經驗與後續影響之追蹤研究(續)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Pr="00F65047">
              <w:rPr>
                <w:rFonts w:cs="New Gulim" w:hint="eastAsia"/>
              </w:rPr>
              <w:t>疫情與災難之全民心理健康整合計畫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771451" w:rsidRPr="00F65047">
              <w:rPr>
                <w:rFonts w:hAnsi="標楷體" w:cs="New Gulim" w:hint="eastAsia"/>
              </w:rPr>
              <w:t>辦理研討會或座談會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414B0D" w:rsidRPr="00F65047" w:rsidRDefault="00FA194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計畫修正</w:t>
            </w:r>
            <w:r w:rsidR="00A77E1F" w:rsidRPr="00F65047">
              <w:rPr>
                <w:rFonts w:hAnsi="標楷體" w:cs="New Gulim" w:hint="eastAsia"/>
              </w:rPr>
              <w:t>；</w:t>
            </w:r>
            <w:r w:rsidR="00414B0D" w:rsidRPr="00F65047">
              <w:rPr>
                <w:rFonts w:cs="New Gulim" w:hint="eastAsia"/>
              </w:rPr>
              <w:t>簽約進度落後</w:t>
            </w:r>
            <w:r w:rsidR="00771451" w:rsidRPr="00F65047">
              <w:rPr>
                <w:rFonts w:hAnsi="標楷體" w:cs="New Gulim" w:hint="eastAsia"/>
              </w:rPr>
              <w:t>；</w:t>
            </w:r>
            <w:r w:rsidR="00771451" w:rsidRPr="00F65047">
              <w:rPr>
                <w:rFonts w:cs="New Gulim" w:hint="eastAsia"/>
              </w:rPr>
              <w:t>併入其他項目執行</w:t>
            </w:r>
            <w:r w:rsidR="00771451" w:rsidRPr="00F65047">
              <w:rPr>
                <w:rFonts w:hAnsi="標楷體" w:cs="New Gulim" w:hint="eastAsia"/>
              </w:rPr>
              <w:t>。</w:t>
            </w:r>
          </w:p>
        </w:tc>
      </w:tr>
      <w:tr w:rsidR="004A04A8" w:rsidTr="00F65047">
        <w:tc>
          <w:tcPr>
            <w:tcW w:w="98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E4E55" w:rsidRPr="00F65047" w:rsidRDefault="000E4E55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0E4E55" w:rsidRPr="00F65047" w:rsidRDefault="000E4E5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災害防救培力及整備：年度學童防救災教育數位及校園培力計畫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0E4E55" w:rsidRPr="00F65047" w:rsidRDefault="000E4E5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屬跨年度計畫賡續執行。</w:t>
            </w:r>
          </w:p>
        </w:tc>
      </w:tr>
      <w:tr w:rsidR="004A04A8" w:rsidTr="00F65047">
        <w:tc>
          <w:tcPr>
            <w:tcW w:w="980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32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14B0D" w:rsidRPr="00F65047" w:rsidRDefault="000E4E5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倡議與研究：</w:t>
            </w:r>
            <w:r w:rsidR="00771451" w:rsidRPr="00F65047">
              <w:rPr>
                <w:rFonts w:cs="New Gulim" w:hint="eastAsia"/>
              </w:rPr>
              <w:t>臺灣重大災害案例經驗與後續影響之追蹤研究(續)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1875F3" w:rsidRPr="00F65047">
              <w:rPr>
                <w:rFonts w:hAnsi="標楷體" w:cs="New Gulim" w:hint="eastAsia"/>
              </w:rPr>
              <w:t>921震災與莫拉克風災家屋復原重建研究案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E05764" w:rsidRPr="00F65047">
              <w:rPr>
                <w:rFonts w:hAnsi="標楷體" w:cs="New Gulim" w:hint="eastAsia"/>
              </w:rPr>
              <w:t>辦理研討會或座談會</w:t>
            </w:r>
          </w:p>
        </w:tc>
        <w:tc>
          <w:tcPr>
            <w:tcW w:w="39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4B0D" w:rsidRPr="00F65047" w:rsidRDefault="00771451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計畫修正</w:t>
            </w:r>
            <w:r w:rsidRPr="00F65047">
              <w:rPr>
                <w:rFonts w:hAnsi="標楷體" w:cs="New Gulim" w:hint="eastAsia"/>
              </w:rPr>
              <w:t>；</w:t>
            </w:r>
            <w:r w:rsidR="001875F3" w:rsidRPr="00F65047">
              <w:rPr>
                <w:rFonts w:hAnsi="標楷體" w:cs="New Gulim" w:hint="eastAsia"/>
              </w:rPr>
              <w:t>無符合條件之提案</w:t>
            </w:r>
            <w:r w:rsidR="00E05764" w:rsidRPr="00F65047">
              <w:rPr>
                <w:rFonts w:hAnsi="標楷體" w:cs="New Gulim" w:hint="eastAsia"/>
              </w:rPr>
              <w:t>；</w:t>
            </w:r>
            <w:r w:rsidR="00120C67" w:rsidRPr="00F65047">
              <w:rPr>
                <w:rFonts w:hAnsi="標楷體" w:cs="New Gulim" w:hint="eastAsia"/>
              </w:rPr>
              <w:t>與其他非政府組織合辦</w:t>
            </w:r>
            <w:r w:rsidR="001875F3" w:rsidRPr="00F65047">
              <w:rPr>
                <w:rFonts w:hAnsi="標楷體" w:cs="New Gulim" w:hint="eastAsia"/>
              </w:rPr>
              <w:t>節省開支</w:t>
            </w:r>
          </w:p>
        </w:tc>
      </w:tr>
    </w:tbl>
    <w:p w:rsidR="003A032B" w:rsidRPr="00771451" w:rsidRDefault="00771451" w:rsidP="00771451">
      <w:pPr>
        <w:pStyle w:val="142"/>
        <w:jc w:val="both"/>
        <w:rPr>
          <w:rFonts w:cs="New Gulim"/>
        </w:rPr>
      </w:pPr>
      <w:r>
        <w:rPr>
          <w:rFonts w:cs="New Gulim" w:hint="eastAsia"/>
        </w:rPr>
        <w:t xml:space="preserve">   </w:t>
      </w: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：賑災基金會提供，本中心彙整</w:t>
      </w:r>
      <w:r w:rsidRPr="00771451">
        <w:rPr>
          <w:rFonts w:cs="New Gulim" w:hint="eastAsia"/>
        </w:rPr>
        <w:t>。</w:t>
      </w:r>
    </w:p>
    <w:p w:rsidR="00D807A4" w:rsidRPr="0059350F" w:rsidRDefault="0059350F" w:rsidP="00735DF1">
      <w:pPr>
        <w:ind w:left="560" w:firstLine="560"/>
      </w:pPr>
      <w:r w:rsidRPr="00922C50">
        <w:rPr>
          <w:rFonts w:hint="eastAsia"/>
        </w:rPr>
        <w:t>綜上，</w:t>
      </w:r>
      <w:r>
        <w:rPr>
          <w:rFonts w:hint="eastAsia"/>
        </w:rPr>
        <w:t>賑災</w:t>
      </w:r>
      <w:r w:rsidRPr="00922C50">
        <w:rPr>
          <w:rFonts w:hint="eastAsia"/>
        </w:rPr>
        <w:t>基金</w:t>
      </w:r>
      <w:r>
        <w:rPr>
          <w:rFonts w:hint="eastAsia"/>
        </w:rPr>
        <w:t>會</w:t>
      </w:r>
      <w:r w:rsidR="00804BA5">
        <w:rPr>
          <w:rFonts w:hint="eastAsia"/>
        </w:rPr>
        <w:t>114</w:t>
      </w:r>
      <w:r w:rsidR="00735DF1">
        <w:rPr>
          <w:rFonts w:hint="eastAsia"/>
        </w:rPr>
        <w:t>年</w:t>
      </w:r>
      <w:r w:rsidR="00804BA5">
        <w:rPr>
          <w:rFonts w:hint="eastAsia"/>
        </w:rPr>
        <w:t>度</w:t>
      </w:r>
      <w:r w:rsidR="00735DF1">
        <w:rPr>
          <w:rFonts w:hint="eastAsia"/>
        </w:rPr>
        <w:t>辦理</w:t>
      </w:r>
      <w:r w:rsidR="00735DF1" w:rsidRPr="00735DF1">
        <w:rPr>
          <w:rFonts w:hint="eastAsia"/>
        </w:rPr>
        <w:t>倡議與研究、災害防救</w:t>
      </w:r>
      <w:r w:rsidR="00735DF1">
        <w:rPr>
          <w:rFonts w:hint="eastAsia"/>
        </w:rPr>
        <w:t>培力及準備等具前瞻性防災項目</w:t>
      </w:r>
      <w:r w:rsidR="00735DF1">
        <w:rPr>
          <w:rFonts w:hAnsi="標楷體" w:hint="eastAsia"/>
        </w:rPr>
        <w:t>，</w:t>
      </w:r>
      <w:r w:rsidR="00735DF1">
        <w:rPr>
          <w:rFonts w:hint="eastAsia"/>
        </w:rPr>
        <w:t>在經費規模及其占比</w:t>
      </w:r>
      <w:r w:rsidR="00A84A4A">
        <w:rPr>
          <w:rFonts w:hint="eastAsia"/>
        </w:rPr>
        <w:t>較110至113年度間</w:t>
      </w:r>
      <w:r w:rsidR="00735DF1">
        <w:rPr>
          <w:rFonts w:hint="eastAsia"/>
        </w:rPr>
        <w:t>均有增加</w:t>
      </w:r>
      <w:r w:rsidR="00735DF1">
        <w:rPr>
          <w:rFonts w:hAnsi="標楷體" w:hint="eastAsia"/>
        </w:rPr>
        <w:t>，</w:t>
      </w:r>
      <w:r w:rsidR="00804BA5">
        <w:rPr>
          <w:rFonts w:hAnsi="標楷體" w:hint="eastAsia"/>
        </w:rPr>
        <w:t>鑒於近年</w:t>
      </w:r>
      <w:r w:rsidR="00735DF1">
        <w:rPr>
          <w:rFonts w:hAnsi="標楷體" w:hint="eastAsia"/>
        </w:rPr>
        <w:t>預算執行率呈逐年下滑情形，其中部分計畫</w:t>
      </w:r>
      <w:r w:rsidR="00735DF1" w:rsidRPr="00735DF1">
        <w:rPr>
          <w:rFonts w:hAnsi="標楷體" w:hint="eastAsia"/>
        </w:rPr>
        <w:t>涉及規劃欠周延或執行階段未充分掌握進度，致有預算執行率未及7成之情形</w:t>
      </w:r>
      <w:r w:rsidR="00735DF1">
        <w:rPr>
          <w:rFonts w:hAnsi="標楷體" w:hint="eastAsia"/>
        </w:rPr>
        <w:t>，允宜適時檢討精進，俾提升計畫成效</w:t>
      </w:r>
      <w:r w:rsidRPr="00922C50">
        <w:rPr>
          <w:rFonts w:hint="eastAsia"/>
        </w:rPr>
        <w:t>。</w:t>
      </w:r>
    </w:p>
    <w:bookmarkEnd w:id="0"/>
    <w:bookmarkEnd w:id="1"/>
    <w:bookmarkEnd w:id="3"/>
    <w:sectPr w:rsidR="00D807A4" w:rsidRPr="0059350F" w:rsidSect="008859BA">
      <w:footerReference w:type="default" r:id="rId8"/>
      <w:pgSz w:w="11906" w:h="16838"/>
      <w:pgMar w:top="1701" w:right="1701" w:bottom="1701" w:left="1701" w:header="907" w:footer="907" w:gutter="0"/>
      <w:pgNumType w:start="1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Malgun Gothic Semilight"/>
    <w:charset w:val="81"/>
    <w:family w:val="roman"/>
    <w:pitch w:val="variable"/>
    <w:sig w:usb0="00000000" w:usb1="7F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Pr="000F5812" w:rsidRDefault="007C117B" w:rsidP="00BB65A9">
    <w:pPr>
      <w:pStyle w:val="af0"/>
      <w:jc w:val="center"/>
      <w:rPr>
        <w:rFonts w:ascii="標楷體" w:eastAsia="標楷體" w:hAnsi="標楷體"/>
        <w:sz w:val="20"/>
        <w:szCs w:val="20"/>
      </w:rPr>
    </w:pPr>
    <w:r>
      <w:rPr>
        <w:rFonts w:ascii="標楷體" w:eastAsia="標楷體" w:hAnsi="標楷體"/>
        <w:sz w:val="20"/>
        <w:szCs w:val="20"/>
      </w:rPr>
      <w:t>38</w:t>
    </w:r>
    <w:r w:rsidR="00421634">
      <w:rPr>
        <w:rFonts w:ascii="標楷體" w:eastAsia="標楷體" w:hAnsi="標楷體"/>
        <w:sz w:val="20"/>
        <w:szCs w:val="20"/>
      </w:rPr>
      <w:t>-</w:t>
    </w:r>
    <w:r w:rsidR="00BD778B" w:rsidRPr="005631CE">
      <w:rPr>
        <w:rFonts w:ascii="標楷體" w:eastAsia="標楷體" w:hAnsi="標楷體"/>
        <w:sz w:val="20"/>
        <w:szCs w:val="20"/>
      </w:rPr>
      <w:fldChar w:fldCharType="begin"/>
    </w:r>
    <w:r w:rsidR="00BD778B" w:rsidRPr="005631CE">
      <w:rPr>
        <w:rFonts w:ascii="標楷體" w:eastAsia="標楷體" w:hAnsi="標楷體"/>
        <w:sz w:val="20"/>
        <w:szCs w:val="20"/>
      </w:rPr>
      <w:instrText>PAGE   \* MERGEFORMAT</w:instrText>
    </w:r>
    <w:r w:rsidR="00BD778B" w:rsidRPr="005631CE">
      <w:rPr>
        <w:rFonts w:ascii="標楷體" w:eastAsia="標楷體" w:hAnsi="標楷體"/>
        <w:sz w:val="20"/>
        <w:szCs w:val="20"/>
      </w:rPr>
      <w:fldChar w:fldCharType="separate"/>
    </w:r>
    <w:r w:rsidR="0058368E" w:rsidRPr="0058368E">
      <w:rPr>
        <w:rFonts w:ascii="標楷體" w:eastAsia="標楷體" w:hAnsi="標楷體"/>
        <w:noProof/>
        <w:sz w:val="20"/>
        <w:szCs w:val="20"/>
        <w:lang w:val="zh-TW"/>
      </w:rPr>
      <w:t>3</w:t>
    </w:r>
    <w:r w:rsidR="00BD778B" w:rsidRPr="005631CE">
      <w:rPr>
        <w:rFonts w:ascii="標楷體" w:eastAsia="標楷體"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BD778B" w:rsidRPr="00405BD6" w:rsidRDefault="00BD778B" w:rsidP="00405BD6">
      <w:pPr>
        <w:pStyle w:val="af4"/>
        <w:spacing w:line="280" w:lineRule="exact"/>
        <w:ind w:leftChars="80" w:left="392" w:hangingChars="70" w:hanging="168"/>
        <w:rPr>
          <w:rFonts w:hint="eastAsia"/>
          <w:sz w:val="24"/>
          <w:szCs w:val="24"/>
        </w:rPr>
      </w:pPr>
      <w:r w:rsidRPr="00405BD6">
        <w:rPr>
          <w:rStyle w:val="af"/>
          <w:sz w:val="24"/>
          <w:szCs w:val="24"/>
        </w:rPr>
        <w:footnoteRef/>
      </w:r>
      <w:r w:rsidRPr="00405BD6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依賑災基金會114年度預算書第21頁之資產負債預計表</w:t>
      </w:r>
      <w:r>
        <w:rPr>
          <w:rFonts w:hAnsi="標楷體" w:hint="eastAsia"/>
          <w:sz w:val="24"/>
          <w:szCs w:val="24"/>
        </w:rPr>
        <w:t>，預計至114年底累積賸餘尚有42億9</w:t>
      </w:r>
      <w:r>
        <w:rPr>
          <w:rFonts w:hAnsi="標楷體"/>
          <w:sz w:val="24"/>
          <w:szCs w:val="24"/>
        </w:rPr>
        <w:t>,</w:t>
      </w:r>
      <w:r>
        <w:rPr>
          <w:rFonts w:hAnsi="標楷體" w:hint="eastAsia"/>
          <w:sz w:val="24"/>
          <w:szCs w:val="24"/>
        </w:rPr>
        <w:t>405萬5千元。</w:t>
      </w:r>
    </w:p>
  </w:footnote>
  <w:footnote w:id="2">
    <w:p w:rsidR="00BD778B" w:rsidRPr="00A61721" w:rsidRDefault="00BD778B" w:rsidP="001572BC">
      <w:pPr>
        <w:pStyle w:val="af4"/>
        <w:spacing w:line="280" w:lineRule="exact"/>
        <w:ind w:leftChars="100" w:left="400" w:hangingChars="50" w:hanging="120"/>
        <w:jc w:val="both"/>
        <w:rPr>
          <w:sz w:val="24"/>
          <w:szCs w:val="24"/>
        </w:rPr>
      </w:pPr>
      <w:r w:rsidRPr="00A61721">
        <w:rPr>
          <w:rStyle w:val="af"/>
          <w:sz w:val="24"/>
          <w:szCs w:val="24"/>
        </w:rPr>
        <w:footnoteRef/>
      </w:r>
      <w:r w:rsidRPr="00A61721">
        <w:rPr>
          <w:sz w:val="24"/>
          <w:szCs w:val="24"/>
        </w:rPr>
        <w:t xml:space="preserve"> </w:t>
      </w:r>
      <w:r w:rsidRPr="007C276F">
        <w:rPr>
          <w:rFonts w:hint="eastAsia"/>
          <w:sz w:val="24"/>
          <w:szCs w:val="24"/>
        </w:rPr>
        <w:t>賑災基金會捐助章程第3條規定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「</w:t>
      </w:r>
      <w:r w:rsidRPr="007C276F">
        <w:rPr>
          <w:rFonts w:hAnsi="標楷體" w:hint="eastAsia"/>
          <w:sz w:val="24"/>
          <w:szCs w:val="24"/>
        </w:rPr>
        <w:t>本會以運用社會資源，統合民間力量，協助因災害受災地區之賑災及重建為目的，辦理下列業務：一、關於災民撫慰、安置、生活、醫療及教育之扶助事項。二、關於協助失依兒童、少年、老人及身心障礙者之撫育或安（養）護事項。三、關於協助災民住宅重建重購事項。四、關於重大天然災害賑災、重建相關事項之調查、研究、規劃、活動及記錄、出版等事項。五、其他與協助國內外賑災及重建有關事項。</w:t>
      </w:r>
      <w:r>
        <w:rPr>
          <w:rFonts w:hAnsi="標楷體" w:hint="eastAsia"/>
          <w:sz w:val="24"/>
          <w:szCs w:val="24"/>
        </w:rPr>
        <w:t>」</w:t>
      </w:r>
    </w:p>
  </w:footnote>
  <w:footnote w:id="3">
    <w:p w:rsidR="00BD778B" w:rsidRPr="001572BC" w:rsidRDefault="00BD778B" w:rsidP="001572BC">
      <w:pPr>
        <w:pStyle w:val="af4"/>
        <w:spacing w:line="280" w:lineRule="exact"/>
        <w:ind w:leftChars="100" w:left="400" w:hangingChars="50" w:hanging="120"/>
        <w:jc w:val="both"/>
        <w:rPr>
          <w:sz w:val="24"/>
          <w:szCs w:val="24"/>
        </w:rPr>
      </w:pPr>
      <w:r w:rsidRPr="001572BC">
        <w:rPr>
          <w:rStyle w:val="af"/>
          <w:sz w:val="24"/>
          <w:szCs w:val="24"/>
        </w:rPr>
        <w:footnoteRef/>
      </w:r>
      <w:r w:rsidRPr="001572BC">
        <w:rPr>
          <w:sz w:val="24"/>
          <w:szCs w:val="24"/>
        </w:rPr>
        <w:t xml:space="preserve"> </w:t>
      </w:r>
      <w:r w:rsidR="001572BC" w:rsidRPr="001572BC">
        <w:rPr>
          <w:rFonts w:hint="eastAsia"/>
          <w:sz w:val="24"/>
          <w:szCs w:val="24"/>
        </w:rPr>
        <w:t>非常態性項目包括緊急物資賑助、專案賑助、國際援助及合作及重大災害募款等4項。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3E06"/>
    <w:multiLevelType w:val="hybridMultilevel"/>
    <w:tmpl w:val="30F8F748"/>
    <w:lvl w:ilvl="0" w:tplc="DDFCA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62736E"/>
    <w:multiLevelType w:val="hybridMultilevel"/>
    <w:tmpl w:val="0B0668D6"/>
    <w:lvl w:ilvl="0" w:tplc="2BCEC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A60647"/>
    <w:multiLevelType w:val="hybridMultilevel"/>
    <w:tmpl w:val="3C945F6C"/>
    <w:lvl w:ilvl="0" w:tplc="C74C5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460740"/>
    <w:multiLevelType w:val="hybridMultilevel"/>
    <w:tmpl w:val="EE803CAA"/>
    <w:lvl w:ilvl="0" w:tplc="B9F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92336C"/>
    <w:multiLevelType w:val="hybridMultilevel"/>
    <w:tmpl w:val="9D0A1BA0"/>
    <w:lvl w:ilvl="0" w:tplc="C3B2300C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5" w15:restartNumberingAfterBreak="0">
    <w:nsid w:val="35EA09D1"/>
    <w:multiLevelType w:val="hybridMultilevel"/>
    <w:tmpl w:val="D298C3D8"/>
    <w:lvl w:ilvl="0" w:tplc="0308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8D1AAA"/>
    <w:multiLevelType w:val="hybridMultilevel"/>
    <w:tmpl w:val="3B4680FC"/>
    <w:lvl w:ilvl="0" w:tplc="6582A108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34DD5"/>
    <w:rsid w:val="00000482"/>
    <w:rsid w:val="00000FE7"/>
    <w:rsid w:val="0000565E"/>
    <w:rsid w:val="00012152"/>
    <w:rsid w:val="000123BB"/>
    <w:rsid w:val="0001269A"/>
    <w:rsid w:val="00012D1F"/>
    <w:rsid w:val="000147AD"/>
    <w:rsid w:val="00014FD7"/>
    <w:rsid w:val="00017549"/>
    <w:rsid w:val="0001786F"/>
    <w:rsid w:val="00017DF6"/>
    <w:rsid w:val="00021BF6"/>
    <w:rsid w:val="00024541"/>
    <w:rsid w:val="000266B2"/>
    <w:rsid w:val="0002709C"/>
    <w:rsid w:val="000301B1"/>
    <w:rsid w:val="0003160F"/>
    <w:rsid w:val="00031794"/>
    <w:rsid w:val="000329DD"/>
    <w:rsid w:val="0003424B"/>
    <w:rsid w:val="000363DB"/>
    <w:rsid w:val="00040319"/>
    <w:rsid w:val="00040650"/>
    <w:rsid w:val="00040A12"/>
    <w:rsid w:val="0004121B"/>
    <w:rsid w:val="00043291"/>
    <w:rsid w:val="000434CB"/>
    <w:rsid w:val="0004497F"/>
    <w:rsid w:val="00045780"/>
    <w:rsid w:val="00052750"/>
    <w:rsid w:val="000529D5"/>
    <w:rsid w:val="00052B04"/>
    <w:rsid w:val="000539ED"/>
    <w:rsid w:val="0005500A"/>
    <w:rsid w:val="00056591"/>
    <w:rsid w:val="00057616"/>
    <w:rsid w:val="000610F3"/>
    <w:rsid w:val="0006117A"/>
    <w:rsid w:val="00062DFC"/>
    <w:rsid w:val="00062FEB"/>
    <w:rsid w:val="00063941"/>
    <w:rsid w:val="00070575"/>
    <w:rsid w:val="000719B7"/>
    <w:rsid w:val="000742C7"/>
    <w:rsid w:val="00074CD4"/>
    <w:rsid w:val="000757ED"/>
    <w:rsid w:val="00075D25"/>
    <w:rsid w:val="0007793D"/>
    <w:rsid w:val="0008109F"/>
    <w:rsid w:val="000822C3"/>
    <w:rsid w:val="000837F1"/>
    <w:rsid w:val="00083E7C"/>
    <w:rsid w:val="00084B56"/>
    <w:rsid w:val="00085336"/>
    <w:rsid w:val="00086476"/>
    <w:rsid w:val="000874D7"/>
    <w:rsid w:val="000876E1"/>
    <w:rsid w:val="00087B71"/>
    <w:rsid w:val="0009069C"/>
    <w:rsid w:val="0009193F"/>
    <w:rsid w:val="0009346F"/>
    <w:rsid w:val="00093791"/>
    <w:rsid w:val="00095305"/>
    <w:rsid w:val="0009544C"/>
    <w:rsid w:val="000958FB"/>
    <w:rsid w:val="0009641E"/>
    <w:rsid w:val="000970F3"/>
    <w:rsid w:val="000973C4"/>
    <w:rsid w:val="000A083C"/>
    <w:rsid w:val="000A122F"/>
    <w:rsid w:val="000A331B"/>
    <w:rsid w:val="000A383D"/>
    <w:rsid w:val="000A383F"/>
    <w:rsid w:val="000A5FA7"/>
    <w:rsid w:val="000A7653"/>
    <w:rsid w:val="000A7B43"/>
    <w:rsid w:val="000B0D5E"/>
    <w:rsid w:val="000B0E06"/>
    <w:rsid w:val="000B0F0A"/>
    <w:rsid w:val="000B2631"/>
    <w:rsid w:val="000B468D"/>
    <w:rsid w:val="000B5A78"/>
    <w:rsid w:val="000B6D7A"/>
    <w:rsid w:val="000B79B2"/>
    <w:rsid w:val="000B7E87"/>
    <w:rsid w:val="000C0B78"/>
    <w:rsid w:val="000C0EB7"/>
    <w:rsid w:val="000C1D51"/>
    <w:rsid w:val="000C6F00"/>
    <w:rsid w:val="000D60F4"/>
    <w:rsid w:val="000D7D07"/>
    <w:rsid w:val="000E2C62"/>
    <w:rsid w:val="000E2FAC"/>
    <w:rsid w:val="000E3801"/>
    <w:rsid w:val="000E4E55"/>
    <w:rsid w:val="000E4EDA"/>
    <w:rsid w:val="000E6806"/>
    <w:rsid w:val="000E6BBF"/>
    <w:rsid w:val="000E7F18"/>
    <w:rsid w:val="000F017C"/>
    <w:rsid w:val="000F2149"/>
    <w:rsid w:val="000F3346"/>
    <w:rsid w:val="000F4339"/>
    <w:rsid w:val="000F4CD5"/>
    <w:rsid w:val="000F5044"/>
    <w:rsid w:val="000F6B3C"/>
    <w:rsid w:val="000F6B9F"/>
    <w:rsid w:val="000F7A2B"/>
    <w:rsid w:val="00100B17"/>
    <w:rsid w:val="00100E6C"/>
    <w:rsid w:val="001033E2"/>
    <w:rsid w:val="001054B0"/>
    <w:rsid w:val="001054E4"/>
    <w:rsid w:val="00106049"/>
    <w:rsid w:val="00106513"/>
    <w:rsid w:val="0011211B"/>
    <w:rsid w:val="00114808"/>
    <w:rsid w:val="0011609E"/>
    <w:rsid w:val="00116914"/>
    <w:rsid w:val="00120C67"/>
    <w:rsid w:val="00121B97"/>
    <w:rsid w:val="00122511"/>
    <w:rsid w:val="00124E3C"/>
    <w:rsid w:val="001269CF"/>
    <w:rsid w:val="00127007"/>
    <w:rsid w:val="00130435"/>
    <w:rsid w:val="001323A2"/>
    <w:rsid w:val="0013395E"/>
    <w:rsid w:val="00134540"/>
    <w:rsid w:val="00134FBE"/>
    <w:rsid w:val="0013768E"/>
    <w:rsid w:val="001404A0"/>
    <w:rsid w:val="00142395"/>
    <w:rsid w:val="00142442"/>
    <w:rsid w:val="001427FD"/>
    <w:rsid w:val="00142B7C"/>
    <w:rsid w:val="00142EBB"/>
    <w:rsid w:val="001431B6"/>
    <w:rsid w:val="00143748"/>
    <w:rsid w:val="001446BA"/>
    <w:rsid w:val="0014625A"/>
    <w:rsid w:val="00146A8F"/>
    <w:rsid w:val="00146D63"/>
    <w:rsid w:val="00147F0D"/>
    <w:rsid w:val="00152A74"/>
    <w:rsid w:val="0015420B"/>
    <w:rsid w:val="001570B4"/>
    <w:rsid w:val="001572BC"/>
    <w:rsid w:val="00163A27"/>
    <w:rsid w:val="00163DEC"/>
    <w:rsid w:val="001650C3"/>
    <w:rsid w:val="00165885"/>
    <w:rsid w:val="001669DC"/>
    <w:rsid w:val="00166EB9"/>
    <w:rsid w:val="00167BB5"/>
    <w:rsid w:val="00171F5E"/>
    <w:rsid w:val="00172766"/>
    <w:rsid w:val="001731D0"/>
    <w:rsid w:val="00173D4A"/>
    <w:rsid w:val="001740EC"/>
    <w:rsid w:val="00181421"/>
    <w:rsid w:val="001817F7"/>
    <w:rsid w:val="00181E1F"/>
    <w:rsid w:val="00182D7A"/>
    <w:rsid w:val="00184D42"/>
    <w:rsid w:val="00184FEE"/>
    <w:rsid w:val="00186D1E"/>
    <w:rsid w:val="001875F3"/>
    <w:rsid w:val="0018783A"/>
    <w:rsid w:val="00194B6C"/>
    <w:rsid w:val="00194F86"/>
    <w:rsid w:val="001A0E7D"/>
    <w:rsid w:val="001A1AC3"/>
    <w:rsid w:val="001A2215"/>
    <w:rsid w:val="001A3003"/>
    <w:rsid w:val="001A3CE9"/>
    <w:rsid w:val="001A3E7F"/>
    <w:rsid w:val="001A4048"/>
    <w:rsid w:val="001A430D"/>
    <w:rsid w:val="001A4F64"/>
    <w:rsid w:val="001A63B9"/>
    <w:rsid w:val="001A66F8"/>
    <w:rsid w:val="001B07E0"/>
    <w:rsid w:val="001B0F4F"/>
    <w:rsid w:val="001B3596"/>
    <w:rsid w:val="001B4D48"/>
    <w:rsid w:val="001B5151"/>
    <w:rsid w:val="001B7DC8"/>
    <w:rsid w:val="001C1451"/>
    <w:rsid w:val="001C1911"/>
    <w:rsid w:val="001C1A79"/>
    <w:rsid w:val="001C1D92"/>
    <w:rsid w:val="001C1D9D"/>
    <w:rsid w:val="001C3F41"/>
    <w:rsid w:val="001C48F0"/>
    <w:rsid w:val="001C50D7"/>
    <w:rsid w:val="001C75C3"/>
    <w:rsid w:val="001D0AC6"/>
    <w:rsid w:val="001D0CC4"/>
    <w:rsid w:val="001D1B21"/>
    <w:rsid w:val="001D2293"/>
    <w:rsid w:val="001D280C"/>
    <w:rsid w:val="001D42DC"/>
    <w:rsid w:val="001D544A"/>
    <w:rsid w:val="001D62D7"/>
    <w:rsid w:val="001D7D09"/>
    <w:rsid w:val="001E05F9"/>
    <w:rsid w:val="001E0FD1"/>
    <w:rsid w:val="001E18EC"/>
    <w:rsid w:val="001E3955"/>
    <w:rsid w:val="001E4B59"/>
    <w:rsid w:val="001E4DB2"/>
    <w:rsid w:val="001E707E"/>
    <w:rsid w:val="001E7F05"/>
    <w:rsid w:val="001F091F"/>
    <w:rsid w:val="001F18E1"/>
    <w:rsid w:val="001F3A42"/>
    <w:rsid w:val="001F661B"/>
    <w:rsid w:val="001F6A72"/>
    <w:rsid w:val="00200F04"/>
    <w:rsid w:val="002016C5"/>
    <w:rsid w:val="00202545"/>
    <w:rsid w:val="002043D4"/>
    <w:rsid w:val="0020497E"/>
    <w:rsid w:val="00207299"/>
    <w:rsid w:val="0021352D"/>
    <w:rsid w:val="002141FB"/>
    <w:rsid w:val="0021455D"/>
    <w:rsid w:val="0021521B"/>
    <w:rsid w:val="00215A93"/>
    <w:rsid w:val="00220449"/>
    <w:rsid w:val="002204B1"/>
    <w:rsid w:val="0022177C"/>
    <w:rsid w:val="0022374A"/>
    <w:rsid w:val="00223B9E"/>
    <w:rsid w:val="002243EF"/>
    <w:rsid w:val="002266C0"/>
    <w:rsid w:val="00226D3F"/>
    <w:rsid w:val="002300C3"/>
    <w:rsid w:val="002313C1"/>
    <w:rsid w:val="00231A83"/>
    <w:rsid w:val="00231BF6"/>
    <w:rsid w:val="00232F5F"/>
    <w:rsid w:val="00235F90"/>
    <w:rsid w:val="0023741A"/>
    <w:rsid w:val="00247017"/>
    <w:rsid w:val="002508EF"/>
    <w:rsid w:val="002509CC"/>
    <w:rsid w:val="00251F9B"/>
    <w:rsid w:val="00252E17"/>
    <w:rsid w:val="0025324C"/>
    <w:rsid w:val="00253EA0"/>
    <w:rsid w:val="0025568D"/>
    <w:rsid w:val="002578FF"/>
    <w:rsid w:val="00260EBC"/>
    <w:rsid w:val="00263754"/>
    <w:rsid w:val="00265045"/>
    <w:rsid w:val="00266AA3"/>
    <w:rsid w:val="00266AE0"/>
    <w:rsid w:val="00266FD8"/>
    <w:rsid w:val="0026704B"/>
    <w:rsid w:val="002677FA"/>
    <w:rsid w:val="0027175F"/>
    <w:rsid w:val="0027384A"/>
    <w:rsid w:val="00273E2F"/>
    <w:rsid w:val="00275BF4"/>
    <w:rsid w:val="00276CA2"/>
    <w:rsid w:val="00280D5B"/>
    <w:rsid w:val="00280F5D"/>
    <w:rsid w:val="0028275C"/>
    <w:rsid w:val="00283647"/>
    <w:rsid w:val="00283711"/>
    <w:rsid w:val="002848A4"/>
    <w:rsid w:val="00287268"/>
    <w:rsid w:val="00287B90"/>
    <w:rsid w:val="00290820"/>
    <w:rsid w:val="0029391C"/>
    <w:rsid w:val="002941E8"/>
    <w:rsid w:val="002949EC"/>
    <w:rsid w:val="0029546F"/>
    <w:rsid w:val="00296581"/>
    <w:rsid w:val="00296A51"/>
    <w:rsid w:val="00296FB3"/>
    <w:rsid w:val="002976AE"/>
    <w:rsid w:val="00297A13"/>
    <w:rsid w:val="002A0ECB"/>
    <w:rsid w:val="002A354F"/>
    <w:rsid w:val="002A4442"/>
    <w:rsid w:val="002A5F0B"/>
    <w:rsid w:val="002A6F1C"/>
    <w:rsid w:val="002B0455"/>
    <w:rsid w:val="002B2EED"/>
    <w:rsid w:val="002B4157"/>
    <w:rsid w:val="002B501B"/>
    <w:rsid w:val="002C0599"/>
    <w:rsid w:val="002C2467"/>
    <w:rsid w:val="002C646E"/>
    <w:rsid w:val="002C6984"/>
    <w:rsid w:val="002C78D6"/>
    <w:rsid w:val="002D09EB"/>
    <w:rsid w:val="002D4D4E"/>
    <w:rsid w:val="002D5D10"/>
    <w:rsid w:val="002D6022"/>
    <w:rsid w:val="002D68F2"/>
    <w:rsid w:val="002D77FB"/>
    <w:rsid w:val="002E14B1"/>
    <w:rsid w:val="002E1878"/>
    <w:rsid w:val="002E1AF3"/>
    <w:rsid w:val="002E4020"/>
    <w:rsid w:val="002E4468"/>
    <w:rsid w:val="002E5B23"/>
    <w:rsid w:val="002E5CB3"/>
    <w:rsid w:val="002E6300"/>
    <w:rsid w:val="002E7648"/>
    <w:rsid w:val="002E7C96"/>
    <w:rsid w:val="002F137B"/>
    <w:rsid w:val="002F3F5A"/>
    <w:rsid w:val="002F46CB"/>
    <w:rsid w:val="002F50A7"/>
    <w:rsid w:val="002F5AEA"/>
    <w:rsid w:val="002F725A"/>
    <w:rsid w:val="002F7AD4"/>
    <w:rsid w:val="00301394"/>
    <w:rsid w:val="00302635"/>
    <w:rsid w:val="00304903"/>
    <w:rsid w:val="0030674D"/>
    <w:rsid w:val="0031118D"/>
    <w:rsid w:val="00311B3C"/>
    <w:rsid w:val="00320BBC"/>
    <w:rsid w:val="00320EA7"/>
    <w:rsid w:val="00320FD8"/>
    <w:rsid w:val="00323182"/>
    <w:rsid w:val="003238E1"/>
    <w:rsid w:val="00325936"/>
    <w:rsid w:val="00326000"/>
    <w:rsid w:val="00327A41"/>
    <w:rsid w:val="0033062B"/>
    <w:rsid w:val="0033090C"/>
    <w:rsid w:val="0033156A"/>
    <w:rsid w:val="00331693"/>
    <w:rsid w:val="00332D8D"/>
    <w:rsid w:val="00333AE0"/>
    <w:rsid w:val="00333AFF"/>
    <w:rsid w:val="00335817"/>
    <w:rsid w:val="00335E08"/>
    <w:rsid w:val="0034173D"/>
    <w:rsid w:val="003434FC"/>
    <w:rsid w:val="00347632"/>
    <w:rsid w:val="00351936"/>
    <w:rsid w:val="00352CBB"/>
    <w:rsid w:val="003533B2"/>
    <w:rsid w:val="00353A8A"/>
    <w:rsid w:val="00353E57"/>
    <w:rsid w:val="00354245"/>
    <w:rsid w:val="00355F58"/>
    <w:rsid w:val="00356900"/>
    <w:rsid w:val="00361750"/>
    <w:rsid w:val="0036328D"/>
    <w:rsid w:val="00363CFF"/>
    <w:rsid w:val="003656B8"/>
    <w:rsid w:val="003705C2"/>
    <w:rsid w:val="00370F4C"/>
    <w:rsid w:val="00372E01"/>
    <w:rsid w:val="00373EBD"/>
    <w:rsid w:val="0037449E"/>
    <w:rsid w:val="00375569"/>
    <w:rsid w:val="00375C91"/>
    <w:rsid w:val="00376AD6"/>
    <w:rsid w:val="0037760D"/>
    <w:rsid w:val="00377A6D"/>
    <w:rsid w:val="003832AD"/>
    <w:rsid w:val="00385B71"/>
    <w:rsid w:val="0038767C"/>
    <w:rsid w:val="003879F9"/>
    <w:rsid w:val="00387AE1"/>
    <w:rsid w:val="00391A6B"/>
    <w:rsid w:val="00391BB2"/>
    <w:rsid w:val="00392BCF"/>
    <w:rsid w:val="003933E3"/>
    <w:rsid w:val="00395480"/>
    <w:rsid w:val="003973DE"/>
    <w:rsid w:val="0039741C"/>
    <w:rsid w:val="003A032B"/>
    <w:rsid w:val="003A1079"/>
    <w:rsid w:val="003A5899"/>
    <w:rsid w:val="003B1788"/>
    <w:rsid w:val="003B1ACD"/>
    <w:rsid w:val="003B235E"/>
    <w:rsid w:val="003B27BA"/>
    <w:rsid w:val="003B2C44"/>
    <w:rsid w:val="003B4B0F"/>
    <w:rsid w:val="003B6455"/>
    <w:rsid w:val="003B680D"/>
    <w:rsid w:val="003C20DA"/>
    <w:rsid w:val="003C297C"/>
    <w:rsid w:val="003C64B9"/>
    <w:rsid w:val="003C77CF"/>
    <w:rsid w:val="003C7E4B"/>
    <w:rsid w:val="003D1AFE"/>
    <w:rsid w:val="003D1B3C"/>
    <w:rsid w:val="003D49BF"/>
    <w:rsid w:val="003D6627"/>
    <w:rsid w:val="003D6795"/>
    <w:rsid w:val="003D7737"/>
    <w:rsid w:val="003E0201"/>
    <w:rsid w:val="003E04CD"/>
    <w:rsid w:val="003E1FE1"/>
    <w:rsid w:val="003E2AD8"/>
    <w:rsid w:val="003E4215"/>
    <w:rsid w:val="003E70C7"/>
    <w:rsid w:val="003E7D87"/>
    <w:rsid w:val="003F027D"/>
    <w:rsid w:val="003F039E"/>
    <w:rsid w:val="003F187E"/>
    <w:rsid w:val="003F2A05"/>
    <w:rsid w:val="003F2BC4"/>
    <w:rsid w:val="003F2C1D"/>
    <w:rsid w:val="003F2FC5"/>
    <w:rsid w:val="003F3113"/>
    <w:rsid w:val="003F3651"/>
    <w:rsid w:val="003F736B"/>
    <w:rsid w:val="003F783B"/>
    <w:rsid w:val="004013B2"/>
    <w:rsid w:val="004021D1"/>
    <w:rsid w:val="00402CEE"/>
    <w:rsid w:val="00404D49"/>
    <w:rsid w:val="00405796"/>
    <w:rsid w:val="00405BD6"/>
    <w:rsid w:val="004063BA"/>
    <w:rsid w:val="0040708A"/>
    <w:rsid w:val="00407CB5"/>
    <w:rsid w:val="00412745"/>
    <w:rsid w:val="00413817"/>
    <w:rsid w:val="0041396E"/>
    <w:rsid w:val="00414B0D"/>
    <w:rsid w:val="0041553D"/>
    <w:rsid w:val="00421634"/>
    <w:rsid w:val="00422D6B"/>
    <w:rsid w:val="00422FAD"/>
    <w:rsid w:val="0042313E"/>
    <w:rsid w:val="00423A00"/>
    <w:rsid w:val="00425780"/>
    <w:rsid w:val="00425987"/>
    <w:rsid w:val="00426AF5"/>
    <w:rsid w:val="004303C1"/>
    <w:rsid w:val="00431356"/>
    <w:rsid w:val="004313BF"/>
    <w:rsid w:val="0043633D"/>
    <w:rsid w:val="00437640"/>
    <w:rsid w:val="00441973"/>
    <w:rsid w:val="00447507"/>
    <w:rsid w:val="00450695"/>
    <w:rsid w:val="00452AE5"/>
    <w:rsid w:val="004536ED"/>
    <w:rsid w:val="004537B6"/>
    <w:rsid w:val="004572EF"/>
    <w:rsid w:val="004615BC"/>
    <w:rsid w:val="00461FF5"/>
    <w:rsid w:val="0046233F"/>
    <w:rsid w:val="004626CA"/>
    <w:rsid w:val="00462C5F"/>
    <w:rsid w:val="004638A1"/>
    <w:rsid w:val="00464968"/>
    <w:rsid w:val="00466134"/>
    <w:rsid w:val="0047070F"/>
    <w:rsid w:val="00473375"/>
    <w:rsid w:val="00475B90"/>
    <w:rsid w:val="004809AC"/>
    <w:rsid w:val="00481730"/>
    <w:rsid w:val="00483B69"/>
    <w:rsid w:val="00484C0F"/>
    <w:rsid w:val="004857AE"/>
    <w:rsid w:val="00497C8E"/>
    <w:rsid w:val="004A04A8"/>
    <w:rsid w:val="004A1126"/>
    <w:rsid w:val="004A26F5"/>
    <w:rsid w:val="004A4CE3"/>
    <w:rsid w:val="004A4E7F"/>
    <w:rsid w:val="004A635E"/>
    <w:rsid w:val="004A7984"/>
    <w:rsid w:val="004B0782"/>
    <w:rsid w:val="004B1B23"/>
    <w:rsid w:val="004B3772"/>
    <w:rsid w:val="004B63F5"/>
    <w:rsid w:val="004B6477"/>
    <w:rsid w:val="004B6C90"/>
    <w:rsid w:val="004B7388"/>
    <w:rsid w:val="004C0CB5"/>
    <w:rsid w:val="004C233F"/>
    <w:rsid w:val="004C259A"/>
    <w:rsid w:val="004C2C28"/>
    <w:rsid w:val="004C6389"/>
    <w:rsid w:val="004C777B"/>
    <w:rsid w:val="004D2AFA"/>
    <w:rsid w:val="004D3847"/>
    <w:rsid w:val="004D4880"/>
    <w:rsid w:val="004D4B49"/>
    <w:rsid w:val="004D5AC1"/>
    <w:rsid w:val="004D5B2F"/>
    <w:rsid w:val="004D71A0"/>
    <w:rsid w:val="004D75AF"/>
    <w:rsid w:val="004D7621"/>
    <w:rsid w:val="004D7CE4"/>
    <w:rsid w:val="004E0400"/>
    <w:rsid w:val="004E09D2"/>
    <w:rsid w:val="004E10C9"/>
    <w:rsid w:val="004E3653"/>
    <w:rsid w:val="004E37BC"/>
    <w:rsid w:val="004E6184"/>
    <w:rsid w:val="004F0E70"/>
    <w:rsid w:val="004F0EBB"/>
    <w:rsid w:val="004F1D71"/>
    <w:rsid w:val="004F2479"/>
    <w:rsid w:val="004F460D"/>
    <w:rsid w:val="004F58A5"/>
    <w:rsid w:val="004F5C72"/>
    <w:rsid w:val="004F7482"/>
    <w:rsid w:val="004F7AFC"/>
    <w:rsid w:val="005022A3"/>
    <w:rsid w:val="005028CB"/>
    <w:rsid w:val="00502A32"/>
    <w:rsid w:val="00503525"/>
    <w:rsid w:val="00505156"/>
    <w:rsid w:val="0051106E"/>
    <w:rsid w:val="00511228"/>
    <w:rsid w:val="00514EE4"/>
    <w:rsid w:val="00515ED1"/>
    <w:rsid w:val="00516113"/>
    <w:rsid w:val="00520A57"/>
    <w:rsid w:val="00520D92"/>
    <w:rsid w:val="005252DB"/>
    <w:rsid w:val="00525E44"/>
    <w:rsid w:val="005276CD"/>
    <w:rsid w:val="005316B7"/>
    <w:rsid w:val="00531CE2"/>
    <w:rsid w:val="00532C01"/>
    <w:rsid w:val="005355C8"/>
    <w:rsid w:val="00535BDB"/>
    <w:rsid w:val="00535C9F"/>
    <w:rsid w:val="00535E94"/>
    <w:rsid w:val="00535F02"/>
    <w:rsid w:val="00536C32"/>
    <w:rsid w:val="005371C9"/>
    <w:rsid w:val="00541BD6"/>
    <w:rsid w:val="00542928"/>
    <w:rsid w:val="00546BF1"/>
    <w:rsid w:val="005473CD"/>
    <w:rsid w:val="00550885"/>
    <w:rsid w:val="00553DDB"/>
    <w:rsid w:val="00555B4E"/>
    <w:rsid w:val="005567E0"/>
    <w:rsid w:val="0056065D"/>
    <w:rsid w:val="005631CE"/>
    <w:rsid w:val="005635D8"/>
    <w:rsid w:val="0056407E"/>
    <w:rsid w:val="00566423"/>
    <w:rsid w:val="00567042"/>
    <w:rsid w:val="0056755A"/>
    <w:rsid w:val="00570B25"/>
    <w:rsid w:val="00571C36"/>
    <w:rsid w:val="00572186"/>
    <w:rsid w:val="005722EE"/>
    <w:rsid w:val="00572352"/>
    <w:rsid w:val="00573088"/>
    <w:rsid w:val="00573AD0"/>
    <w:rsid w:val="00576350"/>
    <w:rsid w:val="005764BC"/>
    <w:rsid w:val="005807E1"/>
    <w:rsid w:val="0058368E"/>
    <w:rsid w:val="005866C5"/>
    <w:rsid w:val="005867E5"/>
    <w:rsid w:val="00587F09"/>
    <w:rsid w:val="0059000F"/>
    <w:rsid w:val="00590018"/>
    <w:rsid w:val="005903F0"/>
    <w:rsid w:val="00591DFB"/>
    <w:rsid w:val="00591FE2"/>
    <w:rsid w:val="00592607"/>
    <w:rsid w:val="0059350F"/>
    <w:rsid w:val="005944D4"/>
    <w:rsid w:val="00594579"/>
    <w:rsid w:val="005967EE"/>
    <w:rsid w:val="005A0A19"/>
    <w:rsid w:val="005A0B8B"/>
    <w:rsid w:val="005A18CA"/>
    <w:rsid w:val="005A2E1A"/>
    <w:rsid w:val="005A3082"/>
    <w:rsid w:val="005A41CE"/>
    <w:rsid w:val="005A5343"/>
    <w:rsid w:val="005A67F3"/>
    <w:rsid w:val="005B1196"/>
    <w:rsid w:val="005B19CC"/>
    <w:rsid w:val="005B38B2"/>
    <w:rsid w:val="005B5D3B"/>
    <w:rsid w:val="005B5D4A"/>
    <w:rsid w:val="005B7701"/>
    <w:rsid w:val="005C0452"/>
    <w:rsid w:val="005C0D64"/>
    <w:rsid w:val="005C16EE"/>
    <w:rsid w:val="005C2A87"/>
    <w:rsid w:val="005C57D1"/>
    <w:rsid w:val="005C5B72"/>
    <w:rsid w:val="005C5CE1"/>
    <w:rsid w:val="005C6687"/>
    <w:rsid w:val="005C6A7A"/>
    <w:rsid w:val="005C745C"/>
    <w:rsid w:val="005D0810"/>
    <w:rsid w:val="005D307F"/>
    <w:rsid w:val="005D3371"/>
    <w:rsid w:val="005D5EF2"/>
    <w:rsid w:val="005D7A2A"/>
    <w:rsid w:val="005E12E3"/>
    <w:rsid w:val="005E335B"/>
    <w:rsid w:val="005E474F"/>
    <w:rsid w:val="005F3BA7"/>
    <w:rsid w:val="005F57CA"/>
    <w:rsid w:val="005F5F42"/>
    <w:rsid w:val="0060074B"/>
    <w:rsid w:val="00600F0D"/>
    <w:rsid w:val="00602301"/>
    <w:rsid w:val="00603E6A"/>
    <w:rsid w:val="0060431B"/>
    <w:rsid w:val="0060576E"/>
    <w:rsid w:val="00607952"/>
    <w:rsid w:val="0061025A"/>
    <w:rsid w:val="00611144"/>
    <w:rsid w:val="00611564"/>
    <w:rsid w:val="0061262C"/>
    <w:rsid w:val="00612C7A"/>
    <w:rsid w:val="00612DB1"/>
    <w:rsid w:val="00613B7F"/>
    <w:rsid w:val="00613C03"/>
    <w:rsid w:val="00614B80"/>
    <w:rsid w:val="006159E4"/>
    <w:rsid w:val="0061778F"/>
    <w:rsid w:val="00617CE9"/>
    <w:rsid w:val="0062068E"/>
    <w:rsid w:val="00620D10"/>
    <w:rsid w:val="006215EB"/>
    <w:rsid w:val="006223C9"/>
    <w:rsid w:val="00622B30"/>
    <w:rsid w:val="006231E7"/>
    <w:rsid w:val="00623789"/>
    <w:rsid w:val="0062404F"/>
    <w:rsid w:val="00625F21"/>
    <w:rsid w:val="006271A8"/>
    <w:rsid w:val="00631506"/>
    <w:rsid w:val="006323E9"/>
    <w:rsid w:val="00632C20"/>
    <w:rsid w:val="0063385B"/>
    <w:rsid w:val="00633E38"/>
    <w:rsid w:val="006344A1"/>
    <w:rsid w:val="00634D2A"/>
    <w:rsid w:val="00634DD5"/>
    <w:rsid w:val="00634DDC"/>
    <w:rsid w:val="00634DEA"/>
    <w:rsid w:val="006367ED"/>
    <w:rsid w:val="0063715F"/>
    <w:rsid w:val="00643D5C"/>
    <w:rsid w:val="00645147"/>
    <w:rsid w:val="0064561B"/>
    <w:rsid w:val="00647366"/>
    <w:rsid w:val="006502D2"/>
    <w:rsid w:val="00650AE1"/>
    <w:rsid w:val="006526D3"/>
    <w:rsid w:val="0065366A"/>
    <w:rsid w:val="00653D84"/>
    <w:rsid w:val="006558C5"/>
    <w:rsid w:val="00656143"/>
    <w:rsid w:val="00657A99"/>
    <w:rsid w:val="00662A37"/>
    <w:rsid w:val="00663B2E"/>
    <w:rsid w:val="00663E01"/>
    <w:rsid w:val="006640E1"/>
    <w:rsid w:val="00664F92"/>
    <w:rsid w:val="00665920"/>
    <w:rsid w:val="00666D8A"/>
    <w:rsid w:val="00670A56"/>
    <w:rsid w:val="00670CE6"/>
    <w:rsid w:val="00670F9A"/>
    <w:rsid w:val="006710CA"/>
    <w:rsid w:val="006717F4"/>
    <w:rsid w:val="00672E51"/>
    <w:rsid w:val="00673750"/>
    <w:rsid w:val="00674488"/>
    <w:rsid w:val="006806E9"/>
    <w:rsid w:val="0068144B"/>
    <w:rsid w:val="0068153C"/>
    <w:rsid w:val="006822F9"/>
    <w:rsid w:val="00682447"/>
    <w:rsid w:val="006828F5"/>
    <w:rsid w:val="006838AF"/>
    <w:rsid w:val="00684185"/>
    <w:rsid w:val="00684719"/>
    <w:rsid w:val="00684F1C"/>
    <w:rsid w:val="00685BFC"/>
    <w:rsid w:val="00686C8C"/>
    <w:rsid w:val="00690935"/>
    <w:rsid w:val="00690C48"/>
    <w:rsid w:val="0069191C"/>
    <w:rsid w:val="00691D0C"/>
    <w:rsid w:val="00693C95"/>
    <w:rsid w:val="006A02AC"/>
    <w:rsid w:val="006A0923"/>
    <w:rsid w:val="006A104C"/>
    <w:rsid w:val="006A162F"/>
    <w:rsid w:val="006A20F1"/>
    <w:rsid w:val="006A36B4"/>
    <w:rsid w:val="006A3E49"/>
    <w:rsid w:val="006A408A"/>
    <w:rsid w:val="006A612E"/>
    <w:rsid w:val="006B32BD"/>
    <w:rsid w:val="006B35C7"/>
    <w:rsid w:val="006B4A5E"/>
    <w:rsid w:val="006B5E1C"/>
    <w:rsid w:val="006B5EA0"/>
    <w:rsid w:val="006B6150"/>
    <w:rsid w:val="006B78E6"/>
    <w:rsid w:val="006C18AD"/>
    <w:rsid w:val="006C2746"/>
    <w:rsid w:val="006C33D8"/>
    <w:rsid w:val="006C4F6E"/>
    <w:rsid w:val="006C708F"/>
    <w:rsid w:val="006D191B"/>
    <w:rsid w:val="006D335C"/>
    <w:rsid w:val="006D59A1"/>
    <w:rsid w:val="006D71EF"/>
    <w:rsid w:val="006D7500"/>
    <w:rsid w:val="006E14B8"/>
    <w:rsid w:val="006E2989"/>
    <w:rsid w:val="006E4153"/>
    <w:rsid w:val="006E445C"/>
    <w:rsid w:val="006E4A17"/>
    <w:rsid w:val="006E6D6B"/>
    <w:rsid w:val="006F0B21"/>
    <w:rsid w:val="006F0DE3"/>
    <w:rsid w:val="006F2809"/>
    <w:rsid w:val="006F2B59"/>
    <w:rsid w:val="006F5B8D"/>
    <w:rsid w:val="006F6264"/>
    <w:rsid w:val="00700752"/>
    <w:rsid w:val="007015A1"/>
    <w:rsid w:val="0070289A"/>
    <w:rsid w:val="007040B9"/>
    <w:rsid w:val="00704DED"/>
    <w:rsid w:val="00706719"/>
    <w:rsid w:val="00706F99"/>
    <w:rsid w:val="007116AE"/>
    <w:rsid w:val="0071426F"/>
    <w:rsid w:val="00716EDC"/>
    <w:rsid w:val="007177BD"/>
    <w:rsid w:val="00717D35"/>
    <w:rsid w:val="007206DF"/>
    <w:rsid w:val="00720C39"/>
    <w:rsid w:val="00720E21"/>
    <w:rsid w:val="00721AB5"/>
    <w:rsid w:val="00724E13"/>
    <w:rsid w:val="007276F5"/>
    <w:rsid w:val="00730969"/>
    <w:rsid w:val="007321CA"/>
    <w:rsid w:val="007335C1"/>
    <w:rsid w:val="0073479A"/>
    <w:rsid w:val="00734C7F"/>
    <w:rsid w:val="00734F27"/>
    <w:rsid w:val="007352FD"/>
    <w:rsid w:val="00735D3E"/>
    <w:rsid w:val="00735DF1"/>
    <w:rsid w:val="00743A5F"/>
    <w:rsid w:val="00744408"/>
    <w:rsid w:val="007479D4"/>
    <w:rsid w:val="00747D19"/>
    <w:rsid w:val="007524B7"/>
    <w:rsid w:val="00755710"/>
    <w:rsid w:val="007635C0"/>
    <w:rsid w:val="00763CA7"/>
    <w:rsid w:val="007661AE"/>
    <w:rsid w:val="00766E7B"/>
    <w:rsid w:val="00770705"/>
    <w:rsid w:val="00771451"/>
    <w:rsid w:val="00772907"/>
    <w:rsid w:val="007737E7"/>
    <w:rsid w:val="007754D1"/>
    <w:rsid w:val="007805F0"/>
    <w:rsid w:val="007809DA"/>
    <w:rsid w:val="00782786"/>
    <w:rsid w:val="00784307"/>
    <w:rsid w:val="0078539E"/>
    <w:rsid w:val="00786137"/>
    <w:rsid w:val="007866B1"/>
    <w:rsid w:val="00790036"/>
    <w:rsid w:val="0079150B"/>
    <w:rsid w:val="00792A7A"/>
    <w:rsid w:val="0079610A"/>
    <w:rsid w:val="00796AB6"/>
    <w:rsid w:val="00797154"/>
    <w:rsid w:val="007A1EC4"/>
    <w:rsid w:val="007A3176"/>
    <w:rsid w:val="007A4B1E"/>
    <w:rsid w:val="007A5151"/>
    <w:rsid w:val="007A6121"/>
    <w:rsid w:val="007A6328"/>
    <w:rsid w:val="007A6B9B"/>
    <w:rsid w:val="007A7140"/>
    <w:rsid w:val="007B475D"/>
    <w:rsid w:val="007B4CB9"/>
    <w:rsid w:val="007B4D13"/>
    <w:rsid w:val="007B5559"/>
    <w:rsid w:val="007B775B"/>
    <w:rsid w:val="007B7E07"/>
    <w:rsid w:val="007C07EF"/>
    <w:rsid w:val="007C117B"/>
    <w:rsid w:val="007C15CC"/>
    <w:rsid w:val="007C24FA"/>
    <w:rsid w:val="007C276F"/>
    <w:rsid w:val="007C2A1D"/>
    <w:rsid w:val="007C3EE8"/>
    <w:rsid w:val="007C4B92"/>
    <w:rsid w:val="007C4C16"/>
    <w:rsid w:val="007C53DA"/>
    <w:rsid w:val="007D0B0F"/>
    <w:rsid w:val="007D0DA5"/>
    <w:rsid w:val="007D1031"/>
    <w:rsid w:val="007D4292"/>
    <w:rsid w:val="007D7850"/>
    <w:rsid w:val="007E357A"/>
    <w:rsid w:val="007E40A7"/>
    <w:rsid w:val="007E43F2"/>
    <w:rsid w:val="007E48FD"/>
    <w:rsid w:val="007E6831"/>
    <w:rsid w:val="007F54D1"/>
    <w:rsid w:val="007F6090"/>
    <w:rsid w:val="007F6594"/>
    <w:rsid w:val="007F6E81"/>
    <w:rsid w:val="007F6F4F"/>
    <w:rsid w:val="0080120A"/>
    <w:rsid w:val="00801A78"/>
    <w:rsid w:val="00801BCA"/>
    <w:rsid w:val="00804BA5"/>
    <w:rsid w:val="00806CA2"/>
    <w:rsid w:val="00810D32"/>
    <w:rsid w:val="00812845"/>
    <w:rsid w:val="00813B83"/>
    <w:rsid w:val="00813CF8"/>
    <w:rsid w:val="00814A9A"/>
    <w:rsid w:val="0081513B"/>
    <w:rsid w:val="00816229"/>
    <w:rsid w:val="00816F2E"/>
    <w:rsid w:val="008211BC"/>
    <w:rsid w:val="008212E8"/>
    <w:rsid w:val="00825833"/>
    <w:rsid w:val="00826768"/>
    <w:rsid w:val="00826991"/>
    <w:rsid w:val="0082730C"/>
    <w:rsid w:val="00827E9A"/>
    <w:rsid w:val="00830A30"/>
    <w:rsid w:val="00830DFA"/>
    <w:rsid w:val="008326E3"/>
    <w:rsid w:val="00832964"/>
    <w:rsid w:val="00833AC3"/>
    <w:rsid w:val="00833D88"/>
    <w:rsid w:val="00835321"/>
    <w:rsid w:val="008375A8"/>
    <w:rsid w:val="00837AE3"/>
    <w:rsid w:val="00837DCC"/>
    <w:rsid w:val="00837F30"/>
    <w:rsid w:val="00841781"/>
    <w:rsid w:val="00843D8D"/>
    <w:rsid w:val="008443E1"/>
    <w:rsid w:val="008445DA"/>
    <w:rsid w:val="008454B2"/>
    <w:rsid w:val="00845579"/>
    <w:rsid w:val="00845651"/>
    <w:rsid w:val="008457EE"/>
    <w:rsid w:val="00845B15"/>
    <w:rsid w:val="00845B8F"/>
    <w:rsid w:val="00846D95"/>
    <w:rsid w:val="00850CA5"/>
    <w:rsid w:val="00850FF2"/>
    <w:rsid w:val="0085305F"/>
    <w:rsid w:val="00854857"/>
    <w:rsid w:val="00854DCB"/>
    <w:rsid w:val="00854FCA"/>
    <w:rsid w:val="0085546B"/>
    <w:rsid w:val="008554EE"/>
    <w:rsid w:val="008579B3"/>
    <w:rsid w:val="00861BB6"/>
    <w:rsid w:val="00862854"/>
    <w:rsid w:val="00865405"/>
    <w:rsid w:val="00865980"/>
    <w:rsid w:val="00865AD2"/>
    <w:rsid w:val="0086653A"/>
    <w:rsid w:val="00866E02"/>
    <w:rsid w:val="008674B1"/>
    <w:rsid w:val="008708AA"/>
    <w:rsid w:val="00870D3D"/>
    <w:rsid w:val="00874E5F"/>
    <w:rsid w:val="00875E96"/>
    <w:rsid w:val="00876541"/>
    <w:rsid w:val="00876991"/>
    <w:rsid w:val="008778D0"/>
    <w:rsid w:val="00880695"/>
    <w:rsid w:val="00880AD9"/>
    <w:rsid w:val="008823FE"/>
    <w:rsid w:val="008840AC"/>
    <w:rsid w:val="008859BA"/>
    <w:rsid w:val="00885A7C"/>
    <w:rsid w:val="008863D2"/>
    <w:rsid w:val="008864A1"/>
    <w:rsid w:val="00887300"/>
    <w:rsid w:val="00890C68"/>
    <w:rsid w:val="00891AAD"/>
    <w:rsid w:val="00892CEB"/>
    <w:rsid w:val="00894AEC"/>
    <w:rsid w:val="0089690D"/>
    <w:rsid w:val="00897423"/>
    <w:rsid w:val="00897D20"/>
    <w:rsid w:val="008A0C5C"/>
    <w:rsid w:val="008A0DE5"/>
    <w:rsid w:val="008A3E4E"/>
    <w:rsid w:val="008A7D2C"/>
    <w:rsid w:val="008B1011"/>
    <w:rsid w:val="008B26EE"/>
    <w:rsid w:val="008B6658"/>
    <w:rsid w:val="008B7675"/>
    <w:rsid w:val="008B7DB8"/>
    <w:rsid w:val="008C093B"/>
    <w:rsid w:val="008C1E73"/>
    <w:rsid w:val="008C2BC2"/>
    <w:rsid w:val="008C512E"/>
    <w:rsid w:val="008C55C6"/>
    <w:rsid w:val="008C57E1"/>
    <w:rsid w:val="008C5CEF"/>
    <w:rsid w:val="008C6536"/>
    <w:rsid w:val="008C6E7D"/>
    <w:rsid w:val="008D3625"/>
    <w:rsid w:val="008D3636"/>
    <w:rsid w:val="008D58E0"/>
    <w:rsid w:val="008D76A5"/>
    <w:rsid w:val="008D78E9"/>
    <w:rsid w:val="008D79E3"/>
    <w:rsid w:val="008E2E71"/>
    <w:rsid w:val="008E30E8"/>
    <w:rsid w:val="008E3D1E"/>
    <w:rsid w:val="008E3F6A"/>
    <w:rsid w:val="008E52BE"/>
    <w:rsid w:val="008E55EF"/>
    <w:rsid w:val="008E5698"/>
    <w:rsid w:val="008E73BA"/>
    <w:rsid w:val="008F2317"/>
    <w:rsid w:val="008F3285"/>
    <w:rsid w:val="008F3348"/>
    <w:rsid w:val="008F38E3"/>
    <w:rsid w:val="008F5BF2"/>
    <w:rsid w:val="008F5F5C"/>
    <w:rsid w:val="008F62D5"/>
    <w:rsid w:val="008F6612"/>
    <w:rsid w:val="008F72A1"/>
    <w:rsid w:val="008F739B"/>
    <w:rsid w:val="00901DDB"/>
    <w:rsid w:val="00903291"/>
    <w:rsid w:val="0090422A"/>
    <w:rsid w:val="00905792"/>
    <w:rsid w:val="00910632"/>
    <w:rsid w:val="00910732"/>
    <w:rsid w:val="009115CD"/>
    <w:rsid w:val="009123A2"/>
    <w:rsid w:val="00913622"/>
    <w:rsid w:val="009158B0"/>
    <w:rsid w:val="00915D35"/>
    <w:rsid w:val="00917157"/>
    <w:rsid w:val="0091719C"/>
    <w:rsid w:val="0092056D"/>
    <w:rsid w:val="00920A06"/>
    <w:rsid w:val="00920E72"/>
    <w:rsid w:val="009253D8"/>
    <w:rsid w:val="009256C6"/>
    <w:rsid w:val="00926346"/>
    <w:rsid w:val="00926C1E"/>
    <w:rsid w:val="009275C0"/>
    <w:rsid w:val="00933082"/>
    <w:rsid w:val="00933562"/>
    <w:rsid w:val="00933A97"/>
    <w:rsid w:val="009344AF"/>
    <w:rsid w:val="00934939"/>
    <w:rsid w:val="0093505F"/>
    <w:rsid w:val="009351BC"/>
    <w:rsid w:val="00935A57"/>
    <w:rsid w:val="0093635F"/>
    <w:rsid w:val="00936377"/>
    <w:rsid w:val="00937ECB"/>
    <w:rsid w:val="00937F74"/>
    <w:rsid w:val="00941016"/>
    <w:rsid w:val="00941472"/>
    <w:rsid w:val="00942BED"/>
    <w:rsid w:val="00943179"/>
    <w:rsid w:val="009439AA"/>
    <w:rsid w:val="00944757"/>
    <w:rsid w:val="009457FA"/>
    <w:rsid w:val="00945E90"/>
    <w:rsid w:val="00952A7C"/>
    <w:rsid w:val="00952D74"/>
    <w:rsid w:val="00953742"/>
    <w:rsid w:val="009545E5"/>
    <w:rsid w:val="00955049"/>
    <w:rsid w:val="00960FC0"/>
    <w:rsid w:val="009614F6"/>
    <w:rsid w:val="00962379"/>
    <w:rsid w:val="009644C1"/>
    <w:rsid w:val="00965DD3"/>
    <w:rsid w:val="0096728D"/>
    <w:rsid w:val="00967988"/>
    <w:rsid w:val="009707BB"/>
    <w:rsid w:val="0097292E"/>
    <w:rsid w:val="00975AFE"/>
    <w:rsid w:val="009816C6"/>
    <w:rsid w:val="0098236B"/>
    <w:rsid w:val="00982C02"/>
    <w:rsid w:val="00983DB5"/>
    <w:rsid w:val="00985828"/>
    <w:rsid w:val="00986884"/>
    <w:rsid w:val="00987003"/>
    <w:rsid w:val="00987D9C"/>
    <w:rsid w:val="00990962"/>
    <w:rsid w:val="00990EDB"/>
    <w:rsid w:val="00991B67"/>
    <w:rsid w:val="00991FA6"/>
    <w:rsid w:val="009922F5"/>
    <w:rsid w:val="009A0722"/>
    <w:rsid w:val="009A1055"/>
    <w:rsid w:val="009A1282"/>
    <w:rsid w:val="009A17FD"/>
    <w:rsid w:val="009A19FB"/>
    <w:rsid w:val="009A23C2"/>
    <w:rsid w:val="009A475D"/>
    <w:rsid w:val="009A53CA"/>
    <w:rsid w:val="009A64D1"/>
    <w:rsid w:val="009B00DC"/>
    <w:rsid w:val="009B07C5"/>
    <w:rsid w:val="009B2135"/>
    <w:rsid w:val="009B2D8D"/>
    <w:rsid w:val="009B2E49"/>
    <w:rsid w:val="009B48D4"/>
    <w:rsid w:val="009B500F"/>
    <w:rsid w:val="009B5ADE"/>
    <w:rsid w:val="009B66E5"/>
    <w:rsid w:val="009C3573"/>
    <w:rsid w:val="009C3C52"/>
    <w:rsid w:val="009C4EB5"/>
    <w:rsid w:val="009C5CAD"/>
    <w:rsid w:val="009C5FCF"/>
    <w:rsid w:val="009C62C1"/>
    <w:rsid w:val="009D0074"/>
    <w:rsid w:val="009D0599"/>
    <w:rsid w:val="009D3E3D"/>
    <w:rsid w:val="009D411D"/>
    <w:rsid w:val="009D5723"/>
    <w:rsid w:val="009D7BD8"/>
    <w:rsid w:val="009D7D85"/>
    <w:rsid w:val="009E1506"/>
    <w:rsid w:val="009E151A"/>
    <w:rsid w:val="009E1946"/>
    <w:rsid w:val="009E2326"/>
    <w:rsid w:val="009E368E"/>
    <w:rsid w:val="009E448E"/>
    <w:rsid w:val="009E4B3F"/>
    <w:rsid w:val="009E6851"/>
    <w:rsid w:val="009E7D4A"/>
    <w:rsid w:val="009F126E"/>
    <w:rsid w:val="009F1F51"/>
    <w:rsid w:val="009F2897"/>
    <w:rsid w:val="009F2A3D"/>
    <w:rsid w:val="009F351D"/>
    <w:rsid w:val="009F625D"/>
    <w:rsid w:val="009F7F39"/>
    <w:rsid w:val="00A02935"/>
    <w:rsid w:val="00A036F2"/>
    <w:rsid w:val="00A041F8"/>
    <w:rsid w:val="00A050CE"/>
    <w:rsid w:val="00A063B7"/>
    <w:rsid w:val="00A07F3D"/>
    <w:rsid w:val="00A1167F"/>
    <w:rsid w:val="00A12BF9"/>
    <w:rsid w:val="00A14230"/>
    <w:rsid w:val="00A14EBF"/>
    <w:rsid w:val="00A15AD1"/>
    <w:rsid w:val="00A16D1A"/>
    <w:rsid w:val="00A1797E"/>
    <w:rsid w:val="00A206BE"/>
    <w:rsid w:val="00A229BE"/>
    <w:rsid w:val="00A239FE"/>
    <w:rsid w:val="00A2491F"/>
    <w:rsid w:val="00A249FB"/>
    <w:rsid w:val="00A259C7"/>
    <w:rsid w:val="00A26DB9"/>
    <w:rsid w:val="00A3093D"/>
    <w:rsid w:val="00A3145C"/>
    <w:rsid w:val="00A324BA"/>
    <w:rsid w:val="00A324EC"/>
    <w:rsid w:val="00A32DB0"/>
    <w:rsid w:val="00A3530E"/>
    <w:rsid w:val="00A35FCA"/>
    <w:rsid w:val="00A374F7"/>
    <w:rsid w:val="00A37822"/>
    <w:rsid w:val="00A379F2"/>
    <w:rsid w:val="00A37C2E"/>
    <w:rsid w:val="00A37E05"/>
    <w:rsid w:val="00A40144"/>
    <w:rsid w:val="00A41366"/>
    <w:rsid w:val="00A4275C"/>
    <w:rsid w:val="00A429D4"/>
    <w:rsid w:val="00A433D2"/>
    <w:rsid w:val="00A43500"/>
    <w:rsid w:val="00A43C4E"/>
    <w:rsid w:val="00A45A27"/>
    <w:rsid w:val="00A461B4"/>
    <w:rsid w:val="00A46B2C"/>
    <w:rsid w:val="00A50101"/>
    <w:rsid w:val="00A51908"/>
    <w:rsid w:val="00A53037"/>
    <w:rsid w:val="00A53B86"/>
    <w:rsid w:val="00A55601"/>
    <w:rsid w:val="00A566A4"/>
    <w:rsid w:val="00A61721"/>
    <w:rsid w:val="00A65C14"/>
    <w:rsid w:val="00A676ED"/>
    <w:rsid w:val="00A70029"/>
    <w:rsid w:val="00A7226E"/>
    <w:rsid w:val="00A73172"/>
    <w:rsid w:val="00A740F9"/>
    <w:rsid w:val="00A745CB"/>
    <w:rsid w:val="00A76049"/>
    <w:rsid w:val="00A767B7"/>
    <w:rsid w:val="00A76D16"/>
    <w:rsid w:val="00A77E1F"/>
    <w:rsid w:val="00A81BE2"/>
    <w:rsid w:val="00A8440E"/>
    <w:rsid w:val="00A84435"/>
    <w:rsid w:val="00A84A4A"/>
    <w:rsid w:val="00A86E8E"/>
    <w:rsid w:val="00A92D25"/>
    <w:rsid w:val="00A9351D"/>
    <w:rsid w:val="00A94B1F"/>
    <w:rsid w:val="00A94BF8"/>
    <w:rsid w:val="00A94F9C"/>
    <w:rsid w:val="00A95A88"/>
    <w:rsid w:val="00A9719C"/>
    <w:rsid w:val="00A972BB"/>
    <w:rsid w:val="00A978AE"/>
    <w:rsid w:val="00A97B71"/>
    <w:rsid w:val="00AA14B4"/>
    <w:rsid w:val="00AA3A2D"/>
    <w:rsid w:val="00AA6AA0"/>
    <w:rsid w:val="00AA7729"/>
    <w:rsid w:val="00AB43CF"/>
    <w:rsid w:val="00AB47DF"/>
    <w:rsid w:val="00AB706F"/>
    <w:rsid w:val="00AB7BA2"/>
    <w:rsid w:val="00AC05FB"/>
    <w:rsid w:val="00AC4989"/>
    <w:rsid w:val="00AC4ABB"/>
    <w:rsid w:val="00AC506F"/>
    <w:rsid w:val="00AC577E"/>
    <w:rsid w:val="00AC63EB"/>
    <w:rsid w:val="00AC6B9A"/>
    <w:rsid w:val="00AD077A"/>
    <w:rsid w:val="00AD093D"/>
    <w:rsid w:val="00AD1E5D"/>
    <w:rsid w:val="00AD2CE9"/>
    <w:rsid w:val="00AD3707"/>
    <w:rsid w:val="00AD6E93"/>
    <w:rsid w:val="00AD7306"/>
    <w:rsid w:val="00AE3360"/>
    <w:rsid w:val="00AE366C"/>
    <w:rsid w:val="00AE5939"/>
    <w:rsid w:val="00AE684B"/>
    <w:rsid w:val="00AE7000"/>
    <w:rsid w:val="00AE7917"/>
    <w:rsid w:val="00AE7B5D"/>
    <w:rsid w:val="00AF12E0"/>
    <w:rsid w:val="00AF4342"/>
    <w:rsid w:val="00AF4522"/>
    <w:rsid w:val="00AF6005"/>
    <w:rsid w:val="00AF7692"/>
    <w:rsid w:val="00B01429"/>
    <w:rsid w:val="00B02299"/>
    <w:rsid w:val="00B03071"/>
    <w:rsid w:val="00B06341"/>
    <w:rsid w:val="00B067E8"/>
    <w:rsid w:val="00B07AFF"/>
    <w:rsid w:val="00B1494A"/>
    <w:rsid w:val="00B157DC"/>
    <w:rsid w:val="00B15ED4"/>
    <w:rsid w:val="00B15FF5"/>
    <w:rsid w:val="00B17A2E"/>
    <w:rsid w:val="00B17D45"/>
    <w:rsid w:val="00B22062"/>
    <w:rsid w:val="00B232B6"/>
    <w:rsid w:val="00B24CA4"/>
    <w:rsid w:val="00B254BF"/>
    <w:rsid w:val="00B27A31"/>
    <w:rsid w:val="00B342DB"/>
    <w:rsid w:val="00B34349"/>
    <w:rsid w:val="00B35146"/>
    <w:rsid w:val="00B358F8"/>
    <w:rsid w:val="00B368F9"/>
    <w:rsid w:val="00B36F82"/>
    <w:rsid w:val="00B4055B"/>
    <w:rsid w:val="00B41BC0"/>
    <w:rsid w:val="00B424BF"/>
    <w:rsid w:val="00B437C3"/>
    <w:rsid w:val="00B44676"/>
    <w:rsid w:val="00B45435"/>
    <w:rsid w:val="00B45AC8"/>
    <w:rsid w:val="00B47760"/>
    <w:rsid w:val="00B47A10"/>
    <w:rsid w:val="00B51184"/>
    <w:rsid w:val="00B514D0"/>
    <w:rsid w:val="00B51AD8"/>
    <w:rsid w:val="00B531C5"/>
    <w:rsid w:val="00B54409"/>
    <w:rsid w:val="00B553ED"/>
    <w:rsid w:val="00B57C8B"/>
    <w:rsid w:val="00B63DBB"/>
    <w:rsid w:val="00B6435B"/>
    <w:rsid w:val="00B64E69"/>
    <w:rsid w:val="00B64EBF"/>
    <w:rsid w:val="00B65049"/>
    <w:rsid w:val="00B677DC"/>
    <w:rsid w:val="00B711DF"/>
    <w:rsid w:val="00B71FAD"/>
    <w:rsid w:val="00B72B03"/>
    <w:rsid w:val="00B7379B"/>
    <w:rsid w:val="00B73929"/>
    <w:rsid w:val="00B74BEE"/>
    <w:rsid w:val="00B75D41"/>
    <w:rsid w:val="00B7636C"/>
    <w:rsid w:val="00B77996"/>
    <w:rsid w:val="00B77AAE"/>
    <w:rsid w:val="00B82F21"/>
    <w:rsid w:val="00B842AD"/>
    <w:rsid w:val="00B8672C"/>
    <w:rsid w:val="00B902B5"/>
    <w:rsid w:val="00B9128E"/>
    <w:rsid w:val="00B921AD"/>
    <w:rsid w:val="00B948F2"/>
    <w:rsid w:val="00B95D30"/>
    <w:rsid w:val="00B977B5"/>
    <w:rsid w:val="00BA1529"/>
    <w:rsid w:val="00BA20D4"/>
    <w:rsid w:val="00BA4965"/>
    <w:rsid w:val="00BA55E3"/>
    <w:rsid w:val="00BA6096"/>
    <w:rsid w:val="00BA6AD4"/>
    <w:rsid w:val="00BA72F2"/>
    <w:rsid w:val="00BA762E"/>
    <w:rsid w:val="00BB0523"/>
    <w:rsid w:val="00BB07FC"/>
    <w:rsid w:val="00BB22DC"/>
    <w:rsid w:val="00BB3135"/>
    <w:rsid w:val="00BB5192"/>
    <w:rsid w:val="00BB6229"/>
    <w:rsid w:val="00BB65A9"/>
    <w:rsid w:val="00BB6CFF"/>
    <w:rsid w:val="00BC0675"/>
    <w:rsid w:val="00BC1635"/>
    <w:rsid w:val="00BC478C"/>
    <w:rsid w:val="00BC524F"/>
    <w:rsid w:val="00BC5368"/>
    <w:rsid w:val="00BC594C"/>
    <w:rsid w:val="00BC5E0D"/>
    <w:rsid w:val="00BD1A94"/>
    <w:rsid w:val="00BD1C79"/>
    <w:rsid w:val="00BD2EA5"/>
    <w:rsid w:val="00BD31FA"/>
    <w:rsid w:val="00BD46B1"/>
    <w:rsid w:val="00BD47AE"/>
    <w:rsid w:val="00BD50F5"/>
    <w:rsid w:val="00BD5B8D"/>
    <w:rsid w:val="00BD74C8"/>
    <w:rsid w:val="00BD778B"/>
    <w:rsid w:val="00BE1C16"/>
    <w:rsid w:val="00BE1F53"/>
    <w:rsid w:val="00BE23E2"/>
    <w:rsid w:val="00BE24E0"/>
    <w:rsid w:val="00BE27BF"/>
    <w:rsid w:val="00BE3FA2"/>
    <w:rsid w:val="00BE51CE"/>
    <w:rsid w:val="00BE5758"/>
    <w:rsid w:val="00BF0B71"/>
    <w:rsid w:val="00BF194C"/>
    <w:rsid w:val="00BF1B93"/>
    <w:rsid w:val="00BF2F87"/>
    <w:rsid w:val="00BF3F35"/>
    <w:rsid w:val="00BF6353"/>
    <w:rsid w:val="00BF723B"/>
    <w:rsid w:val="00BF7BB6"/>
    <w:rsid w:val="00C01151"/>
    <w:rsid w:val="00C01422"/>
    <w:rsid w:val="00C0154A"/>
    <w:rsid w:val="00C034A9"/>
    <w:rsid w:val="00C04B3B"/>
    <w:rsid w:val="00C052A0"/>
    <w:rsid w:val="00C06C11"/>
    <w:rsid w:val="00C11394"/>
    <w:rsid w:val="00C13C05"/>
    <w:rsid w:val="00C173E9"/>
    <w:rsid w:val="00C20697"/>
    <w:rsid w:val="00C20E0E"/>
    <w:rsid w:val="00C21BD8"/>
    <w:rsid w:val="00C222C3"/>
    <w:rsid w:val="00C22DF4"/>
    <w:rsid w:val="00C25F04"/>
    <w:rsid w:val="00C266A1"/>
    <w:rsid w:val="00C2683B"/>
    <w:rsid w:val="00C26B9B"/>
    <w:rsid w:val="00C26D65"/>
    <w:rsid w:val="00C27E46"/>
    <w:rsid w:val="00C303A4"/>
    <w:rsid w:val="00C31689"/>
    <w:rsid w:val="00C3204D"/>
    <w:rsid w:val="00C3610E"/>
    <w:rsid w:val="00C408F9"/>
    <w:rsid w:val="00C4187B"/>
    <w:rsid w:val="00C41F13"/>
    <w:rsid w:val="00C42082"/>
    <w:rsid w:val="00C423D0"/>
    <w:rsid w:val="00C44179"/>
    <w:rsid w:val="00C44730"/>
    <w:rsid w:val="00C44A5D"/>
    <w:rsid w:val="00C45DC1"/>
    <w:rsid w:val="00C46015"/>
    <w:rsid w:val="00C518E2"/>
    <w:rsid w:val="00C51E83"/>
    <w:rsid w:val="00C52E1C"/>
    <w:rsid w:val="00C53E1B"/>
    <w:rsid w:val="00C5406F"/>
    <w:rsid w:val="00C54150"/>
    <w:rsid w:val="00C55ED8"/>
    <w:rsid w:val="00C56202"/>
    <w:rsid w:val="00C5685E"/>
    <w:rsid w:val="00C57D2F"/>
    <w:rsid w:val="00C602E6"/>
    <w:rsid w:val="00C60A6C"/>
    <w:rsid w:val="00C61BC0"/>
    <w:rsid w:val="00C6438F"/>
    <w:rsid w:val="00C64BA1"/>
    <w:rsid w:val="00C678FA"/>
    <w:rsid w:val="00C67EB0"/>
    <w:rsid w:val="00C701CA"/>
    <w:rsid w:val="00C7735E"/>
    <w:rsid w:val="00C80597"/>
    <w:rsid w:val="00C81307"/>
    <w:rsid w:val="00C83221"/>
    <w:rsid w:val="00C83AB5"/>
    <w:rsid w:val="00C83D34"/>
    <w:rsid w:val="00C83FCD"/>
    <w:rsid w:val="00C84886"/>
    <w:rsid w:val="00C8784B"/>
    <w:rsid w:val="00C90A18"/>
    <w:rsid w:val="00C91F18"/>
    <w:rsid w:val="00C932E7"/>
    <w:rsid w:val="00C93A5C"/>
    <w:rsid w:val="00C94397"/>
    <w:rsid w:val="00C95D13"/>
    <w:rsid w:val="00C960F6"/>
    <w:rsid w:val="00C9633E"/>
    <w:rsid w:val="00C97301"/>
    <w:rsid w:val="00C976B9"/>
    <w:rsid w:val="00CA307E"/>
    <w:rsid w:val="00CA5368"/>
    <w:rsid w:val="00CA7248"/>
    <w:rsid w:val="00CB275D"/>
    <w:rsid w:val="00CB364C"/>
    <w:rsid w:val="00CB3A75"/>
    <w:rsid w:val="00CB3D22"/>
    <w:rsid w:val="00CB40F7"/>
    <w:rsid w:val="00CB4400"/>
    <w:rsid w:val="00CB4D7F"/>
    <w:rsid w:val="00CB5CEB"/>
    <w:rsid w:val="00CC0078"/>
    <w:rsid w:val="00CC27D2"/>
    <w:rsid w:val="00CC2B64"/>
    <w:rsid w:val="00CC3282"/>
    <w:rsid w:val="00CC3E43"/>
    <w:rsid w:val="00CC6DFF"/>
    <w:rsid w:val="00CC7039"/>
    <w:rsid w:val="00CD20E6"/>
    <w:rsid w:val="00CD22C8"/>
    <w:rsid w:val="00CD396A"/>
    <w:rsid w:val="00CD7801"/>
    <w:rsid w:val="00CD7D31"/>
    <w:rsid w:val="00CE2C4B"/>
    <w:rsid w:val="00CE3174"/>
    <w:rsid w:val="00CE6DAA"/>
    <w:rsid w:val="00CE7AED"/>
    <w:rsid w:val="00CF1A3E"/>
    <w:rsid w:val="00CF2003"/>
    <w:rsid w:val="00CF2E48"/>
    <w:rsid w:val="00CF3557"/>
    <w:rsid w:val="00CF4492"/>
    <w:rsid w:val="00CF5835"/>
    <w:rsid w:val="00D029A8"/>
    <w:rsid w:val="00D02C4F"/>
    <w:rsid w:val="00D02EA7"/>
    <w:rsid w:val="00D04C09"/>
    <w:rsid w:val="00D06740"/>
    <w:rsid w:val="00D07320"/>
    <w:rsid w:val="00D07B5B"/>
    <w:rsid w:val="00D10721"/>
    <w:rsid w:val="00D13996"/>
    <w:rsid w:val="00D1423F"/>
    <w:rsid w:val="00D14286"/>
    <w:rsid w:val="00D155B2"/>
    <w:rsid w:val="00D16C74"/>
    <w:rsid w:val="00D20C77"/>
    <w:rsid w:val="00D22278"/>
    <w:rsid w:val="00D246FA"/>
    <w:rsid w:val="00D2475B"/>
    <w:rsid w:val="00D27F73"/>
    <w:rsid w:val="00D32007"/>
    <w:rsid w:val="00D32638"/>
    <w:rsid w:val="00D32F32"/>
    <w:rsid w:val="00D34C20"/>
    <w:rsid w:val="00D36E73"/>
    <w:rsid w:val="00D37569"/>
    <w:rsid w:val="00D37C95"/>
    <w:rsid w:val="00D41C5B"/>
    <w:rsid w:val="00D42929"/>
    <w:rsid w:val="00D4377C"/>
    <w:rsid w:val="00D43AF0"/>
    <w:rsid w:val="00D50BC3"/>
    <w:rsid w:val="00D514AC"/>
    <w:rsid w:val="00D52A0A"/>
    <w:rsid w:val="00D54965"/>
    <w:rsid w:val="00D54F09"/>
    <w:rsid w:val="00D552F7"/>
    <w:rsid w:val="00D607D5"/>
    <w:rsid w:val="00D60F86"/>
    <w:rsid w:val="00D613B1"/>
    <w:rsid w:val="00D616BD"/>
    <w:rsid w:val="00D625EB"/>
    <w:rsid w:val="00D65D31"/>
    <w:rsid w:val="00D66366"/>
    <w:rsid w:val="00D6660F"/>
    <w:rsid w:val="00D7216E"/>
    <w:rsid w:val="00D723DC"/>
    <w:rsid w:val="00D726FE"/>
    <w:rsid w:val="00D72EA7"/>
    <w:rsid w:val="00D734A5"/>
    <w:rsid w:val="00D7395C"/>
    <w:rsid w:val="00D73EF6"/>
    <w:rsid w:val="00D74911"/>
    <w:rsid w:val="00D76456"/>
    <w:rsid w:val="00D77AB9"/>
    <w:rsid w:val="00D800A6"/>
    <w:rsid w:val="00D807A4"/>
    <w:rsid w:val="00D80EEC"/>
    <w:rsid w:val="00D82246"/>
    <w:rsid w:val="00D84654"/>
    <w:rsid w:val="00D84D62"/>
    <w:rsid w:val="00D9099D"/>
    <w:rsid w:val="00D93303"/>
    <w:rsid w:val="00D93A53"/>
    <w:rsid w:val="00D93EDC"/>
    <w:rsid w:val="00D93FF6"/>
    <w:rsid w:val="00D94486"/>
    <w:rsid w:val="00D95124"/>
    <w:rsid w:val="00DA20B9"/>
    <w:rsid w:val="00DA3FF8"/>
    <w:rsid w:val="00DA490E"/>
    <w:rsid w:val="00DA4980"/>
    <w:rsid w:val="00DA6984"/>
    <w:rsid w:val="00DB0BE0"/>
    <w:rsid w:val="00DB0E81"/>
    <w:rsid w:val="00DB16FD"/>
    <w:rsid w:val="00DB3068"/>
    <w:rsid w:val="00DB3FFA"/>
    <w:rsid w:val="00DB42DA"/>
    <w:rsid w:val="00DB4D0B"/>
    <w:rsid w:val="00DB6892"/>
    <w:rsid w:val="00DC027D"/>
    <w:rsid w:val="00DC0EAC"/>
    <w:rsid w:val="00DC3F26"/>
    <w:rsid w:val="00DC51A6"/>
    <w:rsid w:val="00DC5589"/>
    <w:rsid w:val="00DC65C1"/>
    <w:rsid w:val="00DC7439"/>
    <w:rsid w:val="00DC7561"/>
    <w:rsid w:val="00DD41C3"/>
    <w:rsid w:val="00DD5E1B"/>
    <w:rsid w:val="00DD5EAF"/>
    <w:rsid w:val="00DD6B90"/>
    <w:rsid w:val="00DD6BCF"/>
    <w:rsid w:val="00DD7656"/>
    <w:rsid w:val="00DD7A09"/>
    <w:rsid w:val="00DE0138"/>
    <w:rsid w:val="00DE12C2"/>
    <w:rsid w:val="00DE2287"/>
    <w:rsid w:val="00DE3C98"/>
    <w:rsid w:val="00DE4B1E"/>
    <w:rsid w:val="00DE587E"/>
    <w:rsid w:val="00DE6D39"/>
    <w:rsid w:val="00DE7F7C"/>
    <w:rsid w:val="00DF2CE9"/>
    <w:rsid w:val="00DF5076"/>
    <w:rsid w:val="00DF6486"/>
    <w:rsid w:val="00DF6FCE"/>
    <w:rsid w:val="00E0100D"/>
    <w:rsid w:val="00E02BB9"/>
    <w:rsid w:val="00E03A0B"/>
    <w:rsid w:val="00E0452F"/>
    <w:rsid w:val="00E04598"/>
    <w:rsid w:val="00E04DD1"/>
    <w:rsid w:val="00E05764"/>
    <w:rsid w:val="00E05DBD"/>
    <w:rsid w:val="00E05E44"/>
    <w:rsid w:val="00E07AFC"/>
    <w:rsid w:val="00E1317A"/>
    <w:rsid w:val="00E13A80"/>
    <w:rsid w:val="00E145B3"/>
    <w:rsid w:val="00E14B39"/>
    <w:rsid w:val="00E164A4"/>
    <w:rsid w:val="00E17793"/>
    <w:rsid w:val="00E17BD5"/>
    <w:rsid w:val="00E20177"/>
    <w:rsid w:val="00E20F88"/>
    <w:rsid w:val="00E23ED9"/>
    <w:rsid w:val="00E24306"/>
    <w:rsid w:val="00E24471"/>
    <w:rsid w:val="00E252C3"/>
    <w:rsid w:val="00E25524"/>
    <w:rsid w:val="00E27BD0"/>
    <w:rsid w:val="00E30307"/>
    <w:rsid w:val="00E305AE"/>
    <w:rsid w:val="00E31BC3"/>
    <w:rsid w:val="00E3221A"/>
    <w:rsid w:val="00E32550"/>
    <w:rsid w:val="00E32D4D"/>
    <w:rsid w:val="00E33477"/>
    <w:rsid w:val="00E35A48"/>
    <w:rsid w:val="00E37604"/>
    <w:rsid w:val="00E378AB"/>
    <w:rsid w:val="00E41384"/>
    <w:rsid w:val="00E42886"/>
    <w:rsid w:val="00E429A9"/>
    <w:rsid w:val="00E4496D"/>
    <w:rsid w:val="00E503BE"/>
    <w:rsid w:val="00E50FAE"/>
    <w:rsid w:val="00E53D39"/>
    <w:rsid w:val="00E54065"/>
    <w:rsid w:val="00E54C67"/>
    <w:rsid w:val="00E5554A"/>
    <w:rsid w:val="00E56FF1"/>
    <w:rsid w:val="00E571DE"/>
    <w:rsid w:val="00E575DF"/>
    <w:rsid w:val="00E603B7"/>
    <w:rsid w:val="00E60C14"/>
    <w:rsid w:val="00E679D6"/>
    <w:rsid w:val="00E71B25"/>
    <w:rsid w:val="00E72A3E"/>
    <w:rsid w:val="00E73D36"/>
    <w:rsid w:val="00E73E93"/>
    <w:rsid w:val="00E73EEC"/>
    <w:rsid w:val="00E7446F"/>
    <w:rsid w:val="00E74736"/>
    <w:rsid w:val="00E74A2F"/>
    <w:rsid w:val="00E75150"/>
    <w:rsid w:val="00E76EB4"/>
    <w:rsid w:val="00E770F6"/>
    <w:rsid w:val="00E845AE"/>
    <w:rsid w:val="00E872DF"/>
    <w:rsid w:val="00E922E8"/>
    <w:rsid w:val="00E95C77"/>
    <w:rsid w:val="00E96B27"/>
    <w:rsid w:val="00EA44B8"/>
    <w:rsid w:val="00EA4F61"/>
    <w:rsid w:val="00EA6451"/>
    <w:rsid w:val="00EA6B5F"/>
    <w:rsid w:val="00EB5483"/>
    <w:rsid w:val="00EB666A"/>
    <w:rsid w:val="00EC10D5"/>
    <w:rsid w:val="00EC17E0"/>
    <w:rsid w:val="00EC1B1A"/>
    <w:rsid w:val="00EC1EA6"/>
    <w:rsid w:val="00EC24BA"/>
    <w:rsid w:val="00EC29C0"/>
    <w:rsid w:val="00EC5D4C"/>
    <w:rsid w:val="00ED0266"/>
    <w:rsid w:val="00ED1449"/>
    <w:rsid w:val="00ED18E5"/>
    <w:rsid w:val="00ED4880"/>
    <w:rsid w:val="00ED4D67"/>
    <w:rsid w:val="00EE0970"/>
    <w:rsid w:val="00EE0C8C"/>
    <w:rsid w:val="00EE102E"/>
    <w:rsid w:val="00EE2E5F"/>
    <w:rsid w:val="00EE4444"/>
    <w:rsid w:val="00EE4590"/>
    <w:rsid w:val="00EE5E1C"/>
    <w:rsid w:val="00EE6A24"/>
    <w:rsid w:val="00EE6C15"/>
    <w:rsid w:val="00EF1FCB"/>
    <w:rsid w:val="00EF2AF7"/>
    <w:rsid w:val="00EF2F3C"/>
    <w:rsid w:val="00EF3F87"/>
    <w:rsid w:val="00EF65C2"/>
    <w:rsid w:val="00F01141"/>
    <w:rsid w:val="00F0190F"/>
    <w:rsid w:val="00F01933"/>
    <w:rsid w:val="00F022D6"/>
    <w:rsid w:val="00F02C5D"/>
    <w:rsid w:val="00F02E5E"/>
    <w:rsid w:val="00F02FF5"/>
    <w:rsid w:val="00F04ED8"/>
    <w:rsid w:val="00F0578E"/>
    <w:rsid w:val="00F05D01"/>
    <w:rsid w:val="00F1050A"/>
    <w:rsid w:val="00F1337F"/>
    <w:rsid w:val="00F14103"/>
    <w:rsid w:val="00F16831"/>
    <w:rsid w:val="00F17C0A"/>
    <w:rsid w:val="00F216BB"/>
    <w:rsid w:val="00F258F2"/>
    <w:rsid w:val="00F2628A"/>
    <w:rsid w:val="00F3076B"/>
    <w:rsid w:val="00F3407F"/>
    <w:rsid w:val="00F341F0"/>
    <w:rsid w:val="00F34766"/>
    <w:rsid w:val="00F3503A"/>
    <w:rsid w:val="00F35451"/>
    <w:rsid w:val="00F368ED"/>
    <w:rsid w:val="00F37A64"/>
    <w:rsid w:val="00F40D23"/>
    <w:rsid w:val="00F42404"/>
    <w:rsid w:val="00F444DE"/>
    <w:rsid w:val="00F4510D"/>
    <w:rsid w:val="00F45E0D"/>
    <w:rsid w:val="00F474BB"/>
    <w:rsid w:val="00F47889"/>
    <w:rsid w:val="00F500AA"/>
    <w:rsid w:val="00F50E5F"/>
    <w:rsid w:val="00F52E14"/>
    <w:rsid w:val="00F61B5C"/>
    <w:rsid w:val="00F61FC3"/>
    <w:rsid w:val="00F62948"/>
    <w:rsid w:val="00F637F6"/>
    <w:rsid w:val="00F63CD2"/>
    <w:rsid w:val="00F64285"/>
    <w:rsid w:val="00F643D0"/>
    <w:rsid w:val="00F65033"/>
    <w:rsid w:val="00F65047"/>
    <w:rsid w:val="00F65B63"/>
    <w:rsid w:val="00F67957"/>
    <w:rsid w:val="00F70109"/>
    <w:rsid w:val="00F70E1C"/>
    <w:rsid w:val="00F744C6"/>
    <w:rsid w:val="00F751BF"/>
    <w:rsid w:val="00F804C5"/>
    <w:rsid w:val="00F82E6E"/>
    <w:rsid w:val="00F82F89"/>
    <w:rsid w:val="00F8382D"/>
    <w:rsid w:val="00F84019"/>
    <w:rsid w:val="00F85054"/>
    <w:rsid w:val="00F872BB"/>
    <w:rsid w:val="00F9117B"/>
    <w:rsid w:val="00F92244"/>
    <w:rsid w:val="00F948C0"/>
    <w:rsid w:val="00F95358"/>
    <w:rsid w:val="00F958DB"/>
    <w:rsid w:val="00FA0497"/>
    <w:rsid w:val="00FA194D"/>
    <w:rsid w:val="00FA6CD1"/>
    <w:rsid w:val="00FA6F84"/>
    <w:rsid w:val="00FA7666"/>
    <w:rsid w:val="00FB0F40"/>
    <w:rsid w:val="00FB2FD4"/>
    <w:rsid w:val="00FB3FAC"/>
    <w:rsid w:val="00FB427B"/>
    <w:rsid w:val="00FB6402"/>
    <w:rsid w:val="00FB684D"/>
    <w:rsid w:val="00FB77D1"/>
    <w:rsid w:val="00FC0387"/>
    <w:rsid w:val="00FC0B95"/>
    <w:rsid w:val="00FC1724"/>
    <w:rsid w:val="00FC2B6E"/>
    <w:rsid w:val="00FC2DC5"/>
    <w:rsid w:val="00FC3BFD"/>
    <w:rsid w:val="00FC4E9E"/>
    <w:rsid w:val="00FC6394"/>
    <w:rsid w:val="00FC6D13"/>
    <w:rsid w:val="00FD014A"/>
    <w:rsid w:val="00FD2678"/>
    <w:rsid w:val="00FD33A5"/>
    <w:rsid w:val="00FD4CD7"/>
    <w:rsid w:val="00FD4E3D"/>
    <w:rsid w:val="00FD5D94"/>
    <w:rsid w:val="00FD70D8"/>
    <w:rsid w:val="00FE0224"/>
    <w:rsid w:val="00FE0BFB"/>
    <w:rsid w:val="00FE10AE"/>
    <w:rsid w:val="00FE2F92"/>
    <w:rsid w:val="00FE340D"/>
    <w:rsid w:val="00FE4201"/>
    <w:rsid w:val="00FE5288"/>
    <w:rsid w:val="00FE5474"/>
    <w:rsid w:val="00FF177D"/>
    <w:rsid w:val="00FF3252"/>
    <w:rsid w:val="00FF4984"/>
    <w:rsid w:val="00FF6045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92D798A-BF7A-4A8D-B0D8-C10F4C7DE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6504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634DD5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9D3E3D"/>
    <w:pPr>
      <w:tabs>
        <w:tab w:val="right" w:leader="hyphen" w:pos="8490"/>
      </w:tabs>
      <w:ind w:leftChars="0" w:left="480" w:rightChars="100" w:right="280" w:hangingChars="200" w:hanging="480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634DD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634DD5"/>
    <w:rPr>
      <w:rFonts w:ascii="標楷體" w:eastAsia="標楷體"/>
      <w:snapToGrid w:val="0"/>
      <w:kern w:val="2"/>
      <w:sz w:val="28"/>
      <w:szCs w:val="28"/>
    </w:rPr>
  </w:style>
  <w:style w:type="character" w:styleId="ae">
    <w:name w:val="Hyperlink"/>
    <w:uiPriority w:val="99"/>
    <w:rsid w:val="00634DD5"/>
    <w:rPr>
      <w:color w:val="0000FF"/>
      <w:u w:val="single"/>
    </w:rPr>
  </w:style>
  <w:style w:type="character" w:styleId="af">
    <w:name w:val="footnote reference"/>
    <w:aliases w:val="FR,Ref,de nota al pie,註腳內容,Error-Fußnotenzeichen5,Error-Fußnotenzeichen6,Error-Fußnotenzeichen3"/>
    <w:rsid w:val="00634DD5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634DD5"/>
    <w:pPr>
      <w:widowControl/>
      <w:tabs>
        <w:tab w:val="center" w:pos="4680"/>
        <w:tab w:val="right" w:pos="9360"/>
      </w:tabs>
      <w:spacing w:line="240" w:lineRule="auto"/>
      <w:ind w:leftChars="0" w:left="0" w:firstLineChars="0" w:firstLine="0"/>
      <w:jc w:val="left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1">
    <w:name w:val="頁尾 字元"/>
    <w:link w:val="af0"/>
    <w:uiPriority w:val="99"/>
    <w:rsid w:val="00634DD5"/>
    <w:rPr>
      <w:rFonts w:ascii="Calibri" w:eastAsia="Calibri" w:hAnsi="Calibri"/>
      <w:sz w:val="21"/>
      <w:szCs w:val="21"/>
    </w:rPr>
  </w:style>
  <w:style w:type="paragraph" w:styleId="af2">
    <w:name w:val="header"/>
    <w:basedOn w:val="a"/>
    <w:link w:val="af3"/>
    <w:uiPriority w:val="99"/>
    <w:rsid w:val="00634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634DD5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semiHidden/>
    <w:unhideWhenUsed/>
    <w:rsid w:val="001323A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1323A2"/>
    <w:rPr>
      <w:rFonts w:ascii="標楷體" w:eastAsia="標楷體"/>
      <w:snapToGrid w:val="0"/>
      <w:kern w:val="2"/>
    </w:rPr>
  </w:style>
  <w:style w:type="character" w:styleId="af6">
    <w:name w:val="FollowedHyperlink"/>
    <w:uiPriority w:val="99"/>
    <w:semiHidden/>
    <w:unhideWhenUsed/>
    <w:rsid w:val="005A18CA"/>
    <w:rPr>
      <w:color w:val="954F72"/>
      <w:u w:val="single"/>
    </w:rPr>
  </w:style>
  <w:style w:type="table" w:styleId="af7">
    <w:name w:val="Table Grid"/>
    <w:basedOn w:val="a1"/>
    <w:uiPriority w:val="59"/>
    <w:rsid w:val="00CD3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634DEA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9B48D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9B48D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0">
    <w:name w:val="表格內文(14行高) 字元1"/>
    <w:rsid w:val="00DB6892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E4545-E43D-4FED-9144-8C1E5945D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13</Pages>
  <Words>518</Words>
  <Characters>2957</Characters>
  <Application>Microsoft Office Word</Application>
  <DocSecurity>0</DocSecurity>
  <Lines>24</Lines>
  <Paragraphs>6</Paragraphs>
  <ScaleCrop>false</ScaleCrop>
  <Company>HOME</Company>
  <LinksUpToDate>false</LinksUpToDate>
  <CharactersWithSpaces>3469</CharactersWithSpaces>
  <SharedDoc>false</SharedDoc>
  <HLinks>
    <vt:vector size="24" baseType="variant"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_Toc195029930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_Toc195029929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_Toc195029928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_Toc195029927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2025-03-31T10:46:00Z</cp:lastPrinted>
  <dcterms:created xsi:type="dcterms:W3CDTF">2025-04-21T07:12:00Z</dcterms:created>
  <dcterms:modified xsi:type="dcterms:W3CDTF">2025-04-21T07:12:00Z</dcterms:modified>
</cp:coreProperties>
</file>