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D0942" w:rsidRDefault="003D0A96" w:rsidP="003D0A96">
      <w:pPr>
        <w:pStyle w:val="a9"/>
        <w:rPr>
          <w:rFonts w:hint="eastAsia"/>
        </w:rPr>
      </w:pPr>
      <w:bookmarkStart w:id="0" w:name="_GoBack"/>
      <w:bookmarkEnd w:id="0"/>
      <w:r w:rsidRPr="002D0942">
        <w:rPr>
          <w:rFonts w:hint="eastAsia"/>
        </w:rPr>
        <w:t>財團法人中央畜產會</w:t>
      </w:r>
      <w:r w:rsidR="00CB6F51">
        <w:rPr>
          <w:rFonts w:hint="eastAsia"/>
        </w:rPr>
        <w:t>114</w:t>
      </w:r>
      <w:r w:rsidRPr="002D0942">
        <w:rPr>
          <w:rFonts w:hint="eastAsia"/>
        </w:rPr>
        <w:t>年度預算評估報告</w:t>
      </w:r>
    </w:p>
    <w:p w:rsidR="00BB5B6C" w:rsidRDefault="00BB5B6C" w:rsidP="00BB5B6C">
      <w:pPr>
        <w:pStyle w:val="a7"/>
        <w:ind w:firstLine="566"/>
      </w:pPr>
      <w:r w:rsidRPr="00CB6CC2">
        <w:rPr>
          <w:rFonts w:hint="eastAsia"/>
        </w:rPr>
        <w:t>財團法人中央畜產會</w:t>
      </w:r>
      <w:r w:rsidR="00C149A5">
        <w:rPr>
          <w:rFonts w:hint="eastAsia"/>
        </w:rPr>
        <w:t>(以下稱中央畜產會)</w:t>
      </w:r>
      <w:r w:rsidRPr="00CB6CC2">
        <w:rPr>
          <w:rFonts w:hint="eastAsia"/>
        </w:rPr>
        <w:t>依畜牧法第2</w:t>
      </w:r>
      <w:r w:rsidRPr="00CB6CC2">
        <w:t>5</w:t>
      </w:r>
      <w:r w:rsidRPr="00CB6CC2">
        <w:rPr>
          <w:rFonts w:hint="eastAsia"/>
        </w:rPr>
        <w:t>條</w:t>
      </w:r>
      <w:r w:rsidR="00C149A5">
        <w:rPr>
          <w:rStyle w:val="af2"/>
        </w:rPr>
        <w:footnoteReference w:id="1"/>
      </w:r>
      <w:r w:rsidR="00C149A5" w:rsidRPr="00CB6CC2">
        <w:rPr>
          <w:rFonts w:hint="eastAsia"/>
        </w:rPr>
        <w:t>於</w:t>
      </w:r>
      <w:r w:rsidR="00C149A5">
        <w:rPr>
          <w:rFonts w:hint="eastAsia"/>
        </w:rPr>
        <w:t>民國</w:t>
      </w:r>
      <w:r w:rsidR="00C149A5" w:rsidRPr="00CB6CC2">
        <w:rPr>
          <w:rFonts w:hint="eastAsia"/>
        </w:rPr>
        <w:t>8</w:t>
      </w:r>
      <w:r w:rsidR="00C149A5" w:rsidRPr="00CB6CC2">
        <w:t>9</w:t>
      </w:r>
      <w:r w:rsidR="00C149A5" w:rsidRPr="00CB6CC2">
        <w:rPr>
          <w:rFonts w:hint="eastAsia"/>
        </w:rPr>
        <w:t>年</w:t>
      </w:r>
      <w:r w:rsidR="00204C8B" w:rsidRPr="00CB6CC2">
        <w:rPr>
          <w:rFonts w:hint="eastAsia"/>
        </w:rPr>
        <w:t>由</w:t>
      </w:r>
      <w:r w:rsidR="008D0FEB">
        <w:rPr>
          <w:rFonts w:hint="eastAsia"/>
        </w:rPr>
        <w:t>農業部</w:t>
      </w:r>
      <w:r w:rsidR="00204C8B" w:rsidRPr="00CB6CC2">
        <w:rPr>
          <w:rFonts w:hint="eastAsia"/>
        </w:rPr>
        <w:t>捐助設立，</w:t>
      </w:r>
      <w:r w:rsidR="00C149A5">
        <w:rPr>
          <w:rFonts w:hint="eastAsia"/>
        </w:rPr>
        <w:t>旨在</w:t>
      </w:r>
      <w:r w:rsidR="00204C8B" w:rsidRPr="00CB6CC2">
        <w:rPr>
          <w:rFonts w:hint="eastAsia"/>
        </w:rPr>
        <w:t>協助畜牧產業逐步調整產業結構、強化體質、提升競爭力。中央畜產會</w:t>
      </w:r>
      <w:r w:rsidR="0054324B">
        <w:rPr>
          <w:rFonts w:hint="eastAsia"/>
        </w:rPr>
        <w:t>114</w:t>
      </w:r>
      <w:r w:rsidR="00204C8B" w:rsidRPr="00CB6CC2">
        <w:rPr>
          <w:rFonts w:hint="eastAsia"/>
        </w:rPr>
        <w:t>年度預算案</w:t>
      </w:r>
      <w:r w:rsidR="00C149A5">
        <w:rPr>
          <w:rFonts w:hint="eastAsia"/>
        </w:rPr>
        <w:t>同額</w:t>
      </w:r>
      <w:r w:rsidR="00204C8B" w:rsidRPr="00CB6CC2">
        <w:rPr>
          <w:rFonts w:hint="eastAsia"/>
        </w:rPr>
        <w:t>編列收入</w:t>
      </w:r>
      <w:r w:rsidR="00C149A5">
        <w:rPr>
          <w:rFonts w:hint="eastAsia"/>
        </w:rPr>
        <w:t>及支出</w:t>
      </w:r>
      <w:r w:rsidR="002609D8">
        <w:rPr>
          <w:rFonts w:hint="eastAsia"/>
        </w:rPr>
        <w:t>21</w:t>
      </w:r>
      <w:r w:rsidR="00204C8B" w:rsidRPr="00CB6CC2">
        <w:rPr>
          <w:rFonts w:hint="eastAsia"/>
        </w:rPr>
        <w:t>億</w:t>
      </w:r>
      <w:r w:rsidR="00AF3EE3">
        <w:rPr>
          <w:rFonts w:hint="eastAsia"/>
        </w:rPr>
        <w:t>9</w:t>
      </w:r>
      <w:r w:rsidR="00CB6CC2" w:rsidRPr="00CB6CC2">
        <w:t>,</w:t>
      </w:r>
      <w:r w:rsidR="00AF3EE3">
        <w:rPr>
          <w:rFonts w:hint="eastAsia"/>
        </w:rPr>
        <w:t>902</w:t>
      </w:r>
      <w:r w:rsidR="00204C8B" w:rsidRPr="00CB6CC2">
        <w:rPr>
          <w:rFonts w:hint="eastAsia"/>
        </w:rPr>
        <w:t>萬</w:t>
      </w:r>
      <w:r w:rsidR="00AF3EE3">
        <w:rPr>
          <w:rFonts w:hint="eastAsia"/>
        </w:rPr>
        <w:t>9</w:t>
      </w:r>
      <w:r w:rsidR="00204C8B" w:rsidRPr="00CB6CC2">
        <w:rPr>
          <w:rFonts w:hint="eastAsia"/>
        </w:rPr>
        <w:t>千元</w:t>
      </w:r>
      <w:r w:rsidR="00C149A5" w:rsidRPr="00CB6CC2">
        <w:rPr>
          <w:rFonts w:hint="eastAsia"/>
        </w:rPr>
        <w:t>，收支相抵後本期無餘絀</w:t>
      </w:r>
      <w:r w:rsidR="00204C8B" w:rsidRPr="00CB6CC2">
        <w:rPr>
          <w:rFonts w:hint="eastAsia"/>
        </w:rPr>
        <w:t>，</w:t>
      </w:r>
      <w:r w:rsidR="00FD452B">
        <w:rPr>
          <w:rFonts w:hint="eastAsia"/>
        </w:rPr>
        <w:t>而其收支</w:t>
      </w:r>
      <w:r w:rsidR="00204C8B" w:rsidRPr="00CB6CC2">
        <w:rPr>
          <w:rFonts w:hint="eastAsia"/>
        </w:rPr>
        <w:t>較</w:t>
      </w:r>
      <w:r w:rsidR="00564E1B">
        <w:rPr>
          <w:rFonts w:hint="eastAsia"/>
        </w:rPr>
        <w:t>113</w:t>
      </w:r>
      <w:r w:rsidR="00204C8B" w:rsidRPr="00CB6CC2">
        <w:rPr>
          <w:rFonts w:hint="eastAsia"/>
        </w:rPr>
        <w:t>年度</w:t>
      </w:r>
      <w:r w:rsidR="00C149A5">
        <w:rPr>
          <w:rFonts w:hint="eastAsia"/>
        </w:rPr>
        <w:t>同額編列之收入及支出</w:t>
      </w:r>
      <w:r w:rsidR="00204C8B" w:rsidRPr="00CB6CC2">
        <w:rPr>
          <w:rFonts w:hint="eastAsia"/>
        </w:rPr>
        <w:t>預算1</w:t>
      </w:r>
      <w:r w:rsidR="00564E1B">
        <w:rPr>
          <w:rFonts w:hint="eastAsia"/>
        </w:rPr>
        <w:t>8</w:t>
      </w:r>
      <w:r w:rsidR="00204C8B" w:rsidRPr="00CB6CC2">
        <w:rPr>
          <w:rFonts w:hint="eastAsia"/>
        </w:rPr>
        <w:t>億</w:t>
      </w:r>
      <w:r w:rsidR="00564E1B">
        <w:rPr>
          <w:rFonts w:hint="eastAsia"/>
        </w:rPr>
        <w:t>5</w:t>
      </w:r>
      <w:r w:rsidR="00CB6CC2" w:rsidRPr="00CB6CC2">
        <w:t>,</w:t>
      </w:r>
      <w:r w:rsidR="00564E1B">
        <w:rPr>
          <w:rFonts w:hint="eastAsia"/>
        </w:rPr>
        <w:t>262</w:t>
      </w:r>
      <w:r w:rsidR="00204C8B" w:rsidRPr="00CB6CC2">
        <w:rPr>
          <w:rFonts w:hint="eastAsia"/>
        </w:rPr>
        <w:t>萬</w:t>
      </w:r>
      <w:r w:rsidR="00564E1B">
        <w:rPr>
          <w:rFonts w:hint="eastAsia"/>
        </w:rPr>
        <w:t>5</w:t>
      </w:r>
      <w:r w:rsidR="00204C8B" w:rsidRPr="00CB6CC2">
        <w:rPr>
          <w:rFonts w:hint="eastAsia"/>
        </w:rPr>
        <w:t>千元</w:t>
      </w:r>
      <w:r w:rsidR="00C149A5">
        <w:rPr>
          <w:rFonts w:hint="eastAsia"/>
        </w:rPr>
        <w:t>，</w:t>
      </w:r>
      <w:r w:rsidR="00204C8B" w:rsidRPr="00CB6CC2">
        <w:rPr>
          <w:rFonts w:hint="eastAsia"/>
        </w:rPr>
        <w:t>增幅</w:t>
      </w:r>
      <w:r w:rsidR="00C149A5">
        <w:rPr>
          <w:rFonts w:hint="eastAsia"/>
        </w:rPr>
        <w:t>為</w:t>
      </w:r>
      <w:r w:rsidR="00564E1B">
        <w:rPr>
          <w:rFonts w:hint="eastAsia"/>
        </w:rPr>
        <w:t>18.70</w:t>
      </w:r>
      <w:r w:rsidR="00204C8B" w:rsidRPr="00CB6CC2">
        <w:t>%</w:t>
      </w:r>
      <w:r w:rsidR="00C149A5">
        <w:rPr>
          <w:rFonts w:hint="eastAsia"/>
        </w:rPr>
        <w:t>；</w:t>
      </w:r>
      <w:r w:rsidR="00C70814" w:rsidRPr="00CB6CC2">
        <w:rPr>
          <w:rFonts w:hint="eastAsia"/>
        </w:rPr>
        <w:t>謹就該會1</w:t>
      </w:r>
      <w:r w:rsidR="00CB6CC2" w:rsidRPr="00CB6CC2">
        <w:t>1</w:t>
      </w:r>
      <w:r w:rsidR="00564E1B">
        <w:rPr>
          <w:rFonts w:hint="eastAsia"/>
        </w:rPr>
        <w:t>4</w:t>
      </w:r>
      <w:r w:rsidR="00C70814" w:rsidRPr="00CB6CC2">
        <w:rPr>
          <w:rFonts w:hint="eastAsia"/>
        </w:rPr>
        <w:t>年度預算</w:t>
      </w:r>
      <w:r w:rsidR="0051340B">
        <w:rPr>
          <w:rFonts w:hint="eastAsia"/>
        </w:rPr>
        <w:t>案相關問題評析</w:t>
      </w:r>
      <w:r w:rsidR="00C70814" w:rsidRPr="00CB6CC2">
        <w:rPr>
          <w:rFonts w:hint="eastAsia"/>
        </w:rPr>
        <w:t>如下：</w:t>
      </w:r>
    </w:p>
    <w:p w:rsidR="00F5371B" w:rsidRPr="005958B1" w:rsidRDefault="00F5371B" w:rsidP="00F5371B">
      <w:pPr>
        <w:pStyle w:val="14"/>
        <w:ind w:left="567" w:hanging="567"/>
        <w:rPr>
          <w:rFonts w:hint="eastAsia"/>
        </w:rPr>
      </w:pPr>
      <w:bookmarkStart w:id="1" w:name="_Toc164860561"/>
      <w:bookmarkStart w:id="2" w:name="_Toc195277402"/>
      <w:r>
        <w:rPr>
          <w:rFonts w:hint="eastAsia"/>
        </w:rPr>
        <w:t>二</w:t>
      </w:r>
      <w:r w:rsidRPr="005958B1">
        <w:rPr>
          <w:rFonts w:hint="eastAsia"/>
        </w:rPr>
        <w:t>、112</w:t>
      </w:r>
      <w:r w:rsidR="00046B7F">
        <w:rPr>
          <w:rFonts w:hint="eastAsia"/>
        </w:rPr>
        <w:t>及113</w:t>
      </w:r>
      <w:r w:rsidRPr="005958B1">
        <w:rPr>
          <w:rFonts w:hint="eastAsia"/>
        </w:rPr>
        <w:t>年度</w:t>
      </w:r>
      <w:r w:rsidR="0091480A">
        <w:rPr>
          <w:rFonts w:hint="eastAsia"/>
        </w:rPr>
        <w:t>決算</w:t>
      </w:r>
      <w:r w:rsidR="00FF25AD">
        <w:rPr>
          <w:rFonts w:hint="eastAsia"/>
        </w:rPr>
        <w:t>均呈</w:t>
      </w:r>
      <w:r w:rsidR="005D7BA3">
        <w:rPr>
          <w:rFonts w:hint="eastAsia"/>
        </w:rPr>
        <w:t>短絀</w:t>
      </w:r>
      <w:r>
        <w:rPr>
          <w:rFonts w:hint="eastAsia"/>
        </w:rPr>
        <w:t>，</w:t>
      </w:r>
      <w:r w:rsidRPr="005958B1">
        <w:rPr>
          <w:rFonts w:hint="eastAsia"/>
        </w:rPr>
        <w:t>允宜</w:t>
      </w:r>
      <w:r>
        <w:rPr>
          <w:rFonts w:hint="eastAsia"/>
        </w:rPr>
        <w:t>檢討</w:t>
      </w:r>
      <w:r w:rsidR="006F3F54">
        <w:rPr>
          <w:rFonts w:hint="eastAsia"/>
        </w:rPr>
        <w:t>改善</w:t>
      </w:r>
      <w:r w:rsidRPr="005958B1">
        <w:rPr>
          <w:rFonts w:hint="eastAsia"/>
        </w:rPr>
        <w:t>，</w:t>
      </w:r>
      <w:r w:rsidR="00BE214A">
        <w:rPr>
          <w:rFonts w:hint="eastAsia"/>
        </w:rPr>
        <w:t>以</w:t>
      </w:r>
      <w:r w:rsidRPr="005958B1">
        <w:rPr>
          <w:rFonts w:hint="eastAsia"/>
        </w:rPr>
        <w:t>提升營運績效</w:t>
      </w:r>
      <w:bookmarkEnd w:id="1"/>
      <w:bookmarkEnd w:id="2"/>
    </w:p>
    <w:p w:rsidR="00F5371B" w:rsidRPr="005958B1" w:rsidRDefault="00CE6F40" w:rsidP="00F5371B">
      <w:pPr>
        <w:ind w:left="566" w:firstLine="566"/>
        <w:rPr>
          <w:rFonts w:hAnsi="標楷體"/>
        </w:rPr>
      </w:pPr>
      <w:r>
        <w:rPr>
          <w:rFonts w:hint="eastAsia"/>
        </w:rPr>
        <w:t>中央畜產會114</w:t>
      </w:r>
      <w:r w:rsidR="00F5371B" w:rsidRPr="005958B1">
        <w:rPr>
          <w:rFonts w:hint="eastAsia"/>
        </w:rPr>
        <w:t>年度預算案編列收入</w:t>
      </w:r>
      <w:r w:rsidR="003E689D">
        <w:rPr>
          <w:rFonts w:hint="eastAsia"/>
        </w:rPr>
        <w:t>及支出均為</w:t>
      </w:r>
      <w:bookmarkStart w:id="3" w:name="_Hlk195259540"/>
      <w:r w:rsidR="0010559C">
        <w:rPr>
          <w:rFonts w:hint="eastAsia"/>
        </w:rPr>
        <w:t>21</w:t>
      </w:r>
      <w:r w:rsidR="00F5371B" w:rsidRPr="005958B1">
        <w:rPr>
          <w:rFonts w:hint="eastAsia"/>
        </w:rPr>
        <w:t>億</w:t>
      </w:r>
      <w:r w:rsidR="0010559C">
        <w:rPr>
          <w:rFonts w:hint="eastAsia"/>
        </w:rPr>
        <w:t>9</w:t>
      </w:r>
      <w:r w:rsidR="00F5371B" w:rsidRPr="005958B1">
        <w:rPr>
          <w:rFonts w:hint="eastAsia"/>
        </w:rPr>
        <w:t>,</w:t>
      </w:r>
      <w:r w:rsidR="0010559C">
        <w:rPr>
          <w:rFonts w:hint="eastAsia"/>
        </w:rPr>
        <w:t>902</w:t>
      </w:r>
      <w:r w:rsidR="00F5371B" w:rsidRPr="005958B1">
        <w:rPr>
          <w:rFonts w:hint="eastAsia"/>
        </w:rPr>
        <w:t>萬</w:t>
      </w:r>
      <w:r w:rsidR="0010559C">
        <w:rPr>
          <w:rFonts w:hint="eastAsia"/>
        </w:rPr>
        <w:t>9</w:t>
      </w:r>
      <w:r w:rsidR="00F5371B" w:rsidRPr="005958B1">
        <w:rPr>
          <w:rFonts w:hint="eastAsia"/>
        </w:rPr>
        <w:t>千元</w:t>
      </w:r>
      <w:bookmarkEnd w:id="3"/>
      <w:r w:rsidR="00F5371B" w:rsidRPr="005958B1">
        <w:rPr>
          <w:rFonts w:hint="eastAsia"/>
        </w:rPr>
        <w:t>，收支相抵後</w:t>
      </w:r>
      <w:r w:rsidR="00FF25AD">
        <w:rPr>
          <w:rFonts w:hint="eastAsia"/>
        </w:rPr>
        <w:t>預計</w:t>
      </w:r>
      <w:r w:rsidR="0010559C">
        <w:rPr>
          <w:rFonts w:hint="eastAsia"/>
        </w:rPr>
        <w:t>本期無餘絀</w:t>
      </w:r>
      <w:r w:rsidR="00F5371B" w:rsidRPr="005958B1">
        <w:rPr>
          <w:rFonts w:hint="eastAsia"/>
        </w:rPr>
        <w:t>(詳表1)</w:t>
      </w:r>
      <w:r w:rsidR="003E689D">
        <w:rPr>
          <w:rFonts w:hint="eastAsia"/>
        </w:rPr>
        <w:t>；</w:t>
      </w:r>
      <w:r w:rsidR="00061005">
        <w:rPr>
          <w:rFonts w:hint="eastAsia"/>
        </w:rPr>
        <w:t>114年度</w:t>
      </w:r>
      <w:r w:rsidR="003E689D">
        <w:rPr>
          <w:rFonts w:hint="eastAsia"/>
        </w:rPr>
        <w:t>收支</w:t>
      </w:r>
      <w:r w:rsidR="00061005">
        <w:rPr>
          <w:rFonts w:hint="eastAsia"/>
        </w:rPr>
        <w:t>預算</w:t>
      </w:r>
      <w:r w:rsidR="003E689D">
        <w:rPr>
          <w:rFonts w:hint="eastAsia"/>
        </w:rPr>
        <w:t>均較</w:t>
      </w:r>
      <w:r w:rsidR="00061005">
        <w:rPr>
          <w:rFonts w:hint="eastAsia"/>
        </w:rPr>
        <w:t>113</w:t>
      </w:r>
      <w:r w:rsidR="003E689D">
        <w:rPr>
          <w:rFonts w:hint="eastAsia"/>
        </w:rPr>
        <w:t>年度</w:t>
      </w:r>
      <w:r w:rsidR="00061005">
        <w:rPr>
          <w:rFonts w:hint="eastAsia"/>
        </w:rPr>
        <w:t>預算</w:t>
      </w:r>
      <w:r w:rsidR="003E689D">
        <w:rPr>
          <w:rFonts w:hint="eastAsia"/>
        </w:rPr>
        <w:t>增加3億4</w:t>
      </w:r>
      <w:r w:rsidR="003E689D">
        <w:t>,640</w:t>
      </w:r>
      <w:r w:rsidR="003E689D">
        <w:rPr>
          <w:rFonts w:hint="eastAsia"/>
        </w:rPr>
        <w:t>萬4千元，約</w:t>
      </w:r>
      <w:r w:rsidR="003E689D">
        <w:t>18.70%</w:t>
      </w:r>
      <w:r w:rsidR="003E689D">
        <w:rPr>
          <w:rFonts w:hint="eastAsia"/>
        </w:rPr>
        <w:t>，主要係預期</w:t>
      </w:r>
      <w:r w:rsidR="00470750">
        <w:rPr>
          <w:rFonts w:hint="eastAsia"/>
        </w:rPr>
        <w:t>銷貨</w:t>
      </w:r>
      <w:r w:rsidR="0099353F">
        <w:rPr>
          <w:rFonts w:hint="eastAsia"/>
        </w:rPr>
        <w:t>及政府補助計畫</w:t>
      </w:r>
      <w:r w:rsidR="00470750">
        <w:rPr>
          <w:rFonts w:hint="eastAsia"/>
        </w:rPr>
        <w:t>增加</w:t>
      </w:r>
      <w:r w:rsidR="00B32A07">
        <w:rPr>
          <w:rFonts w:hint="eastAsia"/>
        </w:rPr>
        <w:t>，收入及成本均增加</w:t>
      </w:r>
      <w:r w:rsidR="00470750">
        <w:rPr>
          <w:rFonts w:hint="eastAsia"/>
        </w:rPr>
        <w:t>所致</w:t>
      </w:r>
      <w:r w:rsidR="00F5371B" w:rsidRPr="005958B1">
        <w:rPr>
          <w:rFonts w:hint="eastAsia"/>
          <w:spacing w:val="-4"/>
        </w:rPr>
        <w:t>。</w:t>
      </w:r>
      <w:r w:rsidR="00F5371B" w:rsidRPr="005958B1">
        <w:rPr>
          <w:rFonts w:hint="eastAsia"/>
        </w:rPr>
        <w:t>經查</w:t>
      </w:r>
      <w:r w:rsidR="00F5371B" w:rsidRPr="005958B1">
        <w:rPr>
          <w:rFonts w:hAnsi="標楷體" w:hint="eastAsia"/>
        </w:rPr>
        <w:t>：</w:t>
      </w:r>
    </w:p>
    <w:p w:rsidR="00F5371B" w:rsidRPr="005958B1" w:rsidRDefault="00F5371B" w:rsidP="00FF25AD">
      <w:pPr>
        <w:ind w:leftChars="0" w:left="102" w:hangingChars="36" w:hanging="102"/>
        <w:rPr>
          <w:rFonts w:hAnsi="標楷體"/>
          <w:b/>
          <w:snapToGrid/>
          <w:kern w:val="3"/>
        </w:rPr>
      </w:pPr>
      <w:r w:rsidRPr="005958B1">
        <w:rPr>
          <w:rFonts w:hAnsi="標楷體" w:hint="eastAsia"/>
          <w:b/>
          <w:snapToGrid/>
          <w:kern w:val="3"/>
        </w:rPr>
        <w:t xml:space="preserve">表1  </w:t>
      </w:r>
      <w:r w:rsidR="0010559C" w:rsidRPr="0010559C">
        <w:rPr>
          <w:rFonts w:hAnsi="標楷體" w:hint="eastAsia"/>
          <w:b/>
          <w:snapToGrid/>
          <w:kern w:val="3"/>
        </w:rPr>
        <w:t>中</w:t>
      </w:r>
      <w:r w:rsidR="0010559C" w:rsidRPr="00027734">
        <w:rPr>
          <w:rFonts w:hAnsi="標楷體" w:hint="eastAsia"/>
          <w:b/>
          <w:snapToGrid/>
          <w:spacing w:val="-4"/>
          <w:kern w:val="3"/>
        </w:rPr>
        <w:t>央畜產會112</w:t>
      </w:r>
      <w:r w:rsidRPr="00027734">
        <w:rPr>
          <w:rFonts w:hAnsi="標楷體" w:hint="eastAsia"/>
          <w:b/>
          <w:snapToGrid/>
          <w:spacing w:val="-4"/>
          <w:kern w:val="3"/>
        </w:rPr>
        <w:t>至11</w:t>
      </w:r>
      <w:r w:rsidR="0010559C" w:rsidRPr="00027734">
        <w:rPr>
          <w:rFonts w:hAnsi="標楷體" w:hint="eastAsia"/>
          <w:b/>
          <w:snapToGrid/>
          <w:spacing w:val="-4"/>
          <w:kern w:val="3"/>
        </w:rPr>
        <w:t>4</w:t>
      </w:r>
      <w:r w:rsidRPr="00027734">
        <w:rPr>
          <w:rFonts w:hAnsi="標楷體" w:hint="eastAsia"/>
          <w:b/>
          <w:snapToGrid/>
          <w:spacing w:val="-4"/>
          <w:kern w:val="3"/>
        </w:rPr>
        <w:t>年度收支</w:t>
      </w:r>
      <w:r w:rsidR="00027734" w:rsidRPr="00027734">
        <w:rPr>
          <w:rFonts w:hAnsi="標楷體" w:hint="eastAsia"/>
          <w:b/>
          <w:snapToGrid/>
          <w:spacing w:val="-4"/>
          <w:kern w:val="3"/>
        </w:rPr>
        <w:t>預決算明細</w:t>
      </w:r>
      <w:r w:rsidRPr="00027734">
        <w:rPr>
          <w:rFonts w:hAnsi="標楷體" w:hint="eastAsia"/>
          <w:b/>
          <w:snapToGrid/>
          <w:spacing w:val="-4"/>
          <w:kern w:val="3"/>
        </w:rPr>
        <w:t>表</w:t>
      </w:r>
      <w:r w:rsidR="00027734">
        <w:rPr>
          <w:rFonts w:hAnsi="標楷體" w:hint="eastAsia"/>
          <w:b/>
          <w:snapToGrid/>
          <w:kern w:val="3"/>
        </w:rPr>
        <w:t xml:space="preserve">　</w:t>
      </w:r>
      <w:r w:rsidR="00027734" w:rsidRPr="005958B1">
        <w:rPr>
          <w:rFonts w:hAnsi="標楷體" w:hint="eastAsia"/>
          <w:snapToGrid/>
          <w:kern w:val="3"/>
          <w:sz w:val="24"/>
          <w:szCs w:val="24"/>
        </w:rPr>
        <w:t>單位：新臺幣千元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992"/>
        <w:gridCol w:w="897"/>
        <w:gridCol w:w="1016"/>
        <w:gridCol w:w="1016"/>
        <w:gridCol w:w="1016"/>
        <w:gridCol w:w="1016"/>
        <w:gridCol w:w="992"/>
      </w:tblGrid>
      <w:tr w:rsidR="00D56BE8" w:rsidRPr="00546D28" w:rsidTr="00046B7F">
        <w:trPr>
          <w:trHeight w:val="311"/>
          <w:tblHeader/>
        </w:trPr>
        <w:tc>
          <w:tcPr>
            <w:tcW w:w="1588" w:type="dxa"/>
            <w:vMerge w:val="restart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kern w:val="0"/>
                <w:sz w:val="22"/>
                <w:szCs w:val="22"/>
              </w:rPr>
            </w:pPr>
            <w:r w:rsidRPr="002D47AC">
              <w:rPr>
                <w:rFonts w:cs="新細明體" w:hint="eastAsia"/>
                <w:b/>
                <w:bCs/>
                <w:smallCaps/>
                <w:kern w:val="0"/>
                <w:sz w:val="22"/>
                <w:szCs w:val="22"/>
              </w:rPr>
              <w:t>科目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kern w:val="0"/>
                <w:sz w:val="24"/>
                <w:szCs w:val="24"/>
              </w:rPr>
              <w:t>111年度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kern w:val="0"/>
                <w:sz w:val="24"/>
                <w:szCs w:val="24"/>
              </w:rPr>
              <w:t>112年度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kern w:val="0"/>
                <w:sz w:val="24"/>
                <w:szCs w:val="24"/>
              </w:rPr>
              <w:t>113年度</w:t>
            </w:r>
          </w:p>
        </w:tc>
        <w:tc>
          <w:tcPr>
            <w:tcW w:w="992" w:type="dxa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-27" w:left="-76" w:rightChars="-20" w:right="-57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114年度</w:t>
            </w:r>
          </w:p>
        </w:tc>
      </w:tr>
      <w:tr w:rsidR="00D56BE8" w:rsidRPr="00432C60" w:rsidTr="00046B7F">
        <w:trPr>
          <w:trHeight w:val="311"/>
          <w:tblHeader/>
        </w:trPr>
        <w:tc>
          <w:tcPr>
            <w:tcW w:w="1588" w:type="dxa"/>
            <w:vMerge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smallCap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0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0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bCs/>
                <w:smallCaps/>
                <w:spacing w:val="-20"/>
                <w:kern w:val="0"/>
                <w:sz w:val="24"/>
                <w:szCs w:val="24"/>
              </w:rPr>
            </w:pPr>
            <w:r w:rsidRPr="0032265B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D56BE8" w:rsidRPr="002D47AC" w:rsidRDefault="00D56BE8" w:rsidP="00107C87">
            <w:pPr>
              <w:widowControl/>
              <w:spacing w:line="280" w:lineRule="exact"/>
              <w:ind w:leftChars="-27" w:left="-76" w:rightChars="-20" w:right="-57" w:firstLineChars="0" w:firstLine="0"/>
              <w:jc w:val="center"/>
              <w:rPr>
                <w:rFonts w:cs="新細明體"/>
                <w:b/>
                <w:bCs/>
                <w:smallCaps/>
                <w:kern w:val="0"/>
                <w:sz w:val="24"/>
                <w:szCs w:val="24"/>
              </w:rPr>
            </w:pPr>
            <w:r w:rsidRPr="002D47AC">
              <w:rPr>
                <w:rFonts w:cs="新細明體" w:hint="eastAsia"/>
                <w:b/>
                <w:bCs/>
                <w:smallCaps/>
                <w:spacing w:val="-20"/>
                <w:kern w:val="0"/>
                <w:sz w:val="24"/>
                <w:szCs w:val="24"/>
              </w:rPr>
              <w:t>預算案數</w:t>
            </w:r>
          </w:p>
        </w:tc>
      </w:tr>
      <w:tr w:rsidR="00D56BE8" w:rsidRPr="002D47AC" w:rsidTr="00046B7F">
        <w:trPr>
          <w:cantSplit/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D56BE8" w:rsidRPr="00B56028" w:rsidRDefault="002D47AC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b/>
                <w:bCs/>
                <w:smallCaps/>
                <w:spacing w:val="-20"/>
                <w:kern w:val="0"/>
                <w:sz w:val="22"/>
                <w:szCs w:val="22"/>
              </w:rPr>
              <w:t>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56BE8" w:rsidRPr="00B56028" w:rsidRDefault="00F50F11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F50F11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1,026,308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D56BE8" w:rsidRPr="00B56028" w:rsidRDefault="00F50F11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F50F11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2,727,001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D56BE8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</w:t>
            </w:r>
            <w:r w:rsidR="00C728C8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473</w:t>
            </w:r>
            <w:r w:rsidR="00C728C8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358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4</w:t>
            </w:r>
            <w:r w:rsidR="00C728C8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174</w:t>
            </w:r>
            <w:r w:rsidR="00C728C8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186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,852,625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2</w:t>
            </w:r>
            <w:r w:rsidR="0091480A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866</w:t>
            </w:r>
            <w:r w:rsidR="0091480A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677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56BE8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199</w:t>
            </w: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029</w:t>
            </w:r>
          </w:p>
        </w:tc>
      </w:tr>
      <w:tr w:rsidR="002749A4" w:rsidRPr="00432C60" w:rsidTr="00046B7F">
        <w:trPr>
          <w:cantSplit/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749A4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2749A4"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業務收入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1,000,958 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2,672,293 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1,403,478 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4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,150,915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,811,785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846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042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179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909</w:t>
            </w:r>
          </w:p>
        </w:tc>
      </w:tr>
      <w:tr w:rsidR="002749A4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749A4" w:rsidRPr="00B56028" w:rsidRDefault="00027734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2749A4"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勞務收入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1,000,958 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1,847,370 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1,403,478 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C734EC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 w:rsidR="00C728C8"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938</w:t>
            </w:r>
            <w:r w:rsidR="00C728C8"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330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,511,785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072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277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646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353</w:t>
            </w:r>
          </w:p>
        </w:tc>
      </w:tr>
      <w:tr w:rsidR="002749A4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銷貨收入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0 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824,923 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2749A4">
              <w:rPr>
                <w:rFonts w:hAnsi="標楷體" w:hint="eastAsia"/>
                <w:snapToGrid/>
                <w:spacing w:val="-30"/>
                <w:kern w:val="3"/>
                <w:sz w:val="24"/>
              </w:rPr>
              <w:t xml:space="preserve">0 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,176,880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noWrap/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00,000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9A4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730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270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49A4" w:rsidRPr="00B56028" w:rsidRDefault="002749A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513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000</w:t>
            </w:r>
          </w:p>
        </w:tc>
      </w:tr>
      <w:tr w:rsidR="00D56BE8" w:rsidRPr="006F331F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D56BE8" w:rsidRPr="00B56028" w:rsidRDefault="002D47AC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D56BE8"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其他業務收入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56BE8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D56BE8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D56BE8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5,705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56BE8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43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495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56BE8" w:rsidRPr="00B56028" w:rsidRDefault="002D47AC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20</w:t>
            </w:r>
            <w:r w:rsidR="00B56028"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556</w:t>
            </w:r>
          </w:p>
        </w:tc>
      </w:tr>
      <w:tr w:rsidR="002D47AC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D47AC" w:rsidRPr="00B56028" w:rsidRDefault="002D47AC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業務外收入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8732CB">
              <w:rPr>
                <w:rFonts w:hAnsi="標楷體"/>
                <w:snapToGrid/>
                <w:spacing w:val="-30"/>
                <w:kern w:val="3"/>
                <w:sz w:val="24"/>
              </w:rPr>
              <w:t>25,350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8732CB">
              <w:rPr>
                <w:rFonts w:hAnsi="標楷體"/>
                <w:snapToGrid/>
                <w:spacing w:val="-30"/>
                <w:kern w:val="3"/>
                <w:sz w:val="24"/>
              </w:rPr>
              <w:t>54,708</w:t>
            </w:r>
          </w:p>
        </w:tc>
        <w:tc>
          <w:tcPr>
            <w:tcW w:w="101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6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9,880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3,271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4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0,840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20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635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47AC" w:rsidRPr="00B56028" w:rsidRDefault="002D47AC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19</w:t>
            </w:r>
            <w:r w:rsidR="00B56028"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120</w:t>
            </w:r>
          </w:p>
        </w:tc>
      </w:tr>
      <w:tr w:rsidR="002D47AC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D47AC" w:rsidRPr="00B56028" w:rsidRDefault="002D47AC" w:rsidP="00027734">
            <w:pPr>
              <w:widowControl/>
              <w:spacing w:line="280" w:lineRule="exact"/>
              <w:ind w:leftChars="0" w:left="0" w:right="203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財務收入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10,000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8732CB">
              <w:rPr>
                <w:rFonts w:hAnsi="標楷體"/>
                <w:snapToGrid/>
                <w:spacing w:val="-30"/>
                <w:kern w:val="3"/>
                <w:sz w:val="24"/>
              </w:rPr>
              <w:t>22,67</w:t>
            </w:r>
            <w:r w:rsidR="00E32FA3"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1,000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3,271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1,000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20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635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19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120</w:t>
            </w:r>
          </w:p>
        </w:tc>
      </w:tr>
      <w:tr w:rsidR="002D47AC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D47AC" w:rsidRPr="00B56028" w:rsidRDefault="002D47AC" w:rsidP="00027734">
            <w:pPr>
              <w:widowControl/>
              <w:spacing w:line="280" w:lineRule="exact"/>
              <w:ind w:leftChars="0" w:left="0" w:right="-21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其他業務</w:t>
            </w:r>
            <w:r w:rsidR="005F7273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外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5,350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2,037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5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8,880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9,840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</w:tr>
      <w:tr w:rsidR="002D47AC" w:rsidRPr="002D47AC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2D47AC" w:rsidRPr="00B56028" w:rsidRDefault="002D47AC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b/>
                <w:bCs/>
                <w:smallCaps/>
                <w:spacing w:val="-20"/>
                <w:kern w:val="0"/>
                <w:sz w:val="22"/>
                <w:szCs w:val="22"/>
              </w:rPr>
              <w:t>支出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,442,596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2D47AC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,686,702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,473,358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C728C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4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,228,141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,852,625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D47AC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,867,276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47AC" w:rsidRPr="00B56028" w:rsidRDefault="00B56028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199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,</w:t>
            </w: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029</w:t>
            </w:r>
          </w:p>
        </w:tc>
      </w:tr>
      <w:tr w:rsidR="008732CB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業務支出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732CB" w:rsidRPr="008732CB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8732CB"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 w:rsidRPr="008732CB">
              <w:rPr>
                <w:rFonts w:hAnsi="標楷體"/>
                <w:snapToGrid/>
                <w:spacing w:val="-30"/>
                <w:kern w:val="3"/>
                <w:sz w:val="24"/>
              </w:rPr>
              <w:t>,442,596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8732CB" w:rsidRPr="008732CB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2,682,14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CD5DED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CD5DED"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 w:rsidRPr="00CD5DED">
              <w:rPr>
                <w:rFonts w:hAnsi="標楷體"/>
                <w:snapToGrid/>
                <w:spacing w:val="-30"/>
                <w:kern w:val="3"/>
                <w:sz w:val="24"/>
              </w:rPr>
              <w:t>,473,358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CD5DED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CD5DED">
              <w:rPr>
                <w:rFonts w:hAnsi="標楷體" w:hint="eastAsia"/>
                <w:snapToGrid/>
                <w:spacing w:val="-30"/>
                <w:kern w:val="3"/>
                <w:sz w:val="24"/>
              </w:rPr>
              <w:t>4</w:t>
            </w:r>
            <w:r w:rsidRPr="00CD5DED">
              <w:rPr>
                <w:rFonts w:hAnsi="標楷體"/>
                <w:snapToGrid/>
                <w:spacing w:val="-30"/>
                <w:kern w:val="3"/>
                <w:sz w:val="24"/>
              </w:rPr>
              <w:t>,228,141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,852,625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,867,276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199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029</w:t>
            </w:r>
          </w:p>
        </w:tc>
      </w:tr>
      <w:tr w:rsidR="008732CB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勞務支出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1,370,596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1,771,639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,400,358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,004,579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,477,625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2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,01</w:t>
            </w:r>
            <w:r w:rsidR="0091480A"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 w:rsidR="0091480A">
              <w:rPr>
                <w:rFonts w:hAnsi="標楷體" w:hint="eastAsia"/>
                <w:snapToGrid/>
                <w:spacing w:val="-30"/>
                <w:kern w:val="3"/>
                <w:sz w:val="24"/>
              </w:rPr>
              <w:t>096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606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029</w:t>
            </w:r>
          </w:p>
        </w:tc>
      </w:tr>
      <w:tr w:rsidR="008732CB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銷貨</w:t>
            </w:r>
            <w:r w:rsidR="00E32FA3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成本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824,92</w:t>
            </w:r>
            <w:r w:rsidR="00E32FA3"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1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,147,582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00,000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91480A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769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547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513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000</w:t>
            </w:r>
          </w:p>
        </w:tc>
      </w:tr>
      <w:tr w:rsidR="008732CB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70" w:firstLine="128"/>
              <w:jc w:val="left"/>
              <w:rPr>
                <w:rFonts w:cs="新細明體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="00027734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>管理費用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72,000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8732CB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85,5</w:t>
            </w:r>
            <w:r w:rsidR="00E3658A">
              <w:rPr>
                <w:rFonts w:hAnsi="標楷體" w:hint="eastAsia"/>
                <w:snapToGrid/>
                <w:spacing w:val="-30"/>
                <w:kern w:val="3"/>
                <w:sz w:val="24"/>
              </w:rPr>
              <w:t>79</w:t>
            </w:r>
          </w:p>
        </w:tc>
        <w:tc>
          <w:tcPr>
            <w:tcW w:w="101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7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3,000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7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5,980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7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5,000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732CB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8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6,633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80</w:t>
            </w:r>
            <w:r>
              <w:rPr>
                <w:rFonts w:hAnsi="標楷體"/>
                <w:snapToGrid/>
                <w:spacing w:val="-30"/>
                <w:kern w:val="3"/>
                <w:sz w:val="24"/>
              </w:rPr>
              <w:t>,</w:t>
            </w: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000</w:t>
            </w:r>
          </w:p>
        </w:tc>
      </w:tr>
      <w:tr w:rsidR="00027734" w:rsidRPr="00432C60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027734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cs="新細明體" w:hint="eastAsia"/>
                <w:smallCaps/>
                <w:spacing w:val="-20"/>
                <w:kern w:val="0"/>
                <w:sz w:val="22"/>
                <w:szCs w:val="22"/>
              </w:rPr>
              <w:t xml:space="preserve">  所得稅費用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27734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027734" w:rsidRPr="00B56028" w:rsidRDefault="00027734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 w:rsidRPr="00027734">
              <w:rPr>
                <w:rFonts w:hAnsi="標楷體"/>
                <w:snapToGrid/>
                <w:spacing w:val="-30"/>
                <w:kern w:val="3"/>
                <w:sz w:val="24"/>
              </w:rPr>
              <w:t>4,561</w:t>
            </w:r>
          </w:p>
        </w:tc>
        <w:tc>
          <w:tcPr>
            <w:tcW w:w="101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027734" w:rsidRDefault="005F7273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27734" w:rsidRDefault="005F7273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27734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27734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734" w:rsidRDefault="005F7273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snapToGrid/>
                <w:spacing w:val="-30"/>
                <w:kern w:val="3"/>
                <w:sz w:val="24"/>
              </w:rPr>
              <w:t>0</w:t>
            </w:r>
          </w:p>
        </w:tc>
      </w:tr>
      <w:tr w:rsidR="008732CB" w:rsidRPr="002D47AC" w:rsidTr="00046B7F">
        <w:trPr>
          <w:trHeight w:val="311"/>
        </w:trPr>
        <w:tc>
          <w:tcPr>
            <w:tcW w:w="1588" w:type="dxa"/>
            <w:shd w:val="clear" w:color="auto" w:fill="auto"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cs="新細明體"/>
                <w:b/>
                <w:bCs/>
                <w:smallCaps/>
                <w:spacing w:val="-20"/>
                <w:kern w:val="0"/>
                <w:sz w:val="22"/>
                <w:szCs w:val="22"/>
              </w:rPr>
            </w:pPr>
            <w:r w:rsidRPr="00B56028">
              <w:rPr>
                <w:rFonts w:cs="新細明體" w:hint="eastAsia"/>
                <w:b/>
                <w:bCs/>
                <w:smallCaps/>
                <w:spacing w:val="-20"/>
                <w:kern w:val="0"/>
                <w:sz w:val="22"/>
                <w:szCs w:val="22"/>
              </w:rPr>
              <w:t>本期餘絀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732CB" w:rsidRPr="00B56028" w:rsidRDefault="005F7273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5F7273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-416,288</w:t>
            </w:r>
          </w:p>
        </w:tc>
        <w:tc>
          <w:tcPr>
            <w:tcW w:w="897" w:type="dxa"/>
            <w:shd w:val="clear" w:color="auto" w:fill="auto"/>
            <w:noWrap/>
            <w:vAlign w:val="center"/>
          </w:tcPr>
          <w:p w:rsidR="008732CB" w:rsidRPr="00B56028" w:rsidRDefault="005F7273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5F7273"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40,299</w:t>
            </w: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-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53,955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0</w:t>
            </w:r>
          </w:p>
        </w:tc>
        <w:tc>
          <w:tcPr>
            <w:tcW w:w="101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732CB" w:rsidRPr="00B56028" w:rsidRDefault="0032265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-</w:t>
            </w:r>
            <w:r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  <w:t>599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732CB" w:rsidRPr="00B56028" w:rsidRDefault="008732CB" w:rsidP="00027734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30"/>
                <w:kern w:val="3"/>
                <w:sz w:val="24"/>
              </w:rPr>
            </w:pPr>
            <w:r w:rsidRPr="00B56028">
              <w:rPr>
                <w:rFonts w:hAnsi="標楷體" w:hint="eastAsia"/>
                <w:b/>
                <w:bCs/>
                <w:snapToGrid/>
                <w:spacing w:val="-30"/>
                <w:kern w:val="3"/>
                <w:sz w:val="24"/>
              </w:rPr>
              <w:t>0</w:t>
            </w:r>
          </w:p>
        </w:tc>
      </w:tr>
    </w:tbl>
    <w:p w:rsidR="008732CB" w:rsidRDefault="00D56BE8" w:rsidP="00D56BE8">
      <w:pPr>
        <w:spacing w:line="280" w:lineRule="exact"/>
        <w:ind w:leftChars="0" w:left="1216" w:hangingChars="500" w:hanging="1216"/>
        <w:jc w:val="left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說    明：</w:t>
      </w:r>
      <w:r w:rsidR="008732CB">
        <w:rPr>
          <w:rFonts w:hAnsi="標楷體" w:hint="eastAsia"/>
          <w:sz w:val="24"/>
        </w:rPr>
        <w:t>1.</w:t>
      </w:r>
      <w:r w:rsidRPr="005958B1">
        <w:rPr>
          <w:rFonts w:hAnsi="標楷體" w:hint="eastAsia"/>
          <w:sz w:val="24"/>
        </w:rPr>
        <w:t>1</w:t>
      </w:r>
      <w:r w:rsidRPr="005958B1">
        <w:rPr>
          <w:rFonts w:hAnsi="標楷體"/>
          <w:sz w:val="24"/>
        </w:rPr>
        <w:t>1</w:t>
      </w:r>
      <w:r>
        <w:rPr>
          <w:rFonts w:hAnsi="標楷體" w:hint="eastAsia"/>
          <w:sz w:val="24"/>
        </w:rPr>
        <w:t>3</w:t>
      </w:r>
      <w:r w:rsidRPr="005958B1">
        <w:rPr>
          <w:rFonts w:hAnsi="標楷體" w:hint="eastAsia"/>
          <w:sz w:val="24"/>
        </w:rPr>
        <w:t>年度決算數為自編決算數。</w:t>
      </w:r>
    </w:p>
    <w:p w:rsidR="00D56BE8" w:rsidRPr="008732CB" w:rsidRDefault="008732CB" w:rsidP="00D56BE8">
      <w:pPr>
        <w:spacing w:line="280" w:lineRule="exact"/>
        <w:ind w:leftChars="0" w:left="1216" w:hangingChars="500" w:hanging="1216"/>
        <w:jc w:val="left"/>
        <w:rPr>
          <w:rFonts w:hAnsi="標楷體" w:hint="eastAsia"/>
          <w:sz w:val="24"/>
        </w:rPr>
      </w:pPr>
      <w:r>
        <w:rPr>
          <w:rFonts w:hAnsi="標楷體" w:hint="eastAsia"/>
          <w:sz w:val="24"/>
        </w:rPr>
        <w:lastRenderedPageBreak/>
        <w:t xml:space="preserve">          2.</w:t>
      </w:r>
      <w:r w:rsidR="005F7273">
        <w:rPr>
          <w:rFonts w:hAnsi="標楷體" w:hint="eastAsia"/>
          <w:sz w:val="24"/>
        </w:rPr>
        <w:t>111至113年度其他業務外收入至114年度重分類至其他業務收入。</w:t>
      </w:r>
    </w:p>
    <w:p w:rsidR="00D56BE8" w:rsidRPr="005958B1" w:rsidRDefault="00D56BE8" w:rsidP="00D56BE8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5958B1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中央畜產會提供資料及111</w:t>
      </w:r>
      <w:r w:rsidRPr="005958B1">
        <w:rPr>
          <w:rFonts w:hAnsi="標楷體" w:hint="eastAsia"/>
          <w:sz w:val="24"/>
        </w:rPr>
        <w:t>至11</w:t>
      </w:r>
      <w:r>
        <w:rPr>
          <w:rFonts w:hAnsi="標楷體" w:hint="eastAsia"/>
          <w:sz w:val="24"/>
        </w:rPr>
        <w:t>2</w:t>
      </w:r>
      <w:r w:rsidRPr="005958B1">
        <w:rPr>
          <w:rFonts w:hAnsi="標楷體" w:hint="eastAsia"/>
          <w:sz w:val="24"/>
        </w:rPr>
        <w:t>年度預、決算書。</w:t>
      </w:r>
    </w:p>
    <w:p w:rsidR="00F5371B" w:rsidRPr="005958B1" w:rsidRDefault="00F5371B" w:rsidP="00F5371B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t>(一)</w:t>
      </w:r>
      <w:r w:rsidR="00C9752D">
        <w:rPr>
          <w:b/>
        </w:rPr>
        <w:t>114</w:t>
      </w:r>
      <w:r w:rsidR="00C9752D">
        <w:rPr>
          <w:rFonts w:hint="eastAsia"/>
          <w:b/>
        </w:rPr>
        <w:t>年度</w:t>
      </w:r>
      <w:r w:rsidR="00C44FB1">
        <w:rPr>
          <w:rFonts w:hint="eastAsia"/>
          <w:b/>
        </w:rPr>
        <w:t>預計</w:t>
      </w:r>
      <w:r w:rsidR="00C9752D">
        <w:rPr>
          <w:rFonts w:hint="eastAsia"/>
          <w:b/>
        </w:rPr>
        <w:t>收</w:t>
      </w:r>
      <w:r w:rsidR="00C44FB1">
        <w:rPr>
          <w:rFonts w:hint="eastAsia"/>
          <w:b/>
        </w:rPr>
        <w:t>入支出均較113年度</w:t>
      </w:r>
      <w:r w:rsidR="00AC370F">
        <w:rPr>
          <w:rFonts w:hint="eastAsia"/>
          <w:b/>
        </w:rPr>
        <w:t>預算</w:t>
      </w:r>
      <w:r w:rsidR="00C44FB1">
        <w:rPr>
          <w:rFonts w:hint="eastAsia"/>
          <w:b/>
        </w:rPr>
        <w:t>增加，</w:t>
      </w:r>
      <w:r w:rsidR="00AC370F">
        <w:rPr>
          <w:rFonts w:hint="eastAsia"/>
          <w:b/>
        </w:rPr>
        <w:t>預計可維持</w:t>
      </w:r>
      <w:r w:rsidR="00C44FB1">
        <w:rPr>
          <w:rFonts w:hint="eastAsia"/>
          <w:b/>
        </w:rPr>
        <w:t>收支平衡</w:t>
      </w:r>
    </w:p>
    <w:p w:rsidR="00F5371B" w:rsidRPr="005958B1" w:rsidRDefault="00EF4836" w:rsidP="00F5371B">
      <w:pPr>
        <w:ind w:leftChars="300" w:left="850" w:firstLine="566"/>
        <w:rPr>
          <w:rFonts w:hAnsi="標楷體"/>
          <w:szCs w:val="40"/>
        </w:rPr>
      </w:pPr>
      <w:r>
        <w:rPr>
          <w:rFonts w:hint="eastAsia"/>
        </w:rPr>
        <w:t>中央畜產會</w:t>
      </w:r>
      <w:r>
        <w:rPr>
          <w:rFonts w:hAnsi="標楷體" w:hint="eastAsia"/>
          <w:szCs w:val="40"/>
        </w:rPr>
        <w:t>114</w:t>
      </w:r>
      <w:r w:rsidR="00F5371B" w:rsidRPr="005958B1">
        <w:rPr>
          <w:rFonts w:hAnsi="標楷體" w:hint="eastAsia"/>
          <w:szCs w:val="40"/>
        </w:rPr>
        <w:t>年度</w:t>
      </w:r>
      <w:r w:rsidR="00C44FB1">
        <w:rPr>
          <w:rFonts w:hAnsi="標楷體" w:hint="eastAsia"/>
          <w:szCs w:val="40"/>
        </w:rPr>
        <w:t>預算案編列</w:t>
      </w:r>
      <w:r w:rsidR="00DE693E">
        <w:rPr>
          <w:rFonts w:hAnsi="標楷體" w:hint="eastAsia"/>
          <w:szCs w:val="40"/>
        </w:rPr>
        <w:t>收入</w:t>
      </w:r>
      <w:r w:rsidR="00055919" w:rsidRPr="00055919">
        <w:rPr>
          <w:rFonts w:hAnsi="標楷體" w:hint="eastAsia"/>
          <w:szCs w:val="40"/>
        </w:rPr>
        <w:t>21億9,902萬9千元</w:t>
      </w:r>
      <w:r w:rsidR="00DE693E">
        <w:rPr>
          <w:rFonts w:hAnsi="標楷體" w:hint="eastAsia"/>
          <w:szCs w:val="40"/>
        </w:rPr>
        <w:t>(包含業務收入21億</w:t>
      </w:r>
      <w:r w:rsidR="00AC370F">
        <w:rPr>
          <w:rFonts w:hAnsi="標楷體" w:hint="eastAsia"/>
          <w:szCs w:val="40"/>
        </w:rPr>
        <w:t>7</w:t>
      </w:r>
      <w:r w:rsidR="0088285B">
        <w:rPr>
          <w:rFonts w:hAnsi="標楷體"/>
          <w:szCs w:val="40"/>
        </w:rPr>
        <w:t>,</w:t>
      </w:r>
      <w:r w:rsidR="00AC370F">
        <w:rPr>
          <w:rFonts w:hAnsi="標楷體" w:hint="eastAsia"/>
          <w:szCs w:val="40"/>
        </w:rPr>
        <w:t>990</w:t>
      </w:r>
      <w:r w:rsidR="00DE693E">
        <w:rPr>
          <w:rFonts w:hAnsi="標楷體" w:hint="eastAsia"/>
          <w:szCs w:val="40"/>
        </w:rPr>
        <w:t>萬9千元及業務外收入1</w:t>
      </w:r>
      <w:r w:rsidR="00DE693E">
        <w:rPr>
          <w:rFonts w:hAnsi="標楷體"/>
          <w:szCs w:val="40"/>
        </w:rPr>
        <w:t>,</w:t>
      </w:r>
      <w:r w:rsidR="00DE693E">
        <w:rPr>
          <w:rFonts w:hAnsi="標楷體" w:hint="eastAsia"/>
          <w:szCs w:val="40"/>
        </w:rPr>
        <w:t>912萬元)，支出</w:t>
      </w:r>
      <w:r w:rsidR="00AC370F">
        <w:rPr>
          <w:rFonts w:hAnsi="標楷體" w:hint="eastAsia"/>
          <w:szCs w:val="40"/>
        </w:rPr>
        <w:t>同收入數並</w:t>
      </w:r>
      <w:r w:rsidR="00DE693E">
        <w:rPr>
          <w:rFonts w:hAnsi="標楷體" w:hint="eastAsia"/>
          <w:szCs w:val="40"/>
        </w:rPr>
        <w:t>均為業務支出</w:t>
      </w:r>
      <w:r w:rsidR="00F5371B">
        <w:rPr>
          <w:rFonts w:hAnsi="標楷體" w:hint="eastAsia"/>
          <w:szCs w:val="40"/>
        </w:rPr>
        <w:t>，</w:t>
      </w:r>
      <w:r w:rsidR="00C44FB1">
        <w:rPr>
          <w:rFonts w:hAnsi="標楷體" w:hint="eastAsia"/>
          <w:szCs w:val="40"/>
        </w:rPr>
        <w:t>收支相抵後，年度賸餘為零。</w:t>
      </w:r>
      <w:r w:rsidR="001B7C59">
        <w:rPr>
          <w:rFonts w:hAnsi="標楷體" w:hint="eastAsia"/>
          <w:szCs w:val="40"/>
        </w:rPr>
        <w:t>該會業務</w:t>
      </w:r>
      <w:r w:rsidR="00F5371B">
        <w:rPr>
          <w:rFonts w:hAnsi="標楷體" w:hint="eastAsia"/>
          <w:szCs w:val="40"/>
        </w:rPr>
        <w:t>支出</w:t>
      </w:r>
      <w:r w:rsidR="00F5371B" w:rsidRPr="002F5749">
        <w:rPr>
          <w:rFonts w:hAnsi="標楷體" w:hint="eastAsia"/>
          <w:szCs w:val="40"/>
        </w:rPr>
        <w:t>包含</w:t>
      </w:r>
      <w:r w:rsidR="005D5F47">
        <w:rPr>
          <w:rFonts w:hAnsi="標楷體" w:hint="eastAsia"/>
          <w:szCs w:val="40"/>
        </w:rPr>
        <w:t>勞務支出、銷貨支出及管理費用，其中勞務支出包含</w:t>
      </w:r>
      <w:r w:rsidR="00AF64EA">
        <w:rPr>
          <w:rFonts w:hAnsi="標楷體" w:hint="eastAsia"/>
          <w:szCs w:val="40"/>
        </w:rPr>
        <w:t>「產品檢驗及諮詢計畫」等16項</w:t>
      </w:r>
      <w:r w:rsidR="00AC370F">
        <w:rPr>
          <w:rFonts w:hAnsi="標楷體" w:hint="eastAsia"/>
          <w:szCs w:val="40"/>
        </w:rPr>
        <w:t>民間委辦或一般性</w:t>
      </w:r>
      <w:r w:rsidR="00AF64EA">
        <w:rPr>
          <w:rFonts w:hAnsi="標楷體" w:hint="eastAsia"/>
          <w:szCs w:val="40"/>
        </w:rPr>
        <w:t>業務計畫經費7</w:t>
      </w:r>
      <w:r w:rsidR="00F5371B" w:rsidRPr="002F5749">
        <w:rPr>
          <w:rFonts w:hAnsi="標楷體" w:hint="eastAsia"/>
          <w:szCs w:val="40"/>
        </w:rPr>
        <w:t>,</w:t>
      </w:r>
      <w:r w:rsidR="00AF64EA">
        <w:rPr>
          <w:rFonts w:hAnsi="標楷體" w:hint="eastAsia"/>
          <w:szCs w:val="40"/>
        </w:rPr>
        <w:t>817</w:t>
      </w:r>
      <w:r w:rsidR="00F5371B" w:rsidRPr="002F5749">
        <w:rPr>
          <w:rFonts w:hAnsi="標楷體" w:hint="eastAsia"/>
          <w:szCs w:val="40"/>
        </w:rPr>
        <w:t>萬元</w:t>
      </w:r>
      <w:r w:rsidR="00AF64EA">
        <w:rPr>
          <w:rFonts w:hAnsi="標楷體" w:hint="eastAsia"/>
          <w:szCs w:val="40"/>
        </w:rPr>
        <w:t>，</w:t>
      </w:r>
      <w:r w:rsidR="00F5371B" w:rsidRPr="002F5749">
        <w:rPr>
          <w:rFonts w:hAnsi="標楷體" w:hint="eastAsia"/>
          <w:szCs w:val="40"/>
        </w:rPr>
        <w:t>及</w:t>
      </w:r>
      <w:r w:rsidR="00AF64EA">
        <w:rPr>
          <w:rFonts w:hAnsi="標楷體" w:hint="eastAsia"/>
          <w:szCs w:val="40"/>
        </w:rPr>
        <w:t>「畜禽屠宰衛生檢查實施計畫」、「疫後增進畜牧業經濟韌性協助措施－導入家禽產業淨零智慧循環永續設備計畫」等政府委辦或補助計畫經費</w:t>
      </w:r>
      <w:r w:rsidR="005D5F47">
        <w:rPr>
          <w:rFonts w:hAnsi="標楷體"/>
          <w:szCs w:val="40"/>
        </w:rPr>
        <w:t>15</w:t>
      </w:r>
      <w:r w:rsidR="00F5371B" w:rsidRPr="002F5749">
        <w:rPr>
          <w:rFonts w:hAnsi="標楷體" w:hint="eastAsia"/>
          <w:szCs w:val="40"/>
        </w:rPr>
        <w:t>億</w:t>
      </w:r>
      <w:r w:rsidR="005D5F47">
        <w:rPr>
          <w:rFonts w:hAnsi="標楷體" w:hint="eastAsia"/>
          <w:szCs w:val="40"/>
        </w:rPr>
        <w:t>2</w:t>
      </w:r>
      <w:r w:rsidR="00F5371B" w:rsidRPr="002F5749">
        <w:rPr>
          <w:rFonts w:hAnsi="標楷體" w:hint="eastAsia"/>
          <w:szCs w:val="40"/>
        </w:rPr>
        <w:t>,</w:t>
      </w:r>
      <w:r w:rsidR="005D5F47">
        <w:rPr>
          <w:rFonts w:hAnsi="標楷體"/>
          <w:szCs w:val="40"/>
        </w:rPr>
        <w:t>785</w:t>
      </w:r>
      <w:r w:rsidR="00F5371B" w:rsidRPr="002F5749">
        <w:rPr>
          <w:rFonts w:hAnsi="標楷體" w:hint="eastAsia"/>
          <w:szCs w:val="40"/>
        </w:rPr>
        <w:t>萬</w:t>
      </w:r>
      <w:r w:rsidR="005D5F47">
        <w:rPr>
          <w:rFonts w:hAnsi="標楷體" w:hint="eastAsia"/>
          <w:szCs w:val="40"/>
        </w:rPr>
        <w:t>9</w:t>
      </w:r>
      <w:r w:rsidR="00F5371B" w:rsidRPr="002F5749">
        <w:rPr>
          <w:rFonts w:hAnsi="標楷體" w:hint="eastAsia"/>
          <w:szCs w:val="40"/>
        </w:rPr>
        <w:t>千元等</w:t>
      </w:r>
      <w:r w:rsidR="0019735C">
        <w:rPr>
          <w:rFonts w:hAnsi="標楷體" w:hint="eastAsia"/>
          <w:szCs w:val="40"/>
        </w:rPr>
        <w:t>，主要係依該會設立目的，並配合農業部1</w:t>
      </w:r>
      <w:r w:rsidR="0019735C">
        <w:rPr>
          <w:rFonts w:hAnsi="標楷體"/>
          <w:szCs w:val="40"/>
        </w:rPr>
        <w:t>14</w:t>
      </w:r>
      <w:r w:rsidR="0019735C">
        <w:rPr>
          <w:rFonts w:hAnsi="標楷體" w:hint="eastAsia"/>
          <w:szCs w:val="40"/>
        </w:rPr>
        <w:t>年度施政重點賡續推動畜禽產業現代化、</w:t>
      </w:r>
      <w:r w:rsidR="00D671E5">
        <w:rPr>
          <w:rFonts w:hAnsi="標楷體" w:hint="eastAsia"/>
          <w:szCs w:val="40"/>
        </w:rPr>
        <w:t>強化畜禽產品冷鏈物流</w:t>
      </w:r>
      <w:r w:rsidR="0019735C">
        <w:rPr>
          <w:rFonts w:hAnsi="標楷體" w:hint="eastAsia"/>
          <w:szCs w:val="40"/>
        </w:rPr>
        <w:t>等年度強化業務項目</w:t>
      </w:r>
      <w:r w:rsidR="00F5371B" w:rsidRPr="005958B1">
        <w:rPr>
          <w:rFonts w:hAnsi="標楷體" w:hint="eastAsia"/>
          <w:szCs w:val="40"/>
        </w:rPr>
        <w:t>。</w:t>
      </w:r>
    </w:p>
    <w:p w:rsidR="00F5371B" w:rsidRPr="005958B1" w:rsidRDefault="00F5371B" w:rsidP="00F5371B">
      <w:pPr>
        <w:ind w:left="849" w:hangingChars="100" w:hanging="283"/>
        <w:rPr>
          <w:rFonts w:hint="eastAsia"/>
          <w:b/>
        </w:rPr>
      </w:pPr>
      <w:r w:rsidRPr="005958B1">
        <w:rPr>
          <w:rFonts w:hAnsi="標楷體" w:hint="eastAsia"/>
          <w:b/>
        </w:rPr>
        <w:t>(</w:t>
      </w:r>
      <w:r w:rsidRPr="005958B1">
        <w:rPr>
          <w:rFonts w:hAnsi="標楷體" w:cs="細明體" w:hint="eastAsia"/>
          <w:b/>
        </w:rPr>
        <w:t>二)</w:t>
      </w:r>
      <w:r w:rsidR="00EF4836" w:rsidRPr="00EF4836">
        <w:rPr>
          <w:rFonts w:hAnsi="標楷體" w:cs="細明體" w:hint="eastAsia"/>
          <w:b/>
        </w:rPr>
        <w:t>112年度</w:t>
      </w:r>
      <w:r w:rsidR="00EF4836">
        <w:rPr>
          <w:rFonts w:hAnsi="標楷體" w:cs="細明體" w:hint="eastAsia"/>
          <w:b/>
        </w:rPr>
        <w:t>原預計</w:t>
      </w:r>
      <w:r w:rsidR="005D7BA3">
        <w:rPr>
          <w:rFonts w:hAnsi="標楷體" w:cs="細明體" w:hint="eastAsia"/>
          <w:b/>
        </w:rPr>
        <w:t>收支平衡</w:t>
      </w:r>
      <w:r w:rsidR="00EF4836">
        <w:rPr>
          <w:rFonts w:hAnsi="標楷體" w:cs="細明體" w:hint="eastAsia"/>
          <w:b/>
        </w:rPr>
        <w:t>，惟</w:t>
      </w:r>
      <w:bookmarkStart w:id="4" w:name="_Hlk191049135"/>
      <w:r w:rsidR="00EF4836">
        <w:rPr>
          <w:rFonts w:hAnsi="標楷體" w:cs="細明體" w:hint="eastAsia"/>
          <w:b/>
        </w:rPr>
        <w:t>因政府</w:t>
      </w:r>
      <w:r w:rsidR="006F3F54">
        <w:rPr>
          <w:rFonts w:hAnsi="標楷體" w:cs="細明體" w:hint="eastAsia"/>
          <w:b/>
        </w:rPr>
        <w:t>委辦</w:t>
      </w:r>
      <w:r w:rsidR="00EF4836">
        <w:rPr>
          <w:rFonts w:hAnsi="標楷體" w:cs="細明體" w:hint="eastAsia"/>
          <w:b/>
        </w:rPr>
        <w:t>及</w:t>
      </w:r>
      <w:r w:rsidR="006F3F54">
        <w:rPr>
          <w:rFonts w:hAnsi="標楷體" w:cs="細明體" w:hint="eastAsia"/>
          <w:b/>
        </w:rPr>
        <w:t>補助</w:t>
      </w:r>
      <w:r w:rsidR="00EF4836">
        <w:rPr>
          <w:rFonts w:hAnsi="標楷體" w:cs="細明體" w:hint="eastAsia"/>
          <w:b/>
        </w:rPr>
        <w:t>計畫支出</w:t>
      </w:r>
      <w:bookmarkEnd w:id="4"/>
      <w:r w:rsidR="00EF4836">
        <w:rPr>
          <w:rFonts w:hAnsi="標楷體" w:cs="細明體" w:hint="eastAsia"/>
          <w:b/>
        </w:rPr>
        <w:t>增加致</w:t>
      </w:r>
      <w:r w:rsidR="00EF4836" w:rsidRPr="00EF4836">
        <w:rPr>
          <w:rFonts w:hAnsi="標楷體" w:cs="細明體" w:hint="eastAsia"/>
          <w:b/>
        </w:rPr>
        <w:t>短絀</w:t>
      </w:r>
      <w:r w:rsidR="00EF4836">
        <w:rPr>
          <w:rFonts w:hAnsi="標楷體" w:cs="細明體" w:hint="eastAsia"/>
          <w:b/>
        </w:rPr>
        <w:t>5</w:t>
      </w:r>
      <w:r w:rsidR="00EF4836" w:rsidRPr="00EF4836">
        <w:rPr>
          <w:rFonts w:hAnsi="標楷體" w:cs="細明體" w:hint="eastAsia"/>
          <w:b/>
        </w:rPr>
        <w:t>,3</w:t>
      </w:r>
      <w:r w:rsidR="00EF4836">
        <w:rPr>
          <w:rFonts w:hAnsi="標楷體" w:cs="細明體" w:hint="eastAsia"/>
          <w:b/>
        </w:rPr>
        <w:t>95</w:t>
      </w:r>
      <w:r w:rsidR="00EF4836" w:rsidRPr="00EF4836">
        <w:rPr>
          <w:rFonts w:hAnsi="標楷體" w:cs="細明體" w:hint="eastAsia"/>
          <w:b/>
        </w:rPr>
        <w:t>萬</w:t>
      </w:r>
      <w:r w:rsidR="00EF4836">
        <w:rPr>
          <w:rFonts w:hAnsi="標楷體" w:cs="細明體" w:hint="eastAsia"/>
          <w:b/>
        </w:rPr>
        <w:t>5</w:t>
      </w:r>
      <w:r w:rsidR="00EF4836" w:rsidRPr="00EF4836">
        <w:rPr>
          <w:rFonts w:hAnsi="標楷體" w:cs="細明體" w:hint="eastAsia"/>
          <w:b/>
        </w:rPr>
        <w:t>千元</w:t>
      </w:r>
      <w:r w:rsidR="00AC370F">
        <w:rPr>
          <w:rFonts w:hAnsi="標楷體" w:cs="細明體" w:hint="eastAsia"/>
          <w:b/>
        </w:rPr>
        <w:t>，113年度自編決算仍呈短絀</w:t>
      </w:r>
      <w:r w:rsidR="00EF4836" w:rsidRPr="00EF4836">
        <w:rPr>
          <w:rFonts w:hAnsi="標楷體" w:cs="細明體" w:hint="eastAsia"/>
          <w:b/>
        </w:rPr>
        <w:t>，允宜檢討</w:t>
      </w:r>
      <w:r w:rsidR="006F3F54">
        <w:rPr>
          <w:rFonts w:hAnsi="標楷體" w:cs="細明體" w:hint="eastAsia"/>
          <w:b/>
        </w:rPr>
        <w:t>改善</w:t>
      </w:r>
    </w:p>
    <w:p w:rsidR="00F5371B" w:rsidRPr="005958B1" w:rsidRDefault="00EF4836" w:rsidP="00F5371B">
      <w:pPr>
        <w:ind w:leftChars="300" w:left="850" w:firstLine="566"/>
      </w:pPr>
      <w:r w:rsidRPr="00EF4836">
        <w:rPr>
          <w:rFonts w:hint="eastAsia"/>
        </w:rPr>
        <w:t>檢視</w:t>
      </w:r>
      <w:r w:rsidR="00A56C11">
        <w:rPr>
          <w:rFonts w:hint="eastAsia"/>
        </w:rPr>
        <w:t>中央畜產會</w:t>
      </w:r>
      <w:r w:rsidRPr="00EF4836">
        <w:rPr>
          <w:rFonts w:hint="eastAsia"/>
        </w:rPr>
        <w:t>近3年(11</w:t>
      </w:r>
      <w:r>
        <w:rPr>
          <w:rFonts w:hint="eastAsia"/>
        </w:rPr>
        <w:t>1</w:t>
      </w:r>
      <w:r w:rsidRPr="00EF4836">
        <w:rPr>
          <w:rFonts w:hint="eastAsia"/>
        </w:rPr>
        <w:t>至</w:t>
      </w:r>
      <w:r w:rsidR="006E6CCA">
        <w:t>113</w:t>
      </w:r>
      <w:r w:rsidRPr="00EF4836">
        <w:rPr>
          <w:rFonts w:hint="eastAsia"/>
        </w:rPr>
        <w:t>年度)收支營運情形，</w:t>
      </w:r>
      <w:r w:rsidR="006F3F54">
        <w:rPr>
          <w:rFonts w:hint="eastAsia"/>
        </w:rPr>
        <w:t>111年度</w:t>
      </w:r>
      <w:r w:rsidR="00ED2DA1">
        <w:rPr>
          <w:rFonts w:hint="eastAsia"/>
        </w:rPr>
        <w:t>預算</w:t>
      </w:r>
      <w:r w:rsidR="006F3F54">
        <w:rPr>
          <w:rFonts w:hint="eastAsia"/>
        </w:rPr>
        <w:t>短絀</w:t>
      </w:r>
      <w:r w:rsidR="00ED2DA1">
        <w:rPr>
          <w:rFonts w:hint="eastAsia"/>
        </w:rPr>
        <w:t>4億1</w:t>
      </w:r>
      <w:r w:rsidR="00ED2DA1">
        <w:t>,628</w:t>
      </w:r>
      <w:r w:rsidR="00ED2DA1">
        <w:rPr>
          <w:rFonts w:hint="eastAsia"/>
        </w:rPr>
        <w:t>萬8千元</w:t>
      </w:r>
      <w:r w:rsidR="006F3F54">
        <w:rPr>
          <w:rFonts w:hint="eastAsia"/>
        </w:rPr>
        <w:t>，</w:t>
      </w:r>
      <w:r w:rsidR="00F254D2">
        <w:rPr>
          <w:rFonts w:hint="eastAsia"/>
        </w:rPr>
        <w:t>因政府委辦計畫及政府補助計畫等收入增加，致</w:t>
      </w:r>
      <w:r w:rsidR="00ED2DA1">
        <w:rPr>
          <w:rFonts w:hint="eastAsia"/>
        </w:rPr>
        <w:t>決算賸餘4</w:t>
      </w:r>
      <w:r w:rsidR="00ED2DA1">
        <w:t>,029</w:t>
      </w:r>
      <w:r w:rsidR="00ED2DA1">
        <w:rPr>
          <w:rFonts w:hint="eastAsia"/>
        </w:rPr>
        <w:t>萬9千元；</w:t>
      </w:r>
      <w:r w:rsidRPr="00EF4836">
        <w:rPr>
          <w:rFonts w:hint="eastAsia"/>
        </w:rPr>
        <w:t>112年度</w:t>
      </w:r>
      <w:r w:rsidR="00F254D2">
        <w:rPr>
          <w:rFonts w:hint="eastAsia"/>
        </w:rPr>
        <w:t>原預計收支平衡無餘絀，惟實際執行結果，</w:t>
      </w:r>
      <w:r w:rsidR="00BE214A">
        <w:rPr>
          <w:rFonts w:hint="eastAsia"/>
        </w:rPr>
        <w:t>決算</w:t>
      </w:r>
      <w:r w:rsidR="00F254D2">
        <w:rPr>
          <w:rFonts w:hint="eastAsia"/>
        </w:rPr>
        <w:t>短絀5</w:t>
      </w:r>
      <w:r w:rsidR="00F254D2">
        <w:t>,395</w:t>
      </w:r>
      <w:r w:rsidR="00F254D2">
        <w:rPr>
          <w:rFonts w:hint="eastAsia"/>
        </w:rPr>
        <w:t>萬5千元</w:t>
      </w:r>
      <w:r w:rsidR="00A56C11">
        <w:rPr>
          <w:rFonts w:hint="eastAsia"/>
        </w:rPr>
        <w:t>，轉盈為虧</w:t>
      </w:r>
      <w:r w:rsidR="00F254D2">
        <w:rPr>
          <w:rFonts w:hint="eastAsia"/>
        </w:rPr>
        <w:t>，主要係勞務成本</w:t>
      </w:r>
      <w:r w:rsidR="00A56C11">
        <w:rPr>
          <w:rFonts w:hint="eastAsia"/>
        </w:rPr>
        <w:t>中</w:t>
      </w:r>
      <w:r w:rsidR="00BE214A">
        <w:rPr>
          <w:rFonts w:hint="eastAsia"/>
        </w:rPr>
        <w:t>政府委辦及補助計畫支出增加</w:t>
      </w:r>
      <w:r w:rsidR="00F254D2">
        <w:rPr>
          <w:rFonts w:hint="eastAsia"/>
        </w:rPr>
        <w:t>所致</w:t>
      </w:r>
      <w:r w:rsidR="00BE214A" w:rsidRPr="00775881">
        <w:rPr>
          <w:rFonts w:hint="eastAsia"/>
        </w:rPr>
        <w:t>；1</w:t>
      </w:r>
      <w:r w:rsidR="00BE214A" w:rsidRPr="00775881">
        <w:t>13</w:t>
      </w:r>
      <w:r w:rsidR="00BE214A" w:rsidRPr="00775881">
        <w:rPr>
          <w:rFonts w:hint="eastAsia"/>
        </w:rPr>
        <w:t>年度原編預算亦為收支平衡無餘絀，惟</w:t>
      </w:r>
      <w:r w:rsidR="00775881" w:rsidRPr="00775881">
        <w:rPr>
          <w:rFonts w:hint="eastAsia"/>
        </w:rPr>
        <w:t>實際執行結果</w:t>
      </w:r>
      <w:r w:rsidR="00BE214A" w:rsidRPr="00775881">
        <w:rPr>
          <w:rFonts w:hint="eastAsia"/>
        </w:rPr>
        <w:t>，</w:t>
      </w:r>
      <w:r w:rsidR="00AC370F">
        <w:rPr>
          <w:rFonts w:hint="eastAsia"/>
        </w:rPr>
        <w:t>自編</w:t>
      </w:r>
      <w:r w:rsidR="00775881" w:rsidRPr="00775881">
        <w:rPr>
          <w:rFonts w:hint="eastAsia"/>
        </w:rPr>
        <w:t>決算</w:t>
      </w:r>
      <w:r w:rsidR="00BE214A" w:rsidRPr="00775881">
        <w:rPr>
          <w:rFonts w:hint="eastAsia"/>
        </w:rPr>
        <w:t>短絀</w:t>
      </w:r>
      <w:r w:rsidR="00775881" w:rsidRPr="00775881">
        <w:rPr>
          <w:rFonts w:hint="eastAsia"/>
        </w:rPr>
        <w:t>59</w:t>
      </w:r>
      <w:r w:rsidR="00FF5793" w:rsidRPr="00775881">
        <w:rPr>
          <w:rFonts w:hint="eastAsia"/>
        </w:rPr>
        <w:t>萬</w:t>
      </w:r>
      <w:r w:rsidR="00775881" w:rsidRPr="00775881">
        <w:rPr>
          <w:rFonts w:hint="eastAsia"/>
        </w:rPr>
        <w:t>9千</w:t>
      </w:r>
      <w:r w:rsidR="00FF5793" w:rsidRPr="00775881">
        <w:rPr>
          <w:rFonts w:hint="eastAsia"/>
        </w:rPr>
        <w:t>元</w:t>
      </w:r>
      <w:r w:rsidRPr="00775881">
        <w:rPr>
          <w:rFonts w:hint="eastAsia"/>
        </w:rPr>
        <w:t>，</w:t>
      </w:r>
      <w:r w:rsidR="00775881">
        <w:rPr>
          <w:rFonts w:hint="eastAsia"/>
        </w:rPr>
        <w:t>營運雖較</w:t>
      </w:r>
      <w:r w:rsidR="00AC370F">
        <w:rPr>
          <w:rFonts w:hint="eastAsia"/>
        </w:rPr>
        <w:t>112</w:t>
      </w:r>
      <w:r w:rsidR="00775881">
        <w:rPr>
          <w:rFonts w:hint="eastAsia"/>
        </w:rPr>
        <w:t>年度改善</w:t>
      </w:r>
      <w:r w:rsidR="00AC370F">
        <w:rPr>
          <w:rFonts w:hint="eastAsia"/>
        </w:rPr>
        <w:t>，</w:t>
      </w:r>
      <w:r w:rsidR="00775881">
        <w:rPr>
          <w:rFonts w:hint="eastAsia"/>
        </w:rPr>
        <w:t>惟仍</w:t>
      </w:r>
      <w:r w:rsidRPr="00775881">
        <w:rPr>
          <w:rFonts w:hint="eastAsia"/>
        </w:rPr>
        <w:t>未如預期</w:t>
      </w:r>
      <w:r w:rsidR="00775881">
        <w:rPr>
          <w:rFonts w:hint="eastAsia"/>
        </w:rPr>
        <w:t>。該會112及113年度連續2年短絀，</w:t>
      </w:r>
      <w:r w:rsidRPr="00775881">
        <w:rPr>
          <w:rFonts w:hint="eastAsia"/>
        </w:rPr>
        <w:t>允宜</w:t>
      </w:r>
      <w:r w:rsidR="00775881">
        <w:rPr>
          <w:rFonts w:hint="eastAsia"/>
        </w:rPr>
        <w:t>確實</w:t>
      </w:r>
      <w:r w:rsidR="00775881" w:rsidRPr="00775881">
        <w:rPr>
          <w:rFonts w:hint="eastAsia"/>
        </w:rPr>
        <w:t>檢討</w:t>
      </w:r>
      <w:r w:rsidR="00775881">
        <w:rPr>
          <w:rFonts w:hint="eastAsia"/>
        </w:rPr>
        <w:t>改善</w:t>
      </w:r>
      <w:r w:rsidRPr="00EF4836">
        <w:rPr>
          <w:rFonts w:hint="eastAsia"/>
        </w:rPr>
        <w:t>。</w:t>
      </w:r>
    </w:p>
    <w:p w:rsidR="00F5371B" w:rsidRPr="005958B1" w:rsidRDefault="00F5371B" w:rsidP="00F5371B">
      <w:pPr>
        <w:ind w:left="566" w:firstLine="566"/>
        <w:rPr>
          <w:rFonts w:hAnsi="標楷體" w:hint="eastAsia"/>
        </w:rPr>
      </w:pPr>
      <w:r w:rsidRPr="005958B1">
        <w:rPr>
          <w:rFonts w:hAnsi="標楷體" w:hint="eastAsia"/>
        </w:rPr>
        <w:lastRenderedPageBreak/>
        <w:t>綜上，</w:t>
      </w:r>
      <w:r w:rsidR="006A2EC7">
        <w:rPr>
          <w:rFonts w:hAnsi="標楷體" w:hint="eastAsia"/>
        </w:rPr>
        <w:t>中央畜產會112</w:t>
      </w:r>
      <w:r w:rsidR="00775881">
        <w:rPr>
          <w:rFonts w:hAnsi="標楷體" w:hint="eastAsia"/>
        </w:rPr>
        <w:t>及113</w:t>
      </w:r>
      <w:r w:rsidR="006A2EC7">
        <w:rPr>
          <w:rFonts w:hAnsi="標楷體" w:hint="eastAsia"/>
        </w:rPr>
        <w:t>年度</w:t>
      </w:r>
      <w:r w:rsidR="00775881">
        <w:rPr>
          <w:rFonts w:hAnsi="標楷體" w:hint="eastAsia"/>
        </w:rPr>
        <w:t>原</w:t>
      </w:r>
      <w:r w:rsidR="006A2EC7">
        <w:rPr>
          <w:rFonts w:hAnsi="標楷體" w:hint="eastAsia"/>
        </w:rPr>
        <w:t>預估收支平衡</w:t>
      </w:r>
      <w:r w:rsidRPr="005958B1">
        <w:rPr>
          <w:rFonts w:hAnsi="標楷體" w:hint="eastAsia"/>
        </w:rPr>
        <w:t>，</w:t>
      </w:r>
      <w:r w:rsidR="00775881">
        <w:rPr>
          <w:rFonts w:hAnsi="標楷體" w:hint="eastAsia"/>
        </w:rPr>
        <w:t>惟</w:t>
      </w:r>
      <w:r w:rsidR="00AC370F">
        <w:rPr>
          <w:rFonts w:hAnsi="標楷體" w:hint="eastAsia"/>
        </w:rPr>
        <w:t>實際執行結果，</w:t>
      </w:r>
      <w:r w:rsidR="00775881">
        <w:rPr>
          <w:rFonts w:hAnsi="標楷體" w:hint="eastAsia"/>
        </w:rPr>
        <w:t>因入不敷出</w:t>
      </w:r>
      <w:r w:rsidR="00AC370F">
        <w:rPr>
          <w:rFonts w:hAnsi="標楷體" w:hint="eastAsia"/>
        </w:rPr>
        <w:t>，</w:t>
      </w:r>
      <w:r w:rsidR="005D7BA3">
        <w:rPr>
          <w:rFonts w:hAnsi="標楷體" w:hint="eastAsia"/>
        </w:rPr>
        <w:t>決算</w:t>
      </w:r>
      <w:r w:rsidR="00AC370F">
        <w:rPr>
          <w:rFonts w:hAnsi="標楷體" w:hint="eastAsia"/>
        </w:rPr>
        <w:t>均呈</w:t>
      </w:r>
      <w:r w:rsidR="005D7BA3">
        <w:rPr>
          <w:rFonts w:hAnsi="標楷體" w:hint="eastAsia"/>
        </w:rPr>
        <w:t>短絀</w:t>
      </w:r>
      <w:r w:rsidRPr="005958B1">
        <w:rPr>
          <w:rFonts w:hAnsi="標楷體" w:hint="eastAsia"/>
        </w:rPr>
        <w:t>，允宜</w:t>
      </w:r>
      <w:r w:rsidR="005D7BA3">
        <w:rPr>
          <w:rFonts w:hAnsi="標楷體" w:hint="eastAsia"/>
        </w:rPr>
        <w:t>檢討改善，</w:t>
      </w:r>
      <w:r w:rsidRPr="005958B1">
        <w:rPr>
          <w:rFonts w:hAnsi="標楷體" w:hint="eastAsia"/>
        </w:rPr>
        <w:t>強化開源節流措施，以提升基金營運績效。</w:t>
      </w:r>
    </w:p>
    <w:sectPr w:rsidR="00F5371B" w:rsidRPr="005958B1" w:rsidSect="003D0A96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E2" w:rsidRDefault="0021387E" w:rsidP="003D0A96">
    <w:pPr>
      <w:pStyle w:val="ae"/>
      <w:tabs>
        <w:tab w:val="clear" w:pos="4153"/>
        <w:tab w:val="clear" w:pos="8306"/>
      </w:tabs>
      <w:ind w:leftChars="2" w:left="6" w:firstLineChars="3" w:firstLine="6"/>
      <w:jc w:val="center"/>
    </w:pPr>
    <w:r>
      <w:rPr>
        <w:rFonts w:hint="eastAsia"/>
      </w:rPr>
      <w:t>57-</w:t>
    </w:r>
    <w:r w:rsidR="001259E2">
      <w:fldChar w:fldCharType="begin"/>
    </w:r>
    <w:r w:rsidR="001259E2">
      <w:instrText>PAGE   \* MERGEFORMAT</w:instrText>
    </w:r>
    <w:r w:rsidR="001259E2">
      <w:fldChar w:fldCharType="separate"/>
    </w:r>
    <w:r w:rsidR="005D36CF" w:rsidRPr="005D36CF">
      <w:rPr>
        <w:noProof/>
        <w:lang w:val="zh-TW"/>
      </w:rPr>
      <w:t>2</w:t>
    </w:r>
    <w:r w:rsidR="001259E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C149A5" w:rsidRPr="00C149A5" w:rsidRDefault="00C149A5" w:rsidP="00C149A5">
      <w:pPr>
        <w:pStyle w:val="145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畜牧法第2</w:t>
      </w:r>
      <w:r>
        <w:t>5</w:t>
      </w:r>
      <w:r>
        <w:rPr>
          <w:rFonts w:hint="eastAsia"/>
        </w:rPr>
        <w:t>條</w:t>
      </w:r>
      <w:r w:rsidR="00564E1B">
        <w:rPr>
          <w:rFonts w:hint="eastAsia"/>
        </w:rPr>
        <w:t>規定</w:t>
      </w:r>
      <w:r>
        <w:rPr>
          <w:rFonts w:hint="eastAsia"/>
        </w:rPr>
        <w:t>：</w:t>
      </w:r>
      <w:r w:rsidRPr="00CB6CC2">
        <w:rPr>
          <w:rFonts w:hint="eastAsia"/>
        </w:rPr>
        <w:t>「為有效實施畜牧產銷制度，促進畜牧事業之發展，中央主管機關應捐助設立財團法人中央畜產會；其設置辦法由中央主管機關定之。」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668B"/>
    <w:multiLevelType w:val="hybridMultilevel"/>
    <w:tmpl w:val="3E42D4A8"/>
    <w:lvl w:ilvl="0" w:tplc="8176FD4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F71"/>
    <w:rsid w:val="00003B0F"/>
    <w:rsid w:val="00007106"/>
    <w:rsid w:val="00007AD0"/>
    <w:rsid w:val="00010FF0"/>
    <w:rsid w:val="00016B69"/>
    <w:rsid w:val="00024B12"/>
    <w:rsid w:val="00024D20"/>
    <w:rsid w:val="0002600E"/>
    <w:rsid w:val="00027734"/>
    <w:rsid w:val="0003007E"/>
    <w:rsid w:val="00031D27"/>
    <w:rsid w:val="00031D4E"/>
    <w:rsid w:val="00032FCF"/>
    <w:rsid w:val="000337E0"/>
    <w:rsid w:val="000342F7"/>
    <w:rsid w:val="000374B2"/>
    <w:rsid w:val="00037728"/>
    <w:rsid w:val="00040DCD"/>
    <w:rsid w:val="00042D45"/>
    <w:rsid w:val="00046B7F"/>
    <w:rsid w:val="0004754E"/>
    <w:rsid w:val="000524CC"/>
    <w:rsid w:val="000530EF"/>
    <w:rsid w:val="000540BE"/>
    <w:rsid w:val="00055919"/>
    <w:rsid w:val="00055E33"/>
    <w:rsid w:val="00057597"/>
    <w:rsid w:val="00060847"/>
    <w:rsid w:val="00060DC7"/>
    <w:rsid w:val="00061005"/>
    <w:rsid w:val="0006154E"/>
    <w:rsid w:val="00062819"/>
    <w:rsid w:val="00064936"/>
    <w:rsid w:val="0007034E"/>
    <w:rsid w:val="0007228C"/>
    <w:rsid w:val="0007269C"/>
    <w:rsid w:val="00076894"/>
    <w:rsid w:val="0007714C"/>
    <w:rsid w:val="0008031C"/>
    <w:rsid w:val="000819C3"/>
    <w:rsid w:val="000822FA"/>
    <w:rsid w:val="00082742"/>
    <w:rsid w:val="00082D22"/>
    <w:rsid w:val="00084B43"/>
    <w:rsid w:val="00085F0B"/>
    <w:rsid w:val="00086E26"/>
    <w:rsid w:val="00092965"/>
    <w:rsid w:val="0009658F"/>
    <w:rsid w:val="0009749A"/>
    <w:rsid w:val="000A0E4C"/>
    <w:rsid w:val="000A1117"/>
    <w:rsid w:val="000A1708"/>
    <w:rsid w:val="000A445D"/>
    <w:rsid w:val="000A44DE"/>
    <w:rsid w:val="000A45CC"/>
    <w:rsid w:val="000A57A9"/>
    <w:rsid w:val="000A5F79"/>
    <w:rsid w:val="000A754D"/>
    <w:rsid w:val="000B328B"/>
    <w:rsid w:val="000B3DA5"/>
    <w:rsid w:val="000B4AD1"/>
    <w:rsid w:val="000B5341"/>
    <w:rsid w:val="000C14D5"/>
    <w:rsid w:val="000C22B3"/>
    <w:rsid w:val="000C2684"/>
    <w:rsid w:val="000C3C64"/>
    <w:rsid w:val="000C4024"/>
    <w:rsid w:val="000C6CE2"/>
    <w:rsid w:val="000C704E"/>
    <w:rsid w:val="000C7173"/>
    <w:rsid w:val="000D12F8"/>
    <w:rsid w:val="000D3098"/>
    <w:rsid w:val="000D45C6"/>
    <w:rsid w:val="000D4F36"/>
    <w:rsid w:val="000D56AE"/>
    <w:rsid w:val="000D662C"/>
    <w:rsid w:val="000D7D6C"/>
    <w:rsid w:val="000D7FA6"/>
    <w:rsid w:val="000E290B"/>
    <w:rsid w:val="000E2B32"/>
    <w:rsid w:val="000F1395"/>
    <w:rsid w:val="000F15A0"/>
    <w:rsid w:val="000F2673"/>
    <w:rsid w:val="000F3B83"/>
    <w:rsid w:val="000F41BC"/>
    <w:rsid w:val="000F4F5C"/>
    <w:rsid w:val="000F59E2"/>
    <w:rsid w:val="000F5E6C"/>
    <w:rsid w:val="000F6375"/>
    <w:rsid w:val="00100CC1"/>
    <w:rsid w:val="0010165C"/>
    <w:rsid w:val="00101CDD"/>
    <w:rsid w:val="00102609"/>
    <w:rsid w:val="00102D21"/>
    <w:rsid w:val="001048D4"/>
    <w:rsid w:val="0010559C"/>
    <w:rsid w:val="00105861"/>
    <w:rsid w:val="00107C87"/>
    <w:rsid w:val="00107EC2"/>
    <w:rsid w:val="00110450"/>
    <w:rsid w:val="00110979"/>
    <w:rsid w:val="0011494B"/>
    <w:rsid w:val="00117BC6"/>
    <w:rsid w:val="00122EC0"/>
    <w:rsid w:val="00123586"/>
    <w:rsid w:val="00124090"/>
    <w:rsid w:val="001259E2"/>
    <w:rsid w:val="0012740D"/>
    <w:rsid w:val="0013033D"/>
    <w:rsid w:val="00135A1D"/>
    <w:rsid w:val="00136432"/>
    <w:rsid w:val="0013744D"/>
    <w:rsid w:val="0014014C"/>
    <w:rsid w:val="00140BA4"/>
    <w:rsid w:val="001426AA"/>
    <w:rsid w:val="00142D8B"/>
    <w:rsid w:val="001459A9"/>
    <w:rsid w:val="00150BDF"/>
    <w:rsid w:val="00151BC9"/>
    <w:rsid w:val="00153C13"/>
    <w:rsid w:val="0015778B"/>
    <w:rsid w:val="00160084"/>
    <w:rsid w:val="00160B04"/>
    <w:rsid w:val="00160D9C"/>
    <w:rsid w:val="00164C53"/>
    <w:rsid w:val="001650F7"/>
    <w:rsid w:val="00171F22"/>
    <w:rsid w:val="00174C28"/>
    <w:rsid w:val="00174D44"/>
    <w:rsid w:val="00175DF8"/>
    <w:rsid w:val="0017750F"/>
    <w:rsid w:val="00184040"/>
    <w:rsid w:val="00185D5D"/>
    <w:rsid w:val="001877E6"/>
    <w:rsid w:val="00187D38"/>
    <w:rsid w:val="00191189"/>
    <w:rsid w:val="00194909"/>
    <w:rsid w:val="0019735C"/>
    <w:rsid w:val="001A0F7C"/>
    <w:rsid w:val="001A106E"/>
    <w:rsid w:val="001A6856"/>
    <w:rsid w:val="001B44D1"/>
    <w:rsid w:val="001B6A95"/>
    <w:rsid w:val="001B7C59"/>
    <w:rsid w:val="001C050B"/>
    <w:rsid w:val="001C0663"/>
    <w:rsid w:val="001C0AED"/>
    <w:rsid w:val="001C19C0"/>
    <w:rsid w:val="001C5147"/>
    <w:rsid w:val="001C68C5"/>
    <w:rsid w:val="001D2D93"/>
    <w:rsid w:val="001D2EEE"/>
    <w:rsid w:val="001D3303"/>
    <w:rsid w:val="001D6B88"/>
    <w:rsid w:val="001E17B2"/>
    <w:rsid w:val="001E18C5"/>
    <w:rsid w:val="001E5118"/>
    <w:rsid w:val="001E7F47"/>
    <w:rsid w:val="001F0C01"/>
    <w:rsid w:val="001F42CE"/>
    <w:rsid w:val="001F6A6A"/>
    <w:rsid w:val="001F6A90"/>
    <w:rsid w:val="001F714A"/>
    <w:rsid w:val="002005CD"/>
    <w:rsid w:val="00202A77"/>
    <w:rsid w:val="002031F4"/>
    <w:rsid w:val="00203472"/>
    <w:rsid w:val="0020466F"/>
    <w:rsid w:val="00204C35"/>
    <w:rsid w:val="00204C8B"/>
    <w:rsid w:val="00205988"/>
    <w:rsid w:val="0020764C"/>
    <w:rsid w:val="002129FF"/>
    <w:rsid w:val="0021387E"/>
    <w:rsid w:val="002158E2"/>
    <w:rsid w:val="00216677"/>
    <w:rsid w:val="00220098"/>
    <w:rsid w:val="002216A0"/>
    <w:rsid w:val="00222619"/>
    <w:rsid w:val="002252B1"/>
    <w:rsid w:val="0022657F"/>
    <w:rsid w:val="0022675B"/>
    <w:rsid w:val="00226AFB"/>
    <w:rsid w:val="002270DD"/>
    <w:rsid w:val="002308A6"/>
    <w:rsid w:val="00231360"/>
    <w:rsid w:val="002325EA"/>
    <w:rsid w:val="00232EFC"/>
    <w:rsid w:val="0023366F"/>
    <w:rsid w:val="00236DD7"/>
    <w:rsid w:val="00237724"/>
    <w:rsid w:val="00245DB4"/>
    <w:rsid w:val="00251F61"/>
    <w:rsid w:val="0025462C"/>
    <w:rsid w:val="00255262"/>
    <w:rsid w:val="002609D8"/>
    <w:rsid w:val="00270EB6"/>
    <w:rsid w:val="00273E23"/>
    <w:rsid w:val="00274551"/>
    <w:rsid w:val="002749A4"/>
    <w:rsid w:val="002767F2"/>
    <w:rsid w:val="002806F2"/>
    <w:rsid w:val="00283F98"/>
    <w:rsid w:val="00284D98"/>
    <w:rsid w:val="00287269"/>
    <w:rsid w:val="002873EC"/>
    <w:rsid w:val="00287412"/>
    <w:rsid w:val="002907CC"/>
    <w:rsid w:val="002914E0"/>
    <w:rsid w:val="0029196B"/>
    <w:rsid w:val="00291995"/>
    <w:rsid w:val="002923A7"/>
    <w:rsid w:val="002929D1"/>
    <w:rsid w:val="0029470A"/>
    <w:rsid w:val="00296AD4"/>
    <w:rsid w:val="0029755A"/>
    <w:rsid w:val="0029766D"/>
    <w:rsid w:val="00297D21"/>
    <w:rsid w:val="00297ED6"/>
    <w:rsid w:val="002A2435"/>
    <w:rsid w:val="002A2BE8"/>
    <w:rsid w:val="002A36F0"/>
    <w:rsid w:val="002A5186"/>
    <w:rsid w:val="002A6022"/>
    <w:rsid w:val="002A6E84"/>
    <w:rsid w:val="002A7AF1"/>
    <w:rsid w:val="002B1B50"/>
    <w:rsid w:val="002B5258"/>
    <w:rsid w:val="002B6C26"/>
    <w:rsid w:val="002B6F10"/>
    <w:rsid w:val="002C1341"/>
    <w:rsid w:val="002C15D4"/>
    <w:rsid w:val="002C1796"/>
    <w:rsid w:val="002C6DE0"/>
    <w:rsid w:val="002C6ECF"/>
    <w:rsid w:val="002D0942"/>
    <w:rsid w:val="002D2BEC"/>
    <w:rsid w:val="002D3168"/>
    <w:rsid w:val="002D4471"/>
    <w:rsid w:val="002D47AC"/>
    <w:rsid w:val="002D4ABF"/>
    <w:rsid w:val="002D5448"/>
    <w:rsid w:val="002E0021"/>
    <w:rsid w:val="002E0E67"/>
    <w:rsid w:val="002E3E59"/>
    <w:rsid w:val="002E3F9A"/>
    <w:rsid w:val="002E5D03"/>
    <w:rsid w:val="002E664C"/>
    <w:rsid w:val="002E7726"/>
    <w:rsid w:val="002E7D10"/>
    <w:rsid w:val="002F0C10"/>
    <w:rsid w:val="002F0FAF"/>
    <w:rsid w:val="002F1F73"/>
    <w:rsid w:val="00300D6C"/>
    <w:rsid w:val="0030353A"/>
    <w:rsid w:val="003040EB"/>
    <w:rsid w:val="00305DAF"/>
    <w:rsid w:val="0031632C"/>
    <w:rsid w:val="00317951"/>
    <w:rsid w:val="00321697"/>
    <w:rsid w:val="0032265B"/>
    <w:rsid w:val="00325671"/>
    <w:rsid w:val="00327B1C"/>
    <w:rsid w:val="0033058F"/>
    <w:rsid w:val="00334B60"/>
    <w:rsid w:val="0033600D"/>
    <w:rsid w:val="00336867"/>
    <w:rsid w:val="00337F49"/>
    <w:rsid w:val="00340CB1"/>
    <w:rsid w:val="0034401E"/>
    <w:rsid w:val="00344E0A"/>
    <w:rsid w:val="0034640E"/>
    <w:rsid w:val="00352DD9"/>
    <w:rsid w:val="00354002"/>
    <w:rsid w:val="00356969"/>
    <w:rsid w:val="00357124"/>
    <w:rsid w:val="003576BB"/>
    <w:rsid w:val="00371EAE"/>
    <w:rsid w:val="00375274"/>
    <w:rsid w:val="00376E27"/>
    <w:rsid w:val="00377572"/>
    <w:rsid w:val="003805F7"/>
    <w:rsid w:val="003809D2"/>
    <w:rsid w:val="00380BBA"/>
    <w:rsid w:val="00382738"/>
    <w:rsid w:val="00382CA2"/>
    <w:rsid w:val="00382EF3"/>
    <w:rsid w:val="00383621"/>
    <w:rsid w:val="0038398E"/>
    <w:rsid w:val="0038496E"/>
    <w:rsid w:val="00387EBA"/>
    <w:rsid w:val="00391DF9"/>
    <w:rsid w:val="003928C5"/>
    <w:rsid w:val="00393F0A"/>
    <w:rsid w:val="00394E37"/>
    <w:rsid w:val="00394FF6"/>
    <w:rsid w:val="0039542E"/>
    <w:rsid w:val="00395F41"/>
    <w:rsid w:val="00396AA7"/>
    <w:rsid w:val="00397DD7"/>
    <w:rsid w:val="003A0804"/>
    <w:rsid w:val="003A1A33"/>
    <w:rsid w:val="003A1B6E"/>
    <w:rsid w:val="003A3569"/>
    <w:rsid w:val="003A38DA"/>
    <w:rsid w:val="003B18FB"/>
    <w:rsid w:val="003B373F"/>
    <w:rsid w:val="003B40CC"/>
    <w:rsid w:val="003B441A"/>
    <w:rsid w:val="003B7E24"/>
    <w:rsid w:val="003C54C0"/>
    <w:rsid w:val="003C7F1E"/>
    <w:rsid w:val="003D0A96"/>
    <w:rsid w:val="003D51EB"/>
    <w:rsid w:val="003D52C8"/>
    <w:rsid w:val="003D5BDC"/>
    <w:rsid w:val="003E0CCF"/>
    <w:rsid w:val="003E537F"/>
    <w:rsid w:val="003E689D"/>
    <w:rsid w:val="003E7E52"/>
    <w:rsid w:val="003F2382"/>
    <w:rsid w:val="003F49D1"/>
    <w:rsid w:val="003F66AC"/>
    <w:rsid w:val="003F689D"/>
    <w:rsid w:val="003F7845"/>
    <w:rsid w:val="003F7EA4"/>
    <w:rsid w:val="00401BC0"/>
    <w:rsid w:val="00401E79"/>
    <w:rsid w:val="00402036"/>
    <w:rsid w:val="00402140"/>
    <w:rsid w:val="0040592C"/>
    <w:rsid w:val="00407BEF"/>
    <w:rsid w:val="004103CE"/>
    <w:rsid w:val="004155B8"/>
    <w:rsid w:val="00415F6A"/>
    <w:rsid w:val="00417658"/>
    <w:rsid w:val="004224E2"/>
    <w:rsid w:val="00423A79"/>
    <w:rsid w:val="00423CD2"/>
    <w:rsid w:val="00424765"/>
    <w:rsid w:val="0042495E"/>
    <w:rsid w:val="0042554B"/>
    <w:rsid w:val="00426312"/>
    <w:rsid w:val="004302A6"/>
    <w:rsid w:val="00430441"/>
    <w:rsid w:val="00430BEB"/>
    <w:rsid w:val="0043128E"/>
    <w:rsid w:val="00432160"/>
    <w:rsid w:val="00434698"/>
    <w:rsid w:val="004351FF"/>
    <w:rsid w:val="00440556"/>
    <w:rsid w:val="0044220C"/>
    <w:rsid w:val="004422BD"/>
    <w:rsid w:val="00443307"/>
    <w:rsid w:val="00444B26"/>
    <w:rsid w:val="004501BB"/>
    <w:rsid w:val="004510A9"/>
    <w:rsid w:val="00451449"/>
    <w:rsid w:val="004531F7"/>
    <w:rsid w:val="004544B0"/>
    <w:rsid w:val="00455D82"/>
    <w:rsid w:val="0045636E"/>
    <w:rsid w:val="0046179B"/>
    <w:rsid w:val="00461CC8"/>
    <w:rsid w:val="004648BF"/>
    <w:rsid w:val="00465958"/>
    <w:rsid w:val="00470750"/>
    <w:rsid w:val="0047314A"/>
    <w:rsid w:val="0047502D"/>
    <w:rsid w:val="00477D16"/>
    <w:rsid w:val="00481E20"/>
    <w:rsid w:val="00481F0C"/>
    <w:rsid w:val="004828DA"/>
    <w:rsid w:val="00483EB4"/>
    <w:rsid w:val="00484FDB"/>
    <w:rsid w:val="00487161"/>
    <w:rsid w:val="004903FE"/>
    <w:rsid w:val="00491C7E"/>
    <w:rsid w:val="00492AC0"/>
    <w:rsid w:val="004A0DC8"/>
    <w:rsid w:val="004A1126"/>
    <w:rsid w:val="004A22BF"/>
    <w:rsid w:val="004A36D0"/>
    <w:rsid w:val="004A37A4"/>
    <w:rsid w:val="004B28FA"/>
    <w:rsid w:val="004B318F"/>
    <w:rsid w:val="004B405A"/>
    <w:rsid w:val="004B7DCE"/>
    <w:rsid w:val="004C0375"/>
    <w:rsid w:val="004C046A"/>
    <w:rsid w:val="004C0B74"/>
    <w:rsid w:val="004C1A96"/>
    <w:rsid w:val="004C3681"/>
    <w:rsid w:val="004C4C32"/>
    <w:rsid w:val="004C4CA4"/>
    <w:rsid w:val="004C735F"/>
    <w:rsid w:val="004C7CC7"/>
    <w:rsid w:val="004D0576"/>
    <w:rsid w:val="004D1EB4"/>
    <w:rsid w:val="004D28BE"/>
    <w:rsid w:val="004D2BF9"/>
    <w:rsid w:val="004D414E"/>
    <w:rsid w:val="004D46D8"/>
    <w:rsid w:val="004D5389"/>
    <w:rsid w:val="004E0CA7"/>
    <w:rsid w:val="004E12D3"/>
    <w:rsid w:val="004E4BD5"/>
    <w:rsid w:val="004E5F2A"/>
    <w:rsid w:val="004E7574"/>
    <w:rsid w:val="004F00A9"/>
    <w:rsid w:val="004F0704"/>
    <w:rsid w:val="004F29A7"/>
    <w:rsid w:val="004F3EF2"/>
    <w:rsid w:val="004F466D"/>
    <w:rsid w:val="004F64A1"/>
    <w:rsid w:val="004F6866"/>
    <w:rsid w:val="004F708A"/>
    <w:rsid w:val="0050433C"/>
    <w:rsid w:val="00504608"/>
    <w:rsid w:val="00504647"/>
    <w:rsid w:val="005067C3"/>
    <w:rsid w:val="00507883"/>
    <w:rsid w:val="005101A9"/>
    <w:rsid w:val="0051201C"/>
    <w:rsid w:val="0051340B"/>
    <w:rsid w:val="00515F7F"/>
    <w:rsid w:val="0052283B"/>
    <w:rsid w:val="005237D7"/>
    <w:rsid w:val="005252D3"/>
    <w:rsid w:val="00525D1D"/>
    <w:rsid w:val="00533F93"/>
    <w:rsid w:val="00534A60"/>
    <w:rsid w:val="0053555F"/>
    <w:rsid w:val="00535B31"/>
    <w:rsid w:val="0053693A"/>
    <w:rsid w:val="005429CC"/>
    <w:rsid w:val="00542AB0"/>
    <w:rsid w:val="0054324B"/>
    <w:rsid w:val="005443FF"/>
    <w:rsid w:val="005464C7"/>
    <w:rsid w:val="00546BE3"/>
    <w:rsid w:val="005511A7"/>
    <w:rsid w:val="00552D8A"/>
    <w:rsid w:val="00555B2F"/>
    <w:rsid w:val="005560D5"/>
    <w:rsid w:val="00556CA2"/>
    <w:rsid w:val="005578FE"/>
    <w:rsid w:val="005603AF"/>
    <w:rsid w:val="005613D7"/>
    <w:rsid w:val="00561734"/>
    <w:rsid w:val="0056251C"/>
    <w:rsid w:val="00564E1B"/>
    <w:rsid w:val="005658FD"/>
    <w:rsid w:val="005675F1"/>
    <w:rsid w:val="00567E69"/>
    <w:rsid w:val="00571193"/>
    <w:rsid w:val="0057146D"/>
    <w:rsid w:val="00576687"/>
    <w:rsid w:val="0057673E"/>
    <w:rsid w:val="0058065D"/>
    <w:rsid w:val="005830C1"/>
    <w:rsid w:val="00584A14"/>
    <w:rsid w:val="0058517F"/>
    <w:rsid w:val="0058562A"/>
    <w:rsid w:val="005923DA"/>
    <w:rsid w:val="00592B13"/>
    <w:rsid w:val="005933D4"/>
    <w:rsid w:val="005A1D7F"/>
    <w:rsid w:val="005A24C5"/>
    <w:rsid w:val="005A2715"/>
    <w:rsid w:val="005A3855"/>
    <w:rsid w:val="005A39EE"/>
    <w:rsid w:val="005A54E7"/>
    <w:rsid w:val="005A56C2"/>
    <w:rsid w:val="005B37C8"/>
    <w:rsid w:val="005B4F16"/>
    <w:rsid w:val="005B6177"/>
    <w:rsid w:val="005B7400"/>
    <w:rsid w:val="005C07AA"/>
    <w:rsid w:val="005C7353"/>
    <w:rsid w:val="005D36CF"/>
    <w:rsid w:val="005D3EEF"/>
    <w:rsid w:val="005D40D4"/>
    <w:rsid w:val="005D5BF4"/>
    <w:rsid w:val="005D5F47"/>
    <w:rsid w:val="005D6893"/>
    <w:rsid w:val="005D7BA3"/>
    <w:rsid w:val="005D7F22"/>
    <w:rsid w:val="005E1CA7"/>
    <w:rsid w:val="005E2B77"/>
    <w:rsid w:val="005E4340"/>
    <w:rsid w:val="005E4F92"/>
    <w:rsid w:val="005E614B"/>
    <w:rsid w:val="005F3830"/>
    <w:rsid w:val="005F4D6D"/>
    <w:rsid w:val="005F5E24"/>
    <w:rsid w:val="005F6F18"/>
    <w:rsid w:val="005F7273"/>
    <w:rsid w:val="005F7305"/>
    <w:rsid w:val="00606D58"/>
    <w:rsid w:val="00610D60"/>
    <w:rsid w:val="0061145A"/>
    <w:rsid w:val="00611DF0"/>
    <w:rsid w:val="00611E14"/>
    <w:rsid w:val="00613EB1"/>
    <w:rsid w:val="00614901"/>
    <w:rsid w:val="00615B6A"/>
    <w:rsid w:val="00615D00"/>
    <w:rsid w:val="0062382D"/>
    <w:rsid w:val="00624382"/>
    <w:rsid w:val="0062482D"/>
    <w:rsid w:val="0062568E"/>
    <w:rsid w:val="00630360"/>
    <w:rsid w:val="0063059F"/>
    <w:rsid w:val="00630B16"/>
    <w:rsid w:val="00631038"/>
    <w:rsid w:val="006366A9"/>
    <w:rsid w:val="00637865"/>
    <w:rsid w:val="0064126E"/>
    <w:rsid w:val="0064536B"/>
    <w:rsid w:val="00652905"/>
    <w:rsid w:val="00652E40"/>
    <w:rsid w:val="006556B4"/>
    <w:rsid w:val="00656367"/>
    <w:rsid w:val="00657238"/>
    <w:rsid w:val="0065772F"/>
    <w:rsid w:val="0066003C"/>
    <w:rsid w:val="00660396"/>
    <w:rsid w:val="00662B9E"/>
    <w:rsid w:val="006630E5"/>
    <w:rsid w:val="00665564"/>
    <w:rsid w:val="00665BD9"/>
    <w:rsid w:val="006661FA"/>
    <w:rsid w:val="006665D8"/>
    <w:rsid w:val="006701F5"/>
    <w:rsid w:val="00670788"/>
    <w:rsid w:val="00670CFF"/>
    <w:rsid w:val="00672A84"/>
    <w:rsid w:val="00674CEB"/>
    <w:rsid w:val="00676BAE"/>
    <w:rsid w:val="00680FCA"/>
    <w:rsid w:val="0068220A"/>
    <w:rsid w:val="00682F47"/>
    <w:rsid w:val="00683BC6"/>
    <w:rsid w:val="00683C04"/>
    <w:rsid w:val="00686F0D"/>
    <w:rsid w:val="00691462"/>
    <w:rsid w:val="00691992"/>
    <w:rsid w:val="0069292C"/>
    <w:rsid w:val="00693A26"/>
    <w:rsid w:val="0069429E"/>
    <w:rsid w:val="00695BD4"/>
    <w:rsid w:val="006A0428"/>
    <w:rsid w:val="006A0DF0"/>
    <w:rsid w:val="006A0F86"/>
    <w:rsid w:val="006A2EC7"/>
    <w:rsid w:val="006A36F2"/>
    <w:rsid w:val="006A3FFF"/>
    <w:rsid w:val="006A42E6"/>
    <w:rsid w:val="006A6E82"/>
    <w:rsid w:val="006A6FA5"/>
    <w:rsid w:val="006A7AA1"/>
    <w:rsid w:val="006B2062"/>
    <w:rsid w:val="006B2411"/>
    <w:rsid w:val="006B28F0"/>
    <w:rsid w:val="006B2A8A"/>
    <w:rsid w:val="006B2FFD"/>
    <w:rsid w:val="006B5509"/>
    <w:rsid w:val="006B60FC"/>
    <w:rsid w:val="006C1F99"/>
    <w:rsid w:val="006C3051"/>
    <w:rsid w:val="006C37B9"/>
    <w:rsid w:val="006D38BE"/>
    <w:rsid w:val="006E1232"/>
    <w:rsid w:val="006E4A70"/>
    <w:rsid w:val="006E5288"/>
    <w:rsid w:val="006E5852"/>
    <w:rsid w:val="006E6CCA"/>
    <w:rsid w:val="006E77E7"/>
    <w:rsid w:val="006F0EC1"/>
    <w:rsid w:val="006F3435"/>
    <w:rsid w:val="006F3B31"/>
    <w:rsid w:val="006F3F54"/>
    <w:rsid w:val="007015A1"/>
    <w:rsid w:val="007042BE"/>
    <w:rsid w:val="0070763A"/>
    <w:rsid w:val="00707A42"/>
    <w:rsid w:val="0071025E"/>
    <w:rsid w:val="0071030B"/>
    <w:rsid w:val="00710AE7"/>
    <w:rsid w:val="00711D5E"/>
    <w:rsid w:val="007136E6"/>
    <w:rsid w:val="007137A7"/>
    <w:rsid w:val="00713B03"/>
    <w:rsid w:val="00714547"/>
    <w:rsid w:val="00716F52"/>
    <w:rsid w:val="00717062"/>
    <w:rsid w:val="00727BF7"/>
    <w:rsid w:val="007300AC"/>
    <w:rsid w:val="00733A76"/>
    <w:rsid w:val="00734183"/>
    <w:rsid w:val="007359A5"/>
    <w:rsid w:val="007417B7"/>
    <w:rsid w:val="00744408"/>
    <w:rsid w:val="0074701D"/>
    <w:rsid w:val="00747B77"/>
    <w:rsid w:val="007515B1"/>
    <w:rsid w:val="00751A66"/>
    <w:rsid w:val="00751F1E"/>
    <w:rsid w:val="00752CDA"/>
    <w:rsid w:val="00754749"/>
    <w:rsid w:val="00755116"/>
    <w:rsid w:val="00755A9A"/>
    <w:rsid w:val="0075750B"/>
    <w:rsid w:val="0075754B"/>
    <w:rsid w:val="00757CC8"/>
    <w:rsid w:val="00764998"/>
    <w:rsid w:val="00764C51"/>
    <w:rsid w:val="0076746D"/>
    <w:rsid w:val="00770362"/>
    <w:rsid w:val="00770D03"/>
    <w:rsid w:val="00771A8D"/>
    <w:rsid w:val="00775881"/>
    <w:rsid w:val="0077690B"/>
    <w:rsid w:val="007777CD"/>
    <w:rsid w:val="00780E51"/>
    <w:rsid w:val="007879BA"/>
    <w:rsid w:val="00791B2E"/>
    <w:rsid w:val="007923CB"/>
    <w:rsid w:val="0079421A"/>
    <w:rsid w:val="0079485D"/>
    <w:rsid w:val="00796898"/>
    <w:rsid w:val="007A1E03"/>
    <w:rsid w:val="007A7121"/>
    <w:rsid w:val="007B0523"/>
    <w:rsid w:val="007B355C"/>
    <w:rsid w:val="007B4ADC"/>
    <w:rsid w:val="007B4CC4"/>
    <w:rsid w:val="007B648E"/>
    <w:rsid w:val="007B6CF7"/>
    <w:rsid w:val="007C031D"/>
    <w:rsid w:val="007C1337"/>
    <w:rsid w:val="007C270B"/>
    <w:rsid w:val="007C4497"/>
    <w:rsid w:val="007C49D7"/>
    <w:rsid w:val="007D2209"/>
    <w:rsid w:val="007D28CA"/>
    <w:rsid w:val="007D47DF"/>
    <w:rsid w:val="007E255A"/>
    <w:rsid w:val="007E2A88"/>
    <w:rsid w:val="007E64AB"/>
    <w:rsid w:val="007F0779"/>
    <w:rsid w:val="007F1CC0"/>
    <w:rsid w:val="007F3C39"/>
    <w:rsid w:val="007F6F6B"/>
    <w:rsid w:val="00800ADA"/>
    <w:rsid w:val="00805B11"/>
    <w:rsid w:val="0080640F"/>
    <w:rsid w:val="00807632"/>
    <w:rsid w:val="00807CAB"/>
    <w:rsid w:val="00807DE3"/>
    <w:rsid w:val="00810908"/>
    <w:rsid w:val="00811CA3"/>
    <w:rsid w:val="00814685"/>
    <w:rsid w:val="00814764"/>
    <w:rsid w:val="00815217"/>
    <w:rsid w:val="00815828"/>
    <w:rsid w:val="00815C40"/>
    <w:rsid w:val="00816C1E"/>
    <w:rsid w:val="00817A1B"/>
    <w:rsid w:val="00820616"/>
    <w:rsid w:val="00820A1B"/>
    <w:rsid w:val="00822E6A"/>
    <w:rsid w:val="00823FA0"/>
    <w:rsid w:val="00824FDA"/>
    <w:rsid w:val="008257CA"/>
    <w:rsid w:val="00826A37"/>
    <w:rsid w:val="008308AF"/>
    <w:rsid w:val="0083285B"/>
    <w:rsid w:val="008349A1"/>
    <w:rsid w:val="008362F3"/>
    <w:rsid w:val="00840B51"/>
    <w:rsid w:val="0084120F"/>
    <w:rsid w:val="0084218B"/>
    <w:rsid w:val="00843874"/>
    <w:rsid w:val="00843D00"/>
    <w:rsid w:val="008501AC"/>
    <w:rsid w:val="00850300"/>
    <w:rsid w:val="00851523"/>
    <w:rsid w:val="00852045"/>
    <w:rsid w:val="008526C8"/>
    <w:rsid w:val="00852A3C"/>
    <w:rsid w:val="00855A06"/>
    <w:rsid w:val="00855D5E"/>
    <w:rsid w:val="00856A72"/>
    <w:rsid w:val="00856DB8"/>
    <w:rsid w:val="00857A37"/>
    <w:rsid w:val="00857D4B"/>
    <w:rsid w:val="00860AC6"/>
    <w:rsid w:val="00862124"/>
    <w:rsid w:val="00862BE9"/>
    <w:rsid w:val="00864F1F"/>
    <w:rsid w:val="00865A7F"/>
    <w:rsid w:val="0086764A"/>
    <w:rsid w:val="00872ADE"/>
    <w:rsid w:val="008732CB"/>
    <w:rsid w:val="00874849"/>
    <w:rsid w:val="00876D47"/>
    <w:rsid w:val="0088285B"/>
    <w:rsid w:val="008832C4"/>
    <w:rsid w:val="0088435F"/>
    <w:rsid w:val="0089148E"/>
    <w:rsid w:val="008949E5"/>
    <w:rsid w:val="0089647D"/>
    <w:rsid w:val="008967F9"/>
    <w:rsid w:val="008A1112"/>
    <w:rsid w:val="008A1F4B"/>
    <w:rsid w:val="008A35CB"/>
    <w:rsid w:val="008A4A12"/>
    <w:rsid w:val="008A51D1"/>
    <w:rsid w:val="008A58D6"/>
    <w:rsid w:val="008A7618"/>
    <w:rsid w:val="008B0280"/>
    <w:rsid w:val="008B29DB"/>
    <w:rsid w:val="008B4577"/>
    <w:rsid w:val="008B5C07"/>
    <w:rsid w:val="008B74CC"/>
    <w:rsid w:val="008B7CBA"/>
    <w:rsid w:val="008C13DD"/>
    <w:rsid w:val="008C408C"/>
    <w:rsid w:val="008C5AED"/>
    <w:rsid w:val="008C5C3B"/>
    <w:rsid w:val="008C61BB"/>
    <w:rsid w:val="008C6EC0"/>
    <w:rsid w:val="008D0FEB"/>
    <w:rsid w:val="008D3DE2"/>
    <w:rsid w:val="008D6A6B"/>
    <w:rsid w:val="008E05AB"/>
    <w:rsid w:val="008E5C39"/>
    <w:rsid w:val="008E7483"/>
    <w:rsid w:val="008F2225"/>
    <w:rsid w:val="008F2898"/>
    <w:rsid w:val="008F2E3F"/>
    <w:rsid w:val="008F2F49"/>
    <w:rsid w:val="008F371E"/>
    <w:rsid w:val="008F4C24"/>
    <w:rsid w:val="008F544F"/>
    <w:rsid w:val="008F60E8"/>
    <w:rsid w:val="00901C75"/>
    <w:rsid w:val="00902A44"/>
    <w:rsid w:val="009036C3"/>
    <w:rsid w:val="009048F7"/>
    <w:rsid w:val="00910624"/>
    <w:rsid w:val="0091480A"/>
    <w:rsid w:val="00915FF4"/>
    <w:rsid w:val="00916510"/>
    <w:rsid w:val="009166DE"/>
    <w:rsid w:val="00916C1B"/>
    <w:rsid w:val="00916D59"/>
    <w:rsid w:val="0091715D"/>
    <w:rsid w:val="0091747C"/>
    <w:rsid w:val="009219E7"/>
    <w:rsid w:val="00923915"/>
    <w:rsid w:val="00925AC0"/>
    <w:rsid w:val="00926598"/>
    <w:rsid w:val="00926B2E"/>
    <w:rsid w:val="00931881"/>
    <w:rsid w:val="0093262F"/>
    <w:rsid w:val="00932C1A"/>
    <w:rsid w:val="0093497C"/>
    <w:rsid w:val="00937B37"/>
    <w:rsid w:val="00941839"/>
    <w:rsid w:val="0094234D"/>
    <w:rsid w:val="009438C6"/>
    <w:rsid w:val="00947CE3"/>
    <w:rsid w:val="00952566"/>
    <w:rsid w:val="00954C05"/>
    <w:rsid w:val="0095602B"/>
    <w:rsid w:val="00956447"/>
    <w:rsid w:val="00960EAE"/>
    <w:rsid w:val="0096125E"/>
    <w:rsid w:val="009630DB"/>
    <w:rsid w:val="009631D2"/>
    <w:rsid w:val="00972A3E"/>
    <w:rsid w:val="00972D27"/>
    <w:rsid w:val="00974110"/>
    <w:rsid w:val="00974F31"/>
    <w:rsid w:val="00975A1B"/>
    <w:rsid w:val="0097688C"/>
    <w:rsid w:val="0098153C"/>
    <w:rsid w:val="00981612"/>
    <w:rsid w:val="00983971"/>
    <w:rsid w:val="009868F0"/>
    <w:rsid w:val="00990ABE"/>
    <w:rsid w:val="00990F2A"/>
    <w:rsid w:val="0099353F"/>
    <w:rsid w:val="009A03D4"/>
    <w:rsid w:val="009A22D2"/>
    <w:rsid w:val="009A25E1"/>
    <w:rsid w:val="009A2608"/>
    <w:rsid w:val="009A43E4"/>
    <w:rsid w:val="009A7FB5"/>
    <w:rsid w:val="009B0B3B"/>
    <w:rsid w:val="009B15C4"/>
    <w:rsid w:val="009B16BE"/>
    <w:rsid w:val="009B17C8"/>
    <w:rsid w:val="009B42FE"/>
    <w:rsid w:val="009B6ECE"/>
    <w:rsid w:val="009B732E"/>
    <w:rsid w:val="009C3F56"/>
    <w:rsid w:val="009C795F"/>
    <w:rsid w:val="009D13C6"/>
    <w:rsid w:val="009D1FAD"/>
    <w:rsid w:val="009D2450"/>
    <w:rsid w:val="009D3817"/>
    <w:rsid w:val="009D41B8"/>
    <w:rsid w:val="009D6B86"/>
    <w:rsid w:val="009E4C1C"/>
    <w:rsid w:val="009E544B"/>
    <w:rsid w:val="009E6087"/>
    <w:rsid w:val="009E6D75"/>
    <w:rsid w:val="009E7C7B"/>
    <w:rsid w:val="009F03E9"/>
    <w:rsid w:val="009F073E"/>
    <w:rsid w:val="009F1C7A"/>
    <w:rsid w:val="009F29C3"/>
    <w:rsid w:val="009F69F7"/>
    <w:rsid w:val="00A01F05"/>
    <w:rsid w:val="00A03DAB"/>
    <w:rsid w:val="00A044EC"/>
    <w:rsid w:val="00A04B94"/>
    <w:rsid w:val="00A052A2"/>
    <w:rsid w:val="00A05D30"/>
    <w:rsid w:val="00A065D8"/>
    <w:rsid w:val="00A10FB7"/>
    <w:rsid w:val="00A115A4"/>
    <w:rsid w:val="00A13356"/>
    <w:rsid w:val="00A155B1"/>
    <w:rsid w:val="00A17E2C"/>
    <w:rsid w:val="00A23E87"/>
    <w:rsid w:val="00A26E57"/>
    <w:rsid w:val="00A34678"/>
    <w:rsid w:val="00A353BA"/>
    <w:rsid w:val="00A36CB1"/>
    <w:rsid w:val="00A40315"/>
    <w:rsid w:val="00A403BB"/>
    <w:rsid w:val="00A430B9"/>
    <w:rsid w:val="00A44EB7"/>
    <w:rsid w:val="00A45ABC"/>
    <w:rsid w:val="00A511EB"/>
    <w:rsid w:val="00A51DE1"/>
    <w:rsid w:val="00A52A2A"/>
    <w:rsid w:val="00A540ED"/>
    <w:rsid w:val="00A56C11"/>
    <w:rsid w:val="00A5750D"/>
    <w:rsid w:val="00A605CB"/>
    <w:rsid w:val="00A60C65"/>
    <w:rsid w:val="00A62372"/>
    <w:rsid w:val="00A62D6D"/>
    <w:rsid w:val="00A63C8E"/>
    <w:rsid w:val="00A64A40"/>
    <w:rsid w:val="00A65959"/>
    <w:rsid w:val="00A65D80"/>
    <w:rsid w:val="00A7244E"/>
    <w:rsid w:val="00A736FF"/>
    <w:rsid w:val="00A74979"/>
    <w:rsid w:val="00A81557"/>
    <w:rsid w:val="00A83690"/>
    <w:rsid w:val="00A838A4"/>
    <w:rsid w:val="00A84B4A"/>
    <w:rsid w:val="00A93B84"/>
    <w:rsid w:val="00A94664"/>
    <w:rsid w:val="00A9650A"/>
    <w:rsid w:val="00A96B68"/>
    <w:rsid w:val="00AA0D76"/>
    <w:rsid w:val="00AA10E6"/>
    <w:rsid w:val="00AA4E90"/>
    <w:rsid w:val="00AA772C"/>
    <w:rsid w:val="00AA7C5F"/>
    <w:rsid w:val="00AB3F8B"/>
    <w:rsid w:val="00AC0B7C"/>
    <w:rsid w:val="00AC265F"/>
    <w:rsid w:val="00AC370F"/>
    <w:rsid w:val="00AC40E2"/>
    <w:rsid w:val="00AC6C7A"/>
    <w:rsid w:val="00AD119B"/>
    <w:rsid w:val="00AD1541"/>
    <w:rsid w:val="00AD3525"/>
    <w:rsid w:val="00AD458B"/>
    <w:rsid w:val="00AD4839"/>
    <w:rsid w:val="00AD51A8"/>
    <w:rsid w:val="00AD5AC6"/>
    <w:rsid w:val="00AE0379"/>
    <w:rsid w:val="00AE0523"/>
    <w:rsid w:val="00AE3840"/>
    <w:rsid w:val="00AE4D3A"/>
    <w:rsid w:val="00AE4DF4"/>
    <w:rsid w:val="00AE5A66"/>
    <w:rsid w:val="00AE5AFD"/>
    <w:rsid w:val="00AF0E25"/>
    <w:rsid w:val="00AF3EE3"/>
    <w:rsid w:val="00AF64E3"/>
    <w:rsid w:val="00AF64EA"/>
    <w:rsid w:val="00AF6969"/>
    <w:rsid w:val="00B00973"/>
    <w:rsid w:val="00B01BA4"/>
    <w:rsid w:val="00B04800"/>
    <w:rsid w:val="00B0539B"/>
    <w:rsid w:val="00B068D8"/>
    <w:rsid w:val="00B10825"/>
    <w:rsid w:val="00B11CF5"/>
    <w:rsid w:val="00B1279E"/>
    <w:rsid w:val="00B12D2A"/>
    <w:rsid w:val="00B178C9"/>
    <w:rsid w:val="00B20964"/>
    <w:rsid w:val="00B23B4A"/>
    <w:rsid w:val="00B31432"/>
    <w:rsid w:val="00B31D77"/>
    <w:rsid w:val="00B32A07"/>
    <w:rsid w:val="00B34A2E"/>
    <w:rsid w:val="00B34F21"/>
    <w:rsid w:val="00B35EFC"/>
    <w:rsid w:val="00B45776"/>
    <w:rsid w:val="00B45CB7"/>
    <w:rsid w:val="00B45CC5"/>
    <w:rsid w:val="00B50090"/>
    <w:rsid w:val="00B503FB"/>
    <w:rsid w:val="00B50C4A"/>
    <w:rsid w:val="00B512D6"/>
    <w:rsid w:val="00B523F9"/>
    <w:rsid w:val="00B533EE"/>
    <w:rsid w:val="00B548C6"/>
    <w:rsid w:val="00B56028"/>
    <w:rsid w:val="00B577FC"/>
    <w:rsid w:val="00B57FD3"/>
    <w:rsid w:val="00B600AD"/>
    <w:rsid w:val="00B610D0"/>
    <w:rsid w:val="00B63793"/>
    <w:rsid w:val="00B64546"/>
    <w:rsid w:val="00B70EB3"/>
    <w:rsid w:val="00B7141E"/>
    <w:rsid w:val="00B71DD6"/>
    <w:rsid w:val="00B73AEC"/>
    <w:rsid w:val="00B74C8D"/>
    <w:rsid w:val="00B75E2E"/>
    <w:rsid w:val="00B7678D"/>
    <w:rsid w:val="00B80206"/>
    <w:rsid w:val="00B80EDC"/>
    <w:rsid w:val="00B810F7"/>
    <w:rsid w:val="00B816CC"/>
    <w:rsid w:val="00B83C09"/>
    <w:rsid w:val="00B8553B"/>
    <w:rsid w:val="00B86758"/>
    <w:rsid w:val="00B86A07"/>
    <w:rsid w:val="00B9350A"/>
    <w:rsid w:val="00B969BB"/>
    <w:rsid w:val="00BA2F2D"/>
    <w:rsid w:val="00BA6D26"/>
    <w:rsid w:val="00BA7A75"/>
    <w:rsid w:val="00BB1F42"/>
    <w:rsid w:val="00BB5B6C"/>
    <w:rsid w:val="00BB63D0"/>
    <w:rsid w:val="00BB686A"/>
    <w:rsid w:val="00BC0861"/>
    <w:rsid w:val="00BC29D2"/>
    <w:rsid w:val="00BC2D77"/>
    <w:rsid w:val="00BC3578"/>
    <w:rsid w:val="00BC4332"/>
    <w:rsid w:val="00BC4FAF"/>
    <w:rsid w:val="00BC5173"/>
    <w:rsid w:val="00BC5529"/>
    <w:rsid w:val="00BC7698"/>
    <w:rsid w:val="00BD032F"/>
    <w:rsid w:val="00BD17AD"/>
    <w:rsid w:val="00BD2882"/>
    <w:rsid w:val="00BD466C"/>
    <w:rsid w:val="00BD5ED6"/>
    <w:rsid w:val="00BD5F2E"/>
    <w:rsid w:val="00BE03BC"/>
    <w:rsid w:val="00BE214A"/>
    <w:rsid w:val="00BE3B01"/>
    <w:rsid w:val="00BE5B63"/>
    <w:rsid w:val="00BE7623"/>
    <w:rsid w:val="00BE783A"/>
    <w:rsid w:val="00BE7FB1"/>
    <w:rsid w:val="00BF58DB"/>
    <w:rsid w:val="00BF7403"/>
    <w:rsid w:val="00C01FCD"/>
    <w:rsid w:val="00C0369B"/>
    <w:rsid w:val="00C039C3"/>
    <w:rsid w:val="00C05710"/>
    <w:rsid w:val="00C06D59"/>
    <w:rsid w:val="00C07E56"/>
    <w:rsid w:val="00C11B9B"/>
    <w:rsid w:val="00C1238A"/>
    <w:rsid w:val="00C149A5"/>
    <w:rsid w:val="00C2333E"/>
    <w:rsid w:val="00C2580D"/>
    <w:rsid w:val="00C26065"/>
    <w:rsid w:val="00C26671"/>
    <w:rsid w:val="00C301FC"/>
    <w:rsid w:val="00C33FA0"/>
    <w:rsid w:val="00C34E57"/>
    <w:rsid w:val="00C37DD6"/>
    <w:rsid w:val="00C401E3"/>
    <w:rsid w:val="00C41E94"/>
    <w:rsid w:val="00C420E7"/>
    <w:rsid w:val="00C42171"/>
    <w:rsid w:val="00C43D97"/>
    <w:rsid w:val="00C44FB1"/>
    <w:rsid w:val="00C45D55"/>
    <w:rsid w:val="00C4757D"/>
    <w:rsid w:val="00C47AED"/>
    <w:rsid w:val="00C518B3"/>
    <w:rsid w:val="00C53704"/>
    <w:rsid w:val="00C56CD6"/>
    <w:rsid w:val="00C5710A"/>
    <w:rsid w:val="00C62F5B"/>
    <w:rsid w:val="00C63C6A"/>
    <w:rsid w:val="00C648FC"/>
    <w:rsid w:val="00C6604A"/>
    <w:rsid w:val="00C6796B"/>
    <w:rsid w:val="00C70814"/>
    <w:rsid w:val="00C71A0F"/>
    <w:rsid w:val="00C7265F"/>
    <w:rsid w:val="00C728C8"/>
    <w:rsid w:val="00C734EC"/>
    <w:rsid w:val="00C748BD"/>
    <w:rsid w:val="00C766AB"/>
    <w:rsid w:val="00C76873"/>
    <w:rsid w:val="00C76F1F"/>
    <w:rsid w:val="00C77926"/>
    <w:rsid w:val="00C81026"/>
    <w:rsid w:val="00C85D73"/>
    <w:rsid w:val="00C90D5E"/>
    <w:rsid w:val="00C911FD"/>
    <w:rsid w:val="00C91620"/>
    <w:rsid w:val="00C9226F"/>
    <w:rsid w:val="00C92A99"/>
    <w:rsid w:val="00C92EFB"/>
    <w:rsid w:val="00C937C5"/>
    <w:rsid w:val="00C96060"/>
    <w:rsid w:val="00C97197"/>
    <w:rsid w:val="00C9752D"/>
    <w:rsid w:val="00C97979"/>
    <w:rsid w:val="00CA0476"/>
    <w:rsid w:val="00CA0965"/>
    <w:rsid w:val="00CA0A45"/>
    <w:rsid w:val="00CA333D"/>
    <w:rsid w:val="00CA4D7A"/>
    <w:rsid w:val="00CA54A6"/>
    <w:rsid w:val="00CA56F0"/>
    <w:rsid w:val="00CA7951"/>
    <w:rsid w:val="00CB1675"/>
    <w:rsid w:val="00CB1ACE"/>
    <w:rsid w:val="00CB21CF"/>
    <w:rsid w:val="00CB53DC"/>
    <w:rsid w:val="00CB6712"/>
    <w:rsid w:val="00CB6A3A"/>
    <w:rsid w:val="00CB6CC2"/>
    <w:rsid w:val="00CB6F51"/>
    <w:rsid w:val="00CB74A3"/>
    <w:rsid w:val="00CB76CD"/>
    <w:rsid w:val="00CC6BD2"/>
    <w:rsid w:val="00CC702E"/>
    <w:rsid w:val="00CC7A5F"/>
    <w:rsid w:val="00CD06C4"/>
    <w:rsid w:val="00CD12EC"/>
    <w:rsid w:val="00CD35A9"/>
    <w:rsid w:val="00CD455D"/>
    <w:rsid w:val="00CD4658"/>
    <w:rsid w:val="00CD5608"/>
    <w:rsid w:val="00CD5DED"/>
    <w:rsid w:val="00CD6243"/>
    <w:rsid w:val="00CE562F"/>
    <w:rsid w:val="00CE6F16"/>
    <w:rsid w:val="00CE6F40"/>
    <w:rsid w:val="00CE73F9"/>
    <w:rsid w:val="00CF0031"/>
    <w:rsid w:val="00CF116A"/>
    <w:rsid w:val="00CF129D"/>
    <w:rsid w:val="00CF1A95"/>
    <w:rsid w:val="00CF4B53"/>
    <w:rsid w:val="00CF5FA4"/>
    <w:rsid w:val="00CF6292"/>
    <w:rsid w:val="00CF6DD3"/>
    <w:rsid w:val="00D025B8"/>
    <w:rsid w:val="00D07FC8"/>
    <w:rsid w:val="00D12366"/>
    <w:rsid w:val="00D130F2"/>
    <w:rsid w:val="00D141D5"/>
    <w:rsid w:val="00D158AA"/>
    <w:rsid w:val="00D15B20"/>
    <w:rsid w:val="00D205EB"/>
    <w:rsid w:val="00D21229"/>
    <w:rsid w:val="00D23D69"/>
    <w:rsid w:val="00D23E23"/>
    <w:rsid w:val="00D25E00"/>
    <w:rsid w:val="00D26BAA"/>
    <w:rsid w:val="00D27164"/>
    <w:rsid w:val="00D30365"/>
    <w:rsid w:val="00D32269"/>
    <w:rsid w:val="00D427F0"/>
    <w:rsid w:val="00D42DD4"/>
    <w:rsid w:val="00D44682"/>
    <w:rsid w:val="00D44D02"/>
    <w:rsid w:val="00D46528"/>
    <w:rsid w:val="00D46A72"/>
    <w:rsid w:val="00D46B4A"/>
    <w:rsid w:val="00D51736"/>
    <w:rsid w:val="00D56B0E"/>
    <w:rsid w:val="00D56BE8"/>
    <w:rsid w:val="00D56D7F"/>
    <w:rsid w:val="00D570E3"/>
    <w:rsid w:val="00D62165"/>
    <w:rsid w:val="00D62DAF"/>
    <w:rsid w:val="00D63F53"/>
    <w:rsid w:val="00D64E05"/>
    <w:rsid w:val="00D65A95"/>
    <w:rsid w:val="00D671E5"/>
    <w:rsid w:val="00D67723"/>
    <w:rsid w:val="00D70849"/>
    <w:rsid w:val="00D72F7C"/>
    <w:rsid w:val="00D73159"/>
    <w:rsid w:val="00D731F9"/>
    <w:rsid w:val="00D74553"/>
    <w:rsid w:val="00D74E76"/>
    <w:rsid w:val="00D81B36"/>
    <w:rsid w:val="00D83291"/>
    <w:rsid w:val="00D83434"/>
    <w:rsid w:val="00D83C9C"/>
    <w:rsid w:val="00D84C2A"/>
    <w:rsid w:val="00D851BB"/>
    <w:rsid w:val="00D92CD0"/>
    <w:rsid w:val="00D9352E"/>
    <w:rsid w:val="00DA00E3"/>
    <w:rsid w:val="00DA037F"/>
    <w:rsid w:val="00DA33A7"/>
    <w:rsid w:val="00DA38FF"/>
    <w:rsid w:val="00DA418B"/>
    <w:rsid w:val="00DA5F4F"/>
    <w:rsid w:val="00DA6411"/>
    <w:rsid w:val="00DB0606"/>
    <w:rsid w:val="00DB0E17"/>
    <w:rsid w:val="00DB3291"/>
    <w:rsid w:val="00DB3D16"/>
    <w:rsid w:val="00DB66E4"/>
    <w:rsid w:val="00DB6D19"/>
    <w:rsid w:val="00DB7EDA"/>
    <w:rsid w:val="00DC1FDE"/>
    <w:rsid w:val="00DC2224"/>
    <w:rsid w:val="00DC2AB2"/>
    <w:rsid w:val="00DC2F64"/>
    <w:rsid w:val="00DC3ADB"/>
    <w:rsid w:val="00DC4CFC"/>
    <w:rsid w:val="00DC6E1A"/>
    <w:rsid w:val="00DD4310"/>
    <w:rsid w:val="00DD6D47"/>
    <w:rsid w:val="00DE1100"/>
    <w:rsid w:val="00DE30BC"/>
    <w:rsid w:val="00DE4088"/>
    <w:rsid w:val="00DE68AA"/>
    <w:rsid w:val="00DE693E"/>
    <w:rsid w:val="00DE7F1A"/>
    <w:rsid w:val="00DF1B6C"/>
    <w:rsid w:val="00DF2BBA"/>
    <w:rsid w:val="00DF4425"/>
    <w:rsid w:val="00DF6032"/>
    <w:rsid w:val="00DF6605"/>
    <w:rsid w:val="00E01A9F"/>
    <w:rsid w:val="00E01ACC"/>
    <w:rsid w:val="00E01E51"/>
    <w:rsid w:val="00E01FBC"/>
    <w:rsid w:val="00E01FF4"/>
    <w:rsid w:val="00E02A72"/>
    <w:rsid w:val="00E0403C"/>
    <w:rsid w:val="00E0520C"/>
    <w:rsid w:val="00E053CA"/>
    <w:rsid w:val="00E0584E"/>
    <w:rsid w:val="00E06599"/>
    <w:rsid w:val="00E114F4"/>
    <w:rsid w:val="00E120DE"/>
    <w:rsid w:val="00E13C0D"/>
    <w:rsid w:val="00E17C6A"/>
    <w:rsid w:val="00E20882"/>
    <w:rsid w:val="00E2152A"/>
    <w:rsid w:val="00E21A14"/>
    <w:rsid w:val="00E279FE"/>
    <w:rsid w:val="00E3143E"/>
    <w:rsid w:val="00E3147C"/>
    <w:rsid w:val="00E32FA3"/>
    <w:rsid w:val="00E3658A"/>
    <w:rsid w:val="00E37B9A"/>
    <w:rsid w:val="00E37CEC"/>
    <w:rsid w:val="00E408BC"/>
    <w:rsid w:val="00E41599"/>
    <w:rsid w:val="00E44329"/>
    <w:rsid w:val="00E44EBD"/>
    <w:rsid w:val="00E45355"/>
    <w:rsid w:val="00E45774"/>
    <w:rsid w:val="00E476EB"/>
    <w:rsid w:val="00E512D8"/>
    <w:rsid w:val="00E524F8"/>
    <w:rsid w:val="00E53742"/>
    <w:rsid w:val="00E55D3F"/>
    <w:rsid w:val="00E56BD8"/>
    <w:rsid w:val="00E64BB8"/>
    <w:rsid w:val="00E7021D"/>
    <w:rsid w:val="00E73426"/>
    <w:rsid w:val="00E73482"/>
    <w:rsid w:val="00E74335"/>
    <w:rsid w:val="00E752F2"/>
    <w:rsid w:val="00E806DC"/>
    <w:rsid w:val="00E8647C"/>
    <w:rsid w:val="00E86F9E"/>
    <w:rsid w:val="00E90547"/>
    <w:rsid w:val="00E92419"/>
    <w:rsid w:val="00E92A53"/>
    <w:rsid w:val="00E930B1"/>
    <w:rsid w:val="00E93A5F"/>
    <w:rsid w:val="00E96D13"/>
    <w:rsid w:val="00EA2110"/>
    <w:rsid w:val="00EA3CD6"/>
    <w:rsid w:val="00EA6AFF"/>
    <w:rsid w:val="00EB200F"/>
    <w:rsid w:val="00EB2887"/>
    <w:rsid w:val="00EB2E04"/>
    <w:rsid w:val="00EB3DDE"/>
    <w:rsid w:val="00EB7246"/>
    <w:rsid w:val="00EC0D6F"/>
    <w:rsid w:val="00EC50E7"/>
    <w:rsid w:val="00ED1A6C"/>
    <w:rsid w:val="00ED2DA1"/>
    <w:rsid w:val="00ED4F8A"/>
    <w:rsid w:val="00ED585B"/>
    <w:rsid w:val="00ED7536"/>
    <w:rsid w:val="00EE5929"/>
    <w:rsid w:val="00EF0FC7"/>
    <w:rsid w:val="00EF26EE"/>
    <w:rsid w:val="00EF2AD9"/>
    <w:rsid w:val="00EF33B1"/>
    <w:rsid w:val="00EF4836"/>
    <w:rsid w:val="00EF60C0"/>
    <w:rsid w:val="00F007D1"/>
    <w:rsid w:val="00F0156E"/>
    <w:rsid w:val="00F0220E"/>
    <w:rsid w:val="00F02472"/>
    <w:rsid w:val="00F027E1"/>
    <w:rsid w:val="00F0568C"/>
    <w:rsid w:val="00F11301"/>
    <w:rsid w:val="00F16A05"/>
    <w:rsid w:val="00F178DF"/>
    <w:rsid w:val="00F20A01"/>
    <w:rsid w:val="00F23419"/>
    <w:rsid w:val="00F23DE1"/>
    <w:rsid w:val="00F254D2"/>
    <w:rsid w:val="00F333A6"/>
    <w:rsid w:val="00F346AF"/>
    <w:rsid w:val="00F350F8"/>
    <w:rsid w:val="00F35576"/>
    <w:rsid w:val="00F37843"/>
    <w:rsid w:val="00F405C7"/>
    <w:rsid w:val="00F42E0E"/>
    <w:rsid w:val="00F442A4"/>
    <w:rsid w:val="00F45CE1"/>
    <w:rsid w:val="00F50F11"/>
    <w:rsid w:val="00F51185"/>
    <w:rsid w:val="00F51192"/>
    <w:rsid w:val="00F514E9"/>
    <w:rsid w:val="00F52093"/>
    <w:rsid w:val="00F5371B"/>
    <w:rsid w:val="00F558F9"/>
    <w:rsid w:val="00F55B84"/>
    <w:rsid w:val="00F55E85"/>
    <w:rsid w:val="00F60155"/>
    <w:rsid w:val="00F609FF"/>
    <w:rsid w:val="00F61ADC"/>
    <w:rsid w:val="00F6548C"/>
    <w:rsid w:val="00F73576"/>
    <w:rsid w:val="00F75AAF"/>
    <w:rsid w:val="00F76065"/>
    <w:rsid w:val="00F763B8"/>
    <w:rsid w:val="00F77DDD"/>
    <w:rsid w:val="00F80F06"/>
    <w:rsid w:val="00F85BA3"/>
    <w:rsid w:val="00F8762A"/>
    <w:rsid w:val="00F87782"/>
    <w:rsid w:val="00F91292"/>
    <w:rsid w:val="00F918CC"/>
    <w:rsid w:val="00F9525D"/>
    <w:rsid w:val="00F95A14"/>
    <w:rsid w:val="00F96AEB"/>
    <w:rsid w:val="00FA0059"/>
    <w:rsid w:val="00FA181A"/>
    <w:rsid w:val="00FA186B"/>
    <w:rsid w:val="00FA2761"/>
    <w:rsid w:val="00FA2A2C"/>
    <w:rsid w:val="00FB035D"/>
    <w:rsid w:val="00FB5DE5"/>
    <w:rsid w:val="00FC63A9"/>
    <w:rsid w:val="00FC7026"/>
    <w:rsid w:val="00FC759D"/>
    <w:rsid w:val="00FD0117"/>
    <w:rsid w:val="00FD1FB7"/>
    <w:rsid w:val="00FD3122"/>
    <w:rsid w:val="00FD3832"/>
    <w:rsid w:val="00FD452B"/>
    <w:rsid w:val="00FD4A15"/>
    <w:rsid w:val="00FD6843"/>
    <w:rsid w:val="00FE0028"/>
    <w:rsid w:val="00FE1A9D"/>
    <w:rsid w:val="00FE2157"/>
    <w:rsid w:val="00FE3AB1"/>
    <w:rsid w:val="00FE3FA0"/>
    <w:rsid w:val="00FE494A"/>
    <w:rsid w:val="00FE59FE"/>
    <w:rsid w:val="00FE68D0"/>
    <w:rsid w:val="00FE79CD"/>
    <w:rsid w:val="00FF065F"/>
    <w:rsid w:val="00FF11D6"/>
    <w:rsid w:val="00FF25AD"/>
    <w:rsid w:val="00FF3AA7"/>
    <w:rsid w:val="00FF4C56"/>
    <w:rsid w:val="00FF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B92F23D-B930-4839-B6F8-6CCC2B41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D0A9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3D0A96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B0539B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9A260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9A2608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2">
    <w:name w:val="(一)下內文縮2 字元"/>
    <w:link w:val="21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F5371B"/>
    <w:rPr>
      <w:rFonts w:ascii="標楷體" w:eastAsia="標楷體"/>
      <w:b/>
      <w:snapToGrid w:val="0"/>
      <w:kern w:val="2"/>
      <w:sz w:val="28"/>
    </w:rPr>
  </w:style>
  <w:style w:type="character" w:customStyle="1" w:styleId="af9">
    <w:name w:val="(一)(二)(三) 字元"/>
    <w:rsid w:val="00CB76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CB76C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2D54C-9408-4B6F-9DF1-D450B02BB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323</Words>
  <Characters>1846</Characters>
  <Application>Microsoft Office Word</Application>
  <DocSecurity>0</DocSecurity>
  <Lines>15</Lines>
  <Paragraphs>4</Paragraphs>
  <ScaleCrop>false</ScaleCrop>
  <Company>HOME</Company>
  <LinksUpToDate>false</LinksUpToDate>
  <CharactersWithSpaces>2165</CharactersWithSpaces>
  <SharedDoc>false</SharedDoc>
  <HLinks>
    <vt:vector size="24" baseType="variant"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_Toc195277404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_Toc195277403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_Toc195277402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_Toc195277401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2025-04-10T08:23:00Z</cp:lastPrinted>
  <dcterms:created xsi:type="dcterms:W3CDTF">2025-04-23T05:58:00Z</dcterms:created>
  <dcterms:modified xsi:type="dcterms:W3CDTF">2025-04-23T05:58:00Z</dcterms:modified>
</cp:coreProperties>
</file>