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2D0942" w:rsidRDefault="003D0A96" w:rsidP="003D0A96">
      <w:pPr>
        <w:pStyle w:val="a9"/>
      </w:pPr>
      <w:bookmarkStart w:id="0" w:name="_GoBack"/>
      <w:bookmarkEnd w:id="0"/>
      <w:r w:rsidRPr="002D0942">
        <w:rPr>
          <w:rFonts w:hint="eastAsia"/>
        </w:rPr>
        <w:t>財團法人中央畜產會</w:t>
      </w:r>
      <w:r w:rsidR="00CB6F51">
        <w:rPr>
          <w:rFonts w:hint="eastAsia"/>
        </w:rPr>
        <w:t>114</w:t>
      </w:r>
      <w:r w:rsidRPr="002D0942">
        <w:rPr>
          <w:rFonts w:hint="eastAsia"/>
        </w:rPr>
        <w:t>年度預算評估報告目錄</w:t>
      </w:r>
    </w:p>
    <w:p w:rsidR="003D0A96" w:rsidRPr="002D0942" w:rsidRDefault="00C85D73" w:rsidP="006630E5">
      <w:pPr>
        <w:pStyle w:val="142"/>
        <w:ind w:rightChars="-200" w:right="-566"/>
        <w:jc w:val="right"/>
        <w:rPr>
          <w:rFonts w:hint="eastAsia"/>
          <w:b/>
        </w:rPr>
      </w:pPr>
      <w:r w:rsidRPr="002D0942">
        <w:rPr>
          <w:rFonts w:hint="eastAsia"/>
          <w:b/>
        </w:rPr>
        <w:t>頁</w:t>
      </w:r>
      <w:r w:rsidR="00BC5529" w:rsidRPr="002D0942">
        <w:rPr>
          <w:rFonts w:hint="eastAsia"/>
          <w:b/>
        </w:rPr>
        <w:t>次</w:t>
      </w:r>
    </w:p>
    <w:p w:rsidR="00923915" w:rsidRPr="00D21229" w:rsidRDefault="003D0A96">
      <w:pPr>
        <w:pStyle w:val="11"/>
        <w:ind w:left="486" w:hanging="486"/>
        <w:rPr>
          <w:rFonts w:ascii="Calibri" w:eastAsia="新細明體" w:hAnsi="Calibri"/>
          <w:noProof/>
          <w:snapToGrid/>
          <w:szCs w:val="22"/>
        </w:rPr>
      </w:pPr>
      <w:r w:rsidRPr="002D0942">
        <w:fldChar w:fldCharType="begin"/>
      </w:r>
      <w:r w:rsidRPr="002D0942">
        <w:instrText xml:space="preserve"> </w:instrText>
      </w:r>
      <w:r w:rsidRPr="002D0942">
        <w:rPr>
          <w:rFonts w:hint="eastAsia"/>
        </w:rPr>
        <w:instrText>TOC \o "1-2" \h \z \t "第二層(14號字),1"</w:instrText>
      </w:r>
      <w:r w:rsidRPr="002D0942">
        <w:instrText xml:space="preserve"> </w:instrText>
      </w:r>
      <w:r w:rsidRPr="002D0942">
        <w:fldChar w:fldCharType="separate"/>
      </w:r>
      <w:hyperlink w:anchor="_Toc195277401" w:history="1">
        <w:r w:rsidR="00923915" w:rsidRPr="0005609F">
          <w:rPr>
            <w:rStyle w:val="af6"/>
            <w:rFonts w:hint="eastAsia"/>
            <w:noProof/>
          </w:rPr>
          <w:t>一、</w:t>
        </w:r>
        <w:r w:rsidR="00923915" w:rsidRPr="0005609F">
          <w:rPr>
            <w:rStyle w:val="af6"/>
            <w:noProof/>
          </w:rPr>
          <w:t>114</w:t>
        </w:r>
        <w:r w:rsidR="00923915" w:rsidRPr="0005609F">
          <w:rPr>
            <w:rStyle w:val="af6"/>
            <w:rFonts w:hint="eastAsia"/>
            <w:noProof/>
          </w:rPr>
          <w:t>年度預計政府委辦或補助計畫收入占比達</w:t>
        </w:r>
        <w:r w:rsidR="00923915" w:rsidRPr="0005609F">
          <w:rPr>
            <w:rStyle w:val="af6"/>
            <w:noProof/>
          </w:rPr>
          <w:t>69.48%</w:t>
        </w:r>
        <w:r w:rsidR="00923915" w:rsidRPr="0005609F">
          <w:rPr>
            <w:rStyle w:val="af6"/>
            <w:rFonts w:hint="eastAsia"/>
            <w:noProof/>
          </w:rPr>
          <w:t>，並較</w:t>
        </w:r>
        <w:r w:rsidR="00923915" w:rsidRPr="0005609F">
          <w:rPr>
            <w:rStyle w:val="af6"/>
            <w:noProof/>
          </w:rPr>
          <w:t>111</w:t>
        </w:r>
        <w:r w:rsidR="00923915" w:rsidRPr="0005609F">
          <w:rPr>
            <w:rStyle w:val="af6"/>
            <w:rFonts w:hint="eastAsia"/>
            <w:noProof/>
          </w:rPr>
          <w:t>至</w:t>
        </w:r>
        <w:r w:rsidR="00923915" w:rsidRPr="0005609F">
          <w:rPr>
            <w:rStyle w:val="af6"/>
            <w:noProof/>
          </w:rPr>
          <w:t>113</w:t>
        </w:r>
        <w:r w:rsidR="00923915" w:rsidRPr="0005609F">
          <w:rPr>
            <w:rStyle w:val="af6"/>
            <w:rFonts w:hint="eastAsia"/>
            <w:noProof/>
          </w:rPr>
          <w:t>年度決算為高，允宜檢討拓展其他收入來源，強化財務自籌能力，俾利永續經營</w:t>
        </w:r>
        <w:r w:rsidR="00923915">
          <w:rPr>
            <w:noProof/>
            <w:webHidden/>
          </w:rPr>
          <w:tab/>
          <w:t>57-</w:t>
        </w:r>
        <w:r w:rsidR="00923915">
          <w:rPr>
            <w:noProof/>
            <w:webHidden/>
          </w:rPr>
          <w:fldChar w:fldCharType="begin"/>
        </w:r>
        <w:r w:rsidR="00923915">
          <w:rPr>
            <w:noProof/>
            <w:webHidden/>
          </w:rPr>
          <w:instrText xml:space="preserve"> PAGEREF _Toc195277401 \h </w:instrText>
        </w:r>
        <w:r w:rsidR="00923915">
          <w:rPr>
            <w:noProof/>
            <w:webHidden/>
          </w:rPr>
        </w:r>
        <w:r w:rsidR="00923915">
          <w:rPr>
            <w:noProof/>
            <w:webHidden/>
          </w:rPr>
          <w:fldChar w:fldCharType="separate"/>
        </w:r>
        <w:r w:rsidR="00923915">
          <w:rPr>
            <w:noProof/>
            <w:webHidden/>
          </w:rPr>
          <w:t>1</w:t>
        </w:r>
        <w:r w:rsidR="00923915">
          <w:rPr>
            <w:noProof/>
            <w:webHidden/>
          </w:rPr>
          <w:fldChar w:fldCharType="end"/>
        </w:r>
      </w:hyperlink>
    </w:p>
    <w:p w:rsidR="00923915" w:rsidRPr="00D21229" w:rsidRDefault="00923915">
      <w:pPr>
        <w:pStyle w:val="11"/>
        <w:ind w:left="486" w:hanging="486"/>
        <w:rPr>
          <w:rFonts w:ascii="Calibri" w:eastAsia="新細明體" w:hAnsi="Calibri"/>
          <w:noProof/>
          <w:snapToGrid/>
          <w:szCs w:val="22"/>
        </w:rPr>
      </w:pPr>
      <w:hyperlink w:anchor="_Toc195277402" w:history="1">
        <w:r w:rsidRPr="0005609F">
          <w:rPr>
            <w:rStyle w:val="af6"/>
            <w:rFonts w:hint="eastAsia"/>
            <w:noProof/>
          </w:rPr>
          <w:t>二、</w:t>
        </w:r>
        <w:r w:rsidRPr="0005609F">
          <w:rPr>
            <w:rStyle w:val="af6"/>
            <w:noProof/>
          </w:rPr>
          <w:t>112</w:t>
        </w:r>
        <w:r w:rsidRPr="0005609F">
          <w:rPr>
            <w:rStyle w:val="af6"/>
            <w:rFonts w:hint="eastAsia"/>
            <w:noProof/>
          </w:rPr>
          <w:t>及</w:t>
        </w:r>
        <w:r w:rsidRPr="0005609F">
          <w:rPr>
            <w:rStyle w:val="af6"/>
            <w:noProof/>
          </w:rPr>
          <w:t>113</w:t>
        </w:r>
        <w:r w:rsidRPr="0005609F">
          <w:rPr>
            <w:rStyle w:val="af6"/>
            <w:rFonts w:hint="eastAsia"/>
            <w:noProof/>
          </w:rPr>
          <w:t>年度均決算均呈短絀，允宜檢討改善，以提升營運績效</w:t>
        </w:r>
        <w:r>
          <w:rPr>
            <w:noProof/>
            <w:webHidden/>
          </w:rPr>
          <w:tab/>
          <w:t>57-</w:t>
        </w:r>
        <w:r>
          <w:rPr>
            <w:noProof/>
            <w:webHidden/>
          </w:rPr>
          <w:fldChar w:fldCharType="begin"/>
        </w:r>
        <w:r>
          <w:rPr>
            <w:noProof/>
            <w:webHidden/>
          </w:rPr>
          <w:instrText xml:space="preserve"> PAGEREF _Toc195277402 \h </w:instrText>
        </w:r>
        <w:r>
          <w:rPr>
            <w:noProof/>
            <w:webHidden/>
          </w:rPr>
        </w:r>
        <w:r>
          <w:rPr>
            <w:noProof/>
            <w:webHidden/>
          </w:rPr>
          <w:fldChar w:fldCharType="separate"/>
        </w:r>
        <w:r>
          <w:rPr>
            <w:noProof/>
            <w:webHidden/>
          </w:rPr>
          <w:t>3</w:t>
        </w:r>
        <w:r>
          <w:rPr>
            <w:noProof/>
            <w:webHidden/>
          </w:rPr>
          <w:fldChar w:fldCharType="end"/>
        </w:r>
      </w:hyperlink>
    </w:p>
    <w:p w:rsidR="00923915" w:rsidRPr="00D21229" w:rsidRDefault="00923915">
      <w:pPr>
        <w:pStyle w:val="11"/>
        <w:ind w:left="486" w:hanging="486"/>
        <w:rPr>
          <w:rFonts w:ascii="Calibri" w:eastAsia="新細明體" w:hAnsi="Calibri"/>
          <w:noProof/>
          <w:snapToGrid/>
          <w:szCs w:val="22"/>
        </w:rPr>
      </w:pPr>
      <w:hyperlink w:anchor="_Toc195277403" w:history="1">
        <w:r w:rsidRPr="0005609F">
          <w:rPr>
            <w:rStyle w:val="af6"/>
            <w:rFonts w:hint="eastAsia"/>
            <w:noProof/>
          </w:rPr>
          <w:t>三、中央畜產會</w:t>
        </w:r>
        <w:r w:rsidRPr="0005609F">
          <w:rPr>
            <w:rStyle w:val="af6"/>
            <w:noProof/>
          </w:rPr>
          <w:t>112</w:t>
        </w:r>
        <w:r w:rsidRPr="0005609F">
          <w:rPr>
            <w:rStyle w:val="af6"/>
            <w:rFonts w:hint="eastAsia"/>
            <w:noProof/>
          </w:rPr>
          <w:t>年度增加長期借款</w:t>
        </w:r>
        <w:r w:rsidRPr="0005609F">
          <w:rPr>
            <w:rStyle w:val="af6"/>
            <w:noProof/>
          </w:rPr>
          <w:t>11.96</w:t>
        </w:r>
        <w:r w:rsidRPr="0005609F">
          <w:rPr>
            <w:rStyle w:val="af6"/>
            <w:rFonts w:hint="eastAsia"/>
            <w:noProof/>
          </w:rPr>
          <w:t>億元，且</w:t>
        </w:r>
        <w:r w:rsidRPr="0005609F">
          <w:rPr>
            <w:rStyle w:val="af6"/>
            <w:noProof/>
          </w:rPr>
          <w:t>114</w:t>
        </w:r>
        <w:r w:rsidRPr="0005609F">
          <w:rPr>
            <w:rStyle w:val="af6"/>
            <w:rFonts w:hint="eastAsia"/>
            <w:noProof/>
          </w:rPr>
          <w:t>年度長期借款預計年底餘額</w:t>
        </w:r>
        <w:r w:rsidRPr="0005609F">
          <w:rPr>
            <w:rStyle w:val="af6"/>
            <w:noProof/>
          </w:rPr>
          <w:t>3.89</w:t>
        </w:r>
        <w:r w:rsidRPr="0005609F">
          <w:rPr>
            <w:rStyle w:val="af6"/>
            <w:rFonts w:hint="eastAsia"/>
            <w:noProof/>
          </w:rPr>
          <w:t>億元，金額頗鉅，惟預、決算書均未揭露相關資訊，允宜檢討改善並加強控管</w:t>
        </w:r>
        <w:r>
          <w:rPr>
            <w:noProof/>
            <w:webHidden/>
          </w:rPr>
          <w:tab/>
          <w:t>57-</w:t>
        </w:r>
        <w:r>
          <w:rPr>
            <w:noProof/>
            <w:webHidden/>
          </w:rPr>
          <w:fldChar w:fldCharType="begin"/>
        </w:r>
        <w:r>
          <w:rPr>
            <w:noProof/>
            <w:webHidden/>
          </w:rPr>
          <w:instrText xml:space="preserve"> PAGEREF _Toc195277403 \h </w:instrText>
        </w:r>
        <w:r>
          <w:rPr>
            <w:noProof/>
            <w:webHidden/>
          </w:rPr>
        </w:r>
        <w:r>
          <w:rPr>
            <w:noProof/>
            <w:webHidden/>
          </w:rPr>
          <w:fldChar w:fldCharType="separate"/>
        </w:r>
        <w:r>
          <w:rPr>
            <w:noProof/>
            <w:webHidden/>
          </w:rPr>
          <w:t>5</w:t>
        </w:r>
        <w:r>
          <w:rPr>
            <w:noProof/>
            <w:webHidden/>
          </w:rPr>
          <w:fldChar w:fldCharType="end"/>
        </w:r>
      </w:hyperlink>
    </w:p>
    <w:p w:rsidR="00923915" w:rsidRPr="00D21229" w:rsidRDefault="00923915">
      <w:pPr>
        <w:pStyle w:val="11"/>
        <w:ind w:left="486" w:hanging="486"/>
        <w:rPr>
          <w:rFonts w:ascii="Calibri" w:eastAsia="新細明體" w:hAnsi="Calibri"/>
          <w:noProof/>
          <w:snapToGrid/>
          <w:szCs w:val="22"/>
        </w:rPr>
      </w:pPr>
      <w:hyperlink w:anchor="_Toc195277404" w:history="1">
        <w:r w:rsidRPr="0005609F">
          <w:rPr>
            <w:rStyle w:val="af6"/>
            <w:rFonts w:hint="eastAsia"/>
            <w:noProof/>
          </w:rPr>
          <w:t>四、</w:t>
        </w:r>
        <w:r w:rsidRPr="0005609F">
          <w:rPr>
            <w:rStyle w:val="af6"/>
            <w:noProof/>
          </w:rPr>
          <w:t>114</w:t>
        </w:r>
        <w:r w:rsidRPr="0005609F">
          <w:rPr>
            <w:rStyle w:val="af6"/>
            <w:rFonts w:hint="eastAsia"/>
            <w:noProof/>
          </w:rPr>
          <w:t>年度預算案員工人數增加，惟平均每員工之業務收入與</w:t>
        </w:r>
        <w:r w:rsidRPr="0005609F">
          <w:rPr>
            <w:rStyle w:val="af6"/>
            <w:noProof/>
          </w:rPr>
          <w:t>111</w:t>
        </w:r>
        <w:r w:rsidRPr="0005609F">
          <w:rPr>
            <w:rStyle w:val="af6"/>
            <w:rFonts w:hint="eastAsia"/>
            <w:noProof/>
          </w:rPr>
          <w:t>至</w:t>
        </w:r>
        <w:r w:rsidRPr="0005609F">
          <w:rPr>
            <w:rStyle w:val="af6"/>
            <w:noProof/>
          </w:rPr>
          <w:t>113</w:t>
        </w:r>
        <w:r w:rsidRPr="0005609F">
          <w:rPr>
            <w:rStyle w:val="af6"/>
            <w:rFonts w:hint="eastAsia"/>
            <w:noProof/>
          </w:rPr>
          <w:t>年度決算容有落差，允宜檢視預算編製合理性並確實控管員工進用機制，以提升營運績效</w:t>
        </w:r>
        <w:r>
          <w:rPr>
            <w:noProof/>
            <w:webHidden/>
          </w:rPr>
          <w:tab/>
          <w:t>57-</w:t>
        </w:r>
        <w:r>
          <w:rPr>
            <w:noProof/>
            <w:webHidden/>
          </w:rPr>
          <w:fldChar w:fldCharType="begin"/>
        </w:r>
        <w:r>
          <w:rPr>
            <w:noProof/>
            <w:webHidden/>
          </w:rPr>
          <w:instrText xml:space="preserve"> PAGEREF _Toc195277404 \h </w:instrText>
        </w:r>
        <w:r>
          <w:rPr>
            <w:noProof/>
            <w:webHidden/>
          </w:rPr>
        </w:r>
        <w:r>
          <w:rPr>
            <w:noProof/>
            <w:webHidden/>
          </w:rPr>
          <w:fldChar w:fldCharType="separate"/>
        </w:r>
        <w:r>
          <w:rPr>
            <w:noProof/>
            <w:webHidden/>
          </w:rPr>
          <w:t>7</w:t>
        </w:r>
        <w:r>
          <w:rPr>
            <w:noProof/>
            <w:webHidden/>
          </w:rPr>
          <w:fldChar w:fldCharType="end"/>
        </w:r>
      </w:hyperlink>
    </w:p>
    <w:p w:rsidR="003D0A96" w:rsidRPr="002D0942" w:rsidRDefault="003D0A96" w:rsidP="003B40CC">
      <w:pPr>
        <w:pStyle w:val="a7"/>
        <w:ind w:firstLine="566"/>
        <w:rPr>
          <w:rFonts w:hint="eastAsia"/>
          <w:color w:val="0070C0"/>
        </w:rPr>
      </w:pPr>
      <w:r w:rsidRPr="002D0942">
        <w:fldChar w:fldCharType="end"/>
      </w:r>
    </w:p>
    <w:p w:rsidR="003D0A96" w:rsidRPr="002D0942" w:rsidRDefault="003D0A96" w:rsidP="003D0A96">
      <w:pPr>
        <w:pStyle w:val="a9"/>
        <w:rPr>
          <w:color w:val="0070C0"/>
        </w:rPr>
        <w:sectPr w:rsidR="003D0A96" w:rsidRPr="002D0942" w:rsidSect="00D141D5">
          <w:headerReference w:type="even" r:id="rId8"/>
          <w:headerReference w:type="default" r:id="rId9"/>
          <w:footerReference w:type="even" r:id="rId10"/>
          <w:footerReference w:type="default" r:id="rId11"/>
          <w:headerReference w:type="first" r:id="rId12"/>
          <w:footerReference w:type="first" r:id="rId13"/>
          <w:pgSz w:w="11906" w:h="16838" w:code="9"/>
          <w:pgMar w:top="1701" w:right="2267" w:bottom="1701" w:left="1701" w:header="0" w:footer="1134" w:gutter="0"/>
          <w:pgNumType w:start="1"/>
          <w:cols w:space="425"/>
          <w:docGrid w:type="linesAndChars" w:linePitch="500" w:charSpace="658"/>
        </w:sectPr>
      </w:pPr>
    </w:p>
    <w:p w:rsidR="003B40CC" w:rsidRPr="002D0942" w:rsidRDefault="003D0A96" w:rsidP="003D0A96">
      <w:pPr>
        <w:pStyle w:val="a9"/>
        <w:rPr>
          <w:rFonts w:hint="eastAsia"/>
        </w:rPr>
      </w:pPr>
      <w:r w:rsidRPr="002D0942">
        <w:rPr>
          <w:rFonts w:hint="eastAsia"/>
        </w:rPr>
        <w:lastRenderedPageBreak/>
        <w:t>財團法人中央畜產會</w:t>
      </w:r>
      <w:r w:rsidR="00CB6F51">
        <w:rPr>
          <w:rFonts w:hint="eastAsia"/>
        </w:rPr>
        <w:t>114</w:t>
      </w:r>
      <w:r w:rsidRPr="002D0942">
        <w:rPr>
          <w:rFonts w:hint="eastAsia"/>
        </w:rPr>
        <w:t>年度預算評估報告</w:t>
      </w:r>
    </w:p>
    <w:p w:rsidR="00BB5B6C" w:rsidRDefault="00BB5B6C" w:rsidP="00BB5B6C">
      <w:pPr>
        <w:pStyle w:val="a7"/>
        <w:ind w:firstLine="566"/>
      </w:pPr>
      <w:r w:rsidRPr="00CB6CC2">
        <w:rPr>
          <w:rFonts w:hint="eastAsia"/>
        </w:rPr>
        <w:t>財團法人中央畜產會</w:t>
      </w:r>
      <w:r w:rsidR="00C149A5">
        <w:rPr>
          <w:rFonts w:hint="eastAsia"/>
        </w:rPr>
        <w:t>(以下稱中央畜產會)</w:t>
      </w:r>
      <w:r w:rsidRPr="00CB6CC2">
        <w:rPr>
          <w:rFonts w:hint="eastAsia"/>
        </w:rPr>
        <w:t>依畜牧法第2</w:t>
      </w:r>
      <w:r w:rsidRPr="00CB6CC2">
        <w:t>5</w:t>
      </w:r>
      <w:r w:rsidRPr="00CB6CC2">
        <w:rPr>
          <w:rFonts w:hint="eastAsia"/>
        </w:rPr>
        <w:t>條</w:t>
      </w:r>
      <w:r w:rsidR="00C149A5">
        <w:rPr>
          <w:rStyle w:val="af2"/>
        </w:rPr>
        <w:footnoteReference w:id="1"/>
      </w:r>
      <w:r w:rsidR="00C149A5" w:rsidRPr="00CB6CC2">
        <w:rPr>
          <w:rFonts w:hint="eastAsia"/>
        </w:rPr>
        <w:t>於</w:t>
      </w:r>
      <w:r w:rsidR="00C149A5">
        <w:rPr>
          <w:rFonts w:hint="eastAsia"/>
        </w:rPr>
        <w:t>民國</w:t>
      </w:r>
      <w:r w:rsidR="00C149A5" w:rsidRPr="00CB6CC2">
        <w:rPr>
          <w:rFonts w:hint="eastAsia"/>
        </w:rPr>
        <w:t>8</w:t>
      </w:r>
      <w:r w:rsidR="00C149A5" w:rsidRPr="00CB6CC2">
        <w:t>9</w:t>
      </w:r>
      <w:r w:rsidR="00C149A5" w:rsidRPr="00CB6CC2">
        <w:rPr>
          <w:rFonts w:hint="eastAsia"/>
        </w:rPr>
        <w:t>年</w:t>
      </w:r>
      <w:r w:rsidR="00204C8B" w:rsidRPr="00CB6CC2">
        <w:rPr>
          <w:rFonts w:hint="eastAsia"/>
        </w:rPr>
        <w:t>由</w:t>
      </w:r>
      <w:r w:rsidR="008D0FEB">
        <w:rPr>
          <w:rFonts w:hint="eastAsia"/>
        </w:rPr>
        <w:t>農業部</w:t>
      </w:r>
      <w:r w:rsidR="00204C8B" w:rsidRPr="00CB6CC2">
        <w:rPr>
          <w:rFonts w:hint="eastAsia"/>
        </w:rPr>
        <w:t>捐助設立，</w:t>
      </w:r>
      <w:r w:rsidR="00C149A5">
        <w:rPr>
          <w:rFonts w:hint="eastAsia"/>
        </w:rPr>
        <w:t>旨在</w:t>
      </w:r>
      <w:r w:rsidR="00204C8B" w:rsidRPr="00CB6CC2">
        <w:rPr>
          <w:rFonts w:hint="eastAsia"/>
        </w:rPr>
        <w:t>協助畜牧產業逐步調整產業結構、強化體質、提升競爭力。中央畜產會</w:t>
      </w:r>
      <w:r w:rsidR="0054324B">
        <w:rPr>
          <w:rFonts w:hint="eastAsia"/>
        </w:rPr>
        <w:t>114</w:t>
      </w:r>
      <w:r w:rsidR="00204C8B" w:rsidRPr="00CB6CC2">
        <w:rPr>
          <w:rFonts w:hint="eastAsia"/>
        </w:rPr>
        <w:t>年度預算案</w:t>
      </w:r>
      <w:r w:rsidR="00C149A5">
        <w:rPr>
          <w:rFonts w:hint="eastAsia"/>
        </w:rPr>
        <w:t>同額</w:t>
      </w:r>
      <w:r w:rsidR="00204C8B" w:rsidRPr="00CB6CC2">
        <w:rPr>
          <w:rFonts w:hint="eastAsia"/>
        </w:rPr>
        <w:t>編列收入</w:t>
      </w:r>
      <w:r w:rsidR="00C149A5">
        <w:rPr>
          <w:rFonts w:hint="eastAsia"/>
        </w:rPr>
        <w:t>及支出</w:t>
      </w:r>
      <w:r w:rsidR="002609D8">
        <w:rPr>
          <w:rFonts w:hint="eastAsia"/>
        </w:rPr>
        <w:t>21</w:t>
      </w:r>
      <w:r w:rsidR="00204C8B" w:rsidRPr="00CB6CC2">
        <w:rPr>
          <w:rFonts w:hint="eastAsia"/>
        </w:rPr>
        <w:t>億</w:t>
      </w:r>
      <w:r w:rsidR="00AF3EE3">
        <w:rPr>
          <w:rFonts w:hint="eastAsia"/>
        </w:rPr>
        <w:t>9</w:t>
      </w:r>
      <w:r w:rsidR="00CB6CC2" w:rsidRPr="00CB6CC2">
        <w:t>,</w:t>
      </w:r>
      <w:r w:rsidR="00AF3EE3">
        <w:rPr>
          <w:rFonts w:hint="eastAsia"/>
        </w:rPr>
        <w:t>902</w:t>
      </w:r>
      <w:r w:rsidR="00204C8B" w:rsidRPr="00CB6CC2">
        <w:rPr>
          <w:rFonts w:hint="eastAsia"/>
        </w:rPr>
        <w:t>萬</w:t>
      </w:r>
      <w:r w:rsidR="00AF3EE3">
        <w:rPr>
          <w:rFonts w:hint="eastAsia"/>
        </w:rPr>
        <w:t>9</w:t>
      </w:r>
      <w:r w:rsidR="00204C8B" w:rsidRPr="00CB6CC2">
        <w:rPr>
          <w:rFonts w:hint="eastAsia"/>
        </w:rPr>
        <w:t>千元</w:t>
      </w:r>
      <w:r w:rsidR="00C149A5" w:rsidRPr="00CB6CC2">
        <w:rPr>
          <w:rFonts w:hint="eastAsia"/>
        </w:rPr>
        <w:t>，收支相抵後本期無餘絀</w:t>
      </w:r>
      <w:r w:rsidR="00204C8B" w:rsidRPr="00CB6CC2">
        <w:rPr>
          <w:rFonts w:hint="eastAsia"/>
        </w:rPr>
        <w:t>，</w:t>
      </w:r>
      <w:r w:rsidR="00FD452B">
        <w:rPr>
          <w:rFonts w:hint="eastAsia"/>
        </w:rPr>
        <w:t>而其收支</w:t>
      </w:r>
      <w:r w:rsidR="00204C8B" w:rsidRPr="00CB6CC2">
        <w:rPr>
          <w:rFonts w:hint="eastAsia"/>
        </w:rPr>
        <w:t>較</w:t>
      </w:r>
      <w:r w:rsidR="00564E1B">
        <w:rPr>
          <w:rFonts w:hint="eastAsia"/>
        </w:rPr>
        <w:t>113</w:t>
      </w:r>
      <w:r w:rsidR="00204C8B" w:rsidRPr="00CB6CC2">
        <w:rPr>
          <w:rFonts w:hint="eastAsia"/>
        </w:rPr>
        <w:t>年度</w:t>
      </w:r>
      <w:r w:rsidR="00C149A5">
        <w:rPr>
          <w:rFonts w:hint="eastAsia"/>
        </w:rPr>
        <w:t>同額編列之收入及支出</w:t>
      </w:r>
      <w:r w:rsidR="00204C8B" w:rsidRPr="00CB6CC2">
        <w:rPr>
          <w:rFonts w:hint="eastAsia"/>
        </w:rPr>
        <w:t>預算1</w:t>
      </w:r>
      <w:r w:rsidR="00564E1B">
        <w:rPr>
          <w:rFonts w:hint="eastAsia"/>
        </w:rPr>
        <w:t>8</w:t>
      </w:r>
      <w:r w:rsidR="00204C8B" w:rsidRPr="00CB6CC2">
        <w:rPr>
          <w:rFonts w:hint="eastAsia"/>
        </w:rPr>
        <w:t>億</w:t>
      </w:r>
      <w:r w:rsidR="00564E1B">
        <w:rPr>
          <w:rFonts w:hint="eastAsia"/>
        </w:rPr>
        <w:t>5</w:t>
      </w:r>
      <w:r w:rsidR="00CB6CC2" w:rsidRPr="00CB6CC2">
        <w:t>,</w:t>
      </w:r>
      <w:r w:rsidR="00564E1B">
        <w:rPr>
          <w:rFonts w:hint="eastAsia"/>
        </w:rPr>
        <w:t>262</w:t>
      </w:r>
      <w:r w:rsidR="00204C8B" w:rsidRPr="00CB6CC2">
        <w:rPr>
          <w:rFonts w:hint="eastAsia"/>
        </w:rPr>
        <w:t>萬</w:t>
      </w:r>
      <w:r w:rsidR="00564E1B">
        <w:rPr>
          <w:rFonts w:hint="eastAsia"/>
        </w:rPr>
        <w:t>5</w:t>
      </w:r>
      <w:r w:rsidR="00204C8B" w:rsidRPr="00CB6CC2">
        <w:rPr>
          <w:rFonts w:hint="eastAsia"/>
        </w:rPr>
        <w:t>千元</w:t>
      </w:r>
      <w:r w:rsidR="00C149A5">
        <w:rPr>
          <w:rFonts w:hint="eastAsia"/>
        </w:rPr>
        <w:t>，</w:t>
      </w:r>
      <w:r w:rsidR="00204C8B" w:rsidRPr="00CB6CC2">
        <w:rPr>
          <w:rFonts w:hint="eastAsia"/>
        </w:rPr>
        <w:t>增幅</w:t>
      </w:r>
      <w:r w:rsidR="00C149A5">
        <w:rPr>
          <w:rFonts w:hint="eastAsia"/>
        </w:rPr>
        <w:t>為</w:t>
      </w:r>
      <w:r w:rsidR="00564E1B">
        <w:rPr>
          <w:rFonts w:hint="eastAsia"/>
        </w:rPr>
        <w:t>18.70</w:t>
      </w:r>
      <w:r w:rsidR="00204C8B" w:rsidRPr="00CB6CC2">
        <w:t>%</w:t>
      </w:r>
      <w:r w:rsidR="00C149A5">
        <w:rPr>
          <w:rFonts w:hint="eastAsia"/>
        </w:rPr>
        <w:t>；</w:t>
      </w:r>
      <w:r w:rsidR="00C70814" w:rsidRPr="00CB6CC2">
        <w:rPr>
          <w:rFonts w:hint="eastAsia"/>
        </w:rPr>
        <w:t>謹就該會1</w:t>
      </w:r>
      <w:r w:rsidR="00CB6CC2" w:rsidRPr="00CB6CC2">
        <w:t>1</w:t>
      </w:r>
      <w:r w:rsidR="00564E1B">
        <w:rPr>
          <w:rFonts w:hint="eastAsia"/>
        </w:rPr>
        <w:t>4</w:t>
      </w:r>
      <w:r w:rsidR="00C70814" w:rsidRPr="00CB6CC2">
        <w:rPr>
          <w:rFonts w:hint="eastAsia"/>
        </w:rPr>
        <w:t>年度預算</w:t>
      </w:r>
      <w:r w:rsidR="0051340B">
        <w:rPr>
          <w:rFonts w:hint="eastAsia"/>
        </w:rPr>
        <w:t>案相關問題評析</w:t>
      </w:r>
      <w:r w:rsidR="00C70814" w:rsidRPr="00CB6CC2">
        <w:rPr>
          <w:rFonts w:hint="eastAsia"/>
        </w:rPr>
        <w:t>如下：</w:t>
      </w:r>
    </w:p>
    <w:p w:rsidR="00A63C8E" w:rsidRPr="0091747C" w:rsidRDefault="002D0942" w:rsidP="000A5F79">
      <w:pPr>
        <w:pStyle w:val="14"/>
        <w:ind w:left="567" w:hanging="567"/>
      </w:pPr>
      <w:bookmarkStart w:id="1" w:name="_Toc195277401"/>
      <w:r w:rsidRPr="0091747C">
        <w:rPr>
          <w:rFonts w:hint="eastAsia"/>
        </w:rPr>
        <w:t>一</w:t>
      </w:r>
      <w:r w:rsidR="009E544B" w:rsidRPr="0091747C">
        <w:rPr>
          <w:rFonts w:hint="eastAsia"/>
        </w:rPr>
        <w:t>、</w:t>
      </w:r>
      <w:r w:rsidR="0042554B">
        <w:rPr>
          <w:rFonts w:hint="eastAsia"/>
        </w:rPr>
        <w:t>1</w:t>
      </w:r>
      <w:r w:rsidR="0042554B">
        <w:t>14</w:t>
      </w:r>
      <w:r w:rsidR="0042554B">
        <w:rPr>
          <w:rFonts w:hint="eastAsia"/>
        </w:rPr>
        <w:t>年度</w:t>
      </w:r>
      <w:r w:rsidR="0038398E">
        <w:rPr>
          <w:rFonts w:hint="eastAsia"/>
        </w:rPr>
        <w:t>預計</w:t>
      </w:r>
      <w:r w:rsidR="00FD452B" w:rsidRPr="00FD452B">
        <w:rPr>
          <w:rFonts w:hint="eastAsia"/>
        </w:rPr>
        <w:t>政府委辦或補助計畫</w:t>
      </w:r>
      <w:r w:rsidR="0038398E">
        <w:rPr>
          <w:rFonts w:hint="eastAsia"/>
        </w:rPr>
        <w:t>收入占比達69.48%，並較111至113年度決算為高</w:t>
      </w:r>
      <w:r w:rsidR="00FD452B" w:rsidRPr="00FD452B">
        <w:rPr>
          <w:rFonts w:hint="eastAsia"/>
        </w:rPr>
        <w:t>，允宜</w:t>
      </w:r>
      <w:r w:rsidR="0038398E">
        <w:rPr>
          <w:rFonts w:hint="eastAsia"/>
        </w:rPr>
        <w:t>檢討</w:t>
      </w:r>
      <w:r w:rsidR="00FD452B" w:rsidRPr="00FD452B">
        <w:rPr>
          <w:rFonts w:hint="eastAsia"/>
        </w:rPr>
        <w:t>拓展其他收入來源，強化財務</w:t>
      </w:r>
      <w:r w:rsidR="008A35CB">
        <w:rPr>
          <w:rFonts w:hint="eastAsia"/>
        </w:rPr>
        <w:t>自籌</w:t>
      </w:r>
      <w:r w:rsidR="00FD452B" w:rsidRPr="00FD452B">
        <w:rPr>
          <w:rFonts w:hint="eastAsia"/>
        </w:rPr>
        <w:t>能力</w:t>
      </w:r>
      <w:r w:rsidR="00E44329">
        <w:rPr>
          <w:rFonts w:hint="eastAsia"/>
        </w:rPr>
        <w:t>，</w:t>
      </w:r>
      <w:r w:rsidR="00C911FD">
        <w:rPr>
          <w:rFonts w:hint="eastAsia"/>
        </w:rPr>
        <w:t>俾利永續經營</w:t>
      </w:r>
      <w:bookmarkEnd w:id="1"/>
    </w:p>
    <w:p w:rsidR="00FD452B" w:rsidRDefault="00FD452B" w:rsidP="00FD452B">
      <w:pPr>
        <w:ind w:left="566" w:firstLine="566"/>
        <w:rPr>
          <w:rFonts w:hint="eastAsia"/>
        </w:rPr>
      </w:pPr>
      <w:r>
        <w:rPr>
          <w:rFonts w:hint="eastAsia"/>
        </w:rPr>
        <w:t>中央畜產會1</w:t>
      </w:r>
      <w:r w:rsidR="00C9226F">
        <w:rPr>
          <w:rFonts w:hint="eastAsia"/>
        </w:rPr>
        <w:t>14</w:t>
      </w:r>
      <w:r w:rsidRPr="00216033">
        <w:rPr>
          <w:rFonts w:hint="eastAsia"/>
        </w:rPr>
        <w:t>年度</w:t>
      </w:r>
      <w:r>
        <w:rPr>
          <w:rFonts w:hint="eastAsia"/>
        </w:rPr>
        <w:t>預算</w:t>
      </w:r>
      <w:r w:rsidRPr="00CB60FF">
        <w:rPr>
          <w:rFonts w:hint="eastAsia"/>
          <w:spacing w:val="-4"/>
        </w:rPr>
        <w:t>案收入總額</w:t>
      </w:r>
      <w:r w:rsidR="00C9226F" w:rsidRPr="00C9226F">
        <w:rPr>
          <w:rFonts w:hint="eastAsia"/>
          <w:spacing w:val="-4"/>
        </w:rPr>
        <w:t>21億9,902萬9千元</w:t>
      </w:r>
      <w:r w:rsidR="00C9226F">
        <w:rPr>
          <w:rFonts w:hint="eastAsia"/>
          <w:spacing w:val="-4"/>
        </w:rPr>
        <w:t>(詳表1)</w:t>
      </w:r>
      <w:r w:rsidRPr="00CB60FF">
        <w:rPr>
          <w:rFonts w:hint="eastAsia"/>
          <w:spacing w:val="-4"/>
        </w:rPr>
        <w:t>，較</w:t>
      </w:r>
      <w:r w:rsidR="00C9226F">
        <w:rPr>
          <w:rFonts w:hint="eastAsia"/>
          <w:spacing w:val="-4"/>
        </w:rPr>
        <w:t>113</w:t>
      </w:r>
      <w:r w:rsidRPr="00CB60FF">
        <w:rPr>
          <w:rFonts w:hint="eastAsia"/>
          <w:spacing w:val="-4"/>
        </w:rPr>
        <w:t>年度預算</w:t>
      </w:r>
      <w:r w:rsidR="0038398E">
        <w:rPr>
          <w:rFonts w:hint="eastAsia"/>
          <w:spacing w:val="-4"/>
        </w:rPr>
        <w:t>數</w:t>
      </w:r>
      <w:r w:rsidR="00C9226F" w:rsidRPr="00CB6CC2">
        <w:rPr>
          <w:rFonts w:hint="eastAsia"/>
        </w:rPr>
        <w:t>1</w:t>
      </w:r>
      <w:r w:rsidR="00C9226F">
        <w:rPr>
          <w:rFonts w:hint="eastAsia"/>
        </w:rPr>
        <w:t>8</w:t>
      </w:r>
      <w:r w:rsidR="00C9226F" w:rsidRPr="00CB6CC2">
        <w:rPr>
          <w:rFonts w:hint="eastAsia"/>
        </w:rPr>
        <w:t>億</w:t>
      </w:r>
      <w:r w:rsidR="00C9226F">
        <w:rPr>
          <w:rFonts w:hint="eastAsia"/>
        </w:rPr>
        <w:t>5</w:t>
      </w:r>
      <w:r w:rsidR="00C9226F" w:rsidRPr="00CB6CC2">
        <w:t>,</w:t>
      </w:r>
      <w:r w:rsidR="00C9226F">
        <w:rPr>
          <w:rFonts w:hint="eastAsia"/>
        </w:rPr>
        <w:t>262</w:t>
      </w:r>
      <w:r w:rsidR="00C9226F" w:rsidRPr="00CB6CC2">
        <w:rPr>
          <w:rFonts w:hint="eastAsia"/>
        </w:rPr>
        <w:t>萬</w:t>
      </w:r>
      <w:r w:rsidR="00C9226F">
        <w:rPr>
          <w:rFonts w:hint="eastAsia"/>
        </w:rPr>
        <w:t>5</w:t>
      </w:r>
      <w:r w:rsidR="00C9226F" w:rsidRPr="00CB6CC2">
        <w:rPr>
          <w:rFonts w:hint="eastAsia"/>
        </w:rPr>
        <w:t>千元</w:t>
      </w:r>
      <w:r w:rsidRPr="00CB60FF">
        <w:rPr>
          <w:rFonts w:hint="eastAsia"/>
          <w:spacing w:val="-4"/>
        </w:rPr>
        <w:t>，增加</w:t>
      </w:r>
      <w:r w:rsidR="0042554B">
        <w:rPr>
          <w:rFonts w:hint="eastAsia"/>
          <w:spacing w:val="-4"/>
        </w:rPr>
        <w:t>3億4</w:t>
      </w:r>
      <w:r>
        <w:rPr>
          <w:rFonts w:hint="eastAsia"/>
          <w:spacing w:val="-4"/>
        </w:rPr>
        <w:t>,</w:t>
      </w:r>
      <w:r w:rsidR="0042554B">
        <w:rPr>
          <w:rFonts w:hint="eastAsia"/>
          <w:spacing w:val="-4"/>
        </w:rPr>
        <w:t>640</w:t>
      </w:r>
      <w:r w:rsidRPr="00CB60FF">
        <w:rPr>
          <w:rFonts w:hint="eastAsia"/>
          <w:spacing w:val="-4"/>
        </w:rPr>
        <w:t>萬</w:t>
      </w:r>
      <w:r w:rsidR="0042554B">
        <w:rPr>
          <w:rFonts w:hint="eastAsia"/>
          <w:spacing w:val="-4"/>
        </w:rPr>
        <w:t>4</w:t>
      </w:r>
      <w:r>
        <w:rPr>
          <w:rFonts w:hint="eastAsia"/>
          <w:spacing w:val="-4"/>
        </w:rPr>
        <w:t>千</w:t>
      </w:r>
      <w:r w:rsidRPr="00CB60FF">
        <w:rPr>
          <w:rFonts w:hint="eastAsia"/>
          <w:spacing w:val="-4"/>
        </w:rPr>
        <w:t>元，增幅</w:t>
      </w:r>
      <w:r w:rsidR="0042554B">
        <w:rPr>
          <w:rFonts w:hint="eastAsia"/>
          <w:spacing w:val="-4"/>
        </w:rPr>
        <w:t>18.70</w:t>
      </w:r>
      <w:r w:rsidR="0042554B">
        <w:rPr>
          <w:spacing w:val="-4"/>
        </w:rPr>
        <w:t>%</w:t>
      </w:r>
      <w:r w:rsidRPr="00CB60FF">
        <w:rPr>
          <w:rFonts w:hint="eastAsia"/>
          <w:spacing w:val="-4"/>
        </w:rPr>
        <w:t>。</w:t>
      </w:r>
      <w:r>
        <w:rPr>
          <w:rFonts w:hint="eastAsia"/>
        </w:rPr>
        <w:t>經查：</w:t>
      </w:r>
    </w:p>
    <w:p w:rsidR="00D851BB" w:rsidRPr="0080640F" w:rsidRDefault="00D851BB" w:rsidP="0038398E">
      <w:pPr>
        <w:pStyle w:val="21"/>
        <w:spacing w:beforeLines="20" w:before="100"/>
        <w:ind w:leftChars="-51" w:left="848" w:hangingChars="350" w:hanging="992"/>
        <w:rPr>
          <w:rFonts w:hint="eastAsia"/>
          <w:b/>
        </w:rPr>
      </w:pPr>
      <w:r w:rsidRPr="0080640F">
        <w:rPr>
          <w:rFonts w:hint="eastAsia"/>
          <w:b/>
        </w:rPr>
        <w:t>表1</w:t>
      </w:r>
      <w:r w:rsidRPr="0080640F">
        <w:rPr>
          <w:b/>
        </w:rPr>
        <w:t xml:space="preserve">  </w:t>
      </w:r>
      <w:r>
        <w:rPr>
          <w:rFonts w:hint="eastAsia"/>
          <w:b/>
        </w:rPr>
        <w:t>1</w:t>
      </w:r>
      <w:r>
        <w:rPr>
          <w:b/>
        </w:rPr>
        <w:t>10</w:t>
      </w:r>
      <w:r>
        <w:rPr>
          <w:rFonts w:hint="eastAsia"/>
          <w:b/>
        </w:rPr>
        <w:t>至1</w:t>
      </w:r>
      <w:r>
        <w:rPr>
          <w:b/>
        </w:rPr>
        <w:t>13</w:t>
      </w:r>
      <w:r w:rsidRPr="0080640F">
        <w:rPr>
          <w:rFonts w:hint="eastAsia"/>
          <w:b/>
        </w:rPr>
        <w:t>年</w:t>
      </w:r>
      <w:r>
        <w:rPr>
          <w:rFonts w:hint="eastAsia"/>
          <w:b/>
        </w:rPr>
        <w:t>度</w:t>
      </w:r>
      <w:r w:rsidRPr="0080640F">
        <w:rPr>
          <w:rFonts w:hint="eastAsia"/>
          <w:b/>
        </w:rPr>
        <w:t>中央畜產會接受政府補助及委辦計畫收入概況表</w:t>
      </w:r>
    </w:p>
    <w:p w:rsidR="00D851BB" w:rsidRDefault="00D851BB" w:rsidP="00D851BB">
      <w:pPr>
        <w:pStyle w:val="142"/>
        <w:jc w:val="right"/>
        <w:rPr>
          <w:rFonts w:hint="eastAsia"/>
        </w:rPr>
      </w:pPr>
      <w:r>
        <w:rPr>
          <w:rFonts w:hint="eastAsia"/>
        </w:rPr>
        <w:t>單位：新臺幣千元；%</w:t>
      </w:r>
    </w:p>
    <w:tbl>
      <w:tblPr>
        <w:tblW w:w="864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08"/>
        <w:gridCol w:w="868"/>
        <w:gridCol w:w="1039"/>
        <w:gridCol w:w="1040"/>
        <w:gridCol w:w="1039"/>
        <w:gridCol w:w="1040"/>
        <w:gridCol w:w="1039"/>
        <w:gridCol w:w="1040"/>
        <w:gridCol w:w="1134"/>
      </w:tblGrid>
      <w:tr w:rsidR="00D851BB" w:rsidRPr="00816C1E" w:rsidTr="0038398E">
        <w:trPr>
          <w:trHeight w:val="63"/>
          <w:tblHeader/>
        </w:trPr>
        <w:tc>
          <w:tcPr>
            <w:tcW w:w="408" w:type="dxa"/>
            <w:vMerge w:val="restart"/>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機關</w:t>
            </w:r>
          </w:p>
        </w:tc>
        <w:tc>
          <w:tcPr>
            <w:tcW w:w="868" w:type="dxa"/>
            <w:vMerge w:val="restart"/>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項目</w:t>
            </w:r>
          </w:p>
        </w:tc>
        <w:tc>
          <w:tcPr>
            <w:tcW w:w="2079" w:type="dxa"/>
            <w:gridSpan w:val="2"/>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1</w:t>
            </w:r>
            <w:r>
              <w:rPr>
                <w:rFonts w:hint="eastAsia"/>
                <w:b/>
                <w:bCs/>
                <w:spacing w:val="-20"/>
              </w:rPr>
              <w:t>1</w:t>
            </w:r>
            <w:r w:rsidR="007E2A88">
              <w:rPr>
                <w:rFonts w:hint="eastAsia"/>
                <w:b/>
                <w:bCs/>
                <w:spacing w:val="-20"/>
              </w:rPr>
              <w:t>1</w:t>
            </w:r>
            <w:r w:rsidRPr="00564E1B">
              <w:rPr>
                <w:rFonts w:hint="eastAsia"/>
                <w:b/>
                <w:bCs/>
                <w:spacing w:val="-20"/>
              </w:rPr>
              <w:t>年度</w:t>
            </w:r>
          </w:p>
        </w:tc>
        <w:tc>
          <w:tcPr>
            <w:tcW w:w="2079" w:type="dxa"/>
            <w:gridSpan w:val="2"/>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1</w:t>
            </w:r>
            <w:r w:rsidRPr="00564E1B">
              <w:rPr>
                <w:b/>
                <w:bCs/>
                <w:spacing w:val="-20"/>
              </w:rPr>
              <w:t>12</w:t>
            </w:r>
            <w:r w:rsidRPr="00564E1B">
              <w:rPr>
                <w:rFonts w:hint="eastAsia"/>
                <w:b/>
                <w:bCs/>
                <w:spacing w:val="-20"/>
              </w:rPr>
              <w:t>年度</w:t>
            </w:r>
          </w:p>
        </w:tc>
        <w:tc>
          <w:tcPr>
            <w:tcW w:w="2079" w:type="dxa"/>
            <w:gridSpan w:val="2"/>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1</w:t>
            </w:r>
            <w:r w:rsidRPr="00564E1B">
              <w:rPr>
                <w:b/>
                <w:bCs/>
                <w:spacing w:val="-20"/>
              </w:rPr>
              <w:t>13</w:t>
            </w:r>
            <w:r w:rsidRPr="00564E1B">
              <w:rPr>
                <w:rFonts w:hint="eastAsia"/>
                <w:b/>
                <w:bCs/>
                <w:spacing w:val="-20"/>
              </w:rPr>
              <w:t>年度</w:t>
            </w:r>
          </w:p>
        </w:tc>
        <w:tc>
          <w:tcPr>
            <w:tcW w:w="1134" w:type="dxa"/>
            <w:shd w:val="clear" w:color="auto" w:fill="auto"/>
            <w:vAlign w:val="center"/>
          </w:tcPr>
          <w:p w:rsidR="00D851BB" w:rsidRPr="00564E1B" w:rsidRDefault="00D851BB" w:rsidP="0038398E">
            <w:pPr>
              <w:pStyle w:val="142"/>
              <w:jc w:val="center"/>
              <w:rPr>
                <w:rFonts w:hint="eastAsia"/>
                <w:b/>
                <w:bCs/>
                <w:spacing w:val="-20"/>
              </w:rPr>
            </w:pPr>
            <w:r>
              <w:rPr>
                <w:rFonts w:hint="eastAsia"/>
                <w:b/>
                <w:bCs/>
                <w:spacing w:val="-20"/>
              </w:rPr>
              <w:t>114年度</w:t>
            </w:r>
          </w:p>
        </w:tc>
      </w:tr>
      <w:tr w:rsidR="00D851BB" w:rsidRPr="00816C1E" w:rsidTr="0032265B">
        <w:trPr>
          <w:tblHeader/>
        </w:trPr>
        <w:tc>
          <w:tcPr>
            <w:tcW w:w="408" w:type="dxa"/>
            <w:vMerge/>
            <w:shd w:val="clear" w:color="auto" w:fill="auto"/>
            <w:vAlign w:val="center"/>
          </w:tcPr>
          <w:p w:rsidR="00D851BB" w:rsidRPr="00564E1B" w:rsidRDefault="00D851BB" w:rsidP="0038398E">
            <w:pPr>
              <w:pStyle w:val="142"/>
              <w:jc w:val="center"/>
              <w:rPr>
                <w:rFonts w:hint="eastAsia"/>
                <w:b/>
                <w:bCs/>
                <w:spacing w:val="-20"/>
              </w:rPr>
            </w:pPr>
          </w:p>
        </w:tc>
        <w:tc>
          <w:tcPr>
            <w:tcW w:w="868" w:type="dxa"/>
            <w:vMerge/>
            <w:shd w:val="clear" w:color="auto" w:fill="auto"/>
            <w:vAlign w:val="center"/>
          </w:tcPr>
          <w:p w:rsidR="00D851BB" w:rsidRPr="00564E1B" w:rsidRDefault="00D851BB" w:rsidP="0038398E">
            <w:pPr>
              <w:pStyle w:val="142"/>
              <w:jc w:val="center"/>
              <w:rPr>
                <w:rFonts w:hint="eastAsia"/>
                <w:b/>
                <w:bCs/>
                <w:spacing w:val="-20"/>
              </w:rPr>
            </w:pPr>
          </w:p>
        </w:tc>
        <w:tc>
          <w:tcPr>
            <w:tcW w:w="1039" w:type="dxa"/>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預算數</w:t>
            </w:r>
          </w:p>
        </w:tc>
        <w:tc>
          <w:tcPr>
            <w:tcW w:w="1040" w:type="dxa"/>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決算數</w:t>
            </w:r>
          </w:p>
        </w:tc>
        <w:tc>
          <w:tcPr>
            <w:tcW w:w="1039" w:type="dxa"/>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預算數</w:t>
            </w:r>
          </w:p>
        </w:tc>
        <w:tc>
          <w:tcPr>
            <w:tcW w:w="1040" w:type="dxa"/>
            <w:shd w:val="clear" w:color="auto" w:fill="auto"/>
            <w:vAlign w:val="center"/>
          </w:tcPr>
          <w:p w:rsidR="00D851BB" w:rsidRPr="00564E1B" w:rsidRDefault="00D851BB" w:rsidP="0038398E">
            <w:pPr>
              <w:pStyle w:val="142"/>
              <w:jc w:val="center"/>
              <w:rPr>
                <w:rFonts w:hint="eastAsia"/>
                <w:b/>
                <w:bCs/>
                <w:spacing w:val="-20"/>
              </w:rPr>
            </w:pPr>
            <w:r w:rsidRPr="00564E1B">
              <w:rPr>
                <w:rFonts w:hint="eastAsia"/>
                <w:b/>
                <w:bCs/>
                <w:spacing w:val="-20"/>
              </w:rPr>
              <w:t>決算數</w:t>
            </w:r>
          </w:p>
        </w:tc>
        <w:tc>
          <w:tcPr>
            <w:tcW w:w="1039" w:type="dxa"/>
            <w:shd w:val="clear" w:color="auto" w:fill="auto"/>
            <w:vAlign w:val="center"/>
          </w:tcPr>
          <w:p w:rsidR="00D851BB" w:rsidRPr="00564E1B" w:rsidRDefault="00D851BB" w:rsidP="0038398E">
            <w:pPr>
              <w:pStyle w:val="142"/>
              <w:ind w:leftChars="-38" w:rightChars="-36" w:right="-102" w:hangingChars="53" w:hanging="108"/>
              <w:jc w:val="center"/>
              <w:rPr>
                <w:rFonts w:hint="eastAsia"/>
                <w:b/>
                <w:bCs/>
                <w:spacing w:val="-20"/>
              </w:rPr>
            </w:pPr>
            <w:r w:rsidRPr="00564E1B">
              <w:rPr>
                <w:rFonts w:hint="eastAsia"/>
                <w:b/>
                <w:bCs/>
                <w:spacing w:val="-20"/>
              </w:rPr>
              <w:t>預算</w:t>
            </w:r>
            <w:r w:rsidR="00F0568C" w:rsidRPr="00564E1B">
              <w:rPr>
                <w:rFonts w:hint="eastAsia"/>
                <w:b/>
                <w:bCs/>
                <w:spacing w:val="-20"/>
              </w:rPr>
              <w:t>數</w:t>
            </w:r>
          </w:p>
        </w:tc>
        <w:tc>
          <w:tcPr>
            <w:tcW w:w="1040" w:type="dxa"/>
            <w:shd w:val="clear" w:color="auto" w:fill="auto"/>
            <w:vAlign w:val="center"/>
          </w:tcPr>
          <w:p w:rsidR="00D851BB" w:rsidRPr="00564E1B" w:rsidRDefault="00D851BB" w:rsidP="0038398E">
            <w:pPr>
              <w:pStyle w:val="142"/>
              <w:jc w:val="center"/>
              <w:rPr>
                <w:rFonts w:hint="eastAsia"/>
                <w:b/>
                <w:bCs/>
                <w:spacing w:val="-20"/>
              </w:rPr>
            </w:pPr>
            <w:r w:rsidRPr="002B6C26">
              <w:rPr>
                <w:rFonts w:hint="eastAsia"/>
                <w:b/>
                <w:bCs/>
                <w:spacing w:val="-20"/>
              </w:rPr>
              <w:t>決算數</w:t>
            </w:r>
          </w:p>
        </w:tc>
        <w:tc>
          <w:tcPr>
            <w:tcW w:w="1134" w:type="dxa"/>
            <w:shd w:val="clear" w:color="auto" w:fill="auto"/>
            <w:vAlign w:val="center"/>
          </w:tcPr>
          <w:p w:rsidR="00D851BB" w:rsidRPr="00564E1B" w:rsidRDefault="00D851BB" w:rsidP="0038398E">
            <w:pPr>
              <w:pStyle w:val="142"/>
              <w:jc w:val="center"/>
              <w:rPr>
                <w:rFonts w:hint="eastAsia"/>
                <w:b/>
                <w:bCs/>
                <w:spacing w:val="-20"/>
              </w:rPr>
            </w:pPr>
            <w:r>
              <w:rPr>
                <w:rFonts w:hint="eastAsia"/>
                <w:b/>
                <w:bCs/>
                <w:spacing w:val="-20"/>
              </w:rPr>
              <w:t>預算案</w:t>
            </w:r>
          </w:p>
        </w:tc>
      </w:tr>
      <w:tr w:rsidR="00D851BB" w:rsidRPr="00816C1E" w:rsidTr="0032265B">
        <w:tc>
          <w:tcPr>
            <w:tcW w:w="408" w:type="dxa"/>
            <w:vMerge w:val="restart"/>
            <w:shd w:val="clear" w:color="auto" w:fill="auto"/>
            <w:vAlign w:val="center"/>
          </w:tcPr>
          <w:p w:rsidR="00D851BB" w:rsidRPr="00816C1E" w:rsidRDefault="00D851BB" w:rsidP="0038398E">
            <w:pPr>
              <w:pStyle w:val="142"/>
              <w:ind w:leftChars="-20" w:left="-57" w:rightChars="-19" w:right="-54"/>
              <w:jc w:val="center"/>
              <w:rPr>
                <w:rFonts w:hint="eastAsia"/>
                <w:spacing w:val="-20"/>
              </w:rPr>
            </w:pPr>
            <w:r w:rsidRPr="00816C1E">
              <w:rPr>
                <w:rFonts w:hint="eastAsia"/>
                <w:spacing w:val="-20"/>
              </w:rPr>
              <w:t>農業部</w:t>
            </w: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補助</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spacing w:val="-20"/>
                <w:w w:val="90"/>
              </w:rPr>
              <w:t>228,256</w:t>
            </w:r>
          </w:p>
        </w:tc>
        <w:tc>
          <w:tcPr>
            <w:tcW w:w="1040" w:type="dxa"/>
            <w:shd w:val="clear" w:color="auto" w:fill="auto"/>
            <w:vAlign w:val="center"/>
          </w:tcPr>
          <w:p w:rsidR="00D851BB" w:rsidRPr="00564E1B" w:rsidRDefault="00D851BB" w:rsidP="0038398E">
            <w:pPr>
              <w:pStyle w:val="142"/>
              <w:ind w:leftChars="-24" w:left="-68"/>
              <w:jc w:val="right"/>
              <w:rPr>
                <w:rFonts w:hint="eastAsia"/>
                <w:spacing w:val="-20"/>
                <w:w w:val="90"/>
              </w:rPr>
            </w:pPr>
            <w:r w:rsidRPr="00564E1B">
              <w:rPr>
                <w:rFonts w:hint="eastAsia"/>
                <w:spacing w:val="-20"/>
                <w:w w:val="90"/>
              </w:rPr>
              <w:t>1</w:t>
            </w:r>
            <w:r w:rsidRPr="00564E1B">
              <w:rPr>
                <w:spacing w:val="-20"/>
                <w:w w:val="90"/>
              </w:rPr>
              <w:t>,063,270</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52,023</w:t>
            </w:r>
          </w:p>
        </w:tc>
        <w:tc>
          <w:tcPr>
            <w:tcW w:w="1040" w:type="dxa"/>
            <w:shd w:val="clear" w:color="auto" w:fill="auto"/>
            <w:vAlign w:val="center"/>
          </w:tcPr>
          <w:p w:rsidR="00D851BB" w:rsidRPr="00564E1B" w:rsidRDefault="00D851BB" w:rsidP="0038398E">
            <w:pPr>
              <w:pStyle w:val="142"/>
              <w:ind w:leftChars="-36" w:hangingChars="57" w:hanging="102"/>
              <w:jc w:val="right"/>
              <w:rPr>
                <w:rFonts w:hint="eastAsia"/>
                <w:spacing w:val="-20"/>
                <w:w w:val="90"/>
              </w:rPr>
            </w:pPr>
            <w:r w:rsidRPr="00564E1B">
              <w:rPr>
                <w:rFonts w:hint="eastAsia"/>
                <w:spacing w:val="-20"/>
                <w:w w:val="90"/>
              </w:rPr>
              <w:t>2</w:t>
            </w:r>
            <w:r w:rsidRPr="00564E1B">
              <w:rPr>
                <w:spacing w:val="-20"/>
                <w:w w:val="90"/>
              </w:rPr>
              <w:t>,087,290</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49,953</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sidRPr="00535B31">
              <w:rPr>
                <w:spacing w:val="-20"/>
                <w:w w:val="90"/>
              </w:rPr>
              <w:t>1</w:t>
            </w:r>
            <w:r>
              <w:rPr>
                <w:spacing w:val="-20"/>
                <w:w w:val="90"/>
              </w:rPr>
              <w:t>,</w:t>
            </w:r>
            <w:r w:rsidRPr="00535B31">
              <w:rPr>
                <w:spacing w:val="-20"/>
                <w:w w:val="90"/>
              </w:rPr>
              <w:t>225</w:t>
            </w:r>
            <w:r>
              <w:rPr>
                <w:spacing w:val="-20"/>
                <w:w w:val="90"/>
              </w:rPr>
              <w:t>,</w:t>
            </w:r>
            <w:r w:rsidRPr="00535B31">
              <w:rPr>
                <w:spacing w:val="-20"/>
                <w:w w:val="90"/>
              </w:rPr>
              <w:t>36</w:t>
            </w:r>
            <w:r>
              <w:rPr>
                <w:spacing w:val="-20"/>
                <w:w w:val="90"/>
              </w:rPr>
              <w:t>5</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sidRPr="00415F6A">
              <w:rPr>
                <w:spacing w:val="-20"/>
                <w:w w:val="90"/>
              </w:rPr>
              <w:t>870</w:t>
            </w:r>
            <w:r>
              <w:rPr>
                <w:spacing w:val="-20"/>
                <w:w w:val="90"/>
              </w:rPr>
              <w:t>,</w:t>
            </w:r>
            <w:r w:rsidRPr="00415F6A">
              <w:rPr>
                <w:spacing w:val="-20"/>
                <w:w w:val="90"/>
              </w:rPr>
              <w:t>915</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委辦</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3</w:t>
            </w:r>
            <w:r w:rsidRPr="00564E1B">
              <w:rPr>
                <w:spacing w:val="-20"/>
                <w:w w:val="90"/>
              </w:rPr>
              <w:t>2,047</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,725</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2</w:t>
            </w:r>
            <w:r w:rsidRPr="00564E1B">
              <w:rPr>
                <w:spacing w:val="-20"/>
                <w:w w:val="90"/>
              </w:rPr>
              <w:t>3,055</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sidRPr="00535B31">
              <w:rPr>
                <w:spacing w:val="-20"/>
                <w:w w:val="90"/>
              </w:rPr>
              <w:t>35</w:t>
            </w:r>
            <w:r>
              <w:rPr>
                <w:spacing w:val="-20"/>
                <w:w w:val="90"/>
              </w:rPr>
              <w:t>,</w:t>
            </w:r>
            <w:r w:rsidRPr="00535B31">
              <w:rPr>
                <w:spacing w:val="-20"/>
                <w:w w:val="90"/>
              </w:rPr>
              <w:t>753</w:t>
            </w:r>
          </w:p>
        </w:tc>
        <w:tc>
          <w:tcPr>
            <w:tcW w:w="1134" w:type="dxa"/>
            <w:shd w:val="clear" w:color="auto" w:fill="auto"/>
            <w:vAlign w:val="center"/>
          </w:tcPr>
          <w:p w:rsidR="00D851BB" w:rsidRPr="00564E1B" w:rsidRDefault="00415F6A" w:rsidP="0038398E">
            <w:pPr>
              <w:pStyle w:val="142"/>
              <w:jc w:val="center"/>
              <w:rPr>
                <w:rFonts w:hint="eastAsia"/>
                <w:spacing w:val="-20"/>
                <w:w w:val="90"/>
              </w:rPr>
            </w:pPr>
            <w:r>
              <w:rPr>
                <w:rFonts w:hint="eastAsia"/>
                <w:spacing w:val="-20"/>
                <w:w w:val="90"/>
              </w:rPr>
              <w:t>-</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小計</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2</w:t>
            </w:r>
            <w:r w:rsidRPr="00564E1B">
              <w:rPr>
                <w:spacing w:val="-20"/>
                <w:w w:val="90"/>
              </w:rPr>
              <w:t>60,303</w:t>
            </w:r>
          </w:p>
        </w:tc>
        <w:tc>
          <w:tcPr>
            <w:tcW w:w="1040" w:type="dxa"/>
            <w:shd w:val="clear" w:color="auto" w:fill="auto"/>
            <w:vAlign w:val="center"/>
          </w:tcPr>
          <w:p w:rsidR="00D851BB" w:rsidRPr="00564E1B" w:rsidRDefault="00D851BB" w:rsidP="0038398E">
            <w:pPr>
              <w:pStyle w:val="142"/>
              <w:ind w:leftChars="-19" w:left="-54"/>
              <w:jc w:val="right"/>
              <w:rPr>
                <w:rFonts w:hint="eastAsia"/>
                <w:spacing w:val="-20"/>
                <w:w w:val="90"/>
              </w:rPr>
            </w:pPr>
            <w:r w:rsidRPr="00564E1B">
              <w:rPr>
                <w:rFonts w:hint="eastAsia"/>
                <w:spacing w:val="-20"/>
                <w:w w:val="90"/>
              </w:rPr>
              <w:t>1</w:t>
            </w:r>
            <w:r w:rsidRPr="00564E1B">
              <w:rPr>
                <w:spacing w:val="-20"/>
                <w:w w:val="90"/>
              </w:rPr>
              <w:t>,068,995</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52,023</w:t>
            </w:r>
          </w:p>
        </w:tc>
        <w:tc>
          <w:tcPr>
            <w:tcW w:w="1040" w:type="dxa"/>
            <w:shd w:val="clear" w:color="auto" w:fill="auto"/>
            <w:vAlign w:val="center"/>
          </w:tcPr>
          <w:p w:rsidR="00D851BB" w:rsidRPr="00564E1B" w:rsidRDefault="00D851BB" w:rsidP="0038398E">
            <w:pPr>
              <w:pStyle w:val="142"/>
              <w:ind w:leftChars="-36" w:hangingChars="57" w:hanging="102"/>
              <w:jc w:val="right"/>
              <w:rPr>
                <w:rFonts w:hint="eastAsia"/>
                <w:spacing w:val="-20"/>
                <w:w w:val="90"/>
              </w:rPr>
            </w:pPr>
            <w:r w:rsidRPr="00564E1B">
              <w:rPr>
                <w:rFonts w:hint="eastAsia"/>
                <w:spacing w:val="-20"/>
                <w:w w:val="90"/>
              </w:rPr>
              <w:t>2</w:t>
            </w:r>
            <w:r w:rsidRPr="00564E1B">
              <w:rPr>
                <w:spacing w:val="-20"/>
                <w:w w:val="90"/>
              </w:rPr>
              <w:t>,110,345</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49,953</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Pr>
                <w:rFonts w:hint="eastAsia"/>
                <w:spacing w:val="-20"/>
                <w:w w:val="90"/>
              </w:rPr>
              <w:t>1</w:t>
            </w:r>
            <w:r w:rsidR="0096125E">
              <w:rPr>
                <w:spacing w:val="-20"/>
                <w:w w:val="90"/>
              </w:rPr>
              <w:t>,</w:t>
            </w:r>
            <w:r>
              <w:rPr>
                <w:spacing w:val="-20"/>
                <w:w w:val="90"/>
              </w:rPr>
              <w:t>261</w:t>
            </w:r>
            <w:r w:rsidR="0096125E">
              <w:rPr>
                <w:spacing w:val="-20"/>
                <w:w w:val="90"/>
              </w:rPr>
              <w:t>,</w:t>
            </w:r>
            <w:r>
              <w:rPr>
                <w:spacing w:val="-20"/>
                <w:w w:val="90"/>
              </w:rPr>
              <w:t>118</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sidRPr="00415F6A">
              <w:rPr>
                <w:spacing w:val="-20"/>
                <w:w w:val="90"/>
              </w:rPr>
              <w:t>870</w:t>
            </w:r>
            <w:r>
              <w:rPr>
                <w:spacing w:val="-20"/>
                <w:w w:val="90"/>
              </w:rPr>
              <w:t>,</w:t>
            </w:r>
            <w:r w:rsidRPr="00415F6A">
              <w:rPr>
                <w:spacing w:val="-20"/>
                <w:w w:val="90"/>
              </w:rPr>
              <w:t>915</w:t>
            </w:r>
          </w:p>
        </w:tc>
      </w:tr>
      <w:tr w:rsidR="00D851BB" w:rsidRPr="00816C1E" w:rsidTr="0032265B">
        <w:tc>
          <w:tcPr>
            <w:tcW w:w="408" w:type="dxa"/>
            <w:vMerge w:val="restart"/>
            <w:shd w:val="clear" w:color="auto" w:fill="auto"/>
            <w:vAlign w:val="center"/>
          </w:tcPr>
          <w:p w:rsidR="00D851BB" w:rsidRPr="00816C1E" w:rsidRDefault="00D851BB" w:rsidP="0038398E">
            <w:pPr>
              <w:pStyle w:val="142"/>
              <w:ind w:leftChars="-20" w:left="-57" w:rightChars="-19" w:right="-54"/>
              <w:jc w:val="center"/>
              <w:rPr>
                <w:rFonts w:hint="eastAsia"/>
                <w:spacing w:val="-20"/>
              </w:rPr>
            </w:pPr>
            <w:r w:rsidRPr="00816C1E">
              <w:rPr>
                <w:rFonts w:hint="eastAsia"/>
                <w:spacing w:val="-20"/>
              </w:rPr>
              <w:t>防檢署</w:t>
            </w: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補助</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3,190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8</w:t>
            </w:r>
            <w:r w:rsidRPr="00564E1B">
              <w:rPr>
                <w:spacing w:val="-20"/>
                <w:w w:val="90"/>
              </w:rPr>
              <w:t>9,043</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6,154</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24,135</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7</w:t>
            </w:r>
            <w:r w:rsidRPr="00564E1B">
              <w:rPr>
                <w:spacing w:val="-20"/>
                <w:w w:val="90"/>
              </w:rPr>
              <w:t>6,155</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sidRPr="00535B31">
              <w:rPr>
                <w:spacing w:val="-20"/>
                <w:w w:val="90"/>
              </w:rPr>
              <w:t>96</w:t>
            </w:r>
            <w:r>
              <w:rPr>
                <w:spacing w:val="-20"/>
                <w:w w:val="90"/>
              </w:rPr>
              <w:t>,</w:t>
            </w:r>
            <w:r w:rsidRPr="00535B31">
              <w:rPr>
                <w:spacing w:val="-20"/>
                <w:w w:val="90"/>
              </w:rPr>
              <w:t>387</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sidRPr="00415F6A">
              <w:rPr>
                <w:spacing w:val="-20"/>
                <w:w w:val="90"/>
              </w:rPr>
              <w:t>81</w:t>
            </w:r>
            <w:r>
              <w:rPr>
                <w:spacing w:val="-20"/>
                <w:w w:val="90"/>
              </w:rPr>
              <w:t>,</w:t>
            </w:r>
            <w:r w:rsidRPr="00415F6A">
              <w:rPr>
                <w:spacing w:val="-20"/>
                <w:w w:val="90"/>
              </w:rPr>
              <w:t>349</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委辦</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59,715</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57,993</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65,006</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64,017</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5</w:t>
            </w:r>
            <w:r w:rsidRPr="00564E1B">
              <w:rPr>
                <w:spacing w:val="-20"/>
                <w:w w:val="90"/>
              </w:rPr>
              <w:t>66,833</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sidRPr="00535B31">
              <w:rPr>
                <w:spacing w:val="-20"/>
                <w:w w:val="90"/>
              </w:rPr>
              <w:t>560</w:t>
            </w:r>
            <w:r>
              <w:rPr>
                <w:spacing w:val="-20"/>
                <w:w w:val="90"/>
              </w:rPr>
              <w:t>,</w:t>
            </w:r>
            <w:r w:rsidRPr="00535B31">
              <w:rPr>
                <w:spacing w:val="-20"/>
                <w:w w:val="90"/>
              </w:rPr>
              <w:t>545</w:t>
            </w:r>
          </w:p>
        </w:tc>
        <w:tc>
          <w:tcPr>
            <w:tcW w:w="1134" w:type="dxa"/>
            <w:shd w:val="clear" w:color="auto" w:fill="auto"/>
            <w:vAlign w:val="center"/>
          </w:tcPr>
          <w:p w:rsidR="00D851BB" w:rsidRPr="00564E1B" w:rsidRDefault="00C9226F" w:rsidP="0038398E">
            <w:pPr>
              <w:pStyle w:val="142"/>
              <w:jc w:val="right"/>
              <w:rPr>
                <w:rFonts w:hint="eastAsia"/>
                <w:spacing w:val="-20"/>
                <w:w w:val="90"/>
              </w:rPr>
            </w:pPr>
            <w:r w:rsidRPr="00C9226F">
              <w:rPr>
                <w:spacing w:val="-20"/>
                <w:w w:val="90"/>
              </w:rPr>
              <w:t>574</w:t>
            </w:r>
            <w:r w:rsidR="00415F6A">
              <w:rPr>
                <w:spacing w:val="-20"/>
                <w:w w:val="90"/>
              </w:rPr>
              <w:t>,</w:t>
            </w:r>
            <w:r w:rsidRPr="00C9226F">
              <w:rPr>
                <w:spacing w:val="-20"/>
                <w:w w:val="90"/>
              </w:rPr>
              <w:t>295</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小計</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32,905</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47,036</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41,160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88,152</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6</w:t>
            </w:r>
            <w:r w:rsidRPr="00564E1B">
              <w:rPr>
                <w:spacing w:val="-20"/>
                <w:w w:val="90"/>
              </w:rPr>
              <w:t>42,988</w:t>
            </w:r>
          </w:p>
        </w:tc>
        <w:tc>
          <w:tcPr>
            <w:tcW w:w="1040" w:type="dxa"/>
            <w:shd w:val="clear" w:color="auto" w:fill="auto"/>
            <w:vAlign w:val="center"/>
          </w:tcPr>
          <w:p w:rsidR="00D851BB" w:rsidRPr="00564E1B" w:rsidRDefault="00727BF7" w:rsidP="0038398E">
            <w:pPr>
              <w:pStyle w:val="142"/>
              <w:jc w:val="right"/>
              <w:rPr>
                <w:rFonts w:hint="eastAsia"/>
                <w:spacing w:val="-20"/>
                <w:w w:val="90"/>
              </w:rPr>
            </w:pPr>
            <w:r>
              <w:rPr>
                <w:rFonts w:hint="eastAsia"/>
                <w:spacing w:val="-20"/>
                <w:w w:val="90"/>
              </w:rPr>
              <w:t>656</w:t>
            </w:r>
            <w:r>
              <w:rPr>
                <w:spacing w:val="-20"/>
                <w:w w:val="90"/>
              </w:rPr>
              <w:t>,932</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Pr>
                <w:rFonts w:hint="eastAsia"/>
                <w:spacing w:val="-20"/>
                <w:w w:val="90"/>
              </w:rPr>
              <w:t>6</w:t>
            </w:r>
            <w:r>
              <w:rPr>
                <w:spacing w:val="-20"/>
                <w:w w:val="90"/>
              </w:rPr>
              <w:t>55,644</w:t>
            </w:r>
          </w:p>
        </w:tc>
      </w:tr>
      <w:tr w:rsidR="00D851BB" w:rsidRPr="00816C1E" w:rsidTr="0032265B">
        <w:tc>
          <w:tcPr>
            <w:tcW w:w="408" w:type="dxa"/>
            <w:vMerge w:val="restart"/>
            <w:shd w:val="clear" w:color="auto" w:fill="auto"/>
            <w:vAlign w:val="center"/>
          </w:tcPr>
          <w:p w:rsidR="00D851BB" w:rsidRPr="00816C1E" w:rsidRDefault="00D851BB" w:rsidP="0038398E">
            <w:pPr>
              <w:pStyle w:val="142"/>
              <w:ind w:leftChars="-20" w:left="-57" w:rightChars="-19" w:right="-54"/>
              <w:jc w:val="center"/>
              <w:rPr>
                <w:rFonts w:hint="eastAsia"/>
                <w:spacing w:val="-20"/>
              </w:rPr>
            </w:pPr>
            <w:r w:rsidRPr="00816C1E">
              <w:rPr>
                <w:rFonts w:hint="eastAsia"/>
                <w:spacing w:val="-20"/>
              </w:rPr>
              <w:t>衛福部</w:t>
            </w: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補助</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535B31" w:rsidP="0038398E">
            <w:pPr>
              <w:pStyle w:val="142"/>
              <w:jc w:val="center"/>
              <w:rPr>
                <w:rFonts w:hint="eastAsia"/>
                <w:spacing w:val="-20"/>
                <w:w w:val="90"/>
              </w:rPr>
            </w:pPr>
            <w:r>
              <w:rPr>
                <w:rFonts w:hint="eastAsia"/>
                <w:spacing w:val="-20"/>
                <w:w w:val="90"/>
              </w:rPr>
              <w:t>-</w:t>
            </w:r>
          </w:p>
        </w:tc>
        <w:tc>
          <w:tcPr>
            <w:tcW w:w="1134" w:type="dxa"/>
            <w:shd w:val="clear" w:color="auto" w:fill="auto"/>
            <w:vAlign w:val="center"/>
          </w:tcPr>
          <w:p w:rsidR="00D851BB" w:rsidRPr="00564E1B" w:rsidRDefault="00415F6A" w:rsidP="0038398E">
            <w:pPr>
              <w:pStyle w:val="142"/>
              <w:jc w:val="center"/>
              <w:rPr>
                <w:rFonts w:hint="eastAsia"/>
                <w:spacing w:val="-20"/>
                <w:w w:val="90"/>
              </w:rPr>
            </w:pPr>
            <w:r>
              <w:rPr>
                <w:rFonts w:hint="eastAsia"/>
                <w:spacing w:val="-20"/>
                <w:w w:val="90"/>
              </w:rPr>
              <w:t>-</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委辦</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,100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3</w:t>
            </w:r>
            <w:r w:rsidRPr="00564E1B">
              <w:rPr>
                <w:spacing w:val="-20"/>
                <w:w w:val="90"/>
              </w:rPr>
              <w:t>,513</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,100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,211</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Pr>
                <w:rFonts w:hint="eastAsia"/>
                <w:spacing w:val="-20"/>
                <w:w w:val="90"/>
              </w:rPr>
              <w:t>2</w:t>
            </w:r>
            <w:r>
              <w:rPr>
                <w:spacing w:val="-20"/>
                <w:w w:val="90"/>
              </w:rPr>
              <w:t>,300</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Pr>
                <w:spacing w:val="-20"/>
                <w:w w:val="90"/>
              </w:rPr>
              <w:t>1,300</w:t>
            </w:r>
          </w:p>
        </w:tc>
      </w:tr>
      <w:tr w:rsidR="00D851BB" w:rsidRPr="00816C1E" w:rsidTr="0032265B">
        <w:tc>
          <w:tcPr>
            <w:tcW w:w="408" w:type="dxa"/>
            <w:vMerge/>
            <w:shd w:val="clear" w:color="auto" w:fill="auto"/>
            <w:vAlign w:val="center"/>
          </w:tcPr>
          <w:p w:rsidR="00D851BB" w:rsidRPr="00816C1E" w:rsidRDefault="00D851BB" w:rsidP="0038398E">
            <w:pPr>
              <w:pStyle w:val="142"/>
              <w:ind w:leftChars="-20" w:left="-57" w:rightChars="-19" w:right="-54"/>
              <w:jc w:val="center"/>
              <w:rPr>
                <w:rFonts w:hint="eastAsia"/>
                <w:spacing w:val="-20"/>
              </w:rPr>
            </w:pPr>
          </w:p>
        </w:tc>
        <w:tc>
          <w:tcPr>
            <w:tcW w:w="868" w:type="dxa"/>
            <w:shd w:val="clear" w:color="auto" w:fill="auto"/>
            <w:vAlign w:val="center"/>
          </w:tcPr>
          <w:p w:rsidR="00D851BB" w:rsidRPr="00816C1E" w:rsidRDefault="00D851BB" w:rsidP="0038398E">
            <w:pPr>
              <w:pStyle w:val="142"/>
              <w:ind w:leftChars="-31" w:left="-88"/>
              <w:jc w:val="center"/>
              <w:rPr>
                <w:rFonts w:hint="eastAsia"/>
                <w:spacing w:val="-20"/>
              </w:rPr>
            </w:pPr>
            <w:r w:rsidRPr="00816C1E">
              <w:rPr>
                <w:rFonts w:hint="eastAsia"/>
                <w:spacing w:val="-20"/>
              </w:rPr>
              <w:t>小計</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,100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3</w:t>
            </w:r>
            <w:r w:rsidRPr="00564E1B">
              <w:rPr>
                <w:spacing w:val="-20"/>
                <w:w w:val="90"/>
              </w:rPr>
              <w:t>,513</w:t>
            </w:r>
          </w:p>
        </w:tc>
        <w:tc>
          <w:tcPr>
            <w:tcW w:w="1039"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,100</w:t>
            </w:r>
          </w:p>
        </w:tc>
        <w:tc>
          <w:tcPr>
            <w:tcW w:w="1040" w:type="dxa"/>
            <w:shd w:val="clear" w:color="auto" w:fill="auto"/>
            <w:vAlign w:val="center"/>
          </w:tcPr>
          <w:p w:rsidR="00D851BB" w:rsidRPr="00564E1B" w:rsidRDefault="00D851BB" w:rsidP="0038398E">
            <w:pPr>
              <w:pStyle w:val="142"/>
              <w:jc w:val="right"/>
              <w:rPr>
                <w:rFonts w:hint="eastAsia"/>
                <w:spacing w:val="-20"/>
                <w:w w:val="90"/>
              </w:rPr>
            </w:pPr>
            <w:r w:rsidRPr="00564E1B">
              <w:rPr>
                <w:rFonts w:hint="eastAsia"/>
                <w:spacing w:val="-20"/>
                <w:w w:val="90"/>
              </w:rPr>
              <w:t>1</w:t>
            </w:r>
            <w:r w:rsidRPr="00564E1B">
              <w:rPr>
                <w:spacing w:val="-20"/>
                <w:w w:val="90"/>
              </w:rPr>
              <w:t>,211</w:t>
            </w:r>
          </w:p>
        </w:tc>
        <w:tc>
          <w:tcPr>
            <w:tcW w:w="1039" w:type="dxa"/>
            <w:shd w:val="clear" w:color="auto" w:fill="auto"/>
            <w:vAlign w:val="center"/>
          </w:tcPr>
          <w:p w:rsidR="00D851BB" w:rsidRPr="00564E1B" w:rsidRDefault="00D851BB" w:rsidP="0038398E">
            <w:pPr>
              <w:pStyle w:val="142"/>
              <w:jc w:val="center"/>
              <w:rPr>
                <w:rFonts w:hint="eastAsia"/>
                <w:spacing w:val="-20"/>
                <w:w w:val="90"/>
              </w:rPr>
            </w:pPr>
            <w:r w:rsidRPr="00564E1B">
              <w:rPr>
                <w:rFonts w:hint="eastAsia"/>
                <w:spacing w:val="-20"/>
                <w:w w:val="90"/>
              </w:rPr>
              <w:t>-</w:t>
            </w:r>
          </w:p>
        </w:tc>
        <w:tc>
          <w:tcPr>
            <w:tcW w:w="1040" w:type="dxa"/>
            <w:shd w:val="clear" w:color="auto" w:fill="auto"/>
            <w:vAlign w:val="center"/>
          </w:tcPr>
          <w:p w:rsidR="00D851BB" w:rsidRPr="00564E1B" w:rsidRDefault="00535B31" w:rsidP="0038398E">
            <w:pPr>
              <w:pStyle w:val="142"/>
              <w:jc w:val="right"/>
              <w:rPr>
                <w:rFonts w:hint="eastAsia"/>
                <w:spacing w:val="-20"/>
                <w:w w:val="90"/>
              </w:rPr>
            </w:pPr>
            <w:r>
              <w:rPr>
                <w:rFonts w:hint="eastAsia"/>
                <w:spacing w:val="-20"/>
                <w:w w:val="90"/>
              </w:rPr>
              <w:t>2</w:t>
            </w:r>
            <w:r>
              <w:rPr>
                <w:spacing w:val="-20"/>
                <w:w w:val="90"/>
              </w:rPr>
              <w:t>,300</w:t>
            </w:r>
          </w:p>
        </w:tc>
        <w:tc>
          <w:tcPr>
            <w:tcW w:w="1134" w:type="dxa"/>
            <w:shd w:val="clear" w:color="auto" w:fill="auto"/>
            <w:vAlign w:val="center"/>
          </w:tcPr>
          <w:p w:rsidR="00D851BB" w:rsidRPr="00564E1B" w:rsidRDefault="00415F6A" w:rsidP="0038398E">
            <w:pPr>
              <w:pStyle w:val="142"/>
              <w:jc w:val="right"/>
              <w:rPr>
                <w:rFonts w:hint="eastAsia"/>
                <w:spacing w:val="-20"/>
                <w:w w:val="90"/>
              </w:rPr>
            </w:pPr>
            <w:r>
              <w:rPr>
                <w:spacing w:val="-20"/>
                <w:w w:val="90"/>
              </w:rPr>
              <w:t>1,300</w:t>
            </w:r>
          </w:p>
        </w:tc>
      </w:tr>
      <w:tr w:rsidR="002B6C26" w:rsidRPr="00816C1E" w:rsidTr="0032265B">
        <w:tc>
          <w:tcPr>
            <w:tcW w:w="408" w:type="dxa"/>
            <w:vMerge w:val="restart"/>
            <w:shd w:val="clear" w:color="auto" w:fill="auto"/>
            <w:vAlign w:val="center"/>
          </w:tcPr>
          <w:p w:rsidR="002B6C26" w:rsidRPr="00816C1E" w:rsidRDefault="002B6C26" w:rsidP="0038398E">
            <w:pPr>
              <w:pStyle w:val="142"/>
              <w:ind w:leftChars="-20" w:left="-57" w:rightChars="-19" w:right="-54"/>
              <w:jc w:val="center"/>
              <w:rPr>
                <w:rFonts w:hint="eastAsia"/>
                <w:spacing w:val="-20"/>
              </w:rPr>
            </w:pPr>
            <w:r w:rsidRPr="00816C1E">
              <w:rPr>
                <w:rFonts w:hint="eastAsia"/>
                <w:spacing w:val="-20"/>
              </w:rPr>
              <w:t>合計</w:t>
            </w:r>
          </w:p>
        </w:tc>
        <w:tc>
          <w:tcPr>
            <w:tcW w:w="868" w:type="dxa"/>
            <w:shd w:val="clear" w:color="auto" w:fill="auto"/>
            <w:vAlign w:val="center"/>
          </w:tcPr>
          <w:p w:rsidR="002B6C26" w:rsidRPr="00816C1E" w:rsidRDefault="002B6C26" w:rsidP="0038398E">
            <w:pPr>
              <w:pStyle w:val="142"/>
              <w:ind w:leftChars="-31" w:left="-88"/>
              <w:jc w:val="center"/>
              <w:rPr>
                <w:rFonts w:hint="eastAsia"/>
                <w:spacing w:val="-20"/>
              </w:rPr>
            </w:pPr>
            <w:r w:rsidRPr="00816C1E">
              <w:rPr>
                <w:rFonts w:hint="eastAsia"/>
                <w:spacing w:val="-20"/>
              </w:rPr>
              <w:t>補助</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3</w:t>
            </w:r>
            <w:r w:rsidRPr="00564E1B">
              <w:rPr>
                <w:spacing w:val="-20"/>
                <w:w w:val="90"/>
              </w:rPr>
              <w:t>01,446</w:t>
            </w:r>
          </w:p>
        </w:tc>
        <w:tc>
          <w:tcPr>
            <w:tcW w:w="1040" w:type="dxa"/>
            <w:shd w:val="clear" w:color="auto" w:fill="auto"/>
            <w:vAlign w:val="center"/>
          </w:tcPr>
          <w:p w:rsidR="002B6C26" w:rsidRPr="00564E1B" w:rsidRDefault="002B6C26" w:rsidP="0038398E">
            <w:pPr>
              <w:pStyle w:val="142"/>
              <w:ind w:leftChars="-24" w:left="-68"/>
              <w:jc w:val="right"/>
              <w:rPr>
                <w:rFonts w:hint="eastAsia"/>
                <w:spacing w:val="-20"/>
                <w:w w:val="90"/>
              </w:rPr>
            </w:pPr>
            <w:r w:rsidRPr="00564E1B">
              <w:rPr>
                <w:rFonts w:hint="eastAsia"/>
                <w:spacing w:val="-20"/>
                <w:w w:val="90"/>
              </w:rPr>
              <w:t>1</w:t>
            </w:r>
            <w:r w:rsidRPr="00564E1B">
              <w:rPr>
                <w:spacing w:val="-20"/>
                <w:w w:val="90"/>
              </w:rPr>
              <w:t>,152,313</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spacing w:val="-20"/>
                <w:w w:val="90"/>
              </w:rPr>
              <w:t>728,177</w:t>
            </w:r>
          </w:p>
        </w:tc>
        <w:tc>
          <w:tcPr>
            <w:tcW w:w="1040" w:type="dxa"/>
            <w:shd w:val="clear" w:color="auto" w:fill="auto"/>
            <w:vAlign w:val="center"/>
          </w:tcPr>
          <w:p w:rsidR="002B6C26" w:rsidRPr="00564E1B" w:rsidRDefault="002B6C26" w:rsidP="0038398E">
            <w:pPr>
              <w:pStyle w:val="142"/>
              <w:ind w:leftChars="-86" w:left="-1" w:hangingChars="136" w:hanging="243"/>
              <w:jc w:val="right"/>
              <w:rPr>
                <w:rFonts w:hint="eastAsia"/>
                <w:spacing w:val="-20"/>
                <w:w w:val="90"/>
              </w:rPr>
            </w:pPr>
            <w:r w:rsidRPr="00564E1B">
              <w:rPr>
                <w:rFonts w:hint="eastAsia"/>
                <w:spacing w:val="-20"/>
                <w:w w:val="90"/>
              </w:rPr>
              <w:t>2</w:t>
            </w:r>
            <w:r w:rsidRPr="00564E1B">
              <w:rPr>
                <w:spacing w:val="-20"/>
                <w:w w:val="90"/>
              </w:rPr>
              <w:t>,211,425</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8</w:t>
            </w:r>
            <w:r w:rsidRPr="00564E1B">
              <w:rPr>
                <w:spacing w:val="-20"/>
                <w:w w:val="90"/>
              </w:rPr>
              <w:t>26,108</w:t>
            </w:r>
          </w:p>
        </w:tc>
        <w:tc>
          <w:tcPr>
            <w:tcW w:w="1040" w:type="dxa"/>
            <w:shd w:val="clear" w:color="auto" w:fill="auto"/>
            <w:vAlign w:val="center"/>
          </w:tcPr>
          <w:p w:rsidR="002B6C26" w:rsidRPr="00564E1B" w:rsidRDefault="002B6C26" w:rsidP="0038398E">
            <w:pPr>
              <w:pStyle w:val="142"/>
              <w:jc w:val="right"/>
              <w:rPr>
                <w:rFonts w:hint="eastAsia"/>
                <w:spacing w:val="-20"/>
                <w:w w:val="90"/>
              </w:rPr>
            </w:pPr>
            <w:r w:rsidRPr="002B6C26">
              <w:rPr>
                <w:rFonts w:hint="eastAsia"/>
                <w:spacing w:val="-20"/>
                <w:w w:val="90"/>
              </w:rPr>
              <w:t>1,321,751</w:t>
            </w:r>
          </w:p>
        </w:tc>
        <w:tc>
          <w:tcPr>
            <w:tcW w:w="1134" w:type="dxa"/>
            <w:shd w:val="clear" w:color="auto" w:fill="auto"/>
            <w:vAlign w:val="center"/>
          </w:tcPr>
          <w:p w:rsidR="002B6C26" w:rsidRPr="00564E1B" w:rsidRDefault="002B6C26" w:rsidP="0038398E">
            <w:pPr>
              <w:pStyle w:val="142"/>
              <w:jc w:val="right"/>
              <w:rPr>
                <w:rFonts w:hint="eastAsia"/>
                <w:spacing w:val="-20"/>
                <w:w w:val="90"/>
              </w:rPr>
            </w:pPr>
            <w:r>
              <w:rPr>
                <w:rFonts w:hint="eastAsia"/>
                <w:spacing w:val="-20"/>
                <w:w w:val="90"/>
              </w:rPr>
              <w:t>9</w:t>
            </w:r>
            <w:r>
              <w:rPr>
                <w:spacing w:val="-20"/>
                <w:w w:val="90"/>
              </w:rPr>
              <w:t>52,264</w:t>
            </w:r>
          </w:p>
        </w:tc>
      </w:tr>
      <w:tr w:rsidR="002B6C26" w:rsidRPr="00816C1E" w:rsidTr="0032265B">
        <w:tc>
          <w:tcPr>
            <w:tcW w:w="408" w:type="dxa"/>
            <w:vMerge/>
            <w:shd w:val="clear" w:color="auto" w:fill="auto"/>
            <w:vAlign w:val="center"/>
          </w:tcPr>
          <w:p w:rsidR="002B6C26" w:rsidRPr="00816C1E" w:rsidRDefault="002B6C26" w:rsidP="0038398E">
            <w:pPr>
              <w:pStyle w:val="142"/>
              <w:jc w:val="both"/>
              <w:rPr>
                <w:rFonts w:hint="eastAsia"/>
                <w:spacing w:val="-20"/>
              </w:rPr>
            </w:pPr>
          </w:p>
        </w:tc>
        <w:tc>
          <w:tcPr>
            <w:tcW w:w="868" w:type="dxa"/>
            <w:shd w:val="clear" w:color="auto" w:fill="auto"/>
            <w:vAlign w:val="center"/>
          </w:tcPr>
          <w:p w:rsidR="002B6C26" w:rsidRPr="00816C1E" w:rsidRDefault="002B6C26" w:rsidP="0038398E">
            <w:pPr>
              <w:pStyle w:val="142"/>
              <w:ind w:leftChars="-31" w:left="-88"/>
              <w:jc w:val="center"/>
              <w:rPr>
                <w:rFonts w:hint="eastAsia"/>
                <w:spacing w:val="-20"/>
              </w:rPr>
            </w:pPr>
            <w:r w:rsidRPr="00816C1E">
              <w:rPr>
                <w:rFonts w:hint="eastAsia"/>
                <w:spacing w:val="-20"/>
              </w:rPr>
              <w:t>委辦</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92,862</w:t>
            </w:r>
          </w:p>
        </w:tc>
        <w:tc>
          <w:tcPr>
            <w:tcW w:w="1040"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67,231</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66,106</w:t>
            </w:r>
          </w:p>
        </w:tc>
        <w:tc>
          <w:tcPr>
            <w:tcW w:w="1040"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88,283</w:t>
            </w:r>
          </w:p>
        </w:tc>
        <w:tc>
          <w:tcPr>
            <w:tcW w:w="1039" w:type="dxa"/>
            <w:shd w:val="clear" w:color="auto" w:fill="auto"/>
            <w:vAlign w:val="center"/>
          </w:tcPr>
          <w:p w:rsidR="002B6C26" w:rsidRPr="00564E1B" w:rsidRDefault="002B6C26" w:rsidP="0038398E">
            <w:pPr>
              <w:pStyle w:val="142"/>
              <w:jc w:val="right"/>
              <w:rPr>
                <w:rFonts w:hint="eastAsia"/>
                <w:spacing w:val="-20"/>
                <w:w w:val="90"/>
              </w:rPr>
            </w:pPr>
            <w:r w:rsidRPr="00564E1B">
              <w:rPr>
                <w:rFonts w:hint="eastAsia"/>
                <w:spacing w:val="-20"/>
                <w:w w:val="90"/>
              </w:rPr>
              <w:t>5</w:t>
            </w:r>
            <w:r w:rsidRPr="00564E1B">
              <w:rPr>
                <w:spacing w:val="-20"/>
                <w:w w:val="90"/>
              </w:rPr>
              <w:t>66,833</w:t>
            </w:r>
          </w:p>
        </w:tc>
        <w:tc>
          <w:tcPr>
            <w:tcW w:w="1040" w:type="dxa"/>
            <w:shd w:val="clear" w:color="auto" w:fill="auto"/>
            <w:vAlign w:val="center"/>
          </w:tcPr>
          <w:p w:rsidR="002B6C26" w:rsidRPr="00564E1B" w:rsidRDefault="002B6C26" w:rsidP="0038398E">
            <w:pPr>
              <w:pStyle w:val="142"/>
              <w:jc w:val="right"/>
              <w:rPr>
                <w:rFonts w:hint="eastAsia"/>
                <w:spacing w:val="-20"/>
                <w:w w:val="90"/>
              </w:rPr>
            </w:pPr>
            <w:r w:rsidRPr="002B6C26">
              <w:rPr>
                <w:rFonts w:hint="eastAsia"/>
                <w:spacing w:val="-20"/>
                <w:w w:val="90"/>
              </w:rPr>
              <w:t>598,598</w:t>
            </w:r>
          </w:p>
        </w:tc>
        <w:tc>
          <w:tcPr>
            <w:tcW w:w="1134" w:type="dxa"/>
            <w:shd w:val="clear" w:color="auto" w:fill="auto"/>
            <w:vAlign w:val="center"/>
          </w:tcPr>
          <w:p w:rsidR="002B6C26" w:rsidRPr="00564E1B" w:rsidRDefault="002B6C26" w:rsidP="0038398E">
            <w:pPr>
              <w:pStyle w:val="142"/>
              <w:jc w:val="right"/>
              <w:rPr>
                <w:rFonts w:hint="eastAsia"/>
                <w:spacing w:val="-20"/>
                <w:w w:val="90"/>
              </w:rPr>
            </w:pPr>
            <w:r>
              <w:rPr>
                <w:rFonts w:hint="eastAsia"/>
                <w:spacing w:val="-20"/>
                <w:w w:val="90"/>
              </w:rPr>
              <w:t>5</w:t>
            </w:r>
            <w:r>
              <w:rPr>
                <w:spacing w:val="-20"/>
                <w:w w:val="90"/>
              </w:rPr>
              <w:t>75,595</w:t>
            </w:r>
          </w:p>
        </w:tc>
      </w:tr>
      <w:tr w:rsidR="002B6C26" w:rsidRPr="00816C1E" w:rsidTr="0032265B">
        <w:tc>
          <w:tcPr>
            <w:tcW w:w="408" w:type="dxa"/>
            <w:vMerge/>
            <w:shd w:val="clear" w:color="auto" w:fill="auto"/>
            <w:vAlign w:val="center"/>
          </w:tcPr>
          <w:p w:rsidR="002B6C26" w:rsidRPr="00816C1E" w:rsidRDefault="002B6C26" w:rsidP="0038398E">
            <w:pPr>
              <w:pStyle w:val="142"/>
              <w:jc w:val="both"/>
              <w:rPr>
                <w:rFonts w:hint="eastAsia"/>
                <w:spacing w:val="-20"/>
              </w:rPr>
            </w:pPr>
          </w:p>
        </w:tc>
        <w:tc>
          <w:tcPr>
            <w:tcW w:w="868" w:type="dxa"/>
            <w:shd w:val="clear" w:color="auto" w:fill="auto"/>
            <w:vAlign w:val="center"/>
          </w:tcPr>
          <w:p w:rsidR="002B6C26" w:rsidRPr="00A430B9" w:rsidRDefault="002B6C26" w:rsidP="0038398E">
            <w:pPr>
              <w:pStyle w:val="142"/>
              <w:ind w:leftChars="-31" w:left="-88"/>
              <w:jc w:val="center"/>
              <w:rPr>
                <w:rFonts w:hint="eastAsia"/>
                <w:b/>
                <w:spacing w:val="-20"/>
              </w:rPr>
            </w:pPr>
            <w:r w:rsidRPr="00A430B9">
              <w:rPr>
                <w:rFonts w:hint="eastAsia"/>
                <w:b/>
                <w:spacing w:val="-20"/>
              </w:rPr>
              <w:t>小計(</w:t>
            </w:r>
            <w:r w:rsidRPr="00A430B9">
              <w:rPr>
                <w:b/>
                <w:spacing w:val="-20"/>
              </w:rPr>
              <w:t>A)</w:t>
            </w:r>
          </w:p>
        </w:tc>
        <w:tc>
          <w:tcPr>
            <w:tcW w:w="1039" w:type="dxa"/>
            <w:shd w:val="clear" w:color="auto" w:fill="auto"/>
            <w:vAlign w:val="center"/>
          </w:tcPr>
          <w:p w:rsidR="002B6C26" w:rsidRPr="00564E1B" w:rsidRDefault="002B6C26" w:rsidP="0038398E">
            <w:pPr>
              <w:pStyle w:val="142"/>
              <w:jc w:val="right"/>
              <w:rPr>
                <w:rFonts w:hint="eastAsia"/>
                <w:b/>
                <w:spacing w:val="-20"/>
                <w:w w:val="90"/>
              </w:rPr>
            </w:pPr>
            <w:r w:rsidRPr="00564E1B">
              <w:rPr>
                <w:rFonts w:hint="eastAsia"/>
                <w:b/>
                <w:spacing w:val="-20"/>
                <w:w w:val="90"/>
              </w:rPr>
              <w:t>8</w:t>
            </w:r>
            <w:r w:rsidRPr="00564E1B">
              <w:rPr>
                <w:b/>
                <w:spacing w:val="-20"/>
                <w:w w:val="90"/>
              </w:rPr>
              <w:t>94,308</w:t>
            </w:r>
          </w:p>
        </w:tc>
        <w:tc>
          <w:tcPr>
            <w:tcW w:w="1040" w:type="dxa"/>
            <w:shd w:val="clear" w:color="auto" w:fill="auto"/>
            <w:vAlign w:val="center"/>
          </w:tcPr>
          <w:p w:rsidR="002B6C26" w:rsidRPr="00564E1B" w:rsidRDefault="002B6C26" w:rsidP="0038398E">
            <w:pPr>
              <w:pStyle w:val="142"/>
              <w:ind w:leftChars="-31" w:left="-88"/>
              <w:jc w:val="right"/>
              <w:rPr>
                <w:rFonts w:hint="eastAsia"/>
                <w:b/>
                <w:spacing w:val="-20"/>
                <w:w w:val="90"/>
              </w:rPr>
            </w:pPr>
            <w:r w:rsidRPr="00564E1B">
              <w:rPr>
                <w:rFonts w:hint="eastAsia"/>
                <w:b/>
                <w:spacing w:val="-20"/>
                <w:w w:val="90"/>
              </w:rPr>
              <w:t>1</w:t>
            </w:r>
            <w:r w:rsidRPr="00564E1B">
              <w:rPr>
                <w:b/>
                <w:spacing w:val="-20"/>
                <w:w w:val="90"/>
              </w:rPr>
              <w:t>,719,544</w:t>
            </w:r>
          </w:p>
        </w:tc>
        <w:tc>
          <w:tcPr>
            <w:tcW w:w="1039" w:type="dxa"/>
            <w:shd w:val="clear" w:color="auto" w:fill="auto"/>
            <w:vAlign w:val="center"/>
          </w:tcPr>
          <w:p w:rsidR="002B6C26" w:rsidRPr="00564E1B" w:rsidRDefault="002B6C26" w:rsidP="0038398E">
            <w:pPr>
              <w:pStyle w:val="142"/>
              <w:ind w:leftChars="-27" w:left="-76"/>
              <w:jc w:val="right"/>
              <w:rPr>
                <w:rFonts w:hint="eastAsia"/>
                <w:b/>
                <w:spacing w:val="-20"/>
                <w:w w:val="90"/>
              </w:rPr>
            </w:pPr>
            <w:r w:rsidRPr="00564E1B">
              <w:rPr>
                <w:rFonts w:hint="eastAsia"/>
                <w:b/>
                <w:spacing w:val="-20"/>
                <w:w w:val="90"/>
              </w:rPr>
              <w:t>1</w:t>
            </w:r>
            <w:r w:rsidRPr="00564E1B">
              <w:rPr>
                <w:b/>
                <w:spacing w:val="-20"/>
                <w:w w:val="90"/>
              </w:rPr>
              <w:t>,294,283</w:t>
            </w:r>
          </w:p>
        </w:tc>
        <w:tc>
          <w:tcPr>
            <w:tcW w:w="1040" w:type="dxa"/>
            <w:shd w:val="clear" w:color="auto" w:fill="auto"/>
            <w:vAlign w:val="center"/>
          </w:tcPr>
          <w:p w:rsidR="002B6C26" w:rsidRPr="00564E1B" w:rsidRDefault="002B6C26" w:rsidP="0038398E">
            <w:pPr>
              <w:pStyle w:val="142"/>
              <w:ind w:leftChars="-36" w:hangingChars="57" w:hanging="102"/>
              <w:jc w:val="right"/>
              <w:rPr>
                <w:rFonts w:hint="eastAsia"/>
                <w:b/>
                <w:spacing w:val="-20"/>
                <w:w w:val="90"/>
              </w:rPr>
            </w:pPr>
            <w:r w:rsidRPr="00564E1B">
              <w:rPr>
                <w:rFonts w:hint="eastAsia"/>
                <w:b/>
                <w:spacing w:val="-20"/>
                <w:w w:val="90"/>
              </w:rPr>
              <w:t>2</w:t>
            </w:r>
            <w:r w:rsidRPr="00564E1B">
              <w:rPr>
                <w:b/>
                <w:spacing w:val="-20"/>
                <w:w w:val="90"/>
              </w:rPr>
              <w:t>,799,708</w:t>
            </w:r>
          </w:p>
        </w:tc>
        <w:tc>
          <w:tcPr>
            <w:tcW w:w="1039" w:type="dxa"/>
            <w:shd w:val="clear" w:color="auto" w:fill="auto"/>
            <w:vAlign w:val="center"/>
          </w:tcPr>
          <w:p w:rsidR="002B6C26" w:rsidRPr="00564E1B" w:rsidRDefault="002B6C26" w:rsidP="0038398E">
            <w:pPr>
              <w:pStyle w:val="142"/>
              <w:ind w:leftChars="-38" w:hangingChars="60" w:hanging="108"/>
              <w:jc w:val="right"/>
              <w:rPr>
                <w:rFonts w:hint="eastAsia"/>
                <w:b/>
                <w:spacing w:val="-20"/>
                <w:w w:val="90"/>
              </w:rPr>
            </w:pPr>
            <w:r w:rsidRPr="00564E1B">
              <w:rPr>
                <w:b/>
                <w:spacing w:val="-20"/>
                <w:w w:val="90"/>
              </w:rPr>
              <w:t>1,392,941</w:t>
            </w:r>
          </w:p>
        </w:tc>
        <w:tc>
          <w:tcPr>
            <w:tcW w:w="1040" w:type="dxa"/>
            <w:shd w:val="clear" w:color="auto" w:fill="auto"/>
            <w:vAlign w:val="center"/>
          </w:tcPr>
          <w:p w:rsidR="002B6C26" w:rsidRPr="002B6C26" w:rsidRDefault="002B6C26" w:rsidP="0038398E">
            <w:pPr>
              <w:pStyle w:val="142"/>
              <w:jc w:val="right"/>
              <w:rPr>
                <w:rFonts w:hint="eastAsia"/>
                <w:b/>
                <w:bCs/>
                <w:spacing w:val="-20"/>
                <w:w w:val="90"/>
              </w:rPr>
            </w:pPr>
            <w:r w:rsidRPr="002B6C26">
              <w:rPr>
                <w:rFonts w:hint="eastAsia"/>
                <w:b/>
                <w:bCs/>
                <w:spacing w:val="-20"/>
                <w:w w:val="90"/>
              </w:rPr>
              <w:t>1,920,349</w:t>
            </w:r>
          </w:p>
        </w:tc>
        <w:tc>
          <w:tcPr>
            <w:tcW w:w="1134" w:type="dxa"/>
            <w:shd w:val="clear" w:color="auto" w:fill="auto"/>
            <w:vAlign w:val="center"/>
          </w:tcPr>
          <w:p w:rsidR="002B6C26" w:rsidRPr="00564E1B" w:rsidRDefault="002B6C26" w:rsidP="0038398E">
            <w:pPr>
              <w:pStyle w:val="142"/>
              <w:jc w:val="right"/>
              <w:rPr>
                <w:rFonts w:hint="eastAsia"/>
                <w:b/>
                <w:spacing w:val="-20"/>
                <w:w w:val="90"/>
              </w:rPr>
            </w:pPr>
            <w:r>
              <w:rPr>
                <w:rFonts w:hint="eastAsia"/>
                <w:b/>
                <w:spacing w:val="-20"/>
                <w:w w:val="90"/>
              </w:rPr>
              <w:t>1</w:t>
            </w:r>
            <w:r>
              <w:rPr>
                <w:b/>
                <w:spacing w:val="-20"/>
                <w:w w:val="90"/>
              </w:rPr>
              <w:t>,527,859</w:t>
            </w:r>
          </w:p>
        </w:tc>
      </w:tr>
      <w:tr w:rsidR="00D851BB" w:rsidRPr="00816C1E" w:rsidTr="0032265B">
        <w:tc>
          <w:tcPr>
            <w:tcW w:w="1276" w:type="dxa"/>
            <w:gridSpan w:val="2"/>
            <w:shd w:val="clear" w:color="auto" w:fill="auto"/>
            <w:vAlign w:val="center"/>
          </w:tcPr>
          <w:p w:rsidR="00D851BB" w:rsidRPr="00816C1E" w:rsidRDefault="00D851BB" w:rsidP="0038398E">
            <w:pPr>
              <w:pStyle w:val="142"/>
              <w:ind w:leftChars="-39" w:left="2" w:hangingChars="55" w:hanging="112"/>
              <w:jc w:val="center"/>
              <w:rPr>
                <w:rFonts w:hint="eastAsia"/>
                <w:spacing w:val="-20"/>
              </w:rPr>
            </w:pPr>
            <w:r w:rsidRPr="00816C1E">
              <w:rPr>
                <w:rFonts w:hint="eastAsia"/>
                <w:spacing w:val="-20"/>
              </w:rPr>
              <w:t>收入總額</w:t>
            </w:r>
            <w:r w:rsidRPr="00816C1E">
              <w:rPr>
                <w:spacing w:val="-20"/>
              </w:rPr>
              <w:t>(B)</w:t>
            </w:r>
          </w:p>
        </w:tc>
        <w:tc>
          <w:tcPr>
            <w:tcW w:w="1039" w:type="dxa"/>
            <w:shd w:val="clear" w:color="auto" w:fill="auto"/>
            <w:vAlign w:val="center"/>
          </w:tcPr>
          <w:p w:rsidR="00D851BB" w:rsidRPr="00564E1B" w:rsidRDefault="00D851BB" w:rsidP="0038398E">
            <w:pPr>
              <w:pStyle w:val="142"/>
              <w:ind w:leftChars="-33" w:left="-93"/>
              <w:jc w:val="right"/>
              <w:rPr>
                <w:rFonts w:hint="eastAsia"/>
                <w:spacing w:val="-20"/>
                <w:w w:val="90"/>
              </w:rPr>
            </w:pPr>
            <w:r w:rsidRPr="00564E1B">
              <w:rPr>
                <w:rFonts w:hint="eastAsia"/>
                <w:spacing w:val="-20"/>
                <w:w w:val="90"/>
              </w:rPr>
              <w:t>1</w:t>
            </w:r>
            <w:r w:rsidRPr="00564E1B">
              <w:rPr>
                <w:spacing w:val="-20"/>
                <w:w w:val="90"/>
              </w:rPr>
              <w:t>,026,308</w:t>
            </w:r>
          </w:p>
        </w:tc>
        <w:tc>
          <w:tcPr>
            <w:tcW w:w="1040" w:type="dxa"/>
            <w:shd w:val="clear" w:color="auto" w:fill="auto"/>
            <w:vAlign w:val="center"/>
          </w:tcPr>
          <w:p w:rsidR="00D851BB" w:rsidRPr="00564E1B" w:rsidRDefault="00D851BB" w:rsidP="0038398E">
            <w:pPr>
              <w:pStyle w:val="142"/>
              <w:ind w:leftChars="-31" w:left="-88"/>
              <w:jc w:val="right"/>
              <w:rPr>
                <w:rFonts w:hint="eastAsia"/>
                <w:spacing w:val="-20"/>
                <w:w w:val="90"/>
              </w:rPr>
            </w:pPr>
            <w:r w:rsidRPr="00564E1B">
              <w:rPr>
                <w:rFonts w:hint="eastAsia"/>
                <w:spacing w:val="-20"/>
                <w:w w:val="90"/>
              </w:rPr>
              <w:t>2</w:t>
            </w:r>
            <w:r w:rsidRPr="00564E1B">
              <w:rPr>
                <w:spacing w:val="-20"/>
                <w:w w:val="90"/>
              </w:rPr>
              <w:t>,727,001</w:t>
            </w:r>
          </w:p>
        </w:tc>
        <w:tc>
          <w:tcPr>
            <w:tcW w:w="1039" w:type="dxa"/>
            <w:shd w:val="clear" w:color="auto" w:fill="auto"/>
            <w:vAlign w:val="center"/>
          </w:tcPr>
          <w:p w:rsidR="00D851BB" w:rsidRPr="00564E1B" w:rsidRDefault="00D851BB" w:rsidP="0038398E">
            <w:pPr>
              <w:pStyle w:val="142"/>
              <w:ind w:leftChars="-12" w:left="-34"/>
              <w:jc w:val="right"/>
              <w:rPr>
                <w:rFonts w:hint="eastAsia"/>
                <w:spacing w:val="-20"/>
                <w:w w:val="90"/>
              </w:rPr>
            </w:pPr>
            <w:r w:rsidRPr="00564E1B">
              <w:rPr>
                <w:rFonts w:hint="eastAsia"/>
                <w:spacing w:val="-20"/>
                <w:w w:val="90"/>
              </w:rPr>
              <w:t>1</w:t>
            </w:r>
            <w:r w:rsidRPr="00564E1B">
              <w:rPr>
                <w:spacing w:val="-20"/>
                <w:w w:val="90"/>
              </w:rPr>
              <w:t>,473,358</w:t>
            </w:r>
          </w:p>
        </w:tc>
        <w:tc>
          <w:tcPr>
            <w:tcW w:w="1040" w:type="dxa"/>
            <w:shd w:val="clear" w:color="auto" w:fill="auto"/>
            <w:vAlign w:val="center"/>
          </w:tcPr>
          <w:p w:rsidR="00D851BB" w:rsidRPr="00564E1B" w:rsidRDefault="00D851BB" w:rsidP="0038398E">
            <w:pPr>
              <w:pStyle w:val="142"/>
              <w:ind w:leftChars="-36" w:hangingChars="57" w:hanging="102"/>
              <w:jc w:val="right"/>
              <w:rPr>
                <w:rFonts w:hint="eastAsia"/>
                <w:spacing w:val="-20"/>
                <w:w w:val="90"/>
              </w:rPr>
            </w:pPr>
            <w:r w:rsidRPr="00564E1B">
              <w:rPr>
                <w:rFonts w:hint="eastAsia"/>
                <w:spacing w:val="-20"/>
                <w:w w:val="90"/>
              </w:rPr>
              <w:t>4</w:t>
            </w:r>
            <w:r w:rsidRPr="00564E1B">
              <w:rPr>
                <w:spacing w:val="-20"/>
                <w:w w:val="90"/>
              </w:rPr>
              <w:t>,174,186</w:t>
            </w:r>
          </w:p>
        </w:tc>
        <w:tc>
          <w:tcPr>
            <w:tcW w:w="1039" w:type="dxa"/>
            <w:shd w:val="clear" w:color="auto" w:fill="auto"/>
            <w:vAlign w:val="center"/>
          </w:tcPr>
          <w:p w:rsidR="00D851BB" w:rsidRPr="00564E1B" w:rsidRDefault="00D851BB" w:rsidP="0038398E">
            <w:pPr>
              <w:pStyle w:val="142"/>
              <w:ind w:leftChars="-38" w:left="-1" w:hangingChars="60" w:hanging="107"/>
              <w:jc w:val="right"/>
              <w:rPr>
                <w:rFonts w:hint="eastAsia"/>
                <w:spacing w:val="-20"/>
                <w:w w:val="90"/>
              </w:rPr>
            </w:pPr>
            <w:r w:rsidRPr="00564E1B">
              <w:rPr>
                <w:rFonts w:hint="eastAsia"/>
                <w:spacing w:val="-20"/>
                <w:w w:val="90"/>
              </w:rPr>
              <w:t>1</w:t>
            </w:r>
            <w:r w:rsidRPr="00564E1B">
              <w:rPr>
                <w:spacing w:val="-20"/>
                <w:w w:val="90"/>
              </w:rPr>
              <w:t>,852,625</w:t>
            </w:r>
          </w:p>
        </w:tc>
        <w:tc>
          <w:tcPr>
            <w:tcW w:w="1040" w:type="dxa"/>
            <w:shd w:val="clear" w:color="auto" w:fill="auto"/>
            <w:vAlign w:val="center"/>
          </w:tcPr>
          <w:p w:rsidR="00D851BB" w:rsidRPr="00564E1B" w:rsidRDefault="002B6C26" w:rsidP="0038398E">
            <w:pPr>
              <w:pStyle w:val="142"/>
              <w:jc w:val="right"/>
              <w:rPr>
                <w:rFonts w:hint="eastAsia"/>
                <w:spacing w:val="-20"/>
                <w:w w:val="90"/>
              </w:rPr>
            </w:pPr>
            <w:r w:rsidRPr="002B6C26">
              <w:rPr>
                <w:spacing w:val="-20"/>
                <w:w w:val="90"/>
              </w:rPr>
              <w:t>2</w:t>
            </w:r>
            <w:r>
              <w:rPr>
                <w:spacing w:val="-20"/>
                <w:w w:val="90"/>
              </w:rPr>
              <w:t>,</w:t>
            </w:r>
            <w:r w:rsidRPr="002B6C26">
              <w:rPr>
                <w:spacing w:val="-20"/>
                <w:w w:val="90"/>
              </w:rPr>
              <w:t>866</w:t>
            </w:r>
            <w:r>
              <w:rPr>
                <w:spacing w:val="-20"/>
                <w:w w:val="90"/>
              </w:rPr>
              <w:t>,</w:t>
            </w:r>
            <w:r w:rsidRPr="002B6C26">
              <w:rPr>
                <w:spacing w:val="-20"/>
                <w:w w:val="90"/>
              </w:rPr>
              <w:t>677</w:t>
            </w:r>
          </w:p>
        </w:tc>
        <w:tc>
          <w:tcPr>
            <w:tcW w:w="1134" w:type="dxa"/>
            <w:shd w:val="clear" w:color="auto" w:fill="auto"/>
            <w:vAlign w:val="center"/>
          </w:tcPr>
          <w:p w:rsidR="00D851BB" w:rsidRPr="00564E1B" w:rsidRDefault="00C9226F" w:rsidP="0038398E">
            <w:pPr>
              <w:pStyle w:val="142"/>
              <w:jc w:val="right"/>
              <w:rPr>
                <w:rFonts w:hint="eastAsia"/>
                <w:spacing w:val="-20"/>
                <w:w w:val="90"/>
              </w:rPr>
            </w:pPr>
            <w:r>
              <w:rPr>
                <w:rFonts w:hint="eastAsia"/>
                <w:spacing w:val="-20"/>
                <w:w w:val="90"/>
              </w:rPr>
              <w:t>2</w:t>
            </w:r>
            <w:r>
              <w:rPr>
                <w:spacing w:val="-20"/>
                <w:w w:val="90"/>
              </w:rPr>
              <w:t>,</w:t>
            </w:r>
            <w:r>
              <w:rPr>
                <w:rFonts w:hint="eastAsia"/>
                <w:spacing w:val="-20"/>
                <w:w w:val="90"/>
              </w:rPr>
              <w:t>199</w:t>
            </w:r>
            <w:r>
              <w:rPr>
                <w:spacing w:val="-20"/>
                <w:w w:val="90"/>
              </w:rPr>
              <w:t>,</w:t>
            </w:r>
            <w:r>
              <w:rPr>
                <w:rFonts w:hint="eastAsia"/>
                <w:spacing w:val="-20"/>
                <w:w w:val="90"/>
              </w:rPr>
              <w:t>029</w:t>
            </w:r>
          </w:p>
        </w:tc>
      </w:tr>
      <w:tr w:rsidR="00D851BB" w:rsidRPr="00816C1E" w:rsidTr="0032265B">
        <w:tc>
          <w:tcPr>
            <w:tcW w:w="1276" w:type="dxa"/>
            <w:gridSpan w:val="2"/>
            <w:shd w:val="clear" w:color="auto" w:fill="auto"/>
            <w:vAlign w:val="center"/>
          </w:tcPr>
          <w:p w:rsidR="00D851BB" w:rsidRPr="00816C1E" w:rsidRDefault="00D851BB" w:rsidP="0038398E">
            <w:pPr>
              <w:pStyle w:val="142"/>
              <w:ind w:leftChars="-39" w:left="2" w:hangingChars="55" w:hanging="112"/>
              <w:jc w:val="center"/>
              <w:rPr>
                <w:rFonts w:hint="eastAsia"/>
                <w:spacing w:val="-20"/>
              </w:rPr>
            </w:pPr>
            <w:r w:rsidRPr="00816C1E">
              <w:rPr>
                <w:rFonts w:hint="eastAsia"/>
                <w:spacing w:val="-20"/>
              </w:rPr>
              <w:t>占比</w:t>
            </w:r>
            <w:r>
              <w:rPr>
                <w:rFonts w:hint="eastAsia"/>
                <w:spacing w:val="-20"/>
              </w:rPr>
              <w:t>(</w:t>
            </w:r>
            <w:r w:rsidRPr="00816C1E">
              <w:rPr>
                <w:spacing w:val="-20"/>
              </w:rPr>
              <w:t>A/B)</w:t>
            </w:r>
          </w:p>
        </w:tc>
        <w:tc>
          <w:tcPr>
            <w:tcW w:w="1039"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8</w:t>
            </w:r>
            <w:r w:rsidRPr="00564E1B">
              <w:rPr>
                <w:b/>
                <w:spacing w:val="-20"/>
                <w:w w:val="90"/>
              </w:rPr>
              <w:t>7.14</w:t>
            </w:r>
          </w:p>
        </w:tc>
        <w:tc>
          <w:tcPr>
            <w:tcW w:w="1040"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6</w:t>
            </w:r>
            <w:r w:rsidRPr="00564E1B">
              <w:rPr>
                <w:b/>
                <w:spacing w:val="-20"/>
                <w:w w:val="90"/>
              </w:rPr>
              <w:t>3.06</w:t>
            </w:r>
          </w:p>
        </w:tc>
        <w:tc>
          <w:tcPr>
            <w:tcW w:w="1039"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8</w:t>
            </w:r>
            <w:r w:rsidRPr="00564E1B">
              <w:rPr>
                <w:b/>
                <w:spacing w:val="-20"/>
                <w:w w:val="90"/>
              </w:rPr>
              <w:t>7.85</w:t>
            </w:r>
          </w:p>
        </w:tc>
        <w:tc>
          <w:tcPr>
            <w:tcW w:w="1040"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6</w:t>
            </w:r>
            <w:r w:rsidRPr="00564E1B">
              <w:rPr>
                <w:b/>
                <w:spacing w:val="-20"/>
                <w:w w:val="90"/>
              </w:rPr>
              <w:t>7.07</w:t>
            </w:r>
          </w:p>
        </w:tc>
        <w:tc>
          <w:tcPr>
            <w:tcW w:w="1039" w:type="dxa"/>
            <w:shd w:val="clear" w:color="auto" w:fill="auto"/>
            <w:vAlign w:val="center"/>
          </w:tcPr>
          <w:p w:rsidR="00D851BB" w:rsidRPr="00564E1B" w:rsidRDefault="00D851BB" w:rsidP="0038398E">
            <w:pPr>
              <w:pStyle w:val="142"/>
              <w:jc w:val="right"/>
              <w:rPr>
                <w:rFonts w:hint="eastAsia"/>
                <w:b/>
                <w:spacing w:val="-20"/>
                <w:w w:val="90"/>
              </w:rPr>
            </w:pPr>
            <w:r w:rsidRPr="00564E1B">
              <w:rPr>
                <w:rFonts w:hint="eastAsia"/>
                <w:b/>
                <w:spacing w:val="-20"/>
                <w:w w:val="90"/>
              </w:rPr>
              <w:t>7</w:t>
            </w:r>
            <w:r w:rsidRPr="00564E1B">
              <w:rPr>
                <w:b/>
                <w:spacing w:val="-20"/>
                <w:w w:val="90"/>
              </w:rPr>
              <w:t>5.19</w:t>
            </w:r>
          </w:p>
        </w:tc>
        <w:tc>
          <w:tcPr>
            <w:tcW w:w="1040" w:type="dxa"/>
            <w:shd w:val="clear" w:color="auto" w:fill="auto"/>
            <w:vAlign w:val="center"/>
          </w:tcPr>
          <w:p w:rsidR="00D851BB" w:rsidRPr="00564E1B" w:rsidRDefault="002B6C26" w:rsidP="0038398E">
            <w:pPr>
              <w:pStyle w:val="142"/>
              <w:jc w:val="right"/>
              <w:rPr>
                <w:rFonts w:hint="eastAsia"/>
                <w:b/>
                <w:spacing w:val="-20"/>
                <w:w w:val="90"/>
              </w:rPr>
            </w:pPr>
            <w:r>
              <w:rPr>
                <w:rFonts w:hint="eastAsia"/>
                <w:b/>
                <w:spacing w:val="-20"/>
                <w:w w:val="90"/>
              </w:rPr>
              <w:t>6</w:t>
            </w:r>
            <w:r>
              <w:rPr>
                <w:b/>
                <w:spacing w:val="-20"/>
                <w:w w:val="90"/>
              </w:rPr>
              <w:t>6.99</w:t>
            </w:r>
          </w:p>
        </w:tc>
        <w:tc>
          <w:tcPr>
            <w:tcW w:w="1134" w:type="dxa"/>
            <w:shd w:val="clear" w:color="auto" w:fill="auto"/>
            <w:vAlign w:val="center"/>
          </w:tcPr>
          <w:p w:rsidR="00D851BB" w:rsidRPr="00564E1B" w:rsidRDefault="0042554B" w:rsidP="0038398E">
            <w:pPr>
              <w:pStyle w:val="142"/>
              <w:jc w:val="right"/>
              <w:rPr>
                <w:rFonts w:hint="eastAsia"/>
                <w:b/>
                <w:spacing w:val="-20"/>
                <w:w w:val="90"/>
              </w:rPr>
            </w:pPr>
            <w:r>
              <w:rPr>
                <w:rFonts w:hint="eastAsia"/>
                <w:b/>
                <w:spacing w:val="-20"/>
                <w:w w:val="90"/>
              </w:rPr>
              <w:t>6</w:t>
            </w:r>
            <w:r>
              <w:rPr>
                <w:b/>
                <w:spacing w:val="-20"/>
                <w:w w:val="90"/>
              </w:rPr>
              <w:t>9.48</w:t>
            </w:r>
          </w:p>
        </w:tc>
      </w:tr>
    </w:tbl>
    <w:p w:rsidR="00D851BB" w:rsidRDefault="00D851BB" w:rsidP="0038398E">
      <w:pPr>
        <w:pStyle w:val="142"/>
        <w:spacing w:line="300" w:lineRule="exact"/>
        <w:ind w:leftChars="-51" w:left="1077" w:rightChars="-50" w:right="-142" w:hangingChars="502" w:hanging="1221"/>
        <w:rPr>
          <w:rFonts w:hint="eastAsia"/>
        </w:rPr>
      </w:pPr>
      <w:r>
        <w:rPr>
          <w:rFonts w:hint="eastAsia"/>
        </w:rPr>
        <w:t>資料來源：中央畜產會各年度預、決算書</w:t>
      </w:r>
      <w:r w:rsidR="00EB2887">
        <w:rPr>
          <w:rFonts w:hint="eastAsia"/>
        </w:rPr>
        <w:t>及該會提供資料</w:t>
      </w:r>
      <w:r>
        <w:rPr>
          <w:rFonts w:hint="eastAsia"/>
        </w:rPr>
        <w:t>。</w:t>
      </w:r>
    </w:p>
    <w:p w:rsidR="00FD452B" w:rsidRDefault="00FD452B" w:rsidP="00FD452B">
      <w:pPr>
        <w:pStyle w:val="a4"/>
        <w:ind w:left="849" w:hanging="283"/>
        <w:rPr>
          <w:rFonts w:hint="eastAsia"/>
          <w:b/>
        </w:rPr>
      </w:pPr>
      <w:r>
        <w:rPr>
          <w:rFonts w:hint="eastAsia"/>
          <w:b/>
        </w:rPr>
        <w:lastRenderedPageBreak/>
        <w:t>(一)收入來源規定</w:t>
      </w:r>
    </w:p>
    <w:p w:rsidR="00FD452B" w:rsidRPr="00F87AAF" w:rsidRDefault="00FD452B" w:rsidP="00FD452B">
      <w:pPr>
        <w:pStyle w:val="21"/>
        <w:ind w:left="850" w:firstLine="566"/>
        <w:rPr>
          <w:rFonts w:hint="eastAsia"/>
        </w:rPr>
      </w:pPr>
      <w:r w:rsidRPr="00F87AAF">
        <w:rPr>
          <w:rFonts w:hint="eastAsia"/>
        </w:rPr>
        <w:t>畜牧法</w:t>
      </w:r>
      <w:r>
        <w:rPr>
          <w:rFonts w:hint="eastAsia"/>
        </w:rPr>
        <w:t>第27條規定：</w:t>
      </w:r>
      <w:r>
        <w:rPr>
          <w:rFonts w:hAnsi="標楷體" w:hint="eastAsia"/>
        </w:rPr>
        <w:t>「</w:t>
      </w:r>
      <w:r>
        <w:rPr>
          <w:rFonts w:hint="eastAsia"/>
        </w:rPr>
        <w:t>中央畜產會之業務如下：一、畜產品產銷不平衡時，協調畜牧團體或畜牧場擬訂各項因應措施，報請中央主管機關核定實施。二、提供有關飼料、動物用藥品等重要畜牧資材供需之資訊。三、為穩定重要畜產品之價格，得協調農民團體或農產品批發市場在批發市場內買入、賣出或辦理該項畜產品之共同運銷。四、接受中央主管機關委託，協調個別畜產品有關之畜牧團體、畜牧場、飼養戶、販運商及消費者代表，擬訂該項畜產品之生產數量及適當價格。五、協助畜牧團體執行中央主管機關所定之畜牧政策。六、其他中央主管機關委託辦理之事項。七、其他有關畜牧產銷建議事項。</w:t>
      </w:r>
      <w:r>
        <w:rPr>
          <w:rFonts w:hAnsi="標楷體" w:hint="eastAsia"/>
        </w:rPr>
        <w:t>」同法第28條規定：「</w:t>
      </w:r>
      <w:r w:rsidRPr="00F87AAF">
        <w:rPr>
          <w:rFonts w:hAnsi="標楷體" w:hint="eastAsia"/>
        </w:rPr>
        <w:t>中央畜產會辦理前條之業務，提供服務時得收取費用；</w:t>
      </w:r>
      <w:r w:rsidRPr="0022216D">
        <w:rPr>
          <w:rFonts w:hint="eastAsia"/>
        </w:rPr>
        <w:t>…</w:t>
      </w:r>
      <w:r w:rsidRPr="00F87AAF">
        <w:rPr>
          <w:rFonts w:hAnsi="標楷體" w:hint="eastAsia"/>
        </w:rPr>
        <w:t>。</w:t>
      </w:r>
      <w:r>
        <w:rPr>
          <w:rFonts w:hAnsi="標楷體" w:hint="eastAsia"/>
        </w:rPr>
        <w:t>」準此，中央畜產會收入來源除政府補助或委辦計畫外，尚包括提供畜牧業服務收入等。</w:t>
      </w:r>
    </w:p>
    <w:p w:rsidR="00FD452B" w:rsidRPr="00EB1FBC" w:rsidRDefault="00FD452B" w:rsidP="00FD452B">
      <w:pPr>
        <w:pStyle w:val="a4"/>
        <w:ind w:left="849" w:hanging="283"/>
        <w:rPr>
          <w:rFonts w:hint="eastAsia"/>
          <w:b/>
        </w:rPr>
      </w:pPr>
      <w:r>
        <w:rPr>
          <w:rFonts w:hint="eastAsia"/>
          <w:b/>
        </w:rPr>
        <w:t>(二)</w:t>
      </w:r>
      <w:r w:rsidR="008A35CB">
        <w:rPr>
          <w:b/>
        </w:rPr>
        <w:t>114</w:t>
      </w:r>
      <w:r w:rsidR="008A35CB">
        <w:rPr>
          <w:rFonts w:hint="eastAsia"/>
          <w:b/>
        </w:rPr>
        <w:t>年度</w:t>
      </w:r>
      <w:r w:rsidRPr="00EB1FBC">
        <w:rPr>
          <w:rFonts w:hint="eastAsia"/>
          <w:b/>
        </w:rPr>
        <w:t>政府</w:t>
      </w:r>
      <w:r>
        <w:rPr>
          <w:rFonts w:hint="eastAsia"/>
          <w:b/>
        </w:rPr>
        <w:t>委辦</w:t>
      </w:r>
      <w:r w:rsidR="008F4C24">
        <w:rPr>
          <w:rFonts w:hint="eastAsia"/>
          <w:b/>
        </w:rPr>
        <w:t>及</w:t>
      </w:r>
      <w:r>
        <w:rPr>
          <w:rFonts w:hint="eastAsia"/>
          <w:b/>
        </w:rPr>
        <w:t>補助計畫</w:t>
      </w:r>
      <w:r w:rsidR="008A35CB">
        <w:rPr>
          <w:rFonts w:hint="eastAsia"/>
          <w:b/>
        </w:rPr>
        <w:t>收入占收入</w:t>
      </w:r>
      <w:r w:rsidR="008F4C24" w:rsidRPr="008F4C24">
        <w:rPr>
          <w:rFonts w:hint="eastAsia"/>
          <w:b/>
        </w:rPr>
        <w:t>總額之69.48%</w:t>
      </w:r>
      <w:r w:rsidR="008F4C24">
        <w:rPr>
          <w:rFonts w:hint="eastAsia"/>
          <w:b/>
        </w:rPr>
        <w:t>，</w:t>
      </w:r>
      <w:r w:rsidR="00727BF7">
        <w:rPr>
          <w:rFonts w:hint="eastAsia"/>
          <w:b/>
        </w:rPr>
        <w:t>並</w:t>
      </w:r>
      <w:r w:rsidR="008F4C24" w:rsidRPr="008F4C24">
        <w:rPr>
          <w:rFonts w:hint="eastAsia"/>
          <w:b/>
        </w:rPr>
        <w:t>較111至113年度</w:t>
      </w:r>
      <w:r w:rsidR="008F4C24">
        <w:rPr>
          <w:rFonts w:hint="eastAsia"/>
          <w:b/>
        </w:rPr>
        <w:t>决算</w:t>
      </w:r>
      <w:r w:rsidR="008F4C24" w:rsidRPr="008F4C24">
        <w:rPr>
          <w:rFonts w:hint="eastAsia"/>
          <w:b/>
        </w:rPr>
        <w:t>占</w:t>
      </w:r>
      <w:r w:rsidR="002B6C26">
        <w:rPr>
          <w:rFonts w:hint="eastAsia"/>
          <w:b/>
        </w:rPr>
        <w:t>比</w:t>
      </w:r>
      <w:r w:rsidR="008F4C24" w:rsidRPr="00727BF7">
        <w:rPr>
          <w:rFonts w:hint="eastAsia"/>
          <w:b/>
        </w:rPr>
        <w:t>為</w:t>
      </w:r>
      <w:r w:rsidR="008F4C24" w:rsidRPr="008F4C24">
        <w:rPr>
          <w:rFonts w:hint="eastAsia"/>
          <w:b/>
        </w:rPr>
        <w:t>高</w:t>
      </w:r>
    </w:p>
    <w:p w:rsidR="007E2A88" w:rsidRDefault="00FD452B" w:rsidP="00FD452B">
      <w:pPr>
        <w:pStyle w:val="21"/>
        <w:ind w:left="850" w:firstLine="566"/>
      </w:pPr>
      <w:r w:rsidRPr="00B2717A">
        <w:rPr>
          <w:rFonts w:hint="eastAsia"/>
        </w:rPr>
        <w:t>中央畜產會</w:t>
      </w:r>
      <w:r w:rsidR="0042554B">
        <w:rPr>
          <w:rFonts w:hint="eastAsia"/>
          <w:kern w:val="0"/>
        </w:rPr>
        <w:t>114</w:t>
      </w:r>
      <w:r w:rsidRPr="00B2717A">
        <w:rPr>
          <w:rFonts w:hint="eastAsia"/>
          <w:kern w:val="0"/>
        </w:rPr>
        <w:t>年度預算案收入</w:t>
      </w:r>
      <w:r w:rsidRPr="00B2717A">
        <w:rPr>
          <w:rFonts w:hint="eastAsia"/>
        </w:rPr>
        <w:t>總額</w:t>
      </w:r>
      <w:r w:rsidR="00555B2F">
        <w:rPr>
          <w:rFonts w:hint="eastAsia"/>
          <w:spacing w:val="-4"/>
        </w:rPr>
        <w:t>21</w:t>
      </w:r>
      <w:r w:rsidRPr="00CB60FF">
        <w:rPr>
          <w:rFonts w:hint="eastAsia"/>
          <w:spacing w:val="-4"/>
        </w:rPr>
        <w:t>億</w:t>
      </w:r>
      <w:r w:rsidR="00555B2F">
        <w:rPr>
          <w:rFonts w:hint="eastAsia"/>
          <w:spacing w:val="-4"/>
        </w:rPr>
        <w:t>9</w:t>
      </w:r>
      <w:r w:rsidRPr="00CB60FF">
        <w:rPr>
          <w:rFonts w:hint="eastAsia"/>
          <w:spacing w:val="-4"/>
        </w:rPr>
        <w:t>,</w:t>
      </w:r>
      <w:r w:rsidR="00555B2F">
        <w:rPr>
          <w:rFonts w:hint="eastAsia"/>
          <w:spacing w:val="-4"/>
        </w:rPr>
        <w:t>902</w:t>
      </w:r>
      <w:r w:rsidRPr="00CB60FF">
        <w:rPr>
          <w:rFonts w:hint="eastAsia"/>
          <w:spacing w:val="-4"/>
        </w:rPr>
        <w:t>萬</w:t>
      </w:r>
      <w:r w:rsidR="00555B2F">
        <w:rPr>
          <w:rFonts w:hint="eastAsia"/>
          <w:spacing w:val="-4"/>
        </w:rPr>
        <w:t>9</w:t>
      </w:r>
      <w:r>
        <w:rPr>
          <w:rFonts w:hint="eastAsia"/>
          <w:spacing w:val="-4"/>
        </w:rPr>
        <w:t>千</w:t>
      </w:r>
      <w:r w:rsidRPr="00CB60FF">
        <w:rPr>
          <w:rFonts w:hint="eastAsia"/>
          <w:spacing w:val="-4"/>
        </w:rPr>
        <w:t>元，</w:t>
      </w:r>
      <w:r w:rsidRPr="00B2717A">
        <w:rPr>
          <w:rFonts w:hint="eastAsia"/>
        </w:rPr>
        <w:t>包括業務收入</w:t>
      </w:r>
      <w:r w:rsidR="00555B2F">
        <w:rPr>
          <w:rFonts w:hint="eastAsia"/>
        </w:rPr>
        <w:t>21</w:t>
      </w:r>
      <w:r w:rsidRPr="00B2717A">
        <w:rPr>
          <w:rFonts w:hint="eastAsia"/>
        </w:rPr>
        <w:t>億</w:t>
      </w:r>
      <w:r w:rsidR="00555B2F">
        <w:rPr>
          <w:rFonts w:hint="eastAsia"/>
        </w:rPr>
        <w:t>7</w:t>
      </w:r>
      <w:r w:rsidRPr="00B2717A">
        <w:rPr>
          <w:rFonts w:hint="eastAsia"/>
        </w:rPr>
        <w:t>,</w:t>
      </w:r>
      <w:r w:rsidR="00555B2F">
        <w:rPr>
          <w:rFonts w:hint="eastAsia"/>
        </w:rPr>
        <w:t>990</w:t>
      </w:r>
      <w:r w:rsidRPr="00B2717A">
        <w:rPr>
          <w:rFonts w:hint="eastAsia"/>
        </w:rPr>
        <w:t>萬</w:t>
      </w:r>
      <w:r w:rsidR="00555B2F">
        <w:rPr>
          <w:rFonts w:hint="eastAsia"/>
        </w:rPr>
        <w:t>9</w:t>
      </w:r>
      <w:r w:rsidRPr="00B2717A">
        <w:rPr>
          <w:rFonts w:hint="eastAsia"/>
        </w:rPr>
        <w:t>千元及業務外收入1,</w:t>
      </w:r>
      <w:r w:rsidR="00555B2F">
        <w:rPr>
          <w:rFonts w:hint="eastAsia"/>
        </w:rPr>
        <w:t>912</w:t>
      </w:r>
      <w:r w:rsidRPr="00B2717A">
        <w:rPr>
          <w:rFonts w:hint="eastAsia"/>
        </w:rPr>
        <w:t>萬元，其中接受</w:t>
      </w:r>
      <w:r w:rsidR="00555B2F">
        <w:rPr>
          <w:rFonts w:hint="eastAsia"/>
        </w:rPr>
        <w:t>農業部</w:t>
      </w:r>
      <w:r w:rsidR="00FF25AD">
        <w:rPr>
          <w:rFonts w:hint="eastAsia"/>
          <w:kern w:val="0"/>
        </w:rPr>
        <w:t>及</w:t>
      </w:r>
      <w:r w:rsidR="00555B2F" w:rsidRPr="00555B2F">
        <w:rPr>
          <w:rFonts w:hint="eastAsia"/>
          <w:kern w:val="0"/>
        </w:rPr>
        <w:t>動植物防疫檢疫署(以下稱防檢署)</w:t>
      </w:r>
      <w:r w:rsidR="00FF25AD">
        <w:rPr>
          <w:rFonts w:hint="eastAsia"/>
          <w:kern w:val="0"/>
        </w:rPr>
        <w:t>等政府</w:t>
      </w:r>
      <w:r w:rsidRPr="00B2717A">
        <w:rPr>
          <w:rFonts w:hint="eastAsia"/>
          <w:kern w:val="0"/>
        </w:rPr>
        <w:t>機關</w:t>
      </w:r>
      <w:r w:rsidR="00FF25AD">
        <w:rPr>
          <w:rFonts w:hint="eastAsia"/>
          <w:kern w:val="0"/>
        </w:rPr>
        <w:t>之</w:t>
      </w:r>
      <w:r w:rsidRPr="00B2717A">
        <w:rPr>
          <w:rFonts w:hint="eastAsia"/>
        </w:rPr>
        <w:t>補助計</w:t>
      </w:r>
      <w:r w:rsidRPr="00B2717A">
        <w:rPr>
          <w:rFonts w:hAnsi="標楷體" w:hint="eastAsia"/>
          <w:color w:val="000000"/>
        </w:rPr>
        <w:t>畫</w:t>
      </w:r>
      <w:r w:rsidRPr="00B2717A">
        <w:rPr>
          <w:rFonts w:hint="eastAsia"/>
        </w:rPr>
        <w:t>收入</w:t>
      </w:r>
      <w:r w:rsidR="00555B2F">
        <w:rPr>
          <w:rFonts w:hint="eastAsia"/>
        </w:rPr>
        <w:t>9</w:t>
      </w:r>
      <w:r>
        <w:rPr>
          <w:rFonts w:hint="eastAsia"/>
        </w:rPr>
        <w:t>億</w:t>
      </w:r>
      <w:r w:rsidR="00555B2F">
        <w:rPr>
          <w:rFonts w:hint="eastAsia"/>
        </w:rPr>
        <w:t>5</w:t>
      </w:r>
      <w:r w:rsidRPr="00B2717A">
        <w:rPr>
          <w:rFonts w:hint="eastAsia"/>
        </w:rPr>
        <w:t>,</w:t>
      </w:r>
      <w:r w:rsidR="00555B2F">
        <w:rPr>
          <w:rFonts w:hint="eastAsia"/>
        </w:rPr>
        <w:t>226</w:t>
      </w:r>
      <w:r w:rsidRPr="00B2717A">
        <w:rPr>
          <w:rFonts w:hint="eastAsia"/>
        </w:rPr>
        <w:t>萬</w:t>
      </w:r>
      <w:r w:rsidR="00555B2F">
        <w:rPr>
          <w:rFonts w:hint="eastAsia"/>
        </w:rPr>
        <w:t>4</w:t>
      </w:r>
      <w:r w:rsidRPr="00B2717A">
        <w:rPr>
          <w:rFonts w:hint="eastAsia"/>
        </w:rPr>
        <w:t>千元</w:t>
      </w:r>
      <w:r w:rsidR="00FF25AD">
        <w:rPr>
          <w:rFonts w:hint="eastAsia"/>
        </w:rPr>
        <w:t>及</w:t>
      </w:r>
      <w:r w:rsidRPr="00B2717A">
        <w:rPr>
          <w:rFonts w:hint="eastAsia"/>
        </w:rPr>
        <w:t>委辦計</w:t>
      </w:r>
      <w:r w:rsidRPr="00B2717A">
        <w:rPr>
          <w:rFonts w:hAnsi="標楷體" w:hint="eastAsia"/>
          <w:color w:val="000000"/>
        </w:rPr>
        <w:t>畫</w:t>
      </w:r>
      <w:r w:rsidRPr="00B2717A">
        <w:rPr>
          <w:rFonts w:hint="eastAsia"/>
        </w:rPr>
        <w:t>收入</w:t>
      </w:r>
      <w:r w:rsidR="00555B2F">
        <w:rPr>
          <w:rFonts w:hint="eastAsia"/>
        </w:rPr>
        <w:t>5</w:t>
      </w:r>
      <w:r w:rsidRPr="00B2717A">
        <w:rPr>
          <w:rFonts w:hint="eastAsia"/>
        </w:rPr>
        <w:t>億</w:t>
      </w:r>
      <w:r w:rsidR="00555B2F">
        <w:rPr>
          <w:rFonts w:hint="eastAsia"/>
        </w:rPr>
        <w:t>7</w:t>
      </w:r>
      <w:r w:rsidRPr="00B2717A">
        <w:rPr>
          <w:rFonts w:hint="eastAsia"/>
        </w:rPr>
        <w:t>,</w:t>
      </w:r>
      <w:r w:rsidR="00555B2F">
        <w:rPr>
          <w:rFonts w:hint="eastAsia"/>
        </w:rPr>
        <w:t>559</w:t>
      </w:r>
      <w:r w:rsidRPr="00B2717A">
        <w:rPr>
          <w:rFonts w:hint="eastAsia"/>
        </w:rPr>
        <w:t>萬</w:t>
      </w:r>
      <w:r w:rsidR="00555B2F">
        <w:rPr>
          <w:rFonts w:hint="eastAsia"/>
        </w:rPr>
        <w:t>5千</w:t>
      </w:r>
      <w:r w:rsidRPr="00B2717A">
        <w:rPr>
          <w:rFonts w:hint="eastAsia"/>
        </w:rPr>
        <w:t>元，合計</w:t>
      </w:r>
      <w:r w:rsidR="00555B2F">
        <w:rPr>
          <w:rFonts w:hint="eastAsia"/>
        </w:rPr>
        <w:t>15</w:t>
      </w:r>
      <w:r w:rsidRPr="00B2717A">
        <w:rPr>
          <w:rFonts w:hint="eastAsia"/>
        </w:rPr>
        <w:t>億</w:t>
      </w:r>
      <w:r w:rsidR="00555B2F">
        <w:rPr>
          <w:rFonts w:hint="eastAsia"/>
        </w:rPr>
        <w:t>2</w:t>
      </w:r>
      <w:r w:rsidRPr="00B2717A">
        <w:rPr>
          <w:rFonts w:hint="eastAsia"/>
        </w:rPr>
        <w:t>,</w:t>
      </w:r>
      <w:r w:rsidR="00555B2F">
        <w:rPr>
          <w:rFonts w:hint="eastAsia"/>
        </w:rPr>
        <w:t>785</w:t>
      </w:r>
      <w:r w:rsidRPr="00B2717A">
        <w:rPr>
          <w:rFonts w:hint="eastAsia"/>
        </w:rPr>
        <w:t>萬</w:t>
      </w:r>
      <w:r w:rsidR="00555B2F">
        <w:rPr>
          <w:rFonts w:hint="eastAsia"/>
        </w:rPr>
        <w:t>9</w:t>
      </w:r>
      <w:r w:rsidRPr="00B2717A">
        <w:rPr>
          <w:rFonts w:hint="eastAsia"/>
        </w:rPr>
        <w:t>千元，占收入總額</w:t>
      </w:r>
      <w:r w:rsidR="00555B2F">
        <w:rPr>
          <w:rFonts w:hint="eastAsia"/>
        </w:rPr>
        <w:t>之69.48%</w:t>
      </w:r>
      <w:r w:rsidRPr="00B2717A">
        <w:rPr>
          <w:rFonts w:hint="eastAsia"/>
        </w:rPr>
        <w:t>，</w:t>
      </w:r>
      <w:r w:rsidR="007E2A88" w:rsidRPr="007E2A88">
        <w:rPr>
          <w:rFonts w:hint="eastAsia"/>
        </w:rPr>
        <w:t>雖較11</w:t>
      </w:r>
      <w:r w:rsidR="007E2A88">
        <w:rPr>
          <w:rFonts w:hint="eastAsia"/>
        </w:rPr>
        <w:t>3</w:t>
      </w:r>
      <w:r w:rsidR="007E2A88" w:rsidRPr="007E2A88">
        <w:rPr>
          <w:rFonts w:hint="eastAsia"/>
        </w:rPr>
        <w:t>年度預算占比</w:t>
      </w:r>
      <w:r w:rsidR="007E2A88">
        <w:rPr>
          <w:rFonts w:hint="eastAsia"/>
        </w:rPr>
        <w:t>75.19</w:t>
      </w:r>
      <w:r w:rsidR="007E2A88" w:rsidRPr="007E2A88">
        <w:rPr>
          <w:rFonts w:hint="eastAsia"/>
        </w:rPr>
        <w:t>%為低，惟</w:t>
      </w:r>
      <w:r w:rsidR="007E2A88">
        <w:rPr>
          <w:rFonts w:hint="eastAsia"/>
        </w:rPr>
        <w:t>較</w:t>
      </w:r>
      <w:r w:rsidR="007E2A88" w:rsidRPr="007E2A88">
        <w:rPr>
          <w:rFonts w:hint="eastAsia"/>
        </w:rPr>
        <w:t>11</w:t>
      </w:r>
      <w:r w:rsidR="007E2A88">
        <w:rPr>
          <w:rFonts w:hint="eastAsia"/>
        </w:rPr>
        <w:t>1</w:t>
      </w:r>
      <w:r w:rsidR="007E2A88" w:rsidRPr="007E2A88">
        <w:rPr>
          <w:rFonts w:hint="eastAsia"/>
        </w:rPr>
        <w:t>至11</w:t>
      </w:r>
      <w:r w:rsidR="007E2A88">
        <w:rPr>
          <w:rFonts w:hint="eastAsia"/>
        </w:rPr>
        <w:t>3</w:t>
      </w:r>
      <w:r w:rsidR="007E2A88" w:rsidRPr="007E2A88">
        <w:rPr>
          <w:rFonts w:hint="eastAsia"/>
        </w:rPr>
        <w:t>年度決算</w:t>
      </w:r>
      <w:r w:rsidR="00FF25AD">
        <w:rPr>
          <w:rFonts w:hint="eastAsia"/>
        </w:rPr>
        <w:t>政府</w:t>
      </w:r>
      <w:r w:rsidR="007E2A88" w:rsidRPr="007E2A88">
        <w:rPr>
          <w:rFonts w:hint="eastAsia"/>
        </w:rPr>
        <w:t>補助及委辦計畫合計數占收入總額</w:t>
      </w:r>
      <w:r w:rsidR="00A9650A">
        <w:rPr>
          <w:rFonts w:hint="eastAsia"/>
        </w:rPr>
        <w:t>（</w:t>
      </w:r>
      <w:r w:rsidR="007E2A88" w:rsidRPr="007E2A88">
        <w:rPr>
          <w:rFonts w:hint="eastAsia"/>
        </w:rPr>
        <w:t>分別為</w:t>
      </w:r>
      <w:r w:rsidR="007E2A88">
        <w:rPr>
          <w:rFonts w:hint="eastAsia"/>
        </w:rPr>
        <w:t>63.06</w:t>
      </w:r>
      <w:r w:rsidR="007E2A88" w:rsidRPr="007E2A88">
        <w:rPr>
          <w:rFonts w:hint="eastAsia"/>
        </w:rPr>
        <w:t>%、</w:t>
      </w:r>
      <w:r w:rsidR="007E2A88">
        <w:rPr>
          <w:rFonts w:hint="eastAsia"/>
        </w:rPr>
        <w:t>67.07</w:t>
      </w:r>
      <w:r w:rsidR="007E2A88" w:rsidRPr="007E2A88">
        <w:rPr>
          <w:rFonts w:hint="eastAsia"/>
        </w:rPr>
        <w:t>%及</w:t>
      </w:r>
      <w:r w:rsidR="002B6C26" w:rsidRPr="002B6C26">
        <w:t>66.99</w:t>
      </w:r>
      <w:r w:rsidR="007E2A88" w:rsidRPr="002B6C26">
        <w:rPr>
          <w:rFonts w:hint="eastAsia"/>
        </w:rPr>
        <w:t>%</w:t>
      </w:r>
      <w:r w:rsidR="00A9650A" w:rsidRPr="002B6C26">
        <w:rPr>
          <w:rFonts w:hint="eastAsia"/>
        </w:rPr>
        <w:t>）</w:t>
      </w:r>
      <w:r w:rsidR="007E2A88" w:rsidRPr="002B6C26">
        <w:rPr>
          <w:rFonts w:hint="eastAsia"/>
        </w:rPr>
        <w:t>為高</w:t>
      </w:r>
      <w:r w:rsidR="007E2A88" w:rsidRPr="007E2A88">
        <w:rPr>
          <w:rFonts w:hint="eastAsia"/>
        </w:rPr>
        <w:t>，</w:t>
      </w:r>
      <w:r w:rsidR="007E2A88">
        <w:rPr>
          <w:rFonts w:hint="eastAsia"/>
        </w:rPr>
        <w:t>且</w:t>
      </w:r>
      <w:r w:rsidR="007E2A88" w:rsidRPr="007E2A88">
        <w:rPr>
          <w:rFonts w:hint="eastAsia"/>
        </w:rPr>
        <w:t>均超逾6成，顯示政府委辦或補助計畫收入仍為主要收入來源</w:t>
      </w:r>
      <w:r w:rsidR="00085F0B">
        <w:rPr>
          <w:rFonts w:hint="eastAsia"/>
        </w:rPr>
        <w:t>；</w:t>
      </w:r>
      <w:r w:rsidR="007E2A88" w:rsidRPr="007E2A88">
        <w:rPr>
          <w:rFonts w:hint="eastAsia"/>
        </w:rPr>
        <w:t>據該會說明略以</w:t>
      </w:r>
      <w:r w:rsidR="007E2A88">
        <w:rPr>
          <w:rFonts w:hint="eastAsia"/>
        </w:rPr>
        <w:t>，</w:t>
      </w:r>
      <w:r w:rsidR="00085F0B">
        <w:rPr>
          <w:rFonts w:hint="eastAsia"/>
        </w:rPr>
        <w:t>114年度</w:t>
      </w:r>
      <w:r w:rsidR="00085F0B" w:rsidRPr="00085F0B">
        <w:rPr>
          <w:rFonts w:hint="eastAsia"/>
        </w:rPr>
        <w:t>除例行性業務外，</w:t>
      </w:r>
      <w:r w:rsidR="00085F0B">
        <w:rPr>
          <w:rFonts w:hint="eastAsia"/>
        </w:rPr>
        <w:t>將</w:t>
      </w:r>
      <w:r w:rsidR="00085F0B" w:rsidRPr="00085F0B">
        <w:rPr>
          <w:rFonts w:hint="eastAsia"/>
        </w:rPr>
        <w:t>配合農業部114年施政重點，賡續推動畜禽產業現代化、強化畜禽產品冷鏈物流、淨零排放、農畜產品食用安全體系建置及畜禽場廢棄物資源循環再利用等為年度強化業務項目</w:t>
      </w:r>
      <w:r w:rsidR="00085F0B">
        <w:rPr>
          <w:rFonts w:hint="eastAsia"/>
        </w:rPr>
        <w:t>。</w:t>
      </w:r>
    </w:p>
    <w:p w:rsidR="00AD458B" w:rsidRDefault="00FD452B" w:rsidP="00F51185">
      <w:pPr>
        <w:ind w:left="566" w:firstLine="566"/>
      </w:pPr>
      <w:r>
        <w:rPr>
          <w:rFonts w:hint="eastAsia"/>
          <w:kern w:val="0"/>
        </w:rPr>
        <w:t>綜上，</w:t>
      </w:r>
      <w:r w:rsidR="00AD458B">
        <w:rPr>
          <w:rFonts w:hint="eastAsia"/>
        </w:rPr>
        <w:t>中央畜產會近年收入主要仰賴政府委辦或補助計畫支應，</w:t>
      </w:r>
      <w:r w:rsidR="008F4C24">
        <w:rPr>
          <w:rFonts w:hint="eastAsia"/>
        </w:rPr>
        <w:t>而</w:t>
      </w:r>
      <w:r w:rsidR="00B63793">
        <w:rPr>
          <w:rFonts w:hint="eastAsia"/>
        </w:rPr>
        <w:t>11</w:t>
      </w:r>
      <w:r w:rsidR="00085F0B">
        <w:t>4</w:t>
      </w:r>
      <w:r w:rsidR="00AD458B">
        <w:rPr>
          <w:rFonts w:hint="eastAsia"/>
        </w:rPr>
        <w:t>年度預計</w:t>
      </w:r>
      <w:r w:rsidR="00085F0B">
        <w:t>69</w:t>
      </w:r>
      <w:r w:rsidR="00AD458B">
        <w:rPr>
          <w:rFonts w:hint="eastAsia"/>
        </w:rPr>
        <w:t>%</w:t>
      </w:r>
      <w:r w:rsidR="00B63793">
        <w:rPr>
          <w:rFonts w:hint="eastAsia"/>
        </w:rPr>
        <w:t>以上之</w:t>
      </w:r>
      <w:r w:rsidR="00AD458B">
        <w:rPr>
          <w:rFonts w:hint="eastAsia"/>
        </w:rPr>
        <w:t>收入來自政府</w:t>
      </w:r>
      <w:r w:rsidR="00FF25AD">
        <w:rPr>
          <w:rFonts w:hint="eastAsia"/>
        </w:rPr>
        <w:t>資</w:t>
      </w:r>
      <w:r w:rsidR="00085F0B">
        <w:rPr>
          <w:rFonts w:hint="eastAsia"/>
        </w:rPr>
        <w:t>源挹注</w:t>
      </w:r>
      <w:r w:rsidR="00FF25AD">
        <w:rPr>
          <w:rFonts w:hint="eastAsia"/>
        </w:rPr>
        <w:t>，並較111至113年度決算占比為高</w:t>
      </w:r>
      <w:r w:rsidR="00AD458B">
        <w:rPr>
          <w:rFonts w:hint="eastAsia"/>
        </w:rPr>
        <w:t>，允宜積極拓展</w:t>
      </w:r>
      <w:r w:rsidR="00A9650A">
        <w:rPr>
          <w:rFonts w:hint="eastAsia"/>
        </w:rPr>
        <w:t>其他</w:t>
      </w:r>
      <w:r w:rsidR="00B63793">
        <w:rPr>
          <w:rFonts w:hint="eastAsia"/>
        </w:rPr>
        <w:t>各項來源收入</w:t>
      </w:r>
      <w:r w:rsidR="00AD458B">
        <w:rPr>
          <w:rFonts w:hint="eastAsia"/>
        </w:rPr>
        <w:t>，</w:t>
      </w:r>
      <w:r w:rsidR="002158E2" w:rsidRPr="002158E2">
        <w:rPr>
          <w:rFonts w:hint="eastAsia"/>
        </w:rPr>
        <w:t>逐步降低對政府補助依賴程度，提升財務自主能力</w:t>
      </w:r>
      <w:r w:rsidR="00AD458B">
        <w:rPr>
          <w:rFonts w:hint="eastAsia"/>
        </w:rPr>
        <w:t>，俾利</w:t>
      </w:r>
      <w:r w:rsidR="0097688C">
        <w:rPr>
          <w:rFonts w:hint="eastAsia"/>
        </w:rPr>
        <w:t>永續</w:t>
      </w:r>
      <w:r w:rsidR="00AD458B">
        <w:rPr>
          <w:rFonts w:hint="eastAsia"/>
        </w:rPr>
        <w:t>經營。</w:t>
      </w:r>
    </w:p>
    <w:p w:rsidR="00C518B3" w:rsidRPr="002D0942" w:rsidRDefault="00C518B3" w:rsidP="009E544B">
      <w:pPr>
        <w:ind w:left="566" w:firstLine="566"/>
        <w:rPr>
          <w:rFonts w:hint="eastAsia"/>
          <w:color w:val="0070C0"/>
        </w:rPr>
      </w:pPr>
    </w:p>
    <w:p w:rsidR="00F5371B" w:rsidRPr="005958B1" w:rsidRDefault="00F5371B" w:rsidP="00F5371B">
      <w:pPr>
        <w:pStyle w:val="14"/>
        <w:ind w:left="567" w:hanging="567"/>
        <w:rPr>
          <w:rFonts w:hint="eastAsia"/>
        </w:rPr>
      </w:pPr>
      <w:bookmarkStart w:id="2" w:name="_Toc164860561"/>
      <w:bookmarkStart w:id="3" w:name="_Toc195277402"/>
      <w:r>
        <w:rPr>
          <w:rFonts w:hint="eastAsia"/>
        </w:rPr>
        <w:t>二</w:t>
      </w:r>
      <w:r w:rsidRPr="005958B1">
        <w:rPr>
          <w:rFonts w:hint="eastAsia"/>
        </w:rPr>
        <w:t>、112</w:t>
      </w:r>
      <w:r w:rsidR="00046B7F">
        <w:rPr>
          <w:rFonts w:hint="eastAsia"/>
        </w:rPr>
        <w:t>及113</w:t>
      </w:r>
      <w:r w:rsidRPr="005958B1">
        <w:rPr>
          <w:rFonts w:hint="eastAsia"/>
        </w:rPr>
        <w:t>年度</w:t>
      </w:r>
      <w:r w:rsidR="0091480A">
        <w:rPr>
          <w:rFonts w:hint="eastAsia"/>
        </w:rPr>
        <w:t>決算</w:t>
      </w:r>
      <w:r w:rsidR="00FF25AD">
        <w:rPr>
          <w:rFonts w:hint="eastAsia"/>
        </w:rPr>
        <w:t>均呈</w:t>
      </w:r>
      <w:r w:rsidR="005D7BA3">
        <w:rPr>
          <w:rFonts w:hint="eastAsia"/>
        </w:rPr>
        <w:t>短絀</w:t>
      </w:r>
      <w:r>
        <w:rPr>
          <w:rFonts w:hint="eastAsia"/>
        </w:rPr>
        <w:t>，</w:t>
      </w:r>
      <w:r w:rsidRPr="005958B1">
        <w:rPr>
          <w:rFonts w:hint="eastAsia"/>
        </w:rPr>
        <w:t>允宜</w:t>
      </w:r>
      <w:r>
        <w:rPr>
          <w:rFonts w:hint="eastAsia"/>
        </w:rPr>
        <w:t>檢討</w:t>
      </w:r>
      <w:r w:rsidR="006F3F54">
        <w:rPr>
          <w:rFonts w:hint="eastAsia"/>
        </w:rPr>
        <w:t>改善</w:t>
      </w:r>
      <w:r w:rsidRPr="005958B1">
        <w:rPr>
          <w:rFonts w:hint="eastAsia"/>
        </w:rPr>
        <w:t>，</w:t>
      </w:r>
      <w:r w:rsidR="00BE214A">
        <w:rPr>
          <w:rFonts w:hint="eastAsia"/>
        </w:rPr>
        <w:t>以</w:t>
      </w:r>
      <w:r w:rsidRPr="005958B1">
        <w:rPr>
          <w:rFonts w:hint="eastAsia"/>
        </w:rPr>
        <w:t>提升營運績效</w:t>
      </w:r>
      <w:bookmarkEnd w:id="2"/>
      <w:bookmarkEnd w:id="3"/>
    </w:p>
    <w:p w:rsidR="00F5371B" w:rsidRPr="005958B1" w:rsidRDefault="00CE6F40" w:rsidP="00F5371B">
      <w:pPr>
        <w:ind w:left="566" w:firstLine="566"/>
        <w:rPr>
          <w:rFonts w:hAnsi="標楷體"/>
        </w:rPr>
      </w:pPr>
      <w:r>
        <w:rPr>
          <w:rFonts w:hint="eastAsia"/>
        </w:rPr>
        <w:t>中央畜產會114</w:t>
      </w:r>
      <w:r w:rsidR="00F5371B" w:rsidRPr="005958B1">
        <w:rPr>
          <w:rFonts w:hint="eastAsia"/>
        </w:rPr>
        <w:t>年度預算案編列收入</w:t>
      </w:r>
      <w:r w:rsidR="003E689D">
        <w:rPr>
          <w:rFonts w:hint="eastAsia"/>
        </w:rPr>
        <w:t>及支出均為</w:t>
      </w:r>
      <w:bookmarkStart w:id="4" w:name="_Hlk195259540"/>
      <w:r w:rsidR="0010559C">
        <w:rPr>
          <w:rFonts w:hint="eastAsia"/>
        </w:rPr>
        <w:t>21</w:t>
      </w:r>
      <w:r w:rsidR="00F5371B" w:rsidRPr="005958B1">
        <w:rPr>
          <w:rFonts w:hint="eastAsia"/>
        </w:rPr>
        <w:t>億</w:t>
      </w:r>
      <w:r w:rsidR="0010559C">
        <w:rPr>
          <w:rFonts w:hint="eastAsia"/>
        </w:rPr>
        <w:t>9</w:t>
      </w:r>
      <w:r w:rsidR="00F5371B" w:rsidRPr="005958B1">
        <w:rPr>
          <w:rFonts w:hint="eastAsia"/>
        </w:rPr>
        <w:t>,</w:t>
      </w:r>
      <w:r w:rsidR="0010559C">
        <w:rPr>
          <w:rFonts w:hint="eastAsia"/>
        </w:rPr>
        <w:t>902</w:t>
      </w:r>
      <w:r w:rsidR="00F5371B" w:rsidRPr="005958B1">
        <w:rPr>
          <w:rFonts w:hint="eastAsia"/>
        </w:rPr>
        <w:t>萬</w:t>
      </w:r>
      <w:r w:rsidR="0010559C">
        <w:rPr>
          <w:rFonts w:hint="eastAsia"/>
        </w:rPr>
        <w:t>9</w:t>
      </w:r>
      <w:r w:rsidR="00F5371B" w:rsidRPr="005958B1">
        <w:rPr>
          <w:rFonts w:hint="eastAsia"/>
        </w:rPr>
        <w:t>千元</w:t>
      </w:r>
      <w:bookmarkEnd w:id="4"/>
      <w:r w:rsidR="00F5371B" w:rsidRPr="005958B1">
        <w:rPr>
          <w:rFonts w:hint="eastAsia"/>
        </w:rPr>
        <w:t>，收支相抵後</w:t>
      </w:r>
      <w:r w:rsidR="00FF25AD">
        <w:rPr>
          <w:rFonts w:hint="eastAsia"/>
        </w:rPr>
        <w:t>預計</w:t>
      </w:r>
      <w:r w:rsidR="0010559C">
        <w:rPr>
          <w:rFonts w:hint="eastAsia"/>
        </w:rPr>
        <w:t>本期無餘絀</w:t>
      </w:r>
      <w:r w:rsidR="00F5371B" w:rsidRPr="005958B1">
        <w:rPr>
          <w:rFonts w:hint="eastAsia"/>
        </w:rPr>
        <w:t>(詳表1)</w:t>
      </w:r>
      <w:r w:rsidR="003E689D">
        <w:rPr>
          <w:rFonts w:hint="eastAsia"/>
        </w:rPr>
        <w:t>；</w:t>
      </w:r>
      <w:r w:rsidR="00061005">
        <w:rPr>
          <w:rFonts w:hint="eastAsia"/>
        </w:rPr>
        <w:t>114年度</w:t>
      </w:r>
      <w:r w:rsidR="003E689D">
        <w:rPr>
          <w:rFonts w:hint="eastAsia"/>
        </w:rPr>
        <w:t>收支</w:t>
      </w:r>
      <w:r w:rsidR="00061005">
        <w:rPr>
          <w:rFonts w:hint="eastAsia"/>
        </w:rPr>
        <w:t>預算</w:t>
      </w:r>
      <w:r w:rsidR="003E689D">
        <w:rPr>
          <w:rFonts w:hint="eastAsia"/>
        </w:rPr>
        <w:t>均較</w:t>
      </w:r>
      <w:r w:rsidR="00061005">
        <w:rPr>
          <w:rFonts w:hint="eastAsia"/>
        </w:rPr>
        <w:t>113</w:t>
      </w:r>
      <w:r w:rsidR="003E689D">
        <w:rPr>
          <w:rFonts w:hint="eastAsia"/>
        </w:rPr>
        <w:t>年度</w:t>
      </w:r>
      <w:r w:rsidR="00061005">
        <w:rPr>
          <w:rFonts w:hint="eastAsia"/>
        </w:rPr>
        <w:t>預算</w:t>
      </w:r>
      <w:r w:rsidR="003E689D">
        <w:rPr>
          <w:rFonts w:hint="eastAsia"/>
        </w:rPr>
        <w:t>增加3億4</w:t>
      </w:r>
      <w:r w:rsidR="003E689D">
        <w:t>,640</w:t>
      </w:r>
      <w:r w:rsidR="003E689D">
        <w:rPr>
          <w:rFonts w:hint="eastAsia"/>
        </w:rPr>
        <w:t>萬4千元，約</w:t>
      </w:r>
      <w:r w:rsidR="003E689D">
        <w:t>18.70%</w:t>
      </w:r>
      <w:r w:rsidR="003E689D">
        <w:rPr>
          <w:rFonts w:hint="eastAsia"/>
        </w:rPr>
        <w:t>，主要係預期</w:t>
      </w:r>
      <w:r w:rsidR="00470750">
        <w:rPr>
          <w:rFonts w:hint="eastAsia"/>
        </w:rPr>
        <w:t>銷貨</w:t>
      </w:r>
      <w:r w:rsidR="0099353F">
        <w:rPr>
          <w:rFonts w:hint="eastAsia"/>
        </w:rPr>
        <w:t>及政府補助計畫</w:t>
      </w:r>
      <w:r w:rsidR="00470750">
        <w:rPr>
          <w:rFonts w:hint="eastAsia"/>
        </w:rPr>
        <w:t>增加</w:t>
      </w:r>
      <w:r w:rsidR="00B32A07">
        <w:rPr>
          <w:rFonts w:hint="eastAsia"/>
        </w:rPr>
        <w:t>，收入及成本均增加</w:t>
      </w:r>
      <w:r w:rsidR="00470750">
        <w:rPr>
          <w:rFonts w:hint="eastAsia"/>
        </w:rPr>
        <w:t>所致</w:t>
      </w:r>
      <w:r w:rsidR="00F5371B" w:rsidRPr="005958B1">
        <w:rPr>
          <w:rFonts w:hint="eastAsia"/>
          <w:spacing w:val="-4"/>
        </w:rPr>
        <w:t>。</w:t>
      </w:r>
      <w:r w:rsidR="00F5371B" w:rsidRPr="005958B1">
        <w:rPr>
          <w:rFonts w:hint="eastAsia"/>
        </w:rPr>
        <w:t>經查</w:t>
      </w:r>
      <w:r w:rsidR="00F5371B" w:rsidRPr="005958B1">
        <w:rPr>
          <w:rFonts w:hAnsi="標楷體" w:hint="eastAsia"/>
        </w:rPr>
        <w:t>：</w:t>
      </w:r>
    </w:p>
    <w:p w:rsidR="00F5371B" w:rsidRPr="005958B1" w:rsidRDefault="00F5371B" w:rsidP="00FF25AD">
      <w:pPr>
        <w:ind w:leftChars="0" w:left="102" w:hangingChars="36" w:hanging="102"/>
        <w:rPr>
          <w:rFonts w:hAnsi="標楷體"/>
          <w:b/>
          <w:snapToGrid/>
          <w:kern w:val="3"/>
        </w:rPr>
      </w:pPr>
      <w:r w:rsidRPr="005958B1">
        <w:rPr>
          <w:rFonts w:hAnsi="標楷體" w:hint="eastAsia"/>
          <w:b/>
          <w:snapToGrid/>
          <w:kern w:val="3"/>
        </w:rPr>
        <w:t xml:space="preserve">表1  </w:t>
      </w:r>
      <w:r w:rsidR="0010559C" w:rsidRPr="0010559C">
        <w:rPr>
          <w:rFonts w:hAnsi="標楷體" w:hint="eastAsia"/>
          <w:b/>
          <w:snapToGrid/>
          <w:kern w:val="3"/>
        </w:rPr>
        <w:t>中</w:t>
      </w:r>
      <w:r w:rsidR="0010559C" w:rsidRPr="00027734">
        <w:rPr>
          <w:rFonts w:hAnsi="標楷體" w:hint="eastAsia"/>
          <w:b/>
          <w:snapToGrid/>
          <w:spacing w:val="-4"/>
          <w:kern w:val="3"/>
        </w:rPr>
        <w:t>央畜產會112</w:t>
      </w:r>
      <w:r w:rsidRPr="00027734">
        <w:rPr>
          <w:rFonts w:hAnsi="標楷體" w:hint="eastAsia"/>
          <w:b/>
          <w:snapToGrid/>
          <w:spacing w:val="-4"/>
          <w:kern w:val="3"/>
        </w:rPr>
        <w:t>至11</w:t>
      </w:r>
      <w:r w:rsidR="0010559C" w:rsidRPr="00027734">
        <w:rPr>
          <w:rFonts w:hAnsi="標楷體" w:hint="eastAsia"/>
          <w:b/>
          <w:snapToGrid/>
          <w:spacing w:val="-4"/>
          <w:kern w:val="3"/>
        </w:rPr>
        <w:t>4</w:t>
      </w:r>
      <w:r w:rsidRPr="00027734">
        <w:rPr>
          <w:rFonts w:hAnsi="標楷體" w:hint="eastAsia"/>
          <w:b/>
          <w:snapToGrid/>
          <w:spacing w:val="-4"/>
          <w:kern w:val="3"/>
        </w:rPr>
        <w:t>年度收支</w:t>
      </w:r>
      <w:r w:rsidR="00027734" w:rsidRPr="00027734">
        <w:rPr>
          <w:rFonts w:hAnsi="標楷體" w:hint="eastAsia"/>
          <w:b/>
          <w:snapToGrid/>
          <w:spacing w:val="-4"/>
          <w:kern w:val="3"/>
        </w:rPr>
        <w:t>預決算明細</w:t>
      </w:r>
      <w:r w:rsidRPr="00027734">
        <w:rPr>
          <w:rFonts w:hAnsi="標楷體" w:hint="eastAsia"/>
          <w:b/>
          <w:snapToGrid/>
          <w:spacing w:val="-4"/>
          <w:kern w:val="3"/>
        </w:rPr>
        <w:t>表</w:t>
      </w:r>
      <w:r w:rsidR="00027734">
        <w:rPr>
          <w:rFonts w:hAnsi="標楷體" w:hint="eastAsia"/>
          <w:b/>
          <w:snapToGrid/>
          <w:kern w:val="3"/>
        </w:rPr>
        <w:t xml:space="preserve">　</w:t>
      </w:r>
      <w:r w:rsidR="00027734" w:rsidRPr="005958B1">
        <w:rPr>
          <w:rFonts w:hAnsi="標楷體" w:hint="eastAsia"/>
          <w:snapToGrid/>
          <w:kern w:val="3"/>
          <w:sz w:val="24"/>
          <w:szCs w:val="24"/>
        </w:rPr>
        <w:t>單位：新臺幣千元</w:t>
      </w:r>
    </w:p>
    <w:tbl>
      <w:tblPr>
        <w:tblW w:w="85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992"/>
        <w:gridCol w:w="897"/>
        <w:gridCol w:w="1016"/>
        <w:gridCol w:w="1016"/>
        <w:gridCol w:w="1016"/>
        <w:gridCol w:w="1016"/>
        <w:gridCol w:w="992"/>
      </w:tblGrid>
      <w:tr w:rsidR="00D56BE8" w:rsidRPr="00546D28" w:rsidTr="00046B7F">
        <w:trPr>
          <w:trHeight w:val="311"/>
          <w:tblHeader/>
        </w:trPr>
        <w:tc>
          <w:tcPr>
            <w:tcW w:w="1588" w:type="dxa"/>
            <w:vMerge w:val="restart"/>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kern w:val="0"/>
                <w:sz w:val="22"/>
                <w:szCs w:val="22"/>
              </w:rPr>
            </w:pPr>
            <w:r w:rsidRPr="002D47AC">
              <w:rPr>
                <w:rFonts w:cs="新細明體" w:hint="eastAsia"/>
                <w:b/>
                <w:bCs/>
                <w:smallCaps/>
                <w:kern w:val="0"/>
                <w:sz w:val="22"/>
                <w:szCs w:val="22"/>
              </w:rPr>
              <w:t>科目</w:t>
            </w:r>
          </w:p>
        </w:tc>
        <w:tc>
          <w:tcPr>
            <w:tcW w:w="1889" w:type="dxa"/>
            <w:gridSpan w:val="2"/>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kern w:val="0"/>
                <w:sz w:val="24"/>
                <w:szCs w:val="24"/>
              </w:rPr>
            </w:pPr>
            <w:r w:rsidRPr="002D47AC">
              <w:rPr>
                <w:rFonts w:cs="新細明體" w:hint="eastAsia"/>
                <w:b/>
                <w:bCs/>
                <w:smallCaps/>
                <w:kern w:val="0"/>
                <w:sz w:val="24"/>
                <w:szCs w:val="24"/>
              </w:rPr>
              <w:t>111年度</w:t>
            </w:r>
          </w:p>
        </w:tc>
        <w:tc>
          <w:tcPr>
            <w:tcW w:w="2032" w:type="dxa"/>
            <w:gridSpan w:val="2"/>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kern w:val="0"/>
                <w:sz w:val="24"/>
                <w:szCs w:val="24"/>
              </w:rPr>
            </w:pPr>
            <w:r w:rsidRPr="002D47AC">
              <w:rPr>
                <w:rFonts w:cs="新細明體" w:hint="eastAsia"/>
                <w:b/>
                <w:bCs/>
                <w:smallCaps/>
                <w:kern w:val="0"/>
                <w:sz w:val="24"/>
                <w:szCs w:val="24"/>
              </w:rPr>
              <w:t>112年度</w:t>
            </w:r>
          </w:p>
        </w:tc>
        <w:tc>
          <w:tcPr>
            <w:tcW w:w="2032" w:type="dxa"/>
            <w:gridSpan w:val="2"/>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kern w:val="0"/>
                <w:sz w:val="24"/>
                <w:szCs w:val="24"/>
              </w:rPr>
            </w:pPr>
            <w:r w:rsidRPr="002D47AC">
              <w:rPr>
                <w:rFonts w:cs="新細明體" w:hint="eastAsia"/>
                <w:b/>
                <w:bCs/>
                <w:smallCaps/>
                <w:kern w:val="0"/>
                <w:sz w:val="24"/>
                <w:szCs w:val="24"/>
              </w:rPr>
              <w:t>113年度</w:t>
            </w:r>
          </w:p>
        </w:tc>
        <w:tc>
          <w:tcPr>
            <w:tcW w:w="992" w:type="dxa"/>
            <w:vAlign w:val="center"/>
          </w:tcPr>
          <w:p w:rsidR="00D56BE8" w:rsidRPr="002D47AC" w:rsidRDefault="00D56BE8" w:rsidP="00107C87">
            <w:pPr>
              <w:widowControl/>
              <w:spacing w:line="280" w:lineRule="exact"/>
              <w:ind w:leftChars="-27" w:left="-76" w:rightChars="-20" w:right="-57" w:firstLineChars="0" w:firstLine="0"/>
              <w:jc w:val="center"/>
              <w:rPr>
                <w:rFonts w:cs="新細明體"/>
                <w:b/>
                <w:bCs/>
                <w:smallCaps/>
                <w:spacing w:val="-20"/>
                <w:kern w:val="0"/>
                <w:sz w:val="24"/>
                <w:szCs w:val="24"/>
              </w:rPr>
            </w:pPr>
            <w:r w:rsidRPr="002D47AC">
              <w:rPr>
                <w:rFonts w:cs="新細明體" w:hint="eastAsia"/>
                <w:b/>
                <w:bCs/>
                <w:smallCaps/>
                <w:spacing w:val="-20"/>
                <w:kern w:val="0"/>
                <w:sz w:val="24"/>
                <w:szCs w:val="24"/>
              </w:rPr>
              <w:t>114年度</w:t>
            </w:r>
          </w:p>
        </w:tc>
      </w:tr>
      <w:tr w:rsidR="00D56BE8" w:rsidRPr="00432C60" w:rsidTr="00046B7F">
        <w:trPr>
          <w:trHeight w:val="311"/>
          <w:tblHeader/>
        </w:trPr>
        <w:tc>
          <w:tcPr>
            <w:tcW w:w="1588" w:type="dxa"/>
            <w:vMerge/>
            <w:vAlign w:val="center"/>
          </w:tcPr>
          <w:p w:rsidR="00D56BE8" w:rsidRPr="002D47AC" w:rsidRDefault="00D56BE8" w:rsidP="00107C87">
            <w:pPr>
              <w:widowControl/>
              <w:spacing w:line="280" w:lineRule="exact"/>
              <w:ind w:leftChars="0" w:left="0" w:firstLineChars="0" w:firstLine="0"/>
              <w:jc w:val="left"/>
              <w:rPr>
                <w:rFonts w:cs="新細明體"/>
                <w:b/>
                <w:bCs/>
                <w:smallCaps/>
                <w:kern w:val="0"/>
                <w:sz w:val="22"/>
                <w:szCs w:val="22"/>
              </w:rPr>
            </w:pPr>
          </w:p>
        </w:tc>
        <w:tc>
          <w:tcPr>
            <w:tcW w:w="992" w:type="dxa"/>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spacing w:val="-20"/>
                <w:kern w:val="0"/>
                <w:sz w:val="24"/>
                <w:szCs w:val="24"/>
              </w:rPr>
            </w:pPr>
            <w:r w:rsidRPr="002D47AC">
              <w:rPr>
                <w:rFonts w:cs="新細明體" w:hint="eastAsia"/>
                <w:b/>
                <w:bCs/>
                <w:smallCaps/>
                <w:spacing w:val="-20"/>
                <w:kern w:val="0"/>
                <w:sz w:val="24"/>
                <w:szCs w:val="24"/>
              </w:rPr>
              <w:t>預算數</w:t>
            </w:r>
          </w:p>
        </w:tc>
        <w:tc>
          <w:tcPr>
            <w:tcW w:w="897" w:type="dxa"/>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spacing w:val="-20"/>
                <w:kern w:val="0"/>
                <w:sz w:val="24"/>
                <w:szCs w:val="24"/>
              </w:rPr>
            </w:pPr>
            <w:r w:rsidRPr="002D47AC">
              <w:rPr>
                <w:rFonts w:cs="新細明體" w:hint="eastAsia"/>
                <w:b/>
                <w:bCs/>
                <w:smallCaps/>
                <w:spacing w:val="-20"/>
                <w:kern w:val="0"/>
                <w:sz w:val="24"/>
                <w:szCs w:val="24"/>
              </w:rPr>
              <w:t>決算數</w:t>
            </w:r>
          </w:p>
        </w:tc>
        <w:tc>
          <w:tcPr>
            <w:tcW w:w="1016" w:type="dxa"/>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spacing w:val="-20"/>
                <w:kern w:val="0"/>
                <w:sz w:val="24"/>
                <w:szCs w:val="24"/>
              </w:rPr>
            </w:pPr>
            <w:r w:rsidRPr="002D47AC">
              <w:rPr>
                <w:rFonts w:cs="新細明體" w:hint="eastAsia"/>
                <w:b/>
                <w:bCs/>
                <w:smallCaps/>
                <w:spacing w:val="-20"/>
                <w:kern w:val="0"/>
                <w:sz w:val="24"/>
                <w:szCs w:val="24"/>
              </w:rPr>
              <w:t>預算數</w:t>
            </w:r>
          </w:p>
        </w:tc>
        <w:tc>
          <w:tcPr>
            <w:tcW w:w="1016" w:type="dxa"/>
            <w:tcBorders>
              <w:bottom w:val="single" w:sz="6" w:space="0" w:color="auto"/>
            </w:tcBorders>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spacing w:val="-20"/>
                <w:kern w:val="0"/>
                <w:sz w:val="24"/>
                <w:szCs w:val="24"/>
              </w:rPr>
            </w:pPr>
            <w:r w:rsidRPr="002D47AC">
              <w:rPr>
                <w:rFonts w:cs="新細明體" w:hint="eastAsia"/>
                <w:b/>
                <w:bCs/>
                <w:smallCaps/>
                <w:spacing w:val="-20"/>
                <w:kern w:val="0"/>
                <w:sz w:val="24"/>
                <w:szCs w:val="24"/>
              </w:rPr>
              <w:t>決算數</w:t>
            </w:r>
          </w:p>
        </w:tc>
        <w:tc>
          <w:tcPr>
            <w:tcW w:w="1016" w:type="dxa"/>
            <w:tcBorders>
              <w:bottom w:val="single" w:sz="6" w:space="0" w:color="auto"/>
            </w:tcBorders>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spacing w:val="-20"/>
                <w:kern w:val="0"/>
                <w:sz w:val="24"/>
                <w:szCs w:val="24"/>
              </w:rPr>
            </w:pPr>
            <w:r w:rsidRPr="002D47AC">
              <w:rPr>
                <w:rFonts w:cs="新細明體" w:hint="eastAsia"/>
                <w:b/>
                <w:bCs/>
                <w:smallCaps/>
                <w:spacing w:val="-20"/>
                <w:kern w:val="0"/>
                <w:sz w:val="24"/>
                <w:szCs w:val="24"/>
              </w:rPr>
              <w:t>預算數</w:t>
            </w:r>
          </w:p>
        </w:tc>
        <w:tc>
          <w:tcPr>
            <w:tcW w:w="1016" w:type="dxa"/>
            <w:tcBorders>
              <w:bottom w:val="single" w:sz="6" w:space="0" w:color="auto"/>
            </w:tcBorders>
            <w:shd w:val="clear" w:color="auto" w:fill="auto"/>
            <w:vAlign w:val="center"/>
          </w:tcPr>
          <w:p w:rsidR="00D56BE8" w:rsidRPr="002D47AC" w:rsidRDefault="00D56BE8" w:rsidP="00107C87">
            <w:pPr>
              <w:widowControl/>
              <w:spacing w:line="280" w:lineRule="exact"/>
              <w:ind w:leftChars="0" w:left="0" w:firstLineChars="0" w:firstLine="0"/>
              <w:jc w:val="center"/>
              <w:rPr>
                <w:rFonts w:cs="新細明體"/>
                <w:b/>
                <w:bCs/>
                <w:smallCaps/>
                <w:spacing w:val="-20"/>
                <w:kern w:val="0"/>
                <w:sz w:val="24"/>
                <w:szCs w:val="24"/>
              </w:rPr>
            </w:pPr>
            <w:r w:rsidRPr="0032265B">
              <w:rPr>
                <w:rFonts w:cs="新細明體" w:hint="eastAsia"/>
                <w:b/>
                <w:bCs/>
                <w:smallCaps/>
                <w:spacing w:val="-20"/>
                <w:kern w:val="0"/>
                <w:sz w:val="24"/>
                <w:szCs w:val="24"/>
              </w:rPr>
              <w:t>決算數</w:t>
            </w:r>
          </w:p>
        </w:tc>
        <w:tc>
          <w:tcPr>
            <w:tcW w:w="992" w:type="dxa"/>
            <w:tcBorders>
              <w:bottom w:val="single" w:sz="6" w:space="0" w:color="auto"/>
            </w:tcBorders>
            <w:vAlign w:val="center"/>
          </w:tcPr>
          <w:p w:rsidR="00D56BE8" w:rsidRPr="002D47AC" w:rsidRDefault="00D56BE8" w:rsidP="00107C87">
            <w:pPr>
              <w:widowControl/>
              <w:spacing w:line="280" w:lineRule="exact"/>
              <w:ind w:leftChars="-27" w:left="-76" w:rightChars="-20" w:right="-57" w:firstLineChars="0" w:firstLine="0"/>
              <w:jc w:val="center"/>
              <w:rPr>
                <w:rFonts w:cs="新細明體"/>
                <w:b/>
                <w:bCs/>
                <w:smallCaps/>
                <w:kern w:val="0"/>
                <w:sz w:val="24"/>
                <w:szCs w:val="24"/>
              </w:rPr>
            </w:pPr>
            <w:r w:rsidRPr="002D47AC">
              <w:rPr>
                <w:rFonts w:cs="新細明體" w:hint="eastAsia"/>
                <w:b/>
                <w:bCs/>
                <w:smallCaps/>
                <w:spacing w:val="-20"/>
                <w:kern w:val="0"/>
                <w:sz w:val="24"/>
                <w:szCs w:val="24"/>
              </w:rPr>
              <w:t>預算案數</w:t>
            </w:r>
          </w:p>
        </w:tc>
      </w:tr>
      <w:tr w:rsidR="00D56BE8" w:rsidRPr="002D47AC" w:rsidTr="00046B7F">
        <w:trPr>
          <w:cantSplit/>
          <w:trHeight w:val="311"/>
        </w:trPr>
        <w:tc>
          <w:tcPr>
            <w:tcW w:w="1588" w:type="dxa"/>
            <w:shd w:val="clear" w:color="auto" w:fill="auto"/>
            <w:vAlign w:val="center"/>
          </w:tcPr>
          <w:p w:rsidR="00D56BE8" w:rsidRPr="00B56028" w:rsidRDefault="002D47AC" w:rsidP="00027734">
            <w:pPr>
              <w:widowControl/>
              <w:spacing w:line="280" w:lineRule="exact"/>
              <w:ind w:leftChars="0" w:left="0" w:firstLineChars="0" w:firstLine="0"/>
              <w:jc w:val="left"/>
              <w:rPr>
                <w:rFonts w:cs="新細明體"/>
                <w:b/>
                <w:bCs/>
                <w:smallCaps/>
                <w:spacing w:val="-20"/>
                <w:kern w:val="0"/>
                <w:sz w:val="22"/>
                <w:szCs w:val="22"/>
              </w:rPr>
            </w:pPr>
            <w:r w:rsidRPr="00B56028">
              <w:rPr>
                <w:rFonts w:cs="新細明體" w:hint="eastAsia"/>
                <w:b/>
                <w:bCs/>
                <w:smallCaps/>
                <w:spacing w:val="-20"/>
                <w:kern w:val="0"/>
                <w:sz w:val="22"/>
                <w:szCs w:val="22"/>
              </w:rPr>
              <w:t>收入</w:t>
            </w:r>
          </w:p>
        </w:tc>
        <w:tc>
          <w:tcPr>
            <w:tcW w:w="992" w:type="dxa"/>
            <w:shd w:val="clear" w:color="auto" w:fill="auto"/>
            <w:noWrap/>
            <w:vAlign w:val="center"/>
          </w:tcPr>
          <w:p w:rsidR="00D56BE8" w:rsidRPr="00B56028" w:rsidRDefault="00F50F11" w:rsidP="00027734">
            <w:pPr>
              <w:widowControl/>
              <w:spacing w:line="280" w:lineRule="exact"/>
              <w:ind w:leftChars="0" w:left="0" w:firstLineChars="0" w:firstLine="0"/>
              <w:jc w:val="right"/>
              <w:rPr>
                <w:rFonts w:hAnsi="標楷體"/>
                <w:b/>
                <w:bCs/>
                <w:snapToGrid/>
                <w:spacing w:val="-30"/>
                <w:kern w:val="3"/>
                <w:sz w:val="24"/>
              </w:rPr>
            </w:pPr>
            <w:r w:rsidRPr="00F50F11">
              <w:rPr>
                <w:rFonts w:hAnsi="標楷體"/>
                <w:b/>
                <w:bCs/>
                <w:snapToGrid/>
                <w:spacing w:val="-30"/>
                <w:kern w:val="3"/>
                <w:sz w:val="24"/>
              </w:rPr>
              <w:t>1,026,308</w:t>
            </w:r>
          </w:p>
        </w:tc>
        <w:tc>
          <w:tcPr>
            <w:tcW w:w="897" w:type="dxa"/>
            <w:shd w:val="clear" w:color="auto" w:fill="auto"/>
            <w:noWrap/>
            <w:vAlign w:val="center"/>
          </w:tcPr>
          <w:p w:rsidR="00D56BE8" w:rsidRPr="00B56028" w:rsidRDefault="00F50F11" w:rsidP="00027734">
            <w:pPr>
              <w:widowControl/>
              <w:spacing w:line="280" w:lineRule="exact"/>
              <w:ind w:leftChars="0" w:left="0" w:firstLineChars="0" w:firstLine="0"/>
              <w:jc w:val="right"/>
              <w:rPr>
                <w:rFonts w:hAnsi="標楷體"/>
                <w:b/>
                <w:bCs/>
                <w:snapToGrid/>
                <w:spacing w:val="-30"/>
                <w:kern w:val="3"/>
                <w:sz w:val="24"/>
              </w:rPr>
            </w:pPr>
            <w:r w:rsidRPr="00F50F11">
              <w:rPr>
                <w:rFonts w:hAnsi="標楷體"/>
                <w:b/>
                <w:bCs/>
                <w:snapToGrid/>
                <w:spacing w:val="-30"/>
                <w:kern w:val="3"/>
                <w:sz w:val="24"/>
              </w:rPr>
              <w:t>2,727,001</w:t>
            </w:r>
          </w:p>
        </w:tc>
        <w:tc>
          <w:tcPr>
            <w:tcW w:w="1016" w:type="dxa"/>
            <w:shd w:val="clear" w:color="auto" w:fill="auto"/>
            <w:noWrap/>
            <w:vAlign w:val="center"/>
          </w:tcPr>
          <w:p w:rsidR="00D56BE8" w:rsidRPr="00B56028" w:rsidRDefault="002749A4"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1</w:t>
            </w:r>
            <w:r w:rsidR="00C728C8">
              <w:rPr>
                <w:rFonts w:hAnsi="標楷體"/>
                <w:b/>
                <w:bCs/>
                <w:snapToGrid/>
                <w:spacing w:val="-30"/>
                <w:kern w:val="3"/>
                <w:sz w:val="24"/>
              </w:rPr>
              <w:t>,</w:t>
            </w:r>
            <w:r>
              <w:rPr>
                <w:rFonts w:hAnsi="標楷體"/>
                <w:b/>
                <w:bCs/>
                <w:snapToGrid/>
                <w:spacing w:val="-30"/>
                <w:kern w:val="3"/>
                <w:sz w:val="24"/>
              </w:rPr>
              <w:t>473</w:t>
            </w:r>
            <w:r w:rsidR="00C728C8">
              <w:rPr>
                <w:rFonts w:hAnsi="標楷體"/>
                <w:b/>
                <w:bCs/>
                <w:snapToGrid/>
                <w:spacing w:val="-30"/>
                <w:kern w:val="3"/>
                <w:sz w:val="24"/>
              </w:rPr>
              <w:t>,</w:t>
            </w:r>
            <w:r>
              <w:rPr>
                <w:rFonts w:hAnsi="標楷體"/>
                <w:b/>
                <w:bCs/>
                <w:snapToGrid/>
                <w:spacing w:val="-30"/>
                <w:kern w:val="3"/>
                <w:sz w:val="24"/>
              </w:rPr>
              <w:t>358</w:t>
            </w:r>
          </w:p>
        </w:tc>
        <w:tc>
          <w:tcPr>
            <w:tcW w:w="1016" w:type="dxa"/>
            <w:tcBorders>
              <w:top w:val="single" w:sz="6" w:space="0" w:color="auto"/>
              <w:bottom w:val="single" w:sz="6" w:space="0" w:color="auto"/>
            </w:tcBorders>
            <w:shd w:val="clear" w:color="auto" w:fill="auto"/>
            <w:noWrap/>
            <w:vAlign w:val="center"/>
          </w:tcPr>
          <w:p w:rsidR="00D56BE8" w:rsidRPr="00B56028" w:rsidRDefault="002749A4"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4</w:t>
            </w:r>
            <w:r w:rsidR="00C728C8">
              <w:rPr>
                <w:rFonts w:hAnsi="標楷體"/>
                <w:b/>
                <w:bCs/>
                <w:snapToGrid/>
                <w:spacing w:val="-30"/>
                <w:kern w:val="3"/>
                <w:sz w:val="24"/>
              </w:rPr>
              <w:t>,</w:t>
            </w:r>
            <w:r>
              <w:rPr>
                <w:rFonts w:hAnsi="標楷體"/>
                <w:b/>
                <w:bCs/>
                <w:snapToGrid/>
                <w:spacing w:val="-30"/>
                <w:kern w:val="3"/>
                <w:sz w:val="24"/>
              </w:rPr>
              <w:t>174</w:t>
            </w:r>
            <w:r w:rsidR="00C728C8">
              <w:rPr>
                <w:rFonts w:hAnsi="標楷體"/>
                <w:b/>
                <w:bCs/>
                <w:snapToGrid/>
                <w:spacing w:val="-30"/>
                <w:kern w:val="3"/>
                <w:sz w:val="24"/>
              </w:rPr>
              <w:t>,</w:t>
            </w:r>
            <w:r>
              <w:rPr>
                <w:rFonts w:hAnsi="標楷體"/>
                <w:b/>
                <w:bCs/>
                <w:snapToGrid/>
                <w:spacing w:val="-30"/>
                <w:kern w:val="3"/>
                <w:sz w:val="24"/>
              </w:rPr>
              <w:t>186</w:t>
            </w:r>
          </w:p>
        </w:tc>
        <w:tc>
          <w:tcPr>
            <w:tcW w:w="1016" w:type="dxa"/>
            <w:tcBorders>
              <w:top w:val="single" w:sz="6" w:space="0" w:color="auto"/>
              <w:bottom w:val="single" w:sz="6" w:space="0" w:color="auto"/>
            </w:tcBorders>
            <w:shd w:val="clear" w:color="auto" w:fill="auto"/>
            <w:noWrap/>
            <w:vAlign w:val="center"/>
          </w:tcPr>
          <w:p w:rsidR="00D56BE8" w:rsidRPr="00B56028" w:rsidRDefault="00B56028"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1</w:t>
            </w:r>
            <w:r>
              <w:rPr>
                <w:rFonts w:hAnsi="標楷體"/>
                <w:b/>
                <w:bCs/>
                <w:snapToGrid/>
                <w:spacing w:val="-30"/>
                <w:kern w:val="3"/>
                <w:sz w:val="24"/>
              </w:rPr>
              <w:t>,852,625</w:t>
            </w:r>
          </w:p>
        </w:tc>
        <w:tc>
          <w:tcPr>
            <w:tcW w:w="1016" w:type="dxa"/>
            <w:tcBorders>
              <w:top w:val="single" w:sz="6" w:space="0" w:color="auto"/>
              <w:bottom w:val="single" w:sz="6" w:space="0" w:color="auto"/>
            </w:tcBorders>
            <w:shd w:val="clear" w:color="auto" w:fill="auto"/>
            <w:noWrap/>
            <w:vAlign w:val="center"/>
          </w:tcPr>
          <w:p w:rsidR="00D56BE8" w:rsidRPr="00B56028" w:rsidRDefault="0032265B"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2</w:t>
            </w:r>
            <w:r w:rsidR="0091480A">
              <w:rPr>
                <w:rFonts w:hAnsi="標楷體"/>
                <w:b/>
                <w:bCs/>
                <w:snapToGrid/>
                <w:spacing w:val="-30"/>
                <w:kern w:val="3"/>
                <w:sz w:val="24"/>
              </w:rPr>
              <w:t>,</w:t>
            </w:r>
            <w:r>
              <w:rPr>
                <w:rFonts w:hAnsi="標楷體" w:hint="eastAsia"/>
                <w:b/>
                <w:bCs/>
                <w:snapToGrid/>
                <w:spacing w:val="-30"/>
                <w:kern w:val="3"/>
                <w:sz w:val="24"/>
              </w:rPr>
              <w:t>866</w:t>
            </w:r>
            <w:r w:rsidR="0091480A">
              <w:rPr>
                <w:rFonts w:hAnsi="標楷體"/>
                <w:b/>
                <w:bCs/>
                <w:snapToGrid/>
                <w:spacing w:val="-30"/>
                <w:kern w:val="3"/>
                <w:sz w:val="24"/>
              </w:rPr>
              <w:t>,</w:t>
            </w:r>
            <w:r>
              <w:rPr>
                <w:rFonts w:hAnsi="標楷體" w:hint="eastAsia"/>
                <w:b/>
                <w:bCs/>
                <w:snapToGrid/>
                <w:spacing w:val="-30"/>
                <w:kern w:val="3"/>
                <w:sz w:val="24"/>
              </w:rPr>
              <w:t>677</w:t>
            </w:r>
          </w:p>
        </w:tc>
        <w:tc>
          <w:tcPr>
            <w:tcW w:w="992" w:type="dxa"/>
            <w:tcBorders>
              <w:top w:val="single" w:sz="6" w:space="0" w:color="auto"/>
              <w:bottom w:val="single" w:sz="6" w:space="0" w:color="auto"/>
            </w:tcBorders>
            <w:vAlign w:val="center"/>
          </w:tcPr>
          <w:p w:rsidR="00D56BE8" w:rsidRPr="00B56028" w:rsidRDefault="00B56028" w:rsidP="00027734">
            <w:pPr>
              <w:widowControl/>
              <w:spacing w:line="280" w:lineRule="exact"/>
              <w:ind w:leftChars="0" w:left="0" w:firstLineChars="0" w:firstLine="0"/>
              <w:jc w:val="right"/>
              <w:rPr>
                <w:rFonts w:hAnsi="標楷體"/>
                <w:b/>
                <w:bCs/>
                <w:snapToGrid/>
                <w:spacing w:val="-30"/>
                <w:kern w:val="3"/>
                <w:sz w:val="24"/>
              </w:rPr>
            </w:pPr>
            <w:r w:rsidRPr="00B56028">
              <w:rPr>
                <w:rFonts w:hAnsi="標楷體" w:hint="eastAsia"/>
                <w:b/>
                <w:bCs/>
                <w:snapToGrid/>
                <w:spacing w:val="-30"/>
                <w:kern w:val="3"/>
                <w:sz w:val="24"/>
              </w:rPr>
              <w:t>2</w:t>
            </w:r>
            <w:r>
              <w:rPr>
                <w:rFonts w:hAnsi="標楷體"/>
                <w:b/>
                <w:bCs/>
                <w:snapToGrid/>
                <w:spacing w:val="-30"/>
                <w:kern w:val="3"/>
                <w:sz w:val="24"/>
              </w:rPr>
              <w:t>,</w:t>
            </w:r>
            <w:r w:rsidRPr="00B56028">
              <w:rPr>
                <w:rFonts w:hAnsi="標楷體" w:hint="eastAsia"/>
                <w:b/>
                <w:bCs/>
                <w:snapToGrid/>
                <w:spacing w:val="-30"/>
                <w:kern w:val="3"/>
                <w:sz w:val="24"/>
              </w:rPr>
              <w:t>199</w:t>
            </w:r>
            <w:r>
              <w:rPr>
                <w:rFonts w:hAnsi="標楷體" w:hint="eastAsia"/>
                <w:b/>
                <w:bCs/>
                <w:snapToGrid/>
                <w:spacing w:val="-30"/>
                <w:kern w:val="3"/>
                <w:sz w:val="24"/>
              </w:rPr>
              <w:t>,</w:t>
            </w:r>
            <w:r w:rsidRPr="00B56028">
              <w:rPr>
                <w:rFonts w:hAnsi="標楷體" w:hint="eastAsia"/>
                <w:b/>
                <w:bCs/>
                <w:snapToGrid/>
                <w:spacing w:val="-30"/>
                <w:kern w:val="3"/>
                <w:sz w:val="24"/>
              </w:rPr>
              <w:t>029</w:t>
            </w:r>
          </w:p>
        </w:tc>
      </w:tr>
      <w:tr w:rsidR="002749A4" w:rsidRPr="00432C60" w:rsidTr="00046B7F">
        <w:trPr>
          <w:cantSplit/>
          <w:trHeight w:val="311"/>
        </w:trPr>
        <w:tc>
          <w:tcPr>
            <w:tcW w:w="1588" w:type="dxa"/>
            <w:shd w:val="clear" w:color="auto" w:fill="auto"/>
            <w:vAlign w:val="center"/>
          </w:tcPr>
          <w:p w:rsidR="002749A4" w:rsidRPr="00B56028" w:rsidRDefault="00027734" w:rsidP="00027734">
            <w:pPr>
              <w:widowControl/>
              <w:spacing w:line="280" w:lineRule="exact"/>
              <w:ind w:leftChars="0" w:left="0" w:firstLineChars="0" w:firstLine="0"/>
              <w:jc w:val="left"/>
              <w:rPr>
                <w:rFonts w:cs="新細明體" w:hint="eastAsia"/>
                <w:smallCaps/>
                <w:spacing w:val="-20"/>
                <w:kern w:val="0"/>
                <w:sz w:val="22"/>
                <w:szCs w:val="22"/>
              </w:rPr>
            </w:pPr>
            <w:r>
              <w:rPr>
                <w:rFonts w:cs="新細明體" w:hint="eastAsia"/>
                <w:smallCaps/>
                <w:spacing w:val="-20"/>
                <w:kern w:val="0"/>
                <w:sz w:val="22"/>
                <w:szCs w:val="22"/>
              </w:rPr>
              <w:t xml:space="preserve"> </w:t>
            </w:r>
            <w:r w:rsidR="002749A4" w:rsidRPr="00B56028">
              <w:rPr>
                <w:rFonts w:cs="新細明體" w:hint="eastAsia"/>
                <w:smallCaps/>
                <w:spacing w:val="-20"/>
                <w:kern w:val="0"/>
                <w:sz w:val="22"/>
                <w:szCs w:val="22"/>
              </w:rPr>
              <w:t xml:space="preserve"> 業務收入</w:t>
            </w:r>
          </w:p>
        </w:tc>
        <w:tc>
          <w:tcPr>
            <w:tcW w:w="992" w:type="dxa"/>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2749A4">
              <w:rPr>
                <w:rFonts w:hAnsi="標楷體" w:hint="eastAsia"/>
                <w:snapToGrid/>
                <w:spacing w:val="-30"/>
                <w:kern w:val="3"/>
                <w:sz w:val="24"/>
              </w:rPr>
              <w:t xml:space="preserve">1,000,958 </w:t>
            </w:r>
          </w:p>
        </w:tc>
        <w:tc>
          <w:tcPr>
            <w:tcW w:w="897" w:type="dxa"/>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2749A4">
              <w:rPr>
                <w:rFonts w:hAnsi="標楷體" w:hint="eastAsia"/>
                <w:snapToGrid/>
                <w:spacing w:val="-30"/>
                <w:kern w:val="3"/>
                <w:sz w:val="24"/>
              </w:rPr>
              <w:t xml:space="preserve">2,672,293 </w:t>
            </w:r>
          </w:p>
        </w:tc>
        <w:tc>
          <w:tcPr>
            <w:tcW w:w="1016" w:type="dxa"/>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2749A4">
              <w:rPr>
                <w:rFonts w:hAnsi="標楷體" w:hint="eastAsia"/>
                <w:snapToGrid/>
                <w:spacing w:val="-30"/>
                <w:kern w:val="3"/>
                <w:sz w:val="24"/>
              </w:rPr>
              <w:t xml:space="preserve">1,403,478 </w:t>
            </w:r>
          </w:p>
        </w:tc>
        <w:tc>
          <w:tcPr>
            <w:tcW w:w="1016" w:type="dxa"/>
            <w:tcBorders>
              <w:top w:val="single" w:sz="6" w:space="0" w:color="auto"/>
              <w:bottom w:val="single" w:sz="6" w:space="0" w:color="auto"/>
            </w:tcBorders>
            <w:shd w:val="clear" w:color="auto" w:fill="auto"/>
            <w:noWrap/>
            <w:vAlign w:val="center"/>
          </w:tcPr>
          <w:p w:rsidR="002749A4"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4</w:t>
            </w:r>
            <w:r>
              <w:rPr>
                <w:rFonts w:hAnsi="標楷體"/>
                <w:snapToGrid/>
                <w:spacing w:val="-30"/>
                <w:kern w:val="3"/>
                <w:sz w:val="24"/>
              </w:rPr>
              <w:t>,150,915</w:t>
            </w:r>
          </w:p>
        </w:tc>
        <w:tc>
          <w:tcPr>
            <w:tcW w:w="1016" w:type="dxa"/>
            <w:tcBorders>
              <w:top w:val="single" w:sz="6" w:space="0" w:color="auto"/>
              <w:bottom w:val="single" w:sz="6" w:space="0" w:color="auto"/>
            </w:tcBorders>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,811,785</w:t>
            </w:r>
          </w:p>
        </w:tc>
        <w:tc>
          <w:tcPr>
            <w:tcW w:w="1016" w:type="dxa"/>
            <w:tcBorders>
              <w:top w:val="single" w:sz="6" w:space="0" w:color="auto"/>
              <w:bottom w:val="single" w:sz="6" w:space="0" w:color="auto"/>
            </w:tcBorders>
            <w:shd w:val="clear" w:color="auto" w:fill="auto"/>
            <w:noWrap/>
            <w:vAlign w:val="center"/>
          </w:tcPr>
          <w:p w:rsidR="002749A4"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Pr>
                <w:rFonts w:hAnsi="標楷體"/>
                <w:snapToGrid/>
                <w:spacing w:val="-30"/>
                <w:kern w:val="3"/>
                <w:sz w:val="24"/>
              </w:rPr>
              <w:t>,</w:t>
            </w:r>
            <w:r>
              <w:rPr>
                <w:rFonts w:hAnsi="標楷體" w:hint="eastAsia"/>
                <w:snapToGrid/>
                <w:spacing w:val="-30"/>
                <w:kern w:val="3"/>
                <w:sz w:val="24"/>
              </w:rPr>
              <w:t>846</w:t>
            </w:r>
            <w:r>
              <w:rPr>
                <w:rFonts w:hAnsi="標楷體"/>
                <w:snapToGrid/>
                <w:spacing w:val="-30"/>
                <w:kern w:val="3"/>
                <w:sz w:val="24"/>
              </w:rPr>
              <w:t>,</w:t>
            </w:r>
            <w:r>
              <w:rPr>
                <w:rFonts w:hAnsi="標楷體" w:hint="eastAsia"/>
                <w:snapToGrid/>
                <w:spacing w:val="-30"/>
                <w:kern w:val="3"/>
                <w:sz w:val="24"/>
              </w:rPr>
              <w:t>042</w:t>
            </w:r>
          </w:p>
        </w:tc>
        <w:tc>
          <w:tcPr>
            <w:tcW w:w="992" w:type="dxa"/>
            <w:tcBorders>
              <w:top w:val="single" w:sz="6" w:space="0" w:color="auto"/>
              <w:bottom w:val="single" w:sz="6" w:space="0" w:color="auto"/>
            </w:tcBorders>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Pr>
                <w:rFonts w:hAnsi="標楷體"/>
                <w:snapToGrid/>
                <w:spacing w:val="-30"/>
                <w:kern w:val="3"/>
                <w:sz w:val="24"/>
              </w:rPr>
              <w:t>,</w:t>
            </w:r>
            <w:r>
              <w:rPr>
                <w:rFonts w:hAnsi="標楷體" w:hint="eastAsia"/>
                <w:snapToGrid/>
                <w:spacing w:val="-30"/>
                <w:kern w:val="3"/>
                <w:sz w:val="24"/>
              </w:rPr>
              <w:t>179</w:t>
            </w:r>
            <w:r>
              <w:rPr>
                <w:rFonts w:hAnsi="標楷體"/>
                <w:snapToGrid/>
                <w:spacing w:val="-30"/>
                <w:kern w:val="3"/>
                <w:sz w:val="24"/>
              </w:rPr>
              <w:t>,</w:t>
            </w:r>
            <w:r>
              <w:rPr>
                <w:rFonts w:hAnsi="標楷體" w:hint="eastAsia"/>
                <w:snapToGrid/>
                <w:spacing w:val="-30"/>
                <w:kern w:val="3"/>
                <w:sz w:val="24"/>
              </w:rPr>
              <w:t>909</w:t>
            </w:r>
          </w:p>
        </w:tc>
      </w:tr>
      <w:tr w:rsidR="002749A4" w:rsidRPr="00432C60" w:rsidTr="00046B7F">
        <w:trPr>
          <w:trHeight w:val="311"/>
        </w:trPr>
        <w:tc>
          <w:tcPr>
            <w:tcW w:w="1588" w:type="dxa"/>
            <w:shd w:val="clear" w:color="auto" w:fill="auto"/>
            <w:vAlign w:val="center"/>
          </w:tcPr>
          <w:p w:rsidR="002749A4" w:rsidRPr="00B56028" w:rsidRDefault="00027734" w:rsidP="00027734">
            <w:pPr>
              <w:widowControl/>
              <w:spacing w:line="280" w:lineRule="exact"/>
              <w:ind w:leftChars="0" w:left="0" w:firstLineChars="70" w:firstLine="128"/>
              <w:jc w:val="left"/>
              <w:rPr>
                <w:rFonts w:cs="新細明體"/>
                <w:smallCaps/>
                <w:spacing w:val="-20"/>
                <w:kern w:val="0"/>
                <w:sz w:val="22"/>
                <w:szCs w:val="22"/>
              </w:rPr>
            </w:pPr>
            <w:r>
              <w:rPr>
                <w:rFonts w:cs="新細明體" w:hint="eastAsia"/>
                <w:smallCaps/>
                <w:spacing w:val="-20"/>
                <w:kern w:val="0"/>
                <w:sz w:val="22"/>
                <w:szCs w:val="22"/>
              </w:rPr>
              <w:t xml:space="preserve"> </w:t>
            </w:r>
            <w:r w:rsidR="002749A4" w:rsidRPr="00B56028">
              <w:rPr>
                <w:rFonts w:cs="新細明體" w:hint="eastAsia"/>
                <w:smallCaps/>
                <w:spacing w:val="-20"/>
                <w:kern w:val="0"/>
                <w:sz w:val="22"/>
                <w:szCs w:val="22"/>
              </w:rPr>
              <w:t xml:space="preserve"> 勞務收入</w:t>
            </w:r>
          </w:p>
        </w:tc>
        <w:tc>
          <w:tcPr>
            <w:tcW w:w="992" w:type="dxa"/>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2749A4">
              <w:rPr>
                <w:rFonts w:hAnsi="標楷體" w:hint="eastAsia"/>
                <w:snapToGrid/>
                <w:spacing w:val="-30"/>
                <w:kern w:val="3"/>
                <w:sz w:val="24"/>
              </w:rPr>
              <w:t xml:space="preserve">1,000,958 </w:t>
            </w:r>
          </w:p>
        </w:tc>
        <w:tc>
          <w:tcPr>
            <w:tcW w:w="897" w:type="dxa"/>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2749A4">
              <w:rPr>
                <w:rFonts w:hAnsi="標楷體" w:hint="eastAsia"/>
                <w:snapToGrid/>
                <w:spacing w:val="-30"/>
                <w:kern w:val="3"/>
                <w:sz w:val="24"/>
              </w:rPr>
              <w:t xml:space="preserve">1,847,370 </w:t>
            </w:r>
          </w:p>
        </w:tc>
        <w:tc>
          <w:tcPr>
            <w:tcW w:w="1016" w:type="dxa"/>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2749A4">
              <w:rPr>
                <w:rFonts w:hAnsi="標楷體" w:hint="eastAsia"/>
                <w:snapToGrid/>
                <w:spacing w:val="-30"/>
                <w:kern w:val="3"/>
                <w:sz w:val="24"/>
              </w:rPr>
              <w:t xml:space="preserve">1,403,478 </w:t>
            </w:r>
          </w:p>
        </w:tc>
        <w:tc>
          <w:tcPr>
            <w:tcW w:w="1016" w:type="dxa"/>
            <w:tcBorders>
              <w:top w:val="single" w:sz="6" w:space="0" w:color="auto"/>
              <w:bottom w:val="single" w:sz="6" w:space="0" w:color="auto"/>
            </w:tcBorders>
            <w:shd w:val="clear" w:color="auto" w:fill="auto"/>
            <w:noWrap/>
            <w:vAlign w:val="center"/>
          </w:tcPr>
          <w:p w:rsidR="002749A4" w:rsidRPr="00B56028" w:rsidRDefault="00C734EC"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sidR="00C728C8">
              <w:rPr>
                <w:rFonts w:hAnsi="標楷體"/>
                <w:snapToGrid/>
                <w:spacing w:val="-30"/>
                <w:kern w:val="3"/>
                <w:sz w:val="24"/>
              </w:rPr>
              <w:t>,</w:t>
            </w:r>
            <w:r>
              <w:rPr>
                <w:rFonts w:hAnsi="標楷體"/>
                <w:snapToGrid/>
                <w:spacing w:val="-30"/>
                <w:kern w:val="3"/>
                <w:sz w:val="24"/>
              </w:rPr>
              <w:t>938</w:t>
            </w:r>
            <w:r w:rsidR="00C728C8">
              <w:rPr>
                <w:rFonts w:hAnsi="標楷體"/>
                <w:snapToGrid/>
                <w:spacing w:val="-30"/>
                <w:kern w:val="3"/>
                <w:sz w:val="24"/>
              </w:rPr>
              <w:t>,</w:t>
            </w:r>
            <w:r>
              <w:rPr>
                <w:rFonts w:hAnsi="標楷體"/>
                <w:snapToGrid/>
                <w:spacing w:val="-30"/>
                <w:kern w:val="3"/>
                <w:sz w:val="24"/>
              </w:rPr>
              <w:t>330</w:t>
            </w:r>
          </w:p>
        </w:tc>
        <w:tc>
          <w:tcPr>
            <w:tcW w:w="1016" w:type="dxa"/>
            <w:tcBorders>
              <w:top w:val="single" w:sz="6" w:space="0" w:color="auto"/>
              <w:bottom w:val="single" w:sz="6" w:space="0" w:color="auto"/>
            </w:tcBorders>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,511,785</w:t>
            </w:r>
          </w:p>
        </w:tc>
        <w:tc>
          <w:tcPr>
            <w:tcW w:w="1016" w:type="dxa"/>
            <w:tcBorders>
              <w:top w:val="single" w:sz="6" w:space="0" w:color="auto"/>
              <w:bottom w:val="single" w:sz="6" w:space="0" w:color="auto"/>
            </w:tcBorders>
            <w:shd w:val="clear" w:color="auto" w:fill="auto"/>
            <w:noWrap/>
            <w:vAlign w:val="center"/>
          </w:tcPr>
          <w:p w:rsidR="002749A4"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Pr>
                <w:rFonts w:hAnsi="標楷體"/>
                <w:snapToGrid/>
                <w:spacing w:val="-30"/>
                <w:kern w:val="3"/>
                <w:sz w:val="24"/>
              </w:rPr>
              <w:t>,</w:t>
            </w:r>
            <w:r>
              <w:rPr>
                <w:rFonts w:hAnsi="標楷體" w:hint="eastAsia"/>
                <w:snapToGrid/>
                <w:spacing w:val="-30"/>
                <w:kern w:val="3"/>
                <w:sz w:val="24"/>
              </w:rPr>
              <w:t>072</w:t>
            </w:r>
            <w:r>
              <w:rPr>
                <w:rFonts w:hAnsi="標楷體"/>
                <w:snapToGrid/>
                <w:spacing w:val="-30"/>
                <w:kern w:val="3"/>
                <w:sz w:val="24"/>
              </w:rPr>
              <w:t>,</w:t>
            </w:r>
            <w:r>
              <w:rPr>
                <w:rFonts w:hAnsi="標楷體" w:hint="eastAsia"/>
                <w:snapToGrid/>
                <w:spacing w:val="-30"/>
                <w:kern w:val="3"/>
                <w:sz w:val="24"/>
              </w:rPr>
              <w:t>277</w:t>
            </w:r>
          </w:p>
        </w:tc>
        <w:tc>
          <w:tcPr>
            <w:tcW w:w="992" w:type="dxa"/>
            <w:tcBorders>
              <w:top w:val="single" w:sz="6" w:space="0" w:color="auto"/>
              <w:bottom w:val="single" w:sz="6" w:space="0" w:color="auto"/>
            </w:tcBorders>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B56028">
              <w:rPr>
                <w:rFonts w:hAnsi="標楷體" w:hint="eastAsia"/>
                <w:snapToGrid/>
                <w:spacing w:val="-30"/>
                <w:kern w:val="3"/>
                <w:sz w:val="24"/>
              </w:rPr>
              <w:t>1</w:t>
            </w:r>
            <w:r>
              <w:rPr>
                <w:rFonts w:hAnsi="標楷體"/>
                <w:snapToGrid/>
                <w:spacing w:val="-30"/>
                <w:kern w:val="3"/>
                <w:sz w:val="24"/>
              </w:rPr>
              <w:t>,</w:t>
            </w:r>
            <w:r w:rsidRPr="00B56028">
              <w:rPr>
                <w:rFonts w:hAnsi="標楷體" w:hint="eastAsia"/>
                <w:snapToGrid/>
                <w:spacing w:val="-30"/>
                <w:kern w:val="3"/>
                <w:sz w:val="24"/>
              </w:rPr>
              <w:t>646</w:t>
            </w:r>
            <w:r>
              <w:rPr>
                <w:rFonts w:hAnsi="標楷體"/>
                <w:snapToGrid/>
                <w:spacing w:val="-30"/>
                <w:kern w:val="3"/>
                <w:sz w:val="24"/>
              </w:rPr>
              <w:t>,</w:t>
            </w:r>
            <w:r w:rsidRPr="00B56028">
              <w:rPr>
                <w:rFonts w:hAnsi="標楷體" w:hint="eastAsia"/>
                <w:snapToGrid/>
                <w:spacing w:val="-30"/>
                <w:kern w:val="3"/>
                <w:sz w:val="24"/>
              </w:rPr>
              <w:t>353</w:t>
            </w:r>
          </w:p>
        </w:tc>
      </w:tr>
      <w:tr w:rsidR="002749A4" w:rsidRPr="00432C60" w:rsidTr="00046B7F">
        <w:trPr>
          <w:trHeight w:val="311"/>
        </w:trPr>
        <w:tc>
          <w:tcPr>
            <w:tcW w:w="1588" w:type="dxa"/>
            <w:shd w:val="clear" w:color="auto" w:fill="auto"/>
            <w:vAlign w:val="center"/>
          </w:tcPr>
          <w:p w:rsidR="002749A4" w:rsidRPr="00B56028" w:rsidRDefault="002749A4" w:rsidP="00027734">
            <w:pPr>
              <w:widowControl/>
              <w:spacing w:line="280" w:lineRule="exact"/>
              <w:ind w:leftChars="0" w:left="0" w:firstLineChars="70" w:firstLine="128"/>
              <w:jc w:val="left"/>
              <w:rPr>
                <w:rFonts w:cs="新細明體"/>
                <w:smallCaps/>
                <w:spacing w:val="-20"/>
                <w:kern w:val="0"/>
                <w:sz w:val="22"/>
                <w:szCs w:val="22"/>
              </w:rPr>
            </w:pPr>
            <w:r w:rsidRPr="00B56028">
              <w:rPr>
                <w:rFonts w:cs="新細明體" w:hint="eastAsia"/>
                <w:smallCaps/>
                <w:spacing w:val="-20"/>
                <w:kern w:val="0"/>
                <w:sz w:val="22"/>
                <w:szCs w:val="22"/>
              </w:rPr>
              <w:t xml:space="preserve"> </w:t>
            </w:r>
            <w:r w:rsidR="00027734">
              <w:rPr>
                <w:rFonts w:cs="新細明體" w:hint="eastAsia"/>
                <w:smallCaps/>
                <w:spacing w:val="-20"/>
                <w:kern w:val="0"/>
                <w:sz w:val="22"/>
                <w:szCs w:val="22"/>
              </w:rPr>
              <w:t xml:space="preserve"> </w:t>
            </w:r>
            <w:r w:rsidRPr="00B56028">
              <w:rPr>
                <w:rFonts w:cs="新細明體" w:hint="eastAsia"/>
                <w:smallCaps/>
                <w:spacing w:val="-20"/>
                <w:kern w:val="0"/>
                <w:sz w:val="22"/>
                <w:szCs w:val="22"/>
              </w:rPr>
              <w:t>銷貨收入</w:t>
            </w:r>
          </w:p>
        </w:tc>
        <w:tc>
          <w:tcPr>
            <w:tcW w:w="992" w:type="dxa"/>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2749A4">
              <w:rPr>
                <w:rFonts w:hAnsi="標楷體" w:hint="eastAsia"/>
                <w:snapToGrid/>
                <w:spacing w:val="-30"/>
                <w:kern w:val="3"/>
                <w:sz w:val="24"/>
              </w:rPr>
              <w:t xml:space="preserve">0 </w:t>
            </w:r>
          </w:p>
        </w:tc>
        <w:tc>
          <w:tcPr>
            <w:tcW w:w="897" w:type="dxa"/>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2749A4">
              <w:rPr>
                <w:rFonts w:hAnsi="標楷體" w:hint="eastAsia"/>
                <w:snapToGrid/>
                <w:spacing w:val="-30"/>
                <w:kern w:val="3"/>
                <w:sz w:val="24"/>
              </w:rPr>
              <w:t xml:space="preserve">824,923 </w:t>
            </w:r>
          </w:p>
        </w:tc>
        <w:tc>
          <w:tcPr>
            <w:tcW w:w="1016" w:type="dxa"/>
            <w:shd w:val="clear" w:color="auto" w:fill="auto"/>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2749A4">
              <w:rPr>
                <w:rFonts w:hAnsi="標楷體" w:hint="eastAsia"/>
                <w:snapToGrid/>
                <w:spacing w:val="-30"/>
                <w:kern w:val="3"/>
                <w:sz w:val="24"/>
              </w:rPr>
              <w:t xml:space="preserve">0 </w:t>
            </w:r>
          </w:p>
        </w:tc>
        <w:tc>
          <w:tcPr>
            <w:tcW w:w="1016" w:type="dxa"/>
            <w:tcBorders>
              <w:top w:val="single" w:sz="6" w:space="0" w:color="auto"/>
              <w:bottom w:val="single" w:sz="6" w:space="0" w:color="auto"/>
            </w:tcBorders>
            <w:shd w:val="clear" w:color="auto" w:fill="auto"/>
            <w:noWrap/>
            <w:vAlign w:val="center"/>
          </w:tcPr>
          <w:p w:rsidR="002749A4"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,176,880</w:t>
            </w:r>
          </w:p>
        </w:tc>
        <w:tc>
          <w:tcPr>
            <w:tcW w:w="1016" w:type="dxa"/>
            <w:tcBorders>
              <w:top w:val="single" w:sz="6" w:space="0" w:color="auto"/>
              <w:bottom w:val="single" w:sz="6" w:space="0" w:color="auto"/>
            </w:tcBorders>
            <w:shd w:val="clear" w:color="auto" w:fill="FFFFFF"/>
            <w:noWrap/>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3</w:t>
            </w:r>
            <w:r>
              <w:rPr>
                <w:rFonts w:hAnsi="標楷體"/>
                <w:snapToGrid/>
                <w:spacing w:val="-30"/>
                <w:kern w:val="3"/>
                <w:sz w:val="24"/>
              </w:rPr>
              <w:t>00,000</w:t>
            </w:r>
          </w:p>
        </w:tc>
        <w:tc>
          <w:tcPr>
            <w:tcW w:w="1016" w:type="dxa"/>
            <w:tcBorders>
              <w:top w:val="single" w:sz="6" w:space="0" w:color="auto"/>
              <w:bottom w:val="single" w:sz="6" w:space="0" w:color="auto"/>
            </w:tcBorders>
            <w:shd w:val="clear" w:color="auto" w:fill="auto"/>
            <w:noWrap/>
            <w:vAlign w:val="center"/>
          </w:tcPr>
          <w:p w:rsidR="002749A4"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730</w:t>
            </w:r>
            <w:r>
              <w:rPr>
                <w:rFonts w:hAnsi="標楷體"/>
                <w:snapToGrid/>
                <w:spacing w:val="-30"/>
                <w:kern w:val="3"/>
                <w:sz w:val="24"/>
              </w:rPr>
              <w:t>,</w:t>
            </w:r>
            <w:r>
              <w:rPr>
                <w:rFonts w:hAnsi="標楷體" w:hint="eastAsia"/>
                <w:snapToGrid/>
                <w:spacing w:val="-30"/>
                <w:kern w:val="3"/>
                <w:sz w:val="24"/>
              </w:rPr>
              <w:t>270</w:t>
            </w:r>
          </w:p>
        </w:tc>
        <w:tc>
          <w:tcPr>
            <w:tcW w:w="992" w:type="dxa"/>
            <w:tcBorders>
              <w:top w:val="single" w:sz="6" w:space="0" w:color="auto"/>
              <w:bottom w:val="single" w:sz="6" w:space="0" w:color="auto"/>
            </w:tcBorders>
            <w:vAlign w:val="center"/>
          </w:tcPr>
          <w:p w:rsidR="002749A4" w:rsidRPr="00B56028" w:rsidRDefault="002749A4" w:rsidP="00027734">
            <w:pPr>
              <w:widowControl/>
              <w:spacing w:line="280" w:lineRule="exact"/>
              <w:ind w:leftChars="0" w:left="0" w:firstLineChars="0" w:firstLine="0"/>
              <w:jc w:val="right"/>
              <w:rPr>
                <w:rFonts w:hAnsi="標楷體"/>
                <w:snapToGrid/>
                <w:spacing w:val="-30"/>
                <w:kern w:val="3"/>
                <w:sz w:val="24"/>
              </w:rPr>
            </w:pPr>
            <w:r w:rsidRPr="00B56028">
              <w:rPr>
                <w:rFonts w:hAnsi="標楷體" w:hint="eastAsia"/>
                <w:snapToGrid/>
                <w:spacing w:val="-30"/>
                <w:kern w:val="3"/>
                <w:sz w:val="24"/>
              </w:rPr>
              <w:t>513</w:t>
            </w:r>
            <w:r>
              <w:rPr>
                <w:rFonts w:hAnsi="標楷體"/>
                <w:snapToGrid/>
                <w:spacing w:val="-30"/>
                <w:kern w:val="3"/>
                <w:sz w:val="24"/>
              </w:rPr>
              <w:t>,</w:t>
            </w:r>
            <w:r w:rsidRPr="00B56028">
              <w:rPr>
                <w:rFonts w:hAnsi="標楷體" w:hint="eastAsia"/>
                <w:snapToGrid/>
                <w:spacing w:val="-30"/>
                <w:kern w:val="3"/>
                <w:sz w:val="24"/>
              </w:rPr>
              <w:t>000</w:t>
            </w:r>
          </w:p>
        </w:tc>
      </w:tr>
      <w:tr w:rsidR="00D56BE8" w:rsidRPr="006F331F" w:rsidTr="00046B7F">
        <w:trPr>
          <w:trHeight w:val="311"/>
        </w:trPr>
        <w:tc>
          <w:tcPr>
            <w:tcW w:w="1588" w:type="dxa"/>
            <w:shd w:val="clear" w:color="auto" w:fill="auto"/>
            <w:vAlign w:val="center"/>
          </w:tcPr>
          <w:p w:rsidR="00D56BE8" w:rsidRPr="00B56028" w:rsidRDefault="002D47AC" w:rsidP="00027734">
            <w:pPr>
              <w:widowControl/>
              <w:spacing w:line="280" w:lineRule="exact"/>
              <w:ind w:leftChars="0" w:left="0" w:firstLineChars="70" w:firstLine="128"/>
              <w:jc w:val="left"/>
              <w:rPr>
                <w:rFonts w:cs="新細明體"/>
                <w:smallCaps/>
                <w:spacing w:val="-20"/>
                <w:kern w:val="0"/>
                <w:sz w:val="22"/>
                <w:szCs w:val="22"/>
              </w:rPr>
            </w:pPr>
            <w:r w:rsidRPr="00B56028">
              <w:rPr>
                <w:rFonts w:cs="新細明體" w:hint="eastAsia"/>
                <w:smallCaps/>
                <w:spacing w:val="-20"/>
                <w:kern w:val="0"/>
                <w:sz w:val="22"/>
                <w:szCs w:val="22"/>
              </w:rPr>
              <w:t xml:space="preserve"> </w:t>
            </w:r>
            <w:r w:rsidR="00027734">
              <w:rPr>
                <w:rFonts w:cs="新細明體" w:hint="eastAsia"/>
                <w:smallCaps/>
                <w:spacing w:val="-20"/>
                <w:kern w:val="0"/>
                <w:sz w:val="22"/>
                <w:szCs w:val="22"/>
              </w:rPr>
              <w:t xml:space="preserve"> </w:t>
            </w:r>
            <w:r w:rsidR="00D56BE8" w:rsidRPr="00B56028">
              <w:rPr>
                <w:rFonts w:cs="新細明體" w:hint="eastAsia"/>
                <w:smallCaps/>
                <w:spacing w:val="-20"/>
                <w:kern w:val="0"/>
                <w:sz w:val="22"/>
                <w:szCs w:val="22"/>
              </w:rPr>
              <w:t>其他業務收入</w:t>
            </w:r>
          </w:p>
        </w:tc>
        <w:tc>
          <w:tcPr>
            <w:tcW w:w="992" w:type="dxa"/>
            <w:shd w:val="clear" w:color="auto" w:fill="auto"/>
            <w:noWrap/>
            <w:vAlign w:val="center"/>
          </w:tcPr>
          <w:p w:rsidR="00D56BE8"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897" w:type="dxa"/>
            <w:shd w:val="clear" w:color="auto" w:fill="auto"/>
            <w:noWrap/>
            <w:vAlign w:val="center"/>
          </w:tcPr>
          <w:p w:rsidR="00D56BE8"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1016" w:type="dxa"/>
            <w:shd w:val="clear" w:color="auto" w:fill="auto"/>
            <w:noWrap/>
            <w:vAlign w:val="center"/>
          </w:tcPr>
          <w:p w:rsidR="00D56BE8"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1016" w:type="dxa"/>
            <w:tcBorders>
              <w:top w:val="single" w:sz="6" w:space="0" w:color="auto"/>
              <w:bottom w:val="single" w:sz="6" w:space="0" w:color="auto"/>
            </w:tcBorders>
            <w:shd w:val="clear" w:color="auto" w:fill="auto"/>
            <w:noWrap/>
            <w:vAlign w:val="center"/>
          </w:tcPr>
          <w:p w:rsidR="00D56BE8"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3</w:t>
            </w:r>
            <w:r>
              <w:rPr>
                <w:rFonts w:hAnsi="標楷體"/>
                <w:snapToGrid/>
                <w:spacing w:val="-30"/>
                <w:kern w:val="3"/>
                <w:sz w:val="24"/>
              </w:rPr>
              <w:t>5,705</w:t>
            </w:r>
          </w:p>
        </w:tc>
        <w:tc>
          <w:tcPr>
            <w:tcW w:w="1016" w:type="dxa"/>
            <w:tcBorders>
              <w:top w:val="single" w:sz="6" w:space="0" w:color="auto"/>
              <w:bottom w:val="single" w:sz="6" w:space="0" w:color="auto"/>
            </w:tcBorders>
            <w:shd w:val="clear" w:color="auto" w:fill="auto"/>
            <w:noWrap/>
            <w:vAlign w:val="center"/>
          </w:tcPr>
          <w:p w:rsidR="00D56BE8" w:rsidRPr="00B56028" w:rsidRDefault="00B5602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1016" w:type="dxa"/>
            <w:tcBorders>
              <w:top w:val="single" w:sz="6" w:space="0" w:color="auto"/>
              <w:bottom w:val="single" w:sz="6" w:space="0" w:color="auto"/>
            </w:tcBorders>
            <w:shd w:val="clear" w:color="auto" w:fill="auto"/>
            <w:noWrap/>
            <w:vAlign w:val="center"/>
          </w:tcPr>
          <w:p w:rsidR="00D56BE8"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43</w:t>
            </w:r>
            <w:r>
              <w:rPr>
                <w:rFonts w:hAnsi="標楷體"/>
                <w:snapToGrid/>
                <w:spacing w:val="-30"/>
                <w:kern w:val="3"/>
                <w:sz w:val="24"/>
              </w:rPr>
              <w:t>,</w:t>
            </w:r>
            <w:r>
              <w:rPr>
                <w:rFonts w:hAnsi="標楷體" w:hint="eastAsia"/>
                <w:snapToGrid/>
                <w:spacing w:val="-30"/>
                <w:kern w:val="3"/>
                <w:sz w:val="24"/>
              </w:rPr>
              <w:t>495</w:t>
            </w:r>
          </w:p>
        </w:tc>
        <w:tc>
          <w:tcPr>
            <w:tcW w:w="992" w:type="dxa"/>
            <w:tcBorders>
              <w:top w:val="single" w:sz="6" w:space="0" w:color="auto"/>
              <w:bottom w:val="single" w:sz="6" w:space="0" w:color="auto"/>
            </w:tcBorders>
            <w:vAlign w:val="center"/>
          </w:tcPr>
          <w:p w:rsidR="00D56BE8" w:rsidRPr="00B56028" w:rsidRDefault="002D47AC" w:rsidP="00027734">
            <w:pPr>
              <w:widowControl/>
              <w:spacing w:line="280" w:lineRule="exact"/>
              <w:ind w:leftChars="0" w:left="0" w:firstLineChars="0" w:firstLine="0"/>
              <w:jc w:val="right"/>
              <w:rPr>
                <w:rFonts w:hAnsi="標楷體"/>
                <w:snapToGrid/>
                <w:spacing w:val="-30"/>
                <w:kern w:val="3"/>
                <w:sz w:val="24"/>
              </w:rPr>
            </w:pPr>
            <w:r w:rsidRPr="00B56028">
              <w:rPr>
                <w:rFonts w:hAnsi="標楷體" w:hint="eastAsia"/>
                <w:snapToGrid/>
                <w:spacing w:val="-30"/>
                <w:kern w:val="3"/>
                <w:sz w:val="24"/>
              </w:rPr>
              <w:t>20</w:t>
            </w:r>
            <w:r w:rsidR="00B56028">
              <w:rPr>
                <w:rFonts w:hAnsi="標楷體"/>
                <w:snapToGrid/>
                <w:spacing w:val="-30"/>
                <w:kern w:val="3"/>
                <w:sz w:val="24"/>
              </w:rPr>
              <w:t>,</w:t>
            </w:r>
            <w:r w:rsidRPr="00B56028">
              <w:rPr>
                <w:rFonts w:hAnsi="標楷體" w:hint="eastAsia"/>
                <w:snapToGrid/>
                <w:spacing w:val="-30"/>
                <w:kern w:val="3"/>
                <w:sz w:val="24"/>
              </w:rPr>
              <w:t>556</w:t>
            </w:r>
          </w:p>
        </w:tc>
      </w:tr>
      <w:tr w:rsidR="002D47AC" w:rsidRPr="00432C60" w:rsidTr="00046B7F">
        <w:trPr>
          <w:trHeight w:val="311"/>
        </w:trPr>
        <w:tc>
          <w:tcPr>
            <w:tcW w:w="1588" w:type="dxa"/>
            <w:shd w:val="clear" w:color="auto" w:fill="auto"/>
            <w:vAlign w:val="center"/>
          </w:tcPr>
          <w:p w:rsidR="002D47AC" w:rsidRPr="00B56028" w:rsidRDefault="002D47AC" w:rsidP="00027734">
            <w:pPr>
              <w:widowControl/>
              <w:spacing w:line="280" w:lineRule="exact"/>
              <w:ind w:leftChars="0" w:left="0" w:firstLineChars="0" w:firstLine="0"/>
              <w:jc w:val="left"/>
              <w:rPr>
                <w:rFonts w:cs="新細明體"/>
                <w:smallCaps/>
                <w:spacing w:val="-20"/>
                <w:kern w:val="0"/>
                <w:sz w:val="22"/>
                <w:szCs w:val="22"/>
              </w:rPr>
            </w:pPr>
            <w:r w:rsidRPr="00B56028">
              <w:rPr>
                <w:rFonts w:cs="新細明體" w:hint="eastAsia"/>
                <w:smallCaps/>
                <w:spacing w:val="-20"/>
                <w:kern w:val="0"/>
                <w:sz w:val="22"/>
                <w:szCs w:val="22"/>
              </w:rPr>
              <w:t xml:space="preserve"> </w:t>
            </w:r>
            <w:r w:rsidR="00027734">
              <w:rPr>
                <w:rFonts w:cs="新細明體" w:hint="eastAsia"/>
                <w:smallCaps/>
                <w:spacing w:val="-20"/>
                <w:kern w:val="0"/>
                <w:sz w:val="22"/>
                <w:szCs w:val="22"/>
              </w:rPr>
              <w:t xml:space="preserve"> </w:t>
            </w:r>
            <w:r w:rsidRPr="00B56028">
              <w:rPr>
                <w:rFonts w:cs="新細明體" w:hint="eastAsia"/>
                <w:smallCaps/>
                <w:spacing w:val="-20"/>
                <w:kern w:val="0"/>
                <w:sz w:val="22"/>
                <w:szCs w:val="22"/>
              </w:rPr>
              <w:t>業務外收入</w:t>
            </w:r>
          </w:p>
        </w:tc>
        <w:tc>
          <w:tcPr>
            <w:tcW w:w="992" w:type="dxa"/>
            <w:shd w:val="clear" w:color="auto" w:fill="auto"/>
            <w:noWrap/>
            <w:vAlign w:val="center"/>
          </w:tcPr>
          <w:p w:rsidR="002D47AC" w:rsidRPr="00B56028" w:rsidRDefault="008732CB" w:rsidP="00027734">
            <w:pPr>
              <w:widowControl/>
              <w:spacing w:line="280" w:lineRule="exact"/>
              <w:ind w:leftChars="0" w:left="0" w:firstLineChars="0" w:firstLine="0"/>
              <w:jc w:val="right"/>
              <w:rPr>
                <w:rFonts w:hAnsi="標楷體"/>
                <w:snapToGrid/>
                <w:spacing w:val="-30"/>
                <w:kern w:val="3"/>
                <w:sz w:val="24"/>
              </w:rPr>
            </w:pPr>
            <w:r w:rsidRPr="008732CB">
              <w:rPr>
                <w:rFonts w:hAnsi="標楷體"/>
                <w:snapToGrid/>
                <w:spacing w:val="-30"/>
                <w:kern w:val="3"/>
                <w:sz w:val="24"/>
              </w:rPr>
              <w:t>25,350</w:t>
            </w:r>
          </w:p>
        </w:tc>
        <w:tc>
          <w:tcPr>
            <w:tcW w:w="897" w:type="dxa"/>
            <w:shd w:val="clear" w:color="auto" w:fill="auto"/>
            <w:noWrap/>
            <w:vAlign w:val="center"/>
          </w:tcPr>
          <w:p w:rsidR="002D47AC" w:rsidRPr="00B56028" w:rsidRDefault="008732CB" w:rsidP="00027734">
            <w:pPr>
              <w:widowControl/>
              <w:spacing w:line="280" w:lineRule="exact"/>
              <w:ind w:leftChars="0" w:left="0" w:firstLineChars="0" w:firstLine="0"/>
              <w:jc w:val="right"/>
              <w:rPr>
                <w:rFonts w:hAnsi="標楷體"/>
                <w:snapToGrid/>
                <w:spacing w:val="-30"/>
                <w:kern w:val="3"/>
                <w:sz w:val="24"/>
              </w:rPr>
            </w:pPr>
            <w:r w:rsidRPr="008732CB">
              <w:rPr>
                <w:rFonts w:hAnsi="標楷體"/>
                <w:snapToGrid/>
                <w:spacing w:val="-30"/>
                <w:kern w:val="3"/>
                <w:sz w:val="24"/>
              </w:rPr>
              <w:t>54,708</w:t>
            </w:r>
          </w:p>
        </w:tc>
        <w:tc>
          <w:tcPr>
            <w:tcW w:w="1016" w:type="dxa"/>
            <w:tcBorders>
              <w:bottom w:val="single" w:sz="6" w:space="0" w:color="auto"/>
            </w:tcBorders>
            <w:shd w:val="clear" w:color="auto" w:fill="auto"/>
            <w:noWrap/>
            <w:vAlign w:val="center"/>
          </w:tcPr>
          <w:p w:rsidR="002D47AC"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6</w:t>
            </w:r>
            <w:r>
              <w:rPr>
                <w:rFonts w:hAnsi="標楷體"/>
                <w:snapToGrid/>
                <w:spacing w:val="-30"/>
                <w:kern w:val="3"/>
                <w:sz w:val="24"/>
              </w:rPr>
              <w:t>9,880</w:t>
            </w:r>
          </w:p>
        </w:tc>
        <w:tc>
          <w:tcPr>
            <w:tcW w:w="1016" w:type="dxa"/>
            <w:tcBorders>
              <w:top w:val="single" w:sz="6" w:space="0" w:color="auto"/>
              <w:bottom w:val="single" w:sz="6" w:space="0" w:color="auto"/>
            </w:tcBorders>
            <w:shd w:val="clear" w:color="auto" w:fill="auto"/>
            <w:noWrap/>
            <w:vAlign w:val="center"/>
          </w:tcPr>
          <w:p w:rsidR="002D47AC"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Pr>
                <w:rFonts w:hAnsi="標楷體"/>
                <w:snapToGrid/>
                <w:spacing w:val="-30"/>
                <w:kern w:val="3"/>
                <w:sz w:val="24"/>
              </w:rPr>
              <w:t>3,271</w:t>
            </w:r>
          </w:p>
        </w:tc>
        <w:tc>
          <w:tcPr>
            <w:tcW w:w="1016" w:type="dxa"/>
            <w:tcBorders>
              <w:top w:val="single" w:sz="6" w:space="0" w:color="auto"/>
              <w:bottom w:val="single" w:sz="6" w:space="0" w:color="auto"/>
            </w:tcBorders>
            <w:shd w:val="clear" w:color="auto" w:fill="auto"/>
            <w:noWrap/>
            <w:vAlign w:val="center"/>
          </w:tcPr>
          <w:p w:rsidR="002D47AC" w:rsidRPr="00B56028" w:rsidRDefault="00B5602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4</w:t>
            </w:r>
            <w:r>
              <w:rPr>
                <w:rFonts w:hAnsi="標楷體"/>
                <w:snapToGrid/>
                <w:spacing w:val="-30"/>
                <w:kern w:val="3"/>
                <w:sz w:val="24"/>
              </w:rPr>
              <w:t>0,840</w:t>
            </w:r>
          </w:p>
        </w:tc>
        <w:tc>
          <w:tcPr>
            <w:tcW w:w="1016" w:type="dxa"/>
            <w:tcBorders>
              <w:top w:val="single" w:sz="6" w:space="0" w:color="auto"/>
              <w:bottom w:val="single" w:sz="6" w:space="0" w:color="auto"/>
            </w:tcBorders>
            <w:shd w:val="clear" w:color="auto" w:fill="auto"/>
            <w:noWrap/>
            <w:vAlign w:val="center"/>
          </w:tcPr>
          <w:p w:rsidR="002D47AC"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20</w:t>
            </w:r>
            <w:r>
              <w:rPr>
                <w:rFonts w:hAnsi="標楷體"/>
                <w:snapToGrid/>
                <w:spacing w:val="-30"/>
                <w:kern w:val="3"/>
                <w:sz w:val="24"/>
              </w:rPr>
              <w:t>,</w:t>
            </w:r>
            <w:r>
              <w:rPr>
                <w:rFonts w:hAnsi="標楷體" w:hint="eastAsia"/>
                <w:snapToGrid/>
                <w:spacing w:val="-30"/>
                <w:kern w:val="3"/>
                <w:sz w:val="24"/>
              </w:rPr>
              <w:t>635</w:t>
            </w:r>
          </w:p>
        </w:tc>
        <w:tc>
          <w:tcPr>
            <w:tcW w:w="992" w:type="dxa"/>
            <w:tcBorders>
              <w:top w:val="single" w:sz="6" w:space="0" w:color="auto"/>
              <w:bottom w:val="single" w:sz="6" w:space="0" w:color="auto"/>
            </w:tcBorders>
            <w:vAlign w:val="center"/>
          </w:tcPr>
          <w:p w:rsidR="002D47AC" w:rsidRPr="00B56028" w:rsidRDefault="002D47AC"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19</w:t>
            </w:r>
            <w:r w:rsidR="00B56028">
              <w:rPr>
                <w:rFonts w:hAnsi="標楷體"/>
                <w:snapToGrid/>
                <w:spacing w:val="-30"/>
                <w:kern w:val="3"/>
                <w:sz w:val="24"/>
              </w:rPr>
              <w:t>,</w:t>
            </w:r>
            <w:r>
              <w:rPr>
                <w:rFonts w:hAnsi="標楷體" w:hint="eastAsia"/>
                <w:snapToGrid/>
                <w:spacing w:val="-30"/>
                <w:kern w:val="3"/>
                <w:sz w:val="24"/>
              </w:rPr>
              <w:t>120</w:t>
            </w:r>
          </w:p>
        </w:tc>
      </w:tr>
      <w:tr w:rsidR="002D47AC" w:rsidRPr="00432C60" w:rsidTr="00046B7F">
        <w:trPr>
          <w:trHeight w:val="311"/>
        </w:trPr>
        <w:tc>
          <w:tcPr>
            <w:tcW w:w="1588" w:type="dxa"/>
            <w:shd w:val="clear" w:color="auto" w:fill="auto"/>
            <w:vAlign w:val="center"/>
          </w:tcPr>
          <w:p w:rsidR="002D47AC" w:rsidRPr="00B56028" w:rsidRDefault="002D47AC" w:rsidP="00027734">
            <w:pPr>
              <w:widowControl/>
              <w:spacing w:line="280" w:lineRule="exact"/>
              <w:ind w:leftChars="0" w:left="0" w:right="203" w:firstLineChars="70" w:firstLine="128"/>
              <w:jc w:val="left"/>
              <w:rPr>
                <w:rFonts w:cs="新細明體"/>
                <w:smallCaps/>
                <w:spacing w:val="-20"/>
                <w:kern w:val="0"/>
                <w:sz w:val="22"/>
                <w:szCs w:val="22"/>
              </w:rPr>
            </w:pPr>
            <w:r w:rsidRPr="00B56028">
              <w:rPr>
                <w:rFonts w:cs="新細明體" w:hint="eastAsia"/>
                <w:smallCaps/>
                <w:spacing w:val="-20"/>
                <w:kern w:val="0"/>
                <w:sz w:val="22"/>
                <w:szCs w:val="22"/>
              </w:rPr>
              <w:t xml:space="preserve"> </w:t>
            </w:r>
            <w:r w:rsidR="00027734">
              <w:rPr>
                <w:rFonts w:cs="新細明體" w:hint="eastAsia"/>
                <w:smallCaps/>
                <w:spacing w:val="-20"/>
                <w:kern w:val="0"/>
                <w:sz w:val="22"/>
                <w:szCs w:val="22"/>
              </w:rPr>
              <w:t xml:space="preserve"> </w:t>
            </w:r>
            <w:r w:rsidRPr="00B56028">
              <w:rPr>
                <w:rFonts w:cs="新細明體" w:hint="eastAsia"/>
                <w:smallCaps/>
                <w:spacing w:val="-20"/>
                <w:kern w:val="0"/>
                <w:sz w:val="22"/>
                <w:szCs w:val="22"/>
              </w:rPr>
              <w:t>財務收入</w:t>
            </w:r>
          </w:p>
        </w:tc>
        <w:tc>
          <w:tcPr>
            <w:tcW w:w="992" w:type="dxa"/>
            <w:shd w:val="clear" w:color="auto" w:fill="auto"/>
            <w:noWrap/>
            <w:vAlign w:val="center"/>
          </w:tcPr>
          <w:p w:rsidR="002D47AC"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10,000</w:t>
            </w:r>
          </w:p>
        </w:tc>
        <w:tc>
          <w:tcPr>
            <w:tcW w:w="897" w:type="dxa"/>
            <w:shd w:val="clear" w:color="auto" w:fill="auto"/>
            <w:noWrap/>
            <w:vAlign w:val="center"/>
          </w:tcPr>
          <w:p w:rsidR="002D47AC" w:rsidRPr="00B56028" w:rsidRDefault="008732CB" w:rsidP="00027734">
            <w:pPr>
              <w:widowControl/>
              <w:spacing w:line="280" w:lineRule="exact"/>
              <w:ind w:leftChars="0" w:left="0" w:firstLineChars="0" w:firstLine="0"/>
              <w:jc w:val="right"/>
              <w:rPr>
                <w:rFonts w:hAnsi="標楷體"/>
                <w:snapToGrid/>
                <w:spacing w:val="-30"/>
                <w:kern w:val="3"/>
                <w:sz w:val="24"/>
              </w:rPr>
            </w:pPr>
            <w:r w:rsidRPr="008732CB">
              <w:rPr>
                <w:rFonts w:hAnsi="標楷體"/>
                <w:snapToGrid/>
                <w:spacing w:val="-30"/>
                <w:kern w:val="3"/>
                <w:sz w:val="24"/>
              </w:rPr>
              <w:t>22,67</w:t>
            </w:r>
            <w:r w:rsidR="00E32FA3">
              <w:rPr>
                <w:rFonts w:hAnsi="標楷體" w:hint="eastAsia"/>
                <w:snapToGrid/>
                <w:spacing w:val="-30"/>
                <w:kern w:val="3"/>
                <w:sz w:val="24"/>
              </w:rPr>
              <w:t>1</w:t>
            </w:r>
          </w:p>
        </w:tc>
        <w:tc>
          <w:tcPr>
            <w:tcW w:w="1016" w:type="dxa"/>
            <w:tcBorders>
              <w:top w:val="single" w:sz="6" w:space="0" w:color="auto"/>
              <w:bottom w:val="single" w:sz="6" w:space="0" w:color="auto"/>
            </w:tcBorders>
            <w:shd w:val="clear" w:color="auto" w:fill="auto"/>
            <w:noWrap/>
            <w:vAlign w:val="center"/>
          </w:tcPr>
          <w:p w:rsidR="002D47AC"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1,000</w:t>
            </w:r>
          </w:p>
        </w:tc>
        <w:tc>
          <w:tcPr>
            <w:tcW w:w="1016" w:type="dxa"/>
            <w:tcBorders>
              <w:top w:val="single" w:sz="6" w:space="0" w:color="auto"/>
              <w:bottom w:val="single" w:sz="6" w:space="0" w:color="auto"/>
            </w:tcBorders>
            <w:shd w:val="clear" w:color="auto" w:fill="auto"/>
            <w:noWrap/>
            <w:vAlign w:val="center"/>
          </w:tcPr>
          <w:p w:rsidR="002D47AC"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Pr>
                <w:rFonts w:hAnsi="標楷體"/>
                <w:snapToGrid/>
                <w:spacing w:val="-30"/>
                <w:kern w:val="3"/>
                <w:sz w:val="24"/>
              </w:rPr>
              <w:t>3,271</w:t>
            </w:r>
          </w:p>
        </w:tc>
        <w:tc>
          <w:tcPr>
            <w:tcW w:w="1016" w:type="dxa"/>
            <w:tcBorders>
              <w:top w:val="single" w:sz="6" w:space="0" w:color="auto"/>
              <w:bottom w:val="single" w:sz="6" w:space="0" w:color="auto"/>
            </w:tcBorders>
            <w:shd w:val="clear" w:color="auto" w:fill="auto"/>
            <w:noWrap/>
            <w:vAlign w:val="center"/>
          </w:tcPr>
          <w:p w:rsidR="002D47AC" w:rsidRPr="00B56028" w:rsidRDefault="00B5602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1,000</w:t>
            </w:r>
          </w:p>
        </w:tc>
        <w:tc>
          <w:tcPr>
            <w:tcW w:w="1016" w:type="dxa"/>
            <w:tcBorders>
              <w:top w:val="single" w:sz="6" w:space="0" w:color="auto"/>
              <w:bottom w:val="single" w:sz="6" w:space="0" w:color="auto"/>
            </w:tcBorders>
            <w:shd w:val="clear" w:color="auto" w:fill="auto"/>
            <w:noWrap/>
            <w:vAlign w:val="center"/>
          </w:tcPr>
          <w:p w:rsidR="002D47AC"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20</w:t>
            </w:r>
            <w:r>
              <w:rPr>
                <w:rFonts w:hAnsi="標楷體"/>
                <w:snapToGrid/>
                <w:spacing w:val="-30"/>
                <w:kern w:val="3"/>
                <w:sz w:val="24"/>
              </w:rPr>
              <w:t>,</w:t>
            </w:r>
            <w:r>
              <w:rPr>
                <w:rFonts w:hAnsi="標楷體" w:hint="eastAsia"/>
                <w:snapToGrid/>
                <w:spacing w:val="-30"/>
                <w:kern w:val="3"/>
                <w:sz w:val="24"/>
              </w:rPr>
              <w:t>635</w:t>
            </w:r>
          </w:p>
        </w:tc>
        <w:tc>
          <w:tcPr>
            <w:tcW w:w="992" w:type="dxa"/>
            <w:tcBorders>
              <w:top w:val="single" w:sz="6" w:space="0" w:color="auto"/>
              <w:bottom w:val="single" w:sz="6" w:space="0" w:color="auto"/>
            </w:tcBorders>
            <w:vAlign w:val="center"/>
          </w:tcPr>
          <w:p w:rsidR="002D47AC" w:rsidRPr="00B56028" w:rsidRDefault="00B56028" w:rsidP="00027734">
            <w:pPr>
              <w:widowControl/>
              <w:spacing w:line="280" w:lineRule="exact"/>
              <w:ind w:leftChars="0" w:left="0" w:firstLineChars="0" w:firstLine="0"/>
              <w:jc w:val="right"/>
              <w:rPr>
                <w:rFonts w:hAnsi="標楷體"/>
                <w:snapToGrid/>
                <w:spacing w:val="-30"/>
                <w:kern w:val="3"/>
                <w:sz w:val="24"/>
              </w:rPr>
            </w:pPr>
            <w:r w:rsidRPr="00B56028">
              <w:rPr>
                <w:rFonts w:hAnsi="標楷體" w:hint="eastAsia"/>
                <w:snapToGrid/>
                <w:spacing w:val="-30"/>
                <w:kern w:val="3"/>
                <w:sz w:val="24"/>
              </w:rPr>
              <w:t>19</w:t>
            </w:r>
            <w:r>
              <w:rPr>
                <w:rFonts w:hAnsi="標楷體"/>
                <w:snapToGrid/>
                <w:spacing w:val="-30"/>
                <w:kern w:val="3"/>
                <w:sz w:val="24"/>
              </w:rPr>
              <w:t>,</w:t>
            </w:r>
            <w:r w:rsidRPr="00B56028">
              <w:rPr>
                <w:rFonts w:hAnsi="標楷體" w:hint="eastAsia"/>
                <w:snapToGrid/>
                <w:spacing w:val="-30"/>
                <w:kern w:val="3"/>
                <w:sz w:val="24"/>
              </w:rPr>
              <w:t>120</w:t>
            </w:r>
          </w:p>
        </w:tc>
      </w:tr>
      <w:tr w:rsidR="002D47AC" w:rsidRPr="00432C60" w:rsidTr="00046B7F">
        <w:trPr>
          <w:trHeight w:val="311"/>
        </w:trPr>
        <w:tc>
          <w:tcPr>
            <w:tcW w:w="1588" w:type="dxa"/>
            <w:shd w:val="clear" w:color="auto" w:fill="auto"/>
            <w:vAlign w:val="center"/>
          </w:tcPr>
          <w:p w:rsidR="002D47AC" w:rsidRPr="00B56028" w:rsidRDefault="002D47AC" w:rsidP="00027734">
            <w:pPr>
              <w:widowControl/>
              <w:spacing w:line="280" w:lineRule="exact"/>
              <w:ind w:leftChars="0" w:left="0" w:right="-21" w:firstLineChars="70" w:firstLine="128"/>
              <w:jc w:val="left"/>
              <w:rPr>
                <w:rFonts w:cs="新細明體"/>
                <w:smallCaps/>
                <w:spacing w:val="-20"/>
                <w:kern w:val="0"/>
                <w:sz w:val="22"/>
                <w:szCs w:val="22"/>
              </w:rPr>
            </w:pPr>
            <w:r w:rsidRPr="00B56028">
              <w:rPr>
                <w:rFonts w:cs="新細明體" w:hint="eastAsia"/>
                <w:smallCaps/>
                <w:spacing w:val="-20"/>
                <w:kern w:val="0"/>
                <w:sz w:val="22"/>
                <w:szCs w:val="22"/>
              </w:rPr>
              <w:t xml:space="preserve"> </w:t>
            </w:r>
            <w:r w:rsidR="00027734">
              <w:rPr>
                <w:rFonts w:cs="新細明體" w:hint="eastAsia"/>
                <w:smallCaps/>
                <w:spacing w:val="-20"/>
                <w:kern w:val="0"/>
                <w:sz w:val="22"/>
                <w:szCs w:val="22"/>
              </w:rPr>
              <w:t xml:space="preserve"> </w:t>
            </w:r>
            <w:r w:rsidRPr="00B56028">
              <w:rPr>
                <w:rFonts w:cs="新細明體" w:hint="eastAsia"/>
                <w:smallCaps/>
                <w:spacing w:val="-20"/>
                <w:kern w:val="0"/>
                <w:sz w:val="22"/>
                <w:szCs w:val="22"/>
              </w:rPr>
              <w:t>其他業務</w:t>
            </w:r>
            <w:r w:rsidR="005F7273">
              <w:rPr>
                <w:rFonts w:cs="新細明體" w:hint="eastAsia"/>
                <w:smallCaps/>
                <w:spacing w:val="-20"/>
                <w:kern w:val="0"/>
                <w:sz w:val="22"/>
                <w:szCs w:val="22"/>
              </w:rPr>
              <w:t>外</w:t>
            </w:r>
            <w:r w:rsidRPr="00B56028">
              <w:rPr>
                <w:rFonts w:cs="新細明體" w:hint="eastAsia"/>
                <w:smallCaps/>
                <w:spacing w:val="-20"/>
                <w:kern w:val="0"/>
                <w:sz w:val="22"/>
                <w:szCs w:val="22"/>
              </w:rPr>
              <w:t>收入</w:t>
            </w:r>
          </w:p>
        </w:tc>
        <w:tc>
          <w:tcPr>
            <w:tcW w:w="992" w:type="dxa"/>
            <w:shd w:val="clear" w:color="auto" w:fill="auto"/>
            <w:noWrap/>
            <w:vAlign w:val="center"/>
          </w:tcPr>
          <w:p w:rsidR="002D47AC"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5,350</w:t>
            </w:r>
          </w:p>
        </w:tc>
        <w:tc>
          <w:tcPr>
            <w:tcW w:w="897" w:type="dxa"/>
            <w:shd w:val="clear" w:color="auto" w:fill="auto"/>
            <w:noWrap/>
            <w:vAlign w:val="center"/>
          </w:tcPr>
          <w:p w:rsidR="002D47AC"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3</w:t>
            </w:r>
            <w:r>
              <w:rPr>
                <w:rFonts w:hAnsi="標楷體"/>
                <w:snapToGrid/>
                <w:spacing w:val="-30"/>
                <w:kern w:val="3"/>
                <w:sz w:val="24"/>
              </w:rPr>
              <w:t>2,037</w:t>
            </w:r>
          </w:p>
        </w:tc>
        <w:tc>
          <w:tcPr>
            <w:tcW w:w="1016" w:type="dxa"/>
            <w:tcBorders>
              <w:top w:val="single" w:sz="6" w:space="0" w:color="auto"/>
              <w:bottom w:val="single" w:sz="6" w:space="0" w:color="auto"/>
            </w:tcBorders>
            <w:shd w:val="clear" w:color="auto" w:fill="auto"/>
            <w:noWrap/>
            <w:vAlign w:val="center"/>
          </w:tcPr>
          <w:p w:rsidR="002D47AC"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5</w:t>
            </w:r>
            <w:r>
              <w:rPr>
                <w:rFonts w:hAnsi="標楷體"/>
                <w:snapToGrid/>
                <w:spacing w:val="-30"/>
                <w:kern w:val="3"/>
                <w:sz w:val="24"/>
              </w:rPr>
              <w:t>8,880</w:t>
            </w:r>
          </w:p>
        </w:tc>
        <w:tc>
          <w:tcPr>
            <w:tcW w:w="1016" w:type="dxa"/>
            <w:tcBorders>
              <w:top w:val="single" w:sz="6" w:space="0" w:color="auto"/>
              <w:bottom w:val="single" w:sz="6" w:space="0" w:color="auto"/>
            </w:tcBorders>
            <w:shd w:val="clear" w:color="auto" w:fill="auto"/>
            <w:noWrap/>
            <w:vAlign w:val="center"/>
          </w:tcPr>
          <w:p w:rsidR="002D47AC" w:rsidRPr="00B56028" w:rsidRDefault="00C728C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1016" w:type="dxa"/>
            <w:tcBorders>
              <w:top w:val="single" w:sz="6" w:space="0" w:color="auto"/>
              <w:bottom w:val="single" w:sz="6" w:space="0" w:color="auto"/>
            </w:tcBorders>
            <w:shd w:val="clear" w:color="auto" w:fill="auto"/>
            <w:noWrap/>
            <w:vAlign w:val="center"/>
          </w:tcPr>
          <w:p w:rsidR="002D47AC" w:rsidRPr="00B56028" w:rsidRDefault="00B56028"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Pr>
                <w:rFonts w:hAnsi="標楷體"/>
                <w:snapToGrid/>
                <w:spacing w:val="-30"/>
                <w:kern w:val="3"/>
                <w:sz w:val="24"/>
              </w:rPr>
              <w:t>9,840</w:t>
            </w:r>
          </w:p>
        </w:tc>
        <w:tc>
          <w:tcPr>
            <w:tcW w:w="1016" w:type="dxa"/>
            <w:tcBorders>
              <w:top w:val="single" w:sz="6" w:space="0" w:color="auto"/>
              <w:bottom w:val="single" w:sz="6" w:space="0" w:color="auto"/>
            </w:tcBorders>
            <w:shd w:val="clear" w:color="auto" w:fill="auto"/>
            <w:noWrap/>
            <w:vAlign w:val="center"/>
          </w:tcPr>
          <w:p w:rsidR="002D47AC"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992" w:type="dxa"/>
            <w:tcBorders>
              <w:top w:val="single" w:sz="6" w:space="0" w:color="auto"/>
              <w:bottom w:val="single" w:sz="6" w:space="0" w:color="auto"/>
            </w:tcBorders>
            <w:vAlign w:val="center"/>
          </w:tcPr>
          <w:p w:rsidR="002D47AC" w:rsidRPr="00B56028" w:rsidRDefault="00B56028" w:rsidP="00027734">
            <w:pPr>
              <w:widowControl/>
              <w:spacing w:line="280" w:lineRule="exact"/>
              <w:ind w:leftChars="0" w:left="0" w:firstLineChars="0" w:firstLine="0"/>
              <w:jc w:val="right"/>
              <w:rPr>
                <w:rFonts w:hAnsi="標楷體"/>
                <w:snapToGrid/>
                <w:spacing w:val="-30"/>
                <w:kern w:val="3"/>
                <w:sz w:val="24"/>
              </w:rPr>
            </w:pPr>
            <w:r w:rsidRPr="00B56028">
              <w:rPr>
                <w:rFonts w:hAnsi="標楷體" w:hint="eastAsia"/>
                <w:snapToGrid/>
                <w:spacing w:val="-30"/>
                <w:kern w:val="3"/>
                <w:sz w:val="24"/>
              </w:rPr>
              <w:t>0</w:t>
            </w:r>
          </w:p>
        </w:tc>
      </w:tr>
      <w:tr w:rsidR="002D47AC" w:rsidRPr="002D47AC" w:rsidTr="00046B7F">
        <w:trPr>
          <w:trHeight w:val="311"/>
        </w:trPr>
        <w:tc>
          <w:tcPr>
            <w:tcW w:w="1588" w:type="dxa"/>
            <w:shd w:val="clear" w:color="auto" w:fill="auto"/>
            <w:vAlign w:val="center"/>
          </w:tcPr>
          <w:p w:rsidR="002D47AC" w:rsidRPr="00B56028" w:rsidRDefault="002D47AC" w:rsidP="00027734">
            <w:pPr>
              <w:widowControl/>
              <w:spacing w:line="280" w:lineRule="exact"/>
              <w:ind w:leftChars="0" w:left="0" w:firstLineChars="0" w:firstLine="0"/>
              <w:jc w:val="left"/>
              <w:rPr>
                <w:rFonts w:cs="新細明體"/>
                <w:b/>
                <w:bCs/>
                <w:smallCaps/>
                <w:spacing w:val="-20"/>
                <w:kern w:val="0"/>
                <w:sz w:val="22"/>
                <w:szCs w:val="22"/>
              </w:rPr>
            </w:pPr>
            <w:r w:rsidRPr="00B56028">
              <w:rPr>
                <w:rFonts w:cs="新細明體" w:hint="eastAsia"/>
                <w:b/>
                <w:bCs/>
                <w:smallCaps/>
                <w:spacing w:val="-20"/>
                <w:kern w:val="0"/>
                <w:sz w:val="22"/>
                <w:szCs w:val="22"/>
              </w:rPr>
              <w:t>支出</w:t>
            </w:r>
          </w:p>
        </w:tc>
        <w:tc>
          <w:tcPr>
            <w:tcW w:w="992" w:type="dxa"/>
            <w:shd w:val="clear" w:color="auto" w:fill="auto"/>
            <w:noWrap/>
            <w:vAlign w:val="center"/>
          </w:tcPr>
          <w:p w:rsidR="002D47AC" w:rsidRPr="00B56028" w:rsidRDefault="008732CB"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1</w:t>
            </w:r>
            <w:r>
              <w:rPr>
                <w:rFonts w:hAnsi="標楷體"/>
                <w:b/>
                <w:bCs/>
                <w:snapToGrid/>
                <w:spacing w:val="-30"/>
                <w:kern w:val="3"/>
                <w:sz w:val="24"/>
              </w:rPr>
              <w:t>,442,596</w:t>
            </w:r>
          </w:p>
        </w:tc>
        <w:tc>
          <w:tcPr>
            <w:tcW w:w="897" w:type="dxa"/>
            <w:shd w:val="clear" w:color="auto" w:fill="auto"/>
            <w:noWrap/>
            <w:vAlign w:val="center"/>
          </w:tcPr>
          <w:p w:rsidR="002D47AC" w:rsidRPr="00B56028" w:rsidRDefault="008732CB"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2</w:t>
            </w:r>
            <w:r>
              <w:rPr>
                <w:rFonts w:hAnsi="標楷體"/>
                <w:b/>
                <w:bCs/>
                <w:snapToGrid/>
                <w:spacing w:val="-30"/>
                <w:kern w:val="3"/>
                <w:sz w:val="24"/>
              </w:rPr>
              <w:t>,686,702</w:t>
            </w:r>
          </w:p>
        </w:tc>
        <w:tc>
          <w:tcPr>
            <w:tcW w:w="1016" w:type="dxa"/>
            <w:tcBorders>
              <w:top w:val="single" w:sz="6" w:space="0" w:color="auto"/>
              <w:bottom w:val="single" w:sz="6" w:space="0" w:color="auto"/>
            </w:tcBorders>
            <w:shd w:val="clear" w:color="auto" w:fill="auto"/>
            <w:noWrap/>
            <w:vAlign w:val="center"/>
          </w:tcPr>
          <w:p w:rsidR="002D47AC" w:rsidRPr="00B56028" w:rsidRDefault="00C728C8"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1</w:t>
            </w:r>
            <w:r>
              <w:rPr>
                <w:rFonts w:hAnsi="標楷體"/>
                <w:b/>
                <w:bCs/>
                <w:snapToGrid/>
                <w:spacing w:val="-30"/>
                <w:kern w:val="3"/>
                <w:sz w:val="24"/>
              </w:rPr>
              <w:t>,473,358</w:t>
            </w:r>
          </w:p>
        </w:tc>
        <w:tc>
          <w:tcPr>
            <w:tcW w:w="1016" w:type="dxa"/>
            <w:tcBorders>
              <w:top w:val="single" w:sz="6" w:space="0" w:color="auto"/>
              <w:bottom w:val="single" w:sz="6" w:space="0" w:color="auto"/>
            </w:tcBorders>
            <w:shd w:val="clear" w:color="auto" w:fill="auto"/>
            <w:noWrap/>
            <w:vAlign w:val="center"/>
          </w:tcPr>
          <w:p w:rsidR="002D47AC" w:rsidRPr="00B56028" w:rsidRDefault="00C728C8"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4</w:t>
            </w:r>
            <w:r>
              <w:rPr>
                <w:rFonts w:hAnsi="標楷體"/>
                <w:b/>
                <w:bCs/>
                <w:snapToGrid/>
                <w:spacing w:val="-30"/>
                <w:kern w:val="3"/>
                <w:sz w:val="24"/>
              </w:rPr>
              <w:t>,228,141</w:t>
            </w:r>
          </w:p>
        </w:tc>
        <w:tc>
          <w:tcPr>
            <w:tcW w:w="1016" w:type="dxa"/>
            <w:tcBorders>
              <w:top w:val="single" w:sz="6" w:space="0" w:color="auto"/>
              <w:bottom w:val="single" w:sz="6" w:space="0" w:color="auto"/>
            </w:tcBorders>
            <w:shd w:val="clear" w:color="auto" w:fill="auto"/>
            <w:noWrap/>
            <w:vAlign w:val="center"/>
          </w:tcPr>
          <w:p w:rsidR="002D47AC" w:rsidRPr="00B56028" w:rsidRDefault="00B56028"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1</w:t>
            </w:r>
            <w:r>
              <w:rPr>
                <w:rFonts w:hAnsi="標楷體"/>
                <w:b/>
                <w:bCs/>
                <w:snapToGrid/>
                <w:spacing w:val="-30"/>
                <w:kern w:val="3"/>
                <w:sz w:val="24"/>
              </w:rPr>
              <w:t>,852,625</w:t>
            </w:r>
          </w:p>
        </w:tc>
        <w:tc>
          <w:tcPr>
            <w:tcW w:w="1016" w:type="dxa"/>
            <w:tcBorders>
              <w:top w:val="single" w:sz="6" w:space="0" w:color="auto"/>
              <w:bottom w:val="single" w:sz="6" w:space="0" w:color="auto"/>
            </w:tcBorders>
            <w:shd w:val="clear" w:color="auto" w:fill="auto"/>
            <w:noWrap/>
            <w:vAlign w:val="center"/>
          </w:tcPr>
          <w:p w:rsidR="002D47AC" w:rsidRPr="00B56028" w:rsidRDefault="0032265B"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2</w:t>
            </w:r>
            <w:r>
              <w:rPr>
                <w:rFonts w:hAnsi="標楷體"/>
                <w:b/>
                <w:bCs/>
                <w:snapToGrid/>
                <w:spacing w:val="-30"/>
                <w:kern w:val="3"/>
                <w:sz w:val="24"/>
              </w:rPr>
              <w:t>,867,276</w:t>
            </w:r>
          </w:p>
        </w:tc>
        <w:tc>
          <w:tcPr>
            <w:tcW w:w="992" w:type="dxa"/>
            <w:tcBorders>
              <w:top w:val="single" w:sz="6" w:space="0" w:color="auto"/>
              <w:bottom w:val="single" w:sz="6" w:space="0" w:color="auto"/>
            </w:tcBorders>
            <w:vAlign w:val="center"/>
          </w:tcPr>
          <w:p w:rsidR="002D47AC" w:rsidRPr="00B56028" w:rsidRDefault="00B56028" w:rsidP="00027734">
            <w:pPr>
              <w:widowControl/>
              <w:spacing w:line="280" w:lineRule="exact"/>
              <w:ind w:leftChars="0" w:left="0" w:firstLineChars="0" w:firstLine="0"/>
              <w:jc w:val="right"/>
              <w:rPr>
                <w:rFonts w:hAnsi="標楷體"/>
                <w:b/>
                <w:bCs/>
                <w:snapToGrid/>
                <w:spacing w:val="-30"/>
                <w:kern w:val="3"/>
                <w:sz w:val="24"/>
              </w:rPr>
            </w:pPr>
            <w:r w:rsidRPr="00B56028">
              <w:rPr>
                <w:rFonts w:hAnsi="標楷體" w:hint="eastAsia"/>
                <w:b/>
                <w:bCs/>
                <w:snapToGrid/>
                <w:spacing w:val="-30"/>
                <w:kern w:val="3"/>
                <w:sz w:val="24"/>
              </w:rPr>
              <w:t>2</w:t>
            </w:r>
            <w:r>
              <w:rPr>
                <w:rFonts w:hAnsi="標楷體"/>
                <w:b/>
                <w:bCs/>
                <w:snapToGrid/>
                <w:spacing w:val="-30"/>
                <w:kern w:val="3"/>
                <w:sz w:val="24"/>
              </w:rPr>
              <w:t>,</w:t>
            </w:r>
            <w:r w:rsidRPr="00B56028">
              <w:rPr>
                <w:rFonts w:hAnsi="標楷體" w:hint="eastAsia"/>
                <w:b/>
                <w:bCs/>
                <w:snapToGrid/>
                <w:spacing w:val="-30"/>
                <w:kern w:val="3"/>
                <w:sz w:val="24"/>
              </w:rPr>
              <w:t>199</w:t>
            </w:r>
            <w:r>
              <w:rPr>
                <w:rFonts w:hAnsi="標楷體"/>
                <w:b/>
                <w:bCs/>
                <w:snapToGrid/>
                <w:spacing w:val="-30"/>
                <w:kern w:val="3"/>
                <w:sz w:val="24"/>
              </w:rPr>
              <w:t>,</w:t>
            </w:r>
            <w:r w:rsidRPr="00B56028">
              <w:rPr>
                <w:rFonts w:hAnsi="標楷體" w:hint="eastAsia"/>
                <w:b/>
                <w:bCs/>
                <w:snapToGrid/>
                <w:spacing w:val="-30"/>
                <w:kern w:val="3"/>
                <w:sz w:val="24"/>
              </w:rPr>
              <w:t>029</w:t>
            </w:r>
          </w:p>
        </w:tc>
      </w:tr>
      <w:tr w:rsidR="008732CB" w:rsidRPr="00432C60" w:rsidTr="00046B7F">
        <w:trPr>
          <w:trHeight w:val="311"/>
        </w:trPr>
        <w:tc>
          <w:tcPr>
            <w:tcW w:w="1588" w:type="dxa"/>
            <w:shd w:val="clear" w:color="auto" w:fill="auto"/>
            <w:vAlign w:val="center"/>
          </w:tcPr>
          <w:p w:rsidR="008732CB" w:rsidRPr="00B56028" w:rsidRDefault="008732CB" w:rsidP="00027734">
            <w:pPr>
              <w:widowControl/>
              <w:spacing w:line="280" w:lineRule="exact"/>
              <w:ind w:leftChars="0" w:left="0" w:firstLineChars="0" w:firstLine="0"/>
              <w:jc w:val="left"/>
              <w:rPr>
                <w:rFonts w:cs="新細明體" w:hint="eastAsia"/>
                <w:smallCaps/>
                <w:spacing w:val="-20"/>
                <w:kern w:val="0"/>
                <w:sz w:val="22"/>
                <w:szCs w:val="22"/>
              </w:rPr>
            </w:pPr>
            <w:r w:rsidRPr="00B56028">
              <w:rPr>
                <w:rFonts w:cs="新細明體" w:hint="eastAsia"/>
                <w:smallCaps/>
                <w:spacing w:val="-20"/>
                <w:kern w:val="0"/>
                <w:sz w:val="22"/>
                <w:szCs w:val="22"/>
              </w:rPr>
              <w:t xml:space="preserve"> </w:t>
            </w:r>
            <w:r w:rsidR="00027734">
              <w:rPr>
                <w:rFonts w:cs="新細明體" w:hint="eastAsia"/>
                <w:smallCaps/>
                <w:spacing w:val="-20"/>
                <w:kern w:val="0"/>
                <w:sz w:val="22"/>
                <w:szCs w:val="22"/>
              </w:rPr>
              <w:t xml:space="preserve"> </w:t>
            </w:r>
            <w:r w:rsidRPr="00B56028">
              <w:rPr>
                <w:rFonts w:cs="新細明體" w:hint="eastAsia"/>
                <w:smallCaps/>
                <w:spacing w:val="-20"/>
                <w:kern w:val="0"/>
                <w:sz w:val="22"/>
                <w:szCs w:val="22"/>
              </w:rPr>
              <w:t>業務支出</w:t>
            </w:r>
          </w:p>
        </w:tc>
        <w:tc>
          <w:tcPr>
            <w:tcW w:w="992" w:type="dxa"/>
            <w:shd w:val="clear" w:color="auto" w:fill="auto"/>
            <w:noWrap/>
            <w:vAlign w:val="center"/>
          </w:tcPr>
          <w:p w:rsidR="008732CB" w:rsidRPr="008732CB" w:rsidRDefault="008732CB" w:rsidP="00027734">
            <w:pPr>
              <w:widowControl/>
              <w:spacing w:line="280" w:lineRule="exact"/>
              <w:ind w:leftChars="0" w:left="0" w:firstLineChars="0" w:firstLine="0"/>
              <w:jc w:val="right"/>
              <w:rPr>
                <w:rFonts w:hAnsi="標楷體"/>
                <w:snapToGrid/>
                <w:spacing w:val="-30"/>
                <w:kern w:val="3"/>
                <w:sz w:val="24"/>
              </w:rPr>
            </w:pPr>
            <w:r w:rsidRPr="008732CB">
              <w:rPr>
                <w:rFonts w:hAnsi="標楷體" w:hint="eastAsia"/>
                <w:snapToGrid/>
                <w:spacing w:val="-30"/>
                <w:kern w:val="3"/>
                <w:sz w:val="24"/>
              </w:rPr>
              <w:t>1</w:t>
            </w:r>
            <w:r w:rsidRPr="008732CB">
              <w:rPr>
                <w:rFonts w:hAnsi="標楷體"/>
                <w:snapToGrid/>
                <w:spacing w:val="-30"/>
                <w:kern w:val="3"/>
                <w:sz w:val="24"/>
              </w:rPr>
              <w:t>,442,596</w:t>
            </w:r>
          </w:p>
        </w:tc>
        <w:tc>
          <w:tcPr>
            <w:tcW w:w="897" w:type="dxa"/>
            <w:shd w:val="clear" w:color="auto" w:fill="auto"/>
            <w:noWrap/>
            <w:vAlign w:val="center"/>
          </w:tcPr>
          <w:p w:rsidR="008732CB" w:rsidRPr="008732CB" w:rsidRDefault="00027734" w:rsidP="00027734">
            <w:pPr>
              <w:widowControl/>
              <w:spacing w:line="280" w:lineRule="exact"/>
              <w:ind w:leftChars="0" w:left="0" w:firstLineChars="0" w:firstLine="0"/>
              <w:jc w:val="right"/>
              <w:rPr>
                <w:rFonts w:hAnsi="標楷體"/>
                <w:snapToGrid/>
                <w:spacing w:val="-30"/>
                <w:kern w:val="3"/>
                <w:sz w:val="24"/>
              </w:rPr>
            </w:pPr>
            <w:r w:rsidRPr="00027734">
              <w:rPr>
                <w:rFonts w:hAnsi="標楷體"/>
                <w:snapToGrid/>
                <w:spacing w:val="-30"/>
                <w:kern w:val="3"/>
                <w:sz w:val="24"/>
              </w:rPr>
              <w:t>2,682,14</w:t>
            </w:r>
            <w:r>
              <w:rPr>
                <w:rFonts w:hAnsi="標楷體" w:hint="eastAsia"/>
                <w:snapToGrid/>
                <w:spacing w:val="-30"/>
                <w:kern w:val="3"/>
                <w:sz w:val="24"/>
              </w:rPr>
              <w:t>1</w:t>
            </w:r>
          </w:p>
        </w:tc>
        <w:tc>
          <w:tcPr>
            <w:tcW w:w="1016" w:type="dxa"/>
            <w:tcBorders>
              <w:top w:val="single" w:sz="6" w:space="0" w:color="auto"/>
              <w:bottom w:val="single" w:sz="6" w:space="0" w:color="auto"/>
            </w:tcBorders>
            <w:shd w:val="clear" w:color="auto" w:fill="auto"/>
            <w:noWrap/>
            <w:vAlign w:val="center"/>
          </w:tcPr>
          <w:p w:rsidR="008732CB" w:rsidRPr="00CD5DED" w:rsidRDefault="008732CB" w:rsidP="00027734">
            <w:pPr>
              <w:widowControl/>
              <w:spacing w:line="280" w:lineRule="exact"/>
              <w:ind w:leftChars="0" w:left="0" w:firstLineChars="0" w:firstLine="0"/>
              <w:jc w:val="right"/>
              <w:rPr>
                <w:rFonts w:hAnsi="標楷體"/>
                <w:snapToGrid/>
                <w:spacing w:val="-30"/>
                <w:kern w:val="3"/>
                <w:sz w:val="24"/>
              </w:rPr>
            </w:pPr>
            <w:r w:rsidRPr="00CD5DED">
              <w:rPr>
                <w:rFonts w:hAnsi="標楷體" w:hint="eastAsia"/>
                <w:snapToGrid/>
                <w:spacing w:val="-30"/>
                <w:kern w:val="3"/>
                <w:sz w:val="24"/>
              </w:rPr>
              <w:t>1</w:t>
            </w:r>
            <w:r w:rsidRPr="00CD5DED">
              <w:rPr>
                <w:rFonts w:hAnsi="標楷體"/>
                <w:snapToGrid/>
                <w:spacing w:val="-30"/>
                <w:kern w:val="3"/>
                <w:sz w:val="24"/>
              </w:rPr>
              <w:t>,473,358</w:t>
            </w:r>
          </w:p>
        </w:tc>
        <w:tc>
          <w:tcPr>
            <w:tcW w:w="1016" w:type="dxa"/>
            <w:tcBorders>
              <w:top w:val="single" w:sz="6" w:space="0" w:color="auto"/>
              <w:bottom w:val="single" w:sz="6" w:space="0" w:color="auto"/>
            </w:tcBorders>
            <w:shd w:val="clear" w:color="auto" w:fill="auto"/>
            <w:noWrap/>
            <w:vAlign w:val="center"/>
          </w:tcPr>
          <w:p w:rsidR="008732CB" w:rsidRPr="00CD5DED" w:rsidRDefault="008732CB" w:rsidP="00027734">
            <w:pPr>
              <w:widowControl/>
              <w:spacing w:line="280" w:lineRule="exact"/>
              <w:ind w:leftChars="0" w:left="0" w:firstLineChars="0" w:firstLine="0"/>
              <w:jc w:val="right"/>
              <w:rPr>
                <w:rFonts w:hAnsi="標楷體"/>
                <w:snapToGrid/>
                <w:spacing w:val="-30"/>
                <w:kern w:val="3"/>
                <w:sz w:val="24"/>
              </w:rPr>
            </w:pPr>
            <w:r w:rsidRPr="00CD5DED">
              <w:rPr>
                <w:rFonts w:hAnsi="標楷體" w:hint="eastAsia"/>
                <w:snapToGrid/>
                <w:spacing w:val="-30"/>
                <w:kern w:val="3"/>
                <w:sz w:val="24"/>
              </w:rPr>
              <w:t>4</w:t>
            </w:r>
            <w:r w:rsidRPr="00CD5DED">
              <w:rPr>
                <w:rFonts w:hAnsi="標楷體"/>
                <w:snapToGrid/>
                <w:spacing w:val="-30"/>
                <w:kern w:val="3"/>
                <w:sz w:val="24"/>
              </w:rPr>
              <w:t>,228,141</w:t>
            </w:r>
          </w:p>
        </w:tc>
        <w:tc>
          <w:tcPr>
            <w:tcW w:w="1016" w:type="dxa"/>
            <w:tcBorders>
              <w:top w:val="single" w:sz="6" w:space="0" w:color="auto"/>
              <w:bottom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,852,625</w:t>
            </w:r>
          </w:p>
        </w:tc>
        <w:tc>
          <w:tcPr>
            <w:tcW w:w="1016" w:type="dxa"/>
            <w:tcBorders>
              <w:top w:val="single" w:sz="6" w:space="0" w:color="auto"/>
              <w:bottom w:val="single" w:sz="6" w:space="0" w:color="auto"/>
            </w:tcBorders>
            <w:shd w:val="clear" w:color="auto" w:fill="auto"/>
            <w:noWrap/>
            <w:vAlign w:val="center"/>
          </w:tcPr>
          <w:p w:rsidR="008732CB"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Pr>
                <w:rFonts w:hAnsi="標楷體"/>
                <w:snapToGrid/>
                <w:spacing w:val="-30"/>
                <w:kern w:val="3"/>
                <w:sz w:val="24"/>
              </w:rPr>
              <w:t>,867,276</w:t>
            </w:r>
          </w:p>
        </w:tc>
        <w:tc>
          <w:tcPr>
            <w:tcW w:w="992" w:type="dxa"/>
            <w:tcBorders>
              <w:top w:val="single" w:sz="6" w:space="0" w:color="auto"/>
              <w:bottom w:val="single" w:sz="6" w:space="0" w:color="auto"/>
            </w:tcBorders>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Pr>
                <w:rFonts w:hAnsi="標楷體"/>
                <w:snapToGrid/>
                <w:spacing w:val="-30"/>
                <w:kern w:val="3"/>
                <w:sz w:val="24"/>
              </w:rPr>
              <w:t>,</w:t>
            </w:r>
            <w:r>
              <w:rPr>
                <w:rFonts w:hAnsi="標楷體" w:hint="eastAsia"/>
                <w:snapToGrid/>
                <w:spacing w:val="-30"/>
                <w:kern w:val="3"/>
                <w:sz w:val="24"/>
              </w:rPr>
              <w:t>199</w:t>
            </w:r>
            <w:r>
              <w:rPr>
                <w:rFonts w:hAnsi="標楷體"/>
                <w:snapToGrid/>
                <w:spacing w:val="-30"/>
                <w:kern w:val="3"/>
                <w:sz w:val="24"/>
              </w:rPr>
              <w:t>,</w:t>
            </w:r>
            <w:r>
              <w:rPr>
                <w:rFonts w:hAnsi="標楷體" w:hint="eastAsia"/>
                <w:snapToGrid/>
                <w:spacing w:val="-30"/>
                <w:kern w:val="3"/>
                <w:sz w:val="24"/>
              </w:rPr>
              <w:t>029</w:t>
            </w:r>
          </w:p>
        </w:tc>
      </w:tr>
      <w:tr w:rsidR="008732CB" w:rsidRPr="00432C60" w:rsidTr="00046B7F">
        <w:trPr>
          <w:trHeight w:val="311"/>
        </w:trPr>
        <w:tc>
          <w:tcPr>
            <w:tcW w:w="1588" w:type="dxa"/>
            <w:shd w:val="clear" w:color="auto" w:fill="auto"/>
            <w:vAlign w:val="center"/>
          </w:tcPr>
          <w:p w:rsidR="008732CB" w:rsidRPr="00B56028" w:rsidRDefault="008732CB" w:rsidP="00027734">
            <w:pPr>
              <w:widowControl/>
              <w:spacing w:line="280" w:lineRule="exact"/>
              <w:ind w:leftChars="0" w:left="0" w:firstLineChars="70" w:firstLine="128"/>
              <w:jc w:val="left"/>
              <w:rPr>
                <w:rFonts w:cs="新細明體"/>
                <w:smallCaps/>
                <w:spacing w:val="-20"/>
                <w:kern w:val="0"/>
                <w:sz w:val="22"/>
                <w:szCs w:val="22"/>
              </w:rPr>
            </w:pPr>
            <w:r w:rsidRPr="00B56028">
              <w:rPr>
                <w:rFonts w:cs="新細明體" w:hint="eastAsia"/>
                <w:smallCaps/>
                <w:spacing w:val="-20"/>
                <w:kern w:val="0"/>
                <w:sz w:val="22"/>
                <w:szCs w:val="22"/>
              </w:rPr>
              <w:t xml:space="preserve"> </w:t>
            </w:r>
            <w:r w:rsidR="00027734">
              <w:rPr>
                <w:rFonts w:cs="新細明體" w:hint="eastAsia"/>
                <w:smallCaps/>
                <w:spacing w:val="-20"/>
                <w:kern w:val="0"/>
                <w:sz w:val="22"/>
                <w:szCs w:val="22"/>
              </w:rPr>
              <w:t xml:space="preserve"> </w:t>
            </w:r>
            <w:r w:rsidRPr="00B56028">
              <w:rPr>
                <w:rFonts w:cs="新細明體" w:hint="eastAsia"/>
                <w:smallCaps/>
                <w:spacing w:val="-20"/>
                <w:kern w:val="0"/>
                <w:sz w:val="22"/>
                <w:szCs w:val="22"/>
              </w:rPr>
              <w:t>勞務支出</w:t>
            </w:r>
          </w:p>
        </w:tc>
        <w:tc>
          <w:tcPr>
            <w:tcW w:w="992" w:type="dxa"/>
            <w:shd w:val="clear" w:color="auto" w:fill="auto"/>
            <w:noWrap/>
            <w:vAlign w:val="center"/>
          </w:tcPr>
          <w:p w:rsidR="008732CB" w:rsidRPr="00B56028" w:rsidRDefault="00027734" w:rsidP="00027734">
            <w:pPr>
              <w:widowControl/>
              <w:spacing w:line="280" w:lineRule="exact"/>
              <w:ind w:leftChars="0" w:left="0" w:firstLineChars="0" w:firstLine="0"/>
              <w:jc w:val="right"/>
              <w:rPr>
                <w:rFonts w:hAnsi="標楷體"/>
                <w:snapToGrid/>
                <w:spacing w:val="-30"/>
                <w:kern w:val="3"/>
                <w:sz w:val="24"/>
              </w:rPr>
            </w:pPr>
            <w:r w:rsidRPr="00027734">
              <w:rPr>
                <w:rFonts w:hAnsi="標楷體"/>
                <w:snapToGrid/>
                <w:spacing w:val="-30"/>
                <w:kern w:val="3"/>
                <w:sz w:val="24"/>
              </w:rPr>
              <w:t>1,370,596</w:t>
            </w:r>
          </w:p>
        </w:tc>
        <w:tc>
          <w:tcPr>
            <w:tcW w:w="897" w:type="dxa"/>
            <w:shd w:val="clear" w:color="auto" w:fill="auto"/>
            <w:noWrap/>
            <w:vAlign w:val="center"/>
          </w:tcPr>
          <w:p w:rsidR="008732CB" w:rsidRPr="00B56028" w:rsidRDefault="00027734" w:rsidP="00027734">
            <w:pPr>
              <w:widowControl/>
              <w:spacing w:line="280" w:lineRule="exact"/>
              <w:ind w:leftChars="0" w:left="0" w:firstLineChars="0" w:firstLine="0"/>
              <w:jc w:val="right"/>
              <w:rPr>
                <w:rFonts w:hAnsi="標楷體"/>
                <w:snapToGrid/>
                <w:spacing w:val="-30"/>
                <w:kern w:val="3"/>
                <w:sz w:val="24"/>
              </w:rPr>
            </w:pPr>
            <w:r w:rsidRPr="00027734">
              <w:rPr>
                <w:rFonts w:hAnsi="標楷體"/>
                <w:snapToGrid/>
                <w:spacing w:val="-30"/>
                <w:kern w:val="3"/>
                <w:sz w:val="24"/>
              </w:rPr>
              <w:t>1,771,639</w:t>
            </w:r>
          </w:p>
        </w:tc>
        <w:tc>
          <w:tcPr>
            <w:tcW w:w="1016" w:type="dxa"/>
            <w:tcBorders>
              <w:top w:val="single" w:sz="6" w:space="0" w:color="auto"/>
              <w:bottom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,400,358</w:t>
            </w:r>
          </w:p>
        </w:tc>
        <w:tc>
          <w:tcPr>
            <w:tcW w:w="1016" w:type="dxa"/>
            <w:tcBorders>
              <w:top w:val="single" w:sz="6" w:space="0" w:color="auto"/>
              <w:bottom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3</w:t>
            </w:r>
            <w:r>
              <w:rPr>
                <w:rFonts w:hAnsi="標楷體"/>
                <w:snapToGrid/>
                <w:spacing w:val="-30"/>
                <w:kern w:val="3"/>
                <w:sz w:val="24"/>
              </w:rPr>
              <w:t>,004,579</w:t>
            </w:r>
          </w:p>
        </w:tc>
        <w:tc>
          <w:tcPr>
            <w:tcW w:w="1016" w:type="dxa"/>
            <w:tcBorders>
              <w:top w:val="single" w:sz="6" w:space="0" w:color="auto"/>
              <w:bottom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,477,625</w:t>
            </w:r>
          </w:p>
        </w:tc>
        <w:tc>
          <w:tcPr>
            <w:tcW w:w="1016" w:type="dxa"/>
            <w:tcBorders>
              <w:top w:val="single" w:sz="6" w:space="0" w:color="auto"/>
              <w:bottom w:val="single" w:sz="6" w:space="0" w:color="auto"/>
            </w:tcBorders>
            <w:shd w:val="clear" w:color="auto" w:fill="auto"/>
            <w:noWrap/>
            <w:vAlign w:val="center"/>
          </w:tcPr>
          <w:p w:rsidR="008732CB"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2</w:t>
            </w:r>
            <w:r>
              <w:rPr>
                <w:rFonts w:hAnsi="標楷體"/>
                <w:snapToGrid/>
                <w:spacing w:val="-30"/>
                <w:kern w:val="3"/>
                <w:sz w:val="24"/>
              </w:rPr>
              <w:t>,01</w:t>
            </w:r>
            <w:r w:rsidR="0091480A">
              <w:rPr>
                <w:rFonts w:hAnsi="標楷體" w:hint="eastAsia"/>
                <w:snapToGrid/>
                <w:spacing w:val="-30"/>
                <w:kern w:val="3"/>
                <w:sz w:val="24"/>
              </w:rPr>
              <w:t>1</w:t>
            </w:r>
            <w:r>
              <w:rPr>
                <w:rFonts w:hAnsi="標楷體"/>
                <w:snapToGrid/>
                <w:spacing w:val="-30"/>
                <w:kern w:val="3"/>
                <w:sz w:val="24"/>
              </w:rPr>
              <w:t>,</w:t>
            </w:r>
            <w:r w:rsidR="0091480A">
              <w:rPr>
                <w:rFonts w:hAnsi="標楷體" w:hint="eastAsia"/>
                <w:snapToGrid/>
                <w:spacing w:val="-30"/>
                <w:kern w:val="3"/>
                <w:sz w:val="24"/>
              </w:rPr>
              <w:t>096</w:t>
            </w:r>
          </w:p>
        </w:tc>
        <w:tc>
          <w:tcPr>
            <w:tcW w:w="992" w:type="dxa"/>
            <w:tcBorders>
              <w:top w:val="single" w:sz="6" w:space="0" w:color="auto"/>
              <w:bottom w:val="single" w:sz="6" w:space="0" w:color="auto"/>
            </w:tcBorders>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w:t>
            </w:r>
            <w:r>
              <w:rPr>
                <w:rFonts w:hAnsi="標楷體" w:hint="eastAsia"/>
                <w:snapToGrid/>
                <w:spacing w:val="-30"/>
                <w:kern w:val="3"/>
                <w:sz w:val="24"/>
              </w:rPr>
              <w:t>606</w:t>
            </w:r>
            <w:r>
              <w:rPr>
                <w:rFonts w:hAnsi="標楷體"/>
                <w:snapToGrid/>
                <w:spacing w:val="-30"/>
                <w:kern w:val="3"/>
                <w:sz w:val="24"/>
              </w:rPr>
              <w:t>,</w:t>
            </w:r>
            <w:r>
              <w:rPr>
                <w:rFonts w:hAnsi="標楷體" w:hint="eastAsia"/>
                <w:snapToGrid/>
                <w:spacing w:val="-30"/>
                <w:kern w:val="3"/>
                <w:sz w:val="24"/>
              </w:rPr>
              <w:t>029</w:t>
            </w:r>
          </w:p>
        </w:tc>
      </w:tr>
      <w:tr w:rsidR="008732CB" w:rsidRPr="00432C60" w:rsidTr="00046B7F">
        <w:trPr>
          <w:trHeight w:val="311"/>
        </w:trPr>
        <w:tc>
          <w:tcPr>
            <w:tcW w:w="1588" w:type="dxa"/>
            <w:shd w:val="clear" w:color="auto" w:fill="auto"/>
            <w:vAlign w:val="center"/>
          </w:tcPr>
          <w:p w:rsidR="008732CB" w:rsidRPr="00B56028" w:rsidRDefault="008732CB" w:rsidP="00027734">
            <w:pPr>
              <w:widowControl/>
              <w:spacing w:line="280" w:lineRule="exact"/>
              <w:ind w:leftChars="0" w:left="0" w:firstLineChars="70" w:firstLine="128"/>
              <w:jc w:val="left"/>
              <w:rPr>
                <w:rFonts w:cs="新細明體"/>
                <w:smallCaps/>
                <w:spacing w:val="-20"/>
                <w:kern w:val="0"/>
                <w:sz w:val="22"/>
                <w:szCs w:val="22"/>
              </w:rPr>
            </w:pPr>
            <w:r w:rsidRPr="00B56028">
              <w:rPr>
                <w:rFonts w:cs="新細明體" w:hint="eastAsia"/>
                <w:smallCaps/>
                <w:spacing w:val="-20"/>
                <w:kern w:val="0"/>
                <w:sz w:val="22"/>
                <w:szCs w:val="22"/>
              </w:rPr>
              <w:t xml:space="preserve"> </w:t>
            </w:r>
            <w:r w:rsidR="00027734">
              <w:rPr>
                <w:rFonts w:cs="新細明體" w:hint="eastAsia"/>
                <w:smallCaps/>
                <w:spacing w:val="-20"/>
                <w:kern w:val="0"/>
                <w:sz w:val="22"/>
                <w:szCs w:val="22"/>
              </w:rPr>
              <w:t xml:space="preserve"> </w:t>
            </w:r>
            <w:r w:rsidRPr="00B56028">
              <w:rPr>
                <w:rFonts w:cs="新細明體" w:hint="eastAsia"/>
                <w:smallCaps/>
                <w:spacing w:val="-20"/>
                <w:kern w:val="0"/>
                <w:sz w:val="22"/>
                <w:szCs w:val="22"/>
              </w:rPr>
              <w:t>銷貨</w:t>
            </w:r>
            <w:r w:rsidR="00E32FA3">
              <w:rPr>
                <w:rFonts w:cs="新細明體" w:hint="eastAsia"/>
                <w:smallCaps/>
                <w:spacing w:val="-20"/>
                <w:kern w:val="0"/>
                <w:sz w:val="22"/>
                <w:szCs w:val="22"/>
              </w:rPr>
              <w:t>成本</w:t>
            </w:r>
          </w:p>
        </w:tc>
        <w:tc>
          <w:tcPr>
            <w:tcW w:w="992" w:type="dxa"/>
            <w:shd w:val="clear" w:color="auto" w:fill="auto"/>
            <w:noWrap/>
            <w:vAlign w:val="center"/>
          </w:tcPr>
          <w:p w:rsidR="008732CB" w:rsidRPr="00B56028" w:rsidRDefault="00027734"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897" w:type="dxa"/>
            <w:shd w:val="clear" w:color="auto" w:fill="auto"/>
            <w:noWrap/>
            <w:vAlign w:val="center"/>
          </w:tcPr>
          <w:p w:rsidR="008732CB" w:rsidRPr="00B56028" w:rsidRDefault="00027734" w:rsidP="00027734">
            <w:pPr>
              <w:widowControl/>
              <w:spacing w:line="280" w:lineRule="exact"/>
              <w:ind w:leftChars="0" w:left="0" w:firstLineChars="0" w:firstLine="0"/>
              <w:jc w:val="right"/>
              <w:rPr>
                <w:rFonts w:hAnsi="標楷體"/>
                <w:snapToGrid/>
                <w:spacing w:val="-30"/>
                <w:kern w:val="3"/>
                <w:sz w:val="24"/>
              </w:rPr>
            </w:pPr>
            <w:r w:rsidRPr="00027734">
              <w:rPr>
                <w:rFonts w:hAnsi="標楷體"/>
                <w:snapToGrid/>
                <w:spacing w:val="-30"/>
                <w:kern w:val="3"/>
                <w:sz w:val="24"/>
              </w:rPr>
              <w:t>824,92</w:t>
            </w:r>
            <w:r w:rsidR="00E32FA3">
              <w:rPr>
                <w:rFonts w:hAnsi="標楷體" w:hint="eastAsia"/>
                <w:snapToGrid/>
                <w:spacing w:val="-30"/>
                <w:kern w:val="3"/>
                <w:sz w:val="24"/>
              </w:rPr>
              <w:t>3</w:t>
            </w:r>
          </w:p>
        </w:tc>
        <w:tc>
          <w:tcPr>
            <w:tcW w:w="1016" w:type="dxa"/>
            <w:tcBorders>
              <w:top w:val="single" w:sz="6" w:space="0" w:color="auto"/>
              <w:bottom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1016" w:type="dxa"/>
            <w:tcBorders>
              <w:top w:val="single" w:sz="6" w:space="0" w:color="auto"/>
              <w:bottom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1</w:t>
            </w:r>
            <w:r>
              <w:rPr>
                <w:rFonts w:hAnsi="標楷體"/>
                <w:snapToGrid/>
                <w:spacing w:val="-30"/>
                <w:kern w:val="3"/>
                <w:sz w:val="24"/>
              </w:rPr>
              <w:t>,147,582</w:t>
            </w:r>
          </w:p>
        </w:tc>
        <w:tc>
          <w:tcPr>
            <w:tcW w:w="1016" w:type="dxa"/>
            <w:tcBorders>
              <w:top w:val="single" w:sz="6" w:space="0" w:color="auto"/>
              <w:bottom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3</w:t>
            </w:r>
            <w:r>
              <w:rPr>
                <w:rFonts w:hAnsi="標楷體"/>
                <w:snapToGrid/>
                <w:spacing w:val="-30"/>
                <w:kern w:val="3"/>
                <w:sz w:val="24"/>
              </w:rPr>
              <w:t>00,000</w:t>
            </w:r>
          </w:p>
        </w:tc>
        <w:tc>
          <w:tcPr>
            <w:tcW w:w="1016" w:type="dxa"/>
            <w:tcBorders>
              <w:top w:val="single" w:sz="6" w:space="0" w:color="auto"/>
              <w:bottom w:val="single" w:sz="6" w:space="0" w:color="auto"/>
            </w:tcBorders>
            <w:shd w:val="clear" w:color="auto" w:fill="auto"/>
            <w:noWrap/>
            <w:vAlign w:val="center"/>
          </w:tcPr>
          <w:p w:rsidR="008732CB" w:rsidRPr="00B56028" w:rsidRDefault="0091480A"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769</w:t>
            </w:r>
            <w:r>
              <w:rPr>
                <w:rFonts w:hAnsi="標楷體"/>
                <w:snapToGrid/>
                <w:spacing w:val="-30"/>
                <w:kern w:val="3"/>
                <w:sz w:val="24"/>
              </w:rPr>
              <w:t>,</w:t>
            </w:r>
            <w:r>
              <w:rPr>
                <w:rFonts w:hAnsi="標楷體" w:hint="eastAsia"/>
                <w:snapToGrid/>
                <w:spacing w:val="-30"/>
                <w:kern w:val="3"/>
                <w:sz w:val="24"/>
              </w:rPr>
              <w:t>547</w:t>
            </w:r>
          </w:p>
        </w:tc>
        <w:tc>
          <w:tcPr>
            <w:tcW w:w="992" w:type="dxa"/>
            <w:tcBorders>
              <w:top w:val="single" w:sz="6" w:space="0" w:color="auto"/>
              <w:bottom w:val="single" w:sz="6" w:space="0" w:color="auto"/>
            </w:tcBorders>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513</w:t>
            </w:r>
            <w:r>
              <w:rPr>
                <w:rFonts w:hAnsi="標楷體"/>
                <w:snapToGrid/>
                <w:spacing w:val="-30"/>
                <w:kern w:val="3"/>
                <w:sz w:val="24"/>
              </w:rPr>
              <w:t>,</w:t>
            </w:r>
            <w:r>
              <w:rPr>
                <w:rFonts w:hAnsi="標楷體" w:hint="eastAsia"/>
                <w:snapToGrid/>
                <w:spacing w:val="-30"/>
                <w:kern w:val="3"/>
                <w:sz w:val="24"/>
              </w:rPr>
              <w:t>000</w:t>
            </w:r>
          </w:p>
        </w:tc>
      </w:tr>
      <w:tr w:rsidR="008732CB" w:rsidRPr="00432C60" w:rsidTr="00046B7F">
        <w:trPr>
          <w:trHeight w:val="311"/>
        </w:trPr>
        <w:tc>
          <w:tcPr>
            <w:tcW w:w="1588" w:type="dxa"/>
            <w:shd w:val="clear" w:color="auto" w:fill="auto"/>
            <w:vAlign w:val="center"/>
          </w:tcPr>
          <w:p w:rsidR="008732CB" w:rsidRPr="00B56028" w:rsidRDefault="008732CB" w:rsidP="00027734">
            <w:pPr>
              <w:widowControl/>
              <w:spacing w:line="280" w:lineRule="exact"/>
              <w:ind w:leftChars="0" w:left="0" w:firstLineChars="70" w:firstLine="128"/>
              <w:jc w:val="left"/>
              <w:rPr>
                <w:rFonts w:cs="新細明體"/>
                <w:smallCaps/>
                <w:spacing w:val="-20"/>
                <w:kern w:val="0"/>
                <w:sz w:val="22"/>
                <w:szCs w:val="22"/>
              </w:rPr>
            </w:pPr>
            <w:r w:rsidRPr="00B56028">
              <w:rPr>
                <w:rFonts w:cs="新細明體" w:hint="eastAsia"/>
                <w:smallCaps/>
                <w:spacing w:val="-20"/>
                <w:kern w:val="0"/>
                <w:sz w:val="22"/>
                <w:szCs w:val="22"/>
              </w:rPr>
              <w:t xml:space="preserve"> </w:t>
            </w:r>
            <w:r w:rsidR="00027734">
              <w:rPr>
                <w:rFonts w:cs="新細明體" w:hint="eastAsia"/>
                <w:smallCaps/>
                <w:spacing w:val="-20"/>
                <w:kern w:val="0"/>
                <w:sz w:val="22"/>
                <w:szCs w:val="22"/>
              </w:rPr>
              <w:t xml:space="preserve"> </w:t>
            </w:r>
            <w:r w:rsidRPr="00B56028">
              <w:rPr>
                <w:rFonts w:cs="新細明體" w:hint="eastAsia"/>
                <w:smallCaps/>
                <w:spacing w:val="-20"/>
                <w:kern w:val="0"/>
                <w:sz w:val="22"/>
                <w:szCs w:val="22"/>
              </w:rPr>
              <w:t>管理費用</w:t>
            </w:r>
          </w:p>
        </w:tc>
        <w:tc>
          <w:tcPr>
            <w:tcW w:w="992" w:type="dxa"/>
            <w:shd w:val="clear" w:color="auto" w:fill="auto"/>
            <w:noWrap/>
            <w:vAlign w:val="center"/>
          </w:tcPr>
          <w:p w:rsidR="008732CB" w:rsidRPr="00B56028" w:rsidRDefault="00027734" w:rsidP="00027734">
            <w:pPr>
              <w:widowControl/>
              <w:spacing w:line="280" w:lineRule="exact"/>
              <w:ind w:leftChars="0" w:left="0" w:firstLineChars="0" w:firstLine="0"/>
              <w:jc w:val="right"/>
              <w:rPr>
                <w:rFonts w:hAnsi="標楷體"/>
                <w:snapToGrid/>
                <w:spacing w:val="-30"/>
                <w:kern w:val="3"/>
                <w:sz w:val="24"/>
              </w:rPr>
            </w:pPr>
            <w:r w:rsidRPr="00027734">
              <w:rPr>
                <w:rFonts w:hAnsi="標楷體"/>
                <w:snapToGrid/>
                <w:spacing w:val="-30"/>
                <w:kern w:val="3"/>
                <w:sz w:val="24"/>
              </w:rPr>
              <w:t>72,000</w:t>
            </w:r>
          </w:p>
        </w:tc>
        <w:tc>
          <w:tcPr>
            <w:tcW w:w="897" w:type="dxa"/>
            <w:shd w:val="clear" w:color="auto" w:fill="auto"/>
            <w:noWrap/>
            <w:vAlign w:val="center"/>
          </w:tcPr>
          <w:p w:rsidR="008732CB" w:rsidRPr="00B56028" w:rsidRDefault="00027734" w:rsidP="00027734">
            <w:pPr>
              <w:widowControl/>
              <w:spacing w:line="280" w:lineRule="exact"/>
              <w:ind w:leftChars="0" w:left="0" w:firstLineChars="0" w:firstLine="0"/>
              <w:jc w:val="right"/>
              <w:rPr>
                <w:rFonts w:hAnsi="標楷體"/>
                <w:snapToGrid/>
                <w:spacing w:val="-30"/>
                <w:kern w:val="3"/>
                <w:sz w:val="24"/>
              </w:rPr>
            </w:pPr>
            <w:r w:rsidRPr="00027734">
              <w:rPr>
                <w:rFonts w:hAnsi="標楷體"/>
                <w:snapToGrid/>
                <w:spacing w:val="-30"/>
                <w:kern w:val="3"/>
                <w:sz w:val="24"/>
              </w:rPr>
              <w:t>85,5</w:t>
            </w:r>
            <w:r w:rsidR="00E3658A">
              <w:rPr>
                <w:rFonts w:hAnsi="標楷體" w:hint="eastAsia"/>
                <w:snapToGrid/>
                <w:spacing w:val="-30"/>
                <w:kern w:val="3"/>
                <w:sz w:val="24"/>
              </w:rPr>
              <w:t>79</w:t>
            </w:r>
          </w:p>
        </w:tc>
        <w:tc>
          <w:tcPr>
            <w:tcW w:w="1016" w:type="dxa"/>
            <w:tcBorders>
              <w:top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7</w:t>
            </w:r>
            <w:r>
              <w:rPr>
                <w:rFonts w:hAnsi="標楷體"/>
                <w:snapToGrid/>
                <w:spacing w:val="-30"/>
                <w:kern w:val="3"/>
                <w:sz w:val="24"/>
              </w:rPr>
              <w:t>3,000</w:t>
            </w:r>
          </w:p>
        </w:tc>
        <w:tc>
          <w:tcPr>
            <w:tcW w:w="1016" w:type="dxa"/>
            <w:tcBorders>
              <w:top w:val="single" w:sz="6" w:space="0" w:color="auto"/>
              <w:bottom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7</w:t>
            </w:r>
            <w:r>
              <w:rPr>
                <w:rFonts w:hAnsi="標楷體"/>
                <w:snapToGrid/>
                <w:spacing w:val="-30"/>
                <w:kern w:val="3"/>
                <w:sz w:val="24"/>
              </w:rPr>
              <w:t>5,980</w:t>
            </w:r>
          </w:p>
        </w:tc>
        <w:tc>
          <w:tcPr>
            <w:tcW w:w="1016" w:type="dxa"/>
            <w:tcBorders>
              <w:top w:val="single" w:sz="6" w:space="0" w:color="auto"/>
              <w:bottom w:val="single" w:sz="6"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7</w:t>
            </w:r>
            <w:r>
              <w:rPr>
                <w:rFonts w:hAnsi="標楷體"/>
                <w:snapToGrid/>
                <w:spacing w:val="-30"/>
                <w:kern w:val="3"/>
                <w:sz w:val="24"/>
              </w:rPr>
              <w:t>5,000</w:t>
            </w:r>
          </w:p>
        </w:tc>
        <w:tc>
          <w:tcPr>
            <w:tcW w:w="1016" w:type="dxa"/>
            <w:tcBorders>
              <w:top w:val="single" w:sz="6" w:space="0" w:color="auto"/>
              <w:bottom w:val="single" w:sz="6" w:space="0" w:color="auto"/>
            </w:tcBorders>
            <w:shd w:val="clear" w:color="auto" w:fill="auto"/>
            <w:noWrap/>
            <w:vAlign w:val="center"/>
          </w:tcPr>
          <w:p w:rsidR="008732CB"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8</w:t>
            </w:r>
            <w:r>
              <w:rPr>
                <w:rFonts w:hAnsi="標楷體"/>
                <w:snapToGrid/>
                <w:spacing w:val="-30"/>
                <w:kern w:val="3"/>
                <w:sz w:val="24"/>
              </w:rPr>
              <w:t>6,633</w:t>
            </w:r>
          </w:p>
        </w:tc>
        <w:tc>
          <w:tcPr>
            <w:tcW w:w="992" w:type="dxa"/>
            <w:tcBorders>
              <w:top w:val="single" w:sz="6" w:space="0" w:color="auto"/>
              <w:bottom w:val="single" w:sz="6" w:space="0" w:color="auto"/>
            </w:tcBorders>
            <w:vAlign w:val="center"/>
          </w:tcPr>
          <w:p w:rsidR="008732CB" w:rsidRPr="00B56028" w:rsidRDefault="008732C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80</w:t>
            </w:r>
            <w:r>
              <w:rPr>
                <w:rFonts w:hAnsi="標楷體"/>
                <w:snapToGrid/>
                <w:spacing w:val="-30"/>
                <w:kern w:val="3"/>
                <w:sz w:val="24"/>
              </w:rPr>
              <w:t>,</w:t>
            </w:r>
            <w:r>
              <w:rPr>
                <w:rFonts w:hAnsi="標楷體" w:hint="eastAsia"/>
                <w:snapToGrid/>
                <w:spacing w:val="-30"/>
                <w:kern w:val="3"/>
                <w:sz w:val="24"/>
              </w:rPr>
              <w:t>000</w:t>
            </w:r>
          </w:p>
        </w:tc>
      </w:tr>
      <w:tr w:rsidR="00027734" w:rsidRPr="00432C60" w:rsidTr="00046B7F">
        <w:trPr>
          <w:trHeight w:val="311"/>
        </w:trPr>
        <w:tc>
          <w:tcPr>
            <w:tcW w:w="1588" w:type="dxa"/>
            <w:shd w:val="clear" w:color="auto" w:fill="auto"/>
            <w:vAlign w:val="center"/>
          </w:tcPr>
          <w:p w:rsidR="00027734" w:rsidRPr="00B56028" w:rsidRDefault="00027734" w:rsidP="00027734">
            <w:pPr>
              <w:widowControl/>
              <w:spacing w:line="280" w:lineRule="exact"/>
              <w:ind w:leftChars="0" w:left="0" w:firstLineChars="0" w:firstLine="0"/>
              <w:jc w:val="left"/>
              <w:rPr>
                <w:rFonts w:cs="新細明體" w:hint="eastAsia"/>
                <w:smallCaps/>
                <w:spacing w:val="-20"/>
                <w:kern w:val="0"/>
                <w:sz w:val="22"/>
                <w:szCs w:val="22"/>
              </w:rPr>
            </w:pPr>
            <w:r w:rsidRPr="00B56028">
              <w:rPr>
                <w:rFonts w:cs="新細明體" w:hint="eastAsia"/>
                <w:smallCaps/>
                <w:spacing w:val="-20"/>
                <w:kern w:val="0"/>
                <w:sz w:val="22"/>
                <w:szCs w:val="22"/>
              </w:rPr>
              <w:t xml:space="preserve"> </w:t>
            </w:r>
            <w:r>
              <w:rPr>
                <w:rFonts w:cs="新細明體" w:hint="eastAsia"/>
                <w:smallCaps/>
                <w:spacing w:val="-20"/>
                <w:kern w:val="0"/>
                <w:sz w:val="22"/>
                <w:szCs w:val="22"/>
              </w:rPr>
              <w:t xml:space="preserve">  所得稅費用</w:t>
            </w:r>
          </w:p>
        </w:tc>
        <w:tc>
          <w:tcPr>
            <w:tcW w:w="992" w:type="dxa"/>
            <w:shd w:val="clear" w:color="auto" w:fill="auto"/>
            <w:noWrap/>
            <w:vAlign w:val="center"/>
          </w:tcPr>
          <w:p w:rsidR="00027734" w:rsidRPr="00B56028" w:rsidRDefault="00027734"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897" w:type="dxa"/>
            <w:shd w:val="clear" w:color="auto" w:fill="auto"/>
            <w:noWrap/>
            <w:vAlign w:val="center"/>
          </w:tcPr>
          <w:p w:rsidR="00027734" w:rsidRPr="00B56028" w:rsidRDefault="00027734" w:rsidP="00027734">
            <w:pPr>
              <w:widowControl/>
              <w:spacing w:line="280" w:lineRule="exact"/>
              <w:ind w:leftChars="0" w:left="0" w:firstLineChars="0" w:firstLine="0"/>
              <w:jc w:val="right"/>
              <w:rPr>
                <w:rFonts w:hAnsi="標楷體"/>
                <w:snapToGrid/>
                <w:spacing w:val="-30"/>
                <w:kern w:val="3"/>
                <w:sz w:val="24"/>
              </w:rPr>
            </w:pPr>
            <w:r w:rsidRPr="00027734">
              <w:rPr>
                <w:rFonts w:hAnsi="標楷體"/>
                <w:snapToGrid/>
                <w:spacing w:val="-30"/>
                <w:kern w:val="3"/>
                <w:sz w:val="24"/>
              </w:rPr>
              <w:t>4,561</w:t>
            </w:r>
          </w:p>
        </w:tc>
        <w:tc>
          <w:tcPr>
            <w:tcW w:w="1016" w:type="dxa"/>
            <w:tcBorders>
              <w:top w:val="single" w:sz="6" w:space="0" w:color="auto"/>
            </w:tcBorders>
            <w:shd w:val="clear" w:color="auto" w:fill="auto"/>
            <w:noWrap/>
            <w:vAlign w:val="center"/>
          </w:tcPr>
          <w:p w:rsidR="00027734" w:rsidRDefault="005F7273" w:rsidP="00027734">
            <w:pPr>
              <w:widowControl/>
              <w:spacing w:line="280" w:lineRule="exact"/>
              <w:ind w:leftChars="0" w:left="0" w:firstLineChars="0" w:firstLine="0"/>
              <w:jc w:val="right"/>
              <w:rPr>
                <w:rFonts w:hAnsi="標楷體" w:hint="eastAsia"/>
                <w:snapToGrid/>
                <w:spacing w:val="-30"/>
                <w:kern w:val="3"/>
                <w:sz w:val="24"/>
              </w:rPr>
            </w:pPr>
            <w:r>
              <w:rPr>
                <w:rFonts w:hAnsi="標楷體" w:hint="eastAsia"/>
                <w:snapToGrid/>
                <w:spacing w:val="-30"/>
                <w:kern w:val="3"/>
                <w:sz w:val="24"/>
              </w:rPr>
              <w:t>0</w:t>
            </w:r>
          </w:p>
        </w:tc>
        <w:tc>
          <w:tcPr>
            <w:tcW w:w="1016" w:type="dxa"/>
            <w:tcBorders>
              <w:top w:val="single" w:sz="6" w:space="0" w:color="auto"/>
              <w:bottom w:val="single" w:sz="6" w:space="0" w:color="auto"/>
            </w:tcBorders>
            <w:shd w:val="clear" w:color="auto" w:fill="auto"/>
            <w:noWrap/>
            <w:vAlign w:val="center"/>
          </w:tcPr>
          <w:p w:rsidR="00027734" w:rsidRDefault="005F7273" w:rsidP="00027734">
            <w:pPr>
              <w:widowControl/>
              <w:spacing w:line="280" w:lineRule="exact"/>
              <w:ind w:leftChars="0" w:left="0" w:firstLineChars="0" w:firstLine="0"/>
              <w:jc w:val="right"/>
              <w:rPr>
                <w:rFonts w:hAnsi="標楷體" w:hint="eastAsia"/>
                <w:snapToGrid/>
                <w:spacing w:val="-30"/>
                <w:kern w:val="3"/>
                <w:sz w:val="24"/>
              </w:rPr>
            </w:pPr>
            <w:r>
              <w:rPr>
                <w:rFonts w:hAnsi="標楷體" w:hint="eastAsia"/>
                <w:snapToGrid/>
                <w:spacing w:val="-30"/>
                <w:kern w:val="3"/>
                <w:sz w:val="24"/>
              </w:rPr>
              <w:t>0</w:t>
            </w:r>
          </w:p>
        </w:tc>
        <w:tc>
          <w:tcPr>
            <w:tcW w:w="1016" w:type="dxa"/>
            <w:tcBorders>
              <w:top w:val="single" w:sz="6" w:space="0" w:color="auto"/>
              <w:bottom w:val="single" w:sz="6" w:space="0" w:color="auto"/>
            </w:tcBorders>
            <w:shd w:val="clear" w:color="auto" w:fill="auto"/>
            <w:noWrap/>
            <w:vAlign w:val="center"/>
          </w:tcPr>
          <w:p w:rsidR="00027734" w:rsidRDefault="0032265B" w:rsidP="00027734">
            <w:pPr>
              <w:widowControl/>
              <w:spacing w:line="280" w:lineRule="exact"/>
              <w:ind w:leftChars="0" w:left="0" w:firstLineChars="0" w:firstLine="0"/>
              <w:jc w:val="right"/>
              <w:rPr>
                <w:rFonts w:hAnsi="標楷體" w:hint="eastAsia"/>
                <w:snapToGrid/>
                <w:spacing w:val="-30"/>
                <w:kern w:val="3"/>
                <w:sz w:val="24"/>
              </w:rPr>
            </w:pPr>
            <w:r>
              <w:rPr>
                <w:rFonts w:hAnsi="標楷體" w:hint="eastAsia"/>
                <w:snapToGrid/>
                <w:spacing w:val="-30"/>
                <w:kern w:val="3"/>
                <w:sz w:val="24"/>
              </w:rPr>
              <w:t>0</w:t>
            </w:r>
          </w:p>
        </w:tc>
        <w:tc>
          <w:tcPr>
            <w:tcW w:w="1016" w:type="dxa"/>
            <w:tcBorders>
              <w:top w:val="single" w:sz="6" w:space="0" w:color="auto"/>
              <w:bottom w:val="single" w:sz="6" w:space="0" w:color="auto"/>
            </w:tcBorders>
            <w:shd w:val="clear" w:color="auto" w:fill="auto"/>
            <w:noWrap/>
            <w:vAlign w:val="center"/>
          </w:tcPr>
          <w:p w:rsidR="00027734" w:rsidRPr="00B56028" w:rsidRDefault="0032265B" w:rsidP="00027734">
            <w:pPr>
              <w:widowControl/>
              <w:spacing w:line="280" w:lineRule="exact"/>
              <w:ind w:leftChars="0" w:left="0" w:firstLineChars="0" w:firstLine="0"/>
              <w:jc w:val="right"/>
              <w:rPr>
                <w:rFonts w:hAnsi="標楷體"/>
                <w:snapToGrid/>
                <w:spacing w:val="-30"/>
                <w:kern w:val="3"/>
                <w:sz w:val="24"/>
              </w:rPr>
            </w:pPr>
            <w:r>
              <w:rPr>
                <w:rFonts w:hAnsi="標楷體" w:hint="eastAsia"/>
                <w:snapToGrid/>
                <w:spacing w:val="-30"/>
                <w:kern w:val="3"/>
                <w:sz w:val="24"/>
              </w:rPr>
              <w:t>0</w:t>
            </w:r>
          </w:p>
        </w:tc>
        <w:tc>
          <w:tcPr>
            <w:tcW w:w="992" w:type="dxa"/>
            <w:tcBorders>
              <w:top w:val="single" w:sz="6" w:space="0" w:color="auto"/>
              <w:bottom w:val="single" w:sz="6" w:space="0" w:color="auto"/>
            </w:tcBorders>
            <w:vAlign w:val="center"/>
          </w:tcPr>
          <w:p w:rsidR="00027734" w:rsidRDefault="005F7273" w:rsidP="00027734">
            <w:pPr>
              <w:widowControl/>
              <w:spacing w:line="280" w:lineRule="exact"/>
              <w:ind w:leftChars="0" w:left="0" w:firstLineChars="0" w:firstLine="0"/>
              <w:jc w:val="right"/>
              <w:rPr>
                <w:rFonts w:hAnsi="標楷體" w:hint="eastAsia"/>
                <w:snapToGrid/>
                <w:spacing w:val="-30"/>
                <w:kern w:val="3"/>
                <w:sz w:val="24"/>
              </w:rPr>
            </w:pPr>
            <w:r>
              <w:rPr>
                <w:rFonts w:hAnsi="標楷體" w:hint="eastAsia"/>
                <w:snapToGrid/>
                <w:spacing w:val="-30"/>
                <w:kern w:val="3"/>
                <w:sz w:val="24"/>
              </w:rPr>
              <w:t>0</w:t>
            </w:r>
          </w:p>
        </w:tc>
      </w:tr>
      <w:tr w:rsidR="008732CB" w:rsidRPr="002D47AC" w:rsidTr="00046B7F">
        <w:trPr>
          <w:trHeight w:val="311"/>
        </w:trPr>
        <w:tc>
          <w:tcPr>
            <w:tcW w:w="1588" w:type="dxa"/>
            <w:shd w:val="clear" w:color="auto" w:fill="auto"/>
            <w:vAlign w:val="center"/>
          </w:tcPr>
          <w:p w:rsidR="008732CB" w:rsidRPr="00B56028" w:rsidRDefault="008732CB" w:rsidP="00027734">
            <w:pPr>
              <w:widowControl/>
              <w:spacing w:line="280" w:lineRule="exact"/>
              <w:ind w:leftChars="0" w:left="0" w:firstLineChars="0" w:firstLine="0"/>
              <w:jc w:val="left"/>
              <w:rPr>
                <w:rFonts w:cs="新細明體"/>
                <w:b/>
                <w:bCs/>
                <w:smallCaps/>
                <w:spacing w:val="-20"/>
                <w:kern w:val="0"/>
                <w:sz w:val="22"/>
                <w:szCs w:val="22"/>
              </w:rPr>
            </w:pPr>
            <w:r w:rsidRPr="00B56028">
              <w:rPr>
                <w:rFonts w:cs="新細明體" w:hint="eastAsia"/>
                <w:b/>
                <w:bCs/>
                <w:smallCaps/>
                <w:spacing w:val="-20"/>
                <w:kern w:val="0"/>
                <w:sz w:val="22"/>
                <w:szCs w:val="22"/>
              </w:rPr>
              <w:t>本期餘絀</w:t>
            </w:r>
          </w:p>
        </w:tc>
        <w:tc>
          <w:tcPr>
            <w:tcW w:w="992" w:type="dxa"/>
            <w:shd w:val="clear" w:color="auto" w:fill="auto"/>
            <w:noWrap/>
            <w:vAlign w:val="center"/>
          </w:tcPr>
          <w:p w:rsidR="008732CB" w:rsidRPr="00B56028" w:rsidRDefault="005F7273" w:rsidP="00027734">
            <w:pPr>
              <w:widowControl/>
              <w:spacing w:line="280" w:lineRule="exact"/>
              <w:ind w:leftChars="0" w:left="0" w:firstLineChars="0" w:firstLine="0"/>
              <w:jc w:val="right"/>
              <w:rPr>
                <w:rFonts w:hAnsi="標楷體"/>
                <w:b/>
                <w:bCs/>
                <w:snapToGrid/>
                <w:spacing w:val="-30"/>
                <w:kern w:val="3"/>
                <w:sz w:val="24"/>
              </w:rPr>
            </w:pPr>
            <w:r w:rsidRPr="005F7273">
              <w:rPr>
                <w:rFonts w:hAnsi="標楷體"/>
                <w:b/>
                <w:bCs/>
                <w:snapToGrid/>
                <w:spacing w:val="-30"/>
                <w:kern w:val="3"/>
                <w:sz w:val="24"/>
              </w:rPr>
              <w:t>-416,288</w:t>
            </w:r>
          </w:p>
        </w:tc>
        <w:tc>
          <w:tcPr>
            <w:tcW w:w="897" w:type="dxa"/>
            <w:shd w:val="clear" w:color="auto" w:fill="auto"/>
            <w:noWrap/>
            <w:vAlign w:val="center"/>
          </w:tcPr>
          <w:p w:rsidR="008732CB" w:rsidRPr="00B56028" w:rsidRDefault="005F7273" w:rsidP="00027734">
            <w:pPr>
              <w:widowControl/>
              <w:spacing w:line="280" w:lineRule="exact"/>
              <w:ind w:leftChars="0" w:left="0" w:firstLineChars="0" w:firstLine="0"/>
              <w:jc w:val="right"/>
              <w:rPr>
                <w:rFonts w:hAnsi="標楷體"/>
                <w:b/>
                <w:bCs/>
                <w:snapToGrid/>
                <w:spacing w:val="-30"/>
                <w:kern w:val="3"/>
                <w:sz w:val="24"/>
              </w:rPr>
            </w:pPr>
            <w:r w:rsidRPr="005F7273">
              <w:rPr>
                <w:rFonts w:hAnsi="標楷體"/>
                <w:b/>
                <w:bCs/>
                <w:snapToGrid/>
                <w:spacing w:val="-30"/>
                <w:kern w:val="3"/>
                <w:sz w:val="24"/>
              </w:rPr>
              <w:t>40,299</w:t>
            </w:r>
          </w:p>
        </w:tc>
        <w:tc>
          <w:tcPr>
            <w:tcW w:w="1016" w:type="dxa"/>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0</w:t>
            </w:r>
          </w:p>
        </w:tc>
        <w:tc>
          <w:tcPr>
            <w:tcW w:w="1016" w:type="dxa"/>
            <w:tcBorders>
              <w:top w:val="single" w:sz="6" w:space="0" w:color="auto"/>
              <w:bottom w:val="single" w:sz="12"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w:t>
            </w:r>
            <w:r>
              <w:rPr>
                <w:rFonts w:hAnsi="標楷體"/>
                <w:b/>
                <w:bCs/>
                <w:snapToGrid/>
                <w:spacing w:val="-30"/>
                <w:kern w:val="3"/>
                <w:sz w:val="24"/>
              </w:rPr>
              <w:t>53,955</w:t>
            </w:r>
          </w:p>
        </w:tc>
        <w:tc>
          <w:tcPr>
            <w:tcW w:w="1016" w:type="dxa"/>
            <w:tcBorders>
              <w:top w:val="single" w:sz="6" w:space="0" w:color="auto"/>
              <w:bottom w:val="single" w:sz="12" w:space="0" w:color="auto"/>
            </w:tcBorders>
            <w:shd w:val="clear" w:color="auto" w:fill="auto"/>
            <w:noWrap/>
            <w:vAlign w:val="center"/>
          </w:tcPr>
          <w:p w:rsidR="008732CB" w:rsidRPr="00B56028" w:rsidRDefault="008732CB"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0</w:t>
            </w:r>
          </w:p>
        </w:tc>
        <w:tc>
          <w:tcPr>
            <w:tcW w:w="1016" w:type="dxa"/>
            <w:tcBorders>
              <w:top w:val="single" w:sz="6" w:space="0" w:color="auto"/>
              <w:bottom w:val="single" w:sz="12" w:space="0" w:color="auto"/>
            </w:tcBorders>
            <w:shd w:val="clear" w:color="auto" w:fill="auto"/>
            <w:noWrap/>
            <w:vAlign w:val="center"/>
          </w:tcPr>
          <w:p w:rsidR="008732CB" w:rsidRPr="00B56028" w:rsidRDefault="0032265B" w:rsidP="00027734">
            <w:pPr>
              <w:widowControl/>
              <w:spacing w:line="280" w:lineRule="exact"/>
              <w:ind w:leftChars="0" w:left="0" w:firstLineChars="0" w:firstLine="0"/>
              <w:jc w:val="right"/>
              <w:rPr>
                <w:rFonts w:hAnsi="標楷體"/>
                <w:b/>
                <w:bCs/>
                <w:snapToGrid/>
                <w:spacing w:val="-30"/>
                <w:kern w:val="3"/>
                <w:sz w:val="24"/>
              </w:rPr>
            </w:pPr>
            <w:r>
              <w:rPr>
                <w:rFonts w:hAnsi="標楷體" w:hint="eastAsia"/>
                <w:b/>
                <w:bCs/>
                <w:snapToGrid/>
                <w:spacing w:val="-30"/>
                <w:kern w:val="3"/>
                <w:sz w:val="24"/>
              </w:rPr>
              <w:t>-</w:t>
            </w:r>
            <w:r>
              <w:rPr>
                <w:rFonts w:hAnsi="標楷體"/>
                <w:b/>
                <w:bCs/>
                <w:snapToGrid/>
                <w:spacing w:val="-30"/>
                <w:kern w:val="3"/>
                <w:sz w:val="24"/>
              </w:rPr>
              <w:t>599</w:t>
            </w:r>
          </w:p>
        </w:tc>
        <w:tc>
          <w:tcPr>
            <w:tcW w:w="992" w:type="dxa"/>
            <w:tcBorders>
              <w:top w:val="single" w:sz="6" w:space="0" w:color="auto"/>
              <w:bottom w:val="single" w:sz="12" w:space="0" w:color="auto"/>
            </w:tcBorders>
            <w:vAlign w:val="center"/>
          </w:tcPr>
          <w:p w:rsidR="008732CB" w:rsidRPr="00B56028" w:rsidRDefault="008732CB" w:rsidP="00027734">
            <w:pPr>
              <w:widowControl/>
              <w:spacing w:line="280" w:lineRule="exact"/>
              <w:ind w:leftChars="0" w:left="0" w:firstLineChars="0" w:firstLine="0"/>
              <w:jc w:val="right"/>
              <w:rPr>
                <w:rFonts w:hAnsi="標楷體"/>
                <w:b/>
                <w:bCs/>
                <w:snapToGrid/>
                <w:spacing w:val="-30"/>
                <w:kern w:val="3"/>
                <w:sz w:val="24"/>
              </w:rPr>
            </w:pPr>
            <w:r w:rsidRPr="00B56028">
              <w:rPr>
                <w:rFonts w:hAnsi="標楷體" w:hint="eastAsia"/>
                <w:b/>
                <w:bCs/>
                <w:snapToGrid/>
                <w:spacing w:val="-30"/>
                <w:kern w:val="3"/>
                <w:sz w:val="24"/>
              </w:rPr>
              <w:t>0</w:t>
            </w:r>
          </w:p>
        </w:tc>
      </w:tr>
    </w:tbl>
    <w:p w:rsidR="008732CB" w:rsidRDefault="00D56BE8" w:rsidP="00D56BE8">
      <w:pPr>
        <w:spacing w:line="280" w:lineRule="exact"/>
        <w:ind w:leftChars="0" w:left="1216" w:hangingChars="500" w:hanging="1216"/>
        <w:jc w:val="left"/>
        <w:rPr>
          <w:rFonts w:hAnsi="標楷體"/>
          <w:sz w:val="24"/>
        </w:rPr>
      </w:pPr>
      <w:r w:rsidRPr="005958B1">
        <w:rPr>
          <w:rFonts w:hAnsi="標楷體" w:hint="eastAsia"/>
          <w:sz w:val="24"/>
        </w:rPr>
        <w:t>說    明：</w:t>
      </w:r>
      <w:r w:rsidR="008732CB">
        <w:rPr>
          <w:rFonts w:hAnsi="標楷體" w:hint="eastAsia"/>
          <w:sz w:val="24"/>
        </w:rPr>
        <w:t>1.</w:t>
      </w:r>
      <w:r w:rsidRPr="005958B1">
        <w:rPr>
          <w:rFonts w:hAnsi="標楷體" w:hint="eastAsia"/>
          <w:sz w:val="24"/>
        </w:rPr>
        <w:t>1</w:t>
      </w:r>
      <w:r w:rsidRPr="005958B1">
        <w:rPr>
          <w:rFonts w:hAnsi="標楷體"/>
          <w:sz w:val="24"/>
        </w:rPr>
        <w:t>1</w:t>
      </w:r>
      <w:r>
        <w:rPr>
          <w:rFonts w:hAnsi="標楷體" w:hint="eastAsia"/>
          <w:sz w:val="24"/>
        </w:rPr>
        <w:t>3</w:t>
      </w:r>
      <w:r w:rsidRPr="005958B1">
        <w:rPr>
          <w:rFonts w:hAnsi="標楷體" w:hint="eastAsia"/>
          <w:sz w:val="24"/>
        </w:rPr>
        <w:t>年度決算數為自編決算數。</w:t>
      </w:r>
    </w:p>
    <w:p w:rsidR="00D56BE8" w:rsidRPr="008732CB" w:rsidRDefault="008732CB" w:rsidP="00D56BE8">
      <w:pPr>
        <w:spacing w:line="280" w:lineRule="exact"/>
        <w:ind w:leftChars="0" w:left="1216" w:hangingChars="500" w:hanging="1216"/>
        <w:jc w:val="left"/>
        <w:rPr>
          <w:rFonts w:hAnsi="標楷體" w:hint="eastAsia"/>
          <w:sz w:val="24"/>
        </w:rPr>
      </w:pPr>
      <w:r>
        <w:rPr>
          <w:rFonts w:hAnsi="標楷體" w:hint="eastAsia"/>
          <w:sz w:val="24"/>
        </w:rPr>
        <w:t xml:space="preserve">          2.</w:t>
      </w:r>
      <w:r w:rsidR="005F7273">
        <w:rPr>
          <w:rFonts w:hAnsi="標楷體" w:hint="eastAsia"/>
          <w:sz w:val="24"/>
        </w:rPr>
        <w:t>111至113年度其他業務外收入至114年度重分類至其他業務收入。</w:t>
      </w:r>
    </w:p>
    <w:p w:rsidR="00D56BE8" w:rsidRPr="005958B1" w:rsidRDefault="00D56BE8" w:rsidP="00D56BE8">
      <w:pPr>
        <w:spacing w:line="280" w:lineRule="exact"/>
        <w:ind w:leftChars="0" w:left="1216" w:rightChars="-100" w:right="-283" w:hangingChars="500" w:hanging="1216"/>
        <w:jc w:val="left"/>
        <w:rPr>
          <w:rFonts w:hAnsi="標楷體" w:hint="eastAsia"/>
          <w:b/>
          <w:sz w:val="24"/>
        </w:rPr>
      </w:pPr>
      <w:r w:rsidRPr="005958B1">
        <w:rPr>
          <w:rFonts w:hAnsi="標楷體" w:hint="eastAsia"/>
          <w:sz w:val="24"/>
        </w:rPr>
        <w:t>資料來源：</w:t>
      </w:r>
      <w:r>
        <w:rPr>
          <w:rFonts w:hAnsi="標楷體" w:hint="eastAsia"/>
          <w:sz w:val="24"/>
        </w:rPr>
        <w:t>中央畜產會提供資料及111</w:t>
      </w:r>
      <w:r w:rsidRPr="005958B1">
        <w:rPr>
          <w:rFonts w:hAnsi="標楷體" w:hint="eastAsia"/>
          <w:sz w:val="24"/>
        </w:rPr>
        <w:t>至11</w:t>
      </w:r>
      <w:r>
        <w:rPr>
          <w:rFonts w:hAnsi="標楷體" w:hint="eastAsia"/>
          <w:sz w:val="24"/>
        </w:rPr>
        <w:t>2</w:t>
      </w:r>
      <w:r w:rsidRPr="005958B1">
        <w:rPr>
          <w:rFonts w:hAnsi="標楷體" w:hint="eastAsia"/>
          <w:sz w:val="24"/>
        </w:rPr>
        <w:t>年度預、決算書。</w:t>
      </w:r>
    </w:p>
    <w:p w:rsidR="00F5371B" w:rsidRPr="005958B1" w:rsidRDefault="00F5371B" w:rsidP="00F5371B">
      <w:pPr>
        <w:ind w:left="849" w:hangingChars="100" w:hanging="283"/>
        <w:rPr>
          <w:rFonts w:hint="eastAsia"/>
          <w:b/>
        </w:rPr>
      </w:pPr>
      <w:r w:rsidRPr="005958B1">
        <w:rPr>
          <w:rFonts w:hint="eastAsia"/>
          <w:b/>
        </w:rPr>
        <w:t>(一)</w:t>
      </w:r>
      <w:r w:rsidR="00C9752D">
        <w:rPr>
          <w:b/>
        </w:rPr>
        <w:t>114</w:t>
      </w:r>
      <w:r w:rsidR="00C9752D">
        <w:rPr>
          <w:rFonts w:hint="eastAsia"/>
          <w:b/>
        </w:rPr>
        <w:t>年度</w:t>
      </w:r>
      <w:r w:rsidR="00C44FB1">
        <w:rPr>
          <w:rFonts w:hint="eastAsia"/>
          <w:b/>
        </w:rPr>
        <w:t>預計</w:t>
      </w:r>
      <w:r w:rsidR="00C9752D">
        <w:rPr>
          <w:rFonts w:hint="eastAsia"/>
          <w:b/>
        </w:rPr>
        <w:t>收</w:t>
      </w:r>
      <w:r w:rsidR="00C44FB1">
        <w:rPr>
          <w:rFonts w:hint="eastAsia"/>
          <w:b/>
        </w:rPr>
        <w:t>入支出均較113年度</w:t>
      </w:r>
      <w:r w:rsidR="00AC370F">
        <w:rPr>
          <w:rFonts w:hint="eastAsia"/>
          <w:b/>
        </w:rPr>
        <w:t>預算</w:t>
      </w:r>
      <w:r w:rsidR="00C44FB1">
        <w:rPr>
          <w:rFonts w:hint="eastAsia"/>
          <w:b/>
        </w:rPr>
        <w:t>增加，</w:t>
      </w:r>
      <w:r w:rsidR="00AC370F">
        <w:rPr>
          <w:rFonts w:hint="eastAsia"/>
          <w:b/>
        </w:rPr>
        <w:t>預計可維持</w:t>
      </w:r>
      <w:r w:rsidR="00C44FB1">
        <w:rPr>
          <w:rFonts w:hint="eastAsia"/>
          <w:b/>
        </w:rPr>
        <w:t>收支平衡</w:t>
      </w:r>
    </w:p>
    <w:p w:rsidR="00F5371B" w:rsidRPr="005958B1" w:rsidRDefault="00EF4836" w:rsidP="00F5371B">
      <w:pPr>
        <w:ind w:leftChars="300" w:left="850" w:firstLine="566"/>
        <w:rPr>
          <w:rFonts w:hAnsi="標楷體"/>
          <w:szCs w:val="40"/>
        </w:rPr>
      </w:pPr>
      <w:r>
        <w:rPr>
          <w:rFonts w:hint="eastAsia"/>
        </w:rPr>
        <w:t>中央畜產會</w:t>
      </w:r>
      <w:r>
        <w:rPr>
          <w:rFonts w:hAnsi="標楷體" w:hint="eastAsia"/>
          <w:szCs w:val="40"/>
        </w:rPr>
        <w:t>114</w:t>
      </w:r>
      <w:r w:rsidR="00F5371B" w:rsidRPr="005958B1">
        <w:rPr>
          <w:rFonts w:hAnsi="標楷體" w:hint="eastAsia"/>
          <w:szCs w:val="40"/>
        </w:rPr>
        <w:t>年度</w:t>
      </w:r>
      <w:r w:rsidR="00C44FB1">
        <w:rPr>
          <w:rFonts w:hAnsi="標楷體" w:hint="eastAsia"/>
          <w:szCs w:val="40"/>
        </w:rPr>
        <w:t>預算案編列</w:t>
      </w:r>
      <w:r w:rsidR="00DE693E">
        <w:rPr>
          <w:rFonts w:hAnsi="標楷體" w:hint="eastAsia"/>
          <w:szCs w:val="40"/>
        </w:rPr>
        <w:t>收入</w:t>
      </w:r>
      <w:r w:rsidR="00055919" w:rsidRPr="00055919">
        <w:rPr>
          <w:rFonts w:hAnsi="標楷體" w:hint="eastAsia"/>
          <w:szCs w:val="40"/>
        </w:rPr>
        <w:t>21億9,902萬9千元</w:t>
      </w:r>
      <w:r w:rsidR="00DE693E">
        <w:rPr>
          <w:rFonts w:hAnsi="標楷體" w:hint="eastAsia"/>
          <w:szCs w:val="40"/>
        </w:rPr>
        <w:t>(包含業務收入21億</w:t>
      </w:r>
      <w:r w:rsidR="00AC370F">
        <w:rPr>
          <w:rFonts w:hAnsi="標楷體" w:hint="eastAsia"/>
          <w:szCs w:val="40"/>
        </w:rPr>
        <w:t>7</w:t>
      </w:r>
      <w:r w:rsidR="0088285B">
        <w:rPr>
          <w:rFonts w:hAnsi="標楷體"/>
          <w:szCs w:val="40"/>
        </w:rPr>
        <w:t>,</w:t>
      </w:r>
      <w:r w:rsidR="00AC370F">
        <w:rPr>
          <w:rFonts w:hAnsi="標楷體" w:hint="eastAsia"/>
          <w:szCs w:val="40"/>
        </w:rPr>
        <w:t>990</w:t>
      </w:r>
      <w:r w:rsidR="00DE693E">
        <w:rPr>
          <w:rFonts w:hAnsi="標楷體" w:hint="eastAsia"/>
          <w:szCs w:val="40"/>
        </w:rPr>
        <w:t>萬9千元及業務外收入1</w:t>
      </w:r>
      <w:r w:rsidR="00DE693E">
        <w:rPr>
          <w:rFonts w:hAnsi="標楷體"/>
          <w:szCs w:val="40"/>
        </w:rPr>
        <w:t>,</w:t>
      </w:r>
      <w:r w:rsidR="00DE693E">
        <w:rPr>
          <w:rFonts w:hAnsi="標楷體" w:hint="eastAsia"/>
          <w:szCs w:val="40"/>
        </w:rPr>
        <w:t>912萬元)，支出</w:t>
      </w:r>
      <w:r w:rsidR="00AC370F">
        <w:rPr>
          <w:rFonts w:hAnsi="標楷體" w:hint="eastAsia"/>
          <w:szCs w:val="40"/>
        </w:rPr>
        <w:t>同收入數並</w:t>
      </w:r>
      <w:r w:rsidR="00DE693E">
        <w:rPr>
          <w:rFonts w:hAnsi="標楷體" w:hint="eastAsia"/>
          <w:szCs w:val="40"/>
        </w:rPr>
        <w:t>均為業務支出</w:t>
      </w:r>
      <w:r w:rsidR="00F5371B">
        <w:rPr>
          <w:rFonts w:hAnsi="標楷體" w:hint="eastAsia"/>
          <w:szCs w:val="40"/>
        </w:rPr>
        <w:t>，</w:t>
      </w:r>
      <w:r w:rsidR="00C44FB1">
        <w:rPr>
          <w:rFonts w:hAnsi="標楷體" w:hint="eastAsia"/>
          <w:szCs w:val="40"/>
        </w:rPr>
        <w:t>收支相抵後，年度賸餘為零。</w:t>
      </w:r>
      <w:r w:rsidR="001B7C59">
        <w:rPr>
          <w:rFonts w:hAnsi="標楷體" w:hint="eastAsia"/>
          <w:szCs w:val="40"/>
        </w:rPr>
        <w:t>該會業務</w:t>
      </w:r>
      <w:r w:rsidR="00F5371B">
        <w:rPr>
          <w:rFonts w:hAnsi="標楷體" w:hint="eastAsia"/>
          <w:szCs w:val="40"/>
        </w:rPr>
        <w:t>支出</w:t>
      </w:r>
      <w:r w:rsidR="00F5371B" w:rsidRPr="002F5749">
        <w:rPr>
          <w:rFonts w:hAnsi="標楷體" w:hint="eastAsia"/>
          <w:szCs w:val="40"/>
        </w:rPr>
        <w:t>包含</w:t>
      </w:r>
      <w:r w:rsidR="005D5F47">
        <w:rPr>
          <w:rFonts w:hAnsi="標楷體" w:hint="eastAsia"/>
          <w:szCs w:val="40"/>
        </w:rPr>
        <w:t>勞務支出、銷貨支出及管理費用，其中勞務支出包含</w:t>
      </w:r>
      <w:r w:rsidR="00AF64EA">
        <w:rPr>
          <w:rFonts w:hAnsi="標楷體" w:hint="eastAsia"/>
          <w:szCs w:val="40"/>
        </w:rPr>
        <w:t>「產品檢驗及諮詢計畫」等16項</w:t>
      </w:r>
      <w:r w:rsidR="00AC370F">
        <w:rPr>
          <w:rFonts w:hAnsi="標楷體" w:hint="eastAsia"/>
          <w:szCs w:val="40"/>
        </w:rPr>
        <w:t>民間委辦或一般性</w:t>
      </w:r>
      <w:r w:rsidR="00AF64EA">
        <w:rPr>
          <w:rFonts w:hAnsi="標楷體" w:hint="eastAsia"/>
          <w:szCs w:val="40"/>
        </w:rPr>
        <w:t>業務計畫經費7</w:t>
      </w:r>
      <w:r w:rsidR="00F5371B" w:rsidRPr="002F5749">
        <w:rPr>
          <w:rFonts w:hAnsi="標楷體" w:hint="eastAsia"/>
          <w:szCs w:val="40"/>
        </w:rPr>
        <w:t>,</w:t>
      </w:r>
      <w:r w:rsidR="00AF64EA">
        <w:rPr>
          <w:rFonts w:hAnsi="標楷體" w:hint="eastAsia"/>
          <w:szCs w:val="40"/>
        </w:rPr>
        <w:t>817</w:t>
      </w:r>
      <w:r w:rsidR="00F5371B" w:rsidRPr="002F5749">
        <w:rPr>
          <w:rFonts w:hAnsi="標楷體" w:hint="eastAsia"/>
          <w:szCs w:val="40"/>
        </w:rPr>
        <w:t>萬元</w:t>
      </w:r>
      <w:r w:rsidR="00AF64EA">
        <w:rPr>
          <w:rFonts w:hAnsi="標楷體" w:hint="eastAsia"/>
          <w:szCs w:val="40"/>
        </w:rPr>
        <w:t>，</w:t>
      </w:r>
      <w:r w:rsidR="00F5371B" w:rsidRPr="002F5749">
        <w:rPr>
          <w:rFonts w:hAnsi="標楷體" w:hint="eastAsia"/>
          <w:szCs w:val="40"/>
        </w:rPr>
        <w:t>及</w:t>
      </w:r>
      <w:r w:rsidR="00AF64EA">
        <w:rPr>
          <w:rFonts w:hAnsi="標楷體" w:hint="eastAsia"/>
          <w:szCs w:val="40"/>
        </w:rPr>
        <w:t>「畜禽屠宰衛生檢查實施計畫」、「疫後增進畜牧業經濟韌性協助措施－導入家禽產業淨零智慧循環永續設備計畫」等政府委辦或補助計畫經費</w:t>
      </w:r>
      <w:r w:rsidR="005D5F47">
        <w:rPr>
          <w:rFonts w:hAnsi="標楷體"/>
          <w:szCs w:val="40"/>
        </w:rPr>
        <w:t>15</w:t>
      </w:r>
      <w:r w:rsidR="00F5371B" w:rsidRPr="002F5749">
        <w:rPr>
          <w:rFonts w:hAnsi="標楷體" w:hint="eastAsia"/>
          <w:szCs w:val="40"/>
        </w:rPr>
        <w:t>億</w:t>
      </w:r>
      <w:r w:rsidR="005D5F47">
        <w:rPr>
          <w:rFonts w:hAnsi="標楷體" w:hint="eastAsia"/>
          <w:szCs w:val="40"/>
        </w:rPr>
        <w:t>2</w:t>
      </w:r>
      <w:r w:rsidR="00F5371B" w:rsidRPr="002F5749">
        <w:rPr>
          <w:rFonts w:hAnsi="標楷體" w:hint="eastAsia"/>
          <w:szCs w:val="40"/>
        </w:rPr>
        <w:t>,</w:t>
      </w:r>
      <w:r w:rsidR="005D5F47">
        <w:rPr>
          <w:rFonts w:hAnsi="標楷體"/>
          <w:szCs w:val="40"/>
        </w:rPr>
        <w:t>785</w:t>
      </w:r>
      <w:r w:rsidR="00F5371B" w:rsidRPr="002F5749">
        <w:rPr>
          <w:rFonts w:hAnsi="標楷體" w:hint="eastAsia"/>
          <w:szCs w:val="40"/>
        </w:rPr>
        <w:t>萬</w:t>
      </w:r>
      <w:r w:rsidR="005D5F47">
        <w:rPr>
          <w:rFonts w:hAnsi="標楷體" w:hint="eastAsia"/>
          <w:szCs w:val="40"/>
        </w:rPr>
        <w:t>9</w:t>
      </w:r>
      <w:r w:rsidR="00F5371B" w:rsidRPr="002F5749">
        <w:rPr>
          <w:rFonts w:hAnsi="標楷體" w:hint="eastAsia"/>
          <w:szCs w:val="40"/>
        </w:rPr>
        <w:t>千元等</w:t>
      </w:r>
      <w:r w:rsidR="0019735C">
        <w:rPr>
          <w:rFonts w:hAnsi="標楷體" w:hint="eastAsia"/>
          <w:szCs w:val="40"/>
        </w:rPr>
        <w:t>，主要係依該會設立目的，並配合農業部1</w:t>
      </w:r>
      <w:r w:rsidR="0019735C">
        <w:rPr>
          <w:rFonts w:hAnsi="標楷體"/>
          <w:szCs w:val="40"/>
        </w:rPr>
        <w:t>14</w:t>
      </w:r>
      <w:r w:rsidR="0019735C">
        <w:rPr>
          <w:rFonts w:hAnsi="標楷體" w:hint="eastAsia"/>
          <w:szCs w:val="40"/>
        </w:rPr>
        <w:t>年度施政重點賡續推動畜禽產業現代化、</w:t>
      </w:r>
      <w:r w:rsidR="00D671E5">
        <w:rPr>
          <w:rFonts w:hAnsi="標楷體" w:hint="eastAsia"/>
          <w:szCs w:val="40"/>
        </w:rPr>
        <w:t>強化畜禽產品冷鏈物流</w:t>
      </w:r>
      <w:r w:rsidR="0019735C">
        <w:rPr>
          <w:rFonts w:hAnsi="標楷體" w:hint="eastAsia"/>
          <w:szCs w:val="40"/>
        </w:rPr>
        <w:t>等年度強化業務項目</w:t>
      </w:r>
      <w:r w:rsidR="00F5371B" w:rsidRPr="005958B1">
        <w:rPr>
          <w:rFonts w:hAnsi="標楷體" w:hint="eastAsia"/>
          <w:szCs w:val="40"/>
        </w:rPr>
        <w:t>。</w:t>
      </w:r>
    </w:p>
    <w:p w:rsidR="00F5371B" w:rsidRPr="005958B1" w:rsidRDefault="00F5371B" w:rsidP="00F5371B">
      <w:pPr>
        <w:ind w:left="849" w:hangingChars="100" w:hanging="283"/>
        <w:rPr>
          <w:rFonts w:hint="eastAsia"/>
          <w:b/>
        </w:rPr>
      </w:pPr>
      <w:r w:rsidRPr="005958B1">
        <w:rPr>
          <w:rFonts w:hAnsi="標楷體" w:hint="eastAsia"/>
          <w:b/>
        </w:rPr>
        <w:t>(</w:t>
      </w:r>
      <w:r w:rsidRPr="005958B1">
        <w:rPr>
          <w:rFonts w:hAnsi="標楷體" w:cs="細明體" w:hint="eastAsia"/>
          <w:b/>
        </w:rPr>
        <w:t>二)</w:t>
      </w:r>
      <w:r w:rsidR="00EF4836" w:rsidRPr="00EF4836">
        <w:rPr>
          <w:rFonts w:hAnsi="標楷體" w:cs="細明體" w:hint="eastAsia"/>
          <w:b/>
        </w:rPr>
        <w:t>112年度</w:t>
      </w:r>
      <w:r w:rsidR="00EF4836">
        <w:rPr>
          <w:rFonts w:hAnsi="標楷體" w:cs="細明體" w:hint="eastAsia"/>
          <w:b/>
        </w:rPr>
        <w:t>原預計</w:t>
      </w:r>
      <w:r w:rsidR="005D7BA3">
        <w:rPr>
          <w:rFonts w:hAnsi="標楷體" w:cs="細明體" w:hint="eastAsia"/>
          <w:b/>
        </w:rPr>
        <w:t>收支平衡</w:t>
      </w:r>
      <w:r w:rsidR="00EF4836">
        <w:rPr>
          <w:rFonts w:hAnsi="標楷體" w:cs="細明體" w:hint="eastAsia"/>
          <w:b/>
        </w:rPr>
        <w:t>，惟</w:t>
      </w:r>
      <w:bookmarkStart w:id="5" w:name="_Hlk191049135"/>
      <w:r w:rsidR="00EF4836">
        <w:rPr>
          <w:rFonts w:hAnsi="標楷體" w:cs="細明體" w:hint="eastAsia"/>
          <w:b/>
        </w:rPr>
        <w:t>因政府</w:t>
      </w:r>
      <w:r w:rsidR="006F3F54">
        <w:rPr>
          <w:rFonts w:hAnsi="標楷體" w:cs="細明體" w:hint="eastAsia"/>
          <w:b/>
        </w:rPr>
        <w:t>委辦</w:t>
      </w:r>
      <w:r w:rsidR="00EF4836">
        <w:rPr>
          <w:rFonts w:hAnsi="標楷體" w:cs="細明體" w:hint="eastAsia"/>
          <w:b/>
        </w:rPr>
        <w:t>及</w:t>
      </w:r>
      <w:r w:rsidR="006F3F54">
        <w:rPr>
          <w:rFonts w:hAnsi="標楷體" w:cs="細明體" w:hint="eastAsia"/>
          <w:b/>
        </w:rPr>
        <w:t>補助</w:t>
      </w:r>
      <w:r w:rsidR="00EF4836">
        <w:rPr>
          <w:rFonts w:hAnsi="標楷體" w:cs="細明體" w:hint="eastAsia"/>
          <w:b/>
        </w:rPr>
        <w:t>計畫支出</w:t>
      </w:r>
      <w:bookmarkEnd w:id="5"/>
      <w:r w:rsidR="00EF4836">
        <w:rPr>
          <w:rFonts w:hAnsi="標楷體" w:cs="細明體" w:hint="eastAsia"/>
          <w:b/>
        </w:rPr>
        <w:t>增加致</w:t>
      </w:r>
      <w:r w:rsidR="00EF4836" w:rsidRPr="00EF4836">
        <w:rPr>
          <w:rFonts w:hAnsi="標楷體" w:cs="細明體" w:hint="eastAsia"/>
          <w:b/>
        </w:rPr>
        <w:t>短絀</w:t>
      </w:r>
      <w:r w:rsidR="00EF4836">
        <w:rPr>
          <w:rFonts w:hAnsi="標楷體" w:cs="細明體" w:hint="eastAsia"/>
          <w:b/>
        </w:rPr>
        <w:t>5</w:t>
      </w:r>
      <w:r w:rsidR="00EF4836" w:rsidRPr="00EF4836">
        <w:rPr>
          <w:rFonts w:hAnsi="標楷體" w:cs="細明體" w:hint="eastAsia"/>
          <w:b/>
        </w:rPr>
        <w:t>,3</w:t>
      </w:r>
      <w:r w:rsidR="00EF4836">
        <w:rPr>
          <w:rFonts w:hAnsi="標楷體" w:cs="細明體" w:hint="eastAsia"/>
          <w:b/>
        </w:rPr>
        <w:t>95</w:t>
      </w:r>
      <w:r w:rsidR="00EF4836" w:rsidRPr="00EF4836">
        <w:rPr>
          <w:rFonts w:hAnsi="標楷體" w:cs="細明體" w:hint="eastAsia"/>
          <w:b/>
        </w:rPr>
        <w:t>萬</w:t>
      </w:r>
      <w:r w:rsidR="00EF4836">
        <w:rPr>
          <w:rFonts w:hAnsi="標楷體" w:cs="細明體" w:hint="eastAsia"/>
          <w:b/>
        </w:rPr>
        <w:t>5</w:t>
      </w:r>
      <w:r w:rsidR="00EF4836" w:rsidRPr="00EF4836">
        <w:rPr>
          <w:rFonts w:hAnsi="標楷體" w:cs="細明體" w:hint="eastAsia"/>
          <w:b/>
        </w:rPr>
        <w:t>千元</w:t>
      </w:r>
      <w:r w:rsidR="00AC370F">
        <w:rPr>
          <w:rFonts w:hAnsi="標楷體" w:cs="細明體" w:hint="eastAsia"/>
          <w:b/>
        </w:rPr>
        <w:t>，113年度自編決算仍呈短絀</w:t>
      </w:r>
      <w:r w:rsidR="00EF4836" w:rsidRPr="00EF4836">
        <w:rPr>
          <w:rFonts w:hAnsi="標楷體" w:cs="細明體" w:hint="eastAsia"/>
          <w:b/>
        </w:rPr>
        <w:t>，允宜檢討</w:t>
      </w:r>
      <w:r w:rsidR="006F3F54">
        <w:rPr>
          <w:rFonts w:hAnsi="標楷體" w:cs="細明體" w:hint="eastAsia"/>
          <w:b/>
        </w:rPr>
        <w:t>改善</w:t>
      </w:r>
    </w:p>
    <w:p w:rsidR="00F5371B" w:rsidRPr="005958B1" w:rsidRDefault="00EF4836" w:rsidP="00F5371B">
      <w:pPr>
        <w:ind w:leftChars="300" w:left="850" w:firstLine="566"/>
      </w:pPr>
      <w:r w:rsidRPr="00EF4836">
        <w:rPr>
          <w:rFonts w:hint="eastAsia"/>
        </w:rPr>
        <w:t>檢視</w:t>
      </w:r>
      <w:r w:rsidR="00A56C11">
        <w:rPr>
          <w:rFonts w:hint="eastAsia"/>
        </w:rPr>
        <w:t>中央畜產會</w:t>
      </w:r>
      <w:r w:rsidRPr="00EF4836">
        <w:rPr>
          <w:rFonts w:hint="eastAsia"/>
        </w:rPr>
        <w:t>近3年(11</w:t>
      </w:r>
      <w:r>
        <w:rPr>
          <w:rFonts w:hint="eastAsia"/>
        </w:rPr>
        <w:t>1</w:t>
      </w:r>
      <w:r w:rsidRPr="00EF4836">
        <w:rPr>
          <w:rFonts w:hint="eastAsia"/>
        </w:rPr>
        <w:t>至</w:t>
      </w:r>
      <w:r w:rsidR="006E6CCA">
        <w:t>113</w:t>
      </w:r>
      <w:r w:rsidRPr="00EF4836">
        <w:rPr>
          <w:rFonts w:hint="eastAsia"/>
        </w:rPr>
        <w:t>年度)收支營運情形，</w:t>
      </w:r>
      <w:r w:rsidR="006F3F54">
        <w:rPr>
          <w:rFonts w:hint="eastAsia"/>
        </w:rPr>
        <w:t>111年度</w:t>
      </w:r>
      <w:r w:rsidR="00ED2DA1">
        <w:rPr>
          <w:rFonts w:hint="eastAsia"/>
        </w:rPr>
        <w:t>預算</w:t>
      </w:r>
      <w:r w:rsidR="006F3F54">
        <w:rPr>
          <w:rFonts w:hint="eastAsia"/>
        </w:rPr>
        <w:t>短絀</w:t>
      </w:r>
      <w:r w:rsidR="00ED2DA1">
        <w:rPr>
          <w:rFonts w:hint="eastAsia"/>
        </w:rPr>
        <w:t>4億1</w:t>
      </w:r>
      <w:r w:rsidR="00ED2DA1">
        <w:t>,628</w:t>
      </w:r>
      <w:r w:rsidR="00ED2DA1">
        <w:rPr>
          <w:rFonts w:hint="eastAsia"/>
        </w:rPr>
        <w:t>萬8千元</w:t>
      </w:r>
      <w:r w:rsidR="006F3F54">
        <w:rPr>
          <w:rFonts w:hint="eastAsia"/>
        </w:rPr>
        <w:t>，</w:t>
      </w:r>
      <w:r w:rsidR="00F254D2">
        <w:rPr>
          <w:rFonts w:hint="eastAsia"/>
        </w:rPr>
        <w:t>因政府委辦計畫及政府補助計畫等收入增加，致</w:t>
      </w:r>
      <w:r w:rsidR="00ED2DA1">
        <w:rPr>
          <w:rFonts w:hint="eastAsia"/>
        </w:rPr>
        <w:t>決算賸餘4</w:t>
      </w:r>
      <w:r w:rsidR="00ED2DA1">
        <w:t>,029</w:t>
      </w:r>
      <w:r w:rsidR="00ED2DA1">
        <w:rPr>
          <w:rFonts w:hint="eastAsia"/>
        </w:rPr>
        <w:t>萬9千元；</w:t>
      </w:r>
      <w:r w:rsidRPr="00EF4836">
        <w:rPr>
          <w:rFonts w:hint="eastAsia"/>
        </w:rPr>
        <w:t>112年度</w:t>
      </w:r>
      <w:r w:rsidR="00F254D2">
        <w:rPr>
          <w:rFonts w:hint="eastAsia"/>
        </w:rPr>
        <w:t>原預計收支平衡無餘絀，惟實際執行結果，</w:t>
      </w:r>
      <w:r w:rsidR="00BE214A">
        <w:rPr>
          <w:rFonts w:hint="eastAsia"/>
        </w:rPr>
        <w:t>決算</w:t>
      </w:r>
      <w:r w:rsidR="00F254D2">
        <w:rPr>
          <w:rFonts w:hint="eastAsia"/>
        </w:rPr>
        <w:t>短絀5</w:t>
      </w:r>
      <w:r w:rsidR="00F254D2">
        <w:t>,395</w:t>
      </w:r>
      <w:r w:rsidR="00F254D2">
        <w:rPr>
          <w:rFonts w:hint="eastAsia"/>
        </w:rPr>
        <w:t>萬5千元</w:t>
      </w:r>
      <w:r w:rsidR="00A56C11">
        <w:rPr>
          <w:rFonts w:hint="eastAsia"/>
        </w:rPr>
        <w:t>，轉盈為虧</w:t>
      </w:r>
      <w:r w:rsidR="00F254D2">
        <w:rPr>
          <w:rFonts w:hint="eastAsia"/>
        </w:rPr>
        <w:t>，主要係勞務成本</w:t>
      </w:r>
      <w:r w:rsidR="00A56C11">
        <w:rPr>
          <w:rFonts w:hint="eastAsia"/>
        </w:rPr>
        <w:t>中</w:t>
      </w:r>
      <w:r w:rsidR="00BE214A">
        <w:rPr>
          <w:rFonts w:hint="eastAsia"/>
        </w:rPr>
        <w:t>政府委辦及補助計畫支出增加</w:t>
      </w:r>
      <w:r w:rsidR="00F254D2">
        <w:rPr>
          <w:rFonts w:hint="eastAsia"/>
        </w:rPr>
        <w:t>所致</w:t>
      </w:r>
      <w:r w:rsidR="00BE214A" w:rsidRPr="00775881">
        <w:rPr>
          <w:rFonts w:hint="eastAsia"/>
        </w:rPr>
        <w:t>；1</w:t>
      </w:r>
      <w:r w:rsidR="00BE214A" w:rsidRPr="00775881">
        <w:t>13</w:t>
      </w:r>
      <w:r w:rsidR="00BE214A" w:rsidRPr="00775881">
        <w:rPr>
          <w:rFonts w:hint="eastAsia"/>
        </w:rPr>
        <w:t>年度原編預算亦為收支平衡無餘絀，惟</w:t>
      </w:r>
      <w:r w:rsidR="00775881" w:rsidRPr="00775881">
        <w:rPr>
          <w:rFonts w:hint="eastAsia"/>
        </w:rPr>
        <w:t>實際執行結果</w:t>
      </w:r>
      <w:r w:rsidR="00BE214A" w:rsidRPr="00775881">
        <w:rPr>
          <w:rFonts w:hint="eastAsia"/>
        </w:rPr>
        <w:t>，</w:t>
      </w:r>
      <w:r w:rsidR="00AC370F">
        <w:rPr>
          <w:rFonts w:hint="eastAsia"/>
        </w:rPr>
        <w:t>自編</w:t>
      </w:r>
      <w:r w:rsidR="00775881" w:rsidRPr="00775881">
        <w:rPr>
          <w:rFonts w:hint="eastAsia"/>
        </w:rPr>
        <w:t>決算</w:t>
      </w:r>
      <w:r w:rsidR="00BE214A" w:rsidRPr="00775881">
        <w:rPr>
          <w:rFonts w:hint="eastAsia"/>
        </w:rPr>
        <w:t>短絀</w:t>
      </w:r>
      <w:r w:rsidR="00775881" w:rsidRPr="00775881">
        <w:rPr>
          <w:rFonts w:hint="eastAsia"/>
        </w:rPr>
        <w:t>59</w:t>
      </w:r>
      <w:r w:rsidR="00FF5793" w:rsidRPr="00775881">
        <w:rPr>
          <w:rFonts w:hint="eastAsia"/>
        </w:rPr>
        <w:t>萬</w:t>
      </w:r>
      <w:r w:rsidR="00775881" w:rsidRPr="00775881">
        <w:rPr>
          <w:rFonts w:hint="eastAsia"/>
        </w:rPr>
        <w:t>9千</w:t>
      </w:r>
      <w:r w:rsidR="00FF5793" w:rsidRPr="00775881">
        <w:rPr>
          <w:rFonts w:hint="eastAsia"/>
        </w:rPr>
        <w:t>元</w:t>
      </w:r>
      <w:r w:rsidRPr="00775881">
        <w:rPr>
          <w:rFonts w:hint="eastAsia"/>
        </w:rPr>
        <w:t>，</w:t>
      </w:r>
      <w:r w:rsidR="00775881">
        <w:rPr>
          <w:rFonts w:hint="eastAsia"/>
        </w:rPr>
        <w:t>營運雖較</w:t>
      </w:r>
      <w:r w:rsidR="00AC370F">
        <w:rPr>
          <w:rFonts w:hint="eastAsia"/>
        </w:rPr>
        <w:t>112</w:t>
      </w:r>
      <w:r w:rsidR="00775881">
        <w:rPr>
          <w:rFonts w:hint="eastAsia"/>
        </w:rPr>
        <w:t>年度改善</w:t>
      </w:r>
      <w:r w:rsidR="00AC370F">
        <w:rPr>
          <w:rFonts w:hint="eastAsia"/>
        </w:rPr>
        <w:t>，</w:t>
      </w:r>
      <w:r w:rsidR="00775881">
        <w:rPr>
          <w:rFonts w:hint="eastAsia"/>
        </w:rPr>
        <w:t>惟仍</w:t>
      </w:r>
      <w:r w:rsidRPr="00775881">
        <w:rPr>
          <w:rFonts w:hint="eastAsia"/>
        </w:rPr>
        <w:t>未如預期</w:t>
      </w:r>
      <w:r w:rsidR="00775881">
        <w:rPr>
          <w:rFonts w:hint="eastAsia"/>
        </w:rPr>
        <w:t>。該會112及113年度連續2年短絀，</w:t>
      </w:r>
      <w:r w:rsidRPr="00775881">
        <w:rPr>
          <w:rFonts w:hint="eastAsia"/>
        </w:rPr>
        <w:t>允宜</w:t>
      </w:r>
      <w:r w:rsidR="00775881">
        <w:rPr>
          <w:rFonts w:hint="eastAsia"/>
        </w:rPr>
        <w:t>確實</w:t>
      </w:r>
      <w:r w:rsidR="00775881" w:rsidRPr="00775881">
        <w:rPr>
          <w:rFonts w:hint="eastAsia"/>
        </w:rPr>
        <w:t>檢討</w:t>
      </w:r>
      <w:r w:rsidR="00775881">
        <w:rPr>
          <w:rFonts w:hint="eastAsia"/>
        </w:rPr>
        <w:t>改善</w:t>
      </w:r>
      <w:r w:rsidRPr="00EF4836">
        <w:rPr>
          <w:rFonts w:hint="eastAsia"/>
        </w:rPr>
        <w:t>。</w:t>
      </w:r>
    </w:p>
    <w:p w:rsidR="00F5371B" w:rsidRPr="005958B1" w:rsidRDefault="00F5371B" w:rsidP="00F5371B">
      <w:pPr>
        <w:ind w:left="566" w:firstLine="566"/>
        <w:rPr>
          <w:rFonts w:hAnsi="標楷體" w:hint="eastAsia"/>
        </w:rPr>
      </w:pPr>
      <w:r w:rsidRPr="005958B1">
        <w:rPr>
          <w:rFonts w:hAnsi="標楷體" w:hint="eastAsia"/>
        </w:rPr>
        <w:t>綜上，</w:t>
      </w:r>
      <w:r w:rsidR="006A2EC7">
        <w:rPr>
          <w:rFonts w:hAnsi="標楷體" w:hint="eastAsia"/>
        </w:rPr>
        <w:t>中央畜產會112</w:t>
      </w:r>
      <w:r w:rsidR="00775881">
        <w:rPr>
          <w:rFonts w:hAnsi="標楷體" w:hint="eastAsia"/>
        </w:rPr>
        <w:t>及113</w:t>
      </w:r>
      <w:r w:rsidR="006A2EC7">
        <w:rPr>
          <w:rFonts w:hAnsi="標楷體" w:hint="eastAsia"/>
        </w:rPr>
        <w:t>年度</w:t>
      </w:r>
      <w:r w:rsidR="00775881">
        <w:rPr>
          <w:rFonts w:hAnsi="標楷體" w:hint="eastAsia"/>
        </w:rPr>
        <w:t>原</w:t>
      </w:r>
      <w:r w:rsidR="006A2EC7">
        <w:rPr>
          <w:rFonts w:hAnsi="標楷體" w:hint="eastAsia"/>
        </w:rPr>
        <w:t>預估收支平衡</w:t>
      </w:r>
      <w:r w:rsidRPr="005958B1">
        <w:rPr>
          <w:rFonts w:hAnsi="標楷體" w:hint="eastAsia"/>
        </w:rPr>
        <w:t>，</w:t>
      </w:r>
      <w:r w:rsidR="00775881">
        <w:rPr>
          <w:rFonts w:hAnsi="標楷體" w:hint="eastAsia"/>
        </w:rPr>
        <w:t>惟</w:t>
      </w:r>
      <w:r w:rsidR="00AC370F">
        <w:rPr>
          <w:rFonts w:hAnsi="標楷體" w:hint="eastAsia"/>
        </w:rPr>
        <w:t>實際執行結果，</w:t>
      </w:r>
      <w:r w:rsidR="00775881">
        <w:rPr>
          <w:rFonts w:hAnsi="標楷體" w:hint="eastAsia"/>
        </w:rPr>
        <w:t>因入不敷出</w:t>
      </w:r>
      <w:r w:rsidR="00AC370F">
        <w:rPr>
          <w:rFonts w:hAnsi="標楷體" w:hint="eastAsia"/>
        </w:rPr>
        <w:t>，</w:t>
      </w:r>
      <w:r w:rsidR="005D7BA3">
        <w:rPr>
          <w:rFonts w:hAnsi="標楷體" w:hint="eastAsia"/>
        </w:rPr>
        <w:t>決算</w:t>
      </w:r>
      <w:r w:rsidR="00AC370F">
        <w:rPr>
          <w:rFonts w:hAnsi="標楷體" w:hint="eastAsia"/>
        </w:rPr>
        <w:t>均呈</w:t>
      </w:r>
      <w:r w:rsidR="005D7BA3">
        <w:rPr>
          <w:rFonts w:hAnsi="標楷體" w:hint="eastAsia"/>
        </w:rPr>
        <w:t>短絀</w:t>
      </w:r>
      <w:r w:rsidRPr="005958B1">
        <w:rPr>
          <w:rFonts w:hAnsi="標楷體" w:hint="eastAsia"/>
        </w:rPr>
        <w:t>，允宜</w:t>
      </w:r>
      <w:r w:rsidR="005D7BA3">
        <w:rPr>
          <w:rFonts w:hAnsi="標楷體" w:hint="eastAsia"/>
        </w:rPr>
        <w:t>檢討改善，</w:t>
      </w:r>
      <w:r w:rsidRPr="005958B1">
        <w:rPr>
          <w:rFonts w:hAnsi="標楷體" w:hint="eastAsia"/>
        </w:rPr>
        <w:t>強化開源節流措施，以提升基金營運績效。</w:t>
      </w:r>
    </w:p>
    <w:p w:rsidR="00AC370F" w:rsidRDefault="00AC370F" w:rsidP="00C9752D">
      <w:pPr>
        <w:pStyle w:val="14"/>
        <w:ind w:left="567" w:hanging="567"/>
      </w:pPr>
    </w:p>
    <w:p w:rsidR="00C9752D" w:rsidRDefault="00C9752D" w:rsidP="00C9752D">
      <w:pPr>
        <w:pStyle w:val="14"/>
        <w:ind w:left="567" w:hanging="567"/>
      </w:pPr>
      <w:bookmarkStart w:id="6" w:name="_Toc195277403"/>
      <w:r>
        <w:rPr>
          <w:rFonts w:hint="eastAsia"/>
        </w:rPr>
        <w:t>三、</w:t>
      </w:r>
      <w:r w:rsidR="00BE5B63">
        <w:rPr>
          <w:rFonts w:hint="eastAsia"/>
        </w:rPr>
        <w:t>中央畜產會112年度增加長期借款11</w:t>
      </w:r>
      <w:r w:rsidR="00CA0965">
        <w:t>.96</w:t>
      </w:r>
      <w:r w:rsidR="00BE5B63">
        <w:rPr>
          <w:rFonts w:hint="eastAsia"/>
        </w:rPr>
        <w:t>億元</w:t>
      </w:r>
      <w:r w:rsidR="00534A60">
        <w:rPr>
          <w:rFonts w:hint="eastAsia"/>
        </w:rPr>
        <w:t>，且1</w:t>
      </w:r>
      <w:r w:rsidR="00534A60">
        <w:t>14</w:t>
      </w:r>
      <w:r w:rsidR="00534A60">
        <w:rPr>
          <w:rFonts w:hint="eastAsia"/>
        </w:rPr>
        <w:t>年度</w:t>
      </w:r>
      <w:r w:rsidR="004C0375">
        <w:rPr>
          <w:rFonts w:hint="eastAsia"/>
        </w:rPr>
        <w:t>長期借款預計年底餘額</w:t>
      </w:r>
      <w:r w:rsidR="00534A60">
        <w:rPr>
          <w:rFonts w:hint="eastAsia"/>
        </w:rPr>
        <w:t>3</w:t>
      </w:r>
      <w:r w:rsidR="00534A60">
        <w:t>.89</w:t>
      </w:r>
      <w:r w:rsidR="00534A60">
        <w:rPr>
          <w:rFonts w:hint="eastAsia"/>
        </w:rPr>
        <w:t>億元</w:t>
      </w:r>
      <w:r w:rsidR="00407BEF">
        <w:rPr>
          <w:rFonts w:hint="eastAsia"/>
        </w:rPr>
        <w:t>，金額頗鉅</w:t>
      </w:r>
      <w:r w:rsidR="00CA0965">
        <w:rPr>
          <w:rFonts w:hint="eastAsia"/>
        </w:rPr>
        <w:t>，</w:t>
      </w:r>
      <w:r w:rsidR="00BE5B63">
        <w:rPr>
          <w:rFonts w:hint="eastAsia"/>
        </w:rPr>
        <w:t>惟</w:t>
      </w:r>
      <w:r w:rsidR="005E4340">
        <w:rPr>
          <w:rFonts w:hint="eastAsia"/>
        </w:rPr>
        <w:t>預、</w:t>
      </w:r>
      <w:r w:rsidR="00CA0965">
        <w:rPr>
          <w:rFonts w:hint="eastAsia"/>
        </w:rPr>
        <w:t>決算</w:t>
      </w:r>
      <w:r w:rsidR="005E4340">
        <w:rPr>
          <w:rFonts w:hint="eastAsia"/>
        </w:rPr>
        <w:t>書</w:t>
      </w:r>
      <w:r w:rsidR="00BE5B63">
        <w:rPr>
          <w:rFonts w:hint="eastAsia"/>
        </w:rPr>
        <w:t>均未</w:t>
      </w:r>
      <w:r w:rsidR="00652905">
        <w:rPr>
          <w:rFonts w:hint="eastAsia"/>
        </w:rPr>
        <w:t>揭露</w:t>
      </w:r>
      <w:r>
        <w:rPr>
          <w:rFonts w:hint="eastAsia"/>
        </w:rPr>
        <w:t>相關資訊</w:t>
      </w:r>
      <w:r w:rsidRPr="00525D1D">
        <w:rPr>
          <w:rFonts w:hint="eastAsia"/>
        </w:rPr>
        <w:t>，允宜</w:t>
      </w:r>
      <w:r w:rsidR="00CA0965">
        <w:rPr>
          <w:rFonts w:hint="eastAsia"/>
        </w:rPr>
        <w:t>檢討</w:t>
      </w:r>
      <w:r w:rsidR="00652905">
        <w:rPr>
          <w:rFonts w:hint="eastAsia"/>
        </w:rPr>
        <w:t>改善</w:t>
      </w:r>
      <w:r w:rsidR="00AC370F">
        <w:rPr>
          <w:rFonts w:hint="eastAsia"/>
        </w:rPr>
        <w:t>並加強控管</w:t>
      </w:r>
      <w:bookmarkEnd w:id="6"/>
    </w:p>
    <w:p w:rsidR="00C9752D" w:rsidRPr="00B00973" w:rsidRDefault="00C9752D" w:rsidP="00C9752D">
      <w:pPr>
        <w:ind w:left="566" w:firstLine="566"/>
        <w:rPr>
          <w:rFonts w:hint="eastAsia"/>
        </w:rPr>
      </w:pPr>
      <w:r>
        <w:rPr>
          <w:rFonts w:hint="eastAsia"/>
        </w:rPr>
        <w:t>中央畜產會</w:t>
      </w:r>
      <w:r w:rsidR="00C420E7">
        <w:rPr>
          <w:rFonts w:hint="eastAsia"/>
        </w:rPr>
        <w:t>114</w:t>
      </w:r>
      <w:r>
        <w:rPr>
          <w:rFonts w:hint="eastAsia"/>
        </w:rPr>
        <w:t>年</w:t>
      </w:r>
      <w:r w:rsidRPr="00B00973">
        <w:rPr>
          <w:rFonts w:hint="eastAsia"/>
        </w:rPr>
        <w:t>度預算案</w:t>
      </w:r>
      <w:r w:rsidR="00C420E7">
        <w:rPr>
          <w:rFonts w:hint="eastAsia"/>
        </w:rPr>
        <w:t>「</w:t>
      </w:r>
      <w:r w:rsidR="004A0DC8">
        <w:rPr>
          <w:rFonts w:hint="eastAsia"/>
        </w:rPr>
        <w:t>資產負債預計表</w:t>
      </w:r>
      <w:r w:rsidR="00C420E7">
        <w:rPr>
          <w:rFonts w:hint="eastAsia"/>
        </w:rPr>
        <w:t>」</w:t>
      </w:r>
      <w:r w:rsidRPr="00B00973">
        <w:rPr>
          <w:rFonts w:hint="eastAsia"/>
        </w:rPr>
        <w:t>編列</w:t>
      </w:r>
      <w:r w:rsidR="004A0DC8" w:rsidRPr="00B00973">
        <w:rPr>
          <w:rFonts w:hint="eastAsia"/>
        </w:rPr>
        <w:t>「</w:t>
      </w:r>
      <w:r w:rsidR="004A0DC8">
        <w:rPr>
          <w:rFonts w:hint="eastAsia"/>
        </w:rPr>
        <w:t>長期借款</w:t>
      </w:r>
      <w:r w:rsidR="004A0DC8" w:rsidRPr="00B00973">
        <w:rPr>
          <w:rFonts w:hint="eastAsia"/>
        </w:rPr>
        <w:t>」</w:t>
      </w:r>
      <w:r w:rsidR="004A0DC8">
        <w:rPr>
          <w:rFonts w:hint="eastAsia"/>
        </w:rPr>
        <w:t>年底預計數3億8</w:t>
      </w:r>
      <w:r w:rsidR="004A0DC8">
        <w:t>,921</w:t>
      </w:r>
      <w:r w:rsidRPr="00B00973">
        <w:rPr>
          <w:rFonts w:hint="eastAsia"/>
        </w:rPr>
        <w:t>萬元，較</w:t>
      </w:r>
      <w:r w:rsidR="004A0DC8">
        <w:t>113</w:t>
      </w:r>
      <w:r w:rsidRPr="00B00973">
        <w:rPr>
          <w:rFonts w:hint="eastAsia"/>
        </w:rPr>
        <w:t>年</w:t>
      </w:r>
      <w:r w:rsidR="0010165C">
        <w:rPr>
          <w:rFonts w:hint="eastAsia"/>
        </w:rPr>
        <w:t>底預計數2億</w:t>
      </w:r>
      <w:r w:rsidR="0010165C">
        <w:t>4,254</w:t>
      </w:r>
      <w:r w:rsidR="0010165C">
        <w:rPr>
          <w:rFonts w:hint="eastAsia"/>
        </w:rPr>
        <w:t>萬6千元</w:t>
      </w:r>
      <w:r w:rsidR="002806F2">
        <w:rPr>
          <w:rFonts w:hint="eastAsia"/>
        </w:rPr>
        <w:t>增加1億</w:t>
      </w:r>
      <w:r w:rsidR="002806F2">
        <w:t>4,666</w:t>
      </w:r>
      <w:r w:rsidRPr="00B00973">
        <w:rPr>
          <w:rFonts w:hint="eastAsia"/>
        </w:rPr>
        <w:t>萬</w:t>
      </w:r>
      <w:r w:rsidR="002806F2">
        <w:rPr>
          <w:rFonts w:hint="eastAsia"/>
        </w:rPr>
        <w:t>4</w:t>
      </w:r>
      <w:r w:rsidRPr="00B00973">
        <w:rPr>
          <w:rFonts w:hint="eastAsia"/>
        </w:rPr>
        <w:t>千元</w:t>
      </w:r>
      <w:r w:rsidR="00060DC7">
        <w:rPr>
          <w:rFonts w:hint="eastAsia"/>
        </w:rPr>
        <w:t>，</w:t>
      </w:r>
      <w:r w:rsidRPr="00B00973">
        <w:rPr>
          <w:rFonts w:hint="eastAsia"/>
        </w:rPr>
        <w:t>增幅</w:t>
      </w:r>
      <w:r w:rsidR="002806F2">
        <w:t>60.47%</w:t>
      </w:r>
      <w:r w:rsidRPr="00B00973">
        <w:rPr>
          <w:rFonts w:hint="eastAsia"/>
        </w:rPr>
        <w:t>。經查：</w:t>
      </w:r>
    </w:p>
    <w:p w:rsidR="00CB76CD" w:rsidRPr="00C750C8" w:rsidRDefault="00CB76CD" w:rsidP="00CB76CD">
      <w:pPr>
        <w:pStyle w:val="a4"/>
        <w:ind w:left="849" w:hanging="283"/>
        <w:rPr>
          <w:b/>
        </w:rPr>
      </w:pPr>
      <w:r w:rsidRPr="00C750C8">
        <w:rPr>
          <w:rFonts w:hint="eastAsia"/>
          <w:b/>
        </w:rPr>
        <w:t>(一)財團法人預算書</w:t>
      </w:r>
      <w:r w:rsidR="00484FDB">
        <w:rPr>
          <w:rFonts w:hint="eastAsia"/>
          <w:b/>
        </w:rPr>
        <w:t>及決算書</w:t>
      </w:r>
      <w:r w:rsidRPr="00C750C8">
        <w:rPr>
          <w:rFonts w:hint="eastAsia"/>
          <w:b/>
        </w:rPr>
        <w:t>內容應依相關規定編列，並宜妥作說明，力求詳實</w:t>
      </w:r>
    </w:p>
    <w:p w:rsidR="00624382" w:rsidRDefault="00624382" w:rsidP="005923DA">
      <w:pPr>
        <w:ind w:leftChars="300" w:left="1133" w:hangingChars="100" w:hanging="283"/>
      </w:pPr>
      <w:r>
        <w:rPr>
          <w:rFonts w:hint="eastAsia"/>
        </w:rPr>
        <w:t>1</w:t>
      </w:r>
      <w:r>
        <w:t>.</w:t>
      </w:r>
      <w:r w:rsidR="00CA0965">
        <w:rPr>
          <w:rFonts w:hint="eastAsia"/>
        </w:rPr>
        <w:t>「</w:t>
      </w:r>
      <w:r w:rsidRPr="00624382">
        <w:rPr>
          <w:rFonts w:hint="eastAsia"/>
        </w:rPr>
        <w:t>財團法人依法預算</w:t>
      </w:r>
      <w:r w:rsidRPr="00D130F2">
        <w:rPr>
          <w:rFonts w:hint="eastAsia"/>
          <w:spacing w:val="-2"/>
        </w:rPr>
        <w:t>須送立法院之預算編製注意事項」第3</w:t>
      </w:r>
      <w:r w:rsidR="00AC370F">
        <w:rPr>
          <w:rFonts w:hint="eastAsia"/>
          <w:spacing w:val="-2"/>
        </w:rPr>
        <w:t>點</w:t>
      </w:r>
      <w:r w:rsidRPr="00D130F2">
        <w:rPr>
          <w:rFonts w:hint="eastAsia"/>
          <w:spacing w:val="-2"/>
        </w:rPr>
        <w:t>第3項規定：「</w:t>
      </w:r>
      <w:r w:rsidR="005923DA" w:rsidRPr="005923DA">
        <w:rPr>
          <w:rFonts w:hint="eastAsia"/>
          <w:spacing w:val="-2"/>
        </w:rPr>
        <w:t>前項預算書表之內容應妥作說明，力求詳實。接受政府機關（構）、學校（含普通基金及特種基金）（以下簡稱各機關學校）捐助經費者，應配合各機關學校預算妥適編列；接受各機關學校委辦經費者，應核實編列；至其格式、會計科（項）目、編製方式、應記載事項及其他應遵行事項，應依主管機關所定規定辦理。除前項規定之書表外，得由各財團法人視業務性質及實際需要研酌增編</w:t>
      </w:r>
      <w:r w:rsidR="005F3830">
        <w:rPr>
          <w:rFonts w:hint="eastAsia"/>
        </w:rPr>
        <w:t>。</w:t>
      </w:r>
      <w:r w:rsidRPr="00624382">
        <w:rPr>
          <w:rFonts w:hint="eastAsia"/>
        </w:rPr>
        <w:t>」</w:t>
      </w:r>
      <w:r w:rsidR="005923DA">
        <w:rPr>
          <w:rFonts w:hint="eastAsia"/>
        </w:rPr>
        <w:t>。</w:t>
      </w:r>
    </w:p>
    <w:p w:rsidR="00624382" w:rsidRDefault="00624382" w:rsidP="005F3830">
      <w:pPr>
        <w:ind w:leftChars="300" w:left="1133" w:hangingChars="100" w:hanging="283"/>
      </w:pPr>
      <w:r>
        <w:t>2</w:t>
      </w:r>
      <w:r w:rsidR="00AC370F">
        <w:rPr>
          <w:rFonts w:hint="eastAsia"/>
        </w:rPr>
        <w:t>.</w:t>
      </w:r>
      <w:r>
        <w:rPr>
          <w:rFonts w:hint="eastAsia"/>
        </w:rPr>
        <w:t>「</w:t>
      </w:r>
      <w:r w:rsidRPr="00624382">
        <w:rPr>
          <w:rFonts w:hint="eastAsia"/>
        </w:rPr>
        <w:t>財團法人依法決算須送立法院或監察院之決算編製注意事項</w:t>
      </w:r>
      <w:r>
        <w:rPr>
          <w:rFonts w:hint="eastAsia"/>
        </w:rPr>
        <w:t>」</w:t>
      </w:r>
      <w:r w:rsidRPr="00624382">
        <w:rPr>
          <w:rFonts w:hint="eastAsia"/>
        </w:rPr>
        <w:t>第3</w:t>
      </w:r>
      <w:r w:rsidR="00AC370F">
        <w:rPr>
          <w:rFonts w:hint="eastAsia"/>
        </w:rPr>
        <w:t>點</w:t>
      </w:r>
      <w:r w:rsidRPr="00624382">
        <w:rPr>
          <w:rFonts w:hint="eastAsia"/>
        </w:rPr>
        <w:t>第3</w:t>
      </w:r>
      <w:r w:rsidR="005F3830">
        <w:rPr>
          <w:rFonts w:hint="eastAsia"/>
        </w:rPr>
        <w:t>及第4</w:t>
      </w:r>
      <w:r w:rsidRPr="00624382">
        <w:rPr>
          <w:rFonts w:hint="eastAsia"/>
        </w:rPr>
        <w:t>項規定</w:t>
      </w:r>
      <w:r w:rsidR="005F3830">
        <w:rPr>
          <w:rFonts w:hint="eastAsia"/>
        </w:rPr>
        <w:t>略以，</w:t>
      </w:r>
      <w:r w:rsidR="005F3830" w:rsidRPr="005F3830">
        <w:rPr>
          <w:rFonts w:hint="eastAsia"/>
        </w:rPr>
        <w:t>決算書表之內容應妥作說明，力求詳實</w:t>
      </w:r>
      <w:r w:rsidR="005F3830">
        <w:rPr>
          <w:rFonts w:hint="eastAsia"/>
        </w:rPr>
        <w:t>，決算書表之格式、項目、編製方式、應記載事項及其他應遵行事項，應依主管機關所定規定辦理。</w:t>
      </w:r>
    </w:p>
    <w:p w:rsidR="00CB76CD" w:rsidRPr="00EA624E" w:rsidRDefault="00624382" w:rsidP="00624382">
      <w:pPr>
        <w:ind w:leftChars="300" w:left="1133" w:hangingChars="100" w:hanging="283"/>
      </w:pPr>
      <w:r>
        <w:rPr>
          <w:rFonts w:hint="eastAsia"/>
        </w:rPr>
        <w:t>3.準此</w:t>
      </w:r>
      <w:r w:rsidR="00CB76CD" w:rsidRPr="00EA624E">
        <w:rPr>
          <w:rFonts w:hint="eastAsia"/>
        </w:rPr>
        <w:t>，財團法人依法預算</w:t>
      </w:r>
      <w:r>
        <w:rPr>
          <w:rFonts w:hint="eastAsia"/>
        </w:rPr>
        <w:t>及決算</w:t>
      </w:r>
      <w:r w:rsidR="00CB76CD" w:rsidRPr="00EA624E">
        <w:rPr>
          <w:rFonts w:hint="eastAsia"/>
        </w:rPr>
        <w:t>須送本院者，其編製預算書</w:t>
      </w:r>
      <w:r>
        <w:rPr>
          <w:rFonts w:hint="eastAsia"/>
        </w:rPr>
        <w:t>及決算書</w:t>
      </w:r>
      <w:r w:rsidR="00CB76CD" w:rsidRPr="00EA624E">
        <w:rPr>
          <w:rFonts w:hint="eastAsia"/>
        </w:rPr>
        <w:t>之各書表內容，應依</w:t>
      </w:r>
      <w:r w:rsidR="00484FDB">
        <w:rPr>
          <w:rFonts w:hint="eastAsia"/>
        </w:rPr>
        <w:t>各</w:t>
      </w:r>
      <w:r w:rsidR="00CB76CD" w:rsidRPr="00EA624E">
        <w:rPr>
          <w:rFonts w:hint="eastAsia"/>
        </w:rPr>
        <w:t>注意事項規定，妥作說明，並力求詳實。</w:t>
      </w:r>
    </w:p>
    <w:p w:rsidR="00C9752D" w:rsidRPr="002031F4" w:rsidRDefault="00C9752D" w:rsidP="00C9752D">
      <w:pPr>
        <w:pStyle w:val="a4"/>
        <w:ind w:left="849" w:hanging="283"/>
        <w:rPr>
          <w:rFonts w:hint="eastAsia"/>
          <w:b/>
        </w:rPr>
      </w:pPr>
      <w:r w:rsidRPr="002031F4">
        <w:rPr>
          <w:rFonts w:hint="eastAsia"/>
          <w:b/>
        </w:rPr>
        <w:t>(二)</w:t>
      </w:r>
      <w:r w:rsidR="00CA0965">
        <w:rPr>
          <w:rFonts w:hint="eastAsia"/>
          <w:b/>
        </w:rPr>
        <w:t>1</w:t>
      </w:r>
      <w:r w:rsidR="00CA0965">
        <w:rPr>
          <w:b/>
        </w:rPr>
        <w:t>12</w:t>
      </w:r>
      <w:r w:rsidR="00CA0965">
        <w:rPr>
          <w:rFonts w:hint="eastAsia"/>
          <w:b/>
        </w:rPr>
        <w:t>年度增加長期借款1</w:t>
      </w:r>
      <w:r w:rsidR="00CA0965">
        <w:rPr>
          <w:b/>
        </w:rPr>
        <w:t>1</w:t>
      </w:r>
      <w:r w:rsidR="00CA0965">
        <w:rPr>
          <w:rFonts w:hint="eastAsia"/>
          <w:b/>
        </w:rPr>
        <w:t>億</w:t>
      </w:r>
      <w:r w:rsidR="00CA0965" w:rsidRPr="00CA0965">
        <w:rPr>
          <w:rFonts w:hint="eastAsia"/>
          <w:b/>
        </w:rPr>
        <w:t>9,622萬2千元</w:t>
      </w:r>
      <w:r w:rsidR="00CA0965">
        <w:rPr>
          <w:rFonts w:hint="eastAsia"/>
          <w:b/>
        </w:rPr>
        <w:t>，且1</w:t>
      </w:r>
      <w:r w:rsidR="00CA0965">
        <w:rPr>
          <w:b/>
        </w:rPr>
        <w:t>14</w:t>
      </w:r>
      <w:r w:rsidR="00CA0965">
        <w:rPr>
          <w:rFonts w:hint="eastAsia"/>
          <w:b/>
        </w:rPr>
        <w:t>年度預計至年底餘額仍有</w:t>
      </w:r>
      <w:r w:rsidR="00CA0965" w:rsidRPr="00CA0965">
        <w:rPr>
          <w:rFonts w:hint="eastAsia"/>
          <w:b/>
        </w:rPr>
        <w:t>3億8,921萬元</w:t>
      </w:r>
      <w:r w:rsidR="00CA0965">
        <w:rPr>
          <w:rFonts w:hint="eastAsia"/>
          <w:b/>
        </w:rPr>
        <w:t>，惟1</w:t>
      </w:r>
      <w:r w:rsidR="00CA0965">
        <w:rPr>
          <w:b/>
        </w:rPr>
        <w:t>12</w:t>
      </w:r>
      <w:r w:rsidR="00CA0965">
        <w:rPr>
          <w:rFonts w:hint="eastAsia"/>
          <w:b/>
        </w:rPr>
        <w:t>年度決算書及1</w:t>
      </w:r>
      <w:r w:rsidR="00CA0965">
        <w:rPr>
          <w:b/>
        </w:rPr>
        <w:t>14</w:t>
      </w:r>
      <w:r w:rsidR="00CA0965">
        <w:rPr>
          <w:rFonts w:hint="eastAsia"/>
          <w:b/>
        </w:rPr>
        <w:t>年度預算書均未揭露</w:t>
      </w:r>
      <w:r w:rsidR="00407BEF">
        <w:rPr>
          <w:rFonts w:hint="eastAsia"/>
          <w:b/>
        </w:rPr>
        <w:t>長期借款</w:t>
      </w:r>
      <w:r w:rsidR="00CA0965">
        <w:rPr>
          <w:rFonts w:hint="eastAsia"/>
          <w:b/>
        </w:rPr>
        <w:t>相關資訊</w:t>
      </w:r>
      <w:r w:rsidR="00484FDB" w:rsidRPr="002031F4">
        <w:rPr>
          <w:rFonts w:hint="eastAsia"/>
          <w:b/>
        </w:rPr>
        <w:t xml:space="preserve"> </w:t>
      </w:r>
    </w:p>
    <w:p w:rsidR="00C9752D" w:rsidRDefault="00C9752D" w:rsidP="00C9752D">
      <w:pPr>
        <w:pStyle w:val="123"/>
        <w:ind w:left="1133" w:hanging="283"/>
      </w:pPr>
      <w:r>
        <w:rPr>
          <w:rFonts w:hint="eastAsia"/>
        </w:rPr>
        <w:t>1</w:t>
      </w:r>
      <w:r>
        <w:t>.</w:t>
      </w:r>
      <w:r w:rsidR="00F23419">
        <w:rPr>
          <w:rFonts w:hint="eastAsia"/>
        </w:rPr>
        <w:t>中央畜產會</w:t>
      </w:r>
      <w:r w:rsidR="001E7F47">
        <w:rPr>
          <w:rFonts w:hint="eastAsia"/>
        </w:rPr>
        <w:t>1</w:t>
      </w:r>
      <w:r w:rsidR="001E7F47">
        <w:t>12</w:t>
      </w:r>
      <w:r w:rsidR="001E7F47">
        <w:rPr>
          <w:rFonts w:hint="eastAsia"/>
        </w:rPr>
        <w:t>年</w:t>
      </w:r>
      <w:r w:rsidR="005E4340">
        <w:rPr>
          <w:rFonts w:hint="eastAsia"/>
        </w:rPr>
        <w:t>底「資產負債表」</w:t>
      </w:r>
      <w:r w:rsidR="00AC370F">
        <w:rPr>
          <w:rFonts w:hint="eastAsia"/>
        </w:rPr>
        <w:t>新增</w:t>
      </w:r>
      <w:r w:rsidR="001E7F47">
        <w:rPr>
          <w:rFonts w:hint="eastAsia"/>
        </w:rPr>
        <w:t>長期借款</w:t>
      </w:r>
      <w:r w:rsidR="001E7F47" w:rsidRPr="001E7F47">
        <w:rPr>
          <w:rFonts w:hint="eastAsia"/>
        </w:rPr>
        <w:t>1</w:t>
      </w:r>
      <w:r w:rsidR="001E7F47" w:rsidRPr="001E7F47">
        <w:t>1</w:t>
      </w:r>
      <w:r w:rsidR="001E7F47" w:rsidRPr="001E7F47">
        <w:rPr>
          <w:rFonts w:hint="eastAsia"/>
        </w:rPr>
        <w:t>億9,622萬2千元</w:t>
      </w:r>
      <w:r w:rsidR="00C06D59">
        <w:rPr>
          <w:rFonts w:hint="eastAsia"/>
        </w:rPr>
        <w:t>，</w:t>
      </w:r>
      <w:r w:rsidR="00AC370F">
        <w:rPr>
          <w:rFonts w:hint="eastAsia"/>
        </w:rPr>
        <w:t>除未及編列預算先行辦理外，</w:t>
      </w:r>
      <w:r w:rsidR="00D12366">
        <w:rPr>
          <w:rFonts w:hint="eastAsia"/>
        </w:rPr>
        <w:t>且占資產決算數4</w:t>
      </w:r>
      <w:r w:rsidR="00D12366">
        <w:t>0</w:t>
      </w:r>
      <w:r w:rsidR="00D12366">
        <w:rPr>
          <w:rFonts w:hint="eastAsia"/>
        </w:rPr>
        <w:t>億9</w:t>
      </w:r>
      <w:r w:rsidR="00D12366">
        <w:t>,737</w:t>
      </w:r>
      <w:r w:rsidR="00D12366">
        <w:rPr>
          <w:rFonts w:hint="eastAsia"/>
        </w:rPr>
        <w:t>萬元之2</w:t>
      </w:r>
      <w:r w:rsidR="00D12366">
        <w:t>9.19%</w:t>
      </w:r>
      <w:r w:rsidR="001E7F47">
        <w:rPr>
          <w:rFonts w:hint="eastAsia"/>
        </w:rPr>
        <w:t>，</w:t>
      </w:r>
      <w:r w:rsidR="00C06D59">
        <w:rPr>
          <w:rFonts w:hint="eastAsia"/>
        </w:rPr>
        <w:t>惟僅於</w:t>
      </w:r>
      <w:r w:rsidR="00D12366">
        <w:rPr>
          <w:rFonts w:hint="eastAsia"/>
        </w:rPr>
        <w:t>決算書「</w:t>
      </w:r>
      <w:r w:rsidR="00C06D59">
        <w:rPr>
          <w:rFonts w:hint="eastAsia"/>
        </w:rPr>
        <w:t>決算概要</w:t>
      </w:r>
      <w:r w:rsidR="00D12366">
        <w:rPr>
          <w:rFonts w:hint="eastAsia"/>
        </w:rPr>
        <w:t>」</w:t>
      </w:r>
      <w:r w:rsidR="00C06D59">
        <w:rPr>
          <w:rFonts w:hint="eastAsia"/>
        </w:rPr>
        <w:t>說明「長期借款增加</w:t>
      </w:r>
      <w:r w:rsidR="00C76F1F">
        <w:rPr>
          <w:rFonts w:hint="eastAsia"/>
        </w:rPr>
        <w:t>」</w:t>
      </w:r>
      <w:r w:rsidR="007417B7">
        <w:rPr>
          <w:rStyle w:val="af2"/>
        </w:rPr>
        <w:footnoteReference w:id="2"/>
      </w:r>
      <w:r w:rsidR="00915FF4">
        <w:rPr>
          <w:rFonts w:hint="eastAsia"/>
        </w:rPr>
        <w:t>；</w:t>
      </w:r>
      <w:r w:rsidR="007417B7">
        <w:rPr>
          <w:rFonts w:hint="eastAsia"/>
        </w:rPr>
        <w:t>另1</w:t>
      </w:r>
      <w:r w:rsidR="007417B7">
        <w:t>14</w:t>
      </w:r>
      <w:r w:rsidR="007417B7">
        <w:rPr>
          <w:rFonts w:hint="eastAsia"/>
        </w:rPr>
        <w:t>年度預算案「現金流量預計表」</w:t>
      </w:r>
      <w:r w:rsidR="00915FF4">
        <w:rPr>
          <w:rFonts w:hint="eastAsia"/>
        </w:rPr>
        <w:t>項下「</w:t>
      </w:r>
      <w:r w:rsidR="00915FF4" w:rsidRPr="00915FF4">
        <w:rPr>
          <w:rFonts w:hint="eastAsia"/>
        </w:rPr>
        <w:t>籌資活動之現金流量</w:t>
      </w:r>
      <w:r w:rsidR="00915FF4">
        <w:rPr>
          <w:rFonts w:hint="eastAsia"/>
        </w:rPr>
        <w:t>」預計</w:t>
      </w:r>
      <w:r w:rsidR="007417B7">
        <w:rPr>
          <w:rFonts w:hint="eastAsia"/>
        </w:rPr>
        <w:t>增加長期借款</w:t>
      </w:r>
      <w:r w:rsidR="00915FF4">
        <w:rPr>
          <w:rFonts w:hint="eastAsia"/>
        </w:rPr>
        <w:t>1億</w:t>
      </w:r>
      <w:r w:rsidR="00915FF4" w:rsidRPr="00915FF4">
        <w:t>4</w:t>
      </w:r>
      <w:r w:rsidR="00915FF4">
        <w:t>,</w:t>
      </w:r>
      <w:r w:rsidR="00915FF4" w:rsidRPr="00915FF4">
        <w:t>666</w:t>
      </w:r>
      <w:r w:rsidR="00915FF4">
        <w:rPr>
          <w:rFonts w:hint="eastAsia"/>
        </w:rPr>
        <w:t>萬</w:t>
      </w:r>
      <w:r w:rsidR="00915FF4" w:rsidRPr="00915FF4">
        <w:t>4</w:t>
      </w:r>
      <w:r w:rsidR="00915FF4">
        <w:rPr>
          <w:rFonts w:hint="eastAsia"/>
        </w:rPr>
        <w:t>千元，</w:t>
      </w:r>
      <w:r w:rsidR="00C76F1F">
        <w:rPr>
          <w:rFonts w:hint="eastAsia"/>
        </w:rPr>
        <w:t>及</w:t>
      </w:r>
      <w:r w:rsidR="00915FF4">
        <w:rPr>
          <w:rFonts w:hint="eastAsia"/>
        </w:rPr>
        <w:t>1</w:t>
      </w:r>
      <w:r w:rsidR="00915FF4">
        <w:t>14</w:t>
      </w:r>
      <w:r w:rsidR="00915FF4">
        <w:rPr>
          <w:rFonts w:hint="eastAsia"/>
        </w:rPr>
        <w:t>年底「資產負債預計表」</w:t>
      </w:r>
      <w:r w:rsidR="00C76F1F">
        <w:rPr>
          <w:rFonts w:hint="eastAsia"/>
        </w:rPr>
        <w:t>編列</w:t>
      </w:r>
      <w:r w:rsidR="00915FF4">
        <w:rPr>
          <w:rFonts w:hint="eastAsia"/>
        </w:rPr>
        <w:t>長期借款預計數3億8</w:t>
      </w:r>
      <w:r w:rsidR="00915FF4">
        <w:t>,921</w:t>
      </w:r>
      <w:r w:rsidR="00915FF4">
        <w:rPr>
          <w:rFonts w:hint="eastAsia"/>
        </w:rPr>
        <w:t>萬元，惟均</w:t>
      </w:r>
      <w:r w:rsidR="00915FF4" w:rsidRPr="00915FF4">
        <w:rPr>
          <w:rFonts w:hint="eastAsia"/>
        </w:rPr>
        <w:t>未說明借款</w:t>
      </w:r>
      <w:r w:rsidR="00C76F1F">
        <w:rPr>
          <w:rFonts w:hint="eastAsia"/>
        </w:rPr>
        <w:t>原由</w:t>
      </w:r>
      <w:r w:rsidR="00DB7EDA">
        <w:rPr>
          <w:rFonts w:hint="eastAsia"/>
        </w:rPr>
        <w:t>、</w:t>
      </w:r>
      <w:r w:rsidR="00915FF4" w:rsidRPr="00915FF4">
        <w:rPr>
          <w:rFonts w:hint="eastAsia"/>
        </w:rPr>
        <w:t>性質、償還期限、利率及重要限制條款等資訊。</w:t>
      </w:r>
    </w:p>
    <w:p w:rsidR="00C9752D" w:rsidRDefault="00C9752D" w:rsidP="00C9752D">
      <w:pPr>
        <w:pStyle w:val="123"/>
        <w:ind w:left="1133" w:hanging="283"/>
      </w:pPr>
      <w:r>
        <w:rPr>
          <w:rFonts w:hint="eastAsia"/>
        </w:rPr>
        <w:t>2</w:t>
      </w:r>
      <w:r>
        <w:t>.</w:t>
      </w:r>
      <w:r w:rsidR="00C11B9B">
        <w:rPr>
          <w:rFonts w:hint="eastAsia"/>
        </w:rPr>
        <w:t>經洽該會說明略以，為穩定國內雞蛋及毛豬供需，農業部</w:t>
      </w:r>
      <w:r w:rsidR="00C91620">
        <w:rPr>
          <w:rFonts w:hint="eastAsia"/>
        </w:rPr>
        <w:t>1</w:t>
      </w:r>
      <w:r w:rsidR="00C91620">
        <w:t>1</w:t>
      </w:r>
      <w:r w:rsidR="004C735F">
        <w:t>2</w:t>
      </w:r>
      <w:r w:rsidR="00C91620">
        <w:rPr>
          <w:rFonts w:hint="eastAsia"/>
        </w:rPr>
        <w:t>年</w:t>
      </w:r>
      <w:r w:rsidR="00D25E00">
        <w:rPr>
          <w:rFonts w:hint="eastAsia"/>
        </w:rPr>
        <w:t>2至3月間</w:t>
      </w:r>
      <w:r w:rsidR="00C11B9B">
        <w:rPr>
          <w:rFonts w:hint="eastAsia"/>
        </w:rPr>
        <w:t>函</w:t>
      </w:r>
      <w:r w:rsidR="00D25E00">
        <w:rPr>
          <w:rFonts w:hint="eastAsia"/>
        </w:rPr>
        <w:t>請該會</w:t>
      </w:r>
      <w:r w:rsidR="00C11B9B">
        <w:rPr>
          <w:rFonts w:hint="eastAsia"/>
        </w:rPr>
        <w:t>協助辦理雞蛋及豬肉</w:t>
      </w:r>
      <w:r w:rsidR="00CB53DC">
        <w:rPr>
          <w:rFonts w:hint="eastAsia"/>
        </w:rPr>
        <w:t>之</w:t>
      </w:r>
      <w:r w:rsidR="00C11B9B">
        <w:rPr>
          <w:rFonts w:hint="eastAsia"/>
        </w:rPr>
        <w:t>調節與調度</w:t>
      </w:r>
      <w:r w:rsidR="00C91620">
        <w:rPr>
          <w:rFonts w:hint="eastAsia"/>
        </w:rPr>
        <w:t>，經</w:t>
      </w:r>
      <w:r w:rsidR="00D25E00">
        <w:rPr>
          <w:rFonts w:hint="eastAsia"/>
        </w:rPr>
        <w:t>該會</w:t>
      </w:r>
      <w:r w:rsidR="00C91620">
        <w:rPr>
          <w:rFonts w:hint="eastAsia"/>
        </w:rPr>
        <w:t>研判</w:t>
      </w:r>
      <w:r w:rsidR="00D25E00">
        <w:rPr>
          <w:rFonts w:hint="eastAsia"/>
        </w:rPr>
        <w:t>辦理</w:t>
      </w:r>
      <w:r w:rsidR="00CB53DC">
        <w:rPr>
          <w:rFonts w:hint="eastAsia"/>
        </w:rPr>
        <w:t>所需</w:t>
      </w:r>
      <w:r w:rsidR="00C91620">
        <w:rPr>
          <w:rFonts w:hint="eastAsia"/>
        </w:rPr>
        <w:t>資金超過</w:t>
      </w:r>
      <w:r w:rsidR="00D25E00">
        <w:rPr>
          <w:rFonts w:hint="eastAsia"/>
        </w:rPr>
        <w:t>流動現金，爰向農業部提出資金不足需融資以解決資金缺口</w:t>
      </w:r>
      <w:r w:rsidR="00C11B9B">
        <w:rPr>
          <w:rFonts w:hint="eastAsia"/>
        </w:rPr>
        <w:t>，</w:t>
      </w:r>
      <w:r w:rsidR="00D25E00">
        <w:rPr>
          <w:rFonts w:hint="eastAsia"/>
        </w:rPr>
        <w:t>經董事會通過後</w:t>
      </w:r>
      <w:r w:rsidR="00C11B9B">
        <w:rPr>
          <w:rFonts w:hint="eastAsia"/>
        </w:rPr>
        <w:t>向農業金庫申請</w:t>
      </w:r>
      <w:r w:rsidR="00CB53DC">
        <w:rPr>
          <w:rFonts w:hint="eastAsia"/>
        </w:rPr>
        <w:t>融資，並</w:t>
      </w:r>
      <w:r w:rsidR="00C11B9B">
        <w:rPr>
          <w:rFonts w:hint="eastAsia"/>
        </w:rPr>
        <w:t>自1</w:t>
      </w:r>
      <w:r w:rsidR="00C11B9B">
        <w:t>12</w:t>
      </w:r>
      <w:r w:rsidR="00C11B9B">
        <w:rPr>
          <w:rFonts w:hint="eastAsia"/>
        </w:rPr>
        <w:t>年4月</w:t>
      </w:r>
      <w:r w:rsidR="003040EB">
        <w:rPr>
          <w:rFonts w:hint="eastAsia"/>
        </w:rPr>
        <w:t>核貸，額度1</w:t>
      </w:r>
      <w:r w:rsidR="003040EB">
        <w:t>5</w:t>
      </w:r>
      <w:r w:rsidR="003040EB">
        <w:rPr>
          <w:rFonts w:hint="eastAsia"/>
        </w:rPr>
        <w:t>億元之無息貸款</w:t>
      </w:r>
      <w:r w:rsidR="003040EB">
        <w:rPr>
          <w:rStyle w:val="af2"/>
        </w:rPr>
        <w:footnoteReference w:id="3"/>
      </w:r>
      <w:r w:rsidR="003040EB">
        <w:rPr>
          <w:rFonts w:hint="eastAsia"/>
        </w:rPr>
        <w:t>，期間為自動用日起起算3年，</w:t>
      </w:r>
      <w:r w:rsidR="00C91620">
        <w:rPr>
          <w:rFonts w:hint="eastAsia"/>
        </w:rPr>
        <w:t>該會規劃以商品銷貨收入、農業部價差補貼、運費倉儲補貼及自有資金等償還</w:t>
      </w:r>
      <w:r w:rsidR="00CB53DC">
        <w:rPr>
          <w:rFonts w:hint="eastAsia"/>
        </w:rPr>
        <w:t>。該會1</w:t>
      </w:r>
      <w:r w:rsidR="00CB53DC">
        <w:t>14</w:t>
      </w:r>
      <w:r w:rsidR="00CB53DC">
        <w:rPr>
          <w:rFonts w:hint="eastAsia"/>
        </w:rPr>
        <w:t>年度預算係依1</w:t>
      </w:r>
      <w:r w:rsidR="00CB53DC">
        <w:t>12</w:t>
      </w:r>
      <w:r w:rsidR="00CB53DC">
        <w:rPr>
          <w:rFonts w:hint="eastAsia"/>
        </w:rPr>
        <w:t>年度決算實際數編列，原預計於1</w:t>
      </w:r>
      <w:r w:rsidR="00CB53DC">
        <w:t>14</w:t>
      </w:r>
      <w:r w:rsidR="00CB53DC">
        <w:rPr>
          <w:rFonts w:hint="eastAsia"/>
        </w:rPr>
        <w:t>年</w:t>
      </w:r>
      <w:r w:rsidR="006B60FC">
        <w:rPr>
          <w:rFonts w:hint="eastAsia"/>
        </w:rPr>
        <w:t>度配合新增並</w:t>
      </w:r>
      <w:r w:rsidR="00CB53DC">
        <w:rPr>
          <w:rFonts w:hint="eastAsia"/>
        </w:rPr>
        <w:t>償還部分貸款，惟該筆貸款已提前於1</w:t>
      </w:r>
      <w:r w:rsidR="00CB53DC">
        <w:t>13</w:t>
      </w:r>
      <w:r w:rsidR="00CB53DC">
        <w:rPr>
          <w:rFonts w:hint="eastAsia"/>
        </w:rPr>
        <w:t>年1</w:t>
      </w:r>
      <w:r w:rsidR="00CB53DC">
        <w:t>1</w:t>
      </w:r>
      <w:r w:rsidR="00CB53DC">
        <w:rPr>
          <w:rFonts w:hint="eastAsia"/>
        </w:rPr>
        <w:t>月清償完畢</w:t>
      </w:r>
      <w:r w:rsidR="006B60FC">
        <w:rPr>
          <w:rStyle w:val="af2"/>
        </w:rPr>
        <w:footnoteReference w:id="4"/>
      </w:r>
      <w:r w:rsidR="00CB53DC">
        <w:rPr>
          <w:rFonts w:hint="eastAsia"/>
        </w:rPr>
        <w:t>。</w:t>
      </w:r>
    </w:p>
    <w:p w:rsidR="00C9752D" w:rsidRPr="00C648FC" w:rsidRDefault="00C9752D" w:rsidP="00C9752D">
      <w:pPr>
        <w:ind w:left="566" w:firstLine="566"/>
        <w:rPr>
          <w:rFonts w:hint="eastAsia"/>
        </w:rPr>
      </w:pPr>
      <w:r w:rsidRPr="00C648FC">
        <w:rPr>
          <w:rFonts w:hint="eastAsia"/>
        </w:rPr>
        <w:t>綜上，</w:t>
      </w:r>
      <w:r w:rsidR="00807CAB">
        <w:rPr>
          <w:rFonts w:hint="eastAsia"/>
        </w:rPr>
        <w:t>中央畜產會</w:t>
      </w:r>
      <w:r w:rsidR="00807CAB" w:rsidRPr="00807CAB">
        <w:rPr>
          <w:rFonts w:hint="eastAsia"/>
        </w:rPr>
        <w:t>112年度增加長期借款11億9,622萬2千元，且114年度預計年底餘額3億8,921萬元，</w:t>
      </w:r>
      <w:r w:rsidR="00D130F2">
        <w:rPr>
          <w:rFonts w:hint="eastAsia"/>
        </w:rPr>
        <w:t>鑑於</w:t>
      </w:r>
      <w:r w:rsidR="00DB7EDA">
        <w:rPr>
          <w:rFonts w:hint="eastAsia"/>
        </w:rPr>
        <w:t>該筆</w:t>
      </w:r>
      <w:r w:rsidR="00D130F2">
        <w:rPr>
          <w:rFonts w:hint="eastAsia"/>
        </w:rPr>
        <w:t>長期借款</w:t>
      </w:r>
      <w:r w:rsidR="00DB7EDA">
        <w:rPr>
          <w:rFonts w:hint="eastAsia"/>
        </w:rPr>
        <w:t>金額頗鉅，且對於該會</w:t>
      </w:r>
      <w:r w:rsidR="0029196B">
        <w:rPr>
          <w:rFonts w:hint="eastAsia"/>
        </w:rPr>
        <w:t>營運及</w:t>
      </w:r>
      <w:r w:rsidR="00DB7EDA">
        <w:rPr>
          <w:rFonts w:hint="eastAsia"/>
        </w:rPr>
        <w:t>財務</w:t>
      </w:r>
      <w:r w:rsidR="0029196B">
        <w:rPr>
          <w:rFonts w:hint="eastAsia"/>
        </w:rPr>
        <w:t>運作</w:t>
      </w:r>
      <w:r w:rsidR="00DB7EDA">
        <w:rPr>
          <w:rFonts w:hint="eastAsia"/>
        </w:rPr>
        <w:t>影響</w:t>
      </w:r>
      <w:r w:rsidR="0029196B">
        <w:rPr>
          <w:rFonts w:hint="eastAsia"/>
        </w:rPr>
        <w:t>甚大</w:t>
      </w:r>
      <w:r w:rsidR="00D130F2">
        <w:rPr>
          <w:rFonts w:hint="eastAsia"/>
        </w:rPr>
        <w:t>，允宜</w:t>
      </w:r>
      <w:r w:rsidR="00AC370F">
        <w:rPr>
          <w:rFonts w:hint="eastAsia"/>
        </w:rPr>
        <w:t>加強控管長期債務舉借作業，並</w:t>
      </w:r>
      <w:r w:rsidR="00D130F2">
        <w:rPr>
          <w:rFonts w:hint="eastAsia"/>
        </w:rPr>
        <w:t>依據</w:t>
      </w:r>
      <w:r w:rsidR="00481F0C">
        <w:rPr>
          <w:rFonts w:hint="eastAsia"/>
        </w:rPr>
        <w:t>財團法人</w:t>
      </w:r>
      <w:r w:rsidR="00D130F2">
        <w:rPr>
          <w:rFonts w:hint="eastAsia"/>
        </w:rPr>
        <w:t>預、決算編製注意事項</w:t>
      </w:r>
      <w:r w:rsidR="00481F0C">
        <w:rPr>
          <w:rFonts w:hint="eastAsia"/>
        </w:rPr>
        <w:t>規定</w:t>
      </w:r>
      <w:r w:rsidR="00D130F2">
        <w:rPr>
          <w:rFonts w:hint="eastAsia"/>
        </w:rPr>
        <w:t>妥作說明，且力求詳實，俾利預算之審議</w:t>
      </w:r>
      <w:r w:rsidRPr="00C648FC">
        <w:rPr>
          <w:rFonts w:hint="eastAsia"/>
        </w:rPr>
        <w:t>。</w:t>
      </w:r>
    </w:p>
    <w:p w:rsidR="006B60FC" w:rsidRDefault="006B60FC" w:rsidP="008F60E8">
      <w:pPr>
        <w:pStyle w:val="14"/>
        <w:ind w:left="567" w:hanging="567"/>
      </w:pPr>
    </w:p>
    <w:p w:rsidR="002D0942" w:rsidRPr="00D64E05" w:rsidRDefault="00BE5B63" w:rsidP="008F60E8">
      <w:pPr>
        <w:pStyle w:val="14"/>
        <w:ind w:left="567" w:hanging="567"/>
      </w:pPr>
      <w:bookmarkStart w:id="7" w:name="_Toc195277404"/>
      <w:r>
        <w:rPr>
          <w:rFonts w:hint="eastAsia"/>
        </w:rPr>
        <w:t>四</w:t>
      </w:r>
      <w:r w:rsidR="002D0942" w:rsidRPr="00D64E05">
        <w:rPr>
          <w:rFonts w:hint="eastAsia"/>
        </w:rPr>
        <w:t>、</w:t>
      </w:r>
      <w:r w:rsidR="0046179B">
        <w:t>114</w:t>
      </w:r>
      <w:r w:rsidR="002D0942" w:rsidRPr="00D64E05">
        <w:rPr>
          <w:rFonts w:hint="eastAsia"/>
        </w:rPr>
        <w:t>年</w:t>
      </w:r>
      <w:r w:rsidR="0034640E" w:rsidRPr="00D64E05">
        <w:rPr>
          <w:rFonts w:hint="eastAsia"/>
        </w:rPr>
        <w:t>度預算</w:t>
      </w:r>
      <w:r w:rsidR="00040DCD" w:rsidRPr="00D64E05">
        <w:rPr>
          <w:rFonts w:hint="eastAsia"/>
        </w:rPr>
        <w:t>案</w:t>
      </w:r>
      <w:r w:rsidR="002D0942" w:rsidRPr="00D64E05">
        <w:rPr>
          <w:rFonts w:hint="eastAsia"/>
        </w:rPr>
        <w:t>員工</w:t>
      </w:r>
      <w:r w:rsidR="00CA56F0">
        <w:rPr>
          <w:rFonts w:hint="eastAsia"/>
        </w:rPr>
        <w:t>人數</w:t>
      </w:r>
      <w:r w:rsidR="006B60FC">
        <w:rPr>
          <w:rFonts w:hint="eastAsia"/>
        </w:rPr>
        <w:t>增加</w:t>
      </w:r>
      <w:r w:rsidR="00FD3122" w:rsidRPr="00D64E05">
        <w:rPr>
          <w:rFonts w:hint="eastAsia"/>
        </w:rPr>
        <w:t>，</w:t>
      </w:r>
      <w:r w:rsidR="00EA6AFF">
        <w:rPr>
          <w:rFonts w:hint="eastAsia"/>
        </w:rPr>
        <w:t>惟</w:t>
      </w:r>
      <w:r w:rsidR="00D64E05" w:rsidRPr="00D64E05">
        <w:rPr>
          <w:rFonts w:hint="eastAsia"/>
        </w:rPr>
        <w:t>平均每員工之</w:t>
      </w:r>
      <w:r w:rsidR="00FD3122" w:rsidRPr="00D64E05">
        <w:rPr>
          <w:rFonts w:hint="eastAsia"/>
        </w:rPr>
        <w:t>業務收入</w:t>
      </w:r>
      <w:r w:rsidR="00791B2E">
        <w:rPr>
          <w:rFonts w:hint="eastAsia"/>
        </w:rPr>
        <w:t>與</w:t>
      </w:r>
      <w:r w:rsidR="00CA56F0">
        <w:rPr>
          <w:rFonts w:hint="eastAsia"/>
        </w:rPr>
        <w:t>111</w:t>
      </w:r>
      <w:r w:rsidR="00FE494A">
        <w:rPr>
          <w:rFonts w:hint="eastAsia"/>
        </w:rPr>
        <w:t>至</w:t>
      </w:r>
      <w:r w:rsidR="00354002">
        <w:rPr>
          <w:rFonts w:hint="eastAsia"/>
        </w:rPr>
        <w:t>1</w:t>
      </w:r>
      <w:r w:rsidR="00354002">
        <w:t>1</w:t>
      </w:r>
      <w:r w:rsidR="00FE494A">
        <w:t>3</w:t>
      </w:r>
      <w:r w:rsidR="00354002">
        <w:rPr>
          <w:rFonts w:hint="eastAsia"/>
        </w:rPr>
        <w:t>年度決算</w:t>
      </w:r>
      <w:r w:rsidR="00791B2E">
        <w:rPr>
          <w:rFonts w:hint="eastAsia"/>
        </w:rPr>
        <w:t>容有落差</w:t>
      </w:r>
      <w:r w:rsidR="002D0942" w:rsidRPr="00D64E05">
        <w:rPr>
          <w:rFonts w:hint="eastAsia"/>
        </w:rPr>
        <w:t>，允宜</w:t>
      </w:r>
      <w:r w:rsidR="0093262F">
        <w:rPr>
          <w:rFonts w:hint="eastAsia"/>
        </w:rPr>
        <w:t>檢視</w:t>
      </w:r>
      <w:r w:rsidR="00CA56F0">
        <w:rPr>
          <w:rFonts w:hint="eastAsia"/>
        </w:rPr>
        <w:t>預算編製合理性並確實</w:t>
      </w:r>
      <w:r w:rsidR="000337E0">
        <w:rPr>
          <w:rFonts w:hint="eastAsia"/>
        </w:rPr>
        <w:t>控管</w:t>
      </w:r>
      <w:r w:rsidR="00CA56F0">
        <w:rPr>
          <w:rFonts w:hint="eastAsia"/>
        </w:rPr>
        <w:t>員工進用機制</w:t>
      </w:r>
      <w:r w:rsidR="00FD3122" w:rsidRPr="00D64E05">
        <w:rPr>
          <w:rFonts w:hint="eastAsia"/>
        </w:rPr>
        <w:t>，以</w:t>
      </w:r>
      <w:r w:rsidR="00354002">
        <w:rPr>
          <w:rFonts w:hint="eastAsia"/>
        </w:rPr>
        <w:t>提升營運績效</w:t>
      </w:r>
      <w:bookmarkEnd w:id="7"/>
    </w:p>
    <w:p w:rsidR="002D0942" w:rsidRDefault="00711D5E" w:rsidP="002D0942">
      <w:pPr>
        <w:ind w:left="566" w:firstLine="566"/>
      </w:pPr>
      <w:r>
        <w:rPr>
          <w:rFonts w:hint="eastAsia"/>
        </w:rPr>
        <w:t>中央畜產會</w:t>
      </w:r>
      <w:r w:rsidR="001E17B2">
        <w:rPr>
          <w:rFonts w:hint="eastAsia"/>
        </w:rPr>
        <w:t>114</w:t>
      </w:r>
      <w:r>
        <w:rPr>
          <w:rFonts w:hint="eastAsia"/>
        </w:rPr>
        <w:t>年度預算案編列</w:t>
      </w:r>
      <w:r w:rsidR="004155B8">
        <w:rPr>
          <w:rFonts w:hint="eastAsia"/>
        </w:rPr>
        <w:t>員工人數1</w:t>
      </w:r>
      <w:r w:rsidR="004155B8">
        <w:t>,0</w:t>
      </w:r>
      <w:r w:rsidR="004155B8">
        <w:rPr>
          <w:rFonts w:hint="eastAsia"/>
        </w:rPr>
        <w:t>36人、</w:t>
      </w:r>
      <w:r>
        <w:rPr>
          <w:rFonts w:hint="eastAsia"/>
        </w:rPr>
        <w:t>用人費用6億2</w:t>
      </w:r>
      <w:r>
        <w:t>,</w:t>
      </w:r>
      <w:r w:rsidR="004155B8">
        <w:rPr>
          <w:rFonts w:hint="eastAsia"/>
        </w:rPr>
        <w:t>9</w:t>
      </w:r>
      <w:r>
        <w:t>9</w:t>
      </w:r>
      <w:r w:rsidR="004155B8">
        <w:rPr>
          <w:rFonts w:hint="eastAsia"/>
        </w:rPr>
        <w:t>8</w:t>
      </w:r>
      <w:r>
        <w:rPr>
          <w:rFonts w:hint="eastAsia"/>
        </w:rPr>
        <w:t>萬</w:t>
      </w:r>
      <w:r w:rsidR="004155B8">
        <w:rPr>
          <w:rFonts w:hint="eastAsia"/>
        </w:rPr>
        <w:t>3</w:t>
      </w:r>
      <w:r>
        <w:rPr>
          <w:rFonts w:hint="eastAsia"/>
        </w:rPr>
        <w:t>千元，較</w:t>
      </w:r>
      <w:r w:rsidR="0093262F">
        <w:t>113</w:t>
      </w:r>
      <w:r>
        <w:rPr>
          <w:rFonts w:hint="eastAsia"/>
        </w:rPr>
        <w:t>年度預算</w:t>
      </w:r>
      <w:r w:rsidR="004155B8">
        <w:rPr>
          <w:rFonts w:hint="eastAsia"/>
        </w:rPr>
        <w:t>案1</w:t>
      </w:r>
      <w:r w:rsidR="004155B8">
        <w:t>,0</w:t>
      </w:r>
      <w:r w:rsidR="004155B8">
        <w:rPr>
          <w:rFonts w:hint="eastAsia"/>
        </w:rPr>
        <w:t>2</w:t>
      </w:r>
      <w:r w:rsidR="004155B8">
        <w:t>0</w:t>
      </w:r>
      <w:r w:rsidR="004155B8">
        <w:rPr>
          <w:rFonts w:hint="eastAsia"/>
        </w:rPr>
        <w:t>人、</w:t>
      </w:r>
      <w:r>
        <w:rPr>
          <w:rFonts w:hint="eastAsia"/>
        </w:rPr>
        <w:t>6億</w:t>
      </w:r>
      <w:r w:rsidR="004155B8">
        <w:rPr>
          <w:rFonts w:hint="eastAsia"/>
        </w:rPr>
        <w:t>2</w:t>
      </w:r>
      <w:r>
        <w:t>,</w:t>
      </w:r>
      <w:r w:rsidR="004155B8">
        <w:rPr>
          <w:rFonts w:hint="eastAsia"/>
        </w:rPr>
        <w:t>793</w:t>
      </w:r>
      <w:r>
        <w:rPr>
          <w:rFonts w:hint="eastAsia"/>
        </w:rPr>
        <w:t>萬</w:t>
      </w:r>
      <w:r w:rsidR="004155B8">
        <w:rPr>
          <w:rFonts w:hint="eastAsia"/>
        </w:rPr>
        <w:t>8</w:t>
      </w:r>
      <w:r>
        <w:rPr>
          <w:rFonts w:hint="eastAsia"/>
        </w:rPr>
        <w:t>千元</w:t>
      </w:r>
      <w:r w:rsidR="00A23E87">
        <w:rPr>
          <w:rFonts w:hint="eastAsia"/>
        </w:rPr>
        <w:t>（詳表1）</w:t>
      </w:r>
      <w:r w:rsidR="00D07FC8">
        <w:rPr>
          <w:rFonts w:hint="eastAsia"/>
        </w:rPr>
        <w:t>，</w:t>
      </w:r>
      <w:r>
        <w:rPr>
          <w:rFonts w:hint="eastAsia"/>
        </w:rPr>
        <w:t>增加</w:t>
      </w:r>
      <w:r w:rsidR="00AE5A66">
        <w:t>16</w:t>
      </w:r>
      <w:r w:rsidR="004155B8">
        <w:rPr>
          <w:rFonts w:hint="eastAsia"/>
        </w:rPr>
        <w:t>人(增幅1.57</w:t>
      </w:r>
      <w:r w:rsidR="004155B8">
        <w:t>%)</w:t>
      </w:r>
      <w:r w:rsidR="00A23E87">
        <w:rPr>
          <w:rFonts w:hint="eastAsia"/>
        </w:rPr>
        <w:t>、</w:t>
      </w:r>
      <w:r w:rsidR="004155B8">
        <w:rPr>
          <w:rFonts w:hint="eastAsia"/>
        </w:rPr>
        <w:t>204</w:t>
      </w:r>
      <w:r w:rsidR="00010FF0">
        <w:rPr>
          <w:rFonts w:hint="eastAsia"/>
        </w:rPr>
        <w:t>萬</w:t>
      </w:r>
      <w:r w:rsidR="004155B8">
        <w:rPr>
          <w:rFonts w:hint="eastAsia"/>
        </w:rPr>
        <w:t>5</w:t>
      </w:r>
      <w:r w:rsidR="00010FF0">
        <w:rPr>
          <w:rFonts w:hint="eastAsia"/>
        </w:rPr>
        <w:t>千元</w:t>
      </w:r>
      <w:r w:rsidR="00D07FC8">
        <w:rPr>
          <w:rFonts w:hint="eastAsia"/>
        </w:rPr>
        <w:t>(</w:t>
      </w:r>
      <w:r w:rsidR="00010FF0">
        <w:rPr>
          <w:rFonts w:hint="eastAsia"/>
        </w:rPr>
        <w:t>增幅</w:t>
      </w:r>
      <w:r w:rsidR="004155B8">
        <w:rPr>
          <w:rFonts w:hint="eastAsia"/>
        </w:rPr>
        <w:t>0.33</w:t>
      </w:r>
      <w:r>
        <w:t>%</w:t>
      </w:r>
      <w:r w:rsidR="00D07FC8">
        <w:t>)</w:t>
      </w:r>
      <w:r w:rsidR="000337E0" w:rsidRPr="00B00973">
        <w:rPr>
          <w:rFonts w:hint="eastAsia"/>
        </w:rPr>
        <w:t>。經查：</w:t>
      </w:r>
    </w:p>
    <w:p w:rsidR="00672A84" w:rsidRPr="00672A84" w:rsidRDefault="00672A84" w:rsidP="00981612">
      <w:pPr>
        <w:spacing w:beforeLines="20" w:before="100"/>
        <w:ind w:leftChars="50" w:left="491" w:rightChars="-50" w:right="-142" w:hangingChars="123" w:hanging="349"/>
        <w:rPr>
          <w:rFonts w:hint="eastAsia"/>
          <w:b/>
        </w:rPr>
      </w:pPr>
      <w:r w:rsidRPr="00672A84">
        <w:rPr>
          <w:rFonts w:hint="eastAsia"/>
          <w:b/>
        </w:rPr>
        <w:t>表1</w:t>
      </w:r>
      <w:r>
        <w:rPr>
          <w:rFonts w:hint="eastAsia"/>
          <w:b/>
        </w:rPr>
        <w:t xml:space="preserve">  </w:t>
      </w:r>
      <w:r w:rsidRPr="00672A84">
        <w:rPr>
          <w:rFonts w:hint="eastAsia"/>
          <w:b/>
        </w:rPr>
        <w:t>中央畜產會員工人數及用人費用一覽表</w:t>
      </w:r>
      <w:r w:rsidR="006B60FC">
        <w:rPr>
          <w:rFonts w:hint="eastAsia"/>
          <w:b/>
        </w:rPr>
        <w:t xml:space="preserve"> </w:t>
      </w:r>
      <w:r w:rsidR="006B60FC">
        <w:rPr>
          <w:b/>
        </w:rPr>
        <w:t xml:space="preserve">  </w:t>
      </w:r>
      <w:r w:rsidR="006B60FC">
        <w:rPr>
          <w:rFonts w:hint="eastAsia"/>
          <w:b/>
        </w:rPr>
        <w:t xml:space="preserve"> </w:t>
      </w:r>
      <w:r w:rsidR="006B60FC" w:rsidRPr="006D190A">
        <w:rPr>
          <w:rFonts w:cs="新細明體" w:hint="eastAsia"/>
          <w:bCs/>
          <w:smallCaps/>
          <w:kern w:val="0"/>
          <w:sz w:val="24"/>
          <w:szCs w:val="24"/>
        </w:rPr>
        <w:t>單位：人；新</w:t>
      </w:r>
      <w:r w:rsidR="006B60FC">
        <w:rPr>
          <w:rFonts w:cs="新細明體" w:hint="eastAsia"/>
          <w:bCs/>
          <w:smallCaps/>
          <w:kern w:val="0"/>
          <w:sz w:val="24"/>
          <w:szCs w:val="24"/>
        </w:rPr>
        <w:t>臺</w:t>
      </w:r>
      <w:r w:rsidR="006B60FC" w:rsidRPr="006D190A">
        <w:rPr>
          <w:rFonts w:cs="新細明體" w:hint="eastAsia"/>
          <w:bCs/>
          <w:smallCaps/>
          <w:kern w:val="0"/>
          <w:sz w:val="24"/>
          <w:szCs w:val="24"/>
        </w:rPr>
        <w:t>幣千元</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904"/>
        <w:gridCol w:w="1905"/>
        <w:gridCol w:w="1905"/>
        <w:gridCol w:w="1905"/>
      </w:tblGrid>
      <w:tr w:rsidR="00672A84" w:rsidTr="008A51D1">
        <w:trPr>
          <w:trHeight w:val="380"/>
          <w:tblHeader/>
          <w:jc w:val="right"/>
        </w:trPr>
        <w:tc>
          <w:tcPr>
            <w:tcW w:w="993" w:type="dxa"/>
            <w:vMerge w:val="restart"/>
            <w:shd w:val="clear" w:color="auto" w:fill="auto"/>
            <w:vAlign w:val="center"/>
          </w:tcPr>
          <w:p w:rsidR="00672A84" w:rsidRPr="00672A84" w:rsidRDefault="00672A84" w:rsidP="0007269C">
            <w:pPr>
              <w:pStyle w:val="142"/>
              <w:jc w:val="center"/>
              <w:rPr>
                <w:b/>
                <w:bCs/>
                <w:szCs w:val="24"/>
              </w:rPr>
            </w:pPr>
            <w:r w:rsidRPr="00672A84">
              <w:rPr>
                <w:rFonts w:hint="eastAsia"/>
                <w:b/>
                <w:bCs/>
                <w:szCs w:val="24"/>
              </w:rPr>
              <w:t>年度</w:t>
            </w:r>
          </w:p>
        </w:tc>
        <w:tc>
          <w:tcPr>
            <w:tcW w:w="3809" w:type="dxa"/>
            <w:gridSpan w:val="2"/>
            <w:shd w:val="clear" w:color="auto" w:fill="auto"/>
            <w:vAlign w:val="center"/>
          </w:tcPr>
          <w:p w:rsidR="00672A84" w:rsidRPr="00672A84" w:rsidRDefault="00672A84" w:rsidP="0007269C">
            <w:pPr>
              <w:pStyle w:val="142"/>
              <w:jc w:val="center"/>
              <w:rPr>
                <w:b/>
                <w:bCs/>
                <w:szCs w:val="24"/>
              </w:rPr>
            </w:pPr>
            <w:r w:rsidRPr="00672A84">
              <w:rPr>
                <w:rFonts w:hint="eastAsia"/>
                <w:b/>
                <w:bCs/>
                <w:szCs w:val="24"/>
              </w:rPr>
              <w:t>員工人數</w:t>
            </w:r>
          </w:p>
        </w:tc>
        <w:tc>
          <w:tcPr>
            <w:tcW w:w="3810" w:type="dxa"/>
            <w:gridSpan w:val="2"/>
            <w:shd w:val="clear" w:color="auto" w:fill="auto"/>
            <w:vAlign w:val="center"/>
          </w:tcPr>
          <w:p w:rsidR="00672A84" w:rsidRPr="00672A84" w:rsidRDefault="00672A84" w:rsidP="0007269C">
            <w:pPr>
              <w:pStyle w:val="142"/>
              <w:jc w:val="center"/>
              <w:rPr>
                <w:b/>
                <w:bCs/>
                <w:szCs w:val="24"/>
              </w:rPr>
            </w:pPr>
            <w:r w:rsidRPr="00672A84">
              <w:rPr>
                <w:rFonts w:hint="eastAsia"/>
                <w:b/>
                <w:bCs/>
                <w:szCs w:val="24"/>
              </w:rPr>
              <w:t>用人費用</w:t>
            </w:r>
          </w:p>
        </w:tc>
      </w:tr>
      <w:tr w:rsidR="00672A84" w:rsidTr="008A51D1">
        <w:trPr>
          <w:trHeight w:val="380"/>
          <w:tblHeader/>
          <w:jc w:val="right"/>
        </w:trPr>
        <w:tc>
          <w:tcPr>
            <w:tcW w:w="993" w:type="dxa"/>
            <w:vMerge/>
            <w:shd w:val="clear" w:color="auto" w:fill="auto"/>
            <w:vAlign w:val="center"/>
          </w:tcPr>
          <w:p w:rsidR="00672A84" w:rsidRPr="00672A84" w:rsidRDefault="00672A84" w:rsidP="0007269C">
            <w:pPr>
              <w:pStyle w:val="142"/>
              <w:rPr>
                <w:b/>
                <w:bCs/>
                <w:szCs w:val="24"/>
              </w:rPr>
            </w:pPr>
          </w:p>
        </w:tc>
        <w:tc>
          <w:tcPr>
            <w:tcW w:w="1904" w:type="dxa"/>
            <w:shd w:val="clear" w:color="auto" w:fill="auto"/>
            <w:vAlign w:val="center"/>
          </w:tcPr>
          <w:p w:rsidR="00672A84" w:rsidRPr="00672A84" w:rsidRDefault="00672A84" w:rsidP="0007269C">
            <w:pPr>
              <w:pStyle w:val="142"/>
              <w:jc w:val="center"/>
              <w:rPr>
                <w:b/>
                <w:bCs/>
                <w:spacing w:val="-20"/>
                <w:szCs w:val="24"/>
              </w:rPr>
            </w:pPr>
            <w:r w:rsidRPr="00672A84">
              <w:rPr>
                <w:rFonts w:hint="eastAsia"/>
                <w:b/>
                <w:bCs/>
                <w:spacing w:val="-20"/>
                <w:szCs w:val="24"/>
              </w:rPr>
              <w:t>預算數</w:t>
            </w:r>
          </w:p>
        </w:tc>
        <w:tc>
          <w:tcPr>
            <w:tcW w:w="1905" w:type="dxa"/>
            <w:shd w:val="clear" w:color="auto" w:fill="auto"/>
            <w:vAlign w:val="center"/>
          </w:tcPr>
          <w:p w:rsidR="00672A84" w:rsidRPr="00672A84" w:rsidRDefault="00672A84" w:rsidP="0007269C">
            <w:pPr>
              <w:pStyle w:val="142"/>
              <w:jc w:val="center"/>
              <w:rPr>
                <w:b/>
                <w:bCs/>
                <w:spacing w:val="-20"/>
                <w:szCs w:val="24"/>
              </w:rPr>
            </w:pPr>
            <w:r w:rsidRPr="00672A84">
              <w:rPr>
                <w:rFonts w:hint="eastAsia"/>
                <w:b/>
                <w:bCs/>
                <w:spacing w:val="-20"/>
                <w:szCs w:val="24"/>
              </w:rPr>
              <w:t>決算數</w:t>
            </w:r>
          </w:p>
        </w:tc>
        <w:tc>
          <w:tcPr>
            <w:tcW w:w="1905" w:type="dxa"/>
            <w:shd w:val="clear" w:color="auto" w:fill="auto"/>
            <w:vAlign w:val="center"/>
          </w:tcPr>
          <w:p w:rsidR="00672A84" w:rsidRPr="00672A84" w:rsidRDefault="00672A84" w:rsidP="0007269C">
            <w:pPr>
              <w:pStyle w:val="142"/>
              <w:jc w:val="center"/>
              <w:rPr>
                <w:b/>
                <w:bCs/>
                <w:spacing w:val="-20"/>
                <w:szCs w:val="24"/>
              </w:rPr>
            </w:pPr>
            <w:r w:rsidRPr="00672A84">
              <w:rPr>
                <w:rFonts w:hint="eastAsia"/>
                <w:b/>
                <w:bCs/>
                <w:spacing w:val="-20"/>
                <w:szCs w:val="24"/>
              </w:rPr>
              <w:t>預算數</w:t>
            </w:r>
          </w:p>
        </w:tc>
        <w:tc>
          <w:tcPr>
            <w:tcW w:w="1905" w:type="dxa"/>
            <w:shd w:val="clear" w:color="auto" w:fill="auto"/>
            <w:vAlign w:val="center"/>
          </w:tcPr>
          <w:p w:rsidR="00672A84" w:rsidRPr="00672A84" w:rsidRDefault="00672A84" w:rsidP="0007269C">
            <w:pPr>
              <w:pStyle w:val="142"/>
              <w:jc w:val="center"/>
              <w:rPr>
                <w:b/>
                <w:bCs/>
                <w:spacing w:val="-20"/>
                <w:szCs w:val="24"/>
              </w:rPr>
            </w:pPr>
            <w:r w:rsidRPr="00672A84">
              <w:rPr>
                <w:rFonts w:hint="eastAsia"/>
                <w:b/>
                <w:bCs/>
                <w:spacing w:val="-20"/>
                <w:szCs w:val="24"/>
              </w:rPr>
              <w:t>決算數</w:t>
            </w:r>
          </w:p>
        </w:tc>
      </w:tr>
      <w:tr w:rsidR="00672A84" w:rsidTr="008A51D1">
        <w:trPr>
          <w:trHeight w:val="380"/>
          <w:jc w:val="right"/>
        </w:trPr>
        <w:tc>
          <w:tcPr>
            <w:tcW w:w="993" w:type="dxa"/>
            <w:shd w:val="clear" w:color="auto" w:fill="auto"/>
            <w:vAlign w:val="center"/>
          </w:tcPr>
          <w:p w:rsidR="00672A84" w:rsidRPr="00672A84" w:rsidRDefault="00672A84" w:rsidP="0007269C">
            <w:pPr>
              <w:pStyle w:val="142"/>
              <w:jc w:val="center"/>
              <w:rPr>
                <w:rFonts w:hAnsi="標楷體"/>
                <w:spacing w:val="-10"/>
                <w:szCs w:val="24"/>
              </w:rPr>
            </w:pPr>
            <w:r>
              <w:rPr>
                <w:rFonts w:hAnsi="標楷體" w:hint="eastAsia"/>
                <w:spacing w:val="-10"/>
                <w:szCs w:val="24"/>
              </w:rPr>
              <w:t>111</w:t>
            </w:r>
          </w:p>
        </w:tc>
        <w:tc>
          <w:tcPr>
            <w:tcW w:w="1904" w:type="dxa"/>
            <w:shd w:val="clear" w:color="auto" w:fill="auto"/>
            <w:vAlign w:val="center"/>
          </w:tcPr>
          <w:p w:rsidR="00672A84" w:rsidRPr="00672A84" w:rsidRDefault="00101CDD" w:rsidP="0007269C">
            <w:pPr>
              <w:pStyle w:val="142"/>
              <w:jc w:val="right"/>
              <w:rPr>
                <w:rFonts w:hAnsi="標楷體"/>
                <w:spacing w:val="-10"/>
                <w:szCs w:val="24"/>
              </w:rPr>
            </w:pPr>
            <w:r>
              <w:rPr>
                <w:rFonts w:hAnsi="標楷體" w:hint="eastAsia"/>
                <w:spacing w:val="-10"/>
                <w:szCs w:val="24"/>
              </w:rPr>
              <w:t>989</w:t>
            </w:r>
          </w:p>
        </w:tc>
        <w:tc>
          <w:tcPr>
            <w:tcW w:w="1905" w:type="dxa"/>
            <w:shd w:val="clear" w:color="auto" w:fill="auto"/>
            <w:vAlign w:val="center"/>
          </w:tcPr>
          <w:p w:rsidR="00672A84" w:rsidRPr="00672A84" w:rsidRDefault="00101CDD" w:rsidP="0007269C">
            <w:pPr>
              <w:pStyle w:val="142"/>
              <w:jc w:val="right"/>
              <w:rPr>
                <w:rFonts w:hAnsi="標楷體"/>
                <w:spacing w:val="-10"/>
                <w:szCs w:val="24"/>
              </w:rPr>
            </w:pPr>
            <w:r>
              <w:rPr>
                <w:rFonts w:hAnsi="標楷體" w:hint="eastAsia"/>
                <w:spacing w:val="-10"/>
                <w:szCs w:val="24"/>
              </w:rPr>
              <w:t>954</w:t>
            </w:r>
          </w:p>
        </w:tc>
        <w:tc>
          <w:tcPr>
            <w:tcW w:w="1905" w:type="dxa"/>
            <w:shd w:val="clear" w:color="auto" w:fill="auto"/>
            <w:vAlign w:val="center"/>
          </w:tcPr>
          <w:p w:rsidR="00672A84" w:rsidRPr="00672A84" w:rsidRDefault="00101CDD" w:rsidP="0007269C">
            <w:pPr>
              <w:pStyle w:val="142"/>
              <w:jc w:val="right"/>
              <w:rPr>
                <w:rFonts w:hAnsi="標楷體"/>
                <w:spacing w:val="-10"/>
                <w:szCs w:val="24"/>
              </w:rPr>
            </w:pPr>
            <w:r>
              <w:rPr>
                <w:rFonts w:hAnsi="標楷體" w:hint="eastAsia"/>
                <w:spacing w:val="-10"/>
                <w:szCs w:val="24"/>
              </w:rPr>
              <w:t>6</w:t>
            </w:r>
            <w:r>
              <w:rPr>
                <w:rFonts w:hAnsi="標楷體"/>
                <w:spacing w:val="-10"/>
                <w:szCs w:val="24"/>
              </w:rPr>
              <w:t>04,845</w:t>
            </w:r>
          </w:p>
        </w:tc>
        <w:tc>
          <w:tcPr>
            <w:tcW w:w="1905" w:type="dxa"/>
            <w:shd w:val="clear" w:color="auto" w:fill="auto"/>
            <w:vAlign w:val="center"/>
          </w:tcPr>
          <w:p w:rsidR="00672A84" w:rsidRPr="00672A84" w:rsidRDefault="00101CDD" w:rsidP="0007269C">
            <w:pPr>
              <w:pStyle w:val="142"/>
              <w:jc w:val="right"/>
              <w:rPr>
                <w:rFonts w:hAnsi="標楷體"/>
                <w:spacing w:val="-10"/>
                <w:szCs w:val="24"/>
              </w:rPr>
            </w:pPr>
            <w:r>
              <w:rPr>
                <w:rFonts w:hAnsi="標楷體" w:hint="eastAsia"/>
                <w:spacing w:val="-10"/>
                <w:szCs w:val="24"/>
              </w:rPr>
              <w:t>6</w:t>
            </w:r>
            <w:r>
              <w:rPr>
                <w:rFonts w:hAnsi="標楷體"/>
                <w:spacing w:val="-10"/>
                <w:szCs w:val="24"/>
              </w:rPr>
              <w:t>20,457</w:t>
            </w:r>
          </w:p>
        </w:tc>
      </w:tr>
      <w:tr w:rsidR="00672A84" w:rsidTr="008A51D1">
        <w:trPr>
          <w:trHeight w:val="380"/>
          <w:jc w:val="right"/>
        </w:trPr>
        <w:tc>
          <w:tcPr>
            <w:tcW w:w="993" w:type="dxa"/>
            <w:shd w:val="clear" w:color="auto" w:fill="auto"/>
            <w:vAlign w:val="center"/>
          </w:tcPr>
          <w:p w:rsidR="00672A84" w:rsidRPr="00672A84" w:rsidRDefault="00672A84" w:rsidP="0007269C">
            <w:pPr>
              <w:pStyle w:val="142"/>
              <w:jc w:val="center"/>
              <w:rPr>
                <w:rFonts w:hAnsi="標楷體"/>
                <w:spacing w:val="-10"/>
                <w:szCs w:val="24"/>
              </w:rPr>
            </w:pPr>
            <w:r>
              <w:rPr>
                <w:rFonts w:hAnsi="標楷體" w:hint="eastAsia"/>
                <w:spacing w:val="-10"/>
                <w:szCs w:val="24"/>
              </w:rPr>
              <w:t>112</w:t>
            </w:r>
          </w:p>
        </w:tc>
        <w:tc>
          <w:tcPr>
            <w:tcW w:w="1904" w:type="dxa"/>
            <w:shd w:val="clear" w:color="auto" w:fill="auto"/>
            <w:vAlign w:val="center"/>
          </w:tcPr>
          <w:p w:rsidR="00672A84" w:rsidRPr="00672A84" w:rsidRDefault="00101CDD" w:rsidP="0007269C">
            <w:pPr>
              <w:pStyle w:val="142"/>
              <w:jc w:val="right"/>
              <w:rPr>
                <w:rFonts w:hAnsi="標楷體"/>
                <w:spacing w:val="-10"/>
                <w:szCs w:val="24"/>
              </w:rPr>
            </w:pPr>
            <w:r>
              <w:rPr>
                <w:rFonts w:hAnsi="標楷體" w:hint="eastAsia"/>
                <w:spacing w:val="-10"/>
                <w:szCs w:val="24"/>
              </w:rPr>
              <w:t>1,000</w:t>
            </w:r>
          </w:p>
        </w:tc>
        <w:tc>
          <w:tcPr>
            <w:tcW w:w="1905" w:type="dxa"/>
            <w:shd w:val="clear" w:color="auto" w:fill="auto"/>
            <w:vAlign w:val="center"/>
          </w:tcPr>
          <w:p w:rsidR="00672A84" w:rsidRPr="00672A84" w:rsidRDefault="00101CDD" w:rsidP="0007269C">
            <w:pPr>
              <w:pStyle w:val="142"/>
              <w:jc w:val="right"/>
              <w:rPr>
                <w:rFonts w:hAnsi="標楷體"/>
                <w:spacing w:val="-10"/>
                <w:szCs w:val="24"/>
              </w:rPr>
            </w:pPr>
            <w:r>
              <w:rPr>
                <w:rFonts w:hAnsi="標楷體" w:hint="eastAsia"/>
                <w:spacing w:val="-10"/>
                <w:szCs w:val="24"/>
              </w:rPr>
              <w:t>964</w:t>
            </w:r>
          </w:p>
        </w:tc>
        <w:tc>
          <w:tcPr>
            <w:tcW w:w="1905" w:type="dxa"/>
            <w:shd w:val="clear" w:color="auto" w:fill="auto"/>
            <w:vAlign w:val="center"/>
          </w:tcPr>
          <w:p w:rsidR="00672A84" w:rsidRPr="00672A84" w:rsidRDefault="00101CDD" w:rsidP="0007269C">
            <w:pPr>
              <w:pStyle w:val="142"/>
              <w:jc w:val="right"/>
              <w:rPr>
                <w:rFonts w:hAnsi="標楷體"/>
                <w:spacing w:val="-10"/>
                <w:szCs w:val="24"/>
              </w:rPr>
            </w:pPr>
            <w:r>
              <w:rPr>
                <w:rFonts w:hAnsi="標楷體" w:hint="eastAsia"/>
                <w:spacing w:val="-10"/>
                <w:szCs w:val="24"/>
              </w:rPr>
              <w:t>6</w:t>
            </w:r>
            <w:r>
              <w:rPr>
                <w:rFonts w:hAnsi="標楷體"/>
                <w:spacing w:val="-10"/>
                <w:szCs w:val="24"/>
              </w:rPr>
              <w:t>16,092</w:t>
            </w:r>
          </w:p>
        </w:tc>
        <w:tc>
          <w:tcPr>
            <w:tcW w:w="1905" w:type="dxa"/>
            <w:shd w:val="clear" w:color="auto" w:fill="auto"/>
            <w:vAlign w:val="center"/>
          </w:tcPr>
          <w:p w:rsidR="00672A84" w:rsidRPr="00672A84" w:rsidRDefault="00101CDD" w:rsidP="0007269C">
            <w:pPr>
              <w:pStyle w:val="142"/>
              <w:jc w:val="right"/>
              <w:rPr>
                <w:rFonts w:hAnsi="標楷體"/>
                <w:spacing w:val="-10"/>
                <w:szCs w:val="24"/>
              </w:rPr>
            </w:pPr>
            <w:r>
              <w:rPr>
                <w:rFonts w:hAnsi="標楷體" w:hint="eastAsia"/>
                <w:spacing w:val="-10"/>
                <w:szCs w:val="24"/>
              </w:rPr>
              <w:t>6</w:t>
            </w:r>
            <w:r>
              <w:rPr>
                <w:rFonts w:hAnsi="標楷體"/>
                <w:spacing w:val="-10"/>
                <w:szCs w:val="24"/>
              </w:rPr>
              <w:t>20,899</w:t>
            </w:r>
          </w:p>
        </w:tc>
      </w:tr>
      <w:tr w:rsidR="00672A84" w:rsidTr="008A51D1">
        <w:trPr>
          <w:trHeight w:val="380"/>
          <w:jc w:val="right"/>
        </w:trPr>
        <w:tc>
          <w:tcPr>
            <w:tcW w:w="993" w:type="dxa"/>
            <w:shd w:val="clear" w:color="auto" w:fill="auto"/>
            <w:vAlign w:val="center"/>
          </w:tcPr>
          <w:p w:rsidR="00672A84" w:rsidRPr="003A38DA" w:rsidRDefault="00672A84" w:rsidP="0007269C">
            <w:pPr>
              <w:pStyle w:val="142"/>
              <w:jc w:val="center"/>
              <w:rPr>
                <w:rFonts w:hAnsi="標楷體" w:hint="eastAsia"/>
                <w:spacing w:val="-10"/>
                <w:szCs w:val="24"/>
              </w:rPr>
            </w:pPr>
            <w:r w:rsidRPr="003A38DA">
              <w:rPr>
                <w:rFonts w:hAnsi="標楷體" w:hint="eastAsia"/>
                <w:spacing w:val="-10"/>
                <w:szCs w:val="24"/>
              </w:rPr>
              <w:t>113</w:t>
            </w:r>
          </w:p>
        </w:tc>
        <w:tc>
          <w:tcPr>
            <w:tcW w:w="1904" w:type="dxa"/>
            <w:shd w:val="clear" w:color="auto" w:fill="auto"/>
            <w:vAlign w:val="center"/>
          </w:tcPr>
          <w:p w:rsidR="00672A84" w:rsidRPr="003A38DA" w:rsidRDefault="00101CDD" w:rsidP="0007269C">
            <w:pPr>
              <w:pStyle w:val="142"/>
              <w:jc w:val="right"/>
              <w:rPr>
                <w:rFonts w:hAnsi="標楷體"/>
                <w:spacing w:val="-10"/>
                <w:szCs w:val="24"/>
              </w:rPr>
            </w:pPr>
            <w:r w:rsidRPr="003A38DA">
              <w:rPr>
                <w:rFonts w:hAnsi="標楷體" w:hint="eastAsia"/>
                <w:spacing w:val="-10"/>
                <w:szCs w:val="24"/>
              </w:rPr>
              <w:t>1</w:t>
            </w:r>
            <w:r w:rsidRPr="003A38DA">
              <w:rPr>
                <w:rFonts w:hAnsi="標楷體"/>
                <w:spacing w:val="-10"/>
                <w:szCs w:val="24"/>
              </w:rPr>
              <w:t>,</w:t>
            </w:r>
            <w:r w:rsidRPr="003A38DA">
              <w:rPr>
                <w:rFonts w:hAnsi="標楷體" w:hint="eastAsia"/>
                <w:spacing w:val="-10"/>
                <w:szCs w:val="24"/>
              </w:rPr>
              <w:t>020</w:t>
            </w:r>
          </w:p>
        </w:tc>
        <w:tc>
          <w:tcPr>
            <w:tcW w:w="1905" w:type="dxa"/>
            <w:shd w:val="clear" w:color="auto" w:fill="auto"/>
            <w:vAlign w:val="center"/>
          </w:tcPr>
          <w:p w:rsidR="00672A84" w:rsidRPr="003A38DA" w:rsidRDefault="006B60FC" w:rsidP="0007269C">
            <w:pPr>
              <w:pStyle w:val="142"/>
              <w:jc w:val="right"/>
              <w:rPr>
                <w:rFonts w:hAnsi="標楷體"/>
                <w:spacing w:val="-10"/>
                <w:szCs w:val="24"/>
              </w:rPr>
            </w:pPr>
            <w:r>
              <w:rPr>
                <w:rFonts w:hAnsi="標楷體"/>
                <w:spacing w:val="-10"/>
                <w:szCs w:val="24"/>
              </w:rPr>
              <w:t>964</w:t>
            </w:r>
          </w:p>
        </w:tc>
        <w:tc>
          <w:tcPr>
            <w:tcW w:w="1905" w:type="dxa"/>
            <w:shd w:val="clear" w:color="auto" w:fill="auto"/>
            <w:vAlign w:val="center"/>
          </w:tcPr>
          <w:p w:rsidR="00672A84" w:rsidRPr="003A38DA" w:rsidRDefault="00101CDD" w:rsidP="0007269C">
            <w:pPr>
              <w:pStyle w:val="142"/>
              <w:jc w:val="right"/>
              <w:rPr>
                <w:rFonts w:hAnsi="標楷體"/>
                <w:spacing w:val="-10"/>
                <w:szCs w:val="24"/>
              </w:rPr>
            </w:pPr>
            <w:r w:rsidRPr="003A38DA">
              <w:rPr>
                <w:rFonts w:hAnsi="標楷體" w:hint="eastAsia"/>
                <w:spacing w:val="-10"/>
                <w:szCs w:val="24"/>
              </w:rPr>
              <w:t>6</w:t>
            </w:r>
            <w:r w:rsidRPr="003A38DA">
              <w:rPr>
                <w:rFonts w:hAnsi="標楷體"/>
                <w:spacing w:val="-10"/>
                <w:szCs w:val="24"/>
              </w:rPr>
              <w:t>27,938</w:t>
            </w:r>
          </w:p>
        </w:tc>
        <w:tc>
          <w:tcPr>
            <w:tcW w:w="1905" w:type="dxa"/>
            <w:shd w:val="clear" w:color="auto" w:fill="auto"/>
            <w:vAlign w:val="center"/>
          </w:tcPr>
          <w:p w:rsidR="00672A84" w:rsidRPr="003A38DA" w:rsidRDefault="00382738" w:rsidP="0007269C">
            <w:pPr>
              <w:pStyle w:val="142"/>
              <w:jc w:val="right"/>
              <w:rPr>
                <w:rFonts w:hAnsi="標楷體"/>
                <w:spacing w:val="-10"/>
                <w:szCs w:val="24"/>
              </w:rPr>
            </w:pPr>
            <w:r w:rsidRPr="00382738">
              <w:rPr>
                <w:rFonts w:hAnsi="標楷體"/>
                <w:spacing w:val="-10"/>
                <w:szCs w:val="24"/>
              </w:rPr>
              <w:t>639,532</w:t>
            </w:r>
          </w:p>
        </w:tc>
      </w:tr>
      <w:tr w:rsidR="00672A84" w:rsidTr="008A51D1">
        <w:trPr>
          <w:trHeight w:val="380"/>
          <w:jc w:val="right"/>
        </w:trPr>
        <w:tc>
          <w:tcPr>
            <w:tcW w:w="993" w:type="dxa"/>
            <w:shd w:val="clear" w:color="auto" w:fill="auto"/>
            <w:vAlign w:val="center"/>
          </w:tcPr>
          <w:p w:rsidR="00672A84" w:rsidRPr="00672A84" w:rsidRDefault="00672A84" w:rsidP="0007269C">
            <w:pPr>
              <w:pStyle w:val="142"/>
              <w:jc w:val="center"/>
              <w:rPr>
                <w:rFonts w:hAnsi="標楷體" w:hint="eastAsia"/>
                <w:spacing w:val="-10"/>
                <w:szCs w:val="24"/>
              </w:rPr>
            </w:pPr>
            <w:r>
              <w:rPr>
                <w:rFonts w:hAnsi="標楷體" w:hint="eastAsia"/>
                <w:spacing w:val="-10"/>
                <w:szCs w:val="24"/>
              </w:rPr>
              <w:t>114</w:t>
            </w:r>
          </w:p>
        </w:tc>
        <w:tc>
          <w:tcPr>
            <w:tcW w:w="1904" w:type="dxa"/>
            <w:shd w:val="clear" w:color="auto" w:fill="auto"/>
            <w:vAlign w:val="center"/>
          </w:tcPr>
          <w:p w:rsidR="00672A84" w:rsidRPr="00672A84" w:rsidRDefault="00101CDD" w:rsidP="0007269C">
            <w:pPr>
              <w:pStyle w:val="142"/>
              <w:jc w:val="right"/>
              <w:rPr>
                <w:rFonts w:hAnsi="標楷體" w:hint="eastAsia"/>
                <w:spacing w:val="-10"/>
                <w:szCs w:val="24"/>
              </w:rPr>
            </w:pPr>
            <w:r>
              <w:rPr>
                <w:rFonts w:hAnsi="標楷體" w:hint="eastAsia"/>
                <w:spacing w:val="-10"/>
                <w:szCs w:val="24"/>
              </w:rPr>
              <w:t>1</w:t>
            </w:r>
            <w:r>
              <w:rPr>
                <w:rFonts w:hAnsi="標楷體"/>
                <w:spacing w:val="-10"/>
                <w:szCs w:val="24"/>
              </w:rPr>
              <w:t>,</w:t>
            </w:r>
            <w:r>
              <w:rPr>
                <w:rFonts w:hAnsi="標楷體" w:hint="eastAsia"/>
                <w:spacing w:val="-10"/>
                <w:szCs w:val="24"/>
              </w:rPr>
              <w:t>036</w:t>
            </w:r>
          </w:p>
        </w:tc>
        <w:tc>
          <w:tcPr>
            <w:tcW w:w="1905" w:type="dxa"/>
            <w:shd w:val="clear" w:color="auto" w:fill="auto"/>
            <w:vAlign w:val="center"/>
          </w:tcPr>
          <w:p w:rsidR="00672A84" w:rsidRPr="00672A84" w:rsidRDefault="00101CDD" w:rsidP="00101CDD">
            <w:pPr>
              <w:pStyle w:val="142"/>
              <w:jc w:val="center"/>
              <w:rPr>
                <w:rFonts w:hAnsi="標楷體" w:hint="eastAsia"/>
                <w:spacing w:val="-10"/>
                <w:szCs w:val="24"/>
              </w:rPr>
            </w:pPr>
            <w:r>
              <w:rPr>
                <w:rFonts w:hAnsi="標楷體" w:hint="eastAsia"/>
                <w:spacing w:val="-10"/>
                <w:szCs w:val="24"/>
              </w:rPr>
              <w:t>-</w:t>
            </w:r>
          </w:p>
        </w:tc>
        <w:tc>
          <w:tcPr>
            <w:tcW w:w="1905" w:type="dxa"/>
            <w:shd w:val="clear" w:color="auto" w:fill="auto"/>
            <w:vAlign w:val="center"/>
          </w:tcPr>
          <w:p w:rsidR="00672A84" w:rsidRPr="00672A84" w:rsidRDefault="00101CDD" w:rsidP="0007269C">
            <w:pPr>
              <w:pStyle w:val="142"/>
              <w:jc w:val="right"/>
              <w:rPr>
                <w:rFonts w:hAnsi="標楷體" w:hint="eastAsia"/>
                <w:spacing w:val="-10"/>
                <w:szCs w:val="24"/>
              </w:rPr>
            </w:pPr>
            <w:r>
              <w:rPr>
                <w:rFonts w:hAnsi="標楷體" w:hint="eastAsia"/>
                <w:spacing w:val="-10"/>
                <w:szCs w:val="24"/>
              </w:rPr>
              <w:t>6</w:t>
            </w:r>
            <w:r>
              <w:rPr>
                <w:rFonts w:hAnsi="標楷體"/>
                <w:spacing w:val="-10"/>
                <w:szCs w:val="24"/>
              </w:rPr>
              <w:t>29,983</w:t>
            </w:r>
          </w:p>
        </w:tc>
        <w:tc>
          <w:tcPr>
            <w:tcW w:w="1905" w:type="dxa"/>
            <w:shd w:val="clear" w:color="auto" w:fill="auto"/>
            <w:vAlign w:val="center"/>
          </w:tcPr>
          <w:p w:rsidR="00672A84" w:rsidRPr="00672A84" w:rsidRDefault="00672A84" w:rsidP="00672A84">
            <w:pPr>
              <w:pStyle w:val="142"/>
              <w:jc w:val="right"/>
              <w:rPr>
                <w:rFonts w:hAnsi="標楷體" w:hint="eastAsia"/>
                <w:spacing w:val="-10"/>
                <w:szCs w:val="24"/>
              </w:rPr>
            </w:pPr>
          </w:p>
        </w:tc>
      </w:tr>
    </w:tbl>
    <w:p w:rsidR="00101CDD" w:rsidRDefault="00101CDD" w:rsidP="0007714C">
      <w:pPr>
        <w:pStyle w:val="142"/>
        <w:spacing w:line="300" w:lineRule="exact"/>
        <w:ind w:left="1343" w:rightChars="-22" w:right="-62" w:hangingChars="552" w:hanging="1343"/>
        <w:jc w:val="both"/>
      </w:pPr>
      <w:r>
        <w:rPr>
          <w:rFonts w:hint="eastAsia"/>
        </w:rPr>
        <w:t xml:space="preserve">說 </w:t>
      </w:r>
      <w:r>
        <w:t xml:space="preserve">   </w:t>
      </w:r>
      <w:r>
        <w:rPr>
          <w:rFonts w:hint="eastAsia"/>
        </w:rPr>
        <w:t>明：1</w:t>
      </w:r>
      <w:r>
        <w:t>1</w:t>
      </w:r>
      <w:r>
        <w:rPr>
          <w:rFonts w:hint="eastAsia"/>
        </w:rPr>
        <w:t>3年度決算數為自編決算數。</w:t>
      </w:r>
    </w:p>
    <w:p w:rsidR="00101CDD" w:rsidRDefault="00101CDD" w:rsidP="0007714C">
      <w:pPr>
        <w:pStyle w:val="142"/>
        <w:spacing w:line="300" w:lineRule="exact"/>
        <w:ind w:left="1343" w:rightChars="-22" w:right="-62" w:hangingChars="552" w:hanging="1343"/>
        <w:jc w:val="both"/>
        <w:rPr>
          <w:rFonts w:hint="eastAsia"/>
        </w:rPr>
      </w:pPr>
      <w:r>
        <w:rPr>
          <w:rFonts w:hint="eastAsia"/>
        </w:rPr>
        <w:t>資料來源：</w:t>
      </w:r>
      <w:r w:rsidRPr="001B6A95">
        <w:rPr>
          <w:rFonts w:hint="eastAsia"/>
        </w:rPr>
        <w:t>中央畜產會</w:t>
      </w:r>
      <w:r>
        <w:rPr>
          <w:rFonts w:hint="eastAsia"/>
        </w:rPr>
        <w:t>提供。</w:t>
      </w:r>
    </w:p>
    <w:p w:rsidR="006E4A70" w:rsidRPr="006E4A70" w:rsidRDefault="006E4A70" w:rsidP="006E4A70">
      <w:pPr>
        <w:pStyle w:val="a4"/>
        <w:ind w:left="849" w:hanging="283"/>
        <w:rPr>
          <w:b/>
        </w:rPr>
      </w:pPr>
      <w:r w:rsidRPr="006E4A70">
        <w:rPr>
          <w:rFonts w:hint="eastAsia"/>
          <w:b/>
        </w:rPr>
        <w:t>(一)</w:t>
      </w:r>
      <w:r w:rsidR="00F73576">
        <w:rPr>
          <w:rFonts w:hint="eastAsia"/>
          <w:b/>
        </w:rPr>
        <w:t>111</w:t>
      </w:r>
      <w:r w:rsidR="000337E0">
        <w:rPr>
          <w:rFonts w:hint="eastAsia"/>
          <w:b/>
        </w:rPr>
        <w:t>至</w:t>
      </w:r>
      <w:r w:rsidR="00F73576">
        <w:rPr>
          <w:rFonts w:hint="eastAsia"/>
          <w:b/>
        </w:rPr>
        <w:t>11</w:t>
      </w:r>
      <w:r w:rsidR="000337E0">
        <w:rPr>
          <w:b/>
        </w:rPr>
        <w:t>3</w:t>
      </w:r>
      <w:r w:rsidR="00F73576">
        <w:rPr>
          <w:rFonts w:hint="eastAsia"/>
          <w:b/>
        </w:rPr>
        <w:t>年度實際進用員工人數均較預計減少，惟</w:t>
      </w:r>
      <w:r w:rsidR="00672A84">
        <w:rPr>
          <w:rFonts w:hint="eastAsia"/>
          <w:b/>
        </w:rPr>
        <w:t>用人費用決算數</w:t>
      </w:r>
      <w:r w:rsidR="00101CDD">
        <w:rPr>
          <w:rFonts w:hint="eastAsia"/>
          <w:b/>
        </w:rPr>
        <w:t>均</w:t>
      </w:r>
      <w:r w:rsidR="00672A84">
        <w:rPr>
          <w:rFonts w:hint="eastAsia"/>
          <w:b/>
        </w:rPr>
        <w:t>超逾預算</w:t>
      </w:r>
      <w:r w:rsidR="00764998" w:rsidRPr="006E4A70">
        <w:rPr>
          <w:b/>
        </w:rPr>
        <w:t xml:space="preserve"> </w:t>
      </w:r>
    </w:p>
    <w:p w:rsidR="006B2FFD" w:rsidRDefault="006E4A70" w:rsidP="006E4A70">
      <w:pPr>
        <w:pStyle w:val="21"/>
        <w:ind w:left="850" w:firstLine="566"/>
      </w:pPr>
      <w:r w:rsidRPr="006E4A70">
        <w:rPr>
          <w:rFonts w:hint="eastAsia"/>
        </w:rPr>
        <w:t>中央畜產會</w:t>
      </w:r>
      <w:r w:rsidR="006B2FFD">
        <w:rPr>
          <w:rFonts w:hint="eastAsia"/>
        </w:rPr>
        <w:t>1</w:t>
      </w:r>
      <w:r w:rsidR="006B2FFD">
        <w:t>1</w:t>
      </w:r>
      <w:r w:rsidR="00007AD0">
        <w:rPr>
          <w:rFonts w:hint="eastAsia"/>
        </w:rPr>
        <w:t>1</w:t>
      </w:r>
      <w:r w:rsidR="000337E0">
        <w:rPr>
          <w:rFonts w:hint="eastAsia"/>
        </w:rPr>
        <w:t>至</w:t>
      </w:r>
      <w:r w:rsidR="006B2FFD">
        <w:rPr>
          <w:rFonts w:hint="eastAsia"/>
        </w:rPr>
        <w:t>1</w:t>
      </w:r>
      <w:r w:rsidR="006B2FFD">
        <w:t>1</w:t>
      </w:r>
      <w:r w:rsidR="000337E0">
        <w:t>3</w:t>
      </w:r>
      <w:r w:rsidR="006B2FFD">
        <w:rPr>
          <w:rFonts w:hint="eastAsia"/>
        </w:rPr>
        <w:t>年度</w:t>
      </w:r>
      <w:r w:rsidR="004103CE">
        <w:rPr>
          <w:rFonts w:hint="eastAsia"/>
        </w:rPr>
        <w:t>預算</w:t>
      </w:r>
      <w:r w:rsidR="006B2FFD">
        <w:rPr>
          <w:rFonts w:hint="eastAsia"/>
        </w:rPr>
        <w:t>員工人數</w:t>
      </w:r>
      <w:r w:rsidR="00672A84">
        <w:rPr>
          <w:rFonts w:hint="eastAsia"/>
        </w:rPr>
        <w:t>分別為</w:t>
      </w:r>
      <w:r w:rsidR="006A36F2">
        <w:t>989</w:t>
      </w:r>
      <w:r w:rsidR="006B2FFD">
        <w:rPr>
          <w:rFonts w:hint="eastAsia"/>
        </w:rPr>
        <w:t>人</w:t>
      </w:r>
      <w:r w:rsidR="000337E0">
        <w:rPr>
          <w:rFonts w:hint="eastAsia"/>
        </w:rPr>
        <w:t>、</w:t>
      </w:r>
      <w:r w:rsidR="006A36F2">
        <w:t>1</w:t>
      </w:r>
      <w:r w:rsidR="006A36F2">
        <w:rPr>
          <w:rFonts w:hint="eastAsia"/>
        </w:rPr>
        <w:t>,</w:t>
      </w:r>
      <w:r w:rsidR="006A36F2">
        <w:t>000</w:t>
      </w:r>
      <w:r w:rsidR="004103CE">
        <w:rPr>
          <w:rFonts w:hint="eastAsia"/>
        </w:rPr>
        <w:t>人</w:t>
      </w:r>
      <w:r w:rsidR="000337E0">
        <w:rPr>
          <w:rFonts w:hint="eastAsia"/>
        </w:rPr>
        <w:t>及1</w:t>
      </w:r>
      <w:r w:rsidR="000337E0">
        <w:t>,020</w:t>
      </w:r>
      <w:r w:rsidR="000337E0">
        <w:rPr>
          <w:rFonts w:hint="eastAsia"/>
        </w:rPr>
        <w:t>人</w:t>
      </w:r>
      <w:r w:rsidR="006B2FFD">
        <w:rPr>
          <w:rFonts w:hint="eastAsia"/>
        </w:rPr>
        <w:t>，用人費用</w:t>
      </w:r>
      <w:r w:rsidR="004103CE">
        <w:rPr>
          <w:rFonts w:hint="eastAsia"/>
        </w:rPr>
        <w:t>預算數</w:t>
      </w:r>
      <w:r w:rsidR="000337E0">
        <w:rPr>
          <w:rFonts w:hint="eastAsia"/>
        </w:rPr>
        <w:t>則為</w:t>
      </w:r>
      <w:r w:rsidR="004103CE">
        <w:rPr>
          <w:rFonts w:hint="eastAsia"/>
        </w:rPr>
        <w:t>6</w:t>
      </w:r>
      <w:r w:rsidR="006B2FFD">
        <w:rPr>
          <w:rFonts w:hint="eastAsia"/>
        </w:rPr>
        <w:t>億</w:t>
      </w:r>
      <w:r w:rsidR="004103CE">
        <w:rPr>
          <w:rFonts w:hint="eastAsia"/>
        </w:rPr>
        <w:t>484</w:t>
      </w:r>
      <w:r w:rsidR="006B2FFD">
        <w:rPr>
          <w:rFonts w:hint="eastAsia"/>
        </w:rPr>
        <w:t>萬5千元</w:t>
      </w:r>
      <w:r w:rsidR="000337E0">
        <w:rPr>
          <w:rFonts w:hint="eastAsia"/>
        </w:rPr>
        <w:t>、</w:t>
      </w:r>
      <w:r w:rsidR="006B2FFD">
        <w:rPr>
          <w:rFonts w:hint="eastAsia"/>
        </w:rPr>
        <w:t>6億</w:t>
      </w:r>
      <w:r w:rsidR="006A36F2">
        <w:rPr>
          <w:rFonts w:hint="eastAsia"/>
        </w:rPr>
        <w:t>1</w:t>
      </w:r>
      <w:r w:rsidR="006B2FFD">
        <w:t>,</w:t>
      </w:r>
      <w:r w:rsidR="006A36F2">
        <w:t>609</w:t>
      </w:r>
      <w:r w:rsidR="006B2FFD">
        <w:rPr>
          <w:rFonts w:hint="eastAsia"/>
        </w:rPr>
        <w:t>萬</w:t>
      </w:r>
      <w:r w:rsidR="006A36F2">
        <w:t>2</w:t>
      </w:r>
      <w:r w:rsidR="006B2FFD">
        <w:rPr>
          <w:rFonts w:hint="eastAsia"/>
        </w:rPr>
        <w:t>千元</w:t>
      </w:r>
      <w:r w:rsidR="000337E0">
        <w:rPr>
          <w:rFonts w:hint="eastAsia"/>
        </w:rPr>
        <w:t>及6億2</w:t>
      </w:r>
      <w:r w:rsidR="000337E0">
        <w:t>,793</w:t>
      </w:r>
      <w:r w:rsidR="000337E0">
        <w:rPr>
          <w:rFonts w:hint="eastAsia"/>
        </w:rPr>
        <w:t>萬8千元；</w:t>
      </w:r>
      <w:r w:rsidR="006A36F2">
        <w:rPr>
          <w:rFonts w:hint="eastAsia"/>
        </w:rPr>
        <w:t>實際執行結果</w:t>
      </w:r>
      <w:r w:rsidR="006B2FFD">
        <w:rPr>
          <w:rFonts w:hint="eastAsia"/>
        </w:rPr>
        <w:t>，1</w:t>
      </w:r>
      <w:r w:rsidR="006B2FFD">
        <w:t>1</w:t>
      </w:r>
      <w:r w:rsidR="006A36F2">
        <w:t>1</w:t>
      </w:r>
      <w:r w:rsidR="000337E0">
        <w:rPr>
          <w:rFonts w:hint="eastAsia"/>
        </w:rPr>
        <w:t>至</w:t>
      </w:r>
      <w:r w:rsidR="006B2FFD">
        <w:rPr>
          <w:rFonts w:hint="eastAsia"/>
        </w:rPr>
        <w:t>1</w:t>
      </w:r>
      <w:r w:rsidR="006B2FFD">
        <w:t>1</w:t>
      </w:r>
      <w:r w:rsidR="000337E0">
        <w:t>3</w:t>
      </w:r>
      <w:r w:rsidR="006B2FFD">
        <w:rPr>
          <w:rFonts w:hint="eastAsia"/>
        </w:rPr>
        <w:t>年度員工人數</w:t>
      </w:r>
      <w:r w:rsidR="006A36F2">
        <w:rPr>
          <w:rFonts w:hint="eastAsia"/>
        </w:rPr>
        <w:t>決算數分別為</w:t>
      </w:r>
      <w:r w:rsidR="006B2FFD">
        <w:rPr>
          <w:rFonts w:hint="eastAsia"/>
        </w:rPr>
        <w:t>9</w:t>
      </w:r>
      <w:r w:rsidR="006B2FFD">
        <w:t>54</w:t>
      </w:r>
      <w:r w:rsidR="006B2FFD">
        <w:rPr>
          <w:rFonts w:hint="eastAsia"/>
        </w:rPr>
        <w:t>人</w:t>
      </w:r>
      <w:r w:rsidR="000337E0">
        <w:rPr>
          <w:rFonts w:hint="eastAsia"/>
        </w:rPr>
        <w:t>、</w:t>
      </w:r>
      <w:r w:rsidR="006A36F2">
        <w:rPr>
          <w:rFonts w:hint="eastAsia"/>
        </w:rPr>
        <w:t>964人</w:t>
      </w:r>
      <w:r w:rsidR="000337E0">
        <w:rPr>
          <w:rFonts w:hint="eastAsia"/>
        </w:rPr>
        <w:t>及9</w:t>
      </w:r>
      <w:r w:rsidR="000337E0">
        <w:t>55</w:t>
      </w:r>
      <w:r w:rsidR="000337E0">
        <w:rPr>
          <w:rFonts w:hint="eastAsia"/>
        </w:rPr>
        <w:t>人</w:t>
      </w:r>
      <w:r w:rsidR="006A36F2">
        <w:rPr>
          <w:rFonts w:hint="eastAsia"/>
        </w:rPr>
        <w:t>，較預算分別減少3</w:t>
      </w:r>
      <w:r w:rsidR="006A36F2">
        <w:t>5</w:t>
      </w:r>
      <w:r w:rsidR="006A36F2">
        <w:rPr>
          <w:rFonts w:hint="eastAsia"/>
        </w:rPr>
        <w:t>人(減幅3.54</w:t>
      </w:r>
      <w:r w:rsidR="006A36F2">
        <w:t>%</w:t>
      </w:r>
      <w:r w:rsidR="006A36F2">
        <w:rPr>
          <w:rFonts w:hint="eastAsia"/>
        </w:rPr>
        <w:t>)</w:t>
      </w:r>
      <w:r w:rsidR="000337E0">
        <w:rPr>
          <w:rFonts w:hint="eastAsia"/>
        </w:rPr>
        <w:t>、</w:t>
      </w:r>
      <w:r w:rsidR="006A36F2">
        <w:rPr>
          <w:rFonts w:hint="eastAsia"/>
        </w:rPr>
        <w:t>36人(減幅3.</w:t>
      </w:r>
      <w:r w:rsidR="006A36F2">
        <w:t>60%</w:t>
      </w:r>
      <w:r w:rsidR="006A36F2">
        <w:rPr>
          <w:rFonts w:hint="eastAsia"/>
        </w:rPr>
        <w:t>)</w:t>
      </w:r>
      <w:r w:rsidR="000337E0">
        <w:rPr>
          <w:rFonts w:hint="eastAsia"/>
        </w:rPr>
        <w:t>及6</w:t>
      </w:r>
      <w:r w:rsidR="000337E0">
        <w:t>5</w:t>
      </w:r>
      <w:r w:rsidR="000337E0">
        <w:rPr>
          <w:rFonts w:hint="eastAsia"/>
        </w:rPr>
        <w:t>人（減幅6</w:t>
      </w:r>
      <w:r w:rsidR="000337E0">
        <w:t>.37%</w:t>
      </w:r>
      <w:r w:rsidR="000337E0">
        <w:rPr>
          <w:rFonts w:hint="eastAsia"/>
        </w:rPr>
        <w:t>）</w:t>
      </w:r>
      <w:r w:rsidR="006B2FFD">
        <w:rPr>
          <w:rFonts w:hint="eastAsia"/>
        </w:rPr>
        <w:t>，惟</w:t>
      </w:r>
      <w:r w:rsidR="008A51D1">
        <w:rPr>
          <w:rFonts w:hint="eastAsia"/>
        </w:rPr>
        <w:t>用人費用決算數分別為6</w:t>
      </w:r>
      <w:r w:rsidR="006B2FFD" w:rsidRPr="00010FF0">
        <w:rPr>
          <w:rFonts w:hint="eastAsia"/>
        </w:rPr>
        <w:t>億</w:t>
      </w:r>
      <w:r w:rsidR="008A51D1">
        <w:rPr>
          <w:rFonts w:hint="eastAsia"/>
        </w:rPr>
        <w:t>2</w:t>
      </w:r>
      <w:r w:rsidR="006B2FFD" w:rsidRPr="00010FF0">
        <w:t>,</w:t>
      </w:r>
      <w:r w:rsidR="008A51D1">
        <w:rPr>
          <w:rFonts w:hint="eastAsia"/>
        </w:rPr>
        <w:t>045</w:t>
      </w:r>
      <w:r w:rsidR="006B2FFD" w:rsidRPr="00010FF0">
        <w:rPr>
          <w:rFonts w:hint="eastAsia"/>
        </w:rPr>
        <w:t>萬</w:t>
      </w:r>
      <w:r w:rsidR="008A51D1">
        <w:rPr>
          <w:rFonts w:hint="eastAsia"/>
        </w:rPr>
        <w:t>7</w:t>
      </w:r>
      <w:r w:rsidR="006B2FFD" w:rsidRPr="00010FF0">
        <w:rPr>
          <w:rFonts w:hint="eastAsia"/>
        </w:rPr>
        <w:t>千元</w:t>
      </w:r>
      <w:r w:rsidR="00FE494A">
        <w:rPr>
          <w:rFonts w:hint="eastAsia"/>
        </w:rPr>
        <w:t>、</w:t>
      </w:r>
      <w:r w:rsidR="008A51D1">
        <w:rPr>
          <w:rFonts w:hint="eastAsia"/>
        </w:rPr>
        <w:t>6</w:t>
      </w:r>
      <w:r w:rsidR="006B2FFD" w:rsidRPr="00010FF0">
        <w:rPr>
          <w:rFonts w:hint="eastAsia"/>
        </w:rPr>
        <w:t>億2</w:t>
      </w:r>
      <w:r w:rsidR="006B2FFD" w:rsidRPr="00010FF0">
        <w:t>,0</w:t>
      </w:r>
      <w:r w:rsidR="008A51D1">
        <w:rPr>
          <w:rFonts w:hint="eastAsia"/>
        </w:rPr>
        <w:t>89</w:t>
      </w:r>
      <w:r w:rsidR="006B2FFD" w:rsidRPr="00010FF0">
        <w:rPr>
          <w:rFonts w:hint="eastAsia"/>
        </w:rPr>
        <w:t>萬</w:t>
      </w:r>
      <w:r w:rsidR="008A51D1">
        <w:rPr>
          <w:rFonts w:hint="eastAsia"/>
        </w:rPr>
        <w:t>9</w:t>
      </w:r>
      <w:r w:rsidR="006B2FFD" w:rsidRPr="00010FF0">
        <w:rPr>
          <w:rFonts w:hint="eastAsia"/>
        </w:rPr>
        <w:t>千元</w:t>
      </w:r>
      <w:r w:rsidR="00FE494A">
        <w:rPr>
          <w:rFonts w:hint="eastAsia"/>
        </w:rPr>
        <w:t>及6億3</w:t>
      </w:r>
      <w:r w:rsidR="00FE494A">
        <w:t>,953</w:t>
      </w:r>
      <w:r w:rsidR="00FE494A">
        <w:rPr>
          <w:rFonts w:hint="eastAsia"/>
        </w:rPr>
        <w:t>萬2千元</w:t>
      </w:r>
      <w:r w:rsidR="008A51D1">
        <w:rPr>
          <w:rFonts w:hint="eastAsia"/>
        </w:rPr>
        <w:t>，較預算增加1</w:t>
      </w:r>
      <w:r w:rsidR="008A51D1">
        <w:t>,</w:t>
      </w:r>
      <w:r w:rsidR="008A51D1">
        <w:rPr>
          <w:rFonts w:hint="eastAsia"/>
        </w:rPr>
        <w:t>561萬2千元(增幅2.58</w:t>
      </w:r>
      <w:r w:rsidR="008A51D1">
        <w:t>%</w:t>
      </w:r>
      <w:r w:rsidR="008A51D1">
        <w:rPr>
          <w:rFonts w:hint="eastAsia"/>
        </w:rPr>
        <w:t>)</w:t>
      </w:r>
      <w:r w:rsidR="00FE494A">
        <w:rPr>
          <w:rFonts w:hint="eastAsia"/>
        </w:rPr>
        <w:t>、</w:t>
      </w:r>
      <w:r w:rsidR="008A51D1">
        <w:rPr>
          <w:rFonts w:hint="eastAsia"/>
        </w:rPr>
        <w:t>480萬7千元(增幅0.78</w:t>
      </w:r>
      <w:r w:rsidR="008A51D1">
        <w:t>%</w:t>
      </w:r>
      <w:r w:rsidR="008A51D1">
        <w:rPr>
          <w:rFonts w:hint="eastAsia"/>
        </w:rPr>
        <w:t>)</w:t>
      </w:r>
      <w:r w:rsidR="00FE494A">
        <w:rPr>
          <w:rFonts w:hint="eastAsia"/>
        </w:rPr>
        <w:t>及1</w:t>
      </w:r>
      <w:r w:rsidR="00FE494A">
        <w:t>,1</w:t>
      </w:r>
      <w:r w:rsidR="006B60FC">
        <w:t>5</w:t>
      </w:r>
      <w:r w:rsidR="00FE494A">
        <w:t>9</w:t>
      </w:r>
      <w:r w:rsidR="00FE494A">
        <w:rPr>
          <w:rFonts w:hint="eastAsia"/>
        </w:rPr>
        <w:t>萬4千元(增幅</w:t>
      </w:r>
      <w:r w:rsidR="00FE494A">
        <w:t>1.85%</w:t>
      </w:r>
      <w:r w:rsidR="00FE494A">
        <w:rPr>
          <w:rFonts w:hint="eastAsia"/>
        </w:rPr>
        <w:t>)</w:t>
      </w:r>
      <w:r w:rsidR="006B2FFD" w:rsidRPr="00010FF0">
        <w:rPr>
          <w:rFonts w:hint="eastAsia"/>
        </w:rPr>
        <w:t>，</w:t>
      </w:r>
      <w:r w:rsidR="00872ADE">
        <w:rPr>
          <w:rFonts w:hint="eastAsia"/>
        </w:rPr>
        <w:t>111年度超支主要係因</w:t>
      </w:r>
      <w:r w:rsidR="006B2FFD" w:rsidRPr="00010FF0">
        <w:rPr>
          <w:rFonts w:hint="eastAsia"/>
        </w:rPr>
        <w:t>調薪</w:t>
      </w:r>
      <w:r w:rsidR="00872ADE">
        <w:rPr>
          <w:rFonts w:hint="eastAsia"/>
        </w:rPr>
        <w:t>所致，112</w:t>
      </w:r>
      <w:r w:rsidR="00FE494A">
        <w:rPr>
          <w:rFonts w:hint="eastAsia"/>
        </w:rPr>
        <w:t>及1</w:t>
      </w:r>
      <w:r w:rsidR="00FE494A">
        <w:t>13</w:t>
      </w:r>
      <w:r w:rsidR="00872ADE">
        <w:rPr>
          <w:rFonts w:hint="eastAsia"/>
        </w:rPr>
        <w:t>年度則因配合計畫增聘獸醫</w:t>
      </w:r>
      <w:r w:rsidR="00FE494A">
        <w:rPr>
          <w:rFonts w:hint="eastAsia"/>
        </w:rPr>
        <w:t>師及計畫助理等</w:t>
      </w:r>
      <w:r w:rsidR="006B2FFD">
        <w:rPr>
          <w:rFonts w:hint="eastAsia"/>
        </w:rPr>
        <w:t>。</w:t>
      </w:r>
    </w:p>
    <w:p w:rsidR="00BD5F2E" w:rsidRPr="00BD5F2E" w:rsidRDefault="00BD5F2E" w:rsidP="00BD5F2E">
      <w:pPr>
        <w:pStyle w:val="a4"/>
        <w:ind w:left="849" w:hanging="283"/>
        <w:rPr>
          <w:rFonts w:hint="eastAsia"/>
          <w:b/>
        </w:rPr>
      </w:pPr>
      <w:r w:rsidRPr="00BD5F2E">
        <w:rPr>
          <w:rFonts w:hint="eastAsia"/>
          <w:b/>
        </w:rPr>
        <w:t>(二)</w:t>
      </w:r>
      <w:r w:rsidR="00764998" w:rsidRPr="00764998">
        <w:rPr>
          <w:rFonts w:hint="eastAsia"/>
          <w:b/>
        </w:rPr>
        <w:t>114年度預算案</w:t>
      </w:r>
      <w:r w:rsidR="00AD1541">
        <w:rPr>
          <w:rFonts w:hint="eastAsia"/>
          <w:b/>
        </w:rPr>
        <w:t>調</w:t>
      </w:r>
      <w:r w:rsidR="00AD1541" w:rsidRPr="00764998">
        <w:rPr>
          <w:rFonts w:hint="eastAsia"/>
          <w:b/>
        </w:rPr>
        <w:t>增員工人數</w:t>
      </w:r>
      <w:r w:rsidR="00AD1541">
        <w:rPr>
          <w:rFonts w:hint="eastAsia"/>
          <w:b/>
        </w:rPr>
        <w:t>及用人費用係為</w:t>
      </w:r>
      <w:r w:rsidR="00764998" w:rsidRPr="00764998">
        <w:rPr>
          <w:rFonts w:hint="eastAsia"/>
          <w:b/>
        </w:rPr>
        <w:t>支援</w:t>
      </w:r>
      <w:r w:rsidR="00AD1541">
        <w:rPr>
          <w:rFonts w:hint="eastAsia"/>
          <w:b/>
        </w:rPr>
        <w:t>業務及</w:t>
      </w:r>
      <w:r w:rsidR="00764998" w:rsidRPr="00764998">
        <w:rPr>
          <w:rFonts w:hint="eastAsia"/>
          <w:b/>
        </w:rPr>
        <w:t>計畫運作</w:t>
      </w:r>
      <w:r w:rsidR="00CD455D">
        <w:rPr>
          <w:rFonts w:hint="eastAsia"/>
          <w:b/>
        </w:rPr>
        <w:t>，惟</w:t>
      </w:r>
      <w:r w:rsidR="009D1FAD">
        <w:rPr>
          <w:rFonts w:hint="eastAsia"/>
          <w:b/>
        </w:rPr>
        <w:t>員工</w:t>
      </w:r>
      <w:r w:rsidR="002E3F9A">
        <w:rPr>
          <w:rFonts w:hint="eastAsia"/>
          <w:b/>
        </w:rPr>
        <w:t>人均</w:t>
      </w:r>
      <w:r w:rsidR="009D1FAD">
        <w:rPr>
          <w:rFonts w:hint="eastAsia"/>
          <w:b/>
        </w:rPr>
        <w:t>業務收入</w:t>
      </w:r>
      <w:r w:rsidR="00E96D13">
        <w:rPr>
          <w:rFonts w:hint="eastAsia"/>
          <w:b/>
        </w:rPr>
        <w:t>與</w:t>
      </w:r>
      <w:r w:rsidR="009D1FAD">
        <w:rPr>
          <w:rFonts w:hint="eastAsia"/>
          <w:b/>
        </w:rPr>
        <w:t>1</w:t>
      </w:r>
      <w:r w:rsidR="009D1FAD">
        <w:rPr>
          <w:b/>
        </w:rPr>
        <w:t>11</w:t>
      </w:r>
      <w:r w:rsidR="00AD1541">
        <w:rPr>
          <w:rFonts w:hint="eastAsia"/>
          <w:b/>
        </w:rPr>
        <w:t>至</w:t>
      </w:r>
      <w:r w:rsidR="009D1FAD">
        <w:rPr>
          <w:rFonts w:hint="eastAsia"/>
          <w:b/>
        </w:rPr>
        <w:t>1</w:t>
      </w:r>
      <w:r w:rsidR="009D1FAD">
        <w:rPr>
          <w:b/>
        </w:rPr>
        <w:t>1</w:t>
      </w:r>
      <w:r w:rsidR="00AD1541">
        <w:rPr>
          <w:b/>
        </w:rPr>
        <w:t>3</w:t>
      </w:r>
      <w:r w:rsidR="009D1FAD">
        <w:rPr>
          <w:rFonts w:hint="eastAsia"/>
          <w:b/>
        </w:rPr>
        <w:t>年度</w:t>
      </w:r>
      <w:r w:rsidR="00E96D13">
        <w:rPr>
          <w:rFonts w:hint="eastAsia"/>
          <w:b/>
        </w:rPr>
        <w:t>決算</w:t>
      </w:r>
      <w:r w:rsidR="00CD455D">
        <w:rPr>
          <w:rFonts w:hint="eastAsia"/>
          <w:b/>
        </w:rPr>
        <w:t>容有</w:t>
      </w:r>
      <w:r w:rsidR="00E96D13">
        <w:rPr>
          <w:rFonts w:hint="eastAsia"/>
          <w:b/>
        </w:rPr>
        <w:t>落差，允宜</w:t>
      </w:r>
      <w:r w:rsidR="00FD4A15">
        <w:rPr>
          <w:rFonts w:hint="eastAsia"/>
          <w:b/>
        </w:rPr>
        <w:t>檢視預算編製合理性並確實控管</w:t>
      </w:r>
      <w:r w:rsidR="00E96D13">
        <w:rPr>
          <w:rFonts w:hint="eastAsia"/>
          <w:b/>
        </w:rPr>
        <w:t>人員</w:t>
      </w:r>
      <w:r w:rsidR="00CD455D">
        <w:rPr>
          <w:rFonts w:hint="eastAsia"/>
          <w:b/>
        </w:rPr>
        <w:t>進用機制</w:t>
      </w:r>
    </w:p>
    <w:p w:rsidR="00711D5E" w:rsidRDefault="009036C3" w:rsidP="004B28FA">
      <w:pPr>
        <w:pStyle w:val="21"/>
        <w:ind w:left="850" w:firstLine="566"/>
      </w:pPr>
      <w:r>
        <w:rPr>
          <w:rFonts w:hint="eastAsia"/>
        </w:rPr>
        <w:t>中央畜產</w:t>
      </w:r>
      <w:r w:rsidR="00672A84">
        <w:rPr>
          <w:rFonts w:hint="eastAsia"/>
        </w:rPr>
        <w:t>會</w:t>
      </w:r>
      <w:r w:rsidR="00CB1ACE">
        <w:rPr>
          <w:rFonts w:hint="eastAsia"/>
        </w:rPr>
        <w:t>114</w:t>
      </w:r>
      <w:r w:rsidR="00672A84">
        <w:rPr>
          <w:rFonts w:hint="eastAsia"/>
        </w:rPr>
        <w:t>年度預算案</w:t>
      </w:r>
      <w:r w:rsidR="00A23E87">
        <w:rPr>
          <w:rFonts w:hint="eastAsia"/>
        </w:rPr>
        <w:t>編列</w:t>
      </w:r>
      <w:r w:rsidR="00A23E87" w:rsidRPr="009036C3">
        <w:rPr>
          <w:rFonts w:hint="eastAsia"/>
        </w:rPr>
        <w:t>員工人數</w:t>
      </w:r>
      <w:r w:rsidR="00A23E87">
        <w:rPr>
          <w:rFonts w:hint="eastAsia"/>
        </w:rPr>
        <w:t>1</w:t>
      </w:r>
      <w:r w:rsidR="00A23E87">
        <w:t>,</w:t>
      </w:r>
      <w:r w:rsidR="00A23E87">
        <w:rPr>
          <w:rFonts w:hint="eastAsia"/>
        </w:rPr>
        <w:t>036人</w:t>
      </w:r>
      <w:r w:rsidR="0007714C">
        <w:rPr>
          <w:rFonts w:hint="eastAsia"/>
        </w:rPr>
        <w:t>，較1</w:t>
      </w:r>
      <w:r w:rsidR="0007714C">
        <w:t>13</w:t>
      </w:r>
      <w:r w:rsidR="0007714C">
        <w:rPr>
          <w:rFonts w:hint="eastAsia"/>
        </w:rPr>
        <w:t>年底實際員工人數9</w:t>
      </w:r>
      <w:r w:rsidR="0007714C">
        <w:t>64</w:t>
      </w:r>
      <w:r w:rsidR="0007714C">
        <w:rPr>
          <w:rFonts w:hint="eastAsia"/>
        </w:rPr>
        <w:t>人，增加7</w:t>
      </w:r>
      <w:r w:rsidR="0007714C">
        <w:t>2</w:t>
      </w:r>
      <w:r w:rsidR="0007714C">
        <w:rPr>
          <w:rFonts w:hint="eastAsia"/>
        </w:rPr>
        <w:t>人</w:t>
      </w:r>
      <w:r w:rsidR="00A23E87">
        <w:rPr>
          <w:rFonts w:hint="eastAsia"/>
        </w:rPr>
        <w:t>，據說明係該會</w:t>
      </w:r>
      <w:r w:rsidRPr="009036C3">
        <w:rPr>
          <w:rFonts w:hint="eastAsia"/>
        </w:rPr>
        <w:t>業務計畫案及政府委辦與補助計畫將增加，故</w:t>
      </w:r>
      <w:r w:rsidR="00A23E87">
        <w:rPr>
          <w:rFonts w:hint="eastAsia"/>
        </w:rPr>
        <w:t>增加人數支援，</w:t>
      </w:r>
      <w:r>
        <w:rPr>
          <w:rFonts w:hint="eastAsia"/>
        </w:rPr>
        <w:t>惟</w:t>
      </w:r>
      <w:r w:rsidR="00DE1100">
        <w:rPr>
          <w:rFonts w:hint="eastAsia"/>
        </w:rPr>
        <w:t>1</w:t>
      </w:r>
      <w:r w:rsidR="00DE1100">
        <w:t>1</w:t>
      </w:r>
      <w:r>
        <w:rPr>
          <w:rFonts w:hint="eastAsia"/>
        </w:rPr>
        <w:t>4</w:t>
      </w:r>
      <w:r w:rsidR="00DE1100">
        <w:rPr>
          <w:rFonts w:hint="eastAsia"/>
        </w:rPr>
        <w:t>年度業務收入</w:t>
      </w:r>
      <w:r>
        <w:rPr>
          <w:rFonts w:hint="eastAsia"/>
        </w:rPr>
        <w:t>預算數21</w:t>
      </w:r>
      <w:r w:rsidR="00DE1100">
        <w:rPr>
          <w:rFonts w:hint="eastAsia"/>
        </w:rPr>
        <w:t>億</w:t>
      </w:r>
      <w:r>
        <w:rPr>
          <w:rFonts w:hint="eastAsia"/>
        </w:rPr>
        <w:t>7</w:t>
      </w:r>
      <w:r w:rsidR="00DE1100">
        <w:t>,</w:t>
      </w:r>
      <w:r>
        <w:rPr>
          <w:rFonts w:hint="eastAsia"/>
        </w:rPr>
        <w:t>990</w:t>
      </w:r>
      <w:r w:rsidR="00DE1100">
        <w:rPr>
          <w:rFonts w:hint="eastAsia"/>
        </w:rPr>
        <w:t>萬</w:t>
      </w:r>
      <w:r>
        <w:rPr>
          <w:rFonts w:hint="eastAsia"/>
        </w:rPr>
        <w:t>9</w:t>
      </w:r>
      <w:r w:rsidR="00DE1100">
        <w:rPr>
          <w:rFonts w:hint="eastAsia"/>
        </w:rPr>
        <w:t>千元</w:t>
      </w:r>
      <w:r w:rsidR="004B28FA">
        <w:rPr>
          <w:rFonts w:hint="eastAsia"/>
        </w:rPr>
        <w:t>，平均每員工</w:t>
      </w:r>
      <w:r w:rsidR="00A23E87">
        <w:rPr>
          <w:rFonts w:hint="eastAsia"/>
        </w:rPr>
        <w:t>之</w:t>
      </w:r>
      <w:r w:rsidR="004B28FA">
        <w:rPr>
          <w:rFonts w:hint="eastAsia"/>
        </w:rPr>
        <w:t>業務收入</w:t>
      </w:r>
      <w:r>
        <w:rPr>
          <w:rFonts w:hint="eastAsia"/>
        </w:rPr>
        <w:t>210</w:t>
      </w:r>
      <w:r w:rsidR="004B28FA">
        <w:rPr>
          <w:rFonts w:hint="eastAsia"/>
        </w:rPr>
        <w:t>萬</w:t>
      </w:r>
      <w:r>
        <w:rPr>
          <w:rFonts w:hint="eastAsia"/>
        </w:rPr>
        <w:t>4</w:t>
      </w:r>
      <w:r w:rsidR="004B28FA">
        <w:rPr>
          <w:rFonts w:hint="eastAsia"/>
        </w:rPr>
        <w:t>千元</w:t>
      </w:r>
      <w:r w:rsidR="00672A84">
        <w:rPr>
          <w:rFonts w:hint="eastAsia"/>
        </w:rPr>
        <w:t>(</w:t>
      </w:r>
      <w:r w:rsidR="00672A84" w:rsidRPr="0093262F">
        <w:rPr>
          <w:rFonts w:hint="eastAsia"/>
        </w:rPr>
        <w:t>詳表</w:t>
      </w:r>
      <w:r w:rsidR="00672A84">
        <w:rPr>
          <w:rFonts w:hint="eastAsia"/>
        </w:rPr>
        <w:t>2)</w:t>
      </w:r>
      <w:r w:rsidR="00DE1100">
        <w:rPr>
          <w:rFonts w:hint="eastAsia"/>
        </w:rPr>
        <w:t>，</w:t>
      </w:r>
      <w:r w:rsidR="00E96D13">
        <w:rPr>
          <w:rFonts w:hint="eastAsia"/>
        </w:rPr>
        <w:t>與</w:t>
      </w:r>
      <w:r w:rsidR="00FA181A">
        <w:rPr>
          <w:rFonts w:hint="eastAsia"/>
        </w:rPr>
        <w:t>1</w:t>
      </w:r>
      <w:r w:rsidR="004B28FA">
        <w:t>11</w:t>
      </w:r>
      <w:r w:rsidR="00A23E87">
        <w:rPr>
          <w:rFonts w:hint="eastAsia"/>
        </w:rPr>
        <w:t>至1</w:t>
      </w:r>
      <w:r w:rsidR="00A23E87">
        <w:t>13</w:t>
      </w:r>
      <w:r w:rsidR="00DE1100">
        <w:rPr>
          <w:rFonts w:hint="eastAsia"/>
        </w:rPr>
        <w:t>年度</w:t>
      </w:r>
      <w:r w:rsidR="004B28FA">
        <w:rPr>
          <w:rFonts w:hint="eastAsia"/>
        </w:rPr>
        <w:t>之2</w:t>
      </w:r>
      <w:r w:rsidR="004B28FA">
        <w:t>80</w:t>
      </w:r>
      <w:r w:rsidR="004B28FA">
        <w:rPr>
          <w:rFonts w:hint="eastAsia"/>
        </w:rPr>
        <w:t>萬1千元</w:t>
      </w:r>
      <w:r w:rsidR="00A23E87">
        <w:rPr>
          <w:rFonts w:hint="eastAsia"/>
        </w:rPr>
        <w:t>、</w:t>
      </w:r>
      <w:r w:rsidR="004B28FA">
        <w:rPr>
          <w:rFonts w:hint="eastAsia"/>
        </w:rPr>
        <w:t>4</w:t>
      </w:r>
      <w:r w:rsidR="004B28FA">
        <w:t>30</w:t>
      </w:r>
      <w:r w:rsidR="004B28FA">
        <w:rPr>
          <w:rFonts w:hint="eastAsia"/>
        </w:rPr>
        <w:t>萬</w:t>
      </w:r>
      <w:r>
        <w:rPr>
          <w:rFonts w:hint="eastAsia"/>
        </w:rPr>
        <w:t>6</w:t>
      </w:r>
      <w:r w:rsidR="004B28FA">
        <w:rPr>
          <w:rFonts w:hint="eastAsia"/>
        </w:rPr>
        <w:t>千元</w:t>
      </w:r>
      <w:r w:rsidR="00A23E87">
        <w:rPr>
          <w:rFonts w:hint="eastAsia"/>
        </w:rPr>
        <w:t>及2</w:t>
      </w:r>
      <w:r w:rsidR="00A23E87">
        <w:t>95</w:t>
      </w:r>
      <w:r w:rsidR="00A23E87">
        <w:rPr>
          <w:rFonts w:hint="eastAsia"/>
        </w:rPr>
        <w:t>萬</w:t>
      </w:r>
      <w:r w:rsidR="00A23E87">
        <w:t>2</w:t>
      </w:r>
      <w:r w:rsidR="00A23E87">
        <w:rPr>
          <w:rFonts w:hint="eastAsia"/>
        </w:rPr>
        <w:t>千元</w:t>
      </w:r>
      <w:r w:rsidR="00E96D13">
        <w:rPr>
          <w:rFonts w:hint="eastAsia"/>
        </w:rPr>
        <w:t>相較，</w:t>
      </w:r>
      <w:r>
        <w:rPr>
          <w:rFonts w:hint="eastAsia"/>
        </w:rPr>
        <w:t>有相當</w:t>
      </w:r>
      <w:r w:rsidR="00E96D13">
        <w:rPr>
          <w:rFonts w:hint="eastAsia"/>
        </w:rPr>
        <w:t>落差</w:t>
      </w:r>
      <w:r w:rsidR="00E279FE">
        <w:rPr>
          <w:rFonts w:hint="eastAsia"/>
        </w:rPr>
        <w:t>，</w:t>
      </w:r>
      <w:r w:rsidR="004A37A4">
        <w:rPr>
          <w:rFonts w:hint="eastAsia"/>
        </w:rPr>
        <w:t>允宜</w:t>
      </w:r>
      <w:r w:rsidR="00A23E87">
        <w:rPr>
          <w:rFonts w:hint="eastAsia"/>
        </w:rPr>
        <w:t>確實評估</w:t>
      </w:r>
      <w:r>
        <w:rPr>
          <w:rFonts w:hint="eastAsia"/>
        </w:rPr>
        <w:t>114</w:t>
      </w:r>
      <w:r w:rsidR="00CF5FA4">
        <w:rPr>
          <w:rFonts w:hint="eastAsia"/>
        </w:rPr>
        <w:t>年度</w:t>
      </w:r>
      <w:r w:rsidR="004A37A4">
        <w:rPr>
          <w:rFonts w:hint="eastAsia"/>
        </w:rPr>
        <w:t>業務收入增減</w:t>
      </w:r>
      <w:r w:rsidR="00931881">
        <w:rPr>
          <w:rFonts w:hint="eastAsia"/>
        </w:rPr>
        <w:t>狀況</w:t>
      </w:r>
      <w:r w:rsidR="004A37A4">
        <w:rPr>
          <w:rFonts w:hint="eastAsia"/>
        </w:rPr>
        <w:t>，</w:t>
      </w:r>
      <w:r>
        <w:rPr>
          <w:rFonts w:hint="eastAsia"/>
        </w:rPr>
        <w:t>審酌進用</w:t>
      </w:r>
      <w:r w:rsidR="004A37A4">
        <w:rPr>
          <w:rFonts w:hint="eastAsia"/>
        </w:rPr>
        <w:t>員</w:t>
      </w:r>
      <w:r w:rsidR="00791B2E">
        <w:rPr>
          <w:rFonts w:hint="eastAsia"/>
        </w:rPr>
        <w:t>工</w:t>
      </w:r>
      <w:r>
        <w:rPr>
          <w:rFonts w:hint="eastAsia"/>
        </w:rPr>
        <w:t>人數</w:t>
      </w:r>
      <w:r w:rsidR="00AD1541">
        <w:rPr>
          <w:rFonts w:hint="eastAsia"/>
        </w:rPr>
        <w:t>及</w:t>
      </w:r>
      <w:r w:rsidR="00791B2E">
        <w:rPr>
          <w:rFonts w:hint="eastAsia"/>
        </w:rPr>
        <w:t>預算編</w:t>
      </w:r>
      <w:r w:rsidR="00FD4A15">
        <w:rPr>
          <w:rFonts w:hint="eastAsia"/>
        </w:rPr>
        <w:t>製之</w:t>
      </w:r>
      <w:r>
        <w:rPr>
          <w:rFonts w:hint="eastAsia"/>
        </w:rPr>
        <w:t>合理性，</w:t>
      </w:r>
      <w:r w:rsidR="00FD4A15">
        <w:rPr>
          <w:rFonts w:hint="eastAsia"/>
        </w:rPr>
        <w:t>及</w:t>
      </w:r>
      <w:bookmarkStart w:id="8" w:name="_Hlk195193515"/>
      <w:r>
        <w:rPr>
          <w:rFonts w:hint="eastAsia"/>
        </w:rPr>
        <w:t>強化</w:t>
      </w:r>
      <w:r w:rsidR="00FD4A15">
        <w:rPr>
          <w:rFonts w:hint="eastAsia"/>
        </w:rPr>
        <w:t>預算執行之</w:t>
      </w:r>
      <w:r w:rsidR="00931881">
        <w:rPr>
          <w:rFonts w:hint="eastAsia"/>
        </w:rPr>
        <w:t>控管</w:t>
      </w:r>
      <w:bookmarkEnd w:id="8"/>
      <w:r w:rsidR="00FD4A15">
        <w:rPr>
          <w:rFonts w:hint="eastAsia"/>
        </w:rPr>
        <w:t>並</w:t>
      </w:r>
      <w:r w:rsidR="00931881">
        <w:rPr>
          <w:rFonts w:hint="eastAsia"/>
        </w:rPr>
        <w:t>撙節用人費用，</w:t>
      </w:r>
      <w:r w:rsidR="00E279FE" w:rsidRPr="00E279FE">
        <w:rPr>
          <w:rFonts w:hint="eastAsia"/>
        </w:rPr>
        <w:t>以提高</w:t>
      </w:r>
      <w:r w:rsidR="0007714C">
        <w:rPr>
          <w:rFonts w:hint="eastAsia"/>
        </w:rPr>
        <w:t>人力資源有效運用</w:t>
      </w:r>
      <w:r w:rsidR="00AE4DF4" w:rsidRPr="00C77926">
        <w:rPr>
          <w:rFonts w:hint="eastAsia"/>
        </w:rPr>
        <w:t>。</w:t>
      </w:r>
    </w:p>
    <w:p w:rsidR="00672A84" w:rsidRPr="000C2684" w:rsidRDefault="00672A84" w:rsidP="0007714C">
      <w:pPr>
        <w:spacing w:beforeLines="20" w:before="100"/>
        <w:ind w:leftChars="50" w:left="491" w:rightChars="-50" w:right="-142" w:hangingChars="123" w:hanging="349"/>
        <w:rPr>
          <w:b/>
        </w:rPr>
      </w:pPr>
      <w:r w:rsidRPr="000C2684">
        <w:rPr>
          <w:rFonts w:hint="eastAsia"/>
          <w:b/>
        </w:rPr>
        <w:t>表</w:t>
      </w:r>
      <w:r>
        <w:rPr>
          <w:rFonts w:hint="eastAsia"/>
          <w:b/>
        </w:rPr>
        <w:t>2</w:t>
      </w:r>
      <w:r w:rsidRPr="000C2684">
        <w:rPr>
          <w:b/>
        </w:rPr>
        <w:t xml:space="preserve"> </w:t>
      </w:r>
      <w:r w:rsidRPr="00CD5608">
        <w:rPr>
          <w:rFonts w:hint="eastAsia"/>
          <w:b/>
          <w:spacing w:val="-20"/>
        </w:rPr>
        <w:t>中</w:t>
      </w:r>
      <w:r w:rsidRPr="00764998">
        <w:rPr>
          <w:rFonts w:hint="eastAsia"/>
          <w:b/>
          <w:spacing w:val="-10"/>
        </w:rPr>
        <w:t>央畜產會1</w:t>
      </w:r>
      <w:r w:rsidRPr="00764998">
        <w:rPr>
          <w:b/>
          <w:spacing w:val="-10"/>
        </w:rPr>
        <w:t>1</w:t>
      </w:r>
      <w:r w:rsidRPr="00764998">
        <w:rPr>
          <w:rFonts w:hint="eastAsia"/>
          <w:b/>
          <w:spacing w:val="-10"/>
        </w:rPr>
        <w:t>1至114年度員工人數、用人費用及業務收入概況表</w:t>
      </w:r>
    </w:p>
    <w:p w:rsidR="00672A84" w:rsidRDefault="00672A84" w:rsidP="0007714C">
      <w:pPr>
        <w:pStyle w:val="142"/>
        <w:spacing w:line="320" w:lineRule="exact"/>
        <w:jc w:val="right"/>
      </w:pPr>
      <w:r w:rsidRPr="00855A06">
        <w:rPr>
          <w:rFonts w:hint="eastAsia"/>
        </w:rPr>
        <w:t>單位：人；新臺幣千元</w:t>
      </w:r>
    </w:p>
    <w:tbl>
      <w:tblPr>
        <w:tblW w:w="0" w:type="auto"/>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1630"/>
        <w:gridCol w:w="1630"/>
        <w:gridCol w:w="1630"/>
        <w:gridCol w:w="1630"/>
      </w:tblGrid>
      <w:tr w:rsidR="00672A84" w:rsidTr="0007714C">
        <w:trPr>
          <w:trHeight w:val="619"/>
          <w:tblHeader/>
        </w:trPr>
        <w:tc>
          <w:tcPr>
            <w:tcW w:w="1843" w:type="dxa"/>
            <w:tcBorders>
              <w:top w:val="single" w:sz="12" w:space="0" w:color="auto"/>
              <w:bottom w:val="single" w:sz="4" w:space="0" w:color="auto"/>
              <w:tl2br w:val="single" w:sz="4" w:space="0" w:color="auto"/>
            </w:tcBorders>
            <w:shd w:val="clear" w:color="auto" w:fill="auto"/>
            <w:vAlign w:val="center"/>
          </w:tcPr>
          <w:p w:rsidR="00672A84" w:rsidRPr="004155B8" w:rsidRDefault="00672A84" w:rsidP="0007269C">
            <w:pPr>
              <w:pStyle w:val="142"/>
              <w:ind w:left="560" w:firstLine="561"/>
              <w:jc w:val="right"/>
              <w:rPr>
                <w:b/>
                <w:bCs/>
              </w:rPr>
            </w:pPr>
            <w:r w:rsidRPr="004155B8">
              <w:rPr>
                <w:rFonts w:hint="eastAsia"/>
                <w:b/>
                <w:bCs/>
              </w:rPr>
              <w:t>年度</w:t>
            </w:r>
          </w:p>
          <w:p w:rsidR="00672A84" w:rsidRPr="004155B8" w:rsidRDefault="00672A84" w:rsidP="00672A84">
            <w:pPr>
              <w:pStyle w:val="142"/>
              <w:ind w:left="560" w:hanging="560"/>
              <w:rPr>
                <w:rFonts w:hint="eastAsia"/>
                <w:b/>
                <w:bCs/>
              </w:rPr>
            </w:pPr>
            <w:r w:rsidRPr="004155B8">
              <w:rPr>
                <w:rFonts w:hint="eastAsia"/>
                <w:b/>
                <w:bCs/>
              </w:rPr>
              <w:t>項目</w:t>
            </w:r>
          </w:p>
        </w:tc>
        <w:tc>
          <w:tcPr>
            <w:tcW w:w="1630" w:type="dxa"/>
            <w:shd w:val="clear" w:color="auto" w:fill="auto"/>
            <w:vAlign w:val="center"/>
          </w:tcPr>
          <w:p w:rsidR="00672A84" w:rsidRPr="004155B8" w:rsidRDefault="00672A84" w:rsidP="00672A84">
            <w:pPr>
              <w:pStyle w:val="142"/>
              <w:ind w:left="560" w:hanging="674"/>
              <w:jc w:val="center"/>
              <w:rPr>
                <w:b/>
                <w:bCs/>
              </w:rPr>
            </w:pPr>
            <w:r>
              <w:rPr>
                <w:rFonts w:hint="eastAsia"/>
                <w:b/>
                <w:bCs/>
              </w:rPr>
              <w:t>111</w:t>
            </w:r>
          </w:p>
        </w:tc>
        <w:tc>
          <w:tcPr>
            <w:tcW w:w="1630" w:type="dxa"/>
            <w:shd w:val="clear" w:color="auto" w:fill="auto"/>
            <w:vAlign w:val="center"/>
          </w:tcPr>
          <w:p w:rsidR="00672A84" w:rsidRPr="004155B8" w:rsidRDefault="00672A84" w:rsidP="00672A84">
            <w:pPr>
              <w:pStyle w:val="142"/>
              <w:ind w:left="560" w:hanging="674"/>
              <w:jc w:val="center"/>
              <w:rPr>
                <w:b/>
                <w:bCs/>
              </w:rPr>
            </w:pPr>
            <w:r w:rsidRPr="004155B8">
              <w:rPr>
                <w:rFonts w:hint="eastAsia"/>
                <w:b/>
                <w:bCs/>
              </w:rPr>
              <w:t>1</w:t>
            </w:r>
            <w:r w:rsidRPr="004155B8">
              <w:rPr>
                <w:b/>
                <w:bCs/>
              </w:rPr>
              <w:t>12</w:t>
            </w:r>
          </w:p>
        </w:tc>
        <w:tc>
          <w:tcPr>
            <w:tcW w:w="1630" w:type="dxa"/>
            <w:shd w:val="clear" w:color="auto" w:fill="auto"/>
            <w:vAlign w:val="center"/>
          </w:tcPr>
          <w:p w:rsidR="00672A84" w:rsidRPr="003A38DA" w:rsidRDefault="00672A84" w:rsidP="00672A84">
            <w:pPr>
              <w:pStyle w:val="142"/>
              <w:ind w:left="560" w:hanging="674"/>
              <w:jc w:val="center"/>
              <w:rPr>
                <w:b/>
                <w:bCs/>
              </w:rPr>
            </w:pPr>
            <w:r w:rsidRPr="003A38DA">
              <w:rPr>
                <w:rFonts w:hint="eastAsia"/>
                <w:b/>
                <w:bCs/>
              </w:rPr>
              <w:t>1</w:t>
            </w:r>
            <w:r w:rsidRPr="003A38DA">
              <w:rPr>
                <w:b/>
                <w:bCs/>
              </w:rPr>
              <w:t>13</w:t>
            </w:r>
          </w:p>
        </w:tc>
        <w:tc>
          <w:tcPr>
            <w:tcW w:w="1630" w:type="dxa"/>
            <w:shd w:val="clear" w:color="auto" w:fill="auto"/>
            <w:vAlign w:val="center"/>
          </w:tcPr>
          <w:p w:rsidR="00672A84" w:rsidRPr="004155B8" w:rsidRDefault="00672A84" w:rsidP="00672A84">
            <w:pPr>
              <w:pStyle w:val="142"/>
              <w:ind w:left="560" w:hanging="674"/>
              <w:jc w:val="center"/>
              <w:rPr>
                <w:b/>
                <w:bCs/>
              </w:rPr>
            </w:pPr>
            <w:r w:rsidRPr="004155B8">
              <w:rPr>
                <w:rFonts w:hint="eastAsia"/>
                <w:b/>
                <w:bCs/>
              </w:rPr>
              <w:t>1</w:t>
            </w:r>
            <w:r w:rsidRPr="004155B8">
              <w:rPr>
                <w:b/>
                <w:bCs/>
              </w:rPr>
              <w:t>14</w:t>
            </w:r>
          </w:p>
        </w:tc>
      </w:tr>
      <w:tr w:rsidR="00672A84" w:rsidTr="0007714C">
        <w:trPr>
          <w:trHeight w:val="416"/>
        </w:trPr>
        <w:tc>
          <w:tcPr>
            <w:tcW w:w="1843" w:type="dxa"/>
            <w:tcBorders>
              <w:top w:val="single" w:sz="4" w:space="0" w:color="auto"/>
            </w:tcBorders>
            <w:shd w:val="clear" w:color="auto" w:fill="auto"/>
            <w:vAlign w:val="center"/>
          </w:tcPr>
          <w:p w:rsidR="00672A84" w:rsidRDefault="00672A84" w:rsidP="0007714C">
            <w:pPr>
              <w:pStyle w:val="142"/>
              <w:spacing w:line="320" w:lineRule="exact"/>
            </w:pPr>
            <w:r>
              <w:rPr>
                <w:rFonts w:hint="eastAsia"/>
              </w:rPr>
              <w:t>員工人數[</w:t>
            </w:r>
            <w:r>
              <w:t>A]</w:t>
            </w:r>
          </w:p>
        </w:tc>
        <w:tc>
          <w:tcPr>
            <w:tcW w:w="1630" w:type="dxa"/>
            <w:shd w:val="clear" w:color="auto" w:fill="auto"/>
            <w:vAlign w:val="center"/>
          </w:tcPr>
          <w:p w:rsidR="00672A84" w:rsidRDefault="00672A84" w:rsidP="0007714C">
            <w:pPr>
              <w:pStyle w:val="142"/>
              <w:spacing w:line="320" w:lineRule="exact"/>
              <w:jc w:val="right"/>
            </w:pPr>
            <w:r>
              <w:rPr>
                <w:rFonts w:hint="eastAsia"/>
              </w:rPr>
              <w:t>9</w:t>
            </w:r>
            <w:r>
              <w:t>54</w:t>
            </w:r>
          </w:p>
        </w:tc>
        <w:tc>
          <w:tcPr>
            <w:tcW w:w="1630" w:type="dxa"/>
            <w:shd w:val="clear" w:color="auto" w:fill="auto"/>
            <w:vAlign w:val="center"/>
          </w:tcPr>
          <w:p w:rsidR="00672A84" w:rsidRDefault="00672A84" w:rsidP="0007714C">
            <w:pPr>
              <w:pStyle w:val="142"/>
              <w:spacing w:line="320" w:lineRule="exact"/>
              <w:jc w:val="right"/>
            </w:pPr>
            <w:r>
              <w:rPr>
                <w:rFonts w:hint="eastAsia"/>
              </w:rPr>
              <w:t>9</w:t>
            </w:r>
            <w:r>
              <w:t>64</w:t>
            </w:r>
          </w:p>
        </w:tc>
        <w:tc>
          <w:tcPr>
            <w:tcW w:w="1630" w:type="dxa"/>
            <w:shd w:val="clear" w:color="auto" w:fill="auto"/>
            <w:vAlign w:val="center"/>
          </w:tcPr>
          <w:p w:rsidR="00672A84" w:rsidRPr="003A38DA" w:rsidRDefault="00981612" w:rsidP="0007714C">
            <w:pPr>
              <w:pStyle w:val="142"/>
              <w:spacing w:line="320" w:lineRule="exact"/>
              <w:jc w:val="right"/>
            </w:pPr>
            <w:r>
              <w:t>964</w:t>
            </w:r>
          </w:p>
        </w:tc>
        <w:tc>
          <w:tcPr>
            <w:tcW w:w="1630" w:type="dxa"/>
            <w:shd w:val="clear" w:color="auto" w:fill="auto"/>
            <w:vAlign w:val="center"/>
          </w:tcPr>
          <w:p w:rsidR="00672A84" w:rsidRDefault="00672A84" w:rsidP="0007714C">
            <w:pPr>
              <w:pStyle w:val="142"/>
              <w:spacing w:line="320" w:lineRule="exact"/>
              <w:jc w:val="right"/>
            </w:pPr>
            <w:r>
              <w:rPr>
                <w:rFonts w:hint="eastAsia"/>
              </w:rPr>
              <w:t>1</w:t>
            </w:r>
            <w:r>
              <w:t>,</w:t>
            </w:r>
            <w:r>
              <w:rPr>
                <w:rFonts w:hint="eastAsia"/>
              </w:rPr>
              <w:t>036</w:t>
            </w:r>
          </w:p>
        </w:tc>
      </w:tr>
      <w:tr w:rsidR="00672A84" w:rsidTr="0007714C">
        <w:trPr>
          <w:trHeight w:val="416"/>
        </w:trPr>
        <w:tc>
          <w:tcPr>
            <w:tcW w:w="1843" w:type="dxa"/>
            <w:shd w:val="clear" w:color="auto" w:fill="auto"/>
            <w:vAlign w:val="center"/>
          </w:tcPr>
          <w:p w:rsidR="00672A84" w:rsidRDefault="00672A84" w:rsidP="0007714C">
            <w:pPr>
              <w:pStyle w:val="142"/>
              <w:spacing w:line="320" w:lineRule="exact"/>
            </w:pPr>
            <w:r>
              <w:rPr>
                <w:rFonts w:hint="eastAsia"/>
              </w:rPr>
              <w:t>用人費用</w:t>
            </w:r>
          </w:p>
        </w:tc>
        <w:tc>
          <w:tcPr>
            <w:tcW w:w="1630" w:type="dxa"/>
            <w:shd w:val="clear" w:color="auto" w:fill="auto"/>
            <w:vAlign w:val="center"/>
          </w:tcPr>
          <w:p w:rsidR="00672A84" w:rsidRDefault="00672A84" w:rsidP="0007714C">
            <w:pPr>
              <w:pStyle w:val="142"/>
              <w:spacing w:line="320" w:lineRule="exact"/>
              <w:jc w:val="right"/>
              <w:rPr>
                <w:rFonts w:hint="eastAsia"/>
              </w:rPr>
            </w:pPr>
            <w:r>
              <w:rPr>
                <w:rFonts w:hint="eastAsia"/>
              </w:rPr>
              <w:t>6</w:t>
            </w:r>
            <w:r>
              <w:t>20,457</w:t>
            </w:r>
          </w:p>
        </w:tc>
        <w:tc>
          <w:tcPr>
            <w:tcW w:w="1630" w:type="dxa"/>
            <w:shd w:val="clear" w:color="auto" w:fill="auto"/>
            <w:vAlign w:val="center"/>
          </w:tcPr>
          <w:p w:rsidR="00672A84" w:rsidRDefault="00672A84" w:rsidP="0007714C">
            <w:pPr>
              <w:pStyle w:val="142"/>
              <w:spacing w:line="320" w:lineRule="exact"/>
              <w:jc w:val="right"/>
              <w:rPr>
                <w:rFonts w:hint="eastAsia"/>
              </w:rPr>
            </w:pPr>
            <w:r>
              <w:t>620,899</w:t>
            </w:r>
          </w:p>
        </w:tc>
        <w:tc>
          <w:tcPr>
            <w:tcW w:w="1630" w:type="dxa"/>
            <w:shd w:val="clear" w:color="auto" w:fill="auto"/>
            <w:vAlign w:val="center"/>
          </w:tcPr>
          <w:p w:rsidR="00672A84" w:rsidRPr="003A38DA" w:rsidRDefault="00981612" w:rsidP="0007714C">
            <w:pPr>
              <w:pStyle w:val="142"/>
              <w:spacing w:line="320" w:lineRule="exact"/>
              <w:jc w:val="right"/>
              <w:rPr>
                <w:rFonts w:hint="eastAsia"/>
              </w:rPr>
            </w:pPr>
            <w:r>
              <w:t>639</w:t>
            </w:r>
            <w:r w:rsidR="00672A84" w:rsidRPr="003A38DA">
              <w:t>,</w:t>
            </w:r>
            <w:r>
              <w:t>532</w:t>
            </w:r>
          </w:p>
        </w:tc>
        <w:tc>
          <w:tcPr>
            <w:tcW w:w="1630" w:type="dxa"/>
            <w:shd w:val="clear" w:color="auto" w:fill="auto"/>
            <w:vAlign w:val="center"/>
          </w:tcPr>
          <w:p w:rsidR="00672A84" w:rsidRDefault="00672A84" w:rsidP="0007714C">
            <w:pPr>
              <w:pStyle w:val="142"/>
              <w:spacing w:line="320" w:lineRule="exact"/>
              <w:jc w:val="right"/>
              <w:rPr>
                <w:rFonts w:hint="eastAsia"/>
              </w:rPr>
            </w:pPr>
            <w:r>
              <w:rPr>
                <w:rFonts w:hint="eastAsia"/>
              </w:rPr>
              <w:t>6</w:t>
            </w:r>
            <w:r>
              <w:t>29,983</w:t>
            </w:r>
          </w:p>
        </w:tc>
      </w:tr>
      <w:tr w:rsidR="00672A84" w:rsidTr="0007714C">
        <w:trPr>
          <w:trHeight w:val="416"/>
        </w:trPr>
        <w:tc>
          <w:tcPr>
            <w:tcW w:w="1843" w:type="dxa"/>
            <w:shd w:val="clear" w:color="auto" w:fill="auto"/>
            <w:vAlign w:val="center"/>
          </w:tcPr>
          <w:p w:rsidR="00672A84" w:rsidRDefault="00672A84" w:rsidP="0007714C">
            <w:pPr>
              <w:pStyle w:val="142"/>
              <w:spacing w:line="320" w:lineRule="exact"/>
            </w:pPr>
            <w:r>
              <w:rPr>
                <w:rFonts w:hint="eastAsia"/>
              </w:rPr>
              <w:t>業務收入[</w:t>
            </w:r>
            <w:r>
              <w:t>B]</w:t>
            </w:r>
          </w:p>
        </w:tc>
        <w:tc>
          <w:tcPr>
            <w:tcW w:w="1630" w:type="dxa"/>
            <w:shd w:val="clear" w:color="auto" w:fill="auto"/>
            <w:vAlign w:val="center"/>
          </w:tcPr>
          <w:p w:rsidR="00672A84" w:rsidRDefault="00672A84" w:rsidP="0007714C">
            <w:pPr>
              <w:pStyle w:val="142"/>
              <w:spacing w:line="320" w:lineRule="exact"/>
              <w:jc w:val="right"/>
              <w:rPr>
                <w:rFonts w:hint="eastAsia"/>
              </w:rPr>
            </w:pPr>
            <w:r>
              <w:rPr>
                <w:rFonts w:hint="eastAsia"/>
              </w:rPr>
              <w:t>2</w:t>
            </w:r>
            <w:r>
              <w:t>,672,293</w:t>
            </w:r>
          </w:p>
        </w:tc>
        <w:tc>
          <w:tcPr>
            <w:tcW w:w="1630" w:type="dxa"/>
            <w:shd w:val="clear" w:color="auto" w:fill="auto"/>
            <w:vAlign w:val="center"/>
          </w:tcPr>
          <w:p w:rsidR="00672A84" w:rsidRDefault="00672A84" w:rsidP="0007714C">
            <w:pPr>
              <w:pStyle w:val="142"/>
              <w:spacing w:line="320" w:lineRule="exact"/>
              <w:jc w:val="right"/>
              <w:rPr>
                <w:rFonts w:hint="eastAsia"/>
              </w:rPr>
            </w:pPr>
            <w:r>
              <w:t>4,150,915</w:t>
            </w:r>
          </w:p>
        </w:tc>
        <w:tc>
          <w:tcPr>
            <w:tcW w:w="1630" w:type="dxa"/>
            <w:shd w:val="clear" w:color="auto" w:fill="auto"/>
            <w:vAlign w:val="center"/>
          </w:tcPr>
          <w:p w:rsidR="00672A84" w:rsidRPr="003A38DA" w:rsidRDefault="003A38DA" w:rsidP="0007714C">
            <w:pPr>
              <w:pStyle w:val="142"/>
              <w:spacing w:line="320" w:lineRule="exact"/>
              <w:jc w:val="right"/>
              <w:rPr>
                <w:rFonts w:hint="eastAsia"/>
              </w:rPr>
            </w:pPr>
            <w:r w:rsidRPr="003A38DA">
              <w:t>2</w:t>
            </w:r>
            <w:r w:rsidR="00672A84" w:rsidRPr="003A38DA">
              <w:t>,</w:t>
            </w:r>
            <w:r w:rsidRPr="003A38DA">
              <w:t>846</w:t>
            </w:r>
            <w:r w:rsidR="00672A84" w:rsidRPr="003A38DA">
              <w:rPr>
                <w:rFonts w:hint="eastAsia"/>
              </w:rPr>
              <w:t>,</w:t>
            </w:r>
            <w:r w:rsidRPr="003A38DA">
              <w:t>042</w:t>
            </w:r>
          </w:p>
        </w:tc>
        <w:tc>
          <w:tcPr>
            <w:tcW w:w="1630" w:type="dxa"/>
            <w:shd w:val="clear" w:color="auto" w:fill="auto"/>
            <w:vAlign w:val="center"/>
          </w:tcPr>
          <w:p w:rsidR="00672A84" w:rsidRDefault="00672A84" w:rsidP="0007714C">
            <w:pPr>
              <w:pStyle w:val="142"/>
              <w:spacing w:line="320" w:lineRule="exact"/>
              <w:jc w:val="right"/>
              <w:rPr>
                <w:rFonts w:hint="eastAsia"/>
              </w:rPr>
            </w:pPr>
            <w:r>
              <w:rPr>
                <w:rFonts w:hint="eastAsia"/>
              </w:rPr>
              <w:t>2</w:t>
            </w:r>
            <w:r>
              <w:t>,179</w:t>
            </w:r>
            <w:r>
              <w:rPr>
                <w:rFonts w:hint="eastAsia"/>
              </w:rPr>
              <w:t>,</w:t>
            </w:r>
            <w:r>
              <w:t>909</w:t>
            </w:r>
          </w:p>
        </w:tc>
      </w:tr>
      <w:tr w:rsidR="00672A84" w:rsidTr="0007714C">
        <w:trPr>
          <w:trHeight w:val="708"/>
        </w:trPr>
        <w:tc>
          <w:tcPr>
            <w:tcW w:w="1843" w:type="dxa"/>
            <w:shd w:val="clear" w:color="auto" w:fill="auto"/>
            <w:vAlign w:val="center"/>
          </w:tcPr>
          <w:p w:rsidR="00672A84" w:rsidRDefault="00672A84" w:rsidP="0007714C">
            <w:pPr>
              <w:pStyle w:val="142"/>
              <w:spacing w:line="320" w:lineRule="exact"/>
              <w:rPr>
                <w:rFonts w:hint="eastAsia"/>
              </w:rPr>
            </w:pPr>
            <w:r>
              <w:rPr>
                <w:rFonts w:hint="eastAsia"/>
              </w:rPr>
              <w:t>平均每員工之業務收入[</w:t>
            </w:r>
            <w:r>
              <w:t>B/A]</w:t>
            </w:r>
          </w:p>
        </w:tc>
        <w:tc>
          <w:tcPr>
            <w:tcW w:w="1630" w:type="dxa"/>
            <w:shd w:val="clear" w:color="auto" w:fill="auto"/>
            <w:vAlign w:val="center"/>
          </w:tcPr>
          <w:p w:rsidR="00672A84" w:rsidRDefault="00672A84" w:rsidP="0007714C">
            <w:pPr>
              <w:pStyle w:val="142"/>
              <w:spacing w:line="320" w:lineRule="exact"/>
              <w:jc w:val="right"/>
              <w:rPr>
                <w:rFonts w:hint="eastAsia"/>
              </w:rPr>
            </w:pPr>
            <w:r>
              <w:rPr>
                <w:rFonts w:hint="eastAsia"/>
              </w:rPr>
              <w:t>2</w:t>
            </w:r>
            <w:r>
              <w:t>,801</w:t>
            </w:r>
          </w:p>
        </w:tc>
        <w:tc>
          <w:tcPr>
            <w:tcW w:w="1630" w:type="dxa"/>
            <w:shd w:val="clear" w:color="auto" w:fill="auto"/>
            <w:vAlign w:val="center"/>
          </w:tcPr>
          <w:p w:rsidR="00672A84" w:rsidRDefault="00672A84" w:rsidP="0007714C">
            <w:pPr>
              <w:pStyle w:val="142"/>
              <w:spacing w:line="320" w:lineRule="exact"/>
              <w:jc w:val="right"/>
            </w:pPr>
            <w:r>
              <w:rPr>
                <w:rFonts w:hint="eastAsia"/>
              </w:rPr>
              <w:t>4</w:t>
            </w:r>
            <w:r>
              <w:t>,306</w:t>
            </w:r>
          </w:p>
        </w:tc>
        <w:tc>
          <w:tcPr>
            <w:tcW w:w="1630" w:type="dxa"/>
            <w:shd w:val="clear" w:color="auto" w:fill="auto"/>
            <w:vAlign w:val="center"/>
          </w:tcPr>
          <w:p w:rsidR="00672A84" w:rsidRPr="003A38DA" w:rsidRDefault="003A38DA" w:rsidP="0007714C">
            <w:pPr>
              <w:pStyle w:val="142"/>
              <w:spacing w:line="320" w:lineRule="exact"/>
              <w:jc w:val="right"/>
              <w:rPr>
                <w:rFonts w:hint="eastAsia"/>
              </w:rPr>
            </w:pPr>
            <w:r w:rsidRPr="003A38DA">
              <w:t>2</w:t>
            </w:r>
            <w:r w:rsidR="00672A84" w:rsidRPr="003A38DA">
              <w:t>,</w:t>
            </w:r>
            <w:r w:rsidRPr="003A38DA">
              <w:t>9</w:t>
            </w:r>
            <w:r w:rsidR="00981612">
              <w:t>52</w:t>
            </w:r>
          </w:p>
        </w:tc>
        <w:tc>
          <w:tcPr>
            <w:tcW w:w="1630" w:type="dxa"/>
            <w:shd w:val="clear" w:color="auto" w:fill="auto"/>
            <w:vAlign w:val="center"/>
          </w:tcPr>
          <w:p w:rsidR="00672A84" w:rsidRDefault="00672A84" w:rsidP="0007714C">
            <w:pPr>
              <w:pStyle w:val="142"/>
              <w:spacing w:line="320" w:lineRule="exact"/>
              <w:jc w:val="right"/>
              <w:rPr>
                <w:rFonts w:hint="eastAsia"/>
              </w:rPr>
            </w:pPr>
            <w:r>
              <w:rPr>
                <w:rFonts w:hint="eastAsia"/>
              </w:rPr>
              <w:t>2</w:t>
            </w:r>
            <w:r>
              <w:t>,104</w:t>
            </w:r>
          </w:p>
        </w:tc>
      </w:tr>
    </w:tbl>
    <w:p w:rsidR="00672A84" w:rsidRDefault="00672A84" w:rsidP="0007714C">
      <w:pPr>
        <w:pStyle w:val="142"/>
        <w:spacing w:line="300" w:lineRule="exact"/>
        <w:ind w:leftChars="53" w:left="1342" w:rightChars="-22" w:right="-62" w:hangingChars="490" w:hanging="1192"/>
        <w:jc w:val="both"/>
      </w:pPr>
      <w:r>
        <w:rPr>
          <w:rFonts w:hint="eastAsia"/>
        </w:rPr>
        <w:t xml:space="preserve">說 </w:t>
      </w:r>
      <w:r>
        <w:t xml:space="preserve">   </w:t>
      </w:r>
      <w:r>
        <w:rPr>
          <w:rFonts w:hint="eastAsia"/>
        </w:rPr>
        <w:t>明：1</w:t>
      </w:r>
      <w:r>
        <w:t>1</w:t>
      </w:r>
      <w:r w:rsidR="003A38DA">
        <w:t>1</w:t>
      </w:r>
      <w:r>
        <w:rPr>
          <w:rFonts w:hint="eastAsia"/>
        </w:rPr>
        <w:t>至1</w:t>
      </w:r>
      <w:r>
        <w:t>1</w:t>
      </w:r>
      <w:r w:rsidR="003A38DA">
        <w:t>3</w:t>
      </w:r>
      <w:r>
        <w:rPr>
          <w:rFonts w:hint="eastAsia"/>
        </w:rPr>
        <w:t>年度為決算數</w:t>
      </w:r>
      <w:r w:rsidR="00981612">
        <w:rPr>
          <w:rFonts w:hint="eastAsia"/>
        </w:rPr>
        <w:t>(</w:t>
      </w:r>
      <w:r w:rsidR="00981612" w:rsidRPr="00981612">
        <w:rPr>
          <w:rFonts w:hint="eastAsia"/>
        </w:rPr>
        <w:t>113年度決算數為自編決算數</w:t>
      </w:r>
      <w:r w:rsidR="00981612">
        <w:t>)</w:t>
      </w:r>
      <w:r>
        <w:rPr>
          <w:rFonts w:hint="eastAsia"/>
        </w:rPr>
        <w:t>，1</w:t>
      </w:r>
      <w:r>
        <w:t>14</w:t>
      </w:r>
      <w:r>
        <w:rPr>
          <w:rFonts w:hint="eastAsia"/>
        </w:rPr>
        <w:t>年度為預算案數。</w:t>
      </w:r>
    </w:p>
    <w:p w:rsidR="00672A84" w:rsidRDefault="00672A84" w:rsidP="0007714C">
      <w:pPr>
        <w:pStyle w:val="142"/>
        <w:spacing w:line="300" w:lineRule="exact"/>
        <w:ind w:leftChars="53" w:left="1342" w:rightChars="-22" w:right="-62" w:hangingChars="490" w:hanging="1192"/>
        <w:jc w:val="both"/>
        <w:rPr>
          <w:rFonts w:hint="eastAsia"/>
        </w:rPr>
      </w:pPr>
      <w:r>
        <w:rPr>
          <w:rFonts w:hint="eastAsia"/>
        </w:rPr>
        <w:t>資料來源：</w:t>
      </w:r>
      <w:r w:rsidRPr="001B6A95">
        <w:rPr>
          <w:rFonts w:hint="eastAsia"/>
        </w:rPr>
        <w:t>中央畜產會各年度預、決算書</w:t>
      </w:r>
      <w:r>
        <w:rPr>
          <w:rFonts w:hint="eastAsia"/>
        </w:rPr>
        <w:t>。</w:t>
      </w:r>
    </w:p>
    <w:p w:rsidR="00711D5E" w:rsidRDefault="001C5147" w:rsidP="00AD1541">
      <w:pPr>
        <w:ind w:leftChars="100" w:left="283" w:firstLineChars="300" w:firstLine="850"/>
      </w:pPr>
      <w:r>
        <w:rPr>
          <w:rFonts w:hint="eastAsia"/>
        </w:rPr>
        <w:t>綜上，</w:t>
      </w:r>
      <w:r w:rsidRPr="001C5147">
        <w:rPr>
          <w:rFonts w:hint="eastAsia"/>
        </w:rPr>
        <w:t>中央畜產會</w:t>
      </w:r>
      <w:r w:rsidR="004C4CA4">
        <w:rPr>
          <w:rFonts w:hint="eastAsia"/>
        </w:rPr>
        <w:t>114</w:t>
      </w:r>
      <w:r w:rsidRPr="001C5147">
        <w:rPr>
          <w:rFonts w:hint="eastAsia"/>
        </w:rPr>
        <w:t>年度預算案</w:t>
      </w:r>
      <w:r w:rsidR="00AD1541">
        <w:rPr>
          <w:rFonts w:hint="eastAsia"/>
        </w:rPr>
        <w:t>員工人數及用人費用為近4年最高，</w:t>
      </w:r>
      <w:r>
        <w:rPr>
          <w:rFonts w:hint="eastAsia"/>
        </w:rPr>
        <w:t>惟</w:t>
      </w:r>
      <w:r w:rsidR="004C4CA4">
        <w:rPr>
          <w:rFonts w:hint="eastAsia"/>
        </w:rPr>
        <w:t>114</w:t>
      </w:r>
      <w:r w:rsidR="000F41BC">
        <w:rPr>
          <w:rFonts w:hint="eastAsia"/>
        </w:rPr>
        <w:t>年度預算</w:t>
      </w:r>
      <w:r w:rsidR="00F61ADC">
        <w:rPr>
          <w:rFonts w:hint="eastAsia"/>
        </w:rPr>
        <w:t>平均每員工</w:t>
      </w:r>
      <w:r w:rsidR="00AD1541">
        <w:rPr>
          <w:rFonts w:hint="eastAsia"/>
        </w:rPr>
        <w:t>之</w:t>
      </w:r>
      <w:r w:rsidR="00F61ADC">
        <w:rPr>
          <w:rFonts w:hint="eastAsia"/>
        </w:rPr>
        <w:t>業務收入</w:t>
      </w:r>
      <w:r w:rsidR="00931881">
        <w:rPr>
          <w:rFonts w:hint="eastAsia"/>
        </w:rPr>
        <w:t>與1</w:t>
      </w:r>
      <w:r w:rsidR="00931881">
        <w:t>11</w:t>
      </w:r>
      <w:r w:rsidR="00AD1541">
        <w:rPr>
          <w:rFonts w:hint="eastAsia"/>
        </w:rPr>
        <w:t>至</w:t>
      </w:r>
      <w:r w:rsidR="00931881">
        <w:rPr>
          <w:rFonts w:hint="eastAsia"/>
        </w:rPr>
        <w:t>1</w:t>
      </w:r>
      <w:r w:rsidR="00931881">
        <w:t>1</w:t>
      </w:r>
      <w:r w:rsidR="00AD1541">
        <w:t>3</w:t>
      </w:r>
      <w:r w:rsidR="00931881">
        <w:rPr>
          <w:rFonts w:hint="eastAsia"/>
        </w:rPr>
        <w:t>年度決算相較，</w:t>
      </w:r>
      <w:r w:rsidR="004C4CA4">
        <w:rPr>
          <w:rFonts w:hint="eastAsia"/>
        </w:rPr>
        <w:t>有相當</w:t>
      </w:r>
      <w:r w:rsidR="00931881">
        <w:rPr>
          <w:rFonts w:hint="eastAsia"/>
        </w:rPr>
        <w:t>落差</w:t>
      </w:r>
      <w:r w:rsidR="000F41BC">
        <w:rPr>
          <w:rFonts w:hint="eastAsia"/>
        </w:rPr>
        <w:t>，</w:t>
      </w:r>
      <w:r>
        <w:rPr>
          <w:rFonts w:hint="eastAsia"/>
        </w:rPr>
        <w:t>允宜</w:t>
      </w:r>
      <w:r w:rsidR="00791B2E" w:rsidRPr="00791B2E">
        <w:rPr>
          <w:rFonts w:hint="eastAsia"/>
        </w:rPr>
        <w:t>審酌進用員工人數</w:t>
      </w:r>
      <w:r w:rsidR="00AD1541">
        <w:rPr>
          <w:rFonts w:hint="eastAsia"/>
        </w:rPr>
        <w:t>及</w:t>
      </w:r>
      <w:r w:rsidR="00791B2E" w:rsidRPr="00791B2E">
        <w:rPr>
          <w:rFonts w:hint="eastAsia"/>
        </w:rPr>
        <w:t>預算編列之合理性，</w:t>
      </w:r>
      <w:r w:rsidR="00F61ADC">
        <w:rPr>
          <w:rFonts w:hint="eastAsia"/>
        </w:rPr>
        <w:t>強化</w:t>
      </w:r>
      <w:r w:rsidR="00B34F21">
        <w:rPr>
          <w:rFonts w:hint="eastAsia"/>
        </w:rPr>
        <w:t>人</w:t>
      </w:r>
      <w:r>
        <w:rPr>
          <w:rFonts w:hint="eastAsia"/>
        </w:rPr>
        <w:t>員</w:t>
      </w:r>
      <w:r w:rsidR="00FD4A15">
        <w:rPr>
          <w:rFonts w:hint="eastAsia"/>
        </w:rPr>
        <w:t>進用</w:t>
      </w:r>
      <w:r w:rsidR="00931881">
        <w:rPr>
          <w:rFonts w:hint="eastAsia"/>
        </w:rPr>
        <w:t>機制</w:t>
      </w:r>
      <w:r w:rsidR="00031D4E">
        <w:rPr>
          <w:rFonts w:hint="eastAsia"/>
        </w:rPr>
        <w:t>，</w:t>
      </w:r>
      <w:r w:rsidR="00931881">
        <w:rPr>
          <w:rFonts w:hint="eastAsia"/>
        </w:rPr>
        <w:t>以</w:t>
      </w:r>
      <w:r w:rsidR="00AD1541">
        <w:rPr>
          <w:rFonts w:hint="eastAsia"/>
        </w:rPr>
        <w:t>有效</w:t>
      </w:r>
      <w:r w:rsidR="00931881">
        <w:rPr>
          <w:rFonts w:hint="eastAsia"/>
        </w:rPr>
        <w:t>提升營運績效</w:t>
      </w:r>
      <w:r>
        <w:rPr>
          <w:rFonts w:hint="eastAsia"/>
        </w:rPr>
        <w:t>。</w:t>
      </w:r>
    </w:p>
    <w:p w:rsidR="00C62F5B" w:rsidRPr="002D0942" w:rsidRDefault="00C62F5B" w:rsidP="00E86F9E">
      <w:pPr>
        <w:pStyle w:val="aa"/>
        <w:rPr>
          <w:rFonts w:hint="eastAsia"/>
        </w:rPr>
      </w:pPr>
      <w:r w:rsidRPr="002D0942">
        <w:rPr>
          <w:rFonts w:hint="eastAsia"/>
        </w:rPr>
        <w:t>(分機：</w:t>
      </w:r>
      <w:r w:rsidR="00BE5B63">
        <w:rPr>
          <w:rFonts w:hint="eastAsia"/>
        </w:rPr>
        <w:t>8663</w:t>
      </w:r>
      <w:r w:rsidRPr="002D0942">
        <w:t xml:space="preserve"> </w:t>
      </w:r>
      <w:r w:rsidR="00BE5B63">
        <w:rPr>
          <w:rFonts w:hint="eastAsia"/>
        </w:rPr>
        <w:t>鄭寧</w:t>
      </w:r>
      <w:r w:rsidRPr="002D0942">
        <w:t>)</w:t>
      </w:r>
    </w:p>
    <w:sectPr w:rsidR="00C62F5B" w:rsidRPr="002D0942" w:rsidSect="003D0A96">
      <w:footerReference w:type="defaul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4C5" w:rsidRDefault="005A24C5" w:rsidP="009B732E">
      <w:pPr>
        <w:spacing w:line="240" w:lineRule="auto"/>
        <w:ind w:left="560" w:firstLine="560"/>
      </w:pPr>
      <w:r>
        <w:separator/>
      </w:r>
    </w:p>
  </w:endnote>
  <w:endnote w:type="continuationSeparator" w:id="0">
    <w:p w:rsidR="005A24C5" w:rsidRDefault="005A24C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43A" w:rsidRDefault="0028543A">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EFC" w:rsidRDefault="0021387E" w:rsidP="003D0A96">
    <w:pPr>
      <w:pStyle w:val="ae"/>
      <w:tabs>
        <w:tab w:val="clear" w:pos="4153"/>
        <w:tab w:val="clear" w:pos="8306"/>
      </w:tabs>
      <w:ind w:leftChars="0" w:left="7" w:firstLineChars="3" w:firstLine="6"/>
      <w:jc w:val="center"/>
    </w:pPr>
    <w:r>
      <w:rPr>
        <w:rFonts w:hint="eastAsia"/>
      </w:rPr>
      <w:t>57-</w:t>
    </w:r>
    <w:r w:rsidR="00232EFC">
      <w:fldChar w:fldCharType="begin"/>
    </w:r>
    <w:r w:rsidR="00232EFC">
      <w:instrText>PAGE   \* MERGEFORMAT</w:instrText>
    </w:r>
    <w:r w:rsidR="00232EFC">
      <w:fldChar w:fldCharType="separate"/>
    </w:r>
    <w:r w:rsidR="0028543A" w:rsidRPr="0028543A">
      <w:rPr>
        <w:noProof/>
        <w:lang w:val="zh-TW"/>
      </w:rPr>
      <w:t>1</w:t>
    </w:r>
    <w:r w:rsidR="00232EFC">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43A" w:rsidRDefault="0028543A">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9E2" w:rsidRDefault="0021387E" w:rsidP="003D0A96">
    <w:pPr>
      <w:pStyle w:val="ae"/>
      <w:tabs>
        <w:tab w:val="clear" w:pos="4153"/>
        <w:tab w:val="clear" w:pos="8306"/>
      </w:tabs>
      <w:ind w:leftChars="2" w:left="6" w:firstLineChars="3" w:firstLine="6"/>
      <w:jc w:val="center"/>
    </w:pPr>
    <w:r>
      <w:rPr>
        <w:rFonts w:hint="eastAsia"/>
      </w:rPr>
      <w:t>57-</w:t>
    </w:r>
    <w:r w:rsidR="001259E2">
      <w:fldChar w:fldCharType="begin"/>
    </w:r>
    <w:r w:rsidR="001259E2">
      <w:instrText>PAGE   \* MERGEFORMAT</w:instrText>
    </w:r>
    <w:r w:rsidR="001259E2">
      <w:fldChar w:fldCharType="separate"/>
    </w:r>
    <w:r w:rsidR="0028543A" w:rsidRPr="0028543A">
      <w:rPr>
        <w:noProof/>
        <w:lang w:val="zh-TW"/>
      </w:rPr>
      <w:t>1</w:t>
    </w:r>
    <w:r w:rsidR="001259E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4C5" w:rsidRDefault="005A24C5" w:rsidP="009B732E">
      <w:pPr>
        <w:spacing w:line="240" w:lineRule="auto"/>
        <w:ind w:left="560" w:firstLine="560"/>
      </w:pPr>
      <w:r>
        <w:separator/>
      </w:r>
    </w:p>
  </w:footnote>
  <w:footnote w:type="continuationSeparator" w:id="0">
    <w:p w:rsidR="005A24C5" w:rsidRDefault="005A24C5" w:rsidP="009B732E">
      <w:pPr>
        <w:spacing w:line="240" w:lineRule="auto"/>
        <w:ind w:left="560" w:firstLine="560"/>
      </w:pPr>
      <w:r>
        <w:continuationSeparator/>
      </w:r>
    </w:p>
  </w:footnote>
  <w:footnote w:id="1">
    <w:p w:rsidR="00C149A5" w:rsidRPr="00C149A5" w:rsidRDefault="00C149A5" w:rsidP="00C149A5">
      <w:pPr>
        <w:pStyle w:val="145"/>
        <w:rPr>
          <w:rFonts w:hint="eastAsia"/>
        </w:rPr>
      </w:pPr>
      <w:r>
        <w:rPr>
          <w:rStyle w:val="af2"/>
        </w:rPr>
        <w:footnoteRef/>
      </w:r>
      <w:r>
        <w:t xml:space="preserve"> </w:t>
      </w:r>
      <w:r>
        <w:rPr>
          <w:rFonts w:hint="eastAsia"/>
        </w:rPr>
        <w:t>畜牧法第2</w:t>
      </w:r>
      <w:r>
        <w:t>5</w:t>
      </w:r>
      <w:r>
        <w:rPr>
          <w:rFonts w:hint="eastAsia"/>
        </w:rPr>
        <w:t>條</w:t>
      </w:r>
      <w:r w:rsidR="00564E1B">
        <w:rPr>
          <w:rFonts w:hint="eastAsia"/>
        </w:rPr>
        <w:t>規定</w:t>
      </w:r>
      <w:r>
        <w:rPr>
          <w:rFonts w:hint="eastAsia"/>
        </w:rPr>
        <w:t>：</w:t>
      </w:r>
      <w:r w:rsidRPr="00CB6CC2">
        <w:rPr>
          <w:rFonts w:hint="eastAsia"/>
        </w:rPr>
        <w:t>「為有效實施畜牧產銷制度，促進畜牧事業之發展，中央主管機關應捐助設立財團法人中央畜產會；其設置辦法由中央主管機關定之。」</w:t>
      </w:r>
    </w:p>
  </w:footnote>
  <w:footnote w:id="2">
    <w:p w:rsidR="007417B7" w:rsidRPr="00237724" w:rsidRDefault="007417B7" w:rsidP="007417B7">
      <w:pPr>
        <w:pStyle w:val="145"/>
        <w:rPr>
          <w:rFonts w:hint="eastAsia"/>
        </w:rPr>
      </w:pPr>
      <w:r>
        <w:rPr>
          <w:rStyle w:val="af2"/>
        </w:rPr>
        <w:footnoteRef/>
      </w:r>
      <w:r w:rsidR="00C91620">
        <w:rPr>
          <w:rFonts w:hint="eastAsia"/>
        </w:rPr>
        <w:t xml:space="preserve"> </w:t>
      </w:r>
      <w:r>
        <w:rPr>
          <w:rFonts w:hint="eastAsia"/>
        </w:rPr>
        <w:t>詳參第5</w:t>
      </w:r>
      <w:r>
        <w:t>2</w:t>
      </w:r>
      <w:r>
        <w:rPr>
          <w:rFonts w:hint="eastAsia"/>
        </w:rPr>
        <w:t>頁「現金流量實況-</w:t>
      </w:r>
      <w:r w:rsidR="00AC370F">
        <w:rPr>
          <w:rFonts w:hint="eastAsia"/>
        </w:rPr>
        <w:t>籌</w:t>
      </w:r>
      <w:r>
        <w:rPr>
          <w:rFonts w:hint="eastAsia"/>
        </w:rPr>
        <w:t>資活動之現金流出」及第53頁「資產負債實況-負債部分-非流動負債」。</w:t>
      </w:r>
    </w:p>
  </w:footnote>
  <w:footnote w:id="3">
    <w:p w:rsidR="003040EB" w:rsidRPr="00237724" w:rsidRDefault="003040EB" w:rsidP="003040EB">
      <w:pPr>
        <w:pStyle w:val="145"/>
        <w:rPr>
          <w:rFonts w:hint="eastAsia"/>
        </w:rPr>
      </w:pPr>
      <w:r>
        <w:rPr>
          <w:rStyle w:val="af2"/>
        </w:rPr>
        <w:footnoteRef/>
      </w:r>
      <w:r w:rsidR="00C91620">
        <w:rPr>
          <w:rFonts w:hint="eastAsia"/>
        </w:rPr>
        <w:t xml:space="preserve"> 依</w:t>
      </w:r>
      <w:r>
        <w:rPr>
          <w:rFonts w:hint="eastAsia"/>
        </w:rPr>
        <w:t>該會說明略以，利息由農業部補助免予計收，</w:t>
      </w:r>
      <w:r w:rsidR="00C91620">
        <w:rPr>
          <w:rFonts w:hint="eastAsia"/>
        </w:rPr>
        <w:t>係按中華郵政2年期定期儲金機動利率加碼1</w:t>
      </w:r>
      <w:r w:rsidR="00C91620">
        <w:t>.875%</w:t>
      </w:r>
      <w:r w:rsidR="00C91620">
        <w:rPr>
          <w:rFonts w:hint="eastAsia"/>
        </w:rPr>
        <w:t>計息（即1</w:t>
      </w:r>
      <w:r w:rsidR="00C91620">
        <w:t>.595%</w:t>
      </w:r>
      <w:r w:rsidR="00C91620">
        <w:rPr>
          <w:rFonts w:hint="eastAsia"/>
        </w:rPr>
        <w:t>加計1</w:t>
      </w:r>
      <w:r w:rsidR="00C91620">
        <w:t>.875%</w:t>
      </w:r>
      <w:r w:rsidR="00C91620">
        <w:rPr>
          <w:rFonts w:hint="eastAsia"/>
        </w:rPr>
        <w:t>，合共3</w:t>
      </w:r>
      <w:r w:rsidR="00C91620">
        <w:t>.47%</w:t>
      </w:r>
      <w:r w:rsidR="00C91620">
        <w:rPr>
          <w:rFonts w:hint="eastAsia"/>
        </w:rPr>
        <w:t>）</w:t>
      </w:r>
      <w:r w:rsidR="00C76F1F">
        <w:rPr>
          <w:rFonts w:hint="eastAsia"/>
        </w:rPr>
        <w:t>；惟截至1</w:t>
      </w:r>
      <w:r w:rsidR="00C76F1F">
        <w:t>14</w:t>
      </w:r>
      <w:r w:rsidR="00C76F1F">
        <w:rPr>
          <w:rFonts w:hint="eastAsia"/>
        </w:rPr>
        <w:t>年4月上旬</w:t>
      </w:r>
      <w:r w:rsidR="00060DC7">
        <w:rPr>
          <w:rFonts w:hint="eastAsia"/>
        </w:rPr>
        <w:t>止，</w:t>
      </w:r>
      <w:r w:rsidR="00C76F1F">
        <w:rPr>
          <w:rFonts w:hint="eastAsia"/>
        </w:rPr>
        <w:t>農業部尚未補貼，係由該會自有資金墊支</w:t>
      </w:r>
      <w:r>
        <w:rPr>
          <w:rFonts w:hint="eastAsia"/>
        </w:rPr>
        <w:t>。</w:t>
      </w:r>
    </w:p>
  </w:footnote>
  <w:footnote w:id="4">
    <w:p w:rsidR="006B60FC" w:rsidRPr="00237724" w:rsidRDefault="006B60FC" w:rsidP="006B60FC">
      <w:pPr>
        <w:pStyle w:val="145"/>
        <w:rPr>
          <w:rFonts w:hint="eastAsia"/>
        </w:rPr>
      </w:pPr>
      <w:r>
        <w:rPr>
          <w:rStyle w:val="af2"/>
        </w:rPr>
        <w:footnoteRef/>
      </w:r>
      <w:r>
        <w:rPr>
          <w:rFonts w:hint="eastAsia"/>
        </w:rPr>
        <w:t xml:space="preserve"> 中央畜產會113年度自編決算「資產負債表」中「長期借款」1</w:t>
      </w:r>
      <w:r>
        <w:t>,258</w:t>
      </w:r>
      <w:r>
        <w:rPr>
          <w:rFonts w:hint="eastAsia"/>
        </w:rPr>
        <w:t>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43A" w:rsidRDefault="0028543A">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43A" w:rsidRDefault="0028543A">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543A" w:rsidRDefault="0028543A">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CD668B"/>
    <w:multiLevelType w:val="hybridMultilevel"/>
    <w:tmpl w:val="3E42D4A8"/>
    <w:lvl w:ilvl="0" w:tplc="8176FD4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2F71"/>
    <w:rsid w:val="00003B0F"/>
    <w:rsid w:val="00007106"/>
    <w:rsid w:val="00007AD0"/>
    <w:rsid w:val="00010FF0"/>
    <w:rsid w:val="00016B69"/>
    <w:rsid w:val="00024B12"/>
    <w:rsid w:val="00024D20"/>
    <w:rsid w:val="0002600E"/>
    <w:rsid w:val="00027734"/>
    <w:rsid w:val="0003007E"/>
    <w:rsid w:val="00031D27"/>
    <w:rsid w:val="00031D4E"/>
    <w:rsid w:val="00032FCF"/>
    <w:rsid w:val="000337E0"/>
    <w:rsid w:val="000342F7"/>
    <w:rsid w:val="000374B2"/>
    <w:rsid w:val="00037728"/>
    <w:rsid w:val="00040DCD"/>
    <w:rsid w:val="00042D45"/>
    <w:rsid w:val="00046B7F"/>
    <w:rsid w:val="0004754E"/>
    <w:rsid w:val="000524CC"/>
    <w:rsid w:val="000530EF"/>
    <w:rsid w:val="000540BE"/>
    <w:rsid w:val="00055919"/>
    <w:rsid w:val="00055E33"/>
    <w:rsid w:val="00057597"/>
    <w:rsid w:val="00060847"/>
    <w:rsid w:val="00060DC7"/>
    <w:rsid w:val="00061005"/>
    <w:rsid w:val="0006154E"/>
    <w:rsid w:val="00062819"/>
    <w:rsid w:val="00064936"/>
    <w:rsid w:val="0007034E"/>
    <w:rsid w:val="0007228C"/>
    <w:rsid w:val="0007269C"/>
    <w:rsid w:val="00076894"/>
    <w:rsid w:val="0007714C"/>
    <w:rsid w:val="0008031C"/>
    <w:rsid w:val="000819C3"/>
    <w:rsid w:val="000822FA"/>
    <w:rsid w:val="00082742"/>
    <w:rsid w:val="00082D22"/>
    <w:rsid w:val="00084B43"/>
    <w:rsid w:val="00085F0B"/>
    <w:rsid w:val="00086E26"/>
    <w:rsid w:val="00092965"/>
    <w:rsid w:val="0009658F"/>
    <w:rsid w:val="0009749A"/>
    <w:rsid w:val="000A0E4C"/>
    <w:rsid w:val="000A1117"/>
    <w:rsid w:val="000A1708"/>
    <w:rsid w:val="000A445D"/>
    <w:rsid w:val="000A44DE"/>
    <w:rsid w:val="000A45CC"/>
    <w:rsid w:val="000A57A9"/>
    <w:rsid w:val="000A5F79"/>
    <w:rsid w:val="000A754D"/>
    <w:rsid w:val="000B328B"/>
    <w:rsid w:val="000B3DA5"/>
    <w:rsid w:val="000B4AD1"/>
    <w:rsid w:val="000B5341"/>
    <w:rsid w:val="000C14D5"/>
    <w:rsid w:val="000C22B3"/>
    <w:rsid w:val="000C2684"/>
    <w:rsid w:val="000C3C64"/>
    <w:rsid w:val="000C4024"/>
    <w:rsid w:val="000C6CE2"/>
    <w:rsid w:val="000C704E"/>
    <w:rsid w:val="000C7173"/>
    <w:rsid w:val="000D12F8"/>
    <w:rsid w:val="000D3098"/>
    <w:rsid w:val="000D45C6"/>
    <w:rsid w:val="000D4F36"/>
    <w:rsid w:val="000D56AE"/>
    <w:rsid w:val="000D662C"/>
    <w:rsid w:val="000D7D6C"/>
    <w:rsid w:val="000D7FA6"/>
    <w:rsid w:val="000E290B"/>
    <w:rsid w:val="000E2B32"/>
    <w:rsid w:val="000F1395"/>
    <w:rsid w:val="000F15A0"/>
    <w:rsid w:val="000F2673"/>
    <w:rsid w:val="000F3B83"/>
    <w:rsid w:val="000F41BC"/>
    <w:rsid w:val="000F4F5C"/>
    <w:rsid w:val="000F59E2"/>
    <w:rsid w:val="000F5E6C"/>
    <w:rsid w:val="000F6375"/>
    <w:rsid w:val="00100CC1"/>
    <w:rsid w:val="0010165C"/>
    <w:rsid w:val="00101CDD"/>
    <w:rsid w:val="00102609"/>
    <w:rsid w:val="00102D21"/>
    <w:rsid w:val="001048D4"/>
    <w:rsid w:val="0010559C"/>
    <w:rsid w:val="00105861"/>
    <w:rsid w:val="00107C87"/>
    <w:rsid w:val="00107EC2"/>
    <w:rsid w:val="00110450"/>
    <w:rsid w:val="00110979"/>
    <w:rsid w:val="0011494B"/>
    <w:rsid w:val="00117BC6"/>
    <w:rsid w:val="00122EC0"/>
    <w:rsid w:val="00123586"/>
    <w:rsid w:val="00124090"/>
    <w:rsid w:val="001259E2"/>
    <w:rsid w:val="0012740D"/>
    <w:rsid w:val="0013033D"/>
    <w:rsid w:val="00135A1D"/>
    <w:rsid w:val="00136432"/>
    <w:rsid w:val="0013744D"/>
    <w:rsid w:val="0014014C"/>
    <w:rsid w:val="00140BA4"/>
    <w:rsid w:val="001426AA"/>
    <w:rsid w:val="00142D8B"/>
    <w:rsid w:val="001459A9"/>
    <w:rsid w:val="00150BDF"/>
    <w:rsid w:val="00151BC9"/>
    <w:rsid w:val="00153C13"/>
    <w:rsid w:val="0015778B"/>
    <w:rsid w:val="00160084"/>
    <w:rsid w:val="00160B04"/>
    <w:rsid w:val="00160D9C"/>
    <w:rsid w:val="00164C53"/>
    <w:rsid w:val="001650F7"/>
    <w:rsid w:val="00171F22"/>
    <w:rsid w:val="00174C28"/>
    <w:rsid w:val="00174D44"/>
    <w:rsid w:val="00175DF8"/>
    <w:rsid w:val="0017750F"/>
    <w:rsid w:val="00184040"/>
    <w:rsid w:val="00185D5D"/>
    <w:rsid w:val="001877E6"/>
    <w:rsid w:val="00187D38"/>
    <w:rsid w:val="00191189"/>
    <w:rsid w:val="00194909"/>
    <w:rsid w:val="0019735C"/>
    <w:rsid w:val="001A0F7C"/>
    <w:rsid w:val="001A106E"/>
    <w:rsid w:val="001A6856"/>
    <w:rsid w:val="001B44D1"/>
    <w:rsid w:val="001B6A95"/>
    <w:rsid w:val="001B7C59"/>
    <w:rsid w:val="001C050B"/>
    <w:rsid w:val="001C0663"/>
    <w:rsid w:val="001C0AED"/>
    <w:rsid w:val="001C19C0"/>
    <w:rsid w:val="001C5147"/>
    <w:rsid w:val="001C68C5"/>
    <w:rsid w:val="001D2D93"/>
    <w:rsid w:val="001D2EEE"/>
    <w:rsid w:val="001D3303"/>
    <w:rsid w:val="001D6B88"/>
    <w:rsid w:val="001E17B2"/>
    <w:rsid w:val="001E18C5"/>
    <w:rsid w:val="001E5118"/>
    <w:rsid w:val="001E7F47"/>
    <w:rsid w:val="001F0C01"/>
    <w:rsid w:val="001F42CE"/>
    <w:rsid w:val="001F6A6A"/>
    <w:rsid w:val="001F6A90"/>
    <w:rsid w:val="001F714A"/>
    <w:rsid w:val="002005CD"/>
    <w:rsid w:val="00202A77"/>
    <w:rsid w:val="002031F4"/>
    <w:rsid w:val="00203472"/>
    <w:rsid w:val="0020466F"/>
    <w:rsid w:val="00204C35"/>
    <w:rsid w:val="00204C8B"/>
    <w:rsid w:val="00205988"/>
    <w:rsid w:val="0020764C"/>
    <w:rsid w:val="002129FF"/>
    <w:rsid w:val="0021387E"/>
    <w:rsid w:val="002158E2"/>
    <w:rsid w:val="00216677"/>
    <w:rsid w:val="00220098"/>
    <w:rsid w:val="002216A0"/>
    <w:rsid w:val="00222619"/>
    <w:rsid w:val="002252B1"/>
    <w:rsid w:val="0022657F"/>
    <w:rsid w:val="0022675B"/>
    <w:rsid w:val="00226AFB"/>
    <w:rsid w:val="002270DD"/>
    <w:rsid w:val="002308A6"/>
    <w:rsid w:val="00231360"/>
    <w:rsid w:val="002325EA"/>
    <w:rsid w:val="00232EFC"/>
    <w:rsid w:val="0023366F"/>
    <w:rsid w:val="00236DD7"/>
    <w:rsid w:val="00237724"/>
    <w:rsid w:val="00245DB4"/>
    <w:rsid w:val="00251F61"/>
    <w:rsid w:val="0025462C"/>
    <w:rsid w:val="00255262"/>
    <w:rsid w:val="002609D8"/>
    <w:rsid w:val="00270EB6"/>
    <w:rsid w:val="00273E23"/>
    <w:rsid w:val="00274551"/>
    <w:rsid w:val="002749A4"/>
    <w:rsid w:val="002767F2"/>
    <w:rsid w:val="002806F2"/>
    <w:rsid w:val="00283F98"/>
    <w:rsid w:val="00284D98"/>
    <w:rsid w:val="0028543A"/>
    <w:rsid w:val="00287269"/>
    <w:rsid w:val="002873EC"/>
    <w:rsid w:val="00287412"/>
    <w:rsid w:val="002907CC"/>
    <w:rsid w:val="002914E0"/>
    <w:rsid w:val="0029196B"/>
    <w:rsid w:val="00291995"/>
    <w:rsid w:val="002923A7"/>
    <w:rsid w:val="002929D1"/>
    <w:rsid w:val="0029470A"/>
    <w:rsid w:val="00296AD4"/>
    <w:rsid w:val="0029755A"/>
    <w:rsid w:val="0029766D"/>
    <w:rsid w:val="00297D21"/>
    <w:rsid w:val="00297ED6"/>
    <w:rsid w:val="002A2435"/>
    <w:rsid w:val="002A2BE8"/>
    <w:rsid w:val="002A36F0"/>
    <w:rsid w:val="002A5186"/>
    <w:rsid w:val="002A6022"/>
    <w:rsid w:val="002A6E84"/>
    <w:rsid w:val="002A7AF1"/>
    <w:rsid w:val="002B1B50"/>
    <w:rsid w:val="002B5258"/>
    <w:rsid w:val="002B6C26"/>
    <w:rsid w:val="002B6F10"/>
    <w:rsid w:val="002C1341"/>
    <w:rsid w:val="002C15D4"/>
    <w:rsid w:val="002C1796"/>
    <w:rsid w:val="002C6DE0"/>
    <w:rsid w:val="002C6ECF"/>
    <w:rsid w:val="002D0942"/>
    <w:rsid w:val="002D2BEC"/>
    <w:rsid w:val="002D3168"/>
    <w:rsid w:val="002D4471"/>
    <w:rsid w:val="002D47AC"/>
    <w:rsid w:val="002D4ABF"/>
    <w:rsid w:val="002D5448"/>
    <w:rsid w:val="002E0021"/>
    <w:rsid w:val="002E0E67"/>
    <w:rsid w:val="002E3E59"/>
    <w:rsid w:val="002E3F9A"/>
    <w:rsid w:val="002E5D03"/>
    <w:rsid w:val="002E664C"/>
    <w:rsid w:val="002E7726"/>
    <w:rsid w:val="002E7D10"/>
    <w:rsid w:val="002F0C10"/>
    <w:rsid w:val="002F0FAF"/>
    <w:rsid w:val="002F1F73"/>
    <w:rsid w:val="00300D6C"/>
    <w:rsid w:val="0030353A"/>
    <w:rsid w:val="003040EB"/>
    <w:rsid w:val="00305DAF"/>
    <w:rsid w:val="0031632C"/>
    <w:rsid w:val="00317951"/>
    <w:rsid w:val="00321697"/>
    <w:rsid w:val="0032265B"/>
    <w:rsid w:val="00325671"/>
    <w:rsid w:val="00327B1C"/>
    <w:rsid w:val="0033058F"/>
    <w:rsid w:val="00334B60"/>
    <w:rsid w:val="0033600D"/>
    <w:rsid w:val="00336867"/>
    <w:rsid w:val="00337F49"/>
    <w:rsid w:val="00340CB1"/>
    <w:rsid w:val="0034401E"/>
    <w:rsid w:val="00344E0A"/>
    <w:rsid w:val="0034640E"/>
    <w:rsid w:val="00352DD9"/>
    <w:rsid w:val="00354002"/>
    <w:rsid w:val="00356969"/>
    <w:rsid w:val="00357124"/>
    <w:rsid w:val="003576BB"/>
    <w:rsid w:val="00371EAE"/>
    <w:rsid w:val="00375274"/>
    <w:rsid w:val="00376E27"/>
    <w:rsid w:val="00377572"/>
    <w:rsid w:val="003805F7"/>
    <w:rsid w:val="003809D2"/>
    <w:rsid w:val="00380BBA"/>
    <w:rsid w:val="00382738"/>
    <w:rsid w:val="00382CA2"/>
    <w:rsid w:val="00382EF3"/>
    <w:rsid w:val="00383621"/>
    <w:rsid w:val="0038398E"/>
    <w:rsid w:val="0038496E"/>
    <w:rsid w:val="00387EBA"/>
    <w:rsid w:val="00391DF9"/>
    <w:rsid w:val="003928C5"/>
    <w:rsid w:val="00393F0A"/>
    <w:rsid w:val="00394E37"/>
    <w:rsid w:val="00394FF6"/>
    <w:rsid w:val="0039542E"/>
    <w:rsid w:val="00395F41"/>
    <w:rsid w:val="00396AA7"/>
    <w:rsid w:val="00397DD7"/>
    <w:rsid w:val="003A0804"/>
    <w:rsid w:val="003A1A33"/>
    <w:rsid w:val="003A1B6E"/>
    <w:rsid w:val="003A3569"/>
    <w:rsid w:val="003A38DA"/>
    <w:rsid w:val="003B18FB"/>
    <w:rsid w:val="003B373F"/>
    <w:rsid w:val="003B40CC"/>
    <w:rsid w:val="003B441A"/>
    <w:rsid w:val="003B7E24"/>
    <w:rsid w:val="003C54C0"/>
    <w:rsid w:val="003C7F1E"/>
    <w:rsid w:val="003D0A96"/>
    <w:rsid w:val="003D51EB"/>
    <w:rsid w:val="003D52C8"/>
    <w:rsid w:val="003D5BDC"/>
    <w:rsid w:val="003E0CCF"/>
    <w:rsid w:val="003E537F"/>
    <w:rsid w:val="003E689D"/>
    <w:rsid w:val="003E7E52"/>
    <w:rsid w:val="003F2382"/>
    <w:rsid w:val="003F49D1"/>
    <w:rsid w:val="003F66AC"/>
    <w:rsid w:val="003F689D"/>
    <w:rsid w:val="003F7845"/>
    <w:rsid w:val="003F7EA4"/>
    <w:rsid w:val="00401BC0"/>
    <w:rsid w:val="00401E79"/>
    <w:rsid w:val="00402036"/>
    <w:rsid w:val="00402140"/>
    <w:rsid w:val="0040592C"/>
    <w:rsid w:val="00407BEF"/>
    <w:rsid w:val="004103CE"/>
    <w:rsid w:val="004155B8"/>
    <w:rsid w:val="00415F6A"/>
    <w:rsid w:val="00417658"/>
    <w:rsid w:val="004224E2"/>
    <w:rsid w:val="00423A79"/>
    <w:rsid w:val="00423CD2"/>
    <w:rsid w:val="00424765"/>
    <w:rsid w:val="0042495E"/>
    <w:rsid w:val="0042554B"/>
    <w:rsid w:val="00426312"/>
    <w:rsid w:val="004302A6"/>
    <w:rsid w:val="00430441"/>
    <w:rsid w:val="00430BEB"/>
    <w:rsid w:val="0043128E"/>
    <w:rsid w:val="00432160"/>
    <w:rsid w:val="00434698"/>
    <w:rsid w:val="004351FF"/>
    <w:rsid w:val="00440556"/>
    <w:rsid w:val="0044220C"/>
    <w:rsid w:val="004422BD"/>
    <w:rsid w:val="00443307"/>
    <w:rsid w:val="00444B26"/>
    <w:rsid w:val="004501BB"/>
    <w:rsid w:val="004510A9"/>
    <w:rsid w:val="00451449"/>
    <w:rsid w:val="004531F7"/>
    <w:rsid w:val="004544B0"/>
    <w:rsid w:val="00455D82"/>
    <w:rsid w:val="0045636E"/>
    <w:rsid w:val="0046179B"/>
    <w:rsid w:val="00461CC8"/>
    <w:rsid w:val="004648BF"/>
    <w:rsid w:val="00465958"/>
    <w:rsid w:val="00470750"/>
    <w:rsid w:val="0047314A"/>
    <w:rsid w:val="0047502D"/>
    <w:rsid w:val="00477D16"/>
    <w:rsid w:val="00481E20"/>
    <w:rsid w:val="00481F0C"/>
    <w:rsid w:val="004828DA"/>
    <w:rsid w:val="00483EB4"/>
    <w:rsid w:val="00484FDB"/>
    <w:rsid w:val="00487161"/>
    <w:rsid w:val="004903FE"/>
    <w:rsid w:val="00491C7E"/>
    <w:rsid w:val="00492AC0"/>
    <w:rsid w:val="004A0DC8"/>
    <w:rsid w:val="004A1126"/>
    <w:rsid w:val="004A22BF"/>
    <w:rsid w:val="004A36D0"/>
    <w:rsid w:val="004A37A4"/>
    <w:rsid w:val="004B28FA"/>
    <w:rsid w:val="004B318F"/>
    <w:rsid w:val="004B405A"/>
    <w:rsid w:val="004B7DCE"/>
    <w:rsid w:val="004C0375"/>
    <w:rsid w:val="004C046A"/>
    <w:rsid w:val="004C0B74"/>
    <w:rsid w:val="004C1A96"/>
    <w:rsid w:val="004C3681"/>
    <w:rsid w:val="004C4C32"/>
    <w:rsid w:val="004C4CA4"/>
    <w:rsid w:val="004C735F"/>
    <w:rsid w:val="004C7CC7"/>
    <w:rsid w:val="004D0576"/>
    <w:rsid w:val="004D1EB4"/>
    <w:rsid w:val="004D28BE"/>
    <w:rsid w:val="004D2BF9"/>
    <w:rsid w:val="004D414E"/>
    <w:rsid w:val="004D46D8"/>
    <w:rsid w:val="004D5389"/>
    <w:rsid w:val="004E0CA7"/>
    <w:rsid w:val="004E12D3"/>
    <w:rsid w:val="004E4BD5"/>
    <w:rsid w:val="004E5F2A"/>
    <w:rsid w:val="004E7574"/>
    <w:rsid w:val="004F00A9"/>
    <w:rsid w:val="004F0704"/>
    <w:rsid w:val="004F29A7"/>
    <w:rsid w:val="004F3EF2"/>
    <w:rsid w:val="004F466D"/>
    <w:rsid w:val="004F64A1"/>
    <w:rsid w:val="004F6866"/>
    <w:rsid w:val="004F708A"/>
    <w:rsid w:val="0050433C"/>
    <w:rsid w:val="00504608"/>
    <w:rsid w:val="00504647"/>
    <w:rsid w:val="005067C3"/>
    <w:rsid w:val="00507883"/>
    <w:rsid w:val="005101A9"/>
    <w:rsid w:val="0051201C"/>
    <w:rsid w:val="0051340B"/>
    <w:rsid w:val="00515F7F"/>
    <w:rsid w:val="0052283B"/>
    <w:rsid w:val="005237D7"/>
    <w:rsid w:val="005252D3"/>
    <w:rsid w:val="00525D1D"/>
    <w:rsid w:val="00533F93"/>
    <w:rsid w:val="00534A60"/>
    <w:rsid w:val="0053555F"/>
    <w:rsid w:val="00535B31"/>
    <w:rsid w:val="0053693A"/>
    <w:rsid w:val="005429CC"/>
    <w:rsid w:val="00542AB0"/>
    <w:rsid w:val="0054324B"/>
    <w:rsid w:val="005443FF"/>
    <w:rsid w:val="005464C7"/>
    <w:rsid w:val="00546BE3"/>
    <w:rsid w:val="005511A7"/>
    <w:rsid w:val="00552D8A"/>
    <w:rsid w:val="00555B2F"/>
    <w:rsid w:val="005560D5"/>
    <w:rsid w:val="00556CA2"/>
    <w:rsid w:val="005578FE"/>
    <w:rsid w:val="005603AF"/>
    <w:rsid w:val="005613D7"/>
    <w:rsid w:val="00561734"/>
    <w:rsid w:val="0056251C"/>
    <w:rsid w:val="00564E1B"/>
    <w:rsid w:val="005658FD"/>
    <w:rsid w:val="005675F1"/>
    <w:rsid w:val="00567E69"/>
    <w:rsid w:val="00571193"/>
    <w:rsid w:val="0057146D"/>
    <w:rsid w:val="00576687"/>
    <w:rsid w:val="0057673E"/>
    <w:rsid w:val="0058065D"/>
    <w:rsid w:val="005830C1"/>
    <w:rsid w:val="00584A14"/>
    <w:rsid w:val="0058517F"/>
    <w:rsid w:val="0058562A"/>
    <w:rsid w:val="005923DA"/>
    <w:rsid w:val="00592B13"/>
    <w:rsid w:val="005933D4"/>
    <w:rsid w:val="005A1D7F"/>
    <w:rsid w:val="005A24C5"/>
    <w:rsid w:val="005A2715"/>
    <w:rsid w:val="005A3855"/>
    <w:rsid w:val="005A39EE"/>
    <w:rsid w:val="005A54E7"/>
    <w:rsid w:val="005A56C2"/>
    <w:rsid w:val="005B37C8"/>
    <w:rsid w:val="005B4F16"/>
    <w:rsid w:val="005B6177"/>
    <w:rsid w:val="005B7400"/>
    <w:rsid w:val="005C07AA"/>
    <w:rsid w:val="005C7353"/>
    <w:rsid w:val="005D3EEF"/>
    <w:rsid w:val="005D40D4"/>
    <w:rsid w:val="005D5BF4"/>
    <w:rsid w:val="005D5F47"/>
    <w:rsid w:val="005D6893"/>
    <w:rsid w:val="005D7BA3"/>
    <w:rsid w:val="005D7F22"/>
    <w:rsid w:val="005E1CA7"/>
    <w:rsid w:val="005E2B77"/>
    <w:rsid w:val="005E4340"/>
    <w:rsid w:val="005E4F92"/>
    <w:rsid w:val="005E614B"/>
    <w:rsid w:val="005F3830"/>
    <w:rsid w:val="005F4D6D"/>
    <w:rsid w:val="005F5E24"/>
    <w:rsid w:val="005F6F18"/>
    <w:rsid w:val="005F7273"/>
    <w:rsid w:val="005F7305"/>
    <w:rsid w:val="00606D58"/>
    <w:rsid w:val="00610D60"/>
    <w:rsid w:val="0061145A"/>
    <w:rsid w:val="00611DF0"/>
    <w:rsid w:val="00611E14"/>
    <w:rsid w:val="00613EB1"/>
    <w:rsid w:val="00614901"/>
    <w:rsid w:val="00615B6A"/>
    <w:rsid w:val="00615D00"/>
    <w:rsid w:val="0062382D"/>
    <w:rsid w:val="00624382"/>
    <w:rsid w:val="0062482D"/>
    <w:rsid w:val="0062568E"/>
    <w:rsid w:val="00630360"/>
    <w:rsid w:val="0063059F"/>
    <w:rsid w:val="00630B16"/>
    <w:rsid w:val="00631038"/>
    <w:rsid w:val="006366A9"/>
    <w:rsid w:val="00637865"/>
    <w:rsid w:val="0064126E"/>
    <w:rsid w:val="0064536B"/>
    <w:rsid w:val="00652905"/>
    <w:rsid w:val="00652E40"/>
    <w:rsid w:val="006556B4"/>
    <w:rsid w:val="00656367"/>
    <w:rsid w:val="00657238"/>
    <w:rsid w:val="0065772F"/>
    <w:rsid w:val="0066003C"/>
    <w:rsid w:val="00660396"/>
    <w:rsid w:val="00662B9E"/>
    <w:rsid w:val="006630E5"/>
    <w:rsid w:val="00665564"/>
    <w:rsid w:val="00665BD9"/>
    <w:rsid w:val="006661FA"/>
    <w:rsid w:val="006665D8"/>
    <w:rsid w:val="006701F5"/>
    <w:rsid w:val="00670788"/>
    <w:rsid w:val="00670CFF"/>
    <w:rsid w:val="00672A84"/>
    <w:rsid w:val="00674CEB"/>
    <w:rsid w:val="00676BAE"/>
    <w:rsid w:val="00680FCA"/>
    <w:rsid w:val="0068220A"/>
    <w:rsid w:val="00682F47"/>
    <w:rsid w:val="00683BC6"/>
    <w:rsid w:val="00683C04"/>
    <w:rsid w:val="00686F0D"/>
    <w:rsid w:val="00691462"/>
    <w:rsid w:val="00691992"/>
    <w:rsid w:val="0069292C"/>
    <w:rsid w:val="00693A26"/>
    <w:rsid w:val="0069429E"/>
    <w:rsid w:val="00695BD4"/>
    <w:rsid w:val="006A0428"/>
    <w:rsid w:val="006A0DF0"/>
    <w:rsid w:val="006A0F86"/>
    <w:rsid w:val="006A2EC7"/>
    <w:rsid w:val="006A36F2"/>
    <w:rsid w:val="006A3FFF"/>
    <w:rsid w:val="006A42E6"/>
    <w:rsid w:val="006A6E82"/>
    <w:rsid w:val="006A6FA5"/>
    <w:rsid w:val="006A7AA1"/>
    <w:rsid w:val="006B2062"/>
    <w:rsid w:val="006B2411"/>
    <w:rsid w:val="006B28F0"/>
    <w:rsid w:val="006B2A8A"/>
    <w:rsid w:val="006B2FFD"/>
    <w:rsid w:val="006B5509"/>
    <w:rsid w:val="006B60FC"/>
    <w:rsid w:val="006C1F99"/>
    <w:rsid w:val="006C3051"/>
    <w:rsid w:val="006C37B9"/>
    <w:rsid w:val="006D38BE"/>
    <w:rsid w:val="006E1232"/>
    <w:rsid w:val="006E4A70"/>
    <w:rsid w:val="006E5288"/>
    <w:rsid w:val="006E5852"/>
    <w:rsid w:val="006E6CCA"/>
    <w:rsid w:val="006E77E7"/>
    <w:rsid w:val="006F0EC1"/>
    <w:rsid w:val="006F3435"/>
    <w:rsid w:val="006F3B31"/>
    <w:rsid w:val="006F3F54"/>
    <w:rsid w:val="007015A1"/>
    <w:rsid w:val="007042BE"/>
    <w:rsid w:val="0070763A"/>
    <w:rsid w:val="00707A42"/>
    <w:rsid w:val="0071025E"/>
    <w:rsid w:val="0071030B"/>
    <w:rsid w:val="00710AE7"/>
    <w:rsid w:val="00711D5E"/>
    <w:rsid w:val="007136E6"/>
    <w:rsid w:val="007137A7"/>
    <w:rsid w:val="00713B03"/>
    <w:rsid w:val="00714547"/>
    <w:rsid w:val="00716F52"/>
    <w:rsid w:val="00717062"/>
    <w:rsid w:val="00727BF7"/>
    <w:rsid w:val="007300AC"/>
    <w:rsid w:val="00733A76"/>
    <w:rsid w:val="00734183"/>
    <w:rsid w:val="007359A5"/>
    <w:rsid w:val="007417B7"/>
    <w:rsid w:val="00744408"/>
    <w:rsid w:val="0074701D"/>
    <w:rsid w:val="00747B77"/>
    <w:rsid w:val="007515B1"/>
    <w:rsid w:val="00751A66"/>
    <w:rsid w:val="00751F1E"/>
    <w:rsid w:val="00752CDA"/>
    <w:rsid w:val="00754749"/>
    <w:rsid w:val="00755116"/>
    <w:rsid w:val="00755A9A"/>
    <w:rsid w:val="0075750B"/>
    <w:rsid w:val="0075754B"/>
    <w:rsid w:val="00757CC8"/>
    <w:rsid w:val="00764998"/>
    <w:rsid w:val="00764C51"/>
    <w:rsid w:val="0076746D"/>
    <w:rsid w:val="00770362"/>
    <w:rsid w:val="00770D03"/>
    <w:rsid w:val="00771A8D"/>
    <w:rsid w:val="00775881"/>
    <w:rsid w:val="0077690B"/>
    <w:rsid w:val="007777CD"/>
    <w:rsid w:val="00780E51"/>
    <w:rsid w:val="007879BA"/>
    <w:rsid w:val="00791B2E"/>
    <w:rsid w:val="007923CB"/>
    <w:rsid w:val="0079421A"/>
    <w:rsid w:val="0079485D"/>
    <w:rsid w:val="00796898"/>
    <w:rsid w:val="007A1E03"/>
    <w:rsid w:val="007A7121"/>
    <w:rsid w:val="007B0523"/>
    <w:rsid w:val="007B355C"/>
    <w:rsid w:val="007B4ADC"/>
    <w:rsid w:val="007B4CC4"/>
    <w:rsid w:val="007B648E"/>
    <w:rsid w:val="007B6CF7"/>
    <w:rsid w:val="007C031D"/>
    <w:rsid w:val="007C1337"/>
    <w:rsid w:val="007C270B"/>
    <w:rsid w:val="007C4497"/>
    <w:rsid w:val="007C49D7"/>
    <w:rsid w:val="007D2209"/>
    <w:rsid w:val="007D28CA"/>
    <w:rsid w:val="007D47DF"/>
    <w:rsid w:val="007E255A"/>
    <w:rsid w:val="007E2A88"/>
    <w:rsid w:val="007E64AB"/>
    <w:rsid w:val="007F0779"/>
    <w:rsid w:val="007F1CC0"/>
    <w:rsid w:val="007F3C39"/>
    <w:rsid w:val="007F6F6B"/>
    <w:rsid w:val="00800ADA"/>
    <w:rsid w:val="00805B11"/>
    <w:rsid w:val="0080640F"/>
    <w:rsid w:val="00807632"/>
    <w:rsid w:val="00807CAB"/>
    <w:rsid w:val="00807DE3"/>
    <w:rsid w:val="00810908"/>
    <w:rsid w:val="00811CA3"/>
    <w:rsid w:val="00814685"/>
    <w:rsid w:val="00814764"/>
    <w:rsid w:val="00815217"/>
    <w:rsid w:val="00815828"/>
    <w:rsid w:val="00815C40"/>
    <w:rsid w:val="00816C1E"/>
    <w:rsid w:val="00817A1B"/>
    <w:rsid w:val="00820616"/>
    <w:rsid w:val="00820A1B"/>
    <w:rsid w:val="00822E6A"/>
    <w:rsid w:val="00823FA0"/>
    <w:rsid w:val="00824FDA"/>
    <w:rsid w:val="008257CA"/>
    <w:rsid w:val="00826A37"/>
    <w:rsid w:val="008308AF"/>
    <w:rsid w:val="0083285B"/>
    <w:rsid w:val="008349A1"/>
    <w:rsid w:val="008362F3"/>
    <w:rsid w:val="00840B51"/>
    <w:rsid w:val="0084120F"/>
    <w:rsid w:val="0084218B"/>
    <w:rsid w:val="00843874"/>
    <w:rsid w:val="00843D00"/>
    <w:rsid w:val="008501AC"/>
    <w:rsid w:val="00850300"/>
    <w:rsid w:val="00851523"/>
    <w:rsid w:val="00852045"/>
    <w:rsid w:val="008526C8"/>
    <w:rsid w:val="00852A3C"/>
    <w:rsid w:val="00855A06"/>
    <w:rsid w:val="00855D5E"/>
    <w:rsid w:val="00856A72"/>
    <w:rsid w:val="00856DB8"/>
    <w:rsid w:val="00857A37"/>
    <w:rsid w:val="00857D4B"/>
    <w:rsid w:val="00860AC6"/>
    <w:rsid w:val="00862124"/>
    <w:rsid w:val="00862BE9"/>
    <w:rsid w:val="00864F1F"/>
    <w:rsid w:val="00865A7F"/>
    <w:rsid w:val="0086764A"/>
    <w:rsid w:val="00872ADE"/>
    <w:rsid w:val="008732CB"/>
    <w:rsid w:val="00874849"/>
    <w:rsid w:val="00876D47"/>
    <w:rsid w:val="0088285B"/>
    <w:rsid w:val="008832C4"/>
    <w:rsid w:val="0088435F"/>
    <w:rsid w:val="0089148E"/>
    <w:rsid w:val="008949E5"/>
    <w:rsid w:val="0089647D"/>
    <w:rsid w:val="008967F9"/>
    <w:rsid w:val="008A1112"/>
    <w:rsid w:val="008A1F4B"/>
    <w:rsid w:val="008A35CB"/>
    <w:rsid w:val="008A4A12"/>
    <w:rsid w:val="008A51D1"/>
    <w:rsid w:val="008A58D6"/>
    <w:rsid w:val="008A7618"/>
    <w:rsid w:val="008B0280"/>
    <w:rsid w:val="008B29DB"/>
    <w:rsid w:val="008B4577"/>
    <w:rsid w:val="008B5C07"/>
    <w:rsid w:val="008B74CC"/>
    <w:rsid w:val="008B7CBA"/>
    <w:rsid w:val="008C13DD"/>
    <w:rsid w:val="008C408C"/>
    <w:rsid w:val="008C5AED"/>
    <w:rsid w:val="008C5C3B"/>
    <w:rsid w:val="008C61BB"/>
    <w:rsid w:val="008C6EC0"/>
    <w:rsid w:val="008D0FEB"/>
    <w:rsid w:val="008D3DE2"/>
    <w:rsid w:val="008D6A6B"/>
    <w:rsid w:val="008E05AB"/>
    <w:rsid w:val="008E5C39"/>
    <w:rsid w:val="008E7483"/>
    <w:rsid w:val="008F2225"/>
    <w:rsid w:val="008F2898"/>
    <w:rsid w:val="008F2E3F"/>
    <w:rsid w:val="008F2F49"/>
    <w:rsid w:val="008F371E"/>
    <w:rsid w:val="008F4C24"/>
    <w:rsid w:val="008F544F"/>
    <w:rsid w:val="008F60E8"/>
    <w:rsid w:val="00901C75"/>
    <w:rsid w:val="00902A44"/>
    <w:rsid w:val="009036C3"/>
    <w:rsid w:val="009048F7"/>
    <w:rsid w:val="00910624"/>
    <w:rsid w:val="0091480A"/>
    <w:rsid w:val="00915FF4"/>
    <w:rsid w:val="00916510"/>
    <w:rsid w:val="009166DE"/>
    <w:rsid w:val="00916C1B"/>
    <w:rsid w:val="00916D59"/>
    <w:rsid w:val="0091715D"/>
    <w:rsid w:val="0091747C"/>
    <w:rsid w:val="009219E7"/>
    <w:rsid w:val="00923915"/>
    <w:rsid w:val="00925AC0"/>
    <w:rsid w:val="00926598"/>
    <w:rsid w:val="00926B2E"/>
    <w:rsid w:val="00931881"/>
    <w:rsid w:val="0093262F"/>
    <w:rsid w:val="00932C1A"/>
    <w:rsid w:val="0093497C"/>
    <w:rsid w:val="00937B37"/>
    <w:rsid w:val="00941839"/>
    <w:rsid w:val="0094234D"/>
    <w:rsid w:val="009438C6"/>
    <w:rsid w:val="00947CE3"/>
    <w:rsid w:val="00952566"/>
    <w:rsid w:val="00954C05"/>
    <w:rsid w:val="0095602B"/>
    <w:rsid w:val="00956447"/>
    <w:rsid w:val="00960EAE"/>
    <w:rsid w:val="0096125E"/>
    <w:rsid w:val="009630DB"/>
    <w:rsid w:val="009631D2"/>
    <w:rsid w:val="00972A3E"/>
    <w:rsid w:val="00972D27"/>
    <w:rsid w:val="00974110"/>
    <w:rsid w:val="00974F31"/>
    <w:rsid w:val="00975A1B"/>
    <w:rsid w:val="0097688C"/>
    <w:rsid w:val="0098153C"/>
    <w:rsid w:val="00981612"/>
    <w:rsid w:val="00983971"/>
    <w:rsid w:val="009868F0"/>
    <w:rsid w:val="00990ABE"/>
    <w:rsid w:val="00990F2A"/>
    <w:rsid w:val="0099353F"/>
    <w:rsid w:val="009A03D4"/>
    <w:rsid w:val="009A22D2"/>
    <w:rsid w:val="009A25E1"/>
    <w:rsid w:val="009A2608"/>
    <w:rsid w:val="009A43E4"/>
    <w:rsid w:val="009A7FB5"/>
    <w:rsid w:val="009B0B3B"/>
    <w:rsid w:val="009B15C4"/>
    <w:rsid w:val="009B16BE"/>
    <w:rsid w:val="009B17C8"/>
    <w:rsid w:val="009B42FE"/>
    <w:rsid w:val="009B6ECE"/>
    <w:rsid w:val="009B732E"/>
    <w:rsid w:val="009C3F56"/>
    <w:rsid w:val="009C795F"/>
    <w:rsid w:val="009D13C6"/>
    <w:rsid w:val="009D1FAD"/>
    <w:rsid w:val="009D2450"/>
    <w:rsid w:val="009D3817"/>
    <w:rsid w:val="009D41B8"/>
    <w:rsid w:val="009D6B86"/>
    <w:rsid w:val="009E4C1C"/>
    <w:rsid w:val="009E544B"/>
    <w:rsid w:val="009E6087"/>
    <w:rsid w:val="009E6D75"/>
    <w:rsid w:val="009E7C7B"/>
    <w:rsid w:val="009F03E9"/>
    <w:rsid w:val="009F073E"/>
    <w:rsid w:val="009F1C7A"/>
    <w:rsid w:val="009F29C3"/>
    <w:rsid w:val="009F69F7"/>
    <w:rsid w:val="00A01F05"/>
    <w:rsid w:val="00A03DAB"/>
    <w:rsid w:val="00A044EC"/>
    <w:rsid w:val="00A04B94"/>
    <w:rsid w:val="00A052A2"/>
    <w:rsid w:val="00A05D30"/>
    <w:rsid w:val="00A065D8"/>
    <w:rsid w:val="00A10FB7"/>
    <w:rsid w:val="00A115A4"/>
    <w:rsid w:val="00A13356"/>
    <w:rsid w:val="00A155B1"/>
    <w:rsid w:val="00A17E2C"/>
    <w:rsid w:val="00A23E87"/>
    <w:rsid w:val="00A26E57"/>
    <w:rsid w:val="00A34678"/>
    <w:rsid w:val="00A353BA"/>
    <w:rsid w:val="00A36CB1"/>
    <w:rsid w:val="00A40315"/>
    <w:rsid w:val="00A403BB"/>
    <w:rsid w:val="00A430B9"/>
    <w:rsid w:val="00A44EB7"/>
    <w:rsid w:val="00A45ABC"/>
    <w:rsid w:val="00A511EB"/>
    <w:rsid w:val="00A51DE1"/>
    <w:rsid w:val="00A52A2A"/>
    <w:rsid w:val="00A540ED"/>
    <w:rsid w:val="00A56C11"/>
    <w:rsid w:val="00A5750D"/>
    <w:rsid w:val="00A605CB"/>
    <w:rsid w:val="00A60C65"/>
    <w:rsid w:val="00A62372"/>
    <w:rsid w:val="00A62D6D"/>
    <w:rsid w:val="00A63C8E"/>
    <w:rsid w:val="00A64A40"/>
    <w:rsid w:val="00A65959"/>
    <w:rsid w:val="00A65D80"/>
    <w:rsid w:val="00A7244E"/>
    <w:rsid w:val="00A736FF"/>
    <w:rsid w:val="00A74979"/>
    <w:rsid w:val="00A81557"/>
    <w:rsid w:val="00A83690"/>
    <w:rsid w:val="00A838A4"/>
    <w:rsid w:val="00A84B4A"/>
    <w:rsid w:val="00A93B84"/>
    <w:rsid w:val="00A94664"/>
    <w:rsid w:val="00A9650A"/>
    <w:rsid w:val="00A96B68"/>
    <w:rsid w:val="00AA0D76"/>
    <w:rsid w:val="00AA10E6"/>
    <w:rsid w:val="00AA4E90"/>
    <w:rsid w:val="00AA772C"/>
    <w:rsid w:val="00AA7C5F"/>
    <w:rsid w:val="00AB3F8B"/>
    <w:rsid w:val="00AC0B7C"/>
    <w:rsid w:val="00AC265F"/>
    <w:rsid w:val="00AC370F"/>
    <w:rsid w:val="00AC40E2"/>
    <w:rsid w:val="00AC6C7A"/>
    <w:rsid w:val="00AD119B"/>
    <w:rsid w:val="00AD1541"/>
    <w:rsid w:val="00AD3525"/>
    <w:rsid w:val="00AD458B"/>
    <w:rsid w:val="00AD4839"/>
    <w:rsid w:val="00AD51A8"/>
    <w:rsid w:val="00AD5AC6"/>
    <w:rsid w:val="00AE0379"/>
    <w:rsid w:val="00AE0523"/>
    <w:rsid w:val="00AE3840"/>
    <w:rsid w:val="00AE4D3A"/>
    <w:rsid w:val="00AE4DF4"/>
    <w:rsid w:val="00AE5A66"/>
    <w:rsid w:val="00AE5AFD"/>
    <w:rsid w:val="00AF0E25"/>
    <w:rsid w:val="00AF3EE3"/>
    <w:rsid w:val="00AF64E3"/>
    <w:rsid w:val="00AF64EA"/>
    <w:rsid w:val="00AF6969"/>
    <w:rsid w:val="00B00973"/>
    <w:rsid w:val="00B01BA4"/>
    <w:rsid w:val="00B04800"/>
    <w:rsid w:val="00B0539B"/>
    <w:rsid w:val="00B068D8"/>
    <w:rsid w:val="00B10825"/>
    <w:rsid w:val="00B11CF5"/>
    <w:rsid w:val="00B1279E"/>
    <w:rsid w:val="00B12D2A"/>
    <w:rsid w:val="00B178C9"/>
    <w:rsid w:val="00B20964"/>
    <w:rsid w:val="00B23B4A"/>
    <w:rsid w:val="00B31432"/>
    <w:rsid w:val="00B31D77"/>
    <w:rsid w:val="00B32A07"/>
    <w:rsid w:val="00B34A2E"/>
    <w:rsid w:val="00B34F21"/>
    <w:rsid w:val="00B35EFC"/>
    <w:rsid w:val="00B45776"/>
    <w:rsid w:val="00B45CB7"/>
    <w:rsid w:val="00B45CC5"/>
    <w:rsid w:val="00B50090"/>
    <w:rsid w:val="00B503FB"/>
    <w:rsid w:val="00B50C4A"/>
    <w:rsid w:val="00B512D6"/>
    <w:rsid w:val="00B523F9"/>
    <w:rsid w:val="00B533EE"/>
    <w:rsid w:val="00B548C6"/>
    <w:rsid w:val="00B56028"/>
    <w:rsid w:val="00B577FC"/>
    <w:rsid w:val="00B57FD3"/>
    <w:rsid w:val="00B600AD"/>
    <w:rsid w:val="00B610D0"/>
    <w:rsid w:val="00B63793"/>
    <w:rsid w:val="00B64546"/>
    <w:rsid w:val="00B70EB3"/>
    <w:rsid w:val="00B7141E"/>
    <w:rsid w:val="00B71DD6"/>
    <w:rsid w:val="00B73AEC"/>
    <w:rsid w:val="00B74C8D"/>
    <w:rsid w:val="00B75E2E"/>
    <w:rsid w:val="00B7678D"/>
    <w:rsid w:val="00B80206"/>
    <w:rsid w:val="00B80EDC"/>
    <w:rsid w:val="00B810F7"/>
    <w:rsid w:val="00B816CC"/>
    <w:rsid w:val="00B83C09"/>
    <w:rsid w:val="00B8553B"/>
    <w:rsid w:val="00B86758"/>
    <w:rsid w:val="00B86A07"/>
    <w:rsid w:val="00B9350A"/>
    <w:rsid w:val="00B969BB"/>
    <w:rsid w:val="00BA2F2D"/>
    <w:rsid w:val="00BA6D26"/>
    <w:rsid w:val="00BA7A75"/>
    <w:rsid w:val="00BB1F42"/>
    <w:rsid w:val="00BB5B6C"/>
    <w:rsid w:val="00BB63D0"/>
    <w:rsid w:val="00BB686A"/>
    <w:rsid w:val="00BC0861"/>
    <w:rsid w:val="00BC29D2"/>
    <w:rsid w:val="00BC2D77"/>
    <w:rsid w:val="00BC3578"/>
    <w:rsid w:val="00BC4332"/>
    <w:rsid w:val="00BC4FAF"/>
    <w:rsid w:val="00BC5173"/>
    <w:rsid w:val="00BC5529"/>
    <w:rsid w:val="00BC7698"/>
    <w:rsid w:val="00BD032F"/>
    <w:rsid w:val="00BD17AD"/>
    <w:rsid w:val="00BD2882"/>
    <w:rsid w:val="00BD466C"/>
    <w:rsid w:val="00BD5ED6"/>
    <w:rsid w:val="00BD5F2E"/>
    <w:rsid w:val="00BE03BC"/>
    <w:rsid w:val="00BE214A"/>
    <w:rsid w:val="00BE3B01"/>
    <w:rsid w:val="00BE5B63"/>
    <w:rsid w:val="00BE7623"/>
    <w:rsid w:val="00BE783A"/>
    <w:rsid w:val="00BE7FB1"/>
    <w:rsid w:val="00BF58DB"/>
    <w:rsid w:val="00BF7403"/>
    <w:rsid w:val="00C01FCD"/>
    <w:rsid w:val="00C0369B"/>
    <w:rsid w:val="00C039C3"/>
    <w:rsid w:val="00C05710"/>
    <w:rsid w:val="00C06D59"/>
    <w:rsid w:val="00C07E56"/>
    <w:rsid w:val="00C11B9B"/>
    <w:rsid w:val="00C1238A"/>
    <w:rsid w:val="00C149A5"/>
    <w:rsid w:val="00C2333E"/>
    <w:rsid w:val="00C2580D"/>
    <w:rsid w:val="00C26065"/>
    <w:rsid w:val="00C26671"/>
    <w:rsid w:val="00C301FC"/>
    <w:rsid w:val="00C33FA0"/>
    <w:rsid w:val="00C34E57"/>
    <w:rsid w:val="00C37DD6"/>
    <w:rsid w:val="00C401E3"/>
    <w:rsid w:val="00C41E94"/>
    <w:rsid w:val="00C420E7"/>
    <w:rsid w:val="00C42171"/>
    <w:rsid w:val="00C43D97"/>
    <w:rsid w:val="00C44FB1"/>
    <w:rsid w:val="00C45D55"/>
    <w:rsid w:val="00C4757D"/>
    <w:rsid w:val="00C47AED"/>
    <w:rsid w:val="00C518B3"/>
    <w:rsid w:val="00C53704"/>
    <w:rsid w:val="00C56CD6"/>
    <w:rsid w:val="00C5710A"/>
    <w:rsid w:val="00C62F5B"/>
    <w:rsid w:val="00C63C6A"/>
    <w:rsid w:val="00C648FC"/>
    <w:rsid w:val="00C6604A"/>
    <w:rsid w:val="00C6796B"/>
    <w:rsid w:val="00C70814"/>
    <w:rsid w:val="00C71A0F"/>
    <w:rsid w:val="00C7265F"/>
    <w:rsid w:val="00C728C8"/>
    <w:rsid w:val="00C734EC"/>
    <w:rsid w:val="00C748BD"/>
    <w:rsid w:val="00C766AB"/>
    <w:rsid w:val="00C76873"/>
    <w:rsid w:val="00C76F1F"/>
    <w:rsid w:val="00C77926"/>
    <w:rsid w:val="00C81026"/>
    <w:rsid w:val="00C85D73"/>
    <w:rsid w:val="00C90D5E"/>
    <w:rsid w:val="00C911FD"/>
    <w:rsid w:val="00C91620"/>
    <w:rsid w:val="00C9226F"/>
    <w:rsid w:val="00C92A99"/>
    <w:rsid w:val="00C92EFB"/>
    <w:rsid w:val="00C937C5"/>
    <w:rsid w:val="00C96060"/>
    <w:rsid w:val="00C97197"/>
    <w:rsid w:val="00C9752D"/>
    <w:rsid w:val="00C97979"/>
    <w:rsid w:val="00CA0476"/>
    <w:rsid w:val="00CA0965"/>
    <w:rsid w:val="00CA0A45"/>
    <w:rsid w:val="00CA333D"/>
    <w:rsid w:val="00CA4D7A"/>
    <w:rsid w:val="00CA54A6"/>
    <w:rsid w:val="00CA56F0"/>
    <w:rsid w:val="00CA7951"/>
    <w:rsid w:val="00CB1675"/>
    <w:rsid w:val="00CB1ACE"/>
    <w:rsid w:val="00CB21CF"/>
    <w:rsid w:val="00CB53DC"/>
    <w:rsid w:val="00CB6712"/>
    <w:rsid w:val="00CB6A3A"/>
    <w:rsid w:val="00CB6CC2"/>
    <w:rsid w:val="00CB6F51"/>
    <w:rsid w:val="00CB74A3"/>
    <w:rsid w:val="00CB76CD"/>
    <w:rsid w:val="00CC6BD2"/>
    <w:rsid w:val="00CC702E"/>
    <w:rsid w:val="00CC7A5F"/>
    <w:rsid w:val="00CD06C4"/>
    <w:rsid w:val="00CD12EC"/>
    <w:rsid w:val="00CD35A9"/>
    <w:rsid w:val="00CD455D"/>
    <w:rsid w:val="00CD4658"/>
    <w:rsid w:val="00CD5608"/>
    <w:rsid w:val="00CD5DED"/>
    <w:rsid w:val="00CD6243"/>
    <w:rsid w:val="00CE562F"/>
    <w:rsid w:val="00CE6F16"/>
    <w:rsid w:val="00CE6F40"/>
    <w:rsid w:val="00CE73F9"/>
    <w:rsid w:val="00CF0031"/>
    <w:rsid w:val="00CF116A"/>
    <w:rsid w:val="00CF129D"/>
    <w:rsid w:val="00CF1A95"/>
    <w:rsid w:val="00CF4B53"/>
    <w:rsid w:val="00CF5FA4"/>
    <w:rsid w:val="00CF6292"/>
    <w:rsid w:val="00CF6DD3"/>
    <w:rsid w:val="00D025B8"/>
    <w:rsid w:val="00D07FC8"/>
    <w:rsid w:val="00D12366"/>
    <w:rsid w:val="00D130F2"/>
    <w:rsid w:val="00D141D5"/>
    <w:rsid w:val="00D158AA"/>
    <w:rsid w:val="00D15B20"/>
    <w:rsid w:val="00D205EB"/>
    <w:rsid w:val="00D21229"/>
    <w:rsid w:val="00D23D69"/>
    <w:rsid w:val="00D23E23"/>
    <w:rsid w:val="00D25E00"/>
    <w:rsid w:val="00D26BAA"/>
    <w:rsid w:val="00D27164"/>
    <w:rsid w:val="00D30365"/>
    <w:rsid w:val="00D32269"/>
    <w:rsid w:val="00D427F0"/>
    <w:rsid w:val="00D42DD4"/>
    <w:rsid w:val="00D44682"/>
    <w:rsid w:val="00D44D02"/>
    <w:rsid w:val="00D46528"/>
    <w:rsid w:val="00D46A72"/>
    <w:rsid w:val="00D46B4A"/>
    <w:rsid w:val="00D51736"/>
    <w:rsid w:val="00D56B0E"/>
    <w:rsid w:val="00D56BE8"/>
    <w:rsid w:val="00D56D7F"/>
    <w:rsid w:val="00D570E3"/>
    <w:rsid w:val="00D62165"/>
    <w:rsid w:val="00D62DAF"/>
    <w:rsid w:val="00D63F53"/>
    <w:rsid w:val="00D64E05"/>
    <w:rsid w:val="00D65A95"/>
    <w:rsid w:val="00D671E5"/>
    <w:rsid w:val="00D67723"/>
    <w:rsid w:val="00D70849"/>
    <w:rsid w:val="00D72F7C"/>
    <w:rsid w:val="00D73159"/>
    <w:rsid w:val="00D731F9"/>
    <w:rsid w:val="00D74553"/>
    <w:rsid w:val="00D74E76"/>
    <w:rsid w:val="00D81B36"/>
    <w:rsid w:val="00D83291"/>
    <w:rsid w:val="00D83434"/>
    <w:rsid w:val="00D83C9C"/>
    <w:rsid w:val="00D84C2A"/>
    <w:rsid w:val="00D851BB"/>
    <w:rsid w:val="00D92CD0"/>
    <w:rsid w:val="00D9352E"/>
    <w:rsid w:val="00DA00E3"/>
    <w:rsid w:val="00DA037F"/>
    <w:rsid w:val="00DA33A7"/>
    <w:rsid w:val="00DA38FF"/>
    <w:rsid w:val="00DA418B"/>
    <w:rsid w:val="00DA5F4F"/>
    <w:rsid w:val="00DA6411"/>
    <w:rsid w:val="00DB0606"/>
    <w:rsid w:val="00DB0E17"/>
    <w:rsid w:val="00DB3291"/>
    <w:rsid w:val="00DB3D16"/>
    <w:rsid w:val="00DB66E4"/>
    <w:rsid w:val="00DB6D19"/>
    <w:rsid w:val="00DB7EDA"/>
    <w:rsid w:val="00DC1FDE"/>
    <w:rsid w:val="00DC2224"/>
    <w:rsid w:val="00DC2AB2"/>
    <w:rsid w:val="00DC2F64"/>
    <w:rsid w:val="00DC3ADB"/>
    <w:rsid w:val="00DC4CFC"/>
    <w:rsid w:val="00DC6E1A"/>
    <w:rsid w:val="00DD4310"/>
    <w:rsid w:val="00DD6D47"/>
    <w:rsid w:val="00DE1100"/>
    <w:rsid w:val="00DE30BC"/>
    <w:rsid w:val="00DE4088"/>
    <w:rsid w:val="00DE68AA"/>
    <w:rsid w:val="00DE693E"/>
    <w:rsid w:val="00DE7F1A"/>
    <w:rsid w:val="00DF1B6C"/>
    <w:rsid w:val="00DF2BBA"/>
    <w:rsid w:val="00DF4425"/>
    <w:rsid w:val="00DF6032"/>
    <w:rsid w:val="00DF6605"/>
    <w:rsid w:val="00E01A9F"/>
    <w:rsid w:val="00E01ACC"/>
    <w:rsid w:val="00E01E51"/>
    <w:rsid w:val="00E01FBC"/>
    <w:rsid w:val="00E01FF4"/>
    <w:rsid w:val="00E02A72"/>
    <w:rsid w:val="00E0403C"/>
    <w:rsid w:val="00E0520C"/>
    <w:rsid w:val="00E053CA"/>
    <w:rsid w:val="00E0584E"/>
    <w:rsid w:val="00E06599"/>
    <w:rsid w:val="00E114F4"/>
    <w:rsid w:val="00E120DE"/>
    <w:rsid w:val="00E13C0D"/>
    <w:rsid w:val="00E17C6A"/>
    <w:rsid w:val="00E20882"/>
    <w:rsid w:val="00E2152A"/>
    <w:rsid w:val="00E21A14"/>
    <w:rsid w:val="00E279FE"/>
    <w:rsid w:val="00E3143E"/>
    <w:rsid w:val="00E3147C"/>
    <w:rsid w:val="00E32FA3"/>
    <w:rsid w:val="00E3658A"/>
    <w:rsid w:val="00E37B9A"/>
    <w:rsid w:val="00E37CEC"/>
    <w:rsid w:val="00E408BC"/>
    <w:rsid w:val="00E41599"/>
    <w:rsid w:val="00E44329"/>
    <w:rsid w:val="00E44EBD"/>
    <w:rsid w:val="00E45355"/>
    <w:rsid w:val="00E45774"/>
    <w:rsid w:val="00E476EB"/>
    <w:rsid w:val="00E512D8"/>
    <w:rsid w:val="00E524F8"/>
    <w:rsid w:val="00E53742"/>
    <w:rsid w:val="00E55D3F"/>
    <w:rsid w:val="00E56BD8"/>
    <w:rsid w:val="00E64BB8"/>
    <w:rsid w:val="00E7021D"/>
    <w:rsid w:val="00E73426"/>
    <w:rsid w:val="00E73482"/>
    <w:rsid w:val="00E74335"/>
    <w:rsid w:val="00E752F2"/>
    <w:rsid w:val="00E806DC"/>
    <w:rsid w:val="00E8647C"/>
    <w:rsid w:val="00E86F9E"/>
    <w:rsid w:val="00E90547"/>
    <w:rsid w:val="00E92419"/>
    <w:rsid w:val="00E92A53"/>
    <w:rsid w:val="00E930B1"/>
    <w:rsid w:val="00E93A5F"/>
    <w:rsid w:val="00E96D13"/>
    <w:rsid w:val="00EA2110"/>
    <w:rsid w:val="00EA3CD6"/>
    <w:rsid w:val="00EA6AFF"/>
    <w:rsid w:val="00EB200F"/>
    <w:rsid w:val="00EB2887"/>
    <w:rsid w:val="00EB2E04"/>
    <w:rsid w:val="00EB3DDE"/>
    <w:rsid w:val="00EB7246"/>
    <w:rsid w:val="00EC0D6F"/>
    <w:rsid w:val="00EC50E7"/>
    <w:rsid w:val="00ED1A6C"/>
    <w:rsid w:val="00ED2DA1"/>
    <w:rsid w:val="00ED4F8A"/>
    <w:rsid w:val="00ED585B"/>
    <w:rsid w:val="00ED7536"/>
    <w:rsid w:val="00EE5929"/>
    <w:rsid w:val="00EF0FC7"/>
    <w:rsid w:val="00EF26EE"/>
    <w:rsid w:val="00EF2AD9"/>
    <w:rsid w:val="00EF33B1"/>
    <w:rsid w:val="00EF4836"/>
    <w:rsid w:val="00EF60C0"/>
    <w:rsid w:val="00F007D1"/>
    <w:rsid w:val="00F0156E"/>
    <w:rsid w:val="00F0220E"/>
    <w:rsid w:val="00F02472"/>
    <w:rsid w:val="00F027E1"/>
    <w:rsid w:val="00F0568C"/>
    <w:rsid w:val="00F11301"/>
    <w:rsid w:val="00F16A05"/>
    <w:rsid w:val="00F178DF"/>
    <w:rsid w:val="00F20A01"/>
    <w:rsid w:val="00F23419"/>
    <w:rsid w:val="00F23DE1"/>
    <w:rsid w:val="00F254D2"/>
    <w:rsid w:val="00F333A6"/>
    <w:rsid w:val="00F346AF"/>
    <w:rsid w:val="00F350F8"/>
    <w:rsid w:val="00F35576"/>
    <w:rsid w:val="00F37843"/>
    <w:rsid w:val="00F405C7"/>
    <w:rsid w:val="00F42E0E"/>
    <w:rsid w:val="00F442A4"/>
    <w:rsid w:val="00F45CE1"/>
    <w:rsid w:val="00F50F11"/>
    <w:rsid w:val="00F51185"/>
    <w:rsid w:val="00F51192"/>
    <w:rsid w:val="00F514E9"/>
    <w:rsid w:val="00F52093"/>
    <w:rsid w:val="00F5371B"/>
    <w:rsid w:val="00F558F9"/>
    <w:rsid w:val="00F55B84"/>
    <w:rsid w:val="00F55E85"/>
    <w:rsid w:val="00F60155"/>
    <w:rsid w:val="00F609FF"/>
    <w:rsid w:val="00F61ADC"/>
    <w:rsid w:val="00F6548C"/>
    <w:rsid w:val="00F73576"/>
    <w:rsid w:val="00F75AAF"/>
    <w:rsid w:val="00F76065"/>
    <w:rsid w:val="00F763B8"/>
    <w:rsid w:val="00F77DDD"/>
    <w:rsid w:val="00F80F06"/>
    <w:rsid w:val="00F85BA3"/>
    <w:rsid w:val="00F8762A"/>
    <w:rsid w:val="00F87782"/>
    <w:rsid w:val="00F91292"/>
    <w:rsid w:val="00F918CC"/>
    <w:rsid w:val="00F9525D"/>
    <w:rsid w:val="00F95A14"/>
    <w:rsid w:val="00F96AEB"/>
    <w:rsid w:val="00FA0059"/>
    <w:rsid w:val="00FA181A"/>
    <w:rsid w:val="00FA186B"/>
    <w:rsid w:val="00FA2761"/>
    <w:rsid w:val="00FA2A2C"/>
    <w:rsid w:val="00FB035D"/>
    <w:rsid w:val="00FB5DE5"/>
    <w:rsid w:val="00FC63A9"/>
    <w:rsid w:val="00FC7026"/>
    <w:rsid w:val="00FC759D"/>
    <w:rsid w:val="00FD0117"/>
    <w:rsid w:val="00FD1FB7"/>
    <w:rsid w:val="00FD3122"/>
    <w:rsid w:val="00FD3832"/>
    <w:rsid w:val="00FD452B"/>
    <w:rsid w:val="00FD4A15"/>
    <w:rsid w:val="00FD6843"/>
    <w:rsid w:val="00FE0028"/>
    <w:rsid w:val="00FE1A9D"/>
    <w:rsid w:val="00FE2157"/>
    <w:rsid w:val="00FE3AB1"/>
    <w:rsid w:val="00FE3FA0"/>
    <w:rsid w:val="00FE494A"/>
    <w:rsid w:val="00FE59FE"/>
    <w:rsid w:val="00FE68D0"/>
    <w:rsid w:val="00FE79CD"/>
    <w:rsid w:val="00FF065F"/>
    <w:rsid w:val="00FF11D6"/>
    <w:rsid w:val="00FF25AD"/>
    <w:rsid w:val="00FF3AA7"/>
    <w:rsid w:val="00FF4C56"/>
    <w:rsid w:val="00FF57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54750DE-F2D3-4FA9-B197-107F09542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1">
    <w:name w:val="toc 1"/>
    <w:basedOn w:val="a"/>
    <w:next w:val="a"/>
    <w:autoRedefine/>
    <w:uiPriority w:val="39"/>
    <w:rsid w:val="003D0A96"/>
    <w:pPr>
      <w:tabs>
        <w:tab w:val="right" w:leader="hyphen" w:pos="8490"/>
      </w:tabs>
      <w:ind w:leftChars="0" w:left="0" w:hangingChars="200" w:hanging="200"/>
    </w:pPr>
    <w:rPr>
      <w:sz w:val="24"/>
    </w:rPr>
  </w:style>
  <w:style w:type="paragraph" w:styleId="23">
    <w:name w:val="toc 2"/>
    <w:basedOn w:val="a"/>
    <w:next w:val="a"/>
    <w:autoRedefine/>
    <w:uiPriority w:val="39"/>
    <w:pPr>
      <w:tabs>
        <w:tab w:val="right" w:leader="hyphen" w:pos="8490"/>
      </w:tabs>
      <w:ind w:leftChars="0" w:left="566" w:hangingChars="200" w:hanging="566"/>
    </w:p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aliases w:val="FR,Ref,de nota al pie,註腳內容,Error-Fußnotenzeichen5,Error-Fußnotenzeichen6,Error-Fußnotenzeichen3"/>
    <w:uiPriority w:val="99"/>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5">
    <w:name w:val="註腳(表格內文14行高左右齊)"/>
    <w:basedOn w:val="142"/>
    <w:qFormat/>
    <w:rsid w:val="002907CC"/>
    <w:pPr>
      <w:wordWrap w:val="0"/>
      <w:ind w:leftChars="-15" w:left="153" w:hangingChars="80" w:hanging="19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3D0A96"/>
    <w:rPr>
      <w:color w:val="0563C1"/>
      <w:u w:val="single"/>
    </w:rPr>
  </w:style>
  <w:style w:type="character" w:customStyle="1" w:styleId="143">
    <w:name w:val="表格內文(14行高) 字元"/>
    <w:link w:val="142"/>
    <w:qFormat/>
    <w:locked/>
    <w:rsid w:val="00B0539B"/>
    <w:rPr>
      <w:rFonts w:ascii="標楷體" w:eastAsia="標楷體"/>
      <w:snapToGrid w:val="0"/>
      <w:kern w:val="2"/>
      <w:sz w:val="24"/>
      <w:szCs w:val="28"/>
    </w:rPr>
  </w:style>
  <w:style w:type="paragraph" w:styleId="af7">
    <w:name w:val="Balloon Text"/>
    <w:basedOn w:val="a"/>
    <w:link w:val="af8"/>
    <w:uiPriority w:val="99"/>
    <w:semiHidden/>
    <w:unhideWhenUsed/>
    <w:rsid w:val="009A2608"/>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9A2608"/>
    <w:rPr>
      <w:rFonts w:ascii="Calibri Light" w:eastAsia="新細明體" w:hAnsi="Calibri Light" w:cs="Times New Roman"/>
      <w:snapToGrid w:val="0"/>
      <w:kern w:val="2"/>
      <w:sz w:val="18"/>
      <w:szCs w:val="18"/>
    </w:rPr>
  </w:style>
  <w:style w:type="character" w:customStyle="1" w:styleId="22">
    <w:name w:val="(一)下內文縮2 字元"/>
    <w:link w:val="21"/>
    <w:locked/>
    <w:rsid w:val="00FD452B"/>
    <w:rPr>
      <w:rFonts w:ascii="標楷體" w:eastAsia="標楷體"/>
      <w:snapToGrid w:val="0"/>
      <w:kern w:val="2"/>
      <w:sz w:val="28"/>
      <w:szCs w:val="28"/>
    </w:rPr>
  </w:style>
  <w:style w:type="character" w:customStyle="1" w:styleId="2">
    <w:name w:val="(一)(二)(三) 字元2"/>
    <w:link w:val="a4"/>
    <w:locked/>
    <w:rsid w:val="00FD452B"/>
    <w:rPr>
      <w:rFonts w:ascii="標楷體" w:eastAsia="標楷體"/>
      <w:snapToGrid w:val="0"/>
      <w:kern w:val="2"/>
      <w:sz w:val="28"/>
      <w:szCs w:val="28"/>
    </w:rPr>
  </w:style>
  <w:style w:type="character" w:customStyle="1" w:styleId="141">
    <w:name w:val="第二層(14號字) 字元1"/>
    <w:link w:val="14"/>
    <w:rsid w:val="00F5371B"/>
    <w:rPr>
      <w:rFonts w:ascii="標楷體" w:eastAsia="標楷體"/>
      <w:b/>
      <w:snapToGrid w:val="0"/>
      <w:kern w:val="2"/>
      <w:sz w:val="28"/>
    </w:rPr>
  </w:style>
  <w:style w:type="character" w:customStyle="1" w:styleId="af9">
    <w:name w:val="(一)(二)(三) 字元"/>
    <w:rsid w:val="00CB76CD"/>
    <w:rPr>
      <w:rFonts w:ascii="標楷體" w:eastAsia="標楷體"/>
      <w:snapToGrid w:val="0"/>
      <w:kern w:val="2"/>
      <w:sz w:val="28"/>
      <w:szCs w:val="28"/>
      <w:lang w:val="en-US" w:eastAsia="zh-TW" w:bidi="ar-SA"/>
    </w:rPr>
  </w:style>
  <w:style w:type="character" w:customStyle="1" w:styleId="1230">
    <w:name w:val="1.2.3. 字元"/>
    <w:link w:val="123"/>
    <w:rsid w:val="00CB76CD"/>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79049">
      <w:bodyDiv w:val="1"/>
      <w:marLeft w:val="0"/>
      <w:marRight w:val="0"/>
      <w:marTop w:val="0"/>
      <w:marBottom w:val="0"/>
      <w:divBdr>
        <w:top w:val="none" w:sz="0" w:space="0" w:color="auto"/>
        <w:left w:val="none" w:sz="0" w:space="0" w:color="auto"/>
        <w:bottom w:val="none" w:sz="0" w:space="0" w:color="auto"/>
        <w:right w:val="none" w:sz="0" w:space="0" w:color="auto"/>
      </w:divBdr>
    </w:div>
    <w:div w:id="167140227">
      <w:bodyDiv w:val="1"/>
      <w:marLeft w:val="0"/>
      <w:marRight w:val="0"/>
      <w:marTop w:val="0"/>
      <w:marBottom w:val="0"/>
      <w:divBdr>
        <w:top w:val="none" w:sz="0" w:space="0" w:color="auto"/>
        <w:left w:val="none" w:sz="0" w:space="0" w:color="auto"/>
        <w:bottom w:val="none" w:sz="0" w:space="0" w:color="auto"/>
        <w:right w:val="none" w:sz="0" w:space="0" w:color="auto"/>
      </w:divBdr>
    </w:div>
    <w:div w:id="409692937">
      <w:bodyDiv w:val="1"/>
      <w:marLeft w:val="0"/>
      <w:marRight w:val="0"/>
      <w:marTop w:val="0"/>
      <w:marBottom w:val="0"/>
      <w:divBdr>
        <w:top w:val="none" w:sz="0" w:space="0" w:color="auto"/>
        <w:left w:val="none" w:sz="0" w:space="0" w:color="auto"/>
        <w:bottom w:val="none" w:sz="0" w:space="0" w:color="auto"/>
        <w:right w:val="none" w:sz="0" w:space="0" w:color="auto"/>
      </w:divBdr>
    </w:div>
    <w:div w:id="982738334">
      <w:bodyDiv w:val="1"/>
      <w:marLeft w:val="0"/>
      <w:marRight w:val="0"/>
      <w:marTop w:val="0"/>
      <w:marBottom w:val="0"/>
      <w:divBdr>
        <w:top w:val="none" w:sz="0" w:space="0" w:color="auto"/>
        <w:left w:val="none" w:sz="0" w:space="0" w:color="auto"/>
        <w:bottom w:val="none" w:sz="0" w:space="0" w:color="auto"/>
        <w:right w:val="none" w:sz="0" w:space="0" w:color="auto"/>
      </w:divBdr>
    </w:div>
    <w:div w:id="1148323014">
      <w:bodyDiv w:val="1"/>
      <w:marLeft w:val="0"/>
      <w:marRight w:val="0"/>
      <w:marTop w:val="0"/>
      <w:marBottom w:val="0"/>
      <w:divBdr>
        <w:top w:val="none" w:sz="0" w:space="0" w:color="auto"/>
        <w:left w:val="none" w:sz="0" w:space="0" w:color="auto"/>
        <w:bottom w:val="none" w:sz="0" w:space="0" w:color="auto"/>
        <w:right w:val="none" w:sz="0" w:space="0" w:color="auto"/>
      </w:divBdr>
    </w:div>
    <w:div w:id="1296524712">
      <w:bodyDiv w:val="1"/>
      <w:marLeft w:val="0"/>
      <w:marRight w:val="0"/>
      <w:marTop w:val="0"/>
      <w:marBottom w:val="0"/>
      <w:divBdr>
        <w:top w:val="none" w:sz="0" w:space="0" w:color="auto"/>
        <w:left w:val="none" w:sz="0" w:space="0" w:color="auto"/>
        <w:bottom w:val="none" w:sz="0" w:space="0" w:color="auto"/>
        <w:right w:val="none" w:sz="0" w:space="0" w:color="auto"/>
      </w:divBdr>
    </w:div>
    <w:div w:id="1789619422">
      <w:bodyDiv w:val="1"/>
      <w:marLeft w:val="0"/>
      <w:marRight w:val="0"/>
      <w:marTop w:val="0"/>
      <w:marBottom w:val="0"/>
      <w:divBdr>
        <w:top w:val="none" w:sz="0" w:space="0" w:color="auto"/>
        <w:left w:val="none" w:sz="0" w:space="0" w:color="auto"/>
        <w:bottom w:val="none" w:sz="0" w:space="0" w:color="auto"/>
        <w:right w:val="none" w:sz="0" w:space="0" w:color="auto"/>
      </w:divBdr>
    </w:div>
    <w:div w:id="1920872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86233-439F-4528-AC19-AFABC7B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1127</Words>
  <Characters>6428</Characters>
  <Application>Microsoft Office Word</Application>
  <DocSecurity>0</DocSecurity>
  <Lines>53</Lines>
  <Paragraphs>15</Paragraphs>
  <ScaleCrop>false</ScaleCrop>
  <Company>HOME</Company>
  <LinksUpToDate>false</LinksUpToDate>
  <CharactersWithSpaces>7540</CharactersWithSpaces>
  <SharedDoc>false</SharedDoc>
  <HLinks>
    <vt:vector size="24" baseType="variant">
      <vt:variant>
        <vt:i4>1769527</vt:i4>
      </vt:variant>
      <vt:variant>
        <vt:i4>20</vt:i4>
      </vt:variant>
      <vt:variant>
        <vt:i4>0</vt:i4>
      </vt:variant>
      <vt:variant>
        <vt:i4>5</vt:i4>
      </vt:variant>
      <vt:variant>
        <vt:lpwstr/>
      </vt:variant>
      <vt:variant>
        <vt:lpwstr>_Toc195277404</vt:lpwstr>
      </vt:variant>
      <vt:variant>
        <vt:i4>1769527</vt:i4>
      </vt:variant>
      <vt:variant>
        <vt:i4>14</vt:i4>
      </vt:variant>
      <vt:variant>
        <vt:i4>0</vt:i4>
      </vt:variant>
      <vt:variant>
        <vt:i4>5</vt:i4>
      </vt:variant>
      <vt:variant>
        <vt:lpwstr/>
      </vt:variant>
      <vt:variant>
        <vt:lpwstr>_Toc195277403</vt:lpwstr>
      </vt:variant>
      <vt:variant>
        <vt:i4>1769527</vt:i4>
      </vt:variant>
      <vt:variant>
        <vt:i4>8</vt:i4>
      </vt:variant>
      <vt:variant>
        <vt:i4>0</vt:i4>
      </vt:variant>
      <vt:variant>
        <vt:i4>5</vt:i4>
      </vt:variant>
      <vt:variant>
        <vt:lpwstr/>
      </vt:variant>
      <vt:variant>
        <vt:lpwstr>_Toc195277402</vt:lpwstr>
      </vt:variant>
      <vt:variant>
        <vt:i4>1769527</vt:i4>
      </vt:variant>
      <vt:variant>
        <vt:i4>2</vt:i4>
      </vt:variant>
      <vt:variant>
        <vt:i4>0</vt:i4>
      </vt:variant>
      <vt:variant>
        <vt:i4>5</vt:i4>
      </vt:variant>
      <vt:variant>
        <vt:lpwstr/>
      </vt:variant>
      <vt:variant>
        <vt:lpwstr>_Toc195277401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2025-04-10T08:23:00Z</cp:lastPrinted>
  <dcterms:created xsi:type="dcterms:W3CDTF">2025-04-23T05:58:00Z</dcterms:created>
  <dcterms:modified xsi:type="dcterms:W3CDTF">2025-04-23T05:58:00Z</dcterms:modified>
</cp:coreProperties>
</file>