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748B" w:rsidRPr="00EF058E" w:rsidRDefault="00B25409" w:rsidP="007B748B">
      <w:pPr>
        <w:pStyle w:val="aa"/>
        <w:rPr>
          <w:rFonts w:hAnsi="標楷體" w:hint="eastAsia"/>
        </w:rPr>
      </w:pPr>
      <w:bookmarkStart w:id="0" w:name="_GoBack"/>
      <w:bookmarkEnd w:id="0"/>
      <w:r w:rsidRPr="00EF058E">
        <w:rPr>
          <w:rFonts w:hint="eastAsia"/>
          <w:szCs w:val="40"/>
        </w:rPr>
        <w:t>財團法人農業保險基金</w:t>
      </w:r>
      <w:r w:rsidR="00405DA9">
        <w:rPr>
          <w:rFonts w:hAnsi="標楷體" w:hint="eastAsia"/>
          <w:szCs w:val="40"/>
        </w:rPr>
        <w:t>114</w:t>
      </w:r>
      <w:r w:rsidR="007B748B" w:rsidRPr="00EF058E">
        <w:rPr>
          <w:rFonts w:hAnsi="標楷體" w:hint="eastAsia"/>
        </w:rPr>
        <w:t>年度預算評估報告</w:t>
      </w:r>
      <w:bookmarkStart w:id="1" w:name="_Toc181088806"/>
      <w:bookmarkStart w:id="2" w:name="_Toc192929362"/>
      <w:bookmarkStart w:id="3" w:name="_Toc212966499"/>
    </w:p>
    <w:p w:rsidR="00B25409" w:rsidRPr="005958B1" w:rsidRDefault="00B25409" w:rsidP="00B25409">
      <w:pPr>
        <w:adjustRightInd w:val="0"/>
        <w:ind w:leftChars="0" w:left="0" w:firstLine="566"/>
        <w:rPr>
          <w:rFonts w:hint="eastAsia"/>
        </w:rPr>
      </w:pPr>
      <w:bookmarkStart w:id="4" w:name="_Toc86066625"/>
      <w:bookmarkStart w:id="5" w:name="_Toc118043129"/>
      <w:bookmarkStart w:id="6" w:name="_Toc212465033"/>
      <w:bookmarkStart w:id="7" w:name="_Toc248909782"/>
      <w:bookmarkStart w:id="8" w:name="_Toc248894595"/>
      <w:bookmarkStart w:id="9" w:name="_Toc278805666"/>
      <w:bookmarkStart w:id="10" w:name="_Toc478628621"/>
      <w:bookmarkStart w:id="11" w:name="_Toc249352359"/>
      <w:bookmarkStart w:id="12" w:name="_Toc249352351"/>
      <w:bookmarkStart w:id="13" w:name="_Toc250364708"/>
      <w:bookmarkStart w:id="14" w:name="_Toc217104540"/>
      <w:bookmarkStart w:id="15" w:name="_Toc291777165"/>
      <w:bookmarkStart w:id="16" w:name="_Toc448299501"/>
      <w:bookmarkStart w:id="17" w:name="_Toc478628618"/>
      <w:bookmarkEnd w:id="1"/>
      <w:bookmarkEnd w:id="2"/>
      <w:bookmarkEnd w:id="3"/>
      <w:r w:rsidRPr="005958B1">
        <w:rPr>
          <w:rFonts w:hAnsi="標楷體" w:hint="eastAsia"/>
        </w:rPr>
        <w:t>財團法人</w:t>
      </w:r>
      <w:r w:rsidRPr="005958B1">
        <w:rPr>
          <w:rFonts w:hAnsi="標楷體" w:hint="eastAsia"/>
          <w:szCs w:val="40"/>
        </w:rPr>
        <w:t>農業保險基金</w:t>
      </w:r>
      <w:r w:rsidRPr="005958B1">
        <w:rPr>
          <w:rFonts w:hAnsi="標楷體" w:hint="eastAsia"/>
        </w:rPr>
        <w:t>(以下稱</w:t>
      </w:r>
      <w:r w:rsidR="00DF7A40" w:rsidRPr="005958B1">
        <w:rPr>
          <w:rFonts w:hAnsi="標楷體" w:hint="eastAsia"/>
        </w:rPr>
        <w:t>農險基金</w:t>
      </w:r>
      <w:r w:rsidR="000410D2" w:rsidRPr="005958B1">
        <w:rPr>
          <w:rFonts w:hAnsi="標楷體" w:hint="eastAsia"/>
        </w:rPr>
        <w:t>)</w:t>
      </w:r>
      <w:r w:rsidR="000056E6" w:rsidRPr="005958B1">
        <w:rPr>
          <w:rFonts w:hAnsi="標楷體" w:hint="eastAsia"/>
        </w:rPr>
        <w:t>依農業保險法第12條</w:t>
      </w:r>
      <w:r w:rsidR="002F5749">
        <w:rPr>
          <w:rFonts w:hAnsi="標楷體" w:hint="eastAsia"/>
        </w:rPr>
        <w:t>規定</w:t>
      </w:r>
      <w:r w:rsidR="000056E6" w:rsidRPr="005958B1">
        <w:rPr>
          <w:rFonts w:hAnsi="標楷體" w:hint="eastAsia"/>
        </w:rPr>
        <w:t>，以推動農業保險、承擔與分散保險人承保之農業保險危險，並負責</w:t>
      </w:r>
      <w:r w:rsidR="008C6ECD" w:rsidRPr="005958B1">
        <w:rPr>
          <w:rFonts w:hAnsi="標楷體" w:hint="eastAsia"/>
        </w:rPr>
        <w:t>管理</w:t>
      </w:r>
      <w:r w:rsidR="000056E6" w:rsidRPr="005958B1">
        <w:rPr>
          <w:rFonts w:hAnsi="標楷體" w:hint="eastAsia"/>
        </w:rPr>
        <w:t>主管機關建立之危險分散機制為設立目的，主管機關</w:t>
      </w:r>
      <w:r w:rsidR="00AA6803">
        <w:rPr>
          <w:rFonts w:hAnsi="標楷體" w:hint="eastAsia"/>
        </w:rPr>
        <w:t>農業部</w:t>
      </w:r>
      <w:r w:rsidR="000138A0" w:rsidRPr="005958B1">
        <w:rPr>
          <w:rFonts w:hAnsi="標楷體" w:hint="eastAsia"/>
        </w:rPr>
        <w:t>捐助</w:t>
      </w:r>
      <w:r w:rsidR="00D020F8" w:rsidRPr="005958B1">
        <w:rPr>
          <w:rFonts w:hAnsi="標楷體" w:hint="eastAsia"/>
        </w:rPr>
        <w:t>新臺幣</w:t>
      </w:r>
      <w:r w:rsidR="000138A0" w:rsidRPr="005958B1">
        <w:rPr>
          <w:rFonts w:hAnsi="標楷體" w:hint="eastAsia"/>
        </w:rPr>
        <w:t>2</w:t>
      </w:r>
      <w:r w:rsidR="000056E6" w:rsidRPr="005958B1">
        <w:rPr>
          <w:rFonts w:hAnsi="標楷體" w:hint="eastAsia"/>
        </w:rPr>
        <w:t>千萬元設立基金，並於109年12月完成設立登記。</w:t>
      </w:r>
      <w:r w:rsidR="00AB3010" w:rsidRPr="005958B1">
        <w:rPr>
          <w:rFonts w:hAnsi="標楷體" w:hint="eastAsia"/>
        </w:rPr>
        <w:t>農險基金</w:t>
      </w:r>
      <w:r w:rsidR="0092200A">
        <w:rPr>
          <w:rFonts w:hAnsi="標楷體" w:hint="eastAsia"/>
        </w:rPr>
        <w:t>114</w:t>
      </w:r>
      <w:r w:rsidRPr="005958B1">
        <w:rPr>
          <w:rFonts w:hAnsi="標楷體" w:hint="eastAsia"/>
        </w:rPr>
        <w:t>年度預算案編列收入</w:t>
      </w:r>
      <w:r w:rsidR="0092200A">
        <w:rPr>
          <w:rFonts w:hAnsi="標楷體" w:hint="eastAsia"/>
        </w:rPr>
        <w:t>16</w:t>
      </w:r>
      <w:r w:rsidRPr="005958B1">
        <w:rPr>
          <w:rFonts w:hAnsi="標楷體" w:hint="eastAsia"/>
        </w:rPr>
        <w:t>億</w:t>
      </w:r>
      <w:r w:rsidR="0092200A">
        <w:rPr>
          <w:rFonts w:hAnsi="標楷體" w:hint="eastAsia"/>
        </w:rPr>
        <w:t>9</w:t>
      </w:r>
      <w:r w:rsidRPr="005958B1">
        <w:rPr>
          <w:rFonts w:hAnsi="標楷體" w:hint="eastAsia"/>
        </w:rPr>
        <w:t>,</w:t>
      </w:r>
      <w:r w:rsidR="0092200A">
        <w:rPr>
          <w:rFonts w:hAnsi="標楷體" w:hint="eastAsia"/>
        </w:rPr>
        <w:t>365</w:t>
      </w:r>
      <w:r w:rsidRPr="005958B1">
        <w:rPr>
          <w:rFonts w:hAnsi="標楷體" w:hint="eastAsia"/>
        </w:rPr>
        <w:t>萬</w:t>
      </w:r>
      <w:r w:rsidR="0092200A">
        <w:rPr>
          <w:rFonts w:hAnsi="標楷體" w:hint="eastAsia"/>
        </w:rPr>
        <w:t>8</w:t>
      </w:r>
      <w:r w:rsidRPr="005958B1">
        <w:rPr>
          <w:rFonts w:hAnsi="標楷體" w:hint="eastAsia"/>
        </w:rPr>
        <w:t>千元，支出</w:t>
      </w:r>
      <w:r w:rsidR="008F6068">
        <w:rPr>
          <w:rFonts w:hAnsi="標楷體" w:hint="eastAsia"/>
        </w:rPr>
        <w:t>21</w:t>
      </w:r>
      <w:r w:rsidRPr="005958B1">
        <w:rPr>
          <w:rFonts w:hAnsi="標楷體" w:hint="eastAsia"/>
        </w:rPr>
        <w:t>億</w:t>
      </w:r>
      <w:r w:rsidR="008F6068">
        <w:rPr>
          <w:rFonts w:hAnsi="標楷體" w:hint="eastAsia"/>
        </w:rPr>
        <w:t>268</w:t>
      </w:r>
      <w:r w:rsidRPr="005958B1">
        <w:rPr>
          <w:rFonts w:hAnsi="標楷體" w:hint="eastAsia"/>
        </w:rPr>
        <w:t>萬</w:t>
      </w:r>
      <w:r w:rsidR="008F6068">
        <w:rPr>
          <w:rFonts w:hAnsi="標楷體" w:hint="eastAsia"/>
        </w:rPr>
        <w:t>8</w:t>
      </w:r>
      <w:r w:rsidR="006E59F7" w:rsidRPr="005958B1">
        <w:rPr>
          <w:rFonts w:hAnsi="標楷體" w:hint="eastAsia"/>
        </w:rPr>
        <w:t>千</w:t>
      </w:r>
      <w:r w:rsidRPr="005958B1">
        <w:rPr>
          <w:rFonts w:hAnsi="標楷體" w:hint="eastAsia"/>
        </w:rPr>
        <w:t>元，收支相抵後，</w:t>
      </w:r>
      <w:r w:rsidR="000056E6" w:rsidRPr="005958B1">
        <w:rPr>
          <w:rFonts w:hAnsi="標楷體" w:hint="eastAsia"/>
        </w:rPr>
        <w:t>預計</w:t>
      </w:r>
      <w:r w:rsidRPr="005958B1">
        <w:rPr>
          <w:rFonts w:hAnsi="標楷體" w:hint="eastAsia"/>
        </w:rPr>
        <w:t>本期短絀</w:t>
      </w:r>
      <w:r w:rsidR="008F6068">
        <w:rPr>
          <w:rFonts w:hAnsi="標楷體" w:hint="eastAsia"/>
        </w:rPr>
        <w:t>4</w:t>
      </w:r>
      <w:r w:rsidRPr="005958B1">
        <w:rPr>
          <w:rFonts w:hAnsi="標楷體" w:hint="eastAsia"/>
        </w:rPr>
        <w:t>億</w:t>
      </w:r>
      <w:r w:rsidR="008F6068">
        <w:rPr>
          <w:rFonts w:hAnsi="標楷體" w:hint="eastAsia"/>
        </w:rPr>
        <w:t>903</w:t>
      </w:r>
      <w:r w:rsidRPr="005958B1">
        <w:rPr>
          <w:rFonts w:hAnsi="標楷體" w:hint="eastAsia"/>
        </w:rPr>
        <w:t>萬元，謹就該基金</w:t>
      </w:r>
      <w:r w:rsidR="008F6068">
        <w:rPr>
          <w:rFonts w:hAnsi="標楷體" w:hint="eastAsia"/>
        </w:rPr>
        <w:t>114</w:t>
      </w:r>
      <w:r w:rsidRPr="005958B1">
        <w:rPr>
          <w:rFonts w:hAnsi="標楷體" w:hint="eastAsia"/>
        </w:rPr>
        <w:t>年度預算案評估如次：</w:t>
      </w:r>
    </w:p>
    <w:p w:rsidR="006C4563" w:rsidRPr="005958B1" w:rsidRDefault="006C4563" w:rsidP="009B2B17">
      <w:pPr>
        <w:pStyle w:val="14"/>
        <w:ind w:left="567" w:hanging="567"/>
        <w:rPr>
          <w:rFonts w:hint="eastAsia"/>
        </w:rPr>
      </w:pPr>
      <w:bookmarkStart w:id="18" w:name="_Toc478628619"/>
      <w:bookmarkStart w:id="19" w:name="_Toc249519046"/>
      <w:bookmarkStart w:id="20" w:name="_Toc287510351"/>
      <w:bookmarkStart w:id="21" w:name="_Toc318704350"/>
      <w:bookmarkStart w:id="22" w:name="_Toc369789601"/>
      <w:bookmarkStart w:id="23" w:name="_Toc388969253"/>
      <w:bookmarkStart w:id="24" w:name="_Toc71906095"/>
      <w:bookmarkStart w:id="25" w:name="_Toc195274164"/>
      <w:bookmarkEnd w:id="11"/>
      <w:bookmarkEnd w:id="12"/>
      <w:bookmarkEnd w:id="13"/>
      <w:bookmarkEnd w:id="14"/>
      <w:bookmarkEnd w:id="15"/>
      <w:bookmarkEnd w:id="16"/>
      <w:bookmarkEnd w:id="17"/>
      <w:r w:rsidRPr="005958B1">
        <w:rPr>
          <w:rFonts w:hint="eastAsia"/>
        </w:rPr>
        <w:t>二、</w:t>
      </w:r>
      <w:bookmarkEnd w:id="22"/>
      <w:bookmarkEnd w:id="23"/>
      <w:bookmarkEnd w:id="24"/>
      <w:r w:rsidR="00F3771B">
        <w:rPr>
          <w:rFonts w:hint="eastAsia"/>
        </w:rPr>
        <w:t>113</w:t>
      </w:r>
      <w:r w:rsidR="0087375D">
        <w:rPr>
          <w:rFonts w:hint="eastAsia"/>
        </w:rPr>
        <w:t>年度</w:t>
      </w:r>
      <w:r w:rsidRPr="005958B1">
        <w:rPr>
          <w:rFonts w:hint="eastAsia"/>
        </w:rPr>
        <w:t>整體</w:t>
      </w:r>
      <w:r w:rsidR="0087375D">
        <w:rPr>
          <w:rFonts w:hint="eastAsia"/>
        </w:rPr>
        <w:t>農業</w:t>
      </w:r>
      <w:r w:rsidRPr="005958B1">
        <w:rPr>
          <w:rFonts w:hint="eastAsia"/>
        </w:rPr>
        <w:t>保險覆蓋率未及6成，</w:t>
      </w:r>
      <w:r w:rsidR="0032416B">
        <w:rPr>
          <w:rFonts w:hint="eastAsia"/>
        </w:rPr>
        <w:t>且部分品項覆蓋率</w:t>
      </w:r>
      <w:r w:rsidR="00BE0663">
        <w:rPr>
          <w:rFonts w:hint="eastAsia"/>
        </w:rPr>
        <w:t>下降或</w:t>
      </w:r>
      <w:r w:rsidR="005E74D2">
        <w:rPr>
          <w:rFonts w:hint="eastAsia"/>
        </w:rPr>
        <w:t>偏低</w:t>
      </w:r>
      <w:r w:rsidRPr="005958B1">
        <w:rPr>
          <w:rFonts w:hint="eastAsia"/>
        </w:rPr>
        <w:t>，允宜</w:t>
      </w:r>
      <w:r w:rsidR="00FE7CA8">
        <w:rPr>
          <w:rFonts w:hint="eastAsia"/>
        </w:rPr>
        <w:t>檢視</w:t>
      </w:r>
      <w:r w:rsidR="002F5749">
        <w:rPr>
          <w:rFonts w:hint="eastAsia"/>
        </w:rPr>
        <w:t>農民</w:t>
      </w:r>
      <w:r w:rsidR="00FE7CA8">
        <w:rPr>
          <w:rFonts w:hint="eastAsia"/>
        </w:rPr>
        <w:t>實際</w:t>
      </w:r>
      <w:r w:rsidR="002F5749">
        <w:rPr>
          <w:rFonts w:hint="eastAsia"/>
        </w:rPr>
        <w:t>需求，滾動</w:t>
      </w:r>
      <w:r w:rsidR="00E5635A" w:rsidRPr="00E5635A">
        <w:rPr>
          <w:rFonts w:hint="eastAsia"/>
        </w:rPr>
        <w:t>檢討調整保單</w:t>
      </w:r>
      <w:r w:rsidR="00E5635A">
        <w:rPr>
          <w:rFonts w:hint="eastAsia"/>
        </w:rPr>
        <w:t>，</w:t>
      </w:r>
      <w:r w:rsidR="00FE7CA8">
        <w:rPr>
          <w:rFonts w:hint="eastAsia"/>
        </w:rPr>
        <w:t>並</w:t>
      </w:r>
      <w:r w:rsidR="00E5635A">
        <w:rPr>
          <w:rFonts w:hint="eastAsia"/>
        </w:rPr>
        <w:t>加強</w:t>
      </w:r>
      <w:r w:rsidRPr="005958B1">
        <w:rPr>
          <w:rFonts w:hint="eastAsia"/>
          <w:spacing w:val="6"/>
        </w:rPr>
        <w:t>推廣</w:t>
      </w:r>
      <w:bookmarkEnd w:id="25"/>
    </w:p>
    <w:p w:rsidR="006C4563" w:rsidRPr="005958B1" w:rsidRDefault="006C4563" w:rsidP="00B25409">
      <w:pPr>
        <w:ind w:left="566" w:firstLine="566"/>
        <w:rPr>
          <w:rFonts w:hAnsi="標楷體" w:hint="eastAsia"/>
        </w:rPr>
      </w:pPr>
      <w:r w:rsidRPr="005958B1">
        <w:rPr>
          <w:rFonts w:hAnsi="標楷體" w:hint="eastAsia"/>
        </w:rPr>
        <w:t>農險基金</w:t>
      </w:r>
      <w:r w:rsidR="0032416B">
        <w:rPr>
          <w:rFonts w:hAnsi="標楷體" w:hint="eastAsia"/>
        </w:rPr>
        <w:t>114</w:t>
      </w:r>
      <w:r w:rsidRPr="005958B1">
        <w:rPr>
          <w:rFonts w:hAnsi="標楷體" w:hint="eastAsia"/>
        </w:rPr>
        <w:t>年度營運計畫主要係配合主管機關農業部政策，持續推動政策型與商業型農業保險，並建構農業保險基金危險分散制度</w:t>
      </w:r>
      <w:r w:rsidR="002F5749">
        <w:rPr>
          <w:rFonts w:hAnsi="標楷體" w:hint="eastAsia"/>
        </w:rPr>
        <w:t>及</w:t>
      </w:r>
      <w:r w:rsidRPr="005958B1">
        <w:rPr>
          <w:rFonts w:hAnsi="標楷體" w:hint="eastAsia"/>
        </w:rPr>
        <w:t>完備內部規章等目標。經查：</w:t>
      </w:r>
    </w:p>
    <w:p w:rsidR="006C4563" w:rsidRPr="005958B1" w:rsidRDefault="006C4563" w:rsidP="00783D67">
      <w:pPr>
        <w:pStyle w:val="a4"/>
        <w:ind w:left="849" w:hanging="283"/>
        <w:rPr>
          <w:b/>
        </w:rPr>
      </w:pPr>
      <w:r w:rsidRPr="005958B1">
        <w:rPr>
          <w:rFonts w:hint="eastAsia"/>
          <w:b/>
        </w:rPr>
        <w:t>(</w:t>
      </w:r>
      <w:r w:rsidR="00291F3C" w:rsidRPr="005958B1">
        <w:rPr>
          <w:rFonts w:hint="eastAsia"/>
          <w:b/>
        </w:rPr>
        <w:t>一</w:t>
      </w:r>
      <w:r w:rsidRPr="005958B1">
        <w:rPr>
          <w:rFonts w:hint="eastAsia"/>
          <w:b/>
        </w:rPr>
        <w:t>)</w:t>
      </w:r>
      <w:r w:rsidR="008C71FD">
        <w:rPr>
          <w:rFonts w:hint="eastAsia"/>
          <w:b/>
        </w:rPr>
        <w:t>113</w:t>
      </w:r>
      <w:r w:rsidR="00291F3C" w:rsidRPr="005958B1">
        <w:rPr>
          <w:rFonts w:hint="eastAsia"/>
          <w:b/>
        </w:rPr>
        <w:t>年度整體</w:t>
      </w:r>
      <w:r w:rsidR="0087375D">
        <w:rPr>
          <w:rFonts w:hint="eastAsia"/>
          <w:b/>
        </w:rPr>
        <w:t>農業</w:t>
      </w:r>
      <w:r w:rsidR="00291F3C" w:rsidRPr="005958B1">
        <w:rPr>
          <w:rFonts w:hint="eastAsia"/>
          <w:b/>
        </w:rPr>
        <w:t>保險覆蓋率</w:t>
      </w:r>
      <w:r w:rsidR="00D7207F">
        <w:rPr>
          <w:rFonts w:hint="eastAsia"/>
          <w:b/>
        </w:rPr>
        <w:t>僅</w:t>
      </w:r>
      <w:r w:rsidR="00151C51">
        <w:rPr>
          <w:b/>
        </w:rPr>
        <w:t>53.63</w:t>
      </w:r>
      <w:r w:rsidR="00D7207F">
        <w:rPr>
          <w:b/>
        </w:rPr>
        <w:t>%</w:t>
      </w:r>
      <w:r w:rsidR="00291F3C" w:rsidRPr="005958B1">
        <w:rPr>
          <w:rFonts w:hint="eastAsia"/>
          <w:b/>
        </w:rPr>
        <w:t>，且</w:t>
      </w:r>
      <w:r w:rsidR="00D7207F" w:rsidRPr="00BC2BCF">
        <w:rPr>
          <w:rFonts w:hint="eastAsia"/>
          <w:b/>
        </w:rPr>
        <w:t>若不含強制險</w:t>
      </w:r>
      <w:r w:rsidR="00151C51">
        <w:rPr>
          <w:rFonts w:hint="eastAsia"/>
          <w:b/>
        </w:rPr>
        <w:t>保險覆蓋率</w:t>
      </w:r>
      <w:r w:rsidR="00D7207F" w:rsidRPr="00BC2BCF">
        <w:rPr>
          <w:rFonts w:hint="eastAsia"/>
          <w:b/>
        </w:rPr>
        <w:t>僅</w:t>
      </w:r>
      <w:r w:rsidR="00BC2BCF" w:rsidRPr="00BC2BCF">
        <w:rPr>
          <w:rFonts w:hint="eastAsia"/>
          <w:b/>
        </w:rPr>
        <w:t>19.20</w:t>
      </w:r>
      <w:r w:rsidR="00BC2BCF">
        <w:rPr>
          <w:b/>
        </w:rPr>
        <w:t>%</w:t>
      </w:r>
    </w:p>
    <w:p w:rsidR="004A47B7" w:rsidRDefault="004A47B7" w:rsidP="00ED319C">
      <w:pPr>
        <w:pStyle w:val="2"/>
        <w:ind w:left="850" w:firstLine="566"/>
        <w:rPr>
          <w:rFonts w:hAnsi="標楷體"/>
        </w:rPr>
      </w:pPr>
      <w:r w:rsidRPr="004A47B7">
        <w:rPr>
          <w:rFonts w:hAnsi="標楷體" w:hint="eastAsia"/>
        </w:rPr>
        <w:t>臺灣天然災害發生頻率高，常遭受嚴重農業災損，</w:t>
      </w:r>
      <w:bookmarkStart w:id="26" w:name="_Hlk192604123"/>
      <w:r w:rsidRPr="004A47B7">
        <w:rPr>
          <w:rFonts w:hAnsi="標楷體" w:hint="eastAsia"/>
        </w:rPr>
        <w:t>受到氣候變遷影響</w:t>
      </w:r>
      <w:bookmarkEnd w:id="26"/>
      <w:r w:rsidRPr="004A47B7">
        <w:rPr>
          <w:rFonts w:hAnsi="標楷體" w:hint="eastAsia"/>
        </w:rPr>
        <w:t>，近年極端天氣發生頻率及強度增加，農業生產受到</w:t>
      </w:r>
      <w:r>
        <w:rPr>
          <w:rFonts w:hAnsi="標楷體" w:hint="eastAsia"/>
        </w:rPr>
        <w:t>之</w:t>
      </w:r>
      <w:r w:rsidRPr="004A47B7">
        <w:rPr>
          <w:rFonts w:hAnsi="標楷體" w:hint="eastAsia"/>
        </w:rPr>
        <w:t>挑戰加劇</w:t>
      </w:r>
      <w:r>
        <w:rPr>
          <w:rFonts w:hAnsi="標楷體" w:hint="eastAsia"/>
        </w:rPr>
        <w:t>，</w:t>
      </w:r>
      <w:r w:rsidRPr="004A47B7">
        <w:rPr>
          <w:rFonts w:hAnsi="標楷體" w:hint="eastAsia"/>
        </w:rPr>
        <w:t>為避免農民看天吃飯，降低營農風險，保障農民收入，農業保險法</w:t>
      </w:r>
      <w:r w:rsidR="00D71D1B">
        <w:rPr>
          <w:rFonts w:hAnsi="標楷體" w:hint="eastAsia"/>
        </w:rPr>
        <w:t>於</w:t>
      </w:r>
      <w:r w:rsidRPr="004A47B7">
        <w:rPr>
          <w:rFonts w:hAnsi="標楷體" w:hint="eastAsia"/>
        </w:rPr>
        <w:t>109年5月</w:t>
      </w:r>
      <w:r w:rsidR="00D71D1B">
        <w:rPr>
          <w:rFonts w:hAnsi="標楷體" w:hint="eastAsia"/>
        </w:rPr>
        <w:t>間經總統</w:t>
      </w:r>
      <w:r w:rsidRPr="004A47B7">
        <w:rPr>
          <w:rFonts w:hAnsi="標楷體" w:hint="eastAsia"/>
        </w:rPr>
        <w:t>公布，依據第12條規定主管機關應建立危險分散與管理機制，並成立農險基金負責執行，作為農業保險中樞機構，除推動農業保險外，將各產險公司不同品項、不同型態保單之危險，廣納於農險基金達成危險分散之作用，以健全農業保險制度，促進農業永續發展</w:t>
      </w:r>
      <w:r w:rsidR="0060704E">
        <w:rPr>
          <w:rFonts w:hAnsi="標楷體" w:hint="eastAsia"/>
        </w:rPr>
        <w:t>。</w:t>
      </w:r>
    </w:p>
    <w:p w:rsidR="006C4563" w:rsidRPr="00E5635A" w:rsidRDefault="0060704E" w:rsidP="00ED319C">
      <w:pPr>
        <w:pStyle w:val="2"/>
        <w:ind w:left="850" w:firstLine="566"/>
        <w:rPr>
          <w:rFonts w:hAnsi="標楷體"/>
        </w:rPr>
      </w:pPr>
      <w:r w:rsidRPr="0060704E">
        <w:rPr>
          <w:rFonts w:hAnsi="標楷體" w:hint="eastAsia"/>
        </w:rPr>
        <w:t>農業保險法自110年1月1日施行</w:t>
      </w:r>
      <w:r w:rsidR="006C4563" w:rsidRPr="005958B1">
        <w:rPr>
          <w:rFonts w:hAnsi="標楷體" w:hint="eastAsia"/>
        </w:rPr>
        <w:t>，</w:t>
      </w:r>
      <w:r w:rsidR="00A63AC1">
        <w:rPr>
          <w:rFonts w:hAnsi="標楷體" w:hint="eastAsia"/>
        </w:rPr>
        <w:t>並</w:t>
      </w:r>
      <w:r w:rsidR="00F24EAE">
        <w:rPr>
          <w:rFonts w:hAnsi="標楷體" w:hint="eastAsia"/>
        </w:rPr>
        <w:t>自</w:t>
      </w:r>
      <w:r w:rsidR="006C4563" w:rsidRPr="005958B1">
        <w:rPr>
          <w:rFonts w:hAnsi="標楷體" w:hint="eastAsia"/>
        </w:rPr>
        <w:t>110</w:t>
      </w:r>
      <w:r w:rsidR="00F24EAE">
        <w:rPr>
          <w:rFonts w:hAnsi="標楷體" w:hint="eastAsia"/>
        </w:rPr>
        <w:t>年5月</w:t>
      </w:r>
      <w:r w:rsidR="006C4563" w:rsidRPr="005958B1">
        <w:rPr>
          <w:rFonts w:hAnsi="標楷體" w:hint="eastAsia"/>
        </w:rPr>
        <w:t>及111年</w:t>
      </w:r>
      <w:r w:rsidR="00F24EAE">
        <w:rPr>
          <w:rFonts w:hAnsi="標楷體" w:hint="eastAsia"/>
        </w:rPr>
        <w:t>起</w:t>
      </w:r>
      <w:r w:rsidR="006C4563" w:rsidRPr="005958B1">
        <w:rPr>
          <w:rFonts w:hAnsi="標楷體" w:hint="eastAsia"/>
        </w:rPr>
        <w:t>分別</w:t>
      </w:r>
      <w:r w:rsidR="00F24EAE">
        <w:rPr>
          <w:rFonts w:hAnsi="標楷體" w:hint="eastAsia"/>
        </w:rPr>
        <w:t>推動</w:t>
      </w:r>
      <w:r w:rsidR="006C4563" w:rsidRPr="005958B1">
        <w:rPr>
          <w:rFonts w:hAnsi="標楷體" w:hint="eastAsia"/>
        </w:rPr>
        <w:t>豬隻死亡</w:t>
      </w:r>
      <w:r w:rsidR="00F24EAE" w:rsidRPr="00F24EAE">
        <w:rPr>
          <w:rFonts w:hAnsi="標楷體" w:hint="eastAsia"/>
        </w:rPr>
        <w:t>保險全面納保</w:t>
      </w:r>
      <w:r w:rsidR="006C4563" w:rsidRPr="005958B1">
        <w:rPr>
          <w:rFonts w:hAnsi="標楷體" w:hint="eastAsia"/>
        </w:rPr>
        <w:t>及</w:t>
      </w:r>
      <w:r w:rsidR="00F24EAE" w:rsidRPr="00F24EAE">
        <w:rPr>
          <w:rFonts w:hAnsi="標楷體" w:hint="eastAsia"/>
        </w:rPr>
        <w:t>水稻收入保險</w:t>
      </w:r>
      <w:r w:rsidR="00F24EAE">
        <w:rPr>
          <w:rFonts w:hAnsi="標楷體" w:hint="eastAsia"/>
        </w:rPr>
        <w:t>等2項</w:t>
      </w:r>
      <w:r w:rsidR="00A040D9">
        <w:rPr>
          <w:rFonts w:hAnsi="標楷體" w:hint="eastAsia"/>
        </w:rPr>
        <w:t>強</w:t>
      </w:r>
      <w:r w:rsidR="00A040D9">
        <w:rPr>
          <w:rFonts w:hAnsi="標楷體" w:hint="eastAsia"/>
        </w:rPr>
        <w:lastRenderedPageBreak/>
        <w:t>制</w:t>
      </w:r>
      <w:r w:rsidR="00921C17">
        <w:rPr>
          <w:rFonts w:hAnsi="標楷體" w:hint="eastAsia"/>
        </w:rPr>
        <w:t>性</w:t>
      </w:r>
      <w:r w:rsidR="00F24EAE">
        <w:rPr>
          <w:rFonts w:hAnsi="標楷體" w:hint="eastAsia"/>
        </w:rPr>
        <w:t>政策</w:t>
      </w:r>
      <w:r w:rsidR="00921C17">
        <w:rPr>
          <w:rFonts w:hAnsi="標楷體" w:hint="eastAsia"/>
        </w:rPr>
        <w:t>型</w:t>
      </w:r>
      <w:r w:rsidR="00F24EAE">
        <w:rPr>
          <w:rFonts w:hAnsi="標楷體" w:hint="eastAsia"/>
        </w:rPr>
        <w:t>保險</w:t>
      </w:r>
      <w:r w:rsidR="00F54583" w:rsidRPr="00F54583">
        <w:rPr>
          <w:vertAlign w:val="superscript"/>
        </w:rPr>
        <w:footnoteReference w:id="1"/>
      </w:r>
      <w:r w:rsidR="00D7207F">
        <w:rPr>
          <w:rFonts w:hAnsi="標楷體" w:hint="eastAsia"/>
        </w:rPr>
        <w:t>；</w:t>
      </w:r>
      <w:r w:rsidR="006C4563" w:rsidRPr="005958B1">
        <w:rPr>
          <w:rFonts w:hAnsi="標楷體" w:hint="eastAsia"/>
        </w:rPr>
        <w:t>檢視</w:t>
      </w:r>
      <w:r w:rsidR="00A040D9">
        <w:rPr>
          <w:rFonts w:hAnsi="標楷體" w:hint="eastAsia"/>
        </w:rPr>
        <w:t>109至113年</w:t>
      </w:r>
      <w:r w:rsidR="00921C17">
        <w:rPr>
          <w:rFonts w:hAnsi="標楷體" w:hint="eastAsia"/>
        </w:rPr>
        <w:t>度</w:t>
      </w:r>
      <w:r w:rsidR="006C4563" w:rsidRPr="005958B1">
        <w:rPr>
          <w:rFonts w:hAnsi="標楷體" w:hint="eastAsia"/>
        </w:rPr>
        <w:t>整體農業保險覆蓋率</w:t>
      </w:r>
      <w:r w:rsidR="00E5635A">
        <w:rPr>
          <w:rFonts w:hAnsi="標楷體" w:hint="eastAsia"/>
        </w:rPr>
        <w:t>(包含政策型與商業型農業保險</w:t>
      </w:r>
      <w:r w:rsidR="00151C51">
        <w:rPr>
          <w:rFonts w:hAnsi="標楷體" w:hint="eastAsia"/>
        </w:rPr>
        <w:t>，詳表1</w:t>
      </w:r>
      <w:r w:rsidR="00E5635A">
        <w:rPr>
          <w:rFonts w:hAnsi="標楷體" w:hint="eastAsia"/>
        </w:rPr>
        <w:t>)</w:t>
      </w:r>
      <w:r w:rsidR="006C4563" w:rsidRPr="005958B1">
        <w:rPr>
          <w:rFonts w:hAnsi="標楷體" w:hint="eastAsia"/>
        </w:rPr>
        <w:t>，由</w:t>
      </w:r>
      <w:r w:rsidR="00A040D9">
        <w:rPr>
          <w:rFonts w:hAnsi="標楷體" w:hint="eastAsia"/>
        </w:rPr>
        <w:t>109</w:t>
      </w:r>
      <w:r w:rsidR="006C4563" w:rsidRPr="005958B1">
        <w:rPr>
          <w:rFonts w:hAnsi="標楷體" w:hint="eastAsia"/>
        </w:rPr>
        <w:t>年</w:t>
      </w:r>
      <w:r w:rsidR="00921C17">
        <w:rPr>
          <w:rFonts w:hAnsi="標楷體" w:hint="eastAsia"/>
        </w:rPr>
        <w:t>度</w:t>
      </w:r>
      <w:r w:rsidR="001A329E">
        <w:rPr>
          <w:rFonts w:hAnsi="標楷體" w:hint="eastAsia"/>
        </w:rPr>
        <w:t>之</w:t>
      </w:r>
      <w:r w:rsidR="006C4563" w:rsidRPr="005958B1">
        <w:rPr>
          <w:rFonts w:hAnsi="標楷體" w:hint="eastAsia"/>
        </w:rPr>
        <w:t>9.</w:t>
      </w:r>
      <w:r w:rsidR="00A040D9">
        <w:rPr>
          <w:rFonts w:hAnsi="標楷體" w:hint="eastAsia"/>
        </w:rPr>
        <w:t>56</w:t>
      </w:r>
      <w:r w:rsidR="006C4563" w:rsidRPr="005958B1">
        <w:rPr>
          <w:rFonts w:hAnsi="標楷體" w:hint="eastAsia"/>
        </w:rPr>
        <w:t>%逐年提升至11</w:t>
      </w:r>
      <w:r w:rsidR="00A040D9">
        <w:rPr>
          <w:rFonts w:hAnsi="標楷體" w:hint="eastAsia"/>
        </w:rPr>
        <w:t>3</w:t>
      </w:r>
      <w:r w:rsidR="006C4563" w:rsidRPr="005958B1">
        <w:rPr>
          <w:rFonts w:hAnsi="標楷體" w:hint="eastAsia"/>
        </w:rPr>
        <w:t>年</w:t>
      </w:r>
      <w:r w:rsidR="00921C17">
        <w:rPr>
          <w:rFonts w:hAnsi="標楷體" w:hint="eastAsia"/>
        </w:rPr>
        <w:t>度</w:t>
      </w:r>
      <w:r w:rsidR="001A329E">
        <w:rPr>
          <w:rFonts w:hAnsi="標楷體" w:hint="eastAsia"/>
        </w:rPr>
        <w:t>之</w:t>
      </w:r>
      <w:r w:rsidR="00921C17">
        <w:rPr>
          <w:rFonts w:hAnsi="標楷體" w:hint="eastAsia"/>
        </w:rPr>
        <w:t>53.63</w:t>
      </w:r>
      <w:r w:rsidR="006C4563" w:rsidRPr="005958B1">
        <w:rPr>
          <w:rFonts w:hAnsi="標楷體" w:hint="eastAsia"/>
        </w:rPr>
        <w:t>%</w:t>
      </w:r>
      <w:r w:rsidR="00E5635A">
        <w:rPr>
          <w:rFonts w:hAnsi="標楷體" w:hint="eastAsia"/>
        </w:rPr>
        <w:t>，</w:t>
      </w:r>
      <w:r w:rsidR="002F5749">
        <w:rPr>
          <w:rFonts w:hAnsi="標楷體" w:hint="eastAsia"/>
        </w:rPr>
        <w:t>雖</w:t>
      </w:r>
      <w:r w:rsidR="00E5635A">
        <w:rPr>
          <w:rFonts w:hAnsi="標楷體" w:hint="eastAsia"/>
        </w:rPr>
        <w:t>呈逐年上升趨勢</w:t>
      </w:r>
      <w:r w:rsidR="00CC1D14">
        <w:rPr>
          <w:rFonts w:hAnsi="標楷體" w:hint="eastAsia"/>
        </w:rPr>
        <w:t>，</w:t>
      </w:r>
      <w:r w:rsidR="00E5635A" w:rsidRPr="00E5635A">
        <w:rPr>
          <w:rFonts w:hAnsi="標楷體" w:hint="eastAsia"/>
        </w:rPr>
        <w:t>惟</w:t>
      </w:r>
      <w:r w:rsidR="00A040D9">
        <w:rPr>
          <w:rFonts w:hAnsi="標楷體" w:hint="eastAsia"/>
        </w:rPr>
        <w:t>113</w:t>
      </w:r>
      <w:r w:rsidR="00E5635A" w:rsidRPr="00E5635A">
        <w:rPr>
          <w:rFonts w:hAnsi="標楷體" w:hint="eastAsia"/>
        </w:rPr>
        <w:t>年</w:t>
      </w:r>
      <w:r w:rsidR="00921C17">
        <w:rPr>
          <w:rFonts w:hAnsi="標楷體" w:hint="eastAsia"/>
        </w:rPr>
        <w:t>度</w:t>
      </w:r>
      <w:r w:rsidR="00E5635A" w:rsidRPr="00E5635A">
        <w:rPr>
          <w:rFonts w:hAnsi="標楷體" w:hint="eastAsia"/>
        </w:rPr>
        <w:t>農業整體保險覆蓋率</w:t>
      </w:r>
      <w:r w:rsidR="00A040D9">
        <w:rPr>
          <w:rFonts w:hAnsi="標楷體" w:hint="eastAsia"/>
        </w:rPr>
        <w:t>仍</w:t>
      </w:r>
      <w:r w:rsidR="00E5635A" w:rsidRPr="00E5635A">
        <w:rPr>
          <w:rFonts w:hAnsi="標楷體" w:hint="eastAsia"/>
        </w:rPr>
        <w:t>未及6成，且</w:t>
      </w:r>
      <w:r w:rsidR="00D7207F">
        <w:rPr>
          <w:rFonts w:hAnsi="標楷體" w:hint="eastAsia"/>
        </w:rPr>
        <w:t>111至113</w:t>
      </w:r>
      <w:r w:rsidR="00A040D9">
        <w:rPr>
          <w:rFonts w:hAnsi="標楷體" w:hint="eastAsia"/>
        </w:rPr>
        <w:t>年</w:t>
      </w:r>
      <w:r w:rsidR="00921C17">
        <w:rPr>
          <w:rFonts w:hAnsi="標楷體" w:hint="eastAsia"/>
        </w:rPr>
        <w:t>度</w:t>
      </w:r>
      <w:r w:rsidR="00A040D9">
        <w:rPr>
          <w:rFonts w:hAnsi="標楷體" w:hint="eastAsia"/>
        </w:rPr>
        <w:t>增幅趨緩</w:t>
      </w:r>
      <w:r w:rsidR="00D7207F">
        <w:rPr>
          <w:rFonts w:hAnsi="標楷體" w:hint="eastAsia"/>
        </w:rPr>
        <w:t>，</w:t>
      </w:r>
      <w:r w:rsidR="00D7207F" w:rsidRPr="00BC2BCF">
        <w:rPr>
          <w:rFonts w:hAnsi="標楷體" w:hint="eastAsia"/>
        </w:rPr>
        <w:t>另若不含強制險</w:t>
      </w:r>
      <w:r w:rsidR="001A329E" w:rsidRPr="00BC2BCF">
        <w:rPr>
          <w:rFonts w:hAnsi="標楷體" w:hint="eastAsia"/>
        </w:rPr>
        <w:t>113年度</w:t>
      </w:r>
      <w:r w:rsidR="001A329E" w:rsidRPr="001A329E">
        <w:rPr>
          <w:rFonts w:hAnsi="標楷體" w:hint="eastAsia"/>
        </w:rPr>
        <w:t>保險覆蓋率</w:t>
      </w:r>
      <w:r w:rsidR="00D7207F" w:rsidRPr="00BC2BCF">
        <w:rPr>
          <w:rFonts w:hAnsi="標楷體" w:hint="eastAsia"/>
        </w:rPr>
        <w:t>則僅</w:t>
      </w:r>
      <w:r w:rsidR="00BC2BCF">
        <w:rPr>
          <w:rFonts w:hAnsi="標楷體" w:hint="eastAsia"/>
        </w:rPr>
        <w:t>1</w:t>
      </w:r>
      <w:r w:rsidR="00BC2BCF">
        <w:rPr>
          <w:rFonts w:hAnsi="標楷體"/>
        </w:rPr>
        <w:t>9.20</w:t>
      </w:r>
      <w:r w:rsidR="00BC2BCF" w:rsidRPr="00BC2BCF">
        <w:rPr>
          <w:rFonts w:hAnsi="標楷體"/>
        </w:rPr>
        <w:t>%</w:t>
      </w:r>
      <w:r w:rsidR="00E5635A">
        <w:rPr>
          <w:rFonts w:hAnsi="標楷體" w:hint="eastAsia"/>
        </w:rPr>
        <w:t>，</w:t>
      </w:r>
      <w:r w:rsidR="00A040D9">
        <w:rPr>
          <w:rFonts w:hAnsi="標楷體" w:hint="eastAsia"/>
        </w:rPr>
        <w:t>仍有</w:t>
      </w:r>
      <w:r w:rsidR="001A329E">
        <w:rPr>
          <w:rFonts w:hAnsi="標楷體" w:hint="eastAsia"/>
        </w:rPr>
        <w:t>相當</w:t>
      </w:r>
      <w:r w:rsidR="00A040D9">
        <w:rPr>
          <w:rFonts w:hAnsi="標楷體" w:hint="eastAsia"/>
        </w:rPr>
        <w:t>提升空間</w:t>
      </w:r>
      <w:r w:rsidR="00E5635A">
        <w:rPr>
          <w:rFonts w:hAnsi="標楷體" w:hint="eastAsia"/>
        </w:rPr>
        <w:t>。</w:t>
      </w:r>
    </w:p>
    <w:p w:rsidR="006C4563" w:rsidRPr="005958B1" w:rsidRDefault="006C4563" w:rsidP="00E31B43">
      <w:pPr>
        <w:spacing w:beforeLines="20" w:before="100"/>
        <w:ind w:leftChars="0" w:left="102" w:hangingChars="36" w:hanging="102"/>
        <w:rPr>
          <w:rFonts w:hint="eastAsia"/>
          <w:spacing w:val="-5"/>
          <w:sz w:val="24"/>
          <w:szCs w:val="24"/>
        </w:rPr>
      </w:pPr>
      <w:r w:rsidRPr="005958B1">
        <w:rPr>
          <w:rFonts w:hint="eastAsia"/>
          <w:b/>
        </w:rPr>
        <w:t xml:space="preserve">表1  </w:t>
      </w:r>
      <w:r w:rsidR="00A040D9">
        <w:rPr>
          <w:rFonts w:hint="eastAsia"/>
          <w:b/>
        </w:rPr>
        <w:t>109</w:t>
      </w:r>
      <w:r w:rsidRPr="005958B1">
        <w:rPr>
          <w:rFonts w:hint="eastAsia"/>
          <w:b/>
        </w:rPr>
        <w:t>至11</w:t>
      </w:r>
      <w:r w:rsidR="00566B3C">
        <w:rPr>
          <w:rFonts w:hint="eastAsia"/>
          <w:b/>
        </w:rPr>
        <w:t>3</w:t>
      </w:r>
      <w:r w:rsidRPr="005958B1">
        <w:rPr>
          <w:rFonts w:hint="eastAsia"/>
          <w:b/>
        </w:rPr>
        <w:t>年</w:t>
      </w:r>
      <w:r w:rsidR="00E31B43">
        <w:rPr>
          <w:rFonts w:hint="eastAsia"/>
          <w:b/>
        </w:rPr>
        <w:t>度</w:t>
      </w:r>
      <w:r w:rsidRPr="005958B1">
        <w:rPr>
          <w:rFonts w:hint="eastAsia"/>
          <w:b/>
        </w:rPr>
        <w:t xml:space="preserve">整體農業保險覆蓋率概況表            </w:t>
      </w:r>
      <w:r w:rsidRPr="005958B1">
        <w:rPr>
          <w:rFonts w:hint="eastAsia"/>
          <w:sz w:val="24"/>
          <w:szCs w:val="24"/>
        </w:rPr>
        <w:t>單位：</w:t>
      </w:r>
      <w:r w:rsidRPr="005958B1">
        <w:rPr>
          <w:rFonts w:hint="eastAsia"/>
          <w:spacing w:val="-20"/>
          <w:sz w:val="24"/>
        </w:rPr>
        <w:t>%</w:t>
      </w: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80"/>
        <w:gridCol w:w="1570"/>
        <w:gridCol w:w="1115"/>
        <w:gridCol w:w="1115"/>
        <w:gridCol w:w="1116"/>
        <w:gridCol w:w="1115"/>
        <w:gridCol w:w="1116"/>
      </w:tblGrid>
      <w:tr w:rsidR="00A040D9" w:rsidRPr="005958B1" w:rsidTr="00D7207F">
        <w:trPr>
          <w:trHeight w:val="373"/>
          <w:jc w:val="center"/>
        </w:trPr>
        <w:tc>
          <w:tcPr>
            <w:tcW w:w="3050" w:type="dxa"/>
            <w:gridSpan w:val="2"/>
            <w:shd w:val="clear" w:color="auto" w:fill="auto"/>
            <w:vAlign w:val="center"/>
          </w:tcPr>
          <w:p w:rsidR="00A040D9" w:rsidRPr="005958B1" w:rsidRDefault="00A040D9" w:rsidP="009130B4">
            <w:pPr>
              <w:pStyle w:val="142"/>
              <w:jc w:val="center"/>
              <w:rPr>
                <w:rFonts w:hint="eastAsia"/>
                <w:b/>
              </w:rPr>
            </w:pPr>
            <w:r w:rsidRPr="005958B1">
              <w:rPr>
                <w:rFonts w:hint="eastAsia"/>
                <w:b/>
              </w:rPr>
              <w:t>年</w:t>
            </w:r>
            <w:r w:rsidR="00E31B43">
              <w:rPr>
                <w:rFonts w:hint="eastAsia"/>
                <w:b/>
              </w:rPr>
              <w:t>度</w:t>
            </w:r>
          </w:p>
        </w:tc>
        <w:tc>
          <w:tcPr>
            <w:tcW w:w="1115" w:type="dxa"/>
            <w:shd w:val="clear" w:color="auto" w:fill="auto"/>
            <w:vAlign w:val="center"/>
          </w:tcPr>
          <w:p w:rsidR="00A040D9" w:rsidRPr="005958B1" w:rsidRDefault="00A040D9" w:rsidP="009130B4">
            <w:pPr>
              <w:pStyle w:val="142"/>
              <w:jc w:val="center"/>
              <w:rPr>
                <w:rFonts w:hint="eastAsia"/>
                <w:b/>
              </w:rPr>
            </w:pPr>
            <w:r w:rsidRPr="005958B1">
              <w:rPr>
                <w:rFonts w:hint="eastAsia"/>
                <w:b/>
              </w:rPr>
              <w:t>109</w:t>
            </w:r>
          </w:p>
        </w:tc>
        <w:tc>
          <w:tcPr>
            <w:tcW w:w="1115" w:type="dxa"/>
            <w:shd w:val="clear" w:color="auto" w:fill="auto"/>
            <w:vAlign w:val="center"/>
          </w:tcPr>
          <w:p w:rsidR="00A040D9" w:rsidRPr="005958B1" w:rsidRDefault="00A040D9" w:rsidP="009130B4">
            <w:pPr>
              <w:pStyle w:val="142"/>
              <w:jc w:val="center"/>
              <w:rPr>
                <w:rFonts w:hint="eastAsia"/>
                <w:b/>
              </w:rPr>
            </w:pPr>
            <w:r w:rsidRPr="005958B1">
              <w:rPr>
                <w:rFonts w:hint="eastAsia"/>
                <w:b/>
              </w:rPr>
              <w:t>110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A040D9" w:rsidRPr="005958B1" w:rsidRDefault="00A040D9" w:rsidP="009130B4">
            <w:pPr>
              <w:pStyle w:val="142"/>
              <w:jc w:val="center"/>
              <w:rPr>
                <w:rFonts w:hint="eastAsia"/>
                <w:b/>
              </w:rPr>
            </w:pPr>
            <w:r w:rsidRPr="005958B1">
              <w:rPr>
                <w:rFonts w:hint="eastAsia"/>
                <w:b/>
              </w:rPr>
              <w:t>111</w:t>
            </w:r>
          </w:p>
        </w:tc>
        <w:tc>
          <w:tcPr>
            <w:tcW w:w="1115" w:type="dxa"/>
            <w:shd w:val="clear" w:color="auto" w:fill="auto"/>
            <w:vAlign w:val="center"/>
          </w:tcPr>
          <w:p w:rsidR="00A040D9" w:rsidRPr="005958B1" w:rsidRDefault="00A040D9" w:rsidP="009130B4">
            <w:pPr>
              <w:pStyle w:val="142"/>
              <w:jc w:val="center"/>
              <w:rPr>
                <w:rFonts w:hint="eastAsia"/>
                <w:b/>
              </w:rPr>
            </w:pPr>
            <w:r w:rsidRPr="005958B1">
              <w:rPr>
                <w:rFonts w:hint="eastAsia"/>
                <w:b/>
              </w:rPr>
              <w:t>112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A040D9" w:rsidRPr="00BC2BCF" w:rsidRDefault="00A040D9" w:rsidP="009130B4">
            <w:pPr>
              <w:pStyle w:val="142"/>
              <w:jc w:val="center"/>
              <w:rPr>
                <w:rFonts w:hint="eastAsia"/>
                <w:b/>
              </w:rPr>
            </w:pPr>
            <w:r w:rsidRPr="00BC2BCF">
              <w:rPr>
                <w:rFonts w:hint="eastAsia"/>
                <w:b/>
              </w:rPr>
              <w:t>113</w:t>
            </w:r>
          </w:p>
        </w:tc>
      </w:tr>
      <w:tr w:rsidR="00D7207F" w:rsidRPr="005958B1" w:rsidTr="00D7207F">
        <w:trPr>
          <w:trHeight w:val="373"/>
          <w:jc w:val="center"/>
        </w:trPr>
        <w:tc>
          <w:tcPr>
            <w:tcW w:w="1480" w:type="dxa"/>
            <w:vMerge w:val="restart"/>
            <w:shd w:val="clear" w:color="auto" w:fill="auto"/>
            <w:vAlign w:val="center"/>
          </w:tcPr>
          <w:p w:rsidR="00D7207F" w:rsidRPr="005958B1" w:rsidRDefault="00D7207F" w:rsidP="00D7207F">
            <w:pPr>
              <w:pStyle w:val="142"/>
              <w:jc w:val="center"/>
              <w:rPr>
                <w:rFonts w:hint="eastAsia"/>
              </w:rPr>
            </w:pPr>
            <w:r w:rsidRPr="005958B1">
              <w:rPr>
                <w:rFonts w:hint="eastAsia"/>
              </w:rPr>
              <w:t>保險覆蓋率</w:t>
            </w:r>
          </w:p>
        </w:tc>
        <w:tc>
          <w:tcPr>
            <w:tcW w:w="1570" w:type="dxa"/>
            <w:shd w:val="clear" w:color="auto" w:fill="auto"/>
            <w:vAlign w:val="center"/>
          </w:tcPr>
          <w:p w:rsidR="00D7207F" w:rsidRPr="005958B1" w:rsidRDefault="00D7207F" w:rsidP="009130B4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含強制險</w:t>
            </w:r>
          </w:p>
        </w:tc>
        <w:tc>
          <w:tcPr>
            <w:tcW w:w="1115" w:type="dxa"/>
            <w:shd w:val="clear" w:color="auto" w:fill="auto"/>
            <w:vAlign w:val="center"/>
          </w:tcPr>
          <w:p w:rsidR="00D7207F" w:rsidRPr="005958B1" w:rsidRDefault="00D7207F" w:rsidP="009130B4">
            <w:pPr>
              <w:pStyle w:val="142"/>
              <w:jc w:val="right"/>
              <w:rPr>
                <w:rFonts w:hint="eastAsia"/>
              </w:rPr>
            </w:pPr>
            <w:r w:rsidRPr="005958B1">
              <w:rPr>
                <w:rFonts w:hint="eastAsia"/>
              </w:rPr>
              <w:t>9.56</w:t>
            </w:r>
          </w:p>
        </w:tc>
        <w:tc>
          <w:tcPr>
            <w:tcW w:w="1115" w:type="dxa"/>
            <w:shd w:val="clear" w:color="auto" w:fill="auto"/>
            <w:vAlign w:val="center"/>
          </w:tcPr>
          <w:p w:rsidR="00D7207F" w:rsidRPr="005958B1" w:rsidRDefault="00D7207F" w:rsidP="009130B4">
            <w:pPr>
              <w:pStyle w:val="142"/>
              <w:jc w:val="right"/>
              <w:rPr>
                <w:rFonts w:hint="eastAsia"/>
              </w:rPr>
            </w:pPr>
            <w:r w:rsidRPr="005958B1">
              <w:rPr>
                <w:rFonts w:hint="eastAsia"/>
              </w:rPr>
              <w:t>25.95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D7207F" w:rsidRPr="005958B1" w:rsidRDefault="00D7207F" w:rsidP="009130B4">
            <w:pPr>
              <w:pStyle w:val="142"/>
              <w:jc w:val="right"/>
              <w:rPr>
                <w:rFonts w:hint="eastAsia"/>
              </w:rPr>
            </w:pPr>
            <w:r w:rsidRPr="005958B1">
              <w:rPr>
                <w:rFonts w:hint="eastAsia"/>
              </w:rPr>
              <w:t>51.83</w:t>
            </w:r>
          </w:p>
        </w:tc>
        <w:tc>
          <w:tcPr>
            <w:tcW w:w="1115" w:type="dxa"/>
            <w:shd w:val="clear" w:color="auto" w:fill="auto"/>
            <w:vAlign w:val="center"/>
          </w:tcPr>
          <w:p w:rsidR="00D7207F" w:rsidRPr="005958B1" w:rsidRDefault="00D7207F" w:rsidP="009130B4">
            <w:pPr>
              <w:pStyle w:val="142"/>
              <w:jc w:val="right"/>
              <w:rPr>
                <w:rFonts w:hint="eastAsia"/>
              </w:rPr>
            </w:pPr>
            <w:r w:rsidRPr="005958B1">
              <w:rPr>
                <w:rFonts w:hint="eastAsia"/>
              </w:rPr>
              <w:t>51.45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D7207F" w:rsidRPr="00BC2BCF" w:rsidRDefault="00BC2BCF" w:rsidP="009130B4">
            <w:pPr>
              <w:pStyle w:val="142"/>
              <w:jc w:val="right"/>
              <w:rPr>
                <w:rFonts w:hint="eastAsia"/>
              </w:rPr>
            </w:pPr>
            <w:r w:rsidRPr="00BC2BCF">
              <w:rPr>
                <w:rFonts w:hint="eastAsia"/>
              </w:rPr>
              <w:t>53.63</w:t>
            </w:r>
          </w:p>
        </w:tc>
      </w:tr>
      <w:tr w:rsidR="00D7207F" w:rsidRPr="005958B1" w:rsidTr="00D7207F">
        <w:trPr>
          <w:trHeight w:val="373"/>
          <w:jc w:val="center"/>
        </w:trPr>
        <w:tc>
          <w:tcPr>
            <w:tcW w:w="1480" w:type="dxa"/>
            <w:vMerge/>
            <w:shd w:val="clear" w:color="auto" w:fill="auto"/>
            <w:vAlign w:val="center"/>
          </w:tcPr>
          <w:p w:rsidR="00D7207F" w:rsidRPr="005958B1" w:rsidRDefault="00D7207F" w:rsidP="009130B4">
            <w:pPr>
              <w:pStyle w:val="142"/>
              <w:jc w:val="center"/>
              <w:rPr>
                <w:rFonts w:hint="eastAsia"/>
              </w:rPr>
            </w:pPr>
          </w:p>
        </w:tc>
        <w:tc>
          <w:tcPr>
            <w:tcW w:w="1570" w:type="dxa"/>
            <w:shd w:val="clear" w:color="auto" w:fill="auto"/>
            <w:vAlign w:val="center"/>
          </w:tcPr>
          <w:p w:rsidR="00D7207F" w:rsidRPr="005958B1" w:rsidRDefault="00D7207F" w:rsidP="009130B4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不含強制險</w:t>
            </w:r>
          </w:p>
        </w:tc>
        <w:tc>
          <w:tcPr>
            <w:tcW w:w="1115" w:type="dxa"/>
            <w:shd w:val="clear" w:color="auto" w:fill="auto"/>
            <w:vAlign w:val="center"/>
          </w:tcPr>
          <w:p w:rsidR="00D7207F" w:rsidRPr="005958B1" w:rsidRDefault="00D7207F" w:rsidP="009130B4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9.</w:t>
            </w:r>
            <w:r w:rsidR="00615A69">
              <w:rPr>
                <w:rFonts w:hint="eastAsia"/>
              </w:rPr>
              <w:t>56</w:t>
            </w:r>
          </w:p>
        </w:tc>
        <w:tc>
          <w:tcPr>
            <w:tcW w:w="1115" w:type="dxa"/>
            <w:shd w:val="clear" w:color="auto" w:fill="auto"/>
            <w:vAlign w:val="center"/>
          </w:tcPr>
          <w:p w:rsidR="00D7207F" w:rsidRPr="005958B1" w:rsidRDefault="00D7207F" w:rsidP="009130B4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10.28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D7207F" w:rsidRPr="005958B1" w:rsidRDefault="00D7207F" w:rsidP="009130B4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15.44</w:t>
            </w:r>
          </w:p>
        </w:tc>
        <w:tc>
          <w:tcPr>
            <w:tcW w:w="1115" w:type="dxa"/>
            <w:shd w:val="clear" w:color="auto" w:fill="auto"/>
            <w:vAlign w:val="center"/>
          </w:tcPr>
          <w:p w:rsidR="00D7207F" w:rsidRPr="005958B1" w:rsidRDefault="00D7207F" w:rsidP="009130B4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16.70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D7207F" w:rsidRPr="00BC2BCF" w:rsidRDefault="00BC2BCF" w:rsidP="009130B4">
            <w:pPr>
              <w:pStyle w:val="142"/>
              <w:jc w:val="right"/>
              <w:rPr>
                <w:rFonts w:hint="eastAsia"/>
              </w:rPr>
            </w:pPr>
            <w:r w:rsidRPr="00BC2BCF">
              <w:rPr>
                <w:rFonts w:hint="eastAsia"/>
              </w:rPr>
              <w:t>19.20</w:t>
            </w:r>
          </w:p>
        </w:tc>
      </w:tr>
    </w:tbl>
    <w:p w:rsidR="006C4563" w:rsidRPr="005958B1" w:rsidRDefault="006C4563" w:rsidP="00C3591E">
      <w:pPr>
        <w:spacing w:line="280" w:lineRule="exact"/>
        <w:ind w:leftChars="0" w:left="1216" w:rightChars="-100" w:right="-283" w:hangingChars="500" w:hanging="1216"/>
        <w:jc w:val="left"/>
        <w:rPr>
          <w:rFonts w:hAnsi="標楷體" w:hint="eastAsia"/>
          <w:b/>
          <w:sz w:val="24"/>
        </w:rPr>
      </w:pPr>
      <w:r w:rsidRPr="005958B1">
        <w:rPr>
          <w:rFonts w:hAnsi="標楷體" w:hint="eastAsia"/>
          <w:sz w:val="24"/>
        </w:rPr>
        <w:t>資料來源：農險基金</w:t>
      </w:r>
      <w:r w:rsidR="00615A69">
        <w:rPr>
          <w:rFonts w:hAnsi="標楷體" w:hint="eastAsia"/>
          <w:sz w:val="24"/>
        </w:rPr>
        <w:t>提供</w:t>
      </w:r>
      <w:r w:rsidRPr="005958B1">
        <w:rPr>
          <w:rFonts w:hAnsi="標楷體" w:hint="eastAsia"/>
          <w:sz w:val="24"/>
        </w:rPr>
        <w:t>。</w:t>
      </w:r>
    </w:p>
    <w:p w:rsidR="006C4563" w:rsidRPr="00E5635A" w:rsidRDefault="006C4563" w:rsidP="00783D67">
      <w:pPr>
        <w:ind w:left="849" w:hangingChars="100" w:hanging="283"/>
        <w:rPr>
          <w:b/>
        </w:rPr>
      </w:pPr>
      <w:r w:rsidRPr="00E5635A">
        <w:rPr>
          <w:rFonts w:hint="eastAsia"/>
          <w:b/>
        </w:rPr>
        <w:t>(二)</w:t>
      </w:r>
      <w:r w:rsidR="008C71FD">
        <w:rPr>
          <w:rFonts w:hint="eastAsia"/>
          <w:b/>
        </w:rPr>
        <w:t>113</w:t>
      </w:r>
      <w:r w:rsidR="002F5749">
        <w:rPr>
          <w:rFonts w:hint="eastAsia"/>
          <w:b/>
        </w:rPr>
        <w:t>年度</w:t>
      </w:r>
      <w:r w:rsidR="00C56C2D" w:rsidRPr="00E5635A">
        <w:rPr>
          <w:rFonts w:hint="eastAsia"/>
          <w:b/>
        </w:rPr>
        <w:t>部分政策型</w:t>
      </w:r>
      <w:r w:rsidR="00151C51">
        <w:rPr>
          <w:rFonts w:hint="eastAsia"/>
          <w:b/>
        </w:rPr>
        <w:t>保險項目之</w:t>
      </w:r>
      <w:r w:rsidRPr="00E5635A">
        <w:rPr>
          <w:rFonts w:hint="eastAsia"/>
          <w:b/>
        </w:rPr>
        <w:t>保險覆蓋率</w:t>
      </w:r>
      <w:r w:rsidR="002F5749">
        <w:rPr>
          <w:rFonts w:hint="eastAsia"/>
          <w:b/>
        </w:rPr>
        <w:t>較</w:t>
      </w:r>
      <w:r w:rsidR="008C71FD">
        <w:rPr>
          <w:rFonts w:hint="eastAsia"/>
          <w:b/>
        </w:rPr>
        <w:t>112</w:t>
      </w:r>
      <w:r w:rsidR="002F5749">
        <w:rPr>
          <w:rFonts w:hint="eastAsia"/>
          <w:b/>
        </w:rPr>
        <w:t>年度下降</w:t>
      </w:r>
      <w:r w:rsidR="00752D4F">
        <w:rPr>
          <w:rFonts w:hint="eastAsia"/>
          <w:b/>
        </w:rPr>
        <w:t>，</w:t>
      </w:r>
      <w:r w:rsidR="00D71D1B">
        <w:rPr>
          <w:rFonts w:hint="eastAsia"/>
          <w:b/>
        </w:rPr>
        <w:t>又</w:t>
      </w:r>
      <w:r w:rsidR="00752D4F">
        <w:rPr>
          <w:rFonts w:hint="eastAsia"/>
          <w:b/>
        </w:rPr>
        <w:t>部分項目偏低</w:t>
      </w:r>
      <w:r w:rsidR="002F5749">
        <w:rPr>
          <w:rFonts w:hint="eastAsia"/>
          <w:b/>
        </w:rPr>
        <w:t>，</w:t>
      </w:r>
      <w:r w:rsidR="008C71FD">
        <w:rPr>
          <w:rFonts w:hint="eastAsia"/>
          <w:b/>
        </w:rPr>
        <w:t>允宜</w:t>
      </w:r>
      <w:r w:rsidR="00151C51">
        <w:rPr>
          <w:rFonts w:hint="eastAsia"/>
          <w:b/>
        </w:rPr>
        <w:t>檢討並</w:t>
      </w:r>
      <w:r w:rsidR="008C71FD">
        <w:rPr>
          <w:rFonts w:hint="eastAsia"/>
          <w:b/>
        </w:rPr>
        <w:t>加強推廣</w:t>
      </w:r>
    </w:p>
    <w:p w:rsidR="00291F3C" w:rsidRPr="00772116" w:rsidRDefault="009B2A17" w:rsidP="00C56C2D">
      <w:pPr>
        <w:adjustRightInd w:val="0"/>
        <w:ind w:leftChars="300" w:left="850" w:firstLine="566"/>
      </w:pPr>
      <w:r>
        <w:rPr>
          <w:rFonts w:hint="eastAsia"/>
        </w:rPr>
        <w:t>進一步</w:t>
      </w:r>
      <w:r w:rsidR="004D3F9E" w:rsidRPr="004D3F9E">
        <w:rPr>
          <w:rFonts w:hint="eastAsia"/>
        </w:rPr>
        <w:t>檢視</w:t>
      </w:r>
      <w:r w:rsidR="00FE26EF" w:rsidRPr="004D3F9E">
        <w:rPr>
          <w:rFonts w:hint="eastAsia"/>
        </w:rPr>
        <w:t>農險基金</w:t>
      </w:r>
      <w:r w:rsidR="004D3F9E" w:rsidRPr="004D3F9E">
        <w:rPr>
          <w:rFonts w:hint="eastAsia"/>
        </w:rPr>
        <w:t>1</w:t>
      </w:r>
      <w:r w:rsidR="00E57846">
        <w:rPr>
          <w:rFonts w:hint="eastAsia"/>
        </w:rPr>
        <w:t>12</w:t>
      </w:r>
      <w:r w:rsidR="00BD0B86">
        <w:rPr>
          <w:rFonts w:hint="eastAsia"/>
        </w:rPr>
        <w:t>及113</w:t>
      </w:r>
      <w:r w:rsidR="00E57846">
        <w:rPr>
          <w:rFonts w:hint="eastAsia"/>
        </w:rPr>
        <w:t>年度</w:t>
      </w:r>
      <w:r w:rsidR="004D3F9E" w:rsidRPr="004D3F9E">
        <w:rPr>
          <w:rFonts w:hint="eastAsia"/>
        </w:rPr>
        <w:t>政策型保險</w:t>
      </w:r>
      <w:r w:rsidR="00FE26EF">
        <w:rPr>
          <w:rFonts w:hint="eastAsia"/>
        </w:rPr>
        <w:t>各品項之</w:t>
      </w:r>
      <w:r w:rsidR="004D3F9E" w:rsidRPr="004D3F9E">
        <w:rPr>
          <w:rFonts w:hint="eastAsia"/>
        </w:rPr>
        <w:t>投保情形（詳表</w:t>
      </w:r>
      <w:r w:rsidR="00E57846">
        <w:rPr>
          <w:rFonts w:hint="eastAsia"/>
        </w:rPr>
        <w:t>2</w:t>
      </w:r>
      <w:r w:rsidR="004D3F9E" w:rsidRPr="004D3F9E">
        <w:rPr>
          <w:rFonts w:hint="eastAsia"/>
        </w:rPr>
        <w:t>）</w:t>
      </w:r>
      <w:r w:rsidR="00E57846">
        <w:rPr>
          <w:rFonts w:hint="eastAsia"/>
        </w:rPr>
        <w:t>，</w:t>
      </w:r>
      <w:r w:rsidR="00FE26EF">
        <w:rPr>
          <w:rFonts w:hint="eastAsia"/>
        </w:rPr>
        <w:t>其中</w:t>
      </w:r>
      <w:r w:rsidR="00B22B54" w:rsidRPr="00BC2BCF">
        <w:rPr>
          <w:rFonts w:hint="eastAsia"/>
        </w:rPr>
        <w:t>釋迦</w:t>
      </w:r>
      <w:r w:rsidR="00E57846" w:rsidRPr="00BC2BCF">
        <w:rPr>
          <w:rFonts w:hint="eastAsia"/>
        </w:rPr>
        <w:t>收入保險及高粱收入</w:t>
      </w:r>
      <w:r w:rsidR="00012008" w:rsidRPr="00BC2BCF">
        <w:rPr>
          <w:rFonts w:hint="eastAsia"/>
        </w:rPr>
        <w:t>保險等2項</w:t>
      </w:r>
      <w:r w:rsidR="00012008" w:rsidRPr="00BC2BCF">
        <w:t>113</w:t>
      </w:r>
      <w:r w:rsidR="00012008" w:rsidRPr="00BC2BCF">
        <w:rPr>
          <w:rFonts w:hint="eastAsia"/>
        </w:rPr>
        <w:t>年度</w:t>
      </w:r>
      <w:r w:rsidR="00CD258E">
        <w:rPr>
          <w:rFonts w:hint="eastAsia"/>
        </w:rPr>
        <w:t>保險</w:t>
      </w:r>
      <w:r w:rsidR="00E57846" w:rsidRPr="00BC2BCF">
        <w:rPr>
          <w:rFonts w:hint="eastAsia"/>
        </w:rPr>
        <w:t>覆蓋率較</w:t>
      </w:r>
      <w:r w:rsidR="006825E7" w:rsidRPr="00BC2BCF">
        <w:rPr>
          <w:rFonts w:hint="eastAsia"/>
        </w:rPr>
        <w:t>112</w:t>
      </w:r>
      <w:r w:rsidR="00E57846" w:rsidRPr="00BC2BCF">
        <w:rPr>
          <w:rFonts w:hint="eastAsia"/>
        </w:rPr>
        <w:t>年度</w:t>
      </w:r>
      <w:r w:rsidR="00B22B54" w:rsidRPr="00BC2BCF">
        <w:rPr>
          <w:rFonts w:hint="eastAsia"/>
        </w:rPr>
        <w:t>分別</w:t>
      </w:r>
      <w:r w:rsidR="00E57846" w:rsidRPr="00BC2BCF">
        <w:rPr>
          <w:rFonts w:hint="eastAsia"/>
        </w:rPr>
        <w:t>降低</w:t>
      </w:r>
      <w:r w:rsidR="00BC2BCF" w:rsidRPr="00BC2BCF">
        <w:rPr>
          <w:rFonts w:hint="eastAsia"/>
        </w:rPr>
        <w:t>0.83</w:t>
      </w:r>
      <w:r w:rsidR="00B92FDD" w:rsidRPr="00BC2BCF">
        <w:rPr>
          <w:rFonts w:hint="eastAsia"/>
        </w:rPr>
        <w:t>個百分</w:t>
      </w:r>
      <w:r w:rsidR="00242E6F" w:rsidRPr="00BC2BCF">
        <w:rPr>
          <w:rFonts w:hint="eastAsia"/>
        </w:rPr>
        <w:t>點</w:t>
      </w:r>
      <w:r w:rsidR="00B92FDD" w:rsidRPr="00BC2BCF">
        <w:rPr>
          <w:rFonts w:hint="eastAsia"/>
        </w:rPr>
        <w:t>及</w:t>
      </w:r>
      <w:r w:rsidR="00BC2BCF" w:rsidRPr="00BC2BCF">
        <w:rPr>
          <w:rFonts w:hint="eastAsia"/>
        </w:rPr>
        <w:t>12.83</w:t>
      </w:r>
      <w:r w:rsidR="00242E6F" w:rsidRPr="00BC2BCF">
        <w:rPr>
          <w:rFonts w:hint="eastAsia"/>
        </w:rPr>
        <w:t>個百分點</w:t>
      </w:r>
      <w:r w:rsidR="00B22B54" w:rsidRPr="00BC2BCF">
        <w:rPr>
          <w:rFonts w:hint="eastAsia"/>
        </w:rPr>
        <w:t>，</w:t>
      </w:r>
      <w:r w:rsidR="00242E6F" w:rsidRPr="00BC2BCF">
        <w:rPr>
          <w:rFonts w:hint="eastAsia"/>
        </w:rPr>
        <w:t>又</w:t>
      </w:r>
      <w:r w:rsidR="00012008" w:rsidRPr="00BC2BCF">
        <w:rPr>
          <w:rFonts w:hint="eastAsia"/>
        </w:rPr>
        <w:t>113年度</w:t>
      </w:r>
      <w:r w:rsidR="00242E6F" w:rsidRPr="00BC2BCF">
        <w:rPr>
          <w:rFonts w:hint="eastAsia"/>
        </w:rPr>
        <w:t>豬隻運輸保險及香蕉收入保險</w:t>
      </w:r>
      <w:r w:rsidR="00012008">
        <w:rPr>
          <w:rFonts w:hint="eastAsia"/>
        </w:rPr>
        <w:t>之保險</w:t>
      </w:r>
      <w:r w:rsidR="00012008" w:rsidRPr="00BC2BCF">
        <w:rPr>
          <w:rFonts w:hint="eastAsia"/>
        </w:rPr>
        <w:t>覆蓋率</w:t>
      </w:r>
      <w:r w:rsidR="000D1A10" w:rsidRPr="00BC2BCF">
        <w:rPr>
          <w:rFonts w:hint="eastAsia"/>
        </w:rPr>
        <w:t>分別僅</w:t>
      </w:r>
      <w:r w:rsidR="00CD258E">
        <w:rPr>
          <w:rFonts w:hint="eastAsia"/>
        </w:rPr>
        <w:t>13.34</w:t>
      </w:r>
      <w:r w:rsidR="000D1A10" w:rsidRPr="00BC2BCF">
        <w:t>%</w:t>
      </w:r>
      <w:r w:rsidR="00540AF7" w:rsidRPr="00BC2BCF">
        <w:rPr>
          <w:rFonts w:hint="eastAsia"/>
        </w:rPr>
        <w:t>及</w:t>
      </w:r>
      <w:r w:rsidR="00572336" w:rsidRPr="00BC2BCF">
        <w:rPr>
          <w:rFonts w:hint="eastAsia"/>
        </w:rPr>
        <w:t>3.</w:t>
      </w:r>
      <w:r w:rsidR="00CD258E">
        <w:rPr>
          <w:rFonts w:hint="eastAsia"/>
        </w:rPr>
        <w:t>70</w:t>
      </w:r>
      <w:r w:rsidR="00572336" w:rsidRPr="00BC2BCF">
        <w:t>%</w:t>
      </w:r>
      <w:r w:rsidR="00572336" w:rsidRPr="00BC2BCF">
        <w:rPr>
          <w:rFonts w:hint="eastAsia"/>
        </w:rPr>
        <w:t>，</w:t>
      </w:r>
      <w:r w:rsidR="00540AF7" w:rsidRPr="00BC2BCF">
        <w:rPr>
          <w:rFonts w:hint="eastAsia"/>
        </w:rPr>
        <w:t>未達20</w:t>
      </w:r>
      <w:r w:rsidR="00540AF7" w:rsidRPr="00BC2BCF">
        <w:t>%</w:t>
      </w:r>
      <w:r w:rsidR="00540AF7">
        <w:rPr>
          <w:rFonts w:hint="eastAsia"/>
        </w:rPr>
        <w:t>，</w:t>
      </w:r>
      <w:r w:rsidR="00CD258E">
        <w:rPr>
          <w:rFonts w:hint="eastAsia"/>
        </w:rPr>
        <w:t>尤其香蕉收入保險覆蓋率</w:t>
      </w:r>
      <w:r w:rsidR="00540AF7">
        <w:rPr>
          <w:rFonts w:hint="eastAsia"/>
        </w:rPr>
        <w:t>明顯偏低</w:t>
      </w:r>
      <w:r w:rsidR="002F5749">
        <w:rPr>
          <w:rFonts w:hint="eastAsia"/>
        </w:rPr>
        <w:t>，</w:t>
      </w:r>
      <w:r w:rsidR="00012008">
        <w:rPr>
          <w:rFonts w:hint="eastAsia"/>
        </w:rPr>
        <w:t>容</w:t>
      </w:r>
      <w:r w:rsidR="00E57846">
        <w:rPr>
          <w:rFonts w:hint="eastAsia"/>
        </w:rPr>
        <w:t>有</w:t>
      </w:r>
      <w:r w:rsidR="00921C17">
        <w:rPr>
          <w:rFonts w:hint="eastAsia"/>
        </w:rPr>
        <w:t>檢討</w:t>
      </w:r>
      <w:r w:rsidR="00540AF7">
        <w:rPr>
          <w:rFonts w:hint="eastAsia"/>
        </w:rPr>
        <w:t>提升</w:t>
      </w:r>
      <w:r w:rsidR="00E57846">
        <w:rPr>
          <w:rFonts w:hint="eastAsia"/>
        </w:rPr>
        <w:t>空間。</w:t>
      </w:r>
      <w:r w:rsidR="00C56C2D">
        <w:rPr>
          <w:rFonts w:hint="eastAsia"/>
        </w:rPr>
        <w:t>鑑於推動農業保險係該基金之</w:t>
      </w:r>
      <w:r w:rsidR="00D71D1B">
        <w:rPr>
          <w:rFonts w:hint="eastAsia"/>
        </w:rPr>
        <w:t>設立目的之一</w:t>
      </w:r>
      <w:r w:rsidR="00C56C2D">
        <w:rPr>
          <w:rFonts w:hint="eastAsia"/>
        </w:rPr>
        <w:t>，允宜</w:t>
      </w:r>
      <w:r w:rsidR="00D71D1B">
        <w:rPr>
          <w:rFonts w:hint="eastAsia"/>
        </w:rPr>
        <w:t>審酌部分項目</w:t>
      </w:r>
      <w:r w:rsidR="00FB7CA4" w:rsidRPr="00772116">
        <w:rPr>
          <w:rFonts w:hint="eastAsia"/>
        </w:rPr>
        <w:t>保險覆蓋率</w:t>
      </w:r>
      <w:r w:rsidR="00BC2BCF">
        <w:rPr>
          <w:rFonts w:hint="eastAsia"/>
        </w:rPr>
        <w:t>降低或</w:t>
      </w:r>
      <w:r w:rsidR="00FB7CA4" w:rsidRPr="00772116">
        <w:rPr>
          <w:rFonts w:hint="eastAsia"/>
        </w:rPr>
        <w:t>偏低</w:t>
      </w:r>
      <w:r w:rsidR="00D71D1B">
        <w:rPr>
          <w:rFonts w:hint="eastAsia"/>
        </w:rPr>
        <w:t>之</w:t>
      </w:r>
      <w:r w:rsidR="00FB7CA4" w:rsidRPr="00772116">
        <w:rPr>
          <w:rFonts w:hint="eastAsia"/>
        </w:rPr>
        <w:t>原因</w:t>
      </w:r>
      <w:r w:rsidR="002F5749">
        <w:rPr>
          <w:rFonts w:hint="eastAsia"/>
        </w:rPr>
        <w:t>，</w:t>
      </w:r>
      <w:r w:rsidR="00FB7CA4" w:rsidRPr="00772116">
        <w:rPr>
          <w:rFonts w:hint="eastAsia"/>
        </w:rPr>
        <w:t>積極研謀對策，</w:t>
      </w:r>
      <w:r w:rsidR="00044327" w:rsidRPr="00772116">
        <w:rPr>
          <w:rFonts w:hint="eastAsia"/>
        </w:rPr>
        <w:t>並</w:t>
      </w:r>
      <w:r w:rsidR="00A86CEB">
        <w:rPr>
          <w:rFonts w:hint="eastAsia"/>
        </w:rPr>
        <w:t>持續</w:t>
      </w:r>
      <w:r w:rsidR="00044327" w:rsidRPr="00772116">
        <w:rPr>
          <w:rFonts w:hint="eastAsia"/>
        </w:rPr>
        <w:t>加</w:t>
      </w:r>
      <w:r w:rsidR="00FB7CA4" w:rsidRPr="00772116">
        <w:rPr>
          <w:rFonts w:hint="eastAsia"/>
        </w:rPr>
        <w:t>強宣導，以</w:t>
      </w:r>
      <w:r w:rsidR="00E5635A">
        <w:rPr>
          <w:rFonts w:hint="eastAsia"/>
        </w:rPr>
        <w:t>增加投保誘因及</w:t>
      </w:r>
      <w:r w:rsidR="00FB7CA4" w:rsidRPr="00772116">
        <w:rPr>
          <w:rFonts w:hint="eastAsia"/>
        </w:rPr>
        <w:t>強化農民風險意識</w:t>
      </w:r>
      <w:r w:rsidR="00044327" w:rsidRPr="00772116">
        <w:rPr>
          <w:rFonts w:hint="eastAsia"/>
        </w:rPr>
        <w:t>。</w:t>
      </w:r>
    </w:p>
    <w:p w:rsidR="00291F3C" w:rsidRPr="00772116" w:rsidRDefault="00291F3C" w:rsidP="00CD258E">
      <w:pPr>
        <w:spacing w:beforeLines="20" w:before="100"/>
        <w:ind w:leftChars="0" w:left="102" w:hangingChars="36" w:hanging="102"/>
        <w:rPr>
          <w:rFonts w:hint="eastAsia"/>
          <w:spacing w:val="-5"/>
          <w:sz w:val="24"/>
          <w:szCs w:val="24"/>
        </w:rPr>
      </w:pPr>
      <w:r w:rsidRPr="00772116">
        <w:rPr>
          <w:rFonts w:hint="eastAsia"/>
          <w:b/>
        </w:rPr>
        <w:t>表</w:t>
      </w:r>
      <w:r w:rsidR="00E57846">
        <w:rPr>
          <w:rFonts w:hint="eastAsia"/>
          <w:b/>
        </w:rPr>
        <w:t>2</w:t>
      </w:r>
      <w:r w:rsidRPr="00772116">
        <w:rPr>
          <w:rFonts w:hint="eastAsia"/>
          <w:b/>
        </w:rPr>
        <w:t xml:space="preserve">  </w:t>
      </w:r>
      <w:r w:rsidR="003D51CC">
        <w:rPr>
          <w:rFonts w:hint="eastAsia"/>
          <w:b/>
        </w:rPr>
        <w:t>112及</w:t>
      </w:r>
      <w:r w:rsidR="003D51CC" w:rsidRPr="00772116">
        <w:rPr>
          <w:rFonts w:hint="eastAsia"/>
          <w:b/>
        </w:rPr>
        <w:t>11</w:t>
      </w:r>
      <w:r w:rsidR="003D51CC">
        <w:rPr>
          <w:rFonts w:hint="eastAsia"/>
          <w:b/>
        </w:rPr>
        <w:t>3</w:t>
      </w:r>
      <w:r w:rsidR="003D51CC" w:rsidRPr="00772116">
        <w:rPr>
          <w:rFonts w:hint="eastAsia"/>
          <w:b/>
        </w:rPr>
        <w:t>年</w:t>
      </w:r>
      <w:r w:rsidR="003D51CC">
        <w:rPr>
          <w:rFonts w:hint="eastAsia"/>
          <w:b/>
        </w:rPr>
        <w:t>度</w:t>
      </w:r>
      <w:r w:rsidR="00CF18CC">
        <w:rPr>
          <w:rFonts w:hint="eastAsia"/>
          <w:b/>
        </w:rPr>
        <w:t>政策型農業</w:t>
      </w:r>
      <w:r w:rsidRPr="00772116">
        <w:rPr>
          <w:rFonts w:hint="eastAsia"/>
          <w:b/>
        </w:rPr>
        <w:t>保險投保情形</w:t>
      </w:r>
      <w:r w:rsidR="00D8395F">
        <w:rPr>
          <w:rFonts w:hint="eastAsia"/>
          <w:b/>
        </w:rPr>
        <w:t>比較</w:t>
      </w:r>
      <w:r w:rsidRPr="00772116">
        <w:rPr>
          <w:rFonts w:hint="eastAsia"/>
          <w:b/>
        </w:rPr>
        <w:t>表</w:t>
      </w:r>
    </w:p>
    <w:tbl>
      <w:tblPr>
        <w:tblW w:w="0" w:type="auto"/>
        <w:tblInd w:w="1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01"/>
        <w:gridCol w:w="1276"/>
        <w:gridCol w:w="1276"/>
        <w:gridCol w:w="850"/>
        <w:gridCol w:w="1276"/>
        <w:gridCol w:w="1276"/>
        <w:gridCol w:w="850"/>
      </w:tblGrid>
      <w:tr w:rsidR="00323DF0" w:rsidRPr="00772116" w:rsidTr="00CC6DAA">
        <w:trPr>
          <w:trHeight w:hRule="exact" w:val="382"/>
          <w:tblHeader/>
        </w:trPr>
        <w:tc>
          <w:tcPr>
            <w:tcW w:w="1701" w:type="dxa"/>
            <w:vMerge w:val="restart"/>
            <w:tcBorders>
              <w:top w:val="single" w:sz="12" w:space="0" w:color="000000"/>
              <w:bottom w:val="single" w:sz="4" w:space="0" w:color="auto"/>
            </w:tcBorders>
            <w:vAlign w:val="center"/>
          </w:tcPr>
          <w:p w:rsidR="00323DF0" w:rsidRPr="00CC6DAA" w:rsidRDefault="00323DF0" w:rsidP="00D92BDC">
            <w:pPr>
              <w:spacing w:beforeLines="10" w:before="50" w:line="260" w:lineRule="exact"/>
              <w:ind w:leftChars="0" w:left="660" w:firstLineChars="0" w:hanging="660"/>
              <w:jc w:val="center"/>
              <w:rPr>
                <w:rFonts w:hAnsi="標楷體"/>
                <w:b/>
                <w:sz w:val="24"/>
                <w:szCs w:val="24"/>
              </w:rPr>
            </w:pPr>
            <w:r w:rsidRPr="00CC6DAA">
              <w:rPr>
                <w:rFonts w:hAnsi="標楷體"/>
                <w:b/>
                <w:sz w:val="24"/>
                <w:szCs w:val="24"/>
              </w:rPr>
              <w:t>保險項目</w:t>
            </w:r>
          </w:p>
        </w:tc>
        <w:tc>
          <w:tcPr>
            <w:tcW w:w="3402" w:type="dxa"/>
            <w:gridSpan w:val="3"/>
            <w:tcBorders>
              <w:top w:val="single" w:sz="12" w:space="0" w:color="000000"/>
              <w:bottom w:val="single" w:sz="4" w:space="0" w:color="auto"/>
            </w:tcBorders>
            <w:vAlign w:val="center"/>
          </w:tcPr>
          <w:p w:rsidR="00323DF0" w:rsidRPr="00CC6DAA" w:rsidRDefault="00323DF0" w:rsidP="00291F3C">
            <w:pPr>
              <w:spacing w:line="260" w:lineRule="exact"/>
              <w:ind w:leftChars="0" w:left="0" w:firstLineChars="0" w:firstLine="0"/>
              <w:jc w:val="center"/>
              <w:rPr>
                <w:rFonts w:hAnsi="標楷體" w:hint="eastAsia"/>
                <w:b/>
                <w:sz w:val="24"/>
                <w:szCs w:val="24"/>
                <w:lang w:val="x-none"/>
              </w:rPr>
            </w:pPr>
            <w:r w:rsidRPr="00CC6DAA">
              <w:rPr>
                <w:rFonts w:hAnsi="標楷體" w:hint="eastAsia"/>
                <w:b/>
                <w:sz w:val="24"/>
                <w:szCs w:val="24"/>
                <w:lang w:val="x-none"/>
              </w:rPr>
              <w:t>112年度</w:t>
            </w:r>
          </w:p>
        </w:tc>
        <w:tc>
          <w:tcPr>
            <w:tcW w:w="3402" w:type="dxa"/>
            <w:gridSpan w:val="3"/>
            <w:tcBorders>
              <w:top w:val="single" w:sz="12" w:space="0" w:color="000000"/>
              <w:bottom w:val="single" w:sz="4" w:space="0" w:color="auto"/>
            </w:tcBorders>
            <w:vAlign w:val="center"/>
          </w:tcPr>
          <w:p w:rsidR="00323DF0" w:rsidRPr="00BC2BCF" w:rsidRDefault="00323DF0" w:rsidP="00291F3C">
            <w:pPr>
              <w:spacing w:line="260" w:lineRule="exact"/>
              <w:ind w:leftChars="0" w:left="0" w:firstLineChars="0" w:firstLine="0"/>
              <w:jc w:val="center"/>
              <w:rPr>
                <w:rFonts w:hAnsi="標楷體" w:hint="eastAsia"/>
                <w:b/>
                <w:sz w:val="24"/>
                <w:szCs w:val="24"/>
                <w:lang w:val="x-none"/>
              </w:rPr>
            </w:pPr>
            <w:r w:rsidRPr="00BC2BCF">
              <w:rPr>
                <w:rFonts w:hAnsi="標楷體" w:hint="eastAsia"/>
                <w:b/>
                <w:sz w:val="24"/>
                <w:szCs w:val="24"/>
                <w:lang w:val="x-none"/>
              </w:rPr>
              <w:t>113年度</w:t>
            </w:r>
          </w:p>
        </w:tc>
      </w:tr>
      <w:tr w:rsidR="00323DF0" w:rsidRPr="00772116" w:rsidTr="00CC6DAA">
        <w:trPr>
          <w:trHeight w:hRule="exact" w:val="572"/>
          <w:tblHeader/>
        </w:trPr>
        <w:tc>
          <w:tcPr>
            <w:tcW w:w="1701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DF0" w:rsidRPr="00CC6DAA" w:rsidRDefault="00323DF0" w:rsidP="00323DF0">
            <w:pPr>
              <w:spacing w:beforeLines="10" w:before="50" w:line="260" w:lineRule="exact"/>
              <w:ind w:leftChars="0" w:left="660" w:firstLineChars="0" w:hanging="660"/>
              <w:jc w:val="center"/>
              <w:rPr>
                <w:rFonts w:hAnsi="標楷體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6DAA" w:rsidRDefault="00323DF0" w:rsidP="00323DF0">
            <w:pPr>
              <w:spacing w:line="260" w:lineRule="exact"/>
              <w:ind w:leftChars="0" w:left="0" w:firstLineChars="0" w:firstLine="0"/>
              <w:jc w:val="center"/>
              <w:rPr>
                <w:rFonts w:hAnsi="標楷體"/>
                <w:b/>
                <w:spacing w:val="-20"/>
                <w:sz w:val="24"/>
                <w:szCs w:val="24"/>
                <w:lang w:val="x-none"/>
              </w:rPr>
            </w:pPr>
            <w:r w:rsidRPr="00CC6DAA">
              <w:rPr>
                <w:rFonts w:hAnsi="標楷體" w:hint="eastAsia"/>
                <w:b/>
                <w:spacing w:val="-20"/>
                <w:sz w:val="24"/>
                <w:szCs w:val="24"/>
                <w:lang w:val="x-none"/>
              </w:rPr>
              <w:t xml:space="preserve">投保面積   </w:t>
            </w:r>
          </w:p>
          <w:p w:rsidR="00323DF0" w:rsidRPr="00CC6DAA" w:rsidRDefault="00323DF0" w:rsidP="00323DF0">
            <w:pPr>
              <w:spacing w:line="260" w:lineRule="exact"/>
              <w:ind w:leftChars="0" w:left="0" w:firstLineChars="0" w:firstLine="0"/>
              <w:jc w:val="center"/>
              <w:rPr>
                <w:rFonts w:hAnsi="標楷體"/>
                <w:b/>
                <w:spacing w:val="-20"/>
                <w:sz w:val="24"/>
                <w:szCs w:val="24"/>
                <w:lang w:val="x-none"/>
              </w:rPr>
            </w:pPr>
            <w:r w:rsidRPr="00CC6DAA">
              <w:rPr>
                <w:rFonts w:hAnsi="標楷體" w:hint="eastAsia"/>
                <w:b/>
                <w:spacing w:val="-20"/>
                <w:sz w:val="24"/>
                <w:szCs w:val="24"/>
                <w:lang w:val="x-none"/>
              </w:rPr>
              <w:t>/數量(A)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6DAA" w:rsidRDefault="00323DF0" w:rsidP="00323DF0">
            <w:pPr>
              <w:spacing w:line="260" w:lineRule="exact"/>
              <w:ind w:leftChars="0" w:left="0" w:firstLineChars="0" w:firstLine="0"/>
              <w:jc w:val="center"/>
              <w:rPr>
                <w:rFonts w:hAnsi="標楷體"/>
                <w:b/>
                <w:spacing w:val="-20"/>
                <w:sz w:val="24"/>
                <w:szCs w:val="24"/>
                <w:lang w:val="x-none"/>
              </w:rPr>
            </w:pPr>
            <w:r w:rsidRPr="00CC6DAA">
              <w:rPr>
                <w:rFonts w:hAnsi="標楷體" w:hint="eastAsia"/>
                <w:b/>
                <w:spacing w:val="-20"/>
                <w:sz w:val="24"/>
                <w:szCs w:val="24"/>
                <w:lang w:val="x-none"/>
              </w:rPr>
              <w:t xml:space="preserve">可保面積   </w:t>
            </w:r>
          </w:p>
          <w:p w:rsidR="00323DF0" w:rsidRPr="00CC6DAA" w:rsidRDefault="00323DF0" w:rsidP="00323DF0">
            <w:pPr>
              <w:spacing w:line="260" w:lineRule="exact"/>
              <w:ind w:leftChars="0" w:left="0" w:firstLineChars="0" w:firstLine="0"/>
              <w:jc w:val="center"/>
              <w:rPr>
                <w:rFonts w:hAnsi="標楷體" w:hint="eastAsia"/>
                <w:b/>
                <w:spacing w:val="-20"/>
                <w:sz w:val="24"/>
                <w:szCs w:val="24"/>
                <w:lang w:val="x-none"/>
              </w:rPr>
            </w:pPr>
            <w:r w:rsidRPr="00CC6DAA">
              <w:rPr>
                <w:rFonts w:hAnsi="標楷體" w:hint="eastAsia"/>
                <w:b/>
                <w:spacing w:val="-20"/>
                <w:sz w:val="24"/>
                <w:szCs w:val="24"/>
                <w:lang w:val="x-none"/>
              </w:rPr>
              <w:t>/數量(B)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23DF0" w:rsidRPr="00CC6DAA" w:rsidRDefault="00323DF0" w:rsidP="00323DF0">
            <w:pPr>
              <w:spacing w:line="260" w:lineRule="exact"/>
              <w:ind w:leftChars="0" w:left="0" w:firstLineChars="0" w:firstLine="0"/>
              <w:jc w:val="center"/>
              <w:rPr>
                <w:rFonts w:hAnsi="標楷體"/>
                <w:b/>
                <w:spacing w:val="-20"/>
                <w:sz w:val="24"/>
                <w:szCs w:val="24"/>
                <w:lang w:val="x-none"/>
              </w:rPr>
            </w:pPr>
            <w:r w:rsidRPr="00CC6DAA">
              <w:rPr>
                <w:rFonts w:hAnsi="標楷體" w:hint="eastAsia"/>
                <w:b/>
                <w:spacing w:val="-20"/>
                <w:sz w:val="24"/>
                <w:szCs w:val="24"/>
                <w:lang w:val="x-none"/>
              </w:rPr>
              <w:t>覆蓋率%  (A/B)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23DF0" w:rsidRPr="00BC2BCF" w:rsidRDefault="00323DF0" w:rsidP="00323DF0">
            <w:pPr>
              <w:spacing w:line="260" w:lineRule="exact"/>
              <w:ind w:leftChars="0" w:left="0" w:firstLineChars="0" w:firstLine="0"/>
              <w:jc w:val="center"/>
              <w:rPr>
                <w:rFonts w:hAnsi="標楷體"/>
                <w:b/>
                <w:spacing w:val="-20"/>
                <w:sz w:val="24"/>
                <w:szCs w:val="24"/>
                <w:lang w:val="x-none"/>
              </w:rPr>
            </w:pPr>
            <w:r w:rsidRPr="00BC2BCF">
              <w:rPr>
                <w:rFonts w:hAnsi="標楷體" w:hint="eastAsia"/>
                <w:b/>
                <w:spacing w:val="-20"/>
                <w:sz w:val="24"/>
                <w:szCs w:val="24"/>
                <w:lang w:val="x-none"/>
              </w:rPr>
              <w:t>投保面積</w:t>
            </w:r>
          </w:p>
          <w:p w:rsidR="00323DF0" w:rsidRPr="00BC2BCF" w:rsidRDefault="00323DF0" w:rsidP="00323DF0">
            <w:pPr>
              <w:spacing w:line="260" w:lineRule="exact"/>
              <w:ind w:leftChars="0" w:left="0" w:firstLineChars="0" w:firstLine="0"/>
              <w:jc w:val="center"/>
              <w:rPr>
                <w:rFonts w:hAnsi="標楷體"/>
                <w:b/>
                <w:spacing w:val="-20"/>
                <w:sz w:val="24"/>
                <w:szCs w:val="24"/>
                <w:lang w:val="x-none"/>
              </w:rPr>
            </w:pPr>
            <w:r w:rsidRPr="00BC2BCF">
              <w:rPr>
                <w:rFonts w:hAnsi="標楷體" w:hint="eastAsia"/>
                <w:b/>
                <w:spacing w:val="-20"/>
                <w:sz w:val="24"/>
                <w:szCs w:val="24"/>
                <w:lang w:val="x-none"/>
              </w:rPr>
              <w:t xml:space="preserve"> /數量(A)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6DAA" w:rsidRPr="00BC2BCF" w:rsidRDefault="00323DF0" w:rsidP="00323DF0">
            <w:pPr>
              <w:spacing w:line="260" w:lineRule="exact"/>
              <w:ind w:leftChars="0" w:left="0" w:firstLineChars="0" w:firstLine="0"/>
              <w:jc w:val="center"/>
              <w:rPr>
                <w:rFonts w:hAnsi="標楷體"/>
                <w:b/>
                <w:spacing w:val="-20"/>
                <w:sz w:val="24"/>
                <w:szCs w:val="24"/>
                <w:lang w:val="x-none"/>
              </w:rPr>
            </w:pPr>
            <w:r w:rsidRPr="00BC2BCF">
              <w:rPr>
                <w:rFonts w:hAnsi="標楷體" w:hint="eastAsia"/>
                <w:b/>
                <w:spacing w:val="-20"/>
                <w:sz w:val="24"/>
                <w:szCs w:val="24"/>
                <w:lang w:val="x-none"/>
              </w:rPr>
              <w:t xml:space="preserve">可保面積   </w:t>
            </w:r>
          </w:p>
          <w:p w:rsidR="00323DF0" w:rsidRPr="00BC2BCF" w:rsidRDefault="00323DF0" w:rsidP="00323DF0">
            <w:pPr>
              <w:spacing w:line="260" w:lineRule="exact"/>
              <w:ind w:leftChars="0" w:left="0" w:firstLineChars="0" w:firstLine="0"/>
              <w:jc w:val="center"/>
              <w:rPr>
                <w:rFonts w:hAnsi="標楷體"/>
                <w:b/>
                <w:spacing w:val="-20"/>
                <w:sz w:val="24"/>
                <w:szCs w:val="24"/>
                <w:lang w:val="x-none"/>
              </w:rPr>
            </w:pPr>
            <w:r w:rsidRPr="00BC2BCF">
              <w:rPr>
                <w:rFonts w:hAnsi="標楷體" w:hint="eastAsia"/>
                <w:b/>
                <w:spacing w:val="-20"/>
                <w:sz w:val="24"/>
                <w:szCs w:val="24"/>
                <w:lang w:val="x-none"/>
              </w:rPr>
              <w:t>/數量(B)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23DF0" w:rsidRPr="00BC2BCF" w:rsidRDefault="00323DF0" w:rsidP="00323DF0">
            <w:pPr>
              <w:spacing w:line="260" w:lineRule="exact"/>
              <w:ind w:leftChars="0" w:left="0" w:firstLineChars="0" w:firstLine="0"/>
              <w:jc w:val="center"/>
              <w:rPr>
                <w:rFonts w:hAnsi="標楷體"/>
                <w:b/>
                <w:spacing w:val="-20"/>
                <w:sz w:val="24"/>
                <w:szCs w:val="24"/>
                <w:lang w:val="x-none"/>
              </w:rPr>
            </w:pPr>
            <w:r w:rsidRPr="00BC2BCF">
              <w:rPr>
                <w:rFonts w:hAnsi="標楷體" w:hint="eastAsia"/>
                <w:b/>
                <w:spacing w:val="-20"/>
                <w:sz w:val="24"/>
                <w:szCs w:val="24"/>
                <w:lang w:val="x-none"/>
              </w:rPr>
              <w:t>覆蓋率%  (A/B)</w:t>
            </w:r>
          </w:p>
        </w:tc>
      </w:tr>
      <w:tr w:rsidR="00BC2BCF" w:rsidRPr="00772116" w:rsidTr="00CC6DAA">
        <w:trPr>
          <w:trHeight w:val="433"/>
        </w:trPr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BCF" w:rsidRPr="00CC6DAA" w:rsidRDefault="00BC2BCF" w:rsidP="00BC2BCF">
            <w:pPr>
              <w:spacing w:line="260" w:lineRule="exact"/>
              <w:ind w:leftChars="0" w:left="647" w:firstLineChars="0" w:hanging="647"/>
              <w:jc w:val="left"/>
              <w:rPr>
                <w:rFonts w:hAnsi="標楷體"/>
                <w:sz w:val="24"/>
                <w:szCs w:val="24"/>
              </w:rPr>
            </w:pPr>
            <w:r w:rsidRPr="00CC6DAA">
              <w:rPr>
                <w:rFonts w:hAnsi="標楷體" w:hint="eastAsia"/>
                <w:sz w:val="24"/>
                <w:szCs w:val="24"/>
              </w:rPr>
              <w:t>豬隻死亡保險</w:t>
            </w:r>
          </w:p>
          <w:p w:rsidR="00BC2BCF" w:rsidRPr="00CC6DAA" w:rsidRDefault="00BC2BCF" w:rsidP="00BC2BCF">
            <w:pPr>
              <w:spacing w:line="260" w:lineRule="exact"/>
              <w:ind w:leftChars="0" w:left="647" w:firstLineChars="0" w:hanging="647"/>
              <w:jc w:val="left"/>
              <w:rPr>
                <w:rFonts w:hAnsi="標楷體"/>
                <w:sz w:val="24"/>
                <w:szCs w:val="24"/>
              </w:rPr>
            </w:pPr>
            <w:r w:rsidRPr="00CC6DAA">
              <w:rPr>
                <w:rFonts w:hAnsi="標楷體" w:hint="eastAsia"/>
                <w:sz w:val="24"/>
                <w:szCs w:val="24"/>
              </w:rPr>
              <w:t>(單位:萬頭)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BCF" w:rsidRPr="00012008" w:rsidRDefault="00BC2BCF" w:rsidP="00BC2BCF">
            <w:pPr>
              <w:pStyle w:val="142"/>
              <w:ind w:left="647" w:rightChars="10" w:right="28" w:hanging="647"/>
              <w:jc w:val="right"/>
              <w:rPr>
                <w:rFonts w:hAnsi="標楷體"/>
                <w:spacing w:val="-20"/>
                <w:szCs w:val="24"/>
              </w:rPr>
            </w:pPr>
            <w:r w:rsidRPr="00012008">
              <w:rPr>
                <w:rFonts w:hAnsi="標楷體" w:hint="eastAsia"/>
                <w:spacing w:val="-20"/>
                <w:szCs w:val="24"/>
              </w:rPr>
              <w:t>12,409,232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BCF" w:rsidRPr="00012008" w:rsidRDefault="00BC2BCF" w:rsidP="00BC2BCF">
            <w:pPr>
              <w:pStyle w:val="142"/>
              <w:ind w:left="647" w:rightChars="10" w:right="28" w:hanging="647"/>
              <w:jc w:val="right"/>
              <w:rPr>
                <w:rFonts w:hAnsi="標楷體"/>
                <w:spacing w:val="-20"/>
                <w:szCs w:val="24"/>
              </w:rPr>
            </w:pPr>
            <w:r w:rsidRPr="00012008">
              <w:rPr>
                <w:rFonts w:hAnsi="標楷體" w:hint="eastAsia"/>
                <w:spacing w:val="-20"/>
                <w:szCs w:val="24"/>
              </w:rPr>
              <w:t>12,409,232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C2BCF" w:rsidRPr="00012008" w:rsidRDefault="00BC2BCF" w:rsidP="00BC2BCF">
            <w:pPr>
              <w:pStyle w:val="142"/>
              <w:ind w:left="647" w:rightChars="10" w:right="28" w:hanging="647"/>
              <w:jc w:val="right"/>
              <w:rPr>
                <w:rFonts w:hAnsi="標楷體"/>
                <w:spacing w:val="-20"/>
                <w:szCs w:val="24"/>
              </w:rPr>
            </w:pPr>
            <w:r w:rsidRPr="00012008">
              <w:rPr>
                <w:rFonts w:hAnsi="標楷體" w:hint="eastAsia"/>
                <w:spacing w:val="-20"/>
                <w:szCs w:val="24"/>
              </w:rPr>
              <w:t>100.00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C2BCF" w:rsidRPr="00012008" w:rsidRDefault="00BC2BCF" w:rsidP="00BC2BCF">
            <w:pPr>
              <w:pStyle w:val="142"/>
              <w:ind w:left="647" w:rightChars="10" w:right="28" w:hanging="647"/>
              <w:jc w:val="right"/>
              <w:rPr>
                <w:rFonts w:hAnsi="標楷體"/>
                <w:spacing w:val="-20"/>
                <w:szCs w:val="24"/>
              </w:rPr>
            </w:pPr>
            <w:r w:rsidRPr="00012008">
              <w:rPr>
                <w:rFonts w:hAnsi="標楷體"/>
                <w:spacing w:val="-20"/>
                <w:szCs w:val="24"/>
              </w:rPr>
              <w:t>12</w:t>
            </w:r>
            <w:r w:rsidRPr="00012008">
              <w:rPr>
                <w:rFonts w:hAnsi="標楷體" w:hint="eastAsia"/>
                <w:spacing w:val="-20"/>
                <w:szCs w:val="24"/>
              </w:rPr>
              <w:t>,</w:t>
            </w:r>
            <w:r w:rsidRPr="00012008">
              <w:rPr>
                <w:rFonts w:hAnsi="標楷體"/>
                <w:spacing w:val="-20"/>
                <w:szCs w:val="24"/>
              </w:rPr>
              <w:t>603</w:t>
            </w:r>
            <w:r w:rsidRPr="00012008">
              <w:rPr>
                <w:rFonts w:hAnsi="標楷體" w:hint="eastAsia"/>
                <w:spacing w:val="-20"/>
                <w:szCs w:val="24"/>
              </w:rPr>
              <w:t>,</w:t>
            </w:r>
            <w:r w:rsidRPr="00012008">
              <w:rPr>
                <w:rFonts w:hAnsi="標楷體"/>
                <w:spacing w:val="-20"/>
                <w:szCs w:val="24"/>
              </w:rPr>
              <w:t>799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C2BCF" w:rsidRPr="00012008" w:rsidRDefault="00BC2BCF" w:rsidP="00BC2BCF">
            <w:pPr>
              <w:pStyle w:val="142"/>
              <w:ind w:left="647" w:rightChars="10" w:right="28" w:hanging="647"/>
              <w:jc w:val="right"/>
              <w:rPr>
                <w:rFonts w:hAnsi="標楷體"/>
                <w:spacing w:val="-20"/>
                <w:szCs w:val="24"/>
              </w:rPr>
            </w:pPr>
            <w:r w:rsidRPr="00012008">
              <w:rPr>
                <w:rFonts w:hAnsi="標楷體"/>
                <w:spacing w:val="-20"/>
                <w:szCs w:val="24"/>
              </w:rPr>
              <w:t>12</w:t>
            </w:r>
            <w:r w:rsidRPr="00012008">
              <w:rPr>
                <w:rFonts w:hAnsi="標楷體" w:hint="eastAsia"/>
                <w:spacing w:val="-20"/>
                <w:szCs w:val="24"/>
              </w:rPr>
              <w:t>,592,</w:t>
            </w:r>
            <w:r w:rsidRPr="00012008">
              <w:rPr>
                <w:rFonts w:hAnsi="標楷體"/>
                <w:spacing w:val="-20"/>
                <w:szCs w:val="24"/>
              </w:rPr>
              <w:t>79</w:t>
            </w:r>
            <w:r w:rsidRPr="00012008">
              <w:rPr>
                <w:rFonts w:hAnsi="標楷體" w:hint="eastAsia"/>
                <w:spacing w:val="-20"/>
                <w:szCs w:val="24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C2BCF" w:rsidRPr="00012008" w:rsidRDefault="00BC2BCF" w:rsidP="00BC2BCF">
            <w:pPr>
              <w:pStyle w:val="142"/>
              <w:ind w:left="647" w:rightChars="10" w:right="28" w:hanging="647"/>
              <w:jc w:val="right"/>
              <w:rPr>
                <w:rFonts w:hAnsi="標楷體"/>
                <w:spacing w:val="-20"/>
                <w:szCs w:val="24"/>
              </w:rPr>
            </w:pPr>
            <w:r w:rsidRPr="00012008">
              <w:rPr>
                <w:rFonts w:hAnsi="標楷體" w:hint="eastAsia"/>
                <w:spacing w:val="-20"/>
                <w:szCs w:val="24"/>
              </w:rPr>
              <w:t>100.00</w:t>
            </w:r>
          </w:p>
        </w:tc>
      </w:tr>
      <w:tr w:rsidR="00BC2BCF" w:rsidRPr="00772116" w:rsidTr="00CC6DAA">
        <w:trPr>
          <w:trHeight w:val="433"/>
        </w:trPr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BCF" w:rsidRPr="00CC6DAA" w:rsidRDefault="00BC2BCF" w:rsidP="00BC2BCF">
            <w:pPr>
              <w:spacing w:line="260" w:lineRule="exact"/>
              <w:ind w:leftChars="0" w:left="647" w:firstLineChars="0" w:hanging="647"/>
              <w:jc w:val="left"/>
              <w:rPr>
                <w:rFonts w:hAnsi="標楷體"/>
                <w:sz w:val="24"/>
                <w:szCs w:val="24"/>
              </w:rPr>
            </w:pPr>
            <w:r w:rsidRPr="00CC6DAA">
              <w:rPr>
                <w:rFonts w:hAnsi="標楷體" w:hint="eastAsia"/>
                <w:sz w:val="24"/>
                <w:szCs w:val="24"/>
              </w:rPr>
              <w:t>乳牛死亡保險</w:t>
            </w:r>
          </w:p>
          <w:p w:rsidR="00BC2BCF" w:rsidRPr="00CC6DAA" w:rsidRDefault="00BC2BCF" w:rsidP="00BC2BCF">
            <w:pPr>
              <w:spacing w:line="260" w:lineRule="exact"/>
              <w:ind w:leftChars="0" w:left="647" w:firstLineChars="0" w:hanging="647"/>
              <w:jc w:val="left"/>
              <w:rPr>
                <w:rFonts w:hAnsi="標楷體" w:hint="eastAsia"/>
                <w:sz w:val="24"/>
                <w:szCs w:val="24"/>
              </w:rPr>
            </w:pPr>
            <w:r w:rsidRPr="00CC6DAA">
              <w:rPr>
                <w:rFonts w:hAnsi="標楷體" w:hint="eastAsia"/>
                <w:sz w:val="24"/>
                <w:szCs w:val="24"/>
              </w:rPr>
              <w:t>(單位:頭)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BCF" w:rsidRPr="00012008" w:rsidRDefault="00BC2BCF" w:rsidP="00BC2BCF">
            <w:pPr>
              <w:pStyle w:val="142"/>
              <w:ind w:left="647" w:rightChars="10" w:right="28" w:hanging="647"/>
              <w:jc w:val="right"/>
              <w:rPr>
                <w:rFonts w:hAnsi="標楷體"/>
                <w:spacing w:val="-20"/>
                <w:szCs w:val="24"/>
              </w:rPr>
            </w:pPr>
            <w:r w:rsidRPr="00012008">
              <w:rPr>
                <w:rFonts w:hAnsi="標楷體" w:hint="eastAsia"/>
                <w:spacing w:val="-20"/>
                <w:szCs w:val="24"/>
              </w:rPr>
              <w:t>58,626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BCF" w:rsidRPr="00012008" w:rsidRDefault="00BC2BCF" w:rsidP="00BC2BCF">
            <w:pPr>
              <w:pStyle w:val="142"/>
              <w:ind w:left="647" w:rightChars="10" w:right="28" w:hanging="647"/>
              <w:jc w:val="right"/>
              <w:rPr>
                <w:rFonts w:hAnsi="標楷體"/>
                <w:spacing w:val="-20"/>
                <w:szCs w:val="24"/>
              </w:rPr>
            </w:pPr>
            <w:r w:rsidRPr="00012008">
              <w:rPr>
                <w:rFonts w:hAnsi="標楷體" w:hint="eastAsia"/>
                <w:spacing w:val="-20"/>
                <w:szCs w:val="24"/>
              </w:rPr>
              <w:t>81,856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C2BCF" w:rsidRPr="00012008" w:rsidRDefault="00BC2BCF" w:rsidP="00BC2BCF">
            <w:pPr>
              <w:pStyle w:val="142"/>
              <w:ind w:left="647" w:rightChars="10" w:right="28" w:hanging="647"/>
              <w:jc w:val="right"/>
              <w:rPr>
                <w:rFonts w:hAnsi="標楷體"/>
                <w:spacing w:val="-20"/>
                <w:szCs w:val="24"/>
              </w:rPr>
            </w:pPr>
            <w:r w:rsidRPr="00012008">
              <w:rPr>
                <w:rFonts w:hAnsi="標楷體" w:hint="eastAsia"/>
                <w:spacing w:val="-20"/>
                <w:szCs w:val="24"/>
              </w:rPr>
              <w:t>71.62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C2BCF" w:rsidRPr="00012008" w:rsidRDefault="00BC2BCF" w:rsidP="00BC2BCF">
            <w:pPr>
              <w:pStyle w:val="142"/>
              <w:ind w:left="647" w:rightChars="10" w:right="28" w:hanging="647"/>
              <w:jc w:val="right"/>
              <w:rPr>
                <w:rFonts w:hAnsi="標楷體"/>
                <w:spacing w:val="-20"/>
                <w:szCs w:val="24"/>
              </w:rPr>
            </w:pPr>
            <w:r w:rsidRPr="00012008">
              <w:rPr>
                <w:rFonts w:hAnsi="標楷體"/>
                <w:spacing w:val="-20"/>
                <w:szCs w:val="24"/>
              </w:rPr>
              <w:t>64</w:t>
            </w:r>
            <w:r w:rsidRPr="00012008">
              <w:rPr>
                <w:rFonts w:hAnsi="標楷體" w:hint="eastAsia"/>
                <w:spacing w:val="-20"/>
                <w:szCs w:val="24"/>
              </w:rPr>
              <w:t>,</w:t>
            </w:r>
            <w:r w:rsidRPr="00012008">
              <w:rPr>
                <w:rFonts w:hAnsi="標楷體"/>
                <w:spacing w:val="-20"/>
                <w:szCs w:val="24"/>
              </w:rPr>
              <w:t>791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C2BCF" w:rsidRPr="00012008" w:rsidRDefault="00BC2BCF" w:rsidP="00BC2BCF">
            <w:pPr>
              <w:pStyle w:val="142"/>
              <w:ind w:left="647" w:rightChars="10" w:right="28" w:hanging="647"/>
              <w:jc w:val="right"/>
              <w:rPr>
                <w:rFonts w:hAnsi="標楷體"/>
                <w:spacing w:val="-20"/>
                <w:szCs w:val="24"/>
              </w:rPr>
            </w:pPr>
            <w:r w:rsidRPr="00012008">
              <w:rPr>
                <w:rFonts w:hAnsi="標楷體" w:hint="eastAsia"/>
                <w:spacing w:val="-20"/>
                <w:szCs w:val="24"/>
              </w:rPr>
              <w:t>78,308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C2BCF" w:rsidRPr="00012008" w:rsidRDefault="00BC2BCF" w:rsidP="00BC2BCF">
            <w:pPr>
              <w:pStyle w:val="142"/>
              <w:ind w:left="647" w:rightChars="10" w:right="28" w:hanging="647"/>
              <w:jc w:val="right"/>
              <w:rPr>
                <w:rFonts w:hAnsi="標楷體"/>
                <w:spacing w:val="-20"/>
                <w:szCs w:val="24"/>
              </w:rPr>
            </w:pPr>
            <w:r w:rsidRPr="00012008">
              <w:rPr>
                <w:rFonts w:hAnsi="標楷體" w:hint="eastAsia"/>
                <w:spacing w:val="-20"/>
                <w:szCs w:val="24"/>
              </w:rPr>
              <w:t>82.74</w:t>
            </w:r>
          </w:p>
        </w:tc>
      </w:tr>
      <w:tr w:rsidR="00BC2BCF" w:rsidRPr="00772116" w:rsidTr="00CC6DAA">
        <w:trPr>
          <w:trHeight w:val="433"/>
        </w:trPr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BCF" w:rsidRPr="00012008" w:rsidRDefault="00BC2BCF" w:rsidP="00BC2BCF">
            <w:pPr>
              <w:spacing w:line="260" w:lineRule="exact"/>
              <w:ind w:leftChars="0" w:left="647" w:firstLineChars="0" w:hanging="647"/>
              <w:jc w:val="left"/>
              <w:rPr>
                <w:rFonts w:hAnsi="標楷體"/>
                <w:b/>
                <w:bCs/>
                <w:sz w:val="24"/>
                <w:szCs w:val="24"/>
              </w:rPr>
            </w:pPr>
            <w:r w:rsidRPr="00012008">
              <w:rPr>
                <w:rFonts w:hAnsi="標楷體" w:hint="eastAsia"/>
                <w:b/>
                <w:bCs/>
                <w:sz w:val="24"/>
                <w:szCs w:val="24"/>
              </w:rPr>
              <w:t>豬隻運輸保險</w:t>
            </w:r>
          </w:p>
          <w:p w:rsidR="00BC2BCF" w:rsidRPr="00CC6DAA" w:rsidRDefault="00BC2BCF" w:rsidP="00BC2BCF">
            <w:pPr>
              <w:spacing w:line="260" w:lineRule="exact"/>
              <w:ind w:leftChars="0" w:left="647" w:firstLineChars="0" w:hanging="647"/>
              <w:jc w:val="left"/>
              <w:rPr>
                <w:rFonts w:hAnsi="標楷體"/>
                <w:sz w:val="24"/>
                <w:szCs w:val="24"/>
              </w:rPr>
            </w:pPr>
            <w:r w:rsidRPr="00012008">
              <w:rPr>
                <w:rFonts w:hAnsi="標楷體" w:hint="eastAsia"/>
                <w:b/>
                <w:bCs/>
                <w:sz w:val="24"/>
                <w:szCs w:val="24"/>
              </w:rPr>
              <w:t>(單位:頭)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BCF" w:rsidRPr="00012008" w:rsidRDefault="00BC2BCF" w:rsidP="00BC2BCF">
            <w:pPr>
              <w:pStyle w:val="142"/>
              <w:ind w:left="641" w:rightChars="10" w:right="28" w:hanging="641"/>
              <w:jc w:val="right"/>
              <w:rPr>
                <w:rFonts w:hAnsi="標楷體"/>
                <w:spacing w:val="-20"/>
                <w:szCs w:val="24"/>
              </w:rPr>
            </w:pPr>
            <w:r w:rsidRPr="00012008">
              <w:rPr>
                <w:rFonts w:hAnsi="標楷體" w:hint="eastAsia"/>
                <w:spacing w:val="-20"/>
                <w:szCs w:val="24"/>
              </w:rPr>
              <w:t>792,650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BCF" w:rsidRPr="00012008" w:rsidRDefault="00BC2BCF" w:rsidP="00BC2BCF">
            <w:pPr>
              <w:pStyle w:val="142"/>
              <w:ind w:left="641" w:rightChars="10" w:right="28" w:hanging="641"/>
              <w:jc w:val="right"/>
              <w:rPr>
                <w:rFonts w:hAnsi="標楷體"/>
                <w:spacing w:val="-20"/>
                <w:szCs w:val="24"/>
              </w:rPr>
            </w:pPr>
            <w:r w:rsidRPr="00012008">
              <w:rPr>
                <w:rFonts w:hAnsi="標楷體" w:hint="eastAsia"/>
                <w:spacing w:val="-20"/>
                <w:szCs w:val="24"/>
              </w:rPr>
              <w:t>6,</w:t>
            </w:r>
            <w:r w:rsidRPr="00012008">
              <w:rPr>
                <w:rFonts w:hAnsi="標楷體"/>
                <w:spacing w:val="-20"/>
                <w:szCs w:val="24"/>
              </w:rPr>
              <w:t>247</w:t>
            </w:r>
            <w:r w:rsidRPr="00012008">
              <w:rPr>
                <w:rFonts w:hAnsi="標楷體" w:hint="eastAsia"/>
                <w:spacing w:val="-20"/>
                <w:szCs w:val="24"/>
              </w:rPr>
              <w:t>,</w:t>
            </w:r>
            <w:r w:rsidRPr="00012008">
              <w:rPr>
                <w:rFonts w:hAnsi="標楷體"/>
                <w:spacing w:val="-20"/>
                <w:szCs w:val="24"/>
              </w:rPr>
              <w:t>445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C2BCF" w:rsidRPr="00012008" w:rsidRDefault="00BC2BCF" w:rsidP="00BC2BCF">
            <w:pPr>
              <w:pStyle w:val="142"/>
              <w:ind w:left="641" w:rightChars="10" w:right="28" w:hanging="641"/>
              <w:jc w:val="right"/>
              <w:rPr>
                <w:rFonts w:hAnsi="標楷體"/>
                <w:bCs/>
                <w:spacing w:val="-20"/>
                <w:szCs w:val="24"/>
              </w:rPr>
            </w:pPr>
            <w:r w:rsidRPr="00012008">
              <w:rPr>
                <w:rFonts w:hAnsi="標楷體" w:hint="eastAsia"/>
                <w:bCs/>
                <w:spacing w:val="-20"/>
                <w:szCs w:val="24"/>
              </w:rPr>
              <w:t>1</w:t>
            </w:r>
            <w:r w:rsidRPr="00012008">
              <w:rPr>
                <w:rFonts w:hAnsi="標楷體"/>
                <w:bCs/>
                <w:spacing w:val="-20"/>
                <w:szCs w:val="24"/>
              </w:rPr>
              <w:t>2.69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C2BCF" w:rsidRPr="00012008" w:rsidRDefault="00BC2BCF" w:rsidP="00BC2BCF">
            <w:pPr>
              <w:pStyle w:val="142"/>
              <w:ind w:left="647" w:rightChars="10" w:right="28" w:hanging="647"/>
              <w:jc w:val="right"/>
              <w:rPr>
                <w:rFonts w:hAnsi="標楷體"/>
                <w:spacing w:val="-20"/>
                <w:szCs w:val="24"/>
              </w:rPr>
            </w:pPr>
            <w:r w:rsidRPr="00012008">
              <w:rPr>
                <w:rFonts w:hAnsi="標楷體"/>
                <w:spacing w:val="-20"/>
                <w:szCs w:val="24"/>
              </w:rPr>
              <w:t>832</w:t>
            </w:r>
            <w:r w:rsidRPr="00012008">
              <w:rPr>
                <w:rFonts w:hAnsi="標楷體" w:hint="eastAsia"/>
                <w:spacing w:val="-20"/>
                <w:szCs w:val="24"/>
              </w:rPr>
              <w:t>,</w:t>
            </w:r>
            <w:r w:rsidRPr="00012008">
              <w:rPr>
                <w:rFonts w:hAnsi="標楷體"/>
                <w:spacing w:val="-20"/>
                <w:szCs w:val="24"/>
              </w:rPr>
              <w:t>974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C2BCF" w:rsidRPr="00012008" w:rsidRDefault="00BC2BCF" w:rsidP="00BC2BCF">
            <w:pPr>
              <w:pStyle w:val="142"/>
              <w:ind w:left="647" w:rightChars="10" w:right="28" w:hanging="647"/>
              <w:jc w:val="right"/>
              <w:rPr>
                <w:rFonts w:hAnsi="標楷體"/>
                <w:spacing w:val="-20"/>
                <w:szCs w:val="24"/>
              </w:rPr>
            </w:pPr>
            <w:r w:rsidRPr="00012008">
              <w:rPr>
                <w:rFonts w:hAnsi="標楷體" w:hint="eastAsia"/>
                <w:spacing w:val="-20"/>
                <w:szCs w:val="24"/>
              </w:rPr>
              <w:t>6,243,936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C2BCF" w:rsidRPr="00012008" w:rsidRDefault="00BC2BCF" w:rsidP="00BC2BCF">
            <w:pPr>
              <w:pStyle w:val="142"/>
              <w:ind w:left="647" w:rightChars="10" w:right="28" w:hanging="647"/>
              <w:jc w:val="right"/>
              <w:rPr>
                <w:rFonts w:hAnsi="標楷體"/>
                <w:b/>
                <w:bCs/>
                <w:spacing w:val="-20"/>
                <w:szCs w:val="24"/>
              </w:rPr>
            </w:pPr>
            <w:r w:rsidRPr="00012008">
              <w:rPr>
                <w:rFonts w:hAnsi="標楷體" w:hint="eastAsia"/>
                <w:b/>
                <w:bCs/>
                <w:spacing w:val="-20"/>
                <w:szCs w:val="24"/>
              </w:rPr>
              <w:t>13.34</w:t>
            </w:r>
          </w:p>
        </w:tc>
      </w:tr>
      <w:tr w:rsidR="00BC2BCF" w:rsidRPr="00772116" w:rsidTr="00CC6DAA">
        <w:trPr>
          <w:trHeight w:val="433"/>
        </w:trPr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BCF" w:rsidRPr="00CC6DAA" w:rsidRDefault="00BC2BCF" w:rsidP="00BC2BCF">
            <w:pPr>
              <w:spacing w:line="260" w:lineRule="exact"/>
              <w:ind w:leftChars="0" w:left="647" w:firstLineChars="0" w:hanging="647"/>
              <w:jc w:val="left"/>
              <w:rPr>
                <w:rFonts w:hAnsi="標楷體"/>
                <w:b/>
                <w:bCs/>
                <w:sz w:val="24"/>
                <w:szCs w:val="24"/>
              </w:rPr>
            </w:pPr>
            <w:r w:rsidRPr="00CC6DAA">
              <w:rPr>
                <w:rFonts w:hAnsi="標楷體" w:hint="eastAsia"/>
                <w:b/>
                <w:bCs/>
                <w:sz w:val="24"/>
                <w:szCs w:val="24"/>
              </w:rPr>
              <w:t>釋迦收入保險</w:t>
            </w:r>
          </w:p>
          <w:p w:rsidR="00BC2BCF" w:rsidRPr="00CC6DAA" w:rsidRDefault="00BC2BCF" w:rsidP="00BC2BCF">
            <w:pPr>
              <w:spacing w:line="260" w:lineRule="exact"/>
              <w:ind w:leftChars="0" w:left="647" w:firstLineChars="0" w:hanging="647"/>
              <w:jc w:val="left"/>
              <w:rPr>
                <w:rFonts w:hAnsi="標楷體" w:hint="eastAsia"/>
                <w:b/>
                <w:bCs/>
                <w:sz w:val="24"/>
                <w:szCs w:val="24"/>
              </w:rPr>
            </w:pPr>
            <w:r w:rsidRPr="00CC6DAA">
              <w:rPr>
                <w:rFonts w:hAnsi="標楷體" w:hint="eastAsia"/>
                <w:b/>
                <w:bCs/>
                <w:sz w:val="24"/>
                <w:szCs w:val="24"/>
              </w:rPr>
              <w:t>(單位:公頃)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BCF" w:rsidRPr="00012008" w:rsidRDefault="00BC2BCF" w:rsidP="00BC2BCF">
            <w:pPr>
              <w:pStyle w:val="142"/>
              <w:ind w:left="641" w:rightChars="10" w:right="28" w:hanging="641"/>
              <w:jc w:val="right"/>
              <w:rPr>
                <w:rFonts w:hAnsi="標楷體"/>
                <w:b/>
                <w:bCs/>
                <w:spacing w:val="-20"/>
                <w:szCs w:val="24"/>
              </w:rPr>
            </w:pPr>
            <w:r w:rsidRPr="00012008">
              <w:rPr>
                <w:rFonts w:hAnsi="標楷體" w:hint="eastAsia"/>
                <w:b/>
                <w:bCs/>
                <w:spacing w:val="-20"/>
                <w:szCs w:val="24"/>
              </w:rPr>
              <w:t>1,926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BCF" w:rsidRPr="00012008" w:rsidRDefault="00BC2BCF" w:rsidP="00BC2BCF">
            <w:pPr>
              <w:pStyle w:val="142"/>
              <w:ind w:left="641" w:rightChars="10" w:right="28" w:hanging="641"/>
              <w:jc w:val="right"/>
              <w:rPr>
                <w:rFonts w:hAnsi="標楷體"/>
                <w:b/>
                <w:bCs/>
                <w:spacing w:val="-20"/>
                <w:szCs w:val="24"/>
              </w:rPr>
            </w:pPr>
            <w:r w:rsidRPr="00012008">
              <w:rPr>
                <w:rFonts w:hAnsi="標楷體" w:hint="eastAsia"/>
                <w:b/>
                <w:bCs/>
                <w:spacing w:val="-20"/>
                <w:szCs w:val="24"/>
              </w:rPr>
              <w:t>4,</w:t>
            </w:r>
            <w:r w:rsidRPr="00012008">
              <w:rPr>
                <w:rFonts w:hAnsi="標楷體"/>
                <w:b/>
                <w:bCs/>
                <w:spacing w:val="-20"/>
                <w:szCs w:val="24"/>
              </w:rPr>
              <w:t>799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C2BCF" w:rsidRPr="00012008" w:rsidRDefault="00BC2BCF" w:rsidP="00BC2BCF">
            <w:pPr>
              <w:pStyle w:val="142"/>
              <w:ind w:left="641" w:rightChars="10" w:right="28" w:hanging="641"/>
              <w:jc w:val="right"/>
              <w:rPr>
                <w:rFonts w:hAnsi="標楷體"/>
                <w:b/>
                <w:bCs/>
                <w:spacing w:val="-20"/>
                <w:szCs w:val="24"/>
              </w:rPr>
            </w:pPr>
            <w:r w:rsidRPr="00012008">
              <w:rPr>
                <w:rFonts w:hAnsi="標楷體" w:hint="eastAsia"/>
                <w:b/>
                <w:bCs/>
                <w:spacing w:val="-20"/>
                <w:szCs w:val="24"/>
              </w:rPr>
              <w:t>4</w:t>
            </w:r>
            <w:r w:rsidRPr="00012008">
              <w:rPr>
                <w:rFonts w:hAnsi="標楷體"/>
                <w:b/>
                <w:bCs/>
                <w:spacing w:val="-20"/>
                <w:szCs w:val="24"/>
              </w:rPr>
              <w:t>0.05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C2BCF" w:rsidRPr="00012008" w:rsidRDefault="00BC2BCF" w:rsidP="00BC2BCF">
            <w:pPr>
              <w:pStyle w:val="142"/>
              <w:ind w:left="641" w:rightChars="10" w:right="28" w:hanging="641"/>
              <w:jc w:val="right"/>
              <w:rPr>
                <w:rFonts w:hAnsi="標楷體"/>
                <w:b/>
                <w:bCs/>
                <w:spacing w:val="-20"/>
                <w:szCs w:val="24"/>
              </w:rPr>
            </w:pPr>
            <w:r w:rsidRPr="00012008">
              <w:rPr>
                <w:rFonts w:hAnsi="標楷體" w:hint="eastAsia"/>
                <w:b/>
                <w:bCs/>
                <w:spacing w:val="-20"/>
                <w:szCs w:val="24"/>
              </w:rPr>
              <w:t>1,882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C2BCF" w:rsidRPr="00012008" w:rsidRDefault="00BC2BCF" w:rsidP="00BC2BCF">
            <w:pPr>
              <w:pStyle w:val="142"/>
              <w:ind w:left="641" w:rightChars="10" w:right="28" w:hanging="641"/>
              <w:jc w:val="right"/>
              <w:rPr>
                <w:rFonts w:hAnsi="標楷體"/>
                <w:b/>
                <w:bCs/>
                <w:spacing w:val="-20"/>
                <w:szCs w:val="24"/>
              </w:rPr>
            </w:pPr>
            <w:r w:rsidRPr="00012008">
              <w:rPr>
                <w:rFonts w:hAnsi="標楷體" w:hint="eastAsia"/>
                <w:b/>
                <w:bCs/>
                <w:spacing w:val="-20"/>
                <w:szCs w:val="24"/>
              </w:rPr>
              <w:t>4,799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C2BCF" w:rsidRPr="00012008" w:rsidRDefault="00BC2BCF" w:rsidP="00BC2BCF">
            <w:pPr>
              <w:pStyle w:val="142"/>
              <w:ind w:left="641" w:rightChars="10" w:right="28" w:hanging="641"/>
              <w:jc w:val="right"/>
              <w:rPr>
                <w:rFonts w:hAnsi="標楷體"/>
                <w:b/>
                <w:bCs/>
                <w:spacing w:val="-20"/>
                <w:szCs w:val="24"/>
              </w:rPr>
            </w:pPr>
            <w:r w:rsidRPr="00012008">
              <w:rPr>
                <w:rFonts w:hAnsi="標楷體" w:hint="eastAsia"/>
                <w:b/>
                <w:bCs/>
                <w:spacing w:val="-20"/>
                <w:szCs w:val="24"/>
              </w:rPr>
              <w:t>39.22</w:t>
            </w:r>
          </w:p>
        </w:tc>
      </w:tr>
      <w:tr w:rsidR="00BC2BCF" w:rsidRPr="00772116" w:rsidTr="00CC6DAA">
        <w:trPr>
          <w:trHeight w:val="433"/>
        </w:trPr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BCF" w:rsidRPr="00012008" w:rsidRDefault="00BC2BCF" w:rsidP="00BC2BCF">
            <w:pPr>
              <w:spacing w:line="260" w:lineRule="exact"/>
              <w:ind w:leftChars="0" w:left="647" w:firstLineChars="0" w:hanging="647"/>
              <w:jc w:val="left"/>
              <w:rPr>
                <w:rFonts w:hAnsi="標楷體"/>
                <w:b/>
                <w:bCs/>
                <w:sz w:val="24"/>
                <w:szCs w:val="24"/>
              </w:rPr>
            </w:pPr>
            <w:r w:rsidRPr="00012008">
              <w:rPr>
                <w:rFonts w:hAnsi="標楷體" w:hint="eastAsia"/>
                <w:b/>
                <w:bCs/>
                <w:sz w:val="24"/>
                <w:szCs w:val="24"/>
              </w:rPr>
              <w:t>香蕉收入保險</w:t>
            </w:r>
          </w:p>
          <w:p w:rsidR="00BC2BCF" w:rsidRPr="00CC6DAA" w:rsidRDefault="00BC2BCF" w:rsidP="00BC2BCF">
            <w:pPr>
              <w:spacing w:line="260" w:lineRule="exact"/>
              <w:ind w:leftChars="0" w:left="647" w:firstLineChars="0" w:hanging="647"/>
              <w:jc w:val="left"/>
              <w:rPr>
                <w:rFonts w:hAnsi="標楷體" w:hint="eastAsia"/>
                <w:sz w:val="24"/>
                <w:szCs w:val="24"/>
              </w:rPr>
            </w:pPr>
            <w:r w:rsidRPr="00012008">
              <w:rPr>
                <w:rFonts w:hAnsi="標楷體" w:hint="eastAsia"/>
                <w:b/>
                <w:bCs/>
                <w:sz w:val="24"/>
                <w:szCs w:val="24"/>
              </w:rPr>
              <w:t>(單位:公頃)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BCF" w:rsidRPr="00012008" w:rsidRDefault="00BC2BCF" w:rsidP="00BC2BCF">
            <w:pPr>
              <w:pStyle w:val="142"/>
              <w:ind w:left="641" w:rightChars="10" w:right="28" w:hanging="641"/>
              <w:jc w:val="right"/>
              <w:rPr>
                <w:rFonts w:hAnsi="標楷體"/>
                <w:spacing w:val="-20"/>
                <w:szCs w:val="24"/>
              </w:rPr>
            </w:pPr>
            <w:r w:rsidRPr="00012008">
              <w:rPr>
                <w:rFonts w:hAnsi="標楷體" w:hint="eastAsia"/>
                <w:spacing w:val="-20"/>
                <w:szCs w:val="24"/>
              </w:rPr>
              <w:t>43</w:t>
            </w:r>
            <w:r w:rsidRPr="00012008">
              <w:rPr>
                <w:rFonts w:hAnsi="標楷體"/>
                <w:spacing w:val="-20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BCF" w:rsidRPr="00012008" w:rsidRDefault="00BC2BCF" w:rsidP="00BC2BCF">
            <w:pPr>
              <w:pStyle w:val="142"/>
              <w:ind w:left="641" w:rightChars="10" w:right="28" w:hanging="641"/>
              <w:jc w:val="right"/>
              <w:rPr>
                <w:rFonts w:hAnsi="標楷體"/>
                <w:spacing w:val="-20"/>
                <w:szCs w:val="24"/>
              </w:rPr>
            </w:pPr>
            <w:r w:rsidRPr="00012008">
              <w:rPr>
                <w:rFonts w:hAnsi="標楷體" w:hint="eastAsia"/>
                <w:spacing w:val="-20"/>
                <w:szCs w:val="24"/>
              </w:rPr>
              <w:t>13,098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C2BCF" w:rsidRPr="00012008" w:rsidRDefault="00BC2BCF" w:rsidP="00BC2BCF">
            <w:pPr>
              <w:pStyle w:val="142"/>
              <w:ind w:left="641" w:rightChars="10" w:right="28" w:hanging="641"/>
              <w:jc w:val="right"/>
              <w:rPr>
                <w:rFonts w:hAnsi="標楷體"/>
                <w:bCs/>
                <w:spacing w:val="-20"/>
                <w:szCs w:val="24"/>
              </w:rPr>
            </w:pPr>
            <w:r w:rsidRPr="00012008">
              <w:rPr>
                <w:rFonts w:hAnsi="標楷體" w:hint="eastAsia"/>
                <w:bCs/>
                <w:spacing w:val="-20"/>
                <w:szCs w:val="24"/>
              </w:rPr>
              <w:t>3.</w:t>
            </w:r>
            <w:r w:rsidRPr="00012008">
              <w:rPr>
                <w:rFonts w:hAnsi="標楷體"/>
                <w:bCs/>
                <w:spacing w:val="-20"/>
                <w:szCs w:val="24"/>
              </w:rPr>
              <w:t>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C2BCF" w:rsidRPr="00012008" w:rsidRDefault="00BC2BCF" w:rsidP="00BC2BCF">
            <w:pPr>
              <w:pStyle w:val="142"/>
              <w:ind w:left="647" w:rightChars="10" w:right="28" w:hanging="647"/>
              <w:jc w:val="right"/>
              <w:rPr>
                <w:rFonts w:hAnsi="標楷體"/>
                <w:spacing w:val="-20"/>
                <w:szCs w:val="24"/>
              </w:rPr>
            </w:pPr>
            <w:r w:rsidRPr="00012008">
              <w:rPr>
                <w:rFonts w:hAnsi="標楷體" w:hint="eastAsia"/>
                <w:spacing w:val="-20"/>
                <w:szCs w:val="24"/>
              </w:rPr>
              <w:t>477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C2BCF" w:rsidRPr="00012008" w:rsidRDefault="00BC2BCF" w:rsidP="00BC2BCF">
            <w:pPr>
              <w:pStyle w:val="142"/>
              <w:ind w:left="647" w:rightChars="10" w:right="28" w:hanging="647"/>
              <w:jc w:val="right"/>
              <w:rPr>
                <w:rFonts w:hAnsi="標楷體"/>
                <w:spacing w:val="-20"/>
                <w:szCs w:val="24"/>
              </w:rPr>
            </w:pPr>
            <w:r w:rsidRPr="00012008">
              <w:rPr>
                <w:rFonts w:hAnsi="標楷體" w:hint="eastAsia"/>
                <w:spacing w:val="-20"/>
                <w:szCs w:val="24"/>
              </w:rPr>
              <w:t>12</w:t>
            </w:r>
            <w:r w:rsidR="00012008" w:rsidRPr="00012008">
              <w:rPr>
                <w:rFonts w:hAnsi="標楷體" w:hint="eastAsia"/>
                <w:spacing w:val="-20"/>
                <w:szCs w:val="24"/>
              </w:rPr>
              <w:t>,</w:t>
            </w:r>
            <w:r w:rsidRPr="00012008">
              <w:rPr>
                <w:rFonts w:hAnsi="標楷體" w:hint="eastAsia"/>
                <w:spacing w:val="-20"/>
                <w:szCs w:val="24"/>
              </w:rPr>
              <w:t>908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C2BCF" w:rsidRPr="00012008" w:rsidRDefault="00BC2BCF" w:rsidP="00BC2BCF">
            <w:pPr>
              <w:pStyle w:val="142"/>
              <w:ind w:left="647" w:rightChars="10" w:right="28" w:hanging="647"/>
              <w:jc w:val="right"/>
              <w:rPr>
                <w:rFonts w:hAnsi="標楷體"/>
                <w:b/>
                <w:bCs/>
                <w:spacing w:val="-20"/>
                <w:szCs w:val="24"/>
              </w:rPr>
            </w:pPr>
            <w:r w:rsidRPr="00012008">
              <w:rPr>
                <w:rFonts w:hAnsi="標楷體" w:hint="eastAsia"/>
                <w:b/>
                <w:bCs/>
                <w:spacing w:val="-20"/>
                <w:szCs w:val="24"/>
              </w:rPr>
              <w:t>3.70</w:t>
            </w:r>
          </w:p>
        </w:tc>
      </w:tr>
      <w:tr w:rsidR="00BC2BCF" w:rsidRPr="00772116" w:rsidTr="00CC6DAA">
        <w:trPr>
          <w:trHeight w:val="433"/>
        </w:trPr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BCF" w:rsidRPr="00CC6DAA" w:rsidRDefault="00BC2BCF" w:rsidP="00BC2BCF">
            <w:pPr>
              <w:spacing w:line="260" w:lineRule="exact"/>
              <w:ind w:leftChars="0" w:left="647" w:firstLineChars="0" w:hanging="647"/>
              <w:jc w:val="left"/>
              <w:rPr>
                <w:rFonts w:hAnsi="標楷體"/>
                <w:sz w:val="24"/>
                <w:szCs w:val="24"/>
              </w:rPr>
            </w:pPr>
            <w:r w:rsidRPr="00CC6DAA">
              <w:rPr>
                <w:rFonts w:hAnsi="標楷體" w:hint="eastAsia"/>
                <w:sz w:val="24"/>
                <w:szCs w:val="24"/>
              </w:rPr>
              <w:t>水稻收入保險</w:t>
            </w:r>
          </w:p>
          <w:p w:rsidR="00BC2BCF" w:rsidRPr="00CC6DAA" w:rsidRDefault="00BC2BCF" w:rsidP="00BC2BCF">
            <w:pPr>
              <w:spacing w:line="260" w:lineRule="exact"/>
              <w:ind w:leftChars="0" w:left="647" w:firstLineChars="0" w:hanging="647"/>
              <w:jc w:val="left"/>
              <w:rPr>
                <w:rFonts w:hAnsi="標楷體" w:hint="eastAsia"/>
                <w:sz w:val="24"/>
                <w:szCs w:val="24"/>
              </w:rPr>
            </w:pPr>
            <w:r w:rsidRPr="00CC6DAA">
              <w:rPr>
                <w:rFonts w:hAnsi="標楷體" w:hint="eastAsia"/>
                <w:sz w:val="24"/>
                <w:szCs w:val="24"/>
              </w:rPr>
              <w:t>(單位:公頃)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BCF" w:rsidRPr="00012008" w:rsidRDefault="00BC2BCF" w:rsidP="00BC2BCF">
            <w:pPr>
              <w:pStyle w:val="142"/>
              <w:ind w:left="641" w:rightChars="10" w:right="28" w:hanging="641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012008">
              <w:rPr>
                <w:rFonts w:hAnsi="標楷體" w:hint="eastAsia"/>
                <w:spacing w:val="-20"/>
                <w:szCs w:val="24"/>
              </w:rPr>
              <w:t>168,565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BCF" w:rsidRPr="00012008" w:rsidRDefault="00BC2BCF" w:rsidP="00BC2BCF">
            <w:pPr>
              <w:pStyle w:val="142"/>
              <w:ind w:left="641" w:rightChars="10" w:right="28" w:hanging="641"/>
              <w:jc w:val="right"/>
              <w:rPr>
                <w:rFonts w:hAnsi="標楷體"/>
                <w:spacing w:val="-20"/>
                <w:szCs w:val="24"/>
              </w:rPr>
            </w:pPr>
            <w:r w:rsidRPr="00012008">
              <w:rPr>
                <w:rFonts w:hAnsi="標楷體" w:hint="eastAsia"/>
                <w:spacing w:val="-20"/>
                <w:szCs w:val="24"/>
              </w:rPr>
              <w:t>218,586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C2BCF" w:rsidRPr="00012008" w:rsidRDefault="00BC2BCF" w:rsidP="00BC2BCF">
            <w:pPr>
              <w:pStyle w:val="142"/>
              <w:ind w:left="641" w:rightChars="10" w:right="28" w:hanging="641"/>
              <w:jc w:val="right"/>
              <w:rPr>
                <w:rFonts w:hAnsi="標楷體"/>
                <w:spacing w:val="-20"/>
                <w:szCs w:val="24"/>
              </w:rPr>
            </w:pPr>
            <w:r w:rsidRPr="00012008">
              <w:rPr>
                <w:rFonts w:hAnsi="標楷體" w:hint="eastAsia"/>
                <w:spacing w:val="-20"/>
                <w:szCs w:val="24"/>
              </w:rPr>
              <w:t>77.1</w:t>
            </w:r>
            <w:r w:rsidRPr="00012008">
              <w:rPr>
                <w:rFonts w:hAnsi="標楷體"/>
                <w:spacing w:val="-20"/>
                <w:szCs w:val="24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C2BCF" w:rsidRPr="00012008" w:rsidRDefault="00BC2BCF" w:rsidP="00BC2BCF">
            <w:pPr>
              <w:pStyle w:val="142"/>
              <w:ind w:left="647" w:rightChars="10" w:right="28" w:hanging="647"/>
              <w:jc w:val="right"/>
              <w:rPr>
                <w:rFonts w:hAnsi="標楷體"/>
                <w:spacing w:val="-20"/>
                <w:szCs w:val="24"/>
              </w:rPr>
            </w:pPr>
            <w:r w:rsidRPr="00012008">
              <w:rPr>
                <w:rFonts w:hAnsi="標楷體" w:hint="eastAsia"/>
                <w:spacing w:val="-20"/>
                <w:szCs w:val="24"/>
              </w:rPr>
              <w:t>187,737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C2BCF" w:rsidRPr="00012008" w:rsidRDefault="00BC2BCF" w:rsidP="00BC2BCF">
            <w:pPr>
              <w:pStyle w:val="142"/>
              <w:ind w:left="647" w:rightChars="10" w:right="28" w:hanging="647"/>
              <w:jc w:val="right"/>
              <w:rPr>
                <w:rFonts w:hAnsi="標楷體"/>
                <w:spacing w:val="-20"/>
                <w:szCs w:val="24"/>
              </w:rPr>
            </w:pPr>
            <w:r w:rsidRPr="00012008">
              <w:rPr>
                <w:rFonts w:hAnsi="標楷體" w:hint="eastAsia"/>
                <w:spacing w:val="-20"/>
                <w:szCs w:val="24"/>
              </w:rPr>
              <w:t>240,279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C2BCF" w:rsidRPr="00012008" w:rsidRDefault="00BC2BCF" w:rsidP="00BC2BCF">
            <w:pPr>
              <w:pStyle w:val="142"/>
              <w:ind w:left="647" w:rightChars="10" w:right="28" w:hanging="647"/>
              <w:jc w:val="right"/>
              <w:rPr>
                <w:rFonts w:hAnsi="標楷體"/>
                <w:spacing w:val="-20"/>
                <w:szCs w:val="24"/>
              </w:rPr>
            </w:pPr>
            <w:r w:rsidRPr="00012008">
              <w:rPr>
                <w:rFonts w:hAnsi="標楷體" w:hint="eastAsia"/>
                <w:spacing w:val="-20"/>
                <w:szCs w:val="24"/>
              </w:rPr>
              <w:t>78.13</w:t>
            </w:r>
          </w:p>
        </w:tc>
      </w:tr>
      <w:tr w:rsidR="00BC2BCF" w:rsidRPr="00772116" w:rsidTr="00CC6DAA">
        <w:trPr>
          <w:trHeight w:val="433"/>
        </w:trPr>
        <w:tc>
          <w:tcPr>
            <w:tcW w:w="1701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BCF" w:rsidRPr="00CC6DAA" w:rsidRDefault="00BC2BCF" w:rsidP="00BC2BCF">
            <w:pPr>
              <w:spacing w:line="260" w:lineRule="exact"/>
              <w:ind w:leftChars="0" w:left="647" w:firstLineChars="0" w:hanging="647"/>
              <w:jc w:val="left"/>
              <w:rPr>
                <w:rFonts w:hAnsi="標楷體"/>
                <w:b/>
                <w:bCs/>
                <w:sz w:val="24"/>
                <w:szCs w:val="24"/>
              </w:rPr>
            </w:pPr>
            <w:r w:rsidRPr="00CC6DAA">
              <w:rPr>
                <w:rFonts w:hAnsi="標楷體" w:hint="eastAsia"/>
                <w:b/>
                <w:bCs/>
                <w:sz w:val="24"/>
                <w:szCs w:val="24"/>
              </w:rPr>
              <w:t>高粱收入保險</w:t>
            </w:r>
          </w:p>
          <w:p w:rsidR="00BC2BCF" w:rsidRPr="00CC6DAA" w:rsidRDefault="00BC2BCF" w:rsidP="00BC2BCF">
            <w:pPr>
              <w:spacing w:line="260" w:lineRule="exact"/>
              <w:ind w:leftChars="0" w:left="647" w:firstLineChars="0" w:hanging="647"/>
              <w:jc w:val="left"/>
              <w:rPr>
                <w:rFonts w:hAnsi="標楷體" w:hint="eastAsia"/>
                <w:b/>
                <w:bCs/>
                <w:sz w:val="24"/>
                <w:szCs w:val="24"/>
              </w:rPr>
            </w:pPr>
            <w:r w:rsidRPr="00CC6DAA">
              <w:rPr>
                <w:rFonts w:hAnsi="標楷體" w:hint="eastAsia"/>
                <w:b/>
                <w:bCs/>
                <w:sz w:val="24"/>
                <w:szCs w:val="24"/>
              </w:rPr>
              <w:t>(單位:公頃)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BCF" w:rsidRPr="00012008" w:rsidRDefault="00BC2BCF" w:rsidP="00BC2BCF">
            <w:pPr>
              <w:pStyle w:val="142"/>
              <w:ind w:left="641" w:rightChars="10" w:right="28" w:hanging="641"/>
              <w:jc w:val="right"/>
              <w:rPr>
                <w:rFonts w:hAnsi="標楷體" w:hint="eastAsia"/>
                <w:b/>
                <w:bCs/>
                <w:spacing w:val="-20"/>
                <w:szCs w:val="24"/>
              </w:rPr>
            </w:pPr>
            <w:r w:rsidRPr="00012008">
              <w:rPr>
                <w:rFonts w:hAnsi="標楷體" w:hint="eastAsia"/>
                <w:b/>
                <w:bCs/>
                <w:spacing w:val="-20"/>
                <w:szCs w:val="24"/>
              </w:rPr>
              <w:t>2,68</w:t>
            </w:r>
            <w:r w:rsidRPr="00012008">
              <w:rPr>
                <w:rFonts w:hAnsi="標楷體"/>
                <w:b/>
                <w:bCs/>
                <w:spacing w:val="-20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C2BCF" w:rsidRPr="00012008" w:rsidRDefault="00BC2BCF" w:rsidP="00BC2BCF">
            <w:pPr>
              <w:pStyle w:val="142"/>
              <w:ind w:left="641" w:rightChars="10" w:right="28" w:hanging="641"/>
              <w:jc w:val="right"/>
              <w:rPr>
                <w:rFonts w:hAnsi="標楷體"/>
                <w:b/>
                <w:bCs/>
                <w:spacing w:val="-20"/>
                <w:szCs w:val="24"/>
              </w:rPr>
            </w:pPr>
            <w:r w:rsidRPr="00012008">
              <w:rPr>
                <w:rFonts w:hAnsi="標楷體" w:hint="eastAsia"/>
                <w:b/>
                <w:bCs/>
                <w:spacing w:val="-20"/>
                <w:szCs w:val="24"/>
              </w:rPr>
              <w:t>3,0</w:t>
            </w:r>
            <w:r w:rsidRPr="00012008">
              <w:rPr>
                <w:rFonts w:hAnsi="標楷體"/>
                <w:b/>
                <w:bCs/>
                <w:spacing w:val="-20"/>
                <w:szCs w:val="24"/>
              </w:rPr>
              <w:t>71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C2BCF" w:rsidRPr="00012008" w:rsidRDefault="00BC2BCF" w:rsidP="00BC2BCF">
            <w:pPr>
              <w:pStyle w:val="142"/>
              <w:ind w:left="641" w:rightChars="10" w:right="28" w:hanging="641"/>
              <w:jc w:val="right"/>
              <w:rPr>
                <w:rFonts w:hAnsi="標楷體"/>
                <w:b/>
                <w:bCs/>
                <w:spacing w:val="-20"/>
                <w:szCs w:val="24"/>
              </w:rPr>
            </w:pPr>
            <w:r w:rsidRPr="00012008">
              <w:rPr>
                <w:rFonts w:hAnsi="標楷體" w:hint="eastAsia"/>
                <w:b/>
                <w:bCs/>
                <w:spacing w:val="-20"/>
                <w:szCs w:val="24"/>
              </w:rPr>
              <w:t>87.</w:t>
            </w:r>
            <w:r w:rsidRPr="00012008">
              <w:rPr>
                <w:rFonts w:hAnsi="標楷體"/>
                <w:b/>
                <w:bCs/>
                <w:spacing w:val="-20"/>
                <w:szCs w:val="24"/>
              </w:rPr>
              <w:t>27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C2BCF" w:rsidRPr="00012008" w:rsidRDefault="00BC2BCF" w:rsidP="00BC2BCF">
            <w:pPr>
              <w:pStyle w:val="142"/>
              <w:ind w:left="647" w:rightChars="10" w:right="28" w:hanging="647"/>
              <w:jc w:val="right"/>
              <w:rPr>
                <w:rFonts w:hAnsi="標楷體"/>
                <w:b/>
                <w:bCs/>
                <w:spacing w:val="-20"/>
                <w:szCs w:val="24"/>
              </w:rPr>
            </w:pPr>
            <w:r w:rsidRPr="00012008">
              <w:rPr>
                <w:rFonts w:hAnsi="標楷體" w:hint="eastAsia"/>
                <w:b/>
                <w:bCs/>
                <w:spacing w:val="-20"/>
                <w:szCs w:val="24"/>
              </w:rPr>
              <w:t>3,143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C2BCF" w:rsidRPr="00012008" w:rsidRDefault="00BC2BCF" w:rsidP="00BC2BCF">
            <w:pPr>
              <w:pStyle w:val="142"/>
              <w:ind w:left="647" w:rightChars="10" w:right="28" w:hanging="647"/>
              <w:jc w:val="right"/>
              <w:rPr>
                <w:rFonts w:hAnsi="標楷體"/>
                <w:b/>
                <w:bCs/>
                <w:spacing w:val="-20"/>
                <w:szCs w:val="24"/>
              </w:rPr>
            </w:pPr>
            <w:r w:rsidRPr="00012008">
              <w:rPr>
                <w:rFonts w:hAnsi="標楷體" w:hint="eastAsia"/>
                <w:b/>
                <w:bCs/>
                <w:spacing w:val="-20"/>
                <w:szCs w:val="24"/>
              </w:rPr>
              <w:t>4,222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C2BCF" w:rsidRPr="00012008" w:rsidRDefault="00BC2BCF" w:rsidP="00BC2BCF">
            <w:pPr>
              <w:pStyle w:val="142"/>
              <w:ind w:left="647" w:rightChars="10" w:right="28" w:hanging="647"/>
              <w:jc w:val="right"/>
              <w:rPr>
                <w:rFonts w:hAnsi="標楷體"/>
                <w:b/>
                <w:bCs/>
                <w:spacing w:val="-20"/>
                <w:szCs w:val="24"/>
              </w:rPr>
            </w:pPr>
            <w:r w:rsidRPr="00012008">
              <w:rPr>
                <w:rFonts w:hAnsi="標楷體" w:hint="eastAsia"/>
                <w:b/>
                <w:bCs/>
                <w:spacing w:val="-20"/>
                <w:szCs w:val="24"/>
              </w:rPr>
              <w:t>74.44</w:t>
            </w:r>
          </w:p>
        </w:tc>
      </w:tr>
    </w:tbl>
    <w:p w:rsidR="00291F3C" w:rsidRPr="00772116" w:rsidRDefault="00291F3C" w:rsidP="00291F3C">
      <w:pPr>
        <w:spacing w:line="280" w:lineRule="exact"/>
        <w:ind w:leftChars="0" w:left="1216" w:rightChars="-100" w:right="-283" w:hangingChars="500" w:hanging="1216"/>
        <w:jc w:val="left"/>
        <w:rPr>
          <w:rFonts w:hAnsi="標楷體" w:hint="eastAsia"/>
          <w:b/>
          <w:sz w:val="24"/>
        </w:rPr>
      </w:pPr>
      <w:r w:rsidRPr="00772116">
        <w:rPr>
          <w:rFonts w:hAnsi="標楷體" w:hint="eastAsia"/>
          <w:sz w:val="24"/>
        </w:rPr>
        <w:t>資料來源：農險基金提供。</w:t>
      </w:r>
    </w:p>
    <w:p w:rsidR="006C4563" w:rsidRDefault="006C4563" w:rsidP="00017ED9">
      <w:pPr>
        <w:ind w:left="566" w:firstLine="566"/>
      </w:pPr>
      <w:r w:rsidRPr="00FB7CA4">
        <w:rPr>
          <w:rFonts w:hint="eastAsia"/>
        </w:rPr>
        <w:t>綜上，</w:t>
      </w:r>
      <w:r w:rsidR="00540AF7" w:rsidRPr="00540AF7">
        <w:rPr>
          <w:rFonts w:hint="eastAsia"/>
        </w:rPr>
        <w:t>臺灣天然災害發生頻率高</w:t>
      </w:r>
      <w:r w:rsidR="00540AF7">
        <w:rPr>
          <w:rFonts w:hint="eastAsia"/>
        </w:rPr>
        <w:t>，</w:t>
      </w:r>
      <w:r w:rsidR="00FB7CA4" w:rsidRPr="00FB7CA4">
        <w:rPr>
          <w:rFonts w:hint="eastAsia"/>
        </w:rPr>
        <w:t>為協助農漁民分散經營風險，</w:t>
      </w:r>
      <w:r w:rsidR="00D71D1B" w:rsidRPr="00FB7CA4">
        <w:rPr>
          <w:rFonts w:hint="eastAsia"/>
        </w:rPr>
        <w:t>農業保險法</w:t>
      </w:r>
      <w:r w:rsidRPr="00FB7CA4">
        <w:rPr>
          <w:rFonts w:hint="eastAsia"/>
        </w:rPr>
        <w:t>於110年施行，並成立農險基金以推動農業保險，</w:t>
      </w:r>
      <w:r w:rsidRPr="00FB7CA4">
        <w:rPr>
          <w:rFonts w:hint="eastAsia"/>
          <w:spacing w:val="6"/>
        </w:rPr>
        <w:t>惟</w:t>
      </w:r>
      <w:r w:rsidR="004E6D18">
        <w:rPr>
          <w:rFonts w:hint="eastAsia"/>
          <w:spacing w:val="6"/>
        </w:rPr>
        <w:t>推動迄11</w:t>
      </w:r>
      <w:r w:rsidR="00CD258E">
        <w:rPr>
          <w:rFonts w:hint="eastAsia"/>
          <w:spacing w:val="6"/>
        </w:rPr>
        <w:t>3</w:t>
      </w:r>
      <w:r w:rsidR="004E6D18">
        <w:rPr>
          <w:rFonts w:hint="eastAsia"/>
          <w:spacing w:val="6"/>
        </w:rPr>
        <w:t>年</w:t>
      </w:r>
      <w:r w:rsidR="00CD258E">
        <w:rPr>
          <w:rFonts w:hint="eastAsia"/>
          <w:spacing w:val="6"/>
        </w:rPr>
        <w:t>底</w:t>
      </w:r>
      <w:r w:rsidR="004E6D18">
        <w:rPr>
          <w:rFonts w:hint="eastAsia"/>
          <w:spacing w:val="6"/>
        </w:rPr>
        <w:t>，農</w:t>
      </w:r>
      <w:r w:rsidR="00FB7CA4" w:rsidRPr="00FB7CA4">
        <w:rPr>
          <w:rFonts w:hint="eastAsia"/>
          <w:spacing w:val="6"/>
        </w:rPr>
        <w:t>業整體保險覆蓋率未及</w:t>
      </w:r>
      <w:r w:rsidR="003862CF">
        <w:rPr>
          <w:rFonts w:hint="eastAsia"/>
          <w:spacing w:val="6"/>
        </w:rPr>
        <w:t>六</w:t>
      </w:r>
      <w:r w:rsidR="00FB7CA4" w:rsidRPr="00FB7CA4">
        <w:rPr>
          <w:rFonts w:hint="eastAsia"/>
          <w:spacing w:val="6"/>
        </w:rPr>
        <w:t>成，且</w:t>
      </w:r>
      <w:r w:rsidR="004E6D18">
        <w:rPr>
          <w:rFonts w:hint="eastAsia"/>
          <w:spacing w:val="6"/>
        </w:rPr>
        <w:t>若不含強制險僅</w:t>
      </w:r>
      <w:r w:rsidR="00CD258E">
        <w:rPr>
          <w:rFonts w:hint="eastAsia"/>
          <w:spacing w:val="6"/>
        </w:rPr>
        <w:t>19.20</w:t>
      </w:r>
      <w:r w:rsidR="004E6D18">
        <w:rPr>
          <w:rFonts w:hint="eastAsia"/>
          <w:spacing w:val="6"/>
        </w:rPr>
        <w:t>%，</w:t>
      </w:r>
      <w:r w:rsidR="00E5635A">
        <w:rPr>
          <w:rFonts w:hint="eastAsia"/>
          <w:spacing w:val="6"/>
        </w:rPr>
        <w:t>另</w:t>
      </w:r>
      <w:r w:rsidR="00E5635A" w:rsidRPr="00E5635A">
        <w:rPr>
          <w:rFonts w:hint="eastAsia"/>
          <w:spacing w:val="6"/>
        </w:rPr>
        <w:t>部分政策型農業保險覆蓋率</w:t>
      </w:r>
      <w:r w:rsidR="00BE0663">
        <w:rPr>
          <w:rFonts w:hint="eastAsia"/>
          <w:spacing w:val="6"/>
        </w:rPr>
        <w:t>下降或偏</w:t>
      </w:r>
      <w:r w:rsidR="00765D90">
        <w:rPr>
          <w:rFonts w:hint="eastAsia"/>
          <w:spacing w:val="6"/>
        </w:rPr>
        <w:t>低</w:t>
      </w:r>
      <w:r w:rsidR="00E5635A">
        <w:rPr>
          <w:rFonts w:hint="eastAsia"/>
          <w:spacing w:val="6"/>
        </w:rPr>
        <w:t>，</w:t>
      </w:r>
      <w:r w:rsidRPr="00772116">
        <w:rPr>
          <w:rFonts w:hint="eastAsia"/>
          <w:spacing w:val="6"/>
        </w:rPr>
        <w:t>允宜</w:t>
      </w:r>
      <w:r w:rsidR="002F5749">
        <w:rPr>
          <w:rFonts w:hint="eastAsia"/>
          <w:spacing w:val="6"/>
        </w:rPr>
        <w:t>審酌農民</w:t>
      </w:r>
      <w:r w:rsidR="00CD258E">
        <w:rPr>
          <w:rFonts w:hint="eastAsia"/>
          <w:spacing w:val="6"/>
        </w:rPr>
        <w:t>實際</w:t>
      </w:r>
      <w:r w:rsidR="002F5749">
        <w:rPr>
          <w:rFonts w:hint="eastAsia"/>
          <w:spacing w:val="6"/>
        </w:rPr>
        <w:t>需求</w:t>
      </w:r>
      <w:r w:rsidR="00772116" w:rsidRPr="00772116">
        <w:rPr>
          <w:rFonts w:hint="eastAsia"/>
          <w:spacing w:val="6"/>
        </w:rPr>
        <w:t>，</w:t>
      </w:r>
      <w:r w:rsidR="002F5749">
        <w:rPr>
          <w:rFonts w:hint="eastAsia"/>
          <w:spacing w:val="6"/>
        </w:rPr>
        <w:t>滾動</w:t>
      </w:r>
      <w:r w:rsidR="00772116" w:rsidRPr="00772116">
        <w:rPr>
          <w:rFonts w:hint="eastAsia"/>
          <w:spacing w:val="6"/>
        </w:rPr>
        <w:t>檢討保單內容</w:t>
      </w:r>
      <w:r w:rsidRPr="00772116">
        <w:rPr>
          <w:rFonts w:hint="eastAsia"/>
          <w:spacing w:val="6"/>
        </w:rPr>
        <w:t>，並加強各項推廣宣導活動，提</w:t>
      </w:r>
      <w:r w:rsidR="0091436A">
        <w:rPr>
          <w:rFonts w:hint="eastAsia"/>
          <w:spacing w:val="6"/>
        </w:rPr>
        <w:t>高</w:t>
      </w:r>
      <w:r w:rsidRPr="00772116">
        <w:rPr>
          <w:rFonts w:hint="eastAsia"/>
          <w:spacing w:val="6"/>
        </w:rPr>
        <w:t>農民</w:t>
      </w:r>
      <w:r w:rsidR="0091436A">
        <w:rPr>
          <w:rFonts w:hint="eastAsia"/>
          <w:spacing w:val="6"/>
        </w:rPr>
        <w:t>投保意願</w:t>
      </w:r>
      <w:r w:rsidR="002F5749">
        <w:rPr>
          <w:rFonts w:hint="eastAsia"/>
          <w:spacing w:val="6"/>
        </w:rPr>
        <w:t>，</w:t>
      </w:r>
      <w:r w:rsidR="004E6D18">
        <w:rPr>
          <w:rFonts w:hint="eastAsia"/>
          <w:spacing w:val="6"/>
        </w:rPr>
        <w:t>提</w:t>
      </w:r>
      <w:r w:rsidR="00757F37" w:rsidRPr="00772116">
        <w:rPr>
          <w:rFonts w:hint="eastAsia"/>
          <w:spacing w:val="6"/>
        </w:rPr>
        <w:t>升農民</w:t>
      </w:r>
      <w:r w:rsidR="004E6D18">
        <w:rPr>
          <w:rFonts w:hint="eastAsia"/>
          <w:spacing w:val="6"/>
        </w:rPr>
        <w:t>經濟</w:t>
      </w:r>
      <w:r w:rsidR="00757F37" w:rsidRPr="00772116">
        <w:rPr>
          <w:rFonts w:hint="eastAsia"/>
          <w:spacing w:val="6"/>
        </w:rPr>
        <w:t>保障</w:t>
      </w:r>
      <w:r w:rsidR="004E6D18">
        <w:rPr>
          <w:rFonts w:hint="eastAsia"/>
          <w:spacing w:val="6"/>
        </w:rPr>
        <w:t>，俾達基金成立目的</w:t>
      </w:r>
      <w:r w:rsidRPr="00772116">
        <w:rPr>
          <w:rFonts w:hint="eastAsia"/>
        </w:rPr>
        <w:t>。</w:t>
      </w:r>
    </w:p>
    <w:bookmarkEnd w:id="4"/>
    <w:bookmarkEnd w:id="5"/>
    <w:bookmarkEnd w:id="6"/>
    <w:bookmarkEnd w:id="7"/>
    <w:bookmarkEnd w:id="8"/>
    <w:bookmarkEnd w:id="9"/>
    <w:bookmarkEnd w:id="10"/>
    <w:bookmarkEnd w:id="18"/>
    <w:bookmarkEnd w:id="19"/>
    <w:bookmarkEnd w:id="20"/>
    <w:bookmarkEnd w:id="21"/>
    <w:sectPr w:rsidR="006C4563" w:rsidSect="004D4EA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985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2E36" w:rsidRDefault="00952E36" w:rsidP="00CA4A6C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952E36" w:rsidRDefault="00952E36" w:rsidP="00CA4A6C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3C0F" w:rsidRDefault="00E73C0F" w:rsidP="00CA4A6C">
    <w:pPr>
      <w:pStyle w:val="af0"/>
      <w:framePr w:wrap="around" w:vAnchor="text" w:hAnchor="margin" w:xAlign="center" w:y="1"/>
      <w:ind w:left="560" w:firstLine="400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E73C0F" w:rsidRDefault="00E73C0F" w:rsidP="00CA4A6C">
    <w:pPr>
      <w:pStyle w:val="af0"/>
      <w:ind w:left="560" w:rightChars="129" w:right="361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3C0F" w:rsidRPr="00433DB9" w:rsidRDefault="00AC6BB3" w:rsidP="001E279C">
    <w:pPr>
      <w:pStyle w:val="af0"/>
      <w:framePr w:wrap="around" w:vAnchor="text" w:hAnchor="margin" w:xAlign="center" w:y="1"/>
      <w:spacing w:line="240" w:lineRule="exact"/>
      <w:ind w:leftChars="0" w:left="0" w:firstLineChars="0" w:firstLine="0"/>
      <w:rPr>
        <w:rStyle w:val="af2"/>
      </w:rPr>
    </w:pPr>
    <w:r>
      <w:rPr>
        <w:rStyle w:val="af2"/>
        <w:rFonts w:hint="eastAsia"/>
      </w:rPr>
      <w:t>62-</w:t>
    </w:r>
    <w:r w:rsidR="00E73C0F" w:rsidRPr="00433DB9">
      <w:rPr>
        <w:rStyle w:val="af2"/>
      </w:rPr>
      <w:fldChar w:fldCharType="begin"/>
    </w:r>
    <w:r w:rsidR="00E73C0F" w:rsidRPr="00433DB9">
      <w:rPr>
        <w:rStyle w:val="af2"/>
      </w:rPr>
      <w:instrText xml:space="preserve">PAGE  </w:instrText>
    </w:r>
    <w:r w:rsidR="00E73C0F" w:rsidRPr="00433DB9">
      <w:rPr>
        <w:rStyle w:val="af2"/>
      </w:rPr>
      <w:fldChar w:fldCharType="separate"/>
    </w:r>
    <w:r w:rsidR="00A379B9">
      <w:rPr>
        <w:rStyle w:val="af2"/>
        <w:noProof/>
      </w:rPr>
      <w:t>2</w:t>
    </w:r>
    <w:r w:rsidR="00E73C0F" w:rsidRPr="00433DB9">
      <w:rPr>
        <w:rStyle w:val="af2"/>
      </w:rPr>
      <w:fldChar w:fldCharType="end"/>
    </w:r>
  </w:p>
  <w:p w:rsidR="00E73C0F" w:rsidRPr="0005572C" w:rsidRDefault="00E73C0F" w:rsidP="00070C0A">
    <w:pPr>
      <w:pStyle w:val="af0"/>
      <w:ind w:leftChars="0" w:left="0" w:firstLineChars="0" w:firstLine="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3C0F" w:rsidRDefault="00E73C0F" w:rsidP="00CA4A6C">
    <w:pPr>
      <w:pStyle w:val="af0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2E36" w:rsidRDefault="00952E36" w:rsidP="00907380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952E36" w:rsidRDefault="00952E36" w:rsidP="00CA4A6C">
      <w:pPr>
        <w:spacing w:line="240" w:lineRule="auto"/>
        <w:ind w:left="560" w:firstLine="560"/>
      </w:pPr>
      <w:r>
        <w:continuationSeparator/>
      </w:r>
    </w:p>
  </w:footnote>
  <w:footnote w:id="1">
    <w:p w:rsidR="00F54583" w:rsidRPr="00EF058E" w:rsidRDefault="00F54583" w:rsidP="00F54583">
      <w:pPr>
        <w:pStyle w:val="142"/>
        <w:ind w:left="83" w:hangingChars="34" w:hanging="83"/>
        <w:rPr>
          <w:rFonts w:hint="eastAsia"/>
        </w:rPr>
      </w:pPr>
      <w:r w:rsidRPr="00EF058E">
        <w:rPr>
          <w:rStyle w:val="af8"/>
        </w:rPr>
        <w:footnoteRef/>
      </w:r>
      <w:r w:rsidR="00A63AC1">
        <w:rPr>
          <w:rFonts w:hint="eastAsia"/>
        </w:rPr>
        <w:t>為防範斃死豬非法流供食用及降低疫病傳播風險，農業部</w:t>
      </w:r>
      <w:r w:rsidRPr="00EF058E">
        <w:rPr>
          <w:rFonts w:hint="eastAsia"/>
        </w:rPr>
        <w:t>訂定「豬隻死亡保險強制投保及保險費補助辦法」，明定豬隻死亡保險為強制投保</w:t>
      </w:r>
      <w:r w:rsidRPr="00EF058E">
        <w:rPr>
          <w:rFonts w:hAnsi="標楷體" w:hint="eastAsia"/>
        </w:rPr>
        <w:t>；另</w:t>
      </w:r>
      <w:r w:rsidRPr="00EF058E">
        <w:rPr>
          <w:rFonts w:hint="eastAsia"/>
        </w:rPr>
        <w:t>所有合法種植水稻之農民，均須登記投保水稻收入(基本型)保險。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3C0F" w:rsidRDefault="00E73C0F" w:rsidP="00CA4A6C">
    <w:pPr>
      <w:pStyle w:val="ae"/>
      <w:framePr w:wrap="around" w:vAnchor="text" w:hAnchor="margin" w:xAlign="right" w:y="1"/>
      <w:ind w:left="560" w:firstLine="400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E73C0F" w:rsidRDefault="00E73C0F" w:rsidP="00CA4A6C">
    <w:pPr>
      <w:pStyle w:val="ae"/>
      <w:ind w:left="560" w:rightChars="129" w:right="361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3C0F" w:rsidRPr="004C08F9" w:rsidRDefault="00E73C0F" w:rsidP="00980204">
    <w:pPr>
      <w:pStyle w:val="ae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3C0F" w:rsidRDefault="00E73C0F" w:rsidP="00CA4A6C">
    <w:pPr>
      <w:pStyle w:val="ae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606F65"/>
    <w:multiLevelType w:val="hybridMultilevel"/>
    <w:tmpl w:val="E06C1180"/>
    <w:lvl w:ilvl="0" w:tplc="6B1EFC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4063D96"/>
    <w:multiLevelType w:val="hybridMultilevel"/>
    <w:tmpl w:val="88E0882C"/>
    <w:lvl w:ilvl="0" w:tplc="75C47246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" w15:restartNumberingAfterBreak="0">
    <w:nsid w:val="28B02C47"/>
    <w:multiLevelType w:val="hybridMultilevel"/>
    <w:tmpl w:val="83BC3D6E"/>
    <w:lvl w:ilvl="0" w:tplc="DFAA0AB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D565EE3"/>
    <w:multiLevelType w:val="hybridMultilevel"/>
    <w:tmpl w:val="BBAC3522"/>
    <w:lvl w:ilvl="0" w:tplc="4A609D1C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7906624"/>
    <w:multiLevelType w:val="hybridMultilevel"/>
    <w:tmpl w:val="918AE900"/>
    <w:lvl w:ilvl="0" w:tplc="B9DEF5A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5" w15:restartNumberingAfterBreak="0">
    <w:nsid w:val="7E140DFF"/>
    <w:multiLevelType w:val="hybridMultilevel"/>
    <w:tmpl w:val="8B581F82"/>
    <w:lvl w:ilvl="0" w:tplc="500A056E">
      <w:start w:val="1"/>
      <w:numFmt w:val="decimal"/>
      <w:lvlText w:val="%1."/>
      <w:lvlJc w:val="left"/>
      <w:pPr>
        <w:ind w:left="121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092600"/>
    <w:rsid w:val="00000EBD"/>
    <w:rsid w:val="00001747"/>
    <w:rsid w:val="000024A4"/>
    <w:rsid w:val="000042A0"/>
    <w:rsid w:val="000042BB"/>
    <w:rsid w:val="00004322"/>
    <w:rsid w:val="000056E6"/>
    <w:rsid w:val="00006677"/>
    <w:rsid w:val="000105DF"/>
    <w:rsid w:val="000106E6"/>
    <w:rsid w:val="00010786"/>
    <w:rsid w:val="00010CAF"/>
    <w:rsid w:val="00012008"/>
    <w:rsid w:val="000122CA"/>
    <w:rsid w:val="000133D9"/>
    <w:rsid w:val="00013844"/>
    <w:rsid w:val="000138A0"/>
    <w:rsid w:val="00013B20"/>
    <w:rsid w:val="000146CF"/>
    <w:rsid w:val="00015521"/>
    <w:rsid w:val="000157A5"/>
    <w:rsid w:val="000159F0"/>
    <w:rsid w:val="000161A1"/>
    <w:rsid w:val="000163A4"/>
    <w:rsid w:val="000174E4"/>
    <w:rsid w:val="0001798B"/>
    <w:rsid w:val="00017ED9"/>
    <w:rsid w:val="00020143"/>
    <w:rsid w:val="00020C80"/>
    <w:rsid w:val="000220AC"/>
    <w:rsid w:val="00022400"/>
    <w:rsid w:val="00024453"/>
    <w:rsid w:val="0002569B"/>
    <w:rsid w:val="00025948"/>
    <w:rsid w:val="00026097"/>
    <w:rsid w:val="00030B5B"/>
    <w:rsid w:val="00030D08"/>
    <w:rsid w:val="0003172D"/>
    <w:rsid w:val="00031E8B"/>
    <w:rsid w:val="00032AD2"/>
    <w:rsid w:val="000342CC"/>
    <w:rsid w:val="000356F5"/>
    <w:rsid w:val="00035A90"/>
    <w:rsid w:val="0003651D"/>
    <w:rsid w:val="00036CE9"/>
    <w:rsid w:val="00037540"/>
    <w:rsid w:val="0003794C"/>
    <w:rsid w:val="00037CAF"/>
    <w:rsid w:val="000407D2"/>
    <w:rsid w:val="000410D2"/>
    <w:rsid w:val="000415B3"/>
    <w:rsid w:val="000436EA"/>
    <w:rsid w:val="00043BD3"/>
    <w:rsid w:val="00044327"/>
    <w:rsid w:val="00044F6B"/>
    <w:rsid w:val="000454E1"/>
    <w:rsid w:val="0004618F"/>
    <w:rsid w:val="00047CC8"/>
    <w:rsid w:val="00050352"/>
    <w:rsid w:val="0005057C"/>
    <w:rsid w:val="00050816"/>
    <w:rsid w:val="00050CB2"/>
    <w:rsid w:val="000525AA"/>
    <w:rsid w:val="00052840"/>
    <w:rsid w:val="000530D3"/>
    <w:rsid w:val="0005355D"/>
    <w:rsid w:val="000554B2"/>
    <w:rsid w:val="00055BAE"/>
    <w:rsid w:val="00055DCE"/>
    <w:rsid w:val="000569F2"/>
    <w:rsid w:val="00056B97"/>
    <w:rsid w:val="00056C8E"/>
    <w:rsid w:val="000572CE"/>
    <w:rsid w:val="00057652"/>
    <w:rsid w:val="000577BE"/>
    <w:rsid w:val="0006097C"/>
    <w:rsid w:val="00061741"/>
    <w:rsid w:val="00061A67"/>
    <w:rsid w:val="00061DF8"/>
    <w:rsid w:val="000637E1"/>
    <w:rsid w:val="000646F8"/>
    <w:rsid w:val="00064B83"/>
    <w:rsid w:val="00064EC8"/>
    <w:rsid w:val="00065086"/>
    <w:rsid w:val="0006575D"/>
    <w:rsid w:val="00066347"/>
    <w:rsid w:val="00066EEB"/>
    <w:rsid w:val="00066F1E"/>
    <w:rsid w:val="00067BD0"/>
    <w:rsid w:val="0007081F"/>
    <w:rsid w:val="00070C0A"/>
    <w:rsid w:val="00070C1F"/>
    <w:rsid w:val="00070E08"/>
    <w:rsid w:val="0007102C"/>
    <w:rsid w:val="000710DA"/>
    <w:rsid w:val="000735CC"/>
    <w:rsid w:val="00074A94"/>
    <w:rsid w:val="00074D45"/>
    <w:rsid w:val="00074E2A"/>
    <w:rsid w:val="00076D83"/>
    <w:rsid w:val="00077E13"/>
    <w:rsid w:val="000801A7"/>
    <w:rsid w:val="00081459"/>
    <w:rsid w:val="000821CF"/>
    <w:rsid w:val="00082205"/>
    <w:rsid w:val="00082F5D"/>
    <w:rsid w:val="0008369F"/>
    <w:rsid w:val="00083C5F"/>
    <w:rsid w:val="00083E4B"/>
    <w:rsid w:val="00084DB6"/>
    <w:rsid w:val="00084FF5"/>
    <w:rsid w:val="000850F2"/>
    <w:rsid w:val="0008608E"/>
    <w:rsid w:val="0008798D"/>
    <w:rsid w:val="00087C57"/>
    <w:rsid w:val="000908E3"/>
    <w:rsid w:val="00091101"/>
    <w:rsid w:val="0009125F"/>
    <w:rsid w:val="000921FD"/>
    <w:rsid w:val="00092600"/>
    <w:rsid w:val="0009436F"/>
    <w:rsid w:val="000953C9"/>
    <w:rsid w:val="000954BD"/>
    <w:rsid w:val="00095733"/>
    <w:rsid w:val="00096719"/>
    <w:rsid w:val="00096A98"/>
    <w:rsid w:val="00096CD7"/>
    <w:rsid w:val="00097BD1"/>
    <w:rsid w:val="000A2863"/>
    <w:rsid w:val="000A28BA"/>
    <w:rsid w:val="000A45E2"/>
    <w:rsid w:val="000A6237"/>
    <w:rsid w:val="000A6310"/>
    <w:rsid w:val="000A6CF8"/>
    <w:rsid w:val="000A7A57"/>
    <w:rsid w:val="000B1408"/>
    <w:rsid w:val="000B1D2C"/>
    <w:rsid w:val="000B1F44"/>
    <w:rsid w:val="000B2708"/>
    <w:rsid w:val="000B34D6"/>
    <w:rsid w:val="000B37E1"/>
    <w:rsid w:val="000B4068"/>
    <w:rsid w:val="000B479A"/>
    <w:rsid w:val="000B4D26"/>
    <w:rsid w:val="000B58A1"/>
    <w:rsid w:val="000B610C"/>
    <w:rsid w:val="000B65D0"/>
    <w:rsid w:val="000B70A2"/>
    <w:rsid w:val="000B7848"/>
    <w:rsid w:val="000B7BEB"/>
    <w:rsid w:val="000C0D7D"/>
    <w:rsid w:val="000C0FFE"/>
    <w:rsid w:val="000C1081"/>
    <w:rsid w:val="000C1212"/>
    <w:rsid w:val="000C14E6"/>
    <w:rsid w:val="000C2A60"/>
    <w:rsid w:val="000C590D"/>
    <w:rsid w:val="000C6123"/>
    <w:rsid w:val="000C6AC5"/>
    <w:rsid w:val="000C72DE"/>
    <w:rsid w:val="000C7A2B"/>
    <w:rsid w:val="000D0143"/>
    <w:rsid w:val="000D0FC4"/>
    <w:rsid w:val="000D1105"/>
    <w:rsid w:val="000D19A5"/>
    <w:rsid w:val="000D1A10"/>
    <w:rsid w:val="000D2204"/>
    <w:rsid w:val="000D2B71"/>
    <w:rsid w:val="000D3DB3"/>
    <w:rsid w:val="000D3DFA"/>
    <w:rsid w:val="000D41CB"/>
    <w:rsid w:val="000D4424"/>
    <w:rsid w:val="000D4B11"/>
    <w:rsid w:val="000D5246"/>
    <w:rsid w:val="000D6076"/>
    <w:rsid w:val="000D6C91"/>
    <w:rsid w:val="000D6EF2"/>
    <w:rsid w:val="000D7021"/>
    <w:rsid w:val="000D7969"/>
    <w:rsid w:val="000E0388"/>
    <w:rsid w:val="000E10E7"/>
    <w:rsid w:val="000E14E3"/>
    <w:rsid w:val="000E1D73"/>
    <w:rsid w:val="000E2B2D"/>
    <w:rsid w:val="000E3317"/>
    <w:rsid w:val="000E38B0"/>
    <w:rsid w:val="000E4878"/>
    <w:rsid w:val="000E4E44"/>
    <w:rsid w:val="000E7665"/>
    <w:rsid w:val="000E7AF1"/>
    <w:rsid w:val="000F164A"/>
    <w:rsid w:val="000F1A75"/>
    <w:rsid w:val="000F1D14"/>
    <w:rsid w:val="000F1DC2"/>
    <w:rsid w:val="000F2DFE"/>
    <w:rsid w:val="000F33A7"/>
    <w:rsid w:val="000F38CD"/>
    <w:rsid w:val="000F48F9"/>
    <w:rsid w:val="000F51A6"/>
    <w:rsid w:val="000F63B1"/>
    <w:rsid w:val="000F669F"/>
    <w:rsid w:val="000F6700"/>
    <w:rsid w:val="000F671D"/>
    <w:rsid w:val="000F6E13"/>
    <w:rsid w:val="000F7B02"/>
    <w:rsid w:val="001001B3"/>
    <w:rsid w:val="0010150D"/>
    <w:rsid w:val="00103651"/>
    <w:rsid w:val="00103988"/>
    <w:rsid w:val="0010485F"/>
    <w:rsid w:val="0010548D"/>
    <w:rsid w:val="00106136"/>
    <w:rsid w:val="00106241"/>
    <w:rsid w:val="00107105"/>
    <w:rsid w:val="001079C7"/>
    <w:rsid w:val="00110020"/>
    <w:rsid w:val="00110661"/>
    <w:rsid w:val="00111CF8"/>
    <w:rsid w:val="001138F4"/>
    <w:rsid w:val="001142B3"/>
    <w:rsid w:val="0011497F"/>
    <w:rsid w:val="00115A88"/>
    <w:rsid w:val="00115E66"/>
    <w:rsid w:val="00116156"/>
    <w:rsid w:val="001163CF"/>
    <w:rsid w:val="00117025"/>
    <w:rsid w:val="00117493"/>
    <w:rsid w:val="0011771B"/>
    <w:rsid w:val="0012021D"/>
    <w:rsid w:val="00120A44"/>
    <w:rsid w:val="00121209"/>
    <w:rsid w:val="001212E4"/>
    <w:rsid w:val="00121815"/>
    <w:rsid w:val="001219DC"/>
    <w:rsid w:val="0012230A"/>
    <w:rsid w:val="0012306D"/>
    <w:rsid w:val="00123158"/>
    <w:rsid w:val="001247AA"/>
    <w:rsid w:val="00124C43"/>
    <w:rsid w:val="0012663C"/>
    <w:rsid w:val="00126BA3"/>
    <w:rsid w:val="001301C9"/>
    <w:rsid w:val="00130230"/>
    <w:rsid w:val="001304C7"/>
    <w:rsid w:val="00131773"/>
    <w:rsid w:val="00132144"/>
    <w:rsid w:val="00132BA9"/>
    <w:rsid w:val="001332A5"/>
    <w:rsid w:val="0013375C"/>
    <w:rsid w:val="00134690"/>
    <w:rsid w:val="00135CC6"/>
    <w:rsid w:val="00136F09"/>
    <w:rsid w:val="00137CFF"/>
    <w:rsid w:val="001408F6"/>
    <w:rsid w:val="00140B51"/>
    <w:rsid w:val="00141406"/>
    <w:rsid w:val="0014183B"/>
    <w:rsid w:val="001425C9"/>
    <w:rsid w:val="00142CF2"/>
    <w:rsid w:val="001436E5"/>
    <w:rsid w:val="0014513D"/>
    <w:rsid w:val="001456C7"/>
    <w:rsid w:val="0014780E"/>
    <w:rsid w:val="00147E4A"/>
    <w:rsid w:val="00150B66"/>
    <w:rsid w:val="00151C51"/>
    <w:rsid w:val="001521A3"/>
    <w:rsid w:val="00152825"/>
    <w:rsid w:val="00152BDA"/>
    <w:rsid w:val="00153973"/>
    <w:rsid w:val="001539D3"/>
    <w:rsid w:val="001545E6"/>
    <w:rsid w:val="00155294"/>
    <w:rsid w:val="0015554A"/>
    <w:rsid w:val="00155920"/>
    <w:rsid w:val="001560A1"/>
    <w:rsid w:val="00157548"/>
    <w:rsid w:val="00157829"/>
    <w:rsid w:val="001611FB"/>
    <w:rsid w:val="00161255"/>
    <w:rsid w:val="00161893"/>
    <w:rsid w:val="00161FB0"/>
    <w:rsid w:val="001624ED"/>
    <w:rsid w:val="00162A1A"/>
    <w:rsid w:val="00163179"/>
    <w:rsid w:val="00163B15"/>
    <w:rsid w:val="00164608"/>
    <w:rsid w:val="00165A21"/>
    <w:rsid w:val="00170D58"/>
    <w:rsid w:val="00171724"/>
    <w:rsid w:val="00171D68"/>
    <w:rsid w:val="00171F50"/>
    <w:rsid w:val="00173BF8"/>
    <w:rsid w:val="00174759"/>
    <w:rsid w:val="00174BCE"/>
    <w:rsid w:val="00175459"/>
    <w:rsid w:val="00175A77"/>
    <w:rsid w:val="00176B92"/>
    <w:rsid w:val="00176D09"/>
    <w:rsid w:val="00177F54"/>
    <w:rsid w:val="00180161"/>
    <w:rsid w:val="00180F77"/>
    <w:rsid w:val="00182AC6"/>
    <w:rsid w:val="00183113"/>
    <w:rsid w:val="0018313C"/>
    <w:rsid w:val="0018353C"/>
    <w:rsid w:val="00183B69"/>
    <w:rsid w:val="00183FB7"/>
    <w:rsid w:val="00184697"/>
    <w:rsid w:val="001852B9"/>
    <w:rsid w:val="00185B2F"/>
    <w:rsid w:val="0018641C"/>
    <w:rsid w:val="001908FD"/>
    <w:rsid w:val="00190A8C"/>
    <w:rsid w:val="00191B56"/>
    <w:rsid w:val="00194CA0"/>
    <w:rsid w:val="001950B1"/>
    <w:rsid w:val="00195AB8"/>
    <w:rsid w:val="00195D70"/>
    <w:rsid w:val="0019674F"/>
    <w:rsid w:val="00197DE1"/>
    <w:rsid w:val="001A01D5"/>
    <w:rsid w:val="001A0956"/>
    <w:rsid w:val="001A1384"/>
    <w:rsid w:val="001A29E2"/>
    <w:rsid w:val="001A329E"/>
    <w:rsid w:val="001A37E8"/>
    <w:rsid w:val="001A3CA2"/>
    <w:rsid w:val="001A4439"/>
    <w:rsid w:val="001A448A"/>
    <w:rsid w:val="001A44C0"/>
    <w:rsid w:val="001A47F5"/>
    <w:rsid w:val="001A48CE"/>
    <w:rsid w:val="001A5000"/>
    <w:rsid w:val="001A7D12"/>
    <w:rsid w:val="001B041E"/>
    <w:rsid w:val="001B065E"/>
    <w:rsid w:val="001B0893"/>
    <w:rsid w:val="001B1409"/>
    <w:rsid w:val="001B1AE2"/>
    <w:rsid w:val="001B1E14"/>
    <w:rsid w:val="001B23EF"/>
    <w:rsid w:val="001B27CD"/>
    <w:rsid w:val="001B2A7E"/>
    <w:rsid w:val="001B2DBA"/>
    <w:rsid w:val="001B4037"/>
    <w:rsid w:val="001B470F"/>
    <w:rsid w:val="001B5D29"/>
    <w:rsid w:val="001B6506"/>
    <w:rsid w:val="001B6693"/>
    <w:rsid w:val="001B6707"/>
    <w:rsid w:val="001B709A"/>
    <w:rsid w:val="001B75F8"/>
    <w:rsid w:val="001C00AD"/>
    <w:rsid w:val="001C0AEF"/>
    <w:rsid w:val="001C1B0E"/>
    <w:rsid w:val="001C29CC"/>
    <w:rsid w:val="001C2F32"/>
    <w:rsid w:val="001C38C8"/>
    <w:rsid w:val="001C577C"/>
    <w:rsid w:val="001C59E0"/>
    <w:rsid w:val="001C7E35"/>
    <w:rsid w:val="001D01A0"/>
    <w:rsid w:val="001D02C7"/>
    <w:rsid w:val="001D0BA9"/>
    <w:rsid w:val="001D1767"/>
    <w:rsid w:val="001D1CDB"/>
    <w:rsid w:val="001D2776"/>
    <w:rsid w:val="001D3118"/>
    <w:rsid w:val="001D360F"/>
    <w:rsid w:val="001D395A"/>
    <w:rsid w:val="001D40F3"/>
    <w:rsid w:val="001E08F8"/>
    <w:rsid w:val="001E14C1"/>
    <w:rsid w:val="001E279C"/>
    <w:rsid w:val="001E2E42"/>
    <w:rsid w:val="001E35D2"/>
    <w:rsid w:val="001E3F56"/>
    <w:rsid w:val="001E3FCA"/>
    <w:rsid w:val="001E43B7"/>
    <w:rsid w:val="001E557E"/>
    <w:rsid w:val="001E56AB"/>
    <w:rsid w:val="001E588D"/>
    <w:rsid w:val="001E5BB7"/>
    <w:rsid w:val="001E6EFA"/>
    <w:rsid w:val="001F16B3"/>
    <w:rsid w:val="001F1737"/>
    <w:rsid w:val="001F286F"/>
    <w:rsid w:val="001F4ABA"/>
    <w:rsid w:val="001F4C0C"/>
    <w:rsid w:val="001F61EA"/>
    <w:rsid w:val="001F688D"/>
    <w:rsid w:val="001F6E42"/>
    <w:rsid w:val="001F76F1"/>
    <w:rsid w:val="001F7DA5"/>
    <w:rsid w:val="00200619"/>
    <w:rsid w:val="00203730"/>
    <w:rsid w:val="00203D7D"/>
    <w:rsid w:val="0020458C"/>
    <w:rsid w:val="00205523"/>
    <w:rsid w:val="00206563"/>
    <w:rsid w:val="0020659C"/>
    <w:rsid w:val="00206F95"/>
    <w:rsid w:val="00207FFB"/>
    <w:rsid w:val="00210BAF"/>
    <w:rsid w:val="00210E41"/>
    <w:rsid w:val="0021104F"/>
    <w:rsid w:val="00212ABC"/>
    <w:rsid w:val="002132B0"/>
    <w:rsid w:val="00213986"/>
    <w:rsid w:val="00213EFE"/>
    <w:rsid w:val="0021456F"/>
    <w:rsid w:val="00214987"/>
    <w:rsid w:val="00215434"/>
    <w:rsid w:val="00216DC5"/>
    <w:rsid w:val="00217758"/>
    <w:rsid w:val="0022002A"/>
    <w:rsid w:val="00222DFA"/>
    <w:rsid w:val="00223751"/>
    <w:rsid w:val="0022396A"/>
    <w:rsid w:val="00223AB1"/>
    <w:rsid w:val="00223D3E"/>
    <w:rsid w:val="00224499"/>
    <w:rsid w:val="00224FF5"/>
    <w:rsid w:val="002257A2"/>
    <w:rsid w:val="00227925"/>
    <w:rsid w:val="00230B8D"/>
    <w:rsid w:val="00230F12"/>
    <w:rsid w:val="002314C8"/>
    <w:rsid w:val="00231BF8"/>
    <w:rsid w:val="0023227C"/>
    <w:rsid w:val="002331D2"/>
    <w:rsid w:val="002333B6"/>
    <w:rsid w:val="002338E7"/>
    <w:rsid w:val="00233ED7"/>
    <w:rsid w:val="0023467D"/>
    <w:rsid w:val="00236714"/>
    <w:rsid w:val="00236A56"/>
    <w:rsid w:val="00236BEE"/>
    <w:rsid w:val="00236EC0"/>
    <w:rsid w:val="00240168"/>
    <w:rsid w:val="0024019C"/>
    <w:rsid w:val="00240FFE"/>
    <w:rsid w:val="00242669"/>
    <w:rsid w:val="00242E6F"/>
    <w:rsid w:val="00242E80"/>
    <w:rsid w:val="002435BC"/>
    <w:rsid w:val="00244E5D"/>
    <w:rsid w:val="00245CD5"/>
    <w:rsid w:val="00246D1E"/>
    <w:rsid w:val="00247097"/>
    <w:rsid w:val="002516D6"/>
    <w:rsid w:val="00252533"/>
    <w:rsid w:val="002526E7"/>
    <w:rsid w:val="002537BF"/>
    <w:rsid w:val="0025401B"/>
    <w:rsid w:val="0025502E"/>
    <w:rsid w:val="00255B2B"/>
    <w:rsid w:val="00256408"/>
    <w:rsid w:val="0025772F"/>
    <w:rsid w:val="00257AC6"/>
    <w:rsid w:val="00260849"/>
    <w:rsid w:val="00260947"/>
    <w:rsid w:val="00260993"/>
    <w:rsid w:val="00260D6B"/>
    <w:rsid w:val="00260F0F"/>
    <w:rsid w:val="00261425"/>
    <w:rsid w:val="00261682"/>
    <w:rsid w:val="00263336"/>
    <w:rsid w:val="002638FA"/>
    <w:rsid w:val="00263AE9"/>
    <w:rsid w:val="00263ED6"/>
    <w:rsid w:val="002654A3"/>
    <w:rsid w:val="002655D3"/>
    <w:rsid w:val="00265FD0"/>
    <w:rsid w:val="00267254"/>
    <w:rsid w:val="00270472"/>
    <w:rsid w:val="0027199D"/>
    <w:rsid w:val="00272723"/>
    <w:rsid w:val="00273BCD"/>
    <w:rsid w:val="00275D81"/>
    <w:rsid w:val="00277843"/>
    <w:rsid w:val="00280D60"/>
    <w:rsid w:val="00281596"/>
    <w:rsid w:val="00282031"/>
    <w:rsid w:val="00284EAC"/>
    <w:rsid w:val="00285F55"/>
    <w:rsid w:val="00286C63"/>
    <w:rsid w:val="0029120C"/>
    <w:rsid w:val="00291F3C"/>
    <w:rsid w:val="00292A40"/>
    <w:rsid w:val="00293992"/>
    <w:rsid w:val="00293DC7"/>
    <w:rsid w:val="00294E17"/>
    <w:rsid w:val="002951A0"/>
    <w:rsid w:val="00295B61"/>
    <w:rsid w:val="00296917"/>
    <w:rsid w:val="00297E02"/>
    <w:rsid w:val="002A07B2"/>
    <w:rsid w:val="002A1CBD"/>
    <w:rsid w:val="002A1F7D"/>
    <w:rsid w:val="002A31D9"/>
    <w:rsid w:val="002A3409"/>
    <w:rsid w:val="002A3870"/>
    <w:rsid w:val="002A3BF6"/>
    <w:rsid w:val="002A3EBD"/>
    <w:rsid w:val="002A4308"/>
    <w:rsid w:val="002A534F"/>
    <w:rsid w:val="002A586B"/>
    <w:rsid w:val="002A5FBE"/>
    <w:rsid w:val="002A631F"/>
    <w:rsid w:val="002A7461"/>
    <w:rsid w:val="002A778E"/>
    <w:rsid w:val="002A78B3"/>
    <w:rsid w:val="002B07A0"/>
    <w:rsid w:val="002B0AD8"/>
    <w:rsid w:val="002B1B33"/>
    <w:rsid w:val="002B1C25"/>
    <w:rsid w:val="002B2104"/>
    <w:rsid w:val="002B2829"/>
    <w:rsid w:val="002B29AD"/>
    <w:rsid w:val="002B3CD7"/>
    <w:rsid w:val="002B46CB"/>
    <w:rsid w:val="002B4833"/>
    <w:rsid w:val="002B6221"/>
    <w:rsid w:val="002B6510"/>
    <w:rsid w:val="002B7469"/>
    <w:rsid w:val="002B7B92"/>
    <w:rsid w:val="002B7F65"/>
    <w:rsid w:val="002C0094"/>
    <w:rsid w:val="002C1470"/>
    <w:rsid w:val="002C1EA7"/>
    <w:rsid w:val="002C3235"/>
    <w:rsid w:val="002C32A3"/>
    <w:rsid w:val="002C3827"/>
    <w:rsid w:val="002C3D3F"/>
    <w:rsid w:val="002C52C1"/>
    <w:rsid w:val="002C588B"/>
    <w:rsid w:val="002C5C38"/>
    <w:rsid w:val="002C6542"/>
    <w:rsid w:val="002C668E"/>
    <w:rsid w:val="002C6C47"/>
    <w:rsid w:val="002C75E1"/>
    <w:rsid w:val="002C7D78"/>
    <w:rsid w:val="002D0A0B"/>
    <w:rsid w:val="002D18F4"/>
    <w:rsid w:val="002D1909"/>
    <w:rsid w:val="002D2B7E"/>
    <w:rsid w:val="002D2F38"/>
    <w:rsid w:val="002D3DB5"/>
    <w:rsid w:val="002D4103"/>
    <w:rsid w:val="002D4CA3"/>
    <w:rsid w:val="002D5883"/>
    <w:rsid w:val="002D61B8"/>
    <w:rsid w:val="002D67E2"/>
    <w:rsid w:val="002D6D41"/>
    <w:rsid w:val="002D72E5"/>
    <w:rsid w:val="002D7A49"/>
    <w:rsid w:val="002E0B1F"/>
    <w:rsid w:val="002E0C21"/>
    <w:rsid w:val="002E0CF2"/>
    <w:rsid w:val="002E15E5"/>
    <w:rsid w:val="002E1983"/>
    <w:rsid w:val="002E1ABB"/>
    <w:rsid w:val="002E20B9"/>
    <w:rsid w:val="002E3310"/>
    <w:rsid w:val="002E3480"/>
    <w:rsid w:val="002E4D6E"/>
    <w:rsid w:val="002E5B35"/>
    <w:rsid w:val="002E5F31"/>
    <w:rsid w:val="002E65D2"/>
    <w:rsid w:val="002E6E40"/>
    <w:rsid w:val="002E6E70"/>
    <w:rsid w:val="002E7090"/>
    <w:rsid w:val="002E721F"/>
    <w:rsid w:val="002E7329"/>
    <w:rsid w:val="002F0C60"/>
    <w:rsid w:val="002F1F29"/>
    <w:rsid w:val="002F21F0"/>
    <w:rsid w:val="002F378C"/>
    <w:rsid w:val="002F4160"/>
    <w:rsid w:val="002F434B"/>
    <w:rsid w:val="002F459F"/>
    <w:rsid w:val="002F47EE"/>
    <w:rsid w:val="002F49FC"/>
    <w:rsid w:val="002F4D26"/>
    <w:rsid w:val="002F4D7E"/>
    <w:rsid w:val="002F5597"/>
    <w:rsid w:val="002F5749"/>
    <w:rsid w:val="002F6510"/>
    <w:rsid w:val="002F6582"/>
    <w:rsid w:val="002F66A6"/>
    <w:rsid w:val="002F6AF5"/>
    <w:rsid w:val="002F6B81"/>
    <w:rsid w:val="002F74E8"/>
    <w:rsid w:val="00301EEE"/>
    <w:rsid w:val="00304147"/>
    <w:rsid w:val="00306BE0"/>
    <w:rsid w:val="00306BF5"/>
    <w:rsid w:val="00306E10"/>
    <w:rsid w:val="00307F31"/>
    <w:rsid w:val="00310C25"/>
    <w:rsid w:val="003132A9"/>
    <w:rsid w:val="003139E2"/>
    <w:rsid w:val="00313FAD"/>
    <w:rsid w:val="00314524"/>
    <w:rsid w:val="003146DA"/>
    <w:rsid w:val="00314BE9"/>
    <w:rsid w:val="00315BAD"/>
    <w:rsid w:val="00315C90"/>
    <w:rsid w:val="00316A61"/>
    <w:rsid w:val="00316E68"/>
    <w:rsid w:val="0032083C"/>
    <w:rsid w:val="00321281"/>
    <w:rsid w:val="00321CE6"/>
    <w:rsid w:val="0032318C"/>
    <w:rsid w:val="00323466"/>
    <w:rsid w:val="00323DF0"/>
    <w:rsid w:val="00323E5B"/>
    <w:rsid w:val="0032416B"/>
    <w:rsid w:val="003249F4"/>
    <w:rsid w:val="00324D5E"/>
    <w:rsid w:val="00325566"/>
    <w:rsid w:val="00325700"/>
    <w:rsid w:val="00325DF0"/>
    <w:rsid w:val="00326302"/>
    <w:rsid w:val="00326970"/>
    <w:rsid w:val="0032726C"/>
    <w:rsid w:val="00327F1B"/>
    <w:rsid w:val="003304D4"/>
    <w:rsid w:val="00331613"/>
    <w:rsid w:val="00331648"/>
    <w:rsid w:val="00331B49"/>
    <w:rsid w:val="00331FAC"/>
    <w:rsid w:val="00332E71"/>
    <w:rsid w:val="00333DB6"/>
    <w:rsid w:val="00335E82"/>
    <w:rsid w:val="00337A4D"/>
    <w:rsid w:val="0034086C"/>
    <w:rsid w:val="0034087B"/>
    <w:rsid w:val="003408F4"/>
    <w:rsid w:val="0034135F"/>
    <w:rsid w:val="003426D6"/>
    <w:rsid w:val="003430A3"/>
    <w:rsid w:val="00346438"/>
    <w:rsid w:val="003471E2"/>
    <w:rsid w:val="003475B7"/>
    <w:rsid w:val="003479BC"/>
    <w:rsid w:val="00350118"/>
    <w:rsid w:val="00350451"/>
    <w:rsid w:val="00352971"/>
    <w:rsid w:val="0035406E"/>
    <w:rsid w:val="0035554B"/>
    <w:rsid w:val="00355D17"/>
    <w:rsid w:val="00355FE7"/>
    <w:rsid w:val="00356CDF"/>
    <w:rsid w:val="00357553"/>
    <w:rsid w:val="00357656"/>
    <w:rsid w:val="00357685"/>
    <w:rsid w:val="00360737"/>
    <w:rsid w:val="00362BE2"/>
    <w:rsid w:val="00365593"/>
    <w:rsid w:val="00366F9F"/>
    <w:rsid w:val="00370966"/>
    <w:rsid w:val="00371AE3"/>
    <w:rsid w:val="003723DA"/>
    <w:rsid w:val="00372454"/>
    <w:rsid w:val="003726FD"/>
    <w:rsid w:val="00373545"/>
    <w:rsid w:val="00374F2F"/>
    <w:rsid w:val="00375474"/>
    <w:rsid w:val="003756CA"/>
    <w:rsid w:val="00376149"/>
    <w:rsid w:val="00377946"/>
    <w:rsid w:val="00377BC9"/>
    <w:rsid w:val="0038289A"/>
    <w:rsid w:val="003841C5"/>
    <w:rsid w:val="003848DB"/>
    <w:rsid w:val="003851FC"/>
    <w:rsid w:val="003854A2"/>
    <w:rsid w:val="00385A2C"/>
    <w:rsid w:val="003862CF"/>
    <w:rsid w:val="00386C85"/>
    <w:rsid w:val="00387BC6"/>
    <w:rsid w:val="003912D8"/>
    <w:rsid w:val="003932AA"/>
    <w:rsid w:val="00394B1D"/>
    <w:rsid w:val="00395AE6"/>
    <w:rsid w:val="00396138"/>
    <w:rsid w:val="0039627E"/>
    <w:rsid w:val="0039708B"/>
    <w:rsid w:val="00397160"/>
    <w:rsid w:val="003974F2"/>
    <w:rsid w:val="003A0117"/>
    <w:rsid w:val="003A045C"/>
    <w:rsid w:val="003A076C"/>
    <w:rsid w:val="003A1D31"/>
    <w:rsid w:val="003A1FA2"/>
    <w:rsid w:val="003A245E"/>
    <w:rsid w:val="003A3096"/>
    <w:rsid w:val="003A327B"/>
    <w:rsid w:val="003A38C7"/>
    <w:rsid w:val="003A47AB"/>
    <w:rsid w:val="003A780A"/>
    <w:rsid w:val="003A7C18"/>
    <w:rsid w:val="003B0DA9"/>
    <w:rsid w:val="003B12AB"/>
    <w:rsid w:val="003B17C0"/>
    <w:rsid w:val="003B1B21"/>
    <w:rsid w:val="003B1CBE"/>
    <w:rsid w:val="003B22C7"/>
    <w:rsid w:val="003B3E95"/>
    <w:rsid w:val="003B40DA"/>
    <w:rsid w:val="003B5929"/>
    <w:rsid w:val="003B6C45"/>
    <w:rsid w:val="003B7585"/>
    <w:rsid w:val="003C01D3"/>
    <w:rsid w:val="003C05E6"/>
    <w:rsid w:val="003C0E31"/>
    <w:rsid w:val="003C13B5"/>
    <w:rsid w:val="003C332C"/>
    <w:rsid w:val="003C431F"/>
    <w:rsid w:val="003C4945"/>
    <w:rsid w:val="003C6C1A"/>
    <w:rsid w:val="003C6C3D"/>
    <w:rsid w:val="003C776E"/>
    <w:rsid w:val="003D04D1"/>
    <w:rsid w:val="003D1B4A"/>
    <w:rsid w:val="003D1EEA"/>
    <w:rsid w:val="003D2376"/>
    <w:rsid w:val="003D4FEF"/>
    <w:rsid w:val="003D51CC"/>
    <w:rsid w:val="003D62D7"/>
    <w:rsid w:val="003D76E2"/>
    <w:rsid w:val="003D7DB5"/>
    <w:rsid w:val="003D7FCD"/>
    <w:rsid w:val="003E088B"/>
    <w:rsid w:val="003E13E9"/>
    <w:rsid w:val="003E1731"/>
    <w:rsid w:val="003E1771"/>
    <w:rsid w:val="003E190B"/>
    <w:rsid w:val="003E206A"/>
    <w:rsid w:val="003E27AF"/>
    <w:rsid w:val="003E35C3"/>
    <w:rsid w:val="003E3E85"/>
    <w:rsid w:val="003E4209"/>
    <w:rsid w:val="003E607A"/>
    <w:rsid w:val="003E739C"/>
    <w:rsid w:val="003E7970"/>
    <w:rsid w:val="003E7A1A"/>
    <w:rsid w:val="003F05C1"/>
    <w:rsid w:val="003F2BF6"/>
    <w:rsid w:val="003F2D28"/>
    <w:rsid w:val="003F2F1A"/>
    <w:rsid w:val="003F2FA7"/>
    <w:rsid w:val="003F32B0"/>
    <w:rsid w:val="003F5842"/>
    <w:rsid w:val="003F5DB4"/>
    <w:rsid w:val="003F679D"/>
    <w:rsid w:val="003F7932"/>
    <w:rsid w:val="0040046A"/>
    <w:rsid w:val="00401CB3"/>
    <w:rsid w:val="0040207B"/>
    <w:rsid w:val="00402BB7"/>
    <w:rsid w:val="00405DA9"/>
    <w:rsid w:val="00406825"/>
    <w:rsid w:val="00410342"/>
    <w:rsid w:val="004105FA"/>
    <w:rsid w:val="0041184F"/>
    <w:rsid w:val="00411D54"/>
    <w:rsid w:val="00411F37"/>
    <w:rsid w:val="00412749"/>
    <w:rsid w:val="004127E2"/>
    <w:rsid w:val="004135F7"/>
    <w:rsid w:val="004142A5"/>
    <w:rsid w:val="00414365"/>
    <w:rsid w:val="00414AD4"/>
    <w:rsid w:val="00414F47"/>
    <w:rsid w:val="004154C9"/>
    <w:rsid w:val="004155DF"/>
    <w:rsid w:val="00415AF8"/>
    <w:rsid w:val="004161DB"/>
    <w:rsid w:val="0041657C"/>
    <w:rsid w:val="00416642"/>
    <w:rsid w:val="0041766E"/>
    <w:rsid w:val="004176B2"/>
    <w:rsid w:val="0041796B"/>
    <w:rsid w:val="004179DC"/>
    <w:rsid w:val="00420415"/>
    <w:rsid w:val="004218AC"/>
    <w:rsid w:val="00422161"/>
    <w:rsid w:val="00424806"/>
    <w:rsid w:val="00424C72"/>
    <w:rsid w:val="00424CE9"/>
    <w:rsid w:val="00425D32"/>
    <w:rsid w:val="00426EF2"/>
    <w:rsid w:val="004276E7"/>
    <w:rsid w:val="004278CA"/>
    <w:rsid w:val="00427AE3"/>
    <w:rsid w:val="00427FE5"/>
    <w:rsid w:val="00431022"/>
    <w:rsid w:val="00431293"/>
    <w:rsid w:val="00431A94"/>
    <w:rsid w:val="00431B17"/>
    <w:rsid w:val="00432259"/>
    <w:rsid w:val="004325D1"/>
    <w:rsid w:val="004336BC"/>
    <w:rsid w:val="00433DB9"/>
    <w:rsid w:val="00433F51"/>
    <w:rsid w:val="00435504"/>
    <w:rsid w:val="00435A99"/>
    <w:rsid w:val="0043636E"/>
    <w:rsid w:val="00436DBF"/>
    <w:rsid w:val="004371D8"/>
    <w:rsid w:val="004373FD"/>
    <w:rsid w:val="00437727"/>
    <w:rsid w:val="00437F00"/>
    <w:rsid w:val="004401B7"/>
    <w:rsid w:val="00440219"/>
    <w:rsid w:val="004408D7"/>
    <w:rsid w:val="00440E10"/>
    <w:rsid w:val="004434C7"/>
    <w:rsid w:val="00443FC5"/>
    <w:rsid w:val="00444158"/>
    <w:rsid w:val="004448E3"/>
    <w:rsid w:val="0044579C"/>
    <w:rsid w:val="0044580E"/>
    <w:rsid w:val="00445A96"/>
    <w:rsid w:val="004463E8"/>
    <w:rsid w:val="004465A9"/>
    <w:rsid w:val="00446729"/>
    <w:rsid w:val="00446ACF"/>
    <w:rsid w:val="00446BD0"/>
    <w:rsid w:val="00447238"/>
    <w:rsid w:val="00450500"/>
    <w:rsid w:val="00450E30"/>
    <w:rsid w:val="00452A95"/>
    <w:rsid w:val="00453A71"/>
    <w:rsid w:val="00454522"/>
    <w:rsid w:val="00454AA7"/>
    <w:rsid w:val="00456201"/>
    <w:rsid w:val="0045656D"/>
    <w:rsid w:val="004567D1"/>
    <w:rsid w:val="00456B0E"/>
    <w:rsid w:val="00457CCC"/>
    <w:rsid w:val="00457F93"/>
    <w:rsid w:val="00462082"/>
    <w:rsid w:val="0046519A"/>
    <w:rsid w:val="00465399"/>
    <w:rsid w:val="00466B1A"/>
    <w:rsid w:val="00466EB3"/>
    <w:rsid w:val="00470526"/>
    <w:rsid w:val="0047123D"/>
    <w:rsid w:val="0047146A"/>
    <w:rsid w:val="00471C3E"/>
    <w:rsid w:val="00472445"/>
    <w:rsid w:val="004726D5"/>
    <w:rsid w:val="00472917"/>
    <w:rsid w:val="0047326C"/>
    <w:rsid w:val="004737ED"/>
    <w:rsid w:val="004738DA"/>
    <w:rsid w:val="00474769"/>
    <w:rsid w:val="00475B9E"/>
    <w:rsid w:val="004766FC"/>
    <w:rsid w:val="00477239"/>
    <w:rsid w:val="00477501"/>
    <w:rsid w:val="0047796E"/>
    <w:rsid w:val="0048004F"/>
    <w:rsid w:val="004804FD"/>
    <w:rsid w:val="00481AD6"/>
    <w:rsid w:val="00481E4B"/>
    <w:rsid w:val="00482660"/>
    <w:rsid w:val="00482716"/>
    <w:rsid w:val="004831FB"/>
    <w:rsid w:val="00484100"/>
    <w:rsid w:val="00484F0B"/>
    <w:rsid w:val="004852B5"/>
    <w:rsid w:val="00486E5B"/>
    <w:rsid w:val="00490023"/>
    <w:rsid w:val="00490419"/>
    <w:rsid w:val="004912EA"/>
    <w:rsid w:val="0049133D"/>
    <w:rsid w:val="00491496"/>
    <w:rsid w:val="00491CC8"/>
    <w:rsid w:val="00491E4F"/>
    <w:rsid w:val="0049293A"/>
    <w:rsid w:val="00492D5E"/>
    <w:rsid w:val="00492E5F"/>
    <w:rsid w:val="004952EE"/>
    <w:rsid w:val="00496D7E"/>
    <w:rsid w:val="0049728C"/>
    <w:rsid w:val="00497803"/>
    <w:rsid w:val="00497B7F"/>
    <w:rsid w:val="00497D33"/>
    <w:rsid w:val="00497D9C"/>
    <w:rsid w:val="004A00A5"/>
    <w:rsid w:val="004A0234"/>
    <w:rsid w:val="004A0F41"/>
    <w:rsid w:val="004A1AB0"/>
    <w:rsid w:val="004A1D73"/>
    <w:rsid w:val="004A3722"/>
    <w:rsid w:val="004A3A26"/>
    <w:rsid w:val="004A47B7"/>
    <w:rsid w:val="004A4A61"/>
    <w:rsid w:val="004A52E7"/>
    <w:rsid w:val="004A578B"/>
    <w:rsid w:val="004A731F"/>
    <w:rsid w:val="004B26EC"/>
    <w:rsid w:val="004B31B2"/>
    <w:rsid w:val="004B3AD2"/>
    <w:rsid w:val="004B46C7"/>
    <w:rsid w:val="004B48ED"/>
    <w:rsid w:val="004B4AD1"/>
    <w:rsid w:val="004B50F2"/>
    <w:rsid w:val="004B5107"/>
    <w:rsid w:val="004B51F7"/>
    <w:rsid w:val="004B57D9"/>
    <w:rsid w:val="004B6B70"/>
    <w:rsid w:val="004B73B7"/>
    <w:rsid w:val="004B7825"/>
    <w:rsid w:val="004C0122"/>
    <w:rsid w:val="004C08F9"/>
    <w:rsid w:val="004C0B51"/>
    <w:rsid w:val="004C167A"/>
    <w:rsid w:val="004C16C0"/>
    <w:rsid w:val="004C1777"/>
    <w:rsid w:val="004C20A1"/>
    <w:rsid w:val="004C3226"/>
    <w:rsid w:val="004C4183"/>
    <w:rsid w:val="004C4848"/>
    <w:rsid w:val="004C5110"/>
    <w:rsid w:val="004C5A6F"/>
    <w:rsid w:val="004C66F9"/>
    <w:rsid w:val="004C6EC4"/>
    <w:rsid w:val="004C7D32"/>
    <w:rsid w:val="004D06AB"/>
    <w:rsid w:val="004D11AD"/>
    <w:rsid w:val="004D1DA9"/>
    <w:rsid w:val="004D2B80"/>
    <w:rsid w:val="004D3F9E"/>
    <w:rsid w:val="004D44EB"/>
    <w:rsid w:val="004D4530"/>
    <w:rsid w:val="004D4EA3"/>
    <w:rsid w:val="004D5BED"/>
    <w:rsid w:val="004E0EA9"/>
    <w:rsid w:val="004E1090"/>
    <w:rsid w:val="004E3401"/>
    <w:rsid w:val="004E3E55"/>
    <w:rsid w:val="004E3E9B"/>
    <w:rsid w:val="004E5C10"/>
    <w:rsid w:val="004E6C41"/>
    <w:rsid w:val="004E6D18"/>
    <w:rsid w:val="004E7437"/>
    <w:rsid w:val="004F0116"/>
    <w:rsid w:val="004F197D"/>
    <w:rsid w:val="004F30C9"/>
    <w:rsid w:val="004F31D9"/>
    <w:rsid w:val="004F3456"/>
    <w:rsid w:val="004F3898"/>
    <w:rsid w:val="004F40DF"/>
    <w:rsid w:val="004F41B7"/>
    <w:rsid w:val="004F48C7"/>
    <w:rsid w:val="004F4DB9"/>
    <w:rsid w:val="004F740F"/>
    <w:rsid w:val="004F7A73"/>
    <w:rsid w:val="004F7CDF"/>
    <w:rsid w:val="005002A5"/>
    <w:rsid w:val="0050035C"/>
    <w:rsid w:val="00502BDB"/>
    <w:rsid w:val="005034A5"/>
    <w:rsid w:val="00504353"/>
    <w:rsid w:val="00504A56"/>
    <w:rsid w:val="00506023"/>
    <w:rsid w:val="00506454"/>
    <w:rsid w:val="0050697E"/>
    <w:rsid w:val="00506CBD"/>
    <w:rsid w:val="0051073B"/>
    <w:rsid w:val="00510ABF"/>
    <w:rsid w:val="00510B43"/>
    <w:rsid w:val="00510C8E"/>
    <w:rsid w:val="005113C6"/>
    <w:rsid w:val="00511C4A"/>
    <w:rsid w:val="005129CC"/>
    <w:rsid w:val="00513035"/>
    <w:rsid w:val="0051355C"/>
    <w:rsid w:val="00513842"/>
    <w:rsid w:val="00515462"/>
    <w:rsid w:val="00515573"/>
    <w:rsid w:val="005156A7"/>
    <w:rsid w:val="005168AD"/>
    <w:rsid w:val="005172E4"/>
    <w:rsid w:val="00520323"/>
    <w:rsid w:val="00520804"/>
    <w:rsid w:val="00521635"/>
    <w:rsid w:val="00522307"/>
    <w:rsid w:val="00523AB0"/>
    <w:rsid w:val="00523BCB"/>
    <w:rsid w:val="00523D49"/>
    <w:rsid w:val="0052529A"/>
    <w:rsid w:val="00525930"/>
    <w:rsid w:val="00525FDB"/>
    <w:rsid w:val="0052612D"/>
    <w:rsid w:val="00527F8D"/>
    <w:rsid w:val="00527F9C"/>
    <w:rsid w:val="00530B32"/>
    <w:rsid w:val="00531BF7"/>
    <w:rsid w:val="00532BEA"/>
    <w:rsid w:val="00533B54"/>
    <w:rsid w:val="00534C52"/>
    <w:rsid w:val="0053509B"/>
    <w:rsid w:val="0053576E"/>
    <w:rsid w:val="00535E78"/>
    <w:rsid w:val="005363AA"/>
    <w:rsid w:val="0053791C"/>
    <w:rsid w:val="00540256"/>
    <w:rsid w:val="00540AF7"/>
    <w:rsid w:val="0054139C"/>
    <w:rsid w:val="00541BE4"/>
    <w:rsid w:val="00541EAD"/>
    <w:rsid w:val="00541ED0"/>
    <w:rsid w:val="00542AC9"/>
    <w:rsid w:val="0054342C"/>
    <w:rsid w:val="005449AC"/>
    <w:rsid w:val="00546EA6"/>
    <w:rsid w:val="00547396"/>
    <w:rsid w:val="00551766"/>
    <w:rsid w:val="00552073"/>
    <w:rsid w:val="00553525"/>
    <w:rsid w:val="00553614"/>
    <w:rsid w:val="005547F4"/>
    <w:rsid w:val="00554F34"/>
    <w:rsid w:val="00555849"/>
    <w:rsid w:val="00556075"/>
    <w:rsid w:val="005563C1"/>
    <w:rsid w:val="00556556"/>
    <w:rsid w:val="00557641"/>
    <w:rsid w:val="00557F63"/>
    <w:rsid w:val="005606F1"/>
    <w:rsid w:val="00560DC7"/>
    <w:rsid w:val="00561BC9"/>
    <w:rsid w:val="0056208D"/>
    <w:rsid w:val="00563686"/>
    <w:rsid w:val="00563BF7"/>
    <w:rsid w:val="005642AD"/>
    <w:rsid w:val="005649B3"/>
    <w:rsid w:val="005654F2"/>
    <w:rsid w:val="00565C74"/>
    <w:rsid w:val="00566995"/>
    <w:rsid w:val="00566B3C"/>
    <w:rsid w:val="0056730B"/>
    <w:rsid w:val="00567FF7"/>
    <w:rsid w:val="00570415"/>
    <w:rsid w:val="00570EA2"/>
    <w:rsid w:val="00571343"/>
    <w:rsid w:val="00572336"/>
    <w:rsid w:val="005728CD"/>
    <w:rsid w:val="00572905"/>
    <w:rsid w:val="00572B7E"/>
    <w:rsid w:val="00573E37"/>
    <w:rsid w:val="00574D2F"/>
    <w:rsid w:val="00574E5B"/>
    <w:rsid w:val="005756C4"/>
    <w:rsid w:val="00575F59"/>
    <w:rsid w:val="005761EE"/>
    <w:rsid w:val="00580479"/>
    <w:rsid w:val="00580A34"/>
    <w:rsid w:val="005811DD"/>
    <w:rsid w:val="00581237"/>
    <w:rsid w:val="00581810"/>
    <w:rsid w:val="00581DC2"/>
    <w:rsid w:val="005826A6"/>
    <w:rsid w:val="00582EF5"/>
    <w:rsid w:val="00582F62"/>
    <w:rsid w:val="005835A1"/>
    <w:rsid w:val="00583FAD"/>
    <w:rsid w:val="00584327"/>
    <w:rsid w:val="00587345"/>
    <w:rsid w:val="0058797A"/>
    <w:rsid w:val="0059146A"/>
    <w:rsid w:val="00591A2F"/>
    <w:rsid w:val="005942FD"/>
    <w:rsid w:val="0059433E"/>
    <w:rsid w:val="00594C79"/>
    <w:rsid w:val="00594EF0"/>
    <w:rsid w:val="00594F8B"/>
    <w:rsid w:val="00595687"/>
    <w:rsid w:val="005958B1"/>
    <w:rsid w:val="00596A5E"/>
    <w:rsid w:val="00596B04"/>
    <w:rsid w:val="00597CE1"/>
    <w:rsid w:val="005A0187"/>
    <w:rsid w:val="005A0823"/>
    <w:rsid w:val="005A0914"/>
    <w:rsid w:val="005A0925"/>
    <w:rsid w:val="005A19C1"/>
    <w:rsid w:val="005A2182"/>
    <w:rsid w:val="005A2E9C"/>
    <w:rsid w:val="005A341D"/>
    <w:rsid w:val="005A3C06"/>
    <w:rsid w:val="005A3E29"/>
    <w:rsid w:val="005A5329"/>
    <w:rsid w:val="005A71F2"/>
    <w:rsid w:val="005A7A3C"/>
    <w:rsid w:val="005B0D01"/>
    <w:rsid w:val="005B2ED3"/>
    <w:rsid w:val="005B4E65"/>
    <w:rsid w:val="005B559B"/>
    <w:rsid w:val="005B5AC5"/>
    <w:rsid w:val="005B64CF"/>
    <w:rsid w:val="005B7B8C"/>
    <w:rsid w:val="005B7E93"/>
    <w:rsid w:val="005C1155"/>
    <w:rsid w:val="005C1781"/>
    <w:rsid w:val="005C2345"/>
    <w:rsid w:val="005C5770"/>
    <w:rsid w:val="005C6610"/>
    <w:rsid w:val="005C6B25"/>
    <w:rsid w:val="005C7447"/>
    <w:rsid w:val="005C74CE"/>
    <w:rsid w:val="005D01A9"/>
    <w:rsid w:val="005D0557"/>
    <w:rsid w:val="005D2721"/>
    <w:rsid w:val="005D3558"/>
    <w:rsid w:val="005D4A4C"/>
    <w:rsid w:val="005D4B86"/>
    <w:rsid w:val="005D4D39"/>
    <w:rsid w:val="005D70DB"/>
    <w:rsid w:val="005D7A02"/>
    <w:rsid w:val="005E063C"/>
    <w:rsid w:val="005E1923"/>
    <w:rsid w:val="005E1E12"/>
    <w:rsid w:val="005E23BF"/>
    <w:rsid w:val="005E2523"/>
    <w:rsid w:val="005E26AB"/>
    <w:rsid w:val="005E2B65"/>
    <w:rsid w:val="005E2DBF"/>
    <w:rsid w:val="005E3646"/>
    <w:rsid w:val="005E3768"/>
    <w:rsid w:val="005E5AE2"/>
    <w:rsid w:val="005E5F5F"/>
    <w:rsid w:val="005E6D3E"/>
    <w:rsid w:val="005E6F2A"/>
    <w:rsid w:val="005E74D2"/>
    <w:rsid w:val="005E771A"/>
    <w:rsid w:val="005E7E91"/>
    <w:rsid w:val="005F094A"/>
    <w:rsid w:val="005F0BDD"/>
    <w:rsid w:val="005F13CA"/>
    <w:rsid w:val="005F143C"/>
    <w:rsid w:val="005F2CAC"/>
    <w:rsid w:val="005F3488"/>
    <w:rsid w:val="005F47E1"/>
    <w:rsid w:val="005F4CDF"/>
    <w:rsid w:val="005F5671"/>
    <w:rsid w:val="005F5723"/>
    <w:rsid w:val="005F5820"/>
    <w:rsid w:val="005F795D"/>
    <w:rsid w:val="006005BD"/>
    <w:rsid w:val="00600D92"/>
    <w:rsid w:val="00600DE5"/>
    <w:rsid w:val="00600E33"/>
    <w:rsid w:val="0060191D"/>
    <w:rsid w:val="0060246B"/>
    <w:rsid w:val="006030BB"/>
    <w:rsid w:val="0060335E"/>
    <w:rsid w:val="00603578"/>
    <w:rsid w:val="00603750"/>
    <w:rsid w:val="006038E4"/>
    <w:rsid w:val="00603BA3"/>
    <w:rsid w:val="00603D7C"/>
    <w:rsid w:val="0060467D"/>
    <w:rsid w:val="006050DC"/>
    <w:rsid w:val="00606F81"/>
    <w:rsid w:val="0060704E"/>
    <w:rsid w:val="0061085C"/>
    <w:rsid w:val="00610F91"/>
    <w:rsid w:val="006112DB"/>
    <w:rsid w:val="006118EF"/>
    <w:rsid w:val="00611F7C"/>
    <w:rsid w:val="006125B7"/>
    <w:rsid w:val="006127C8"/>
    <w:rsid w:val="0061291B"/>
    <w:rsid w:val="0061314A"/>
    <w:rsid w:val="006152A9"/>
    <w:rsid w:val="00615A69"/>
    <w:rsid w:val="00615FA2"/>
    <w:rsid w:val="00617542"/>
    <w:rsid w:val="00617B27"/>
    <w:rsid w:val="006207B2"/>
    <w:rsid w:val="00622217"/>
    <w:rsid w:val="006229F8"/>
    <w:rsid w:val="00623529"/>
    <w:rsid w:val="0062482C"/>
    <w:rsid w:val="0062580F"/>
    <w:rsid w:val="00626200"/>
    <w:rsid w:val="006262AB"/>
    <w:rsid w:val="00626335"/>
    <w:rsid w:val="00626510"/>
    <w:rsid w:val="006265D3"/>
    <w:rsid w:val="006309E0"/>
    <w:rsid w:val="00631307"/>
    <w:rsid w:val="006315B9"/>
    <w:rsid w:val="00631AC3"/>
    <w:rsid w:val="0063342A"/>
    <w:rsid w:val="00633594"/>
    <w:rsid w:val="006336E9"/>
    <w:rsid w:val="00634351"/>
    <w:rsid w:val="00635474"/>
    <w:rsid w:val="006354BF"/>
    <w:rsid w:val="006355F2"/>
    <w:rsid w:val="00636EAC"/>
    <w:rsid w:val="00637912"/>
    <w:rsid w:val="0063796C"/>
    <w:rsid w:val="00637A58"/>
    <w:rsid w:val="00637D1C"/>
    <w:rsid w:val="00637D7B"/>
    <w:rsid w:val="00637E59"/>
    <w:rsid w:val="00643480"/>
    <w:rsid w:val="00643909"/>
    <w:rsid w:val="00643D37"/>
    <w:rsid w:val="00643D3B"/>
    <w:rsid w:val="006451B3"/>
    <w:rsid w:val="00645712"/>
    <w:rsid w:val="00646ACD"/>
    <w:rsid w:val="00647546"/>
    <w:rsid w:val="00650058"/>
    <w:rsid w:val="00650E6C"/>
    <w:rsid w:val="00651786"/>
    <w:rsid w:val="00652452"/>
    <w:rsid w:val="00653162"/>
    <w:rsid w:val="0065382C"/>
    <w:rsid w:val="00653DCE"/>
    <w:rsid w:val="00653F86"/>
    <w:rsid w:val="006540D8"/>
    <w:rsid w:val="0065550C"/>
    <w:rsid w:val="006566CF"/>
    <w:rsid w:val="00656C32"/>
    <w:rsid w:val="00657B1F"/>
    <w:rsid w:val="0066031D"/>
    <w:rsid w:val="00661BA4"/>
    <w:rsid w:val="0066302B"/>
    <w:rsid w:val="0066322A"/>
    <w:rsid w:val="0066371A"/>
    <w:rsid w:val="006639CD"/>
    <w:rsid w:val="00664615"/>
    <w:rsid w:val="006647CB"/>
    <w:rsid w:val="00665C65"/>
    <w:rsid w:val="00666E49"/>
    <w:rsid w:val="00667726"/>
    <w:rsid w:val="00667B6D"/>
    <w:rsid w:val="006713D0"/>
    <w:rsid w:val="00672F5C"/>
    <w:rsid w:val="00673253"/>
    <w:rsid w:val="00673E0F"/>
    <w:rsid w:val="00674087"/>
    <w:rsid w:val="00674C3C"/>
    <w:rsid w:val="00674D0F"/>
    <w:rsid w:val="0067509D"/>
    <w:rsid w:val="00675846"/>
    <w:rsid w:val="00677569"/>
    <w:rsid w:val="006778BB"/>
    <w:rsid w:val="00677CF9"/>
    <w:rsid w:val="00677D0F"/>
    <w:rsid w:val="00677D51"/>
    <w:rsid w:val="00680549"/>
    <w:rsid w:val="00680EC7"/>
    <w:rsid w:val="00681334"/>
    <w:rsid w:val="00681757"/>
    <w:rsid w:val="006825A2"/>
    <w:rsid w:val="006825E7"/>
    <w:rsid w:val="00684195"/>
    <w:rsid w:val="00684C33"/>
    <w:rsid w:val="006851AA"/>
    <w:rsid w:val="00685347"/>
    <w:rsid w:val="00686617"/>
    <w:rsid w:val="00687AF2"/>
    <w:rsid w:val="0069088E"/>
    <w:rsid w:val="00690C7C"/>
    <w:rsid w:val="00691372"/>
    <w:rsid w:val="006932DF"/>
    <w:rsid w:val="00694928"/>
    <w:rsid w:val="00696036"/>
    <w:rsid w:val="0069686C"/>
    <w:rsid w:val="00696871"/>
    <w:rsid w:val="00697936"/>
    <w:rsid w:val="006A0D25"/>
    <w:rsid w:val="006A1B13"/>
    <w:rsid w:val="006A1E83"/>
    <w:rsid w:val="006A2678"/>
    <w:rsid w:val="006A34A4"/>
    <w:rsid w:val="006A48D3"/>
    <w:rsid w:val="006A50E4"/>
    <w:rsid w:val="006A5525"/>
    <w:rsid w:val="006A5856"/>
    <w:rsid w:val="006A6F1C"/>
    <w:rsid w:val="006A6FD3"/>
    <w:rsid w:val="006B042B"/>
    <w:rsid w:val="006B15AC"/>
    <w:rsid w:val="006B2603"/>
    <w:rsid w:val="006B35AD"/>
    <w:rsid w:val="006B4150"/>
    <w:rsid w:val="006B46B9"/>
    <w:rsid w:val="006B52C9"/>
    <w:rsid w:val="006B6990"/>
    <w:rsid w:val="006C050E"/>
    <w:rsid w:val="006C0E72"/>
    <w:rsid w:val="006C10C8"/>
    <w:rsid w:val="006C18E9"/>
    <w:rsid w:val="006C266B"/>
    <w:rsid w:val="006C3323"/>
    <w:rsid w:val="006C3521"/>
    <w:rsid w:val="006C43EC"/>
    <w:rsid w:val="006C4563"/>
    <w:rsid w:val="006C49DA"/>
    <w:rsid w:val="006C4F94"/>
    <w:rsid w:val="006C590C"/>
    <w:rsid w:val="006C67B8"/>
    <w:rsid w:val="006C6ED7"/>
    <w:rsid w:val="006C7D97"/>
    <w:rsid w:val="006D00C5"/>
    <w:rsid w:val="006D0C82"/>
    <w:rsid w:val="006D0E4B"/>
    <w:rsid w:val="006D1E2A"/>
    <w:rsid w:val="006D2817"/>
    <w:rsid w:val="006D5285"/>
    <w:rsid w:val="006E040A"/>
    <w:rsid w:val="006E09D0"/>
    <w:rsid w:val="006E2E10"/>
    <w:rsid w:val="006E2F19"/>
    <w:rsid w:val="006E37F4"/>
    <w:rsid w:val="006E4C07"/>
    <w:rsid w:val="006E59F7"/>
    <w:rsid w:val="006E6C2E"/>
    <w:rsid w:val="006E6EBD"/>
    <w:rsid w:val="006E7069"/>
    <w:rsid w:val="006F1DAB"/>
    <w:rsid w:val="006F22C0"/>
    <w:rsid w:val="006F2AFD"/>
    <w:rsid w:val="006F3902"/>
    <w:rsid w:val="006F4055"/>
    <w:rsid w:val="006F4FF9"/>
    <w:rsid w:val="006F51DD"/>
    <w:rsid w:val="006F5E26"/>
    <w:rsid w:val="006F6A24"/>
    <w:rsid w:val="006F6EA9"/>
    <w:rsid w:val="006F7ED2"/>
    <w:rsid w:val="007011D6"/>
    <w:rsid w:val="0070149E"/>
    <w:rsid w:val="007015A1"/>
    <w:rsid w:val="007017CA"/>
    <w:rsid w:val="007025F1"/>
    <w:rsid w:val="00702915"/>
    <w:rsid w:val="00702DEF"/>
    <w:rsid w:val="00703EA9"/>
    <w:rsid w:val="007042B7"/>
    <w:rsid w:val="007057BF"/>
    <w:rsid w:val="00705B10"/>
    <w:rsid w:val="00705BFC"/>
    <w:rsid w:val="007060EF"/>
    <w:rsid w:val="00706535"/>
    <w:rsid w:val="00706FEF"/>
    <w:rsid w:val="00707078"/>
    <w:rsid w:val="00710D67"/>
    <w:rsid w:val="007116B9"/>
    <w:rsid w:val="00712B14"/>
    <w:rsid w:val="00713DCF"/>
    <w:rsid w:val="00714C39"/>
    <w:rsid w:val="00715DD3"/>
    <w:rsid w:val="0071610E"/>
    <w:rsid w:val="007177AE"/>
    <w:rsid w:val="00717ADA"/>
    <w:rsid w:val="00721C27"/>
    <w:rsid w:val="007222AE"/>
    <w:rsid w:val="00722A11"/>
    <w:rsid w:val="00722A31"/>
    <w:rsid w:val="007232EF"/>
    <w:rsid w:val="0072377E"/>
    <w:rsid w:val="00723786"/>
    <w:rsid w:val="00724929"/>
    <w:rsid w:val="00724CBA"/>
    <w:rsid w:val="00725128"/>
    <w:rsid w:val="007257BA"/>
    <w:rsid w:val="00725E46"/>
    <w:rsid w:val="0073021D"/>
    <w:rsid w:val="0073100C"/>
    <w:rsid w:val="00733742"/>
    <w:rsid w:val="007339FF"/>
    <w:rsid w:val="00733CEC"/>
    <w:rsid w:val="007340E5"/>
    <w:rsid w:val="00734274"/>
    <w:rsid w:val="00735B41"/>
    <w:rsid w:val="00736B52"/>
    <w:rsid w:val="00740061"/>
    <w:rsid w:val="00740756"/>
    <w:rsid w:val="00741458"/>
    <w:rsid w:val="0074301A"/>
    <w:rsid w:val="00743503"/>
    <w:rsid w:val="007437A4"/>
    <w:rsid w:val="00744408"/>
    <w:rsid w:val="00745306"/>
    <w:rsid w:val="0074581A"/>
    <w:rsid w:val="00745A60"/>
    <w:rsid w:val="00751898"/>
    <w:rsid w:val="00751E35"/>
    <w:rsid w:val="00752D4F"/>
    <w:rsid w:val="007534E5"/>
    <w:rsid w:val="00753D53"/>
    <w:rsid w:val="007547F9"/>
    <w:rsid w:val="00755409"/>
    <w:rsid w:val="0075666D"/>
    <w:rsid w:val="00756747"/>
    <w:rsid w:val="00757CD9"/>
    <w:rsid w:val="00757F37"/>
    <w:rsid w:val="007608CA"/>
    <w:rsid w:val="007616FD"/>
    <w:rsid w:val="00762D34"/>
    <w:rsid w:val="00763ADE"/>
    <w:rsid w:val="00765AC4"/>
    <w:rsid w:val="00765B88"/>
    <w:rsid w:val="00765D90"/>
    <w:rsid w:val="007671EF"/>
    <w:rsid w:val="00771634"/>
    <w:rsid w:val="00771999"/>
    <w:rsid w:val="00772116"/>
    <w:rsid w:val="00772C9E"/>
    <w:rsid w:val="00772E6D"/>
    <w:rsid w:val="00773CFA"/>
    <w:rsid w:val="007757BD"/>
    <w:rsid w:val="00775E2A"/>
    <w:rsid w:val="00776260"/>
    <w:rsid w:val="007775C7"/>
    <w:rsid w:val="007775F2"/>
    <w:rsid w:val="00780DB9"/>
    <w:rsid w:val="00781CF0"/>
    <w:rsid w:val="00782408"/>
    <w:rsid w:val="00782D4D"/>
    <w:rsid w:val="007838F6"/>
    <w:rsid w:val="0078397E"/>
    <w:rsid w:val="00783D67"/>
    <w:rsid w:val="0078574B"/>
    <w:rsid w:val="0078694F"/>
    <w:rsid w:val="00786E2F"/>
    <w:rsid w:val="00790BEA"/>
    <w:rsid w:val="00790C99"/>
    <w:rsid w:val="007921F0"/>
    <w:rsid w:val="0079291A"/>
    <w:rsid w:val="0079369D"/>
    <w:rsid w:val="007943F9"/>
    <w:rsid w:val="00795DF8"/>
    <w:rsid w:val="00796562"/>
    <w:rsid w:val="007967EF"/>
    <w:rsid w:val="00796A3F"/>
    <w:rsid w:val="00797613"/>
    <w:rsid w:val="00797987"/>
    <w:rsid w:val="007A068F"/>
    <w:rsid w:val="007A1020"/>
    <w:rsid w:val="007A18C0"/>
    <w:rsid w:val="007A1A28"/>
    <w:rsid w:val="007A1E73"/>
    <w:rsid w:val="007A2B1C"/>
    <w:rsid w:val="007A32A0"/>
    <w:rsid w:val="007A430C"/>
    <w:rsid w:val="007A6ACB"/>
    <w:rsid w:val="007A6BA1"/>
    <w:rsid w:val="007A72DE"/>
    <w:rsid w:val="007A732A"/>
    <w:rsid w:val="007B0146"/>
    <w:rsid w:val="007B2183"/>
    <w:rsid w:val="007B31DD"/>
    <w:rsid w:val="007B4F9E"/>
    <w:rsid w:val="007B57EE"/>
    <w:rsid w:val="007B67E7"/>
    <w:rsid w:val="007B748B"/>
    <w:rsid w:val="007B7BC2"/>
    <w:rsid w:val="007C043D"/>
    <w:rsid w:val="007C05CD"/>
    <w:rsid w:val="007C0AD6"/>
    <w:rsid w:val="007C1025"/>
    <w:rsid w:val="007C19E3"/>
    <w:rsid w:val="007C1D20"/>
    <w:rsid w:val="007C339E"/>
    <w:rsid w:val="007C420D"/>
    <w:rsid w:val="007C48F3"/>
    <w:rsid w:val="007C55D6"/>
    <w:rsid w:val="007C662C"/>
    <w:rsid w:val="007C779D"/>
    <w:rsid w:val="007C7D14"/>
    <w:rsid w:val="007D054C"/>
    <w:rsid w:val="007D1904"/>
    <w:rsid w:val="007D1C90"/>
    <w:rsid w:val="007D285C"/>
    <w:rsid w:val="007D2C65"/>
    <w:rsid w:val="007D3004"/>
    <w:rsid w:val="007D3E0E"/>
    <w:rsid w:val="007D46E0"/>
    <w:rsid w:val="007D4C59"/>
    <w:rsid w:val="007D5BE2"/>
    <w:rsid w:val="007D6647"/>
    <w:rsid w:val="007D77B6"/>
    <w:rsid w:val="007E05E0"/>
    <w:rsid w:val="007E1FF3"/>
    <w:rsid w:val="007E245C"/>
    <w:rsid w:val="007E3883"/>
    <w:rsid w:val="007E4979"/>
    <w:rsid w:val="007E4D6E"/>
    <w:rsid w:val="007E5134"/>
    <w:rsid w:val="007E51BD"/>
    <w:rsid w:val="007E53FE"/>
    <w:rsid w:val="007E61C8"/>
    <w:rsid w:val="007E6DFE"/>
    <w:rsid w:val="007E7318"/>
    <w:rsid w:val="007F0855"/>
    <w:rsid w:val="007F1AF7"/>
    <w:rsid w:val="007F1B52"/>
    <w:rsid w:val="007F1CAF"/>
    <w:rsid w:val="007F2A79"/>
    <w:rsid w:val="007F2AC6"/>
    <w:rsid w:val="007F2E60"/>
    <w:rsid w:val="007F2ED8"/>
    <w:rsid w:val="007F30E2"/>
    <w:rsid w:val="007F3465"/>
    <w:rsid w:val="007F4283"/>
    <w:rsid w:val="007F430A"/>
    <w:rsid w:val="007F5395"/>
    <w:rsid w:val="007F5B5A"/>
    <w:rsid w:val="007F6540"/>
    <w:rsid w:val="007F6A87"/>
    <w:rsid w:val="007F7572"/>
    <w:rsid w:val="007F78F9"/>
    <w:rsid w:val="008013E6"/>
    <w:rsid w:val="00802152"/>
    <w:rsid w:val="0080254D"/>
    <w:rsid w:val="0080316D"/>
    <w:rsid w:val="00803806"/>
    <w:rsid w:val="0080428E"/>
    <w:rsid w:val="0080444F"/>
    <w:rsid w:val="00804F4A"/>
    <w:rsid w:val="00805365"/>
    <w:rsid w:val="008065E2"/>
    <w:rsid w:val="00807123"/>
    <w:rsid w:val="008076E8"/>
    <w:rsid w:val="00807E86"/>
    <w:rsid w:val="0081047C"/>
    <w:rsid w:val="00811BFC"/>
    <w:rsid w:val="00811D67"/>
    <w:rsid w:val="00813B1B"/>
    <w:rsid w:val="00815656"/>
    <w:rsid w:val="00815E16"/>
    <w:rsid w:val="00816296"/>
    <w:rsid w:val="008179DF"/>
    <w:rsid w:val="00820C1A"/>
    <w:rsid w:val="008212D7"/>
    <w:rsid w:val="00821966"/>
    <w:rsid w:val="0082316E"/>
    <w:rsid w:val="00823B81"/>
    <w:rsid w:val="00825040"/>
    <w:rsid w:val="00825D53"/>
    <w:rsid w:val="008262E0"/>
    <w:rsid w:val="008264C5"/>
    <w:rsid w:val="008305F0"/>
    <w:rsid w:val="008309A7"/>
    <w:rsid w:val="00830E9E"/>
    <w:rsid w:val="008311DE"/>
    <w:rsid w:val="00831559"/>
    <w:rsid w:val="00831A5E"/>
    <w:rsid w:val="00831E35"/>
    <w:rsid w:val="0083304D"/>
    <w:rsid w:val="008333AA"/>
    <w:rsid w:val="00834FE2"/>
    <w:rsid w:val="00835757"/>
    <w:rsid w:val="00836D16"/>
    <w:rsid w:val="0083764D"/>
    <w:rsid w:val="00837B8C"/>
    <w:rsid w:val="008406BA"/>
    <w:rsid w:val="008407BF"/>
    <w:rsid w:val="00841652"/>
    <w:rsid w:val="00841952"/>
    <w:rsid w:val="00841A91"/>
    <w:rsid w:val="00842794"/>
    <w:rsid w:val="00842DEE"/>
    <w:rsid w:val="0084312F"/>
    <w:rsid w:val="0084334E"/>
    <w:rsid w:val="00843613"/>
    <w:rsid w:val="00843C7B"/>
    <w:rsid w:val="00843DF0"/>
    <w:rsid w:val="00844785"/>
    <w:rsid w:val="00844BC1"/>
    <w:rsid w:val="00845994"/>
    <w:rsid w:val="00850954"/>
    <w:rsid w:val="00850FA9"/>
    <w:rsid w:val="008511F7"/>
    <w:rsid w:val="0085216E"/>
    <w:rsid w:val="00853CFD"/>
    <w:rsid w:val="00853E19"/>
    <w:rsid w:val="00853FF2"/>
    <w:rsid w:val="0085419B"/>
    <w:rsid w:val="00855305"/>
    <w:rsid w:val="008572FC"/>
    <w:rsid w:val="00857556"/>
    <w:rsid w:val="00857A2C"/>
    <w:rsid w:val="00857B32"/>
    <w:rsid w:val="00862538"/>
    <w:rsid w:val="00862C4D"/>
    <w:rsid w:val="0086327E"/>
    <w:rsid w:val="00863607"/>
    <w:rsid w:val="008638C2"/>
    <w:rsid w:val="0086523B"/>
    <w:rsid w:val="00865DE6"/>
    <w:rsid w:val="00867339"/>
    <w:rsid w:val="00867951"/>
    <w:rsid w:val="008718A0"/>
    <w:rsid w:val="00872664"/>
    <w:rsid w:val="0087375D"/>
    <w:rsid w:val="008737D4"/>
    <w:rsid w:val="00873C08"/>
    <w:rsid w:val="0087411D"/>
    <w:rsid w:val="00874993"/>
    <w:rsid w:val="00875996"/>
    <w:rsid w:val="0087668D"/>
    <w:rsid w:val="0087777F"/>
    <w:rsid w:val="00877C91"/>
    <w:rsid w:val="008800C5"/>
    <w:rsid w:val="00880B1A"/>
    <w:rsid w:val="00880C75"/>
    <w:rsid w:val="00882248"/>
    <w:rsid w:val="00883869"/>
    <w:rsid w:val="00883C5C"/>
    <w:rsid w:val="00885D2C"/>
    <w:rsid w:val="00885F7A"/>
    <w:rsid w:val="008862BA"/>
    <w:rsid w:val="008863F6"/>
    <w:rsid w:val="008868AA"/>
    <w:rsid w:val="00886C2F"/>
    <w:rsid w:val="00890059"/>
    <w:rsid w:val="008904F7"/>
    <w:rsid w:val="008907A7"/>
    <w:rsid w:val="00890E1D"/>
    <w:rsid w:val="0089217C"/>
    <w:rsid w:val="00892DDD"/>
    <w:rsid w:val="008933F2"/>
    <w:rsid w:val="00893451"/>
    <w:rsid w:val="0089403D"/>
    <w:rsid w:val="00894100"/>
    <w:rsid w:val="00894522"/>
    <w:rsid w:val="0089471A"/>
    <w:rsid w:val="00894E65"/>
    <w:rsid w:val="00895680"/>
    <w:rsid w:val="00895ACA"/>
    <w:rsid w:val="0089690B"/>
    <w:rsid w:val="00897111"/>
    <w:rsid w:val="008971D0"/>
    <w:rsid w:val="008972CC"/>
    <w:rsid w:val="008A0AC3"/>
    <w:rsid w:val="008A0F41"/>
    <w:rsid w:val="008A1729"/>
    <w:rsid w:val="008A1EB0"/>
    <w:rsid w:val="008A2664"/>
    <w:rsid w:val="008A26A0"/>
    <w:rsid w:val="008A2BB9"/>
    <w:rsid w:val="008A37AD"/>
    <w:rsid w:val="008A5E59"/>
    <w:rsid w:val="008B0379"/>
    <w:rsid w:val="008B11A6"/>
    <w:rsid w:val="008B11BB"/>
    <w:rsid w:val="008B1A4A"/>
    <w:rsid w:val="008B2DF6"/>
    <w:rsid w:val="008B2ECD"/>
    <w:rsid w:val="008B2FEC"/>
    <w:rsid w:val="008B396F"/>
    <w:rsid w:val="008B3DCD"/>
    <w:rsid w:val="008B4578"/>
    <w:rsid w:val="008B4CB9"/>
    <w:rsid w:val="008B6A4C"/>
    <w:rsid w:val="008B6EAC"/>
    <w:rsid w:val="008C033A"/>
    <w:rsid w:val="008C0412"/>
    <w:rsid w:val="008C1B8A"/>
    <w:rsid w:val="008C26D4"/>
    <w:rsid w:val="008C2EA2"/>
    <w:rsid w:val="008C316D"/>
    <w:rsid w:val="008C3AF2"/>
    <w:rsid w:val="008C3EA2"/>
    <w:rsid w:val="008C47C2"/>
    <w:rsid w:val="008C50B7"/>
    <w:rsid w:val="008C5397"/>
    <w:rsid w:val="008C6ECD"/>
    <w:rsid w:val="008C71A2"/>
    <w:rsid w:val="008C71FD"/>
    <w:rsid w:val="008C79BF"/>
    <w:rsid w:val="008D03D2"/>
    <w:rsid w:val="008D2F33"/>
    <w:rsid w:val="008D34B0"/>
    <w:rsid w:val="008D3FEC"/>
    <w:rsid w:val="008D407F"/>
    <w:rsid w:val="008E0964"/>
    <w:rsid w:val="008E1065"/>
    <w:rsid w:val="008E22E9"/>
    <w:rsid w:val="008E26D0"/>
    <w:rsid w:val="008E3523"/>
    <w:rsid w:val="008E4224"/>
    <w:rsid w:val="008E529C"/>
    <w:rsid w:val="008E6B5E"/>
    <w:rsid w:val="008E7BF8"/>
    <w:rsid w:val="008F0380"/>
    <w:rsid w:val="008F14B2"/>
    <w:rsid w:val="008F181A"/>
    <w:rsid w:val="008F20EF"/>
    <w:rsid w:val="008F33CE"/>
    <w:rsid w:val="008F4836"/>
    <w:rsid w:val="008F561A"/>
    <w:rsid w:val="008F5A5E"/>
    <w:rsid w:val="008F5AF2"/>
    <w:rsid w:val="008F6068"/>
    <w:rsid w:val="00900F2E"/>
    <w:rsid w:val="009019AC"/>
    <w:rsid w:val="00902370"/>
    <w:rsid w:val="00902E93"/>
    <w:rsid w:val="00903066"/>
    <w:rsid w:val="009030E1"/>
    <w:rsid w:val="00903478"/>
    <w:rsid w:val="00904A82"/>
    <w:rsid w:val="00905A13"/>
    <w:rsid w:val="00905A6A"/>
    <w:rsid w:val="009061C7"/>
    <w:rsid w:val="0090659D"/>
    <w:rsid w:val="00906972"/>
    <w:rsid w:val="009070EA"/>
    <w:rsid w:val="00907380"/>
    <w:rsid w:val="00907485"/>
    <w:rsid w:val="00907EBC"/>
    <w:rsid w:val="009124FC"/>
    <w:rsid w:val="009127BB"/>
    <w:rsid w:val="00912970"/>
    <w:rsid w:val="00912B91"/>
    <w:rsid w:val="00912D68"/>
    <w:rsid w:val="009130B4"/>
    <w:rsid w:val="00913E18"/>
    <w:rsid w:val="0091436A"/>
    <w:rsid w:val="009152F6"/>
    <w:rsid w:val="009156BB"/>
    <w:rsid w:val="00917340"/>
    <w:rsid w:val="009174B3"/>
    <w:rsid w:val="0091771E"/>
    <w:rsid w:val="00917C81"/>
    <w:rsid w:val="00917D6B"/>
    <w:rsid w:val="00920427"/>
    <w:rsid w:val="0092070C"/>
    <w:rsid w:val="00920755"/>
    <w:rsid w:val="00920F65"/>
    <w:rsid w:val="009218C7"/>
    <w:rsid w:val="00921C17"/>
    <w:rsid w:val="0092200A"/>
    <w:rsid w:val="0092344F"/>
    <w:rsid w:val="009243E9"/>
    <w:rsid w:val="00924AFF"/>
    <w:rsid w:val="009254AD"/>
    <w:rsid w:val="00925A83"/>
    <w:rsid w:val="009265AD"/>
    <w:rsid w:val="00930863"/>
    <w:rsid w:val="00930B1D"/>
    <w:rsid w:val="00930C1F"/>
    <w:rsid w:val="009317F4"/>
    <w:rsid w:val="00931842"/>
    <w:rsid w:val="00932D4B"/>
    <w:rsid w:val="00932EA9"/>
    <w:rsid w:val="00933176"/>
    <w:rsid w:val="009331D9"/>
    <w:rsid w:val="00934DB4"/>
    <w:rsid w:val="009351C4"/>
    <w:rsid w:val="0093551C"/>
    <w:rsid w:val="00936BB7"/>
    <w:rsid w:val="00936E25"/>
    <w:rsid w:val="00937819"/>
    <w:rsid w:val="00937D47"/>
    <w:rsid w:val="00940477"/>
    <w:rsid w:val="009406DC"/>
    <w:rsid w:val="0094090C"/>
    <w:rsid w:val="00940A48"/>
    <w:rsid w:val="00941185"/>
    <w:rsid w:val="00941C27"/>
    <w:rsid w:val="00941E3F"/>
    <w:rsid w:val="00942654"/>
    <w:rsid w:val="00942EF9"/>
    <w:rsid w:val="00943501"/>
    <w:rsid w:val="009437D4"/>
    <w:rsid w:val="00943CAA"/>
    <w:rsid w:val="009442F7"/>
    <w:rsid w:val="00945213"/>
    <w:rsid w:val="00946A5A"/>
    <w:rsid w:val="009470C0"/>
    <w:rsid w:val="009476F5"/>
    <w:rsid w:val="0095041F"/>
    <w:rsid w:val="00950D59"/>
    <w:rsid w:val="00950DBD"/>
    <w:rsid w:val="00952082"/>
    <w:rsid w:val="00952E36"/>
    <w:rsid w:val="0095306E"/>
    <w:rsid w:val="009543D6"/>
    <w:rsid w:val="00956598"/>
    <w:rsid w:val="0095694D"/>
    <w:rsid w:val="00957047"/>
    <w:rsid w:val="00957AEE"/>
    <w:rsid w:val="00957D4B"/>
    <w:rsid w:val="00957D6C"/>
    <w:rsid w:val="00957F7D"/>
    <w:rsid w:val="009613B4"/>
    <w:rsid w:val="00961DA2"/>
    <w:rsid w:val="009620D2"/>
    <w:rsid w:val="009627FE"/>
    <w:rsid w:val="00962C36"/>
    <w:rsid w:val="00965350"/>
    <w:rsid w:val="009655BC"/>
    <w:rsid w:val="00966DE1"/>
    <w:rsid w:val="00967027"/>
    <w:rsid w:val="009674EB"/>
    <w:rsid w:val="00970E99"/>
    <w:rsid w:val="0097111B"/>
    <w:rsid w:val="0097157C"/>
    <w:rsid w:val="009718D8"/>
    <w:rsid w:val="009728F3"/>
    <w:rsid w:val="00972AF6"/>
    <w:rsid w:val="009737C5"/>
    <w:rsid w:val="009739BE"/>
    <w:rsid w:val="00974605"/>
    <w:rsid w:val="00976551"/>
    <w:rsid w:val="009773E5"/>
    <w:rsid w:val="009776ED"/>
    <w:rsid w:val="009778FD"/>
    <w:rsid w:val="00977ED3"/>
    <w:rsid w:val="00980204"/>
    <w:rsid w:val="00980741"/>
    <w:rsid w:val="00980FDA"/>
    <w:rsid w:val="00981703"/>
    <w:rsid w:val="00981F37"/>
    <w:rsid w:val="00983193"/>
    <w:rsid w:val="0098347E"/>
    <w:rsid w:val="009867F5"/>
    <w:rsid w:val="00986EB2"/>
    <w:rsid w:val="0098773F"/>
    <w:rsid w:val="00990C17"/>
    <w:rsid w:val="00990D57"/>
    <w:rsid w:val="0099149E"/>
    <w:rsid w:val="009917DE"/>
    <w:rsid w:val="00991F5A"/>
    <w:rsid w:val="009941F0"/>
    <w:rsid w:val="0099701B"/>
    <w:rsid w:val="009A08CD"/>
    <w:rsid w:val="009A0981"/>
    <w:rsid w:val="009A111C"/>
    <w:rsid w:val="009A217B"/>
    <w:rsid w:val="009A5E76"/>
    <w:rsid w:val="009A6DF2"/>
    <w:rsid w:val="009B0928"/>
    <w:rsid w:val="009B2074"/>
    <w:rsid w:val="009B2A17"/>
    <w:rsid w:val="009B2A58"/>
    <w:rsid w:val="009B2B17"/>
    <w:rsid w:val="009B2BB5"/>
    <w:rsid w:val="009B33F0"/>
    <w:rsid w:val="009B3AE1"/>
    <w:rsid w:val="009B43C0"/>
    <w:rsid w:val="009B493D"/>
    <w:rsid w:val="009B597C"/>
    <w:rsid w:val="009B5BE6"/>
    <w:rsid w:val="009B614C"/>
    <w:rsid w:val="009B6634"/>
    <w:rsid w:val="009B760E"/>
    <w:rsid w:val="009B78FF"/>
    <w:rsid w:val="009B7E9C"/>
    <w:rsid w:val="009C2457"/>
    <w:rsid w:val="009C2F55"/>
    <w:rsid w:val="009C3F1B"/>
    <w:rsid w:val="009C501B"/>
    <w:rsid w:val="009C5933"/>
    <w:rsid w:val="009C5A50"/>
    <w:rsid w:val="009C5DB7"/>
    <w:rsid w:val="009C5EA7"/>
    <w:rsid w:val="009C6374"/>
    <w:rsid w:val="009C63A3"/>
    <w:rsid w:val="009C67CC"/>
    <w:rsid w:val="009C7C86"/>
    <w:rsid w:val="009D000B"/>
    <w:rsid w:val="009D047B"/>
    <w:rsid w:val="009D0A0C"/>
    <w:rsid w:val="009D1CF6"/>
    <w:rsid w:val="009D2066"/>
    <w:rsid w:val="009D23AE"/>
    <w:rsid w:val="009D3B33"/>
    <w:rsid w:val="009D47E6"/>
    <w:rsid w:val="009D4C37"/>
    <w:rsid w:val="009D50B2"/>
    <w:rsid w:val="009D7135"/>
    <w:rsid w:val="009E02B2"/>
    <w:rsid w:val="009E0400"/>
    <w:rsid w:val="009E2B6C"/>
    <w:rsid w:val="009E4DAB"/>
    <w:rsid w:val="009E5469"/>
    <w:rsid w:val="009E6444"/>
    <w:rsid w:val="009E644A"/>
    <w:rsid w:val="009E728C"/>
    <w:rsid w:val="009E7A33"/>
    <w:rsid w:val="009F0479"/>
    <w:rsid w:val="009F15F7"/>
    <w:rsid w:val="009F1AA3"/>
    <w:rsid w:val="009F2761"/>
    <w:rsid w:val="009F2902"/>
    <w:rsid w:val="009F3440"/>
    <w:rsid w:val="009F3B57"/>
    <w:rsid w:val="009F55CE"/>
    <w:rsid w:val="009F6871"/>
    <w:rsid w:val="009F6ED3"/>
    <w:rsid w:val="009F7261"/>
    <w:rsid w:val="009F73D4"/>
    <w:rsid w:val="009F7951"/>
    <w:rsid w:val="009F7B9C"/>
    <w:rsid w:val="009F7CA1"/>
    <w:rsid w:val="00A010A6"/>
    <w:rsid w:val="00A01F45"/>
    <w:rsid w:val="00A02319"/>
    <w:rsid w:val="00A02DFE"/>
    <w:rsid w:val="00A02E86"/>
    <w:rsid w:val="00A0348D"/>
    <w:rsid w:val="00A03A62"/>
    <w:rsid w:val="00A040D9"/>
    <w:rsid w:val="00A04527"/>
    <w:rsid w:val="00A04FF4"/>
    <w:rsid w:val="00A05067"/>
    <w:rsid w:val="00A07338"/>
    <w:rsid w:val="00A07DEF"/>
    <w:rsid w:val="00A114B1"/>
    <w:rsid w:val="00A115D4"/>
    <w:rsid w:val="00A120E5"/>
    <w:rsid w:val="00A14036"/>
    <w:rsid w:val="00A145AA"/>
    <w:rsid w:val="00A14DCF"/>
    <w:rsid w:val="00A164A7"/>
    <w:rsid w:val="00A20601"/>
    <w:rsid w:val="00A20BAB"/>
    <w:rsid w:val="00A21797"/>
    <w:rsid w:val="00A227B5"/>
    <w:rsid w:val="00A22F31"/>
    <w:rsid w:val="00A22F86"/>
    <w:rsid w:val="00A2315A"/>
    <w:rsid w:val="00A23714"/>
    <w:rsid w:val="00A23C0E"/>
    <w:rsid w:val="00A23FC4"/>
    <w:rsid w:val="00A255AB"/>
    <w:rsid w:val="00A2775E"/>
    <w:rsid w:val="00A31985"/>
    <w:rsid w:val="00A32888"/>
    <w:rsid w:val="00A32EBF"/>
    <w:rsid w:val="00A336FB"/>
    <w:rsid w:val="00A34973"/>
    <w:rsid w:val="00A354E6"/>
    <w:rsid w:val="00A36349"/>
    <w:rsid w:val="00A3775C"/>
    <w:rsid w:val="00A379B9"/>
    <w:rsid w:val="00A37A08"/>
    <w:rsid w:val="00A40017"/>
    <w:rsid w:val="00A40451"/>
    <w:rsid w:val="00A4086D"/>
    <w:rsid w:val="00A40B9C"/>
    <w:rsid w:val="00A40F45"/>
    <w:rsid w:val="00A429B0"/>
    <w:rsid w:val="00A4555D"/>
    <w:rsid w:val="00A46298"/>
    <w:rsid w:val="00A478D0"/>
    <w:rsid w:val="00A5040B"/>
    <w:rsid w:val="00A51222"/>
    <w:rsid w:val="00A512C3"/>
    <w:rsid w:val="00A514C6"/>
    <w:rsid w:val="00A51D1F"/>
    <w:rsid w:val="00A51F88"/>
    <w:rsid w:val="00A51FB5"/>
    <w:rsid w:val="00A52A6C"/>
    <w:rsid w:val="00A53366"/>
    <w:rsid w:val="00A53A46"/>
    <w:rsid w:val="00A54935"/>
    <w:rsid w:val="00A550EE"/>
    <w:rsid w:val="00A55DCF"/>
    <w:rsid w:val="00A562F8"/>
    <w:rsid w:val="00A56E7C"/>
    <w:rsid w:val="00A57B24"/>
    <w:rsid w:val="00A60BE7"/>
    <w:rsid w:val="00A6100F"/>
    <w:rsid w:val="00A61652"/>
    <w:rsid w:val="00A61A47"/>
    <w:rsid w:val="00A6210A"/>
    <w:rsid w:val="00A634EE"/>
    <w:rsid w:val="00A63AC1"/>
    <w:rsid w:val="00A6455D"/>
    <w:rsid w:val="00A64748"/>
    <w:rsid w:val="00A66938"/>
    <w:rsid w:val="00A669B3"/>
    <w:rsid w:val="00A66A01"/>
    <w:rsid w:val="00A701CB"/>
    <w:rsid w:val="00A7158F"/>
    <w:rsid w:val="00A717E7"/>
    <w:rsid w:val="00A7194D"/>
    <w:rsid w:val="00A7274A"/>
    <w:rsid w:val="00A73413"/>
    <w:rsid w:val="00A738E7"/>
    <w:rsid w:val="00A74195"/>
    <w:rsid w:val="00A74654"/>
    <w:rsid w:val="00A77A79"/>
    <w:rsid w:val="00A80006"/>
    <w:rsid w:val="00A80FCB"/>
    <w:rsid w:val="00A81E85"/>
    <w:rsid w:val="00A82F6D"/>
    <w:rsid w:val="00A84336"/>
    <w:rsid w:val="00A847BD"/>
    <w:rsid w:val="00A84BEC"/>
    <w:rsid w:val="00A85732"/>
    <w:rsid w:val="00A8689B"/>
    <w:rsid w:val="00A86CEB"/>
    <w:rsid w:val="00A86FBA"/>
    <w:rsid w:val="00A874B6"/>
    <w:rsid w:val="00A87D93"/>
    <w:rsid w:val="00A91B01"/>
    <w:rsid w:val="00A93987"/>
    <w:rsid w:val="00A93A7F"/>
    <w:rsid w:val="00A96326"/>
    <w:rsid w:val="00A97EEE"/>
    <w:rsid w:val="00AA0810"/>
    <w:rsid w:val="00AA0D46"/>
    <w:rsid w:val="00AA1A93"/>
    <w:rsid w:val="00AA304C"/>
    <w:rsid w:val="00AA30AD"/>
    <w:rsid w:val="00AA31C2"/>
    <w:rsid w:val="00AA55A9"/>
    <w:rsid w:val="00AA6803"/>
    <w:rsid w:val="00AA727D"/>
    <w:rsid w:val="00AA73BD"/>
    <w:rsid w:val="00AB01EF"/>
    <w:rsid w:val="00AB0E14"/>
    <w:rsid w:val="00AB3010"/>
    <w:rsid w:val="00AB38CD"/>
    <w:rsid w:val="00AB4005"/>
    <w:rsid w:val="00AB4583"/>
    <w:rsid w:val="00AB50D1"/>
    <w:rsid w:val="00AB5332"/>
    <w:rsid w:val="00AB5682"/>
    <w:rsid w:val="00AB56C6"/>
    <w:rsid w:val="00AB6510"/>
    <w:rsid w:val="00AB6555"/>
    <w:rsid w:val="00AB750E"/>
    <w:rsid w:val="00AB792B"/>
    <w:rsid w:val="00AB7AAD"/>
    <w:rsid w:val="00AB7CE9"/>
    <w:rsid w:val="00AC0AFF"/>
    <w:rsid w:val="00AC25CA"/>
    <w:rsid w:val="00AC4525"/>
    <w:rsid w:val="00AC4E1F"/>
    <w:rsid w:val="00AC56AA"/>
    <w:rsid w:val="00AC5CC7"/>
    <w:rsid w:val="00AC6662"/>
    <w:rsid w:val="00AC6BB3"/>
    <w:rsid w:val="00AC70B4"/>
    <w:rsid w:val="00AC75F1"/>
    <w:rsid w:val="00AD1796"/>
    <w:rsid w:val="00AD19B8"/>
    <w:rsid w:val="00AD2E31"/>
    <w:rsid w:val="00AD32DB"/>
    <w:rsid w:val="00AD3AC3"/>
    <w:rsid w:val="00AD3D40"/>
    <w:rsid w:val="00AD3DCB"/>
    <w:rsid w:val="00AD3EC0"/>
    <w:rsid w:val="00AD4428"/>
    <w:rsid w:val="00AD4A82"/>
    <w:rsid w:val="00AD6FEA"/>
    <w:rsid w:val="00AD706B"/>
    <w:rsid w:val="00AE1D3E"/>
    <w:rsid w:val="00AE25DB"/>
    <w:rsid w:val="00AE3757"/>
    <w:rsid w:val="00AE3E0F"/>
    <w:rsid w:val="00AE4263"/>
    <w:rsid w:val="00AE4FFC"/>
    <w:rsid w:val="00AE53B7"/>
    <w:rsid w:val="00AE60F7"/>
    <w:rsid w:val="00AE62AD"/>
    <w:rsid w:val="00AE63B5"/>
    <w:rsid w:val="00AE6881"/>
    <w:rsid w:val="00AE7CA9"/>
    <w:rsid w:val="00AE7E30"/>
    <w:rsid w:val="00AF1044"/>
    <w:rsid w:val="00AF1C22"/>
    <w:rsid w:val="00AF321D"/>
    <w:rsid w:val="00AF3E7B"/>
    <w:rsid w:val="00AF4B84"/>
    <w:rsid w:val="00AF4E9A"/>
    <w:rsid w:val="00AF5B6A"/>
    <w:rsid w:val="00AF66CF"/>
    <w:rsid w:val="00AF6B6E"/>
    <w:rsid w:val="00AF74CA"/>
    <w:rsid w:val="00AF74DA"/>
    <w:rsid w:val="00B00446"/>
    <w:rsid w:val="00B007E5"/>
    <w:rsid w:val="00B0197F"/>
    <w:rsid w:val="00B027C5"/>
    <w:rsid w:val="00B027FF"/>
    <w:rsid w:val="00B02C02"/>
    <w:rsid w:val="00B0386D"/>
    <w:rsid w:val="00B03B6A"/>
    <w:rsid w:val="00B04008"/>
    <w:rsid w:val="00B046B5"/>
    <w:rsid w:val="00B06A3A"/>
    <w:rsid w:val="00B06FBF"/>
    <w:rsid w:val="00B073FB"/>
    <w:rsid w:val="00B07657"/>
    <w:rsid w:val="00B10F4D"/>
    <w:rsid w:val="00B11980"/>
    <w:rsid w:val="00B11C7D"/>
    <w:rsid w:val="00B121AD"/>
    <w:rsid w:val="00B12383"/>
    <w:rsid w:val="00B12DF6"/>
    <w:rsid w:val="00B16095"/>
    <w:rsid w:val="00B16787"/>
    <w:rsid w:val="00B16C09"/>
    <w:rsid w:val="00B175D8"/>
    <w:rsid w:val="00B20164"/>
    <w:rsid w:val="00B20904"/>
    <w:rsid w:val="00B20E55"/>
    <w:rsid w:val="00B21F43"/>
    <w:rsid w:val="00B22B54"/>
    <w:rsid w:val="00B23512"/>
    <w:rsid w:val="00B24A75"/>
    <w:rsid w:val="00B25409"/>
    <w:rsid w:val="00B25D56"/>
    <w:rsid w:val="00B2743F"/>
    <w:rsid w:val="00B3022A"/>
    <w:rsid w:val="00B30C88"/>
    <w:rsid w:val="00B31556"/>
    <w:rsid w:val="00B31752"/>
    <w:rsid w:val="00B325B3"/>
    <w:rsid w:val="00B33238"/>
    <w:rsid w:val="00B33491"/>
    <w:rsid w:val="00B348C5"/>
    <w:rsid w:val="00B35398"/>
    <w:rsid w:val="00B35696"/>
    <w:rsid w:val="00B35E6C"/>
    <w:rsid w:val="00B36146"/>
    <w:rsid w:val="00B36437"/>
    <w:rsid w:val="00B36736"/>
    <w:rsid w:val="00B36B65"/>
    <w:rsid w:val="00B36F9B"/>
    <w:rsid w:val="00B3713B"/>
    <w:rsid w:val="00B37977"/>
    <w:rsid w:val="00B379F2"/>
    <w:rsid w:val="00B37F89"/>
    <w:rsid w:val="00B41030"/>
    <w:rsid w:val="00B4149E"/>
    <w:rsid w:val="00B417DA"/>
    <w:rsid w:val="00B41F5E"/>
    <w:rsid w:val="00B4206A"/>
    <w:rsid w:val="00B42A9B"/>
    <w:rsid w:val="00B4330B"/>
    <w:rsid w:val="00B43A04"/>
    <w:rsid w:val="00B43F2A"/>
    <w:rsid w:val="00B441FE"/>
    <w:rsid w:val="00B453AE"/>
    <w:rsid w:val="00B461D0"/>
    <w:rsid w:val="00B4667B"/>
    <w:rsid w:val="00B46FB9"/>
    <w:rsid w:val="00B50130"/>
    <w:rsid w:val="00B504F6"/>
    <w:rsid w:val="00B50E3D"/>
    <w:rsid w:val="00B510D3"/>
    <w:rsid w:val="00B516A3"/>
    <w:rsid w:val="00B519C0"/>
    <w:rsid w:val="00B5486B"/>
    <w:rsid w:val="00B54B02"/>
    <w:rsid w:val="00B54F2D"/>
    <w:rsid w:val="00B5566D"/>
    <w:rsid w:val="00B5588C"/>
    <w:rsid w:val="00B55FCE"/>
    <w:rsid w:val="00B567E9"/>
    <w:rsid w:val="00B56A97"/>
    <w:rsid w:val="00B570F2"/>
    <w:rsid w:val="00B571CF"/>
    <w:rsid w:val="00B576CE"/>
    <w:rsid w:val="00B60CE9"/>
    <w:rsid w:val="00B618F8"/>
    <w:rsid w:val="00B61946"/>
    <w:rsid w:val="00B629F9"/>
    <w:rsid w:val="00B63615"/>
    <w:rsid w:val="00B6410C"/>
    <w:rsid w:val="00B64C7D"/>
    <w:rsid w:val="00B65094"/>
    <w:rsid w:val="00B65107"/>
    <w:rsid w:val="00B65175"/>
    <w:rsid w:val="00B651E4"/>
    <w:rsid w:val="00B6645C"/>
    <w:rsid w:val="00B704DF"/>
    <w:rsid w:val="00B70D7E"/>
    <w:rsid w:val="00B71087"/>
    <w:rsid w:val="00B713A8"/>
    <w:rsid w:val="00B71431"/>
    <w:rsid w:val="00B715C4"/>
    <w:rsid w:val="00B729FD"/>
    <w:rsid w:val="00B73DB2"/>
    <w:rsid w:val="00B742AB"/>
    <w:rsid w:val="00B74B90"/>
    <w:rsid w:val="00B7556A"/>
    <w:rsid w:val="00B7560D"/>
    <w:rsid w:val="00B76892"/>
    <w:rsid w:val="00B778A8"/>
    <w:rsid w:val="00B80E10"/>
    <w:rsid w:val="00B80E11"/>
    <w:rsid w:val="00B81907"/>
    <w:rsid w:val="00B8299B"/>
    <w:rsid w:val="00B847D3"/>
    <w:rsid w:val="00B84CEF"/>
    <w:rsid w:val="00B84F9D"/>
    <w:rsid w:val="00B85507"/>
    <w:rsid w:val="00B856B7"/>
    <w:rsid w:val="00B8698B"/>
    <w:rsid w:val="00B86BF5"/>
    <w:rsid w:val="00B87128"/>
    <w:rsid w:val="00B8783C"/>
    <w:rsid w:val="00B90613"/>
    <w:rsid w:val="00B91ED1"/>
    <w:rsid w:val="00B92371"/>
    <w:rsid w:val="00B92CC1"/>
    <w:rsid w:val="00B92FDD"/>
    <w:rsid w:val="00B942AE"/>
    <w:rsid w:val="00B9438F"/>
    <w:rsid w:val="00B9476A"/>
    <w:rsid w:val="00B94DA6"/>
    <w:rsid w:val="00B9565E"/>
    <w:rsid w:val="00B959D9"/>
    <w:rsid w:val="00B959E4"/>
    <w:rsid w:val="00B95CD7"/>
    <w:rsid w:val="00B95E21"/>
    <w:rsid w:val="00B964BA"/>
    <w:rsid w:val="00B96D0D"/>
    <w:rsid w:val="00B9716D"/>
    <w:rsid w:val="00B972DF"/>
    <w:rsid w:val="00B97AEF"/>
    <w:rsid w:val="00BA0286"/>
    <w:rsid w:val="00BA0B34"/>
    <w:rsid w:val="00BA0CEF"/>
    <w:rsid w:val="00BA1840"/>
    <w:rsid w:val="00BA26EB"/>
    <w:rsid w:val="00BA2911"/>
    <w:rsid w:val="00BA2CF4"/>
    <w:rsid w:val="00BA3C03"/>
    <w:rsid w:val="00BA3DC5"/>
    <w:rsid w:val="00BA5BB2"/>
    <w:rsid w:val="00BA6140"/>
    <w:rsid w:val="00BA6311"/>
    <w:rsid w:val="00BA66C1"/>
    <w:rsid w:val="00BA6DD5"/>
    <w:rsid w:val="00BA70E0"/>
    <w:rsid w:val="00BA777D"/>
    <w:rsid w:val="00BB3214"/>
    <w:rsid w:val="00BB32AF"/>
    <w:rsid w:val="00BB347E"/>
    <w:rsid w:val="00BB38C3"/>
    <w:rsid w:val="00BB429C"/>
    <w:rsid w:val="00BB4617"/>
    <w:rsid w:val="00BB4A31"/>
    <w:rsid w:val="00BB6FE5"/>
    <w:rsid w:val="00BB7366"/>
    <w:rsid w:val="00BC0063"/>
    <w:rsid w:val="00BC022A"/>
    <w:rsid w:val="00BC1E0B"/>
    <w:rsid w:val="00BC22B4"/>
    <w:rsid w:val="00BC26A1"/>
    <w:rsid w:val="00BC2BCF"/>
    <w:rsid w:val="00BC32A3"/>
    <w:rsid w:val="00BC34BF"/>
    <w:rsid w:val="00BC34FD"/>
    <w:rsid w:val="00BC36C5"/>
    <w:rsid w:val="00BC3E30"/>
    <w:rsid w:val="00BC4985"/>
    <w:rsid w:val="00BC49BC"/>
    <w:rsid w:val="00BC56A9"/>
    <w:rsid w:val="00BC63E4"/>
    <w:rsid w:val="00BC721E"/>
    <w:rsid w:val="00BD0B86"/>
    <w:rsid w:val="00BD1B0A"/>
    <w:rsid w:val="00BD1C0E"/>
    <w:rsid w:val="00BD28A4"/>
    <w:rsid w:val="00BD365E"/>
    <w:rsid w:val="00BD3AD6"/>
    <w:rsid w:val="00BD54F5"/>
    <w:rsid w:val="00BD5C4A"/>
    <w:rsid w:val="00BD6230"/>
    <w:rsid w:val="00BD6773"/>
    <w:rsid w:val="00BD75B3"/>
    <w:rsid w:val="00BD768A"/>
    <w:rsid w:val="00BD7B63"/>
    <w:rsid w:val="00BE01D1"/>
    <w:rsid w:val="00BE0663"/>
    <w:rsid w:val="00BE0E79"/>
    <w:rsid w:val="00BE1AA1"/>
    <w:rsid w:val="00BE20E8"/>
    <w:rsid w:val="00BE2221"/>
    <w:rsid w:val="00BE3A29"/>
    <w:rsid w:val="00BE4465"/>
    <w:rsid w:val="00BE5015"/>
    <w:rsid w:val="00BE516C"/>
    <w:rsid w:val="00BE55C3"/>
    <w:rsid w:val="00BF0D9A"/>
    <w:rsid w:val="00BF1F02"/>
    <w:rsid w:val="00BF4910"/>
    <w:rsid w:val="00BF5D7F"/>
    <w:rsid w:val="00BF77E1"/>
    <w:rsid w:val="00BF7DF6"/>
    <w:rsid w:val="00C005D4"/>
    <w:rsid w:val="00C0193E"/>
    <w:rsid w:val="00C028E8"/>
    <w:rsid w:val="00C02E5F"/>
    <w:rsid w:val="00C0334A"/>
    <w:rsid w:val="00C034C0"/>
    <w:rsid w:val="00C04546"/>
    <w:rsid w:val="00C0499F"/>
    <w:rsid w:val="00C06164"/>
    <w:rsid w:val="00C0736A"/>
    <w:rsid w:val="00C1150E"/>
    <w:rsid w:val="00C1376A"/>
    <w:rsid w:val="00C13F73"/>
    <w:rsid w:val="00C14724"/>
    <w:rsid w:val="00C14793"/>
    <w:rsid w:val="00C14C5F"/>
    <w:rsid w:val="00C1505D"/>
    <w:rsid w:val="00C1551B"/>
    <w:rsid w:val="00C162C1"/>
    <w:rsid w:val="00C1768C"/>
    <w:rsid w:val="00C202A5"/>
    <w:rsid w:val="00C2042F"/>
    <w:rsid w:val="00C20903"/>
    <w:rsid w:val="00C2125F"/>
    <w:rsid w:val="00C2139D"/>
    <w:rsid w:val="00C22DC4"/>
    <w:rsid w:val="00C23EE5"/>
    <w:rsid w:val="00C246F4"/>
    <w:rsid w:val="00C24EEB"/>
    <w:rsid w:val="00C258AB"/>
    <w:rsid w:val="00C260C5"/>
    <w:rsid w:val="00C271DE"/>
    <w:rsid w:val="00C305DA"/>
    <w:rsid w:val="00C31C12"/>
    <w:rsid w:val="00C331B2"/>
    <w:rsid w:val="00C331E7"/>
    <w:rsid w:val="00C33266"/>
    <w:rsid w:val="00C33996"/>
    <w:rsid w:val="00C3548E"/>
    <w:rsid w:val="00C358F8"/>
    <w:rsid w:val="00C3591E"/>
    <w:rsid w:val="00C35C32"/>
    <w:rsid w:val="00C363CE"/>
    <w:rsid w:val="00C363FE"/>
    <w:rsid w:val="00C41034"/>
    <w:rsid w:val="00C41D12"/>
    <w:rsid w:val="00C42ED7"/>
    <w:rsid w:val="00C433DF"/>
    <w:rsid w:val="00C4366E"/>
    <w:rsid w:val="00C442A8"/>
    <w:rsid w:val="00C44FE4"/>
    <w:rsid w:val="00C4592F"/>
    <w:rsid w:val="00C46AAB"/>
    <w:rsid w:val="00C478C1"/>
    <w:rsid w:val="00C47C50"/>
    <w:rsid w:val="00C47CF6"/>
    <w:rsid w:val="00C509AD"/>
    <w:rsid w:val="00C50C9D"/>
    <w:rsid w:val="00C50E27"/>
    <w:rsid w:val="00C51EB7"/>
    <w:rsid w:val="00C5357A"/>
    <w:rsid w:val="00C551C3"/>
    <w:rsid w:val="00C55A26"/>
    <w:rsid w:val="00C55DA2"/>
    <w:rsid w:val="00C560F9"/>
    <w:rsid w:val="00C5657A"/>
    <w:rsid w:val="00C5691C"/>
    <w:rsid w:val="00C56C2D"/>
    <w:rsid w:val="00C56CA2"/>
    <w:rsid w:val="00C56D52"/>
    <w:rsid w:val="00C57010"/>
    <w:rsid w:val="00C5764F"/>
    <w:rsid w:val="00C57C03"/>
    <w:rsid w:val="00C57FDC"/>
    <w:rsid w:val="00C603EA"/>
    <w:rsid w:val="00C62963"/>
    <w:rsid w:val="00C62E7E"/>
    <w:rsid w:val="00C63F7D"/>
    <w:rsid w:val="00C64FB6"/>
    <w:rsid w:val="00C65491"/>
    <w:rsid w:val="00C65A17"/>
    <w:rsid w:val="00C6609F"/>
    <w:rsid w:val="00C66613"/>
    <w:rsid w:val="00C67281"/>
    <w:rsid w:val="00C67CBF"/>
    <w:rsid w:val="00C70335"/>
    <w:rsid w:val="00C70A4F"/>
    <w:rsid w:val="00C70AD7"/>
    <w:rsid w:val="00C70EFB"/>
    <w:rsid w:val="00C71354"/>
    <w:rsid w:val="00C7152A"/>
    <w:rsid w:val="00C7179C"/>
    <w:rsid w:val="00C7201E"/>
    <w:rsid w:val="00C72139"/>
    <w:rsid w:val="00C727A0"/>
    <w:rsid w:val="00C7326E"/>
    <w:rsid w:val="00C73374"/>
    <w:rsid w:val="00C74DC6"/>
    <w:rsid w:val="00C750D2"/>
    <w:rsid w:val="00C75CEA"/>
    <w:rsid w:val="00C75D86"/>
    <w:rsid w:val="00C7677B"/>
    <w:rsid w:val="00C76CAA"/>
    <w:rsid w:val="00C77F93"/>
    <w:rsid w:val="00C8039A"/>
    <w:rsid w:val="00C80E37"/>
    <w:rsid w:val="00C80F24"/>
    <w:rsid w:val="00C81C0B"/>
    <w:rsid w:val="00C83287"/>
    <w:rsid w:val="00C84956"/>
    <w:rsid w:val="00C84F2B"/>
    <w:rsid w:val="00C851F0"/>
    <w:rsid w:val="00C8569C"/>
    <w:rsid w:val="00C85887"/>
    <w:rsid w:val="00C85DD8"/>
    <w:rsid w:val="00C8625B"/>
    <w:rsid w:val="00C90299"/>
    <w:rsid w:val="00C90E4F"/>
    <w:rsid w:val="00C91423"/>
    <w:rsid w:val="00C914C0"/>
    <w:rsid w:val="00C919EB"/>
    <w:rsid w:val="00C920AE"/>
    <w:rsid w:val="00C92584"/>
    <w:rsid w:val="00C9345A"/>
    <w:rsid w:val="00C93662"/>
    <w:rsid w:val="00C95510"/>
    <w:rsid w:val="00C97313"/>
    <w:rsid w:val="00C977C2"/>
    <w:rsid w:val="00CA1BED"/>
    <w:rsid w:val="00CA2409"/>
    <w:rsid w:val="00CA2F89"/>
    <w:rsid w:val="00CA372F"/>
    <w:rsid w:val="00CA3EAE"/>
    <w:rsid w:val="00CA4A6C"/>
    <w:rsid w:val="00CA659E"/>
    <w:rsid w:val="00CA6A06"/>
    <w:rsid w:val="00CA6A36"/>
    <w:rsid w:val="00CA7FB9"/>
    <w:rsid w:val="00CB1CFD"/>
    <w:rsid w:val="00CB27EF"/>
    <w:rsid w:val="00CB3410"/>
    <w:rsid w:val="00CB357E"/>
    <w:rsid w:val="00CB4341"/>
    <w:rsid w:val="00CB44ED"/>
    <w:rsid w:val="00CB458B"/>
    <w:rsid w:val="00CB60E9"/>
    <w:rsid w:val="00CB7534"/>
    <w:rsid w:val="00CB7D65"/>
    <w:rsid w:val="00CB7F6F"/>
    <w:rsid w:val="00CC03C6"/>
    <w:rsid w:val="00CC0AD2"/>
    <w:rsid w:val="00CC17D0"/>
    <w:rsid w:val="00CC1B62"/>
    <w:rsid w:val="00CC1D14"/>
    <w:rsid w:val="00CC2097"/>
    <w:rsid w:val="00CC26E3"/>
    <w:rsid w:val="00CC2979"/>
    <w:rsid w:val="00CC2E8A"/>
    <w:rsid w:val="00CC5B89"/>
    <w:rsid w:val="00CC617E"/>
    <w:rsid w:val="00CC6335"/>
    <w:rsid w:val="00CC6DAA"/>
    <w:rsid w:val="00CC719F"/>
    <w:rsid w:val="00CC7397"/>
    <w:rsid w:val="00CD0207"/>
    <w:rsid w:val="00CD02B7"/>
    <w:rsid w:val="00CD0EA3"/>
    <w:rsid w:val="00CD1091"/>
    <w:rsid w:val="00CD1F2B"/>
    <w:rsid w:val="00CD258E"/>
    <w:rsid w:val="00CD2DA5"/>
    <w:rsid w:val="00CD5060"/>
    <w:rsid w:val="00CD5FDD"/>
    <w:rsid w:val="00CD64C4"/>
    <w:rsid w:val="00CD7188"/>
    <w:rsid w:val="00CE048D"/>
    <w:rsid w:val="00CE0E97"/>
    <w:rsid w:val="00CE10B6"/>
    <w:rsid w:val="00CE2B18"/>
    <w:rsid w:val="00CE2EF8"/>
    <w:rsid w:val="00CE3F07"/>
    <w:rsid w:val="00CE3F92"/>
    <w:rsid w:val="00CE4309"/>
    <w:rsid w:val="00CE44D3"/>
    <w:rsid w:val="00CE49C6"/>
    <w:rsid w:val="00CE4F9D"/>
    <w:rsid w:val="00CE5591"/>
    <w:rsid w:val="00CE587B"/>
    <w:rsid w:val="00CE65C1"/>
    <w:rsid w:val="00CE6933"/>
    <w:rsid w:val="00CE73E9"/>
    <w:rsid w:val="00CE7E3E"/>
    <w:rsid w:val="00CF03BC"/>
    <w:rsid w:val="00CF10F0"/>
    <w:rsid w:val="00CF12FD"/>
    <w:rsid w:val="00CF18CC"/>
    <w:rsid w:val="00CF4585"/>
    <w:rsid w:val="00CF545C"/>
    <w:rsid w:val="00CF55FA"/>
    <w:rsid w:val="00CF57BE"/>
    <w:rsid w:val="00CF58B8"/>
    <w:rsid w:val="00CF5FAE"/>
    <w:rsid w:val="00CF67FE"/>
    <w:rsid w:val="00CF68AC"/>
    <w:rsid w:val="00CF6BEE"/>
    <w:rsid w:val="00CF6DF2"/>
    <w:rsid w:val="00D00CAB"/>
    <w:rsid w:val="00D012CC"/>
    <w:rsid w:val="00D01A4B"/>
    <w:rsid w:val="00D020F8"/>
    <w:rsid w:val="00D0452C"/>
    <w:rsid w:val="00D0467D"/>
    <w:rsid w:val="00D046BC"/>
    <w:rsid w:val="00D04850"/>
    <w:rsid w:val="00D05196"/>
    <w:rsid w:val="00D056D3"/>
    <w:rsid w:val="00D05737"/>
    <w:rsid w:val="00D05CFF"/>
    <w:rsid w:val="00D06E2F"/>
    <w:rsid w:val="00D06EFF"/>
    <w:rsid w:val="00D07FED"/>
    <w:rsid w:val="00D100F3"/>
    <w:rsid w:val="00D10D0E"/>
    <w:rsid w:val="00D12235"/>
    <w:rsid w:val="00D12487"/>
    <w:rsid w:val="00D12DD4"/>
    <w:rsid w:val="00D14114"/>
    <w:rsid w:val="00D15826"/>
    <w:rsid w:val="00D16098"/>
    <w:rsid w:val="00D1651B"/>
    <w:rsid w:val="00D16979"/>
    <w:rsid w:val="00D16FFF"/>
    <w:rsid w:val="00D2000D"/>
    <w:rsid w:val="00D21EF1"/>
    <w:rsid w:val="00D21FB9"/>
    <w:rsid w:val="00D221F8"/>
    <w:rsid w:val="00D226F0"/>
    <w:rsid w:val="00D22AE2"/>
    <w:rsid w:val="00D22B2B"/>
    <w:rsid w:val="00D23202"/>
    <w:rsid w:val="00D2395D"/>
    <w:rsid w:val="00D2562D"/>
    <w:rsid w:val="00D2565F"/>
    <w:rsid w:val="00D259C0"/>
    <w:rsid w:val="00D25AF3"/>
    <w:rsid w:val="00D25BC7"/>
    <w:rsid w:val="00D26F44"/>
    <w:rsid w:val="00D2765D"/>
    <w:rsid w:val="00D2780E"/>
    <w:rsid w:val="00D30F7C"/>
    <w:rsid w:val="00D3191A"/>
    <w:rsid w:val="00D31CC6"/>
    <w:rsid w:val="00D32360"/>
    <w:rsid w:val="00D32FEF"/>
    <w:rsid w:val="00D33F39"/>
    <w:rsid w:val="00D34C21"/>
    <w:rsid w:val="00D355DD"/>
    <w:rsid w:val="00D35D3A"/>
    <w:rsid w:val="00D36617"/>
    <w:rsid w:val="00D36A8E"/>
    <w:rsid w:val="00D36FBE"/>
    <w:rsid w:val="00D37EB3"/>
    <w:rsid w:val="00D424E5"/>
    <w:rsid w:val="00D4306D"/>
    <w:rsid w:val="00D43AA1"/>
    <w:rsid w:val="00D446D8"/>
    <w:rsid w:val="00D44DC8"/>
    <w:rsid w:val="00D45A86"/>
    <w:rsid w:val="00D476A5"/>
    <w:rsid w:val="00D4797E"/>
    <w:rsid w:val="00D47E18"/>
    <w:rsid w:val="00D50DA4"/>
    <w:rsid w:val="00D50EC4"/>
    <w:rsid w:val="00D5129F"/>
    <w:rsid w:val="00D51AA4"/>
    <w:rsid w:val="00D51D76"/>
    <w:rsid w:val="00D52D4F"/>
    <w:rsid w:val="00D54323"/>
    <w:rsid w:val="00D54390"/>
    <w:rsid w:val="00D54848"/>
    <w:rsid w:val="00D54CFA"/>
    <w:rsid w:val="00D55A6E"/>
    <w:rsid w:val="00D6029B"/>
    <w:rsid w:val="00D60C05"/>
    <w:rsid w:val="00D615C6"/>
    <w:rsid w:val="00D61A48"/>
    <w:rsid w:val="00D61B32"/>
    <w:rsid w:val="00D6222C"/>
    <w:rsid w:val="00D6242F"/>
    <w:rsid w:val="00D62D28"/>
    <w:rsid w:val="00D62F51"/>
    <w:rsid w:val="00D64062"/>
    <w:rsid w:val="00D6412C"/>
    <w:rsid w:val="00D6543F"/>
    <w:rsid w:val="00D656D1"/>
    <w:rsid w:val="00D657A7"/>
    <w:rsid w:val="00D674F9"/>
    <w:rsid w:val="00D67BE5"/>
    <w:rsid w:val="00D70557"/>
    <w:rsid w:val="00D70F7C"/>
    <w:rsid w:val="00D71D1B"/>
    <w:rsid w:val="00D71FF7"/>
    <w:rsid w:val="00D7207F"/>
    <w:rsid w:val="00D7226B"/>
    <w:rsid w:val="00D72627"/>
    <w:rsid w:val="00D732A6"/>
    <w:rsid w:val="00D73330"/>
    <w:rsid w:val="00D7462D"/>
    <w:rsid w:val="00D7763F"/>
    <w:rsid w:val="00D801F2"/>
    <w:rsid w:val="00D81789"/>
    <w:rsid w:val="00D81D7E"/>
    <w:rsid w:val="00D8395F"/>
    <w:rsid w:val="00D83F72"/>
    <w:rsid w:val="00D8553E"/>
    <w:rsid w:val="00D8572E"/>
    <w:rsid w:val="00D858DE"/>
    <w:rsid w:val="00D85E28"/>
    <w:rsid w:val="00D86431"/>
    <w:rsid w:val="00D86E02"/>
    <w:rsid w:val="00D87950"/>
    <w:rsid w:val="00D87F62"/>
    <w:rsid w:val="00D911DC"/>
    <w:rsid w:val="00D9223D"/>
    <w:rsid w:val="00D92BDC"/>
    <w:rsid w:val="00D9345E"/>
    <w:rsid w:val="00D940BD"/>
    <w:rsid w:val="00D9455A"/>
    <w:rsid w:val="00D97787"/>
    <w:rsid w:val="00D97EB5"/>
    <w:rsid w:val="00DA117C"/>
    <w:rsid w:val="00DA1393"/>
    <w:rsid w:val="00DA1568"/>
    <w:rsid w:val="00DA2A82"/>
    <w:rsid w:val="00DA2BEB"/>
    <w:rsid w:val="00DA2F6E"/>
    <w:rsid w:val="00DA31E8"/>
    <w:rsid w:val="00DA331F"/>
    <w:rsid w:val="00DA3BCA"/>
    <w:rsid w:val="00DA4A92"/>
    <w:rsid w:val="00DA5389"/>
    <w:rsid w:val="00DA57A6"/>
    <w:rsid w:val="00DA59F8"/>
    <w:rsid w:val="00DA698E"/>
    <w:rsid w:val="00DA7FC6"/>
    <w:rsid w:val="00DB04C0"/>
    <w:rsid w:val="00DB094F"/>
    <w:rsid w:val="00DB0F26"/>
    <w:rsid w:val="00DB1A87"/>
    <w:rsid w:val="00DB4164"/>
    <w:rsid w:val="00DB432A"/>
    <w:rsid w:val="00DB498F"/>
    <w:rsid w:val="00DB49F9"/>
    <w:rsid w:val="00DB58B4"/>
    <w:rsid w:val="00DB5D0F"/>
    <w:rsid w:val="00DB6BDF"/>
    <w:rsid w:val="00DB72BC"/>
    <w:rsid w:val="00DB74A5"/>
    <w:rsid w:val="00DB79C0"/>
    <w:rsid w:val="00DB7FE0"/>
    <w:rsid w:val="00DC01FA"/>
    <w:rsid w:val="00DC026A"/>
    <w:rsid w:val="00DC0D18"/>
    <w:rsid w:val="00DC1729"/>
    <w:rsid w:val="00DC23BC"/>
    <w:rsid w:val="00DC2836"/>
    <w:rsid w:val="00DC4E43"/>
    <w:rsid w:val="00DC4F6B"/>
    <w:rsid w:val="00DC604F"/>
    <w:rsid w:val="00DC6E79"/>
    <w:rsid w:val="00DC741B"/>
    <w:rsid w:val="00DC7523"/>
    <w:rsid w:val="00DC7802"/>
    <w:rsid w:val="00DC7F19"/>
    <w:rsid w:val="00DD0108"/>
    <w:rsid w:val="00DD1358"/>
    <w:rsid w:val="00DD25F4"/>
    <w:rsid w:val="00DD2989"/>
    <w:rsid w:val="00DD3774"/>
    <w:rsid w:val="00DD37A2"/>
    <w:rsid w:val="00DD3BA0"/>
    <w:rsid w:val="00DD4025"/>
    <w:rsid w:val="00DD48CA"/>
    <w:rsid w:val="00DD4E74"/>
    <w:rsid w:val="00DD5030"/>
    <w:rsid w:val="00DD5415"/>
    <w:rsid w:val="00DD5A6F"/>
    <w:rsid w:val="00DD5ADF"/>
    <w:rsid w:val="00DD6A02"/>
    <w:rsid w:val="00DD6A7B"/>
    <w:rsid w:val="00DE0432"/>
    <w:rsid w:val="00DE05D2"/>
    <w:rsid w:val="00DE0828"/>
    <w:rsid w:val="00DE0A54"/>
    <w:rsid w:val="00DE1CFC"/>
    <w:rsid w:val="00DE1DE1"/>
    <w:rsid w:val="00DE1F50"/>
    <w:rsid w:val="00DE408D"/>
    <w:rsid w:val="00DE42C7"/>
    <w:rsid w:val="00DE50D1"/>
    <w:rsid w:val="00DE59B0"/>
    <w:rsid w:val="00DE663D"/>
    <w:rsid w:val="00DE7767"/>
    <w:rsid w:val="00DF016F"/>
    <w:rsid w:val="00DF17AA"/>
    <w:rsid w:val="00DF1EBD"/>
    <w:rsid w:val="00DF21FD"/>
    <w:rsid w:val="00DF2A62"/>
    <w:rsid w:val="00DF3716"/>
    <w:rsid w:val="00DF3A7B"/>
    <w:rsid w:val="00DF3F08"/>
    <w:rsid w:val="00DF4695"/>
    <w:rsid w:val="00DF55DE"/>
    <w:rsid w:val="00DF61CF"/>
    <w:rsid w:val="00DF6B75"/>
    <w:rsid w:val="00DF7A40"/>
    <w:rsid w:val="00E00112"/>
    <w:rsid w:val="00E00731"/>
    <w:rsid w:val="00E00EB6"/>
    <w:rsid w:val="00E02737"/>
    <w:rsid w:val="00E02E18"/>
    <w:rsid w:val="00E03DBF"/>
    <w:rsid w:val="00E049E8"/>
    <w:rsid w:val="00E06ACD"/>
    <w:rsid w:val="00E075D1"/>
    <w:rsid w:val="00E101E2"/>
    <w:rsid w:val="00E11389"/>
    <w:rsid w:val="00E114BC"/>
    <w:rsid w:val="00E12116"/>
    <w:rsid w:val="00E130C8"/>
    <w:rsid w:val="00E15742"/>
    <w:rsid w:val="00E15CE6"/>
    <w:rsid w:val="00E15D4B"/>
    <w:rsid w:val="00E16F8E"/>
    <w:rsid w:val="00E20584"/>
    <w:rsid w:val="00E21D89"/>
    <w:rsid w:val="00E220F5"/>
    <w:rsid w:val="00E22D1F"/>
    <w:rsid w:val="00E22D76"/>
    <w:rsid w:val="00E23AEF"/>
    <w:rsid w:val="00E255DF"/>
    <w:rsid w:val="00E25BC1"/>
    <w:rsid w:val="00E267D5"/>
    <w:rsid w:val="00E27519"/>
    <w:rsid w:val="00E27E26"/>
    <w:rsid w:val="00E3071D"/>
    <w:rsid w:val="00E312D5"/>
    <w:rsid w:val="00E314FE"/>
    <w:rsid w:val="00E315EF"/>
    <w:rsid w:val="00E31B43"/>
    <w:rsid w:val="00E31EBA"/>
    <w:rsid w:val="00E324DA"/>
    <w:rsid w:val="00E32540"/>
    <w:rsid w:val="00E36175"/>
    <w:rsid w:val="00E3788D"/>
    <w:rsid w:val="00E40A2E"/>
    <w:rsid w:val="00E4132A"/>
    <w:rsid w:val="00E428BE"/>
    <w:rsid w:val="00E42D47"/>
    <w:rsid w:val="00E43583"/>
    <w:rsid w:val="00E43D1B"/>
    <w:rsid w:val="00E449B3"/>
    <w:rsid w:val="00E44BCF"/>
    <w:rsid w:val="00E4604D"/>
    <w:rsid w:val="00E461A2"/>
    <w:rsid w:val="00E46FA2"/>
    <w:rsid w:val="00E50BC2"/>
    <w:rsid w:val="00E51BF4"/>
    <w:rsid w:val="00E52300"/>
    <w:rsid w:val="00E5339D"/>
    <w:rsid w:val="00E55C6E"/>
    <w:rsid w:val="00E55FDC"/>
    <w:rsid w:val="00E5635A"/>
    <w:rsid w:val="00E5663D"/>
    <w:rsid w:val="00E56E71"/>
    <w:rsid w:val="00E57368"/>
    <w:rsid w:val="00E5739D"/>
    <w:rsid w:val="00E577F3"/>
    <w:rsid w:val="00E57846"/>
    <w:rsid w:val="00E60416"/>
    <w:rsid w:val="00E61DA3"/>
    <w:rsid w:val="00E62515"/>
    <w:rsid w:val="00E629EF"/>
    <w:rsid w:val="00E63213"/>
    <w:rsid w:val="00E65035"/>
    <w:rsid w:val="00E65180"/>
    <w:rsid w:val="00E67195"/>
    <w:rsid w:val="00E7013A"/>
    <w:rsid w:val="00E716F5"/>
    <w:rsid w:val="00E72202"/>
    <w:rsid w:val="00E72829"/>
    <w:rsid w:val="00E72E72"/>
    <w:rsid w:val="00E73227"/>
    <w:rsid w:val="00E739F6"/>
    <w:rsid w:val="00E73C0F"/>
    <w:rsid w:val="00E75638"/>
    <w:rsid w:val="00E76100"/>
    <w:rsid w:val="00E766CD"/>
    <w:rsid w:val="00E7750E"/>
    <w:rsid w:val="00E77914"/>
    <w:rsid w:val="00E779FE"/>
    <w:rsid w:val="00E77BE3"/>
    <w:rsid w:val="00E77D46"/>
    <w:rsid w:val="00E77F6F"/>
    <w:rsid w:val="00E80B59"/>
    <w:rsid w:val="00E81EBF"/>
    <w:rsid w:val="00E84007"/>
    <w:rsid w:val="00E8474D"/>
    <w:rsid w:val="00E85001"/>
    <w:rsid w:val="00E85132"/>
    <w:rsid w:val="00E8657F"/>
    <w:rsid w:val="00E86609"/>
    <w:rsid w:val="00E86994"/>
    <w:rsid w:val="00E874D3"/>
    <w:rsid w:val="00E875FF"/>
    <w:rsid w:val="00E87A18"/>
    <w:rsid w:val="00E87D37"/>
    <w:rsid w:val="00E900A9"/>
    <w:rsid w:val="00E9021A"/>
    <w:rsid w:val="00E90628"/>
    <w:rsid w:val="00E90D5A"/>
    <w:rsid w:val="00E9130D"/>
    <w:rsid w:val="00E91476"/>
    <w:rsid w:val="00E91552"/>
    <w:rsid w:val="00E91BE3"/>
    <w:rsid w:val="00E9383B"/>
    <w:rsid w:val="00E93D9E"/>
    <w:rsid w:val="00E94D5C"/>
    <w:rsid w:val="00E96DCF"/>
    <w:rsid w:val="00E97C67"/>
    <w:rsid w:val="00E97E2D"/>
    <w:rsid w:val="00EA0681"/>
    <w:rsid w:val="00EA20EE"/>
    <w:rsid w:val="00EA30F8"/>
    <w:rsid w:val="00EA4966"/>
    <w:rsid w:val="00EA4CB3"/>
    <w:rsid w:val="00EA574B"/>
    <w:rsid w:val="00EA668C"/>
    <w:rsid w:val="00EA6D4E"/>
    <w:rsid w:val="00EA6DD3"/>
    <w:rsid w:val="00EA71E4"/>
    <w:rsid w:val="00EB05F4"/>
    <w:rsid w:val="00EB0645"/>
    <w:rsid w:val="00EB1914"/>
    <w:rsid w:val="00EB2129"/>
    <w:rsid w:val="00EB2217"/>
    <w:rsid w:val="00EB229D"/>
    <w:rsid w:val="00EB23C1"/>
    <w:rsid w:val="00EB24FF"/>
    <w:rsid w:val="00EB2EFB"/>
    <w:rsid w:val="00EB4160"/>
    <w:rsid w:val="00EB44C7"/>
    <w:rsid w:val="00EB4C8B"/>
    <w:rsid w:val="00EB63F7"/>
    <w:rsid w:val="00EB6634"/>
    <w:rsid w:val="00EB6B6E"/>
    <w:rsid w:val="00EB7674"/>
    <w:rsid w:val="00EC0B48"/>
    <w:rsid w:val="00EC1B39"/>
    <w:rsid w:val="00EC36FD"/>
    <w:rsid w:val="00EC3FBB"/>
    <w:rsid w:val="00EC501D"/>
    <w:rsid w:val="00EC5C72"/>
    <w:rsid w:val="00EC7F86"/>
    <w:rsid w:val="00ED118E"/>
    <w:rsid w:val="00ED124A"/>
    <w:rsid w:val="00ED20DC"/>
    <w:rsid w:val="00ED2D9D"/>
    <w:rsid w:val="00ED2E42"/>
    <w:rsid w:val="00ED319C"/>
    <w:rsid w:val="00ED35AA"/>
    <w:rsid w:val="00ED4331"/>
    <w:rsid w:val="00ED55F9"/>
    <w:rsid w:val="00ED7807"/>
    <w:rsid w:val="00ED7DBC"/>
    <w:rsid w:val="00EE07EA"/>
    <w:rsid w:val="00EE108E"/>
    <w:rsid w:val="00EE1481"/>
    <w:rsid w:val="00EE32DE"/>
    <w:rsid w:val="00EE37E9"/>
    <w:rsid w:val="00EE3C0C"/>
    <w:rsid w:val="00EE4AC3"/>
    <w:rsid w:val="00EE4BDA"/>
    <w:rsid w:val="00EE6F13"/>
    <w:rsid w:val="00EF0025"/>
    <w:rsid w:val="00EF0462"/>
    <w:rsid w:val="00EF058E"/>
    <w:rsid w:val="00EF05D4"/>
    <w:rsid w:val="00EF08E1"/>
    <w:rsid w:val="00EF0951"/>
    <w:rsid w:val="00EF0E38"/>
    <w:rsid w:val="00EF1410"/>
    <w:rsid w:val="00EF17BD"/>
    <w:rsid w:val="00EF22BE"/>
    <w:rsid w:val="00EF3013"/>
    <w:rsid w:val="00EF3752"/>
    <w:rsid w:val="00EF3C08"/>
    <w:rsid w:val="00EF3EDD"/>
    <w:rsid w:val="00EF514F"/>
    <w:rsid w:val="00EF582C"/>
    <w:rsid w:val="00EF6B0A"/>
    <w:rsid w:val="00EF6D8D"/>
    <w:rsid w:val="00EF7E87"/>
    <w:rsid w:val="00EF7FEF"/>
    <w:rsid w:val="00F01EB0"/>
    <w:rsid w:val="00F0437F"/>
    <w:rsid w:val="00F04F5F"/>
    <w:rsid w:val="00F0632E"/>
    <w:rsid w:val="00F064A5"/>
    <w:rsid w:val="00F067C6"/>
    <w:rsid w:val="00F06A87"/>
    <w:rsid w:val="00F07696"/>
    <w:rsid w:val="00F079E2"/>
    <w:rsid w:val="00F07AF1"/>
    <w:rsid w:val="00F101AE"/>
    <w:rsid w:val="00F120C4"/>
    <w:rsid w:val="00F1269E"/>
    <w:rsid w:val="00F1477D"/>
    <w:rsid w:val="00F174CC"/>
    <w:rsid w:val="00F17FFB"/>
    <w:rsid w:val="00F20E13"/>
    <w:rsid w:val="00F22311"/>
    <w:rsid w:val="00F22928"/>
    <w:rsid w:val="00F24EAE"/>
    <w:rsid w:val="00F26780"/>
    <w:rsid w:val="00F26FE4"/>
    <w:rsid w:val="00F2720D"/>
    <w:rsid w:val="00F27FDB"/>
    <w:rsid w:val="00F301A1"/>
    <w:rsid w:val="00F309F8"/>
    <w:rsid w:val="00F31161"/>
    <w:rsid w:val="00F319A8"/>
    <w:rsid w:val="00F326B6"/>
    <w:rsid w:val="00F328BF"/>
    <w:rsid w:val="00F32EAE"/>
    <w:rsid w:val="00F33713"/>
    <w:rsid w:val="00F345CA"/>
    <w:rsid w:val="00F35F43"/>
    <w:rsid w:val="00F3617A"/>
    <w:rsid w:val="00F36BF8"/>
    <w:rsid w:val="00F3764D"/>
    <w:rsid w:val="00F3771B"/>
    <w:rsid w:val="00F40BA3"/>
    <w:rsid w:val="00F42310"/>
    <w:rsid w:val="00F433FF"/>
    <w:rsid w:val="00F4373F"/>
    <w:rsid w:val="00F4494C"/>
    <w:rsid w:val="00F45AA3"/>
    <w:rsid w:val="00F4612B"/>
    <w:rsid w:val="00F462D0"/>
    <w:rsid w:val="00F46FE8"/>
    <w:rsid w:val="00F47670"/>
    <w:rsid w:val="00F503EE"/>
    <w:rsid w:val="00F50E4D"/>
    <w:rsid w:val="00F52DF3"/>
    <w:rsid w:val="00F532A3"/>
    <w:rsid w:val="00F5338A"/>
    <w:rsid w:val="00F534CD"/>
    <w:rsid w:val="00F53BFC"/>
    <w:rsid w:val="00F540D0"/>
    <w:rsid w:val="00F54583"/>
    <w:rsid w:val="00F546CA"/>
    <w:rsid w:val="00F560DF"/>
    <w:rsid w:val="00F57A98"/>
    <w:rsid w:val="00F57B68"/>
    <w:rsid w:val="00F624AC"/>
    <w:rsid w:val="00F6256A"/>
    <w:rsid w:val="00F6373C"/>
    <w:rsid w:val="00F64120"/>
    <w:rsid w:val="00F6423C"/>
    <w:rsid w:val="00F64AD6"/>
    <w:rsid w:val="00F65888"/>
    <w:rsid w:val="00F66C8F"/>
    <w:rsid w:val="00F673DF"/>
    <w:rsid w:val="00F70200"/>
    <w:rsid w:val="00F7028F"/>
    <w:rsid w:val="00F70DB5"/>
    <w:rsid w:val="00F70F72"/>
    <w:rsid w:val="00F724CF"/>
    <w:rsid w:val="00F729B1"/>
    <w:rsid w:val="00F73B3B"/>
    <w:rsid w:val="00F745E9"/>
    <w:rsid w:val="00F752E6"/>
    <w:rsid w:val="00F75909"/>
    <w:rsid w:val="00F75E9B"/>
    <w:rsid w:val="00F767D6"/>
    <w:rsid w:val="00F76951"/>
    <w:rsid w:val="00F80CDC"/>
    <w:rsid w:val="00F8223C"/>
    <w:rsid w:val="00F82306"/>
    <w:rsid w:val="00F82C5F"/>
    <w:rsid w:val="00F82D1B"/>
    <w:rsid w:val="00F85A59"/>
    <w:rsid w:val="00F86487"/>
    <w:rsid w:val="00F867CB"/>
    <w:rsid w:val="00F86BB9"/>
    <w:rsid w:val="00F87E59"/>
    <w:rsid w:val="00F9010A"/>
    <w:rsid w:val="00F90B50"/>
    <w:rsid w:val="00F90FD3"/>
    <w:rsid w:val="00F919DA"/>
    <w:rsid w:val="00F919DD"/>
    <w:rsid w:val="00F925FE"/>
    <w:rsid w:val="00F92735"/>
    <w:rsid w:val="00F94711"/>
    <w:rsid w:val="00F94730"/>
    <w:rsid w:val="00F94AD1"/>
    <w:rsid w:val="00F94C3B"/>
    <w:rsid w:val="00F94D7E"/>
    <w:rsid w:val="00F95AEE"/>
    <w:rsid w:val="00F95D73"/>
    <w:rsid w:val="00F97873"/>
    <w:rsid w:val="00FA03D9"/>
    <w:rsid w:val="00FA1004"/>
    <w:rsid w:val="00FA1855"/>
    <w:rsid w:val="00FA1C03"/>
    <w:rsid w:val="00FA2B1A"/>
    <w:rsid w:val="00FA2D0A"/>
    <w:rsid w:val="00FA3038"/>
    <w:rsid w:val="00FA3444"/>
    <w:rsid w:val="00FA3542"/>
    <w:rsid w:val="00FA3801"/>
    <w:rsid w:val="00FA3D3F"/>
    <w:rsid w:val="00FA45EC"/>
    <w:rsid w:val="00FA57F7"/>
    <w:rsid w:val="00FA6300"/>
    <w:rsid w:val="00FA6E1B"/>
    <w:rsid w:val="00FA713A"/>
    <w:rsid w:val="00FB04A9"/>
    <w:rsid w:val="00FB16CF"/>
    <w:rsid w:val="00FB1989"/>
    <w:rsid w:val="00FB1B81"/>
    <w:rsid w:val="00FB2081"/>
    <w:rsid w:val="00FB20D4"/>
    <w:rsid w:val="00FB32DB"/>
    <w:rsid w:val="00FB3DF8"/>
    <w:rsid w:val="00FB462A"/>
    <w:rsid w:val="00FB4778"/>
    <w:rsid w:val="00FB585E"/>
    <w:rsid w:val="00FB58AB"/>
    <w:rsid w:val="00FB65CA"/>
    <w:rsid w:val="00FB6D15"/>
    <w:rsid w:val="00FB6D80"/>
    <w:rsid w:val="00FB7C8B"/>
    <w:rsid w:val="00FB7CA4"/>
    <w:rsid w:val="00FC0E04"/>
    <w:rsid w:val="00FC13FA"/>
    <w:rsid w:val="00FC1C87"/>
    <w:rsid w:val="00FC2304"/>
    <w:rsid w:val="00FC2630"/>
    <w:rsid w:val="00FC2EE8"/>
    <w:rsid w:val="00FC3625"/>
    <w:rsid w:val="00FC4840"/>
    <w:rsid w:val="00FC6A42"/>
    <w:rsid w:val="00FD16E2"/>
    <w:rsid w:val="00FD25CD"/>
    <w:rsid w:val="00FD32F7"/>
    <w:rsid w:val="00FD3AAB"/>
    <w:rsid w:val="00FD4644"/>
    <w:rsid w:val="00FD53E9"/>
    <w:rsid w:val="00FD5D7C"/>
    <w:rsid w:val="00FD6017"/>
    <w:rsid w:val="00FD6A7B"/>
    <w:rsid w:val="00FD7B2B"/>
    <w:rsid w:val="00FE048B"/>
    <w:rsid w:val="00FE0E25"/>
    <w:rsid w:val="00FE1C0F"/>
    <w:rsid w:val="00FE2609"/>
    <w:rsid w:val="00FE26EF"/>
    <w:rsid w:val="00FE2C19"/>
    <w:rsid w:val="00FE4A1A"/>
    <w:rsid w:val="00FE50F9"/>
    <w:rsid w:val="00FE5730"/>
    <w:rsid w:val="00FE5D8C"/>
    <w:rsid w:val="00FE6F14"/>
    <w:rsid w:val="00FE77E4"/>
    <w:rsid w:val="00FE7CA8"/>
    <w:rsid w:val="00FF038C"/>
    <w:rsid w:val="00FF1484"/>
    <w:rsid w:val="00FF22B1"/>
    <w:rsid w:val="00FF2FFB"/>
    <w:rsid w:val="00FF3142"/>
    <w:rsid w:val="00FF36A6"/>
    <w:rsid w:val="00FF514D"/>
    <w:rsid w:val="00FF54F9"/>
    <w:rsid w:val="00FF5A3C"/>
    <w:rsid w:val="00FF5CC2"/>
    <w:rsid w:val="00FF7399"/>
    <w:rsid w:val="00FF7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BC7F839A-E155-415C-A806-DF29A19CF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2F6B81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link w:val="ac"/>
    <w:pPr>
      <w:ind w:leftChars="0" w:left="0" w:firstLineChars="0" w:firstLine="0"/>
      <w:jc w:val="right"/>
    </w:pPr>
    <w:rPr>
      <w:sz w:val="24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character" w:customStyle="1" w:styleId="141">
    <w:name w:val="第二層(14號字) 字元1"/>
    <w:link w:val="14"/>
    <w:rsid w:val="00092600"/>
    <w:rPr>
      <w:rFonts w:ascii="標楷體" w:eastAsia="標楷體"/>
      <w:b/>
      <w:snapToGrid w:val="0"/>
      <w:kern w:val="2"/>
      <w:sz w:val="28"/>
    </w:r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paragraph" w:styleId="1">
    <w:name w:val="toc 1"/>
    <w:basedOn w:val="a"/>
    <w:next w:val="a"/>
    <w:autoRedefine/>
    <w:semiHidden/>
    <w:pPr>
      <w:tabs>
        <w:tab w:val="right" w:leader="hyphen" w:pos="8490"/>
      </w:tabs>
      <w:ind w:leftChars="0" w:hangingChars="200" w:hanging="200"/>
    </w:pPr>
  </w:style>
  <w:style w:type="paragraph" w:styleId="22">
    <w:name w:val="toc 2"/>
    <w:basedOn w:val="a"/>
    <w:next w:val="a"/>
    <w:autoRedefine/>
    <w:uiPriority w:val="39"/>
    <w:rsid w:val="00AB38CD"/>
    <w:pPr>
      <w:tabs>
        <w:tab w:val="right" w:leader="hyphen" w:pos="8490"/>
      </w:tabs>
      <w:ind w:leftChars="0" w:left="486" w:rightChars="200" w:right="566" w:hangingChars="200" w:hanging="486"/>
    </w:pPr>
    <w:rPr>
      <w:noProof/>
      <w:sz w:val="24"/>
    </w:rPr>
  </w:style>
  <w:style w:type="character" w:customStyle="1" w:styleId="a5">
    <w:name w:val="(一)(二)(三) 字元"/>
    <w:link w:val="a4"/>
    <w:rsid w:val="00092600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092600"/>
    <w:rPr>
      <w:rFonts w:ascii="標楷體" w:eastAsia="標楷體"/>
      <w:snapToGrid w:val="0"/>
      <w:kern w:val="2"/>
      <w:sz w:val="28"/>
      <w:szCs w:val="28"/>
    </w:rPr>
  </w:style>
  <w:style w:type="character" w:customStyle="1" w:styleId="143">
    <w:name w:val="表格內文(14行高) 字元"/>
    <w:link w:val="142"/>
    <w:qFormat/>
    <w:rsid w:val="00092600"/>
    <w:rPr>
      <w:rFonts w:ascii="標楷體" w:eastAsia="標楷體"/>
      <w:snapToGrid w:val="0"/>
      <w:kern w:val="2"/>
      <w:sz w:val="24"/>
      <w:szCs w:val="28"/>
    </w:rPr>
  </w:style>
  <w:style w:type="character" w:customStyle="1" w:styleId="ac">
    <w:name w:val="姓名及分機 字元"/>
    <w:link w:val="ab"/>
    <w:rsid w:val="00092600"/>
    <w:rPr>
      <w:rFonts w:ascii="標楷體" w:eastAsia="標楷體"/>
      <w:snapToGrid w:val="0"/>
      <w:kern w:val="2"/>
      <w:sz w:val="24"/>
      <w:szCs w:val="28"/>
    </w:rPr>
  </w:style>
  <w:style w:type="character" w:customStyle="1" w:styleId="21">
    <w:name w:val="(一)下內文縮2 字元"/>
    <w:link w:val="2"/>
    <w:rsid w:val="00092600"/>
    <w:rPr>
      <w:rFonts w:ascii="標楷體" w:eastAsia="標楷體"/>
      <w:snapToGrid w:val="0"/>
      <w:kern w:val="2"/>
      <w:sz w:val="28"/>
      <w:szCs w:val="28"/>
    </w:rPr>
  </w:style>
  <w:style w:type="paragraph" w:styleId="ae">
    <w:name w:val="header"/>
    <w:basedOn w:val="a"/>
    <w:link w:val="af"/>
    <w:uiPriority w:val="99"/>
    <w:rsid w:val="0009260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link w:val="ae"/>
    <w:uiPriority w:val="99"/>
    <w:rsid w:val="00092600"/>
    <w:rPr>
      <w:rFonts w:ascii="標楷體" w:eastAsia="標楷體"/>
      <w:snapToGrid w:val="0"/>
      <w:kern w:val="2"/>
    </w:rPr>
  </w:style>
  <w:style w:type="paragraph" w:styleId="af0">
    <w:name w:val="footer"/>
    <w:basedOn w:val="a"/>
    <w:link w:val="af1"/>
    <w:uiPriority w:val="99"/>
    <w:rsid w:val="0009260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link w:val="af0"/>
    <w:uiPriority w:val="99"/>
    <w:rsid w:val="00092600"/>
    <w:rPr>
      <w:rFonts w:ascii="標楷體" w:eastAsia="標楷體"/>
      <w:snapToGrid w:val="0"/>
      <w:kern w:val="2"/>
    </w:rPr>
  </w:style>
  <w:style w:type="character" w:styleId="af2">
    <w:name w:val="page number"/>
    <w:rsid w:val="00092600"/>
  </w:style>
  <w:style w:type="paragraph" w:customStyle="1" w:styleId="10">
    <w:name w:val=" 字元 字元1"/>
    <w:basedOn w:val="a"/>
    <w:semiHidden/>
    <w:rsid w:val="0009260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3">
    <w:name w:val="Hyperlink"/>
    <w:uiPriority w:val="99"/>
    <w:rsid w:val="00092600"/>
    <w:rPr>
      <w:color w:val="0000FF"/>
      <w:u w:val="single"/>
    </w:rPr>
  </w:style>
  <w:style w:type="character" w:customStyle="1" w:styleId="200">
    <w:name w:val="表格內文(20行高) 字元"/>
    <w:link w:val="20"/>
    <w:rsid w:val="00092600"/>
  </w:style>
  <w:style w:type="paragraph" w:styleId="af4">
    <w:name w:val="Balloon Text"/>
    <w:basedOn w:val="a"/>
    <w:link w:val="af5"/>
    <w:uiPriority w:val="99"/>
    <w:semiHidden/>
    <w:unhideWhenUsed/>
    <w:rsid w:val="002F4D26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5">
    <w:name w:val="註解方塊文字 字元"/>
    <w:link w:val="af4"/>
    <w:uiPriority w:val="99"/>
    <w:semiHidden/>
    <w:rsid w:val="002F4D26"/>
    <w:rPr>
      <w:rFonts w:ascii="Cambria" w:eastAsia="新細明體" w:hAnsi="Cambria" w:cs="Times New Roman"/>
      <w:snapToGrid w:val="0"/>
      <w:kern w:val="2"/>
      <w:sz w:val="18"/>
      <w:szCs w:val="18"/>
    </w:rPr>
  </w:style>
  <w:style w:type="paragraph" w:styleId="af6">
    <w:name w:val="footnote text"/>
    <w:basedOn w:val="a"/>
    <w:link w:val="af7"/>
    <w:unhideWhenUsed/>
    <w:rsid w:val="00653F86"/>
    <w:pPr>
      <w:snapToGrid w:val="0"/>
      <w:jc w:val="left"/>
    </w:pPr>
    <w:rPr>
      <w:sz w:val="20"/>
      <w:szCs w:val="20"/>
    </w:rPr>
  </w:style>
  <w:style w:type="character" w:customStyle="1" w:styleId="af7">
    <w:name w:val="註腳文字 字元"/>
    <w:link w:val="af6"/>
    <w:rsid w:val="00653F86"/>
    <w:rPr>
      <w:rFonts w:ascii="標楷體" w:eastAsia="標楷體"/>
      <w:snapToGrid w:val="0"/>
      <w:kern w:val="2"/>
    </w:rPr>
  </w:style>
  <w:style w:type="character" w:styleId="af8">
    <w:name w:val="footnote reference"/>
    <w:aliases w:val="FR,Ref,de nota al pie,註腳內容,Error-Fußnotenzeichen5,Error-Fußnotenzeichen6,Error-Fußnotenzeichen3"/>
    <w:unhideWhenUsed/>
    <w:rsid w:val="00653F86"/>
    <w:rPr>
      <w:vertAlign w:val="superscript"/>
    </w:rPr>
  </w:style>
  <w:style w:type="table" w:styleId="af9">
    <w:name w:val="Table Grid"/>
    <w:basedOn w:val="a1"/>
    <w:uiPriority w:val="59"/>
    <w:rsid w:val="004651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5">
    <w:name w:val=" 字元 字元5"/>
    <w:basedOn w:val="a"/>
    <w:semiHidden/>
    <w:rsid w:val="00AA30A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HTML">
    <w:name w:val="HTML Preformatted"/>
    <w:basedOn w:val="a"/>
    <w:link w:val="HTML0"/>
    <w:uiPriority w:val="99"/>
    <w:semiHidden/>
    <w:unhideWhenUsed/>
    <w:rsid w:val="0081047C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semiHidden/>
    <w:rsid w:val="0081047C"/>
    <w:rPr>
      <w:rFonts w:ascii="細明體" w:eastAsia="細明體" w:hAnsi="細明體" w:cs="細明體"/>
      <w:sz w:val="24"/>
      <w:szCs w:val="24"/>
    </w:rPr>
  </w:style>
  <w:style w:type="paragraph" w:customStyle="1" w:styleId="23">
    <w:name w:val=" 字元 字元2"/>
    <w:basedOn w:val="a"/>
    <w:semiHidden/>
    <w:rsid w:val="000C612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styleId="afa">
    <w:name w:val="List Paragraph"/>
    <w:basedOn w:val="a"/>
    <w:uiPriority w:val="34"/>
    <w:qFormat/>
    <w:rsid w:val="00223AB1"/>
    <w:pPr>
      <w:ind w:left="480"/>
    </w:pPr>
  </w:style>
  <w:style w:type="paragraph" w:customStyle="1" w:styleId="afb">
    <w:name w:val=" 字元 字元"/>
    <w:basedOn w:val="a"/>
    <w:semiHidden/>
    <w:rsid w:val="00CB60E9"/>
    <w:pPr>
      <w:widowControl/>
      <w:spacing w:after="160" w:line="240" w:lineRule="exact"/>
      <w:ind w:leftChars="0" w:left="0" w:hangingChars="357" w:hanging="981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1">
    <w:name w:val="1"/>
    <w:basedOn w:val="a"/>
    <w:semiHidden/>
    <w:rsid w:val="00155920"/>
    <w:pPr>
      <w:widowControl/>
      <w:spacing w:after="160" w:line="240" w:lineRule="exact"/>
      <w:ind w:leftChars="0" w:left="0" w:hangingChars="357" w:hanging="981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5">
    <w:name w:val="第二層(14號字) 字元"/>
    <w:rsid w:val="00C84956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24">
    <w:name w:val=" 字元2"/>
    <w:basedOn w:val="a"/>
    <w:semiHidden/>
    <w:rsid w:val="00373545"/>
    <w:pPr>
      <w:widowControl/>
      <w:spacing w:after="160" w:line="240" w:lineRule="exact"/>
      <w:ind w:leftChars="0" w:left="0" w:hangingChars="357" w:hanging="981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c">
    <w:name w:val="Body Text"/>
    <w:basedOn w:val="a"/>
    <w:link w:val="afd"/>
    <w:rsid w:val="00066EEB"/>
    <w:pPr>
      <w:spacing w:line="240" w:lineRule="auto"/>
      <w:ind w:leftChars="0" w:left="0" w:firstLineChars="0" w:firstLine="0"/>
    </w:pPr>
    <w:rPr>
      <w:rFonts w:ascii="Times New Roman"/>
      <w:snapToGrid/>
      <w:sz w:val="32"/>
      <w:szCs w:val="24"/>
    </w:rPr>
  </w:style>
  <w:style w:type="character" w:customStyle="1" w:styleId="afd">
    <w:name w:val="本文 字元"/>
    <w:link w:val="afc"/>
    <w:rsid w:val="00066EEB"/>
    <w:rPr>
      <w:rFonts w:eastAsia="標楷體"/>
      <w:kern w:val="2"/>
      <w:sz w:val="32"/>
      <w:szCs w:val="24"/>
    </w:rPr>
  </w:style>
  <w:style w:type="paragraph" w:styleId="afe">
    <w:name w:val="Date"/>
    <w:basedOn w:val="a"/>
    <w:next w:val="a"/>
    <w:link w:val="aff"/>
    <w:rsid w:val="00066EEB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character" w:customStyle="1" w:styleId="aff">
    <w:name w:val="日期 字元"/>
    <w:link w:val="afe"/>
    <w:rsid w:val="00066EEB"/>
    <w:rPr>
      <w:rFonts w:eastAsia="標楷體"/>
      <w:b/>
      <w:bCs/>
      <w:kern w:val="2"/>
      <w:sz w:val="36"/>
      <w:szCs w:val="24"/>
    </w:rPr>
  </w:style>
  <w:style w:type="paragraph" w:customStyle="1" w:styleId="Default">
    <w:name w:val="Default"/>
    <w:rsid w:val="00895ACA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  <w:style w:type="paragraph" w:styleId="aff0">
    <w:name w:val="Signature"/>
    <w:basedOn w:val="a"/>
    <w:link w:val="aff1"/>
    <w:rsid w:val="00795DF8"/>
    <w:pPr>
      <w:widowControl/>
      <w:spacing w:line="600" w:lineRule="exact"/>
      <w:ind w:leftChars="0" w:left="4320" w:hangingChars="357" w:hanging="981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character" w:customStyle="1" w:styleId="aff1">
    <w:name w:val="簽名 字元"/>
    <w:link w:val="aff0"/>
    <w:rsid w:val="00795DF8"/>
    <w:rPr>
      <w:spacing w:val="-5"/>
      <w:sz w:val="18"/>
    </w:rPr>
  </w:style>
  <w:style w:type="character" w:styleId="aff2">
    <w:name w:val="annotation reference"/>
    <w:uiPriority w:val="99"/>
    <w:semiHidden/>
    <w:unhideWhenUsed/>
    <w:rsid w:val="0090659D"/>
    <w:rPr>
      <w:sz w:val="18"/>
      <w:szCs w:val="18"/>
    </w:rPr>
  </w:style>
  <w:style w:type="paragraph" w:styleId="aff3">
    <w:name w:val="annotation text"/>
    <w:basedOn w:val="a"/>
    <w:link w:val="aff4"/>
    <w:uiPriority w:val="99"/>
    <w:semiHidden/>
    <w:unhideWhenUsed/>
    <w:rsid w:val="0090659D"/>
    <w:pPr>
      <w:jc w:val="left"/>
    </w:pPr>
  </w:style>
  <w:style w:type="character" w:customStyle="1" w:styleId="aff4">
    <w:name w:val="註解文字 字元"/>
    <w:link w:val="aff3"/>
    <w:uiPriority w:val="99"/>
    <w:semiHidden/>
    <w:rsid w:val="0090659D"/>
    <w:rPr>
      <w:rFonts w:ascii="標楷體" w:eastAsia="標楷體"/>
      <w:snapToGrid w:val="0"/>
      <w:kern w:val="2"/>
      <w:sz w:val="28"/>
      <w:szCs w:val="28"/>
    </w:rPr>
  </w:style>
  <w:style w:type="paragraph" w:styleId="aff5">
    <w:name w:val="annotation subject"/>
    <w:basedOn w:val="aff3"/>
    <w:next w:val="aff3"/>
    <w:link w:val="aff6"/>
    <w:uiPriority w:val="99"/>
    <w:semiHidden/>
    <w:unhideWhenUsed/>
    <w:rsid w:val="0090659D"/>
    <w:rPr>
      <w:b/>
      <w:bCs/>
    </w:rPr>
  </w:style>
  <w:style w:type="character" w:customStyle="1" w:styleId="aff6">
    <w:name w:val="註解主旨 字元"/>
    <w:link w:val="aff5"/>
    <w:uiPriority w:val="99"/>
    <w:semiHidden/>
    <w:rsid w:val="0090659D"/>
    <w:rPr>
      <w:rFonts w:ascii="標楷體" w:eastAsia="標楷體"/>
      <w:b/>
      <w:bCs/>
      <w:snapToGrid w:val="0"/>
      <w:kern w:val="2"/>
      <w:sz w:val="28"/>
      <w:szCs w:val="28"/>
    </w:rPr>
  </w:style>
  <w:style w:type="character" w:customStyle="1" w:styleId="1410">
    <w:name w:val="表格內文(14行高) 字元1"/>
    <w:rsid w:val="004F30C9"/>
    <w:rPr>
      <w:rFonts w:ascii="標楷體" w:eastAsia="標楷體"/>
      <w:snapToGrid w:val="0"/>
      <w:kern w:val="2"/>
      <w:sz w:val="24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50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8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7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55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2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8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1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0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ASUS-MD700\Desktop\&#38928;&#31639;&#20013;&#24515;&#27243;&#24335;&#31684;&#26412;&#21450;&#31243;&#24335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A2512C-1C5D-4553-8FC5-37674D6349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3</Pages>
  <Words>299</Words>
  <Characters>1705</Characters>
  <Application>Microsoft Office Word</Application>
  <DocSecurity>0</DocSecurity>
  <Lines>14</Lines>
  <Paragraphs>3</Paragraphs>
  <ScaleCrop>false</ScaleCrop>
  <Company/>
  <LinksUpToDate>false</LinksUpToDate>
  <CharactersWithSpaces>2001</CharactersWithSpaces>
  <SharedDoc>false</SharedDoc>
  <HLinks>
    <vt:vector size="24" baseType="variant">
      <vt:variant>
        <vt:i4>1966130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_Toc195274166</vt:lpwstr>
      </vt:variant>
      <vt:variant>
        <vt:i4>1966130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_Toc195274165</vt:lpwstr>
      </vt:variant>
      <vt:variant>
        <vt:i4>1966130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_Toc195274164</vt:lpwstr>
      </vt:variant>
      <vt:variant>
        <vt:i4>1966130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_Toc195274163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cp:lastModifiedBy>Administrator</cp:lastModifiedBy>
  <cp:revision>2</cp:revision>
  <cp:lastPrinted>2025-04-14T02:41:00Z</cp:lastPrinted>
  <dcterms:created xsi:type="dcterms:W3CDTF">2025-04-23T05:59:00Z</dcterms:created>
  <dcterms:modified xsi:type="dcterms:W3CDTF">2025-04-23T05:59:00Z</dcterms:modified>
</cp:coreProperties>
</file>