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748B" w:rsidRPr="00EF058E" w:rsidRDefault="00B25409" w:rsidP="007B748B">
      <w:pPr>
        <w:pStyle w:val="aa"/>
        <w:rPr>
          <w:rFonts w:hAnsi="標楷體" w:hint="eastAsia"/>
        </w:rPr>
      </w:pPr>
      <w:bookmarkStart w:id="0" w:name="_GoBack"/>
      <w:bookmarkEnd w:id="0"/>
      <w:r w:rsidRPr="00EF058E">
        <w:rPr>
          <w:rFonts w:hint="eastAsia"/>
          <w:szCs w:val="40"/>
        </w:rPr>
        <w:t>財團法人農業保險基金</w:t>
      </w:r>
      <w:r w:rsidR="00405DA9">
        <w:rPr>
          <w:rFonts w:hAnsi="標楷體" w:hint="eastAsia"/>
          <w:szCs w:val="40"/>
        </w:rPr>
        <w:t>114</w:t>
      </w:r>
      <w:r w:rsidR="007B748B" w:rsidRPr="00EF058E">
        <w:rPr>
          <w:rFonts w:hAnsi="標楷體" w:hint="eastAsia"/>
        </w:rPr>
        <w:t>年度預算評估報告</w:t>
      </w:r>
      <w:bookmarkStart w:id="1" w:name="_Toc181088806"/>
      <w:bookmarkStart w:id="2" w:name="_Toc192929362"/>
      <w:bookmarkStart w:id="3" w:name="_Toc212966499"/>
    </w:p>
    <w:p w:rsidR="00B25409" w:rsidRPr="005958B1" w:rsidRDefault="00B25409" w:rsidP="00B25409">
      <w:pPr>
        <w:adjustRightInd w:val="0"/>
        <w:ind w:leftChars="0" w:left="0" w:firstLine="566"/>
        <w:rPr>
          <w:rFonts w:hint="eastAsia"/>
        </w:rPr>
      </w:pPr>
      <w:bookmarkStart w:id="4" w:name="_Toc86066625"/>
      <w:bookmarkStart w:id="5" w:name="_Toc118043129"/>
      <w:bookmarkStart w:id="6" w:name="_Toc212465033"/>
      <w:bookmarkStart w:id="7" w:name="_Toc248909782"/>
      <w:bookmarkStart w:id="8" w:name="_Toc248894595"/>
      <w:bookmarkStart w:id="9" w:name="_Toc278805666"/>
      <w:bookmarkStart w:id="10" w:name="_Toc478628621"/>
      <w:bookmarkStart w:id="11" w:name="_Toc249352359"/>
      <w:bookmarkStart w:id="12" w:name="_Toc249352351"/>
      <w:bookmarkStart w:id="13" w:name="_Toc250364708"/>
      <w:bookmarkStart w:id="14" w:name="_Toc217104540"/>
      <w:bookmarkStart w:id="15" w:name="_Toc291777165"/>
      <w:bookmarkStart w:id="16" w:name="_Toc448299501"/>
      <w:bookmarkStart w:id="17" w:name="_Toc478628618"/>
      <w:bookmarkEnd w:id="1"/>
      <w:bookmarkEnd w:id="2"/>
      <w:bookmarkEnd w:id="3"/>
      <w:r w:rsidRPr="005958B1">
        <w:rPr>
          <w:rFonts w:hAnsi="標楷體" w:hint="eastAsia"/>
        </w:rPr>
        <w:t>財團法人</w:t>
      </w:r>
      <w:r w:rsidRPr="005958B1">
        <w:rPr>
          <w:rFonts w:hAnsi="標楷體" w:hint="eastAsia"/>
          <w:szCs w:val="40"/>
        </w:rPr>
        <w:t>農業保險基金</w:t>
      </w:r>
      <w:r w:rsidRPr="005958B1">
        <w:rPr>
          <w:rFonts w:hAnsi="標楷體" w:hint="eastAsia"/>
        </w:rPr>
        <w:t>(以下稱</w:t>
      </w:r>
      <w:r w:rsidR="00DF7A40" w:rsidRPr="005958B1">
        <w:rPr>
          <w:rFonts w:hAnsi="標楷體" w:hint="eastAsia"/>
        </w:rPr>
        <w:t>農險基金</w:t>
      </w:r>
      <w:r w:rsidR="000410D2" w:rsidRPr="005958B1">
        <w:rPr>
          <w:rFonts w:hAnsi="標楷體" w:hint="eastAsia"/>
        </w:rPr>
        <w:t>)</w:t>
      </w:r>
      <w:r w:rsidR="000056E6" w:rsidRPr="005958B1">
        <w:rPr>
          <w:rFonts w:hAnsi="標楷體" w:hint="eastAsia"/>
        </w:rPr>
        <w:t>依農業保險法第12條</w:t>
      </w:r>
      <w:r w:rsidR="002F5749">
        <w:rPr>
          <w:rFonts w:hAnsi="標楷體" w:hint="eastAsia"/>
        </w:rPr>
        <w:t>規定</w:t>
      </w:r>
      <w:r w:rsidR="000056E6" w:rsidRPr="005958B1">
        <w:rPr>
          <w:rFonts w:hAnsi="標楷體" w:hint="eastAsia"/>
        </w:rPr>
        <w:t>，以推動農業保險、承擔與分散保險人承保之農業保險危險，並負責</w:t>
      </w:r>
      <w:r w:rsidR="008C6ECD" w:rsidRPr="005958B1">
        <w:rPr>
          <w:rFonts w:hAnsi="標楷體" w:hint="eastAsia"/>
        </w:rPr>
        <w:t>管理</w:t>
      </w:r>
      <w:r w:rsidR="000056E6" w:rsidRPr="005958B1">
        <w:rPr>
          <w:rFonts w:hAnsi="標楷體" w:hint="eastAsia"/>
        </w:rPr>
        <w:t>主管機關建立之危險分散機制為設立目的，主管機關</w:t>
      </w:r>
      <w:r w:rsidR="00AA6803">
        <w:rPr>
          <w:rFonts w:hAnsi="標楷體" w:hint="eastAsia"/>
        </w:rPr>
        <w:t>農業部</w:t>
      </w:r>
      <w:r w:rsidR="000138A0" w:rsidRPr="005958B1">
        <w:rPr>
          <w:rFonts w:hAnsi="標楷體" w:hint="eastAsia"/>
        </w:rPr>
        <w:t>捐助</w:t>
      </w:r>
      <w:r w:rsidR="00D020F8" w:rsidRPr="005958B1">
        <w:rPr>
          <w:rFonts w:hAnsi="標楷體" w:hint="eastAsia"/>
        </w:rPr>
        <w:t>新臺幣</w:t>
      </w:r>
      <w:r w:rsidR="000138A0" w:rsidRPr="005958B1">
        <w:rPr>
          <w:rFonts w:hAnsi="標楷體" w:hint="eastAsia"/>
        </w:rPr>
        <w:t>2</w:t>
      </w:r>
      <w:r w:rsidR="000056E6" w:rsidRPr="005958B1">
        <w:rPr>
          <w:rFonts w:hAnsi="標楷體" w:hint="eastAsia"/>
        </w:rPr>
        <w:t>千萬元設立基金，並於109年12月完成設立登記。</w:t>
      </w:r>
      <w:r w:rsidR="00AB3010" w:rsidRPr="005958B1">
        <w:rPr>
          <w:rFonts w:hAnsi="標楷體" w:hint="eastAsia"/>
        </w:rPr>
        <w:t>農險基金</w:t>
      </w:r>
      <w:r w:rsidR="0092200A">
        <w:rPr>
          <w:rFonts w:hAnsi="標楷體" w:hint="eastAsia"/>
        </w:rPr>
        <w:t>114</w:t>
      </w:r>
      <w:r w:rsidRPr="005958B1">
        <w:rPr>
          <w:rFonts w:hAnsi="標楷體" w:hint="eastAsia"/>
        </w:rPr>
        <w:t>年度預算案編列收入</w:t>
      </w:r>
      <w:r w:rsidR="0092200A">
        <w:rPr>
          <w:rFonts w:hAnsi="標楷體" w:hint="eastAsia"/>
        </w:rPr>
        <w:t>16</w:t>
      </w:r>
      <w:r w:rsidRPr="005958B1">
        <w:rPr>
          <w:rFonts w:hAnsi="標楷體" w:hint="eastAsia"/>
        </w:rPr>
        <w:t>億</w:t>
      </w:r>
      <w:r w:rsidR="0092200A">
        <w:rPr>
          <w:rFonts w:hAnsi="標楷體" w:hint="eastAsia"/>
        </w:rPr>
        <w:t>9</w:t>
      </w:r>
      <w:r w:rsidRPr="005958B1">
        <w:rPr>
          <w:rFonts w:hAnsi="標楷體" w:hint="eastAsia"/>
        </w:rPr>
        <w:t>,</w:t>
      </w:r>
      <w:r w:rsidR="0092200A">
        <w:rPr>
          <w:rFonts w:hAnsi="標楷體" w:hint="eastAsia"/>
        </w:rPr>
        <w:t>365</w:t>
      </w:r>
      <w:r w:rsidRPr="005958B1">
        <w:rPr>
          <w:rFonts w:hAnsi="標楷體" w:hint="eastAsia"/>
        </w:rPr>
        <w:t>萬</w:t>
      </w:r>
      <w:r w:rsidR="0092200A">
        <w:rPr>
          <w:rFonts w:hAnsi="標楷體" w:hint="eastAsia"/>
        </w:rPr>
        <w:t>8</w:t>
      </w:r>
      <w:r w:rsidRPr="005958B1">
        <w:rPr>
          <w:rFonts w:hAnsi="標楷體" w:hint="eastAsia"/>
        </w:rPr>
        <w:t>千元，支出</w:t>
      </w:r>
      <w:r w:rsidR="008F6068">
        <w:rPr>
          <w:rFonts w:hAnsi="標楷體" w:hint="eastAsia"/>
        </w:rPr>
        <w:t>21</w:t>
      </w:r>
      <w:r w:rsidRPr="005958B1">
        <w:rPr>
          <w:rFonts w:hAnsi="標楷體" w:hint="eastAsia"/>
        </w:rPr>
        <w:t>億</w:t>
      </w:r>
      <w:r w:rsidR="008F6068">
        <w:rPr>
          <w:rFonts w:hAnsi="標楷體" w:hint="eastAsia"/>
        </w:rPr>
        <w:t>268</w:t>
      </w:r>
      <w:r w:rsidRPr="005958B1">
        <w:rPr>
          <w:rFonts w:hAnsi="標楷體" w:hint="eastAsia"/>
        </w:rPr>
        <w:t>萬</w:t>
      </w:r>
      <w:r w:rsidR="008F6068">
        <w:rPr>
          <w:rFonts w:hAnsi="標楷體" w:hint="eastAsia"/>
        </w:rPr>
        <w:t>8</w:t>
      </w:r>
      <w:r w:rsidR="006E59F7" w:rsidRPr="005958B1">
        <w:rPr>
          <w:rFonts w:hAnsi="標楷體" w:hint="eastAsia"/>
        </w:rPr>
        <w:t>千</w:t>
      </w:r>
      <w:r w:rsidRPr="005958B1">
        <w:rPr>
          <w:rFonts w:hAnsi="標楷體" w:hint="eastAsia"/>
        </w:rPr>
        <w:t>元，收支相抵後，</w:t>
      </w:r>
      <w:r w:rsidR="000056E6" w:rsidRPr="005958B1">
        <w:rPr>
          <w:rFonts w:hAnsi="標楷體" w:hint="eastAsia"/>
        </w:rPr>
        <w:t>預計</w:t>
      </w:r>
      <w:r w:rsidRPr="005958B1">
        <w:rPr>
          <w:rFonts w:hAnsi="標楷體" w:hint="eastAsia"/>
        </w:rPr>
        <w:t>本期短絀</w:t>
      </w:r>
      <w:r w:rsidR="008F6068">
        <w:rPr>
          <w:rFonts w:hAnsi="標楷體" w:hint="eastAsia"/>
        </w:rPr>
        <w:t>4</w:t>
      </w:r>
      <w:r w:rsidRPr="005958B1">
        <w:rPr>
          <w:rFonts w:hAnsi="標楷體" w:hint="eastAsia"/>
        </w:rPr>
        <w:t>億</w:t>
      </w:r>
      <w:r w:rsidR="008F6068">
        <w:rPr>
          <w:rFonts w:hAnsi="標楷體" w:hint="eastAsia"/>
        </w:rPr>
        <w:t>903</w:t>
      </w:r>
      <w:r w:rsidRPr="005958B1">
        <w:rPr>
          <w:rFonts w:hAnsi="標楷體" w:hint="eastAsia"/>
        </w:rPr>
        <w:t>萬元，謹就該基金</w:t>
      </w:r>
      <w:r w:rsidR="008F6068">
        <w:rPr>
          <w:rFonts w:hAnsi="標楷體" w:hint="eastAsia"/>
        </w:rPr>
        <w:t>114</w:t>
      </w:r>
      <w:r w:rsidRPr="005958B1">
        <w:rPr>
          <w:rFonts w:hAnsi="標楷體" w:hint="eastAsia"/>
        </w:rPr>
        <w:t>年度預算案評估如次：</w:t>
      </w:r>
    </w:p>
    <w:p w:rsidR="00252533" w:rsidRPr="005958B1" w:rsidRDefault="00252533" w:rsidP="00581810">
      <w:pPr>
        <w:pStyle w:val="14"/>
        <w:ind w:left="567" w:hanging="567"/>
      </w:pPr>
      <w:bookmarkStart w:id="18" w:name="_Toc213747766"/>
      <w:bookmarkStart w:id="19" w:name="_Toc195274165"/>
      <w:bookmarkEnd w:id="11"/>
      <w:bookmarkEnd w:id="12"/>
      <w:bookmarkEnd w:id="13"/>
      <w:bookmarkEnd w:id="14"/>
      <w:bookmarkEnd w:id="15"/>
      <w:bookmarkEnd w:id="16"/>
      <w:bookmarkEnd w:id="17"/>
      <w:bookmarkEnd w:id="4"/>
      <w:bookmarkEnd w:id="5"/>
      <w:bookmarkEnd w:id="6"/>
      <w:bookmarkEnd w:id="7"/>
      <w:bookmarkEnd w:id="8"/>
      <w:bookmarkEnd w:id="9"/>
      <w:bookmarkEnd w:id="10"/>
      <w:r w:rsidRPr="00095733">
        <w:rPr>
          <w:rFonts w:hint="eastAsia"/>
        </w:rPr>
        <w:t>三、</w:t>
      </w:r>
      <w:r w:rsidR="001C38C8">
        <w:rPr>
          <w:rFonts w:hint="eastAsia"/>
        </w:rPr>
        <w:t>農險基金114年度</w:t>
      </w:r>
      <w:r w:rsidR="00CF18CC" w:rsidRPr="00CF18CC">
        <w:rPr>
          <w:rFonts w:hint="eastAsia"/>
        </w:rPr>
        <w:t>危險分散方案</w:t>
      </w:r>
      <w:r w:rsidR="001C38C8">
        <w:rPr>
          <w:rFonts w:hint="eastAsia"/>
        </w:rPr>
        <w:t>之</w:t>
      </w:r>
      <w:r w:rsidR="00CF18CC">
        <w:rPr>
          <w:rFonts w:hint="eastAsia"/>
        </w:rPr>
        <w:t>自留危險比率</w:t>
      </w:r>
      <w:r w:rsidR="0018353C" w:rsidRPr="005958B1">
        <w:rPr>
          <w:rFonts w:hint="eastAsia"/>
        </w:rPr>
        <w:t>增加，允宜</w:t>
      </w:r>
      <w:r w:rsidR="0091436A">
        <w:rPr>
          <w:rFonts w:hint="eastAsia"/>
        </w:rPr>
        <w:t>研謀善策</w:t>
      </w:r>
      <w:r w:rsidR="005D4B86">
        <w:rPr>
          <w:rFonts w:hint="eastAsia"/>
        </w:rPr>
        <w:t>妥為</w:t>
      </w:r>
      <w:r w:rsidR="00917D6B">
        <w:rPr>
          <w:rFonts w:hint="eastAsia"/>
        </w:rPr>
        <w:t>因應</w:t>
      </w:r>
      <w:bookmarkEnd w:id="19"/>
    </w:p>
    <w:p w:rsidR="003E206A" w:rsidRPr="005958B1" w:rsidRDefault="00252533" w:rsidP="00465399">
      <w:pPr>
        <w:ind w:left="566" w:firstLine="566"/>
        <w:rPr>
          <w:rFonts w:hAnsi="標楷體"/>
          <w:snapToGrid/>
          <w:kern w:val="3"/>
        </w:rPr>
      </w:pPr>
      <w:r w:rsidRPr="005958B1">
        <w:rPr>
          <w:rFonts w:hAnsi="標楷體" w:hint="eastAsia"/>
          <w:szCs w:val="40"/>
        </w:rPr>
        <w:t>農險基金</w:t>
      </w:r>
      <w:r w:rsidR="004142A5">
        <w:rPr>
          <w:rFonts w:hAnsi="標楷體" w:hint="eastAsia"/>
          <w:szCs w:val="40"/>
        </w:rPr>
        <w:t>114</w:t>
      </w:r>
      <w:r w:rsidRPr="005958B1">
        <w:rPr>
          <w:rFonts w:hAnsi="標楷體" w:hint="eastAsia"/>
          <w:szCs w:val="40"/>
        </w:rPr>
        <w:t>年度預算案編列「</w:t>
      </w:r>
      <w:r w:rsidR="00D2562D" w:rsidRPr="005958B1">
        <w:rPr>
          <w:rFonts w:hAnsi="標楷體" w:hint="eastAsia"/>
          <w:szCs w:val="40"/>
        </w:rPr>
        <w:t>再保費</w:t>
      </w:r>
      <w:r w:rsidR="007838F6" w:rsidRPr="005958B1">
        <w:rPr>
          <w:rFonts w:hAnsi="標楷體" w:hint="eastAsia"/>
          <w:szCs w:val="40"/>
        </w:rPr>
        <w:t>收入</w:t>
      </w:r>
      <w:r w:rsidRPr="005958B1">
        <w:rPr>
          <w:rFonts w:hAnsi="標楷體" w:hint="eastAsia"/>
          <w:szCs w:val="40"/>
        </w:rPr>
        <w:t>」</w:t>
      </w:r>
      <w:r w:rsidR="004142A5">
        <w:rPr>
          <w:rFonts w:hAnsi="標楷體" w:hint="eastAsia"/>
          <w:szCs w:val="40"/>
        </w:rPr>
        <w:t>12</w:t>
      </w:r>
      <w:r w:rsidR="00D2562D" w:rsidRPr="005958B1">
        <w:rPr>
          <w:rFonts w:hAnsi="標楷體" w:hint="eastAsia"/>
          <w:szCs w:val="40"/>
        </w:rPr>
        <w:t>億</w:t>
      </w:r>
      <w:r w:rsidR="004142A5">
        <w:rPr>
          <w:rFonts w:hAnsi="標楷體" w:hint="eastAsia"/>
          <w:szCs w:val="40"/>
        </w:rPr>
        <w:t>1</w:t>
      </w:r>
      <w:r w:rsidR="007060EF" w:rsidRPr="005958B1">
        <w:rPr>
          <w:rFonts w:hAnsi="標楷體"/>
          <w:szCs w:val="40"/>
        </w:rPr>
        <w:t>,</w:t>
      </w:r>
      <w:r w:rsidR="004142A5">
        <w:rPr>
          <w:rFonts w:hAnsi="標楷體" w:hint="eastAsia"/>
          <w:szCs w:val="40"/>
        </w:rPr>
        <w:t>308</w:t>
      </w:r>
      <w:r w:rsidRPr="005958B1">
        <w:rPr>
          <w:rFonts w:hAnsi="標楷體" w:hint="eastAsia"/>
          <w:szCs w:val="40"/>
        </w:rPr>
        <w:t>萬</w:t>
      </w:r>
      <w:r w:rsidR="004142A5">
        <w:rPr>
          <w:rFonts w:hAnsi="標楷體" w:hint="eastAsia"/>
          <w:szCs w:val="40"/>
        </w:rPr>
        <w:t>3</w:t>
      </w:r>
      <w:r w:rsidR="007060EF" w:rsidRPr="005958B1">
        <w:rPr>
          <w:rFonts w:hAnsi="標楷體" w:hint="eastAsia"/>
          <w:szCs w:val="40"/>
        </w:rPr>
        <w:t>千</w:t>
      </w:r>
      <w:r w:rsidRPr="005958B1">
        <w:rPr>
          <w:rFonts w:hAnsi="標楷體" w:hint="eastAsia"/>
          <w:szCs w:val="40"/>
        </w:rPr>
        <w:t>元</w:t>
      </w:r>
      <w:r w:rsidR="005E7E91" w:rsidRPr="005958B1">
        <w:rPr>
          <w:rFonts w:hAnsi="標楷體" w:hint="eastAsia"/>
          <w:szCs w:val="40"/>
        </w:rPr>
        <w:t>、</w:t>
      </w:r>
      <w:r w:rsidR="007060EF" w:rsidRPr="005958B1">
        <w:rPr>
          <w:rFonts w:hAnsi="標楷體" w:hint="eastAsia"/>
          <w:szCs w:val="40"/>
        </w:rPr>
        <w:t>「</w:t>
      </w:r>
      <w:r w:rsidR="00296917" w:rsidRPr="005958B1">
        <w:rPr>
          <w:rFonts w:hAnsi="標楷體" w:hint="eastAsia"/>
          <w:szCs w:val="40"/>
        </w:rPr>
        <w:t>攤回</w:t>
      </w:r>
      <w:r w:rsidR="007060EF" w:rsidRPr="005958B1">
        <w:rPr>
          <w:rFonts w:hAnsi="標楷體" w:hint="eastAsia"/>
          <w:szCs w:val="40"/>
        </w:rPr>
        <w:t>再保賠款與給付」</w:t>
      </w:r>
      <w:r w:rsidR="004142A5">
        <w:rPr>
          <w:rFonts w:hAnsi="標楷體" w:hint="eastAsia"/>
          <w:szCs w:val="40"/>
        </w:rPr>
        <w:t>3</w:t>
      </w:r>
      <w:r w:rsidR="007060EF" w:rsidRPr="005958B1">
        <w:rPr>
          <w:rFonts w:hAnsi="標楷體" w:hint="eastAsia"/>
          <w:szCs w:val="40"/>
        </w:rPr>
        <w:t>億</w:t>
      </w:r>
      <w:r w:rsidR="004142A5">
        <w:rPr>
          <w:rFonts w:hAnsi="標楷體" w:hint="eastAsia"/>
          <w:szCs w:val="40"/>
        </w:rPr>
        <w:t>5</w:t>
      </w:r>
      <w:r w:rsidR="004142A5">
        <w:rPr>
          <w:rFonts w:hAnsi="標楷體"/>
          <w:szCs w:val="40"/>
        </w:rPr>
        <w:t>,</w:t>
      </w:r>
      <w:r w:rsidR="004142A5">
        <w:rPr>
          <w:rFonts w:hAnsi="標楷體" w:hint="eastAsia"/>
          <w:szCs w:val="40"/>
        </w:rPr>
        <w:t>730</w:t>
      </w:r>
      <w:r w:rsidR="007060EF" w:rsidRPr="005958B1">
        <w:rPr>
          <w:rFonts w:hAnsi="標楷體" w:hint="eastAsia"/>
          <w:szCs w:val="40"/>
        </w:rPr>
        <w:t>萬</w:t>
      </w:r>
      <w:r w:rsidR="004142A5">
        <w:rPr>
          <w:rFonts w:hAnsi="標楷體" w:hint="eastAsia"/>
          <w:szCs w:val="40"/>
        </w:rPr>
        <w:t>元</w:t>
      </w:r>
      <w:r w:rsidR="0035406E" w:rsidRPr="005958B1">
        <w:rPr>
          <w:rFonts w:hAnsi="標楷體" w:hint="eastAsia"/>
          <w:szCs w:val="40"/>
        </w:rPr>
        <w:t>等</w:t>
      </w:r>
      <w:r w:rsidR="005E7E91" w:rsidRPr="005958B1">
        <w:rPr>
          <w:rFonts w:hAnsi="標楷體" w:hint="eastAsia"/>
          <w:szCs w:val="40"/>
        </w:rPr>
        <w:t>再保相關業務</w:t>
      </w:r>
      <w:r w:rsidR="00296917" w:rsidRPr="005958B1">
        <w:rPr>
          <w:rFonts w:hAnsi="標楷體" w:hint="eastAsia"/>
          <w:szCs w:val="40"/>
        </w:rPr>
        <w:t>收入</w:t>
      </w:r>
      <w:r w:rsidR="008B6A4C" w:rsidRPr="005958B1">
        <w:rPr>
          <w:rFonts w:hAnsi="標楷體" w:hint="eastAsia"/>
          <w:szCs w:val="40"/>
        </w:rPr>
        <w:t>，及「再保費支出」</w:t>
      </w:r>
      <w:r w:rsidR="004142A5">
        <w:rPr>
          <w:rFonts w:hAnsi="標楷體" w:hint="eastAsia"/>
          <w:szCs w:val="40"/>
        </w:rPr>
        <w:t>3</w:t>
      </w:r>
      <w:r w:rsidR="008B6A4C" w:rsidRPr="005958B1">
        <w:rPr>
          <w:rFonts w:hAnsi="標楷體" w:hint="eastAsia"/>
          <w:szCs w:val="40"/>
        </w:rPr>
        <w:t>億</w:t>
      </w:r>
      <w:r w:rsidR="004142A5">
        <w:rPr>
          <w:rFonts w:hAnsi="標楷體" w:hint="eastAsia"/>
          <w:szCs w:val="40"/>
        </w:rPr>
        <w:t>2</w:t>
      </w:r>
      <w:r w:rsidR="008B6A4C" w:rsidRPr="005958B1">
        <w:rPr>
          <w:rFonts w:hAnsi="標楷體" w:hint="eastAsia"/>
          <w:szCs w:val="40"/>
        </w:rPr>
        <w:t>,</w:t>
      </w:r>
      <w:r w:rsidR="004142A5">
        <w:rPr>
          <w:rFonts w:hAnsi="標楷體" w:hint="eastAsia"/>
          <w:szCs w:val="40"/>
        </w:rPr>
        <w:t>508</w:t>
      </w:r>
      <w:r w:rsidR="008B6A4C" w:rsidRPr="005958B1">
        <w:rPr>
          <w:rFonts w:hAnsi="標楷體" w:hint="eastAsia"/>
          <w:szCs w:val="40"/>
        </w:rPr>
        <w:t>萬</w:t>
      </w:r>
      <w:r w:rsidR="004142A5">
        <w:rPr>
          <w:rFonts w:hAnsi="標楷體" w:hint="eastAsia"/>
          <w:szCs w:val="40"/>
        </w:rPr>
        <w:t>9</w:t>
      </w:r>
      <w:r w:rsidR="008B6A4C" w:rsidRPr="005958B1">
        <w:rPr>
          <w:rFonts w:hAnsi="標楷體" w:hint="eastAsia"/>
          <w:szCs w:val="40"/>
        </w:rPr>
        <w:t>千元、「再保賠款與給付」1</w:t>
      </w:r>
      <w:r w:rsidR="004142A5">
        <w:rPr>
          <w:rFonts w:hAnsi="標楷體" w:hint="eastAsia"/>
          <w:szCs w:val="40"/>
        </w:rPr>
        <w:t>2</w:t>
      </w:r>
      <w:r w:rsidR="008B6A4C" w:rsidRPr="005958B1">
        <w:rPr>
          <w:rFonts w:hAnsi="標楷體" w:hint="eastAsia"/>
          <w:szCs w:val="40"/>
        </w:rPr>
        <w:t>億</w:t>
      </w:r>
      <w:r w:rsidR="004142A5">
        <w:rPr>
          <w:rFonts w:hAnsi="標楷體" w:hint="eastAsia"/>
          <w:szCs w:val="40"/>
        </w:rPr>
        <w:t>2</w:t>
      </w:r>
      <w:r w:rsidR="008B6A4C" w:rsidRPr="005958B1">
        <w:rPr>
          <w:rFonts w:hAnsi="標楷體" w:hint="eastAsia"/>
          <w:szCs w:val="40"/>
        </w:rPr>
        <w:t>,</w:t>
      </w:r>
      <w:r w:rsidR="004142A5">
        <w:rPr>
          <w:rFonts w:hAnsi="標楷體" w:hint="eastAsia"/>
          <w:szCs w:val="40"/>
        </w:rPr>
        <w:t>047</w:t>
      </w:r>
      <w:r w:rsidR="008B6A4C" w:rsidRPr="005958B1">
        <w:rPr>
          <w:rFonts w:hAnsi="標楷體" w:hint="eastAsia"/>
          <w:szCs w:val="40"/>
        </w:rPr>
        <w:t>萬</w:t>
      </w:r>
      <w:r w:rsidR="004142A5">
        <w:rPr>
          <w:rFonts w:hAnsi="標楷體" w:hint="eastAsia"/>
          <w:szCs w:val="40"/>
        </w:rPr>
        <w:t>4</w:t>
      </w:r>
      <w:r w:rsidR="008B6A4C" w:rsidRPr="005958B1">
        <w:rPr>
          <w:rFonts w:hAnsi="標楷體" w:hint="eastAsia"/>
          <w:szCs w:val="40"/>
        </w:rPr>
        <w:t>千元等再保相關業務支出</w:t>
      </w:r>
      <w:r w:rsidR="0012021D" w:rsidRPr="005958B1">
        <w:rPr>
          <w:rFonts w:hint="eastAsia"/>
          <w:snapToGrid/>
        </w:rPr>
        <w:t>(詳表</w:t>
      </w:r>
      <w:r w:rsidR="0012021D">
        <w:rPr>
          <w:rFonts w:hint="eastAsia"/>
          <w:snapToGrid/>
        </w:rPr>
        <w:t>1</w:t>
      </w:r>
      <w:r w:rsidR="0012021D" w:rsidRPr="005958B1">
        <w:rPr>
          <w:rFonts w:hint="eastAsia"/>
          <w:snapToGrid/>
        </w:rPr>
        <w:t>)</w:t>
      </w:r>
      <w:r w:rsidR="0035406E" w:rsidRPr="005958B1">
        <w:rPr>
          <w:rFonts w:hAnsi="標楷體" w:hint="eastAsia"/>
          <w:szCs w:val="40"/>
        </w:rPr>
        <w:t>。經查：</w:t>
      </w:r>
    </w:p>
    <w:p w:rsidR="0012021D" w:rsidRPr="005958B1" w:rsidRDefault="0012021D" w:rsidP="00366F9F">
      <w:pPr>
        <w:ind w:leftChars="0" w:left="102" w:hangingChars="36" w:hanging="102"/>
        <w:jc w:val="left"/>
        <w:rPr>
          <w:rFonts w:hAnsi="標楷體"/>
          <w:b/>
          <w:szCs w:val="22"/>
        </w:rPr>
      </w:pPr>
      <w:r w:rsidRPr="005958B1">
        <w:rPr>
          <w:rFonts w:hint="eastAsia"/>
          <w:b/>
        </w:rPr>
        <w:t>表1</w:t>
      </w:r>
      <w:r w:rsidRPr="005958B1">
        <w:rPr>
          <w:rFonts w:hAnsi="標楷體"/>
          <w:b/>
          <w:szCs w:val="22"/>
        </w:rPr>
        <w:t xml:space="preserve">  </w:t>
      </w:r>
      <w:r w:rsidRPr="005958B1">
        <w:rPr>
          <w:rFonts w:hAnsi="標楷體" w:hint="eastAsia"/>
          <w:b/>
          <w:szCs w:val="22"/>
        </w:rPr>
        <w:t>農險基金11</w:t>
      </w:r>
      <w:r w:rsidR="00366F9F">
        <w:rPr>
          <w:rFonts w:hAnsi="標楷體"/>
          <w:b/>
          <w:szCs w:val="22"/>
        </w:rPr>
        <w:t>2</w:t>
      </w:r>
      <w:r w:rsidRPr="005958B1">
        <w:rPr>
          <w:rFonts w:hAnsi="標楷體" w:hint="eastAsia"/>
          <w:b/>
          <w:szCs w:val="22"/>
        </w:rPr>
        <w:t>至11</w:t>
      </w:r>
      <w:r w:rsidR="00366F9F">
        <w:rPr>
          <w:rFonts w:hAnsi="標楷體"/>
          <w:b/>
          <w:szCs w:val="22"/>
        </w:rPr>
        <w:t>4</w:t>
      </w:r>
      <w:r w:rsidRPr="005958B1">
        <w:rPr>
          <w:rFonts w:hAnsi="標楷體" w:hint="eastAsia"/>
          <w:b/>
          <w:szCs w:val="22"/>
        </w:rPr>
        <w:t>年度再保險主要收入支出項目預決算表</w:t>
      </w:r>
    </w:p>
    <w:p w:rsidR="0012021D" w:rsidRDefault="0012021D" w:rsidP="0012021D">
      <w:pPr>
        <w:spacing w:line="300" w:lineRule="exact"/>
        <w:ind w:leftChars="0" w:left="84" w:hangingChars="36" w:hanging="84"/>
        <w:jc w:val="right"/>
        <w:rPr>
          <w:spacing w:val="-5"/>
          <w:sz w:val="24"/>
          <w:szCs w:val="24"/>
        </w:rPr>
      </w:pPr>
      <w:r w:rsidRPr="005958B1">
        <w:rPr>
          <w:rFonts w:hint="eastAsia"/>
          <w:spacing w:val="-5"/>
          <w:sz w:val="24"/>
          <w:szCs w:val="24"/>
        </w:rPr>
        <w:t>單位：新臺幣千元</w:t>
      </w:r>
    </w:p>
    <w:tbl>
      <w:tblPr>
        <w:tblW w:w="8505" w:type="dxa"/>
        <w:tblInd w:w="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552"/>
        <w:gridCol w:w="1204"/>
        <w:gridCol w:w="1205"/>
        <w:gridCol w:w="1205"/>
        <w:gridCol w:w="1205"/>
        <w:gridCol w:w="1134"/>
      </w:tblGrid>
      <w:tr w:rsidR="0079291A" w:rsidRPr="005958B1" w:rsidTr="00366F9F">
        <w:trPr>
          <w:trHeight w:val="284"/>
          <w:tblHeader/>
        </w:trPr>
        <w:tc>
          <w:tcPr>
            <w:tcW w:w="2552" w:type="dxa"/>
            <w:vMerge w:val="restart"/>
            <w:shd w:val="clear" w:color="auto" w:fill="auto"/>
            <w:noWrap/>
            <w:vAlign w:val="center"/>
            <w:hideMark/>
          </w:tcPr>
          <w:p w:rsidR="0079291A" w:rsidRPr="005958B1" w:rsidRDefault="0079291A" w:rsidP="00FB1989">
            <w:pPr>
              <w:spacing w:line="320" w:lineRule="exact"/>
              <w:ind w:leftChars="0" w:left="0" w:firstLineChars="0" w:firstLine="0"/>
              <w:jc w:val="center"/>
              <w:rPr>
                <w:b/>
                <w:sz w:val="24"/>
                <w:lang w:val="x-none" w:eastAsia="x-none"/>
              </w:rPr>
            </w:pPr>
            <w:r w:rsidRPr="005958B1">
              <w:rPr>
                <w:rFonts w:hint="eastAsia"/>
                <w:b/>
                <w:sz w:val="24"/>
                <w:lang w:val="x-none" w:eastAsia="x-none"/>
              </w:rPr>
              <w:t>科目</w:t>
            </w:r>
          </w:p>
        </w:tc>
        <w:tc>
          <w:tcPr>
            <w:tcW w:w="2409" w:type="dxa"/>
            <w:gridSpan w:val="2"/>
            <w:shd w:val="clear" w:color="auto" w:fill="auto"/>
            <w:vAlign w:val="center"/>
          </w:tcPr>
          <w:p w:rsidR="0079291A" w:rsidRPr="005958B1" w:rsidRDefault="0079291A" w:rsidP="00FB1989">
            <w:pPr>
              <w:spacing w:line="320" w:lineRule="exact"/>
              <w:ind w:leftChars="0" w:left="0" w:firstLineChars="0" w:firstLine="0"/>
              <w:jc w:val="center"/>
              <w:rPr>
                <w:rFonts w:hint="eastAsia"/>
                <w:b/>
                <w:sz w:val="24"/>
                <w:lang w:val="x-none" w:eastAsia="x-none"/>
              </w:rPr>
            </w:pPr>
            <w:r w:rsidRPr="005958B1">
              <w:rPr>
                <w:rFonts w:hint="eastAsia"/>
                <w:b/>
                <w:sz w:val="24"/>
                <w:lang w:val="x-none"/>
              </w:rPr>
              <w:t>112</w:t>
            </w:r>
          </w:p>
        </w:tc>
        <w:tc>
          <w:tcPr>
            <w:tcW w:w="2410" w:type="dxa"/>
            <w:gridSpan w:val="2"/>
          </w:tcPr>
          <w:p w:rsidR="0079291A" w:rsidRPr="005958B1" w:rsidRDefault="0079291A" w:rsidP="00FB1989">
            <w:pPr>
              <w:spacing w:line="320" w:lineRule="exact"/>
              <w:ind w:leftChars="0" w:left="0" w:firstLineChars="0" w:firstLine="0"/>
              <w:jc w:val="center"/>
              <w:rPr>
                <w:rFonts w:hint="eastAsia"/>
                <w:b/>
                <w:sz w:val="24"/>
                <w:lang w:val="x-none" w:eastAsia="x-none"/>
              </w:rPr>
            </w:pPr>
            <w:r w:rsidRPr="005958B1">
              <w:rPr>
                <w:rFonts w:hint="eastAsia"/>
                <w:b/>
                <w:sz w:val="24"/>
                <w:lang w:val="x-none"/>
              </w:rPr>
              <w:t>113</w:t>
            </w:r>
          </w:p>
        </w:tc>
        <w:tc>
          <w:tcPr>
            <w:tcW w:w="1134" w:type="dxa"/>
          </w:tcPr>
          <w:p w:rsidR="0079291A" w:rsidRPr="005958B1" w:rsidRDefault="0079291A" w:rsidP="00FB1989">
            <w:pPr>
              <w:spacing w:line="320" w:lineRule="exact"/>
              <w:ind w:leftChars="0" w:left="0" w:firstLineChars="0" w:firstLine="0"/>
              <w:jc w:val="center"/>
              <w:rPr>
                <w:rFonts w:hint="eastAsia"/>
                <w:b/>
                <w:sz w:val="24"/>
                <w:lang w:val="x-none"/>
              </w:rPr>
            </w:pPr>
            <w:r>
              <w:rPr>
                <w:rFonts w:hint="eastAsia"/>
                <w:b/>
                <w:sz w:val="24"/>
                <w:lang w:val="x-none"/>
              </w:rPr>
              <w:t>1</w:t>
            </w:r>
            <w:r>
              <w:rPr>
                <w:b/>
                <w:sz w:val="24"/>
                <w:lang w:val="x-none"/>
              </w:rPr>
              <w:t>14</w:t>
            </w:r>
          </w:p>
        </w:tc>
      </w:tr>
      <w:tr w:rsidR="0079291A" w:rsidRPr="005958B1" w:rsidTr="00366F9F">
        <w:trPr>
          <w:trHeight w:val="284"/>
          <w:tblHeader/>
        </w:trPr>
        <w:tc>
          <w:tcPr>
            <w:tcW w:w="2552" w:type="dxa"/>
            <w:vMerge/>
            <w:shd w:val="clear" w:color="auto" w:fill="auto"/>
            <w:noWrap/>
            <w:vAlign w:val="center"/>
          </w:tcPr>
          <w:p w:rsidR="0079291A" w:rsidRPr="005958B1" w:rsidRDefault="0079291A" w:rsidP="00FB1989">
            <w:pPr>
              <w:spacing w:line="320" w:lineRule="exact"/>
              <w:ind w:leftChars="0" w:left="0" w:firstLineChars="0" w:firstLine="0"/>
              <w:jc w:val="center"/>
              <w:rPr>
                <w:rFonts w:hint="eastAsia"/>
                <w:b/>
                <w:sz w:val="24"/>
                <w:lang w:val="x-none" w:eastAsia="x-none"/>
              </w:rPr>
            </w:pPr>
          </w:p>
        </w:tc>
        <w:tc>
          <w:tcPr>
            <w:tcW w:w="1204" w:type="dxa"/>
          </w:tcPr>
          <w:p w:rsidR="0079291A" w:rsidRPr="005958B1" w:rsidRDefault="0079291A" w:rsidP="00FB1989">
            <w:pPr>
              <w:spacing w:line="320" w:lineRule="exact"/>
              <w:ind w:leftChars="0" w:left="0" w:firstLineChars="0" w:firstLine="0"/>
              <w:jc w:val="center"/>
              <w:rPr>
                <w:rFonts w:hint="eastAsia"/>
                <w:b/>
                <w:sz w:val="24"/>
                <w:lang w:val="x-none" w:eastAsia="x-none"/>
              </w:rPr>
            </w:pPr>
            <w:r w:rsidRPr="005958B1">
              <w:rPr>
                <w:rFonts w:hint="eastAsia"/>
                <w:b/>
                <w:sz w:val="24"/>
                <w:lang w:val="x-none"/>
              </w:rPr>
              <w:t>預算數</w:t>
            </w:r>
          </w:p>
        </w:tc>
        <w:tc>
          <w:tcPr>
            <w:tcW w:w="1205" w:type="dxa"/>
          </w:tcPr>
          <w:p w:rsidR="0079291A" w:rsidRPr="005958B1" w:rsidRDefault="0079291A" w:rsidP="00FB1989">
            <w:pPr>
              <w:spacing w:line="320" w:lineRule="exact"/>
              <w:ind w:leftChars="0" w:left="0" w:firstLineChars="0" w:firstLine="0"/>
              <w:jc w:val="center"/>
              <w:rPr>
                <w:rFonts w:hint="eastAsia"/>
                <w:b/>
                <w:sz w:val="24"/>
                <w:lang w:val="x-none" w:eastAsia="x-none"/>
              </w:rPr>
            </w:pPr>
            <w:r w:rsidRPr="005958B1">
              <w:rPr>
                <w:rFonts w:hint="eastAsia"/>
                <w:b/>
                <w:sz w:val="24"/>
                <w:lang w:val="x-none"/>
              </w:rPr>
              <w:t>決算數</w:t>
            </w:r>
          </w:p>
        </w:tc>
        <w:tc>
          <w:tcPr>
            <w:tcW w:w="1205" w:type="dxa"/>
          </w:tcPr>
          <w:p w:rsidR="0079291A" w:rsidRPr="005958B1" w:rsidRDefault="0079291A" w:rsidP="00FB1989">
            <w:pPr>
              <w:spacing w:line="320" w:lineRule="exact"/>
              <w:ind w:leftChars="0" w:left="0" w:firstLineChars="0" w:firstLine="0"/>
              <w:jc w:val="center"/>
              <w:rPr>
                <w:rFonts w:hint="eastAsia"/>
                <w:b/>
                <w:sz w:val="24"/>
                <w:lang w:val="x-none" w:eastAsia="x-none"/>
              </w:rPr>
            </w:pPr>
            <w:r w:rsidRPr="005958B1">
              <w:rPr>
                <w:rFonts w:hint="eastAsia"/>
                <w:b/>
                <w:sz w:val="24"/>
                <w:lang w:val="x-none" w:eastAsia="x-none"/>
              </w:rPr>
              <w:t>預算數</w:t>
            </w:r>
          </w:p>
        </w:tc>
        <w:tc>
          <w:tcPr>
            <w:tcW w:w="1205" w:type="dxa"/>
          </w:tcPr>
          <w:p w:rsidR="0079291A" w:rsidRPr="005958B1" w:rsidRDefault="0079291A" w:rsidP="00FB1989">
            <w:pPr>
              <w:spacing w:line="320" w:lineRule="exact"/>
              <w:ind w:leftChars="0" w:left="0" w:firstLineChars="0" w:firstLine="0"/>
              <w:jc w:val="center"/>
              <w:rPr>
                <w:rFonts w:hint="eastAsia"/>
                <w:b/>
                <w:sz w:val="24"/>
                <w:lang w:val="x-none" w:eastAsia="x-none"/>
              </w:rPr>
            </w:pPr>
            <w:r w:rsidRPr="00366F9F">
              <w:rPr>
                <w:rFonts w:hint="eastAsia"/>
                <w:b/>
                <w:sz w:val="24"/>
                <w:lang w:val="x-none"/>
              </w:rPr>
              <w:t>決算數</w:t>
            </w:r>
          </w:p>
        </w:tc>
        <w:tc>
          <w:tcPr>
            <w:tcW w:w="1134" w:type="dxa"/>
          </w:tcPr>
          <w:p w:rsidR="0079291A" w:rsidRPr="005958B1" w:rsidRDefault="0079291A" w:rsidP="00FB1989">
            <w:pPr>
              <w:spacing w:line="320" w:lineRule="exact"/>
              <w:ind w:leftChars="0" w:left="0" w:firstLineChars="0" w:firstLine="0"/>
              <w:jc w:val="center"/>
              <w:rPr>
                <w:rFonts w:hint="eastAsia"/>
                <w:b/>
                <w:sz w:val="24"/>
                <w:lang w:val="x-none" w:eastAsia="x-none"/>
              </w:rPr>
            </w:pPr>
            <w:r>
              <w:rPr>
                <w:rFonts w:hint="eastAsia"/>
                <w:b/>
                <w:sz w:val="24"/>
                <w:lang w:val="x-none"/>
              </w:rPr>
              <w:t>預算案數</w:t>
            </w:r>
          </w:p>
        </w:tc>
      </w:tr>
      <w:tr w:rsidR="0079291A" w:rsidRPr="00EC228D" w:rsidTr="00366F9F">
        <w:trPr>
          <w:trHeight w:val="284"/>
        </w:trPr>
        <w:tc>
          <w:tcPr>
            <w:tcW w:w="2552" w:type="dxa"/>
            <w:shd w:val="clear" w:color="auto" w:fill="auto"/>
            <w:noWrap/>
            <w:vAlign w:val="center"/>
            <w:hideMark/>
          </w:tcPr>
          <w:p w:rsidR="0079291A" w:rsidRPr="005958B1" w:rsidRDefault="0079291A" w:rsidP="00FB1989">
            <w:pPr>
              <w:spacing w:line="320" w:lineRule="exact"/>
              <w:ind w:leftChars="0" w:left="0" w:firstLineChars="0" w:firstLine="0"/>
              <w:jc w:val="left"/>
              <w:rPr>
                <w:b/>
                <w:sz w:val="24"/>
                <w:lang w:val="x-none" w:eastAsia="x-none"/>
              </w:rPr>
            </w:pPr>
            <w:r>
              <w:rPr>
                <w:rFonts w:hint="eastAsia"/>
                <w:b/>
                <w:sz w:val="24"/>
                <w:lang w:val="x-none"/>
              </w:rPr>
              <w:t>再保</w:t>
            </w:r>
            <w:r w:rsidRPr="005958B1">
              <w:rPr>
                <w:rFonts w:hint="eastAsia"/>
                <w:b/>
                <w:sz w:val="24"/>
                <w:lang w:val="x-none"/>
              </w:rPr>
              <w:t>收入</w:t>
            </w:r>
            <w:r>
              <w:rPr>
                <w:rFonts w:hint="eastAsia"/>
                <w:b/>
                <w:sz w:val="24"/>
                <w:lang w:val="x-none"/>
              </w:rPr>
              <w:t>合計</w:t>
            </w:r>
          </w:p>
        </w:tc>
        <w:tc>
          <w:tcPr>
            <w:tcW w:w="1204" w:type="dxa"/>
            <w:vAlign w:val="center"/>
          </w:tcPr>
          <w:p w:rsidR="0079291A" w:rsidRPr="0091051E" w:rsidRDefault="0079291A" w:rsidP="00FB1989">
            <w:pPr>
              <w:spacing w:line="320" w:lineRule="exact"/>
              <w:ind w:leftChars="0" w:left="0" w:firstLineChars="0" w:hanging="647"/>
              <w:jc w:val="right"/>
              <w:rPr>
                <w:rFonts w:hint="eastAsia"/>
                <w:spacing w:val="-20"/>
                <w:sz w:val="24"/>
                <w:lang w:val="x-none"/>
              </w:rPr>
            </w:pPr>
            <w:r w:rsidRPr="0091051E">
              <w:rPr>
                <w:rFonts w:hint="eastAsia"/>
                <w:spacing w:val="-20"/>
                <w:sz w:val="24"/>
                <w:lang w:val="x-none"/>
              </w:rPr>
              <w:t>1</w:t>
            </w:r>
            <w:r w:rsidRPr="0091051E">
              <w:rPr>
                <w:spacing w:val="-20"/>
                <w:sz w:val="24"/>
                <w:lang w:val="x-none"/>
              </w:rPr>
              <w:t>,817,369</w:t>
            </w:r>
          </w:p>
        </w:tc>
        <w:tc>
          <w:tcPr>
            <w:tcW w:w="1205" w:type="dxa"/>
            <w:vAlign w:val="center"/>
          </w:tcPr>
          <w:p w:rsidR="0079291A" w:rsidRPr="0091051E" w:rsidRDefault="0079291A" w:rsidP="00FB1989">
            <w:pPr>
              <w:spacing w:line="320" w:lineRule="exact"/>
              <w:ind w:leftChars="0" w:left="0" w:firstLineChars="0" w:hanging="647"/>
              <w:jc w:val="right"/>
              <w:rPr>
                <w:rFonts w:hint="eastAsia"/>
                <w:spacing w:val="-20"/>
                <w:sz w:val="24"/>
                <w:lang w:val="x-none"/>
              </w:rPr>
            </w:pPr>
            <w:r w:rsidRPr="0091051E">
              <w:rPr>
                <w:rFonts w:hint="eastAsia"/>
                <w:spacing w:val="-20"/>
                <w:sz w:val="24"/>
                <w:lang w:val="x-none"/>
              </w:rPr>
              <w:t>1</w:t>
            </w:r>
            <w:r w:rsidRPr="0091051E">
              <w:rPr>
                <w:spacing w:val="-20"/>
                <w:sz w:val="24"/>
                <w:lang w:val="x-none"/>
              </w:rPr>
              <w:t>,397,052</w:t>
            </w:r>
          </w:p>
        </w:tc>
        <w:tc>
          <w:tcPr>
            <w:tcW w:w="1205" w:type="dxa"/>
            <w:vAlign w:val="center"/>
          </w:tcPr>
          <w:p w:rsidR="0079291A" w:rsidRPr="0091051E" w:rsidRDefault="0079291A" w:rsidP="00FB1989">
            <w:pPr>
              <w:spacing w:line="320" w:lineRule="exact"/>
              <w:ind w:leftChars="0" w:left="0" w:firstLineChars="0" w:hanging="647"/>
              <w:jc w:val="right"/>
              <w:rPr>
                <w:rFonts w:hint="eastAsia"/>
                <w:spacing w:val="-20"/>
                <w:sz w:val="24"/>
                <w:lang w:val="x-none"/>
              </w:rPr>
            </w:pPr>
            <w:r w:rsidRPr="0091051E">
              <w:rPr>
                <w:rFonts w:hint="eastAsia"/>
                <w:spacing w:val="-20"/>
                <w:sz w:val="24"/>
                <w:lang w:val="x-none"/>
              </w:rPr>
              <w:t>1,</w:t>
            </w:r>
            <w:r w:rsidRPr="0091051E">
              <w:rPr>
                <w:spacing w:val="-20"/>
                <w:sz w:val="24"/>
                <w:lang w:val="x-none"/>
              </w:rPr>
              <w:t>203,715</w:t>
            </w:r>
          </w:p>
        </w:tc>
        <w:tc>
          <w:tcPr>
            <w:tcW w:w="1205" w:type="dxa"/>
            <w:vAlign w:val="center"/>
          </w:tcPr>
          <w:p w:rsidR="0079291A" w:rsidRPr="00366F9F" w:rsidRDefault="00366F9F" w:rsidP="00FB1989">
            <w:pPr>
              <w:spacing w:line="320" w:lineRule="exact"/>
              <w:ind w:leftChars="0" w:left="0" w:firstLineChars="0" w:hanging="647"/>
              <w:jc w:val="right"/>
              <w:rPr>
                <w:rFonts w:hint="eastAsia"/>
                <w:spacing w:val="-20"/>
                <w:sz w:val="24"/>
                <w:lang w:val="x-none"/>
              </w:rPr>
            </w:pPr>
            <w:r w:rsidRPr="00366F9F">
              <w:rPr>
                <w:rFonts w:hint="eastAsia"/>
                <w:spacing w:val="-20"/>
                <w:sz w:val="24"/>
                <w:lang w:val="x-none"/>
              </w:rPr>
              <w:t>1</w:t>
            </w:r>
            <w:r w:rsidRPr="00366F9F">
              <w:rPr>
                <w:spacing w:val="-20"/>
                <w:sz w:val="24"/>
                <w:lang w:val="x-none"/>
              </w:rPr>
              <w:t>,</w:t>
            </w:r>
            <w:r w:rsidRPr="00366F9F">
              <w:rPr>
                <w:rFonts w:hint="eastAsia"/>
                <w:spacing w:val="-20"/>
                <w:sz w:val="24"/>
                <w:lang w:val="x-none"/>
              </w:rPr>
              <w:t>886,861</w:t>
            </w:r>
          </w:p>
        </w:tc>
        <w:tc>
          <w:tcPr>
            <w:tcW w:w="1134" w:type="dxa"/>
            <w:vAlign w:val="center"/>
          </w:tcPr>
          <w:p w:rsidR="0079291A" w:rsidRPr="0079291A" w:rsidRDefault="0079291A" w:rsidP="00FB1989">
            <w:pPr>
              <w:spacing w:line="320" w:lineRule="exact"/>
              <w:ind w:leftChars="0" w:left="0" w:firstLineChars="0" w:hanging="647"/>
              <w:jc w:val="right"/>
              <w:rPr>
                <w:rFonts w:hint="eastAsia"/>
                <w:spacing w:val="-20"/>
                <w:sz w:val="24"/>
                <w:lang w:val="x-none"/>
              </w:rPr>
            </w:pPr>
            <w:r w:rsidRPr="0079291A">
              <w:rPr>
                <w:rFonts w:hint="eastAsia"/>
                <w:spacing w:val="-20"/>
                <w:sz w:val="24"/>
                <w:lang w:val="x-none"/>
              </w:rPr>
              <w:t>1,570,383</w:t>
            </w:r>
          </w:p>
        </w:tc>
      </w:tr>
      <w:tr w:rsidR="0079291A" w:rsidRPr="0091051E" w:rsidTr="00366F9F">
        <w:trPr>
          <w:trHeight w:val="284"/>
        </w:trPr>
        <w:tc>
          <w:tcPr>
            <w:tcW w:w="2552" w:type="dxa"/>
            <w:shd w:val="clear" w:color="auto" w:fill="auto"/>
            <w:noWrap/>
            <w:vAlign w:val="center"/>
          </w:tcPr>
          <w:p w:rsidR="0079291A" w:rsidRPr="005958B1" w:rsidRDefault="0079291A" w:rsidP="00FB1989">
            <w:pPr>
              <w:spacing w:line="320" w:lineRule="exact"/>
              <w:ind w:leftChars="100" w:left="283" w:firstLineChars="0" w:firstLine="0"/>
              <w:jc w:val="left"/>
              <w:rPr>
                <w:rFonts w:hint="eastAsia"/>
                <w:b/>
                <w:sz w:val="24"/>
                <w:lang w:val="x-none" w:eastAsia="x-none"/>
              </w:rPr>
            </w:pPr>
            <w:r w:rsidRPr="005958B1">
              <w:rPr>
                <w:rFonts w:hint="eastAsia"/>
                <w:b/>
                <w:sz w:val="24"/>
                <w:lang w:val="x-none" w:eastAsia="x-none"/>
              </w:rPr>
              <w:t>再保費</w:t>
            </w:r>
            <w:r w:rsidRPr="005958B1">
              <w:rPr>
                <w:rFonts w:hint="eastAsia"/>
                <w:b/>
                <w:sz w:val="24"/>
                <w:lang w:val="x-none"/>
              </w:rPr>
              <w:t>收入</w:t>
            </w:r>
          </w:p>
        </w:tc>
        <w:tc>
          <w:tcPr>
            <w:tcW w:w="1204" w:type="dxa"/>
            <w:vAlign w:val="center"/>
          </w:tcPr>
          <w:p w:rsidR="0079291A" w:rsidRPr="0091051E" w:rsidRDefault="0079291A" w:rsidP="00FB1989">
            <w:pPr>
              <w:spacing w:line="320" w:lineRule="exact"/>
              <w:ind w:leftChars="0" w:left="0" w:firstLineChars="0" w:hanging="647"/>
              <w:jc w:val="right"/>
              <w:rPr>
                <w:rFonts w:hint="eastAsia"/>
                <w:spacing w:val="-20"/>
                <w:sz w:val="24"/>
                <w:lang w:val="x-none"/>
              </w:rPr>
            </w:pPr>
            <w:r w:rsidRPr="0091051E">
              <w:rPr>
                <w:rFonts w:hint="eastAsia"/>
                <w:spacing w:val="-20"/>
                <w:sz w:val="24"/>
                <w:lang w:val="x-none"/>
              </w:rPr>
              <w:t>9</w:t>
            </w:r>
            <w:r w:rsidRPr="0091051E">
              <w:rPr>
                <w:spacing w:val="-20"/>
                <w:sz w:val="24"/>
                <w:lang w:val="x-none"/>
              </w:rPr>
              <w:t>80,426</w:t>
            </w:r>
          </w:p>
        </w:tc>
        <w:tc>
          <w:tcPr>
            <w:tcW w:w="1205" w:type="dxa"/>
            <w:vAlign w:val="center"/>
          </w:tcPr>
          <w:p w:rsidR="0079291A" w:rsidRPr="0091051E" w:rsidRDefault="0079291A" w:rsidP="00FB1989">
            <w:pPr>
              <w:spacing w:line="320" w:lineRule="exact"/>
              <w:ind w:leftChars="0" w:left="0" w:firstLineChars="0" w:hanging="647"/>
              <w:jc w:val="right"/>
              <w:rPr>
                <w:rFonts w:hint="eastAsia"/>
                <w:spacing w:val="-20"/>
                <w:sz w:val="24"/>
                <w:lang w:val="x-none"/>
              </w:rPr>
            </w:pPr>
            <w:r w:rsidRPr="0091051E">
              <w:rPr>
                <w:rFonts w:hint="eastAsia"/>
                <w:spacing w:val="-20"/>
                <w:sz w:val="24"/>
                <w:lang w:val="x-none"/>
              </w:rPr>
              <w:t>1</w:t>
            </w:r>
            <w:r w:rsidRPr="0091051E">
              <w:rPr>
                <w:spacing w:val="-20"/>
                <w:sz w:val="24"/>
                <w:lang w:val="x-none"/>
              </w:rPr>
              <w:t>,176,286</w:t>
            </w:r>
          </w:p>
        </w:tc>
        <w:tc>
          <w:tcPr>
            <w:tcW w:w="1205" w:type="dxa"/>
            <w:vAlign w:val="center"/>
          </w:tcPr>
          <w:p w:rsidR="0079291A" w:rsidRPr="0091051E" w:rsidRDefault="0079291A" w:rsidP="00FB1989">
            <w:pPr>
              <w:spacing w:line="320" w:lineRule="exact"/>
              <w:ind w:leftChars="0" w:left="0" w:firstLineChars="0" w:hanging="647"/>
              <w:jc w:val="right"/>
              <w:rPr>
                <w:rFonts w:hint="eastAsia"/>
                <w:spacing w:val="-20"/>
                <w:sz w:val="24"/>
                <w:lang w:val="x-none"/>
              </w:rPr>
            </w:pPr>
            <w:r w:rsidRPr="0091051E">
              <w:rPr>
                <w:rFonts w:hint="eastAsia"/>
                <w:spacing w:val="-20"/>
                <w:sz w:val="24"/>
                <w:lang w:val="x-none"/>
              </w:rPr>
              <w:t>1</w:t>
            </w:r>
            <w:r w:rsidRPr="0091051E">
              <w:rPr>
                <w:spacing w:val="-20"/>
                <w:sz w:val="24"/>
                <w:lang w:val="x-none"/>
              </w:rPr>
              <w:t>,096,384</w:t>
            </w:r>
          </w:p>
        </w:tc>
        <w:tc>
          <w:tcPr>
            <w:tcW w:w="1205" w:type="dxa"/>
            <w:vAlign w:val="center"/>
          </w:tcPr>
          <w:p w:rsidR="0079291A" w:rsidRPr="00366F9F" w:rsidRDefault="00366F9F" w:rsidP="00FB1989">
            <w:pPr>
              <w:spacing w:line="320" w:lineRule="exact"/>
              <w:ind w:leftChars="0" w:left="0" w:firstLineChars="0" w:hanging="647"/>
              <w:jc w:val="right"/>
              <w:rPr>
                <w:rFonts w:hint="eastAsia"/>
                <w:spacing w:val="-20"/>
                <w:sz w:val="24"/>
                <w:lang w:val="x-none"/>
              </w:rPr>
            </w:pPr>
            <w:r w:rsidRPr="00366F9F">
              <w:rPr>
                <w:rFonts w:hint="eastAsia"/>
                <w:spacing w:val="-20"/>
                <w:sz w:val="24"/>
                <w:lang w:val="x-none"/>
              </w:rPr>
              <w:t>1</w:t>
            </w:r>
            <w:r w:rsidRPr="00366F9F">
              <w:rPr>
                <w:spacing w:val="-20"/>
                <w:sz w:val="24"/>
                <w:lang w:val="x-none"/>
              </w:rPr>
              <w:t>,</w:t>
            </w:r>
            <w:r w:rsidRPr="00366F9F">
              <w:rPr>
                <w:rFonts w:hint="eastAsia"/>
                <w:spacing w:val="-20"/>
                <w:sz w:val="24"/>
                <w:lang w:val="x-none"/>
              </w:rPr>
              <w:t>311</w:t>
            </w:r>
            <w:r w:rsidRPr="00366F9F">
              <w:rPr>
                <w:spacing w:val="-20"/>
                <w:sz w:val="24"/>
                <w:lang w:val="x-none"/>
              </w:rPr>
              <w:t>,</w:t>
            </w:r>
            <w:r w:rsidRPr="00366F9F">
              <w:rPr>
                <w:rFonts w:hint="eastAsia"/>
                <w:spacing w:val="-20"/>
                <w:sz w:val="24"/>
                <w:lang w:val="x-none"/>
              </w:rPr>
              <w:t>329</w:t>
            </w:r>
          </w:p>
        </w:tc>
        <w:tc>
          <w:tcPr>
            <w:tcW w:w="1134" w:type="dxa"/>
            <w:vAlign w:val="center"/>
          </w:tcPr>
          <w:p w:rsidR="0079291A" w:rsidRPr="0079291A" w:rsidRDefault="0079291A" w:rsidP="00FB1989">
            <w:pPr>
              <w:spacing w:line="320" w:lineRule="exact"/>
              <w:ind w:leftChars="0" w:left="0" w:firstLineChars="0" w:hanging="647"/>
              <w:jc w:val="right"/>
              <w:rPr>
                <w:rFonts w:hint="eastAsia"/>
                <w:spacing w:val="-20"/>
                <w:sz w:val="24"/>
                <w:lang w:val="x-none"/>
              </w:rPr>
            </w:pPr>
            <w:r w:rsidRPr="0079291A">
              <w:rPr>
                <w:rFonts w:hint="eastAsia"/>
                <w:spacing w:val="-20"/>
                <w:sz w:val="24"/>
                <w:lang w:val="x-none"/>
              </w:rPr>
              <w:t>1</w:t>
            </w:r>
            <w:r w:rsidRPr="0079291A">
              <w:rPr>
                <w:spacing w:val="-20"/>
                <w:sz w:val="24"/>
                <w:lang w:val="x-none"/>
              </w:rPr>
              <w:t>,213,083</w:t>
            </w:r>
          </w:p>
        </w:tc>
      </w:tr>
      <w:tr w:rsidR="0079291A" w:rsidRPr="0091051E" w:rsidTr="00366F9F">
        <w:trPr>
          <w:trHeight w:val="284"/>
        </w:trPr>
        <w:tc>
          <w:tcPr>
            <w:tcW w:w="2552" w:type="dxa"/>
            <w:tcBorders>
              <w:bottom w:val="double" w:sz="4" w:space="0" w:color="auto"/>
            </w:tcBorders>
            <w:shd w:val="clear" w:color="auto" w:fill="auto"/>
            <w:noWrap/>
            <w:vAlign w:val="center"/>
          </w:tcPr>
          <w:p w:rsidR="0079291A" w:rsidRPr="005958B1" w:rsidRDefault="0079291A" w:rsidP="00FB1989">
            <w:pPr>
              <w:spacing w:line="320" w:lineRule="exact"/>
              <w:ind w:leftChars="100" w:left="283" w:firstLineChars="0" w:firstLine="0"/>
              <w:jc w:val="left"/>
              <w:rPr>
                <w:rFonts w:hint="eastAsia"/>
                <w:b/>
                <w:sz w:val="24"/>
                <w:lang w:val="x-none" w:eastAsia="x-none"/>
              </w:rPr>
            </w:pPr>
            <w:r w:rsidRPr="005958B1">
              <w:rPr>
                <w:rFonts w:hint="eastAsia"/>
                <w:b/>
                <w:sz w:val="24"/>
                <w:lang w:val="x-none" w:eastAsia="x-none"/>
              </w:rPr>
              <w:t>攤回再保賠款與給付</w:t>
            </w:r>
          </w:p>
        </w:tc>
        <w:tc>
          <w:tcPr>
            <w:tcW w:w="1204" w:type="dxa"/>
            <w:tcBorders>
              <w:bottom w:val="double" w:sz="4" w:space="0" w:color="auto"/>
            </w:tcBorders>
            <w:vAlign w:val="center"/>
          </w:tcPr>
          <w:p w:rsidR="0079291A" w:rsidRPr="0091051E" w:rsidRDefault="0079291A" w:rsidP="00FB1989">
            <w:pPr>
              <w:spacing w:line="320" w:lineRule="exact"/>
              <w:ind w:leftChars="0" w:left="0" w:firstLineChars="0" w:hanging="647"/>
              <w:jc w:val="right"/>
              <w:rPr>
                <w:rFonts w:hint="eastAsia"/>
                <w:spacing w:val="-20"/>
                <w:sz w:val="24"/>
                <w:lang w:val="x-none"/>
              </w:rPr>
            </w:pPr>
            <w:r w:rsidRPr="0091051E">
              <w:rPr>
                <w:rFonts w:hint="eastAsia"/>
                <w:spacing w:val="-20"/>
                <w:sz w:val="24"/>
                <w:lang w:val="x-none"/>
              </w:rPr>
              <w:t>8</w:t>
            </w:r>
            <w:r w:rsidRPr="0091051E">
              <w:rPr>
                <w:spacing w:val="-20"/>
                <w:sz w:val="24"/>
                <w:lang w:val="x-none"/>
              </w:rPr>
              <w:t>36,943</w:t>
            </w:r>
          </w:p>
        </w:tc>
        <w:tc>
          <w:tcPr>
            <w:tcW w:w="1205" w:type="dxa"/>
            <w:tcBorders>
              <w:bottom w:val="double" w:sz="4" w:space="0" w:color="auto"/>
            </w:tcBorders>
            <w:vAlign w:val="center"/>
          </w:tcPr>
          <w:p w:rsidR="0079291A" w:rsidRPr="0091051E" w:rsidRDefault="0079291A" w:rsidP="00FB1989">
            <w:pPr>
              <w:spacing w:line="320" w:lineRule="exact"/>
              <w:ind w:leftChars="0" w:left="0" w:firstLineChars="0" w:hanging="647"/>
              <w:jc w:val="right"/>
              <w:rPr>
                <w:rFonts w:hint="eastAsia"/>
                <w:spacing w:val="-20"/>
                <w:sz w:val="24"/>
                <w:lang w:val="x-none"/>
              </w:rPr>
            </w:pPr>
            <w:r w:rsidRPr="0091051E">
              <w:rPr>
                <w:rFonts w:hint="eastAsia"/>
                <w:spacing w:val="-20"/>
                <w:sz w:val="24"/>
                <w:lang w:val="x-none"/>
              </w:rPr>
              <w:t>2</w:t>
            </w:r>
            <w:r w:rsidRPr="0091051E">
              <w:rPr>
                <w:spacing w:val="-20"/>
                <w:sz w:val="24"/>
                <w:lang w:val="x-none"/>
              </w:rPr>
              <w:t>20,766</w:t>
            </w:r>
          </w:p>
        </w:tc>
        <w:tc>
          <w:tcPr>
            <w:tcW w:w="1205" w:type="dxa"/>
            <w:tcBorders>
              <w:bottom w:val="double" w:sz="4" w:space="0" w:color="auto"/>
            </w:tcBorders>
            <w:vAlign w:val="center"/>
          </w:tcPr>
          <w:p w:rsidR="0079291A" w:rsidRPr="0091051E" w:rsidRDefault="0079291A" w:rsidP="00FB1989">
            <w:pPr>
              <w:spacing w:line="320" w:lineRule="exact"/>
              <w:ind w:leftChars="0" w:left="0" w:firstLineChars="0" w:hanging="647"/>
              <w:jc w:val="right"/>
              <w:rPr>
                <w:rFonts w:hint="eastAsia"/>
                <w:spacing w:val="-20"/>
                <w:sz w:val="24"/>
                <w:lang w:val="x-none"/>
              </w:rPr>
            </w:pPr>
            <w:r w:rsidRPr="0091051E">
              <w:rPr>
                <w:rFonts w:hint="eastAsia"/>
                <w:spacing w:val="-20"/>
                <w:sz w:val="24"/>
                <w:lang w:val="x-none"/>
              </w:rPr>
              <w:t>1</w:t>
            </w:r>
            <w:r w:rsidRPr="0091051E">
              <w:rPr>
                <w:spacing w:val="-20"/>
                <w:sz w:val="24"/>
                <w:lang w:val="x-none"/>
              </w:rPr>
              <w:t>07,331</w:t>
            </w:r>
          </w:p>
        </w:tc>
        <w:tc>
          <w:tcPr>
            <w:tcW w:w="1205" w:type="dxa"/>
            <w:tcBorders>
              <w:bottom w:val="double" w:sz="4" w:space="0" w:color="auto"/>
            </w:tcBorders>
            <w:vAlign w:val="center"/>
          </w:tcPr>
          <w:p w:rsidR="0079291A" w:rsidRPr="00366F9F" w:rsidRDefault="00366F9F" w:rsidP="00FB1989">
            <w:pPr>
              <w:spacing w:line="320" w:lineRule="exact"/>
              <w:ind w:leftChars="0" w:left="0" w:firstLineChars="0" w:hanging="647"/>
              <w:jc w:val="right"/>
              <w:rPr>
                <w:rFonts w:hint="eastAsia"/>
                <w:spacing w:val="-20"/>
                <w:sz w:val="24"/>
                <w:lang w:val="x-none"/>
              </w:rPr>
            </w:pPr>
            <w:r w:rsidRPr="00366F9F">
              <w:rPr>
                <w:rFonts w:hint="eastAsia"/>
                <w:spacing w:val="-20"/>
                <w:sz w:val="24"/>
                <w:lang w:val="x-none"/>
              </w:rPr>
              <w:t>575</w:t>
            </w:r>
            <w:r w:rsidRPr="00366F9F">
              <w:rPr>
                <w:spacing w:val="-20"/>
                <w:sz w:val="24"/>
                <w:lang w:val="x-none"/>
              </w:rPr>
              <w:t>,</w:t>
            </w:r>
            <w:r w:rsidRPr="00366F9F">
              <w:rPr>
                <w:rFonts w:hint="eastAsia"/>
                <w:spacing w:val="-20"/>
                <w:sz w:val="24"/>
                <w:lang w:val="x-none"/>
              </w:rPr>
              <w:t>532</w:t>
            </w:r>
          </w:p>
        </w:tc>
        <w:tc>
          <w:tcPr>
            <w:tcW w:w="1134" w:type="dxa"/>
            <w:tcBorders>
              <w:bottom w:val="double" w:sz="4" w:space="0" w:color="auto"/>
            </w:tcBorders>
            <w:vAlign w:val="center"/>
          </w:tcPr>
          <w:p w:rsidR="0079291A" w:rsidRPr="0079291A" w:rsidRDefault="0079291A" w:rsidP="00FB1989">
            <w:pPr>
              <w:spacing w:line="320" w:lineRule="exact"/>
              <w:ind w:leftChars="0" w:left="0" w:firstLineChars="0" w:hanging="647"/>
              <w:jc w:val="right"/>
              <w:rPr>
                <w:rFonts w:hint="eastAsia"/>
                <w:spacing w:val="-20"/>
                <w:sz w:val="24"/>
                <w:lang w:val="x-none"/>
              </w:rPr>
            </w:pPr>
            <w:r w:rsidRPr="0079291A">
              <w:rPr>
                <w:rFonts w:hint="eastAsia"/>
                <w:spacing w:val="-20"/>
                <w:sz w:val="24"/>
                <w:lang w:val="x-none"/>
              </w:rPr>
              <w:t>3</w:t>
            </w:r>
            <w:r w:rsidRPr="0079291A">
              <w:rPr>
                <w:spacing w:val="-20"/>
                <w:sz w:val="24"/>
                <w:lang w:val="x-none"/>
              </w:rPr>
              <w:t>57,300</w:t>
            </w:r>
          </w:p>
        </w:tc>
      </w:tr>
      <w:tr w:rsidR="0079291A" w:rsidRPr="00287E90" w:rsidTr="00366F9F">
        <w:trPr>
          <w:trHeight w:val="284"/>
        </w:trPr>
        <w:tc>
          <w:tcPr>
            <w:tcW w:w="2552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79291A" w:rsidRPr="005958B1" w:rsidRDefault="0079291A" w:rsidP="00FB1989">
            <w:pPr>
              <w:spacing w:line="320" w:lineRule="exact"/>
              <w:ind w:leftChars="0" w:left="0" w:firstLineChars="0" w:firstLine="0"/>
              <w:jc w:val="left"/>
              <w:rPr>
                <w:b/>
                <w:sz w:val="24"/>
                <w:lang w:val="x-none" w:eastAsia="x-none"/>
              </w:rPr>
            </w:pPr>
            <w:r>
              <w:rPr>
                <w:rFonts w:hint="eastAsia"/>
                <w:b/>
                <w:sz w:val="24"/>
                <w:lang w:val="x-none"/>
              </w:rPr>
              <w:t>再保</w:t>
            </w:r>
            <w:r w:rsidRPr="005958B1">
              <w:rPr>
                <w:rFonts w:hint="eastAsia"/>
                <w:b/>
                <w:sz w:val="24"/>
                <w:lang w:val="x-none"/>
              </w:rPr>
              <w:t>支出</w:t>
            </w:r>
            <w:r>
              <w:rPr>
                <w:rFonts w:hint="eastAsia"/>
                <w:b/>
                <w:sz w:val="24"/>
                <w:lang w:val="x-none"/>
              </w:rPr>
              <w:t>合計</w:t>
            </w:r>
          </w:p>
        </w:tc>
        <w:tc>
          <w:tcPr>
            <w:tcW w:w="1204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79291A" w:rsidRPr="0091051E" w:rsidRDefault="0079291A" w:rsidP="00FB1989">
            <w:pPr>
              <w:spacing w:line="320" w:lineRule="exact"/>
              <w:ind w:leftChars="0" w:left="0" w:firstLineChars="0" w:hanging="647"/>
              <w:jc w:val="right"/>
              <w:rPr>
                <w:rFonts w:hint="eastAsia"/>
                <w:spacing w:val="-20"/>
                <w:sz w:val="24"/>
                <w:lang w:val="x-none"/>
              </w:rPr>
            </w:pPr>
            <w:r w:rsidRPr="0091051E">
              <w:rPr>
                <w:rFonts w:hint="eastAsia"/>
                <w:spacing w:val="-20"/>
                <w:sz w:val="24"/>
                <w:lang w:val="x-none"/>
              </w:rPr>
              <w:t>1</w:t>
            </w:r>
            <w:r w:rsidRPr="0091051E">
              <w:rPr>
                <w:spacing w:val="-20"/>
                <w:sz w:val="24"/>
                <w:lang w:val="x-none"/>
              </w:rPr>
              <w:t>,</w:t>
            </w:r>
            <w:r w:rsidRPr="0091051E">
              <w:rPr>
                <w:rFonts w:hint="eastAsia"/>
                <w:spacing w:val="-20"/>
                <w:sz w:val="24"/>
                <w:lang w:val="x-none"/>
              </w:rPr>
              <w:t>863</w:t>
            </w:r>
            <w:r w:rsidRPr="0091051E">
              <w:rPr>
                <w:spacing w:val="-20"/>
                <w:sz w:val="24"/>
                <w:lang w:val="x-none"/>
              </w:rPr>
              <w:t>,</w:t>
            </w:r>
            <w:r w:rsidRPr="0091051E">
              <w:rPr>
                <w:rFonts w:hint="eastAsia"/>
                <w:spacing w:val="-20"/>
                <w:sz w:val="24"/>
                <w:lang w:val="x-none"/>
              </w:rPr>
              <w:t>270</w:t>
            </w:r>
          </w:p>
        </w:tc>
        <w:tc>
          <w:tcPr>
            <w:tcW w:w="1205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79291A" w:rsidRPr="0091051E" w:rsidRDefault="0079291A" w:rsidP="00FB1989">
            <w:pPr>
              <w:spacing w:line="320" w:lineRule="exact"/>
              <w:ind w:leftChars="0" w:left="0" w:firstLineChars="0" w:hanging="647"/>
              <w:jc w:val="right"/>
              <w:rPr>
                <w:rFonts w:hint="eastAsia"/>
                <w:spacing w:val="-20"/>
                <w:sz w:val="24"/>
                <w:lang w:val="x-none"/>
              </w:rPr>
            </w:pPr>
            <w:r w:rsidRPr="0091051E">
              <w:rPr>
                <w:rFonts w:hint="eastAsia"/>
                <w:spacing w:val="-20"/>
                <w:sz w:val="24"/>
                <w:lang w:val="x-none"/>
              </w:rPr>
              <w:t>1</w:t>
            </w:r>
            <w:r w:rsidRPr="0091051E">
              <w:rPr>
                <w:spacing w:val="-20"/>
                <w:sz w:val="24"/>
                <w:lang w:val="x-none"/>
              </w:rPr>
              <w:t>,358,281</w:t>
            </w:r>
          </w:p>
        </w:tc>
        <w:tc>
          <w:tcPr>
            <w:tcW w:w="1205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79291A" w:rsidRPr="0091051E" w:rsidRDefault="0079291A" w:rsidP="00FB1989">
            <w:pPr>
              <w:spacing w:line="320" w:lineRule="exact"/>
              <w:ind w:leftChars="0" w:left="0" w:firstLineChars="0" w:hanging="647"/>
              <w:jc w:val="right"/>
              <w:rPr>
                <w:rFonts w:hint="eastAsia"/>
                <w:spacing w:val="-20"/>
                <w:sz w:val="24"/>
                <w:lang w:val="x-none"/>
              </w:rPr>
            </w:pPr>
            <w:r w:rsidRPr="0091051E">
              <w:rPr>
                <w:spacing w:val="-20"/>
                <w:sz w:val="24"/>
                <w:lang w:val="x-none"/>
              </w:rPr>
              <w:t>1,475,250</w:t>
            </w:r>
          </w:p>
        </w:tc>
        <w:tc>
          <w:tcPr>
            <w:tcW w:w="1205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79291A" w:rsidRPr="00366F9F" w:rsidRDefault="00366F9F" w:rsidP="00FB1989">
            <w:pPr>
              <w:spacing w:line="320" w:lineRule="exact"/>
              <w:ind w:leftChars="0" w:left="0" w:firstLineChars="0" w:hanging="647"/>
              <w:jc w:val="right"/>
              <w:rPr>
                <w:rFonts w:hint="eastAsia"/>
                <w:spacing w:val="-20"/>
                <w:sz w:val="24"/>
                <w:lang w:val="x-none"/>
              </w:rPr>
            </w:pPr>
            <w:r w:rsidRPr="00366F9F">
              <w:rPr>
                <w:rFonts w:hint="eastAsia"/>
                <w:spacing w:val="-20"/>
                <w:sz w:val="24"/>
                <w:lang w:val="x-none"/>
              </w:rPr>
              <w:t>2</w:t>
            </w:r>
            <w:r w:rsidRPr="00366F9F">
              <w:rPr>
                <w:spacing w:val="-20"/>
                <w:sz w:val="24"/>
                <w:lang w:val="x-none"/>
              </w:rPr>
              <w:t>,</w:t>
            </w:r>
            <w:r w:rsidRPr="00366F9F">
              <w:rPr>
                <w:rFonts w:hint="eastAsia"/>
                <w:spacing w:val="-20"/>
                <w:sz w:val="24"/>
                <w:lang w:val="x-none"/>
              </w:rPr>
              <w:t>352</w:t>
            </w:r>
            <w:r w:rsidRPr="00366F9F">
              <w:rPr>
                <w:spacing w:val="-20"/>
                <w:sz w:val="24"/>
                <w:lang w:val="x-none"/>
              </w:rPr>
              <w:t>,</w:t>
            </w:r>
            <w:r w:rsidRPr="00366F9F">
              <w:rPr>
                <w:rFonts w:hint="eastAsia"/>
                <w:spacing w:val="-20"/>
                <w:sz w:val="24"/>
                <w:lang w:val="x-none"/>
              </w:rPr>
              <w:t>550</w:t>
            </w:r>
          </w:p>
        </w:tc>
        <w:tc>
          <w:tcPr>
            <w:tcW w:w="1134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79291A" w:rsidRPr="0079291A" w:rsidRDefault="0079291A" w:rsidP="00FB1989">
            <w:pPr>
              <w:spacing w:line="320" w:lineRule="exact"/>
              <w:ind w:leftChars="0" w:left="0" w:firstLineChars="0" w:hanging="647"/>
              <w:jc w:val="right"/>
              <w:rPr>
                <w:rFonts w:hint="eastAsia"/>
                <w:spacing w:val="-20"/>
                <w:sz w:val="24"/>
                <w:lang w:val="x-none"/>
              </w:rPr>
            </w:pPr>
            <w:r w:rsidRPr="0079291A">
              <w:rPr>
                <w:rFonts w:hint="eastAsia"/>
                <w:spacing w:val="-20"/>
                <w:sz w:val="24"/>
                <w:lang w:val="x-none"/>
              </w:rPr>
              <w:t>1,545,563</w:t>
            </w:r>
          </w:p>
        </w:tc>
      </w:tr>
      <w:tr w:rsidR="0079291A" w:rsidRPr="0091051E" w:rsidTr="00366F9F">
        <w:trPr>
          <w:trHeight w:val="284"/>
        </w:trPr>
        <w:tc>
          <w:tcPr>
            <w:tcW w:w="2552" w:type="dxa"/>
            <w:tcBorders>
              <w:top w:val="single" w:sz="4" w:space="0" w:color="auto"/>
              <w:bottom w:val="single" w:sz="6" w:space="0" w:color="auto"/>
            </w:tcBorders>
            <w:shd w:val="clear" w:color="auto" w:fill="auto"/>
            <w:noWrap/>
            <w:vAlign w:val="center"/>
          </w:tcPr>
          <w:p w:rsidR="0079291A" w:rsidRPr="005958B1" w:rsidRDefault="0079291A" w:rsidP="00FB1989">
            <w:pPr>
              <w:spacing w:line="320" w:lineRule="exact"/>
              <w:ind w:leftChars="100" w:left="283" w:firstLineChars="0" w:firstLine="0"/>
              <w:jc w:val="left"/>
              <w:rPr>
                <w:rFonts w:hint="eastAsia"/>
                <w:b/>
                <w:sz w:val="24"/>
                <w:lang w:val="x-none" w:eastAsia="x-none"/>
              </w:rPr>
            </w:pPr>
            <w:r w:rsidRPr="005958B1">
              <w:rPr>
                <w:rFonts w:hint="eastAsia"/>
                <w:b/>
                <w:sz w:val="24"/>
                <w:lang w:val="x-none" w:eastAsia="x-none"/>
              </w:rPr>
              <w:t>再保費支出</w:t>
            </w:r>
          </w:p>
        </w:tc>
        <w:tc>
          <w:tcPr>
            <w:tcW w:w="1204" w:type="dxa"/>
            <w:tcBorders>
              <w:top w:val="single" w:sz="4" w:space="0" w:color="auto"/>
              <w:bottom w:val="single" w:sz="6" w:space="0" w:color="auto"/>
            </w:tcBorders>
            <w:vAlign w:val="center"/>
          </w:tcPr>
          <w:p w:rsidR="0079291A" w:rsidRPr="0091051E" w:rsidRDefault="0079291A" w:rsidP="00FB1989">
            <w:pPr>
              <w:spacing w:line="320" w:lineRule="exact"/>
              <w:ind w:leftChars="0" w:left="0" w:firstLineChars="0" w:hanging="647"/>
              <w:jc w:val="right"/>
              <w:rPr>
                <w:rFonts w:hint="eastAsia"/>
                <w:spacing w:val="-20"/>
                <w:sz w:val="24"/>
                <w:lang w:val="x-none"/>
              </w:rPr>
            </w:pPr>
            <w:r w:rsidRPr="0091051E">
              <w:rPr>
                <w:rFonts w:hint="eastAsia"/>
                <w:spacing w:val="-20"/>
                <w:sz w:val="24"/>
                <w:lang w:val="x-none"/>
              </w:rPr>
              <w:t>277</w:t>
            </w:r>
            <w:r w:rsidRPr="0091051E">
              <w:rPr>
                <w:spacing w:val="-20"/>
                <w:sz w:val="24"/>
                <w:lang w:val="x-none"/>
              </w:rPr>
              <w:t>,</w:t>
            </w:r>
            <w:r w:rsidRPr="0091051E">
              <w:rPr>
                <w:rFonts w:hint="eastAsia"/>
                <w:spacing w:val="-20"/>
                <w:sz w:val="24"/>
                <w:lang w:val="x-none"/>
              </w:rPr>
              <w:t>332</w:t>
            </w:r>
          </w:p>
        </w:tc>
        <w:tc>
          <w:tcPr>
            <w:tcW w:w="1205" w:type="dxa"/>
            <w:tcBorders>
              <w:top w:val="single" w:sz="4" w:space="0" w:color="auto"/>
              <w:bottom w:val="single" w:sz="6" w:space="0" w:color="auto"/>
            </w:tcBorders>
            <w:vAlign w:val="center"/>
          </w:tcPr>
          <w:p w:rsidR="0079291A" w:rsidRPr="0091051E" w:rsidRDefault="0079291A" w:rsidP="00FB1989">
            <w:pPr>
              <w:spacing w:line="320" w:lineRule="exact"/>
              <w:ind w:leftChars="0" w:left="0" w:firstLineChars="0" w:hanging="647"/>
              <w:jc w:val="right"/>
              <w:rPr>
                <w:rFonts w:hint="eastAsia"/>
                <w:spacing w:val="-20"/>
                <w:sz w:val="24"/>
                <w:lang w:val="x-none"/>
              </w:rPr>
            </w:pPr>
            <w:r w:rsidRPr="0091051E">
              <w:rPr>
                <w:rFonts w:hint="eastAsia"/>
                <w:spacing w:val="-20"/>
                <w:sz w:val="24"/>
                <w:lang w:val="x-none"/>
              </w:rPr>
              <w:t>2</w:t>
            </w:r>
            <w:r w:rsidRPr="0091051E">
              <w:rPr>
                <w:spacing w:val="-20"/>
                <w:sz w:val="24"/>
                <w:lang w:val="x-none"/>
              </w:rPr>
              <w:t>86,335</w:t>
            </w:r>
          </w:p>
        </w:tc>
        <w:tc>
          <w:tcPr>
            <w:tcW w:w="1205" w:type="dxa"/>
            <w:tcBorders>
              <w:top w:val="single" w:sz="4" w:space="0" w:color="auto"/>
              <w:bottom w:val="single" w:sz="6" w:space="0" w:color="auto"/>
            </w:tcBorders>
            <w:vAlign w:val="center"/>
          </w:tcPr>
          <w:p w:rsidR="0079291A" w:rsidRPr="0091051E" w:rsidRDefault="0079291A" w:rsidP="00FB1989">
            <w:pPr>
              <w:spacing w:line="320" w:lineRule="exact"/>
              <w:ind w:leftChars="0" w:left="0" w:firstLineChars="0" w:hanging="647"/>
              <w:jc w:val="right"/>
              <w:rPr>
                <w:rFonts w:hint="eastAsia"/>
                <w:spacing w:val="-20"/>
                <w:sz w:val="24"/>
                <w:lang w:val="x-none"/>
              </w:rPr>
            </w:pPr>
            <w:r w:rsidRPr="0091051E">
              <w:rPr>
                <w:rFonts w:hint="eastAsia"/>
                <w:spacing w:val="-20"/>
                <w:sz w:val="24"/>
                <w:lang w:val="x-none"/>
              </w:rPr>
              <w:t>2</w:t>
            </w:r>
            <w:r w:rsidRPr="0091051E">
              <w:rPr>
                <w:spacing w:val="-20"/>
                <w:sz w:val="24"/>
                <w:lang w:val="x-none"/>
              </w:rPr>
              <w:t>76,322</w:t>
            </w:r>
          </w:p>
        </w:tc>
        <w:tc>
          <w:tcPr>
            <w:tcW w:w="1205" w:type="dxa"/>
            <w:tcBorders>
              <w:top w:val="single" w:sz="4" w:space="0" w:color="auto"/>
              <w:bottom w:val="single" w:sz="6" w:space="0" w:color="auto"/>
            </w:tcBorders>
            <w:vAlign w:val="center"/>
          </w:tcPr>
          <w:p w:rsidR="0079291A" w:rsidRPr="00366F9F" w:rsidRDefault="00366F9F" w:rsidP="00FB1989">
            <w:pPr>
              <w:spacing w:line="320" w:lineRule="exact"/>
              <w:ind w:leftChars="0" w:left="0" w:firstLineChars="0" w:hanging="647"/>
              <w:jc w:val="right"/>
              <w:rPr>
                <w:rFonts w:hint="eastAsia"/>
                <w:spacing w:val="-20"/>
                <w:sz w:val="24"/>
                <w:lang w:val="x-none"/>
              </w:rPr>
            </w:pPr>
            <w:r w:rsidRPr="00366F9F">
              <w:rPr>
                <w:rFonts w:hint="eastAsia"/>
                <w:spacing w:val="-20"/>
                <w:sz w:val="24"/>
                <w:lang w:val="x-none"/>
              </w:rPr>
              <w:t>357</w:t>
            </w:r>
            <w:r w:rsidRPr="00366F9F">
              <w:rPr>
                <w:spacing w:val="-20"/>
                <w:sz w:val="24"/>
                <w:lang w:val="x-none"/>
              </w:rPr>
              <w:t>,</w:t>
            </w:r>
            <w:r w:rsidRPr="00366F9F">
              <w:rPr>
                <w:rFonts w:hint="eastAsia"/>
                <w:spacing w:val="-20"/>
                <w:sz w:val="24"/>
                <w:lang w:val="x-none"/>
              </w:rPr>
              <w:t>683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6" w:space="0" w:color="auto"/>
            </w:tcBorders>
            <w:vAlign w:val="center"/>
          </w:tcPr>
          <w:p w:rsidR="0079291A" w:rsidRPr="0079291A" w:rsidRDefault="0079291A" w:rsidP="00FB1989">
            <w:pPr>
              <w:spacing w:line="320" w:lineRule="exact"/>
              <w:ind w:leftChars="0" w:left="0" w:firstLineChars="0" w:hanging="647"/>
              <w:jc w:val="right"/>
              <w:rPr>
                <w:rFonts w:hint="eastAsia"/>
                <w:spacing w:val="-20"/>
                <w:sz w:val="24"/>
                <w:lang w:val="x-none"/>
              </w:rPr>
            </w:pPr>
            <w:r w:rsidRPr="0079291A">
              <w:rPr>
                <w:rFonts w:hint="eastAsia"/>
                <w:spacing w:val="-20"/>
                <w:sz w:val="24"/>
                <w:lang w:val="x-none"/>
              </w:rPr>
              <w:t>325</w:t>
            </w:r>
            <w:r w:rsidRPr="0079291A">
              <w:rPr>
                <w:spacing w:val="-20"/>
                <w:sz w:val="24"/>
                <w:lang w:val="x-none"/>
              </w:rPr>
              <w:t>,</w:t>
            </w:r>
            <w:r w:rsidRPr="0079291A">
              <w:rPr>
                <w:rFonts w:hint="eastAsia"/>
                <w:spacing w:val="-20"/>
                <w:sz w:val="24"/>
                <w:lang w:val="x-none"/>
              </w:rPr>
              <w:t>089</w:t>
            </w:r>
          </w:p>
        </w:tc>
      </w:tr>
      <w:tr w:rsidR="0079291A" w:rsidRPr="003D41D0" w:rsidTr="00366F9F">
        <w:trPr>
          <w:trHeight w:val="284"/>
        </w:trPr>
        <w:tc>
          <w:tcPr>
            <w:tcW w:w="2552" w:type="dxa"/>
            <w:tcBorders>
              <w:top w:val="single" w:sz="6" w:space="0" w:color="auto"/>
            </w:tcBorders>
            <w:shd w:val="clear" w:color="auto" w:fill="auto"/>
            <w:noWrap/>
            <w:vAlign w:val="center"/>
          </w:tcPr>
          <w:p w:rsidR="0079291A" w:rsidRPr="005958B1" w:rsidRDefault="0079291A" w:rsidP="00FB1989">
            <w:pPr>
              <w:spacing w:line="320" w:lineRule="exact"/>
              <w:ind w:leftChars="150" w:left="425" w:firstLineChars="0" w:firstLine="0"/>
              <w:jc w:val="left"/>
              <w:rPr>
                <w:rFonts w:hint="eastAsia"/>
                <w:sz w:val="24"/>
                <w:lang w:val="x-none" w:eastAsia="x-none"/>
              </w:rPr>
            </w:pPr>
            <w:r w:rsidRPr="005958B1">
              <w:rPr>
                <w:rFonts w:hint="eastAsia"/>
                <w:sz w:val="24"/>
                <w:lang w:val="x-none"/>
              </w:rPr>
              <w:t>-</w:t>
            </w:r>
            <w:r w:rsidRPr="005958B1">
              <w:rPr>
                <w:rFonts w:hint="eastAsia"/>
                <w:sz w:val="24"/>
                <w:lang w:val="x-none" w:eastAsia="x-none"/>
              </w:rPr>
              <w:t>共保會員公司</w:t>
            </w:r>
          </w:p>
        </w:tc>
        <w:tc>
          <w:tcPr>
            <w:tcW w:w="1204" w:type="dxa"/>
            <w:tcBorders>
              <w:top w:val="single" w:sz="6" w:space="0" w:color="auto"/>
            </w:tcBorders>
            <w:vAlign w:val="center"/>
          </w:tcPr>
          <w:p w:rsidR="0079291A" w:rsidRPr="0091051E" w:rsidRDefault="0079291A" w:rsidP="00FB1989">
            <w:pPr>
              <w:spacing w:line="320" w:lineRule="exact"/>
              <w:ind w:leftChars="0" w:left="0" w:firstLineChars="0" w:hanging="647"/>
              <w:jc w:val="right"/>
              <w:rPr>
                <w:rFonts w:hint="eastAsia"/>
                <w:spacing w:val="-20"/>
                <w:sz w:val="24"/>
                <w:lang w:val="x-none"/>
              </w:rPr>
            </w:pPr>
            <w:r w:rsidRPr="0091051E">
              <w:rPr>
                <w:spacing w:val="-20"/>
                <w:sz w:val="24"/>
                <w:lang w:val="x-none"/>
              </w:rPr>
              <w:t>50,266</w:t>
            </w:r>
          </w:p>
        </w:tc>
        <w:tc>
          <w:tcPr>
            <w:tcW w:w="1205" w:type="dxa"/>
            <w:tcBorders>
              <w:top w:val="single" w:sz="6" w:space="0" w:color="auto"/>
            </w:tcBorders>
            <w:vAlign w:val="center"/>
          </w:tcPr>
          <w:p w:rsidR="0079291A" w:rsidRPr="0091051E" w:rsidRDefault="0079291A" w:rsidP="00FB1989">
            <w:pPr>
              <w:spacing w:line="320" w:lineRule="exact"/>
              <w:ind w:leftChars="0" w:left="0" w:firstLineChars="0" w:hanging="647"/>
              <w:jc w:val="right"/>
              <w:rPr>
                <w:rFonts w:hint="eastAsia"/>
                <w:spacing w:val="-20"/>
                <w:sz w:val="24"/>
                <w:lang w:val="x-none"/>
              </w:rPr>
            </w:pPr>
            <w:r w:rsidRPr="0091051E">
              <w:rPr>
                <w:spacing w:val="-20"/>
                <w:sz w:val="24"/>
                <w:lang w:val="x-none"/>
              </w:rPr>
              <w:t>2</w:t>
            </w:r>
            <w:r w:rsidRPr="0091051E">
              <w:rPr>
                <w:rFonts w:hint="eastAsia"/>
                <w:spacing w:val="-20"/>
                <w:sz w:val="24"/>
                <w:lang w:val="x-none"/>
              </w:rPr>
              <w:t>9,0</w:t>
            </w:r>
            <w:r w:rsidRPr="0091051E">
              <w:rPr>
                <w:spacing w:val="-20"/>
                <w:sz w:val="24"/>
                <w:lang w:val="x-none"/>
              </w:rPr>
              <w:t>68</w:t>
            </w:r>
          </w:p>
        </w:tc>
        <w:tc>
          <w:tcPr>
            <w:tcW w:w="1205" w:type="dxa"/>
            <w:tcBorders>
              <w:top w:val="single" w:sz="6" w:space="0" w:color="auto"/>
            </w:tcBorders>
            <w:vAlign w:val="center"/>
          </w:tcPr>
          <w:p w:rsidR="0079291A" w:rsidRPr="0091051E" w:rsidRDefault="0079291A" w:rsidP="00FB1989">
            <w:pPr>
              <w:spacing w:line="320" w:lineRule="exact"/>
              <w:ind w:leftChars="0" w:left="0" w:firstLineChars="0" w:hanging="647"/>
              <w:jc w:val="right"/>
              <w:rPr>
                <w:rFonts w:hint="eastAsia"/>
                <w:spacing w:val="-20"/>
                <w:sz w:val="24"/>
                <w:lang w:val="x-none"/>
              </w:rPr>
            </w:pPr>
            <w:r w:rsidRPr="0091051E">
              <w:rPr>
                <w:spacing w:val="-20"/>
                <w:sz w:val="24"/>
                <w:lang w:val="x-none"/>
              </w:rPr>
              <w:t>40,262</w:t>
            </w:r>
          </w:p>
        </w:tc>
        <w:tc>
          <w:tcPr>
            <w:tcW w:w="1205" w:type="dxa"/>
            <w:tcBorders>
              <w:top w:val="single" w:sz="6" w:space="0" w:color="auto"/>
            </w:tcBorders>
            <w:vAlign w:val="center"/>
          </w:tcPr>
          <w:p w:rsidR="0079291A" w:rsidRPr="00366F9F" w:rsidRDefault="00366F9F" w:rsidP="00FB1989">
            <w:pPr>
              <w:spacing w:line="320" w:lineRule="exact"/>
              <w:ind w:leftChars="0" w:left="0" w:firstLineChars="0" w:hanging="647"/>
              <w:jc w:val="right"/>
              <w:rPr>
                <w:rFonts w:hint="eastAsia"/>
                <w:spacing w:val="-20"/>
                <w:sz w:val="24"/>
                <w:lang w:val="x-none"/>
              </w:rPr>
            </w:pPr>
            <w:r w:rsidRPr="00366F9F">
              <w:rPr>
                <w:rFonts w:hint="eastAsia"/>
                <w:spacing w:val="-20"/>
                <w:sz w:val="24"/>
                <w:lang w:val="x-none"/>
              </w:rPr>
              <w:t>45</w:t>
            </w:r>
            <w:r w:rsidRPr="00366F9F">
              <w:rPr>
                <w:spacing w:val="-20"/>
                <w:sz w:val="24"/>
                <w:lang w:val="x-none"/>
              </w:rPr>
              <w:t>,</w:t>
            </w:r>
            <w:r w:rsidRPr="00366F9F">
              <w:rPr>
                <w:rFonts w:hint="eastAsia"/>
                <w:spacing w:val="-20"/>
                <w:sz w:val="24"/>
                <w:lang w:val="x-none"/>
              </w:rPr>
              <w:t>609</w:t>
            </w:r>
          </w:p>
        </w:tc>
        <w:tc>
          <w:tcPr>
            <w:tcW w:w="1134" w:type="dxa"/>
            <w:tcBorders>
              <w:top w:val="single" w:sz="6" w:space="0" w:color="auto"/>
            </w:tcBorders>
            <w:vAlign w:val="center"/>
          </w:tcPr>
          <w:p w:rsidR="0079291A" w:rsidRPr="0079291A" w:rsidRDefault="0079291A" w:rsidP="00FB1989">
            <w:pPr>
              <w:spacing w:line="320" w:lineRule="exact"/>
              <w:ind w:leftChars="0" w:left="0" w:firstLineChars="0" w:hanging="647"/>
              <w:jc w:val="right"/>
              <w:rPr>
                <w:rFonts w:hint="eastAsia"/>
                <w:spacing w:val="-20"/>
                <w:sz w:val="24"/>
                <w:lang w:val="x-none"/>
              </w:rPr>
            </w:pPr>
            <w:r w:rsidRPr="0079291A">
              <w:rPr>
                <w:rFonts w:hint="eastAsia"/>
                <w:spacing w:val="-20"/>
                <w:sz w:val="24"/>
                <w:lang w:val="x-none"/>
              </w:rPr>
              <w:t>39,791</w:t>
            </w:r>
          </w:p>
        </w:tc>
      </w:tr>
      <w:tr w:rsidR="0079291A" w:rsidRPr="003D41D0" w:rsidTr="00366F9F">
        <w:trPr>
          <w:trHeight w:val="284"/>
        </w:trPr>
        <w:tc>
          <w:tcPr>
            <w:tcW w:w="2552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291A" w:rsidRPr="005958B1" w:rsidRDefault="0079291A" w:rsidP="00FB1989">
            <w:pPr>
              <w:spacing w:line="320" w:lineRule="exact"/>
              <w:ind w:leftChars="150" w:left="425" w:firstLineChars="0" w:firstLine="0"/>
              <w:jc w:val="left"/>
              <w:rPr>
                <w:sz w:val="24"/>
                <w:lang w:val="x-none" w:eastAsia="x-none"/>
              </w:rPr>
            </w:pPr>
            <w:r w:rsidRPr="005958B1">
              <w:rPr>
                <w:rFonts w:hint="eastAsia"/>
                <w:sz w:val="24"/>
                <w:lang w:val="x-none"/>
              </w:rPr>
              <w:t>-</w:t>
            </w:r>
            <w:r w:rsidRPr="005958B1">
              <w:rPr>
                <w:rFonts w:hint="eastAsia"/>
                <w:sz w:val="24"/>
                <w:lang w:val="x-none" w:eastAsia="x-none"/>
              </w:rPr>
              <w:t>轉分國外再保</w:t>
            </w:r>
          </w:p>
        </w:tc>
        <w:tc>
          <w:tcPr>
            <w:tcW w:w="1204" w:type="dxa"/>
            <w:tcBorders>
              <w:bottom w:val="single" w:sz="4" w:space="0" w:color="auto"/>
            </w:tcBorders>
            <w:vAlign w:val="center"/>
          </w:tcPr>
          <w:p w:rsidR="0079291A" w:rsidRPr="0091051E" w:rsidRDefault="0079291A" w:rsidP="00FB1989">
            <w:pPr>
              <w:spacing w:line="320" w:lineRule="exact"/>
              <w:ind w:leftChars="0" w:left="0" w:firstLineChars="0" w:hanging="647"/>
              <w:jc w:val="right"/>
              <w:rPr>
                <w:rFonts w:hint="eastAsia"/>
                <w:spacing w:val="-20"/>
                <w:sz w:val="24"/>
                <w:lang w:val="x-none"/>
              </w:rPr>
            </w:pPr>
            <w:r w:rsidRPr="0091051E">
              <w:rPr>
                <w:spacing w:val="-20"/>
                <w:sz w:val="24"/>
                <w:lang w:val="x-none"/>
              </w:rPr>
              <w:t>227,066</w:t>
            </w:r>
          </w:p>
        </w:tc>
        <w:tc>
          <w:tcPr>
            <w:tcW w:w="1205" w:type="dxa"/>
            <w:tcBorders>
              <w:bottom w:val="single" w:sz="4" w:space="0" w:color="auto"/>
            </w:tcBorders>
            <w:vAlign w:val="center"/>
          </w:tcPr>
          <w:p w:rsidR="0079291A" w:rsidRPr="0091051E" w:rsidRDefault="0079291A" w:rsidP="00FB1989">
            <w:pPr>
              <w:spacing w:line="320" w:lineRule="exact"/>
              <w:ind w:leftChars="0" w:left="0" w:firstLineChars="0" w:hanging="647"/>
              <w:jc w:val="right"/>
              <w:rPr>
                <w:rFonts w:hint="eastAsia"/>
                <w:spacing w:val="-20"/>
                <w:sz w:val="24"/>
                <w:lang w:val="x-none"/>
              </w:rPr>
            </w:pPr>
            <w:r w:rsidRPr="0091051E">
              <w:rPr>
                <w:rFonts w:hint="eastAsia"/>
                <w:spacing w:val="-20"/>
                <w:sz w:val="24"/>
                <w:lang w:val="x-none"/>
              </w:rPr>
              <w:t>2</w:t>
            </w:r>
            <w:r w:rsidRPr="0091051E">
              <w:rPr>
                <w:spacing w:val="-20"/>
                <w:sz w:val="24"/>
                <w:lang w:val="x-none"/>
              </w:rPr>
              <w:t>57,267</w:t>
            </w:r>
          </w:p>
        </w:tc>
        <w:tc>
          <w:tcPr>
            <w:tcW w:w="1205" w:type="dxa"/>
            <w:tcBorders>
              <w:bottom w:val="single" w:sz="4" w:space="0" w:color="auto"/>
            </w:tcBorders>
            <w:vAlign w:val="center"/>
          </w:tcPr>
          <w:p w:rsidR="0079291A" w:rsidRPr="0091051E" w:rsidRDefault="0079291A" w:rsidP="00FB1989">
            <w:pPr>
              <w:spacing w:line="320" w:lineRule="exact"/>
              <w:ind w:leftChars="0" w:left="0" w:firstLineChars="0" w:hanging="647"/>
              <w:jc w:val="right"/>
              <w:rPr>
                <w:rFonts w:hint="eastAsia"/>
                <w:spacing w:val="-20"/>
                <w:sz w:val="24"/>
                <w:lang w:val="x-none"/>
              </w:rPr>
            </w:pPr>
            <w:r w:rsidRPr="0091051E">
              <w:rPr>
                <w:rFonts w:hint="eastAsia"/>
                <w:spacing w:val="-20"/>
                <w:sz w:val="24"/>
                <w:lang w:val="x-none"/>
              </w:rPr>
              <w:t>2</w:t>
            </w:r>
            <w:r w:rsidRPr="0091051E">
              <w:rPr>
                <w:spacing w:val="-20"/>
                <w:sz w:val="24"/>
                <w:lang w:val="x-none"/>
              </w:rPr>
              <w:t>36,060</w:t>
            </w:r>
          </w:p>
        </w:tc>
        <w:tc>
          <w:tcPr>
            <w:tcW w:w="1205" w:type="dxa"/>
            <w:tcBorders>
              <w:bottom w:val="single" w:sz="4" w:space="0" w:color="auto"/>
            </w:tcBorders>
            <w:vAlign w:val="center"/>
          </w:tcPr>
          <w:p w:rsidR="0079291A" w:rsidRPr="00366F9F" w:rsidRDefault="00366F9F" w:rsidP="00FB1989">
            <w:pPr>
              <w:spacing w:line="320" w:lineRule="exact"/>
              <w:ind w:leftChars="0" w:left="0" w:firstLineChars="0" w:hanging="647"/>
              <w:jc w:val="right"/>
              <w:rPr>
                <w:rFonts w:hint="eastAsia"/>
                <w:spacing w:val="-20"/>
                <w:sz w:val="24"/>
                <w:lang w:val="x-none"/>
              </w:rPr>
            </w:pPr>
            <w:r w:rsidRPr="00366F9F">
              <w:rPr>
                <w:rFonts w:hint="eastAsia"/>
                <w:spacing w:val="-20"/>
                <w:sz w:val="24"/>
                <w:lang w:val="x-none"/>
              </w:rPr>
              <w:t>312</w:t>
            </w:r>
            <w:r w:rsidRPr="00366F9F">
              <w:rPr>
                <w:spacing w:val="-20"/>
                <w:sz w:val="24"/>
                <w:lang w:val="x-none"/>
              </w:rPr>
              <w:t>,</w:t>
            </w:r>
            <w:r w:rsidRPr="00366F9F">
              <w:rPr>
                <w:rFonts w:hint="eastAsia"/>
                <w:spacing w:val="-20"/>
                <w:sz w:val="24"/>
                <w:lang w:val="x-none"/>
              </w:rPr>
              <w:t>074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79291A" w:rsidRPr="0079291A" w:rsidRDefault="0079291A" w:rsidP="00FB1989">
            <w:pPr>
              <w:spacing w:line="320" w:lineRule="exact"/>
              <w:ind w:leftChars="0" w:left="0" w:firstLineChars="0" w:hanging="647"/>
              <w:jc w:val="right"/>
              <w:rPr>
                <w:rFonts w:hint="eastAsia"/>
                <w:spacing w:val="-20"/>
                <w:sz w:val="24"/>
                <w:lang w:val="x-none"/>
              </w:rPr>
            </w:pPr>
            <w:r w:rsidRPr="0079291A">
              <w:rPr>
                <w:rFonts w:hint="eastAsia"/>
                <w:spacing w:val="-20"/>
                <w:sz w:val="24"/>
                <w:lang w:val="x-none"/>
              </w:rPr>
              <w:t>285,298</w:t>
            </w:r>
          </w:p>
        </w:tc>
      </w:tr>
      <w:tr w:rsidR="0079291A" w:rsidRPr="0091051E" w:rsidTr="00366F9F">
        <w:trPr>
          <w:trHeight w:val="284"/>
        </w:trPr>
        <w:tc>
          <w:tcPr>
            <w:tcW w:w="2552" w:type="dxa"/>
            <w:tcBorders>
              <w:top w:val="single" w:sz="4" w:space="0" w:color="auto"/>
              <w:bottom w:val="single" w:sz="6" w:space="0" w:color="auto"/>
            </w:tcBorders>
            <w:shd w:val="clear" w:color="auto" w:fill="auto"/>
            <w:noWrap/>
            <w:vAlign w:val="center"/>
          </w:tcPr>
          <w:p w:rsidR="0079291A" w:rsidRPr="005958B1" w:rsidRDefault="0079291A" w:rsidP="00FB1989">
            <w:pPr>
              <w:spacing w:line="320" w:lineRule="exact"/>
              <w:ind w:leftChars="100" w:left="283" w:firstLineChars="0" w:firstLine="0"/>
              <w:jc w:val="left"/>
              <w:rPr>
                <w:rFonts w:hint="eastAsia"/>
                <w:b/>
                <w:sz w:val="24"/>
                <w:lang w:val="x-none" w:eastAsia="x-none"/>
              </w:rPr>
            </w:pPr>
            <w:r w:rsidRPr="005958B1">
              <w:rPr>
                <w:rFonts w:hint="eastAsia"/>
                <w:b/>
                <w:sz w:val="24"/>
                <w:lang w:val="x-none"/>
              </w:rPr>
              <w:t>再保賠款與給付</w:t>
            </w:r>
          </w:p>
        </w:tc>
        <w:tc>
          <w:tcPr>
            <w:tcW w:w="1204" w:type="dxa"/>
            <w:tcBorders>
              <w:top w:val="single" w:sz="4" w:space="0" w:color="auto"/>
              <w:bottom w:val="single" w:sz="6" w:space="0" w:color="auto"/>
            </w:tcBorders>
            <w:vAlign w:val="center"/>
          </w:tcPr>
          <w:p w:rsidR="0079291A" w:rsidRPr="0091051E" w:rsidRDefault="0079291A" w:rsidP="00FB1989">
            <w:pPr>
              <w:spacing w:line="320" w:lineRule="exact"/>
              <w:ind w:leftChars="0" w:left="0" w:firstLineChars="0" w:hanging="647"/>
              <w:jc w:val="right"/>
              <w:rPr>
                <w:rFonts w:hint="eastAsia"/>
                <w:spacing w:val="-20"/>
                <w:sz w:val="24"/>
                <w:lang w:val="x-none"/>
              </w:rPr>
            </w:pPr>
            <w:r w:rsidRPr="0091051E">
              <w:rPr>
                <w:spacing w:val="-20"/>
                <w:sz w:val="24"/>
                <w:lang w:val="x-none"/>
              </w:rPr>
              <w:t>1,585,938</w:t>
            </w:r>
          </w:p>
        </w:tc>
        <w:tc>
          <w:tcPr>
            <w:tcW w:w="1205" w:type="dxa"/>
            <w:tcBorders>
              <w:top w:val="single" w:sz="4" w:space="0" w:color="auto"/>
              <w:bottom w:val="single" w:sz="6" w:space="0" w:color="auto"/>
            </w:tcBorders>
            <w:vAlign w:val="center"/>
          </w:tcPr>
          <w:p w:rsidR="0079291A" w:rsidRPr="0091051E" w:rsidRDefault="0079291A" w:rsidP="00FB1989">
            <w:pPr>
              <w:spacing w:line="320" w:lineRule="exact"/>
              <w:ind w:leftChars="0" w:left="0" w:firstLineChars="0" w:hanging="647"/>
              <w:jc w:val="right"/>
              <w:rPr>
                <w:rFonts w:hint="eastAsia"/>
                <w:spacing w:val="-20"/>
                <w:sz w:val="24"/>
                <w:lang w:val="x-none"/>
              </w:rPr>
            </w:pPr>
            <w:r w:rsidRPr="0091051E">
              <w:rPr>
                <w:spacing w:val="-20"/>
                <w:sz w:val="24"/>
                <w:lang w:val="x-none"/>
              </w:rPr>
              <w:t>1,071,946</w:t>
            </w:r>
          </w:p>
        </w:tc>
        <w:tc>
          <w:tcPr>
            <w:tcW w:w="1205" w:type="dxa"/>
            <w:tcBorders>
              <w:top w:val="single" w:sz="4" w:space="0" w:color="auto"/>
              <w:bottom w:val="single" w:sz="6" w:space="0" w:color="auto"/>
            </w:tcBorders>
            <w:vAlign w:val="center"/>
          </w:tcPr>
          <w:p w:rsidR="0079291A" w:rsidRPr="0091051E" w:rsidRDefault="0079291A" w:rsidP="00FB1989">
            <w:pPr>
              <w:spacing w:line="320" w:lineRule="exact"/>
              <w:ind w:leftChars="0" w:left="0" w:firstLineChars="0" w:hanging="647"/>
              <w:jc w:val="right"/>
              <w:rPr>
                <w:rFonts w:hint="eastAsia"/>
                <w:spacing w:val="-20"/>
                <w:sz w:val="24"/>
                <w:lang w:val="x-none"/>
              </w:rPr>
            </w:pPr>
            <w:r w:rsidRPr="0091051E">
              <w:rPr>
                <w:rFonts w:hint="eastAsia"/>
                <w:spacing w:val="-20"/>
                <w:sz w:val="24"/>
                <w:lang w:val="x-none"/>
              </w:rPr>
              <w:t>1</w:t>
            </w:r>
            <w:r w:rsidRPr="0091051E">
              <w:rPr>
                <w:spacing w:val="-20"/>
                <w:sz w:val="24"/>
                <w:lang w:val="x-none"/>
              </w:rPr>
              <w:t>,198,928</w:t>
            </w:r>
          </w:p>
        </w:tc>
        <w:tc>
          <w:tcPr>
            <w:tcW w:w="1205" w:type="dxa"/>
            <w:tcBorders>
              <w:top w:val="single" w:sz="4" w:space="0" w:color="auto"/>
              <w:bottom w:val="single" w:sz="6" w:space="0" w:color="auto"/>
            </w:tcBorders>
            <w:vAlign w:val="center"/>
          </w:tcPr>
          <w:p w:rsidR="0079291A" w:rsidRPr="00366F9F" w:rsidRDefault="00366F9F" w:rsidP="00FB1989">
            <w:pPr>
              <w:spacing w:line="320" w:lineRule="exact"/>
              <w:ind w:leftChars="0" w:left="0" w:firstLineChars="0" w:hanging="647"/>
              <w:jc w:val="right"/>
              <w:rPr>
                <w:rFonts w:hint="eastAsia"/>
                <w:spacing w:val="-20"/>
                <w:sz w:val="24"/>
                <w:lang w:val="x-none"/>
              </w:rPr>
            </w:pPr>
            <w:r w:rsidRPr="00366F9F">
              <w:rPr>
                <w:rFonts w:hint="eastAsia"/>
                <w:spacing w:val="-20"/>
                <w:sz w:val="24"/>
                <w:lang w:val="x-none"/>
              </w:rPr>
              <w:t>1</w:t>
            </w:r>
            <w:r w:rsidRPr="00366F9F">
              <w:rPr>
                <w:spacing w:val="-20"/>
                <w:sz w:val="24"/>
                <w:lang w:val="x-none"/>
              </w:rPr>
              <w:t>,</w:t>
            </w:r>
            <w:r w:rsidRPr="00366F9F">
              <w:rPr>
                <w:rFonts w:hint="eastAsia"/>
                <w:spacing w:val="-20"/>
                <w:sz w:val="24"/>
                <w:lang w:val="x-none"/>
              </w:rPr>
              <w:t>994</w:t>
            </w:r>
            <w:r w:rsidRPr="00366F9F">
              <w:rPr>
                <w:spacing w:val="-20"/>
                <w:sz w:val="24"/>
                <w:lang w:val="x-none"/>
              </w:rPr>
              <w:t>,</w:t>
            </w:r>
            <w:r w:rsidRPr="00366F9F">
              <w:rPr>
                <w:rFonts w:hint="eastAsia"/>
                <w:spacing w:val="-20"/>
                <w:sz w:val="24"/>
                <w:lang w:val="x-none"/>
              </w:rPr>
              <w:t>867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6" w:space="0" w:color="auto"/>
            </w:tcBorders>
            <w:vAlign w:val="center"/>
          </w:tcPr>
          <w:p w:rsidR="0079291A" w:rsidRPr="0079291A" w:rsidRDefault="0079291A" w:rsidP="00FB1989">
            <w:pPr>
              <w:spacing w:line="320" w:lineRule="exact"/>
              <w:ind w:leftChars="0" w:left="0" w:firstLineChars="0" w:hanging="647"/>
              <w:jc w:val="right"/>
              <w:rPr>
                <w:rFonts w:hint="eastAsia"/>
                <w:spacing w:val="-20"/>
                <w:sz w:val="24"/>
                <w:lang w:val="x-none"/>
              </w:rPr>
            </w:pPr>
            <w:r w:rsidRPr="0079291A">
              <w:rPr>
                <w:rFonts w:hint="eastAsia"/>
                <w:spacing w:val="-20"/>
                <w:sz w:val="24"/>
                <w:lang w:val="x-none"/>
              </w:rPr>
              <w:t>1</w:t>
            </w:r>
            <w:r w:rsidRPr="0079291A">
              <w:rPr>
                <w:spacing w:val="-20"/>
                <w:sz w:val="24"/>
                <w:lang w:val="x-none"/>
              </w:rPr>
              <w:t>,</w:t>
            </w:r>
            <w:r w:rsidRPr="0079291A">
              <w:rPr>
                <w:rFonts w:hint="eastAsia"/>
                <w:spacing w:val="-20"/>
                <w:sz w:val="24"/>
                <w:lang w:val="x-none"/>
              </w:rPr>
              <w:t>220</w:t>
            </w:r>
            <w:r w:rsidRPr="0079291A">
              <w:rPr>
                <w:spacing w:val="-20"/>
                <w:sz w:val="24"/>
                <w:lang w:val="x-none"/>
              </w:rPr>
              <w:t>,</w:t>
            </w:r>
            <w:r w:rsidRPr="0079291A">
              <w:rPr>
                <w:rFonts w:hint="eastAsia"/>
                <w:spacing w:val="-20"/>
                <w:sz w:val="24"/>
                <w:lang w:val="x-none"/>
              </w:rPr>
              <w:t>474</w:t>
            </w:r>
          </w:p>
        </w:tc>
      </w:tr>
      <w:tr w:rsidR="0079291A" w:rsidRPr="003D41D0" w:rsidTr="00366F9F">
        <w:trPr>
          <w:trHeight w:val="284"/>
        </w:trPr>
        <w:tc>
          <w:tcPr>
            <w:tcW w:w="2552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</w:tcPr>
          <w:p w:rsidR="0079291A" w:rsidRPr="005958B1" w:rsidRDefault="0079291A" w:rsidP="00FB1989">
            <w:pPr>
              <w:spacing w:line="320" w:lineRule="exact"/>
              <w:ind w:leftChars="150" w:left="425" w:firstLineChars="0" w:firstLine="0"/>
              <w:jc w:val="left"/>
              <w:rPr>
                <w:rFonts w:hint="eastAsia"/>
                <w:sz w:val="24"/>
                <w:lang w:val="x-none" w:eastAsia="x-none"/>
              </w:rPr>
            </w:pPr>
            <w:r w:rsidRPr="005958B1">
              <w:rPr>
                <w:rFonts w:hint="eastAsia"/>
                <w:sz w:val="24"/>
                <w:lang w:val="x-none" w:eastAsia="x-none"/>
              </w:rPr>
              <w:t>-政策型</w:t>
            </w:r>
          </w:p>
        </w:tc>
        <w:tc>
          <w:tcPr>
            <w:tcW w:w="1204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79291A" w:rsidRPr="0091051E" w:rsidRDefault="0079291A" w:rsidP="00FB1989">
            <w:pPr>
              <w:spacing w:line="320" w:lineRule="exact"/>
              <w:ind w:leftChars="0" w:left="0" w:firstLineChars="0" w:hanging="647"/>
              <w:jc w:val="right"/>
              <w:rPr>
                <w:rFonts w:hint="eastAsia"/>
                <w:spacing w:val="-20"/>
                <w:sz w:val="24"/>
                <w:lang w:val="x-none"/>
              </w:rPr>
            </w:pPr>
            <w:r w:rsidRPr="0091051E">
              <w:rPr>
                <w:spacing w:val="-20"/>
                <w:sz w:val="24"/>
                <w:lang w:val="x-none"/>
              </w:rPr>
              <w:t>1,487</w:t>
            </w:r>
            <w:r w:rsidRPr="0091051E">
              <w:rPr>
                <w:rFonts w:hint="eastAsia"/>
                <w:spacing w:val="-20"/>
                <w:sz w:val="24"/>
                <w:lang w:val="x-none"/>
              </w:rPr>
              <w:t>,</w:t>
            </w:r>
            <w:r w:rsidRPr="0091051E">
              <w:rPr>
                <w:spacing w:val="-20"/>
                <w:sz w:val="24"/>
                <w:lang w:val="x-none"/>
              </w:rPr>
              <w:t>378</w:t>
            </w:r>
          </w:p>
        </w:tc>
        <w:tc>
          <w:tcPr>
            <w:tcW w:w="1205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79291A" w:rsidRPr="0091051E" w:rsidRDefault="0079291A" w:rsidP="00FB1989">
            <w:pPr>
              <w:spacing w:line="320" w:lineRule="exact"/>
              <w:ind w:leftChars="0" w:left="0" w:firstLineChars="0" w:hanging="647"/>
              <w:jc w:val="right"/>
              <w:rPr>
                <w:rFonts w:hint="eastAsia"/>
                <w:spacing w:val="-20"/>
                <w:sz w:val="24"/>
                <w:lang w:val="x-none"/>
              </w:rPr>
            </w:pPr>
            <w:r w:rsidRPr="0091051E">
              <w:rPr>
                <w:spacing w:val="-20"/>
                <w:sz w:val="24"/>
                <w:lang w:val="x-none"/>
              </w:rPr>
              <w:t>1,018,620</w:t>
            </w:r>
          </w:p>
        </w:tc>
        <w:tc>
          <w:tcPr>
            <w:tcW w:w="1205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79291A" w:rsidRPr="0091051E" w:rsidRDefault="0079291A" w:rsidP="00FB1989">
            <w:pPr>
              <w:spacing w:line="320" w:lineRule="exact"/>
              <w:ind w:leftChars="0" w:left="0" w:firstLineChars="0" w:hanging="647"/>
              <w:jc w:val="right"/>
              <w:rPr>
                <w:rFonts w:hint="eastAsia"/>
                <w:spacing w:val="-20"/>
                <w:sz w:val="24"/>
                <w:lang w:val="x-none"/>
              </w:rPr>
            </w:pPr>
            <w:r w:rsidRPr="0091051E">
              <w:rPr>
                <w:spacing w:val="-20"/>
                <w:sz w:val="24"/>
                <w:lang w:val="x-none"/>
              </w:rPr>
              <w:t xml:space="preserve">1,124,809 </w:t>
            </w:r>
          </w:p>
        </w:tc>
        <w:tc>
          <w:tcPr>
            <w:tcW w:w="1205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79291A" w:rsidRPr="00366F9F" w:rsidRDefault="00366F9F" w:rsidP="00FB1989">
            <w:pPr>
              <w:spacing w:line="320" w:lineRule="exact"/>
              <w:ind w:leftChars="0" w:left="0" w:firstLineChars="0" w:hanging="647"/>
              <w:jc w:val="right"/>
              <w:rPr>
                <w:rFonts w:hint="eastAsia"/>
                <w:spacing w:val="-20"/>
                <w:sz w:val="24"/>
                <w:lang w:val="x-none"/>
              </w:rPr>
            </w:pPr>
            <w:r w:rsidRPr="00366F9F">
              <w:rPr>
                <w:rFonts w:hint="eastAsia"/>
                <w:spacing w:val="-20"/>
                <w:sz w:val="24"/>
                <w:lang w:val="x-none"/>
              </w:rPr>
              <w:t>1</w:t>
            </w:r>
            <w:r w:rsidRPr="00366F9F">
              <w:rPr>
                <w:spacing w:val="-20"/>
                <w:sz w:val="24"/>
                <w:lang w:val="x-none"/>
              </w:rPr>
              <w:t>,</w:t>
            </w:r>
            <w:r w:rsidRPr="00366F9F">
              <w:rPr>
                <w:rFonts w:hint="eastAsia"/>
                <w:spacing w:val="-20"/>
                <w:sz w:val="24"/>
                <w:lang w:val="x-none"/>
              </w:rPr>
              <w:t>914</w:t>
            </w:r>
            <w:r w:rsidRPr="00366F9F">
              <w:rPr>
                <w:spacing w:val="-20"/>
                <w:sz w:val="24"/>
                <w:lang w:val="x-none"/>
              </w:rPr>
              <w:t>,</w:t>
            </w:r>
            <w:r w:rsidRPr="00366F9F">
              <w:rPr>
                <w:rFonts w:hint="eastAsia"/>
                <w:spacing w:val="-20"/>
                <w:sz w:val="24"/>
                <w:lang w:val="x-none"/>
              </w:rPr>
              <w:t>763</w:t>
            </w:r>
          </w:p>
        </w:tc>
        <w:tc>
          <w:tcPr>
            <w:tcW w:w="1134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79291A" w:rsidRPr="0079291A" w:rsidRDefault="0079291A" w:rsidP="00FB1989">
            <w:pPr>
              <w:spacing w:line="320" w:lineRule="exact"/>
              <w:ind w:leftChars="0" w:left="0" w:firstLineChars="0" w:hanging="647"/>
              <w:jc w:val="right"/>
              <w:rPr>
                <w:rFonts w:hint="eastAsia"/>
                <w:spacing w:val="-20"/>
                <w:sz w:val="24"/>
                <w:lang w:val="x-none"/>
              </w:rPr>
            </w:pPr>
            <w:r w:rsidRPr="0079291A">
              <w:rPr>
                <w:rFonts w:hint="eastAsia"/>
                <w:spacing w:val="-20"/>
                <w:sz w:val="24"/>
                <w:lang w:val="x-none"/>
              </w:rPr>
              <w:t>1,134,256</w:t>
            </w:r>
          </w:p>
        </w:tc>
      </w:tr>
      <w:tr w:rsidR="0079291A" w:rsidRPr="003D41D0" w:rsidTr="00366F9F">
        <w:trPr>
          <w:trHeight w:val="284"/>
        </w:trPr>
        <w:tc>
          <w:tcPr>
            <w:tcW w:w="2552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79291A" w:rsidRPr="005958B1" w:rsidRDefault="0079291A" w:rsidP="00FB1989">
            <w:pPr>
              <w:spacing w:line="320" w:lineRule="exact"/>
              <w:ind w:leftChars="151" w:left="537" w:hangingChars="45" w:hanging="109"/>
              <w:jc w:val="left"/>
              <w:rPr>
                <w:rFonts w:hint="eastAsia"/>
                <w:sz w:val="24"/>
                <w:lang w:val="x-none" w:eastAsia="x-none"/>
              </w:rPr>
            </w:pPr>
            <w:r w:rsidRPr="005958B1">
              <w:rPr>
                <w:rFonts w:hint="eastAsia"/>
                <w:sz w:val="24"/>
                <w:lang w:val="x-none" w:eastAsia="x-none"/>
              </w:rPr>
              <w:t>-共保組織(商業型)</w:t>
            </w:r>
          </w:p>
        </w:tc>
        <w:tc>
          <w:tcPr>
            <w:tcW w:w="1204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79291A" w:rsidRPr="0091051E" w:rsidRDefault="0079291A" w:rsidP="00FB1989">
            <w:pPr>
              <w:spacing w:line="320" w:lineRule="exact"/>
              <w:ind w:leftChars="0" w:left="0" w:firstLineChars="0" w:hanging="647"/>
              <w:jc w:val="right"/>
              <w:rPr>
                <w:rFonts w:hint="eastAsia"/>
                <w:spacing w:val="-20"/>
                <w:sz w:val="24"/>
                <w:lang w:val="x-none"/>
              </w:rPr>
            </w:pPr>
            <w:r w:rsidRPr="0091051E">
              <w:rPr>
                <w:spacing w:val="-20"/>
                <w:sz w:val="24"/>
                <w:lang w:val="x-none"/>
              </w:rPr>
              <w:t>98,560</w:t>
            </w:r>
          </w:p>
        </w:tc>
        <w:tc>
          <w:tcPr>
            <w:tcW w:w="1205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79291A" w:rsidRPr="0091051E" w:rsidRDefault="0079291A" w:rsidP="00FB1989">
            <w:pPr>
              <w:spacing w:line="320" w:lineRule="exact"/>
              <w:ind w:leftChars="0" w:left="0" w:firstLineChars="0" w:hanging="647"/>
              <w:jc w:val="right"/>
              <w:rPr>
                <w:rFonts w:hint="eastAsia"/>
                <w:spacing w:val="-20"/>
                <w:sz w:val="24"/>
                <w:lang w:val="x-none"/>
              </w:rPr>
            </w:pPr>
            <w:r w:rsidRPr="0091051E">
              <w:rPr>
                <w:spacing w:val="-20"/>
                <w:sz w:val="24"/>
                <w:lang w:val="x-none"/>
              </w:rPr>
              <w:t>53,326</w:t>
            </w:r>
          </w:p>
        </w:tc>
        <w:tc>
          <w:tcPr>
            <w:tcW w:w="1205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79291A" w:rsidRPr="0091051E" w:rsidRDefault="0079291A" w:rsidP="00FB1989">
            <w:pPr>
              <w:spacing w:line="320" w:lineRule="exact"/>
              <w:ind w:leftChars="0" w:left="0" w:firstLineChars="0" w:hanging="647"/>
              <w:jc w:val="right"/>
              <w:rPr>
                <w:rFonts w:hint="eastAsia"/>
                <w:spacing w:val="-20"/>
                <w:sz w:val="24"/>
                <w:lang w:val="x-none"/>
              </w:rPr>
            </w:pPr>
            <w:r w:rsidRPr="0091051E">
              <w:rPr>
                <w:spacing w:val="-20"/>
                <w:sz w:val="24"/>
                <w:lang w:val="x-none"/>
              </w:rPr>
              <w:t xml:space="preserve"> 74,119 </w:t>
            </w:r>
          </w:p>
        </w:tc>
        <w:tc>
          <w:tcPr>
            <w:tcW w:w="1205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79291A" w:rsidRPr="00366F9F" w:rsidRDefault="00366F9F" w:rsidP="00FB1989">
            <w:pPr>
              <w:spacing w:line="320" w:lineRule="exact"/>
              <w:ind w:leftChars="0" w:left="0" w:firstLineChars="0" w:hanging="647"/>
              <w:jc w:val="right"/>
              <w:rPr>
                <w:rFonts w:hint="eastAsia"/>
                <w:spacing w:val="-20"/>
                <w:sz w:val="24"/>
                <w:lang w:val="x-none"/>
              </w:rPr>
            </w:pPr>
            <w:r w:rsidRPr="00366F9F">
              <w:rPr>
                <w:rFonts w:hint="eastAsia"/>
                <w:spacing w:val="-20"/>
                <w:sz w:val="24"/>
                <w:lang w:val="x-none"/>
              </w:rPr>
              <w:t>80</w:t>
            </w:r>
            <w:r w:rsidRPr="00366F9F">
              <w:rPr>
                <w:spacing w:val="-20"/>
                <w:sz w:val="24"/>
                <w:lang w:val="x-none"/>
              </w:rPr>
              <w:t>,</w:t>
            </w:r>
            <w:r w:rsidRPr="00366F9F">
              <w:rPr>
                <w:rFonts w:hint="eastAsia"/>
                <w:spacing w:val="-20"/>
                <w:sz w:val="24"/>
                <w:lang w:val="x-none"/>
              </w:rPr>
              <w:t>104</w:t>
            </w:r>
          </w:p>
        </w:tc>
        <w:tc>
          <w:tcPr>
            <w:tcW w:w="1134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79291A" w:rsidRPr="0079291A" w:rsidRDefault="0079291A" w:rsidP="00FB1989">
            <w:pPr>
              <w:spacing w:line="320" w:lineRule="exact"/>
              <w:ind w:leftChars="0" w:left="0" w:firstLineChars="0" w:hanging="647"/>
              <w:jc w:val="right"/>
              <w:rPr>
                <w:rFonts w:hint="eastAsia"/>
                <w:spacing w:val="-20"/>
                <w:sz w:val="24"/>
                <w:lang w:val="x-none"/>
              </w:rPr>
            </w:pPr>
            <w:r w:rsidRPr="0079291A">
              <w:rPr>
                <w:rFonts w:hint="eastAsia"/>
                <w:spacing w:val="-20"/>
                <w:sz w:val="24"/>
                <w:lang w:val="x-none"/>
              </w:rPr>
              <w:t>86,218</w:t>
            </w:r>
          </w:p>
        </w:tc>
      </w:tr>
    </w:tbl>
    <w:p w:rsidR="0012021D" w:rsidRPr="005958B1" w:rsidRDefault="0012021D" w:rsidP="0012021D">
      <w:pPr>
        <w:spacing w:line="280" w:lineRule="exact"/>
        <w:ind w:leftChars="0" w:left="0" w:firstLineChars="0" w:firstLine="0"/>
        <w:rPr>
          <w:rFonts w:hAnsi="標楷體"/>
          <w:sz w:val="24"/>
        </w:rPr>
      </w:pPr>
      <w:r w:rsidRPr="005958B1">
        <w:rPr>
          <w:rFonts w:hAnsi="標楷體" w:hint="eastAsia"/>
          <w:sz w:val="24"/>
        </w:rPr>
        <w:t>說    明：</w:t>
      </w:r>
      <w:r w:rsidR="0079291A">
        <w:rPr>
          <w:rFonts w:hAnsi="標楷體"/>
          <w:sz w:val="24"/>
        </w:rPr>
        <w:t>113</w:t>
      </w:r>
      <w:r w:rsidRPr="005958B1">
        <w:rPr>
          <w:rFonts w:hAnsi="標楷體" w:hint="eastAsia"/>
          <w:sz w:val="24"/>
        </w:rPr>
        <w:t>年度決算數為自編決算數。</w:t>
      </w:r>
    </w:p>
    <w:p w:rsidR="0012021D" w:rsidRPr="005958B1" w:rsidRDefault="0012021D" w:rsidP="0012021D">
      <w:pPr>
        <w:spacing w:line="280" w:lineRule="exact"/>
        <w:ind w:leftChars="0" w:left="0" w:firstLineChars="0" w:firstLine="0"/>
        <w:rPr>
          <w:rFonts w:hAnsi="標楷體" w:hint="eastAsia"/>
          <w:sz w:val="24"/>
          <w:szCs w:val="24"/>
        </w:rPr>
      </w:pPr>
      <w:r w:rsidRPr="005958B1">
        <w:rPr>
          <w:rFonts w:hAnsi="標楷體" w:hint="eastAsia"/>
          <w:sz w:val="24"/>
        </w:rPr>
        <w:t>資料來源：農險基金提供。</w:t>
      </w:r>
    </w:p>
    <w:p w:rsidR="00036CE9" w:rsidRPr="005958B1" w:rsidRDefault="00036CE9" w:rsidP="00036CE9">
      <w:pPr>
        <w:ind w:left="849" w:hangingChars="100" w:hanging="283"/>
        <w:rPr>
          <w:rFonts w:hint="eastAsia"/>
          <w:b/>
        </w:rPr>
      </w:pPr>
      <w:r w:rsidRPr="005958B1">
        <w:rPr>
          <w:rFonts w:hint="eastAsia"/>
          <w:b/>
        </w:rPr>
        <w:t>(</w:t>
      </w:r>
      <w:r>
        <w:rPr>
          <w:rFonts w:hint="eastAsia"/>
          <w:b/>
        </w:rPr>
        <w:t>一</w:t>
      </w:r>
      <w:r w:rsidRPr="005958B1">
        <w:rPr>
          <w:rFonts w:hint="eastAsia"/>
          <w:b/>
        </w:rPr>
        <w:t>)農險基金</w:t>
      </w:r>
      <w:r w:rsidR="001247AA">
        <w:rPr>
          <w:rFonts w:hint="eastAsia"/>
          <w:b/>
        </w:rPr>
        <w:t>之危險分散機制</w:t>
      </w:r>
      <w:r w:rsidR="00D43AA1">
        <w:rPr>
          <w:rFonts w:hint="eastAsia"/>
          <w:b/>
        </w:rPr>
        <w:t>係依保險類型(</w:t>
      </w:r>
      <w:r w:rsidR="001247AA">
        <w:rPr>
          <w:rFonts w:hint="eastAsia"/>
          <w:b/>
        </w:rPr>
        <w:t>政策型</w:t>
      </w:r>
      <w:r w:rsidR="00D43AA1">
        <w:rPr>
          <w:rFonts w:hint="eastAsia"/>
          <w:b/>
        </w:rPr>
        <w:t>或</w:t>
      </w:r>
      <w:r w:rsidR="001247AA">
        <w:rPr>
          <w:rFonts w:hint="eastAsia"/>
          <w:b/>
        </w:rPr>
        <w:t>商業型</w:t>
      </w:r>
      <w:r w:rsidR="00D43AA1">
        <w:rPr>
          <w:rFonts w:hint="eastAsia"/>
          <w:b/>
        </w:rPr>
        <w:t>)決</w:t>
      </w:r>
      <w:r w:rsidR="00D43AA1">
        <w:rPr>
          <w:rFonts w:hint="eastAsia"/>
          <w:b/>
        </w:rPr>
        <w:lastRenderedPageBreak/>
        <w:t>定自留危險比率</w:t>
      </w:r>
    </w:p>
    <w:p w:rsidR="00036CE9" w:rsidRPr="005958B1" w:rsidRDefault="00B25D56" w:rsidP="00036CE9">
      <w:pPr>
        <w:ind w:leftChars="300" w:left="850" w:firstLine="566"/>
        <w:rPr>
          <w:rFonts w:hAnsi="標楷體"/>
          <w:snapToGrid/>
          <w:kern w:val="3"/>
        </w:rPr>
      </w:pPr>
      <w:r w:rsidRPr="005958B1">
        <w:rPr>
          <w:rFonts w:hAnsi="標楷體" w:hint="eastAsia"/>
          <w:snapToGrid/>
          <w:kern w:val="3"/>
        </w:rPr>
        <w:t>農險基金</w:t>
      </w:r>
      <w:r w:rsidRPr="00B25D56">
        <w:rPr>
          <w:rFonts w:hAnsi="標楷體" w:hint="eastAsia"/>
          <w:snapToGrid/>
          <w:kern w:val="3"/>
        </w:rPr>
        <w:t>作為農業保險中樞機構、負責執行危險分散機制，將各產險公司不同品項、不同型態保單之危險，廣納於</w:t>
      </w:r>
      <w:r>
        <w:rPr>
          <w:rFonts w:hAnsi="標楷體" w:hint="eastAsia"/>
          <w:snapToGrid/>
          <w:kern w:val="3"/>
        </w:rPr>
        <w:t>該</w:t>
      </w:r>
      <w:r w:rsidRPr="00B25D56">
        <w:rPr>
          <w:rFonts w:hAnsi="標楷體" w:hint="eastAsia"/>
          <w:snapToGrid/>
          <w:kern w:val="3"/>
        </w:rPr>
        <w:t>基金，統籌進行風險管理，以健全我國農業保險制度</w:t>
      </w:r>
      <w:r>
        <w:rPr>
          <w:rFonts w:hAnsi="標楷體" w:hint="eastAsia"/>
          <w:snapToGrid/>
          <w:kern w:val="3"/>
        </w:rPr>
        <w:t>；</w:t>
      </w:r>
      <w:r w:rsidR="00036CE9" w:rsidRPr="005958B1">
        <w:rPr>
          <w:rFonts w:hAnsi="標楷體" w:hint="eastAsia"/>
          <w:snapToGrid/>
          <w:kern w:val="3"/>
        </w:rPr>
        <w:t>該基金農業保險危險分散方案</w:t>
      </w:r>
      <w:r>
        <w:rPr>
          <w:rFonts w:hAnsi="標楷體" w:hint="eastAsia"/>
          <w:snapToGrid/>
          <w:kern w:val="3"/>
        </w:rPr>
        <w:t>係依</w:t>
      </w:r>
      <w:r w:rsidR="00440E10">
        <w:rPr>
          <w:rFonts w:hAnsi="標楷體" w:hint="eastAsia"/>
          <w:snapToGrid/>
          <w:kern w:val="3"/>
        </w:rPr>
        <w:t>農業保險類型（屬於</w:t>
      </w:r>
      <w:r w:rsidR="00036CE9" w:rsidRPr="005958B1">
        <w:rPr>
          <w:rFonts w:hAnsi="標楷體" w:hint="eastAsia"/>
          <w:snapToGrid/>
          <w:kern w:val="3"/>
        </w:rPr>
        <w:t>政策型</w:t>
      </w:r>
      <w:r w:rsidR="00440E10">
        <w:rPr>
          <w:rFonts w:hAnsi="標楷體" w:hint="eastAsia"/>
          <w:snapToGrid/>
          <w:kern w:val="3"/>
        </w:rPr>
        <w:t>或</w:t>
      </w:r>
      <w:r w:rsidR="00036CE9" w:rsidRPr="005958B1">
        <w:rPr>
          <w:rFonts w:hAnsi="標楷體" w:hint="eastAsia"/>
          <w:snapToGrid/>
          <w:kern w:val="3"/>
        </w:rPr>
        <w:t>商業型</w:t>
      </w:r>
      <w:r w:rsidR="00440E10">
        <w:rPr>
          <w:rFonts w:hAnsi="標楷體" w:hint="eastAsia"/>
          <w:snapToGrid/>
          <w:kern w:val="3"/>
        </w:rPr>
        <w:t>）</w:t>
      </w:r>
      <w:r>
        <w:rPr>
          <w:rFonts w:hAnsi="標楷體" w:hint="eastAsia"/>
          <w:snapToGrid/>
          <w:kern w:val="3"/>
        </w:rPr>
        <w:t>決定自留</w:t>
      </w:r>
      <w:r w:rsidR="004D1DA9">
        <w:rPr>
          <w:rFonts w:hAnsi="標楷體" w:hint="eastAsia"/>
          <w:snapToGrid/>
          <w:kern w:val="3"/>
        </w:rPr>
        <w:t>危</w:t>
      </w:r>
      <w:r>
        <w:rPr>
          <w:rFonts w:hAnsi="標楷體" w:hint="eastAsia"/>
          <w:snapToGrid/>
          <w:kern w:val="3"/>
        </w:rPr>
        <w:t>險比率</w:t>
      </w:r>
      <w:r w:rsidR="00036CE9" w:rsidRPr="005958B1">
        <w:rPr>
          <w:rFonts w:hAnsi="標楷體" w:hint="eastAsia"/>
          <w:snapToGrid/>
          <w:kern w:val="3"/>
        </w:rPr>
        <w:t>：</w:t>
      </w:r>
    </w:p>
    <w:p w:rsidR="00036CE9" w:rsidRPr="005958B1" w:rsidRDefault="00036CE9" w:rsidP="00036CE9">
      <w:pPr>
        <w:pStyle w:val="123"/>
        <w:ind w:left="1133" w:hanging="283"/>
        <w:rPr>
          <w:snapToGrid/>
        </w:rPr>
      </w:pPr>
      <w:r w:rsidRPr="005958B1">
        <w:rPr>
          <w:rFonts w:hint="eastAsia"/>
          <w:snapToGrid/>
        </w:rPr>
        <w:t>1.政策型保險：</w:t>
      </w:r>
      <w:r w:rsidR="00B25D56" w:rsidRPr="00B25D56">
        <w:rPr>
          <w:rFonts w:hint="eastAsia"/>
          <w:snapToGrid/>
        </w:rPr>
        <w:t>農會、漁會擔任保險人或共保人，應將自留之危險全數向農險基金為再保險</w:t>
      </w:r>
      <w:r w:rsidRPr="005958B1">
        <w:rPr>
          <w:rFonts w:hint="eastAsia"/>
          <w:snapToGrid/>
        </w:rPr>
        <w:t>，</w:t>
      </w:r>
      <w:r w:rsidR="00B25D56">
        <w:rPr>
          <w:rFonts w:hint="eastAsia"/>
          <w:snapToGrid/>
        </w:rPr>
        <w:t>該危險</w:t>
      </w:r>
      <w:r w:rsidRPr="005958B1">
        <w:rPr>
          <w:rFonts w:hint="eastAsia"/>
          <w:snapToGrid/>
        </w:rPr>
        <w:t>部分由農險基金自留，</w:t>
      </w:r>
      <w:r w:rsidR="00B25D56">
        <w:rPr>
          <w:rFonts w:hint="eastAsia"/>
          <w:snapToGrid/>
        </w:rPr>
        <w:t>部分由農險</w:t>
      </w:r>
      <w:r w:rsidRPr="005958B1">
        <w:rPr>
          <w:rFonts w:hint="eastAsia"/>
          <w:snapToGrid/>
        </w:rPr>
        <w:t>基金</w:t>
      </w:r>
      <w:r w:rsidR="00B25D56">
        <w:rPr>
          <w:rFonts w:hint="eastAsia"/>
          <w:snapToGrid/>
        </w:rPr>
        <w:t>再</w:t>
      </w:r>
      <w:r w:rsidRPr="005958B1">
        <w:rPr>
          <w:rFonts w:hint="eastAsia"/>
          <w:snapToGrid/>
        </w:rPr>
        <w:t>安排分出國外再保險人承擔。</w:t>
      </w:r>
    </w:p>
    <w:p w:rsidR="00036CE9" w:rsidRPr="005958B1" w:rsidRDefault="00036CE9" w:rsidP="00036CE9">
      <w:pPr>
        <w:pStyle w:val="123"/>
        <w:ind w:left="1133" w:hanging="283"/>
        <w:rPr>
          <w:snapToGrid/>
        </w:rPr>
      </w:pPr>
      <w:r w:rsidRPr="005958B1">
        <w:rPr>
          <w:rFonts w:hint="eastAsia"/>
          <w:snapToGrid/>
        </w:rPr>
        <w:t>2.商業型保險：保險業應將承保危險之80%向農險基金為再保險，再保險部分由農險基金承擔40%及共保組織承擔40%（14家產險公司各2%及中央再保12%），農險基金所承擔40%危險並安排分出國外再保險人承擔。</w:t>
      </w:r>
    </w:p>
    <w:p w:rsidR="00862C4D" w:rsidRPr="005958B1" w:rsidRDefault="00862C4D" w:rsidP="00862C4D">
      <w:pPr>
        <w:ind w:left="849" w:hangingChars="100" w:hanging="283"/>
        <w:rPr>
          <w:rFonts w:hint="eastAsia"/>
          <w:b/>
        </w:rPr>
      </w:pPr>
      <w:r w:rsidRPr="005958B1">
        <w:rPr>
          <w:rFonts w:hint="eastAsia"/>
          <w:b/>
        </w:rPr>
        <w:t>(</w:t>
      </w:r>
      <w:r>
        <w:rPr>
          <w:rFonts w:hint="eastAsia"/>
          <w:b/>
        </w:rPr>
        <w:t>二</w:t>
      </w:r>
      <w:r w:rsidRPr="005958B1">
        <w:rPr>
          <w:rFonts w:hint="eastAsia"/>
          <w:b/>
        </w:rPr>
        <w:t>)11</w:t>
      </w:r>
      <w:r>
        <w:rPr>
          <w:rFonts w:hint="eastAsia"/>
          <w:b/>
        </w:rPr>
        <w:t>4</w:t>
      </w:r>
      <w:r w:rsidRPr="005958B1">
        <w:rPr>
          <w:rFonts w:hint="eastAsia"/>
          <w:b/>
        </w:rPr>
        <w:t>年度危險分散</w:t>
      </w:r>
      <w:r>
        <w:rPr>
          <w:rFonts w:hint="eastAsia"/>
          <w:b/>
        </w:rPr>
        <w:t>機制</w:t>
      </w:r>
      <w:r w:rsidRPr="005958B1">
        <w:rPr>
          <w:rFonts w:hint="eastAsia"/>
          <w:b/>
        </w:rPr>
        <w:t>方案</w:t>
      </w:r>
      <w:r>
        <w:rPr>
          <w:rFonts w:hint="eastAsia"/>
          <w:b/>
        </w:rPr>
        <w:t>之</w:t>
      </w:r>
      <w:r w:rsidRPr="005958B1">
        <w:rPr>
          <w:rFonts w:hint="eastAsia"/>
          <w:b/>
        </w:rPr>
        <w:t>自留危險比率</w:t>
      </w:r>
      <w:r>
        <w:rPr>
          <w:rFonts w:hint="eastAsia"/>
          <w:b/>
        </w:rPr>
        <w:t>較</w:t>
      </w:r>
      <w:r w:rsidR="00425D32">
        <w:rPr>
          <w:rFonts w:hint="eastAsia"/>
          <w:b/>
        </w:rPr>
        <w:t>以前年度</w:t>
      </w:r>
      <w:r w:rsidRPr="005958B1">
        <w:rPr>
          <w:rFonts w:hint="eastAsia"/>
          <w:b/>
        </w:rPr>
        <w:t>增加</w:t>
      </w:r>
    </w:p>
    <w:p w:rsidR="00036CE9" w:rsidRDefault="005547F4" w:rsidP="00B65107">
      <w:pPr>
        <w:ind w:leftChars="339" w:left="960" w:firstLine="566"/>
        <w:rPr>
          <w:snapToGrid/>
        </w:rPr>
      </w:pPr>
      <w:r>
        <w:rPr>
          <w:rFonts w:hint="eastAsia"/>
          <w:snapToGrid/>
        </w:rPr>
        <w:t>114</w:t>
      </w:r>
      <w:r w:rsidRPr="005547F4">
        <w:rPr>
          <w:rFonts w:hint="eastAsia"/>
          <w:snapToGrid/>
        </w:rPr>
        <w:t>年</w:t>
      </w:r>
      <w:r w:rsidR="00C56D52">
        <w:rPr>
          <w:rFonts w:hint="eastAsia"/>
          <w:snapToGrid/>
        </w:rPr>
        <w:t>度</w:t>
      </w:r>
      <w:r w:rsidRPr="005547F4">
        <w:rPr>
          <w:rFonts w:hint="eastAsia"/>
          <w:snapToGrid/>
        </w:rPr>
        <w:t>再保相關收入預算數</w:t>
      </w:r>
      <w:r w:rsidR="00C56D52">
        <w:rPr>
          <w:rFonts w:hint="eastAsia"/>
          <w:snapToGrid/>
        </w:rPr>
        <w:t>15</w:t>
      </w:r>
      <w:r w:rsidRPr="005547F4">
        <w:rPr>
          <w:rFonts w:hint="eastAsia"/>
          <w:snapToGrid/>
        </w:rPr>
        <w:t>億</w:t>
      </w:r>
      <w:r w:rsidR="00C56D52">
        <w:rPr>
          <w:rFonts w:hint="eastAsia"/>
          <w:snapToGrid/>
        </w:rPr>
        <w:t>7</w:t>
      </w:r>
      <w:r w:rsidR="00C56D52">
        <w:rPr>
          <w:snapToGrid/>
        </w:rPr>
        <w:t>,</w:t>
      </w:r>
      <w:r w:rsidR="00C56D52">
        <w:rPr>
          <w:rFonts w:hint="eastAsia"/>
          <w:snapToGrid/>
        </w:rPr>
        <w:t>038</w:t>
      </w:r>
      <w:r w:rsidRPr="005547F4">
        <w:rPr>
          <w:rFonts w:hint="eastAsia"/>
          <w:snapToGrid/>
        </w:rPr>
        <w:t>萬</w:t>
      </w:r>
      <w:r w:rsidR="00C56D52">
        <w:rPr>
          <w:rFonts w:hint="eastAsia"/>
          <w:snapToGrid/>
        </w:rPr>
        <w:t>3</w:t>
      </w:r>
      <w:r w:rsidRPr="005547F4">
        <w:rPr>
          <w:rFonts w:hint="eastAsia"/>
          <w:snapToGrid/>
        </w:rPr>
        <w:t>千元，再保相關支出預算數</w:t>
      </w:r>
      <w:r w:rsidR="00C56D52">
        <w:rPr>
          <w:rFonts w:hint="eastAsia"/>
          <w:snapToGrid/>
        </w:rPr>
        <w:t>15</w:t>
      </w:r>
      <w:r w:rsidRPr="005547F4">
        <w:rPr>
          <w:rFonts w:hint="eastAsia"/>
          <w:snapToGrid/>
        </w:rPr>
        <w:t>億</w:t>
      </w:r>
      <w:r w:rsidR="00C56D52">
        <w:rPr>
          <w:rFonts w:hint="eastAsia"/>
          <w:snapToGrid/>
        </w:rPr>
        <w:t>4</w:t>
      </w:r>
      <w:r w:rsidRPr="005547F4">
        <w:rPr>
          <w:rFonts w:hint="eastAsia"/>
          <w:snapToGrid/>
        </w:rPr>
        <w:t>,</w:t>
      </w:r>
      <w:r w:rsidR="00C56D52">
        <w:rPr>
          <w:rFonts w:hint="eastAsia"/>
          <w:snapToGrid/>
        </w:rPr>
        <w:t>556</w:t>
      </w:r>
      <w:r w:rsidRPr="005547F4">
        <w:rPr>
          <w:rFonts w:hint="eastAsia"/>
          <w:snapToGrid/>
        </w:rPr>
        <w:t>萬</w:t>
      </w:r>
      <w:r w:rsidR="00C56D52">
        <w:rPr>
          <w:rFonts w:hint="eastAsia"/>
          <w:snapToGrid/>
        </w:rPr>
        <w:t>3千</w:t>
      </w:r>
      <w:r w:rsidRPr="005547F4">
        <w:rPr>
          <w:rFonts w:hint="eastAsia"/>
          <w:snapToGrid/>
        </w:rPr>
        <w:t>元，</w:t>
      </w:r>
      <w:r w:rsidR="00C56D52">
        <w:rPr>
          <w:rFonts w:hint="eastAsia"/>
          <w:snapToGrid/>
        </w:rPr>
        <w:t>收支相抵後</w:t>
      </w:r>
      <w:r w:rsidR="007F6540">
        <w:rPr>
          <w:rFonts w:hint="eastAsia"/>
          <w:snapToGrid/>
        </w:rPr>
        <w:t>雖</w:t>
      </w:r>
      <w:r w:rsidR="00673253">
        <w:rPr>
          <w:rFonts w:hint="eastAsia"/>
          <w:snapToGrid/>
        </w:rPr>
        <w:t>預計</w:t>
      </w:r>
      <w:r w:rsidR="00C56D52">
        <w:rPr>
          <w:rFonts w:hint="eastAsia"/>
          <w:snapToGrid/>
        </w:rPr>
        <w:t>賸餘2</w:t>
      </w:r>
      <w:r w:rsidR="00C56D52">
        <w:rPr>
          <w:snapToGrid/>
        </w:rPr>
        <w:t>,</w:t>
      </w:r>
      <w:r w:rsidR="00C56D52">
        <w:rPr>
          <w:rFonts w:hint="eastAsia"/>
          <w:snapToGrid/>
        </w:rPr>
        <w:t>482萬元</w:t>
      </w:r>
      <w:r w:rsidR="00425D32">
        <w:rPr>
          <w:rFonts w:hint="eastAsia"/>
          <w:snapToGrid/>
        </w:rPr>
        <w:t>；</w:t>
      </w:r>
      <w:r w:rsidR="00C56D52">
        <w:rPr>
          <w:rFonts w:hint="eastAsia"/>
          <w:snapToGrid/>
        </w:rPr>
        <w:t>惟詢據該基金說明略以，</w:t>
      </w:r>
      <w:r w:rsidR="00050CB2">
        <w:rPr>
          <w:rFonts w:hint="eastAsia"/>
          <w:snapToGrid/>
        </w:rPr>
        <w:t>因1</w:t>
      </w:r>
      <w:r w:rsidR="00050CB2">
        <w:rPr>
          <w:snapToGrid/>
        </w:rPr>
        <w:t>11</w:t>
      </w:r>
      <w:r w:rsidR="00050CB2">
        <w:rPr>
          <w:rFonts w:hint="eastAsia"/>
          <w:snapToGrid/>
        </w:rPr>
        <w:t>至1</w:t>
      </w:r>
      <w:r w:rsidR="00050CB2">
        <w:rPr>
          <w:snapToGrid/>
        </w:rPr>
        <w:t>13</w:t>
      </w:r>
      <w:r w:rsidR="00050CB2">
        <w:rPr>
          <w:rFonts w:hint="eastAsia"/>
          <w:snapToGrid/>
        </w:rPr>
        <w:t>年再保合約損失率偏高，原政策型起賠點國際再保人已無意承接或報價，致起賠點</w:t>
      </w:r>
      <w:r w:rsidR="00CA6A06">
        <w:rPr>
          <w:rFonts w:hint="eastAsia"/>
          <w:snapToGrid/>
        </w:rPr>
        <w:t>被迫</w:t>
      </w:r>
      <w:r w:rsidR="00050CB2">
        <w:rPr>
          <w:rFonts w:hint="eastAsia"/>
          <w:snapToGrid/>
        </w:rPr>
        <w:t>提高至1</w:t>
      </w:r>
      <w:r w:rsidR="00050CB2">
        <w:rPr>
          <w:snapToGrid/>
        </w:rPr>
        <w:t>20%</w:t>
      </w:r>
      <w:r w:rsidR="00673253">
        <w:rPr>
          <w:rFonts w:hint="eastAsia"/>
          <w:snapToGrid/>
        </w:rPr>
        <w:t>(</w:t>
      </w:r>
      <w:r w:rsidR="00673253" w:rsidRPr="005958B1">
        <w:rPr>
          <w:rFonts w:hint="eastAsia"/>
          <w:snapToGrid/>
        </w:rPr>
        <w:t>詳表2</w:t>
      </w:r>
      <w:r w:rsidR="00673253">
        <w:rPr>
          <w:rFonts w:hint="eastAsia"/>
          <w:snapToGrid/>
        </w:rPr>
        <w:t>)</w:t>
      </w:r>
      <w:r w:rsidR="00050CB2" w:rsidRPr="00050CB2">
        <w:rPr>
          <w:rFonts w:hint="eastAsia"/>
          <w:snapToGrid/>
        </w:rPr>
        <w:t>，使基金自留危險比率上升</w:t>
      </w:r>
      <w:r w:rsidR="00673253">
        <w:rPr>
          <w:rFonts w:hint="eastAsia"/>
          <w:snapToGrid/>
        </w:rPr>
        <w:t>，假設風險未變，損失率與113年度相當，預</w:t>
      </w:r>
      <w:r w:rsidR="007F6540">
        <w:rPr>
          <w:rFonts w:hint="eastAsia"/>
          <w:snapToGrid/>
        </w:rPr>
        <w:t>計</w:t>
      </w:r>
      <w:r w:rsidR="00673253">
        <w:rPr>
          <w:rFonts w:hint="eastAsia"/>
          <w:snapToGrid/>
        </w:rPr>
        <w:t>自留風險增加，基金自留再保賠款與給付將增加，攤回再保賠款減少，</w:t>
      </w:r>
      <w:r w:rsidR="00CA6A06">
        <w:rPr>
          <w:rFonts w:hint="eastAsia"/>
          <w:snapToGrid/>
        </w:rPr>
        <w:t>恐使</w:t>
      </w:r>
      <w:r w:rsidR="00673253">
        <w:rPr>
          <w:rFonts w:hint="eastAsia"/>
          <w:snapToGrid/>
        </w:rPr>
        <w:t>基金</w:t>
      </w:r>
      <w:r w:rsidR="00CA6A06">
        <w:rPr>
          <w:rFonts w:hint="eastAsia"/>
          <w:snapToGrid/>
        </w:rPr>
        <w:t>決算</w:t>
      </w:r>
      <w:r w:rsidR="00673253">
        <w:rPr>
          <w:rFonts w:hint="eastAsia"/>
          <w:snapToGrid/>
        </w:rPr>
        <w:t>短絀增加。</w:t>
      </w:r>
      <w:r w:rsidR="007F6540">
        <w:rPr>
          <w:rFonts w:hint="eastAsia"/>
          <w:snapToGrid/>
        </w:rPr>
        <w:t>爰此，</w:t>
      </w:r>
      <w:r w:rsidR="00673253">
        <w:rPr>
          <w:rFonts w:hint="eastAsia"/>
          <w:snapToGrid/>
        </w:rPr>
        <w:t>該基金</w:t>
      </w:r>
      <w:r w:rsidR="00425D32">
        <w:rPr>
          <w:rFonts w:hint="eastAsia"/>
          <w:snapToGrid/>
        </w:rPr>
        <w:t>114</w:t>
      </w:r>
      <w:r w:rsidR="00673253">
        <w:rPr>
          <w:rFonts w:hint="eastAsia"/>
          <w:snapToGrid/>
        </w:rPr>
        <w:t>年</w:t>
      </w:r>
      <w:r w:rsidR="00425D32">
        <w:rPr>
          <w:rFonts w:hint="eastAsia"/>
          <w:snapToGrid/>
        </w:rPr>
        <w:t>度</w:t>
      </w:r>
      <w:r w:rsidR="007F6540">
        <w:rPr>
          <w:rFonts w:hint="eastAsia"/>
          <w:snapToGrid/>
        </w:rPr>
        <w:t>預計</w:t>
      </w:r>
      <w:r w:rsidR="000D0FC4" w:rsidRPr="005958B1">
        <w:rPr>
          <w:rFonts w:hint="eastAsia"/>
          <w:snapToGrid/>
        </w:rPr>
        <w:t>自留危險比率</w:t>
      </w:r>
      <w:r w:rsidR="00425D32">
        <w:rPr>
          <w:rFonts w:hint="eastAsia"/>
          <w:snapToGrid/>
        </w:rPr>
        <w:t>較111至113年度為高且</w:t>
      </w:r>
      <w:r w:rsidR="000D0FC4">
        <w:rPr>
          <w:rFonts w:hint="eastAsia"/>
          <w:snapToGrid/>
        </w:rPr>
        <w:t>逐年</w:t>
      </w:r>
      <w:r w:rsidR="000D0FC4" w:rsidRPr="005958B1">
        <w:rPr>
          <w:rFonts w:hint="eastAsia"/>
          <w:snapToGrid/>
        </w:rPr>
        <w:t>增加</w:t>
      </w:r>
      <w:r w:rsidR="00036CE9" w:rsidRPr="005958B1">
        <w:rPr>
          <w:rFonts w:hint="eastAsia"/>
        </w:rPr>
        <w:t>，</w:t>
      </w:r>
      <w:r w:rsidR="00036CE9" w:rsidRPr="005958B1">
        <w:rPr>
          <w:rFonts w:hint="eastAsia"/>
          <w:snapToGrid/>
        </w:rPr>
        <w:t>允宜妥為</w:t>
      </w:r>
      <w:r w:rsidR="000D0FC4">
        <w:rPr>
          <w:rFonts w:hint="eastAsia"/>
          <w:snapToGrid/>
        </w:rPr>
        <w:t>規劃</w:t>
      </w:r>
      <w:r w:rsidR="00036CE9" w:rsidRPr="00B847D3">
        <w:rPr>
          <w:rFonts w:hint="eastAsia"/>
          <w:snapToGrid/>
        </w:rPr>
        <w:t>危險分散</w:t>
      </w:r>
      <w:r w:rsidR="00036CE9">
        <w:rPr>
          <w:rFonts w:hint="eastAsia"/>
          <w:snapToGrid/>
        </w:rPr>
        <w:t>之因應對策，降低承擔</w:t>
      </w:r>
      <w:r w:rsidR="00036CE9" w:rsidRPr="005958B1">
        <w:rPr>
          <w:rFonts w:hint="eastAsia"/>
          <w:snapToGrid/>
        </w:rPr>
        <w:t>再保賠款</w:t>
      </w:r>
      <w:r w:rsidR="00036CE9">
        <w:rPr>
          <w:rFonts w:hint="eastAsia"/>
          <w:snapToGrid/>
        </w:rPr>
        <w:t>損失</w:t>
      </w:r>
      <w:r w:rsidR="00036CE9" w:rsidRPr="005958B1">
        <w:rPr>
          <w:rFonts w:hint="eastAsia"/>
          <w:snapToGrid/>
        </w:rPr>
        <w:t>之風險</w:t>
      </w:r>
      <w:r w:rsidR="000D0FC4" w:rsidRPr="005547F4">
        <w:rPr>
          <w:rFonts w:hint="eastAsia"/>
          <w:snapToGrid/>
        </w:rPr>
        <w:t>，以維基金之永續經營</w:t>
      </w:r>
      <w:r w:rsidR="00036CE9" w:rsidRPr="005958B1">
        <w:rPr>
          <w:rFonts w:hint="eastAsia"/>
          <w:snapToGrid/>
        </w:rPr>
        <w:t>。</w:t>
      </w:r>
    </w:p>
    <w:p w:rsidR="00036CE9" w:rsidRPr="005958B1" w:rsidRDefault="00036CE9" w:rsidP="00150B66">
      <w:pPr>
        <w:spacing w:beforeLines="20" w:before="100"/>
        <w:ind w:leftChars="0" w:left="0" w:firstLineChars="0" w:firstLine="0"/>
        <w:rPr>
          <w:rFonts w:hAnsi="標楷體"/>
          <w:szCs w:val="40"/>
          <w:u w:val="single"/>
        </w:rPr>
      </w:pPr>
      <w:r w:rsidRPr="005958B1">
        <w:rPr>
          <w:rFonts w:hint="eastAsia"/>
          <w:b/>
        </w:rPr>
        <w:t>表2</w:t>
      </w:r>
      <w:r w:rsidRPr="005958B1">
        <w:rPr>
          <w:rFonts w:hAnsi="標楷體"/>
          <w:b/>
          <w:szCs w:val="22"/>
        </w:rPr>
        <w:t xml:space="preserve">  </w:t>
      </w:r>
      <w:r w:rsidR="002D0A0B" w:rsidRPr="005958B1">
        <w:rPr>
          <w:rFonts w:hAnsi="標楷體" w:hint="eastAsia"/>
          <w:b/>
          <w:szCs w:val="22"/>
        </w:rPr>
        <w:t>農險基金</w:t>
      </w:r>
      <w:r>
        <w:rPr>
          <w:rFonts w:hAnsi="標楷體" w:hint="eastAsia"/>
          <w:b/>
          <w:szCs w:val="22"/>
        </w:rPr>
        <w:t>111至113年度</w:t>
      </w:r>
      <w:r w:rsidRPr="005958B1">
        <w:rPr>
          <w:rFonts w:hAnsi="標楷體" w:hint="eastAsia"/>
          <w:b/>
          <w:szCs w:val="22"/>
        </w:rPr>
        <w:t>所承擔危險之再保險安排一覽表</w:t>
      </w:r>
    </w:p>
    <w:tbl>
      <w:tblPr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956"/>
        <w:gridCol w:w="957"/>
        <w:gridCol w:w="957"/>
        <w:gridCol w:w="957"/>
        <w:gridCol w:w="956"/>
        <w:gridCol w:w="957"/>
        <w:gridCol w:w="957"/>
        <w:gridCol w:w="957"/>
      </w:tblGrid>
      <w:tr w:rsidR="00B65107" w:rsidRPr="005958B1" w:rsidTr="00B65107">
        <w:trPr>
          <w:tblHeader/>
        </w:trPr>
        <w:tc>
          <w:tcPr>
            <w:tcW w:w="851" w:type="dxa"/>
            <w:vMerge w:val="restart"/>
            <w:shd w:val="clear" w:color="auto" w:fill="auto"/>
            <w:vAlign w:val="center"/>
          </w:tcPr>
          <w:p w:rsidR="00B65107" w:rsidRPr="00D43AA1" w:rsidRDefault="00B65107" w:rsidP="00B959E4">
            <w:pPr>
              <w:adjustRightInd w:val="0"/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b/>
                <w:sz w:val="24"/>
                <w:szCs w:val="24"/>
              </w:rPr>
            </w:pPr>
            <w:r w:rsidRPr="00D43AA1">
              <w:rPr>
                <w:rFonts w:hAnsi="標楷體" w:hint="eastAsia"/>
                <w:b/>
                <w:sz w:val="24"/>
                <w:szCs w:val="24"/>
              </w:rPr>
              <w:lastRenderedPageBreak/>
              <w:t>年度</w:t>
            </w:r>
          </w:p>
        </w:tc>
        <w:tc>
          <w:tcPr>
            <w:tcW w:w="1913" w:type="dxa"/>
            <w:gridSpan w:val="2"/>
            <w:shd w:val="clear" w:color="auto" w:fill="auto"/>
            <w:vAlign w:val="center"/>
          </w:tcPr>
          <w:p w:rsidR="00B65107" w:rsidRPr="00D43AA1" w:rsidRDefault="00B65107" w:rsidP="00B959E4">
            <w:pPr>
              <w:adjustRightInd w:val="0"/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b/>
                <w:sz w:val="24"/>
                <w:szCs w:val="24"/>
              </w:rPr>
            </w:pPr>
            <w:r w:rsidRPr="00D43AA1">
              <w:rPr>
                <w:rFonts w:hAnsi="標楷體" w:hint="eastAsia"/>
                <w:b/>
                <w:sz w:val="24"/>
                <w:szCs w:val="24"/>
              </w:rPr>
              <w:t>111</w:t>
            </w:r>
          </w:p>
        </w:tc>
        <w:tc>
          <w:tcPr>
            <w:tcW w:w="1914" w:type="dxa"/>
            <w:gridSpan w:val="2"/>
            <w:shd w:val="clear" w:color="auto" w:fill="auto"/>
            <w:vAlign w:val="center"/>
          </w:tcPr>
          <w:p w:rsidR="00B65107" w:rsidRPr="00D43AA1" w:rsidRDefault="00B65107" w:rsidP="00B959E4">
            <w:pPr>
              <w:adjustRightInd w:val="0"/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b/>
                <w:sz w:val="24"/>
                <w:szCs w:val="24"/>
              </w:rPr>
            </w:pPr>
            <w:r w:rsidRPr="00D43AA1">
              <w:rPr>
                <w:rFonts w:hAnsi="標楷體" w:hint="eastAsia"/>
                <w:b/>
                <w:sz w:val="24"/>
                <w:szCs w:val="24"/>
              </w:rPr>
              <w:t>112</w:t>
            </w:r>
          </w:p>
        </w:tc>
        <w:tc>
          <w:tcPr>
            <w:tcW w:w="1913" w:type="dxa"/>
            <w:gridSpan w:val="2"/>
          </w:tcPr>
          <w:p w:rsidR="00B65107" w:rsidRPr="00D43AA1" w:rsidRDefault="00B65107" w:rsidP="00B959E4">
            <w:pPr>
              <w:adjustRightInd w:val="0"/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b/>
                <w:sz w:val="24"/>
                <w:szCs w:val="24"/>
              </w:rPr>
            </w:pPr>
            <w:r w:rsidRPr="00D43AA1">
              <w:rPr>
                <w:rFonts w:hAnsi="標楷體" w:hint="eastAsia"/>
                <w:b/>
                <w:sz w:val="24"/>
                <w:szCs w:val="24"/>
              </w:rPr>
              <w:t>113</w:t>
            </w:r>
          </w:p>
        </w:tc>
        <w:tc>
          <w:tcPr>
            <w:tcW w:w="1914" w:type="dxa"/>
            <w:gridSpan w:val="2"/>
          </w:tcPr>
          <w:p w:rsidR="00B65107" w:rsidRPr="00D43AA1" w:rsidRDefault="00B65107" w:rsidP="00B959E4">
            <w:pPr>
              <w:adjustRightInd w:val="0"/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b/>
                <w:sz w:val="24"/>
                <w:szCs w:val="24"/>
              </w:rPr>
            </w:pPr>
            <w:r>
              <w:rPr>
                <w:rFonts w:hAnsi="標楷體" w:hint="eastAsia"/>
                <w:b/>
                <w:sz w:val="24"/>
                <w:szCs w:val="24"/>
              </w:rPr>
              <w:t>114</w:t>
            </w:r>
          </w:p>
        </w:tc>
      </w:tr>
      <w:tr w:rsidR="00B65107" w:rsidRPr="005958B1" w:rsidTr="00B65107">
        <w:trPr>
          <w:trHeight w:val="389"/>
          <w:tblHeader/>
        </w:trPr>
        <w:tc>
          <w:tcPr>
            <w:tcW w:w="851" w:type="dxa"/>
            <w:vMerge/>
            <w:shd w:val="clear" w:color="auto" w:fill="auto"/>
            <w:vAlign w:val="center"/>
          </w:tcPr>
          <w:p w:rsidR="00B65107" w:rsidRPr="00D43AA1" w:rsidRDefault="00B65107" w:rsidP="00B959E4">
            <w:pPr>
              <w:adjustRightInd w:val="0"/>
              <w:spacing w:line="280" w:lineRule="exact"/>
              <w:ind w:leftChars="0" w:left="0" w:firstLineChars="0" w:firstLine="0"/>
              <w:rPr>
                <w:rFonts w:hAnsi="標楷體" w:hint="eastAsia"/>
                <w:b/>
                <w:sz w:val="24"/>
                <w:szCs w:val="24"/>
              </w:rPr>
            </w:pPr>
          </w:p>
        </w:tc>
        <w:tc>
          <w:tcPr>
            <w:tcW w:w="956" w:type="dxa"/>
            <w:shd w:val="clear" w:color="auto" w:fill="auto"/>
            <w:vAlign w:val="center"/>
          </w:tcPr>
          <w:p w:rsidR="00B65107" w:rsidRPr="00D43AA1" w:rsidRDefault="00B65107" w:rsidP="00B959E4">
            <w:pPr>
              <w:adjustRightInd w:val="0"/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b/>
                <w:sz w:val="24"/>
                <w:szCs w:val="24"/>
              </w:rPr>
            </w:pPr>
            <w:r w:rsidRPr="00D43AA1">
              <w:rPr>
                <w:rFonts w:hAnsi="標楷體" w:hint="eastAsia"/>
                <w:b/>
                <w:sz w:val="24"/>
                <w:szCs w:val="24"/>
              </w:rPr>
              <w:t>政策型 再保險</w:t>
            </w:r>
          </w:p>
        </w:tc>
        <w:tc>
          <w:tcPr>
            <w:tcW w:w="957" w:type="dxa"/>
            <w:shd w:val="clear" w:color="auto" w:fill="auto"/>
            <w:vAlign w:val="center"/>
          </w:tcPr>
          <w:p w:rsidR="00B65107" w:rsidRPr="00D43AA1" w:rsidRDefault="00B65107" w:rsidP="00B959E4">
            <w:pPr>
              <w:adjustRightInd w:val="0"/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b/>
                <w:sz w:val="24"/>
                <w:szCs w:val="24"/>
              </w:rPr>
            </w:pPr>
            <w:r w:rsidRPr="00D43AA1">
              <w:rPr>
                <w:rFonts w:hAnsi="標楷體" w:hint="eastAsia"/>
                <w:b/>
                <w:sz w:val="24"/>
                <w:szCs w:val="24"/>
              </w:rPr>
              <w:t>商業型 再保險</w:t>
            </w:r>
          </w:p>
        </w:tc>
        <w:tc>
          <w:tcPr>
            <w:tcW w:w="957" w:type="dxa"/>
            <w:shd w:val="clear" w:color="auto" w:fill="auto"/>
            <w:vAlign w:val="center"/>
          </w:tcPr>
          <w:p w:rsidR="00B65107" w:rsidRPr="00D43AA1" w:rsidRDefault="00B65107" w:rsidP="00B959E4">
            <w:pPr>
              <w:adjustRightInd w:val="0"/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b/>
                <w:sz w:val="24"/>
                <w:szCs w:val="24"/>
              </w:rPr>
            </w:pPr>
            <w:r w:rsidRPr="00D43AA1">
              <w:rPr>
                <w:rFonts w:hAnsi="標楷體" w:hint="eastAsia"/>
                <w:b/>
                <w:sz w:val="24"/>
                <w:szCs w:val="24"/>
              </w:rPr>
              <w:t>政策型 再保險</w:t>
            </w:r>
          </w:p>
        </w:tc>
        <w:tc>
          <w:tcPr>
            <w:tcW w:w="957" w:type="dxa"/>
            <w:shd w:val="clear" w:color="auto" w:fill="auto"/>
            <w:vAlign w:val="center"/>
          </w:tcPr>
          <w:p w:rsidR="00B65107" w:rsidRPr="00D43AA1" w:rsidRDefault="00B65107" w:rsidP="00B959E4">
            <w:pPr>
              <w:adjustRightInd w:val="0"/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b/>
                <w:sz w:val="24"/>
                <w:szCs w:val="24"/>
              </w:rPr>
            </w:pPr>
            <w:r w:rsidRPr="00D43AA1">
              <w:rPr>
                <w:rFonts w:hAnsi="標楷體" w:hint="eastAsia"/>
                <w:b/>
                <w:sz w:val="24"/>
                <w:szCs w:val="24"/>
              </w:rPr>
              <w:t>商業型 再保險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B65107" w:rsidRPr="00D43AA1" w:rsidRDefault="00B65107" w:rsidP="00B959E4">
            <w:pPr>
              <w:adjustRightInd w:val="0"/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b/>
                <w:sz w:val="24"/>
                <w:szCs w:val="24"/>
              </w:rPr>
            </w:pPr>
            <w:r w:rsidRPr="00D43AA1">
              <w:rPr>
                <w:rFonts w:hAnsi="標楷體" w:hint="eastAsia"/>
                <w:b/>
                <w:sz w:val="24"/>
                <w:szCs w:val="24"/>
              </w:rPr>
              <w:t>政策型 再保險</w:t>
            </w:r>
          </w:p>
        </w:tc>
        <w:tc>
          <w:tcPr>
            <w:tcW w:w="957" w:type="dxa"/>
            <w:shd w:val="clear" w:color="auto" w:fill="auto"/>
            <w:vAlign w:val="center"/>
          </w:tcPr>
          <w:p w:rsidR="00B65107" w:rsidRPr="00D43AA1" w:rsidRDefault="00B65107" w:rsidP="00B959E4">
            <w:pPr>
              <w:adjustRightInd w:val="0"/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b/>
                <w:sz w:val="24"/>
                <w:szCs w:val="24"/>
              </w:rPr>
            </w:pPr>
            <w:r w:rsidRPr="00D43AA1">
              <w:rPr>
                <w:rFonts w:hAnsi="標楷體" w:hint="eastAsia"/>
                <w:b/>
                <w:sz w:val="24"/>
                <w:szCs w:val="24"/>
              </w:rPr>
              <w:t>商業型 再保險</w:t>
            </w:r>
          </w:p>
        </w:tc>
        <w:tc>
          <w:tcPr>
            <w:tcW w:w="957" w:type="dxa"/>
            <w:shd w:val="clear" w:color="auto" w:fill="auto"/>
            <w:vAlign w:val="center"/>
          </w:tcPr>
          <w:p w:rsidR="00B65107" w:rsidRPr="00D43AA1" w:rsidRDefault="00B65107" w:rsidP="00B959E4">
            <w:pPr>
              <w:adjustRightInd w:val="0"/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b/>
                <w:sz w:val="24"/>
                <w:szCs w:val="24"/>
              </w:rPr>
            </w:pPr>
            <w:r w:rsidRPr="00D43AA1">
              <w:rPr>
                <w:rFonts w:hAnsi="標楷體" w:hint="eastAsia"/>
                <w:b/>
                <w:sz w:val="24"/>
                <w:szCs w:val="24"/>
              </w:rPr>
              <w:t>政策型 再保險</w:t>
            </w:r>
          </w:p>
        </w:tc>
        <w:tc>
          <w:tcPr>
            <w:tcW w:w="957" w:type="dxa"/>
            <w:shd w:val="clear" w:color="auto" w:fill="auto"/>
            <w:vAlign w:val="center"/>
          </w:tcPr>
          <w:p w:rsidR="00B65107" w:rsidRPr="00D43AA1" w:rsidRDefault="00B65107" w:rsidP="00B959E4">
            <w:pPr>
              <w:adjustRightInd w:val="0"/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b/>
                <w:sz w:val="24"/>
                <w:szCs w:val="24"/>
              </w:rPr>
            </w:pPr>
            <w:r w:rsidRPr="00D43AA1">
              <w:rPr>
                <w:rFonts w:hAnsi="標楷體" w:hint="eastAsia"/>
                <w:b/>
                <w:sz w:val="24"/>
                <w:szCs w:val="24"/>
              </w:rPr>
              <w:t>商業型 再保險</w:t>
            </w:r>
          </w:p>
        </w:tc>
      </w:tr>
      <w:tr w:rsidR="00B959E4" w:rsidRPr="005958B1" w:rsidTr="00366F9F">
        <w:trPr>
          <w:trHeight w:val="1102"/>
        </w:trPr>
        <w:tc>
          <w:tcPr>
            <w:tcW w:w="851" w:type="dxa"/>
            <w:shd w:val="clear" w:color="auto" w:fill="auto"/>
            <w:vAlign w:val="center"/>
          </w:tcPr>
          <w:p w:rsidR="00B959E4" w:rsidRPr="00B65107" w:rsidRDefault="00B959E4" w:rsidP="00B959E4">
            <w:pPr>
              <w:adjustRightInd w:val="0"/>
              <w:spacing w:line="280" w:lineRule="exact"/>
              <w:ind w:leftChars="0" w:left="0" w:firstLineChars="0" w:firstLine="0"/>
              <w:rPr>
                <w:rFonts w:hAnsi="標楷體" w:hint="eastAsia"/>
                <w:bCs/>
                <w:spacing w:val="-20"/>
                <w:w w:val="90"/>
                <w:sz w:val="24"/>
                <w:szCs w:val="24"/>
              </w:rPr>
            </w:pPr>
            <w:r w:rsidRPr="00B65107">
              <w:rPr>
                <w:rFonts w:hAnsi="標楷體" w:hint="eastAsia"/>
                <w:bCs/>
                <w:spacing w:val="-20"/>
                <w:w w:val="90"/>
                <w:sz w:val="24"/>
                <w:szCs w:val="24"/>
              </w:rPr>
              <w:t>農險基金自留風險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B959E4" w:rsidRPr="00B65107" w:rsidRDefault="00B959E4" w:rsidP="00B959E4">
            <w:pPr>
              <w:adjustRightInd w:val="0"/>
              <w:spacing w:line="280" w:lineRule="exact"/>
              <w:ind w:leftChars="0" w:left="0" w:firstLineChars="0" w:firstLine="0"/>
              <w:jc w:val="left"/>
              <w:rPr>
                <w:rFonts w:hAnsi="標楷體" w:hint="eastAsia"/>
                <w:spacing w:val="-20"/>
                <w:w w:val="90"/>
                <w:sz w:val="24"/>
                <w:szCs w:val="24"/>
              </w:rPr>
            </w:pPr>
            <w:r w:rsidRPr="00B65107">
              <w:rPr>
                <w:rFonts w:hAnsi="標楷體" w:hint="eastAsia"/>
                <w:spacing w:val="-20"/>
                <w:w w:val="90"/>
                <w:sz w:val="24"/>
                <w:szCs w:val="24"/>
              </w:rPr>
              <w:t>損失率110%以下及</w:t>
            </w:r>
            <w:r w:rsidRPr="00B65107">
              <w:rPr>
                <w:rFonts w:hAnsi="標楷體" w:hint="eastAsia"/>
                <w:b/>
                <w:spacing w:val="-20"/>
                <w:w w:val="90"/>
                <w:sz w:val="24"/>
                <w:szCs w:val="24"/>
              </w:rPr>
              <w:t>250%</w:t>
            </w:r>
            <w:r w:rsidRPr="00B65107">
              <w:rPr>
                <w:rFonts w:hAnsi="標楷體" w:hint="eastAsia"/>
                <w:spacing w:val="-20"/>
                <w:w w:val="90"/>
                <w:sz w:val="24"/>
                <w:szCs w:val="24"/>
              </w:rPr>
              <w:t>以上</w:t>
            </w:r>
          </w:p>
        </w:tc>
        <w:tc>
          <w:tcPr>
            <w:tcW w:w="957" w:type="dxa"/>
            <w:shd w:val="clear" w:color="auto" w:fill="auto"/>
            <w:vAlign w:val="center"/>
          </w:tcPr>
          <w:p w:rsidR="00B959E4" w:rsidRPr="00B65107" w:rsidRDefault="00B959E4" w:rsidP="00B959E4">
            <w:pPr>
              <w:adjustRightInd w:val="0"/>
              <w:spacing w:line="280" w:lineRule="exact"/>
              <w:ind w:leftChars="0" w:left="0" w:firstLineChars="0" w:firstLine="0"/>
              <w:jc w:val="left"/>
              <w:rPr>
                <w:rFonts w:hAnsi="標楷體" w:hint="eastAsia"/>
                <w:spacing w:val="-20"/>
                <w:w w:val="90"/>
                <w:sz w:val="24"/>
                <w:szCs w:val="24"/>
              </w:rPr>
            </w:pPr>
            <w:r w:rsidRPr="00B65107">
              <w:rPr>
                <w:rFonts w:hAnsi="標楷體" w:hint="eastAsia"/>
                <w:spacing w:val="-20"/>
                <w:w w:val="90"/>
                <w:sz w:val="24"/>
                <w:szCs w:val="24"/>
              </w:rPr>
              <w:t>損失率110%以下及200%以上</w:t>
            </w:r>
          </w:p>
        </w:tc>
        <w:tc>
          <w:tcPr>
            <w:tcW w:w="957" w:type="dxa"/>
            <w:shd w:val="clear" w:color="auto" w:fill="auto"/>
            <w:vAlign w:val="center"/>
          </w:tcPr>
          <w:p w:rsidR="00B959E4" w:rsidRPr="00B65107" w:rsidRDefault="00B959E4" w:rsidP="00B959E4">
            <w:pPr>
              <w:adjustRightInd w:val="0"/>
              <w:spacing w:line="280" w:lineRule="exact"/>
              <w:ind w:leftChars="0" w:left="0" w:firstLineChars="0" w:firstLine="0"/>
              <w:jc w:val="left"/>
              <w:rPr>
                <w:rFonts w:hAnsi="標楷體" w:hint="eastAsia"/>
                <w:spacing w:val="-20"/>
                <w:w w:val="90"/>
                <w:sz w:val="24"/>
                <w:szCs w:val="24"/>
              </w:rPr>
            </w:pPr>
            <w:r w:rsidRPr="00B65107">
              <w:rPr>
                <w:rFonts w:hAnsi="標楷體" w:hint="eastAsia"/>
                <w:spacing w:val="-20"/>
                <w:w w:val="90"/>
                <w:sz w:val="24"/>
                <w:szCs w:val="24"/>
              </w:rPr>
              <w:t>損失率110%以下及</w:t>
            </w:r>
            <w:r w:rsidRPr="00B65107">
              <w:rPr>
                <w:rFonts w:hAnsi="標楷體" w:hint="eastAsia"/>
                <w:b/>
                <w:spacing w:val="-20"/>
                <w:w w:val="90"/>
                <w:sz w:val="24"/>
                <w:szCs w:val="24"/>
              </w:rPr>
              <w:t>200%</w:t>
            </w:r>
            <w:r w:rsidRPr="00B65107">
              <w:rPr>
                <w:rFonts w:hAnsi="標楷體" w:hint="eastAsia"/>
                <w:spacing w:val="-20"/>
                <w:w w:val="90"/>
                <w:sz w:val="24"/>
                <w:szCs w:val="24"/>
              </w:rPr>
              <w:t>以上</w:t>
            </w:r>
          </w:p>
        </w:tc>
        <w:tc>
          <w:tcPr>
            <w:tcW w:w="957" w:type="dxa"/>
            <w:shd w:val="clear" w:color="auto" w:fill="auto"/>
            <w:vAlign w:val="center"/>
          </w:tcPr>
          <w:p w:rsidR="00B959E4" w:rsidRPr="00B65107" w:rsidRDefault="00B959E4" w:rsidP="00B959E4">
            <w:pPr>
              <w:adjustRightInd w:val="0"/>
              <w:spacing w:line="280" w:lineRule="exact"/>
              <w:ind w:leftChars="0" w:left="0" w:firstLineChars="0" w:firstLine="0"/>
              <w:jc w:val="left"/>
              <w:rPr>
                <w:rFonts w:hAnsi="標楷體" w:hint="eastAsia"/>
                <w:spacing w:val="-20"/>
                <w:w w:val="90"/>
                <w:sz w:val="24"/>
                <w:szCs w:val="24"/>
              </w:rPr>
            </w:pPr>
            <w:r w:rsidRPr="00B65107">
              <w:rPr>
                <w:rFonts w:hAnsi="標楷體" w:hint="eastAsia"/>
                <w:spacing w:val="-20"/>
                <w:w w:val="90"/>
                <w:sz w:val="24"/>
                <w:szCs w:val="24"/>
              </w:rPr>
              <w:t>損失率110%以下及200%以上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B959E4" w:rsidRPr="00B65107" w:rsidRDefault="00B959E4" w:rsidP="00B959E4">
            <w:pPr>
              <w:adjustRightInd w:val="0"/>
              <w:spacing w:line="280" w:lineRule="exact"/>
              <w:ind w:leftChars="0" w:left="0" w:firstLineChars="0" w:firstLine="0"/>
              <w:jc w:val="left"/>
              <w:rPr>
                <w:rFonts w:hAnsi="標楷體" w:hint="eastAsia"/>
                <w:spacing w:val="-20"/>
                <w:w w:val="90"/>
                <w:sz w:val="24"/>
                <w:szCs w:val="24"/>
              </w:rPr>
            </w:pPr>
            <w:r w:rsidRPr="00B65107">
              <w:rPr>
                <w:rFonts w:hAnsi="標楷體" w:hint="eastAsia"/>
                <w:spacing w:val="-20"/>
                <w:w w:val="90"/>
                <w:sz w:val="24"/>
                <w:szCs w:val="24"/>
              </w:rPr>
              <w:t>損失率110%以下及</w:t>
            </w:r>
            <w:r w:rsidRPr="00B65107">
              <w:rPr>
                <w:rFonts w:hAnsi="標楷體" w:hint="eastAsia"/>
                <w:b/>
                <w:spacing w:val="-20"/>
                <w:w w:val="90"/>
                <w:sz w:val="24"/>
                <w:szCs w:val="24"/>
              </w:rPr>
              <w:t>180%</w:t>
            </w:r>
            <w:r w:rsidRPr="00B65107">
              <w:rPr>
                <w:rFonts w:hAnsi="標楷體" w:hint="eastAsia"/>
                <w:spacing w:val="-20"/>
                <w:w w:val="90"/>
                <w:sz w:val="24"/>
                <w:szCs w:val="24"/>
              </w:rPr>
              <w:t>以上</w:t>
            </w:r>
          </w:p>
        </w:tc>
        <w:tc>
          <w:tcPr>
            <w:tcW w:w="957" w:type="dxa"/>
            <w:shd w:val="clear" w:color="auto" w:fill="auto"/>
            <w:vAlign w:val="center"/>
          </w:tcPr>
          <w:p w:rsidR="00B959E4" w:rsidRPr="00B65107" w:rsidRDefault="00B959E4" w:rsidP="00B959E4">
            <w:pPr>
              <w:adjustRightInd w:val="0"/>
              <w:spacing w:line="280" w:lineRule="exact"/>
              <w:ind w:leftChars="0" w:left="0" w:firstLineChars="0" w:firstLine="0"/>
              <w:jc w:val="left"/>
              <w:rPr>
                <w:rFonts w:hAnsi="標楷體" w:hint="eastAsia"/>
                <w:spacing w:val="-20"/>
                <w:w w:val="90"/>
                <w:sz w:val="24"/>
                <w:szCs w:val="24"/>
              </w:rPr>
            </w:pPr>
            <w:r w:rsidRPr="00B65107">
              <w:rPr>
                <w:rFonts w:hAnsi="標楷體" w:hint="eastAsia"/>
                <w:spacing w:val="-20"/>
                <w:w w:val="90"/>
                <w:sz w:val="24"/>
                <w:szCs w:val="24"/>
              </w:rPr>
              <w:t>損失率110%以下及</w:t>
            </w:r>
            <w:r w:rsidRPr="00B65107">
              <w:rPr>
                <w:rFonts w:hAnsi="標楷體" w:hint="eastAsia"/>
                <w:b/>
                <w:spacing w:val="-20"/>
                <w:w w:val="90"/>
                <w:sz w:val="24"/>
                <w:szCs w:val="24"/>
              </w:rPr>
              <w:t>150%</w:t>
            </w:r>
            <w:r w:rsidRPr="00B65107">
              <w:rPr>
                <w:rFonts w:hAnsi="標楷體" w:hint="eastAsia"/>
                <w:spacing w:val="-20"/>
                <w:w w:val="90"/>
                <w:sz w:val="24"/>
                <w:szCs w:val="24"/>
              </w:rPr>
              <w:t>以上</w:t>
            </w:r>
          </w:p>
        </w:tc>
        <w:tc>
          <w:tcPr>
            <w:tcW w:w="957" w:type="dxa"/>
            <w:shd w:val="clear" w:color="auto" w:fill="auto"/>
            <w:vAlign w:val="center"/>
          </w:tcPr>
          <w:p w:rsidR="00B959E4" w:rsidRPr="00B65107" w:rsidRDefault="00B959E4" w:rsidP="00B959E4">
            <w:pPr>
              <w:adjustRightInd w:val="0"/>
              <w:spacing w:line="280" w:lineRule="exact"/>
              <w:ind w:leftChars="0" w:left="0" w:firstLineChars="0" w:firstLine="0"/>
              <w:jc w:val="left"/>
              <w:rPr>
                <w:rFonts w:hAnsi="標楷體" w:hint="eastAsia"/>
                <w:spacing w:val="-20"/>
                <w:w w:val="90"/>
                <w:sz w:val="24"/>
                <w:szCs w:val="24"/>
              </w:rPr>
            </w:pPr>
            <w:r w:rsidRPr="00B959E4">
              <w:rPr>
                <w:rFonts w:hAnsi="標楷體" w:hint="eastAsia"/>
                <w:spacing w:val="-20"/>
                <w:w w:val="90"/>
                <w:sz w:val="24"/>
                <w:szCs w:val="24"/>
              </w:rPr>
              <w:t>損失率</w:t>
            </w:r>
            <w:r w:rsidRPr="00B959E4">
              <w:rPr>
                <w:rFonts w:hAnsi="標楷體" w:hint="eastAsia"/>
                <w:b/>
                <w:bCs/>
                <w:spacing w:val="-20"/>
                <w:w w:val="90"/>
                <w:sz w:val="24"/>
                <w:szCs w:val="24"/>
              </w:rPr>
              <w:t>120%</w:t>
            </w:r>
            <w:r w:rsidRPr="00B959E4">
              <w:rPr>
                <w:rFonts w:hAnsi="標楷體" w:hint="eastAsia"/>
                <w:spacing w:val="-20"/>
                <w:w w:val="90"/>
                <w:sz w:val="24"/>
                <w:szCs w:val="24"/>
              </w:rPr>
              <w:t>以下及180%以上</w:t>
            </w:r>
          </w:p>
        </w:tc>
        <w:tc>
          <w:tcPr>
            <w:tcW w:w="957" w:type="dxa"/>
            <w:shd w:val="clear" w:color="auto" w:fill="auto"/>
            <w:vAlign w:val="center"/>
          </w:tcPr>
          <w:p w:rsidR="00B959E4" w:rsidRPr="00B65107" w:rsidRDefault="00B959E4" w:rsidP="00B959E4">
            <w:pPr>
              <w:adjustRightInd w:val="0"/>
              <w:spacing w:line="280" w:lineRule="exact"/>
              <w:ind w:leftChars="0" w:left="0" w:firstLineChars="0" w:firstLine="0"/>
              <w:jc w:val="left"/>
              <w:rPr>
                <w:rFonts w:hAnsi="標楷體" w:hint="eastAsia"/>
                <w:spacing w:val="-20"/>
                <w:w w:val="90"/>
                <w:sz w:val="24"/>
                <w:szCs w:val="24"/>
              </w:rPr>
            </w:pPr>
            <w:r w:rsidRPr="00B959E4">
              <w:rPr>
                <w:rFonts w:hAnsi="標楷體" w:hint="eastAsia"/>
                <w:spacing w:val="-20"/>
                <w:w w:val="90"/>
                <w:sz w:val="24"/>
                <w:szCs w:val="24"/>
              </w:rPr>
              <w:t>損失率110%以下及150%以上</w:t>
            </w:r>
          </w:p>
        </w:tc>
      </w:tr>
      <w:tr w:rsidR="00B959E4" w:rsidRPr="005958B1" w:rsidTr="00366F9F">
        <w:trPr>
          <w:trHeight w:val="667"/>
        </w:trPr>
        <w:tc>
          <w:tcPr>
            <w:tcW w:w="851" w:type="dxa"/>
            <w:shd w:val="clear" w:color="auto" w:fill="auto"/>
            <w:vAlign w:val="center"/>
          </w:tcPr>
          <w:p w:rsidR="00B959E4" w:rsidRPr="00B65107" w:rsidRDefault="00B959E4" w:rsidP="00B959E4">
            <w:pPr>
              <w:adjustRightInd w:val="0"/>
              <w:spacing w:line="280" w:lineRule="exact"/>
              <w:ind w:leftChars="0" w:left="0" w:firstLineChars="7" w:firstLine="13"/>
              <w:rPr>
                <w:rFonts w:hAnsi="標楷體" w:hint="eastAsia"/>
                <w:bCs/>
                <w:spacing w:val="-20"/>
                <w:w w:val="90"/>
                <w:sz w:val="24"/>
                <w:szCs w:val="24"/>
              </w:rPr>
            </w:pPr>
            <w:r w:rsidRPr="00B65107">
              <w:rPr>
                <w:rFonts w:hAnsi="標楷體" w:hint="eastAsia"/>
                <w:bCs/>
                <w:spacing w:val="-20"/>
                <w:w w:val="90"/>
                <w:sz w:val="24"/>
                <w:szCs w:val="24"/>
              </w:rPr>
              <w:t>再保險市場承擔風險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B959E4" w:rsidRPr="00B65107" w:rsidRDefault="00B959E4" w:rsidP="00B959E4">
            <w:pPr>
              <w:adjustRightInd w:val="0"/>
              <w:spacing w:line="280" w:lineRule="exact"/>
              <w:ind w:leftChars="0" w:left="0" w:firstLineChars="0" w:firstLine="0"/>
              <w:jc w:val="left"/>
              <w:rPr>
                <w:rFonts w:hAnsi="標楷體" w:hint="eastAsia"/>
                <w:spacing w:val="-20"/>
                <w:w w:val="90"/>
                <w:sz w:val="24"/>
                <w:szCs w:val="24"/>
              </w:rPr>
            </w:pPr>
            <w:r w:rsidRPr="00B65107">
              <w:rPr>
                <w:rFonts w:hAnsi="標楷體" w:hint="eastAsia"/>
                <w:spacing w:val="-20"/>
                <w:w w:val="90"/>
                <w:sz w:val="24"/>
                <w:szCs w:val="24"/>
              </w:rPr>
              <w:t>損失率110%保障至損失率</w:t>
            </w:r>
            <w:r w:rsidRPr="00B65107">
              <w:rPr>
                <w:rFonts w:hAnsi="標楷體" w:hint="eastAsia"/>
                <w:b/>
                <w:spacing w:val="-20"/>
                <w:w w:val="90"/>
                <w:sz w:val="24"/>
                <w:szCs w:val="24"/>
              </w:rPr>
              <w:t>250%</w:t>
            </w:r>
          </w:p>
        </w:tc>
        <w:tc>
          <w:tcPr>
            <w:tcW w:w="957" w:type="dxa"/>
            <w:shd w:val="clear" w:color="auto" w:fill="auto"/>
            <w:vAlign w:val="center"/>
          </w:tcPr>
          <w:p w:rsidR="00B959E4" w:rsidRPr="00B65107" w:rsidRDefault="00B959E4" w:rsidP="00B959E4">
            <w:pPr>
              <w:adjustRightInd w:val="0"/>
              <w:spacing w:line="280" w:lineRule="exact"/>
              <w:ind w:leftChars="0" w:left="0" w:firstLineChars="0" w:firstLine="0"/>
              <w:jc w:val="left"/>
              <w:rPr>
                <w:rFonts w:hAnsi="標楷體" w:hint="eastAsia"/>
                <w:spacing w:val="-20"/>
                <w:w w:val="90"/>
                <w:sz w:val="24"/>
                <w:szCs w:val="24"/>
              </w:rPr>
            </w:pPr>
            <w:r w:rsidRPr="00B65107">
              <w:rPr>
                <w:rFonts w:hAnsi="標楷體" w:hint="eastAsia"/>
                <w:spacing w:val="-20"/>
                <w:w w:val="90"/>
                <w:sz w:val="24"/>
                <w:szCs w:val="24"/>
              </w:rPr>
              <w:t>損失率110%保障至損失率200%</w:t>
            </w:r>
          </w:p>
        </w:tc>
        <w:tc>
          <w:tcPr>
            <w:tcW w:w="957" w:type="dxa"/>
            <w:shd w:val="clear" w:color="auto" w:fill="auto"/>
            <w:vAlign w:val="center"/>
          </w:tcPr>
          <w:p w:rsidR="00B959E4" w:rsidRPr="00B65107" w:rsidRDefault="00B959E4" w:rsidP="00B959E4">
            <w:pPr>
              <w:adjustRightInd w:val="0"/>
              <w:spacing w:line="280" w:lineRule="exact"/>
              <w:ind w:leftChars="0" w:left="0" w:firstLineChars="0" w:firstLine="0"/>
              <w:jc w:val="left"/>
              <w:rPr>
                <w:rFonts w:hAnsi="標楷體" w:hint="eastAsia"/>
                <w:spacing w:val="-20"/>
                <w:w w:val="90"/>
                <w:sz w:val="24"/>
                <w:szCs w:val="24"/>
              </w:rPr>
            </w:pPr>
            <w:r w:rsidRPr="00B65107">
              <w:rPr>
                <w:rFonts w:hAnsi="標楷體" w:hint="eastAsia"/>
                <w:spacing w:val="-20"/>
                <w:w w:val="90"/>
                <w:sz w:val="24"/>
                <w:szCs w:val="24"/>
              </w:rPr>
              <w:t>損失率110%保障至損失率</w:t>
            </w:r>
            <w:r w:rsidRPr="00B65107">
              <w:rPr>
                <w:rFonts w:hAnsi="標楷體" w:hint="eastAsia"/>
                <w:b/>
                <w:spacing w:val="-20"/>
                <w:w w:val="90"/>
                <w:sz w:val="24"/>
                <w:szCs w:val="24"/>
              </w:rPr>
              <w:t>200%</w:t>
            </w:r>
          </w:p>
        </w:tc>
        <w:tc>
          <w:tcPr>
            <w:tcW w:w="957" w:type="dxa"/>
            <w:shd w:val="clear" w:color="auto" w:fill="auto"/>
            <w:vAlign w:val="center"/>
          </w:tcPr>
          <w:p w:rsidR="00B959E4" w:rsidRPr="00B65107" w:rsidRDefault="00B959E4" w:rsidP="00B959E4">
            <w:pPr>
              <w:adjustRightInd w:val="0"/>
              <w:spacing w:line="280" w:lineRule="exact"/>
              <w:ind w:leftChars="0" w:left="0" w:firstLineChars="0" w:firstLine="0"/>
              <w:jc w:val="left"/>
              <w:rPr>
                <w:rFonts w:hAnsi="標楷體" w:hint="eastAsia"/>
                <w:spacing w:val="-20"/>
                <w:w w:val="90"/>
                <w:sz w:val="24"/>
                <w:szCs w:val="24"/>
              </w:rPr>
            </w:pPr>
            <w:r w:rsidRPr="00B65107">
              <w:rPr>
                <w:rFonts w:hAnsi="標楷體" w:hint="eastAsia"/>
                <w:spacing w:val="-20"/>
                <w:w w:val="90"/>
                <w:sz w:val="24"/>
                <w:szCs w:val="24"/>
              </w:rPr>
              <w:t>損失率110%保障至損失率200%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B959E4" w:rsidRPr="00B65107" w:rsidRDefault="00B959E4" w:rsidP="00B959E4">
            <w:pPr>
              <w:adjustRightInd w:val="0"/>
              <w:spacing w:line="280" w:lineRule="exact"/>
              <w:ind w:leftChars="0" w:left="0" w:firstLineChars="0" w:firstLine="0"/>
              <w:jc w:val="left"/>
              <w:rPr>
                <w:rFonts w:hAnsi="標楷體" w:hint="eastAsia"/>
                <w:spacing w:val="-20"/>
                <w:w w:val="90"/>
                <w:sz w:val="24"/>
                <w:szCs w:val="24"/>
              </w:rPr>
            </w:pPr>
            <w:r w:rsidRPr="00B65107">
              <w:rPr>
                <w:rFonts w:hAnsi="標楷體" w:hint="eastAsia"/>
                <w:spacing w:val="-20"/>
                <w:w w:val="90"/>
                <w:sz w:val="24"/>
                <w:szCs w:val="24"/>
              </w:rPr>
              <w:t>損失率110%保障至損失率</w:t>
            </w:r>
            <w:r w:rsidRPr="00B65107">
              <w:rPr>
                <w:rFonts w:hAnsi="標楷體" w:hint="eastAsia"/>
                <w:b/>
                <w:spacing w:val="-20"/>
                <w:w w:val="90"/>
                <w:sz w:val="24"/>
                <w:szCs w:val="24"/>
              </w:rPr>
              <w:t>180%</w:t>
            </w:r>
          </w:p>
        </w:tc>
        <w:tc>
          <w:tcPr>
            <w:tcW w:w="957" w:type="dxa"/>
            <w:shd w:val="clear" w:color="auto" w:fill="auto"/>
            <w:vAlign w:val="center"/>
          </w:tcPr>
          <w:p w:rsidR="00B959E4" w:rsidRPr="00B65107" w:rsidRDefault="00B959E4" w:rsidP="00B959E4">
            <w:pPr>
              <w:adjustRightInd w:val="0"/>
              <w:spacing w:line="280" w:lineRule="exact"/>
              <w:ind w:leftChars="0" w:left="0" w:firstLineChars="0" w:firstLine="0"/>
              <w:jc w:val="left"/>
              <w:rPr>
                <w:rFonts w:hAnsi="標楷體" w:hint="eastAsia"/>
                <w:spacing w:val="-20"/>
                <w:w w:val="90"/>
                <w:sz w:val="24"/>
                <w:szCs w:val="24"/>
              </w:rPr>
            </w:pPr>
            <w:r w:rsidRPr="00B65107">
              <w:rPr>
                <w:rFonts w:hAnsi="標楷體" w:hint="eastAsia"/>
                <w:spacing w:val="-20"/>
                <w:w w:val="90"/>
                <w:sz w:val="24"/>
                <w:szCs w:val="24"/>
              </w:rPr>
              <w:t>損失率110%保障至損失率</w:t>
            </w:r>
            <w:r w:rsidRPr="00B65107">
              <w:rPr>
                <w:rFonts w:hAnsi="標楷體" w:hint="eastAsia"/>
                <w:b/>
                <w:spacing w:val="-20"/>
                <w:w w:val="90"/>
                <w:sz w:val="24"/>
                <w:szCs w:val="24"/>
              </w:rPr>
              <w:t>150%</w:t>
            </w:r>
          </w:p>
        </w:tc>
        <w:tc>
          <w:tcPr>
            <w:tcW w:w="957" w:type="dxa"/>
            <w:shd w:val="clear" w:color="auto" w:fill="auto"/>
            <w:vAlign w:val="center"/>
          </w:tcPr>
          <w:p w:rsidR="00B959E4" w:rsidRPr="00B65107" w:rsidRDefault="00B959E4" w:rsidP="00B959E4">
            <w:pPr>
              <w:adjustRightInd w:val="0"/>
              <w:spacing w:line="280" w:lineRule="exact"/>
              <w:ind w:leftChars="0" w:left="0" w:firstLineChars="0" w:firstLine="0"/>
              <w:jc w:val="left"/>
              <w:rPr>
                <w:rFonts w:hAnsi="標楷體" w:hint="eastAsia"/>
                <w:spacing w:val="-20"/>
                <w:w w:val="90"/>
                <w:sz w:val="24"/>
                <w:szCs w:val="24"/>
              </w:rPr>
            </w:pPr>
            <w:r w:rsidRPr="00B959E4">
              <w:rPr>
                <w:rFonts w:hAnsi="標楷體" w:hint="eastAsia"/>
                <w:spacing w:val="-20"/>
                <w:w w:val="90"/>
                <w:sz w:val="24"/>
                <w:szCs w:val="24"/>
              </w:rPr>
              <w:t>損失率</w:t>
            </w:r>
            <w:r w:rsidRPr="00B959E4">
              <w:rPr>
                <w:rFonts w:hAnsi="標楷體" w:hint="eastAsia"/>
                <w:b/>
                <w:bCs/>
                <w:spacing w:val="-20"/>
                <w:w w:val="90"/>
                <w:sz w:val="24"/>
                <w:szCs w:val="24"/>
              </w:rPr>
              <w:t>120%</w:t>
            </w:r>
            <w:r w:rsidRPr="00B959E4">
              <w:rPr>
                <w:rFonts w:hAnsi="標楷體" w:hint="eastAsia"/>
                <w:spacing w:val="-20"/>
                <w:w w:val="90"/>
                <w:sz w:val="24"/>
                <w:szCs w:val="24"/>
              </w:rPr>
              <w:t>保障至損失率180%（不含釋迦）</w:t>
            </w:r>
          </w:p>
        </w:tc>
        <w:tc>
          <w:tcPr>
            <w:tcW w:w="957" w:type="dxa"/>
            <w:shd w:val="clear" w:color="auto" w:fill="auto"/>
            <w:vAlign w:val="center"/>
          </w:tcPr>
          <w:p w:rsidR="00B959E4" w:rsidRPr="00B65107" w:rsidRDefault="00B959E4" w:rsidP="00B959E4">
            <w:pPr>
              <w:adjustRightInd w:val="0"/>
              <w:spacing w:line="280" w:lineRule="exact"/>
              <w:ind w:leftChars="0" w:left="0" w:firstLineChars="0" w:firstLine="0"/>
              <w:jc w:val="left"/>
              <w:rPr>
                <w:rFonts w:hAnsi="標楷體" w:hint="eastAsia"/>
                <w:spacing w:val="-20"/>
                <w:w w:val="90"/>
                <w:sz w:val="24"/>
                <w:szCs w:val="24"/>
              </w:rPr>
            </w:pPr>
            <w:r w:rsidRPr="00B959E4">
              <w:rPr>
                <w:rFonts w:hAnsi="標楷體" w:hint="eastAsia"/>
                <w:spacing w:val="-20"/>
                <w:w w:val="90"/>
                <w:sz w:val="24"/>
                <w:szCs w:val="24"/>
              </w:rPr>
              <w:t>損失率110%保障至損失率150%（不含釋迦）</w:t>
            </w:r>
          </w:p>
        </w:tc>
      </w:tr>
    </w:tbl>
    <w:p w:rsidR="00B959E4" w:rsidRDefault="00B959E4" w:rsidP="00B959E4">
      <w:pPr>
        <w:pStyle w:val="142"/>
        <w:ind w:left="1216" w:hangingChars="500" w:hanging="1216"/>
        <w:rPr>
          <w:rFonts w:hAnsi="標楷體"/>
        </w:rPr>
      </w:pPr>
      <w:r>
        <w:rPr>
          <w:rFonts w:hAnsi="標楷體"/>
        </w:rPr>
        <w:t>說    明</w:t>
      </w:r>
      <w:r>
        <w:rPr>
          <w:rFonts w:hAnsi="標楷體" w:hint="eastAsia"/>
        </w:rPr>
        <w:t>：據該基金表示</w:t>
      </w:r>
      <w:r w:rsidR="00CA6A06">
        <w:rPr>
          <w:rFonts w:hAnsi="標楷體" w:hint="eastAsia"/>
        </w:rPr>
        <w:t>略以</w:t>
      </w:r>
      <w:r>
        <w:rPr>
          <w:rFonts w:hAnsi="標楷體" w:hint="eastAsia"/>
        </w:rPr>
        <w:t>，</w:t>
      </w:r>
      <w:r w:rsidRPr="00B959E4">
        <w:rPr>
          <w:rFonts w:hAnsi="標楷體" w:hint="eastAsia"/>
        </w:rPr>
        <w:t>114年農業部針對釋迦收入保險研議保單轉型</w:t>
      </w:r>
      <w:r>
        <w:rPr>
          <w:rFonts w:hAnsi="標楷體" w:hint="eastAsia"/>
        </w:rPr>
        <w:t>中</w:t>
      </w:r>
      <w:r w:rsidRPr="00B959E4">
        <w:rPr>
          <w:rFonts w:hAnsi="標楷體" w:hint="eastAsia"/>
        </w:rPr>
        <w:t>，待該保單費率、保單架構完整後，</w:t>
      </w:r>
      <w:r>
        <w:rPr>
          <w:rFonts w:hAnsi="標楷體" w:hint="eastAsia"/>
        </w:rPr>
        <w:t>將</w:t>
      </w:r>
      <w:r w:rsidRPr="00B959E4">
        <w:rPr>
          <w:rFonts w:hAnsi="標楷體" w:hint="eastAsia"/>
        </w:rPr>
        <w:t>另行安排再保</w:t>
      </w:r>
      <w:r>
        <w:rPr>
          <w:rFonts w:hAnsi="標楷體" w:hint="eastAsia"/>
        </w:rPr>
        <w:t>。</w:t>
      </w:r>
    </w:p>
    <w:p w:rsidR="00036CE9" w:rsidRPr="005958B1" w:rsidRDefault="00036CE9" w:rsidP="00036CE9">
      <w:pPr>
        <w:spacing w:line="280" w:lineRule="exact"/>
        <w:ind w:leftChars="0" w:left="1216" w:hangingChars="500" w:hanging="1216"/>
        <w:jc w:val="left"/>
        <w:rPr>
          <w:rFonts w:hAnsi="標楷體"/>
          <w:sz w:val="24"/>
        </w:rPr>
      </w:pPr>
      <w:r w:rsidRPr="005958B1">
        <w:rPr>
          <w:rFonts w:hAnsi="標楷體" w:hint="eastAsia"/>
          <w:sz w:val="24"/>
        </w:rPr>
        <w:t>資料來源：農</w:t>
      </w:r>
      <w:r>
        <w:rPr>
          <w:rFonts w:hAnsi="標楷體" w:hint="eastAsia"/>
          <w:sz w:val="24"/>
        </w:rPr>
        <w:t>險基金提供</w:t>
      </w:r>
      <w:r w:rsidRPr="005958B1">
        <w:rPr>
          <w:rFonts w:hAnsi="標楷體" w:hint="eastAsia"/>
          <w:sz w:val="24"/>
        </w:rPr>
        <w:t>。</w:t>
      </w:r>
    </w:p>
    <w:p w:rsidR="00092600" w:rsidRPr="005958B1" w:rsidRDefault="00252533" w:rsidP="00327601">
      <w:pPr>
        <w:ind w:left="566" w:firstLine="566"/>
        <w:rPr>
          <w:rFonts w:hint="eastAsia"/>
        </w:rPr>
      </w:pPr>
      <w:r w:rsidRPr="005958B1">
        <w:rPr>
          <w:rFonts w:hAnsi="標楷體" w:hint="eastAsia"/>
          <w:szCs w:val="40"/>
        </w:rPr>
        <w:t>綜上，農</w:t>
      </w:r>
      <w:r w:rsidRPr="007F6540">
        <w:rPr>
          <w:rFonts w:hAnsi="標楷體" w:hint="eastAsia"/>
          <w:spacing w:val="-2"/>
          <w:szCs w:val="40"/>
        </w:rPr>
        <w:t>險基金</w:t>
      </w:r>
      <w:r w:rsidR="00C33996" w:rsidRPr="007F6540">
        <w:rPr>
          <w:rFonts w:hAnsi="標楷體" w:hint="eastAsia"/>
          <w:spacing w:val="-2"/>
          <w:szCs w:val="40"/>
        </w:rPr>
        <w:t>業務重點</w:t>
      </w:r>
      <w:r w:rsidR="00BA26EB" w:rsidRPr="007F6540">
        <w:rPr>
          <w:rFonts w:hAnsi="標楷體" w:hint="eastAsia"/>
          <w:spacing w:val="-2"/>
          <w:szCs w:val="40"/>
        </w:rPr>
        <w:t>之一</w:t>
      </w:r>
      <w:r w:rsidR="00C33996" w:rsidRPr="007F6540">
        <w:rPr>
          <w:rFonts w:hAnsi="標楷體" w:hint="eastAsia"/>
          <w:spacing w:val="-2"/>
          <w:szCs w:val="40"/>
        </w:rPr>
        <w:t>為規劃與執行農業保險之再保險安排、危險承擔及</w:t>
      </w:r>
      <w:r w:rsidR="009C2F55" w:rsidRPr="007F6540">
        <w:rPr>
          <w:rFonts w:hAnsi="標楷體" w:hint="eastAsia"/>
          <w:spacing w:val="-2"/>
          <w:szCs w:val="40"/>
        </w:rPr>
        <w:t>分散事宜，</w:t>
      </w:r>
      <w:r w:rsidR="00150B66" w:rsidRPr="007F6540">
        <w:rPr>
          <w:rFonts w:hAnsi="標楷體" w:hint="eastAsia"/>
          <w:spacing w:val="-2"/>
          <w:szCs w:val="40"/>
        </w:rPr>
        <w:t>惟該</w:t>
      </w:r>
      <w:r w:rsidR="000D0FC4" w:rsidRPr="007F6540">
        <w:rPr>
          <w:rFonts w:hAnsi="標楷體" w:hint="eastAsia"/>
          <w:spacing w:val="-2"/>
          <w:szCs w:val="40"/>
        </w:rPr>
        <w:t>基金</w:t>
      </w:r>
      <w:r w:rsidR="00150B66" w:rsidRPr="007F6540">
        <w:rPr>
          <w:rFonts w:hAnsi="標楷體" w:hint="eastAsia"/>
          <w:spacing w:val="-2"/>
          <w:szCs w:val="40"/>
        </w:rPr>
        <w:t>近4年(</w:t>
      </w:r>
      <w:r w:rsidR="00E55FDC" w:rsidRPr="007F6540">
        <w:rPr>
          <w:rFonts w:hAnsi="標楷體" w:hint="eastAsia"/>
          <w:spacing w:val="-2"/>
          <w:szCs w:val="40"/>
        </w:rPr>
        <w:t>111至11</w:t>
      </w:r>
      <w:r w:rsidR="00D43AA1" w:rsidRPr="007F6540">
        <w:rPr>
          <w:rFonts w:hAnsi="標楷體" w:hint="eastAsia"/>
          <w:spacing w:val="-2"/>
          <w:szCs w:val="40"/>
        </w:rPr>
        <w:t>4</w:t>
      </w:r>
      <w:r w:rsidR="00835757" w:rsidRPr="007F6540">
        <w:rPr>
          <w:rFonts w:hAnsi="標楷體" w:hint="eastAsia"/>
          <w:spacing w:val="-2"/>
          <w:szCs w:val="40"/>
        </w:rPr>
        <w:t>年度</w:t>
      </w:r>
      <w:r w:rsidR="00150B66" w:rsidRPr="007F6540">
        <w:rPr>
          <w:rFonts w:hAnsi="標楷體" w:hint="eastAsia"/>
          <w:spacing w:val="-2"/>
          <w:szCs w:val="40"/>
        </w:rPr>
        <w:t>)</w:t>
      </w:r>
      <w:r w:rsidR="00835757" w:rsidRPr="007F6540">
        <w:rPr>
          <w:rFonts w:hAnsi="標楷體" w:hint="eastAsia"/>
          <w:spacing w:val="-2"/>
          <w:szCs w:val="40"/>
        </w:rPr>
        <w:t>危險分散方案</w:t>
      </w:r>
      <w:r w:rsidR="00150B66" w:rsidRPr="007F6540">
        <w:rPr>
          <w:rFonts w:hAnsi="標楷體" w:hint="eastAsia"/>
          <w:spacing w:val="-2"/>
          <w:szCs w:val="40"/>
        </w:rPr>
        <w:t>所訂</w:t>
      </w:r>
      <w:r w:rsidR="00E55FDC" w:rsidRPr="007F6540">
        <w:rPr>
          <w:rFonts w:hAnsi="標楷體" w:hint="eastAsia"/>
          <w:spacing w:val="-2"/>
          <w:szCs w:val="40"/>
        </w:rPr>
        <w:t>自留危險比率呈逐年增加趨勢</w:t>
      </w:r>
      <w:r w:rsidR="00835757" w:rsidRPr="007F6540">
        <w:rPr>
          <w:rFonts w:hAnsi="標楷體" w:hint="eastAsia"/>
          <w:spacing w:val="-2"/>
          <w:szCs w:val="40"/>
        </w:rPr>
        <w:t>，</w:t>
      </w:r>
      <w:r w:rsidR="00CF18CC" w:rsidRPr="007F6540">
        <w:rPr>
          <w:rFonts w:hAnsi="標楷體" w:hint="eastAsia"/>
          <w:spacing w:val="-2"/>
          <w:szCs w:val="40"/>
        </w:rPr>
        <w:t>為降低承擔再保賠款損失之風險，</w:t>
      </w:r>
      <w:r w:rsidR="00357656" w:rsidRPr="007F6540">
        <w:rPr>
          <w:rFonts w:hAnsi="標楷體" w:hint="eastAsia"/>
          <w:spacing w:val="-2"/>
          <w:szCs w:val="40"/>
        </w:rPr>
        <w:t>允宜妥為籌謀規劃因應對策，</w:t>
      </w:r>
      <w:r w:rsidR="00E55FDC" w:rsidRPr="007F6540">
        <w:rPr>
          <w:rFonts w:hAnsi="標楷體" w:hint="eastAsia"/>
          <w:spacing w:val="-2"/>
          <w:szCs w:val="40"/>
        </w:rPr>
        <w:t>俾利</w:t>
      </w:r>
      <w:r w:rsidR="00425D32" w:rsidRPr="007F6540">
        <w:rPr>
          <w:rFonts w:hAnsi="標楷體" w:hint="eastAsia"/>
          <w:spacing w:val="-2"/>
          <w:szCs w:val="40"/>
        </w:rPr>
        <w:t>基金</w:t>
      </w:r>
      <w:r w:rsidR="00263336" w:rsidRPr="007F6540">
        <w:rPr>
          <w:rFonts w:hAnsi="標楷體" w:hint="eastAsia"/>
          <w:spacing w:val="-2"/>
          <w:szCs w:val="40"/>
        </w:rPr>
        <w:t>永續</w:t>
      </w:r>
      <w:r w:rsidR="00263336" w:rsidRPr="005958B1">
        <w:rPr>
          <w:rFonts w:hAnsi="標楷體" w:hint="eastAsia"/>
          <w:szCs w:val="40"/>
        </w:rPr>
        <w:t>經營</w:t>
      </w:r>
      <w:r w:rsidR="00D2562D" w:rsidRPr="005958B1">
        <w:rPr>
          <w:rFonts w:hAnsi="標楷體" w:hint="eastAsia"/>
          <w:szCs w:val="40"/>
        </w:rPr>
        <w:t>。</w:t>
      </w:r>
      <w:bookmarkEnd w:id="18"/>
    </w:p>
    <w:sectPr w:rsidR="00092600" w:rsidRPr="005958B1" w:rsidSect="004D4EA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985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52E36" w:rsidRDefault="00952E36" w:rsidP="00CA4A6C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952E36" w:rsidRDefault="00952E36" w:rsidP="00CA4A6C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3C0F" w:rsidRDefault="00E73C0F" w:rsidP="00CA4A6C">
    <w:pPr>
      <w:pStyle w:val="af0"/>
      <w:framePr w:wrap="around" w:vAnchor="text" w:hAnchor="margin" w:xAlign="center" w:y="1"/>
      <w:ind w:left="560" w:firstLine="400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E73C0F" w:rsidRDefault="00E73C0F" w:rsidP="00CA4A6C">
    <w:pPr>
      <w:pStyle w:val="af0"/>
      <w:ind w:left="560" w:rightChars="129" w:right="361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3C0F" w:rsidRPr="00433DB9" w:rsidRDefault="00AC6BB3" w:rsidP="001E279C">
    <w:pPr>
      <w:pStyle w:val="af0"/>
      <w:framePr w:wrap="around" w:vAnchor="text" w:hAnchor="margin" w:xAlign="center" w:y="1"/>
      <w:spacing w:line="240" w:lineRule="exact"/>
      <w:ind w:leftChars="0" w:left="0" w:firstLineChars="0" w:firstLine="0"/>
      <w:rPr>
        <w:rStyle w:val="af2"/>
      </w:rPr>
    </w:pPr>
    <w:r>
      <w:rPr>
        <w:rStyle w:val="af2"/>
        <w:rFonts w:hint="eastAsia"/>
      </w:rPr>
      <w:t>62-</w:t>
    </w:r>
    <w:r w:rsidR="00E73C0F" w:rsidRPr="00433DB9">
      <w:rPr>
        <w:rStyle w:val="af2"/>
      </w:rPr>
      <w:fldChar w:fldCharType="begin"/>
    </w:r>
    <w:r w:rsidR="00E73C0F" w:rsidRPr="00433DB9">
      <w:rPr>
        <w:rStyle w:val="af2"/>
      </w:rPr>
      <w:instrText xml:space="preserve">PAGE  </w:instrText>
    </w:r>
    <w:r w:rsidR="00E73C0F" w:rsidRPr="00433DB9">
      <w:rPr>
        <w:rStyle w:val="af2"/>
      </w:rPr>
      <w:fldChar w:fldCharType="separate"/>
    </w:r>
    <w:r w:rsidR="00327601">
      <w:rPr>
        <w:rStyle w:val="af2"/>
        <w:noProof/>
      </w:rPr>
      <w:t>2</w:t>
    </w:r>
    <w:r w:rsidR="00E73C0F" w:rsidRPr="00433DB9">
      <w:rPr>
        <w:rStyle w:val="af2"/>
      </w:rPr>
      <w:fldChar w:fldCharType="end"/>
    </w:r>
  </w:p>
  <w:p w:rsidR="00E73C0F" w:rsidRPr="0005572C" w:rsidRDefault="00E73C0F" w:rsidP="00070C0A">
    <w:pPr>
      <w:pStyle w:val="af0"/>
      <w:ind w:leftChars="0" w:left="0" w:firstLineChars="0" w:firstLine="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3C0F" w:rsidRDefault="00E73C0F" w:rsidP="00CA4A6C">
    <w:pPr>
      <w:pStyle w:val="af0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52E36" w:rsidRDefault="00952E36" w:rsidP="00907380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952E36" w:rsidRDefault="00952E36" w:rsidP="00CA4A6C">
      <w:pPr>
        <w:spacing w:line="240" w:lineRule="auto"/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3C0F" w:rsidRDefault="00E73C0F" w:rsidP="00CA4A6C">
    <w:pPr>
      <w:pStyle w:val="ae"/>
      <w:framePr w:wrap="around" w:vAnchor="text" w:hAnchor="margin" w:xAlign="right" w:y="1"/>
      <w:ind w:left="560" w:firstLine="400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E73C0F" w:rsidRDefault="00E73C0F" w:rsidP="00CA4A6C">
    <w:pPr>
      <w:pStyle w:val="ae"/>
      <w:ind w:left="560" w:rightChars="129" w:right="361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3C0F" w:rsidRPr="004C08F9" w:rsidRDefault="00E73C0F" w:rsidP="00980204">
    <w:pPr>
      <w:pStyle w:val="ae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3C0F" w:rsidRDefault="00E73C0F" w:rsidP="00CA4A6C">
    <w:pPr>
      <w:pStyle w:val="ae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606F65"/>
    <w:multiLevelType w:val="hybridMultilevel"/>
    <w:tmpl w:val="E06C1180"/>
    <w:lvl w:ilvl="0" w:tplc="6B1EFCB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4063D96"/>
    <w:multiLevelType w:val="hybridMultilevel"/>
    <w:tmpl w:val="88E0882C"/>
    <w:lvl w:ilvl="0" w:tplc="75C47246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" w15:restartNumberingAfterBreak="0">
    <w:nsid w:val="28B02C47"/>
    <w:multiLevelType w:val="hybridMultilevel"/>
    <w:tmpl w:val="83BC3D6E"/>
    <w:lvl w:ilvl="0" w:tplc="DFAA0AB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3D565EE3"/>
    <w:multiLevelType w:val="hybridMultilevel"/>
    <w:tmpl w:val="BBAC3522"/>
    <w:lvl w:ilvl="0" w:tplc="4A609D1C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57906624"/>
    <w:multiLevelType w:val="hybridMultilevel"/>
    <w:tmpl w:val="918AE900"/>
    <w:lvl w:ilvl="0" w:tplc="B9DEF5A0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5" w15:restartNumberingAfterBreak="0">
    <w:nsid w:val="7E140DFF"/>
    <w:multiLevelType w:val="hybridMultilevel"/>
    <w:tmpl w:val="8B581F82"/>
    <w:lvl w:ilvl="0" w:tplc="500A056E">
      <w:start w:val="1"/>
      <w:numFmt w:val="decimal"/>
      <w:lvlText w:val="%1."/>
      <w:lvlJc w:val="left"/>
      <w:pPr>
        <w:ind w:left="121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1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092600"/>
    <w:rsid w:val="00000EBD"/>
    <w:rsid w:val="00001747"/>
    <w:rsid w:val="000024A4"/>
    <w:rsid w:val="000042A0"/>
    <w:rsid w:val="000042BB"/>
    <w:rsid w:val="00004322"/>
    <w:rsid w:val="000056E6"/>
    <w:rsid w:val="00006677"/>
    <w:rsid w:val="000105DF"/>
    <w:rsid w:val="000106E6"/>
    <w:rsid w:val="00010786"/>
    <w:rsid w:val="00010CAF"/>
    <w:rsid w:val="00012008"/>
    <w:rsid w:val="000122CA"/>
    <w:rsid w:val="000133D9"/>
    <w:rsid w:val="00013844"/>
    <w:rsid w:val="000138A0"/>
    <w:rsid w:val="00013B20"/>
    <w:rsid w:val="000146CF"/>
    <w:rsid w:val="00015521"/>
    <w:rsid w:val="000157A5"/>
    <w:rsid w:val="000159F0"/>
    <w:rsid w:val="000161A1"/>
    <w:rsid w:val="000163A4"/>
    <w:rsid w:val="000174E4"/>
    <w:rsid w:val="0001798B"/>
    <w:rsid w:val="00017ED9"/>
    <w:rsid w:val="00020143"/>
    <w:rsid w:val="00020C80"/>
    <w:rsid w:val="000220AC"/>
    <w:rsid w:val="00022400"/>
    <w:rsid w:val="00024453"/>
    <w:rsid w:val="0002569B"/>
    <w:rsid w:val="00025948"/>
    <w:rsid w:val="00026097"/>
    <w:rsid w:val="00030B5B"/>
    <w:rsid w:val="00030D08"/>
    <w:rsid w:val="0003172D"/>
    <w:rsid w:val="00031E8B"/>
    <w:rsid w:val="00032AD2"/>
    <w:rsid w:val="000342CC"/>
    <w:rsid w:val="000356F5"/>
    <w:rsid w:val="00035A90"/>
    <w:rsid w:val="0003651D"/>
    <w:rsid w:val="00036CE9"/>
    <w:rsid w:val="00037540"/>
    <w:rsid w:val="0003794C"/>
    <w:rsid w:val="00037CAF"/>
    <w:rsid w:val="000407D2"/>
    <w:rsid w:val="000410D2"/>
    <w:rsid w:val="000415B3"/>
    <w:rsid w:val="000436EA"/>
    <w:rsid w:val="00043BD3"/>
    <w:rsid w:val="00044327"/>
    <w:rsid w:val="00044F6B"/>
    <w:rsid w:val="000454E1"/>
    <w:rsid w:val="0004618F"/>
    <w:rsid w:val="00047CC8"/>
    <w:rsid w:val="00050352"/>
    <w:rsid w:val="0005057C"/>
    <w:rsid w:val="00050816"/>
    <w:rsid w:val="00050CB2"/>
    <w:rsid w:val="000525AA"/>
    <w:rsid w:val="00052840"/>
    <w:rsid w:val="000530D3"/>
    <w:rsid w:val="0005355D"/>
    <w:rsid w:val="000554B2"/>
    <w:rsid w:val="00055BAE"/>
    <w:rsid w:val="00055DCE"/>
    <w:rsid w:val="000569F2"/>
    <w:rsid w:val="00056B97"/>
    <w:rsid w:val="00056C8E"/>
    <w:rsid w:val="000572CE"/>
    <w:rsid w:val="00057652"/>
    <w:rsid w:val="000577BE"/>
    <w:rsid w:val="0006097C"/>
    <w:rsid w:val="00061741"/>
    <w:rsid w:val="00061A67"/>
    <w:rsid w:val="00061DF8"/>
    <w:rsid w:val="000637E1"/>
    <w:rsid w:val="000646F8"/>
    <w:rsid w:val="00064B83"/>
    <w:rsid w:val="00064EC8"/>
    <w:rsid w:val="00065086"/>
    <w:rsid w:val="0006575D"/>
    <w:rsid w:val="00066347"/>
    <w:rsid w:val="00066EEB"/>
    <w:rsid w:val="00066F1E"/>
    <w:rsid w:val="00067BD0"/>
    <w:rsid w:val="0007081F"/>
    <w:rsid w:val="00070C0A"/>
    <w:rsid w:val="00070C1F"/>
    <w:rsid w:val="00070E08"/>
    <w:rsid w:val="0007102C"/>
    <w:rsid w:val="000710DA"/>
    <w:rsid w:val="000735CC"/>
    <w:rsid w:val="00074A94"/>
    <w:rsid w:val="00074D45"/>
    <w:rsid w:val="00074E2A"/>
    <w:rsid w:val="00076D83"/>
    <w:rsid w:val="00077E13"/>
    <w:rsid w:val="000801A7"/>
    <w:rsid w:val="00081459"/>
    <w:rsid w:val="000821CF"/>
    <w:rsid w:val="00082205"/>
    <w:rsid w:val="00082F5D"/>
    <w:rsid w:val="0008369F"/>
    <w:rsid w:val="00083C5F"/>
    <w:rsid w:val="00083E4B"/>
    <w:rsid w:val="00084DB6"/>
    <w:rsid w:val="00084FF5"/>
    <w:rsid w:val="000850F2"/>
    <w:rsid w:val="0008608E"/>
    <w:rsid w:val="0008798D"/>
    <w:rsid w:val="00087C57"/>
    <w:rsid w:val="000908E3"/>
    <w:rsid w:val="00091101"/>
    <w:rsid w:val="0009125F"/>
    <w:rsid w:val="000921FD"/>
    <w:rsid w:val="00092600"/>
    <w:rsid w:val="0009436F"/>
    <w:rsid w:val="000953C9"/>
    <w:rsid w:val="000954BD"/>
    <w:rsid w:val="00095733"/>
    <w:rsid w:val="00096719"/>
    <w:rsid w:val="00096A98"/>
    <w:rsid w:val="00096CD7"/>
    <w:rsid w:val="00097BD1"/>
    <w:rsid w:val="000A2863"/>
    <w:rsid w:val="000A28BA"/>
    <w:rsid w:val="000A45E2"/>
    <w:rsid w:val="000A6237"/>
    <w:rsid w:val="000A6310"/>
    <w:rsid w:val="000A6CF8"/>
    <w:rsid w:val="000A7A57"/>
    <w:rsid w:val="000B1408"/>
    <w:rsid w:val="000B1D2C"/>
    <w:rsid w:val="000B1F44"/>
    <w:rsid w:val="000B2708"/>
    <w:rsid w:val="000B34D6"/>
    <w:rsid w:val="000B37E1"/>
    <w:rsid w:val="000B4068"/>
    <w:rsid w:val="000B479A"/>
    <w:rsid w:val="000B4D26"/>
    <w:rsid w:val="000B58A1"/>
    <w:rsid w:val="000B610C"/>
    <w:rsid w:val="000B65D0"/>
    <w:rsid w:val="000B70A2"/>
    <w:rsid w:val="000B7848"/>
    <w:rsid w:val="000B7BEB"/>
    <w:rsid w:val="000C0D7D"/>
    <w:rsid w:val="000C0FFE"/>
    <w:rsid w:val="000C1081"/>
    <w:rsid w:val="000C1212"/>
    <w:rsid w:val="000C14E6"/>
    <w:rsid w:val="000C2A60"/>
    <w:rsid w:val="000C590D"/>
    <w:rsid w:val="000C6123"/>
    <w:rsid w:val="000C6AC5"/>
    <w:rsid w:val="000C72DE"/>
    <w:rsid w:val="000C7A2B"/>
    <w:rsid w:val="000D0143"/>
    <w:rsid w:val="000D0FC4"/>
    <w:rsid w:val="000D1105"/>
    <w:rsid w:val="000D19A5"/>
    <w:rsid w:val="000D1A10"/>
    <w:rsid w:val="000D2204"/>
    <w:rsid w:val="000D2B71"/>
    <w:rsid w:val="000D3DB3"/>
    <w:rsid w:val="000D3DFA"/>
    <w:rsid w:val="000D41CB"/>
    <w:rsid w:val="000D4424"/>
    <w:rsid w:val="000D4B11"/>
    <w:rsid w:val="000D5246"/>
    <w:rsid w:val="000D6076"/>
    <w:rsid w:val="000D6C91"/>
    <w:rsid w:val="000D6EF2"/>
    <w:rsid w:val="000D7021"/>
    <w:rsid w:val="000D7969"/>
    <w:rsid w:val="000E0388"/>
    <w:rsid w:val="000E10E7"/>
    <w:rsid w:val="000E14E3"/>
    <w:rsid w:val="000E1D73"/>
    <w:rsid w:val="000E2B2D"/>
    <w:rsid w:val="000E3317"/>
    <w:rsid w:val="000E38B0"/>
    <w:rsid w:val="000E4878"/>
    <w:rsid w:val="000E4E44"/>
    <w:rsid w:val="000E7665"/>
    <w:rsid w:val="000E7AF1"/>
    <w:rsid w:val="000F164A"/>
    <w:rsid w:val="000F1A75"/>
    <w:rsid w:val="000F1D14"/>
    <w:rsid w:val="000F1DC2"/>
    <w:rsid w:val="000F2DFE"/>
    <w:rsid w:val="000F33A7"/>
    <w:rsid w:val="000F38CD"/>
    <w:rsid w:val="000F48F9"/>
    <w:rsid w:val="000F51A6"/>
    <w:rsid w:val="000F63B1"/>
    <w:rsid w:val="000F669F"/>
    <w:rsid w:val="000F6700"/>
    <w:rsid w:val="000F671D"/>
    <w:rsid w:val="000F6E13"/>
    <w:rsid w:val="000F7B02"/>
    <w:rsid w:val="001001B3"/>
    <w:rsid w:val="0010150D"/>
    <w:rsid w:val="00103651"/>
    <w:rsid w:val="00103988"/>
    <w:rsid w:val="0010485F"/>
    <w:rsid w:val="0010548D"/>
    <w:rsid w:val="00106136"/>
    <w:rsid w:val="00106241"/>
    <w:rsid w:val="00107105"/>
    <w:rsid w:val="001079C7"/>
    <w:rsid w:val="00110020"/>
    <w:rsid w:val="00110661"/>
    <w:rsid w:val="00111CF8"/>
    <w:rsid w:val="001138F4"/>
    <w:rsid w:val="001142B3"/>
    <w:rsid w:val="0011497F"/>
    <w:rsid w:val="00115A88"/>
    <w:rsid w:val="00115E66"/>
    <w:rsid w:val="00116156"/>
    <w:rsid w:val="001163CF"/>
    <w:rsid w:val="00117025"/>
    <w:rsid w:val="00117493"/>
    <w:rsid w:val="0011771B"/>
    <w:rsid w:val="0012021D"/>
    <w:rsid w:val="00120A44"/>
    <w:rsid w:val="00121209"/>
    <w:rsid w:val="001212E4"/>
    <w:rsid w:val="00121815"/>
    <w:rsid w:val="001219DC"/>
    <w:rsid w:val="0012230A"/>
    <w:rsid w:val="0012306D"/>
    <w:rsid w:val="00123158"/>
    <w:rsid w:val="001247AA"/>
    <w:rsid w:val="00124C43"/>
    <w:rsid w:val="0012663C"/>
    <w:rsid w:val="00126BA3"/>
    <w:rsid w:val="001301C9"/>
    <w:rsid w:val="00130230"/>
    <w:rsid w:val="001304C7"/>
    <w:rsid w:val="00131773"/>
    <w:rsid w:val="00132144"/>
    <w:rsid w:val="00132BA9"/>
    <w:rsid w:val="001332A5"/>
    <w:rsid w:val="0013375C"/>
    <w:rsid w:val="00134690"/>
    <w:rsid w:val="00135CC6"/>
    <w:rsid w:val="00136F09"/>
    <w:rsid w:val="00137CFF"/>
    <w:rsid w:val="001408F6"/>
    <w:rsid w:val="00140B51"/>
    <w:rsid w:val="00141406"/>
    <w:rsid w:val="0014183B"/>
    <w:rsid w:val="001425C9"/>
    <w:rsid w:val="00142CF2"/>
    <w:rsid w:val="001436E5"/>
    <w:rsid w:val="0014513D"/>
    <w:rsid w:val="001456C7"/>
    <w:rsid w:val="0014780E"/>
    <w:rsid w:val="00147E4A"/>
    <w:rsid w:val="00150B66"/>
    <w:rsid w:val="00151C51"/>
    <w:rsid w:val="001521A3"/>
    <w:rsid w:val="00152825"/>
    <w:rsid w:val="00152BDA"/>
    <w:rsid w:val="00153973"/>
    <w:rsid w:val="001539D3"/>
    <w:rsid w:val="001545E6"/>
    <w:rsid w:val="00155294"/>
    <w:rsid w:val="0015554A"/>
    <w:rsid w:val="00155920"/>
    <w:rsid w:val="001560A1"/>
    <w:rsid w:val="00157548"/>
    <w:rsid w:val="00157829"/>
    <w:rsid w:val="001611FB"/>
    <w:rsid w:val="00161255"/>
    <w:rsid w:val="00161893"/>
    <w:rsid w:val="00161FB0"/>
    <w:rsid w:val="001624ED"/>
    <w:rsid w:val="00162A1A"/>
    <w:rsid w:val="00163179"/>
    <w:rsid w:val="00163B15"/>
    <w:rsid w:val="00164608"/>
    <w:rsid w:val="00165A21"/>
    <w:rsid w:val="00170D58"/>
    <w:rsid w:val="00171724"/>
    <w:rsid w:val="00171D68"/>
    <w:rsid w:val="00171F50"/>
    <w:rsid w:val="00173BF8"/>
    <w:rsid w:val="00174759"/>
    <w:rsid w:val="00174BCE"/>
    <w:rsid w:val="00175459"/>
    <w:rsid w:val="00175A77"/>
    <w:rsid w:val="00176B92"/>
    <w:rsid w:val="00176D09"/>
    <w:rsid w:val="00177F54"/>
    <w:rsid w:val="00180161"/>
    <w:rsid w:val="00180F77"/>
    <w:rsid w:val="00182AC6"/>
    <w:rsid w:val="00183113"/>
    <w:rsid w:val="0018313C"/>
    <w:rsid w:val="0018353C"/>
    <w:rsid w:val="00183B69"/>
    <w:rsid w:val="00183FB7"/>
    <w:rsid w:val="00184697"/>
    <w:rsid w:val="001852B9"/>
    <w:rsid w:val="00185B2F"/>
    <w:rsid w:val="0018641C"/>
    <w:rsid w:val="001908FD"/>
    <w:rsid w:val="00190A8C"/>
    <w:rsid w:val="00191B56"/>
    <w:rsid w:val="00194CA0"/>
    <w:rsid w:val="001950B1"/>
    <w:rsid w:val="00195AB8"/>
    <w:rsid w:val="00195D70"/>
    <w:rsid w:val="0019674F"/>
    <w:rsid w:val="00197DE1"/>
    <w:rsid w:val="001A01D5"/>
    <w:rsid w:val="001A0956"/>
    <w:rsid w:val="001A1384"/>
    <w:rsid w:val="001A29E2"/>
    <w:rsid w:val="001A329E"/>
    <w:rsid w:val="001A37E8"/>
    <w:rsid w:val="001A3CA2"/>
    <w:rsid w:val="001A4439"/>
    <w:rsid w:val="001A448A"/>
    <w:rsid w:val="001A44C0"/>
    <w:rsid w:val="001A47F5"/>
    <w:rsid w:val="001A48CE"/>
    <w:rsid w:val="001A5000"/>
    <w:rsid w:val="001A7D12"/>
    <w:rsid w:val="001B041E"/>
    <w:rsid w:val="001B065E"/>
    <w:rsid w:val="001B0893"/>
    <w:rsid w:val="001B1409"/>
    <w:rsid w:val="001B1AE2"/>
    <w:rsid w:val="001B1E14"/>
    <w:rsid w:val="001B23EF"/>
    <w:rsid w:val="001B27CD"/>
    <w:rsid w:val="001B2A7E"/>
    <w:rsid w:val="001B2DBA"/>
    <w:rsid w:val="001B4037"/>
    <w:rsid w:val="001B470F"/>
    <w:rsid w:val="001B5D29"/>
    <w:rsid w:val="001B6506"/>
    <w:rsid w:val="001B6693"/>
    <w:rsid w:val="001B6707"/>
    <w:rsid w:val="001B709A"/>
    <w:rsid w:val="001B75F8"/>
    <w:rsid w:val="001C00AD"/>
    <w:rsid w:val="001C0AEF"/>
    <w:rsid w:val="001C1B0E"/>
    <w:rsid w:val="001C29CC"/>
    <w:rsid w:val="001C2F32"/>
    <w:rsid w:val="001C38C8"/>
    <w:rsid w:val="001C577C"/>
    <w:rsid w:val="001C59E0"/>
    <w:rsid w:val="001C7E35"/>
    <w:rsid w:val="001D01A0"/>
    <w:rsid w:val="001D02C7"/>
    <w:rsid w:val="001D0BA9"/>
    <w:rsid w:val="001D1767"/>
    <w:rsid w:val="001D1CDB"/>
    <w:rsid w:val="001D2776"/>
    <w:rsid w:val="001D3118"/>
    <w:rsid w:val="001D360F"/>
    <w:rsid w:val="001D395A"/>
    <w:rsid w:val="001D40F3"/>
    <w:rsid w:val="001E08F8"/>
    <w:rsid w:val="001E14C1"/>
    <w:rsid w:val="001E279C"/>
    <w:rsid w:val="001E2E42"/>
    <w:rsid w:val="001E35D2"/>
    <w:rsid w:val="001E3F56"/>
    <w:rsid w:val="001E3FCA"/>
    <w:rsid w:val="001E43B7"/>
    <w:rsid w:val="001E557E"/>
    <w:rsid w:val="001E56AB"/>
    <w:rsid w:val="001E588D"/>
    <w:rsid w:val="001E5BB7"/>
    <w:rsid w:val="001E6EFA"/>
    <w:rsid w:val="001F16B3"/>
    <w:rsid w:val="001F1737"/>
    <w:rsid w:val="001F286F"/>
    <w:rsid w:val="001F4ABA"/>
    <w:rsid w:val="001F4C0C"/>
    <w:rsid w:val="001F61EA"/>
    <w:rsid w:val="001F688D"/>
    <w:rsid w:val="001F6E42"/>
    <w:rsid w:val="001F76F1"/>
    <w:rsid w:val="001F7DA5"/>
    <w:rsid w:val="00200619"/>
    <w:rsid w:val="00203730"/>
    <w:rsid w:val="00203D7D"/>
    <w:rsid w:val="0020458C"/>
    <w:rsid w:val="00205523"/>
    <w:rsid w:val="00206563"/>
    <w:rsid w:val="0020659C"/>
    <w:rsid w:val="00206F95"/>
    <w:rsid w:val="00207FFB"/>
    <w:rsid w:val="00210BAF"/>
    <w:rsid w:val="00210E41"/>
    <w:rsid w:val="0021104F"/>
    <w:rsid w:val="00212ABC"/>
    <w:rsid w:val="002132B0"/>
    <w:rsid w:val="00213986"/>
    <w:rsid w:val="00213EFE"/>
    <w:rsid w:val="0021456F"/>
    <w:rsid w:val="00214987"/>
    <w:rsid w:val="00215434"/>
    <w:rsid w:val="00216DC5"/>
    <w:rsid w:val="00217758"/>
    <w:rsid w:val="0022002A"/>
    <w:rsid w:val="00222DFA"/>
    <w:rsid w:val="00223751"/>
    <w:rsid w:val="0022396A"/>
    <w:rsid w:val="00223AB1"/>
    <w:rsid w:val="00223D3E"/>
    <w:rsid w:val="00224499"/>
    <w:rsid w:val="00224FF5"/>
    <w:rsid w:val="002257A2"/>
    <w:rsid w:val="00227925"/>
    <w:rsid w:val="00230B8D"/>
    <w:rsid w:val="00230F12"/>
    <w:rsid w:val="002314C8"/>
    <w:rsid w:val="00231BF8"/>
    <w:rsid w:val="0023227C"/>
    <w:rsid w:val="002331D2"/>
    <w:rsid w:val="002333B6"/>
    <w:rsid w:val="002338E7"/>
    <w:rsid w:val="00233ED7"/>
    <w:rsid w:val="0023467D"/>
    <w:rsid w:val="00236714"/>
    <w:rsid w:val="00236A56"/>
    <w:rsid w:val="00236BEE"/>
    <w:rsid w:val="00236EC0"/>
    <w:rsid w:val="00240168"/>
    <w:rsid w:val="0024019C"/>
    <w:rsid w:val="00240FFE"/>
    <w:rsid w:val="00242669"/>
    <w:rsid w:val="00242E6F"/>
    <w:rsid w:val="00242E80"/>
    <w:rsid w:val="002435BC"/>
    <w:rsid w:val="00244E5D"/>
    <w:rsid w:val="00245CD5"/>
    <w:rsid w:val="00246D1E"/>
    <w:rsid w:val="00247097"/>
    <w:rsid w:val="002516D6"/>
    <w:rsid w:val="00252533"/>
    <w:rsid w:val="002526E7"/>
    <w:rsid w:val="002537BF"/>
    <w:rsid w:val="0025401B"/>
    <w:rsid w:val="0025502E"/>
    <w:rsid w:val="00255B2B"/>
    <w:rsid w:val="00256408"/>
    <w:rsid w:val="0025772F"/>
    <w:rsid w:val="00257AC6"/>
    <w:rsid w:val="00260849"/>
    <w:rsid w:val="00260947"/>
    <w:rsid w:val="00260993"/>
    <w:rsid w:val="00260D6B"/>
    <w:rsid w:val="00260F0F"/>
    <w:rsid w:val="00261425"/>
    <w:rsid w:val="00261682"/>
    <w:rsid w:val="00263336"/>
    <w:rsid w:val="002638FA"/>
    <w:rsid w:val="00263AE9"/>
    <w:rsid w:val="00263ED6"/>
    <w:rsid w:val="002654A3"/>
    <w:rsid w:val="002655D3"/>
    <w:rsid w:val="00265FD0"/>
    <w:rsid w:val="00267254"/>
    <w:rsid w:val="00270472"/>
    <w:rsid w:val="0027199D"/>
    <w:rsid w:val="00272723"/>
    <w:rsid w:val="00273BCD"/>
    <w:rsid w:val="00275D81"/>
    <w:rsid w:val="00277843"/>
    <w:rsid w:val="00280D60"/>
    <w:rsid w:val="00281596"/>
    <w:rsid w:val="00282031"/>
    <w:rsid w:val="00284EAC"/>
    <w:rsid w:val="00285F55"/>
    <w:rsid w:val="00286C63"/>
    <w:rsid w:val="0029120C"/>
    <w:rsid w:val="00291F3C"/>
    <w:rsid w:val="00292A40"/>
    <w:rsid w:val="00293992"/>
    <w:rsid w:val="00293DC7"/>
    <w:rsid w:val="00294E17"/>
    <w:rsid w:val="002951A0"/>
    <w:rsid w:val="00295B61"/>
    <w:rsid w:val="00296917"/>
    <w:rsid w:val="00297E02"/>
    <w:rsid w:val="002A07B2"/>
    <w:rsid w:val="002A1CBD"/>
    <w:rsid w:val="002A1F7D"/>
    <w:rsid w:val="002A31D9"/>
    <w:rsid w:val="002A3409"/>
    <w:rsid w:val="002A3870"/>
    <w:rsid w:val="002A3BF6"/>
    <w:rsid w:val="002A3EBD"/>
    <w:rsid w:val="002A4308"/>
    <w:rsid w:val="002A534F"/>
    <w:rsid w:val="002A586B"/>
    <w:rsid w:val="002A5FBE"/>
    <w:rsid w:val="002A631F"/>
    <w:rsid w:val="002A7461"/>
    <w:rsid w:val="002A778E"/>
    <w:rsid w:val="002A78B3"/>
    <w:rsid w:val="002B07A0"/>
    <w:rsid w:val="002B0AD8"/>
    <w:rsid w:val="002B1B33"/>
    <w:rsid w:val="002B1C25"/>
    <w:rsid w:val="002B2104"/>
    <w:rsid w:val="002B2829"/>
    <w:rsid w:val="002B29AD"/>
    <w:rsid w:val="002B3CD7"/>
    <w:rsid w:val="002B46CB"/>
    <w:rsid w:val="002B4833"/>
    <w:rsid w:val="002B6221"/>
    <w:rsid w:val="002B6510"/>
    <w:rsid w:val="002B7469"/>
    <w:rsid w:val="002B7B92"/>
    <w:rsid w:val="002B7F65"/>
    <w:rsid w:val="002C0094"/>
    <w:rsid w:val="002C1470"/>
    <w:rsid w:val="002C1EA7"/>
    <w:rsid w:val="002C3235"/>
    <w:rsid w:val="002C32A3"/>
    <w:rsid w:val="002C3827"/>
    <w:rsid w:val="002C3D3F"/>
    <w:rsid w:val="002C52C1"/>
    <w:rsid w:val="002C588B"/>
    <w:rsid w:val="002C5C38"/>
    <w:rsid w:val="002C6542"/>
    <w:rsid w:val="002C668E"/>
    <w:rsid w:val="002C6C47"/>
    <w:rsid w:val="002C75E1"/>
    <w:rsid w:val="002C7D78"/>
    <w:rsid w:val="002D0A0B"/>
    <w:rsid w:val="002D18F4"/>
    <w:rsid w:val="002D1909"/>
    <w:rsid w:val="002D2B7E"/>
    <w:rsid w:val="002D2F38"/>
    <w:rsid w:val="002D3DB5"/>
    <w:rsid w:val="002D4103"/>
    <w:rsid w:val="002D4CA3"/>
    <w:rsid w:val="002D5883"/>
    <w:rsid w:val="002D61B8"/>
    <w:rsid w:val="002D67E2"/>
    <w:rsid w:val="002D6D41"/>
    <w:rsid w:val="002D72E5"/>
    <w:rsid w:val="002D7A49"/>
    <w:rsid w:val="002E0B1F"/>
    <w:rsid w:val="002E0C21"/>
    <w:rsid w:val="002E0CF2"/>
    <w:rsid w:val="002E15E5"/>
    <w:rsid w:val="002E1983"/>
    <w:rsid w:val="002E1ABB"/>
    <w:rsid w:val="002E20B9"/>
    <w:rsid w:val="002E3310"/>
    <w:rsid w:val="002E3480"/>
    <w:rsid w:val="002E4D6E"/>
    <w:rsid w:val="002E5B35"/>
    <w:rsid w:val="002E5F31"/>
    <w:rsid w:val="002E65D2"/>
    <w:rsid w:val="002E6E40"/>
    <w:rsid w:val="002E6E70"/>
    <w:rsid w:val="002E7090"/>
    <w:rsid w:val="002E721F"/>
    <w:rsid w:val="002E7329"/>
    <w:rsid w:val="002F0C60"/>
    <w:rsid w:val="002F1F29"/>
    <w:rsid w:val="002F21F0"/>
    <w:rsid w:val="002F378C"/>
    <w:rsid w:val="002F4160"/>
    <w:rsid w:val="002F434B"/>
    <w:rsid w:val="002F459F"/>
    <w:rsid w:val="002F47EE"/>
    <w:rsid w:val="002F49FC"/>
    <w:rsid w:val="002F4D26"/>
    <w:rsid w:val="002F4D7E"/>
    <w:rsid w:val="002F5597"/>
    <w:rsid w:val="002F5749"/>
    <w:rsid w:val="002F6510"/>
    <w:rsid w:val="002F6582"/>
    <w:rsid w:val="002F66A6"/>
    <w:rsid w:val="002F6AF5"/>
    <w:rsid w:val="002F6B81"/>
    <w:rsid w:val="002F74E8"/>
    <w:rsid w:val="00301EEE"/>
    <w:rsid w:val="00304147"/>
    <w:rsid w:val="00306BE0"/>
    <w:rsid w:val="00306BF5"/>
    <w:rsid w:val="00306E10"/>
    <w:rsid w:val="00307F31"/>
    <w:rsid w:val="00310C25"/>
    <w:rsid w:val="003132A9"/>
    <w:rsid w:val="003139E2"/>
    <w:rsid w:val="00313FAD"/>
    <w:rsid w:val="00314524"/>
    <w:rsid w:val="003146DA"/>
    <w:rsid w:val="00314BE9"/>
    <w:rsid w:val="00315BAD"/>
    <w:rsid w:val="00315C90"/>
    <w:rsid w:val="00316A61"/>
    <w:rsid w:val="00316E68"/>
    <w:rsid w:val="0032083C"/>
    <w:rsid w:val="00321281"/>
    <w:rsid w:val="00321CE6"/>
    <w:rsid w:val="0032318C"/>
    <w:rsid w:val="00323466"/>
    <w:rsid w:val="00323DF0"/>
    <w:rsid w:val="00323E5B"/>
    <w:rsid w:val="0032416B"/>
    <w:rsid w:val="003249F4"/>
    <w:rsid w:val="00324D5E"/>
    <w:rsid w:val="00325566"/>
    <w:rsid w:val="00325700"/>
    <w:rsid w:val="00325DF0"/>
    <w:rsid w:val="00326302"/>
    <w:rsid w:val="00326970"/>
    <w:rsid w:val="0032726C"/>
    <w:rsid w:val="00327601"/>
    <w:rsid w:val="00327F1B"/>
    <w:rsid w:val="003304D4"/>
    <w:rsid w:val="00331613"/>
    <w:rsid w:val="00331648"/>
    <w:rsid w:val="00331B49"/>
    <w:rsid w:val="00331FAC"/>
    <w:rsid w:val="00332E71"/>
    <w:rsid w:val="00333DB6"/>
    <w:rsid w:val="00335E82"/>
    <w:rsid w:val="00337A4D"/>
    <w:rsid w:val="0034086C"/>
    <w:rsid w:val="0034087B"/>
    <w:rsid w:val="003408F4"/>
    <w:rsid w:val="0034135F"/>
    <w:rsid w:val="003426D6"/>
    <w:rsid w:val="003430A3"/>
    <w:rsid w:val="00346438"/>
    <w:rsid w:val="003471E2"/>
    <w:rsid w:val="003475B7"/>
    <w:rsid w:val="003479BC"/>
    <w:rsid w:val="00350118"/>
    <w:rsid w:val="00350451"/>
    <w:rsid w:val="00352971"/>
    <w:rsid w:val="0035406E"/>
    <w:rsid w:val="0035554B"/>
    <w:rsid w:val="00355D17"/>
    <w:rsid w:val="00355FE7"/>
    <w:rsid w:val="00356CDF"/>
    <w:rsid w:val="00357553"/>
    <w:rsid w:val="00357656"/>
    <w:rsid w:val="00357685"/>
    <w:rsid w:val="00360737"/>
    <w:rsid w:val="00362BE2"/>
    <w:rsid w:val="00365593"/>
    <w:rsid w:val="00366F9F"/>
    <w:rsid w:val="00370966"/>
    <w:rsid w:val="00371AE3"/>
    <w:rsid w:val="003723DA"/>
    <w:rsid w:val="00372454"/>
    <w:rsid w:val="003726FD"/>
    <w:rsid w:val="00373545"/>
    <w:rsid w:val="00374F2F"/>
    <w:rsid w:val="00375474"/>
    <w:rsid w:val="003756CA"/>
    <w:rsid w:val="00376149"/>
    <w:rsid w:val="00377946"/>
    <w:rsid w:val="00377BC9"/>
    <w:rsid w:val="0038289A"/>
    <w:rsid w:val="003841C5"/>
    <w:rsid w:val="003848DB"/>
    <w:rsid w:val="003851FC"/>
    <w:rsid w:val="003854A2"/>
    <w:rsid w:val="00385A2C"/>
    <w:rsid w:val="003862CF"/>
    <w:rsid w:val="00386C85"/>
    <w:rsid w:val="00387BC6"/>
    <w:rsid w:val="003912D8"/>
    <w:rsid w:val="003932AA"/>
    <w:rsid w:val="00394B1D"/>
    <w:rsid w:val="00395AE6"/>
    <w:rsid w:val="00396138"/>
    <w:rsid w:val="0039627E"/>
    <w:rsid w:val="0039708B"/>
    <w:rsid w:val="00397160"/>
    <w:rsid w:val="003974F2"/>
    <w:rsid w:val="003A0117"/>
    <w:rsid w:val="003A045C"/>
    <w:rsid w:val="003A076C"/>
    <w:rsid w:val="003A1D31"/>
    <w:rsid w:val="003A1FA2"/>
    <w:rsid w:val="003A245E"/>
    <w:rsid w:val="003A3096"/>
    <w:rsid w:val="003A327B"/>
    <w:rsid w:val="003A38C7"/>
    <w:rsid w:val="003A47AB"/>
    <w:rsid w:val="003A780A"/>
    <w:rsid w:val="003A7C18"/>
    <w:rsid w:val="003B0DA9"/>
    <w:rsid w:val="003B12AB"/>
    <w:rsid w:val="003B17C0"/>
    <w:rsid w:val="003B1B21"/>
    <w:rsid w:val="003B1CBE"/>
    <w:rsid w:val="003B22C7"/>
    <w:rsid w:val="003B3E95"/>
    <w:rsid w:val="003B40DA"/>
    <w:rsid w:val="003B5929"/>
    <w:rsid w:val="003B6C45"/>
    <w:rsid w:val="003B7585"/>
    <w:rsid w:val="003C01D3"/>
    <w:rsid w:val="003C05E6"/>
    <w:rsid w:val="003C0E31"/>
    <w:rsid w:val="003C13B5"/>
    <w:rsid w:val="003C332C"/>
    <w:rsid w:val="003C431F"/>
    <w:rsid w:val="003C4945"/>
    <w:rsid w:val="003C6C1A"/>
    <w:rsid w:val="003C6C3D"/>
    <w:rsid w:val="003C776E"/>
    <w:rsid w:val="003D04D1"/>
    <w:rsid w:val="003D1B4A"/>
    <w:rsid w:val="003D1EEA"/>
    <w:rsid w:val="003D2376"/>
    <w:rsid w:val="003D4FEF"/>
    <w:rsid w:val="003D51CC"/>
    <w:rsid w:val="003D62D7"/>
    <w:rsid w:val="003D76E2"/>
    <w:rsid w:val="003D7DB5"/>
    <w:rsid w:val="003D7FCD"/>
    <w:rsid w:val="003E088B"/>
    <w:rsid w:val="003E13E9"/>
    <w:rsid w:val="003E1731"/>
    <w:rsid w:val="003E1771"/>
    <w:rsid w:val="003E190B"/>
    <w:rsid w:val="003E206A"/>
    <w:rsid w:val="003E27AF"/>
    <w:rsid w:val="003E35C3"/>
    <w:rsid w:val="003E3E85"/>
    <w:rsid w:val="003E4209"/>
    <w:rsid w:val="003E607A"/>
    <w:rsid w:val="003E739C"/>
    <w:rsid w:val="003E7970"/>
    <w:rsid w:val="003E7A1A"/>
    <w:rsid w:val="003F05C1"/>
    <w:rsid w:val="003F2BF6"/>
    <w:rsid w:val="003F2D28"/>
    <w:rsid w:val="003F2F1A"/>
    <w:rsid w:val="003F2FA7"/>
    <w:rsid w:val="003F32B0"/>
    <w:rsid w:val="003F5842"/>
    <w:rsid w:val="003F5DB4"/>
    <w:rsid w:val="003F679D"/>
    <w:rsid w:val="003F7932"/>
    <w:rsid w:val="0040046A"/>
    <w:rsid w:val="00401CB3"/>
    <w:rsid w:val="0040207B"/>
    <w:rsid w:val="00402BB7"/>
    <w:rsid w:val="00405DA9"/>
    <w:rsid w:val="00406825"/>
    <w:rsid w:val="00410342"/>
    <w:rsid w:val="004105FA"/>
    <w:rsid w:val="0041184F"/>
    <w:rsid w:val="00411D54"/>
    <w:rsid w:val="00411F37"/>
    <w:rsid w:val="00412749"/>
    <w:rsid w:val="004127E2"/>
    <w:rsid w:val="004135F7"/>
    <w:rsid w:val="004142A5"/>
    <w:rsid w:val="00414365"/>
    <w:rsid w:val="00414AD4"/>
    <w:rsid w:val="00414F47"/>
    <w:rsid w:val="004154C9"/>
    <w:rsid w:val="004155DF"/>
    <w:rsid w:val="00415AF8"/>
    <w:rsid w:val="004161DB"/>
    <w:rsid w:val="0041657C"/>
    <w:rsid w:val="00416642"/>
    <w:rsid w:val="0041766E"/>
    <w:rsid w:val="004176B2"/>
    <w:rsid w:val="0041796B"/>
    <w:rsid w:val="004179DC"/>
    <w:rsid w:val="00420415"/>
    <w:rsid w:val="004218AC"/>
    <w:rsid w:val="00422161"/>
    <w:rsid w:val="00424806"/>
    <w:rsid w:val="00424C72"/>
    <w:rsid w:val="00424CE9"/>
    <w:rsid w:val="00425D32"/>
    <w:rsid w:val="00426EF2"/>
    <w:rsid w:val="004276E7"/>
    <w:rsid w:val="004278CA"/>
    <w:rsid w:val="00427AE3"/>
    <w:rsid w:val="00427FE5"/>
    <w:rsid w:val="00431022"/>
    <w:rsid w:val="00431293"/>
    <w:rsid w:val="00431A94"/>
    <w:rsid w:val="00431B17"/>
    <w:rsid w:val="00432259"/>
    <w:rsid w:val="004325D1"/>
    <w:rsid w:val="004336BC"/>
    <w:rsid w:val="00433DB9"/>
    <w:rsid w:val="00433F51"/>
    <w:rsid w:val="00435504"/>
    <w:rsid w:val="00435A99"/>
    <w:rsid w:val="0043636E"/>
    <w:rsid w:val="00436DBF"/>
    <w:rsid w:val="004371D8"/>
    <w:rsid w:val="004373FD"/>
    <w:rsid w:val="00437727"/>
    <w:rsid w:val="00437F00"/>
    <w:rsid w:val="004401B7"/>
    <w:rsid w:val="00440219"/>
    <w:rsid w:val="004408D7"/>
    <w:rsid w:val="00440E10"/>
    <w:rsid w:val="004434C7"/>
    <w:rsid w:val="00443FC5"/>
    <w:rsid w:val="00444158"/>
    <w:rsid w:val="004448E3"/>
    <w:rsid w:val="0044579C"/>
    <w:rsid w:val="0044580E"/>
    <w:rsid w:val="00445A96"/>
    <w:rsid w:val="004463E8"/>
    <w:rsid w:val="004465A9"/>
    <w:rsid w:val="00446729"/>
    <w:rsid w:val="00446ACF"/>
    <w:rsid w:val="00446BD0"/>
    <w:rsid w:val="00447238"/>
    <w:rsid w:val="00450500"/>
    <w:rsid w:val="00450E30"/>
    <w:rsid w:val="00452A95"/>
    <w:rsid w:val="00453A71"/>
    <w:rsid w:val="00454522"/>
    <w:rsid w:val="00454AA7"/>
    <w:rsid w:val="00456201"/>
    <w:rsid w:val="0045656D"/>
    <w:rsid w:val="004567D1"/>
    <w:rsid w:val="00456B0E"/>
    <w:rsid w:val="00457CCC"/>
    <w:rsid w:val="00457F93"/>
    <w:rsid w:val="00462082"/>
    <w:rsid w:val="0046519A"/>
    <w:rsid w:val="00465399"/>
    <w:rsid w:val="00466B1A"/>
    <w:rsid w:val="00466EB3"/>
    <w:rsid w:val="00470526"/>
    <w:rsid w:val="0047123D"/>
    <w:rsid w:val="0047146A"/>
    <w:rsid w:val="00471C3E"/>
    <w:rsid w:val="00472445"/>
    <w:rsid w:val="004726D5"/>
    <w:rsid w:val="00472917"/>
    <w:rsid w:val="0047326C"/>
    <w:rsid w:val="004737ED"/>
    <w:rsid w:val="004738DA"/>
    <w:rsid w:val="00474769"/>
    <w:rsid w:val="00475B9E"/>
    <w:rsid w:val="004766FC"/>
    <w:rsid w:val="00477239"/>
    <w:rsid w:val="00477501"/>
    <w:rsid w:val="0047796E"/>
    <w:rsid w:val="0048004F"/>
    <w:rsid w:val="004804FD"/>
    <w:rsid w:val="00481AD6"/>
    <w:rsid w:val="00481E4B"/>
    <w:rsid w:val="00482660"/>
    <w:rsid w:val="00482716"/>
    <w:rsid w:val="004831FB"/>
    <w:rsid w:val="00484100"/>
    <w:rsid w:val="00484F0B"/>
    <w:rsid w:val="004852B5"/>
    <w:rsid w:val="00486E5B"/>
    <w:rsid w:val="00490023"/>
    <w:rsid w:val="00490419"/>
    <w:rsid w:val="004912EA"/>
    <w:rsid w:val="0049133D"/>
    <w:rsid w:val="00491496"/>
    <w:rsid w:val="00491CC8"/>
    <w:rsid w:val="00491E4F"/>
    <w:rsid w:val="0049293A"/>
    <w:rsid w:val="00492D5E"/>
    <w:rsid w:val="00492E5F"/>
    <w:rsid w:val="004952EE"/>
    <w:rsid w:val="00496D7E"/>
    <w:rsid w:val="0049728C"/>
    <w:rsid w:val="00497803"/>
    <w:rsid w:val="00497B7F"/>
    <w:rsid w:val="00497D33"/>
    <w:rsid w:val="00497D9C"/>
    <w:rsid w:val="004A00A5"/>
    <w:rsid w:val="004A0234"/>
    <w:rsid w:val="004A0F41"/>
    <w:rsid w:val="004A1AB0"/>
    <w:rsid w:val="004A1D73"/>
    <w:rsid w:val="004A3722"/>
    <w:rsid w:val="004A3A26"/>
    <w:rsid w:val="004A47B7"/>
    <w:rsid w:val="004A4A61"/>
    <w:rsid w:val="004A52E7"/>
    <w:rsid w:val="004A578B"/>
    <w:rsid w:val="004A731F"/>
    <w:rsid w:val="004B26EC"/>
    <w:rsid w:val="004B31B2"/>
    <w:rsid w:val="004B3AD2"/>
    <w:rsid w:val="004B46C7"/>
    <w:rsid w:val="004B48ED"/>
    <w:rsid w:val="004B4AD1"/>
    <w:rsid w:val="004B50F2"/>
    <w:rsid w:val="004B5107"/>
    <w:rsid w:val="004B51F7"/>
    <w:rsid w:val="004B57D9"/>
    <w:rsid w:val="004B6B70"/>
    <w:rsid w:val="004B73B7"/>
    <w:rsid w:val="004B7825"/>
    <w:rsid w:val="004C0122"/>
    <w:rsid w:val="004C08F9"/>
    <w:rsid w:val="004C0B51"/>
    <w:rsid w:val="004C167A"/>
    <w:rsid w:val="004C16C0"/>
    <w:rsid w:val="004C1777"/>
    <w:rsid w:val="004C20A1"/>
    <w:rsid w:val="004C3226"/>
    <w:rsid w:val="004C4183"/>
    <w:rsid w:val="004C4848"/>
    <w:rsid w:val="004C5110"/>
    <w:rsid w:val="004C5A6F"/>
    <w:rsid w:val="004C66F9"/>
    <w:rsid w:val="004C6EC4"/>
    <w:rsid w:val="004C7D32"/>
    <w:rsid w:val="004D06AB"/>
    <w:rsid w:val="004D11AD"/>
    <w:rsid w:val="004D1DA9"/>
    <w:rsid w:val="004D2B80"/>
    <w:rsid w:val="004D3F9E"/>
    <w:rsid w:val="004D44EB"/>
    <w:rsid w:val="004D4530"/>
    <w:rsid w:val="004D4EA3"/>
    <w:rsid w:val="004D5BED"/>
    <w:rsid w:val="004E0EA9"/>
    <w:rsid w:val="004E1090"/>
    <w:rsid w:val="004E3401"/>
    <w:rsid w:val="004E3E55"/>
    <w:rsid w:val="004E3E9B"/>
    <w:rsid w:val="004E5C10"/>
    <w:rsid w:val="004E6C41"/>
    <w:rsid w:val="004E6D18"/>
    <w:rsid w:val="004E7437"/>
    <w:rsid w:val="004F0116"/>
    <w:rsid w:val="004F197D"/>
    <w:rsid w:val="004F30C9"/>
    <w:rsid w:val="004F31D9"/>
    <w:rsid w:val="004F3456"/>
    <w:rsid w:val="004F3898"/>
    <w:rsid w:val="004F40DF"/>
    <w:rsid w:val="004F41B7"/>
    <w:rsid w:val="004F48C7"/>
    <w:rsid w:val="004F4DB9"/>
    <w:rsid w:val="004F740F"/>
    <w:rsid w:val="004F7A73"/>
    <w:rsid w:val="004F7CDF"/>
    <w:rsid w:val="005002A5"/>
    <w:rsid w:val="0050035C"/>
    <w:rsid w:val="00502BDB"/>
    <w:rsid w:val="005034A5"/>
    <w:rsid w:val="00504353"/>
    <w:rsid w:val="00504A56"/>
    <w:rsid w:val="00506023"/>
    <w:rsid w:val="00506454"/>
    <w:rsid w:val="0050697E"/>
    <w:rsid w:val="00506CBD"/>
    <w:rsid w:val="0051073B"/>
    <w:rsid w:val="00510ABF"/>
    <w:rsid w:val="00510B43"/>
    <w:rsid w:val="00510C8E"/>
    <w:rsid w:val="005113C6"/>
    <w:rsid w:val="00511C4A"/>
    <w:rsid w:val="005129CC"/>
    <w:rsid w:val="00513035"/>
    <w:rsid w:val="0051355C"/>
    <w:rsid w:val="00513842"/>
    <w:rsid w:val="00515462"/>
    <w:rsid w:val="00515573"/>
    <w:rsid w:val="005156A7"/>
    <w:rsid w:val="005168AD"/>
    <w:rsid w:val="005172E4"/>
    <w:rsid w:val="00520323"/>
    <w:rsid w:val="00520804"/>
    <w:rsid w:val="00521635"/>
    <w:rsid w:val="00522307"/>
    <w:rsid w:val="00523AB0"/>
    <w:rsid w:val="00523BCB"/>
    <w:rsid w:val="00523D49"/>
    <w:rsid w:val="0052529A"/>
    <w:rsid w:val="00525930"/>
    <w:rsid w:val="00525FDB"/>
    <w:rsid w:val="0052612D"/>
    <w:rsid w:val="00527F8D"/>
    <w:rsid w:val="00527F9C"/>
    <w:rsid w:val="00530B32"/>
    <w:rsid w:val="00531BF7"/>
    <w:rsid w:val="00532BEA"/>
    <w:rsid w:val="00533B54"/>
    <w:rsid w:val="00534C52"/>
    <w:rsid w:val="0053509B"/>
    <w:rsid w:val="0053576E"/>
    <w:rsid w:val="00535E78"/>
    <w:rsid w:val="005363AA"/>
    <w:rsid w:val="0053791C"/>
    <w:rsid w:val="00540256"/>
    <w:rsid w:val="00540AF7"/>
    <w:rsid w:val="0054139C"/>
    <w:rsid w:val="00541BE4"/>
    <w:rsid w:val="00541EAD"/>
    <w:rsid w:val="00541ED0"/>
    <w:rsid w:val="00542AC9"/>
    <w:rsid w:val="0054342C"/>
    <w:rsid w:val="005449AC"/>
    <w:rsid w:val="00546EA6"/>
    <w:rsid w:val="00547396"/>
    <w:rsid w:val="00551766"/>
    <w:rsid w:val="00552073"/>
    <w:rsid w:val="00553525"/>
    <w:rsid w:val="00553614"/>
    <w:rsid w:val="005547F4"/>
    <w:rsid w:val="00554F34"/>
    <w:rsid w:val="00555849"/>
    <w:rsid w:val="00556075"/>
    <w:rsid w:val="005563C1"/>
    <w:rsid w:val="00556556"/>
    <w:rsid w:val="00557641"/>
    <w:rsid w:val="00557F63"/>
    <w:rsid w:val="005606F1"/>
    <w:rsid w:val="00560DC7"/>
    <w:rsid w:val="00561BC9"/>
    <w:rsid w:val="0056208D"/>
    <w:rsid w:val="00563686"/>
    <w:rsid w:val="00563BF7"/>
    <w:rsid w:val="005642AD"/>
    <w:rsid w:val="005649B3"/>
    <w:rsid w:val="005654F2"/>
    <w:rsid w:val="00565C74"/>
    <w:rsid w:val="00566995"/>
    <w:rsid w:val="00566B3C"/>
    <w:rsid w:val="0056730B"/>
    <w:rsid w:val="00567FF7"/>
    <w:rsid w:val="00570415"/>
    <w:rsid w:val="00570EA2"/>
    <w:rsid w:val="00571343"/>
    <w:rsid w:val="00572336"/>
    <w:rsid w:val="005728CD"/>
    <w:rsid w:val="00572905"/>
    <w:rsid w:val="00572B7E"/>
    <w:rsid w:val="00573E37"/>
    <w:rsid w:val="00574D2F"/>
    <w:rsid w:val="00574E5B"/>
    <w:rsid w:val="005756C4"/>
    <w:rsid w:val="00575F59"/>
    <w:rsid w:val="005761EE"/>
    <w:rsid w:val="00580479"/>
    <w:rsid w:val="00580A34"/>
    <w:rsid w:val="005811DD"/>
    <w:rsid w:val="00581237"/>
    <w:rsid w:val="00581810"/>
    <w:rsid w:val="00581DC2"/>
    <w:rsid w:val="005826A6"/>
    <w:rsid w:val="00582EF5"/>
    <w:rsid w:val="00582F62"/>
    <w:rsid w:val="005835A1"/>
    <w:rsid w:val="00583FAD"/>
    <w:rsid w:val="00584327"/>
    <w:rsid w:val="00587345"/>
    <w:rsid w:val="0058797A"/>
    <w:rsid w:val="0059146A"/>
    <w:rsid w:val="00591A2F"/>
    <w:rsid w:val="005942FD"/>
    <w:rsid w:val="0059433E"/>
    <w:rsid w:val="00594C79"/>
    <w:rsid w:val="00594EF0"/>
    <w:rsid w:val="00594F8B"/>
    <w:rsid w:val="00595687"/>
    <w:rsid w:val="005958B1"/>
    <w:rsid w:val="00596A5E"/>
    <w:rsid w:val="00596B04"/>
    <w:rsid w:val="00597CE1"/>
    <w:rsid w:val="005A0187"/>
    <w:rsid w:val="005A0823"/>
    <w:rsid w:val="005A0914"/>
    <w:rsid w:val="005A0925"/>
    <w:rsid w:val="005A19C1"/>
    <w:rsid w:val="005A2182"/>
    <w:rsid w:val="005A2E9C"/>
    <w:rsid w:val="005A341D"/>
    <w:rsid w:val="005A3C06"/>
    <w:rsid w:val="005A3E29"/>
    <w:rsid w:val="005A5329"/>
    <w:rsid w:val="005A71F2"/>
    <w:rsid w:val="005A7A3C"/>
    <w:rsid w:val="005B0D01"/>
    <w:rsid w:val="005B2ED3"/>
    <w:rsid w:val="005B4E65"/>
    <w:rsid w:val="005B559B"/>
    <w:rsid w:val="005B5AC5"/>
    <w:rsid w:val="005B64CF"/>
    <w:rsid w:val="005B7B8C"/>
    <w:rsid w:val="005B7E93"/>
    <w:rsid w:val="005C1155"/>
    <w:rsid w:val="005C1781"/>
    <w:rsid w:val="005C2345"/>
    <w:rsid w:val="005C5770"/>
    <w:rsid w:val="005C6610"/>
    <w:rsid w:val="005C6B25"/>
    <w:rsid w:val="005C7447"/>
    <w:rsid w:val="005C74CE"/>
    <w:rsid w:val="005D01A9"/>
    <w:rsid w:val="005D0557"/>
    <w:rsid w:val="005D2721"/>
    <w:rsid w:val="005D3558"/>
    <w:rsid w:val="005D4A4C"/>
    <w:rsid w:val="005D4B86"/>
    <w:rsid w:val="005D4D39"/>
    <w:rsid w:val="005D70DB"/>
    <w:rsid w:val="005D7A02"/>
    <w:rsid w:val="005E063C"/>
    <w:rsid w:val="005E1923"/>
    <w:rsid w:val="005E1E12"/>
    <w:rsid w:val="005E23BF"/>
    <w:rsid w:val="005E2523"/>
    <w:rsid w:val="005E26AB"/>
    <w:rsid w:val="005E2B65"/>
    <w:rsid w:val="005E2DBF"/>
    <w:rsid w:val="005E3646"/>
    <w:rsid w:val="005E3768"/>
    <w:rsid w:val="005E5AE2"/>
    <w:rsid w:val="005E5F5F"/>
    <w:rsid w:val="005E6D3E"/>
    <w:rsid w:val="005E6F2A"/>
    <w:rsid w:val="005E74D2"/>
    <w:rsid w:val="005E771A"/>
    <w:rsid w:val="005E7E91"/>
    <w:rsid w:val="005F094A"/>
    <w:rsid w:val="005F0BDD"/>
    <w:rsid w:val="005F13CA"/>
    <w:rsid w:val="005F143C"/>
    <w:rsid w:val="005F2CAC"/>
    <w:rsid w:val="005F3488"/>
    <w:rsid w:val="005F47E1"/>
    <w:rsid w:val="005F4CDF"/>
    <w:rsid w:val="005F5671"/>
    <w:rsid w:val="005F5723"/>
    <w:rsid w:val="005F5820"/>
    <w:rsid w:val="005F795D"/>
    <w:rsid w:val="006005BD"/>
    <w:rsid w:val="00600D92"/>
    <w:rsid w:val="00600DE5"/>
    <w:rsid w:val="00600E33"/>
    <w:rsid w:val="0060191D"/>
    <w:rsid w:val="0060246B"/>
    <w:rsid w:val="006030BB"/>
    <w:rsid w:val="0060335E"/>
    <w:rsid w:val="00603578"/>
    <w:rsid w:val="00603750"/>
    <w:rsid w:val="006038E4"/>
    <w:rsid w:val="00603BA3"/>
    <w:rsid w:val="00603D7C"/>
    <w:rsid w:val="0060467D"/>
    <w:rsid w:val="006050DC"/>
    <w:rsid w:val="00606F81"/>
    <w:rsid w:val="0060704E"/>
    <w:rsid w:val="0061085C"/>
    <w:rsid w:val="00610F91"/>
    <w:rsid w:val="006112DB"/>
    <w:rsid w:val="006118EF"/>
    <w:rsid w:val="00611F7C"/>
    <w:rsid w:val="006125B7"/>
    <w:rsid w:val="006127C8"/>
    <w:rsid w:val="0061291B"/>
    <w:rsid w:val="0061314A"/>
    <w:rsid w:val="006152A9"/>
    <w:rsid w:val="00615A69"/>
    <w:rsid w:val="00615FA2"/>
    <w:rsid w:val="00617542"/>
    <w:rsid w:val="00617B27"/>
    <w:rsid w:val="006207B2"/>
    <w:rsid w:val="00622217"/>
    <w:rsid w:val="006229F8"/>
    <w:rsid w:val="00623529"/>
    <w:rsid w:val="0062482C"/>
    <w:rsid w:val="0062580F"/>
    <w:rsid w:val="00626200"/>
    <w:rsid w:val="006262AB"/>
    <w:rsid w:val="00626335"/>
    <w:rsid w:val="00626510"/>
    <w:rsid w:val="006265D3"/>
    <w:rsid w:val="006309E0"/>
    <w:rsid w:val="00631307"/>
    <w:rsid w:val="006315B9"/>
    <w:rsid w:val="00631AC3"/>
    <w:rsid w:val="0063342A"/>
    <w:rsid w:val="00633594"/>
    <w:rsid w:val="006336E9"/>
    <w:rsid w:val="00634351"/>
    <w:rsid w:val="00635474"/>
    <w:rsid w:val="006354BF"/>
    <w:rsid w:val="006355F2"/>
    <w:rsid w:val="00636EAC"/>
    <w:rsid w:val="00637912"/>
    <w:rsid w:val="0063796C"/>
    <w:rsid w:val="00637A58"/>
    <w:rsid w:val="00637D1C"/>
    <w:rsid w:val="00637D7B"/>
    <w:rsid w:val="00637E59"/>
    <w:rsid w:val="00643480"/>
    <w:rsid w:val="00643909"/>
    <w:rsid w:val="00643D37"/>
    <w:rsid w:val="00643D3B"/>
    <w:rsid w:val="006451B3"/>
    <w:rsid w:val="00645712"/>
    <w:rsid w:val="00646ACD"/>
    <w:rsid w:val="00647546"/>
    <w:rsid w:val="00650058"/>
    <w:rsid w:val="00650E6C"/>
    <w:rsid w:val="00651786"/>
    <w:rsid w:val="00652452"/>
    <w:rsid w:val="00653162"/>
    <w:rsid w:val="0065382C"/>
    <w:rsid w:val="00653DCE"/>
    <w:rsid w:val="00653F86"/>
    <w:rsid w:val="006540D8"/>
    <w:rsid w:val="0065550C"/>
    <w:rsid w:val="006566CF"/>
    <w:rsid w:val="00656C32"/>
    <w:rsid w:val="00657B1F"/>
    <w:rsid w:val="0066031D"/>
    <w:rsid w:val="00661BA4"/>
    <w:rsid w:val="0066302B"/>
    <w:rsid w:val="0066322A"/>
    <w:rsid w:val="0066371A"/>
    <w:rsid w:val="006639CD"/>
    <w:rsid w:val="00664615"/>
    <w:rsid w:val="006647CB"/>
    <w:rsid w:val="00665C65"/>
    <w:rsid w:val="00666E49"/>
    <w:rsid w:val="00667726"/>
    <w:rsid w:val="00667B6D"/>
    <w:rsid w:val="006713D0"/>
    <w:rsid w:val="00672F5C"/>
    <w:rsid w:val="00673253"/>
    <w:rsid w:val="00673E0F"/>
    <w:rsid w:val="00674087"/>
    <w:rsid w:val="00674C3C"/>
    <w:rsid w:val="00674D0F"/>
    <w:rsid w:val="0067509D"/>
    <w:rsid w:val="00675846"/>
    <w:rsid w:val="00677569"/>
    <w:rsid w:val="006778BB"/>
    <w:rsid w:val="00677CF9"/>
    <w:rsid w:val="00677D0F"/>
    <w:rsid w:val="00677D51"/>
    <w:rsid w:val="00680549"/>
    <w:rsid w:val="00680EC7"/>
    <w:rsid w:val="00681334"/>
    <w:rsid w:val="00681757"/>
    <w:rsid w:val="006825A2"/>
    <w:rsid w:val="006825E7"/>
    <w:rsid w:val="00684195"/>
    <w:rsid w:val="00684C33"/>
    <w:rsid w:val="006851AA"/>
    <w:rsid w:val="00685347"/>
    <w:rsid w:val="00686617"/>
    <w:rsid w:val="00687AF2"/>
    <w:rsid w:val="0069088E"/>
    <w:rsid w:val="00690C7C"/>
    <w:rsid w:val="00691372"/>
    <w:rsid w:val="006932DF"/>
    <w:rsid w:val="00694928"/>
    <w:rsid w:val="00696036"/>
    <w:rsid w:val="0069686C"/>
    <w:rsid w:val="00696871"/>
    <w:rsid w:val="00697936"/>
    <w:rsid w:val="006A0D25"/>
    <w:rsid w:val="006A1B13"/>
    <w:rsid w:val="006A1E83"/>
    <w:rsid w:val="006A2678"/>
    <w:rsid w:val="006A34A4"/>
    <w:rsid w:val="006A48D3"/>
    <w:rsid w:val="006A50E4"/>
    <w:rsid w:val="006A5525"/>
    <w:rsid w:val="006A5856"/>
    <w:rsid w:val="006A6F1C"/>
    <w:rsid w:val="006A6FD3"/>
    <w:rsid w:val="006B042B"/>
    <w:rsid w:val="006B15AC"/>
    <w:rsid w:val="006B2603"/>
    <w:rsid w:val="006B35AD"/>
    <w:rsid w:val="006B4150"/>
    <w:rsid w:val="006B46B9"/>
    <w:rsid w:val="006B52C9"/>
    <w:rsid w:val="006B6990"/>
    <w:rsid w:val="006C050E"/>
    <w:rsid w:val="006C0E72"/>
    <w:rsid w:val="006C10C8"/>
    <w:rsid w:val="006C18E9"/>
    <w:rsid w:val="006C266B"/>
    <w:rsid w:val="006C3323"/>
    <w:rsid w:val="006C3521"/>
    <w:rsid w:val="006C43EC"/>
    <w:rsid w:val="006C4563"/>
    <w:rsid w:val="006C49DA"/>
    <w:rsid w:val="006C4F94"/>
    <w:rsid w:val="006C590C"/>
    <w:rsid w:val="006C67B8"/>
    <w:rsid w:val="006C6ED7"/>
    <w:rsid w:val="006C7D97"/>
    <w:rsid w:val="006D00C5"/>
    <w:rsid w:val="006D0C82"/>
    <w:rsid w:val="006D0E4B"/>
    <w:rsid w:val="006D1E2A"/>
    <w:rsid w:val="006D2817"/>
    <w:rsid w:val="006D5285"/>
    <w:rsid w:val="006E040A"/>
    <w:rsid w:val="006E09D0"/>
    <w:rsid w:val="006E2E10"/>
    <w:rsid w:val="006E2F19"/>
    <w:rsid w:val="006E37F4"/>
    <w:rsid w:val="006E4C07"/>
    <w:rsid w:val="006E59F7"/>
    <w:rsid w:val="006E6C2E"/>
    <w:rsid w:val="006E6EBD"/>
    <w:rsid w:val="006E7069"/>
    <w:rsid w:val="006F1DAB"/>
    <w:rsid w:val="006F22C0"/>
    <w:rsid w:val="006F2AFD"/>
    <w:rsid w:val="006F3902"/>
    <w:rsid w:val="006F4055"/>
    <w:rsid w:val="006F4FF9"/>
    <w:rsid w:val="006F51DD"/>
    <w:rsid w:val="006F5E26"/>
    <w:rsid w:val="006F6A24"/>
    <w:rsid w:val="006F6EA9"/>
    <w:rsid w:val="006F7ED2"/>
    <w:rsid w:val="007011D6"/>
    <w:rsid w:val="0070149E"/>
    <w:rsid w:val="007015A1"/>
    <w:rsid w:val="007017CA"/>
    <w:rsid w:val="007025F1"/>
    <w:rsid w:val="00702915"/>
    <w:rsid w:val="00702DEF"/>
    <w:rsid w:val="00703EA9"/>
    <w:rsid w:val="007042B7"/>
    <w:rsid w:val="007057BF"/>
    <w:rsid w:val="00705B10"/>
    <w:rsid w:val="00705BFC"/>
    <w:rsid w:val="007060EF"/>
    <w:rsid w:val="00706535"/>
    <w:rsid w:val="00706FEF"/>
    <w:rsid w:val="00707078"/>
    <w:rsid w:val="00710D67"/>
    <w:rsid w:val="007116B9"/>
    <w:rsid w:val="00712B14"/>
    <w:rsid w:val="00713DCF"/>
    <w:rsid w:val="00714C39"/>
    <w:rsid w:val="00715DD3"/>
    <w:rsid w:val="0071610E"/>
    <w:rsid w:val="007177AE"/>
    <w:rsid w:val="00717ADA"/>
    <w:rsid w:val="00721C27"/>
    <w:rsid w:val="007222AE"/>
    <w:rsid w:val="00722A11"/>
    <w:rsid w:val="00722A31"/>
    <w:rsid w:val="007232EF"/>
    <w:rsid w:val="0072377E"/>
    <w:rsid w:val="00723786"/>
    <w:rsid w:val="00724929"/>
    <w:rsid w:val="00724CBA"/>
    <w:rsid w:val="00725128"/>
    <w:rsid w:val="007257BA"/>
    <w:rsid w:val="00725E46"/>
    <w:rsid w:val="0073021D"/>
    <w:rsid w:val="0073100C"/>
    <w:rsid w:val="00733742"/>
    <w:rsid w:val="007339FF"/>
    <w:rsid w:val="00733CEC"/>
    <w:rsid w:val="007340E5"/>
    <w:rsid w:val="00734274"/>
    <w:rsid w:val="00735B41"/>
    <w:rsid w:val="00736B52"/>
    <w:rsid w:val="00740061"/>
    <w:rsid w:val="00740756"/>
    <w:rsid w:val="00741458"/>
    <w:rsid w:val="0074301A"/>
    <w:rsid w:val="00743503"/>
    <w:rsid w:val="007437A4"/>
    <w:rsid w:val="00744408"/>
    <w:rsid w:val="00745306"/>
    <w:rsid w:val="0074581A"/>
    <w:rsid w:val="00745A60"/>
    <w:rsid w:val="00751898"/>
    <w:rsid w:val="00751E35"/>
    <w:rsid w:val="00752D4F"/>
    <w:rsid w:val="007534E5"/>
    <w:rsid w:val="00753D53"/>
    <w:rsid w:val="007547F9"/>
    <w:rsid w:val="00755409"/>
    <w:rsid w:val="0075666D"/>
    <w:rsid w:val="00756747"/>
    <w:rsid w:val="00757CD9"/>
    <w:rsid w:val="00757F37"/>
    <w:rsid w:val="007608CA"/>
    <w:rsid w:val="007616FD"/>
    <w:rsid w:val="00762D34"/>
    <w:rsid w:val="00763ADE"/>
    <w:rsid w:val="00765AC4"/>
    <w:rsid w:val="00765B88"/>
    <w:rsid w:val="00765D90"/>
    <w:rsid w:val="007671EF"/>
    <w:rsid w:val="00771634"/>
    <w:rsid w:val="00771999"/>
    <w:rsid w:val="00772116"/>
    <w:rsid w:val="00772C9E"/>
    <w:rsid w:val="00772E6D"/>
    <w:rsid w:val="00773CFA"/>
    <w:rsid w:val="007757BD"/>
    <w:rsid w:val="00775E2A"/>
    <w:rsid w:val="00776260"/>
    <w:rsid w:val="007775C7"/>
    <w:rsid w:val="007775F2"/>
    <w:rsid w:val="00780DB9"/>
    <w:rsid w:val="00781CF0"/>
    <w:rsid w:val="00782408"/>
    <w:rsid w:val="00782D4D"/>
    <w:rsid w:val="007838F6"/>
    <w:rsid w:val="0078397E"/>
    <w:rsid w:val="00783D67"/>
    <w:rsid w:val="0078574B"/>
    <w:rsid w:val="0078694F"/>
    <w:rsid w:val="00786E2F"/>
    <w:rsid w:val="00790BEA"/>
    <w:rsid w:val="00790C99"/>
    <w:rsid w:val="007921F0"/>
    <w:rsid w:val="0079291A"/>
    <w:rsid w:val="0079369D"/>
    <w:rsid w:val="007943F9"/>
    <w:rsid w:val="00795DF8"/>
    <w:rsid w:val="00796562"/>
    <w:rsid w:val="007967EF"/>
    <w:rsid w:val="00796A3F"/>
    <w:rsid w:val="00797613"/>
    <w:rsid w:val="00797987"/>
    <w:rsid w:val="007A068F"/>
    <w:rsid w:val="007A1020"/>
    <w:rsid w:val="007A18C0"/>
    <w:rsid w:val="007A1A28"/>
    <w:rsid w:val="007A1E73"/>
    <w:rsid w:val="007A2B1C"/>
    <w:rsid w:val="007A32A0"/>
    <w:rsid w:val="007A430C"/>
    <w:rsid w:val="007A6ACB"/>
    <w:rsid w:val="007A6BA1"/>
    <w:rsid w:val="007A72DE"/>
    <w:rsid w:val="007A732A"/>
    <w:rsid w:val="007B0146"/>
    <w:rsid w:val="007B2183"/>
    <w:rsid w:val="007B31DD"/>
    <w:rsid w:val="007B4F9E"/>
    <w:rsid w:val="007B57EE"/>
    <w:rsid w:val="007B67E7"/>
    <w:rsid w:val="007B748B"/>
    <w:rsid w:val="007B7BC2"/>
    <w:rsid w:val="007C043D"/>
    <w:rsid w:val="007C05CD"/>
    <w:rsid w:val="007C0AD6"/>
    <w:rsid w:val="007C1025"/>
    <w:rsid w:val="007C19E3"/>
    <w:rsid w:val="007C1D20"/>
    <w:rsid w:val="007C339E"/>
    <w:rsid w:val="007C420D"/>
    <w:rsid w:val="007C48F3"/>
    <w:rsid w:val="007C55D6"/>
    <w:rsid w:val="007C662C"/>
    <w:rsid w:val="007C779D"/>
    <w:rsid w:val="007C7D14"/>
    <w:rsid w:val="007D054C"/>
    <w:rsid w:val="007D1904"/>
    <w:rsid w:val="007D1C90"/>
    <w:rsid w:val="007D285C"/>
    <w:rsid w:val="007D2C65"/>
    <w:rsid w:val="007D3004"/>
    <w:rsid w:val="007D3E0E"/>
    <w:rsid w:val="007D46E0"/>
    <w:rsid w:val="007D4C59"/>
    <w:rsid w:val="007D5BE2"/>
    <w:rsid w:val="007D6647"/>
    <w:rsid w:val="007D77B6"/>
    <w:rsid w:val="007E05E0"/>
    <w:rsid w:val="007E1FF3"/>
    <w:rsid w:val="007E245C"/>
    <w:rsid w:val="007E3883"/>
    <w:rsid w:val="007E4979"/>
    <w:rsid w:val="007E4D6E"/>
    <w:rsid w:val="007E5134"/>
    <w:rsid w:val="007E51BD"/>
    <w:rsid w:val="007E53FE"/>
    <w:rsid w:val="007E61C8"/>
    <w:rsid w:val="007E6DFE"/>
    <w:rsid w:val="007E7318"/>
    <w:rsid w:val="007F0855"/>
    <w:rsid w:val="007F1AF7"/>
    <w:rsid w:val="007F1B52"/>
    <w:rsid w:val="007F1CAF"/>
    <w:rsid w:val="007F2A79"/>
    <w:rsid w:val="007F2AC6"/>
    <w:rsid w:val="007F2E60"/>
    <w:rsid w:val="007F2ED8"/>
    <w:rsid w:val="007F30E2"/>
    <w:rsid w:val="007F3465"/>
    <w:rsid w:val="007F4283"/>
    <w:rsid w:val="007F430A"/>
    <w:rsid w:val="007F5395"/>
    <w:rsid w:val="007F5B5A"/>
    <w:rsid w:val="007F6540"/>
    <w:rsid w:val="007F6A87"/>
    <w:rsid w:val="007F7572"/>
    <w:rsid w:val="007F78F9"/>
    <w:rsid w:val="008013E6"/>
    <w:rsid w:val="00802152"/>
    <w:rsid w:val="0080254D"/>
    <w:rsid w:val="0080316D"/>
    <w:rsid w:val="00803806"/>
    <w:rsid w:val="0080428E"/>
    <w:rsid w:val="0080444F"/>
    <w:rsid w:val="00804F4A"/>
    <w:rsid w:val="00805365"/>
    <w:rsid w:val="008065E2"/>
    <w:rsid w:val="00807123"/>
    <w:rsid w:val="008076E8"/>
    <w:rsid w:val="00807E86"/>
    <w:rsid w:val="0081047C"/>
    <w:rsid w:val="00811BFC"/>
    <w:rsid w:val="00811D67"/>
    <w:rsid w:val="00813B1B"/>
    <w:rsid w:val="00815656"/>
    <w:rsid w:val="00815E16"/>
    <w:rsid w:val="00816296"/>
    <w:rsid w:val="008179DF"/>
    <w:rsid w:val="00820C1A"/>
    <w:rsid w:val="008212D7"/>
    <w:rsid w:val="00821966"/>
    <w:rsid w:val="0082316E"/>
    <w:rsid w:val="00823B81"/>
    <w:rsid w:val="00825040"/>
    <w:rsid w:val="00825D53"/>
    <w:rsid w:val="008262E0"/>
    <w:rsid w:val="008264C5"/>
    <w:rsid w:val="008305F0"/>
    <w:rsid w:val="008309A7"/>
    <w:rsid w:val="00830E9E"/>
    <w:rsid w:val="008311DE"/>
    <w:rsid w:val="00831559"/>
    <w:rsid w:val="00831A5E"/>
    <w:rsid w:val="00831E35"/>
    <w:rsid w:val="0083304D"/>
    <w:rsid w:val="008333AA"/>
    <w:rsid w:val="00834FE2"/>
    <w:rsid w:val="00835757"/>
    <w:rsid w:val="00836D16"/>
    <w:rsid w:val="0083764D"/>
    <w:rsid w:val="00837B8C"/>
    <w:rsid w:val="008406BA"/>
    <w:rsid w:val="008407BF"/>
    <w:rsid w:val="00841652"/>
    <w:rsid w:val="00841952"/>
    <w:rsid w:val="00841A91"/>
    <w:rsid w:val="00842794"/>
    <w:rsid w:val="00842DEE"/>
    <w:rsid w:val="0084312F"/>
    <w:rsid w:val="0084334E"/>
    <w:rsid w:val="00843613"/>
    <w:rsid w:val="00843C7B"/>
    <w:rsid w:val="00843DF0"/>
    <w:rsid w:val="00844785"/>
    <w:rsid w:val="00844BC1"/>
    <w:rsid w:val="00845994"/>
    <w:rsid w:val="00850954"/>
    <w:rsid w:val="00850FA9"/>
    <w:rsid w:val="008511F7"/>
    <w:rsid w:val="0085216E"/>
    <w:rsid w:val="00853CFD"/>
    <w:rsid w:val="00853E19"/>
    <w:rsid w:val="00853FF2"/>
    <w:rsid w:val="0085419B"/>
    <w:rsid w:val="00855305"/>
    <w:rsid w:val="008572FC"/>
    <w:rsid w:val="00857556"/>
    <w:rsid w:val="00857A2C"/>
    <w:rsid w:val="00857B32"/>
    <w:rsid w:val="00862538"/>
    <w:rsid w:val="00862C4D"/>
    <w:rsid w:val="0086327E"/>
    <w:rsid w:val="00863607"/>
    <w:rsid w:val="008638C2"/>
    <w:rsid w:val="0086523B"/>
    <w:rsid w:val="00865DE6"/>
    <w:rsid w:val="00867339"/>
    <w:rsid w:val="00867951"/>
    <w:rsid w:val="008718A0"/>
    <w:rsid w:val="00872664"/>
    <w:rsid w:val="0087375D"/>
    <w:rsid w:val="008737D4"/>
    <w:rsid w:val="00873C08"/>
    <w:rsid w:val="0087411D"/>
    <w:rsid w:val="00874993"/>
    <w:rsid w:val="00875996"/>
    <w:rsid w:val="0087668D"/>
    <w:rsid w:val="0087777F"/>
    <w:rsid w:val="00877C91"/>
    <w:rsid w:val="008800C5"/>
    <w:rsid w:val="00880B1A"/>
    <w:rsid w:val="00880C75"/>
    <w:rsid w:val="00882248"/>
    <w:rsid w:val="00883869"/>
    <w:rsid w:val="00883C5C"/>
    <w:rsid w:val="00885D2C"/>
    <w:rsid w:val="00885F7A"/>
    <w:rsid w:val="008862BA"/>
    <w:rsid w:val="008863F6"/>
    <w:rsid w:val="008868AA"/>
    <w:rsid w:val="00886C2F"/>
    <w:rsid w:val="00890059"/>
    <w:rsid w:val="008904F7"/>
    <w:rsid w:val="008907A7"/>
    <w:rsid w:val="00890E1D"/>
    <w:rsid w:val="0089217C"/>
    <w:rsid w:val="00892DDD"/>
    <w:rsid w:val="008933F2"/>
    <w:rsid w:val="00893451"/>
    <w:rsid w:val="0089403D"/>
    <w:rsid w:val="00894100"/>
    <w:rsid w:val="00894522"/>
    <w:rsid w:val="0089471A"/>
    <w:rsid w:val="00894E65"/>
    <w:rsid w:val="00895680"/>
    <w:rsid w:val="00895ACA"/>
    <w:rsid w:val="0089690B"/>
    <w:rsid w:val="00897111"/>
    <w:rsid w:val="008971D0"/>
    <w:rsid w:val="008972CC"/>
    <w:rsid w:val="008A0AC3"/>
    <w:rsid w:val="008A0F41"/>
    <w:rsid w:val="008A1729"/>
    <w:rsid w:val="008A1EB0"/>
    <w:rsid w:val="008A2664"/>
    <w:rsid w:val="008A26A0"/>
    <w:rsid w:val="008A2BB9"/>
    <w:rsid w:val="008A37AD"/>
    <w:rsid w:val="008A5E59"/>
    <w:rsid w:val="008B0379"/>
    <w:rsid w:val="008B11A6"/>
    <w:rsid w:val="008B11BB"/>
    <w:rsid w:val="008B1A4A"/>
    <w:rsid w:val="008B2DF6"/>
    <w:rsid w:val="008B2ECD"/>
    <w:rsid w:val="008B2FEC"/>
    <w:rsid w:val="008B396F"/>
    <w:rsid w:val="008B3DCD"/>
    <w:rsid w:val="008B4578"/>
    <w:rsid w:val="008B4CB9"/>
    <w:rsid w:val="008B6A4C"/>
    <w:rsid w:val="008B6EAC"/>
    <w:rsid w:val="008C033A"/>
    <w:rsid w:val="008C0412"/>
    <w:rsid w:val="008C1B8A"/>
    <w:rsid w:val="008C26D4"/>
    <w:rsid w:val="008C2EA2"/>
    <w:rsid w:val="008C316D"/>
    <w:rsid w:val="008C3AF2"/>
    <w:rsid w:val="008C3EA2"/>
    <w:rsid w:val="008C47C2"/>
    <w:rsid w:val="008C50B7"/>
    <w:rsid w:val="008C5397"/>
    <w:rsid w:val="008C6ECD"/>
    <w:rsid w:val="008C71A2"/>
    <w:rsid w:val="008C71FD"/>
    <w:rsid w:val="008C79BF"/>
    <w:rsid w:val="008D03D2"/>
    <w:rsid w:val="008D2F33"/>
    <w:rsid w:val="008D34B0"/>
    <w:rsid w:val="008D3FEC"/>
    <w:rsid w:val="008D407F"/>
    <w:rsid w:val="008E0964"/>
    <w:rsid w:val="008E1065"/>
    <w:rsid w:val="008E22E9"/>
    <w:rsid w:val="008E26D0"/>
    <w:rsid w:val="008E3523"/>
    <w:rsid w:val="008E4224"/>
    <w:rsid w:val="008E529C"/>
    <w:rsid w:val="008E6B5E"/>
    <w:rsid w:val="008E7BF8"/>
    <w:rsid w:val="008F0380"/>
    <w:rsid w:val="008F14B2"/>
    <w:rsid w:val="008F181A"/>
    <w:rsid w:val="008F20EF"/>
    <w:rsid w:val="008F33CE"/>
    <w:rsid w:val="008F4836"/>
    <w:rsid w:val="008F561A"/>
    <w:rsid w:val="008F5A5E"/>
    <w:rsid w:val="008F5AF2"/>
    <w:rsid w:val="008F6068"/>
    <w:rsid w:val="00900F2E"/>
    <w:rsid w:val="009019AC"/>
    <w:rsid w:val="00902370"/>
    <w:rsid w:val="00902E93"/>
    <w:rsid w:val="00903066"/>
    <w:rsid w:val="009030E1"/>
    <w:rsid w:val="00903478"/>
    <w:rsid w:val="00904A82"/>
    <w:rsid w:val="00905A13"/>
    <w:rsid w:val="00905A6A"/>
    <w:rsid w:val="009061C7"/>
    <w:rsid w:val="0090659D"/>
    <w:rsid w:val="00906972"/>
    <w:rsid w:val="009070EA"/>
    <w:rsid w:val="00907380"/>
    <w:rsid w:val="00907485"/>
    <w:rsid w:val="00907EBC"/>
    <w:rsid w:val="009124FC"/>
    <w:rsid w:val="009127BB"/>
    <w:rsid w:val="00912970"/>
    <w:rsid w:val="00912B91"/>
    <w:rsid w:val="00912D68"/>
    <w:rsid w:val="009130B4"/>
    <w:rsid w:val="00913E18"/>
    <w:rsid w:val="0091436A"/>
    <w:rsid w:val="009152F6"/>
    <w:rsid w:val="009156BB"/>
    <w:rsid w:val="00917340"/>
    <w:rsid w:val="009174B3"/>
    <w:rsid w:val="0091771E"/>
    <w:rsid w:val="00917C81"/>
    <w:rsid w:val="00917D6B"/>
    <w:rsid w:val="00920427"/>
    <w:rsid w:val="0092070C"/>
    <w:rsid w:val="00920755"/>
    <w:rsid w:val="00920F65"/>
    <w:rsid w:val="009218C7"/>
    <w:rsid w:val="00921C17"/>
    <w:rsid w:val="0092200A"/>
    <w:rsid w:val="0092344F"/>
    <w:rsid w:val="009243E9"/>
    <w:rsid w:val="00924AFF"/>
    <w:rsid w:val="009254AD"/>
    <w:rsid w:val="00925A83"/>
    <w:rsid w:val="009265AD"/>
    <w:rsid w:val="00930863"/>
    <w:rsid w:val="00930B1D"/>
    <w:rsid w:val="00930C1F"/>
    <w:rsid w:val="009317F4"/>
    <w:rsid w:val="00931842"/>
    <w:rsid w:val="00932D4B"/>
    <w:rsid w:val="00932EA9"/>
    <w:rsid w:val="00933176"/>
    <w:rsid w:val="009331D9"/>
    <w:rsid w:val="00934DB4"/>
    <w:rsid w:val="009351C4"/>
    <w:rsid w:val="0093551C"/>
    <w:rsid w:val="00936BB7"/>
    <w:rsid w:val="00936E25"/>
    <w:rsid w:val="00937819"/>
    <w:rsid w:val="00937D47"/>
    <w:rsid w:val="00940477"/>
    <w:rsid w:val="009406DC"/>
    <w:rsid w:val="0094090C"/>
    <w:rsid w:val="00940A48"/>
    <w:rsid w:val="00941185"/>
    <w:rsid w:val="00941C27"/>
    <w:rsid w:val="00941E3F"/>
    <w:rsid w:val="00942654"/>
    <w:rsid w:val="00942EF9"/>
    <w:rsid w:val="00943501"/>
    <w:rsid w:val="009437D4"/>
    <w:rsid w:val="00943CAA"/>
    <w:rsid w:val="009442F7"/>
    <w:rsid w:val="00945213"/>
    <w:rsid w:val="00946A5A"/>
    <w:rsid w:val="009470C0"/>
    <w:rsid w:val="009476F5"/>
    <w:rsid w:val="0095041F"/>
    <w:rsid w:val="00950D59"/>
    <w:rsid w:val="00950DBD"/>
    <w:rsid w:val="00952082"/>
    <w:rsid w:val="00952E36"/>
    <w:rsid w:val="0095306E"/>
    <w:rsid w:val="009543D6"/>
    <w:rsid w:val="00956598"/>
    <w:rsid w:val="0095694D"/>
    <w:rsid w:val="00957047"/>
    <w:rsid w:val="00957AEE"/>
    <w:rsid w:val="00957D4B"/>
    <w:rsid w:val="00957D6C"/>
    <w:rsid w:val="00957F7D"/>
    <w:rsid w:val="009613B4"/>
    <w:rsid w:val="00961DA2"/>
    <w:rsid w:val="009620D2"/>
    <w:rsid w:val="009627FE"/>
    <w:rsid w:val="00962C36"/>
    <w:rsid w:val="00965350"/>
    <w:rsid w:val="009655BC"/>
    <w:rsid w:val="00966DE1"/>
    <w:rsid w:val="00967027"/>
    <w:rsid w:val="009674EB"/>
    <w:rsid w:val="00970E99"/>
    <w:rsid w:val="0097111B"/>
    <w:rsid w:val="0097157C"/>
    <w:rsid w:val="009718D8"/>
    <w:rsid w:val="009728F3"/>
    <w:rsid w:val="00972AF6"/>
    <w:rsid w:val="009737C5"/>
    <w:rsid w:val="009739BE"/>
    <w:rsid w:val="00974605"/>
    <w:rsid w:val="00976551"/>
    <w:rsid w:val="009773E5"/>
    <w:rsid w:val="009776ED"/>
    <w:rsid w:val="009778FD"/>
    <w:rsid w:val="00977ED3"/>
    <w:rsid w:val="00980204"/>
    <w:rsid w:val="00980741"/>
    <w:rsid w:val="00980FDA"/>
    <w:rsid w:val="00981703"/>
    <w:rsid w:val="00981F37"/>
    <w:rsid w:val="00983193"/>
    <w:rsid w:val="0098347E"/>
    <w:rsid w:val="009867F5"/>
    <w:rsid w:val="00986EB2"/>
    <w:rsid w:val="0098773F"/>
    <w:rsid w:val="00990C17"/>
    <w:rsid w:val="00990D57"/>
    <w:rsid w:val="0099149E"/>
    <w:rsid w:val="009917DE"/>
    <w:rsid w:val="00991F5A"/>
    <w:rsid w:val="009941F0"/>
    <w:rsid w:val="0099701B"/>
    <w:rsid w:val="009A08CD"/>
    <w:rsid w:val="009A0981"/>
    <w:rsid w:val="009A111C"/>
    <w:rsid w:val="009A217B"/>
    <w:rsid w:val="009A5E76"/>
    <w:rsid w:val="009A6DF2"/>
    <w:rsid w:val="009B0928"/>
    <w:rsid w:val="009B2074"/>
    <w:rsid w:val="009B2A17"/>
    <w:rsid w:val="009B2A58"/>
    <w:rsid w:val="009B2B17"/>
    <w:rsid w:val="009B2BB5"/>
    <w:rsid w:val="009B33F0"/>
    <w:rsid w:val="009B3AE1"/>
    <w:rsid w:val="009B43C0"/>
    <w:rsid w:val="009B493D"/>
    <w:rsid w:val="009B597C"/>
    <w:rsid w:val="009B5BE6"/>
    <w:rsid w:val="009B614C"/>
    <w:rsid w:val="009B6634"/>
    <w:rsid w:val="009B760E"/>
    <w:rsid w:val="009B78FF"/>
    <w:rsid w:val="009B7E9C"/>
    <w:rsid w:val="009C2457"/>
    <w:rsid w:val="009C2F55"/>
    <w:rsid w:val="009C3F1B"/>
    <w:rsid w:val="009C501B"/>
    <w:rsid w:val="009C5933"/>
    <w:rsid w:val="009C5A50"/>
    <w:rsid w:val="009C5DB7"/>
    <w:rsid w:val="009C5EA7"/>
    <w:rsid w:val="009C6374"/>
    <w:rsid w:val="009C63A3"/>
    <w:rsid w:val="009C67CC"/>
    <w:rsid w:val="009C7C86"/>
    <w:rsid w:val="009D000B"/>
    <w:rsid w:val="009D047B"/>
    <w:rsid w:val="009D0A0C"/>
    <w:rsid w:val="009D1CF6"/>
    <w:rsid w:val="009D2066"/>
    <w:rsid w:val="009D23AE"/>
    <w:rsid w:val="009D3B33"/>
    <w:rsid w:val="009D47E6"/>
    <w:rsid w:val="009D4C37"/>
    <w:rsid w:val="009D50B2"/>
    <w:rsid w:val="009D7135"/>
    <w:rsid w:val="009E02B2"/>
    <w:rsid w:val="009E0400"/>
    <w:rsid w:val="009E2B6C"/>
    <w:rsid w:val="009E4DAB"/>
    <w:rsid w:val="009E5469"/>
    <w:rsid w:val="009E6444"/>
    <w:rsid w:val="009E644A"/>
    <w:rsid w:val="009E728C"/>
    <w:rsid w:val="009E7A33"/>
    <w:rsid w:val="009F0479"/>
    <w:rsid w:val="009F15F7"/>
    <w:rsid w:val="009F1AA3"/>
    <w:rsid w:val="009F2761"/>
    <w:rsid w:val="009F2902"/>
    <w:rsid w:val="009F3440"/>
    <w:rsid w:val="009F3B57"/>
    <w:rsid w:val="009F55CE"/>
    <w:rsid w:val="009F6871"/>
    <w:rsid w:val="009F6ED3"/>
    <w:rsid w:val="009F7261"/>
    <w:rsid w:val="009F73D4"/>
    <w:rsid w:val="009F7951"/>
    <w:rsid w:val="009F7B9C"/>
    <w:rsid w:val="009F7CA1"/>
    <w:rsid w:val="00A010A6"/>
    <w:rsid w:val="00A01F45"/>
    <w:rsid w:val="00A02319"/>
    <w:rsid w:val="00A02DFE"/>
    <w:rsid w:val="00A02E86"/>
    <w:rsid w:val="00A0348D"/>
    <w:rsid w:val="00A03A62"/>
    <w:rsid w:val="00A040D9"/>
    <w:rsid w:val="00A04527"/>
    <w:rsid w:val="00A04FF4"/>
    <w:rsid w:val="00A05067"/>
    <w:rsid w:val="00A07338"/>
    <w:rsid w:val="00A07DEF"/>
    <w:rsid w:val="00A114B1"/>
    <w:rsid w:val="00A115D4"/>
    <w:rsid w:val="00A120E5"/>
    <w:rsid w:val="00A14036"/>
    <w:rsid w:val="00A145AA"/>
    <w:rsid w:val="00A14DCF"/>
    <w:rsid w:val="00A164A7"/>
    <w:rsid w:val="00A20601"/>
    <w:rsid w:val="00A20BAB"/>
    <w:rsid w:val="00A21797"/>
    <w:rsid w:val="00A227B5"/>
    <w:rsid w:val="00A22F31"/>
    <w:rsid w:val="00A22F86"/>
    <w:rsid w:val="00A2315A"/>
    <w:rsid w:val="00A23714"/>
    <w:rsid w:val="00A23C0E"/>
    <w:rsid w:val="00A23FC4"/>
    <w:rsid w:val="00A255AB"/>
    <w:rsid w:val="00A2775E"/>
    <w:rsid w:val="00A31985"/>
    <w:rsid w:val="00A32888"/>
    <w:rsid w:val="00A32EBF"/>
    <w:rsid w:val="00A336FB"/>
    <w:rsid w:val="00A34973"/>
    <w:rsid w:val="00A354E6"/>
    <w:rsid w:val="00A36349"/>
    <w:rsid w:val="00A3775C"/>
    <w:rsid w:val="00A37A08"/>
    <w:rsid w:val="00A40017"/>
    <w:rsid w:val="00A40451"/>
    <w:rsid w:val="00A4086D"/>
    <w:rsid w:val="00A40B9C"/>
    <w:rsid w:val="00A40F45"/>
    <w:rsid w:val="00A429B0"/>
    <w:rsid w:val="00A4555D"/>
    <w:rsid w:val="00A46298"/>
    <w:rsid w:val="00A478D0"/>
    <w:rsid w:val="00A5040B"/>
    <w:rsid w:val="00A51222"/>
    <w:rsid w:val="00A512C3"/>
    <w:rsid w:val="00A514C6"/>
    <w:rsid w:val="00A51D1F"/>
    <w:rsid w:val="00A51F88"/>
    <w:rsid w:val="00A51FB5"/>
    <w:rsid w:val="00A52A6C"/>
    <w:rsid w:val="00A53366"/>
    <w:rsid w:val="00A53A46"/>
    <w:rsid w:val="00A54935"/>
    <w:rsid w:val="00A550EE"/>
    <w:rsid w:val="00A55DCF"/>
    <w:rsid w:val="00A562F8"/>
    <w:rsid w:val="00A56E7C"/>
    <w:rsid w:val="00A57B24"/>
    <w:rsid w:val="00A60BE7"/>
    <w:rsid w:val="00A6100F"/>
    <w:rsid w:val="00A61652"/>
    <w:rsid w:val="00A61A47"/>
    <w:rsid w:val="00A6210A"/>
    <w:rsid w:val="00A634EE"/>
    <w:rsid w:val="00A63AC1"/>
    <w:rsid w:val="00A6455D"/>
    <w:rsid w:val="00A64748"/>
    <w:rsid w:val="00A66938"/>
    <w:rsid w:val="00A669B3"/>
    <w:rsid w:val="00A66A01"/>
    <w:rsid w:val="00A701CB"/>
    <w:rsid w:val="00A7158F"/>
    <w:rsid w:val="00A717E7"/>
    <w:rsid w:val="00A7194D"/>
    <w:rsid w:val="00A7274A"/>
    <w:rsid w:val="00A73413"/>
    <w:rsid w:val="00A738E7"/>
    <w:rsid w:val="00A74195"/>
    <w:rsid w:val="00A74654"/>
    <w:rsid w:val="00A77A79"/>
    <w:rsid w:val="00A80006"/>
    <w:rsid w:val="00A80FCB"/>
    <w:rsid w:val="00A81E85"/>
    <w:rsid w:val="00A82F6D"/>
    <w:rsid w:val="00A84336"/>
    <w:rsid w:val="00A847BD"/>
    <w:rsid w:val="00A84BEC"/>
    <w:rsid w:val="00A85732"/>
    <w:rsid w:val="00A8689B"/>
    <w:rsid w:val="00A86CEB"/>
    <w:rsid w:val="00A86FBA"/>
    <w:rsid w:val="00A874B6"/>
    <w:rsid w:val="00A87D93"/>
    <w:rsid w:val="00A91B01"/>
    <w:rsid w:val="00A93987"/>
    <w:rsid w:val="00A93A7F"/>
    <w:rsid w:val="00A96326"/>
    <w:rsid w:val="00A97EEE"/>
    <w:rsid w:val="00AA0810"/>
    <w:rsid w:val="00AA0D46"/>
    <w:rsid w:val="00AA1A93"/>
    <w:rsid w:val="00AA304C"/>
    <w:rsid w:val="00AA30AD"/>
    <w:rsid w:val="00AA31C2"/>
    <w:rsid w:val="00AA55A9"/>
    <w:rsid w:val="00AA6803"/>
    <w:rsid w:val="00AA727D"/>
    <w:rsid w:val="00AA73BD"/>
    <w:rsid w:val="00AB01EF"/>
    <w:rsid w:val="00AB0E14"/>
    <w:rsid w:val="00AB3010"/>
    <w:rsid w:val="00AB38CD"/>
    <w:rsid w:val="00AB4005"/>
    <w:rsid w:val="00AB4583"/>
    <w:rsid w:val="00AB50D1"/>
    <w:rsid w:val="00AB5332"/>
    <w:rsid w:val="00AB5682"/>
    <w:rsid w:val="00AB56C6"/>
    <w:rsid w:val="00AB6510"/>
    <w:rsid w:val="00AB6555"/>
    <w:rsid w:val="00AB750E"/>
    <w:rsid w:val="00AB792B"/>
    <w:rsid w:val="00AB7AAD"/>
    <w:rsid w:val="00AB7CE9"/>
    <w:rsid w:val="00AC0AFF"/>
    <w:rsid w:val="00AC25CA"/>
    <w:rsid w:val="00AC4525"/>
    <w:rsid w:val="00AC4E1F"/>
    <w:rsid w:val="00AC56AA"/>
    <w:rsid w:val="00AC5CC7"/>
    <w:rsid w:val="00AC6662"/>
    <w:rsid w:val="00AC6BB3"/>
    <w:rsid w:val="00AC70B4"/>
    <w:rsid w:val="00AC75F1"/>
    <w:rsid w:val="00AD1796"/>
    <w:rsid w:val="00AD19B8"/>
    <w:rsid w:val="00AD2E31"/>
    <w:rsid w:val="00AD32DB"/>
    <w:rsid w:val="00AD3AC3"/>
    <w:rsid w:val="00AD3D40"/>
    <w:rsid w:val="00AD3DCB"/>
    <w:rsid w:val="00AD3EC0"/>
    <w:rsid w:val="00AD4428"/>
    <w:rsid w:val="00AD4A82"/>
    <w:rsid w:val="00AD6FEA"/>
    <w:rsid w:val="00AD706B"/>
    <w:rsid w:val="00AE1D3E"/>
    <w:rsid w:val="00AE25DB"/>
    <w:rsid w:val="00AE3757"/>
    <w:rsid w:val="00AE3E0F"/>
    <w:rsid w:val="00AE4263"/>
    <w:rsid w:val="00AE4FFC"/>
    <w:rsid w:val="00AE53B7"/>
    <w:rsid w:val="00AE60F7"/>
    <w:rsid w:val="00AE62AD"/>
    <w:rsid w:val="00AE63B5"/>
    <w:rsid w:val="00AE6881"/>
    <w:rsid w:val="00AE7CA9"/>
    <w:rsid w:val="00AE7E30"/>
    <w:rsid w:val="00AF1044"/>
    <w:rsid w:val="00AF1C22"/>
    <w:rsid w:val="00AF321D"/>
    <w:rsid w:val="00AF3E7B"/>
    <w:rsid w:val="00AF4B84"/>
    <w:rsid w:val="00AF4E9A"/>
    <w:rsid w:val="00AF5B6A"/>
    <w:rsid w:val="00AF66CF"/>
    <w:rsid w:val="00AF6B6E"/>
    <w:rsid w:val="00AF74CA"/>
    <w:rsid w:val="00AF74DA"/>
    <w:rsid w:val="00B00446"/>
    <w:rsid w:val="00B007E5"/>
    <w:rsid w:val="00B0197F"/>
    <w:rsid w:val="00B027C5"/>
    <w:rsid w:val="00B027FF"/>
    <w:rsid w:val="00B02C02"/>
    <w:rsid w:val="00B0386D"/>
    <w:rsid w:val="00B03B6A"/>
    <w:rsid w:val="00B04008"/>
    <w:rsid w:val="00B046B5"/>
    <w:rsid w:val="00B06A3A"/>
    <w:rsid w:val="00B06FBF"/>
    <w:rsid w:val="00B073FB"/>
    <w:rsid w:val="00B07657"/>
    <w:rsid w:val="00B10F4D"/>
    <w:rsid w:val="00B11980"/>
    <w:rsid w:val="00B11C7D"/>
    <w:rsid w:val="00B121AD"/>
    <w:rsid w:val="00B12383"/>
    <w:rsid w:val="00B12DF6"/>
    <w:rsid w:val="00B16095"/>
    <w:rsid w:val="00B16787"/>
    <w:rsid w:val="00B16C09"/>
    <w:rsid w:val="00B175D8"/>
    <w:rsid w:val="00B20164"/>
    <w:rsid w:val="00B20904"/>
    <w:rsid w:val="00B20E55"/>
    <w:rsid w:val="00B21F43"/>
    <w:rsid w:val="00B22B54"/>
    <w:rsid w:val="00B23512"/>
    <w:rsid w:val="00B24A75"/>
    <w:rsid w:val="00B25409"/>
    <w:rsid w:val="00B25D56"/>
    <w:rsid w:val="00B2743F"/>
    <w:rsid w:val="00B3022A"/>
    <w:rsid w:val="00B30C88"/>
    <w:rsid w:val="00B31556"/>
    <w:rsid w:val="00B31752"/>
    <w:rsid w:val="00B325B3"/>
    <w:rsid w:val="00B33238"/>
    <w:rsid w:val="00B33491"/>
    <w:rsid w:val="00B348C5"/>
    <w:rsid w:val="00B35398"/>
    <w:rsid w:val="00B35696"/>
    <w:rsid w:val="00B35E6C"/>
    <w:rsid w:val="00B36146"/>
    <w:rsid w:val="00B36437"/>
    <w:rsid w:val="00B36736"/>
    <w:rsid w:val="00B36B65"/>
    <w:rsid w:val="00B36F9B"/>
    <w:rsid w:val="00B3713B"/>
    <w:rsid w:val="00B37977"/>
    <w:rsid w:val="00B379F2"/>
    <w:rsid w:val="00B37F89"/>
    <w:rsid w:val="00B41030"/>
    <w:rsid w:val="00B4149E"/>
    <w:rsid w:val="00B417DA"/>
    <w:rsid w:val="00B41F5E"/>
    <w:rsid w:val="00B4206A"/>
    <w:rsid w:val="00B42A9B"/>
    <w:rsid w:val="00B4330B"/>
    <w:rsid w:val="00B43A04"/>
    <w:rsid w:val="00B43F2A"/>
    <w:rsid w:val="00B441FE"/>
    <w:rsid w:val="00B453AE"/>
    <w:rsid w:val="00B461D0"/>
    <w:rsid w:val="00B4667B"/>
    <w:rsid w:val="00B46FB9"/>
    <w:rsid w:val="00B50130"/>
    <w:rsid w:val="00B504F6"/>
    <w:rsid w:val="00B50E3D"/>
    <w:rsid w:val="00B510D3"/>
    <w:rsid w:val="00B516A3"/>
    <w:rsid w:val="00B519C0"/>
    <w:rsid w:val="00B5486B"/>
    <w:rsid w:val="00B54B02"/>
    <w:rsid w:val="00B54F2D"/>
    <w:rsid w:val="00B5566D"/>
    <w:rsid w:val="00B5588C"/>
    <w:rsid w:val="00B55FCE"/>
    <w:rsid w:val="00B567E9"/>
    <w:rsid w:val="00B56A97"/>
    <w:rsid w:val="00B570F2"/>
    <w:rsid w:val="00B571CF"/>
    <w:rsid w:val="00B576CE"/>
    <w:rsid w:val="00B60CE9"/>
    <w:rsid w:val="00B618F8"/>
    <w:rsid w:val="00B61946"/>
    <w:rsid w:val="00B629F9"/>
    <w:rsid w:val="00B63615"/>
    <w:rsid w:val="00B6410C"/>
    <w:rsid w:val="00B64C7D"/>
    <w:rsid w:val="00B65094"/>
    <w:rsid w:val="00B65107"/>
    <w:rsid w:val="00B65175"/>
    <w:rsid w:val="00B651E4"/>
    <w:rsid w:val="00B6645C"/>
    <w:rsid w:val="00B704DF"/>
    <w:rsid w:val="00B70D7E"/>
    <w:rsid w:val="00B71087"/>
    <w:rsid w:val="00B713A8"/>
    <w:rsid w:val="00B71431"/>
    <w:rsid w:val="00B715C4"/>
    <w:rsid w:val="00B729FD"/>
    <w:rsid w:val="00B73DB2"/>
    <w:rsid w:val="00B742AB"/>
    <w:rsid w:val="00B74B90"/>
    <w:rsid w:val="00B7556A"/>
    <w:rsid w:val="00B7560D"/>
    <w:rsid w:val="00B76892"/>
    <w:rsid w:val="00B778A8"/>
    <w:rsid w:val="00B80E10"/>
    <w:rsid w:val="00B80E11"/>
    <w:rsid w:val="00B81907"/>
    <w:rsid w:val="00B8299B"/>
    <w:rsid w:val="00B847D3"/>
    <w:rsid w:val="00B84CEF"/>
    <w:rsid w:val="00B84F9D"/>
    <w:rsid w:val="00B85507"/>
    <w:rsid w:val="00B856B7"/>
    <w:rsid w:val="00B8698B"/>
    <w:rsid w:val="00B86BF5"/>
    <w:rsid w:val="00B87128"/>
    <w:rsid w:val="00B8783C"/>
    <w:rsid w:val="00B90613"/>
    <w:rsid w:val="00B91ED1"/>
    <w:rsid w:val="00B92371"/>
    <w:rsid w:val="00B92CC1"/>
    <w:rsid w:val="00B92FDD"/>
    <w:rsid w:val="00B942AE"/>
    <w:rsid w:val="00B9438F"/>
    <w:rsid w:val="00B9476A"/>
    <w:rsid w:val="00B94DA6"/>
    <w:rsid w:val="00B9565E"/>
    <w:rsid w:val="00B959D9"/>
    <w:rsid w:val="00B959E4"/>
    <w:rsid w:val="00B95CD7"/>
    <w:rsid w:val="00B95E21"/>
    <w:rsid w:val="00B964BA"/>
    <w:rsid w:val="00B96D0D"/>
    <w:rsid w:val="00B9716D"/>
    <w:rsid w:val="00B972DF"/>
    <w:rsid w:val="00B97AEF"/>
    <w:rsid w:val="00BA0286"/>
    <w:rsid w:val="00BA0B34"/>
    <w:rsid w:val="00BA0CEF"/>
    <w:rsid w:val="00BA1840"/>
    <w:rsid w:val="00BA26EB"/>
    <w:rsid w:val="00BA2911"/>
    <w:rsid w:val="00BA2CF4"/>
    <w:rsid w:val="00BA3C03"/>
    <w:rsid w:val="00BA3DC5"/>
    <w:rsid w:val="00BA5BB2"/>
    <w:rsid w:val="00BA6140"/>
    <w:rsid w:val="00BA6311"/>
    <w:rsid w:val="00BA66C1"/>
    <w:rsid w:val="00BA6DD5"/>
    <w:rsid w:val="00BA70E0"/>
    <w:rsid w:val="00BA777D"/>
    <w:rsid w:val="00BB3214"/>
    <w:rsid w:val="00BB32AF"/>
    <w:rsid w:val="00BB347E"/>
    <w:rsid w:val="00BB38C3"/>
    <w:rsid w:val="00BB429C"/>
    <w:rsid w:val="00BB4617"/>
    <w:rsid w:val="00BB4A31"/>
    <w:rsid w:val="00BB6FE5"/>
    <w:rsid w:val="00BB7366"/>
    <w:rsid w:val="00BC0063"/>
    <w:rsid w:val="00BC022A"/>
    <w:rsid w:val="00BC1E0B"/>
    <w:rsid w:val="00BC22B4"/>
    <w:rsid w:val="00BC26A1"/>
    <w:rsid w:val="00BC2BCF"/>
    <w:rsid w:val="00BC32A3"/>
    <w:rsid w:val="00BC34BF"/>
    <w:rsid w:val="00BC34FD"/>
    <w:rsid w:val="00BC36C5"/>
    <w:rsid w:val="00BC3E30"/>
    <w:rsid w:val="00BC4985"/>
    <w:rsid w:val="00BC49BC"/>
    <w:rsid w:val="00BC56A9"/>
    <w:rsid w:val="00BC63E4"/>
    <w:rsid w:val="00BC721E"/>
    <w:rsid w:val="00BD0B86"/>
    <w:rsid w:val="00BD1B0A"/>
    <w:rsid w:val="00BD1C0E"/>
    <w:rsid w:val="00BD28A4"/>
    <w:rsid w:val="00BD365E"/>
    <w:rsid w:val="00BD3AD6"/>
    <w:rsid w:val="00BD54F5"/>
    <w:rsid w:val="00BD5C4A"/>
    <w:rsid w:val="00BD6230"/>
    <w:rsid w:val="00BD6773"/>
    <w:rsid w:val="00BD75B3"/>
    <w:rsid w:val="00BD768A"/>
    <w:rsid w:val="00BD7B63"/>
    <w:rsid w:val="00BE01D1"/>
    <w:rsid w:val="00BE0663"/>
    <w:rsid w:val="00BE0E79"/>
    <w:rsid w:val="00BE1AA1"/>
    <w:rsid w:val="00BE20E8"/>
    <w:rsid w:val="00BE2221"/>
    <w:rsid w:val="00BE3A29"/>
    <w:rsid w:val="00BE4465"/>
    <w:rsid w:val="00BE5015"/>
    <w:rsid w:val="00BE516C"/>
    <w:rsid w:val="00BE55C3"/>
    <w:rsid w:val="00BF0D9A"/>
    <w:rsid w:val="00BF1F02"/>
    <w:rsid w:val="00BF4910"/>
    <w:rsid w:val="00BF5D7F"/>
    <w:rsid w:val="00BF77E1"/>
    <w:rsid w:val="00BF7DF6"/>
    <w:rsid w:val="00C005D4"/>
    <w:rsid w:val="00C0193E"/>
    <w:rsid w:val="00C028E8"/>
    <w:rsid w:val="00C02E5F"/>
    <w:rsid w:val="00C0334A"/>
    <w:rsid w:val="00C034C0"/>
    <w:rsid w:val="00C04546"/>
    <w:rsid w:val="00C0499F"/>
    <w:rsid w:val="00C06164"/>
    <w:rsid w:val="00C0736A"/>
    <w:rsid w:val="00C1150E"/>
    <w:rsid w:val="00C1376A"/>
    <w:rsid w:val="00C13F73"/>
    <w:rsid w:val="00C14724"/>
    <w:rsid w:val="00C14793"/>
    <w:rsid w:val="00C14C5F"/>
    <w:rsid w:val="00C1505D"/>
    <w:rsid w:val="00C1551B"/>
    <w:rsid w:val="00C162C1"/>
    <w:rsid w:val="00C1768C"/>
    <w:rsid w:val="00C202A5"/>
    <w:rsid w:val="00C2042F"/>
    <w:rsid w:val="00C20903"/>
    <w:rsid w:val="00C2125F"/>
    <w:rsid w:val="00C2139D"/>
    <w:rsid w:val="00C22DC4"/>
    <w:rsid w:val="00C23EE5"/>
    <w:rsid w:val="00C246F4"/>
    <w:rsid w:val="00C24EEB"/>
    <w:rsid w:val="00C258AB"/>
    <w:rsid w:val="00C260C5"/>
    <w:rsid w:val="00C271DE"/>
    <w:rsid w:val="00C305DA"/>
    <w:rsid w:val="00C31C12"/>
    <w:rsid w:val="00C331B2"/>
    <w:rsid w:val="00C331E7"/>
    <w:rsid w:val="00C33266"/>
    <w:rsid w:val="00C33996"/>
    <w:rsid w:val="00C3548E"/>
    <w:rsid w:val="00C358F8"/>
    <w:rsid w:val="00C3591E"/>
    <w:rsid w:val="00C35C32"/>
    <w:rsid w:val="00C363CE"/>
    <w:rsid w:val="00C363FE"/>
    <w:rsid w:val="00C41034"/>
    <w:rsid w:val="00C41D12"/>
    <w:rsid w:val="00C42ED7"/>
    <w:rsid w:val="00C433DF"/>
    <w:rsid w:val="00C4366E"/>
    <w:rsid w:val="00C442A8"/>
    <w:rsid w:val="00C44FE4"/>
    <w:rsid w:val="00C4592F"/>
    <w:rsid w:val="00C46AAB"/>
    <w:rsid w:val="00C478C1"/>
    <w:rsid w:val="00C47C50"/>
    <w:rsid w:val="00C47CF6"/>
    <w:rsid w:val="00C509AD"/>
    <w:rsid w:val="00C50C9D"/>
    <w:rsid w:val="00C50E27"/>
    <w:rsid w:val="00C51EB7"/>
    <w:rsid w:val="00C5357A"/>
    <w:rsid w:val="00C551C3"/>
    <w:rsid w:val="00C55A26"/>
    <w:rsid w:val="00C55DA2"/>
    <w:rsid w:val="00C560F9"/>
    <w:rsid w:val="00C5657A"/>
    <w:rsid w:val="00C5691C"/>
    <w:rsid w:val="00C56C2D"/>
    <w:rsid w:val="00C56CA2"/>
    <w:rsid w:val="00C56D52"/>
    <w:rsid w:val="00C57010"/>
    <w:rsid w:val="00C5764F"/>
    <w:rsid w:val="00C57C03"/>
    <w:rsid w:val="00C57FDC"/>
    <w:rsid w:val="00C603EA"/>
    <w:rsid w:val="00C62963"/>
    <w:rsid w:val="00C62E7E"/>
    <w:rsid w:val="00C63F7D"/>
    <w:rsid w:val="00C64FB6"/>
    <w:rsid w:val="00C65491"/>
    <w:rsid w:val="00C65A17"/>
    <w:rsid w:val="00C6609F"/>
    <w:rsid w:val="00C66613"/>
    <w:rsid w:val="00C67281"/>
    <w:rsid w:val="00C67CBF"/>
    <w:rsid w:val="00C70335"/>
    <w:rsid w:val="00C70A4F"/>
    <w:rsid w:val="00C70AD7"/>
    <w:rsid w:val="00C70EFB"/>
    <w:rsid w:val="00C71354"/>
    <w:rsid w:val="00C7152A"/>
    <w:rsid w:val="00C7179C"/>
    <w:rsid w:val="00C7201E"/>
    <w:rsid w:val="00C72139"/>
    <w:rsid w:val="00C727A0"/>
    <w:rsid w:val="00C7326E"/>
    <w:rsid w:val="00C73374"/>
    <w:rsid w:val="00C74DC6"/>
    <w:rsid w:val="00C750D2"/>
    <w:rsid w:val="00C75CEA"/>
    <w:rsid w:val="00C75D86"/>
    <w:rsid w:val="00C7677B"/>
    <w:rsid w:val="00C76CAA"/>
    <w:rsid w:val="00C77F93"/>
    <w:rsid w:val="00C8039A"/>
    <w:rsid w:val="00C80E37"/>
    <w:rsid w:val="00C80F24"/>
    <w:rsid w:val="00C81C0B"/>
    <w:rsid w:val="00C83287"/>
    <w:rsid w:val="00C84956"/>
    <w:rsid w:val="00C84F2B"/>
    <w:rsid w:val="00C851F0"/>
    <w:rsid w:val="00C8569C"/>
    <w:rsid w:val="00C85887"/>
    <w:rsid w:val="00C85DD8"/>
    <w:rsid w:val="00C8625B"/>
    <w:rsid w:val="00C90299"/>
    <w:rsid w:val="00C90E4F"/>
    <w:rsid w:val="00C91423"/>
    <w:rsid w:val="00C914C0"/>
    <w:rsid w:val="00C919EB"/>
    <w:rsid w:val="00C920AE"/>
    <w:rsid w:val="00C92584"/>
    <w:rsid w:val="00C9345A"/>
    <w:rsid w:val="00C93662"/>
    <w:rsid w:val="00C95510"/>
    <w:rsid w:val="00C97313"/>
    <w:rsid w:val="00C977C2"/>
    <w:rsid w:val="00CA1BED"/>
    <w:rsid w:val="00CA2409"/>
    <w:rsid w:val="00CA2F89"/>
    <w:rsid w:val="00CA372F"/>
    <w:rsid w:val="00CA3EAE"/>
    <w:rsid w:val="00CA4A6C"/>
    <w:rsid w:val="00CA659E"/>
    <w:rsid w:val="00CA6A06"/>
    <w:rsid w:val="00CA6A36"/>
    <w:rsid w:val="00CA7FB9"/>
    <w:rsid w:val="00CB1CFD"/>
    <w:rsid w:val="00CB27EF"/>
    <w:rsid w:val="00CB3410"/>
    <w:rsid w:val="00CB357E"/>
    <w:rsid w:val="00CB4341"/>
    <w:rsid w:val="00CB44ED"/>
    <w:rsid w:val="00CB458B"/>
    <w:rsid w:val="00CB60E9"/>
    <w:rsid w:val="00CB7534"/>
    <w:rsid w:val="00CB7D65"/>
    <w:rsid w:val="00CB7F6F"/>
    <w:rsid w:val="00CC03C6"/>
    <w:rsid w:val="00CC0AD2"/>
    <w:rsid w:val="00CC17D0"/>
    <w:rsid w:val="00CC1B62"/>
    <w:rsid w:val="00CC1D14"/>
    <w:rsid w:val="00CC2097"/>
    <w:rsid w:val="00CC26E3"/>
    <w:rsid w:val="00CC2979"/>
    <w:rsid w:val="00CC2E8A"/>
    <w:rsid w:val="00CC5B89"/>
    <w:rsid w:val="00CC617E"/>
    <w:rsid w:val="00CC6335"/>
    <w:rsid w:val="00CC6DAA"/>
    <w:rsid w:val="00CC719F"/>
    <w:rsid w:val="00CC7397"/>
    <w:rsid w:val="00CD0207"/>
    <w:rsid w:val="00CD02B7"/>
    <w:rsid w:val="00CD0EA3"/>
    <w:rsid w:val="00CD1091"/>
    <w:rsid w:val="00CD1F2B"/>
    <w:rsid w:val="00CD258E"/>
    <w:rsid w:val="00CD2DA5"/>
    <w:rsid w:val="00CD5060"/>
    <w:rsid w:val="00CD5FDD"/>
    <w:rsid w:val="00CD64C4"/>
    <w:rsid w:val="00CD7188"/>
    <w:rsid w:val="00CE048D"/>
    <w:rsid w:val="00CE0E97"/>
    <w:rsid w:val="00CE10B6"/>
    <w:rsid w:val="00CE2B18"/>
    <w:rsid w:val="00CE2EF8"/>
    <w:rsid w:val="00CE3F07"/>
    <w:rsid w:val="00CE3F92"/>
    <w:rsid w:val="00CE4309"/>
    <w:rsid w:val="00CE44D3"/>
    <w:rsid w:val="00CE49C6"/>
    <w:rsid w:val="00CE4F9D"/>
    <w:rsid w:val="00CE5591"/>
    <w:rsid w:val="00CE587B"/>
    <w:rsid w:val="00CE65C1"/>
    <w:rsid w:val="00CE6933"/>
    <w:rsid w:val="00CE73E9"/>
    <w:rsid w:val="00CE7E3E"/>
    <w:rsid w:val="00CF03BC"/>
    <w:rsid w:val="00CF10F0"/>
    <w:rsid w:val="00CF12FD"/>
    <w:rsid w:val="00CF18CC"/>
    <w:rsid w:val="00CF4585"/>
    <w:rsid w:val="00CF545C"/>
    <w:rsid w:val="00CF55FA"/>
    <w:rsid w:val="00CF57BE"/>
    <w:rsid w:val="00CF58B8"/>
    <w:rsid w:val="00CF5FAE"/>
    <w:rsid w:val="00CF67FE"/>
    <w:rsid w:val="00CF68AC"/>
    <w:rsid w:val="00CF6BEE"/>
    <w:rsid w:val="00CF6DF2"/>
    <w:rsid w:val="00D00CAB"/>
    <w:rsid w:val="00D012CC"/>
    <w:rsid w:val="00D01A4B"/>
    <w:rsid w:val="00D020F8"/>
    <w:rsid w:val="00D0452C"/>
    <w:rsid w:val="00D0467D"/>
    <w:rsid w:val="00D046BC"/>
    <w:rsid w:val="00D04850"/>
    <w:rsid w:val="00D05196"/>
    <w:rsid w:val="00D056D3"/>
    <w:rsid w:val="00D05737"/>
    <w:rsid w:val="00D05CFF"/>
    <w:rsid w:val="00D06E2F"/>
    <w:rsid w:val="00D06EFF"/>
    <w:rsid w:val="00D07FED"/>
    <w:rsid w:val="00D100F3"/>
    <w:rsid w:val="00D10D0E"/>
    <w:rsid w:val="00D12235"/>
    <w:rsid w:val="00D12487"/>
    <w:rsid w:val="00D12DD4"/>
    <w:rsid w:val="00D14114"/>
    <w:rsid w:val="00D15826"/>
    <w:rsid w:val="00D16098"/>
    <w:rsid w:val="00D1651B"/>
    <w:rsid w:val="00D16979"/>
    <w:rsid w:val="00D16FFF"/>
    <w:rsid w:val="00D2000D"/>
    <w:rsid w:val="00D21EF1"/>
    <w:rsid w:val="00D21FB9"/>
    <w:rsid w:val="00D221F8"/>
    <w:rsid w:val="00D226F0"/>
    <w:rsid w:val="00D22AE2"/>
    <w:rsid w:val="00D22B2B"/>
    <w:rsid w:val="00D23202"/>
    <w:rsid w:val="00D2395D"/>
    <w:rsid w:val="00D2562D"/>
    <w:rsid w:val="00D2565F"/>
    <w:rsid w:val="00D259C0"/>
    <w:rsid w:val="00D25AF3"/>
    <w:rsid w:val="00D25BC7"/>
    <w:rsid w:val="00D26F44"/>
    <w:rsid w:val="00D2765D"/>
    <w:rsid w:val="00D2780E"/>
    <w:rsid w:val="00D30F7C"/>
    <w:rsid w:val="00D3191A"/>
    <w:rsid w:val="00D31CC6"/>
    <w:rsid w:val="00D32360"/>
    <w:rsid w:val="00D32FEF"/>
    <w:rsid w:val="00D33F39"/>
    <w:rsid w:val="00D34C21"/>
    <w:rsid w:val="00D355DD"/>
    <w:rsid w:val="00D35D3A"/>
    <w:rsid w:val="00D36617"/>
    <w:rsid w:val="00D36A8E"/>
    <w:rsid w:val="00D36FBE"/>
    <w:rsid w:val="00D37EB3"/>
    <w:rsid w:val="00D424E5"/>
    <w:rsid w:val="00D4306D"/>
    <w:rsid w:val="00D43AA1"/>
    <w:rsid w:val="00D446D8"/>
    <w:rsid w:val="00D44DC8"/>
    <w:rsid w:val="00D45A86"/>
    <w:rsid w:val="00D476A5"/>
    <w:rsid w:val="00D4797E"/>
    <w:rsid w:val="00D47E18"/>
    <w:rsid w:val="00D50DA4"/>
    <w:rsid w:val="00D50EC4"/>
    <w:rsid w:val="00D5129F"/>
    <w:rsid w:val="00D51AA4"/>
    <w:rsid w:val="00D51D76"/>
    <w:rsid w:val="00D52D4F"/>
    <w:rsid w:val="00D54323"/>
    <w:rsid w:val="00D54390"/>
    <w:rsid w:val="00D54848"/>
    <w:rsid w:val="00D54CFA"/>
    <w:rsid w:val="00D55A6E"/>
    <w:rsid w:val="00D6029B"/>
    <w:rsid w:val="00D60C05"/>
    <w:rsid w:val="00D615C6"/>
    <w:rsid w:val="00D61A48"/>
    <w:rsid w:val="00D61B32"/>
    <w:rsid w:val="00D6222C"/>
    <w:rsid w:val="00D6242F"/>
    <w:rsid w:val="00D62D28"/>
    <w:rsid w:val="00D62F51"/>
    <w:rsid w:val="00D64062"/>
    <w:rsid w:val="00D6412C"/>
    <w:rsid w:val="00D6543F"/>
    <w:rsid w:val="00D656D1"/>
    <w:rsid w:val="00D657A7"/>
    <w:rsid w:val="00D674F9"/>
    <w:rsid w:val="00D67BE5"/>
    <w:rsid w:val="00D70557"/>
    <w:rsid w:val="00D70F7C"/>
    <w:rsid w:val="00D71D1B"/>
    <w:rsid w:val="00D71FF7"/>
    <w:rsid w:val="00D7207F"/>
    <w:rsid w:val="00D7226B"/>
    <w:rsid w:val="00D72627"/>
    <w:rsid w:val="00D732A6"/>
    <w:rsid w:val="00D73330"/>
    <w:rsid w:val="00D7462D"/>
    <w:rsid w:val="00D7763F"/>
    <w:rsid w:val="00D801F2"/>
    <w:rsid w:val="00D81789"/>
    <w:rsid w:val="00D81D7E"/>
    <w:rsid w:val="00D8395F"/>
    <w:rsid w:val="00D83F72"/>
    <w:rsid w:val="00D8553E"/>
    <w:rsid w:val="00D8572E"/>
    <w:rsid w:val="00D858DE"/>
    <w:rsid w:val="00D85E28"/>
    <w:rsid w:val="00D86431"/>
    <w:rsid w:val="00D86E02"/>
    <w:rsid w:val="00D87950"/>
    <w:rsid w:val="00D87F62"/>
    <w:rsid w:val="00D911DC"/>
    <w:rsid w:val="00D9223D"/>
    <w:rsid w:val="00D92BDC"/>
    <w:rsid w:val="00D9345E"/>
    <w:rsid w:val="00D940BD"/>
    <w:rsid w:val="00D9455A"/>
    <w:rsid w:val="00D97787"/>
    <w:rsid w:val="00D97EB5"/>
    <w:rsid w:val="00DA117C"/>
    <w:rsid w:val="00DA1393"/>
    <w:rsid w:val="00DA1568"/>
    <w:rsid w:val="00DA2A82"/>
    <w:rsid w:val="00DA2BEB"/>
    <w:rsid w:val="00DA2F6E"/>
    <w:rsid w:val="00DA31E8"/>
    <w:rsid w:val="00DA331F"/>
    <w:rsid w:val="00DA3BCA"/>
    <w:rsid w:val="00DA4A92"/>
    <w:rsid w:val="00DA5389"/>
    <w:rsid w:val="00DA57A6"/>
    <w:rsid w:val="00DA59F8"/>
    <w:rsid w:val="00DA698E"/>
    <w:rsid w:val="00DA7FC6"/>
    <w:rsid w:val="00DB04C0"/>
    <w:rsid w:val="00DB094F"/>
    <w:rsid w:val="00DB0F26"/>
    <w:rsid w:val="00DB1A87"/>
    <w:rsid w:val="00DB4164"/>
    <w:rsid w:val="00DB432A"/>
    <w:rsid w:val="00DB498F"/>
    <w:rsid w:val="00DB49F9"/>
    <w:rsid w:val="00DB58B4"/>
    <w:rsid w:val="00DB5D0F"/>
    <w:rsid w:val="00DB6BDF"/>
    <w:rsid w:val="00DB72BC"/>
    <w:rsid w:val="00DB74A5"/>
    <w:rsid w:val="00DB79C0"/>
    <w:rsid w:val="00DB7FE0"/>
    <w:rsid w:val="00DC01FA"/>
    <w:rsid w:val="00DC026A"/>
    <w:rsid w:val="00DC0D18"/>
    <w:rsid w:val="00DC1729"/>
    <w:rsid w:val="00DC23BC"/>
    <w:rsid w:val="00DC2836"/>
    <w:rsid w:val="00DC4E43"/>
    <w:rsid w:val="00DC4F6B"/>
    <w:rsid w:val="00DC604F"/>
    <w:rsid w:val="00DC6E79"/>
    <w:rsid w:val="00DC741B"/>
    <w:rsid w:val="00DC7523"/>
    <w:rsid w:val="00DC7802"/>
    <w:rsid w:val="00DC7F19"/>
    <w:rsid w:val="00DD0108"/>
    <w:rsid w:val="00DD1358"/>
    <w:rsid w:val="00DD25F4"/>
    <w:rsid w:val="00DD2989"/>
    <w:rsid w:val="00DD3774"/>
    <w:rsid w:val="00DD37A2"/>
    <w:rsid w:val="00DD3BA0"/>
    <w:rsid w:val="00DD4025"/>
    <w:rsid w:val="00DD48CA"/>
    <w:rsid w:val="00DD4E74"/>
    <w:rsid w:val="00DD5030"/>
    <w:rsid w:val="00DD5415"/>
    <w:rsid w:val="00DD5A6F"/>
    <w:rsid w:val="00DD5ADF"/>
    <w:rsid w:val="00DD6A02"/>
    <w:rsid w:val="00DD6A7B"/>
    <w:rsid w:val="00DE0432"/>
    <w:rsid w:val="00DE05D2"/>
    <w:rsid w:val="00DE0828"/>
    <w:rsid w:val="00DE0A54"/>
    <w:rsid w:val="00DE1CFC"/>
    <w:rsid w:val="00DE1DE1"/>
    <w:rsid w:val="00DE1F50"/>
    <w:rsid w:val="00DE408D"/>
    <w:rsid w:val="00DE42C7"/>
    <w:rsid w:val="00DE50D1"/>
    <w:rsid w:val="00DE59B0"/>
    <w:rsid w:val="00DE663D"/>
    <w:rsid w:val="00DE7767"/>
    <w:rsid w:val="00DF016F"/>
    <w:rsid w:val="00DF17AA"/>
    <w:rsid w:val="00DF1EBD"/>
    <w:rsid w:val="00DF21FD"/>
    <w:rsid w:val="00DF2A62"/>
    <w:rsid w:val="00DF3716"/>
    <w:rsid w:val="00DF3A7B"/>
    <w:rsid w:val="00DF3F08"/>
    <w:rsid w:val="00DF4695"/>
    <w:rsid w:val="00DF55DE"/>
    <w:rsid w:val="00DF61CF"/>
    <w:rsid w:val="00DF6B75"/>
    <w:rsid w:val="00DF7A40"/>
    <w:rsid w:val="00E00112"/>
    <w:rsid w:val="00E00731"/>
    <w:rsid w:val="00E00EB6"/>
    <w:rsid w:val="00E02737"/>
    <w:rsid w:val="00E02E18"/>
    <w:rsid w:val="00E03DBF"/>
    <w:rsid w:val="00E049E8"/>
    <w:rsid w:val="00E06ACD"/>
    <w:rsid w:val="00E075D1"/>
    <w:rsid w:val="00E101E2"/>
    <w:rsid w:val="00E11389"/>
    <w:rsid w:val="00E114BC"/>
    <w:rsid w:val="00E12116"/>
    <w:rsid w:val="00E130C8"/>
    <w:rsid w:val="00E15742"/>
    <w:rsid w:val="00E15CE6"/>
    <w:rsid w:val="00E15D4B"/>
    <w:rsid w:val="00E16F8E"/>
    <w:rsid w:val="00E20584"/>
    <w:rsid w:val="00E21D89"/>
    <w:rsid w:val="00E220F5"/>
    <w:rsid w:val="00E22D1F"/>
    <w:rsid w:val="00E22D76"/>
    <w:rsid w:val="00E23AEF"/>
    <w:rsid w:val="00E255DF"/>
    <w:rsid w:val="00E25BC1"/>
    <w:rsid w:val="00E267D5"/>
    <w:rsid w:val="00E27519"/>
    <w:rsid w:val="00E27E26"/>
    <w:rsid w:val="00E3071D"/>
    <w:rsid w:val="00E312D5"/>
    <w:rsid w:val="00E314FE"/>
    <w:rsid w:val="00E315EF"/>
    <w:rsid w:val="00E31B43"/>
    <w:rsid w:val="00E31EBA"/>
    <w:rsid w:val="00E324DA"/>
    <w:rsid w:val="00E32540"/>
    <w:rsid w:val="00E36175"/>
    <w:rsid w:val="00E3788D"/>
    <w:rsid w:val="00E40A2E"/>
    <w:rsid w:val="00E4132A"/>
    <w:rsid w:val="00E428BE"/>
    <w:rsid w:val="00E42D47"/>
    <w:rsid w:val="00E43583"/>
    <w:rsid w:val="00E43D1B"/>
    <w:rsid w:val="00E449B3"/>
    <w:rsid w:val="00E44BCF"/>
    <w:rsid w:val="00E4604D"/>
    <w:rsid w:val="00E461A2"/>
    <w:rsid w:val="00E46FA2"/>
    <w:rsid w:val="00E50BC2"/>
    <w:rsid w:val="00E51BF4"/>
    <w:rsid w:val="00E52300"/>
    <w:rsid w:val="00E5339D"/>
    <w:rsid w:val="00E55C6E"/>
    <w:rsid w:val="00E55FDC"/>
    <w:rsid w:val="00E5635A"/>
    <w:rsid w:val="00E5663D"/>
    <w:rsid w:val="00E56E71"/>
    <w:rsid w:val="00E57368"/>
    <w:rsid w:val="00E5739D"/>
    <w:rsid w:val="00E577F3"/>
    <w:rsid w:val="00E57846"/>
    <w:rsid w:val="00E60416"/>
    <w:rsid w:val="00E61DA3"/>
    <w:rsid w:val="00E62515"/>
    <w:rsid w:val="00E629EF"/>
    <w:rsid w:val="00E63213"/>
    <w:rsid w:val="00E65035"/>
    <w:rsid w:val="00E65180"/>
    <w:rsid w:val="00E67195"/>
    <w:rsid w:val="00E7013A"/>
    <w:rsid w:val="00E716F5"/>
    <w:rsid w:val="00E72202"/>
    <w:rsid w:val="00E72829"/>
    <w:rsid w:val="00E72E72"/>
    <w:rsid w:val="00E73227"/>
    <w:rsid w:val="00E739F6"/>
    <w:rsid w:val="00E73C0F"/>
    <w:rsid w:val="00E75638"/>
    <w:rsid w:val="00E76100"/>
    <w:rsid w:val="00E766CD"/>
    <w:rsid w:val="00E7750E"/>
    <w:rsid w:val="00E77914"/>
    <w:rsid w:val="00E779FE"/>
    <w:rsid w:val="00E77BE3"/>
    <w:rsid w:val="00E77D46"/>
    <w:rsid w:val="00E77F6F"/>
    <w:rsid w:val="00E80B59"/>
    <w:rsid w:val="00E81EBF"/>
    <w:rsid w:val="00E84007"/>
    <w:rsid w:val="00E8474D"/>
    <w:rsid w:val="00E85001"/>
    <w:rsid w:val="00E85132"/>
    <w:rsid w:val="00E8657F"/>
    <w:rsid w:val="00E86609"/>
    <w:rsid w:val="00E86994"/>
    <w:rsid w:val="00E874D3"/>
    <w:rsid w:val="00E875FF"/>
    <w:rsid w:val="00E87A18"/>
    <w:rsid w:val="00E87D37"/>
    <w:rsid w:val="00E900A9"/>
    <w:rsid w:val="00E9021A"/>
    <w:rsid w:val="00E90628"/>
    <w:rsid w:val="00E90D5A"/>
    <w:rsid w:val="00E9130D"/>
    <w:rsid w:val="00E91476"/>
    <w:rsid w:val="00E91552"/>
    <w:rsid w:val="00E91BE3"/>
    <w:rsid w:val="00E9383B"/>
    <w:rsid w:val="00E93D9E"/>
    <w:rsid w:val="00E94D5C"/>
    <w:rsid w:val="00E96DCF"/>
    <w:rsid w:val="00E97C67"/>
    <w:rsid w:val="00E97E2D"/>
    <w:rsid w:val="00EA0681"/>
    <w:rsid w:val="00EA20EE"/>
    <w:rsid w:val="00EA30F8"/>
    <w:rsid w:val="00EA4966"/>
    <w:rsid w:val="00EA4CB3"/>
    <w:rsid w:val="00EA574B"/>
    <w:rsid w:val="00EA668C"/>
    <w:rsid w:val="00EA6D4E"/>
    <w:rsid w:val="00EA6DD3"/>
    <w:rsid w:val="00EA71E4"/>
    <w:rsid w:val="00EB05F4"/>
    <w:rsid w:val="00EB0645"/>
    <w:rsid w:val="00EB1914"/>
    <w:rsid w:val="00EB2129"/>
    <w:rsid w:val="00EB2217"/>
    <w:rsid w:val="00EB229D"/>
    <w:rsid w:val="00EB23C1"/>
    <w:rsid w:val="00EB24FF"/>
    <w:rsid w:val="00EB2EFB"/>
    <w:rsid w:val="00EB4160"/>
    <w:rsid w:val="00EB44C7"/>
    <w:rsid w:val="00EB4C8B"/>
    <w:rsid w:val="00EB63F7"/>
    <w:rsid w:val="00EB6634"/>
    <w:rsid w:val="00EB6B6E"/>
    <w:rsid w:val="00EB7674"/>
    <w:rsid w:val="00EC0B48"/>
    <w:rsid w:val="00EC1B39"/>
    <w:rsid w:val="00EC36FD"/>
    <w:rsid w:val="00EC3FBB"/>
    <w:rsid w:val="00EC501D"/>
    <w:rsid w:val="00EC5C72"/>
    <w:rsid w:val="00EC7F86"/>
    <w:rsid w:val="00ED118E"/>
    <w:rsid w:val="00ED124A"/>
    <w:rsid w:val="00ED20DC"/>
    <w:rsid w:val="00ED2D9D"/>
    <w:rsid w:val="00ED2E42"/>
    <w:rsid w:val="00ED319C"/>
    <w:rsid w:val="00ED35AA"/>
    <w:rsid w:val="00ED4331"/>
    <w:rsid w:val="00ED55F9"/>
    <w:rsid w:val="00ED7807"/>
    <w:rsid w:val="00ED7DBC"/>
    <w:rsid w:val="00EE07EA"/>
    <w:rsid w:val="00EE108E"/>
    <w:rsid w:val="00EE1481"/>
    <w:rsid w:val="00EE32DE"/>
    <w:rsid w:val="00EE37E9"/>
    <w:rsid w:val="00EE3C0C"/>
    <w:rsid w:val="00EE4AC3"/>
    <w:rsid w:val="00EE4BDA"/>
    <w:rsid w:val="00EE6F13"/>
    <w:rsid w:val="00EF0025"/>
    <w:rsid w:val="00EF0462"/>
    <w:rsid w:val="00EF058E"/>
    <w:rsid w:val="00EF05D4"/>
    <w:rsid w:val="00EF08E1"/>
    <w:rsid w:val="00EF0951"/>
    <w:rsid w:val="00EF0E38"/>
    <w:rsid w:val="00EF1410"/>
    <w:rsid w:val="00EF17BD"/>
    <w:rsid w:val="00EF22BE"/>
    <w:rsid w:val="00EF3013"/>
    <w:rsid w:val="00EF3752"/>
    <w:rsid w:val="00EF3C08"/>
    <w:rsid w:val="00EF3EDD"/>
    <w:rsid w:val="00EF514F"/>
    <w:rsid w:val="00EF582C"/>
    <w:rsid w:val="00EF6B0A"/>
    <w:rsid w:val="00EF6D8D"/>
    <w:rsid w:val="00EF7E87"/>
    <w:rsid w:val="00EF7FEF"/>
    <w:rsid w:val="00F01EB0"/>
    <w:rsid w:val="00F0437F"/>
    <w:rsid w:val="00F04F5F"/>
    <w:rsid w:val="00F0632E"/>
    <w:rsid w:val="00F064A5"/>
    <w:rsid w:val="00F067C6"/>
    <w:rsid w:val="00F06A87"/>
    <w:rsid w:val="00F07696"/>
    <w:rsid w:val="00F079E2"/>
    <w:rsid w:val="00F07AF1"/>
    <w:rsid w:val="00F101AE"/>
    <w:rsid w:val="00F120C4"/>
    <w:rsid w:val="00F1269E"/>
    <w:rsid w:val="00F1477D"/>
    <w:rsid w:val="00F174CC"/>
    <w:rsid w:val="00F17FFB"/>
    <w:rsid w:val="00F20E13"/>
    <w:rsid w:val="00F22311"/>
    <w:rsid w:val="00F22928"/>
    <w:rsid w:val="00F24EAE"/>
    <w:rsid w:val="00F26780"/>
    <w:rsid w:val="00F26FE4"/>
    <w:rsid w:val="00F2720D"/>
    <w:rsid w:val="00F27FDB"/>
    <w:rsid w:val="00F301A1"/>
    <w:rsid w:val="00F309F8"/>
    <w:rsid w:val="00F31161"/>
    <w:rsid w:val="00F319A8"/>
    <w:rsid w:val="00F326B6"/>
    <w:rsid w:val="00F328BF"/>
    <w:rsid w:val="00F32EAE"/>
    <w:rsid w:val="00F33713"/>
    <w:rsid w:val="00F345CA"/>
    <w:rsid w:val="00F35F43"/>
    <w:rsid w:val="00F3617A"/>
    <w:rsid w:val="00F36BF8"/>
    <w:rsid w:val="00F3764D"/>
    <w:rsid w:val="00F3771B"/>
    <w:rsid w:val="00F40BA3"/>
    <w:rsid w:val="00F42310"/>
    <w:rsid w:val="00F433FF"/>
    <w:rsid w:val="00F4373F"/>
    <w:rsid w:val="00F4494C"/>
    <w:rsid w:val="00F45AA3"/>
    <w:rsid w:val="00F4612B"/>
    <w:rsid w:val="00F462D0"/>
    <w:rsid w:val="00F46FE8"/>
    <w:rsid w:val="00F47670"/>
    <w:rsid w:val="00F503EE"/>
    <w:rsid w:val="00F50E4D"/>
    <w:rsid w:val="00F52DF3"/>
    <w:rsid w:val="00F532A3"/>
    <w:rsid w:val="00F5338A"/>
    <w:rsid w:val="00F534CD"/>
    <w:rsid w:val="00F53BFC"/>
    <w:rsid w:val="00F540D0"/>
    <w:rsid w:val="00F54583"/>
    <w:rsid w:val="00F546CA"/>
    <w:rsid w:val="00F560DF"/>
    <w:rsid w:val="00F57A98"/>
    <w:rsid w:val="00F57B68"/>
    <w:rsid w:val="00F624AC"/>
    <w:rsid w:val="00F6256A"/>
    <w:rsid w:val="00F6373C"/>
    <w:rsid w:val="00F64120"/>
    <w:rsid w:val="00F6423C"/>
    <w:rsid w:val="00F64AD6"/>
    <w:rsid w:val="00F65888"/>
    <w:rsid w:val="00F66C8F"/>
    <w:rsid w:val="00F673DF"/>
    <w:rsid w:val="00F70200"/>
    <w:rsid w:val="00F7028F"/>
    <w:rsid w:val="00F70DB5"/>
    <w:rsid w:val="00F70F72"/>
    <w:rsid w:val="00F724CF"/>
    <w:rsid w:val="00F729B1"/>
    <w:rsid w:val="00F73B3B"/>
    <w:rsid w:val="00F745E9"/>
    <w:rsid w:val="00F752E6"/>
    <w:rsid w:val="00F75909"/>
    <w:rsid w:val="00F75E9B"/>
    <w:rsid w:val="00F767D6"/>
    <w:rsid w:val="00F76951"/>
    <w:rsid w:val="00F80CDC"/>
    <w:rsid w:val="00F8223C"/>
    <w:rsid w:val="00F82306"/>
    <w:rsid w:val="00F82C5F"/>
    <w:rsid w:val="00F82D1B"/>
    <w:rsid w:val="00F85A59"/>
    <w:rsid w:val="00F86487"/>
    <w:rsid w:val="00F867CB"/>
    <w:rsid w:val="00F86BB9"/>
    <w:rsid w:val="00F87E59"/>
    <w:rsid w:val="00F9010A"/>
    <w:rsid w:val="00F90B50"/>
    <w:rsid w:val="00F90FD3"/>
    <w:rsid w:val="00F919DA"/>
    <w:rsid w:val="00F919DD"/>
    <w:rsid w:val="00F925FE"/>
    <w:rsid w:val="00F92735"/>
    <w:rsid w:val="00F94711"/>
    <w:rsid w:val="00F94730"/>
    <w:rsid w:val="00F94AD1"/>
    <w:rsid w:val="00F94C3B"/>
    <w:rsid w:val="00F94D7E"/>
    <w:rsid w:val="00F95AEE"/>
    <w:rsid w:val="00F95D73"/>
    <w:rsid w:val="00F97873"/>
    <w:rsid w:val="00FA03D9"/>
    <w:rsid w:val="00FA1004"/>
    <w:rsid w:val="00FA1855"/>
    <w:rsid w:val="00FA1C03"/>
    <w:rsid w:val="00FA2B1A"/>
    <w:rsid w:val="00FA2D0A"/>
    <w:rsid w:val="00FA3038"/>
    <w:rsid w:val="00FA3444"/>
    <w:rsid w:val="00FA3542"/>
    <w:rsid w:val="00FA3801"/>
    <w:rsid w:val="00FA3D3F"/>
    <w:rsid w:val="00FA45EC"/>
    <w:rsid w:val="00FA57F7"/>
    <w:rsid w:val="00FA6300"/>
    <w:rsid w:val="00FA6E1B"/>
    <w:rsid w:val="00FA713A"/>
    <w:rsid w:val="00FB04A9"/>
    <w:rsid w:val="00FB16CF"/>
    <w:rsid w:val="00FB1989"/>
    <w:rsid w:val="00FB1B81"/>
    <w:rsid w:val="00FB2081"/>
    <w:rsid w:val="00FB20D4"/>
    <w:rsid w:val="00FB32DB"/>
    <w:rsid w:val="00FB3DF8"/>
    <w:rsid w:val="00FB462A"/>
    <w:rsid w:val="00FB4778"/>
    <w:rsid w:val="00FB585E"/>
    <w:rsid w:val="00FB58AB"/>
    <w:rsid w:val="00FB65CA"/>
    <w:rsid w:val="00FB6D15"/>
    <w:rsid w:val="00FB6D80"/>
    <w:rsid w:val="00FB7C8B"/>
    <w:rsid w:val="00FB7CA4"/>
    <w:rsid w:val="00FC0E04"/>
    <w:rsid w:val="00FC13FA"/>
    <w:rsid w:val="00FC1C87"/>
    <w:rsid w:val="00FC2304"/>
    <w:rsid w:val="00FC2630"/>
    <w:rsid w:val="00FC2EE8"/>
    <w:rsid w:val="00FC3625"/>
    <w:rsid w:val="00FC4840"/>
    <w:rsid w:val="00FC6A42"/>
    <w:rsid w:val="00FD16E2"/>
    <w:rsid w:val="00FD25CD"/>
    <w:rsid w:val="00FD32F7"/>
    <w:rsid w:val="00FD3AAB"/>
    <w:rsid w:val="00FD4644"/>
    <w:rsid w:val="00FD53E9"/>
    <w:rsid w:val="00FD5D7C"/>
    <w:rsid w:val="00FD6017"/>
    <w:rsid w:val="00FD6A7B"/>
    <w:rsid w:val="00FD7B2B"/>
    <w:rsid w:val="00FE048B"/>
    <w:rsid w:val="00FE0E25"/>
    <w:rsid w:val="00FE1C0F"/>
    <w:rsid w:val="00FE2609"/>
    <w:rsid w:val="00FE26EF"/>
    <w:rsid w:val="00FE2C19"/>
    <w:rsid w:val="00FE4A1A"/>
    <w:rsid w:val="00FE50F9"/>
    <w:rsid w:val="00FE5730"/>
    <w:rsid w:val="00FE5D8C"/>
    <w:rsid w:val="00FE6F14"/>
    <w:rsid w:val="00FE77E4"/>
    <w:rsid w:val="00FE7CA8"/>
    <w:rsid w:val="00FF038C"/>
    <w:rsid w:val="00FF1484"/>
    <w:rsid w:val="00FF22B1"/>
    <w:rsid w:val="00FF2FFB"/>
    <w:rsid w:val="00FF3142"/>
    <w:rsid w:val="00FF36A6"/>
    <w:rsid w:val="00FF514D"/>
    <w:rsid w:val="00FF54F9"/>
    <w:rsid w:val="00FF5A3C"/>
    <w:rsid w:val="00FF5CC2"/>
    <w:rsid w:val="00FF7399"/>
    <w:rsid w:val="00FF77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B9D30AA9-2ABB-48AF-8AD3-C9FBF471FA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2F6B81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paragraph" w:customStyle="1" w:styleId="a6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qFormat/>
    <w:pPr>
      <w:adjustRightInd/>
      <w:ind w:left="400" w:hangingChars="100" w:hanging="100"/>
    </w:pPr>
  </w:style>
  <w:style w:type="paragraph" w:customStyle="1" w:styleId="a7">
    <w:name w:val="結論"/>
    <w:basedOn w:val="a6"/>
    <w:pPr>
      <w:adjustRightInd/>
      <w:ind w:leftChars="200" w:left="200"/>
    </w:pPr>
  </w:style>
  <w:style w:type="paragraph" w:customStyle="1" w:styleId="a8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9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a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b">
    <w:name w:val="姓名及分機"/>
    <w:basedOn w:val="a"/>
    <w:link w:val="ac"/>
    <w:pPr>
      <w:ind w:leftChars="0" w:left="0" w:firstLineChars="0" w:firstLine="0"/>
      <w:jc w:val="right"/>
    </w:pPr>
    <w:rPr>
      <w:sz w:val="24"/>
    </w:rPr>
  </w:style>
  <w:style w:type="paragraph" w:customStyle="1" w:styleId="ad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"/>
    <w:basedOn w:val="142"/>
    <w:link w:val="200"/>
    <w:pPr>
      <w:spacing w:line="400" w:lineRule="exact"/>
    </w:pPr>
  </w:style>
  <w:style w:type="character" w:customStyle="1" w:styleId="141">
    <w:name w:val="第二層(14號字) 字元1"/>
    <w:link w:val="14"/>
    <w:rsid w:val="00092600"/>
    <w:rPr>
      <w:rFonts w:ascii="標楷體" w:eastAsia="標楷體"/>
      <w:b/>
      <w:snapToGrid w:val="0"/>
      <w:kern w:val="2"/>
      <w:sz w:val="28"/>
    </w:rPr>
  </w:style>
  <w:style w:type="paragraph" w:styleId="a9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">
    <w:name w:val="(一)下內文縮2"/>
    <w:basedOn w:val="a"/>
    <w:link w:val="21"/>
    <w:qFormat/>
    <w:pPr>
      <w:adjustRightInd w:val="0"/>
      <w:ind w:leftChars="300" w:left="300"/>
    </w:pPr>
  </w:style>
  <w:style w:type="paragraph" w:styleId="1">
    <w:name w:val="toc 1"/>
    <w:basedOn w:val="a"/>
    <w:next w:val="a"/>
    <w:autoRedefine/>
    <w:semiHidden/>
    <w:pPr>
      <w:tabs>
        <w:tab w:val="right" w:leader="hyphen" w:pos="8490"/>
      </w:tabs>
      <w:ind w:leftChars="0" w:hangingChars="200" w:hanging="200"/>
    </w:pPr>
  </w:style>
  <w:style w:type="paragraph" w:styleId="22">
    <w:name w:val="toc 2"/>
    <w:basedOn w:val="a"/>
    <w:next w:val="a"/>
    <w:autoRedefine/>
    <w:uiPriority w:val="39"/>
    <w:rsid w:val="00AB38CD"/>
    <w:pPr>
      <w:tabs>
        <w:tab w:val="right" w:leader="hyphen" w:pos="8490"/>
      </w:tabs>
      <w:ind w:leftChars="0" w:left="486" w:rightChars="200" w:right="566" w:hangingChars="200" w:hanging="486"/>
    </w:pPr>
    <w:rPr>
      <w:noProof/>
      <w:sz w:val="24"/>
    </w:rPr>
  </w:style>
  <w:style w:type="character" w:customStyle="1" w:styleId="a5">
    <w:name w:val="(一)(二)(三) 字元"/>
    <w:link w:val="a4"/>
    <w:rsid w:val="00092600"/>
    <w:rPr>
      <w:rFonts w:ascii="標楷體" w:eastAsia="標楷體"/>
      <w:snapToGrid w:val="0"/>
      <w:kern w:val="2"/>
      <w:sz w:val="28"/>
      <w:szCs w:val="28"/>
    </w:rPr>
  </w:style>
  <w:style w:type="character" w:customStyle="1" w:styleId="1230">
    <w:name w:val="1.2.3. 字元"/>
    <w:link w:val="123"/>
    <w:rsid w:val="00092600"/>
    <w:rPr>
      <w:rFonts w:ascii="標楷體" w:eastAsia="標楷體"/>
      <w:snapToGrid w:val="0"/>
      <w:kern w:val="2"/>
      <w:sz w:val="28"/>
      <w:szCs w:val="28"/>
    </w:rPr>
  </w:style>
  <w:style w:type="character" w:customStyle="1" w:styleId="143">
    <w:name w:val="表格內文(14行高) 字元"/>
    <w:link w:val="142"/>
    <w:qFormat/>
    <w:rsid w:val="00092600"/>
    <w:rPr>
      <w:rFonts w:ascii="標楷體" w:eastAsia="標楷體"/>
      <w:snapToGrid w:val="0"/>
      <w:kern w:val="2"/>
      <w:sz w:val="24"/>
      <w:szCs w:val="28"/>
    </w:rPr>
  </w:style>
  <w:style w:type="character" w:customStyle="1" w:styleId="ac">
    <w:name w:val="姓名及分機 字元"/>
    <w:link w:val="ab"/>
    <w:rsid w:val="00092600"/>
    <w:rPr>
      <w:rFonts w:ascii="標楷體" w:eastAsia="標楷體"/>
      <w:snapToGrid w:val="0"/>
      <w:kern w:val="2"/>
      <w:sz w:val="24"/>
      <w:szCs w:val="28"/>
    </w:rPr>
  </w:style>
  <w:style w:type="character" w:customStyle="1" w:styleId="21">
    <w:name w:val="(一)下內文縮2 字元"/>
    <w:link w:val="2"/>
    <w:rsid w:val="00092600"/>
    <w:rPr>
      <w:rFonts w:ascii="標楷體" w:eastAsia="標楷體"/>
      <w:snapToGrid w:val="0"/>
      <w:kern w:val="2"/>
      <w:sz w:val="28"/>
      <w:szCs w:val="28"/>
    </w:rPr>
  </w:style>
  <w:style w:type="paragraph" w:styleId="ae">
    <w:name w:val="header"/>
    <w:basedOn w:val="a"/>
    <w:link w:val="af"/>
    <w:uiPriority w:val="99"/>
    <w:rsid w:val="0009260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首 字元"/>
    <w:link w:val="ae"/>
    <w:uiPriority w:val="99"/>
    <w:rsid w:val="00092600"/>
    <w:rPr>
      <w:rFonts w:ascii="標楷體" w:eastAsia="標楷體"/>
      <w:snapToGrid w:val="0"/>
      <w:kern w:val="2"/>
    </w:rPr>
  </w:style>
  <w:style w:type="paragraph" w:styleId="af0">
    <w:name w:val="footer"/>
    <w:basedOn w:val="a"/>
    <w:link w:val="af1"/>
    <w:uiPriority w:val="99"/>
    <w:rsid w:val="0009260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尾 字元"/>
    <w:link w:val="af0"/>
    <w:uiPriority w:val="99"/>
    <w:rsid w:val="00092600"/>
    <w:rPr>
      <w:rFonts w:ascii="標楷體" w:eastAsia="標楷體"/>
      <w:snapToGrid w:val="0"/>
      <w:kern w:val="2"/>
    </w:rPr>
  </w:style>
  <w:style w:type="character" w:styleId="af2">
    <w:name w:val="page number"/>
    <w:rsid w:val="00092600"/>
  </w:style>
  <w:style w:type="paragraph" w:customStyle="1" w:styleId="10">
    <w:name w:val=" 字元 字元1"/>
    <w:basedOn w:val="a"/>
    <w:semiHidden/>
    <w:rsid w:val="00092600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styleId="af3">
    <w:name w:val="Hyperlink"/>
    <w:uiPriority w:val="99"/>
    <w:rsid w:val="00092600"/>
    <w:rPr>
      <w:color w:val="0000FF"/>
      <w:u w:val="single"/>
    </w:rPr>
  </w:style>
  <w:style w:type="character" w:customStyle="1" w:styleId="200">
    <w:name w:val="表格內文(20行高) 字元"/>
    <w:link w:val="20"/>
    <w:rsid w:val="00092600"/>
  </w:style>
  <w:style w:type="paragraph" w:styleId="af4">
    <w:name w:val="Balloon Text"/>
    <w:basedOn w:val="a"/>
    <w:link w:val="af5"/>
    <w:uiPriority w:val="99"/>
    <w:semiHidden/>
    <w:unhideWhenUsed/>
    <w:rsid w:val="002F4D26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5">
    <w:name w:val="註解方塊文字 字元"/>
    <w:link w:val="af4"/>
    <w:uiPriority w:val="99"/>
    <w:semiHidden/>
    <w:rsid w:val="002F4D26"/>
    <w:rPr>
      <w:rFonts w:ascii="Cambria" w:eastAsia="新細明體" w:hAnsi="Cambria" w:cs="Times New Roman"/>
      <w:snapToGrid w:val="0"/>
      <w:kern w:val="2"/>
      <w:sz w:val="18"/>
      <w:szCs w:val="18"/>
    </w:rPr>
  </w:style>
  <w:style w:type="paragraph" w:styleId="af6">
    <w:name w:val="footnote text"/>
    <w:basedOn w:val="a"/>
    <w:link w:val="af7"/>
    <w:unhideWhenUsed/>
    <w:rsid w:val="00653F86"/>
    <w:pPr>
      <w:snapToGrid w:val="0"/>
      <w:jc w:val="left"/>
    </w:pPr>
    <w:rPr>
      <w:sz w:val="20"/>
      <w:szCs w:val="20"/>
    </w:rPr>
  </w:style>
  <w:style w:type="character" w:customStyle="1" w:styleId="af7">
    <w:name w:val="註腳文字 字元"/>
    <w:link w:val="af6"/>
    <w:rsid w:val="00653F86"/>
    <w:rPr>
      <w:rFonts w:ascii="標楷體" w:eastAsia="標楷體"/>
      <w:snapToGrid w:val="0"/>
      <w:kern w:val="2"/>
    </w:rPr>
  </w:style>
  <w:style w:type="character" w:styleId="af8">
    <w:name w:val="footnote reference"/>
    <w:aliases w:val="FR,Ref,de nota al pie,註腳內容,Error-Fußnotenzeichen5,Error-Fußnotenzeichen6,Error-Fußnotenzeichen3"/>
    <w:unhideWhenUsed/>
    <w:rsid w:val="00653F86"/>
    <w:rPr>
      <w:vertAlign w:val="superscript"/>
    </w:rPr>
  </w:style>
  <w:style w:type="table" w:styleId="af9">
    <w:name w:val="Table Grid"/>
    <w:basedOn w:val="a1"/>
    <w:uiPriority w:val="59"/>
    <w:rsid w:val="0046519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5">
    <w:name w:val=" 字元 字元5"/>
    <w:basedOn w:val="a"/>
    <w:semiHidden/>
    <w:rsid w:val="00AA30AD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HTML">
    <w:name w:val="HTML Preformatted"/>
    <w:basedOn w:val="a"/>
    <w:link w:val="HTML0"/>
    <w:uiPriority w:val="99"/>
    <w:semiHidden/>
    <w:unhideWhenUsed/>
    <w:rsid w:val="0081047C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 w:cs="細明體"/>
      <w:snapToGrid/>
      <w:kern w:val="0"/>
      <w:sz w:val="24"/>
      <w:szCs w:val="24"/>
    </w:rPr>
  </w:style>
  <w:style w:type="character" w:customStyle="1" w:styleId="HTML0">
    <w:name w:val="HTML 預設格式 字元"/>
    <w:link w:val="HTML"/>
    <w:uiPriority w:val="99"/>
    <w:semiHidden/>
    <w:rsid w:val="0081047C"/>
    <w:rPr>
      <w:rFonts w:ascii="細明體" w:eastAsia="細明體" w:hAnsi="細明體" w:cs="細明體"/>
      <w:sz w:val="24"/>
      <w:szCs w:val="24"/>
    </w:rPr>
  </w:style>
  <w:style w:type="paragraph" w:customStyle="1" w:styleId="23">
    <w:name w:val=" 字元 字元2"/>
    <w:basedOn w:val="a"/>
    <w:semiHidden/>
    <w:rsid w:val="000C612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styleId="afa">
    <w:name w:val="List Paragraph"/>
    <w:basedOn w:val="a"/>
    <w:uiPriority w:val="34"/>
    <w:qFormat/>
    <w:rsid w:val="00223AB1"/>
    <w:pPr>
      <w:ind w:left="480"/>
    </w:pPr>
  </w:style>
  <w:style w:type="paragraph" w:customStyle="1" w:styleId="afb">
    <w:name w:val=" 字元 字元"/>
    <w:basedOn w:val="a"/>
    <w:semiHidden/>
    <w:rsid w:val="00CB60E9"/>
    <w:pPr>
      <w:widowControl/>
      <w:spacing w:after="160" w:line="240" w:lineRule="exact"/>
      <w:ind w:leftChars="0" w:left="0" w:hangingChars="357" w:hanging="981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1">
    <w:name w:val="1"/>
    <w:basedOn w:val="a"/>
    <w:semiHidden/>
    <w:rsid w:val="00155920"/>
    <w:pPr>
      <w:widowControl/>
      <w:spacing w:after="160" w:line="240" w:lineRule="exact"/>
      <w:ind w:leftChars="0" w:left="0" w:hangingChars="357" w:hanging="981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45">
    <w:name w:val="第二層(14號字) 字元"/>
    <w:rsid w:val="00C84956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customStyle="1" w:styleId="24">
    <w:name w:val=" 字元2"/>
    <w:basedOn w:val="a"/>
    <w:semiHidden/>
    <w:rsid w:val="00373545"/>
    <w:pPr>
      <w:widowControl/>
      <w:spacing w:after="160" w:line="240" w:lineRule="exact"/>
      <w:ind w:leftChars="0" w:left="0" w:hangingChars="357" w:hanging="981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c">
    <w:name w:val="Body Text"/>
    <w:basedOn w:val="a"/>
    <w:link w:val="afd"/>
    <w:rsid w:val="00066EEB"/>
    <w:pPr>
      <w:spacing w:line="240" w:lineRule="auto"/>
      <w:ind w:leftChars="0" w:left="0" w:firstLineChars="0" w:firstLine="0"/>
    </w:pPr>
    <w:rPr>
      <w:rFonts w:ascii="Times New Roman"/>
      <w:snapToGrid/>
      <w:sz w:val="32"/>
      <w:szCs w:val="24"/>
    </w:rPr>
  </w:style>
  <w:style w:type="character" w:customStyle="1" w:styleId="afd">
    <w:name w:val="本文 字元"/>
    <w:link w:val="afc"/>
    <w:rsid w:val="00066EEB"/>
    <w:rPr>
      <w:rFonts w:eastAsia="標楷體"/>
      <w:kern w:val="2"/>
      <w:sz w:val="32"/>
      <w:szCs w:val="24"/>
    </w:rPr>
  </w:style>
  <w:style w:type="paragraph" w:styleId="afe">
    <w:name w:val="Date"/>
    <w:basedOn w:val="a"/>
    <w:next w:val="a"/>
    <w:link w:val="aff"/>
    <w:rsid w:val="00066EEB"/>
    <w:pPr>
      <w:spacing w:line="240" w:lineRule="auto"/>
      <w:ind w:leftChars="0" w:left="0" w:firstLineChars="0" w:firstLine="0"/>
      <w:jc w:val="right"/>
    </w:pPr>
    <w:rPr>
      <w:rFonts w:ascii="Times New Roman"/>
      <w:b/>
      <w:bCs/>
      <w:snapToGrid/>
      <w:sz w:val="36"/>
      <w:szCs w:val="24"/>
    </w:rPr>
  </w:style>
  <w:style w:type="character" w:customStyle="1" w:styleId="aff">
    <w:name w:val="日期 字元"/>
    <w:link w:val="afe"/>
    <w:rsid w:val="00066EEB"/>
    <w:rPr>
      <w:rFonts w:eastAsia="標楷體"/>
      <w:b/>
      <w:bCs/>
      <w:kern w:val="2"/>
      <w:sz w:val="36"/>
      <w:szCs w:val="24"/>
    </w:rPr>
  </w:style>
  <w:style w:type="paragraph" w:customStyle="1" w:styleId="Default">
    <w:name w:val="Default"/>
    <w:rsid w:val="00895ACA"/>
    <w:pPr>
      <w:widowControl w:val="0"/>
      <w:autoSpaceDE w:val="0"/>
      <w:autoSpaceDN w:val="0"/>
      <w:adjustRightInd w:val="0"/>
    </w:pPr>
    <w:rPr>
      <w:rFonts w:ascii="標楷體" w:hAnsi="標楷體" w:cs="標楷體"/>
      <w:color w:val="000000"/>
      <w:sz w:val="24"/>
      <w:szCs w:val="24"/>
    </w:rPr>
  </w:style>
  <w:style w:type="paragraph" w:styleId="aff0">
    <w:name w:val="Signature"/>
    <w:basedOn w:val="a"/>
    <w:link w:val="aff1"/>
    <w:rsid w:val="00795DF8"/>
    <w:pPr>
      <w:widowControl/>
      <w:spacing w:line="600" w:lineRule="exact"/>
      <w:ind w:leftChars="0" w:left="4320" w:hangingChars="357" w:hanging="981"/>
      <w:jc w:val="left"/>
    </w:pPr>
    <w:rPr>
      <w:rFonts w:ascii="Times New Roman" w:eastAsia="新細明體"/>
      <w:snapToGrid/>
      <w:spacing w:val="-5"/>
      <w:kern w:val="0"/>
      <w:sz w:val="18"/>
      <w:szCs w:val="20"/>
    </w:rPr>
  </w:style>
  <w:style w:type="character" w:customStyle="1" w:styleId="aff1">
    <w:name w:val="簽名 字元"/>
    <w:link w:val="aff0"/>
    <w:rsid w:val="00795DF8"/>
    <w:rPr>
      <w:spacing w:val="-5"/>
      <w:sz w:val="18"/>
    </w:rPr>
  </w:style>
  <w:style w:type="character" w:styleId="aff2">
    <w:name w:val="annotation reference"/>
    <w:uiPriority w:val="99"/>
    <w:semiHidden/>
    <w:unhideWhenUsed/>
    <w:rsid w:val="0090659D"/>
    <w:rPr>
      <w:sz w:val="18"/>
      <w:szCs w:val="18"/>
    </w:rPr>
  </w:style>
  <w:style w:type="paragraph" w:styleId="aff3">
    <w:name w:val="annotation text"/>
    <w:basedOn w:val="a"/>
    <w:link w:val="aff4"/>
    <w:uiPriority w:val="99"/>
    <w:semiHidden/>
    <w:unhideWhenUsed/>
    <w:rsid w:val="0090659D"/>
    <w:pPr>
      <w:jc w:val="left"/>
    </w:pPr>
  </w:style>
  <w:style w:type="character" w:customStyle="1" w:styleId="aff4">
    <w:name w:val="註解文字 字元"/>
    <w:link w:val="aff3"/>
    <w:uiPriority w:val="99"/>
    <w:semiHidden/>
    <w:rsid w:val="0090659D"/>
    <w:rPr>
      <w:rFonts w:ascii="標楷體" w:eastAsia="標楷體"/>
      <w:snapToGrid w:val="0"/>
      <w:kern w:val="2"/>
      <w:sz w:val="28"/>
      <w:szCs w:val="28"/>
    </w:rPr>
  </w:style>
  <w:style w:type="paragraph" w:styleId="aff5">
    <w:name w:val="annotation subject"/>
    <w:basedOn w:val="aff3"/>
    <w:next w:val="aff3"/>
    <w:link w:val="aff6"/>
    <w:uiPriority w:val="99"/>
    <w:semiHidden/>
    <w:unhideWhenUsed/>
    <w:rsid w:val="0090659D"/>
    <w:rPr>
      <w:b/>
      <w:bCs/>
    </w:rPr>
  </w:style>
  <w:style w:type="character" w:customStyle="1" w:styleId="aff6">
    <w:name w:val="註解主旨 字元"/>
    <w:link w:val="aff5"/>
    <w:uiPriority w:val="99"/>
    <w:semiHidden/>
    <w:rsid w:val="0090659D"/>
    <w:rPr>
      <w:rFonts w:ascii="標楷體" w:eastAsia="標楷體"/>
      <w:b/>
      <w:bCs/>
      <w:snapToGrid w:val="0"/>
      <w:kern w:val="2"/>
      <w:sz w:val="28"/>
      <w:szCs w:val="28"/>
    </w:rPr>
  </w:style>
  <w:style w:type="character" w:customStyle="1" w:styleId="1410">
    <w:name w:val="表格內文(14行高) 字元1"/>
    <w:rsid w:val="004F30C9"/>
    <w:rPr>
      <w:rFonts w:ascii="標楷體" w:eastAsia="標楷體"/>
      <w:snapToGrid w:val="0"/>
      <w:kern w:val="2"/>
      <w:sz w:val="24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50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3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73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8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37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55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52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78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1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0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2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ASUS-MD700\Desktop\&#38928;&#31639;&#20013;&#24515;&#27243;&#24335;&#31684;&#26412;&#21450;&#31243;&#24335;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80DFE6-6F3B-4EC5-8140-5BF4F81E1F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doctemp.dot</Template>
  <TotalTime>0</TotalTime>
  <Pages>3</Pages>
  <Words>344</Words>
  <Characters>1966</Characters>
  <Application>Microsoft Office Word</Application>
  <DocSecurity>0</DocSecurity>
  <Lines>16</Lines>
  <Paragraphs>4</Paragraphs>
  <ScaleCrop>false</ScaleCrop>
  <Company/>
  <LinksUpToDate>false</LinksUpToDate>
  <CharactersWithSpaces>2306</CharactersWithSpaces>
  <SharedDoc>false</SharedDoc>
  <HLinks>
    <vt:vector size="24" baseType="variant">
      <vt:variant>
        <vt:i4>1966130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_Toc195274166</vt:lpwstr>
      </vt:variant>
      <vt:variant>
        <vt:i4>1966130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_Toc195274165</vt:lpwstr>
      </vt:variant>
      <vt:variant>
        <vt:i4>1966130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_Toc195274164</vt:lpwstr>
      </vt:variant>
      <vt:variant>
        <vt:i4>1966130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_Toc195274163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ASUS-MD700</dc:creator>
  <cp:keywords/>
  <cp:lastModifiedBy>Administrator</cp:lastModifiedBy>
  <cp:revision>2</cp:revision>
  <cp:lastPrinted>2025-04-14T02:41:00Z</cp:lastPrinted>
  <dcterms:created xsi:type="dcterms:W3CDTF">2025-04-23T05:59:00Z</dcterms:created>
  <dcterms:modified xsi:type="dcterms:W3CDTF">2025-04-23T05:59:00Z</dcterms:modified>
</cp:coreProperties>
</file>