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D31" w:rsidRPr="006E49DA" w:rsidRDefault="00726D31" w:rsidP="00726D31">
      <w:pPr>
        <w:pStyle w:val="aa"/>
      </w:pPr>
      <w:bookmarkStart w:id="0" w:name="_GoBack"/>
      <w:bookmarkEnd w:id="0"/>
      <w:r w:rsidRPr="006E49DA">
        <w:rPr>
          <w:rFonts w:hint="eastAsia"/>
        </w:rPr>
        <w:t>財團法人</w:t>
      </w:r>
      <w:r w:rsidR="00522559" w:rsidRPr="006E49DA">
        <w:rPr>
          <w:rFonts w:hint="eastAsia"/>
          <w:bCs/>
        </w:rPr>
        <w:t>農業科技研究院</w:t>
      </w:r>
      <w:r w:rsidR="00567B33" w:rsidRPr="006E49DA">
        <w:t>11</w:t>
      </w:r>
      <w:r w:rsidR="00B57DFF" w:rsidRPr="006E49DA">
        <w:rPr>
          <w:rFonts w:hint="eastAsia"/>
        </w:rPr>
        <w:t>4</w:t>
      </w:r>
      <w:r w:rsidRPr="006E49DA">
        <w:rPr>
          <w:rFonts w:hint="eastAsia"/>
        </w:rPr>
        <w:t>年度預算評估報告</w:t>
      </w:r>
    </w:p>
    <w:p w:rsidR="007C0869" w:rsidRPr="006E49DA" w:rsidRDefault="00CF2A20" w:rsidP="007C0869">
      <w:pPr>
        <w:pStyle w:val="a8"/>
        <w:ind w:firstLine="566"/>
        <w:rPr>
          <w:rFonts w:hAnsi="標楷體"/>
        </w:rPr>
      </w:pPr>
      <w:r w:rsidRPr="006E49DA">
        <w:rPr>
          <w:rFonts w:hint="eastAsia"/>
        </w:rPr>
        <w:t>財團法人農業科技研究院(以下簡稱農科院)</w:t>
      </w:r>
      <w:r w:rsidR="00567B33" w:rsidRPr="006E49DA">
        <w:rPr>
          <w:rFonts w:hAnsi="標楷體" w:hint="eastAsia"/>
        </w:rPr>
        <w:t>於103年1月1日成立，以作為農業科技產業化及創新事業之發展平臺，並無償承接財團法人台灣動物科技研究所(以下簡稱動科所)辦理解散及清算後之資產，其業務主要係透過關鍵技術開發、產業智財分析布局、加值應用研究、技術移轉、輔導育成、認驗證服務、國際科技合作等</w:t>
      </w:r>
      <w:r w:rsidR="00ED2A97" w:rsidRPr="006E49DA">
        <w:rPr>
          <w:rFonts w:hAnsi="標楷體" w:hint="eastAsia"/>
        </w:rPr>
        <w:t>方式</w:t>
      </w:r>
      <w:r w:rsidR="00567B33" w:rsidRPr="006E49DA">
        <w:rPr>
          <w:rFonts w:hAnsi="標楷體" w:hint="eastAsia"/>
        </w:rPr>
        <w:t>，與農業試驗改良場所及學研界合作，形成上、中、下游研發團隊，成為產業化橋接平臺，發揮農業產業價值鏈之綜效</w:t>
      </w:r>
      <w:r w:rsidR="007C0869" w:rsidRPr="006E49DA">
        <w:rPr>
          <w:rFonts w:hAnsi="標楷體" w:hint="eastAsia"/>
        </w:rPr>
        <w:t>。</w:t>
      </w:r>
    </w:p>
    <w:p w:rsidR="00726D31" w:rsidRPr="006E49DA" w:rsidRDefault="00DB7EA2" w:rsidP="00F83529">
      <w:pPr>
        <w:pStyle w:val="a8"/>
        <w:ind w:firstLine="566"/>
        <w:rPr>
          <w:rFonts w:hAnsi="標楷體"/>
        </w:rPr>
      </w:pPr>
      <w:r w:rsidRPr="006E49DA">
        <w:rPr>
          <w:rFonts w:hAnsi="標楷體" w:hint="eastAsia"/>
        </w:rPr>
        <w:t>農科院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年度預算案編列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收入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286</w:t>
      </w:r>
      <w:r w:rsidR="00105E1D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650EFF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元(包含業務收入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146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千元及業務外收入</w:t>
      </w:r>
      <w:r w:rsidR="00F54F33" w:rsidRPr="006E49DA">
        <w:rPr>
          <w:rFonts w:hAnsi="標楷體" w:hint="eastAsia"/>
          <w:spacing w:val="13"/>
        </w:rPr>
        <w:t>140</w:t>
      </w:r>
      <w:r w:rsidR="00567B33" w:rsidRPr="006E49DA">
        <w:rPr>
          <w:rFonts w:hAnsi="標楷體" w:hint="eastAsia"/>
          <w:spacing w:val="13"/>
        </w:rPr>
        <w:t>萬元)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369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8</w:t>
      </w:r>
      <w:r w:rsidR="00795F37" w:rsidRPr="006E49DA">
        <w:rPr>
          <w:rFonts w:hAnsi="標楷體" w:hint="eastAsia"/>
          <w:spacing w:val="13"/>
        </w:rPr>
        <w:t>千元</w:t>
      </w:r>
      <w:r w:rsidR="00567B33" w:rsidRPr="006E49DA">
        <w:rPr>
          <w:rFonts w:hAnsi="標楷體" w:hint="eastAsia"/>
          <w:spacing w:val="13"/>
        </w:rPr>
        <w:t>(增幅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75</w:t>
      </w:r>
      <w:r w:rsidR="00567B33" w:rsidRPr="006E49DA">
        <w:rPr>
          <w:rFonts w:hAnsi="標楷體" w:hint="eastAsia"/>
          <w:spacing w:val="13"/>
        </w:rPr>
        <w:t>%)；另編列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支出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6,156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1千</w:t>
      </w:r>
      <w:r w:rsidR="00567B33" w:rsidRPr="006E49DA">
        <w:rPr>
          <w:rFonts w:hAnsi="標楷體" w:hint="eastAsia"/>
          <w:spacing w:val="13"/>
        </w:rPr>
        <w:t>元</w:t>
      </w:r>
      <w:r w:rsidR="00D97CDF" w:rsidRPr="006E49DA">
        <w:rPr>
          <w:rFonts w:hAnsi="標楷體" w:hint="eastAsia"/>
          <w:spacing w:val="13"/>
        </w:rPr>
        <w:t>(均為</w:t>
      </w:r>
      <w:r w:rsidR="00567B33" w:rsidRPr="006E49DA">
        <w:rPr>
          <w:rFonts w:hAnsi="標楷體" w:hint="eastAsia"/>
          <w:spacing w:val="13"/>
        </w:rPr>
        <w:t>業務支出)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</w:t>
      </w:r>
      <w:r w:rsidR="004427F0" w:rsidRPr="006E49DA">
        <w:rPr>
          <w:rFonts w:hAnsi="標楷體" w:hint="eastAsia"/>
          <w:spacing w:val="13"/>
        </w:rPr>
        <w:t>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330</w:t>
      </w:r>
      <w:r w:rsidR="00567B33" w:rsidRPr="006E49DA">
        <w:rPr>
          <w:rFonts w:hAnsi="標楷體" w:hint="eastAsia"/>
          <w:spacing w:val="13"/>
        </w:rPr>
        <w:t>萬元(</w:t>
      </w:r>
      <w:r w:rsidR="00105E1D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4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72</w:t>
      </w:r>
      <w:r w:rsidR="00567B33" w:rsidRPr="006E49DA">
        <w:rPr>
          <w:rFonts w:hAnsi="標楷體" w:hint="eastAsia"/>
          <w:spacing w:val="13"/>
        </w:rPr>
        <w:t>%)；收支相抵並扣除所得稅費用</w:t>
      </w:r>
      <w:r w:rsidR="00F54F33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1</w:t>
      </w:r>
      <w:r w:rsidR="00795F37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元後，預計</w:t>
      </w:r>
      <w:r w:rsidR="00892283" w:rsidRPr="006E49DA">
        <w:rPr>
          <w:rFonts w:hAnsi="標楷體" w:hint="eastAsia"/>
          <w:spacing w:val="13"/>
        </w:rPr>
        <w:t>本期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128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千元，較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</w:t>
      </w:r>
      <w:r w:rsidR="00070D23" w:rsidRPr="006E49DA">
        <w:rPr>
          <w:rFonts w:hAnsi="標楷體" w:hint="eastAsia"/>
          <w:spacing w:val="13"/>
        </w:rPr>
        <w:t>預算案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增加43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千元(</w:t>
      </w:r>
      <w:r w:rsidR="00F54F33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51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4</w:t>
      </w:r>
      <w:r w:rsidR="00650EFF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%)。</w:t>
      </w:r>
      <w:r w:rsidR="00567B33" w:rsidRPr="006E49DA">
        <w:rPr>
          <w:rFonts w:hAnsi="標楷體" w:hint="eastAsia"/>
        </w:rPr>
        <w:t>謹就該院</w:t>
      </w:r>
      <w:r w:rsidR="00567B33" w:rsidRPr="006E49DA">
        <w:rPr>
          <w:rFonts w:hAnsi="標楷體"/>
        </w:rPr>
        <w:t>11</w:t>
      </w:r>
      <w:r w:rsidR="00F54F33" w:rsidRPr="006E49DA">
        <w:rPr>
          <w:rFonts w:hAnsi="標楷體" w:hint="eastAsia"/>
        </w:rPr>
        <w:t>4</w:t>
      </w:r>
      <w:r w:rsidR="00567B33" w:rsidRPr="006E49DA">
        <w:rPr>
          <w:rFonts w:hAnsi="標楷體" w:hint="eastAsia"/>
        </w:rPr>
        <w:t>年度預算案評估如下</w:t>
      </w:r>
      <w:r w:rsidR="00726D31" w:rsidRPr="006E49DA">
        <w:rPr>
          <w:rFonts w:hAnsi="標楷體" w:hint="eastAsia"/>
        </w:rPr>
        <w:t>：</w:t>
      </w:r>
    </w:p>
    <w:p w:rsidR="002D73AC" w:rsidRPr="006E49DA" w:rsidRDefault="002D73AC" w:rsidP="002D73AC">
      <w:pPr>
        <w:pStyle w:val="14"/>
        <w:ind w:left="567" w:hanging="567"/>
        <w:rPr>
          <w:highlight w:val="yellow"/>
        </w:rPr>
      </w:pPr>
      <w:bookmarkStart w:id="1" w:name="_Toc249519046"/>
      <w:bookmarkStart w:id="2" w:name="_Toc287510351"/>
      <w:bookmarkStart w:id="3" w:name="_Toc318704350"/>
      <w:bookmarkStart w:id="4" w:name="_Toc369789601"/>
      <w:bookmarkStart w:id="5" w:name="_Toc163634470"/>
      <w:bookmarkStart w:id="6" w:name="_Toc195799235"/>
      <w:r w:rsidRPr="006E49DA">
        <w:rPr>
          <w:rFonts w:hint="eastAsia"/>
        </w:rPr>
        <w:t>三、近年</w:t>
      </w:r>
      <w:r w:rsidR="006E49DA" w:rsidRPr="006E49DA">
        <w:rPr>
          <w:rFonts w:hAnsi="標楷體" w:hint="eastAsia"/>
        </w:rPr>
        <w:t>「</w:t>
      </w:r>
      <w:r w:rsidR="0054541A" w:rsidRPr="006E49DA">
        <w:rPr>
          <w:rFonts w:hint="eastAsia"/>
        </w:rPr>
        <w:t>勞務</w:t>
      </w:r>
      <w:r w:rsidRPr="006E49DA">
        <w:rPr>
          <w:rFonts w:hint="eastAsia"/>
        </w:rPr>
        <w:t>收入</w:t>
      </w:r>
      <w:r w:rsidR="006E49DA" w:rsidRPr="006E49DA">
        <w:rPr>
          <w:rFonts w:hAnsi="標楷體" w:hint="eastAsia"/>
        </w:rPr>
        <w:t>」</w:t>
      </w:r>
      <w:r w:rsidRPr="006E49DA">
        <w:rPr>
          <w:rFonts w:hint="eastAsia"/>
        </w:rPr>
        <w:t>預決算數差異甚大，預算編列與執行存有相當落差，允宜參考以前年度執行經驗，覈實編列預算</w:t>
      </w:r>
      <w:bookmarkEnd w:id="5"/>
      <w:bookmarkEnd w:id="6"/>
    </w:p>
    <w:p w:rsidR="002D73AC" w:rsidRPr="006E49DA" w:rsidRDefault="0054541A" w:rsidP="002D73AC">
      <w:pPr>
        <w:ind w:left="566" w:firstLine="566"/>
      </w:pPr>
      <w:r w:rsidRPr="006E49DA">
        <w:rPr>
          <w:rFonts w:hint="eastAsia"/>
        </w:rPr>
        <w:t>農科院114年度</w:t>
      </w:r>
      <w:r w:rsidR="0010408F">
        <w:rPr>
          <w:rFonts w:hint="eastAsia"/>
        </w:rPr>
        <w:t>預算案</w:t>
      </w:r>
      <w:r w:rsidRPr="006E49DA">
        <w:rPr>
          <w:rFonts w:hint="eastAsia"/>
        </w:rPr>
        <w:t>「勞務</w:t>
      </w:r>
      <w:r w:rsidR="002D73AC" w:rsidRPr="006E49DA">
        <w:rPr>
          <w:rFonts w:hint="eastAsia"/>
        </w:rPr>
        <w:t>收入」</w:t>
      </w:r>
      <w:r w:rsidR="0010408F" w:rsidRPr="006E49DA">
        <w:rPr>
          <w:rFonts w:hint="eastAsia"/>
        </w:rPr>
        <w:t>編列</w:t>
      </w:r>
      <w:r w:rsidRPr="006E49DA">
        <w:rPr>
          <w:rFonts w:hint="eastAsia"/>
        </w:rPr>
        <w:t>9億627</w:t>
      </w:r>
      <w:r w:rsidR="002D73AC" w:rsidRPr="006E49DA">
        <w:rPr>
          <w:rFonts w:hint="eastAsia"/>
        </w:rPr>
        <w:t>萬</w:t>
      </w:r>
      <w:r w:rsidRPr="006E49DA">
        <w:rPr>
          <w:rFonts w:hint="eastAsia"/>
        </w:rPr>
        <w:t>4</w:t>
      </w:r>
      <w:r w:rsidR="002D73AC" w:rsidRPr="006E49DA">
        <w:rPr>
          <w:rFonts w:hint="eastAsia"/>
        </w:rPr>
        <w:t>千元，較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年度預算數</w:t>
      </w:r>
      <w:r w:rsidRPr="006E49DA">
        <w:rPr>
          <w:rFonts w:hint="eastAsia"/>
        </w:rPr>
        <w:t>8億6</w:t>
      </w:r>
      <w:r w:rsidR="002D73AC" w:rsidRPr="006E49DA">
        <w:t>,</w:t>
      </w:r>
      <w:r w:rsidRPr="006E49DA">
        <w:rPr>
          <w:rFonts w:hint="eastAsia"/>
        </w:rPr>
        <w:t>570</w:t>
      </w:r>
      <w:r w:rsidR="002D73AC" w:rsidRPr="006E49DA">
        <w:rPr>
          <w:rFonts w:hint="eastAsia"/>
        </w:rPr>
        <w:t>萬</w:t>
      </w:r>
      <w:r w:rsidRPr="006E49DA">
        <w:rPr>
          <w:rFonts w:hint="eastAsia"/>
        </w:rPr>
        <w:t>3</w:t>
      </w:r>
      <w:r w:rsidR="001A0D34" w:rsidRPr="006E49DA">
        <w:rPr>
          <w:rFonts w:hint="eastAsia"/>
        </w:rPr>
        <w:t>千</w:t>
      </w:r>
      <w:r w:rsidR="002D73AC" w:rsidRPr="006E49DA">
        <w:rPr>
          <w:rFonts w:hint="eastAsia"/>
        </w:rPr>
        <w:t>元</w:t>
      </w:r>
      <w:r w:rsidR="0010408F">
        <w:rPr>
          <w:rFonts w:hint="eastAsia"/>
        </w:rPr>
        <w:t>，</w:t>
      </w:r>
      <w:r w:rsidR="002D73AC" w:rsidRPr="006E49DA">
        <w:rPr>
          <w:rFonts w:hint="eastAsia"/>
        </w:rPr>
        <w:t>增加</w:t>
      </w:r>
      <w:r w:rsidRPr="006E49DA">
        <w:rPr>
          <w:rFonts w:hint="eastAsia"/>
        </w:rPr>
        <w:t>4</w:t>
      </w:r>
      <w:r w:rsidRPr="006E49DA">
        <w:t>,057</w:t>
      </w:r>
      <w:r w:rsidR="002D73AC" w:rsidRPr="006E49DA">
        <w:rPr>
          <w:rFonts w:hint="eastAsia"/>
        </w:rPr>
        <w:t>萬</w:t>
      </w:r>
      <w:r w:rsidRPr="006E49DA">
        <w:rPr>
          <w:rFonts w:hint="eastAsia"/>
        </w:rPr>
        <w:t>1</w:t>
      </w:r>
      <w:r w:rsidR="002D73AC" w:rsidRPr="006E49DA">
        <w:rPr>
          <w:rFonts w:hint="eastAsia"/>
        </w:rPr>
        <w:t>千元(增幅</w:t>
      </w:r>
      <w:r w:rsidRPr="006E49DA">
        <w:rPr>
          <w:rFonts w:hint="eastAsia"/>
        </w:rPr>
        <w:t>4.69</w:t>
      </w:r>
      <w:r w:rsidR="002D73AC" w:rsidRPr="006E49DA">
        <w:rPr>
          <w:rFonts w:hint="eastAsia"/>
        </w:rPr>
        <w:t>%)。經查</w:t>
      </w:r>
      <w:r w:rsidR="002D73AC" w:rsidRPr="006E49DA">
        <w:rPr>
          <w:rFonts w:hAnsi="標楷體" w:hint="eastAsia"/>
        </w:rPr>
        <w:t>：</w:t>
      </w:r>
    </w:p>
    <w:p w:rsidR="002D73AC" w:rsidRPr="0010408F" w:rsidRDefault="002D73AC" w:rsidP="0010408F">
      <w:pPr>
        <w:pStyle w:val="a4"/>
        <w:ind w:left="849" w:hanging="283"/>
        <w:rPr>
          <w:b/>
        </w:rPr>
      </w:pPr>
      <w:r w:rsidRPr="0010408F">
        <w:rPr>
          <w:rFonts w:hint="eastAsia"/>
          <w:b/>
        </w:rPr>
        <w:t>(一</w:t>
      </w:r>
      <w:r w:rsidR="0054541A" w:rsidRPr="0010408F">
        <w:rPr>
          <w:rFonts w:hint="eastAsia"/>
          <w:b/>
        </w:rPr>
        <w:t>)109</w:t>
      </w:r>
      <w:r w:rsidRPr="0010408F">
        <w:rPr>
          <w:rFonts w:hint="eastAsia"/>
          <w:b/>
        </w:rPr>
        <w:t>至</w:t>
      </w:r>
      <w:r w:rsidR="0054541A" w:rsidRPr="0010408F">
        <w:rPr>
          <w:rFonts w:hint="eastAsia"/>
          <w:b/>
        </w:rPr>
        <w:t>113</w:t>
      </w:r>
      <w:r w:rsidRPr="0010408F">
        <w:rPr>
          <w:rFonts w:hint="eastAsia"/>
          <w:b/>
        </w:rPr>
        <w:t>年度</w:t>
      </w:r>
      <w:r w:rsidR="0054541A" w:rsidRPr="0010408F">
        <w:rPr>
          <w:rFonts w:hint="eastAsia"/>
          <w:b/>
        </w:rPr>
        <w:t>勞務</w:t>
      </w:r>
      <w:r w:rsidR="0010408F">
        <w:rPr>
          <w:rFonts w:hint="eastAsia"/>
          <w:b/>
        </w:rPr>
        <w:t>收入決算數逾</w:t>
      </w:r>
      <w:r w:rsidRPr="0010408F">
        <w:rPr>
          <w:rFonts w:hint="eastAsia"/>
          <w:b/>
        </w:rPr>
        <w:t>預算數</w:t>
      </w:r>
      <w:r w:rsidR="0010408F">
        <w:rPr>
          <w:rFonts w:hint="eastAsia"/>
          <w:b/>
        </w:rPr>
        <w:t>之</w:t>
      </w:r>
      <w:r w:rsidRPr="0010408F">
        <w:rPr>
          <w:rFonts w:hint="eastAsia"/>
          <w:b/>
        </w:rPr>
        <w:t>平均增幅</w:t>
      </w:r>
      <w:r w:rsidR="0054541A" w:rsidRPr="0010408F">
        <w:rPr>
          <w:rFonts w:hint="eastAsia"/>
          <w:b/>
        </w:rPr>
        <w:t>近4成</w:t>
      </w:r>
      <w:r w:rsidRPr="0010408F">
        <w:rPr>
          <w:rFonts w:hint="eastAsia"/>
          <w:b/>
        </w:rPr>
        <w:t>，預算編列與執行存有相當落差</w:t>
      </w:r>
    </w:p>
    <w:p w:rsidR="002D73AC" w:rsidRPr="006E49DA" w:rsidRDefault="0010408F" w:rsidP="002D73AC">
      <w:pPr>
        <w:pStyle w:val="21"/>
        <w:ind w:left="850" w:firstLine="566"/>
      </w:pPr>
      <w:r>
        <w:rPr>
          <w:rFonts w:hint="eastAsia"/>
        </w:rPr>
        <w:t>由</w:t>
      </w:r>
      <w:r w:rsidR="00573DFA" w:rsidRPr="006E49DA">
        <w:rPr>
          <w:rFonts w:hint="eastAsia"/>
        </w:rPr>
        <w:t>農科院</w:t>
      </w:r>
      <w:r w:rsidR="002D73AC" w:rsidRPr="006E49DA">
        <w:rPr>
          <w:rFonts w:hint="eastAsia"/>
        </w:rPr>
        <w:t>近年</w:t>
      </w:r>
      <w:r w:rsidR="002D73AC" w:rsidRPr="006E49DA">
        <w:rPr>
          <w:rFonts w:hAnsi="標楷體" w:hint="eastAsia"/>
        </w:rPr>
        <w:t>「</w:t>
      </w:r>
      <w:r w:rsidR="00573DFA" w:rsidRPr="006E49DA">
        <w:rPr>
          <w:rFonts w:hint="eastAsia"/>
        </w:rPr>
        <w:t>勞務</w:t>
      </w:r>
      <w:r w:rsidR="002D73AC" w:rsidRPr="006E49DA">
        <w:rPr>
          <w:rFonts w:hint="eastAsia"/>
        </w:rPr>
        <w:t>收入</w:t>
      </w:r>
      <w:r w:rsidR="002D73AC" w:rsidRPr="006E49DA">
        <w:rPr>
          <w:rFonts w:hAnsi="標楷體" w:hint="eastAsia"/>
        </w:rPr>
        <w:t>」</w:t>
      </w:r>
      <w:r w:rsidR="002D73AC" w:rsidRPr="006E49DA">
        <w:rPr>
          <w:rFonts w:hint="eastAsia"/>
        </w:rPr>
        <w:t>預、決算數情形</w:t>
      </w:r>
      <w:r>
        <w:rPr>
          <w:rFonts w:hint="eastAsia"/>
        </w:rPr>
        <w:t>觀之</w:t>
      </w:r>
      <w:r w:rsidR="002D73AC" w:rsidRPr="006E49DA">
        <w:rPr>
          <w:rFonts w:cs="細明體" w:hint="eastAsia"/>
        </w:rPr>
        <w:t>（</w:t>
      </w:r>
      <w:r w:rsidR="002D73AC" w:rsidRPr="006E49DA">
        <w:rPr>
          <w:rFonts w:hint="eastAsia"/>
        </w:rPr>
        <w:t>詳表1），10</w:t>
      </w:r>
      <w:r w:rsidR="008F0E31" w:rsidRPr="006E49DA">
        <w:rPr>
          <w:rFonts w:hint="eastAsia"/>
        </w:rPr>
        <w:t>9</w:t>
      </w:r>
      <w:r w:rsidR="002D73AC" w:rsidRPr="006E49DA">
        <w:rPr>
          <w:rFonts w:hint="eastAsia"/>
        </w:rPr>
        <w:t>至1</w:t>
      </w:r>
      <w:r w:rsidR="002D73AC" w:rsidRPr="006E49DA">
        <w:t>1</w:t>
      </w:r>
      <w:r w:rsidR="008F0E31" w:rsidRPr="006E49DA">
        <w:rPr>
          <w:rFonts w:hint="eastAsia"/>
        </w:rPr>
        <w:t>3</w:t>
      </w:r>
      <w:r w:rsidR="002D73AC" w:rsidRPr="006E49DA">
        <w:rPr>
          <w:rFonts w:hint="eastAsia"/>
        </w:rPr>
        <w:t>年度預算數介於</w:t>
      </w:r>
      <w:r w:rsidR="008F0E31" w:rsidRPr="006E49DA">
        <w:rPr>
          <w:rFonts w:hint="eastAsia"/>
        </w:rPr>
        <w:t>7億2</w:t>
      </w:r>
      <w:r w:rsidR="002D73AC" w:rsidRPr="006E49DA">
        <w:t>,</w:t>
      </w:r>
      <w:r w:rsidR="008F0E31" w:rsidRPr="006E49DA">
        <w:rPr>
          <w:rFonts w:hint="eastAsia"/>
        </w:rPr>
        <w:t>595</w:t>
      </w:r>
      <w:r w:rsidR="002D73AC" w:rsidRPr="006E49DA">
        <w:rPr>
          <w:rFonts w:hint="eastAsia"/>
        </w:rPr>
        <w:t>萬</w:t>
      </w:r>
      <w:r w:rsidR="008F0E31" w:rsidRPr="006E49DA">
        <w:rPr>
          <w:rFonts w:hint="eastAsia"/>
        </w:rPr>
        <w:t>5千</w:t>
      </w:r>
      <w:r w:rsidR="002D73AC" w:rsidRPr="006E49DA">
        <w:rPr>
          <w:rFonts w:hint="eastAsia"/>
        </w:rPr>
        <w:t>元至</w:t>
      </w:r>
      <w:r w:rsidR="008F0E31" w:rsidRPr="006E49DA">
        <w:rPr>
          <w:rFonts w:hint="eastAsia"/>
        </w:rPr>
        <w:t>8億6</w:t>
      </w:r>
      <w:r w:rsidR="002D73AC" w:rsidRPr="006E49DA">
        <w:rPr>
          <w:rFonts w:hint="eastAsia"/>
        </w:rPr>
        <w:t>,</w:t>
      </w:r>
      <w:r w:rsidR="008F0E31" w:rsidRPr="006E49DA">
        <w:rPr>
          <w:rFonts w:hint="eastAsia"/>
        </w:rPr>
        <w:t>570</w:t>
      </w:r>
      <w:r w:rsidR="002D73AC" w:rsidRPr="006E49DA">
        <w:rPr>
          <w:rFonts w:hint="eastAsia"/>
        </w:rPr>
        <w:t>萬</w:t>
      </w:r>
      <w:r w:rsidR="008F0E31" w:rsidRPr="006E49DA">
        <w:rPr>
          <w:rFonts w:hint="eastAsia"/>
        </w:rPr>
        <w:t>3千</w:t>
      </w:r>
      <w:r w:rsidR="002D73AC" w:rsidRPr="006E49DA">
        <w:rPr>
          <w:rFonts w:hint="eastAsia"/>
        </w:rPr>
        <w:t>元間，決算數</w:t>
      </w:r>
      <w:r w:rsidR="008F0E31" w:rsidRPr="006E49DA">
        <w:rPr>
          <w:rFonts w:hint="eastAsia"/>
        </w:rPr>
        <w:t>除110年</w:t>
      </w:r>
      <w:r w:rsidR="00AB263A">
        <w:rPr>
          <w:rFonts w:hint="eastAsia"/>
        </w:rPr>
        <w:t>度</w:t>
      </w:r>
      <w:r w:rsidR="008F0E31" w:rsidRPr="006E49DA">
        <w:rPr>
          <w:rFonts w:hint="eastAsia"/>
        </w:rPr>
        <w:t>外均超過10億元，</w:t>
      </w:r>
      <w:r w:rsidR="002D73AC" w:rsidRPr="006E49DA">
        <w:rPr>
          <w:rFonts w:hint="eastAsia"/>
        </w:rPr>
        <w:t>其決算超收數</w:t>
      </w:r>
      <w:r w:rsidR="008F0E31" w:rsidRPr="006E49DA">
        <w:rPr>
          <w:rFonts w:hint="eastAsia"/>
        </w:rPr>
        <w:t>每年</w:t>
      </w:r>
      <w:r>
        <w:rPr>
          <w:rFonts w:hint="eastAsia"/>
        </w:rPr>
        <w:t>度</w:t>
      </w:r>
      <w:r w:rsidR="008F0E31" w:rsidRPr="006E49DA">
        <w:rPr>
          <w:rFonts w:hint="eastAsia"/>
        </w:rPr>
        <w:t>均超過2億元</w:t>
      </w:r>
      <w:r w:rsidR="002D73AC" w:rsidRPr="006E49DA">
        <w:rPr>
          <w:rFonts w:hint="eastAsia"/>
        </w:rPr>
        <w:t>，</w:t>
      </w:r>
      <w:r w:rsidR="008F0E31" w:rsidRPr="006E49DA">
        <w:rPr>
          <w:rFonts w:hint="eastAsia"/>
        </w:rPr>
        <w:t>109</w:t>
      </w:r>
      <w:r w:rsidR="002D73AC" w:rsidRPr="006E49DA">
        <w:rPr>
          <w:rFonts w:hint="eastAsia"/>
        </w:rPr>
        <w:t>至</w:t>
      </w:r>
      <w:r w:rsidR="008F0E31" w:rsidRPr="006E49DA">
        <w:rPr>
          <w:rFonts w:hint="eastAsia"/>
        </w:rPr>
        <w:t>113</w:t>
      </w:r>
      <w:r w:rsidR="002D73AC" w:rsidRPr="006E49DA">
        <w:rPr>
          <w:rFonts w:hint="eastAsia"/>
        </w:rPr>
        <w:t>年度</w:t>
      </w:r>
      <w:r>
        <w:rPr>
          <w:rFonts w:hAnsi="標楷體" w:hint="eastAsia"/>
        </w:rPr>
        <w:t>「勞務收入」決算數逾預算</w:t>
      </w:r>
      <w:r>
        <w:rPr>
          <w:rFonts w:hAnsi="標楷體" w:hint="eastAsia"/>
        </w:rPr>
        <w:lastRenderedPageBreak/>
        <w:t>數之</w:t>
      </w:r>
      <w:r w:rsidR="002D73AC" w:rsidRPr="006E49DA">
        <w:rPr>
          <w:rFonts w:hint="eastAsia"/>
        </w:rPr>
        <w:t>增幅介於</w:t>
      </w:r>
      <w:r w:rsidR="008F0E31" w:rsidRPr="006E49DA">
        <w:rPr>
          <w:rFonts w:hint="eastAsia"/>
        </w:rPr>
        <w:t>27</w:t>
      </w:r>
      <w:r w:rsidR="008F0E31" w:rsidRPr="006E49DA">
        <w:t>.</w:t>
      </w:r>
      <w:r w:rsidR="008F0E31" w:rsidRPr="006E49DA">
        <w:rPr>
          <w:rFonts w:hint="eastAsia"/>
        </w:rPr>
        <w:t>8</w:t>
      </w:r>
      <w:r w:rsidR="002D73AC" w:rsidRPr="006E49DA">
        <w:rPr>
          <w:rFonts w:hint="eastAsia"/>
        </w:rPr>
        <w:t>7%至</w:t>
      </w:r>
      <w:r w:rsidR="008F0E31" w:rsidRPr="006E49DA">
        <w:rPr>
          <w:rFonts w:hint="eastAsia"/>
        </w:rPr>
        <w:t>55.77</w:t>
      </w:r>
      <w:r w:rsidR="002D73AC" w:rsidRPr="006E49DA">
        <w:rPr>
          <w:rFonts w:hint="eastAsia"/>
        </w:rPr>
        <w:t>%，平均增幅</w:t>
      </w:r>
      <w:r w:rsidR="008F0E31" w:rsidRPr="006E49DA">
        <w:rPr>
          <w:rFonts w:hint="eastAsia"/>
        </w:rPr>
        <w:t>近4</w:t>
      </w:r>
      <w:r w:rsidR="002D73AC" w:rsidRPr="006E49DA">
        <w:rPr>
          <w:rFonts w:hint="eastAsia"/>
        </w:rPr>
        <w:t>成，顯示預算編列與執行存有相當落差。</w:t>
      </w:r>
    </w:p>
    <w:p w:rsidR="002D73AC" w:rsidRPr="006E49DA" w:rsidRDefault="002D73AC" w:rsidP="00573DFA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</w:rPr>
      </w:pPr>
      <w:r w:rsidRPr="006E49DA">
        <w:rPr>
          <w:rFonts w:hAnsi="標楷體" w:hint="eastAsia"/>
          <w:b/>
          <w:smallCaps/>
          <w:snapToGrid/>
        </w:rPr>
        <w:t xml:space="preserve">表1  </w:t>
      </w:r>
      <w:r w:rsidR="00573DFA" w:rsidRPr="006E49DA">
        <w:rPr>
          <w:rFonts w:hAnsi="標楷體" w:hint="eastAsia"/>
          <w:b/>
          <w:smallCaps/>
          <w:snapToGrid/>
        </w:rPr>
        <w:t>農科院</w:t>
      </w:r>
      <w:r w:rsidRPr="006E49DA">
        <w:rPr>
          <w:rFonts w:hAnsi="標楷體" w:hint="eastAsia"/>
          <w:b/>
          <w:smallCaps/>
          <w:snapToGrid/>
        </w:rPr>
        <w:t>10</w:t>
      </w:r>
      <w:r w:rsidR="00573DFA" w:rsidRPr="006E49DA">
        <w:rPr>
          <w:rFonts w:hAnsi="標楷體" w:hint="eastAsia"/>
          <w:b/>
          <w:smallCaps/>
          <w:snapToGrid/>
        </w:rPr>
        <w:t>9</w:t>
      </w:r>
      <w:r w:rsidRPr="006E49DA">
        <w:rPr>
          <w:rFonts w:hAnsi="標楷體" w:hint="eastAsia"/>
          <w:b/>
          <w:smallCaps/>
          <w:snapToGrid/>
        </w:rPr>
        <w:t>至11</w:t>
      </w:r>
      <w:r w:rsidR="00573DFA" w:rsidRPr="006E49DA">
        <w:rPr>
          <w:rFonts w:hAnsi="標楷體" w:hint="eastAsia"/>
          <w:b/>
          <w:smallCaps/>
          <w:snapToGrid/>
        </w:rPr>
        <w:t>4</w:t>
      </w:r>
      <w:r w:rsidRPr="006E49DA">
        <w:rPr>
          <w:rFonts w:hAnsi="標楷體" w:hint="eastAsia"/>
          <w:b/>
          <w:smallCaps/>
          <w:snapToGrid/>
        </w:rPr>
        <w:t>年度</w:t>
      </w:r>
      <w:r w:rsidR="00AB263A">
        <w:rPr>
          <w:rFonts w:hAnsi="標楷體" w:hint="eastAsia"/>
          <w:b/>
          <w:smallCaps/>
          <w:snapToGrid/>
        </w:rPr>
        <w:t>「</w:t>
      </w:r>
      <w:r w:rsidR="0010408F">
        <w:rPr>
          <w:rFonts w:hAnsi="標楷體" w:hint="eastAsia"/>
          <w:b/>
          <w:smallCaps/>
          <w:snapToGrid/>
        </w:rPr>
        <w:t>勞務</w:t>
      </w:r>
      <w:r w:rsidRPr="006E49DA">
        <w:rPr>
          <w:rFonts w:hAnsi="標楷體" w:hint="eastAsia"/>
          <w:b/>
          <w:smallCaps/>
          <w:snapToGrid/>
        </w:rPr>
        <w:t>收入</w:t>
      </w:r>
      <w:r w:rsidR="00AB263A">
        <w:rPr>
          <w:rFonts w:hAnsi="標楷體" w:hint="eastAsia"/>
          <w:b/>
          <w:smallCaps/>
          <w:snapToGrid/>
        </w:rPr>
        <w:t>」</w:t>
      </w:r>
      <w:r w:rsidRPr="006E49DA">
        <w:rPr>
          <w:rFonts w:hAnsi="標楷體" w:hint="eastAsia"/>
          <w:b/>
          <w:smallCaps/>
          <w:snapToGrid/>
        </w:rPr>
        <w:t>預決算數一覽表</w:t>
      </w:r>
    </w:p>
    <w:p w:rsidR="002D73AC" w:rsidRPr="006E49DA" w:rsidRDefault="002D73AC" w:rsidP="002D73AC">
      <w:pPr>
        <w:pStyle w:val="142"/>
        <w:jc w:val="right"/>
      </w:pPr>
      <w:r w:rsidRPr="006E49DA">
        <w:rPr>
          <w:rFonts w:hint="eastAsia"/>
        </w:rPr>
        <w:t>單位：新臺幣千元；%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658"/>
        <w:gridCol w:w="1878"/>
        <w:gridCol w:w="1878"/>
        <w:gridCol w:w="1878"/>
      </w:tblGrid>
      <w:tr w:rsidR="006E49DA" w:rsidRPr="006E49DA" w:rsidTr="00BF3ABE">
        <w:tc>
          <w:tcPr>
            <w:tcW w:w="1276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年　度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預算(案)數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(1)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決算數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(2)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增加數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(3)=(2)-(1)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增加比率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(3)/(1)</w:t>
            </w:r>
            <w:r w:rsidRPr="006E49DA">
              <w:rPr>
                <w:rFonts w:hAnsi="標楷體" w:cs="Arial"/>
                <w:szCs w:val="24"/>
                <w:shd w:val="clear" w:color="auto" w:fill="FFFFFF"/>
              </w:rPr>
              <w:t>×</w:t>
            </w:r>
            <w:r w:rsidRPr="006E49DA">
              <w:rPr>
                <w:rFonts w:hAnsi="標楷體" w:cs="Arial" w:hint="eastAsia"/>
                <w:szCs w:val="24"/>
                <w:shd w:val="clear" w:color="auto" w:fill="FFFFFF"/>
              </w:rPr>
              <w:t>100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109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748,103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1,165,295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417,192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55.77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110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725,955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928,262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202,307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27.87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</w:t>
            </w:r>
            <w:r w:rsidRPr="006E49DA">
              <w:rPr>
                <w:rFonts w:hAnsi="Calibri"/>
              </w:rPr>
              <w:t>1</w:t>
            </w:r>
            <w:r w:rsidRPr="006E49DA">
              <w:rPr>
                <w:rFonts w:hAnsi="Calibri" w:hint="eastAsia"/>
              </w:rPr>
              <w:t>1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745,074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1,108,824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363,750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48.82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112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801,209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1,025,204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223,995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27.96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113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865,703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1,175,728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310,025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35.81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BF3ABE" w:rsidP="00573DFA">
            <w:pPr>
              <w:pStyle w:val="142"/>
              <w:jc w:val="center"/>
              <w:rPr>
                <w:rFonts w:hAnsi="Calibri"/>
              </w:rPr>
            </w:pPr>
            <w:r>
              <w:rPr>
                <w:rFonts w:hAnsi="Calibri" w:hint="eastAsia"/>
              </w:rPr>
              <w:t>109至</w:t>
            </w:r>
            <w:r w:rsidR="00573DFA" w:rsidRPr="006E49DA">
              <w:rPr>
                <w:rFonts w:hAnsi="Calibri" w:hint="eastAsia"/>
              </w:rPr>
              <w:t>113小計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3,886,044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5,403,313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1,517,269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DFA" w:rsidRPr="006E49DA" w:rsidRDefault="0010408F" w:rsidP="00573DFA">
            <w:pPr>
              <w:pStyle w:val="142"/>
              <w:jc w:val="right"/>
            </w:pPr>
            <w:r>
              <w:t>39.04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114</w:t>
            </w:r>
          </w:p>
        </w:tc>
        <w:tc>
          <w:tcPr>
            <w:tcW w:w="1658" w:type="dxa"/>
            <w:tcBorders>
              <w:bottom w:val="single" w:sz="12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906,274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12" w:space="0" w:color="auto"/>
              <w:tr2bl w:val="nil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</w:p>
        </w:tc>
        <w:tc>
          <w:tcPr>
            <w:tcW w:w="1878" w:type="dxa"/>
            <w:tcBorders>
              <w:top w:val="single" w:sz="4" w:space="0" w:color="auto"/>
              <w:bottom w:val="single" w:sz="12" w:space="0" w:color="auto"/>
              <w:tr2bl w:val="nil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</w:p>
        </w:tc>
        <w:tc>
          <w:tcPr>
            <w:tcW w:w="1878" w:type="dxa"/>
            <w:tcBorders>
              <w:top w:val="single" w:sz="4" w:space="0" w:color="auto"/>
              <w:bottom w:val="single" w:sz="12" w:space="0" w:color="auto"/>
              <w:tr2bl w:val="nil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</w:p>
        </w:tc>
      </w:tr>
    </w:tbl>
    <w:p w:rsidR="002D73AC" w:rsidRPr="006E49DA" w:rsidRDefault="002D73AC" w:rsidP="002D73AC">
      <w:pPr>
        <w:pStyle w:val="142"/>
        <w:ind w:left="1216" w:hangingChars="500" w:hanging="1216"/>
      </w:pPr>
      <w:r w:rsidRPr="006E49DA">
        <w:rPr>
          <w:rFonts w:hint="eastAsia"/>
        </w:rPr>
        <w:t>說　　明：1</w:t>
      </w:r>
      <w:r w:rsidRPr="006E49DA">
        <w:t>0</w:t>
      </w:r>
      <w:r w:rsidR="00573DFA" w:rsidRPr="006E49DA">
        <w:rPr>
          <w:rFonts w:hint="eastAsia"/>
        </w:rPr>
        <w:t>9</w:t>
      </w:r>
      <w:r w:rsidRPr="006E49DA">
        <w:rPr>
          <w:rFonts w:hint="eastAsia"/>
        </w:rPr>
        <w:t>年度至</w:t>
      </w:r>
      <w:r w:rsidR="00573DFA" w:rsidRPr="006E49DA">
        <w:rPr>
          <w:rFonts w:hint="eastAsia"/>
        </w:rPr>
        <w:t>112</w:t>
      </w:r>
      <w:r w:rsidRPr="006E49DA">
        <w:rPr>
          <w:rFonts w:hint="eastAsia"/>
        </w:rPr>
        <w:t>年度為審定決算數，1</w:t>
      </w:r>
      <w:r w:rsidRPr="006E49DA">
        <w:t>1</w:t>
      </w:r>
      <w:r w:rsidR="00573DFA" w:rsidRPr="006E49DA">
        <w:rPr>
          <w:rFonts w:hint="eastAsia"/>
        </w:rPr>
        <w:t>3</w:t>
      </w:r>
      <w:r w:rsidRPr="006E49DA">
        <w:rPr>
          <w:rFonts w:hint="eastAsia"/>
        </w:rPr>
        <w:t>年度為自編決算數，11</w:t>
      </w:r>
      <w:r w:rsidR="00573DFA" w:rsidRPr="006E49DA">
        <w:rPr>
          <w:rFonts w:hint="eastAsia"/>
        </w:rPr>
        <w:t>4</w:t>
      </w:r>
      <w:r w:rsidRPr="006E49DA">
        <w:rPr>
          <w:rFonts w:hint="eastAsia"/>
        </w:rPr>
        <w:t>年度為預算案數。</w:t>
      </w:r>
    </w:p>
    <w:p w:rsidR="002D73AC" w:rsidRPr="006E49DA" w:rsidRDefault="00573DFA" w:rsidP="002D73AC">
      <w:pPr>
        <w:pStyle w:val="142"/>
      </w:pPr>
      <w:r w:rsidRPr="006E49DA">
        <w:rPr>
          <w:rFonts w:hAnsi="標楷體" w:hint="eastAsia"/>
        </w:rPr>
        <w:t>資料來源：農科院提供</w:t>
      </w:r>
      <w:r w:rsidR="002D73AC" w:rsidRPr="006E49DA">
        <w:rPr>
          <w:rFonts w:hAnsi="標楷體" w:hint="eastAsia"/>
        </w:rPr>
        <w:t>。</w:t>
      </w:r>
    </w:p>
    <w:p w:rsidR="002D73AC" w:rsidRPr="0010408F" w:rsidRDefault="002D73AC" w:rsidP="002D73AC">
      <w:pPr>
        <w:pStyle w:val="a4"/>
        <w:ind w:left="849" w:hanging="283"/>
        <w:rPr>
          <w:b/>
        </w:rPr>
      </w:pPr>
      <w:r w:rsidRPr="0010408F">
        <w:rPr>
          <w:rFonts w:hint="eastAsia"/>
          <w:b/>
        </w:rPr>
        <w:t>(二)</w:t>
      </w:r>
      <w:r w:rsidRPr="0010408F">
        <w:rPr>
          <w:rFonts w:hAnsi="標楷體" w:hint="eastAsia"/>
          <w:b/>
        </w:rPr>
        <w:t>允宜參考以前年度執行經驗，並詳實評估未來狀況，覈實編列預算</w:t>
      </w:r>
    </w:p>
    <w:p w:rsidR="00C44088" w:rsidRPr="006E49DA" w:rsidRDefault="00C44088" w:rsidP="00C44088">
      <w:pPr>
        <w:pStyle w:val="21"/>
        <w:ind w:left="850" w:firstLine="566"/>
      </w:pPr>
      <w:r w:rsidRPr="006E49DA">
        <w:rPr>
          <w:rFonts w:hint="eastAsia"/>
        </w:rPr>
        <w:t>農科院捐助章程第3條：「本院</w:t>
      </w:r>
      <w:r w:rsidRPr="006E49DA">
        <w:t>之業務範圍</w:t>
      </w:r>
      <w:r w:rsidRPr="006E49DA">
        <w:rPr>
          <w:rFonts w:hint="eastAsia"/>
        </w:rPr>
        <w:t>如下：</w:t>
      </w:r>
      <w:r w:rsidRPr="006E49DA">
        <w:t>一、</w:t>
      </w:r>
      <w:r w:rsidRPr="006E49DA">
        <w:rPr>
          <w:rFonts w:hint="eastAsia"/>
        </w:rPr>
        <w:t>農業科技之研究、應用發展及其成果推廣</w:t>
      </w:r>
      <w:r w:rsidRPr="006E49DA">
        <w:t>。二、</w:t>
      </w:r>
      <w:r w:rsidRPr="006E49DA">
        <w:rPr>
          <w:rFonts w:hint="eastAsia"/>
        </w:rPr>
        <w:t>農業科技產業鏈連結、跨領域與異業整合之輔導及服務</w:t>
      </w:r>
      <w:r w:rsidRPr="006E49DA">
        <w:t>。</w:t>
      </w:r>
      <w:r w:rsidRPr="006E49DA">
        <w:rPr>
          <w:rFonts w:hint="eastAsia"/>
        </w:rPr>
        <w:t>…七、接受委託或補助辦理農業相關研究與服務。八、與業務有關之投資或配合政府科技政策所需進行之相關事項…</w:t>
      </w:r>
      <w:r w:rsidR="0010408F">
        <w:rPr>
          <w:rFonts w:hint="eastAsia"/>
        </w:rPr>
        <w:t>。</w:t>
      </w:r>
      <w:r w:rsidRPr="006E49DA">
        <w:rPr>
          <w:rFonts w:hint="eastAsia"/>
        </w:rPr>
        <w:t>」爰該院之</w:t>
      </w:r>
      <w:r w:rsidRPr="006E49DA">
        <w:rPr>
          <w:rFonts w:hAnsi="標楷體" w:hint="eastAsia"/>
        </w:rPr>
        <w:t>「</w:t>
      </w:r>
      <w:r w:rsidRPr="006E49DA">
        <w:rPr>
          <w:rFonts w:hint="eastAsia"/>
        </w:rPr>
        <w:t>勞務收入</w:t>
      </w:r>
      <w:r w:rsidRPr="006E49DA">
        <w:rPr>
          <w:rFonts w:hAnsi="標楷體" w:hint="eastAsia"/>
        </w:rPr>
        <w:t>」即包含計畫收入(政府委辦、補助計畫收入)及服務收入(業界及法人單位委託服務、技術服務、檢驗服務等收入)</w:t>
      </w:r>
      <w:r w:rsidRPr="006E49DA">
        <w:rPr>
          <w:rFonts w:hint="eastAsia"/>
        </w:rPr>
        <w:t>。</w:t>
      </w:r>
    </w:p>
    <w:p w:rsidR="002D73AC" w:rsidRPr="006E49DA" w:rsidRDefault="00C44088" w:rsidP="002D73AC">
      <w:pPr>
        <w:pStyle w:val="21"/>
        <w:ind w:left="850" w:firstLine="566"/>
      </w:pPr>
      <w:r w:rsidRPr="006E49DA">
        <w:rPr>
          <w:rFonts w:hint="eastAsia"/>
        </w:rPr>
        <w:t>揆</w:t>
      </w:r>
      <w:r w:rsidR="001A0D34" w:rsidRPr="006E49DA">
        <w:rPr>
          <w:rFonts w:hint="eastAsia"/>
        </w:rPr>
        <w:t>農科院114年度編列「勞務</w:t>
      </w:r>
      <w:r w:rsidR="002D73AC" w:rsidRPr="006E49DA">
        <w:rPr>
          <w:rFonts w:hint="eastAsia"/>
        </w:rPr>
        <w:t>收入」</w:t>
      </w:r>
      <w:r w:rsidR="001A0D34" w:rsidRPr="006E49DA">
        <w:rPr>
          <w:rFonts w:hint="eastAsia"/>
        </w:rPr>
        <w:t>9億627</w:t>
      </w:r>
      <w:r w:rsidR="002D73AC" w:rsidRPr="006E49DA">
        <w:rPr>
          <w:rFonts w:hint="eastAsia"/>
        </w:rPr>
        <w:t>萬</w:t>
      </w:r>
      <w:r w:rsidR="001A0D34" w:rsidRPr="006E49DA">
        <w:rPr>
          <w:rFonts w:hint="eastAsia"/>
        </w:rPr>
        <w:t>4</w:t>
      </w:r>
      <w:r w:rsidR="002D73AC" w:rsidRPr="006E49DA">
        <w:rPr>
          <w:rFonts w:hint="eastAsia"/>
        </w:rPr>
        <w:t>千元，</w:t>
      </w:r>
      <w:r w:rsidR="0010408F">
        <w:rPr>
          <w:rFonts w:hint="eastAsia"/>
        </w:rPr>
        <w:t>包括</w:t>
      </w:r>
      <w:r w:rsidR="006E49DA" w:rsidRPr="006E49DA">
        <w:rPr>
          <w:rFonts w:hAnsi="標楷體" w:hint="eastAsia"/>
        </w:rPr>
        <w:t>「</w:t>
      </w:r>
      <w:r w:rsidRPr="006E49DA">
        <w:rPr>
          <w:rFonts w:hint="eastAsia"/>
        </w:rPr>
        <w:t>計畫收入</w:t>
      </w:r>
      <w:r w:rsidR="006E49DA" w:rsidRPr="006E49DA">
        <w:rPr>
          <w:rFonts w:hAnsi="標楷體" w:hint="eastAsia"/>
        </w:rPr>
        <w:t>」</w:t>
      </w:r>
      <w:r w:rsidRPr="006E49DA">
        <w:rPr>
          <w:rFonts w:hint="eastAsia"/>
        </w:rPr>
        <w:t>7億8</w:t>
      </w:r>
      <w:r w:rsidRPr="006E49DA">
        <w:t>,</w:t>
      </w:r>
      <w:r w:rsidRPr="006E49DA">
        <w:rPr>
          <w:rFonts w:hint="eastAsia"/>
        </w:rPr>
        <w:t>042萬4千元及</w:t>
      </w:r>
      <w:r w:rsidR="006E49DA" w:rsidRPr="006E49DA">
        <w:rPr>
          <w:rFonts w:hAnsi="標楷體" w:hint="eastAsia"/>
        </w:rPr>
        <w:t>「</w:t>
      </w:r>
      <w:r w:rsidRPr="006E49DA">
        <w:rPr>
          <w:rFonts w:hint="eastAsia"/>
        </w:rPr>
        <w:t>服務收入</w:t>
      </w:r>
      <w:r w:rsidR="006E49DA" w:rsidRPr="006E49DA">
        <w:rPr>
          <w:rFonts w:hAnsi="標楷體" w:hint="eastAsia"/>
        </w:rPr>
        <w:t>」</w:t>
      </w:r>
      <w:r w:rsidRPr="006E49DA">
        <w:rPr>
          <w:rFonts w:hint="eastAsia"/>
        </w:rPr>
        <w:t>1億2,585萬元</w:t>
      </w:r>
      <w:r w:rsidR="002D73AC" w:rsidRPr="006E49DA">
        <w:rPr>
          <w:rFonts w:hint="eastAsia"/>
        </w:rPr>
        <w:t>，其金額雖較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年預算數</w:t>
      </w:r>
      <w:r w:rsidRPr="006E49DA">
        <w:rPr>
          <w:rFonts w:hint="eastAsia"/>
        </w:rPr>
        <w:t>8億6</w:t>
      </w:r>
      <w:r w:rsidRPr="006E49DA">
        <w:t>,</w:t>
      </w:r>
      <w:r w:rsidRPr="006E49DA">
        <w:rPr>
          <w:rFonts w:hint="eastAsia"/>
        </w:rPr>
        <w:t>570萬3千元增加4</w:t>
      </w:r>
      <w:r w:rsidRPr="006E49DA">
        <w:t>,057</w:t>
      </w:r>
      <w:r w:rsidRPr="006E49DA">
        <w:rPr>
          <w:rFonts w:hint="eastAsia"/>
        </w:rPr>
        <w:t>萬1千元</w:t>
      </w:r>
      <w:r w:rsidR="002D73AC" w:rsidRPr="006E49DA">
        <w:rPr>
          <w:rFonts w:hint="eastAsia"/>
        </w:rPr>
        <w:t>，惟</w:t>
      </w:r>
      <w:r w:rsidR="0010408F">
        <w:rPr>
          <w:rFonts w:hint="eastAsia"/>
        </w:rPr>
        <w:t>相</w:t>
      </w:r>
      <w:r w:rsidR="002D73AC" w:rsidRPr="006E49DA">
        <w:rPr>
          <w:rFonts w:hint="eastAsia"/>
        </w:rPr>
        <w:t>較</w:t>
      </w:r>
      <w:r w:rsidRPr="006E49DA">
        <w:rPr>
          <w:rFonts w:hint="eastAsia"/>
        </w:rPr>
        <w:t>109</w:t>
      </w:r>
      <w:r w:rsidR="002D73AC" w:rsidRPr="006E49DA">
        <w:rPr>
          <w:rFonts w:hint="eastAsia"/>
        </w:rPr>
        <w:t>至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年度各年度之決算數均偏低，允宜參酌以前年度執行經</w:t>
      </w:r>
      <w:r w:rsidR="001A0D34" w:rsidRPr="006E49DA">
        <w:rPr>
          <w:rFonts w:hint="eastAsia"/>
        </w:rPr>
        <w:t>驗，覈實編列「勞務</w:t>
      </w:r>
      <w:r w:rsidR="002D73AC" w:rsidRPr="006E49DA">
        <w:rPr>
          <w:rFonts w:hint="eastAsia"/>
        </w:rPr>
        <w:t>收入」預算。</w:t>
      </w:r>
    </w:p>
    <w:p w:rsidR="00407ED9" w:rsidRPr="006E49DA" w:rsidRDefault="001A0D34" w:rsidP="002D73AC">
      <w:pPr>
        <w:ind w:left="566" w:firstLine="566"/>
        <w:rPr>
          <w:rFonts w:hAnsi="標楷體"/>
        </w:rPr>
      </w:pPr>
      <w:r w:rsidRPr="006E49DA">
        <w:rPr>
          <w:rFonts w:hint="eastAsia"/>
        </w:rPr>
        <w:t>綜上，農科院</w:t>
      </w:r>
      <w:r w:rsidR="002D73AC" w:rsidRPr="006E49DA">
        <w:rPr>
          <w:rFonts w:hint="eastAsia"/>
        </w:rPr>
        <w:t>11</w:t>
      </w:r>
      <w:r w:rsidRPr="006E49DA">
        <w:rPr>
          <w:rFonts w:hint="eastAsia"/>
        </w:rPr>
        <w:t>4</w:t>
      </w:r>
      <w:r w:rsidR="002D73AC" w:rsidRPr="006E49DA">
        <w:rPr>
          <w:rFonts w:hint="eastAsia"/>
        </w:rPr>
        <w:t>年度預算案編列</w:t>
      </w:r>
      <w:r w:rsidRPr="006E49DA">
        <w:rPr>
          <w:rFonts w:hint="eastAsia"/>
        </w:rPr>
        <w:t>「勞務</w:t>
      </w:r>
      <w:r w:rsidR="002D73AC" w:rsidRPr="006E49DA">
        <w:rPr>
          <w:rFonts w:hint="eastAsia"/>
        </w:rPr>
        <w:t>收入</w:t>
      </w:r>
      <w:r w:rsidRPr="006E49DA">
        <w:rPr>
          <w:rFonts w:hint="eastAsia"/>
        </w:rPr>
        <w:t>」9億627萬4</w:t>
      </w:r>
      <w:r w:rsidRPr="006E49DA">
        <w:rPr>
          <w:rFonts w:hint="eastAsia"/>
        </w:rPr>
        <w:lastRenderedPageBreak/>
        <w:t>千元</w:t>
      </w:r>
      <w:r w:rsidR="002D73AC" w:rsidRPr="006E49DA">
        <w:rPr>
          <w:rFonts w:hint="eastAsia"/>
        </w:rPr>
        <w:t>，雖較1</w:t>
      </w:r>
      <w:r w:rsidR="002D73AC" w:rsidRPr="006E49DA">
        <w:t>1</w:t>
      </w:r>
      <w:r w:rsidRPr="006E49DA">
        <w:rPr>
          <w:rFonts w:hint="eastAsia"/>
        </w:rPr>
        <w:t>3</w:t>
      </w:r>
      <w:r w:rsidR="002D73AC" w:rsidRPr="006E49DA">
        <w:rPr>
          <w:rFonts w:hint="eastAsia"/>
        </w:rPr>
        <w:t>年度預算數增加</w:t>
      </w:r>
      <w:r w:rsidRPr="006E49DA">
        <w:rPr>
          <w:rFonts w:hint="eastAsia"/>
        </w:rPr>
        <w:t>4.69</w:t>
      </w:r>
      <w:r w:rsidR="002D73AC" w:rsidRPr="006E49DA">
        <w:rPr>
          <w:rFonts w:hint="eastAsia"/>
        </w:rPr>
        <w:t>%，惟考量</w:t>
      </w:r>
      <w:r w:rsidRPr="006E49DA">
        <w:rPr>
          <w:rFonts w:hint="eastAsia"/>
        </w:rPr>
        <w:t>109</w:t>
      </w:r>
      <w:r w:rsidR="002D73AC" w:rsidRPr="006E49DA">
        <w:rPr>
          <w:rFonts w:hint="eastAsia"/>
        </w:rPr>
        <w:t>至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年度</w:t>
      </w:r>
      <w:r w:rsidR="002D73AC" w:rsidRPr="006E49DA">
        <w:rPr>
          <w:rFonts w:hAnsi="標楷體" w:hint="eastAsia"/>
        </w:rPr>
        <w:t>「</w:t>
      </w:r>
      <w:r w:rsidRPr="006E49DA">
        <w:rPr>
          <w:rFonts w:hAnsi="標楷體" w:hint="eastAsia"/>
        </w:rPr>
        <w:t>勞務收入</w:t>
      </w:r>
      <w:r w:rsidR="002D73AC" w:rsidRPr="006E49DA">
        <w:rPr>
          <w:rFonts w:hAnsi="標楷體" w:hint="eastAsia"/>
        </w:rPr>
        <w:t>」</w:t>
      </w:r>
      <w:r w:rsidR="0010408F">
        <w:rPr>
          <w:rFonts w:hint="eastAsia"/>
        </w:rPr>
        <w:t>決算數逾</w:t>
      </w:r>
      <w:r w:rsidR="002D73AC" w:rsidRPr="006E49DA">
        <w:rPr>
          <w:rFonts w:hint="eastAsia"/>
        </w:rPr>
        <w:t>預算數平</w:t>
      </w:r>
      <w:r w:rsidRPr="006E49DA">
        <w:rPr>
          <w:rFonts w:hint="eastAsia"/>
        </w:rPr>
        <w:t>均增幅近4成</w:t>
      </w:r>
      <w:r w:rsidR="002D73AC" w:rsidRPr="006E49DA">
        <w:rPr>
          <w:rFonts w:hint="eastAsia"/>
        </w:rPr>
        <w:t>，預算編列與執行存有相當落差</w:t>
      </w:r>
      <w:r w:rsidR="002D73AC" w:rsidRPr="006E49DA">
        <w:rPr>
          <w:rFonts w:hAnsi="標楷體" w:hint="eastAsia"/>
        </w:rPr>
        <w:t>，允宜參據以前年度執行情形並詳實評估未來狀況，覈實編列預算</w:t>
      </w:r>
      <w:r w:rsidR="002D73AC" w:rsidRPr="006E49DA">
        <w:rPr>
          <w:rFonts w:hint="eastAsia"/>
        </w:rPr>
        <w:t>。</w:t>
      </w:r>
    </w:p>
    <w:p w:rsidR="00F76910" w:rsidRPr="006E49DA" w:rsidRDefault="002F3F3A" w:rsidP="009C6582">
      <w:pPr>
        <w:pStyle w:val="ab"/>
      </w:pPr>
      <w:r w:rsidRPr="006E49DA">
        <w:rPr>
          <w:rFonts w:hint="eastAsia"/>
          <w:snapToGrid/>
        </w:rPr>
        <w:t xml:space="preserve">                     </w:t>
      </w:r>
      <w:r w:rsidRPr="006E49DA">
        <w:rPr>
          <w:rFonts w:hint="eastAsia"/>
        </w:rPr>
        <w:t xml:space="preserve">     </w:t>
      </w:r>
      <w:r w:rsidR="00BF270E" w:rsidRPr="006E49DA">
        <w:rPr>
          <w:rFonts w:hint="eastAsia"/>
        </w:rPr>
        <w:t>（分機：</w:t>
      </w:r>
      <w:r w:rsidR="00C03FA4" w:rsidRPr="006E49DA">
        <w:t>19</w:t>
      </w:r>
      <w:r w:rsidR="002D73AC" w:rsidRPr="006E49DA">
        <w:rPr>
          <w:rFonts w:hint="eastAsia"/>
        </w:rPr>
        <w:t>19</w:t>
      </w:r>
      <w:r w:rsidR="00C03FA4" w:rsidRPr="006E49DA">
        <w:t xml:space="preserve"> </w:t>
      </w:r>
      <w:r w:rsidR="002D73AC" w:rsidRPr="006E49DA">
        <w:rPr>
          <w:rFonts w:hint="eastAsia"/>
        </w:rPr>
        <w:t>傅勤文</w:t>
      </w:r>
      <w:r w:rsidR="00BF270E" w:rsidRPr="006E49DA">
        <w:rPr>
          <w:rFonts w:hint="eastAsia"/>
        </w:rPr>
        <w:t>)</w:t>
      </w:r>
      <w:bookmarkEnd w:id="1"/>
      <w:bookmarkEnd w:id="2"/>
      <w:bookmarkEnd w:id="3"/>
      <w:bookmarkEnd w:id="4"/>
    </w:p>
    <w:sectPr w:rsidR="00F76910" w:rsidRPr="006E49DA" w:rsidSect="004D5612">
      <w:footerReference w:type="default" r:id="rId8"/>
      <w:pgSz w:w="11906" w:h="16838" w:code="9"/>
      <w:pgMar w:top="1701" w:right="1558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BE7" w:rsidRDefault="008C3BE7" w:rsidP="00347C8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AA0CCA" w:rsidP="00751CEF">
    <w:pPr>
      <w:pStyle w:val="af2"/>
      <w:ind w:leftChars="-98" w:left="556" w:hangingChars="415" w:hanging="830"/>
      <w:jc w:val="center"/>
    </w:pPr>
    <w:r>
      <w:rPr>
        <w:rFonts w:hint="eastAsia"/>
      </w:rPr>
      <w:t>60</w:t>
    </w:r>
    <w:r w:rsidR="001A0D34">
      <w:rPr>
        <w:rFonts w:hint="eastAsia"/>
      </w:rPr>
      <w:t>-</w:t>
    </w:r>
    <w:r w:rsidR="001A0D34">
      <w:fldChar w:fldCharType="begin"/>
    </w:r>
    <w:r w:rsidR="001A0D34">
      <w:instrText>PAGE   \* MERGEFORMAT</w:instrText>
    </w:r>
    <w:r w:rsidR="001A0D34">
      <w:fldChar w:fldCharType="separate"/>
    </w:r>
    <w:r w:rsidR="00702C0D" w:rsidRPr="00702C0D">
      <w:rPr>
        <w:noProof/>
        <w:lang w:val="zh-TW"/>
      </w:rPr>
      <w:t>3</w:t>
    </w:r>
    <w:r w:rsidR="001A0D34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BE7" w:rsidRDefault="008C3BE7" w:rsidP="00D5019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E7B1C"/>
    <w:multiLevelType w:val="hybridMultilevel"/>
    <w:tmpl w:val="F0800BCE"/>
    <w:lvl w:ilvl="0" w:tplc="332815B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26D31"/>
    <w:rsid w:val="00000240"/>
    <w:rsid w:val="0000407D"/>
    <w:rsid w:val="00004DE6"/>
    <w:rsid w:val="0000625D"/>
    <w:rsid w:val="0000630B"/>
    <w:rsid w:val="00007073"/>
    <w:rsid w:val="00010256"/>
    <w:rsid w:val="00010873"/>
    <w:rsid w:val="00011459"/>
    <w:rsid w:val="00011543"/>
    <w:rsid w:val="00011767"/>
    <w:rsid w:val="0001366A"/>
    <w:rsid w:val="000141FF"/>
    <w:rsid w:val="00014A8F"/>
    <w:rsid w:val="0001514E"/>
    <w:rsid w:val="00016743"/>
    <w:rsid w:val="00016D64"/>
    <w:rsid w:val="00017E3C"/>
    <w:rsid w:val="000203FF"/>
    <w:rsid w:val="00020FBB"/>
    <w:rsid w:val="0002104C"/>
    <w:rsid w:val="00022AF4"/>
    <w:rsid w:val="00022DD8"/>
    <w:rsid w:val="00023324"/>
    <w:rsid w:val="00025FB8"/>
    <w:rsid w:val="00026C07"/>
    <w:rsid w:val="00030A0B"/>
    <w:rsid w:val="00030F49"/>
    <w:rsid w:val="00033382"/>
    <w:rsid w:val="00034E1E"/>
    <w:rsid w:val="00035423"/>
    <w:rsid w:val="00035C06"/>
    <w:rsid w:val="0003600E"/>
    <w:rsid w:val="000373D1"/>
    <w:rsid w:val="000373FC"/>
    <w:rsid w:val="000401AB"/>
    <w:rsid w:val="000405E5"/>
    <w:rsid w:val="00040F6E"/>
    <w:rsid w:val="00041B86"/>
    <w:rsid w:val="00041CEB"/>
    <w:rsid w:val="00041E22"/>
    <w:rsid w:val="000432E5"/>
    <w:rsid w:val="0004378A"/>
    <w:rsid w:val="00044261"/>
    <w:rsid w:val="00044AB9"/>
    <w:rsid w:val="000464D6"/>
    <w:rsid w:val="0004730C"/>
    <w:rsid w:val="00047993"/>
    <w:rsid w:val="00053E6F"/>
    <w:rsid w:val="000548C8"/>
    <w:rsid w:val="00056583"/>
    <w:rsid w:val="000573B3"/>
    <w:rsid w:val="000576A6"/>
    <w:rsid w:val="00057A23"/>
    <w:rsid w:val="00057F36"/>
    <w:rsid w:val="00060D82"/>
    <w:rsid w:val="00061732"/>
    <w:rsid w:val="000617FF"/>
    <w:rsid w:val="000619F5"/>
    <w:rsid w:val="000620ED"/>
    <w:rsid w:val="00063127"/>
    <w:rsid w:val="00064503"/>
    <w:rsid w:val="00064B43"/>
    <w:rsid w:val="00067573"/>
    <w:rsid w:val="00070D23"/>
    <w:rsid w:val="0007154A"/>
    <w:rsid w:val="00071834"/>
    <w:rsid w:val="00076F5F"/>
    <w:rsid w:val="000831A5"/>
    <w:rsid w:val="00083E57"/>
    <w:rsid w:val="00090B7D"/>
    <w:rsid w:val="00090BD3"/>
    <w:rsid w:val="00091FBC"/>
    <w:rsid w:val="00092644"/>
    <w:rsid w:val="00092E1D"/>
    <w:rsid w:val="00093081"/>
    <w:rsid w:val="000937F1"/>
    <w:rsid w:val="00093B9A"/>
    <w:rsid w:val="000956E3"/>
    <w:rsid w:val="000965E1"/>
    <w:rsid w:val="000966CE"/>
    <w:rsid w:val="00096A83"/>
    <w:rsid w:val="00096F2B"/>
    <w:rsid w:val="00096F37"/>
    <w:rsid w:val="000A18C7"/>
    <w:rsid w:val="000A2BEB"/>
    <w:rsid w:val="000A3203"/>
    <w:rsid w:val="000A57CE"/>
    <w:rsid w:val="000A7C52"/>
    <w:rsid w:val="000A7E80"/>
    <w:rsid w:val="000B0F1F"/>
    <w:rsid w:val="000B1F3E"/>
    <w:rsid w:val="000B269F"/>
    <w:rsid w:val="000B6E82"/>
    <w:rsid w:val="000B7C47"/>
    <w:rsid w:val="000B7CB2"/>
    <w:rsid w:val="000C1D43"/>
    <w:rsid w:val="000C1F44"/>
    <w:rsid w:val="000C2A78"/>
    <w:rsid w:val="000C4890"/>
    <w:rsid w:val="000C4A74"/>
    <w:rsid w:val="000C679C"/>
    <w:rsid w:val="000C6F5A"/>
    <w:rsid w:val="000C7491"/>
    <w:rsid w:val="000C7610"/>
    <w:rsid w:val="000C7B38"/>
    <w:rsid w:val="000D0F7D"/>
    <w:rsid w:val="000D272E"/>
    <w:rsid w:val="000D3500"/>
    <w:rsid w:val="000D3F70"/>
    <w:rsid w:val="000D422D"/>
    <w:rsid w:val="000D43C6"/>
    <w:rsid w:val="000D51AB"/>
    <w:rsid w:val="000D5975"/>
    <w:rsid w:val="000D6CCF"/>
    <w:rsid w:val="000E1261"/>
    <w:rsid w:val="000E229E"/>
    <w:rsid w:val="000E29E0"/>
    <w:rsid w:val="000E372F"/>
    <w:rsid w:val="000E4428"/>
    <w:rsid w:val="000E510A"/>
    <w:rsid w:val="000E7763"/>
    <w:rsid w:val="000F0FAF"/>
    <w:rsid w:val="000F1B80"/>
    <w:rsid w:val="000F27D4"/>
    <w:rsid w:val="000F4E38"/>
    <w:rsid w:val="000F5DBA"/>
    <w:rsid w:val="000F6E59"/>
    <w:rsid w:val="000F776F"/>
    <w:rsid w:val="000F77BC"/>
    <w:rsid w:val="00100F9B"/>
    <w:rsid w:val="00101806"/>
    <w:rsid w:val="0010408F"/>
    <w:rsid w:val="00104F83"/>
    <w:rsid w:val="00105E1D"/>
    <w:rsid w:val="00110AE5"/>
    <w:rsid w:val="001117C9"/>
    <w:rsid w:val="00111E18"/>
    <w:rsid w:val="001123F4"/>
    <w:rsid w:val="001130C6"/>
    <w:rsid w:val="001135BC"/>
    <w:rsid w:val="00113A68"/>
    <w:rsid w:val="00114FD9"/>
    <w:rsid w:val="00115598"/>
    <w:rsid w:val="00116AC4"/>
    <w:rsid w:val="00116B66"/>
    <w:rsid w:val="001176A7"/>
    <w:rsid w:val="001219CF"/>
    <w:rsid w:val="0012641F"/>
    <w:rsid w:val="001265A8"/>
    <w:rsid w:val="00127241"/>
    <w:rsid w:val="00130062"/>
    <w:rsid w:val="00132A16"/>
    <w:rsid w:val="00133E1F"/>
    <w:rsid w:val="00134565"/>
    <w:rsid w:val="00134C6D"/>
    <w:rsid w:val="00135002"/>
    <w:rsid w:val="001358C5"/>
    <w:rsid w:val="00135F35"/>
    <w:rsid w:val="0014015E"/>
    <w:rsid w:val="00140400"/>
    <w:rsid w:val="001419D9"/>
    <w:rsid w:val="001423CE"/>
    <w:rsid w:val="00145006"/>
    <w:rsid w:val="00145E06"/>
    <w:rsid w:val="00145F26"/>
    <w:rsid w:val="00146EE7"/>
    <w:rsid w:val="00147427"/>
    <w:rsid w:val="001501E0"/>
    <w:rsid w:val="001507F2"/>
    <w:rsid w:val="00152E03"/>
    <w:rsid w:val="001536F7"/>
    <w:rsid w:val="00156DA7"/>
    <w:rsid w:val="001578F8"/>
    <w:rsid w:val="00157F0B"/>
    <w:rsid w:val="00160810"/>
    <w:rsid w:val="001652E4"/>
    <w:rsid w:val="0016625B"/>
    <w:rsid w:val="0016641B"/>
    <w:rsid w:val="00167490"/>
    <w:rsid w:val="00167BC6"/>
    <w:rsid w:val="00170049"/>
    <w:rsid w:val="00170F4D"/>
    <w:rsid w:val="00171AB6"/>
    <w:rsid w:val="001741C5"/>
    <w:rsid w:val="001750B4"/>
    <w:rsid w:val="00175471"/>
    <w:rsid w:val="001755FE"/>
    <w:rsid w:val="00175778"/>
    <w:rsid w:val="001766FF"/>
    <w:rsid w:val="001771C2"/>
    <w:rsid w:val="0017743F"/>
    <w:rsid w:val="00177BD5"/>
    <w:rsid w:val="00180039"/>
    <w:rsid w:val="0018033B"/>
    <w:rsid w:val="0018036A"/>
    <w:rsid w:val="0018154A"/>
    <w:rsid w:val="00181640"/>
    <w:rsid w:val="0018377B"/>
    <w:rsid w:val="00184042"/>
    <w:rsid w:val="00184231"/>
    <w:rsid w:val="001860F2"/>
    <w:rsid w:val="00191216"/>
    <w:rsid w:val="001913E3"/>
    <w:rsid w:val="00192049"/>
    <w:rsid w:val="00192FDE"/>
    <w:rsid w:val="001932FF"/>
    <w:rsid w:val="00195509"/>
    <w:rsid w:val="001956A6"/>
    <w:rsid w:val="00195AE2"/>
    <w:rsid w:val="00196074"/>
    <w:rsid w:val="00196188"/>
    <w:rsid w:val="00197A7B"/>
    <w:rsid w:val="001A01E8"/>
    <w:rsid w:val="001A0D34"/>
    <w:rsid w:val="001A0DD3"/>
    <w:rsid w:val="001A0E7B"/>
    <w:rsid w:val="001A127F"/>
    <w:rsid w:val="001A128C"/>
    <w:rsid w:val="001A5BBF"/>
    <w:rsid w:val="001A5C77"/>
    <w:rsid w:val="001A699C"/>
    <w:rsid w:val="001B0D91"/>
    <w:rsid w:val="001B1817"/>
    <w:rsid w:val="001B2F20"/>
    <w:rsid w:val="001B3A84"/>
    <w:rsid w:val="001B442E"/>
    <w:rsid w:val="001B65E2"/>
    <w:rsid w:val="001C051C"/>
    <w:rsid w:val="001C06E9"/>
    <w:rsid w:val="001C1222"/>
    <w:rsid w:val="001C2FBA"/>
    <w:rsid w:val="001C4F5F"/>
    <w:rsid w:val="001C570B"/>
    <w:rsid w:val="001C6B08"/>
    <w:rsid w:val="001C6D1A"/>
    <w:rsid w:val="001C6F40"/>
    <w:rsid w:val="001C717C"/>
    <w:rsid w:val="001D01FF"/>
    <w:rsid w:val="001D04DD"/>
    <w:rsid w:val="001D3639"/>
    <w:rsid w:val="001D58EA"/>
    <w:rsid w:val="001D6E1F"/>
    <w:rsid w:val="001D7C05"/>
    <w:rsid w:val="001E0108"/>
    <w:rsid w:val="001E25DC"/>
    <w:rsid w:val="001E2C2B"/>
    <w:rsid w:val="001E35A2"/>
    <w:rsid w:val="001E3D1F"/>
    <w:rsid w:val="001E452C"/>
    <w:rsid w:val="001E4F8D"/>
    <w:rsid w:val="001E626D"/>
    <w:rsid w:val="001E66DD"/>
    <w:rsid w:val="001E69D4"/>
    <w:rsid w:val="001E6C25"/>
    <w:rsid w:val="001E6C62"/>
    <w:rsid w:val="001E7167"/>
    <w:rsid w:val="001F021E"/>
    <w:rsid w:val="001F0B60"/>
    <w:rsid w:val="001F273E"/>
    <w:rsid w:val="001F2F9E"/>
    <w:rsid w:val="001F3DCA"/>
    <w:rsid w:val="001F5289"/>
    <w:rsid w:val="001F64E8"/>
    <w:rsid w:val="001F7989"/>
    <w:rsid w:val="00200D9B"/>
    <w:rsid w:val="00204BF4"/>
    <w:rsid w:val="00205060"/>
    <w:rsid w:val="00205B6D"/>
    <w:rsid w:val="002068EE"/>
    <w:rsid w:val="00206A51"/>
    <w:rsid w:val="00211990"/>
    <w:rsid w:val="00211A14"/>
    <w:rsid w:val="002129BB"/>
    <w:rsid w:val="00212BB7"/>
    <w:rsid w:val="00213ED9"/>
    <w:rsid w:val="00215185"/>
    <w:rsid w:val="00216121"/>
    <w:rsid w:val="002206FD"/>
    <w:rsid w:val="00221876"/>
    <w:rsid w:val="002222D8"/>
    <w:rsid w:val="00222482"/>
    <w:rsid w:val="00223114"/>
    <w:rsid w:val="0022613B"/>
    <w:rsid w:val="00227468"/>
    <w:rsid w:val="0023083C"/>
    <w:rsid w:val="0023178C"/>
    <w:rsid w:val="002325B1"/>
    <w:rsid w:val="00234CF9"/>
    <w:rsid w:val="00236426"/>
    <w:rsid w:val="00236B6B"/>
    <w:rsid w:val="002370D6"/>
    <w:rsid w:val="00240C28"/>
    <w:rsid w:val="00241F78"/>
    <w:rsid w:val="0024462E"/>
    <w:rsid w:val="00244D55"/>
    <w:rsid w:val="00245442"/>
    <w:rsid w:val="002462F4"/>
    <w:rsid w:val="00250805"/>
    <w:rsid w:val="00250DFF"/>
    <w:rsid w:val="00251AF1"/>
    <w:rsid w:val="00252512"/>
    <w:rsid w:val="00253008"/>
    <w:rsid w:val="00253C2B"/>
    <w:rsid w:val="002540A4"/>
    <w:rsid w:val="002551E6"/>
    <w:rsid w:val="002579CA"/>
    <w:rsid w:val="00257EEC"/>
    <w:rsid w:val="002601C0"/>
    <w:rsid w:val="002610E4"/>
    <w:rsid w:val="00263D8A"/>
    <w:rsid w:val="00265EA4"/>
    <w:rsid w:val="00266865"/>
    <w:rsid w:val="00266C43"/>
    <w:rsid w:val="002704E7"/>
    <w:rsid w:val="00271375"/>
    <w:rsid w:val="002737AE"/>
    <w:rsid w:val="00274874"/>
    <w:rsid w:val="002755A6"/>
    <w:rsid w:val="00280541"/>
    <w:rsid w:val="0028072D"/>
    <w:rsid w:val="00281E1A"/>
    <w:rsid w:val="00285108"/>
    <w:rsid w:val="00285378"/>
    <w:rsid w:val="0028597E"/>
    <w:rsid w:val="00285A2B"/>
    <w:rsid w:val="00287081"/>
    <w:rsid w:val="00287CEF"/>
    <w:rsid w:val="00290A33"/>
    <w:rsid w:val="00291D9D"/>
    <w:rsid w:val="00292291"/>
    <w:rsid w:val="00292BCB"/>
    <w:rsid w:val="00292FE5"/>
    <w:rsid w:val="00293030"/>
    <w:rsid w:val="0029313A"/>
    <w:rsid w:val="00294A02"/>
    <w:rsid w:val="00294AC2"/>
    <w:rsid w:val="0029526C"/>
    <w:rsid w:val="0029626B"/>
    <w:rsid w:val="00297001"/>
    <w:rsid w:val="00297C6F"/>
    <w:rsid w:val="00297F29"/>
    <w:rsid w:val="002A158A"/>
    <w:rsid w:val="002A1B2B"/>
    <w:rsid w:val="002A20C5"/>
    <w:rsid w:val="002A2568"/>
    <w:rsid w:val="002A4622"/>
    <w:rsid w:val="002A482B"/>
    <w:rsid w:val="002A490F"/>
    <w:rsid w:val="002A4B9F"/>
    <w:rsid w:val="002A5136"/>
    <w:rsid w:val="002A6352"/>
    <w:rsid w:val="002A6E26"/>
    <w:rsid w:val="002B1E6D"/>
    <w:rsid w:val="002B1F4C"/>
    <w:rsid w:val="002B319A"/>
    <w:rsid w:val="002B3B6B"/>
    <w:rsid w:val="002B3B70"/>
    <w:rsid w:val="002B3ECE"/>
    <w:rsid w:val="002B531E"/>
    <w:rsid w:val="002B5395"/>
    <w:rsid w:val="002B6AD7"/>
    <w:rsid w:val="002B6E26"/>
    <w:rsid w:val="002B7C5D"/>
    <w:rsid w:val="002C14B2"/>
    <w:rsid w:val="002C191A"/>
    <w:rsid w:val="002C1DE6"/>
    <w:rsid w:val="002C41F5"/>
    <w:rsid w:val="002C517E"/>
    <w:rsid w:val="002C592B"/>
    <w:rsid w:val="002C6501"/>
    <w:rsid w:val="002C7B93"/>
    <w:rsid w:val="002D219F"/>
    <w:rsid w:val="002D2B92"/>
    <w:rsid w:val="002D4352"/>
    <w:rsid w:val="002D537B"/>
    <w:rsid w:val="002D546E"/>
    <w:rsid w:val="002D58B2"/>
    <w:rsid w:val="002D5A8F"/>
    <w:rsid w:val="002D5DBC"/>
    <w:rsid w:val="002D6771"/>
    <w:rsid w:val="002D69C9"/>
    <w:rsid w:val="002D73AC"/>
    <w:rsid w:val="002E1821"/>
    <w:rsid w:val="002E19DD"/>
    <w:rsid w:val="002E2E6D"/>
    <w:rsid w:val="002E3FED"/>
    <w:rsid w:val="002E6122"/>
    <w:rsid w:val="002E756B"/>
    <w:rsid w:val="002E78BA"/>
    <w:rsid w:val="002F0E98"/>
    <w:rsid w:val="002F1EC3"/>
    <w:rsid w:val="002F2582"/>
    <w:rsid w:val="002F2811"/>
    <w:rsid w:val="002F3F3A"/>
    <w:rsid w:val="002F424A"/>
    <w:rsid w:val="002F4DBB"/>
    <w:rsid w:val="002F545A"/>
    <w:rsid w:val="002F5468"/>
    <w:rsid w:val="002F6499"/>
    <w:rsid w:val="00301896"/>
    <w:rsid w:val="00301FB9"/>
    <w:rsid w:val="00302508"/>
    <w:rsid w:val="00302AE9"/>
    <w:rsid w:val="003063CD"/>
    <w:rsid w:val="00306CB5"/>
    <w:rsid w:val="0030742F"/>
    <w:rsid w:val="003076BD"/>
    <w:rsid w:val="003077AC"/>
    <w:rsid w:val="003104FA"/>
    <w:rsid w:val="00311ECB"/>
    <w:rsid w:val="00313166"/>
    <w:rsid w:val="0031418C"/>
    <w:rsid w:val="00314A28"/>
    <w:rsid w:val="00315B48"/>
    <w:rsid w:val="00315CBB"/>
    <w:rsid w:val="00316815"/>
    <w:rsid w:val="00317382"/>
    <w:rsid w:val="00317802"/>
    <w:rsid w:val="00320532"/>
    <w:rsid w:val="003228CD"/>
    <w:rsid w:val="00325716"/>
    <w:rsid w:val="0032677B"/>
    <w:rsid w:val="0033273D"/>
    <w:rsid w:val="00333002"/>
    <w:rsid w:val="00333821"/>
    <w:rsid w:val="00334CD8"/>
    <w:rsid w:val="003352A9"/>
    <w:rsid w:val="003355D8"/>
    <w:rsid w:val="00335935"/>
    <w:rsid w:val="00336319"/>
    <w:rsid w:val="00341A66"/>
    <w:rsid w:val="00342426"/>
    <w:rsid w:val="00343F89"/>
    <w:rsid w:val="00346AE2"/>
    <w:rsid w:val="0034797E"/>
    <w:rsid w:val="00347AE5"/>
    <w:rsid w:val="00347C81"/>
    <w:rsid w:val="003539FB"/>
    <w:rsid w:val="00355791"/>
    <w:rsid w:val="00355BBB"/>
    <w:rsid w:val="0035798E"/>
    <w:rsid w:val="00357E5E"/>
    <w:rsid w:val="003606B6"/>
    <w:rsid w:val="003624FA"/>
    <w:rsid w:val="00362C4B"/>
    <w:rsid w:val="00363668"/>
    <w:rsid w:val="00366629"/>
    <w:rsid w:val="003666B4"/>
    <w:rsid w:val="003674EE"/>
    <w:rsid w:val="00367A1B"/>
    <w:rsid w:val="00370816"/>
    <w:rsid w:val="0037085E"/>
    <w:rsid w:val="00371842"/>
    <w:rsid w:val="00371950"/>
    <w:rsid w:val="00372234"/>
    <w:rsid w:val="003727BF"/>
    <w:rsid w:val="003729F5"/>
    <w:rsid w:val="003757AA"/>
    <w:rsid w:val="00376136"/>
    <w:rsid w:val="00376CBB"/>
    <w:rsid w:val="00377230"/>
    <w:rsid w:val="00377E3A"/>
    <w:rsid w:val="00380251"/>
    <w:rsid w:val="003807C5"/>
    <w:rsid w:val="003807F6"/>
    <w:rsid w:val="00381C4D"/>
    <w:rsid w:val="00381D46"/>
    <w:rsid w:val="00382AA5"/>
    <w:rsid w:val="00383803"/>
    <w:rsid w:val="003911C6"/>
    <w:rsid w:val="0039208B"/>
    <w:rsid w:val="00392C59"/>
    <w:rsid w:val="003941E4"/>
    <w:rsid w:val="0039431E"/>
    <w:rsid w:val="00395E8A"/>
    <w:rsid w:val="003A0207"/>
    <w:rsid w:val="003A0ECF"/>
    <w:rsid w:val="003A2864"/>
    <w:rsid w:val="003A2BE0"/>
    <w:rsid w:val="003A3D35"/>
    <w:rsid w:val="003A4F29"/>
    <w:rsid w:val="003A665F"/>
    <w:rsid w:val="003A743F"/>
    <w:rsid w:val="003B0C3B"/>
    <w:rsid w:val="003B24BA"/>
    <w:rsid w:val="003B32AD"/>
    <w:rsid w:val="003B39CB"/>
    <w:rsid w:val="003B5D54"/>
    <w:rsid w:val="003B6225"/>
    <w:rsid w:val="003B65AA"/>
    <w:rsid w:val="003B6B80"/>
    <w:rsid w:val="003B7FB5"/>
    <w:rsid w:val="003C0542"/>
    <w:rsid w:val="003C09FF"/>
    <w:rsid w:val="003C1FA9"/>
    <w:rsid w:val="003C1FC1"/>
    <w:rsid w:val="003C2540"/>
    <w:rsid w:val="003C5346"/>
    <w:rsid w:val="003C5D16"/>
    <w:rsid w:val="003C691A"/>
    <w:rsid w:val="003D1DC8"/>
    <w:rsid w:val="003D39D3"/>
    <w:rsid w:val="003D39E0"/>
    <w:rsid w:val="003D49B9"/>
    <w:rsid w:val="003D6315"/>
    <w:rsid w:val="003D6A50"/>
    <w:rsid w:val="003D6D5B"/>
    <w:rsid w:val="003D737E"/>
    <w:rsid w:val="003E0031"/>
    <w:rsid w:val="003E0A83"/>
    <w:rsid w:val="003E2B1C"/>
    <w:rsid w:val="003E37A8"/>
    <w:rsid w:val="003E49AA"/>
    <w:rsid w:val="003E747C"/>
    <w:rsid w:val="003E7FC0"/>
    <w:rsid w:val="003F082E"/>
    <w:rsid w:val="003F09FC"/>
    <w:rsid w:val="003F1235"/>
    <w:rsid w:val="003F2912"/>
    <w:rsid w:val="003F33A3"/>
    <w:rsid w:val="003F38B7"/>
    <w:rsid w:val="003F4BA3"/>
    <w:rsid w:val="00400A88"/>
    <w:rsid w:val="0040237F"/>
    <w:rsid w:val="00404475"/>
    <w:rsid w:val="00405887"/>
    <w:rsid w:val="00406FD9"/>
    <w:rsid w:val="00407ED9"/>
    <w:rsid w:val="0041073A"/>
    <w:rsid w:val="00411DBE"/>
    <w:rsid w:val="00413B94"/>
    <w:rsid w:val="004148B9"/>
    <w:rsid w:val="00416601"/>
    <w:rsid w:val="004175AB"/>
    <w:rsid w:val="00420D0B"/>
    <w:rsid w:val="00422568"/>
    <w:rsid w:val="00422C63"/>
    <w:rsid w:val="00424256"/>
    <w:rsid w:val="00424607"/>
    <w:rsid w:val="004246C7"/>
    <w:rsid w:val="00437916"/>
    <w:rsid w:val="00440012"/>
    <w:rsid w:val="004421C8"/>
    <w:rsid w:val="004427F0"/>
    <w:rsid w:val="00442B89"/>
    <w:rsid w:val="004468B7"/>
    <w:rsid w:val="00447293"/>
    <w:rsid w:val="00450EBA"/>
    <w:rsid w:val="004514FD"/>
    <w:rsid w:val="00452A89"/>
    <w:rsid w:val="004555C4"/>
    <w:rsid w:val="00457361"/>
    <w:rsid w:val="00457E99"/>
    <w:rsid w:val="004627A5"/>
    <w:rsid w:val="00462993"/>
    <w:rsid w:val="00464A9E"/>
    <w:rsid w:val="0046540E"/>
    <w:rsid w:val="004654DC"/>
    <w:rsid w:val="00465D45"/>
    <w:rsid w:val="004670B6"/>
    <w:rsid w:val="004675C0"/>
    <w:rsid w:val="0046771D"/>
    <w:rsid w:val="00470926"/>
    <w:rsid w:val="00470EE6"/>
    <w:rsid w:val="00474800"/>
    <w:rsid w:val="0047523A"/>
    <w:rsid w:val="00475CAF"/>
    <w:rsid w:val="0047708A"/>
    <w:rsid w:val="00481291"/>
    <w:rsid w:val="004813B2"/>
    <w:rsid w:val="004827B4"/>
    <w:rsid w:val="00482FA5"/>
    <w:rsid w:val="00483BE0"/>
    <w:rsid w:val="00484490"/>
    <w:rsid w:val="0048550F"/>
    <w:rsid w:val="00485B5B"/>
    <w:rsid w:val="004861CD"/>
    <w:rsid w:val="00486D6B"/>
    <w:rsid w:val="004874C9"/>
    <w:rsid w:val="00487D9F"/>
    <w:rsid w:val="00487ECC"/>
    <w:rsid w:val="00491037"/>
    <w:rsid w:val="00493007"/>
    <w:rsid w:val="0049332E"/>
    <w:rsid w:val="004935EB"/>
    <w:rsid w:val="00494B48"/>
    <w:rsid w:val="00494BEE"/>
    <w:rsid w:val="00494C34"/>
    <w:rsid w:val="004950B7"/>
    <w:rsid w:val="004956B7"/>
    <w:rsid w:val="004961CD"/>
    <w:rsid w:val="00496CB8"/>
    <w:rsid w:val="004A125F"/>
    <w:rsid w:val="004A1C6E"/>
    <w:rsid w:val="004A1CB3"/>
    <w:rsid w:val="004A29CD"/>
    <w:rsid w:val="004A41AC"/>
    <w:rsid w:val="004A6383"/>
    <w:rsid w:val="004A64E3"/>
    <w:rsid w:val="004A6A81"/>
    <w:rsid w:val="004A7612"/>
    <w:rsid w:val="004B01C4"/>
    <w:rsid w:val="004B08A5"/>
    <w:rsid w:val="004B1439"/>
    <w:rsid w:val="004B1F79"/>
    <w:rsid w:val="004B498A"/>
    <w:rsid w:val="004B554E"/>
    <w:rsid w:val="004B604A"/>
    <w:rsid w:val="004B7943"/>
    <w:rsid w:val="004B7DDA"/>
    <w:rsid w:val="004C1CD9"/>
    <w:rsid w:val="004C20A0"/>
    <w:rsid w:val="004C32BA"/>
    <w:rsid w:val="004C36F1"/>
    <w:rsid w:val="004C4C4C"/>
    <w:rsid w:val="004C511F"/>
    <w:rsid w:val="004C6F9E"/>
    <w:rsid w:val="004C7835"/>
    <w:rsid w:val="004D0424"/>
    <w:rsid w:val="004D109B"/>
    <w:rsid w:val="004D401E"/>
    <w:rsid w:val="004D5612"/>
    <w:rsid w:val="004D6D77"/>
    <w:rsid w:val="004D74AE"/>
    <w:rsid w:val="004E0521"/>
    <w:rsid w:val="004E0ACB"/>
    <w:rsid w:val="004E0B22"/>
    <w:rsid w:val="004E0FA8"/>
    <w:rsid w:val="004E0FC4"/>
    <w:rsid w:val="004E5A7F"/>
    <w:rsid w:val="004E61E4"/>
    <w:rsid w:val="004E7D57"/>
    <w:rsid w:val="004F0634"/>
    <w:rsid w:val="004F19AE"/>
    <w:rsid w:val="004F1E44"/>
    <w:rsid w:val="004F2001"/>
    <w:rsid w:val="004F2C16"/>
    <w:rsid w:val="004F39D9"/>
    <w:rsid w:val="004F50BD"/>
    <w:rsid w:val="004F6C1C"/>
    <w:rsid w:val="005015D8"/>
    <w:rsid w:val="0050179E"/>
    <w:rsid w:val="00502217"/>
    <w:rsid w:val="00503619"/>
    <w:rsid w:val="00506D1B"/>
    <w:rsid w:val="00510CB7"/>
    <w:rsid w:val="00511B14"/>
    <w:rsid w:val="0051261D"/>
    <w:rsid w:val="00512A2D"/>
    <w:rsid w:val="00512BD5"/>
    <w:rsid w:val="00513396"/>
    <w:rsid w:val="00514015"/>
    <w:rsid w:val="00514B57"/>
    <w:rsid w:val="00514EAA"/>
    <w:rsid w:val="00517300"/>
    <w:rsid w:val="0051771E"/>
    <w:rsid w:val="005208F5"/>
    <w:rsid w:val="00521480"/>
    <w:rsid w:val="00522559"/>
    <w:rsid w:val="00522A71"/>
    <w:rsid w:val="00524283"/>
    <w:rsid w:val="0052514F"/>
    <w:rsid w:val="00531405"/>
    <w:rsid w:val="005320BB"/>
    <w:rsid w:val="005326B5"/>
    <w:rsid w:val="005334AF"/>
    <w:rsid w:val="00533D4D"/>
    <w:rsid w:val="00534977"/>
    <w:rsid w:val="005354DA"/>
    <w:rsid w:val="00536378"/>
    <w:rsid w:val="005416EA"/>
    <w:rsid w:val="005430C3"/>
    <w:rsid w:val="00543479"/>
    <w:rsid w:val="00543D0D"/>
    <w:rsid w:val="00544FD4"/>
    <w:rsid w:val="0054541A"/>
    <w:rsid w:val="00546AC1"/>
    <w:rsid w:val="005470B8"/>
    <w:rsid w:val="005477F7"/>
    <w:rsid w:val="00547D39"/>
    <w:rsid w:val="00550A09"/>
    <w:rsid w:val="00550AB9"/>
    <w:rsid w:val="005516FE"/>
    <w:rsid w:val="00551E61"/>
    <w:rsid w:val="005537E5"/>
    <w:rsid w:val="005538C9"/>
    <w:rsid w:val="005560CF"/>
    <w:rsid w:val="005563E4"/>
    <w:rsid w:val="00560A23"/>
    <w:rsid w:val="005617DE"/>
    <w:rsid w:val="00561A16"/>
    <w:rsid w:val="005626A9"/>
    <w:rsid w:val="0056327C"/>
    <w:rsid w:val="00566258"/>
    <w:rsid w:val="00567A49"/>
    <w:rsid w:val="00567B33"/>
    <w:rsid w:val="005713B6"/>
    <w:rsid w:val="00573DFA"/>
    <w:rsid w:val="00580990"/>
    <w:rsid w:val="00580DA1"/>
    <w:rsid w:val="005830E3"/>
    <w:rsid w:val="00584C76"/>
    <w:rsid w:val="00585AD3"/>
    <w:rsid w:val="00585D1E"/>
    <w:rsid w:val="0059103A"/>
    <w:rsid w:val="005915D3"/>
    <w:rsid w:val="00592536"/>
    <w:rsid w:val="005938A7"/>
    <w:rsid w:val="00593B5A"/>
    <w:rsid w:val="00593F84"/>
    <w:rsid w:val="005943F8"/>
    <w:rsid w:val="00595D24"/>
    <w:rsid w:val="005976CA"/>
    <w:rsid w:val="00597CD1"/>
    <w:rsid w:val="005A05BE"/>
    <w:rsid w:val="005A246E"/>
    <w:rsid w:val="005A3034"/>
    <w:rsid w:val="005A34A2"/>
    <w:rsid w:val="005A3734"/>
    <w:rsid w:val="005A58C8"/>
    <w:rsid w:val="005A652D"/>
    <w:rsid w:val="005B0633"/>
    <w:rsid w:val="005B06EF"/>
    <w:rsid w:val="005B235D"/>
    <w:rsid w:val="005B5098"/>
    <w:rsid w:val="005B7623"/>
    <w:rsid w:val="005C17AE"/>
    <w:rsid w:val="005C2E47"/>
    <w:rsid w:val="005C39AB"/>
    <w:rsid w:val="005C723F"/>
    <w:rsid w:val="005C754D"/>
    <w:rsid w:val="005C7FB3"/>
    <w:rsid w:val="005D059B"/>
    <w:rsid w:val="005D1CC3"/>
    <w:rsid w:val="005D2FA1"/>
    <w:rsid w:val="005D3CB8"/>
    <w:rsid w:val="005D3FA7"/>
    <w:rsid w:val="005D48C3"/>
    <w:rsid w:val="005D5869"/>
    <w:rsid w:val="005D7BD5"/>
    <w:rsid w:val="005E03AF"/>
    <w:rsid w:val="005E0611"/>
    <w:rsid w:val="005E6A53"/>
    <w:rsid w:val="005E7873"/>
    <w:rsid w:val="005F25D6"/>
    <w:rsid w:val="005F4662"/>
    <w:rsid w:val="005F7444"/>
    <w:rsid w:val="00602696"/>
    <w:rsid w:val="00602B9E"/>
    <w:rsid w:val="006046A8"/>
    <w:rsid w:val="006063D5"/>
    <w:rsid w:val="00606992"/>
    <w:rsid w:val="00607819"/>
    <w:rsid w:val="006105C5"/>
    <w:rsid w:val="006119E0"/>
    <w:rsid w:val="00611AA5"/>
    <w:rsid w:val="00612E99"/>
    <w:rsid w:val="00614C4E"/>
    <w:rsid w:val="006154DD"/>
    <w:rsid w:val="00615D32"/>
    <w:rsid w:val="00622F5F"/>
    <w:rsid w:val="0062450E"/>
    <w:rsid w:val="0062487D"/>
    <w:rsid w:val="00624EC9"/>
    <w:rsid w:val="00630885"/>
    <w:rsid w:val="00630A91"/>
    <w:rsid w:val="00630DF2"/>
    <w:rsid w:val="00631FCA"/>
    <w:rsid w:val="0063565B"/>
    <w:rsid w:val="00636E33"/>
    <w:rsid w:val="006402DF"/>
    <w:rsid w:val="00641C67"/>
    <w:rsid w:val="006424C5"/>
    <w:rsid w:val="00643591"/>
    <w:rsid w:val="00643D32"/>
    <w:rsid w:val="00644738"/>
    <w:rsid w:val="00646F60"/>
    <w:rsid w:val="00650EFF"/>
    <w:rsid w:val="006531E3"/>
    <w:rsid w:val="00655136"/>
    <w:rsid w:val="00655C11"/>
    <w:rsid w:val="006569EA"/>
    <w:rsid w:val="006576BD"/>
    <w:rsid w:val="00657BCF"/>
    <w:rsid w:val="00657EC0"/>
    <w:rsid w:val="00657F52"/>
    <w:rsid w:val="00660173"/>
    <w:rsid w:val="00661CF9"/>
    <w:rsid w:val="00662903"/>
    <w:rsid w:val="00662B7D"/>
    <w:rsid w:val="006630CF"/>
    <w:rsid w:val="00663BB0"/>
    <w:rsid w:val="00663D0C"/>
    <w:rsid w:val="0066502E"/>
    <w:rsid w:val="00665B8C"/>
    <w:rsid w:val="00670293"/>
    <w:rsid w:val="00670BDB"/>
    <w:rsid w:val="00671693"/>
    <w:rsid w:val="00671C5D"/>
    <w:rsid w:val="00673C5D"/>
    <w:rsid w:val="00673DFA"/>
    <w:rsid w:val="00674305"/>
    <w:rsid w:val="00674F53"/>
    <w:rsid w:val="00675CEF"/>
    <w:rsid w:val="006767C0"/>
    <w:rsid w:val="006773FA"/>
    <w:rsid w:val="006808AF"/>
    <w:rsid w:val="00683B67"/>
    <w:rsid w:val="00684167"/>
    <w:rsid w:val="00684DAC"/>
    <w:rsid w:val="006859F7"/>
    <w:rsid w:val="006904FB"/>
    <w:rsid w:val="00690720"/>
    <w:rsid w:val="006932F6"/>
    <w:rsid w:val="00693449"/>
    <w:rsid w:val="006940CE"/>
    <w:rsid w:val="0069499B"/>
    <w:rsid w:val="00694DEE"/>
    <w:rsid w:val="006971F0"/>
    <w:rsid w:val="00697E30"/>
    <w:rsid w:val="006A0D22"/>
    <w:rsid w:val="006A2D31"/>
    <w:rsid w:val="006A32D7"/>
    <w:rsid w:val="006A3BBC"/>
    <w:rsid w:val="006A44B1"/>
    <w:rsid w:val="006A51D1"/>
    <w:rsid w:val="006A58AE"/>
    <w:rsid w:val="006A6009"/>
    <w:rsid w:val="006A6307"/>
    <w:rsid w:val="006A725B"/>
    <w:rsid w:val="006A7A1C"/>
    <w:rsid w:val="006B1004"/>
    <w:rsid w:val="006B16B2"/>
    <w:rsid w:val="006B2037"/>
    <w:rsid w:val="006B3A91"/>
    <w:rsid w:val="006B54BF"/>
    <w:rsid w:val="006B61CC"/>
    <w:rsid w:val="006B64F5"/>
    <w:rsid w:val="006B652A"/>
    <w:rsid w:val="006B7265"/>
    <w:rsid w:val="006B7E93"/>
    <w:rsid w:val="006C0150"/>
    <w:rsid w:val="006C02E0"/>
    <w:rsid w:val="006C0B8B"/>
    <w:rsid w:val="006C0D6C"/>
    <w:rsid w:val="006C1E72"/>
    <w:rsid w:val="006C3A79"/>
    <w:rsid w:val="006C6A2F"/>
    <w:rsid w:val="006C7300"/>
    <w:rsid w:val="006D02DB"/>
    <w:rsid w:val="006D0A98"/>
    <w:rsid w:val="006D0DD5"/>
    <w:rsid w:val="006D14F2"/>
    <w:rsid w:val="006D184F"/>
    <w:rsid w:val="006D18EA"/>
    <w:rsid w:val="006D27B8"/>
    <w:rsid w:val="006D2A39"/>
    <w:rsid w:val="006D32A0"/>
    <w:rsid w:val="006D3576"/>
    <w:rsid w:val="006D398D"/>
    <w:rsid w:val="006D3D4E"/>
    <w:rsid w:val="006D433E"/>
    <w:rsid w:val="006D43D9"/>
    <w:rsid w:val="006D5284"/>
    <w:rsid w:val="006D5BE1"/>
    <w:rsid w:val="006D6849"/>
    <w:rsid w:val="006E1CEA"/>
    <w:rsid w:val="006E2C2F"/>
    <w:rsid w:val="006E49DA"/>
    <w:rsid w:val="006E5CA6"/>
    <w:rsid w:val="006E66D8"/>
    <w:rsid w:val="006E6A82"/>
    <w:rsid w:val="006E6F54"/>
    <w:rsid w:val="006E72BA"/>
    <w:rsid w:val="006E785C"/>
    <w:rsid w:val="006E7AEC"/>
    <w:rsid w:val="006E7CB5"/>
    <w:rsid w:val="006E7E91"/>
    <w:rsid w:val="006F0013"/>
    <w:rsid w:val="006F0CB3"/>
    <w:rsid w:val="006F1197"/>
    <w:rsid w:val="006F2F14"/>
    <w:rsid w:val="006F30EE"/>
    <w:rsid w:val="006F4D0F"/>
    <w:rsid w:val="006F5BCD"/>
    <w:rsid w:val="006F7359"/>
    <w:rsid w:val="006F7790"/>
    <w:rsid w:val="0070048A"/>
    <w:rsid w:val="007008C3"/>
    <w:rsid w:val="00701478"/>
    <w:rsid w:val="007015A1"/>
    <w:rsid w:val="00702205"/>
    <w:rsid w:val="00702C0D"/>
    <w:rsid w:val="00705B9F"/>
    <w:rsid w:val="00705D47"/>
    <w:rsid w:val="00706F78"/>
    <w:rsid w:val="007105B2"/>
    <w:rsid w:val="007118D3"/>
    <w:rsid w:val="0071204B"/>
    <w:rsid w:val="00712181"/>
    <w:rsid w:val="007125BE"/>
    <w:rsid w:val="00712A3F"/>
    <w:rsid w:val="00712E01"/>
    <w:rsid w:val="00712E0F"/>
    <w:rsid w:val="0071481F"/>
    <w:rsid w:val="00714D1E"/>
    <w:rsid w:val="007155D3"/>
    <w:rsid w:val="00716E62"/>
    <w:rsid w:val="00721D28"/>
    <w:rsid w:val="007242CC"/>
    <w:rsid w:val="00724D00"/>
    <w:rsid w:val="00724DC6"/>
    <w:rsid w:val="00724EE5"/>
    <w:rsid w:val="007253C0"/>
    <w:rsid w:val="007257E8"/>
    <w:rsid w:val="00725818"/>
    <w:rsid w:val="00726D31"/>
    <w:rsid w:val="00726DE5"/>
    <w:rsid w:val="0073025D"/>
    <w:rsid w:val="0073254D"/>
    <w:rsid w:val="0073437E"/>
    <w:rsid w:val="00734979"/>
    <w:rsid w:val="0074054E"/>
    <w:rsid w:val="00741584"/>
    <w:rsid w:val="00741C07"/>
    <w:rsid w:val="00742DA9"/>
    <w:rsid w:val="0074355C"/>
    <w:rsid w:val="0074365C"/>
    <w:rsid w:val="00744408"/>
    <w:rsid w:val="00744A44"/>
    <w:rsid w:val="00745342"/>
    <w:rsid w:val="00745434"/>
    <w:rsid w:val="00745736"/>
    <w:rsid w:val="007468FC"/>
    <w:rsid w:val="007469C7"/>
    <w:rsid w:val="007469CC"/>
    <w:rsid w:val="00750222"/>
    <w:rsid w:val="00751CEF"/>
    <w:rsid w:val="007525BD"/>
    <w:rsid w:val="00752745"/>
    <w:rsid w:val="00753588"/>
    <w:rsid w:val="00754C4E"/>
    <w:rsid w:val="0075608E"/>
    <w:rsid w:val="00757DDF"/>
    <w:rsid w:val="0076153F"/>
    <w:rsid w:val="0076384A"/>
    <w:rsid w:val="00763EDD"/>
    <w:rsid w:val="007642D7"/>
    <w:rsid w:val="007648AF"/>
    <w:rsid w:val="00765FA1"/>
    <w:rsid w:val="00766069"/>
    <w:rsid w:val="00770C7C"/>
    <w:rsid w:val="00773D56"/>
    <w:rsid w:val="00775045"/>
    <w:rsid w:val="0077592F"/>
    <w:rsid w:val="007805F3"/>
    <w:rsid w:val="0078273F"/>
    <w:rsid w:val="00782BF3"/>
    <w:rsid w:val="00782C05"/>
    <w:rsid w:val="007856D2"/>
    <w:rsid w:val="00787219"/>
    <w:rsid w:val="007901A6"/>
    <w:rsid w:val="00791132"/>
    <w:rsid w:val="007915A6"/>
    <w:rsid w:val="00791EB7"/>
    <w:rsid w:val="007931E2"/>
    <w:rsid w:val="007935BE"/>
    <w:rsid w:val="00794671"/>
    <w:rsid w:val="0079534A"/>
    <w:rsid w:val="00795F37"/>
    <w:rsid w:val="00796016"/>
    <w:rsid w:val="007976F4"/>
    <w:rsid w:val="00797C01"/>
    <w:rsid w:val="00797FB1"/>
    <w:rsid w:val="007A2CBB"/>
    <w:rsid w:val="007A3870"/>
    <w:rsid w:val="007A3DBC"/>
    <w:rsid w:val="007A604C"/>
    <w:rsid w:val="007B1E40"/>
    <w:rsid w:val="007B2E3C"/>
    <w:rsid w:val="007B5915"/>
    <w:rsid w:val="007B6977"/>
    <w:rsid w:val="007B7AA6"/>
    <w:rsid w:val="007B7AF6"/>
    <w:rsid w:val="007C0869"/>
    <w:rsid w:val="007C2DA4"/>
    <w:rsid w:val="007C43EF"/>
    <w:rsid w:val="007C4AA1"/>
    <w:rsid w:val="007D1345"/>
    <w:rsid w:val="007D1501"/>
    <w:rsid w:val="007D19B2"/>
    <w:rsid w:val="007D3C2F"/>
    <w:rsid w:val="007D5299"/>
    <w:rsid w:val="007D5FFF"/>
    <w:rsid w:val="007D6A5F"/>
    <w:rsid w:val="007E0002"/>
    <w:rsid w:val="007E2752"/>
    <w:rsid w:val="007E28CB"/>
    <w:rsid w:val="007E2FFC"/>
    <w:rsid w:val="007E5432"/>
    <w:rsid w:val="007E5757"/>
    <w:rsid w:val="007E5EAD"/>
    <w:rsid w:val="007F0235"/>
    <w:rsid w:val="007F4001"/>
    <w:rsid w:val="007F4956"/>
    <w:rsid w:val="007F4AB6"/>
    <w:rsid w:val="007F5439"/>
    <w:rsid w:val="007F6CEC"/>
    <w:rsid w:val="007F788A"/>
    <w:rsid w:val="007F7B8F"/>
    <w:rsid w:val="008009D3"/>
    <w:rsid w:val="00800FA8"/>
    <w:rsid w:val="0080133C"/>
    <w:rsid w:val="008036F0"/>
    <w:rsid w:val="00810C7B"/>
    <w:rsid w:val="00810F45"/>
    <w:rsid w:val="00812498"/>
    <w:rsid w:val="00813962"/>
    <w:rsid w:val="008142D7"/>
    <w:rsid w:val="00815A3F"/>
    <w:rsid w:val="00815B81"/>
    <w:rsid w:val="00816216"/>
    <w:rsid w:val="008174F1"/>
    <w:rsid w:val="008203CE"/>
    <w:rsid w:val="00821271"/>
    <w:rsid w:val="008215DD"/>
    <w:rsid w:val="0082513B"/>
    <w:rsid w:val="00825E9A"/>
    <w:rsid w:val="0082630F"/>
    <w:rsid w:val="00826EB2"/>
    <w:rsid w:val="00827CA2"/>
    <w:rsid w:val="00827EB3"/>
    <w:rsid w:val="008321F9"/>
    <w:rsid w:val="008326AC"/>
    <w:rsid w:val="00832865"/>
    <w:rsid w:val="0083383C"/>
    <w:rsid w:val="0083602B"/>
    <w:rsid w:val="00836C02"/>
    <w:rsid w:val="00836FBA"/>
    <w:rsid w:val="00837CCF"/>
    <w:rsid w:val="008401DF"/>
    <w:rsid w:val="0084083B"/>
    <w:rsid w:val="0084163F"/>
    <w:rsid w:val="00841B8D"/>
    <w:rsid w:val="00841C2E"/>
    <w:rsid w:val="00843774"/>
    <w:rsid w:val="00843ADF"/>
    <w:rsid w:val="00844112"/>
    <w:rsid w:val="00844224"/>
    <w:rsid w:val="00845AB2"/>
    <w:rsid w:val="008479B2"/>
    <w:rsid w:val="00850BD1"/>
    <w:rsid w:val="0085109F"/>
    <w:rsid w:val="00851F2B"/>
    <w:rsid w:val="00852CE5"/>
    <w:rsid w:val="008555B3"/>
    <w:rsid w:val="008572E4"/>
    <w:rsid w:val="00861A21"/>
    <w:rsid w:val="0086353D"/>
    <w:rsid w:val="00863FB9"/>
    <w:rsid w:val="00870477"/>
    <w:rsid w:val="008712CC"/>
    <w:rsid w:val="00871D46"/>
    <w:rsid w:val="00871DD0"/>
    <w:rsid w:val="00875237"/>
    <w:rsid w:val="00875FA9"/>
    <w:rsid w:val="00876605"/>
    <w:rsid w:val="008803AE"/>
    <w:rsid w:val="008812A7"/>
    <w:rsid w:val="00881722"/>
    <w:rsid w:val="008837FE"/>
    <w:rsid w:val="00883C71"/>
    <w:rsid w:val="00883E12"/>
    <w:rsid w:val="0088744C"/>
    <w:rsid w:val="00887B71"/>
    <w:rsid w:val="00887F10"/>
    <w:rsid w:val="008900CB"/>
    <w:rsid w:val="008902D9"/>
    <w:rsid w:val="00890569"/>
    <w:rsid w:val="00890BB2"/>
    <w:rsid w:val="00892283"/>
    <w:rsid w:val="00893354"/>
    <w:rsid w:val="00894CFC"/>
    <w:rsid w:val="00895AFB"/>
    <w:rsid w:val="00895FB3"/>
    <w:rsid w:val="0089632E"/>
    <w:rsid w:val="00896D02"/>
    <w:rsid w:val="00897679"/>
    <w:rsid w:val="008A005A"/>
    <w:rsid w:val="008A0BAB"/>
    <w:rsid w:val="008A11C9"/>
    <w:rsid w:val="008A1678"/>
    <w:rsid w:val="008A2270"/>
    <w:rsid w:val="008A2E01"/>
    <w:rsid w:val="008A370F"/>
    <w:rsid w:val="008A3C6F"/>
    <w:rsid w:val="008A40C4"/>
    <w:rsid w:val="008A588D"/>
    <w:rsid w:val="008A7A39"/>
    <w:rsid w:val="008A7FF5"/>
    <w:rsid w:val="008B18E4"/>
    <w:rsid w:val="008B2115"/>
    <w:rsid w:val="008B3AA9"/>
    <w:rsid w:val="008B738D"/>
    <w:rsid w:val="008C0D2B"/>
    <w:rsid w:val="008C20E5"/>
    <w:rsid w:val="008C2E0D"/>
    <w:rsid w:val="008C31A9"/>
    <w:rsid w:val="008C3BE7"/>
    <w:rsid w:val="008C3CED"/>
    <w:rsid w:val="008C3D1D"/>
    <w:rsid w:val="008C4B41"/>
    <w:rsid w:val="008C64F5"/>
    <w:rsid w:val="008C6CD0"/>
    <w:rsid w:val="008C7637"/>
    <w:rsid w:val="008C7C3C"/>
    <w:rsid w:val="008D0C86"/>
    <w:rsid w:val="008D1A0C"/>
    <w:rsid w:val="008D1D56"/>
    <w:rsid w:val="008D269B"/>
    <w:rsid w:val="008D36E2"/>
    <w:rsid w:val="008D39F4"/>
    <w:rsid w:val="008D41E5"/>
    <w:rsid w:val="008D5030"/>
    <w:rsid w:val="008D6B1C"/>
    <w:rsid w:val="008D7CF8"/>
    <w:rsid w:val="008E0D2A"/>
    <w:rsid w:val="008E1828"/>
    <w:rsid w:val="008E3A38"/>
    <w:rsid w:val="008E40C3"/>
    <w:rsid w:val="008E4695"/>
    <w:rsid w:val="008E7121"/>
    <w:rsid w:val="008E7B12"/>
    <w:rsid w:val="008F0E31"/>
    <w:rsid w:val="008F152F"/>
    <w:rsid w:val="008F1576"/>
    <w:rsid w:val="008F2523"/>
    <w:rsid w:val="008F293B"/>
    <w:rsid w:val="008F3B91"/>
    <w:rsid w:val="008F66D9"/>
    <w:rsid w:val="008F74AD"/>
    <w:rsid w:val="008F75C5"/>
    <w:rsid w:val="008F7BBE"/>
    <w:rsid w:val="0090199F"/>
    <w:rsid w:val="00902288"/>
    <w:rsid w:val="009059EF"/>
    <w:rsid w:val="00906B25"/>
    <w:rsid w:val="009073CB"/>
    <w:rsid w:val="009117C9"/>
    <w:rsid w:val="0091265A"/>
    <w:rsid w:val="00923144"/>
    <w:rsid w:val="009239CF"/>
    <w:rsid w:val="0092485D"/>
    <w:rsid w:val="00925F84"/>
    <w:rsid w:val="00926355"/>
    <w:rsid w:val="00927D23"/>
    <w:rsid w:val="009304A4"/>
    <w:rsid w:val="009306C6"/>
    <w:rsid w:val="009311AB"/>
    <w:rsid w:val="009324D6"/>
    <w:rsid w:val="00933FB8"/>
    <w:rsid w:val="00934809"/>
    <w:rsid w:val="00935C11"/>
    <w:rsid w:val="00936345"/>
    <w:rsid w:val="00937068"/>
    <w:rsid w:val="0093770F"/>
    <w:rsid w:val="00937DE7"/>
    <w:rsid w:val="00940BA2"/>
    <w:rsid w:val="00940C04"/>
    <w:rsid w:val="0094156A"/>
    <w:rsid w:val="00943DB1"/>
    <w:rsid w:val="0094480E"/>
    <w:rsid w:val="009448E4"/>
    <w:rsid w:val="00944ECB"/>
    <w:rsid w:val="0094560D"/>
    <w:rsid w:val="009456D3"/>
    <w:rsid w:val="009456DD"/>
    <w:rsid w:val="009457B7"/>
    <w:rsid w:val="0094728C"/>
    <w:rsid w:val="00950F83"/>
    <w:rsid w:val="009521CA"/>
    <w:rsid w:val="009523D1"/>
    <w:rsid w:val="00955EED"/>
    <w:rsid w:val="00955F32"/>
    <w:rsid w:val="00956286"/>
    <w:rsid w:val="009568DB"/>
    <w:rsid w:val="009608AB"/>
    <w:rsid w:val="00961460"/>
    <w:rsid w:val="00961576"/>
    <w:rsid w:val="00961B46"/>
    <w:rsid w:val="0096250E"/>
    <w:rsid w:val="009633ED"/>
    <w:rsid w:val="00963757"/>
    <w:rsid w:val="00965D12"/>
    <w:rsid w:val="0097009B"/>
    <w:rsid w:val="00970767"/>
    <w:rsid w:val="009725D7"/>
    <w:rsid w:val="009727C4"/>
    <w:rsid w:val="00972F95"/>
    <w:rsid w:val="00973CA3"/>
    <w:rsid w:val="00975476"/>
    <w:rsid w:val="00977637"/>
    <w:rsid w:val="00980909"/>
    <w:rsid w:val="00981521"/>
    <w:rsid w:val="009829B8"/>
    <w:rsid w:val="00982D0D"/>
    <w:rsid w:val="00985577"/>
    <w:rsid w:val="0098697B"/>
    <w:rsid w:val="00987C57"/>
    <w:rsid w:val="009904F0"/>
    <w:rsid w:val="009905AD"/>
    <w:rsid w:val="00992B9B"/>
    <w:rsid w:val="009956F6"/>
    <w:rsid w:val="00995D4D"/>
    <w:rsid w:val="00996570"/>
    <w:rsid w:val="009968A5"/>
    <w:rsid w:val="009977C3"/>
    <w:rsid w:val="009A0385"/>
    <w:rsid w:val="009A0A5C"/>
    <w:rsid w:val="009A0BF6"/>
    <w:rsid w:val="009A0C19"/>
    <w:rsid w:val="009A1659"/>
    <w:rsid w:val="009A2DB0"/>
    <w:rsid w:val="009A3C94"/>
    <w:rsid w:val="009A3E03"/>
    <w:rsid w:val="009A4470"/>
    <w:rsid w:val="009A4536"/>
    <w:rsid w:val="009A4648"/>
    <w:rsid w:val="009A49BD"/>
    <w:rsid w:val="009A4C4E"/>
    <w:rsid w:val="009A5B12"/>
    <w:rsid w:val="009A69A0"/>
    <w:rsid w:val="009A7448"/>
    <w:rsid w:val="009A7FD6"/>
    <w:rsid w:val="009B09EC"/>
    <w:rsid w:val="009B0F1A"/>
    <w:rsid w:val="009B1BC4"/>
    <w:rsid w:val="009B1E99"/>
    <w:rsid w:val="009B374A"/>
    <w:rsid w:val="009B3E69"/>
    <w:rsid w:val="009B4975"/>
    <w:rsid w:val="009B4AC3"/>
    <w:rsid w:val="009B6490"/>
    <w:rsid w:val="009C1E9E"/>
    <w:rsid w:val="009C4800"/>
    <w:rsid w:val="009C4831"/>
    <w:rsid w:val="009C5A93"/>
    <w:rsid w:val="009C6582"/>
    <w:rsid w:val="009C66BE"/>
    <w:rsid w:val="009C7A49"/>
    <w:rsid w:val="009C7CA8"/>
    <w:rsid w:val="009D0541"/>
    <w:rsid w:val="009D07C9"/>
    <w:rsid w:val="009D2F33"/>
    <w:rsid w:val="009D46BA"/>
    <w:rsid w:val="009D4A75"/>
    <w:rsid w:val="009D72DF"/>
    <w:rsid w:val="009D7787"/>
    <w:rsid w:val="009E1CFA"/>
    <w:rsid w:val="009E259A"/>
    <w:rsid w:val="009E54C1"/>
    <w:rsid w:val="009E5C20"/>
    <w:rsid w:val="009E6E3E"/>
    <w:rsid w:val="009E7615"/>
    <w:rsid w:val="009E7CEC"/>
    <w:rsid w:val="009F37FD"/>
    <w:rsid w:val="009F42B6"/>
    <w:rsid w:val="009F53BF"/>
    <w:rsid w:val="009F6409"/>
    <w:rsid w:val="00A00E51"/>
    <w:rsid w:val="00A0127B"/>
    <w:rsid w:val="00A01B1D"/>
    <w:rsid w:val="00A02950"/>
    <w:rsid w:val="00A0306A"/>
    <w:rsid w:val="00A0371D"/>
    <w:rsid w:val="00A03816"/>
    <w:rsid w:val="00A042DF"/>
    <w:rsid w:val="00A04A03"/>
    <w:rsid w:val="00A05314"/>
    <w:rsid w:val="00A059BC"/>
    <w:rsid w:val="00A07A23"/>
    <w:rsid w:val="00A105DE"/>
    <w:rsid w:val="00A115A8"/>
    <w:rsid w:val="00A119EC"/>
    <w:rsid w:val="00A11A03"/>
    <w:rsid w:val="00A11E9D"/>
    <w:rsid w:val="00A126DB"/>
    <w:rsid w:val="00A12B37"/>
    <w:rsid w:val="00A1334D"/>
    <w:rsid w:val="00A14EE8"/>
    <w:rsid w:val="00A178FA"/>
    <w:rsid w:val="00A20324"/>
    <w:rsid w:val="00A207E1"/>
    <w:rsid w:val="00A20869"/>
    <w:rsid w:val="00A21D2F"/>
    <w:rsid w:val="00A22D55"/>
    <w:rsid w:val="00A2323B"/>
    <w:rsid w:val="00A31B8F"/>
    <w:rsid w:val="00A336C2"/>
    <w:rsid w:val="00A34058"/>
    <w:rsid w:val="00A3554E"/>
    <w:rsid w:val="00A374D6"/>
    <w:rsid w:val="00A4084B"/>
    <w:rsid w:val="00A40ABA"/>
    <w:rsid w:val="00A41647"/>
    <w:rsid w:val="00A426E0"/>
    <w:rsid w:val="00A42AFE"/>
    <w:rsid w:val="00A43F31"/>
    <w:rsid w:val="00A44A1C"/>
    <w:rsid w:val="00A459E0"/>
    <w:rsid w:val="00A46452"/>
    <w:rsid w:val="00A46739"/>
    <w:rsid w:val="00A46A0D"/>
    <w:rsid w:val="00A5163A"/>
    <w:rsid w:val="00A518D1"/>
    <w:rsid w:val="00A5282A"/>
    <w:rsid w:val="00A52F25"/>
    <w:rsid w:val="00A53644"/>
    <w:rsid w:val="00A57AA5"/>
    <w:rsid w:val="00A6056D"/>
    <w:rsid w:val="00A64BE3"/>
    <w:rsid w:val="00A65479"/>
    <w:rsid w:val="00A65642"/>
    <w:rsid w:val="00A65CC7"/>
    <w:rsid w:val="00A70F5D"/>
    <w:rsid w:val="00A715D7"/>
    <w:rsid w:val="00A71ABB"/>
    <w:rsid w:val="00A71DBC"/>
    <w:rsid w:val="00A72D6B"/>
    <w:rsid w:val="00A7373D"/>
    <w:rsid w:val="00A74CCA"/>
    <w:rsid w:val="00A75FB7"/>
    <w:rsid w:val="00A80B43"/>
    <w:rsid w:val="00A850D2"/>
    <w:rsid w:val="00A855E4"/>
    <w:rsid w:val="00A86771"/>
    <w:rsid w:val="00A86839"/>
    <w:rsid w:val="00A869DE"/>
    <w:rsid w:val="00A86FD4"/>
    <w:rsid w:val="00A87356"/>
    <w:rsid w:val="00A87E94"/>
    <w:rsid w:val="00A90B09"/>
    <w:rsid w:val="00A92408"/>
    <w:rsid w:val="00A92F08"/>
    <w:rsid w:val="00A94A30"/>
    <w:rsid w:val="00A95DBD"/>
    <w:rsid w:val="00A96926"/>
    <w:rsid w:val="00A9746B"/>
    <w:rsid w:val="00AA0242"/>
    <w:rsid w:val="00AA0CCA"/>
    <w:rsid w:val="00AA1739"/>
    <w:rsid w:val="00AA3DDE"/>
    <w:rsid w:val="00AA461F"/>
    <w:rsid w:val="00AA5AA0"/>
    <w:rsid w:val="00AA6182"/>
    <w:rsid w:val="00AA7649"/>
    <w:rsid w:val="00AA7F81"/>
    <w:rsid w:val="00AB1509"/>
    <w:rsid w:val="00AB263A"/>
    <w:rsid w:val="00AB331F"/>
    <w:rsid w:val="00AB364F"/>
    <w:rsid w:val="00AB4D08"/>
    <w:rsid w:val="00AB760D"/>
    <w:rsid w:val="00AC2E50"/>
    <w:rsid w:val="00AC4E39"/>
    <w:rsid w:val="00AC501D"/>
    <w:rsid w:val="00AC6B6D"/>
    <w:rsid w:val="00AD194F"/>
    <w:rsid w:val="00AD1AA5"/>
    <w:rsid w:val="00AD1D2B"/>
    <w:rsid w:val="00AD1EE8"/>
    <w:rsid w:val="00AD245E"/>
    <w:rsid w:val="00AD24CE"/>
    <w:rsid w:val="00AD2865"/>
    <w:rsid w:val="00AD33A7"/>
    <w:rsid w:val="00AD4BC7"/>
    <w:rsid w:val="00AD4CFD"/>
    <w:rsid w:val="00AD6319"/>
    <w:rsid w:val="00AE11B6"/>
    <w:rsid w:val="00AE5AD9"/>
    <w:rsid w:val="00AE5BE2"/>
    <w:rsid w:val="00AE6DAB"/>
    <w:rsid w:val="00AE7472"/>
    <w:rsid w:val="00AE7509"/>
    <w:rsid w:val="00AE7A32"/>
    <w:rsid w:val="00AF0B50"/>
    <w:rsid w:val="00AF0C71"/>
    <w:rsid w:val="00AF1C40"/>
    <w:rsid w:val="00AF228F"/>
    <w:rsid w:val="00AF41DD"/>
    <w:rsid w:val="00AF58AC"/>
    <w:rsid w:val="00AF786D"/>
    <w:rsid w:val="00AF7902"/>
    <w:rsid w:val="00B00E72"/>
    <w:rsid w:val="00B01830"/>
    <w:rsid w:val="00B023A9"/>
    <w:rsid w:val="00B034E5"/>
    <w:rsid w:val="00B03AA5"/>
    <w:rsid w:val="00B06096"/>
    <w:rsid w:val="00B06DB8"/>
    <w:rsid w:val="00B15682"/>
    <w:rsid w:val="00B2095E"/>
    <w:rsid w:val="00B20E74"/>
    <w:rsid w:val="00B21117"/>
    <w:rsid w:val="00B22CD1"/>
    <w:rsid w:val="00B234A8"/>
    <w:rsid w:val="00B24C9E"/>
    <w:rsid w:val="00B25265"/>
    <w:rsid w:val="00B26211"/>
    <w:rsid w:val="00B26357"/>
    <w:rsid w:val="00B26BEE"/>
    <w:rsid w:val="00B27BE3"/>
    <w:rsid w:val="00B27D76"/>
    <w:rsid w:val="00B311B2"/>
    <w:rsid w:val="00B32FAC"/>
    <w:rsid w:val="00B33D62"/>
    <w:rsid w:val="00B34AC3"/>
    <w:rsid w:val="00B355D6"/>
    <w:rsid w:val="00B37CB7"/>
    <w:rsid w:val="00B40AAA"/>
    <w:rsid w:val="00B41B48"/>
    <w:rsid w:val="00B41D66"/>
    <w:rsid w:val="00B41F91"/>
    <w:rsid w:val="00B42358"/>
    <w:rsid w:val="00B424B3"/>
    <w:rsid w:val="00B4278F"/>
    <w:rsid w:val="00B4302A"/>
    <w:rsid w:val="00B439A8"/>
    <w:rsid w:val="00B44E0B"/>
    <w:rsid w:val="00B460E0"/>
    <w:rsid w:val="00B4765C"/>
    <w:rsid w:val="00B51211"/>
    <w:rsid w:val="00B51DC8"/>
    <w:rsid w:val="00B5200C"/>
    <w:rsid w:val="00B5257B"/>
    <w:rsid w:val="00B527EE"/>
    <w:rsid w:val="00B5355F"/>
    <w:rsid w:val="00B53C1D"/>
    <w:rsid w:val="00B540C3"/>
    <w:rsid w:val="00B55430"/>
    <w:rsid w:val="00B57DFF"/>
    <w:rsid w:val="00B61B3A"/>
    <w:rsid w:val="00B63878"/>
    <w:rsid w:val="00B6449D"/>
    <w:rsid w:val="00B6505A"/>
    <w:rsid w:val="00B67056"/>
    <w:rsid w:val="00B700DA"/>
    <w:rsid w:val="00B72FC3"/>
    <w:rsid w:val="00B741EF"/>
    <w:rsid w:val="00B7427F"/>
    <w:rsid w:val="00B80AB6"/>
    <w:rsid w:val="00B80CB9"/>
    <w:rsid w:val="00B83AC3"/>
    <w:rsid w:val="00B8614C"/>
    <w:rsid w:val="00B86ECA"/>
    <w:rsid w:val="00B951DF"/>
    <w:rsid w:val="00B962CF"/>
    <w:rsid w:val="00B97CDD"/>
    <w:rsid w:val="00BA1703"/>
    <w:rsid w:val="00BA1DA6"/>
    <w:rsid w:val="00BA4E09"/>
    <w:rsid w:val="00BA5FDD"/>
    <w:rsid w:val="00BA7D03"/>
    <w:rsid w:val="00BB06BD"/>
    <w:rsid w:val="00BB07E9"/>
    <w:rsid w:val="00BB1F96"/>
    <w:rsid w:val="00BB3FB4"/>
    <w:rsid w:val="00BB4825"/>
    <w:rsid w:val="00BC280E"/>
    <w:rsid w:val="00BC782A"/>
    <w:rsid w:val="00BD218A"/>
    <w:rsid w:val="00BD3D25"/>
    <w:rsid w:val="00BD4982"/>
    <w:rsid w:val="00BD6CE9"/>
    <w:rsid w:val="00BD7722"/>
    <w:rsid w:val="00BE35EC"/>
    <w:rsid w:val="00BE4A6D"/>
    <w:rsid w:val="00BE6B75"/>
    <w:rsid w:val="00BE6F03"/>
    <w:rsid w:val="00BE7E45"/>
    <w:rsid w:val="00BF026F"/>
    <w:rsid w:val="00BF0665"/>
    <w:rsid w:val="00BF09A4"/>
    <w:rsid w:val="00BF1A64"/>
    <w:rsid w:val="00BF270E"/>
    <w:rsid w:val="00BF3ABE"/>
    <w:rsid w:val="00BF4501"/>
    <w:rsid w:val="00BF494B"/>
    <w:rsid w:val="00BF4D0F"/>
    <w:rsid w:val="00BF4E6C"/>
    <w:rsid w:val="00BF7D68"/>
    <w:rsid w:val="00C00A2C"/>
    <w:rsid w:val="00C01503"/>
    <w:rsid w:val="00C022F7"/>
    <w:rsid w:val="00C03FA4"/>
    <w:rsid w:val="00C051A9"/>
    <w:rsid w:val="00C06606"/>
    <w:rsid w:val="00C07C68"/>
    <w:rsid w:val="00C10DBB"/>
    <w:rsid w:val="00C12CAA"/>
    <w:rsid w:val="00C14456"/>
    <w:rsid w:val="00C14780"/>
    <w:rsid w:val="00C1485D"/>
    <w:rsid w:val="00C14A09"/>
    <w:rsid w:val="00C14BDB"/>
    <w:rsid w:val="00C161D8"/>
    <w:rsid w:val="00C16C1B"/>
    <w:rsid w:val="00C173A3"/>
    <w:rsid w:val="00C17FC2"/>
    <w:rsid w:val="00C20C83"/>
    <w:rsid w:val="00C22ACB"/>
    <w:rsid w:val="00C22DE5"/>
    <w:rsid w:val="00C22F7A"/>
    <w:rsid w:val="00C233D3"/>
    <w:rsid w:val="00C24D59"/>
    <w:rsid w:val="00C24E2F"/>
    <w:rsid w:val="00C26C23"/>
    <w:rsid w:val="00C27E99"/>
    <w:rsid w:val="00C302B5"/>
    <w:rsid w:val="00C31F14"/>
    <w:rsid w:val="00C32B9C"/>
    <w:rsid w:val="00C32F73"/>
    <w:rsid w:val="00C3391A"/>
    <w:rsid w:val="00C35608"/>
    <w:rsid w:val="00C37EFB"/>
    <w:rsid w:val="00C407B2"/>
    <w:rsid w:val="00C40B8C"/>
    <w:rsid w:val="00C4237F"/>
    <w:rsid w:val="00C43A43"/>
    <w:rsid w:val="00C43FFC"/>
    <w:rsid w:val="00C44088"/>
    <w:rsid w:val="00C45669"/>
    <w:rsid w:val="00C5092E"/>
    <w:rsid w:val="00C50B7A"/>
    <w:rsid w:val="00C51FA0"/>
    <w:rsid w:val="00C52787"/>
    <w:rsid w:val="00C52A69"/>
    <w:rsid w:val="00C55AC8"/>
    <w:rsid w:val="00C571AD"/>
    <w:rsid w:val="00C574AB"/>
    <w:rsid w:val="00C60D26"/>
    <w:rsid w:val="00C61476"/>
    <w:rsid w:val="00C62584"/>
    <w:rsid w:val="00C63E88"/>
    <w:rsid w:val="00C644F9"/>
    <w:rsid w:val="00C65AFE"/>
    <w:rsid w:val="00C66FA8"/>
    <w:rsid w:val="00C70322"/>
    <w:rsid w:val="00C72434"/>
    <w:rsid w:val="00C73884"/>
    <w:rsid w:val="00C73CCC"/>
    <w:rsid w:val="00C73D58"/>
    <w:rsid w:val="00C73E26"/>
    <w:rsid w:val="00C762B4"/>
    <w:rsid w:val="00C76969"/>
    <w:rsid w:val="00C7788E"/>
    <w:rsid w:val="00C82800"/>
    <w:rsid w:val="00C831C1"/>
    <w:rsid w:val="00C83BC7"/>
    <w:rsid w:val="00C84F5F"/>
    <w:rsid w:val="00C85042"/>
    <w:rsid w:val="00C8511D"/>
    <w:rsid w:val="00C87EF9"/>
    <w:rsid w:val="00C911F0"/>
    <w:rsid w:val="00C913B3"/>
    <w:rsid w:val="00C91B9A"/>
    <w:rsid w:val="00C920FC"/>
    <w:rsid w:val="00C926DD"/>
    <w:rsid w:val="00C93AAF"/>
    <w:rsid w:val="00C94C2A"/>
    <w:rsid w:val="00C965A0"/>
    <w:rsid w:val="00CA1909"/>
    <w:rsid w:val="00CA34E1"/>
    <w:rsid w:val="00CA3BFE"/>
    <w:rsid w:val="00CA432E"/>
    <w:rsid w:val="00CA43AD"/>
    <w:rsid w:val="00CA563A"/>
    <w:rsid w:val="00CA776B"/>
    <w:rsid w:val="00CA7CE0"/>
    <w:rsid w:val="00CB03DA"/>
    <w:rsid w:val="00CB1BC5"/>
    <w:rsid w:val="00CB65D2"/>
    <w:rsid w:val="00CC1837"/>
    <w:rsid w:val="00CC312C"/>
    <w:rsid w:val="00CC3482"/>
    <w:rsid w:val="00CC3CA6"/>
    <w:rsid w:val="00CC4354"/>
    <w:rsid w:val="00CC46E7"/>
    <w:rsid w:val="00CC4EA5"/>
    <w:rsid w:val="00CC53FD"/>
    <w:rsid w:val="00CC58AE"/>
    <w:rsid w:val="00CC64A3"/>
    <w:rsid w:val="00CC7BF4"/>
    <w:rsid w:val="00CD0E82"/>
    <w:rsid w:val="00CD0F83"/>
    <w:rsid w:val="00CD2998"/>
    <w:rsid w:val="00CD2ADF"/>
    <w:rsid w:val="00CD387A"/>
    <w:rsid w:val="00CD4D6A"/>
    <w:rsid w:val="00CD5027"/>
    <w:rsid w:val="00CD5790"/>
    <w:rsid w:val="00CD6665"/>
    <w:rsid w:val="00CD7EF2"/>
    <w:rsid w:val="00CE1DC8"/>
    <w:rsid w:val="00CE1E0A"/>
    <w:rsid w:val="00CE1E91"/>
    <w:rsid w:val="00CE5D98"/>
    <w:rsid w:val="00CE78CF"/>
    <w:rsid w:val="00CF148F"/>
    <w:rsid w:val="00CF1B10"/>
    <w:rsid w:val="00CF2709"/>
    <w:rsid w:val="00CF2A20"/>
    <w:rsid w:val="00CF2CF0"/>
    <w:rsid w:val="00CF329A"/>
    <w:rsid w:val="00CF4610"/>
    <w:rsid w:val="00CF567D"/>
    <w:rsid w:val="00CF715C"/>
    <w:rsid w:val="00D0004F"/>
    <w:rsid w:val="00D037D6"/>
    <w:rsid w:val="00D039A5"/>
    <w:rsid w:val="00D03A96"/>
    <w:rsid w:val="00D03C38"/>
    <w:rsid w:val="00D04910"/>
    <w:rsid w:val="00D061BA"/>
    <w:rsid w:val="00D07240"/>
    <w:rsid w:val="00D1121E"/>
    <w:rsid w:val="00D125F3"/>
    <w:rsid w:val="00D13967"/>
    <w:rsid w:val="00D14248"/>
    <w:rsid w:val="00D14A6D"/>
    <w:rsid w:val="00D15688"/>
    <w:rsid w:val="00D15B26"/>
    <w:rsid w:val="00D170EC"/>
    <w:rsid w:val="00D1778C"/>
    <w:rsid w:val="00D2059C"/>
    <w:rsid w:val="00D21270"/>
    <w:rsid w:val="00D21902"/>
    <w:rsid w:val="00D219AD"/>
    <w:rsid w:val="00D21AAE"/>
    <w:rsid w:val="00D22270"/>
    <w:rsid w:val="00D2266C"/>
    <w:rsid w:val="00D2367C"/>
    <w:rsid w:val="00D2447E"/>
    <w:rsid w:val="00D24719"/>
    <w:rsid w:val="00D253A7"/>
    <w:rsid w:val="00D25611"/>
    <w:rsid w:val="00D25BA8"/>
    <w:rsid w:val="00D307F2"/>
    <w:rsid w:val="00D31AFF"/>
    <w:rsid w:val="00D322AB"/>
    <w:rsid w:val="00D322F4"/>
    <w:rsid w:val="00D32D25"/>
    <w:rsid w:val="00D3312C"/>
    <w:rsid w:val="00D34CF1"/>
    <w:rsid w:val="00D35582"/>
    <w:rsid w:val="00D356CE"/>
    <w:rsid w:val="00D400A0"/>
    <w:rsid w:val="00D41333"/>
    <w:rsid w:val="00D41C6C"/>
    <w:rsid w:val="00D422CB"/>
    <w:rsid w:val="00D43C36"/>
    <w:rsid w:val="00D471F5"/>
    <w:rsid w:val="00D50190"/>
    <w:rsid w:val="00D50811"/>
    <w:rsid w:val="00D5173B"/>
    <w:rsid w:val="00D51A3F"/>
    <w:rsid w:val="00D520A3"/>
    <w:rsid w:val="00D520B0"/>
    <w:rsid w:val="00D5391A"/>
    <w:rsid w:val="00D53D0D"/>
    <w:rsid w:val="00D5445E"/>
    <w:rsid w:val="00D5569E"/>
    <w:rsid w:val="00D558FC"/>
    <w:rsid w:val="00D57D61"/>
    <w:rsid w:val="00D609D9"/>
    <w:rsid w:val="00D60CE9"/>
    <w:rsid w:val="00D6124B"/>
    <w:rsid w:val="00D614A5"/>
    <w:rsid w:val="00D61C6D"/>
    <w:rsid w:val="00D61DA4"/>
    <w:rsid w:val="00D633E3"/>
    <w:rsid w:val="00D663D0"/>
    <w:rsid w:val="00D66716"/>
    <w:rsid w:val="00D66C93"/>
    <w:rsid w:val="00D66E4F"/>
    <w:rsid w:val="00D6720C"/>
    <w:rsid w:val="00D714C1"/>
    <w:rsid w:val="00D729A7"/>
    <w:rsid w:val="00D7357B"/>
    <w:rsid w:val="00D73876"/>
    <w:rsid w:val="00D73F6D"/>
    <w:rsid w:val="00D745D6"/>
    <w:rsid w:val="00D74F11"/>
    <w:rsid w:val="00D812D9"/>
    <w:rsid w:val="00D83E9B"/>
    <w:rsid w:val="00D848E7"/>
    <w:rsid w:val="00D85D0E"/>
    <w:rsid w:val="00D86742"/>
    <w:rsid w:val="00D87306"/>
    <w:rsid w:val="00D87DBC"/>
    <w:rsid w:val="00D90528"/>
    <w:rsid w:val="00D925C5"/>
    <w:rsid w:val="00D93A30"/>
    <w:rsid w:val="00D95663"/>
    <w:rsid w:val="00D962DD"/>
    <w:rsid w:val="00D96578"/>
    <w:rsid w:val="00D97444"/>
    <w:rsid w:val="00D97CDF"/>
    <w:rsid w:val="00DA0B9F"/>
    <w:rsid w:val="00DA19CE"/>
    <w:rsid w:val="00DA2349"/>
    <w:rsid w:val="00DA23EE"/>
    <w:rsid w:val="00DA4A68"/>
    <w:rsid w:val="00DA4BB5"/>
    <w:rsid w:val="00DA55C0"/>
    <w:rsid w:val="00DA602A"/>
    <w:rsid w:val="00DB200D"/>
    <w:rsid w:val="00DB3090"/>
    <w:rsid w:val="00DB3651"/>
    <w:rsid w:val="00DB39AF"/>
    <w:rsid w:val="00DB483E"/>
    <w:rsid w:val="00DB4BC9"/>
    <w:rsid w:val="00DB50DB"/>
    <w:rsid w:val="00DB674F"/>
    <w:rsid w:val="00DB78E1"/>
    <w:rsid w:val="00DB7E93"/>
    <w:rsid w:val="00DB7EA2"/>
    <w:rsid w:val="00DC00E8"/>
    <w:rsid w:val="00DC0E00"/>
    <w:rsid w:val="00DC19AD"/>
    <w:rsid w:val="00DC2BE9"/>
    <w:rsid w:val="00DC2C50"/>
    <w:rsid w:val="00DC3E20"/>
    <w:rsid w:val="00DC669A"/>
    <w:rsid w:val="00DC798E"/>
    <w:rsid w:val="00DD08E4"/>
    <w:rsid w:val="00DD1085"/>
    <w:rsid w:val="00DD68A3"/>
    <w:rsid w:val="00DE1F60"/>
    <w:rsid w:val="00DE2AC2"/>
    <w:rsid w:val="00DE34C4"/>
    <w:rsid w:val="00DE560D"/>
    <w:rsid w:val="00DE5CD9"/>
    <w:rsid w:val="00DE7A3D"/>
    <w:rsid w:val="00DF1B27"/>
    <w:rsid w:val="00DF254E"/>
    <w:rsid w:val="00DF354F"/>
    <w:rsid w:val="00DF485B"/>
    <w:rsid w:val="00DF5D8B"/>
    <w:rsid w:val="00DF5EC2"/>
    <w:rsid w:val="00DF6941"/>
    <w:rsid w:val="00E00E92"/>
    <w:rsid w:val="00E05B5E"/>
    <w:rsid w:val="00E06600"/>
    <w:rsid w:val="00E10E10"/>
    <w:rsid w:val="00E11138"/>
    <w:rsid w:val="00E120E6"/>
    <w:rsid w:val="00E12BA0"/>
    <w:rsid w:val="00E13861"/>
    <w:rsid w:val="00E13CC7"/>
    <w:rsid w:val="00E13F27"/>
    <w:rsid w:val="00E1451D"/>
    <w:rsid w:val="00E165AE"/>
    <w:rsid w:val="00E17B2C"/>
    <w:rsid w:val="00E17F0F"/>
    <w:rsid w:val="00E2076B"/>
    <w:rsid w:val="00E218F5"/>
    <w:rsid w:val="00E22991"/>
    <w:rsid w:val="00E26299"/>
    <w:rsid w:val="00E30B5E"/>
    <w:rsid w:val="00E33F2E"/>
    <w:rsid w:val="00E3505C"/>
    <w:rsid w:val="00E35FA3"/>
    <w:rsid w:val="00E35FC9"/>
    <w:rsid w:val="00E36BF1"/>
    <w:rsid w:val="00E438E3"/>
    <w:rsid w:val="00E446C5"/>
    <w:rsid w:val="00E461E8"/>
    <w:rsid w:val="00E46202"/>
    <w:rsid w:val="00E4637B"/>
    <w:rsid w:val="00E474B8"/>
    <w:rsid w:val="00E47797"/>
    <w:rsid w:val="00E47BCE"/>
    <w:rsid w:val="00E509D6"/>
    <w:rsid w:val="00E51775"/>
    <w:rsid w:val="00E547D7"/>
    <w:rsid w:val="00E54FD5"/>
    <w:rsid w:val="00E556C1"/>
    <w:rsid w:val="00E56429"/>
    <w:rsid w:val="00E56A1F"/>
    <w:rsid w:val="00E56AC7"/>
    <w:rsid w:val="00E56CE1"/>
    <w:rsid w:val="00E56E53"/>
    <w:rsid w:val="00E6006E"/>
    <w:rsid w:val="00E60E63"/>
    <w:rsid w:val="00E613E1"/>
    <w:rsid w:val="00E62197"/>
    <w:rsid w:val="00E629F9"/>
    <w:rsid w:val="00E6417E"/>
    <w:rsid w:val="00E650A6"/>
    <w:rsid w:val="00E66E9D"/>
    <w:rsid w:val="00E67D50"/>
    <w:rsid w:val="00E70A2F"/>
    <w:rsid w:val="00E722F1"/>
    <w:rsid w:val="00E72F0A"/>
    <w:rsid w:val="00E81CEC"/>
    <w:rsid w:val="00E87799"/>
    <w:rsid w:val="00E87C62"/>
    <w:rsid w:val="00E90C02"/>
    <w:rsid w:val="00E91133"/>
    <w:rsid w:val="00E92120"/>
    <w:rsid w:val="00E95BE1"/>
    <w:rsid w:val="00EA05D8"/>
    <w:rsid w:val="00EA12D2"/>
    <w:rsid w:val="00EA15D1"/>
    <w:rsid w:val="00EA24C3"/>
    <w:rsid w:val="00EA2EE0"/>
    <w:rsid w:val="00EA3593"/>
    <w:rsid w:val="00EA654C"/>
    <w:rsid w:val="00EA7596"/>
    <w:rsid w:val="00EA76B8"/>
    <w:rsid w:val="00EB449F"/>
    <w:rsid w:val="00EB5118"/>
    <w:rsid w:val="00EB6C64"/>
    <w:rsid w:val="00EB6D0D"/>
    <w:rsid w:val="00EB6E0A"/>
    <w:rsid w:val="00EB7A20"/>
    <w:rsid w:val="00EC194E"/>
    <w:rsid w:val="00EC2B93"/>
    <w:rsid w:val="00EC3EFC"/>
    <w:rsid w:val="00EC4016"/>
    <w:rsid w:val="00EC4168"/>
    <w:rsid w:val="00EC5839"/>
    <w:rsid w:val="00EC635C"/>
    <w:rsid w:val="00ED04AC"/>
    <w:rsid w:val="00ED0DE1"/>
    <w:rsid w:val="00ED2A97"/>
    <w:rsid w:val="00ED32AF"/>
    <w:rsid w:val="00ED39A8"/>
    <w:rsid w:val="00ED5046"/>
    <w:rsid w:val="00EE07E9"/>
    <w:rsid w:val="00EE147E"/>
    <w:rsid w:val="00EE2680"/>
    <w:rsid w:val="00EE32C0"/>
    <w:rsid w:val="00EE492C"/>
    <w:rsid w:val="00EE4BF9"/>
    <w:rsid w:val="00EE50EE"/>
    <w:rsid w:val="00EE6B9B"/>
    <w:rsid w:val="00EE7B0B"/>
    <w:rsid w:val="00EE7C3F"/>
    <w:rsid w:val="00EF2F6E"/>
    <w:rsid w:val="00EF346A"/>
    <w:rsid w:val="00EF354D"/>
    <w:rsid w:val="00EF6462"/>
    <w:rsid w:val="00EF69B1"/>
    <w:rsid w:val="00EF7284"/>
    <w:rsid w:val="00EF7304"/>
    <w:rsid w:val="00F00A87"/>
    <w:rsid w:val="00F02106"/>
    <w:rsid w:val="00F0336E"/>
    <w:rsid w:val="00F0382C"/>
    <w:rsid w:val="00F0391C"/>
    <w:rsid w:val="00F03F2C"/>
    <w:rsid w:val="00F04720"/>
    <w:rsid w:val="00F04834"/>
    <w:rsid w:val="00F05E10"/>
    <w:rsid w:val="00F06408"/>
    <w:rsid w:val="00F06BF9"/>
    <w:rsid w:val="00F076F0"/>
    <w:rsid w:val="00F11315"/>
    <w:rsid w:val="00F11908"/>
    <w:rsid w:val="00F129B4"/>
    <w:rsid w:val="00F14906"/>
    <w:rsid w:val="00F1507A"/>
    <w:rsid w:val="00F16653"/>
    <w:rsid w:val="00F1752B"/>
    <w:rsid w:val="00F17612"/>
    <w:rsid w:val="00F2057B"/>
    <w:rsid w:val="00F21E95"/>
    <w:rsid w:val="00F2584F"/>
    <w:rsid w:val="00F2784D"/>
    <w:rsid w:val="00F27ACA"/>
    <w:rsid w:val="00F3034D"/>
    <w:rsid w:val="00F31DEA"/>
    <w:rsid w:val="00F328D4"/>
    <w:rsid w:val="00F32B4E"/>
    <w:rsid w:val="00F34CA1"/>
    <w:rsid w:val="00F35AA4"/>
    <w:rsid w:val="00F37529"/>
    <w:rsid w:val="00F40D77"/>
    <w:rsid w:val="00F40EF9"/>
    <w:rsid w:val="00F43724"/>
    <w:rsid w:val="00F43C8C"/>
    <w:rsid w:val="00F442AA"/>
    <w:rsid w:val="00F444D1"/>
    <w:rsid w:val="00F4584F"/>
    <w:rsid w:val="00F50903"/>
    <w:rsid w:val="00F512FF"/>
    <w:rsid w:val="00F53203"/>
    <w:rsid w:val="00F53822"/>
    <w:rsid w:val="00F54F33"/>
    <w:rsid w:val="00F5536D"/>
    <w:rsid w:val="00F55A22"/>
    <w:rsid w:val="00F55A7C"/>
    <w:rsid w:val="00F560BF"/>
    <w:rsid w:val="00F610C4"/>
    <w:rsid w:val="00F6283D"/>
    <w:rsid w:val="00F62FE8"/>
    <w:rsid w:val="00F631A6"/>
    <w:rsid w:val="00F6353B"/>
    <w:rsid w:val="00F65584"/>
    <w:rsid w:val="00F66687"/>
    <w:rsid w:val="00F6729E"/>
    <w:rsid w:val="00F700AC"/>
    <w:rsid w:val="00F705AB"/>
    <w:rsid w:val="00F71586"/>
    <w:rsid w:val="00F71AD8"/>
    <w:rsid w:val="00F71EF1"/>
    <w:rsid w:val="00F72EFC"/>
    <w:rsid w:val="00F732C3"/>
    <w:rsid w:val="00F7412A"/>
    <w:rsid w:val="00F74869"/>
    <w:rsid w:val="00F74C59"/>
    <w:rsid w:val="00F765E9"/>
    <w:rsid w:val="00F76910"/>
    <w:rsid w:val="00F76FE9"/>
    <w:rsid w:val="00F770D8"/>
    <w:rsid w:val="00F77984"/>
    <w:rsid w:val="00F80A72"/>
    <w:rsid w:val="00F8234D"/>
    <w:rsid w:val="00F83529"/>
    <w:rsid w:val="00F8531F"/>
    <w:rsid w:val="00F8558A"/>
    <w:rsid w:val="00F86476"/>
    <w:rsid w:val="00F87E32"/>
    <w:rsid w:val="00F91C8C"/>
    <w:rsid w:val="00F9221A"/>
    <w:rsid w:val="00F922B3"/>
    <w:rsid w:val="00F928E4"/>
    <w:rsid w:val="00F92A48"/>
    <w:rsid w:val="00F9481F"/>
    <w:rsid w:val="00F953D6"/>
    <w:rsid w:val="00F97182"/>
    <w:rsid w:val="00F97849"/>
    <w:rsid w:val="00FA0FE2"/>
    <w:rsid w:val="00FA2452"/>
    <w:rsid w:val="00FA259F"/>
    <w:rsid w:val="00FA52EC"/>
    <w:rsid w:val="00FA555B"/>
    <w:rsid w:val="00FA5FD8"/>
    <w:rsid w:val="00FA7D39"/>
    <w:rsid w:val="00FA7DB5"/>
    <w:rsid w:val="00FB0E2B"/>
    <w:rsid w:val="00FB48C6"/>
    <w:rsid w:val="00FB63BB"/>
    <w:rsid w:val="00FB6960"/>
    <w:rsid w:val="00FC0A6F"/>
    <w:rsid w:val="00FC211E"/>
    <w:rsid w:val="00FC4450"/>
    <w:rsid w:val="00FC48F4"/>
    <w:rsid w:val="00FC62CB"/>
    <w:rsid w:val="00FC7331"/>
    <w:rsid w:val="00FC7C2A"/>
    <w:rsid w:val="00FC7C4B"/>
    <w:rsid w:val="00FD14AE"/>
    <w:rsid w:val="00FD3951"/>
    <w:rsid w:val="00FD3F0B"/>
    <w:rsid w:val="00FD44E7"/>
    <w:rsid w:val="00FD582A"/>
    <w:rsid w:val="00FD734C"/>
    <w:rsid w:val="00FE09EF"/>
    <w:rsid w:val="00FE466A"/>
    <w:rsid w:val="00FE493E"/>
    <w:rsid w:val="00FE50AD"/>
    <w:rsid w:val="00FE532F"/>
    <w:rsid w:val="00FE5421"/>
    <w:rsid w:val="00FE5D86"/>
    <w:rsid w:val="00FE6246"/>
    <w:rsid w:val="00FF02B1"/>
    <w:rsid w:val="00FF0A6E"/>
    <w:rsid w:val="00FF0FD5"/>
    <w:rsid w:val="00FF1B77"/>
    <w:rsid w:val="00FF295E"/>
    <w:rsid w:val="00FF34FA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F86427A3-4D35-4A64-9AE5-B1B6D575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26D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82BF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2BF3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2BF3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41">
    <w:name w:val="第二層(14號字) 字元1"/>
    <w:link w:val="14"/>
    <w:locked/>
    <w:rsid w:val="00726D31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FD3F0B"/>
    <w:pPr>
      <w:tabs>
        <w:tab w:val="right" w:leader="hyphen" w:pos="8490"/>
      </w:tabs>
      <w:ind w:leftChars="0" w:left="486" w:rightChars="249" w:right="705" w:hangingChars="200" w:hanging="486"/>
    </w:p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qFormat/>
    <w:rsid w:val="00726D3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726D31"/>
    <w:rPr>
      <w:rFonts w:ascii="標楷體" w:eastAsia="標楷體"/>
      <w:snapToGrid w:val="0"/>
      <w:kern w:val="2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3539F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3539FB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E6417E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E6417E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782BF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782BF3"/>
    <w:rPr>
      <w:color w:val="0000FF"/>
      <w:u w:val="single"/>
    </w:rPr>
  </w:style>
  <w:style w:type="character" w:customStyle="1" w:styleId="145">
    <w:name w:val="第二層(14號字) 字元"/>
    <w:rsid w:val="00D745D6"/>
    <w:rPr>
      <w:rFonts w:ascii="標楷體" w:eastAsia="標楷體"/>
      <w:b/>
      <w:snapToGrid w:val="0"/>
      <w:kern w:val="2"/>
      <w:sz w:val="28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6E72BA"/>
    <w:rPr>
      <w:vertAlign w:val="superscript"/>
    </w:rPr>
  </w:style>
  <w:style w:type="character" w:customStyle="1" w:styleId="24">
    <w:name w:val="(一)(二)(三) 字元2"/>
    <w:qFormat/>
    <w:locked/>
    <w:rsid w:val="00347C8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D0DE1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locked/>
    <w:rsid w:val="00116AC4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"/>
    <w:link w:val="af7"/>
    <w:uiPriority w:val="99"/>
    <w:rsid w:val="000C6F5A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0C6F5A"/>
    <w:rPr>
      <w:rFonts w:ascii="標楷體" w:eastAsia="標楷體"/>
      <w:snapToGrid w:val="0"/>
      <w:kern w:val="2"/>
    </w:rPr>
  </w:style>
  <w:style w:type="paragraph" w:customStyle="1" w:styleId="af8">
    <w:name w:val="註腳"/>
    <w:basedOn w:val="af6"/>
    <w:qFormat/>
    <w:rsid w:val="002C592B"/>
    <w:pPr>
      <w:spacing w:line="280" w:lineRule="exact"/>
      <w:ind w:leftChars="50" w:left="222" w:hangingChars="36" w:hanging="80"/>
    </w:pPr>
    <w:rPr>
      <w:bCs/>
      <w:noProof/>
      <w:kern w:val="0"/>
      <w:sz w:val="22"/>
      <w:szCs w:val="22"/>
    </w:rPr>
  </w:style>
  <w:style w:type="paragraph" w:customStyle="1" w:styleId="25">
    <w:name w:val="字元2"/>
    <w:basedOn w:val="a"/>
    <w:rsid w:val="00AA61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table" w:styleId="af9">
    <w:name w:val="Table Grid"/>
    <w:basedOn w:val="a1"/>
    <w:uiPriority w:val="39"/>
    <w:rsid w:val="002C5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"/>
    <w:semiHidden/>
    <w:rsid w:val="00285A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uiPriority w:val="59"/>
    <w:rsid w:val="0051401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8B738D"/>
    <w:rPr>
      <w:rFonts w:ascii="標楷體" w:eastAsia="標楷體"/>
      <w:snapToGrid w:val="0"/>
      <w:kern w:val="2"/>
      <w:sz w:val="24"/>
      <w:szCs w:val="28"/>
    </w:rPr>
  </w:style>
  <w:style w:type="paragraph" w:styleId="afa">
    <w:name w:val="Body Text"/>
    <w:basedOn w:val="a"/>
    <w:link w:val="afb"/>
    <w:unhideWhenUsed/>
    <w:rsid w:val="00407ED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b">
    <w:name w:val="本文 字元"/>
    <w:link w:val="afa"/>
    <w:rsid w:val="00407ED9"/>
    <w:rPr>
      <w:rFonts w:ascii="Arial" w:hAnsi="Arial"/>
      <w:spacing w:val="-5"/>
      <w:sz w:val="18"/>
      <w:lang w:val="x-none" w:eastAsia="x-none"/>
    </w:rPr>
  </w:style>
  <w:style w:type="paragraph" w:styleId="afc">
    <w:name w:val="List Paragraph"/>
    <w:basedOn w:val="a"/>
    <w:link w:val="afd"/>
    <w:uiPriority w:val="34"/>
    <w:qFormat/>
    <w:rsid w:val="00437916"/>
    <w:pPr>
      <w:ind w:left="480"/>
    </w:pPr>
  </w:style>
  <w:style w:type="character" w:customStyle="1" w:styleId="afd">
    <w:name w:val="清單段落 字元"/>
    <w:link w:val="afc"/>
    <w:uiPriority w:val="34"/>
    <w:locked/>
    <w:rsid w:val="00437916"/>
    <w:rPr>
      <w:rFonts w:ascii="標楷體" w:eastAsia="標楷體"/>
      <w:snapToGrid w:val="0"/>
      <w:kern w:val="2"/>
      <w:sz w:val="28"/>
      <w:szCs w:val="28"/>
    </w:rPr>
  </w:style>
  <w:style w:type="paragraph" w:styleId="afe">
    <w:name w:val="Date"/>
    <w:basedOn w:val="a"/>
    <w:next w:val="a"/>
    <w:link w:val="aff"/>
    <w:uiPriority w:val="99"/>
    <w:semiHidden/>
    <w:unhideWhenUsed/>
    <w:rsid w:val="004A6A81"/>
    <w:pPr>
      <w:jc w:val="right"/>
    </w:pPr>
  </w:style>
  <w:style w:type="character" w:customStyle="1" w:styleId="aff">
    <w:name w:val="日期 字元"/>
    <w:link w:val="afe"/>
    <w:uiPriority w:val="99"/>
    <w:semiHidden/>
    <w:rsid w:val="004A6A8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29256;&#2641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77447-A36F-460D-8A52-F93C7A7E9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Links>
    <vt:vector size="18" baseType="variant">
      <vt:variant>
        <vt:i4>1245247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_Toc195799235</vt:lpwstr>
      </vt:variant>
      <vt:variant>
        <vt:i4>1245247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_Toc195799234</vt:lpwstr>
      </vt:variant>
      <vt:variant>
        <vt:i4>1245247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_Toc195799233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2025-04-22T07:03:00Z</cp:lastPrinted>
  <dcterms:created xsi:type="dcterms:W3CDTF">2025-04-23T06:01:00Z</dcterms:created>
  <dcterms:modified xsi:type="dcterms:W3CDTF">2025-04-23T06:01:00Z</dcterms:modified>
</cp:coreProperties>
</file>