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BF3" w:rsidRPr="006E49DA" w:rsidRDefault="00782BF3" w:rsidP="003A743F">
      <w:pPr>
        <w:pStyle w:val="aa"/>
      </w:pPr>
      <w:bookmarkStart w:id="0" w:name="_GoBack"/>
      <w:bookmarkEnd w:id="0"/>
      <w:r w:rsidRPr="006E49DA">
        <w:rPr>
          <w:rFonts w:hint="eastAsia"/>
        </w:rPr>
        <w:t>財團法人</w:t>
      </w:r>
      <w:r w:rsidR="0014015E" w:rsidRPr="006E49DA">
        <w:rPr>
          <w:rFonts w:hint="eastAsia"/>
        </w:rPr>
        <w:t>農業</w:t>
      </w:r>
      <w:r w:rsidRPr="006E49DA">
        <w:rPr>
          <w:bCs/>
        </w:rPr>
        <w:t>科技</w:t>
      </w:r>
      <w:r w:rsidRPr="006E49DA">
        <w:t>研究</w:t>
      </w:r>
      <w:r w:rsidR="0014015E" w:rsidRPr="006E49DA">
        <w:rPr>
          <w:rFonts w:hint="eastAsia"/>
        </w:rPr>
        <w:t>院</w:t>
      </w:r>
      <w:r w:rsidR="000576A6" w:rsidRPr="006E49DA">
        <w:t>11</w:t>
      </w:r>
      <w:r w:rsidR="00B57DFF" w:rsidRPr="006E49DA">
        <w:rPr>
          <w:rFonts w:hint="eastAsia"/>
        </w:rPr>
        <w:t>4</w:t>
      </w:r>
      <w:r w:rsidRPr="006E49DA">
        <w:rPr>
          <w:rFonts w:hint="eastAsia"/>
        </w:rPr>
        <w:t>年度預算評估報告</w:t>
      </w:r>
      <w:r w:rsidR="00F076F0" w:rsidRPr="006E49DA">
        <w:rPr>
          <w:rFonts w:hint="eastAsia"/>
        </w:rPr>
        <w:t>目錄</w:t>
      </w:r>
    </w:p>
    <w:p w:rsidR="00AB364F" w:rsidRPr="006E49DA" w:rsidRDefault="00AB364F" w:rsidP="00AB364F">
      <w:pPr>
        <w:pStyle w:val="aa"/>
        <w:jc w:val="right"/>
        <w:rPr>
          <w:sz w:val="24"/>
          <w:szCs w:val="24"/>
        </w:rPr>
      </w:pPr>
      <w:r w:rsidRPr="006E49DA">
        <w:rPr>
          <w:rFonts w:hint="eastAsia"/>
          <w:sz w:val="24"/>
          <w:szCs w:val="24"/>
        </w:rPr>
        <w:t>頁次</w:t>
      </w:r>
    </w:p>
    <w:p w:rsidR="00751CEF" w:rsidRPr="00017E3C" w:rsidRDefault="00782BF3">
      <w:pPr>
        <w:pStyle w:val="11"/>
        <w:rPr>
          <w:rFonts w:ascii="Calibri" w:eastAsia="新細明體" w:hAnsi="Calibri"/>
          <w:noProof/>
          <w:snapToGrid/>
          <w:sz w:val="24"/>
          <w:szCs w:val="24"/>
        </w:rPr>
      </w:pPr>
      <w:r w:rsidRPr="00FA555B">
        <w:rPr>
          <w:rStyle w:val="af4"/>
          <w:rFonts w:hAnsi="標楷體"/>
          <w:noProof/>
          <w:color w:val="auto"/>
          <w:sz w:val="24"/>
          <w:szCs w:val="24"/>
        </w:rPr>
        <w:fldChar w:fldCharType="begin"/>
      </w:r>
      <w:r w:rsidRPr="00FA555B">
        <w:rPr>
          <w:rStyle w:val="af4"/>
          <w:rFonts w:hAnsi="標楷體"/>
          <w:noProof/>
          <w:color w:val="auto"/>
          <w:sz w:val="24"/>
          <w:szCs w:val="24"/>
        </w:rPr>
        <w:instrText xml:space="preserve"> TOC \h \z \t "第二層(14號字),1" </w:instrText>
      </w:r>
      <w:r w:rsidRPr="00FA555B">
        <w:rPr>
          <w:rStyle w:val="af4"/>
          <w:rFonts w:hAnsi="標楷體"/>
          <w:noProof/>
          <w:color w:val="auto"/>
          <w:sz w:val="24"/>
          <w:szCs w:val="24"/>
        </w:rPr>
        <w:fldChar w:fldCharType="separate"/>
      </w:r>
      <w:hyperlink w:anchor="_Toc195799233" w:history="1">
        <w:r w:rsidR="00751CEF" w:rsidRPr="00751CEF">
          <w:rPr>
            <w:rStyle w:val="af4"/>
            <w:rFonts w:hint="eastAsia"/>
            <w:noProof/>
            <w:sz w:val="24"/>
            <w:szCs w:val="24"/>
          </w:rPr>
          <w:t>一、</w:t>
        </w:r>
        <w:r w:rsidR="00751CEF" w:rsidRPr="00751CEF">
          <w:rPr>
            <w:rStyle w:val="af4"/>
            <w:noProof/>
            <w:sz w:val="24"/>
            <w:szCs w:val="24"/>
          </w:rPr>
          <w:t>111</w:t>
        </w:r>
        <w:r w:rsidR="00751CEF" w:rsidRPr="00751CEF">
          <w:rPr>
            <w:rStyle w:val="af4"/>
            <w:rFonts w:hint="eastAsia"/>
            <w:noProof/>
            <w:sz w:val="24"/>
            <w:szCs w:val="24"/>
          </w:rPr>
          <w:t>至</w:t>
        </w:r>
        <w:r w:rsidR="00751CEF" w:rsidRPr="00751CEF">
          <w:rPr>
            <w:rStyle w:val="af4"/>
            <w:noProof/>
            <w:sz w:val="24"/>
            <w:szCs w:val="24"/>
          </w:rPr>
          <w:t>114</w:t>
        </w:r>
        <w:r w:rsidR="00751CEF" w:rsidRPr="00751CEF">
          <w:rPr>
            <w:rStyle w:val="af4"/>
            <w:rFonts w:hint="eastAsia"/>
            <w:noProof/>
            <w:sz w:val="24"/>
            <w:szCs w:val="24"/>
          </w:rPr>
          <w:t>年度「計畫支出」預算數逐年增加</w:t>
        </w:r>
        <w:r w:rsidR="00751CEF" w:rsidRPr="00751CEF">
          <w:rPr>
            <w:rStyle w:val="af4"/>
            <w:rFonts w:hAnsi="標楷體" w:hint="eastAsia"/>
            <w:noProof/>
            <w:sz w:val="24"/>
            <w:szCs w:val="24"/>
          </w:rPr>
          <w:t>，</w:t>
        </w:r>
        <w:r w:rsidR="00751CEF" w:rsidRPr="00751CEF">
          <w:rPr>
            <w:rStyle w:val="af4"/>
            <w:rFonts w:hint="eastAsia"/>
            <w:noProof/>
            <w:sz w:val="24"/>
            <w:szCs w:val="24"/>
          </w:rPr>
          <w:t>惟仍連年超支，為因應美國將對我國加徵對等關稅，允宜加強研擬農業加值及競爭力優化之輔導，並覈實編列相關預算</w:t>
        </w:r>
        <w:r w:rsidR="00751CEF" w:rsidRPr="00751CEF">
          <w:rPr>
            <w:noProof/>
            <w:webHidden/>
            <w:sz w:val="24"/>
            <w:szCs w:val="24"/>
          </w:rPr>
          <w:tab/>
        </w:r>
        <w:r w:rsidR="00751CEF">
          <w:rPr>
            <w:rFonts w:hint="eastAsia"/>
            <w:noProof/>
            <w:webHidden/>
            <w:sz w:val="24"/>
            <w:szCs w:val="24"/>
          </w:rPr>
          <w:t>60-</w:t>
        </w:r>
        <w:r w:rsidR="00751CEF" w:rsidRPr="00751CEF">
          <w:rPr>
            <w:noProof/>
            <w:webHidden/>
            <w:sz w:val="24"/>
            <w:szCs w:val="24"/>
          </w:rPr>
          <w:fldChar w:fldCharType="begin"/>
        </w:r>
        <w:r w:rsidR="00751CEF" w:rsidRPr="00751CEF">
          <w:rPr>
            <w:noProof/>
            <w:webHidden/>
            <w:sz w:val="24"/>
            <w:szCs w:val="24"/>
          </w:rPr>
          <w:instrText xml:space="preserve"> PAGEREF _Toc195799233 \h </w:instrText>
        </w:r>
        <w:r w:rsidR="00751CEF" w:rsidRPr="00751CEF">
          <w:rPr>
            <w:noProof/>
            <w:webHidden/>
            <w:sz w:val="24"/>
            <w:szCs w:val="24"/>
          </w:rPr>
        </w:r>
        <w:r w:rsidR="00751CEF" w:rsidRPr="00751CEF">
          <w:rPr>
            <w:noProof/>
            <w:webHidden/>
            <w:sz w:val="24"/>
            <w:szCs w:val="24"/>
          </w:rPr>
          <w:fldChar w:fldCharType="separate"/>
        </w:r>
        <w:r w:rsidR="00F55A22">
          <w:rPr>
            <w:noProof/>
            <w:webHidden/>
            <w:sz w:val="24"/>
            <w:szCs w:val="24"/>
          </w:rPr>
          <w:t>1</w:t>
        </w:r>
        <w:r w:rsidR="00751CEF" w:rsidRPr="00751CEF">
          <w:rPr>
            <w:noProof/>
            <w:webHidden/>
            <w:sz w:val="24"/>
            <w:szCs w:val="24"/>
          </w:rPr>
          <w:fldChar w:fldCharType="end"/>
        </w:r>
      </w:hyperlink>
    </w:p>
    <w:p w:rsidR="00751CEF" w:rsidRPr="00017E3C" w:rsidRDefault="008C3BE7" w:rsidP="003E747C">
      <w:pPr>
        <w:pStyle w:val="11"/>
        <w:ind w:left="490" w:hangingChars="173" w:hanging="490"/>
        <w:rPr>
          <w:rFonts w:ascii="Calibri" w:eastAsia="新細明體" w:hAnsi="Calibri"/>
          <w:noProof/>
          <w:snapToGrid/>
          <w:sz w:val="24"/>
          <w:szCs w:val="24"/>
        </w:rPr>
      </w:pPr>
      <w:hyperlink w:anchor="_Toc195799234" w:history="1">
        <w:r w:rsidR="00751CEF" w:rsidRPr="00751CEF">
          <w:rPr>
            <w:rStyle w:val="af4"/>
            <w:rFonts w:hAnsi="標楷體" w:hint="eastAsia"/>
            <w:noProof/>
            <w:sz w:val="24"/>
            <w:szCs w:val="24"/>
          </w:rPr>
          <w:t>二、</w:t>
        </w:r>
        <w:r w:rsidR="00751CEF" w:rsidRPr="00751CEF">
          <w:rPr>
            <w:rStyle w:val="af4"/>
            <w:rFonts w:hAnsi="標楷體"/>
            <w:noProof/>
            <w:sz w:val="24"/>
            <w:szCs w:val="24"/>
          </w:rPr>
          <w:t>114</w:t>
        </w:r>
        <w:r w:rsidR="00751CEF" w:rsidRPr="00751CEF">
          <w:rPr>
            <w:rStyle w:val="af4"/>
            <w:rFonts w:hAnsi="標楷體" w:hint="eastAsia"/>
            <w:noProof/>
            <w:sz w:val="24"/>
            <w:szCs w:val="24"/>
          </w:rPr>
          <w:t>年度用人費用占總支出比率預計達</w:t>
        </w:r>
        <w:r w:rsidR="00751CEF" w:rsidRPr="00751CEF">
          <w:rPr>
            <w:rStyle w:val="af4"/>
            <w:rFonts w:hAnsi="標楷體"/>
            <w:noProof/>
            <w:sz w:val="24"/>
            <w:szCs w:val="24"/>
          </w:rPr>
          <w:t>47.72%</w:t>
        </w:r>
        <w:r w:rsidR="00751CEF" w:rsidRPr="00751CEF">
          <w:rPr>
            <w:rStyle w:val="af4"/>
            <w:rFonts w:hAnsi="標楷體" w:hint="eastAsia"/>
            <w:noProof/>
            <w:sz w:val="24"/>
            <w:szCs w:val="24"/>
          </w:rPr>
          <w:t>，為近年最高，恐排擠其他新興計畫之經費，允宜充分運用人力，俾利有效配置有限之預算資源</w:t>
        </w:r>
        <w:r w:rsidR="00751CEF" w:rsidRPr="00751CEF">
          <w:rPr>
            <w:noProof/>
            <w:webHidden/>
            <w:sz w:val="24"/>
            <w:szCs w:val="24"/>
          </w:rPr>
          <w:tab/>
        </w:r>
        <w:r w:rsidR="00751CEF">
          <w:rPr>
            <w:rFonts w:hint="eastAsia"/>
            <w:noProof/>
            <w:webHidden/>
            <w:sz w:val="24"/>
            <w:szCs w:val="24"/>
          </w:rPr>
          <w:t>60-</w:t>
        </w:r>
        <w:r w:rsidR="00751CEF" w:rsidRPr="00751CEF">
          <w:rPr>
            <w:noProof/>
            <w:webHidden/>
            <w:sz w:val="24"/>
            <w:szCs w:val="24"/>
          </w:rPr>
          <w:fldChar w:fldCharType="begin"/>
        </w:r>
        <w:r w:rsidR="00751CEF" w:rsidRPr="00751CEF">
          <w:rPr>
            <w:noProof/>
            <w:webHidden/>
            <w:sz w:val="24"/>
            <w:szCs w:val="24"/>
          </w:rPr>
          <w:instrText xml:space="preserve"> PAGEREF _Toc195799234 \h </w:instrText>
        </w:r>
        <w:r w:rsidR="00751CEF" w:rsidRPr="00751CEF">
          <w:rPr>
            <w:noProof/>
            <w:webHidden/>
            <w:sz w:val="24"/>
            <w:szCs w:val="24"/>
          </w:rPr>
        </w:r>
        <w:r w:rsidR="00751CEF" w:rsidRPr="00751CEF">
          <w:rPr>
            <w:noProof/>
            <w:webHidden/>
            <w:sz w:val="24"/>
            <w:szCs w:val="24"/>
          </w:rPr>
          <w:fldChar w:fldCharType="separate"/>
        </w:r>
        <w:r w:rsidR="00F55A22">
          <w:rPr>
            <w:noProof/>
            <w:webHidden/>
            <w:sz w:val="24"/>
            <w:szCs w:val="24"/>
          </w:rPr>
          <w:t>3</w:t>
        </w:r>
        <w:r w:rsidR="00751CEF" w:rsidRPr="00751CEF">
          <w:rPr>
            <w:noProof/>
            <w:webHidden/>
            <w:sz w:val="24"/>
            <w:szCs w:val="24"/>
          </w:rPr>
          <w:fldChar w:fldCharType="end"/>
        </w:r>
      </w:hyperlink>
    </w:p>
    <w:p w:rsidR="00751CEF" w:rsidRPr="00017E3C" w:rsidRDefault="008C3BE7">
      <w:pPr>
        <w:pStyle w:val="11"/>
        <w:ind w:left="566" w:hanging="566"/>
        <w:rPr>
          <w:rFonts w:ascii="Calibri" w:eastAsia="新細明體" w:hAnsi="Calibri"/>
          <w:noProof/>
          <w:snapToGrid/>
          <w:sz w:val="24"/>
          <w:szCs w:val="22"/>
        </w:rPr>
      </w:pPr>
      <w:hyperlink w:anchor="_Toc195799235" w:history="1">
        <w:r w:rsidR="00751CEF" w:rsidRPr="00751CEF">
          <w:rPr>
            <w:rStyle w:val="af4"/>
            <w:rFonts w:hint="eastAsia"/>
            <w:noProof/>
            <w:sz w:val="24"/>
            <w:szCs w:val="24"/>
          </w:rPr>
          <w:t>三、近年</w:t>
        </w:r>
        <w:r w:rsidR="00751CEF" w:rsidRPr="00751CEF">
          <w:rPr>
            <w:rStyle w:val="af4"/>
            <w:rFonts w:hAnsi="標楷體" w:hint="eastAsia"/>
            <w:noProof/>
            <w:sz w:val="24"/>
            <w:szCs w:val="24"/>
          </w:rPr>
          <w:t>「</w:t>
        </w:r>
        <w:r w:rsidR="00751CEF" w:rsidRPr="00751CEF">
          <w:rPr>
            <w:rStyle w:val="af4"/>
            <w:rFonts w:hint="eastAsia"/>
            <w:noProof/>
            <w:sz w:val="24"/>
            <w:szCs w:val="24"/>
          </w:rPr>
          <w:t>勞務收入</w:t>
        </w:r>
        <w:r w:rsidR="00751CEF" w:rsidRPr="00751CEF">
          <w:rPr>
            <w:rStyle w:val="af4"/>
            <w:rFonts w:hAnsi="標楷體" w:hint="eastAsia"/>
            <w:noProof/>
            <w:sz w:val="24"/>
            <w:szCs w:val="24"/>
          </w:rPr>
          <w:t>」</w:t>
        </w:r>
        <w:r w:rsidR="00751CEF" w:rsidRPr="00751CEF">
          <w:rPr>
            <w:rStyle w:val="af4"/>
            <w:rFonts w:hint="eastAsia"/>
            <w:noProof/>
            <w:sz w:val="24"/>
            <w:szCs w:val="24"/>
          </w:rPr>
          <w:t>預決算數差異甚大，預算編列與執行存有相當落差，允宜參考以前年度執行經驗，覈實編列預算</w:t>
        </w:r>
        <w:r w:rsidR="00751CEF" w:rsidRPr="00751CEF">
          <w:rPr>
            <w:noProof/>
            <w:webHidden/>
            <w:sz w:val="24"/>
            <w:szCs w:val="24"/>
          </w:rPr>
          <w:tab/>
        </w:r>
        <w:r w:rsidR="00751CEF">
          <w:rPr>
            <w:rFonts w:hint="eastAsia"/>
            <w:noProof/>
            <w:webHidden/>
            <w:sz w:val="24"/>
            <w:szCs w:val="24"/>
          </w:rPr>
          <w:t>60-</w:t>
        </w:r>
        <w:r w:rsidR="00751CEF" w:rsidRPr="00751CEF">
          <w:rPr>
            <w:noProof/>
            <w:webHidden/>
            <w:sz w:val="24"/>
            <w:szCs w:val="24"/>
          </w:rPr>
          <w:fldChar w:fldCharType="begin"/>
        </w:r>
        <w:r w:rsidR="00751CEF" w:rsidRPr="00751CEF">
          <w:rPr>
            <w:noProof/>
            <w:webHidden/>
            <w:sz w:val="24"/>
            <w:szCs w:val="24"/>
          </w:rPr>
          <w:instrText xml:space="preserve"> PAGEREF _Toc195799235 \h </w:instrText>
        </w:r>
        <w:r w:rsidR="00751CEF" w:rsidRPr="00751CEF">
          <w:rPr>
            <w:noProof/>
            <w:webHidden/>
            <w:sz w:val="24"/>
            <w:szCs w:val="24"/>
          </w:rPr>
        </w:r>
        <w:r w:rsidR="00751CEF" w:rsidRPr="00751CEF">
          <w:rPr>
            <w:noProof/>
            <w:webHidden/>
            <w:sz w:val="24"/>
            <w:szCs w:val="24"/>
          </w:rPr>
          <w:fldChar w:fldCharType="separate"/>
        </w:r>
        <w:r w:rsidR="00F55A22">
          <w:rPr>
            <w:noProof/>
            <w:webHidden/>
            <w:sz w:val="24"/>
            <w:szCs w:val="24"/>
          </w:rPr>
          <w:t>5</w:t>
        </w:r>
        <w:r w:rsidR="00751CEF" w:rsidRPr="00751CEF">
          <w:rPr>
            <w:noProof/>
            <w:webHidden/>
            <w:sz w:val="24"/>
            <w:szCs w:val="24"/>
          </w:rPr>
          <w:fldChar w:fldCharType="end"/>
        </w:r>
      </w:hyperlink>
    </w:p>
    <w:p w:rsidR="003E49AA" w:rsidRPr="006E49DA" w:rsidRDefault="00782BF3" w:rsidP="00FD3F0B">
      <w:pPr>
        <w:pStyle w:val="11"/>
        <w:sectPr w:rsidR="003E49AA" w:rsidRPr="006E49DA" w:rsidSect="009E54C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0"/>
          <w:cols w:space="425"/>
          <w:titlePg/>
          <w:docGrid w:type="linesAndChars" w:linePitch="500" w:charSpace="658"/>
        </w:sectPr>
      </w:pPr>
      <w:r w:rsidRPr="00FA555B">
        <w:rPr>
          <w:rStyle w:val="af4"/>
          <w:rFonts w:hAnsi="標楷體"/>
          <w:noProof/>
          <w:color w:val="auto"/>
          <w:sz w:val="24"/>
          <w:szCs w:val="24"/>
        </w:rPr>
        <w:fldChar w:fldCharType="end"/>
      </w:r>
    </w:p>
    <w:p w:rsidR="00726D31" w:rsidRPr="006E49DA" w:rsidRDefault="00726D31" w:rsidP="00726D31">
      <w:pPr>
        <w:pStyle w:val="aa"/>
      </w:pPr>
      <w:r w:rsidRPr="006E49DA">
        <w:rPr>
          <w:rFonts w:hint="eastAsia"/>
        </w:rPr>
        <w:lastRenderedPageBreak/>
        <w:t>財團法人</w:t>
      </w:r>
      <w:r w:rsidR="00522559" w:rsidRPr="006E49DA">
        <w:rPr>
          <w:rFonts w:hint="eastAsia"/>
          <w:bCs/>
        </w:rPr>
        <w:t>農業科技研究院</w:t>
      </w:r>
      <w:r w:rsidR="00567B33" w:rsidRPr="006E49DA">
        <w:t>11</w:t>
      </w:r>
      <w:r w:rsidR="00B57DFF" w:rsidRPr="006E49DA">
        <w:rPr>
          <w:rFonts w:hint="eastAsia"/>
        </w:rPr>
        <w:t>4</w:t>
      </w:r>
      <w:r w:rsidRPr="006E49DA">
        <w:rPr>
          <w:rFonts w:hint="eastAsia"/>
        </w:rPr>
        <w:t>年度預算評估報告</w:t>
      </w:r>
    </w:p>
    <w:p w:rsidR="007C0869" w:rsidRPr="006E49DA" w:rsidRDefault="00CF2A20" w:rsidP="007C0869">
      <w:pPr>
        <w:pStyle w:val="a8"/>
        <w:ind w:firstLine="566"/>
        <w:rPr>
          <w:rFonts w:hAnsi="標楷體"/>
        </w:rPr>
      </w:pPr>
      <w:r w:rsidRPr="006E49DA">
        <w:rPr>
          <w:rFonts w:hint="eastAsia"/>
        </w:rPr>
        <w:t>財團法人農業科技研究院(以下簡稱農科院)</w:t>
      </w:r>
      <w:r w:rsidR="00567B33" w:rsidRPr="006E49DA">
        <w:rPr>
          <w:rFonts w:hAnsi="標楷體" w:hint="eastAsia"/>
        </w:rPr>
        <w:t>於103年1月1日成立，以作為農業科技產業化及創新事業之發展平臺，並無償承接財團法人台灣動物科技研究所(以下簡稱動科所)辦理解散及清算後之資產，其業務主要係透過關鍵技術開發、產業智財分析布局、加值應用研究、技術移轉、輔導育成、認驗證服務、國際科技合作等</w:t>
      </w:r>
      <w:r w:rsidR="00ED2A97" w:rsidRPr="006E49DA">
        <w:rPr>
          <w:rFonts w:hAnsi="標楷體" w:hint="eastAsia"/>
        </w:rPr>
        <w:t>方式</w:t>
      </w:r>
      <w:r w:rsidR="00567B33" w:rsidRPr="006E49DA">
        <w:rPr>
          <w:rFonts w:hAnsi="標楷體" w:hint="eastAsia"/>
        </w:rPr>
        <w:t>，與農業試驗改良場所及學研界合作，形成上、中、下游研發團隊，成為產業化橋接平臺，發揮農業產業價值鏈之綜效</w:t>
      </w:r>
      <w:r w:rsidR="007C0869" w:rsidRPr="006E49DA">
        <w:rPr>
          <w:rFonts w:hAnsi="標楷體" w:hint="eastAsia"/>
        </w:rPr>
        <w:t>。</w:t>
      </w:r>
    </w:p>
    <w:p w:rsidR="00726D31" w:rsidRPr="006E49DA" w:rsidRDefault="00DB7EA2" w:rsidP="00F83529">
      <w:pPr>
        <w:pStyle w:val="a8"/>
        <w:ind w:firstLine="566"/>
        <w:rPr>
          <w:rFonts w:hAnsi="標楷體"/>
        </w:rPr>
      </w:pPr>
      <w:r w:rsidRPr="006E49DA">
        <w:rPr>
          <w:rFonts w:hAnsi="標楷體" w:hint="eastAsia"/>
        </w:rPr>
        <w:t>農科院</w:t>
      </w:r>
      <w:r w:rsidR="00567B33" w:rsidRPr="006E49DA">
        <w:rPr>
          <w:rFonts w:hAnsi="標楷體"/>
          <w:spacing w:val="13"/>
        </w:rPr>
        <w:t>11</w:t>
      </w:r>
      <w:r w:rsidR="00F54F33" w:rsidRPr="006E49DA">
        <w:rPr>
          <w:rFonts w:hAnsi="標楷體" w:hint="eastAsia"/>
          <w:spacing w:val="13"/>
        </w:rPr>
        <w:t>4</w:t>
      </w:r>
      <w:r w:rsidR="00567B33" w:rsidRPr="006E49DA">
        <w:rPr>
          <w:rFonts w:hAnsi="標楷體" w:hint="eastAsia"/>
          <w:spacing w:val="13"/>
        </w:rPr>
        <w:t>年度預算案編列</w:t>
      </w:r>
      <w:r w:rsidR="00482FA5">
        <w:rPr>
          <w:rFonts w:hAnsi="標楷體" w:hint="eastAsia"/>
          <w:spacing w:val="13"/>
        </w:rPr>
        <w:t>「</w:t>
      </w:r>
      <w:r w:rsidR="00567B33" w:rsidRPr="006E49DA">
        <w:rPr>
          <w:rFonts w:hAnsi="標楷體" w:hint="eastAsia"/>
          <w:spacing w:val="13"/>
        </w:rPr>
        <w:t>收入</w:t>
      </w:r>
      <w:r w:rsidR="00482FA5">
        <w:rPr>
          <w:rFonts w:hAnsi="標楷體" w:hint="eastAsia"/>
          <w:spacing w:val="13"/>
        </w:rPr>
        <w:t>」</w:t>
      </w:r>
      <w:r w:rsidR="00650EFF" w:rsidRPr="006E49DA">
        <w:rPr>
          <w:rFonts w:hAnsi="標楷體" w:hint="eastAsia"/>
          <w:spacing w:val="13"/>
        </w:rPr>
        <w:t>9</w:t>
      </w:r>
      <w:r w:rsidR="00567B33" w:rsidRPr="006E49DA">
        <w:rPr>
          <w:rFonts w:hAnsi="標楷體" w:hint="eastAsia"/>
          <w:spacing w:val="13"/>
        </w:rPr>
        <w:t>億</w:t>
      </w:r>
      <w:r w:rsidR="00F54F33" w:rsidRPr="006E49DA">
        <w:rPr>
          <w:rFonts w:hAnsi="標楷體" w:hint="eastAsia"/>
          <w:spacing w:val="13"/>
        </w:rPr>
        <w:t>6</w:t>
      </w:r>
      <w:r w:rsidR="00567B33" w:rsidRPr="006E49DA">
        <w:rPr>
          <w:rFonts w:hAnsi="標楷體" w:hint="eastAsia"/>
          <w:spacing w:val="13"/>
        </w:rPr>
        <w:t>,</w:t>
      </w:r>
      <w:r w:rsidR="00F54F33" w:rsidRPr="006E49DA">
        <w:rPr>
          <w:rFonts w:hAnsi="標楷體" w:hint="eastAsia"/>
          <w:spacing w:val="13"/>
        </w:rPr>
        <w:t>286</w:t>
      </w:r>
      <w:r w:rsidR="00105E1D" w:rsidRPr="006E49DA">
        <w:rPr>
          <w:rFonts w:hAnsi="標楷體" w:hint="eastAsia"/>
          <w:spacing w:val="13"/>
        </w:rPr>
        <w:t>萬</w:t>
      </w:r>
      <w:r w:rsidR="00F54F33" w:rsidRPr="006E49DA">
        <w:rPr>
          <w:rFonts w:hAnsi="標楷體" w:hint="eastAsia"/>
          <w:spacing w:val="13"/>
        </w:rPr>
        <w:t>6</w:t>
      </w:r>
      <w:r w:rsidR="00650EFF" w:rsidRPr="006E49DA">
        <w:rPr>
          <w:rFonts w:hAnsi="標楷體" w:hint="eastAsia"/>
          <w:spacing w:val="13"/>
        </w:rPr>
        <w:t>千</w:t>
      </w:r>
      <w:r w:rsidR="00567B33" w:rsidRPr="006E49DA">
        <w:rPr>
          <w:rFonts w:hAnsi="標楷體" w:hint="eastAsia"/>
          <w:spacing w:val="13"/>
        </w:rPr>
        <w:t>元(包含業務收入</w:t>
      </w:r>
      <w:r w:rsidR="00650EFF" w:rsidRPr="006E49DA">
        <w:rPr>
          <w:rFonts w:hAnsi="標楷體" w:hint="eastAsia"/>
          <w:spacing w:val="13"/>
        </w:rPr>
        <w:t>9</w:t>
      </w:r>
      <w:r w:rsidR="00567B33" w:rsidRPr="006E49DA">
        <w:rPr>
          <w:rFonts w:hAnsi="標楷體" w:hint="eastAsia"/>
          <w:spacing w:val="13"/>
        </w:rPr>
        <w:t>億</w:t>
      </w:r>
      <w:r w:rsidR="00F54F33" w:rsidRPr="006E49DA">
        <w:rPr>
          <w:rFonts w:hAnsi="標楷體" w:hint="eastAsia"/>
          <w:spacing w:val="13"/>
        </w:rPr>
        <w:t>6</w:t>
      </w:r>
      <w:r w:rsidR="00567B33" w:rsidRPr="006E49DA">
        <w:rPr>
          <w:rFonts w:hAnsi="標楷體" w:hint="eastAsia"/>
          <w:spacing w:val="13"/>
        </w:rPr>
        <w:t>,</w:t>
      </w:r>
      <w:r w:rsidR="00F54F33" w:rsidRPr="006E49DA">
        <w:rPr>
          <w:rFonts w:hAnsi="標楷體" w:hint="eastAsia"/>
          <w:spacing w:val="13"/>
        </w:rPr>
        <w:t>146</w:t>
      </w:r>
      <w:r w:rsidR="00567B33" w:rsidRPr="006E49DA">
        <w:rPr>
          <w:rFonts w:hAnsi="標楷體" w:hint="eastAsia"/>
          <w:spacing w:val="13"/>
        </w:rPr>
        <w:t>萬</w:t>
      </w:r>
      <w:r w:rsidR="00650EFF" w:rsidRPr="006E49DA">
        <w:rPr>
          <w:rFonts w:hAnsi="標楷體" w:hint="eastAsia"/>
          <w:spacing w:val="13"/>
        </w:rPr>
        <w:t>6</w:t>
      </w:r>
      <w:r w:rsidR="00567B33" w:rsidRPr="006E49DA">
        <w:rPr>
          <w:rFonts w:hAnsi="標楷體" w:hint="eastAsia"/>
          <w:spacing w:val="13"/>
        </w:rPr>
        <w:t>千元及業務外收入</w:t>
      </w:r>
      <w:r w:rsidR="00F54F33" w:rsidRPr="006E49DA">
        <w:rPr>
          <w:rFonts w:hAnsi="標楷體" w:hint="eastAsia"/>
          <w:spacing w:val="13"/>
        </w:rPr>
        <w:t>140</w:t>
      </w:r>
      <w:r w:rsidR="00567B33" w:rsidRPr="006E49DA">
        <w:rPr>
          <w:rFonts w:hAnsi="標楷體" w:hint="eastAsia"/>
          <w:spacing w:val="13"/>
        </w:rPr>
        <w:t>萬元)</w:t>
      </w:r>
      <w:r w:rsidR="00567B33" w:rsidRPr="006E49DA">
        <w:rPr>
          <w:rFonts w:hAnsi="標楷體" w:hint="eastAsia"/>
        </w:rPr>
        <w:t>，</w:t>
      </w:r>
      <w:r w:rsidR="00567B33" w:rsidRPr="006E49DA">
        <w:rPr>
          <w:rFonts w:hAnsi="標楷體" w:hint="eastAsia"/>
          <w:spacing w:val="13"/>
        </w:rPr>
        <w:t>較</w:t>
      </w:r>
      <w:r w:rsidR="00567B33" w:rsidRPr="006E49DA">
        <w:rPr>
          <w:rFonts w:hAnsi="標楷體"/>
          <w:spacing w:val="13"/>
        </w:rPr>
        <w:t>11</w:t>
      </w:r>
      <w:r w:rsidR="00F54F33" w:rsidRPr="006E49DA">
        <w:rPr>
          <w:rFonts w:hAnsi="標楷體" w:hint="eastAsia"/>
          <w:spacing w:val="13"/>
        </w:rPr>
        <w:t>3</w:t>
      </w:r>
      <w:r w:rsidR="00567B33" w:rsidRPr="006E49DA">
        <w:rPr>
          <w:rFonts w:hAnsi="標楷體" w:hint="eastAsia"/>
          <w:spacing w:val="13"/>
        </w:rPr>
        <w:t>年度預算增加</w:t>
      </w:r>
      <w:r w:rsidR="00F54F33" w:rsidRPr="006E49DA">
        <w:rPr>
          <w:rFonts w:hAnsi="標楷體" w:hint="eastAsia"/>
          <w:spacing w:val="13"/>
        </w:rPr>
        <w:t>4</w:t>
      </w:r>
      <w:r w:rsidR="00567B33" w:rsidRPr="006E49DA">
        <w:rPr>
          <w:rFonts w:hAnsi="標楷體" w:hint="eastAsia"/>
          <w:spacing w:val="13"/>
        </w:rPr>
        <w:t>,</w:t>
      </w:r>
      <w:r w:rsidR="00F54F33" w:rsidRPr="006E49DA">
        <w:rPr>
          <w:rFonts w:hAnsi="標楷體" w:hint="eastAsia"/>
          <w:spacing w:val="13"/>
        </w:rPr>
        <w:t>369</w:t>
      </w:r>
      <w:r w:rsidR="00567B33" w:rsidRPr="006E49DA">
        <w:rPr>
          <w:rFonts w:hAnsi="標楷體" w:hint="eastAsia"/>
          <w:spacing w:val="13"/>
        </w:rPr>
        <w:t>萬</w:t>
      </w:r>
      <w:r w:rsidR="00650EFF" w:rsidRPr="006E49DA">
        <w:rPr>
          <w:rFonts w:hAnsi="標楷體" w:hint="eastAsia"/>
          <w:spacing w:val="13"/>
        </w:rPr>
        <w:t>8</w:t>
      </w:r>
      <w:r w:rsidR="00795F37" w:rsidRPr="006E49DA">
        <w:rPr>
          <w:rFonts w:hAnsi="標楷體" w:hint="eastAsia"/>
          <w:spacing w:val="13"/>
        </w:rPr>
        <w:t>千元</w:t>
      </w:r>
      <w:r w:rsidR="00567B33" w:rsidRPr="006E49DA">
        <w:rPr>
          <w:rFonts w:hAnsi="標楷體" w:hint="eastAsia"/>
          <w:spacing w:val="13"/>
        </w:rPr>
        <w:t>(增幅</w:t>
      </w:r>
      <w:r w:rsidR="00F54F33" w:rsidRPr="006E49DA">
        <w:rPr>
          <w:rFonts w:hAnsi="標楷體" w:hint="eastAsia"/>
          <w:spacing w:val="13"/>
        </w:rPr>
        <w:t>4</w:t>
      </w:r>
      <w:r w:rsidR="00567B33" w:rsidRPr="006E49DA">
        <w:rPr>
          <w:rFonts w:hAnsi="標楷體" w:hint="eastAsia"/>
          <w:spacing w:val="13"/>
        </w:rPr>
        <w:t>.</w:t>
      </w:r>
      <w:r w:rsidR="00F54F33" w:rsidRPr="006E49DA">
        <w:rPr>
          <w:rFonts w:hAnsi="標楷體" w:hint="eastAsia"/>
          <w:spacing w:val="13"/>
        </w:rPr>
        <w:t>75</w:t>
      </w:r>
      <w:r w:rsidR="00567B33" w:rsidRPr="006E49DA">
        <w:rPr>
          <w:rFonts w:hAnsi="標楷體" w:hint="eastAsia"/>
          <w:spacing w:val="13"/>
        </w:rPr>
        <w:t>%)；另編列</w:t>
      </w:r>
      <w:r w:rsidR="00482FA5">
        <w:rPr>
          <w:rFonts w:hAnsi="標楷體" w:hint="eastAsia"/>
          <w:spacing w:val="13"/>
        </w:rPr>
        <w:t>「</w:t>
      </w:r>
      <w:r w:rsidR="00567B33" w:rsidRPr="006E49DA">
        <w:rPr>
          <w:rFonts w:hAnsi="標楷體" w:hint="eastAsia"/>
          <w:spacing w:val="13"/>
        </w:rPr>
        <w:t>支出</w:t>
      </w:r>
      <w:r w:rsidR="00482FA5">
        <w:rPr>
          <w:rFonts w:hAnsi="標楷體" w:hint="eastAsia"/>
          <w:spacing w:val="13"/>
        </w:rPr>
        <w:t>」</w:t>
      </w:r>
      <w:r w:rsidR="00650EFF" w:rsidRPr="006E49DA">
        <w:rPr>
          <w:rFonts w:hAnsi="標楷體" w:hint="eastAsia"/>
          <w:spacing w:val="13"/>
        </w:rPr>
        <w:t>9</w:t>
      </w:r>
      <w:r w:rsidR="00567B33" w:rsidRPr="006E49DA">
        <w:rPr>
          <w:rFonts w:hAnsi="標楷體" w:hint="eastAsia"/>
          <w:spacing w:val="13"/>
        </w:rPr>
        <w:t>億</w:t>
      </w:r>
      <w:r w:rsidR="00F54F33" w:rsidRPr="006E49DA">
        <w:rPr>
          <w:rFonts w:hAnsi="標楷體" w:hint="eastAsia"/>
          <w:spacing w:val="13"/>
        </w:rPr>
        <w:t>6,156</w:t>
      </w:r>
      <w:r w:rsidR="00567B33" w:rsidRPr="006E49DA">
        <w:rPr>
          <w:rFonts w:hAnsi="標楷體" w:hint="eastAsia"/>
          <w:spacing w:val="13"/>
        </w:rPr>
        <w:t>萬</w:t>
      </w:r>
      <w:r w:rsidR="00650EFF" w:rsidRPr="006E49DA">
        <w:rPr>
          <w:rFonts w:hAnsi="標楷體" w:hint="eastAsia"/>
          <w:spacing w:val="13"/>
        </w:rPr>
        <w:t>1千</w:t>
      </w:r>
      <w:r w:rsidR="00567B33" w:rsidRPr="006E49DA">
        <w:rPr>
          <w:rFonts w:hAnsi="標楷體" w:hint="eastAsia"/>
          <w:spacing w:val="13"/>
        </w:rPr>
        <w:t>元</w:t>
      </w:r>
      <w:r w:rsidR="00D97CDF" w:rsidRPr="006E49DA">
        <w:rPr>
          <w:rFonts w:hAnsi="標楷體" w:hint="eastAsia"/>
          <w:spacing w:val="13"/>
        </w:rPr>
        <w:t>(均為</w:t>
      </w:r>
      <w:r w:rsidR="00567B33" w:rsidRPr="006E49DA">
        <w:rPr>
          <w:rFonts w:hAnsi="標楷體" w:hint="eastAsia"/>
          <w:spacing w:val="13"/>
        </w:rPr>
        <w:t>業務支出)</w:t>
      </w:r>
      <w:r w:rsidR="00567B33" w:rsidRPr="006E49DA">
        <w:rPr>
          <w:rFonts w:hAnsi="標楷體" w:hint="eastAsia"/>
        </w:rPr>
        <w:t>，</w:t>
      </w:r>
      <w:r w:rsidR="00567B33" w:rsidRPr="006E49DA">
        <w:rPr>
          <w:rFonts w:hAnsi="標楷體" w:hint="eastAsia"/>
          <w:spacing w:val="13"/>
        </w:rPr>
        <w:t>較</w:t>
      </w:r>
      <w:r w:rsidR="00567B33" w:rsidRPr="006E49DA">
        <w:rPr>
          <w:rFonts w:hAnsi="標楷體"/>
          <w:spacing w:val="13"/>
        </w:rPr>
        <w:t>11</w:t>
      </w:r>
      <w:r w:rsidR="00F54F33" w:rsidRPr="006E49DA">
        <w:rPr>
          <w:rFonts w:hAnsi="標楷體" w:hint="eastAsia"/>
          <w:spacing w:val="13"/>
        </w:rPr>
        <w:t>3</w:t>
      </w:r>
      <w:r w:rsidR="00567B33" w:rsidRPr="006E49DA">
        <w:rPr>
          <w:rFonts w:hAnsi="標楷體" w:hint="eastAsia"/>
          <w:spacing w:val="13"/>
        </w:rPr>
        <w:t>年度預算</w:t>
      </w:r>
      <w:r w:rsidR="004427F0" w:rsidRPr="006E49DA">
        <w:rPr>
          <w:rFonts w:hAnsi="標楷體" w:hint="eastAsia"/>
          <w:spacing w:val="13"/>
        </w:rPr>
        <w:t>增加</w:t>
      </w:r>
      <w:r w:rsidR="00F54F33" w:rsidRPr="006E49DA">
        <w:rPr>
          <w:rFonts w:hAnsi="標楷體" w:hint="eastAsia"/>
          <w:spacing w:val="13"/>
        </w:rPr>
        <w:t>4</w:t>
      </w:r>
      <w:r w:rsidR="00567B33" w:rsidRPr="006E49DA">
        <w:rPr>
          <w:rFonts w:hAnsi="標楷體" w:hint="eastAsia"/>
          <w:spacing w:val="13"/>
        </w:rPr>
        <w:t>,</w:t>
      </w:r>
      <w:r w:rsidR="00F54F33" w:rsidRPr="006E49DA">
        <w:rPr>
          <w:rFonts w:hAnsi="標楷體" w:hint="eastAsia"/>
          <w:spacing w:val="13"/>
        </w:rPr>
        <w:t>330</w:t>
      </w:r>
      <w:r w:rsidR="00567B33" w:rsidRPr="006E49DA">
        <w:rPr>
          <w:rFonts w:hAnsi="標楷體" w:hint="eastAsia"/>
          <w:spacing w:val="13"/>
        </w:rPr>
        <w:t>萬元(</w:t>
      </w:r>
      <w:r w:rsidR="00105E1D" w:rsidRPr="006E49DA">
        <w:rPr>
          <w:rFonts w:hAnsi="標楷體" w:hint="eastAsia"/>
          <w:spacing w:val="13"/>
        </w:rPr>
        <w:t>增</w:t>
      </w:r>
      <w:r w:rsidR="00567B33" w:rsidRPr="006E49DA">
        <w:rPr>
          <w:rFonts w:hAnsi="標楷體" w:hint="eastAsia"/>
          <w:spacing w:val="13"/>
        </w:rPr>
        <w:t>幅</w:t>
      </w:r>
      <w:r w:rsidR="00F54F33" w:rsidRPr="006E49DA">
        <w:rPr>
          <w:rFonts w:hAnsi="標楷體" w:hint="eastAsia"/>
          <w:spacing w:val="13"/>
        </w:rPr>
        <w:t>4</w:t>
      </w:r>
      <w:r w:rsidR="00795F37" w:rsidRPr="006E49DA">
        <w:rPr>
          <w:rFonts w:hAnsi="標楷體"/>
          <w:spacing w:val="13"/>
        </w:rPr>
        <w:t>.</w:t>
      </w:r>
      <w:r w:rsidR="00F54F33" w:rsidRPr="006E49DA">
        <w:rPr>
          <w:rFonts w:hAnsi="標楷體" w:hint="eastAsia"/>
          <w:spacing w:val="13"/>
        </w:rPr>
        <w:t>72</w:t>
      </w:r>
      <w:r w:rsidR="00567B33" w:rsidRPr="006E49DA">
        <w:rPr>
          <w:rFonts w:hAnsi="標楷體" w:hint="eastAsia"/>
          <w:spacing w:val="13"/>
        </w:rPr>
        <w:t>%)；收支相抵並扣除所得稅費用</w:t>
      </w:r>
      <w:r w:rsidR="00F54F33" w:rsidRPr="006E49DA">
        <w:rPr>
          <w:rFonts w:hAnsi="標楷體" w:hint="eastAsia"/>
          <w:spacing w:val="13"/>
        </w:rPr>
        <w:t>2</w:t>
      </w:r>
      <w:r w:rsidR="00567B33" w:rsidRPr="006E49DA">
        <w:rPr>
          <w:rFonts w:hAnsi="標楷體" w:hint="eastAsia"/>
          <w:spacing w:val="13"/>
        </w:rPr>
        <w:t>萬</w:t>
      </w:r>
      <w:r w:rsidR="00F54F33" w:rsidRPr="006E49DA">
        <w:rPr>
          <w:rFonts w:hAnsi="標楷體" w:hint="eastAsia"/>
          <w:spacing w:val="13"/>
        </w:rPr>
        <w:t>1</w:t>
      </w:r>
      <w:r w:rsidR="00795F37" w:rsidRPr="006E49DA">
        <w:rPr>
          <w:rFonts w:hAnsi="標楷體" w:hint="eastAsia"/>
          <w:spacing w:val="13"/>
        </w:rPr>
        <w:t>千</w:t>
      </w:r>
      <w:r w:rsidR="00567B33" w:rsidRPr="006E49DA">
        <w:rPr>
          <w:rFonts w:hAnsi="標楷體" w:hint="eastAsia"/>
          <w:spacing w:val="13"/>
        </w:rPr>
        <w:t>元後，預計</w:t>
      </w:r>
      <w:r w:rsidR="00892283" w:rsidRPr="006E49DA">
        <w:rPr>
          <w:rFonts w:hAnsi="標楷體" w:hint="eastAsia"/>
          <w:spacing w:val="13"/>
        </w:rPr>
        <w:t>本期</w:t>
      </w:r>
      <w:r w:rsidR="00567B33" w:rsidRPr="006E49DA">
        <w:rPr>
          <w:rFonts w:hAnsi="標楷體" w:hint="eastAsia"/>
          <w:spacing w:val="13"/>
        </w:rPr>
        <w:t>賸餘</w:t>
      </w:r>
      <w:r w:rsidR="00F54F33" w:rsidRPr="006E49DA">
        <w:rPr>
          <w:rFonts w:hAnsi="標楷體" w:hint="eastAsia"/>
          <w:spacing w:val="13"/>
        </w:rPr>
        <w:t>128</w:t>
      </w:r>
      <w:r w:rsidR="00567B33" w:rsidRPr="006E49DA">
        <w:rPr>
          <w:rFonts w:hAnsi="標楷體" w:hint="eastAsia"/>
          <w:spacing w:val="13"/>
        </w:rPr>
        <w:t>萬</w:t>
      </w:r>
      <w:r w:rsidR="00F54F33" w:rsidRPr="006E49DA">
        <w:rPr>
          <w:rFonts w:hAnsi="標楷體" w:hint="eastAsia"/>
          <w:spacing w:val="13"/>
        </w:rPr>
        <w:t>4</w:t>
      </w:r>
      <w:r w:rsidR="00567B33" w:rsidRPr="006E49DA">
        <w:rPr>
          <w:rFonts w:hAnsi="標楷體" w:hint="eastAsia"/>
          <w:spacing w:val="13"/>
        </w:rPr>
        <w:t>千元，較</w:t>
      </w:r>
      <w:r w:rsidR="00567B33" w:rsidRPr="006E49DA">
        <w:rPr>
          <w:rFonts w:hAnsi="標楷體"/>
          <w:spacing w:val="13"/>
        </w:rPr>
        <w:t>11</w:t>
      </w:r>
      <w:r w:rsidR="00F54F33" w:rsidRPr="006E49DA">
        <w:rPr>
          <w:rFonts w:hAnsi="標楷體" w:hint="eastAsia"/>
          <w:spacing w:val="13"/>
        </w:rPr>
        <w:t>3</w:t>
      </w:r>
      <w:r w:rsidR="00567B33" w:rsidRPr="006E49DA">
        <w:rPr>
          <w:rFonts w:hAnsi="標楷體" w:hint="eastAsia"/>
          <w:spacing w:val="13"/>
        </w:rPr>
        <w:t>年度</w:t>
      </w:r>
      <w:r w:rsidR="00070D23" w:rsidRPr="006E49DA">
        <w:rPr>
          <w:rFonts w:hAnsi="標楷體" w:hint="eastAsia"/>
          <w:spacing w:val="13"/>
        </w:rPr>
        <w:t>預算案</w:t>
      </w:r>
      <w:r w:rsidR="00567B33" w:rsidRPr="006E49DA">
        <w:rPr>
          <w:rFonts w:hAnsi="標楷體" w:hint="eastAsia"/>
          <w:spacing w:val="13"/>
        </w:rPr>
        <w:t>賸餘</w:t>
      </w:r>
      <w:r w:rsidR="00F54F33" w:rsidRPr="006E49DA">
        <w:rPr>
          <w:rFonts w:hAnsi="標楷體" w:hint="eastAsia"/>
          <w:spacing w:val="13"/>
        </w:rPr>
        <w:t>增加43</w:t>
      </w:r>
      <w:r w:rsidR="00567B33" w:rsidRPr="006E49DA">
        <w:rPr>
          <w:rFonts w:hAnsi="標楷體" w:hint="eastAsia"/>
          <w:spacing w:val="13"/>
        </w:rPr>
        <w:t>萬</w:t>
      </w:r>
      <w:r w:rsidR="00F54F33" w:rsidRPr="006E49DA">
        <w:rPr>
          <w:rFonts w:hAnsi="標楷體" w:hint="eastAsia"/>
          <w:spacing w:val="13"/>
        </w:rPr>
        <w:t>6</w:t>
      </w:r>
      <w:r w:rsidR="00567B33" w:rsidRPr="006E49DA">
        <w:rPr>
          <w:rFonts w:hAnsi="標楷體" w:hint="eastAsia"/>
          <w:spacing w:val="13"/>
        </w:rPr>
        <w:t>千元(</w:t>
      </w:r>
      <w:r w:rsidR="00F54F33" w:rsidRPr="006E49DA">
        <w:rPr>
          <w:rFonts w:hAnsi="標楷體" w:hint="eastAsia"/>
          <w:spacing w:val="13"/>
        </w:rPr>
        <w:t>增</w:t>
      </w:r>
      <w:r w:rsidR="00567B33" w:rsidRPr="006E49DA">
        <w:rPr>
          <w:rFonts w:hAnsi="標楷體" w:hint="eastAsia"/>
          <w:spacing w:val="13"/>
        </w:rPr>
        <w:t>幅</w:t>
      </w:r>
      <w:r w:rsidR="00F54F33" w:rsidRPr="006E49DA">
        <w:rPr>
          <w:rFonts w:hAnsi="標楷體" w:hint="eastAsia"/>
          <w:spacing w:val="13"/>
        </w:rPr>
        <w:t>51</w:t>
      </w:r>
      <w:r w:rsidR="00795F37" w:rsidRPr="006E49DA">
        <w:rPr>
          <w:rFonts w:hAnsi="標楷體"/>
          <w:spacing w:val="13"/>
        </w:rPr>
        <w:t>.</w:t>
      </w:r>
      <w:r w:rsidR="00F54F33" w:rsidRPr="006E49DA">
        <w:rPr>
          <w:rFonts w:hAnsi="標楷體" w:hint="eastAsia"/>
          <w:spacing w:val="13"/>
        </w:rPr>
        <w:t>4</w:t>
      </w:r>
      <w:r w:rsidR="00650EFF" w:rsidRPr="006E49DA">
        <w:rPr>
          <w:rFonts w:hAnsi="標楷體" w:hint="eastAsia"/>
          <w:spacing w:val="13"/>
        </w:rPr>
        <w:t>2</w:t>
      </w:r>
      <w:r w:rsidR="00567B33" w:rsidRPr="006E49DA">
        <w:rPr>
          <w:rFonts w:hAnsi="標楷體" w:hint="eastAsia"/>
          <w:spacing w:val="13"/>
        </w:rPr>
        <w:t>%)。</w:t>
      </w:r>
      <w:r w:rsidR="00567B33" w:rsidRPr="006E49DA">
        <w:rPr>
          <w:rFonts w:hAnsi="標楷體" w:hint="eastAsia"/>
        </w:rPr>
        <w:t>謹就該院</w:t>
      </w:r>
      <w:r w:rsidR="00567B33" w:rsidRPr="006E49DA">
        <w:rPr>
          <w:rFonts w:hAnsi="標楷體"/>
        </w:rPr>
        <w:t>11</w:t>
      </w:r>
      <w:r w:rsidR="00F54F33" w:rsidRPr="006E49DA">
        <w:rPr>
          <w:rFonts w:hAnsi="標楷體" w:hint="eastAsia"/>
        </w:rPr>
        <w:t>4</w:t>
      </w:r>
      <w:r w:rsidR="00567B33" w:rsidRPr="006E49DA">
        <w:rPr>
          <w:rFonts w:hAnsi="標楷體" w:hint="eastAsia"/>
        </w:rPr>
        <w:t>年度預算案評估如下</w:t>
      </w:r>
      <w:r w:rsidR="00726D31" w:rsidRPr="006E49DA">
        <w:rPr>
          <w:rFonts w:hAnsi="標楷體" w:hint="eastAsia"/>
        </w:rPr>
        <w:t>：</w:t>
      </w:r>
    </w:p>
    <w:p w:rsidR="002D73AC" w:rsidRPr="006E49DA" w:rsidRDefault="002D73AC" w:rsidP="002D73AC">
      <w:pPr>
        <w:pStyle w:val="14"/>
        <w:ind w:left="567" w:hanging="567"/>
        <w:rPr>
          <w:snapToGrid/>
        </w:rPr>
      </w:pPr>
      <w:bookmarkStart w:id="1" w:name="_Toc195799233"/>
      <w:bookmarkStart w:id="2" w:name="_Toc164241595"/>
      <w:bookmarkStart w:id="3" w:name="_Toc117154501"/>
      <w:bookmarkStart w:id="4" w:name="_Toc249519046"/>
      <w:bookmarkStart w:id="5" w:name="_Toc287510351"/>
      <w:bookmarkStart w:id="6" w:name="_Toc318704350"/>
      <w:bookmarkStart w:id="7" w:name="_Toc369789601"/>
      <w:r w:rsidRPr="006E49DA">
        <w:rPr>
          <w:rFonts w:hint="eastAsia"/>
          <w:snapToGrid/>
        </w:rPr>
        <w:t>一</w:t>
      </w:r>
      <w:r w:rsidRPr="006E49DA">
        <w:rPr>
          <w:snapToGrid/>
        </w:rPr>
        <w:t>、</w:t>
      </w:r>
      <w:r w:rsidR="00177BD5" w:rsidRPr="006E49DA">
        <w:rPr>
          <w:rFonts w:hint="eastAsia"/>
          <w:snapToGrid/>
        </w:rPr>
        <w:t>111</w:t>
      </w:r>
      <w:r w:rsidRPr="006E49DA">
        <w:rPr>
          <w:rFonts w:hint="eastAsia"/>
          <w:snapToGrid/>
        </w:rPr>
        <w:t>至</w:t>
      </w:r>
      <w:r w:rsidR="00177BD5" w:rsidRPr="006E49DA">
        <w:rPr>
          <w:rFonts w:hint="eastAsia"/>
          <w:snapToGrid/>
        </w:rPr>
        <w:t>114</w:t>
      </w:r>
      <w:r w:rsidRPr="006E49DA">
        <w:rPr>
          <w:rFonts w:hint="eastAsia"/>
          <w:snapToGrid/>
        </w:rPr>
        <w:t>年度「</w:t>
      </w:r>
      <w:r w:rsidR="00177BD5" w:rsidRPr="006E49DA">
        <w:rPr>
          <w:rFonts w:hint="eastAsia"/>
          <w:snapToGrid/>
        </w:rPr>
        <w:t>計畫支出</w:t>
      </w:r>
      <w:r w:rsidRPr="006E49DA">
        <w:rPr>
          <w:rFonts w:hint="eastAsia"/>
          <w:snapToGrid/>
        </w:rPr>
        <w:t>」預算數逐年增加</w:t>
      </w:r>
      <w:r w:rsidRPr="006E49DA">
        <w:rPr>
          <w:rFonts w:hAnsi="標楷體" w:hint="eastAsia"/>
          <w:snapToGrid/>
        </w:rPr>
        <w:t>，</w:t>
      </w:r>
      <w:r w:rsidRPr="006E49DA">
        <w:rPr>
          <w:rFonts w:hint="eastAsia"/>
          <w:snapToGrid/>
        </w:rPr>
        <w:t>惟仍連年超支，</w:t>
      </w:r>
      <w:r w:rsidR="00BF3ABE">
        <w:rPr>
          <w:rFonts w:hint="eastAsia"/>
          <w:snapToGrid/>
        </w:rPr>
        <w:t>另</w:t>
      </w:r>
      <w:r w:rsidR="00B540C3">
        <w:rPr>
          <w:rFonts w:hint="eastAsia"/>
          <w:snapToGrid/>
        </w:rPr>
        <w:t>為因應</w:t>
      </w:r>
      <w:r w:rsidR="00177BD5" w:rsidRPr="006E49DA">
        <w:rPr>
          <w:rFonts w:hint="eastAsia"/>
          <w:snapToGrid/>
        </w:rPr>
        <w:t>美國將對我國加徵對等關稅，允宜加強研擬農業加值及競爭力優化之輔導，並覈實編列</w:t>
      </w:r>
      <w:r w:rsidR="00B540C3">
        <w:rPr>
          <w:rFonts w:hint="eastAsia"/>
          <w:snapToGrid/>
        </w:rPr>
        <w:t>相關</w:t>
      </w:r>
      <w:r w:rsidR="00177BD5" w:rsidRPr="006E49DA">
        <w:rPr>
          <w:rFonts w:hint="eastAsia"/>
          <w:snapToGrid/>
        </w:rPr>
        <w:t>預算</w:t>
      </w:r>
      <w:bookmarkEnd w:id="1"/>
    </w:p>
    <w:p w:rsidR="002D73AC" w:rsidRPr="006E49DA" w:rsidRDefault="002D73AC" w:rsidP="002D73AC">
      <w:pPr>
        <w:ind w:left="566" w:firstLine="566"/>
        <w:rPr>
          <w:snapToGrid/>
        </w:rPr>
      </w:pPr>
      <w:r w:rsidRPr="006E49DA">
        <w:rPr>
          <w:rFonts w:hint="eastAsia"/>
          <w:snapToGrid/>
        </w:rPr>
        <w:t>農科院</w:t>
      </w:r>
      <w:r w:rsidRPr="006E49DA">
        <w:rPr>
          <w:snapToGrid/>
        </w:rPr>
        <w:t>1</w:t>
      </w:r>
      <w:r w:rsidRPr="006E49DA">
        <w:rPr>
          <w:rFonts w:hint="eastAsia"/>
          <w:snapToGrid/>
        </w:rPr>
        <w:t>1</w:t>
      </w:r>
      <w:r w:rsidR="00E81CEC" w:rsidRPr="006E49DA">
        <w:rPr>
          <w:rFonts w:hint="eastAsia"/>
          <w:snapToGrid/>
        </w:rPr>
        <w:t>4</w:t>
      </w:r>
      <w:r w:rsidRPr="006E49DA">
        <w:rPr>
          <w:snapToGrid/>
        </w:rPr>
        <w:t>年度</w:t>
      </w:r>
      <w:r w:rsidR="00C926DD" w:rsidRPr="006E49DA">
        <w:rPr>
          <w:rFonts w:hint="eastAsia"/>
          <w:snapToGrid/>
        </w:rPr>
        <w:t>預算案於</w:t>
      </w:r>
      <w:r w:rsidR="00E81CEC" w:rsidRPr="006E49DA">
        <w:rPr>
          <w:rFonts w:hAnsi="標楷體" w:hint="eastAsia"/>
          <w:snapToGrid/>
        </w:rPr>
        <w:t>「業務支出」之「勞務成本」項下編列「計畫支出」</w:t>
      </w:r>
      <w:r w:rsidR="00B527EE" w:rsidRPr="006E49DA">
        <w:rPr>
          <w:rFonts w:hAnsi="標楷體" w:hint="eastAsia"/>
          <w:snapToGrid/>
        </w:rPr>
        <w:t>7億</w:t>
      </w:r>
      <w:r w:rsidR="00B527EE" w:rsidRPr="006E49DA">
        <w:rPr>
          <w:rFonts w:hint="eastAsia"/>
          <w:snapToGrid/>
        </w:rPr>
        <w:t>7</w:t>
      </w:r>
      <w:r w:rsidRPr="006E49DA">
        <w:rPr>
          <w:snapToGrid/>
        </w:rPr>
        <w:t>,</w:t>
      </w:r>
      <w:r w:rsidR="00B527EE" w:rsidRPr="006E49DA">
        <w:rPr>
          <w:rFonts w:hint="eastAsia"/>
          <w:snapToGrid/>
        </w:rPr>
        <w:t>852</w:t>
      </w:r>
      <w:r w:rsidRPr="006E49DA">
        <w:rPr>
          <w:snapToGrid/>
        </w:rPr>
        <w:t>萬</w:t>
      </w:r>
      <w:r w:rsidR="00B527EE" w:rsidRPr="006E49DA">
        <w:rPr>
          <w:rFonts w:hint="eastAsia"/>
          <w:snapToGrid/>
        </w:rPr>
        <w:t>1</w:t>
      </w:r>
      <w:r w:rsidRPr="006E49DA">
        <w:rPr>
          <w:rFonts w:hint="eastAsia"/>
          <w:snapToGrid/>
        </w:rPr>
        <w:t>千</w:t>
      </w:r>
      <w:r w:rsidRPr="006E49DA">
        <w:rPr>
          <w:snapToGrid/>
        </w:rPr>
        <w:t>元</w:t>
      </w:r>
      <w:r w:rsidRPr="006E49DA">
        <w:rPr>
          <w:rFonts w:hAnsi="標楷體" w:hint="eastAsia"/>
          <w:snapToGrid/>
        </w:rPr>
        <w:t>，較11</w:t>
      </w:r>
      <w:r w:rsidR="00C926DD" w:rsidRPr="006E49DA">
        <w:rPr>
          <w:rFonts w:hAnsi="標楷體" w:hint="eastAsia"/>
          <w:snapToGrid/>
        </w:rPr>
        <w:t>3</w:t>
      </w:r>
      <w:r w:rsidRPr="006E49DA">
        <w:rPr>
          <w:rFonts w:hAnsi="標楷體" w:hint="eastAsia"/>
          <w:snapToGrid/>
        </w:rPr>
        <w:t>年度預算案數</w:t>
      </w:r>
      <w:r w:rsidR="00B527EE" w:rsidRPr="006E49DA">
        <w:rPr>
          <w:rFonts w:hAnsi="標楷體" w:hint="eastAsia"/>
          <w:snapToGrid/>
        </w:rPr>
        <w:t>7億4</w:t>
      </w:r>
      <w:r w:rsidRPr="006E49DA">
        <w:rPr>
          <w:rFonts w:hAnsi="標楷體" w:hint="eastAsia"/>
          <w:snapToGrid/>
        </w:rPr>
        <w:t>,</w:t>
      </w:r>
      <w:r w:rsidR="00B527EE" w:rsidRPr="006E49DA">
        <w:rPr>
          <w:rFonts w:hAnsi="標楷體" w:hint="eastAsia"/>
          <w:snapToGrid/>
        </w:rPr>
        <w:t>964</w:t>
      </w:r>
      <w:r w:rsidRPr="006E49DA">
        <w:rPr>
          <w:rFonts w:hAnsi="標楷體" w:hint="eastAsia"/>
          <w:snapToGrid/>
        </w:rPr>
        <w:t>萬</w:t>
      </w:r>
      <w:r w:rsidR="00B527EE" w:rsidRPr="006E49DA">
        <w:rPr>
          <w:rFonts w:hAnsi="標楷體" w:hint="eastAsia"/>
          <w:snapToGrid/>
        </w:rPr>
        <w:t>1</w:t>
      </w:r>
      <w:r w:rsidRPr="006E49DA">
        <w:rPr>
          <w:rFonts w:hAnsi="標楷體" w:hint="eastAsia"/>
          <w:snapToGrid/>
        </w:rPr>
        <w:t>千元增加</w:t>
      </w:r>
      <w:r w:rsidR="00C76969" w:rsidRPr="006E49DA">
        <w:rPr>
          <w:rFonts w:hAnsi="標楷體" w:hint="eastAsia"/>
          <w:snapToGrid/>
        </w:rPr>
        <w:t>2</w:t>
      </w:r>
      <w:r w:rsidR="00C76969" w:rsidRPr="006E49DA">
        <w:rPr>
          <w:rFonts w:hAnsi="標楷體"/>
          <w:snapToGrid/>
        </w:rPr>
        <w:t>,</w:t>
      </w:r>
      <w:r w:rsidR="00C76969" w:rsidRPr="006E49DA">
        <w:rPr>
          <w:rFonts w:hAnsi="標楷體" w:hint="eastAsia"/>
          <w:snapToGrid/>
        </w:rPr>
        <w:t>888</w:t>
      </w:r>
      <w:r w:rsidRPr="006E49DA">
        <w:rPr>
          <w:rFonts w:hAnsi="標楷體" w:hint="eastAsia"/>
          <w:snapToGrid/>
        </w:rPr>
        <w:t>萬元(增幅</w:t>
      </w:r>
      <w:r w:rsidR="00C76969" w:rsidRPr="006E49DA">
        <w:rPr>
          <w:rFonts w:hAnsi="標楷體" w:hint="eastAsia"/>
          <w:snapToGrid/>
        </w:rPr>
        <w:t>3.85</w:t>
      </w:r>
      <w:r w:rsidRPr="006E49DA">
        <w:rPr>
          <w:rFonts w:hAnsi="標楷體" w:hint="eastAsia"/>
          <w:snapToGrid/>
        </w:rPr>
        <w:t>%)</w:t>
      </w:r>
      <w:r w:rsidRPr="006E49DA">
        <w:rPr>
          <w:snapToGrid/>
        </w:rPr>
        <w:t>。經查：</w:t>
      </w:r>
    </w:p>
    <w:p w:rsidR="002D73AC" w:rsidRPr="006E49DA" w:rsidRDefault="002D73AC" w:rsidP="002D73AC">
      <w:pPr>
        <w:pStyle w:val="a4"/>
        <w:ind w:left="849" w:hanging="283"/>
        <w:rPr>
          <w:b/>
          <w:snapToGrid/>
        </w:rPr>
      </w:pPr>
      <w:r w:rsidRPr="006E49DA">
        <w:rPr>
          <w:rFonts w:hint="eastAsia"/>
          <w:b/>
          <w:snapToGrid/>
        </w:rPr>
        <w:t>(一)</w:t>
      </w:r>
      <w:r w:rsidR="0086353D" w:rsidRPr="006E49DA">
        <w:rPr>
          <w:rFonts w:hint="eastAsia"/>
          <w:b/>
          <w:snapToGrid/>
        </w:rPr>
        <w:t>111至113年度</w:t>
      </w:r>
      <w:r w:rsidR="008E40C3" w:rsidRPr="006E49DA">
        <w:rPr>
          <w:rFonts w:hint="eastAsia"/>
          <w:b/>
          <w:snapToGrid/>
        </w:rPr>
        <w:t>「</w:t>
      </w:r>
      <w:r w:rsidR="00177BD5" w:rsidRPr="006E49DA">
        <w:rPr>
          <w:rFonts w:hint="eastAsia"/>
          <w:b/>
          <w:snapToGrid/>
        </w:rPr>
        <w:t>計畫支出</w:t>
      </w:r>
      <w:r w:rsidRPr="006E49DA">
        <w:rPr>
          <w:rFonts w:hint="eastAsia"/>
          <w:b/>
          <w:snapToGrid/>
        </w:rPr>
        <w:t>」決算數均超逾預算數</w:t>
      </w:r>
    </w:p>
    <w:p w:rsidR="002D73AC" w:rsidRPr="006E49DA" w:rsidRDefault="00A92408" w:rsidP="002D73AC">
      <w:pPr>
        <w:pStyle w:val="21"/>
        <w:ind w:left="850" w:firstLine="566"/>
        <w:rPr>
          <w:rFonts w:hAnsi="標楷體"/>
        </w:rPr>
      </w:pPr>
      <w:r w:rsidRPr="006E49DA">
        <w:rPr>
          <w:rFonts w:hint="eastAsia"/>
        </w:rPr>
        <w:t>農科院係以提供農業企業機構、農民團體及農民農業技術、商品化、產業化服務及政府農業政策決策支援為宗旨，俾加速農業新創事業及國際化之發展。據該</w:t>
      </w:r>
      <w:r w:rsidR="002D73AC" w:rsidRPr="006E49DA">
        <w:rPr>
          <w:rFonts w:hint="eastAsia"/>
        </w:rPr>
        <w:t>院</w:t>
      </w:r>
      <w:r w:rsidR="00C93AAF" w:rsidRPr="006E49DA">
        <w:rPr>
          <w:rFonts w:hint="eastAsia"/>
        </w:rPr>
        <w:t>114</w:t>
      </w:r>
      <w:r w:rsidR="002D73AC" w:rsidRPr="006E49DA">
        <w:rPr>
          <w:rFonts w:hint="eastAsia"/>
        </w:rPr>
        <w:t>年度工作計畫說明</w:t>
      </w:r>
      <w:r w:rsidR="008E40C3" w:rsidRPr="006E49DA">
        <w:rPr>
          <w:rFonts w:hAnsi="標楷體" w:hint="eastAsia"/>
        </w:rPr>
        <w:t>，依該院業務主軸預定執行</w:t>
      </w:r>
      <w:r w:rsidR="002D73AC" w:rsidRPr="006E49DA">
        <w:rPr>
          <w:rFonts w:hAnsi="標楷體" w:hint="eastAsia"/>
        </w:rPr>
        <w:t>「</w:t>
      </w:r>
      <w:r w:rsidRPr="006E49DA">
        <w:rPr>
          <w:rFonts w:hAnsi="標楷體" w:hint="eastAsia"/>
        </w:rPr>
        <w:t>農業政策研究、統計資料、資料庫及科</w:t>
      </w:r>
      <w:r w:rsidRPr="006E49DA">
        <w:rPr>
          <w:rFonts w:hAnsi="標楷體" w:hint="eastAsia"/>
        </w:rPr>
        <w:lastRenderedPageBreak/>
        <w:t>技決策支援</w:t>
      </w:r>
      <w:r w:rsidR="008E40C3" w:rsidRPr="006E49DA">
        <w:rPr>
          <w:rFonts w:hAnsi="標楷體" w:hint="eastAsia"/>
        </w:rPr>
        <w:t>」、</w:t>
      </w:r>
      <w:r w:rsidR="002D73AC" w:rsidRPr="006E49DA">
        <w:rPr>
          <w:rFonts w:hAnsi="標楷體" w:hint="eastAsia"/>
        </w:rPr>
        <w:t>「</w:t>
      </w:r>
      <w:r w:rsidRPr="006E49DA">
        <w:rPr>
          <w:rFonts w:hAnsi="標楷體" w:hint="eastAsia"/>
        </w:rPr>
        <w:t>農業產業分析、科研規劃與績效評估、研發成果管理及整合產業加值化</w:t>
      </w:r>
      <w:r w:rsidR="002D73AC" w:rsidRPr="006E49DA">
        <w:rPr>
          <w:rFonts w:hAnsi="標楷體" w:hint="eastAsia"/>
        </w:rPr>
        <w:t>」</w:t>
      </w:r>
      <w:r w:rsidRPr="006E49DA">
        <w:rPr>
          <w:rFonts w:hAnsi="標楷體" w:hint="eastAsia"/>
        </w:rPr>
        <w:t>、「農業產業育成輔導與人才培訓、國際合作鏈結與人才引進及農業科技與產品行銷推廣」、「動物產業應用科技與加值輔導能量」、「畜產品質與衛生安全」、「生醫創新應用與加值服務」、「農業資材產品開發與檢測服務能量建構」</w:t>
      </w:r>
      <w:r w:rsidR="002D73AC" w:rsidRPr="006E49DA">
        <w:rPr>
          <w:rFonts w:hAnsi="標楷體" w:hint="eastAsia"/>
        </w:rPr>
        <w:t>及「</w:t>
      </w:r>
      <w:r w:rsidRPr="006E49DA">
        <w:rPr>
          <w:rFonts w:hAnsi="標楷體" w:hint="eastAsia"/>
        </w:rPr>
        <w:t>水產養殖產業化技術之在地化運用」</w:t>
      </w:r>
      <w:r w:rsidR="0086353D" w:rsidRPr="006E49DA">
        <w:rPr>
          <w:rFonts w:hAnsi="標楷體" w:hint="eastAsia"/>
        </w:rPr>
        <w:t>等</w:t>
      </w:r>
      <w:r w:rsidR="002D73AC" w:rsidRPr="006E49DA">
        <w:rPr>
          <w:rFonts w:hAnsi="標楷體" w:hint="eastAsia"/>
        </w:rPr>
        <w:t>工作</w:t>
      </w:r>
      <w:r w:rsidR="0086353D" w:rsidRPr="006E49DA">
        <w:rPr>
          <w:rFonts w:hAnsi="標楷體" w:hint="eastAsia"/>
        </w:rPr>
        <w:t>計畫</w:t>
      </w:r>
      <w:r w:rsidR="0086353D" w:rsidRPr="006E49DA">
        <w:rPr>
          <w:rFonts w:hint="eastAsia"/>
        </w:rPr>
        <w:t>，</w:t>
      </w:r>
      <w:r w:rsidR="00392C59" w:rsidRPr="006E49DA">
        <w:rPr>
          <w:rFonts w:hint="eastAsia"/>
        </w:rPr>
        <w:t>並配合編列「計畫支出」預算案數</w:t>
      </w:r>
      <w:r w:rsidR="00392C59" w:rsidRPr="006E49DA">
        <w:rPr>
          <w:rFonts w:hAnsi="標楷體" w:hint="eastAsia"/>
          <w:snapToGrid/>
        </w:rPr>
        <w:t>7億</w:t>
      </w:r>
      <w:r w:rsidR="00392C59" w:rsidRPr="006E49DA">
        <w:rPr>
          <w:rFonts w:hint="eastAsia"/>
          <w:snapToGrid/>
        </w:rPr>
        <w:t>7</w:t>
      </w:r>
      <w:r w:rsidR="00392C59" w:rsidRPr="006E49DA">
        <w:rPr>
          <w:snapToGrid/>
        </w:rPr>
        <w:t>,</w:t>
      </w:r>
      <w:r w:rsidR="00392C59" w:rsidRPr="006E49DA">
        <w:rPr>
          <w:rFonts w:hint="eastAsia"/>
          <w:snapToGrid/>
        </w:rPr>
        <w:t>852</w:t>
      </w:r>
      <w:r w:rsidR="00392C59" w:rsidRPr="006E49DA">
        <w:rPr>
          <w:snapToGrid/>
        </w:rPr>
        <w:t>萬</w:t>
      </w:r>
      <w:r w:rsidR="00392C59" w:rsidRPr="006E49DA">
        <w:rPr>
          <w:rFonts w:hint="eastAsia"/>
          <w:snapToGrid/>
        </w:rPr>
        <w:t>1千</w:t>
      </w:r>
      <w:r w:rsidR="00392C59" w:rsidRPr="006E49DA">
        <w:rPr>
          <w:snapToGrid/>
        </w:rPr>
        <w:t>元</w:t>
      </w:r>
      <w:r w:rsidR="00392C59" w:rsidRPr="006E49DA">
        <w:rPr>
          <w:rFonts w:hint="eastAsia"/>
          <w:snapToGrid/>
        </w:rPr>
        <w:t>，</w:t>
      </w:r>
      <w:r w:rsidR="0086353D" w:rsidRPr="006E49DA">
        <w:rPr>
          <w:rFonts w:hint="eastAsia"/>
        </w:rPr>
        <w:t>惟</w:t>
      </w:r>
      <w:r w:rsidR="00392C59" w:rsidRPr="006E49DA">
        <w:rPr>
          <w:rFonts w:hint="eastAsia"/>
        </w:rPr>
        <w:t>111至113年度</w:t>
      </w:r>
      <w:r w:rsidR="00177BD5" w:rsidRPr="006E49DA">
        <w:rPr>
          <w:rFonts w:hint="eastAsia"/>
        </w:rPr>
        <w:t>「計畫支出」</w:t>
      </w:r>
      <w:r w:rsidR="00392C59" w:rsidRPr="006E49DA">
        <w:rPr>
          <w:rFonts w:hint="eastAsia"/>
        </w:rPr>
        <w:t>之</w:t>
      </w:r>
      <w:r w:rsidR="002D73AC" w:rsidRPr="006E49DA">
        <w:rPr>
          <w:rFonts w:hint="eastAsia"/>
        </w:rPr>
        <w:t>決算數均超逾預算數</w:t>
      </w:r>
      <w:r w:rsidR="002D73AC" w:rsidRPr="006E49DA">
        <w:rPr>
          <w:rFonts w:hAnsi="標楷體" w:hint="eastAsia"/>
        </w:rPr>
        <w:t>，超支數介於2</w:t>
      </w:r>
      <w:r w:rsidR="0086353D" w:rsidRPr="006E49DA">
        <w:rPr>
          <w:rFonts w:hAnsi="標楷體" w:hint="eastAsia"/>
        </w:rPr>
        <w:t>億3</w:t>
      </w:r>
      <w:r w:rsidR="0086353D" w:rsidRPr="006E49DA">
        <w:rPr>
          <w:rFonts w:hAnsi="標楷體"/>
        </w:rPr>
        <w:t>12</w:t>
      </w:r>
      <w:r w:rsidR="002D73AC" w:rsidRPr="006E49DA">
        <w:rPr>
          <w:rFonts w:hAnsi="標楷體" w:hint="eastAsia"/>
        </w:rPr>
        <w:t>萬</w:t>
      </w:r>
      <w:r w:rsidR="0086353D" w:rsidRPr="006E49DA">
        <w:rPr>
          <w:rFonts w:hAnsi="標楷體" w:hint="eastAsia"/>
        </w:rPr>
        <w:t>8千</w:t>
      </w:r>
      <w:r w:rsidR="002D73AC" w:rsidRPr="006E49DA">
        <w:rPr>
          <w:rFonts w:hAnsi="標楷體" w:hint="eastAsia"/>
        </w:rPr>
        <w:t>元至3</w:t>
      </w:r>
      <w:r w:rsidR="0086353D" w:rsidRPr="006E49DA">
        <w:rPr>
          <w:rFonts w:hAnsi="標楷體" w:hint="eastAsia"/>
        </w:rPr>
        <w:t>億1</w:t>
      </w:r>
      <w:r w:rsidR="002D73AC" w:rsidRPr="006E49DA">
        <w:rPr>
          <w:rFonts w:hAnsi="標楷體"/>
        </w:rPr>
        <w:t>,</w:t>
      </w:r>
      <w:r w:rsidR="0086353D" w:rsidRPr="006E49DA">
        <w:rPr>
          <w:rFonts w:hAnsi="標楷體"/>
        </w:rPr>
        <w:t>020</w:t>
      </w:r>
      <w:r w:rsidR="002D73AC" w:rsidRPr="006E49DA">
        <w:rPr>
          <w:rFonts w:hAnsi="標楷體" w:hint="eastAsia"/>
        </w:rPr>
        <w:t>萬</w:t>
      </w:r>
      <w:r w:rsidR="0086353D" w:rsidRPr="006E49DA">
        <w:rPr>
          <w:rFonts w:hAnsi="標楷體" w:hint="eastAsia"/>
        </w:rPr>
        <w:t>9</w:t>
      </w:r>
      <w:r w:rsidR="00447293">
        <w:rPr>
          <w:rFonts w:hAnsi="標楷體" w:hint="eastAsia"/>
        </w:rPr>
        <w:t>千元</w:t>
      </w:r>
      <w:r w:rsidR="002D73AC" w:rsidRPr="006E49DA">
        <w:rPr>
          <w:rFonts w:hAnsi="標楷體" w:hint="eastAsia"/>
        </w:rPr>
        <w:t>間，</w:t>
      </w:r>
      <w:r w:rsidR="002D73AC" w:rsidRPr="006E49DA">
        <w:rPr>
          <w:rFonts w:hint="eastAsia"/>
        </w:rPr>
        <w:t>預算執行率介於1</w:t>
      </w:r>
      <w:r w:rsidR="0086353D" w:rsidRPr="006E49DA">
        <w:t>29</w:t>
      </w:r>
      <w:r w:rsidR="002D73AC" w:rsidRPr="006E49DA">
        <w:rPr>
          <w:rFonts w:hint="eastAsia"/>
        </w:rPr>
        <w:t>.</w:t>
      </w:r>
      <w:r w:rsidR="0086353D" w:rsidRPr="006E49DA">
        <w:t>36</w:t>
      </w:r>
      <w:r w:rsidR="002D73AC" w:rsidRPr="006E49DA">
        <w:rPr>
          <w:rFonts w:hint="eastAsia"/>
        </w:rPr>
        <w:t>%至</w:t>
      </w:r>
      <w:r w:rsidR="0086353D" w:rsidRPr="006E49DA">
        <w:t>148</w:t>
      </w:r>
      <w:r w:rsidR="002D73AC" w:rsidRPr="006E49DA">
        <w:rPr>
          <w:rFonts w:hint="eastAsia"/>
        </w:rPr>
        <w:t>.</w:t>
      </w:r>
      <w:r w:rsidR="0086353D" w:rsidRPr="006E49DA">
        <w:t>51</w:t>
      </w:r>
      <w:r w:rsidR="002D73AC" w:rsidRPr="006E49DA">
        <w:rPr>
          <w:rFonts w:hint="eastAsia"/>
        </w:rPr>
        <w:t>%之間(詳表1)</w:t>
      </w:r>
      <w:r w:rsidR="001D58EA" w:rsidRPr="006E49DA">
        <w:rPr>
          <w:rFonts w:hAnsi="標楷體" w:hint="eastAsia"/>
        </w:rPr>
        <w:t>，詢據農科院表示，</w:t>
      </w:r>
      <w:r w:rsidR="002D73AC" w:rsidRPr="006E49DA">
        <w:rPr>
          <w:rFonts w:hAnsi="標楷體" w:hint="eastAsia"/>
        </w:rPr>
        <w:t>預算超支之原因主要係辦理</w:t>
      </w:r>
      <w:r w:rsidR="0086353D" w:rsidRPr="006E49DA">
        <w:rPr>
          <w:rFonts w:hAnsi="標楷體" w:hint="eastAsia"/>
        </w:rPr>
        <w:t>政府委辦及補助計畫</w:t>
      </w:r>
      <w:r w:rsidR="002D73AC" w:rsidRPr="006E49DA">
        <w:rPr>
          <w:rFonts w:hAnsi="標楷體" w:hint="eastAsia"/>
        </w:rPr>
        <w:t>較原訂目標增加，致使決算數增加。</w:t>
      </w:r>
    </w:p>
    <w:p w:rsidR="00177BD5" w:rsidRPr="006E49DA" w:rsidRDefault="00177BD5" w:rsidP="00177BD5">
      <w:pPr>
        <w:ind w:leftChars="201" w:left="708" w:hangingChars="49" w:hanging="139"/>
        <w:jc w:val="left"/>
        <w:rPr>
          <w:rFonts w:hAnsi="標楷體"/>
          <w:b/>
        </w:rPr>
      </w:pPr>
      <w:r w:rsidRPr="006E49DA">
        <w:rPr>
          <w:rFonts w:hAnsi="標楷體" w:hint="eastAsia"/>
          <w:b/>
        </w:rPr>
        <w:t>表1</w:t>
      </w:r>
      <w:r w:rsidRPr="006E49DA">
        <w:rPr>
          <w:rFonts w:hAnsi="標楷體"/>
          <w:b/>
          <w:sz w:val="26"/>
          <w:szCs w:val="26"/>
        </w:rPr>
        <w:t xml:space="preserve">  </w:t>
      </w:r>
      <w:r w:rsidRPr="006E49DA">
        <w:rPr>
          <w:rFonts w:hAnsi="標楷體" w:hint="eastAsia"/>
          <w:b/>
          <w:sz w:val="26"/>
          <w:szCs w:val="26"/>
        </w:rPr>
        <w:t>111至114年度農科院「計畫支出</w:t>
      </w:r>
      <w:r w:rsidRPr="006E49DA">
        <w:rPr>
          <w:rFonts w:hAnsi="標楷體" w:hint="eastAsia"/>
          <w:b/>
        </w:rPr>
        <w:t>」預、決算數明細表</w:t>
      </w:r>
    </w:p>
    <w:p w:rsidR="00177BD5" w:rsidRPr="006E49DA" w:rsidRDefault="00177BD5" w:rsidP="00177BD5">
      <w:pPr>
        <w:ind w:leftChars="201" w:left="688" w:hangingChars="49" w:hanging="119"/>
        <w:jc w:val="right"/>
        <w:rPr>
          <w:rFonts w:hAnsi="標楷體"/>
          <w:sz w:val="24"/>
        </w:rPr>
      </w:pPr>
      <w:r w:rsidRPr="006E49DA">
        <w:rPr>
          <w:rFonts w:hAnsi="標楷體" w:hint="eastAsia"/>
          <w:sz w:val="24"/>
        </w:rPr>
        <w:t>單位：新臺幣千元：%</w:t>
      </w:r>
    </w:p>
    <w:tbl>
      <w:tblPr>
        <w:tblW w:w="0" w:type="auto"/>
        <w:tblInd w:w="5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94"/>
        <w:gridCol w:w="1504"/>
        <w:gridCol w:w="1504"/>
        <w:gridCol w:w="1634"/>
        <w:gridCol w:w="2102"/>
      </w:tblGrid>
      <w:tr w:rsidR="006E49DA" w:rsidRPr="006E49DA" w:rsidTr="008C3BE7">
        <w:trPr>
          <w:tblHeader/>
        </w:trPr>
        <w:tc>
          <w:tcPr>
            <w:tcW w:w="1194" w:type="dxa"/>
          </w:tcPr>
          <w:p w:rsidR="00177BD5" w:rsidRPr="006E49DA" w:rsidRDefault="00177BD5" w:rsidP="00177BD5">
            <w:pPr>
              <w:pStyle w:val="142"/>
              <w:jc w:val="center"/>
            </w:pPr>
            <w:r w:rsidRPr="006E49DA">
              <w:rPr>
                <w:rFonts w:hint="eastAsia"/>
              </w:rPr>
              <w:t>年度</w:t>
            </w:r>
          </w:p>
        </w:tc>
        <w:tc>
          <w:tcPr>
            <w:tcW w:w="1504" w:type="dxa"/>
          </w:tcPr>
          <w:p w:rsidR="00177BD5" w:rsidRPr="006E49DA" w:rsidRDefault="00177BD5" w:rsidP="00177BD5">
            <w:pPr>
              <w:pStyle w:val="142"/>
              <w:jc w:val="center"/>
            </w:pPr>
            <w:r w:rsidRPr="006E49DA">
              <w:rPr>
                <w:rFonts w:hint="eastAsia"/>
              </w:rPr>
              <w:t>預算數（A）</w:t>
            </w:r>
          </w:p>
        </w:tc>
        <w:tc>
          <w:tcPr>
            <w:tcW w:w="1504" w:type="dxa"/>
          </w:tcPr>
          <w:p w:rsidR="00177BD5" w:rsidRPr="006E49DA" w:rsidRDefault="00177BD5" w:rsidP="00177BD5">
            <w:pPr>
              <w:pStyle w:val="142"/>
              <w:jc w:val="center"/>
            </w:pPr>
            <w:r w:rsidRPr="006E49DA">
              <w:rPr>
                <w:rFonts w:hint="eastAsia"/>
              </w:rPr>
              <w:t>決算數（B）</w:t>
            </w:r>
          </w:p>
        </w:tc>
        <w:tc>
          <w:tcPr>
            <w:tcW w:w="1634" w:type="dxa"/>
          </w:tcPr>
          <w:p w:rsidR="00177BD5" w:rsidRPr="006E49DA" w:rsidRDefault="00177BD5" w:rsidP="00177BD5">
            <w:pPr>
              <w:pStyle w:val="142"/>
              <w:jc w:val="center"/>
            </w:pPr>
            <w:r w:rsidRPr="006E49DA">
              <w:rPr>
                <w:rFonts w:hint="eastAsia"/>
              </w:rPr>
              <w:t>差異數（B-A）</w:t>
            </w:r>
          </w:p>
        </w:tc>
        <w:tc>
          <w:tcPr>
            <w:tcW w:w="2102" w:type="dxa"/>
          </w:tcPr>
          <w:p w:rsidR="00177BD5" w:rsidRPr="006E49DA" w:rsidRDefault="00177BD5" w:rsidP="00177BD5">
            <w:pPr>
              <w:pStyle w:val="142"/>
              <w:jc w:val="center"/>
            </w:pPr>
            <w:r w:rsidRPr="006E49DA">
              <w:rPr>
                <w:rFonts w:hint="eastAsia"/>
              </w:rPr>
              <w:t>執行率(B/A)</w:t>
            </w:r>
          </w:p>
        </w:tc>
      </w:tr>
      <w:tr w:rsidR="006E49DA" w:rsidRPr="006E49DA" w:rsidTr="008C3BE7">
        <w:tc>
          <w:tcPr>
            <w:tcW w:w="1194" w:type="dxa"/>
          </w:tcPr>
          <w:p w:rsidR="00177BD5" w:rsidRPr="006E49DA" w:rsidRDefault="00177BD5" w:rsidP="00177BD5">
            <w:pPr>
              <w:pStyle w:val="142"/>
              <w:jc w:val="center"/>
            </w:pPr>
            <w:r w:rsidRPr="006E49DA">
              <w:rPr>
                <w:rFonts w:hint="eastAsia"/>
              </w:rPr>
              <w:t>111</w:t>
            </w:r>
          </w:p>
        </w:tc>
        <w:tc>
          <w:tcPr>
            <w:tcW w:w="1504" w:type="dxa"/>
            <w:vAlign w:val="center"/>
          </w:tcPr>
          <w:p w:rsidR="00177BD5" w:rsidRPr="006E49DA" w:rsidRDefault="00177BD5" w:rsidP="00177BD5">
            <w:pPr>
              <w:pStyle w:val="142"/>
              <w:jc w:val="right"/>
            </w:pPr>
            <w:r w:rsidRPr="006E49DA">
              <w:rPr>
                <w:rFonts w:hint="eastAsia"/>
              </w:rPr>
              <w:t>639</w:t>
            </w:r>
            <w:r w:rsidRPr="006E49DA">
              <w:t>,516</w:t>
            </w:r>
          </w:p>
        </w:tc>
        <w:tc>
          <w:tcPr>
            <w:tcW w:w="1504" w:type="dxa"/>
            <w:vAlign w:val="center"/>
          </w:tcPr>
          <w:p w:rsidR="00177BD5" w:rsidRPr="006E49DA" w:rsidRDefault="00177BD5" w:rsidP="00177BD5">
            <w:pPr>
              <w:pStyle w:val="142"/>
              <w:jc w:val="right"/>
            </w:pPr>
            <w:r w:rsidRPr="006E49DA">
              <w:t>949,725</w:t>
            </w:r>
          </w:p>
        </w:tc>
        <w:tc>
          <w:tcPr>
            <w:tcW w:w="1634" w:type="dxa"/>
            <w:shd w:val="clear" w:color="auto" w:fill="auto"/>
          </w:tcPr>
          <w:p w:rsidR="00177BD5" w:rsidRPr="006E49DA" w:rsidRDefault="00177BD5" w:rsidP="00177BD5">
            <w:pPr>
              <w:pStyle w:val="142"/>
              <w:jc w:val="right"/>
            </w:pPr>
            <w:r w:rsidRPr="006E49DA">
              <w:rPr>
                <w:rFonts w:hint="eastAsia"/>
              </w:rPr>
              <w:t>310</w:t>
            </w:r>
            <w:r w:rsidRPr="006E49DA">
              <w:t>,209</w:t>
            </w:r>
          </w:p>
        </w:tc>
        <w:tc>
          <w:tcPr>
            <w:tcW w:w="2102" w:type="dxa"/>
            <w:shd w:val="clear" w:color="auto" w:fill="auto"/>
          </w:tcPr>
          <w:p w:rsidR="00177BD5" w:rsidRPr="006E49DA" w:rsidRDefault="00177BD5" w:rsidP="00177BD5">
            <w:pPr>
              <w:pStyle w:val="142"/>
              <w:jc w:val="right"/>
            </w:pPr>
            <w:r w:rsidRPr="006E49DA">
              <w:rPr>
                <w:rFonts w:hint="eastAsia"/>
              </w:rPr>
              <w:t>148</w:t>
            </w:r>
            <w:r w:rsidRPr="006E49DA">
              <w:t>.51</w:t>
            </w:r>
          </w:p>
        </w:tc>
      </w:tr>
      <w:tr w:rsidR="006E49DA" w:rsidRPr="006E49DA" w:rsidTr="008C3BE7">
        <w:tc>
          <w:tcPr>
            <w:tcW w:w="1194" w:type="dxa"/>
          </w:tcPr>
          <w:p w:rsidR="00177BD5" w:rsidRPr="006E49DA" w:rsidRDefault="00177BD5" w:rsidP="00177BD5">
            <w:pPr>
              <w:pStyle w:val="142"/>
              <w:jc w:val="center"/>
            </w:pPr>
            <w:r w:rsidRPr="006E49DA">
              <w:rPr>
                <w:rFonts w:hint="eastAsia"/>
              </w:rPr>
              <w:t>112</w:t>
            </w:r>
          </w:p>
        </w:tc>
        <w:tc>
          <w:tcPr>
            <w:tcW w:w="1504" w:type="dxa"/>
            <w:vAlign w:val="center"/>
          </w:tcPr>
          <w:p w:rsidR="00177BD5" w:rsidRPr="006E49DA" w:rsidRDefault="00177BD5" w:rsidP="00177BD5">
            <w:pPr>
              <w:pStyle w:val="142"/>
              <w:jc w:val="right"/>
            </w:pPr>
            <w:r w:rsidRPr="006E49DA">
              <w:rPr>
                <w:rFonts w:hint="eastAsia"/>
              </w:rPr>
              <w:t>691</w:t>
            </w:r>
            <w:r w:rsidRPr="006E49DA">
              <w:t>,738</w:t>
            </w:r>
          </w:p>
        </w:tc>
        <w:tc>
          <w:tcPr>
            <w:tcW w:w="1504" w:type="dxa"/>
            <w:vAlign w:val="center"/>
          </w:tcPr>
          <w:p w:rsidR="00177BD5" w:rsidRPr="006E49DA" w:rsidRDefault="00177BD5" w:rsidP="00177BD5">
            <w:pPr>
              <w:pStyle w:val="142"/>
              <w:jc w:val="right"/>
            </w:pPr>
            <w:r w:rsidRPr="006E49DA">
              <w:t>894,866</w:t>
            </w:r>
          </w:p>
        </w:tc>
        <w:tc>
          <w:tcPr>
            <w:tcW w:w="1634" w:type="dxa"/>
            <w:shd w:val="clear" w:color="auto" w:fill="auto"/>
          </w:tcPr>
          <w:p w:rsidR="00177BD5" w:rsidRPr="006E49DA" w:rsidRDefault="00177BD5" w:rsidP="00177BD5">
            <w:pPr>
              <w:pStyle w:val="142"/>
              <w:jc w:val="right"/>
            </w:pPr>
            <w:r w:rsidRPr="006E49DA">
              <w:rPr>
                <w:rFonts w:hint="eastAsia"/>
              </w:rPr>
              <w:t>203</w:t>
            </w:r>
            <w:r w:rsidRPr="006E49DA">
              <w:t>,128</w:t>
            </w:r>
          </w:p>
        </w:tc>
        <w:tc>
          <w:tcPr>
            <w:tcW w:w="2102" w:type="dxa"/>
            <w:shd w:val="clear" w:color="auto" w:fill="auto"/>
          </w:tcPr>
          <w:p w:rsidR="00177BD5" w:rsidRPr="006E49DA" w:rsidRDefault="00177BD5" w:rsidP="00177BD5">
            <w:pPr>
              <w:pStyle w:val="142"/>
              <w:jc w:val="right"/>
            </w:pPr>
            <w:r w:rsidRPr="006E49DA">
              <w:rPr>
                <w:rFonts w:hint="eastAsia"/>
              </w:rPr>
              <w:t>129</w:t>
            </w:r>
            <w:r w:rsidRPr="006E49DA">
              <w:t>.</w:t>
            </w:r>
            <w:r w:rsidRPr="006E49DA">
              <w:rPr>
                <w:rFonts w:hint="eastAsia"/>
              </w:rPr>
              <w:t>36</w:t>
            </w:r>
          </w:p>
        </w:tc>
      </w:tr>
      <w:tr w:rsidR="006E49DA" w:rsidRPr="006E49DA" w:rsidTr="008C3BE7">
        <w:tc>
          <w:tcPr>
            <w:tcW w:w="1194" w:type="dxa"/>
          </w:tcPr>
          <w:p w:rsidR="0012641F" w:rsidRPr="006E49DA" w:rsidRDefault="0012641F" w:rsidP="0012641F">
            <w:pPr>
              <w:pStyle w:val="142"/>
              <w:jc w:val="center"/>
            </w:pPr>
            <w:r w:rsidRPr="006E49DA">
              <w:rPr>
                <w:rFonts w:hint="eastAsia"/>
              </w:rPr>
              <w:t>113</w:t>
            </w:r>
          </w:p>
        </w:tc>
        <w:tc>
          <w:tcPr>
            <w:tcW w:w="1504" w:type="dxa"/>
            <w:vAlign w:val="center"/>
          </w:tcPr>
          <w:p w:rsidR="0012641F" w:rsidRPr="006E49DA" w:rsidRDefault="0012641F" w:rsidP="0012641F">
            <w:pPr>
              <w:pStyle w:val="142"/>
              <w:jc w:val="right"/>
            </w:pPr>
            <w:r w:rsidRPr="006E49DA">
              <w:t>749,641</w:t>
            </w:r>
          </w:p>
        </w:tc>
        <w:tc>
          <w:tcPr>
            <w:tcW w:w="1504" w:type="dxa"/>
            <w:vAlign w:val="center"/>
          </w:tcPr>
          <w:p w:rsidR="0012641F" w:rsidRPr="006E49DA" w:rsidRDefault="0012641F" w:rsidP="0012641F">
            <w:pPr>
              <w:pStyle w:val="142"/>
              <w:jc w:val="right"/>
            </w:pPr>
            <w:r w:rsidRPr="006E49DA">
              <w:rPr>
                <w:rFonts w:hint="eastAsia"/>
              </w:rPr>
              <w:t>1,047,848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12641F" w:rsidRPr="006E49DA" w:rsidRDefault="0012641F" w:rsidP="0012641F">
            <w:pPr>
              <w:pStyle w:val="142"/>
              <w:jc w:val="right"/>
            </w:pPr>
            <w:r w:rsidRPr="006E49DA">
              <w:rPr>
                <w:rFonts w:hint="eastAsia"/>
              </w:rPr>
              <w:t>298,207</w:t>
            </w:r>
          </w:p>
        </w:tc>
        <w:tc>
          <w:tcPr>
            <w:tcW w:w="2102" w:type="dxa"/>
            <w:shd w:val="clear" w:color="auto" w:fill="auto"/>
            <w:vAlign w:val="center"/>
          </w:tcPr>
          <w:p w:rsidR="0012641F" w:rsidRPr="006E49DA" w:rsidRDefault="0012641F" w:rsidP="0012641F">
            <w:pPr>
              <w:pStyle w:val="142"/>
              <w:jc w:val="right"/>
            </w:pPr>
            <w:r w:rsidRPr="006E49DA">
              <w:rPr>
                <w:rFonts w:hint="eastAsia"/>
              </w:rPr>
              <w:t>139.78</w:t>
            </w:r>
          </w:p>
        </w:tc>
      </w:tr>
      <w:tr w:rsidR="006E49DA" w:rsidRPr="006E49DA" w:rsidTr="008C3BE7">
        <w:tc>
          <w:tcPr>
            <w:tcW w:w="1194" w:type="dxa"/>
          </w:tcPr>
          <w:p w:rsidR="00177BD5" w:rsidRPr="006E49DA" w:rsidRDefault="00177BD5" w:rsidP="00177BD5">
            <w:pPr>
              <w:pStyle w:val="142"/>
              <w:jc w:val="center"/>
            </w:pPr>
            <w:r w:rsidRPr="006E49DA">
              <w:rPr>
                <w:rFonts w:hint="eastAsia"/>
              </w:rPr>
              <w:t>114</w:t>
            </w:r>
          </w:p>
        </w:tc>
        <w:tc>
          <w:tcPr>
            <w:tcW w:w="1504" w:type="dxa"/>
            <w:vAlign w:val="center"/>
          </w:tcPr>
          <w:p w:rsidR="00177BD5" w:rsidRPr="006E49DA" w:rsidRDefault="00177BD5" w:rsidP="00177BD5">
            <w:pPr>
              <w:pStyle w:val="142"/>
              <w:jc w:val="right"/>
            </w:pPr>
            <w:r w:rsidRPr="006E49DA">
              <w:rPr>
                <w:rFonts w:hint="eastAsia"/>
              </w:rPr>
              <w:t>778</w:t>
            </w:r>
            <w:r w:rsidRPr="006E49DA">
              <w:t>,521</w:t>
            </w:r>
          </w:p>
        </w:tc>
        <w:tc>
          <w:tcPr>
            <w:tcW w:w="1504" w:type="dxa"/>
            <w:vAlign w:val="center"/>
          </w:tcPr>
          <w:p w:rsidR="00177BD5" w:rsidRPr="006E49DA" w:rsidRDefault="00177BD5" w:rsidP="00177BD5">
            <w:pPr>
              <w:pStyle w:val="142"/>
              <w:jc w:val="right"/>
            </w:pPr>
            <w:r w:rsidRPr="006E49DA">
              <w:rPr>
                <w:rFonts w:hint="eastAsia"/>
              </w:rPr>
              <w:t>-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177BD5" w:rsidRPr="006E49DA" w:rsidRDefault="00177BD5" w:rsidP="00177BD5">
            <w:pPr>
              <w:pStyle w:val="142"/>
              <w:jc w:val="right"/>
            </w:pPr>
            <w:r w:rsidRPr="006E49DA">
              <w:t>-</w:t>
            </w:r>
          </w:p>
        </w:tc>
        <w:tc>
          <w:tcPr>
            <w:tcW w:w="2102" w:type="dxa"/>
            <w:shd w:val="clear" w:color="auto" w:fill="auto"/>
            <w:vAlign w:val="center"/>
          </w:tcPr>
          <w:p w:rsidR="00177BD5" w:rsidRPr="006E49DA" w:rsidRDefault="00177BD5" w:rsidP="00177BD5">
            <w:pPr>
              <w:pStyle w:val="142"/>
              <w:jc w:val="right"/>
            </w:pPr>
            <w:r w:rsidRPr="006E49DA">
              <w:rPr>
                <w:rFonts w:hint="eastAsia"/>
              </w:rPr>
              <w:t>-</w:t>
            </w:r>
          </w:p>
        </w:tc>
      </w:tr>
    </w:tbl>
    <w:p w:rsidR="00177BD5" w:rsidRPr="006E49DA" w:rsidRDefault="00177BD5" w:rsidP="00177BD5">
      <w:pPr>
        <w:suppressAutoHyphens/>
        <w:autoSpaceDN w:val="0"/>
        <w:spacing w:line="280" w:lineRule="exact"/>
        <w:ind w:leftChars="0" w:left="1418" w:firstLineChars="0" w:hanging="914"/>
        <w:jc w:val="left"/>
        <w:textAlignment w:val="baseline"/>
        <w:rPr>
          <w:rFonts w:hAnsi="標楷體"/>
          <w:snapToGrid/>
          <w:kern w:val="3"/>
          <w:sz w:val="24"/>
          <w:szCs w:val="24"/>
        </w:rPr>
      </w:pPr>
      <w:r w:rsidRPr="006E49DA">
        <w:rPr>
          <w:rFonts w:hAnsi="標楷體" w:hint="eastAsia"/>
          <w:snapToGrid/>
          <w:kern w:val="3"/>
          <w:sz w:val="24"/>
          <w:szCs w:val="24"/>
        </w:rPr>
        <w:t>說    明：113年度決算數係自結數。</w:t>
      </w:r>
    </w:p>
    <w:p w:rsidR="00177BD5" w:rsidRPr="006E49DA" w:rsidRDefault="00177BD5" w:rsidP="00177BD5">
      <w:pPr>
        <w:suppressAutoHyphens/>
        <w:autoSpaceDN w:val="0"/>
        <w:spacing w:line="280" w:lineRule="exact"/>
        <w:ind w:leftChars="0" w:left="1418" w:firstLineChars="0" w:hanging="914"/>
        <w:jc w:val="left"/>
        <w:textAlignment w:val="baseline"/>
        <w:rPr>
          <w:rFonts w:hAnsi="標楷體"/>
          <w:snapToGrid/>
          <w:kern w:val="3"/>
          <w:sz w:val="24"/>
          <w:szCs w:val="24"/>
        </w:rPr>
      </w:pPr>
      <w:r w:rsidRPr="006E49DA">
        <w:rPr>
          <w:rFonts w:hAnsi="標楷體" w:hint="eastAsia"/>
          <w:snapToGrid/>
          <w:kern w:val="3"/>
          <w:sz w:val="24"/>
          <w:szCs w:val="24"/>
        </w:rPr>
        <w:t>資料來源：農科院提供，本中心彙整。</w:t>
      </w:r>
    </w:p>
    <w:p w:rsidR="002D73AC" w:rsidRPr="006E49DA" w:rsidRDefault="002D73AC" w:rsidP="002D73AC">
      <w:pPr>
        <w:pStyle w:val="a4"/>
        <w:ind w:left="849" w:hanging="283"/>
        <w:rPr>
          <w:b/>
        </w:rPr>
      </w:pPr>
      <w:r w:rsidRPr="006E49DA">
        <w:rPr>
          <w:rFonts w:hint="eastAsia"/>
          <w:b/>
        </w:rPr>
        <w:t>(二)</w:t>
      </w:r>
      <w:r w:rsidR="00C93AAF" w:rsidRPr="006E49DA">
        <w:rPr>
          <w:rFonts w:hint="eastAsia"/>
          <w:b/>
        </w:rPr>
        <w:t>美國</w:t>
      </w:r>
      <w:r w:rsidR="00B540C3">
        <w:rPr>
          <w:rFonts w:hint="eastAsia"/>
          <w:b/>
        </w:rPr>
        <w:t>政府宣布</w:t>
      </w:r>
      <w:r w:rsidR="00C93AAF" w:rsidRPr="006E49DA">
        <w:rPr>
          <w:rFonts w:hint="eastAsia"/>
          <w:b/>
        </w:rPr>
        <w:t>將對我國加徵32%之對等關稅，其政策</w:t>
      </w:r>
      <w:r w:rsidR="00B540C3">
        <w:rPr>
          <w:rFonts w:hint="eastAsia"/>
          <w:b/>
        </w:rPr>
        <w:t>倘</w:t>
      </w:r>
      <w:r w:rsidR="00C93AAF" w:rsidRPr="006E49DA">
        <w:rPr>
          <w:rFonts w:hint="eastAsia"/>
          <w:b/>
        </w:rPr>
        <w:t>生效後，恐衝擊我國農業競爭力</w:t>
      </w:r>
    </w:p>
    <w:p w:rsidR="002D73AC" w:rsidRPr="006E49DA" w:rsidRDefault="00033382" w:rsidP="002D73AC">
      <w:pPr>
        <w:pStyle w:val="21"/>
        <w:ind w:left="850" w:firstLine="566"/>
      </w:pPr>
      <w:r w:rsidRPr="006E49DA">
        <w:rPr>
          <w:rFonts w:hint="eastAsia"/>
        </w:rPr>
        <w:t>有關臺美農產貿易關係，</w:t>
      </w:r>
      <w:r w:rsidR="00B540C3" w:rsidRPr="006E49DA">
        <w:rPr>
          <w:rFonts w:hint="eastAsia"/>
        </w:rPr>
        <w:t>113年度</w:t>
      </w:r>
      <w:r w:rsidRPr="006E49DA">
        <w:rPr>
          <w:rFonts w:hint="eastAsia"/>
        </w:rPr>
        <w:t>美國</w:t>
      </w:r>
      <w:r w:rsidR="00B540C3">
        <w:rPr>
          <w:rFonts w:hint="eastAsia"/>
        </w:rPr>
        <w:t>係</w:t>
      </w:r>
      <w:r w:rsidRPr="006E49DA">
        <w:rPr>
          <w:rFonts w:hint="eastAsia"/>
        </w:rPr>
        <w:t>我國農產品</w:t>
      </w:r>
      <w:r w:rsidR="00B540C3">
        <w:rPr>
          <w:rFonts w:hint="eastAsia"/>
        </w:rPr>
        <w:t>出口之</w:t>
      </w:r>
      <w:r w:rsidRPr="006E49DA">
        <w:rPr>
          <w:rFonts w:hint="eastAsia"/>
        </w:rPr>
        <w:t>第1大海外市場，我國</w:t>
      </w:r>
      <w:r w:rsidR="00B540C3" w:rsidRPr="006E49DA">
        <w:rPr>
          <w:rFonts w:hint="eastAsia"/>
        </w:rPr>
        <w:t>出口農產品</w:t>
      </w:r>
      <w:r w:rsidR="00B540C3">
        <w:rPr>
          <w:rFonts w:hint="eastAsia"/>
        </w:rPr>
        <w:t>中</w:t>
      </w:r>
      <w:r w:rsidR="00B540C3" w:rsidRPr="006E49DA">
        <w:rPr>
          <w:rFonts w:hint="eastAsia"/>
        </w:rPr>
        <w:t>有</w:t>
      </w:r>
      <w:r w:rsidRPr="006E49DA">
        <w:rPr>
          <w:rFonts w:hint="eastAsia"/>
        </w:rPr>
        <w:t>17.6%外銷至美國，出口值約8.9億美元，主要品項包括花卉、水產品等多種農產品，</w:t>
      </w:r>
      <w:r w:rsidR="0086353D" w:rsidRPr="006E49DA">
        <w:rPr>
          <w:rFonts w:hint="eastAsia"/>
        </w:rPr>
        <w:t>惟</w:t>
      </w:r>
      <w:r w:rsidR="0047523A" w:rsidRPr="006E49DA">
        <w:rPr>
          <w:rFonts w:hint="eastAsia"/>
        </w:rPr>
        <w:t>美國</w:t>
      </w:r>
      <w:r w:rsidR="00B540C3">
        <w:rPr>
          <w:rFonts w:hint="eastAsia"/>
        </w:rPr>
        <w:t>政府</w:t>
      </w:r>
      <w:r w:rsidR="0047523A" w:rsidRPr="006E49DA">
        <w:rPr>
          <w:rFonts w:hint="eastAsia"/>
        </w:rPr>
        <w:t>於</w:t>
      </w:r>
      <w:r w:rsidRPr="006E49DA">
        <w:t>114</w:t>
      </w:r>
      <w:r w:rsidRPr="006E49DA">
        <w:rPr>
          <w:rFonts w:hint="eastAsia"/>
        </w:rPr>
        <w:t>年</w:t>
      </w:r>
      <w:r w:rsidRPr="006E49DA">
        <w:t>4</w:t>
      </w:r>
      <w:r w:rsidRPr="006E49DA">
        <w:rPr>
          <w:rFonts w:hint="eastAsia"/>
        </w:rPr>
        <w:t>月</w:t>
      </w:r>
      <w:r w:rsidRPr="006E49DA">
        <w:t>2</w:t>
      </w:r>
      <w:r w:rsidR="00B540C3">
        <w:rPr>
          <w:rFonts w:hint="eastAsia"/>
        </w:rPr>
        <w:t>日宣</w:t>
      </w:r>
      <w:r w:rsidR="0047523A" w:rsidRPr="006E49DA">
        <w:rPr>
          <w:rFonts w:hint="eastAsia"/>
        </w:rPr>
        <w:t>布</w:t>
      </w:r>
      <w:r w:rsidR="00B540C3">
        <w:rPr>
          <w:rFonts w:hint="eastAsia"/>
        </w:rPr>
        <w:t>將</w:t>
      </w:r>
      <w:r w:rsidR="0047523A" w:rsidRPr="006E49DA">
        <w:rPr>
          <w:rFonts w:hint="eastAsia"/>
        </w:rPr>
        <w:t>對我國</w:t>
      </w:r>
      <w:r w:rsidRPr="006E49DA">
        <w:rPr>
          <w:rFonts w:hint="eastAsia"/>
        </w:rPr>
        <w:t>加徵</w:t>
      </w:r>
      <w:r w:rsidRPr="006E49DA">
        <w:t>32%</w:t>
      </w:r>
      <w:r w:rsidRPr="006E49DA">
        <w:rPr>
          <w:rFonts w:hint="eastAsia"/>
        </w:rPr>
        <w:t>之對等關稅，</w:t>
      </w:r>
      <w:r w:rsidR="00B540C3">
        <w:rPr>
          <w:rFonts w:hint="eastAsia"/>
        </w:rPr>
        <w:t>復於同年4月9日宣布暫緩實施90天，</w:t>
      </w:r>
      <w:r w:rsidR="0047523A" w:rsidRPr="006E49DA">
        <w:rPr>
          <w:rFonts w:hint="eastAsia"/>
        </w:rPr>
        <w:t>恐衝擊我國農業競爭力，</w:t>
      </w:r>
      <w:r w:rsidRPr="006E49DA">
        <w:rPr>
          <w:rFonts w:hint="eastAsia"/>
        </w:rPr>
        <w:t>其中蝴蝶蘭、茶葉、毛豆、吳郭魚、鬼頭刀、鱸魚為輸美占</w:t>
      </w:r>
      <w:r w:rsidR="00B540C3">
        <w:rPr>
          <w:rFonts w:hint="eastAsia"/>
        </w:rPr>
        <w:t>比</w:t>
      </w:r>
      <w:r w:rsidRPr="006E49DA">
        <w:rPr>
          <w:rFonts w:hint="eastAsia"/>
        </w:rPr>
        <w:t>較高之</w:t>
      </w:r>
      <w:r w:rsidRPr="006E49DA">
        <w:t>6</w:t>
      </w:r>
      <w:r w:rsidR="0047523A" w:rsidRPr="006E49DA">
        <w:rPr>
          <w:rFonts w:hint="eastAsia"/>
        </w:rPr>
        <w:t>項產業，受影響較大。據</w:t>
      </w:r>
      <w:r w:rsidRPr="006E49DA">
        <w:rPr>
          <w:rFonts w:hint="eastAsia"/>
        </w:rPr>
        <w:t>農業部</w:t>
      </w:r>
      <w:r w:rsidR="0047523A" w:rsidRPr="006E49DA">
        <w:rPr>
          <w:rFonts w:hint="eastAsia"/>
        </w:rPr>
        <w:t>說明，</w:t>
      </w:r>
      <w:r w:rsidR="001D58EA" w:rsidRPr="006E49DA">
        <w:rPr>
          <w:rFonts w:hint="eastAsia"/>
        </w:rPr>
        <w:t>該部</w:t>
      </w:r>
      <w:r w:rsidRPr="006E49DA">
        <w:rPr>
          <w:rFonts w:hint="eastAsia"/>
        </w:rPr>
        <w:t>將採取金融支持、提升產業競爭力及開拓多元市場三大策略，協助產業因應</w:t>
      </w:r>
      <w:r w:rsidR="0047523A" w:rsidRPr="006E49DA">
        <w:rPr>
          <w:rFonts w:hint="eastAsia"/>
        </w:rPr>
        <w:t>。</w:t>
      </w:r>
      <w:r w:rsidR="002D73AC" w:rsidRPr="006E49DA">
        <w:rPr>
          <w:rFonts w:hint="eastAsia"/>
        </w:rPr>
        <w:t>農科院</w:t>
      </w:r>
      <w:r w:rsidR="0012641F" w:rsidRPr="006E49DA">
        <w:rPr>
          <w:rFonts w:hint="eastAsia"/>
        </w:rPr>
        <w:t>定位為科技產業化當責單位，並以將農業科技成果事業化、產業化及推廣至國際市場</w:t>
      </w:r>
      <w:r w:rsidR="0047523A" w:rsidRPr="006E49DA">
        <w:rPr>
          <w:rFonts w:hint="eastAsia"/>
        </w:rPr>
        <w:t>為</w:t>
      </w:r>
      <w:r w:rsidR="0012641F" w:rsidRPr="006E49DA">
        <w:rPr>
          <w:rFonts w:hint="eastAsia"/>
        </w:rPr>
        <w:t>任務，</w:t>
      </w:r>
      <w:r w:rsidR="001D58EA" w:rsidRPr="006E49DA">
        <w:rPr>
          <w:rFonts w:hint="eastAsia"/>
        </w:rPr>
        <w:t>每年賡續</w:t>
      </w:r>
      <w:r w:rsidR="0086353D" w:rsidRPr="006E49DA">
        <w:rPr>
          <w:rFonts w:hint="eastAsia"/>
        </w:rPr>
        <w:t>推動相關</w:t>
      </w:r>
      <w:r w:rsidR="0047523A" w:rsidRPr="006E49DA">
        <w:rPr>
          <w:rFonts w:hint="eastAsia"/>
        </w:rPr>
        <w:t>工作計畫</w:t>
      </w:r>
      <w:r w:rsidR="0086353D" w:rsidRPr="006E49DA">
        <w:rPr>
          <w:rFonts w:hint="eastAsia"/>
        </w:rPr>
        <w:t>，其</w:t>
      </w:r>
      <w:r w:rsidR="002D73AC" w:rsidRPr="006E49DA">
        <w:rPr>
          <w:rFonts w:hint="eastAsia"/>
        </w:rPr>
        <w:t>「計畫</w:t>
      </w:r>
      <w:r w:rsidR="0047523A" w:rsidRPr="006E49DA">
        <w:rPr>
          <w:rFonts w:hint="eastAsia"/>
        </w:rPr>
        <w:t>支出</w:t>
      </w:r>
      <w:r w:rsidR="002D73AC" w:rsidRPr="006E49DA">
        <w:rPr>
          <w:rFonts w:hint="eastAsia"/>
        </w:rPr>
        <w:t>」預算數自</w:t>
      </w:r>
      <w:r w:rsidR="0086353D" w:rsidRPr="006E49DA">
        <w:rPr>
          <w:rFonts w:hint="eastAsia"/>
        </w:rPr>
        <w:t>11</w:t>
      </w:r>
      <w:r w:rsidR="0086353D" w:rsidRPr="006E49DA">
        <w:t>1</w:t>
      </w:r>
      <w:r w:rsidR="002D73AC" w:rsidRPr="006E49DA">
        <w:rPr>
          <w:rFonts w:hint="eastAsia"/>
        </w:rPr>
        <w:t>年</w:t>
      </w:r>
      <w:r w:rsidR="00B540C3">
        <w:rPr>
          <w:rFonts w:hint="eastAsia"/>
        </w:rPr>
        <w:t>度</w:t>
      </w:r>
      <w:r w:rsidR="002D73AC" w:rsidRPr="006E49DA">
        <w:rPr>
          <w:rFonts w:hint="eastAsia"/>
        </w:rPr>
        <w:t>之</w:t>
      </w:r>
      <w:r w:rsidR="0086353D" w:rsidRPr="006E49DA">
        <w:t>6</w:t>
      </w:r>
      <w:r w:rsidR="0086353D" w:rsidRPr="006E49DA">
        <w:rPr>
          <w:rFonts w:hint="eastAsia"/>
        </w:rPr>
        <w:t>億</w:t>
      </w:r>
      <w:r w:rsidR="0086353D" w:rsidRPr="006E49DA">
        <w:t>3,951</w:t>
      </w:r>
      <w:r w:rsidR="0086353D" w:rsidRPr="006E49DA">
        <w:rPr>
          <w:rFonts w:hint="eastAsia"/>
        </w:rPr>
        <w:t>萬</w:t>
      </w:r>
      <w:r w:rsidR="0086353D" w:rsidRPr="006E49DA">
        <w:t>6</w:t>
      </w:r>
      <w:r w:rsidR="0086353D" w:rsidRPr="006E49DA">
        <w:rPr>
          <w:rFonts w:hint="eastAsia"/>
        </w:rPr>
        <w:t>千</w:t>
      </w:r>
      <w:r w:rsidR="002D73AC" w:rsidRPr="006E49DA">
        <w:rPr>
          <w:rFonts w:hint="eastAsia"/>
        </w:rPr>
        <w:t>元，</w:t>
      </w:r>
      <w:r w:rsidR="0086353D" w:rsidRPr="006E49DA">
        <w:rPr>
          <w:rFonts w:hint="eastAsia"/>
        </w:rPr>
        <w:t>逐年增加</w:t>
      </w:r>
      <w:r w:rsidR="002D73AC" w:rsidRPr="006E49DA">
        <w:rPr>
          <w:rFonts w:hint="eastAsia"/>
        </w:rPr>
        <w:t>至</w:t>
      </w:r>
      <w:r w:rsidR="0086353D" w:rsidRPr="006E49DA">
        <w:rPr>
          <w:rFonts w:hint="eastAsia"/>
        </w:rPr>
        <w:t>114</w:t>
      </w:r>
      <w:r w:rsidR="002D73AC" w:rsidRPr="006E49DA">
        <w:rPr>
          <w:rFonts w:hint="eastAsia"/>
        </w:rPr>
        <w:t>年</w:t>
      </w:r>
      <w:r w:rsidR="00B540C3">
        <w:rPr>
          <w:rFonts w:hint="eastAsia"/>
        </w:rPr>
        <w:t>度</w:t>
      </w:r>
      <w:r w:rsidR="002D73AC" w:rsidRPr="006E49DA">
        <w:rPr>
          <w:rFonts w:hint="eastAsia"/>
        </w:rPr>
        <w:t>之</w:t>
      </w:r>
      <w:r w:rsidR="001D58EA" w:rsidRPr="006E49DA">
        <w:rPr>
          <w:rFonts w:hint="eastAsia"/>
        </w:rPr>
        <w:t>7</w:t>
      </w:r>
      <w:r w:rsidR="0086353D" w:rsidRPr="006E49DA">
        <w:rPr>
          <w:rFonts w:hint="eastAsia"/>
        </w:rPr>
        <w:t>億</w:t>
      </w:r>
      <w:r w:rsidR="001D58EA" w:rsidRPr="006E49DA">
        <w:rPr>
          <w:rFonts w:hint="eastAsia"/>
        </w:rPr>
        <w:t>7</w:t>
      </w:r>
      <w:r w:rsidR="001D58EA" w:rsidRPr="006E49DA">
        <w:t>,</w:t>
      </w:r>
      <w:r w:rsidR="001D58EA" w:rsidRPr="006E49DA">
        <w:rPr>
          <w:rFonts w:hint="eastAsia"/>
        </w:rPr>
        <w:t>852</w:t>
      </w:r>
      <w:r w:rsidR="0086353D" w:rsidRPr="006E49DA">
        <w:rPr>
          <w:rFonts w:hint="eastAsia"/>
        </w:rPr>
        <w:t>萬</w:t>
      </w:r>
      <w:r w:rsidR="001D58EA" w:rsidRPr="006E49DA">
        <w:rPr>
          <w:rFonts w:hint="eastAsia"/>
        </w:rPr>
        <w:t>1</w:t>
      </w:r>
      <w:r w:rsidR="0086353D" w:rsidRPr="006E49DA">
        <w:rPr>
          <w:rFonts w:hint="eastAsia"/>
        </w:rPr>
        <w:t>千元，增幅</w:t>
      </w:r>
      <w:r w:rsidR="001D58EA" w:rsidRPr="006E49DA">
        <w:rPr>
          <w:rFonts w:hint="eastAsia"/>
        </w:rPr>
        <w:t>21.74</w:t>
      </w:r>
      <w:r w:rsidR="0086353D" w:rsidRPr="006E49DA">
        <w:t>%</w:t>
      </w:r>
      <w:r w:rsidR="002D73AC" w:rsidRPr="006E49DA">
        <w:rPr>
          <w:rFonts w:hint="eastAsia"/>
        </w:rPr>
        <w:t>，鑒於</w:t>
      </w:r>
      <w:r w:rsidR="0086353D" w:rsidRPr="006E49DA">
        <w:rPr>
          <w:rFonts w:hint="eastAsia"/>
        </w:rPr>
        <w:t>美國將對我國加徵32%之對等關稅，其政策</w:t>
      </w:r>
      <w:r w:rsidR="00B540C3">
        <w:rPr>
          <w:rFonts w:hint="eastAsia"/>
        </w:rPr>
        <w:t>倘</w:t>
      </w:r>
      <w:r w:rsidR="0086353D" w:rsidRPr="006E49DA">
        <w:rPr>
          <w:rFonts w:hint="eastAsia"/>
        </w:rPr>
        <w:t>生效後，恐衝擊我國農業競爭力</w:t>
      </w:r>
      <w:r w:rsidR="002D73AC" w:rsidRPr="006E49DA">
        <w:rPr>
          <w:rFonts w:hint="eastAsia"/>
        </w:rPr>
        <w:t>，農科院允宜儘速因應</w:t>
      </w:r>
      <w:r w:rsidR="0086353D" w:rsidRPr="006E49DA">
        <w:rPr>
          <w:rFonts w:hint="eastAsia"/>
        </w:rPr>
        <w:t>美國對等關稅之開徵</w:t>
      </w:r>
      <w:r w:rsidR="002D73AC" w:rsidRPr="006E49DA">
        <w:rPr>
          <w:rFonts w:hAnsi="標楷體" w:hint="eastAsia"/>
        </w:rPr>
        <w:t>，加強輔導</w:t>
      </w:r>
      <w:r w:rsidR="0086353D" w:rsidRPr="006E49DA">
        <w:rPr>
          <w:rFonts w:hint="eastAsia"/>
        </w:rPr>
        <w:t>相關</w:t>
      </w:r>
      <w:r w:rsidR="002D73AC" w:rsidRPr="006E49DA">
        <w:rPr>
          <w:rFonts w:hint="eastAsia"/>
        </w:rPr>
        <w:t>農業加值及競爭力優化，</w:t>
      </w:r>
      <w:r w:rsidR="0086353D" w:rsidRPr="006E49DA">
        <w:rPr>
          <w:rFonts w:hint="eastAsia"/>
        </w:rPr>
        <w:t>以協助降低對</w:t>
      </w:r>
      <w:r w:rsidR="00B540C3">
        <w:rPr>
          <w:rFonts w:hint="eastAsia"/>
        </w:rPr>
        <w:t>我國</w:t>
      </w:r>
      <w:r w:rsidR="0086353D" w:rsidRPr="006E49DA">
        <w:rPr>
          <w:rFonts w:hint="eastAsia"/>
        </w:rPr>
        <w:t>農</w:t>
      </w:r>
      <w:r w:rsidR="002D73AC" w:rsidRPr="006E49DA">
        <w:rPr>
          <w:rFonts w:hint="eastAsia"/>
        </w:rPr>
        <w:t>業之衝擊</w:t>
      </w:r>
      <w:r w:rsidR="002D73AC" w:rsidRPr="006E49DA">
        <w:rPr>
          <w:rFonts w:hAnsi="標楷體" w:hint="eastAsia"/>
        </w:rPr>
        <w:t>。</w:t>
      </w:r>
    </w:p>
    <w:p w:rsidR="002D73AC" w:rsidRPr="006E49DA" w:rsidRDefault="002D73AC" w:rsidP="002D73AC">
      <w:pPr>
        <w:ind w:left="566" w:firstLine="566"/>
        <w:rPr>
          <w:snapToGrid/>
        </w:rPr>
      </w:pPr>
      <w:r w:rsidRPr="006E49DA">
        <w:rPr>
          <w:snapToGrid/>
        </w:rPr>
        <w:t>綜上，</w:t>
      </w:r>
      <w:r w:rsidRPr="006E49DA">
        <w:rPr>
          <w:rFonts w:hint="eastAsia"/>
          <w:snapToGrid/>
        </w:rPr>
        <w:t>農科院</w:t>
      </w:r>
      <w:r w:rsidR="008E40C3" w:rsidRPr="006E49DA">
        <w:rPr>
          <w:rFonts w:hint="eastAsia"/>
          <w:snapToGrid/>
        </w:rPr>
        <w:t>111</w:t>
      </w:r>
      <w:r w:rsidRPr="006E49DA">
        <w:rPr>
          <w:rFonts w:hint="eastAsia"/>
          <w:snapToGrid/>
        </w:rPr>
        <w:t>至</w:t>
      </w:r>
      <w:r w:rsidR="0086353D" w:rsidRPr="006E49DA">
        <w:rPr>
          <w:rFonts w:hint="eastAsia"/>
          <w:snapToGrid/>
        </w:rPr>
        <w:t>11</w:t>
      </w:r>
      <w:r w:rsidR="0086353D" w:rsidRPr="006E49DA">
        <w:rPr>
          <w:snapToGrid/>
        </w:rPr>
        <w:t>3</w:t>
      </w:r>
      <w:r w:rsidRPr="006E49DA">
        <w:rPr>
          <w:rFonts w:hint="eastAsia"/>
          <w:snapToGrid/>
        </w:rPr>
        <w:t>年度</w:t>
      </w:r>
      <w:r w:rsidR="008E40C3" w:rsidRPr="006E49DA">
        <w:rPr>
          <w:rFonts w:hAnsi="標楷體" w:hint="eastAsia"/>
          <w:snapToGrid/>
        </w:rPr>
        <w:t>「計畫支出</w:t>
      </w:r>
      <w:r w:rsidRPr="006E49DA">
        <w:rPr>
          <w:rFonts w:hint="eastAsia"/>
          <w:snapToGrid/>
        </w:rPr>
        <w:t>」預算數逐年增加，惟仍連年超支</w:t>
      </w:r>
      <w:r w:rsidRPr="006E49DA">
        <w:rPr>
          <w:rFonts w:hAnsi="標楷體" w:hint="eastAsia"/>
          <w:snapToGrid/>
        </w:rPr>
        <w:t>，</w:t>
      </w:r>
      <w:r w:rsidRPr="006E49DA">
        <w:rPr>
          <w:rFonts w:hint="eastAsia"/>
          <w:snapToGrid/>
        </w:rPr>
        <w:t>11</w:t>
      </w:r>
      <w:r w:rsidR="008E40C3" w:rsidRPr="006E49DA">
        <w:rPr>
          <w:rFonts w:hint="eastAsia"/>
          <w:snapToGrid/>
        </w:rPr>
        <w:t>4</w:t>
      </w:r>
      <w:r w:rsidRPr="006E49DA">
        <w:rPr>
          <w:rFonts w:hint="eastAsia"/>
          <w:snapToGrid/>
        </w:rPr>
        <w:t>年度賡續編列預算案數</w:t>
      </w:r>
      <w:r w:rsidR="008E40C3" w:rsidRPr="006E49DA">
        <w:rPr>
          <w:rFonts w:hint="eastAsia"/>
          <w:snapToGrid/>
        </w:rPr>
        <w:t>7億7</w:t>
      </w:r>
      <w:r w:rsidRPr="006E49DA">
        <w:rPr>
          <w:rFonts w:hint="eastAsia"/>
          <w:snapToGrid/>
        </w:rPr>
        <w:t>,</w:t>
      </w:r>
      <w:r w:rsidR="008E40C3" w:rsidRPr="006E49DA">
        <w:rPr>
          <w:rFonts w:hint="eastAsia"/>
          <w:snapToGrid/>
        </w:rPr>
        <w:t>852</w:t>
      </w:r>
      <w:r w:rsidRPr="006E49DA">
        <w:rPr>
          <w:rFonts w:hint="eastAsia"/>
          <w:snapToGrid/>
        </w:rPr>
        <w:t>萬</w:t>
      </w:r>
      <w:r w:rsidR="008E40C3" w:rsidRPr="006E49DA">
        <w:rPr>
          <w:rFonts w:hint="eastAsia"/>
          <w:snapToGrid/>
        </w:rPr>
        <w:t>1</w:t>
      </w:r>
      <w:r w:rsidRPr="006E49DA">
        <w:rPr>
          <w:rFonts w:hint="eastAsia"/>
          <w:snapToGrid/>
        </w:rPr>
        <w:t>千元，惟</w:t>
      </w:r>
      <w:r w:rsidR="0086353D" w:rsidRPr="006E49DA">
        <w:rPr>
          <w:rFonts w:hint="eastAsia"/>
        </w:rPr>
        <w:t>美國對我國加徵32%對等關稅之政策</w:t>
      </w:r>
      <w:r w:rsidR="00B540C3">
        <w:rPr>
          <w:rFonts w:hint="eastAsia"/>
        </w:rPr>
        <w:t>倘</w:t>
      </w:r>
      <w:r w:rsidR="0086353D" w:rsidRPr="006E49DA">
        <w:rPr>
          <w:rFonts w:hint="eastAsia"/>
          <w:snapToGrid/>
        </w:rPr>
        <w:t>生效後</w:t>
      </w:r>
      <w:r w:rsidRPr="006E49DA">
        <w:rPr>
          <w:rFonts w:hint="eastAsia"/>
          <w:snapToGrid/>
        </w:rPr>
        <w:t>，恐衝擊我國</w:t>
      </w:r>
      <w:r w:rsidR="0086353D" w:rsidRPr="006E49DA">
        <w:rPr>
          <w:rFonts w:hint="eastAsia"/>
          <w:snapToGrid/>
        </w:rPr>
        <w:t>農業競爭力</w:t>
      </w:r>
      <w:r w:rsidRPr="006E49DA">
        <w:rPr>
          <w:rFonts w:hAnsi="標楷體" w:hint="eastAsia"/>
          <w:snapToGrid/>
        </w:rPr>
        <w:t>，</w:t>
      </w:r>
      <w:r w:rsidR="0086353D" w:rsidRPr="006E49DA">
        <w:rPr>
          <w:rFonts w:hAnsi="標楷體" w:hint="eastAsia"/>
          <w:snapToGrid/>
        </w:rPr>
        <w:t>允宜加強研擬農業加值及競爭力優化之輔導</w:t>
      </w:r>
      <w:r w:rsidRPr="006E49DA">
        <w:rPr>
          <w:rFonts w:hAnsi="標楷體" w:hint="eastAsia"/>
          <w:snapToGrid/>
        </w:rPr>
        <w:t>，並覈實編列</w:t>
      </w:r>
      <w:r w:rsidR="00B540C3">
        <w:rPr>
          <w:rFonts w:hAnsi="標楷體" w:hint="eastAsia"/>
          <w:snapToGrid/>
        </w:rPr>
        <w:t>相關</w:t>
      </w:r>
      <w:r w:rsidRPr="006E49DA">
        <w:rPr>
          <w:rFonts w:hAnsi="標楷體" w:hint="eastAsia"/>
          <w:snapToGrid/>
        </w:rPr>
        <w:t>預算</w:t>
      </w:r>
      <w:r w:rsidRPr="006E49DA">
        <w:rPr>
          <w:snapToGrid/>
        </w:rPr>
        <w:t>。</w:t>
      </w:r>
    </w:p>
    <w:p w:rsidR="002D73AC" w:rsidRPr="006E49DA" w:rsidRDefault="002D73AC" w:rsidP="006D14F2">
      <w:pPr>
        <w:pStyle w:val="14"/>
        <w:ind w:left="519" w:hangingChars="183" w:hanging="519"/>
        <w:rPr>
          <w:rFonts w:hAnsi="標楷體"/>
          <w:snapToGrid/>
        </w:rPr>
      </w:pPr>
    </w:p>
    <w:p w:rsidR="006D14F2" w:rsidRPr="006E49DA" w:rsidRDefault="002D73AC" w:rsidP="006D14F2">
      <w:pPr>
        <w:pStyle w:val="14"/>
        <w:ind w:left="519" w:hangingChars="183" w:hanging="519"/>
        <w:rPr>
          <w:rFonts w:hAnsi="標楷體"/>
          <w:snapToGrid/>
        </w:rPr>
      </w:pPr>
      <w:bookmarkStart w:id="8" w:name="_Toc195799234"/>
      <w:r w:rsidRPr="006E49DA">
        <w:rPr>
          <w:rFonts w:hAnsi="標楷體" w:hint="eastAsia"/>
          <w:snapToGrid/>
        </w:rPr>
        <w:t>二</w:t>
      </w:r>
      <w:r w:rsidR="006D14F2" w:rsidRPr="006E49DA">
        <w:rPr>
          <w:rFonts w:hAnsi="標楷體" w:hint="eastAsia"/>
          <w:snapToGrid/>
        </w:rPr>
        <w:t>、</w:t>
      </w:r>
      <w:bookmarkEnd w:id="2"/>
      <w:r w:rsidR="008C3CED" w:rsidRPr="006E49DA">
        <w:rPr>
          <w:rFonts w:hAnsi="標楷體" w:hint="eastAsia"/>
          <w:snapToGrid/>
        </w:rPr>
        <w:t>114年度用人費用占總支出比率</w:t>
      </w:r>
      <w:r w:rsidR="00FA555B">
        <w:rPr>
          <w:rFonts w:hAnsi="標楷體" w:hint="eastAsia"/>
          <w:snapToGrid/>
        </w:rPr>
        <w:t>預計達</w:t>
      </w:r>
      <w:r w:rsidR="008C3CED" w:rsidRPr="006E49DA">
        <w:rPr>
          <w:rFonts w:hAnsi="標楷體" w:hint="eastAsia"/>
          <w:snapToGrid/>
        </w:rPr>
        <w:t>47.72%</w:t>
      </w:r>
      <w:r w:rsidR="00631FCA" w:rsidRPr="006E49DA">
        <w:rPr>
          <w:rFonts w:hAnsi="標楷體" w:hint="eastAsia"/>
          <w:snapToGrid/>
        </w:rPr>
        <w:t>，</w:t>
      </w:r>
      <w:r w:rsidR="008C3CED" w:rsidRPr="006E49DA">
        <w:rPr>
          <w:rFonts w:hAnsi="標楷體" w:hint="eastAsia"/>
          <w:snapToGrid/>
        </w:rPr>
        <w:t>為近年最高，恐</w:t>
      </w:r>
      <w:r w:rsidR="00B540C3">
        <w:rPr>
          <w:rFonts w:hAnsi="標楷體" w:hint="eastAsia"/>
          <w:snapToGrid/>
        </w:rPr>
        <w:t>排擠</w:t>
      </w:r>
      <w:r w:rsidR="00631FCA" w:rsidRPr="006E49DA">
        <w:rPr>
          <w:rFonts w:hAnsi="標楷體" w:hint="eastAsia"/>
          <w:snapToGrid/>
        </w:rPr>
        <w:t>其他新興計畫之</w:t>
      </w:r>
      <w:r w:rsidR="00B540C3">
        <w:rPr>
          <w:rFonts w:hAnsi="標楷體" w:hint="eastAsia"/>
          <w:snapToGrid/>
        </w:rPr>
        <w:t>經費</w:t>
      </w:r>
      <w:r w:rsidR="00631FCA" w:rsidRPr="006E49DA">
        <w:rPr>
          <w:rFonts w:hAnsi="標楷體" w:hint="eastAsia"/>
          <w:snapToGrid/>
        </w:rPr>
        <w:t>，允宜充分運用人力，俾利</w:t>
      </w:r>
      <w:r w:rsidR="00B540C3">
        <w:rPr>
          <w:rFonts w:hAnsi="標楷體" w:hint="eastAsia"/>
          <w:snapToGrid/>
        </w:rPr>
        <w:t>有效配置</w:t>
      </w:r>
      <w:r w:rsidR="00631FCA" w:rsidRPr="006E49DA">
        <w:rPr>
          <w:rFonts w:hAnsi="標楷體" w:hint="eastAsia"/>
          <w:snapToGrid/>
        </w:rPr>
        <w:t>有限</w:t>
      </w:r>
      <w:r w:rsidR="00B540C3">
        <w:rPr>
          <w:rFonts w:hAnsi="標楷體" w:hint="eastAsia"/>
          <w:snapToGrid/>
        </w:rPr>
        <w:t>之</w:t>
      </w:r>
      <w:r w:rsidR="00631FCA" w:rsidRPr="006E49DA">
        <w:rPr>
          <w:rFonts w:hAnsi="標楷體" w:hint="eastAsia"/>
          <w:snapToGrid/>
        </w:rPr>
        <w:t>預算資源</w:t>
      </w:r>
      <w:bookmarkEnd w:id="8"/>
    </w:p>
    <w:p w:rsidR="006D14F2" w:rsidRPr="006E49DA" w:rsidRDefault="006D14F2" w:rsidP="006D14F2">
      <w:pPr>
        <w:ind w:left="566" w:firstLine="566"/>
        <w:rPr>
          <w:snapToGrid/>
        </w:rPr>
      </w:pPr>
      <w:r w:rsidRPr="006E49DA">
        <w:rPr>
          <w:rFonts w:hint="eastAsia"/>
          <w:snapToGrid/>
        </w:rPr>
        <w:t>農科院114年度</w:t>
      </w:r>
      <w:r w:rsidR="00B540C3">
        <w:rPr>
          <w:rFonts w:hint="eastAsia"/>
          <w:snapToGrid/>
        </w:rPr>
        <w:t>預算案</w:t>
      </w:r>
      <w:r w:rsidRPr="006E49DA">
        <w:rPr>
          <w:rFonts w:hAnsi="標楷體" w:hint="eastAsia"/>
          <w:snapToGrid/>
        </w:rPr>
        <w:t>「業務支出」項下</w:t>
      </w:r>
      <w:r w:rsidR="00B540C3" w:rsidRPr="006E49DA">
        <w:rPr>
          <w:rFonts w:hAnsi="標楷體" w:hint="eastAsia"/>
          <w:snapToGrid/>
        </w:rPr>
        <w:t>人事費</w:t>
      </w:r>
      <w:r w:rsidRPr="006E49DA">
        <w:rPr>
          <w:rFonts w:hAnsi="標楷體" w:hint="eastAsia"/>
          <w:snapToGrid/>
        </w:rPr>
        <w:t>編列4億5</w:t>
      </w:r>
      <w:r w:rsidRPr="006E49DA">
        <w:rPr>
          <w:rFonts w:hAnsi="標楷體"/>
          <w:snapToGrid/>
        </w:rPr>
        <w:t>,</w:t>
      </w:r>
      <w:r w:rsidRPr="006E49DA">
        <w:rPr>
          <w:rFonts w:hAnsi="標楷體" w:hint="eastAsia"/>
          <w:snapToGrid/>
        </w:rPr>
        <w:t>887萬2千元，較113年度編列之4億2</w:t>
      </w:r>
      <w:r w:rsidRPr="006E49DA">
        <w:rPr>
          <w:rFonts w:hAnsi="標楷體"/>
          <w:snapToGrid/>
        </w:rPr>
        <w:t>,</w:t>
      </w:r>
      <w:r w:rsidRPr="006E49DA">
        <w:rPr>
          <w:rFonts w:hAnsi="標楷體" w:hint="eastAsia"/>
          <w:snapToGrid/>
        </w:rPr>
        <w:t>805萬5千元增加3</w:t>
      </w:r>
      <w:r w:rsidRPr="006E49DA">
        <w:rPr>
          <w:rFonts w:hAnsi="標楷體"/>
          <w:snapToGrid/>
        </w:rPr>
        <w:t>,081</w:t>
      </w:r>
      <w:r w:rsidRPr="006E49DA">
        <w:rPr>
          <w:rFonts w:hAnsi="標楷體" w:hint="eastAsia"/>
          <w:snapToGrid/>
        </w:rPr>
        <w:t>萬7千元(增幅7.20%)。經查</w:t>
      </w:r>
      <w:r w:rsidRPr="006E49DA">
        <w:rPr>
          <w:rFonts w:hint="eastAsia"/>
          <w:snapToGrid/>
        </w:rPr>
        <w:t>：</w:t>
      </w:r>
    </w:p>
    <w:p w:rsidR="00631FCA" w:rsidRPr="006E49DA" w:rsidRDefault="00631FCA" w:rsidP="00631FCA">
      <w:pPr>
        <w:pStyle w:val="a4"/>
        <w:ind w:left="849" w:hanging="283"/>
        <w:rPr>
          <w:b/>
          <w:snapToGrid/>
        </w:rPr>
      </w:pPr>
      <w:r w:rsidRPr="006E49DA">
        <w:rPr>
          <w:rFonts w:hint="eastAsia"/>
          <w:b/>
          <w:snapToGrid/>
        </w:rPr>
        <w:t>(</w:t>
      </w:r>
      <w:r w:rsidRPr="006E49DA">
        <w:rPr>
          <w:rFonts w:hint="eastAsia"/>
          <w:b/>
          <w:snapToGrid/>
          <w:lang w:eastAsia="zh-HK"/>
        </w:rPr>
        <w:t>一</w:t>
      </w:r>
      <w:r w:rsidRPr="006E49DA">
        <w:rPr>
          <w:rFonts w:hint="eastAsia"/>
          <w:b/>
          <w:snapToGrid/>
        </w:rPr>
        <w:t>)</w:t>
      </w:r>
      <w:r w:rsidR="00B540C3">
        <w:rPr>
          <w:rFonts w:hint="eastAsia"/>
          <w:b/>
          <w:snapToGrid/>
        </w:rPr>
        <w:t>為</w:t>
      </w:r>
      <w:r w:rsidRPr="006E49DA">
        <w:rPr>
          <w:rFonts w:hint="eastAsia"/>
          <w:b/>
          <w:snapToGrid/>
        </w:rPr>
        <w:t>促進預算資源有效運用，並適予容納新增計畫所需</w:t>
      </w:r>
      <w:r w:rsidR="00B540C3">
        <w:rPr>
          <w:rFonts w:hint="eastAsia"/>
          <w:b/>
          <w:snapToGrid/>
        </w:rPr>
        <w:t>，</w:t>
      </w:r>
      <w:r w:rsidR="00B540C3" w:rsidRPr="006E49DA">
        <w:rPr>
          <w:rFonts w:hint="eastAsia"/>
          <w:b/>
          <w:snapToGrid/>
          <w:lang w:eastAsia="zh-HK"/>
        </w:rPr>
        <w:t>允</w:t>
      </w:r>
      <w:r w:rsidR="00B540C3" w:rsidRPr="006E49DA">
        <w:rPr>
          <w:rFonts w:hint="eastAsia"/>
          <w:b/>
          <w:snapToGrid/>
        </w:rPr>
        <w:t>宜確實就各項計畫之必要性及合理性加強評估</w:t>
      </w:r>
    </w:p>
    <w:p w:rsidR="00631FCA" w:rsidRPr="006E49DA" w:rsidRDefault="00192FDE" w:rsidP="00631FCA">
      <w:pPr>
        <w:pStyle w:val="21"/>
        <w:ind w:left="850" w:firstLine="566"/>
        <w:rPr>
          <w:snapToGrid/>
        </w:rPr>
      </w:pPr>
      <w:r>
        <w:rPr>
          <w:rFonts w:hint="eastAsia"/>
          <w:snapToGrid/>
        </w:rPr>
        <w:t>盱衡農科院</w:t>
      </w:r>
      <w:r w:rsidRPr="00192FDE">
        <w:rPr>
          <w:rFonts w:hint="eastAsia"/>
          <w:snapToGrid/>
        </w:rPr>
        <w:t>110至114年度來自政府委辦及補助計畫收入</w:t>
      </w:r>
      <w:r w:rsidR="00B540C3">
        <w:rPr>
          <w:rFonts w:hint="eastAsia"/>
          <w:snapToGrid/>
        </w:rPr>
        <w:t>之</w:t>
      </w:r>
      <w:r w:rsidRPr="00192FDE">
        <w:rPr>
          <w:rFonts w:hint="eastAsia"/>
          <w:snapToGrid/>
        </w:rPr>
        <w:t>占比</w:t>
      </w:r>
      <w:r>
        <w:rPr>
          <w:rFonts w:hint="eastAsia"/>
          <w:snapToGrid/>
        </w:rPr>
        <w:t>均逾7成</w:t>
      </w:r>
      <w:r w:rsidR="00631FCA" w:rsidRPr="006E49DA">
        <w:rPr>
          <w:rFonts w:hint="eastAsia"/>
          <w:snapToGrid/>
        </w:rPr>
        <w:t>(詳表1)</w:t>
      </w:r>
      <w:r w:rsidR="00631FCA" w:rsidRPr="006E49DA">
        <w:rPr>
          <w:rFonts w:hint="eastAsia"/>
          <w:snapToGrid/>
          <w:lang w:eastAsia="zh-HK"/>
        </w:rPr>
        <w:t>，</w:t>
      </w:r>
      <w:r w:rsidRPr="00192FDE">
        <w:rPr>
          <w:rFonts w:hint="eastAsia"/>
          <w:snapToGrid/>
          <w:lang w:eastAsia="zh-HK"/>
        </w:rPr>
        <w:t>收入來源</w:t>
      </w:r>
      <w:r>
        <w:rPr>
          <w:rFonts w:hint="eastAsia"/>
          <w:snapToGrid/>
        </w:rPr>
        <w:t>係屬</w:t>
      </w:r>
      <w:r w:rsidRPr="00192FDE">
        <w:rPr>
          <w:rFonts w:hint="eastAsia"/>
          <w:snapToGrid/>
          <w:lang w:eastAsia="zh-HK"/>
        </w:rPr>
        <w:t>高度仰賴政府補助或委辦費，</w:t>
      </w:r>
      <w:r>
        <w:rPr>
          <w:rFonts w:hint="eastAsia"/>
          <w:snapToGrid/>
        </w:rPr>
        <w:t>爰</w:t>
      </w:r>
      <w:r w:rsidR="00631FCA" w:rsidRPr="006E49DA">
        <w:rPr>
          <w:rFonts w:hint="eastAsia"/>
          <w:snapToGrid/>
        </w:rPr>
        <w:t>為促進資源有效運用，</w:t>
      </w:r>
      <w:r w:rsidR="00631FCA" w:rsidRPr="006E49DA">
        <w:rPr>
          <w:rFonts w:hint="eastAsia"/>
          <w:snapToGrid/>
          <w:lang w:eastAsia="zh-HK"/>
        </w:rPr>
        <w:t>並</w:t>
      </w:r>
      <w:r w:rsidR="00631FCA" w:rsidRPr="006E49DA">
        <w:rPr>
          <w:rFonts w:hint="eastAsia"/>
          <w:snapToGrid/>
        </w:rPr>
        <w:t>避免造成政府財務沉重負荷</w:t>
      </w:r>
      <w:r>
        <w:rPr>
          <w:rFonts w:hint="eastAsia"/>
          <w:snapToGrid/>
        </w:rPr>
        <w:t>，</w:t>
      </w:r>
      <w:r w:rsidR="00B540C3">
        <w:rPr>
          <w:rFonts w:hint="eastAsia"/>
          <w:snapToGrid/>
        </w:rPr>
        <w:t>農科院</w:t>
      </w:r>
      <w:r w:rsidR="00631FCA" w:rsidRPr="006E49DA">
        <w:rPr>
          <w:rFonts w:hint="eastAsia"/>
          <w:snapToGrid/>
        </w:rPr>
        <w:t>除宜積極開拓自主財源外，亦應</w:t>
      </w:r>
      <w:r w:rsidR="00B540C3">
        <w:rPr>
          <w:rFonts w:hint="eastAsia"/>
          <w:snapToGrid/>
        </w:rPr>
        <w:t>就各項計畫或經費之必要性及合理性加以評估，俾</w:t>
      </w:r>
      <w:r w:rsidR="00631FCA" w:rsidRPr="006E49DA">
        <w:rPr>
          <w:rFonts w:hint="eastAsia"/>
          <w:snapToGrid/>
        </w:rPr>
        <w:t>新增計畫納編經費時，保有更靈活之預算運用空間</w:t>
      </w:r>
      <w:r w:rsidR="00B540C3">
        <w:rPr>
          <w:rFonts w:hint="eastAsia"/>
          <w:snapToGrid/>
        </w:rPr>
        <w:t>，以期符合</w:t>
      </w:r>
      <w:r w:rsidR="00B540C3" w:rsidRPr="006E49DA">
        <w:rPr>
          <w:rFonts w:hint="eastAsia"/>
          <w:snapToGrid/>
        </w:rPr>
        <w:t>當前施政重點</w:t>
      </w:r>
      <w:r w:rsidR="00631FCA" w:rsidRPr="006E49DA">
        <w:rPr>
          <w:rFonts w:hint="eastAsia"/>
          <w:snapToGrid/>
        </w:rPr>
        <w:t>。</w:t>
      </w:r>
    </w:p>
    <w:p w:rsidR="00631FCA" w:rsidRPr="006E49DA" w:rsidRDefault="00631FCA" w:rsidP="00D50811">
      <w:pPr>
        <w:pStyle w:val="200"/>
        <w:spacing w:line="500" w:lineRule="exact"/>
        <w:ind w:leftChars="199" w:left="1176" w:hangingChars="216" w:hanging="612"/>
        <w:rPr>
          <w:rFonts w:hAnsi="標楷體"/>
        </w:rPr>
      </w:pPr>
      <w:r w:rsidRPr="006E49DA">
        <w:rPr>
          <w:rFonts w:hAnsi="標楷體" w:hint="eastAsia"/>
          <w:b/>
          <w:sz w:val="28"/>
        </w:rPr>
        <w:t>表1</w:t>
      </w:r>
      <w:r w:rsidRPr="006E49DA">
        <w:rPr>
          <w:rFonts w:hAnsi="標楷體"/>
          <w:b/>
          <w:sz w:val="28"/>
        </w:rPr>
        <w:t xml:space="preserve"> </w:t>
      </w:r>
      <w:r w:rsidRPr="006E49DA">
        <w:rPr>
          <w:rFonts w:hAnsi="標楷體" w:hint="eastAsia"/>
          <w:b/>
          <w:sz w:val="28"/>
        </w:rPr>
        <w:t>農科院110至114年度來自</w:t>
      </w:r>
      <w:r w:rsidR="00D50811" w:rsidRPr="006E49DA">
        <w:rPr>
          <w:rFonts w:hAnsi="標楷體" w:hint="eastAsia"/>
          <w:b/>
          <w:sz w:val="28"/>
        </w:rPr>
        <w:t>政府委辦及補助</w:t>
      </w:r>
      <w:r w:rsidRPr="006E49DA">
        <w:rPr>
          <w:rFonts w:hAnsi="標楷體" w:hint="eastAsia"/>
          <w:b/>
          <w:sz w:val="28"/>
        </w:rPr>
        <w:t>計畫收入及其占比概況表</w:t>
      </w:r>
      <w:r w:rsidR="00D50811" w:rsidRPr="006E49DA">
        <w:rPr>
          <w:rFonts w:hAnsi="標楷體" w:hint="eastAsia"/>
          <w:b/>
          <w:spacing w:val="-4"/>
          <w:sz w:val="28"/>
        </w:rPr>
        <w:t xml:space="preserve">                   </w:t>
      </w:r>
      <w:r w:rsidR="00B540C3">
        <w:rPr>
          <w:rFonts w:hAnsi="標楷體" w:hint="eastAsia"/>
          <w:b/>
          <w:spacing w:val="-4"/>
          <w:sz w:val="28"/>
        </w:rPr>
        <w:t xml:space="preserve">    </w:t>
      </w:r>
      <w:r w:rsidR="00D50811" w:rsidRPr="006E49DA">
        <w:rPr>
          <w:rFonts w:hAnsi="標楷體" w:hint="eastAsia"/>
          <w:b/>
          <w:spacing w:val="-4"/>
          <w:sz w:val="28"/>
        </w:rPr>
        <w:t xml:space="preserve">        </w:t>
      </w:r>
      <w:r w:rsidRPr="006E49DA">
        <w:rPr>
          <w:rFonts w:hAnsi="標楷體" w:hint="eastAsia"/>
        </w:rPr>
        <w:t>單位:新臺幣千元；%</w:t>
      </w:r>
    </w:p>
    <w:tbl>
      <w:tblPr>
        <w:tblW w:w="8038" w:type="dxa"/>
        <w:tblInd w:w="6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02"/>
        <w:gridCol w:w="1551"/>
        <w:gridCol w:w="1499"/>
        <w:gridCol w:w="1752"/>
        <w:gridCol w:w="1296"/>
        <w:gridCol w:w="1238"/>
      </w:tblGrid>
      <w:tr w:rsidR="006E49DA" w:rsidRPr="006E49DA" w:rsidTr="009E259A">
        <w:trPr>
          <w:trHeight w:val="371"/>
          <w:tblHeader/>
        </w:trPr>
        <w:tc>
          <w:tcPr>
            <w:tcW w:w="702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jc w:val="center"/>
              <w:rPr>
                <w:spacing w:val="-20"/>
              </w:rPr>
            </w:pPr>
            <w:r w:rsidRPr="006E49DA">
              <w:rPr>
                <w:rFonts w:hint="eastAsia"/>
                <w:spacing w:val="-20"/>
              </w:rPr>
              <w:t>年度</w:t>
            </w:r>
          </w:p>
        </w:tc>
        <w:tc>
          <w:tcPr>
            <w:tcW w:w="1551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jc w:val="center"/>
              <w:rPr>
                <w:spacing w:val="-20"/>
              </w:rPr>
            </w:pPr>
            <w:r w:rsidRPr="006E49DA">
              <w:rPr>
                <w:rFonts w:hint="eastAsia"/>
                <w:spacing w:val="-20"/>
              </w:rPr>
              <w:t>政府委辦收入</w:t>
            </w:r>
          </w:p>
        </w:tc>
        <w:tc>
          <w:tcPr>
            <w:tcW w:w="1499" w:type="dxa"/>
            <w:vAlign w:val="center"/>
          </w:tcPr>
          <w:p w:rsidR="00130062" w:rsidRPr="006E49DA" w:rsidRDefault="00130062" w:rsidP="00130062">
            <w:pPr>
              <w:pStyle w:val="142"/>
              <w:jc w:val="center"/>
              <w:rPr>
                <w:spacing w:val="-20"/>
              </w:rPr>
            </w:pPr>
            <w:r w:rsidRPr="006E49DA">
              <w:rPr>
                <w:rFonts w:hint="eastAsia"/>
                <w:spacing w:val="-20"/>
              </w:rPr>
              <w:t>政府補助收入</w:t>
            </w:r>
          </w:p>
        </w:tc>
        <w:tc>
          <w:tcPr>
            <w:tcW w:w="1752" w:type="dxa"/>
            <w:vAlign w:val="center"/>
          </w:tcPr>
          <w:p w:rsidR="00130062" w:rsidRPr="006E49DA" w:rsidRDefault="00130062" w:rsidP="00130062">
            <w:pPr>
              <w:pStyle w:val="142"/>
              <w:jc w:val="center"/>
              <w:rPr>
                <w:spacing w:val="-20"/>
              </w:rPr>
            </w:pPr>
            <w:r w:rsidRPr="006E49DA">
              <w:rPr>
                <w:rFonts w:hint="eastAsia"/>
                <w:spacing w:val="-20"/>
              </w:rPr>
              <w:t>政府委辦及補助計畫收入合計(1)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jc w:val="center"/>
              <w:rPr>
                <w:spacing w:val="-20"/>
              </w:rPr>
            </w:pPr>
            <w:r w:rsidRPr="006E49DA">
              <w:rPr>
                <w:rFonts w:hint="eastAsia"/>
                <w:spacing w:val="-20"/>
              </w:rPr>
              <w:t>收入總額(2)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jc w:val="center"/>
              <w:rPr>
                <w:spacing w:val="-20"/>
              </w:rPr>
            </w:pPr>
            <w:r w:rsidRPr="006E49DA">
              <w:rPr>
                <w:rFonts w:hint="eastAsia"/>
                <w:spacing w:val="-20"/>
              </w:rPr>
              <w:t>占比</w:t>
            </w:r>
          </w:p>
          <w:p w:rsidR="00130062" w:rsidRPr="006E49DA" w:rsidRDefault="00130062" w:rsidP="00130062">
            <w:pPr>
              <w:pStyle w:val="142"/>
              <w:jc w:val="center"/>
              <w:rPr>
                <w:spacing w:val="-20"/>
              </w:rPr>
            </w:pPr>
            <w:r w:rsidRPr="006E49DA">
              <w:rPr>
                <w:rFonts w:hint="eastAsia"/>
                <w:spacing w:val="-20"/>
              </w:rPr>
              <w:t>(1)/(2)</w:t>
            </w:r>
          </w:p>
        </w:tc>
      </w:tr>
      <w:tr w:rsidR="006E49DA" w:rsidRPr="006E49DA" w:rsidTr="009E259A">
        <w:trPr>
          <w:trHeight w:hRule="exact" w:val="454"/>
        </w:trPr>
        <w:tc>
          <w:tcPr>
            <w:tcW w:w="702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jc w:val="center"/>
            </w:pPr>
            <w:r w:rsidRPr="006E49DA">
              <w:rPr>
                <w:rFonts w:hint="eastAsia"/>
              </w:rPr>
              <w:t>110</w:t>
            </w:r>
          </w:p>
        </w:tc>
        <w:tc>
          <w:tcPr>
            <w:tcW w:w="1551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1" w:hanging="641"/>
              <w:jc w:val="right"/>
            </w:pPr>
            <w:r w:rsidRPr="006E49DA">
              <w:rPr>
                <w:rFonts w:hint="eastAsia"/>
              </w:rPr>
              <w:t>68,890</w:t>
            </w:r>
          </w:p>
        </w:tc>
        <w:tc>
          <w:tcPr>
            <w:tcW w:w="1499" w:type="dxa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1" w:hanging="641"/>
              <w:jc w:val="right"/>
            </w:pPr>
            <w:r w:rsidRPr="006E49DA">
              <w:rPr>
                <w:rFonts w:hint="eastAsia"/>
              </w:rPr>
              <w:t>729</w:t>
            </w:r>
            <w:r w:rsidRPr="006E49DA">
              <w:t>,</w:t>
            </w:r>
            <w:r w:rsidRPr="006E49DA">
              <w:rPr>
                <w:rFonts w:hint="eastAsia"/>
              </w:rPr>
              <w:t>948</w:t>
            </w:r>
          </w:p>
        </w:tc>
        <w:tc>
          <w:tcPr>
            <w:tcW w:w="1752" w:type="dxa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1" w:hanging="641"/>
              <w:jc w:val="right"/>
            </w:pPr>
            <w:r w:rsidRPr="006E49DA">
              <w:rPr>
                <w:rFonts w:hint="eastAsia"/>
              </w:rPr>
              <w:t>798,838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1" w:hanging="641"/>
              <w:jc w:val="right"/>
            </w:pPr>
            <w:r w:rsidRPr="006E49DA">
              <w:rPr>
                <w:rFonts w:hint="eastAsia"/>
              </w:rPr>
              <w:t>1</w:t>
            </w:r>
            <w:r w:rsidRPr="006E49DA">
              <w:t>,012</w:t>
            </w:r>
            <w:r w:rsidRPr="006E49DA">
              <w:rPr>
                <w:rFonts w:hint="eastAsia"/>
              </w:rPr>
              <w:t>,</w:t>
            </w:r>
            <w:r w:rsidRPr="006E49DA">
              <w:t>596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1" w:hanging="641"/>
              <w:jc w:val="right"/>
            </w:pPr>
            <w:r w:rsidRPr="006E49DA">
              <w:rPr>
                <w:rFonts w:hint="eastAsia"/>
              </w:rPr>
              <w:t>78.89</w:t>
            </w:r>
          </w:p>
        </w:tc>
      </w:tr>
      <w:tr w:rsidR="006E49DA" w:rsidRPr="006E49DA" w:rsidTr="009E259A">
        <w:trPr>
          <w:trHeight w:hRule="exact" w:val="454"/>
        </w:trPr>
        <w:tc>
          <w:tcPr>
            <w:tcW w:w="702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jc w:val="center"/>
            </w:pPr>
            <w:r w:rsidRPr="006E49DA">
              <w:rPr>
                <w:rFonts w:hint="eastAsia"/>
              </w:rPr>
              <w:t>111</w:t>
            </w:r>
          </w:p>
        </w:tc>
        <w:tc>
          <w:tcPr>
            <w:tcW w:w="1551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1" w:hanging="641"/>
              <w:jc w:val="right"/>
            </w:pPr>
            <w:r w:rsidRPr="006E49DA">
              <w:rPr>
                <w:rFonts w:hint="eastAsia"/>
              </w:rPr>
              <w:t>83,858</w:t>
            </w:r>
          </w:p>
        </w:tc>
        <w:tc>
          <w:tcPr>
            <w:tcW w:w="1499" w:type="dxa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1" w:hanging="641"/>
              <w:jc w:val="right"/>
            </w:pPr>
            <w:r w:rsidRPr="006E49DA">
              <w:rPr>
                <w:rFonts w:hint="eastAsia"/>
              </w:rPr>
              <w:t>879,543</w:t>
            </w:r>
          </w:p>
        </w:tc>
        <w:tc>
          <w:tcPr>
            <w:tcW w:w="1752" w:type="dxa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1" w:hanging="641"/>
              <w:jc w:val="right"/>
            </w:pPr>
            <w:r w:rsidRPr="006E49DA">
              <w:rPr>
                <w:rFonts w:hint="eastAsia"/>
              </w:rPr>
              <w:t>963,401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1" w:hanging="641"/>
              <w:jc w:val="right"/>
            </w:pPr>
            <w:r w:rsidRPr="006E49DA">
              <w:t>1,330</w:t>
            </w:r>
            <w:r w:rsidRPr="006E49DA">
              <w:rPr>
                <w:rFonts w:hint="eastAsia"/>
              </w:rPr>
              <w:t>,</w:t>
            </w:r>
            <w:r w:rsidRPr="006E49DA">
              <w:t>502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1" w:hanging="641"/>
              <w:jc w:val="right"/>
            </w:pPr>
            <w:r w:rsidRPr="006E49DA">
              <w:rPr>
                <w:rFonts w:hint="eastAsia"/>
              </w:rPr>
              <w:t>72.41</w:t>
            </w:r>
          </w:p>
        </w:tc>
      </w:tr>
      <w:tr w:rsidR="006E49DA" w:rsidRPr="006E49DA" w:rsidTr="009E259A">
        <w:trPr>
          <w:trHeight w:hRule="exact" w:val="454"/>
        </w:trPr>
        <w:tc>
          <w:tcPr>
            <w:tcW w:w="702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jc w:val="center"/>
            </w:pPr>
            <w:r w:rsidRPr="006E49DA">
              <w:rPr>
                <w:rFonts w:hint="eastAsia"/>
              </w:rPr>
              <w:t>112</w:t>
            </w:r>
          </w:p>
        </w:tc>
        <w:tc>
          <w:tcPr>
            <w:tcW w:w="1551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7" w:hanging="647"/>
              <w:jc w:val="right"/>
            </w:pPr>
            <w:r w:rsidRPr="006E49DA">
              <w:rPr>
                <w:rFonts w:hint="eastAsia"/>
              </w:rPr>
              <w:t>85,299</w:t>
            </w:r>
          </w:p>
        </w:tc>
        <w:tc>
          <w:tcPr>
            <w:tcW w:w="1499" w:type="dxa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7" w:hanging="647"/>
              <w:jc w:val="right"/>
            </w:pPr>
            <w:r w:rsidRPr="006E49DA">
              <w:rPr>
                <w:rFonts w:hint="eastAsia"/>
              </w:rPr>
              <w:t>824,530</w:t>
            </w:r>
          </w:p>
        </w:tc>
        <w:tc>
          <w:tcPr>
            <w:tcW w:w="1752" w:type="dxa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7" w:hanging="647"/>
              <w:jc w:val="right"/>
            </w:pPr>
            <w:r w:rsidRPr="006E49DA">
              <w:rPr>
                <w:rFonts w:hint="eastAsia"/>
              </w:rPr>
              <w:t>909,829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7" w:hanging="647"/>
              <w:jc w:val="right"/>
            </w:pPr>
            <w:r w:rsidRPr="006E49DA">
              <w:rPr>
                <w:rFonts w:hint="eastAsia"/>
              </w:rPr>
              <w:t>1,1</w:t>
            </w:r>
            <w:r w:rsidRPr="006E49DA">
              <w:t>1</w:t>
            </w:r>
            <w:r w:rsidRPr="006E49DA">
              <w:rPr>
                <w:rFonts w:hint="eastAsia"/>
              </w:rPr>
              <w:t>8,855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7" w:hanging="647"/>
              <w:jc w:val="right"/>
            </w:pPr>
            <w:r w:rsidRPr="006E49DA">
              <w:rPr>
                <w:rFonts w:hint="eastAsia"/>
              </w:rPr>
              <w:t>81.32</w:t>
            </w:r>
          </w:p>
        </w:tc>
      </w:tr>
      <w:tr w:rsidR="006E49DA" w:rsidRPr="006E49DA" w:rsidTr="009E259A">
        <w:trPr>
          <w:trHeight w:hRule="exact" w:val="454"/>
        </w:trPr>
        <w:tc>
          <w:tcPr>
            <w:tcW w:w="702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jc w:val="center"/>
            </w:pPr>
            <w:r w:rsidRPr="006E49DA">
              <w:rPr>
                <w:rFonts w:hint="eastAsia"/>
              </w:rPr>
              <w:t>113</w:t>
            </w:r>
          </w:p>
        </w:tc>
        <w:tc>
          <w:tcPr>
            <w:tcW w:w="1551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7" w:hanging="647"/>
              <w:jc w:val="right"/>
            </w:pPr>
            <w:r w:rsidRPr="006E49DA">
              <w:rPr>
                <w:rFonts w:hint="eastAsia"/>
              </w:rPr>
              <w:t>83,820</w:t>
            </w:r>
          </w:p>
        </w:tc>
        <w:tc>
          <w:tcPr>
            <w:tcW w:w="1499" w:type="dxa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7" w:hanging="647"/>
              <w:jc w:val="right"/>
            </w:pPr>
            <w:r w:rsidRPr="006E49DA">
              <w:rPr>
                <w:rFonts w:hint="eastAsia"/>
              </w:rPr>
              <w:t>983,950</w:t>
            </w:r>
          </w:p>
        </w:tc>
        <w:tc>
          <w:tcPr>
            <w:tcW w:w="1752" w:type="dxa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7" w:hanging="647"/>
              <w:jc w:val="right"/>
            </w:pPr>
            <w:r w:rsidRPr="006E49DA">
              <w:rPr>
                <w:rFonts w:hint="eastAsia"/>
              </w:rPr>
              <w:t>1,067,770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7" w:hanging="647"/>
              <w:jc w:val="right"/>
            </w:pPr>
            <w:r w:rsidRPr="006E49DA">
              <w:rPr>
                <w:rFonts w:hint="eastAsia"/>
              </w:rPr>
              <w:t>1,234,</w:t>
            </w:r>
            <w:r w:rsidRPr="006E49DA">
              <w:t>999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7" w:hanging="647"/>
              <w:jc w:val="right"/>
            </w:pPr>
            <w:r w:rsidRPr="006E49DA">
              <w:rPr>
                <w:rFonts w:hint="eastAsia"/>
              </w:rPr>
              <w:t>86.46</w:t>
            </w:r>
          </w:p>
        </w:tc>
      </w:tr>
      <w:tr w:rsidR="006E49DA" w:rsidRPr="006E49DA" w:rsidTr="009E259A">
        <w:trPr>
          <w:trHeight w:hRule="exact" w:val="454"/>
        </w:trPr>
        <w:tc>
          <w:tcPr>
            <w:tcW w:w="702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jc w:val="center"/>
            </w:pPr>
            <w:r w:rsidRPr="006E49DA">
              <w:rPr>
                <w:rFonts w:hint="eastAsia"/>
              </w:rPr>
              <w:t>114</w:t>
            </w:r>
          </w:p>
        </w:tc>
        <w:tc>
          <w:tcPr>
            <w:tcW w:w="1551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7" w:hanging="647"/>
              <w:jc w:val="right"/>
            </w:pPr>
            <w:r w:rsidRPr="006E49DA">
              <w:rPr>
                <w:rFonts w:hint="eastAsia"/>
              </w:rPr>
              <w:t>59,842</w:t>
            </w:r>
          </w:p>
        </w:tc>
        <w:tc>
          <w:tcPr>
            <w:tcW w:w="1499" w:type="dxa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7" w:hanging="647"/>
              <w:jc w:val="right"/>
            </w:pPr>
            <w:r w:rsidRPr="006E49DA">
              <w:rPr>
                <w:rFonts w:hint="eastAsia"/>
              </w:rPr>
              <w:t>720,582</w:t>
            </w:r>
          </w:p>
        </w:tc>
        <w:tc>
          <w:tcPr>
            <w:tcW w:w="1752" w:type="dxa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7" w:hanging="647"/>
              <w:jc w:val="right"/>
            </w:pPr>
            <w:r w:rsidRPr="006E49DA">
              <w:rPr>
                <w:rFonts w:hint="eastAsia"/>
              </w:rPr>
              <w:t>780,424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130062" w:rsidRPr="006E49DA" w:rsidRDefault="00130062" w:rsidP="00130062">
            <w:pPr>
              <w:pStyle w:val="142"/>
              <w:spacing w:line="360" w:lineRule="exact"/>
              <w:ind w:left="647" w:hanging="647"/>
              <w:jc w:val="right"/>
            </w:pPr>
            <w:r w:rsidRPr="006E49DA">
              <w:rPr>
                <w:rFonts w:hint="eastAsia"/>
              </w:rPr>
              <w:t>962,</w:t>
            </w:r>
            <w:r w:rsidRPr="006E49DA">
              <w:t>866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130062" w:rsidRPr="006E49DA" w:rsidRDefault="00292BCB" w:rsidP="00130062">
            <w:pPr>
              <w:pStyle w:val="142"/>
              <w:spacing w:line="360" w:lineRule="exact"/>
              <w:ind w:left="647" w:hanging="647"/>
              <w:jc w:val="right"/>
            </w:pPr>
            <w:r w:rsidRPr="006E49DA">
              <w:rPr>
                <w:rFonts w:hint="eastAsia"/>
              </w:rPr>
              <w:t>81.05</w:t>
            </w:r>
          </w:p>
        </w:tc>
      </w:tr>
    </w:tbl>
    <w:p w:rsidR="00631FCA" w:rsidRPr="006E49DA" w:rsidRDefault="00631FCA" w:rsidP="00631FCA">
      <w:pPr>
        <w:pStyle w:val="142"/>
        <w:ind w:leftChars="201" w:left="1201" w:hangingChars="260" w:hanging="632"/>
        <w:rPr>
          <w:rFonts w:hAnsi="標楷體"/>
        </w:rPr>
      </w:pPr>
      <w:r w:rsidRPr="006E49DA">
        <w:rPr>
          <w:rFonts w:hAnsi="標楷體" w:hint="eastAsia"/>
          <w:lang w:eastAsia="zh-HK"/>
        </w:rPr>
        <w:t>說    明</w:t>
      </w:r>
      <w:r w:rsidRPr="006E49DA">
        <w:rPr>
          <w:rFonts w:hAnsi="標楷體" w:hint="eastAsia"/>
        </w:rPr>
        <w:t>：</w:t>
      </w:r>
      <w:r w:rsidR="00130062" w:rsidRPr="006E49DA">
        <w:rPr>
          <w:rFonts w:hAnsi="標楷體" w:hint="eastAsia"/>
          <w:spacing w:val="-6"/>
        </w:rPr>
        <w:t>110</w:t>
      </w:r>
      <w:r w:rsidRPr="006E49DA">
        <w:rPr>
          <w:rFonts w:hAnsi="標楷體" w:hint="eastAsia"/>
          <w:spacing w:val="-6"/>
          <w:lang w:eastAsia="zh-HK"/>
        </w:rPr>
        <w:t>至</w:t>
      </w:r>
      <w:r w:rsidR="00130062" w:rsidRPr="006E49DA">
        <w:rPr>
          <w:rFonts w:hAnsi="標楷體" w:hint="eastAsia"/>
          <w:spacing w:val="-6"/>
        </w:rPr>
        <w:t>112</w:t>
      </w:r>
      <w:r w:rsidRPr="006E49DA">
        <w:rPr>
          <w:rFonts w:hAnsi="標楷體" w:hint="eastAsia"/>
          <w:spacing w:val="-6"/>
          <w:lang w:eastAsia="zh-HK"/>
        </w:rPr>
        <w:t>年度</w:t>
      </w:r>
      <w:r w:rsidRPr="006E49DA">
        <w:rPr>
          <w:rFonts w:hAnsi="標楷體" w:hint="eastAsia"/>
          <w:spacing w:val="-6"/>
        </w:rPr>
        <w:t>為決算數，</w:t>
      </w:r>
      <w:r w:rsidR="00130062" w:rsidRPr="006E49DA">
        <w:rPr>
          <w:rFonts w:hAnsi="標楷體" w:hint="eastAsia"/>
          <w:spacing w:val="-6"/>
        </w:rPr>
        <w:t>113</w:t>
      </w:r>
      <w:r w:rsidRPr="006E49DA">
        <w:rPr>
          <w:rFonts w:hAnsi="標楷體" w:hint="eastAsia"/>
          <w:spacing w:val="-6"/>
        </w:rPr>
        <w:t>年度為</w:t>
      </w:r>
      <w:r w:rsidRPr="006E49DA">
        <w:rPr>
          <w:rFonts w:hAnsi="標楷體" w:hint="eastAsia"/>
          <w:spacing w:val="-6"/>
          <w:lang w:eastAsia="zh-HK"/>
        </w:rPr>
        <w:t>自結</w:t>
      </w:r>
      <w:r w:rsidRPr="006E49DA">
        <w:rPr>
          <w:rFonts w:hAnsi="標楷體" w:hint="eastAsia"/>
          <w:spacing w:val="-6"/>
        </w:rPr>
        <w:t>數，</w:t>
      </w:r>
      <w:r w:rsidR="00130062" w:rsidRPr="006E49DA">
        <w:rPr>
          <w:rFonts w:hAnsi="標楷體" w:hint="eastAsia"/>
          <w:spacing w:val="-6"/>
        </w:rPr>
        <w:t>114</w:t>
      </w:r>
      <w:r w:rsidRPr="006E49DA">
        <w:rPr>
          <w:rFonts w:hAnsi="標楷體" w:hint="eastAsia"/>
          <w:spacing w:val="-6"/>
          <w:lang w:eastAsia="zh-HK"/>
        </w:rPr>
        <w:t>年度為預算案數</w:t>
      </w:r>
      <w:r w:rsidRPr="006E49DA">
        <w:rPr>
          <w:rFonts w:hAnsi="標楷體" w:hint="eastAsia"/>
          <w:spacing w:val="-6"/>
        </w:rPr>
        <w:t>。</w:t>
      </w:r>
    </w:p>
    <w:p w:rsidR="00631FCA" w:rsidRPr="006E49DA" w:rsidRDefault="00631FCA" w:rsidP="00631FCA">
      <w:pPr>
        <w:pStyle w:val="142"/>
        <w:ind w:leftChars="201" w:left="1201" w:hangingChars="260" w:hanging="632"/>
        <w:rPr>
          <w:rFonts w:hAnsi="標楷體"/>
        </w:rPr>
      </w:pPr>
      <w:r w:rsidRPr="006E49DA">
        <w:rPr>
          <w:rFonts w:hAnsi="標楷體" w:hint="eastAsia"/>
          <w:lang w:eastAsia="zh-HK"/>
        </w:rPr>
        <w:t>資料來源</w:t>
      </w:r>
      <w:r w:rsidRPr="006E49DA">
        <w:rPr>
          <w:rFonts w:hAnsi="標楷體" w:hint="eastAsia"/>
        </w:rPr>
        <w:t>：</w:t>
      </w:r>
      <w:r w:rsidR="00130062" w:rsidRPr="006E49DA">
        <w:rPr>
          <w:rFonts w:hAnsi="標楷體" w:hint="eastAsia"/>
        </w:rPr>
        <w:t>農科院</w:t>
      </w:r>
      <w:r w:rsidRPr="006E49DA">
        <w:rPr>
          <w:rFonts w:hint="eastAsia"/>
          <w:lang w:eastAsia="zh-HK"/>
        </w:rPr>
        <w:t>提供</w:t>
      </w:r>
      <w:r w:rsidR="002D73AC" w:rsidRPr="006E49DA">
        <w:rPr>
          <w:rFonts w:hint="eastAsia"/>
        </w:rPr>
        <w:t>，本中心整理</w:t>
      </w:r>
      <w:r w:rsidRPr="006E49DA">
        <w:rPr>
          <w:rFonts w:hAnsi="標楷體" w:hint="eastAsia"/>
        </w:rPr>
        <w:t>。</w:t>
      </w:r>
    </w:p>
    <w:p w:rsidR="00631FCA" w:rsidRPr="006E49DA" w:rsidRDefault="00631FCA" w:rsidP="00631FCA">
      <w:pPr>
        <w:pStyle w:val="a4"/>
        <w:ind w:left="849" w:hanging="283"/>
        <w:rPr>
          <w:b/>
        </w:rPr>
      </w:pPr>
      <w:r w:rsidRPr="006E49DA">
        <w:rPr>
          <w:rFonts w:hint="eastAsia"/>
          <w:b/>
        </w:rPr>
        <w:t>(</w:t>
      </w:r>
      <w:r w:rsidRPr="006E49DA">
        <w:rPr>
          <w:rFonts w:hint="eastAsia"/>
          <w:b/>
          <w:lang w:eastAsia="zh-HK"/>
        </w:rPr>
        <w:t>二</w:t>
      </w:r>
      <w:r w:rsidRPr="006E49DA">
        <w:rPr>
          <w:rFonts w:hint="eastAsia"/>
          <w:b/>
        </w:rPr>
        <w:t>)近年用人費用占總支出比率均維持在</w:t>
      </w:r>
      <w:r w:rsidR="008C3CED" w:rsidRPr="006E49DA">
        <w:rPr>
          <w:rFonts w:hint="eastAsia"/>
          <w:b/>
        </w:rPr>
        <w:t>3</w:t>
      </w:r>
      <w:r w:rsidRPr="006E49DA">
        <w:rPr>
          <w:rFonts w:hint="eastAsia"/>
          <w:b/>
        </w:rPr>
        <w:t>成以上，</w:t>
      </w:r>
      <w:r w:rsidR="008C3CED" w:rsidRPr="006E49DA">
        <w:rPr>
          <w:rFonts w:hint="eastAsia"/>
          <w:b/>
        </w:rPr>
        <w:t>114年預計達新高47.72%，恐</w:t>
      </w:r>
      <w:r w:rsidR="0010408F">
        <w:rPr>
          <w:rFonts w:hint="eastAsia"/>
          <w:b/>
        </w:rPr>
        <w:t>排擠</w:t>
      </w:r>
      <w:r w:rsidRPr="006E49DA">
        <w:rPr>
          <w:rFonts w:hint="eastAsia"/>
          <w:b/>
        </w:rPr>
        <w:t>其他新興計畫之</w:t>
      </w:r>
      <w:r w:rsidR="0010408F">
        <w:rPr>
          <w:rFonts w:hint="eastAsia"/>
          <w:b/>
        </w:rPr>
        <w:t>經費</w:t>
      </w:r>
    </w:p>
    <w:p w:rsidR="00631FCA" w:rsidRDefault="00631FCA" w:rsidP="00631FCA">
      <w:pPr>
        <w:pStyle w:val="21"/>
        <w:ind w:left="850" w:firstLine="566"/>
        <w:rPr>
          <w:snapToGrid/>
        </w:rPr>
      </w:pPr>
      <w:r w:rsidRPr="006E49DA">
        <w:rPr>
          <w:rFonts w:hint="eastAsia"/>
          <w:snapToGrid/>
          <w:lang w:eastAsia="zh-HK"/>
        </w:rPr>
        <w:t>由表</w:t>
      </w:r>
      <w:r w:rsidR="00292BCB" w:rsidRPr="006E49DA">
        <w:rPr>
          <w:rFonts w:hint="eastAsia"/>
          <w:snapToGrid/>
        </w:rPr>
        <w:t>2</w:t>
      </w:r>
      <w:r w:rsidRPr="006E49DA">
        <w:rPr>
          <w:rFonts w:hint="eastAsia"/>
          <w:snapToGrid/>
          <w:lang w:eastAsia="zh-HK"/>
        </w:rPr>
        <w:t>所示</w:t>
      </w:r>
      <w:r w:rsidRPr="006E49DA">
        <w:rPr>
          <w:rFonts w:hint="eastAsia"/>
          <w:snapToGrid/>
        </w:rPr>
        <w:t>，</w:t>
      </w:r>
      <w:r w:rsidR="0010408F" w:rsidRPr="006E49DA">
        <w:rPr>
          <w:rFonts w:hint="eastAsia"/>
          <w:snapToGrid/>
        </w:rPr>
        <w:t>農科院</w:t>
      </w:r>
      <w:r w:rsidR="008C3CED" w:rsidRPr="006E49DA">
        <w:rPr>
          <w:rFonts w:hint="eastAsia"/>
          <w:snapToGrid/>
          <w:lang w:eastAsia="zh-HK"/>
        </w:rPr>
        <w:t>1</w:t>
      </w:r>
      <w:r w:rsidR="008C3CED" w:rsidRPr="006E49DA">
        <w:rPr>
          <w:rFonts w:hint="eastAsia"/>
          <w:snapToGrid/>
        </w:rPr>
        <w:t>10</w:t>
      </w:r>
      <w:r w:rsidRPr="006E49DA">
        <w:rPr>
          <w:rFonts w:hint="eastAsia"/>
          <w:snapToGrid/>
          <w:lang w:eastAsia="zh-HK"/>
        </w:rPr>
        <w:t>至11</w:t>
      </w:r>
      <w:r w:rsidR="008C3CED" w:rsidRPr="006E49DA">
        <w:rPr>
          <w:rFonts w:hint="eastAsia"/>
          <w:snapToGrid/>
        </w:rPr>
        <w:t>3</w:t>
      </w:r>
      <w:r w:rsidRPr="006E49DA">
        <w:rPr>
          <w:rFonts w:hint="eastAsia"/>
          <w:snapToGrid/>
          <w:lang w:eastAsia="zh-HK"/>
        </w:rPr>
        <w:t>年度用人費用決算數</w:t>
      </w:r>
      <w:r w:rsidRPr="006E49DA">
        <w:rPr>
          <w:rFonts w:hint="eastAsia"/>
          <w:snapToGrid/>
        </w:rPr>
        <w:t>概呈增長趨勢</w:t>
      </w:r>
      <w:r w:rsidRPr="006E49DA">
        <w:rPr>
          <w:rFonts w:hint="eastAsia"/>
          <w:snapToGrid/>
          <w:lang w:eastAsia="zh-HK"/>
        </w:rPr>
        <w:t>，</w:t>
      </w:r>
      <w:r w:rsidRPr="006E49DA">
        <w:rPr>
          <w:rFonts w:hint="eastAsia"/>
          <w:snapToGrid/>
        </w:rPr>
        <w:t>由</w:t>
      </w:r>
      <w:r w:rsidR="008C3CED" w:rsidRPr="006E49DA">
        <w:rPr>
          <w:rFonts w:hint="eastAsia"/>
          <w:snapToGrid/>
        </w:rPr>
        <w:t>110</w:t>
      </w:r>
      <w:r w:rsidRPr="006E49DA">
        <w:rPr>
          <w:rFonts w:hint="eastAsia"/>
          <w:snapToGrid/>
        </w:rPr>
        <w:t>年度之</w:t>
      </w:r>
      <w:r w:rsidR="00A22D55" w:rsidRPr="006E49DA">
        <w:rPr>
          <w:rFonts w:hint="eastAsia"/>
          <w:snapToGrid/>
        </w:rPr>
        <w:t>3億7,655</w:t>
      </w:r>
      <w:r w:rsidRPr="006E49DA">
        <w:rPr>
          <w:rFonts w:hint="eastAsia"/>
          <w:snapToGrid/>
        </w:rPr>
        <w:t>萬</w:t>
      </w:r>
      <w:r w:rsidR="00A22D55" w:rsidRPr="006E49DA">
        <w:rPr>
          <w:rFonts w:hint="eastAsia"/>
          <w:snapToGrid/>
        </w:rPr>
        <w:t>1</w:t>
      </w:r>
      <w:r w:rsidRPr="006E49DA">
        <w:rPr>
          <w:rFonts w:hint="eastAsia"/>
          <w:snapToGrid/>
        </w:rPr>
        <w:t>千元，迄</w:t>
      </w:r>
      <w:r w:rsidR="00A22D55" w:rsidRPr="006E49DA">
        <w:rPr>
          <w:rFonts w:hint="eastAsia"/>
          <w:snapToGrid/>
        </w:rPr>
        <w:t>113</w:t>
      </w:r>
      <w:r w:rsidRPr="006E49DA">
        <w:rPr>
          <w:rFonts w:hint="eastAsia"/>
          <w:snapToGrid/>
        </w:rPr>
        <w:t>年度達高峰</w:t>
      </w:r>
      <w:r w:rsidR="00A22D55" w:rsidRPr="006E49DA">
        <w:rPr>
          <w:rFonts w:hint="eastAsia"/>
          <w:snapToGrid/>
        </w:rPr>
        <w:t>4億3</w:t>
      </w:r>
      <w:r w:rsidRPr="006E49DA">
        <w:rPr>
          <w:snapToGrid/>
        </w:rPr>
        <w:t>,</w:t>
      </w:r>
      <w:r w:rsidR="00A22D55" w:rsidRPr="006E49DA">
        <w:rPr>
          <w:rFonts w:hint="eastAsia"/>
          <w:snapToGrid/>
        </w:rPr>
        <w:t>284</w:t>
      </w:r>
      <w:r w:rsidRPr="006E49DA">
        <w:rPr>
          <w:rFonts w:hint="eastAsia"/>
          <w:snapToGrid/>
        </w:rPr>
        <w:t>萬</w:t>
      </w:r>
      <w:r w:rsidR="00A22D55" w:rsidRPr="006E49DA">
        <w:rPr>
          <w:rFonts w:hint="eastAsia"/>
          <w:snapToGrid/>
        </w:rPr>
        <w:t>3</w:t>
      </w:r>
      <w:r w:rsidRPr="006E49DA">
        <w:rPr>
          <w:rFonts w:hint="eastAsia"/>
          <w:snapToGrid/>
        </w:rPr>
        <w:t>千元，同期間</w:t>
      </w:r>
      <w:r w:rsidRPr="006E49DA">
        <w:rPr>
          <w:rFonts w:hint="eastAsia"/>
          <w:snapToGrid/>
          <w:lang w:eastAsia="zh-HK"/>
        </w:rPr>
        <w:t>員工平均</w:t>
      </w:r>
      <w:r w:rsidRPr="006E49DA">
        <w:rPr>
          <w:rFonts w:hint="eastAsia"/>
          <w:snapToGrid/>
        </w:rPr>
        <w:t>收入</w:t>
      </w:r>
      <w:r w:rsidRPr="006E49DA">
        <w:rPr>
          <w:rFonts w:hint="eastAsia"/>
          <w:snapToGrid/>
          <w:lang w:eastAsia="zh-HK"/>
        </w:rPr>
        <w:t>貢獻度</w:t>
      </w:r>
      <w:r w:rsidR="006E49DA" w:rsidRPr="006E49DA">
        <w:rPr>
          <w:rFonts w:hint="eastAsia"/>
          <w:snapToGrid/>
        </w:rPr>
        <w:t>(總收入/人數)</w:t>
      </w:r>
      <w:r w:rsidRPr="006E49DA">
        <w:rPr>
          <w:rFonts w:hint="eastAsia"/>
          <w:snapToGrid/>
        </w:rPr>
        <w:t>亦概呈增加趨勢，惟</w:t>
      </w:r>
      <w:r w:rsidR="00A22D55" w:rsidRPr="006E49DA">
        <w:rPr>
          <w:rFonts w:hint="eastAsia"/>
          <w:snapToGrid/>
        </w:rPr>
        <w:t>114</w:t>
      </w:r>
      <w:r w:rsidRPr="006E49DA">
        <w:rPr>
          <w:rFonts w:hint="eastAsia"/>
          <w:snapToGrid/>
        </w:rPr>
        <w:t>年度預估員工人數</w:t>
      </w:r>
      <w:r w:rsidR="00A22D55" w:rsidRPr="006E49DA">
        <w:rPr>
          <w:rFonts w:hint="eastAsia"/>
          <w:snapToGrid/>
        </w:rPr>
        <w:t>525</w:t>
      </w:r>
      <w:r w:rsidRPr="006E49DA">
        <w:rPr>
          <w:rFonts w:hint="eastAsia"/>
          <w:snapToGrid/>
        </w:rPr>
        <w:t>人，其</w:t>
      </w:r>
      <w:r w:rsidRPr="006E49DA">
        <w:rPr>
          <w:rFonts w:hint="eastAsia"/>
          <w:snapToGrid/>
          <w:lang w:eastAsia="zh-HK"/>
        </w:rPr>
        <w:t>員工平均</w:t>
      </w:r>
      <w:r w:rsidRPr="006E49DA">
        <w:rPr>
          <w:rFonts w:hint="eastAsia"/>
          <w:snapToGrid/>
        </w:rPr>
        <w:t>收入</w:t>
      </w:r>
      <w:r w:rsidRPr="006E49DA">
        <w:rPr>
          <w:rFonts w:hint="eastAsia"/>
          <w:snapToGrid/>
          <w:lang w:eastAsia="zh-HK"/>
        </w:rPr>
        <w:t>貢獻度</w:t>
      </w:r>
      <w:r w:rsidR="0010408F">
        <w:rPr>
          <w:rFonts w:hint="eastAsia"/>
          <w:snapToGrid/>
        </w:rPr>
        <w:t>為自110年度以來最低</w:t>
      </w:r>
      <w:r w:rsidRPr="006E49DA">
        <w:rPr>
          <w:rFonts w:hint="eastAsia"/>
          <w:snapToGrid/>
        </w:rPr>
        <w:t>，人力資源投入似未適切反映於其對收入之貢獻度；</w:t>
      </w:r>
      <w:r w:rsidRPr="006E49DA">
        <w:rPr>
          <w:rFonts w:hint="eastAsia"/>
          <w:snapToGrid/>
          <w:lang w:eastAsia="zh-HK"/>
        </w:rPr>
        <w:t>另在經費結構方面，</w:t>
      </w:r>
      <w:r w:rsidR="00A22D55" w:rsidRPr="006E49DA">
        <w:rPr>
          <w:rFonts w:hint="eastAsia"/>
          <w:snapToGrid/>
          <w:lang w:eastAsia="zh-HK"/>
        </w:rPr>
        <w:t>1</w:t>
      </w:r>
      <w:r w:rsidR="00A22D55" w:rsidRPr="006E49DA">
        <w:rPr>
          <w:rFonts w:hint="eastAsia"/>
          <w:snapToGrid/>
        </w:rPr>
        <w:t>10</w:t>
      </w:r>
      <w:r w:rsidRPr="006E49DA">
        <w:rPr>
          <w:rFonts w:hint="eastAsia"/>
          <w:snapToGrid/>
          <w:lang w:eastAsia="zh-HK"/>
        </w:rPr>
        <w:t>至11</w:t>
      </w:r>
      <w:r w:rsidR="00A22D55" w:rsidRPr="006E49DA">
        <w:rPr>
          <w:rFonts w:hint="eastAsia"/>
          <w:snapToGrid/>
        </w:rPr>
        <w:t>3</w:t>
      </w:r>
      <w:r w:rsidRPr="006E49DA">
        <w:rPr>
          <w:rFonts w:hint="eastAsia"/>
          <w:snapToGrid/>
          <w:lang w:eastAsia="zh-HK"/>
        </w:rPr>
        <w:t>年度用人費用占總支出</w:t>
      </w:r>
      <w:r w:rsidR="0010408F">
        <w:rPr>
          <w:rFonts w:hint="eastAsia"/>
          <w:snapToGrid/>
        </w:rPr>
        <w:t>比率</w:t>
      </w:r>
      <w:r w:rsidRPr="006E49DA">
        <w:rPr>
          <w:rFonts w:hint="eastAsia"/>
          <w:snapToGrid/>
          <w:lang w:eastAsia="zh-HK"/>
        </w:rPr>
        <w:t>迭有增減</w:t>
      </w:r>
      <w:r w:rsidRPr="006E49DA">
        <w:rPr>
          <w:rFonts w:hint="eastAsia"/>
          <w:snapToGrid/>
        </w:rPr>
        <w:t>，惟</w:t>
      </w:r>
      <w:r w:rsidRPr="006E49DA">
        <w:rPr>
          <w:rFonts w:hint="eastAsia"/>
          <w:snapToGrid/>
          <w:lang w:eastAsia="zh-HK"/>
        </w:rPr>
        <w:t>均</w:t>
      </w:r>
      <w:r w:rsidRPr="006E49DA">
        <w:rPr>
          <w:rFonts w:hint="eastAsia"/>
          <w:snapToGrid/>
        </w:rPr>
        <w:t>達</w:t>
      </w:r>
      <w:r w:rsidR="00A22D55" w:rsidRPr="006E49DA">
        <w:rPr>
          <w:rFonts w:hint="eastAsia"/>
          <w:snapToGrid/>
        </w:rPr>
        <w:t>3</w:t>
      </w:r>
      <w:r w:rsidRPr="006E49DA">
        <w:rPr>
          <w:rFonts w:hint="eastAsia"/>
          <w:snapToGrid/>
          <w:lang w:eastAsia="zh-HK"/>
        </w:rPr>
        <w:t>成以上，</w:t>
      </w:r>
      <w:r w:rsidR="00A22D55" w:rsidRPr="006E49DA">
        <w:rPr>
          <w:rFonts w:hint="eastAsia"/>
          <w:snapToGrid/>
        </w:rPr>
        <w:t>114</w:t>
      </w:r>
      <w:r w:rsidR="00B5257B" w:rsidRPr="006E49DA">
        <w:rPr>
          <w:rFonts w:hint="eastAsia"/>
          <w:snapToGrid/>
        </w:rPr>
        <w:t>年度該項比率則</w:t>
      </w:r>
      <w:r w:rsidRPr="006E49DA">
        <w:rPr>
          <w:rFonts w:hint="eastAsia"/>
          <w:snapToGrid/>
        </w:rPr>
        <w:t>預計達</w:t>
      </w:r>
      <w:r w:rsidR="00192FDE" w:rsidRPr="006E49DA">
        <w:rPr>
          <w:rFonts w:hint="eastAsia"/>
          <w:snapToGrid/>
        </w:rPr>
        <w:t>47.72%</w:t>
      </w:r>
      <w:r w:rsidR="00192FDE">
        <w:rPr>
          <w:rFonts w:hint="eastAsia"/>
          <w:snapToGrid/>
        </w:rPr>
        <w:t>，為</w:t>
      </w:r>
      <w:r w:rsidR="00A22D55" w:rsidRPr="006E49DA">
        <w:rPr>
          <w:rFonts w:hint="eastAsia"/>
          <w:snapToGrid/>
        </w:rPr>
        <w:t>近年新高</w:t>
      </w:r>
      <w:r w:rsidRPr="006E49DA">
        <w:rPr>
          <w:rFonts w:hint="eastAsia"/>
          <w:snapToGrid/>
        </w:rPr>
        <w:t>，</w:t>
      </w:r>
      <w:r w:rsidRPr="006E49DA">
        <w:rPr>
          <w:rFonts w:hint="eastAsia"/>
          <w:snapToGrid/>
          <w:lang w:eastAsia="zh-HK"/>
        </w:rPr>
        <w:t>除整體支出結構較為僵化外，且易排擠其他重要之新興計畫支出。</w:t>
      </w:r>
      <w:r w:rsidR="0010408F" w:rsidRPr="006E49DA">
        <w:rPr>
          <w:rFonts w:hint="eastAsia"/>
          <w:snapToGrid/>
          <w:lang w:eastAsia="zh-HK"/>
        </w:rPr>
        <w:t>在當前政府財政日益困難情況下，</w:t>
      </w:r>
      <w:r w:rsidR="0010408F" w:rsidRPr="006E49DA">
        <w:rPr>
          <w:rFonts w:hint="eastAsia"/>
          <w:snapToGrid/>
        </w:rPr>
        <w:t>農科院</w:t>
      </w:r>
      <w:r w:rsidR="0010408F" w:rsidRPr="006E49DA">
        <w:rPr>
          <w:rFonts w:hint="eastAsia"/>
          <w:snapToGrid/>
          <w:lang w:eastAsia="zh-HK"/>
        </w:rPr>
        <w:t>允宜本撙節</w:t>
      </w:r>
      <w:r w:rsidR="0010408F" w:rsidRPr="006E49DA">
        <w:rPr>
          <w:rFonts w:hint="eastAsia"/>
          <w:snapToGrid/>
        </w:rPr>
        <w:t>用人精神及</w:t>
      </w:r>
      <w:r w:rsidR="0010408F" w:rsidRPr="006E49DA">
        <w:rPr>
          <w:rFonts w:hint="eastAsia"/>
          <w:snapToGrid/>
          <w:lang w:eastAsia="zh-HK"/>
        </w:rPr>
        <w:t>業務</w:t>
      </w:r>
      <w:r w:rsidR="0010408F" w:rsidRPr="006E49DA">
        <w:rPr>
          <w:rFonts w:hint="eastAsia"/>
          <w:snapToGrid/>
        </w:rPr>
        <w:t>實際</w:t>
      </w:r>
      <w:r w:rsidR="0010408F" w:rsidRPr="006E49DA">
        <w:rPr>
          <w:rFonts w:hint="eastAsia"/>
          <w:snapToGrid/>
          <w:lang w:eastAsia="zh-HK"/>
        </w:rPr>
        <w:t>需要</w:t>
      </w:r>
      <w:r w:rsidR="0010408F" w:rsidRPr="006E49DA">
        <w:rPr>
          <w:rFonts w:hint="eastAsia"/>
          <w:snapToGrid/>
        </w:rPr>
        <w:t>，充分運用現有人力</w:t>
      </w:r>
      <w:r w:rsidR="0010408F" w:rsidRPr="006E49DA">
        <w:rPr>
          <w:rFonts w:hint="eastAsia"/>
          <w:snapToGrid/>
          <w:lang w:eastAsia="zh-HK"/>
        </w:rPr>
        <w:t>，</w:t>
      </w:r>
      <w:r w:rsidR="0010408F" w:rsidRPr="006E49DA">
        <w:rPr>
          <w:rFonts w:hint="eastAsia"/>
          <w:snapToGrid/>
        </w:rPr>
        <w:t>並適時檢討人力配置(含預算員額數)及待遇福利等人事成本，</w:t>
      </w:r>
      <w:r w:rsidR="00482FA5" w:rsidRPr="00482FA5">
        <w:rPr>
          <w:rFonts w:hint="eastAsia"/>
          <w:snapToGrid/>
          <w:lang w:eastAsia="zh-HK"/>
        </w:rPr>
        <w:t>俾利有效配置有限之預算資源</w:t>
      </w:r>
      <w:r w:rsidR="0010408F" w:rsidRPr="006E49DA">
        <w:rPr>
          <w:rFonts w:hint="eastAsia"/>
          <w:snapToGrid/>
        </w:rPr>
        <w:t>。</w:t>
      </w:r>
    </w:p>
    <w:p w:rsidR="009E259A" w:rsidRDefault="009E259A" w:rsidP="00292BCB">
      <w:pPr>
        <w:adjustRightInd w:val="0"/>
        <w:spacing w:line="400" w:lineRule="exact"/>
        <w:ind w:leftChars="0" w:left="709" w:hangingChars="250" w:hanging="709"/>
        <w:rPr>
          <w:rFonts w:hAnsi="標楷體"/>
          <w:b/>
          <w:smallCaps/>
          <w:snapToGrid/>
        </w:rPr>
      </w:pPr>
    </w:p>
    <w:p w:rsidR="00292BCB" w:rsidRPr="006E49DA" w:rsidRDefault="00292BCB" w:rsidP="00292BCB">
      <w:pPr>
        <w:adjustRightInd w:val="0"/>
        <w:spacing w:line="400" w:lineRule="exact"/>
        <w:ind w:leftChars="0" w:left="709" w:hangingChars="250" w:hanging="709"/>
        <w:rPr>
          <w:rFonts w:hAnsi="標楷體"/>
          <w:b/>
          <w:smallCaps/>
          <w:snapToGrid/>
        </w:rPr>
      </w:pPr>
      <w:r w:rsidRPr="006E49DA">
        <w:rPr>
          <w:rFonts w:hAnsi="標楷體" w:hint="eastAsia"/>
          <w:b/>
          <w:smallCaps/>
          <w:snapToGrid/>
        </w:rPr>
        <w:t xml:space="preserve">表2 </w:t>
      </w:r>
      <w:r w:rsidRPr="006E49DA">
        <w:rPr>
          <w:rFonts w:hAnsi="標楷體"/>
          <w:b/>
          <w:smallCaps/>
          <w:snapToGrid/>
        </w:rPr>
        <w:t xml:space="preserve"> </w:t>
      </w:r>
      <w:r w:rsidRPr="006E49DA">
        <w:rPr>
          <w:rFonts w:hAnsi="標楷體" w:hint="eastAsia"/>
          <w:b/>
          <w:smallCaps/>
          <w:snapToGrid/>
        </w:rPr>
        <w:t>110至114年度農科院用人費用及其占比之預、決算情形</w:t>
      </w:r>
    </w:p>
    <w:p w:rsidR="00292BCB" w:rsidRPr="006E49DA" w:rsidRDefault="00292BCB" w:rsidP="00292BCB">
      <w:pPr>
        <w:widowControl/>
        <w:snapToGrid w:val="0"/>
        <w:spacing w:line="300" w:lineRule="exact"/>
        <w:ind w:leftChars="0" w:left="0" w:right="-1" w:firstLineChars="0" w:firstLine="0"/>
        <w:jc w:val="right"/>
        <w:rPr>
          <w:rFonts w:hAnsi="標楷體" w:cs="新細明體"/>
          <w:snapToGrid/>
          <w:kern w:val="0"/>
          <w:sz w:val="24"/>
          <w:szCs w:val="24"/>
        </w:rPr>
      </w:pPr>
      <w:r w:rsidRPr="006E49DA">
        <w:rPr>
          <w:rFonts w:hAnsi="標楷體" w:cs="新細明體" w:hint="eastAsia"/>
          <w:snapToGrid/>
          <w:kern w:val="0"/>
          <w:sz w:val="24"/>
          <w:szCs w:val="24"/>
        </w:rPr>
        <w:t>單位：新臺幣千元；%；人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2"/>
        <w:gridCol w:w="1296"/>
        <w:gridCol w:w="1296"/>
        <w:gridCol w:w="1203"/>
        <w:gridCol w:w="1056"/>
        <w:gridCol w:w="1481"/>
        <w:gridCol w:w="1481"/>
      </w:tblGrid>
      <w:tr w:rsidR="006E49DA" w:rsidRPr="006E49DA" w:rsidTr="001A0D34">
        <w:trPr>
          <w:trHeight w:val="272"/>
          <w:tblHeader/>
        </w:trPr>
        <w:tc>
          <w:tcPr>
            <w:tcW w:w="70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BCB" w:rsidRPr="006E49DA" w:rsidRDefault="00292BCB" w:rsidP="008C3CED">
            <w:pPr>
              <w:pStyle w:val="142"/>
              <w:jc w:val="center"/>
              <w:rPr>
                <w:b/>
                <w:spacing w:val="-20"/>
              </w:rPr>
            </w:pPr>
            <w:r w:rsidRPr="006E49DA">
              <w:rPr>
                <w:rFonts w:hint="eastAsia"/>
                <w:b/>
                <w:spacing w:val="-20"/>
                <w:lang w:eastAsia="zh-HK"/>
              </w:rPr>
              <w:t>年度</w:t>
            </w:r>
          </w:p>
        </w:tc>
        <w:tc>
          <w:tcPr>
            <w:tcW w:w="1206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92BCB" w:rsidRPr="006E49DA" w:rsidRDefault="00292BCB" w:rsidP="008C3CED">
            <w:pPr>
              <w:pStyle w:val="142"/>
              <w:jc w:val="center"/>
              <w:rPr>
                <w:b/>
                <w:spacing w:val="-20"/>
                <w:lang w:eastAsia="zh-HK"/>
              </w:rPr>
            </w:pPr>
            <w:r w:rsidRPr="006E49DA">
              <w:rPr>
                <w:rFonts w:hint="eastAsia"/>
                <w:b/>
                <w:spacing w:val="-20"/>
              </w:rPr>
              <w:t>總收入</w:t>
            </w:r>
          </w:p>
        </w:tc>
        <w:tc>
          <w:tcPr>
            <w:tcW w:w="1207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92BCB" w:rsidRPr="006E49DA" w:rsidRDefault="00292BCB" w:rsidP="008C3CED">
            <w:pPr>
              <w:pStyle w:val="142"/>
              <w:jc w:val="center"/>
              <w:rPr>
                <w:b/>
                <w:spacing w:val="-20"/>
              </w:rPr>
            </w:pPr>
            <w:r w:rsidRPr="006E49DA">
              <w:rPr>
                <w:rFonts w:hint="eastAsia"/>
                <w:b/>
                <w:spacing w:val="-20"/>
                <w:lang w:eastAsia="zh-HK"/>
              </w:rPr>
              <w:t>總支出</w:t>
            </w:r>
          </w:p>
        </w:tc>
        <w:tc>
          <w:tcPr>
            <w:tcW w:w="226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BCB" w:rsidRPr="006E49DA" w:rsidRDefault="00292BCB" w:rsidP="008C3CED">
            <w:pPr>
              <w:pStyle w:val="142"/>
              <w:jc w:val="center"/>
              <w:rPr>
                <w:b/>
                <w:spacing w:val="-20"/>
              </w:rPr>
            </w:pPr>
            <w:r w:rsidRPr="006E49DA">
              <w:rPr>
                <w:rFonts w:hint="eastAsia"/>
                <w:b/>
                <w:spacing w:val="-20"/>
                <w:lang w:eastAsia="zh-HK"/>
              </w:rPr>
              <w:t>用人費用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BCB" w:rsidRPr="006E49DA" w:rsidRDefault="00292BCB" w:rsidP="008C3CED">
            <w:pPr>
              <w:pStyle w:val="142"/>
              <w:jc w:val="center"/>
              <w:rPr>
                <w:b/>
                <w:spacing w:val="-20"/>
              </w:rPr>
            </w:pPr>
            <w:r w:rsidRPr="006E49DA">
              <w:rPr>
                <w:rFonts w:hint="eastAsia"/>
                <w:b/>
                <w:spacing w:val="-20"/>
                <w:lang w:eastAsia="zh-HK"/>
              </w:rPr>
              <w:t>用人費用</w:t>
            </w:r>
            <w:r w:rsidRPr="006E49DA">
              <w:rPr>
                <w:rFonts w:hint="eastAsia"/>
                <w:b/>
                <w:spacing w:val="-20"/>
              </w:rPr>
              <w:t>占</w:t>
            </w:r>
          </w:p>
          <w:p w:rsidR="00292BCB" w:rsidRPr="006E49DA" w:rsidRDefault="00292BCB" w:rsidP="008C3CED">
            <w:pPr>
              <w:pStyle w:val="142"/>
              <w:jc w:val="center"/>
              <w:rPr>
                <w:b/>
                <w:spacing w:val="-20"/>
              </w:rPr>
            </w:pPr>
            <w:r w:rsidRPr="006E49DA">
              <w:rPr>
                <w:rFonts w:hint="eastAsia"/>
                <w:b/>
                <w:spacing w:val="-20"/>
              </w:rPr>
              <w:t>總支出</w:t>
            </w:r>
            <w:r w:rsidRPr="006E49DA">
              <w:rPr>
                <w:rFonts w:hint="eastAsia"/>
                <w:b/>
                <w:spacing w:val="-20"/>
                <w:lang w:eastAsia="zh-HK"/>
              </w:rPr>
              <w:t>比</w:t>
            </w:r>
            <w:r w:rsidR="0010408F">
              <w:rPr>
                <w:rFonts w:hint="eastAsia"/>
                <w:b/>
                <w:spacing w:val="-20"/>
              </w:rPr>
              <w:t>率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292BCB" w:rsidRPr="006E49DA" w:rsidRDefault="00292BCB" w:rsidP="008C3CED">
            <w:pPr>
              <w:pStyle w:val="142"/>
              <w:jc w:val="center"/>
              <w:rPr>
                <w:b/>
                <w:spacing w:val="-20"/>
              </w:rPr>
            </w:pPr>
            <w:r w:rsidRPr="006E49DA">
              <w:rPr>
                <w:rFonts w:hint="eastAsia"/>
                <w:b/>
                <w:spacing w:val="-20"/>
              </w:rPr>
              <w:t>總收入/人數</w:t>
            </w:r>
          </w:p>
        </w:tc>
      </w:tr>
      <w:tr w:rsidR="006E49DA" w:rsidRPr="006E49DA" w:rsidTr="001A0D34">
        <w:trPr>
          <w:trHeight w:val="284"/>
          <w:tblHeader/>
        </w:trPr>
        <w:tc>
          <w:tcPr>
            <w:tcW w:w="70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92BCB" w:rsidRPr="006E49DA" w:rsidRDefault="00292BCB" w:rsidP="008C3CED">
            <w:pPr>
              <w:pStyle w:val="142"/>
              <w:jc w:val="center"/>
            </w:pPr>
          </w:p>
        </w:tc>
        <w:tc>
          <w:tcPr>
            <w:tcW w:w="120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BCB" w:rsidRPr="006E49DA" w:rsidRDefault="00292BCB" w:rsidP="008C3CED">
            <w:pPr>
              <w:pStyle w:val="142"/>
              <w:jc w:val="center"/>
              <w:rPr>
                <w:lang w:eastAsia="zh-HK"/>
              </w:rPr>
            </w:pPr>
          </w:p>
        </w:tc>
        <w:tc>
          <w:tcPr>
            <w:tcW w:w="120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BCB" w:rsidRPr="006E49DA" w:rsidRDefault="00292BCB" w:rsidP="008C3CED">
            <w:pPr>
              <w:pStyle w:val="142"/>
              <w:jc w:val="center"/>
              <w:rPr>
                <w:lang w:eastAsia="zh-HK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BCB" w:rsidRPr="006E49DA" w:rsidRDefault="00292BCB" w:rsidP="008C3CED">
            <w:pPr>
              <w:pStyle w:val="142"/>
              <w:jc w:val="center"/>
              <w:rPr>
                <w:b/>
                <w:lang w:eastAsia="zh-HK"/>
              </w:rPr>
            </w:pPr>
            <w:r w:rsidRPr="006E49DA">
              <w:rPr>
                <w:rFonts w:hint="eastAsia"/>
                <w:b/>
                <w:lang w:eastAsia="zh-HK"/>
              </w:rPr>
              <w:t>員工人數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BCB" w:rsidRPr="006E49DA" w:rsidRDefault="00292BCB" w:rsidP="008C3CED">
            <w:pPr>
              <w:pStyle w:val="142"/>
              <w:jc w:val="center"/>
              <w:rPr>
                <w:b/>
              </w:rPr>
            </w:pPr>
            <w:r w:rsidRPr="006E49DA">
              <w:rPr>
                <w:b/>
                <w:lang w:eastAsia="zh-HK"/>
              </w:rPr>
              <w:t>金額</w:t>
            </w: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BCB" w:rsidRPr="006E49DA" w:rsidRDefault="00292BCB" w:rsidP="008C3CED">
            <w:pPr>
              <w:pStyle w:val="142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92BCB" w:rsidRPr="006E49DA" w:rsidRDefault="00292BCB" w:rsidP="008C3CED">
            <w:pPr>
              <w:pStyle w:val="142"/>
              <w:rPr>
                <w:sz w:val="22"/>
                <w:szCs w:val="22"/>
              </w:rPr>
            </w:pPr>
          </w:p>
        </w:tc>
      </w:tr>
      <w:tr w:rsidR="006E49DA" w:rsidRPr="006E49DA" w:rsidTr="001A0D34">
        <w:tc>
          <w:tcPr>
            <w:tcW w:w="7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BCB" w:rsidRPr="006E49DA" w:rsidRDefault="00292BCB" w:rsidP="008C3CED">
            <w:pPr>
              <w:pStyle w:val="142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110</w:t>
            </w: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1,012,596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1,000,831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510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376,551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92BCB" w:rsidRPr="006E49DA" w:rsidRDefault="0010408F" w:rsidP="008C3CED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37.62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1,985</w:t>
            </w:r>
          </w:p>
        </w:tc>
      </w:tr>
      <w:tr w:rsidR="006E49DA" w:rsidRPr="006E49DA" w:rsidTr="001A0D34">
        <w:tc>
          <w:tcPr>
            <w:tcW w:w="7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92BCB" w:rsidRPr="006E49DA" w:rsidRDefault="00292BCB" w:rsidP="008C3CED">
            <w:pPr>
              <w:pStyle w:val="142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111</w:t>
            </w: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1,330,502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1,317,600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507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409,634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BCB" w:rsidRPr="006E49DA" w:rsidRDefault="0010408F" w:rsidP="008C3CED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31.09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2,624</w:t>
            </w:r>
          </w:p>
        </w:tc>
      </w:tr>
      <w:tr w:rsidR="006E49DA" w:rsidRPr="006E49DA" w:rsidTr="001A0D34">
        <w:tc>
          <w:tcPr>
            <w:tcW w:w="706" w:type="dxa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BCB" w:rsidRPr="006E49DA" w:rsidRDefault="00292BCB" w:rsidP="008C3CED">
            <w:pPr>
              <w:pStyle w:val="142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112</w:t>
            </w:r>
          </w:p>
        </w:tc>
        <w:tc>
          <w:tcPr>
            <w:tcW w:w="120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1,118,855</w:t>
            </w:r>
          </w:p>
        </w:tc>
        <w:tc>
          <w:tcPr>
            <w:tcW w:w="120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1,104,962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509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395,544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BCB" w:rsidRPr="006E49DA" w:rsidRDefault="0010408F" w:rsidP="008C3CED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35.80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2,198</w:t>
            </w:r>
          </w:p>
        </w:tc>
      </w:tr>
      <w:tr w:rsidR="006E49DA" w:rsidRPr="006E49DA" w:rsidTr="001A0D34">
        <w:tc>
          <w:tcPr>
            <w:tcW w:w="706" w:type="dxa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92BCB" w:rsidRPr="006E49DA" w:rsidRDefault="00292BCB" w:rsidP="008C3CED">
            <w:pPr>
              <w:pStyle w:val="142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113</w:t>
            </w:r>
          </w:p>
        </w:tc>
        <w:tc>
          <w:tcPr>
            <w:tcW w:w="120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1,234,999</w:t>
            </w:r>
          </w:p>
        </w:tc>
        <w:tc>
          <w:tcPr>
            <w:tcW w:w="120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1,217,557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535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432,843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BCB" w:rsidRPr="006E49DA" w:rsidRDefault="0010408F" w:rsidP="008C3CED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35.55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2,308</w:t>
            </w:r>
          </w:p>
        </w:tc>
      </w:tr>
      <w:tr w:rsidR="006E49DA" w:rsidRPr="006E49DA" w:rsidTr="001A0D34">
        <w:tc>
          <w:tcPr>
            <w:tcW w:w="7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292BCB" w:rsidRPr="006E49DA" w:rsidRDefault="00292BCB" w:rsidP="008C3CED">
            <w:pPr>
              <w:pStyle w:val="142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114</w:t>
            </w: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962,866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961,582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525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458,872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BCB" w:rsidRPr="006E49DA" w:rsidRDefault="0010408F" w:rsidP="008C3CED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47.72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292BCB" w:rsidRPr="006E49DA" w:rsidRDefault="00292BCB" w:rsidP="008C3CED">
            <w:pPr>
              <w:pStyle w:val="142"/>
              <w:jc w:val="right"/>
              <w:rPr>
                <w:szCs w:val="24"/>
              </w:rPr>
            </w:pPr>
            <w:r w:rsidRPr="006E49DA">
              <w:rPr>
                <w:rFonts w:hint="eastAsia"/>
                <w:szCs w:val="24"/>
              </w:rPr>
              <w:t>1,834</w:t>
            </w:r>
          </w:p>
        </w:tc>
      </w:tr>
    </w:tbl>
    <w:p w:rsidR="00292BCB" w:rsidRPr="006E49DA" w:rsidRDefault="00292BCB" w:rsidP="00292BCB">
      <w:pPr>
        <w:adjustRightInd w:val="0"/>
        <w:spacing w:line="300" w:lineRule="exact"/>
        <w:ind w:leftChars="0" w:left="1216" w:rightChars="-50" w:right="-142" w:hangingChars="500" w:hanging="1216"/>
        <w:rPr>
          <w:sz w:val="24"/>
          <w:szCs w:val="24"/>
          <w:lang w:eastAsia="zh-HK"/>
        </w:rPr>
      </w:pPr>
      <w:r w:rsidRPr="006E49DA">
        <w:rPr>
          <w:rFonts w:hint="eastAsia"/>
          <w:sz w:val="24"/>
          <w:szCs w:val="24"/>
          <w:lang w:eastAsia="zh-HK"/>
        </w:rPr>
        <w:t>說</w:t>
      </w:r>
      <w:r w:rsidRPr="006E49DA">
        <w:rPr>
          <w:rFonts w:hint="eastAsia"/>
          <w:sz w:val="24"/>
          <w:szCs w:val="24"/>
        </w:rPr>
        <w:t xml:space="preserve">    </w:t>
      </w:r>
      <w:r w:rsidRPr="006E49DA">
        <w:rPr>
          <w:rFonts w:hint="eastAsia"/>
          <w:sz w:val="24"/>
          <w:szCs w:val="24"/>
          <w:lang w:eastAsia="zh-HK"/>
        </w:rPr>
        <w:t>明：本表1</w:t>
      </w:r>
      <w:r w:rsidRPr="006E49DA">
        <w:rPr>
          <w:rFonts w:hint="eastAsia"/>
          <w:sz w:val="24"/>
          <w:szCs w:val="24"/>
        </w:rPr>
        <w:t>10至112年度為決算數，</w:t>
      </w:r>
      <w:r w:rsidRPr="006E49DA">
        <w:rPr>
          <w:rFonts w:hint="eastAsia"/>
          <w:sz w:val="24"/>
          <w:szCs w:val="24"/>
          <w:lang w:eastAsia="zh-HK"/>
        </w:rPr>
        <w:t>11</w:t>
      </w:r>
      <w:r w:rsidRPr="006E49DA">
        <w:rPr>
          <w:rFonts w:hint="eastAsia"/>
          <w:sz w:val="24"/>
          <w:szCs w:val="24"/>
        </w:rPr>
        <w:t>3</w:t>
      </w:r>
      <w:r w:rsidRPr="006E49DA">
        <w:rPr>
          <w:rFonts w:hint="eastAsia"/>
          <w:sz w:val="24"/>
          <w:szCs w:val="24"/>
          <w:lang w:eastAsia="zh-HK"/>
        </w:rPr>
        <w:t>年為自</w:t>
      </w:r>
      <w:r w:rsidRPr="006E49DA">
        <w:rPr>
          <w:rFonts w:hint="eastAsia"/>
          <w:sz w:val="24"/>
          <w:szCs w:val="24"/>
        </w:rPr>
        <w:t>結</w:t>
      </w:r>
      <w:r w:rsidRPr="006E49DA">
        <w:rPr>
          <w:rFonts w:hint="eastAsia"/>
          <w:sz w:val="24"/>
          <w:szCs w:val="24"/>
          <w:lang w:eastAsia="zh-HK"/>
        </w:rPr>
        <w:t>決算數，</w:t>
      </w:r>
      <w:r w:rsidRPr="006E49DA">
        <w:rPr>
          <w:rFonts w:hint="eastAsia"/>
          <w:sz w:val="24"/>
          <w:szCs w:val="24"/>
        </w:rPr>
        <w:t>114年</w:t>
      </w:r>
      <w:r w:rsidRPr="006E49DA">
        <w:rPr>
          <w:rFonts w:hint="eastAsia"/>
          <w:sz w:val="24"/>
          <w:szCs w:val="24"/>
          <w:lang w:eastAsia="zh-HK"/>
        </w:rPr>
        <w:t>為</w:t>
      </w:r>
      <w:r w:rsidRPr="006E49DA">
        <w:rPr>
          <w:rFonts w:hint="eastAsia"/>
          <w:sz w:val="24"/>
          <w:szCs w:val="24"/>
        </w:rPr>
        <w:t>預</w:t>
      </w:r>
      <w:r w:rsidRPr="006E49DA">
        <w:rPr>
          <w:rFonts w:hint="eastAsia"/>
          <w:sz w:val="24"/>
          <w:szCs w:val="24"/>
          <w:lang w:eastAsia="zh-HK"/>
        </w:rPr>
        <w:t>算</w:t>
      </w:r>
      <w:r w:rsidRPr="006E49DA">
        <w:rPr>
          <w:rFonts w:hint="eastAsia"/>
          <w:sz w:val="24"/>
          <w:szCs w:val="24"/>
        </w:rPr>
        <w:t>案</w:t>
      </w:r>
      <w:r w:rsidRPr="006E49DA">
        <w:rPr>
          <w:rFonts w:hint="eastAsia"/>
          <w:sz w:val="24"/>
          <w:szCs w:val="24"/>
          <w:lang w:eastAsia="zh-HK"/>
        </w:rPr>
        <w:t>數。</w:t>
      </w:r>
    </w:p>
    <w:p w:rsidR="00292BCB" w:rsidRPr="006E49DA" w:rsidRDefault="00292BCB" w:rsidP="00292BCB">
      <w:pPr>
        <w:adjustRightInd w:val="0"/>
        <w:spacing w:line="300" w:lineRule="exact"/>
        <w:ind w:leftChars="0" w:left="973" w:hangingChars="400" w:hanging="973"/>
        <w:rPr>
          <w:sz w:val="24"/>
          <w:szCs w:val="24"/>
        </w:rPr>
      </w:pPr>
      <w:r w:rsidRPr="006E49DA">
        <w:rPr>
          <w:rFonts w:hint="eastAsia"/>
          <w:sz w:val="24"/>
          <w:szCs w:val="24"/>
        </w:rPr>
        <w:t>資料來源：農科院提供</w:t>
      </w:r>
      <w:r w:rsidRPr="006E49DA">
        <w:rPr>
          <w:rFonts w:hint="eastAsia"/>
          <w:snapToGrid/>
          <w:sz w:val="24"/>
        </w:rPr>
        <w:t>。</w:t>
      </w:r>
    </w:p>
    <w:p w:rsidR="00631FCA" w:rsidRPr="006E49DA" w:rsidRDefault="00631FCA" w:rsidP="00631FCA">
      <w:pPr>
        <w:ind w:left="566" w:firstLine="566"/>
        <w:rPr>
          <w:snapToGrid/>
        </w:rPr>
      </w:pPr>
      <w:r w:rsidRPr="006E49DA">
        <w:rPr>
          <w:rFonts w:hint="eastAsia"/>
          <w:snapToGrid/>
          <w:lang w:eastAsia="zh-HK"/>
        </w:rPr>
        <w:t>綜上</w:t>
      </w:r>
      <w:r w:rsidRPr="006E49DA">
        <w:rPr>
          <w:rFonts w:hint="eastAsia"/>
          <w:snapToGrid/>
        </w:rPr>
        <w:t>，</w:t>
      </w:r>
      <w:r w:rsidR="0010408F" w:rsidRPr="006E49DA">
        <w:rPr>
          <w:rFonts w:hint="eastAsia"/>
          <w:snapToGrid/>
        </w:rPr>
        <w:t>農科院</w:t>
      </w:r>
      <w:r w:rsidR="008C3CED" w:rsidRPr="006E49DA">
        <w:rPr>
          <w:rFonts w:hint="eastAsia"/>
          <w:snapToGrid/>
        </w:rPr>
        <w:t>110</w:t>
      </w:r>
      <w:r w:rsidRPr="006E49DA">
        <w:rPr>
          <w:rFonts w:hint="eastAsia"/>
          <w:snapToGrid/>
        </w:rPr>
        <w:t>至</w:t>
      </w:r>
      <w:r w:rsidR="008C3CED" w:rsidRPr="006E49DA">
        <w:rPr>
          <w:rFonts w:hint="eastAsia"/>
          <w:snapToGrid/>
        </w:rPr>
        <w:t>11</w:t>
      </w:r>
      <w:r w:rsidR="00B51DC8" w:rsidRPr="006E49DA">
        <w:rPr>
          <w:rFonts w:hint="eastAsia"/>
          <w:snapToGrid/>
        </w:rPr>
        <w:t>3</w:t>
      </w:r>
      <w:r w:rsidRPr="006E49DA">
        <w:rPr>
          <w:rFonts w:hint="eastAsia"/>
          <w:snapToGrid/>
        </w:rPr>
        <w:t>年</w:t>
      </w:r>
      <w:r w:rsidR="0010408F">
        <w:rPr>
          <w:rFonts w:hint="eastAsia"/>
          <w:snapToGrid/>
        </w:rPr>
        <w:t>度</w:t>
      </w:r>
      <w:r w:rsidRPr="006E49DA">
        <w:rPr>
          <w:rStyle w:val="12"/>
          <w:rFonts w:hint="eastAsia"/>
          <w:bCs/>
        </w:rPr>
        <w:t>員工人數及</w:t>
      </w:r>
      <w:r w:rsidRPr="006E49DA">
        <w:rPr>
          <w:rFonts w:hint="eastAsia"/>
          <w:snapToGrid/>
          <w:lang w:eastAsia="zh-HK"/>
        </w:rPr>
        <w:t>員工平均</w:t>
      </w:r>
      <w:r w:rsidRPr="006E49DA">
        <w:rPr>
          <w:rFonts w:hint="eastAsia"/>
          <w:snapToGrid/>
        </w:rPr>
        <w:t>收入</w:t>
      </w:r>
      <w:r w:rsidRPr="006E49DA">
        <w:rPr>
          <w:rFonts w:hint="eastAsia"/>
          <w:snapToGrid/>
          <w:lang w:eastAsia="zh-HK"/>
        </w:rPr>
        <w:t>貢獻度</w:t>
      </w:r>
      <w:r w:rsidRPr="006E49DA">
        <w:rPr>
          <w:rFonts w:hint="eastAsia"/>
          <w:snapToGrid/>
        </w:rPr>
        <w:t>概呈增加趨勢，惟</w:t>
      </w:r>
      <w:r w:rsidR="008C3CED" w:rsidRPr="006E49DA">
        <w:rPr>
          <w:rFonts w:hint="eastAsia"/>
          <w:snapToGrid/>
        </w:rPr>
        <w:t>114</w:t>
      </w:r>
      <w:r w:rsidR="0010408F">
        <w:rPr>
          <w:rFonts w:hint="eastAsia"/>
          <w:snapToGrid/>
        </w:rPr>
        <w:t>年度預估</w:t>
      </w:r>
      <w:r w:rsidRPr="006E49DA">
        <w:rPr>
          <w:rFonts w:hint="eastAsia"/>
          <w:snapToGrid/>
        </w:rPr>
        <w:t>員工</w:t>
      </w:r>
      <w:r w:rsidR="0010408F">
        <w:rPr>
          <w:rFonts w:hint="eastAsia"/>
          <w:snapToGrid/>
        </w:rPr>
        <w:t>平均收入貢獻度</w:t>
      </w:r>
      <w:r w:rsidRPr="006E49DA">
        <w:rPr>
          <w:rStyle w:val="12"/>
          <w:rFonts w:hint="eastAsia"/>
          <w:bCs/>
        </w:rPr>
        <w:t>卻</w:t>
      </w:r>
      <w:r w:rsidR="0010408F">
        <w:rPr>
          <w:rStyle w:val="12"/>
          <w:rFonts w:hint="eastAsia"/>
          <w:bCs/>
        </w:rPr>
        <w:t>降至近年最低</w:t>
      </w:r>
      <w:r w:rsidRPr="006E49DA">
        <w:rPr>
          <w:rFonts w:hint="eastAsia"/>
          <w:snapToGrid/>
        </w:rPr>
        <w:t>；復</w:t>
      </w:r>
      <w:r w:rsidRPr="006E49DA">
        <w:rPr>
          <w:rFonts w:hint="eastAsia"/>
          <w:snapToGrid/>
          <w:lang w:eastAsia="zh-HK"/>
        </w:rPr>
        <w:t>用人費用占其支出比率</w:t>
      </w:r>
      <w:r w:rsidRPr="006E49DA">
        <w:rPr>
          <w:rFonts w:hint="eastAsia"/>
          <w:snapToGrid/>
        </w:rPr>
        <w:t>均</w:t>
      </w:r>
      <w:r w:rsidRPr="006E49DA">
        <w:rPr>
          <w:rFonts w:hint="eastAsia"/>
          <w:snapToGrid/>
          <w:lang w:eastAsia="zh-HK"/>
        </w:rPr>
        <w:t>維持在</w:t>
      </w:r>
      <w:r w:rsidR="008C3CED" w:rsidRPr="006E49DA">
        <w:rPr>
          <w:rFonts w:hint="eastAsia"/>
          <w:snapToGrid/>
        </w:rPr>
        <w:t>3</w:t>
      </w:r>
      <w:r w:rsidRPr="006E49DA">
        <w:rPr>
          <w:rFonts w:hint="eastAsia"/>
          <w:snapToGrid/>
          <w:lang w:eastAsia="zh-HK"/>
        </w:rPr>
        <w:t>成以上，</w:t>
      </w:r>
      <w:r w:rsidR="008C3CED" w:rsidRPr="006E49DA">
        <w:rPr>
          <w:rFonts w:hint="eastAsia"/>
          <w:snapToGrid/>
        </w:rPr>
        <w:t>114年度更</w:t>
      </w:r>
      <w:r w:rsidR="00192FDE">
        <w:rPr>
          <w:rFonts w:hint="eastAsia"/>
          <w:snapToGrid/>
        </w:rPr>
        <w:t>預計</w:t>
      </w:r>
      <w:r w:rsidR="0010408F">
        <w:rPr>
          <w:rFonts w:hint="eastAsia"/>
          <w:snapToGrid/>
        </w:rPr>
        <w:t>達近</w:t>
      </w:r>
      <w:r w:rsidR="008C3CED" w:rsidRPr="006E49DA">
        <w:rPr>
          <w:rFonts w:hint="eastAsia"/>
          <w:snapToGrid/>
        </w:rPr>
        <w:t>年最高，</w:t>
      </w:r>
      <w:r w:rsidRPr="006E49DA">
        <w:rPr>
          <w:rFonts w:hint="eastAsia"/>
          <w:snapToGrid/>
          <w:lang w:eastAsia="zh-HK"/>
        </w:rPr>
        <w:t>預算</w:t>
      </w:r>
      <w:r w:rsidRPr="006E49DA">
        <w:rPr>
          <w:rFonts w:hint="eastAsia"/>
          <w:snapToGrid/>
        </w:rPr>
        <w:t>結構</w:t>
      </w:r>
      <w:r w:rsidRPr="006E49DA">
        <w:rPr>
          <w:rFonts w:hint="eastAsia"/>
          <w:snapToGrid/>
          <w:lang w:eastAsia="zh-HK"/>
        </w:rPr>
        <w:t>持續</w:t>
      </w:r>
      <w:r w:rsidRPr="006E49DA">
        <w:rPr>
          <w:rFonts w:hint="eastAsia"/>
          <w:snapToGrid/>
        </w:rPr>
        <w:t>僵化，壓縮</w:t>
      </w:r>
      <w:r w:rsidR="00B5257B" w:rsidRPr="006E49DA">
        <w:rPr>
          <w:rFonts w:hint="eastAsia"/>
          <w:snapToGrid/>
          <w:lang w:eastAsia="zh-HK"/>
        </w:rPr>
        <w:t>該</w:t>
      </w:r>
      <w:r w:rsidR="00B5257B" w:rsidRPr="006E49DA">
        <w:rPr>
          <w:rFonts w:hint="eastAsia"/>
          <w:snapToGrid/>
        </w:rPr>
        <w:t>院</w:t>
      </w:r>
      <w:r w:rsidRPr="006E49DA">
        <w:rPr>
          <w:rFonts w:hint="eastAsia"/>
          <w:snapToGrid/>
        </w:rPr>
        <w:t>辦理創新業務空間。</w:t>
      </w:r>
      <w:r w:rsidR="00B51DC8" w:rsidRPr="006E49DA">
        <w:rPr>
          <w:rFonts w:hint="eastAsia"/>
          <w:snapToGrid/>
          <w:lang w:eastAsia="zh-HK"/>
        </w:rPr>
        <w:t>考量當前政府財政情勢日益困難，</w:t>
      </w:r>
      <w:r w:rsidR="00B51DC8" w:rsidRPr="006E49DA">
        <w:rPr>
          <w:rFonts w:hint="eastAsia"/>
          <w:snapToGrid/>
        </w:rPr>
        <w:t>農科院</w:t>
      </w:r>
      <w:r w:rsidR="00B51DC8" w:rsidRPr="006E49DA">
        <w:rPr>
          <w:rFonts w:hint="eastAsia"/>
          <w:snapToGrid/>
          <w:lang w:eastAsia="zh-HK"/>
        </w:rPr>
        <w:t>又係以政府</w:t>
      </w:r>
      <w:r w:rsidRPr="006E49DA">
        <w:rPr>
          <w:rFonts w:hint="eastAsia"/>
          <w:snapToGrid/>
          <w:lang w:eastAsia="zh-HK"/>
        </w:rPr>
        <w:t>委辦費</w:t>
      </w:r>
      <w:r w:rsidR="00B51DC8" w:rsidRPr="006E49DA">
        <w:rPr>
          <w:rFonts w:hint="eastAsia"/>
          <w:snapToGrid/>
        </w:rPr>
        <w:t>或</w:t>
      </w:r>
      <w:r w:rsidR="00B51DC8" w:rsidRPr="006E49DA">
        <w:rPr>
          <w:rFonts w:hint="eastAsia"/>
          <w:snapToGrid/>
          <w:lang w:eastAsia="zh-HK"/>
        </w:rPr>
        <w:t>補助或</w:t>
      </w:r>
      <w:r w:rsidRPr="006E49DA">
        <w:rPr>
          <w:rFonts w:hint="eastAsia"/>
          <w:snapToGrid/>
          <w:lang w:eastAsia="zh-HK"/>
        </w:rPr>
        <w:t>為主要收入來源，致每年所能運用於創新業務之經費額度難有</w:t>
      </w:r>
      <w:r w:rsidRPr="006E49DA">
        <w:rPr>
          <w:rFonts w:hint="eastAsia"/>
          <w:snapToGrid/>
        </w:rPr>
        <w:t>大幅擴增</w:t>
      </w:r>
      <w:r w:rsidRPr="006E49DA">
        <w:rPr>
          <w:rFonts w:hint="eastAsia"/>
          <w:snapToGrid/>
          <w:lang w:eastAsia="zh-HK"/>
        </w:rPr>
        <w:t>空間</w:t>
      </w:r>
      <w:r w:rsidRPr="006E49DA">
        <w:rPr>
          <w:rFonts w:hint="eastAsia"/>
          <w:snapToGrid/>
        </w:rPr>
        <w:t>，</w:t>
      </w:r>
      <w:r w:rsidRPr="006E49DA">
        <w:rPr>
          <w:rFonts w:hint="eastAsia"/>
          <w:snapToGrid/>
          <w:lang w:eastAsia="zh-HK"/>
        </w:rPr>
        <w:t>為</w:t>
      </w:r>
      <w:r w:rsidRPr="006E49DA">
        <w:rPr>
          <w:rFonts w:hint="eastAsia"/>
        </w:rPr>
        <w:t>撙節</w:t>
      </w:r>
      <w:r w:rsidRPr="006E49DA">
        <w:rPr>
          <w:rFonts w:hint="eastAsia"/>
          <w:lang w:eastAsia="zh-HK"/>
        </w:rPr>
        <w:t>用</w:t>
      </w:r>
      <w:r w:rsidRPr="006E49DA">
        <w:rPr>
          <w:rFonts w:hint="eastAsia"/>
        </w:rPr>
        <w:t>人費</w:t>
      </w:r>
      <w:r w:rsidRPr="006E49DA">
        <w:rPr>
          <w:rFonts w:hint="eastAsia"/>
          <w:lang w:eastAsia="zh-HK"/>
        </w:rPr>
        <w:t>用</w:t>
      </w:r>
      <w:r w:rsidRPr="006E49DA">
        <w:rPr>
          <w:rFonts w:hint="eastAsia"/>
        </w:rPr>
        <w:t>等支出，</w:t>
      </w:r>
      <w:r w:rsidRPr="006E49DA">
        <w:rPr>
          <w:rFonts w:hint="eastAsia"/>
          <w:snapToGrid/>
          <w:lang w:eastAsia="zh-HK"/>
        </w:rPr>
        <w:t>允宜妥適規劃現有資源</w:t>
      </w:r>
      <w:r w:rsidRPr="006E49DA">
        <w:rPr>
          <w:rFonts w:hint="eastAsia"/>
          <w:snapToGrid/>
        </w:rPr>
        <w:t>，並配合</w:t>
      </w:r>
      <w:r w:rsidR="00B5257B" w:rsidRPr="006E49DA">
        <w:rPr>
          <w:rFonts w:hint="eastAsia"/>
          <w:snapToGrid/>
        </w:rPr>
        <w:t>人力</w:t>
      </w:r>
      <w:r w:rsidRPr="006E49DA">
        <w:rPr>
          <w:rFonts w:hint="eastAsia"/>
          <w:snapToGrid/>
          <w:lang w:eastAsia="zh-HK"/>
        </w:rPr>
        <w:t>精簡</w:t>
      </w:r>
      <w:r w:rsidRPr="006E49DA">
        <w:rPr>
          <w:rFonts w:hint="eastAsia"/>
          <w:snapToGrid/>
        </w:rPr>
        <w:t>政策，俾利就有限</w:t>
      </w:r>
      <w:r w:rsidRPr="006E49DA">
        <w:rPr>
          <w:rFonts w:hint="eastAsia"/>
          <w:snapToGrid/>
          <w:lang w:eastAsia="zh-HK"/>
        </w:rPr>
        <w:t>預算額度</w:t>
      </w:r>
      <w:r w:rsidRPr="006E49DA">
        <w:rPr>
          <w:rFonts w:hint="eastAsia"/>
          <w:snapToGrid/>
        </w:rPr>
        <w:t>調配</w:t>
      </w:r>
      <w:r w:rsidRPr="006E49DA">
        <w:rPr>
          <w:rFonts w:hint="eastAsia"/>
          <w:snapToGrid/>
          <w:lang w:eastAsia="zh-HK"/>
        </w:rPr>
        <w:t>支應各項</w:t>
      </w:r>
      <w:r w:rsidRPr="006E49DA">
        <w:rPr>
          <w:rFonts w:hint="eastAsia"/>
          <w:snapToGrid/>
        </w:rPr>
        <w:t>新</w:t>
      </w:r>
      <w:r w:rsidRPr="006E49DA">
        <w:rPr>
          <w:rFonts w:hint="eastAsia"/>
          <w:snapToGrid/>
          <w:lang w:eastAsia="zh-HK"/>
        </w:rPr>
        <w:t>增計畫</w:t>
      </w:r>
      <w:r w:rsidRPr="006E49DA">
        <w:rPr>
          <w:rFonts w:hint="eastAsia"/>
          <w:snapToGrid/>
        </w:rPr>
        <w:t>，</w:t>
      </w:r>
      <w:r w:rsidRPr="006E49DA">
        <w:rPr>
          <w:rFonts w:hint="eastAsia"/>
          <w:snapToGrid/>
          <w:lang w:eastAsia="zh-HK"/>
        </w:rPr>
        <w:t>逐步達成</w:t>
      </w:r>
      <w:r w:rsidR="00AA1739" w:rsidRPr="006E49DA">
        <w:rPr>
          <w:rFonts w:hint="eastAsia"/>
          <w:snapToGrid/>
          <w:lang w:eastAsia="zh-HK"/>
        </w:rPr>
        <w:t>研發及推廣農業科技</w:t>
      </w:r>
      <w:r w:rsidRPr="006E49DA">
        <w:rPr>
          <w:rFonts w:hint="eastAsia"/>
          <w:snapToGrid/>
          <w:lang w:eastAsia="zh-HK"/>
        </w:rPr>
        <w:t>之目標</w:t>
      </w:r>
      <w:r w:rsidRPr="006E49DA">
        <w:rPr>
          <w:rFonts w:hint="eastAsia"/>
          <w:snapToGrid/>
        </w:rPr>
        <w:t>。</w:t>
      </w:r>
    </w:p>
    <w:p w:rsidR="00CA1909" w:rsidRPr="006E49DA" w:rsidRDefault="00CA1909" w:rsidP="00113A68">
      <w:pPr>
        <w:pStyle w:val="14"/>
        <w:ind w:left="567" w:hanging="567"/>
        <w:rPr>
          <w:snapToGrid/>
        </w:rPr>
      </w:pPr>
    </w:p>
    <w:p w:rsidR="002D73AC" w:rsidRPr="006E49DA" w:rsidRDefault="002D73AC" w:rsidP="002D73AC">
      <w:pPr>
        <w:pStyle w:val="14"/>
        <w:ind w:left="567" w:hanging="567"/>
        <w:rPr>
          <w:highlight w:val="yellow"/>
        </w:rPr>
      </w:pPr>
      <w:bookmarkStart w:id="9" w:name="_Toc163634470"/>
      <w:bookmarkStart w:id="10" w:name="_Toc195799235"/>
      <w:bookmarkEnd w:id="3"/>
      <w:r w:rsidRPr="006E49DA">
        <w:rPr>
          <w:rFonts w:hint="eastAsia"/>
        </w:rPr>
        <w:t>三、近年</w:t>
      </w:r>
      <w:r w:rsidR="006E49DA" w:rsidRPr="006E49DA">
        <w:rPr>
          <w:rFonts w:hAnsi="標楷體" w:hint="eastAsia"/>
        </w:rPr>
        <w:t>「</w:t>
      </w:r>
      <w:r w:rsidR="0054541A" w:rsidRPr="006E49DA">
        <w:rPr>
          <w:rFonts w:hint="eastAsia"/>
        </w:rPr>
        <w:t>勞務</w:t>
      </w:r>
      <w:r w:rsidRPr="006E49DA">
        <w:rPr>
          <w:rFonts w:hint="eastAsia"/>
        </w:rPr>
        <w:t>收入</w:t>
      </w:r>
      <w:r w:rsidR="006E49DA" w:rsidRPr="006E49DA">
        <w:rPr>
          <w:rFonts w:hAnsi="標楷體" w:hint="eastAsia"/>
        </w:rPr>
        <w:t>」</w:t>
      </w:r>
      <w:r w:rsidRPr="006E49DA">
        <w:rPr>
          <w:rFonts w:hint="eastAsia"/>
        </w:rPr>
        <w:t>預決算數差異甚大，預算編列與執行存有相當落差，允宜參考以前年度執行經驗，覈實編列預算</w:t>
      </w:r>
      <w:bookmarkEnd w:id="9"/>
      <w:bookmarkEnd w:id="10"/>
    </w:p>
    <w:p w:rsidR="002D73AC" w:rsidRPr="006E49DA" w:rsidRDefault="0054541A" w:rsidP="002D73AC">
      <w:pPr>
        <w:ind w:left="566" w:firstLine="566"/>
      </w:pPr>
      <w:r w:rsidRPr="006E49DA">
        <w:rPr>
          <w:rFonts w:hint="eastAsia"/>
        </w:rPr>
        <w:t>農科院114年度</w:t>
      </w:r>
      <w:r w:rsidR="0010408F">
        <w:rPr>
          <w:rFonts w:hint="eastAsia"/>
        </w:rPr>
        <w:t>預算案</w:t>
      </w:r>
      <w:r w:rsidRPr="006E49DA">
        <w:rPr>
          <w:rFonts w:hint="eastAsia"/>
        </w:rPr>
        <w:t>「勞務</w:t>
      </w:r>
      <w:r w:rsidR="002D73AC" w:rsidRPr="006E49DA">
        <w:rPr>
          <w:rFonts w:hint="eastAsia"/>
        </w:rPr>
        <w:t>收入」</w:t>
      </w:r>
      <w:r w:rsidR="0010408F" w:rsidRPr="006E49DA">
        <w:rPr>
          <w:rFonts w:hint="eastAsia"/>
        </w:rPr>
        <w:t>編列</w:t>
      </w:r>
      <w:r w:rsidRPr="006E49DA">
        <w:rPr>
          <w:rFonts w:hint="eastAsia"/>
        </w:rPr>
        <w:t>9億627</w:t>
      </w:r>
      <w:r w:rsidR="002D73AC" w:rsidRPr="006E49DA">
        <w:rPr>
          <w:rFonts w:hint="eastAsia"/>
        </w:rPr>
        <w:t>萬</w:t>
      </w:r>
      <w:r w:rsidRPr="006E49DA">
        <w:rPr>
          <w:rFonts w:hint="eastAsia"/>
        </w:rPr>
        <w:t>4</w:t>
      </w:r>
      <w:r w:rsidR="002D73AC" w:rsidRPr="006E49DA">
        <w:rPr>
          <w:rFonts w:hint="eastAsia"/>
        </w:rPr>
        <w:t>千元，較</w:t>
      </w:r>
      <w:r w:rsidRPr="006E49DA">
        <w:rPr>
          <w:rFonts w:hint="eastAsia"/>
        </w:rPr>
        <w:t>113</w:t>
      </w:r>
      <w:r w:rsidR="002D73AC" w:rsidRPr="006E49DA">
        <w:rPr>
          <w:rFonts w:hint="eastAsia"/>
        </w:rPr>
        <w:t>年度預算數</w:t>
      </w:r>
      <w:r w:rsidRPr="006E49DA">
        <w:rPr>
          <w:rFonts w:hint="eastAsia"/>
        </w:rPr>
        <w:t>8億6</w:t>
      </w:r>
      <w:r w:rsidR="002D73AC" w:rsidRPr="006E49DA">
        <w:t>,</w:t>
      </w:r>
      <w:r w:rsidRPr="006E49DA">
        <w:rPr>
          <w:rFonts w:hint="eastAsia"/>
        </w:rPr>
        <w:t>570</w:t>
      </w:r>
      <w:r w:rsidR="002D73AC" w:rsidRPr="006E49DA">
        <w:rPr>
          <w:rFonts w:hint="eastAsia"/>
        </w:rPr>
        <w:t>萬</w:t>
      </w:r>
      <w:r w:rsidRPr="006E49DA">
        <w:rPr>
          <w:rFonts w:hint="eastAsia"/>
        </w:rPr>
        <w:t>3</w:t>
      </w:r>
      <w:r w:rsidR="001A0D34" w:rsidRPr="006E49DA">
        <w:rPr>
          <w:rFonts w:hint="eastAsia"/>
        </w:rPr>
        <w:t>千</w:t>
      </w:r>
      <w:r w:rsidR="002D73AC" w:rsidRPr="006E49DA">
        <w:rPr>
          <w:rFonts w:hint="eastAsia"/>
        </w:rPr>
        <w:t>元</w:t>
      </w:r>
      <w:r w:rsidR="0010408F">
        <w:rPr>
          <w:rFonts w:hint="eastAsia"/>
        </w:rPr>
        <w:t>，</w:t>
      </w:r>
      <w:r w:rsidR="002D73AC" w:rsidRPr="006E49DA">
        <w:rPr>
          <w:rFonts w:hint="eastAsia"/>
        </w:rPr>
        <w:t>增加</w:t>
      </w:r>
      <w:r w:rsidRPr="006E49DA">
        <w:rPr>
          <w:rFonts w:hint="eastAsia"/>
        </w:rPr>
        <w:t>4</w:t>
      </w:r>
      <w:r w:rsidRPr="006E49DA">
        <w:t>,057</w:t>
      </w:r>
      <w:r w:rsidR="002D73AC" w:rsidRPr="006E49DA">
        <w:rPr>
          <w:rFonts w:hint="eastAsia"/>
        </w:rPr>
        <w:t>萬</w:t>
      </w:r>
      <w:r w:rsidRPr="006E49DA">
        <w:rPr>
          <w:rFonts w:hint="eastAsia"/>
        </w:rPr>
        <w:t>1</w:t>
      </w:r>
      <w:r w:rsidR="002D73AC" w:rsidRPr="006E49DA">
        <w:rPr>
          <w:rFonts w:hint="eastAsia"/>
        </w:rPr>
        <w:t>千元(增幅</w:t>
      </w:r>
      <w:r w:rsidRPr="006E49DA">
        <w:rPr>
          <w:rFonts w:hint="eastAsia"/>
        </w:rPr>
        <w:t>4.69</w:t>
      </w:r>
      <w:r w:rsidR="002D73AC" w:rsidRPr="006E49DA">
        <w:rPr>
          <w:rFonts w:hint="eastAsia"/>
        </w:rPr>
        <w:t>%)。經查</w:t>
      </w:r>
      <w:r w:rsidR="002D73AC" w:rsidRPr="006E49DA">
        <w:rPr>
          <w:rFonts w:hAnsi="標楷體" w:hint="eastAsia"/>
        </w:rPr>
        <w:t>：</w:t>
      </w:r>
    </w:p>
    <w:p w:rsidR="002D73AC" w:rsidRPr="0010408F" w:rsidRDefault="002D73AC" w:rsidP="0010408F">
      <w:pPr>
        <w:pStyle w:val="a4"/>
        <w:ind w:left="849" w:hanging="283"/>
        <w:rPr>
          <w:b/>
        </w:rPr>
      </w:pPr>
      <w:r w:rsidRPr="0010408F">
        <w:rPr>
          <w:rFonts w:hint="eastAsia"/>
          <w:b/>
        </w:rPr>
        <w:t>(一</w:t>
      </w:r>
      <w:r w:rsidR="0054541A" w:rsidRPr="0010408F">
        <w:rPr>
          <w:rFonts w:hint="eastAsia"/>
          <w:b/>
        </w:rPr>
        <w:t>)109</w:t>
      </w:r>
      <w:r w:rsidRPr="0010408F">
        <w:rPr>
          <w:rFonts w:hint="eastAsia"/>
          <w:b/>
        </w:rPr>
        <w:t>至</w:t>
      </w:r>
      <w:r w:rsidR="0054541A" w:rsidRPr="0010408F">
        <w:rPr>
          <w:rFonts w:hint="eastAsia"/>
          <w:b/>
        </w:rPr>
        <w:t>113</w:t>
      </w:r>
      <w:r w:rsidRPr="0010408F">
        <w:rPr>
          <w:rFonts w:hint="eastAsia"/>
          <w:b/>
        </w:rPr>
        <w:t>年度</w:t>
      </w:r>
      <w:r w:rsidR="0054541A" w:rsidRPr="0010408F">
        <w:rPr>
          <w:rFonts w:hint="eastAsia"/>
          <w:b/>
        </w:rPr>
        <w:t>勞務</w:t>
      </w:r>
      <w:r w:rsidR="0010408F">
        <w:rPr>
          <w:rFonts w:hint="eastAsia"/>
          <w:b/>
        </w:rPr>
        <w:t>收入決算數逾</w:t>
      </w:r>
      <w:r w:rsidRPr="0010408F">
        <w:rPr>
          <w:rFonts w:hint="eastAsia"/>
          <w:b/>
        </w:rPr>
        <w:t>預算數</w:t>
      </w:r>
      <w:r w:rsidR="0010408F">
        <w:rPr>
          <w:rFonts w:hint="eastAsia"/>
          <w:b/>
        </w:rPr>
        <w:t>之</w:t>
      </w:r>
      <w:r w:rsidRPr="0010408F">
        <w:rPr>
          <w:rFonts w:hint="eastAsia"/>
          <w:b/>
        </w:rPr>
        <w:t>平均增幅</w:t>
      </w:r>
      <w:r w:rsidR="0054541A" w:rsidRPr="0010408F">
        <w:rPr>
          <w:rFonts w:hint="eastAsia"/>
          <w:b/>
        </w:rPr>
        <w:t>近4成</w:t>
      </w:r>
      <w:r w:rsidRPr="0010408F">
        <w:rPr>
          <w:rFonts w:hint="eastAsia"/>
          <w:b/>
        </w:rPr>
        <w:t>，預算編列與執行存有相當落差</w:t>
      </w:r>
    </w:p>
    <w:p w:rsidR="002D73AC" w:rsidRPr="006E49DA" w:rsidRDefault="0010408F" w:rsidP="002D73AC">
      <w:pPr>
        <w:pStyle w:val="21"/>
        <w:ind w:left="850" w:firstLine="566"/>
      </w:pPr>
      <w:r>
        <w:rPr>
          <w:rFonts w:hint="eastAsia"/>
        </w:rPr>
        <w:t>由</w:t>
      </w:r>
      <w:r w:rsidR="00573DFA" w:rsidRPr="006E49DA">
        <w:rPr>
          <w:rFonts w:hint="eastAsia"/>
        </w:rPr>
        <w:t>農科院</w:t>
      </w:r>
      <w:r w:rsidR="002D73AC" w:rsidRPr="006E49DA">
        <w:rPr>
          <w:rFonts w:hint="eastAsia"/>
        </w:rPr>
        <w:t>近年</w:t>
      </w:r>
      <w:r w:rsidR="002D73AC" w:rsidRPr="006E49DA">
        <w:rPr>
          <w:rFonts w:hAnsi="標楷體" w:hint="eastAsia"/>
        </w:rPr>
        <w:t>「</w:t>
      </w:r>
      <w:r w:rsidR="00573DFA" w:rsidRPr="006E49DA">
        <w:rPr>
          <w:rFonts w:hint="eastAsia"/>
        </w:rPr>
        <w:t>勞務</w:t>
      </w:r>
      <w:r w:rsidR="002D73AC" w:rsidRPr="006E49DA">
        <w:rPr>
          <w:rFonts w:hint="eastAsia"/>
        </w:rPr>
        <w:t>收入</w:t>
      </w:r>
      <w:r w:rsidR="002D73AC" w:rsidRPr="006E49DA">
        <w:rPr>
          <w:rFonts w:hAnsi="標楷體" w:hint="eastAsia"/>
        </w:rPr>
        <w:t>」</w:t>
      </w:r>
      <w:r w:rsidR="002D73AC" w:rsidRPr="006E49DA">
        <w:rPr>
          <w:rFonts w:hint="eastAsia"/>
        </w:rPr>
        <w:t>預、決算數情形</w:t>
      </w:r>
      <w:r>
        <w:rPr>
          <w:rFonts w:hint="eastAsia"/>
        </w:rPr>
        <w:t>觀之</w:t>
      </w:r>
      <w:r w:rsidR="002D73AC" w:rsidRPr="006E49DA">
        <w:rPr>
          <w:rFonts w:cs="細明體" w:hint="eastAsia"/>
        </w:rPr>
        <w:t>（</w:t>
      </w:r>
      <w:r w:rsidR="002D73AC" w:rsidRPr="006E49DA">
        <w:rPr>
          <w:rFonts w:hint="eastAsia"/>
        </w:rPr>
        <w:t>詳表1），10</w:t>
      </w:r>
      <w:r w:rsidR="008F0E31" w:rsidRPr="006E49DA">
        <w:rPr>
          <w:rFonts w:hint="eastAsia"/>
        </w:rPr>
        <w:t>9</w:t>
      </w:r>
      <w:r w:rsidR="002D73AC" w:rsidRPr="006E49DA">
        <w:rPr>
          <w:rFonts w:hint="eastAsia"/>
        </w:rPr>
        <w:t>至1</w:t>
      </w:r>
      <w:r w:rsidR="002D73AC" w:rsidRPr="006E49DA">
        <w:t>1</w:t>
      </w:r>
      <w:r w:rsidR="008F0E31" w:rsidRPr="006E49DA">
        <w:rPr>
          <w:rFonts w:hint="eastAsia"/>
        </w:rPr>
        <w:t>3</w:t>
      </w:r>
      <w:r w:rsidR="002D73AC" w:rsidRPr="006E49DA">
        <w:rPr>
          <w:rFonts w:hint="eastAsia"/>
        </w:rPr>
        <w:t>年度預算數介於</w:t>
      </w:r>
      <w:r w:rsidR="008F0E31" w:rsidRPr="006E49DA">
        <w:rPr>
          <w:rFonts w:hint="eastAsia"/>
        </w:rPr>
        <w:t>7億2</w:t>
      </w:r>
      <w:r w:rsidR="002D73AC" w:rsidRPr="006E49DA">
        <w:t>,</w:t>
      </w:r>
      <w:r w:rsidR="008F0E31" w:rsidRPr="006E49DA">
        <w:rPr>
          <w:rFonts w:hint="eastAsia"/>
        </w:rPr>
        <w:t>595</w:t>
      </w:r>
      <w:r w:rsidR="002D73AC" w:rsidRPr="006E49DA">
        <w:rPr>
          <w:rFonts w:hint="eastAsia"/>
        </w:rPr>
        <w:t>萬</w:t>
      </w:r>
      <w:r w:rsidR="008F0E31" w:rsidRPr="006E49DA">
        <w:rPr>
          <w:rFonts w:hint="eastAsia"/>
        </w:rPr>
        <w:t>5千</w:t>
      </w:r>
      <w:r w:rsidR="002D73AC" w:rsidRPr="006E49DA">
        <w:rPr>
          <w:rFonts w:hint="eastAsia"/>
        </w:rPr>
        <w:t>元至</w:t>
      </w:r>
      <w:r w:rsidR="008F0E31" w:rsidRPr="006E49DA">
        <w:rPr>
          <w:rFonts w:hint="eastAsia"/>
        </w:rPr>
        <w:t>8億6</w:t>
      </w:r>
      <w:r w:rsidR="002D73AC" w:rsidRPr="006E49DA">
        <w:rPr>
          <w:rFonts w:hint="eastAsia"/>
        </w:rPr>
        <w:t>,</w:t>
      </w:r>
      <w:r w:rsidR="008F0E31" w:rsidRPr="006E49DA">
        <w:rPr>
          <w:rFonts w:hint="eastAsia"/>
        </w:rPr>
        <w:t>570</w:t>
      </w:r>
      <w:r w:rsidR="002D73AC" w:rsidRPr="006E49DA">
        <w:rPr>
          <w:rFonts w:hint="eastAsia"/>
        </w:rPr>
        <w:t>萬</w:t>
      </w:r>
      <w:r w:rsidR="008F0E31" w:rsidRPr="006E49DA">
        <w:rPr>
          <w:rFonts w:hint="eastAsia"/>
        </w:rPr>
        <w:t>3千</w:t>
      </w:r>
      <w:r w:rsidR="002D73AC" w:rsidRPr="006E49DA">
        <w:rPr>
          <w:rFonts w:hint="eastAsia"/>
        </w:rPr>
        <w:t>元間，決算數</w:t>
      </w:r>
      <w:r w:rsidR="008F0E31" w:rsidRPr="006E49DA">
        <w:rPr>
          <w:rFonts w:hint="eastAsia"/>
        </w:rPr>
        <w:t>除110年</w:t>
      </w:r>
      <w:r w:rsidR="00AB263A">
        <w:rPr>
          <w:rFonts w:hint="eastAsia"/>
        </w:rPr>
        <w:t>度</w:t>
      </w:r>
      <w:r w:rsidR="008F0E31" w:rsidRPr="006E49DA">
        <w:rPr>
          <w:rFonts w:hint="eastAsia"/>
        </w:rPr>
        <w:t>外均超過10億元，</w:t>
      </w:r>
      <w:r w:rsidR="002D73AC" w:rsidRPr="006E49DA">
        <w:rPr>
          <w:rFonts w:hint="eastAsia"/>
        </w:rPr>
        <w:t>其決算超收數</w:t>
      </w:r>
      <w:r w:rsidR="008F0E31" w:rsidRPr="006E49DA">
        <w:rPr>
          <w:rFonts w:hint="eastAsia"/>
        </w:rPr>
        <w:t>每年</w:t>
      </w:r>
      <w:r>
        <w:rPr>
          <w:rFonts w:hint="eastAsia"/>
        </w:rPr>
        <w:t>度</w:t>
      </w:r>
      <w:r w:rsidR="008F0E31" w:rsidRPr="006E49DA">
        <w:rPr>
          <w:rFonts w:hint="eastAsia"/>
        </w:rPr>
        <w:t>均超過2億元</w:t>
      </w:r>
      <w:r w:rsidR="002D73AC" w:rsidRPr="006E49DA">
        <w:rPr>
          <w:rFonts w:hint="eastAsia"/>
        </w:rPr>
        <w:t>，</w:t>
      </w:r>
      <w:r w:rsidR="008F0E31" w:rsidRPr="006E49DA">
        <w:rPr>
          <w:rFonts w:hint="eastAsia"/>
        </w:rPr>
        <w:t>109</w:t>
      </w:r>
      <w:r w:rsidR="002D73AC" w:rsidRPr="006E49DA">
        <w:rPr>
          <w:rFonts w:hint="eastAsia"/>
        </w:rPr>
        <w:t>至</w:t>
      </w:r>
      <w:r w:rsidR="008F0E31" w:rsidRPr="006E49DA">
        <w:rPr>
          <w:rFonts w:hint="eastAsia"/>
        </w:rPr>
        <w:t>113</w:t>
      </w:r>
      <w:r w:rsidR="002D73AC" w:rsidRPr="006E49DA">
        <w:rPr>
          <w:rFonts w:hint="eastAsia"/>
        </w:rPr>
        <w:t>年度</w:t>
      </w:r>
      <w:r>
        <w:rPr>
          <w:rFonts w:hAnsi="標楷體" w:hint="eastAsia"/>
        </w:rPr>
        <w:t>「勞務收入」決算數逾預算數之</w:t>
      </w:r>
      <w:r w:rsidR="002D73AC" w:rsidRPr="006E49DA">
        <w:rPr>
          <w:rFonts w:hint="eastAsia"/>
        </w:rPr>
        <w:t>增幅介於</w:t>
      </w:r>
      <w:r w:rsidR="008F0E31" w:rsidRPr="006E49DA">
        <w:rPr>
          <w:rFonts w:hint="eastAsia"/>
        </w:rPr>
        <w:t>27</w:t>
      </w:r>
      <w:r w:rsidR="008F0E31" w:rsidRPr="006E49DA">
        <w:t>.</w:t>
      </w:r>
      <w:r w:rsidR="008F0E31" w:rsidRPr="006E49DA">
        <w:rPr>
          <w:rFonts w:hint="eastAsia"/>
        </w:rPr>
        <w:t>8</w:t>
      </w:r>
      <w:r w:rsidR="002D73AC" w:rsidRPr="006E49DA">
        <w:rPr>
          <w:rFonts w:hint="eastAsia"/>
        </w:rPr>
        <w:t>7%至</w:t>
      </w:r>
      <w:r w:rsidR="008F0E31" w:rsidRPr="006E49DA">
        <w:rPr>
          <w:rFonts w:hint="eastAsia"/>
        </w:rPr>
        <w:t>55.77</w:t>
      </w:r>
      <w:r w:rsidR="002D73AC" w:rsidRPr="006E49DA">
        <w:rPr>
          <w:rFonts w:hint="eastAsia"/>
        </w:rPr>
        <w:t>%，平均增幅</w:t>
      </w:r>
      <w:r w:rsidR="008F0E31" w:rsidRPr="006E49DA">
        <w:rPr>
          <w:rFonts w:hint="eastAsia"/>
        </w:rPr>
        <w:t>近4</w:t>
      </w:r>
      <w:r w:rsidR="002D73AC" w:rsidRPr="006E49DA">
        <w:rPr>
          <w:rFonts w:hint="eastAsia"/>
        </w:rPr>
        <w:t>成，顯示預算編列與執行存有相當落差。</w:t>
      </w:r>
    </w:p>
    <w:p w:rsidR="002D73AC" w:rsidRPr="006E49DA" w:rsidRDefault="002D73AC" w:rsidP="00573DFA">
      <w:pPr>
        <w:adjustRightInd w:val="0"/>
        <w:spacing w:line="400" w:lineRule="exact"/>
        <w:ind w:leftChars="0" w:left="709" w:hangingChars="250" w:hanging="709"/>
        <w:rPr>
          <w:rFonts w:hAnsi="標楷體"/>
          <w:b/>
          <w:smallCaps/>
          <w:snapToGrid/>
        </w:rPr>
      </w:pPr>
      <w:r w:rsidRPr="006E49DA">
        <w:rPr>
          <w:rFonts w:hAnsi="標楷體" w:hint="eastAsia"/>
          <w:b/>
          <w:smallCaps/>
          <w:snapToGrid/>
        </w:rPr>
        <w:t xml:space="preserve">表1  </w:t>
      </w:r>
      <w:r w:rsidR="00573DFA" w:rsidRPr="006E49DA">
        <w:rPr>
          <w:rFonts w:hAnsi="標楷體" w:hint="eastAsia"/>
          <w:b/>
          <w:smallCaps/>
          <w:snapToGrid/>
        </w:rPr>
        <w:t>農科院</w:t>
      </w:r>
      <w:r w:rsidRPr="006E49DA">
        <w:rPr>
          <w:rFonts w:hAnsi="標楷體" w:hint="eastAsia"/>
          <w:b/>
          <w:smallCaps/>
          <w:snapToGrid/>
        </w:rPr>
        <w:t>10</w:t>
      </w:r>
      <w:r w:rsidR="00573DFA" w:rsidRPr="006E49DA">
        <w:rPr>
          <w:rFonts w:hAnsi="標楷體" w:hint="eastAsia"/>
          <w:b/>
          <w:smallCaps/>
          <w:snapToGrid/>
        </w:rPr>
        <w:t>9</w:t>
      </w:r>
      <w:r w:rsidRPr="006E49DA">
        <w:rPr>
          <w:rFonts w:hAnsi="標楷體" w:hint="eastAsia"/>
          <w:b/>
          <w:smallCaps/>
          <w:snapToGrid/>
        </w:rPr>
        <w:t>至11</w:t>
      </w:r>
      <w:r w:rsidR="00573DFA" w:rsidRPr="006E49DA">
        <w:rPr>
          <w:rFonts w:hAnsi="標楷體" w:hint="eastAsia"/>
          <w:b/>
          <w:smallCaps/>
          <w:snapToGrid/>
        </w:rPr>
        <w:t>4</w:t>
      </w:r>
      <w:r w:rsidRPr="006E49DA">
        <w:rPr>
          <w:rFonts w:hAnsi="標楷體" w:hint="eastAsia"/>
          <w:b/>
          <w:smallCaps/>
          <w:snapToGrid/>
        </w:rPr>
        <w:t>年度</w:t>
      </w:r>
      <w:r w:rsidR="00AB263A">
        <w:rPr>
          <w:rFonts w:hAnsi="標楷體" w:hint="eastAsia"/>
          <w:b/>
          <w:smallCaps/>
          <w:snapToGrid/>
        </w:rPr>
        <w:t>「</w:t>
      </w:r>
      <w:r w:rsidR="0010408F">
        <w:rPr>
          <w:rFonts w:hAnsi="標楷體" w:hint="eastAsia"/>
          <w:b/>
          <w:smallCaps/>
          <w:snapToGrid/>
        </w:rPr>
        <w:t>勞務</w:t>
      </w:r>
      <w:r w:rsidRPr="006E49DA">
        <w:rPr>
          <w:rFonts w:hAnsi="標楷體" w:hint="eastAsia"/>
          <w:b/>
          <w:smallCaps/>
          <w:snapToGrid/>
        </w:rPr>
        <w:t>收入</w:t>
      </w:r>
      <w:r w:rsidR="00AB263A">
        <w:rPr>
          <w:rFonts w:hAnsi="標楷體" w:hint="eastAsia"/>
          <w:b/>
          <w:smallCaps/>
          <w:snapToGrid/>
        </w:rPr>
        <w:t>」</w:t>
      </w:r>
      <w:r w:rsidRPr="006E49DA">
        <w:rPr>
          <w:rFonts w:hAnsi="標楷體" w:hint="eastAsia"/>
          <w:b/>
          <w:smallCaps/>
          <w:snapToGrid/>
        </w:rPr>
        <w:t>預決算數一覽表</w:t>
      </w:r>
    </w:p>
    <w:p w:rsidR="002D73AC" w:rsidRPr="006E49DA" w:rsidRDefault="002D73AC" w:rsidP="002D73AC">
      <w:pPr>
        <w:pStyle w:val="142"/>
        <w:jc w:val="right"/>
      </w:pPr>
      <w:r w:rsidRPr="006E49DA">
        <w:rPr>
          <w:rFonts w:hint="eastAsia"/>
        </w:rPr>
        <w:t>單位：新臺幣千元；%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1658"/>
        <w:gridCol w:w="1878"/>
        <w:gridCol w:w="1878"/>
        <w:gridCol w:w="1878"/>
      </w:tblGrid>
      <w:tr w:rsidR="006E49DA" w:rsidRPr="006E49DA" w:rsidTr="00BF3ABE">
        <w:tc>
          <w:tcPr>
            <w:tcW w:w="1276" w:type="dxa"/>
            <w:shd w:val="clear" w:color="auto" w:fill="auto"/>
            <w:vAlign w:val="center"/>
          </w:tcPr>
          <w:p w:rsidR="002D73AC" w:rsidRPr="006E49DA" w:rsidRDefault="002D73AC" w:rsidP="001A0D34">
            <w:pPr>
              <w:pStyle w:val="142"/>
              <w:jc w:val="center"/>
              <w:rPr>
                <w:rFonts w:hAnsi="Calibri"/>
              </w:rPr>
            </w:pPr>
            <w:r w:rsidRPr="006E49DA">
              <w:rPr>
                <w:rFonts w:hAnsi="Calibri" w:hint="eastAsia"/>
              </w:rPr>
              <w:t>年　度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2D73AC" w:rsidRPr="006E49DA" w:rsidRDefault="002D73AC" w:rsidP="001A0D34">
            <w:pPr>
              <w:pStyle w:val="142"/>
              <w:jc w:val="center"/>
              <w:rPr>
                <w:rFonts w:hAnsi="標楷體"/>
              </w:rPr>
            </w:pPr>
            <w:r w:rsidRPr="006E49DA">
              <w:rPr>
                <w:rFonts w:hAnsi="標楷體" w:hint="eastAsia"/>
              </w:rPr>
              <w:t>預算(案)數</w:t>
            </w:r>
          </w:p>
          <w:p w:rsidR="002D73AC" w:rsidRPr="006E49DA" w:rsidRDefault="002D73AC" w:rsidP="001A0D34">
            <w:pPr>
              <w:pStyle w:val="142"/>
              <w:jc w:val="center"/>
              <w:rPr>
                <w:rFonts w:hAnsi="標楷體"/>
              </w:rPr>
            </w:pPr>
            <w:r w:rsidRPr="006E49DA">
              <w:rPr>
                <w:rFonts w:hAnsi="標楷體" w:hint="eastAsia"/>
              </w:rPr>
              <w:t>(1)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2D73AC" w:rsidRPr="006E49DA" w:rsidRDefault="002D73AC" w:rsidP="001A0D34">
            <w:pPr>
              <w:pStyle w:val="142"/>
              <w:jc w:val="center"/>
              <w:rPr>
                <w:rFonts w:hAnsi="標楷體"/>
              </w:rPr>
            </w:pPr>
            <w:r w:rsidRPr="006E49DA">
              <w:rPr>
                <w:rFonts w:hAnsi="標楷體" w:hint="eastAsia"/>
              </w:rPr>
              <w:t>決算數</w:t>
            </w:r>
          </w:p>
          <w:p w:rsidR="002D73AC" w:rsidRPr="006E49DA" w:rsidRDefault="002D73AC" w:rsidP="001A0D34">
            <w:pPr>
              <w:pStyle w:val="142"/>
              <w:jc w:val="center"/>
              <w:rPr>
                <w:rFonts w:hAnsi="標楷體"/>
              </w:rPr>
            </w:pPr>
            <w:r w:rsidRPr="006E49DA">
              <w:rPr>
                <w:rFonts w:hAnsi="標楷體" w:hint="eastAsia"/>
              </w:rPr>
              <w:t>(2)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2D73AC" w:rsidRPr="006E49DA" w:rsidRDefault="002D73AC" w:rsidP="001A0D34">
            <w:pPr>
              <w:pStyle w:val="142"/>
              <w:jc w:val="center"/>
              <w:rPr>
                <w:rFonts w:hAnsi="標楷體"/>
                <w:szCs w:val="24"/>
              </w:rPr>
            </w:pPr>
            <w:r w:rsidRPr="006E49DA">
              <w:rPr>
                <w:rFonts w:hAnsi="標楷體" w:hint="eastAsia"/>
                <w:szCs w:val="24"/>
              </w:rPr>
              <w:t>增加數</w:t>
            </w:r>
          </w:p>
          <w:p w:rsidR="002D73AC" w:rsidRPr="006E49DA" w:rsidRDefault="002D73AC" w:rsidP="001A0D34">
            <w:pPr>
              <w:pStyle w:val="142"/>
              <w:jc w:val="center"/>
              <w:rPr>
                <w:rFonts w:hAnsi="標楷體"/>
                <w:szCs w:val="24"/>
              </w:rPr>
            </w:pPr>
            <w:r w:rsidRPr="006E49DA">
              <w:rPr>
                <w:rFonts w:hAnsi="標楷體" w:hint="eastAsia"/>
                <w:szCs w:val="24"/>
              </w:rPr>
              <w:t>(3)=(2)-(1)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2D73AC" w:rsidRPr="006E49DA" w:rsidRDefault="002D73AC" w:rsidP="001A0D34">
            <w:pPr>
              <w:pStyle w:val="142"/>
              <w:jc w:val="center"/>
              <w:rPr>
                <w:rFonts w:hAnsi="標楷體"/>
                <w:szCs w:val="24"/>
              </w:rPr>
            </w:pPr>
            <w:r w:rsidRPr="006E49DA">
              <w:rPr>
                <w:rFonts w:hAnsi="標楷體" w:hint="eastAsia"/>
                <w:szCs w:val="24"/>
              </w:rPr>
              <w:t>增加比率</w:t>
            </w:r>
          </w:p>
          <w:p w:rsidR="002D73AC" w:rsidRPr="006E49DA" w:rsidRDefault="002D73AC" w:rsidP="001A0D34">
            <w:pPr>
              <w:pStyle w:val="142"/>
              <w:jc w:val="center"/>
              <w:rPr>
                <w:rFonts w:hAnsi="標楷體"/>
                <w:szCs w:val="24"/>
              </w:rPr>
            </w:pPr>
            <w:r w:rsidRPr="006E49DA">
              <w:rPr>
                <w:rFonts w:hAnsi="標楷體" w:hint="eastAsia"/>
                <w:szCs w:val="24"/>
              </w:rPr>
              <w:t>(3)/(1)</w:t>
            </w:r>
            <w:r w:rsidRPr="006E49DA">
              <w:rPr>
                <w:rFonts w:hAnsi="標楷體" w:cs="Arial"/>
                <w:szCs w:val="24"/>
                <w:shd w:val="clear" w:color="auto" w:fill="FFFFFF"/>
              </w:rPr>
              <w:t>×</w:t>
            </w:r>
            <w:r w:rsidRPr="006E49DA">
              <w:rPr>
                <w:rFonts w:hAnsi="標楷體" w:cs="Arial" w:hint="eastAsia"/>
                <w:szCs w:val="24"/>
                <w:shd w:val="clear" w:color="auto" w:fill="FFFFFF"/>
              </w:rPr>
              <w:t>100</w:t>
            </w:r>
          </w:p>
        </w:tc>
      </w:tr>
      <w:tr w:rsidR="006E49DA" w:rsidRPr="006E49DA" w:rsidTr="00BF3ABE">
        <w:trPr>
          <w:trHeight w:val="340"/>
        </w:trPr>
        <w:tc>
          <w:tcPr>
            <w:tcW w:w="1276" w:type="dxa"/>
            <w:shd w:val="clear" w:color="auto" w:fill="auto"/>
          </w:tcPr>
          <w:p w:rsidR="00573DFA" w:rsidRPr="006E49DA" w:rsidRDefault="00573DFA" w:rsidP="00573DFA">
            <w:pPr>
              <w:pStyle w:val="142"/>
              <w:jc w:val="center"/>
              <w:rPr>
                <w:rFonts w:hAnsi="Calibri"/>
              </w:rPr>
            </w:pPr>
            <w:r w:rsidRPr="006E49DA">
              <w:rPr>
                <w:rFonts w:hAnsi="Calibri" w:hint="eastAsia"/>
              </w:rPr>
              <w:t>109</w:t>
            </w:r>
          </w:p>
        </w:tc>
        <w:tc>
          <w:tcPr>
            <w:tcW w:w="1658" w:type="dxa"/>
            <w:shd w:val="clear" w:color="auto" w:fill="auto"/>
          </w:tcPr>
          <w:p w:rsidR="00573DFA" w:rsidRPr="006E49DA" w:rsidRDefault="00573DFA" w:rsidP="00573DFA">
            <w:pPr>
              <w:pStyle w:val="142"/>
              <w:jc w:val="right"/>
            </w:pPr>
            <w:r w:rsidRPr="006E49DA">
              <w:t>748,103</w:t>
            </w:r>
          </w:p>
        </w:tc>
        <w:tc>
          <w:tcPr>
            <w:tcW w:w="1878" w:type="dxa"/>
            <w:shd w:val="clear" w:color="auto" w:fill="auto"/>
          </w:tcPr>
          <w:p w:rsidR="00573DFA" w:rsidRPr="006E49DA" w:rsidRDefault="00573DFA" w:rsidP="00573DFA">
            <w:pPr>
              <w:pStyle w:val="142"/>
              <w:jc w:val="right"/>
            </w:pPr>
            <w:r w:rsidRPr="006E49DA">
              <w:t>1,165,295</w:t>
            </w:r>
          </w:p>
        </w:tc>
        <w:tc>
          <w:tcPr>
            <w:tcW w:w="1878" w:type="dxa"/>
            <w:shd w:val="clear" w:color="auto" w:fill="auto"/>
          </w:tcPr>
          <w:p w:rsidR="00573DFA" w:rsidRPr="006E49DA" w:rsidRDefault="00573DFA" w:rsidP="00573DFA">
            <w:pPr>
              <w:pStyle w:val="142"/>
              <w:jc w:val="right"/>
            </w:pPr>
            <w:r w:rsidRPr="006E49DA">
              <w:t>417,192</w:t>
            </w:r>
          </w:p>
        </w:tc>
        <w:tc>
          <w:tcPr>
            <w:tcW w:w="1878" w:type="dxa"/>
            <w:shd w:val="clear" w:color="auto" w:fill="auto"/>
          </w:tcPr>
          <w:p w:rsidR="00573DFA" w:rsidRPr="006E49DA" w:rsidRDefault="0010408F" w:rsidP="00573DFA">
            <w:pPr>
              <w:pStyle w:val="142"/>
              <w:jc w:val="right"/>
            </w:pPr>
            <w:r>
              <w:t>55.77</w:t>
            </w:r>
          </w:p>
        </w:tc>
      </w:tr>
      <w:tr w:rsidR="006E49DA" w:rsidRPr="006E49DA" w:rsidTr="00BF3ABE">
        <w:trPr>
          <w:trHeight w:val="340"/>
        </w:trPr>
        <w:tc>
          <w:tcPr>
            <w:tcW w:w="1276" w:type="dxa"/>
            <w:shd w:val="clear" w:color="auto" w:fill="auto"/>
          </w:tcPr>
          <w:p w:rsidR="00573DFA" w:rsidRPr="006E49DA" w:rsidRDefault="00573DFA" w:rsidP="00573DFA">
            <w:pPr>
              <w:pStyle w:val="142"/>
              <w:jc w:val="center"/>
              <w:rPr>
                <w:rFonts w:hAnsi="Calibri"/>
              </w:rPr>
            </w:pPr>
            <w:r w:rsidRPr="006E49DA">
              <w:rPr>
                <w:rFonts w:hAnsi="Calibri" w:hint="eastAsia"/>
              </w:rPr>
              <w:t>110</w:t>
            </w:r>
          </w:p>
        </w:tc>
        <w:tc>
          <w:tcPr>
            <w:tcW w:w="1658" w:type="dxa"/>
            <w:shd w:val="clear" w:color="auto" w:fill="auto"/>
          </w:tcPr>
          <w:p w:rsidR="00573DFA" w:rsidRPr="006E49DA" w:rsidRDefault="00573DFA" w:rsidP="00573DFA">
            <w:pPr>
              <w:pStyle w:val="142"/>
              <w:jc w:val="right"/>
            </w:pPr>
            <w:r w:rsidRPr="006E49DA">
              <w:t>725,955</w:t>
            </w:r>
          </w:p>
        </w:tc>
        <w:tc>
          <w:tcPr>
            <w:tcW w:w="1878" w:type="dxa"/>
            <w:shd w:val="clear" w:color="auto" w:fill="auto"/>
          </w:tcPr>
          <w:p w:rsidR="00573DFA" w:rsidRPr="006E49DA" w:rsidRDefault="00573DFA" w:rsidP="00573DFA">
            <w:pPr>
              <w:pStyle w:val="142"/>
              <w:jc w:val="right"/>
            </w:pPr>
            <w:r w:rsidRPr="006E49DA">
              <w:t>928,262</w:t>
            </w:r>
          </w:p>
        </w:tc>
        <w:tc>
          <w:tcPr>
            <w:tcW w:w="1878" w:type="dxa"/>
            <w:shd w:val="clear" w:color="auto" w:fill="auto"/>
          </w:tcPr>
          <w:p w:rsidR="00573DFA" w:rsidRPr="006E49DA" w:rsidRDefault="00573DFA" w:rsidP="00573DFA">
            <w:pPr>
              <w:pStyle w:val="142"/>
              <w:jc w:val="right"/>
            </w:pPr>
            <w:r w:rsidRPr="006E49DA">
              <w:t>202,307</w:t>
            </w:r>
          </w:p>
        </w:tc>
        <w:tc>
          <w:tcPr>
            <w:tcW w:w="1878" w:type="dxa"/>
            <w:shd w:val="clear" w:color="auto" w:fill="auto"/>
          </w:tcPr>
          <w:p w:rsidR="00573DFA" w:rsidRPr="006E49DA" w:rsidRDefault="0010408F" w:rsidP="00573DFA">
            <w:pPr>
              <w:pStyle w:val="142"/>
              <w:jc w:val="right"/>
            </w:pPr>
            <w:r>
              <w:t>27.87</w:t>
            </w:r>
          </w:p>
        </w:tc>
      </w:tr>
      <w:tr w:rsidR="006E49DA" w:rsidRPr="006E49DA" w:rsidTr="00BF3ABE">
        <w:trPr>
          <w:trHeight w:val="340"/>
        </w:trPr>
        <w:tc>
          <w:tcPr>
            <w:tcW w:w="1276" w:type="dxa"/>
            <w:shd w:val="clear" w:color="auto" w:fill="auto"/>
          </w:tcPr>
          <w:p w:rsidR="00573DFA" w:rsidRPr="006E49DA" w:rsidRDefault="00573DFA" w:rsidP="00573DFA">
            <w:pPr>
              <w:pStyle w:val="142"/>
              <w:jc w:val="center"/>
              <w:rPr>
                <w:rFonts w:hAnsi="Calibri"/>
              </w:rPr>
            </w:pPr>
            <w:r w:rsidRPr="006E49DA">
              <w:rPr>
                <w:rFonts w:hAnsi="Calibri" w:hint="eastAsia"/>
              </w:rPr>
              <w:t>1</w:t>
            </w:r>
            <w:r w:rsidRPr="006E49DA">
              <w:rPr>
                <w:rFonts w:hAnsi="Calibri"/>
              </w:rPr>
              <w:t>1</w:t>
            </w:r>
            <w:r w:rsidRPr="006E49DA">
              <w:rPr>
                <w:rFonts w:hAnsi="Calibri" w:hint="eastAsia"/>
              </w:rPr>
              <w:t>1</w:t>
            </w:r>
          </w:p>
        </w:tc>
        <w:tc>
          <w:tcPr>
            <w:tcW w:w="1658" w:type="dxa"/>
            <w:shd w:val="clear" w:color="auto" w:fill="auto"/>
          </w:tcPr>
          <w:p w:rsidR="00573DFA" w:rsidRPr="006E49DA" w:rsidRDefault="00573DFA" w:rsidP="00573DFA">
            <w:pPr>
              <w:pStyle w:val="142"/>
              <w:jc w:val="right"/>
            </w:pPr>
            <w:r w:rsidRPr="006E49DA">
              <w:t>745,074</w:t>
            </w:r>
          </w:p>
        </w:tc>
        <w:tc>
          <w:tcPr>
            <w:tcW w:w="1878" w:type="dxa"/>
            <w:tcBorders>
              <w:bottom w:val="single" w:sz="4" w:space="0" w:color="auto"/>
            </w:tcBorders>
            <w:shd w:val="clear" w:color="auto" w:fill="auto"/>
          </w:tcPr>
          <w:p w:rsidR="00573DFA" w:rsidRPr="006E49DA" w:rsidRDefault="00573DFA" w:rsidP="00573DFA">
            <w:pPr>
              <w:pStyle w:val="142"/>
              <w:jc w:val="right"/>
            </w:pPr>
            <w:r w:rsidRPr="006E49DA">
              <w:t>1,108,824</w:t>
            </w:r>
          </w:p>
        </w:tc>
        <w:tc>
          <w:tcPr>
            <w:tcW w:w="1878" w:type="dxa"/>
            <w:tcBorders>
              <w:bottom w:val="single" w:sz="4" w:space="0" w:color="auto"/>
            </w:tcBorders>
            <w:shd w:val="clear" w:color="auto" w:fill="auto"/>
          </w:tcPr>
          <w:p w:rsidR="00573DFA" w:rsidRPr="006E49DA" w:rsidRDefault="00573DFA" w:rsidP="00573DFA">
            <w:pPr>
              <w:pStyle w:val="142"/>
              <w:jc w:val="right"/>
            </w:pPr>
            <w:r w:rsidRPr="006E49DA">
              <w:t>363,750</w:t>
            </w:r>
          </w:p>
        </w:tc>
        <w:tc>
          <w:tcPr>
            <w:tcW w:w="1878" w:type="dxa"/>
            <w:tcBorders>
              <w:bottom w:val="single" w:sz="4" w:space="0" w:color="auto"/>
            </w:tcBorders>
            <w:shd w:val="clear" w:color="auto" w:fill="auto"/>
          </w:tcPr>
          <w:p w:rsidR="00573DFA" w:rsidRPr="006E49DA" w:rsidRDefault="0010408F" w:rsidP="00573DFA">
            <w:pPr>
              <w:pStyle w:val="142"/>
              <w:jc w:val="right"/>
            </w:pPr>
            <w:r>
              <w:t>48.82</w:t>
            </w:r>
          </w:p>
        </w:tc>
      </w:tr>
      <w:tr w:rsidR="006E49DA" w:rsidRPr="006E49DA" w:rsidTr="00BF3ABE">
        <w:trPr>
          <w:trHeight w:val="340"/>
        </w:trPr>
        <w:tc>
          <w:tcPr>
            <w:tcW w:w="1276" w:type="dxa"/>
            <w:shd w:val="clear" w:color="auto" w:fill="auto"/>
          </w:tcPr>
          <w:p w:rsidR="00573DFA" w:rsidRPr="006E49DA" w:rsidRDefault="00573DFA" w:rsidP="00573DFA">
            <w:pPr>
              <w:pStyle w:val="142"/>
              <w:jc w:val="center"/>
              <w:rPr>
                <w:rFonts w:hAnsi="Calibri"/>
              </w:rPr>
            </w:pPr>
            <w:r w:rsidRPr="006E49DA">
              <w:rPr>
                <w:rFonts w:hAnsi="Calibri" w:hint="eastAsia"/>
              </w:rPr>
              <w:t>112</w:t>
            </w:r>
          </w:p>
        </w:tc>
        <w:tc>
          <w:tcPr>
            <w:tcW w:w="1658" w:type="dxa"/>
            <w:shd w:val="clear" w:color="auto" w:fill="auto"/>
          </w:tcPr>
          <w:p w:rsidR="00573DFA" w:rsidRPr="006E49DA" w:rsidRDefault="00573DFA" w:rsidP="00573DFA">
            <w:pPr>
              <w:pStyle w:val="142"/>
              <w:jc w:val="right"/>
            </w:pPr>
            <w:r w:rsidRPr="006E49DA">
              <w:t>801,209</w:t>
            </w:r>
          </w:p>
        </w:tc>
        <w:tc>
          <w:tcPr>
            <w:tcW w:w="1878" w:type="dxa"/>
            <w:tcBorders>
              <w:bottom w:val="single" w:sz="4" w:space="0" w:color="auto"/>
            </w:tcBorders>
            <w:shd w:val="clear" w:color="auto" w:fill="auto"/>
          </w:tcPr>
          <w:p w:rsidR="00573DFA" w:rsidRPr="006E49DA" w:rsidRDefault="00573DFA" w:rsidP="00573DFA">
            <w:pPr>
              <w:pStyle w:val="142"/>
              <w:jc w:val="right"/>
            </w:pPr>
            <w:r w:rsidRPr="006E49DA">
              <w:t>1,025,204</w:t>
            </w:r>
          </w:p>
        </w:tc>
        <w:tc>
          <w:tcPr>
            <w:tcW w:w="1878" w:type="dxa"/>
            <w:tcBorders>
              <w:bottom w:val="single" w:sz="4" w:space="0" w:color="auto"/>
            </w:tcBorders>
            <w:shd w:val="clear" w:color="auto" w:fill="auto"/>
          </w:tcPr>
          <w:p w:rsidR="00573DFA" w:rsidRPr="006E49DA" w:rsidRDefault="00573DFA" w:rsidP="00573DFA">
            <w:pPr>
              <w:pStyle w:val="142"/>
              <w:jc w:val="right"/>
            </w:pPr>
            <w:r w:rsidRPr="006E49DA">
              <w:t>223,995</w:t>
            </w:r>
          </w:p>
        </w:tc>
        <w:tc>
          <w:tcPr>
            <w:tcW w:w="1878" w:type="dxa"/>
            <w:tcBorders>
              <w:bottom w:val="single" w:sz="4" w:space="0" w:color="auto"/>
            </w:tcBorders>
            <w:shd w:val="clear" w:color="auto" w:fill="auto"/>
          </w:tcPr>
          <w:p w:rsidR="00573DFA" w:rsidRPr="006E49DA" w:rsidRDefault="0010408F" w:rsidP="00573DFA">
            <w:pPr>
              <w:pStyle w:val="142"/>
              <w:jc w:val="right"/>
            </w:pPr>
            <w:r>
              <w:t>27.96</w:t>
            </w:r>
          </w:p>
        </w:tc>
      </w:tr>
      <w:tr w:rsidR="006E49DA" w:rsidRPr="006E49DA" w:rsidTr="00BF3ABE">
        <w:trPr>
          <w:trHeight w:val="340"/>
        </w:trPr>
        <w:tc>
          <w:tcPr>
            <w:tcW w:w="1276" w:type="dxa"/>
            <w:shd w:val="clear" w:color="auto" w:fill="auto"/>
          </w:tcPr>
          <w:p w:rsidR="00573DFA" w:rsidRPr="006E49DA" w:rsidRDefault="00573DFA" w:rsidP="00573DFA">
            <w:pPr>
              <w:pStyle w:val="142"/>
              <w:jc w:val="center"/>
              <w:rPr>
                <w:rFonts w:hAnsi="Calibri"/>
              </w:rPr>
            </w:pPr>
            <w:r w:rsidRPr="006E49DA">
              <w:rPr>
                <w:rFonts w:hAnsi="Calibri" w:hint="eastAsia"/>
              </w:rPr>
              <w:t>113</w:t>
            </w:r>
          </w:p>
        </w:tc>
        <w:tc>
          <w:tcPr>
            <w:tcW w:w="1658" w:type="dxa"/>
            <w:shd w:val="clear" w:color="auto" w:fill="auto"/>
          </w:tcPr>
          <w:p w:rsidR="00573DFA" w:rsidRPr="006E49DA" w:rsidRDefault="00573DFA" w:rsidP="00573DFA">
            <w:pPr>
              <w:pStyle w:val="142"/>
              <w:jc w:val="right"/>
            </w:pPr>
            <w:r w:rsidRPr="006E49DA">
              <w:t>865,703</w:t>
            </w:r>
          </w:p>
        </w:tc>
        <w:tc>
          <w:tcPr>
            <w:tcW w:w="1878" w:type="dxa"/>
            <w:tcBorders>
              <w:bottom w:val="single" w:sz="4" w:space="0" w:color="auto"/>
            </w:tcBorders>
            <w:shd w:val="clear" w:color="auto" w:fill="auto"/>
          </w:tcPr>
          <w:p w:rsidR="00573DFA" w:rsidRPr="006E49DA" w:rsidRDefault="00573DFA" w:rsidP="00573DFA">
            <w:pPr>
              <w:pStyle w:val="142"/>
              <w:jc w:val="right"/>
            </w:pPr>
            <w:r w:rsidRPr="006E49DA">
              <w:t>1,175,728</w:t>
            </w:r>
          </w:p>
        </w:tc>
        <w:tc>
          <w:tcPr>
            <w:tcW w:w="1878" w:type="dxa"/>
            <w:tcBorders>
              <w:bottom w:val="single" w:sz="4" w:space="0" w:color="auto"/>
            </w:tcBorders>
            <w:shd w:val="clear" w:color="auto" w:fill="auto"/>
          </w:tcPr>
          <w:p w:rsidR="00573DFA" w:rsidRPr="006E49DA" w:rsidRDefault="00573DFA" w:rsidP="00573DFA">
            <w:pPr>
              <w:pStyle w:val="142"/>
              <w:jc w:val="right"/>
            </w:pPr>
            <w:r w:rsidRPr="006E49DA">
              <w:t>310,025</w:t>
            </w:r>
          </w:p>
        </w:tc>
        <w:tc>
          <w:tcPr>
            <w:tcW w:w="1878" w:type="dxa"/>
            <w:tcBorders>
              <w:bottom w:val="single" w:sz="4" w:space="0" w:color="auto"/>
            </w:tcBorders>
            <w:shd w:val="clear" w:color="auto" w:fill="auto"/>
          </w:tcPr>
          <w:p w:rsidR="00573DFA" w:rsidRPr="006E49DA" w:rsidRDefault="0010408F" w:rsidP="00573DFA">
            <w:pPr>
              <w:pStyle w:val="142"/>
              <w:jc w:val="right"/>
            </w:pPr>
            <w:r>
              <w:t>35.81</w:t>
            </w:r>
          </w:p>
        </w:tc>
      </w:tr>
      <w:tr w:rsidR="006E49DA" w:rsidRPr="006E49DA" w:rsidTr="00BF3ABE">
        <w:trPr>
          <w:trHeight w:val="340"/>
        </w:trPr>
        <w:tc>
          <w:tcPr>
            <w:tcW w:w="1276" w:type="dxa"/>
            <w:shd w:val="clear" w:color="auto" w:fill="auto"/>
          </w:tcPr>
          <w:p w:rsidR="00573DFA" w:rsidRPr="006E49DA" w:rsidRDefault="00BF3ABE" w:rsidP="00573DFA">
            <w:pPr>
              <w:pStyle w:val="142"/>
              <w:jc w:val="center"/>
              <w:rPr>
                <w:rFonts w:hAnsi="Calibri"/>
              </w:rPr>
            </w:pPr>
            <w:r>
              <w:rPr>
                <w:rFonts w:hAnsi="Calibri" w:hint="eastAsia"/>
              </w:rPr>
              <w:t>109至</w:t>
            </w:r>
            <w:r w:rsidR="00573DFA" w:rsidRPr="006E49DA">
              <w:rPr>
                <w:rFonts w:hAnsi="Calibri" w:hint="eastAsia"/>
              </w:rPr>
              <w:t>113小計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573DFA" w:rsidRPr="006E49DA" w:rsidRDefault="00573DFA" w:rsidP="00573DFA">
            <w:pPr>
              <w:pStyle w:val="142"/>
              <w:jc w:val="right"/>
            </w:pPr>
            <w:r w:rsidRPr="006E49DA">
              <w:t>3,886,044</w:t>
            </w:r>
          </w:p>
        </w:tc>
        <w:tc>
          <w:tcPr>
            <w:tcW w:w="18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73DFA" w:rsidRPr="006E49DA" w:rsidRDefault="00573DFA" w:rsidP="00573DFA">
            <w:pPr>
              <w:pStyle w:val="142"/>
              <w:jc w:val="right"/>
            </w:pPr>
            <w:r w:rsidRPr="006E49DA">
              <w:t>5,403,313</w:t>
            </w:r>
          </w:p>
        </w:tc>
        <w:tc>
          <w:tcPr>
            <w:tcW w:w="18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73DFA" w:rsidRPr="006E49DA" w:rsidRDefault="00573DFA" w:rsidP="00573DFA">
            <w:pPr>
              <w:pStyle w:val="142"/>
              <w:jc w:val="right"/>
            </w:pPr>
            <w:r w:rsidRPr="006E49DA">
              <w:t>1,517,269</w:t>
            </w:r>
          </w:p>
        </w:tc>
        <w:tc>
          <w:tcPr>
            <w:tcW w:w="18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73DFA" w:rsidRPr="006E49DA" w:rsidRDefault="0010408F" w:rsidP="00573DFA">
            <w:pPr>
              <w:pStyle w:val="142"/>
              <w:jc w:val="right"/>
            </w:pPr>
            <w:r>
              <w:t>39.04</w:t>
            </w:r>
          </w:p>
        </w:tc>
      </w:tr>
      <w:tr w:rsidR="006E49DA" w:rsidRPr="006E49DA" w:rsidTr="00BF3ABE">
        <w:trPr>
          <w:trHeight w:val="340"/>
        </w:trPr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</w:tcPr>
          <w:p w:rsidR="00573DFA" w:rsidRPr="006E49DA" w:rsidRDefault="00573DFA" w:rsidP="00573DFA">
            <w:pPr>
              <w:pStyle w:val="142"/>
              <w:jc w:val="center"/>
              <w:rPr>
                <w:rFonts w:hAnsi="Calibri"/>
              </w:rPr>
            </w:pPr>
            <w:r w:rsidRPr="006E49DA">
              <w:rPr>
                <w:rFonts w:hAnsi="Calibri" w:hint="eastAsia"/>
              </w:rPr>
              <w:t>114</w:t>
            </w:r>
          </w:p>
        </w:tc>
        <w:tc>
          <w:tcPr>
            <w:tcW w:w="1658" w:type="dxa"/>
            <w:tcBorders>
              <w:bottom w:val="single" w:sz="12" w:space="0" w:color="auto"/>
            </w:tcBorders>
            <w:shd w:val="clear" w:color="auto" w:fill="auto"/>
          </w:tcPr>
          <w:p w:rsidR="00573DFA" w:rsidRPr="006E49DA" w:rsidRDefault="00573DFA" w:rsidP="00573DFA">
            <w:pPr>
              <w:pStyle w:val="142"/>
              <w:jc w:val="right"/>
            </w:pPr>
            <w:r w:rsidRPr="006E49DA">
              <w:t>906,274</w:t>
            </w:r>
          </w:p>
        </w:tc>
        <w:tc>
          <w:tcPr>
            <w:tcW w:w="1878" w:type="dxa"/>
            <w:tcBorders>
              <w:top w:val="single" w:sz="4" w:space="0" w:color="auto"/>
              <w:bottom w:val="single" w:sz="12" w:space="0" w:color="auto"/>
              <w:tr2bl w:val="nil"/>
            </w:tcBorders>
            <w:shd w:val="clear" w:color="auto" w:fill="auto"/>
          </w:tcPr>
          <w:p w:rsidR="00573DFA" w:rsidRPr="006E49DA" w:rsidRDefault="00573DFA" w:rsidP="00573DFA">
            <w:pPr>
              <w:pStyle w:val="142"/>
              <w:jc w:val="right"/>
            </w:pPr>
          </w:p>
        </w:tc>
        <w:tc>
          <w:tcPr>
            <w:tcW w:w="1878" w:type="dxa"/>
            <w:tcBorders>
              <w:top w:val="single" w:sz="4" w:space="0" w:color="auto"/>
              <w:bottom w:val="single" w:sz="12" w:space="0" w:color="auto"/>
              <w:tr2bl w:val="nil"/>
            </w:tcBorders>
            <w:shd w:val="clear" w:color="auto" w:fill="auto"/>
          </w:tcPr>
          <w:p w:rsidR="00573DFA" w:rsidRPr="006E49DA" w:rsidRDefault="00573DFA" w:rsidP="00573DFA">
            <w:pPr>
              <w:pStyle w:val="142"/>
              <w:jc w:val="right"/>
            </w:pPr>
          </w:p>
        </w:tc>
        <w:tc>
          <w:tcPr>
            <w:tcW w:w="1878" w:type="dxa"/>
            <w:tcBorders>
              <w:top w:val="single" w:sz="4" w:space="0" w:color="auto"/>
              <w:bottom w:val="single" w:sz="12" w:space="0" w:color="auto"/>
              <w:tr2bl w:val="nil"/>
            </w:tcBorders>
            <w:shd w:val="clear" w:color="auto" w:fill="auto"/>
          </w:tcPr>
          <w:p w:rsidR="00573DFA" w:rsidRPr="006E49DA" w:rsidRDefault="00573DFA" w:rsidP="00573DFA">
            <w:pPr>
              <w:pStyle w:val="142"/>
              <w:jc w:val="right"/>
            </w:pPr>
          </w:p>
        </w:tc>
      </w:tr>
    </w:tbl>
    <w:p w:rsidR="002D73AC" w:rsidRPr="006E49DA" w:rsidRDefault="002D73AC" w:rsidP="002D73AC">
      <w:pPr>
        <w:pStyle w:val="142"/>
        <w:ind w:left="1216" w:hangingChars="500" w:hanging="1216"/>
      </w:pPr>
      <w:r w:rsidRPr="006E49DA">
        <w:rPr>
          <w:rFonts w:hint="eastAsia"/>
        </w:rPr>
        <w:t>說　　明：1</w:t>
      </w:r>
      <w:r w:rsidRPr="006E49DA">
        <w:t>0</w:t>
      </w:r>
      <w:r w:rsidR="00573DFA" w:rsidRPr="006E49DA">
        <w:rPr>
          <w:rFonts w:hint="eastAsia"/>
        </w:rPr>
        <w:t>9</w:t>
      </w:r>
      <w:r w:rsidRPr="006E49DA">
        <w:rPr>
          <w:rFonts w:hint="eastAsia"/>
        </w:rPr>
        <w:t>年度至</w:t>
      </w:r>
      <w:r w:rsidR="00573DFA" w:rsidRPr="006E49DA">
        <w:rPr>
          <w:rFonts w:hint="eastAsia"/>
        </w:rPr>
        <w:t>112</w:t>
      </w:r>
      <w:r w:rsidRPr="006E49DA">
        <w:rPr>
          <w:rFonts w:hint="eastAsia"/>
        </w:rPr>
        <w:t>年度為審定決算數，1</w:t>
      </w:r>
      <w:r w:rsidRPr="006E49DA">
        <w:t>1</w:t>
      </w:r>
      <w:r w:rsidR="00573DFA" w:rsidRPr="006E49DA">
        <w:rPr>
          <w:rFonts w:hint="eastAsia"/>
        </w:rPr>
        <w:t>3</w:t>
      </w:r>
      <w:r w:rsidRPr="006E49DA">
        <w:rPr>
          <w:rFonts w:hint="eastAsia"/>
        </w:rPr>
        <w:t>年度為自編決算數，11</w:t>
      </w:r>
      <w:r w:rsidR="00573DFA" w:rsidRPr="006E49DA">
        <w:rPr>
          <w:rFonts w:hint="eastAsia"/>
        </w:rPr>
        <w:t>4</w:t>
      </w:r>
      <w:r w:rsidRPr="006E49DA">
        <w:rPr>
          <w:rFonts w:hint="eastAsia"/>
        </w:rPr>
        <w:t>年度為預算案數。</w:t>
      </w:r>
    </w:p>
    <w:p w:rsidR="002D73AC" w:rsidRPr="006E49DA" w:rsidRDefault="00573DFA" w:rsidP="002D73AC">
      <w:pPr>
        <w:pStyle w:val="142"/>
      </w:pPr>
      <w:r w:rsidRPr="006E49DA">
        <w:rPr>
          <w:rFonts w:hAnsi="標楷體" w:hint="eastAsia"/>
        </w:rPr>
        <w:t>資料來源：農科院提供</w:t>
      </w:r>
      <w:r w:rsidR="002D73AC" w:rsidRPr="006E49DA">
        <w:rPr>
          <w:rFonts w:hAnsi="標楷體" w:hint="eastAsia"/>
        </w:rPr>
        <w:t>。</w:t>
      </w:r>
    </w:p>
    <w:p w:rsidR="002D73AC" w:rsidRPr="0010408F" w:rsidRDefault="002D73AC" w:rsidP="002D73AC">
      <w:pPr>
        <w:pStyle w:val="a4"/>
        <w:ind w:left="849" w:hanging="283"/>
        <w:rPr>
          <w:b/>
        </w:rPr>
      </w:pPr>
      <w:r w:rsidRPr="0010408F">
        <w:rPr>
          <w:rFonts w:hint="eastAsia"/>
          <w:b/>
        </w:rPr>
        <w:t>(二)</w:t>
      </w:r>
      <w:r w:rsidRPr="0010408F">
        <w:rPr>
          <w:rFonts w:hAnsi="標楷體" w:hint="eastAsia"/>
          <w:b/>
        </w:rPr>
        <w:t>允宜參考以前年度執行經驗，並詳實評估未來狀況，覈實編列預算</w:t>
      </w:r>
    </w:p>
    <w:p w:rsidR="00C44088" w:rsidRPr="006E49DA" w:rsidRDefault="00C44088" w:rsidP="00C44088">
      <w:pPr>
        <w:pStyle w:val="21"/>
        <w:ind w:left="850" w:firstLine="566"/>
      </w:pPr>
      <w:r w:rsidRPr="006E49DA">
        <w:rPr>
          <w:rFonts w:hint="eastAsia"/>
        </w:rPr>
        <w:t>農科院捐助章程第3條：「本院</w:t>
      </w:r>
      <w:r w:rsidRPr="006E49DA">
        <w:t>之業務範圍</w:t>
      </w:r>
      <w:r w:rsidRPr="006E49DA">
        <w:rPr>
          <w:rFonts w:hint="eastAsia"/>
        </w:rPr>
        <w:t>如下：</w:t>
      </w:r>
      <w:r w:rsidRPr="006E49DA">
        <w:t>一、</w:t>
      </w:r>
      <w:r w:rsidRPr="006E49DA">
        <w:rPr>
          <w:rFonts w:hint="eastAsia"/>
        </w:rPr>
        <w:t>農業科技之研究、應用發展及其成果推廣</w:t>
      </w:r>
      <w:r w:rsidRPr="006E49DA">
        <w:t>。二、</w:t>
      </w:r>
      <w:r w:rsidRPr="006E49DA">
        <w:rPr>
          <w:rFonts w:hint="eastAsia"/>
        </w:rPr>
        <w:t>農業科技產業鏈連結、跨領域與異業整合之輔導及服務</w:t>
      </w:r>
      <w:r w:rsidRPr="006E49DA">
        <w:t>。</w:t>
      </w:r>
      <w:r w:rsidRPr="006E49DA">
        <w:rPr>
          <w:rFonts w:hint="eastAsia"/>
        </w:rPr>
        <w:t>…七、接受委託或補助辦理農業相關研究與服務。八、與業務有關之投資或配合政府科技政策所需進行之相關事項…</w:t>
      </w:r>
      <w:r w:rsidR="0010408F">
        <w:rPr>
          <w:rFonts w:hint="eastAsia"/>
        </w:rPr>
        <w:t>。</w:t>
      </w:r>
      <w:r w:rsidRPr="006E49DA">
        <w:rPr>
          <w:rFonts w:hint="eastAsia"/>
        </w:rPr>
        <w:t>」爰該院之</w:t>
      </w:r>
      <w:r w:rsidRPr="006E49DA">
        <w:rPr>
          <w:rFonts w:hAnsi="標楷體" w:hint="eastAsia"/>
        </w:rPr>
        <w:t>「</w:t>
      </w:r>
      <w:r w:rsidRPr="006E49DA">
        <w:rPr>
          <w:rFonts w:hint="eastAsia"/>
        </w:rPr>
        <w:t>勞務收入</w:t>
      </w:r>
      <w:r w:rsidRPr="006E49DA">
        <w:rPr>
          <w:rFonts w:hAnsi="標楷體" w:hint="eastAsia"/>
        </w:rPr>
        <w:t>」即包含計畫收入(政府委辦、補助計畫收入)及服務收入(業界及法人單位委託服務、技術服務、檢驗服務等收入)</w:t>
      </w:r>
      <w:r w:rsidRPr="006E49DA">
        <w:rPr>
          <w:rFonts w:hint="eastAsia"/>
        </w:rPr>
        <w:t>。</w:t>
      </w:r>
    </w:p>
    <w:p w:rsidR="002D73AC" w:rsidRPr="006E49DA" w:rsidRDefault="00C44088" w:rsidP="002D73AC">
      <w:pPr>
        <w:pStyle w:val="21"/>
        <w:ind w:left="850" w:firstLine="566"/>
      </w:pPr>
      <w:r w:rsidRPr="006E49DA">
        <w:rPr>
          <w:rFonts w:hint="eastAsia"/>
        </w:rPr>
        <w:t>揆</w:t>
      </w:r>
      <w:r w:rsidR="001A0D34" w:rsidRPr="006E49DA">
        <w:rPr>
          <w:rFonts w:hint="eastAsia"/>
        </w:rPr>
        <w:t>農科院114年度編列「勞務</w:t>
      </w:r>
      <w:r w:rsidR="002D73AC" w:rsidRPr="006E49DA">
        <w:rPr>
          <w:rFonts w:hint="eastAsia"/>
        </w:rPr>
        <w:t>收入」</w:t>
      </w:r>
      <w:r w:rsidR="001A0D34" w:rsidRPr="006E49DA">
        <w:rPr>
          <w:rFonts w:hint="eastAsia"/>
        </w:rPr>
        <w:t>9億627</w:t>
      </w:r>
      <w:r w:rsidR="002D73AC" w:rsidRPr="006E49DA">
        <w:rPr>
          <w:rFonts w:hint="eastAsia"/>
        </w:rPr>
        <w:t>萬</w:t>
      </w:r>
      <w:r w:rsidR="001A0D34" w:rsidRPr="006E49DA">
        <w:rPr>
          <w:rFonts w:hint="eastAsia"/>
        </w:rPr>
        <w:t>4</w:t>
      </w:r>
      <w:r w:rsidR="002D73AC" w:rsidRPr="006E49DA">
        <w:rPr>
          <w:rFonts w:hint="eastAsia"/>
        </w:rPr>
        <w:t>千元，</w:t>
      </w:r>
      <w:r w:rsidR="0010408F">
        <w:rPr>
          <w:rFonts w:hint="eastAsia"/>
        </w:rPr>
        <w:t>包括</w:t>
      </w:r>
      <w:r w:rsidR="006E49DA" w:rsidRPr="006E49DA">
        <w:rPr>
          <w:rFonts w:hAnsi="標楷體" w:hint="eastAsia"/>
        </w:rPr>
        <w:t>「</w:t>
      </w:r>
      <w:r w:rsidRPr="006E49DA">
        <w:rPr>
          <w:rFonts w:hint="eastAsia"/>
        </w:rPr>
        <w:t>計畫收入</w:t>
      </w:r>
      <w:r w:rsidR="006E49DA" w:rsidRPr="006E49DA">
        <w:rPr>
          <w:rFonts w:hAnsi="標楷體" w:hint="eastAsia"/>
        </w:rPr>
        <w:t>」</w:t>
      </w:r>
      <w:r w:rsidRPr="006E49DA">
        <w:rPr>
          <w:rFonts w:hint="eastAsia"/>
        </w:rPr>
        <w:t>7億8</w:t>
      </w:r>
      <w:r w:rsidRPr="006E49DA">
        <w:t>,</w:t>
      </w:r>
      <w:r w:rsidRPr="006E49DA">
        <w:rPr>
          <w:rFonts w:hint="eastAsia"/>
        </w:rPr>
        <w:t>042萬4千元及</w:t>
      </w:r>
      <w:r w:rsidR="006E49DA" w:rsidRPr="006E49DA">
        <w:rPr>
          <w:rFonts w:hAnsi="標楷體" w:hint="eastAsia"/>
        </w:rPr>
        <w:t>「</w:t>
      </w:r>
      <w:r w:rsidRPr="006E49DA">
        <w:rPr>
          <w:rFonts w:hint="eastAsia"/>
        </w:rPr>
        <w:t>服務收入</w:t>
      </w:r>
      <w:r w:rsidR="006E49DA" w:rsidRPr="006E49DA">
        <w:rPr>
          <w:rFonts w:hAnsi="標楷體" w:hint="eastAsia"/>
        </w:rPr>
        <w:t>」</w:t>
      </w:r>
      <w:r w:rsidRPr="006E49DA">
        <w:rPr>
          <w:rFonts w:hint="eastAsia"/>
        </w:rPr>
        <w:t>1億2,585萬元</w:t>
      </w:r>
      <w:r w:rsidR="002D73AC" w:rsidRPr="006E49DA">
        <w:rPr>
          <w:rFonts w:hint="eastAsia"/>
        </w:rPr>
        <w:t>，其金額雖較</w:t>
      </w:r>
      <w:r w:rsidRPr="006E49DA">
        <w:rPr>
          <w:rFonts w:hint="eastAsia"/>
        </w:rPr>
        <w:t>113</w:t>
      </w:r>
      <w:r w:rsidR="002D73AC" w:rsidRPr="006E49DA">
        <w:rPr>
          <w:rFonts w:hint="eastAsia"/>
        </w:rPr>
        <w:t>年預算數</w:t>
      </w:r>
      <w:r w:rsidRPr="006E49DA">
        <w:rPr>
          <w:rFonts w:hint="eastAsia"/>
        </w:rPr>
        <w:t>8億6</w:t>
      </w:r>
      <w:r w:rsidRPr="006E49DA">
        <w:t>,</w:t>
      </w:r>
      <w:r w:rsidRPr="006E49DA">
        <w:rPr>
          <w:rFonts w:hint="eastAsia"/>
        </w:rPr>
        <w:t>570萬3千元增加4</w:t>
      </w:r>
      <w:r w:rsidRPr="006E49DA">
        <w:t>,057</w:t>
      </w:r>
      <w:r w:rsidRPr="006E49DA">
        <w:rPr>
          <w:rFonts w:hint="eastAsia"/>
        </w:rPr>
        <w:t>萬1千元</w:t>
      </w:r>
      <w:r w:rsidR="002D73AC" w:rsidRPr="006E49DA">
        <w:rPr>
          <w:rFonts w:hint="eastAsia"/>
        </w:rPr>
        <w:t>，惟</w:t>
      </w:r>
      <w:r w:rsidR="0010408F">
        <w:rPr>
          <w:rFonts w:hint="eastAsia"/>
        </w:rPr>
        <w:t>相</w:t>
      </w:r>
      <w:r w:rsidR="002D73AC" w:rsidRPr="006E49DA">
        <w:rPr>
          <w:rFonts w:hint="eastAsia"/>
        </w:rPr>
        <w:t>較</w:t>
      </w:r>
      <w:r w:rsidRPr="006E49DA">
        <w:rPr>
          <w:rFonts w:hint="eastAsia"/>
        </w:rPr>
        <w:t>109</w:t>
      </w:r>
      <w:r w:rsidR="002D73AC" w:rsidRPr="006E49DA">
        <w:rPr>
          <w:rFonts w:hint="eastAsia"/>
        </w:rPr>
        <w:t>至</w:t>
      </w:r>
      <w:r w:rsidRPr="006E49DA">
        <w:rPr>
          <w:rFonts w:hint="eastAsia"/>
        </w:rPr>
        <w:t>113</w:t>
      </w:r>
      <w:r w:rsidR="002D73AC" w:rsidRPr="006E49DA">
        <w:rPr>
          <w:rFonts w:hint="eastAsia"/>
        </w:rPr>
        <w:t>年度各年度之決算數均偏低，允宜參酌以前年度執行經</w:t>
      </w:r>
      <w:r w:rsidR="001A0D34" w:rsidRPr="006E49DA">
        <w:rPr>
          <w:rFonts w:hint="eastAsia"/>
        </w:rPr>
        <w:t>驗，覈實編列「勞務</w:t>
      </w:r>
      <w:r w:rsidR="002D73AC" w:rsidRPr="006E49DA">
        <w:rPr>
          <w:rFonts w:hint="eastAsia"/>
        </w:rPr>
        <w:t>收入」預算。</w:t>
      </w:r>
    </w:p>
    <w:p w:rsidR="00407ED9" w:rsidRPr="006E49DA" w:rsidRDefault="001A0D34" w:rsidP="002D73AC">
      <w:pPr>
        <w:ind w:left="566" w:firstLine="566"/>
        <w:rPr>
          <w:rFonts w:hAnsi="標楷體"/>
        </w:rPr>
      </w:pPr>
      <w:r w:rsidRPr="006E49DA">
        <w:rPr>
          <w:rFonts w:hint="eastAsia"/>
        </w:rPr>
        <w:t>綜上，農科院</w:t>
      </w:r>
      <w:r w:rsidR="002D73AC" w:rsidRPr="006E49DA">
        <w:rPr>
          <w:rFonts w:hint="eastAsia"/>
        </w:rPr>
        <w:t>11</w:t>
      </w:r>
      <w:r w:rsidRPr="006E49DA">
        <w:rPr>
          <w:rFonts w:hint="eastAsia"/>
        </w:rPr>
        <w:t>4</w:t>
      </w:r>
      <w:r w:rsidR="002D73AC" w:rsidRPr="006E49DA">
        <w:rPr>
          <w:rFonts w:hint="eastAsia"/>
        </w:rPr>
        <w:t>年度預算案編列</w:t>
      </w:r>
      <w:r w:rsidRPr="006E49DA">
        <w:rPr>
          <w:rFonts w:hint="eastAsia"/>
        </w:rPr>
        <w:t>「勞務</w:t>
      </w:r>
      <w:r w:rsidR="002D73AC" w:rsidRPr="006E49DA">
        <w:rPr>
          <w:rFonts w:hint="eastAsia"/>
        </w:rPr>
        <w:t>收入</w:t>
      </w:r>
      <w:r w:rsidRPr="006E49DA">
        <w:rPr>
          <w:rFonts w:hint="eastAsia"/>
        </w:rPr>
        <w:t>」9億627萬4千元</w:t>
      </w:r>
      <w:r w:rsidR="002D73AC" w:rsidRPr="006E49DA">
        <w:rPr>
          <w:rFonts w:hint="eastAsia"/>
        </w:rPr>
        <w:t>，雖較1</w:t>
      </w:r>
      <w:r w:rsidR="002D73AC" w:rsidRPr="006E49DA">
        <w:t>1</w:t>
      </w:r>
      <w:r w:rsidRPr="006E49DA">
        <w:rPr>
          <w:rFonts w:hint="eastAsia"/>
        </w:rPr>
        <w:t>3</w:t>
      </w:r>
      <w:r w:rsidR="002D73AC" w:rsidRPr="006E49DA">
        <w:rPr>
          <w:rFonts w:hint="eastAsia"/>
        </w:rPr>
        <w:t>年度預算數增加</w:t>
      </w:r>
      <w:r w:rsidRPr="006E49DA">
        <w:rPr>
          <w:rFonts w:hint="eastAsia"/>
        </w:rPr>
        <w:t>4.69</w:t>
      </w:r>
      <w:r w:rsidR="002D73AC" w:rsidRPr="006E49DA">
        <w:rPr>
          <w:rFonts w:hint="eastAsia"/>
        </w:rPr>
        <w:t>%，惟考量</w:t>
      </w:r>
      <w:r w:rsidRPr="006E49DA">
        <w:rPr>
          <w:rFonts w:hint="eastAsia"/>
        </w:rPr>
        <w:t>109</w:t>
      </w:r>
      <w:r w:rsidR="002D73AC" w:rsidRPr="006E49DA">
        <w:rPr>
          <w:rFonts w:hint="eastAsia"/>
        </w:rPr>
        <w:t>至</w:t>
      </w:r>
      <w:r w:rsidRPr="006E49DA">
        <w:rPr>
          <w:rFonts w:hint="eastAsia"/>
        </w:rPr>
        <w:t>113</w:t>
      </w:r>
      <w:r w:rsidR="002D73AC" w:rsidRPr="006E49DA">
        <w:rPr>
          <w:rFonts w:hint="eastAsia"/>
        </w:rPr>
        <w:t>年度</w:t>
      </w:r>
      <w:r w:rsidR="002D73AC" w:rsidRPr="006E49DA">
        <w:rPr>
          <w:rFonts w:hAnsi="標楷體" w:hint="eastAsia"/>
        </w:rPr>
        <w:t>「</w:t>
      </w:r>
      <w:r w:rsidRPr="006E49DA">
        <w:rPr>
          <w:rFonts w:hAnsi="標楷體" w:hint="eastAsia"/>
        </w:rPr>
        <w:t>勞務收入</w:t>
      </w:r>
      <w:r w:rsidR="002D73AC" w:rsidRPr="006E49DA">
        <w:rPr>
          <w:rFonts w:hAnsi="標楷體" w:hint="eastAsia"/>
        </w:rPr>
        <w:t>」</w:t>
      </w:r>
      <w:r w:rsidR="0010408F">
        <w:rPr>
          <w:rFonts w:hint="eastAsia"/>
        </w:rPr>
        <w:t>決算數逾</w:t>
      </w:r>
      <w:r w:rsidR="002D73AC" w:rsidRPr="006E49DA">
        <w:rPr>
          <w:rFonts w:hint="eastAsia"/>
        </w:rPr>
        <w:t>預算數平</w:t>
      </w:r>
      <w:r w:rsidRPr="006E49DA">
        <w:rPr>
          <w:rFonts w:hint="eastAsia"/>
        </w:rPr>
        <w:t>均增幅近4成</w:t>
      </w:r>
      <w:r w:rsidR="002D73AC" w:rsidRPr="006E49DA">
        <w:rPr>
          <w:rFonts w:hint="eastAsia"/>
        </w:rPr>
        <w:t>，預算編列與執行存有相當落差</w:t>
      </w:r>
      <w:r w:rsidR="002D73AC" w:rsidRPr="006E49DA">
        <w:rPr>
          <w:rFonts w:hAnsi="標楷體" w:hint="eastAsia"/>
        </w:rPr>
        <w:t>，允宜參據以前年度執行情形並詳實評估未來狀況，覈實編列預算</w:t>
      </w:r>
      <w:r w:rsidR="002D73AC" w:rsidRPr="006E49DA">
        <w:rPr>
          <w:rFonts w:hint="eastAsia"/>
        </w:rPr>
        <w:t>。</w:t>
      </w:r>
    </w:p>
    <w:p w:rsidR="00F76910" w:rsidRPr="006E49DA" w:rsidRDefault="002F3F3A" w:rsidP="009C6582">
      <w:pPr>
        <w:pStyle w:val="ab"/>
      </w:pPr>
      <w:r w:rsidRPr="006E49DA">
        <w:rPr>
          <w:rFonts w:hint="eastAsia"/>
          <w:snapToGrid/>
        </w:rPr>
        <w:t xml:space="preserve">                     </w:t>
      </w:r>
      <w:r w:rsidRPr="006E49DA">
        <w:rPr>
          <w:rFonts w:hint="eastAsia"/>
        </w:rPr>
        <w:t xml:space="preserve">     </w:t>
      </w:r>
      <w:r w:rsidR="00BF270E" w:rsidRPr="006E49DA">
        <w:rPr>
          <w:rFonts w:hint="eastAsia"/>
        </w:rPr>
        <w:t>（分機：</w:t>
      </w:r>
      <w:r w:rsidR="00C03FA4" w:rsidRPr="006E49DA">
        <w:t>19</w:t>
      </w:r>
      <w:r w:rsidR="002D73AC" w:rsidRPr="006E49DA">
        <w:rPr>
          <w:rFonts w:hint="eastAsia"/>
        </w:rPr>
        <w:t>19</w:t>
      </w:r>
      <w:r w:rsidR="00C03FA4" w:rsidRPr="006E49DA">
        <w:t xml:space="preserve"> </w:t>
      </w:r>
      <w:r w:rsidR="002D73AC" w:rsidRPr="006E49DA">
        <w:rPr>
          <w:rFonts w:hint="eastAsia"/>
        </w:rPr>
        <w:t>傅勤文</w:t>
      </w:r>
      <w:r w:rsidR="00BF270E" w:rsidRPr="006E49DA">
        <w:rPr>
          <w:rFonts w:hint="eastAsia"/>
        </w:rPr>
        <w:t>)</w:t>
      </w:r>
      <w:bookmarkEnd w:id="4"/>
      <w:bookmarkEnd w:id="5"/>
      <w:bookmarkEnd w:id="6"/>
      <w:bookmarkEnd w:id="7"/>
    </w:p>
    <w:sectPr w:rsidR="00F76910" w:rsidRPr="006E49DA" w:rsidSect="004D5612">
      <w:footerReference w:type="default" r:id="rId14"/>
      <w:pgSz w:w="11906" w:h="16838" w:code="9"/>
      <w:pgMar w:top="1701" w:right="1558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3BE7" w:rsidRDefault="008C3BE7" w:rsidP="00347C8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C3BE7" w:rsidRDefault="008C3BE7" w:rsidP="00347C8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D34" w:rsidRDefault="001A0D34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D34" w:rsidRPr="004A6A81" w:rsidRDefault="004A6A81" w:rsidP="004A6A81">
    <w:pPr>
      <w:pStyle w:val="af2"/>
      <w:ind w:leftChars="-98" w:left="722" w:hangingChars="415" w:hanging="996"/>
      <w:jc w:val="center"/>
      <w:rPr>
        <w:sz w:val="24"/>
        <w:szCs w:val="24"/>
      </w:rPr>
    </w:pPr>
    <w:r w:rsidRPr="004A6A81">
      <w:rPr>
        <w:rFonts w:hint="eastAsia"/>
        <w:sz w:val="24"/>
        <w:szCs w:val="24"/>
      </w:rPr>
      <w:t>114</w:t>
    </w:r>
    <w:r w:rsidRPr="004A6A81">
      <w:rPr>
        <w:sz w:val="24"/>
        <w:szCs w:val="24"/>
      </w:rPr>
      <w:t>-</w:t>
    </w:r>
    <w:r w:rsidRPr="004A6A81">
      <w:rPr>
        <w:rFonts w:hint="eastAsia"/>
        <w:sz w:val="24"/>
        <w:szCs w:val="24"/>
      </w:rPr>
      <w:t>060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5A22" w:rsidRPr="004A6A81" w:rsidRDefault="00F55A22" w:rsidP="00F55A22">
    <w:pPr>
      <w:pStyle w:val="af2"/>
      <w:ind w:leftChars="-98" w:left="722" w:hangingChars="415" w:hanging="996"/>
      <w:jc w:val="center"/>
      <w:rPr>
        <w:sz w:val="24"/>
        <w:szCs w:val="24"/>
      </w:rPr>
    </w:pPr>
    <w:r w:rsidRPr="004A6A81">
      <w:rPr>
        <w:rFonts w:hint="eastAsia"/>
        <w:sz w:val="24"/>
        <w:szCs w:val="24"/>
      </w:rPr>
      <w:t>114</w:t>
    </w:r>
    <w:r w:rsidRPr="004A6A81">
      <w:rPr>
        <w:sz w:val="24"/>
        <w:szCs w:val="24"/>
      </w:rPr>
      <w:t>-</w:t>
    </w:r>
    <w:r w:rsidRPr="004A6A81">
      <w:rPr>
        <w:rFonts w:hint="eastAsia"/>
        <w:sz w:val="24"/>
        <w:szCs w:val="24"/>
      </w:rPr>
      <w:t>060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D34" w:rsidRDefault="00AA0CCA" w:rsidP="00751CEF">
    <w:pPr>
      <w:pStyle w:val="af2"/>
      <w:ind w:leftChars="-98" w:left="556" w:hangingChars="415" w:hanging="830"/>
      <w:jc w:val="center"/>
    </w:pPr>
    <w:r>
      <w:rPr>
        <w:rFonts w:hint="eastAsia"/>
      </w:rPr>
      <w:t>60</w:t>
    </w:r>
    <w:r w:rsidR="001A0D34">
      <w:rPr>
        <w:rFonts w:hint="eastAsia"/>
      </w:rPr>
      <w:t>-</w:t>
    </w:r>
    <w:r w:rsidR="001A0D34">
      <w:fldChar w:fldCharType="begin"/>
    </w:r>
    <w:r w:rsidR="001A0D34">
      <w:instrText>PAGE   \* MERGEFORMAT</w:instrText>
    </w:r>
    <w:r w:rsidR="001A0D34">
      <w:fldChar w:fldCharType="separate"/>
    </w:r>
    <w:r w:rsidR="00FD7F78" w:rsidRPr="00FD7F78">
      <w:rPr>
        <w:noProof/>
        <w:lang w:val="zh-TW"/>
      </w:rPr>
      <w:t>1</w:t>
    </w:r>
    <w:r w:rsidR="001A0D34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3BE7" w:rsidRDefault="008C3BE7" w:rsidP="00D5019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C3BE7" w:rsidRDefault="008C3BE7" w:rsidP="00347C81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D34" w:rsidRDefault="001A0D34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D34" w:rsidRDefault="001A0D34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D34" w:rsidRDefault="001A0D34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3E7B1C"/>
    <w:multiLevelType w:val="hybridMultilevel"/>
    <w:tmpl w:val="F0800BCE"/>
    <w:lvl w:ilvl="0" w:tplc="332815B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26D31"/>
    <w:rsid w:val="00000240"/>
    <w:rsid w:val="0000407D"/>
    <w:rsid w:val="00004DE6"/>
    <w:rsid w:val="0000625D"/>
    <w:rsid w:val="0000630B"/>
    <w:rsid w:val="00007073"/>
    <w:rsid w:val="00010256"/>
    <w:rsid w:val="00010873"/>
    <w:rsid w:val="00011459"/>
    <w:rsid w:val="00011543"/>
    <w:rsid w:val="00011767"/>
    <w:rsid w:val="0001366A"/>
    <w:rsid w:val="000141FF"/>
    <w:rsid w:val="00014A8F"/>
    <w:rsid w:val="0001514E"/>
    <w:rsid w:val="00016743"/>
    <w:rsid w:val="00016D64"/>
    <w:rsid w:val="00017E3C"/>
    <w:rsid w:val="000203FF"/>
    <w:rsid w:val="00020FBB"/>
    <w:rsid w:val="0002104C"/>
    <w:rsid w:val="00022AF4"/>
    <w:rsid w:val="00022DD8"/>
    <w:rsid w:val="00023324"/>
    <w:rsid w:val="00025FB8"/>
    <w:rsid w:val="00026C07"/>
    <w:rsid w:val="00030A0B"/>
    <w:rsid w:val="00030F49"/>
    <w:rsid w:val="00033382"/>
    <w:rsid w:val="00034E1E"/>
    <w:rsid w:val="00035423"/>
    <w:rsid w:val="00035C06"/>
    <w:rsid w:val="0003600E"/>
    <w:rsid w:val="000373D1"/>
    <w:rsid w:val="000373FC"/>
    <w:rsid w:val="000401AB"/>
    <w:rsid w:val="000405E5"/>
    <w:rsid w:val="00040F6E"/>
    <w:rsid w:val="00041B86"/>
    <w:rsid w:val="00041CEB"/>
    <w:rsid w:val="00041E22"/>
    <w:rsid w:val="000432E5"/>
    <w:rsid w:val="0004378A"/>
    <w:rsid w:val="00044261"/>
    <w:rsid w:val="00044AB9"/>
    <w:rsid w:val="000464D6"/>
    <w:rsid w:val="0004730C"/>
    <w:rsid w:val="00047993"/>
    <w:rsid w:val="00053E6F"/>
    <w:rsid w:val="000548C8"/>
    <w:rsid w:val="00056583"/>
    <w:rsid w:val="000573B3"/>
    <w:rsid w:val="000576A6"/>
    <w:rsid w:val="00057A23"/>
    <w:rsid w:val="00057F36"/>
    <w:rsid w:val="00060D82"/>
    <w:rsid w:val="00061732"/>
    <w:rsid w:val="000617FF"/>
    <w:rsid w:val="000619F5"/>
    <w:rsid w:val="000620ED"/>
    <w:rsid w:val="00063127"/>
    <w:rsid w:val="00064503"/>
    <w:rsid w:val="00064B43"/>
    <w:rsid w:val="00067573"/>
    <w:rsid w:val="00070D23"/>
    <w:rsid w:val="0007154A"/>
    <w:rsid w:val="00071834"/>
    <w:rsid w:val="00076F5F"/>
    <w:rsid w:val="000831A5"/>
    <w:rsid w:val="00083E57"/>
    <w:rsid w:val="00090B7D"/>
    <w:rsid w:val="00090BD3"/>
    <w:rsid w:val="00091FBC"/>
    <w:rsid w:val="00092644"/>
    <w:rsid w:val="00092E1D"/>
    <w:rsid w:val="00093081"/>
    <w:rsid w:val="000937F1"/>
    <w:rsid w:val="00093B9A"/>
    <w:rsid w:val="000956E3"/>
    <w:rsid w:val="000965E1"/>
    <w:rsid w:val="000966CE"/>
    <w:rsid w:val="00096A83"/>
    <w:rsid w:val="00096F2B"/>
    <w:rsid w:val="00096F37"/>
    <w:rsid w:val="000A18C7"/>
    <w:rsid w:val="000A2BEB"/>
    <w:rsid w:val="000A3203"/>
    <w:rsid w:val="000A57CE"/>
    <w:rsid w:val="000A7C52"/>
    <w:rsid w:val="000A7E80"/>
    <w:rsid w:val="000B0F1F"/>
    <w:rsid w:val="000B1F3E"/>
    <w:rsid w:val="000B269F"/>
    <w:rsid w:val="000B6E82"/>
    <w:rsid w:val="000B7C47"/>
    <w:rsid w:val="000B7CB2"/>
    <w:rsid w:val="000C1D43"/>
    <w:rsid w:val="000C1F44"/>
    <w:rsid w:val="000C2A78"/>
    <w:rsid w:val="000C4890"/>
    <w:rsid w:val="000C4A74"/>
    <w:rsid w:val="000C679C"/>
    <w:rsid w:val="000C6F5A"/>
    <w:rsid w:val="000C7491"/>
    <w:rsid w:val="000C7610"/>
    <w:rsid w:val="000C7B38"/>
    <w:rsid w:val="000D0F7D"/>
    <w:rsid w:val="000D272E"/>
    <w:rsid w:val="000D3500"/>
    <w:rsid w:val="000D3F70"/>
    <w:rsid w:val="000D422D"/>
    <w:rsid w:val="000D43C6"/>
    <w:rsid w:val="000D51AB"/>
    <w:rsid w:val="000D5975"/>
    <w:rsid w:val="000D6CCF"/>
    <w:rsid w:val="000E1261"/>
    <w:rsid w:val="000E229E"/>
    <w:rsid w:val="000E29E0"/>
    <w:rsid w:val="000E372F"/>
    <w:rsid w:val="000E4428"/>
    <w:rsid w:val="000E510A"/>
    <w:rsid w:val="000E7763"/>
    <w:rsid w:val="000F0FAF"/>
    <w:rsid w:val="000F1B80"/>
    <w:rsid w:val="000F27D4"/>
    <w:rsid w:val="000F4E38"/>
    <w:rsid w:val="000F5DBA"/>
    <w:rsid w:val="000F6E59"/>
    <w:rsid w:val="000F776F"/>
    <w:rsid w:val="000F77BC"/>
    <w:rsid w:val="00100F9B"/>
    <w:rsid w:val="00101806"/>
    <w:rsid w:val="0010408F"/>
    <w:rsid w:val="00104F83"/>
    <w:rsid w:val="00105E1D"/>
    <w:rsid w:val="00110AE5"/>
    <w:rsid w:val="001117C9"/>
    <w:rsid w:val="00111E18"/>
    <w:rsid w:val="001123F4"/>
    <w:rsid w:val="001130C6"/>
    <w:rsid w:val="001135BC"/>
    <w:rsid w:val="00113A68"/>
    <w:rsid w:val="00114FD9"/>
    <w:rsid w:val="00115598"/>
    <w:rsid w:val="00116AC4"/>
    <w:rsid w:val="00116B66"/>
    <w:rsid w:val="001176A7"/>
    <w:rsid w:val="001219CF"/>
    <w:rsid w:val="0012641F"/>
    <w:rsid w:val="001265A8"/>
    <w:rsid w:val="00127241"/>
    <w:rsid w:val="00130062"/>
    <w:rsid w:val="00132A16"/>
    <w:rsid w:val="00133E1F"/>
    <w:rsid w:val="00134565"/>
    <w:rsid w:val="00134C6D"/>
    <w:rsid w:val="00135002"/>
    <w:rsid w:val="001358C5"/>
    <w:rsid w:val="00135F35"/>
    <w:rsid w:val="0014015E"/>
    <w:rsid w:val="00140400"/>
    <w:rsid w:val="001419D9"/>
    <w:rsid w:val="001423CE"/>
    <w:rsid w:val="00145006"/>
    <w:rsid w:val="00145E06"/>
    <w:rsid w:val="00145F26"/>
    <w:rsid w:val="00146EE7"/>
    <w:rsid w:val="00147427"/>
    <w:rsid w:val="001501E0"/>
    <w:rsid w:val="001507F2"/>
    <w:rsid w:val="00152E03"/>
    <w:rsid w:val="001536F7"/>
    <w:rsid w:val="00156DA7"/>
    <w:rsid w:val="001578F8"/>
    <w:rsid w:val="00157F0B"/>
    <w:rsid w:val="00160810"/>
    <w:rsid w:val="001652E4"/>
    <w:rsid w:val="0016625B"/>
    <w:rsid w:val="0016641B"/>
    <w:rsid w:val="00167490"/>
    <w:rsid w:val="00167BC6"/>
    <w:rsid w:val="00170049"/>
    <w:rsid w:val="00170F4D"/>
    <w:rsid w:val="00171AB6"/>
    <w:rsid w:val="001741C5"/>
    <w:rsid w:val="001750B4"/>
    <w:rsid w:val="00175471"/>
    <w:rsid w:val="001755FE"/>
    <w:rsid w:val="00175778"/>
    <w:rsid w:val="001766FF"/>
    <w:rsid w:val="001771C2"/>
    <w:rsid w:val="0017743F"/>
    <w:rsid w:val="00177BD5"/>
    <w:rsid w:val="00180039"/>
    <w:rsid w:val="0018033B"/>
    <w:rsid w:val="0018036A"/>
    <w:rsid w:val="0018154A"/>
    <w:rsid w:val="00181640"/>
    <w:rsid w:val="0018377B"/>
    <w:rsid w:val="00184042"/>
    <w:rsid w:val="00184231"/>
    <w:rsid w:val="001860F2"/>
    <w:rsid w:val="00191216"/>
    <w:rsid w:val="001913E3"/>
    <w:rsid w:val="00192049"/>
    <w:rsid w:val="00192FDE"/>
    <w:rsid w:val="001932FF"/>
    <w:rsid w:val="00195509"/>
    <w:rsid w:val="001956A6"/>
    <w:rsid w:val="00195AE2"/>
    <w:rsid w:val="00196074"/>
    <w:rsid w:val="00196188"/>
    <w:rsid w:val="00197A7B"/>
    <w:rsid w:val="001A01E8"/>
    <w:rsid w:val="001A0D34"/>
    <w:rsid w:val="001A0DD3"/>
    <w:rsid w:val="001A0E7B"/>
    <w:rsid w:val="001A127F"/>
    <w:rsid w:val="001A128C"/>
    <w:rsid w:val="001A5BBF"/>
    <w:rsid w:val="001A5C77"/>
    <w:rsid w:val="001A699C"/>
    <w:rsid w:val="001B0D91"/>
    <w:rsid w:val="001B1817"/>
    <w:rsid w:val="001B2F20"/>
    <w:rsid w:val="001B3A84"/>
    <w:rsid w:val="001B442E"/>
    <w:rsid w:val="001B65E2"/>
    <w:rsid w:val="001C051C"/>
    <w:rsid w:val="001C06E9"/>
    <w:rsid w:val="001C1222"/>
    <w:rsid w:val="001C2FBA"/>
    <w:rsid w:val="001C4F5F"/>
    <w:rsid w:val="001C570B"/>
    <w:rsid w:val="001C6B08"/>
    <w:rsid w:val="001C6D1A"/>
    <w:rsid w:val="001C6F40"/>
    <w:rsid w:val="001C717C"/>
    <w:rsid w:val="001D01FF"/>
    <w:rsid w:val="001D04DD"/>
    <w:rsid w:val="001D3639"/>
    <w:rsid w:val="001D58EA"/>
    <w:rsid w:val="001D6E1F"/>
    <w:rsid w:val="001D7C05"/>
    <w:rsid w:val="001E0108"/>
    <w:rsid w:val="001E25DC"/>
    <w:rsid w:val="001E2C2B"/>
    <w:rsid w:val="001E35A2"/>
    <w:rsid w:val="001E3D1F"/>
    <w:rsid w:val="001E452C"/>
    <w:rsid w:val="001E4F8D"/>
    <w:rsid w:val="001E626D"/>
    <w:rsid w:val="001E66DD"/>
    <w:rsid w:val="001E69D4"/>
    <w:rsid w:val="001E6C25"/>
    <w:rsid w:val="001E6C62"/>
    <w:rsid w:val="001E7167"/>
    <w:rsid w:val="001F021E"/>
    <w:rsid w:val="001F0B60"/>
    <w:rsid w:val="001F273E"/>
    <w:rsid w:val="001F2F9E"/>
    <w:rsid w:val="001F3DCA"/>
    <w:rsid w:val="001F5289"/>
    <w:rsid w:val="001F64E8"/>
    <w:rsid w:val="001F7989"/>
    <w:rsid w:val="00200D9B"/>
    <w:rsid w:val="00204BF4"/>
    <w:rsid w:val="00205060"/>
    <w:rsid w:val="00205B6D"/>
    <w:rsid w:val="002068EE"/>
    <w:rsid w:val="00206A51"/>
    <w:rsid w:val="00211990"/>
    <w:rsid w:val="00211A14"/>
    <w:rsid w:val="002129BB"/>
    <w:rsid w:val="00212BB7"/>
    <w:rsid w:val="00213ED9"/>
    <w:rsid w:val="00215185"/>
    <w:rsid w:val="00216121"/>
    <w:rsid w:val="002206FD"/>
    <w:rsid w:val="00221876"/>
    <w:rsid w:val="002222D8"/>
    <w:rsid w:val="00222482"/>
    <w:rsid w:val="00223114"/>
    <w:rsid w:val="0022613B"/>
    <w:rsid w:val="00227468"/>
    <w:rsid w:val="0023083C"/>
    <w:rsid w:val="0023178C"/>
    <w:rsid w:val="002325B1"/>
    <w:rsid w:val="00234CF9"/>
    <w:rsid w:val="00236426"/>
    <w:rsid w:val="00236B6B"/>
    <w:rsid w:val="002370D6"/>
    <w:rsid w:val="00240C28"/>
    <w:rsid w:val="00241F78"/>
    <w:rsid w:val="0024462E"/>
    <w:rsid w:val="00244D55"/>
    <w:rsid w:val="00245442"/>
    <w:rsid w:val="002462F4"/>
    <w:rsid w:val="00250805"/>
    <w:rsid w:val="00250DFF"/>
    <w:rsid w:val="00251AF1"/>
    <w:rsid w:val="00252512"/>
    <w:rsid w:val="00253008"/>
    <w:rsid w:val="00253C2B"/>
    <w:rsid w:val="002540A4"/>
    <w:rsid w:val="002551E6"/>
    <w:rsid w:val="002579CA"/>
    <w:rsid w:val="00257EEC"/>
    <w:rsid w:val="002601C0"/>
    <w:rsid w:val="002610E4"/>
    <w:rsid w:val="00263D8A"/>
    <w:rsid w:val="00265EA4"/>
    <w:rsid w:val="00266865"/>
    <w:rsid w:val="00266C43"/>
    <w:rsid w:val="002704E7"/>
    <w:rsid w:val="00271375"/>
    <w:rsid w:val="002737AE"/>
    <w:rsid w:val="00274874"/>
    <w:rsid w:val="002755A6"/>
    <w:rsid w:val="00280541"/>
    <w:rsid w:val="0028072D"/>
    <w:rsid w:val="00281E1A"/>
    <w:rsid w:val="00285108"/>
    <w:rsid w:val="00285378"/>
    <w:rsid w:val="0028597E"/>
    <w:rsid w:val="00285A2B"/>
    <w:rsid w:val="00287081"/>
    <w:rsid w:val="00287CEF"/>
    <w:rsid w:val="00290A33"/>
    <w:rsid w:val="00291D9D"/>
    <w:rsid w:val="00292291"/>
    <w:rsid w:val="00292BCB"/>
    <w:rsid w:val="00292FE5"/>
    <w:rsid w:val="00293030"/>
    <w:rsid w:val="0029313A"/>
    <w:rsid w:val="00294A02"/>
    <w:rsid w:val="00294AC2"/>
    <w:rsid w:val="0029526C"/>
    <w:rsid w:val="0029626B"/>
    <w:rsid w:val="00297001"/>
    <w:rsid w:val="00297C6F"/>
    <w:rsid w:val="00297F29"/>
    <w:rsid w:val="002A158A"/>
    <w:rsid w:val="002A1B2B"/>
    <w:rsid w:val="002A20C5"/>
    <w:rsid w:val="002A2568"/>
    <w:rsid w:val="002A4622"/>
    <w:rsid w:val="002A482B"/>
    <w:rsid w:val="002A490F"/>
    <w:rsid w:val="002A4B9F"/>
    <w:rsid w:val="002A5136"/>
    <w:rsid w:val="002A6352"/>
    <w:rsid w:val="002A6E26"/>
    <w:rsid w:val="002B1E6D"/>
    <w:rsid w:val="002B1F4C"/>
    <w:rsid w:val="002B319A"/>
    <w:rsid w:val="002B3B6B"/>
    <w:rsid w:val="002B3B70"/>
    <w:rsid w:val="002B3ECE"/>
    <w:rsid w:val="002B531E"/>
    <w:rsid w:val="002B5395"/>
    <w:rsid w:val="002B6AD7"/>
    <w:rsid w:val="002B6E26"/>
    <w:rsid w:val="002B7C5D"/>
    <w:rsid w:val="002C14B2"/>
    <w:rsid w:val="002C191A"/>
    <w:rsid w:val="002C1DE6"/>
    <w:rsid w:val="002C41F5"/>
    <w:rsid w:val="002C517E"/>
    <w:rsid w:val="002C592B"/>
    <w:rsid w:val="002C6501"/>
    <w:rsid w:val="002C7B93"/>
    <w:rsid w:val="002D219F"/>
    <w:rsid w:val="002D2B92"/>
    <w:rsid w:val="002D4352"/>
    <w:rsid w:val="002D537B"/>
    <w:rsid w:val="002D546E"/>
    <w:rsid w:val="002D58B2"/>
    <w:rsid w:val="002D5A8F"/>
    <w:rsid w:val="002D5DBC"/>
    <w:rsid w:val="002D6771"/>
    <w:rsid w:val="002D69C9"/>
    <w:rsid w:val="002D73AC"/>
    <w:rsid w:val="002E1821"/>
    <w:rsid w:val="002E19DD"/>
    <w:rsid w:val="002E2E6D"/>
    <w:rsid w:val="002E3FED"/>
    <w:rsid w:val="002E6122"/>
    <w:rsid w:val="002E756B"/>
    <w:rsid w:val="002E78BA"/>
    <w:rsid w:val="002F0E98"/>
    <w:rsid w:val="002F1EC3"/>
    <w:rsid w:val="002F2582"/>
    <w:rsid w:val="002F2811"/>
    <w:rsid w:val="002F3F3A"/>
    <w:rsid w:val="002F424A"/>
    <w:rsid w:val="002F4DBB"/>
    <w:rsid w:val="002F545A"/>
    <w:rsid w:val="002F5468"/>
    <w:rsid w:val="002F6499"/>
    <w:rsid w:val="00301896"/>
    <w:rsid w:val="00301FB9"/>
    <w:rsid w:val="00302508"/>
    <w:rsid w:val="00302AE9"/>
    <w:rsid w:val="003063CD"/>
    <w:rsid w:val="00306CB5"/>
    <w:rsid w:val="0030742F"/>
    <w:rsid w:val="003076BD"/>
    <w:rsid w:val="003077AC"/>
    <w:rsid w:val="003104FA"/>
    <w:rsid w:val="00311ECB"/>
    <w:rsid w:val="00313166"/>
    <w:rsid w:val="0031418C"/>
    <w:rsid w:val="00314A28"/>
    <w:rsid w:val="00315B48"/>
    <w:rsid w:val="00315CBB"/>
    <w:rsid w:val="00316815"/>
    <w:rsid w:val="00317382"/>
    <w:rsid w:val="00317802"/>
    <w:rsid w:val="00320532"/>
    <w:rsid w:val="003228CD"/>
    <w:rsid w:val="00325716"/>
    <w:rsid w:val="0032677B"/>
    <w:rsid w:val="0033273D"/>
    <w:rsid w:val="00333002"/>
    <w:rsid w:val="00333821"/>
    <w:rsid w:val="00334CD8"/>
    <w:rsid w:val="003352A9"/>
    <w:rsid w:val="003355D8"/>
    <w:rsid w:val="00335935"/>
    <w:rsid w:val="00336319"/>
    <w:rsid w:val="00341A66"/>
    <w:rsid w:val="00342426"/>
    <w:rsid w:val="00343F89"/>
    <w:rsid w:val="00346AE2"/>
    <w:rsid w:val="0034797E"/>
    <w:rsid w:val="00347AE5"/>
    <w:rsid w:val="00347C81"/>
    <w:rsid w:val="003539FB"/>
    <w:rsid w:val="00355791"/>
    <w:rsid w:val="00355BBB"/>
    <w:rsid w:val="0035798E"/>
    <w:rsid w:val="00357E5E"/>
    <w:rsid w:val="003606B6"/>
    <w:rsid w:val="003624FA"/>
    <w:rsid w:val="00362C4B"/>
    <w:rsid w:val="00363668"/>
    <w:rsid w:val="00366629"/>
    <w:rsid w:val="003666B4"/>
    <w:rsid w:val="003674EE"/>
    <w:rsid w:val="00367A1B"/>
    <w:rsid w:val="00370816"/>
    <w:rsid w:val="0037085E"/>
    <w:rsid w:val="00371842"/>
    <w:rsid w:val="00371950"/>
    <w:rsid w:val="00372234"/>
    <w:rsid w:val="003727BF"/>
    <w:rsid w:val="003729F5"/>
    <w:rsid w:val="003757AA"/>
    <w:rsid w:val="00376136"/>
    <w:rsid w:val="00376CBB"/>
    <w:rsid w:val="00377230"/>
    <w:rsid w:val="00377E3A"/>
    <w:rsid w:val="00380251"/>
    <w:rsid w:val="003807C5"/>
    <w:rsid w:val="003807F6"/>
    <w:rsid w:val="00381C4D"/>
    <w:rsid w:val="00381D46"/>
    <w:rsid w:val="00382AA5"/>
    <w:rsid w:val="00383803"/>
    <w:rsid w:val="003911C6"/>
    <w:rsid w:val="0039208B"/>
    <w:rsid w:val="00392C59"/>
    <w:rsid w:val="003941E4"/>
    <w:rsid w:val="0039431E"/>
    <w:rsid w:val="00395E8A"/>
    <w:rsid w:val="003A0207"/>
    <w:rsid w:val="003A0ECF"/>
    <w:rsid w:val="003A2864"/>
    <w:rsid w:val="003A2BE0"/>
    <w:rsid w:val="003A3D35"/>
    <w:rsid w:val="003A4F29"/>
    <w:rsid w:val="003A665F"/>
    <w:rsid w:val="003A743F"/>
    <w:rsid w:val="003B0C3B"/>
    <w:rsid w:val="003B24BA"/>
    <w:rsid w:val="003B32AD"/>
    <w:rsid w:val="003B39CB"/>
    <w:rsid w:val="003B5D54"/>
    <w:rsid w:val="003B6225"/>
    <w:rsid w:val="003B65AA"/>
    <w:rsid w:val="003B6B80"/>
    <w:rsid w:val="003B7FB5"/>
    <w:rsid w:val="003C0542"/>
    <w:rsid w:val="003C09FF"/>
    <w:rsid w:val="003C1FA9"/>
    <w:rsid w:val="003C1FC1"/>
    <w:rsid w:val="003C2540"/>
    <w:rsid w:val="003C5346"/>
    <w:rsid w:val="003C5D16"/>
    <w:rsid w:val="003C691A"/>
    <w:rsid w:val="003D1DC8"/>
    <w:rsid w:val="003D39D3"/>
    <w:rsid w:val="003D39E0"/>
    <w:rsid w:val="003D49B9"/>
    <w:rsid w:val="003D6315"/>
    <w:rsid w:val="003D6A50"/>
    <w:rsid w:val="003D6D5B"/>
    <w:rsid w:val="003D737E"/>
    <w:rsid w:val="003E0031"/>
    <w:rsid w:val="003E0A83"/>
    <w:rsid w:val="003E2B1C"/>
    <w:rsid w:val="003E37A8"/>
    <w:rsid w:val="003E49AA"/>
    <w:rsid w:val="003E747C"/>
    <w:rsid w:val="003E7FC0"/>
    <w:rsid w:val="003F082E"/>
    <w:rsid w:val="003F09FC"/>
    <w:rsid w:val="003F1235"/>
    <w:rsid w:val="003F2912"/>
    <w:rsid w:val="003F33A3"/>
    <w:rsid w:val="003F38B7"/>
    <w:rsid w:val="003F4BA3"/>
    <w:rsid w:val="00400A88"/>
    <w:rsid w:val="0040237F"/>
    <w:rsid w:val="00404475"/>
    <w:rsid w:val="00405887"/>
    <w:rsid w:val="00406FD9"/>
    <w:rsid w:val="00407ED9"/>
    <w:rsid w:val="0041073A"/>
    <w:rsid w:val="00411DBE"/>
    <w:rsid w:val="00413B94"/>
    <w:rsid w:val="004148B9"/>
    <w:rsid w:val="00416601"/>
    <w:rsid w:val="004175AB"/>
    <w:rsid w:val="00420D0B"/>
    <w:rsid w:val="00422568"/>
    <w:rsid w:val="00422C63"/>
    <w:rsid w:val="00424256"/>
    <w:rsid w:val="00424607"/>
    <w:rsid w:val="004246C7"/>
    <w:rsid w:val="00437916"/>
    <w:rsid w:val="00440012"/>
    <w:rsid w:val="004421C8"/>
    <w:rsid w:val="004427F0"/>
    <w:rsid w:val="00442B89"/>
    <w:rsid w:val="004468B7"/>
    <w:rsid w:val="00447293"/>
    <w:rsid w:val="00450EBA"/>
    <w:rsid w:val="004514FD"/>
    <w:rsid w:val="00452A89"/>
    <w:rsid w:val="004555C4"/>
    <w:rsid w:val="00457361"/>
    <w:rsid w:val="00457E99"/>
    <w:rsid w:val="004627A5"/>
    <w:rsid w:val="00462993"/>
    <w:rsid w:val="00464A9E"/>
    <w:rsid w:val="0046540E"/>
    <w:rsid w:val="004654DC"/>
    <w:rsid w:val="00465D45"/>
    <w:rsid w:val="004670B6"/>
    <w:rsid w:val="004675C0"/>
    <w:rsid w:val="0046771D"/>
    <w:rsid w:val="00470926"/>
    <w:rsid w:val="00470EE6"/>
    <w:rsid w:val="00474800"/>
    <w:rsid w:val="0047523A"/>
    <w:rsid w:val="00475CAF"/>
    <w:rsid w:val="0047708A"/>
    <w:rsid w:val="00481291"/>
    <w:rsid w:val="004813B2"/>
    <w:rsid w:val="004827B4"/>
    <w:rsid w:val="00482FA5"/>
    <w:rsid w:val="00483BE0"/>
    <w:rsid w:val="00484490"/>
    <w:rsid w:val="0048550F"/>
    <w:rsid w:val="00485B5B"/>
    <w:rsid w:val="004861CD"/>
    <w:rsid w:val="00486D6B"/>
    <w:rsid w:val="004874C9"/>
    <w:rsid w:val="00487D9F"/>
    <w:rsid w:val="00487ECC"/>
    <w:rsid w:val="00491037"/>
    <w:rsid w:val="00493007"/>
    <w:rsid w:val="0049332E"/>
    <w:rsid w:val="004935EB"/>
    <w:rsid w:val="00494B48"/>
    <w:rsid w:val="00494BEE"/>
    <w:rsid w:val="00494C34"/>
    <w:rsid w:val="004950B7"/>
    <w:rsid w:val="004956B7"/>
    <w:rsid w:val="004961CD"/>
    <w:rsid w:val="00496CB8"/>
    <w:rsid w:val="004A125F"/>
    <w:rsid w:val="004A1C6E"/>
    <w:rsid w:val="004A1CB3"/>
    <w:rsid w:val="004A29CD"/>
    <w:rsid w:val="004A41AC"/>
    <w:rsid w:val="004A6383"/>
    <w:rsid w:val="004A64E3"/>
    <w:rsid w:val="004A6A81"/>
    <w:rsid w:val="004A7612"/>
    <w:rsid w:val="004B01C4"/>
    <w:rsid w:val="004B08A5"/>
    <w:rsid w:val="004B1439"/>
    <w:rsid w:val="004B1F79"/>
    <w:rsid w:val="004B498A"/>
    <w:rsid w:val="004B554E"/>
    <w:rsid w:val="004B604A"/>
    <w:rsid w:val="004B7943"/>
    <w:rsid w:val="004B7DDA"/>
    <w:rsid w:val="004C1CD9"/>
    <w:rsid w:val="004C20A0"/>
    <w:rsid w:val="004C32BA"/>
    <w:rsid w:val="004C36F1"/>
    <w:rsid w:val="004C4C4C"/>
    <w:rsid w:val="004C511F"/>
    <w:rsid w:val="004C6F9E"/>
    <w:rsid w:val="004C7835"/>
    <w:rsid w:val="004D0424"/>
    <w:rsid w:val="004D109B"/>
    <w:rsid w:val="004D401E"/>
    <w:rsid w:val="004D5612"/>
    <w:rsid w:val="004D6D77"/>
    <w:rsid w:val="004D74AE"/>
    <w:rsid w:val="004E0521"/>
    <w:rsid w:val="004E0ACB"/>
    <w:rsid w:val="004E0B22"/>
    <w:rsid w:val="004E0FA8"/>
    <w:rsid w:val="004E0FC4"/>
    <w:rsid w:val="004E5A7F"/>
    <w:rsid w:val="004E61E4"/>
    <w:rsid w:val="004E7D57"/>
    <w:rsid w:val="004F0634"/>
    <w:rsid w:val="004F19AE"/>
    <w:rsid w:val="004F1E44"/>
    <w:rsid w:val="004F2001"/>
    <w:rsid w:val="004F2C16"/>
    <w:rsid w:val="004F39D9"/>
    <w:rsid w:val="004F50BD"/>
    <w:rsid w:val="004F6C1C"/>
    <w:rsid w:val="005015D8"/>
    <w:rsid w:val="0050179E"/>
    <w:rsid w:val="00502217"/>
    <w:rsid w:val="00503619"/>
    <w:rsid w:val="00506D1B"/>
    <w:rsid w:val="00510CB7"/>
    <w:rsid w:val="00511B14"/>
    <w:rsid w:val="0051261D"/>
    <w:rsid w:val="00512A2D"/>
    <w:rsid w:val="00512BD5"/>
    <w:rsid w:val="00513396"/>
    <w:rsid w:val="00514015"/>
    <w:rsid w:val="00514B57"/>
    <w:rsid w:val="00514EAA"/>
    <w:rsid w:val="00517300"/>
    <w:rsid w:val="0051771E"/>
    <w:rsid w:val="005208F5"/>
    <w:rsid w:val="00521480"/>
    <w:rsid w:val="00522559"/>
    <w:rsid w:val="00522A71"/>
    <w:rsid w:val="00524283"/>
    <w:rsid w:val="0052514F"/>
    <w:rsid w:val="00531405"/>
    <w:rsid w:val="005320BB"/>
    <w:rsid w:val="005326B5"/>
    <w:rsid w:val="005334AF"/>
    <w:rsid w:val="00533D4D"/>
    <w:rsid w:val="00534977"/>
    <w:rsid w:val="005354DA"/>
    <w:rsid w:val="00536378"/>
    <w:rsid w:val="005416EA"/>
    <w:rsid w:val="005430C3"/>
    <w:rsid w:val="00543479"/>
    <w:rsid w:val="00543D0D"/>
    <w:rsid w:val="00544FD4"/>
    <w:rsid w:val="0054541A"/>
    <w:rsid w:val="00546AC1"/>
    <w:rsid w:val="005470B8"/>
    <w:rsid w:val="005477F7"/>
    <w:rsid w:val="00547D39"/>
    <w:rsid w:val="00550A09"/>
    <w:rsid w:val="00550AB9"/>
    <w:rsid w:val="005516FE"/>
    <w:rsid w:val="00551E61"/>
    <w:rsid w:val="005537E5"/>
    <w:rsid w:val="005538C9"/>
    <w:rsid w:val="005560CF"/>
    <w:rsid w:val="005563E4"/>
    <w:rsid w:val="00560A23"/>
    <w:rsid w:val="005617DE"/>
    <w:rsid w:val="00561A16"/>
    <w:rsid w:val="005626A9"/>
    <w:rsid w:val="0056327C"/>
    <w:rsid w:val="00566258"/>
    <w:rsid w:val="00567A49"/>
    <w:rsid w:val="00567B33"/>
    <w:rsid w:val="005713B6"/>
    <w:rsid w:val="00573DFA"/>
    <w:rsid w:val="00580990"/>
    <w:rsid w:val="00580DA1"/>
    <w:rsid w:val="005830E3"/>
    <w:rsid w:val="00584C76"/>
    <w:rsid w:val="00585AD3"/>
    <w:rsid w:val="00585D1E"/>
    <w:rsid w:val="0059103A"/>
    <w:rsid w:val="005915D3"/>
    <w:rsid w:val="00592536"/>
    <w:rsid w:val="005938A7"/>
    <w:rsid w:val="00593B5A"/>
    <w:rsid w:val="00593F84"/>
    <w:rsid w:val="005943F8"/>
    <w:rsid w:val="00595D24"/>
    <w:rsid w:val="005976CA"/>
    <w:rsid w:val="00597CD1"/>
    <w:rsid w:val="005A05BE"/>
    <w:rsid w:val="005A246E"/>
    <w:rsid w:val="005A3034"/>
    <w:rsid w:val="005A34A2"/>
    <w:rsid w:val="005A3734"/>
    <w:rsid w:val="005A58C8"/>
    <w:rsid w:val="005A652D"/>
    <w:rsid w:val="005B0633"/>
    <w:rsid w:val="005B06EF"/>
    <w:rsid w:val="005B235D"/>
    <w:rsid w:val="005B5098"/>
    <w:rsid w:val="005B7623"/>
    <w:rsid w:val="005C17AE"/>
    <w:rsid w:val="005C2E47"/>
    <w:rsid w:val="005C39AB"/>
    <w:rsid w:val="005C723F"/>
    <w:rsid w:val="005C754D"/>
    <w:rsid w:val="005C7FB3"/>
    <w:rsid w:val="005D059B"/>
    <w:rsid w:val="005D1CC3"/>
    <w:rsid w:val="005D2FA1"/>
    <w:rsid w:val="005D3CB8"/>
    <w:rsid w:val="005D3FA7"/>
    <w:rsid w:val="005D48C3"/>
    <w:rsid w:val="005D5869"/>
    <w:rsid w:val="005D7BD5"/>
    <w:rsid w:val="005E03AF"/>
    <w:rsid w:val="005E0611"/>
    <w:rsid w:val="005E6A53"/>
    <w:rsid w:val="005E7873"/>
    <w:rsid w:val="005F25D6"/>
    <w:rsid w:val="005F4662"/>
    <w:rsid w:val="005F7444"/>
    <w:rsid w:val="00602696"/>
    <w:rsid w:val="00602B9E"/>
    <w:rsid w:val="006046A8"/>
    <w:rsid w:val="006063D5"/>
    <w:rsid w:val="00606992"/>
    <w:rsid w:val="00607819"/>
    <w:rsid w:val="006105C5"/>
    <w:rsid w:val="006119E0"/>
    <w:rsid w:val="00611AA5"/>
    <w:rsid w:val="00612E99"/>
    <w:rsid w:val="00614C4E"/>
    <w:rsid w:val="006154DD"/>
    <w:rsid w:val="00615D32"/>
    <w:rsid w:val="00622F5F"/>
    <w:rsid w:val="0062450E"/>
    <w:rsid w:val="0062487D"/>
    <w:rsid w:val="00624EC9"/>
    <w:rsid w:val="00630885"/>
    <w:rsid w:val="00630A91"/>
    <w:rsid w:val="00630DF2"/>
    <w:rsid w:val="00631FCA"/>
    <w:rsid w:val="0063565B"/>
    <w:rsid w:val="00636E33"/>
    <w:rsid w:val="006402DF"/>
    <w:rsid w:val="00641C67"/>
    <w:rsid w:val="006424C5"/>
    <w:rsid w:val="00643591"/>
    <w:rsid w:val="00643D32"/>
    <w:rsid w:val="00644738"/>
    <w:rsid w:val="00646F60"/>
    <w:rsid w:val="00650EFF"/>
    <w:rsid w:val="006531E3"/>
    <w:rsid w:val="00655136"/>
    <w:rsid w:val="00655C11"/>
    <w:rsid w:val="006569EA"/>
    <w:rsid w:val="006576BD"/>
    <w:rsid w:val="00657BCF"/>
    <w:rsid w:val="00657EC0"/>
    <w:rsid w:val="00657F52"/>
    <w:rsid w:val="00660173"/>
    <w:rsid w:val="00661CF9"/>
    <w:rsid w:val="00662903"/>
    <w:rsid w:val="00662B7D"/>
    <w:rsid w:val="006630CF"/>
    <w:rsid w:val="00663BB0"/>
    <w:rsid w:val="00663D0C"/>
    <w:rsid w:val="0066502E"/>
    <w:rsid w:val="00665B8C"/>
    <w:rsid w:val="00670293"/>
    <w:rsid w:val="00670BDB"/>
    <w:rsid w:val="00671693"/>
    <w:rsid w:val="00671C5D"/>
    <w:rsid w:val="00673C5D"/>
    <w:rsid w:val="00673DFA"/>
    <w:rsid w:val="00674305"/>
    <w:rsid w:val="00674F53"/>
    <w:rsid w:val="00675CEF"/>
    <w:rsid w:val="006767C0"/>
    <w:rsid w:val="006773FA"/>
    <w:rsid w:val="006808AF"/>
    <w:rsid w:val="00683B67"/>
    <w:rsid w:val="00684167"/>
    <w:rsid w:val="00684DAC"/>
    <w:rsid w:val="006859F7"/>
    <w:rsid w:val="006904FB"/>
    <w:rsid w:val="00690720"/>
    <w:rsid w:val="006932F6"/>
    <w:rsid w:val="00693449"/>
    <w:rsid w:val="006940CE"/>
    <w:rsid w:val="0069499B"/>
    <w:rsid w:val="00694DEE"/>
    <w:rsid w:val="006971F0"/>
    <w:rsid w:val="00697E30"/>
    <w:rsid w:val="006A0D22"/>
    <w:rsid w:val="006A2D31"/>
    <w:rsid w:val="006A32D7"/>
    <w:rsid w:val="006A3BBC"/>
    <w:rsid w:val="006A44B1"/>
    <w:rsid w:val="006A51D1"/>
    <w:rsid w:val="006A58AE"/>
    <w:rsid w:val="006A6009"/>
    <w:rsid w:val="006A6307"/>
    <w:rsid w:val="006A725B"/>
    <w:rsid w:val="006A7A1C"/>
    <w:rsid w:val="006B1004"/>
    <w:rsid w:val="006B16B2"/>
    <w:rsid w:val="006B2037"/>
    <w:rsid w:val="006B3A91"/>
    <w:rsid w:val="006B54BF"/>
    <w:rsid w:val="006B61CC"/>
    <w:rsid w:val="006B64F5"/>
    <w:rsid w:val="006B652A"/>
    <w:rsid w:val="006B7265"/>
    <w:rsid w:val="006B7E93"/>
    <w:rsid w:val="006C0150"/>
    <w:rsid w:val="006C02E0"/>
    <w:rsid w:val="006C0B8B"/>
    <w:rsid w:val="006C0D6C"/>
    <w:rsid w:val="006C1E72"/>
    <w:rsid w:val="006C3A79"/>
    <w:rsid w:val="006C6A2F"/>
    <w:rsid w:val="006C7300"/>
    <w:rsid w:val="006D02DB"/>
    <w:rsid w:val="006D0A98"/>
    <w:rsid w:val="006D0DD5"/>
    <w:rsid w:val="006D14F2"/>
    <w:rsid w:val="006D184F"/>
    <w:rsid w:val="006D18EA"/>
    <w:rsid w:val="006D27B8"/>
    <w:rsid w:val="006D2A39"/>
    <w:rsid w:val="006D32A0"/>
    <w:rsid w:val="006D3576"/>
    <w:rsid w:val="006D398D"/>
    <w:rsid w:val="006D3D4E"/>
    <w:rsid w:val="006D433E"/>
    <w:rsid w:val="006D43D9"/>
    <w:rsid w:val="006D5284"/>
    <w:rsid w:val="006D5BE1"/>
    <w:rsid w:val="006D6849"/>
    <w:rsid w:val="006E1CEA"/>
    <w:rsid w:val="006E2C2F"/>
    <w:rsid w:val="006E49DA"/>
    <w:rsid w:val="006E5CA6"/>
    <w:rsid w:val="006E66D8"/>
    <w:rsid w:val="006E6A82"/>
    <w:rsid w:val="006E6F54"/>
    <w:rsid w:val="006E72BA"/>
    <w:rsid w:val="006E785C"/>
    <w:rsid w:val="006E7AEC"/>
    <w:rsid w:val="006E7CB5"/>
    <w:rsid w:val="006E7E91"/>
    <w:rsid w:val="006F0013"/>
    <w:rsid w:val="006F0CB3"/>
    <w:rsid w:val="006F1197"/>
    <w:rsid w:val="006F2F14"/>
    <w:rsid w:val="006F30EE"/>
    <w:rsid w:val="006F4D0F"/>
    <w:rsid w:val="006F5BCD"/>
    <w:rsid w:val="006F7359"/>
    <w:rsid w:val="006F7790"/>
    <w:rsid w:val="0070048A"/>
    <w:rsid w:val="007008C3"/>
    <w:rsid w:val="00701478"/>
    <w:rsid w:val="007015A1"/>
    <w:rsid w:val="00702205"/>
    <w:rsid w:val="00705B9F"/>
    <w:rsid w:val="00705D47"/>
    <w:rsid w:val="00706F78"/>
    <w:rsid w:val="007105B2"/>
    <w:rsid w:val="007118D3"/>
    <w:rsid w:val="0071204B"/>
    <w:rsid w:val="00712181"/>
    <w:rsid w:val="007125BE"/>
    <w:rsid w:val="00712A3F"/>
    <w:rsid w:val="00712E01"/>
    <w:rsid w:val="00712E0F"/>
    <w:rsid w:val="0071481F"/>
    <w:rsid w:val="00714D1E"/>
    <w:rsid w:val="007155D3"/>
    <w:rsid w:val="00716E62"/>
    <w:rsid w:val="00721D28"/>
    <w:rsid w:val="007242CC"/>
    <w:rsid w:val="00724D00"/>
    <w:rsid w:val="00724DC6"/>
    <w:rsid w:val="00724EE5"/>
    <w:rsid w:val="007253C0"/>
    <w:rsid w:val="007257E8"/>
    <w:rsid w:val="00725818"/>
    <w:rsid w:val="00726D31"/>
    <w:rsid w:val="00726DE5"/>
    <w:rsid w:val="0073025D"/>
    <w:rsid w:val="0073254D"/>
    <w:rsid w:val="0073437E"/>
    <w:rsid w:val="00734979"/>
    <w:rsid w:val="0074054E"/>
    <w:rsid w:val="00741584"/>
    <w:rsid w:val="00741C07"/>
    <w:rsid w:val="00742DA9"/>
    <w:rsid w:val="0074355C"/>
    <w:rsid w:val="0074365C"/>
    <w:rsid w:val="00744408"/>
    <w:rsid w:val="00744A44"/>
    <w:rsid w:val="00745342"/>
    <w:rsid w:val="00745434"/>
    <w:rsid w:val="00745736"/>
    <w:rsid w:val="007468FC"/>
    <w:rsid w:val="007469C7"/>
    <w:rsid w:val="007469CC"/>
    <w:rsid w:val="00750222"/>
    <w:rsid w:val="00751CEF"/>
    <w:rsid w:val="007525BD"/>
    <w:rsid w:val="00752745"/>
    <w:rsid w:val="00753588"/>
    <w:rsid w:val="00754C4E"/>
    <w:rsid w:val="0075608E"/>
    <w:rsid w:val="00757DDF"/>
    <w:rsid w:val="0076153F"/>
    <w:rsid w:val="0076384A"/>
    <w:rsid w:val="00763EDD"/>
    <w:rsid w:val="007642D7"/>
    <w:rsid w:val="007648AF"/>
    <w:rsid w:val="00765FA1"/>
    <w:rsid w:val="00766069"/>
    <w:rsid w:val="00770C7C"/>
    <w:rsid w:val="00773D56"/>
    <w:rsid w:val="00775045"/>
    <w:rsid w:val="0077592F"/>
    <w:rsid w:val="007805F3"/>
    <w:rsid w:val="0078273F"/>
    <w:rsid w:val="00782BF3"/>
    <w:rsid w:val="00782C05"/>
    <w:rsid w:val="007856D2"/>
    <w:rsid w:val="00787219"/>
    <w:rsid w:val="007901A6"/>
    <w:rsid w:val="00791132"/>
    <w:rsid w:val="007915A6"/>
    <w:rsid w:val="00791EB7"/>
    <w:rsid w:val="007931E2"/>
    <w:rsid w:val="007935BE"/>
    <w:rsid w:val="00794671"/>
    <w:rsid w:val="0079534A"/>
    <w:rsid w:val="00795F37"/>
    <w:rsid w:val="00796016"/>
    <w:rsid w:val="007976F4"/>
    <w:rsid w:val="00797C01"/>
    <w:rsid w:val="00797FB1"/>
    <w:rsid w:val="007A2CBB"/>
    <w:rsid w:val="007A3870"/>
    <w:rsid w:val="007A3DBC"/>
    <w:rsid w:val="007A604C"/>
    <w:rsid w:val="007B1E40"/>
    <w:rsid w:val="007B2E3C"/>
    <w:rsid w:val="007B5915"/>
    <w:rsid w:val="007B6977"/>
    <w:rsid w:val="007B7AA6"/>
    <w:rsid w:val="007B7AF6"/>
    <w:rsid w:val="007C0869"/>
    <w:rsid w:val="007C2DA4"/>
    <w:rsid w:val="007C43EF"/>
    <w:rsid w:val="007C4AA1"/>
    <w:rsid w:val="007D1345"/>
    <w:rsid w:val="007D1501"/>
    <w:rsid w:val="007D19B2"/>
    <w:rsid w:val="007D3C2F"/>
    <w:rsid w:val="007D5299"/>
    <w:rsid w:val="007D5FFF"/>
    <w:rsid w:val="007D6A5F"/>
    <w:rsid w:val="007E0002"/>
    <w:rsid w:val="007E2752"/>
    <w:rsid w:val="007E28CB"/>
    <w:rsid w:val="007E2FFC"/>
    <w:rsid w:val="007E5432"/>
    <w:rsid w:val="007E5757"/>
    <w:rsid w:val="007E5EAD"/>
    <w:rsid w:val="007F0235"/>
    <w:rsid w:val="007F4001"/>
    <w:rsid w:val="007F4956"/>
    <w:rsid w:val="007F4AB6"/>
    <w:rsid w:val="007F5439"/>
    <w:rsid w:val="007F6CEC"/>
    <w:rsid w:val="007F788A"/>
    <w:rsid w:val="007F7B8F"/>
    <w:rsid w:val="008009D3"/>
    <w:rsid w:val="00800FA8"/>
    <w:rsid w:val="0080133C"/>
    <w:rsid w:val="008036F0"/>
    <w:rsid w:val="00810C7B"/>
    <w:rsid w:val="00810F45"/>
    <w:rsid w:val="00812498"/>
    <w:rsid w:val="00813962"/>
    <w:rsid w:val="008142D7"/>
    <w:rsid w:val="00815A3F"/>
    <w:rsid w:val="00815B81"/>
    <w:rsid w:val="00816216"/>
    <w:rsid w:val="008174F1"/>
    <w:rsid w:val="008203CE"/>
    <w:rsid w:val="00821271"/>
    <w:rsid w:val="008215DD"/>
    <w:rsid w:val="0082513B"/>
    <w:rsid w:val="00825E9A"/>
    <w:rsid w:val="0082630F"/>
    <w:rsid w:val="00826EB2"/>
    <w:rsid w:val="00827CA2"/>
    <w:rsid w:val="00827EB3"/>
    <w:rsid w:val="008321F9"/>
    <w:rsid w:val="008326AC"/>
    <w:rsid w:val="00832865"/>
    <w:rsid w:val="0083383C"/>
    <w:rsid w:val="0083602B"/>
    <w:rsid w:val="00836C02"/>
    <w:rsid w:val="00836FBA"/>
    <w:rsid w:val="00837CCF"/>
    <w:rsid w:val="008401DF"/>
    <w:rsid w:val="0084083B"/>
    <w:rsid w:val="0084163F"/>
    <w:rsid w:val="00841B8D"/>
    <w:rsid w:val="00841C2E"/>
    <w:rsid w:val="00843774"/>
    <w:rsid w:val="00843ADF"/>
    <w:rsid w:val="00844112"/>
    <w:rsid w:val="00844224"/>
    <w:rsid w:val="00845AB2"/>
    <w:rsid w:val="008479B2"/>
    <w:rsid w:val="00850BD1"/>
    <w:rsid w:val="0085109F"/>
    <w:rsid w:val="00851F2B"/>
    <w:rsid w:val="00852CE5"/>
    <w:rsid w:val="008555B3"/>
    <w:rsid w:val="008572E4"/>
    <w:rsid w:val="00861A21"/>
    <w:rsid w:val="0086353D"/>
    <w:rsid w:val="00863FB9"/>
    <w:rsid w:val="00870477"/>
    <w:rsid w:val="008712CC"/>
    <w:rsid w:val="00871D46"/>
    <w:rsid w:val="00871DD0"/>
    <w:rsid w:val="00875237"/>
    <w:rsid w:val="00875FA9"/>
    <w:rsid w:val="00876605"/>
    <w:rsid w:val="008803AE"/>
    <w:rsid w:val="008812A7"/>
    <w:rsid w:val="00881722"/>
    <w:rsid w:val="008837FE"/>
    <w:rsid w:val="00883C71"/>
    <w:rsid w:val="00883E12"/>
    <w:rsid w:val="0088744C"/>
    <w:rsid w:val="00887B71"/>
    <w:rsid w:val="00887F10"/>
    <w:rsid w:val="008900CB"/>
    <w:rsid w:val="008902D9"/>
    <w:rsid w:val="00890569"/>
    <w:rsid w:val="00890BB2"/>
    <w:rsid w:val="00892283"/>
    <w:rsid w:val="00893354"/>
    <w:rsid w:val="00894CFC"/>
    <w:rsid w:val="00895AFB"/>
    <w:rsid w:val="00895FB3"/>
    <w:rsid w:val="0089632E"/>
    <w:rsid w:val="00896D02"/>
    <w:rsid w:val="00897679"/>
    <w:rsid w:val="008A005A"/>
    <w:rsid w:val="008A0BAB"/>
    <w:rsid w:val="008A11C9"/>
    <w:rsid w:val="008A1678"/>
    <w:rsid w:val="008A2270"/>
    <w:rsid w:val="008A2E01"/>
    <w:rsid w:val="008A370F"/>
    <w:rsid w:val="008A3C6F"/>
    <w:rsid w:val="008A40C4"/>
    <w:rsid w:val="008A588D"/>
    <w:rsid w:val="008A7A39"/>
    <w:rsid w:val="008A7FF5"/>
    <w:rsid w:val="008B18E4"/>
    <w:rsid w:val="008B2115"/>
    <w:rsid w:val="008B3AA9"/>
    <w:rsid w:val="008B738D"/>
    <w:rsid w:val="008C0D2B"/>
    <w:rsid w:val="008C20E5"/>
    <w:rsid w:val="008C2E0D"/>
    <w:rsid w:val="008C31A9"/>
    <w:rsid w:val="008C3BE7"/>
    <w:rsid w:val="008C3CED"/>
    <w:rsid w:val="008C3D1D"/>
    <w:rsid w:val="008C4B41"/>
    <w:rsid w:val="008C64F5"/>
    <w:rsid w:val="008C6CD0"/>
    <w:rsid w:val="008C7637"/>
    <w:rsid w:val="008C7C3C"/>
    <w:rsid w:val="008D0C86"/>
    <w:rsid w:val="008D1A0C"/>
    <w:rsid w:val="008D1D56"/>
    <w:rsid w:val="008D269B"/>
    <w:rsid w:val="008D36E2"/>
    <w:rsid w:val="008D39F4"/>
    <w:rsid w:val="008D41E5"/>
    <w:rsid w:val="008D5030"/>
    <w:rsid w:val="008D6B1C"/>
    <w:rsid w:val="008D7CF8"/>
    <w:rsid w:val="008E0D2A"/>
    <w:rsid w:val="008E1828"/>
    <w:rsid w:val="008E3A38"/>
    <w:rsid w:val="008E40C3"/>
    <w:rsid w:val="008E4695"/>
    <w:rsid w:val="008E7121"/>
    <w:rsid w:val="008E7B12"/>
    <w:rsid w:val="008F0E31"/>
    <w:rsid w:val="008F152F"/>
    <w:rsid w:val="008F1576"/>
    <w:rsid w:val="008F2523"/>
    <w:rsid w:val="008F293B"/>
    <w:rsid w:val="008F3B91"/>
    <w:rsid w:val="008F66D9"/>
    <w:rsid w:val="008F74AD"/>
    <w:rsid w:val="008F75C5"/>
    <w:rsid w:val="008F7BBE"/>
    <w:rsid w:val="0090199F"/>
    <w:rsid w:val="00902288"/>
    <w:rsid w:val="009059EF"/>
    <w:rsid w:val="00906B25"/>
    <w:rsid w:val="009073CB"/>
    <w:rsid w:val="009117C9"/>
    <w:rsid w:val="0091265A"/>
    <w:rsid w:val="00923144"/>
    <w:rsid w:val="009239CF"/>
    <w:rsid w:val="0092485D"/>
    <w:rsid w:val="00925F84"/>
    <w:rsid w:val="00926355"/>
    <w:rsid w:val="00927D23"/>
    <w:rsid w:val="009304A4"/>
    <w:rsid w:val="009306C6"/>
    <w:rsid w:val="009311AB"/>
    <w:rsid w:val="009324D6"/>
    <w:rsid w:val="00933FB8"/>
    <w:rsid w:val="00934809"/>
    <w:rsid w:val="00935C11"/>
    <w:rsid w:val="00936345"/>
    <w:rsid w:val="00937068"/>
    <w:rsid w:val="0093770F"/>
    <w:rsid w:val="00937DE7"/>
    <w:rsid w:val="00940BA2"/>
    <w:rsid w:val="00940C04"/>
    <w:rsid w:val="0094156A"/>
    <w:rsid w:val="00943DB1"/>
    <w:rsid w:val="0094480E"/>
    <w:rsid w:val="009448E4"/>
    <w:rsid w:val="00944ECB"/>
    <w:rsid w:val="0094560D"/>
    <w:rsid w:val="009456D3"/>
    <w:rsid w:val="009456DD"/>
    <w:rsid w:val="009457B7"/>
    <w:rsid w:val="0094728C"/>
    <w:rsid w:val="00950F83"/>
    <w:rsid w:val="009521CA"/>
    <w:rsid w:val="009523D1"/>
    <w:rsid w:val="00955EED"/>
    <w:rsid w:val="00955F32"/>
    <w:rsid w:val="00956286"/>
    <w:rsid w:val="009568DB"/>
    <w:rsid w:val="009608AB"/>
    <w:rsid w:val="00961460"/>
    <w:rsid w:val="00961576"/>
    <w:rsid w:val="00961B46"/>
    <w:rsid w:val="0096250E"/>
    <w:rsid w:val="009633ED"/>
    <w:rsid w:val="00963757"/>
    <w:rsid w:val="00965D12"/>
    <w:rsid w:val="0097009B"/>
    <w:rsid w:val="00970767"/>
    <w:rsid w:val="009725D7"/>
    <w:rsid w:val="009727C4"/>
    <w:rsid w:val="00972F95"/>
    <w:rsid w:val="00973CA3"/>
    <w:rsid w:val="00975476"/>
    <w:rsid w:val="00977637"/>
    <w:rsid w:val="00980909"/>
    <w:rsid w:val="00981521"/>
    <w:rsid w:val="009829B8"/>
    <w:rsid w:val="00982D0D"/>
    <w:rsid w:val="00985577"/>
    <w:rsid w:val="0098697B"/>
    <w:rsid w:val="00987C57"/>
    <w:rsid w:val="009904F0"/>
    <w:rsid w:val="009905AD"/>
    <w:rsid w:val="00992B9B"/>
    <w:rsid w:val="009956F6"/>
    <w:rsid w:val="00995D4D"/>
    <w:rsid w:val="00996570"/>
    <w:rsid w:val="009968A5"/>
    <w:rsid w:val="009977C3"/>
    <w:rsid w:val="009A0385"/>
    <w:rsid w:val="009A0A5C"/>
    <w:rsid w:val="009A0BF6"/>
    <w:rsid w:val="009A0C19"/>
    <w:rsid w:val="009A1659"/>
    <w:rsid w:val="009A2DB0"/>
    <w:rsid w:val="009A3C94"/>
    <w:rsid w:val="009A3E03"/>
    <w:rsid w:val="009A4470"/>
    <w:rsid w:val="009A4536"/>
    <w:rsid w:val="009A4648"/>
    <w:rsid w:val="009A49BD"/>
    <w:rsid w:val="009A4C4E"/>
    <w:rsid w:val="009A5B12"/>
    <w:rsid w:val="009A69A0"/>
    <w:rsid w:val="009A7448"/>
    <w:rsid w:val="009A7FD6"/>
    <w:rsid w:val="009B09EC"/>
    <w:rsid w:val="009B0F1A"/>
    <w:rsid w:val="009B1BC4"/>
    <w:rsid w:val="009B1E99"/>
    <w:rsid w:val="009B374A"/>
    <w:rsid w:val="009B3E69"/>
    <w:rsid w:val="009B4975"/>
    <w:rsid w:val="009B4AC3"/>
    <w:rsid w:val="009B6490"/>
    <w:rsid w:val="009C1E9E"/>
    <w:rsid w:val="009C4800"/>
    <w:rsid w:val="009C4831"/>
    <w:rsid w:val="009C5A93"/>
    <w:rsid w:val="009C6582"/>
    <w:rsid w:val="009C66BE"/>
    <w:rsid w:val="009C7A49"/>
    <w:rsid w:val="009C7CA8"/>
    <w:rsid w:val="009D0541"/>
    <w:rsid w:val="009D07C9"/>
    <w:rsid w:val="009D2F33"/>
    <w:rsid w:val="009D46BA"/>
    <w:rsid w:val="009D4A75"/>
    <w:rsid w:val="009D72DF"/>
    <w:rsid w:val="009D7787"/>
    <w:rsid w:val="009E1CFA"/>
    <w:rsid w:val="009E259A"/>
    <w:rsid w:val="009E54C1"/>
    <w:rsid w:val="009E5C20"/>
    <w:rsid w:val="009E6E3E"/>
    <w:rsid w:val="009E7615"/>
    <w:rsid w:val="009E7CEC"/>
    <w:rsid w:val="009F37FD"/>
    <w:rsid w:val="009F42B6"/>
    <w:rsid w:val="009F53BF"/>
    <w:rsid w:val="009F6409"/>
    <w:rsid w:val="00A00E51"/>
    <w:rsid w:val="00A0127B"/>
    <w:rsid w:val="00A01B1D"/>
    <w:rsid w:val="00A02950"/>
    <w:rsid w:val="00A0306A"/>
    <w:rsid w:val="00A0371D"/>
    <w:rsid w:val="00A03816"/>
    <w:rsid w:val="00A042DF"/>
    <w:rsid w:val="00A04A03"/>
    <w:rsid w:val="00A05314"/>
    <w:rsid w:val="00A059BC"/>
    <w:rsid w:val="00A07A23"/>
    <w:rsid w:val="00A105DE"/>
    <w:rsid w:val="00A115A8"/>
    <w:rsid w:val="00A119EC"/>
    <w:rsid w:val="00A11A03"/>
    <w:rsid w:val="00A11E9D"/>
    <w:rsid w:val="00A126DB"/>
    <w:rsid w:val="00A12B37"/>
    <w:rsid w:val="00A1334D"/>
    <w:rsid w:val="00A14EE8"/>
    <w:rsid w:val="00A178FA"/>
    <w:rsid w:val="00A20324"/>
    <w:rsid w:val="00A207E1"/>
    <w:rsid w:val="00A20869"/>
    <w:rsid w:val="00A21D2F"/>
    <w:rsid w:val="00A22D55"/>
    <w:rsid w:val="00A2323B"/>
    <w:rsid w:val="00A31B8F"/>
    <w:rsid w:val="00A336C2"/>
    <w:rsid w:val="00A34058"/>
    <w:rsid w:val="00A3554E"/>
    <w:rsid w:val="00A374D6"/>
    <w:rsid w:val="00A4084B"/>
    <w:rsid w:val="00A40ABA"/>
    <w:rsid w:val="00A41647"/>
    <w:rsid w:val="00A426E0"/>
    <w:rsid w:val="00A42AFE"/>
    <w:rsid w:val="00A43F31"/>
    <w:rsid w:val="00A44A1C"/>
    <w:rsid w:val="00A459E0"/>
    <w:rsid w:val="00A46452"/>
    <w:rsid w:val="00A46739"/>
    <w:rsid w:val="00A46A0D"/>
    <w:rsid w:val="00A5163A"/>
    <w:rsid w:val="00A518D1"/>
    <w:rsid w:val="00A5282A"/>
    <w:rsid w:val="00A52F25"/>
    <w:rsid w:val="00A53644"/>
    <w:rsid w:val="00A57AA5"/>
    <w:rsid w:val="00A6056D"/>
    <w:rsid w:val="00A64BE3"/>
    <w:rsid w:val="00A65479"/>
    <w:rsid w:val="00A65642"/>
    <w:rsid w:val="00A65CC7"/>
    <w:rsid w:val="00A70F5D"/>
    <w:rsid w:val="00A715D7"/>
    <w:rsid w:val="00A71ABB"/>
    <w:rsid w:val="00A71DBC"/>
    <w:rsid w:val="00A72D6B"/>
    <w:rsid w:val="00A7373D"/>
    <w:rsid w:val="00A74CCA"/>
    <w:rsid w:val="00A75FB7"/>
    <w:rsid w:val="00A80B43"/>
    <w:rsid w:val="00A850D2"/>
    <w:rsid w:val="00A855E4"/>
    <w:rsid w:val="00A86771"/>
    <w:rsid w:val="00A86839"/>
    <w:rsid w:val="00A869DE"/>
    <w:rsid w:val="00A86FD4"/>
    <w:rsid w:val="00A87356"/>
    <w:rsid w:val="00A87E94"/>
    <w:rsid w:val="00A90B09"/>
    <w:rsid w:val="00A92408"/>
    <w:rsid w:val="00A92F08"/>
    <w:rsid w:val="00A94A30"/>
    <w:rsid w:val="00A95DBD"/>
    <w:rsid w:val="00A96926"/>
    <w:rsid w:val="00A9746B"/>
    <w:rsid w:val="00AA0242"/>
    <w:rsid w:val="00AA0CCA"/>
    <w:rsid w:val="00AA1739"/>
    <w:rsid w:val="00AA3DDE"/>
    <w:rsid w:val="00AA461F"/>
    <w:rsid w:val="00AA5AA0"/>
    <w:rsid w:val="00AA6182"/>
    <w:rsid w:val="00AA7649"/>
    <w:rsid w:val="00AA7F81"/>
    <w:rsid w:val="00AB1509"/>
    <w:rsid w:val="00AB263A"/>
    <w:rsid w:val="00AB331F"/>
    <w:rsid w:val="00AB364F"/>
    <w:rsid w:val="00AB4D08"/>
    <w:rsid w:val="00AB760D"/>
    <w:rsid w:val="00AC2E50"/>
    <w:rsid w:val="00AC4E39"/>
    <w:rsid w:val="00AC501D"/>
    <w:rsid w:val="00AC6B6D"/>
    <w:rsid w:val="00AD194F"/>
    <w:rsid w:val="00AD1AA5"/>
    <w:rsid w:val="00AD1D2B"/>
    <w:rsid w:val="00AD1EE8"/>
    <w:rsid w:val="00AD245E"/>
    <w:rsid w:val="00AD24CE"/>
    <w:rsid w:val="00AD2865"/>
    <w:rsid w:val="00AD33A7"/>
    <w:rsid w:val="00AD4BC7"/>
    <w:rsid w:val="00AD4CFD"/>
    <w:rsid w:val="00AD6319"/>
    <w:rsid w:val="00AE11B6"/>
    <w:rsid w:val="00AE5AD9"/>
    <w:rsid w:val="00AE5BE2"/>
    <w:rsid w:val="00AE6DAB"/>
    <w:rsid w:val="00AE7472"/>
    <w:rsid w:val="00AE7509"/>
    <w:rsid w:val="00AE7A32"/>
    <w:rsid w:val="00AF0B50"/>
    <w:rsid w:val="00AF0C71"/>
    <w:rsid w:val="00AF1C40"/>
    <w:rsid w:val="00AF228F"/>
    <w:rsid w:val="00AF41DD"/>
    <w:rsid w:val="00AF58AC"/>
    <w:rsid w:val="00AF786D"/>
    <w:rsid w:val="00AF7902"/>
    <w:rsid w:val="00B00E72"/>
    <w:rsid w:val="00B01830"/>
    <w:rsid w:val="00B023A9"/>
    <w:rsid w:val="00B034E5"/>
    <w:rsid w:val="00B03AA5"/>
    <w:rsid w:val="00B06096"/>
    <w:rsid w:val="00B06DB8"/>
    <w:rsid w:val="00B15682"/>
    <w:rsid w:val="00B2095E"/>
    <w:rsid w:val="00B20E74"/>
    <w:rsid w:val="00B21117"/>
    <w:rsid w:val="00B22CD1"/>
    <w:rsid w:val="00B234A8"/>
    <w:rsid w:val="00B24C9E"/>
    <w:rsid w:val="00B25265"/>
    <w:rsid w:val="00B26211"/>
    <w:rsid w:val="00B26357"/>
    <w:rsid w:val="00B26BEE"/>
    <w:rsid w:val="00B27BE3"/>
    <w:rsid w:val="00B27D76"/>
    <w:rsid w:val="00B311B2"/>
    <w:rsid w:val="00B32FAC"/>
    <w:rsid w:val="00B33D62"/>
    <w:rsid w:val="00B34AC3"/>
    <w:rsid w:val="00B355D6"/>
    <w:rsid w:val="00B37CB7"/>
    <w:rsid w:val="00B40AAA"/>
    <w:rsid w:val="00B41B48"/>
    <w:rsid w:val="00B41D66"/>
    <w:rsid w:val="00B41F91"/>
    <w:rsid w:val="00B42358"/>
    <w:rsid w:val="00B424B3"/>
    <w:rsid w:val="00B4278F"/>
    <w:rsid w:val="00B4302A"/>
    <w:rsid w:val="00B439A8"/>
    <w:rsid w:val="00B44E0B"/>
    <w:rsid w:val="00B460E0"/>
    <w:rsid w:val="00B4765C"/>
    <w:rsid w:val="00B51211"/>
    <w:rsid w:val="00B51DC8"/>
    <w:rsid w:val="00B5200C"/>
    <w:rsid w:val="00B5257B"/>
    <w:rsid w:val="00B527EE"/>
    <w:rsid w:val="00B5355F"/>
    <w:rsid w:val="00B53C1D"/>
    <w:rsid w:val="00B540C3"/>
    <w:rsid w:val="00B55430"/>
    <w:rsid w:val="00B57DFF"/>
    <w:rsid w:val="00B61B3A"/>
    <w:rsid w:val="00B63878"/>
    <w:rsid w:val="00B6449D"/>
    <w:rsid w:val="00B6505A"/>
    <w:rsid w:val="00B67056"/>
    <w:rsid w:val="00B700DA"/>
    <w:rsid w:val="00B72FC3"/>
    <w:rsid w:val="00B741EF"/>
    <w:rsid w:val="00B7427F"/>
    <w:rsid w:val="00B80AB6"/>
    <w:rsid w:val="00B80CB9"/>
    <w:rsid w:val="00B83AC3"/>
    <w:rsid w:val="00B8614C"/>
    <w:rsid w:val="00B86ECA"/>
    <w:rsid w:val="00B951DF"/>
    <w:rsid w:val="00B962CF"/>
    <w:rsid w:val="00B97CDD"/>
    <w:rsid w:val="00BA1703"/>
    <w:rsid w:val="00BA1DA6"/>
    <w:rsid w:val="00BA4E09"/>
    <w:rsid w:val="00BA5FDD"/>
    <w:rsid w:val="00BA7D03"/>
    <w:rsid w:val="00BB06BD"/>
    <w:rsid w:val="00BB07E9"/>
    <w:rsid w:val="00BB1F96"/>
    <w:rsid w:val="00BB3FB4"/>
    <w:rsid w:val="00BB4825"/>
    <w:rsid w:val="00BC280E"/>
    <w:rsid w:val="00BC782A"/>
    <w:rsid w:val="00BD218A"/>
    <w:rsid w:val="00BD3D25"/>
    <w:rsid w:val="00BD4982"/>
    <w:rsid w:val="00BD6CE9"/>
    <w:rsid w:val="00BD7722"/>
    <w:rsid w:val="00BE35EC"/>
    <w:rsid w:val="00BE4A6D"/>
    <w:rsid w:val="00BE6B75"/>
    <w:rsid w:val="00BE6F03"/>
    <w:rsid w:val="00BE7E45"/>
    <w:rsid w:val="00BF026F"/>
    <w:rsid w:val="00BF0665"/>
    <w:rsid w:val="00BF09A4"/>
    <w:rsid w:val="00BF1A64"/>
    <w:rsid w:val="00BF270E"/>
    <w:rsid w:val="00BF3ABE"/>
    <w:rsid w:val="00BF4501"/>
    <w:rsid w:val="00BF494B"/>
    <w:rsid w:val="00BF4D0F"/>
    <w:rsid w:val="00BF4E6C"/>
    <w:rsid w:val="00BF7D68"/>
    <w:rsid w:val="00C00A2C"/>
    <w:rsid w:val="00C01503"/>
    <w:rsid w:val="00C022F7"/>
    <w:rsid w:val="00C03FA4"/>
    <w:rsid w:val="00C051A9"/>
    <w:rsid w:val="00C06606"/>
    <w:rsid w:val="00C07C68"/>
    <w:rsid w:val="00C10DBB"/>
    <w:rsid w:val="00C12CAA"/>
    <w:rsid w:val="00C14456"/>
    <w:rsid w:val="00C14780"/>
    <w:rsid w:val="00C1485D"/>
    <w:rsid w:val="00C14A09"/>
    <w:rsid w:val="00C14BDB"/>
    <w:rsid w:val="00C161D8"/>
    <w:rsid w:val="00C16C1B"/>
    <w:rsid w:val="00C173A3"/>
    <w:rsid w:val="00C17FC2"/>
    <w:rsid w:val="00C20C83"/>
    <w:rsid w:val="00C22ACB"/>
    <w:rsid w:val="00C22DE5"/>
    <w:rsid w:val="00C22F7A"/>
    <w:rsid w:val="00C233D3"/>
    <w:rsid w:val="00C24D59"/>
    <w:rsid w:val="00C24E2F"/>
    <w:rsid w:val="00C26C23"/>
    <w:rsid w:val="00C27E99"/>
    <w:rsid w:val="00C302B5"/>
    <w:rsid w:val="00C31F14"/>
    <w:rsid w:val="00C32B9C"/>
    <w:rsid w:val="00C32F73"/>
    <w:rsid w:val="00C3391A"/>
    <w:rsid w:val="00C35608"/>
    <w:rsid w:val="00C37EFB"/>
    <w:rsid w:val="00C407B2"/>
    <w:rsid w:val="00C40B8C"/>
    <w:rsid w:val="00C4237F"/>
    <w:rsid w:val="00C43A43"/>
    <w:rsid w:val="00C43FFC"/>
    <w:rsid w:val="00C44088"/>
    <w:rsid w:val="00C45669"/>
    <w:rsid w:val="00C5092E"/>
    <w:rsid w:val="00C50B7A"/>
    <w:rsid w:val="00C51FA0"/>
    <w:rsid w:val="00C52787"/>
    <w:rsid w:val="00C52A69"/>
    <w:rsid w:val="00C55AC8"/>
    <w:rsid w:val="00C571AD"/>
    <w:rsid w:val="00C574AB"/>
    <w:rsid w:val="00C60D26"/>
    <w:rsid w:val="00C61476"/>
    <w:rsid w:val="00C62584"/>
    <w:rsid w:val="00C63E88"/>
    <w:rsid w:val="00C644F9"/>
    <w:rsid w:val="00C65AFE"/>
    <w:rsid w:val="00C66FA8"/>
    <w:rsid w:val="00C70322"/>
    <w:rsid w:val="00C72434"/>
    <w:rsid w:val="00C73884"/>
    <w:rsid w:val="00C73CCC"/>
    <w:rsid w:val="00C73D58"/>
    <w:rsid w:val="00C73E26"/>
    <w:rsid w:val="00C762B4"/>
    <w:rsid w:val="00C76969"/>
    <w:rsid w:val="00C7788E"/>
    <w:rsid w:val="00C82800"/>
    <w:rsid w:val="00C831C1"/>
    <w:rsid w:val="00C83BC7"/>
    <w:rsid w:val="00C84F5F"/>
    <w:rsid w:val="00C85042"/>
    <w:rsid w:val="00C8511D"/>
    <w:rsid w:val="00C87EF9"/>
    <w:rsid w:val="00C911F0"/>
    <w:rsid w:val="00C913B3"/>
    <w:rsid w:val="00C91B9A"/>
    <w:rsid w:val="00C920FC"/>
    <w:rsid w:val="00C926DD"/>
    <w:rsid w:val="00C93AAF"/>
    <w:rsid w:val="00C94C2A"/>
    <w:rsid w:val="00C965A0"/>
    <w:rsid w:val="00CA1909"/>
    <w:rsid w:val="00CA34E1"/>
    <w:rsid w:val="00CA3BFE"/>
    <w:rsid w:val="00CA432E"/>
    <w:rsid w:val="00CA43AD"/>
    <w:rsid w:val="00CA563A"/>
    <w:rsid w:val="00CA776B"/>
    <w:rsid w:val="00CA7CE0"/>
    <w:rsid w:val="00CB03DA"/>
    <w:rsid w:val="00CB1BC5"/>
    <w:rsid w:val="00CB65D2"/>
    <w:rsid w:val="00CC1837"/>
    <w:rsid w:val="00CC312C"/>
    <w:rsid w:val="00CC3482"/>
    <w:rsid w:val="00CC3CA6"/>
    <w:rsid w:val="00CC4354"/>
    <w:rsid w:val="00CC46E7"/>
    <w:rsid w:val="00CC4EA5"/>
    <w:rsid w:val="00CC53FD"/>
    <w:rsid w:val="00CC58AE"/>
    <w:rsid w:val="00CC64A3"/>
    <w:rsid w:val="00CC7BF4"/>
    <w:rsid w:val="00CD0E82"/>
    <w:rsid w:val="00CD0F83"/>
    <w:rsid w:val="00CD2998"/>
    <w:rsid w:val="00CD2ADF"/>
    <w:rsid w:val="00CD387A"/>
    <w:rsid w:val="00CD4D6A"/>
    <w:rsid w:val="00CD5027"/>
    <w:rsid w:val="00CD5790"/>
    <w:rsid w:val="00CD6665"/>
    <w:rsid w:val="00CD7EF2"/>
    <w:rsid w:val="00CE1DC8"/>
    <w:rsid w:val="00CE1E0A"/>
    <w:rsid w:val="00CE1E91"/>
    <w:rsid w:val="00CE5D98"/>
    <w:rsid w:val="00CE78CF"/>
    <w:rsid w:val="00CF148F"/>
    <w:rsid w:val="00CF1B10"/>
    <w:rsid w:val="00CF2709"/>
    <w:rsid w:val="00CF2A20"/>
    <w:rsid w:val="00CF2CF0"/>
    <w:rsid w:val="00CF329A"/>
    <w:rsid w:val="00CF4610"/>
    <w:rsid w:val="00CF567D"/>
    <w:rsid w:val="00CF715C"/>
    <w:rsid w:val="00D0004F"/>
    <w:rsid w:val="00D037D6"/>
    <w:rsid w:val="00D039A5"/>
    <w:rsid w:val="00D03A96"/>
    <w:rsid w:val="00D03C38"/>
    <w:rsid w:val="00D04910"/>
    <w:rsid w:val="00D061BA"/>
    <w:rsid w:val="00D07240"/>
    <w:rsid w:val="00D1121E"/>
    <w:rsid w:val="00D125F3"/>
    <w:rsid w:val="00D13967"/>
    <w:rsid w:val="00D14248"/>
    <w:rsid w:val="00D14A6D"/>
    <w:rsid w:val="00D15688"/>
    <w:rsid w:val="00D15B26"/>
    <w:rsid w:val="00D170EC"/>
    <w:rsid w:val="00D1778C"/>
    <w:rsid w:val="00D2059C"/>
    <w:rsid w:val="00D21270"/>
    <w:rsid w:val="00D21902"/>
    <w:rsid w:val="00D219AD"/>
    <w:rsid w:val="00D21AAE"/>
    <w:rsid w:val="00D22270"/>
    <w:rsid w:val="00D2266C"/>
    <w:rsid w:val="00D2367C"/>
    <w:rsid w:val="00D2447E"/>
    <w:rsid w:val="00D24719"/>
    <w:rsid w:val="00D253A7"/>
    <w:rsid w:val="00D25611"/>
    <w:rsid w:val="00D25BA8"/>
    <w:rsid w:val="00D307F2"/>
    <w:rsid w:val="00D31AFF"/>
    <w:rsid w:val="00D322AB"/>
    <w:rsid w:val="00D322F4"/>
    <w:rsid w:val="00D32D25"/>
    <w:rsid w:val="00D3312C"/>
    <w:rsid w:val="00D34CF1"/>
    <w:rsid w:val="00D35582"/>
    <w:rsid w:val="00D356CE"/>
    <w:rsid w:val="00D400A0"/>
    <w:rsid w:val="00D41333"/>
    <w:rsid w:val="00D41C6C"/>
    <w:rsid w:val="00D422CB"/>
    <w:rsid w:val="00D43C36"/>
    <w:rsid w:val="00D471F5"/>
    <w:rsid w:val="00D50190"/>
    <w:rsid w:val="00D50811"/>
    <w:rsid w:val="00D5173B"/>
    <w:rsid w:val="00D51A3F"/>
    <w:rsid w:val="00D520A3"/>
    <w:rsid w:val="00D520B0"/>
    <w:rsid w:val="00D5391A"/>
    <w:rsid w:val="00D53D0D"/>
    <w:rsid w:val="00D5445E"/>
    <w:rsid w:val="00D5569E"/>
    <w:rsid w:val="00D558FC"/>
    <w:rsid w:val="00D57D61"/>
    <w:rsid w:val="00D609D9"/>
    <w:rsid w:val="00D60CE9"/>
    <w:rsid w:val="00D6124B"/>
    <w:rsid w:val="00D614A5"/>
    <w:rsid w:val="00D61C6D"/>
    <w:rsid w:val="00D61DA4"/>
    <w:rsid w:val="00D633E3"/>
    <w:rsid w:val="00D663D0"/>
    <w:rsid w:val="00D66716"/>
    <w:rsid w:val="00D66C93"/>
    <w:rsid w:val="00D66E4F"/>
    <w:rsid w:val="00D6720C"/>
    <w:rsid w:val="00D714C1"/>
    <w:rsid w:val="00D729A7"/>
    <w:rsid w:val="00D7357B"/>
    <w:rsid w:val="00D73876"/>
    <w:rsid w:val="00D73F6D"/>
    <w:rsid w:val="00D745D6"/>
    <w:rsid w:val="00D74F11"/>
    <w:rsid w:val="00D812D9"/>
    <w:rsid w:val="00D83E9B"/>
    <w:rsid w:val="00D848E7"/>
    <w:rsid w:val="00D85D0E"/>
    <w:rsid w:val="00D86742"/>
    <w:rsid w:val="00D87306"/>
    <w:rsid w:val="00D87DBC"/>
    <w:rsid w:val="00D90528"/>
    <w:rsid w:val="00D925C5"/>
    <w:rsid w:val="00D93A30"/>
    <w:rsid w:val="00D95663"/>
    <w:rsid w:val="00D962DD"/>
    <w:rsid w:val="00D96578"/>
    <w:rsid w:val="00D97444"/>
    <w:rsid w:val="00D97CDF"/>
    <w:rsid w:val="00DA0B9F"/>
    <w:rsid w:val="00DA19CE"/>
    <w:rsid w:val="00DA2349"/>
    <w:rsid w:val="00DA23EE"/>
    <w:rsid w:val="00DA4A68"/>
    <w:rsid w:val="00DA4BB5"/>
    <w:rsid w:val="00DA55C0"/>
    <w:rsid w:val="00DA602A"/>
    <w:rsid w:val="00DB200D"/>
    <w:rsid w:val="00DB3090"/>
    <w:rsid w:val="00DB3651"/>
    <w:rsid w:val="00DB39AF"/>
    <w:rsid w:val="00DB483E"/>
    <w:rsid w:val="00DB4BC9"/>
    <w:rsid w:val="00DB50DB"/>
    <w:rsid w:val="00DB674F"/>
    <w:rsid w:val="00DB78E1"/>
    <w:rsid w:val="00DB7E93"/>
    <w:rsid w:val="00DB7EA2"/>
    <w:rsid w:val="00DC00E8"/>
    <w:rsid w:val="00DC0E00"/>
    <w:rsid w:val="00DC19AD"/>
    <w:rsid w:val="00DC2BE9"/>
    <w:rsid w:val="00DC2C50"/>
    <w:rsid w:val="00DC3E20"/>
    <w:rsid w:val="00DC669A"/>
    <w:rsid w:val="00DC798E"/>
    <w:rsid w:val="00DD08E4"/>
    <w:rsid w:val="00DD1085"/>
    <w:rsid w:val="00DD68A3"/>
    <w:rsid w:val="00DE1F60"/>
    <w:rsid w:val="00DE2AC2"/>
    <w:rsid w:val="00DE34C4"/>
    <w:rsid w:val="00DE560D"/>
    <w:rsid w:val="00DE5CD9"/>
    <w:rsid w:val="00DE7A3D"/>
    <w:rsid w:val="00DF1B27"/>
    <w:rsid w:val="00DF254E"/>
    <w:rsid w:val="00DF354F"/>
    <w:rsid w:val="00DF485B"/>
    <w:rsid w:val="00DF5D8B"/>
    <w:rsid w:val="00DF5EC2"/>
    <w:rsid w:val="00DF6941"/>
    <w:rsid w:val="00E00E92"/>
    <w:rsid w:val="00E05B5E"/>
    <w:rsid w:val="00E06600"/>
    <w:rsid w:val="00E10E10"/>
    <w:rsid w:val="00E11138"/>
    <w:rsid w:val="00E120E6"/>
    <w:rsid w:val="00E12BA0"/>
    <w:rsid w:val="00E13861"/>
    <w:rsid w:val="00E13CC7"/>
    <w:rsid w:val="00E13F27"/>
    <w:rsid w:val="00E1451D"/>
    <w:rsid w:val="00E165AE"/>
    <w:rsid w:val="00E17B2C"/>
    <w:rsid w:val="00E17F0F"/>
    <w:rsid w:val="00E2076B"/>
    <w:rsid w:val="00E218F5"/>
    <w:rsid w:val="00E22991"/>
    <w:rsid w:val="00E26299"/>
    <w:rsid w:val="00E30B5E"/>
    <w:rsid w:val="00E33F2E"/>
    <w:rsid w:val="00E3505C"/>
    <w:rsid w:val="00E35FA3"/>
    <w:rsid w:val="00E35FC9"/>
    <w:rsid w:val="00E36BF1"/>
    <w:rsid w:val="00E438E3"/>
    <w:rsid w:val="00E446C5"/>
    <w:rsid w:val="00E461E8"/>
    <w:rsid w:val="00E46202"/>
    <w:rsid w:val="00E4637B"/>
    <w:rsid w:val="00E474B8"/>
    <w:rsid w:val="00E47797"/>
    <w:rsid w:val="00E47BCE"/>
    <w:rsid w:val="00E509D6"/>
    <w:rsid w:val="00E51775"/>
    <w:rsid w:val="00E547D7"/>
    <w:rsid w:val="00E54FD5"/>
    <w:rsid w:val="00E556C1"/>
    <w:rsid w:val="00E56429"/>
    <w:rsid w:val="00E56A1F"/>
    <w:rsid w:val="00E56AC7"/>
    <w:rsid w:val="00E56CE1"/>
    <w:rsid w:val="00E56E53"/>
    <w:rsid w:val="00E6006E"/>
    <w:rsid w:val="00E60E63"/>
    <w:rsid w:val="00E613E1"/>
    <w:rsid w:val="00E62197"/>
    <w:rsid w:val="00E629F9"/>
    <w:rsid w:val="00E6417E"/>
    <w:rsid w:val="00E650A6"/>
    <w:rsid w:val="00E66E9D"/>
    <w:rsid w:val="00E67D50"/>
    <w:rsid w:val="00E70A2F"/>
    <w:rsid w:val="00E722F1"/>
    <w:rsid w:val="00E72F0A"/>
    <w:rsid w:val="00E81CEC"/>
    <w:rsid w:val="00E87799"/>
    <w:rsid w:val="00E87C62"/>
    <w:rsid w:val="00E90C02"/>
    <w:rsid w:val="00E91133"/>
    <w:rsid w:val="00E92120"/>
    <w:rsid w:val="00E95BE1"/>
    <w:rsid w:val="00EA05D8"/>
    <w:rsid w:val="00EA12D2"/>
    <w:rsid w:val="00EA15D1"/>
    <w:rsid w:val="00EA24C3"/>
    <w:rsid w:val="00EA2EE0"/>
    <w:rsid w:val="00EA3593"/>
    <w:rsid w:val="00EA654C"/>
    <w:rsid w:val="00EA7596"/>
    <w:rsid w:val="00EA76B8"/>
    <w:rsid w:val="00EB449F"/>
    <w:rsid w:val="00EB5118"/>
    <w:rsid w:val="00EB6C64"/>
    <w:rsid w:val="00EB6D0D"/>
    <w:rsid w:val="00EB6E0A"/>
    <w:rsid w:val="00EB7A20"/>
    <w:rsid w:val="00EC194E"/>
    <w:rsid w:val="00EC2B93"/>
    <w:rsid w:val="00EC3EFC"/>
    <w:rsid w:val="00EC4016"/>
    <w:rsid w:val="00EC4168"/>
    <w:rsid w:val="00EC5839"/>
    <w:rsid w:val="00EC635C"/>
    <w:rsid w:val="00ED04AC"/>
    <w:rsid w:val="00ED0DE1"/>
    <w:rsid w:val="00ED2A97"/>
    <w:rsid w:val="00ED32AF"/>
    <w:rsid w:val="00ED39A8"/>
    <w:rsid w:val="00ED5046"/>
    <w:rsid w:val="00EE07E9"/>
    <w:rsid w:val="00EE147E"/>
    <w:rsid w:val="00EE2680"/>
    <w:rsid w:val="00EE32C0"/>
    <w:rsid w:val="00EE492C"/>
    <w:rsid w:val="00EE4BF9"/>
    <w:rsid w:val="00EE50EE"/>
    <w:rsid w:val="00EE6B9B"/>
    <w:rsid w:val="00EE7B0B"/>
    <w:rsid w:val="00EE7C3F"/>
    <w:rsid w:val="00EF2F6E"/>
    <w:rsid w:val="00EF346A"/>
    <w:rsid w:val="00EF354D"/>
    <w:rsid w:val="00EF6462"/>
    <w:rsid w:val="00EF69B1"/>
    <w:rsid w:val="00EF7284"/>
    <w:rsid w:val="00EF7304"/>
    <w:rsid w:val="00F00A87"/>
    <w:rsid w:val="00F02106"/>
    <w:rsid w:val="00F0336E"/>
    <w:rsid w:val="00F0382C"/>
    <w:rsid w:val="00F0391C"/>
    <w:rsid w:val="00F03F2C"/>
    <w:rsid w:val="00F04720"/>
    <w:rsid w:val="00F04834"/>
    <w:rsid w:val="00F05E10"/>
    <w:rsid w:val="00F06408"/>
    <w:rsid w:val="00F06BF9"/>
    <w:rsid w:val="00F076F0"/>
    <w:rsid w:val="00F11315"/>
    <w:rsid w:val="00F11908"/>
    <w:rsid w:val="00F129B4"/>
    <w:rsid w:val="00F14906"/>
    <w:rsid w:val="00F1507A"/>
    <w:rsid w:val="00F16653"/>
    <w:rsid w:val="00F1752B"/>
    <w:rsid w:val="00F17612"/>
    <w:rsid w:val="00F2057B"/>
    <w:rsid w:val="00F21E95"/>
    <w:rsid w:val="00F2584F"/>
    <w:rsid w:val="00F2784D"/>
    <w:rsid w:val="00F27ACA"/>
    <w:rsid w:val="00F3034D"/>
    <w:rsid w:val="00F31DEA"/>
    <w:rsid w:val="00F328D4"/>
    <w:rsid w:val="00F32B4E"/>
    <w:rsid w:val="00F34CA1"/>
    <w:rsid w:val="00F35AA4"/>
    <w:rsid w:val="00F37529"/>
    <w:rsid w:val="00F40D77"/>
    <w:rsid w:val="00F40EF9"/>
    <w:rsid w:val="00F43724"/>
    <w:rsid w:val="00F43C8C"/>
    <w:rsid w:val="00F442AA"/>
    <w:rsid w:val="00F444D1"/>
    <w:rsid w:val="00F4584F"/>
    <w:rsid w:val="00F50903"/>
    <w:rsid w:val="00F512FF"/>
    <w:rsid w:val="00F53203"/>
    <w:rsid w:val="00F53822"/>
    <w:rsid w:val="00F54F33"/>
    <w:rsid w:val="00F5536D"/>
    <w:rsid w:val="00F55A22"/>
    <w:rsid w:val="00F55A7C"/>
    <w:rsid w:val="00F560BF"/>
    <w:rsid w:val="00F610C4"/>
    <w:rsid w:val="00F6283D"/>
    <w:rsid w:val="00F62FE8"/>
    <w:rsid w:val="00F631A6"/>
    <w:rsid w:val="00F6353B"/>
    <w:rsid w:val="00F65584"/>
    <w:rsid w:val="00F66687"/>
    <w:rsid w:val="00F6729E"/>
    <w:rsid w:val="00F700AC"/>
    <w:rsid w:val="00F705AB"/>
    <w:rsid w:val="00F71586"/>
    <w:rsid w:val="00F71AD8"/>
    <w:rsid w:val="00F71EF1"/>
    <w:rsid w:val="00F72EFC"/>
    <w:rsid w:val="00F732C3"/>
    <w:rsid w:val="00F7412A"/>
    <w:rsid w:val="00F74869"/>
    <w:rsid w:val="00F74C59"/>
    <w:rsid w:val="00F765E9"/>
    <w:rsid w:val="00F76910"/>
    <w:rsid w:val="00F76FE9"/>
    <w:rsid w:val="00F770D8"/>
    <w:rsid w:val="00F77984"/>
    <w:rsid w:val="00F80A72"/>
    <w:rsid w:val="00F8234D"/>
    <w:rsid w:val="00F83529"/>
    <w:rsid w:val="00F8531F"/>
    <w:rsid w:val="00F8558A"/>
    <w:rsid w:val="00F86476"/>
    <w:rsid w:val="00F87E32"/>
    <w:rsid w:val="00F91C8C"/>
    <w:rsid w:val="00F9221A"/>
    <w:rsid w:val="00F922B3"/>
    <w:rsid w:val="00F928E4"/>
    <w:rsid w:val="00F92A48"/>
    <w:rsid w:val="00F9481F"/>
    <w:rsid w:val="00F953D6"/>
    <w:rsid w:val="00F97182"/>
    <w:rsid w:val="00F97849"/>
    <w:rsid w:val="00FA0FE2"/>
    <w:rsid w:val="00FA2452"/>
    <w:rsid w:val="00FA259F"/>
    <w:rsid w:val="00FA52EC"/>
    <w:rsid w:val="00FA555B"/>
    <w:rsid w:val="00FA5FD8"/>
    <w:rsid w:val="00FA7D39"/>
    <w:rsid w:val="00FA7DB5"/>
    <w:rsid w:val="00FB0E2B"/>
    <w:rsid w:val="00FB48C6"/>
    <w:rsid w:val="00FB63BB"/>
    <w:rsid w:val="00FB6960"/>
    <w:rsid w:val="00FC0A6F"/>
    <w:rsid w:val="00FC211E"/>
    <w:rsid w:val="00FC4450"/>
    <w:rsid w:val="00FC48F4"/>
    <w:rsid w:val="00FC62CB"/>
    <w:rsid w:val="00FC7331"/>
    <w:rsid w:val="00FC7C2A"/>
    <w:rsid w:val="00FC7C4B"/>
    <w:rsid w:val="00FD14AE"/>
    <w:rsid w:val="00FD3951"/>
    <w:rsid w:val="00FD3F0B"/>
    <w:rsid w:val="00FD44E7"/>
    <w:rsid w:val="00FD582A"/>
    <w:rsid w:val="00FD734C"/>
    <w:rsid w:val="00FD7F78"/>
    <w:rsid w:val="00FE09EF"/>
    <w:rsid w:val="00FE466A"/>
    <w:rsid w:val="00FE493E"/>
    <w:rsid w:val="00FE50AD"/>
    <w:rsid w:val="00FE532F"/>
    <w:rsid w:val="00FE5421"/>
    <w:rsid w:val="00FE5D86"/>
    <w:rsid w:val="00FE6246"/>
    <w:rsid w:val="00FF02B1"/>
    <w:rsid w:val="00FF0A6E"/>
    <w:rsid w:val="00FF0FD5"/>
    <w:rsid w:val="00FF1B77"/>
    <w:rsid w:val="00FF295E"/>
    <w:rsid w:val="00FF34FA"/>
    <w:rsid w:val="00FF7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8EEAEEB3-1EF9-485E-8C8D-35369208D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726D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782BF3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2BF3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2BF3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41">
    <w:name w:val="第二層(14號字) 字元1"/>
    <w:link w:val="14"/>
    <w:locked/>
    <w:rsid w:val="00726D31"/>
    <w:rPr>
      <w:rFonts w:ascii="標楷體" w:eastAsia="標楷體"/>
      <w:b/>
      <w:snapToGrid w:val="0"/>
      <w:kern w:val="2"/>
      <w:sz w:val="28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FD3F0B"/>
    <w:pPr>
      <w:tabs>
        <w:tab w:val="right" w:leader="hyphen" w:pos="8490"/>
      </w:tabs>
      <w:ind w:leftChars="0" w:left="486" w:rightChars="249" w:right="705" w:hangingChars="200" w:hanging="486"/>
    </w:p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143">
    <w:name w:val="表格內文(14行高) 字元"/>
    <w:link w:val="142"/>
    <w:qFormat/>
    <w:rsid w:val="00726D31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qFormat/>
    <w:rsid w:val="00726D31"/>
    <w:rPr>
      <w:rFonts w:ascii="標楷體" w:eastAsia="標楷體"/>
      <w:snapToGrid w:val="0"/>
      <w:kern w:val="2"/>
      <w:sz w:val="28"/>
      <w:szCs w:val="28"/>
    </w:rPr>
  </w:style>
  <w:style w:type="character" w:customStyle="1" w:styleId="a5">
    <w:name w:val="(一)(二)(三) 字元"/>
    <w:link w:val="a4"/>
    <w:rsid w:val="00726D31"/>
    <w:rPr>
      <w:rFonts w:ascii="標楷體" w:eastAsia="標楷體"/>
      <w:snapToGrid w:val="0"/>
      <w:kern w:val="2"/>
      <w:sz w:val="28"/>
      <w:szCs w:val="28"/>
    </w:rPr>
  </w:style>
  <w:style w:type="character" w:customStyle="1" w:styleId="12">
    <w:name w:val="(一)(二)(三) 字元1"/>
    <w:rsid w:val="00726D31"/>
    <w:rPr>
      <w:rFonts w:ascii="標楷體" w:eastAsia="標楷體"/>
      <w:snapToGrid w:val="0"/>
      <w:kern w:val="2"/>
      <w:sz w:val="28"/>
      <w:szCs w:val="28"/>
    </w:rPr>
  </w:style>
  <w:style w:type="paragraph" w:styleId="ae">
    <w:name w:val="Balloon Text"/>
    <w:basedOn w:val="a"/>
    <w:link w:val="af"/>
    <w:uiPriority w:val="99"/>
    <w:semiHidden/>
    <w:unhideWhenUsed/>
    <w:rsid w:val="003539FB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">
    <w:name w:val="註解方塊文字 字元"/>
    <w:link w:val="ae"/>
    <w:uiPriority w:val="99"/>
    <w:semiHidden/>
    <w:rsid w:val="003539FB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0">
    <w:name w:val="header"/>
    <w:basedOn w:val="a"/>
    <w:link w:val="af1"/>
    <w:uiPriority w:val="99"/>
    <w:unhideWhenUsed/>
    <w:rsid w:val="00E641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E6417E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E641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E6417E"/>
    <w:rPr>
      <w:rFonts w:ascii="標楷體" w:eastAsia="標楷體"/>
      <w:snapToGrid w:val="0"/>
      <w:kern w:val="2"/>
    </w:rPr>
  </w:style>
  <w:style w:type="character" w:customStyle="1" w:styleId="10">
    <w:name w:val="標題 1 字元"/>
    <w:link w:val="1"/>
    <w:uiPriority w:val="9"/>
    <w:rsid w:val="00782BF3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782BF3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782BF3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styleId="af4">
    <w:name w:val="Hyperlink"/>
    <w:uiPriority w:val="99"/>
    <w:unhideWhenUsed/>
    <w:rsid w:val="00782BF3"/>
    <w:rPr>
      <w:color w:val="0000FF"/>
      <w:u w:val="single"/>
    </w:rPr>
  </w:style>
  <w:style w:type="character" w:customStyle="1" w:styleId="145">
    <w:name w:val="第二層(14號字) 字元"/>
    <w:rsid w:val="00D745D6"/>
    <w:rPr>
      <w:rFonts w:ascii="標楷體" w:eastAsia="標楷體"/>
      <w:b/>
      <w:snapToGrid w:val="0"/>
      <w:kern w:val="2"/>
      <w:sz w:val="28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rsid w:val="006E72BA"/>
    <w:rPr>
      <w:vertAlign w:val="superscript"/>
    </w:rPr>
  </w:style>
  <w:style w:type="character" w:customStyle="1" w:styleId="24">
    <w:name w:val="(一)(二)(三) 字元2"/>
    <w:qFormat/>
    <w:locked/>
    <w:rsid w:val="00347C81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ED0DE1"/>
    <w:rPr>
      <w:rFonts w:ascii="標楷體" w:eastAsia="標楷體"/>
      <w:snapToGrid w:val="0"/>
      <w:kern w:val="2"/>
      <w:sz w:val="28"/>
      <w:szCs w:val="28"/>
    </w:rPr>
  </w:style>
  <w:style w:type="character" w:customStyle="1" w:styleId="201">
    <w:name w:val="表格內文(20行高) 字元"/>
    <w:link w:val="200"/>
    <w:locked/>
    <w:rsid w:val="00116AC4"/>
    <w:rPr>
      <w:rFonts w:ascii="標楷體" w:eastAsia="標楷體"/>
      <w:snapToGrid w:val="0"/>
      <w:kern w:val="2"/>
      <w:sz w:val="24"/>
      <w:szCs w:val="28"/>
    </w:rPr>
  </w:style>
  <w:style w:type="paragraph" w:styleId="af6">
    <w:name w:val="footnote text"/>
    <w:basedOn w:val="a"/>
    <w:link w:val="af7"/>
    <w:uiPriority w:val="99"/>
    <w:rsid w:val="000C6F5A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rsid w:val="000C6F5A"/>
    <w:rPr>
      <w:rFonts w:ascii="標楷體" w:eastAsia="標楷體"/>
      <w:snapToGrid w:val="0"/>
      <w:kern w:val="2"/>
    </w:rPr>
  </w:style>
  <w:style w:type="paragraph" w:customStyle="1" w:styleId="af8">
    <w:name w:val="註腳"/>
    <w:basedOn w:val="af6"/>
    <w:qFormat/>
    <w:rsid w:val="002C592B"/>
    <w:pPr>
      <w:spacing w:line="280" w:lineRule="exact"/>
      <w:ind w:leftChars="50" w:left="222" w:hangingChars="36" w:hanging="80"/>
    </w:pPr>
    <w:rPr>
      <w:bCs/>
      <w:noProof/>
      <w:kern w:val="0"/>
      <w:sz w:val="22"/>
      <w:szCs w:val="22"/>
    </w:rPr>
  </w:style>
  <w:style w:type="paragraph" w:customStyle="1" w:styleId="25">
    <w:name w:val="字元2"/>
    <w:basedOn w:val="a"/>
    <w:rsid w:val="00AA61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table" w:styleId="af9">
    <w:name w:val="Table Grid"/>
    <w:basedOn w:val="a1"/>
    <w:uiPriority w:val="39"/>
    <w:rsid w:val="002C51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1"/>
    <w:basedOn w:val="a"/>
    <w:semiHidden/>
    <w:rsid w:val="00285A2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9"/>
    <w:uiPriority w:val="59"/>
    <w:rsid w:val="00514015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姓名及分機 字元"/>
    <w:link w:val="ab"/>
    <w:rsid w:val="008B738D"/>
    <w:rPr>
      <w:rFonts w:ascii="標楷體" w:eastAsia="標楷體"/>
      <w:snapToGrid w:val="0"/>
      <w:kern w:val="2"/>
      <w:sz w:val="24"/>
      <w:szCs w:val="28"/>
    </w:rPr>
  </w:style>
  <w:style w:type="paragraph" w:styleId="afa">
    <w:name w:val="Body Text"/>
    <w:basedOn w:val="a"/>
    <w:link w:val="afb"/>
    <w:unhideWhenUsed/>
    <w:rsid w:val="00407ED9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  <w:lang w:val="x-none" w:eastAsia="x-none"/>
    </w:rPr>
  </w:style>
  <w:style w:type="character" w:customStyle="1" w:styleId="afb">
    <w:name w:val="本文 字元"/>
    <w:link w:val="afa"/>
    <w:rsid w:val="00407ED9"/>
    <w:rPr>
      <w:rFonts w:ascii="Arial" w:hAnsi="Arial"/>
      <w:spacing w:val="-5"/>
      <w:sz w:val="18"/>
      <w:lang w:val="x-none" w:eastAsia="x-none"/>
    </w:rPr>
  </w:style>
  <w:style w:type="paragraph" w:styleId="afc">
    <w:name w:val="List Paragraph"/>
    <w:basedOn w:val="a"/>
    <w:link w:val="afd"/>
    <w:uiPriority w:val="34"/>
    <w:qFormat/>
    <w:rsid w:val="00437916"/>
    <w:pPr>
      <w:ind w:left="480"/>
    </w:pPr>
  </w:style>
  <w:style w:type="character" w:customStyle="1" w:styleId="afd">
    <w:name w:val="清單段落 字元"/>
    <w:link w:val="afc"/>
    <w:uiPriority w:val="34"/>
    <w:locked/>
    <w:rsid w:val="00437916"/>
    <w:rPr>
      <w:rFonts w:ascii="標楷體" w:eastAsia="標楷體"/>
      <w:snapToGrid w:val="0"/>
      <w:kern w:val="2"/>
      <w:sz w:val="28"/>
      <w:szCs w:val="28"/>
    </w:rPr>
  </w:style>
  <w:style w:type="paragraph" w:styleId="afe">
    <w:name w:val="Date"/>
    <w:basedOn w:val="a"/>
    <w:next w:val="a"/>
    <w:link w:val="aff"/>
    <w:uiPriority w:val="99"/>
    <w:semiHidden/>
    <w:unhideWhenUsed/>
    <w:rsid w:val="004A6A81"/>
    <w:pPr>
      <w:jc w:val="right"/>
    </w:pPr>
  </w:style>
  <w:style w:type="character" w:customStyle="1" w:styleId="aff">
    <w:name w:val="日期 字元"/>
    <w:link w:val="afe"/>
    <w:uiPriority w:val="99"/>
    <w:semiHidden/>
    <w:rsid w:val="004A6A81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7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5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29256;&#2641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CE58A-7E71-4787-A554-A9A3002AE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819</Words>
  <Characters>4669</Characters>
  <Application>Microsoft Office Word</Application>
  <DocSecurity>0</DocSecurity>
  <Lines>38</Lines>
  <Paragraphs>10</Paragraphs>
  <ScaleCrop>false</ScaleCrop>
  <Company/>
  <LinksUpToDate>false</LinksUpToDate>
  <CharactersWithSpaces>5478</CharactersWithSpaces>
  <SharedDoc>false</SharedDoc>
  <HLinks>
    <vt:vector size="18" baseType="variant">
      <vt:variant>
        <vt:i4>1245247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_Toc195799235</vt:lpwstr>
      </vt:variant>
      <vt:variant>
        <vt:i4>1245247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_Toc195799234</vt:lpwstr>
      </vt:variant>
      <vt:variant>
        <vt:i4>1245247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_Toc195799233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2025-04-22T07:03:00Z</cp:lastPrinted>
  <dcterms:created xsi:type="dcterms:W3CDTF">2025-04-23T06:01:00Z</dcterms:created>
  <dcterms:modified xsi:type="dcterms:W3CDTF">2025-04-23T06:01:00Z</dcterms:modified>
</cp:coreProperties>
</file>