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59959" w14:textId="72B57D8C" w:rsidR="00EB1C5A" w:rsidRPr="00235AF2" w:rsidRDefault="002A4D05" w:rsidP="00EC0CBF">
      <w:pPr>
        <w:pStyle w:val="aa"/>
        <w:rPr>
          <w:rFonts w:hAnsi="標楷體"/>
        </w:rPr>
      </w:pPr>
      <w:bookmarkStart w:id="0" w:name="_GoBack"/>
      <w:bookmarkEnd w:id="0"/>
      <w:r w:rsidRPr="00235AF2">
        <w:rPr>
          <w:rFonts w:hAnsi="標楷體" w:hint="eastAsia"/>
        </w:rPr>
        <w:t>財團法人中華航空事業發展基金會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年度預算評估報告</w:t>
      </w:r>
    </w:p>
    <w:p w14:paraId="0618BAC3" w14:textId="77777777" w:rsidR="002D10D0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財團法人中華航空事業發展基金會(以下簡稱航發會)係於77年成立，以協助中華民國航空事業發展及國家重大交通建設、研究及有關活動之推展為宗旨。</w:t>
      </w:r>
    </w:p>
    <w:p w14:paraId="7DC16CA1" w14:textId="37EE5CEC" w:rsidR="007030CD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年度預算案編列</w:t>
      </w:r>
      <w:r w:rsidR="00211F69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收入</w:t>
      </w:r>
      <w:r w:rsidR="00211F69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9</w:t>
      </w:r>
      <w:r w:rsidR="00FC683E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832</w:t>
      </w:r>
      <w:r w:rsidRPr="00235AF2">
        <w:rPr>
          <w:rFonts w:hAnsi="標楷體" w:hint="eastAsia"/>
        </w:rPr>
        <w:t>萬</w:t>
      </w:r>
      <w:r w:rsidR="00752404" w:rsidRPr="00235AF2">
        <w:rPr>
          <w:rFonts w:hAnsi="標楷體" w:hint="eastAsia"/>
        </w:rPr>
        <w:t>1</w:t>
      </w:r>
      <w:r w:rsidR="00D0230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年度預算</w:t>
      </w:r>
      <w:r w:rsidR="003E2694" w:rsidRPr="00235AF2">
        <w:rPr>
          <w:rFonts w:hAnsi="標楷體" w:hint="eastAsia"/>
        </w:rPr>
        <w:t>案</w:t>
      </w:r>
      <w:r w:rsidR="00752404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5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352</w:t>
      </w:r>
      <w:r w:rsidRPr="00235AF2">
        <w:rPr>
          <w:rFonts w:hAnsi="標楷體" w:hint="eastAsia"/>
        </w:rPr>
        <w:t>萬元(</w:t>
      </w:r>
      <w:r w:rsidR="00752404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8C3BF1" w:rsidRPr="00235AF2">
        <w:rPr>
          <w:rFonts w:hAnsi="標楷體" w:hint="eastAsia"/>
        </w:rPr>
        <w:t>1</w:t>
      </w:r>
      <w:r w:rsidR="00392D60" w:rsidRPr="00235AF2">
        <w:rPr>
          <w:rFonts w:hAnsi="標楷體" w:hint="eastAsia"/>
        </w:rPr>
        <w:t>09</w:t>
      </w:r>
      <w:r w:rsidR="00AD078C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50</w:t>
      </w:r>
      <w:r w:rsidRPr="00235AF2">
        <w:rPr>
          <w:rFonts w:hAnsi="標楷體" w:hint="eastAsia"/>
        </w:rPr>
        <w:t>%)；</w:t>
      </w:r>
      <w:r w:rsidR="001B48D2" w:rsidRPr="00235AF2">
        <w:rPr>
          <w:rFonts w:hAnsi="標楷體" w:hint="eastAsia"/>
        </w:rPr>
        <w:t>編列「</w:t>
      </w:r>
      <w:r w:rsidRPr="00235AF2">
        <w:rPr>
          <w:rFonts w:hAnsi="標楷體" w:hint="eastAsia"/>
        </w:rPr>
        <w:t>支出</w:t>
      </w:r>
      <w:r w:rsidR="001B48D2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8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107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7</w:t>
      </w:r>
      <w:r w:rsidRPr="00235AF2">
        <w:rPr>
          <w:rFonts w:hAnsi="標楷體" w:hint="eastAsia"/>
        </w:rPr>
        <w:t>千元，較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</w:t>
      </w:r>
      <w:r w:rsidR="00782F39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8C3BF1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270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元(</w:t>
      </w:r>
      <w:r w:rsidR="008C3BF1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392D60" w:rsidRPr="00235AF2">
        <w:rPr>
          <w:rFonts w:hAnsi="標楷體" w:hint="eastAsia"/>
        </w:rPr>
        <w:t>3</w:t>
      </w:r>
      <w:r w:rsidR="008C3BF1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45</w:t>
      </w:r>
      <w:r w:rsidRPr="00235AF2">
        <w:rPr>
          <w:rFonts w:hAnsi="標楷體" w:hint="eastAsia"/>
        </w:rPr>
        <w:t>%)；收支相抵後，預計賸餘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724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千元，扣除所得稅費用</w:t>
      </w:r>
      <w:r w:rsidR="00392D60" w:rsidRPr="00235AF2">
        <w:rPr>
          <w:rFonts w:hAnsi="標楷體" w:hint="eastAsia"/>
        </w:rPr>
        <w:t>3</w:t>
      </w:r>
      <w:r w:rsidR="001B48D2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1B48D2" w:rsidRPr="00235AF2">
        <w:rPr>
          <w:rFonts w:hAnsi="標楷體"/>
        </w:rPr>
        <w:t>,</w:t>
      </w:r>
      <w:r w:rsidR="00392D60" w:rsidRPr="00235AF2">
        <w:rPr>
          <w:rFonts w:hAnsi="標楷體" w:hint="eastAsia"/>
        </w:rPr>
        <w:t>074</w:t>
      </w:r>
      <w:r w:rsidR="00FF5834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5千</w:t>
      </w:r>
      <w:r w:rsidR="00FF5834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後，</w:t>
      </w:r>
      <w:bookmarkStart w:id="1" w:name="_Hlk163838934"/>
      <w:r w:rsidR="00BE17DD" w:rsidRPr="00235AF2">
        <w:rPr>
          <w:rFonts w:hAnsi="標楷體" w:hint="eastAsia"/>
        </w:rPr>
        <w:t>本期</w:t>
      </w:r>
      <w:r w:rsidR="00594D0C" w:rsidRPr="00235AF2">
        <w:rPr>
          <w:rFonts w:hAnsi="標楷體" w:hint="eastAsia"/>
        </w:rPr>
        <w:t>賸餘</w:t>
      </w:r>
      <w:r w:rsidR="00392D60" w:rsidRPr="00235AF2">
        <w:rPr>
          <w:rFonts w:hAnsi="標楷體" w:hint="eastAsia"/>
        </w:rPr>
        <w:t>20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0,</w:t>
      </w:r>
      <w:r w:rsidR="00392D60" w:rsidRPr="00235AF2">
        <w:rPr>
          <w:rFonts w:hAnsi="標楷體"/>
        </w:rPr>
        <w:t>649</w:t>
      </w:r>
      <w:r w:rsidR="00752404" w:rsidRPr="00235AF2">
        <w:rPr>
          <w:rFonts w:hAnsi="標楷體" w:hint="eastAsia"/>
        </w:rPr>
        <w:t>萬</w:t>
      </w:r>
      <w:r w:rsidR="00392D60" w:rsidRPr="00235AF2">
        <w:rPr>
          <w:rFonts w:hAnsi="標楷體"/>
        </w:rPr>
        <w:t>9</w:t>
      </w:r>
      <w:r w:rsidR="00752404" w:rsidRPr="00235AF2">
        <w:rPr>
          <w:rFonts w:hAnsi="標楷體" w:hint="eastAsia"/>
        </w:rPr>
        <w:t>千元</w:t>
      </w:r>
      <w:r w:rsidR="00F24698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/>
        </w:rPr>
        <w:t>3</w:t>
      </w:r>
      <w:r w:rsidR="008C3BF1" w:rsidRPr="00235AF2">
        <w:rPr>
          <w:rFonts w:hAnsi="標楷體" w:hint="eastAsia"/>
        </w:rPr>
        <w:t>年度</w:t>
      </w:r>
      <w:r w:rsidR="00F87DF6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F87DF6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426240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</w:t>
      </w:r>
      <w:r w:rsidR="00426240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607</w:t>
      </w:r>
      <w:r w:rsidR="00426240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1</w:t>
      </w:r>
      <w:r w:rsidR="00426240" w:rsidRPr="00235AF2">
        <w:rPr>
          <w:rFonts w:hAnsi="標楷體" w:hint="eastAsia"/>
        </w:rPr>
        <w:t>千元(增幅1</w:t>
      </w:r>
      <w:r w:rsidR="00392D60" w:rsidRPr="00235AF2">
        <w:rPr>
          <w:rFonts w:hAnsi="標楷體" w:hint="eastAsia"/>
        </w:rPr>
        <w:t>50</w:t>
      </w:r>
      <w:r w:rsidR="00426240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68</w:t>
      </w:r>
      <w:r w:rsidR="00426240" w:rsidRPr="00235AF2">
        <w:rPr>
          <w:rFonts w:hAnsi="標楷體" w:hint="eastAsia"/>
        </w:rPr>
        <w:t>%)</w:t>
      </w:r>
      <w:bookmarkEnd w:id="1"/>
      <w:r w:rsidRPr="00235AF2">
        <w:rPr>
          <w:rFonts w:hAnsi="標楷體" w:hint="eastAsia"/>
          <w:color w:val="000000" w:themeColor="text1"/>
        </w:rPr>
        <w:t>，主要係</w:t>
      </w:r>
      <w:r w:rsidR="00426240" w:rsidRPr="00235AF2">
        <w:rPr>
          <w:rFonts w:hAnsi="標楷體" w:hint="eastAsia"/>
          <w:color w:val="000000" w:themeColor="text1"/>
        </w:rPr>
        <w:t>參酌</w:t>
      </w:r>
      <w:r w:rsidR="001B48D2" w:rsidRPr="00235AF2">
        <w:rPr>
          <w:rFonts w:hAnsi="標楷體" w:hint="eastAsia"/>
          <w:color w:val="000000" w:themeColor="text1"/>
        </w:rPr>
        <w:t>中華航空</w:t>
      </w:r>
      <w:r w:rsidR="00250E67" w:rsidRPr="00235AF2">
        <w:rPr>
          <w:rFonts w:hAnsi="標楷體" w:hint="eastAsia"/>
          <w:color w:val="000000" w:themeColor="text1"/>
        </w:rPr>
        <w:t>股份有限</w:t>
      </w:r>
      <w:r w:rsidR="001B48D2" w:rsidRPr="00235AF2">
        <w:rPr>
          <w:rFonts w:hAnsi="標楷體" w:hint="eastAsia"/>
          <w:color w:val="000000" w:themeColor="text1"/>
        </w:rPr>
        <w:t>公司(以下簡稱</w:t>
      </w:r>
      <w:r w:rsidR="00426240" w:rsidRPr="00235AF2">
        <w:rPr>
          <w:rFonts w:hAnsi="標楷體" w:hint="eastAsia"/>
          <w:color w:val="000000" w:themeColor="text1"/>
        </w:rPr>
        <w:t>華航</w:t>
      </w:r>
      <w:r w:rsidR="001B48D2" w:rsidRPr="00235AF2">
        <w:rPr>
          <w:rFonts w:hAnsi="標楷體" w:hint="eastAsia"/>
          <w:color w:val="000000" w:themeColor="text1"/>
        </w:rPr>
        <w:t>)</w:t>
      </w:r>
      <w:r w:rsidR="00426240" w:rsidRPr="00235AF2">
        <w:rPr>
          <w:rFonts w:hAnsi="標楷體" w:hint="eastAsia"/>
          <w:color w:val="000000" w:themeColor="text1"/>
        </w:rPr>
        <w:t>預估</w:t>
      </w:r>
      <w:r w:rsidR="008D0257" w:rsidRPr="00235AF2">
        <w:rPr>
          <w:rFonts w:hAnsi="標楷體" w:hint="eastAsia"/>
          <w:color w:val="000000" w:themeColor="text1"/>
        </w:rPr>
        <w:t>114</w:t>
      </w:r>
      <w:r w:rsidR="00426240" w:rsidRPr="00235AF2">
        <w:rPr>
          <w:rFonts w:hAnsi="標楷體" w:hint="eastAsia"/>
          <w:color w:val="000000" w:themeColor="text1"/>
        </w:rPr>
        <w:t>年之收益狀況，</w:t>
      </w:r>
      <w:r w:rsidR="001B48D2" w:rsidRPr="00235AF2">
        <w:rPr>
          <w:rFonts w:hAnsi="標楷體" w:hint="eastAsia"/>
          <w:color w:val="000000" w:themeColor="text1"/>
        </w:rPr>
        <w:t>採</w:t>
      </w:r>
      <w:r w:rsidR="00426240" w:rsidRPr="00235AF2">
        <w:rPr>
          <w:rFonts w:hAnsi="標楷體" w:hint="eastAsia"/>
          <w:color w:val="000000" w:themeColor="text1"/>
        </w:rPr>
        <w:t>權益法認列投資華航收益增加</w:t>
      </w:r>
      <w:r w:rsidR="00310B26" w:rsidRPr="00235AF2">
        <w:rPr>
          <w:rFonts w:hAnsi="標楷體" w:hint="eastAsia"/>
          <w:color w:val="000000" w:themeColor="text1"/>
        </w:rPr>
        <w:t>所致</w:t>
      </w:r>
      <w:r w:rsidRPr="00235AF2">
        <w:rPr>
          <w:rFonts w:hAnsi="標楷體" w:hint="eastAsia"/>
          <w:color w:val="000000" w:themeColor="text1"/>
        </w:rPr>
        <w:t>。謹</w:t>
      </w:r>
      <w:r w:rsidRPr="00235AF2">
        <w:rPr>
          <w:rFonts w:hAnsi="標楷體" w:hint="eastAsia"/>
        </w:rPr>
        <w:t>就航發會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年度預算案評估如下：</w:t>
      </w:r>
    </w:p>
    <w:p w14:paraId="66D1E380" w14:textId="05643F5E" w:rsidR="00392D60" w:rsidRPr="00235AF2" w:rsidRDefault="004F0592" w:rsidP="006D28B0">
      <w:pPr>
        <w:pStyle w:val="14"/>
        <w:ind w:left="567" w:hanging="567"/>
        <w:outlineLvl w:val="0"/>
        <w:rPr>
          <w:rFonts w:hAnsi="標楷體"/>
        </w:rPr>
      </w:pPr>
      <w:bookmarkStart w:id="2" w:name="_Toc99628039"/>
      <w:bookmarkStart w:id="3" w:name="_Toc510515153"/>
      <w:bookmarkStart w:id="4" w:name="_Toc194495767"/>
      <w:r w:rsidRPr="00235AF2">
        <w:rPr>
          <w:rFonts w:hAnsi="標楷體" w:hint="eastAsia"/>
        </w:rPr>
        <w:t>三</w:t>
      </w:r>
      <w:r w:rsidR="00392D60" w:rsidRPr="00235AF2">
        <w:rPr>
          <w:rFonts w:hAnsi="標楷體" w:hint="eastAsia"/>
        </w:rPr>
        <w:t>、</w:t>
      </w:r>
      <w:bookmarkStart w:id="5" w:name="_Hlk193893953"/>
      <w:r w:rsidR="002403E0" w:rsidRPr="00235AF2">
        <w:rPr>
          <w:rFonts w:hAnsi="標楷體" w:hint="eastAsia"/>
        </w:rPr>
        <w:t>「</w:t>
      </w:r>
      <w:r w:rsidR="00392D60" w:rsidRPr="00235AF2">
        <w:rPr>
          <w:rFonts w:hAnsi="標楷體" w:hint="eastAsia"/>
        </w:rPr>
        <w:t>行政經費</w:t>
      </w:r>
      <w:r w:rsidR="002403E0" w:rsidRPr="00235AF2">
        <w:rPr>
          <w:rFonts w:hAnsi="標楷體" w:hint="eastAsia"/>
        </w:rPr>
        <w:t>」部分項目</w:t>
      </w:r>
      <w:r w:rsidR="00392D60" w:rsidRPr="00235AF2">
        <w:rPr>
          <w:rFonts w:hAnsi="標楷體" w:hint="eastAsia"/>
        </w:rPr>
        <w:t>預</w:t>
      </w:r>
      <w:r w:rsidR="00B43E60" w:rsidRPr="00235AF2">
        <w:rPr>
          <w:rFonts w:hAnsi="標楷體" w:hint="eastAsia"/>
        </w:rPr>
        <w:t>、</w:t>
      </w:r>
      <w:r w:rsidR="002403E0" w:rsidRPr="00235AF2">
        <w:rPr>
          <w:rFonts w:hAnsi="標楷體" w:hint="eastAsia"/>
        </w:rPr>
        <w:t>決</w:t>
      </w:r>
      <w:r w:rsidR="00392D60" w:rsidRPr="00235AF2">
        <w:rPr>
          <w:rFonts w:hAnsi="標楷體" w:hint="eastAsia"/>
        </w:rPr>
        <w:t>算</w:t>
      </w:r>
      <w:bookmarkEnd w:id="5"/>
      <w:r w:rsidR="006352CF" w:rsidRPr="00235AF2">
        <w:rPr>
          <w:rFonts w:hAnsi="標楷體" w:hint="eastAsia"/>
        </w:rPr>
        <w:t>落差顯著</w:t>
      </w:r>
      <w:r w:rsidR="00392D60" w:rsidRPr="00235AF2">
        <w:rPr>
          <w:rFonts w:hAnsi="標楷體" w:hint="eastAsia"/>
        </w:rPr>
        <w:t>，允宜參酌以前年度執行情形，覈實編列相關預算</w:t>
      </w:r>
      <w:bookmarkEnd w:id="2"/>
      <w:r w:rsidR="00D30AD2" w:rsidRPr="00235AF2">
        <w:rPr>
          <w:rFonts w:hAnsi="標楷體" w:hint="eastAsia"/>
        </w:rPr>
        <w:t>，</w:t>
      </w:r>
      <w:r w:rsidR="00D65160" w:rsidRPr="00235AF2">
        <w:rPr>
          <w:rFonts w:hAnsi="標楷體" w:hint="eastAsia"/>
        </w:rPr>
        <w:t>以確保資源配置合理性及經費運用效益</w:t>
      </w:r>
      <w:bookmarkEnd w:id="4"/>
    </w:p>
    <w:p w14:paraId="1D11A628" w14:textId="7F97BB08" w:rsidR="00392D60" w:rsidRPr="00235AF2" w:rsidRDefault="00392D60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航發會11</w:t>
      </w:r>
      <w:r w:rsidR="002403E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年度預算案</w:t>
      </w:r>
      <w:r w:rsidR="000F4096" w:rsidRPr="00235AF2">
        <w:rPr>
          <w:rFonts w:hAnsi="標楷體" w:hint="eastAsia"/>
        </w:rPr>
        <w:t>於</w:t>
      </w:r>
      <w:r w:rsidR="00BF2AFA" w:rsidRPr="00235AF2">
        <w:rPr>
          <w:rFonts w:hAnsi="標楷體" w:hint="eastAsia"/>
        </w:rPr>
        <w:t>「支出」項下</w:t>
      </w:r>
      <w:r w:rsidRPr="00235AF2">
        <w:rPr>
          <w:rFonts w:hAnsi="標楷體" w:hint="eastAsia"/>
        </w:rPr>
        <w:t>編列</w:t>
      </w:r>
      <w:r w:rsidR="00BF2AFA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行政經費</w:t>
      </w:r>
      <w:r w:rsidR="008C524C" w:rsidRPr="00235AF2">
        <w:rPr>
          <w:rFonts w:hAnsi="標楷體" w:hint="eastAsia"/>
        </w:rPr>
        <w:t>」</w:t>
      </w:r>
      <w:r w:rsidRPr="00235AF2">
        <w:rPr>
          <w:rFonts w:hAnsi="標楷體"/>
        </w:rPr>
        <w:t>8</w:t>
      </w:r>
      <w:r w:rsidR="000F4096" w:rsidRPr="00235AF2">
        <w:rPr>
          <w:rFonts w:hAnsi="標楷體" w:hint="eastAsia"/>
        </w:rPr>
        <w:t>97</w:t>
      </w:r>
      <w:r w:rsidRPr="00235AF2">
        <w:rPr>
          <w:rFonts w:hAnsi="標楷體" w:hint="eastAsia"/>
        </w:rPr>
        <w:t>萬</w:t>
      </w:r>
      <w:r w:rsidR="000F4096" w:rsidRPr="00235AF2">
        <w:rPr>
          <w:rFonts w:hAnsi="標楷體" w:hint="eastAsia"/>
        </w:rPr>
        <w:t>9千</w:t>
      </w:r>
      <w:r w:rsidRPr="00235AF2">
        <w:rPr>
          <w:rFonts w:hAnsi="標楷體" w:hint="eastAsia"/>
        </w:rPr>
        <w:t>元，</w:t>
      </w:r>
      <w:r w:rsidR="000376A9" w:rsidRPr="00235AF2">
        <w:rPr>
          <w:rFonts w:hAnsi="標楷體" w:hint="eastAsia"/>
        </w:rPr>
        <w:t>主要係辦理「會務行政」、「房屋費」、「文具印刷費」及「其他行政經費」</w:t>
      </w:r>
      <w:r w:rsidR="000F4096" w:rsidRPr="00235AF2">
        <w:rPr>
          <w:rFonts w:hAnsi="標楷體" w:hint="eastAsia"/>
        </w:rPr>
        <w:t>等</w:t>
      </w:r>
      <w:r w:rsidR="00887551" w:rsidRPr="00235AF2">
        <w:rPr>
          <w:rFonts w:hAnsi="標楷體" w:hint="eastAsia"/>
        </w:rPr>
        <w:t>所需之</w:t>
      </w:r>
      <w:r w:rsidR="000F4096" w:rsidRPr="00235AF2">
        <w:rPr>
          <w:rFonts w:hAnsi="標楷體" w:hint="eastAsia"/>
        </w:rPr>
        <w:t>經費</w:t>
      </w:r>
      <w:r w:rsidR="000376A9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較11</w:t>
      </w:r>
      <w:r w:rsidR="00DF09AD" w:rsidRPr="00235AF2">
        <w:rPr>
          <w:rFonts w:hAnsi="標楷體" w:hint="eastAsia"/>
        </w:rPr>
        <w:t>3</w:t>
      </w:r>
      <w:r w:rsidRPr="00235AF2">
        <w:rPr>
          <w:rFonts w:hAnsi="標楷體" w:hint="eastAsia"/>
        </w:rPr>
        <w:t>年度預算案增加</w:t>
      </w:r>
      <w:r w:rsidR="00F4194B" w:rsidRPr="00235AF2">
        <w:rPr>
          <w:rFonts w:hAnsi="標楷體" w:hint="eastAsia"/>
        </w:rPr>
        <w:t>19</w:t>
      </w:r>
      <w:r w:rsidRPr="00235AF2">
        <w:rPr>
          <w:rFonts w:hAnsi="標楷體" w:hint="eastAsia"/>
        </w:rPr>
        <w:t>萬</w:t>
      </w:r>
      <w:r w:rsidR="00F4194B" w:rsidRPr="00235AF2">
        <w:rPr>
          <w:rFonts w:hAnsi="標楷體" w:hint="eastAsia"/>
        </w:rPr>
        <w:t>9</w:t>
      </w:r>
      <w:r w:rsidR="008C524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元(增幅</w:t>
      </w:r>
      <w:r w:rsidR="00F4194B" w:rsidRPr="00235AF2">
        <w:rPr>
          <w:rFonts w:hAnsi="標楷體" w:hint="eastAsia"/>
        </w:rPr>
        <w:t>2</w:t>
      </w:r>
      <w:r w:rsidR="000376A9" w:rsidRPr="00235AF2">
        <w:rPr>
          <w:rFonts w:hAnsi="標楷體" w:hint="eastAsia"/>
        </w:rPr>
        <w:t>.</w:t>
      </w:r>
      <w:r w:rsidR="00F4194B" w:rsidRPr="00235AF2">
        <w:rPr>
          <w:rFonts w:hAnsi="標楷體" w:hint="eastAsia"/>
        </w:rPr>
        <w:t>27</w:t>
      </w:r>
      <w:r w:rsidRPr="00235AF2">
        <w:rPr>
          <w:rFonts w:hAnsi="標楷體" w:hint="eastAsia"/>
        </w:rPr>
        <w:t>%)。</w:t>
      </w:r>
      <w:r w:rsidR="008C524C" w:rsidRPr="00235AF2">
        <w:rPr>
          <w:rFonts w:hAnsi="標楷體" w:hint="eastAsia"/>
        </w:rPr>
        <w:t>經查：</w:t>
      </w:r>
    </w:p>
    <w:p w14:paraId="2DE35F97" w14:textId="71DFA401" w:rsidR="001E03FD" w:rsidRPr="00235AF2" w:rsidRDefault="001E03FD" w:rsidP="00EC0CBF">
      <w:pPr>
        <w:pStyle w:val="a4"/>
        <w:ind w:left="849" w:hanging="283"/>
        <w:rPr>
          <w:rFonts w:hAnsi="標楷體"/>
          <w:b/>
        </w:rPr>
      </w:pPr>
      <w:bookmarkStart w:id="6" w:name="_Hlk193898357"/>
      <w:bookmarkStart w:id="7" w:name="_Hlk193892898"/>
      <w:r w:rsidRPr="00235AF2">
        <w:rPr>
          <w:rFonts w:hAnsi="標楷體" w:hint="eastAsia"/>
          <w:b/>
        </w:rPr>
        <w:t>(一)行政經費</w:t>
      </w:r>
      <w:r w:rsidR="00A304E8" w:rsidRPr="00235AF2">
        <w:rPr>
          <w:rFonts w:hAnsi="標楷體" w:hint="eastAsia"/>
          <w:b/>
        </w:rPr>
        <w:t>預</w:t>
      </w:r>
      <w:r w:rsidR="00B43E60" w:rsidRPr="00235AF2">
        <w:rPr>
          <w:rFonts w:hAnsi="標楷體" w:hint="eastAsia"/>
          <w:b/>
        </w:rPr>
        <w:t>、</w:t>
      </w:r>
      <w:r w:rsidR="00A304E8" w:rsidRPr="00235AF2">
        <w:rPr>
          <w:rFonts w:hAnsi="標楷體" w:hint="eastAsia"/>
          <w:b/>
        </w:rPr>
        <w:t>決算落差顯著，</w:t>
      </w:r>
      <w:r w:rsidR="006447A0" w:rsidRPr="00235AF2">
        <w:rPr>
          <w:rFonts w:hAnsi="標楷體"/>
          <w:b/>
        </w:rPr>
        <w:t>反映</w:t>
      </w:r>
      <w:r w:rsidR="00950BEA" w:rsidRPr="00235AF2">
        <w:rPr>
          <w:rFonts w:hAnsi="標楷體" w:hint="eastAsia"/>
          <w:b/>
        </w:rPr>
        <w:t>預算編列未能切合實需</w:t>
      </w:r>
    </w:p>
    <w:p w14:paraId="45173AA8" w14:textId="39BCEA8F" w:rsidR="00A304E8" w:rsidRPr="00235AF2" w:rsidRDefault="00392D60" w:rsidP="00381AF2">
      <w:pPr>
        <w:pStyle w:val="2"/>
        <w:ind w:left="850" w:firstLine="566"/>
        <w:rPr>
          <w:rFonts w:hAnsi="標楷體"/>
          <w:snapToGrid/>
        </w:rPr>
      </w:pPr>
      <w:r w:rsidRPr="00235AF2">
        <w:rPr>
          <w:rFonts w:hAnsi="標楷體" w:hint="eastAsia"/>
        </w:rPr>
        <w:t>觀諸</w:t>
      </w:r>
      <w:r w:rsidR="003E3E6F" w:rsidRPr="00235AF2">
        <w:rPr>
          <w:rFonts w:hAnsi="標楷體" w:hint="eastAsia"/>
        </w:rPr>
        <w:t>該會</w:t>
      </w:r>
      <w:r w:rsidR="000376A9" w:rsidRPr="00235AF2">
        <w:rPr>
          <w:rFonts w:hAnsi="標楷體" w:hint="eastAsia"/>
        </w:rPr>
        <w:t>110至11</w:t>
      </w:r>
      <w:r w:rsidR="000E48FA" w:rsidRPr="00235AF2">
        <w:rPr>
          <w:rFonts w:hAnsi="標楷體" w:hint="eastAsia"/>
        </w:rPr>
        <w:t>3</w:t>
      </w:r>
      <w:r w:rsidR="000376A9" w:rsidRPr="00235AF2">
        <w:rPr>
          <w:rFonts w:hAnsi="標楷體" w:hint="eastAsia"/>
        </w:rPr>
        <w:t>年度「</w:t>
      </w:r>
      <w:r w:rsidRPr="00235AF2">
        <w:rPr>
          <w:rFonts w:hAnsi="標楷體" w:hint="eastAsia"/>
        </w:rPr>
        <w:t>行政經費</w:t>
      </w:r>
      <w:r w:rsidR="000376A9" w:rsidRPr="00235AF2">
        <w:rPr>
          <w:rFonts w:hAnsi="標楷體" w:hint="eastAsia"/>
        </w:rPr>
        <w:t>」</w:t>
      </w:r>
      <w:r w:rsidRPr="00235AF2">
        <w:rPr>
          <w:rFonts w:hAnsi="標楷體" w:hint="eastAsia"/>
        </w:rPr>
        <w:t>預算編列及執行情形，預算數</w:t>
      </w:r>
      <w:r w:rsidR="000E48FA" w:rsidRPr="00235AF2">
        <w:rPr>
          <w:rFonts w:hAnsi="標楷體" w:hint="eastAsia"/>
        </w:rPr>
        <w:t>介於871萬6千元至</w:t>
      </w:r>
      <w:r w:rsidR="000E48FA" w:rsidRPr="00235AF2">
        <w:rPr>
          <w:rFonts w:hAnsi="標楷體"/>
        </w:rPr>
        <w:t>8</w:t>
      </w:r>
      <w:r w:rsidR="000E48FA" w:rsidRPr="00235AF2">
        <w:rPr>
          <w:rFonts w:hAnsi="標楷體" w:hint="eastAsia"/>
        </w:rPr>
        <w:t>78萬元</w:t>
      </w:r>
      <w:r w:rsidR="007661EB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</w:t>
      </w:r>
      <w:r w:rsidR="00A304E8" w:rsidRPr="00235AF2">
        <w:rPr>
          <w:rFonts w:hAnsi="標楷體" w:hint="eastAsia"/>
        </w:rPr>
        <w:t>各</w:t>
      </w:r>
      <w:r w:rsidR="00E3301D" w:rsidRPr="00235AF2">
        <w:rPr>
          <w:rFonts w:hAnsi="標楷體"/>
        </w:rPr>
        <w:t>年度變動幅度</w:t>
      </w:r>
      <w:r w:rsidR="00A304E8" w:rsidRPr="00235AF2">
        <w:rPr>
          <w:rFonts w:hAnsi="標楷體" w:hint="eastAsia"/>
        </w:rPr>
        <w:t>不大</w:t>
      </w:r>
      <w:r w:rsidR="00E3301D" w:rsidRPr="00235AF2">
        <w:rPr>
          <w:rFonts w:hAnsi="標楷體"/>
        </w:rPr>
        <w:t>，</w:t>
      </w:r>
      <w:r w:rsidRPr="00235AF2">
        <w:rPr>
          <w:rFonts w:hAnsi="標楷體" w:hint="eastAsia"/>
        </w:rPr>
        <w:t>差異數僅</w:t>
      </w:r>
      <w:r w:rsidR="000E48FA" w:rsidRPr="00235AF2">
        <w:rPr>
          <w:rFonts w:hAnsi="標楷體" w:hint="eastAsia"/>
        </w:rPr>
        <w:t>6</w:t>
      </w:r>
      <w:r w:rsidRPr="00235AF2">
        <w:rPr>
          <w:rFonts w:hAnsi="標楷體" w:hint="eastAsia"/>
        </w:rPr>
        <w:t>萬</w:t>
      </w:r>
      <w:r w:rsidR="000E48FA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元；</w:t>
      </w:r>
      <w:r w:rsidR="00A304E8" w:rsidRPr="00235AF2">
        <w:rPr>
          <w:rFonts w:hAnsi="標楷體" w:hint="eastAsia"/>
        </w:rPr>
        <w:t>而</w:t>
      </w:r>
      <w:r w:rsidRPr="00235AF2">
        <w:rPr>
          <w:rFonts w:hAnsi="標楷體" w:hint="eastAsia"/>
        </w:rPr>
        <w:t>同期</w:t>
      </w:r>
      <w:r w:rsidR="00C800FE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決算數</w:t>
      </w:r>
      <w:r w:rsidR="00A304E8" w:rsidRPr="00235AF2">
        <w:rPr>
          <w:rFonts w:hAnsi="標楷體" w:hint="eastAsia"/>
        </w:rPr>
        <w:t>卻</w:t>
      </w:r>
      <w:r w:rsidR="006C30C5" w:rsidRPr="00235AF2">
        <w:rPr>
          <w:rFonts w:hAnsi="標楷體" w:hint="eastAsia"/>
        </w:rPr>
        <w:t>介於576萬</w:t>
      </w:r>
      <w:r w:rsidR="006F3D6E" w:rsidRPr="00235AF2">
        <w:rPr>
          <w:rFonts w:hAnsi="標楷體" w:hint="eastAsia"/>
        </w:rPr>
        <w:t>2</w:t>
      </w:r>
      <w:r w:rsidR="006C30C5" w:rsidRPr="00235AF2">
        <w:rPr>
          <w:rFonts w:hAnsi="標楷體" w:hint="eastAsia"/>
        </w:rPr>
        <w:t>千元至</w:t>
      </w:r>
      <w:r w:rsidRPr="00235AF2">
        <w:rPr>
          <w:rFonts w:hAnsi="標楷體" w:hint="eastAsia"/>
        </w:rPr>
        <w:t>7</w:t>
      </w:r>
      <w:r w:rsidR="006C30C5" w:rsidRPr="00235AF2">
        <w:rPr>
          <w:rFonts w:hAnsi="標楷體" w:hint="eastAsia"/>
        </w:rPr>
        <w:t>57</w:t>
      </w:r>
      <w:r w:rsidRPr="00235AF2">
        <w:rPr>
          <w:rFonts w:hAnsi="標楷體" w:hint="eastAsia"/>
        </w:rPr>
        <w:t>萬</w:t>
      </w:r>
      <w:r w:rsidR="006F3D6E" w:rsidRPr="00235AF2">
        <w:rPr>
          <w:rFonts w:hAnsi="標楷體" w:hint="eastAsia"/>
        </w:rPr>
        <w:t>2</w:t>
      </w:r>
      <w:r w:rsidRPr="00235AF2">
        <w:rPr>
          <w:rFonts w:hAnsi="標楷體" w:hint="eastAsia"/>
        </w:rPr>
        <w:t>千元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，差異數</w:t>
      </w:r>
      <w:r w:rsidR="003E3E6F" w:rsidRPr="00235AF2">
        <w:rPr>
          <w:rFonts w:hAnsi="標楷體" w:hint="eastAsia"/>
        </w:rPr>
        <w:t>高</w:t>
      </w:r>
      <w:r w:rsidRPr="00235AF2">
        <w:rPr>
          <w:rFonts w:hAnsi="標楷體" w:hint="eastAsia"/>
        </w:rPr>
        <w:t>達</w:t>
      </w:r>
      <w:r w:rsidR="006C30C5" w:rsidRPr="00235AF2">
        <w:rPr>
          <w:rFonts w:hAnsi="標楷體" w:hint="eastAsia"/>
        </w:rPr>
        <w:t>18</w:t>
      </w:r>
      <w:r w:rsidR="006F3D6E" w:rsidRPr="00235AF2">
        <w:rPr>
          <w:rFonts w:hAnsi="標楷體" w:hint="eastAsia"/>
        </w:rPr>
        <w:t>1</w:t>
      </w:r>
      <w:r w:rsidRPr="00235AF2">
        <w:rPr>
          <w:rFonts w:hAnsi="標楷體" w:hint="eastAsia"/>
        </w:rPr>
        <w:t>萬元，</w:t>
      </w:r>
      <w:r w:rsidR="00A304E8" w:rsidRPr="00235AF2">
        <w:rPr>
          <w:rFonts w:hAnsi="標楷體" w:hint="eastAsia"/>
        </w:rPr>
        <w:t>整體</w:t>
      </w:r>
      <w:r w:rsidR="006C30C5" w:rsidRPr="00235AF2">
        <w:rPr>
          <w:rFonts w:hAnsi="標楷體" w:hint="eastAsia"/>
          <w:snapToGrid/>
        </w:rPr>
        <w:t>執行率</w:t>
      </w:r>
      <w:r w:rsidR="007661EB" w:rsidRPr="00235AF2">
        <w:rPr>
          <w:rFonts w:hAnsi="標楷體" w:hint="eastAsia"/>
          <w:snapToGrid/>
        </w:rPr>
        <w:t>介於</w:t>
      </w:r>
      <w:r w:rsidR="006C30C5" w:rsidRPr="00235AF2">
        <w:rPr>
          <w:rFonts w:hAnsi="標楷體"/>
          <w:snapToGrid/>
        </w:rPr>
        <w:t>6</w:t>
      </w:r>
      <w:r w:rsidR="006C30C5" w:rsidRPr="00235AF2">
        <w:rPr>
          <w:rFonts w:hAnsi="標楷體" w:hint="eastAsia"/>
          <w:snapToGrid/>
        </w:rPr>
        <w:t>6.1</w:t>
      </w:r>
      <w:r w:rsidR="006F3D6E" w:rsidRPr="00235AF2">
        <w:rPr>
          <w:rFonts w:hAnsi="標楷體" w:hint="eastAsia"/>
          <w:snapToGrid/>
        </w:rPr>
        <w:t>1</w:t>
      </w:r>
      <w:r w:rsidR="006C30C5" w:rsidRPr="00235AF2">
        <w:rPr>
          <w:rFonts w:hAnsi="標楷體" w:hint="eastAsia"/>
          <w:snapToGrid/>
        </w:rPr>
        <w:t>%至</w:t>
      </w:r>
      <w:r w:rsidR="007661EB" w:rsidRPr="00235AF2">
        <w:rPr>
          <w:rFonts w:hAnsi="標楷體" w:hint="eastAsia"/>
          <w:snapToGrid/>
        </w:rPr>
        <w:t>86</w:t>
      </w:r>
      <w:r w:rsidR="006C30C5" w:rsidRPr="00235AF2">
        <w:rPr>
          <w:rFonts w:hAnsi="標楷體" w:hint="eastAsia"/>
          <w:snapToGrid/>
        </w:rPr>
        <w:t>.7</w:t>
      </w:r>
      <w:r w:rsidR="006F3D6E" w:rsidRPr="00235AF2">
        <w:rPr>
          <w:rFonts w:hAnsi="標楷體" w:hint="eastAsia"/>
          <w:snapToGrid/>
        </w:rPr>
        <w:t>8</w:t>
      </w:r>
      <w:r w:rsidR="006C30C5" w:rsidRPr="00235AF2">
        <w:rPr>
          <w:rFonts w:hAnsi="標楷體" w:hint="eastAsia"/>
          <w:snapToGrid/>
        </w:rPr>
        <w:t>%</w:t>
      </w:r>
      <w:r w:rsidR="00A304E8" w:rsidRPr="00235AF2">
        <w:rPr>
          <w:rFonts w:hAnsi="標楷體" w:hint="eastAsia"/>
          <w:snapToGrid/>
        </w:rPr>
        <w:t>(詳表1)，預算編列與實際執行</w:t>
      </w:r>
      <w:r w:rsidR="003756ED" w:rsidRPr="00235AF2">
        <w:rPr>
          <w:rFonts w:hAnsi="標楷體" w:hint="eastAsia"/>
          <w:snapToGrid/>
        </w:rPr>
        <w:t>結果</w:t>
      </w:r>
      <w:r w:rsidR="00A304E8" w:rsidRPr="00235AF2">
        <w:rPr>
          <w:rFonts w:hAnsi="標楷體" w:hint="eastAsia"/>
          <w:snapToGrid/>
        </w:rPr>
        <w:t>存有顯</w:t>
      </w:r>
      <w:r w:rsidR="00A304E8" w:rsidRPr="00235AF2">
        <w:rPr>
          <w:rFonts w:hAnsi="標楷體" w:hint="eastAsia"/>
          <w:snapToGrid/>
        </w:rPr>
        <w:lastRenderedPageBreak/>
        <w:t>著落差</w:t>
      </w:r>
      <w:r w:rsidR="000F508E" w:rsidRPr="00235AF2">
        <w:rPr>
          <w:rFonts w:hAnsi="標楷體" w:hint="eastAsia"/>
          <w:snapToGrid/>
        </w:rPr>
        <w:t>。</w:t>
      </w:r>
    </w:p>
    <w:p w14:paraId="60FC86F0" w14:textId="61BD06CB" w:rsidR="008024EE" w:rsidRPr="00235AF2" w:rsidRDefault="000F508E" w:rsidP="00381AF2">
      <w:pPr>
        <w:pStyle w:val="2"/>
        <w:ind w:left="850" w:firstLine="566"/>
        <w:rPr>
          <w:rFonts w:hAnsi="標楷體"/>
          <w:snapToGrid/>
        </w:rPr>
      </w:pPr>
      <w:r w:rsidRPr="00235AF2">
        <w:rPr>
          <w:rFonts w:hAnsi="標楷體" w:hint="eastAsia"/>
          <w:snapToGrid/>
        </w:rPr>
        <w:t>另</w:t>
      </w:r>
      <w:r w:rsidR="00A304E8" w:rsidRPr="00235AF2">
        <w:rPr>
          <w:rFonts w:hAnsi="標楷體" w:hint="eastAsia"/>
          <w:snapToGrid/>
        </w:rPr>
        <w:t>就各細項而言，</w:t>
      </w:r>
      <w:r w:rsidR="00162DDF" w:rsidRPr="00235AF2">
        <w:rPr>
          <w:rFonts w:hAnsi="標楷體" w:hint="eastAsia"/>
          <w:snapToGrid/>
        </w:rPr>
        <w:t>其中「</w:t>
      </w:r>
      <w:r w:rsidR="006C30C5" w:rsidRPr="00235AF2">
        <w:rPr>
          <w:rFonts w:hAnsi="標楷體" w:hint="eastAsia"/>
          <w:snapToGrid/>
        </w:rPr>
        <w:t>房屋費</w:t>
      </w:r>
      <w:r w:rsidR="00162DDF" w:rsidRPr="00235AF2">
        <w:rPr>
          <w:rFonts w:hAnsi="標楷體" w:hint="eastAsia"/>
          <w:snapToGrid/>
        </w:rPr>
        <w:t>」</w:t>
      </w:r>
      <w:r w:rsidR="00A304E8" w:rsidRPr="00235AF2">
        <w:rPr>
          <w:rFonts w:hAnsi="標楷體" w:hint="eastAsia"/>
          <w:snapToGrid/>
        </w:rPr>
        <w:t>執行率相對穩定，均達94%以上</w:t>
      </w:r>
      <w:r w:rsidR="00162DDF" w:rsidRPr="00235AF2">
        <w:rPr>
          <w:rFonts w:hAnsi="標楷體" w:hint="eastAsia"/>
          <w:snapToGrid/>
        </w:rPr>
        <w:t>，</w:t>
      </w:r>
      <w:r w:rsidR="00C800FE" w:rsidRPr="00235AF2">
        <w:rPr>
          <w:rFonts w:hAnsi="標楷體" w:hint="eastAsia"/>
          <w:snapToGrid/>
        </w:rPr>
        <w:t>惟部分</w:t>
      </w:r>
      <w:r w:rsidR="00162DDF" w:rsidRPr="00235AF2">
        <w:rPr>
          <w:rFonts w:hAnsi="標楷體" w:hint="eastAsia"/>
          <w:snapToGrid/>
        </w:rPr>
        <w:t>項目</w:t>
      </w:r>
      <w:r w:rsidR="00A304E8" w:rsidRPr="00235AF2">
        <w:rPr>
          <w:rFonts w:hAnsi="標楷體" w:hint="eastAsia"/>
          <w:snapToGrid/>
        </w:rPr>
        <w:t>執行率</w:t>
      </w:r>
      <w:r w:rsidR="0021227E" w:rsidRPr="00235AF2">
        <w:rPr>
          <w:rFonts w:hAnsi="標楷體" w:hint="eastAsia"/>
          <w:snapToGrid/>
        </w:rPr>
        <w:t>較</w:t>
      </w:r>
      <w:r w:rsidR="00A304E8" w:rsidRPr="00235AF2">
        <w:rPr>
          <w:rFonts w:hAnsi="標楷體" w:hint="eastAsia"/>
          <w:snapToGrid/>
        </w:rPr>
        <w:t>低，</w:t>
      </w:r>
      <w:bookmarkStart w:id="8" w:name="_Hlk193984051"/>
      <w:r w:rsidR="00A304E8" w:rsidRPr="00235AF2">
        <w:rPr>
          <w:rFonts w:hAnsi="標楷體" w:hint="eastAsia"/>
          <w:snapToGrid/>
        </w:rPr>
        <w:t>甚</w:t>
      </w:r>
      <w:r w:rsidR="007661EB" w:rsidRPr="00235AF2">
        <w:rPr>
          <w:rFonts w:hAnsi="標楷體" w:hint="eastAsia"/>
          <w:snapToGrid/>
        </w:rPr>
        <w:t>有</w:t>
      </w:r>
      <w:r w:rsidR="00A304E8" w:rsidRPr="00235AF2">
        <w:rPr>
          <w:rFonts w:hAnsi="標楷體" w:hint="eastAsia"/>
          <w:snapToGrid/>
        </w:rPr>
        <w:t>低於</w:t>
      </w:r>
      <w:bookmarkEnd w:id="8"/>
      <w:r w:rsidR="00A304E8" w:rsidRPr="00235AF2">
        <w:rPr>
          <w:rFonts w:hAnsi="標楷體" w:hint="eastAsia"/>
          <w:snapToGrid/>
        </w:rPr>
        <w:t>50%</w:t>
      </w:r>
      <w:r w:rsidR="00C800FE" w:rsidRPr="00235AF2">
        <w:rPr>
          <w:rFonts w:hAnsi="標楷體" w:hint="eastAsia"/>
          <w:snapToGrid/>
        </w:rPr>
        <w:t>，</w:t>
      </w:r>
      <w:r w:rsidR="00A304E8" w:rsidRPr="00235AF2">
        <w:rPr>
          <w:rFonts w:hAnsi="標楷體" w:hint="eastAsia"/>
          <w:snapToGrid/>
        </w:rPr>
        <w:t>如「會務行政」4年</w:t>
      </w:r>
      <w:r w:rsidR="00C800FE" w:rsidRPr="00235AF2">
        <w:rPr>
          <w:rFonts w:hAnsi="標楷體" w:hint="eastAsia"/>
          <w:snapToGrid/>
        </w:rPr>
        <w:t>執行率介於60.57%至87.73%</w:t>
      </w:r>
      <w:r w:rsidR="00A304E8" w:rsidRPr="00235AF2">
        <w:rPr>
          <w:rFonts w:hAnsi="標楷體" w:hint="eastAsia"/>
          <w:snapToGrid/>
        </w:rPr>
        <w:t>，</w:t>
      </w:r>
      <w:r w:rsidR="00C800FE" w:rsidRPr="00235AF2">
        <w:rPr>
          <w:rFonts w:hAnsi="標楷體" w:hint="eastAsia"/>
          <w:snapToGrid/>
        </w:rPr>
        <w:t>又如</w:t>
      </w:r>
      <w:r w:rsidR="00A304E8" w:rsidRPr="00235AF2">
        <w:rPr>
          <w:rFonts w:hAnsi="標楷體" w:hint="eastAsia"/>
          <w:snapToGrid/>
        </w:rPr>
        <w:t>「</w:t>
      </w:r>
      <w:r w:rsidR="006F3D6E" w:rsidRPr="00235AF2">
        <w:rPr>
          <w:rFonts w:hAnsi="標楷體" w:hint="eastAsia"/>
          <w:snapToGrid/>
        </w:rPr>
        <w:t>其他行政經費</w:t>
      </w:r>
      <w:r w:rsidR="00A304E8" w:rsidRPr="00235AF2">
        <w:rPr>
          <w:rFonts w:hAnsi="標楷體" w:hint="eastAsia"/>
          <w:snapToGrid/>
        </w:rPr>
        <w:t>」110年度執行率僅</w:t>
      </w:r>
      <w:r w:rsidR="006F3D6E" w:rsidRPr="00235AF2">
        <w:rPr>
          <w:rFonts w:hAnsi="標楷體" w:hint="eastAsia"/>
          <w:snapToGrid/>
        </w:rPr>
        <w:t>49.59</w:t>
      </w:r>
      <w:r w:rsidR="00A304E8" w:rsidRPr="00235AF2">
        <w:rPr>
          <w:rFonts w:hAnsi="標楷體" w:hint="eastAsia"/>
          <w:snapToGrid/>
        </w:rPr>
        <w:t>%</w:t>
      </w:r>
      <w:r w:rsidR="00BF5CCD" w:rsidRPr="00235AF2">
        <w:rPr>
          <w:rFonts w:hAnsi="標楷體" w:hint="eastAsia"/>
          <w:snapToGrid/>
        </w:rPr>
        <w:t>等</w:t>
      </w:r>
      <w:r w:rsidR="00910B33" w:rsidRPr="00235AF2">
        <w:rPr>
          <w:rFonts w:hAnsi="標楷體" w:hint="eastAsia"/>
          <w:snapToGrid/>
        </w:rPr>
        <w:t>(詳表1)</w:t>
      </w:r>
      <w:r w:rsidR="00A304E8" w:rsidRPr="00235AF2">
        <w:rPr>
          <w:rFonts w:hAnsi="標楷體" w:hint="eastAsia"/>
          <w:snapToGrid/>
        </w:rPr>
        <w:t>。</w:t>
      </w:r>
      <w:r w:rsidRPr="00235AF2">
        <w:rPr>
          <w:rFonts w:hAnsi="標楷體" w:hint="eastAsia"/>
          <w:snapToGrid/>
        </w:rPr>
        <w:t>鑑此，</w:t>
      </w:r>
      <w:r w:rsidR="00A304E8" w:rsidRPr="00235AF2">
        <w:rPr>
          <w:rFonts w:hAnsi="標楷體" w:hint="eastAsia"/>
          <w:snapToGrid/>
        </w:rPr>
        <w:t>顯示部分項目之預算編列</w:t>
      </w:r>
      <w:r w:rsidRPr="00235AF2">
        <w:rPr>
          <w:rFonts w:hAnsi="標楷體" w:hint="eastAsia"/>
          <w:snapToGrid/>
        </w:rPr>
        <w:t>未</w:t>
      </w:r>
      <w:r w:rsidR="00A304E8" w:rsidRPr="00235AF2">
        <w:rPr>
          <w:rFonts w:hAnsi="標楷體" w:hint="eastAsia"/>
          <w:snapToGrid/>
        </w:rPr>
        <w:t>能</w:t>
      </w:r>
      <w:r w:rsidR="00381AF2" w:rsidRPr="00235AF2">
        <w:rPr>
          <w:rFonts w:hAnsi="標楷體" w:hint="eastAsia"/>
          <w:snapToGrid/>
        </w:rPr>
        <w:t>切合實需</w:t>
      </w:r>
      <w:r w:rsidR="00A304E8" w:rsidRPr="00235AF2">
        <w:rPr>
          <w:rFonts w:hAnsi="標楷體" w:hint="eastAsia"/>
          <w:snapToGrid/>
        </w:rPr>
        <w:t>。</w:t>
      </w:r>
    </w:p>
    <w:p w14:paraId="1F67D402" w14:textId="0C5B116B" w:rsidR="001E03FD" w:rsidRPr="00235AF2" w:rsidRDefault="001E03FD" w:rsidP="00EC0CBF">
      <w:pPr>
        <w:pStyle w:val="a4"/>
        <w:ind w:left="849" w:hanging="283"/>
        <w:rPr>
          <w:rFonts w:hAnsi="標楷體"/>
          <w:b/>
          <w:bCs/>
        </w:rPr>
      </w:pPr>
      <w:r w:rsidRPr="00235AF2">
        <w:rPr>
          <w:rFonts w:hAnsi="標楷體" w:hint="eastAsia"/>
          <w:b/>
          <w:bCs/>
        </w:rPr>
        <w:t>(二)部分項目</w:t>
      </w:r>
      <w:r w:rsidR="000F508E" w:rsidRPr="00235AF2">
        <w:rPr>
          <w:rFonts w:hAnsi="標楷體" w:hint="eastAsia"/>
          <w:b/>
          <w:bCs/>
        </w:rPr>
        <w:t>預算</w:t>
      </w:r>
      <w:r w:rsidR="00AC5E85" w:rsidRPr="00235AF2">
        <w:rPr>
          <w:rFonts w:hAnsi="標楷體" w:hint="eastAsia"/>
          <w:b/>
          <w:bCs/>
        </w:rPr>
        <w:t>數</w:t>
      </w:r>
      <w:r w:rsidR="000F508E" w:rsidRPr="00235AF2">
        <w:rPr>
          <w:rFonts w:hAnsi="標楷體" w:hint="eastAsia"/>
          <w:b/>
          <w:bCs/>
        </w:rPr>
        <w:t>長期高於</w:t>
      </w:r>
      <w:r w:rsidR="00AC5E85" w:rsidRPr="00235AF2">
        <w:rPr>
          <w:rFonts w:hAnsi="標楷體" w:hint="eastAsia"/>
          <w:b/>
          <w:bCs/>
        </w:rPr>
        <w:t>決算數</w:t>
      </w:r>
      <w:r w:rsidRPr="00235AF2">
        <w:rPr>
          <w:rFonts w:hAnsi="標楷體" w:hint="eastAsia"/>
          <w:b/>
          <w:bCs/>
        </w:rPr>
        <w:t>，允宜參酌以前年度執行情形，</w:t>
      </w:r>
      <w:r w:rsidR="00C97486" w:rsidRPr="00235AF2">
        <w:rPr>
          <w:rFonts w:hAnsi="標楷體" w:hint="eastAsia"/>
          <w:b/>
          <w:bCs/>
        </w:rPr>
        <w:t>全面檢視各項目實際需求，</w:t>
      </w:r>
      <w:r w:rsidRPr="00235AF2">
        <w:rPr>
          <w:rFonts w:hAnsi="標楷體" w:hint="eastAsia"/>
          <w:b/>
          <w:bCs/>
        </w:rPr>
        <w:t>覈實編列相關預算</w:t>
      </w:r>
    </w:p>
    <w:p w14:paraId="3AB5344C" w14:textId="0D887224" w:rsidR="008024EE" w:rsidRPr="00235AF2" w:rsidRDefault="008024EE" w:rsidP="00381AF2">
      <w:pPr>
        <w:pStyle w:val="2"/>
        <w:ind w:left="850" w:firstLine="566"/>
        <w:rPr>
          <w:rFonts w:hAnsi="標楷體"/>
        </w:rPr>
      </w:pPr>
      <w:bookmarkStart w:id="9" w:name="_Hlk193897574"/>
      <w:r w:rsidRPr="00235AF2">
        <w:rPr>
          <w:rFonts w:hAnsi="標楷體"/>
        </w:rPr>
        <w:t>航發會</w:t>
      </w:r>
      <w:r w:rsidR="001E03FD" w:rsidRPr="00235AF2">
        <w:rPr>
          <w:rFonts w:hAnsi="標楷體" w:hint="eastAsia"/>
        </w:rPr>
        <w:t>110至114年度</w:t>
      </w:r>
      <w:r w:rsidR="00F6161C" w:rsidRPr="00235AF2">
        <w:rPr>
          <w:rFonts w:hAnsi="標楷體" w:hint="eastAsia"/>
        </w:rPr>
        <w:t>均編列</w:t>
      </w:r>
      <w:r w:rsidRPr="00235AF2">
        <w:rPr>
          <w:rFonts w:hAnsi="標楷體"/>
        </w:rPr>
        <w:t>員工7人，</w:t>
      </w:r>
      <w:r w:rsidR="005C4BD0" w:rsidRPr="00235AF2">
        <w:rPr>
          <w:rFonts w:hAnsi="標楷體" w:hint="eastAsia"/>
        </w:rPr>
        <w:t>組織精簡業務單純，且</w:t>
      </w:r>
      <w:r w:rsidR="00AC5E85" w:rsidRPr="00235AF2">
        <w:rPr>
          <w:rFonts w:hAnsi="標楷體" w:hint="eastAsia"/>
        </w:rPr>
        <w:t>「</w:t>
      </w:r>
      <w:r w:rsidR="00445734" w:rsidRPr="00235AF2">
        <w:rPr>
          <w:rFonts w:hAnsi="標楷體" w:hint="eastAsia"/>
        </w:rPr>
        <w:t>行政經費</w:t>
      </w:r>
      <w:r w:rsidR="00AC5E85" w:rsidRPr="00235AF2">
        <w:rPr>
          <w:rFonts w:hAnsi="標楷體" w:hint="eastAsia"/>
        </w:rPr>
        <w:t>」</w:t>
      </w:r>
      <w:r w:rsidR="005C4BD0" w:rsidRPr="00235AF2">
        <w:rPr>
          <w:rFonts w:hAnsi="標楷體" w:hint="eastAsia"/>
        </w:rPr>
        <w:t>係屬基本行政</w:t>
      </w:r>
      <w:r w:rsidR="00445734" w:rsidRPr="00235AF2">
        <w:rPr>
          <w:rFonts w:hAnsi="標楷體" w:hint="eastAsia"/>
        </w:rPr>
        <w:t>支出</w:t>
      </w:r>
      <w:r w:rsidR="005C4BD0" w:rsidRPr="00235AF2">
        <w:rPr>
          <w:rFonts w:hAnsi="標楷體" w:hint="eastAsia"/>
        </w:rPr>
        <w:t>，預算需求相對穩定</w:t>
      </w:r>
      <w:r w:rsidR="00445734" w:rsidRPr="00235AF2">
        <w:rPr>
          <w:rFonts w:hAnsi="標楷體" w:hint="eastAsia"/>
        </w:rPr>
        <w:t>，惟</w:t>
      </w:r>
      <w:r w:rsidR="00445734" w:rsidRPr="00235AF2">
        <w:rPr>
          <w:rFonts w:hAnsi="標楷體"/>
        </w:rPr>
        <w:t>110至113年度</w:t>
      </w:r>
      <w:r w:rsidR="00445734" w:rsidRPr="00235AF2">
        <w:rPr>
          <w:rFonts w:hAnsi="標楷體" w:hint="eastAsia"/>
        </w:rPr>
        <w:t>實際執行情形顯示</w:t>
      </w:r>
      <w:r w:rsidRPr="00235AF2">
        <w:rPr>
          <w:rFonts w:hAnsi="標楷體"/>
        </w:rPr>
        <w:t>，</w:t>
      </w:r>
      <w:r w:rsidR="000F508E" w:rsidRPr="00235AF2">
        <w:rPr>
          <w:rFonts w:hAnsi="標楷體" w:hint="eastAsia"/>
        </w:rPr>
        <w:t>部分項目</w:t>
      </w:r>
      <w:bookmarkStart w:id="10" w:name="_Hlk193900234"/>
      <w:r w:rsidR="000F508E" w:rsidRPr="00235AF2">
        <w:rPr>
          <w:rFonts w:hAnsi="標楷體" w:hint="eastAsia"/>
        </w:rPr>
        <w:t>預算</w:t>
      </w:r>
      <w:r w:rsidR="00AC5E85" w:rsidRPr="00235AF2">
        <w:rPr>
          <w:rFonts w:hAnsi="標楷體" w:hint="eastAsia"/>
        </w:rPr>
        <w:t>數</w:t>
      </w:r>
      <w:r w:rsidR="000F508E" w:rsidRPr="00235AF2">
        <w:rPr>
          <w:rFonts w:hAnsi="標楷體" w:hint="eastAsia"/>
        </w:rPr>
        <w:t>長期高於</w:t>
      </w:r>
      <w:bookmarkEnd w:id="10"/>
      <w:r w:rsidR="00AC5E85" w:rsidRPr="00235AF2">
        <w:rPr>
          <w:rFonts w:hAnsi="標楷體" w:hint="eastAsia"/>
        </w:rPr>
        <w:t>決算數</w:t>
      </w:r>
      <w:r w:rsidR="000F508E" w:rsidRPr="00235AF2">
        <w:rPr>
          <w:rFonts w:hAnsi="標楷體" w:hint="eastAsia"/>
        </w:rPr>
        <w:t>，顯示財務規劃與實際需求間存在落差</w:t>
      </w:r>
      <w:r w:rsidRPr="00235AF2">
        <w:rPr>
          <w:rFonts w:hAnsi="標楷體"/>
        </w:rPr>
        <w:t>，</w:t>
      </w:r>
      <w:r w:rsidR="00D65160" w:rsidRPr="00235AF2">
        <w:rPr>
          <w:rFonts w:hAnsi="標楷體" w:hint="eastAsia"/>
        </w:rPr>
        <w:t>114年度預算案仍編列897萬9千元，未充分反映歷年執行績效與需求變動，為提升行政經費之執行效能，允宜參酌以前年度預算執行情形，全面檢視各項目實際需求，並據以覈實編列相關預算，以確保資源配置合理性及經費運用效益。</w:t>
      </w:r>
      <w:bookmarkEnd w:id="6"/>
    </w:p>
    <w:bookmarkEnd w:id="9"/>
    <w:p w14:paraId="481FF955" w14:textId="13485AAA" w:rsidR="00392D60" w:rsidRPr="00235AF2" w:rsidRDefault="00392D60" w:rsidP="00235AF2">
      <w:pPr>
        <w:pStyle w:val="20"/>
        <w:spacing w:line="500" w:lineRule="exact"/>
        <w:rPr>
          <w:rFonts w:hAnsi="標楷體"/>
          <w:b/>
          <w:sz w:val="28"/>
        </w:rPr>
      </w:pPr>
      <w:r w:rsidRPr="00235AF2">
        <w:rPr>
          <w:rFonts w:hAnsi="標楷體"/>
          <w:b/>
          <w:sz w:val="28"/>
        </w:rPr>
        <w:t>表</w:t>
      </w:r>
      <w:r w:rsidRPr="00235AF2">
        <w:rPr>
          <w:rFonts w:hAnsi="標楷體" w:hint="eastAsia"/>
          <w:b/>
          <w:sz w:val="28"/>
        </w:rPr>
        <w:t>1</w:t>
      </w:r>
      <w:r w:rsidR="00EB5BF4" w:rsidRPr="00235AF2">
        <w:rPr>
          <w:rFonts w:hAnsi="標楷體" w:hint="eastAsia"/>
          <w:b/>
          <w:sz w:val="28"/>
        </w:rPr>
        <w:t xml:space="preserve">　110至114</w:t>
      </w:r>
      <w:r w:rsidRPr="00235AF2">
        <w:rPr>
          <w:rFonts w:hAnsi="標楷體" w:hint="eastAsia"/>
          <w:b/>
          <w:sz w:val="28"/>
        </w:rPr>
        <w:t>航發會「行政經費」預算編列及執行情形表</w:t>
      </w:r>
    </w:p>
    <w:p w14:paraId="0DAD0F05" w14:textId="39A379E0" w:rsidR="000E48FA" w:rsidRPr="00235AF2" w:rsidRDefault="00392D60" w:rsidP="00235AF2">
      <w:pPr>
        <w:pStyle w:val="142"/>
        <w:spacing w:line="400" w:lineRule="exact"/>
        <w:jc w:val="right"/>
        <w:rPr>
          <w:rFonts w:hAnsi="標楷體"/>
        </w:rPr>
      </w:pPr>
      <w:r w:rsidRPr="00235AF2">
        <w:rPr>
          <w:rFonts w:hAnsi="標楷體" w:hint="eastAsia"/>
        </w:rPr>
        <w:t>單位：新台幣千元</w:t>
      </w:r>
    </w:p>
    <w:tbl>
      <w:tblPr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134"/>
        <w:gridCol w:w="1136"/>
        <w:gridCol w:w="1136"/>
        <w:gridCol w:w="1136"/>
        <w:gridCol w:w="1136"/>
        <w:gridCol w:w="1273"/>
      </w:tblGrid>
      <w:tr w:rsidR="00EB62A8" w:rsidRPr="00235AF2" w14:paraId="3759B82C" w14:textId="77777777" w:rsidTr="00381AF2">
        <w:trPr>
          <w:tblHeader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63C5517" w14:textId="77777777" w:rsidR="001C66F1" w:rsidRPr="00235AF2" w:rsidRDefault="001C66F1" w:rsidP="00EC0CBF">
            <w:pPr>
              <w:spacing w:line="400" w:lineRule="exact"/>
              <w:ind w:leftChars="-22" w:left="-13" w:rightChars="-19" w:right="-54" w:firstLineChars="0" w:hanging="49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39918D0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項目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359CC0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會務行政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6F4710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房屋費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AA0B62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文具印刷費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27951E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其他行政</w:t>
            </w:r>
          </w:p>
          <w:p w14:paraId="63490E2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經費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B096DC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行政經費</w:t>
            </w:r>
          </w:p>
          <w:p w14:paraId="05981B3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合計</w:t>
            </w:r>
          </w:p>
        </w:tc>
      </w:tr>
      <w:tr w:rsidR="00EB62A8" w:rsidRPr="00235AF2" w14:paraId="0F8E69D3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BE0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110年度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63A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497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5,932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5D1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7B3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00B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E57A3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8,716</w:t>
            </w:r>
          </w:p>
        </w:tc>
      </w:tr>
      <w:tr w:rsidR="00EB62A8" w:rsidRPr="00235AF2" w14:paraId="09793B97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6EF5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ACC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5CB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3,593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312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247F" w14:textId="1BB96176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141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DDB3" w14:textId="27230F7E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488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8FF366" w14:textId="75A5D5A2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5,76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</w:p>
        </w:tc>
      </w:tr>
      <w:tr w:rsidR="00EB62A8" w:rsidRPr="00235AF2" w14:paraId="13662697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D7CA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223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97C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60.57%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FB9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95.06%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A5E8" w14:textId="7C8271A1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78.33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7007" w14:textId="4A94F220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49.59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827F9A" w14:textId="24AFA23D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66.1</w:t>
            </w:r>
            <w:r w:rsidR="00FB004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</w:tr>
      <w:tr w:rsidR="00EB62A8" w:rsidRPr="00235AF2" w14:paraId="2244E5BE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3B3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111年度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3D9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9650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5,942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529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D79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EEB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FB85B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8,726</w:t>
            </w:r>
          </w:p>
        </w:tc>
      </w:tr>
      <w:tr w:rsidR="00EB62A8" w:rsidRPr="00235AF2" w14:paraId="32AFEE4A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68F7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956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BFA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3,733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FE2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DBA8" w14:textId="585D098D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203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8132" w14:textId="219222FB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561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390CE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6,027</w:t>
            </w:r>
          </w:p>
        </w:tc>
      </w:tr>
      <w:tr w:rsidR="00EB62A8" w:rsidRPr="00235AF2" w14:paraId="27BA29E6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6736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480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796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62.82%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CE7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94.44%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A2B2" w14:textId="53F5893C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112.78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6838" w14:textId="5D77B0CD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57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.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01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1E193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69.07%</w:t>
            </w:r>
          </w:p>
        </w:tc>
      </w:tr>
      <w:tr w:rsidR="00EB62A8" w:rsidRPr="00235AF2" w14:paraId="4CCD2261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2B0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112年度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A60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F3C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5,942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94C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7A1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CC2B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A750A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8,726</w:t>
            </w:r>
          </w:p>
        </w:tc>
      </w:tr>
      <w:tr w:rsidR="00EB62A8" w:rsidRPr="00235AF2" w14:paraId="0A783810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C0AC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73B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A07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5,213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567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1,578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ED8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173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DC82" w14:textId="056A5BBC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60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DE5539" w14:textId="32894DBA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7,57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</w:p>
        </w:tc>
      </w:tr>
      <w:tr w:rsidR="00EB62A8" w:rsidRPr="00235AF2" w14:paraId="5B43E1A4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74CF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0F7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92D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87.73%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FB9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97.41%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1C7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96.11%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7745" w14:textId="67DBF7CF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61.</w:t>
            </w:r>
            <w:r w:rsidR="00FB004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79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443F79" w14:textId="3C9B9DC2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86.7</w:t>
            </w:r>
            <w:r w:rsidR="006F3D6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</w:tr>
      <w:tr w:rsidR="00EB62A8" w:rsidRPr="00235AF2" w14:paraId="5E6C1F0A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44D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113年度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CEE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DD4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5,954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3F4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F64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192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100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1,014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96133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8,780</w:t>
            </w:r>
          </w:p>
        </w:tc>
      </w:tr>
      <w:tr w:rsidR="00EB62A8" w:rsidRPr="00235AF2" w14:paraId="2B12E07C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986C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669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66C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4,251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E70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1,591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4E8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106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901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616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D817B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6,564</w:t>
            </w:r>
          </w:p>
        </w:tc>
      </w:tr>
      <w:tr w:rsidR="00EB62A8" w:rsidRPr="00235AF2" w14:paraId="72E60F96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E3ACB71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09B721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6748D2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71.40%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5734B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98.21%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C8DE38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55.21%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A5DF7AC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60.75%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F36E9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74.76%</w:t>
            </w:r>
          </w:p>
        </w:tc>
      </w:tr>
      <w:tr w:rsidR="00EB62A8" w:rsidRPr="00235AF2" w14:paraId="69A2C43B" w14:textId="77777777" w:rsidTr="00381AF2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F0D5F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114年度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4C776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預算案數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8DD08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6,132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5E61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D8134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207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67B93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1,020</w:t>
            </w:r>
          </w:p>
        </w:tc>
        <w:tc>
          <w:tcPr>
            <w:tcW w:w="1273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38946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8,979</w:t>
            </w:r>
          </w:p>
        </w:tc>
      </w:tr>
    </w:tbl>
    <w:p w14:paraId="29D07E01" w14:textId="1DB94936" w:rsidR="00162DDF" w:rsidRPr="00235AF2" w:rsidRDefault="00162DDF" w:rsidP="00EC0CBF">
      <w:pPr>
        <w:spacing w:line="280" w:lineRule="exact"/>
        <w:ind w:leftChars="0" w:left="1175" w:hangingChars="483" w:hanging="1175"/>
        <w:rPr>
          <w:rFonts w:hAnsi="標楷體"/>
          <w:sz w:val="24"/>
        </w:rPr>
      </w:pPr>
      <w:r w:rsidRPr="00235AF2">
        <w:rPr>
          <w:rFonts w:hAnsi="標楷體" w:hint="eastAsia"/>
          <w:sz w:val="24"/>
          <w:lang w:eastAsia="zh-HK"/>
        </w:rPr>
        <w:t>說</w:t>
      </w:r>
      <w:r w:rsidRPr="00235AF2">
        <w:rPr>
          <w:rFonts w:hAnsi="標楷體" w:hint="eastAsia"/>
          <w:sz w:val="24"/>
        </w:rPr>
        <w:t xml:space="preserve">　</w:t>
      </w:r>
      <w:r w:rsidRPr="00235AF2">
        <w:rPr>
          <w:rFonts w:hAnsi="標楷體" w:hint="eastAsia"/>
          <w:sz w:val="24"/>
          <w:lang w:eastAsia="zh-HK"/>
        </w:rPr>
        <w:t xml:space="preserve">　明：</w:t>
      </w:r>
      <w:r w:rsidR="000A38D4" w:rsidRPr="00235AF2">
        <w:rPr>
          <w:rFonts w:hAnsi="標楷體" w:hint="eastAsia"/>
          <w:sz w:val="24"/>
        </w:rPr>
        <w:t>執行率=決算數/預算數。</w:t>
      </w:r>
    </w:p>
    <w:p w14:paraId="3E7EB964" w14:textId="39343FD8" w:rsidR="00162DDF" w:rsidRPr="00235AF2" w:rsidRDefault="00162DDF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bookmarkStart w:id="11" w:name="_Hlk193967028"/>
      <w:r w:rsidRPr="00235AF2">
        <w:rPr>
          <w:rFonts w:hAnsi="標楷體" w:hint="eastAsia"/>
          <w:sz w:val="24"/>
        </w:rPr>
        <w:t>資料來源：整理自航發會110至112年度決算、114年度預算案及</w:t>
      </w:r>
      <w:r w:rsidR="00323DD1" w:rsidRPr="00235AF2">
        <w:rPr>
          <w:rFonts w:hAnsi="標楷體" w:hint="eastAsia"/>
          <w:sz w:val="24"/>
        </w:rPr>
        <w:t>交通部</w:t>
      </w:r>
      <w:r w:rsidR="00AC4DF2" w:rsidRPr="00235AF2">
        <w:rPr>
          <w:rFonts w:hAnsi="標楷體" w:hint="eastAsia"/>
          <w:sz w:val="24"/>
        </w:rPr>
        <w:t>所</w:t>
      </w:r>
      <w:r w:rsidRPr="00235AF2">
        <w:rPr>
          <w:rFonts w:hAnsi="標楷體" w:hint="eastAsia"/>
          <w:sz w:val="24"/>
        </w:rPr>
        <w:t>提供</w:t>
      </w:r>
      <w:r w:rsidR="00AC4DF2" w:rsidRPr="00235AF2">
        <w:rPr>
          <w:rFonts w:hAnsi="標楷體" w:hint="eastAsia"/>
          <w:sz w:val="24"/>
        </w:rPr>
        <w:t>之</w:t>
      </w:r>
      <w:r w:rsidRPr="00235AF2">
        <w:rPr>
          <w:rFonts w:hAnsi="標楷體" w:hint="eastAsia"/>
          <w:sz w:val="24"/>
        </w:rPr>
        <w:t>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bookmarkEnd w:id="11"/>
    <w:p w14:paraId="7AA32F0D" w14:textId="16DEEC33" w:rsidR="00162DDF" w:rsidRPr="00235AF2" w:rsidRDefault="00162DDF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綜上，航發會</w:t>
      </w:r>
      <w:r w:rsidR="00D91D15" w:rsidRPr="00235AF2">
        <w:rPr>
          <w:rFonts w:hAnsi="標楷體" w:hint="eastAsia"/>
        </w:rPr>
        <w:t>110</w:t>
      </w:r>
      <w:r w:rsidRPr="00235AF2">
        <w:rPr>
          <w:rFonts w:hAnsi="標楷體" w:hint="eastAsia"/>
        </w:rPr>
        <w:t>至11</w:t>
      </w:r>
      <w:r w:rsidR="00D91D15" w:rsidRPr="00235AF2">
        <w:rPr>
          <w:rFonts w:hAnsi="標楷體" w:hint="eastAsia"/>
        </w:rPr>
        <w:t>3</w:t>
      </w:r>
      <w:r w:rsidRPr="00235AF2">
        <w:rPr>
          <w:rFonts w:hAnsi="標楷體" w:hint="eastAsia"/>
        </w:rPr>
        <w:t>年度「行政經費」</w:t>
      </w:r>
      <w:r w:rsidR="00AF0D9E" w:rsidRPr="00235AF2">
        <w:rPr>
          <w:rFonts w:hAnsi="標楷體" w:hint="eastAsia"/>
        </w:rPr>
        <w:t>預算執行</w:t>
      </w:r>
      <w:r w:rsidR="003756ED" w:rsidRPr="00235AF2">
        <w:rPr>
          <w:rFonts w:hAnsi="標楷體" w:hint="eastAsia"/>
        </w:rPr>
        <w:t>未如預期</w:t>
      </w:r>
      <w:r w:rsidR="00AF0D9E" w:rsidRPr="00235AF2">
        <w:rPr>
          <w:rFonts w:hAnsi="標楷體" w:hint="eastAsia"/>
        </w:rPr>
        <w:t>，部分細項執行率</w:t>
      </w:r>
      <w:r w:rsidR="00C97486" w:rsidRPr="00235AF2">
        <w:rPr>
          <w:rFonts w:hAnsi="標楷體" w:hint="eastAsia"/>
        </w:rPr>
        <w:t>甚有低於</w:t>
      </w:r>
      <w:r w:rsidR="00AF0D9E" w:rsidRPr="00235AF2">
        <w:rPr>
          <w:rFonts w:hAnsi="標楷體" w:hint="eastAsia"/>
        </w:rPr>
        <w:t>50%，顯示預算編列與實際</w:t>
      </w:r>
      <w:r w:rsidR="003756ED" w:rsidRPr="00235AF2">
        <w:rPr>
          <w:rFonts w:hAnsi="標楷體" w:hint="eastAsia"/>
        </w:rPr>
        <w:t>執行結果</w:t>
      </w:r>
      <w:r w:rsidR="00AF0D9E" w:rsidRPr="00235AF2">
        <w:rPr>
          <w:rFonts w:hAnsi="標楷體" w:hint="eastAsia"/>
        </w:rPr>
        <w:t>存有顯著落差，而</w:t>
      </w:r>
      <w:r w:rsidRPr="00235AF2">
        <w:rPr>
          <w:rFonts w:hAnsi="標楷體" w:hint="eastAsia"/>
        </w:rPr>
        <w:t>11</w:t>
      </w:r>
      <w:r w:rsidR="00D91D15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年度預算案仍編列</w:t>
      </w:r>
      <w:r w:rsidR="00D91D15" w:rsidRPr="00235AF2">
        <w:rPr>
          <w:rFonts w:hAnsi="標楷體" w:hint="eastAsia"/>
        </w:rPr>
        <w:t>8</w:t>
      </w:r>
      <w:r w:rsidR="003A656A" w:rsidRPr="00235AF2">
        <w:rPr>
          <w:rFonts w:hAnsi="標楷體" w:hint="eastAsia"/>
        </w:rPr>
        <w:t>97</w:t>
      </w:r>
      <w:r w:rsidR="00D91D15" w:rsidRPr="00235AF2">
        <w:rPr>
          <w:rFonts w:hAnsi="標楷體" w:hint="eastAsia"/>
        </w:rPr>
        <w:t>萬</w:t>
      </w:r>
      <w:r w:rsidR="003A656A" w:rsidRPr="00235AF2">
        <w:rPr>
          <w:rFonts w:hAnsi="標楷體" w:hint="eastAsia"/>
        </w:rPr>
        <w:t>9千</w:t>
      </w:r>
      <w:r w:rsidR="00D91D15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，允宜參酌以前年度預算執行情形，</w:t>
      </w:r>
      <w:bookmarkStart w:id="12" w:name="_Hlk193902280"/>
      <w:bookmarkEnd w:id="7"/>
      <w:r w:rsidR="00AF0D9E" w:rsidRPr="00235AF2">
        <w:rPr>
          <w:rFonts w:hAnsi="標楷體" w:hint="eastAsia"/>
        </w:rPr>
        <w:t>全面檢視各項目實際需求，並據以覈實編列預算</w:t>
      </w:r>
      <w:r w:rsidR="00D30AD2" w:rsidRPr="00235AF2">
        <w:rPr>
          <w:rFonts w:hAnsi="標楷體" w:hint="eastAsia"/>
        </w:rPr>
        <w:t>，</w:t>
      </w:r>
      <w:bookmarkEnd w:id="12"/>
      <w:r w:rsidR="00AF0D9E" w:rsidRPr="00235AF2">
        <w:rPr>
          <w:rFonts w:hAnsi="標楷體" w:hint="eastAsia"/>
        </w:rPr>
        <w:t>以確保資源配置合理性及經費運用效益。</w:t>
      </w:r>
    </w:p>
    <w:p w14:paraId="7B72B625" w14:textId="61CB547F" w:rsidR="00AF0D9E" w:rsidRPr="00235AF2" w:rsidRDefault="005162AE" w:rsidP="005162AE">
      <w:pPr>
        <w:pStyle w:val="ab"/>
        <w:rPr>
          <w:rFonts w:hAnsi="標楷體"/>
        </w:rPr>
      </w:pPr>
      <w:bookmarkStart w:id="13" w:name="_Toc435796692"/>
      <w:bookmarkStart w:id="14" w:name="_Toc68796750"/>
      <w:bookmarkEnd w:id="3"/>
      <w:r w:rsidRPr="00235AF2">
        <w:rPr>
          <w:rFonts w:hAnsi="標楷體" w:hint="eastAsia"/>
        </w:rPr>
        <w:t>(分機：1937 鄧可容)</w:t>
      </w:r>
      <w:bookmarkEnd w:id="13"/>
      <w:bookmarkEnd w:id="14"/>
    </w:p>
    <w:sectPr w:rsidR="00AF0D9E" w:rsidRPr="00235AF2" w:rsidSect="00137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1CAA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0157D7DB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9D677" w14:textId="77777777" w:rsidR="004B7634" w:rsidRDefault="004B7634" w:rsidP="00EC5C3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699D07C" w14:textId="22B43881" w:rsidR="004B7634" w:rsidRPr="007E6E39" w:rsidRDefault="00572C6E" w:rsidP="00BD21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  <w:rPr>
            <w:sz w:val="24"/>
            <w:szCs w:val="24"/>
          </w:rPr>
        </w:pPr>
        <w:r>
          <w:rPr>
            <w:rFonts w:hint="eastAsia"/>
          </w:rPr>
          <w:t>88-</w:t>
        </w:r>
        <w:r w:rsidR="004B7634" w:rsidRPr="00481E84">
          <w:fldChar w:fldCharType="begin"/>
        </w:r>
        <w:r w:rsidR="004B7634" w:rsidRPr="00481E84">
          <w:instrText>PAGE   \* MERGEFORMAT</w:instrText>
        </w:r>
        <w:r w:rsidR="004B7634" w:rsidRPr="00481E84">
          <w:fldChar w:fldCharType="separate"/>
        </w:r>
        <w:r w:rsidR="007577B4" w:rsidRPr="007577B4">
          <w:rPr>
            <w:noProof/>
            <w:lang w:val="zh-TW"/>
          </w:rPr>
          <w:t>3</w:t>
        </w:r>
        <w:r w:rsidR="004B7634" w:rsidRPr="00481E84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E85D0" w14:textId="77777777" w:rsidR="004B7634" w:rsidRDefault="004B7634" w:rsidP="00EC5C3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FB121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2CD28CEF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3C3A" w14:textId="77777777" w:rsidR="004B7634" w:rsidRDefault="004B7634" w:rsidP="00EC5C3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24D25" w14:textId="0FF3F2BE" w:rsidR="004B7634" w:rsidRPr="00621F0C" w:rsidRDefault="004B7634" w:rsidP="00621F0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C9E9D" w14:textId="77777777" w:rsidR="004B7634" w:rsidRDefault="004B7634" w:rsidP="00EC5C31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8127AD"/>
    <w:multiLevelType w:val="hybridMultilevel"/>
    <w:tmpl w:val="ED22FA2A"/>
    <w:lvl w:ilvl="0" w:tplc="90F69C7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43096EC4"/>
    <w:multiLevelType w:val="hybridMultilevel"/>
    <w:tmpl w:val="E5849438"/>
    <w:lvl w:ilvl="0" w:tplc="D0A62A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705887"/>
    <w:multiLevelType w:val="hybridMultilevel"/>
    <w:tmpl w:val="444ED760"/>
    <w:lvl w:ilvl="0" w:tplc="A3C2CAB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41159E"/>
    <w:multiLevelType w:val="hybridMultilevel"/>
    <w:tmpl w:val="2B720398"/>
    <w:lvl w:ilvl="0" w:tplc="827C6AF2">
      <w:start w:val="1"/>
      <w:numFmt w:val="taiwaneseCountingThousand"/>
      <w:lvlText w:val="(%1)"/>
      <w:lvlJc w:val="left"/>
      <w:pPr>
        <w:ind w:left="128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5C474F67"/>
    <w:multiLevelType w:val="hybridMultilevel"/>
    <w:tmpl w:val="E2184FFA"/>
    <w:lvl w:ilvl="0" w:tplc="08FAA77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B2479D1"/>
    <w:multiLevelType w:val="hybridMultilevel"/>
    <w:tmpl w:val="B2948B22"/>
    <w:lvl w:ilvl="0" w:tplc="B49C699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51A"/>
    <w:rsid w:val="00001AF2"/>
    <w:rsid w:val="00001DBF"/>
    <w:rsid w:val="000020A2"/>
    <w:rsid w:val="000025D2"/>
    <w:rsid w:val="00002DD9"/>
    <w:rsid w:val="0000386A"/>
    <w:rsid w:val="0000487B"/>
    <w:rsid w:val="00005F93"/>
    <w:rsid w:val="000073FF"/>
    <w:rsid w:val="00007880"/>
    <w:rsid w:val="00014D4F"/>
    <w:rsid w:val="00015170"/>
    <w:rsid w:val="000157DF"/>
    <w:rsid w:val="00015E26"/>
    <w:rsid w:val="00017E8D"/>
    <w:rsid w:val="00023536"/>
    <w:rsid w:val="00023A5D"/>
    <w:rsid w:val="0002560F"/>
    <w:rsid w:val="00025641"/>
    <w:rsid w:val="0002638D"/>
    <w:rsid w:val="0002654C"/>
    <w:rsid w:val="00026D1E"/>
    <w:rsid w:val="000276CA"/>
    <w:rsid w:val="0003005B"/>
    <w:rsid w:val="00030840"/>
    <w:rsid w:val="00030949"/>
    <w:rsid w:val="000324A9"/>
    <w:rsid w:val="00032BF3"/>
    <w:rsid w:val="000336EC"/>
    <w:rsid w:val="000341E9"/>
    <w:rsid w:val="0003594B"/>
    <w:rsid w:val="00036617"/>
    <w:rsid w:val="000376A9"/>
    <w:rsid w:val="00040C7D"/>
    <w:rsid w:val="00042362"/>
    <w:rsid w:val="000429B0"/>
    <w:rsid w:val="00043C40"/>
    <w:rsid w:val="00043C86"/>
    <w:rsid w:val="0004448D"/>
    <w:rsid w:val="00044977"/>
    <w:rsid w:val="00045478"/>
    <w:rsid w:val="00046464"/>
    <w:rsid w:val="0004675A"/>
    <w:rsid w:val="00046BE9"/>
    <w:rsid w:val="00047572"/>
    <w:rsid w:val="0004758F"/>
    <w:rsid w:val="00052124"/>
    <w:rsid w:val="00052DA7"/>
    <w:rsid w:val="00053FA9"/>
    <w:rsid w:val="00054185"/>
    <w:rsid w:val="0005501E"/>
    <w:rsid w:val="00056734"/>
    <w:rsid w:val="00057AA7"/>
    <w:rsid w:val="00057BA2"/>
    <w:rsid w:val="00060865"/>
    <w:rsid w:val="00063B1D"/>
    <w:rsid w:val="00063F5D"/>
    <w:rsid w:val="000647BF"/>
    <w:rsid w:val="00064CA1"/>
    <w:rsid w:val="000652CD"/>
    <w:rsid w:val="00067A0D"/>
    <w:rsid w:val="00067F6D"/>
    <w:rsid w:val="000702B0"/>
    <w:rsid w:val="00070775"/>
    <w:rsid w:val="000713A2"/>
    <w:rsid w:val="000719A9"/>
    <w:rsid w:val="000726AB"/>
    <w:rsid w:val="00073228"/>
    <w:rsid w:val="00073713"/>
    <w:rsid w:val="00073A21"/>
    <w:rsid w:val="00075FE9"/>
    <w:rsid w:val="00076BD3"/>
    <w:rsid w:val="00077710"/>
    <w:rsid w:val="00077C69"/>
    <w:rsid w:val="00080633"/>
    <w:rsid w:val="00081A05"/>
    <w:rsid w:val="00081D2A"/>
    <w:rsid w:val="00082575"/>
    <w:rsid w:val="000862F1"/>
    <w:rsid w:val="0008682D"/>
    <w:rsid w:val="00086AA1"/>
    <w:rsid w:val="0008722E"/>
    <w:rsid w:val="00090B84"/>
    <w:rsid w:val="00090FFC"/>
    <w:rsid w:val="00091E68"/>
    <w:rsid w:val="00092380"/>
    <w:rsid w:val="000941A9"/>
    <w:rsid w:val="000950A4"/>
    <w:rsid w:val="00096F85"/>
    <w:rsid w:val="0009717A"/>
    <w:rsid w:val="00097880"/>
    <w:rsid w:val="00097F88"/>
    <w:rsid w:val="000A12EE"/>
    <w:rsid w:val="000A1B87"/>
    <w:rsid w:val="000A2135"/>
    <w:rsid w:val="000A2AF4"/>
    <w:rsid w:val="000A3105"/>
    <w:rsid w:val="000A3443"/>
    <w:rsid w:val="000A38D4"/>
    <w:rsid w:val="000A3D18"/>
    <w:rsid w:val="000A3D3F"/>
    <w:rsid w:val="000A4698"/>
    <w:rsid w:val="000A5EFD"/>
    <w:rsid w:val="000A60D9"/>
    <w:rsid w:val="000A6A4C"/>
    <w:rsid w:val="000A79C2"/>
    <w:rsid w:val="000A7A97"/>
    <w:rsid w:val="000A7DCC"/>
    <w:rsid w:val="000B0CF3"/>
    <w:rsid w:val="000B1B49"/>
    <w:rsid w:val="000B1D11"/>
    <w:rsid w:val="000B27FA"/>
    <w:rsid w:val="000B390E"/>
    <w:rsid w:val="000B41A5"/>
    <w:rsid w:val="000B4AD1"/>
    <w:rsid w:val="000B4DC5"/>
    <w:rsid w:val="000B65F1"/>
    <w:rsid w:val="000B66A7"/>
    <w:rsid w:val="000B6A63"/>
    <w:rsid w:val="000B6C07"/>
    <w:rsid w:val="000B6C22"/>
    <w:rsid w:val="000B6C24"/>
    <w:rsid w:val="000B6DC0"/>
    <w:rsid w:val="000B7C28"/>
    <w:rsid w:val="000C181D"/>
    <w:rsid w:val="000C1A21"/>
    <w:rsid w:val="000C3385"/>
    <w:rsid w:val="000C361A"/>
    <w:rsid w:val="000C3928"/>
    <w:rsid w:val="000C46AA"/>
    <w:rsid w:val="000C5653"/>
    <w:rsid w:val="000C6234"/>
    <w:rsid w:val="000C630C"/>
    <w:rsid w:val="000C6600"/>
    <w:rsid w:val="000C6AE1"/>
    <w:rsid w:val="000D0414"/>
    <w:rsid w:val="000D1467"/>
    <w:rsid w:val="000D1745"/>
    <w:rsid w:val="000D2ACB"/>
    <w:rsid w:val="000D3754"/>
    <w:rsid w:val="000D39FF"/>
    <w:rsid w:val="000D6038"/>
    <w:rsid w:val="000D649F"/>
    <w:rsid w:val="000D737C"/>
    <w:rsid w:val="000D7B15"/>
    <w:rsid w:val="000E0B44"/>
    <w:rsid w:val="000E1338"/>
    <w:rsid w:val="000E2E30"/>
    <w:rsid w:val="000E48DF"/>
    <w:rsid w:val="000E48FA"/>
    <w:rsid w:val="000E4BC4"/>
    <w:rsid w:val="000E680D"/>
    <w:rsid w:val="000E6E0E"/>
    <w:rsid w:val="000F2896"/>
    <w:rsid w:val="000F4096"/>
    <w:rsid w:val="000F4BD0"/>
    <w:rsid w:val="000F4F7E"/>
    <w:rsid w:val="000F508E"/>
    <w:rsid w:val="000F56D7"/>
    <w:rsid w:val="000F62A2"/>
    <w:rsid w:val="000F649E"/>
    <w:rsid w:val="000F6665"/>
    <w:rsid w:val="00100AA5"/>
    <w:rsid w:val="00102022"/>
    <w:rsid w:val="00102EB8"/>
    <w:rsid w:val="001039EA"/>
    <w:rsid w:val="00103ADF"/>
    <w:rsid w:val="001047A4"/>
    <w:rsid w:val="00104E31"/>
    <w:rsid w:val="0010555F"/>
    <w:rsid w:val="001076A1"/>
    <w:rsid w:val="00111017"/>
    <w:rsid w:val="00112AB7"/>
    <w:rsid w:val="00112ED6"/>
    <w:rsid w:val="001136BE"/>
    <w:rsid w:val="00113797"/>
    <w:rsid w:val="0011388B"/>
    <w:rsid w:val="00113961"/>
    <w:rsid w:val="0011439E"/>
    <w:rsid w:val="00115354"/>
    <w:rsid w:val="001158C7"/>
    <w:rsid w:val="00115AF1"/>
    <w:rsid w:val="0011650C"/>
    <w:rsid w:val="00116C04"/>
    <w:rsid w:val="001175BB"/>
    <w:rsid w:val="00117F9B"/>
    <w:rsid w:val="001207B2"/>
    <w:rsid w:val="00120906"/>
    <w:rsid w:val="00121A85"/>
    <w:rsid w:val="00121E19"/>
    <w:rsid w:val="00123F54"/>
    <w:rsid w:val="00124020"/>
    <w:rsid w:val="001249E5"/>
    <w:rsid w:val="001251E8"/>
    <w:rsid w:val="00125421"/>
    <w:rsid w:val="00126735"/>
    <w:rsid w:val="00126D7A"/>
    <w:rsid w:val="00127306"/>
    <w:rsid w:val="001275A3"/>
    <w:rsid w:val="00130220"/>
    <w:rsid w:val="001307EB"/>
    <w:rsid w:val="00130D21"/>
    <w:rsid w:val="00132096"/>
    <w:rsid w:val="001323BA"/>
    <w:rsid w:val="0013310B"/>
    <w:rsid w:val="0013368E"/>
    <w:rsid w:val="00133BB0"/>
    <w:rsid w:val="001355E2"/>
    <w:rsid w:val="0013590E"/>
    <w:rsid w:val="00135A43"/>
    <w:rsid w:val="00135EA0"/>
    <w:rsid w:val="0013648F"/>
    <w:rsid w:val="00136AE0"/>
    <w:rsid w:val="00137691"/>
    <w:rsid w:val="001379E8"/>
    <w:rsid w:val="00140087"/>
    <w:rsid w:val="00143845"/>
    <w:rsid w:val="00143B21"/>
    <w:rsid w:val="0014463E"/>
    <w:rsid w:val="00145AB9"/>
    <w:rsid w:val="001504F8"/>
    <w:rsid w:val="00150616"/>
    <w:rsid w:val="001507C1"/>
    <w:rsid w:val="00150BBE"/>
    <w:rsid w:val="00150C0D"/>
    <w:rsid w:val="00151346"/>
    <w:rsid w:val="00152614"/>
    <w:rsid w:val="00152884"/>
    <w:rsid w:val="0015393B"/>
    <w:rsid w:val="001549FB"/>
    <w:rsid w:val="00155CA7"/>
    <w:rsid w:val="00156D20"/>
    <w:rsid w:val="00157433"/>
    <w:rsid w:val="00157B45"/>
    <w:rsid w:val="001603C9"/>
    <w:rsid w:val="001604BF"/>
    <w:rsid w:val="00160D81"/>
    <w:rsid w:val="00161148"/>
    <w:rsid w:val="00162012"/>
    <w:rsid w:val="00162DDF"/>
    <w:rsid w:val="001639BB"/>
    <w:rsid w:val="00164A33"/>
    <w:rsid w:val="00166239"/>
    <w:rsid w:val="00166C9F"/>
    <w:rsid w:val="00167159"/>
    <w:rsid w:val="001676CC"/>
    <w:rsid w:val="00167731"/>
    <w:rsid w:val="00170A30"/>
    <w:rsid w:val="001713D4"/>
    <w:rsid w:val="00172370"/>
    <w:rsid w:val="00172B74"/>
    <w:rsid w:val="00172CC5"/>
    <w:rsid w:val="00173A48"/>
    <w:rsid w:val="00173D88"/>
    <w:rsid w:val="00175D8D"/>
    <w:rsid w:val="00176111"/>
    <w:rsid w:val="00176206"/>
    <w:rsid w:val="00176AE1"/>
    <w:rsid w:val="00176BBE"/>
    <w:rsid w:val="00176D7D"/>
    <w:rsid w:val="00180714"/>
    <w:rsid w:val="00181F1D"/>
    <w:rsid w:val="00182BFF"/>
    <w:rsid w:val="00183B60"/>
    <w:rsid w:val="00184E4A"/>
    <w:rsid w:val="0018708A"/>
    <w:rsid w:val="00187C4C"/>
    <w:rsid w:val="0019002E"/>
    <w:rsid w:val="00191103"/>
    <w:rsid w:val="001914E3"/>
    <w:rsid w:val="00191AD2"/>
    <w:rsid w:val="00192B2C"/>
    <w:rsid w:val="00192CD9"/>
    <w:rsid w:val="00193081"/>
    <w:rsid w:val="00193606"/>
    <w:rsid w:val="00193FF8"/>
    <w:rsid w:val="0019415B"/>
    <w:rsid w:val="001954FD"/>
    <w:rsid w:val="001956F7"/>
    <w:rsid w:val="00196864"/>
    <w:rsid w:val="00197AE6"/>
    <w:rsid w:val="001A0942"/>
    <w:rsid w:val="001A0A36"/>
    <w:rsid w:val="001A0A5F"/>
    <w:rsid w:val="001A10AC"/>
    <w:rsid w:val="001A2BFB"/>
    <w:rsid w:val="001A2FFA"/>
    <w:rsid w:val="001A3A34"/>
    <w:rsid w:val="001A523D"/>
    <w:rsid w:val="001A56A7"/>
    <w:rsid w:val="001A5EE0"/>
    <w:rsid w:val="001B007E"/>
    <w:rsid w:val="001B0712"/>
    <w:rsid w:val="001B252C"/>
    <w:rsid w:val="001B48D2"/>
    <w:rsid w:val="001B70D8"/>
    <w:rsid w:val="001B7D70"/>
    <w:rsid w:val="001C0BB8"/>
    <w:rsid w:val="001C1214"/>
    <w:rsid w:val="001C1427"/>
    <w:rsid w:val="001C16CA"/>
    <w:rsid w:val="001C19A5"/>
    <w:rsid w:val="001C22A2"/>
    <w:rsid w:val="001C23D6"/>
    <w:rsid w:val="001C2B77"/>
    <w:rsid w:val="001C2DAA"/>
    <w:rsid w:val="001C30B1"/>
    <w:rsid w:val="001C363B"/>
    <w:rsid w:val="001C396E"/>
    <w:rsid w:val="001C3F59"/>
    <w:rsid w:val="001C462C"/>
    <w:rsid w:val="001C5637"/>
    <w:rsid w:val="001C5EBC"/>
    <w:rsid w:val="001C6055"/>
    <w:rsid w:val="001C66F1"/>
    <w:rsid w:val="001C70D2"/>
    <w:rsid w:val="001D0226"/>
    <w:rsid w:val="001D101C"/>
    <w:rsid w:val="001D17C6"/>
    <w:rsid w:val="001D1ED7"/>
    <w:rsid w:val="001D23B6"/>
    <w:rsid w:val="001D28FE"/>
    <w:rsid w:val="001D312F"/>
    <w:rsid w:val="001D38D3"/>
    <w:rsid w:val="001D4BEC"/>
    <w:rsid w:val="001D4D01"/>
    <w:rsid w:val="001D57D3"/>
    <w:rsid w:val="001D5B85"/>
    <w:rsid w:val="001D69A2"/>
    <w:rsid w:val="001D6B41"/>
    <w:rsid w:val="001D6FCB"/>
    <w:rsid w:val="001D7BBD"/>
    <w:rsid w:val="001E03FD"/>
    <w:rsid w:val="001E0968"/>
    <w:rsid w:val="001E1A16"/>
    <w:rsid w:val="001E1AED"/>
    <w:rsid w:val="001E2BC3"/>
    <w:rsid w:val="001E3DD9"/>
    <w:rsid w:val="001E5E4B"/>
    <w:rsid w:val="001E66B1"/>
    <w:rsid w:val="001E6E0F"/>
    <w:rsid w:val="001F0A0E"/>
    <w:rsid w:val="001F0BEC"/>
    <w:rsid w:val="001F0BFB"/>
    <w:rsid w:val="001F12A7"/>
    <w:rsid w:val="001F16FF"/>
    <w:rsid w:val="001F1985"/>
    <w:rsid w:val="001F1E1C"/>
    <w:rsid w:val="001F1FFB"/>
    <w:rsid w:val="001F2792"/>
    <w:rsid w:val="001F4300"/>
    <w:rsid w:val="001F4361"/>
    <w:rsid w:val="001F5700"/>
    <w:rsid w:val="001F58DB"/>
    <w:rsid w:val="001F6410"/>
    <w:rsid w:val="0020095E"/>
    <w:rsid w:val="00200DD4"/>
    <w:rsid w:val="00201077"/>
    <w:rsid w:val="002017D8"/>
    <w:rsid w:val="00202BE2"/>
    <w:rsid w:val="00203170"/>
    <w:rsid w:val="00204784"/>
    <w:rsid w:val="002048D3"/>
    <w:rsid w:val="00205AEF"/>
    <w:rsid w:val="002064CB"/>
    <w:rsid w:val="00207EF3"/>
    <w:rsid w:val="00210033"/>
    <w:rsid w:val="002107DD"/>
    <w:rsid w:val="0021097C"/>
    <w:rsid w:val="00211F69"/>
    <w:rsid w:val="0021227E"/>
    <w:rsid w:val="00212BA4"/>
    <w:rsid w:val="0021388D"/>
    <w:rsid w:val="002139E6"/>
    <w:rsid w:val="00213A17"/>
    <w:rsid w:val="00213BA9"/>
    <w:rsid w:val="002140F8"/>
    <w:rsid w:val="0021434E"/>
    <w:rsid w:val="00214567"/>
    <w:rsid w:val="002157B6"/>
    <w:rsid w:val="00215931"/>
    <w:rsid w:val="00215E27"/>
    <w:rsid w:val="00216CFB"/>
    <w:rsid w:val="00220852"/>
    <w:rsid w:val="00220EC6"/>
    <w:rsid w:val="0022140E"/>
    <w:rsid w:val="00221A0B"/>
    <w:rsid w:val="002225CF"/>
    <w:rsid w:val="00223D73"/>
    <w:rsid w:val="0022422A"/>
    <w:rsid w:val="00224A85"/>
    <w:rsid w:val="0022509F"/>
    <w:rsid w:val="002251B5"/>
    <w:rsid w:val="0022608F"/>
    <w:rsid w:val="002275BB"/>
    <w:rsid w:val="00227B9A"/>
    <w:rsid w:val="00227EF7"/>
    <w:rsid w:val="0023095E"/>
    <w:rsid w:val="00232423"/>
    <w:rsid w:val="002326AC"/>
    <w:rsid w:val="00234425"/>
    <w:rsid w:val="00234E98"/>
    <w:rsid w:val="00235AF2"/>
    <w:rsid w:val="00236698"/>
    <w:rsid w:val="0023697B"/>
    <w:rsid w:val="00237394"/>
    <w:rsid w:val="002374BC"/>
    <w:rsid w:val="00237D4A"/>
    <w:rsid w:val="002400B4"/>
    <w:rsid w:val="002403E0"/>
    <w:rsid w:val="00241200"/>
    <w:rsid w:val="0024127D"/>
    <w:rsid w:val="00241C65"/>
    <w:rsid w:val="00242790"/>
    <w:rsid w:val="00243E28"/>
    <w:rsid w:val="00245DF7"/>
    <w:rsid w:val="00247E37"/>
    <w:rsid w:val="0025078A"/>
    <w:rsid w:val="00250955"/>
    <w:rsid w:val="00250E67"/>
    <w:rsid w:val="00251ABA"/>
    <w:rsid w:val="00251AC0"/>
    <w:rsid w:val="00251AC3"/>
    <w:rsid w:val="0025247C"/>
    <w:rsid w:val="002524FF"/>
    <w:rsid w:val="002531B9"/>
    <w:rsid w:val="0025325E"/>
    <w:rsid w:val="0025451C"/>
    <w:rsid w:val="00255CED"/>
    <w:rsid w:val="00255D32"/>
    <w:rsid w:val="002600DB"/>
    <w:rsid w:val="00260219"/>
    <w:rsid w:val="002614A9"/>
    <w:rsid w:val="002618FE"/>
    <w:rsid w:val="00261B43"/>
    <w:rsid w:val="00261E8F"/>
    <w:rsid w:val="00262221"/>
    <w:rsid w:val="00262E70"/>
    <w:rsid w:val="00263F9A"/>
    <w:rsid w:val="002647E2"/>
    <w:rsid w:val="00264D65"/>
    <w:rsid w:val="00265FDA"/>
    <w:rsid w:val="002665C4"/>
    <w:rsid w:val="00267470"/>
    <w:rsid w:val="00267CA6"/>
    <w:rsid w:val="002714D5"/>
    <w:rsid w:val="002720A0"/>
    <w:rsid w:val="00272941"/>
    <w:rsid w:val="00272F2C"/>
    <w:rsid w:val="00272FC6"/>
    <w:rsid w:val="00273287"/>
    <w:rsid w:val="002732B4"/>
    <w:rsid w:val="00273A4C"/>
    <w:rsid w:val="00273B69"/>
    <w:rsid w:val="002748FA"/>
    <w:rsid w:val="00274D21"/>
    <w:rsid w:val="002756A5"/>
    <w:rsid w:val="0027614F"/>
    <w:rsid w:val="002761C2"/>
    <w:rsid w:val="00276582"/>
    <w:rsid w:val="00277108"/>
    <w:rsid w:val="0027721E"/>
    <w:rsid w:val="002773DB"/>
    <w:rsid w:val="0028087B"/>
    <w:rsid w:val="00280CBE"/>
    <w:rsid w:val="0028135B"/>
    <w:rsid w:val="00281686"/>
    <w:rsid w:val="002824E9"/>
    <w:rsid w:val="002827C1"/>
    <w:rsid w:val="00282B43"/>
    <w:rsid w:val="00286D59"/>
    <w:rsid w:val="00286FD6"/>
    <w:rsid w:val="00287075"/>
    <w:rsid w:val="0028752F"/>
    <w:rsid w:val="00287D19"/>
    <w:rsid w:val="00290594"/>
    <w:rsid w:val="0029098F"/>
    <w:rsid w:val="00291469"/>
    <w:rsid w:val="002915DE"/>
    <w:rsid w:val="00292819"/>
    <w:rsid w:val="00292A01"/>
    <w:rsid w:val="00292A8F"/>
    <w:rsid w:val="0029358E"/>
    <w:rsid w:val="00293AB6"/>
    <w:rsid w:val="0029414F"/>
    <w:rsid w:val="0029460B"/>
    <w:rsid w:val="0029499D"/>
    <w:rsid w:val="002956E3"/>
    <w:rsid w:val="00295843"/>
    <w:rsid w:val="002A0574"/>
    <w:rsid w:val="002A1DFF"/>
    <w:rsid w:val="002A1FD6"/>
    <w:rsid w:val="002A33CD"/>
    <w:rsid w:val="002A38B5"/>
    <w:rsid w:val="002A4D05"/>
    <w:rsid w:val="002A5BFF"/>
    <w:rsid w:val="002A6BEA"/>
    <w:rsid w:val="002A6FE8"/>
    <w:rsid w:val="002A7065"/>
    <w:rsid w:val="002A71C9"/>
    <w:rsid w:val="002B0FBF"/>
    <w:rsid w:val="002B113D"/>
    <w:rsid w:val="002B1F64"/>
    <w:rsid w:val="002B26B0"/>
    <w:rsid w:val="002B292C"/>
    <w:rsid w:val="002B3676"/>
    <w:rsid w:val="002B3906"/>
    <w:rsid w:val="002B3922"/>
    <w:rsid w:val="002B4305"/>
    <w:rsid w:val="002B4563"/>
    <w:rsid w:val="002B5C66"/>
    <w:rsid w:val="002B5F21"/>
    <w:rsid w:val="002B69E3"/>
    <w:rsid w:val="002B6CD4"/>
    <w:rsid w:val="002B6EB0"/>
    <w:rsid w:val="002B7A85"/>
    <w:rsid w:val="002C2EB7"/>
    <w:rsid w:val="002C4118"/>
    <w:rsid w:val="002C4309"/>
    <w:rsid w:val="002C4E84"/>
    <w:rsid w:val="002C7361"/>
    <w:rsid w:val="002C7887"/>
    <w:rsid w:val="002D0ADE"/>
    <w:rsid w:val="002D10C6"/>
    <w:rsid w:val="002D10D0"/>
    <w:rsid w:val="002D1C9E"/>
    <w:rsid w:val="002D1D17"/>
    <w:rsid w:val="002D2D73"/>
    <w:rsid w:val="002D3A2E"/>
    <w:rsid w:val="002D3C91"/>
    <w:rsid w:val="002D404D"/>
    <w:rsid w:val="002D6281"/>
    <w:rsid w:val="002D7687"/>
    <w:rsid w:val="002D7730"/>
    <w:rsid w:val="002E006C"/>
    <w:rsid w:val="002E109F"/>
    <w:rsid w:val="002E1A42"/>
    <w:rsid w:val="002E1C33"/>
    <w:rsid w:val="002E2D04"/>
    <w:rsid w:val="002E3B41"/>
    <w:rsid w:val="002E3EE5"/>
    <w:rsid w:val="002E6510"/>
    <w:rsid w:val="002E6EED"/>
    <w:rsid w:val="002E793A"/>
    <w:rsid w:val="002E7C7A"/>
    <w:rsid w:val="002E7FAE"/>
    <w:rsid w:val="002F0DAA"/>
    <w:rsid w:val="002F13D5"/>
    <w:rsid w:val="002F15EC"/>
    <w:rsid w:val="002F2082"/>
    <w:rsid w:val="002F2E0F"/>
    <w:rsid w:val="002F3A14"/>
    <w:rsid w:val="002F3DC4"/>
    <w:rsid w:val="002F5422"/>
    <w:rsid w:val="002F6BFB"/>
    <w:rsid w:val="002F7AAF"/>
    <w:rsid w:val="002F7CAC"/>
    <w:rsid w:val="00300272"/>
    <w:rsid w:val="00300C83"/>
    <w:rsid w:val="00300CCB"/>
    <w:rsid w:val="00300F7A"/>
    <w:rsid w:val="00302FB1"/>
    <w:rsid w:val="00303A5C"/>
    <w:rsid w:val="00304353"/>
    <w:rsid w:val="00304689"/>
    <w:rsid w:val="00304F91"/>
    <w:rsid w:val="00305763"/>
    <w:rsid w:val="00306652"/>
    <w:rsid w:val="00307186"/>
    <w:rsid w:val="00307AAB"/>
    <w:rsid w:val="00310B26"/>
    <w:rsid w:val="003125C3"/>
    <w:rsid w:val="003128B3"/>
    <w:rsid w:val="003138F7"/>
    <w:rsid w:val="00313A4C"/>
    <w:rsid w:val="00313C9B"/>
    <w:rsid w:val="0031485E"/>
    <w:rsid w:val="00314AFF"/>
    <w:rsid w:val="00315026"/>
    <w:rsid w:val="0031515E"/>
    <w:rsid w:val="00315209"/>
    <w:rsid w:val="00320025"/>
    <w:rsid w:val="003204CA"/>
    <w:rsid w:val="0032051B"/>
    <w:rsid w:val="00320BD4"/>
    <w:rsid w:val="003220BB"/>
    <w:rsid w:val="0032276A"/>
    <w:rsid w:val="00322AEC"/>
    <w:rsid w:val="00323234"/>
    <w:rsid w:val="00323DD1"/>
    <w:rsid w:val="00323E09"/>
    <w:rsid w:val="00323E6D"/>
    <w:rsid w:val="00324875"/>
    <w:rsid w:val="00325767"/>
    <w:rsid w:val="00326202"/>
    <w:rsid w:val="00327048"/>
    <w:rsid w:val="00327828"/>
    <w:rsid w:val="00327AB7"/>
    <w:rsid w:val="00330B71"/>
    <w:rsid w:val="00332B23"/>
    <w:rsid w:val="00334019"/>
    <w:rsid w:val="003345F7"/>
    <w:rsid w:val="00334D5E"/>
    <w:rsid w:val="003350A4"/>
    <w:rsid w:val="0033510C"/>
    <w:rsid w:val="003352F9"/>
    <w:rsid w:val="003403FE"/>
    <w:rsid w:val="003407E7"/>
    <w:rsid w:val="00340899"/>
    <w:rsid w:val="00340D7A"/>
    <w:rsid w:val="00341300"/>
    <w:rsid w:val="00341812"/>
    <w:rsid w:val="00344249"/>
    <w:rsid w:val="00344D47"/>
    <w:rsid w:val="003454C2"/>
    <w:rsid w:val="00345E43"/>
    <w:rsid w:val="003461AD"/>
    <w:rsid w:val="00347891"/>
    <w:rsid w:val="00347897"/>
    <w:rsid w:val="0035100E"/>
    <w:rsid w:val="00351CD9"/>
    <w:rsid w:val="00352528"/>
    <w:rsid w:val="00353DEF"/>
    <w:rsid w:val="00355B22"/>
    <w:rsid w:val="00355E15"/>
    <w:rsid w:val="003564CB"/>
    <w:rsid w:val="00356584"/>
    <w:rsid w:val="003576FB"/>
    <w:rsid w:val="00357858"/>
    <w:rsid w:val="0035789F"/>
    <w:rsid w:val="00357F82"/>
    <w:rsid w:val="003602A2"/>
    <w:rsid w:val="00362200"/>
    <w:rsid w:val="00363DA3"/>
    <w:rsid w:val="003648D3"/>
    <w:rsid w:val="003656DC"/>
    <w:rsid w:val="0036677C"/>
    <w:rsid w:val="003675CD"/>
    <w:rsid w:val="00367B3E"/>
    <w:rsid w:val="00371236"/>
    <w:rsid w:val="00371726"/>
    <w:rsid w:val="003723FE"/>
    <w:rsid w:val="00372649"/>
    <w:rsid w:val="0037289C"/>
    <w:rsid w:val="003739B9"/>
    <w:rsid w:val="003748B3"/>
    <w:rsid w:val="003756ED"/>
    <w:rsid w:val="00377956"/>
    <w:rsid w:val="0037796F"/>
    <w:rsid w:val="00377C1D"/>
    <w:rsid w:val="00381643"/>
    <w:rsid w:val="00381AF2"/>
    <w:rsid w:val="0038311E"/>
    <w:rsid w:val="00384A96"/>
    <w:rsid w:val="00385441"/>
    <w:rsid w:val="00385774"/>
    <w:rsid w:val="00385A6B"/>
    <w:rsid w:val="003869A4"/>
    <w:rsid w:val="00386AFB"/>
    <w:rsid w:val="00386C5E"/>
    <w:rsid w:val="00387D7B"/>
    <w:rsid w:val="003908BD"/>
    <w:rsid w:val="00390EDF"/>
    <w:rsid w:val="00391D76"/>
    <w:rsid w:val="003925C5"/>
    <w:rsid w:val="00392BE0"/>
    <w:rsid w:val="00392D60"/>
    <w:rsid w:val="003934B0"/>
    <w:rsid w:val="00394AB5"/>
    <w:rsid w:val="00394B0F"/>
    <w:rsid w:val="003953F8"/>
    <w:rsid w:val="00395687"/>
    <w:rsid w:val="003968D5"/>
    <w:rsid w:val="00396D69"/>
    <w:rsid w:val="00396E78"/>
    <w:rsid w:val="003A05D8"/>
    <w:rsid w:val="003A0F14"/>
    <w:rsid w:val="003A21CE"/>
    <w:rsid w:val="003A421A"/>
    <w:rsid w:val="003A4E44"/>
    <w:rsid w:val="003A50EC"/>
    <w:rsid w:val="003A52B5"/>
    <w:rsid w:val="003A53E8"/>
    <w:rsid w:val="003A5509"/>
    <w:rsid w:val="003A5A6E"/>
    <w:rsid w:val="003A656A"/>
    <w:rsid w:val="003A691F"/>
    <w:rsid w:val="003A7B1C"/>
    <w:rsid w:val="003B0277"/>
    <w:rsid w:val="003B04C2"/>
    <w:rsid w:val="003B09A6"/>
    <w:rsid w:val="003B1A9E"/>
    <w:rsid w:val="003B209A"/>
    <w:rsid w:val="003B2239"/>
    <w:rsid w:val="003B2A2F"/>
    <w:rsid w:val="003B30CF"/>
    <w:rsid w:val="003B3740"/>
    <w:rsid w:val="003B4828"/>
    <w:rsid w:val="003B4A9C"/>
    <w:rsid w:val="003B4E83"/>
    <w:rsid w:val="003B55E8"/>
    <w:rsid w:val="003B55F9"/>
    <w:rsid w:val="003B58CA"/>
    <w:rsid w:val="003B729B"/>
    <w:rsid w:val="003C0D41"/>
    <w:rsid w:val="003C1132"/>
    <w:rsid w:val="003C1376"/>
    <w:rsid w:val="003C213F"/>
    <w:rsid w:val="003C231E"/>
    <w:rsid w:val="003C319E"/>
    <w:rsid w:val="003C3C8C"/>
    <w:rsid w:val="003C425B"/>
    <w:rsid w:val="003C55D4"/>
    <w:rsid w:val="003C5851"/>
    <w:rsid w:val="003C5F5A"/>
    <w:rsid w:val="003C7377"/>
    <w:rsid w:val="003C7556"/>
    <w:rsid w:val="003D2DCB"/>
    <w:rsid w:val="003D315F"/>
    <w:rsid w:val="003D31E5"/>
    <w:rsid w:val="003D31EF"/>
    <w:rsid w:val="003D3E0E"/>
    <w:rsid w:val="003D490D"/>
    <w:rsid w:val="003D49A8"/>
    <w:rsid w:val="003D4A7D"/>
    <w:rsid w:val="003D6ABA"/>
    <w:rsid w:val="003E0083"/>
    <w:rsid w:val="003E067C"/>
    <w:rsid w:val="003E0C1B"/>
    <w:rsid w:val="003E0FEF"/>
    <w:rsid w:val="003E2564"/>
    <w:rsid w:val="003E2694"/>
    <w:rsid w:val="003E2BB2"/>
    <w:rsid w:val="003E3C18"/>
    <w:rsid w:val="003E3E6F"/>
    <w:rsid w:val="003E45CC"/>
    <w:rsid w:val="003E475F"/>
    <w:rsid w:val="003E5ADC"/>
    <w:rsid w:val="003E68CB"/>
    <w:rsid w:val="003E69CC"/>
    <w:rsid w:val="003F078F"/>
    <w:rsid w:val="003F1285"/>
    <w:rsid w:val="003F23C9"/>
    <w:rsid w:val="003F2648"/>
    <w:rsid w:val="003F2F62"/>
    <w:rsid w:val="003F3305"/>
    <w:rsid w:val="003F3C37"/>
    <w:rsid w:val="003F454E"/>
    <w:rsid w:val="003F4724"/>
    <w:rsid w:val="003F5998"/>
    <w:rsid w:val="003F77DF"/>
    <w:rsid w:val="003F7E66"/>
    <w:rsid w:val="0040170D"/>
    <w:rsid w:val="00401D9D"/>
    <w:rsid w:val="00402CFD"/>
    <w:rsid w:val="00402D59"/>
    <w:rsid w:val="00402FFA"/>
    <w:rsid w:val="0040306B"/>
    <w:rsid w:val="00403BF1"/>
    <w:rsid w:val="00404D6C"/>
    <w:rsid w:val="00405DCE"/>
    <w:rsid w:val="00406419"/>
    <w:rsid w:val="00406A07"/>
    <w:rsid w:val="00407343"/>
    <w:rsid w:val="004107B7"/>
    <w:rsid w:val="00410F8F"/>
    <w:rsid w:val="00411A01"/>
    <w:rsid w:val="00411F34"/>
    <w:rsid w:val="00412482"/>
    <w:rsid w:val="0041496A"/>
    <w:rsid w:val="00414E31"/>
    <w:rsid w:val="00414F68"/>
    <w:rsid w:val="00415978"/>
    <w:rsid w:val="00416BAB"/>
    <w:rsid w:val="00416E18"/>
    <w:rsid w:val="00417072"/>
    <w:rsid w:val="004171AA"/>
    <w:rsid w:val="0041739F"/>
    <w:rsid w:val="0042016F"/>
    <w:rsid w:val="00420E05"/>
    <w:rsid w:val="00423B8A"/>
    <w:rsid w:val="00424F98"/>
    <w:rsid w:val="004258E7"/>
    <w:rsid w:val="00425FF4"/>
    <w:rsid w:val="00426240"/>
    <w:rsid w:val="0042664D"/>
    <w:rsid w:val="00426BD5"/>
    <w:rsid w:val="00426DD2"/>
    <w:rsid w:val="00427639"/>
    <w:rsid w:val="00430165"/>
    <w:rsid w:val="00430B8A"/>
    <w:rsid w:val="00431342"/>
    <w:rsid w:val="004328BF"/>
    <w:rsid w:val="00433B4C"/>
    <w:rsid w:val="00433DEF"/>
    <w:rsid w:val="00434709"/>
    <w:rsid w:val="00434B24"/>
    <w:rsid w:val="0043524A"/>
    <w:rsid w:val="00435C1B"/>
    <w:rsid w:val="004364FD"/>
    <w:rsid w:val="00436921"/>
    <w:rsid w:val="00440255"/>
    <w:rsid w:val="00440556"/>
    <w:rsid w:val="00440C6C"/>
    <w:rsid w:val="00442DC6"/>
    <w:rsid w:val="00442ED4"/>
    <w:rsid w:val="004444E9"/>
    <w:rsid w:val="00444B02"/>
    <w:rsid w:val="00444BE6"/>
    <w:rsid w:val="0044556A"/>
    <w:rsid w:val="00445734"/>
    <w:rsid w:val="00445C89"/>
    <w:rsid w:val="004472A8"/>
    <w:rsid w:val="004479CE"/>
    <w:rsid w:val="004505B4"/>
    <w:rsid w:val="004522D0"/>
    <w:rsid w:val="004528CF"/>
    <w:rsid w:val="00454093"/>
    <w:rsid w:val="00454E3A"/>
    <w:rsid w:val="00455BA0"/>
    <w:rsid w:val="00455EA8"/>
    <w:rsid w:val="004562AE"/>
    <w:rsid w:val="004568E7"/>
    <w:rsid w:val="004571EF"/>
    <w:rsid w:val="00457D7F"/>
    <w:rsid w:val="00457E76"/>
    <w:rsid w:val="00457FEA"/>
    <w:rsid w:val="004604AB"/>
    <w:rsid w:val="00460981"/>
    <w:rsid w:val="00461982"/>
    <w:rsid w:val="00462E87"/>
    <w:rsid w:val="004637A4"/>
    <w:rsid w:val="00463EC7"/>
    <w:rsid w:val="00464AEB"/>
    <w:rsid w:val="00464ED5"/>
    <w:rsid w:val="00465431"/>
    <w:rsid w:val="004655D3"/>
    <w:rsid w:val="004710D7"/>
    <w:rsid w:val="00471B34"/>
    <w:rsid w:val="004728AC"/>
    <w:rsid w:val="00473239"/>
    <w:rsid w:val="00473665"/>
    <w:rsid w:val="004736D2"/>
    <w:rsid w:val="00473E33"/>
    <w:rsid w:val="004741C9"/>
    <w:rsid w:val="0047429C"/>
    <w:rsid w:val="0047488E"/>
    <w:rsid w:val="00474ADF"/>
    <w:rsid w:val="004759C9"/>
    <w:rsid w:val="00476B56"/>
    <w:rsid w:val="00481A0E"/>
    <w:rsid w:val="00481CB5"/>
    <w:rsid w:val="00481E84"/>
    <w:rsid w:val="0048230F"/>
    <w:rsid w:val="00482496"/>
    <w:rsid w:val="00483B3B"/>
    <w:rsid w:val="0048440E"/>
    <w:rsid w:val="00484659"/>
    <w:rsid w:val="00487775"/>
    <w:rsid w:val="00487E02"/>
    <w:rsid w:val="00492B5F"/>
    <w:rsid w:val="00492CAB"/>
    <w:rsid w:val="0049448C"/>
    <w:rsid w:val="00496018"/>
    <w:rsid w:val="00496288"/>
    <w:rsid w:val="0049768D"/>
    <w:rsid w:val="004977F2"/>
    <w:rsid w:val="004A0C46"/>
    <w:rsid w:val="004A11AA"/>
    <w:rsid w:val="004A1479"/>
    <w:rsid w:val="004A2F24"/>
    <w:rsid w:val="004A316E"/>
    <w:rsid w:val="004A44F9"/>
    <w:rsid w:val="004B019B"/>
    <w:rsid w:val="004B0234"/>
    <w:rsid w:val="004B06EC"/>
    <w:rsid w:val="004B137A"/>
    <w:rsid w:val="004B1983"/>
    <w:rsid w:val="004B208B"/>
    <w:rsid w:val="004B2F23"/>
    <w:rsid w:val="004B31CA"/>
    <w:rsid w:val="004B397E"/>
    <w:rsid w:val="004B3F41"/>
    <w:rsid w:val="004B428F"/>
    <w:rsid w:val="004B4677"/>
    <w:rsid w:val="004B594F"/>
    <w:rsid w:val="004B5B0D"/>
    <w:rsid w:val="004B6BF0"/>
    <w:rsid w:val="004B7323"/>
    <w:rsid w:val="004B7634"/>
    <w:rsid w:val="004B7A2E"/>
    <w:rsid w:val="004B7D28"/>
    <w:rsid w:val="004B7DD2"/>
    <w:rsid w:val="004B7E72"/>
    <w:rsid w:val="004C03B4"/>
    <w:rsid w:val="004C0BD0"/>
    <w:rsid w:val="004C1299"/>
    <w:rsid w:val="004C1794"/>
    <w:rsid w:val="004C1DF8"/>
    <w:rsid w:val="004C256A"/>
    <w:rsid w:val="004C3297"/>
    <w:rsid w:val="004C344B"/>
    <w:rsid w:val="004C3A0F"/>
    <w:rsid w:val="004C3D87"/>
    <w:rsid w:val="004C3F42"/>
    <w:rsid w:val="004C3F94"/>
    <w:rsid w:val="004C58A4"/>
    <w:rsid w:val="004C629D"/>
    <w:rsid w:val="004C679A"/>
    <w:rsid w:val="004C75C1"/>
    <w:rsid w:val="004C7B57"/>
    <w:rsid w:val="004D0AED"/>
    <w:rsid w:val="004D19F3"/>
    <w:rsid w:val="004D269D"/>
    <w:rsid w:val="004D3873"/>
    <w:rsid w:val="004D3EB2"/>
    <w:rsid w:val="004D45BD"/>
    <w:rsid w:val="004D501F"/>
    <w:rsid w:val="004D5AC1"/>
    <w:rsid w:val="004D63B6"/>
    <w:rsid w:val="004D66DF"/>
    <w:rsid w:val="004D71A3"/>
    <w:rsid w:val="004D7D11"/>
    <w:rsid w:val="004D7E9E"/>
    <w:rsid w:val="004D7F34"/>
    <w:rsid w:val="004E1B33"/>
    <w:rsid w:val="004E2655"/>
    <w:rsid w:val="004E265C"/>
    <w:rsid w:val="004E285F"/>
    <w:rsid w:val="004E36B0"/>
    <w:rsid w:val="004E6AAA"/>
    <w:rsid w:val="004E7178"/>
    <w:rsid w:val="004F0592"/>
    <w:rsid w:val="004F15B9"/>
    <w:rsid w:val="004F21BA"/>
    <w:rsid w:val="004F26AD"/>
    <w:rsid w:val="004F2995"/>
    <w:rsid w:val="004F4103"/>
    <w:rsid w:val="004F4A62"/>
    <w:rsid w:val="004F4C38"/>
    <w:rsid w:val="004F4E71"/>
    <w:rsid w:val="004F5017"/>
    <w:rsid w:val="004F60DA"/>
    <w:rsid w:val="004F6E58"/>
    <w:rsid w:val="004F725A"/>
    <w:rsid w:val="004F7E77"/>
    <w:rsid w:val="00500F58"/>
    <w:rsid w:val="0050356A"/>
    <w:rsid w:val="0050381B"/>
    <w:rsid w:val="0050449A"/>
    <w:rsid w:val="00504673"/>
    <w:rsid w:val="00504897"/>
    <w:rsid w:val="00505C77"/>
    <w:rsid w:val="00506A15"/>
    <w:rsid w:val="00506A57"/>
    <w:rsid w:val="00506DA8"/>
    <w:rsid w:val="00510323"/>
    <w:rsid w:val="0051075E"/>
    <w:rsid w:val="00511280"/>
    <w:rsid w:val="005117F7"/>
    <w:rsid w:val="00513592"/>
    <w:rsid w:val="005137E7"/>
    <w:rsid w:val="00513F13"/>
    <w:rsid w:val="005147F2"/>
    <w:rsid w:val="00515373"/>
    <w:rsid w:val="00515880"/>
    <w:rsid w:val="005162AE"/>
    <w:rsid w:val="005202B0"/>
    <w:rsid w:val="00521036"/>
    <w:rsid w:val="005212ED"/>
    <w:rsid w:val="00522AE8"/>
    <w:rsid w:val="005233E7"/>
    <w:rsid w:val="00523AA7"/>
    <w:rsid w:val="00524116"/>
    <w:rsid w:val="005246B8"/>
    <w:rsid w:val="005246DF"/>
    <w:rsid w:val="00524835"/>
    <w:rsid w:val="00525C00"/>
    <w:rsid w:val="00525D3D"/>
    <w:rsid w:val="00526164"/>
    <w:rsid w:val="00526830"/>
    <w:rsid w:val="005270B6"/>
    <w:rsid w:val="005271B8"/>
    <w:rsid w:val="00527342"/>
    <w:rsid w:val="005300DB"/>
    <w:rsid w:val="00530DAA"/>
    <w:rsid w:val="0053217F"/>
    <w:rsid w:val="00532C9E"/>
    <w:rsid w:val="00533AD1"/>
    <w:rsid w:val="00533C94"/>
    <w:rsid w:val="005346F9"/>
    <w:rsid w:val="00534958"/>
    <w:rsid w:val="00536546"/>
    <w:rsid w:val="00536A00"/>
    <w:rsid w:val="00536BEB"/>
    <w:rsid w:val="00537B93"/>
    <w:rsid w:val="00540BEE"/>
    <w:rsid w:val="00540C1F"/>
    <w:rsid w:val="00541050"/>
    <w:rsid w:val="0054120C"/>
    <w:rsid w:val="00541647"/>
    <w:rsid w:val="005417F7"/>
    <w:rsid w:val="005418AC"/>
    <w:rsid w:val="005418CA"/>
    <w:rsid w:val="00541A3B"/>
    <w:rsid w:val="00541B54"/>
    <w:rsid w:val="005427F7"/>
    <w:rsid w:val="00544296"/>
    <w:rsid w:val="00544511"/>
    <w:rsid w:val="0054473E"/>
    <w:rsid w:val="005451F8"/>
    <w:rsid w:val="00546E46"/>
    <w:rsid w:val="00546F2E"/>
    <w:rsid w:val="00547178"/>
    <w:rsid w:val="00552F1E"/>
    <w:rsid w:val="00553F52"/>
    <w:rsid w:val="00554B0A"/>
    <w:rsid w:val="00554D8F"/>
    <w:rsid w:val="00555BE0"/>
    <w:rsid w:val="00556FD4"/>
    <w:rsid w:val="005570B4"/>
    <w:rsid w:val="005575D5"/>
    <w:rsid w:val="0056084A"/>
    <w:rsid w:val="00560DAC"/>
    <w:rsid w:val="00561075"/>
    <w:rsid w:val="00561501"/>
    <w:rsid w:val="00561C8B"/>
    <w:rsid w:val="00564B14"/>
    <w:rsid w:val="005667F6"/>
    <w:rsid w:val="00567361"/>
    <w:rsid w:val="005714C1"/>
    <w:rsid w:val="00571EED"/>
    <w:rsid w:val="0057218F"/>
    <w:rsid w:val="005728C8"/>
    <w:rsid w:val="00572C6E"/>
    <w:rsid w:val="00573ACD"/>
    <w:rsid w:val="005750B3"/>
    <w:rsid w:val="0057511F"/>
    <w:rsid w:val="005762D6"/>
    <w:rsid w:val="00576DE3"/>
    <w:rsid w:val="0057760D"/>
    <w:rsid w:val="00577CCB"/>
    <w:rsid w:val="00577D45"/>
    <w:rsid w:val="00577FC5"/>
    <w:rsid w:val="00580281"/>
    <w:rsid w:val="005805E7"/>
    <w:rsid w:val="005831FD"/>
    <w:rsid w:val="00583A7C"/>
    <w:rsid w:val="00585E3B"/>
    <w:rsid w:val="005861BE"/>
    <w:rsid w:val="00587540"/>
    <w:rsid w:val="00590FF0"/>
    <w:rsid w:val="00591F52"/>
    <w:rsid w:val="0059252A"/>
    <w:rsid w:val="00592FAE"/>
    <w:rsid w:val="00594D0C"/>
    <w:rsid w:val="00595A80"/>
    <w:rsid w:val="00596865"/>
    <w:rsid w:val="00596B11"/>
    <w:rsid w:val="00596B8C"/>
    <w:rsid w:val="00596DA2"/>
    <w:rsid w:val="00596F51"/>
    <w:rsid w:val="00597771"/>
    <w:rsid w:val="005A0655"/>
    <w:rsid w:val="005A06C4"/>
    <w:rsid w:val="005A0B64"/>
    <w:rsid w:val="005A1323"/>
    <w:rsid w:val="005A31E3"/>
    <w:rsid w:val="005A3DAB"/>
    <w:rsid w:val="005A4029"/>
    <w:rsid w:val="005A416D"/>
    <w:rsid w:val="005A45FC"/>
    <w:rsid w:val="005A4610"/>
    <w:rsid w:val="005A5BA0"/>
    <w:rsid w:val="005A6899"/>
    <w:rsid w:val="005A72C2"/>
    <w:rsid w:val="005A78E3"/>
    <w:rsid w:val="005A7F3C"/>
    <w:rsid w:val="005B0CC5"/>
    <w:rsid w:val="005B16A0"/>
    <w:rsid w:val="005B1B2A"/>
    <w:rsid w:val="005B3196"/>
    <w:rsid w:val="005B531A"/>
    <w:rsid w:val="005B5456"/>
    <w:rsid w:val="005B6525"/>
    <w:rsid w:val="005C0F10"/>
    <w:rsid w:val="005C1910"/>
    <w:rsid w:val="005C19DA"/>
    <w:rsid w:val="005C2CE0"/>
    <w:rsid w:val="005C2D34"/>
    <w:rsid w:val="005C2D6C"/>
    <w:rsid w:val="005C34BE"/>
    <w:rsid w:val="005C3BEC"/>
    <w:rsid w:val="005C4789"/>
    <w:rsid w:val="005C4BD0"/>
    <w:rsid w:val="005C4D4F"/>
    <w:rsid w:val="005C4DD8"/>
    <w:rsid w:val="005C4DF6"/>
    <w:rsid w:val="005C5849"/>
    <w:rsid w:val="005C6463"/>
    <w:rsid w:val="005C72B6"/>
    <w:rsid w:val="005C7687"/>
    <w:rsid w:val="005C7A61"/>
    <w:rsid w:val="005D0807"/>
    <w:rsid w:val="005D1226"/>
    <w:rsid w:val="005D1407"/>
    <w:rsid w:val="005D14C6"/>
    <w:rsid w:val="005D18F0"/>
    <w:rsid w:val="005D23CE"/>
    <w:rsid w:val="005D495A"/>
    <w:rsid w:val="005D5039"/>
    <w:rsid w:val="005D5851"/>
    <w:rsid w:val="005D5A8D"/>
    <w:rsid w:val="005D5AAB"/>
    <w:rsid w:val="005D63F2"/>
    <w:rsid w:val="005D68BD"/>
    <w:rsid w:val="005E11B2"/>
    <w:rsid w:val="005E15DD"/>
    <w:rsid w:val="005E18DB"/>
    <w:rsid w:val="005E686A"/>
    <w:rsid w:val="005E686C"/>
    <w:rsid w:val="005E6895"/>
    <w:rsid w:val="005E68A9"/>
    <w:rsid w:val="005E69B4"/>
    <w:rsid w:val="005E72F9"/>
    <w:rsid w:val="005E7787"/>
    <w:rsid w:val="005F040D"/>
    <w:rsid w:val="005F165D"/>
    <w:rsid w:val="005F1740"/>
    <w:rsid w:val="005F18E1"/>
    <w:rsid w:val="005F1971"/>
    <w:rsid w:val="005F4B1F"/>
    <w:rsid w:val="005F54A8"/>
    <w:rsid w:val="005F7424"/>
    <w:rsid w:val="005F7826"/>
    <w:rsid w:val="005F79AA"/>
    <w:rsid w:val="00600FC1"/>
    <w:rsid w:val="00601769"/>
    <w:rsid w:val="006024FB"/>
    <w:rsid w:val="006025D5"/>
    <w:rsid w:val="00603307"/>
    <w:rsid w:val="00603D54"/>
    <w:rsid w:val="0060418C"/>
    <w:rsid w:val="00604C65"/>
    <w:rsid w:val="00605176"/>
    <w:rsid w:val="00606845"/>
    <w:rsid w:val="00606888"/>
    <w:rsid w:val="00607C48"/>
    <w:rsid w:val="00607E98"/>
    <w:rsid w:val="00610770"/>
    <w:rsid w:val="00611485"/>
    <w:rsid w:val="00612AAF"/>
    <w:rsid w:val="00612EE3"/>
    <w:rsid w:val="00613299"/>
    <w:rsid w:val="006168DF"/>
    <w:rsid w:val="006170BD"/>
    <w:rsid w:val="0061734B"/>
    <w:rsid w:val="00617DAB"/>
    <w:rsid w:val="006202B9"/>
    <w:rsid w:val="00621AB0"/>
    <w:rsid w:val="00621F0C"/>
    <w:rsid w:val="0062271E"/>
    <w:rsid w:val="00622D1D"/>
    <w:rsid w:val="0062352A"/>
    <w:rsid w:val="00624BD1"/>
    <w:rsid w:val="00625736"/>
    <w:rsid w:val="00625A29"/>
    <w:rsid w:val="006300B1"/>
    <w:rsid w:val="006311CF"/>
    <w:rsid w:val="00632E26"/>
    <w:rsid w:val="00633F95"/>
    <w:rsid w:val="00634C34"/>
    <w:rsid w:val="006352CF"/>
    <w:rsid w:val="00635E00"/>
    <w:rsid w:val="006361A7"/>
    <w:rsid w:val="00636EA3"/>
    <w:rsid w:val="006372BE"/>
    <w:rsid w:val="00637814"/>
    <w:rsid w:val="006402CA"/>
    <w:rsid w:val="0064031C"/>
    <w:rsid w:val="00640597"/>
    <w:rsid w:val="00640C52"/>
    <w:rsid w:val="00641C0F"/>
    <w:rsid w:val="0064222E"/>
    <w:rsid w:val="0064329A"/>
    <w:rsid w:val="00643833"/>
    <w:rsid w:val="00643AD5"/>
    <w:rsid w:val="006447A0"/>
    <w:rsid w:val="006507D6"/>
    <w:rsid w:val="00650D5B"/>
    <w:rsid w:val="0065107B"/>
    <w:rsid w:val="00651B47"/>
    <w:rsid w:val="0065207F"/>
    <w:rsid w:val="00652673"/>
    <w:rsid w:val="00652A97"/>
    <w:rsid w:val="006531A0"/>
    <w:rsid w:val="006542D0"/>
    <w:rsid w:val="00654D83"/>
    <w:rsid w:val="00655D7A"/>
    <w:rsid w:val="00656F5E"/>
    <w:rsid w:val="00657150"/>
    <w:rsid w:val="0065763C"/>
    <w:rsid w:val="00657AC6"/>
    <w:rsid w:val="00657DC3"/>
    <w:rsid w:val="00657E51"/>
    <w:rsid w:val="0066108C"/>
    <w:rsid w:val="0066147B"/>
    <w:rsid w:val="006629E1"/>
    <w:rsid w:val="00662B6B"/>
    <w:rsid w:val="00662D33"/>
    <w:rsid w:val="00662E2E"/>
    <w:rsid w:val="00667544"/>
    <w:rsid w:val="006708FA"/>
    <w:rsid w:val="00670E02"/>
    <w:rsid w:val="006716C4"/>
    <w:rsid w:val="00671AEF"/>
    <w:rsid w:val="00672A1F"/>
    <w:rsid w:val="00672D34"/>
    <w:rsid w:val="006741A8"/>
    <w:rsid w:val="00675B1E"/>
    <w:rsid w:val="00676006"/>
    <w:rsid w:val="00676187"/>
    <w:rsid w:val="0067634D"/>
    <w:rsid w:val="0068107E"/>
    <w:rsid w:val="006825A3"/>
    <w:rsid w:val="006829B5"/>
    <w:rsid w:val="00682B3C"/>
    <w:rsid w:val="00682F6B"/>
    <w:rsid w:val="0068359F"/>
    <w:rsid w:val="006848A5"/>
    <w:rsid w:val="00685C7A"/>
    <w:rsid w:val="00686929"/>
    <w:rsid w:val="00686D27"/>
    <w:rsid w:val="00687B66"/>
    <w:rsid w:val="00690444"/>
    <w:rsid w:val="00690950"/>
    <w:rsid w:val="0069322F"/>
    <w:rsid w:val="00694BD4"/>
    <w:rsid w:val="00695448"/>
    <w:rsid w:val="006961CF"/>
    <w:rsid w:val="00696319"/>
    <w:rsid w:val="006A0711"/>
    <w:rsid w:val="006A16E5"/>
    <w:rsid w:val="006A1A53"/>
    <w:rsid w:val="006A1B01"/>
    <w:rsid w:val="006A205A"/>
    <w:rsid w:val="006A3586"/>
    <w:rsid w:val="006A6B2B"/>
    <w:rsid w:val="006A71C9"/>
    <w:rsid w:val="006B016A"/>
    <w:rsid w:val="006B238D"/>
    <w:rsid w:val="006B3910"/>
    <w:rsid w:val="006B551C"/>
    <w:rsid w:val="006B6140"/>
    <w:rsid w:val="006B6ED9"/>
    <w:rsid w:val="006B764B"/>
    <w:rsid w:val="006B7754"/>
    <w:rsid w:val="006B7FDE"/>
    <w:rsid w:val="006C0965"/>
    <w:rsid w:val="006C0E84"/>
    <w:rsid w:val="006C182D"/>
    <w:rsid w:val="006C18AA"/>
    <w:rsid w:val="006C18FA"/>
    <w:rsid w:val="006C19FB"/>
    <w:rsid w:val="006C1FF8"/>
    <w:rsid w:val="006C25FD"/>
    <w:rsid w:val="006C30C5"/>
    <w:rsid w:val="006C3EA1"/>
    <w:rsid w:val="006C4FC6"/>
    <w:rsid w:val="006C54FB"/>
    <w:rsid w:val="006C5C3B"/>
    <w:rsid w:val="006C617A"/>
    <w:rsid w:val="006C6548"/>
    <w:rsid w:val="006C6B3C"/>
    <w:rsid w:val="006C7F99"/>
    <w:rsid w:val="006D04D1"/>
    <w:rsid w:val="006D0DBF"/>
    <w:rsid w:val="006D17D8"/>
    <w:rsid w:val="006D2802"/>
    <w:rsid w:val="006D28B0"/>
    <w:rsid w:val="006D2D50"/>
    <w:rsid w:val="006D3AC9"/>
    <w:rsid w:val="006D4929"/>
    <w:rsid w:val="006D4DA8"/>
    <w:rsid w:val="006D545D"/>
    <w:rsid w:val="006D5973"/>
    <w:rsid w:val="006D59FF"/>
    <w:rsid w:val="006D6302"/>
    <w:rsid w:val="006D7D72"/>
    <w:rsid w:val="006E02B9"/>
    <w:rsid w:val="006E2312"/>
    <w:rsid w:val="006E26C6"/>
    <w:rsid w:val="006E2A21"/>
    <w:rsid w:val="006E327C"/>
    <w:rsid w:val="006E4CB5"/>
    <w:rsid w:val="006E5A9B"/>
    <w:rsid w:val="006E6A21"/>
    <w:rsid w:val="006E6AC2"/>
    <w:rsid w:val="006F0913"/>
    <w:rsid w:val="006F1CDC"/>
    <w:rsid w:val="006F3D6E"/>
    <w:rsid w:val="006F3DF0"/>
    <w:rsid w:val="006F4005"/>
    <w:rsid w:val="006F42EF"/>
    <w:rsid w:val="006F467E"/>
    <w:rsid w:val="006F5A10"/>
    <w:rsid w:val="006F5B6C"/>
    <w:rsid w:val="006F662C"/>
    <w:rsid w:val="006F6BAA"/>
    <w:rsid w:val="006F6CF9"/>
    <w:rsid w:val="006F75B5"/>
    <w:rsid w:val="00701104"/>
    <w:rsid w:val="0070117C"/>
    <w:rsid w:val="007015A1"/>
    <w:rsid w:val="00702DA3"/>
    <w:rsid w:val="007030CD"/>
    <w:rsid w:val="0070378A"/>
    <w:rsid w:val="00704D00"/>
    <w:rsid w:val="007057B1"/>
    <w:rsid w:val="00705CA9"/>
    <w:rsid w:val="0070764B"/>
    <w:rsid w:val="00707E62"/>
    <w:rsid w:val="00710AAA"/>
    <w:rsid w:val="00711EC6"/>
    <w:rsid w:val="00714881"/>
    <w:rsid w:val="007152C4"/>
    <w:rsid w:val="00715476"/>
    <w:rsid w:val="0071561B"/>
    <w:rsid w:val="00716515"/>
    <w:rsid w:val="00716D07"/>
    <w:rsid w:val="007172D3"/>
    <w:rsid w:val="00717CAC"/>
    <w:rsid w:val="00720036"/>
    <w:rsid w:val="007201DC"/>
    <w:rsid w:val="0072098B"/>
    <w:rsid w:val="00720F71"/>
    <w:rsid w:val="00720F91"/>
    <w:rsid w:val="00722849"/>
    <w:rsid w:val="007230C3"/>
    <w:rsid w:val="0072322D"/>
    <w:rsid w:val="007238A1"/>
    <w:rsid w:val="007247F7"/>
    <w:rsid w:val="00724F0A"/>
    <w:rsid w:val="0072561C"/>
    <w:rsid w:val="00727EC8"/>
    <w:rsid w:val="00727FED"/>
    <w:rsid w:val="00730BCE"/>
    <w:rsid w:val="00730D3B"/>
    <w:rsid w:val="007318B0"/>
    <w:rsid w:val="00732C4C"/>
    <w:rsid w:val="00732E01"/>
    <w:rsid w:val="00733771"/>
    <w:rsid w:val="00736919"/>
    <w:rsid w:val="00737547"/>
    <w:rsid w:val="0073763F"/>
    <w:rsid w:val="00740A4D"/>
    <w:rsid w:val="00740BC2"/>
    <w:rsid w:val="00741B93"/>
    <w:rsid w:val="00741C75"/>
    <w:rsid w:val="00742AF6"/>
    <w:rsid w:val="00743567"/>
    <w:rsid w:val="00744408"/>
    <w:rsid w:val="007458C9"/>
    <w:rsid w:val="0074616A"/>
    <w:rsid w:val="00746236"/>
    <w:rsid w:val="007479F2"/>
    <w:rsid w:val="00750812"/>
    <w:rsid w:val="00751AC2"/>
    <w:rsid w:val="00751F1B"/>
    <w:rsid w:val="00752293"/>
    <w:rsid w:val="00752404"/>
    <w:rsid w:val="00752EC7"/>
    <w:rsid w:val="00753BA0"/>
    <w:rsid w:val="007544C5"/>
    <w:rsid w:val="0075672C"/>
    <w:rsid w:val="007568E7"/>
    <w:rsid w:val="007577B4"/>
    <w:rsid w:val="0076069F"/>
    <w:rsid w:val="007607DA"/>
    <w:rsid w:val="00760E79"/>
    <w:rsid w:val="00761A3E"/>
    <w:rsid w:val="00763369"/>
    <w:rsid w:val="00764286"/>
    <w:rsid w:val="00764A94"/>
    <w:rsid w:val="0076522A"/>
    <w:rsid w:val="007661EB"/>
    <w:rsid w:val="007669E0"/>
    <w:rsid w:val="00766C1A"/>
    <w:rsid w:val="007672EA"/>
    <w:rsid w:val="00767FC5"/>
    <w:rsid w:val="00770D1C"/>
    <w:rsid w:val="00770FDE"/>
    <w:rsid w:val="00771198"/>
    <w:rsid w:val="007724FB"/>
    <w:rsid w:val="0077285D"/>
    <w:rsid w:val="00772AFA"/>
    <w:rsid w:val="00773C2D"/>
    <w:rsid w:val="007744BB"/>
    <w:rsid w:val="00775247"/>
    <w:rsid w:val="00775979"/>
    <w:rsid w:val="00780474"/>
    <w:rsid w:val="00781799"/>
    <w:rsid w:val="0078261F"/>
    <w:rsid w:val="00782A36"/>
    <w:rsid w:val="00782F39"/>
    <w:rsid w:val="007834F5"/>
    <w:rsid w:val="00783D69"/>
    <w:rsid w:val="00784583"/>
    <w:rsid w:val="00785814"/>
    <w:rsid w:val="00785E31"/>
    <w:rsid w:val="00786409"/>
    <w:rsid w:val="0078696A"/>
    <w:rsid w:val="0078703C"/>
    <w:rsid w:val="0078724E"/>
    <w:rsid w:val="007875D3"/>
    <w:rsid w:val="00790760"/>
    <w:rsid w:val="0079249C"/>
    <w:rsid w:val="00792520"/>
    <w:rsid w:val="0079366B"/>
    <w:rsid w:val="00793F0E"/>
    <w:rsid w:val="0079437F"/>
    <w:rsid w:val="007943B0"/>
    <w:rsid w:val="00794EE0"/>
    <w:rsid w:val="00795113"/>
    <w:rsid w:val="007957C2"/>
    <w:rsid w:val="0079793A"/>
    <w:rsid w:val="00797C3B"/>
    <w:rsid w:val="00797CF5"/>
    <w:rsid w:val="007A04AF"/>
    <w:rsid w:val="007A22FB"/>
    <w:rsid w:val="007A261A"/>
    <w:rsid w:val="007A4D2A"/>
    <w:rsid w:val="007A59CF"/>
    <w:rsid w:val="007A5C83"/>
    <w:rsid w:val="007A5FBA"/>
    <w:rsid w:val="007A61FE"/>
    <w:rsid w:val="007B05B4"/>
    <w:rsid w:val="007B0856"/>
    <w:rsid w:val="007B0C4D"/>
    <w:rsid w:val="007B0CF5"/>
    <w:rsid w:val="007B1EE7"/>
    <w:rsid w:val="007B1F51"/>
    <w:rsid w:val="007B2077"/>
    <w:rsid w:val="007B2280"/>
    <w:rsid w:val="007B24D7"/>
    <w:rsid w:val="007B2611"/>
    <w:rsid w:val="007B2E05"/>
    <w:rsid w:val="007B41BB"/>
    <w:rsid w:val="007B43B5"/>
    <w:rsid w:val="007B4E74"/>
    <w:rsid w:val="007B5154"/>
    <w:rsid w:val="007B5638"/>
    <w:rsid w:val="007B5CE7"/>
    <w:rsid w:val="007B5D7F"/>
    <w:rsid w:val="007B6E6A"/>
    <w:rsid w:val="007B727E"/>
    <w:rsid w:val="007B7ED7"/>
    <w:rsid w:val="007C0934"/>
    <w:rsid w:val="007C1354"/>
    <w:rsid w:val="007C1C2E"/>
    <w:rsid w:val="007C1E6E"/>
    <w:rsid w:val="007C2936"/>
    <w:rsid w:val="007C2B8B"/>
    <w:rsid w:val="007C3068"/>
    <w:rsid w:val="007C350F"/>
    <w:rsid w:val="007C3F2D"/>
    <w:rsid w:val="007C41E5"/>
    <w:rsid w:val="007C4CCD"/>
    <w:rsid w:val="007C553D"/>
    <w:rsid w:val="007C5F24"/>
    <w:rsid w:val="007C60D4"/>
    <w:rsid w:val="007C6DC0"/>
    <w:rsid w:val="007C7119"/>
    <w:rsid w:val="007D0491"/>
    <w:rsid w:val="007D0591"/>
    <w:rsid w:val="007D0993"/>
    <w:rsid w:val="007D0B48"/>
    <w:rsid w:val="007D1A8E"/>
    <w:rsid w:val="007D3BE3"/>
    <w:rsid w:val="007D3E59"/>
    <w:rsid w:val="007D45BF"/>
    <w:rsid w:val="007D6896"/>
    <w:rsid w:val="007D720E"/>
    <w:rsid w:val="007D72A8"/>
    <w:rsid w:val="007D7496"/>
    <w:rsid w:val="007D75CC"/>
    <w:rsid w:val="007D7655"/>
    <w:rsid w:val="007D7EC7"/>
    <w:rsid w:val="007E00C1"/>
    <w:rsid w:val="007E2093"/>
    <w:rsid w:val="007E2B31"/>
    <w:rsid w:val="007E482A"/>
    <w:rsid w:val="007E579A"/>
    <w:rsid w:val="007E6E39"/>
    <w:rsid w:val="007E73EA"/>
    <w:rsid w:val="007E760C"/>
    <w:rsid w:val="007E7674"/>
    <w:rsid w:val="007E7E0F"/>
    <w:rsid w:val="007F01FA"/>
    <w:rsid w:val="007F0494"/>
    <w:rsid w:val="007F1E3F"/>
    <w:rsid w:val="007F26E8"/>
    <w:rsid w:val="007F3E74"/>
    <w:rsid w:val="007F409A"/>
    <w:rsid w:val="007F42F3"/>
    <w:rsid w:val="007F50A1"/>
    <w:rsid w:val="007F5991"/>
    <w:rsid w:val="007F6EFC"/>
    <w:rsid w:val="007F7B6A"/>
    <w:rsid w:val="00801069"/>
    <w:rsid w:val="008011B2"/>
    <w:rsid w:val="0080229C"/>
    <w:rsid w:val="008024EE"/>
    <w:rsid w:val="00802B59"/>
    <w:rsid w:val="008036D3"/>
    <w:rsid w:val="00803ED0"/>
    <w:rsid w:val="00804B32"/>
    <w:rsid w:val="00805891"/>
    <w:rsid w:val="00807BDA"/>
    <w:rsid w:val="00810997"/>
    <w:rsid w:val="008132DF"/>
    <w:rsid w:val="0081379B"/>
    <w:rsid w:val="00814C01"/>
    <w:rsid w:val="00815D54"/>
    <w:rsid w:val="00815D7C"/>
    <w:rsid w:val="00817DB9"/>
    <w:rsid w:val="00817ED8"/>
    <w:rsid w:val="00820D77"/>
    <w:rsid w:val="00820E13"/>
    <w:rsid w:val="008218A0"/>
    <w:rsid w:val="00822124"/>
    <w:rsid w:val="00822562"/>
    <w:rsid w:val="0082266C"/>
    <w:rsid w:val="008226D4"/>
    <w:rsid w:val="008239CA"/>
    <w:rsid w:val="00824314"/>
    <w:rsid w:val="008248E5"/>
    <w:rsid w:val="00824E3C"/>
    <w:rsid w:val="00825FE5"/>
    <w:rsid w:val="00827451"/>
    <w:rsid w:val="008277BF"/>
    <w:rsid w:val="00827A02"/>
    <w:rsid w:val="0083008E"/>
    <w:rsid w:val="008302B5"/>
    <w:rsid w:val="00830DBF"/>
    <w:rsid w:val="0083120F"/>
    <w:rsid w:val="00831F02"/>
    <w:rsid w:val="008323DD"/>
    <w:rsid w:val="0083293C"/>
    <w:rsid w:val="00832C19"/>
    <w:rsid w:val="0083325A"/>
    <w:rsid w:val="00834E00"/>
    <w:rsid w:val="00835BC5"/>
    <w:rsid w:val="00835F0F"/>
    <w:rsid w:val="00836DCE"/>
    <w:rsid w:val="00836FCF"/>
    <w:rsid w:val="00837505"/>
    <w:rsid w:val="0084038B"/>
    <w:rsid w:val="008404B7"/>
    <w:rsid w:val="00840542"/>
    <w:rsid w:val="00840701"/>
    <w:rsid w:val="00840955"/>
    <w:rsid w:val="00841A3A"/>
    <w:rsid w:val="00841EBF"/>
    <w:rsid w:val="008434EA"/>
    <w:rsid w:val="008443B0"/>
    <w:rsid w:val="00845256"/>
    <w:rsid w:val="00845364"/>
    <w:rsid w:val="00845478"/>
    <w:rsid w:val="00845999"/>
    <w:rsid w:val="00847557"/>
    <w:rsid w:val="0084762B"/>
    <w:rsid w:val="008478AC"/>
    <w:rsid w:val="00850AB6"/>
    <w:rsid w:val="00852AEF"/>
    <w:rsid w:val="008530CE"/>
    <w:rsid w:val="00853313"/>
    <w:rsid w:val="008574C9"/>
    <w:rsid w:val="0085765C"/>
    <w:rsid w:val="0086109C"/>
    <w:rsid w:val="00861482"/>
    <w:rsid w:val="00861D4A"/>
    <w:rsid w:val="00862097"/>
    <w:rsid w:val="00862C14"/>
    <w:rsid w:val="00862C24"/>
    <w:rsid w:val="008632ED"/>
    <w:rsid w:val="008637D5"/>
    <w:rsid w:val="00863E96"/>
    <w:rsid w:val="00864263"/>
    <w:rsid w:val="00864CE8"/>
    <w:rsid w:val="00865027"/>
    <w:rsid w:val="008652C8"/>
    <w:rsid w:val="00865D52"/>
    <w:rsid w:val="00866D07"/>
    <w:rsid w:val="00867269"/>
    <w:rsid w:val="00867853"/>
    <w:rsid w:val="00867A88"/>
    <w:rsid w:val="00870034"/>
    <w:rsid w:val="00870769"/>
    <w:rsid w:val="00870A5E"/>
    <w:rsid w:val="0087121E"/>
    <w:rsid w:val="00872082"/>
    <w:rsid w:val="00874102"/>
    <w:rsid w:val="008741EF"/>
    <w:rsid w:val="00874389"/>
    <w:rsid w:val="0087637A"/>
    <w:rsid w:val="00876469"/>
    <w:rsid w:val="00876B61"/>
    <w:rsid w:val="008775F5"/>
    <w:rsid w:val="00881C0B"/>
    <w:rsid w:val="00883E7E"/>
    <w:rsid w:val="00884530"/>
    <w:rsid w:val="008852C1"/>
    <w:rsid w:val="00887551"/>
    <w:rsid w:val="0088786D"/>
    <w:rsid w:val="008907E2"/>
    <w:rsid w:val="00891A6D"/>
    <w:rsid w:val="008921C0"/>
    <w:rsid w:val="0089365E"/>
    <w:rsid w:val="008939FE"/>
    <w:rsid w:val="00893D87"/>
    <w:rsid w:val="00894174"/>
    <w:rsid w:val="008946B5"/>
    <w:rsid w:val="00895F0E"/>
    <w:rsid w:val="00896949"/>
    <w:rsid w:val="00896A48"/>
    <w:rsid w:val="00897C41"/>
    <w:rsid w:val="008A10BD"/>
    <w:rsid w:val="008A1834"/>
    <w:rsid w:val="008A1F08"/>
    <w:rsid w:val="008A23D0"/>
    <w:rsid w:val="008A31AE"/>
    <w:rsid w:val="008A5102"/>
    <w:rsid w:val="008A5238"/>
    <w:rsid w:val="008A62B9"/>
    <w:rsid w:val="008A6C8E"/>
    <w:rsid w:val="008A6F69"/>
    <w:rsid w:val="008A6F6F"/>
    <w:rsid w:val="008A708E"/>
    <w:rsid w:val="008A7380"/>
    <w:rsid w:val="008A7BA2"/>
    <w:rsid w:val="008A7CAA"/>
    <w:rsid w:val="008B2810"/>
    <w:rsid w:val="008B470C"/>
    <w:rsid w:val="008B479E"/>
    <w:rsid w:val="008B4C9F"/>
    <w:rsid w:val="008B5576"/>
    <w:rsid w:val="008B5B8B"/>
    <w:rsid w:val="008B63A2"/>
    <w:rsid w:val="008B6CF0"/>
    <w:rsid w:val="008B7387"/>
    <w:rsid w:val="008C13DD"/>
    <w:rsid w:val="008C1581"/>
    <w:rsid w:val="008C1BC8"/>
    <w:rsid w:val="008C1C5A"/>
    <w:rsid w:val="008C3BF1"/>
    <w:rsid w:val="008C524C"/>
    <w:rsid w:val="008C54CD"/>
    <w:rsid w:val="008C7187"/>
    <w:rsid w:val="008C77D3"/>
    <w:rsid w:val="008C7991"/>
    <w:rsid w:val="008C7AB4"/>
    <w:rsid w:val="008D0257"/>
    <w:rsid w:val="008D106D"/>
    <w:rsid w:val="008D2334"/>
    <w:rsid w:val="008D42F1"/>
    <w:rsid w:val="008D4701"/>
    <w:rsid w:val="008D49E7"/>
    <w:rsid w:val="008D58DD"/>
    <w:rsid w:val="008D5F68"/>
    <w:rsid w:val="008D6023"/>
    <w:rsid w:val="008D623A"/>
    <w:rsid w:val="008D74DF"/>
    <w:rsid w:val="008E19EE"/>
    <w:rsid w:val="008E1E2D"/>
    <w:rsid w:val="008E22CA"/>
    <w:rsid w:val="008E2789"/>
    <w:rsid w:val="008E2F8F"/>
    <w:rsid w:val="008E355E"/>
    <w:rsid w:val="008E37EB"/>
    <w:rsid w:val="008E45E2"/>
    <w:rsid w:val="008E4907"/>
    <w:rsid w:val="008E4A24"/>
    <w:rsid w:val="008E5BFB"/>
    <w:rsid w:val="008E60C8"/>
    <w:rsid w:val="008E65C1"/>
    <w:rsid w:val="008E6E65"/>
    <w:rsid w:val="008E7161"/>
    <w:rsid w:val="008E74C0"/>
    <w:rsid w:val="008E7D32"/>
    <w:rsid w:val="008F0174"/>
    <w:rsid w:val="008F01CB"/>
    <w:rsid w:val="008F102D"/>
    <w:rsid w:val="008F11AA"/>
    <w:rsid w:val="008F2616"/>
    <w:rsid w:val="008F2AF5"/>
    <w:rsid w:val="008F3995"/>
    <w:rsid w:val="008F3D4C"/>
    <w:rsid w:val="008F4B1A"/>
    <w:rsid w:val="008F5075"/>
    <w:rsid w:val="008F5536"/>
    <w:rsid w:val="008F6A3F"/>
    <w:rsid w:val="00900168"/>
    <w:rsid w:val="00901F4F"/>
    <w:rsid w:val="009021F1"/>
    <w:rsid w:val="00902BC1"/>
    <w:rsid w:val="00905F7B"/>
    <w:rsid w:val="00905FA6"/>
    <w:rsid w:val="0090625D"/>
    <w:rsid w:val="00906577"/>
    <w:rsid w:val="00910B33"/>
    <w:rsid w:val="009118AD"/>
    <w:rsid w:val="00911CF2"/>
    <w:rsid w:val="00912D97"/>
    <w:rsid w:val="00912EC8"/>
    <w:rsid w:val="00914CD5"/>
    <w:rsid w:val="009150D2"/>
    <w:rsid w:val="0091664C"/>
    <w:rsid w:val="009201DF"/>
    <w:rsid w:val="00920C64"/>
    <w:rsid w:val="00920F6D"/>
    <w:rsid w:val="0092159D"/>
    <w:rsid w:val="00922209"/>
    <w:rsid w:val="009222E5"/>
    <w:rsid w:val="00923256"/>
    <w:rsid w:val="009251EF"/>
    <w:rsid w:val="00926E6A"/>
    <w:rsid w:val="00927D02"/>
    <w:rsid w:val="00927E8C"/>
    <w:rsid w:val="00927F1F"/>
    <w:rsid w:val="00930F39"/>
    <w:rsid w:val="00931351"/>
    <w:rsid w:val="00931A7A"/>
    <w:rsid w:val="009333A1"/>
    <w:rsid w:val="00934061"/>
    <w:rsid w:val="009349F1"/>
    <w:rsid w:val="00934EC9"/>
    <w:rsid w:val="00935EEF"/>
    <w:rsid w:val="00936129"/>
    <w:rsid w:val="00936CF7"/>
    <w:rsid w:val="00937879"/>
    <w:rsid w:val="009411AE"/>
    <w:rsid w:val="00941733"/>
    <w:rsid w:val="00941881"/>
    <w:rsid w:val="00942E27"/>
    <w:rsid w:val="009432BA"/>
    <w:rsid w:val="00945990"/>
    <w:rsid w:val="00945BAD"/>
    <w:rsid w:val="00945DBC"/>
    <w:rsid w:val="009461F1"/>
    <w:rsid w:val="00946A93"/>
    <w:rsid w:val="00946B88"/>
    <w:rsid w:val="0094714C"/>
    <w:rsid w:val="009505D1"/>
    <w:rsid w:val="009507AE"/>
    <w:rsid w:val="00950A50"/>
    <w:rsid w:val="00950BEA"/>
    <w:rsid w:val="009516B0"/>
    <w:rsid w:val="00953236"/>
    <w:rsid w:val="009536E7"/>
    <w:rsid w:val="00953F44"/>
    <w:rsid w:val="00955392"/>
    <w:rsid w:val="0095558B"/>
    <w:rsid w:val="0095578D"/>
    <w:rsid w:val="00955B25"/>
    <w:rsid w:val="009565A1"/>
    <w:rsid w:val="00956AD5"/>
    <w:rsid w:val="0095709A"/>
    <w:rsid w:val="00957A1A"/>
    <w:rsid w:val="00957C80"/>
    <w:rsid w:val="00957CB3"/>
    <w:rsid w:val="0096202E"/>
    <w:rsid w:val="009621C0"/>
    <w:rsid w:val="009631D7"/>
    <w:rsid w:val="00963809"/>
    <w:rsid w:val="00963A28"/>
    <w:rsid w:val="00963BB7"/>
    <w:rsid w:val="00963D46"/>
    <w:rsid w:val="0096483D"/>
    <w:rsid w:val="00964D5E"/>
    <w:rsid w:val="009651A0"/>
    <w:rsid w:val="009660F7"/>
    <w:rsid w:val="0096764B"/>
    <w:rsid w:val="00967B01"/>
    <w:rsid w:val="00971180"/>
    <w:rsid w:val="009728F1"/>
    <w:rsid w:val="009734EB"/>
    <w:rsid w:val="00973B70"/>
    <w:rsid w:val="00974E04"/>
    <w:rsid w:val="00975453"/>
    <w:rsid w:val="00975908"/>
    <w:rsid w:val="00975A9F"/>
    <w:rsid w:val="00976C3D"/>
    <w:rsid w:val="00977FF2"/>
    <w:rsid w:val="009803E6"/>
    <w:rsid w:val="009804EA"/>
    <w:rsid w:val="00980615"/>
    <w:rsid w:val="00981F24"/>
    <w:rsid w:val="00982CE8"/>
    <w:rsid w:val="0098379F"/>
    <w:rsid w:val="00986AFB"/>
    <w:rsid w:val="009878ED"/>
    <w:rsid w:val="00990B5E"/>
    <w:rsid w:val="00992CF2"/>
    <w:rsid w:val="0099311E"/>
    <w:rsid w:val="00993F78"/>
    <w:rsid w:val="0099438D"/>
    <w:rsid w:val="00994B3A"/>
    <w:rsid w:val="009952EF"/>
    <w:rsid w:val="00995FF1"/>
    <w:rsid w:val="00997CED"/>
    <w:rsid w:val="00997E1D"/>
    <w:rsid w:val="009A16CA"/>
    <w:rsid w:val="009A1CC1"/>
    <w:rsid w:val="009A319C"/>
    <w:rsid w:val="009A3FA1"/>
    <w:rsid w:val="009A5D83"/>
    <w:rsid w:val="009A6A77"/>
    <w:rsid w:val="009A7E8E"/>
    <w:rsid w:val="009B1A0F"/>
    <w:rsid w:val="009B2369"/>
    <w:rsid w:val="009B4B08"/>
    <w:rsid w:val="009B5B19"/>
    <w:rsid w:val="009B674B"/>
    <w:rsid w:val="009B68CC"/>
    <w:rsid w:val="009B69A5"/>
    <w:rsid w:val="009B69A6"/>
    <w:rsid w:val="009B7237"/>
    <w:rsid w:val="009B732E"/>
    <w:rsid w:val="009B7AA8"/>
    <w:rsid w:val="009B7E7F"/>
    <w:rsid w:val="009C014D"/>
    <w:rsid w:val="009C05C8"/>
    <w:rsid w:val="009C07A3"/>
    <w:rsid w:val="009C0AE6"/>
    <w:rsid w:val="009C27C5"/>
    <w:rsid w:val="009C2BE6"/>
    <w:rsid w:val="009C30E9"/>
    <w:rsid w:val="009C355E"/>
    <w:rsid w:val="009C3AF4"/>
    <w:rsid w:val="009C3BFB"/>
    <w:rsid w:val="009C3FDE"/>
    <w:rsid w:val="009C42B7"/>
    <w:rsid w:val="009C5722"/>
    <w:rsid w:val="009C598D"/>
    <w:rsid w:val="009C5F6D"/>
    <w:rsid w:val="009C6221"/>
    <w:rsid w:val="009C6CB8"/>
    <w:rsid w:val="009C7AE1"/>
    <w:rsid w:val="009D02EA"/>
    <w:rsid w:val="009D0634"/>
    <w:rsid w:val="009D1284"/>
    <w:rsid w:val="009D145B"/>
    <w:rsid w:val="009D1834"/>
    <w:rsid w:val="009D1EBE"/>
    <w:rsid w:val="009D2382"/>
    <w:rsid w:val="009D317B"/>
    <w:rsid w:val="009D3392"/>
    <w:rsid w:val="009D3A6F"/>
    <w:rsid w:val="009D3FD8"/>
    <w:rsid w:val="009D4BD2"/>
    <w:rsid w:val="009D4D7C"/>
    <w:rsid w:val="009D4FF4"/>
    <w:rsid w:val="009D51A0"/>
    <w:rsid w:val="009D618C"/>
    <w:rsid w:val="009D62A8"/>
    <w:rsid w:val="009D66A6"/>
    <w:rsid w:val="009D6C4D"/>
    <w:rsid w:val="009D7EEB"/>
    <w:rsid w:val="009E1A8B"/>
    <w:rsid w:val="009E29F7"/>
    <w:rsid w:val="009E2CBB"/>
    <w:rsid w:val="009E2E8E"/>
    <w:rsid w:val="009E37D2"/>
    <w:rsid w:val="009E4678"/>
    <w:rsid w:val="009E534F"/>
    <w:rsid w:val="009E567B"/>
    <w:rsid w:val="009E6E01"/>
    <w:rsid w:val="009E7155"/>
    <w:rsid w:val="009E7171"/>
    <w:rsid w:val="009E751B"/>
    <w:rsid w:val="009E7744"/>
    <w:rsid w:val="009F09CF"/>
    <w:rsid w:val="009F0CB6"/>
    <w:rsid w:val="009F257A"/>
    <w:rsid w:val="009F288B"/>
    <w:rsid w:val="009F288D"/>
    <w:rsid w:val="009F316A"/>
    <w:rsid w:val="009F31DF"/>
    <w:rsid w:val="009F475B"/>
    <w:rsid w:val="009F4C12"/>
    <w:rsid w:val="009F57F6"/>
    <w:rsid w:val="009F6404"/>
    <w:rsid w:val="009F66BF"/>
    <w:rsid w:val="009F7540"/>
    <w:rsid w:val="00A0000B"/>
    <w:rsid w:val="00A004CF"/>
    <w:rsid w:val="00A00762"/>
    <w:rsid w:val="00A015D3"/>
    <w:rsid w:val="00A023DE"/>
    <w:rsid w:val="00A02A0F"/>
    <w:rsid w:val="00A031F7"/>
    <w:rsid w:val="00A037F9"/>
    <w:rsid w:val="00A0488D"/>
    <w:rsid w:val="00A065A9"/>
    <w:rsid w:val="00A06E62"/>
    <w:rsid w:val="00A07011"/>
    <w:rsid w:val="00A0757C"/>
    <w:rsid w:val="00A07719"/>
    <w:rsid w:val="00A10A14"/>
    <w:rsid w:val="00A12629"/>
    <w:rsid w:val="00A12AB4"/>
    <w:rsid w:val="00A12B82"/>
    <w:rsid w:val="00A1396E"/>
    <w:rsid w:val="00A14820"/>
    <w:rsid w:val="00A14842"/>
    <w:rsid w:val="00A15B62"/>
    <w:rsid w:val="00A164DF"/>
    <w:rsid w:val="00A214C1"/>
    <w:rsid w:val="00A21577"/>
    <w:rsid w:val="00A22874"/>
    <w:rsid w:val="00A229B9"/>
    <w:rsid w:val="00A240F8"/>
    <w:rsid w:val="00A25BF7"/>
    <w:rsid w:val="00A266BA"/>
    <w:rsid w:val="00A27D2F"/>
    <w:rsid w:val="00A302CF"/>
    <w:rsid w:val="00A304E8"/>
    <w:rsid w:val="00A31923"/>
    <w:rsid w:val="00A319A0"/>
    <w:rsid w:val="00A335C7"/>
    <w:rsid w:val="00A344B4"/>
    <w:rsid w:val="00A35EE9"/>
    <w:rsid w:val="00A37B9B"/>
    <w:rsid w:val="00A37F1A"/>
    <w:rsid w:val="00A40AB1"/>
    <w:rsid w:val="00A410C0"/>
    <w:rsid w:val="00A41F23"/>
    <w:rsid w:val="00A42DA5"/>
    <w:rsid w:val="00A430F7"/>
    <w:rsid w:val="00A4458D"/>
    <w:rsid w:val="00A457FE"/>
    <w:rsid w:val="00A479E3"/>
    <w:rsid w:val="00A50CFC"/>
    <w:rsid w:val="00A51E30"/>
    <w:rsid w:val="00A51E90"/>
    <w:rsid w:val="00A5301C"/>
    <w:rsid w:val="00A54430"/>
    <w:rsid w:val="00A549FA"/>
    <w:rsid w:val="00A5555B"/>
    <w:rsid w:val="00A55F18"/>
    <w:rsid w:val="00A56815"/>
    <w:rsid w:val="00A579AC"/>
    <w:rsid w:val="00A60226"/>
    <w:rsid w:val="00A60A7A"/>
    <w:rsid w:val="00A61D22"/>
    <w:rsid w:val="00A62C0B"/>
    <w:rsid w:val="00A65205"/>
    <w:rsid w:val="00A65FB2"/>
    <w:rsid w:val="00A66163"/>
    <w:rsid w:val="00A667C5"/>
    <w:rsid w:val="00A671A7"/>
    <w:rsid w:val="00A70183"/>
    <w:rsid w:val="00A70C79"/>
    <w:rsid w:val="00A73640"/>
    <w:rsid w:val="00A742A7"/>
    <w:rsid w:val="00A744B2"/>
    <w:rsid w:val="00A744B3"/>
    <w:rsid w:val="00A779A9"/>
    <w:rsid w:val="00A77C35"/>
    <w:rsid w:val="00A80706"/>
    <w:rsid w:val="00A80CEF"/>
    <w:rsid w:val="00A80F95"/>
    <w:rsid w:val="00A82AC3"/>
    <w:rsid w:val="00A85381"/>
    <w:rsid w:val="00A8556F"/>
    <w:rsid w:val="00A85667"/>
    <w:rsid w:val="00A859EE"/>
    <w:rsid w:val="00A85B06"/>
    <w:rsid w:val="00A85CC6"/>
    <w:rsid w:val="00A85E1D"/>
    <w:rsid w:val="00A86209"/>
    <w:rsid w:val="00A86BE8"/>
    <w:rsid w:val="00A86D54"/>
    <w:rsid w:val="00A86EC9"/>
    <w:rsid w:val="00A87261"/>
    <w:rsid w:val="00A8743A"/>
    <w:rsid w:val="00A87A28"/>
    <w:rsid w:val="00A87EC7"/>
    <w:rsid w:val="00A903A9"/>
    <w:rsid w:val="00A912CD"/>
    <w:rsid w:val="00A91947"/>
    <w:rsid w:val="00A92C16"/>
    <w:rsid w:val="00A93289"/>
    <w:rsid w:val="00A94594"/>
    <w:rsid w:val="00A953CD"/>
    <w:rsid w:val="00A957DE"/>
    <w:rsid w:val="00A95C7D"/>
    <w:rsid w:val="00A95CF9"/>
    <w:rsid w:val="00A968F4"/>
    <w:rsid w:val="00A97688"/>
    <w:rsid w:val="00AA0AFB"/>
    <w:rsid w:val="00AA1F92"/>
    <w:rsid w:val="00AA2BB6"/>
    <w:rsid w:val="00AA2D90"/>
    <w:rsid w:val="00AA3226"/>
    <w:rsid w:val="00AA3329"/>
    <w:rsid w:val="00AA407A"/>
    <w:rsid w:val="00AA465C"/>
    <w:rsid w:val="00AA55CF"/>
    <w:rsid w:val="00AA59E7"/>
    <w:rsid w:val="00AA5D97"/>
    <w:rsid w:val="00AA64EB"/>
    <w:rsid w:val="00AA6548"/>
    <w:rsid w:val="00AA6852"/>
    <w:rsid w:val="00AA69B0"/>
    <w:rsid w:val="00AA7129"/>
    <w:rsid w:val="00AB119E"/>
    <w:rsid w:val="00AB224F"/>
    <w:rsid w:val="00AB2B60"/>
    <w:rsid w:val="00AB35D5"/>
    <w:rsid w:val="00AB5DF0"/>
    <w:rsid w:val="00AB7237"/>
    <w:rsid w:val="00AB72A7"/>
    <w:rsid w:val="00AC026D"/>
    <w:rsid w:val="00AC0CCE"/>
    <w:rsid w:val="00AC4481"/>
    <w:rsid w:val="00AC4DF2"/>
    <w:rsid w:val="00AC5E85"/>
    <w:rsid w:val="00AC6B60"/>
    <w:rsid w:val="00AC7068"/>
    <w:rsid w:val="00AC785C"/>
    <w:rsid w:val="00AC7E7F"/>
    <w:rsid w:val="00AD078C"/>
    <w:rsid w:val="00AD138B"/>
    <w:rsid w:val="00AD13FC"/>
    <w:rsid w:val="00AD197F"/>
    <w:rsid w:val="00AD1F60"/>
    <w:rsid w:val="00AD267E"/>
    <w:rsid w:val="00AD3558"/>
    <w:rsid w:val="00AD41F1"/>
    <w:rsid w:val="00AD4D1F"/>
    <w:rsid w:val="00AD6864"/>
    <w:rsid w:val="00AD7D43"/>
    <w:rsid w:val="00AE03F7"/>
    <w:rsid w:val="00AE369E"/>
    <w:rsid w:val="00AE3A6B"/>
    <w:rsid w:val="00AE6A67"/>
    <w:rsid w:val="00AE6EF5"/>
    <w:rsid w:val="00AE7AFB"/>
    <w:rsid w:val="00AF04C0"/>
    <w:rsid w:val="00AF0C41"/>
    <w:rsid w:val="00AF0D9E"/>
    <w:rsid w:val="00AF18DB"/>
    <w:rsid w:val="00AF2AF9"/>
    <w:rsid w:val="00AF3763"/>
    <w:rsid w:val="00AF49B9"/>
    <w:rsid w:val="00AF5372"/>
    <w:rsid w:val="00AF5F30"/>
    <w:rsid w:val="00AF6925"/>
    <w:rsid w:val="00B00DC3"/>
    <w:rsid w:val="00B021A4"/>
    <w:rsid w:val="00B039DB"/>
    <w:rsid w:val="00B046CC"/>
    <w:rsid w:val="00B048CC"/>
    <w:rsid w:val="00B04960"/>
    <w:rsid w:val="00B0499C"/>
    <w:rsid w:val="00B04A58"/>
    <w:rsid w:val="00B04AEB"/>
    <w:rsid w:val="00B04CA1"/>
    <w:rsid w:val="00B0515E"/>
    <w:rsid w:val="00B05B31"/>
    <w:rsid w:val="00B0602E"/>
    <w:rsid w:val="00B07673"/>
    <w:rsid w:val="00B10009"/>
    <w:rsid w:val="00B10C71"/>
    <w:rsid w:val="00B110A7"/>
    <w:rsid w:val="00B115E4"/>
    <w:rsid w:val="00B116C5"/>
    <w:rsid w:val="00B11880"/>
    <w:rsid w:val="00B128AB"/>
    <w:rsid w:val="00B12A2E"/>
    <w:rsid w:val="00B133A2"/>
    <w:rsid w:val="00B1397A"/>
    <w:rsid w:val="00B13C2D"/>
    <w:rsid w:val="00B1401D"/>
    <w:rsid w:val="00B14A91"/>
    <w:rsid w:val="00B15CBA"/>
    <w:rsid w:val="00B15F7E"/>
    <w:rsid w:val="00B179C1"/>
    <w:rsid w:val="00B205BE"/>
    <w:rsid w:val="00B20C73"/>
    <w:rsid w:val="00B20F3F"/>
    <w:rsid w:val="00B21961"/>
    <w:rsid w:val="00B222FD"/>
    <w:rsid w:val="00B23203"/>
    <w:rsid w:val="00B23BB8"/>
    <w:rsid w:val="00B2487F"/>
    <w:rsid w:val="00B2637B"/>
    <w:rsid w:val="00B3038F"/>
    <w:rsid w:val="00B30998"/>
    <w:rsid w:val="00B30AA4"/>
    <w:rsid w:val="00B30D5D"/>
    <w:rsid w:val="00B3193D"/>
    <w:rsid w:val="00B3317A"/>
    <w:rsid w:val="00B3366E"/>
    <w:rsid w:val="00B33A97"/>
    <w:rsid w:val="00B33F44"/>
    <w:rsid w:val="00B34262"/>
    <w:rsid w:val="00B34503"/>
    <w:rsid w:val="00B35EE8"/>
    <w:rsid w:val="00B36987"/>
    <w:rsid w:val="00B37A33"/>
    <w:rsid w:val="00B37CEA"/>
    <w:rsid w:val="00B37D1B"/>
    <w:rsid w:val="00B37F86"/>
    <w:rsid w:val="00B37FAD"/>
    <w:rsid w:val="00B40920"/>
    <w:rsid w:val="00B40B23"/>
    <w:rsid w:val="00B413C5"/>
    <w:rsid w:val="00B41B67"/>
    <w:rsid w:val="00B4240A"/>
    <w:rsid w:val="00B42514"/>
    <w:rsid w:val="00B427A2"/>
    <w:rsid w:val="00B430E6"/>
    <w:rsid w:val="00B43719"/>
    <w:rsid w:val="00B43E60"/>
    <w:rsid w:val="00B44444"/>
    <w:rsid w:val="00B4572D"/>
    <w:rsid w:val="00B45B79"/>
    <w:rsid w:val="00B46532"/>
    <w:rsid w:val="00B46E6F"/>
    <w:rsid w:val="00B4765B"/>
    <w:rsid w:val="00B50021"/>
    <w:rsid w:val="00B50514"/>
    <w:rsid w:val="00B5051D"/>
    <w:rsid w:val="00B51238"/>
    <w:rsid w:val="00B51A33"/>
    <w:rsid w:val="00B53B3E"/>
    <w:rsid w:val="00B54930"/>
    <w:rsid w:val="00B55CBC"/>
    <w:rsid w:val="00B55DAF"/>
    <w:rsid w:val="00B56F24"/>
    <w:rsid w:val="00B57097"/>
    <w:rsid w:val="00B60524"/>
    <w:rsid w:val="00B615D8"/>
    <w:rsid w:val="00B61A47"/>
    <w:rsid w:val="00B62C9A"/>
    <w:rsid w:val="00B63234"/>
    <w:rsid w:val="00B633C3"/>
    <w:rsid w:val="00B63ACB"/>
    <w:rsid w:val="00B64773"/>
    <w:rsid w:val="00B6490A"/>
    <w:rsid w:val="00B64A31"/>
    <w:rsid w:val="00B64A5A"/>
    <w:rsid w:val="00B6511A"/>
    <w:rsid w:val="00B65691"/>
    <w:rsid w:val="00B656ED"/>
    <w:rsid w:val="00B666F3"/>
    <w:rsid w:val="00B6678E"/>
    <w:rsid w:val="00B66986"/>
    <w:rsid w:val="00B66A29"/>
    <w:rsid w:val="00B66B13"/>
    <w:rsid w:val="00B672A8"/>
    <w:rsid w:val="00B67576"/>
    <w:rsid w:val="00B677A8"/>
    <w:rsid w:val="00B70D94"/>
    <w:rsid w:val="00B7149A"/>
    <w:rsid w:val="00B71995"/>
    <w:rsid w:val="00B71B91"/>
    <w:rsid w:val="00B71D6B"/>
    <w:rsid w:val="00B725CD"/>
    <w:rsid w:val="00B74A1C"/>
    <w:rsid w:val="00B762EB"/>
    <w:rsid w:val="00B76FED"/>
    <w:rsid w:val="00B77E5C"/>
    <w:rsid w:val="00B805D1"/>
    <w:rsid w:val="00B807E1"/>
    <w:rsid w:val="00B80995"/>
    <w:rsid w:val="00B80B50"/>
    <w:rsid w:val="00B80D68"/>
    <w:rsid w:val="00B80F10"/>
    <w:rsid w:val="00B82A36"/>
    <w:rsid w:val="00B85068"/>
    <w:rsid w:val="00B85706"/>
    <w:rsid w:val="00B91896"/>
    <w:rsid w:val="00B923CF"/>
    <w:rsid w:val="00B93A98"/>
    <w:rsid w:val="00B946EA"/>
    <w:rsid w:val="00B95076"/>
    <w:rsid w:val="00B9538F"/>
    <w:rsid w:val="00B956E8"/>
    <w:rsid w:val="00B959CE"/>
    <w:rsid w:val="00B963F6"/>
    <w:rsid w:val="00B96741"/>
    <w:rsid w:val="00B96FD9"/>
    <w:rsid w:val="00B97784"/>
    <w:rsid w:val="00B97A83"/>
    <w:rsid w:val="00BA023B"/>
    <w:rsid w:val="00BA055B"/>
    <w:rsid w:val="00BA0B83"/>
    <w:rsid w:val="00BA1C69"/>
    <w:rsid w:val="00BA21AD"/>
    <w:rsid w:val="00BA2566"/>
    <w:rsid w:val="00BA2908"/>
    <w:rsid w:val="00BA2F4B"/>
    <w:rsid w:val="00BA332C"/>
    <w:rsid w:val="00BA4979"/>
    <w:rsid w:val="00BA4BA6"/>
    <w:rsid w:val="00BA5989"/>
    <w:rsid w:val="00BA5C6E"/>
    <w:rsid w:val="00BA5EF4"/>
    <w:rsid w:val="00BA703E"/>
    <w:rsid w:val="00BA7487"/>
    <w:rsid w:val="00BA7695"/>
    <w:rsid w:val="00BA7C2A"/>
    <w:rsid w:val="00BB02A0"/>
    <w:rsid w:val="00BB0F89"/>
    <w:rsid w:val="00BB11BA"/>
    <w:rsid w:val="00BB374E"/>
    <w:rsid w:val="00BB42A7"/>
    <w:rsid w:val="00BB42AF"/>
    <w:rsid w:val="00BB4E97"/>
    <w:rsid w:val="00BB5608"/>
    <w:rsid w:val="00BB5AD0"/>
    <w:rsid w:val="00BB6DBC"/>
    <w:rsid w:val="00BC073D"/>
    <w:rsid w:val="00BC0BE7"/>
    <w:rsid w:val="00BC11E5"/>
    <w:rsid w:val="00BC1BE7"/>
    <w:rsid w:val="00BC218E"/>
    <w:rsid w:val="00BC520D"/>
    <w:rsid w:val="00BC5B4E"/>
    <w:rsid w:val="00BC6EB6"/>
    <w:rsid w:val="00BC6FF8"/>
    <w:rsid w:val="00BC751E"/>
    <w:rsid w:val="00BC7C9A"/>
    <w:rsid w:val="00BD0436"/>
    <w:rsid w:val="00BD0BD1"/>
    <w:rsid w:val="00BD0C0F"/>
    <w:rsid w:val="00BD0E18"/>
    <w:rsid w:val="00BD1000"/>
    <w:rsid w:val="00BD1458"/>
    <w:rsid w:val="00BD178E"/>
    <w:rsid w:val="00BD2158"/>
    <w:rsid w:val="00BD25FB"/>
    <w:rsid w:val="00BD302B"/>
    <w:rsid w:val="00BD437A"/>
    <w:rsid w:val="00BD44ED"/>
    <w:rsid w:val="00BD4828"/>
    <w:rsid w:val="00BD4890"/>
    <w:rsid w:val="00BD5C7D"/>
    <w:rsid w:val="00BD5F96"/>
    <w:rsid w:val="00BD6540"/>
    <w:rsid w:val="00BD6705"/>
    <w:rsid w:val="00BD6726"/>
    <w:rsid w:val="00BD6E78"/>
    <w:rsid w:val="00BD7131"/>
    <w:rsid w:val="00BE16C5"/>
    <w:rsid w:val="00BE17DD"/>
    <w:rsid w:val="00BE1B12"/>
    <w:rsid w:val="00BE204B"/>
    <w:rsid w:val="00BE22AF"/>
    <w:rsid w:val="00BE33D0"/>
    <w:rsid w:val="00BE3DA1"/>
    <w:rsid w:val="00BE40FB"/>
    <w:rsid w:val="00BE5BD8"/>
    <w:rsid w:val="00BE5F45"/>
    <w:rsid w:val="00BE693D"/>
    <w:rsid w:val="00BE6B34"/>
    <w:rsid w:val="00BE6C12"/>
    <w:rsid w:val="00BE7606"/>
    <w:rsid w:val="00BE7B0B"/>
    <w:rsid w:val="00BF10F0"/>
    <w:rsid w:val="00BF2AFA"/>
    <w:rsid w:val="00BF42A9"/>
    <w:rsid w:val="00BF4D0C"/>
    <w:rsid w:val="00BF4D2A"/>
    <w:rsid w:val="00BF50F9"/>
    <w:rsid w:val="00BF5CCD"/>
    <w:rsid w:val="00C00E6B"/>
    <w:rsid w:val="00C03024"/>
    <w:rsid w:val="00C0457A"/>
    <w:rsid w:val="00C045BF"/>
    <w:rsid w:val="00C045D9"/>
    <w:rsid w:val="00C047D0"/>
    <w:rsid w:val="00C0767A"/>
    <w:rsid w:val="00C07BA9"/>
    <w:rsid w:val="00C07E6C"/>
    <w:rsid w:val="00C11400"/>
    <w:rsid w:val="00C15219"/>
    <w:rsid w:val="00C16403"/>
    <w:rsid w:val="00C17A45"/>
    <w:rsid w:val="00C17BE0"/>
    <w:rsid w:val="00C203A0"/>
    <w:rsid w:val="00C2120D"/>
    <w:rsid w:val="00C229B8"/>
    <w:rsid w:val="00C24800"/>
    <w:rsid w:val="00C24A5C"/>
    <w:rsid w:val="00C2576C"/>
    <w:rsid w:val="00C25D96"/>
    <w:rsid w:val="00C263EC"/>
    <w:rsid w:val="00C264E8"/>
    <w:rsid w:val="00C27717"/>
    <w:rsid w:val="00C27EB0"/>
    <w:rsid w:val="00C3012D"/>
    <w:rsid w:val="00C3020E"/>
    <w:rsid w:val="00C30296"/>
    <w:rsid w:val="00C304BE"/>
    <w:rsid w:val="00C31194"/>
    <w:rsid w:val="00C31E53"/>
    <w:rsid w:val="00C32400"/>
    <w:rsid w:val="00C32850"/>
    <w:rsid w:val="00C32959"/>
    <w:rsid w:val="00C333E4"/>
    <w:rsid w:val="00C33796"/>
    <w:rsid w:val="00C33946"/>
    <w:rsid w:val="00C33C8A"/>
    <w:rsid w:val="00C340FF"/>
    <w:rsid w:val="00C3469D"/>
    <w:rsid w:val="00C34F40"/>
    <w:rsid w:val="00C35157"/>
    <w:rsid w:val="00C3538A"/>
    <w:rsid w:val="00C35AA9"/>
    <w:rsid w:val="00C363D2"/>
    <w:rsid w:val="00C365FF"/>
    <w:rsid w:val="00C36F6F"/>
    <w:rsid w:val="00C3785E"/>
    <w:rsid w:val="00C40069"/>
    <w:rsid w:val="00C40C6B"/>
    <w:rsid w:val="00C40CDD"/>
    <w:rsid w:val="00C41AB7"/>
    <w:rsid w:val="00C43BC9"/>
    <w:rsid w:val="00C45241"/>
    <w:rsid w:val="00C4731A"/>
    <w:rsid w:val="00C474EC"/>
    <w:rsid w:val="00C47A23"/>
    <w:rsid w:val="00C47D47"/>
    <w:rsid w:val="00C50BDE"/>
    <w:rsid w:val="00C518BD"/>
    <w:rsid w:val="00C51A11"/>
    <w:rsid w:val="00C51B1C"/>
    <w:rsid w:val="00C53BCE"/>
    <w:rsid w:val="00C53F53"/>
    <w:rsid w:val="00C546AE"/>
    <w:rsid w:val="00C54915"/>
    <w:rsid w:val="00C54AFD"/>
    <w:rsid w:val="00C55F8F"/>
    <w:rsid w:val="00C56744"/>
    <w:rsid w:val="00C5784E"/>
    <w:rsid w:val="00C57EDD"/>
    <w:rsid w:val="00C6000F"/>
    <w:rsid w:val="00C601CA"/>
    <w:rsid w:val="00C6076A"/>
    <w:rsid w:val="00C60856"/>
    <w:rsid w:val="00C611D9"/>
    <w:rsid w:val="00C62303"/>
    <w:rsid w:val="00C62823"/>
    <w:rsid w:val="00C628DC"/>
    <w:rsid w:val="00C63128"/>
    <w:rsid w:val="00C642ED"/>
    <w:rsid w:val="00C64EE0"/>
    <w:rsid w:val="00C6782A"/>
    <w:rsid w:val="00C708CB"/>
    <w:rsid w:val="00C70E0E"/>
    <w:rsid w:val="00C714CB"/>
    <w:rsid w:val="00C71D6D"/>
    <w:rsid w:val="00C7225D"/>
    <w:rsid w:val="00C722BF"/>
    <w:rsid w:val="00C73C61"/>
    <w:rsid w:val="00C74E6D"/>
    <w:rsid w:val="00C75815"/>
    <w:rsid w:val="00C77289"/>
    <w:rsid w:val="00C779F3"/>
    <w:rsid w:val="00C800FE"/>
    <w:rsid w:val="00C80C88"/>
    <w:rsid w:val="00C81D69"/>
    <w:rsid w:val="00C83F77"/>
    <w:rsid w:val="00C84107"/>
    <w:rsid w:val="00C84956"/>
    <w:rsid w:val="00C84D53"/>
    <w:rsid w:val="00C859CA"/>
    <w:rsid w:val="00C87071"/>
    <w:rsid w:val="00C87B55"/>
    <w:rsid w:val="00C87C7E"/>
    <w:rsid w:val="00C87E02"/>
    <w:rsid w:val="00C901FD"/>
    <w:rsid w:val="00C910CB"/>
    <w:rsid w:val="00C91121"/>
    <w:rsid w:val="00C91ABF"/>
    <w:rsid w:val="00C92133"/>
    <w:rsid w:val="00C9299A"/>
    <w:rsid w:val="00C92A81"/>
    <w:rsid w:val="00C94752"/>
    <w:rsid w:val="00C96594"/>
    <w:rsid w:val="00C96F33"/>
    <w:rsid w:val="00C97486"/>
    <w:rsid w:val="00CA1AC5"/>
    <w:rsid w:val="00CA36BE"/>
    <w:rsid w:val="00CA4332"/>
    <w:rsid w:val="00CA465C"/>
    <w:rsid w:val="00CA74E0"/>
    <w:rsid w:val="00CB0D24"/>
    <w:rsid w:val="00CB1206"/>
    <w:rsid w:val="00CB1B73"/>
    <w:rsid w:val="00CB2DDB"/>
    <w:rsid w:val="00CB3FB5"/>
    <w:rsid w:val="00CB4F55"/>
    <w:rsid w:val="00CB501B"/>
    <w:rsid w:val="00CB5202"/>
    <w:rsid w:val="00CB5F05"/>
    <w:rsid w:val="00CB6AE9"/>
    <w:rsid w:val="00CB70EB"/>
    <w:rsid w:val="00CB77DB"/>
    <w:rsid w:val="00CC01CB"/>
    <w:rsid w:val="00CC1882"/>
    <w:rsid w:val="00CC3FD9"/>
    <w:rsid w:val="00CC43C6"/>
    <w:rsid w:val="00CC4C6B"/>
    <w:rsid w:val="00CC4D06"/>
    <w:rsid w:val="00CC4F01"/>
    <w:rsid w:val="00CC51DD"/>
    <w:rsid w:val="00CC6034"/>
    <w:rsid w:val="00CC6A81"/>
    <w:rsid w:val="00CC7AFD"/>
    <w:rsid w:val="00CC7D94"/>
    <w:rsid w:val="00CC7ED6"/>
    <w:rsid w:val="00CD0DFD"/>
    <w:rsid w:val="00CD0F27"/>
    <w:rsid w:val="00CD13E5"/>
    <w:rsid w:val="00CD27EC"/>
    <w:rsid w:val="00CD2D8E"/>
    <w:rsid w:val="00CD37E2"/>
    <w:rsid w:val="00CD4DDC"/>
    <w:rsid w:val="00CD5598"/>
    <w:rsid w:val="00CD6E0B"/>
    <w:rsid w:val="00CE0185"/>
    <w:rsid w:val="00CE0BE1"/>
    <w:rsid w:val="00CE0F66"/>
    <w:rsid w:val="00CE2160"/>
    <w:rsid w:val="00CE314C"/>
    <w:rsid w:val="00CE31BD"/>
    <w:rsid w:val="00CE34C8"/>
    <w:rsid w:val="00CE41C3"/>
    <w:rsid w:val="00CE4531"/>
    <w:rsid w:val="00CE4627"/>
    <w:rsid w:val="00CE578A"/>
    <w:rsid w:val="00CE5F5F"/>
    <w:rsid w:val="00CE66C1"/>
    <w:rsid w:val="00CE75C2"/>
    <w:rsid w:val="00CE7808"/>
    <w:rsid w:val="00CE7CEA"/>
    <w:rsid w:val="00CF1768"/>
    <w:rsid w:val="00CF2D0A"/>
    <w:rsid w:val="00CF2DC0"/>
    <w:rsid w:val="00CF2EEC"/>
    <w:rsid w:val="00CF33C6"/>
    <w:rsid w:val="00CF33D5"/>
    <w:rsid w:val="00CF4EA2"/>
    <w:rsid w:val="00CF50E2"/>
    <w:rsid w:val="00CF5ECD"/>
    <w:rsid w:val="00CF6C0A"/>
    <w:rsid w:val="00CF7DB5"/>
    <w:rsid w:val="00D00FDF"/>
    <w:rsid w:val="00D012C7"/>
    <w:rsid w:val="00D015AC"/>
    <w:rsid w:val="00D0230C"/>
    <w:rsid w:val="00D03EFE"/>
    <w:rsid w:val="00D03F00"/>
    <w:rsid w:val="00D114C8"/>
    <w:rsid w:val="00D13886"/>
    <w:rsid w:val="00D14223"/>
    <w:rsid w:val="00D150C1"/>
    <w:rsid w:val="00D15861"/>
    <w:rsid w:val="00D159F3"/>
    <w:rsid w:val="00D16FEB"/>
    <w:rsid w:val="00D17639"/>
    <w:rsid w:val="00D17E8A"/>
    <w:rsid w:val="00D21F5C"/>
    <w:rsid w:val="00D233FE"/>
    <w:rsid w:val="00D24768"/>
    <w:rsid w:val="00D24D52"/>
    <w:rsid w:val="00D24E22"/>
    <w:rsid w:val="00D250C6"/>
    <w:rsid w:val="00D252C2"/>
    <w:rsid w:val="00D25AF2"/>
    <w:rsid w:val="00D2613D"/>
    <w:rsid w:val="00D264F7"/>
    <w:rsid w:val="00D266BC"/>
    <w:rsid w:val="00D2688F"/>
    <w:rsid w:val="00D26E7C"/>
    <w:rsid w:val="00D2716C"/>
    <w:rsid w:val="00D271FF"/>
    <w:rsid w:val="00D2728C"/>
    <w:rsid w:val="00D27FC0"/>
    <w:rsid w:val="00D30423"/>
    <w:rsid w:val="00D30AD2"/>
    <w:rsid w:val="00D310AB"/>
    <w:rsid w:val="00D31C6A"/>
    <w:rsid w:val="00D32732"/>
    <w:rsid w:val="00D32733"/>
    <w:rsid w:val="00D3337C"/>
    <w:rsid w:val="00D337DD"/>
    <w:rsid w:val="00D338DE"/>
    <w:rsid w:val="00D360CF"/>
    <w:rsid w:val="00D365D0"/>
    <w:rsid w:val="00D36E23"/>
    <w:rsid w:val="00D37236"/>
    <w:rsid w:val="00D37266"/>
    <w:rsid w:val="00D4065F"/>
    <w:rsid w:val="00D42110"/>
    <w:rsid w:val="00D42694"/>
    <w:rsid w:val="00D42833"/>
    <w:rsid w:val="00D4289B"/>
    <w:rsid w:val="00D43372"/>
    <w:rsid w:val="00D44620"/>
    <w:rsid w:val="00D45582"/>
    <w:rsid w:val="00D45E15"/>
    <w:rsid w:val="00D479B1"/>
    <w:rsid w:val="00D50029"/>
    <w:rsid w:val="00D51178"/>
    <w:rsid w:val="00D518E4"/>
    <w:rsid w:val="00D51C9E"/>
    <w:rsid w:val="00D524C2"/>
    <w:rsid w:val="00D529D0"/>
    <w:rsid w:val="00D537D1"/>
    <w:rsid w:val="00D54372"/>
    <w:rsid w:val="00D5468C"/>
    <w:rsid w:val="00D54D31"/>
    <w:rsid w:val="00D55E87"/>
    <w:rsid w:val="00D573AD"/>
    <w:rsid w:val="00D57434"/>
    <w:rsid w:val="00D60E3D"/>
    <w:rsid w:val="00D61649"/>
    <w:rsid w:val="00D61DC4"/>
    <w:rsid w:val="00D62221"/>
    <w:rsid w:val="00D62671"/>
    <w:rsid w:val="00D62E02"/>
    <w:rsid w:val="00D6378C"/>
    <w:rsid w:val="00D64A7D"/>
    <w:rsid w:val="00D64CB4"/>
    <w:rsid w:val="00D65160"/>
    <w:rsid w:val="00D67253"/>
    <w:rsid w:val="00D67699"/>
    <w:rsid w:val="00D7343C"/>
    <w:rsid w:val="00D73A15"/>
    <w:rsid w:val="00D73C67"/>
    <w:rsid w:val="00D73D8C"/>
    <w:rsid w:val="00D743E4"/>
    <w:rsid w:val="00D74E7E"/>
    <w:rsid w:val="00D75B67"/>
    <w:rsid w:val="00D75DFB"/>
    <w:rsid w:val="00D7659B"/>
    <w:rsid w:val="00D769B6"/>
    <w:rsid w:val="00D774C2"/>
    <w:rsid w:val="00D81116"/>
    <w:rsid w:val="00D81372"/>
    <w:rsid w:val="00D8142B"/>
    <w:rsid w:val="00D8195B"/>
    <w:rsid w:val="00D82828"/>
    <w:rsid w:val="00D841FE"/>
    <w:rsid w:val="00D866F3"/>
    <w:rsid w:val="00D90003"/>
    <w:rsid w:val="00D90014"/>
    <w:rsid w:val="00D909BC"/>
    <w:rsid w:val="00D90C4B"/>
    <w:rsid w:val="00D919CB"/>
    <w:rsid w:val="00D91D15"/>
    <w:rsid w:val="00D925BC"/>
    <w:rsid w:val="00D92AB2"/>
    <w:rsid w:val="00D96184"/>
    <w:rsid w:val="00DA0932"/>
    <w:rsid w:val="00DA0E60"/>
    <w:rsid w:val="00DA1656"/>
    <w:rsid w:val="00DA1F66"/>
    <w:rsid w:val="00DA20EC"/>
    <w:rsid w:val="00DA222F"/>
    <w:rsid w:val="00DA3B01"/>
    <w:rsid w:val="00DA4228"/>
    <w:rsid w:val="00DA4522"/>
    <w:rsid w:val="00DA547A"/>
    <w:rsid w:val="00DA5E85"/>
    <w:rsid w:val="00DA776D"/>
    <w:rsid w:val="00DB0107"/>
    <w:rsid w:val="00DB123B"/>
    <w:rsid w:val="00DB2B01"/>
    <w:rsid w:val="00DB2E39"/>
    <w:rsid w:val="00DB3279"/>
    <w:rsid w:val="00DB5128"/>
    <w:rsid w:val="00DB6FBF"/>
    <w:rsid w:val="00DC0304"/>
    <w:rsid w:val="00DC046C"/>
    <w:rsid w:val="00DC0B8D"/>
    <w:rsid w:val="00DC2BE6"/>
    <w:rsid w:val="00DC34FB"/>
    <w:rsid w:val="00DC403C"/>
    <w:rsid w:val="00DC5878"/>
    <w:rsid w:val="00DC6538"/>
    <w:rsid w:val="00DC65BC"/>
    <w:rsid w:val="00DC6B7A"/>
    <w:rsid w:val="00DC75B8"/>
    <w:rsid w:val="00DC7C44"/>
    <w:rsid w:val="00DC7E38"/>
    <w:rsid w:val="00DD09DD"/>
    <w:rsid w:val="00DD0E02"/>
    <w:rsid w:val="00DD0FA8"/>
    <w:rsid w:val="00DD1A56"/>
    <w:rsid w:val="00DD1F69"/>
    <w:rsid w:val="00DD2508"/>
    <w:rsid w:val="00DD310C"/>
    <w:rsid w:val="00DD4254"/>
    <w:rsid w:val="00DD4F3D"/>
    <w:rsid w:val="00DD554B"/>
    <w:rsid w:val="00DD6C00"/>
    <w:rsid w:val="00DD6D4F"/>
    <w:rsid w:val="00DD7289"/>
    <w:rsid w:val="00DD79C3"/>
    <w:rsid w:val="00DD7E3E"/>
    <w:rsid w:val="00DE0D27"/>
    <w:rsid w:val="00DE3B5C"/>
    <w:rsid w:val="00DE3FDF"/>
    <w:rsid w:val="00DE41CF"/>
    <w:rsid w:val="00DE49F5"/>
    <w:rsid w:val="00DE4C54"/>
    <w:rsid w:val="00DE51FE"/>
    <w:rsid w:val="00DE542D"/>
    <w:rsid w:val="00DE61C8"/>
    <w:rsid w:val="00DE6EC6"/>
    <w:rsid w:val="00DF09AD"/>
    <w:rsid w:val="00DF12E4"/>
    <w:rsid w:val="00DF144D"/>
    <w:rsid w:val="00DF25F2"/>
    <w:rsid w:val="00DF2E55"/>
    <w:rsid w:val="00DF41DF"/>
    <w:rsid w:val="00DF44A5"/>
    <w:rsid w:val="00DF4CF2"/>
    <w:rsid w:val="00DF55DA"/>
    <w:rsid w:val="00DF57E9"/>
    <w:rsid w:val="00DF5A61"/>
    <w:rsid w:val="00DF5AA7"/>
    <w:rsid w:val="00DF5C2E"/>
    <w:rsid w:val="00DF6452"/>
    <w:rsid w:val="00DF65B1"/>
    <w:rsid w:val="00DF66B7"/>
    <w:rsid w:val="00DF6959"/>
    <w:rsid w:val="00DF7242"/>
    <w:rsid w:val="00DF756C"/>
    <w:rsid w:val="00E004D9"/>
    <w:rsid w:val="00E00515"/>
    <w:rsid w:val="00E00694"/>
    <w:rsid w:val="00E00781"/>
    <w:rsid w:val="00E01B92"/>
    <w:rsid w:val="00E026F5"/>
    <w:rsid w:val="00E02C58"/>
    <w:rsid w:val="00E03A15"/>
    <w:rsid w:val="00E04676"/>
    <w:rsid w:val="00E04A71"/>
    <w:rsid w:val="00E05C43"/>
    <w:rsid w:val="00E0644B"/>
    <w:rsid w:val="00E07BBC"/>
    <w:rsid w:val="00E07CCE"/>
    <w:rsid w:val="00E10745"/>
    <w:rsid w:val="00E11201"/>
    <w:rsid w:val="00E1164E"/>
    <w:rsid w:val="00E117B7"/>
    <w:rsid w:val="00E11A4D"/>
    <w:rsid w:val="00E11C44"/>
    <w:rsid w:val="00E12051"/>
    <w:rsid w:val="00E13161"/>
    <w:rsid w:val="00E14001"/>
    <w:rsid w:val="00E14639"/>
    <w:rsid w:val="00E146E7"/>
    <w:rsid w:val="00E15CA1"/>
    <w:rsid w:val="00E1646A"/>
    <w:rsid w:val="00E16AA3"/>
    <w:rsid w:val="00E17715"/>
    <w:rsid w:val="00E177E6"/>
    <w:rsid w:val="00E200EA"/>
    <w:rsid w:val="00E2082D"/>
    <w:rsid w:val="00E20B94"/>
    <w:rsid w:val="00E20EB8"/>
    <w:rsid w:val="00E2129E"/>
    <w:rsid w:val="00E214D4"/>
    <w:rsid w:val="00E22659"/>
    <w:rsid w:val="00E245BF"/>
    <w:rsid w:val="00E2596B"/>
    <w:rsid w:val="00E25C3E"/>
    <w:rsid w:val="00E30B06"/>
    <w:rsid w:val="00E319FE"/>
    <w:rsid w:val="00E32412"/>
    <w:rsid w:val="00E3301D"/>
    <w:rsid w:val="00E3330B"/>
    <w:rsid w:val="00E33AF9"/>
    <w:rsid w:val="00E33BA6"/>
    <w:rsid w:val="00E34286"/>
    <w:rsid w:val="00E358C7"/>
    <w:rsid w:val="00E35D0B"/>
    <w:rsid w:val="00E35DF7"/>
    <w:rsid w:val="00E36B65"/>
    <w:rsid w:val="00E36EC7"/>
    <w:rsid w:val="00E3706A"/>
    <w:rsid w:val="00E370FF"/>
    <w:rsid w:val="00E374F9"/>
    <w:rsid w:val="00E376BD"/>
    <w:rsid w:val="00E37F2F"/>
    <w:rsid w:val="00E404CF"/>
    <w:rsid w:val="00E406E4"/>
    <w:rsid w:val="00E4107D"/>
    <w:rsid w:val="00E411D2"/>
    <w:rsid w:val="00E41917"/>
    <w:rsid w:val="00E41DC2"/>
    <w:rsid w:val="00E43EC6"/>
    <w:rsid w:val="00E43ED5"/>
    <w:rsid w:val="00E441F2"/>
    <w:rsid w:val="00E44CDB"/>
    <w:rsid w:val="00E45099"/>
    <w:rsid w:val="00E4574A"/>
    <w:rsid w:val="00E461D7"/>
    <w:rsid w:val="00E4705D"/>
    <w:rsid w:val="00E47D18"/>
    <w:rsid w:val="00E50093"/>
    <w:rsid w:val="00E501C5"/>
    <w:rsid w:val="00E50821"/>
    <w:rsid w:val="00E52E23"/>
    <w:rsid w:val="00E52F80"/>
    <w:rsid w:val="00E534CD"/>
    <w:rsid w:val="00E53E27"/>
    <w:rsid w:val="00E54639"/>
    <w:rsid w:val="00E54C09"/>
    <w:rsid w:val="00E54D66"/>
    <w:rsid w:val="00E55E18"/>
    <w:rsid w:val="00E57AC2"/>
    <w:rsid w:val="00E57BF8"/>
    <w:rsid w:val="00E61515"/>
    <w:rsid w:val="00E629F1"/>
    <w:rsid w:val="00E63578"/>
    <w:rsid w:val="00E64FEC"/>
    <w:rsid w:val="00E65BC1"/>
    <w:rsid w:val="00E65C3F"/>
    <w:rsid w:val="00E65D95"/>
    <w:rsid w:val="00E65EF9"/>
    <w:rsid w:val="00E65FFE"/>
    <w:rsid w:val="00E66266"/>
    <w:rsid w:val="00E66AB9"/>
    <w:rsid w:val="00E676BD"/>
    <w:rsid w:val="00E7106E"/>
    <w:rsid w:val="00E72482"/>
    <w:rsid w:val="00E73441"/>
    <w:rsid w:val="00E74185"/>
    <w:rsid w:val="00E7568A"/>
    <w:rsid w:val="00E76A98"/>
    <w:rsid w:val="00E8111C"/>
    <w:rsid w:val="00E81155"/>
    <w:rsid w:val="00E8191B"/>
    <w:rsid w:val="00E827DC"/>
    <w:rsid w:val="00E82CAF"/>
    <w:rsid w:val="00E82F79"/>
    <w:rsid w:val="00E834B5"/>
    <w:rsid w:val="00E84466"/>
    <w:rsid w:val="00E856C5"/>
    <w:rsid w:val="00E856CA"/>
    <w:rsid w:val="00E85A6C"/>
    <w:rsid w:val="00E85CF3"/>
    <w:rsid w:val="00E87021"/>
    <w:rsid w:val="00E87288"/>
    <w:rsid w:val="00E87D70"/>
    <w:rsid w:val="00E903F2"/>
    <w:rsid w:val="00E9048E"/>
    <w:rsid w:val="00E93288"/>
    <w:rsid w:val="00E9342A"/>
    <w:rsid w:val="00E93B96"/>
    <w:rsid w:val="00E964D4"/>
    <w:rsid w:val="00E96808"/>
    <w:rsid w:val="00E96CC9"/>
    <w:rsid w:val="00E97EC1"/>
    <w:rsid w:val="00EA00D9"/>
    <w:rsid w:val="00EA02E6"/>
    <w:rsid w:val="00EA0B42"/>
    <w:rsid w:val="00EA4F7B"/>
    <w:rsid w:val="00EA61A5"/>
    <w:rsid w:val="00EA6448"/>
    <w:rsid w:val="00EA713D"/>
    <w:rsid w:val="00EA7CBB"/>
    <w:rsid w:val="00EA7D36"/>
    <w:rsid w:val="00EB0715"/>
    <w:rsid w:val="00EB13F0"/>
    <w:rsid w:val="00EB16A2"/>
    <w:rsid w:val="00EB1BE0"/>
    <w:rsid w:val="00EB1C5A"/>
    <w:rsid w:val="00EB1CC8"/>
    <w:rsid w:val="00EB1E33"/>
    <w:rsid w:val="00EB205C"/>
    <w:rsid w:val="00EB282E"/>
    <w:rsid w:val="00EB2B98"/>
    <w:rsid w:val="00EB5487"/>
    <w:rsid w:val="00EB5BF4"/>
    <w:rsid w:val="00EB62A2"/>
    <w:rsid w:val="00EB62A8"/>
    <w:rsid w:val="00EB7398"/>
    <w:rsid w:val="00EC04AA"/>
    <w:rsid w:val="00EC0BD4"/>
    <w:rsid w:val="00EC0BF2"/>
    <w:rsid w:val="00EC0CBF"/>
    <w:rsid w:val="00EC103E"/>
    <w:rsid w:val="00EC1748"/>
    <w:rsid w:val="00EC174F"/>
    <w:rsid w:val="00EC1C19"/>
    <w:rsid w:val="00EC2BEF"/>
    <w:rsid w:val="00EC5804"/>
    <w:rsid w:val="00EC5C31"/>
    <w:rsid w:val="00EC5E61"/>
    <w:rsid w:val="00ED106E"/>
    <w:rsid w:val="00ED1438"/>
    <w:rsid w:val="00ED1E6B"/>
    <w:rsid w:val="00ED235C"/>
    <w:rsid w:val="00ED3077"/>
    <w:rsid w:val="00ED333D"/>
    <w:rsid w:val="00ED3E9E"/>
    <w:rsid w:val="00ED4573"/>
    <w:rsid w:val="00ED5303"/>
    <w:rsid w:val="00ED6657"/>
    <w:rsid w:val="00ED6ACA"/>
    <w:rsid w:val="00ED71B5"/>
    <w:rsid w:val="00ED7C49"/>
    <w:rsid w:val="00ED7D33"/>
    <w:rsid w:val="00EE04E8"/>
    <w:rsid w:val="00EE3517"/>
    <w:rsid w:val="00EE3568"/>
    <w:rsid w:val="00EE3BF2"/>
    <w:rsid w:val="00EE4104"/>
    <w:rsid w:val="00EE5289"/>
    <w:rsid w:val="00EE5670"/>
    <w:rsid w:val="00EE57FD"/>
    <w:rsid w:val="00EE59E1"/>
    <w:rsid w:val="00EE663B"/>
    <w:rsid w:val="00EE6FC0"/>
    <w:rsid w:val="00EE7CE5"/>
    <w:rsid w:val="00EF15F5"/>
    <w:rsid w:val="00EF1BF6"/>
    <w:rsid w:val="00EF1D5A"/>
    <w:rsid w:val="00EF34D8"/>
    <w:rsid w:val="00EF4BDE"/>
    <w:rsid w:val="00EF5864"/>
    <w:rsid w:val="00EF5D9F"/>
    <w:rsid w:val="00EF6073"/>
    <w:rsid w:val="00EF6C93"/>
    <w:rsid w:val="00EF6FC9"/>
    <w:rsid w:val="00EF74CE"/>
    <w:rsid w:val="00EF779F"/>
    <w:rsid w:val="00F039A0"/>
    <w:rsid w:val="00F04933"/>
    <w:rsid w:val="00F065B8"/>
    <w:rsid w:val="00F10F6D"/>
    <w:rsid w:val="00F12142"/>
    <w:rsid w:val="00F12AAC"/>
    <w:rsid w:val="00F137EA"/>
    <w:rsid w:val="00F1478F"/>
    <w:rsid w:val="00F15BC6"/>
    <w:rsid w:val="00F17670"/>
    <w:rsid w:val="00F20071"/>
    <w:rsid w:val="00F20C76"/>
    <w:rsid w:val="00F2132A"/>
    <w:rsid w:val="00F21A7A"/>
    <w:rsid w:val="00F222AC"/>
    <w:rsid w:val="00F2292B"/>
    <w:rsid w:val="00F23418"/>
    <w:rsid w:val="00F24349"/>
    <w:rsid w:val="00F24698"/>
    <w:rsid w:val="00F253F1"/>
    <w:rsid w:val="00F25430"/>
    <w:rsid w:val="00F266B2"/>
    <w:rsid w:val="00F3105A"/>
    <w:rsid w:val="00F31076"/>
    <w:rsid w:val="00F312E9"/>
    <w:rsid w:val="00F32135"/>
    <w:rsid w:val="00F33272"/>
    <w:rsid w:val="00F33A2C"/>
    <w:rsid w:val="00F33BD1"/>
    <w:rsid w:val="00F34037"/>
    <w:rsid w:val="00F3435D"/>
    <w:rsid w:val="00F355EF"/>
    <w:rsid w:val="00F35F39"/>
    <w:rsid w:val="00F36DA3"/>
    <w:rsid w:val="00F378CD"/>
    <w:rsid w:val="00F40ABB"/>
    <w:rsid w:val="00F40B61"/>
    <w:rsid w:val="00F4194B"/>
    <w:rsid w:val="00F41A7C"/>
    <w:rsid w:val="00F422C3"/>
    <w:rsid w:val="00F44A0E"/>
    <w:rsid w:val="00F44C44"/>
    <w:rsid w:val="00F44CDF"/>
    <w:rsid w:val="00F4528F"/>
    <w:rsid w:val="00F462F4"/>
    <w:rsid w:val="00F4641B"/>
    <w:rsid w:val="00F464CE"/>
    <w:rsid w:val="00F471FF"/>
    <w:rsid w:val="00F47AA4"/>
    <w:rsid w:val="00F47B74"/>
    <w:rsid w:val="00F47B8E"/>
    <w:rsid w:val="00F50740"/>
    <w:rsid w:val="00F50781"/>
    <w:rsid w:val="00F50A64"/>
    <w:rsid w:val="00F5132B"/>
    <w:rsid w:val="00F52181"/>
    <w:rsid w:val="00F529A8"/>
    <w:rsid w:val="00F538EC"/>
    <w:rsid w:val="00F53AF0"/>
    <w:rsid w:val="00F53E4C"/>
    <w:rsid w:val="00F5516F"/>
    <w:rsid w:val="00F5550C"/>
    <w:rsid w:val="00F56923"/>
    <w:rsid w:val="00F603BA"/>
    <w:rsid w:val="00F6161C"/>
    <w:rsid w:val="00F61DBA"/>
    <w:rsid w:val="00F6408A"/>
    <w:rsid w:val="00F648DC"/>
    <w:rsid w:val="00F6532F"/>
    <w:rsid w:val="00F65BC0"/>
    <w:rsid w:val="00F65C96"/>
    <w:rsid w:val="00F673E3"/>
    <w:rsid w:val="00F67D3F"/>
    <w:rsid w:val="00F67DB7"/>
    <w:rsid w:val="00F67DCF"/>
    <w:rsid w:val="00F7006F"/>
    <w:rsid w:val="00F7284F"/>
    <w:rsid w:val="00F728B6"/>
    <w:rsid w:val="00F72B5F"/>
    <w:rsid w:val="00F74B9E"/>
    <w:rsid w:val="00F74F62"/>
    <w:rsid w:val="00F76680"/>
    <w:rsid w:val="00F769DC"/>
    <w:rsid w:val="00F76EE3"/>
    <w:rsid w:val="00F77733"/>
    <w:rsid w:val="00F77D77"/>
    <w:rsid w:val="00F77EFF"/>
    <w:rsid w:val="00F80C28"/>
    <w:rsid w:val="00F80CCA"/>
    <w:rsid w:val="00F814CC"/>
    <w:rsid w:val="00F8190A"/>
    <w:rsid w:val="00F81B34"/>
    <w:rsid w:val="00F8275D"/>
    <w:rsid w:val="00F833B5"/>
    <w:rsid w:val="00F83626"/>
    <w:rsid w:val="00F847BC"/>
    <w:rsid w:val="00F847FC"/>
    <w:rsid w:val="00F84B58"/>
    <w:rsid w:val="00F86805"/>
    <w:rsid w:val="00F874C4"/>
    <w:rsid w:val="00F87DF6"/>
    <w:rsid w:val="00F903AC"/>
    <w:rsid w:val="00F908E0"/>
    <w:rsid w:val="00F926F1"/>
    <w:rsid w:val="00F928D7"/>
    <w:rsid w:val="00F931B5"/>
    <w:rsid w:val="00F93294"/>
    <w:rsid w:val="00F951E7"/>
    <w:rsid w:val="00F95F75"/>
    <w:rsid w:val="00F97444"/>
    <w:rsid w:val="00FA06DA"/>
    <w:rsid w:val="00FA1872"/>
    <w:rsid w:val="00FA2027"/>
    <w:rsid w:val="00FA2056"/>
    <w:rsid w:val="00FA249A"/>
    <w:rsid w:val="00FA3207"/>
    <w:rsid w:val="00FA3B3C"/>
    <w:rsid w:val="00FA4B05"/>
    <w:rsid w:val="00FA4E17"/>
    <w:rsid w:val="00FA5057"/>
    <w:rsid w:val="00FA55BB"/>
    <w:rsid w:val="00FB004E"/>
    <w:rsid w:val="00FB0850"/>
    <w:rsid w:val="00FB10F9"/>
    <w:rsid w:val="00FB1618"/>
    <w:rsid w:val="00FB1624"/>
    <w:rsid w:val="00FB17EE"/>
    <w:rsid w:val="00FB1A36"/>
    <w:rsid w:val="00FB1B42"/>
    <w:rsid w:val="00FB280E"/>
    <w:rsid w:val="00FB42A7"/>
    <w:rsid w:val="00FB5F6D"/>
    <w:rsid w:val="00FB62B6"/>
    <w:rsid w:val="00FB64CE"/>
    <w:rsid w:val="00FB6DAD"/>
    <w:rsid w:val="00FB77F5"/>
    <w:rsid w:val="00FC13D0"/>
    <w:rsid w:val="00FC1A15"/>
    <w:rsid w:val="00FC1F8E"/>
    <w:rsid w:val="00FC2457"/>
    <w:rsid w:val="00FC2C7B"/>
    <w:rsid w:val="00FC3574"/>
    <w:rsid w:val="00FC43E3"/>
    <w:rsid w:val="00FC5545"/>
    <w:rsid w:val="00FC579B"/>
    <w:rsid w:val="00FC582B"/>
    <w:rsid w:val="00FC641D"/>
    <w:rsid w:val="00FC683E"/>
    <w:rsid w:val="00FD0C67"/>
    <w:rsid w:val="00FD0D6D"/>
    <w:rsid w:val="00FD0DCD"/>
    <w:rsid w:val="00FD0F39"/>
    <w:rsid w:val="00FD1759"/>
    <w:rsid w:val="00FD1B9E"/>
    <w:rsid w:val="00FD1E94"/>
    <w:rsid w:val="00FD20C5"/>
    <w:rsid w:val="00FD2279"/>
    <w:rsid w:val="00FD25B3"/>
    <w:rsid w:val="00FD275C"/>
    <w:rsid w:val="00FD2F9B"/>
    <w:rsid w:val="00FD3F33"/>
    <w:rsid w:val="00FD4F1A"/>
    <w:rsid w:val="00FD549D"/>
    <w:rsid w:val="00FD674F"/>
    <w:rsid w:val="00FD6761"/>
    <w:rsid w:val="00FD6BB4"/>
    <w:rsid w:val="00FD6C14"/>
    <w:rsid w:val="00FD6EA6"/>
    <w:rsid w:val="00FE1D70"/>
    <w:rsid w:val="00FE1F6C"/>
    <w:rsid w:val="00FE256A"/>
    <w:rsid w:val="00FE5458"/>
    <w:rsid w:val="00FE5A1D"/>
    <w:rsid w:val="00FE5DAA"/>
    <w:rsid w:val="00FE608F"/>
    <w:rsid w:val="00FE684F"/>
    <w:rsid w:val="00FE7531"/>
    <w:rsid w:val="00FE7731"/>
    <w:rsid w:val="00FE79DF"/>
    <w:rsid w:val="00FF05D4"/>
    <w:rsid w:val="00FF11C3"/>
    <w:rsid w:val="00FF43FB"/>
    <w:rsid w:val="00FF4934"/>
    <w:rsid w:val="00FF5284"/>
    <w:rsid w:val="00FF5834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374F01"/>
  <w15:docId w15:val="{95E0C424-2A5D-45EA-8FEB-A6D9DAF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BF2AFA"/>
    <w:pPr>
      <w:tabs>
        <w:tab w:val="right" w:leader="hyphen" w:pos="8504"/>
      </w:tabs>
      <w:wordWrap w:val="0"/>
      <w:topLinePunct/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7B0C4D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911CF2"/>
    <w:rPr>
      <w:color w:val="605E5C"/>
      <w:shd w:val="clear" w:color="auto" w:fill="E1DFDD"/>
    </w:rPr>
  </w:style>
  <w:style w:type="table" w:customStyle="1" w:styleId="11">
    <w:name w:val="表格格線11"/>
    <w:basedOn w:val="a1"/>
    <w:uiPriority w:val="59"/>
    <w:rsid w:val="00F5218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EB5DD-4278-4826-94C0-A3640562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282</Words>
  <Characters>1614</Characters>
  <Application>Microsoft Office Word</Application>
  <DocSecurity>0</DocSecurity>
  <Lines>13</Lines>
  <Paragraphs>3</Paragraphs>
  <ScaleCrop>false</ScaleCrop>
  <Company>HOME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2025-03-28T01:55:00Z</cp:lastPrinted>
  <dcterms:created xsi:type="dcterms:W3CDTF">2025-04-23T06:22:00Z</dcterms:created>
  <dcterms:modified xsi:type="dcterms:W3CDTF">2025-04-23T06:22:00Z</dcterms:modified>
</cp:coreProperties>
</file>