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01A8D" w14:textId="5FA545E0" w:rsidR="00786409" w:rsidRPr="00235AF2" w:rsidRDefault="002A4D05" w:rsidP="00EC0CBF">
      <w:pPr>
        <w:pStyle w:val="aa"/>
        <w:ind w:right="-1"/>
        <w:rPr>
          <w:rFonts w:hAnsi="標楷體"/>
        </w:rPr>
      </w:pPr>
      <w:bookmarkStart w:id="0" w:name="_GoBack"/>
      <w:bookmarkEnd w:id="0"/>
      <w:r w:rsidRPr="00235AF2">
        <w:rPr>
          <w:rFonts w:hAnsi="標楷體" w:hint="eastAsia"/>
        </w:rPr>
        <w:t>財團法人中華航空事業發展基金會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年度預算評估報告目錄</w:t>
      </w:r>
      <w:r w:rsidR="002D10D0" w:rsidRPr="00235AF2">
        <w:rPr>
          <w:rFonts w:hAnsi="標楷體" w:hint="eastAsia"/>
        </w:rPr>
        <w:t xml:space="preserve">                                    </w:t>
      </w:r>
      <w:r w:rsidR="00786409" w:rsidRPr="00235AF2">
        <w:rPr>
          <w:rFonts w:hAnsi="標楷體" w:hint="eastAsia"/>
          <w:sz w:val="24"/>
          <w:szCs w:val="24"/>
        </w:rPr>
        <w:t>頁次</w:t>
      </w:r>
    </w:p>
    <w:p w14:paraId="7528CD03" w14:textId="5FC6D134" w:rsidR="00742AF6" w:rsidRDefault="002B1F64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r w:rsidRPr="00235AF2">
        <w:rPr>
          <w:rFonts w:hAnsi="標楷體"/>
          <w:color w:val="0070C0"/>
        </w:rPr>
        <w:fldChar w:fldCharType="begin"/>
      </w:r>
      <w:r w:rsidRPr="00235AF2">
        <w:rPr>
          <w:rFonts w:hAnsi="標楷體"/>
          <w:color w:val="0070C0"/>
        </w:rPr>
        <w:instrText xml:space="preserve"> </w:instrText>
      </w:r>
      <w:r w:rsidRPr="00235AF2">
        <w:rPr>
          <w:rFonts w:hAnsi="標楷體" w:hint="eastAsia"/>
          <w:color w:val="0070C0"/>
        </w:rPr>
        <w:instrText>TOC \o "1-2" \h \z \t "第二層(14號字),2,第一層(14號字),1"</w:instrText>
      </w:r>
      <w:r w:rsidRPr="00235AF2">
        <w:rPr>
          <w:rFonts w:hAnsi="標楷體"/>
          <w:color w:val="0070C0"/>
        </w:rPr>
        <w:instrText xml:space="preserve"> </w:instrText>
      </w:r>
      <w:r w:rsidRPr="00235AF2">
        <w:rPr>
          <w:rFonts w:hAnsi="標楷體"/>
          <w:color w:val="0070C0"/>
        </w:rPr>
        <w:fldChar w:fldCharType="separate"/>
      </w:r>
      <w:hyperlink w:anchor="_Toc194495765" w:history="1">
        <w:r w:rsidR="00742AF6" w:rsidRPr="003703DC">
          <w:rPr>
            <w:rStyle w:val="af1"/>
            <w:rFonts w:hAnsi="標楷體" w:hint="eastAsia"/>
            <w:noProof/>
          </w:rPr>
          <w:t>一、認列投資華航收益為航發會重要收入來源，惟近年預算編列過於保守，允宜精進對華航營運之研析能力，</w:t>
        </w:r>
        <w:r w:rsidR="00742AF6" w:rsidRPr="003703DC">
          <w:rPr>
            <w:rStyle w:val="af1"/>
            <w:rFonts w:hAnsi="標楷體" w:hint="eastAsia"/>
            <w:bCs/>
            <w:noProof/>
          </w:rPr>
          <w:t>覈</w:t>
        </w:r>
        <w:r w:rsidR="00742AF6" w:rsidRPr="003703DC">
          <w:rPr>
            <w:rStyle w:val="af1"/>
            <w:rFonts w:hAnsi="標楷體" w:hint="eastAsia"/>
            <w:noProof/>
          </w:rPr>
          <w:t>實編列預算</w:t>
        </w:r>
        <w:r w:rsidR="00742AF6">
          <w:rPr>
            <w:noProof/>
            <w:webHidden/>
          </w:rPr>
          <w:tab/>
        </w:r>
        <w:r w:rsidR="00572C6E">
          <w:rPr>
            <w:rFonts w:hint="eastAsia"/>
            <w:noProof/>
            <w:webHidden/>
          </w:rPr>
          <w:t>88-</w:t>
        </w:r>
        <w:r w:rsidR="00742AF6">
          <w:rPr>
            <w:noProof/>
            <w:webHidden/>
          </w:rPr>
          <w:fldChar w:fldCharType="begin"/>
        </w:r>
        <w:r w:rsidR="00742AF6">
          <w:rPr>
            <w:noProof/>
            <w:webHidden/>
          </w:rPr>
          <w:instrText xml:space="preserve"> PAGEREF _Toc194495765 \h </w:instrText>
        </w:r>
        <w:r w:rsidR="00742AF6">
          <w:rPr>
            <w:noProof/>
            <w:webHidden/>
          </w:rPr>
        </w:r>
        <w:r w:rsidR="00742AF6">
          <w:rPr>
            <w:noProof/>
            <w:webHidden/>
          </w:rPr>
          <w:fldChar w:fldCharType="separate"/>
        </w:r>
        <w:r w:rsidR="00742AF6">
          <w:rPr>
            <w:noProof/>
            <w:webHidden/>
          </w:rPr>
          <w:t>1</w:t>
        </w:r>
        <w:r w:rsidR="00742AF6">
          <w:rPr>
            <w:noProof/>
            <w:webHidden/>
          </w:rPr>
          <w:fldChar w:fldCharType="end"/>
        </w:r>
      </w:hyperlink>
    </w:p>
    <w:p w14:paraId="394DF2A9" w14:textId="5445042F" w:rsidR="00742AF6" w:rsidRDefault="007F7612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94495766" w:history="1">
        <w:r w:rsidR="00742AF6" w:rsidRPr="003703DC">
          <w:rPr>
            <w:rStyle w:val="af1"/>
            <w:rFonts w:hAnsi="標楷體" w:hint="eastAsia"/>
            <w:noProof/>
          </w:rPr>
          <w:t>二、模擬機及飛行訓練器之使用率未及八成，允宜積極研謀改善對策，並強化資產運用效能，以提升使用率及營運收益</w:t>
        </w:r>
        <w:r w:rsidR="00742AF6">
          <w:rPr>
            <w:noProof/>
            <w:webHidden/>
          </w:rPr>
          <w:tab/>
        </w:r>
        <w:r w:rsidR="00572C6E">
          <w:rPr>
            <w:rFonts w:hint="eastAsia"/>
            <w:noProof/>
            <w:webHidden/>
          </w:rPr>
          <w:t>88-</w:t>
        </w:r>
        <w:r w:rsidR="00742AF6">
          <w:rPr>
            <w:noProof/>
            <w:webHidden/>
          </w:rPr>
          <w:fldChar w:fldCharType="begin"/>
        </w:r>
        <w:r w:rsidR="00742AF6">
          <w:rPr>
            <w:noProof/>
            <w:webHidden/>
          </w:rPr>
          <w:instrText xml:space="preserve"> PAGEREF _Toc194495766 \h </w:instrText>
        </w:r>
        <w:r w:rsidR="00742AF6">
          <w:rPr>
            <w:noProof/>
            <w:webHidden/>
          </w:rPr>
        </w:r>
        <w:r w:rsidR="00742AF6">
          <w:rPr>
            <w:noProof/>
            <w:webHidden/>
          </w:rPr>
          <w:fldChar w:fldCharType="separate"/>
        </w:r>
        <w:r w:rsidR="00742AF6">
          <w:rPr>
            <w:noProof/>
            <w:webHidden/>
          </w:rPr>
          <w:t>4</w:t>
        </w:r>
        <w:r w:rsidR="00742AF6">
          <w:rPr>
            <w:noProof/>
            <w:webHidden/>
          </w:rPr>
          <w:fldChar w:fldCharType="end"/>
        </w:r>
      </w:hyperlink>
    </w:p>
    <w:p w14:paraId="7E631FEC" w14:textId="1E86F023" w:rsidR="00742AF6" w:rsidRDefault="007F7612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94495767" w:history="1">
        <w:r w:rsidR="00742AF6" w:rsidRPr="003703DC">
          <w:rPr>
            <w:rStyle w:val="af1"/>
            <w:rFonts w:hAnsi="標楷體" w:hint="eastAsia"/>
            <w:noProof/>
          </w:rPr>
          <w:t>三、「行政經費」部分項目預、決算落差顯著，允宜參酌以前年度執行情形，覈實編列相關預算，以確保資源配置合理性及經費運用效益</w:t>
        </w:r>
        <w:r w:rsidR="00742AF6">
          <w:rPr>
            <w:noProof/>
            <w:webHidden/>
          </w:rPr>
          <w:tab/>
        </w:r>
        <w:r w:rsidR="00572C6E">
          <w:rPr>
            <w:rFonts w:hint="eastAsia"/>
            <w:noProof/>
            <w:webHidden/>
          </w:rPr>
          <w:t>88-</w:t>
        </w:r>
        <w:r w:rsidR="00742AF6">
          <w:rPr>
            <w:noProof/>
            <w:webHidden/>
          </w:rPr>
          <w:fldChar w:fldCharType="begin"/>
        </w:r>
        <w:r w:rsidR="00742AF6">
          <w:rPr>
            <w:noProof/>
            <w:webHidden/>
          </w:rPr>
          <w:instrText xml:space="preserve"> PAGEREF _Toc194495767 \h </w:instrText>
        </w:r>
        <w:r w:rsidR="00742AF6">
          <w:rPr>
            <w:noProof/>
            <w:webHidden/>
          </w:rPr>
        </w:r>
        <w:r w:rsidR="00742AF6">
          <w:rPr>
            <w:noProof/>
            <w:webHidden/>
          </w:rPr>
          <w:fldChar w:fldCharType="separate"/>
        </w:r>
        <w:r w:rsidR="00742AF6">
          <w:rPr>
            <w:noProof/>
            <w:webHidden/>
          </w:rPr>
          <w:t>6</w:t>
        </w:r>
        <w:r w:rsidR="00742AF6">
          <w:rPr>
            <w:noProof/>
            <w:webHidden/>
          </w:rPr>
          <w:fldChar w:fldCharType="end"/>
        </w:r>
      </w:hyperlink>
    </w:p>
    <w:p w14:paraId="024B2520" w14:textId="3BCC9B78" w:rsidR="0025325E" w:rsidRPr="00235AF2" w:rsidRDefault="002B1F64" w:rsidP="00BF2AFA">
      <w:pPr>
        <w:pStyle w:val="22"/>
        <w:rPr>
          <w:rFonts w:hAnsi="標楷體"/>
        </w:rPr>
        <w:sectPr w:rsidR="0025325E" w:rsidRPr="00235AF2" w:rsidSect="004F6E5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235AF2">
        <w:rPr>
          <w:rFonts w:hAnsi="標楷體"/>
        </w:rPr>
        <w:fldChar w:fldCharType="end"/>
      </w:r>
    </w:p>
    <w:p w14:paraId="21459959" w14:textId="72B57D8C" w:rsidR="00EB1C5A" w:rsidRPr="00235AF2" w:rsidRDefault="002A4D05" w:rsidP="00EC0CBF">
      <w:pPr>
        <w:pStyle w:val="aa"/>
        <w:rPr>
          <w:rFonts w:hAnsi="標楷體"/>
        </w:rPr>
      </w:pPr>
      <w:r w:rsidRPr="00235AF2">
        <w:rPr>
          <w:rFonts w:hAnsi="標楷體" w:hint="eastAsia"/>
        </w:rPr>
        <w:lastRenderedPageBreak/>
        <w:t>財團法人中華航空事業發展基金會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年度預算評估報告</w:t>
      </w:r>
    </w:p>
    <w:p w14:paraId="0618BAC3" w14:textId="77777777" w:rsidR="002D10D0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財團法人中華航空事業發展基金會(以下簡稱航發會)係於77年成立，以協助中華民國航空事業發展及國家重大交通建設、研究及有關活動之推展為宗旨。</w:t>
      </w:r>
    </w:p>
    <w:p w14:paraId="7DC16CA1" w14:textId="37EE5CEC" w:rsidR="007030CD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年度預算案編列</w:t>
      </w:r>
      <w:r w:rsidR="00211F69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收入</w:t>
      </w:r>
      <w:r w:rsidR="00211F69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9</w:t>
      </w:r>
      <w:r w:rsidR="00FC683E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832</w:t>
      </w:r>
      <w:r w:rsidRPr="00235AF2">
        <w:rPr>
          <w:rFonts w:hAnsi="標楷體" w:hint="eastAsia"/>
        </w:rPr>
        <w:t>萬</w:t>
      </w:r>
      <w:r w:rsidR="00752404" w:rsidRPr="00235AF2">
        <w:rPr>
          <w:rFonts w:hAnsi="標楷體" w:hint="eastAsia"/>
        </w:rPr>
        <w:t>1</w:t>
      </w:r>
      <w:r w:rsidR="00D0230C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年度預算</w:t>
      </w:r>
      <w:r w:rsidR="003E2694" w:rsidRPr="00235AF2">
        <w:rPr>
          <w:rFonts w:hAnsi="標楷體" w:hint="eastAsia"/>
        </w:rPr>
        <w:t>案</w:t>
      </w:r>
      <w:r w:rsidR="00752404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5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352</w:t>
      </w:r>
      <w:r w:rsidRPr="00235AF2">
        <w:rPr>
          <w:rFonts w:hAnsi="標楷體" w:hint="eastAsia"/>
        </w:rPr>
        <w:t>萬元(</w:t>
      </w:r>
      <w:r w:rsidR="00752404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8C3BF1" w:rsidRPr="00235AF2">
        <w:rPr>
          <w:rFonts w:hAnsi="標楷體" w:hint="eastAsia"/>
        </w:rPr>
        <w:t>1</w:t>
      </w:r>
      <w:r w:rsidR="00392D60" w:rsidRPr="00235AF2">
        <w:rPr>
          <w:rFonts w:hAnsi="標楷體" w:hint="eastAsia"/>
        </w:rPr>
        <w:t>09</w:t>
      </w:r>
      <w:r w:rsidR="00AD078C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50</w:t>
      </w:r>
      <w:r w:rsidRPr="00235AF2">
        <w:rPr>
          <w:rFonts w:hAnsi="標楷體" w:hint="eastAsia"/>
        </w:rPr>
        <w:t>%)；</w:t>
      </w:r>
      <w:r w:rsidR="001B48D2" w:rsidRPr="00235AF2">
        <w:rPr>
          <w:rFonts w:hAnsi="標楷體" w:hint="eastAsia"/>
        </w:rPr>
        <w:t>編列「</w:t>
      </w:r>
      <w:r w:rsidRPr="00235AF2">
        <w:rPr>
          <w:rFonts w:hAnsi="標楷體" w:hint="eastAsia"/>
        </w:rPr>
        <w:t>支出</w:t>
      </w:r>
      <w:r w:rsidR="001B48D2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8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107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7</w:t>
      </w:r>
      <w:r w:rsidRPr="00235AF2">
        <w:rPr>
          <w:rFonts w:hAnsi="標楷體" w:hint="eastAsia"/>
        </w:rPr>
        <w:t>千元，較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</w:t>
      </w:r>
      <w:r w:rsidR="00782F39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8C3BF1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270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4千</w:t>
      </w:r>
      <w:r w:rsidRPr="00235AF2">
        <w:rPr>
          <w:rFonts w:hAnsi="標楷體" w:hint="eastAsia"/>
        </w:rPr>
        <w:t>元(</w:t>
      </w:r>
      <w:r w:rsidR="008C3BF1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392D60" w:rsidRPr="00235AF2">
        <w:rPr>
          <w:rFonts w:hAnsi="標楷體" w:hint="eastAsia"/>
        </w:rPr>
        <w:t>3</w:t>
      </w:r>
      <w:r w:rsidR="008C3BF1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45</w:t>
      </w:r>
      <w:r w:rsidRPr="00235AF2">
        <w:rPr>
          <w:rFonts w:hAnsi="標楷體" w:hint="eastAsia"/>
        </w:rPr>
        <w:t>%)；收支相抵後，預計賸餘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724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千元，扣除所得稅費用</w:t>
      </w:r>
      <w:r w:rsidR="00392D60" w:rsidRPr="00235AF2">
        <w:rPr>
          <w:rFonts w:hAnsi="標楷體" w:hint="eastAsia"/>
        </w:rPr>
        <w:t>3</w:t>
      </w:r>
      <w:r w:rsidR="001B48D2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1B48D2" w:rsidRPr="00235AF2">
        <w:rPr>
          <w:rFonts w:hAnsi="標楷體"/>
        </w:rPr>
        <w:t>,</w:t>
      </w:r>
      <w:r w:rsidR="00392D60" w:rsidRPr="00235AF2">
        <w:rPr>
          <w:rFonts w:hAnsi="標楷體" w:hint="eastAsia"/>
        </w:rPr>
        <w:t>074</w:t>
      </w:r>
      <w:r w:rsidR="00FF5834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5千</w:t>
      </w:r>
      <w:r w:rsidR="00FF5834" w:rsidRPr="00235AF2">
        <w:rPr>
          <w:rFonts w:hAnsi="標楷體" w:hint="eastAsia"/>
        </w:rPr>
        <w:t>元</w:t>
      </w:r>
      <w:r w:rsidRPr="00235AF2">
        <w:rPr>
          <w:rFonts w:hAnsi="標楷體" w:hint="eastAsia"/>
        </w:rPr>
        <w:t>後，</w:t>
      </w:r>
      <w:bookmarkStart w:id="1" w:name="_Hlk163838934"/>
      <w:r w:rsidR="00BE17DD" w:rsidRPr="00235AF2">
        <w:rPr>
          <w:rFonts w:hAnsi="標楷體" w:hint="eastAsia"/>
        </w:rPr>
        <w:t>本期</w:t>
      </w:r>
      <w:r w:rsidR="00594D0C" w:rsidRPr="00235AF2">
        <w:rPr>
          <w:rFonts w:hAnsi="標楷體" w:hint="eastAsia"/>
        </w:rPr>
        <w:t>賸餘</w:t>
      </w:r>
      <w:r w:rsidR="00392D60" w:rsidRPr="00235AF2">
        <w:rPr>
          <w:rFonts w:hAnsi="標楷體" w:hint="eastAsia"/>
        </w:rPr>
        <w:t>20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0,</w:t>
      </w:r>
      <w:r w:rsidR="00392D60" w:rsidRPr="00235AF2">
        <w:rPr>
          <w:rFonts w:hAnsi="標楷體"/>
        </w:rPr>
        <w:t>649</w:t>
      </w:r>
      <w:r w:rsidR="00752404" w:rsidRPr="00235AF2">
        <w:rPr>
          <w:rFonts w:hAnsi="標楷體" w:hint="eastAsia"/>
        </w:rPr>
        <w:t>萬</w:t>
      </w:r>
      <w:r w:rsidR="00392D60" w:rsidRPr="00235AF2">
        <w:rPr>
          <w:rFonts w:hAnsi="標楷體"/>
        </w:rPr>
        <w:t>9</w:t>
      </w:r>
      <w:r w:rsidR="00752404" w:rsidRPr="00235AF2">
        <w:rPr>
          <w:rFonts w:hAnsi="標楷體" w:hint="eastAsia"/>
        </w:rPr>
        <w:t>千元</w:t>
      </w:r>
      <w:r w:rsidR="00F24698" w:rsidRPr="00235AF2">
        <w:rPr>
          <w:rFonts w:hAnsi="標楷體" w:hint="eastAsia"/>
        </w:rPr>
        <w:t>，</w:t>
      </w:r>
      <w:r w:rsidRPr="00235AF2">
        <w:rPr>
          <w:rFonts w:hAnsi="標楷體" w:hint="eastAsia"/>
        </w:rPr>
        <w:t>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/>
        </w:rPr>
        <w:t>3</w:t>
      </w:r>
      <w:r w:rsidR="008C3BF1" w:rsidRPr="00235AF2">
        <w:rPr>
          <w:rFonts w:hAnsi="標楷體" w:hint="eastAsia"/>
        </w:rPr>
        <w:t>年度</w:t>
      </w:r>
      <w:r w:rsidR="00F87DF6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F87DF6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426240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</w:t>
      </w:r>
      <w:r w:rsidR="00426240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607</w:t>
      </w:r>
      <w:r w:rsidR="00426240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1</w:t>
      </w:r>
      <w:r w:rsidR="00426240" w:rsidRPr="00235AF2">
        <w:rPr>
          <w:rFonts w:hAnsi="標楷體" w:hint="eastAsia"/>
        </w:rPr>
        <w:t>千元(增幅1</w:t>
      </w:r>
      <w:r w:rsidR="00392D60" w:rsidRPr="00235AF2">
        <w:rPr>
          <w:rFonts w:hAnsi="標楷體" w:hint="eastAsia"/>
        </w:rPr>
        <w:t>50</w:t>
      </w:r>
      <w:r w:rsidR="00426240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68</w:t>
      </w:r>
      <w:r w:rsidR="00426240" w:rsidRPr="00235AF2">
        <w:rPr>
          <w:rFonts w:hAnsi="標楷體" w:hint="eastAsia"/>
        </w:rPr>
        <w:t>%)</w:t>
      </w:r>
      <w:bookmarkEnd w:id="1"/>
      <w:r w:rsidRPr="00235AF2">
        <w:rPr>
          <w:rFonts w:hAnsi="標楷體" w:hint="eastAsia"/>
          <w:color w:val="000000" w:themeColor="text1"/>
        </w:rPr>
        <w:t>，主要係</w:t>
      </w:r>
      <w:r w:rsidR="00426240" w:rsidRPr="00235AF2">
        <w:rPr>
          <w:rFonts w:hAnsi="標楷體" w:hint="eastAsia"/>
          <w:color w:val="000000" w:themeColor="text1"/>
        </w:rPr>
        <w:t>參酌</w:t>
      </w:r>
      <w:r w:rsidR="001B48D2" w:rsidRPr="00235AF2">
        <w:rPr>
          <w:rFonts w:hAnsi="標楷體" w:hint="eastAsia"/>
          <w:color w:val="000000" w:themeColor="text1"/>
        </w:rPr>
        <w:t>中華航空</w:t>
      </w:r>
      <w:r w:rsidR="00250E67" w:rsidRPr="00235AF2">
        <w:rPr>
          <w:rFonts w:hAnsi="標楷體" w:hint="eastAsia"/>
          <w:color w:val="000000" w:themeColor="text1"/>
        </w:rPr>
        <w:t>股份有限</w:t>
      </w:r>
      <w:r w:rsidR="001B48D2" w:rsidRPr="00235AF2">
        <w:rPr>
          <w:rFonts w:hAnsi="標楷體" w:hint="eastAsia"/>
          <w:color w:val="000000" w:themeColor="text1"/>
        </w:rPr>
        <w:t>公司(以下簡稱</w:t>
      </w:r>
      <w:r w:rsidR="00426240" w:rsidRPr="00235AF2">
        <w:rPr>
          <w:rFonts w:hAnsi="標楷體" w:hint="eastAsia"/>
          <w:color w:val="000000" w:themeColor="text1"/>
        </w:rPr>
        <w:t>華航</w:t>
      </w:r>
      <w:r w:rsidR="001B48D2" w:rsidRPr="00235AF2">
        <w:rPr>
          <w:rFonts w:hAnsi="標楷體" w:hint="eastAsia"/>
          <w:color w:val="000000" w:themeColor="text1"/>
        </w:rPr>
        <w:t>)</w:t>
      </w:r>
      <w:r w:rsidR="00426240" w:rsidRPr="00235AF2">
        <w:rPr>
          <w:rFonts w:hAnsi="標楷體" w:hint="eastAsia"/>
          <w:color w:val="000000" w:themeColor="text1"/>
        </w:rPr>
        <w:t>預估</w:t>
      </w:r>
      <w:r w:rsidR="008D0257" w:rsidRPr="00235AF2">
        <w:rPr>
          <w:rFonts w:hAnsi="標楷體" w:hint="eastAsia"/>
          <w:color w:val="000000" w:themeColor="text1"/>
        </w:rPr>
        <w:t>114</w:t>
      </w:r>
      <w:r w:rsidR="00426240" w:rsidRPr="00235AF2">
        <w:rPr>
          <w:rFonts w:hAnsi="標楷體" w:hint="eastAsia"/>
          <w:color w:val="000000" w:themeColor="text1"/>
        </w:rPr>
        <w:t>年之收益狀況，</w:t>
      </w:r>
      <w:r w:rsidR="001B48D2" w:rsidRPr="00235AF2">
        <w:rPr>
          <w:rFonts w:hAnsi="標楷體" w:hint="eastAsia"/>
          <w:color w:val="000000" w:themeColor="text1"/>
        </w:rPr>
        <w:t>採</w:t>
      </w:r>
      <w:r w:rsidR="00426240" w:rsidRPr="00235AF2">
        <w:rPr>
          <w:rFonts w:hAnsi="標楷體" w:hint="eastAsia"/>
          <w:color w:val="000000" w:themeColor="text1"/>
        </w:rPr>
        <w:t>權益法認列投資華航收益增加</w:t>
      </w:r>
      <w:r w:rsidR="00310B26" w:rsidRPr="00235AF2">
        <w:rPr>
          <w:rFonts w:hAnsi="標楷體" w:hint="eastAsia"/>
          <w:color w:val="000000" w:themeColor="text1"/>
        </w:rPr>
        <w:t>所致</w:t>
      </w:r>
      <w:r w:rsidRPr="00235AF2">
        <w:rPr>
          <w:rFonts w:hAnsi="標楷體" w:hint="eastAsia"/>
          <w:color w:val="000000" w:themeColor="text1"/>
        </w:rPr>
        <w:t>。謹</w:t>
      </w:r>
      <w:r w:rsidRPr="00235AF2">
        <w:rPr>
          <w:rFonts w:hAnsi="標楷體" w:hint="eastAsia"/>
        </w:rPr>
        <w:t>就航發會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年度預算案評估如下：</w:t>
      </w:r>
    </w:p>
    <w:p w14:paraId="60B62785" w14:textId="339E3171" w:rsidR="004F0592" w:rsidRPr="00235AF2" w:rsidRDefault="004F0592" w:rsidP="004F0592">
      <w:pPr>
        <w:pStyle w:val="14"/>
        <w:ind w:left="567" w:hanging="567"/>
        <w:outlineLvl w:val="0"/>
        <w:rPr>
          <w:rFonts w:hAnsi="標楷體"/>
        </w:rPr>
      </w:pPr>
      <w:bookmarkStart w:id="2" w:name="_Toc194495765"/>
      <w:bookmarkStart w:id="3" w:name="_Toc6391219"/>
      <w:bookmarkStart w:id="4" w:name="_Toc99628039"/>
      <w:bookmarkStart w:id="5" w:name="_Toc510515153"/>
      <w:r w:rsidRPr="00235AF2">
        <w:rPr>
          <w:rFonts w:hAnsi="標楷體" w:hint="eastAsia"/>
        </w:rPr>
        <w:t>一、</w:t>
      </w:r>
      <w:bookmarkStart w:id="6" w:name="_Hlk193984392"/>
      <w:r w:rsidRPr="00235AF2">
        <w:rPr>
          <w:rFonts w:hAnsi="標楷體" w:hint="eastAsia"/>
        </w:rPr>
        <w:t>認列投資華航收益為航發會重要收入來源，惟近年預算編列過於保守，允宜精進對華航營運之研析能力，</w:t>
      </w:r>
      <w:r w:rsidRPr="00235AF2">
        <w:rPr>
          <w:rFonts w:hAnsi="標楷體" w:hint="eastAsia"/>
          <w:bCs/>
        </w:rPr>
        <w:t>覈</w:t>
      </w:r>
      <w:r w:rsidRPr="00235AF2">
        <w:rPr>
          <w:rFonts w:hAnsi="標楷體" w:hint="eastAsia"/>
        </w:rPr>
        <w:t>實編列</w:t>
      </w:r>
      <w:bookmarkEnd w:id="6"/>
      <w:r w:rsidR="00E47D18" w:rsidRPr="00235AF2">
        <w:rPr>
          <w:rFonts w:hAnsi="標楷體" w:hint="eastAsia"/>
        </w:rPr>
        <w:t>預算</w:t>
      </w:r>
      <w:bookmarkEnd w:id="2"/>
    </w:p>
    <w:p w14:paraId="4717140D" w14:textId="77777777" w:rsidR="004F0592" w:rsidRPr="00235AF2" w:rsidRDefault="004F0592" w:rsidP="004F0592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航發會1</w:t>
      </w:r>
      <w:r w:rsidRPr="00235AF2">
        <w:rPr>
          <w:rFonts w:hAnsi="標楷體"/>
        </w:rPr>
        <w:t>14</w:t>
      </w:r>
      <w:r w:rsidRPr="00235AF2">
        <w:rPr>
          <w:rFonts w:hAnsi="標楷體" w:hint="eastAsia"/>
        </w:rPr>
        <w:t>預算案於「收入」項下編列「採權益法認列關聯企業利益之份額」21億0</w:t>
      </w:r>
      <w:r w:rsidRPr="00235AF2">
        <w:rPr>
          <w:rFonts w:hAnsi="標楷體"/>
        </w:rPr>
        <w:t>,</w:t>
      </w:r>
      <w:r w:rsidRPr="00235AF2">
        <w:rPr>
          <w:rFonts w:hAnsi="標楷體" w:hint="eastAsia"/>
        </w:rPr>
        <w:t>420萬</w:t>
      </w:r>
      <w:r w:rsidRPr="00235AF2">
        <w:rPr>
          <w:rFonts w:hAnsi="標楷體"/>
        </w:rPr>
        <w:t>5</w:t>
      </w:r>
      <w:r w:rsidRPr="00235AF2">
        <w:rPr>
          <w:rFonts w:hAnsi="標楷體" w:hint="eastAsia"/>
        </w:rPr>
        <w:t>千元，較113年度預算案8億4</w:t>
      </w:r>
      <w:r w:rsidRPr="00235AF2">
        <w:rPr>
          <w:rFonts w:hAnsi="標楷體"/>
        </w:rPr>
        <w:t>,</w:t>
      </w:r>
      <w:r w:rsidRPr="00235AF2">
        <w:rPr>
          <w:rFonts w:hAnsi="標楷體" w:hint="eastAsia"/>
        </w:rPr>
        <w:t>766萬5千元，增加1</w:t>
      </w:r>
      <w:r w:rsidRPr="00235AF2">
        <w:rPr>
          <w:rFonts w:hAnsi="標楷體"/>
        </w:rPr>
        <w:t>2</w:t>
      </w:r>
      <w:r w:rsidRPr="00235AF2">
        <w:rPr>
          <w:rFonts w:hAnsi="標楷體" w:hint="eastAsia"/>
        </w:rPr>
        <w:t>億</w:t>
      </w:r>
      <w:r w:rsidRPr="00235AF2">
        <w:rPr>
          <w:rFonts w:hAnsi="標楷體"/>
        </w:rPr>
        <w:t>5</w:t>
      </w:r>
      <w:r w:rsidRPr="00235AF2">
        <w:rPr>
          <w:rFonts w:hAnsi="標楷體" w:hint="eastAsia"/>
        </w:rPr>
        <w:t>,</w:t>
      </w:r>
      <w:r w:rsidRPr="00235AF2">
        <w:rPr>
          <w:rFonts w:hAnsi="標楷體"/>
        </w:rPr>
        <w:t>654</w:t>
      </w:r>
      <w:r w:rsidRPr="00235AF2">
        <w:rPr>
          <w:rFonts w:hAnsi="標楷體" w:hint="eastAsia"/>
        </w:rPr>
        <w:t>萬元(增幅148.24%)。經查：</w:t>
      </w:r>
    </w:p>
    <w:p w14:paraId="5B68FE6D" w14:textId="77777777" w:rsidR="004F0592" w:rsidRPr="00235AF2" w:rsidRDefault="004F0592" w:rsidP="004F0592">
      <w:pPr>
        <w:pStyle w:val="a4"/>
        <w:ind w:left="849" w:hanging="283"/>
        <w:rPr>
          <w:rFonts w:hAnsi="標楷體"/>
          <w:b/>
          <w:bCs/>
        </w:rPr>
      </w:pPr>
      <w:r w:rsidRPr="00235AF2">
        <w:rPr>
          <w:rFonts w:hAnsi="標楷體" w:cs="細明體" w:hint="eastAsia"/>
          <w:b/>
          <w:bCs/>
        </w:rPr>
        <w:t>(一)</w:t>
      </w:r>
      <w:r w:rsidRPr="00235AF2">
        <w:rPr>
          <w:rFonts w:hAnsi="標楷體" w:hint="eastAsia"/>
          <w:b/>
          <w:bCs/>
        </w:rPr>
        <w:t>認列投資華航收益占航發會收入比率逾七成，為其主要收入來源</w:t>
      </w:r>
    </w:p>
    <w:p w14:paraId="65F59547" w14:textId="77777777" w:rsidR="004F0592" w:rsidRPr="00235AF2" w:rsidRDefault="004F0592" w:rsidP="004F0592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華航成立時係由政府百分之百提供人力及物力等資源所設立，其後因歷史因素，將所持股轉由航發會擁有；據該公司112年度年報持股比例占前10名之股東顯示</w:t>
      </w:r>
      <w:r w:rsidRPr="00235AF2">
        <w:rPr>
          <w:rStyle w:val="af5"/>
          <w:rFonts w:hAnsi="標楷體"/>
        </w:rPr>
        <w:footnoteReference w:id="1"/>
      </w:r>
      <w:r w:rsidRPr="00235AF2">
        <w:rPr>
          <w:rFonts w:hAnsi="標楷體" w:hint="eastAsia"/>
        </w:rPr>
        <w:t>，航發會持有18億6,734萬2千股(持股比率30.85%)為最大股東</w:t>
      </w:r>
      <w:r w:rsidRPr="00235AF2">
        <w:rPr>
          <w:rFonts w:hAnsi="標楷體" w:hint="eastAsia"/>
          <w:bCs/>
          <w:color w:val="000000" w:themeColor="text1"/>
        </w:rPr>
        <w:t>，且</w:t>
      </w:r>
      <w:r w:rsidRPr="00235AF2">
        <w:rPr>
          <w:rFonts w:hAnsi="標楷體" w:hint="eastAsia"/>
        </w:rPr>
        <w:t>觀諸該會110至113年度「收入」項下各項目實際執行情形，其中「採權益</w:t>
      </w:r>
      <w:r w:rsidRPr="00235AF2">
        <w:rPr>
          <w:rFonts w:hAnsi="標楷體" w:hint="eastAsia"/>
        </w:rPr>
        <w:lastRenderedPageBreak/>
        <w:t>法認列關聯企業利益之份額」決算數介於</w:t>
      </w:r>
      <w:r w:rsidRPr="00235AF2">
        <w:rPr>
          <w:rFonts w:hAnsi="標楷體"/>
        </w:rPr>
        <w:t>8</w:t>
      </w:r>
      <w:r w:rsidRPr="00235AF2">
        <w:rPr>
          <w:rFonts w:hAnsi="標楷體" w:hint="eastAsia"/>
        </w:rPr>
        <w:t>億</w:t>
      </w:r>
      <w:r w:rsidRPr="00235AF2">
        <w:rPr>
          <w:rFonts w:hAnsi="標楷體"/>
        </w:rPr>
        <w:t>9,023</w:t>
      </w:r>
      <w:r w:rsidRPr="00235AF2">
        <w:rPr>
          <w:rFonts w:hAnsi="標楷體" w:hint="eastAsia"/>
        </w:rPr>
        <w:t>萬</w:t>
      </w:r>
      <w:r w:rsidRPr="00235AF2">
        <w:rPr>
          <w:rFonts w:hAnsi="標楷體"/>
        </w:rPr>
        <w:t>1</w:t>
      </w:r>
      <w:r w:rsidRPr="00235AF2">
        <w:rPr>
          <w:rFonts w:hAnsi="標楷體" w:hint="eastAsia"/>
        </w:rPr>
        <w:t>千元至</w:t>
      </w:r>
      <w:r w:rsidRPr="00235AF2">
        <w:rPr>
          <w:rFonts w:hAnsi="標楷體"/>
        </w:rPr>
        <w:t>44</w:t>
      </w:r>
      <w:r w:rsidRPr="00235AF2">
        <w:rPr>
          <w:rFonts w:hAnsi="標楷體" w:hint="eastAsia"/>
        </w:rPr>
        <w:t>億</w:t>
      </w:r>
      <w:r w:rsidRPr="00235AF2">
        <w:rPr>
          <w:rFonts w:hAnsi="標楷體"/>
        </w:rPr>
        <w:t>3,751</w:t>
      </w:r>
      <w:r w:rsidRPr="00235AF2">
        <w:rPr>
          <w:rFonts w:hAnsi="標楷體" w:hint="eastAsia"/>
        </w:rPr>
        <w:t>萬元，占各該年度收入總額之比率介於77.69%至</w:t>
      </w:r>
      <w:r w:rsidRPr="00235AF2">
        <w:rPr>
          <w:rFonts w:hAnsi="標楷體"/>
        </w:rPr>
        <w:t>91.73</w:t>
      </w:r>
      <w:r w:rsidRPr="00235AF2">
        <w:rPr>
          <w:rFonts w:hAnsi="標楷體" w:hint="eastAsia"/>
        </w:rPr>
        <w:t>%間(詳表1)，為該會主要收入來源。</w:t>
      </w:r>
    </w:p>
    <w:p w14:paraId="196CC466" w14:textId="77777777" w:rsidR="004F0592" w:rsidRPr="00235AF2" w:rsidRDefault="004F0592" w:rsidP="00235AF2">
      <w:pPr>
        <w:pStyle w:val="20"/>
        <w:spacing w:line="500" w:lineRule="exact"/>
        <w:ind w:leftChars="-14" w:left="771" w:hangingChars="286" w:hanging="811"/>
        <w:rPr>
          <w:rFonts w:hAnsi="標楷體"/>
          <w:b/>
          <w:sz w:val="28"/>
        </w:rPr>
      </w:pPr>
      <w:r w:rsidRPr="00235AF2">
        <w:rPr>
          <w:rFonts w:hAnsi="標楷體" w:hint="eastAsia"/>
          <w:b/>
          <w:sz w:val="28"/>
        </w:rPr>
        <w:t>表1　1</w:t>
      </w:r>
      <w:r w:rsidRPr="00235AF2">
        <w:rPr>
          <w:rFonts w:hAnsi="標楷體"/>
          <w:b/>
          <w:sz w:val="28"/>
        </w:rPr>
        <w:t>10</w:t>
      </w:r>
      <w:r w:rsidRPr="00235AF2">
        <w:rPr>
          <w:rFonts w:hAnsi="標楷體" w:hint="eastAsia"/>
          <w:b/>
          <w:sz w:val="28"/>
        </w:rPr>
        <w:t>至11</w:t>
      </w:r>
      <w:r w:rsidRPr="00235AF2">
        <w:rPr>
          <w:rFonts w:hAnsi="標楷體"/>
          <w:b/>
          <w:sz w:val="28"/>
        </w:rPr>
        <w:t>4</w:t>
      </w:r>
      <w:r w:rsidRPr="00235AF2">
        <w:rPr>
          <w:rFonts w:hAnsi="標楷體" w:hint="eastAsia"/>
          <w:b/>
          <w:sz w:val="28"/>
        </w:rPr>
        <w:t>年度航發會收入預算編列及執行概況表</w:t>
      </w:r>
    </w:p>
    <w:p w14:paraId="7CB73D57" w14:textId="77777777" w:rsidR="004F0592" w:rsidRPr="00235AF2" w:rsidRDefault="004F0592" w:rsidP="00235AF2">
      <w:pPr>
        <w:pStyle w:val="20"/>
        <w:ind w:leftChars="-14" w:left="656" w:hangingChars="286" w:hanging="696"/>
        <w:jc w:val="right"/>
        <w:rPr>
          <w:rFonts w:hAnsi="標楷體"/>
          <w:szCs w:val="24"/>
        </w:rPr>
      </w:pPr>
      <w:r w:rsidRPr="00235AF2">
        <w:rPr>
          <w:rFonts w:hAnsi="標楷體" w:hint="eastAsia"/>
          <w:szCs w:val="24"/>
        </w:rPr>
        <w:t>單位：新臺幣千元；%</w:t>
      </w:r>
    </w:p>
    <w:tbl>
      <w:tblPr>
        <w:tblStyle w:val="af2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85"/>
        <w:gridCol w:w="812"/>
        <w:gridCol w:w="574"/>
        <w:gridCol w:w="826"/>
        <w:gridCol w:w="560"/>
        <w:gridCol w:w="826"/>
        <w:gridCol w:w="573"/>
        <w:gridCol w:w="798"/>
        <w:gridCol w:w="588"/>
        <w:gridCol w:w="796"/>
        <w:gridCol w:w="573"/>
      </w:tblGrid>
      <w:tr w:rsidR="004F0592" w:rsidRPr="00235AF2" w14:paraId="03164F37" w14:textId="77777777" w:rsidTr="00D462C0">
        <w:trPr>
          <w:tblHeader/>
        </w:trPr>
        <w:tc>
          <w:tcPr>
            <w:tcW w:w="158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2CF7" w14:textId="77777777" w:rsidR="004F0592" w:rsidRPr="00235AF2" w:rsidRDefault="004F0592" w:rsidP="00D462C0">
            <w:pPr>
              <w:spacing w:line="400" w:lineRule="exact"/>
              <w:ind w:leftChars="-25" w:left="-31" w:rightChars="-25" w:right="-71" w:firstLineChars="0" w:hanging="4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項目</w:t>
            </w:r>
          </w:p>
        </w:tc>
        <w:tc>
          <w:tcPr>
            <w:tcW w:w="13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CB0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110年度決算數</w:t>
            </w:r>
          </w:p>
        </w:tc>
        <w:tc>
          <w:tcPr>
            <w:tcW w:w="13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E0C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111年度決算數</w:t>
            </w:r>
          </w:p>
        </w:tc>
        <w:tc>
          <w:tcPr>
            <w:tcW w:w="13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EBB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112年度決算數</w:t>
            </w:r>
          </w:p>
        </w:tc>
        <w:tc>
          <w:tcPr>
            <w:tcW w:w="13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C43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113年度決算數</w:t>
            </w:r>
          </w:p>
        </w:tc>
        <w:tc>
          <w:tcPr>
            <w:tcW w:w="136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4D572F" w14:textId="77777777" w:rsidR="004F0592" w:rsidRPr="00235AF2" w:rsidRDefault="004F0592" w:rsidP="00D462C0">
            <w:pPr>
              <w:spacing w:line="400" w:lineRule="exact"/>
              <w:ind w:leftChars="-25" w:left="82" w:rightChars="-25" w:right="-71" w:hangingChars="94" w:hanging="153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114年度預算案數</w:t>
            </w:r>
          </w:p>
        </w:tc>
      </w:tr>
      <w:tr w:rsidR="004F0592" w:rsidRPr="00235AF2" w14:paraId="768736EB" w14:textId="77777777" w:rsidTr="00D462C0">
        <w:trPr>
          <w:tblHeader/>
        </w:trPr>
        <w:tc>
          <w:tcPr>
            <w:tcW w:w="1585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9E999BF" w14:textId="77777777" w:rsidR="004F0592" w:rsidRPr="00235AF2" w:rsidRDefault="004F0592" w:rsidP="00D462C0">
            <w:pPr>
              <w:widowControl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1BBE0A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FA6FE5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479292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72D72B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595FE38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6465F0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4B810E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46CDF0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FB423F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4CD3DB0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</w:tr>
      <w:tr w:rsidR="004F0592" w:rsidRPr="00235AF2" w14:paraId="61C98BE4" w14:textId="77777777" w:rsidTr="00D462C0">
        <w:trPr>
          <w:tblHeader/>
        </w:trPr>
        <w:tc>
          <w:tcPr>
            <w:tcW w:w="158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52D43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0"/>
              </w:rPr>
              <w:t>收入</w:t>
            </w:r>
          </w:p>
        </w:tc>
        <w:tc>
          <w:tcPr>
            <w:tcW w:w="8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A47C7A" w14:textId="149E8CA1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3,442,73</w:t>
            </w:r>
            <w:r w:rsidR="00E41DC2"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</w:t>
            </w:r>
          </w:p>
        </w:tc>
        <w:tc>
          <w:tcPr>
            <w:tcW w:w="5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48322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B805B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1,145,893</w:t>
            </w:r>
          </w:p>
        </w:tc>
        <w:tc>
          <w:tcPr>
            <w:tcW w:w="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BFFC4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3DC52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2,384,101</w:t>
            </w:r>
          </w:p>
        </w:tc>
        <w:tc>
          <w:tcPr>
            <w:tcW w:w="5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C113BB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1EA700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4,837,716</w:t>
            </w:r>
          </w:p>
        </w:tc>
        <w:tc>
          <w:tcPr>
            <w:tcW w:w="5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F9A26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D96AB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2,398,321</w:t>
            </w:r>
          </w:p>
        </w:tc>
        <w:tc>
          <w:tcPr>
            <w:tcW w:w="5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DEF780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</w:tr>
      <w:tr w:rsidR="004F0592" w:rsidRPr="00235AF2" w14:paraId="658A6EC0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91FC" w14:textId="77777777" w:rsidR="004F0592" w:rsidRPr="00235AF2" w:rsidRDefault="004F0592" w:rsidP="00D462C0">
            <w:pPr>
              <w:spacing w:line="400" w:lineRule="exact"/>
              <w:ind w:leftChars="-25" w:left="92" w:rightChars="-25" w:right="-71" w:hangingChars="100" w:hanging="163"/>
              <w:jc w:val="left"/>
              <w:rPr>
                <w:rFonts w:hAnsi="標楷體"/>
                <w:b/>
                <w:bCs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0"/>
              </w:rPr>
              <w:t xml:space="preserve">　</w:t>
            </w:r>
            <w:bookmarkStart w:id="7" w:name="_Hlk193824375"/>
            <w:r w:rsidRPr="00235AF2"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0"/>
              </w:rPr>
              <w:t>採權益法認列關聯企業利益之份額</w:t>
            </w:r>
            <w:bookmarkEnd w:id="7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52718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3,122,415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A68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90.70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391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890,231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782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77.69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5F8B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2,111,132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7215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88.55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3D7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4,437,510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AACC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91.73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86F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2,104,205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860683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</w:rPr>
              <w:t>87.74</w:t>
            </w:r>
          </w:p>
        </w:tc>
      </w:tr>
      <w:tr w:rsidR="004F0592" w:rsidRPr="00235AF2" w14:paraId="7C75297C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B01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附屬作業組織收入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25BF" w14:textId="2303EE2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30,00</w:t>
            </w:r>
            <w:r w:rsidR="00E41DC2"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E8B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0.87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075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23,453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009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2.05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DAA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45,136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0AA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1.90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2A9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44,955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04D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0.93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C7B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42,500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3270EF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1.77</w:t>
            </w:r>
          </w:p>
        </w:tc>
      </w:tr>
      <w:tr w:rsidR="004F0592" w:rsidRPr="00235AF2" w14:paraId="19E135BF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768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利息收入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017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11,100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FA7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0.32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5E9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30,238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1CB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2.64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E84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48,745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B3A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2.04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EA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76,544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71B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1.58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FBF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38,480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F81994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1.60</w:t>
            </w:r>
          </w:p>
        </w:tc>
      </w:tr>
      <w:tr w:rsidR="004F0592" w:rsidRPr="00235AF2" w14:paraId="5F8796F4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9FC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股利收入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626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273,042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931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7.93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770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197,110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1EA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17.20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02E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174,227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38C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7.31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2B3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265,241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B46B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5.48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6C1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208,032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E2E56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8.67</w:t>
            </w:r>
          </w:p>
        </w:tc>
      </w:tr>
      <w:tr w:rsidR="004F0592" w:rsidRPr="00235AF2" w14:paraId="7D47CE46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B6F61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其他收入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0CB0D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6,176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E82C8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01E2E8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4,861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6AB54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0.42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B913D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4,861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3B485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0.20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42480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13,466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09212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0.28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48FF0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5,104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6B812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0.21</w:t>
            </w:r>
          </w:p>
        </w:tc>
      </w:tr>
    </w:tbl>
    <w:p w14:paraId="46C14A57" w14:textId="77777777" w:rsidR="004F0592" w:rsidRPr="00235AF2" w:rsidRDefault="004F0592" w:rsidP="004F059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004DCFA4" w14:textId="588EF82D" w:rsidR="004F0592" w:rsidRPr="00235AF2" w:rsidRDefault="004F0592" w:rsidP="004F0592">
      <w:pPr>
        <w:pStyle w:val="a4"/>
        <w:ind w:left="849" w:hanging="283"/>
        <w:rPr>
          <w:rFonts w:hAnsi="標楷體"/>
          <w:b/>
        </w:rPr>
      </w:pPr>
      <w:r w:rsidRPr="00235AF2">
        <w:rPr>
          <w:rFonts w:hAnsi="標楷體" w:hint="eastAsia"/>
          <w:b/>
        </w:rPr>
        <w:t>(二)近年投資華航收益之</w:t>
      </w:r>
      <w:r w:rsidR="00E47D18" w:rsidRPr="00235AF2">
        <w:rPr>
          <w:rFonts w:hAnsi="標楷體" w:hint="eastAsia"/>
          <w:b/>
        </w:rPr>
        <w:t>決算數均遠逾預算數</w:t>
      </w:r>
      <w:r w:rsidRPr="00235AF2">
        <w:rPr>
          <w:rFonts w:hAnsi="標楷體" w:hint="eastAsia"/>
          <w:b/>
        </w:rPr>
        <w:t>，且航空運量正在加速復甦，允宜精進對華航營運之研析能力，覈實編列預算</w:t>
      </w:r>
    </w:p>
    <w:p w14:paraId="4423667F" w14:textId="121331A5" w:rsidR="004F0592" w:rsidRPr="00235AF2" w:rsidRDefault="004F0592" w:rsidP="004F0592">
      <w:pPr>
        <w:pStyle w:val="123"/>
        <w:ind w:left="1133" w:hanging="283"/>
        <w:rPr>
          <w:rFonts w:hAnsi="標楷體"/>
        </w:rPr>
      </w:pPr>
      <w:r w:rsidRPr="00235AF2">
        <w:rPr>
          <w:rFonts w:hAnsi="標楷體" w:hint="eastAsia"/>
        </w:rPr>
        <w:t>1.航發會110至113年度實際執行結果預</w:t>
      </w:r>
      <w:r w:rsidR="00B43E60" w:rsidRPr="00235AF2">
        <w:rPr>
          <w:rFonts w:hAnsi="標楷體" w:hint="eastAsia"/>
        </w:rPr>
        <w:t>、</w:t>
      </w:r>
      <w:r w:rsidRPr="00235AF2">
        <w:rPr>
          <w:rFonts w:hAnsi="標楷體" w:hint="eastAsia"/>
        </w:rPr>
        <w:t>決算差異甚鉅，差異比率介於227.29%至1,035.42%間</w:t>
      </w:r>
      <w:r w:rsidRPr="00235AF2">
        <w:rPr>
          <w:rFonts w:hAnsi="標楷體"/>
        </w:rPr>
        <w:t>(</w:t>
      </w:r>
      <w:r w:rsidRPr="00235AF2">
        <w:rPr>
          <w:rFonts w:hAnsi="標楷體" w:hint="eastAsia"/>
        </w:rPr>
        <w:t>詳表2</w:t>
      </w:r>
      <w:r w:rsidRPr="00235AF2">
        <w:rPr>
          <w:rFonts w:hAnsi="標楷體"/>
        </w:rPr>
        <w:t>)</w:t>
      </w:r>
      <w:r w:rsidRPr="00235AF2">
        <w:rPr>
          <w:rFonts w:hAnsi="標楷體" w:hint="eastAsia"/>
        </w:rPr>
        <w:t>。詢據該會說明，每年預算編列係參考華航前年6月實際營運情況、國際油價、兩岸情勢及疫情等因素估列，由於前揭因素難以準確預測，導致實際執行結果與預算編列產生顯著差異。</w:t>
      </w:r>
    </w:p>
    <w:p w14:paraId="1D1FFE84" w14:textId="61748673" w:rsidR="004F0592" w:rsidRPr="00235AF2" w:rsidRDefault="004F0592" w:rsidP="004F0592">
      <w:pPr>
        <w:pStyle w:val="123"/>
        <w:ind w:left="1133" w:hanging="283"/>
        <w:rPr>
          <w:rFonts w:hAnsi="標楷體"/>
        </w:rPr>
      </w:pPr>
      <w:r w:rsidRPr="00235AF2">
        <w:rPr>
          <w:rFonts w:hAnsi="標楷體" w:hint="eastAsia"/>
        </w:rPr>
        <w:t>2.再由華航營業資訊顯示，該公司客運收入已於112年第1季反轉回升，第2季</w:t>
      </w:r>
      <w:r w:rsidR="00E47D18" w:rsidRPr="00235AF2">
        <w:rPr>
          <w:rFonts w:hAnsi="標楷體" w:hint="eastAsia"/>
        </w:rPr>
        <w:t>起迄</w:t>
      </w:r>
      <w:r w:rsidRPr="00235AF2">
        <w:rPr>
          <w:rFonts w:hAnsi="標楷體" w:hint="eastAsia"/>
        </w:rPr>
        <w:t>113年第4季之收入，均超過108年(疫情前)之收入；另貨運收入近4年均超逾疫情前之水準(詳表3)，航發會預估114年度投資華航收益21億0,420萬5千元，雖為近5年最高，仍低於112及113年度決算數</w:t>
      </w:r>
      <w:r w:rsidR="00910B33" w:rsidRPr="00235AF2">
        <w:rPr>
          <w:rFonts w:hAnsi="標楷體" w:hint="eastAsia"/>
        </w:rPr>
        <w:t>(詳表2)</w:t>
      </w:r>
      <w:r w:rsidRPr="00235AF2">
        <w:rPr>
          <w:rFonts w:hAnsi="標楷體" w:hint="eastAsia"/>
        </w:rPr>
        <w:t>，</w:t>
      </w:r>
      <w:bookmarkStart w:id="8" w:name="_Hlk193963667"/>
      <w:r w:rsidRPr="00235AF2">
        <w:rPr>
          <w:rFonts w:hAnsi="標楷體" w:hint="eastAsia"/>
        </w:rPr>
        <w:t>且航空運量正在加速復甦</w:t>
      </w:r>
      <w:bookmarkEnd w:id="8"/>
      <w:r w:rsidRPr="00235AF2">
        <w:rPr>
          <w:rFonts w:hAnsi="標楷體" w:hint="eastAsia"/>
        </w:rPr>
        <w:t>，該會預算編列似乎過於保守，允宜精進對華航營運之研析能力，覈實編列預算。</w:t>
      </w:r>
    </w:p>
    <w:p w14:paraId="6F73D0C9" w14:textId="77777777" w:rsidR="004F0592" w:rsidRPr="00235AF2" w:rsidRDefault="004F0592" w:rsidP="00235AF2">
      <w:pPr>
        <w:pStyle w:val="20"/>
        <w:spacing w:line="500" w:lineRule="exact"/>
        <w:ind w:leftChars="5" w:left="771" w:hangingChars="267" w:hanging="757"/>
        <w:rPr>
          <w:rFonts w:hAnsi="標楷體"/>
          <w:b/>
          <w:sz w:val="28"/>
        </w:rPr>
      </w:pPr>
      <w:r w:rsidRPr="00235AF2">
        <w:rPr>
          <w:rFonts w:hAnsi="標楷體" w:hint="eastAsia"/>
          <w:b/>
          <w:sz w:val="28"/>
        </w:rPr>
        <w:t>表2</w:t>
      </w:r>
      <w:bookmarkStart w:id="9" w:name="_Hlk193821801"/>
      <w:r w:rsidRPr="00235AF2">
        <w:rPr>
          <w:rFonts w:hAnsi="標楷體" w:hint="eastAsia"/>
          <w:b/>
          <w:sz w:val="28"/>
        </w:rPr>
        <w:t xml:space="preserve">　</w:t>
      </w:r>
      <w:bookmarkEnd w:id="9"/>
      <w:r w:rsidRPr="00235AF2">
        <w:rPr>
          <w:rFonts w:hAnsi="標楷體"/>
          <w:b/>
          <w:sz w:val="28"/>
        </w:rPr>
        <w:t>110</w:t>
      </w:r>
      <w:r w:rsidRPr="00235AF2">
        <w:rPr>
          <w:rFonts w:hAnsi="標楷體" w:hint="eastAsia"/>
          <w:b/>
          <w:sz w:val="28"/>
        </w:rPr>
        <w:t>至114年度航發會編列投資華航收益之預算執行概況表</w:t>
      </w:r>
    </w:p>
    <w:p w14:paraId="491DB01F" w14:textId="77777777" w:rsidR="004F0592" w:rsidRPr="00235AF2" w:rsidRDefault="004F0592" w:rsidP="00235AF2">
      <w:pPr>
        <w:spacing w:line="400" w:lineRule="exact"/>
        <w:ind w:leftChars="0" w:left="561" w:firstLineChars="0" w:firstLine="561"/>
        <w:jc w:val="right"/>
        <w:rPr>
          <w:rFonts w:hAnsi="標楷體"/>
          <w:snapToGrid/>
          <w:sz w:val="24"/>
          <w:szCs w:val="24"/>
        </w:rPr>
      </w:pPr>
      <w:r w:rsidRPr="00235AF2">
        <w:rPr>
          <w:rFonts w:hAnsi="標楷體" w:hint="eastAsia"/>
          <w:snapToGrid/>
          <w:sz w:val="24"/>
          <w:szCs w:val="24"/>
        </w:rPr>
        <w:t>單位：新臺幣千元</w:t>
      </w:r>
    </w:p>
    <w:tbl>
      <w:tblPr>
        <w:tblW w:w="849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1820"/>
        <w:gridCol w:w="1820"/>
        <w:gridCol w:w="1820"/>
        <w:gridCol w:w="1820"/>
      </w:tblGrid>
      <w:tr w:rsidR="004F0592" w:rsidRPr="00235AF2" w14:paraId="227B5C0A" w14:textId="77777777" w:rsidTr="00D462C0">
        <w:trPr>
          <w:tblHeader/>
        </w:trPr>
        <w:tc>
          <w:tcPr>
            <w:tcW w:w="121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6DE8" w14:textId="77777777" w:rsidR="004F0592" w:rsidRPr="00235AF2" w:rsidRDefault="004F0592" w:rsidP="00D462C0">
            <w:pPr>
              <w:spacing w:line="400" w:lineRule="exact"/>
              <w:ind w:leftChars="-61" w:left="-64" w:rightChars="-57" w:right="-161" w:hangingChars="45" w:hanging="109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年度</w:t>
            </w:r>
          </w:p>
        </w:tc>
        <w:tc>
          <w:tcPr>
            <w:tcW w:w="728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570C3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投資華航收益</w:t>
            </w:r>
          </w:p>
        </w:tc>
      </w:tr>
      <w:tr w:rsidR="004F0592" w:rsidRPr="00235AF2" w14:paraId="6ED646F4" w14:textId="77777777" w:rsidTr="00D462C0">
        <w:trPr>
          <w:tblHeader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186B3DC" w14:textId="77777777" w:rsidR="004F0592" w:rsidRPr="00235AF2" w:rsidRDefault="004F0592" w:rsidP="00D462C0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7AF030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預算數A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013B9A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決算數B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FC5DF2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差異數C=B-A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250FEBD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差異比率D=C/A</w:t>
            </w:r>
          </w:p>
        </w:tc>
      </w:tr>
      <w:tr w:rsidR="004F0592" w:rsidRPr="00235AF2" w14:paraId="019F60FA" w14:textId="77777777" w:rsidTr="00D462C0">
        <w:trPr>
          <w:trHeight w:val="70"/>
        </w:trPr>
        <w:tc>
          <w:tcPr>
            <w:tcW w:w="121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E7E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110年度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DDCA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275,000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69CD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3,122,415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81A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2,847,415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EE4265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1</w:t>
            </w:r>
            <w:r w:rsidRPr="00235AF2">
              <w:rPr>
                <w:rFonts w:hAnsi="標楷體"/>
                <w:color w:val="000000"/>
                <w:sz w:val="24"/>
              </w:rPr>
              <w:t>,</w:t>
            </w:r>
            <w:r w:rsidRPr="00235AF2">
              <w:rPr>
                <w:rFonts w:hAnsi="標楷體" w:hint="eastAsia"/>
                <w:color w:val="000000"/>
                <w:sz w:val="24"/>
              </w:rPr>
              <w:t>035.42%</w:t>
            </w:r>
          </w:p>
        </w:tc>
      </w:tr>
      <w:tr w:rsidR="004F0592" w:rsidRPr="00235AF2" w14:paraId="26A62F8F" w14:textId="77777777" w:rsidTr="00D462C0">
        <w:trPr>
          <w:trHeight w:val="70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FEF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111年度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CAC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272,000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548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890,231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4CC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618,231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D126B2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227.29%</w:t>
            </w:r>
          </w:p>
        </w:tc>
      </w:tr>
      <w:tr w:rsidR="004F0592" w:rsidRPr="00235AF2" w14:paraId="3D5E1846" w14:textId="77777777" w:rsidTr="00D462C0">
        <w:trPr>
          <w:trHeight w:val="273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39B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112年度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2217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247,280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8DB1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2,111,132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A82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1,863,852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9BDB1E3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753.74%</w:t>
            </w:r>
          </w:p>
        </w:tc>
      </w:tr>
      <w:tr w:rsidR="004F0592" w:rsidRPr="00235AF2" w14:paraId="12B0CF91" w14:textId="77777777" w:rsidTr="00D462C0">
        <w:trPr>
          <w:trHeight w:val="70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01D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113年度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12E2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847,665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709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4,437,510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5BCD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3,589,845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EAB1B9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423.50%</w:t>
            </w:r>
          </w:p>
        </w:tc>
      </w:tr>
      <w:tr w:rsidR="004F0592" w:rsidRPr="00235AF2" w14:paraId="65898770" w14:textId="77777777" w:rsidTr="00D462C0">
        <w:trPr>
          <w:trHeight w:val="70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79A7C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114年度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8E525A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2,104,205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FA0F3A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6F752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EAB0B3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-</w:t>
            </w:r>
          </w:p>
        </w:tc>
      </w:tr>
    </w:tbl>
    <w:p w14:paraId="681DBE4F" w14:textId="77777777" w:rsidR="004F0592" w:rsidRPr="00235AF2" w:rsidRDefault="004F0592" w:rsidP="004F059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581AC8BF" w14:textId="77777777" w:rsidR="004F0592" w:rsidRPr="00235AF2" w:rsidRDefault="004F0592" w:rsidP="00235AF2">
      <w:pPr>
        <w:pStyle w:val="20"/>
        <w:spacing w:line="500" w:lineRule="exact"/>
        <w:ind w:leftChars="10" w:left="771" w:rightChars="-150" w:right="-425" w:hangingChars="262" w:hanging="743"/>
        <w:rPr>
          <w:rFonts w:hAnsi="標楷體"/>
          <w:b/>
          <w:sz w:val="28"/>
        </w:rPr>
      </w:pPr>
      <w:r w:rsidRPr="00235AF2">
        <w:rPr>
          <w:rFonts w:hAnsi="標楷體" w:hint="eastAsia"/>
          <w:b/>
          <w:sz w:val="28"/>
        </w:rPr>
        <w:t xml:space="preserve">表3　</w:t>
      </w:r>
      <w:r w:rsidRPr="00235AF2">
        <w:rPr>
          <w:rFonts w:hAnsi="標楷體"/>
          <w:b/>
          <w:sz w:val="28"/>
        </w:rPr>
        <w:t>108</w:t>
      </w:r>
      <w:r w:rsidRPr="00235AF2">
        <w:rPr>
          <w:rFonts w:hAnsi="標楷體" w:hint="eastAsia"/>
          <w:b/>
          <w:sz w:val="28"/>
        </w:rPr>
        <w:t>年度及110至11</w:t>
      </w:r>
      <w:r w:rsidRPr="00235AF2">
        <w:rPr>
          <w:rFonts w:hAnsi="標楷體"/>
          <w:b/>
          <w:sz w:val="28"/>
        </w:rPr>
        <w:t>3</w:t>
      </w:r>
      <w:r w:rsidRPr="00235AF2">
        <w:rPr>
          <w:rFonts w:hAnsi="標楷體" w:hint="eastAsia"/>
          <w:b/>
          <w:sz w:val="28"/>
        </w:rPr>
        <w:t>年度華航客運及貨運收入概況表</w:t>
      </w:r>
    </w:p>
    <w:p w14:paraId="16941E62" w14:textId="77777777" w:rsidR="004F0592" w:rsidRPr="00235AF2" w:rsidRDefault="004F0592" w:rsidP="00235AF2">
      <w:pPr>
        <w:pStyle w:val="20"/>
        <w:ind w:leftChars="-150" w:left="601" w:hangingChars="422" w:hanging="1026"/>
        <w:jc w:val="right"/>
        <w:rPr>
          <w:rFonts w:hAnsi="標楷體"/>
          <w:szCs w:val="24"/>
        </w:rPr>
      </w:pPr>
      <w:r w:rsidRPr="00235AF2">
        <w:rPr>
          <w:rFonts w:hAnsi="標楷體" w:hint="eastAsia"/>
          <w:szCs w:val="24"/>
        </w:rPr>
        <w:t>單位：新臺幣億元</w:t>
      </w:r>
    </w:p>
    <w:tbl>
      <w:tblPr>
        <w:tblStyle w:val="11"/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60"/>
        <w:gridCol w:w="1380"/>
        <w:gridCol w:w="1386"/>
        <w:gridCol w:w="1399"/>
        <w:gridCol w:w="1344"/>
        <w:gridCol w:w="1442"/>
      </w:tblGrid>
      <w:tr w:rsidR="004F0592" w:rsidRPr="00235AF2" w14:paraId="339CC27E" w14:textId="77777777" w:rsidTr="00D462C0">
        <w:trPr>
          <w:tblHeader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4B5E44A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主要營運收入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7A7CBD9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第1季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1E814A0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第2季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6101CD2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第3季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1D29210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第4季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4DE3B4D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合計</w:t>
            </w:r>
          </w:p>
        </w:tc>
      </w:tr>
      <w:tr w:rsidR="004F0592" w:rsidRPr="00235AF2" w14:paraId="295729BF" w14:textId="77777777" w:rsidTr="00585E3B">
        <w:trPr>
          <w:tblHeader/>
        </w:trPr>
        <w:tc>
          <w:tcPr>
            <w:tcW w:w="8511" w:type="dxa"/>
            <w:gridSpan w:val="6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1FDE2C53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客運收入</w:t>
            </w:r>
          </w:p>
        </w:tc>
      </w:tr>
      <w:tr w:rsidR="004F0592" w:rsidRPr="00235AF2" w14:paraId="0E0DA1AB" w14:textId="77777777" w:rsidTr="00585E3B">
        <w:tc>
          <w:tcPr>
            <w:tcW w:w="156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FE943B4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108年度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2D7168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272.50</w:t>
            </w:r>
          </w:p>
        </w:tc>
        <w:tc>
          <w:tcPr>
            <w:tcW w:w="1386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087ED1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282.06</w:t>
            </w:r>
          </w:p>
        </w:tc>
        <w:tc>
          <w:tcPr>
            <w:tcW w:w="1399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9A07AF5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290.96</w:t>
            </w:r>
          </w:p>
        </w:tc>
        <w:tc>
          <w:tcPr>
            <w:tcW w:w="1344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C99D86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268.61</w:t>
            </w:r>
          </w:p>
        </w:tc>
        <w:tc>
          <w:tcPr>
            <w:tcW w:w="1442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10BC1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1,114.13</w:t>
            </w:r>
          </w:p>
        </w:tc>
      </w:tr>
      <w:tr w:rsidR="004F0592" w:rsidRPr="00235AF2" w14:paraId="54E25210" w14:textId="77777777" w:rsidTr="00585E3B"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FFDDA3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110年度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E678C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19.75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B342FA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14.05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1D59D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11.89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0D8CD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14.95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1CDFE85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60.64</w:t>
            </w:r>
          </w:p>
        </w:tc>
      </w:tr>
      <w:tr w:rsidR="004F0592" w:rsidRPr="00235AF2" w14:paraId="2C94E967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30995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111年度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433D7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21.85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9A021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29.92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4F93A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71.04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E089A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132.01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460E45B4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254.82</w:t>
            </w:r>
          </w:p>
        </w:tc>
      </w:tr>
      <w:tr w:rsidR="004F0592" w:rsidRPr="00235AF2" w14:paraId="439B0725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CAD42E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112年度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3AD8A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245.49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9666B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307.23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F06C6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313.52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7B7C0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290.99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3152768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1,157.23</w:t>
            </w:r>
          </w:p>
        </w:tc>
      </w:tr>
      <w:tr w:rsidR="004F0592" w:rsidRPr="00235AF2" w14:paraId="1948576E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2D6DDCF3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113年度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6AC22D31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330.06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364CA59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316.70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357A58B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324.76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31A9644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307.67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A78D9C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1,279.19</w:t>
            </w:r>
          </w:p>
        </w:tc>
      </w:tr>
      <w:tr w:rsidR="004F0592" w:rsidRPr="00235AF2" w14:paraId="765409DD" w14:textId="77777777" w:rsidTr="00585E3B">
        <w:tc>
          <w:tcPr>
            <w:tcW w:w="8511" w:type="dxa"/>
            <w:gridSpan w:val="6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074ED52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貨運收入</w:t>
            </w:r>
          </w:p>
        </w:tc>
      </w:tr>
      <w:tr w:rsidR="004F0592" w:rsidRPr="00235AF2" w14:paraId="14D9521A" w14:textId="77777777" w:rsidTr="00585E3B">
        <w:tc>
          <w:tcPr>
            <w:tcW w:w="156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10B552E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108年度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ACF7CC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101.62</w:t>
            </w:r>
          </w:p>
        </w:tc>
        <w:tc>
          <w:tcPr>
            <w:tcW w:w="1386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4F2F1E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109.56</w:t>
            </w:r>
          </w:p>
        </w:tc>
        <w:tc>
          <w:tcPr>
            <w:tcW w:w="1399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736FE7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106.82</w:t>
            </w:r>
          </w:p>
        </w:tc>
        <w:tc>
          <w:tcPr>
            <w:tcW w:w="1344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3CCE304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119.93</w:t>
            </w:r>
          </w:p>
        </w:tc>
        <w:tc>
          <w:tcPr>
            <w:tcW w:w="1442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2DC48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437.93</w:t>
            </w:r>
          </w:p>
        </w:tc>
      </w:tr>
      <w:tr w:rsidR="004F0592" w:rsidRPr="00235AF2" w14:paraId="50CBDB6E" w14:textId="77777777" w:rsidTr="00585E3B"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2F67DD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110年度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B080D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240.25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4CC0F4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260.37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93379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312.47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C88BB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432.32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58A51963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1,245.41</w:t>
            </w:r>
          </w:p>
        </w:tc>
      </w:tr>
      <w:tr w:rsidR="004F0592" w:rsidRPr="00235AF2" w14:paraId="4DE0E315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ADFD74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111年度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E1139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327.80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B9A0DC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316.41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5CEE51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283.88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2F5D7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234.41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39214F0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1,162.50</w:t>
            </w:r>
          </w:p>
        </w:tc>
      </w:tr>
      <w:tr w:rsidR="004F0592" w:rsidRPr="00235AF2" w14:paraId="5ECC8E88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7470EC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112年度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1CF4D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157.04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E98D2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136.24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DA1CF1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131.01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950D5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147.17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1B2E6B0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571.46</w:t>
            </w:r>
          </w:p>
        </w:tc>
      </w:tr>
      <w:tr w:rsidR="004F0592" w:rsidRPr="00235AF2" w14:paraId="13D33FBB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884F0F0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113年度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F1C18DA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123.13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3F2521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147.73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2440F9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157.74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817593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178.52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C67DC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607.12</w:t>
            </w:r>
          </w:p>
        </w:tc>
      </w:tr>
    </w:tbl>
    <w:p w14:paraId="2A409F5D" w14:textId="614020BE" w:rsidR="004F0592" w:rsidRPr="00235AF2" w:rsidRDefault="004F0592" w:rsidP="004F0592">
      <w:pPr>
        <w:pStyle w:val="142"/>
        <w:wordWrap w:val="0"/>
        <w:topLinePunct/>
        <w:spacing w:afterLines="30" w:after="150"/>
        <w:ind w:left="1216" w:hangingChars="500" w:hanging="1216"/>
        <w:rPr>
          <w:rFonts w:hAnsi="標楷體"/>
        </w:rPr>
      </w:pPr>
      <w:r w:rsidRPr="00235AF2">
        <w:rPr>
          <w:rFonts w:hAnsi="標楷體" w:hint="eastAsia"/>
        </w:rPr>
        <w:t>資料來源：整理自公開資訊觀測站(</w:t>
      </w:r>
      <w:r w:rsidRPr="00235AF2">
        <w:rPr>
          <w:rFonts w:hAnsi="標楷體"/>
        </w:rPr>
        <w:t>https://mopsov.twse.com.tw/mops/web/t57sb01_q1</w:t>
      </w:r>
      <w:r w:rsidRPr="00235AF2">
        <w:rPr>
          <w:rFonts w:hAnsi="標楷體" w:hint="eastAsia"/>
        </w:rPr>
        <w:t>，查詢日期：11</w:t>
      </w:r>
      <w:r w:rsidR="004E1B33" w:rsidRPr="00235AF2">
        <w:rPr>
          <w:rFonts w:hAnsi="標楷體"/>
        </w:rPr>
        <w:t>4</w:t>
      </w:r>
      <w:r w:rsidRPr="00235AF2">
        <w:rPr>
          <w:rFonts w:hAnsi="標楷體" w:hint="eastAsia"/>
        </w:rPr>
        <w:t>年</w:t>
      </w:r>
      <w:r w:rsidRPr="00235AF2">
        <w:rPr>
          <w:rFonts w:hAnsi="標楷體"/>
        </w:rPr>
        <w:t>3</w:t>
      </w:r>
      <w:r w:rsidRPr="00235AF2">
        <w:rPr>
          <w:rFonts w:hAnsi="標楷體" w:hint="eastAsia"/>
        </w:rPr>
        <w:t>月2</w:t>
      </w:r>
      <w:r w:rsidRPr="00235AF2">
        <w:rPr>
          <w:rFonts w:hAnsi="標楷體"/>
        </w:rPr>
        <w:t>1</w:t>
      </w:r>
      <w:r w:rsidRPr="00235AF2">
        <w:rPr>
          <w:rFonts w:hAnsi="標楷體" w:hint="eastAsia"/>
        </w:rPr>
        <w:t>日)及交通部所提供之資料；本中心製表。</w:t>
      </w:r>
    </w:p>
    <w:p w14:paraId="0C2E7FB9" w14:textId="7FCD9952" w:rsidR="004F0592" w:rsidRPr="00235AF2" w:rsidRDefault="004F0592" w:rsidP="004F0592">
      <w:pPr>
        <w:ind w:left="566" w:firstLine="566"/>
        <w:rPr>
          <w:rFonts w:hAnsi="標楷體"/>
        </w:rPr>
      </w:pPr>
      <w:bookmarkStart w:id="10" w:name="_Hlk193964119"/>
      <w:r w:rsidRPr="00235AF2">
        <w:rPr>
          <w:rFonts w:hAnsi="標楷體" w:hint="eastAsia"/>
        </w:rPr>
        <w:t>綜上，航發會114度預算案於「收入」項下編列「採權益法認列關聯企業利益之份額」21億0,420萬5千元，雖為近5年最高，仍低於112及113年度決算數。然而，參考全球空運市場復甦趨勢及華航客、貨運收入表現，</w:t>
      </w:r>
      <w:r w:rsidR="00E47D18" w:rsidRPr="00235AF2">
        <w:rPr>
          <w:rFonts w:hAnsi="標楷體" w:hint="eastAsia"/>
        </w:rPr>
        <w:t>投資華航收益之</w:t>
      </w:r>
      <w:r w:rsidRPr="00235AF2">
        <w:rPr>
          <w:rFonts w:hAnsi="標楷體" w:hint="eastAsia"/>
        </w:rPr>
        <w:t>預算編列恐顯保守，允宜精進對華航營運之研析能力，</w:t>
      </w:r>
      <w:r w:rsidR="00E47D18" w:rsidRPr="00235AF2">
        <w:rPr>
          <w:rFonts w:hAnsi="標楷體" w:hint="eastAsia"/>
        </w:rPr>
        <w:t>覈</w:t>
      </w:r>
      <w:r w:rsidRPr="00235AF2">
        <w:rPr>
          <w:rFonts w:hAnsi="標楷體" w:hint="eastAsia"/>
        </w:rPr>
        <w:t>實編列預算。</w:t>
      </w:r>
    </w:p>
    <w:bookmarkEnd w:id="10"/>
    <w:p w14:paraId="6B4780EF" w14:textId="77777777" w:rsidR="005162AE" w:rsidRPr="00235AF2" w:rsidRDefault="005162AE" w:rsidP="00327048">
      <w:pPr>
        <w:pStyle w:val="14"/>
        <w:ind w:left="468" w:hangingChars="165" w:hanging="468"/>
        <w:rPr>
          <w:rFonts w:hAnsi="標楷體"/>
        </w:rPr>
      </w:pPr>
    </w:p>
    <w:p w14:paraId="2FB7DCDE" w14:textId="1EBD9D47" w:rsidR="003E2694" w:rsidRPr="00235AF2" w:rsidRDefault="004F0592" w:rsidP="006D28B0">
      <w:pPr>
        <w:pStyle w:val="14"/>
        <w:ind w:left="468" w:hangingChars="165" w:hanging="468"/>
        <w:outlineLvl w:val="0"/>
        <w:rPr>
          <w:rFonts w:hAnsi="標楷體"/>
        </w:rPr>
      </w:pPr>
      <w:bookmarkStart w:id="11" w:name="_Toc194495766"/>
      <w:r w:rsidRPr="00235AF2">
        <w:rPr>
          <w:rFonts w:hAnsi="標楷體" w:hint="eastAsia"/>
        </w:rPr>
        <w:t>二</w:t>
      </w:r>
      <w:r w:rsidR="003E2694" w:rsidRPr="00235AF2">
        <w:rPr>
          <w:rFonts w:hAnsi="標楷體" w:hint="eastAsia"/>
        </w:rPr>
        <w:t>、模擬機及飛行訓練器之使用率未及</w:t>
      </w:r>
      <w:r w:rsidR="00887551" w:rsidRPr="00235AF2">
        <w:rPr>
          <w:rFonts w:hAnsi="標楷體" w:hint="eastAsia"/>
        </w:rPr>
        <w:t>八</w:t>
      </w:r>
      <w:r w:rsidR="003E2694" w:rsidRPr="00235AF2">
        <w:rPr>
          <w:rFonts w:hAnsi="標楷體" w:hint="eastAsia"/>
        </w:rPr>
        <w:t>成，</w:t>
      </w:r>
      <w:bookmarkEnd w:id="3"/>
      <w:r w:rsidR="00887551" w:rsidRPr="00235AF2">
        <w:rPr>
          <w:rFonts w:hAnsi="標楷體" w:hint="eastAsia"/>
        </w:rPr>
        <w:t>允宜積極研謀改善對策，並強化資產運用效能，以提升使用率及營運收益</w:t>
      </w:r>
      <w:bookmarkEnd w:id="11"/>
    </w:p>
    <w:p w14:paraId="3BA0EFF7" w14:textId="69A445F4" w:rsidR="003E2694" w:rsidRPr="00235AF2" w:rsidRDefault="003E2694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航發會1</w:t>
      </w:r>
      <w:r w:rsidR="00FF05D4" w:rsidRPr="00235AF2">
        <w:rPr>
          <w:rFonts w:hAnsi="標楷體" w:hint="eastAsia"/>
        </w:rPr>
        <w:t>14</w:t>
      </w:r>
      <w:r w:rsidRPr="00235AF2">
        <w:rPr>
          <w:rFonts w:hAnsi="標楷體" w:hint="eastAsia"/>
        </w:rPr>
        <w:t>年度預算案編列</w:t>
      </w:r>
      <w:r w:rsidR="00FF05D4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附屬作業組織收入</w:t>
      </w:r>
      <w:r w:rsidR="00FF05D4" w:rsidRPr="00235AF2">
        <w:rPr>
          <w:rFonts w:hAnsi="標楷體" w:hint="eastAsia"/>
        </w:rPr>
        <w:t>」4</w:t>
      </w:r>
      <w:r w:rsidR="00FF05D4" w:rsidRPr="00235AF2">
        <w:rPr>
          <w:rFonts w:hAnsi="標楷體"/>
        </w:rPr>
        <w:t>,250</w:t>
      </w:r>
      <w:r w:rsidRPr="00235AF2">
        <w:rPr>
          <w:rFonts w:hAnsi="標楷體" w:hint="eastAsia"/>
        </w:rPr>
        <w:t>萬元</w:t>
      </w:r>
      <w:r w:rsidR="00FF05D4" w:rsidRPr="00235AF2">
        <w:rPr>
          <w:rFonts w:hAnsi="標楷體" w:hint="eastAsia"/>
        </w:rPr>
        <w:t>及「附屬作業組織營業費用」3</w:t>
      </w:r>
      <w:r w:rsidR="00FF05D4" w:rsidRPr="00235AF2">
        <w:rPr>
          <w:rFonts w:hAnsi="標楷體"/>
        </w:rPr>
        <w:t>,137</w:t>
      </w:r>
      <w:r w:rsidR="00FF05D4" w:rsidRPr="00235AF2">
        <w:rPr>
          <w:rFonts w:hAnsi="標楷體" w:hint="eastAsia"/>
        </w:rPr>
        <w:t>萬6千元</w:t>
      </w:r>
      <w:r w:rsidRPr="00235AF2">
        <w:rPr>
          <w:rFonts w:hAnsi="標楷體" w:hint="eastAsia"/>
        </w:rPr>
        <w:t>，</w:t>
      </w:r>
      <w:r w:rsidR="00FF05D4" w:rsidRPr="00235AF2">
        <w:rPr>
          <w:rFonts w:hAnsi="標楷體" w:hint="eastAsia"/>
        </w:rPr>
        <w:t>均與113年度預算案相同</w:t>
      </w:r>
      <w:r w:rsidRPr="00235AF2">
        <w:rPr>
          <w:rFonts w:hAnsi="標楷體" w:hint="eastAsia"/>
        </w:rPr>
        <w:t>。經查：</w:t>
      </w:r>
    </w:p>
    <w:p w14:paraId="28229CDD" w14:textId="72AEF433" w:rsidR="003E2694" w:rsidRPr="00235AF2" w:rsidRDefault="003E2694" w:rsidP="00EC0CBF">
      <w:pPr>
        <w:pStyle w:val="a4"/>
        <w:ind w:left="849" w:hanging="283"/>
        <w:rPr>
          <w:rFonts w:hAnsi="標楷體"/>
          <w:b/>
          <w:color w:val="000000" w:themeColor="text1"/>
        </w:rPr>
      </w:pPr>
      <w:r w:rsidRPr="00235AF2">
        <w:rPr>
          <w:rFonts w:hAnsi="標楷體" w:hint="eastAsia"/>
          <w:b/>
          <w:color w:val="000000" w:themeColor="text1"/>
        </w:rPr>
        <w:t>(一)</w:t>
      </w:r>
      <w:r w:rsidR="0078261F" w:rsidRPr="00235AF2">
        <w:rPr>
          <w:rFonts w:hAnsi="標楷體" w:hint="eastAsia"/>
          <w:b/>
          <w:color w:val="000000" w:themeColor="text1"/>
        </w:rPr>
        <w:t>附屬作業組織設立緣由及近年</w:t>
      </w:r>
      <w:r w:rsidR="00BD0436" w:rsidRPr="00235AF2">
        <w:rPr>
          <w:rFonts w:hAnsi="標楷體" w:hint="eastAsia"/>
          <w:b/>
          <w:color w:val="000000" w:themeColor="text1"/>
        </w:rPr>
        <w:t>運營</w:t>
      </w:r>
      <w:r w:rsidR="0078261F" w:rsidRPr="00235AF2">
        <w:rPr>
          <w:rFonts w:hAnsi="標楷體" w:hint="eastAsia"/>
          <w:b/>
          <w:color w:val="000000" w:themeColor="text1"/>
        </w:rPr>
        <w:t>概況</w:t>
      </w:r>
    </w:p>
    <w:p w14:paraId="673BD154" w14:textId="2F9942DD" w:rsidR="0078261F" w:rsidRPr="00235AF2" w:rsidRDefault="003E2694" w:rsidP="00EC0CBF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據交通部說明，該部於83年名古屋空難事件發生後，函示航發會應配合政策，積極推動飛航安全之人才培育，該會爰於84年4月向交通部提出申請獲准，陸續購置模擬機及飛行訓練器等航訓設施，供各航空公司承租使用，以培訓航空人才，並於86年成立附屬作業組織，將前開租金收入，用以支付委託</w:t>
      </w:r>
      <w:r w:rsidR="007458C9" w:rsidRPr="00235AF2">
        <w:rPr>
          <w:rFonts w:hAnsi="標楷體" w:hint="eastAsia"/>
        </w:rPr>
        <w:t>華航</w:t>
      </w:r>
      <w:r w:rsidRPr="00235AF2">
        <w:rPr>
          <w:rFonts w:hAnsi="標楷體" w:hint="eastAsia"/>
        </w:rPr>
        <w:t>進行維護、管理及修繕航訓設施所需相關費用。</w:t>
      </w:r>
    </w:p>
    <w:p w14:paraId="52E8A4B9" w14:textId="1C0EEF4F" w:rsidR="003E2694" w:rsidRPr="00235AF2" w:rsidRDefault="003E2694" w:rsidP="00EC0CBF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目前航發會有B737-800模擬機及飛行訓練器各1部，</w:t>
      </w:r>
      <w:r w:rsidR="000F6665" w:rsidRPr="00235AF2">
        <w:rPr>
          <w:rFonts w:hAnsi="標楷體" w:hint="eastAsia"/>
        </w:rPr>
        <w:t>根據</w:t>
      </w:r>
      <w:r w:rsidR="00FF4934" w:rsidRPr="00235AF2">
        <w:rPr>
          <w:rFonts w:hAnsi="標楷體" w:hint="eastAsia"/>
        </w:rPr>
        <w:t>110至113年度</w:t>
      </w:r>
      <w:r w:rsidR="00BA332C" w:rsidRPr="00235AF2">
        <w:rPr>
          <w:rFonts w:hAnsi="標楷體" w:hint="eastAsia"/>
        </w:rPr>
        <w:t>模擬機及飛行訓練器</w:t>
      </w:r>
      <w:r w:rsidR="000F6665" w:rsidRPr="00235AF2">
        <w:rPr>
          <w:rFonts w:hAnsi="標楷體" w:hint="eastAsia"/>
        </w:rPr>
        <w:t>之運</w:t>
      </w:r>
      <w:r w:rsidR="00302FB1" w:rsidRPr="00235AF2">
        <w:rPr>
          <w:rFonts w:hAnsi="標楷體" w:hint="eastAsia"/>
        </w:rPr>
        <w:t>營</w:t>
      </w:r>
      <w:r w:rsidR="000F6665" w:rsidRPr="00235AF2">
        <w:rPr>
          <w:rFonts w:hAnsi="標楷體" w:hint="eastAsia"/>
        </w:rPr>
        <w:t>概況</w:t>
      </w:r>
      <w:r w:rsidR="00FF4934" w:rsidRPr="00235AF2">
        <w:rPr>
          <w:rFonts w:hAnsi="標楷體" w:hint="eastAsia"/>
        </w:rPr>
        <w:t>，</w:t>
      </w:r>
      <w:r w:rsidR="00212BA4" w:rsidRPr="00235AF2">
        <w:rPr>
          <w:rFonts w:hAnsi="標楷體" w:hint="eastAsia"/>
        </w:rPr>
        <w:t>該設備</w:t>
      </w:r>
      <w:r w:rsidR="00A37F1A" w:rsidRPr="00235AF2">
        <w:rPr>
          <w:rFonts w:hAnsi="標楷體" w:hint="eastAsia"/>
        </w:rPr>
        <w:t>租金收入</w:t>
      </w:r>
      <w:r w:rsidR="003D4A7D" w:rsidRPr="00235AF2">
        <w:rPr>
          <w:rFonts w:hAnsi="標楷體" w:hint="eastAsia"/>
        </w:rPr>
        <w:t>介於</w:t>
      </w:r>
      <w:r w:rsidR="004D0AED" w:rsidRPr="00235AF2">
        <w:rPr>
          <w:rFonts w:hAnsi="標楷體"/>
          <w:bCs/>
          <w:kern w:val="0"/>
        </w:rPr>
        <w:t>2,345</w:t>
      </w:r>
      <w:r w:rsidR="004D0AED" w:rsidRPr="00235AF2">
        <w:rPr>
          <w:rFonts w:hAnsi="標楷體" w:hint="eastAsia"/>
          <w:bCs/>
          <w:kern w:val="0"/>
        </w:rPr>
        <w:t>萬</w:t>
      </w:r>
      <w:r w:rsidR="004D0AED" w:rsidRPr="00235AF2">
        <w:rPr>
          <w:rFonts w:hAnsi="標楷體"/>
          <w:bCs/>
          <w:kern w:val="0"/>
        </w:rPr>
        <w:t>3</w:t>
      </w:r>
      <w:r w:rsidR="004D0AED" w:rsidRPr="00235AF2">
        <w:rPr>
          <w:rFonts w:hAnsi="標楷體" w:hint="eastAsia"/>
          <w:bCs/>
          <w:kern w:val="0"/>
        </w:rPr>
        <w:t>千</w:t>
      </w:r>
      <w:r w:rsidRPr="00235AF2">
        <w:rPr>
          <w:rFonts w:hAnsi="標楷體" w:hint="eastAsia"/>
        </w:rPr>
        <w:t>元至</w:t>
      </w:r>
      <w:r w:rsidR="004D0AED" w:rsidRPr="00235AF2">
        <w:rPr>
          <w:rFonts w:hAnsi="標楷體"/>
        </w:rPr>
        <w:t>4,513</w:t>
      </w:r>
      <w:r w:rsidR="004D0AED" w:rsidRPr="00235AF2">
        <w:rPr>
          <w:rFonts w:hAnsi="標楷體" w:hint="eastAsia"/>
        </w:rPr>
        <w:t>萬</w:t>
      </w:r>
      <w:r w:rsidR="004D0AED" w:rsidRPr="00235AF2">
        <w:rPr>
          <w:rFonts w:hAnsi="標楷體"/>
        </w:rPr>
        <w:t>6</w:t>
      </w:r>
      <w:r w:rsidR="004D0AED" w:rsidRPr="00235AF2">
        <w:rPr>
          <w:rFonts w:hAnsi="標楷體" w:hint="eastAsia"/>
        </w:rPr>
        <w:t>千元</w:t>
      </w:r>
      <w:r w:rsidR="005F18E1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，主要承租者為</w:t>
      </w:r>
      <w:r w:rsidR="007458C9" w:rsidRPr="00235AF2">
        <w:rPr>
          <w:rFonts w:hAnsi="標楷體" w:hint="eastAsia"/>
        </w:rPr>
        <w:t>華航及空軍</w:t>
      </w:r>
      <w:r w:rsidRPr="00235AF2">
        <w:rPr>
          <w:rFonts w:hAnsi="標楷體" w:hint="eastAsia"/>
        </w:rPr>
        <w:t>，</w:t>
      </w:r>
      <w:r w:rsidR="00957A1A" w:rsidRPr="00235AF2">
        <w:rPr>
          <w:rFonts w:hAnsi="標楷體"/>
        </w:rPr>
        <w:t>同期</w:t>
      </w:r>
      <w:r w:rsidRPr="00235AF2">
        <w:rPr>
          <w:rFonts w:hAnsi="標楷體" w:hint="eastAsia"/>
        </w:rPr>
        <w:t>相關作業</w:t>
      </w:r>
      <w:r w:rsidR="004D0AED" w:rsidRPr="00235AF2">
        <w:rPr>
          <w:rFonts w:hAnsi="標楷體" w:hint="eastAsia"/>
        </w:rPr>
        <w:t>費用</w:t>
      </w:r>
      <w:r w:rsidR="003D4A7D" w:rsidRPr="00235AF2">
        <w:rPr>
          <w:rFonts w:hAnsi="標楷體" w:hint="eastAsia"/>
        </w:rPr>
        <w:t>介於</w:t>
      </w:r>
      <w:r w:rsidR="004D0AED" w:rsidRPr="00235AF2">
        <w:rPr>
          <w:rFonts w:hAnsi="標楷體"/>
        </w:rPr>
        <w:t>1</w:t>
      </w:r>
      <w:r w:rsidR="001E1A16" w:rsidRPr="00235AF2">
        <w:rPr>
          <w:rFonts w:hAnsi="標楷體"/>
        </w:rPr>
        <w:t>,</w:t>
      </w:r>
      <w:r w:rsidR="004D0AED" w:rsidRPr="00235AF2">
        <w:rPr>
          <w:rFonts w:hAnsi="標楷體"/>
        </w:rPr>
        <w:t>239</w:t>
      </w:r>
      <w:r w:rsidR="001E1A16" w:rsidRPr="00235AF2">
        <w:rPr>
          <w:rFonts w:hAnsi="標楷體" w:hint="eastAsia"/>
        </w:rPr>
        <w:t>萬</w:t>
      </w:r>
      <w:r w:rsidR="004D0AED" w:rsidRPr="00235AF2">
        <w:rPr>
          <w:rFonts w:hAnsi="標楷體"/>
        </w:rPr>
        <w:t>5</w:t>
      </w:r>
      <w:r w:rsidR="001E1A16" w:rsidRPr="00235AF2">
        <w:rPr>
          <w:rFonts w:hAnsi="標楷體" w:hint="eastAsia"/>
        </w:rPr>
        <w:t>千元</w:t>
      </w:r>
      <w:r w:rsidRPr="00235AF2">
        <w:rPr>
          <w:rFonts w:hAnsi="標楷體" w:hint="eastAsia"/>
        </w:rPr>
        <w:t>至</w:t>
      </w:r>
      <w:r w:rsidR="00FF4934" w:rsidRPr="00235AF2">
        <w:rPr>
          <w:rFonts w:hAnsi="標楷體"/>
        </w:rPr>
        <w:t>2,271</w:t>
      </w:r>
      <w:r w:rsidR="00FF4934" w:rsidRPr="00235AF2">
        <w:rPr>
          <w:rFonts w:hAnsi="標楷體" w:hint="eastAsia"/>
        </w:rPr>
        <w:t>萬</w:t>
      </w:r>
      <w:r w:rsidR="00FF4934" w:rsidRPr="00235AF2">
        <w:rPr>
          <w:rFonts w:hAnsi="標楷體"/>
        </w:rPr>
        <w:t>1</w:t>
      </w:r>
      <w:r w:rsidR="00FF4934" w:rsidRPr="00235AF2">
        <w:rPr>
          <w:rFonts w:hAnsi="標楷體" w:hint="eastAsia"/>
        </w:rPr>
        <w:t>千</w:t>
      </w:r>
      <w:r w:rsidR="007458C9" w:rsidRPr="00235AF2">
        <w:rPr>
          <w:rFonts w:hAnsi="標楷體" w:hint="eastAsia"/>
        </w:rPr>
        <w:t>元</w:t>
      </w:r>
      <w:r w:rsidR="005F18E1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，賸餘數介於</w:t>
      </w:r>
      <w:r w:rsidR="001E1A16" w:rsidRPr="00235AF2">
        <w:rPr>
          <w:rFonts w:hAnsi="標楷體"/>
        </w:rPr>
        <w:t>1,105</w:t>
      </w:r>
      <w:r w:rsidR="001E1A16" w:rsidRPr="00235AF2">
        <w:rPr>
          <w:rFonts w:hAnsi="標楷體" w:hint="eastAsia"/>
        </w:rPr>
        <w:t>萬</w:t>
      </w:r>
      <w:r w:rsidR="001E1A16" w:rsidRPr="00235AF2">
        <w:rPr>
          <w:rFonts w:hAnsi="標楷體"/>
        </w:rPr>
        <w:t>8</w:t>
      </w:r>
      <w:r w:rsidR="001E1A16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元至</w:t>
      </w:r>
      <w:r w:rsidR="001E1A16" w:rsidRPr="00235AF2">
        <w:rPr>
          <w:rFonts w:hAnsi="標楷體"/>
        </w:rPr>
        <w:t>2,252</w:t>
      </w:r>
      <w:r w:rsidR="001E1A16" w:rsidRPr="00235AF2">
        <w:rPr>
          <w:rFonts w:hAnsi="標楷體" w:hint="eastAsia"/>
        </w:rPr>
        <w:t>萬</w:t>
      </w:r>
      <w:r w:rsidRPr="00235AF2">
        <w:rPr>
          <w:rFonts w:hAnsi="標楷體" w:hint="eastAsia"/>
        </w:rPr>
        <w:t>元</w:t>
      </w:r>
      <w:r w:rsidR="005F18E1" w:rsidRPr="00235AF2">
        <w:rPr>
          <w:rFonts w:hAnsi="標楷體" w:hint="eastAsia"/>
        </w:rPr>
        <w:t>間</w:t>
      </w:r>
      <w:r w:rsidR="00B666F3" w:rsidRPr="00235AF2">
        <w:rPr>
          <w:rFonts w:hAnsi="標楷體" w:hint="eastAsia"/>
        </w:rPr>
        <w:t>(詳表1)</w:t>
      </w:r>
      <w:r w:rsidR="00795113" w:rsidRPr="00235AF2">
        <w:rPr>
          <w:rFonts w:hAnsi="標楷體" w:hint="eastAsia"/>
        </w:rPr>
        <w:t>。</w:t>
      </w:r>
    </w:p>
    <w:p w14:paraId="58BD2A2D" w14:textId="3832824D" w:rsidR="00A37F1A" w:rsidRPr="00235AF2" w:rsidRDefault="00A37F1A" w:rsidP="00235AF2">
      <w:pPr>
        <w:ind w:leftChars="0" w:left="567" w:hangingChars="200" w:hanging="567"/>
        <w:rPr>
          <w:rFonts w:hAnsi="標楷體"/>
          <w:b/>
        </w:rPr>
      </w:pPr>
      <w:r w:rsidRPr="00235AF2">
        <w:rPr>
          <w:rFonts w:hAnsi="標楷體" w:hint="eastAsia"/>
          <w:b/>
        </w:rPr>
        <w:t>表1　110至114年度航發會</w:t>
      </w:r>
      <w:r w:rsidR="007458C9" w:rsidRPr="00235AF2">
        <w:rPr>
          <w:rFonts w:hAnsi="標楷體" w:hint="eastAsia"/>
          <w:b/>
        </w:rPr>
        <w:t>模擬機及飛行訓練器</w:t>
      </w:r>
      <w:r w:rsidR="00BD0436" w:rsidRPr="00235AF2">
        <w:rPr>
          <w:rFonts w:hAnsi="標楷體" w:hint="eastAsia"/>
          <w:b/>
        </w:rPr>
        <w:t>運</w:t>
      </w:r>
      <w:r w:rsidR="00302FB1" w:rsidRPr="00235AF2">
        <w:rPr>
          <w:rFonts w:hAnsi="標楷體" w:hint="eastAsia"/>
          <w:b/>
        </w:rPr>
        <w:t>營</w:t>
      </w:r>
      <w:r w:rsidR="00BD0436" w:rsidRPr="00235AF2">
        <w:rPr>
          <w:rFonts w:hAnsi="標楷體" w:hint="eastAsia"/>
          <w:b/>
        </w:rPr>
        <w:t>概況</w:t>
      </w:r>
    </w:p>
    <w:p w14:paraId="653AA426" w14:textId="67C5A968" w:rsidR="00A37F1A" w:rsidRPr="00235AF2" w:rsidRDefault="00A37F1A" w:rsidP="00235AF2">
      <w:pPr>
        <w:spacing w:line="400" w:lineRule="exact"/>
        <w:ind w:leftChars="0" w:left="486" w:hangingChars="200" w:hanging="486"/>
        <w:jc w:val="right"/>
        <w:rPr>
          <w:rFonts w:hAnsi="標楷體"/>
          <w:sz w:val="24"/>
          <w:szCs w:val="24"/>
        </w:rPr>
      </w:pPr>
      <w:r w:rsidRPr="00235AF2">
        <w:rPr>
          <w:rFonts w:hAnsi="標楷體" w:hint="eastAsia"/>
          <w:sz w:val="24"/>
          <w:szCs w:val="24"/>
        </w:rPr>
        <w:t>單位：新臺幣千元</w:t>
      </w:r>
    </w:p>
    <w:tbl>
      <w:tblPr>
        <w:tblW w:w="849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0"/>
        <w:gridCol w:w="1170"/>
        <w:gridCol w:w="1176"/>
        <w:gridCol w:w="1133"/>
        <w:gridCol w:w="1176"/>
        <w:gridCol w:w="1156"/>
      </w:tblGrid>
      <w:tr w:rsidR="003E2694" w:rsidRPr="00235AF2" w14:paraId="2F67DC2E" w14:textId="77777777" w:rsidTr="005162AE">
        <w:trPr>
          <w:trHeight w:val="125"/>
          <w:tblHeader/>
        </w:trPr>
        <w:tc>
          <w:tcPr>
            <w:tcW w:w="2680" w:type="dxa"/>
            <w:tcBorders>
              <w:top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2F169C60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 w:firstLineChars="656" w:firstLine="1595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年度</w:t>
            </w:r>
          </w:p>
          <w:p w14:paraId="15B3F1DA" w14:textId="2E658953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項目名稱</w:t>
            </w:r>
          </w:p>
        </w:tc>
        <w:tc>
          <w:tcPr>
            <w:tcW w:w="117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34A4987" w14:textId="6777417E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10年度</w:t>
            </w:r>
          </w:p>
          <w:p w14:paraId="3351E7C7" w14:textId="41AFF7EA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5339F3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11年度</w:t>
            </w:r>
          </w:p>
          <w:p w14:paraId="68357DE1" w14:textId="34F56216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3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990E64E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12年度</w:t>
            </w:r>
          </w:p>
          <w:p w14:paraId="672B109B" w14:textId="3E791687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843A9E4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13年度</w:t>
            </w:r>
          </w:p>
          <w:p w14:paraId="7A28EB6A" w14:textId="73E543AD" w:rsidR="00FF05D4" w:rsidRPr="00235AF2" w:rsidRDefault="00B23203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5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8DC1327" w14:textId="77777777" w:rsidR="003E269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114年度</w:t>
            </w:r>
          </w:p>
          <w:p w14:paraId="0EDC2AEF" w14:textId="40143B86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預算案數</w:t>
            </w:r>
          </w:p>
        </w:tc>
      </w:tr>
      <w:tr w:rsidR="001E1A16" w:rsidRPr="00235AF2" w14:paraId="5B5A8FD1" w14:textId="77777777" w:rsidTr="00381AF2">
        <w:trPr>
          <w:trHeight w:val="125"/>
        </w:trPr>
        <w:tc>
          <w:tcPr>
            <w:tcW w:w="26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879E067" w14:textId="2055ADC8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  <w:b/>
              </w:rPr>
            </w:pPr>
            <w:r w:rsidRPr="00235AF2">
              <w:rPr>
                <w:rFonts w:hAnsi="標楷體" w:hint="eastAsia"/>
                <w:b/>
              </w:rPr>
              <w:t>附屬作業組織收入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BE50" w14:textId="7BDD4F5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30,00</w:t>
            </w:r>
            <w:r w:rsidR="00807BDA"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D64F" w14:textId="1718C04F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23,453</w:t>
            </w:r>
          </w:p>
        </w:tc>
        <w:tc>
          <w:tcPr>
            <w:tcW w:w="11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66F8" w14:textId="2B964F59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45,136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22DD" w14:textId="406EC919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44,956</w:t>
            </w:r>
          </w:p>
        </w:tc>
        <w:tc>
          <w:tcPr>
            <w:tcW w:w="11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067244" w14:textId="75258DA9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42,500</w:t>
            </w:r>
          </w:p>
        </w:tc>
      </w:tr>
      <w:tr w:rsidR="001E1A16" w:rsidRPr="00235AF2" w14:paraId="051C81D2" w14:textId="77777777" w:rsidTr="00157433">
        <w:trPr>
          <w:trHeight w:val="313"/>
        </w:trPr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4C1B18" w14:textId="3F5F46F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 xml:space="preserve">　模擬機租金收入-華航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3D36" w14:textId="3CB87478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28,540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2420" w14:textId="0B5904FA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18,921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9B7E" w14:textId="71209514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color w:val="000000" w:themeColor="text1"/>
                <w:szCs w:val="24"/>
              </w:rPr>
            </w:pPr>
            <w:r w:rsidRPr="00235AF2">
              <w:rPr>
                <w:rFonts w:hAnsi="標楷體" w:hint="eastAsia"/>
                <w:snapToGrid/>
                <w:color w:val="000000"/>
                <w:kern w:val="0"/>
                <w:szCs w:val="24"/>
              </w:rPr>
              <w:t>40,786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0FA2" w14:textId="0A040B3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40,225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1920A" w14:textId="582E121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-</w:t>
            </w:r>
          </w:p>
        </w:tc>
      </w:tr>
      <w:tr w:rsidR="001E1A16" w:rsidRPr="00235AF2" w14:paraId="65433F30" w14:textId="77777777" w:rsidTr="00157433">
        <w:trPr>
          <w:trHeight w:val="313"/>
        </w:trPr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AD1641" w14:textId="3B52369B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 xml:space="preserve">　模擬機租金收入-其他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8198" w14:textId="4D1CE24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1,46</w:t>
            </w:r>
            <w:r w:rsidR="00807BDA" w:rsidRPr="00235AF2">
              <w:rPr>
                <w:rFonts w:hAnsi="標楷體" w:hint="eastAsia"/>
                <w:snapToGrid/>
                <w:kern w:val="0"/>
                <w:szCs w:val="24"/>
              </w:rP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9715" w14:textId="6A250E3F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4,532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EBED" w14:textId="2AA07C27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4,350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C122" w14:textId="69C7A1E8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4,731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1C0D9F" w14:textId="2A9B34E6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-</w:t>
            </w:r>
          </w:p>
        </w:tc>
      </w:tr>
      <w:tr w:rsidR="001E1A16" w:rsidRPr="00235AF2" w14:paraId="20323A61" w14:textId="77777777" w:rsidTr="00157433">
        <w:trPr>
          <w:trHeight w:val="313"/>
        </w:trPr>
        <w:tc>
          <w:tcPr>
            <w:tcW w:w="2680" w:type="dxa"/>
            <w:tcBorders>
              <w:top w:val="single" w:sz="4" w:space="0" w:color="auto"/>
            </w:tcBorders>
            <w:shd w:val="clear" w:color="auto" w:fill="auto"/>
          </w:tcPr>
          <w:p w14:paraId="5FDBF7A4" w14:textId="037714F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  <w:b/>
              </w:rPr>
            </w:pPr>
            <w:r w:rsidRPr="00235AF2">
              <w:rPr>
                <w:rFonts w:hAnsi="標楷體" w:hint="eastAsia"/>
                <w:b/>
              </w:rPr>
              <w:t>附屬作業組織</w:t>
            </w:r>
            <w:r w:rsidRPr="00235AF2">
              <w:rPr>
                <w:rFonts w:hAnsi="標楷體" w:hint="eastAsia"/>
                <w:b/>
                <w:bCs/>
              </w:rPr>
              <w:t>營業費用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3B4D" w14:textId="1F49197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15,553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C1F3" w14:textId="5262059A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12,395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8455" w14:textId="157DC0F6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22,616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90DD" w14:textId="146052F2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22,711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273BE8" w14:textId="4E5ABC85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31,376</w:t>
            </w:r>
          </w:p>
        </w:tc>
      </w:tr>
      <w:tr w:rsidR="001E1A16" w:rsidRPr="00235AF2" w14:paraId="0AA88FA9" w14:textId="77777777" w:rsidTr="00381AF2">
        <w:trPr>
          <w:trHeight w:val="313"/>
        </w:trPr>
        <w:tc>
          <w:tcPr>
            <w:tcW w:w="2680" w:type="dxa"/>
            <w:shd w:val="clear" w:color="auto" w:fill="auto"/>
          </w:tcPr>
          <w:p w14:paraId="41F661E5" w14:textId="77777777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  <w:b/>
              </w:rPr>
            </w:pPr>
            <w:r w:rsidRPr="00235AF2">
              <w:rPr>
                <w:rFonts w:hAnsi="標楷體" w:hint="eastAsia"/>
                <w:b/>
              </w:rPr>
              <w:t>附屬作業組織賸餘數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6730C" w14:textId="48E884F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14,44</w:t>
            </w:r>
            <w:r w:rsidR="00807BDA"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485992" w14:textId="19985580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11,058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A0F115" w14:textId="0414C56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22,520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4D9191" w14:textId="2BE4BE5B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22,245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62079" w14:textId="016771AB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11,124</w:t>
            </w:r>
          </w:p>
        </w:tc>
      </w:tr>
    </w:tbl>
    <w:p w14:paraId="133A0DD5" w14:textId="77777777" w:rsidR="00AC4DF2" w:rsidRPr="00235AF2" w:rsidRDefault="00AC4DF2" w:rsidP="00AC4DF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76C28D3F" w14:textId="296147FD" w:rsidR="003E2694" w:rsidRPr="00235AF2" w:rsidRDefault="003E2694" w:rsidP="00EC0CBF">
      <w:pPr>
        <w:pStyle w:val="a4"/>
        <w:ind w:left="849" w:hanging="283"/>
        <w:rPr>
          <w:rFonts w:hAnsi="標楷體"/>
          <w:b/>
        </w:rPr>
      </w:pPr>
      <w:r w:rsidRPr="00235AF2">
        <w:rPr>
          <w:rFonts w:hAnsi="標楷體" w:hint="eastAsia"/>
          <w:b/>
        </w:rPr>
        <w:t>(二)</w:t>
      </w:r>
      <w:r w:rsidR="00B222FD" w:rsidRPr="00235AF2">
        <w:rPr>
          <w:rFonts w:hAnsi="標楷體" w:hint="eastAsia"/>
          <w:b/>
        </w:rPr>
        <w:t>近年模擬機及飛行訓練器之使用率均未及</w:t>
      </w:r>
      <w:r w:rsidR="00287075" w:rsidRPr="00235AF2">
        <w:rPr>
          <w:rFonts w:hAnsi="標楷體" w:hint="eastAsia"/>
          <w:b/>
        </w:rPr>
        <w:t>八</w:t>
      </w:r>
      <w:r w:rsidR="00B222FD" w:rsidRPr="00235AF2">
        <w:rPr>
          <w:rFonts w:hAnsi="標楷體" w:hint="eastAsia"/>
          <w:b/>
        </w:rPr>
        <w:t>成，允宜研謀改善，</w:t>
      </w:r>
      <w:r w:rsidR="00887551" w:rsidRPr="00235AF2">
        <w:rPr>
          <w:rFonts w:hAnsi="標楷體" w:hint="eastAsia"/>
          <w:b/>
        </w:rPr>
        <w:t>並強化資產運用效能</w:t>
      </w:r>
      <w:r w:rsidR="00B222FD" w:rsidRPr="00235AF2">
        <w:rPr>
          <w:rFonts w:hAnsi="標楷體" w:hint="eastAsia"/>
          <w:b/>
        </w:rPr>
        <w:t>，</w:t>
      </w:r>
      <w:bookmarkStart w:id="12" w:name="_Hlk193814627"/>
      <w:r w:rsidR="00B222FD" w:rsidRPr="00235AF2">
        <w:rPr>
          <w:rFonts w:hAnsi="標楷體" w:hint="eastAsia"/>
          <w:b/>
        </w:rPr>
        <w:t>增裕相關收益</w:t>
      </w:r>
      <w:bookmarkEnd w:id="12"/>
    </w:p>
    <w:p w14:paraId="5BDC9A68" w14:textId="057A6F0D" w:rsidR="003E2694" w:rsidRPr="00235AF2" w:rsidRDefault="00A85381" w:rsidP="00EC0CBF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綜觀航發會110至113年度附屬作業組織收支執行情形，</w:t>
      </w:r>
      <w:r w:rsidR="00212BA4" w:rsidRPr="00235AF2">
        <w:rPr>
          <w:rFonts w:hAnsi="標楷體" w:hint="eastAsia"/>
        </w:rPr>
        <w:t>其</w:t>
      </w:r>
      <w:r w:rsidR="00711EC6" w:rsidRPr="00235AF2">
        <w:rPr>
          <w:rFonts w:hAnsi="標楷體" w:hint="eastAsia"/>
        </w:rPr>
        <w:t>收入</w:t>
      </w:r>
      <w:r w:rsidRPr="00235AF2">
        <w:rPr>
          <w:rFonts w:hAnsi="標楷體" w:hint="eastAsia"/>
        </w:rPr>
        <w:t>預算</w:t>
      </w:r>
      <w:r w:rsidR="002F5422" w:rsidRPr="00235AF2">
        <w:rPr>
          <w:rFonts w:hAnsi="標楷體" w:hint="eastAsia"/>
        </w:rPr>
        <w:t>達成</w:t>
      </w:r>
      <w:r w:rsidRPr="00235AF2">
        <w:rPr>
          <w:rFonts w:hAnsi="標楷體" w:hint="eastAsia"/>
        </w:rPr>
        <w:t>率介於4</w:t>
      </w:r>
      <w:r w:rsidR="00883E7E" w:rsidRPr="00235AF2">
        <w:rPr>
          <w:rFonts w:hAnsi="標楷體"/>
        </w:rPr>
        <w:t>8</w:t>
      </w:r>
      <w:r w:rsidRPr="00235AF2">
        <w:rPr>
          <w:rFonts w:hAnsi="標楷體" w:hint="eastAsia"/>
        </w:rPr>
        <w:t>.</w:t>
      </w:r>
      <w:r w:rsidR="00883E7E" w:rsidRPr="00235AF2">
        <w:rPr>
          <w:rFonts w:hAnsi="標楷體"/>
        </w:rPr>
        <w:t>98</w:t>
      </w:r>
      <w:r w:rsidRPr="00235AF2">
        <w:rPr>
          <w:rFonts w:hAnsi="標楷體" w:hint="eastAsia"/>
        </w:rPr>
        <w:t>%至107.</w:t>
      </w:r>
      <w:r w:rsidR="00883E7E" w:rsidRPr="00235AF2">
        <w:rPr>
          <w:rFonts w:hAnsi="標楷體"/>
        </w:rPr>
        <w:t>59</w:t>
      </w:r>
      <w:r w:rsidRPr="00235AF2">
        <w:rPr>
          <w:rFonts w:hAnsi="標楷體" w:hint="eastAsia"/>
        </w:rPr>
        <w:t>%間；支出預算執行率介於36.9</w:t>
      </w:r>
      <w:r w:rsidR="00883E7E" w:rsidRPr="00235AF2">
        <w:rPr>
          <w:rFonts w:hAnsi="標楷體"/>
        </w:rPr>
        <w:t>1</w:t>
      </w:r>
      <w:r w:rsidRPr="00235AF2">
        <w:rPr>
          <w:rFonts w:hAnsi="標楷體" w:hint="eastAsia"/>
        </w:rPr>
        <w:t>%至73.</w:t>
      </w:r>
      <w:r w:rsidR="00883E7E" w:rsidRPr="00235AF2">
        <w:rPr>
          <w:rFonts w:hAnsi="標楷體"/>
        </w:rPr>
        <w:t>59</w:t>
      </w:r>
      <w:r w:rsidRPr="00235AF2">
        <w:rPr>
          <w:rFonts w:hAnsi="標楷體" w:hint="eastAsia"/>
        </w:rPr>
        <w:t>%間，均概呈增加之趨勢</w:t>
      </w:r>
      <w:r w:rsidR="007B2280" w:rsidRPr="00235AF2">
        <w:rPr>
          <w:rFonts w:hAnsi="標楷體" w:hint="eastAsia"/>
        </w:rPr>
        <w:t>，預算執行逐漸改善</w:t>
      </w:r>
      <w:r w:rsidR="00711EC6" w:rsidRPr="00235AF2">
        <w:rPr>
          <w:rFonts w:hAnsi="標楷體" w:hint="eastAsia"/>
        </w:rPr>
        <w:t>(詳表2)</w:t>
      </w:r>
      <w:r w:rsidRPr="00235AF2">
        <w:rPr>
          <w:rFonts w:hAnsi="標楷體" w:hint="eastAsia"/>
        </w:rPr>
        <w:t>，惟</w:t>
      </w:r>
      <w:r w:rsidR="005418CA" w:rsidRPr="00235AF2">
        <w:rPr>
          <w:rFonts w:hAnsi="標楷體" w:hint="eastAsia"/>
        </w:rPr>
        <w:t>據交通部提供資料顯示，110年度至113年度航發會現有模擬機及飛行訓練器之使用率</w:t>
      </w:r>
      <w:r w:rsidR="007458C9" w:rsidRPr="00235AF2">
        <w:rPr>
          <w:rFonts w:hAnsi="標楷體" w:hint="eastAsia"/>
        </w:rPr>
        <w:t>僅</w:t>
      </w:r>
      <w:r w:rsidR="005418CA" w:rsidRPr="00235AF2">
        <w:rPr>
          <w:rFonts w:hAnsi="標楷體" w:hint="eastAsia"/>
        </w:rPr>
        <w:t>介於</w:t>
      </w:r>
      <w:r w:rsidR="00324875" w:rsidRPr="00235AF2">
        <w:rPr>
          <w:rFonts w:hAnsi="標楷體" w:hint="eastAsia"/>
        </w:rPr>
        <w:t>36.91%</w:t>
      </w:r>
      <w:r w:rsidR="005418CA" w:rsidRPr="00235AF2">
        <w:rPr>
          <w:rFonts w:hAnsi="標楷體" w:hint="eastAsia"/>
        </w:rPr>
        <w:t>至</w:t>
      </w:r>
      <w:r w:rsidR="00324875" w:rsidRPr="00235AF2">
        <w:rPr>
          <w:rFonts w:hAnsi="標楷體" w:hint="eastAsia"/>
        </w:rPr>
        <w:t>73.59</w:t>
      </w:r>
      <w:r w:rsidR="005418CA" w:rsidRPr="00235AF2">
        <w:rPr>
          <w:rFonts w:hAnsi="標楷體" w:hint="eastAsia"/>
        </w:rPr>
        <w:t>%</w:t>
      </w:r>
      <w:r w:rsidR="005F18E1" w:rsidRPr="00235AF2">
        <w:rPr>
          <w:rFonts w:hAnsi="標楷體" w:hint="eastAsia"/>
        </w:rPr>
        <w:t>間</w:t>
      </w:r>
      <w:r w:rsidR="00910B33" w:rsidRPr="00235AF2">
        <w:rPr>
          <w:rFonts w:hAnsi="標楷體" w:hint="eastAsia"/>
        </w:rPr>
        <w:t>(詳表3)</w:t>
      </w:r>
      <w:r w:rsidR="005418CA" w:rsidRPr="00235AF2">
        <w:rPr>
          <w:rFonts w:hAnsi="標楷體" w:hint="eastAsia"/>
        </w:rPr>
        <w:t>，</w:t>
      </w:r>
      <w:r w:rsidR="00957A1A" w:rsidRPr="00235AF2">
        <w:rPr>
          <w:rFonts w:hAnsi="標楷體" w:hint="eastAsia"/>
        </w:rPr>
        <w:t>使用率</w:t>
      </w:r>
      <w:r w:rsidR="007B2280" w:rsidRPr="00235AF2">
        <w:rPr>
          <w:rFonts w:hAnsi="標楷體" w:hint="eastAsia"/>
        </w:rPr>
        <w:t>仍有提升空間</w:t>
      </w:r>
      <w:r w:rsidR="007458C9" w:rsidRPr="00235AF2">
        <w:rPr>
          <w:rFonts w:hAnsi="標楷體" w:hint="eastAsia"/>
        </w:rPr>
        <w:t>，</w:t>
      </w:r>
      <w:r w:rsidR="005418CA" w:rsidRPr="00235AF2">
        <w:rPr>
          <w:rFonts w:hAnsi="標楷體" w:hint="eastAsia"/>
        </w:rPr>
        <w:t>詢據</w:t>
      </w:r>
      <w:r w:rsidR="00287075" w:rsidRPr="00235AF2">
        <w:rPr>
          <w:rFonts w:hAnsi="標楷體" w:hint="eastAsia"/>
        </w:rPr>
        <w:t>航發會</w:t>
      </w:r>
      <w:r w:rsidR="005418CA" w:rsidRPr="00235AF2">
        <w:rPr>
          <w:rFonts w:hAnsi="標楷體" w:hint="eastAsia"/>
        </w:rPr>
        <w:t>說明，</w:t>
      </w:r>
      <w:r w:rsidR="007458C9" w:rsidRPr="00235AF2">
        <w:rPr>
          <w:rFonts w:hAnsi="標楷體" w:hint="eastAsia"/>
        </w:rPr>
        <w:t>係華航為因應客貨機隊運能銜接及航網發展需求</w:t>
      </w:r>
      <w:r w:rsidR="00F378CD" w:rsidRPr="00235AF2">
        <w:rPr>
          <w:rFonts w:hAnsi="標楷體" w:hint="eastAsia"/>
        </w:rPr>
        <w:t>調整</w:t>
      </w:r>
      <w:r w:rsidR="003576FB" w:rsidRPr="00235AF2">
        <w:rPr>
          <w:rFonts w:hAnsi="標楷體" w:hint="eastAsia"/>
        </w:rPr>
        <w:t>機隊</w:t>
      </w:r>
      <w:r w:rsidR="00F378CD" w:rsidRPr="00235AF2">
        <w:rPr>
          <w:rFonts w:hAnsi="標楷體" w:hint="eastAsia"/>
        </w:rPr>
        <w:t>，</w:t>
      </w:r>
      <w:r w:rsidR="005418CA" w:rsidRPr="00235AF2">
        <w:rPr>
          <w:rFonts w:hAnsi="標楷體" w:hint="eastAsia"/>
        </w:rPr>
        <w:t>現有模擬機型</w:t>
      </w:r>
      <w:r w:rsidR="003576FB" w:rsidRPr="00235AF2">
        <w:rPr>
          <w:rFonts w:hAnsi="標楷體" w:hint="eastAsia"/>
        </w:rPr>
        <w:t>已</w:t>
      </w:r>
      <w:r w:rsidR="005418CA" w:rsidRPr="00235AF2">
        <w:rPr>
          <w:rFonts w:hAnsi="標楷體" w:hint="eastAsia"/>
        </w:rPr>
        <w:t>非華航主力機種所致，</w:t>
      </w:r>
      <w:r w:rsidR="00212BA4" w:rsidRPr="00235AF2">
        <w:rPr>
          <w:rFonts w:hAnsi="標楷體" w:hint="eastAsia"/>
        </w:rPr>
        <w:t>然而，隨著邊境管制解除，疫後航空市場復甦顯著，未來飛行訓練需求可能提升</w:t>
      </w:r>
      <w:r w:rsidR="00324875" w:rsidRPr="00235AF2">
        <w:rPr>
          <w:rFonts w:hAnsi="標楷體" w:hint="eastAsia"/>
        </w:rPr>
        <w:t>，</w:t>
      </w:r>
      <w:bookmarkStart w:id="13" w:name="_Hlk193814908"/>
      <w:r w:rsidR="003576FB" w:rsidRPr="00235AF2">
        <w:rPr>
          <w:rFonts w:hAnsi="標楷體" w:hint="eastAsia"/>
        </w:rPr>
        <w:t>航發會</w:t>
      </w:r>
      <w:r w:rsidR="00324875" w:rsidRPr="00235AF2">
        <w:rPr>
          <w:rFonts w:hAnsi="標楷體" w:hint="eastAsia"/>
        </w:rPr>
        <w:t>允宜</w:t>
      </w:r>
      <w:r w:rsidRPr="00235AF2">
        <w:rPr>
          <w:rFonts w:hAnsi="標楷體" w:hint="eastAsia"/>
        </w:rPr>
        <w:t>積極研</w:t>
      </w:r>
      <w:r w:rsidR="00324875" w:rsidRPr="00235AF2">
        <w:rPr>
          <w:rFonts w:hAnsi="標楷體" w:hint="eastAsia"/>
        </w:rPr>
        <w:t>謀</w:t>
      </w:r>
      <w:r w:rsidR="00F378CD" w:rsidRPr="00235AF2">
        <w:rPr>
          <w:rFonts w:hAnsi="標楷體" w:hint="eastAsia"/>
        </w:rPr>
        <w:t>改善對策</w:t>
      </w:r>
      <w:r w:rsidR="00324875" w:rsidRPr="00235AF2">
        <w:rPr>
          <w:rFonts w:hAnsi="標楷體" w:hint="eastAsia"/>
        </w:rPr>
        <w:t>，</w:t>
      </w:r>
      <w:r w:rsidR="00887551" w:rsidRPr="00235AF2">
        <w:rPr>
          <w:rFonts w:hAnsi="標楷體" w:hint="eastAsia"/>
        </w:rPr>
        <w:t>並</w:t>
      </w:r>
      <w:r w:rsidR="00F378CD" w:rsidRPr="00235AF2">
        <w:rPr>
          <w:rFonts w:hAnsi="標楷體" w:hint="eastAsia"/>
        </w:rPr>
        <w:t>強化資產運用效能，</w:t>
      </w:r>
      <w:r w:rsidR="00887551" w:rsidRPr="00235AF2">
        <w:rPr>
          <w:rFonts w:hAnsi="標楷體" w:hint="eastAsia"/>
        </w:rPr>
        <w:t>增裕相關收益</w:t>
      </w:r>
      <w:r w:rsidR="003E2694" w:rsidRPr="00235AF2">
        <w:rPr>
          <w:rFonts w:hAnsi="標楷體" w:hint="eastAsia"/>
        </w:rPr>
        <w:t>。</w:t>
      </w:r>
      <w:bookmarkEnd w:id="13"/>
    </w:p>
    <w:p w14:paraId="011ADD63" w14:textId="03FF693E" w:rsidR="00C363D2" w:rsidRPr="00235AF2" w:rsidRDefault="00C363D2" w:rsidP="00235AF2">
      <w:pPr>
        <w:spacing w:beforeLines="50" w:before="250"/>
        <w:ind w:leftChars="0" w:left="567" w:hangingChars="200" w:hanging="567"/>
        <w:rPr>
          <w:rFonts w:hAnsi="標楷體"/>
          <w:b/>
        </w:rPr>
      </w:pPr>
      <w:r w:rsidRPr="00235AF2">
        <w:rPr>
          <w:rFonts w:hAnsi="標楷體" w:hint="eastAsia"/>
          <w:b/>
        </w:rPr>
        <w:t>表</w:t>
      </w:r>
      <w:r w:rsidRPr="00235AF2">
        <w:rPr>
          <w:rFonts w:hAnsi="標楷體"/>
          <w:b/>
        </w:rPr>
        <w:t>2</w:t>
      </w:r>
      <w:r w:rsidRPr="00235AF2">
        <w:rPr>
          <w:rFonts w:hAnsi="標楷體" w:hint="eastAsia"/>
          <w:b/>
        </w:rPr>
        <w:t xml:space="preserve">　110至11</w:t>
      </w:r>
      <w:r w:rsidR="003576FB" w:rsidRPr="00235AF2">
        <w:rPr>
          <w:rFonts w:hAnsi="標楷體" w:hint="eastAsia"/>
          <w:b/>
        </w:rPr>
        <w:t>3</w:t>
      </w:r>
      <w:r w:rsidRPr="00235AF2">
        <w:rPr>
          <w:rFonts w:hAnsi="標楷體" w:hint="eastAsia"/>
          <w:b/>
        </w:rPr>
        <w:t>年度航發會附屬作業組織收支執行情形表</w:t>
      </w:r>
    </w:p>
    <w:p w14:paraId="7EABDFB3" w14:textId="77777777" w:rsidR="00C363D2" w:rsidRPr="00235AF2" w:rsidRDefault="00C363D2" w:rsidP="00235AF2">
      <w:pPr>
        <w:pStyle w:val="142"/>
        <w:spacing w:line="400" w:lineRule="exact"/>
        <w:jc w:val="right"/>
        <w:rPr>
          <w:rFonts w:hAnsi="標楷體"/>
        </w:rPr>
      </w:pPr>
      <w:r w:rsidRPr="00235AF2">
        <w:rPr>
          <w:rFonts w:hAnsi="標楷體" w:hint="eastAsia"/>
          <w:color w:val="000000" w:themeColor="text1"/>
          <w:w w:val="106"/>
        </w:rPr>
        <w:t>單位：新臺幣千元</w:t>
      </w:r>
    </w:p>
    <w:tbl>
      <w:tblPr>
        <w:tblStyle w:val="af2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42"/>
        <w:gridCol w:w="1178"/>
        <w:gridCol w:w="1178"/>
        <w:gridCol w:w="1178"/>
        <w:gridCol w:w="1178"/>
        <w:gridCol w:w="1178"/>
        <w:gridCol w:w="1179"/>
      </w:tblGrid>
      <w:tr w:rsidR="00C363D2" w:rsidRPr="00235AF2" w14:paraId="24BD9952" w14:textId="77777777" w:rsidTr="00381AF2">
        <w:tc>
          <w:tcPr>
            <w:tcW w:w="1442" w:type="dxa"/>
            <w:vMerge w:val="restar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B1D3D6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年度</w:t>
            </w:r>
          </w:p>
        </w:tc>
        <w:tc>
          <w:tcPr>
            <w:tcW w:w="3534" w:type="dxa"/>
            <w:gridSpan w:val="3"/>
            <w:tcBorders>
              <w:top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1B1876DC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  <w:b/>
                <w:bCs/>
              </w:rPr>
            </w:pPr>
            <w:r w:rsidRPr="00235AF2">
              <w:rPr>
                <w:rFonts w:hAnsi="標楷體" w:hint="eastAsia"/>
                <w:b/>
                <w:bCs/>
              </w:rPr>
              <w:t>附屬作業組織收入</w:t>
            </w:r>
          </w:p>
        </w:tc>
        <w:tc>
          <w:tcPr>
            <w:tcW w:w="3535" w:type="dxa"/>
            <w:gridSpan w:val="3"/>
            <w:tcBorders>
              <w:top w:val="single" w:sz="12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14:paraId="14949FA7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  <w:b/>
                <w:bCs/>
              </w:rPr>
            </w:pPr>
            <w:r w:rsidRPr="00235AF2">
              <w:rPr>
                <w:rFonts w:hAnsi="標楷體" w:hint="eastAsia"/>
                <w:b/>
                <w:bCs/>
              </w:rPr>
              <w:t>附屬作業組織支出</w:t>
            </w:r>
          </w:p>
        </w:tc>
      </w:tr>
      <w:tr w:rsidR="00C363D2" w:rsidRPr="00235AF2" w14:paraId="301C34AE" w14:textId="77777777" w:rsidTr="00381AF2">
        <w:tc>
          <w:tcPr>
            <w:tcW w:w="1442" w:type="dxa"/>
            <w:vMerge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18AF957D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2306A6D1" w14:textId="281D5A91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預算數</w:t>
            </w:r>
            <w:r w:rsidR="00AC7E7F" w:rsidRPr="00235AF2">
              <w:rPr>
                <w:rFonts w:hAnsi="標楷體" w:hint="eastAsia"/>
              </w:rPr>
              <w:t>A</w:t>
            </w: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513A6190" w14:textId="09283AD4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  <w:r w:rsidR="00AC7E7F" w:rsidRPr="00235AF2">
              <w:rPr>
                <w:rFonts w:hAnsi="標楷體" w:hint="eastAsia"/>
              </w:rPr>
              <w:t>B</w:t>
            </w: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BDAFA6" w14:textId="3ED567CE" w:rsidR="00C363D2" w:rsidRPr="00235AF2" w:rsidRDefault="002F542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達成</w:t>
            </w:r>
            <w:r w:rsidR="00C363D2" w:rsidRPr="00235AF2">
              <w:rPr>
                <w:rFonts w:hAnsi="標楷體" w:hint="eastAsia"/>
              </w:rPr>
              <w:t>率</w:t>
            </w:r>
            <w:r w:rsidR="00AC7E7F" w:rsidRPr="00235AF2">
              <w:rPr>
                <w:rFonts w:hAnsi="標楷體" w:hint="eastAsia"/>
              </w:rPr>
              <w:t>C</w:t>
            </w:r>
            <w:r w:rsidR="00AC7E7F" w:rsidRPr="00235AF2">
              <w:rPr>
                <w:rFonts w:hAnsi="標楷體"/>
              </w:rPr>
              <w:t>=B/A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3084114" w14:textId="53E402EF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預算數</w:t>
            </w:r>
            <w:r w:rsidR="00AC7E7F" w:rsidRPr="00235AF2">
              <w:rPr>
                <w:rFonts w:hAnsi="標楷體"/>
              </w:rPr>
              <w:t>D</w:t>
            </w: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7EB58AEE" w14:textId="688988AB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  <w:r w:rsidR="00AC7E7F" w:rsidRPr="00235AF2">
              <w:rPr>
                <w:rFonts w:hAnsi="標楷體"/>
              </w:rPr>
              <w:t>E</w:t>
            </w:r>
          </w:p>
        </w:tc>
        <w:tc>
          <w:tcPr>
            <w:tcW w:w="1179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056288F8" w14:textId="77777777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執行率</w:t>
            </w:r>
          </w:p>
          <w:p w14:paraId="159FD788" w14:textId="338DAECE" w:rsidR="00AC7E7F" w:rsidRPr="00235AF2" w:rsidRDefault="00AC7E7F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F</w:t>
            </w:r>
            <w:r w:rsidRPr="00235AF2">
              <w:rPr>
                <w:rFonts w:hAnsi="標楷體"/>
              </w:rPr>
              <w:t>=E/D</w:t>
            </w:r>
          </w:p>
        </w:tc>
      </w:tr>
      <w:tr w:rsidR="00C363D2" w:rsidRPr="00235AF2" w14:paraId="12F704A0" w14:textId="77777777" w:rsidTr="00381AF2">
        <w:tc>
          <w:tcPr>
            <w:tcW w:w="1442" w:type="dxa"/>
            <w:tcBorders>
              <w:top w:val="double" w:sz="4" w:space="0" w:color="auto"/>
              <w:bottom w:val="single" w:sz="2" w:space="0" w:color="auto"/>
              <w:right w:val="single" w:sz="4" w:space="0" w:color="auto"/>
            </w:tcBorders>
          </w:tcPr>
          <w:p w14:paraId="451DBA7F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110年度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887853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61,250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7CC7FE" w14:textId="0EC415BE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30,00</w:t>
            </w:r>
            <w:r w:rsidR="00AD267E"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04112BD3" w14:textId="5D79657B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8.98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1178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CAFB3F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42,132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155F35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15,553</w:t>
            </w:r>
          </w:p>
        </w:tc>
        <w:tc>
          <w:tcPr>
            <w:tcW w:w="1179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5F21406" w14:textId="310BDF34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36.9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1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  <w:tr w:rsidR="00C363D2" w:rsidRPr="00235AF2" w14:paraId="0E39116C" w14:textId="77777777" w:rsidTr="00381AF2">
        <w:tc>
          <w:tcPr>
            <w:tcW w:w="144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9791B75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111年度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1F2D39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45,950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16B5C2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23,453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234782FC" w14:textId="1536FA20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51.0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4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78B72C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30,731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17BA3E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12,395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50E39E" w14:textId="2F7E97C5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40.3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3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  <w:tr w:rsidR="00C363D2" w:rsidRPr="00235AF2" w14:paraId="1980ED09" w14:textId="77777777" w:rsidTr="00381AF2">
        <w:tc>
          <w:tcPr>
            <w:tcW w:w="144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E5E1ABA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112年度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3417C7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41,950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810EB3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45,136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6A1DC7F6" w14:textId="3F054CEA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107.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59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8D0787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30,731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6693BF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22,616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E3EC7BA" w14:textId="7B52DF0F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73.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59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  <w:tr w:rsidR="00C363D2" w:rsidRPr="00235AF2" w14:paraId="551257D1" w14:textId="77777777" w:rsidTr="00381AF2">
        <w:tc>
          <w:tcPr>
            <w:tcW w:w="1442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02122A2C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113年度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DE87A6F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42,500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AAD9A64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44,956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6108C34C" w14:textId="496489EB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105.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7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8%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3913B3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31,376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0B592BE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22,711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CB5F43" w14:textId="77623859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72.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38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</w:tbl>
    <w:p w14:paraId="35316C50" w14:textId="77777777" w:rsidR="00AC4DF2" w:rsidRPr="00235AF2" w:rsidRDefault="00AC4DF2" w:rsidP="00AC4DF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5CA42F31" w14:textId="64A55D18" w:rsidR="00BD0C0F" w:rsidRPr="00235AF2" w:rsidRDefault="00BD0C0F" w:rsidP="00235AF2">
      <w:pPr>
        <w:ind w:leftChars="0" w:left="567" w:hangingChars="200" w:hanging="567"/>
        <w:rPr>
          <w:rFonts w:hAnsi="標楷體"/>
          <w:bCs/>
          <w:sz w:val="24"/>
          <w:szCs w:val="24"/>
        </w:rPr>
      </w:pPr>
      <w:r w:rsidRPr="00235AF2">
        <w:rPr>
          <w:rFonts w:hAnsi="標楷體" w:hint="eastAsia"/>
          <w:b/>
        </w:rPr>
        <w:t>表</w:t>
      </w:r>
      <w:r w:rsidR="00711EC6" w:rsidRPr="00235AF2">
        <w:rPr>
          <w:rFonts w:hAnsi="標楷體" w:hint="eastAsia"/>
          <w:b/>
        </w:rPr>
        <w:t>3</w:t>
      </w:r>
      <w:r w:rsidRPr="00235AF2">
        <w:rPr>
          <w:rFonts w:hAnsi="標楷體" w:hint="eastAsia"/>
          <w:b/>
        </w:rPr>
        <w:t xml:space="preserve">　110至11</w:t>
      </w:r>
      <w:r w:rsidR="00753BA0" w:rsidRPr="00235AF2">
        <w:rPr>
          <w:rFonts w:hAnsi="標楷體" w:hint="eastAsia"/>
          <w:b/>
        </w:rPr>
        <w:t>3</w:t>
      </w:r>
      <w:r w:rsidRPr="00235AF2">
        <w:rPr>
          <w:rFonts w:hAnsi="標楷體" w:hint="eastAsia"/>
          <w:b/>
        </w:rPr>
        <w:t>年度航發會模擬機及飛行訓練器使用概況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670"/>
        <w:gridCol w:w="1671"/>
        <w:gridCol w:w="1670"/>
        <w:gridCol w:w="1671"/>
      </w:tblGrid>
      <w:tr w:rsidR="003E2694" w:rsidRPr="00235AF2" w14:paraId="339508FF" w14:textId="77777777" w:rsidTr="0025247C">
        <w:trPr>
          <w:trHeight w:val="125"/>
        </w:trPr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26870" w14:textId="77777777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年度</w:t>
            </w:r>
          </w:p>
        </w:tc>
        <w:tc>
          <w:tcPr>
            <w:tcW w:w="16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D540C" w14:textId="1C306C2C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10年度</w:t>
            </w:r>
          </w:p>
        </w:tc>
        <w:tc>
          <w:tcPr>
            <w:tcW w:w="16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5E3584" w14:textId="08B2933A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11年度</w:t>
            </w:r>
          </w:p>
        </w:tc>
        <w:tc>
          <w:tcPr>
            <w:tcW w:w="16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37C4D3" w14:textId="45C6D73C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12年度</w:t>
            </w:r>
          </w:p>
        </w:tc>
        <w:tc>
          <w:tcPr>
            <w:tcW w:w="1671" w:type="dxa"/>
            <w:tcBorders>
              <w:top w:val="single" w:sz="12" w:space="0" w:color="auto"/>
              <w:bottom w:val="single" w:sz="4" w:space="0" w:color="auto"/>
            </w:tcBorders>
          </w:tcPr>
          <w:p w14:paraId="3B868B26" w14:textId="783BF75A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13年度</w:t>
            </w:r>
          </w:p>
        </w:tc>
      </w:tr>
      <w:tr w:rsidR="00BD0C0F" w:rsidRPr="00235AF2" w14:paraId="4144062B" w14:textId="77777777" w:rsidTr="0025247C">
        <w:trPr>
          <w:trHeight w:val="125"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786F075" w14:textId="77777777" w:rsidR="00BD0C0F" w:rsidRPr="00235AF2" w:rsidRDefault="00BD0C0F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使用率</w:t>
            </w:r>
          </w:p>
        </w:tc>
        <w:tc>
          <w:tcPr>
            <w:tcW w:w="1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C39FD5" w14:textId="7ECE588C" w:rsidR="00BD0C0F" w:rsidRPr="00235AF2" w:rsidRDefault="00BD0C0F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36.91%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D77471" w14:textId="4D27F60F" w:rsidR="00BD0C0F" w:rsidRPr="00235AF2" w:rsidRDefault="00BD0C0F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40.33%</w:t>
            </w:r>
          </w:p>
        </w:tc>
        <w:tc>
          <w:tcPr>
            <w:tcW w:w="1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9AC028" w14:textId="352B0DE5" w:rsidR="00BD0C0F" w:rsidRPr="00235AF2" w:rsidRDefault="00BD0C0F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73.59%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12" w:space="0" w:color="auto"/>
            </w:tcBorders>
          </w:tcPr>
          <w:p w14:paraId="68CAA5B5" w14:textId="6E39B054" w:rsidR="00BD0C0F" w:rsidRPr="00235AF2" w:rsidRDefault="00BD6540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/>
                <w:color w:val="000000" w:themeColor="text1"/>
              </w:rPr>
              <w:t>72</w:t>
            </w:r>
            <w:r w:rsidR="00BD0C0F" w:rsidRPr="00235AF2">
              <w:rPr>
                <w:rFonts w:hAnsi="標楷體" w:hint="eastAsia"/>
                <w:color w:val="000000" w:themeColor="text1"/>
              </w:rPr>
              <w:t>.</w:t>
            </w:r>
            <w:r w:rsidR="00883E7E" w:rsidRPr="00235AF2">
              <w:rPr>
                <w:rFonts w:hAnsi="標楷體"/>
                <w:color w:val="000000" w:themeColor="text1"/>
              </w:rPr>
              <w:t>38</w:t>
            </w:r>
            <w:r w:rsidR="00BD0C0F" w:rsidRPr="00235AF2">
              <w:rPr>
                <w:rFonts w:hAnsi="標楷體" w:hint="eastAsia"/>
                <w:color w:val="000000" w:themeColor="text1"/>
              </w:rPr>
              <w:t>%</w:t>
            </w:r>
          </w:p>
        </w:tc>
      </w:tr>
    </w:tbl>
    <w:p w14:paraId="69AD6B4C" w14:textId="1328BBD1" w:rsidR="003E2694" w:rsidRPr="00235AF2" w:rsidRDefault="00BD0C0F" w:rsidP="00EC0CBF">
      <w:pPr>
        <w:spacing w:line="280" w:lineRule="exact"/>
        <w:ind w:leftChars="0" w:left="1175" w:hangingChars="483" w:hanging="1175"/>
        <w:rPr>
          <w:rFonts w:hAnsi="標楷體"/>
          <w:sz w:val="24"/>
        </w:rPr>
      </w:pPr>
      <w:r w:rsidRPr="00235AF2">
        <w:rPr>
          <w:rFonts w:hAnsi="標楷體" w:hint="eastAsia"/>
          <w:sz w:val="24"/>
        </w:rPr>
        <w:t>資料來源：</w:t>
      </w:r>
      <w:r w:rsidR="00196864" w:rsidRPr="00235AF2">
        <w:rPr>
          <w:rFonts w:hAnsi="標楷體" w:hint="eastAsia"/>
          <w:sz w:val="24"/>
        </w:rPr>
        <w:t>交通部提供</w:t>
      </w:r>
      <w:r w:rsidRPr="00235AF2">
        <w:rPr>
          <w:rFonts w:hAnsi="標楷體" w:hint="eastAsia"/>
          <w:sz w:val="24"/>
        </w:rPr>
        <w:t>。</w:t>
      </w:r>
    </w:p>
    <w:p w14:paraId="3CFA2DFB" w14:textId="1FCB198F" w:rsidR="003E2694" w:rsidRPr="00235AF2" w:rsidRDefault="003E2694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綜上，航發會</w:t>
      </w:r>
      <w:r w:rsidR="00711EC6" w:rsidRPr="00235AF2">
        <w:rPr>
          <w:rFonts w:hAnsi="標楷體" w:hint="eastAsia"/>
        </w:rPr>
        <w:t>110至113年度附屬作業組織收支執行情形，雖概呈增加之趨勢</w:t>
      </w:r>
      <w:r w:rsidRPr="00235AF2">
        <w:rPr>
          <w:rFonts w:hAnsi="標楷體" w:hint="eastAsia"/>
        </w:rPr>
        <w:t>，</w:t>
      </w:r>
      <w:r w:rsidR="00711EC6" w:rsidRPr="00235AF2">
        <w:rPr>
          <w:rFonts w:hAnsi="標楷體" w:hint="eastAsia"/>
        </w:rPr>
        <w:t>惟</w:t>
      </w:r>
      <w:r w:rsidR="00287075" w:rsidRPr="00235AF2">
        <w:rPr>
          <w:rFonts w:hAnsi="標楷體" w:hint="eastAsia"/>
        </w:rPr>
        <w:t>模</w:t>
      </w:r>
      <w:r w:rsidR="008946B5" w:rsidRPr="00235AF2">
        <w:rPr>
          <w:rFonts w:hAnsi="標楷體" w:hint="eastAsia"/>
        </w:rPr>
        <w:t>擬機及飛行訓練器之使用率均未及</w:t>
      </w:r>
      <w:r w:rsidR="00287075" w:rsidRPr="00235AF2">
        <w:rPr>
          <w:rFonts w:hAnsi="標楷體" w:hint="eastAsia"/>
        </w:rPr>
        <w:t>八</w:t>
      </w:r>
      <w:r w:rsidR="008946B5" w:rsidRPr="00235AF2">
        <w:rPr>
          <w:rFonts w:hAnsi="標楷體" w:hint="eastAsia"/>
        </w:rPr>
        <w:t>成，</w:t>
      </w:r>
      <w:r w:rsidR="00711EC6" w:rsidRPr="00235AF2">
        <w:rPr>
          <w:rFonts w:hAnsi="標楷體" w:hint="eastAsia"/>
        </w:rPr>
        <w:t>且疫後航空市場復甦顯著，</w:t>
      </w:r>
      <w:r w:rsidR="00887551" w:rsidRPr="00235AF2">
        <w:rPr>
          <w:rFonts w:hAnsi="標楷體" w:hint="eastAsia"/>
        </w:rPr>
        <w:t>未來飛行訓練需求可能提升，</w:t>
      </w:r>
      <w:r w:rsidR="00711EC6" w:rsidRPr="00235AF2">
        <w:rPr>
          <w:rFonts w:hAnsi="標楷體" w:hint="eastAsia"/>
        </w:rPr>
        <w:t>允宜積極研謀改善對策，</w:t>
      </w:r>
      <w:r w:rsidR="00887551" w:rsidRPr="00235AF2">
        <w:rPr>
          <w:rFonts w:hAnsi="標楷體" w:hint="eastAsia"/>
        </w:rPr>
        <w:t>並強化資產運用效能，以提升模擬機使用率及營運收益</w:t>
      </w:r>
      <w:r w:rsidRPr="00235AF2">
        <w:rPr>
          <w:rFonts w:hAnsi="標楷體" w:hint="eastAsia"/>
        </w:rPr>
        <w:t>。</w:t>
      </w:r>
    </w:p>
    <w:p w14:paraId="64C2DB2F" w14:textId="77777777" w:rsidR="003E2694" w:rsidRPr="00235AF2" w:rsidRDefault="003E2694" w:rsidP="00EC0CBF">
      <w:pPr>
        <w:pStyle w:val="14"/>
        <w:ind w:left="567" w:hanging="567"/>
        <w:rPr>
          <w:rFonts w:hAnsi="標楷體"/>
        </w:rPr>
      </w:pPr>
    </w:p>
    <w:p w14:paraId="66D1E380" w14:textId="05643F5E" w:rsidR="00392D60" w:rsidRPr="00235AF2" w:rsidRDefault="004F0592" w:rsidP="006D28B0">
      <w:pPr>
        <w:pStyle w:val="14"/>
        <w:ind w:left="567" w:hanging="567"/>
        <w:outlineLvl w:val="0"/>
        <w:rPr>
          <w:rFonts w:hAnsi="標楷體"/>
        </w:rPr>
      </w:pPr>
      <w:bookmarkStart w:id="14" w:name="_Toc194495767"/>
      <w:r w:rsidRPr="00235AF2">
        <w:rPr>
          <w:rFonts w:hAnsi="標楷體" w:hint="eastAsia"/>
        </w:rPr>
        <w:t>三</w:t>
      </w:r>
      <w:r w:rsidR="00392D60" w:rsidRPr="00235AF2">
        <w:rPr>
          <w:rFonts w:hAnsi="標楷體" w:hint="eastAsia"/>
        </w:rPr>
        <w:t>、</w:t>
      </w:r>
      <w:bookmarkStart w:id="15" w:name="_Hlk193893953"/>
      <w:r w:rsidR="002403E0" w:rsidRPr="00235AF2">
        <w:rPr>
          <w:rFonts w:hAnsi="標楷體" w:hint="eastAsia"/>
        </w:rPr>
        <w:t>「</w:t>
      </w:r>
      <w:r w:rsidR="00392D60" w:rsidRPr="00235AF2">
        <w:rPr>
          <w:rFonts w:hAnsi="標楷體" w:hint="eastAsia"/>
        </w:rPr>
        <w:t>行政經費</w:t>
      </w:r>
      <w:r w:rsidR="002403E0" w:rsidRPr="00235AF2">
        <w:rPr>
          <w:rFonts w:hAnsi="標楷體" w:hint="eastAsia"/>
        </w:rPr>
        <w:t>」部分項目</w:t>
      </w:r>
      <w:r w:rsidR="00392D60" w:rsidRPr="00235AF2">
        <w:rPr>
          <w:rFonts w:hAnsi="標楷體" w:hint="eastAsia"/>
        </w:rPr>
        <w:t>預</w:t>
      </w:r>
      <w:r w:rsidR="00B43E60" w:rsidRPr="00235AF2">
        <w:rPr>
          <w:rFonts w:hAnsi="標楷體" w:hint="eastAsia"/>
        </w:rPr>
        <w:t>、</w:t>
      </w:r>
      <w:r w:rsidR="002403E0" w:rsidRPr="00235AF2">
        <w:rPr>
          <w:rFonts w:hAnsi="標楷體" w:hint="eastAsia"/>
        </w:rPr>
        <w:t>決</w:t>
      </w:r>
      <w:r w:rsidR="00392D60" w:rsidRPr="00235AF2">
        <w:rPr>
          <w:rFonts w:hAnsi="標楷體" w:hint="eastAsia"/>
        </w:rPr>
        <w:t>算</w:t>
      </w:r>
      <w:bookmarkEnd w:id="15"/>
      <w:r w:rsidR="006352CF" w:rsidRPr="00235AF2">
        <w:rPr>
          <w:rFonts w:hAnsi="標楷體" w:hint="eastAsia"/>
        </w:rPr>
        <w:t>落差顯著</w:t>
      </w:r>
      <w:r w:rsidR="00392D60" w:rsidRPr="00235AF2">
        <w:rPr>
          <w:rFonts w:hAnsi="標楷體" w:hint="eastAsia"/>
        </w:rPr>
        <w:t>，允宜參酌以前年度執行情形，覈實編列相關預算</w:t>
      </w:r>
      <w:bookmarkEnd w:id="4"/>
      <w:r w:rsidR="00D30AD2" w:rsidRPr="00235AF2">
        <w:rPr>
          <w:rFonts w:hAnsi="標楷體" w:hint="eastAsia"/>
        </w:rPr>
        <w:t>，</w:t>
      </w:r>
      <w:r w:rsidR="00D65160" w:rsidRPr="00235AF2">
        <w:rPr>
          <w:rFonts w:hAnsi="標楷體" w:hint="eastAsia"/>
        </w:rPr>
        <w:t>以確保資源配置合理性及經費運用效益</w:t>
      </w:r>
      <w:bookmarkEnd w:id="14"/>
    </w:p>
    <w:p w14:paraId="1D11A628" w14:textId="7F97BB08" w:rsidR="00392D60" w:rsidRPr="00235AF2" w:rsidRDefault="00392D60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航發會11</w:t>
      </w:r>
      <w:r w:rsidR="002403E0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年度預算案</w:t>
      </w:r>
      <w:r w:rsidR="000F4096" w:rsidRPr="00235AF2">
        <w:rPr>
          <w:rFonts w:hAnsi="標楷體" w:hint="eastAsia"/>
        </w:rPr>
        <w:t>於</w:t>
      </w:r>
      <w:r w:rsidR="00BF2AFA" w:rsidRPr="00235AF2">
        <w:rPr>
          <w:rFonts w:hAnsi="標楷體" w:hint="eastAsia"/>
        </w:rPr>
        <w:t>「支出」項下</w:t>
      </w:r>
      <w:r w:rsidRPr="00235AF2">
        <w:rPr>
          <w:rFonts w:hAnsi="標楷體" w:hint="eastAsia"/>
        </w:rPr>
        <w:t>編列</w:t>
      </w:r>
      <w:r w:rsidR="00BF2AFA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行政經費</w:t>
      </w:r>
      <w:r w:rsidR="008C524C" w:rsidRPr="00235AF2">
        <w:rPr>
          <w:rFonts w:hAnsi="標楷體" w:hint="eastAsia"/>
        </w:rPr>
        <w:t>」</w:t>
      </w:r>
      <w:r w:rsidRPr="00235AF2">
        <w:rPr>
          <w:rFonts w:hAnsi="標楷體"/>
        </w:rPr>
        <w:t>8</w:t>
      </w:r>
      <w:r w:rsidR="000F4096" w:rsidRPr="00235AF2">
        <w:rPr>
          <w:rFonts w:hAnsi="標楷體" w:hint="eastAsia"/>
        </w:rPr>
        <w:t>97</w:t>
      </w:r>
      <w:r w:rsidRPr="00235AF2">
        <w:rPr>
          <w:rFonts w:hAnsi="標楷體" w:hint="eastAsia"/>
        </w:rPr>
        <w:t>萬</w:t>
      </w:r>
      <w:r w:rsidR="000F4096" w:rsidRPr="00235AF2">
        <w:rPr>
          <w:rFonts w:hAnsi="標楷體" w:hint="eastAsia"/>
        </w:rPr>
        <w:t>9千</w:t>
      </w:r>
      <w:r w:rsidRPr="00235AF2">
        <w:rPr>
          <w:rFonts w:hAnsi="標楷體" w:hint="eastAsia"/>
        </w:rPr>
        <w:t>元，</w:t>
      </w:r>
      <w:r w:rsidR="000376A9" w:rsidRPr="00235AF2">
        <w:rPr>
          <w:rFonts w:hAnsi="標楷體" w:hint="eastAsia"/>
        </w:rPr>
        <w:t>主要係辦理「會務行政」、「房屋費」、「文具印刷費」及「其他行政經費」</w:t>
      </w:r>
      <w:r w:rsidR="000F4096" w:rsidRPr="00235AF2">
        <w:rPr>
          <w:rFonts w:hAnsi="標楷體" w:hint="eastAsia"/>
        </w:rPr>
        <w:t>等</w:t>
      </w:r>
      <w:r w:rsidR="00887551" w:rsidRPr="00235AF2">
        <w:rPr>
          <w:rFonts w:hAnsi="標楷體" w:hint="eastAsia"/>
        </w:rPr>
        <w:t>所需之</w:t>
      </w:r>
      <w:r w:rsidR="000F4096" w:rsidRPr="00235AF2">
        <w:rPr>
          <w:rFonts w:hAnsi="標楷體" w:hint="eastAsia"/>
        </w:rPr>
        <w:t>經費</w:t>
      </w:r>
      <w:r w:rsidR="000376A9" w:rsidRPr="00235AF2">
        <w:rPr>
          <w:rFonts w:hAnsi="標楷體" w:hint="eastAsia"/>
        </w:rPr>
        <w:t>，</w:t>
      </w:r>
      <w:r w:rsidRPr="00235AF2">
        <w:rPr>
          <w:rFonts w:hAnsi="標楷體" w:hint="eastAsia"/>
        </w:rPr>
        <w:t>較11</w:t>
      </w:r>
      <w:r w:rsidR="00DF09AD" w:rsidRPr="00235AF2">
        <w:rPr>
          <w:rFonts w:hAnsi="標楷體" w:hint="eastAsia"/>
        </w:rPr>
        <w:t>3</w:t>
      </w:r>
      <w:r w:rsidRPr="00235AF2">
        <w:rPr>
          <w:rFonts w:hAnsi="標楷體" w:hint="eastAsia"/>
        </w:rPr>
        <w:t>年度預算案增加</w:t>
      </w:r>
      <w:r w:rsidR="00F4194B" w:rsidRPr="00235AF2">
        <w:rPr>
          <w:rFonts w:hAnsi="標楷體" w:hint="eastAsia"/>
        </w:rPr>
        <w:t>19</w:t>
      </w:r>
      <w:r w:rsidRPr="00235AF2">
        <w:rPr>
          <w:rFonts w:hAnsi="標楷體" w:hint="eastAsia"/>
        </w:rPr>
        <w:t>萬</w:t>
      </w:r>
      <w:r w:rsidR="00F4194B" w:rsidRPr="00235AF2">
        <w:rPr>
          <w:rFonts w:hAnsi="標楷體" w:hint="eastAsia"/>
        </w:rPr>
        <w:t>9</w:t>
      </w:r>
      <w:r w:rsidR="008C524C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元(增幅</w:t>
      </w:r>
      <w:r w:rsidR="00F4194B" w:rsidRPr="00235AF2">
        <w:rPr>
          <w:rFonts w:hAnsi="標楷體" w:hint="eastAsia"/>
        </w:rPr>
        <w:t>2</w:t>
      </w:r>
      <w:r w:rsidR="000376A9" w:rsidRPr="00235AF2">
        <w:rPr>
          <w:rFonts w:hAnsi="標楷體" w:hint="eastAsia"/>
        </w:rPr>
        <w:t>.</w:t>
      </w:r>
      <w:r w:rsidR="00F4194B" w:rsidRPr="00235AF2">
        <w:rPr>
          <w:rFonts w:hAnsi="標楷體" w:hint="eastAsia"/>
        </w:rPr>
        <w:t>27</w:t>
      </w:r>
      <w:r w:rsidRPr="00235AF2">
        <w:rPr>
          <w:rFonts w:hAnsi="標楷體" w:hint="eastAsia"/>
        </w:rPr>
        <w:t>%)。</w:t>
      </w:r>
      <w:r w:rsidR="008C524C" w:rsidRPr="00235AF2">
        <w:rPr>
          <w:rFonts w:hAnsi="標楷體" w:hint="eastAsia"/>
        </w:rPr>
        <w:t>經查：</w:t>
      </w:r>
    </w:p>
    <w:p w14:paraId="2DE35F97" w14:textId="71DFA401" w:rsidR="001E03FD" w:rsidRPr="00235AF2" w:rsidRDefault="001E03FD" w:rsidP="00EC0CBF">
      <w:pPr>
        <w:pStyle w:val="a4"/>
        <w:ind w:left="849" w:hanging="283"/>
        <w:rPr>
          <w:rFonts w:hAnsi="標楷體"/>
          <w:b/>
        </w:rPr>
      </w:pPr>
      <w:bookmarkStart w:id="16" w:name="_Hlk193898357"/>
      <w:bookmarkStart w:id="17" w:name="_Hlk193892898"/>
      <w:r w:rsidRPr="00235AF2">
        <w:rPr>
          <w:rFonts w:hAnsi="標楷體" w:hint="eastAsia"/>
          <w:b/>
        </w:rPr>
        <w:t>(一)行政經費</w:t>
      </w:r>
      <w:r w:rsidR="00A304E8" w:rsidRPr="00235AF2">
        <w:rPr>
          <w:rFonts w:hAnsi="標楷體" w:hint="eastAsia"/>
          <w:b/>
        </w:rPr>
        <w:t>預</w:t>
      </w:r>
      <w:r w:rsidR="00B43E60" w:rsidRPr="00235AF2">
        <w:rPr>
          <w:rFonts w:hAnsi="標楷體" w:hint="eastAsia"/>
          <w:b/>
        </w:rPr>
        <w:t>、</w:t>
      </w:r>
      <w:r w:rsidR="00A304E8" w:rsidRPr="00235AF2">
        <w:rPr>
          <w:rFonts w:hAnsi="標楷體" w:hint="eastAsia"/>
          <w:b/>
        </w:rPr>
        <w:t>決算落差顯著，</w:t>
      </w:r>
      <w:r w:rsidR="006447A0" w:rsidRPr="00235AF2">
        <w:rPr>
          <w:rFonts w:hAnsi="標楷體"/>
          <w:b/>
        </w:rPr>
        <w:t>反映</w:t>
      </w:r>
      <w:r w:rsidR="00950BEA" w:rsidRPr="00235AF2">
        <w:rPr>
          <w:rFonts w:hAnsi="標楷體" w:hint="eastAsia"/>
          <w:b/>
        </w:rPr>
        <w:t>預算編列未能切合實需</w:t>
      </w:r>
    </w:p>
    <w:p w14:paraId="45173AA8" w14:textId="39BCEA8F" w:rsidR="00A304E8" w:rsidRPr="00235AF2" w:rsidRDefault="00392D60" w:rsidP="00381AF2">
      <w:pPr>
        <w:pStyle w:val="2"/>
        <w:ind w:left="850" w:firstLine="566"/>
        <w:rPr>
          <w:rFonts w:hAnsi="標楷體"/>
          <w:snapToGrid/>
        </w:rPr>
      </w:pPr>
      <w:r w:rsidRPr="00235AF2">
        <w:rPr>
          <w:rFonts w:hAnsi="標楷體" w:hint="eastAsia"/>
        </w:rPr>
        <w:t>觀諸</w:t>
      </w:r>
      <w:r w:rsidR="003E3E6F" w:rsidRPr="00235AF2">
        <w:rPr>
          <w:rFonts w:hAnsi="標楷體" w:hint="eastAsia"/>
        </w:rPr>
        <w:t>該會</w:t>
      </w:r>
      <w:r w:rsidR="000376A9" w:rsidRPr="00235AF2">
        <w:rPr>
          <w:rFonts w:hAnsi="標楷體" w:hint="eastAsia"/>
        </w:rPr>
        <w:t>110至11</w:t>
      </w:r>
      <w:r w:rsidR="000E48FA" w:rsidRPr="00235AF2">
        <w:rPr>
          <w:rFonts w:hAnsi="標楷體" w:hint="eastAsia"/>
        </w:rPr>
        <w:t>3</w:t>
      </w:r>
      <w:r w:rsidR="000376A9" w:rsidRPr="00235AF2">
        <w:rPr>
          <w:rFonts w:hAnsi="標楷體" w:hint="eastAsia"/>
        </w:rPr>
        <w:t>年度「</w:t>
      </w:r>
      <w:r w:rsidRPr="00235AF2">
        <w:rPr>
          <w:rFonts w:hAnsi="標楷體" w:hint="eastAsia"/>
        </w:rPr>
        <w:t>行政經費</w:t>
      </w:r>
      <w:r w:rsidR="000376A9" w:rsidRPr="00235AF2">
        <w:rPr>
          <w:rFonts w:hAnsi="標楷體" w:hint="eastAsia"/>
        </w:rPr>
        <w:t>」</w:t>
      </w:r>
      <w:r w:rsidRPr="00235AF2">
        <w:rPr>
          <w:rFonts w:hAnsi="標楷體" w:hint="eastAsia"/>
        </w:rPr>
        <w:t>預算編列及執行情形，預算數</w:t>
      </w:r>
      <w:r w:rsidR="000E48FA" w:rsidRPr="00235AF2">
        <w:rPr>
          <w:rFonts w:hAnsi="標楷體" w:hint="eastAsia"/>
        </w:rPr>
        <w:t>介於871萬6千元至</w:t>
      </w:r>
      <w:r w:rsidR="000E48FA" w:rsidRPr="00235AF2">
        <w:rPr>
          <w:rFonts w:hAnsi="標楷體"/>
        </w:rPr>
        <w:t>8</w:t>
      </w:r>
      <w:r w:rsidR="000E48FA" w:rsidRPr="00235AF2">
        <w:rPr>
          <w:rFonts w:hAnsi="標楷體" w:hint="eastAsia"/>
        </w:rPr>
        <w:t>78萬元</w:t>
      </w:r>
      <w:r w:rsidR="007661EB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</w:t>
      </w:r>
      <w:r w:rsidR="00A304E8" w:rsidRPr="00235AF2">
        <w:rPr>
          <w:rFonts w:hAnsi="標楷體" w:hint="eastAsia"/>
        </w:rPr>
        <w:t>各</w:t>
      </w:r>
      <w:r w:rsidR="00E3301D" w:rsidRPr="00235AF2">
        <w:rPr>
          <w:rFonts w:hAnsi="標楷體"/>
        </w:rPr>
        <w:t>年度變動幅度</w:t>
      </w:r>
      <w:r w:rsidR="00A304E8" w:rsidRPr="00235AF2">
        <w:rPr>
          <w:rFonts w:hAnsi="標楷體" w:hint="eastAsia"/>
        </w:rPr>
        <w:t>不大</w:t>
      </w:r>
      <w:r w:rsidR="00E3301D" w:rsidRPr="00235AF2">
        <w:rPr>
          <w:rFonts w:hAnsi="標楷體"/>
        </w:rPr>
        <w:t>，</w:t>
      </w:r>
      <w:r w:rsidRPr="00235AF2">
        <w:rPr>
          <w:rFonts w:hAnsi="標楷體" w:hint="eastAsia"/>
        </w:rPr>
        <w:t>差異數僅</w:t>
      </w:r>
      <w:r w:rsidR="000E48FA" w:rsidRPr="00235AF2">
        <w:rPr>
          <w:rFonts w:hAnsi="標楷體" w:hint="eastAsia"/>
        </w:rPr>
        <w:t>6</w:t>
      </w:r>
      <w:r w:rsidRPr="00235AF2">
        <w:rPr>
          <w:rFonts w:hAnsi="標楷體" w:hint="eastAsia"/>
        </w:rPr>
        <w:t>萬</w:t>
      </w:r>
      <w:r w:rsidR="000E48FA" w:rsidRPr="00235AF2">
        <w:rPr>
          <w:rFonts w:hAnsi="標楷體" w:hint="eastAsia"/>
        </w:rPr>
        <w:t>4千</w:t>
      </w:r>
      <w:r w:rsidRPr="00235AF2">
        <w:rPr>
          <w:rFonts w:hAnsi="標楷體" w:hint="eastAsia"/>
        </w:rPr>
        <w:t>元；</w:t>
      </w:r>
      <w:r w:rsidR="00A304E8" w:rsidRPr="00235AF2">
        <w:rPr>
          <w:rFonts w:hAnsi="標楷體" w:hint="eastAsia"/>
        </w:rPr>
        <w:t>而</w:t>
      </w:r>
      <w:r w:rsidRPr="00235AF2">
        <w:rPr>
          <w:rFonts w:hAnsi="標楷體" w:hint="eastAsia"/>
        </w:rPr>
        <w:t>同期</w:t>
      </w:r>
      <w:r w:rsidR="00C800FE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決算數</w:t>
      </w:r>
      <w:r w:rsidR="00A304E8" w:rsidRPr="00235AF2">
        <w:rPr>
          <w:rFonts w:hAnsi="標楷體" w:hint="eastAsia"/>
        </w:rPr>
        <w:t>卻</w:t>
      </w:r>
      <w:r w:rsidR="006C30C5" w:rsidRPr="00235AF2">
        <w:rPr>
          <w:rFonts w:hAnsi="標楷體" w:hint="eastAsia"/>
        </w:rPr>
        <w:t>介於576萬</w:t>
      </w:r>
      <w:r w:rsidR="006F3D6E" w:rsidRPr="00235AF2">
        <w:rPr>
          <w:rFonts w:hAnsi="標楷體" w:hint="eastAsia"/>
        </w:rPr>
        <w:t>2</w:t>
      </w:r>
      <w:r w:rsidR="006C30C5" w:rsidRPr="00235AF2">
        <w:rPr>
          <w:rFonts w:hAnsi="標楷體" w:hint="eastAsia"/>
        </w:rPr>
        <w:t>千元至</w:t>
      </w:r>
      <w:r w:rsidRPr="00235AF2">
        <w:rPr>
          <w:rFonts w:hAnsi="標楷體" w:hint="eastAsia"/>
        </w:rPr>
        <w:t>7</w:t>
      </w:r>
      <w:r w:rsidR="006C30C5" w:rsidRPr="00235AF2">
        <w:rPr>
          <w:rFonts w:hAnsi="標楷體" w:hint="eastAsia"/>
        </w:rPr>
        <w:t>57</w:t>
      </w:r>
      <w:r w:rsidRPr="00235AF2">
        <w:rPr>
          <w:rFonts w:hAnsi="標楷體" w:hint="eastAsia"/>
        </w:rPr>
        <w:t>萬</w:t>
      </w:r>
      <w:r w:rsidR="006F3D6E" w:rsidRPr="00235AF2">
        <w:rPr>
          <w:rFonts w:hAnsi="標楷體" w:hint="eastAsia"/>
        </w:rPr>
        <w:t>2</w:t>
      </w:r>
      <w:r w:rsidRPr="00235AF2">
        <w:rPr>
          <w:rFonts w:hAnsi="標楷體" w:hint="eastAsia"/>
        </w:rPr>
        <w:t>千元</w:t>
      </w:r>
      <w:r w:rsidR="005F18E1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，差異數</w:t>
      </w:r>
      <w:r w:rsidR="003E3E6F" w:rsidRPr="00235AF2">
        <w:rPr>
          <w:rFonts w:hAnsi="標楷體" w:hint="eastAsia"/>
        </w:rPr>
        <w:t>高</w:t>
      </w:r>
      <w:r w:rsidRPr="00235AF2">
        <w:rPr>
          <w:rFonts w:hAnsi="標楷體" w:hint="eastAsia"/>
        </w:rPr>
        <w:t>達</w:t>
      </w:r>
      <w:r w:rsidR="006C30C5" w:rsidRPr="00235AF2">
        <w:rPr>
          <w:rFonts w:hAnsi="標楷體" w:hint="eastAsia"/>
        </w:rPr>
        <w:t>18</w:t>
      </w:r>
      <w:r w:rsidR="006F3D6E" w:rsidRPr="00235AF2">
        <w:rPr>
          <w:rFonts w:hAnsi="標楷體" w:hint="eastAsia"/>
        </w:rPr>
        <w:t>1</w:t>
      </w:r>
      <w:r w:rsidRPr="00235AF2">
        <w:rPr>
          <w:rFonts w:hAnsi="標楷體" w:hint="eastAsia"/>
        </w:rPr>
        <w:t>萬元，</w:t>
      </w:r>
      <w:r w:rsidR="00A304E8" w:rsidRPr="00235AF2">
        <w:rPr>
          <w:rFonts w:hAnsi="標楷體" w:hint="eastAsia"/>
        </w:rPr>
        <w:t>整體</w:t>
      </w:r>
      <w:r w:rsidR="006C30C5" w:rsidRPr="00235AF2">
        <w:rPr>
          <w:rFonts w:hAnsi="標楷體" w:hint="eastAsia"/>
          <w:snapToGrid/>
        </w:rPr>
        <w:t>執行率</w:t>
      </w:r>
      <w:r w:rsidR="007661EB" w:rsidRPr="00235AF2">
        <w:rPr>
          <w:rFonts w:hAnsi="標楷體" w:hint="eastAsia"/>
          <w:snapToGrid/>
        </w:rPr>
        <w:t>介於</w:t>
      </w:r>
      <w:r w:rsidR="006C30C5" w:rsidRPr="00235AF2">
        <w:rPr>
          <w:rFonts w:hAnsi="標楷體"/>
          <w:snapToGrid/>
        </w:rPr>
        <w:t>6</w:t>
      </w:r>
      <w:r w:rsidR="006C30C5" w:rsidRPr="00235AF2">
        <w:rPr>
          <w:rFonts w:hAnsi="標楷體" w:hint="eastAsia"/>
          <w:snapToGrid/>
        </w:rPr>
        <w:t>6.1</w:t>
      </w:r>
      <w:r w:rsidR="006F3D6E" w:rsidRPr="00235AF2">
        <w:rPr>
          <w:rFonts w:hAnsi="標楷體" w:hint="eastAsia"/>
          <w:snapToGrid/>
        </w:rPr>
        <w:t>1</w:t>
      </w:r>
      <w:r w:rsidR="006C30C5" w:rsidRPr="00235AF2">
        <w:rPr>
          <w:rFonts w:hAnsi="標楷體" w:hint="eastAsia"/>
          <w:snapToGrid/>
        </w:rPr>
        <w:t>%至</w:t>
      </w:r>
      <w:r w:rsidR="007661EB" w:rsidRPr="00235AF2">
        <w:rPr>
          <w:rFonts w:hAnsi="標楷體" w:hint="eastAsia"/>
          <w:snapToGrid/>
        </w:rPr>
        <w:t>86</w:t>
      </w:r>
      <w:r w:rsidR="006C30C5" w:rsidRPr="00235AF2">
        <w:rPr>
          <w:rFonts w:hAnsi="標楷體" w:hint="eastAsia"/>
          <w:snapToGrid/>
        </w:rPr>
        <w:t>.7</w:t>
      </w:r>
      <w:r w:rsidR="006F3D6E" w:rsidRPr="00235AF2">
        <w:rPr>
          <w:rFonts w:hAnsi="標楷體" w:hint="eastAsia"/>
          <w:snapToGrid/>
        </w:rPr>
        <w:t>8</w:t>
      </w:r>
      <w:r w:rsidR="006C30C5" w:rsidRPr="00235AF2">
        <w:rPr>
          <w:rFonts w:hAnsi="標楷體" w:hint="eastAsia"/>
          <w:snapToGrid/>
        </w:rPr>
        <w:t>%</w:t>
      </w:r>
      <w:r w:rsidR="00A304E8" w:rsidRPr="00235AF2">
        <w:rPr>
          <w:rFonts w:hAnsi="標楷體" w:hint="eastAsia"/>
          <w:snapToGrid/>
        </w:rPr>
        <w:t>(詳表1)，預算編列與實際執行</w:t>
      </w:r>
      <w:r w:rsidR="003756ED" w:rsidRPr="00235AF2">
        <w:rPr>
          <w:rFonts w:hAnsi="標楷體" w:hint="eastAsia"/>
          <w:snapToGrid/>
        </w:rPr>
        <w:t>結果</w:t>
      </w:r>
      <w:r w:rsidR="00A304E8" w:rsidRPr="00235AF2">
        <w:rPr>
          <w:rFonts w:hAnsi="標楷體" w:hint="eastAsia"/>
          <w:snapToGrid/>
        </w:rPr>
        <w:t>存有顯著落差</w:t>
      </w:r>
      <w:r w:rsidR="000F508E" w:rsidRPr="00235AF2">
        <w:rPr>
          <w:rFonts w:hAnsi="標楷體" w:hint="eastAsia"/>
          <w:snapToGrid/>
        </w:rPr>
        <w:t>。</w:t>
      </w:r>
    </w:p>
    <w:p w14:paraId="60FC86F0" w14:textId="61BD06CB" w:rsidR="008024EE" w:rsidRPr="00235AF2" w:rsidRDefault="000F508E" w:rsidP="00381AF2">
      <w:pPr>
        <w:pStyle w:val="2"/>
        <w:ind w:left="850" w:firstLine="566"/>
        <w:rPr>
          <w:rFonts w:hAnsi="標楷體"/>
          <w:snapToGrid/>
        </w:rPr>
      </w:pPr>
      <w:r w:rsidRPr="00235AF2">
        <w:rPr>
          <w:rFonts w:hAnsi="標楷體" w:hint="eastAsia"/>
          <w:snapToGrid/>
        </w:rPr>
        <w:t>另</w:t>
      </w:r>
      <w:r w:rsidR="00A304E8" w:rsidRPr="00235AF2">
        <w:rPr>
          <w:rFonts w:hAnsi="標楷體" w:hint="eastAsia"/>
          <w:snapToGrid/>
        </w:rPr>
        <w:t>就各細項而言，</w:t>
      </w:r>
      <w:r w:rsidR="00162DDF" w:rsidRPr="00235AF2">
        <w:rPr>
          <w:rFonts w:hAnsi="標楷體" w:hint="eastAsia"/>
          <w:snapToGrid/>
        </w:rPr>
        <w:t>其中「</w:t>
      </w:r>
      <w:r w:rsidR="006C30C5" w:rsidRPr="00235AF2">
        <w:rPr>
          <w:rFonts w:hAnsi="標楷體" w:hint="eastAsia"/>
          <w:snapToGrid/>
        </w:rPr>
        <w:t>房屋費</w:t>
      </w:r>
      <w:r w:rsidR="00162DDF" w:rsidRPr="00235AF2">
        <w:rPr>
          <w:rFonts w:hAnsi="標楷體" w:hint="eastAsia"/>
          <w:snapToGrid/>
        </w:rPr>
        <w:t>」</w:t>
      </w:r>
      <w:r w:rsidR="00A304E8" w:rsidRPr="00235AF2">
        <w:rPr>
          <w:rFonts w:hAnsi="標楷體" w:hint="eastAsia"/>
          <w:snapToGrid/>
        </w:rPr>
        <w:t>執行率相對穩定，均達94%以上</w:t>
      </w:r>
      <w:r w:rsidR="00162DDF" w:rsidRPr="00235AF2">
        <w:rPr>
          <w:rFonts w:hAnsi="標楷體" w:hint="eastAsia"/>
          <w:snapToGrid/>
        </w:rPr>
        <w:t>，</w:t>
      </w:r>
      <w:r w:rsidR="00C800FE" w:rsidRPr="00235AF2">
        <w:rPr>
          <w:rFonts w:hAnsi="標楷體" w:hint="eastAsia"/>
          <w:snapToGrid/>
        </w:rPr>
        <w:t>惟部分</w:t>
      </w:r>
      <w:r w:rsidR="00162DDF" w:rsidRPr="00235AF2">
        <w:rPr>
          <w:rFonts w:hAnsi="標楷體" w:hint="eastAsia"/>
          <w:snapToGrid/>
        </w:rPr>
        <w:t>項目</w:t>
      </w:r>
      <w:r w:rsidR="00A304E8" w:rsidRPr="00235AF2">
        <w:rPr>
          <w:rFonts w:hAnsi="標楷體" w:hint="eastAsia"/>
          <w:snapToGrid/>
        </w:rPr>
        <w:t>執行率</w:t>
      </w:r>
      <w:r w:rsidR="0021227E" w:rsidRPr="00235AF2">
        <w:rPr>
          <w:rFonts w:hAnsi="標楷體" w:hint="eastAsia"/>
          <w:snapToGrid/>
        </w:rPr>
        <w:t>較</w:t>
      </w:r>
      <w:r w:rsidR="00A304E8" w:rsidRPr="00235AF2">
        <w:rPr>
          <w:rFonts w:hAnsi="標楷體" w:hint="eastAsia"/>
          <w:snapToGrid/>
        </w:rPr>
        <w:t>低，</w:t>
      </w:r>
      <w:bookmarkStart w:id="18" w:name="_Hlk193984051"/>
      <w:r w:rsidR="00A304E8" w:rsidRPr="00235AF2">
        <w:rPr>
          <w:rFonts w:hAnsi="標楷體" w:hint="eastAsia"/>
          <w:snapToGrid/>
        </w:rPr>
        <w:t>甚</w:t>
      </w:r>
      <w:r w:rsidR="007661EB" w:rsidRPr="00235AF2">
        <w:rPr>
          <w:rFonts w:hAnsi="標楷體" w:hint="eastAsia"/>
          <w:snapToGrid/>
        </w:rPr>
        <w:t>有</w:t>
      </w:r>
      <w:r w:rsidR="00A304E8" w:rsidRPr="00235AF2">
        <w:rPr>
          <w:rFonts w:hAnsi="標楷體" w:hint="eastAsia"/>
          <w:snapToGrid/>
        </w:rPr>
        <w:t>低於</w:t>
      </w:r>
      <w:bookmarkEnd w:id="18"/>
      <w:r w:rsidR="00A304E8" w:rsidRPr="00235AF2">
        <w:rPr>
          <w:rFonts w:hAnsi="標楷體" w:hint="eastAsia"/>
          <w:snapToGrid/>
        </w:rPr>
        <w:t>50%</w:t>
      </w:r>
      <w:r w:rsidR="00C800FE" w:rsidRPr="00235AF2">
        <w:rPr>
          <w:rFonts w:hAnsi="標楷體" w:hint="eastAsia"/>
          <w:snapToGrid/>
        </w:rPr>
        <w:t>，</w:t>
      </w:r>
      <w:r w:rsidR="00A304E8" w:rsidRPr="00235AF2">
        <w:rPr>
          <w:rFonts w:hAnsi="標楷體" w:hint="eastAsia"/>
          <w:snapToGrid/>
        </w:rPr>
        <w:t>如「會務行政」4年</w:t>
      </w:r>
      <w:r w:rsidR="00C800FE" w:rsidRPr="00235AF2">
        <w:rPr>
          <w:rFonts w:hAnsi="標楷體" w:hint="eastAsia"/>
          <w:snapToGrid/>
        </w:rPr>
        <w:t>執行率介於60.57%至87.73%</w:t>
      </w:r>
      <w:r w:rsidR="00A304E8" w:rsidRPr="00235AF2">
        <w:rPr>
          <w:rFonts w:hAnsi="標楷體" w:hint="eastAsia"/>
          <w:snapToGrid/>
        </w:rPr>
        <w:t>，</w:t>
      </w:r>
      <w:r w:rsidR="00C800FE" w:rsidRPr="00235AF2">
        <w:rPr>
          <w:rFonts w:hAnsi="標楷體" w:hint="eastAsia"/>
          <w:snapToGrid/>
        </w:rPr>
        <w:t>又如</w:t>
      </w:r>
      <w:r w:rsidR="00A304E8" w:rsidRPr="00235AF2">
        <w:rPr>
          <w:rFonts w:hAnsi="標楷體" w:hint="eastAsia"/>
          <w:snapToGrid/>
        </w:rPr>
        <w:t>「</w:t>
      </w:r>
      <w:r w:rsidR="006F3D6E" w:rsidRPr="00235AF2">
        <w:rPr>
          <w:rFonts w:hAnsi="標楷體" w:hint="eastAsia"/>
          <w:snapToGrid/>
        </w:rPr>
        <w:t>其他行政經費</w:t>
      </w:r>
      <w:r w:rsidR="00A304E8" w:rsidRPr="00235AF2">
        <w:rPr>
          <w:rFonts w:hAnsi="標楷體" w:hint="eastAsia"/>
          <w:snapToGrid/>
        </w:rPr>
        <w:t>」110年度執行率僅</w:t>
      </w:r>
      <w:r w:rsidR="006F3D6E" w:rsidRPr="00235AF2">
        <w:rPr>
          <w:rFonts w:hAnsi="標楷體" w:hint="eastAsia"/>
          <w:snapToGrid/>
        </w:rPr>
        <w:t>49.59</w:t>
      </w:r>
      <w:r w:rsidR="00A304E8" w:rsidRPr="00235AF2">
        <w:rPr>
          <w:rFonts w:hAnsi="標楷體" w:hint="eastAsia"/>
          <w:snapToGrid/>
        </w:rPr>
        <w:t>%</w:t>
      </w:r>
      <w:r w:rsidR="00BF5CCD" w:rsidRPr="00235AF2">
        <w:rPr>
          <w:rFonts w:hAnsi="標楷體" w:hint="eastAsia"/>
          <w:snapToGrid/>
        </w:rPr>
        <w:t>等</w:t>
      </w:r>
      <w:r w:rsidR="00910B33" w:rsidRPr="00235AF2">
        <w:rPr>
          <w:rFonts w:hAnsi="標楷體" w:hint="eastAsia"/>
          <w:snapToGrid/>
        </w:rPr>
        <w:t>(詳表1)</w:t>
      </w:r>
      <w:r w:rsidR="00A304E8" w:rsidRPr="00235AF2">
        <w:rPr>
          <w:rFonts w:hAnsi="標楷體" w:hint="eastAsia"/>
          <w:snapToGrid/>
        </w:rPr>
        <w:t>。</w:t>
      </w:r>
      <w:r w:rsidRPr="00235AF2">
        <w:rPr>
          <w:rFonts w:hAnsi="標楷體" w:hint="eastAsia"/>
          <w:snapToGrid/>
        </w:rPr>
        <w:t>鑑此，</w:t>
      </w:r>
      <w:r w:rsidR="00A304E8" w:rsidRPr="00235AF2">
        <w:rPr>
          <w:rFonts w:hAnsi="標楷體" w:hint="eastAsia"/>
          <w:snapToGrid/>
        </w:rPr>
        <w:t>顯示部分項目之預算編列</w:t>
      </w:r>
      <w:r w:rsidRPr="00235AF2">
        <w:rPr>
          <w:rFonts w:hAnsi="標楷體" w:hint="eastAsia"/>
          <w:snapToGrid/>
        </w:rPr>
        <w:t>未</w:t>
      </w:r>
      <w:r w:rsidR="00A304E8" w:rsidRPr="00235AF2">
        <w:rPr>
          <w:rFonts w:hAnsi="標楷體" w:hint="eastAsia"/>
          <w:snapToGrid/>
        </w:rPr>
        <w:t>能</w:t>
      </w:r>
      <w:r w:rsidR="00381AF2" w:rsidRPr="00235AF2">
        <w:rPr>
          <w:rFonts w:hAnsi="標楷體" w:hint="eastAsia"/>
          <w:snapToGrid/>
        </w:rPr>
        <w:t>切合實需</w:t>
      </w:r>
      <w:r w:rsidR="00A304E8" w:rsidRPr="00235AF2">
        <w:rPr>
          <w:rFonts w:hAnsi="標楷體" w:hint="eastAsia"/>
          <w:snapToGrid/>
        </w:rPr>
        <w:t>。</w:t>
      </w:r>
    </w:p>
    <w:p w14:paraId="1F67D402" w14:textId="0C5B116B" w:rsidR="001E03FD" w:rsidRPr="00235AF2" w:rsidRDefault="001E03FD" w:rsidP="00EC0CBF">
      <w:pPr>
        <w:pStyle w:val="a4"/>
        <w:ind w:left="849" w:hanging="283"/>
        <w:rPr>
          <w:rFonts w:hAnsi="標楷體"/>
          <w:b/>
          <w:bCs/>
        </w:rPr>
      </w:pPr>
      <w:r w:rsidRPr="00235AF2">
        <w:rPr>
          <w:rFonts w:hAnsi="標楷體" w:hint="eastAsia"/>
          <w:b/>
          <w:bCs/>
        </w:rPr>
        <w:t>(二)部分項目</w:t>
      </w:r>
      <w:r w:rsidR="000F508E" w:rsidRPr="00235AF2">
        <w:rPr>
          <w:rFonts w:hAnsi="標楷體" w:hint="eastAsia"/>
          <w:b/>
          <w:bCs/>
        </w:rPr>
        <w:t>預算</w:t>
      </w:r>
      <w:r w:rsidR="00AC5E85" w:rsidRPr="00235AF2">
        <w:rPr>
          <w:rFonts w:hAnsi="標楷體" w:hint="eastAsia"/>
          <w:b/>
          <w:bCs/>
        </w:rPr>
        <w:t>數</w:t>
      </w:r>
      <w:r w:rsidR="000F508E" w:rsidRPr="00235AF2">
        <w:rPr>
          <w:rFonts w:hAnsi="標楷體" w:hint="eastAsia"/>
          <w:b/>
          <w:bCs/>
        </w:rPr>
        <w:t>長期高於</w:t>
      </w:r>
      <w:r w:rsidR="00AC5E85" w:rsidRPr="00235AF2">
        <w:rPr>
          <w:rFonts w:hAnsi="標楷體" w:hint="eastAsia"/>
          <w:b/>
          <w:bCs/>
        </w:rPr>
        <w:t>決算數</w:t>
      </w:r>
      <w:r w:rsidRPr="00235AF2">
        <w:rPr>
          <w:rFonts w:hAnsi="標楷體" w:hint="eastAsia"/>
          <w:b/>
          <w:bCs/>
        </w:rPr>
        <w:t>，允宜參酌以前年度執行情形，</w:t>
      </w:r>
      <w:r w:rsidR="00C97486" w:rsidRPr="00235AF2">
        <w:rPr>
          <w:rFonts w:hAnsi="標楷體" w:hint="eastAsia"/>
          <w:b/>
          <w:bCs/>
        </w:rPr>
        <w:t>全面檢視各項目實際需求，</w:t>
      </w:r>
      <w:r w:rsidRPr="00235AF2">
        <w:rPr>
          <w:rFonts w:hAnsi="標楷體" w:hint="eastAsia"/>
          <w:b/>
          <w:bCs/>
        </w:rPr>
        <w:t>覈實編列相關預算</w:t>
      </w:r>
    </w:p>
    <w:p w14:paraId="3AB5344C" w14:textId="0D887224" w:rsidR="008024EE" w:rsidRPr="00235AF2" w:rsidRDefault="008024EE" w:rsidP="00381AF2">
      <w:pPr>
        <w:pStyle w:val="2"/>
        <w:ind w:left="850" w:firstLine="566"/>
        <w:rPr>
          <w:rFonts w:hAnsi="標楷體"/>
        </w:rPr>
      </w:pPr>
      <w:bookmarkStart w:id="19" w:name="_Hlk193897574"/>
      <w:r w:rsidRPr="00235AF2">
        <w:rPr>
          <w:rFonts w:hAnsi="標楷體"/>
        </w:rPr>
        <w:t>航發會</w:t>
      </w:r>
      <w:r w:rsidR="001E03FD" w:rsidRPr="00235AF2">
        <w:rPr>
          <w:rFonts w:hAnsi="標楷體" w:hint="eastAsia"/>
        </w:rPr>
        <w:t>110至114年度</w:t>
      </w:r>
      <w:r w:rsidR="00F6161C" w:rsidRPr="00235AF2">
        <w:rPr>
          <w:rFonts w:hAnsi="標楷體" w:hint="eastAsia"/>
        </w:rPr>
        <w:t>均編列</w:t>
      </w:r>
      <w:r w:rsidRPr="00235AF2">
        <w:rPr>
          <w:rFonts w:hAnsi="標楷體"/>
        </w:rPr>
        <w:t>員工7人，</w:t>
      </w:r>
      <w:r w:rsidR="005C4BD0" w:rsidRPr="00235AF2">
        <w:rPr>
          <w:rFonts w:hAnsi="標楷體" w:hint="eastAsia"/>
        </w:rPr>
        <w:t>組織精簡業務單純，且</w:t>
      </w:r>
      <w:r w:rsidR="00AC5E85" w:rsidRPr="00235AF2">
        <w:rPr>
          <w:rFonts w:hAnsi="標楷體" w:hint="eastAsia"/>
        </w:rPr>
        <w:t>「</w:t>
      </w:r>
      <w:r w:rsidR="00445734" w:rsidRPr="00235AF2">
        <w:rPr>
          <w:rFonts w:hAnsi="標楷體" w:hint="eastAsia"/>
        </w:rPr>
        <w:t>行政經費</w:t>
      </w:r>
      <w:r w:rsidR="00AC5E85" w:rsidRPr="00235AF2">
        <w:rPr>
          <w:rFonts w:hAnsi="標楷體" w:hint="eastAsia"/>
        </w:rPr>
        <w:t>」</w:t>
      </w:r>
      <w:r w:rsidR="005C4BD0" w:rsidRPr="00235AF2">
        <w:rPr>
          <w:rFonts w:hAnsi="標楷體" w:hint="eastAsia"/>
        </w:rPr>
        <w:t>係屬基本行政</w:t>
      </w:r>
      <w:r w:rsidR="00445734" w:rsidRPr="00235AF2">
        <w:rPr>
          <w:rFonts w:hAnsi="標楷體" w:hint="eastAsia"/>
        </w:rPr>
        <w:t>支出</w:t>
      </w:r>
      <w:r w:rsidR="005C4BD0" w:rsidRPr="00235AF2">
        <w:rPr>
          <w:rFonts w:hAnsi="標楷體" w:hint="eastAsia"/>
        </w:rPr>
        <w:t>，預算需求相對穩定</w:t>
      </w:r>
      <w:r w:rsidR="00445734" w:rsidRPr="00235AF2">
        <w:rPr>
          <w:rFonts w:hAnsi="標楷體" w:hint="eastAsia"/>
        </w:rPr>
        <w:t>，惟</w:t>
      </w:r>
      <w:r w:rsidR="00445734" w:rsidRPr="00235AF2">
        <w:rPr>
          <w:rFonts w:hAnsi="標楷體"/>
        </w:rPr>
        <w:t>110至113年度</w:t>
      </w:r>
      <w:r w:rsidR="00445734" w:rsidRPr="00235AF2">
        <w:rPr>
          <w:rFonts w:hAnsi="標楷體" w:hint="eastAsia"/>
        </w:rPr>
        <w:t>實際執行情形顯示</w:t>
      </w:r>
      <w:r w:rsidRPr="00235AF2">
        <w:rPr>
          <w:rFonts w:hAnsi="標楷體"/>
        </w:rPr>
        <w:t>，</w:t>
      </w:r>
      <w:r w:rsidR="000F508E" w:rsidRPr="00235AF2">
        <w:rPr>
          <w:rFonts w:hAnsi="標楷體" w:hint="eastAsia"/>
        </w:rPr>
        <w:t>部分項目</w:t>
      </w:r>
      <w:bookmarkStart w:id="20" w:name="_Hlk193900234"/>
      <w:r w:rsidR="000F508E" w:rsidRPr="00235AF2">
        <w:rPr>
          <w:rFonts w:hAnsi="標楷體" w:hint="eastAsia"/>
        </w:rPr>
        <w:t>預算</w:t>
      </w:r>
      <w:r w:rsidR="00AC5E85" w:rsidRPr="00235AF2">
        <w:rPr>
          <w:rFonts w:hAnsi="標楷體" w:hint="eastAsia"/>
        </w:rPr>
        <w:t>數</w:t>
      </w:r>
      <w:r w:rsidR="000F508E" w:rsidRPr="00235AF2">
        <w:rPr>
          <w:rFonts w:hAnsi="標楷體" w:hint="eastAsia"/>
        </w:rPr>
        <w:t>長期高於</w:t>
      </w:r>
      <w:bookmarkEnd w:id="20"/>
      <w:r w:rsidR="00AC5E85" w:rsidRPr="00235AF2">
        <w:rPr>
          <w:rFonts w:hAnsi="標楷體" w:hint="eastAsia"/>
        </w:rPr>
        <w:t>決算數</w:t>
      </w:r>
      <w:r w:rsidR="000F508E" w:rsidRPr="00235AF2">
        <w:rPr>
          <w:rFonts w:hAnsi="標楷體" w:hint="eastAsia"/>
        </w:rPr>
        <w:t>，顯示財務規劃與實際需求間存在落差</w:t>
      </w:r>
      <w:r w:rsidRPr="00235AF2">
        <w:rPr>
          <w:rFonts w:hAnsi="標楷體"/>
        </w:rPr>
        <w:t>，</w:t>
      </w:r>
      <w:r w:rsidR="00D65160" w:rsidRPr="00235AF2">
        <w:rPr>
          <w:rFonts w:hAnsi="標楷體" w:hint="eastAsia"/>
        </w:rPr>
        <w:t>114年度預算案仍編列897萬9千元，未充分反映歷年執行績效與需求變動，為提升行政經費之執行效能，允宜參酌以前年度預算執行情形，全面檢視各項目實際需求，並據以覈實編列相關預算，以確保資源配置合理性及經費運用效益。</w:t>
      </w:r>
      <w:bookmarkEnd w:id="16"/>
    </w:p>
    <w:bookmarkEnd w:id="19"/>
    <w:p w14:paraId="481FF955" w14:textId="13485AAA" w:rsidR="00392D60" w:rsidRPr="00235AF2" w:rsidRDefault="00392D60" w:rsidP="00235AF2">
      <w:pPr>
        <w:pStyle w:val="20"/>
        <w:spacing w:line="500" w:lineRule="exact"/>
        <w:rPr>
          <w:rFonts w:hAnsi="標楷體"/>
          <w:b/>
          <w:sz w:val="28"/>
        </w:rPr>
      </w:pPr>
      <w:r w:rsidRPr="00235AF2">
        <w:rPr>
          <w:rFonts w:hAnsi="標楷體"/>
          <w:b/>
          <w:sz w:val="28"/>
        </w:rPr>
        <w:t>表</w:t>
      </w:r>
      <w:r w:rsidRPr="00235AF2">
        <w:rPr>
          <w:rFonts w:hAnsi="標楷體" w:hint="eastAsia"/>
          <w:b/>
          <w:sz w:val="28"/>
        </w:rPr>
        <w:t>1</w:t>
      </w:r>
      <w:r w:rsidR="00EB5BF4" w:rsidRPr="00235AF2">
        <w:rPr>
          <w:rFonts w:hAnsi="標楷體" w:hint="eastAsia"/>
          <w:b/>
          <w:sz w:val="28"/>
        </w:rPr>
        <w:t xml:space="preserve">　110至114</w:t>
      </w:r>
      <w:r w:rsidRPr="00235AF2">
        <w:rPr>
          <w:rFonts w:hAnsi="標楷體" w:hint="eastAsia"/>
          <w:b/>
          <w:sz w:val="28"/>
        </w:rPr>
        <w:t>航發會「行政經費」預算編列及執行情形表</w:t>
      </w:r>
    </w:p>
    <w:p w14:paraId="0DAD0F05" w14:textId="39A379E0" w:rsidR="000E48FA" w:rsidRPr="00235AF2" w:rsidRDefault="00392D60" w:rsidP="00235AF2">
      <w:pPr>
        <w:pStyle w:val="142"/>
        <w:spacing w:line="400" w:lineRule="exact"/>
        <w:jc w:val="right"/>
        <w:rPr>
          <w:rFonts w:hAnsi="標楷體"/>
        </w:rPr>
      </w:pPr>
      <w:r w:rsidRPr="00235AF2">
        <w:rPr>
          <w:rFonts w:hAnsi="標楷體" w:hint="eastAsia"/>
        </w:rPr>
        <w:t>單位：新台幣千元</w:t>
      </w:r>
    </w:p>
    <w:tbl>
      <w:tblPr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134"/>
        <w:gridCol w:w="1136"/>
        <w:gridCol w:w="1136"/>
        <w:gridCol w:w="1136"/>
        <w:gridCol w:w="1136"/>
        <w:gridCol w:w="1273"/>
      </w:tblGrid>
      <w:tr w:rsidR="00EB62A8" w:rsidRPr="00235AF2" w14:paraId="3759B82C" w14:textId="77777777" w:rsidTr="00381AF2">
        <w:trPr>
          <w:tblHeader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63C5517" w14:textId="77777777" w:rsidR="001C66F1" w:rsidRPr="00235AF2" w:rsidRDefault="001C66F1" w:rsidP="00EC0CBF">
            <w:pPr>
              <w:spacing w:line="400" w:lineRule="exact"/>
              <w:ind w:leftChars="-22" w:left="-13" w:rightChars="-19" w:right="-54" w:firstLineChars="0" w:hanging="49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39918D0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項目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359CC0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會務行政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6F4710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房屋費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AA0B62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文具印刷費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27951E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其他行政</w:t>
            </w:r>
          </w:p>
          <w:p w14:paraId="63490E2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經費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B096DC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行政經費</w:t>
            </w:r>
          </w:p>
          <w:p w14:paraId="05981B3D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合計</w:t>
            </w:r>
          </w:p>
        </w:tc>
      </w:tr>
      <w:tr w:rsidR="00EB62A8" w:rsidRPr="00235AF2" w14:paraId="0F8E69D3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BE0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110年度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63A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7497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5,932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5D1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7B3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00B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984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E57A3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8,716</w:t>
            </w:r>
          </w:p>
        </w:tc>
      </w:tr>
      <w:tr w:rsidR="00EB62A8" w:rsidRPr="00235AF2" w14:paraId="09793B97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6EF5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ACC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5CB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3,593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312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247F" w14:textId="1BB96176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141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DDB3" w14:textId="27230F7E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488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8FF366" w14:textId="75A5D5A2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5,76</w:t>
            </w:r>
            <w:r w:rsidR="00FB004E" w:rsidRPr="00235AF2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</w:p>
        </w:tc>
      </w:tr>
      <w:tr w:rsidR="00EB62A8" w:rsidRPr="00235AF2" w14:paraId="13662697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D7CA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223F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97C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60.57%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FB9D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95.06%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A5E8" w14:textId="7C8271A1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78.33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7007" w14:textId="4A94F220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49.59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827F9A" w14:textId="24AFA23D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66.1</w:t>
            </w:r>
            <w:r w:rsidR="00FB004E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</w:tr>
      <w:tr w:rsidR="00EB62A8" w:rsidRPr="00235AF2" w14:paraId="2244E5BE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3B3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111年度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3D9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F9650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5,942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529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D79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EEB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984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FB85B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8,726</w:t>
            </w:r>
          </w:p>
        </w:tc>
      </w:tr>
      <w:tr w:rsidR="00EB62A8" w:rsidRPr="00235AF2" w14:paraId="32AFEE4A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68F7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956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BFA5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3,733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FE2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DBA8" w14:textId="585D098D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203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8132" w14:textId="219222FB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561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390CE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6,027</w:t>
            </w:r>
          </w:p>
        </w:tc>
      </w:tr>
      <w:tr w:rsidR="00EB62A8" w:rsidRPr="00235AF2" w14:paraId="27BA29E6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6736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480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796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62.82%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CE7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94.44%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A2B2" w14:textId="53F5893C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112.78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6838" w14:textId="5D77B0CD" w:rsidR="001C66F1" w:rsidRPr="00235AF2" w:rsidRDefault="00FB004E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57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.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01</w:t>
            </w:r>
            <w:r w:rsidR="001C66F1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1E1938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69.07%</w:t>
            </w:r>
          </w:p>
        </w:tc>
      </w:tr>
      <w:tr w:rsidR="00EB62A8" w:rsidRPr="00235AF2" w14:paraId="4CCD2261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2B0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112年度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A60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F3C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5,942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94C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7A1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CC2B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984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A750A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8,726</w:t>
            </w:r>
          </w:p>
        </w:tc>
      </w:tr>
      <w:tr w:rsidR="00EB62A8" w:rsidRPr="00235AF2" w14:paraId="0A783810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C0AC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73B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A07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5,213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567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1,578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ED8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173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DC82" w14:textId="056A5BBC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60</w:t>
            </w:r>
            <w:r w:rsidR="00FB004E" w:rsidRPr="00235AF2">
              <w:rPr>
                <w:rFonts w:hAnsi="標楷體" w:hint="eastAsia"/>
                <w:spacing w:val="-22"/>
                <w:sz w:val="24"/>
                <w:szCs w:val="24"/>
              </w:rPr>
              <w:t>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DE5539" w14:textId="32894DBA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7,57</w:t>
            </w:r>
            <w:r w:rsidR="00FB004E" w:rsidRPr="00235AF2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</w:p>
        </w:tc>
      </w:tr>
      <w:tr w:rsidR="00EB62A8" w:rsidRPr="00235AF2" w14:paraId="5B43E1A4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74CF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0F7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92D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87.73%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FB9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97.41%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1C7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96.11%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7745" w14:textId="67DBF7CF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61.</w:t>
            </w:r>
            <w:r w:rsidR="00FB004E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79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443F79" w14:textId="3C9B9DC2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86.7</w:t>
            </w:r>
            <w:r w:rsidR="006F3D6E"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</w:t>
            </w: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%</w:t>
            </w:r>
          </w:p>
        </w:tc>
      </w:tr>
      <w:tr w:rsidR="00EB62A8" w:rsidRPr="00235AF2" w14:paraId="5E6C1F0A" w14:textId="77777777" w:rsidTr="00381AF2"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444DE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113年度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CEE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DD4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5,954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3F4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F64F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192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100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1,014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96133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8,780</w:t>
            </w:r>
          </w:p>
        </w:tc>
      </w:tr>
      <w:tr w:rsidR="00EB62A8" w:rsidRPr="00235AF2" w14:paraId="2B12E07C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986C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669D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決算數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66C8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4,251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E704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1,591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4E8F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106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901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616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D817BA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spacing w:val="-22"/>
                <w:sz w:val="24"/>
                <w:szCs w:val="24"/>
              </w:rPr>
              <w:t>6,564</w:t>
            </w:r>
          </w:p>
        </w:tc>
      </w:tr>
      <w:tr w:rsidR="00EB62A8" w:rsidRPr="00235AF2" w14:paraId="72E60F96" w14:textId="77777777" w:rsidTr="00381AF2">
        <w:tc>
          <w:tcPr>
            <w:tcW w:w="1560" w:type="dxa"/>
            <w:vMerge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E3ACB71" w14:textId="77777777" w:rsidR="001C66F1" w:rsidRPr="00235AF2" w:rsidRDefault="001C66F1" w:rsidP="00EC0CBF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09B7217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執行率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6748D2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71.40%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5734B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98.21%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C8DE38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55.21%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A5DF7AC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60.75%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F36E96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74.76%</w:t>
            </w:r>
          </w:p>
        </w:tc>
      </w:tr>
      <w:tr w:rsidR="00EB62A8" w:rsidRPr="00235AF2" w14:paraId="69A2C43B" w14:textId="77777777" w:rsidTr="00381AF2">
        <w:tc>
          <w:tcPr>
            <w:tcW w:w="156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F0D5F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center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114年度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4C7768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lef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預算案數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8DD089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6,132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5E611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1,620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D81343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207</w:t>
            </w:r>
          </w:p>
        </w:tc>
        <w:tc>
          <w:tcPr>
            <w:tcW w:w="11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67B932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1,020</w:t>
            </w:r>
          </w:p>
        </w:tc>
        <w:tc>
          <w:tcPr>
            <w:tcW w:w="1273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38946B" w14:textId="77777777" w:rsidR="001C66F1" w:rsidRPr="00235AF2" w:rsidRDefault="001C66F1" w:rsidP="00EC0CBF">
            <w:pPr>
              <w:spacing w:line="400" w:lineRule="exact"/>
              <w:ind w:leftChars="-22" w:left="-62" w:rightChars="-19" w:right="-54" w:firstLineChars="0" w:firstLine="0"/>
              <w:jc w:val="right"/>
              <w:rPr>
                <w:rFonts w:hAnsi="標楷體"/>
                <w:b/>
                <w:bCs/>
                <w:spacing w:val="-22"/>
                <w:sz w:val="24"/>
                <w:szCs w:val="24"/>
              </w:rPr>
            </w:pPr>
            <w:r w:rsidRPr="00235AF2">
              <w:rPr>
                <w:rFonts w:hAnsi="標楷體" w:hint="eastAsia"/>
                <w:b/>
                <w:bCs/>
                <w:spacing w:val="-22"/>
                <w:sz w:val="24"/>
                <w:szCs w:val="24"/>
              </w:rPr>
              <w:t>8,979</w:t>
            </w:r>
          </w:p>
        </w:tc>
      </w:tr>
    </w:tbl>
    <w:p w14:paraId="29D07E01" w14:textId="1DB94936" w:rsidR="00162DDF" w:rsidRPr="00235AF2" w:rsidRDefault="00162DDF" w:rsidP="00EC0CBF">
      <w:pPr>
        <w:spacing w:line="280" w:lineRule="exact"/>
        <w:ind w:leftChars="0" w:left="1175" w:hangingChars="483" w:hanging="1175"/>
        <w:rPr>
          <w:rFonts w:hAnsi="標楷體"/>
          <w:sz w:val="24"/>
        </w:rPr>
      </w:pPr>
      <w:r w:rsidRPr="00235AF2">
        <w:rPr>
          <w:rFonts w:hAnsi="標楷體" w:hint="eastAsia"/>
          <w:sz w:val="24"/>
          <w:lang w:eastAsia="zh-HK"/>
        </w:rPr>
        <w:t>說</w:t>
      </w:r>
      <w:r w:rsidRPr="00235AF2">
        <w:rPr>
          <w:rFonts w:hAnsi="標楷體" w:hint="eastAsia"/>
          <w:sz w:val="24"/>
        </w:rPr>
        <w:t xml:space="preserve">　</w:t>
      </w:r>
      <w:r w:rsidRPr="00235AF2">
        <w:rPr>
          <w:rFonts w:hAnsi="標楷體" w:hint="eastAsia"/>
          <w:sz w:val="24"/>
          <w:lang w:eastAsia="zh-HK"/>
        </w:rPr>
        <w:t xml:space="preserve">　明：</w:t>
      </w:r>
      <w:r w:rsidR="000A38D4" w:rsidRPr="00235AF2">
        <w:rPr>
          <w:rFonts w:hAnsi="標楷體" w:hint="eastAsia"/>
          <w:sz w:val="24"/>
        </w:rPr>
        <w:t>執行率=決算數/預算數。</w:t>
      </w:r>
    </w:p>
    <w:p w14:paraId="3E7EB964" w14:textId="39343FD8" w:rsidR="00162DDF" w:rsidRPr="00235AF2" w:rsidRDefault="00162DDF" w:rsidP="00AC4DF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bookmarkStart w:id="21" w:name="_Hlk193967028"/>
      <w:r w:rsidRPr="00235AF2">
        <w:rPr>
          <w:rFonts w:hAnsi="標楷體" w:hint="eastAsia"/>
          <w:sz w:val="24"/>
        </w:rPr>
        <w:t>資料來源：整理自航發會110至112年度決算、114年度預算案及</w:t>
      </w:r>
      <w:r w:rsidR="00323DD1" w:rsidRPr="00235AF2">
        <w:rPr>
          <w:rFonts w:hAnsi="標楷體" w:hint="eastAsia"/>
          <w:sz w:val="24"/>
        </w:rPr>
        <w:t>交通部</w:t>
      </w:r>
      <w:r w:rsidR="00AC4DF2" w:rsidRPr="00235AF2">
        <w:rPr>
          <w:rFonts w:hAnsi="標楷體" w:hint="eastAsia"/>
          <w:sz w:val="24"/>
        </w:rPr>
        <w:t>所</w:t>
      </w:r>
      <w:r w:rsidRPr="00235AF2">
        <w:rPr>
          <w:rFonts w:hAnsi="標楷體" w:hint="eastAsia"/>
          <w:sz w:val="24"/>
        </w:rPr>
        <w:t>提供</w:t>
      </w:r>
      <w:r w:rsidR="00AC4DF2" w:rsidRPr="00235AF2">
        <w:rPr>
          <w:rFonts w:hAnsi="標楷體" w:hint="eastAsia"/>
          <w:sz w:val="24"/>
        </w:rPr>
        <w:t>之</w:t>
      </w:r>
      <w:r w:rsidRPr="00235AF2">
        <w:rPr>
          <w:rFonts w:hAnsi="標楷體" w:hint="eastAsia"/>
          <w:sz w:val="24"/>
        </w:rPr>
        <w:t>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bookmarkEnd w:id="21"/>
    <w:p w14:paraId="7AA32F0D" w14:textId="16DEEC33" w:rsidR="00162DDF" w:rsidRPr="00235AF2" w:rsidRDefault="00162DDF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綜上，航發會</w:t>
      </w:r>
      <w:r w:rsidR="00D91D15" w:rsidRPr="00235AF2">
        <w:rPr>
          <w:rFonts w:hAnsi="標楷體" w:hint="eastAsia"/>
        </w:rPr>
        <w:t>110</w:t>
      </w:r>
      <w:r w:rsidRPr="00235AF2">
        <w:rPr>
          <w:rFonts w:hAnsi="標楷體" w:hint="eastAsia"/>
        </w:rPr>
        <w:t>至11</w:t>
      </w:r>
      <w:r w:rsidR="00D91D15" w:rsidRPr="00235AF2">
        <w:rPr>
          <w:rFonts w:hAnsi="標楷體" w:hint="eastAsia"/>
        </w:rPr>
        <w:t>3</w:t>
      </w:r>
      <w:r w:rsidRPr="00235AF2">
        <w:rPr>
          <w:rFonts w:hAnsi="標楷體" w:hint="eastAsia"/>
        </w:rPr>
        <w:t>年度「行政經費」</w:t>
      </w:r>
      <w:r w:rsidR="00AF0D9E" w:rsidRPr="00235AF2">
        <w:rPr>
          <w:rFonts w:hAnsi="標楷體" w:hint="eastAsia"/>
        </w:rPr>
        <w:t>預算執行</w:t>
      </w:r>
      <w:r w:rsidR="003756ED" w:rsidRPr="00235AF2">
        <w:rPr>
          <w:rFonts w:hAnsi="標楷體" w:hint="eastAsia"/>
        </w:rPr>
        <w:t>未如預期</w:t>
      </w:r>
      <w:r w:rsidR="00AF0D9E" w:rsidRPr="00235AF2">
        <w:rPr>
          <w:rFonts w:hAnsi="標楷體" w:hint="eastAsia"/>
        </w:rPr>
        <w:t>，部分細項執行率</w:t>
      </w:r>
      <w:r w:rsidR="00C97486" w:rsidRPr="00235AF2">
        <w:rPr>
          <w:rFonts w:hAnsi="標楷體" w:hint="eastAsia"/>
        </w:rPr>
        <w:t>甚有低於</w:t>
      </w:r>
      <w:r w:rsidR="00AF0D9E" w:rsidRPr="00235AF2">
        <w:rPr>
          <w:rFonts w:hAnsi="標楷體" w:hint="eastAsia"/>
        </w:rPr>
        <w:t>50%，顯示預算編列與實際</w:t>
      </w:r>
      <w:r w:rsidR="003756ED" w:rsidRPr="00235AF2">
        <w:rPr>
          <w:rFonts w:hAnsi="標楷體" w:hint="eastAsia"/>
        </w:rPr>
        <w:t>執行結果</w:t>
      </w:r>
      <w:r w:rsidR="00AF0D9E" w:rsidRPr="00235AF2">
        <w:rPr>
          <w:rFonts w:hAnsi="標楷體" w:hint="eastAsia"/>
        </w:rPr>
        <w:t>存有顯著落差，而</w:t>
      </w:r>
      <w:r w:rsidRPr="00235AF2">
        <w:rPr>
          <w:rFonts w:hAnsi="標楷體" w:hint="eastAsia"/>
        </w:rPr>
        <w:t>11</w:t>
      </w:r>
      <w:r w:rsidR="00D91D15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年度預算案仍編列</w:t>
      </w:r>
      <w:r w:rsidR="00D91D15" w:rsidRPr="00235AF2">
        <w:rPr>
          <w:rFonts w:hAnsi="標楷體" w:hint="eastAsia"/>
        </w:rPr>
        <w:t>8</w:t>
      </w:r>
      <w:r w:rsidR="003A656A" w:rsidRPr="00235AF2">
        <w:rPr>
          <w:rFonts w:hAnsi="標楷體" w:hint="eastAsia"/>
        </w:rPr>
        <w:t>97</w:t>
      </w:r>
      <w:r w:rsidR="00D91D15" w:rsidRPr="00235AF2">
        <w:rPr>
          <w:rFonts w:hAnsi="標楷體" w:hint="eastAsia"/>
        </w:rPr>
        <w:t>萬</w:t>
      </w:r>
      <w:r w:rsidR="003A656A" w:rsidRPr="00235AF2">
        <w:rPr>
          <w:rFonts w:hAnsi="標楷體" w:hint="eastAsia"/>
        </w:rPr>
        <w:t>9千</w:t>
      </w:r>
      <w:r w:rsidR="00D91D15" w:rsidRPr="00235AF2">
        <w:rPr>
          <w:rFonts w:hAnsi="標楷體" w:hint="eastAsia"/>
        </w:rPr>
        <w:t>元</w:t>
      </w:r>
      <w:r w:rsidRPr="00235AF2">
        <w:rPr>
          <w:rFonts w:hAnsi="標楷體" w:hint="eastAsia"/>
        </w:rPr>
        <w:t>，允宜參酌以前年度預算執行情形，</w:t>
      </w:r>
      <w:bookmarkStart w:id="22" w:name="_Hlk193902280"/>
      <w:bookmarkEnd w:id="17"/>
      <w:r w:rsidR="00AF0D9E" w:rsidRPr="00235AF2">
        <w:rPr>
          <w:rFonts w:hAnsi="標楷體" w:hint="eastAsia"/>
        </w:rPr>
        <w:t>全面檢視各項目實際需求，並據以覈實編列預算</w:t>
      </w:r>
      <w:r w:rsidR="00D30AD2" w:rsidRPr="00235AF2">
        <w:rPr>
          <w:rFonts w:hAnsi="標楷體" w:hint="eastAsia"/>
        </w:rPr>
        <w:t>，</w:t>
      </w:r>
      <w:bookmarkEnd w:id="22"/>
      <w:r w:rsidR="00AF0D9E" w:rsidRPr="00235AF2">
        <w:rPr>
          <w:rFonts w:hAnsi="標楷體" w:hint="eastAsia"/>
        </w:rPr>
        <w:t>以確保資源配置合理性及經費運用效益。</w:t>
      </w:r>
    </w:p>
    <w:p w14:paraId="7B72B625" w14:textId="61CB547F" w:rsidR="00AF0D9E" w:rsidRPr="00235AF2" w:rsidRDefault="005162AE" w:rsidP="005162AE">
      <w:pPr>
        <w:pStyle w:val="ab"/>
        <w:rPr>
          <w:rFonts w:hAnsi="標楷體"/>
        </w:rPr>
      </w:pPr>
      <w:bookmarkStart w:id="23" w:name="_Toc435796692"/>
      <w:bookmarkStart w:id="24" w:name="_Toc68796750"/>
      <w:bookmarkEnd w:id="5"/>
      <w:r w:rsidRPr="00235AF2">
        <w:rPr>
          <w:rFonts w:hAnsi="標楷體" w:hint="eastAsia"/>
        </w:rPr>
        <w:t>(分機：1937 鄧可容)</w:t>
      </w:r>
      <w:bookmarkEnd w:id="23"/>
      <w:bookmarkEnd w:id="24"/>
    </w:p>
    <w:sectPr w:rsidR="00AF0D9E" w:rsidRPr="00235AF2" w:rsidSect="001379E8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41CAA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0157D7DB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9D677" w14:textId="77777777" w:rsidR="004B7634" w:rsidRDefault="004B7634" w:rsidP="00EC5C31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699D07C" w14:textId="14089145" w:rsidR="004B7634" w:rsidRPr="007E6E39" w:rsidRDefault="00572C6E" w:rsidP="00BD21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  <w:rPr>
            <w:sz w:val="24"/>
            <w:szCs w:val="24"/>
          </w:rPr>
        </w:pPr>
        <w:r>
          <w:rPr>
            <w:rFonts w:hint="eastAsia"/>
          </w:rPr>
          <w:t>88-</w:t>
        </w:r>
        <w:r w:rsidR="004B7634" w:rsidRPr="00481E84">
          <w:fldChar w:fldCharType="begin"/>
        </w:r>
        <w:r w:rsidR="004B7634" w:rsidRPr="00481E84">
          <w:instrText>PAGE   \* MERGEFORMAT</w:instrText>
        </w:r>
        <w:r w:rsidR="004B7634" w:rsidRPr="00481E84">
          <w:fldChar w:fldCharType="separate"/>
        </w:r>
        <w:r w:rsidR="007F7612" w:rsidRPr="007F7612">
          <w:rPr>
            <w:noProof/>
            <w:lang w:val="zh-TW"/>
          </w:rPr>
          <w:t>1</w:t>
        </w:r>
        <w:r w:rsidR="004B7634" w:rsidRPr="00481E84"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E85D0" w14:textId="77777777" w:rsidR="004B7634" w:rsidRDefault="004B7634" w:rsidP="00EC5C31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FB121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2CD28CEF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footnote>
  <w:footnote w:id="1">
    <w:p w14:paraId="1CB30ECD" w14:textId="67E1C95D" w:rsidR="004F0592" w:rsidRDefault="004F0592" w:rsidP="004F0592">
      <w:pPr>
        <w:pStyle w:val="142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EC5E61">
        <w:rPr>
          <w:rFonts w:hint="eastAsia"/>
        </w:rPr>
        <w:t>資料來源</w:t>
      </w:r>
      <w:r>
        <w:rPr>
          <w:rFonts w:hAnsi="標楷體" w:hint="eastAsia"/>
        </w:rPr>
        <w:t>：</w:t>
      </w:r>
      <w:r w:rsidRPr="00250E67">
        <w:rPr>
          <w:rFonts w:hAnsi="標楷體" w:hint="eastAsia"/>
        </w:rPr>
        <w:t>中華航空股份有限公司</w:t>
      </w:r>
      <w:r>
        <w:rPr>
          <w:rFonts w:hAnsi="標楷體" w:hint="eastAsia"/>
        </w:rPr>
        <w:t>112年度年報</w:t>
      </w:r>
      <w:r w:rsidRPr="00213BA9">
        <w:rPr>
          <w:rFonts w:hAnsi="標楷體" w:hint="eastAsia"/>
        </w:rPr>
        <w:t>，第79頁。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3C3A" w14:textId="77777777" w:rsidR="004B7634" w:rsidRDefault="004B7634" w:rsidP="00EC5C3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24D25" w14:textId="0FF3F2BE" w:rsidR="004B7634" w:rsidRPr="00621F0C" w:rsidRDefault="004B7634" w:rsidP="00621F0C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C9E9D" w14:textId="77777777" w:rsidR="004B7634" w:rsidRDefault="004B7634" w:rsidP="00EC5C31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8127AD"/>
    <w:multiLevelType w:val="hybridMultilevel"/>
    <w:tmpl w:val="ED22FA2A"/>
    <w:lvl w:ilvl="0" w:tplc="90F69C7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43096EC4"/>
    <w:multiLevelType w:val="hybridMultilevel"/>
    <w:tmpl w:val="E5849438"/>
    <w:lvl w:ilvl="0" w:tplc="D0A62A8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705887"/>
    <w:multiLevelType w:val="hybridMultilevel"/>
    <w:tmpl w:val="444ED760"/>
    <w:lvl w:ilvl="0" w:tplc="A3C2CAB6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41159E"/>
    <w:multiLevelType w:val="hybridMultilevel"/>
    <w:tmpl w:val="2B720398"/>
    <w:lvl w:ilvl="0" w:tplc="827C6AF2">
      <w:start w:val="1"/>
      <w:numFmt w:val="taiwaneseCountingThousand"/>
      <w:lvlText w:val="(%1)"/>
      <w:lvlJc w:val="left"/>
      <w:pPr>
        <w:ind w:left="128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5C474F67"/>
    <w:multiLevelType w:val="hybridMultilevel"/>
    <w:tmpl w:val="E2184FFA"/>
    <w:lvl w:ilvl="0" w:tplc="08FAA77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B2479D1"/>
    <w:multiLevelType w:val="hybridMultilevel"/>
    <w:tmpl w:val="B2948B22"/>
    <w:lvl w:ilvl="0" w:tplc="B49C6994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51A"/>
    <w:rsid w:val="00001AF2"/>
    <w:rsid w:val="00001DBF"/>
    <w:rsid w:val="000020A2"/>
    <w:rsid w:val="000025D2"/>
    <w:rsid w:val="00002DD9"/>
    <w:rsid w:val="0000386A"/>
    <w:rsid w:val="0000487B"/>
    <w:rsid w:val="00005F93"/>
    <w:rsid w:val="000073FF"/>
    <w:rsid w:val="00007880"/>
    <w:rsid w:val="00014D4F"/>
    <w:rsid w:val="00015170"/>
    <w:rsid w:val="000157DF"/>
    <w:rsid w:val="00015E26"/>
    <w:rsid w:val="00017E8D"/>
    <w:rsid w:val="00023536"/>
    <w:rsid w:val="00023A5D"/>
    <w:rsid w:val="0002560F"/>
    <w:rsid w:val="00025641"/>
    <w:rsid w:val="0002638D"/>
    <w:rsid w:val="0002654C"/>
    <w:rsid w:val="00026D1E"/>
    <w:rsid w:val="000276CA"/>
    <w:rsid w:val="0003005B"/>
    <w:rsid w:val="00030840"/>
    <w:rsid w:val="00030949"/>
    <w:rsid w:val="000324A9"/>
    <w:rsid w:val="00032BF3"/>
    <w:rsid w:val="000336EC"/>
    <w:rsid w:val="000341E9"/>
    <w:rsid w:val="0003594B"/>
    <w:rsid w:val="00036617"/>
    <w:rsid w:val="000376A9"/>
    <w:rsid w:val="00040C7D"/>
    <w:rsid w:val="00042362"/>
    <w:rsid w:val="000429B0"/>
    <w:rsid w:val="00043C40"/>
    <w:rsid w:val="00043C86"/>
    <w:rsid w:val="0004448D"/>
    <w:rsid w:val="00044977"/>
    <w:rsid w:val="00045478"/>
    <w:rsid w:val="00046464"/>
    <w:rsid w:val="0004675A"/>
    <w:rsid w:val="00046BE9"/>
    <w:rsid w:val="00047572"/>
    <w:rsid w:val="0004758F"/>
    <w:rsid w:val="00052124"/>
    <w:rsid w:val="00052DA7"/>
    <w:rsid w:val="00053FA9"/>
    <w:rsid w:val="00054185"/>
    <w:rsid w:val="0005501E"/>
    <w:rsid w:val="00056734"/>
    <w:rsid w:val="00057AA7"/>
    <w:rsid w:val="00057BA2"/>
    <w:rsid w:val="00060865"/>
    <w:rsid w:val="00063B1D"/>
    <w:rsid w:val="00063F5D"/>
    <w:rsid w:val="000647BF"/>
    <w:rsid w:val="00064CA1"/>
    <w:rsid w:val="000652CD"/>
    <w:rsid w:val="00067A0D"/>
    <w:rsid w:val="00067F6D"/>
    <w:rsid w:val="000702B0"/>
    <w:rsid w:val="00070775"/>
    <w:rsid w:val="000713A2"/>
    <w:rsid w:val="000719A9"/>
    <w:rsid w:val="000726AB"/>
    <w:rsid w:val="00073228"/>
    <w:rsid w:val="00073713"/>
    <w:rsid w:val="00073A21"/>
    <w:rsid w:val="00075FE9"/>
    <w:rsid w:val="00076BD3"/>
    <w:rsid w:val="00077710"/>
    <w:rsid w:val="00077C69"/>
    <w:rsid w:val="00080633"/>
    <w:rsid w:val="00081A05"/>
    <w:rsid w:val="00081D2A"/>
    <w:rsid w:val="00082575"/>
    <w:rsid w:val="000862F1"/>
    <w:rsid w:val="0008682D"/>
    <w:rsid w:val="00086AA1"/>
    <w:rsid w:val="0008722E"/>
    <w:rsid w:val="00090B84"/>
    <w:rsid w:val="00090FFC"/>
    <w:rsid w:val="00091E68"/>
    <w:rsid w:val="00092380"/>
    <w:rsid w:val="000941A9"/>
    <w:rsid w:val="000950A4"/>
    <w:rsid w:val="00096F85"/>
    <w:rsid w:val="0009717A"/>
    <w:rsid w:val="00097880"/>
    <w:rsid w:val="00097F88"/>
    <w:rsid w:val="000A12EE"/>
    <w:rsid w:val="000A1B87"/>
    <w:rsid w:val="000A2135"/>
    <w:rsid w:val="000A2AF4"/>
    <w:rsid w:val="000A3105"/>
    <w:rsid w:val="000A3443"/>
    <w:rsid w:val="000A38D4"/>
    <w:rsid w:val="000A3D18"/>
    <w:rsid w:val="000A3D3F"/>
    <w:rsid w:val="000A4698"/>
    <w:rsid w:val="000A5EFD"/>
    <w:rsid w:val="000A60D9"/>
    <w:rsid w:val="000A6A4C"/>
    <w:rsid w:val="000A79C2"/>
    <w:rsid w:val="000A7A97"/>
    <w:rsid w:val="000A7DCC"/>
    <w:rsid w:val="000B0CF3"/>
    <w:rsid w:val="000B1B49"/>
    <w:rsid w:val="000B1D11"/>
    <w:rsid w:val="000B27FA"/>
    <w:rsid w:val="000B390E"/>
    <w:rsid w:val="000B41A5"/>
    <w:rsid w:val="000B4AD1"/>
    <w:rsid w:val="000B4DC5"/>
    <w:rsid w:val="000B65F1"/>
    <w:rsid w:val="000B66A7"/>
    <w:rsid w:val="000B6A63"/>
    <w:rsid w:val="000B6C07"/>
    <w:rsid w:val="000B6C22"/>
    <w:rsid w:val="000B6C24"/>
    <w:rsid w:val="000B6DC0"/>
    <w:rsid w:val="000B7C28"/>
    <w:rsid w:val="000C181D"/>
    <w:rsid w:val="000C1A21"/>
    <w:rsid w:val="000C3385"/>
    <w:rsid w:val="000C361A"/>
    <w:rsid w:val="000C3928"/>
    <w:rsid w:val="000C46AA"/>
    <w:rsid w:val="000C5653"/>
    <w:rsid w:val="000C6234"/>
    <w:rsid w:val="000C630C"/>
    <w:rsid w:val="000C6600"/>
    <w:rsid w:val="000C6AE1"/>
    <w:rsid w:val="000D0414"/>
    <w:rsid w:val="000D1467"/>
    <w:rsid w:val="000D1745"/>
    <w:rsid w:val="000D2ACB"/>
    <w:rsid w:val="000D3754"/>
    <w:rsid w:val="000D39FF"/>
    <w:rsid w:val="000D6038"/>
    <w:rsid w:val="000D649F"/>
    <w:rsid w:val="000D737C"/>
    <w:rsid w:val="000D7B15"/>
    <w:rsid w:val="000E0B44"/>
    <w:rsid w:val="000E1338"/>
    <w:rsid w:val="000E2E30"/>
    <w:rsid w:val="000E48DF"/>
    <w:rsid w:val="000E48FA"/>
    <w:rsid w:val="000E4BC4"/>
    <w:rsid w:val="000E680D"/>
    <w:rsid w:val="000E6E0E"/>
    <w:rsid w:val="000F2896"/>
    <w:rsid w:val="000F4096"/>
    <w:rsid w:val="000F4BD0"/>
    <w:rsid w:val="000F4F7E"/>
    <w:rsid w:val="000F508E"/>
    <w:rsid w:val="000F56D7"/>
    <w:rsid w:val="000F62A2"/>
    <w:rsid w:val="000F649E"/>
    <w:rsid w:val="000F6665"/>
    <w:rsid w:val="00100AA5"/>
    <w:rsid w:val="00102022"/>
    <w:rsid w:val="00102EB8"/>
    <w:rsid w:val="001039EA"/>
    <w:rsid w:val="00103ADF"/>
    <w:rsid w:val="001047A4"/>
    <w:rsid w:val="00104E31"/>
    <w:rsid w:val="0010555F"/>
    <w:rsid w:val="001076A1"/>
    <w:rsid w:val="00111017"/>
    <w:rsid w:val="00112AB7"/>
    <w:rsid w:val="00112ED6"/>
    <w:rsid w:val="001136BE"/>
    <w:rsid w:val="00113797"/>
    <w:rsid w:val="0011388B"/>
    <w:rsid w:val="00113961"/>
    <w:rsid w:val="0011439E"/>
    <w:rsid w:val="00115354"/>
    <w:rsid w:val="001158C7"/>
    <w:rsid w:val="00115AF1"/>
    <w:rsid w:val="0011650C"/>
    <w:rsid w:val="00116C04"/>
    <w:rsid w:val="001175BB"/>
    <w:rsid w:val="00117F9B"/>
    <w:rsid w:val="001207B2"/>
    <w:rsid w:val="00120906"/>
    <w:rsid w:val="00121A85"/>
    <w:rsid w:val="00121E19"/>
    <w:rsid w:val="00123F54"/>
    <w:rsid w:val="00124020"/>
    <w:rsid w:val="001249E5"/>
    <w:rsid w:val="001251E8"/>
    <w:rsid w:val="00125421"/>
    <w:rsid w:val="00126735"/>
    <w:rsid w:val="00126D7A"/>
    <w:rsid w:val="00127306"/>
    <w:rsid w:val="001275A3"/>
    <w:rsid w:val="00130220"/>
    <w:rsid w:val="001307EB"/>
    <w:rsid w:val="00130D21"/>
    <w:rsid w:val="00132096"/>
    <w:rsid w:val="001323BA"/>
    <w:rsid w:val="0013310B"/>
    <w:rsid w:val="0013368E"/>
    <w:rsid w:val="00133BB0"/>
    <w:rsid w:val="001355E2"/>
    <w:rsid w:val="0013590E"/>
    <w:rsid w:val="00135A43"/>
    <w:rsid w:val="00135EA0"/>
    <w:rsid w:val="0013648F"/>
    <w:rsid w:val="00136AE0"/>
    <w:rsid w:val="00137691"/>
    <w:rsid w:val="001379E8"/>
    <w:rsid w:val="00140087"/>
    <w:rsid w:val="00143845"/>
    <w:rsid w:val="00143B21"/>
    <w:rsid w:val="0014463E"/>
    <w:rsid w:val="00145AB9"/>
    <w:rsid w:val="001504F8"/>
    <w:rsid w:val="00150616"/>
    <w:rsid w:val="001507C1"/>
    <w:rsid w:val="00150BBE"/>
    <w:rsid w:val="00150C0D"/>
    <w:rsid w:val="00151346"/>
    <w:rsid w:val="00152614"/>
    <w:rsid w:val="00152884"/>
    <w:rsid w:val="0015393B"/>
    <w:rsid w:val="001549FB"/>
    <w:rsid w:val="00155CA7"/>
    <w:rsid w:val="00156D20"/>
    <w:rsid w:val="00157433"/>
    <w:rsid w:val="00157B45"/>
    <w:rsid w:val="001603C9"/>
    <w:rsid w:val="001604BF"/>
    <w:rsid w:val="00160D81"/>
    <w:rsid w:val="00161148"/>
    <w:rsid w:val="00162012"/>
    <w:rsid w:val="00162DDF"/>
    <w:rsid w:val="001639BB"/>
    <w:rsid w:val="00164A33"/>
    <w:rsid w:val="00166239"/>
    <w:rsid w:val="00166C9F"/>
    <w:rsid w:val="00167159"/>
    <w:rsid w:val="001676CC"/>
    <w:rsid w:val="00167731"/>
    <w:rsid w:val="00170A30"/>
    <w:rsid w:val="001713D4"/>
    <w:rsid w:val="00172370"/>
    <w:rsid w:val="00172B74"/>
    <w:rsid w:val="00172CC5"/>
    <w:rsid w:val="00173A48"/>
    <w:rsid w:val="00173D88"/>
    <w:rsid w:val="00175D8D"/>
    <w:rsid w:val="00176111"/>
    <w:rsid w:val="00176206"/>
    <w:rsid w:val="00176AE1"/>
    <w:rsid w:val="00176BBE"/>
    <w:rsid w:val="00176D7D"/>
    <w:rsid w:val="00180714"/>
    <w:rsid w:val="00181F1D"/>
    <w:rsid w:val="00182BFF"/>
    <w:rsid w:val="00183B60"/>
    <w:rsid w:val="00184E4A"/>
    <w:rsid w:val="0018708A"/>
    <w:rsid w:val="00187C4C"/>
    <w:rsid w:val="0019002E"/>
    <w:rsid w:val="00191103"/>
    <w:rsid w:val="001914E3"/>
    <w:rsid w:val="00191AD2"/>
    <w:rsid w:val="00192B2C"/>
    <w:rsid w:val="00192CD9"/>
    <w:rsid w:val="00193081"/>
    <w:rsid w:val="00193606"/>
    <w:rsid w:val="00193FF8"/>
    <w:rsid w:val="0019415B"/>
    <w:rsid w:val="001954FD"/>
    <w:rsid w:val="001956F7"/>
    <w:rsid w:val="00196864"/>
    <w:rsid w:val="00197AE6"/>
    <w:rsid w:val="001A0942"/>
    <w:rsid w:val="001A0A36"/>
    <w:rsid w:val="001A0A5F"/>
    <w:rsid w:val="001A10AC"/>
    <w:rsid w:val="001A2BFB"/>
    <w:rsid w:val="001A2FFA"/>
    <w:rsid w:val="001A3A34"/>
    <w:rsid w:val="001A523D"/>
    <w:rsid w:val="001A56A7"/>
    <w:rsid w:val="001A5EE0"/>
    <w:rsid w:val="001B007E"/>
    <w:rsid w:val="001B0712"/>
    <w:rsid w:val="001B252C"/>
    <w:rsid w:val="001B48D2"/>
    <w:rsid w:val="001B70D8"/>
    <w:rsid w:val="001B7D70"/>
    <w:rsid w:val="001C0BB8"/>
    <w:rsid w:val="001C1214"/>
    <w:rsid w:val="001C1427"/>
    <w:rsid w:val="001C16CA"/>
    <w:rsid w:val="001C19A5"/>
    <w:rsid w:val="001C22A2"/>
    <w:rsid w:val="001C23D6"/>
    <w:rsid w:val="001C2B77"/>
    <w:rsid w:val="001C2DAA"/>
    <w:rsid w:val="001C30B1"/>
    <w:rsid w:val="001C363B"/>
    <w:rsid w:val="001C396E"/>
    <w:rsid w:val="001C3F59"/>
    <w:rsid w:val="001C462C"/>
    <w:rsid w:val="001C5637"/>
    <w:rsid w:val="001C5EBC"/>
    <w:rsid w:val="001C6055"/>
    <w:rsid w:val="001C66F1"/>
    <w:rsid w:val="001C70D2"/>
    <w:rsid w:val="001D0226"/>
    <w:rsid w:val="001D101C"/>
    <w:rsid w:val="001D17C6"/>
    <w:rsid w:val="001D1ED7"/>
    <w:rsid w:val="001D23B6"/>
    <w:rsid w:val="001D28FE"/>
    <w:rsid w:val="001D312F"/>
    <w:rsid w:val="001D38D3"/>
    <w:rsid w:val="001D4BEC"/>
    <w:rsid w:val="001D4D01"/>
    <w:rsid w:val="001D57D3"/>
    <w:rsid w:val="001D5B85"/>
    <w:rsid w:val="001D69A2"/>
    <w:rsid w:val="001D6B41"/>
    <w:rsid w:val="001D6FCB"/>
    <w:rsid w:val="001D7BBD"/>
    <w:rsid w:val="001E03FD"/>
    <w:rsid w:val="001E0968"/>
    <w:rsid w:val="001E1A16"/>
    <w:rsid w:val="001E1AED"/>
    <w:rsid w:val="001E2BC3"/>
    <w:rsid w:val="001E3DD9"/>
    <w:rsid w:val="001E5E4B"/>
    <w:rsid w:val="001E66B1"/>
    <w:rsid w:val="001E6E0F"/>
    <w:rsid w:val="001F0A0E"/>
    <w:rsid w:val="001F0BEC"/>
    <w:rsid w:val="001F0BFB"/>
    <w:rsid w:val="001F12A7"/>
    <w:rsid w:val="001F16FF"/>
    <w:rsid w:val="001F1985"/>
    <w:rsid w:val="001F1E1C"/>
    <w:rsid w:val="001F1FFB"/>
    <w:rsid w:val="001F2792"/>
    <w:rsid w:val="001F4300"/>
    <w:rsid w:val="001F4361"/>
    <w:rsid w:val="001F5700"/>
    <w:rsid w:val="001F58DB"/>
    <w:rsid w:val="001F6410"/>
    <w:rsid w:val="0020095E"/>
    <w:rsid w:val="00200DD4"/>
    <w:rsid w:val="00201077"/>
    <w:rsid w:val="002017D8"/>
    <w:rsid w:val="00202BE2"/>
    <w:rsid w:val="00203170"/>
    <w:rsid w:val="00204784"/>
    <w:rsid w:val="002048D3"/>
    <w:rsid w:val="00205AEF"/>
    <w:rsid w:val="002064CB"/>
    <w:rsid w:val="00207EF3"/>
    <w:rsid w:val="00210033"/>
    <w:rsid w:val="002107DD"/>
    <w:rsid w:val="0021097C"/>
    <w:rsid w:val="00211F69"/>
    <w:rsid w:val="0021227E"/>
    <w:rsid w:val="00212BA4"/>
    <w:rsid w:val="0021388D"/>
    <w:rsid w:val="002139E6"/>
    <w:rsid w:val="00213A17"/>
    <w:rsid w:val="00213BA9"/>
    <w:rsid w:val="002140F8"/>
    <w:rsid w:val="0021434E"/>
    <w:rsid w:val="00214567"/>
    <w:rsid w:val="002157B6"/>
    <w:rsid w:val="00215931"/>
    <w:rsid w:val="00215E27"/>
    <w:rsid w:val="00216CFB"/>
    <w:rsid w:val="00220852"/>
    <w:rsid w:val="00220EC6"/>
    <w:rsid w:val="0022140E"/>
    <w:rsid w:val="00221A0B"/>
    <w:rsid w:val="002225CF"/>
    <w:rsid w:val="00223D73"/>
    <w:rsid w:val="0022422A"/>
    <w:rsid w:val="00224A85"/>
    <w:rsid w:val="0022509F"/>
    <w:rsid w:val="002251B5"/>
    <w:rsid w:val="0022608F"/>
    <w:rsid w:val="002275BB"/>
    <w:rsid w:val="00227B9A"/>
    <w:rsid w:val="00227EF7"/>
    <w:rsid w:val="0023095E"/>
    <w:rsid w:val="00232423"/>
    <w:rsid w:val="002326AC"/>
    <w:rsid w:val="00234425"/>
    <w:rsid w:val="00234E98"/>
    <w:rsid w:val="00235AF2"/>
    <w:rsid w:val="00236698"/>
    <w:rsid w:val="0023697B"/>
    <w:rsid w:val="00237394"/>
    <w:rsid w:val="002374BC"/>
    <w:rsid w:val="00237D4A"/>
    <w:rsid w:val="002400B4"/>
    <w:rsid w:val="002403E0"/>
    <w:rsid w:val="00241200"/>
    <w:rsid w:val="0024127D"/>
    <w:rsid w:val="00241C65"/>
    <w:rsid w:val="00242790"/>
    <w:rsid w:val="00243E28"/>
    <w:rsid w:val="00245DF7"/>
    <w:rsid w:val="00247E37"/>
    <w:rsid w:val="0025078A"/>
    <w:rsid w:val="00250955"/>
    <w:rsid w:val="00250E67"/>
    <w:rsid w:val="00251ABA"/>
    <w:rsid w:val="00251AC0"/>
    <w:rsid w:val="00251AC3"/>
    <w:rsid w:val="0025247C"/>
    <w:rsid w:val="002524FF"/>
    <w:rsid w:val="002531B9"/>
    <w:rsid w:val="0025325E"/>
    <w:rsid w:val="0025451C"/>
    <w:rsid w:val="00255CED"/>
    <w:rsid w:val="00255D32"/>
    <w:rsid w:val="002600DB"/>
    <w:rsid w:val="00260219"/>
    <w:rsid w:val="002614A9"/>
    <w:rsid w:val="002618FE"/>
    <w:rsid w:val="00261B43"/>
    <w:rsid w:val="00261E8F"/>
    <w:rsid w:val="00262221"/>
    <w:rsid w:val="00262E70"/>
    <w:rsid w:val="00263F9A"/>
    <w:rsid w:val="002647E2"/>
    <w:rsid w:val="00264D65"/>
    <w:rsid w:val="00265FDA"/>
    <w:rsid w:val="002665C4"/>
    <w:rsid w:val="00267470"/>
    <w:rsid w:val="00267CA6"/>
    <w:rsid w:val="002714D5"/>
    <w:rsid w:val="002720A0"/>
    <w:rsid w:val="00272941"/>
    <w:rsid w:val="00272F2C"/>
    <w:rsid w:val="00272FC6"/>
    <w:rsid w:val="00273287"/>
    <w:rsid w:val="002732B4"/>
    <w:rsid w:val="00273A4C"/>
    <w:rsid w:val="00273B69"/>
    <w:rsid w:val="002748FA"/>
    <w:rsid w:val="00274D21"/>
    <w:rsid w:val="002756A5"/>
    <w:rsid w:val="0027614F"/>
    <w:rsid w:val="002761C2"/>
    <w:rsid w:val="00276582"/>
    <w:rsid w:val="00277108"/>
    <w:rsid w:val="0027721E"/>
    <w:rsid w:val="002773DB"/>
    <w:rsid w:val="0028087B"/>
    <w:rsid w:val="00280CBE"/>
    <w:rsid w:val="0028135B"/>
    <w:rsid w:val="00281686"/>
    <w:rsid w:val="002824E9"/>
    <w:rsid w:val="002827C1"/>
    <w:rsid w:val="00282B43"/>
    <w:rsid w:val="00286D59"/>
    <w:rsid w:val="00286FD6"/>
    <w:rsid w:val="00287075"/>
    <w:rsid w:val="0028752F"/>
    <w:rsid w:val="00287D19"/>
    <w:rsid w:val="00290594"/>
    <w:rsid w:val="0029098F"/>
    <w:rsid w:val="00291469"/>
    <w:rsid w:val="002915DE"/>
    <w:rsid w:val="00292819"/>
    <w:rsid w:val="00292A01"/>
    <w:rsid w:val="00292A8F"/>
    <w:rsid w:val="0029358E"/>
    <w:rsid w:val="00293AB6"/>
    <w:rsid w:val="0029414F"/>
    <w:rsid w:val="0029460B"/>
    <w:rsid w:val="0029499D"/>
    <w:rsid w:val="002956E3"/>
    <w:rsid w:val="00295843"/>
    <w:rsid w:val="002A0574"/>
    <w:rsid w:val="002A1DFF"/>
    <w:rsid w:val="002A1FD6"/>
    <w:rsid w:val="002A33CD"/>
    <w:rsid w:val="002A38B5"/>
    <w:rsid w:val="002A4D05"/>
    <w:rsid w:val="002A5BFF"/>
    <w:rsid w:val="002A6BEA"/>
    <w:rsid w:val="002A6FE8"/>
    <w:rsid w:val="002A7065"/>
    <w:rsid w:val="002A71C9"/>
    <w:rsid w:val="002B0FBF"/>
    <w:rsid w:val="002B113D"/>
    <w:rsid w:val="002B1F64"/>
    <w:rsid w:val="002B26B0"/>
    <w:rsid w:val="002B292C"/>
    <w:rsid w:val="002B3676"/>
    <w:rsid w:val="002B3906"/>
    <w:rsid w:val="002B3922"/>
    <w:rsid w:val="002B4305"/>
    <w:rsid w:val="002B4563"/>
    <w:rsid w:val="002B5C66"/>
    <w:rsid w:val="002B5F21"/>
    <w:rsid w:val="002B69E3"/>
    <w:rsid w:val="002B6CD4"/>
    <w:rsid w:val="002B6EB0"/>
    <w:rsid w:val="002B7A85"/>
    <w:rsid w:val="002C2EB7"/>
    <w:rsid w:val="002C4118"/>
    <w:rsid w:val="002C4309"/>
    <w:rsid w:val="002C4E84"/>
    <w:rsid w:val="002C7361"/>
    <w:rsid w:val="002C7887"/>
    <w:rsid w:val="002D0ADE"/>
    <w:rsid w:val="002D10C6"/>
    <w:rsid w:val="002D10D0"/>
    <w:rsid w:val="002D1C9E"/>
    <w:rsid w:val="002D1D17"/>
    <w:rsid w:val="002D2D73"/>
    <w:rsid w:val="002D3A2E"/>
    <w:rsid w:val="002D3C91"/>
    <w:rsid w:val="002D404D"/>
    <w:rsid w:val="002D6281"/>
    <w:rsid w:val="002D7687"/>
    <w:rsid w:val="002D7730"/>
    <w:rsid w:val="002E006C"/>
    <w:rsid w:val="002E109F"/>
    <w:rsid w:val="002E1A42"/>
    <w:rsid w:val="002E1C33"/>
    <w:rsid w:val="002E2D04"/>
    <w:rsid w:val="002E3B41"/>
    <w:rsid w:val="002E3EE5"/>
    <w:rsid w:val="002E6510"/>
    <w:rsid w:val="002E6EED"/>
    <w:rsid w:val="002E793A"/>
    <w:rsid w:val="002E7C7A"/>
    <w:rsid w:val="002E7FAE"/>
    <w:rsid w:val="002F0DAA"/>
    <w:rsid w:val="002F13D5"/>
    <w:rsid w:val="002F15EC"/>
    <w:rsid w:val="002F2082"/>
    <w:rsid w:val="002F2E0F"/>
    <w:rsid w:val="002F3A14"/>
    <w:rsid w:val="002F3DC4"/>
    <w:rsid w:val="002F5422"/>
    <w:rsid w:val="002F6BFB"/>
    <w:rsid w:val="002F7AAF"/>
    <w:rsid w:val="002F7CAC"/>
    <w:rsid w:val="00300272"/>
    <w:rsid w:val="00300C83"/>
    <w:rsid w:val="00300CCB"/>
    <w:rsid w:val="00300F7A"/>
    <w:rsid w:val="00302FB1"/>
    <w:rsid w:val="00303A5C"/>
    <w:rsid w:val="00304353"/>
    <w:rsid w:val="00304689"/>
    <w:rsid w:val="00304F91"/>
    <w:rsid w:val="00305763"/>
    <w:rsid w:val="00306652"/>
    <w:rsid w:val="00307186"/>
    <w:rsid w:val="00307AAB"/>
    <w:rsid w:val="00310B26"/>
    <w:rsid w:val="003125C3"/>
    <w:rsid w:val="003128B3"/>
    <w:rsid w:val="003138F7"/>
    <w:rsid w:val="00313A4C"/>
    <w:rsid w:val="00313C9B"/>
    <w:rsid w:val="0031485E"/>
    <w:rsid w:val="00314AFF"/>
    <w:rsid w:val="00315026"/>
    <w:rsid w:val="0031515E"/>
    <w:rsid w:val="00315209"/>
    <w:rsid w:val="00320025"/>
    <w:rsid w:val="003204CA"/>
    <w:rsid w:val="0032051B"/>
    <w:rsid w:val="00320BD4"/>
    <w:rsid w:val="003220BB"/>
    <w:rsid w:val="0032276A"/>
    <w:rsid w:val="00322AEC"/>
    <w:rsid w:val="00323234"/>
    <w:rsid w:val="00323DD1"/>
    <w:rsid w:val="00323E09"/>
    <w:rsid w:val="00323E6D"/>
    <w:rsid w:val="00324875"/>
    <w:rsid w:val="00325767"/>
    <w:rsid w:val="00326202"/>
    <w:rsid w:val="00327048"/>
    <w:rsid w:val="00327828"/>
    <w:rsid w:val="00327AB7"/>
    <w:rsid w:val="00330B71"/>
    <w:rsid w:val="00332B23"/>
    <w:rsid w:val="00334019"/>
    <w:rsid w:val="003345F7"/>
    <w:rsid w:val="00334D5E"/>
    <w:rsid w:val="003350A4"/>
    <w:rsid w:val="0033510C"/>
    <w:rsid w:val="003352F9"/>
    <w:rsid w:val="003403FE"/>
    <w:rsid w:val="003407E7"/>
    <w:rsid w:val="00340899"/>
    <w:rsid w:val="00340D7A"/>
    <w:rsid w:val="00341300"/>
    <w:rsid w:val="00341812"/>
    <w:rsid w:val="00344249"/>
    <w:rsid w:val="00344D47"/>
    <w:rsid w:val="003454C2"/>
    <w:rsid w:val="00345E43"/>
    <w:rsid w:val="003461AD"/>
    <w:rsid w:val="00347891"/>
    <w:rsid w:val="00347897"/>
    <w:rsid w:val="0035100E"/>
    <w:rsid w:val="00351CD9"/>
    <w:rsid w:val="00352528"/>
    <w:rsid w:val="00353DEF"/>
    <w:rsid w:val="00355B22"/>
    <w:rsid w:val="00355E15"/>
    <w:rsid w:val="003564CB"/>
    <w:rsid w:val="00356584"/>
    <w:rsid w:val="003576FB"/>
    <w:rsid w:val="00357858"/>
    <w:rsid w:val="0035789F"/>
    <w:rsid w:val="00357F82"/>
    <w:rsid w:val="003602A2"/>
    <w:rsid w:val="00362200"/>
    <w:rsid w:val="00363DA3"/>
    <w:rsid w:val="003648D3"/>
    <w:rsid w:val="003656DC"/>
    <w:rsid w:val="0036677C"/>
    <w:rsid w:val="003675CD"/>
    <w:rsid w:val="00367B3E"/>
    <w:rsid w:val="00371236"/>
    <w:rsid w:val="00371726"/>
    <w:rsid w:val="003723FE"/>
    <w:rsid w:val="00372649"/>
    <w:rsid w:val="0037289C"/>
    <w:rsid w:val="003739B9"/>
    <w:rsid w:val="003748B3"/>
    <w:rsid w:val="003756ED"/>
    <w:rsid w:val="00377956"/>
    <w:rsid w:val="0037796F"/>
    <w:rsid w:val="00377C1D"/>
    <w:rsid w:val="00381643"/>
    <w:rsid w:val="00381AF2"/>
    <w:rsid w:val="0038311E"/>
    <w:rsid w:val="00384A96"/>
    <w:rsid w:val="00385441"/>
    <w:rsid w:val="00385774"/>
    <w:rsid w:val="00385A6B"/>
    <w:rsid w:val="003869A4"/>
    <w:rsid w:val="00386AFB"/>
    <w:rsid w:val="00386C5E"/>
    <w:rsid w:val="00387D7B"/>
    <w:rsid w:val="003908BD"/>
    <w:rsid w:val="00390EDF"/>
    <w:rsid w:val="00391D76"/>
    <w:rsid w:val="003925C5"/>
    <w:rsid w:val="00392BE0"/>
    <w:rsid w:val="00392D60"/>
    <w:rsid w:val="003934B0"/>
    <w:rsid w:val="00394AB5"/>
    <w:rsid w:val="00394B0F"/>
    <w:rsid w:val="003953F8"/>
    <w:rsid w:val="00395687"/>
    <w:rsid w:val="003968D5"/>
    <w:rsid w:val="00396D69"/>
    <w:rsid w:val="00396E78"/>
    <w:rsid w:val="003A05D8"/>
    <w:rsid w:val="003A0F14"/>
    <w:rsid w:val="003A21CE"/>
    <w:rsid w:val="003A421A"/>
    <w:rsid w:val="003A4E44"/>
    <w:rsid w:val="003A50EC"/>
    <w:rsid w:val="003A52B5"/>
    <w:rsid w:val="003A53E8"/>
    <w:rsid w:val="003A5509"/>
    <w:rsid w:val="003A5A6E"/>
    <w:rsid w:val="003A656A"/>
    <w:rsid w:val="003A691F"/>
    <w:rsid w:val="003A7B1C"/>
    <w:rsid w:val="003B0277"/>
    <w:rsid w:val="003B04C2"/>
    <w:rsid w:val="003B09A6"/>
    <w:rsid w:val="003B1A9E"/>
    <w:rsid w:val="003B209A"/>
    <w:rsid w:val="003B2239"/>
    <w:rsid w:val="003B2A2F"/>
    <w:rsid w:val="003B30CF"/>
    <w:rsid w:val="003B3740"/>
    <w:rsid w:val="003B4828"/>
    <w:rsid w:val="003B4A9C"/>
    <w:rsid w:val="003B4E83"/>
    <w:rsid w:val="003B55E8"/>
    <w:rsid w:val="003B55F9"/>
    <w:rsid w:val="003B58CA"/>
    <w:rsid w:val="003B729B"/>
    <w:rsid w:val="003C0D41"/>
    <w:rsid w:val="003C1132"/>
    <w:rsid w:val="003C1376"/>
    <w:rsid w:val="003C213F"/>
    <w:rsid w:val="003C231E"/>
    <w:rsid w:val="003C319E"/>
    <w:rsid w:val="003C3C8C"/>
    <w:rsid w:val="003C425B"/>
    <w:rsid w:val="003C55D4"/>
    <w:rsid w:val="003C5851"/>
    <w:rsid w:val="003C5F5A"/>
    <w:rsid w:val="003C7377"/>
    <w:rsid w:val="003C7556"/>
    <w:rsid w:val="003D2DCB"/>
    <w:rsid w:val="003D315F"/>
    <w:rsid w:val="003D31E5"/>
    <w:rsid w:val="003D31EF"/>
    <w:rsid w:val="003D3E0E"/>
    <w:rsid w:val="003D490D"/>
    <w:rsid w:val="003D49A8"/>
    <w:rsid w:val="003D4A7D"/>
    <w:rsid w:val="003D6ABA"/>
    <w:rsid w:val="003E0083"/>
    <w:rsid w:val="003E067C"/>
    <w:rsid w:val="003E0C1B"/>
    <w:rsid w:val="003E0FEF"/>
    <w:rsid w:val="003E2564"/>
    <w:rsid w:val="003E2694"/>
    <w:rsid w:val="003E2BB2"/>
    <w:rsid w:val="003E3C18"/>
    <w:rsid w:val="003E3E6F"/>
    <w:rsid w:val="003E45CC"/>
    <w:rsid w:val="003E475F"/>
    <w:rsid w:val="003E5ADC"/>
    <w:rsid w:val="003E68CB"/>
    <w:rsid w:val="003E69CC"/>
    <w:rsid w:val="003F078F"/>
    <w:rsid w:val="003F1285"/>
    <w:rsid w:val="003F23C9"/>
    <w:rsid w:val="003F2648"/>
    <w:rsid w:val="003F2F62"/>
    <w:rsid w:val="003F3305"/>
    <w:rsid w:val="003F3C37"/>
    <w:rsid w:val="003F454E"/>
    <w:rsid w:val="003F4724"/>
    <w:rsid w:val="003F5998"/>
    <w:rsid w:val="003F77DF"/>
    <w:rsid w:val="003F7E66"/>
    <w:rsid w:val="0040170D"/>
    <w:rsid w:val="00401D9D"/>
    <w:rsid w:val="00402CFD"/>
    <w:rsid w:val="00402D59"/>
    <w:rsid w:val="00402FFA"/>
    <w:rsid w:val="0040306B"/>
    <w:rsid w:val="00403BF1"/>
    <w:rsid w:val="00404D6C"/>
    <w:rsid w:val="00405DCE"/>
    <w:rsid w:val="00406419"/>
    <w:rsid w:val="00406A07"/>
    <w:rsid w:val="00407343"/>
    <w:rsid w:val="004107B7"/>
    <w:rsid w:val="00410F8F"/>
    <w:rsid w:val="00411A01"/>
    <w:rsid w:val="00411F34"/>
    <w:rsid w:val="00412482"/>
    <w:rsid w:val="0041496A"/>
    <w:rsid w:val="00414E31"/>
    <w:rsid w:val="00414F68"/>
    <w:rsid w:val="00415978"/>
    <w:rsid w:val="00416BAB"/>
    <w:rsid w:val="00416E18"/>
    <w:rsid w:val="00417072"/>
    <w:rsid w:val="004171AA"/>
    <w:rsid w:val="0041739F"/>
    <w:rsid w:val="0042016F"/>
    <w:rsid w:val="00420E05"/>
    <w:rsid w:val="00423B8A"/>
    <w:rsid w:val="00424F98"/>
    <w:rsid w:val="004258E7"/>
    <w:rsid w:val="00425FF4"/>
    <w:rsid w:val="00426240"/>
    <w:rsid w:val="0042664D"/>
    <w:rsid w:val="00426BD5"/>
    <w:rsid w:val="00426DD2"/>
    <w:rsid w:val="00427639"/>
    <w:rsid w:val="00430165"/>
    <w:rsid w:val="00430B8A"/>
    <w:rsid w:val="00431342"/>
    <w:rsid w:val="004328BF"/>
    <w:rsid w:val="00433B4C"/>
    <w:rsid w:val="00433DEF"/>
    <w:rsid w:val="00434709"/>
    <w:rsid w:val="00434B24"/>
    <w:rsid w:val="0043524A"/>
    <w:rsid w:val="00435C1B"/>
    <w:rsid w:val="004364FD"/>
    <w:rsid w:val="00436921"/>
    <w:rsid w:val="00440255"/>
    <w:rsid w:val="00440556"/>
    <w:rsid w:val="00440C6C"/>
    <w:rsid w:val="00442DC6"/>
    <w:rsid w:val="00442ED4"/>
    <w:rsid w:val="004444E9"/>
    <w:rsid w:val="00444B02"/>
    <w:rsid w:val="00444BE6"/>
    <w:rsid w:val="0044556A"/>
    <w:rsid w:val="00445734"/>
    <w:rsid w:val="00445C89"/>
    <w:rsid w:val="004472A8"/>
    <w:rsid w:val="004479CE"/>
    <w:rsid w:val="004505B4"/>
    <w:rsid w:val="004522D0"/>
    <w:rsid w:val="004528CF"/>
    <w:rsid w:val="00454093"/>
    <w:rsid w:val="00454E3A"/>
    <w:rsid w:val="00455BA0"/>
    <w:rsid w:val="00455EA8"/>
    <w:rsid w:val="004562AE"/>
    <w:rsid w:val="004568E7"/>
    <w:rsid w:val="004571EF"/>
    <w:rsid w:val="00457D7F"/>
    <w:rsid w:val="00457E76"/>
    <w:rsid w:val="00457FEA"/>
    <w:rsid w:val="004604AB"/>
    <w:rsid w:val="00460981"/>
    <w:rsid w:val="00461982"/>
    <w:rsid w:val="00462E87"/>
    <w:rsid w:val="004637A4"/>
    <w:rsid w:val="00463EC7"/>
    <w:rsid w:val="00464AEB"/>
    <w:rsid w:val="00464ED5"/>
    <w:rsid w:val="00465431"/>
    <w:rsid w:val="004655D3"/>
    <w:rsid w:val="004710D7"/>
    <w:rsid w:val="00471B34"/>
    <w:rsid w:val="004728AC"/>
    <w:rsid w:val="00473239"/>
    <w:rsid w:val="00473665"/>
    <w:rsid w:val="004736D2"/>
    <w:rsid w:val="00473E33"/>
    <w:rsid w:val="004741C9"/>
    <w:rsid w:val="0047429C"/>
    <w:rsid w:val="0047488E"/>
    <w:rsid w:val="00474ADF"/>
    <w:rsid w:val="004759C9"/>
    <w:rsid w:val="00476B56"/>
    <w:rsid w:val="00481A0E"/>
    <w:rsid w:val="00481CB5"/>
    <w:rsid w:val="00481E84"/>
    <w:rsid w:val="0048230F"/>
    <w:rsid w:val="00482496"/>
    <w:rsid w:val="00483B3B"/>
    <w:rsid w:val="0048440E"/>
    <w:rsid w:val="00484659"/>
    <w:rsid w:val="00487775"/>
    <w:rsid w:val="00487E02"/>
    <w:rsid w:val="00492B5F"/>
    <w:rsid w:val="00492CAB"/>
    <w:rsid w:val="0049448C"/>
    <w:rsid w:val="00496018"/>
    <w:rsid w:val="00496288"/>
    <w:rsid w:val="0049768D"/>
    <w:rsid w:val="004977F2"/>
    <w:rsid w:val="004A0C46"/>
    <w:rsid w:val="004A11AA"/>
    <w:rsid w:val="004A1479"/>
    <w:rsid w:val="004A2F24"/>
    <w:rsid w:val="004A316E"/>
    <w:rsid w:val="004A44F9"/>
    <w:rsid w:val="004B019B"/>
    <w:rsid w:val="004B0234"/>
    <w:rsid w:val="004B06EC"/>
    <w:rsid w:val="004B137A"/>
    <w:rsid w:val="004B1983"/>
    <w:rsid w:val="004B208B"/>
    <w:rsid w:val="004B2F23"/>
    <w:rsid w:val="004B31CA"/>
    <w:rsid w:val="004B397E"/>
    <w:rsid w:val="004B3F41"/>
    <w:rsid w:val="004B428F"/>
    <w:rsid w:val="004B4677"/>
    <w:rsid w:val="004B594F"/>
    <w:rsid w:val="004B5B0D"/>
    <w:rsid w:val="004B6BF0"/>
    <w:rsid w:val="004B7323"/>
    <w:rsid w:val="004B7634"/>
    <w:rsid w:val="004B7A2E"/>
    <w:rsid w:val="004B7D28"/>
    <w:rsid w:val="004B7DD2"/>
    <w:rsid w:val="004B7E72"/>
    <w:rsid w:val="004C03B4"/>
    <w:rsid w:val="004C0BD0"/>
    <w:rsid w:val="004C1299"/>
    <w:rsid w:val="004C1794"/>
    <w:rsid w:val="004C1DF8"/>
    <w:rsid w:val="004C256A"/>
    <w:rsid w:val="004C3297"/>
    <w:rsid w:val="004C344B"/>
    <w:rsid w:val="004C3A0F"/>
    <w:rsid w:val="004C3D87"/>
    <w:rsid w:val="004C3F42"/>
    <w:rsid w:val="004C3F94"/>
    <w:rsid w:val="004C58A4"/>
    <w:rsid w:val="004C629D"/>
    <w:rsid w:val="004C679A"/>
    <w:rsid w:val="004C75C1"/>
    <w:rsid w:val="004C7B57"/>
    <w:rsid w:val="004D0AED"/>
    <w:rsid w:val="004D19F3"/>
    <w:rsid w:val="004D269D"/>
    <w:rsid w:val="004D3873"/>
    <w:rsid w:val="004D3EB2"/>
    <w:rsid w:val="004D45BD"/>
    <w:rsid w:val="004D501F"/>
    <w:rsid w:val="004D5AC1"/>
    <w:rsid w:val="004D63B6"/>
    <w:rsid w:val="004D66DF"/>
    <w:rsid w:val="004D71A3"/>
    <w:rsid w:val="004D7D11"/>
    <w:rsid w:val="004D7E9E"/>
    <w:rsid w:val="004D7F34"/>
    <w:rsid w:val="004E1B33"/>
    <w:rsid w:val="004E2655"/>
    <w:rsid w:val="004E265C"/>
    <w:rsid w:val="004E285F"/>
    <w:rsid w:val="004E36B0"/>
    <w:rsid w:val="004E6AAA"/>
    <w:rsid w:val="004E7178"/>
    <w:rsid w:val="004F0592"/>
    <w:rsid w:val="004F15B9"/>
    <w:rsid w:val="004F21BA"/>
    <w:rsid w:val="004F26AD"/>
    <w:rsid w:val="004F2995"/>
    <w:rsid w:val="004F4103"/>
    <w:rsid w:val="004F4A62"/>
    <w:rsid w:val="004F4C38"/>
    <w:rsid w:val="004F4E71"/>
    <w:rsid w:val="004F5017"/>
    <w:rsid w:val="004F60DA"/>
    <w:rsid w:val="004F6E58"/>
    <w:rsid w:val="004F725A"/>
    <w:rsid w:val="004F7E77"/>
    <w:rsid w:val="00500F58"/>
    <w:rsid w:val="0050356A"/>
    <w:rsid w:val="0050381B"/>
    <w:rsid w:val="0050449A"/>
    <w:rsid w:val="00504673"/>
    <w:rsid w:val="00504897"/>
    <w:rsid w:val="00505C77"/>
    <w:rsid w:val="00506A15"/>
    <w:rsid w:val="00506A57"/>
    <w:rsid w:val="00506DA8"/>
    <w:rsid w:val="00510323"/>
    <w:rsid w:val="0051075E"/>
    <w:rsid w:val="00511280"/>
    <w:rsid w:val="005117F7"/>
    <w:rsid w:val="00513592"/>
    <w:rsid w:val="005137E7"/>
    <w:rsid w:val="00513F13"/>
    <w:rsid w:val="005147F2"/>
    <w:rsid w:val="00515373"/>
    <w:rsid w:val="00515880"/>
    <w:rsid w:val="005162AE"/>
    <w:rsid w:val="005202B0"/>
    <w:rsid w:val="00521036"/>
    <w:rsid w:val="005212ED"/>
    <w:rsid w:val="00522AE8"/>
    <w:rsid w:val="005233E7"/>
    <w:rsid w:val="00523AA7"/>
    <w:rsid w:val="00524116"/>
    <w:rsid w:val="005246B8"/>
    <w:rsid w:val="005246DF"/>
    <w:rsid w:val="00524835"/>
    <w:rsid w:val="00525C00"/>
    <w:rsid w:val="00525D3D"/>
    <w:rsid w:val="00526164"/>
    <w:rsid w:val="00526830"/>
    <w:rsid w:val="005270B6"/>
    <w:rsid w:val="005271B8"/>
    <w:rsid w:val="00527342"/>
    <w:rsid w:val="005300DB"/>
    <w:rsid w:val="00530DAA"/>
    <w:rsid w:val="0053217F"/>
    <w:rsid w:val="00532C9E"/>
    <w:rsid w:val="00533AD1"/>
    <w:rsid w:val="00533C94"/>
    <w:rsid w:val="005346F9"/>
    <w:rsid w:val="00534958"/>
    <w:rsid w:val="00536546"/>
    <w:rsid w:val="00536A00"/>
    <w:rsid w:val="00536BEB"/>
    <w:rsid w:val="00537B93"/>
    <w:rsid w:val="00540BEE"/>
    <w:rsid w:val="00540C1F"/>
    <w:rsid w:val="00541050"/>
    <w:rsid w:val="0054120C"/>
    <w:rsid w:val="00541647"/>
    <w:rsid w:val="005417F7"/>
    <w:rsid w:val="005418AC"/>
    <w:rsid w:val="005418CA"/>
    <w:rsid w:val="00541A3B"/>
    <w:rsid w:val="00541B54"/>
    <w:rsid w:val="005427F7"/>
    <w:rsid w:val="00544296"/>
    <w:rsid w:val="00544511"/>
    <w:rsid w:val="0054473E"/>
    <w:rsid w:val="005451F8"/>
    <w:rsid w:val="00546E46"/>
    <w:rsid w:val="00546F2E"/>
    <w:rsid w:val="00547178"/>
    <w:rsid w:val="00552F1E"/>
    <w:rsid w:val="00553F52"/>
    <w:rsid w:val="00554B0A"/>
    <w:rsid w:val="00554D8F"/>
    <w:rsid w:val="00555BE0"/>
    <w:rsid w:val="00556FD4"/>
    <w:rsid w:val="005570B4"/>
    <w:rsid w:val="005575D5"/>
    <w:rsid w:val="0056084A"/>
    <w:rsid w:val="00560DAC"/>
    <w:rsid w:val="00561075"/>
    <w:rsid w:val="00561501"/>
    <w:rsid w:val="00561C8B"/>
    <w:rsid w:val="00564B14"/>
    <w:rsid w:val="005667F6"/>
    <w:rsid w:val="00567361"/>
    <w:rsid w:val="005714C1"/>
    <w:rsid w:val="00571EED"/>
    <w:rsid w:val="0057218F"/>
    <w:rsid w:val="005728C8"/>
    <w:rsid w:val="00572C6E"/>
    <w:rsid w:val="00573ACD"/>
    <w:rsid w:val="005750B3"/>
    <w:rsid w:val="0057511F"/>
    <w:rsid w:val="005762D6"/>
    <w:rsid w:val="00576DE3"/>
    <w:rsid w:val="0057760D"/>
    <w:rsid w:val="00577CCB"/>
    <w:rsid w:val="00577D45"/>
    <w:rsid w:val="00577FC5"/>
    <w:rsid w:val="00580281"/>
    <w:rsid w:val="005805E7"/>
    <w:rsid w:val="005831FD"/>
    <w:rsid w:val="00583A7C"/>
    <w:rsid w:val="00585E3B"/>
    <w:rsid w:val="005861BE"/>
    <w:rsid w:val="00587540"/>
    <w:rsid w:val="00590FF0"/>
    <w:rsid w:val="00591F52"/>
    <w:rsid w:val="0059252A"/>
    <w:rsid w:val="00592FAE"/>
    <w:rsid w:val="00594D0C"/>
    <w:rsid w:val="00595A80"/>
    <w:rsid w:val="00596865"/>
    <w:rsid w:val="00596B11"/>
    <w:rsid w:val="00596B8C"/>
    <w:rsid w:val="00596DA2"/>
    <w:rsid w:val="00596F51"/>
    <w:rsid w:val="00597771"/>
    <w:rsid w:val="005A0655"/>
    <w:rsid w:val="005A06C4"/>
    <w:rsid w:val="005A0B64"/>
    <w:rsid w:val="005A1323"/>
    <w:rsid w:val="005A31E3"/>
    <w:rsid w:val="005A3DAB"/>
    <w:rsid w:val="005A4029"/>
    <w:rsid w:val="005A416D"/>
    <w:rsid w:val="005A45FC"/>
    <w:rsid w:val="005A4610"/>
    <w:rsid w:val="005A5BA0"/>
    <w:rsid w:val="005A6899"/>
    <w:rsid w:val="005A72C2"/>
    <w:rsid w:val="005A78E3"/>
    <w:rsid w:val="005A7F3C"/>
    <w:rsid w:val="005B0CC5"/>
    <w:rsid w:val="005B16A0"/>
    <w:rsid w:val="005B1B2A"/>
    <w:rsid w:val="005B3196"/>
    <w:rsid w:val="005B531A"/>
    <w:rsid w:val="005B5456"/>
    <w:rsid w:val="005B6525"/>
    <w:rsid w:val="005C0F10"/>
    <w:rsid w:val="005C1910"/>
    <w:rsid w:val="005C19DA"/>
    <w:rsid w:val="005C2CE0"/>
    <w:rsid w:val="005C2D34"/>
    <w:rsid w:val="005C2D6C"/>
    <w:rsid w:val="005C34BE"/>
    <w:rsid w:val="005C3BEC"/>
    <w:rsid w:val="005C4789"/>
    <w:rsid w:val="005C4BD0"/>
    <w:rsid w:val="005C4D4F"/>
    <w:rsid w:val="005C4DD8"/>
    <w:rsid w:val="005C4DF6"/>
    <w:rsid w:val="005C5849"/>
    <w:rsid w:val="005C6463"/>
    <w:rsid w:val="005C72B6"/>
    <w:rsid w:val="005C7687"/>
    <w:rsid w:val="005C7A61"/>
    <w:rsid w:val="005D0807"/>
    <w:rsid w:val="005D1226"/>
    <w:rsid w:val="005D1407"/>
    <w:rsid w:val="005D14C6"/>
    <w:rsid w:val="005D18F0"/>
    <w:rsid w:val="005D23CE"/>
    <w:rsid w:val="005D495A"/>
    <w:rsid w:val="005D5039"/>
    <w:rsid w:val="005D5851"/>
    <w:rsid w:val="005D5A8D"/>
    <w:rsid w:val="005D5AAB"/>
    <w:rsid w:val="005D63F2"/>
    <w:rsid w:val="005D68BD"/>
    <w:rsid w:val="005E11B2"/>
    <w:rsid w:val="005E15DD"/>
    <w:rsid w:val="005E18DB"/>
    <w:rsid w:val="005E686A"/>
    <w:rsid w:val="005E686C"/>
    <w:rsid w:val="005E6895"/>
    <w:rsid w:val="005E68A9"/>
    <w:rsid w:val="005E69B4"/>
    <w:rsid w:val="005E72F9"/>
    <w:rsid w:val="005E7787"/>
    <w:rsid w:val="005F040D"/>
    <w:rsid w:val="005F165D"/>
    <w:rsid w:val="005F1740"/>
    <w:rsid w:val="005F18E1"/>
    <w:rsid w:val="005F1971"/>
    <w:rsid w:val="005F4B1F"/>
    <w:rsid w:val="005F54A8"/>
    <w:rsid w:val="005F7424"/>
    <w:rsid w:val="005F7826"/>
    <w:rsid w:val="005F79AA"/>
    <w:rsid w:val="00600FC1"/>
    <w:rsid w:val="00601769"/>
    <w:rsid w:val="006024FB"/>
    <w:rsid w:val="006025D5"/>
    <w:rsid w:val="00603307"/>
    <w:rsid w:val="00603D54"/>
    <w:rsid w:val="0060418C"/>
    <w:rsid w:val="00604C65"/>
    <w:rsid w:val="00605176"/>
    <w:rsid w:val="00606845"/>
    <w:rsid w:val="00606888"/>
    <w:rsid w:val="00607C48"/>
    <w:rsid w:val="00607E98"/>
    <w:rsid w:val="00610770"/>
    <w:rsid w:val="00611485"/>
    <w:rsid w:val="00612AAF"/>
    <w:rsid w:val="00612EE3"/>
    <w:rsid w:val="00613299"/>
    <w:rsid w:val="006168DF"/>
    <w:rsid w:val="006170BD"/>
    <w:rsid w:val="0061734B"/>
    <w:rsid w:val="00617DAB"/>
    <w:rsid w:val="006202B9"/>
    <w:rsid w:val="00621AB0"/>
    <w:rsid w:val="00621F0C"/>
    <w:rsid w:val="0062271E"/>
    <w:rsid w:val="00622D1D"/>
    <w:rsid w:val="0062352A"/>
    <w:rsid w:val="00624BD1"/>
    <w:rsid w:val="00625736"/>
    <w:rsid w:val="00625A29"/>
    <w:rsid w:val="006300B1"/>
    <w:rsid w:val="006311CF"/>
    <w:rsid w:val="00632E26"/>
    <w:rsid w:val="00633F95"/>
    <w:rsid w:val="00634C34"/>
    <w:rsid w:val="006352CF"/>
    <w:rsid w:val="00635E00"/>
    <w:rsid w:val="006361A7"/>
    <w:rsid w:val="00636EA3"/>
    <w:rsid w:val="006372BE"/>
    <w:rsid w:val="00637814"/>
    <w:rsid w:val="006402CA"/>
    <w:rsid w:val="0064031C"/>
    <w:rsid w:val="00640597"/>
    <w:rsid w:val="00640C52"/>
    <w:rsid w:val="00641C0F"/>
    <w:rsid w:val="0064222E"/>
    <w:rsid w:val="0064329A"/>
    <w:rsid w:val="00643833"/>
    <w:rsid w:val="00643AD5"/>
    <w:rsid w:val="006447A0"/>
    <w:rsid w:val="006507D6"/>
    <w:rsid w:val="00650D5B"/>
    <w:rsid w:val="0065107B"/>
    <w:rsid w:val="00651B47"/>
    <w:rsid w:val="0065207F"/>
    <w:rsid w:val="00652673"/>
    <w:rsid w:val="00652A97"/>
    <w:rsid w:val="006531A0"/>
    <w:rsid w:val="006542D0"/>
    <w:rsid w:val="00654D83"/>
    <w:rsid w:val="00655D7A"/>
    <w:rsid w:val="00656F5E"/>
    <w:rsid w:val="00657150"/>
    <w:rsid w:val="0065763C"/>
    <w:rsid w:val="00657AC6"/>
    <w:rsid w:val="00657DC3"/>
    <w:rsid w:val="00657E51"/>
    <w:rsid w:val="0066108C"/>
    <w:rsid w:val="0066147B"/>
    <w:rsid w:val="006629E1"/>
    <w:rsid w:val="00662B6B"/>
    <w:rsid w:val="00662D33"/>
    <w:rsid w:val="00662E2E"/>
    <w:rsid w:val="00667544"/>
    <w:rsid w:val="006708FA"/>
    <w:rsid w:val="00670E02"/>
    <w:rsid w:val="006716C4"/>
    <w:rsid w:val="00671AEF"/>
    <w:rsid w:val="00672A1F"/>
    <w:rsid w:val="00672D34"/>
    <w:rsid w:val="006741A8"/>
    <w:rsid w:val="00675B1E"/>
    <w:rsid w:val="00676006"/>
    <w:rsid w:val="00676187"/>
    <w:rsid w:val="0067634D"/>
    <w:rsid w:val="0068107E"/>
    <w:rsid w:val="006825A3"/>
    <w:rsid w:val="006829B5"/>
    <w:rsid w:val="00682B3C"/>
    <w:rsid w:val="00682F6B"/>
    <w:rsid w:val="0068359F"/>
    <w:rsid w:val="006848A5"/>
    <w:rsid w:val="00685C7A"/>
    <w:rsid w:val="00686929"/>
    <w:rsid w:val="00686D27"/>
    <w:rsid w:val="00687B66"/>
    <w:rsid w:val="00690444"/>
    <w:rsid w:val="00690950"/>
    <w:rsid w:val="0069322F"/>
    <w:rsid w:val="00694BD4"/>
    <w:rsid w:val="00695448"/>
    <w:rsid w:val="006961CF"/>
    <w:rsid w:val="00696319"/>
    <w:rsid w:val="006A0711"/>
    <w:rsid w:val="006A16E5"/>
    <w:rsid w:val="006A1A53"/>
    <w:rsid w:val="006A1B01"/>
    <w:rsid w:val="006A205A"/>
    <w:rsid w:val="006A3586"/>
    <w:rsid w:val="006A6B2B"/>
    <w:rsid w:val="006A71C9"/>
    <w:rsid w:val="006B016A"/>
    <w:rsid w:val="006B238D"/>
    <w:rsid w:val="006B3910"/>
    <w:rsid w:val="006B551C"/>
    <w:rsid w:val="006B6140"/>
    <w:rsid w:val="006B6ED9"/>
    <w:rsid w:val="006B764B"/>
    <w:rsid w:val="006B7754"/>
    <w:rsid w:val="006B7FDE"/>
    <w:rsid w:val="006C0965"/>
    <w:rsid w:val="006C0E84"/>
    <w:rsid w:val="006C182D"/>
    <w:rsid w:val="006C18AA"/>
    <w:rsid w:val="006C18FA"/>
    <w:rsid w:val="006C19FB"/>
    <w:rsid w:val="006C1FF8"/>
    <w:rsid w:val="006C25FD"/>
    <w:rsid w:val="006C30C5"/>
    <w:rsid w:val="006C3EA1"/>
    <w:rsid w:val="006C4FC6"/>
    <w:rsid w:val="006C54FB"/>
    <w:rsid w:val="006C5C3B"/>
    <w:rsid w:val="006C617A"/>
    <w:rsid w:val="006C6548"/>
    <w:rsid w:val="006C6B3C"/>
    <w:rsid w:val="006C7F99"/>
    <w:rsid w:val="006D04D1"/>
    <w:rsid w:val="006D0DBF"/>
    <w:rsid w:val="006D17D8"/>
    <w:rsid w:val="006D2802"/>
    <w:rsid w:val="006D28B0"/>
    <w:rsid w:val="006D2D50"/>
    <w:rsid w:val="006D3AC9"/>
    <w:rsid w:val="006D4929"/>
    <w:rsid w:val="006D4DA8"/>
    <w:rsid w:val="006D545D"/>
    <w:rsid w:val="006D5973"/>
    <w:rsid w:val="006D59FF"/>
    <w:rsid w:val="006D6302"/>
    <w:rsid w:val="006D7D72"/>
    <w:rsid w:val="006E02B9"/>
    <w:rsid w:val="006E2312"/>
    <w:rsid w:val="006E26C6"/>
    <w:rsid w:val="006E2A21"/>
    <w:rsid w:val="006E327C"/>
    <w:rsid w:val="006E4CB5"/>
    <w:rsid w:val="006E5A9B"/>
    <w:rsid w:val="006E6A21"/>
    <w:rsid w:val="006E6AC2"/>
    <w:rsid w:val="006F0913"/>
    <w:rsid w:val="006F1CDC"/>
    <w:rsid w:val="006F3D6E"/>
    <w:rsid w:val="006F3DF0"/>
    <w:rsid w:val="006F4005"/>
    <w:rsid w:val="006F42EF"/>
    <w:rsid w:val="006F467E"/>
    <w:rsid w:val="006F5A10"/>
    <w:rsid w:val="006F5B6C"/>
    <w:rsid w:val="006F662C"/>
    <w:rsid w:val="006F6BAA"/>
    <w:rsid w:val="006F6CF9"/>
    <w:rsid w:val="006F75B5"/>
    <w:rsid w:val="00701104"/>
    <w:rsid w:val="0070117C"/>
    <w:rsid w:val="007015A1"/>
    <w:rsid w:val="00702DA3"/>
    <w:rsid w:val="007030CD"/>
    <w:rsid w:val="0070378A"/>
    <w:rsid w:val="00704D00"/>
    <w:rsid w:val="007057B1"/>
    <w:rsid w:val="00705CA9"/>
    <w:rsid w:val="0070764B"/>
    <w:rsid w:val="00707E62"/>
    <w:rsid w:val="00710AAA"/>
    <w:rsid w:val="00711EC6"/>
    <w:rsid w:val="00714881"/>
    <w:rsid w:val="007152C4"/>
    <w:rsid w:val="00715476"/>
    <w:rsid w:val="0071561B"/>
    <w:rsid w:val="00716515"/>
    <w:rsid w:val="00716D07"/>
    <w:rsid w:val="007172D3"/>
    <w:rsid w:val="00717CAC"/>
    <w:rsid w:val="00720036"/>
    <w:rsid w:val="007201DC"/>
    <w:rsid w:val="0072098B"/>
    <w:rsid w:val="00720F71"/>
    <w:rsid w:val="00720F91"/>
    <w:rsid w:val="00722849"/>
    <w:rsid w:val="007230C3"/>
    <w:rsid w:val="0072322D"/>
    <w:rsid w:val="007238A1"/>
    <w:rsid w:val="007247F7"/>
    <w:rsid w:val="00724F0A"/>
    <w:rsid w:val="0072561C"/>
    <w:rsid w:val="00727EC8"/>
    <w:rsid w:val="00727FED"/>
    <w:rsid w:val="00730BCE"/>
    <w:rsid w:val="00730D3B"/>
    <w:rsid w:val="007318B0"/>
    <w:rsid w:val="00732C4C"/>
    <w:rsid w:val="00732E01"/>
    <w:rsid w:val="00733771"/>
    <w:rsid w:val="00736919"/>
    <w:rsid w:val="00737547"/>
    <w:rsid w:val="0073763F"/>
    <w:rsid w:val="00740A4D"/>
    <w:rsid w:val="00740BC2"/>
    <w:rsid w:val="00741B93"/>
    <w:rsid w:val="00741C75"/>
    <w:rsid w:val="00742AF6"/>
    <w:rsid w:val="00743567"/>
    <w:rsid w:val="00744408"/>
    <w:rsid w:val="007458C9"/>
    <w:rsid w:val="0074616A"/>
    <w:rsid w:val="00746236"/>
    <w:rsid w:val="007479F2"/>
    <w:rsid w:val="00750812"/>
    <w:rsid w:val="00751AC2"/>
    <w:rsid w:val="00751F1B"/>
    <w:rsid w:val="00752293"/>
    <w:rsid w:val="00752404"/>
    <w:rsid w:val="00752EC7"/>
    <w:rsid w:val="00753BA0"/>
    <w:rsid w:val="007544C5"/>
    <w:rsid w:val="0075672C"/>
    <w:rsid w:val="007568E7"/>
    <w:rsid w:val="0076069F"/>
    <w:rsid w:val="007607DA"/>
    <w:rsid w:val="00760E79"/>
    <w:rsid w:val="00761A3E"/>
    <w:rsid w:val="00763369"/>
    <w:rsid w:val="00764286"/>
    <w:rsid w:val="00764A94"/>
    <w:rsid w:val="0076522A"/>
    <w:rsid w:val="007661EB"/>
    <w:rsid w:val="007669E0"/>
    <w:rsid w:val="00766C1A"/>
    <w:rsid w:val="007672EA"/>
    <w:rsid w:val="00767FC5"/>
    <w:rsid w:val="00770D1C"/>
    <w:rsid w:val="00770FDE"/>
    <w:rsid w:val="00771198"/>
    <w:rsid w:val="007724FB"/>
    <w:rsid w:val="0077285D"/>
    <w:rsid w:val="00772AFA"/>
    <w:rsid w:val="00773C2D"/>
    <w:rsid w:val="007744BB"/>
    <w:rsid w:val="00775247"/>
    <w:rsid w:val="00775979"/>
    <w:rsid w:val="00780474"/>
    <w:rsid w:val="00781799"/>
    <w:rsid w:val="0078261F"/>
    <w:rsid w:val="00782A36"/>
    <w:rsid w:val="00782F39"/>
    <w:rsid w:val="007834F5"/>
    <w:rsid w:val="00783D69"/>
    <w:rsid w:val="00784583"/>
    <w:rsid w:val="00785814"/>
    <w:rsid w:val="00785E31"/>
    <w:rsid w:val="00786409"/>
    <w:rsid w:val="0078696A"/>
    <w:rsid w:val="0078703C"/>
    <w:rsid w:val="0078724E"/>
    <w:rsid w:val="007875D3"/>
    <w:rsid w:val="00790760"/>
    <w:rsid w:val="0079249C"/>
    <w:rsid w:val="00792520"/>
    <w:rsid w:val="0079366B"/>
    <w:rsid w:val="00793F0E"/>
    <w:rsid w:val="0079437F"/>
    <w:rsid w:val="007943B0"/>
    <w:rsid w:val="00794EE0"/>
    <w:rsid w:val="00795113"/>
    <w:rsid w:val="007957C2"/>
    <w:rsid w:val="0079793A"/>
    <w:rsid w:val="00797C3B"/>
    <w:rsid w:val="00797CF5"/>
    <w:rsid w:val="007A04AF"/>
    <w:rsid w:val="007A22FB"/>
    <w:rsid w:val="007A261A"/>
    <w:rsid w:val="007A4D2A"/>
    <w:rsid w:val="007A59CF"/>
    <w:rsid w:val="007A5C83"/>
    <w:rsid w:val="007A5FBA"/>
    <w:rsid w:val="007A61FE"/>
    <w:rsid w:val="007B05B4"/>
    <w:rsid w:val="007B0856"/>
    <w:rsid w:val="007B0C4D"/>
    <w:rsid w:val="007B0CF5"/>
    <w:rsid w:val="007B1EE7"/>
    <w:rsid w:val="007B1F51"/>
    <w:rsid w:val="007B2077"/>
    <w:rsid w:val="007B2280"/>
    <w:rsid w:val="007B24D7"/>
    <w:rsid w:val="007B2611"/>
    <w:rsid w:val="007B2E05"/>
    <w:rsid w:val="007B41BB"/>
    <w:rsid w:val="007B43B5"/>
    <w:rsid w:val="007B4E74"/>
    <w:rsid w:val="007B5154"/>
    <w:rsid w:val="007B5638"/>
    <w:rsid w:val="007B5CE7"/>
    <w:rsid w:val="007B5D7F"/>
    <w:rsid w:val="007B6E6A"/>
    <w:rsid w:val="007B727E"/>
    <w:rsid w:val="007B7ED7"/>
    <w:rsid w:val="007C0934"/>
    <w:rsid w:val="007C1354"/>
    <w:rsid w:val="007C1C2E"/>
    <w:rsid w:val="007C1E6E"/>
    <w:rsid w:val="007C2936"/>
    <w:rsid w:val="007C2B8B"/>
    <w:rsid w:val="007C3068"/>
    <w:rsid w:val="007C350F"/>
    <w:rsid w:val="007C3F2D"/>
    <w:rsid w:val="007C41E5"/>
    <w:rsid w:val="007C4CCD"/>
    <w:rsid w:val="007C553D"/>
    <w:rsid w:val="007C5F24"/>
    <w:rsid w:val="007C60D4"/>
    <w:rsid w:val="007C6DC0"/>
    <w:rsid w:val="007C7119"/>
    <w:rsid w:val="007D0491"/>
    <w:rsid w:val="007D0591"/>
    <w:rsid w:val="007D0993"/>
    <w:rsid w:val="007D0B48"/>
    <w:rsid w:val="007D1A8E"/>
    <w:rsid w:val="007D3BE3"/>
    <w:rsid w:val="007D3E59"/>
    <w:rsid w:val="007D45BF"/>
    <w:rsid w:val="007D6896"/>
    <w:rsid w:val="007D720E"/>
    <w:rsid w:val="007D72A8"/>
    <w:rsid w:val="007D7496"/>
    <w:rsid w:val="007D75CC"/>
    <w:rsid w:val="007D7655"/>
    <w:rsid w:val="007D7EC7"/>
    <w:rsid w:val="007E00C1"/>
    <w:rsid w:val="007E2093"/>
    <w:rsid w:val="007E2B31"/>
    <w:rsid w:val="007E482A"/>
    <w:rsid w:val="007E579A"/>
    <w:rsid w:val="007E6E39"/>
    <w:rsid w:val="007E73EA"/>
    <w:rsid w:val="007E760C"/>
    <w:rsid w:val="007E7674"/>
    <w:rsid w:val="007E7E0F"/>
    <w:rsid w:val="007F01FA"/>
    <w:rsid w:val="007F0494"/>
    <w:rsid w:val="007F1E3F"/>
    <w:rsid w:val="007F26E8"/>
    <w:rsid w:val="007F3E74"/>
    <w:rsid w:val="007F409A"/>
    <w:rsid w:val="007F42F3"/>
    <w:rsid w:val="007F50A1"/>
    <w:rsid w:val="007F5991"/>
    <w:rsid w:val="007F6EFC"/>
    <w:rsid w:val="007F7612"/>
    <w:rsid w:val="007F7B6A"/>
    <w:rsid w:val="00801069"/>
    <w:rsid w:val="008011B2"/>
    <w:rsid w:val="0080229C"/>
    <w:rsid w:val="008024EE"/>
    <w:rsid w:val="00802B59"/>
    <w:rsid w:val="008036D3"/>
    <w:rsid w:val="00803ED0"/>
    <w:rsid w:val="00804B32"/>
    <w:rsid w:val="00805891"/>
    <w:rsid w:val="00807BDA"/>
    <w:rsid w:val="00810997"/>
    <w:rsid w:val="008132DF"/>
    <w:rsid w:val="0081379B"/>
    <w:rsid w:val="00814C01"/>
    <w:rsid w:val="00815D54"/>
    <w:rsid w:val="00815D7C"/>
    <w:rsid w:val="00817DB9"/>
    <w:rsid w:val="00817ED8"/>
    <w:rsid w:val="00820D77"/>
    <w:rsid w:val="00820E13"/>
    <w:rsid w:val="008218A0"/>
    <w:rsid w:val="00822124"/>
    <w:rsid w:val="00822562"/>
    <w:rsid w:val="0082266C"/>
    <w:rsid w:val="008226D4"/>
    <w:rsid w:val="008239CA"/>
    <w:rsid w:val="00824314"/>
    <w:rsid w:val="008248E5"/>
    <w:rsid w:val="00824E3C"/>
    <w:rsid w:val="00825FE5"/>
    <w:rsid w:val="00827451"/>
    <w:rsid w:val="008277BF"/>
    <w:rsid w:val="00827A02"/>
    <w:rsid w:val="0083008E"/>
    <w:rsid w:val="008302B5"/>
    <w:rsid w:val="00830DBF"/>
    <w:rsid w:val="0083120F"/>
    <w:rsid w:val="00831F02"/>
    <w:rsid w:val="008323DD"/>
    <w:rsid w:val="0083293C"/>
    <w:rsid w:val="00832C19"/>
    <w:rsid w:val="0083325A"/>
    <w:rsid w:val="00834E00"/>
    <w:rsid w:val="00835BC5"/>
    <w:rsid w:val="00835F0F"/>
    <w:rsid w:val="00836DCE"/>
    <w:rsid w:val="00836FCF"/>
    <w:rsid w:val="00837505"/>
    <w:rsid w:val="0084038B"/>
    <w:rsid w:val="008404B7"/>
    <w:rsid w:val="00840542"/>
    <w:rsid w:val="00840701"/>
    <w:rsid w:val="00840955"/>
    <w:rsid w:val="00841A3A"/>
    <w:rsid w:val="00841EBF"/>
    <w:rsid w:val="008434EA"/>
    <w:rsid w:val="008443B0"/>
    <w:rsid w:val="00845256"/>
    <w:rsid w:val="00845364"/>
    <w:rsid w:val="00845478"/>
    <w:rsid w:val="00845999"/>
    <w:rsid w:val="00847557"/>
    <w:rsid w:val="0084762B"/>
    <w:rsid w:val="008478AC"/>
    <w:rsid w:val="00850AB6"/>
    <w:rsid w:val="00852AEF"/>
    <w:rsid w:val="008530CE"/>
    <w:rsid w:val="00853313"/>
    <w:rsid w:val="008574C9"/>
    <w:rsid w:val="0085765C"/>
    <w:rsid w:val="0086109C"/>
    <w:rsid w:val="00861482"/>
    <w:rsid w:val="00861D4A"/>
    <w:rsid w:val="00862097"/>
    <w:rsid w:val="00862C14"/>
    <w:rsid w:val="00862C24"/>
    <w:rsid w:val="008632ED"/>
    <w:rsid w:val="008637D5"/>
    <w:rsid w:val="00863E96"/>
    <w:rsid w:val="00864263"/>
    <w:rsid w:val="00864CE8"/>
    <w:rsid w:val="00865027"/>
    <w:rsid w:val="008652C8"/>
    <w:rsid w:val="00865D52"/>
    <w:rsid w:val="00866D07"/>
    <w:rsid w:val="00867269"/>
    <w:rsid w:val="00867853"/>
    <w:rsid w:val="00867A88"/>
    <w:rsid w:val="00870034"/>
    <w:rsid w:val="00870769"/>
    <w:rsid w:val="00870A5E"/>
    <w:rsid w:val="0087121E"/>
    <w:rsid w:val="00872082"/>
    <w:rsid w:val="00874102"/>
    <w:rsid w:val="008741EF"/>
    <w:rsid w:val="00874389"/>
    <w:rsid w:val="0087637A"/>
    <w:rsid w:val="00876469"/>
    <w:rsid w:val="00876B61"/>
    <w:rsid w:val="008775F5"/>
    <w:rsid w:val="00881C0B"/>
    <w:rsid w:val="00883E7E"/>
    <w:rsid w:val="00884530"/>
    <w:rsid w:val="008852C1"/>
    <w:rsid w:val="00887551"/>
    <w:rsid w:val="0088786D"/>
    <w:rsid w:val="008907E2"/>
    <w:rsid w:val="00891A6D"/>
    <w:rsid w:val="008921C0"/>
    <w:rsid w:val="0089365E"/>
    <w:rsid w:val="008939FE"/>
    <w:rsid w:val="00893D87"/>
    <w:rsid w:val="00894174"/>
    <w:rsid w:val="008946B5"/>
    <w:rsid w:val="00895F0E"/>
    <w:rsid w:val="00896949"/>
    <w:rsid w:val="00896A48"/>
    <w:rsid w:val="00897C41"/>
    <w:rsid w:val="008A10BD"/>
    <w:rsid w:val="008A1834"/>
    <w:rsid w:val="008A1F08"/>
    <w:rsid w:val="008A23D0"/>
    <w:rsid w:val="008A31AE"/>
    <w:rsid w:val="008A5102"/>
    <w:rsid w:val="008A5238"/>
    <w:rsid w:val="008A62B9"/>
    <w:rsid w:val="008A6C8E"/>
    <w:rsid w:val="008A6F69"/>
    <w:rsid w:val="008A6F6F"/>
    <w:rsid w:val="008A708E"/>
    <w:rsid w:val="008A7380"/>
    <w:rsid w:val="008A7BA2"/>
    <w:rsid w:val="008A7CAA"/>
    <w:rsid w:val="008B2810"/>
    <w:rsid w:val="008B470C"/>
    <w:rsid w:val="008B479E"/>
    <w:rsid w:val="008B4C9F"/>
    <w:rsid w:val="008B5576"/>
    <w:rsid w:val="008B5B8B"/>
    <w:rsid w:val="008B63A2"/>
    <w:rsid w:val="008B6CF0"/>
    <w:rsid w:val="008B7387"/>
    <w:rsid w:val="008C13DD"/>
    <w:rsid w:val="008C1581"/>
    <w:rsid w:val="008C1BC8"/>
    <w:rsid w:val="008C1C5A"/>
    <w:rsid w:val="008C3BF1"/>
    <w:rsid w:val="008C524C"/>
    <w:rsid w:val="008C54CD"/>
    <w:rsid w:val="008C7187"/>
    <w:rsid w:val="008C77D3"/>
    <w:rsid w:val="008C7991"/>
    <w:rsid w:val="008C7AB4"/>
    <w:rsid w:val="008D0257"/>
    <w:rsid w:val="008D106D"/>
    <w:rsid w:val="008D2334"/>
    <w:rsid w:val="008D42F1"/>
    <w:rsid w:val="008D4701"/>
    <w:rsid w:val="008D49E7"/>
    <w:rsid w:val="008D58DD"/>
    <w:rsid w:val="008D5F68"/>
    <w:rsid w:val="008D6023"/>
    <w:rsid w:val="008D623A"/>
    <w:rsid w:val="008D74DF"/>
    <w:rsid w:val="008E19EE"/>
    <w:rsid w:val="008E1E2D"/>
    <w:rsid w:val="008E22CA"/>
    <w:rsid w:val="008E2789"/>
    <w:rsid w:val="008E2F8F"/>
    <w:rsid w:val="008E355E"/>
    <w:rsid w:val="008E37EB"/>
    <w:rsid w:val="008E45E2"/>
    <w:rsid w:val="008E4907"/>
    <w:rsid w:val="008E4A24"/>
    <w:rsid w:val="008E5BFB"/>
    <w:rsid w:val="008E60C8"/>
    <w:rsid w:val="008E65C1"/>
    <w:rsid w:val="008E6E65"/>
    <w:rsid w:val="008E7161"/>
    <w:rsid w:val="008E74C0"/>
    <w:rsid w:val="008E7D32"/>
    <w:rsid w:val="008F0174"/>
    <w:rsid w:val="008F01CB"/>
    <w:rsid w:val="008F102D"/>
    <w:rsid w:val="008F11AA"/>
    <w:rsid w:val="008F2616"/>
    <w:rsid w:val="008F2AF5"/>
    <w:rsid w:val="008F3995"/>
    <w:rsid w:val="008F3D4C"/>
    <w:rsid w:val="008F4B1A"/>
    <w:rsid w:val="008F5075"/>
    <w:rsid w:val="008F5536"/>
    <w:rsid w:val="008F6A3F"/>
    <w:rsid w:val="00900168"/>
    <w:rsid w:val="00901F4F"/>
    <w:rsid w:val="009021F1"/>
    <w:rsid w:val="00902BC1"/>
    <w:rsid w:val="00905F7B"/>
    <w:rsid w:val="00905FA6"/>
    <w:rsid w:val="0090625D"/>
    <w:rsid w:val="00906577"/>
    <w:rsid w:val="00910B33"/>
    <w:rsid w:val="009118AD"/>
    <w:rsid w:val="00911CF2"/>
    <w:rsid w:val="00912D97"/>
    <w:rsid w:val="00912EC8"/>
    <w:rsid w:val="00914CD5"/>
    <w:rsid w:val="009150D2"/>
    <w:rsid w:val="0091664C"/>
    <w:rsid w:val="009201DF"/>
    <w:rsid w:val="00920C64"/>
    <w:rsid w:val="00920F6D"/>
    <w:rsid w:val="0092159D"/>
    <w:rsid w:val="00922209"/>
    <w:rsid w:val="009222E5"/>
    <w:rsid w:val="00923256"/>
    <w:rsid w:val="009251EF"/>
    <w:rsid w:val="00926E6A"/>
    <w:rsid w:val="00927D02"/>
    <w:rsid w:val="00927E8C"/>
    <w:rsid w:val="00927F1F"/>
    <w:rsid w:val="00930F39"/>
    <w:rsid w:val="00931351"/>
    <w:rsid w:val="00931A7A"/>
    <w:rsid w:val="009333A1"/>
    <w:rsid w:val="00934061"/>
    <w:rsid w:val="009349F1"/>
    <w:rsid w:val="00934EC9"/>
    <w:rsid w:val="00935EEF"/>
    <w:rsid w:val="00936129"/>
    <w:rsid w:val="00936CF7"/>
    <w:rsid w:val="00937879"/>
    <w:rsid w:val="009411AE"/>
    <w:rsid w:val="00941733"/>
    <w:rsid w:val="00941881"/>
    <w:rsid w:val="00942E27"/>
    <w:rsid w:val="009432BA"/>
    <w:rsid w:val="00945990"/>
    <w:rsid w:val="00945BAD"/>
    <w:rsid w:val="00945DBC"/>
    <w:rsid w:val="009461F1"/>
    <w:rsid w:val="00946A93"/>
    <w:rsid w:val="00946B88"/>
    <w:rsid w:val="0094714C"/>
    <w:rsid w:val="009505D1"/>
    <w:rsid w:val="009507AE"/>
    <w:rsid w:val="00950A50"/>
    <w:rsid w:val="00950BEA"/>
    <w:rsid w:val="009516B0"/>
    <w:rsid w:val="00953236"/>
    <w:rsid w:val="009536E7"/>
    <w:rsid w:val="00953F44"/>
    <w:rsid w:val="00955392"/>
    <w:rsid w:val="0095558B"/>
    <w:rsid w:val="0095578D"/>
    <w:rsid w:val="00955B25"/>
    <w:rsid w:val="009565A1"/>
    <w:rsid w:val="00956AD5"/>
    <w:rsid w:val="0095709A"/>
    <w:rsid w:val="00957A1A"/>
    <w:rsid w:val="00957C80"/>
    <w:rsid w:val="00957CB3"/>
    <w:rsid w:val="0096202E"/>
    <w:rsid w:val="009621C0"/>
    <w:rsid w:val="009631D7"/>
    <w:rsid w:val="00963809"/>
    <w:rsid w:val="00963A28"/>
    <w:rsid w:val="00963BB7"/>
    <w:rsid w:val="00963D46"/>
    <w:rsid w:val="0096483D"/>
    <w:rsid w:val="00964D5E"/>
    <w:rsid w:val="009651A0"/>
    <w:rsid w:val="009660F7"/>
    <w:rsid w:val="0096764B"/>
    <w:rsid w:val="00967B01"/>
    <w:rsid w:val="00971180"/>
    <w:rsid w:val="009728F1"/>
    <w:rsid w:val="009734EB"/>
    <w:rsid w:val="00973B70"/>
    <w:rsid w:val="00974E04"/>
    <w:rsid w:val="00975453"/>
    <w:rsid w:val="00975908"/>
    <w:rsid w:val="00975A9F"/>
    <w:rsid w:val="00976C3D"/>
    <w:rsid w:val="00977FF2"/>
    <w:rsid w:val="009803E6"/>
    <w:rsid w:val="009804EA"/>
    <w:rsid w:val="00980615"/>
    <w:rsid w:val="00981F24"/>
    <w:rsid w:val="00982CE8"/>
    <w:rsid w:val="0098379F"/>
    <w:rsid w:val="00986AFB"/>
    <w:rsid w:val="009878ED"/>
    <w:rsid w:val="00990B5E"/>
    <w:rsid w:val="00992CF2"/>
    <w:rsid w:val="0099311E"/>
    <w:rsid w:val="00993F78"/>
    <w:rsid w:val="0099438D"/>
    <w:rsid w:val="00994B3A"/>
    <w:rsid w:val="009952EF"/>
    <w:rsid w:val="00995FF1"/>
    <w:rsid w:val="00997CED"/>
    <w:rsid w:val="00997E1D"/>
    <w:rsid w:val="009A16CA"/>
    <w:rsid w:val="009A1CC1"/>
    <w:rsid w:val="009A319C"/>
    <w:rsid w:val="009A3FA1"/>
    <w:rsid w:val="009A5D83"/>
    <w:rsid w:val="009A6A77"/>
    <w:rsid w:val="009A7E8E"/>
    <w:rsid w:val="009B1A0F"/>
    <w:rsid w:val="009B2369"/>
    <w:rsid w:val="009B4B08"/>
    <w:rsid w:val="009B5B19"/>
    <w:rsid w:val="009B674B"/>
    <w:rsid w:val="009B68CC"/>
    <w:rsid w:val="009B69A5"/>
    <w:rsid w:val="009B69A6"/>
    <w:rsid w:val="009B7237"/>
    <w:rsid w:val="009B732E"/>
    <w:rsid w:val="009B7AA8"/>
    <w:rsid w:val="009B7E7F"/>
    <w:rsid w:val="009C014D"/>
    <w:rsid w:val="009C05C8"/>
    <w:rsid w:val="009C07A3"/>
    <w:rsid w:val="009C0AE6"/>
    <w:rsid w:val="009C27C5"/>
    <w:rsid w:val="009C2BE6"/>
    <w:rsid w:val="009C30E9"/>
    <w:rsid w:val="009C355E"/>
    <w:rsid w:val="009C3AF4"/>
    <w:rsid w:val="009C3BFB"/>
    <w:rsid w:val="009C3FDE"/>
    <w:rsid w:val="009C42B7"/>
    <w:rsid w:val="009C5722"/>
    <w:rsid w:val="009C598D"/>
    <w:rsid w:val="009C5F6D"/>
    <w:rsid w:val="009C6221"/>
    <w:rsid w:val="009C6CB8"/>
    <w:rsid w:val="009C7AE1"/>
    <w:rsid w:val="009D02EA"/>
    <w:rsid w:val="009D0634"/>
    <w:rsid w:val="009D1284"/>
    <w:rsid w:val="009D145B"/>
    <w:rsid w:val="009D1834"/>
    <w:rsid w:val="009D1EBE"/>
    <w:rsid w:val="009D2382"/>
    <w:rsid w:val="009D317B"/>
    <w:rsid w:val="009D3392"/>
    <w:rsid w:val="009D3A6F"/>
    <w:rsid w:val="009D3FD8"/>
    <w:rsid w:val="009D4BD2"/>
    <w:rsid w:val="009D4D7C"/>
    <w:rsid w:val="009D4FF4"/>
    <w:rsid w:val="009D51A0"/>
    <w:rsid w:val="009D618C"/>
    <w:rsid w:val="009D62A8"/>
    <w:rsid w:val="009D66A6"/>
    <w:rsid w:val="009D6C4D"/>
    <w:rsid w:val="009D7EEB"/>
    <w:rsid w:val="009E1A8B"/>
    <w:rsid w:val="009E29F7"/>
    <w:rsid w:val="009E2CBB"/>
    <w:rsid w:val="009E2E8E"/>
    <w:rsid w:val="009E37D2"/>
    <w:rsid w:val="009E4678"/>
    <w:rsid w:val="009E534F"/>
    <w:rsid w:val="009E567B"/>
    <w:rsid w:val="009E6E01"/>
    <w:rsid w:val="009E7155"/>
    <w:rsid w:val="009E7171"/>
    <w:rsid w:val="009E751B"/>
    <w:rsid w:val="009E7744"/>
    <w:rsid w:val="009F09CF"/>
    <w:rsid w:val="009F0CB6"/>
    <w:rsid w:val="009F257A"/>
    <w:rsid w:val="009F288B"/>
    <w:rsid w:val="009F288D"/>
    <w:rsid w:val="009F316A"/>
    <w:rsid w:val="009F31DF"/>
    <w:rsid w:val="009F475B"/>
    <w:rsid w:val="009F4C12"/>
    <w:rsid w:val="009F57F6"/>
    <w:rsid w:val="009F6404"/>
    <w:rsid w:val="009F66BF"/>
    <w:rsid w:val="009F7540"/>
    <w:rsid w:val="00A0000B"/>
    <w:rsid w:val="00A004CF"/>
    <w:rsid w:val="00A00762"/>
    <w:rsid w:val="00A015D3"/>
    <w:rsid w:val="00A023DE"/>
    <w:rsid w:val="00A02A0F"/>
    <w:rsid w:val="00A031F7"/>
    <w:rsid w:val="00A037F9"/>
    <w:rsid w:val="00A0488D"/>
    <w:rsid w:val="00A065A9"/>
    <w:rsid w:val="00A06E62"/>
    <w:rsid w:val="00A07011"/>
    <w:rsid w:val="00A0757C"/>
    <w:rsid w:val="00A07719"/>
    <w:rsid w:val="00A10A14"/>
    <w:rsid w:val="00A12629"/>
    <w:rsid w:val="00A12AB4"/>
    <w:rsid w:val="00A12B82"/>
    <w:rsid w:val="00A1396E"/>
    <w:rsid w:val="00A14820"/>
    <w:rsid w:val="00A14842"/>
    <w:rsid w:val="00A15B62"/>
    <w:rsid w:val="00A164DF"/>
    <w:rsid w:val="00A214C1"/>
    <w:rsid w:val="00A21577"/>
    <w:rsid w:val="00A22874"/>
    <w:rsid w:val="00A229B9"/>
    <w:rsid w:val="00A240F8"/>
    <w:rsid w:val="00A25BF7"/>
    <w:rsid w:val="00A266BA"/>
    <w:rsid w:val="00A27D2F"/>
    <w:rsid w:val="00A302CF"/>
    <w:rsid w:val="00A304E8"/>
    <w:rsid w:val="00A31923"/>
    <w:rsid w:val="00A319A0"/>
    <w:rsid w:val="00A335C7"/>
    <w:rsid w:val="00A344B4"/>
    <w:rsid w:val="00A35EE9"/>
    <w:rsid w:val="00A37B9B"/>
    <w:rsid w:val="00A37F1A"/>
    <w:rsid w:val="00A40AB1"/>
    <w:rsid w:val="00A410C0"/>
    <w:rsid w:val="00A41F23"/>
    <w:rsid w:val="00A42DA5"/>
    <w:rsid w:val="00A430F7"/>
    <w:rsid w:val="00A4458D"/>
    <w:rsid w:val="00A457FE"/>
    <w:rsid w:val="00A479E3"/>
    <w:rsid w:val="00A50CFC"/>
    <w:rsid w:val="00A51E30"/>
    <w:rsid w:val="00A51E90"/>
    <w:rsid w:val="00A5301C"/>
    <w:rsid w:val="00A54430"/>
    <w:rsid w:val="00A549FA"/>
    <w:rsid w:val="00A5555B"/>
    <w:rsid w:val="00A55F18"/>
    <w:rsid w:val="00A56815"/>
    <w:rsid w:val="00A579AC"/>
    <w:rsid w:val="00A60226"/>
    <w:rsid w:val="00A60A7A"/>
    <w:rsid w:val="00A61D22"/>
    <w:rsid w:val="00A62C0B"/>
    <w:rsid w:val="00A65205"/>
    <w:rsid w:val="00A65FB2"/>
    <w:rsid w:val="00A66163"/>
    <w:rsid w:val="00A667C5"/>
    <w:rsid w:val="00A671A7"/>
    <w:rsid w:val="00A70183"/>
    <w:rsid w:val="00A70C79"/>
    <w:rsid w:val="00A73640"/>
    <w:rsid w:val="00A742A7"/>
    <w:rsid w:val="00A744B2"/>
    <w:rsid w:val="00A744B3"/>
    <w:rsid w:val="00A779A9"/>
    <w:rsid w:val="00A77C35"/>
    <w:rsid w:val="00A80706"/>
    <w:rsid w:val="00A80CEF"/>
    <w:rsid w:val="00A80F95"/>
    <w:rsid w:val="00A82AC3"/>
    <w:rsid w:val="00A85381"/>
    <w:rsid w:val="00A8556F"/>
    <w:rsid w:val="00A85667"/>
    <w:rsid w:val="00A859EE"/>
    <w:rsid w:val="00A85B06"/>
    <w:rsid w:val="00A85CC6"/>
    <w:rsid w:val="00A85E1D"/>
    <w:rsid w:val="00A86209"/>
    <w:rsid w:val="00A86BE8"/>
    <w:rsid w:val="00A86D54"/>
    <w:rsid w:val="00A86EC9"/>
    <w:rsid w:val="00A87261"/>
    <w:rsid w:val="00A8743A"/>
    <w:rsid w:val="00A87A28"/>
    <w:rsid w:val="00A87EC7"/>
    <w:rsid w:val="00A903A9"/>
    <w:rsid w:val="00A912CD"/>
    <w:rsid w:val="00A91947"/>
    <w:rsid w:val="00A92C16"/>
    <w:rsid w:val="00A93289"/>
    <w:rsid w:val="00A94594"/>
    <w:rsid w:val="00A953CD"/>
    <w:rsid w:val="00A957DE"/>
    <w:rsid w:val="00A95C7D"/>
    <w:rsid w:val="00A95CF9"/>
    <w:rsid w:val="00A968F4"/>
    <w:rsid w:val="00A97688"/>
    <w:rsid w:val="00AA0AFB"/>
    <w:rsid w:val="00AA1F92"/>
    <w:rsid w:val="00AA2BB6"/>
    <w:rsid w:val="00AA2D90"/>
    <w:rsid w:val="00AA3226"/>
    <w:rsid w:val="00AA3329"/>
    <w:rsid w:val="00AA407A"/>
    <w:rsid w:val="00AA465C"/>
    <w:rsid w:val="00AA55CF"/>
    <w:rsid w:val="00AA59E7"/>
    <w:rsid w:val="00AA5D97"/>
    <w:rsid w:val="00AA64EB"/>
    <w:rsid w:val="00AA6548"/>
    <w:rsid w:val="00AA6852"/>
    <w:rsid w:val="00AA69B0"/>
    <w:rsid w:val="00AA7129"/>
    <w:rsid w:val="00AB119E"/>
    <w:rsid w:val="00AB224F"/>
    <w:rsid w:val="00AB2B60"/>
    <w:rsid w:val="00AB35D5"/>
    <w:rsid w:val="00AB5DF0"/>
    <w:rsid w:val="00AB7237"/>
    <w:rsid w:val="00AB72A7"/>
    <w:rsid w:val="00AC026D"/>
    <w:rsid w:val="00AC0CCE"/>
    <w:rsid w:val="00AC4481"/>
    <w:rsid w:val="00AC4DF2"/>
    <w:rsid w:val="00AC5E85"/>
    <w:rsid w:val="00AC6B60"/>
    <w:rsid w:val="00AC7068"/>
    <w:rsid w:val="00AC785C"/>
    <w:rsid w:val="00AC7E7F"/>
    <w:rsid w:val="00AD078C"/>
    <w:rsid w:val="00AD138B"/>
    <w:rsid w:val="00AD13FC"/>
    <w:rsid w:val="00AD197F"/>
    <w:rsid w:val="00AD1F60"/>
    <w:rsid w:val="00AD267E"/>
    <w:rsid w:val="00AD3558"/>
    <w:rsid w:val="00AD41F1"/>
    <w:rsid w:val="00AD4D1F"/>
    <w:rsid w:val="00AD6864"/>
    <w:rsid w:val="00AD7D43"/>
    <w:rsid w:val="00AE03F7"/>
    <w:rsid w:val="00AE369E"/>
    <w:rsid w:val="00AE3A6B"/>
    <w:rsid w:val="00AE6A67"/>
    <w:rsid w:val="00AE6EF5"/>
    <w:rsid w:val="00AE7AFB"/>
    <w:rsid w:val="00AF04C0"/>
    <w:rsid w:val="00AF0C41"/>
    <w:rsid w:val="00AF0D9E"/>
    <w:rsid w:val="00AF18DB"/>
    <w:rsid w:val="00AF2AF9"/>
    <w:rsid w:val="00AF3763"/>
    <w:rsid w:val="00AF49B9"/>
    <w:rsid w:val="00AF5372"/>
    <w:rsid w:val="00AF5F30"/>
    <w:rsid w:val="00AF6925"/>
    <w:rsid w:val="00B00DC3"/>
    <w:rsid w:val="00B021A4"/>
    <w:rsid w:val="00B039DB"/>
    <w:rsid w:val="00B046CC"/>
    <w:rsid w:val="00B048CC"/>
    <w:rsid w:val="00B04960"/>
    <w:rsid w:val="00B0499C"/>
    <w:rsid w:val="00B04A58"/>
    <w:rsid w:val="00B04AEB"/>
    <w:rsid w:val="00B04CA1"/>
    <w:rsid w:val="00B0515E"/>
    <w:rsid w:val="00B05B31"/>
    <w:rsid w:val="00B0602E"/>
    <w:rsid w:val="00B07673"/>
    <w:rsid w:val="00B10009"/>
    <w:rsid w:val="00B10C71"/>
    <w:rsid w:val="00B110A7"/>
    <w:rsid w:val="00B115E4"/>
    <w:rsid w:val="00B116C5"/>
    <w:rsid w:val="00B11880"/>
    <w:rsid w:val="00B128AB"/>
    <w:rsid w:val="00B12A2E"/>
    <w:rsid w:val="00B133A2"/>
    <w:rsid w:val="00B1397A"/>
    <w:rsid w:val="00B13C2D"/>
    <w:rsid w:val="00B1401D"/>
    <w:rsid w:val="00B14A91"/>
    <w:rsid w:val="00B15CBA"/>
    <w:rsid w:val="00B15F7E"/>
    <w:rsid w:val="00B179C1"/>
    <w:rsid w:val="00B205BE"/>
    <w:rsid w:val="00B20C73"/>
    <w:rsid w:val="00B20F3F"/>
    <w:rsid w:val="00B21961"/>
    <w:rsid w:val="00B222FD"/>
    <w:rsid w:val="00B23203"/>
    <w:rsid w:val="00B23BB8"/>
    <w:rsid w:val="00B2487F"/>
    <w:rsid w:val="00B2637B"/>
    <w:rsid w:val="00B3038F"/>
    <w:rsid w:val="00B30998"/>
    <w:rsid w:val="00B30AA4"/>
    <w:rsid w:val="00B30D5D"/>
    <w:rsid w:val="00B3193D"/>
    <w:rsid w:val="00B3317A"/>
    <w:rsid w:val="00B3366E"/>
    <w:rsid w:val="00B33A97"/>
    <w:rsid w:val="00B33F44"/>
    <w:rsid w:val="00B34262"/>
    <w:rsid w:val="00B34503"/>
    <w:rsid w:val="00B35EE8"/>
    <w:rsid w:val="00B36987"/>
    <w:rsid w:val="00B37A33"/>
    <w:rsid w:val="00B37CEA"/>
    <w:rsid w:val="00B37D1B"/>
    <w:rsid w:val="00B37F86"/>
    <w:rsid w:val="00B37FAD"/>
    <w:rsid w:val="00B40920"/>
    <w:rsid w:val="00B40B23"/>
    <w:rsid w:val="00B413C5"/>
    <w:rsid w:val="00B41B67"/>
    <w:rsid w:val="00B4240A"/>
    <w:rsid w:val="00B42514"/>
    <w:rsid w:val="00B427A2"/>
    <w:rsid w:val="00B430E6"/>
    <w:rsid w:val="00B43719"/>
    <w:rsid w:val="00B43E60"/>
    <w:rsid w:val="00B44444"/>
    <w:rsid w:val="00B4572D"/>
    <w:rsid w:val="00B45B79"/>
    <w:rsid w:val="00B46532"/>
    <w:rsid w:val="00B46E6F"/>
    <w:rsid w:val="00B4765B"/>
    <w:rsid w:val="00B50021"/>
    <w:rsid w:val="00B50514"/>
    <w:rsid w:val="00B5051D"/>
    <w:rsid w:val="00B51238"/>
    <w:rsid w:val="00B51A33"/>
    <w:rsid w:val="00B53B3E"/>
    <w:rsid w:val="00B54930"/>
    <w:rsid w:val="00B55CBC"/>
    <w:rsid w:val="00B55DAF"/>
    <w:rsid w:val="00B56F24"/>
    <w:rsid w:val="00B57097"/>
    <w:rsid w:val="00B60524"/>
    <w:rsid w:val="00B615D8"/>
    <w:rsid w:val="00B61A47"/>
    <w:rsid w:val="00B62C9A"/>
    <w:rsid w:val="00B63234"/>
    <w:rsid w:val="00B633C3"/>
    <w:rsid w:val="00B63ACB"/>
    <w:rsid w:val="00B64773"/>
    <w:rsid w:val="00B6490A"/>
    <w:rsid w:val="00B64A31"/>
    <w:rsid w:val="00B64A5A"/>
    <w:rsid w:val="00B6511A"/>
    <w:rsid w:val="00B65691"/>
    <w:rsid w:val="00B656ED"/>
    <w:rsid w:val="00B666F3"/>
    <w:rsid w:val="00B6678E"/>
    <w:rsid w:val="00B66986"/>
    <w:rsid w:val="00B66A29"/>
    <w:rsid w:val="00B66B13"/>
    <w:rsid w:val="00B672A8"/>
    <w:rsid w:val="00B67576"/>
    <w:rsid w:val="00B677A8"/>
    <w:rsid w:val="00B70D94"/>
    <w:rsid w:val="00B7149A"/>
    <w:rsid w:val="00B71995"/>
    <w:rsid w:val="00B71B91"/>
    <w:rsid w:val="00B71D6B"/>
    <w:rsid w:val="00B725CD"/>
    <w:rsid w:val="00B74A1C"/>
    <w:rsid w:val="00B762EB"/>
    <w:rsid w:val="00B76FED"/>
    <w:rsid w:val="00B77E5C"/>
    <w:rsid w:val="00B805D1"/>
    <w:rsid w:val="00B807E1"/>
    <w:rsid w:val="00B80995"/>
    <w:rsid w:val="00B80B50"/>
    <w:rsid w:val="00B80D68"/>
    <w:rsid w:val="00B80F10"/>
    <w:rsid w:val="00B82A36"/>
    <w:rsid w:val="00B85068"/>
    <w:rsid w:val="00B85706"/>
    <w:rsid w:val="00B91896"/>
    <w:rsid w:val="00B923CF"/>
    <w:rsid w:val="00B93A98"/>
    <w:rsid w:val="00B946EA"/>
    <w:rsid w:val="00B95076"/>
    <w:rsid w:val="00B9538F"/>
    <w:rsid w:val="00B956E8"/>
    <w:rsid w:val="00B959CE"/>
    <w:rsid w:val="00B963F6"/>
    <w:rsid w:val="00B96741"/>
    <w:rsid w:val="00B96FD9"/>
    <w:rsid w:val="00B97784"/>
    <w:rsid w:val="00B97A83"/>
    <w:rsid w:val="00BA023B"/>
    <w:rsid w:val="00BA055B"/>
    <w:rsid w:val="00BA0B83"/>
    <w:rsid w:val="00BA1C69"/>
    <w:rsid w:val="00BA21AD"/>
    <w:rsid w:val="00BA2566"/>
    <w:rsid w:val="00BA2908"/>
    <w:rsid w:val="00BA2F4B"/>
    <w:rsid w:val="00BA332C"/>
    <w:rsid w:val="00BA4979"/>
    <w:rsid w:val="00BA4BA6"/>
    <w:rsid w:val="00BA5989"/>
    <w:rsid w:val="00BA5C6E"/>
    <w:rsid w:val="00BA5EF4"/>
    <w:rsid w:val="00BA703E"/>
    <w:rsid w:val="00BA7487"/>
    <w:rsid w:val="00BA7695"/>
    <w:rsid w:val="00BA7C2A"/>
    <w:rsid w:val="00BB02A0"/>
    <w:rsid w:val="00BB0F89"/>
    <w:rsid w:val="00BB11BA"/>
    <w:rsid w:val="00BB374E"/>
    <w:rsid w:val="00BB42A7"/>
    <w:rsid w:val="00BB42AF"/>
    <w:rsid w:val="00BB4E97"/>
    <w:rsid w:val="00BB5608"/>
    <w:rsid w:val="00BB5AD0"/>
    <w:rsid w:val="00BB6DBC"/>
    <w:rsid w:val="00BC073D"/>
    <w:rsid w:val="00BC0BE7"/>
    <w:rsid w:val="00BC11E5"/>
    <w:rsid w:val="00BC1BE7"/>
    <w:rsid w:val="00BC218E"/>
    <w:rsid w:val="00BC520D"/>
    <w:rsid w:val="00BC5B4E"/>
    <w:rsid w:val="00BC6EB6"/>
    <w:rsid w:val="00BC6FF8"/>
    <w:rsid w:val="00BC751E"/>
    <w:rsid w:val="00BC7C9A"/>
    <w:rsid w:val="00BD0436"/>
    <w:rsid w:val="00BD0BD1"/>
    <w:rsid w:val="00BD0C0F"/>
    <w:rsid w:val="00BD0E18"/>
    <w:rsid w:val="00BD1000"/>
    <w:rsid w:val="00BD1458"/>
    <w:rsid w:val="00BD178E"/>
    <w:rsid w:val="00BD2158"/>
    <w:rsid w:val="00BD25FB"/>
    <w:rsid w:val="00BD302B"/>
    <w:rsid w:val="00BD437A"/>
    <w:rsid w:val="00BD44ED"/>
    <w:rsid w:val="00BD4828"/>
    <w:rsid w:val="00BD4890"/>
    <w:rsid w:val="00BD5C7D"/>
    <w:rsid w:val="00BD5F96"/>
    <w:rsid w:val="00BD6540"/>
    <w:rsid w:val="00BD6705"/>
    <w:rsid w:val="00BD6726"/>
    <w:rsid w:val="00BD6E78"/>
    <w:rsid w:val="00BD7131"/>
    <w:rsid w:val="00BE16C5"/>
    <w:rsid w:val="00BE17DD"/>
    <w:rsid w:val="00BE1B12"/>
    <w:rsid w:val="00BE204B"/>
    <w:rsid w:val="00BE22AF"/>
    <w:rsid w:val="00BE33D0"/>
    <w:rsid w:val="00BE3DA1"/>
    <w:rsid w:val="00BE40FB"/>
    <w:rsid w:val="00BE5BD8"/>
    <w:rsid w:val="00BE5F45"/>
    <w:rsid w:val="00BE693D"/>
    <w:rsid w:val="00BE6B34"/>
    <w:rsid w:val="00BE6C12"/>
    <w:rsid w:val="00BE7606"/>
    <w:rsid w:val="00BE7B0B"/>
    <w:rsid w:val="00BF10F0"/>
    <w:rsid w:val="00BF2AFA"/>
    <w:rsid w:val="00BF42A9"/>
    <w:rsid w:val="00BF4D0C"/>
    <w:rsid w:val="00BF4D2A"/>
    <w:rsid w:val="00BF50F9"/>
    <w:rsid w:val="00BF5CCD"/>
    <w:rsid w:val="00C00E6B"/>
    <w:rsid w:val="00C03024"/>
    <w:rsid w:val="00C0457A"/>
    <w:rsid w:val="00C045BF"/>
    <w:rsid w:val="00C045D9"/>
    <w:rsid w:val="00C047D0"/>
    <w:rsid w:val="00C0767A"/>
    <w:rsid w:val="00C07BA9"/>
    <w:rsid w:val="00C07E6C"/>
    <w:rsid w:val="00C11400"/>
    <w:rsid w:val="00C15219"/>
    <w:rsid w:val="00C16403"/>
    <w:rsid w:val="00C17A45"/>
    <w:rsid w:val="00C17BE0"/>
    <w:rsid w:val="00C203A0"/>
    <w:rsid w:val="00C2120D"/>
    <w:rsid w:val="00C229B8"/>
    <w:rsid w:val="00C24800"/>
    <w:rsid w:val="00C24A5C"/>
    <w:rsid w:val="00C2576C"/>
    <w:rsid w:val="00C25D96"/>
    <w:rsid w:val="00C263EC"/>
    <w:rsid w:val="00C264E8"/>
    <w:rsid w:val="00C27717"/>
    <w:rsid w:val="00C27EB0"/>
    <w:rsid w:val="00C3012D"/>
    <w:rsid w:val="00C3020E"/>
    <w:rsid w:val="00C30296"/>
    <w:rsid w:val="00C304BE"/>
    <w:rsid w:val="00C31194"/>
    <w:rsid w:val="00C31E53"/>
    <w:rsid w:val="00C32400"/>
    <w:rsid w:val="00C32850"/>
    <w:rsid w:val="00C32959"/>
    <w:rsid w:val="00C333E4"/>
    <w:rsid w:val="00C33796"/>
    <w:rsid w:val="00C33946"/>
    <w:rsid w:val="00C33C8A"/>
    <w:rsid w:val="00C340FF"/>
    <w:rsid w:val="00C3469D"/>
    <w:rsid w:val="00C34F40"/>
    <w:rsid w:val="00C35157"/>
    <w:rsid w:val="00C3538A"/>
    <w:rsid w:val="00C35AA9"/>
    <w:rsid w:val="00C363D2"/>
    <w:rsid w:val="00C365FF"/>
    <w:rsid w:val="00C36F6F"/>
    <w:rsid w:val="00C3785E"/>
    <w:rsid w:val="00C40069"/>
    <w:rsid w:val="00C40C6B"/>
    <w:rsid w:val="00C40CDD"/>
    <w:rsid w:val="00C41AB7"/>
    <w:rsid w:val="00C43BC9"/>
    <w:rsid w:val="00C45241"/>
    <w:rsid w:val="00C4731A"/>
    <w:rsid w:val="00C474EC"/>
    <w:rsid w:val="00C47A23"/>
    <w:rsid w:val="00C47D47"/>
    <w:rsid w:val="00C50BDE"/>
    <w:rsid w:val="00C518BD"/>
    <w:rsid w:val="00C51A11"/>
    <w:rsid w:val="00C51B1C"/>
    <w:rsid w:val="00C53BCE"/>
    <w:rsid w:val="00C53F53"/>
    <w:rsid w:val="00C546AE"/>
    <w:rsid w:val="00C54915"/>
    <w:rsid w:val="00C54AFD"/>
    <w:rsid w:val="00C55F8F"/>
    <w:rsid w:val="00C56744"/>
    <w:rsid w:val="00C5784E"/>
    <w:rsid w:val="00C57EDD"/>
    <w:rsid w:val="00C6000F"/>
    <w:rsid w:val="00C601CA"/>
    <w:rsid w:val="00C6076A"/>
    <w:rsid w:val="00C60856"/>
    <w:rsid w:val="00C611D9"/>
    <w:rsid w:val="00C62303"/>
    <w:rsid w:val="00C62823"/>
    <w:rsid w:val="00C628DC"/>
    <w:rsid w:val="00C63128"/>
    <w:rsid w:val="00C642ED"/>
    <w:rsid w:val="00C64EE0"/>
    <w:rsid w:val="00C6782A"/>
    <w:rsid w:val="00C708CB"/>
    <w:rsid w:val="00C70E0E"/>
    <w:rsid w:val="00C714CB"/>
    <w:rsid w:val="00C71D6D"/>
    <w:rsid w:val="00C7225D"/>
    <w:rsid w:val="00C722BF"/>
    <w:rsid w:val="00C73C61"/>
    <w:rsid w:val="00C74E6D"/>
    <w:rsid w:val="00C75815"/>
    <w:rsid w:val="00C77289"/>
    <w:rsid w:val="00C779F3"/>
    <w:rsid w:val="00C800FE"/>
    <w:rsid w:val="00C80C88"/>
    <w:rsid w:val="00C81D69"/>
    <w:rsid w:val="00C83F77"/>
    <w:rsid w:val="00C84107"/>
    <w:rsid w:val="00C84956"/>
    <w:rsid w:val="00C84D53"/>
    <w:rsid w:val="00C859CA"/>
    <w:rsid w:val="00C87071"/>
    <w:rsid w:val="00C87B55"/>
    <w:rsid w:val="00C87C7E"/>
    <w:rsid w:val="00C87E02"/>
    <w:rsid w:val="00C901FD"/>
    <w:rsid w:val="00C910CB"/>
    <w:rsid w:val="00C91121"/>
    <w:rsid w:val="00C91ABF"/>
    <w:rsid w:val="00C92133"/>
    <w:rsid w:val="00C9299A"/>
    <w:rsid w:val="00C92A81"/>
    <w:rsid w:val="00C94752"/>
    <w:rsid w:val="00C96594"/>
    <w:rsid w:val="00C96F33"/>
    <w:rsid w:val="00C97486"/>
    <w:rsid w:val="00CA1AC5"/>
    <w:rsid w:val="00CA36BE"/>
    <w:rsid w:val="00CA4332"/>
    <w:rsid w:val="00CA465C"/>
    <w:rsid w:val="00CA74E0"/>
    <w:rsid w:val="00CB0D24"/>
    <w:rsid w:val="00CB1206"/>
    <w:rsid w:val="00CB1B73"/>
    <w:rsid w:val="00CB2DDB"/>
    <w:rsid w:val="00CB3FB5"/>
    <w:rsid w:val="00CB4F55"/>
    <w:rsid w:val="00CB501B"/>
    <w:rsid w:val="00CB5202"/>
    <w:rsid w:val="00CB5F05"/>
    <w:rsid w:val="00CB6AE9"/>
    <w:rsid w:val="00CB70EB"/>
    <w:rsid w:val="00CB77DB"/>
    <w:rsid w:val="00CC01CB"/>
    <w:rsid w:val="00CC1882"/>
    <w:rsid w:val="00CC3FD9"/>
    <w:rsid w:val="00CC43C6"/>
    <w:rsid w:val="00CC4C6B"/>
    <w:rsid w:val="00CC4D06"/>
    <w:rsid w:val="00CC4F01"/>
    <w:rsid w:val="00CC51DD"/>
    <w:rsid w:val="00CC6034"/>
    <w:rsid w:val="00CC6A81"/>
    <w:rsid w:val="00CC7AFD"/>
    <w:rsid w:val="00CC7D94"/>
    <w:rsid w:val="00CC7ED6"/>
    <w:rsid w:val="00CD0DFD"/>
    <w:rsid w:val="00CD0F27"/>
    <w:rsid w:val="00CD13E5"/>
    <w:rsid w:val="00CD27EC"/>
    <w:rsid w:val="00CD2D8E"/>
    <w:rsid w:val="00CD37E2"/>
    <w:rsid w:val="00CD4DDC"/>
    <w:rsid w:val="00CD5598"/>
    <w:rsid w:val="00CD6E0B"/>
    <w:rsid w:val="00CE0185"/>
    <w:rsid w:val="00CE0BE1"/>
    <w:rsid w:val="00CE0F66"/>
    <w:rsid w:val="00CE2160"/>
    <w:rsid w:val="00CE314C"/>
    <w:rsid w:val="00CE31BD"/>
    <w:rsid w:val="00CE34C8"/>
    <w:rsid w:val="00CE41C3"/>
    <w:rsid w:val="00CE4531"/>
    <w:rsid w:val="00CE4627"/>
    <w:rsid w:val="00CE578A"/>
    <w:rsid w:val="00CE5F5F"/>
    <w:rsid w:val="00CE66C1"/>
    <w:rsid w:val="00CE75C2"/>
    <w:rsid w:val="00CE7808"/>
    <w:rsid w:val="00CE7CEA"/>
    <w:rsid w:val="00CF1768"/>
    <w:rsid w:val="00CF2D0A"/>
    <w:rsid w:val="00CF2DC0"/>
    <w:rsid w:val="00CF2EEC"/>
    <w:rsid w:val="00CF33C6"/>
    <w:rsid w:val="00CF33D5"/>
    <w:rsid w:val="00CF4EA2"/>
    <w:rsid w:val="00CF50E2"/>
    <w:rsid w:val="00CF5ECD"/>
    <w:rsid w:val="00CF6C0A"/>
    <w:rsid w:val="00CF7DB5"/>
    <w:rsid w:val="00D00FDF"/>
    <w:rsid w:val="00D012C7"/>
    <w:rsid w:val="00D015AC"/>
    <w:rsid w:val="00D0230C"/>
    <w:rsid w:val="00D03EFE"/>
    <w:rsid w:val="00D03F00"/>
    <w:rsid w:val="00D114C8"/>
    <w:rsid w:val="00D13886"/>
    <w:rsid w:val="00D14223"/>
    <w:rsid w:val="00D150C1"/>
    <w:rsid w:val="00D15861"/>
    <w:rsid w:val="00D159F3"/>
    <w:rsid w:val="00D16FEB"/>
    <w:rsid w:val="00D17639"/>
    <w:rsid w:val="00D17E8A"/>
    <w:rsid w:val="00D21F5C"/>
    <w:rsid w:val="00D233FE"/>
    <w:rsid w:val="00D24768"/>
    <w:rsid w:val="00D24D52"/>
    <w:rsid w:val="00D24E22"/>
    <w:rsid w:val="00D250C6"/>
    <w:rsid w:val="00D252C2"/>
    <w:rsid w:val="00D25AF2"/>
    <w:rsid w:val="00D2613D"/>
    <w:rsid w:val="00D264F7"/>
    <w:rsid w:val="00D266BC"/>
    <w:rsid w:val="00D2688F"/>
    <w:rsid w:val="00D26E7C"/>
    <w:rsid w:val="00D2716C"/>
    <w:rsid w:val="00D271FF"/>
    <w:rsid w:val="00D2728C"/>
    <w:rsid w:val="00D27FC0"/>
    <w:rsid w:val="00D30423"/>
    <w:rsid w:val="00D30AD2"/>
    <w:rsid w:val="00D310AB"/>
    <w:rsid w:val="00D31C6A"/>
    <w:rsid w:val="00D32732"/>
    <w:rsid w:val="00D32733"/>
    <w:rsid w:val="00D3337C"/>
    <w:rsid w:val="00D337DD"/>
    <w:rsid w:val="00D338DE"/>
    <w:rsid w:val="00D360CF"/>
    <w:rsid w:val="00D365D0"/>
    <w:rsid w:val="00D36E23"/>
    <w:rsid w:val="00D37236"/>
    <w:rsid w:val="00D37266"/>
    <w:rsid w:val="00D4065F"/>
    <w:rsid w:val="00D42110"/>
    <w:rsid w:val="00D42694"/>
    <w:rsid w:val="00D42833"/>
    <w:rsid w:val="00D4289B"/>
    <w:rsid w:val="00D43372"/>
    <w:rsid w:val="00D44620"/>
    <w:rsid w:val="00D45582"/>
    <w:rsid w:val="00D45E15"/>
    <w:rsid w:val="00D479B1"/>
    <w:rsid w:val="00D50029"/>
    <w:rsid w:val="00D51178"/>
    <w:rsid w:val="00D518E4"/>
    <w:rsid w:val="00D51C9E"/>
    <w:rsid w:val="00D524C2"/>
    <w:rsid w:val="00D529D0"/>
    <w:rsid w:val="00D537D1"/>
    <w:rsid w:val="00D54372"/>
    <w:rsid w:val="00D5468C"/>
    <w:rsid w:val="00D54D31"/>
    <w:rsid w:val="00D55E87"/>
    <w:rsid w:val="00D573AD"/>
    <w:rsid w:val="00D57434"/>
    <w:rsid w:val="00D60E3D"/>
    <w:rsid w:val="00D61649"/>
    <w:rsid w:val="00D61DC4"/>
    <w:rsid w:val="00D62221"/>
    <w:rsid w:val="00D62671"/>
    <w:rsid w:val="00D62E02"/>
    <w:rsid w:val="00D6378C"/>
    <w:rsid w:val="00D64A7D"/>
    <w:rsid w:val="00D64CB4"/>
    <w:rsid w:val="00D65160"/>
    <w:rsid w:val="00D67253"/>
    <w:rsid w:val="00D67699"/>
    <w:rsid w:val="00D7343C"/>
    <w:rsid w:val="00D73A15"/>
    <w:rsid w:val="00D73C67"/>
    <w:rsid w:val="00D73D8C"/>
    <w:rsid w:val="00D743E4"/>
    <w:rsid w:val="00D74E7E"/>
    <w:rsid w:val="00D75B67"/>
    <w:rsid w:val="00D75DFB"/>
    <w:rsid w:val="00D7659B"/>
    <w:rsid w:val="00D769B6"/>
    <w:rsid w:val="00D774C2"/>
    <w:rsid w:val="00D81116"/>
    <w:rsid w:val="00D81372"/>
    <w:rsid w:val="00D8142B"/>
    <w:rsid w:val="00D8195B"/>
    <w:rsid w:val="00D82828"/>
    <w:rsid w:val="00D841FE"/>
    <w:rsid w:val="00D866F3"/>
    <w:rsid w:val="00D90003"/>
    <w:rsid w:val="00D90014"/>
    <w:rsid w:val="00D909BC"/>
    <w:rsid w:val="00D90C4B"/>
    <w:rsid w:val="00D919CB"/>
    <w:rsid w:val="00D91D15"/>
    <w:rsid w:val="00D925BC"/>
    <w:rsid w:val="00D92AB2"/>
    <w:rsid w:val="00D96184"/>
    <w:rsid w:val="00DA0932"/>
    <w:rsid w:val="00DA0E60"/>
    <w:rsid w:val="00DA1656"/>
    <w:rsid w:val="00DA1F66"/>
    <w:rsid w:val="00DA20EC"/>
    <w:rsid w:val="00DA222F"/>
    <w:rsid w:val="00DA3B01"/>
    <w:rsid w:val="00DA4228"/>
    <w:rsid w:val="00DA4522"/>
    <w:rsid w:val="00DA547A"/>
    <w:rsid w:val="00DA5E85"/>
    <w:rsid w:val="00DA776D"/>
    <w:rsid w:val="00DB0107"/>
    <w:rsid w:val="00DB123B"/>
    <w:rsid w:val="00DB2B01"/>
    <w:rsid w:val="00DB2E39"/>
    <w:rsid w:val="00DB3279"/>
    <w:rsid w:val="00DB5128"/>
    <w:rsid w:val="00DB6FBF"/>
    <w:rsid w:val="00DC0304"/>
    <w:rsid w:val="00DC046C"/>
    <w:rsid w:val="00DC0B8D"/>
    <w:rsid w:val="00DC2BE6"/>
    <w:rsid w:val="00DC34FB"/>
    <w:rsid w:val="00DC403C"/>
    <w:rsid w:val="00DC5878"/>
    <w:rsid w:val="00DC6538"/>
    <w:rsid w:val="00DC65BC"/>
    <w:rsid w:val="00DC6B7A"/>
    <w:rsid w:val="00DC75B8"/>
    <w:rsid w:val="00DC7C44"/>
    <w:rsid w:val="00DC7E38"/>
    <w:rsid w:val="00DD09DD"/>
    <w:rsid w:val="00DD0E02"/>
    <w:rsid w:val="00DD0FA8"/>
    <w:rsid w:val="00DD1A56"/>
    <w:rsid w:val="00DD1F69"/>
    <w:rsid w:val="00DD2508"/>
    <w:rsid w:val="00DD310C"/>
    <w:rsid w:val="00DD4254"/>
    <w:rsid w:val="00DD4F3D"/>
    <w:rsid w:val="00DD554B"/>
    <w:rsid w:val="00DD6C00"/>
    <w:rsid w:val="00DD6D4F"/>
    <w:rsid w:val="00DD7289"/>
    <w:rsid w:val="00DD79C3"/>
    <w:rsid w:val="00DD7E3E"/>
    <w:rsid w:val="00DE0D27"/>
    <w:rsid w:val="00DE3B5C"/>
    <w:rsid w:val="00DE3FDF"/>
    <w:rsid w:val="00DE41CF"/>
    <w:rsid w:val="00DE49F5"/>
    <w:rsid w:val="00DE4C54"/>
    <w:rsid w:val="00DE51FE"/>
    <w:rsid w:val="00DE542D"/>
    <w:rsid w:val="00DE61C8"/>
    <w:rsid w:val="00DE6EC6"/>
    <w:rsid w:val="00DF09AD"/>
    <w:rsid w:val="00DF12E4"/>
    <w:rsid w:val="00DF144D"/>
    <w:rsid w:val="00DF25F2"/>
    <w:rsid w:val="00DF2E55"/>
    <w:rsid w:val="00DF41DF"/>
    <w:rsid w:val="00DF44A5"/>
    <w:rsid w:val="00DF4CF2"/>
    <w:rsid w:val="00DF55DA"/>
    <w:rsid w:val="00DF57E9"/>
    <w:rsid w:val="00DF5A61"/>
    <w:rsid w:val="00DF5AA7"/>
    <w:rsid w:val="00DF5C2E"/>
    <w:rsid w:val="00DF6452"/>
    <w:rsid w:val="00DF65B1"/>
    <w:rsid w:val="00DF66B7"/>
    <w:rsid w:val="00DF6959"/>
    <w:rsid w:val="00DF7242"/>
    <w:rsid w:val="00DF756C"/>
    <w:rsid w:val="00E004D9"/>
    <w:rsid w:val="00E00515"/>
    <w:rsid w:val="00E00694"/>
    <w:rsid w:val="00E00781"/>
    <w:rsid w:val="00E01B92"/>
    <w:rsid w:val="00E026F5"/>
    <w:rsid w:val="00E02C58"/>
    <w:rsid w:val="00E03A15"/>
    <w:rsid w:val="00E04676"/>
    <w:rsid w:val="00E04A71"/>
    <w:rsid w:val="00E05C43"/>
    <w:rsid w:val="00E0644B"/>
    <w:rsid w:val="00E07BBC"/>
    <w:rsid w:val="00E07CCE"/>
    <w:rsid w:val="00E10745"/>
    <w:rsid w:val="00E11201"/>
    <w:rsid w:val="00E1164E"/>
    <w:rsid w:val="00E117B7"/>
    <w:rsid w:val="00E11A4D"/>
    <w:rsid w:val="00E11C44"/>
    <w:rsid w:val="00E12051"/>
    <w:rsid w:val="00E13161"/>
    <w:rsid w:val="00E14001"/>
    <w:rsid w:val="00E14639"/>
    <w:rsid w:val="00E146E7"/>
    <w:rsid w:val="00E15CA1"/>
    <w:rsid w:val="00E1646A"/>
    <w:rsid w:val="00E16AA3"/>
    <w:rsid w:val="00E17715"/>
    <w:rsid w:val="00E177E6"/>
    <w:rsid w:val="00E200EA"/>
    <w:rsid w:val="00E2082D"/>
    <w:rsid w:val="00E20B94"/>
    <w:rsid w:val="00E20EB8"/>
    <w:rsid w:val="00E2129E"/>
    <w:rsid w:val="00E214D4"/>
    <w:rsid w:val="00E22659"/>
    <w:rsid w:val="00E245BF"/>
    <w:rsid w:val="00E2596B"/>
    <w:rsid w:val="00E25C3E"/>
    <w:rsid w:val="00E30B06"/>
    <w:rsid w:val="00E319FE"/>
    <w:rsid w:val="00E32412"/>
    <w:rsid w:val="00E3301D"/>
    <w:rsid w:val="00E3330B"/>
    <w:rsid w:val="00E33AF9"/>
    <w:rsid w:val="00E33BA6"/>
    <w:rsid w:val="00E34286"/>
    <w:rsid w:val="00E358C7"/>
    <w:rsid w:val="00E35D0B"/>
    <w:rsid w:val="00E35DF7"/>
    <w:rsid w:val="00E36B65"/>
    <w:rsid w:val="00E36EC7"/>
    <w:rsid w:val="00E3706A"/>
    <w:rsid w:val="00E370FF"/>
    <w:rsid w:val="00E374F9"/>
    <w:rsid w:val="00E376BD"/>
    <w:rsid w:val="00E37F2F"/>
    <w:rsid w:val="00E404CF"/>
    <w:rsid w:val="00E406E4"/>
    <w:rsid w:val="00E4107D"/>
    <w:rsid w:val="00E411D2"/>
    <w:rsid w:val="00E41917"/>
    <w:rsid w:val="00E41DC2"/>
    <w:rsid w:val="00E43EC6"/>
    <w:rsid w:val="00E43ED5"/>
    <w:rsid w:val="00E441F2"/>
    <w:rsid w:val="00E44CDB"/>
    <w:rsid w:val="00E45099"/>
    <w:rsid w:val="00E4574A"/>
    <w:rsid w:val="00E461D7"/>
    <w:rsid w:val="00E4705D"/>
    <w:rsid w:val="00E47D18"/>
    <w:rsid w:val="00E50093"/>
    <w:rsid w:val="00E501C5"/>
    <w:rsid w:val="00E50821"/>
    <w:rsid w:val="00E52E23"/>
    <w:rsid w:val="00E52F80"/>
    <w:rsid w:val="00E534CD"/>
    <w:rsid w:val="00E53E27"/>
    <w:rsid w:val="00E54639"/>
    <w:rsid w:val="00E54C09"/>
    <w:rsid w:val="00E54D66"/>
    <w:rsid w:val="00E55E18"/>
    <w:rsid w:val="00E57AC2"/>
    <w:rsid w:val="00E57BF8"/>
    <w:rsid w:val="00E61515"/>
    <w:rsid w:val="00E629F1"/>
    <w:rsid w:val="00E63578"/>
    <w:rsid w:val="00E64FEC"/>
    <w:rsid w:val="00E65BC1"/>
    <w:rsid w:val="00E65C3F"/>
    <w:rsid w:val="00E65D95"/>
    <w:rsid w:val="00E65EF9"/>
    <w:rsid w:val="00E65FFE"/>
    <w:rsid w:val="00E66266"/>
    <w:rsid w:val="00E66AB9"/>
    <w:rsid w:val="00E676BD"/>
    <w:rsid w:val="00E7106E"/>
    <w:rsid w:val="00E72482"/>
    <w:rsid w:val="00E73441"/>
    <w:rsid w:val="00E74185"/>
    <w:rsid w:val="00E7568A"/>
    <w:rsid w:val="00E76A98"/>
    <w:rsid w:val="00E8111C"/>
    <w:rsid w:val="00E81155"/>
    <w:rsid w:val="00E8191B"/>
    <w:rsid w:val="00E827DC"/>
    <w:rsid w:val="00E82CAF"/>
    <w:rsid w:val="00E82F79"/>
    <w:rsid w:val="00E834B5"/>
    <w:rsid w:val="00E84466"/>
    <w:rsid w:val="00E856C5"/>
    <w:rsid w:val="00E856CA"/>
    <w:rsid w:val="00E85A6C"/>
    <w:rsid w:val="00E85CF3"/>
    <w:rsid w:val="00E87021"/>
    <w:rsid w:val="00E87288"/>
    <w:rsid w:val="00E87D70"/>
    <w:rsid w:val="00E903F2"/>
    <w:rsid w:val="00E9048E"/>
    <w:rsid w:val="00E93288"/>
    <w:rsid w:val="00E9342A"/>
    <w:rsid w:val="00E93B96"/>
    <w:rsid w:val="00E964D4"/>
    <w:rsid w:val="00E96808"/>
    <w:rsid w:val="00E96CC9"/>
    <w:rsid w:val="00E97EC1"/>
    <w:rsid w:val="00EA00D9"/>
    <w:rsid w:val="00EA02E6"/>
    <w:rsid w:val="00EA0B42"/>
    <w:rsid w:val="00EA4F7B"/>
    <w:rsid w:val="00EA61A5"/>
    <w:rsid w:val="00EA6448"/>
    <w:rsid w:val="00EA713D"/>
    <w:rsid w:val="00EA7CBB"/>
    <w:rsid w:val="00EA7D36"/>
    <w:rsid w:val="00EB0715"/>
    <w:rsid w:val="00EB13F0"/>
    <w:rsid w:val="00EB16A2"/>
    <w:rsid w:val="00EB1BE0"/>
    <w:rsid w:val="00EB1C5A"/>
    <w:rsid w:val="00EB1CC8"/>
    <w:rsid w:val="00EB1E33"/>
    <w:rsid w:val="00EB205C"/>
    <w:rsid w:val="00EB282E"/>
    <w:rsid w:val="00EB2B98"/>
    <w:rsid w:val="00EB5487"/>
    <w:rsid w:val="00EB5BF4"/>
    <w:rsid w:val="00EB62A2"/>
    <w:rsid w:val="00EB62A8"/>
    <w:rsid w:val="00EB7398"/>
    <w:rsid w:val="00EC04AA"/>
    <w:rsid w:val="00EC0BD4"/>
    <w:rsid w:val="00EC0BF2"/>
    <w:rsid w:val="00EC0CBF"/>
    <w:rsid w:val="00EC103E"/>
    <w:rsid w:val="00EC1748"/>
    <w:rsid w:val="00EC174F"/>
    <w:rsid w:val="00EC1C19"/>
    <w:rsid w:val="00EC2BEF"/>
    <w:rsid w:val="00EC5804"/>
    <w:rsid w:val="00EC5C31"/>
    <w:rsid w:val="00EC5E61"/>
    <w:rsid w:val="00ED106E"/>
    <w:rsid w:val="00ED1438"/>
    <w:rsid w:val="00ED1E6B"/>
    <w:rsid w:val="00ED235C"/>
    <w:rsid w:val="00ED3077"/>
    <w:rsid w:val="00ED333D"/>
    <w:rsid w:val="00ED3E9E"/>
    <w:rsid w:val="00ED4573"/>
    <w:rsid w:val="00ED5303"/>
    <w:rsid w:val="00ED6657"/>
    <w:rsid w:val="00ED6ACA"/>
    <w:rsid w:val="00ED71B5"/>
    <w:rsid w:val="00ED7C49"/>
    <w:rsid w:val="00ED7D33"/>
    <w:rsid w:val="00EE04E8"/>
    <w:rsid w:val="00EE3517"/>
    <w:rsid w:val="00EE3568"/>
    <w:rsid w:val="00EE3BF2"/>
    <w:rsid w:val="00EE4104"/>
    <w:rsid w:val="00EE5289"/>
    <w:rsid w:val="00EE5670"/>
    <w:rsid w:val="00EE57FD"/>
    <w:rsid w:val="00EE59E1"/>
    <w:rsid w:val="00EE663B"/>
    <w:rsid w:val="00EE6FC0"/>
    <w:rsid w:val="00EE7CE5"/>
    <w:rsid w:val="00EF15F5"/>
    <w:rsid w:val="00EF1BF6"/>
    <w:rsid w:val="00EF1D5A"/>
    <w:rsid w:val="00EF34D8"/>
    <w:rsid w:val="00EF4BDE"/>
    <w:rsid w:val="00EF5864"/>
    <w:rsid w:val="00EF5D9F"/>
    <w:rsid w:val="00EF6073"/>
    <w:rsid w:val="00EF6C93"/>
    <w:rsid w:val="00EF6FC9"/>
    <w:rsid w:val="00EF74CE"/>
    <w:rsid w:val="00EF779F"/>
    <w:rsid w:val="00F039A0"/>
    <w:rsid w:val="00F04933"/>
    <w:rsid w:val="00F065B8"/>
    <w:rsid w:val="00F10F6D"/>
    <w:rsid w:val="00F12142"/>
    <w:rsid w:val="00F12AAC"/>
    <w:rsid w:val="00F137EA"/>
    <w:rsid w:val="00F1478F"/>
    <w:rsid w:val="00F15BC6"/>
    <w:rsid w:val="00F17670"/>
    <w:rsid w:val="00F20071"/>
    <w:rsid w:val="00F20C76"/>
    <w:rsid w:val="00F2132A"/>
    <w:rsid w:val="00F21A7A"/>
    <w:rsid w:val="00F222AC"/>
    <w:rsid w:val="00F2292B"/>
    <w:rsid w:val="00F23418"/>
    <w:rsid w:val="00F24349"/>
    <w:rsid w:val="00F24698"/>
    <w:rsid w:val="00F253F1"/>
    <w:rsid w:val="00F25430"/>
    <w:rsid w:val="00F266B2"/>
    <w:rsid w:val="00F3105A"/>
    <w:rsid w:val="00F31076"/>
    <w:rsid w:val="00F312E9"/>
    <w:rsid w:val="00F32135"/>
    <w:rsid w:val="00F33272"/>
    <w:rsid w:val="00F33A2C"/>
    <w:rsid w:val="00F33BD1"/>
    <w:rsid w:val="00F34037"/>
    <w:rsid w:val="00F3435D"/>
    <w:rsid w:val="00F355EF"/>
    <w:rsid w:val="00F35F39"/>
    <w:rsid w:val="00F36DA3"/>
    <w:rsid w:val="00F378CD"/>
    <w:rsid w:val="00F40ABB"/>
    <w:rsid w:val="00F40B61"/>
    <w:rsid w:val="00F4194B"/>
    <w:rsid w:val="00F41A7C"/>
    <w:rsid w:val="00F422C3"/>
    <w:rsid w:val="00F44A0E"/>
    <w:rsid w:val="00F44C44"/>
    <w:rsid w:val="00F44CDF"/>
    <w:rsid w:val="00F4528F"/>
    <w:rsid w:val="00F462F4"/>
    <w:rsid w:val="00F4641B"/>
    <w:rsid w:val="00F464CE"/>
    <w:rsid w:val="00F471FF"/>
    <w:rsid w:val="00F47AA4"/>
    <w:rsid w:val="00F47B74"/>
    <w:rsid w:val="00F47B8E"/>
    <w:rsid w:val="00F50740"/>
    <w:rsid w:val="00F50781"/>
    <w:rsid w:val="00F50A64"/>
    <w:rsid w:val="00F5132B"/>
    <w:rsid w:val="00F52181"/>
    <w:rsid w:val="00F529A8"/>
    <w:rsid w:val="00F538EC"/>
    <w:rsid w:val="00F53AF0"/>
    <w:rsid w:val="00F53E4C"/>
    <w:rsid w:val="00F5516F"/>
    <w:rsid w:val="00F5550C"/>
    <w:rsid w:val="00F56923"/>
    <w:rsid w:val="00F603BA"/>
    <w:rsid w:val="00F6161C"/>
    <w:rsid w:val="00F61DBA"/>
    <w:rsid w:val="00F6408A"/>
    <w:rsid w:val="00F648DC"/>
    <w:rsid w:val="00F6532F"/>
    <w:rsid w:val="00F65BC0"/>
    <w:rsid w:val="00F65C96"/>
    <w:rsid w:val="00F673E3"/>
    <w:rsid w:val="00F67D3F"/>
    <w:rsid w:val="00F67DB7"/>
    <w:rsid w:val="00F67DCF"/>
    <w:rsid w:val="00F7006F"/>
    <w:rsid w:val="00F7284F"/>
    <w:rsid w:val="00F728B6"/>
    <w:rsid w:val="00F72B5F"/>
    <w:rsid w:val="00F74B9E"/>
    <w:rsid w:val="00F74F62"/>
    <w:rsid w:val="00F76680"/>
    <w:rsid w:val="00F769DC"/>
    <w:rsid w:val="00F76EE3"/>
    <w:rsid w:val="00F77733"/>
    <w:rsid w:val="00F77D77"/>
    <w:rsid w:val="00F77EFF"/>
    <w:rsid w:val="00F80C28"/>
    <w:rsid w:val="00F80CCA"/>
    <w:rsid w:val="00F814CC"/>
    <w:rsid w:val="00F8190A"/>
    <w:rsid w:val="00F81B34"/>
    <w:rsid w:val="00F8275D"/>
    <w:rsid w:val="00F833B5"/>
    <w:rsid w:val="00F83626"/>
    <w:rsid w:val="00F847BC"/>
    <w:rsid w:val="00F847FC"/>
    <w:rsid w:val="00F84B58"/>
    <w:rsid w:val="00F86805"/>
    <w:rsid w:val="00F874C4"/>
    <w:rsid w:val="00F87DF6"/>
    <w:rsid w:val="00F903AC"/>
    <w:rsid w:val="00F908E0"/>
    <w:rsid w:val="00F926F1"/>
    <w:rsid w:val="00F928D7"/>
    <w:rsid w:val="00F931B5"/>
    <w:rsid w:val="00F93294"/>
    <w:rsid w:val="00F951E7"/>
    <w:rsid w:val="00F95F75"/>
    <w:rsid w:val="00F97444"/>
    <w:rsid w:val="00FA06DA"/>
    <w:rsid w:val="00FA1872"/>
    <w:rsid w:val="00FA2027"/>
    <w:rsid w:val="00FA2056"/>
    <w:rsid w:val="00FA249A"/>
    <w:rsid w:val="00FA3207"/>
    <w:rsid w:val="00FA3B3C"/>
    <w:rsid w:val="00FA4B05"/>
    <w:rsid w:val="00FA4E17"/>
    <w:rsid w:val="00FA5057"/>
    <w:rsid w:val="00FA55BB"/>
    <w:rsid w:val="00FB004E"/>
    <w:rsid w:val="00FB0850"/>
    <w:rsid w:val="00FB10F9"/>
    <w:rsid w:val="00FB1618"/>
    <w:rsid w:val="00FB1624"/>
    <w:rsid w:val="00FB17EE"/>
    <w:rsid w:val="00FB1A36"/>
    <w:rsid w:val="00FB1B42"/>
    <w:rsid w:val="00FB280E"/>
    <w:rsid w:val="00FB42A7"/>
    <w:rsid w:val="00FB5F6D"/>
    <w:rsid w:val="00FB62B6"/>
    <w:rsid w:val="00FB64CE"/>
    <w:rsid w:val="00FB6DAD"/>
    <w:rsid w:val="00FB77F5"/>
    <w:rsid w:val="00FC13D0"/>
    <w:rsid w:val="00FC1A15"/>
    <w:rsid w:val="00FC1F8E"/>
    <w:rsid w:val="00FC2457"/>
    <w:rsid w:val="00FC2C7B"/>
    <w:rsid w:val="00FC3574"/>
    <w:rsid w:val="00FC43E3"/>
    <w:rsid w:val="00FC5545"/>
    <w:rsid w:val="00FC579B"/>
    <w:rsid w:val="00FC582B"/>
    <w:rsid w:val="00FC641D"/>
    <w:rsid w:val="00FC683E"/>
    <w:rsid w:val="00FD0C67"/>
    <w:rsid w:val="00FD0D6D"/>
    <w:rsid w:val="00FD0DCD"/>
    <w:rsid w:val="00FD0F39"/>
    <w:rsid w:val="00FD1759"/>
    <w:rsid w:val="00FD1B9E"/>
    <w:rsid w:val="00FD1E94"/>
    <w:rsid w:val="00FD20C5"/>
    <w:rsid w:val="00FD2279"/>
    <w:rsid w:val="00FD25B3"/>
    <w:rsid w:val="00FD275C"/>
    <w:rsid w:val="00FD2F9B"/>
    <w:rsid w:val="00FD3F33"/>
    <w:rsid w:val="00FD4F1A"/>
    <w:rsid w:val="00FD549D"/>
    <w:rsid w:val="00FD674F"/>
    <w:rsid w:val="00FD6761"/>
    <w:rsid w:val="00FD6BB4"/>
    <w:rsid w:val="00FD6C14"/>
    <w:rsid w:val="00FD6EA6"/>
    <w:rsid w:val="00FE1D70"/>
    <w:rsid w:val="00FE1F6C"/>
    <w:rsid w:val="00FE256A"/>
    <w:rsid w:val="00FE5458"/>
    <w:rsid w:val="00FE5A1D"/>
    <w:rsid w:val="00FE5DAA"/>
    <w:rsid w:val="00FE608F"/>
    <w:rsid w:val="00FE684F"/>
    <w:rsid w:val="00FE7531"/>
    <w:rsid w:val="00FE7731"/>
    <w:rsid w:val="00FE79DF"/>
    <w:rsid w:val="00FF05D4"/>
    <w:rsid w:val="00FF11C3"/>
    <w:rsid w:val="00FF43FB"/>
    <w:rsid w:val="00FF4934"/>
    <w:rsid w:val="00FF5284"/>
    <w:rsid w:val="00FF5834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F374F01"/>
  <w15:docId w15:val="{95E0C424-2A5D-45EA-8FEB-A6D9DAF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BF2AFA"/>
    <w:pPr>
      <w:tabs>
        <w:tab w:val="right" w:leader="hyphen" w:pos="8504"/>
      </w:tabs>
      <w:wordWrap w:val="0"/>
      <w:topLinePunct/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7B0C4D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911CF2"/>
    <w:rPr>
      <w:color w:val="605E5C"/>
      <w:shd w:val="clear" w:color="auto" w:fill="E1DFDD"/>
    </w:rPr>
  </w:style>
  <w:style w:type="table" w:customStyle="1" w:styleId="11">
    <w:name w:val="表格格線11"/>
    <w:basedOn w:val="a1"/>
    <w:uiPriority w:val="59"/>
    <w:rsid w:val="00F5218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23866-A02D-43A7-900B-4BE808312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988</Words>
  <Characters>5638</Characters>
  <Application>Microsoft Office Word</Application>
  <DocSecurity>0</DocSecurity>
  <Lines>46</Lines>
  <Paragraphs>13</Paragraphs>
  <ScaleCrop>false</ScaleCrop>
  <Company>HOME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2025-03-28T01:55:00Z</cp:lastPrinted>
  <dcterms:created xsi:type="dcterms:W3CDTF">2025-04-23T06:22:00Z</dcterms:created>
  <dcterms:modified xsi:type="dcterms:W3CDTF">2025-04-23T06:22:00Z</dcterms:modified>
</cp:coreProperties>
</file>