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113A" w:rsidRDefault="0083113A" w:rsidP="00D852B8">
      <w:pPr>
        <w:pStyle w:val="aa"/>
        <w:rPr>
          <w:rFonts w:hint="eastAsia"/>
        </w:rPr>
      </w:pPr>
      <w:bookmarkStart w:id="0" w:name="_GoBack"/>
      <w:bookmarkEnd w:id="0"/>
      <w:r>
        <w:rPr>
          <w:rFonts w:hint="eastAsia"/>
        </w:rPr>
        <w:t>財團法人台灣金融研訓院1</w:t>
      </w:r>
      <w:r>
        <w:t>1</w:t>
      </w:r>
      <w:r w:rsidR="009E200E">
        <w:rPr>
          <w:rFonts w:hint="eastAsia"/>
        </w:rPr>
        <w:t>4</w:t>
      </w:r>
      <w:r>
        <w:rPr>
          <w:rFonts w:hint="eastAsia"/>
        </w:rPr>
        <w:t>年度預算評估報告</w:t>
      </w:r>
    </w:p>
    <w:p w:rsidR="0083113A" w:rsidRDefault="0083113A" w:rsidP="00D852B8">
      <w:pPr>
        <w:pStyle w:val="a8"/>
        <w:ind w:firstLine="566"/>
        <w:rPr>
          <w:rFonts w:hint="eastAsia"/>
        </w:rPr>
      </w:pPr>
      <w:bookmarkStart w:id="1" w:name="_Toc148447815"/>
      <w:bookmarkStart w:id="2" w:name="_Toc148520950"/>
      <w:r>
        <w:rPr>
          <w:rFonts w:hint="eastAsia"/>
        </w:rPr>
        <w:t>財團法人台灣金融研訓院</w:t>
      </w:r>
      <w:r w:rsidR="009B2972">
        <w:rPr>
          <w:rFonts w:hint="eastAsia"/>
        </w:rPr>
        <w:t>(</w:t>
      </w:r>
      <w:r>
        <w:rPr>
          <w:rFonts w:hint="eastAsia"/>
        </w:rPr>
        <w:t>以下簡稱台灣金融研訓院</w:t>
      </w:r>
      <w:r w:rsidR="009B2972">
        <w:rPr>
          <w:rFonts w:hint="eastAsia"/>
        </w:rPr>
        <w:t>)</w:t>
      </w:r>
      <w:r>
        <w:rPr>
          <w:rFonts w:hint="eastAsia"/>
        </w:rPr>
        <w:t>係依據財政部70年4月24日</w:t>
      </w:r>
      <w:r w:rsidR="009B2972">
        <w:rPr>
          <w:rFonts w:hint="eastAsia"/>
        </w:rPr>
        <w:t>(</w:t>
      </w:r>
      <w:r>
        <w:rPr>
          <w:rFonts w:hint="eastAsia"/>
        </w:rPr>
        <w:t>70</w:t>
      </w:r>
      <w:r w:rsidR="009B2972">
        <w:rPr>
          <w:rFonts w:hint="eastAsia"/>
        </w:rPr>
        <w:t>)</w:t>
      </w:r>
      <w:r>
        <w:rPr>
          <w:rFonts w:hint="eastAsia"/>
        </w:rPr>
        <w:t>台財融字第14740號函由臺灣銀行等金融業者捐助設立「金融人員研究訓練中心」，</w:t>
      </w:r>
      <w:r w:rsidR="0076022B">
        <w:rPr>
          <w:rFonts w:hint="eastAsia"/>
        </w:rPr>
        <w:t>復</w:t>
      </w:r>
      <w:r>
        <w:rPr>
          <w:rFonts w:hint="eastAsia"/>
        </w:rPr>
        <w:t>依財政部89年5月17日台財融字第89732263號函更名為「台灣金融研訓院」，設立目的在推廣金融教育研究，提升專業素質，以促成金融業務現代化。</w:t>
      </w:r>
    </w:p>
    <w:p w:rsidR="0083113A" w:rsidRDefault="00670765" w:rsidP="00D852B8">
      <w:pPr>
        <w:pStyle w:val="a8"/>
        <w:ind w:firstLine="566"/>
      </w:pPr>
      <w:r w:rsidRPr="00670765">
        <w:rPr>
          <w:rFonts w:hint="eastAsia"/>
        </w:rPr>
        <w:t>台灣金融研訓院114年度預算案編列收入6億6,183萬8千元，較113年度預算</w:t>
      </w:r>
      <w:r w:rsidR="00C023CC">
        <w:rPr>
          <w:rFonts w:hint="eastAsia"/>
        </w:rPr>
        <w:t>數</w:t>
      </w:r>
      <w:r w:rsidRPr="00670765">
        <w:rPr>
          <w:rFonts w:hint="eastAsia"/>
        </w:rPr>
        <w:t>增加5,820萬4千元(增幅9.64%)；支出編列6億5,799萬4千元，較113年度預算</w:t>
      </w:r>
      <w:r w:rsidR="00C023CC">
        <w:rPr>
          <w:rFonts w:hint="eastAsia"/>
        </w:rPr>
        <w:t>數</w:t>
      </w:r>
      <w:r w:rsidRPr="00670765">
        <w:rPr>
          <w:rFonts w:hint="eastAsia"/>
        </w:rPr>
        <w:t>增加5,536萬元(增幅9.19%)；收支相抵後預計賸餘384萬4千元</w:t>
      </w:r>
      <w:r w:rsidR="00820751">
        <w:rPr>
          <w:rFonts w:hint="eastAsia"/>
        </w:rPr>
        <w:t>，</w:t>
      </w:r>
      <w:r w:rsidR="00820751" w:rsidRPr="0034353B">
        <w:rPr>
          <w:rFonts w:hint="eastAsia"/>
        </w:rPr>
        <w:t>較1</w:t>
      </w:r>
      <w:r w:rsidR="00820751">
        <w:rPr>
          <w:rFonts w:hint="eastAsia"/>
        </w:rPr>
        <w:t>13</w:t>
      </w:r>
      <w:r w:rsidR="00820751" w:rsidRPr="0034353B">
        <w:rPr>
          <w:rFonts w:hint="eastAsia"/>
        </w:rPr>
        <w:t>年度預算</w:t>
      </w:r>
      <w:r w:rsidR="00820751">
        <w:rPr>
          <w:rFonts w:hint="eastAsia"/>
        </w:rPr>
        <w:t>數增加284</w:t>
      </w:r>
      <w:r w:rsidR="00820751">
        <w:t>萬</w:t>
      </w:r>
      <w:r w:rsidR="00820751">
        <w:rPr>
          <w:rFonts w:hint="eastAsia"/>
        </w:rPr>
        <w:t>4千</w:t>
      </w:r>
      <w:r w:rsidR="00820751" w:rsidRPr="0034353B">
        <w:rPr>
          <w:rFonts w:hint="eastAsia"/>
        </w:rPr>
        <w:t>元</w:t>
      </w:r>
      <w:r w:rsidR="00820751">
        <w:rPr>
          <w:rFonts w:hint="eastAsia"/>
        </w:rPr>
        <w:t>(增幅284.4%)</w:t>
      </w:r>
      <w:r w:rsidRPr="00670765">
        <w:rPr>
          <w:rFonts w:hint="eastAsia"/>
        </w:rPr>
        <w:t>。謹就台灣金融研訓院114年度預算案評估如下：</w:t>
      </w:r>
    </w:p>
    <w:p w:rsidR="00FF1A8A" w:rsidRPr="00074E28" w:rsidRDefault="00967916" w:rsidP="00A44D45">
      <w:pPr>
        <w:pStyle w:val="14"/>
        <w:ind w:left="567" w:hanging="567"/>
      </w:pPr>
      <w:bookmarkStart w:id="3" w:name="_Toc195280852"/>
      <w:r>
        <w:rPr>
          <w:rFonts w:hint="eastAsia"/>
        </w:rPr>
        <w:t>四</w:t>
      </w:r>
      <w:r w:rsidR="0083113A" w:rsidRPr="00C92EC6">
        <w:rPr>
          <w:rFonts w:hint="eastAsia"/>
        </w:rPr>
        <w:t>、</w:t>
      </w:r>
      <w:r w:rsidR="004243B0">
        <w:rPr>
          <w:rFonts w:hint="eastAsia"/>
        </w:rPr>
        <w:t>114年度</w:t>
      </w:r>
      <w:r w:rsidR="004243B0" w:rsidRPr="00B01622">
        <w:rPr>
          <w:rFonts w:hint="eastAsia"/>
        </w:rPr>
        <w:t>綠色金融</w:t>
      </w:r>
      <w:r w:rsidR="00A44D45">
        <w:rPr>
          <w:rFonts w:hint="eastAsia"/>
        </w:rPr>
        <w:t>課程之</w:t>
      </w:r>
      <w:r w:rsidR="00B47B08">
        <w:rPr>
          <w:rFonts w:hint="eastAsia"/>
        </w:rPr>
        <w:t>預計</w:t>
      </w:r>
      <w:r w:rsidR="00A44D45">
        <w:rPr>
          <w:rFonts w:hint="eastAsia"/>
        </w:rPr>
        <w:t>開辦</w:t>
      </w:r>
      <w:r w:rsidR="00B47B08">
        <w:rPr>
          <w:rFonts w:hint="eastAsia"/>
        </w:rPr>
        <w:t>班次及</w:t>
      </w:r>
      <w:r w:rsidR="004243B0">
        <w:rPr>
          <w:rFonts w:hint="eastAsia"/>
        </w:rPr>
        <w:t>參加人次</w:t>
      </w:r>
      <w:r w:rsidR="00827D35">
        <w:rPr>
          <w:rFonts w:hint="eastAsia"/>
        </w:rPr>
        <w:t>皆較113年</w:t>
      </w:r>
      <w:r w:rsidR="007144CF">
        <w:rPr>
          <w:rFonts w:hint="eastAsia"/>
        </w:rPr>
        <w:t>度</w:t>
      </w:r>
      <w:r w:rsidR="00827D35">
        <w:rPr>
          <w:rFonts w:hint="eastAsia"/>
        </w:rPr>
        <w:t>大幅減少</w:t>
      </w:r>
      <w:r w:rsidR="004243B0">
        <w:rPr>
          <w:rFonts w:hint="eastAsia"/>
        </w:rPr>
        <w:t>，</w:t>
      </w:r>
      <w:r w:rsidR="007144CF">
        <w:rPr>
          <w:rFonts w:hint="eastAsia"/>
        </w:rPr>
        <w:t>鑑</w:t>
      </w:r>
      <w:r w:rsidR="004243B0">
        <w:rPr>
          <w:rFonts w:hint="eastAsia"/>
        </w:rPr>
        <w:t>於</w:t>
      </w:r>
      <w:r w:rsidR="00A44D45">
        <w:rPr>
          <w:rFonts w:hint="eastAsia"/>
        </w:rPr>
        <w:t>市場對是項專業業</w:t>
      </w:r>
      <w:r w:rsidR="00A44D45">
        <w:rPr>
          <w:rFonts w:hint="eastAsia"/>
          <w:color w:val="000000"/>
        </w:rPr>
        <w:t>人才之需求持續成長，</w:t>
      </w:r>
      <w:r w:rsidR="00074E28" w:rsidRPr="00074E28">
        <w:rPr>
          <w:rFonts w:hint="eastAsia"/>
        </w:rPr>
        <w:t>允宜</w:t>
      </w:r>
      <w:r w:rsidR="00827D35" w:rsidRPr="00827D35">
        <w:rPr>
          <w:rFonts w:hint="eastAsia"/>
        </w:rPr>
        <w:t>審酌需求</w:t>
      </w:r>
      <w:r w:rsidR="00B47B08">
        <w:rPr>
          <w:rFonts w:hint="eastAsia"/>
        </w:rPr>
        <w:t>妥適規劃辦理</w:t>
      </w:r>
      <w:r w:rsidR="00FF1A8A" w:rsidRPr="00C92EC6">
        <w:rPr>
          <w:rFonts w:hint="eastAsia"/>
        </w:rPr>
        <w:t>，</w:t>
      </w:r>
      <w:r w:rsidR="007E4B38" w:rsidRPr="00C92EC6">
        <w:rPr>
          <w:rFonts w:hint="eastAsia"/>
        </w:rPr>
        <w:t>俾</w:t>
      </w:r>
      <w:r w:rsidR="00304059">
        <w:rPr>
          <w:rFonts w:hint="eastAsia"/>
        </w:rPr>
        <w:t>促企業</w:t>
      </w:r>
      <w:r w:rsidR="007E4B38" w:rsidRPr="00C92EC6">
        <w:rPr>
          <w:rFonts w:hint="eastAsia"/>
        </w:rPr>
        <w:t>永續發展</w:t>
      </w:r>
      <w:r w:rsidR="00304059">
        <w:rPr>
          <w:rFonts w:hint="eastAsia"/>
        </w:rPr>
        <w:t>並達淨零轉型</w:t>
      </w:r>
      <w:r w:rsidR="007E4B38" w:rsidRPr="00C92EC6">
        <w:rPr>
          <w:rFonts w:hint="eastAsia"/>
        </w:rPr>
        <w:t>之目標</w:t>
      </w:r>
      <w:bookmarkEnd w:id="3"/>
    </w:p>
    <w:p w:rsidR="00B33A83" w:rsidRPr="003A0937" w:rsidRDefault="00B33A83" w:rsidP="00FF1A8A">
      <w:pPr>
        <w:ind w:left="566" w:firstLine="566"/>
      </w:pPr>
      <w:r w:rsidRPr="003A0937">
        <w:rPr>
          <w:rFonts w:hint="eastAsia"/>
        </w:rPr>
        <w:t>台灣金融研訓院</w:t>
      </w:r>
      <w:r w:rsidR="0040462B" w:rsidRPr="003A0937">
        <w:rPr>
          <w:rFonts w:hint="eastAsia"/>
        </w:rPr>
        <w:t>1</w:t>
      </w:r>
      <w:r w:rsidR="009B546B">
        <w:rPr>
          <w:rFonts w:hint="eastAsia"/>
        </w:rPr>
        <w:t>14</w:t>
      </w:r>
      <w:r w:rsidRPr="003A0937">
        <w:rPr>
          <w:rFonts w:hint="eastAsia"/>
        </w:rPr>
        <w:t>年度預算案</w:t>
      </w:r>
      <w:r w:rsidR="0040462B" w:rsidRPr="003A0937">
        <w:rPr>
          <w:rFonts w:hint="eastAsia"/>
        </w:rPr>
        <w:t>於</w:t>
      </w:r>
      <w:r w:rsidR="00BE6E88">
        <w:rPr>
          <w:rFonts w:hint="eastAsia"/>
        </w:rPr>
        <w:t>「</w:t>
      </w:r>
      <w:r w:rsidR="0040462B" w:rsidRPr="003A0937">
        <w:rPr>
          <w:rFonts w:hint="eastAsia"/>
        </w:rPr>
        <w:t>業務收</w:t>
      </w:r>
      <w:r w:rsidR="0040462B" w:rsidRPr="008A5201">
        <w:rPr>
          <w:rFonts w:hint="eastAsia"/>
        </w:rPr>
        <w:t>入</w:t>
      </w:r>
      <w:r w:rsidR="00BE6E88">
        <w:rPr>
          <w:rFonts w:hint="eastAsia"/>
        </w:rPr>
        <w:t>」</w:t>
      </w:r>
      <w:r w:rsidR="008A5201" w:rsidRPr="003A0937">
        <w:rPr>
          <w:rFonts w:hint="eastAsia"/>
        </w:rPr>
        <w:t>項下</w:t>
      </w:r>
      <w:r w:rsidR="0040462B" w:rsidRPr="008A5201">
        <w:rPr>
          <w:rFonts w:hint="eastAsia"/>
        </w:rPr>
        <w:t>之</w:t>
      </w:r>
      <w:r w:rsidR="00BE6E88">
        <w:rPr>
          <w:rFonts w:hint="eastAsia"/>
        </w:rPr>
        <w:t>「</w:t>
      </w:r>
      <w:r w:rsidRPr="008A5201">
        <w:rPr>
          <w:rFonts w:hint="eastAsia"/>
        </w:rPr>
        <w:t>勞務收入</w:t>
      </w:r>
      <w:r w:rsidR="00BE6E88">
        <w:rPr>
          <w:rFonts w:hint="eastAsia"/>
        </w:rPr>
        <w:t>」</w:t>
      </w:r>
      <w:r w:rsidR="0040462B" w:rsidRPr="003A0937">
        <w:rPr>
          <w:rFonts w:hint="eastAsia"/>
        </w:rPr>
        <w:t>編列</w:t>
      </w:r>
      <w:r w:rsidR="005778A5" w:rsidRPr="003A0937">
        <w:rPr>
          <w:rFonts w:hint="eastAsia"/>
        </w:rPr>
        <w:t>辦理課程及人才培訓等與訓練發展相關之收入</w:t>
      </w:r>
      <w:r w:rsidR="005778A5">
        <w:rPr>
          <w:rFonts w:hint="eastAsia"/>
        </w:rPr>
        <w:t>共計</w:t>
      </w:r>
      <w:r w:rsidR="0040462B" w:rsidRPr="003A0937">
        <w:rPr>
          <w:rFonts w:hint="eastAsia"/>
        </w:rPr>
        <w:t>3億</w:t>
      </w:r>
      <w:r w:rsidR="009B546B">
        <w:rPr>
          <w:rFonts w:hint="eastAsia"/>
        </w:rPr>
        <w:t>9</w:t>
      </w:r>
      <w:r w:rsidR="0040462B" w:rsidRPr="003A0937">
        <w:rPr>
          <w:rFonts w:hint="eastAsia"/>
        </w:rPr>
        <w:t>,</w:t>
      </w:r>
      <w:r w:rsidR="009B546B">
        <w:rPr>
          <w:rFonts w:hint="eastAsia"/>
        </w:rPr>
        <w:t>956</w:t>
      </w:r>
      <w:r w:rsidRPr="003A0937">
        <w:rPr>
          <w:rFonts w:hint="eastAsia"/>
        </w:rPr>
        <w:t>萬元，</w:t>
      </w:r>
      <w:r w:rsidR="0040462B" w:rsidRPr="003A0937">
        <w:rPr>
          <w:rFonts w:hint="eastAsia"/>
        </w:rPr>
        <w:t>較1</w:t>
      </w:r>
      <w:r w:rsidR="009B546B">
        <w:rPr>
          <w:rFonts w:hint="eastAsia"/>
        </w:rPr>
        <w:t>13</w:t>
      </w:r>
      <w:r w:rsidR="0040462B" w:rsidRPr="003A0937">
        <w:rPr>
          <w:rFonts w:hint="eastAsia"/>
        </w:rPr>
        <w:t>年度預算數</w:t>
      </w:r>
      <w:r w:rsidR="004D057D" w:rsidRPr="003A0937">
        <w:rPr>
          <w:rFonts w:hint="eastAsia"/>
        </w:rPr>
        <w:t>3億</w:t>
      </w:r>
      <w:r w:rsidR="004D057D">
        <w:rPr>
          <w:rFonts w:hint="eastAsia"/>
        </w:rPr>
        <w:t>2</w:t>
      </w:r>
      <w:r w:rsidR="004D057D" w:rsidRPr="003A0937">
        <w:rPr>
          <w:rFonts w:hint="eastAsia"/>
        </w:rPr>
        <w:t>,</w:t>
      </w:r>
      <w:r w:rsidR="004D057D">
        <w:rPr>
          <w:rFonts w:hint="eastAsia"/>
        </w:rPr>
        <w:t>694</w:t>
      </w:r>
      <w:r w:rsidR="004D057D" w:rsidRPr="003A0937">
        <w:rPr>
          <w:rFonts w:hint="eastAsia"/>
        </w:rPr>
        <w:t>萬</w:t>
      </w:r>
      <w:r w:rsidR="004D057D">
        <w:rPr>
          <w:rFonts w:hint="eastAsia"/>
        </w:rPr>
        <w:t>7千</w:t>
      </w:r>
      <w:r w:rsidR="004D057D" w:rsidRPr="003A0937">
        <w:rPr>
          <w:rFonts w:hint="eastAsia"/>
        </w:rPr>
        <w:t>元</w:t>
      </w:r>
      <w:r w:rsidR="009B546B">
        <w:rPr>
          <w:rFonts w:hint="eastAsia"/>
        </w:rPr>
        <w:t>增加7</w:t>
      </w:r>
      <w:r w:rsidR="009B546B" w:rsidRPr="003A0937">
        <w:rPr>
          <w:rFonts w:hint="eastAsia"/>
        </w:rPr>
        <w:t>,</w:t>
      </w:r>
      <w:r w:rsidR="009B546B">
        <w:rPr>
          <w:rFonts w:hint="eastAsia"/>
        </w:rPr>
        <w:t>261</w:t>
      </w:r>
      <w:r w:rsidR="00077B59" w:rsidRPr="00F20C9D">
        <w:rPr>
          <w:rFonts w:hint="eastAsia"/>
        </w:rPr>
        <w:t>萬</w:t>
      </w:r>
      <w:r w:rsidR="009B546B">
        <w:rPr>
          <w:rFonts w:hint="eastAsia"/>
        </w:rPr>
        <w:t>3</w:t>
      </w:r>
      <w:r w:rsidR="0037611A" w:rsidRPr="00F20C9D">
        <w:rPr>
          <w:rFonts w:hint="eastAsia"/>
        </w:rPr>
        <w:t>千</w:t>
      </w:r>
      <w:r w:rsidR="00077B59" w:rsidRPr="00F20C9D">
        <w:rPr>
          <w:rFonts w:hint="eastAsia"/>
        </w:rPr>
        <w:t>元</w:t>
      </w:r>
      <w:r w:rsidR="00100E43">
        <w:rPr>
          <w:rFonts w:hint="eastAsia"/>
        </w:rPr>
        <w:t>(增幅22.21%)</w:t>
      </w:r>
      <w:r w:rsidR="00077B59" w:rsidRPr="00F20C9D">
        <w:rPr>
          <w:rFonts w:hint="eastAsia"/>
        </w:rPr>
        <w:t>，</w:t>
      </w:r>
      <w:r w:rsidR="009B546B">
        <w:rPr>
          <w:rFonts w:hint="eastAsia"/>
        </w:rPr>
        <w:t>與</w:t>
      </w:r>
      <w:r w:rsidR="00077B59" w:rsidRPr="00F20C9D">
        <w:rPr>
          <w:rFonts w:hint="eastAsia"/>
        </w:rPr>
        <w:t>11</w:t>
      </w:r>
      <w:r w:rsidR="009B546B">
        <w:rPr>
          <w:rFonts w:hint="eastAsia"/>
        </w:rPr>
        <w:t>2</w:t>
      </w:r>
      <w:r w:rsidR="00077B59" w:rsidRPr="00F20C9D">
        <w:rPr>
          <w:rFonts w:hint="eastAsia"/>
        </w:rPr>
        <w:t>年度決算數</w:t>
      </w:r>
      <w:r w:rsidR="004D057D">
        <w:rPr>
          <w:rFonts w:hint="eastAsia"/>
        </w:rPr>
        <w:t>4</w:t>
      </w:r>
      <w:r w:rsidR="004D057D" w:rsidRPr="003A0937">
        <w:rPr>
          <w:rFonts w:hint="eastAsia"/>
        </w:rPr>
        <w:t>億</w:t>
      </w:r>
      <w:r w:rsidR="002D5D88">
        <w:rPr>
          <w:rFonts w:hint="eastAsia"/>
        </w:rPr>
        <w:t>1</w:t>
      </w:r>
      <w:r w:rsidR="004D057D" w:rsidRPr="003A0937">
        <w:rPr>
          <w:rFonts w:hint="eastAsia"/>
        </w:rPr>
        <w:t>,</w:t>
      </w:r>
      <w:r w:rsidR="002D5D88">
        <w:rPr>
          <w:rFonts w:hint="eastAsia"/>
        </w:rPr>
        <w:t>320</w:t>
      </w:r>
      <w:r w:rsidR="004D057D" w:rsidRPr="003A0937">
        <w:rPr>
          <w:rFonts w:hint="eastAsia"/>
        </w:rPr>
        <w:t>萬</w:t>
      </w:r>
      <w:r w:rsidR="002D5D88">
        <w:rPr>
          <w:rFonts w:hint="eastAsia"/>
        </w:rPr>
        <w:t>2</w:t>
      </w:r>
      <w:r w:rsidR="004D057D">
        <w:rPr>
          <w:rFonts w:hint="eastAsia"/>
        </w:rPr>
        <w:t>千</w:t>
      </w:r>
      <w:r w:rsidR="004D057D" w:rsidRPr="003A0937">
        <w:rPr>
          <w:rFonts w:hint="eastAsia"/>
        </w:rPr>
        <w:t>元</w:t>
      </w:r>
      <w:r w:rsidR="009B546B">
        <w:rPr>
          <w:rFonts w:hint="eastAsia"/>
        </w:rPr>
        <w:t>相比，則</w:t>
      </w:r>
      <w:r w:rsidR="00135F51">
        <w:rPr>
          <w:rFonts w:hint="eastAsia"/>
        </w:rPr>
        <w:t>減少</w:t>
      </w:r>
      <w:r w:rsidR="009B546B">
        <w:rPr>
          <w:rFonts w:hint="eastAsia"/>
        </w:rPr>
        <w:t>1</w:t>
      </w:r>
      <w:r w:rsidR="003A0937" w:rsidRPr="00F20C9D">
        <w:t>,</w:t>
      </w:r>
      <w:r w:rsidR="009B546B">
        <w:rPr>
          <w:rFonts w:hint="eastAsia"/>
        </w:rPr>
        <w:t>364</w:t>
      </w:r>
      <w:r w:rsidR="003A0937" w:rsidRPr="00F20C9D">
        <w:rPr>
          <w:rFonts w:hint="eastAsia"/>
        </w:rPr>
        <w:t>萬</w:t>
      </w:r>
      <w:r w:rsidR="009B546B">
        <w:rPr>
          <w:rFonts w:hint="eastAsia"/>
        </w:rPr>
        <w:t>2</w:t>
      </w:r>
      <w:r w:rsidR="005778A5" w:rsidRPr="00F20C9D">
        <w:rPr>
          <w:rFonts w:hint="eastAsia"/>
        </w:rPr>
        <w:t>千元</w:t>
      </w:r>
      <w:r w:rsidR="004D057D">
        <w:rPr>
          <w:rFonts w:hint="eastAsia"/>
        </w:rPr>
        <w:t>(減幅3.3%)</w:t>
      </w:r>
      <w:r w:rsidRPr="00F20C9D">
        <w:rPr>
          <w:rFonts w:hint="eastAsia"/>
        </w:rPr>
        <w:t>。經查：</w:t>
      </w:r>
    </w:p>
    <w:p w:rsidR="00B33A83" w:rsidRPr="00787623" w:rsidRDefault="00B33A83" w:rsidP="00B33A83">
      <w:pPr>
        <w:pStyle w:val="a4"/>
        <w:ind w:left="849" w:hanging="283"/>
        <w:rPr>
          <w:rFonts w:hint="eastAsia"/>
          <w:b/>
          <w:color w:val="000000"/>
          <w:lang w:eastAsia="zh-TW"/>
        </w:rPr>
      </w:pPr>
      <w:r w:rsidRPr="00787623">
        <w:rPr>
          <w:rFonts w:hint="eastAsia"/>
          <w:b/>
          <w:color w:val="000000"/>
        </w:rPr>
        <w:t>(一)</w:t>
      </w:r>
      <w:r w:rsidR="00277D45" w:rsidRPr="00787623">
        <w:rPr>
          <w:rFonts w:hint="eastAsia"/>
          <w:b/>
          <w:color w:val="000000"/>
        </w:rPr>
        <w:t>金管會</w:t>
      </w:r>
      <w:r w:rsidR="00617A50">
        <w:rPr>
          <w:rFonts w:hint="eastAsia"/>
          <w:b/>
          <w:color w:val="000000"/>
          <w:lang w:eastAsia="zh-TW"/>
        </w:rPr>
        <w:t>已</w:t>
      </w:r>
      <w:r w:rsidR="00C577D9" w:rsidRPr="00787623">
        <w:rPr>
          <w:rFonts w:hint="eastAsia"/>
          <w:b/>
          <w:color w:val="000000"/>
          <w:lang w:eastAsia="zh-TW"/>
        </w:rPr>
        <w:t>續</w:t>
      </w:r>
      <w:r w:rsidR="00277D45" w:rsidRPr="00787623">
        <w:rPr>
          <w:rFonts w:hint="eastAsia"/>
          <w:b/>
          <w:color w:val="000000"/>
          <w:lang w:eastAsia="zh-TW"/>
        </w:rPr>
        <w:t>將</w:t>
      </w:r>
      <w:r w:rsidR="00C577D9" w:rsidRPr="00787623">
        <w:rPr>
          <w:rFonts w:hint="eastAsia"/>
          <w:b/>
          <w:lang w:eastAsia="zh-TW"/>
        </w:rPr>
        <w:t>永續金融人才</w:t>
      </w:r>
      <w:r w:rsidR="00787623" w:rsidRPr="00787623">
        <w:rPr>
          <w:rFonts w:hint="eastAsia"/>
          <w:b/>
          <w:lang w:eastAsia="zh-TW"/>
        </w:rPr>
        <w:t>之</w:t>
      </w:r>
      <w:r w:rsidR="00C577D9" w:rsidRPr="00787623">
        <w:rPr>
          <w:rFonts w:hint="eastAsia"/>
          <w:b/>
          <w:lang w:eastAsia="zh-TW"/>
        </w:rPr>
        <w:t>培育列</w:t>
      </w:r>
      <w:r w:rsidR="00787623" w:rsidRPr="00787623">
        <w:rPr>
          <w:rFonts w:hint="eastAsia"/>
          <w:b/>
          <w:lang w:eastAsia="zh-TW"/>
        </w:rPr>
        <w:t>為</w:t>
      </w:r>
      <w:r w:rsidR="00787623" w:rsidRPr="00787623">
        <w:rPr>
          <w:rFonts w:hint="eastAsia"/>
          <w:b/>
        </w:rPr>
        <w:t>「</w:t>
      </w:r>
      <w:r w:rsidR="00A23FB1" w:rsidRPr="00A23FB1">
        <w:rPr>
          <w:rFonts w:hint="eastAsia"/>
          <w:b/>
        </w:rPr>
        <w:t>綠色及轉型金融行動方案</w:t>
      </w:r>
      <w:r w:rsidR="00787623" w:rsidRPr="00787623">
        <w:rPr>
          <w:rFonts w:hint="eastAsia"/>
          <w:b/>
        </w:rPr>
        <w:t>」</w:t>
      </w:r>
      <w:r w:rsidR="00971CF0">
        <w:rPr>
          <w:rFonts w:hint="eastAsia"/>
          <w:b/>
          <w:lang w:eastAsia="zh-TW"/>
        </w:rPr>
        <w:t>之</w:t>
      </w:r>
      <w:r w:rsidR="00C577D9" w:rsidRPr="00787623">
        <w:rPr>
          <w:rFonts w:hint="eastAsia"/>
          <w:b/>
          <w:lang w:eastAsia="zh-TW"/>
        </w:rPr>
        <w:t>推動措施</w:t>
      </w:r>
      <w:r w:rsidR="00A23FB1">
        <w:rPr>
          <w:rFonts w:hint="eastAsia"/>
          <w:b/>
          <w:lang w:eastAsia="zh-TW"/>
        </w:rPr>
        <w:t>，以充實上開專業人力</w:t>
      </w:r>
    </w:p>
    <w:p w:rsidR="00E430BF" w:rsidRPr="003E3513" w:rsidRDefault="003E3513" w:rsidP="00A23FB1">
      <w:pPr>
        <w:pStyle w:val="2"/>
        <w:ind w:left="850" w:firstLine="566"/>
        <w:rPr>
          <w:rFonts w:hint="eastAsia"/>
          <w:lang w:eastAsia="zh-TW"/>
        </w:rPr>
      </w:pPr>
      <w:r>
        <w:rPr>
          <w:rFonts w:hint="eastAsia"/>
          <w:lang w:eastAsia="zh-TW"/>
        </w:rPr>
        <w:t>永續金融</w:t>
      </w:r>
      <w:r w:rsidR="00787623">
        <w:rPr>
          <w:rFonts w:hint="eastAsia"/>
          <w:lang w:eastAsia="zh-TW"/>
        </w:rPr>
        <w:t>之推動</w:t>
      </w:r>
      <w:r>
        <w:rPr>
          <w:rFonts w:hint="eastAsia"/>
          <w:lang w:eastAsia="zh-TW"/>
        </w:rPr>
        <w:t>，除可引導金融資源支援產業，提供企業發展所需資金，亦可促使整體社會重視永續發展之</w:t>
      </w:r>
      <w:r w:rsidR="00072865">
        <w:rPr>
          <w:rFonts w:hint="eastAsia"/>
        </w:rPr>
        <w:t>重要性，</w:t>
      </w:r>
      <w:r w:rsidR="00072865">
        <w:rPr>
          <w:rFonts w:hint="eastAsia"/>
          <w:lang w:eastAsia="zh-TW"/>
        </w:rPr>
        <w:t>而</w:t>
      </w:r>
      <w:r w:rsidR="00EA62A8">
        <w:rPr>
          <w:rFonts w:hint="eastAsia"/>
          <w:lang w:eastAsia="zh-TW"/>
        </w:rPr>
        <w:t>永續</w:t>
      </w:r>
      <w:r>
        <w:rPr>
          <w:rFonts w:hint="eastAsia"/>
        </w:rPr>
        <w:t>人才</w:t>
      </w:r>
      <w:r w:rsidR="00EA62A8">
        <w:rPr>
          <w:rFonts w:hint="eastAsia"/>
          <w:lang w:eastAsia="zh-TW"/>
        </w:rPr>
        <w:t>之培育</w:t>
      </w:r>
      <w:r w:rsidR="003D7AE6">
        <w:rPr>
          <w:rFonts w:hint="eastAsia"/>
          <w:lang w:eastAsia="zh-TW"/>
        </w:rPr>
        <w:t>係</w:t>
      </w:r>
      <w:r>
        <w:rPr>
          <w:rFonts w:hint="eastAsia"/>
        </w:rPr>
        <w:t>金融業及企業達成永續目標之關鍵</w:t>
      </w:r>
      <w:r w:rsidR="00F10908">
        <w:rPr>
          <w:rFonts w:hint="eastAsia"/>
          <w:lang w:eastAsia="zh-TW"/>
        </w:rPr>
        <w:t>，爰自</w:t>
      </w:r>
      <w:r w:rsidR="00F10908">
        <w:rPr>
          <w:rFonts w:hint="eastAsia"/>
        </w:rPr>
        <w:t>106年</w:t>
      </w:r>
      <w:r w:rsidR="00F10908">
        <w:rPr>
          <w:rFonts w:hint="eastAsia"/>
          <w:lang w:eastAsia="zh-TW"/>
        </w:rPr>
        <w:t>起，</w:t>
      </w:r>
      <w:r w:rsidR="00866FA2">
        <w:rPr>
          <w:rFonts w:hint="eastAsia"/>
        </w:rPr>
        <w:t>金管會</w:t>
      </w:r>
      <w:r w:rsidR="00750B19">
        <w:rPr>
          <w:rFonts w:hint="eastAsia"/>
          <w:lang w:eastAsia="zh-TW"/>
        </w:rPr>
        <w:t>陸續提</w:t>
      </w:r>
      <w:r w:rsidR="00EA62A8">
        <w:rPr>
          <w:rFonts w:hint="eastAsia"/>
          <w:lang w:eastAsia="zh-TW"/>
        </w:rPr>
        <w:t>出</w:t>
      </w:r>
      <w:r w:rsidR="00750B19">
        <w:rPr>
          <w:rFonts w:hint="eastAsia"/>
          <w:lang w:eastAsia="zh-TW"/>
        </w:rPr>
        <w:t>之</w:t>
      </w:r>
      <w:r w:rsidR="00EA62A8">
        <w:rPr>
          <w:rFonts w:hint="eastAsia"/>
        </w:rPr>
        <w:t>「</w:t>
      </w:r>
      <w:r w:rsidR="00EA62A8" w:rsidRPr="005B2BFB">
        <w:rPr>
          <w:rFonts w:hint="eastAsia"/>
        </w:rPr>
        <w:t>綠色金融行動方案</w:t>
      </w:r>
      <w:r w:rsidR="00EA62A8">
        <w:rPr>
          <w:rFonts w:hint="eastAsia"/>
        </w:rPr>
        <w:t>」</w:t>
      </w:r>
      <w:r w:rsidR="00750B19">
        <w:rPr>
          <w:rFonts w:hint="eastAsia"/>
          <w:lang w:eastAsia="zh-TW"/>
        </w:rPr>
        <w:t>、</w:t>
      </w:r>
      <w:r w:rsidR="00750B19">
        <w:rPr>
          <w:rFonts w:hint="eastAsia"/>
        </w:rPr>
        <w:t>「</w:t>
      </w:r>
      <w:r w:rsidR="00750B19" w:rsidRPr="005B2BFB">
        <w:rPr>
          <w:rFonts w:hint="eastAsia"/>
        </w:rPr>
        <w:t>綠色金融行動方案</w:t>
      </w:r>
      <w:r w:rsidR="00750B19">
        <w:rPr>
          <w:rFonts w:hint="eastAsia"/>
        </w:rPr>
        <w:t>2.0」</w:t>
      </w:r>
      <w:r w:rsidR="00750B19">
        <w:rPr>
          <w:rFonts w:hint="eastAsia"/>
          <w:lang w:eastAsia="zh-TW"/>
        </w:rPr>
        <w:t>及</w:t>
      </w:r>
      <w:r w:rsidR="00750B19">
        <w:rPr>
          <w:rFonts w:hint="eastAsia"/>
        </w:rPr>
        <w:t>「</w:t>
      </w:r>
      <w:r w:rsidR="00750B19" w:rsidRPr="005B2BFB">
        <w:rPr>
          <w:rFonts w:hint="eastAsia"/>
        </w:rPr>
        <w:t>綠色金融行動方案</w:t>
      </w:r>
      <w:r w:rsidR="00750B19">
        <w:rPr>
          <w:rFonts w:hint="eastAsia"/>
        </w:rPr>
        <w:t>3.0」</w:t>
      </w:r>
      <w:r w:rsidR="00750B19">
        <w:rPr>
          <w:rFonts w:hint="eastAsia"/>
          <w:lang w:eastAsia="zh-TW"/>
        </w:rPr>
        <w:t>等</w:t>
      </w:r>
      <w:r w:rsidR="00F10908">
        <w:rPr>
          <w:rFonts w:hint="eastAsia"/>
          <w:lang w:eastAsia="zh-TW"/>
        </w:rPr>
        <w:t>政策</w:t>
      </w:r>
      <w:r w:rsidR="00B47B08">
        <w:rPr>
          <w:rFonts w:hint="eastAsia"/>
          <w:lang w:eastAsia="zh-TW"/>
        </w:rPr>
        <w:t>，</w:t>
      </w:r>
      <w:r w:rsidR="00750B19">
        <w:rPr>
          <w:rFonts w:hint="eastAsia"/>
          <w:lang w:eastAsia="zh-TW"/>
        </w:rPr>
        <w:t>皆將</w:t>
      </w:r>
      <w:r w:rsidR="00750B19">
        <w:rPr>
          <w:rFonts w:hint="eastAsia"/>
        </w:rPr>
        <w:t>人</w:t>
      </w:r>
      <w:r w:rsidR="00750B19">
        <w:rPr>
          <w:rFonts w:hint="eastAsia"/>
        </w:rPr>
        <w:lastRenderedPageBreak/>
        <w:t>才培育</w:t>
      </w:r>
      <w:r w:rsidR="00750B19">
        <w:rPr>
          <w:rFonts w:hint="eastAsia"/>
          <w:lang w:eastAsia="zh-TW"/>
        </w:rPr>
        <w:t>列為推動面向之一，</w:t>
      </w:r>
      <w:r w:rsidR="00F10908">
        <w:rPr>
          <w:rFonts w:hint="eastAsia"/>
          <w:lang w:eastAsia="zh-TW"/>
        </w:rPr>
        <w:t>該會</w:t>
      </w:r>
      <w:r w:rsidR="00750B19">
        <w:rPr>
          <w:rFonts w:hint="eastAsia"/>
          <w:lang w:eastAsia="zh-TW"/>
        </w:rPr>
        <w:t>並於113年10月提出之「綠色及轉型金融行動方案」指出，</w:t>
      </w:r>
      <w:r w:rsidR="00F81CE8">
        <w:rPr>
          <w:rFonts w:hint="eastAsia"/>
          <w:lang w:eastAsia="zh-TW"/>
        </w:rPr>
        <w:t>永續涵蓋面向日益擴增，當前</w:t>
      </w:r>
      <w:r w:rsidR="00F81CE8" w:rsidRPr="003654B8">
        <w:rPr>
          <w:rFonts w:hint="eastAsia"/>
        </w:rPr>
        <w:t>人才培育之</w:t>
      </w:r>
      <w:r w:rsidR="00F81CE8">
        <w:rPr>
          <w:rFonts w:hint="eastAsia"/>
        </w:rPr>
        <w:t>速度不及金融業</w:t>
      </w:r>
      <w:r w:rsidR="00F81CE8">
        <w:rPr>
          <w:rFonts w:hint="eastAsia"/>
          <w:lang w:eastAsia="zh-TW"/>
        </w:rPr>
        <w:t>及產業</w:t>
      </w:r>
      <w:r w:rsidR="00F81CE8" w:rsidRPr="003654B8">
        <w:rPr>
          <w:rFonts w:hint="eastAsia"/>
        </w:rPr>
        <w:t>所需</w:t>
      </w:r>
      <w:r w:rsidR="0092619A">
        <w:rPr>
          <w:rFonts w:hint="eastAsia"/>
          <w:lang w:eastAsia="zh-TW"/>
        </w:rPr>
        <w:t>，尚需進一步提升永續金融專業人力，</w:t>
      </w:r>
      <w:r w:rsidR="00F10908">
        <w:rPr>
          <w:rFonts w:hint="eastAsia"/>
          <w:lang w:eastAsia="zh-TW"/>
        </w:rPr>
        <w:t>爰</w:t>
      </w:r>
      <w:r w:rsidR="0092619A">
        <w:rPr>
          <w:rFonts w:hint="eastAsia"/>
          <w:lang w:eastAsia="zh-TW"/>
        </w:rPr>
        <w:t>規劃提高永續金融證照之效度及普及率、建置與培育種子教師</w:t>
      </w:r>
      <w:r w:rsidR="00F10908">
        <w:rPr>
          <w:rFonts w:hint="eastAsia"/>
          <w:lang w:eastAsia="zh-TW"/>
        </w:rPr>
        <w:t>、系統性規劃</w:t>
      </w:r>
      <w:r w:rsidR="00593EDC">
        <w:rPr>
          <w:rFonts w:hint="eastAsia"/>
          <w:lang w:eastAsia="zh-TW"/>
        </w:rPr>
        <w:t>金融業培訓課程、</w:t>
      </w:r>
      <w:r w:rsidR="00F10908">
        <w:rPr>
          <w:rFonts w:hint="eastAsia"/>
          <w:lang w:eastAsia="zh-TW"/>
        </w:rPr>
        <w:t>依金融業務特色設計主題課程</w:t>
      </w:r>
      <w:r w:rsidR="0092619A">
        <w:rPr>
          <w:rFonts w:hint="eastAsia"/>
          <w:lang w:eastAsia="zh-TW"/>
        </w:rPr>
        <w:t>等措施，並由金管會暨所屬、台灣金融研訓院、</w:t>
      </w:r>
      <w:r w:rsidR="0092619A" w:rsidRPr="00592F20">
        <w:rPr>
          <w:rFonts w:hint="eastAsia"/>
          <w:lang w:eastAsia="zh-TW"/>
        </w:rPr>
        <w:t>財團法人中華民國證券暨期貨市場發展基金會</w:t>
      </w:r>
      <w:r w:rsidR="0092619A">
        <w:rPr>
          <w:rFonts w:hint="eastAsia"/>
          <w:lang w:eastAsia="zh-TW"/>
        </w:rPr>
        <w:t>及</w:t>
      </w:r>
      <w:r w:rsidR="0092619A" w:rsidRPr="00592F20">
        <w:rPr>
          <w:rFonts w:hint="eastAsia"/>
          <w:lang w:eastAsia="zh-TW"/>
        </w:rPr>
        <w:t>財團法人保險事業發展中心</w:t>
      </w:r>
      <w:r w:rsidR="00F10908">
        <w:rPr>
          <w:rFonts w:hint="eastAsia"/>
          <w:lang w:eastAsia="zh-TW"/>
        </w:rPr>
        <w:t>等單位共同</w:t>
      </w:r>
      <w:r w:rsidR="00593EDC">
        <w:rPr>
          <w:rFonts w:hint="eastAsia"/>
          <w:lang w:eastAsia="zh-TW"/>
        </w:rPr>
        <w:t>推動</w:t>
      </w:r>
      <w:r w:rsidR="0092619A">
        <w:rPr>
          <w:rFonts w:hint="eastAsia"/>
          <w:lang w:eastAsia="zh-TW"/>
        </w:rPr>
        <w:t>。</w:t>
      </w:r>
    </w:p>
    <w:p w:rsidR="00B33A83" w:rsidRPr="008A3931" w:rsidRDefault="00B33A83" w:rsidP="00B33A83">
      <w:pPr>
        <w:pStyle w:val="a4"/>
        <w:ind w:left="849" w:hanging="283"/>
        <w:rPr>
          <w:b/>
          <w:lang w:eastAsia="zh-TW"/>
        </w:rPr>
      </w:pPr>
      <w:r w:rsidRPr="003142F5">
        <w:rPr>
          <w:rFonts w:hint="eastAsia"/>
          <w:b/>
          <w:color w:val="000000"/>
        </w:rPr>
        <w:t>(</w:t>
      </w:r>
      <w:r w:rsidRPr="0092597C">
        <w:rPr>
          <w:rFonts w:hint="eastAsia"/>
          <w:b/>
          <w:color w:val="000000"/>
        </w:rPr>
        <w:t>二)</w:t>
      </w:r>
      <w:r w:rsidR="005F51AB" w:rsidRPr="0092597C">
        <w:rPr>
          <w:rFonts w:hint="eastAsia"/>
          <w:b/>
          <w:color w:val="000000"/>
          <w:lang w:eastAsia="zh-TW"/>
        </w:rPr>
        <w:t>綠色金融</w:t>
      </w:r>
      <w:r w:rsidR="005F51AB">
        <w:rPr>
          <w:rFonts w:hint="eastAsia"/>
          <w:b/>
          <w:color w:val="000000"/>
          <w:lang w:eastAsia="zh-TW"/>
        </w:rPr>
        <w:t>相關</w:t>
      </w:r>
      <w:r w:rsidR="005F51AB" w:rsidRPr="0092597C">
        <w:rPr>
          <w:rFonts w:hint="eastAsia"/>
          <w:b/>
          <w:color w:val="000000"/>
        </w:rPr>
        <w:t>課程</w:t>
      </w:r>
      <w:r w:rsidR="00592F20">
        <w:rPr>
          <w:rFonts w:hint="eastAsia"/>
          <w:b/>
          <w:color w:val="000000"/>
          <w:lang w:eastAsia="zh-TW"/>
        </w:rPr>
        <w:t>自</w:t>
      </w:r>
      <w:r w:rsidR="00132150">
        <w:rPr>
          <w:rFonts w:hint="eastAsia"/>
          <w:b/>
          <w:color w:val="000000"/>
          <w:lang w:eastAsia="zh-TW"/>
        </w:rPr>
        <w:t>1</w:t>
      </w:r>
      <w:r w:rsidR="00827D35">
        <w:rPr>
          <w:b/>
          <w:color w:val="000000"/>
          <w:lang w:eastAsia="zh-TW"/>
        </w:rPr>
        <w:t>10</w:t>
      </w:r>
      <w:r w:rsidR="00132150">
        <w:rPr>
          <w:rFonts w:hint="eastAsia"/>
          <w:b/>
          <w:color w:val="000000"/>
          <w:lang w:eastAsia="zh-TW"/>
        </w:rPr>
        <w:t>年度</w:t>
      </w:r>
      <w:r w:rsidR="00592F20">
        <w:rPr>
          <w:rFonts w:hint="eastAsia"/>
          <w:b/>
          <w:color w:val="000000"/>
          <w:lang w:eastAsia="zh-TW"/>
        </w:rPr>
        <w:t>起之</w:t>
      </w:r>
      <w:r w:rsidR="00B85D43">
        <w:rPr>
          <w:rFonts w:hint="eastAsia"/>
          <w:b/>
          <w:color w:val="000000"/>
          <w:lang w:eastAsia="zh-TW"/>
        </w:rPr>
        <w:t>開辦</w:t>
      </w:r>
      <w:r w:rsidR="00630910">
        <w:rPr>
          <w:rFonts w:hint="eastAsia"/>
          <w:b/>
          <w:color w:val="000000"/>
          <w:lang w:eastAsia="zh-TW"/>
        </w:rPr>
        <w:t>班次</w:t>
      </w:r>
      <w:r w:rsidR="00132150">
        <w:rPr>
          <w:rFonts w:hint="eastAsia"/>
          <w:b/>
          <w:color w:val="000000"/>
          <w:lang w:eastAsia="zh-TW"/>
        </w:rPr>
        <w:t>、</w:t>
      </w:r>
      <w:r w:rsidR="003A0937" w:rsidRPr="0092597C">
        <w:rPr>
          <w:rFonts w:hint="eastAsia"/>
          <w:b/>
          <w:color w:val="000000"/>
          <w:lang w:eastAsia="zh-TW"/>
        </w:rPr>
        <w:t>參加人次</w:t>
      </w:r>
      <w:r w:rsidR="00132150">
        <w:rPr>
          <w:rFonts w:hint="eastAsia"/>
          <w:b/>
          <w:color w:val="000000"/>
          <w:lang w:eastAsia="zh-TW"/>
        </w:rPr>
        <w:t>及其占比皆逐年</w:t>
      </w:r>
      <w:r w:rsidR="0048686E" w:rsidRPr="0092597C">
        <w:rPr>
          <w:rFonts w:hint="eastAsia"/>
          <w:b/>
          <w:color w:val="000000"/>
          <w:lang w:eastAsia="zh-TW"/>
        </w:rPr>
        <w:t>增加</w:t>
      </w:r>
      <w:r w:rsidR="0048686E" w:rsidRPr="0007730F">
        <w:rPr>
          <w:rFonts w:hint="eastAsia"/>
          <w:b/>
          <w:color w:val="000000"/>
          <w:lang w:eastAsia="zh-TW"/>
        </w:rPr>
        <w:t>，</w:t>
      </w:r>
      <w:r w:rsidR="0007730F" w:rsidRPr="0007730F">
        <w:rPr>
          <w:rFonts w:hint="eastAsia"/>
          <w:b/>
        </w:rPr>
        <w:t>惟</w:t>
      </w:r>
      <w:r w:rsidR="0007730F" w:rsidRPr="0007730F">
        <w:rPr>
          <w:rFonts w:hint="eastAsia"/>
          <w:b/>
          <w:lang w:eastAsia="zh-TW"/>
        </w:rPr>
        <w:t>11</w:t>
      </w:r>
      <w:r w:rsidR="00827D35">
        <w:rPr>
          <w:b/>
          <w:lang w:eastAsia="zh-TW"/>
        </w:rPr>
        <w:t>4</w:t>
      </w:r>
      <w:r w:rsidR="0007730F" w:rsidRPr="0007730F">
        <w:rPr>
          <w:rFonts w:hint="eastAsia"/>
          <w:b/>
        </w:rPr>
        <w:t>年</w:t>
      </w:r>
      <w:r w:rsidR="00592F20">
        <w:rPr>
          <w:rFonts w:hint="eastAsia"/>
          <w:b/>
          <w:lang w:eastAsia="zh-TW"/>
        </w:rPr>
        <w:t>度</w:t>
      </w:r>
      <w:r w:rsidR="0007730F" w:rsidRPr="0007730F">
        <w:rPr>
          <w:rFonts w:hint="eastAsia"/>
          <w:b/>
        </w:rPr>
        <w:t>預計</w:t>
      </w:r>
      <w:r w:rsidR="00132150">
        <w:rPr>
          <w:rFonts w:hint="eastAsia"/>
          <w:b/>
          <w:color w:val="000000"/>
          <w:lang w:eastAsia="zh-TW"/>
        </w:rPr>
        <w:t>開設之</w:t>
      </w:r>
      <w:r w:rsidR="00132150" w:rsidRPr="008A3931">
        <w:rPr>
          <w:rFonts w:hint="eastAsia"/>
          <w:b/>
          <w:lang w:eastAsia="zh-TW"/>
        </w:rPr>
        <w:t>班次及參加人次</w:t>
      </w:r>
      <w:r w:rsidR="00B47B08">
        <w:rPr>
          <w:rFonts w:hint="eastAsia"/>
          <w:b/>
          <w:lang w:eastAsia="zh-TW"/>
        </w:rPr>
        <w:t>均</w:t>
      </w:r>
      <w:r w:rsidR="00827D35">
        <w:rPr>
          <w:rFonts w:hint="eastAsia"/>
          <w:b/>
          <w:lang w:eastAsia="zh-TW"/>
        </w:rPr>
        <w:t>較113年度大幅下降</w:t>
      </w:r>
      <w:r w:rsidR="0007730F" w:rsidRPr="00827D35">
        <w:rPr>
          <w:rFonts w:hint="eastAsia"/>
          <w:b/>
          <w:lang w:eastAsia="zh-TW"/>
        </w:rPr>
        <w:t>，</w:t>
      </w:r>
      <w:r w:rsidRPr="00827D35">
        <w:rPr>
          <w:rFonts w:hint="eastAsia"/>
          <w:b/>
          <w:lang w:eastAsia="zh-TW"/>
        </w:rPr>
        <w:t>允宜</w:t>
      </w:r>
      <w:r w:rsidR="00827D35" w:rsidRPr="00827D35">
        <w:rPr>
          <w:rFonts w:hint="eastAsia"/>
          <w:b/>
        </w:rPr>
        <w:t>適時調整相關規劃</w:t>
      </w:r>
      <w:r w:rsidR="008A3931" w:rsidRPr="00827D35">
        <w:rPr>
          <w:rFonts w:hint="eastAsia"/>
          <w:b/>
          <w:lang w:eastAsia="zh-TW"/>
        </w:rPr>
        <w:t>並加以推</w:t>
      </w:r>
      <w:r w:rsidR="008A3931" w:rsidRPr="008A3931">
        <w:rPr>
          <w:rFonts w:hint="eastAsia"/>
          <w:b/>
          <w:lang w:eastAsia="zh-TW"/>
        </w:rPr>
        <w:t>廣</w:t>
      </w:r>
    </w:p>
    <w:p w:rsidR="00227B56" w:rsidRDefault="00214037" w:rsidP="00E24CF0">
      <w:pPr>
        <w:pStyle w:val="2"/>
        <w:ind w:left="850" w:firstLine="566"/>
        <w:rPr>
          <w:rFonts w:hint="eastAsia"/>
          <w:color w:val="000000"/>
          <w:lang w:eastAsia="zh-TW"/>
        </w:rPr>
      </w:pPr>
      <w:r>
        <w:rPr>
          <w:color w:val="000000"/>
          <w:lang w:eastAsia="zh-TW"/>
        </w:rPr>
        <w:t>詢據</w:t>
      </w:r>
      <w:r w:rsidR="00580799">
        <w:rPr>
          <w:rFonts w:hint="eastAsia"/>
          <w:color w:val="000000"/>
          <w:lang w:eastAsia="zh-TW"/>
        </w:rPr>
        <w:t>台灣金融研訓院</w:t>
      </w:r>
      <w:r>
        <w:rPr>
          <w:rFonts w:hint="eastAsia"/>
          <w:color w:val="000000"/>
          <w:lang w:eastAsia="zh-TW"/>
        </w:rPr>
        <w:t>表示</w:t>
      </w:r>
      <w:r w:rsidR="007C5B81">
        <w:rPr>
          <w:rFonts w:hint="eastAsia"/>
          <w:color w:val="000000"/>
          <w:lang w:eastAsia="zh-TW"/>
        </w:rPr>
        <w:t>，</w:t>
      </w:r>
      <w:r w:rsidR="008F0823">
        <w:rPr>
          <w:rFonts w:hint="eastAsia"/>
          <w:color w:val="000000"/>
          <w:lang w:eastAsia="zh-TW"/>
        </w:rPr>
        <w:t>為因應永續金融人才需求持續</w:t>
      </w:r>
      <w:r w:rsidR="007B4453">
        <w:rPr>
          <w:rFonts w:hint="eastAsia"/>
          <w:color w:val="000000"/>
          <w:lang w:eastAsia="zh-TW"/>
        </w:rPr>
        <w:t>成長</w:t>
      </w:r>
      <w:r w:rsidR="008F0823">
        <w:rPr>
          <w:rFonts w:hint="eastAsia"/>
          <w:color w:val="000000"/>
          <w:lang w:eastAsia="zh-TW"/>
        </w:rPr>
        <w:t>，</w:t>
      </w:r>
      <w:r w:rsidR="00184A38">
        <w:rPr>
          <w:rFonts w:hint="eastAsia"/>
          <w:color w:val="000000"/>
          <w:lang w:eastAsia="zh-TW"/>
        </w:rPr>
        <w:t>該院</w:t>
      </w:r>
      <w:r w:rsidR="003E14BD">
        <w:rPr>
          <w:rFonts w:hint="eastAsia"/>
          <w:color w:val="000000"/>
          <w:lang w:eastAsia="zh-TW"/>
        </w:rPr>
        <w:t>已</w:t>
      </w:r>
      <w:r w:rsidR="008F0823">
        <w:rPr>
          <w:rFonts w:hint="eastAsia"/>
          <w:color w:val="000000"/>
          <w:lang w:eastAsia="zh-TW"/>
        </w:rPr>
        <w:t>結合其</w:t>
      </w:r>
      <w:r w:rsidR="00184A38">
        <w:rPr>
          <w:rFonts w:hint="eastAsia"/>
          <w:color w:val="000000"/>
          <w:lang w:eastAsia="zh-TW"/>
        </w:rPr>
        <w:t>調研資源以</w:t>
      </w:r>
      <w:r w:rsidRPr="00214037">
        <w:rPr>
          <w:rFonts w:hint="eastAsia"/>
          <w:color w:val="000000"/>
          <w:lang w:eastAsia="zh-TW"/>
        </w:rPr>
        <w:t>建構永續金融人才培訓架構，</w:t>
      </w:r>
      <w:r w:rsidR="00184A38">
        <w:rPr>
          <w:rFonts w:hint="eastAsia"/>
          <w:color w:val="000000"/>
          <w:lang w:eastAsia="zh-TW"/>
        </w:rPr>
        <w:t>並</w:t>
      </w:r>
      <w:r w:rsidRPr="00214037">
        <w:rPr>
          <w:rFonts w:hint="eastAsia"/>
          <w:color w:val="000000"/>
          <w:lang w:eastAsia="zh-TW"/>
        </w:rPr>
        <w:t>依職務與業務所需，規劃辦理</w:t>
      </w:r>
      <w:r w:rsidR="00184A38">
        <w:rPr>
          <w:rFonts w:hint="eastAsia"/>
          <w:color w:val="000000"/>
          <w:lang w:eastAsia="zh-TW"/>
        </w:rPr>
        <w:t>相關</w:t>
      </w:r>
      <w:r w:rsidRPr="00214037">
        <w:rPr>
          <w:rFonts w:hint="eastAsia"/>
          <w:color w:val="000000"/>
          <w:lang w:eastAsia="zh-TW"/>
        </w:rPr>
        <w:t>培訓課程</w:t>
      </w:r>
      <w:r w:rsidR="00184A38">
        <w:rPr>
          <w:rFonts w:hint="eastAsia"/>
          <w:color w:val="000000"/>
          <w:lang w:eastAsia="zh-TW"/>
        </w:rPr>
        <w:t>。</w:t>
      </w:r>
      <w:r w:rsidR="002177DE">
        <w:rPr>
          <w:rFonts w:hint="eastAsia"/>
          <w:color w:val="000000"/>
          <w:lang w:eastAsia="zh-TW"/>
        </w:rPr>
        <w:t>檢視</w:t>
      </w:r>
      <w:r w:rsidR="00184A38">
        <w:rPr>
          <w:rFonts w:hint="eastAsia"/>
          <w:color w:val="000000"/>
          <w:lang w:eastAsia="zh-TW"/>
        </w:rPr>
        <w:t>該院</w:t>
      </w:r>
      <w:r w:rsidR="00BF79B2">
        <w:rPr>
          <w:rFonts w:hint="eastAsia"/>
          <w:color w:val="000000"/>
          <w:lang w:eastAsia="zh-TW"/>
        </w:rPr>
        <w:t>於1</w:t>
      </w:r>
      <w:r w:rsidR="004D0BCF">
        <w:rPr>
          <w:rFonts w:hint="eastAsia"/>
          <w:color w:val="000000"/>
          <w:lang w:eastAsia="zh-TW"/>
        </w:rPr>
        <w:t>10</w:t>
      </w:r>
      <w:r w:rsidR="00BF79B2">
        <w:rPr>
          <w:rFonts w:hint="eastAsia"/>
          <w:color w:val="000000"/>
          <w:lang w:eastAsia="zh-TW"/>
        </w:rPr>
        <w:t>至11</w:t>
      </w:r>
      <w:r w:rsidR="002A7B76">
        <w:rPr>
          <w:rFonts w:hint="eastAsia"/>
          <w:color w:val="000000"/>
          <w:lang w:eastAsia="zh-TW"/>
        </w:rPr>
        <w:t>3</w:t>
      </w:r>
      <w:r w:rsidR="00BF79B2">
        <w:rPr>
          <w:rFonts w:hint="eastAsia"/>
          <w:color w:val="000000"/>
          <w:lang w:eastAsia="zh-TW"/>
        </w:rPr>
        <w:t>年度</w:t>
      </w:r>
      <w:r w:rsidR="005D168A">
        <w:rPr>
          <w:rFonts w:hint="eastAsia"/>
          <w:color w:val="000000"/>
          <w:lang w:eastAsia="zh-TW"/>
        </w:rPr>
        <w:t>所</w:t>
      </w:r>
      <w:r w:rsidR="00184A38">
        <w:rPr>
          <w:rFonts w:hint="eastAsia"/>
          <w:color w:val="000000"/>
          <w:lang w:eastAsia="zh-TW"/>
        </w:rPr>
        <w:t>開辦</w:t>
      </w:r>
      <w:r w:rsidR="008A3931">
        <w:rPr>
          <w:rFonts w:hint="eastAsia"/>
          <w:color w:val="000000"/>
          <w:lang w:eastAsia="zh-TW"/>
        </w:rPr>
        <w:t>之</w:t>
      </w:r>
      <w:r w:rsidR="00184A38">
        <w:rPr>
          <w:rFonts w:hint="eastAsia"/>
          <w:color w:val="000000"/>
          <w:lang w:eastAsia="zh-TW"/>
        </w:rPr>
        <w:t>綠色金融相關課程</w:t>
      </w:r>
      <w:r w:rsidR="002177DE">
        <w:rPr>
          <w:rFonts w:hint="eastAsia"/>
          <w:color w:val="000000"/>
          <w:lang w:eastAsia="zh-TW"/>
        </w:rPr>
        <w:t>訓練情形，</w:t>
      </w:r>
      <w:r w:rsidR="00880F54">
        <w:rPr>
          <w:rFonts w:hint="eastAsia"/>
          <w:color w:val="000000"/>
          <w:lang w:eastAsia="zh-TW"/>
        </w:rPr>
        <w:t>實際</w:t>
      </w:r>
      <w:r w:rsidR="007B4453">
        <w:rPr>
          <w:rFonts w:hint="eastAsia"/>
          <w:color w:val="000000"/>
          <w:lang w:eastAsia="zh-TW"/>
        </w:rPr>
        <w:t>開辦班次及其參加人次</w:t>
      </w:r>
      <w:r w:rsidR="008A3931">
        <w:rPr>
          <w:rFonts w:hint="eastAsia"/>
          <w:color w:val="000000"/>
          <w:lang w:eastAsia="zh-TW"/>
        </w:rPr>
        <w:t>皆</w:t>
      </w:r>
      <w:r w:rsidR="007B4453">
        <w:rPr>
          <w:rFonts w:hint="eastAsia"/>
          <w:color w:val="000000"/>
          <w:lang w:eastAsia="zh-TW"/>
        </w:rPr>
        <w:t>逐年成長</w:t>
      </w:r>
      <w:r w:rsidR="00EA23A0">
        <w:rPr>
          <w:rFonts w:hint="eastAsia"/>
          <w:color w:val="000000"/>
          <w:lang w:eastAsia="zh-TW"/>
        </w:rPr>
        <w:t>，</w:t>
      </w:r>
      <w:r w:rsidR="00B47B08">
        <w:rPr>
          <w:rFonts w:hint="eastAsia"/>
          <w:color w:val="000000"/>
          <w:lang w:eastAsia="zh-TW"/>
        </w:rPr>
        <w:t>且</w:t>
      </w:r>
      <w:r w:rsidR="00EA23A0">
        <w:rPr>
          <w:color w:val="000000"/>
          <w:lang w:eastAsia="zh-TW"/>
        </w:rPr>
        <w:t>占同期間訓練課程之比率</w:t>
      </w:r>
      <w:r w:rsidR="007B4453">
        <w:rPr>
          <w:rFonts w:hint="eastAsia"/>
          <w:color w:val="000000"/>
          <w:lang w:eastAsia="zh-TW"/>
        </w:rPr>
        <w:t>亦</w:t>
      </w:r>
      <w:r w:rsidR="00EA23A0">
        <w:rPr>
          <w:color w:val="000000"/>
          <w:lang w:eastAsia="zh-TW"/>
        </w:rPr>
        <w:t>分別</w:t>
      </w:r>
      <w:r w:rsidR="00EA23A0">
        <w:rPr>
          <w:rFonts w:hint="eastAsia"/>
          <w:color w:val="000000"/>
          <w:lang w:eastAsia="zh-TW"/>
        </w:rPr>
        <w:t>自</w:t>
      </w:r>
      <w:r w:rsidR="004D0BCF">
        <w:rPr>
          <w:rFonts w:hint="eastAsia"/>
          <w:color w:val="000000"/>
          <w:lang w:eastAsia="zh-TW"/>
        </w:rPr>
        <w:t>2.62</w:t>
      </w:r>
      <w:r w:rsidR="00EA23A0">
        <w:rPr>
          <w:color w:val="000000"/>
          <w:lang w:eastAsia="zh-TW"/>
        </w:rPr>
        <w:t>%</w:t>
      </w:r>
      <w:r w:rsidR="00EA23A0">
        <w:rPr>
          <w:rFonts w:hint="eastAsia"/>
          <w:color w:val="000000"/>
          <w:lang w:eastAsia="zh-TW"/>
        </w:rPr>
        <w:t>成長</w:t>
      </w:r>
      <w:r w:rsidR="00EA23A0">
        <w:rPr>
          <w:color w:val="000000"/>
          <w:lang w:eastAsia="zh-TW"/>
        </w:rPr>
        <w:t>至</w:t>
      </w:r>
      <w:r w:rsidR="00995C8D">
        <w:rPr>
          <w:rFonts w:hint="eastAsia"/>
          <w:color w:val="000000"/>
          <w:lang w:eastAsia="zh-TW"/>
        </w:rPr>
        <w:t>7.08</w:t>
      </w:r>
      <w:r w:rsidR="00EA23A0">
        <w:rPr>
          <w:color w:val="000000"/>
          <w:lang w:eastAsia="zh-TW"/>
        </w:rPr>
        <w:t>%及</w:t>
      </w:r>
      <w:r w:rsidR="00EA23A0">
        <w:rPr>
          <w:rFonts w:hint="eastAsia"/>
          <w:color w:val="000000"/>
          <w:lang w:eastAsia="zh-TW"/>
        </w:rPr>
        <w:t>自</w:t>
      </w:r>
      <w:r w:rsidR="004D0BCF">
        <w:rPr>
          <w:rFonts w:hint="eastAsia"/>
          <w:color w:val="000000"/>
          <w:lang w:eastAsia="zh-TW"/>
        </w:rPr>
        <w:t>2.12</w:t>
      </w:r>
      <w:r w:rsidR="00EA23A0">
        <w:rPr>
          <w:color w:val="000000"/>
          <w:lang w:eastAsia="zh-TW"/>
        </w:rPr>
        <w:t>%</w:t>
      </w:r>
      <w:r w:rsidR="00EA23A0">
        <w:rPr>
          <w:rFonts w:hint="eastAsia"/>
          <w:color w:val="000000"/>
          <w:lang w:eastAsia="zh-TW"/>
        </w:rPr>
        <w:t>成長</w:t>
      </w:r>
      <w:r w:rsidR="00EA23A0">
        <w:rPr>
          <w:color w:val="000000"/>
          <w:lang w:eastAsia="zh-TW"/>
        </w:rPr>
        <w:t>至</w:t>
      </w:r>
      <w:r w:rsidR="00EA23A0">
        <w:rPr>
          <w:rFonts w:hint="eastAsia"/>
          <w:color w:val="000000"/>
          <w:lang w:eastAsia="zh-TW"/>
        </w:rPr>
        <w:t>5.</w:t>
      </w:r>
      <w:r w:rsidR="00995C8D">
        <w:rPr>
          <w:rFonts w:hint="eastAsia"/>
          <w:color w:val="000000"/>
          <w:lang w:eastAsia="zh-TW"/>
        </w:rPr>
        <w:t>94</w:t>
      </w:r>
      <w:r w:rsidR="00EA23A0">
        <w:rPr>
          <w:color w:val="000000"/>
          <w:lang w:eastAsia="zh-TW"/>
        </w:rPr>
        <w:t>%</w:t>
      </w:r>
      <w:r w:rsidR="00152434">
        <w:rPr>
          <w:rFonts w:hint="eastAsia"/>
          <w:color w:val="000000"/>
          <w:lang w:eastAsia="zh-TW"/>
        </w:rPr>
        <w:t>，惟</w:t>
      </w:r>
      <w:r w:rsidR="00AD49C3">
        <w:rPr>
          <w:rFonts w:hint="eastAsia"/>
          <w:color w:val="000000"/>
          <w:lang w:eastAsia="zh-TW"/>
        </w:rPr>
        <w:t>該等</w:t>
      </w:r>
      <w:r w:rsidR="008C2661">
        <w:rPr>
          <w:rFonts w:hint="eastAsia"/>
          <w:color w:val="000000"/>
          <w:lang w:eastAsia="zh-TW"/>
        </w:rPr>
        <w:t>比率於</w:t>
      </w:r>
      <w:r w:rsidR="009536E9">
        <w:rPr>
          <w:rFonts w:hint="eastAsia"/>
          <w:color w:val="000000"/>
          <w:lang w:eastAsia="zh-TW"/>
        </w:rPr>
        <w:t>114</w:t>
      </w:r>
      <w:r w:rsidR="006D25DC">
        <w:rPr>
          <w:rFonts w:hint="eastAsia"/>
          <w:color w:val="000000"/>
          <w:lang w:eastAsia="zh-TW"/>
        </w:rPr>
        <w:t>年度預計將分別降至4.9%及4.89%，</w:t>
      </w:r>
      <w:r w:rsidR="00995C8D">
        <w:rPr>
          <w:rFonts w:hint="eastAsia"/>
          <w:color w:val="000000"/>
          <w:lang w:eastAsia="zh-TW"/>
        </w:rPr>
        <w:t>預計</w:t>
      </w:r>
      <w:r w:rsidR="008C2661">
        <w:rPr>
          <w:rFonts w:hint="eastAsia"/>
          <w:color w:val="000000"/>
          <w:lang w:eastAsia="zh-TW"/>
        </w:rPr>
        <w:t>開辦班次及</w:t>
      </w:r>
      <w:r w:rsidR="00995C8D">
        <w:rPr>
          <w:rFonts w:hint="eastAsia"/>
          <w:color w:val="000000"/>
          <w:lang w:eastAsia="zh-TW"/>
        </w:rPr>
        <w:t>參加人次</w:t>
      </w:r>
      <w:r w:rsidR="003E14BD">
        <w:rPr>
          <w:rFonts w:hint="eastAsia"/>
          <w:color w:val="000000"/>
          <w:lang w:eastAsia="zh-TW"/>
        </w:rPr>
        <w:t>則</w:t>
      </w:r>
      <w:r w:rsidR="008C2661">
        <w:rPr>
          <w:rFonts w:hint="eastAsia"/>
          <w:color w:val="000000"/>
          <w:lang w:eastAsia="zh-TW"/>
        </w:rPr>
        <w:t>分別較113年度決算數</w:t>
      </w:r>
      <w:r w:rsidR="00995C8D">
        <w:rPr>
          <w:rFonts w:hint="eastAsia"/>
          <w:color w:val="000000"/>
          <w:lang w:eastAsia="zh-TW"/>
        </w:rPr>
        <w:t>減少</w:t>
      </w:r>
      <w:r w:rsidR="008C2661">
        <w:rPr>
          <w:rFonts w:hint="eastAsia"/>
          <w:color w:val="000000"/>
          <w:lang w:eastAsia="zh-TW"/>
        </w:rPr>
        <w:t>110班次(減幅44.9%)及4</w:t>
      </w:r>
      <w:r w:rsidR="008C2661">
        <w:rPr>
          <w:color w:val="000000"/>
          <w:lang w:eastAsia="zh-TW"/>
        </w:rPr>
        <w:t>,</w:t>
      </w:r>
      <w:r w:rsidR="008C2661">
        <w:rPr>
          <w:rFonts w:hint="eastAsia"/>
          <w:color w:val="000000"/>
          <w:lang w:eastAsia="zh-TW"/>
        </w:rPr>
        <w:t>407人次(減幅34.82%；</w:t>
      </w:r>
      <w:r w:rsidR="00B33A83" w:rsidRPr="003142F5">
        <w:rPr>
          <w:rFonts w:hint="eastAsia"/>
          <w:color w:val="000000"/>
        </w:rPr>
        <w:t>詳表</w:t>
      </w:r>
      <w:r w:rsidR="002177DE">
        <w:rPr>
          <w:rFonts w:hint="eastAsia"/>
          <w:color w:val="000000"/>
          <w:lang w:eastAsia="zh-TW"/>
        </w:rPr>
        <w:t>1)</w:t>
      </w:r>
      <w:r w:rsidR="00152434">
        <w:rPr>
          <w:rFonts w:hint="eastAsia"/>
          <w:color w:val="000000"/>
          <w:lang w:eastAsia="zh-TW"/>
        </w:rPr>
        <w:t>，</w:t>
      </w:r>
      <w:r w:rsidR="008C2661">
        <w:rPr>
          <w:rFonts w:hint="eastAsia"/>
          <w:color w:val="000000"/>
          <w:lang w:eastAsia="zh-TW"/>
        </w:rPr>
        <w:t>詢據臺灣金融研訓院表示，112至113年度係應金融機構需求及開辦永續金融證照課程等因素</w:t>
      </w:r>
      <w:r w:rsidR="00B47B08">
        <w:rPr>
          <w:rFonts w:hint="eastAsia"/>
          <w:color w:val="000000"/>
          <w:lang w:eastAsia="zh-TW"/>
        </w:rPr>
        <w:t>，</w:t>
      </w:r>
      <w:r w:rsidR="008C2661">
        <w:rPr>
          <w:rFonts w:hint="eastAsia"/>
          <w:color w:val="000000"/>
          <w:lang w:eastAsia="zh-TW"/>
        </w:rPr>
        <w:t>致開辦班次較高。</w:t>
      </w:r>
      <w:r w:rsidR="00B24FB2">
        <w:rPr>
          <w:rFonts w:hint="eastAsia"/>
        </w:rPr>
        <w:t>鑑於</w:t>
      </w:r>
      <w:r w:rsidR="004A7A45">
        <w:rPr>
          <w:rFonts w:hint="eastAsia"/>
          <w:lang w:eastAsia="zh-TW"/>
        </w:rPr>
        <w:t>近年市場對</w:t>
      </w:r>
      <w:r w:rsidR="006B0BC1">
        <w:rPr>
          <w:rFonts w:hint="eastAsia"/>
          <w:lang w:eastAsia="zh-TW"/>
        </w:rPr>
        <w:t>永續金融</w:t>
      </w:r>
      <w:r w:rsidR="00B24FB2">
        <w:rPr>
          <w:rFonts w:hint="eastAsia"/>
          <w:color w:val="000000"/>
        </w:rPr>
        <w:t>人才</w:t>
      </w:r>
      <w:r w:rsidR="00E24CF0">
        <w:rPr>
          <w:rFonts w:hint="eastAsia"/>
          <w:color w:val="000000"/>
          <w:lang w:eastAsia="zh-TW"/>
        </w:rPr>
        <w:t>之</w:t>
      </w:r>
      <w:r w:rsidR="00B24FB2">
        <w:rPr>
          <w:rFonts w:hint="eastAsia"/>
          <w:color w:val="000000"/>
        </w:rPr>
        <w:t>需求持續成長</w:t>
      </w:r>
      <w:r w:rsidR="00B24FB2">
        <w:rPr>
          <w:rFonts w:hint="eastAsia"/>
          <w:color w:val="000000"/>
          <w:lang w:eastAsia="zh-TW"/>
        </w:rPr>
        <w:t>，</w:t>
      </w:r>
      <w:r w:rsidR="003E14BD" w:rsidRPr="003E14BD">
        <w:rPr>
          <w:rFonts w:hint="eastAsia"/>
          <w:color w:val="000000"/>
          <w:lang w:eastAsia="zh-TW"/>
        </w:rPr>
        <w:t>金管會</w:t>
      </w:r>
      <w:r w:rsidR="003E14BD">
        <w:rPr>
          <w:rFonts w:hint="eastAsia"/>
          <w:color w:val="000000"/>
          <w:lang w:eastAsia="zh-TW"/>
        </w:rPr>
        <w:t>亦已</w:t>
      </w:r>
      <w:r w:rsidR="00E66F01">
        <w:rPr>
          <w:rFonts w:hint="eastAsia"/>
          <w:color w:val="000000"/>
          <w:lang w:eastAsia="zh-TW"/>
        </w:rPr>
        <w:t>續</w:t>
      </w:r>
      <w:r w:rsidR="003E14BD" w:rsidRPr="003E14BD">
        <w:rPr>
          <w:rFonts w:hint="eastAsia"/>
          <w:color w:val="000000"/>
          <w:lang w:eastAsia="zh-TW"/>
        </w:rPr>
        <w:t>將永續金融人才之培育</w:t>
      </w:r>
      <w:r w:rsidR="003E14BD">
        <w:rPr>
          <w:rFonts w:hint="eastAsia"/>
          <w:color w:val="000000"/>
          <w:lang w:eastAsia="zh-TW"/>
        </w:rPr>
        <w:t>納入113年</w:t>
      </w:r>
      <w:r w:rsidR="007E2E0C">
        <w:rPr>
          <w:rFonts w:hint="eastAsia"/>
          <w:color w:val="000000"/>
          <w:lang w:eastAsia="zh-TW"/>
        </w:rPr>
        <w:t>10</w:t>
      </w:r>
      <w:r w:rsidR="003E14BD">
        <w:rPr>
          <w:rFonts w:hint="eastAsia"/>
          <w:color w:val="000000"/>
          <w:lang w:eastAsia="zh-TW"/>
        </w:rPr>
        <w:t>月所公布之「綠色及轉型金融行動方案」</w:t>
      </w:r>
      <w:r w:rsidR="003E14BD" w:rsidRPr="003E14BD">
        <w:rPr>
          <w:rFonts w:hint="eastAsia"/>
          <w:color w:val="000000"/>
          <w:lang w:eastAsia="zh-TW"/>
        </w:rPr>
        <w:t>推動措施</w:t>
      </w:r>
      <w:r w:rsidR="005B1B83">
        <w:rPr>
          <w:rFonts w:hint="eastAsia"/>
          <w:color w:val="000000"/>
          <w:lang w:eastAsia="zh-TW"/>
        </w:rPr>
        <w:t>，</w:t>
      </w:r>
      <w:r w:rsidR="002B53D6">
        <w:rPr>
          <w:rFonts w:hint="eastAsia"/>
          <w:lang w:eastAsia="zh-TW"/>
        </w:rPr>
        <w:t>為</w:t>
      </w:r>
      <w:r w:rsidR="002B53D6">
        <w:rPr>
          <w:rFonts w:hint="eastAsia"/>
        </w:rPr>
        <w:t>提供從業人員所需專業知能</w:t>
      </w:r>
      <w:r w:rsidR="002B53D6">
        <w:rPr>
          <w:rFonts w:hint="eastAsia"/>
          <w:lang w:eastAsia="zh-TW"/>
        </w:rPr>
        <w:t>，</w:t>
      </w:r>
      <w:r w:rsidR="00242385">
        <w:rPr>
          <w:rFonts w:hint="eastAsia"/>
          <w:color w:val="000000"/>
          <w:lang w:eastAsia="zh-TW"/>
        </w:rPr>
        <w:t>允宜</w:t>
      </w:r>
      <w:r w:rsidR="008A3931">
        <w:rPr>
          <w:rFonts w:hint="eastAsia"/>
          <w:lang w:eastAsia="zh-TW"/>
        </w:rPr>
        <w:t>審酌</w:t>
      </w:r>
      <w:r w:rsidR="008D67DE">
        <w:rPr>
          <w:rFonts w:hint="eastAsia"/>
          <w:lang w:eastAsia="zh-TW"/>
        </w:rPr>
        <w:t>市場需求</w:t>
      </w:r>
      <w:r w:rsidR="00B47B08">
        <w:rPr>
          <w:rFonts w:hint="eastAsia"/>
          <w:lang w:eastAsia="zh-TW"/>
        </w:rPr>
        <w:t>妥</w:t>
      </w:r>
      <w:r w:rsidR="00B24FB2">
        <w:rPr>
          <w:rFonts w:hint="eastAsia"/>
          <w:lang w:eastAsia="zh-TW"/>
        </w:rPr>
        <w:t>適</w:t>
      </w:r>
      <w:r w:rsidR="00B47B08">
        <w:rPr>
          <w:rFonts w:hint="eastAsia"/>
          <w:lang w:eastAsia="zh-TW"/>
        </w:rPr>
        <w:t>規劃辦理</w:t>
      </w:r>
      <w:r w:rsidR="00230599">
        <w:rPr>
          <w:rFonts w:hint="eastAsia"/>
          <w:lang w:eastAsia="zh-TW"/>
        </w:rPr>
        <w:t>，</w:t>
      </w:r>
      <w:r w:rsidR="002E610E">
        <w:rPr>
          <w:rFonts w:hint="eastAsia"/>
        </w:rPr>
        <w:t>俾促</w:t>
      </w:r>
      <w:r w:rsidR="002B53D6">
        <w:rPr>
          <w:rFonts w:hint="eastAsia"/>
        </w:rPr>
        <w:t>企業朝永續發展</w:t>
      </w:r>
      <w:r w:rsidR="002B53D6">
        <w:rPr>
          <w:rFonts w:hint="eastAsia"/>
          <w:lang w:eastAsia="zh-TW"/>
        </w:rPr>
        <w:t>並</w:t>
      </w:r>
      <w:r w:rsidR="002E610E">
        <w:rPr>
          <w:rFonts w:hint="eastAsia"/>
        </w:rPr>
        <w:t>達成</w:t>
      </w:r>
      <w:r w:rsidR="002E610E" w:rsidRPr="00DE75C5">
        <w:rPr>
          <w:rFonts w:hint="eastAsia"/>
        </w:rPr>
        <w:t>淨零轉型之目標。</w:t>
      </w:r>
    </w:p>
    <w:p w:rsidR="00286962" w:rsidRPr="00437B14" w:rsidRDefault="00286962" w:rsidP="00286962">
      <w:pPr>
        <w:snapToGrid/>
        <w:ind w:leftChars="0" w:left="567" w:hangingChars="200" w:hanging="567"/>
        <w:rPr>
          <w:rFonts w:hAnsi="標楷體"/>
          <w:b/>
          <w:snapToGrid w:val="0"/>
        </w:rPr>
      </w:pPr>
      <w:r w:rsidRPr="00437B14">
        <w:rPr>
          <w:rFonts w:hAnsi="標楷體" w:hint="eastAsia"/>
          <w:b/>
          <w:snapToGrid w:val="0"/>
        </w:rPr>
        <w:lastRenderedPageBreak/>
        <w:t>表1　台灣金融研訓院</w:t>
      </w:r>
      <w:r>
        <w:rPr>
          <w:rFonts w:hAnsi="標楷體" w:hint="eastAsia"/>
          <w:b/>
          <w:snapToGrid w:val="0"/>
        </w:rPr>
        <w:t>近年開設訓練課程概況表</w:t>
      </w:r>
    </w:p>
    <w:p w:rsidR="00D777CF" w:rsidRPr="003142F5" w:rsidRDefault="00D777CF" w:rsidP="00D777CF">
      <w:pPr>
        <w:pStyle w:val="142"/>
        <w:jc w:val="right"/>
        <w:rPr>
          <w:color w:val="000000"/>
        </w:rPr>
      </w:pPr>
      <w:r w:rsidRPr="003142F5">
        <w:rPr>
          <w:rFonts w:hint="eastAsia"/>
          <w:color w:val="000000"/>
        </w:rPr>
        <w:t>單位：新臺幣千元；班次；人次</w:t>
      </w:r>
      <w:r w:rsidR="00437495">
        <w:rPr>
          <w:rFonts w:hint="eastAsia"/>
          <w:color w:val="000000"/>
          <w:lang w:eastAsia="zh-TW"/>
        </w:rPr>
        <w:t>；%</w:t>
      </w:r>
    </w:p>
    <w:tbl>
      <w:tblPr>
        <w:tblW w:w="8612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03"/>
        <w:gridCol w:w="1267"/>
        <w:gridCol w:w="1120"/>
        <w:gridCol w:w="1261"/>
        <w:gridCol w:w="894"/>
        <w:gridCol w:w="1199"/>
        <w:gridCol w:w="946"/>
        <w:gridCol w:w="1222"/>
      </w:tblGrid>
      <w:tr w:rsidR="00D777CF" w:rsidRPr="003142F5" w:rsidTr="00CB37AD">
        <w:trPr>
          <w:tblHeader/>
        </w:trPr>
        <w:tc>
          <w:tcPr>
            <w:tcW w:w="703" w:type="dxa"/>
            <w:vMerge w:val="restart"/>
            <w:vAlign w:val="center"/>
            <w:hideMark/>
          </w:tcPr>
          <w:p w:rsidR="00D777CF" w:rsidRPr="003142F5" w:rsidRDefault="00D777CF" w:rsidP="00CB37AD">
            <w:pPr>
              <w:pStyle w:val="142"/>
              <w:jc w:val="center"/>
              <w:rPr>
                <w:b/>
                <w:color w:val="000000"/>
              </w:rPr>
            </w:pPr>
            <w:r w:rsidRPr="003142F5">
              <w:rPr>
                <w:rFonts w:hint="eastAsia"/>
                <w:b/>
                <w:color w:val="000000"/>
              </w:rPr>
              <w:t>年度</w:t>
            </w:r>
          </w:p>
        </w:tc>
        <w:tc>
          <w:tcPr>
            <w:tcW w:w="1267" w:type="dxa"/>
            <w:vMerge w:val="restart"/>
            <w:vAlign w:val="center"/>
          </w:tcPr>
          <w:p w:rsidR="00D777CF" w:rsidRPr="003142F5" w:rsidRDefault="00D777CF" w:rsidP="00AC0EC2">
            <w:pPr>
              <w:pStyle w:val="142"/>
              <w:jc w:val="center"/>
              <w:rPr>
                <w:b/>
                <w:color w:val="000000"/>
              </w:rPr>
            </w:pPr>
            <w:r w:rsidRPr="003142F5">
              <w:rPr>
                <w:b/>
                <w:color w:val="000000"/>
              </w:rPr>
              <w:t>訓練收入</w:t>
            </w:r>
          </w:p>
        </w:tc>
        <w:tc>
          <w:tcPr>
            <w:tcW w:w="2381" w:type="dxa"/>
            <w:gridSpan w:val="2"/>
            <w:hideMark/>
          </w:tcPr>
          <w:p w:rsidR="00D777CF" w:rsidRPr="003142F5" w:rsidRDefault="00D777CF" w:rsidP="00CB37AD">
            <w:pPr>
              <w:pStyle w:val="142"/>
              <w:jc w:val="center"/>
              <w:rPr>
                <w:b/>
                <w:color w:val="000000"/>
              </w:rPr>
            </w:pPr>
            <w:r w:rsidRPr="003142F5">
              <w:rPr>
                <w:b/>
                <w:color w:val="000000"/>
              </w:rPr>
              <w:t>訓練課程</w:t>
            </w:r>
          </w:p>
        </w:tc>
        <w:tc>
          <w:tcPr>
            <w:tcW w:w="4261" w:type="dxa"/>
            <w:gridSpan w:val="4"/>
          </w:tcPr>
          <w:p w:rsidR="00D777CF" w:rsidRPr="003142F5" w:rsidRDefault="00D777CF" w:rsidP="00CB37AD">
            <w:pPr>
              <w:pStyle w:val="142"/>
              <w:jc w:val="center"/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  <w:lang w:eastAsia="zh-TW"/>
              </w:rPr>
              <w:t>綠色金融</w:t>
            </w:r>
            <w:r w:rsidRPr="003142F5">
              <w:rPr>
                <w:rFonts w:hint="eastAsia"/>
                <w:b/>
                <w:color w:val="000000"/>
              </w:rPr>
              <w:t>課程</w:t>
            </w:r>
          </w:p>
        </w:tc>
      </w:tr>
      <w:tr w:rsidR="00D777CF" w:rsidRPr="003142F5" w:rsidTr="006D25DC">
        <w:trPr>
          <w:tblHeader/>
        </w:trPr>
        <w:tc>
          <w:tcPr>
            <w:tcW w:w="703" w:type="dxa"/>
            <w:vMerge/>
          </w:tcPr>
          <w:p w:rsidR="00D777CF" w:rsidRPr="003142F5" w:rsidRDefault="00D777CF" w:rsidP="00CB37AD">
            <w:pPr>
              <w:pStyle w:val="142"/>
              <w:rPr>
                <w:b/>
                <w:color w:val="000000"/>
              </w:rPr>
            </w:pPr>
          </w:p>
        </w:tc>
        <w:tc>
          <w:tcPr>
            <w:tcW w:w="1267" w:type="dxa"/>
            <w:vMerge/>
          </w:tcPr>
          <w:p w:rsidR="00D777CF" w:rsidRPr="003142F5" w:rsidRDefault="00D777CF" w:rsidP="00CB37AD">
            <w:pPr>
              <w:pStyle w:val="142"/>
              <w:jc w:val="center"/>
              <w:rPr>
                <w:b/>
                <w:color w:val="000000"/>
              </w:rPr>
            </w:pPr>
          </w:p>
        </w:tc>
        <w:tc>
          <w:tcPr>
            <w:tcW w:w="1120" w:type="dxa"/>
            <w:vAlign w:val="center"/>
          </w:tcPr>
          <w:p w:rsidR="00D777CF" w:rsidRPr="003142F5" w:rsidRDefault="00946DA9" w:rsidP="00946DA9">
            <w:pPr>
              <w:pStyle w:val="142"/>
              <w:jc w:val="center"/>
              <w:rPr>
                <w:rFonts w:hint="eastAsia"/>
                <w:b/>
                <w:color w:val="000000"/>
                <w:lang w:eastAsia="zh-TW"/>
              </w:rPr>
            </w:pPr>
            <w:r>
              <w:rPr>
                <w:b/>
                <w:color w:val="000000"/>
              </w:rPr>
              <w:t>總</w:t>
            </w:r>
            <w:r w:rsidR="00D777CF" w:rsidRPr="003142F5">
              <w:rPr>
                <w:b/>
                <w:color w:val="000000"/>
              </w:rPr>
              <w:t>班</w:t>
            </w:r>
            <w:r w:rsidR="00D777CF" w:rsidRPr="003142F5">
              <w:rPr>
                <w:rFonts w:hint="eastAsia"/>
                <w:b/>
                <w:color w:val="000000"/>
              </w:rPr>
              <w:t>次</w:t>
            </w:r>
            <w:r w:rsidR="00D777CF">
              <w:rPr>
                <w:rFonts w:hint="eastAsia"/>
                <w:b/>
                <w:color w:val="000000"/>
                <w:lang w:eastAsia="zh-TW"/>
              </w:rPr>
              <w:t>(A</w:t>
            </w:r>
            <w:r w:rsidR="00D777CF">
              <w:rPr>
                <w:b/>
                <w:color w:val="000000"/>
                <w:lang w:eastAsia="zh-TW"/>
              </w:rPr>
              <w:t>)</w:t>
            </w:r>
          </w:p>
        </w:tc>
        <w:tc>
          <w:tcPr>
            <w:tcW w:w="1261" w:type="dxa"/>
            <w:vAlign w:val="center"/>
          </w:tcPr>
          <w:p w:rsidR="00D777CF" w:rsidRPr="003142F5" w:rsidRDefault="00946DA9" w:rsidP="005C303D">
            <w:pPr>
              <w:pStyle w:val="142"/>
              <w:jc w:val="center"/>
              <w:rPr>
                <w:b/>
                <w:color w:val="000000"/>
                <w:lang w:eastAsia="zh-TW"/>
              </w:rPr>
            </w:pPr>
            <w:r>
              <w:rPr>
                <w:b/>
                <w:color w:val="000000"/>
              </w:rPr>
              <w:t>總</w:t>
            </w:r>
            <w:r w:rsidR="00D777CF" w:rsidRPr="003142F5">
              <w:rPr>
                <w:b/>
                <w:color w:val="000000"/>
              </w:rPr>
              <w:t>人</w:t>
            </w:r>
            <w:r w:rsidR="00D777CF" w:rsidRPr="003142F5">
              <w:rPr>
                <w:rFonts w:hint="eastAsia"/>
                <w:b/>
                <w:color w:val="000000"/>
              </w:rPr>
              <w:t>次</w:t>
            </w:r>
            <w:r w:rsidR="00D777CF">
              <w:rPr>
                <w:rFonts w:hint="eastAsia"/>
                <w:b/>
                <w:color w:val="000000"/>
                <w:lang w:eastAsia="zh-TW"/>
              </w:rPr>
              <w:t>(</w:t>
            </w:r>
            <w:r w:rsidR="00D777CF">
              <w:rPr>
                <w:b/>
                <w:color w:val="000000"/>
                <w:lang w:eastAsia="zh-TW"/>
              </w:rPr>
              <w:t>B)</w:t>
            </w:r>
          </w:p>
        </w:tc>
        <w:tc>
          <w:tcPr>
            <w:tcW w:w="894" w:type="dxa"/>
            <w:vAlign w:val="center"/>
          </w:tcPr>
          <w:p w:rsidR="00D777CF" w:rsidRPr="003142F5" w:rsidRDefault="00D777CF" w:rsidP="006D25DC">
            <w:pPr>
              <w:pStyle w:val="142"/>
              <w:jc w:val="center"/>
              <w:rPr>
                <w:rFonts w:hint="eastAsia"/>
                <w:b/>
                <w:color w:val="000000"/>
                <w:lang w:eastAsia="zh-TW"/>
              </w:rPr>
            </w:pPr>
            <w:r w:rsidRPr="003142F5">
              <w:rPr>
                <w:b/>
                <w:color w:val="000000"/>
              </w:rPr>
              <w:t>班次</w:t>
            </w:r>
            <w:r w:rsidR="005C303D">
              <w:rPr>
                <w:rFonts w:hint="eastAsia"/>
                <w:b/>
                <w:color w:val="000000"/>
                <w:lang w:eastAsia="zh-TW"/>
              </w:rPr>
              <w:t>(</w:t>
            </w:r>
            <w:r>
              <w:rPr>
                <w:b/>
                <w:color w:val="000000"/>
                <w:lang w:eastAsia="zh-TW"/>
              </w:rPr>
              <w:t>C)</w:t>
            </w:r>
          </w:p>
        </w:tc>
        <w:tc>
          <w:tcPr>
            <w:tcW w:w="1199" w:type="dxa"/>
            <w:vAlign w:val="center"/>
          </w:tcPr>
          <w:p w:rsidR="00437495" w:rsidRDefault="00D777CF" w:rsidP="006D25DC">
            <w:pPr>
              <w:pStyle w:val="142"/>
              <w:jc w:val="center"/>
              <w:rPr>
                <w:b/>
                <w:color w:val="000000"/>
                <w:lang w:eastAsia="zh-TW"/>
              </w:rPr>
            </w:pPr>
            <w:r w:rsidRPr="003142F5">
              <w:rPr>
                <w:rFonts w:hint="eastAsia"/>
                <w:b/>
                <w:color w:val="000000"/>
              </w:rPr>
              <w:t>班次占比</w:t>
            </w:r>
            <w:r w:rsidR="005C303D">
              <w:rPr>
                <w:rFonts w:hint="eastAsia"/>
                <w:b/>
                <w:color w:val="000000"/>
                <w:lang w:eastAsia="zh-TW"/>
              </w:rPr>
              <w:t>(</w:t>
            </w:r>
            <w:r w:rsidR="005C303D">
              <w:rPr>
                <w:b/>
                <w:color w:val="000000"/>
                <w:lang w:eastAsia="zh-TW"/>
              </w:rPr>
              <w:t>C)/</w:t>
            </w:r>
            <w:r w:rsidR="005C303D">
              <w:rPr>
                <w:rFonts w:hint="eastAsia"/>
                <w:b/>
                <w:color w:val="000000"/>
                <w:lang w:eastAsia="zh-TW"/>
              </w:rPr>
              <w:t>(A</w:t>
            </w:r>
            <w:r w:rsidR="005C303D">
              <w:rPr>
                <w:b/>
                <w:color w:val="000000"/>
                <w:lang w:eastAsia="zh-TW"/>
              </w:rPr>
              <w:t>)</w:t>
            </w:r>
          </w:p>
          <w:p w:rsidR="00D777CF" w:rsidRPr="003142F5" w:rsidRDefault="00437495" w:rsidP="006D25DC">
            <w:pPr>
              <w:pStyle w:val="142"/>
              <w:jc w:val="center"/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  <w:lang w:eastAsia="zh-TW"/>
              </w:rPr>
              <w:t>×100%</w:t>
            </w:r>
          </w:p>
        </w:tc>
        <w:tc>
          <w:tcPr>
            <w:tcW w:w="946" w:type="dxa"/>
            <w:vAlign w:val="center"/>
          </w:tcPr>
          <w:p w:rsidR="00D777CF" w:rsidRDefault="00D777CF" w:rsidP="006D25DC">
            <w:pPr>
              <w:pStyle w:val="142"/>
              <w:jc w:val="center"/>
              <w:rPr>
                <w:b/>
                <w:color w:val="000000"/>
              </w:rPr>
            </w:pPr>
            <w:r w:rsidRPr="003142F5">
              <w:rPr>
                <w:b/>
                <w:color w:val="000000"/>
              </w:rPr>
              <w:t>人</w:t>
            </w:r>
            <w:r>
              <w:rPr>
                <w:rFonts w:hint="eastAsia"/>
                <w:b/>
                <w:color w:val="000000"/>
              </w:rPr>
              <w:t>次</w:t>
            </w:r>
          </w:p>
          <w:p w:rsidR="005C303D" w:rsidRPr="003142F5" w:rsidRDefault="005C303D" w:rsidP="006D25DC">
            <w:pPr>
              <w:pStyle w:val="142"/>
              <w:jc w:val="center"/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  <w:lang w:eastAsia="zh-TW"/>
              </w:rPr>
              <w:t>(</w:t>
            </w:r>
            <w:r>
              <w:rPr>
                <w:b/>
                <w:color w:val="000000"/>
                <w:lang w:eastAsia="zh-TW"/>
              </w:rPr>
              <w:t>D)</w:t>
            </w:r>
          </w:p>
        </w:tc>
        <w:tc>
          <w:tcPr>
            <w:tcW w:w="1222" w:type="dxa"/>
          </w:tcPr>
          <w:p w:rsidR="00D777CF" w:rsidRDefault="00D777CF" w:rsidP="00CB37AD">
            <w:pPr>
              <w:pStyle w:val="142"/>
              <w:jc w:val="center"/>
              <w:rPr>
                <w:b/>
                <w:color w:val="000000"/>
              </w:rPr>
            </w:pPr>
            <w:r w:rsidRPr="003142F5">
              <w:rPr>
                <w:rFonts w:hint="eastAsia"/>
                <w:b/>
                <w:color w:val="000000"/>
              </w:rPr>
              <w:t>人次占比</w:t>
            </w:r>
          </w:p>
          <w:p w:rsidR="005C303D" w:rsidRPr="003142F5" w:rsidRDefault="005C303D" w:rsidP="00CA1247">
            <w:pPr>
              <w:pStyle w:val="142"/>
              <w:jc w:val="center"/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  <w:lang w:eastAsia="zh-TW"/>
              </w:rPr>
              <w:t>(</w:t>
            </w:r>
            <w:r>
              <w:rPr>
                <w:b/>
                <w:color w:val="000000"/>
                <w:lang w:eastAsia="zh-TW"/>
              </w:rPr>
              <w:t>D)/</w:t>
            </w:r>
            <w:r>
              <w:rPr>
                <w:rFonts w:hint="eastAsia"/>
                <w:b/>
                <w:color w:val="000000"/>
                <w:lang w:eastAsia="zh-TW"/>
              </w:rPr>
              <w:t>(</w:t>
            </w:r>
            <w:r w:rsidR="003D156B">
              <w:rPr>
                <w:rFonts w:hint="eastAsia"/>
                <w:b/>
                <w:color w:val="000000"/>
                <w:lang w:eastAsia="zh-TW"/>
              </w:rPr>
              <w:t>B</w:t>
            </w:r>
            <w:r>
              <w:rPr>
                <w:b/>
                <w:color w:val="000000"/>
                <w:lang w:eastAsia="zh-TW"/>
              </w:rPr>
              <w:t>)</w:t>
            </w:r>
            <w:r w:rsidR="00437495">
              <w:rPr>
                <w:rFonts w:hint="eastAsia"/>
                <w:b/>
                <w:color w:val="000000"/>
                <w:lang w:eastAsia="zh-TW"/>
              </w:rPr>
              <w:t xml:space="preserve"> ×100%</w:t>
            </w:r>
          </w:p>
        </w:tc>
      </w:tr>
      <w:tr w:rsidR="00C4532C" w:rsidRPr="003142F5" w:rsidTr="00C4532C">
        <w:tc>
          <w:tcPr>
            <w:tcW w:w="703" w:type="dxa"/>
            <w:vAlign w:val="center"/>
          </w:tcPr>
          <w:p w:rsidR="00C4532C" w:rsidRPr="003142F5" w:rsidRDefault="00C4532C" w:rsidP="00C4532C">
            <w:pPr>
              <w:pStyle w:val="142"/>
              <w:rPr>
                <w:rFonts w:eastAsia="新細明體"/>
                <w:color w:val="000000"/>
                <w:szCs w:val="24"/>
              </w:rPr>
            </w:pPr>
            <w:r w:rsidRPr="003142F5">
              <w:rPr>
                <w:color w:val="000000"/>
              </w:rPr>
              <w:t>1</w:t>
            </w:r>
            <w:r>
              <w:rPr>
                <w:color w:val="000000"/>
              </w:rPr>
              <w:t>10</w:t>
            </w:r>
          </w:p>
        </w:tc>
        <w:tc>
          <w:tcPr>
            <w:tcW w:w="1267" w:type="dxa"/>
            <w:vAlign w:val="center"/>
          </w:tcPr>
          <w:p w:rsidR="00C4532C" w:rsidRPr="009E346D" w:rsidRDefault="00C4532C" w:rsidP="00C4532C">
            <w:pPr>
              <w:pStyle w:val="142"/>
              <w:jc w:val="right"/>
            </w:pPr>
            <w:r w:rsidRPr="009E346D">
              <w:t>316,387</w:t>
            </w:r>
          </w:p>
        </w:tc>
        <w:tc>
          <w:tcPr>
            <w:tcW w:w="1120" w:type="dxa"/>
            <w:vAlign w:val="center"/>
          </w:tcPr>
          <w:p w:rsidR="00C4532C" w:rsidRPr="00E676C9" w:rsidRDefault="00C4532C" w:rsidP="00C4532C">
            <w:pPr>
              <w:pStyle w:val="142"/>
              <w:jc w:val="right"/>
            </w:pPr>
            <w:r w:rsidRPr="00E676C9">
              <w:t>2,482</w:t>
            </w:r>
          </w:p>
        </w:tc>
        <w:tc>
          <w:tcPr>
            <w:tcW w:w="1261" w:type="dxa"/>
            <w:vAlign w:val="center"/>
          </w:tcPr>
          <w:p w:rsidR="00C4532C" w:rsidRPr="00E676C9" w:rsidRDefault="00C4532C" w:rsidP="00C4532C">
            <w:pPr>
              <w:pStyle w:val="142"/>
              <w:jc w:val="right"/>
            </w:pPr>
            <w:r w:rsidRPr="00E676C9">
              <w:t>148,942</w:t>
            </w:r>
          </w:p>
        </w:tc>
        <w:tc>
          <w:tcPr>
            <w:tcW w:w="894" w:type="dxa"/>
            <w:vAlign w:val="center"/>
          </w:tcPr>
          <w:p w:rsidR="00C4532C" w:rsidRPr="00E676C9" w:rsidRDefault="00C4532C" w:rsidP="00C4532C">
            <w:pPr>
              <w:pStyle w:val="142"/>
              <w:jc w:val="right"/>
            </w:pPr>
            <w:r w:rsidRPr="00E676C9">
              <w:t>65</w:t>
            </w:r>
          </w:p>
        </w:tc>
        <w:tc>
          <w:tcPr>
            <w:tcW w:w="1199" w:type="dxa"/>
            <w:vAlign w:val="center"/>
          </w:tcPr>
          <w:p w:rsidR="00C4532C" w:rsidRPr="00E676C9" w:rsidRDefault="00C4532C" w:rsidP="00437495">
            <w:pPr>
              <w:pStyle w:val="142"/>
              <w:jc w:val="right"/>
            </w:pPr>
            <w:r w:rsidRPr="00E676C9">
              <w:t>2.62</w:t>
            </w:r>
          </w:p>
        </w:tc>
        <w:tc>
          <w:tcPr>
            <w:tcW w:w="946" w:type="dxa"/>
            <w:vAlign w:val="center"/>
          </w:tcPr>
          <w:p w:rsidR="00C4532C" w:rsidRPr="00E676C9" w:rsidRDefault="00C4532C" w:rsidP="00C4532C">
            <w:pPr>
              <w:pStyle w:val="142"/>
              <w:jc w:val="right"/>
            </w:pPr>
            <w:r w:rsidRPr="00E676C9">
              <w:t>3</w:t>
            </w:r>
            <w:r w:rsidR="00A75E7F">
              <w:t>,</w:t>
            </w:r>
            <w:r w:rsidRPr="00E676C9">
              <w:t>155</w:t>
            </w:r>
          </w:p>
        </w:tc>
        <w:tc>
          <w:tcPr>
            <w:tcW w:w="1222" w:type="dxa"/>
            <w:vAlign w:val="center"/>
          </w:tcPr>
          <w:p w:rsidR="00C4532C" w:rsidRPr="00E676C9" w:rsidRDefault="00C4532C" w:rsidP="00437495">
            <w:pPr>
              <w:pStyle w:val="142"/>
              <w:jc w:val="right"/>
            </w:pPr>
            <w:r w:rsidRPr="00E676C9">
              <w:t>2.12</w:t>
            </w:r>
          </w:p>
        </w:tc>
      </w:tr>
      <w:tr w:rsidR="00C4532C" w:rsidRPr="003142F5" w:rsidTr="00C4532C">
        <w:tc>
          <w:tcPr>
            <w:tcW w:w="703" w:type="dxa"/>
            <w:vAlign w:val="center"/>
          </w:tcPr>
          <w:p w:rsidR="00C4532C" w:rsidRPr="003142F5" w:rsidRDefault="00C4532C" w:rsidP="00C4532C">
            <w:pPr>
              <w:pStyle w:val="142"/>
              <w:rPr>
                <w:rFonts w:eastAsia="新細明體"/>
                <w:color w:val="000000"/>
                <w:szCs w:val="24"/>
              </w:rPr>
            </w:pPr>
            <w:r w:rsidRPr="003142F5">
              <w:rPr>
                <w:color w:val="000000"/>
              </w:rPr>
              <w:t>1</w:t>
            </w:r>
            <w:r>
              <w:rPr>
                <w:color w:val="000000"/>
              </w:rPr>
              <w:t>11</w:t>
            </w:r>
          </w:p>
        </w:tc>
        <w:tc>
          <w:tcPr>
            <w:tcW w:w="1267" w:type="dxa"/>
            <w:vAlign w:val="center"/>
          </w:tcPr>
          <w:p w:rsidR="00C4532C" w:rsidRDefault="00C4532C" w:rsidP="00C4532C">
            <w:pPr>
              <w:pStyle w:val="142"/>
              <w:jc w:val="right"/>
            </w:pPr>
            <w:r w:rsidRPr="009E346D">
              <w:t xml:space="preserve">376,774 </w:t>
            </w:r>
          </w:p>
        </w:tc>
        <w:tc>
          <w:tcPr>
            <w:tcW w:w="1120" w:type="dxa"/>
            <w:vAlign w:val="center"/>
          </w:tcPr>
          <w:p w:rsidR="00C4532C" w:rsidRPr="00E676C9" w:rsidRDefault="00C4532C" w:rsidP="00C4532C">
            <w:pPr>
              <w:pStyle w:val="142"/>
              <w:jc w:val="right"/>
            </w:pPr>
            <w:r w:rsidRPr="00E676C9">
              <w:t>2,436</w:t>
            </w:r>
          </w:p>
        </w:tc>
        <w:tc>
          <w:tcPr>
            <w:tcW w:w="1261" w:type="dxa"/>
            <w:vAlign w:val="center"/>
          </w:tcPr>
          <w:p w:rsidR="00C4532C" w:rsidRPr="00E676C9" w:rsidRDefault="00C4532C" w:rsidP="00C4532C">
            <w:pPr>
              <w:pStyle w:val="142"/>
              <w:jc w:val="right"/>
            </w:pPr>
            <w:r w:rsidRPr="00E676C9">
              <w:t>171,077</w:t>
            </w:r>
          </w:p>
        </w:tc>
        <w:tc>
          <w:tcPr>
            <w:tcW w:w="894" w:type="dxa"/>
            <w:vAlign w:val="center"/>
          </w:tcPr>
          <w:p w:rsidR="00C4532C" w:rsidRPr="00E676C9" w:rsidRDefault="00C4532C" w:rsidP="00C4532C">
            <w:pPr>
              <w:pStyle w:val="142"/>
              <w:jc w:val="right"/>
            </w:pPr>
            <w:r w:rsidRPr="00E676C9">
              <w:t xml:space="preserve"> 86 </w:t>
            </w:r>
          </w:p>
        </w:tc>
        <w:tc>
          <w:tcPr>
            <w:tcW w:w="1199" w:type="dxa"/>
            <w:vAlign w:val="center"/>
          </w:tcPr>
          <w:p w:rsidR="00C4532C" w:rsidRPr="00E676C9" w:rsidRDefault="00C4532C" w:rsidP="00437495">
            <w:pPr>
              <w:pStyle w:val="142"/>
              <w:jc w:val="right"/>
            </w:pPr>
            <w:r w:rsidRPr="00E676C9">
              <w:t>3.53</w:t>
            </w:r>
          </w:p>
        </w:tc>
        <w:tc>
          <w:tcPr>
            <w:tcW w:w="946" w:type="dxa"/>
            <w:vAlign w:val="center"/>
          </w:tcPr>
          <w:p w:rsidR="00C4532C" w:rsidRPr="00E676C9" w:rsidRDefault="00C4532C" w:rsidP="00DE75C5">
            <w:pPr>
              <w:pStyle w:val="142"/>
              <w:jc w:val="right"/>
            </w:pPr>
            <w:r w:rsidRPr="00E676C9">
              <w:t>5,826</w:t>
            </w:r>
          </w:p>
        </w:tc>
        <w:tc>
          <w:tcPr>
            <w:tcW w:w="1222" w:type="dxa"/>
            <w:vAlign w:val="center"/>
          </w:tcPr>
          <w:p w:rsidR="00C4532C" w:rsidRPr="00E676C9" w:rsidRDefault="00C4532C" w:rsidP="00437495">
            <w:pPr>
              <w:pStyle w:val="142"/>
              <w:jc w:val="right"/>
            </w:pPr>
            <w:r w:rsidRPr="00E676C9">
              <w:t>3.41</w:t>
            </w:r>
          </w:p>
        </w:tc>
      </w:tr>
      <w:tr w:rsidR="00C4532C" w:rsidRPr="003142F5" w:rsidTr="00C4532C">
        <w:tc>
          <w:tcPr>
            <w:tcW w:w="703" w:type="dxa"/>
            <w:vAlign w:val="center"/>
          </w:tcPr>
          <w:p w:rsidR="00C4532C" w:rsidRPr="003142F5" w:rsidRDefault="00C4532C" w:rsidP="00C4532C">
            <w:pPr>
              <w:pStyle w:val="142"/>
              <w:rPr>
                <w:rFonts w:eastAsia="新細明體"/>
                <w:color w:val="000000"/>
                <w:szCs w:val="24"/>
              </w:rPr>
            </w:pPr>
            <w:r w:rsidRPr="003142F5">
              <w:rPr>
                <w:color w:val="000000"/>
              </w:rPr>
              <w:t>1</w:t>
            </w:r>
            <w:r>
              <w:rPr>
                <w:color w:val="000000"/>
              </w:rPr>
              <w:t>12</w:t>
            </w:r>
          </w:p>
        </w:tc>
        <w:tc>
          <w:tcPr>
            <w:tcW w:w="1267" w:type="dxa"/>
            <w:vAlign w:val="center"/>
          </w:tcPr>
          <w:p w:rsidR="00C4532C" w:rsidRPr="00DE75C5" w:rsidRDefault="00F20C9D" w:rsidP="00C4532C">
            <w:pPr>
              <w:pStyle w:val="142"/>
              <w:jc w:val="right"/>
              <w:rPr>
                <w:rFonts w:eastAsia="新細明體"/>
                <w:szCs w:val="24"/>
              </w:rPr>
            </w:pPr>
            <w:r w:rsidRPr="00DE75C5">
              <w:rPr>
                <w:rFonts w:eastAsia="新細明體" w:hint="eastAsia"/>
                <w:szCs w:val="24"/>
                <w:lang w:eastAsia="zh-TW"/>
              </w:rPr>
              <w:t>413</w:t>
            </w:r>
            <w:r w:rsidR="00C4532C" w:rsidRPr="00DE75C5">
              <w:rPr>
                <w:rFonts w:eastAsia="新細明體"/>
                <w:szCs w:val="24"/>
              </w:rPr>
              <w:t>,</w:t>
            </w:r>
            <w:r w:rsidRPr="00DE75C5">
              <w:rPr>
                <w:rFonts w:eastAsia="新細明體" w:hint="eastAsia"/>
                <w:szCs w:val="24"/>
                <w:lang w:eastAsia="zh-TW"/>
              </w:rPr>
              <w:t>202</w:t>
            </w:r>
          </w:p>
        </w:tc>
        <w:tc>
          <w:tcPr>
            <w:tcW w:w="1120" w:type="dxa"/>
            <w:vAlign w:val="center"/>
          </w:tcPr>
          <w:p w:rsidR="00C4532C" w:rsidRPr="00DE75C5" w:rsidRDefault="00F20C9D" w:rsidP="00F20C9D">
            <w:pPr>
              <w:pStyle w:val="142"/>
              <w:jc w:val="right"/>
            </w:pPr>
            <w:r w:rsidRPr="00DE75C5">
              <w:rPr>
                <w:rFonts w:hint="eastAsia"/>
                <w:lang w:eastAsia="zh-TW"/>
              </w:rPr>
              <w:t>3</w:t>
            </w:r>
            <w:r w:rsidR="00C4532C" w:rsidRPr="00DE75C5">
              <w:t>,</w:t>
            </w:r>
            <w:r w:rsidRPr="00DE75C5">
              <w:rPr>
                <w:rFonts w:hint="eastAsia"/>
                <w:lang w:eastAsia="zh-TW"/>
              </w:rPr>
              <w:t>343</w:t>
            </w:r>
          </w:p>
        </w:tc>
        <w:tc>
          <w:tcPr>
            <w:tcW w:w="1261" w:type="dxa"/>
            <w:vAlign w:val="center"/>
          </w:tcPr>
          <w:p w:rsidR="00C4532C" w:rsidRPr="00DE75C5" w:rsidRDefault="00C4532C" w:rsidP="00F20C9D">
            <w:pPr>
              <w:pStyle w:val="142"/>
              <w:jc w:val="right"/>
            </w:pPr>
            <w:r w:rsidRPr="00DE75C5">
              <w:t>1</w:t>
            </w:r>
            <w:r w:rsidR="00F20C9D" w:rsidRPr="00DE75C5">
              <w:rPr>
                <w:rFonts w:hint="eastAsia"/>
                <w:lang w:eastAsia="zh-TW"/>
              </w:rPr>
              <w:t>88</w:t>
            </w:r>
            <w:r w:rsidRPr="00DE75C5">
              <w:t>,</w:t>
            </w:r>
            <w:r w:rsidR="00F20C9D" w:rsidRPr="00DE75C5">
              <w:rPr>
                <w:rFonts w:hint="eastAsia"/>
                <w:lang w:eastAsia="zh-TW"/>
              </w:rPr>
              <w:t>005</w:t>
            </w:r>
          </w:p>
        </w:tc>
        <w:tc>
          <w:tcPr>
            <w:tcW w:w="894" w:type="dxa"/>
            <w:vAlign w:val="center"/>
          </w:tcPr>
          <w:p w:rsidR="00C4532C" w:rsidRPr="00DE75C5" w:rsidRDefault="00B22818" w:rsidP="00C4532C">
            <w:pPr>
              <w:pStyle w:val="142"/>
              <w:jc w:val="right"/>
            </w:pPr>
            <w:r w:rsidRPr="00DE75C5">
              <w:t xml:space="preserve"> 1</w:t>
            </w:r>
            <w:r w:rsidR="00F20C9D" w:rsidRPr="00DE75C5">
              <w:rPr>
                <w:rFonts w:hint="eastAsia"/>
                <w:lang w:eastAsia="zh-TW"/>
              </w:rPr>
              <w:t>71</w:t>
            </w:r>
            <w:r w:rsidR="00C4532C" w:rsidRPr="00DE75C5">
              <w:t xml:space="preserve"> </w:t>
            </w:r>
          </w:p>
        </w:tc>
        <w:tc>
          <w:tcPr>
            <w:tcW w:w="1199" w:type="dxa"/>
            <w:vAlign w:val="center"/>
          </w:tcPr>
          <w:p w:rsidR="00C4532C" w:rsidRPr="00DE75C5" w:rsidRDefault="00B22818" w:rsidP="00437495">
            <w:pPr>
              <w:pStyle w:val="142"/>
              <w:jc w:val="right"/>
            </w:pPr>
            <w:r w:rsidRPr="00DE75C5">
              <w:t>5.1</w:t>
            </w:r>
            <w:r w:rsidR="00F20C9D" w:rsidRPr="00DE75C5">
              <w:rPr>
                <w:rFonts w:hint="eastAsia"/>
                <w:lang w:eastAsia="zh-TW"/>
              </w:rPr>
              <w:t>2</w:t>
            </w:r>
          </w:p>
        </w:tc>
        <w:tc>
          <w:tcPr>
            <w:tcW w:w="946" w:type="dxa"/>
            <w:vAlign w:val="center"/>
          </w:tcPr>
          <w:p w:rsidR="00C4532C" w:rsidRPr="00DE75C5" w:rsidRDefault="00F20C9D" w:rsidP="00DE75C5">
            <w:pPr>
              <w:pStyle w:val="142"/>
              <w:jc w:val="right"/>
            </w:pPr>
            <w:r w:rsidRPr="00DE75C5">
              <w:rPr>
                <w:rFonts w:hint="eastAsia"/>
                <w:lang w:eastAsia="zh-TW"/>
              </w:rPr>
              <w:t>10</w:t>
            </w:r>
            <w:r w:rsidR="00B22818" w:rsidRPr="00DE75C5">
              <w:t>,</w:t>
            </w:r>
            <w:r w:rsidRPr="00DE75C5">
              <w:rPr>
                <w:rFonts w:hint="eastAsia"/>
                <w:lang w:eastAsia="zh-TW"/>
              </w:rPr>
              <w:t>177</w:t>
            </w:r>
          </w:p>
        </w:tc>
        <w:tc>
          <w:tcPr>
            <w:tcW w:w="1222" w:type="dxa"/>
            <w:vAlign w:val="center"/>
          </w:tcPr>
          <w:p w:rsidR="00C4532C" w:rsidRPr="00DE75C5" w:rsidRDefault="00B22818" w:rsidP="00437495">
            <w:pPr>
              <w:pStyle w:val="142"/>
              <w:jc w:val="right"/>
            </w:pPr>
            <w:r w:rsidRPr="00DE75C5">
              <w:t>5.</w:t>
            </w:r>
            <w:r w:rsidR="00F20C9D" w:rsidRPr="00DE75C5">
              <w:rPr>
                <w:rFonts w:hint="eastAsia"/>
                <w:lang w:eastAsia="zh-TW"/>
              </w:rPr>
              <w:t>41</w:t>
            </w:r>
          </w:p>
        </w:tc>
      </w:tr>
      <w:tr w:rsidR="00B22818" w:rsidRPr="003142F5" w:rsidTr="00C4532C">
        <w:tc>
          <w:tcPr>
            <w:tcW w:w="703" w:type="dxa"/>
            <w:vAlign w:val="center"/>
          </w:tcPr>
          <w:p w:rsidR="00B22818" w:rsidRPr="003142F5" w:rsidRDefault="00B22818" w:rsidP="00C4532C">
            <w:pPr>
              <w:pStyle w:val="142"/>
              <w:rPr>
                <w:color w:val="000000"/>
              </w:rPr>
            </w:pPr>
            <w:r>
              <w:rPr>
                <w:rFonts w:hint="eastAsia"/>
                <w:color w:val="000000"/>
                <w:lang w:eastAsia="zh-TW"/>
              </w:rPr>
              <w:t>113</w:t>
            </w:r>
          </w:p>
        </w:tc>
        <w:tc>
          <w:tcPr>
            <w:tcW w:w="1267" w:type="dxa"/>
            <w:vAlign w:val="center"/>
          </w:tcPr>
          <w:p w:rsidR="00B22818" w:rsidRPr="00C4532C" w:rsidRDefault="006D3200" w:rsidP="004A4985">
            <w:pPr>
              <w:pStyle w:val="142"/>
              <w:jc w:val="right"/>
              <w:rPr>
                <w:rFonts w:eastAsia="新細明體"/>
                <w:color w:val="000000"/>
                <w:szCs w:val="24"/>
              </w:rPr>
            </w:pPr>
            <w:r>
              <w:rPr>
                <w:rFonts w:eastAsia="新細明體" w:hint="eastAsia"/>
                <w:color w:val="000000"/>
                <w:szCs w:val="24"/>
                <w:lang w:eastAsia="zh-TW"/>
              </w:rPr>
              <w:t>443</w:t>
            </w:r>
            <w:r w:rsidR="00B22818">
              <w:rPr>
                <w:rFonts w:eastAsia="新細明體"/>
                <w:color w:val="000000"/>
                <w:szCs w:val="24"/>
              </w:rPr>
              <w:t>,</w:t>
            </w:r>
            <w:r>
              <w:rPr>
                <w:rFonts w:eastAsia="新細明體" w:hint="eastAsia"/>
                <w:color w:val="000000"/>
                <w:szCs w:val="24"/>
                <w:lang w:eastAsia="zh-TW"/>
              </w:rPr>
              <w:t>664</w:t>
            </w:r>
          </w:p>
        </w:tc>
        <w:tc>
          <w:tcPr>
            <w:tcW w:w="1120" w:type="dxa"/>
            <w:vAlign w:val="center"/>
          </w:tcPr>
          <w:p w:rsidR="00B22818" w:rsidRPr="00E676C9" w:rsidRDefault="006D3200" w:rsidP="006D3200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3</w:t>
            </w:r>
            <w:r w:rsidR="00B22818">
              <w:rPr>
                <w:lang w:eastAsia="zh-TW"/>
              </w:rPr>
              <w:t>,</w:t>
            </w:r>
            <w:r>
              <w:rPr>
                <w:rFonts w:hint="eastAsia"/>
                <w:lang w:eastAsia="zh-TW"/>
              </w:rPr>
              <w:t>462</w:t>
            </w:r>
          </w:p>
        </w:tc>
        <w:tc>
          <w:tcPr>
            <w:tcW w:w="1261" w:type="dxa"/>
            <w:vAlign w:val="center"/>
          </w:tcPr>
          <w:p w:rsidR="00B22818" w:rsidRPr="00E676C9" w:rsidRDefault="006D3200" w:rsidP="00C4532C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212</w:t>
            </w:r>
            <w:r w:rsidR="004A4985">
              <w:rPr>
                <w:lang w:eastAsia="zh-TW"/>
              </w:rPr>
              <w:t>,</w:t>
            </w:r>
            <w:r>
              <w:rPr>
                <w:rFonts w:hint="eastAsia"/>
                <w:lang w:eastAsia="zh-TW"/>
              </w:rPr>
              <w:t>997</w:t>
            </w:r>
          </w:p>
        </w:tc>
        <w:tc>
          <w:tcPr>
            <w:tcW w:w="894" w:type="dxa"/>
            <w:vAlign w:val="center"/>
          </w:tcPr>
          <w:p w:rsidR="00B22818" w:rsidRPr="00E676C9" w:rsidRDefault="006D3200" w:rsidP="00C4532C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245</w:t>
            </w:r>
          </w:p>
        </w:tc>
        <w:tc>
          <w:tcPr>
            <w:tcW w:w="1199" w:type="dxa"/>
            <w:vAlign w:val="center"/>
          </w:tcPr>
          <w:p w:rsidR="00B22818" w:rsidRPr="00E676C9" w:rsidRDefault="006D3200" w:rsidP="00437495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7.08</w:t>
            </w:r>
          </w:p>
        </w:tc>
        <w:tc>
          <w:tcPr>
            <w:tcW w:w="946" w:type="dxa"/>
            <w:vAlign w:val="center"/>
          </w:tcPr>
          <w:p w:rsidR="00B22818" w:rsidRPr="00E676C9" w:rsidRDefault="006D3200" w:rsidP="006D3200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12</w:t>
            </w:r>
            <w:r w:rsidR="00B22818">
              <w:rPr>
                <w:lang w:eastAsia="zh-TW"/>
              </w:rPr>
              <w:t>,</w:t>
            </w:r>
            <w:r w:rsidR="004A4985">
              <w:rPr>
                <w:rFonts w:hint="eastAsia"/>
                <w:lang w:eastAsia="zh-TW"/>
              </w:rPr>
              <w:t>6</w:t>
            </w:r>
            <w:r>
              <w:rPr>
                <w:rFonts w:hint="eastAsia"/>
                <w:lang w:eastAsia="zh-TW"/>
              </w:rPr>
              <w:t>57</w:t>
            </w:r>
          </w:p>
        </w:tc>
        <w:tc>
          <w:tcPr>
            <w:tcW w:w="1222" w:type="dxa"/>
            <w:vAlign w:val="center"/>
          </w:tcPr>
          <w:p w:rsidR="00B22818" w:rsidRPr="00E676C9" w:rsidRDefault="00B22818" w:rsidP="004A4985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5</w:t>
            </w:r>
            <w:r>
              <w:rPr>
                <w:lang w:eastAsia="zh-TW"/>
              </w:rPr>
              <w:t>.9</w:t>
            </w:r>
            <w:r w:rsidR="006D3200">
              <w:rPr>
                <w:rFonts w:hint="eastAsia"/>
                <w:lang w:eastAsia="zh-TW"/>
              </w:rPr>
              <w:t>4</w:t>
            </w:r>
          </w:p>
        </w:tc>
      </w:tr>
      <w:tr w:rsidR="0048585C" w:rsidRPr="003142F5" w:rsidTr="00C4532C">
        <w:tc>
          <w:tcPr>
            <w:tcW w:w="703" w:type="dxa"/>
            <w:vAlign w:val="center"/>
          </w:tcPr>
          <w:p w:rsidR="0048585C" w:rsidRDefault="0048585C" w:rsidP="00C4532C">
            <w:pPr>
              <w:pStyle w:val="142"/>
              <w:rPr>
                <w:rFonts w:hint="eastAsia"/>
                <w:color w:val="000000"/>
                <w:lang w:eastAsia="zh-TW"/>
              </w:rPr>
            </w:pPr>
            <w:r>
              <w:rPr>
                <w:rFonts w:hint="eastAsia"/>
                <w:color w:val="000000"/>
                <w:lang w:eastAsia="zh-TW"/>
              </w:rPr>
              <w:t>114</w:t>
            </w:r>
          </w:p>
        </w:tc>
        <w:tc>
          <w:tcPr>
            <w:tcW w:w="1267" w:type="dxa"/>
            <w:vAlign w:val="center"/>
          </w:tcPr>
          <w:p w:rsidR="0048585C" w:rsidRDefault="00055A20" w:rsidP="00C4532C">
            <w:pPr>
              <w:pStyle w:val="142"/>
              <w:jc w:val="right"/>
              <w:rPr>
                <w:rFonts w:eastAsia="新細明體" w:hint="eastAsia"/>
                <w:color w:val="000000"/>
                <w:szCs w:val="24"/>
                <w:lang w:eastAsia="zh-TW"/>
              </w:rPr>
            </w:pPr>
            <w:r>
              <w:rPr>
                <w:rFonts w:eastAsia="新細明體" w:hint="eastAsia"/>
                <w:color w:val="000000"/>
                <w:szCs w:val="24"/>
                <w:lang w:eastAsia="zh-TW"/>
              </w:rPr>
              <w:t>399</w:t>
            </w:r>
            <w:r>
              <w:rPr>
                <w:rFonts w:eastAsia="新細明體"/>
                <w:color w:val="000000"/>
                <w:szCs w:val="24"/>
                <w:lang w:eastAsia="zh-TW"/>
              </w:rPr>
              <w:t>,</w:t>
            </w:r>
            <w:r>
              <w:rPr>
                <w:rFonts w:eastAsia="新細明體" w:hint="eastAsia"/>
                <w:color w:val="000000"/>
                <w:szCs w:val="24"/>
                <w:lang w:eastAsia="zh-TW"/>
              </w:rPr>
              <w:t>560</w:t>
            </w:r>
          </w:p>
        </w:tc>
        <w:tc>
          <w:tcPr>
            <w:tcW w:w="1120" w:type="dxa"/>
            <w:vAlign w:val="center"/>
          </w:tcPr>
          <w:p w:rsidR="0048585C" w:rsidRDefault="00055A20" w:rsidP="00C4532C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2</w:t>
            </w:r>
            <w:r>
              <w:rPr>
                <w:lang w:eastAsia="zh-TW"/>
              </w:rPr>
              <w:t>,</w:t>
            </w:r>
            <w:r>
              <w:rPr>
                <w:rFonts w:hint="eastAsia"/>
                <w:lang w:eastAsia="zh-TW"/>
              </w:rPr>
              <w:t>756</w:t>
            </w:r>
          </w:p>
        </w:tc>
        <w:tc>
          <w:tcPr>
            <w:tcW w:w="1261" w:type="dxa"/>
            <w:vAlign w:val="center"/>
          </w:tcPr>
          <w:p w:rsidR="0048585C" w:rsidRDefault="00055A20" w:rsidP="00C4532C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168,</w:t>
            </w:r>
            <w:r>
              <w:rPr>
                <w:lang w:eastAsia="zh-TW"/>
              </w:rPr>
              <w:t>770</w:t>
            </w:r>
          </w:p>
        </w:tc>
        <w:tc>
          <w:tcPr>
            <w:tcW w:w="894" w:type="dxa"/>
            <w:vAlign w:val="center"/>
          </w:tcPr>
          <w:p w:rsidR="0048585C" w:rsidRDefault="00055A20" w:rsidP="00C4532C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35</w:t>
            </w:r>
          </w:p>
        </w:tc>
        <w:tc>
          <w:tcPr>
            <w:tcW w:w="1199" w:type="dxa"/>
            <w:vAlign w:val="center"/>
          </w:tcPr>
          <w:p w:rsidR="0048585C" w:rsidRDefault="00055A20" w:rsidP="00437495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4</w:t>
            </w:r>
            <w:r>
              <w:rPr>
                <w:lang w:eastAsia="zh-TW"/>
              </w:rPr>
              <w:t>.9</w:t>
            </w:r>
          </w:p>
        </w:tc>
        <w:tc>
          <w:tcPr>
            <w:tcW w:w="946" w:type="dxa"/>
            <w:vAlign w:val="center"/>
          </w:tcPr>
          <w:p w:rsidR="0048585C" w:rsidRDefault="00055A20" w:rsidP="00C4532C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8,</w:t>
            </w:r>
            <w:r>
              <w:rPr>
                <w:lang w:eastAsia="zh-TW"/>
              </w:rPr>
              <w:t>250</w:t>
            </w:r>
          </w:p>
        </w:tc>
        <w:tc>
          <w:tcPr>
            <w:tcW w:w="1222" w:type="dxa"/>
            <w:vAlign w:val="center"/>
          </w:tcPr>
          <w:p w:rsidR="0048585C" w:rsidRDefault="00055A20" w:rsidP="00437495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4</w:t>
            </w:r>
            <w:r>
              <w:rPr>
                <w:lang w:eastAsia="zh-TW"/>
              </w:rPr>
              <w:t>.89</w:t>
            </w:r>
          </w:p>
        </w:tc>
      </w:tr>
    </w:tbl>
    <w:p w:rsidR="006A45F5" w:rsidRDefault="005C303D" w:rsidP="00BB1DF0">
      <w:pPr>
        <w:pStyle w:val="142"/>
        <w:ind w:left="1133" w:hangingChars="466" w:hanging="1133"/>
        <w:jc w:val="both"/>
        <w:rPr>
          <w:color w:val="000000"/>
          <w:lang w:eastAsia="zh-TW"/>
        </w:rPr>
      </w:pPr>
      <w:r>
        <w:rPr>
          <w:rFonts w:hint="eastAsia"/>
          <w:color w:val="000000"/>
          <w:lang w:eastAsia="zh-TW"/>
        </w:rPr>
        <w:t>說    明：</w:t>
      </w:r>
      <w:r w:rsidR="006B6DB9" w:rsidRPr="00AF7C89">
        <w:rPr>
          <w:rFonts w:hAnsi="標楷體" w:hint="eastAsia"/>
          <w:szCs w:val="24"/>
          <w:lang w:eastAsia="zh-TW"/>
        </w:rPr>
        <w:t>1</w:t>
      </w:r>
      <w:r w:rsidR="006D25DC">
        <w:rPr>
          <w:rFonts w:hAnsi="標楷體" w:hint="eastAsia"/>
          <w:szCs w:val="24"/>
          <w:lang w:eastAsia="zh-TW"/>
        </w:rPr>
        <w:t>10</w:t>
      </w:r>
      <w:r w:rsidR="006B6DB9" w:rsidRPr="00AF7C89">
        <w:rPr>
          <w:rFonts w:hAnsi="標楷體" w:hint="eastAsia"/>
          <w:szCs w:val="24"/>
          <w:lang w:eastAsia="zh-TW"/>
        </w:rPr>
        <w:t>至11</w:t>
      </w:r>
      <w:r w:rsidR="006D3200">
        <w:rPr>
          <w:rFonts w:hAnsi="標楷體" w:hint="eastAsia"/>
          <w:szCs w:val="24"/>
          <w:lang w:eastAsia="zh-TW"/>
        </w:rPr>
        <w:t>3</w:t>
      </w:r>
      <w:r w:rsidR="006B6DB9" w:rsidRPr="00AF7C89">
        <w:rPr>
          <w:rFonts w:hAnsi="標楷體" w:hint="eastAsia"/>
          <w:szCs w:val="24"/>
          <w:lang w:eastAsia="zh-TW"/>
        </w:rPr>
        <w:t>年度為決算數，其中</w:t>
      </w:r>
      <w:r w:rsidR="006B6DB9" w:rsidRPr="00AF7C89">
        <w:rPr>
          <w:rFonts w:hAnsi="標楷體" w:hint="eastAsia"/>
          <w:szCs w:val="24"/>
        </w:rPr>
        <w:t>1</w:t>
      </w:r>
      <w:r w:rsidR="006B6DB9" w:rsidRPr="00AF7C89">
        <w:rPr>
          <w:rFonts w:hAnsi="標楷體" w:hint="eastAsia"/>
          <w:szCs w:val="24"/>
          <w:lang w:eastAsia="zh-TW"/>
        </w:rPr>
        <w:t>1</w:t>
      </w:r>
      <w:r w:rsidR="006D25DC">
        <w:rPr>
          <w:rFonts w:hAnsi="標楷體" w:hint="eastAsia"/>
          <w:szCs w:val="24"/>
          <w:lang w:eastAsia="zh-TW"/>
        </w:rPr>
        <w:t>3</w:t>
      </w:r>
      <w:r w:rsidR="006B6DB9" w:rsidRPr="00AF7C89">
        <w:rPr>
          <w:rFonts w:hAnsi="標楷體" w:hint="eastAsia"/>
          <w:szCs w:val="24"/>
        </w:rPr>
        <w:t>年度為</w:t>
      </w:r>
      <w:r w:rsidR="006D3200">
        <w:rPr>
          <w:rFonts w:hint="eastAsia"/>
          <w:lang w:eastAsia="zh-TW"/>
        </w:rPr>
        <w:t>自編決算數，114年度預算數為預算案數。</w:t>
      </w:r>
    </w:p>
    <w:p w:rsidR="005C303D" w:rsidRPr="003142F5" w:rsidRDefault="005C303D" w:rsidP="005C303D">
      <w:pPr>
        <w:pStyle w:val="142"/>
        <w:ind w:left="1133" w:hangingChars="466" w:hanging="1133"/>
        <w:jc w:val="both"/>
        <w:rPr>
          <w:rFonts w:hint="eastAsia"/>
          <w:color w:val="000000"/>
        </w:rPr>
      </w:pPr>
      <w:r w:rsidRPr="003142F5">
        <w:rPr>
          <w:rFonts w:hint="eastAsia"/>
          <w:color w:val="000000"/>
        </w:rPr>
        <w:t>資料來源</w:t>
      </w:r>
      <w:r>
        <w:rPr>
          <w:rFonts w:hint="eastAsia"/>
          <w:color w:val="000000"/>
          <w:lang w:eastAsia="zh-TW"/>
        </w:rPr>
        <w:t>：</w:t>
      </w:r>
      <w:r w:rsidRPr="003142F5">
        <w:rPr>
          <w:rFonts w:hint="eastAsia"/>
          <w:color w:val="000000"/>
        </w:rPr>
        <w:t>台灣金融研訓院，本</w:t>
      </w:r>
      <w:r>
        <w:rPr>
          <w:rFonts w:hint="eastAsia"/>
          <w:color w:val="000000"/>
          <w:lang w:eastAsia="zh-TW"/>
        </w:rPr>
        <w:t>中心</w:t>
      </w:r>
      <w:r w:rsidRPr="003142F5">
        <w:rPr>
          <w:rFonts w:hint="eastAsia"/>
          <w:color w:val="000000"/>
        </w:rPr>
        <w:t>彙製。</w:t>
      </w:r>
    </w:p>
    <w:p w:rsidR="008A3931" w:rsidRPr="00DE75C5" w:rsidRDefault="00B33A83" w:rsidP="00BE570A">
      <w:pPr>
        <w:ind w:left="566" w:firstLine="566"/>
        <w:rPr>
          <w:rFonts w:hint="eastAsia"/>
        </w:rPr>
      </w:pPr>
      <w:r w:rsidRPr="00DE75C5">
        <w:rPr>
          <w:rFonts w:hint="eastAsia"/>
        </w:rPr>
        <w:t>綜上，台灣金融研訓院</w:t>
      </w:r>
      <w:r w:rsidR="00100884" w:rsidRPr="00DE75C5">
        <w:rPr>
          <w:rFonts w:hint="eastAsia"/>
        </w:rPr>
        <w:t>於1</w:t>
      </w:r>
      <w:r w:rsidR="00DA6D6F">
        <w:rPr>
          <w:rFonts w:hint="eastAsia"/>
        </w:rPr>
        <w:t>10</w:t>
      </w:r>
      <w:r w:rsidR="00BE570A">
        <w:rPr>
          <w:rFonts w:hint="eastAsia"/>
        </w:rPr>
        <w:t>至</w:t>
      </w:r>
      <w:r w:rsidR="00100884" w:rsidRPr="00DE75C5">
        <w:rPr>
          <w:rFonts w:hint="eastAsia"/>
        </w:rPr>
        <w:t>11</w:t>
      </w:r>
      <w:r w:rsidR="00DA6D6F">
        <w:rPr>
          <w:rFonts w:hint="eastAsia"/>
        </w:rPr>
        <w:t>3</w:t>
      </w:r>
      <w:r w:rsidR="00100884" w:rsidRPr="00DE75C5">
        <w:rPr>
          <w:rFonts w:hint="eastAsia"/>
        </w:rPr>
        <w:t>年</w:t>
      </w:r>
      <w:r w:rsidR="009E5DA0">
        <w:rPr>
          <w:rFonts w:hint="eastAsia"/>
        </w:rPr>
        <w:t>度</w:t>
      </w:r>
      <w:r w:rsidR="00BE570A">
        <w:rPr>
          <w:rFonts w:hint="eastAsia"/>
        </w:rPr>
        <w:t>所</w:t>
      </w:r>
      <w:r w:rsidR="00BE570A" w:rsidRPr="00DE75C5">
        <w:rPr>
          <w:rFonts w:hint="eastAsia"/>
        </w:rPr>
        <w:t>開辦</w:t>
      </w:r>
      <w:r w:rsidR="00B96E65">
        <w:rPr>
          <w:rFonts w:hint="eastAsia"/>
        </w:rPr>
        <w:t>之</w:t>
      </w:r>
      <w:r w:rsidR="00BE570A" w:rsidRPr="00DE75C5">
        <w:rPr>
          <w:rFonts w:hint="eastAsia"/>
        </w:rPr>
        <w:t>綠色金融相關課程</w:t>
      </w:r>
      <w:r w:rsidR="00BE570A">
        <w:rPr>
          <w:rFonts w:hint="eastAsia"/>
          <w:color w:val="000000"/>
        </w:rPr>
        <w:t>班次</w:t>
      </w:r>
      <w:r w:rsidR="00B96E65">
        <w:rPr>
          <w:rFonts w:hint="eastAsia"/>
          <w:color w:val="000000"/>
        </w:rPr>
        <w:t>、</w:t>
      </w:r>
      <w:r w:rsidR="00BE570A">
        <w:rPr>
          <w:rFonts w:hint="eastAsia"/>
          <w:color w:val="000000"/>
        </w:rPr>
        <w:t>參加人次</w:t>
      </w:r>
      <w:r w:rsidR="00B96E65">
        <w:rPr>
          <w:rFonts w:hint="eastAsia"/>
          <w:color w:val="000000"/>
        </w:rPr>
        <w:t>及其占比</w:t>
      </w:r>
      <w:r w:rsidR="00BE570A">
        <w:rPr>
          <w:rFonts w:hint="eastAsia"/>
          <w:color w:val="000000"/>
        </w:rPr>
        <w:t>皆</w:t>
      </w:r>
      <w:r w:rsidR="00BE570A">
        <w:rPr>
          <w:rFonts w:hint="eastAsia"/>
        </w:rPr>
        <w:t>逐年成長，惟11</w:t>
      </w:r>
      <w:r w:rsidR="00DA6D6F">
        <w:rPr>
          <w:rFonts w:hint="eastAsia"/>
        </w:rPr>
        <w:t>4</w:t>
      </w:r>
      <w:r w:rsidR="00BE570A">
        <w:rPr>
          <w:rFonts w:hint="eastAsia"/>
        </w:rPr>
        <w:t>年</w:t>
      </w:r>
      <w:r w:rsidR="008B78DC">
        <w:rPr>
          <w:rFonts w:hint="eastAsia"/>
        </w:rPr>
        <w:t>度</w:t>
      </w:r>
      <w:r w:rsidR="00BE570A">
        <w:rPr>
          <w:rFonts w:hint="eastAsia"/>
        </w:rPr>
        <w:t>預計</w:t>
      </w:r>
      <w:r w:rsidR="00BE570A">
        <w:rPr>
          <w:rFonts w:hint="eastAsia"/>
          <w:color w:val="000000"/>
        </w:rPr>
        <w:t>開辦班次及其參加人次</w:t>
      </w:r>
      <w:r w:rsidR="00B47B08">
        <w:rPr>
          <w:rFonts w:hint="eastAsia"/>
          <w:color w:val="000000"/>
        </w:rPr>
        <w:t>均</w:t>
      </w:r>
      <w:r w:rsidR="00BE570A">
        <w:rPr>
          <w:rFonts w:hint="eastAsia"/>
          <w:color w:val="000000"/>
        </w:rPr>
        <w:t>較1</w:t>
      </w:r>
      <w:r w:rsidR="00DA6D6F">
        <w:rPr>
          <w:rFonts w:hint="eastAsia"/>
          <w:color w:val="000000"/>
        </w:rPr>
        <w:t>13</w:t>
      </w:r>
      <w:r w:rsidR="00BE570A">
        <w:rPr>
          <w:rFonts w:hint="eastAsia"/>
          <w:color w:val="000000"/>
        </w:rPr>
        <w:t>年度</w:t>
      </w:r>
      <w:r w:rsidR="00DA6D6F">
        <w:rPr>
          <w:rFonts w:hint="eastAsia"/>
          <w:color w:val="000000"/>
        </w:rPr>
        <w:t>大幅</w:t>
      </w:r>
      <w:r w:rsidR="00BE570A">
        <w:rPr>
          <w:rFonts w:hint="eastAsia"/>
          <w:color w:val="000000"/>
        </w:rPr>
        <w:t>減少，</w:t>
      </w:r>
      <w:r w:rsidR="00B24FB2">
        <w:rPr>
          <w:rFonts w:hint="eastAsia"/>
          <w:color w:val="000000"/>
        </w:rPr>
        <w:t>鑑於市場對永續金融人才之需求持續成長</w:t>
      </w:r>
      <w:r w:rsidR="001256B2">
        <w:rPr>
          <w:rFonts w:hint="eastAsia"/>
        </w:rPr>
        <w:t>，</w:t>
      </w:r>
      <w:r w:rsidR="006B0BC1">
        <w:rPr>
          <w:rFonts w:hint="eastAsia"/>
        </w:rPr>
        <w:t>該院</w:t>
      </w:r>
      <w:r w:rsidR="00100884" w:rsidRPr="00DE75C5">
        <w:rPr>
          <w:rFonts w:hint="eastAsia"/>
        </w:rPr>
        <w:t>允宜</w:t>
      </w:r>
      <w:r w:rsidR="006B0BC1">
        <w:rPr>
          <w:rFonts w:hint="eastAsia"/>
        </w:rPr>
        <w:t>持續結合調研資源，</w:t>
      </w:r>
      <w:r w:rsidR="00B47B08">
        <w:rPr>
          <w:rFonts w:hint="eastAsia"/>
        </w:rPr>
        <w:t>妥</w:t>
      </w:r>
      <w:r w:rsidR="006B0BC1">
        <w:rPr>
          <w:rFonts w:hint="eastAsia"/>
        </w:rPr>
        <w:t>適</w:t>
      </w:r>
      <w:r w:rsidR="00B47B08">
        <w:rPr>
          <w:rFonts w:hint="eastAsia"/>
        </w:rPr>
        <w:t>規劃辦理</w:t>
      </w:r>
      <w:r w:rsidR="006B0BC1">
        <w:rPr>
          <w:rFonts w:hint="eastAsia"/>
        </w:rPr>
        <w:t>相關培訓課程並加以推廣</w:t>
      </w:r>
      <w:r w:rsidR="002E610E">
        <w:rPr>
          <w:rFonts w:hint="eastAsia"/>
        </w:rPr>
        <w:t>，</w:t>
      </w:r>
      <w:r w:rsidR="002E610E">
        <w:rPr>
          <w:rFonts w:hint="eastAsia"/>
          <w:color w:val="000000"/>
        </w:rPr>
        <w:t>俾利我國邁向永續發展及淨零轉型之政策目標</w:t>
      </w:r>
      <w:r w:rsidR="002E610E">
        <w:rPr>
          <w:rFonts w:hint="eastAsia"/>
        </w:rPr>
        <w:t>。</w:t>
      </w:r>
    </w:p>
    <w:p w:rsidR="00BF3D53" w:rsidRDefault="009B2972" w:rsidP="005946D2">
      <w:pPr>
        <w:pStyle w:val="ab"/>
        <w:rPr>
          <w:rFonts w:hint="eastAsia"/>
          <w:color w:val="000000"/>
        </w:rPr>
      </w:pPr>
      <w:r w:rsidRPr="003C2BB4">
        <w:rPr>
          <w:rFonts w:hint="eastAsia"/>
        </w:rPr>
        <w:t>(</w:t>
      </w:r>
      <w:r w:rsidR="0083113A" w:rsidRPr="003C2BB4">
        <w:rPr>
          <w:rFonts w:hint="eastAsia"/>
        </w:rPr>
        <w:t>分機：</w:t>
      </w:r>
      <w:r w:rsidR="001F31C2" w:rsidRPr="003C2BB4">
        <w:t>8660</w:t>
      </w:r>
      <w:r w:rsidR="0083113A" w:rsidRPr="003C2BB4">
        <w:rPr>
          <w:rFonts w:hint="eastAsia"/>
        </w:rPr>
        <w:t xml:space="preserve"> </w:t>
      </w:r>
      <w:r w:rsidR="001F31C2" w:rsidRPr="003C2BB4">
        <w:rPr>
          <w:rFonts w:hint="eastAsia"/>
        </w:rPr>
        <w:t>翁珮珊</w:t>
      </w:r>
      <w:r w:rsidRPr="003C2BB4">
        <w:rPr>
          <w:rFonts w:hint="eastAsia"/>
        </w:rPr>
        <w:t>)</w:t>
      </w:r>
      <w:bookmarkEnd w:id="1"/>
      <w:bookmarkEnd w:id="2"/>
    </w:p>
    <w:sectPr w:rsidR="00BF3D53" w:rsidSect="00D852B8">
      <w:footerReference w:type="first" r:id="rId8"/>
      <w:pgSz w:w="11906" w:h="16838"/>
      <w:pgMar w:top="1701" w:right="1701" w:bottom="1701" w:left="1701" w:header="0" w:footer="1134" w:gutter="0"/>
      <w:pgNumType w:start="1"/>
      <w:cols w:space="720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5CCF" w:rsidRDefault="00825CCF" w:rsidP="00E73DAB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25CCF" w:rsidRDefault="00825CCF" w:rsidP="00E73DAB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D5A" w:rsidRPr="00A52E05" w:rsidRDefault="00AB1D5A" w:rsidP="00AB1D5A">
    <w:pPr>
      <w:pStyle w:val="af6"/>
      <w:ind w:leftChars="0" w:left="566" w:firstLineChars="0" w:firstLine="406"/>
      <w:jc w:val="center"/>
      <w:rPr>
        <w:sz w:val="24"/>
        <w:szCs w:val="24"/>
      </w:rPr>
    </w:pPr>
    <w:r w:rsidRPr="00A52E05">
      <w:rPr>
        <w:rFonts w:hint="eastAsia"/>
        <w:sz w:val="24"/>
        <w:szCs w:val="24"/>
      </w:rPr>
      <w:t>10</w:t>
    </w:r>
    <w:r>
      <w:rPr>
        <w:rFonts w:hint="eastAsia"/>
        <w:sz w:val="24"/>
        <w:szCs w:val="24"/>
      </w:rPr>
      <w:t>9</w:t>
    </w:r>
    <w:r w:rsidRPr="00A52E05">
      <w:rPr>
        <w:rFonts w:hint="eastAsia"/>
        <w:sz w:val="24"/>
        <w:szCs w:val="24"/>
      </w:rPr>
      <w:t>-</w:t>
    </w:r>
    <w:r>
      <w:rPr>
        <w:rFonts w:hint="eastAsia"/>
        <w:sz w:val="24"/>
        <w:szCs w:val="24"/>
      </w:rPr>
      <w:t>036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5CCF" w:rsidRDefault="00825CCF" w:rsidP="00E73DAB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825CCF" w:rsidRDefault="00825CCF" w:rsidP="00E73DAB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2421A2"/>
    <w:multiLevelType w:val="hybridMultilevel"/>
    <w:tmpl w:val="4D8A38D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60A388E"/>
    <w:multiLevelType w:val="hybridMultilevel"/>
    <w:tmpl w:val="C6ECD92E"/>
    <w:lvl w:ilvl="0" w:tplc="DD3870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3921474"/>
    <w:multiLevelType w:val="hybridMultilevel"/>
    <w:tmpl w:val="C38C5832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" w15:restartNumberingAfterBreak="0">
    <w:nsid w:val="7D8A6C5A"/>
    <w:multiLevelType w:val="hybridMultilevel"/>
    <w:tmpl w:val="08B434A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50944"/>
    <w:rsid w:val="00000C08"/>
    <w:rsid w:val="00001A2E"/>
    <w:rsid w:val="00001FB3"/>
    <w:rsid w:val="000021D5"/>
    <w:rsid w:val="00002B56"/>
    <w:rsid w:val="00002F08"/>
    <w:rsid w:val="000043E6"/>
    <w:rsid w:val="000052A2"/>
    <w:rsid w:val="0000578A"/>
    <w:rsid w:val="00005B52"/>
    <w:rsid w:val="00006E8A"/>
    <w:rsid w:val="000071A4"/>
    <w:rsid w:val="00010842"/>
    <w:rsid w:val="00011CE8"/>
    <w:rsid w:val="000139F5"/>
    <w:rsid w:val="00016C30"/>
    <w:rsid w:val="00017213"/>
    <w:rsid w:val="000172C5"/>
    <w:rsid w:val="00017AB2"/>
    <w:rsid w:val="00021F95"/>
    <w:rsid w:val="000237DF"/>
    <w:rsid w:val="000241B9"/>
    <w:rsid w:val="000248B5"/>
    <w:rsid w:val="00024C00"/>
    <w:rsid w:val="00024E51"/>
    <w:rsid w:val="00027458"/>
    <w:rsid w:val="00027836"/>
    <w:rsid w:val="00027ACA"/>
    <w:rsid w:val="000301D4"/>
    <w:rsid w:val="00031744"/>
    <w:rsid w:val="00031D67"/>
    <w:rsid w:val="00032766"/>
    <w:rsid w:val="00033A30"/>
    <w:rsid w:val="00034871"/>
    <w:rsid w:val="000357DE"/>
    <w:rsid w:val="00035A2C"/>
    <w:rsid w:val="00036513"/>
    <w:rsid w:val="00037F01"/>
    <w:rsid w:val="00040159"/>
    <w:rsid w:val="00040D10"/>
    <w:rsid w:val="00042154"/>
    <w:rsid w:val="00042423"/>
    <w:rsid w:val="00042F6F"/>
    <w:rsid w:val="0004396F"/>
    <w:rsid w:val="000446D6"/>
    <w:rsid w:val="00045983"/>
    <w:rsid w:val="00047962"/>
    <w:rsid w:val="00050601"/>
    <w:rsid w:val="00050D4F"/>
    <w:rsid w:val="00050F3E"/>
    <w:rsid w:val="00052E9A"/>
    <w:rsid w:val="00053EBA"/>
    <w:rsid w:val="0005478E"/>
    <w:rsid w:val="00055404"/>
    <w:rsid w:val="000554CF"/>
    <w:rsid w:val="00055969"/>
    <w:rsid w:val="00055A20"/>
    <w:rsid w:val="00055A7D"/>
    <w:rsid w:val="00056177"/>
    <w:rsid w:val="000574C3"/>
    <w:rsid w:val="00057805"/>
    <w:rsid w:val="000600A7"/>
    <w:rsid w:val="000621AC"/>
    <w:rsid w:val="000621F4"/>
    <w:rsid w:val="000625C1"/>
    <w:rsid w:val="00065BB5"/>
    <w:rsid w:val="00066A14"/>
    <w:rsid w:val="00066D9C"/>
    <w:rsid w:val="00066EFF"/>
    <w:rsid w:val="00070262"/>
    <w:rsid w:val="0007078E"/>
    <w:rsid w:val="000708EE"/>
    <w:rsid w:val="00070D55"/>
    <w:rsid w:val="00070FD9"/>
    <w:rsid w:val="00072549"/>
    <w:rsid w:val="000727ED"/>
    <w:rsid w:val="00072865"/>
    <w:rsid w:val="00074E28"/>
    <w:rsid w:val="00075651"/>
    <w:rsid w:val="00075BCC"/>
    <w:rsid w:val="00076A55"/>
    <w:rsid w:val="0007730F"/>
    <w:rsid w:val="00077B59"/>
    <w:rsid w:val="00080864"/>
    <w:rsid w:val="0008168D"/>
    <w:rsid w:val="00082170"/>
    <w:rsid w:val="0008234E"/>
    <w:rsid w:val="00082D4C"/>
    <w:rsid w:val="00083388"/>
    <w:rsid w:val="00083405"/>
    <w:rsid w:val="00085479"/>
    <w:rsid w:val="0008558D"/>
    <w:rsid w:val="00086640"/>
    <w:rsid w:val="00087024"/>
    <w:rsid w:val="00087121"/>
    <w:rsid w:val="00087DFA"/>
    <w:rsid w:val="00090099"/>
    <w:rsid w:val="000913A8"/>
    <w:rsid w:val="00092574"/>
    <w:rsid w:val="000931AA"/>
    <w:rsid w:val="0009325A"/>
    <w:rsid w:val="0009468A"/>
    <w:rsid w:val="00094A8A"/>
    <w:rsid w:val="0009657E"/>
    <w:rsid w:val="00096F18"/>
    <w:rsid w:val="00097AAA"/>
    <w:rsid w:val="000A0B39"/>
    <w:rsid w:val="000A0C0F"/>
    <w:rsid w:val="000A1F19"/>
    <w:rsid w:val="000A54A4"/>
    <w:rsid w:val="000A5B5C"/>
    <w:rsid w:val="000A6404"/>
    <w:rsid w:val="000A71E2"/>
    <w:rsid w:val="000A72BB"/>
    <w:rsid w:val="000B0582"/>
    <w:rsid w:val="000B0AFE"/>
    <w:rsid w:val="000B146E"/>
    <w:rsid w:val="000B163E"/>
    <w:rsid w:val="000B2697"/>
    <w:rsid w:val="000B27BE"/>
    <w:rsid w:val="000B28E6"/>
    <w:rsid w:val="000B4047"/>
    <w:rsid w:val="000B45E0"/>
    <w:rsid w:val="000B48E3"/>
    <w:rsid w:val="000B5400"/>
    <w:rsid w:val="000B55CB"/>
    <w:rsid w:val="000B5C23"/>
    <w:rsid w:val="000B6E78"/>
    <w:rsid w:val="000C1A96"/>
    <w:rsid w:val="000C5555"/>
    <w:rsid w:val="000C5B48"/>
    <w:rsid w:val="000C5FE0"/>
    <w:rsid w:val="000C6DBA"/>
    <w:rsid w:val="000C714D"/>
    <w:rsid w:val="000C78C4"/>
    <w:rsid w:val="000D0346"/>
    <w:rsid w:val="000D078E"/>
    <w:rsid w:val="000D4ADA"/>
    <w:rsid w:val="000D4F60"/>
    <w:rsid w:val="000D71BF"/>
    <w:rsid w:val="000D7F7D"/>
    <w:rsid w:val="000E133F"/>
    <w:rsid w:val="000E1FC6"/>
    <w:rsid w:val="000E2191"/>
    <w:rsid w:val="000E2344"/>
    <w:rsid w:val="000E2B47"/>
    <w:rsid w:val="000E4A83"/>
    <w:rsid w:val="000E762B"/>
    <w:rsid w:val="000F026E"/>
    <w:rsid w:val="000F0C66"/>
    <w:rsid w:val="000F209B"/>
    <w:rsid w:val="000F2F65"/>
    <w:rsid w:val="000F468C"/>
    <w:rsid w:val="000F58E9"/>
    <w:rsid w:val="000F62C0"/>
    <w:rsid w:val="000F7C87"/>
    <w:rsid w:val="00100884"/>
    <w:rsid w:val="00100E43"/>
    <w:rsid w:val="001017F2"/>
    <w:rsid w:val="00102FC2"/>
    <w:rsid w:val="001031DA"/>
    <w:rsid w:val="00103281"/>
    <w:rsid w:val="001046EB"/>
    <w:rsid w:val="00105187"/>
    <w:rsid w:val="0010615B"/>
    <w:rsid w:val="0010642B"/>
    <w:rsid w:val="00107579"/>
    <w:rsid w:val="00110A78"/>
    <w:rsid w:val="00112FF5"/>
    <w:rsid w:val="00113570"/>
    <w:rsid w:val="00115148"/>
    <w:rsid w:val="001214D3"/>
    <w:rsid w:val="00121F9E"/>
    <w:rsid w:val="00122D1C"/>
    <w:rsid w:val="00123938"/>
    <w:rsid w:val="00123FBB"/>
    <w:rsid w:val="001256B2"/>
    <w:rsid w:val="001257F7"/>
    <w:rsid w:val="001260F9"/>
    <w:rsid w:val="0012636B"/>
    <w:rsid w:val="00126821"/>
    <w:rsid w:val="00131D27"/>
    <w:rsid w:val="00132150"/>
    <w:rsid w:val="00132377"/>
    <w:rsid w:val="00132F63"/>
    <w:rsid w:val="00133697"/>
    <w:rsid w:val="00135257"/>
    <w:rsid w:val="00135F51"/>
    <w:rsid w:val="001374D3"/>
    <w:rsid w:val="001400A0"/>
    <w:rsid w:val="001406B8"/>
    <w:rsid w:val="001413F9"/>
    <w:rsid w:val="00141BB5"/>
    <w:rsid w:val="00141FF9"/>
    <w:rsid w:val="001425B4"/>
    <w:rsid w:val="001435D6"/>
    <w:rsid w:val="00143E5D"/>
    <w:rsid w:val="0014511D"/>
    <w:rsid w:val="00145D18"/>
    <w:rsid w:val="001467C3"/>
    <w:rsid w:val="00147E53"/>
    <w:rsid w:val="00150B33"/>
    <w:rsid w:val="00151DBF"/>
    <w:rsid w:val="00152434"/>
    <w:rsid w:val="00152BB5"/>
    <w:rsid w:val="0015537F"/>
    <w:rsid w:val="001557E9"/>
    <w:rsid w:val="00155E8A"/>
    <w:rsid w:val="00157B8A"/>
    <w:rsid w:val="001610C3"/>
    <w:rsid w:val="00163E4D"/>
    <w:rsid w:val="00164720"/>
    <w:rsid w:val="00164DA4"/>
    <w:rsid w:val="001653F8"/>
    <w:rsid w:val="00165411"/>
    <w:rsid w:val="00167454"/>
    <w:rsid w:val="00167B2B"/>
    <w:rsid w:val="00167D22"/>
    <w:rsid w:val="00167E98"/>
    <w:rsid w:val="00170A85"/>
    <w:rsid w:val="00170A8D"/>
    <w:rsid w:val="001716AB"/>
    <w:rsid w:val="001746AD"/>
    <w:rsid w:val="00174DD3"/>
    <w:rsid w:val="00174DD4"/>
    <w:rsid w:val="00176BAD"/>
    <w:rsid w:val="001800E0"/>
    <w:rsid w:val="00180E67"/>
    <w:rsid w:val="001817D3"/>
    <w:rsid w:val="00181AFF"/>
    <w:rsid w:val="00183CB6"/>
    <w:rsid w:val="00184A38"/>
    <w:rsid w:val="00184AE2"/>
    <w:rsid w:val="00184BAF"/>
    <w:rsid w:val="0018559A"/>
    <w:rsid w:val="00185964"/>
    <w:rsid w:val="001859A5"/>
    <w:rsid w:val="00186065"/>
    <w:rsid w:val="001874F9"/>
    <w:rsid w:val="00191B4E"/>
    <w:rsid w:val="001921A3"/>
    <w:rsid w:val="0019228F"/>
    <w:rsid w:val="00194984"/>
    <w:rsid w:val="001970EF"/>
    <w:rsid w:val="001A0937"/>
    <w:rsid w:val="001A164C"/>
    <w:rsid w:val="001A18E0"/>
    <w:rsid w:val="001A211E"/>
    <w:rsid w:val="001A240C"/>
    <w:rsid w:val="001A295E"/>
    <w:rsid w:val="001A3063"/>
    <w:rsid w:val="001A6309"/>
    <w:rsid w:val="001A64DF"/>
    <w:rsid w:val="001A6B5B"/>
    <w:rsid w:val="001A6CB2"/>
    <w:rsid w:val="001B0623"/>
    <w:rsid w:val="001B2B65"/>
    <w:rsid w:val="001B2DAF"/>
    <w:rsid w:val="001B4C60"/>
    <w:rsid w:val="001B5A92"/>
    <w:rsid w:val="001B7A84"/>
    <w:rsid w:val="001C0C97"/>
    <w:rsid w:val="001C11D9"/>
    <w:rsid w:val="001C3A49"/>
    <w:rsid w:val="001C3EEF"/>
    <w:rsid w:val="001C5BF6"/>
    <w:rsid w:val="001C7298"/>
    <w:rsid w:val="001C7622"/>
    <w:rsid w:val="001D0299"/>
    <w:rsid w:val="001D0AFA"/>
    <w:rsid w:val="001D3029"/>
    <w:rsid w:val="001D380B"/>
    <w:rsid w:val="001D508C"/>
    <w:rsid w:val="001D6105"/>
    <w:rsid w:val="001D68E6"/>
    <w:rsid w:val="001D6B20"/>
    <w:rsid w:val="001E0788"/>
    <w:rsid w:val="001E1A2E"/>
    <w:rsid w:val="001E22C6"/>
    <w:rsid w:val="001E2898"/>
    <w:rsid w:val="001E2F27"/>
    <w:rsid w:val="001E345A"/>
    <w:rsid w:val="001E41ED"/>
    <w:rsid w:val="001E58E8"/>
    <w:rsid w:val="001E5CD5"/>
    <w:rsid w:val="001E6025"/>
    <w:rsid w:val="001F0CF7"/>
    <w:rsid w:val="001F0FE5"/>
    <w:rsid w:val="001F11CC"/>
    <w:rsid w:val="001F31C2"/>
    <w:rsid w:val="001F44F7"/>
    <w:rsid w:val="001F4D47"/>
    <w:rsid w:val="001F5890"/>
    <w:rsid w:val="001F5EFD"/>
    <w:rsid w:val="001F6303"/>
    <w:rsid w:val="001F68C9"/>
    <w:rsid w:val="001F7143"/>
    <w:rsid w:val="002010A2"/>
    <w:rsid w:val="00204824"/>
    <w:rsid w:val="00204A07"/>
    <w:rsid w:val="00205855"/>
    <w:rsid w:val="00205892"/>
    <w:rsid w:val="0020617D"/>
    <w:rsid w:val="002065AE"/>
    <w:rsid w:val="0021091A"/>
    <w:rsid w:val="00211575"/>
    <w:rsid w:val="002127E3"/>
    <w:rsid w:val="00212B6A"/>
    <w:rsid w:val="00214037"/>
    <w:rsid w:val="002143D5"/>
    <w:rsid w:val="002147EB"/>
    <w:rsid w:val="00214FD8"/>
    <w:rsid w:val="00216EF5"/>
    <w:rsid w:val="002177DE"/>
    <w:rsid w:val="00217997"/>
    <w:rsid w:val="00221A16"/>
    <w:rsid w:val="00221B1A"/>
    <w:rsid w:val="002233E4"/>
    <w:rsid w:val="002239A3"/>
    <w:rsid w:val="00224505"/>
    <w:rsid w:val="00224A46"/>
    <w:rsid w:val="00226D8F"/>
    <w:rsid w:val="00227B56"/>
    <w:rsid w:val="00230599"/>
    <w:rsid w:val="002342D2"/>
    <w:rsid w:val="00234D60"/>
    <w:rsid w:val="00235B3F"/>
    <w:rsid w:val="00235EDB"/>
    <w:rsid w:val="00237503"/>
    <w:rsid w:val="00240249"/>
    <w:rsid w:val="0024170F"/>
    <w:rsid w:val="00242385"/>
    <w:rsid w:val="00242FE5"/>
    <w:rsid w:val="002435BD"/>
    <w:rsid w:val="00243CD8"/>
    <w:rsid w:val="002443B6"/>
    <w:rsid w:val="00245695"/>
    <w:rsid w:val="00245A70"/>
    <w:rsid w:val="00245B39"/>
    <w:rsid w:val="002505AB"/>
    <w:rsid w:val="0025138A"/>
    <w:rsid w:val="002518F1"/>
    <w:rsid w:val="00253B9C"/>
    <w:rsid w:val="00254D91"/>
    <w:rsid w:val="00256D64"/>
    <w:rsid w:val="00256D96"/>
    <w:rsid w:val="002607B5"/>
    <w:rsid w:val="00262DCF"/>
    <w:rsid w:val="00262EAE"/>
    <w:rsid w:val="00263107"/>
    <w:rsid w:val="0026382C"/>
    <w:rsid w:val="00263DC8"/>
    <w:rsid w:val="00263E60"/>
    <w:rsid w:val="00263F3E"/>
    <w:rsid w:val="002652F6"/>
    <w:rsid w:val="002664D0"/>
    <w:rsid w:val="002672DE"/>
    <w:rsid w:val="00272362"/>
    <w:rsid w:val="002730B3"/>
    <w:rsid w:val="0027310D"/>
    <w:rsid w:val="0027458A"/>
    <w:rsid w:val="00274E06"/>
    <w:rsid w:val="00274FC6"/>
    <w:rsid w:val="002773D4"/>
    <w:rsid w:val="00277D45"/>
    <w:rsid w:val="002843D4"/>
    <w:rsid w:val="002844EF"/>
    <w:rsid w:val="0028694F"/>
    <w:rsid w:val="00286962"/>
    <w:rsid w:val="002869B6"/>
    <w:rsid w:val="00291788"/>
    <w:rsid w:val="00291B07"/>
    <w:rsid w:val="00292BFF"/>
    <w:rsid w:val="00293D61"/>
    <w:rsid w:val="002942D0"/>
    <w:rsid w:val="00294988"/>
    <w:rsid w:val="00294A72"/>
    <w:rsid w:val="0029611F"/>
    <w:rsid w:val="00297509"/>
    <w:rsid w:val="00297EED"/>
    <w:rsid w:val="002A0840"/>
    <w:rsid w:val="002A1B75"/>
    <w:rsid w:val="002A21AB"/>
    <w:rsid w:val="002A23BE"/>
    <w:rsid w:val="002A30B9"/>
    <w:rsid w:val="002A3F7C"/>
    <w:rsid w:val="002A53CE"/>
    <w:rsid w:val="002A72C4"/>
    <w:rsid w:val="002A7B76"/>
    <w:rsid w:val="002B0602"/>
    <w:rsid w:val="002B0A24"/>
    <w:rsid w:val="002B14DC"/>
    <w:rsid w:val="002B245A"/>
    <w:rsid w:val="002B26A0"/>
    <w:rsid w:val="002B3D16"/>
    <w:rsid w:val="002B53D6"/>
    <w:rsid w:val="002B5824"/>
    <w:rsid w:val="002B62C3"/>
    <w:rsid w:val="002B665E"/>
    <w:rsid w:val="002B6B6D"/>
    <w:rsid w:val="002C0CCC"/>
    <w:rsid w:val="002C151A"/>
    <w:rsid w:val="002C39E1"/>
    <w:rsid w:val="002C4C6B"/>
    <w:rsid w:val="002C534E"/>
    <w:rsid w:val="002C5841"/>
    <w:rsid w:val="002C6FCD"/>
    <w:rsid w:val="002D1742"/>
    <w:rsid w:val="002D36D6"/>
    <w:rsid w:val="002D5D88"/>
    <w:rsid w:val="002D5DC7"/>
    <w:rsid w:val="002D609E"/>
    <w:rsid w:val="002D793D"/>
    <w:rsid w:val="002E0E2B"/>
    <w:rsid w:val="002E37C6"/>
    <w:rsid w:val="002E3BC0"/>
    <w:rsid w:val="002E48C1"/>
    <w:rsid w:val="002E610E"/>
    <w:rsid w:val="002E6C21"/>
    <w:rsid w:val="002E6ED0"/>
    <w:rsid w:val="002E7EA0"/>
    <w:rsid w:val="002E7F5B"/>
    <w:rsid w:val="002F1C41"/>
    <w:rsid w:val="002F1D4D"/>
    <w:rsid w:val="002F1EA2"/>
    <w:rsid w:val="002F400D"/>
    <w:rsid w:val="002F4914"/>
    <w:rsid w:val="002F5745"/>
    <w:rsid w:val="002F5EFF"/>
    <w:rsid w:val="002F67AE"/>
    <w:rsid w:val="002F6D8E"/>
    <w:rsid w:val="002F7608"/>
    <w:rsid w:val="002F78ED"/>
    <w:rsid w:val="002F7D6F"/>
    <w:rsid w:val="002F7D82"/>
    <w:rsid w:val="00300452"/>
    <w:rsid w:val="0030060E"/>
    <w:rsid w:val="00300CA0"/>
    <w:rsid w:val="003013D1"/>
    <w:rsid w:val="00301BA5"/>
    <w:rsid w:val="00302549"/>
    <w:rsid w:val="00302F60"/>
    <w:rsid w:val="00304059"/>
    <w:rsid w:val="00304CAE"/>
    <w:rsid w:val="00306544"/>
    <w:rsid w:val="0030656B"/>
    <w:rsid w:val="00306585"/>
    <w:rsid w:val="00306C71"/>
    <w:rsid w:val="00307B6F"/>
    <w:rsid w:val="00307DCA"/>
    <w:rsid w:val="00310687"/>
    <w:rsid w:val="00311271"/>
    <w:rsid w:val="00311DCC"/>
    <w:rsid w:val="00311E47"/>
    <w:rsid w:val="00312806"/>
    <w:rsid w:val="003131DC"/>
    <w:rsid w:val="00313DC1"/>
    <w:rsid w:val="003142F5"/>
    <w:rsid w:val="00316182"/>
    <w:rsid w:val="00320221"/>
    <w:rsid w:val="00320383"/>
    <w:rsid w:val="00321368"/>
    <w:rsid w:val="0032669A"/>
    <w:rsid w:val="00327150"/>
    <w:rsid w:val="00327D5B"/>
    <w:rsid w:val="0033041A"/>
    <w:rsid w:val="0033049E"/>
    <w:rsid w:val="0033129D"/>
    <w:rsid w:val="00333664"/>
    <w:rsid w:val="003348D9"/>
    <w:rsid w:val="003354BC"/>
    <w:rsid w:val="0033583E"/>
    <w:rsid w:val="00336EF9"/>
    <w:rsid w:val="003372BF"/>
    <w:rsid w:val="00337BEB"/>
    <w:rsid w:val="003409F4"/>
    <w:rsid w:val="00340CD4"/>
    <w:rsid w:val="003411FF"/>
    <w:rsid w:val="00341788"/>
    <w:rsid w:val="003423D6"/>
    <w:rsid w:val="00342F71"/>
    <w:rsid w:val="003435B4"/>
    <w:rsid w:val="00344E06"/>
    <w:rsid w:val="0034529A"/>
    <w:rsid w:val="00345CED"/>
    <w:rsid w:val="00350EA9"/>
    <w:rsid w:val="00350F16"/>
    <w:rsid w:val="00352303"/>
    <w:rsid w:val="0035262C"/>
    <w:rsid w:val="00353F7F"/>
    <w:rsid w:val="00354A56"/>
    <w:rsid w:val="00355CC4"/>
    <w:rsid w:val="00356210"/>
    <w:rsid w:val="00356496"/>
    <w:rsid w:val="00357017"/>
    <w:rsid w:val="00357AD0"/>
    <w:rsid w:val="00360B50"/>
    <w:rsid w:val="00362A7B"/>
    <w:rsid w:val="00363A53"/>
    <w:rsid w:val="00363A82"/>
    <w:rsid w:val="00363FA0"/>
    <w:rsid w:val="00364179"/>
    <w:rsid w:val="00364A90"/>
    <w:rsid w:val="00364BD3"/>
    <w:rsid w:val="003654B8"/>
    <w:rsid w:val="00365692"/>
    <w:rsid w:val="00366102"/>
    <w:rsid w:val="0036618B"/>
    <w:rsid w:val="00367F9B"/>
    <w:rsid w:val="00370B04"/>
    <w:rsid w:val="003713C7"/>
    <w:rsid w:val="003731C6"/>
    <w:rsid w:val="003747A1"/>
    <w:rsid w:val="00374D36"/>
    <w:rsid w:val="0037539A"/>
    <w:rsid w:val="00375B9D"/>
    <w:rsid w:val="003760D7"/>
    <w:rsid w:val="0037611A"/>
    <w:rsid w:val="0037650E"/>
    <w:rsid w:val="00376B97"/>
    <w:rsid w:val="00376C86"/>
    <w:rsid w:val="00381D79"/>
    <w:rsid w:val="003822A5"/>
    <w:rsid w:val="003829BF"/>
    <w:rsid w:val="00383151"/>
    <w:rsid w:val="003843D4"/>
    <w:rsid w:val="00384C23"/>
    <w:rsid w:val="00385C02"/>
    <w:rsid w:val="003916FE"/>
    <w:rsid w:val="00394149"/>
    <w:rsid w:val="00394365"/>
    <w:rsid w:val="00395559"/>
    <w:rsid w:val="003961BC"/>
    <w:rsid w:val="00396649"/>
    <w:rsid w:val="003969EE"/>
    <w:rsid w:val="00396DA4"/>
    <w:rsid w:val="00397257"/>
    <w:rsid w:val="003A0937"/>
    <w:rsid w:val="003A0C08"/>
    <w:rsid w:val="003A0EC4"/>
    <w:rsid w:val="003A1061"/>
    <w:rsid w:val="003A368B"/>
    <w:rsid w:val="003A5892"/>
    <w:rsid w:val="003A5BD7"/>
    <w:rsid w:val="003A6D46"/>
    <w:rsid w:val="003B1769"/>
    <w:rsid w:val="003B4710"/>
    <w:rsid w:val="003B472E"/>
    <w:rsid w:val="003B4B62"/>
    <w:rsid w:val="003B4C39"/>
    <w:rsid w:val="003B59E7"/>
    <w:rsid w:val="003B6DAA"/>
    <w:rsid w:val="003C17F5"/>
    <w:rsid w:val="003C2BB4"/>
    <w:rsid w:val="003C2DB0"/>
    <w:rsid w:val="003C3830"/>
    <w:rsid w:val="003C3EC4"/>
    <w:rsid w:val="003C3EE5"/>
    <w:rsid w:val="003C40FA"/>
    <w:rsid w:val="003C4395"/>
    <w:rsid w:val="003C526E"/>
    <w:rsid w:val="003C567D"/>
    <w:rsid w:val="003C579D"/>
    <w:rsid w:val="003C6E5A"/>
    <w:rsid w:val="003C73F8"/>
    <w:rsid w:val="003C792F"/>
    <w:rsid w:val="003D156B"/>
    <w:rsid w:val="003D53B2"/>
    <w:rsid w:val="003D579D"/>
    <w:rsid w:val="003D5CFC"/>
    <w:rsid w:val="003D5DD1"/>
    <w:rsid w:val="003D7AE6"/>
    <w:rsid w:val="003D7DBB"/>
    <w:rsid w:val="003E14BD"/>
    <w:rsid w:val="003E1B51"/>
    <w:rsid w:val="003E22D9"/>
    <w:rsid w:val="003E3513"/>
    <w:rsid w:val="003E3AE0"/>
    <w:rsid w:val="003E4482"/>
    <w:rsid w:val="003E4C87"/>
    <w:rsid w:val="003E5066"/>
    <w:rsid w:val="003E5F09"/>
    <w:rsid w:val="003E5F63"/>
    <w:rsid w:val="003E6634"/>
    <w:rsid w:val="003E672C"/>
    <w:rsid w:val="003F0CC7"/>
    <w:rsid w:val="003F2051"/>
    <w:rsid w:val="003F2375"/>
    <w:rsid w:val="003F30D0"/>
    <w:rsid w:val="003F4CEB"/>
    <w:rsid w:val="003F62EF"/>
    <w:rsid w:val="003F6E0A"/>
    <w:rsid w:val="003F72D1"/>
    <w:rsid w:val="003F736C"/>
    <w:rsid w:val="00400C31"/>
    <w:rsid w:val="00402CFE"/>
    <w:rsid w:val="00404601"/>
    <w:rsid w:val="0040462B"/>
    <w:rsid w:val="004046F5"/>
    <w:rsid w:val="00404C33"/>
    <w:rsid w:val="00404C7D"/>
    <w:rsid w:val="0040772D"/>
    <w:rsid w:val="00407B3B"/>
    <w:rsid w:val="00407E4B"/>
    <w:rsid w:val="0041056B"/>
    <w:rsid w:val="00410A71"/>
    <w:rsid w:val="004110C1"/>
    <w:rsid w:val="00411451"/>
    <w:rsid w:val="00412EED"/>
    <w:rsid w:val="00413284"/>
    <w:rsid w:val="00414084"/>
    <w:rsid w:val="00416F89"/>
    <w:rsid w:val="0041712C"/>
    <w:rsid w:val="00420168"/>
    <w:rsid w:val="004218B5"/>
    <w:rsid w:val="004229C8"/>
    <w:rsid w:val="004243B0"/>
    <w:rsid w:val="004243E6"/>
    <w:rsid w:val="004247E7"/>
    <w:rsid w:val="004254FB"/>
    <w:rsid w:val="00425E00"/>
    <w:rsid w:val="00425EC3"/>
    <w:rsid w:val="0042612E"/>
    <w:rsid w:val="004272CD"/>
    <w:rsid w:val="004272F2"/>
    <w:rsid w:val="00427334"/>
    <w:rsid w:val="00427AD2"/>
    <w:rsid w:val="00430213"/>
    <w:rsid w:val="00430995"/>
    <w:rsid w:val="0043253D"/>
    <w:rsid w:val="00432F04"/>
    <w:rsid w:val="00435352"/>
    <w:rsid w:val="00435590"/>
    <w:rsid w:val="00436560"/>
    <w:rsid w:val="00437495"/>
    <w:rsid w:val="0044058D"/>
    <w:rsid w:val="004405C3"/>
    <w:rsid w:val="00441546"/>
    <w:rsid w:val="00441845"/>
    <w:rsid w:val="0044185C"/>
    <w:rsid w:val="004429E8"/>
    <w:rsid w:val="00442C17"/>
    <w:rsid w:val="00443D70"/>
    <w:rsid w:val="0044429A"/>
    <w:rsid w:val="004457F6"/>
    <w:rsid w:val="00445966"/>
    <w:rsid w:val="00446D03"/>
    <w:rsid w:val="004504A0"/>
    <w:rsid w:val="0045173E"/>
    <w:rsid w:val="00453966"/>
    <w:rsid w:val="00455206"/>
    <w:rsid w:val="00456A32"/>
    <w:rsid w:val="00457280"/>
    <w:rsid w:val="00457E88"/>
    <w:rsid w:val="0046013D"/>
    <w:rsid w:val="00460D28"/>
    <w:rsid w:val="00460F75"/>
    <w:rsid w:val="00461D48"/>
    <w:rsid w:val="004634BA"/>
    <w:rsid w:val="0046390C"/>
    <w:rsid w:val="004646AD"/>
    <w:rsid w:val="0046575F"/>
    <w:rsid w:val="004674E5"/>
    <w:rsid w:val="00467B18"/>
    <w:rsid w:val="00472877"/>
    <w:rsid w:val="00473513"/>
    <w:rsid w:val="00476AB6"/>
    <w:rsid w:val="00476BE2"/>
    <w:rsid w:val="00476F54"/>
    <w:rsid w:val="00477420"/>
    <w:rsid w:val="004800E4"/>
    <w:rsid w:val="004807C6"/>
    <w:rsid w:val="00480960"/>
    <w:rsid w:val="00480C2B"/>
    <w:rsid w:val="00480FEE"/>
    <w:rsid w:val="00481020"/>
    <w:rsid w:val="00482408"/>
    <w:rsid w:val="0048371E"/>
    <w:rsid w:val="00484C05"/>
    <w:rsid w:val="0048540A"/>
    <w:rsid w:val="0048585C"/>
    <w:rsid w:val="00485DC1"/>
    <w:rsid w:val="0048686E"/>
    <w:rsid w:val="00487EA5"/>
    <w:rsid w:val="0049025A"/>
    <w:rsid w:val="004908B5"/>
    <w:rsid w:val="00490D19"/>
    <w:rsid w:val="0049133B"/>
    <w:rsid w:val="00492749"/>
    <w:rsid w:val="00492940"/>
    <w:rsid w:val="00495E0F"/>
    <w:rsid w:val="004972E4"/>
    <w:rsid w:val="00497399"/>
    <w:rsid w:val="004A12BC"/>
    <w:rsid w:val="004A2747"/>
    <w:rsid w:val="004A3E65"/>
    <w:rsid w:val="004A4985"/>
    <w:rsid w:val="004A4A3D"/>
    <w:rsid w:val="004A5AAA"/>
    <w:rsid w:val="004A5F3B"/>
    <w:rsid w:val="004A6D55"/>
    <w:rsid w:val="004A7A45"/>
    <w:rsid w:val="004B0384"/>
    <w:rsid w:val="004B1005"/>
    <w:rsid w:val="004B2EB7"/>
    <w:rsid w:val="004B307C"/>
    <w:rsid w:val="004B35A4"/>
    <w:rsid w:val="004B3D47"/>
    <w:rsid w:val="004B41AD"/>
    <w:rsid w:val="004B4731"/>
    <w:rsid w:val="004B47F9"/>
    <w:rsid w:val="004B48D4"/>
    <w:rsid w:val="004B55A5"/>
    <w:rsid w:val="004B5C6B"/>
    <w:rsid w:val="004B6149"/>
    <w:rsid w:val="004B733E"/>
    <w:rsid w:val="004C0957"/>
    <w:rsid w:val="004C0C17"/>
    <w:rsid w:val="004C146C"/>
    <w:rsid w:val="004C18E3"/>
    <w:rsid w:val="004C1E67"/>
    <w:rsid w:val="004C2769"/>
    <w:rsid w:val="004C3546"/>
    <w:rsid w:val="004C3C6C"/>
    <w:rsid w:val="004C4C24"/>
    <w:rsid w:val="004C57FB"/>
    <w:rsid w:val="004C5CEE"/>
    <w:rsid w:val="004D0237"/>
    <w:rsid w:val="004D057D"/>
    <w:rsid w:val="004D0AB1"/>
    <w:rsid w:val="004D0BCF"/>
    <w:rsid w:val="004D22B9"/>
    <w:rsid w:val="004D35CA"/>
    <w:rsid w:val="004D4C36"/>
    <w:rsid w:val="004D697C"/>
    <w:rsid w:val="004D6F9D"/>
    <w:rsid w:val="004E054D"/>
    <w:rsid w:val="004E0FED"/>
    <w:rsid w:val="004E1DD0"/>
    <w:rsid w:val="004E227D"/>
    <w:rsid w:val="004E24D9"/>
    <w:rsid w:val="004E2BAD"/>
    <w:rsid w:val="004E3226"/>
    <w:rsid w:val="004E3DD7"/>
    <w:rsid w:val="004E51A3"/>
    <w:rsid w:val="004E7C16"/>
    <w:rsid w:val="004F00DF"/>
    <w:rsid w:val="004F13A4"/>
    <w:rsid w:val="004F283D"/>
    <w:rsid w:val="004F2D54"/>
    <w:rsid w:val="004F3206"/>
    <w:rsid w:val="004F33A3"/>
    <w:rsid w:val="004F3B9D"/>
    <w:rsid w:val="004F4260"/>
    <w:rsid w:val="004F47FF"/>
    <w:rsid w:val="004F64DA"/>
    <w:rsid w:val="004F6656"/>
    <w:rsid w:val="00500729"/>
    <w:rsid w:val="00500EAD"/>
    <w:rsid w:val="00501E69"/>
    <w:rsid w:val="00502CCF"/>
    <w:rsid w:val="00502FBE"/>
    <w:rsid w:val="00503DD8"/>
    <w:rsid w:val="0050482D"/>
    <w:rsid w:val="00505A76"/>
    <w:rsid w:val="00506232"/>
    <w:rsid w:val="00506C68"/>
    <w:rsid w:val="00507167"/>
    <w:rsid w:val="00510BFD"/>
    <w:rsid w:val="005113C3"/>
    <w:rsid w:val="00511C58"/>
    <w:rsid w:val="005122C7"/>
    <w:rsid w:val="0051253C"/>
    <w:rsid w:val="005133FB"/>
    <w:rsid w:val="00522B71"/>
    <w:rsid w:val="00523A03"/>
    <w:rsid w:val="00523CE3"/>
    <w:rsid w:val="00527143"/>
    <w:rsid w:val="0052715A"/>
    <w:rsid w:val="005276E3"/>
    <w:rsid w:val="0053103D"/>
    <w:rsid w:val="00534D8A"/>
    <w:rsid w:val="00534DAC"/>
    <w:rsid w:val="005355B0"/>
    <w:rsid w:val="0053667F"/>
    <w:rsid w:val="0053704F"/>
    <w:rsid w:val="00537772"/>
    <w:rsid w:val="005404D7"/>
    <w:rsid w:val="00542262"/>
    <w:rsid w:val="00543AED"/>
    <w:rsid w:val="0054507F"/>
    <w:rsid w:val="00545D7C"/>
    <w:rsid w:val="00545E61"/>
    <w:rsid w:val="005460D0"/>
    <w:rsid w:val="00546207"/>
    <w:rsid w:val="00547AF4"/>
    <w:rsid w:val="0055081A"/>
    <w:rsid w:val="0055107B"/>
    <w:rsid w:val="00551389"/>
    <w:rsid w:val="00552C85"/>
    <w:rsid w:val="00553A54"/>
    <w:rsid w:val="005543E3"/>
    <w:rsid w:val="0055616D"/>
    <w:rsid w:val="00556184"/>
    <w:rsid w:val="00556441"/>
    <w:rsid w:val="00556C20"/>
    <w:rsid w:val="00557A97"/>
    <w:rsid w:val="005612D8"/>
    <w:rsid w:val="005612EA"/>
    <w:rsid w:val="00561BF3"/>
    <w:rsid w:val="005621D2"/>
    <w:rsid w:val="0056332B"/>
    <w:rsid w:val="0056472A"/>
    <w:rsid w:val="005647ED"/>
    <w:rsid w:val="00565B2E"/>
    <w:rsid w:val="00566C3D"/>
    <w:rsid w:val="00566CF5"/>
    <w:rsid w:val="005705DE"/>
    <w:rsid w:val="00570B36"/>
    <w:rsid w:val="005723DC"/>
    <w:rsid w:val="0057407F"/>
    <w:rsid w:val="00574AE3"/>
    <w:rsid w:val="00577734"/>
    <w:rsid w:val="0057784C"/>
    <w:rsid w:val="005778A5"/>
    <w:rsid w:val="00577FC0"/>
    <w:rsid w:val="00580799"/>
    <w:rsid w:val="00581DC4"/>
    <w:rsid w:val="00583BBE"/>
    <w:rsid w:val="00583CC8"/>
    <w:rsid w:val="00584299"/>
    <w:rsid w:val="005845FF"/>
    <w:rsid w:val="005854E4"/>
    <w:rsid w:val="005861AF"/>
    <w:rsid w:val="00590096"/>
    <w:rsid w:val="00591DD4"/>
    <w:rsid w:val="00592CE7"/>
    <w:rsid w:val="00592F20"/>
    <w:rsid w:val="00592FF3"/>
    <w:rsid w:val="00592FFB"/>
    <w:rsid w:val="00593558"/>
    <w:rsid w:val="00593EDC"/>
    <w:rsid w:val="0059444E"/>
    <w:rsid w:val="005946D2"/>
    <w:rsid w:val="005963BC"/>
    <w:rsid w:val="00596DD1"/>
    <w:rsid w:val="005972F3"/>
    <w:rsid w:val="005977C0"/>
    <w:rsid w:val="00597C01"/>
    <w:rsid w:val="00597CDE"/>
    <w:rsid w:val="005A15EC"/>
    <w:rsid w:val="005A1F81"/>
    <w:rsid w:val="005A5C68"/>
    <w:rsid w:val="005A5C87"/>
    <w:rsid w:val="005A5E06"/>
    <w:rsid w:val="005A61F6"/>
    <w:rsid w:val="005B0BB5"/>
    <w:rsid w:val="005B1AD8"/>
    <w:rsid w:val="005B1B83"/>
    <w:rsid w:val="005B21AC"/>
    <w:rsid w:val="005B2725"/>
    <w:rsid w:val="005B3038"/>
    <w:rsid w:val="005B3DC2"/>
    <w:rsid w:val="005B4E88"/>
    <w:rsid w:val="005B6781"/>
    <w:rsid w:val="005B7CCE"/>
    <w:rsid w:val="005C303D"/>
    <w:rsid w:val="005C3F30"/>
    <w:rsid w:val="005C5B6F"/>
    <w:rsid w:val="005C60D7"/>
    <w:rsid w:val="005C75CE"/>
    <w:rsid w:val="005C7E8A"/>
    <w:rsid w:val="005D168A"/>
    <w:rsid w:val="005D223E"/>
    <w:rsid w:val="005D307D"/>
    <w:rsid w:val="005D5BF9"/>
    <w:rsid w:val="005D71BB"/>
    <w:rsid w:val="005E108B"/>
    <w:rsid w:val="005E16AF"/>
    <w:rsid w:val="005E1ABA"/>
    <w:rsid w:val="005E2EAF"/>
    <w:rsid w:val="005E34E0"/>
    <w:rsid w:val="005E45E7"/>
    <w:rsid w:val="005E516D"/>
    <w:rsid w:val="005E5B93"/>
    <w:rsid w:val="005E6019"/>
    <w:rsid w:val="005E7269"/>
    <w:rsid w:val="005E7D89"/>
    <w:rsid w:val="005F19D4"/>
    <w:rsid w:val="005F2426"/>
    <w:rsid w:val="005F4838"/>
    <w:rsid w:val="005F4B5C"/>
    <w:rsid w:val="005F51AB"/>
    <w:rsid w:val="005F5393"/>
    <w:rsid w:val="005F7317"/>
    <w:rsid w:val="005F74BD"/>
    <w:rsid w:val="0060024C"/>
    <w:rsid w:val="00600B34"/>
    <w:rsid w:val="00602930"/>
    <w:rsid w:val="0060331A"/>
    <w:rsid w:val="0060341F"/>
    <w:rsid w:val="00603A5A"/>
    <w:rsid w:val="00603FF8"/>
    <w:rsid w:val="0060479B"/>
    <w:rsid w:val="0060515C"/>
    <w:rsid w:val="00605207"/>
    <w:rsid w:val="006068CA"/>
    <w:rsid w:val="00606D0C"/>
    <w:rsid w:val="0060701E"/>
    <w:rsid w:val="0060757E"/>
    <w:rsid w:val="00607B4E"/>
    <w:rsid w:val="006106BF"/>
    <w:rsid w:val="00613AA2"/>
    <w:rsid w:val="00613C3F"/>
    <w:rsid w:val="006142B7"/>
    <w:rsid w:val="00614FE3"/>
    <w:rsid w:val="0061523C"/>
    <w:rsid w:val="00617A50"/>
    <w:rsid w:val="00617BB0"/>
    <w:rsid w:val="006202E1"/>
    <w:rsid w:val="00622224"/>
    <w:rsid w:val="006251AF"/>
    <w:rsid w:val="00625EB6"/>
    <w:rsid w:val="00625FBB"/>
    <w:rsid w:val="00627990"/>
    <w:rsid w:val="00630073"/>
    <w:rsid w:val="00630910"/>
    <w:rsid w:val="00631189"/>
    <w:rsid w:val="00631D7C"/>
    <w:rsid w:val="0063281E"/>
    <w:rsid w:val="00633A17"/>
    <w:rsid w:val="00634359"/>
    <w:rsid w:val="006358EC"/>
    <w:rsid w:val="006364C1"/>
    <w:rsid w:val="00636588"/>
    <w:rsid w:val="00640CEF"/>
    <w:rsid w:val="00641692"/>
    <w:rsid w:val="006419E3"/>
    <w:rsid w:val="00644D6A"/>
    <w:rsid w:val="00647068"/>
    <w:rsid w:val="00647DF9"/>
    <w:rsid w:val="00650958"/>
    <w:rsid w:val="00651166"/>
    <w:rsid w:val="0065248F"/>
    <w:rsid w:val="00653A76"/>
    <w:rsid w:val="0065470F"/>
    <w:rsid w:val="00655BDB"/>
    <w:rsid w:val="006570A3"/>
    <w:rsid w:val="00657A3A"/>
    <w:rsid w:val="00657DF2"/>
    <w:rsid w:val="0066205F"/>
    <w:rsid w:val="00665D2D"/>
    <w:rsid w:val="00666617"/>
    <w:rsid w:val="006666F4"/>
    <w:rsid w:val="006706FB"/>
    <w:rsid w:val="00670765"/>
    <w:rsid w:val="00670D76"/>
    <w:rsid w:val="0067118E"/>
    <w:rsid w:val="00671B6A"/>
    <w:rsid w:val="006725BB"/>
    <w:rsid w:val="0067268F"/>
    <w:rsid w:val="006728C1"/>
    <w:rsid w:val="00673117"/>
    <w:rsid w:val="00677451"/>
    <w:rsid w:val="00677E6D"/>
    <w:rsid w:val="00677E90"/>
    <w:rsid w:val="00680B91"/>
    <w:rsid w:val="00681D51"/>
    <w:rsid w:val="00682A4D"/>
    <w:rsid w:val="0068441F"/>
    <w:rsid w:val="0068493F"/>
    <w:rsid w:val="00685EC8"/>
    <w:rsid w:val="006863B4"/>
    <w:rsid w:val="006904DE"/>
    <w:rsid w:val="00691658"/>
    <w:rsid w:val="00692097"/>
    <w:rsid w:val="00692446"/>
    <w:rsid w:val="00692A85"/>
    <w:rsid w:val="0069385B"/>
    <w:rsid w:val="0069435C"/>
    <w:rsid w:val="0069669A"/>
    <w:rsid w:val="00696971"/>
    <w:rsid w:val="006973DC"/>
    <w:rsid w:val="006A00FC"/>
    <w:rsid w:val="006A0748"/>
    <w:rsid w:val="006A1445"/>
    <w:rsid w:val="006A1B5A"/>
    <w:rsid w:val="006A298A"/>
    <w:rsid w:val="006A2AE4"/>
    <w:rsid w:val="006A2BC2"/>
    <w:rsid w:val="006A38A7"/>
    <w:rsid w:val="006A3E15"/>
    <w:rsid w:val="006A3F02"/>
    <w:rsid w:val="006A4409"/>
    <w:rsid w:val="006A45EF"/>
    <w:rsid w:val="006A45F5"/>
    <w:rsid w:val="006A6176"/>
    <w:rsid w:val="006A718B"/>
    <w:rsid w:val="006A7B39"/>
    <w:rsid w:val="006B0033"/>
    <w:rsid w:val="006B014D"/>
    <w:rsid w:val="006B018E"/>
    <w:rsid w:val="006B0BC1"/>
    <w:rsid w:val="006B3141"/>
    <w:rsid w:val="006B403D"/>
    <w:rsid w:val="006B41F9"/>
    <w:rsid w:val="006B542F"/>
    <w:rsid w:val="006B57E0"/>
    <w:rsid w:val="006B6AAB"/>
    <w:rsid w:val="006B6B71"/>
    <w:rsid w:val="006B6DB9"/>
    <w:rsid w:val="006B7BD9"/>
    <w:rsid w:val="006C11CB"/>
    <w:rsid w:val="006C1E4E"/>
    <w:rsid w:val="006C2675"/>
    <w:rsid w:val="006C26A3"/>
    <w:rsid w:val="006C2765"/>
    <w:rsid w:val="006C2876"/>
    <w:rsid w:val="006C313F"/>
    <w:rsid w:val="006C3443"/>
    <w:rsid w:val="006C7B52"/>
    <w:rsid w:val="006D084A"/>
    <w:rsid w:val="006D1388"/>
    <w:rsid w:val="006D14F9"/>
    <w:rsid w:val="006D25DC"/>
    <w:rsid w:val="006D3200"/>
    <w:rsid w:val="006D3632"/>
    <w:rsid w:val="006D58AB"/>
    <w:rsid w:val="006D5E8C"/>
    <w:rsid w:val="006D6FAE"/>
    <w:rsid w:val="006E0FB4"/>
    <w:rsid w:val="006E15AD"/>
    <w:rsid w:val="006E1AF8"/>
    <w:rsid w:val="006E2125"/>
    <w:rsid w:val="006E2503"/>
    <w:rsid w:val="006E2996"/>
    <w:rsid w:val="006E2CA9"/>
    <w:rsid w:val="006E319F"/>
    <w:rsid w:val="006E348D"/>
    <w:rsid w:val="006E3BA2"/>
    <w:rsid w:val="006E60AF"/>
    <w:rsid w:val="006E70DD"/>
    <w:rsid w:val="006E7213"/>
    <w:rsid w:val="006E7B90"/>
    <w:rsid w:val="006F23B6"/>
    <w:rsid w:val="006F257A"/>
    <w:rsid w:val="006F2F97"/>
    <w:rsid w:val="006F4B95"/>
    <w:rsid w:val="006F5417"/>
    <w:rsid w:val="006F5DB6"/>
    <w:rsid w:val="00700464"/>
    <w:rsid w:val="007015A1"/>
    <w:rsid w:val="0070286E"/>
    <w:rsid w:val="007029D9"/>
    <w:rsid w:val="00703013"/>
    <w:rsid w:val="00703A67"/>
    <w:rsid w:val="00705D99"/>
    <w:rsid w:val="00706162"/>
    <w:rsid w:val="00706471"/>
    <w:rsid w:val="007073D3"/>
    <w:rsid w:val="00710222"/>
    <w:rsid w:val="00710343"/>
    <w:rsid w:val="00710644"/>
    <w:rsid w:val="00712448"/>
    <w:rsid w:val="007129D0"/>
    <w:rsid w:val="00714093"/>
    <w:rsid w:val="007144CF"/>
    <w:rsid w:val="00716B68"/>
    <w:rsid w:val="007176CD"/>
    <w:rsid w:val="00720303"/>
    <w:rsid w:val="007215C5"/>
    <w:rsid w:val="007217A7"/>
    <w:rsid w:val="00722275"/>
    <w:rsid w:val="00723B56"/>
    <w:rsid w:val="00724892"/>
    <w:rsid w:val="007311F2"/>
    <w:rsid w:val="0073590D"/>
    <w:rsid w:val="007402F2"/>
    <w:rsid w:val="0074067F"/>
    <w:rsid w:val="007406AD"/>
    <w:rsid w:val="007407ED"/>
    <w:rsid w:val="007418C6"/>
    <w:rsid w:val="0074289E"/>
    <w:rsid w:val="00742999"/>
    <w:rsid w:val="00744408"/>
    <w:rsid w:val="00745078"/>
    <w:rsid w:val="00745535"/>
    <w:rsid w:val="007457CD"/>
    <w:rsid w:val="007458A1"/>
    <w:rsid w:val="00745DE4"/>
    <w:rsid w:val="007468A3"/>
    <w:rsid w:val="007502C5"/>
    <w:rsid w:val="00750B19"/>
    <w:rsid w:val="00751B42"/>
    <w:rsid w:val="007532C9"/>
    <w:rsid w:val="00753666"/>
    <w:rsid w:val="007545B5"/>
    <w:rsid w:val="007546D1"/>
    <w:rsid w:val="007549E4"/>
    <w:rsid w:val="00754F2C"/>
    <w:rsid w:val="00754F2F"/>
    <w:rsid w:val="00755A12"/>
    <w:rsid w:val="00755D1D"/>
    <w:rsid w:val="00755E82"/>
    <w:rsid w:val="00756581"/>
    <w:rsid w:val="007578F2"/>
    <w:rsid w:val="0076022B"/>
    <w:rsid w:val="00760A6E"/>
    <w:rsid w:val="00761790"/>
    <w:rsid w:val="00761B5F"/>
    <w:rsid w:val="00761F07"/>
    <w:rsid w:val="007620FF"/>
    <w:rsid w:val="0076602B"/>
    <w:rsid w:val="00770035"/>
    <w:rsid w:val="00770F29"/>
    <w:rsid w:val="0077143F"/>
    <w:rsid w:val="007743AA"/>
    <w:rsid w:val="00774A1F"/>
    <w:rsid w:val="00775000"/>
    <w:rsid w:val="00775A71"/>
    <w:rsid w:val="007809DF"/>
    <w:rsid w:val="00781772"/>
    <w:rsid w:val="00785B1B"/>
    <w:rsid w:val="00785E60"/>
    <w:rsid w:val="007864AC"/>
    <w:rsid w:val="00787623"/>
    <w:rsid w:val="00790474"/>
    <w:rsid w:val="00792A2D"/>
    <w:rsid w:val="00796374"/>
    <w:rsid w:val="0079751C"/>
    <w:rsid w:val="00797F66"/>
    <w:rsid w:val="007A0D70"/>
    <w:rsid w:val="007A10EC"/>
    <w:rsid w:val="007A16E8"/>
    <w:rsid w:val="007A19A6"/>
    <w:rsid w:val="007A1C3D"/>
    <w:rsid w:val="007A4124"/>
    <w:rsid w:val="007A72A3"/>
    <w:rsid w:val="007B10EF"/>
    <w:rsid w:val="007B1B47"/>
    <w:rsid w:val="007B4453"/>
    <w:rsid w:val="007B5C21"/>
    <w:rsid w:val="007B5E0B"/>
    <w:rsid w:val="007B67CF"/>
    <w:rsid w:val="007B6D23"/>
    <w:rsid w:val="007C0732"/>
    <w:rsid w:val="007C0B2E"/>
    <w:rsid w:val="007C115B"/>
    <w:rsid w:val="007C40EF"/>
    <w:rsid w:val="007C475C"/>
    <w:rsid w:val="007C5116"/>
    <w:rsid w:val="007C5715"/>
    <w:rsid w:val="007C5B81"/>
    <w:rsid w:val="007D01A8"/>
    <w:rsid w:val="007D0E3F"/>
    <w:rsid w:val="007D15CF"/>
    <w:rsid w:val="007D2000"/>
    <w:rsid w:val="007D3A50"/>
    <w:rsid w:val="007D5926"/>
    <w:rsid w:val="007D626D"/>
    <w:rsid w:val="007E0738"/>
    <w:rsid w:val="007E2E0C"/>
    <w:rsid w:val="007E4B38"/>
    <w:rsid w:val="007E5578"/>
    <w:rsid w:val="007E77CA"/>
    <w:rsid w:val="007F03E6"/>
    <w:rsid w:val="007F29C3"/>
    <w:rsid w:val="007F39B8"/>
    <w:rsid w:val="007F3C84"/>
    <w:rsid w:val="007F442B"/>
    <w:rsid w:val="007F4660"/>
    <w:rsid w:val="007F5B79"/>
    <w:rsid w:val="007F5C2C"/>
    <w:rsid w:val="007F6FA4"/>
    <w:rsid w:val="007F7B54"/>
    <w:rsid w:val="007F7DB7"/>
    <w:rsid w:val="007F7ED1"/>
    <w:rsid w:val="00800C8D"/>
    <w:rsid w:val="0080167D"/>
    <w:rsid w:val="00803ADC"/>
    <w:rsid w:val="008042C3"/>
    <w:rsid w:val="008054D2"/>
    <w:rsid w:val="008125E9"/>
    <w:rsid w:val="00813858"/>
    <w:rsid w:val="00813C3F"/>
    <w:rsid w:val="00814705"/>
    <w:rsid w:val="00816058"/>
    <w:rsid w:val="00816924"/>
    <w:rsid w:val="00817D1B"/>
    <w:rsid w:val="00820751"/>
    <w:rsid w:val="0082137B"/>
    <w:rsid w:val="00821BF7"/>
    <w:rsid w:val="008229A1"/>
    <w:rsid w:val="00822D6D"/>
    <w:rsid w:val="008232E2"/>
    <w:rsid w:val="008247C6"/>
    <w:rsid w:val="00824A67"/>
    <w:rsid w:val="008256E5"/>
    <w:rsid w:val="00825CCF"/>
    <w:rsid w:val="0082622F"/>
    <w:rsid w:val="0082678C"/>
    <w:rsid w:val="00826B93"/>
    <w:rsid w:val="00827D35"/>
    <w:rsid w:val="00827DAE"/>
    <w:rsid w:val="00830A4D"/>
    <w:rsid w:val="0083113A"/>
    <w:rsid w:val="008312E0"/>
    <w:rsid w:val="0083334C"/>
    <w:rsid w:val="008334AF"/>
    <w:rsid w:val="00833E4D"/>
    <w:rsid w:val="00834EC3"/>
    <w:rsid w:val="008376DF"/>
    <w:rsid w:val="0084277C"/>
    <w:rsid w:val="00842AD6"/>
    <w:rsid w:val="00842BAE"/>
    <w:rsid w:val="00843C6F"/>
    <w:rsid w:val="0084672F"/>
    <w:rsid w:val="00846E11"/>
    <w:rsid w:val="00846EBE"/>
    <w:rsid w:val="008524D1"/>
    <w:rsid w:val="00853004"/>
    <w:rsid w:val="008538C4"/>
    <w:rsid w:val="00853FD4"/>
    <w:rsid w:val="0085465B"/>
    <w:rsid w:val="00855220"/>
    <w:rsid w:val="008552C4"/>
    <w:rsid w:val="00855D1F"/>
    <w:rsid w:val="00855E76"/>
    <w:rsid w:val="008603B9"/>
    <w:rsid w:val="00860430"/>
    <w:rsid w:val="0086067A"/>
    <w:rsid w:val="00860E51"/>
    <w:rsid w:val="008610E5"/>
    <w:rsid w:val="008642A5"/>
    <w:rsid w:val="00865BFF"/>
    <w:rsid w:val="00865CF2"/>
    <w:rsid w:val="00866AA2"/>
    <w:rsid w:val="00866D4E"/>
    <w:rsid w:val="00866FA2"/>
    <w:rsid w:val="008672AE"/>
    <w:rsid w:val="00870648"/>
    <w:rsid w:val="008707E3"/>
    <w:rsid w:val="008712C0"/>
    <w:rsid w:val="00873D88"/>
    <w:rsid w:val="00874A1D"/>
    <w:rsid w:val="00874E86"/>
    <w:rsid w:val="008757D5"/>
    <w:rsid w:val="00876968"/>
    <w:rsid w:val="00880099"/>
    <w:rsid w:val="0088040D"/>
    <w:rsid w:val="00880D0E"/>
    <w:rsid w:val="00880F54"/>
    <w:rsid w:val="00881AEA"/>
    <w:rsid w:val="00882361"/>
    <w:rsid w:val="00882F99"/>
    <w:rsid w:val="008835F4"/>
    <w:rsid w:val="00883AAF"/>
    <w:rsid w:val="00884EE2"/>
    <w:rsid w:val="00885245"/>
    <w:rsid w:val="00885A80"/>
    <w:rsid w:val="00887978"/>
    <w:rsid w:val="00887C37"/>
    <w:rsid w:val="00887E1D"/>
    <w:rsid w:val="00890CFE"/>
    <w:rsid w:val="008914C2"/>
    <w:rsid w:val="00891EA7"/>
    <w:rsid w:val="008921B7"/>
    <w:rsid w:val="00893726"/>
    <w:rsid w:val="008941FA"/>
    <w:rsid w:val="008942FC"/>
    <w:rsid w:val="00894804"/>
    <w:rsid w:val="00894A7E"/>
    <w:rsid w:val="00894C0A"/>
    <w:rsid w:val="0089605D"/>
    <w:rsid w:val="008965B8"/>
    <w:rsid w:val="00896871"/>
    <w:rsid w:val="00897271"/>
    <w:rsid w:val="008973C2"/>
    <w:rsid w:val="008A0531"/>
    <w:rsid w:val="008A24E7"/>
    <w:rsid w:val="008A2B5F"/>
    <w:rsid w:val="008A2E32"/>
    <w:rsid w:val="008A3200"/>
    <w:rsid w:val="008A352A"/>
    <w:rsid w:val="008A3931"/>
    <w:rsid w:val="008A3B14"/>
    <w:rsid w:val="008A5201"/>
    <w:rsid w:val="008A6911"/>
    <w:rsid w:val="008A6997"/>
    <w:rsid w:val="008A6ACE"/>
    <w:rsid w:val="008A716D"/>
    <w:rsid w:val="008A7738"/>
    <w:rsid w:val="008B0335"/>
    <w:rsid w:val="008B0B4E"/>
    <w:rsid w:val="008B1365"/>
    <w:rsid w:val="008B1412"/>
    <w:rsid w:val="008B15BE"/>
    <w:rsid w:val="008B1725"/>
    <w:rsid w:val="008B2FD1"/>
    <w:rsid w:val="008B3AA9"/>
    <w:rsid w:val="008B4557"/>
    <w:rsid w:val="008B5CE0"/>
    <w:rsid w:val="008B6CCD"/>
    <w:rsid w:val="008B78DC"/>
    <w:rsid w:val="008C228D"/>
    <w:rsid w:val="008C2661"/>
    <w:rsid w:val="008C3DEE"/>
    <w:rsid w:val="008C4B2A"/>
    <w:rsid w:val="008C4E07"/>
    <w:rsid w:val="008C4EAA"/>
    <w:rsid w:val="008C548B"/>
    <w:rsid w:val="008C5E35"/>
    <w:rsid w:val="008C69CE"/>
    <w:rsid w:val="008C7599"/>
    <w:rsid w:val="008C7AC7"/>
    <w:rsid w:val="008C7DAE"/>
    <w:rsid w:val="008D02F7"/>
    <w:rsid w:val="008D09F4"/>
    <w:rsid w:val="008D1D2B"/>
    <w:rsid w:val="008D345C"/>
    <w:rsid w:val="008D5242"/>
    <w:rsid w:val="008D5853"/>
    <w:rsid w:val="008D5956"/>
    <w:rsid w:val="008D67DE"/>
    <w:rsid w:val="008D7050"/>
    <w:rsid w:val="008D785E"/>
    <w:rsid w:val="008D7C81"/>
    <w:rsid w:val="008E0DF1"/>
    <w:rsid w:val="008E18AA"/>
    <w:rsid w:val="008E24CE"/>
    <w:rsid w:val="008E2CD9"/>
    <w:rsid w:val="008E378B"/>
    <w:rsid w:val="008E3B73"/>
    <w:rsid w:val="008E47C9"/>
    <w:rsid w:val="008E7FA1"/>
    <w:rsid w:val="008F0823"/>
    <w:rsid w:val="008F264A"/>
    <w:rsid w:val="008F4EEB"/>
    <w:rsid w:val="008F5439"/>
    <w:rsid w:val="008F57AA"/>
    <w:rsid w:val="008F5D3E"/>
    <w:rsid w:val="008F7582"/>
    <w:rsid w:val="0090263B"/>
    <w:rsid w:val="0090606D"/>
    <w:rsid w:val="00906DB0"/>
    <w:rsid w:val="00907CB8"/>
    <w:rsid w:val="00910052"/>
    <w:rsid w:val="00914490"/>
    <w:rsid w:val="00914E61"/>
    <w:rsid w:val="0091599A"/>
    <w:rsid w:val="009217A1"/>
    <w:rsid w:val="00921DDF"/>
    <w:rsid w:val="00921E35"/>
    <w:rsid w:val="0092237E"/>
    <w:rsid w:val="009231B7"/>
    <w:rsid w:val="00923943"/>
    <w:rsid w:val="009239B7"/>
    <w:rsid w:val="00923AC8"/>
    <w:rsid w:val="00925449"/>
    <w:rsid w:val="0092597C"/>
    <w:rsid w:val="0092619A"/>
    <w:rsid w:val="00926FE0"/>
    <w:rsid w:val="009271B1"/>
    <w:rsid w:val="00927E8D"/>
    <w:rsid w:val="009303B1"/>
    <w:rsid w:val="00931A2B"/>
    <w:rsid w:val="00931C9D"/>
    <w:rsid w:val="009330C3"/>
    <w:rsid w:val="00934E8B"/>
    <w:rsid w:val="009353A2"/>
    <w:rsid w:val="00935C8F"/>
    <w:rsid w:val="009423FC"/>
    <w:rsid w:val="00942BB9"/>
    <w:rsid w:val="0094485E"/>
    <w:rsid w:val="00946DA9"/>
    <w:rsid w:val="009506E4"/>
    <w:rsid w:val="0095119C"/>
    <w:rsid w:val="0095140C"/>
    <w:rsid w:val="0095285B"/>
    <w:rsid w:val="0095292F"/>
    <w:rsid w:val="009536E9"/>
    <w:rsid w:val="00954027"/>
    <w:rsid w:val="009555CF"/>
    <w:rsid w:val="00955AC0"/>
    <w:rsid w:val="00956F6C"/>
    <w:rsid w:val="00960438"/>
    <w:rsid w:val="00960B81"/>
    <w:rsid w:val="00961518"/>
    <w:rsid w:val="009619CB"/>
    <w:rsid w:val="0096225A"/>
    <w:rsid w:val="009625FA"/>
    <w:rsid w:val="00962692"/>
    <w:rsid w:val="0096396A"/>
    <w:rsid w:val="0096407C"/>
    <w:rsid w:val="00964104"/>
    <w:rsid w:val="009656AD"/>
    <w:rsid w:val="00965C1D"/>
    <w:rsid w:val="009663E9"/>
    <w:rsid w:val="00966971"/>
    <w:rsid w:val="00966CD6"/>
    <w:rsid w:val="00967371"/>
    <w:rsid w:val="0096765F"/>
    <w:rsid w:val="00967916"/>
    <w:rsid w:val="009711AB"/>
    <w:rsid w:val="00971CF0"/>
    <w:rsid w:val="00973D6B"/>
    <w:rsid w:val="00974871"/>
    <w:rsid w:val="00974C1B"/>
    <w:rsid w:val="009751E8"/>
    <w:rsid w:val="00975F04"/>
    <w:rsid w:val="009765CE"/>
    <w:rsid w:val="00977743"/>
    <w:rsid w:val="00980EFE"/>
    <w:rsid w:val="00983FF3"/>
    <w:rsid w:val="0098414D"/>
    <w:rsid w:val="009843DD"/>
    <w:rsid w:val="009860D3"/>
    <w:rsid w:val="0098635D"/>
    <w:rsid w:val="009869FD"/>
    <w:rsid w:val="0099078A"/>
    <w:rsid w:val="00992871"/>
    <w:rsid w:val="00995C8D"/>
    <w:rsid w:val="00995C9F"/>
    <w:rsid w:val="009A079D"/>
    <w:rsid w:val="009A1470"/>
    <w:rsid w:val="009A1F7A"/>
    <w:rsid w:val="009A2ABD"/>
    <w:rsid w:val="009A354B"/>
    <w:rsid w:val="009A36FC"/>
    <w:rsid w:val="009A4014"/>
    <w:rsid w:val="009A6059"/>
    <w:rsid w:val="009A657D"/>
    <w:rsid w:val="009A6F32"/>
    <w:rsid w:val="009B0C23"/>
    <w:rsid w:val="009B191A"/>
    <w:rsid w:val="009B1FB2"/>
    <w:rsid w:val="009B2972"/>
    <w:rsid w:val="009B3159"/>
    <w:rsid w:val="009B33F7"/>
    <w:rsid w:val="009B3C8E"/>
    <w:rsid w:val="009B4FCF"/>
    <w:rsid w:val="009B546B"/>
    <w:rsid w:val="009B5C6E"/>
    <w:rsid w:val="009B67AF"/>
    <w:rsid w:val="009B6E34"/>
    <w:rsid w:val="009C1BBC"/>
    <w:rsid w:val="009C1F33"/>
    <w:rsid w:val="009C2FD6"/>
    <w:rsid w:val="009C7161"/>
    <w:rsid w:val="009C7350"/>
    <w:rsid w:val="009C773A"/>
    <w:rsid w:val="009D04B1"/>
    <w:rsid w:val="009D0AD6"/>
    <w:rsid w:val="009D34EE"/>
    <w:rsid w:val="009D3B34"/>
    <w:rsid w:val="009D48CB"/>
    <w:rsid w:val="009D7749"/>
    <w:rsid w:val="009E0621"/>
    <w:rsid w:val="009E10A2"/>
    <w:rsid w:val="009E1544"/>
    <w:rsid w:val="009E200E"/>
    <w:rsid w:val="009E25B6"/>
    <w:rsid w:val="009E3B8B"/>
    <w:rsid w:val="009E50D3"/>
    <w:rsid w:val="009E5420"/>
    <w:rsid w:val="009E5726"/>
    <w:rsid w:val="009E5DA0"/>
    <w:rsid w:val="009E6617"/>
    <w:rsid w:val="009E67E2"/>
    <w:rsid w:val="009E72E6"/>
    <w:rsid w:val="009F17B1"/>
    <w:rsid w:val="009F1A84"/>
    <w:rsid w:val="009F20D9"/>
    <w:rsid w:val="009F21ED"/>
    <w:rsid w:val="009F2C1F"/>
    <w:rsid w:val="009F4B8A"/>
    <w:rsid w:val="009F56E7"/>
    <w:rsid w:val="009F65BA"/>
    <w:rsid w:val="009F69A5"/>
    <w:rsid w:val="009F760A"/>
    <w:rsid w:val="00A029E4"/>
    <w:rsid w:val="00A03769"/>
    <w:rsid w:val="00A0393F"/>
    <w:rsid w:val="00A03B28"/>
    <w:rsid w:val="00A04C38"/>
    <w:rsid w:val="00A04CD9"/>
    <w:rsid w:val="00A053E4"/>
    <w:rsid w:val="00A06143"/>
    <w:rsid w:val="00A06A2D"/>
    <w:rsid w:val="00A124FC"/>
    <w:rsid w:val="00A169F2"/>
    <w:rsid w:val="00A16F58"/>
    <w:rsid w:val="00A179D0"/>
    <w:rsid w:val="00A215D6"/>
    <w:rsid w:val="00A215E2"/>
    <w:rsid w:val="00A21F63"/>
    <w:rsid w:val="00A224E6"/>
    <w:rsid w:val="00A23A5C"/>
    <w:rsid w:val="00A23FB1"/>
    <w:rsid w:val="00A274F9"/>
    <w:rsid w:val="00A27AEC"/>
    <w:rsid w:val="00A27B42"/>
    <w:rsid w:val="00A30039"/>
    <w:rsid w:val="00A31C27"/>
    <w:rsid w:val="00A31CFF"/>
    <w:rsid w:val="00A31F36"/>
    <w:rsid w:val="00A32FC1"/>
    <w:rsid w:val="00A344C7"/>
    <w:rsid w:val="00A347EC"/>
    <w:rsid w:val="00A34FCD"/>
    <w:rsid w:val="00A36019"/>
    <w:rsid w:val="00A3660F"/>
    <w:rsid w:val="00A36854"/>
    <w:rsid w:val="00A372D1"/>
    <w:rsid w:val="00A40F37"/>
    <w:rsid w:val="00A41929"/>
    <w:rsid w:val="00A4218D"/>
    <w:rsid w:val="00A42369"/>
    <w:rsid w:val="00A42ABE"/>
    <w:rsid w:val="00A42B05"/>
    <w:rsid w:val="00A44D45"/>
    <w:rsid w:val="00A45EF5"/>
    <w:rsid w:val="00A473AA"/>
    <w:rsid w:val="00A478A4"/>
    <w:rsid w:val="00A50944"/>
    <w:rsid w:val="00A52440"/>
    <w:rsid w:val="00A52E05"/>
    <w:rsid w:val="00A52F82"/>
    <w:rsid w:val="00A559B7"/>
    <w:rsid w:val="00A559EA"/>
    <w:rsid w:val="00A56104"/>
    <w:rsid w:val="00A602DE"/>
    <w:rsid w:val="00A60516"/>
    <w:rsid w:val="00A6091D"/>
    <w:rsid w:val="00A60CEB"/>
    <w:rsid w:val="00A62B29"/>
    <w:rsid w:val="00A62CF8"/>
    <w:rsid w:val="00A643C7"/>
    <w:rsid w:val="00A64AE1"/>
    <w:rsid w:val="00A66AC1"/>
    <w:rsid w:val="00A72E5F"/>
    <w:rsid w:val="00A73F4A"/>
    <w:rsid w:val="00A74311"/>
    <w:rsid w:val="00A75792"/>
    <w:rsid w:val="00A75E7F"/>
    <w:rsid w:val="00A762EC"/>
    <w:rsid w:val="00A7652D"/>
    <w:rsid w:val="00A76AF4"/>
    <w:rsid w:val="00A76D0B"/>
    <w:rsid w:val="00A77717"/>
    <w:rsid w:val="00A779F6"/>
    <w:rsid w:val="00A8100E"/>
    <w:rsid w:val="00A825E8"/>
    <w:rsid w:val="00A8376D"/>
    <w:rsid w:val="00A83C2E"/>
    <w:rsid w:val="00A83E37"/>
    <w:rsid w:val="00A85B17"/>
    <w:rsid w:val="00A85B6A"/>
    <w:rsid w:val="00A863A2"/>
    <w:rsid w:val="00A90CFD"/>
    <w:rsid w:val="00A92436"/>
    <w:rsid w:val="00A93732"/>
    <w:rsid w:val="00A94407"/>
    <w:rsid w:val="00A94E2E"/>
    <w:rsid w:val="00A97059"/>
    <w:rsid w:val="00AA02B3"/>
    <w:rsid w:val="00AA0343"/>
    <w:rsid w:val="00AA1A54"/>
    <w:rsid w:val="00AA2B09"/>
    <w:rsid w:val="00AA3B67"/>
    <w:rsid w:val="00AA3EC9"/>
    <w:rsid w:val="00AA5E05"/>
    <w:rsid w:val="00AA6A6C"/>
    <w:rsid w:val="00AA7263"/>
    <w:rsid w:val="00AB162A"/>
    <w:rsid w:val="00AB18AD"/>
    <w:rsid w:val="00AB1D5A"/>
    <w:rsid w:val="00AB2733"/>
    <w:rsid w:val="00AB2C47"/>
    <w:rsid w:val="00AB3569"/>
    <w:rsid w:val="00AB68CA"/>
    <w:rsid w:val="00AB6CE2"/>
    <w:rsid w:val="00AB76DB"/>
    <w:rsid w:val="00AB780B"/>
    <w:rsid w:val="00AB7DDE"/>
    <w:rsid w:val="00AC031C"/>
    <w:rsid w:val="00AC0EC2"/>
    <w:rsid w:val="00AC1F60"/>
    <w:rsid w:val="00AC2CF9"/>
    <w:rsid w:val="00AC309B"/>
    <w:rsid w:val="00AC3B6D"/>
    <w:rsid w:val="00AC3BF3"/>
    <w:rsid w:val="00AC51E6"/>
    <w:rsid w:val="00AC6732"/>
    <w:rsid w:val="00AC6A93"/>
    <w:rsid w:val="00AD0721"/>
    <w:rsid w:val="00AD1D9F"/>
    <w:rsid w:val="00AD337D"/>
    <w:rsid w:val="00AD39CE"/>
    <w:rsid w:val="00AD434E"/>
    <w:rsid w:val="00AD49C3"/>
    <w:rsid w:val="00AD6459"/>
    <w:rsid w:val="00AE1EE4"/>
    <w:rsid w:val="00AE2FC4"/>
    <w:rsid w:val="00AE3004"/>
    <w:rsid w:val="00AE3546"/>
    <w:rsid w:val="00AE3603"/>
    <w:rsid w:val="00AE3A0A"/>
    <w:rsid w:val="00AE40D0"/>
    <w:rsid w:val="00AE5558"/>
    <w:rsid w:val="00AE7A12"/>
    <w:rsid w:val="00AE7C46"/>
    <w:rsid w:val="00AF0765"/>
    <w:rsid w:val="00AF0B81"/>
    <w:rsid w:val="00AF1E2F"/>
    <w:rsid w:val="00AF2765"/>
    <w:rsid w:val="00AF30DF"/>
    <w:rsid w:val="00AF4359"/>
    <w:rsid w:val="00AF5F0A"/>
    <w:rsid w:val="00AF63B1"/>
    <w:rsid w:val="00AF6549"/>
    <w:rsid w:val="00AF7C89"/>
    <w:rsid w:val="00B0032F"/>
    <w:rsid w:val="00B00CE2"/>
    <w:rsid w:val="00B01159"/>
    <w:rsid w:val="00B01622"/>
    <w:rsid w:val="00B076A4"/>
    <w:rsid w:val="00B07F64"/>
    <w:rsid w:val="00B1068D"/>
    <w:rsid w:val="00B107A4"/>
    <w:rsid w:val="00B10B61"/>
    <w:rsid w:val="00B11253"/>
    <w:rsid w:val="00B1174D"/>
    <w:rsid w:val="00B1199A"/>
    <w:rsid w:val="00B11F6C"/>
    <w:rsid w:val="00B13EF6"/>
    <w:rsid w:val="00B151A4"/>
    <w:rsid w:val="00B15350"/>
    <w:rsid w:val="00B15D0D"/>
    <w:rsid w:val="00B226AB"/>
    <w:rsid w:val="00B22818"/>
    <w:rsid w:val="00B22A37"/>
    <w:rsid w:val="00B238A0"/>
    <w:rsid w:val="00B23A5E"/>
    <w:rsid w:val="00B23E59"/>
    <w:rsid w:val="00B242FB"/>
    <w:rsid w:val="00B24FB2"/>
    <w:rsid w:val="00B25181"/>
    <w:rsid w:val="00B25BB5"/>
    <w:rsid w:val="00B279E5"/>
    <w:rsid w:val="00B27B71"/>
    <w:rsid w:val="00B30FEC"/>
    <w:rsid w:val="00B31998"/>
    <w:rsid w:val="00B31C99"/>
    <w:rsid w:val="00B31CF0"/>
    <w:rsid w:val="00B31E72"/>
    <w:rsid w:val="00B33A83"/>
    <w:rsid w:val="00B35418"/>
    <w:rsid w:val="00B3658A"/>
    <w:rsid w:val="00B37491"/>
    <w:rsid w:val="00B41EB6"/>
    <w:rsid w:val="00B43C69"/>
    <w:rsid w:val="00B43E66"/>
    <w:rsid w:val="00B4442F"/>
    <w:rsid w:val="00B451F6"/>
    <w:rsid w:val="00B45B25"/>
    <w:rsid w:val="00B46BD6"/>
    <w:rsid w:val="00B47B08"/>
    <w:rsid w:val="00B47DC6"/>
    <w:rsid w:val="00B47FDA"/>
    <w:rsid w:val="00B5074C"/>
    <w:rsid w:val="00B511F4"/>
    <w:rsid w:val="00B51350"/>
    <w:rsid w:val="00B52E09"/>
    <w:rsid w:val="00B5402A"/>
    <w:rsid w:val="00B5432B"/>
    <w:rsid w:val="00B5585D"/>
    <w:rsid w:val="00B55A62"/>
    <w:rsid w:val="00B564E5"/>
    <w:rsid w:val="00B57613"/>
    <w:rsid w:val="00B6161F"/>
    <w:rsid w:val="00B62F81"/>
    <w:rsid w:val="00B63650"/>
    <w:rsid w:val="00B67964"/>
    <w:rsid w:val="00B70DF2"/>
    <w:rsid w:val="00B710C6"/>
    <w:rsid w:val="00B72D08"/>
    <w:rsid w:val="00B75BBF"/>
    <w:rsid w:val="00B774C1"/>
    <w:rsid w:val="00B77DA1"/>
    <w:rsid w:val="00B80BF8"/>
    <w:rsid w:val="00B818EE"/>
    <w:rsid w:val="00B81D9D"/>
    <w:rsid w:val="00B82488"/>
    <w:rsid w:val="00B83079"/>
    <w:rsid w:val="00B835A1"/>
    <w:rsid w:val="00B83953"/>
    <w:rsid w:val="00B844A3"/>
    <w:rsid w:val="00B84A48"/>
    <w:rsid w:val="00B84AA0"/>
    <w:rsid w:val="00B84CEB"/>
    <w:rsid w:val="00B85D43"/>
    <w:rsid w:val="00B8655F"/>
    <w:rsid w:val="00B86D7F"/>
    <w:rsid w:val="00B874A5"/>
    <w:rsid w:val="00B87662"/>
    <w:rsid w:val="00B90B97"/>
    <w:rsid w:val="00B90C09"/>
    <w:rsid w:val="00B91EF6"/>
    <w:rsid w:val="00B9299B"/>
    <w:rsid w:val="00B941CD"/>
    <w:rsid w:val="00B942CC"/>
    <w:rsid w:val="00B94842"/>
    <w:rsid w:val="00B96E65"/>
    <w:rsid w:val="00B9771E"/>
    <w:rsid w:val="00BA0124"/>
    <w:rsid w:val="00BA12F6"/>
    <w:rsid w:val="00BA27CB"/>
    <w:rsid w:val="00BA4940"/>
    <w:rsid w:val="00BA5903"/>
    <w:rsid w:val="00BA6520"/>
    <w:rsid w:val="00BA6929"/>
    <w:rsid w:val="00BB0B30"/>
    <w:rsid w:val="00BB1DF0"/>
    <w:rsid w:val="00BB2165"/>
    <w:rsid w:val="00BB3875"/>
    <w:rsid w:val="00BB59FF"/>
    <w:rsid w:val="00BB5E4A"/>
    <w:rsid w:val="00BB66DC"/>
    <w:rsid w:val="00BC02DC"/>
    <w:rsid w:val="00BC0DA3"/>
    <w:rsid w:val="00BC1094"/>
    <w:rsid w:val="00BC1799"/>
    <w:rsid w:val="00BC2327"/>
    <w:rsid w:val="00BC2333"/>
    <w:rsid w:val="00BC28D3"/>
    <w:rsid w:val="00BC366A"/>
    <w:rsid w:val="00BC3BD6"/>
    <w:rsid w:val="00BC4239"/>
    <w:rsid w:val="00BC6294"/>
    <w:rsid w:val="00BD128D"/>
    <w:rsid w:val="00BD2F1B"/>
    <w:rsid w:val="00BD365F"/>
    <w:rsid w:val="00BD3AB0"/>
    <w:rsid w:val="00BD3CDA"/>
    <w:rsid w:val="00BD4007"/>
    <w:rsid w:val="00BD45B4"/>
    <w:rsid w:val="00BD607E"/>
    <w:rsid w:val="00BD6B04"/>
    <w:rsid w:val="00BE0A7E"/>
    <w:rsid w:val="00BE0DF4"/>
    <w:rsid w:val="00BE15A9"/>
    <w:rsid w:val="00BE3CC5"/>
    <w:rsid w:val="00BE41C6"/>
    <w:rsid w:val="00BE44E5"/>
    <w:rsid w:val="00BE570A"/>
    <w:rsid w:val="00BE6514"/>
    <w:rsid w:val="00BE6C2A"/>
    <w:rsid w:val="00BE6E88"/>
    <w:rsid w:val="00BE7215"/>
    <w:rsid w:val="00BF0C96"/>
    <w:rsid w:val="00BF1260"/>
    <w:rsid w:val="00BF1ACC"/>
    <w:rsid w:val="00BF28F3"/>
    <w:rsid w:val="00BF32C7"/>
    <w:rsid w:val="00BF3D53"/>
    <w:rsid w:val="00BF412D"/>
    <w:rsid w:val="00BF456E"/>
    <w:rsid w:val="00BF5306"/>
    <w:rsid w:val="00BF6685"/>
    <w:rsid w:val="00BF70C3"/>
    <w:rsid w:val="00BF79B2"/>
    <w:rsid w:val="00C023CC"/>
    <w:rsid w:val="00C04EAA"/>
    <w:rsid w:val="00C05B2D"/>
    <w:rsid w:val="00C0657C"/>
    <w:rsid w:val="00C06932"/>
    <w:rsid w:val="00C10D27"/>
    <w:rsid w:val="00C11AA6"/>
    <w:rsid w:val="00C12C18"/>
    <w:rsid w:val="00C13EDC"/>
    <w:rsid w:val="00C14A82"/>
    <w:rsid w:val="00C15DC1"/>
    <w:rsid w:val="00C167A8"/>
    <w:rsid w:val="00C16801"/>
    <w:rsid w:val="00C178E5"/>
    <w:rsid w:val="00C2065B"/>
    <w:rsid w:val="00C219E6"/>
    <w:rsid w:val="00C2214C"/>
    <w:rsid w:val="00C22484"/>
    <w:rsid w:val="00C2401E"/>
    <w:rsid w:val="00C24EFA"/>
    <w:rsid w:val="00C25635"/>
    <w:rsid w:val="00C25F1E"/>
    <w:rsid w:val="00C26414"/>
    <w:rsid w:val="00C31ABE"/>
    <w:rsid w:val="00C3255B"/>
    <w:rsid w:val="00C326A3"/>
    <w:rsid w:val="00C34E59"/>
    <w:rsid w:val="00C363DA"/>
    <w:rsid w:val="00C376C8"/>
    <w:rsid w:val="00C414E4"/>
    <w:rsid w:val="00C429CC"/>
    <w:rsid w:val="00C43752"/>
    <w:rsid w:val="00C43DC8"/>
    <w:rsid w:val="00C44F01"/>
    <w:rsid w:val="00C4503B"/>
    <w:rsid w:val="00C4532C"/>
    <w:rsid w:val="00C460F7"/>
    <w:rsid w:val="00C47456"/>
    <w:rsid w:val="00C47984"/>
    <w:rsid w:val="00C47C9F"/>
    <w:rsid w:val="00C50AF2"/>
    <w:rsid w:val="00C54132"/>
    <w:rsid w:val="00C542EE"/>
    <w:rsid w:val="00C54D27"/>
    <w:rsid w:val="00C553FB"/>
    <w:rsid w:val="00C5550A"/>
    <w:rsid w:val="00C55A20"/>
    <w:rsid w:val="00C56CBD"/>
    <w:rsid w:val="00C5728C"/>
    <w:rsid w:val="00C577D9"/>
    <w:rsid w:val="00C618E6"/>
    <w:rsid w:val="00C61CCF"/>
    <w:rsid w:val="00C61FEE"/>
    <w:rsid w:val="00C627FB"/>
    <w:rsid w:val="00C62E52"/>
    <w:rsid w:val="00C632EA"/>
    <w:rsid w:val="00C63933"/>
    <w:rsid w:val="00C63AB1"/>
    <w:rsid w:val="00C64A16"/>
    <w:rsid w:val="00C66016"/>
    <w:rsid w:val="00C661CB"/>
    <w:rsid w:val="00C673D6"/>
    <w:rsid w:val="00C70B64"/>
    <w:rsid w:val="00C7142A"/>
    <w:rsid w:val="00C72E4E"/>
    <w:rsid w:val="00C73878"/>
    <w:rsid w:val="00C75042"/>
    <w:rsid w:val="00C75B98"/>
    <w:rsid w:val="00C76809"/>
    <w:rsid w:val="00C772D7"/>
    <w:rsid w:val="00C811FB"/>
    <w:rsid w:val="00C82BA8"/>
    <w:rsid w:val="00C82E33"/>
    <w:rsid w:val="00C837A3"/>
    <w:rsid w:val="00C83D3C"/>
    <w:rsid w:val="00C83E4D"/>
    <w:rsid w:val="00C84190"/>
    <w:rsid w:val="00C86294"/>
    <w:rsid w:val="00C86DBD"/>
    <w:rsid w:val="00C87055"/>
    <w:rsid w:val="00C90581"/>
    <w:rsid w:val="00C91E3A"/>
    <w:rsid w:val="00C928B3"/>
    <w:rsid w:val="00C92A13"/>
    <w:rsid w:val="00C92EC6"/>
    <w:rsid w:val="00C9316E"/>
    <w:rsid w:val="00C93E7F"/>
    <w:rsid w:val="00C9476C"/>
    <w:rsid w:val="00C9513F"/>
    <w:rsid w:val="00C95556"/>
    <w:rsid w:val="00C95B1C"/>
    <w:rsid w:val="00C95F7C"/>
    <w:rsid w:val="00C96051"/>
    <w:rsid w:val="00CA1247"/>
    <w:rsid w:val="00CA1262"/>
    <w:rsid w:val="00CA14F9"/>
    <w:rsid w:val="00CA2BBD"/>
    <w:rsid w:val="00CA336D"/>
    <w:rsid w:val="00CA34C0"/>
    <w:rsid w:val="00CA54A3"/>
    <w:rsid w:val="00CA6411"/>
    <w:rsid w:val="00CA71AE"/>
    <w:rsid w:val="00CA791E"/>
    <w:rsid w:val="00CB0B01"/>
    <w:rsid w:val="00CB37AD"/>
    <w:rsid w:val="00CB430A"/>
    <w:rsid w:val="00CB563B"/>
    <w:rsid w:val="00CB6138"/>
    <w:rsid w:val="00CB6209"/>
    <w:rsid w:val="00CB69AC"/>
    <w:rsid w:val="00CB6BF0"/>
    <w:rsid w:val="00CB6CED"/>
    <w:rsid w:val="00CB765A"/>
    <w:rsid w:val="00CC29C9"/>
    <w:rsid w:val="00CC3606"/>
    <w:rsid w:val="00CC372D"/>
    <w:rsid w:val="00CC4367"/>
    <w:rsid w:val="00CC69F5"/>
    <w:rsid w:val="00CC721D"/>
    <w:rsid w:val="00CC7B1F"/>
    <w:rsid w:val="00CD0189"/>
    <w:rsid w:val="00CD02EE"/>
    <w:rsid w:val="00CD2032"/>
    <w:rsid w:val="00CD25D9"/>
    <w:rsid w:val="00CD2705"/>
    <w:rsid w:val="00CD3DE0"/>
    <w:rsid w:val="00CD636A"/>
    <w:rsid w:val="00CD75B1"/>
    <w:rsid w:val="00CD7A10"/>
    <w:rsid w:val="00CE213F"/>
    <w:rsid w:val="00CE299A"/>
    <w:rsid w:val="00CE4328"/>
    <w:rsid w:val="00CE5D13"/>
    <w:rsid w:val="00CF12B7"/>
    <w:rsid w:val="00CF1AD7"/>
    <w:rsid w:val="00CF24C4"/>
    <w:rsid w:val="00CF2A7E"/>
    <w:rsid w:val="00CF2FFA"/>
    <w:rsid w:val="00CF30B4"/>
    <w:rsid w:val="00CF3174"/>
    <w:rsid w:val="00CF36E1"/>
    <w:rsid w:val="00CF3738"/>
    <w:rsid w:val="00CF3BCF"/>
    <w:rsid w:val="00CF3FAC"/>
    <w:rsid w:val="00CF47BB"/>
    <w:rsid w:val="00CF48AC"/>
    <w:rsid w:val="00CF4E54"/>
    <w:rsid w:val="00CF521C"/>
    <w:rsid w:val="00CF52BB"/>
    <w:rsid w:val="00CF691B"/>
    <w:rsid w:val="00CF6E41"/>
    <w:rsid w:val="00CF6EE5"/>
    <w:rsid w:val="00D00E7F"/>
    <w:rsid w:val="00D0153A"/>
    <w:rsid w:val="00D02E92"/>
    <w:rsid w:val="00D059A5"/>
    <w:rsid w:val="00D05FB0"/>
    <w:rsid w:val="00D0637A"/>
    <w:rsid w:val="00D06B7B"/>
    <w:rsid w:val="00D070E1"/>
    <w:rsid w:val="00D10DFA"/>
    <w:rsid w:val="00D13481"/>
    <w:rsid w:val="00D13710"/>
    <w:rsid w:val="00D13A60"/>
    <w:rsid w:val="00D13BEF"/>
    <w:rsid w:val="00D13ECD"/>
    <w:rsid w:val="00D1479C"/>
    <w:rsid w:val="00D148DB"/>
    <w:rsid w:val="00D14DCC"/>
    <w:rsid w:val="00D20757"/>
    <w:rsid w:val="00D22A77"/>
    <w:rsid w:val="00D22B0D"/>
    <w:rsid w:val="00D23106"/>
    <w:rsid w:val="00D239EF"/>
    <w:rsid w:val="00D24815"/>
    <w:rsid w:val="00D24DAB"/>
    <w:rsid w:val="00D25A4E"/>
    <w:rsid w:val="00D25FC3"/>
    <w:rsid w:val="00D301B7"/>
    <w:rsid w:val="00D31890"/>
    <w:rsid w:val="00D33343"/>
    <w:rsid w:val="00D33E88"/>
    <w:rsid w:val="00D34029"/>
    <w:rsid w:val="00D34794"/>
    <w:rsid w:val="00D35D8C"/>
    <w:rsid w:val="00D37030"/>
    <w:rsid w:val="00D40FCF"/>
    <w:rsid w:val="00D41406"/>
    <w:rsid w:val="00D41B89"/>
    <w:rsid w:val="00D41CED"/>
    <w:rsid w:val="00D43F81"/>
    <w:rsid w:val="00D43FFE"/>
    <w:rsid w:val="00D44164"/>
    <w:rsid w:val="00D45AB4"/>
    <w:rsid w:val="00D460BD"/>
    <w:rsid w:val="00D46998"/>
    <w:rsid w:val="00D474B2"/>
    <w:rsid w:val="00D500EC"/>
    <w:rsid w:val="00D501F8"/>
    <w:rsid w:val="00D5062B"/>
    <w:rsid w:val="00D50D57"/>
    <w:rsid w:val="00D50EC6"/>
    <w:rsid w:val="00D521CB"/>
    <w:rsid w:val="00D53004"/>
    <w:rsid w:val="00D532C5"/>
    <w:rsid w:val="00D532D1"/>
    <w:rsid w:val="00D53CB9"/>
    <w:rsid w:val="00D54939"/>
    <w:rsid w:val="00D55483"/>
    <w:rsid w:val="00D55922"/>
    <w:rsid w:val="00D55ECF"/>
    <w:rsid w:val="00D57B0C"/>
    <w:rsid w:val="00D61EAC"/>
    <w:rsid w:val="00D62EE1"/>
    <w:rsid w:val="00D62FAA"/>
    <w:rsid w:val="00D650A2"/>
    <w:rsid w:val="00D66607"/>
    <w:rsid w:val="00D70572"/>
    <w:rsid w:val="00D71312"/>
    <w:rsid w:val="00D71542"/>
    <w:rsid w:val="00D715C8"/>
    <w:rsid w:val="00D73698"/>
    <w:rsid w:val="00D75D01"/>
    <w:rsid w:val="00D777CF"/>
    <w:rsid w:val="00D779BC"/>
    <w:rsid w:val="00D809CE"/>
    <w:rsid w:val="00D810CB"/>
    <w:rsid w:val="00D82D0A"/>
    <w:rsid w:val="00D834E6"/>
    <w:rsid w:val="00D852B8"/>
    <w:rsid w:val="00D86BF3"/>
    <w:rsid w:val="00D905CD"/>
    <w:rsid w:val="00D91AC4"/>
    <w:rsid w:val="00D9260F"/>
    <w:rsid w:val="00D92611"/>
    <w:rsid w:val="00D92701"/>
    <w:rsid w:val="00D92FFD"/>
    <w:rsid w:val="00D93B2D"/>
    <w:rsid w:val="00D943E8"/>
    <w:rsid w:val="00D967BF"/>
    <w:rsid w:val="00D979E3"/>
    <w:rsid w:val="00DA06AF"/>
    <w:rsid w:val="00DA075F"/>
    <w:rsid w:val="00DA0D60"/>
    <w:rsid w:val="00DA16F2"/>
    <w:rsid w:val="00DA1BF4"/>
    <w:rsid w:val="00DA2631"/>
    <w:rsid w:val="00DA456D"/>
    <w:rsid w:val="00DA474E"/>
    <w:rsid w:val="00DA48A0"/>
    <w:rsid w:val="00DA4A34"/>
    <w:rsid w:val="00DA5AD4"/>
    <w:rsid w:val="00DA6D6F"/>
    <w:rsid w:val="00DB24E5"/>
    <w:rsid w:val="00DB2916"/>
    <w:rsid w:val="00DB2AB3"/>
    <w:rsid w:val="00DB2B1C"/>
    <w:rsid w:val="00DB2EA8"/>
    <w:rsid w:val="00DB4494"/>
    <w:rsid w:val="00DB5772"/>
    <w:rsid w:val="00DB5818"/>
    <w:rsid w:val="00DB6D44"/>
    <w:rsid w:val="00DC118D"/>
    <w:rsid w:val="00DC1651"/>
    <w:rsid w:val="00DC2036"/>
    <w:rsid w:val="00DC2CB5"/>
    <w:rsid w:val="00DC3140"/>
    <w:rsid w:val="00DC3903"/>
    <w:rsid w:val="00DC4D8D"/>
    <w:rsid w:val="00DC64B5"/>
    <w:rsid w:val="00DC69AE"/>
    <w:rsid w:val="00DD01B5"/>
    <w:rsid w:val="00DD1959"/>
    <w:rsid w:val="00DD2385"/>
    <w:rsid w:val="00DD2B11"/>
    <w:rsid w:val="00DD306F"/>
    <w:rsid w:val="00DD3575"/>
    <w:rsid w:val="00DD4844"/>
    <w:rsid w:val="00DD4A02"/>
    <w:rsid w:val="00DD4E4D"/>
    <w:rsid w:val="00DD6B9A"/>
    <w:rsid w:val="00DD779E"/>
    <w:rsid w:val="00DD7E6C"/>
    <w:rsid w:val="00DE1996"/>
    <w:rsid w:val="00DE1E79"/>
    <w:rsid w:val="00DE21F7"/>
    <w:rsid w:val="00DE4846"/>
    <w:rsid w:val="00DE5249"/>
    <w:rsid w:val="00DE59A7"/>
    <w:rsid w:val="00DE75C5"/>
    <w:rsid w:val="00DE7B82"/>
    <w:rsid w:val="00DF1938"/>
    <w:rsid w:val="00DF26D4"/>
    <w:rsid w:val="00DF4CC0"/>
    <w:rsid w:val="00DF62A7"/>
    <w:rsid w:val="00DF631C"/>
    <w:rsid w:val="00E00157"/>
    <w:rsid w:val="00E002D3"/>
    <w:rsid w:val="00E00A5C"/>
    <w:rsid w:val="00E02FB6"/>
    <w:rsid w:val="00E03C43"/>
    <w:rsid w:val="00E0487A"/>
    <w:rsid w:val="00E04D2C"/>
    <w:rsid w:val="00E05938"/>
    <w:rsid w:val="00E05C3D"/>
    <w:rsid w:val="00E100A1"/>
    <w:rsid w:val="00E10178"/>
    <w:rsid w:val="00E107A5"/>
    <w:rsid w:val="00E10BA0"/>
    <w:rsid w:val="00E11002"/>
    <w:rsid w:val="00E1145F"/>
    <w:rsid w:val="00E11E2D"/>
    <w:rsid w:val="00E12085"/>
    <w:rsid w:val="00E12453"/>
    <w:rsid w:val="00E12A18"/>
    <w:rsid w:val="00E13156"/>
    <w:rsid w:val="00E133EE"/>
    <w:rsid w:val="00E1462B"/>
    <w:rsid w:val="00E158A8"/>
    <w:rsid w:val="00E161E1"/>
    <w:rsid w:val="00E162BA"/>
    <w:rsid w:val="00E16526"/>
    <w:rsid w:val="00E16C31"/>
    <w:rsid w:val="00E16ED8"/>
    <w:rsid w:val="00E20312"/>
    <w:rsid w:val="00E20A93"/>
    <w:rsid w:val="00E218E0"/>
    <w:rsid w:val="00E21B90"/>
    <w:rsid w:val="00E23095"/>
    <w:rsid w:val="00E2316B"/>
    <w:rsid w:val="00E2357F"/>
    <w:rsid w:val="00E2428E"/>
    <w:rsid w:val="00E24721"/>
    <w:rsid w:val="00E24CF0"/>
    <w:rsid w:val="00E24E36"/>
    <w:rsid w:val="00E2560C"/>
    <w:rsid w:val="00E26192"/>
    <w:rsid w:val="00E26C59"/>
    <w:rsid w:val="00E27937"/>
    <w:rsid w:val="00E313A6"/>
    <w:rsid w:val="00E31FAE"/>
    <w:rsid w:val="00E3216B"/>
    <w:rsid w:val="00E323DF"/>
    <w:rsid w:val="00E34D80"/>
    <w:rsid w:val="00E3529C"/>
    <w:rsid w:val="00E37764"/>
    <w:rsid w:val="00E40902"/>
    <w:rsid w:val="00E40CE6"/>
    <w:rsid w:val="00E41E59"/>
    <w:rsid w:val="00E4224A"/>
    <w:rsid w:val="00E42AFE"/>
    <w:rsid w:val="00E42B30"/>
    <w:rsid w:val="00E430BF"/>
    <w:rsid w:val="00E440A6"/>
    <w:rsid w:val="00E44AE7"/>
    <w:rsid w:val="00E46118"/>
    <w:rsid w:val="00E465B3"/>
    <w:rsid w:val="00E46CAD"/>
    <w:rsid w:val="00E470F1"/>
    <w:rsid w:val="00E47608"/>
    <w:rsid w:val="00E476EC"/>
    <w:rsid w:val="00E47990"/>
    <w:rsid w:val="00E50DF9"/>
    <w:rsid w:val="00E52B5F"/>
    <w:rsid w:val="00E5638E"/>
    <w:rsid w:val="00E56DAB"/>
    <w:rsid w:val="00E62BF8"/>
    <w:rsid w:val="00E66F01"/>
    <w:rsid w:val="00E679AC"/>
    <w:rsid w:val="00E67B2D"/>
    <w:rsid w:val="00E67F7E"/>
    <w:rsid w:val="00E708AA"/>
    <w:rsid w:val="00E71350"/>
    <w:rsid w:val="00E72873"/>
    <w:rsid w:val="00E73237"/>
    <w:rsid w:val="00E7384A"/>
    <w:rsid w:val="00E73AA7"/>
    <w:rsid w:val="00E73DAB"/>
    <w:rsid w:val="00E73F23"/>
    <w:rsid w:val="00E74711"/>
    <w:rsid w:val="00E77FAB"/>
    <w:rsid w:val="00E80B2B"/>
    <w:rsid w:val="00E80ECB"/>
    <w:rsid w:val="00E82554"/>
    <w:rsid w:val="00E827A1"/>
    <w:rsid w:val="00E82E06"/>
    <w:rsid w:val="00E84A42"/>
    <w:rsid w:val="00E84BD6"/>
    <w:rsid w:val="00E856BA"/>
    <w:rsid w:val="00E85F66"/>
    <w:rsid w:val="00E8658C"/>
    <w:rsid w:val="00E86D8E"/>
    <w:rsid w:val="00E87E29"/>
    <w:rsid w:val="00E905F2"/>
    <w:rsid w:val="00E92E6B"/>
    <w:rsid w:val="00E936E3"/>
    <w:rsid w:val="00E93802"/>
    <w:rsid w:val="00E9397A"/>
    <w:rsid w:val="00E93B85"/>
    <w:rsid w:val="00E964B7"/>
    <w:rsid w:val="00E968BE"/>
    <w:rsid w:val="00E96BAA"/>
    <w:rsid w:val="00E97557"/>
    <w:rsid w:val="00E9789B"/>
    <w:rsid w:val="00E97B6E"/>
    <w:rsid w:val="00EA0550"/>
    <w:rsid w:val="00EA1FD2"/>
    <w:rsid w:val="00EA23A0"/>
    <w:rsid w:val="00EA4E32"/>
    <w:rsid w:val="00EA4FE6"/>
    <w:rsid w:val="00EA62A8"/>
    <w:rsid w:val="00EA6B0C"/>
    <w:rsid w:val="00EA6EA3"/>
    <w:rsid w:val="00EB03DA"/>
    <w:rsid w:val="00EB0646"/>
    <w:rsid w:val="00EB1DD0"/>
    <w:rsid w:val="00EB26B7"/>
    <w:rsid w:val="00EB5EF3"/>
    <w:rsid w:val="00EC034A"/>
    <w:rsid w:val="00EC1F03"/>
    <w:rsid w:val="00EC3BE2"/>
    <w:rsid w:val="00EC697B"/>
    <w:rsid w:val="00EC78D3"/>
    <w:rsid w:val="00EC7ACD"/>
    <w:rsid w:val="00ED0340"/>
    <w:rsid w:val="00ED19A6"/>
    <w:rsid w:val="00ED39F4"/>
    <w:rsid w:val="00ED4628"/>
    <w:rsid w:val="00ED7670"/>
    <w:rsid w:val="00ED7E6C"/>
    <w:rsid w:val="00EE1494"/>
    <w:rsid w:val="00EE18E2"/>
    <w:rsid w:val="00EE22CB"/>
    <w:rsid w:val="00EE3A1D"/>
    <w:rsid w:val="00EE46AE"/>
    <w:rsid w:val="00EF0F28"/>
    <w:rsid w:val="00EF1F30"/>
    <w:rsid w:val="00EF3E4A"/>
    <w:rsid w:val="00EF4873"/>
    <w:rsid w:val="00EF4A6B"/>
    <w:rsid w:val="00EF4E10"/>
    <w:rsid w:val="00EF5AA2"/>
    <w:rsid w:val="00EF6CD8"/>
    <w:rsid w:val="00EF723F"/>
    <w:rsid w:val="00F023C8"/>
    <w:rsid w:val="00F0282A"/>
    <w:rsid w:val="00F02B3F"/>
    <w:rsid w:val="00F03D47"/>
    <w:rsid w:val="00F0410D"/>
    <w:rsid w:val="00F04C65"/>
    <w:rsid w:val="00F04E36"/>
    <w:rsid w:val="00F0608C"/>
    <w:rsid w:val="00F062AD"/>
    <w:rsid w:val="00F10908"/>
    <w:rsid w:val="00F11578"/>
    <w:rsid w:val="00F11C3B"/>
    <w:rsid w:val="00F132E8"/>
    <w:rsid w:val="00F155B9"/>
    <w:rsid w:val="00F156BC"/>
    <w:rsid w:val="00F1631B"/>
    <w:rsid w:val="00F17919"/>
    <w:rsid w:val="00F17FBA"/>
    <w:rsid w:val="00F20C9D"/>
    <w:rsid w:val="00F22EB5"/>
    <w:rsid w:val="00F238A4"/>
    <w:rsid w:val="00F240A7"/>
    <w:rsid w:val="00F24584"/>
    <w:rsid w:val="00F245A1"/>
    <w:rsid w:val="00F26CE2"/>
    <w:rsid w:val="00F272C3"/>
    <w:rsid w:val="00F34A23"/>
    <w:rsid w:val="00F36041"/>
    <w:rsid w:val="00F374A9"/>
    <w:rsid w:val="00F377C8"/>
    <w:rsid w:val="00F37B53"/>
    <w:rsid w:val="00F37D41"/>
    <w:rsid w:val="00F40A67"/>
    <w:rsid w:val="00F40EF0"/>
    <w:rsid w:val="00F414C6"/>
    <w:rsid w:val="00F4164E"/>
    <w:rsid w:val="00F43BAF"/>
    <w:rsid w:val="00F43F1A"/>
    <w:rsid w:val="00F43F5C"/>
    <w:rsid w:val="00F4468E"/>
    <w:rsid w:val="00F44B78"/>
    <w:rsid w:val="00F44ED7"/>
    <w:rsid w:val="00F4605F"/>
    <w:rsid w:val="00F50DD4"/>
    <w:rsid w:val="00F51BBF"/>
    <w:rsid w:val="00F52354"/>
    <w:rsid w:val="00F53579"/>
    <w:rsid w:val="00F54309"/>
    <w:rsid w:val="00F57216"/>
    <w:rsid w:val="00F6357D"/>
    <w:rsid w:val="00F6359C"/>
    <w:rsid w:val="00F64854"/>
    <w:rsid w:val="00F65BE8"/>
    <w:rsid w:val="00F67F36"/>
    <w:rsid w:val="00F745E2"/>
    <w:rsid w:val="00F76166"/>
    <w:rsid w:val="00F76D09"/>
    <w:rsid w:val="00F77BF2"/>
    <w:rsid w:val="00F81CE8"/>
    <w:rsid w:val="00F828E5"/>
    <w:rsid w:val="00F829D8"/>
    <w:rsid w:val="00F83583"/>
    <w:rsid w:val="00F840C9"/>
    <w:rsid w:val="00F84D3E"/>
    <w:rsid w:val="00F85BD4"/>
    <w:rsid w:val="00F85C27"/>
    <w:rsid w:val="00F90F59"/>
    <w:rsid w:val="00F93202"/>
    <w:rsid w:val="00F95033"/>
    <w:rsid w:val="00F9542F"/>
    <w:rsid w:val="00F95EC3"/>
    <w:rsid w:val="00F96273"/>
    <w:rsid w:val="00F96684"/>
    <w:rsid w:val="00F9680F"/>
    <w:rsid w:val="00F9698F"/>
    <w:rsid w:val="00F97663"/>
    <w:rsid w:val="00FA0091"/>
    <w:rsid w:val="00FA1159"/>
    <w:rsid w:val="00FA148B"/>
    <w:rsid w:val="00FA3DE2"/>
    <w:rsid w:val="00FA44D4"/>
    <w:rsid w:val="00FA51AD"/>
    <w:rsid w:val="00FA6876"/>
    <w:rsid w:val="00FA7482"/>
    <w:rsid w:val="00FA7ECA"/>
    <w:rsid w:val="00FB05D1"/>
    <w:rsid w:val="00FB0D22"/>
    <w:rsid w:val="00FB115F"/>
    <w:rsid w:val="00FB1237"/>
    <w:rsid w:val="00FB1309"/>
    <w:rsid w:val="00FB2673"/>
    <w:rsid w:val="00FB2AD4"/>
    <w:rsid w:val="00FB370C"/>
    <w:rsid w:val="00FB4347"/>
    <w:rsid w:val="00FB4984"/>
    <w:rsid w:val="00FB569E"/>
    <w:rsid w:val="00FB5BCC"/>
    <w:rsid w:val="00FB6CC0"/>
    <w:rsid w:val="00FB7841"/>
    <w:rsid w:val="00FC0354"/>
    <w:rsid w:val="00FC08C7"/>
    <w:rsid w:val="00FC0D6D"/>
    <w:rsid w:val="00FC174D"/>
    <w:rsid w:val="00FC3567"/>
    <w:rsid w:val="00FC3A4D"/>
    <w:rsid w:val="00FC3CA1"/>
    <w:rsid w:val="00FC43CB"/>
    <w:rsid w:val="00FC46CA"/>
    <w:rsid w:val="00FC4A39"/>
    <w:rsid w:val="00FC5473"/>
    <w:rsid w:val="00FC6524"/>
    <w:rsid w:val="00FC6761"/>
    <w:rsid w:val="00FC78A9"/>
    <w:rsid w:val="00FD05D6"/>
    <w:rsid w:val="00FD12A7"/>
    <w:rsid w:val="00FD1BA3"/>
    <w:rsid w:val="00FD2608"/>
    <w:rsid w:val="00FD2773"/>
    <w:rsid w:val="00FD28B9"/>
    <w:rsid w:val="00FD3498"/>
    <w:rsid w:val="00FD40EE"/>
    <w:rsid w:val="00FD5238"/>
    <w:rsid w:val="00FD6CCF"/>
    <w:rsid w:val="00FD739E"/>
    <w:rsid w:val="00FD784C"/>
    <w:rsid w:val="00FE0292"/>
    <w:rsid w:val="00FE0B0F"/>
    <w:rsid w:val="00FE2916"/>
    <w:rsid w:val="00FE32CC"/>
    <w:rsid w:val="00FE405C"/>
    <w:rsid w:val="00FE436C"/>
    <w:rsid w:val="00FE501B"/>
    <w:rsid w:val="00FE6309"/>
    <w:rsid w:val="00FE7277"/>
    <w:rsid w:val="00FF0DBD"/>
    <w:rsid w:val="00FF0FEF"/>
    <w:rsid w:val="00FF1A8A"/>
    <w:rsid w:val="00FF287F"/>
    <w:rsid w:val="00FF2D49"/>
    <w:rsid w:val="00FF464A"/>
    <w:rsid w:val="00FF4E90"/>
    <w:rsid w:val="00FF4FEF"/>
    <w:rsid w:val="00FF5E48"/>
    <w:rsid w:val="00FF6304"/>
    <w:rsid w:val="00FF7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F45AEEC-B2C4-47DA-9D2F-A082F1748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5138A"/>
    <w:pPr>
      <w:widowControl w:val="0"/>
      <w:snapToGrid w:val="0"/>
      <w:spacing w:line="500" w:lineRule="exact"/>
      <w:ind w:leftChars="200" w:left="200" w:firstLineChars="200" w:firstLine="200"/>
      <w:jc w:val="both"/>
    </w:pPr>
    <w:rPr>
      <w:rFonts w:ascii="標楷體" w:eastAsia="標楷體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BA012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  <w:rPr>
      <w:snapToGrid w:val="0"/>
      <w:lang w:val="x-none" w:eastAsia="x-none"/>
    </w:r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  <w:rPr>
      <w:snapToGrid/>
    </w:r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napToGrid w:val="0"/>
      <w:sz w:val="24"/>
      <w:lang w:val="x-none" w:eastAsia="x-none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character" w:styleId="ad">
    <w:name w:val="Hyperlink"/>
    <w:uiPriority w:val="99"/>
    <w:unhideWhenUsed/>
    <w:rsid w:val="00A50944"/>
    <w:rPr>
      <w:color w:val="0000FF"/>
      <w:u w:val="single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"/>
    <w:next w:val="a"/>
    <w:autoRedefine/>
    <w:uiPriority w:val="39"/>
    <w:semiHidden/>
    <w:qFormat/>
    <w:pPr>
      <w:tabs>
        <w:tab w:val="right" w:leader="hyphen" w:pos="8490"/>
      </w:tabs>
      <w:ind w:leftChars="0" w:left="0" w:hangingChars="200" w:hanging="200"/>
    </w:pPr>
  </w:style>
  <w:style w:type="paragraph" w:styleId="22">
    <w:name w:val="toc 2"/>
    <w:basedOn w:val="14"/>
    <w:next w:val="14"/>
    <w:link w:val="23"/>
    <w:autoRedefine/>
    <w:uiPriority w:val="39"/>
    <w:qFormat/>
    <w:rsid w:val="006D5E8C"/>
    <w:pPr>
      <w:tabs>
        <w:tab w:val="right" w:leader="hyphen" w:pos="8505"/>
      </w:tabs>
      <w:ind w:left="486" w:rightChars="99" w:right="280" w:hanging="486"/>
    </w:pPr>
    <w:rPr>
      <w:b w:val="0"/>
      <w:sz w:val="24"/>
      <w:lang w:val="x-none" w:eastAsia="x-none"/>
    </w:rPr>
  </w:style>
  <w:style w:type="paragraph" w:styleId="ae">
    <w:name w:val="footnote text"/>
    <w:basedOn w:val="a"/>
    <w:link w:val="af"/>
    <w:uiPriority w:val="99"/>
    <w:unhideWhenUsed/>
    <w:rsid w:val="00A50944"/>
    <w:pPr>
      <w:spacing w:line="240" w:lineRule="auto"/>
      <w:ind w:leftChars="0" w:left="0" w:firstLineChars="0" w:firstLine="0"/>
      <w:jc w:val="left"/>
    </w:pPr>
    <w:rPr>
      <w:rFonts w:ascii="Times New Roman" w:eastAsia="新細明體"/>
      <w:sz w:val="20"/>
      <w:szCs w:val="20"/>
      <w:lang w:val="x-none" w:eastAsia="x-none"/>
    </w:rPr>
  </w:style>
  <w:style w:type="character" w:customStyle="1" w:styleId="af">
    <w:name w:val="註腳文字 字元"/>
    <w:link w:val="ae"/>
    <w:uiPriority w:val="99"/>
    <w:rsid w:val="00A50944"/>
    <w:rPr>
      <w:kern w:val="2"/>
    </w:rPr>
  </w:style>
  <w:style w:type="paragraph" w:customStyle="1" w:styleId="12">
    <w:name w:val="目錄1"/>
    <w:basedOn w:val="11"/>
    <w:qFormat/>
    <w:rsid w:val="009F760A"/>
    <w:pPr>
      <w:tabs>
        <w:tab w:val="clear" w:pos="8490"/>
        <w:tab w:val="right" w:leader="hyphen" w:pos="8505"/>
      </w:tabs>
      <w:ind w:left="487" w:rightChars="300" w:right="850" w:hanging="487"/>
    </w:pPr>
    <w:rPr>
      <w:sz w:val="24"/>
      <w:szCs w:val="24"/>
    </w:rPr>
  </w:style>
  <w:style w:type="paragraph" w:customStyle="1" w:styleId="24">
    <w:name w:val="目錄2"/>
    <w:basedOn w:val="22"/>
    <w:link w:val="25"/>
    <w:qFormat/>
    <w:rsid w:val="006A00FC"/>
    <w:pPr>
      <w:widowControl w:val="0"/>
      <w:ind w:left="487" w:hanging="487"/>
    </w:pPr>
    <w:rPr>
      <w:b/>
      <w:noProof/>
      <w:szCs w:val="28"/>
    </w:rPr>
  </w:style>
  <w:style w:type="character" w:customStyle="1" w:styleId="a5">
    <w:name w:val="(一)(二)(三) 字元"/>
    <w:link w:val="a4"/>
    <w:locked/>
    <w:rsid w:val="00A50944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locked/>
    <w:rsid w:val="00A50944"/>
    <w:rPr>
      <w:rFonts w:ascii="標楷體" w:eastAsia="標楷體"/>
      <w:snapToGrid w:val="0"/>
      <w:kern w:val="2"/>
      <w:sz w:val="24"/>
      <w:szCs w:val="28"/>
    </w:rPr>
  </w:style>
  <w:style w:type="character" w:styleId="af0">
    <w:name w:val="footnote reference"/>
    <w:aliases w:val="FR,Ref,de nota al pie,註腳內容,Error-Fußnotenzeichen5,Error-Fußnotenzeichen6,Error-Fußnotenzeichen3"/>
    <w:unhideWhenUsed/>
    <w:rsid w:val="00A50944"/>
    <w:rPr>
      <w:vertAlign w:val="superscript"/>
    </w:rPr>
  </w:style>
  <w:style w:type="character" w:customStyle="1" w:styleId="140">
    <w:name w:val="第二層(14號字) 字元"/>
    <w:link w:val="14"/>
    <w:rsid w:val="00302549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0">
    <w:name w:val="標題 1 字元"/>
    <w:link w:val="1"/>
    <w:uiPriority w:val="9"/>
    <w:rsid w:val="00BA0124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styleId="af1">
    <w:name w:val="TOC Heading"/>
    <w:basedOn w:val="1"/>
    <w:next w:val="a"/>
    <w:uiPriority w:val="39"/>
    <w:semiHidden/>
    <w:unhideWhenUsed/>
    <w:qFormat/>
    <w:rsid w:val="00BA0124"/>
    <w:pPr>
      <w:keepLines/>
      <w:widowControl/>
      <w:snapToGrid/>
      <w:spacing w:before="480" w:after="0" w:line="276" w:lineRule="auto"/>
      <w:ind w:leftChars="0" w:left="0" w:firstLineChars="0" w:firstLine="0"/>
      <w:jc w:val="left"/>
      <w:outlineLvl w:val="9"/>
    </w:pPr>
    <w:rPr>
      <w:color w:val="365F91"/>
      <w:kern w:val="0"/>
      <w:sz w:val="28"/>
      <w:szCs w:val="28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BA0124"/>
    <w:pPr>
      <w:widowControl/>
      <w:snapToGrid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kern w:val="0"/>
      <w:sz w:val="22"/>
      <w:szCs w:val="22"/>
    </w:rPr>
  </w:style>
  <w:style w:type="paragraph" w:styleId="af2">
    <w:name w:val="Balloon Text"/>
    <w:basedOn w:val="a"/>
    <w:link w:val="af3"/>
    <w:uiPriority w:val="99"/>
    <w:semiHidden/>
    <w:unhideWhenUsed/>
    <w:rsid w:val="00BA0124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3">
    <w:name w:val="註解方塊文字 字元"/>
    <w:link w:val="af2"/>
    <w:uiPriority w:val="99"/>
    <w:semiHidden/>
    <w:rsid w:val="00BA0124"/>
    <w:rPr>
      <w:rFonts w:ascii="Cambria" w:eastAsia="新細明體" w:hAnsi="Cambria" w:cs="Times New Roman"/>
      <w:kern w:val="2"/>
      <w:sz w:val="18"/>
      <w:szCs w:val="18"/>
    </w:rPr>
  </w:style>
  <w:style w:type="paragraph" w:styleId="af4">
    <w:name w:val="header"/>
    <w:basedOn w:val="a"/>
    <w:link w:val="af5"/>
    <w:uiPriority w:val="99"/>
    <w:unhideWhenUsed/>
    <w:rsid w:val="00BA0124"/>
    <w:pPr>
      <w:tabs>
        <w:tab w:val="center" w:pos="4153"/>
        <w:tab w:val="right" w:pos="8306"/>
      </w:tabs>
    </w:pPr>
    <w:rPr>
      <w:sz w:val="20"/>
      <w:szCs w:val="20"/>
      <w:lang w:val="x-none" w:eastAsia="x-none"/>
    </w:rPr>
  </w:style>
  <w:style w:type="character" w:customStyle="1" w:styleId="af5">
    <w:name w:val="頁首 字元"/>
    <w:link w:val="af4"/>
    <w:uiPriority w:val="99"/>
    <w:rsid w:val="00BA0124"/>
    <w:rPr>
      <w:rFonts w:ascii="標楷體" w:eastAsia="標楷體"/>
      <w:kern w:val="2"/>
    </w:rPr>
  </w:style>
  <w:style w:type="paragraph" w:styleId="af6">
    <w:name w:val="footer"/>
    <w:basedOn w:val="a"/>
    <w:link w:val="af7"/>
    <w:uiPriority w:val="99"/>
    <w:unhideWhenUsed/>
    <w:rsid w:val="00BA0124"/>
    <w:pPr>
      <w:tabs>
        <w:tab w:val="center" w:pos="4153"/>
        <w:tab w:val="right" w:pos="8306"/>
      </w:tabs>
    </w:pPr>
    <w:rPr>
      <w:sz w:val="20"/>
      <w:szCs w:val="20"/>
      <w:lang w:val="x-none" w:eastAsia="x-none"/>
    </w:rPr>
  </w:style>
  <w:style w:type="character" w:customStyle="1" w:styleId="af7">
    <w:name w:val="頁尾 字元"/>
    <w:link w:val="af6"/>
    <w:uiPriority w:val="99"/>
    <w:rsid w:val="00BA0124"/>
    <w:rPr>
      <w:rFonts w:ascii="標楷體" w:eastAsia="標楷體"/>
      <w:kern w:val="2"/>
    </w:rPr>
  </w:style>
  <w:style w:type="character" w:customStyle="1" w:styleId="23">
    <w:name w:val="目錄 2 字元"/>
    <w:link w:val="22"/>
    <w:uiPriority w:val="39"/>
    <w:rsid w:val="006D5E8C"/>
    <w:rPr>
      <w:rFonts w:ascii="標楷體" w:eastAsia="標楷體"/>
      <w:snapToGrid w:val="0"/>
      <w:kern w:val="2"/>
      <w:sz w:val="24"/>
      <w:lang w:val="x-none" w:eastAsia="x-none"/>
    </w:rPr>
  </w:style>
  <w:style w:type="character" w:customStyle="1" w:styleId="25">
    <w:name w:val="目錄2 字元"/>
    <w:link w:val="24"/>
    <w:rsid w:val="006A00FC"/>
    <w:rPr>
      <w:rFonts w:ascii="標楷體" w:eastAsia="標楷體"/>
      <w:b/>
      <w:noProof/>
      <w:snapToGrid w:val="0"/>
      <w:kern w:val="2"/>
      <w:sz w:val="24"/>
      <w:szCs w:val="28"/>
    </w:rPr>
  </w:style>
  <w:style w:type="table" w:styleId="af8">
    <w:name w:val="Table Grid"/>
    <w:basedOn w:val="a1"/>
    <w:uiPriority w:val="59"/>
    <w:rsid w:val="00150B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30">
    <w:name w:val="1.2.3. 字元"/>
    <w:link w:val="123"/>
    <w:rsid w:val="007C115B"/>
    <w:rPr>
      <w:rFonts w:ascii="標楷體" w:eastAsia="標楷體"/>
      <w:kern w:val="2"/>
      <w:sz w:val="28"/>
      <w:szCs w:val="28"/>
    </w:rPr>
  </w:style>
  <w:style w:type="character" w:customStyle="1" w:styleId="21">
    <w:name w:val="(一)下內文縮2 字元"/>
    <w:link w:val="2"/>
    <w:rsid w:val="007C115B"/>
    <w:rPr>
      <w:rFonts w:ascii="標楷體" w:eastAsia="標楷體"/>
      <w:kern w:val="2"/>
      <w:sz w:val="28"/>
      <w:szCs w:val="28"/>
    </w:rPr>
  </w:style>
  <w:style w:type="character" w:styleId="af9">
    <w:name w:val="FollowedHyperlink"/>
    <w:uiPriority w:val="99"/>
    <w:semiHidden/>
    <w:unhideWhenUsed/>
    <w:rsid w:val="00E96BAA"/>
    <w:rPr>
      <w:color w:val="954F72"/>
      <w:u w:val="single"/>
    </w:rPr>
  </w:style>
  <w:style w:type="paragraph" w:styleId="afa">
    <w:name w:val="Body Text"/>
    <w:basedOn w:val="a"/>
    <w:link w:val="afb"/>
    <w:rsid w:val="00696971"/>
    <w:pPr>
      <w:snapToGrid/>
      <w:spacing w:line="240" w:lineRule="auto"/>
      <w:ind w:leftChars="0" w:left="0" w:firstLineChars="0" w:firstLine="0"/>
    </w:pPr>
    <w:rPr>
      <w:rFonts w:ascii="Times New Roman"/>
      <w:sz w:val="32"/>
      <w:szCs w:val="24"/>
      <w:lang w:val="x-none" w:eastAsia="x-none"/>
    </w:rPr>
  </w:style>
  <w:style w:type="character" w:customStyle="1" w:styleId="afb">
    <w:name w:val="本文 字元"/>
    <w:link w:val="afa"/>
    <w:rsid w:val="00696971"/>
    <w:rPr>
      <w:rFonts w:eastAsia="標楷體"/>
      <w:kern w:val="2"/>
      <w:sz w:val="32"/>
      <w:szCs w:val="24"/>
    </w:rPr>
  </w:style>
  <w:style w:type="character" w:styleId="afc">
    <w:name w:val="annotation reference"/>
    <w:uiPriority w:val="99"/>
    <w:semiHidden/>
    <w:unhideWhenUsed/>
    <w:rsid w:val="003E5066"/>
    <w:rPr>
      <w:sz w:val="18"/>
      <w:szCs w:val="18"/>
    </w:rPr>
  </w:style>
  <w:style w:type="paragraph" w:styleId="afd">
    <w:name w:val="annotation text"/>
    <w:basedOn w:val="a"/>
    <w:link w:val="afe"/>
    <w:uiPriority w:val="99"/>
    <w:semiHidden/>
    <w:unhideWhenUsed/>
    <w:rsid w:val="003E5066"/>
    <w:pPr>
      <w:jc w:val="left"/>
    </w:pPr>
    <w:rPr>
      <w:lang w:val="x-none" w:eastAsia="x-none"/>
    </w:rPr>
  </w:style>
  <w:style w:type="character" w:customStyle="1" w:styleId="afe">
    <w:name w:val="註解文字 字元"/>
    <w:link w:val="afd"/>
    <w:uiPriority w:val="99"/>
    <w:semiHidden/>
    <w:rsid w:val="003E5066"/>
    <w:rPr>
      <w:rFonts w:ascii="標楷體" w:eastAsia="標楷體"/>
      <w:kern w:val="2"/>
      <w:sz w:val="28"/>
      <w:szCs w:val="28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3E5066"/>
    <w:rPr>
      <w:b/>
      <w:bCs/>
    </w:rPr>
  </w:style>
  <w:style w:type="character" w:customStyle="1" w:styleId="aff0">
    <w:name w:val="註解主旨 字元"/>
    <w:link w:val="aff"/>
    <w:uiPriority w:val="99"/>
    <w:semiHidden/>
    <w:rsid w:val="003E5066"/>
    <w:rPr>
      <w:rFonts w:ascii="標楷體" w:eastAsia="標楷體"/>
      <w:b/>
      <w:bCs/>
      <w:kern w:val="2"/>
      <w:sz w:val="28"/>
      <w:szCs w:val="28"/>
    </w:rPr>
  </w:style>
  <w:style w:type="paragraph" w:customStyle="1" w:styleId="MessageHeaderLast">
    <w:name w:val="Message Header Last"/>
    <w:basedOn w:val="aff1"/>
    <w:next w:val="afa"/>
    <w:rsid w:val="00C219E6"/>
    <w:pPr>
      <w:keepLines/>
      <w:widowControl/>
      <w:pBdr>
        <w:top w:val="none" w:sz="0" w:space="0" w:color="auto"/>
        <w:left w:val="none" w:sz="0" w:space="0" w:color="auto"/>
        <w:bottom w:val="single" w:sz="6" w:space="19" w:color="auto"/>
        <w:right w:val="none" w:sz="0" w:space="0" w:color="auto"/>
        <w:between w:val="single" w:sz="6" w:space="19" w:color="auto"/>
      </w:pBdr>
      <w:shd w:val="clear" w:color="auto" w:fill="auto"/>
      <w:tabs>
        <w:tab w:val="left" w:pos="720"/>
        <w:tab w:val="left" w:pos="1267"/>
        <w:tab w:val="left" w:pos="2938"/>
        <w:tab w:val="left" w:pos="4320"/>
        <w:tab w:val="left" w:pos="5040"/>
        <w:tab w:val="right" w:pos="8640"/>
      </w:tabs>
      <w:snapToGrid/>
      <w:spacing w:before="120" w:after="120" w:line="440" w:lineRule="atLeast"/>
      <w:ind w:leftChars="0" w:left="0" w:firstLineChars="0" w:firstLine="0"/>
      <w:jc w:val="left"/>
    </w:pPr>
    <w:rPr>
      <w:rFonts w:ascii="Arial" w:eastAsia="標楷體" w:hAnsi="Arial"/>
      <w:spacing w:val="-5"/>
      <w:kern w:val="0"/>
      <w:sz w:val="28"/>
      <w:szCs w:val="20"/>
      <w:lang w:val="x-none" w:eastAsia="x-none"/>
    </w:rPr>
  </w:style>
  <w:style w:type="paragraph" w:styleId="aff1">
    <w:name w:val="Message Header"/>
    <w:basedOn w:val="a"/>
    <w:link w:val="aff2"/>
    <w:uiPriority w:val="99"/>
    <w:semiHidden/>
    <w:unhideWhenUsed/>
    <w:rsid w:val="00C219E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Calibri Light" w:eastAsia="新細明體" w:hAnsi="Calibri Light"/>
      <w:sz w:val="24"/>
      <w:szCs w:val="24"/>
    </w:rPr>
  </w:style>
  <w:style w:type="character" w:customStyle="1" w:styleId="aff2">
    <w:name w:val="訊息欄位名稱 字元"/>
    <w:link w:val="aff1"/>
    <w:uiPriority w:val="99"/>
    <w:semiHidden/>
    <w:rsid w:val="00C219E6"/>
    <w:rPr>
      <w:rFonts w:ascii="Calibri Light" w:eastAsia="新細明體" w:hAnsi="Calibri Light" w:cs="Times New Roman"/>
      <w:kern w:val="2"/>
      <w:sz w:val="24"/>
      <w:szCs w:val="24"/>
      <w:shd w:val="pct20" w:color="auto" w:fill="auto"/>
    </w:rPr>
  </w:style>
  <w:style w:type="paragraph" w:styleId="aff3">
    <w:name w:val="Revision"/>
    <w:hidden/>
    <w:uiPriority w:val="99"/>
    <w:semiHidden/>
    <w:rsid w:val="008A0531"/>
    <w:rPr>
      <w:rFonts w:ascii="標楷體" w:eastAsia="標楷體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6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1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4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2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271485-6712-4C7B-8BB8-C3B60763C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313</Words>
  <Characters>1788</Characters>
  <Application>Microsoft Office Word</Application>
  <DocSecurity>0</DocSecurity>
  <Lines>14</Lines>
  <Paragraphs>4</Paragraphs>
  <ScaleCrop>false</ScaleCrop>
  <Company>HOME</Company>
  <LinksUpToDate>false</LinksUpToDate>
  <CharactersWithSpaces>2097</CharactersWithSpaces>
  <SharedDoc>false</SharedDoc>
  <HLinks>
    <vt:vector size="24" baseType="variant">
      <vt:variant>
        <vt:i4>1638452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_Toc195280852</vt:lpwstr>
      </vt:variant>
      <vt:variant>
        <vt:i4>1638452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_Toc195280851</vt:lpwstr>
      </vt:variant>
      <vt:variant>
        <vt:i4>1638452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_Toc195280850</vt:lpwstr>
      </vt:variant>
      <vt:variant>
        <vt:i4>1572916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_Toc195280849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dc:description/>
  <cp:lastModifiedBy>Administrator</cp:lastModifiedBy>
  <cp:revision>2</cp:revision>
  <cp:lastPrinted>2025-04-11T07:50:00Z</cp:lastPrinted>
  <dcterms:created xsi:type="dcterms:W3CDTF">2025-04-24T06:01:00Z</dcterms:created>
  <dcterms:modified xsi:type="dcterms:W3CDTF">2025-04-24T06:01:00Z</dcterms:modified>
</cp:coreProperties>
</file>