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78F" w:rsidRPr="00310A40" w:rsidRDefault="00EC778F" w:rsidP="000A4E40">
      <w:pPr>
        <w:pStyle w:val="ab"/>
      </w:pPr>
      <w:bookmarkStart w:id="0" w:name="_GoBack"/>
      <w:bookmarkEnd w:id="0"/>
      <w:r w:rsidRPr="00310A40">
        <w:rPr>
          <w:rFonts w:hint="eastAsia"/>
        </w:rPr>
        <w:t>財團法人保險安定基金</w:t>
      </w:r>
      <w:r>
        <w:rPr>
          <w:rFonts w:hint="eastAsia"/>
        </w:rPr>
        <w:t>11</w:t>
      </w:r>
      <w:r w:rsidR="00AC5527">
        <w:rPr>
          <w:rFonts w:hint="eastAsia"/>
          <w:lang w:eastAsia="zh-TW"/>
        </w:rPr>
        <w:t>4</w:t>
      </w:r>
      <w:r w:rsidRPr="00310A40">
        <w:rPr>
          <w:rFonts w:hint="eastAsia"/>
        </w:rPr>
        <w:t>年度預算評估報告</w:t>
      </w:r>
    </w:p>
    <w:p w:rsidR="00EC778F" w:rsidRPr="00BB17B0" w:rsidRDefault="00EC778F" w:rsidP="000A4E40">
      <w:pPr>
        <w:pStyle w:val="a9"/>
        <w:ind w:firstLine="566"/>
        <w:rPr>
          <w:rFonts w:hint="eastAsia"/>
        </w:rPr>
      </w:pPr>
      <w:bookmarkStart w:id="1" w:name="_Toc436236458"/>
      <w:bookmarkStart w:id="2" w:name="_Toc436235077"/>
      <w:bookmarkStart w:id="3" w:name="_Toc466972345"/>
      <w:bookmarkStart w:id="4" w:name="_Toc477270518"/>
      <w:bookmarkStart w:id="5" w:name="_Toc497232841"/>
      <w:r w:rsidRPr="00BB17B0">
        <w:rPr>
          <w:rFonts w:hint="eastAsia"/>
        </w:rPr>
        <w:t>財團法人保險安定基金</w:t>
      </w:r>
      <w:r w:rsidR="003615DC">
        <w:rPr>
          <w:rFonts w:hint="eastAsia"/>
        </w:rPr>
        <w:t>(</w:t>
      </w:r>
      <w:r w:rsidRPr="00BB17B0">
        <w:rPr>
          <w:rFonts w:hint="eastAsia"/>
        </w:rPr>
        <w:t>以下簡稱保險安定基金</w:t>
      </w:r>
      <w:r w:rsidR="003615DC">
        <w:rPr>
          <w:rFonts w:hint="eastAsia"/>
        </w:rPr>
        <w:t>)</w:t>
      </w:r>
      <w:r w:rsidRPr="00BB17B0">
        <w:rPr>
          <w:rFonts w:hint="eastAsia"/>
        </w:rPr>
        <w:t>係依民法、保險法與財團法人保險安定基金組織及管理辦法等規定，由財團法人人身保險安定基金及財團法人財產保險安定基金各捐助1億元設立，其設立目的旨在保障要保人、被保險人及受益人之基本權益，並維護金融之安定；主要業務為管理保險業者提撥之安定基金、處理退場問題保險機構接管清理事宜、建置保險預警系統、辦理保險宣導活動及保險退場機制與風險管理之研究等。</w:t>
      </w:r>
    </w:p>
    <w:p w:rsidR="00EC778F" w:rsidRDefault="00EC778F" w:rsidP="000A4E40">
      <w:pPr>
        <w:pStyle w:val="a9"/>
        <w:ind w:firstLine="566"/>
      </w:pPr>
      <w:r w:rsidRPr="00BB17B0">
        <w:rPr>
          <w:rFonts w:hint="eastAsia"/>
        </w:rPr>
        <w:t>保險安定基金1</w:t>
      </w:r>
      <w:r>
        <w:t>1</w:t>
      </w:r>
      <w:r w:rsidR="00AC5527">
        <w:rPr>
          <w:rFonts w:hint="eastAsia"/>
        </w:rPr>
        <w:t>4</w:t>
      </w:r>
      <w:r w:rsidRPr="00BB17B0">
        <w:rPr>
          <w:rFonts w:hint="eastAsia"/>
        </w:rPr>
        <w:t>年度預算案編列收入</w:t>
      </w:r>
      <w:r w:rsidR="00264AA1">
        <w:rPr>
          <w:rFonts w:hint="eastAsia"/>
        </w:rPr>
        <w:t>43</w:t>
      </w:r>
      <w:r>
        <w:rPr>
          <w:rFonts w:hint="eastAsia"/>
        </w:rPr>
        <w:t>億</w:t>
      </w:r>
      <w:r w:rsidR="00264AA1">
        <w:rPr>
          <w:rFonts w:hint="eastAsia"/>
        </w:rPr>
        <w:t>7,266</w:t>
      </w:r>
      <w:r>
        <w:rPr>
          <w:rFonts w:hint="eastAsia"/>
        </w:rPr>
        <w:t>萬</w:t>
      </w:r>
      <w:r w:rsidR="00264AA1">
        <w:rPr>
          <w:rFonts w:hint="eastAsia"/>
        </w:rPr>
        <w:t>2千</w:t>
      </w:r>
      <w:r w:rsidRPr="00BB17B0">
        <w:rPr>
          <w:rFonts w:hint="eastAsia"/>
        </w:rPr>
        <w:t>元，較</w:t>
      </w:r>
      <w:r w:rsidR="00622ABF">
        <w:rPr>
          <w:rFonts w:hint="eastAsia"/>
        </w:rPr>
        <w:t>11</w:t>
      </w:r>
      <w:r w:rsidR="00264AA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="00264AA1">
        <w:rPr>
          <w:rFonts w:hAnsi="標楷體" w:hint="eastAsia"/>
        </w:rPr>
        <w:t>增加4</w:t>
      </w:r>
      <w:r w:rsidR="006F01B4">
        <w:rPr>
          <w:rFonts w:hAnsi="標楷體" w:hint="eastAsia"/>
        </w:rPr>
        <w:t>億</w:t>
      </w:r>
      <w:r w:rsidR="00264AA1">
        <w:rPr>
          <w:rFonts w:hAnsi="標楷體" w:hint="eastAsia"/>
        </w:rPr>
        <w:t>7</w:t>
      </w:r>
      <w:r>
        <w:rPr>
          <w:rFonts w:hAnsi="標楷體"/>
        </w:rPr>
        <w:t>,</w:t>
      </w:r>
      <w:r w:rsidR="00264AA1">
        <w:rPr>
          <w:rFonts w:hAnsi="標楷體" w:hint="eastAsia"/>
        </w:rPr>
        <w:t>051</w:t>
      </w:r>
      <w:r>
        <w:rPr>
          <w:rFonts w:hAnsi="標楷體" w:hint="eastAsia"/>
        </w:rPr>
        <w:t>萬</w:t>
      </w:r>
      <w:r w:rsidR="00264AA1">
        <w:rPr>
          <w:rFonts w:hAnsi="標楷體" w:hint="eastAsia"/>
        </w:rPr>
        <w:t>2千元</w:t>
      </w:r>
      <w:r w:rsidRPr="00BB17B0">
        <w:rPr>
          <w:rFonts w:hint="eastAsia"/>
        </w:rPr>
        <w:t>(</w:t>
      </w:r>
      <w:r w:rsidR="00264AA1">
        <w:rPr>
          <w:rFonts w:hint="eastAsia"/>
        </w:rPr>
        <w:t>增</w:t>
      </w:r>
      <w:r w:rsidRPr="00BB17B0">
        <w:rPr>
          <w:rFonts w:hint="eastAsia"/>
        </w:rPr>
        <w:t>幅</w:t>
      </w:r>
      <w:r w:rsidR="00264AA1">
        <w:rPr>
          <w:rFonts w:hint="eastAsia"/>
        </w:rPr>
        <w:t>12.06</w:t>
      </w:r>
      <w:r w:rsidRPr="00BB17B0">
        <w:rPr>
          <w:rFonts w:hint="eastAsia"/>
        </w:rPr>
        <w:t>%)；支出</w:t>
      </w:r>
      <w:r>
        <w:rPr>
          <w:rFonts w:hint="eastAsia"/>
        </w:rPr>
        <w:t>1億</w:t>
      </w:r>
      <w:r w:rsidR="006F01B4">
        <w:rPr>
          <w:rFonts w:hint="eastAsia"/>
        </w:rPr>
        <w:t>7</w:t>
      </w:r>
      <w:r w:rsidR="006C66C5">
        <w:t>,</w:t>
      </w:r>
      <w:r w:rsidR="00264AA1">
        <w:rPr>
          <w:rFonts w:hint="eastAsia"/>
        </w:rPr>
        <w:t>875</w:t>
      </w:r>
      <w:r>
        <w:rPr>
          <w:rFonts w:hint="eastAsia"/>
        </w:rPr>
        <w:t>萬</w:t>
      </w:r>
      <w:r w:rsidR="00264AA1">
        <w:rPr>
          <w:rFonts w:hint="eastAsia"/>
        </w:rPr>
        <w:t>5</w:t>
      </w:r>
      <w:r w:rsidRPr="00BB17B0">
        <w:rPr>
          <w:rFonts w:hint="eastAsia"/>
        </w:rPr>
        <w:t>千元，較</w:t>
      </w:r>
      <w:r w:rsidR="006C66C5">
        <w:rPr>
          <w:rFonts w:hint="eastAsia"/>
        </w:rPr>
        <w:t>11</w:t>
      </w:r>
      <w:r w:rsidR="00264AA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Pr="00BB17B0">
        <w:rPr>
          <w:rFonts w:hint="eastAsia"/>
        </w:rPr>
        <w:t>增加</w:t>
      </w:r>
      <w:r w:rsidR="00264AA1">
        <w:t>1</w:t>
      </w:r>
      <w:r w:rsidR="00264AA1">
        <w:rPr>
          <w:rFonts w:hint="eastAsia"/>
        </w:rPr>
        <w:t>49</w:t>
      </w:r>
      <w:r>
        <w:rPr>
          <w:rFonts w:hint="eastAsia"/>
        </w:rPr>
        <w:t>萬</w:t>
      </w:r>
      <w:r w:rsidR="00264AA1">
        <w:rPr>
          <w:rFonts w:hint="eastAsia"/>
        </w:rPr>
        <w:t>4</w:t>
      </w:r>
      <w:r w:rsidRPr="00BB17B0">
        <w:rPr>
          <w:rFonts w:hint="eastAsia"/>
        </w:rPr>
        <w:t>千元(增幅</w:t>
      </w:r>
      <w:r w:rsidR="00264AA1">
        <w:rPr>
          <w:rFonts w:hint="eastAsia"/>
        </w:rPr>
        <w:t>0.84</w:t>
      </w:r>
      <w:r w:rsidRPr="00BB17B0">
        <w:rPr>
          <w:rFonts w:hint="eastAsia"/>
        </w:rPr>
        <w:t>%)；收支相抵後預計賸餘</w:t>
      </w:r>
      <w:r w:rsidR="00627211">
        <w:rPr>
          <w:rFonts w:hint="eastAsia"/>
        </w:rPr>
        <w:t>41</w:t>
      </w:r>
      <w:r>
        <w:rPr>
          <w:rFonts w:hint="eastAsia"/>
        </w:rPr>
        <w:t>億</w:t>
      </w:r>
      <w:r w:rsidR="00627211">
        <w:rPr>
          <w:rFonts w:hint="eastAsia"/>
        </w:rPr>
        <w:t>9</w:t>
      </w:r>
      <w:r>
        <w:t>,</w:t>
      </w:r>
      <w:r w:rsidR="00627211">
        <w:rPr>
          <w:rFonts w:hint="eastAsia"/>
        </w:rPr>
        <w:t>390</w:t>
      </w:r>
      <w:r>
        <w:rPr>
          <w:rFonts w:hint="eastAsia"/>
        </w:rPr>
        <w:t>萬</w:t>
      </w:r>
      <w:r w:rsidR="00627211">
        <w:rPr>
          <w:rFonts w:hint="eastAsia"/>
        </w:rPr>
        <w:t>7</w:t>
      </w:r>
      <w:r w:rsidRPr="00BB17B0">
        <w:rPr>
          <w:rFonts w:hint="eastAsia"/>
        </w:rPr>
        <w:t>千元，較</w:t>
      </w:r>
      <w:r w:rsidR="006C66C5">
        <w:rPr>
          <w:rFonts w:hint="eastAsia"/>
        </w:rPr>
        <w:t>11</w:t>
      </w:r>
      <w:r w:rsidR="0062721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="00627211">
        <w:rPr>
          <w:rFonts w:hAnsi="標楷體" w:hint="eastAsia"/>
        </w:rPr>
        <w:t>增加4</w:t>
      </w:r>
      <w:r w:rsidR="006F01B4">
        <w:rPr>
          <w:rFonts w:hAnsi="標楷體" w:hint="eastAsia"/>
        </w:rPr>
        <w:t>億</w:t>
      </w:r>
      <w:r w:rsidR="00627211">
        <w:rPr>
          <w:rFonts w:hAnsi="標楷體" w:hint="eastAsia"/>
        </w:rPr>
        <w:t>6</w:t>
      </w:r>
      <w:r>
        <w:rPr>
          <w:rFonts w:hAnsi="標楷體"/>
        </w:rPr>
        <w:t>,</w:t>
      </w:r>
      <w:r w:rsidR="00627211">
        <w:rPr>
          <w:rFonts w:hAnsi="標楷體" w:hint="eastAsia"/>
        </w:rPr>
        <w:t>901</w:t>
      </w:r>
      <w:r>
        <w:rPr>
          <w:rFonts w:hAnsi="標楷體" w:hint="eastAsia"/>
        </w:rPr>
        <w:t>萬</w:t>
      </w:r>
      <w:r w:rsidR="00627211">
        <w:rPr>
          <w:rFonts w:hAnsi="標楷體" w:hint="eastAsia"/>
        </w:rPr>
        <w:t>8</w:t>
      </w:r>
      <w:r w:rsidRPr="00BB17B0">
        <w:rPr>
          <w:rFonts w:hAnsi="標楷體" w:hint="eastAsia"/>
        </w:rPr>
        <w:t>千</w:t>
      </w:r>
      <w:r w:rsidRPr="00BB17B0">
        <w:rPr>
          <w:rFonts w:hint="eastAsia"/>
        </w:rPr>
        <w:t>元(</w:t>
      </w:r>
      <w:r w:rsidR="00627211">
        <w:rPr>
          <w:rFonts w:hint="eastAsia"/>
        </w:rPr>
        <w:t>增</w:t>
      </w:r>
      <w:r w:rsidRPr="00BB17B0">
        <w:rPr>
          <w:rFonts w:hint="eastAsia"/>
        </w:rPr>
        <w:t>幅</w:t>
      </w:r>
      <w:r w:rsidR="00627211">
        <w:rPr>
          <w:rFonts w:hint="eastAsia"/>
        </w:rPr>
        <w:t>12.59</w:t>
      </w:r>
      <w:r w:rsidRPr="00BB17B0">
        <w:rPr>
          <w:rFonts w:hint="eastAsia"/>
        </w:rPr>
        <w:t>%)。謹就保險安定基金</w:t>
      </w:r>
      <w:r w:rsidR="00622ABF">
        <w:t>11</w:t>
      </w:r>
      <w:r w:rsidR="00627211">
        <w:rPr>
          <w:rFonts w:hint="eastAsia"/>
        </w:rPr>
        <w:t>4</w:t>
      </w:r>
      <w:r w:rsidRPr="00BB17B0">
        <w:rPr>
          <w:rFonts w:hint="eastAsia"/>
        </w:rPr>
        <w:t>年度預算案評估如下：</w:t>
      </w:r>
    </w:p>
    <w:p w:rsidR="00783BE2" w:rsidRDefault="00FD5D01" w:rsidP="00783BE2">
      <w:pPr>
        <w:pStyle w:val="14"/>
        <w:ind w:left="567" w:hanging="567"/>
        <w:rPr>
          <w:rFonts w:hint="eastAsia"/>
        </w:rPr>
      </w:pPr>
      <w:bookmarkStart w:id="6" w:name="_Toc196126537"/>
      <w:r>
        <w:rPr>
          <w:rFonts w:hint="eastAsia"/>
        </w:rPr>
        <w:t>四</w:t>
      </w:r>
      <w:r w:rsidR="00EE5E2B" w:rsidRPr="00BB17B0">
        <w:rPr>
          <w:rFonts w:hint="eastAsia"/>
        </w:rPr>
        <w:t>、</w:t>
      </w:r>
      <w:r w:rsidR="00286A21">
        <w:rPr>
          <w:rFonts w:hint="eastAsia"/>
        </w:rPr>
        <w:t>近年辦理</w:t>
      </w:r>
      <w:r w:rsidR="000538BA">
        <w:rPr>
          <w:rFonts w:hint="eastAsia"/>
        </w:rPr>
        <w:t>與</w:t>
      </w:r>
      <w:r w:rsidR="00286A21" w:rsidRPr="00E73059">
        <w:rPr>
          <w:rFonts w:hint="eastAsia"/>
        </w:rPr>
        <w:t>新保險預警系統</w:t>
      </w:r>
      <w:r w:rsidR="00A4755A">
        <w:rPr>
          <w:rFonts w:hint="eastAsia"/>
        </w:rPr>
        <w:t>有</w:t>
      </w:r>
      <w:r w:rsidR="00286A21">
        <w:rPr>
          <w:rFonts w:hint="eastAsia"/>
        </w:rPr>
        <w:t>關</w:t>
      </w:r>
      <w:r w:rsidR="00391C6B">
        <w:rPr>
          <w:rFonts w:hint="eastAsia"/>
        </w:rPr>
        <w:t>之</w:t>
      </w:r>
      <w:r w:rsidR="00286A21">
        <w:rPr>
          <w:rFonts w:hint="eastAsia"/>
        </w:rPr>
        <w:t>預算執行率多未達8成，允宜衡酌實需，覈實編列，並</w:t>
      </w:r>
      <w:r w:rsidR="00783BE2" w:rsidRPr="00783BE2">
        <w:rPr>
          <w:rFonts w:hint="eastAsia"/>
        </w:rPr>
        <w:t>宜</w:t>
      </w:r>
      <w:r w:rsidR="007C2A8D" w:rsidRPr="007C2A8D">
        <w:rPr>
          <w:rFonts w:hint="eastAsia"/>
        </w:rPr>
        <w:t>持續關注相關監理規範之變化</w:t>
      </w:r>
      <w:r w:rsidR="00286A21">
        <w:rPr>
          <w:rFonts w:hint="eastAsia"/>
        </w:rPr>
        <w:t>，以</w:t>
      </w:r>
      <w:r w:rsidR="007C2A8D" w:rsidRPr="007C2A8D">
        <w:rPr>
          <w:rFonts w:hint="eastAsia"/>
        </w:rPr>
        <w:t>配合</w:t>
      </w:r>
      <w:r w:rsidR="008D0CC3">
        <w:rPr>
          <w:rFonts w:hint="eastAsia"/>
        </w:rPr>
        <w:t>增修</w:t>
      </w:r>
      <w:r w:rsidR="00286A21">
        <w:rPr>
          <w:rFonts w:hint="eastAsia"/>
        </w:rPr>
        <w:t>系統</w:t>
      </w:r>
      <w:r w:rsidR="007C2A8D" w:rsidRPr="007C2A8D">
        <w:rPr>
          <w:rFonts w:hint="eastAsia"/>
        </w:rPr>
        <w:t>，俾利</w:t>
      </w:r>
      <w:r w:rsidR="00286A21">
        <w:rPr>
          <w:rFonts w:hint="eastAsia"/>
        </w:rPr>
        <w:t>我國</w:t>
      </w:r>
      <w:r w:rsidR="00783BE2" w:rsidRPr="00783BE2">
        <w:rPr>
          <w:rFonts w:hint="eastAsia"/>
        </w:rPr>
        <w:t>順利</w:t>
      </w:r>
      <w:r w:rsidR="00286A21">
        <w:rPr>
          <w:rFonts w:hint="eastAsia"/>
        </w:rPr>
        <w:t>接軌國際制度</w:t>
      </w:r>
      <w:bookmarkEnd w:id="6"/>
    </w:p>
    <w:p w:rsidR="00DD3E39" w:rsidRPr="00526907" w:rsidRDefault="00DD3E39" w:rsidP="00783BE2">
      <w:pPr>
        <w:ind w:left="566" w:firstLine="566"/>
      </w:pPr>
      <w:r w:rsidRPr="00526907">
        <w:rPr>
          <w:rFonts w:hint="eastAsia"/>
        </w:rPr>
        <w:t>保險安定基金11</w:t>
      </w:r>
      <w:r w:rsidR="00A53EF0">
        <w:t>4</w:t>
      </w:r>
      <w:r w:rsidRPr="00526907">
        <w:rPr>
          <w:rFonts w:hint="eastAsia"/>
        </w:rPr>
        <w:t>年度預算案於「業務費用」項下編列</w:t>
      </w:r>
      <w:r w:rsidR="00EA3B83" w:rsidRPr="00526907">
        <w:rPr>
          <w:rFonts w:hint="eastAsia"/>
        </w:rPr>
        <w:t>「</w:t>
      </w:r>
      <w:r w:rsidRPr="00526907">
        <w:rPr>
          <w:rFonts w:hint="eastAsia"/>
        </w:rPr>
        <w:t>電腦軟體服務費</w:t>
      </w:r>
      <w:r w:rsidR="00EA3B83" w:rsidRPr="00526907">
        <w:rPr>
          <w:rFonts w:hint="eastAsia"/>
        </w:rPr>
        <w:t>」</w:t>
      </w:r>
      <w:r w:rsidR="00A53EF0">
        <w:t>50</w:t>
      </w:r>
      <w:r w:rsidRPr="00526907">
        <w:rPr>
          <w:rFonts w:hint="eastAsia"/>
        </w:rPr>
        <w:t>0萬元，並於「無形資產」項下編列</w:t>
      </w:r>
      <w:r w:rsidR="00EA3B83" w:rsidRPr="00526907">
        <w:rPr>
          <w:rFonts w:hint="eastAsia"/>
        </w:rPr>
        <w:t>「</w:t>
      </w:r>
      <w:r w:rsidRPr="00526907">
        <w:rPr>
          <w:rFonts w:hint="eastAsia"/>
        </w:rPr>
        <w:t>電腦軟體</w:t>
      </w:r>
      <w:r w:rsidR="00EA3B83" w:rsidRPr="00526907">
        <w:rPr>
          <w:rFonts w:hint="eastAsia"/>
        </w:rPr>
        <w:t>」</w:t>
      </w:r>
      <w:r w:rsidR="00A53EF0">
        <w:t>3</w:t>
      </w:r>
      <w:r w:rsidR="00065893">
        <w:rPr>
          <w:rFonts w:hint="eastAsia"/>
        </w:rPr>
        <w:t>00</w:t>
      </w:r>
      <w:r w:rsidRPr="00526907">
        <w:rPr>
          <w:rFonts w:hint="eastAsia"/>
        </w:rPr>
        <w:t>萬元，合計</w:t>
      </w:r>
      <w:r w:rsidR="00A53EF0">
        <w:t>800</w:t>
      </w:r>
      <w:r w:rsidRPr="00526907">
        <w:rPr>
          <w:rFonts w:hint="eastAsia"/>
        </w:rPr>
        <w:t>萬元，係為</w:t>
      </w:r>
      <w:r>
        <w:rPr>
          <w:rFonts w:hint="eastAsia"/>
        </w:rPr>
        <w:t>辦理</w:t>
      </w:r>
      <w:r w:rsidRPr="00526907">
        <w:rPr>
          <w:rFonts w:hint="eastAsia"/>
        </w:rPr>
        <w:t>新保險預警系統</w:t>
      </w:r>
      <w:r>
        <w:rPr>
          <w:rFonts w:hint="eastAsia"/>
        </w:rPr>
        <w:t>等</w:t>
      </w:r>
      <w:r w:rsidRPr="00526907">
        <w:rPr>
          <w:rFonts w:hint="eastAsia"/>
        </w:rPr>
        <w:t>所需費用。經查：</w:t>
      </w:r>
    </w:p>
    <w:p w:rsidR="00EE5E2B" w:rsidRPr="00BB17B0" w:rsidRDefault="00EE5E2B" w:rsidP="00DD3E39">
      <w:pPr>
        <w:pStyle w:val="a4"/>
        <w:ind w:left="849" w:hanging="283"/>
        <w:rPr>
          <w:b/>
          <w:lang w:eastAsia="zh-TW"/>
        </w:rPr>
      </w:pPr>
      <w:r w:rsidRPr="00BB17B0">
        <w:rPr>
          <w:rFonts w:hint="eastAsia"/>
          <w:b/>
        </w:rPr>
        <w:t>(一)</w:t>
      </w:r>
      <w:r w:rsidR="008C28C9">
        <w:rPr>
          <w:rFonts w:hint="eastAsia"/>
          <w:b/>
          <w:lang w:eastAsia="zh-TW"/>
        </w:rPr>
        <w:t>為提升監理資訊查詢及使用效能，保險安定基金分3階段逐步</w:t>
      </w:r>
      <w:r>
        <w:rPr>
          <w:rFonts w:hint="eastAsia"/>
          <w:b/>
          <w:lang w:eastAsia="zh-TW"/>
        </w:rPr>
        <w:t>建置</w:t>
      </w:r>
      <w:r w:rsidRPr="005B1386">
        <w:rPr>
          <w:rFonts w:hint="eastAsia"/>
          <w:b/>
          <w:lang w:eastAsia="zh-TW"/>
        </w:rPr>
        <w:t>新保險預警系統</w:t>
      </w:r>
      <w:r w:rsidR="008C28C9">
        <w:rPr>
          <w:rFonts w:hint="eastAsia"/>
          <w:b/>
          <w:lang w:eastAsia="zh-TW"/>
        </w:rPr>
        <w:t>並優化相關功能</w:t>
      </w:r>
    </w:p>
    <w:p w:rsidR="008B7F72" w:rsidRPr="004D5702" w:rsidRDefault="00EB22A5" w:rsidP="008B7F72">
      <w:pPr>
        <w:pStyle w:val="2"/>
        <w:ind w:left="850" w:firstLine="566"/>
        <w:rPr>
          <w:rFonts w:hint="eastAsia"/>
          <w:lang w:eastAsia="zh-TW"/>
        </w:rPr>
      </w:pPr>
      <w:r>
        <w:rPr>
          <w:rFonts w:hint="eastAsia"/>
        </w:rPr>
        <w:t>據保險安定基金</w:t>
      </w:r>
      <w:r w:rsidR="00322C5B">
        <w:rPr>
          <w:rFonts w:hint="eastAsia"/>
          <w:lang w:eastAsia="zh-TW"/>
        </w:rPr>
        <w:t>歷</w:t>
      </w:r>
      <w:r>
        <w:rPr>
          <w:rFonts w:hint="eastAsia"/>
        </w:rPr>
        <w:t>年提供資料，</w:t>
      </w:r>
      <w:r w:rsidRPr="00BB17B0">
        <w:rPr>
          <w:rFonts w:hint="eastAsia"/>
        </w:rPr>
        <w:t>保險監理系統</w:t>
      </w:r>
      <w:r>
        <w:rPr>
          <w:rFonts w:hint="eastAsia"/>
          <w:lang w:eastAsia="zh-TW"/>
        </w:rPr>
        <w:t>原係</w:t>
      </w:r>
      <w:r w:rsidRPr="00BB17B0">
        <w:rPr>
          <w:rFonts w:hint="eastAsia"/>
        </w:rPr>
        <w:t>由保險事業發展中心建置維護，惟所採年月報申報</w:t>
      </w:r>
      <w:r>
        <w:rPr>
          <w:rFonts w:hint="eastAsia"/>
          <w:lang w:eastAsia="zh-TW"/>
        </w:rPr>
        <w:t>係</w:t>
      </w:r>
      <w:r w:rsidRPr="00BB17B0">
        <w:rPr>
          <w:rFonts w:hint="eastAsia"/>
        </w:rPr>
        <w:t>以excel格式而非線上即時系統為之</w:t>
      </w:r>
      <w:r>
        <w:rPr>
          <w:rFonts w:hint="eastAsia"/>
          <w:lang w:eastAsia="zh-TW"/>
        </w:rPr>
        <w:t>，</w:t>
      </w:r>
      <w:r w:rsidRPr="00BB17B0">
        <w:rPr>
          <w:rFonts w:hint="eastAsia"/>
        </w:rPr>
        <w:t>為強化報表資料檢核與勾稽功能，復因1</w:t>
      </w:r>
      <w:r w:rsidRPr="004D5702">
        <w:rPr>
          <w:rFonts w:hint="eastAsia"/>
        </w:rPr>
        <w:t>03年6月修正保險法第143條之3，</w:t>
      </w:r>
      <w:r w:rsidRPr="004D5702">
        <w:rPr>
          <w:rFonts w:hint="eastAsia"/>
          <w:lang w:eastAsia="zh-TW"/>
        </w:rPr>
        <w:t>將彙報</w:t>
      </w:r>
      <w:r w:rsidRPr="004D5702">
        <w:rPr>
          <w:rFonts w:hint="eastAsia"/>
        </w:rPr>
        <w:t>保險業財務、業務</w:t>
      </w:r>
      <w:r w:rsidRPr="004D5702">
        <w:rPr>
          <w:rFonts w:hint="eastAsia"/>
        </w:rPr>
        <w:lastRenderedPageBreak/>
        <w:t>及經營風險</w:t>
      </w:r>
      <w:r w:rsidRPr="004D5702">
        <w:rPr>
          <w:rFonts w:hint="eastAsia"/>
          <w:lang w:eastAsia="zh-TW"/>
        </w:rPr>
        <w:t>之申報資訊列為保險安定基金辦理事項</w:t>
      </w:r>
      <w:r w:rsidRPr="004D5702">
        <w:rPr>
          <w:rFonts w:hint="eastAsia"/>
        </w:rPr>
        <w:t>，</w:t>
      </w:r>
      <w:r w:rsidRPr="004D5702">
        <w:rPr>
          <w:rFonts w:hint="eastAsia"/>
          <w:lang w:eastAsia="zh-TW"/>
        </w:rPr>
        <w:t>爰</w:t>
      </w:r>
      <w:r w:rsidRPr="004D5702">
        <w:rPr>
          <w:rFonts w:hint="eastAsia"/>
        </w:rPr>
        <w:t>該基金於103年開始規劃新保險預警系統</w:t>
      </w:r>
      <w:r w:rsidRPr="004D5702">
        <w:rPr>
          <w:rFonts w:hint="eastAsia"/>
          <w:lang w:eastAsia="zh-TW"/>
        </w:rPr>
        <w:t>，並</w:t>
      </w:r>
      <w:r w:rsidR="00C4315B">
        <w:rPr>
          <w:rFonts w:hint="eastAsia"/>
          <w:lang w:eastAsia="zh-TW"/>
        </w:rPr>
        <w:t>擬</w:t>
      </w:r>
      <w:r w:rsidRPr="004D5702">
        <w:rPr>
          <w:rFonts w:hint="eastAsia"/>
          <w:lang w:eastAsia="zh-TW"/>
        </w:rPr>
        <w:t>分</w:t>
      </w:r>
      <w:r w:rsidRPr="004D5702">
        <w:t>3</w:t>
      </w:r>
      <w:r w:rsidRPr="004D5702">
        <w:rPr>
          <w:rFonts w:hint="eastAsia"/>
        </w:rPr>
        <w:t>階段進行相關</w:t>
      </w:r>
      <w:r w:rsidRPr="004D5702">
        <w:rPr>
          <w:rFonts w:hint="eastAsia"/>
          <w:lang w:eastAsia="zh-TW"/>
        </w:rPr>
        <w:t>建置工作(詳表1)</w:t>
      </w:r>
      <w:r w:rsidR="00646D03">
        <w:rPr>
          <w:rFonts w:hint="eastAsia"/>
          <w:lang w:eastAsia="zh-TW"/>
        </w:rPr>
        <w:t>；有關</w:t>
      </w:r>
      <w:r w:rsidR="008B7F72" w:rsidRPr="004D5702">
        <w:rPr>
          <w:rFonts w:hint="eastAsia"/>
        </w:rPr>
        <w:t>第1階段</w:t>
      </w:r>
      <w:r w:rsidR="00646D03">
        <w:rPr>
          <w:rFonts w:hint="eastAsia"/>
          <w:lang w:eastAsia="zh-TW"/>
        </w:rPr>
        <w:t>之工作項目</w:t>
      </w:r>
      <w:r w:rsidR="008B7F72" w:rsidRPr="004D5702">
        <w:rPr>
          <w:rFonts w:hint="eastAsia"/>
        </w:rPr>
        <w:t>已於106年底完成，第</w:t>
      </w:r>
      <w:r w:rsidR="008B7F72" w:rsidRPr="004D5702">
        <w:t>2</w:t>
      </w:r>
      <w:r w:rsidR="008B7F72" w:rsidRPr="004D5702">
        <w:rPr>
          <w:rFonts w:hint="eastAsia"/>
        </w:rPr>
        <w:t>階段部分，月報系統</w:t>
      </w:r>
      <w:r w:rsidR="008B7F72" w:rsidRPr="004D5702">
        <w:rPr>
          <w:rFonts w:hint="eastAsia"/>
          <w:lang w:eastAsia="zh-TW"/>
        </w:rPr>
        <w:t>及</w:t>
      </w:r>
      <w:r w:rsidR="008B7F72" w:rsidRPr="004D5702">
        <w:rPr>
          <w:rFonts w:hint="eastAsia"/>
        </w:rPr>
        <w:t>年報系統</w:t>
      </w:r>
      <w:r w:rsidR="008B7F72" w:rsidRPr="004D5702">
        <w:rPr>
          <w:rFonts w:hint="eastAsia"/>
          <w:lang w:eastAsia="zh-TW"/>
        </w:rPr>
        <w:t>亦分別</w:t>
      </w:r>
      <w:r w:rsidR="008B7F72" w:rsidRPr="004D5702">
        <w:rPr>
          <w:rFonts w:hint="eastAsia"/>
        </w:rPr>
        <w:t>於111年</w:t>
      </w:r>
      <w:r w:rsidR="008B7F72" w:rsidRPr="004D5702">
        <w:rPr>
          <w:rFonts w:hint="eastAsia"/>
          <w:lang w:eastAsia="zh-TW"/>
        </w:rPr>
        <w:t>及</w:t>
      </w:r>
      <w:r w:rsidR="008B7F72" w:rsidRPr="004D5702">
        <w:rPr>
          <w:rFonts w:hint="eastAsia"/>
        </w:rPr>
        <w:t>112年正式上線</w:t>
      </w:r>
      <w:r w:rsidR="008B7F72" w:rsidRPr="004D5702">
        <w:rPr>
          <w:rFonts w:hint="eastAsia"/>
          <w:lang w:eastAsia="zh-TW"/>
        </w:rPr>
        <w:t>；至</w:t>
      </w:r>
      <w:r w:rsidR="008B7F72" w:rsidRPr="004D5702">
        <w:rPr>
          <w:rFonts w:hint="eastAsia"/>
        </w:rPr>
        <w:t>第3階段部分，月報</w:t>
      </w:r>
      <w:r w:rsidR="008B7F72" w:rsidRPr="004D5702">
        <w:rPr>
          <w:rFonts w:hint="eastAsia"/>
          <w:lang w:eastAsia="zh-TW"/>
        </w:rPr>
        <w:t>系統及年報系統</w:t>
      </w:r>
      <w:r w:rsidR="008B7F72" w:rsidRPr="004D5702">
        <w:rPr>
          <w:rFonts w:hint="eastAsia"/>
        </w:rPr>
        <w:t>之萃取、轉置、轉入(</w:t>
      </w:r>
      <w:r w:rsidR="008B7F72" w:rsidRPr="004D5702">
        <w:t>ETL)</w:t>
      </w:r>
      <w:r w:rsidR="008B7F72" w:rsidRPr="004D5702">
        <w:rPr>
          <w:rFonts w:hint="eastAsia"/>
        </w:rPr>
        <w:t>已</w:t>
      </w:r>
      <w:r w:rsidR="008B7F72" w:rsidRPr="004D5702">
        <w:rPr>
          <w:rFonts w:hint="eastAsia"/>
          <w:lang w:eastAsia="zh-TW"/>
        </w:rPr>
        <w:t>先後</w:t>
      </w:r>
      <w:r w:rsidR="008B7F72" w:rsidRPr="004D5702">
        <w:rPr>
          <w:rFonts w:hint="eastAsia"/>
        </w:rPr>
        <w:t>於110年</w:t>
      </w:r>
      <w:r w:rsidR="008B7F72" w:rsidRPr="004D5702">
        <w:rPr>
          <w:rFonts w:hint="eastAsia"/>
          <w:lang w:eastAsia="zh-TW"/>
        </w:rPr>
        <w:t>及112年</w:t>
      </w:r>
      <w:r w:rsidR="008B7F72" w:rsidRPr="004D5702">
        <w:rPr>
          <w:rFonts w:hint="eastAsia"/>
        </w:rPr>
        <w:t>完成，</w:t>
      </w:r>
      <w:r w:rsidR="008B7F72" w:rsidRPr="004D5702">
        <w:rPr>
          <w:rFonts w:hint="eastAsia"/>
          <w:lang w:eastAsia="zh-TW"/>
        </w:rPr>
        <w:t>而</w:t>
      </w:r>
      <w:r w:rsidR="008B7F72" w:rsidRPr="004D5702">
        <w:rPr>
          <w:rFonts w:hint="eastAsia"/>
        </w:rPr>
        <w:t>I</w:t>
      </w:r>
      <w:r w:rsidR="008B7F72" w:rsidRPr="004D5702">
        <w:t>FRS</w:t>
      </w:r>
      <w:r w:rsidR="004D5702">
        <w:rPr>
          <w:rFonts w:hint="eastAsia"/>
          <w:lang w:eastAsia="zh-TW"/>
        </w:rPr>
        <w:t xml:space="preserve"> </w:t>
      </w:r>
      <w:r w:rsidR="008B7F72" w:rsidRPr="004D5702">
        <w:t>17</w:t>
      </w:r>
      <w:r w:rsidR="008B7F72" w:rsidRPr="004D5702">
        <w:rPr>
          <w:rStyle w:val="af7"/>
        </w:rPr>
        <w:footnoteReference w:id="1"/>
      </w:r>
      <w:r w:rsidR="008B7F72" w:rsidRPr="004D5702">
        <w:rPr>
          <w:rFonts w:hint="eastAsia"/>
          <w:lang w:eastAsia="zh-TW"/>
        </w:rPr>
        <w:t>及</w:t>
      </w:r>
      <w:r w:rsidR="008B7F72" w:rsidRPr="004D5702">
        <w:rPr>
          <w:rFonts w:hint="eastAsia"/>
        </w:rPr>
        <w:t>新一代清償能力制度(TW-</w:t>
      </w:r>
      <w:r w:rsidR="008B7F72" w:rsidRPr="004D5702">
        <w:t>ICS</w:t>
      </w:r>
      <w:r w:rsidR="008B7F72" w:rsidRPr="004D5702">
        <w:rPr>
          <w:rFonts w:hint="eastAsia"/>
        </w:rPr>
        <w:t>)</w:t>
      </w:r>
      <w:r w:rsidR="008B7F72" w:rsidRPr="004D5702">
        <w:rPr>
          <w:rFonts w:hint="eastAsia"/>
          <w:lang w:eastAsia="zh-TW"/>
        </w:rPr>
        <w:t>申報系統</w:t>
      </w:r>
      <w:r w:rsidR="006A4AC4">
        <w:rPr>
          <w:rFonts w:hint="eastAsia"/>
          <w:lang w:eastAsia="zh-TW"/>
        </w:rPr>
        <w:t>及</w:t>
      </w:r>
      <w:r w:rsidR="008B7F72" w:rsidRPr="004D5702">
        <w:rPr>
          <w:rFonts w:hint="eastAsia"/>
          <w:lang w:eastAsia="zh-TW"/>
        </w:rPr>
        <w:t>資料庫整合平台案業於113年</w:t>
      </w:r>
      <w:r w:rsidR="00616EF6">
        <w:rPr>
          <w:rFonts w:hint="eastAsia"/>
          <w:lang w:eastAsia="zh-TW"/>
        </w:rPr>
        <w:t>7月系統上線，</w:t>
      </w:r>
      <w:r w:rsidR="0030711D">
        <w:rPr>
          <w:rFonts w:hint="eastAsia"/>
          <w:lang w:eastAsia="zh-TW"/>
        </w:rPr>
        <w:t>並於</w:t>
      </w:r>
      <w:r w:rsidR="008B7F72" w:rsidRPr="004D5702">
        <w:rPr>
          <w:rFonts w:hint="eastAsia"/>
          <w:lang w:eastAsia="zh-TW"/>
        </w:rPr>
        <w:t>11</w:t>
      </w:r>
      <w:r w:rsidR="004D5702" w:rsidRPr="004D5702">
        <w:rPr>
          <w:rFonts w:hint="eastAsia"/>
          <w:lang w:eastAsia="zh-TW"/>
        </w:rPr>
        <w:t>月</w:t>
      </w:r>
      <w:r w:rsidR="008B7F72" w:rsidRPr="004D5702">
        <w:rPr>
          <w:rFonts w:hint="eastAsia"/>
          <w:lang w:eastAsia="zh-TW"/>
        </w:rPr>
        <w:t>完成驗收。</w:t>
      </w:r>
    </w:p>
    <w:p w:rsidR="008B7F72" w:rsidRPr="003A0B74" w:rsidRDefault="008B7F72" w:rsidP="008B7F72">
      <w:pPr>
        <w:pStyle w:val="a4"/>
        <w:ind w:left="849" w:hanging="283"/>
        <w:rPr>
          <w:b/>
          <w:lang w:eastAsia="zh-TW"/>
        </w:rPr>
      </w:pPr>
      <w:r w:rsidRPr="003A0B74">
        <w:rPr>
          <w:rFonts w:hint="eastAsia"/>
          <w:b/>
          <w:lang w:eastAsia="zh-TW"/>
        </w:rPr>
        <w:t>(二)</w:t>
      </w:r>
      <w:r w:rsidR="003A0B74" w:rsidRPr="003A0B74">
        <w:rPr>
          <w:rFonts w:hint="eastAsia"/>
          <w:b/>
        </w:rPr>
        <w:t>近年辦理</w:t>
      </w:r>
      <w:r w:rsidR="00391C6B">
        <w:rPr>
          <w:rFonts w:hint="eastAsia"/>
          <w:b/>
          <w:lang w:eastAsia="zh-TW"/>
        </w:rPr>
        <w:t>與</w:t>
      </w:r>
      <w:r w:rsidR="00391C6B">
        <w:rPr>
          <w:rFonts w:hint="eastAsia"/>
          <w:b/>
        </w:rPr>
        <w:t>新保險預警系統</w:t>
      </w:r>
      <w:r w:rsidR="00391C6B">
        <w:rPr>
          <w:rFonts w:hint="eastAsia"/>
          <w:b/>
          <w:lang w:eastAsia="zh-TW"/>
        </w:rPr>
        <w:t>有</w:t>
      </w:r>
      <w:r w:rsidR="003A0B74" w:rsidRPr="003A0B74">
        <w:rPr>
          <w:rFonts w:hint="eastAsia"/>
          <w:b/>
        </w:rPr>
        <w:t>關</w:t>
      </w:r>
      <w:r w:rsidR="00391C6B">
        <w:rPr>
          <w:rFonts w:hint="eastAsia"/>
          <w:b/>
          <w:lang w:eastAsia="zh-TW"/>
        </w:rPr>
        <w:t>之</w:t>
      </w:r>
      <w:r w:rsidR="003A0B74" w:rsidRPr="003A0B74">
        <w:rPr>
          <w:rFonts w:hint="eastAsia"/>
          <w:b/>
        </w:rPr>
        <w:t>預算執行率多未達</w:t>
      </w:r>
      <w:r w:rsidR="003A0B74" w:rsidRPr="003A0B74">
        <w:rPr>
          <w:rFonts w:hint="eastAsia"/>
          <w:b/>
          <w:lang w:eastAsia="zh-TW"/>
        </w:rPr>
        <w:t>8</w:t>
      </w:r>
      <w:r w:rsidR="003A0B74" w:rsidRPr="003A0B74">
        <w:rPr>
          <w:rFonts w:hint="eastAsia"/>
          <w:b/>
        </w:rPr>
        <w:t>成，允宜衡酌實需，覈實編列，並宜</w:t>
      </w:r>
      <w:r w:rsidR="003A0B74" w:rsidRPr="003A0B74">
        <w:rPr>
          <w:rFonts w:hint="eastAsia"/>
          <w:b/>
          <w:lang w:eastAsia="zh-TW"/>
        </w:rPr>
        <w:t>持續關注保險相關監理規範之變化，以配合</w:t>
      </w:r>
      <w:r w:rsidR="003A0B74" w:rsidRPr="003A0B74">
        <w:rPr>
          <w:rFonts w:hint="eastAsia"/>
          <w:b/>
        </w:rPr>
        <w:t>增修系統功能</w:t>
      </w:r>
    </w:p>
    <w:p w:rsidR="00384DD3" w:rsidRPr="000554BF" w:rsidRDefault="00DF69F6" w:rsidP="008B7F72">
      <w:pPr>
        <w:pStyle w:val="2"/>
        <w:ind w:left="850" w:firstLine="566"/>
        <w:rPr>
          <w:lang w:eastAsia="zh-TW"/>
        </w:rPr>
      </w:pPr>
      <w:r w:rsidRPr="000904E3">
        <w:rPr>
          <w:rFonts w:hint="eastAsia"/>
          <w:lang w:eastAsia="zh-TW"/>
        </w:rPr>
        <w:t>據保險安定基金提供資料，</w:t>
      </w:r>
      <w:r w:rsidR="008B7F72" w:rsidRPr="000904E3">
        <w:rPr>
          <w:rFonts w:hint="eastAsia"/>
          <w:lang w:eastAsia="zh-TW"/>
        </w:rPr>
        <w:t>截至113年底止，該基金</w:t>
      </w:r>
      <w:r w:rsidR="00FF7BEE" w:rsidRPr="000904E3">
        <w:rPr>
          <w:rFonts w:hint="eastAsia"/>
        </w:rPr>
        <w:t>為辦理新保險預警系統</w:t>
      </w:r>
      <w:r w:rsidR="008B7F72" w:rsidRPr="000904E3">
        <w:rPr>
          <w:rFonts w:hint="eastAsia"/>
        </w:rPr>
        <w:t>，累計執行</w:t>
      </w:r>
      <w:r w:rsidR="00127253">
        <w:rPr>
          <w:rFonts w:hint="eastAsia"/>
          <w:lang w:eastAsia="zh-TW"/>
        </w:rPr>
        <w:t>共</w:t>
      </w:r>
      <w:r w:rsidR="00127253" w:rsidRPr="005903A8">
        <w:rPr>
          <w:rFonts w:hint="eastAsia"/>
          <w:lang w:eastAsia="zh-TW"/>
        </w:rPr>
        <w:t>計</w:t>
      </w:r>
      <w:r w:rsidR="008B7F72" w:rsidRPr="005903A8">
        <w:t>4</w:t>
      </w:r>
      <w:r w:rsidR="008B7F72" w:rsidRPr="005903A8">
        <w:rPr>
          <w:rFonts w:hint="eastAsia"/>
        </w:rPr>
        <w:t>,</w:t>
      </w:r>
      <w:r w:rsidR="00F90834" w:rsidRPr="005903A8">
        <w:rPr>
          <w:rFonts w:hint="eastAsia"/>
          <w:lang w:eastAsia="zh-TW"/>
        </w:rPr>
        <w:t>8</w:t>
      </w:r>
      <w:r w:rsidR="005903A8" w:rsidRPr="005903A8">
        <w:rPr>
          <w:rFonts w:hint="eastAsia"/>
          <w:lang w:eastAsia="zh-TW"/>
        </w:rPr>
        <w:t>92</w:t>
      </w:r>
      <w:r w:rsidR="008B7F72" w:rsidRPr="005903A8">
        <w:rPr>
          <w:rFonts w:hint="eastAsia"/>
        </w:rPr>
        <w:t>萬</w:t>
      </w:r>
      <w:r w:rsidR="00F90834" w:rsidRPr="005903A8">
        <w:rPr>
          <w:rFonts w:hint="eastAsia"/>
          <w:lang w:eastAsia="zh-TW"/>
        </w:rPr>
        <w:t>4</w:t>
      </w:r>
      <w:r w:rsidR="008B7F72" w:rsidRPr="005903A8">
        <w:rPr>
          <w:rFonts w:hint="eastAsia"/>
        </w:rPr>
        <w:t>千元(含購置無形資產</w:t>
      </w:r>
      <w:r w:rsidR="008B7F72" w:rsidRPr="005903A8">
        <w:t>3</w:t>
      </w:r>
      <w:r w:rsidR="008B7F72" w:rsidRPr="005903A8">
        <w:rPr>
          <w:rFonts w:hint="eastAsia"/>
        </w:rPr>
        <w:t>,</w:t>
      </w:r>
      <w:r w:rsidR="008B7F72" w:rsidRPr="005903A8">
        <w:rPr>
          <w:rFonts w:hint="eastAsia"/>
          <w:lang w:eastAsia="zh-TW"/>
        </w:rPr>
        <w:t>553</w:t>
      </w:r>
      <w:r w:rsidR="008B7F72" w:rsidRPr="005903A8">
        <w:rPr>
          <w:rFonts w:hint="eastAsia"/>
        </w:rPr>
        <w:t>萬</w:t>
      </w:r>
      <w:r w:rsidR="008B7F72" w:rsidRPr="005903A8">
        <w:t>2</w:t>
      </w:r>
      <w:r w:rsidR="008B7F72" w:rsidRPr="005903A8">
        <w:rPr>
          <w:rFonts w:hint="eastAsia"/>
        </w:rPr>
        <w:t>千元</w:t>
      </w:r>
      <w:r w:rsidR="008B7F72" w:rsidRPr="005903A8">
        <w:rPr>
          <w:rFonts w:hint="eastAsia"/>
          <w:lang w:eastAsia="zh-TW"/>
        </w:rPr>
        <w:t>)，</w:t>
      </w:r>
      <w:r w:rsidR="00322883" w:rsidRPr="005903A8">
        <w:rPr>
          <w:rFonts w:hint="eastAsia"/>
          <w:lang w:eastAsia="zh-TW"/>
        </w:rPr>
        <w:t>並規劃於</w:t>
      </w:r>
      <w:r w:rsidR="00322883" w:rsidRPr="000904E3">
        <w:rPr>
          <w:rFonts w:hint="eastAsia"/>
          <w:lang w:eastAsia="zh-TW"/>
        </w:rPr>
        <w:t>114</w:t>
      </w:r>
      <w:r w:rsidR="00322883">
        <w:rPr>
          <w:rFonts w:hint="eastAsia"/>
          <w:lang w:eastAsia="zh-TW"/>
        </w:rPr>
        <w:t>年度編列</w:t>
      </w:r>
      <w:r w:rsidR="00A21346" w:rsidRPr="00940F4E">
        <w:rPr>
          <w:rFonts w:hint="eastAsia"/>
          <w:lang w:eastAsia="zh-TW"/>
        </w:rPr>
        <w:t>800</w:t>
      </w:r>
      <w:r w:rsidR="00322883" w:rsidRPr="00940F4E">
        <w:rPr>
          <w:rFonts w:hint="eastAsia"/>
          <w:lang w:eastAsia="zh-TW"/>
        </w:rPr>
        <w:t>萬</w:t>
      </w:r>
      <w:r w:rsidR="00940F4E" w:rsidRPr="00940F4E">
        <w:rPr>
          <w:rFonts w:hint="eastAsia"/>
        </w:rPr>
        <w:t>(含購置無形資產</w:t>
      </w:r>
      <w:r w:rsidR="00940F4E" w:rsidRPr="00940F4E">
        <w:rPr>
          <w:rFonts w:hint="eastAsia"/>
          <w:lang w:eastAsia="zh-TW"/>
        </w:rPr>
        <w:t>300</w:t>
      </w:r>
      <w:r w:rsidR="00940F4E" w:rsidRPr="00940F4E">
        <w:rPr>
          <w:rFonts w:hint="eastAsia"/>
        </w:rPr>
        <w:t>萬元</w:t>
      </w:r>
      <w:r w:rsidR="00940F4E" w:rsidRPr="00940F4E">
        <w:rPr>
          <w:rFonts w:hint="eastAsia"/>
          <w:lang w:eastAsia="zh-TW"/>
        </w:rPr>
        <w:t>)</w:t>
      </w:r>
      <w:r w:rsidR="00322883" w:rsidRPr="00940F4E">
        <w:rPr>
          <w:rFonts w:hint="eastAsia"/>
          <w:lang w:eastAsia="zh-TW"/>
        </w:rPr>
        <w:t>以</w:t>
      </w:r>
      <w:r w:rsidR="00A21346" w:rsidRPr="00940F4E">
        <w:rPr>
          <w:rFonts w:hint="eastAsia"/>
          <w:lang w:eastAsia="zh-TW"/>
        </w:rPr>
        <w:t>辦理相關系統之維護，</w:t>
      </w:r>
      <w:r w:rsidR="00322C5B">
        <w:rPr>
          <w:rFonts w:hint="eastAsia"/>
          <w:lang w:eastAsia="zh-TW"/>
        </w:rPr>
        <w:t>及</w:t>
      </w:r>
      <w:r w:rsidR="00322883" w:rsidRPr="007C2A8D">
        <w:rPr>
          <w:rFonts w:hint="eastAsia"/>
          <w:lang w:eastAsia="zh-TW"/>
        </w:rPr>
        <w:t>因應法規調整或監理需要</w:t>
      </w:r>
      <w:r w:rsidR="00A21346">
        <w:rPr>
          <w:rFonts w:hint="eastAsia"/>
          <w:lang w:eastAsia="zh-TW"/>
        </w:rPr>
        <w:t>，於I</w:t>
      </w:r>
      <w:r w:rsidR="00A21346">
        <w:rPr>
          <w:lang w:eastAsia="zh-TW"/>
        </w:rPr>
        <w:t>FRS 17</w:t>
      </w:r>
      <w:r w:rsidR="00A21346">
        <w:rPr>
          <w:rFonts w:hint="eastAsia"/>
          <w:lang w:eastAsia="zh-TW"/>
        </w:rPr>
        <w:t>及</w:t>
      </w:r>
      <w:r w:rsidR="000904E3">
        <w:rPr>
          <w:rFonts w:hint="eastAsia"/>
        </w:rPr>
        <w:t>T</w:t>
      </w:r>
      <w:r w:rsidR="000904E3">
        <w:t>W-</w:t>
      </w:r>
      <w:r w:rsidR="000904E3" w:rsidRPr="0050381D">
        <w:t>ICS</w:t>
      </w:r>
      <w:r w:rsidR="00A21346">
        <w:rPr>
          <w:rFonts w:hint="eastAsia"/>
          <w:lang w:eastAsia="zh-TW"/>
        </w:rPr>
        <w:t>整合平台新增表格或</w:t>
      </w:r>
      <w:r w:rsidR="00322883" w:rsidRPr="007C2A8D">
        <w:rPr>
          <w:rFonts w:hint="eastAsia"/>
          <w:lang w:eastAsia="zh-TW"/>
        </w:rPr>
        <w:t>功能</w:t>
      </w:r>
      <w:r w:rsidR="00F90834">
        <w:rPr>
          <w:rFonts w:hint="eastAsia"/>
          <w:lang w:eastAsia="zh-TW"/>
        </w:rPr>
        <w:t>等</w:t>
      </w:r>
      <w:r w:rsidR="00322883">
        <w:rPr>
          <w:rFonts w:hint="eastAsia"/>
          <w:lang w:eastAsia="zh-TW"/>
        </w:rPr>
        <w:t>；</w:t>
      </w:r>
      <w:r w:rsidR="00CC3DA7">
        <w:rPr>
          <w:rFonts w:hint="eastAsia"/>
          <w:lang w:eastAsia="zh-TW"/>
        </w:rPr>
        <w:t>惟</w:t>
      </w:r>
      <w:r w:rsidR="00917F6C">
        <w:rPr>
          <w:rFonts w:hint="eastAsia"/>
          <w:lang w:eastAsia="zh-TW"/>
        </w:rPr>
        <w:t>就</w:t>
      </w:r>
      <w:r w:rsidR="00FF7BEE">
        <w:rPr>
          <w:rFonts w:hint="eastAsia"/>
          <w:lang w:eastAsia="zh-TW"/>
        </w:rPr>
        <w:t>近年(110</w:t>
      </w:r>
      <w:r w:rsidR="00917F6C">
        <w:rPr>
          <w:rFonts w:hint="eastAsia"/>
          <w:lang w:eastAsia="zh-TW"/>
        </w:rPr>
        <w:t>至113年</w:t>
      </w:r>
      <w:r w:rsidR="00940F4E">
        <w:rPr>
          <w:rFonts w:hint="eastAsia"/>
          <w:lang w:eastAsia="zh-TW"/>
        </w:rPr>
        <w:t>度</w:t>
      </w:r>
      <w:r w:rsidR="00917F6C">
        <w:rPr>
          <w:rFonts w:hint="eastAsia"/>
          <w:lang w:eastAsia="zh-TW"/>
        </w:rPr>
        <w:t>)相關預算</w:t>
      </w:r>
      <w:r w:rsidR="00322C5B">
        <w:rPr>
          <w:rFonts w:hint="eastAsia"/>
          <w:lang w:eastAsia="zh-TW"/>
        </w:rPr>
        <w:t>之執行情形</w:t>
      </w:r>
      <w:r w:rsidR="00917F6C">
        <w:rPr>
          <w:rFonts w:hint="eastAsia"/>
          <w:lang w:eastAsia="zh-TW"/>
        </w:rPr>
        <w:t>分析，110</w:t>
      </w:r>
      <w:r w:rsidR="00F90834">
        <w:rPr>
          <w:rFonts w:hint="eastAsia"/>
          <w:lang w:eastAsia="zh-TW"/>
        </w:rPr>
        <w:t>、</w:t>
      </w:r>
      <w:r w:rsidR="00917F6C">
        <w:rPr>
          <w:rFonts w:hint="eastAsia"/>
          <w:lang w:eastAsia="zh-TW"/>
        </w:rPr>
        <w:t>112</w:t>
      </w:r>
      <w:r w:rsidR="00F90834">
        <w:rPr>
          <w:rFonts w:hint="eastAsia"/>
          <w:lang w:eastAsia="zh-TW"/>
        </w:rPr>
        <w:t>及113</w:t>
      </w:r>
      <w:r w:rsidR="00917F6C">
        <w:rPr>
          <w:rFonts w:hint="eastAsia"/>
          <w:lang w:eastAsia="zh-TW"/>
        </w:rPr>
        <w:t>年度執行率分別為53.42%</w:t>
      </w:r>
      <w:r w:rsidR="00F90834">
        <w:rPr>
          <w:rFonts w:hint="eastAsia"/>
          <w:lang w:eastAsia="zh-TW"/>
        </w:rPr>
        <w:t>、</w:t>
      </w:r>
      <w:r w:rsidR="005903A8">
        <w:rPr>
          <w:rFonts w:hint="eastAsia"/>
          <w:lang w:eastAsia="zh-TW"/>
        </w:rPr>
        <w:t>70.74</w:t>
      </w:r>
      <w:r w:rsidR="00917F6C" w:rsidRPr="005903A8">
        <w:rPr>
          <w:rFonts w:hint="eastAsia"/>
          <w:lang w:eastAsia="zh-TW"/>
        </w:rPr>
        <w:t>%</w:t>
      </w:r>
      <w:r w:rsidR="00F90834">
        <w:rPr>
          <w:rFonts w:hint="eastAsia"/>
          <w:lang w:eastAsia="zh-TW"/>
        </w:rPr>
        <w:t>及26.73%</w:t>
      </w:r>
      <w:r w:rsidR="00917F6C">
        <w:rPr>
          <w:rFonts w:hint="eastAsia"/>
          <w:lang w:eastAsia="zh-TW"/>
        </w:rPr>
        <w:t>，皆未及8成，111年度預算執行率雖達97.38%，然其中尚包括保留數1</w:t>
      </w:r>
      <w:r w:rsidR="00917F6C">
        <w:rPr>
          <w:lang w:eastAsia="zh-TW"/>
        </w:rPr>
        <w:t>,</w:t>
      </w:r>
      <w:r w:rsidR="00917F6C">
        <w:rPr>
          <w:rFonts w:hint="eastAsia"/>
          <w:lang w:eastAsia="zh-TW"/>
        </w:rPr>
        <w:t>303萬7千元</w:t>
      </w:r>
      <w:r w:rsidR="00322883">
        <w:rPr>
          <w:rFonts w:hint="eastAsia"/>
          <w:lang w:eastAsia="zh-TW"/>
        </w:rPr>
        <w:t>，</w:t>
      </w:r>
      <w:r w:rsidR="00F90834">
        <w:rPr>
          <w:rFonts w:hint="eastAsia"/>
          <w:lang w:eastAsia="zh-TW"/>
        </w:rPr>
        <w:t>其占決算數達</w:t>
      </w:r>
      <w:r w:rsidR="00917F6C">
        <w:rPr>
          <w:rFonts w:hint="eastAsia"/>
          <w:lang w:eastAsia="zh-TW"/>
        </w:rPr>
        <w:t>77.17%</w:t>
      </w:r>
      <w:r w:rsidR="00417AFB">
        <w:rPr>
          <w:rFonts w:hint="eastAsia"/>
          <w:lang w:eastAsia="zh-TW"/>
        </w:rPr>
        <w:t>(詳表</w:t>
      </w:r>
      <w:r w:rsidR="004920E0">
        <w:rPr>
          <w:rFonts w:hint="eastAsia"/>
          <w:lang w:eastAsia="zh-TW"/>
        </w:rPr>
        <w:t>2</w:t>
      </w:r>
      <w:r w:rsidR="00417AFB">
        <w:rPr>
          <w:rFonts w:hint="eastAsia"/>
          <w:lang w:eastAsia="zh-TW"/>
        </w:rPr>
        <w:t>)。</w:t>
      </w:r>
      <w:r w:rsidR="002011EF">
        <w:rPr>
          <w:rFonts w:hint="eastAsia"/>
          <w:lang w:eastAsia="zh-TW"/>
        </w:rPr>
        <w:t>詢據保險安定基金表示，主要係因秉撙節原則辦理，致</w:t>
      </w:r>
      <w:r w:rsidR="00923BDB">
        <w:rPr>
          <w:rFonts w:hint="eastAsia"/>
          <w:lang w:eastAsia="zh-TW"/>
        </w:rPr>
        <w:t>實際會議費用</w:t>
      </w:r>
      <w:r w:rsidR="002011EF">
        <w:rPr>
          <w:rFonts w:hint="eastAsia"/>
          <w:lang w:eastAsia="zh-TW"/>
        </w:rPr>
        <w:t>及採購案金額等</w:t>
      </w:r>
      <w:r w:rsidR="00923BDB">
        <w:rPr>
          <w:rFonts w:hint="eastAsia"/>
          <w:lang w:eastAsia="zh-TW"/>
        </w:rPr>
        <w:t>較預期為低</w:t>
      </w:r>
      <w:r w:rsidR="002011EF">
        <w:rPr>
          <w:rFonts w:hint="eastAsia"/>
          <w:lang w:eastAsia="zh-TW"/>
        </w:rPr>
        <w:t>，</w:t>
      </w:r>
      <w:r w:rsidR="00923BDB">
        <w:rPr>
          <w:rFonts w:hint="eastAsia"/>
          <w:lang w:eastAsia="zh-TW"/>
        </w:rPr>
        <w:t>另有部分項目則依實際業務需要評估後，轉為</w:t>
      </w:r>
      <w:r w:rsidR="00417AFB">
        <w:rPr>
          <w:rFonts w:hint="eastAsia"/>
          <w:lang w:eastAsia="zh-TW"/>
        </w:rPr>
        <w:t>自行建置或暫緩辦理等</w:t>
      </w:r>
      <w:r w:rsidR="002011EF">
        <w:rPr>
          <w:rFonts w:hint="eastAsia"/>
          <w:lang w:eastAsia="zh-TW"/>
        </w:rPr>
        <w:t>，爰</w:t>
      </w:r>
      <w:r w:rsidR="00417AFB">
        <w:rPr>
          <w:rFonts w:hint="eastAsia"/>
          <w:lang w:eastAsia="zh-TW"/>
        </w:rPr>
        <w:t>預算執行率未達80%。</w:t>
      </w:r>
      <w:r w:rsidR="008B7F72" w:rsidRPr="007C2A8D">
        <w:rPr>
          <w:rFonts w:hint="eastAsia"/>
        </w:rPr>
        <w:t>鑒於</w:t>
      </w:r>
      <w:r w:rsidR="00127253">
        <w:rPr>
          <w:rFonts w:hint="eastAsia"/>
          <w:lang w:eastAsia="zh-TW"/>
        </w:rPr>
        <w:t>該</w:t>
      </w:r>
      <w:r w:rsidR="008B7F72" w:rsidRPr="007C2A8D">
        <w:rPr>
          <w:rFonts w:hint="eastAsia"/>
        </w:rPr>
        <w:t>系統產製之財務業</w:t>
      </w:r>
      <w:r w:rsidR="008B7F72" w:rsidRPr="00A224F1">
        <w:rPr>
          <w:rFonts w:hint="eastAsia"/>
        </w:rPr>
        <w:t>務報表、指標等，係屬協助主管機關監理</w:t>
      </w:r>
      <w:r w:rsidR="008B7F72" w:rsidRPr="00A224F1">
        <w:rPr>
          <w:rFonts w:hint="eastAsia"/>
        </w:rPr>
        <w:lastRenderedPageBreak/>
        <w:t>之重要資訊</w:t>
      </w:r>
      <w:r w:rsidR="008B7F72">
        <w:rPr>
          <w:rFonts w:hint="eastAsia"/>
        </w:rPr>
        <w:t>，</w:t>
      </w:r>
      <w:r w:rsidR="008B7F72">
        <w:rPr>
          <w:rFonts w:hint="eastAsia"/>
          <w:lang w:eastAsia="zh-TW"/>
        </w:rPr>
        <w:t>且我國預計將於</w:t>
      </w:r>
      <w:r w:rsidR="008B7F72">
        <w:rPr>
          <w:rFonts w:hint="eastAsia"/>
        </w:rPr>
        <w:t>115年實施IFRS</w:t>
      </w:r>
      <w:r w:rsidR="002011EF">
        <w:rPr>
          <w:rFonts w:hint="eastAsia"/>
          <w:lang w:eastAsia="zh-TW"/>
        </w:rPr>
        <w:t xml:space="preserve"> </w:t>
      </w:r>
      <w:r w:rsidR="008B7F72">
        <w:rPr>
          <w:rFonts w:hint="eastAsia"/>
        </w:rPr>
        <w:t>17及</w:t>
      </w:r>
      <w:r w:rsidR="008B7F72" w:rsidRPr="003A4CFD">
        <w:rPr>
          <w:rFonts w:hint="eastAsia"/>
        </w:rPr>
        <w:t>TW-</w:t>
      </w:r>
      <w:r w:rsidR="008B7F72" w:rsidRPr="003A4CFD">
        <w:t>IC</w:t>
      </w:r>
      <w:r w:rsidR="008B7F72" w:rsidRPr="007C2A8D">
        <w:t>S</w:t>
      </w:r>
      <w:r w:rsidR="008B7F72" w:rsidRPr="007C2A8D">
        <w:rPr>
          <w:rFonts w:hint="eastAsia"/>
          <w:lang w:eastAsia="zh-TW"/>
        </w:rPr>
        <w:t>，</w:t>
      </w:r>
      <w:r w:rsidR="008B7F72" w:rsidRPr="007C2A8D">
        <w:rPr>
          <w:rFonts w:hint="eastAsia"/>
        </w:rPr>
        <w:t>允宜持續關注相關監理規範之變化</w:t>
      </w:r>
      <w:r w:rsidR="00417AFB">
        <w:rPr>
          <w:rFonts w:hint="eastAsia"/>
          <w:lang w:eastAsia="zh-TW"/>
        </w:rPr>
        <w:t>以及時</w:t>
      </w:r>
      <w:r w:rsidR="008B7F72" w:rsidRPr="007C2A8D">
        <w:rPr>
          <w:rFonts w:hint="eastAsia"/>
          <w:lang w:eastAsia="zh-TW"/>
        </w:rPr>
        <w:t>調整</w:t>
      </w:r>
      <w:r w:rsidR="00417AFB">
        <w:rPr>
          <w:rFonts w:hint="eastAsia"/>
          <w:lang w:eastAsia="zh-TW"/>
        </w:rPr>
        <w:t>或擴充</w:t>
      </w:r>
      <w:r w:rsidR="008B7F72" w:rsidRPr="007C2A8D">
        <w:rPr>
          <w:rFonts w:hint="eastAsia"/>
          <w:lang w:eastAsia="zh-TW"/>
        </w:rPr>
        <w:t>系統</w:t>
      </w:r>
      <w:r w:rsidR="00417AFB">
        <w:rPr>
          <w:rFonts w:hint="eastAsia"/>
        </w:rPr>
        <w:t>，</w:t>
      </w:r>
      <w:r w:rsidR="008B7F72">
        <w:rPr>
          <w:rFonts w:hint="eastAsia"/>
          <w:lang w:eastAsia="zh-TW"/>
        </w:rPr>
        <w:t>並宜衡酌實需，覈實編列</w:t>
      </w:r>
      <w:r w:rsidR="00322C5B">
        <w:rPr>
          <w:rFonts w:hint="eastAsia"/>
          <w:lang w:eastAsia="zh-TW"/>
        </w:rPr>
        <w:t>預算</w:t>
      </w:r>
      <w:r w:rsidR="008B7F72">
        <w:rPr>
          <w:rFonts w:hint="eastAsia"/>
          <w:lang w:eastAsia="zh-TW"/>
        </w:rPr>
        <w:t>，俾利落實預算控管功能</w:t>
      </w:r>
      <w:r w:rsidR="008B7F72" w:rsidRPr="007C2A8D">
        <w:rPr>
          <w:rFonts w:hint="eastAsia"/>
        </w:rPr>
        <w:t>。</w:t>
      </w:r>
    </w:p>
    <w:p w:rsidR="00EE5E2B" w:rsidRPr="00CC66FE" w:rsidRDefault="00EE5E2B" w:rsidP="00EE5E2B">
      <w:pPr>
        <w:spacing w:line="460" w:lineRule="exact"/>
        <w:ind w:leftChars="0" w:left="709" w:right="-1" w:firstLineChars="0" w:hanging="709"/>
        <w:rPr>
          <w:rFonts w:hAnsi="標楷體" w:hint="eastAsia"/>
          <w:bCs/>
          <w:kern w:val="0"/>
          <w:sz w:val="24"/>
          <w:szCs w:val="24"/>
        </w:rPr>
      </w:pPr>
      <w:r w:rsidRPr="002F6064">
        <w:rPr>
          <w:rFonts w:hAnsi="標楷體" w:hint="eastAsia"/>
          <w:b/>
          <w:bCs/>
          <w:kern w:val="0"/>
        </w:rPr>
        <w:t>表</w:t>
      </w:r>
      <w:r>
        <w:rPr>
          <w:rFonts w:hAnsi="標楷體" w:hint="eastAsia"/>
          <w:b/>
          <w:bCs/>
          <w:kern w:val="0"/>
        </w:rPr>
        <w:t>1</w:t>
      </w:r>
      <w:r w:rsidRPr="002F6064">
        <w:rPr>
          <w:rFonts w:hAnsi="標楷體" w:hint="eastAsia"/>
          <w:b/>
          <w:bCs/>
          <w:kern w:val="0"/>
        </w:rPr>
        <w:t xml:space="preserve">　</w:t>
      </w:r>
      <w:r w:rsidR="001525FC">
        <w:rPr>
          <w:rFonts w:hAnsi="標楷體" w:hint="eastAsia"/>
          <w:b/>
          <w:bCs/>
          <w:kern w:val="0"/>
        </w:rPr>
        <w:t>保險安定基金對</w:t>
      </w:r>
      <w:r w:rsidRPr="005B1386">
        <w:rPr>
          <w:rFonts w:hint="eastAsia"/>
          <w:b/>
        </w:rPr>
        <w:t>新保險預警系統</w:t>
      </w:r>
      <w:r>
        <w:rPr>
          <w:rFonts w:hint="eastAsia"/>
          <w:b/>
        </w:rPr>
        <w:t>建置規劃一覽表</w:t>
      </w:r>
    </w:p>
    <w:tbl>
      <w:tblPr>
        <w:tblW w:w="8647" w:type="dxa"/>
        <w:tblInd w:w="8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276"/>
        <w:gridCol w:w="7371"/>
      </w:tblGrid>
      <w:tr w:rsidR="00EE5E2B" w:rsidRPr="002B0056" w:rsidTr="002A0EEE">
        <w:trPr>
          <w:trHeight w:val="435"/>
          <w:tblHeader/>
        </w:trPr>
        <w:tc>
          <w:tcPr>
            <w:tcW w:w="1276" w:type="dxa"/>
            <w:shd w:val="clear" w:color="auto" w:fill="auto"/>
            <w:vAlign w:val="center"/>
          </w:tcPr>
          <w:p w:rsidR="00EE5E2B" w:rsidRPr="002B0056" w:rsidRDefault="00EE5E2B" w:rsidP="002A0EEE">
            <w:pPr>
              <w:pStyle w:val="142"/>
              <w:jc w:val="center"/>
              <w:rPr>
                <w:b/>
                <w:szCs w:val="24"/>
              </w:rPr>
            </w:pPr>
            <w:r w:rsidRPr="002B0056">
              <w:rPr>
                <w:rFonts w:hint="eastAsia"/>
                <w:b/>
                <w:szCs w:val="24"/>
                <w:lang w:eastAsia="zh-TW"/>
              </w:rPr>
              <w:t>階段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EE5E2B" w:rsidRPr="002B0056" w:rsidRDefault="00EE5E2B" w:rsidP="002A0EEE">
            <w:pPr>
              <w:pStyle w:val="142"/>
              <w:jc w:val="center"/>
              <w:rPr>
                <w:b/>
                <w:szCs w:val="24"/>
              </w:rPr>
            </w:pPr>
            <w:r w:rsidRPr="002B0056">
              <w:rPr>
                <w:rFonts w:hint="eastAsia"/>
                <w:b/>
                <w:szCs w:val="24"/>
                <w:lang w:eastAsia="zh-TW"/>
              </w:rPr>
              <w:t>辦理內容概述</w:t>
            </w:r>
          </w:p>
        </w:tc>
      </w:tr>
      <w:tr w:rsidR="00EE5E2B" w:rsidRPr="002B0056" w:rsidTr="002A0EEE">
        <w:trPr>
          <w:trHeight w:val="545"/>
        </w:trPr>
        <w:tc>
          <w:tcPr>
            <w:tcW w:w="1276" w:type="dxa"/>
            <w:shd w:val="clear" w:color="auto" w:fill="FFFFFF"/>
            <w:vAlign w:val="center"/>
          </w:tcPr>
          <w:p w:rsidR="00EE5E2B" w:rsidRPr="002B0056" w:rsidRDefault="00EE5E2B" w:rsidP="002A0EEE">
            <w:pPr>
              <w:pStyle w:val="142"/>
              <w:jc w:val="both"/>
              <w:rPr>
                <w:szCs w:val="24"/>
              </w:rPr>
            </w:pPr>
            <w:r w:rsidRPr="002B0056">
              <w:rPr>
                <w:rFonts w:hint="eastAsia"/>
                <w:szCs w:val="24"/>
                <w:lang w:eastAsia="zh-TW"/>
              </w:rPr>
              <w:t>第</w:t>
            </w:r>
            <w:r>
              <w:rPr>
                <w:rFonts w:hint="eastAsia"/>
                <w:szCs w:val="24"/>
                <w:lang w:eastAsia="zh-TW"/>
              </w:rPr>
              <w:t>1</w:t>
            </w:r>
            <w:r w:rsidRPr="002B0056">
              <w:rPr>
                <w:rFonts w:hint="eastAsia"/>
                <w:szCs w:val="24"/>
                <w:lang w:eastAsia="zh-TW"/>
              </w:rPr>
              <w:t>階段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EE5E2B" w:rsidRPr="002B0056" w:rsidRDefault="00EE5E2B" w:rsidP="002A0EEE">
            <w:pPr>
              <w:pStyle w:val="142"/>
              <w:jc w:val="both"/>
              <w:rPr>
                <w:rFonts w:hint="eastAsia"/>
                <w:szCs w:val="24"/>
                <w:lang w:eastAsia="zh-TW"/>
              </w:rPr>
            </w:pPr>
            <w:r w:rsidRPr="00BB17B0">
              <w:rPr>
                <w:rFonts w:hint="eastAsia"/>
              </w:rPr>
              <w:t>建置資料庫及預警指標系統、匯入5年歷史資料及提出綜合建議等</w:t>
            </w:r>
          </w:p>
        </w:tc>
      </w:tr>
      <w:tr w:rsidR="00EE5E2B" w:rsidRPr="002B0056" w:rsidTr="002A0EEE">
        <w:trPr>
          <w:trHeight w:val="692"/>
        </w:trPr>
        <w:tc>
          <w:tcPr>
            <w:tcW w:w="1276" w:type="dxa"/>
            <w:shd w:val="clear" w:color="auto" w:fill="FFFFFF"/>
            <w:vAlign w:val="center"/>
          </w:tcPr>
          <w:p w:rsidR="00EE5E2B" w:rsidRPr="002B0056" w:rsidRDefault="00EE5E2B" w:rsidP="002A0EEE">
            <w:pPr>
              <w:pStyle w:val="142"/>
              <w:jc w:val="both"/>
              <w:rPr>
                <w:szCs w:val="24"/>
              </w:rPr>
            </w:pPr>
            <w:r w:rsidRPr="002B0056">
              <w:rPr>
                <w:rFonts w:hint="eastAsia"/>
                <w:szCs w:val="24"/>
                <w:lang w:eastAsia="zh-TW"/>
              </w:rPr>
              <w:t>第</w:t>
            </w:r>
            <w:r>
              <w:rPr>
                <w:rFonts w:hint="eastAsia"/>
                <w:szCs w:val="24"/>
                <w:lang w:eastAsia="zh-TW"/>
              </w:rPr>
              <w:t>2</w:t>
            </w:r>
            <w:r w:rsidRPr="002B0056">
              <w:rPr>
                <w:rFonts w:hint="eastAsia"/>
                <w:szCs w:val="24"/>
                <w:lang w:eastAsia="zh-TW"/>
              </w:rPr>
              <w:t>階段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EE5E2B" w:rsidRPr="002B0056" w:rsidRDefault="00EE5E2B" w:rsidP="002A0EEE">
            <w:pPr>
              <w:pStyle w:val="142"/>
              <w:jc w:val="both"/>
              <w:rPr>
                <w:szCs w:val="24"/>
              </w:rPr>
            </w:pPr>
            <w:r>
              <w:rPr>
                <w:rFonts w:hint="eastAsia"/>
              </w:rPr>
              <w:t>優化</w:t>
            </w:r>
            <w:r>
              <w:rPr>
                <w:rFonts w:hint="eastAsia"/>
                <w:lang w:eastAsia="zh-TW"/>
              </w:rPr>
              <w:t>報表申報</w:t>
            </w:r>
            <w:r>
              <w:rPr>
                <w:rFonts w:hint="eastAsia"/>
              </w:rPr>
              <w:t>格式</w:t>
            </w:r>
            <w:r>
              <w:rPr>
                <w:rFonts w:hint="eastAsia"/>
                <w:lang w:eastAsia="zh-TW"/>
              </w:rPr>
              <w:t>以</w:t>
            </w:r>
            <w:r>
              <w:rPr>
                <w:rFonts w:hint="eastAsia"/>
              </w:rPr>
              <w:t>提升申報資料及介面友善性</w:t>
            </w:r>
            <w:r>
              <w:rPr>
                <w:rFonts w:hint="eastAsia"/>
                <w:lang w:eastAsia="zh-TW"/>
              </w:rPr>
              <w:t>、將</w:t>
            </w:r>
            <w:r w:rsidRPr="00BB17B0">
              <w:rPr>
                <w:rFonts w:hint="eastAsia"/>
              </w:rPr>
              <w:t>總體經濟及金融資訊</w:t>
            </w:r>
            <w:r>
              <w:rPr>
                <w:rFonts w:hint="eastAsia"/>
                <w:lang w:eastAsia="zh-TW"/>
              </w:rPr>
              <w:t>納入資料庫</w:t>
            </w:r>
            <w:r w:rsidR="00391C6B">
              <w:rPr>
                <w:rFonts w:hint="eastAsia"/>
                <w:lang w:eastAsia="zh-TW"/>
              </w:rPr>
              <w:t>，</w:t>
            </w:r>
            <w:r>
              <w:rPr>
                <w:rFonts w:hint="eastAsia"/>
                <w:lang w:eastAsia="zh-TW"/>
              </w:rPr>
              <w:t>以</w:t>
            </w:r>
            <w:r w:rsidRPr="00BB17B0">
              <w:rPr>
                <w:rFonts w:hint="eastAsia"/>
              </w:rPr>
              <w:t>強化預警系統功能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  <w:lang w:eastAsia="zh-TW"/>
              </w:rPr>
              <w:t>並</w:t>
            </w:r>
            <w:r>
              <w:rPr>
                <w:rFonts w:hint="eastAsia"/>
              </w:rPr>
              <w:t>建置</w:t>
            </w:r>
            <w:r>
              <w:rPr>
                <w:rFonts w:hint="eastAsia"/>
                <w:lang w:eastAsia="zh-TW"/>
              </w:rPr>
              <w:t>監理</w:t>
            </w:r>
            <w:r>
              <w:rPr>
                <w:rFonts w:hint="eastAsia"/>
              </w:rPr>
              <w:t>報表</w:t>
            </w:r>
            <w:r>
              <w:rPr>
                <w:rFonts w:hint="eastAsia"/>
                <w:lang w:eastAsia="zh-TW"/>
              </w:rPr>
              <w:t>申報</w:t>
            </w:r>
            <w:r>
              <w:rPr>
                <w:rFonts w:hint="eastAsia"/>
              </w:rPr>
              <w:t>平臺等</w:t>
            </w:r>
          </w:p>
        </w:tc>
      </w:tr>
      <w:tr w:rsidR="00EE5E2B" w:rsidRPr="005626AC" w:rsidTr="00753876">
        <w:trPr>
          <w:trHeight w:val="1544"/>
        </w:trPr>
        <w:tc>
          <w:tcPr>
            <w:tcW w:w="1276" w:type="dxa"/>
            <w:shd w:val="clear" w:color="auto" w:fill="FFFFFF"/>
            <w:vAlign w:val="center"/>
          </w:tcPr>
          <w:p w:rsidR="00EE5E2B" w:rsidRPr="002B0056" w:rsidRDefault="00EE5E2B" w:rsidP="002A0EEE">
            <w:pPr>
              <w:pStyle w:val="142"/>
              <w:wordWrap w:val="0"/>
              <w:jc w:val="both"/>
              <w:rPr>
                <w:szCs w:val="24"/>
                <w:lang w:eastAsia="zh-TW"/>
              </w:rPr>
            </w:pPr>
            <w:r w:rsidRPr="002B0056">
              <w:rPr>
                <w:rFonts w:hint="eastAsia"/>
                <w:szCs w:val="24"/>
                <w:lang w:eastAsia="zh-TW"/>
              </w:rPr>
              <w:t>第</w:t>
            </w:r>
            <w:r>
              <w:rPr>
                <w:rFonts w:hint="eastAsia"/>
                <w:szCs w:val="24"/>
                <w:lang w:eastAsia="zh-TW"/>
              </w:rPr>
              <w:t>3</w:t>
            </w:r>
            <w:r w:rsidRPr="002B0056">
              <w:rPr>
                <w:rFonts w:hint="eastAsia"/>
                <w:szCs w:val="24"/>
                <w:lang w:eastAsia="zh-TW"/>
              </w:rPr>
              <w:t>階段</w:t>
            </w:r>
          </w:p>
        </w:tc>
        <w:tc>
          <w:tcPr>
            <w:tcW w:w="7371" w:type="dxa"/>
            <w:shd w:val="clear" w:color="auto" w:fill="FFFFFF"/>
            <w:vAlign w:val="center"/>
          </w:tcPr>
          <w:p w:rsidR="00EE5E2B" w:rsidRPr="00CB3F8E" w:rsidRDefault="00B237E1" w:rsidP="003F2C8E">
            <w:pPr>
              <w:pStyle w:val="142"/>
              <w:jc w:val="both"/>
              <w:rPr>
                <w:rFonts w:hint="eastAsia"/>
                <w:color w:val="FF0000"/>
                <w:szCs w:val="24"/>
                <w:lang w:eastAsia="zh-TW"/>
              </w:rPr>
            </w:pPr>
            <w:r w:rsidRPr="00F25D9B">
              <w:rPr>
                <w:rFonts w:hint="eastAsia"/>
                <w:lang w:eastAsia="zh-TW"/>
              </w:rPr>
              <w:t>優化</w:t>
            </w:r>
            <w:r>
              <w:rPr>
                <w:rFonts w:hint="eastAsia"/>
                <w:lang w:eastAsia="zh-TW"/>
              </w:rPr>
              <w:t>前2階段已完成系統之功能，辦理</w:t>
            </w:r>
            <w:r w:rsidRPr="00F25D9B">
              <w:rPr>
                <w:rFonts w:hint="eastAsia"/>
                <w:lang w:eastAsia="zh-TW"/>
              </w:rPr>
              <w:t>監理申報資料之萃取、轉</w:t>
            </w:r>
            <w:r>
              <w:rPr>
                <w:rFonts w:hint="eastAsia"/>
                <w:lang w:eastAsia="zh-TW"/>
              </w:rPr>
              <w:t>置</w:t>
            </w:r>
            <w:r w:rsidRPr="00F25D9B">
              <w:rPr>
                <w:rFonts w:hint="eastAsia"/>
                <w:lang w:eastAsia="zh-TW"/>
              </w:rPr>
              <w:t>、轉入(</w:t>
            </w:r>
            <w:r w:rsidRPr="00F25D9B">
              <w:rPr>
                <w:lang w:eastAsia="zh-TW"/>
              </w:rPr>
              <w:t>ETL)</w:t>
            </w:r>
            <w:r w:rsidRPr="00F25D9B">
              <w:rPr>
                <w:rFonts w:hint="eastAsia"/>
                <w:lang w:eastAsia="zh-TW"/>
              </w:rPr>
              <w:t>作業</w:t>
            </w:r>
            <w:r w:rsidRPr="00B237E1">
              <w:rPr>
                <w:rFonts w:hint="eastAsia"/>
                <w:lang w:eastAsia="zh-TW"/>
              </w:rPr>
              <w:t>；</w:t>
            </w:r>
            <w:r w:rsidRPr="00F25D9B">
              <w:rPr>
                <w:rFonts w:hint="eastAsia"/>
                <w:lang w:eastAsia="zh-TW"/>
              </w:rPr>
              <w:t>納入我國與國際會計及監理制度</w:t>
            </w:r>
            <w:r>
              <w:rPr>
                <w:rFonts w:hint="eastAsia"/>
                <w:lang w:eastAsia="zh-TW"/>
              </w:rPr>
              <w:t>（I</w:t>
            </w:r>
            <w:r>
              <w:rPr>
                <w:lang w:eastAsia="zh-TW"/>
              </w:rPr>
              <w:t>FRS17</w:t>
            </w:r>
            <w:r>
              <w:rPr>
                <w:rFonts w:hint="eastAsia"/>
                <w:lang w:eastAsia="zh-TW"/>
              </w:rPr>
              <w:t>及</w:t>
            </w:r>
            <w:r w:rsidR="00B5262F">
              <w:rPr>
                <w:rFonts w:hint="eastAsia"/>
              </w:rPr>
              <w:t>T</w:t>
            </w:r>
            <w:r w:rsidR="00B5262F">
              <w:t>W-</w:t>
            </w:r>
            <w:r w:rsidR="00B5262F" w:rsidRPr="0050381D">
              <w:t>ICS</w:t>
            </w:r>
            <w:r>
              <w:rPr>
                <w:rFonts w:hint="eastAsia"/>
                <w:lang w:eastAsia="zh-TW"/>
              </w:rPr>
              <w:t>）</w:t>
            </w:r>
            <w:r w:rsidRPr="00F25D9B">
              <w:rPr>
                <w:rFonts w:hint="eastAsia"/>
                <w:lang w:eastAsia="zh-TW"/>
              </w:rPr>
              <w:t>接軌所需之資料，並整合系統為單一入口之監理資料庫平台系統</w:t>
            </w:r>
            <w:r>
              <w:rPr>
                <w:rFonts w:hint="eastAsia"/>
                <w:lang w:eastAsia="zh-TW"/>
              </w:rPr>
              <w:t>，</w:t>
            </w:r>
            <w:r w:rsidRPr="00F25D9B">
              <w:rPr>
                <w:rFonts w:hint="eastAsia"/>
                <w:lang w:eastAsia="zh-TW"/>
              </w:rPr>
              <w:t>以提升平台服務效率及降低系統管理成本</w:t>
            </w:r>
            <w:r>
              <w:rPr>
                <w:rFonts w:hint="eastAsia"/>
                <w:lang w:eastAsia="zh-TW"/>
              </w:rPr>
              <w:t>，包括相關報表整合、增加欄位之申報系統建置與資料處理等工作</w:t>
            </w:r>
          </w:p>
        </w:tc>
      </w:tr>
    </w:tbl>
    <w:p w:rsidR="00EE5E2B" w:rsidRDefault="00EE5E2B" w:rsidP="00EE5E2B">
      <w:pPr>
        <w:pStyle w:val="142"/>
        <w:jc w:val="both"/>
        <w:rPr>
          <w:rFonts w:hint="eastAsia"/>
          <w:lang w:eastAsia="zh-TW"/>
        </w:rPr>
      </w:pPr>
      <w:r>
        <w:rPr>
          <w:rFonts w:hint="eastAsia"/>
        </w:rPr>
        <w:t>資料來源：</w:t>
      </w:r>
      <w:r w:rsidRPr="00BB17B0">
        <w:rPr>
          <w:rFonts w:hint="eastAsia"/>
        </w:rPr>
        <w:t>保險安定基金</w:t>
      </w:r>
      <w:r w:rsidR="00322C5B">
        <w:rPr>
          <w:rFonts w:hint="eastAsia"/>
          <w:lang w:eastAsia="zh-TW"/>
        </w:rPr>
        <w:t>歷年提供資料</w:t>
      </w:r>
      <w:r>
        <w:rPr>
          <w:rFonts w:hint="eastAsia"/>
          <w:lang w:eastAsia="zh-TW"/>
        </w:rPr>
        <w:t>，本中心彙製。</w:t>
      </w:r>
    </w:p>
    <w:p w:rsidR="00384DD3" w:rsidRDefault="00384DD3" w:rsidP="001525FC">
      <w:pPr>
        <w:ind w:leftChars="0" w:left="709" w:hangingChars="250" w:hanging="709"/>
        <w:rPr>
          <w:sz w:val="24"/>
          <w:szCs w:val="24"/>
        </w:rPr>
      </w:pPr>
      <w:r w:rsidRPr="009D16EA">
        <w:rPr>
          <w:rFonts w:hint="eastAsia"/>
          <w:b/>
        </w:rPr>
        <w:t xml:space="preserve">表2　</w:t>
      </w:r>
      <w:r w:rsidR="00906D1E" w:rsidRPr="009D16EA">
        <w:rPr>
          <w:rFonts w:hint="eastAsia"/>
          <w:b/>
        </w:rPr>
        <w:t>110</w:t>
      </w:r>
      <w:r w:rsidR="001525FC" w:rsidRPr="009D16EA">
        <w:rPr>
          <w:rFonts w:hint="eastAsia"/>
          <w:b/>
        </w:rPr>
        <w:t>至</w:t>
      </w:r>
      <w:r w:rsidR="00906D1E" w:rsidRPr="009D16EA">
        <w:rPr>
          <w:rFonts w:hint="eastAsia"/>
          <w:b/>
        </w:rPr>
        <w:t>114</w:t>
      </w:r>
      <w:r w:rsidR="001525FC" w:rsidRPr="009D16EA">
        <w:rPr>
          <w:rFonts w:hint="eastAsia"/>
          <w:b/>
        </w:rPr>
        <w:t>年度保險安定基金建置</w:t>
      </w:r>
      <w:r w:rsidR="00391C6B">
        <w:rPr>
          <w:rFonts w:hint="eastAsia"/>
          <w:b/>
        </w:rPr>
        <w:t>與</w:t>
      </w:r>
      <w:r w:rsidR="001525FC" w:rsidRPr="009D16EA">
        <w:rPr>
          <w:rFonts w:hint="eastAsia"/>
          <w:b/>
        </w:rPr>
        <w:t>新</w:t>
      </w:r>
      <w:r w:rsidRPr="009D16EA">
        <w:rPr>
          <w:rFonts w:hint="eastAsia"/>
          <w:b/>
        </w:rPr>
        <w:t>保險預警系統</w:t>
      </w:r>
      <w:r w:rsidR="00906D1E" w:rsidRPr="009D16EA">
        <w:rPr>
          <w:rFonts w:hint="eastAsia"/>
          <w:b/>
        </w:rPr>
        <w:t>相關</w:t>
      </w:r>
      <w:r w:rsidR="00391C6B">
        <w:rPr>
          <w:rFonts w:hint="eastAsia"/>
          <w:b/>
        </w:rPr>
        <w:t>之</w:t>
      </w:r>
      <w:r w:rsidRPr="009D16EA">
        <w:rPr>
          <w:rFonts w:hAnsi="標楷體" w:hint="eastAsia"/>
          <w:b/>
        </w:rPr>
        <w:t>預算執行</w:t>
      </w:r>
      <w:r w:rsidR="00906D1E" w:rsidRPr="009D16EA">
        <w:rPr>
          <w:rFonts w:hAnsi="標楷體" w:hint="eastAsia"/>
          <w:b/>
        </w:rPr>
        <w:t xml:space="preserve">概況一覽表                      </w:t>
      </w:r>
      <w:r w:rsidR="002457B9">
        <w:rPr>
          <w:rFonts w:hAnsi="標楷體" w:hint="eastAsia"/>
          <w:b/>
        </w:rPr>
        <w:t xml:space="preserve"> </w:t>
      </w:r>
      <w:r w:rsidR="00906D1E" w:rsidRPr="009D16EA">
        <w:rPr>
          <w:rFonts w:hAnsi="標楷體" w:hint="eastAsia"/>
          <w:b/>
        </w:rPr>
        <w:t xml:space="preserve">   </w:t>
      </w:r>
      <w:r w:rsidRPr="009D16EA">
        <w:rPr>
          <w:rFonts w:hint="eastAsia"/>
          <w:sz w:val="24"/>
          <w:szCs w:val="24"/>
        </w:rPr>
        <w:t>單位：新臺幣千元</w:t>
      </w:r>
      <w:r w:rsidR="00906D1E" w:rsidRPr="009D16EA">
        <w:rPr>
          <w:rFonts w:hint="eastAsia"/>
          <w:sz w:val="24"/>
          <w:szCs w:val="24"/>
        </w:rPr>
        <w:t>；%</w:t>
      </w:r>
    </w:p>
    <w:tbl>
      <w:tblPr>
        <w:tblW w:w="8689" w:type="dxa"/>
        <w:tblInd w:w="-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8"/>
        <w:gridCol w:w="1842"/>
        <w:gridCol w:w="1275"/>
        <w:gridCol w:w="1276"/>
        <w:gridCol w:w="1276"/>
        <w:gridCol w:w="1276"/>
        <w:gridCol w:w="1276"/>
      </w:tblGrid>
      <w:tr w:rsidR="00D07C9A" w:rsidRPr="000F7A84" w:rsidTr="005854A2">
        <w:trPr>
          <w:trHeight w:val="555"/>
          <w:tblHeader/>
        </w:trPr>
        <w:tc>
          <w:tcPr>
            <w:tcW w:w="2310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hideMark/>
          </w:tcPr>
          <w:p w:rsidR="00D07C9A" w:rsidRPr="00FF6E0E" w:rsidRDefault="00D07C9A" w:rsidP="00A00749">
            <w:pPr>
              <w:pStyle w:val="142"/>
              <w:ind w:left="646" w:hanging="646"/>
              <w:jc w:val="both"/>
              <w:rPr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 xml:space="preserve">      </w:t>
            </w:r>
            <w:r>
              <w:rPr>
                <w:rFonts w:hint="eastAsia"/>
                <w:b/>
                <w:lang w:eastAsia="zh-TW"/>
              </w:rPr>
              <w:t xml:space="preserve">        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  <w:p w:rsidR="00D07C9A" w:rsidRPr="00FF6E0E" w:rsidRDefault="00D07C9A" w:rsidP="00A00749">
            <w:pPr>
              <w:pStyle w:val="142"/>
              <w:ind w:left="646" w:hanging="646"/>
              <w:jc w:val="both"/>
              <w:rPr>
                <w:rFonts w:hint="eastAsia"/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D07C9A" w:rsidRPr="00FF6E0E" w:rsidRDefault="00D07C9A" w:rsidP="00A00749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110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C9A" w:rsidRPr="00FF6E0E" w:rsidRDefault="00D07C9A" w:rsidP="00A00749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276" w:type="dxa"/>
            <w:vAlign w:val="center"/>
          </w:tcPr>
          <w:p w:rsidR="00D07C9A" w:rsidRPr="00FF6E0E" w:rsidRDefault="00D07C9A" w:rsidP="00A00749">
            <w:pPr>
              <w:pStyle w:val="142"/>
              <w:ind w:left="646" w:hanging="646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112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07C9A" w:rsidRPr="00FF6E0E" w:rsidRDefault="00D07C9A" w:rsidP="00A00749">
            <w:pPr>
              <w:pStyle w:val="142"/>
              <w:ind w:left="646" w:hanging="646"/>
              <w:jc w:val="center"/>
              <w:rPr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3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276" w:type="dxa"/>
            <w:vAlign w:val="center"/>
          </w:tcPr>
          <w:p w:rsidR="00D07C9A" w:rsidRPr="00FF6E0E" w:rsidRDefault="00D07C9A" w:rsidP="00A00749">
            <w:pPr>
              <w:pStyle w:val="142"/>
              <w:ind w:left="646" w:hanging="646"/>
              <w:jc w:val="center"/>
              <w:rPr>
                <w:rFonts w:hint="eastAsia"/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4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</w:tr>
      <w:tr w:rsidR="00D07C9A" w:rsidRPr="000F7A84" w:rsidTr="00A94990">
        <w:trPr>
          <w:trHeight w:val="340"/>
        </w:trPr>
        <w:tc>
          <w:tcPr>
            <w:tcW w:w="2310" w:type="dxa"/>
            <w:gridSpan w:val="2"/>
            <w:tcBorders>
              <w:top w:val="single" w:sz="6" w:space="0" w:color="auto"/>
            </w:tcBorders>
            <w:shd w:val="clear" w:color="auto" w:fill="FFFFFF"/>
            <w:vAlign w:val="center"/>
          </w:tcPr>
          <w:p w:rsidR="00D07C9A" w:rsidRPr="00BC0EB4" w:rsidRDefault="00D07C9A" w:rsidP="00D07C9A">
            <w:pPr>
              <w:pStyle w:val="142"/>
              <w:rPr>
                <w:lang w:eastAsia="zh-TW"/>
              </w:rPr>
            </w:pPr>
            <w:r w:rsidRPr="00BC0EB4">
              <w:rPr>
                <w:rFonts w:hint="eastAsia"/>
              </w:rPr>
              <w:t>預算數</w:t>
            </w:r>
            <w:r w:rsidR="00BC0EB4" w:rsidRPr="00BC0EB4">
              <w:rPr>
                <w:lang w:eastAsia="zh-TW"/>
              </w:rPr>
              <w:t>(</w:t>
            </w:r>
            <w:r w:rsidR="00BC0EB4" w:rsidRPr="00BC0EB4">
              <w:rPr>
                <w:rFonts w:hint="eastAsia"/>
                <w:lang w:eastAsia="zh-TW"/>
              </w:rPr>
              <w:t>A</w:t>
            </w:r>
            <w:r w:rsidR="00BC0EB4" w:rsidRPr="00BC0EB4">
              <w:rPr>
                <w:lang w:eastAsia="zh-TW"/>
              </w:rPr>
              <w:t>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07C9A" w:rsidRPr="00A94990" w:rsidRDefault="002F7111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A94990">
              <w:rPr>
                <w:rFonts w:hint="eastAsia"/>
                <w:szCs w:val="24"/>
                <w:lang w:eastAsia="zh-TW"/>
              </w:rPr>
              <w:t>3,</w:t>
            </w:r>
            <w:r w:rsidRPr="00A94990">
              <w:rPr>
                <w:szCs w:val="24"/>
                <w:lang w:eastAsia="zh-TW"/>
              </w:rPr>
              <w:t>010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A94990" w:rsidRDefault="00A179F7" w:rsidP="00A94990">
            <w:pPr>
              <w:pStyle w:val="142"/>
              <w:jc w:val="right"/>
              <w:rPr>
                <w:szCs w:val="24"/>
              </w:rPr>
            </w:pPr>
            <w:r w:rsidRPr="00A94990">
              <w:rPr>
                <w:rFonts w:hint="eastAsia"/>
                <w:szCs w:val="24"/>
                <w:lang w:eastAsia="zh-TW"/>
              </w:rPr>
              <w:t>17</w:t>
            </w:r>
            <w:r w:rsidRPr="00A94990">
              <w:rPr>
                <w:szCs w:val="24"/>
              </w:rPr>
              <w:t>,</w:t>
            </w:r>
            <w:r w:rsidRPr="00A94990">
              <w:rPr>
                <w:rFonts w:hint="eastAsia"/>
                <w:szCs w:val="24"/>
                <w:lang w:eastAsia="zh-TW"/>
              </w:rPr>
              <w:t>347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7A3695" w:rsidRDefault="00A179F7" w:rsidP="00A94990">
            <w:pPr>
              <w:pStyle w:val="142"/>
              <w:jc w:val="right"/>
              <w:rPr>
                <w:szCs w:val="24"/>
              </w:rPr>
            </w:pPr>
            <w:r w:rsidRPr="007A3695">
              <w:rPr>
                <w:rFonts w:hint="eastAsia"/>
                <w:szCs w:val="24"/>
                <w:lang w:eastAsia="zh-TW"/>
              </w:rPr>
              <w:t>31</w:t>
            </w:r>
            <w:r w:rsidRPr="007A3695">
              <w:rPr>
                <w:szCs w:val="24"/>
              </w:rPr>
              <w:t>,</w:t>
            </w:r>
            <w:r w:rsidRPr="007A3695">
              <w:rPr>
                <w:rFonts w:hint="eastAsia"/>
                <w:szCs w:val="24"/>
                <w:lang w:eastAsia="zh-TW"/>
              </w:rPr>
              <w:t>853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A94990" w:rsidRDefault="00A94990" w:rsidP="00A94990">
            <w:pPr>
              <w:pStyle w:val="142"/>
              <w:jc w:val="right"/>
              <w:rPr>
                <w:rFonts w:hint="eastAsia"/>
                <w:szCs w:val="24"/>
              </w:rPr>
            </w:pPr>
            <w:r w:rsidRPr="00A94990">
              <w:rPr>
                <w:rFonts w:hint="eastAsia"/>
                <w:szCs w:val="24"/>
                <w:lang w:eastAsia="zh-TW"/>
              </w:rPr>
              <w:t>9</w:t>
            </w:r>
            <w:r w:rsidRPr="00A94990">
              <w:rPr>
                <w:szCs w:val="24"/>
                <w:lang w:eastAsia="zh-TW"/>
              </w:rPr>
              <w:t>,</w:t>
            </w:r>
            <w:r w:rsidRPr="00A94990">
              <w:rPr>
                <w:rFonts w:hint="eastAsia"/>
                <w:szCs w:val="24"/>
                <w:lang w:eastAsia="zh-TW"/>
              </w:rPr>
              <w:t>530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A94990" w:rsidRDefault="00A94990" w:rsidP="00A94990">
            <w:pPr>
              <w:pStyle w:val="142"/>
              <w:jc w:val="right"/>
              <w:rPr>
                <w:rFonts w:hint="eastAsia"/>
                <w:szCs w:val="24"/>
              </w:rPr>
            </w:pPr>
            <w:r w:rsidRPr="00A94990">
              <w:rPr>
                <w:rFonts w:hint="eastAsia"/>
                <w:szCs w:val="24"/>
                <w:lang w:eastAsia="zh-TW"/>
              </w:rPr>
              <w:t>8</w:t>
            </w:r>
            <w:r w:rsidRPr="00A94990">
              <w:rPr>
                <w:szCs w:val="24"/>
              </w:rPr>
              <w:t>,000</w:t>
            </w:r>
          </w:p>
        </w:tc>
      </w:tr>
      <w:tr w:rsidR="00D07C9A" w:rsidRPr="000F7A84" w:rsidTr="00A94990">
        <w:trPr>
          <w:trHeight w:val="340"/>
        </w:trPr>
        <w:tc>
          <w:tcPr>
            <w:tcW w:w="468" w:type="dxa"/>
            <w:vMerge w:val="restart"/>
            <w:shd w:val="clear" w:color="auto" w:fill="FFFFFF"/>
            <w:vAlign w:val="center"/>
          </w:tcPr>
          <w:p w:rsidR="00D07C9A" w:rsidRPr="00943289" w:rsidRDefault="00D07C9A" w:rsidP="001C6708">
            <w:pPr>
              <w:pStyle w:val="142"/>
              <w:jc w:val="center"/>
              <w:rPr>
                <w:rFonts w:hint="eastAsia"/>
              </w:rPr>
            </w:pPr>
            <w:r w:rsidRPr="00943289">
              <w:rPr>
                <w:rFonts w:hint="eastAsia"/>
              </w:rPr>
              <w:t>決算數</w:t>
            </w:r>
          </w:p>
        </w:tc>
        <w:tc>
          <w:tcPr>
            <w:tcW w:w="1842" w:type="dxa"/>
            <w:shd w:val="clear" w:color="auto" w:fill="FFFFFF"/>
            <w:vAlign w:val="center"/>
          </w:tcPr>
          <w:p w:rsidR="00D07C9A" w:rsidRPr="00BC0EB4" w:rsidRDefault="001C6708" w:rsidP="00D07C9A">
            <w:pPr>
              <w:pStyle w:val="142"/>
              <w:rPr>
                <w:lang w:eastAsia="zh-TW"/>
              </w:rPr>
            </w:pPr>
            <w:r w:rsidRPr="00BC0EB4">
              <w:rPr>
                <w:rFonts w:hint="eastAsia"/>
                <w:lang w:eastAsia="zh-TW"/>
              </w:rPr>
              <w:t>實支數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07C9A" w:rsidRPr="00A94990" w:rsidRDefault="002F7111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A94990">
              <w:rPr>
                <w:rFonts w:hint="eastAsia"/>
                <w:szCs w:val="24"/>
                <w:lang w:eastAsia="zh-TW"/>
              </w:rPr>
              <w:t>1,</w:t>
            </w:r>
            <w:r w:rsidRPr="00A94990">
              <w:rPr>
                <w:szCs w:val="24"/>
                <w:lang w:eastAsia="zh-TW"/>
              </w:rPr>
              <w:t>608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A94990" w:rsidRDefault="00A179F7" w:rsidP="00A94990">
            <w:pPr>
              <w:pStyle w:val="142"/>
              <w:jc w:val="right"/>
              <w:rPr>
                <w:rFonts w:hint="eastAsia"/>
                <w:szCs w:val="24"/>
              </w:rPr>
            </w:pPr>
            <w:r w:rsidRPr="00A94990">
              <w:rPr>
                <w:rFonts w:hint="eastAsia"/>
                <w:szCs w:val="24"/>
                <w:lang w:eastAsia="zh-TW"/>
              </w:rPr>
              <w:t>3</w:t>
            </w:r>
            <w:r w:rsidRPr="00A94990">
              <w:rPr>
                <w:szCs w:val="24"/>
              </w:rPr>
              <w:t>,</w:t>
            </w:r>
            <w:r w:rsidRPr="00A94990">
              <w:rPr>
                <w:rFonts w:hint="eastAsia"/>
                <w:szCs w:val="24"/>
                <w:lang w:eastAsia="zh-TW"/>
              </w:rPr>
              <w:t>856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7A3695" w:rsidRDefault="00A179F7" w:rsidP="00A94990">
            <w:pPr>
              <w:pStyle w:val="142"/>
              <w:jc w:val="right"/>
              <w:rPr>
                <w:rFonts w:hint="eastAsia"/>
                <w:szCs w:val="24"/>
              </w:rPr>
            </w:pPr>
            <w:r w:rsidRPr="007A3695">
              <w:rPr>
                <w:rFonts w:hint="eastAsia"/>
                <w:szCs w:val="24"/>
                <w:lang w:eastAsia="zh-TW"/>
              </w:rPr>
              <w:t>7</w:t>
            </w:r>
            <w:r w:rsidRPr="007A3695">
              <w:rPr>
                <w:szCs w:val="24"/>
              </w:rPr>
              <w:t>,</w:t>
            </w:r>
            <w:r w:rsidR="007A3695" w:rsidRPr="007A3695">
              <w:rPr>
                <w:rFonts w:hint="eastAsia"/>
                <w:szCs w:val="24"/>
                <w:lang w:eastAsia="zh-TW"/>
              </w:rPr>
              <w:t>758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A94990" w:rsidRDefault="00F90834" w:rsidP="00F90834">
            <w:pPr>
              <w:pStyle w:val="142"/>
              <w:jc w:val="right"/>
              <w:rPr>
                <w:rFonts w:hint="eastAsia"/>
                <w:szCs w:val="24"/>
              </w:rPr>
            </w:pPr>
            <w:r>
              <w:rPr>
                <w:rFonts w:hint="eastAsia"/>
                <w:szCs w:val="24"/>
                <w:lang w:eastAsia="zh-TW"/>
              </w:rPr>
              <w:t>2</w:t>
            </w:r>
            <w:r w:rsidR="00A94990" w:rsidRPr="00A94990">
              <w:rPr>
                <w:szCs w:val="24"/>
              </w:rPr>
              <w:t>,</w:t>
            </w:r>
            <w:r>
              <w:rPr>
                <w:rFonts w:hint="eastAsia"/>
                <w:szCs w:val="24"/>
                <w:lang w:eastAsia="zh-TW"/>
              </w:rPr>
              <w:t>160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A94990" w:rsidRDefault="00A94990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A94990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D07C9A" w:rsidRPr="000F7A84" w:rsidTr="00A94990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D07C9A" w:rsidRPr="000F7A84" w:rsidRDefault="00D07C9A" w:rsidP="00D07C9A">
            <w:pPr>
              <w:pStyle w:val="142"/>
              <w:rPr>
                <w:rFonts w:hint="eastAsia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D07C9A" w:rsidRPr="00BC0EB4" w:rsidRDefault="00A179F7" w:rsidP="006777FB">
            <w:pPr>
              <w:pStyle w:val="142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保留</w:t>
            </w:r>
            <w:r w:rsidR="00BC0EB4" w:rsidRPr="00BC0EB4">
              <w:rPr>
                <w:rFonts w:hint="eastAsia"/>
                <w:lang w:eastAsia="zh-TW"/>
              </w:rPr>
              <w:t>數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D07C9A" w:rsidRPr="00A94990" w:rsidRDefault="00A94990" w:rsidP="00A94990">
            <w:pPr>
              <w:pStyle w:val="142"/>
              <w:jc w:val="right"/>
              <w:rPr>
                <w:szCs w:val="24"/>
              </w:rPr>
            </w:pPr>
            <w:r w:rsidRPr="00A94990">
              <w:rPr>
                <w:rFonts w:hint="eastAsia"/>
                <w:szCs w:val="24"/>
                <w:lang w:eastAsia="zh-TW"/>
              </w:rPr>
              <w:t>-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A94990" w:rsidRDefault="00A179F7" w:rsidP="00A94990">
            <w:pPr>
              <w:pStyle w:val="142"/>
              <w:jc w:val="right"/>
              <w:rPr>
                <w:szCs w:val="24"/>
              </w:rPr>
            </w:pPr>
            <w:r w:rsidRPr="00A94990">
              <w:rPr>
                <w:rFonts w:hint="eastAsia"/>
                <w:szCs w:val="24"/>
                <w:lang w:eastAsia="zh-TW"/>
              </w:rPr>
              <w:t>13</w:t>
            </w:r>
            <w:r w:rsidRPr="00A94990">
              <w:rPr>
                <w:szCs w:val="24"/>
              </w:rPr>
              <w:t>,</w:t>
            </w:r>
            <w:r w:rsidRPr="00A94990">
              <w:rPr>
                <w:rFonts w:hint="eastAsia"/>
                <w:szCs w:val="24"/>
                <w:lang w:eastAsia="zh-TW"/>
              </w:rPr>
              <w:t>037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7A3695" w:rsidRDefault="00A179F7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7A3695">
              <w:rPr>
                <w:rFonts w:hint="eastAsia"/>
                <w:szCs w:val="24"/>
                <w:lang w:eastAsia="zh-TW"/>
              </w:rPr>
              <w:t>14</w:t>
            </w:r>
            <w:r w:rsidRPr="007A3695">
              <w:rPr>
                <w:szCs w:val="24"/>
                <w:lang w:eastAsia="zh-TW"/>
              </w:rPr>
              <w:t>,</w:t>
            </w:r>
            <w:r w:rsidRPr="007A3695">
              <w:rPr>
                <w:rFonts w:hint="eastAsia"/>
                <w:szCs w:val="24"/>
                <w:lang w:eastAsia="zh-TW"/>
              </w:rPr>
              <w:t>775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A94990" w:rsidRDefault="00F90834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387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D07C9A" w:rsidRPr="00A94990" w:rsidRDefault="00A94990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A94990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2F7111" w:rsidRPr="000F7A84" w:rsidTr="00A94990">
        <w:trPr>
          <w:trHeight w:val="340"/>
        </w:trPr>
        <w:tc>
          <w:tcPr>
            <w:tcW w:w="468" w:type="dxa"/>
            <w:vMerge/>
            <w:shd w:val="clear" w:color="auto" w:fill="FFFFFF"/>
            <w:vAlign w:val="center"/>
          </w:tcPr>
          <w:p w:rsidR="002F7111" w:rsidRPr="000F7A84" w:rsidRDefault="002F7111" w:rsidP="002F7111">
            <w:pPr>
              <w:pStyle w:val="142"/>
              <w:rPr>
                <w:rFonts w:hint="eastAsia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:rsidR="002F7111" w:rsidRPr="00BC0EB4" w:rsidRDefault="002F7111" w:rsidP="002F7111">
            <w:pPr>
              <w:pStyle w:val="142"/>
              <w:rPr>
                <w:rFonts w:hint="eastAsia"/>
                <w:lang w:eastAsia="zh-TW"/>
              </w:rPr>
            </w:pPr>
            <w:r w:rsidRPr="00BC0EB4">
              <w:rPr>
                <w:rFonts w:hint="eastAsia"/>
                <w:lang w:eastAsia="zh-TW"/>
              </w:rPr>
              <w:t>合計</w:t>
            </w:r>
            <w:r w:rsidRPr="00BC0EB4">
              <w:rPr>
                <w:lang w:eastAsia="zh-TW"/>
              </w:rPr>
              <w:t>(B)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F7111" w:rsidRPr="00A94990" w:rsidRDefault="002F7111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A94990">
              <w:rPr>
                <w:rFonts w:hint="eastAsia"/>
                <w:szCs w:val="24"/>
                <w:lang w:eastAsia="zh-TW"/>
              </w:rPr>
              <w:t>1,</w:t>
            </w:r>
            <w:r w:rsidRPr="00A94990">
              <w:rPr>
                <w:szCs w:val="24"/>
                <w:lang w:eastAsia="zh-TW"/>
              </w:rPr>
              <w:t>608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F7111" w:rsidRPr="00A94990" w:rsidRDefault="00A179F7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A94990">
              <w:rPr>
                <w:rFonts w:hint="eastAsia"/>
                <w:szCs w:val="24"/>
                <w:lang w:eastAsia="zh-TW"/>
              </w:rPr>
              <w:t>16</w:t>
            </w:r>
            <w:r w:rsidRPr="00A94990">
              <w:rPr>
                <w:szCs w:val="24"/>
                <w:lang w:eastAsia="zh-TW"/>
              </w:rPr>
              <w:t>,</w:t>
            </w:r>
            <w:r w:rsidRPr="00A94990">
              <w:rPr>
                <w:rFonts w:hint="eastAsia"/>
                <w:szCs w:val="24"/>
                <w:lang w:eastAsia="zh-TW"/>
              </w:rPr>
              <w:t>893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F7111" w:rsidRPr="007A3695" w:rsidRDefault="00A94990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7A3695">
              <w:rPr>
                <w:rFonts w:hint="eastAsia"/>
                <w:szCs w:val="24"/>
                <w:lang w:eastAsia="zh-TW"/>
              </w:rPr>
              <w:t>22</w:t>
            </w:r>
            <w:r w:rsidRPr="007A3695">
              <w:rPr>
                <w:szCs w:val="24"/>
                <w:lang w:eastAsia="zh-TW"/>
              </w:rPr>
              <w:t>,</w:t>
            </w:r>
            <w:r w:rsidR="007A3695" w:rsidRPr="007A3695">
              <w:rPr>
                <w:rFonts w:hint="eastAsia"/>
                <w:szCs w:val="24"/>
                <w:lang w:eastAsia="zh-TW"/>
              </w:rPr>
              <w:t>533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F7111" w:rsidRPr="00A94990" w:rsidRDefault="00F90834" w:rsidP="00F90834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2</w:t>
            </w:r>
            <w:r w:rsidR="00A94990" w:rsidRPr="00A94990">
              <w:rPr>
                <w:szCs w:val="24"/>
              </w:rPr>
              <w:t>,</w:t>
            </w:r>
            <w:r>
              <w:rPr>
                <w:rFonts w:hint="eastAsia"/>
                <w:szCs w:val="24"/>
                <w:lang w:eastAsia="zh-TW"/>
              </w:rPr>
              <w:t>547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F7111" w:rsidRPr="00A94990" w:rsidRDefault="00A94990" w:rsidP="00A94990">
            <w:pPr>
              <w:pStyle w:val="142"/>
              <w:jc w:val="right"/>
              <w:rPr>
                <w:rFonts w:hint="eastAsia"/>
                <w:szCs w:val="24"/>
                <w:lang w:eastAsia="zh-TW"/>
              </w:rPr>
            </w:pPr>
            <w:r w:rsidRPr="00A94990">
              <w:rPr>
                <w:rFonts w:hint="eastAsia"/>
                <w:szCs w:val="24"/>
                <w:lang w:eastAsia="zh-TW"/>
              </w:rPr>
              <w:t>-</w:t>
            </w:r>
          </w:p>
        </w:tc>
      </w:tr>
      <w:tr w:rsidR="002F7111" w:rsidRPr="000F7A84" w:rsidTr="00A94990">
        <w:trPr>
          <w:trHeight w:val="672"/>
        </w:trPr>
        <w:tc>
          <w:tcPr>
            <w:tcW w:w="2310" w:type="dxa"/>
            <w:gridSpan w:val="2"/>
            <w:shd w:val="clear" w:color="auto" w:fill="FFFFFF"/>
            <w:vAlign w:val="center"/>
          </w:tcPr>
          <w:p w:rsidR="002F7111" w:rsidRDefault="002F7111" w:rsidP="002F7111">
            <w:pPr>
              <w:pStyle w:val="142"/>
              <w:rPr>
                <w:b/>
                <w:lang w:eastAsia="zh-TW"/>
              </w:rPr>
            </w:pPr>
            <w:r w:rsidRPr="00CF300B">
              <w:rPr>
                <w:rFonts w:hint="eastAsia"/>
                <w:b/>
                <w:lang w:eastAsia="zh-TW"/>
              </w:rPr>
              <w:t>預算執行率</w:t>
            </w:r>
          </w:p>
          <w:p w:rsidR="002F7111" w:rsidRPr="00CF300B" w:rsidRDefault="002F7111" w:rsidP="002F7111">
            <w:pPr>
              <w:pStyle w:val="142"/>
              <w:rPr>
                <w:rFonts w:hint="eastAsia"/>
                <w:b/>
                <w:lang w:eastAsia="zh-TW"/>
              </w:rPr>
            </w:pPr>
            <w:r w:rsidRPr="00CF300B">
              <w:rPr>
                <w:b/>
                <w:lang w:eastAsia="zh-TW"/>
              </w:rPr>
              <w:t>(B)</w:t>
            </w:r>
            <w:r w:rsidRPr="00CF300B">
              <w:rPr>
                <w:rFonts w:hint="eastAsia"/>
                <w:b/>
                <w:lang w:eastAsia="zh-TW"/>
              </w:rPr>
              <w:t>/(</w:t>
            </w:r>
            <w:r w:rsidRPr="00CF300B">
              <w:rPr>
                <w:b/>
                <w:lang w:eastAsia="zh-TW"/>
              </w:rPr>
              <w:t>A)</w:t>
            </w:r>
            <w:r>
              <w:rPr>
                <w:rFonts w:hint="eastAsia"/>
                <w:b/>
                <w:lang w:eastAsia="zh-TW"/>
              </w:rPr>
              <w:t>×100%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2F7111" w:rsidRPr="00926CF5" w:rsidRDefault="002F7111" w:rsidP="00A94990">
            <w:pPr>
              <w:pStyle w:val="142"/>
              <w:jc w:val="right"/>
              <w:rPr>
                <w:rFonts w:hint="eastAsia"/>
                <w:b/>
                <w:szCs w:val="24"/>
                <w:lang w:eastAsia="zh-TW"/>
              </w:rPr>
            </w:pPr>
            <w:r>
              <w:rPr>
                <w:rFonts w:hint="eastAsia"/>
                <w:b/>
                <w:szCs w:val="24"/>
                <w:lang w:eastAsia="zh-TW"/>
              </w:rPr>
              <w:t>5</w:t>
            </w:r>
            <w:r>
              <w:rPr>
                <w:b/>
                <w:szCs w:val="24"/>
                <w:lang w:eastAsia="zh-TW"/>
              </w:rPr>
              <w:t>3.42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F7111" w:rsidRPr="00926CF5" w:rsidRDefault="00A179F7" w:rsidP="00A94990">
            <w:pPr>
              <w:pStyle w:val="142"/>
              <w:jc w:val="right"/>
              <w:rPr>
                <w:rFonts w:hint="eastAsia"/>
                <w:b/>
                <w:szCs w:val="24"/>
                <w:lang w:eastAsia="zh-TW"/>
              </w:rPr>
            </w:pPr>
            <w:r>
              <w:rPr>
                <w:rFonts w:hint="eastAsia"/>
                <w:b/>
                <w:szCs w:val="24"/>
                <w:lang w:eastAsia="zh-TW"/>
              </w:rPr>
              <w:t>97.38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F7111" w:rsidRPr="007A3695" w:rsidRDefault="007A3695" w:rsidP="00A94990">
            <w:pPr>
              <w:pStyle w:val="142"/>
              <w:jc w:val="right"/>
              <w:rPr>
                <w:rFonts w:hint="eastAsia"/>
                <w:b/>
                <w:szCs w:val="24"/>
                <w:lang w:eastAsia="zh-TW"/>
              </w:rPr>
            </w:pPr>
            <w:r w:rsidRPr="007A3695">
              <w:rPr>
                <w:rFonts w:hint="eastAsia"/>
                <w:b/>
                <w:szCs w:val="24"/>
                <w:lang w:eastAsia="zh-TW"/>
              </w:rPr>
              <w:t>70.74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F7111" w:rsidRPr="00926CF5" w:rsidRDefault="00F90834" w:rsidP="00A94990">
            <w:pPr>
              <w:pStyle w:val="142"/>
              <w:jc w:val="right"/>
              <w:rPr>
                <w:rFonts w:hint="eastAsia"/>
                <w:b/>
                <w:szCs w:val="24"/>
                <w:lang w:eastAsia="zh-TW"/>
              </w:rPr>
            </w:pPr>
            <w:r>
              <w:rPr>
                <w:rFonts w:hint="eastAsia"/>
                <w:b/>
                <w:szCs w:val="24"/>
                <w:lang w:eastAsia="zh-TW"/>
              </w:rPr>
              <w:t>26.73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F7111" w:rsidRPr="00926CF5" w:rsidRDefault="00A94990" w:rsidP="00A94990">
            <w:pPr>
              <w:pStyle w:val="142"/>
              <w:jc w:val="right"/>
              <w:rPr>
                <w:rFonts w:hint="eastAsia"/>
                <w:b/>
                <w:szCs w:val="24"/>
                <w:lang w:eastAsia="zh-TW"/>
              </w:rPr>
            </w:pPr>
            <w:r>
              <w:rPr>
                <w:rFonts w:hint="eastAsia"/>
                <w:szCs w:val="24"/>
                <w:lang w:eastAsia="zh-TW"/>
              </w:rPr>
              <w:t>-</w:t>
            </w:r>
          </w:p>
        </w:tc>
      </w:tr>
    </w:tbl>
    <w:p w:rsidR="00384DD3" w:rsidRPr="00654280" w:rsidRDefault="00384DD3" w:rsidP="00384DD3">
      <w:pPr>
        <w:pStyle w:val="142"/>
        <w:ind w:leftChars="-48" w:left="39" w:hangingChars="72" w:hanging="175"/>
        <w:jc w:val="both"/>
        <w:rPr>
          <w:rFonts w:hint="eastAsia"/>
        </w:rPr>
      </w:pPr>
      <w:r w:rsidRPr="00654280">
        <w:rPr>
          <w:rFonts w:hint="eastAsia"/>
        </w:rPr>
        <w:t>說　　明：</w:t>
      </w:r>
      <w:r w:rsidR="00BF070C">
        <w:rPr>
          <w:rFonts w:hint="eastAsia"/>
        </w:rPr>
        <w:t>11</w:t>
      </w:r>
      <w:r w:rsidR="00BF070C">
        <w:rPr>
          <w:rFonts w:hint="eastAsia"/>
          <w:lang w:eastAsia="zh-TW"/>
        </w:rPr>
        <w:t>3</w:t>
      </w:r>
      <w:r w:rsidR="00BF070C">
        <w:rPr>
          <w:rFonts w:hint="eastAsia"/>
        </w:rPr>
        <w:t>年度</w:t>
      </w:r>
      <w:r w:rsidR="00BF070C">
        <w:rPr>
          <w:rFonts w:hint="eastAsia"/>
          <w:lang w:eastAsia="zh-TW"/>
        </w:rPr>
        <w:t>決算數</w:t>
      </w:r>
      <w:r w:rsidR="00BF070C">
        <w:rPr>
          <w:rFonts w:hint="eastAsia"/>
        </w:rPr>
        <w:t>為自編決算數</w:t>
      </w:r>
      <w:r w:rsidR="00BF070C">
        <w:rPr>
          <w:rFonts w:hint="eastAsia"/>
          <w:lang w:eastAsia="zh-TW"/>
        </w:rPr>
        <w:t>；114年度預算數為預算案數</w:t>
      </w:r>
      <w:r w:rsidR="00BF070C">
        <w:rPr>
          <w:rFonts w:hint="eastAsia"/>
        </w:rPr>
        <w:t>。</w:t>
      </w:r>
    </w:p>
    <w:p w:rsidR="00384DD3" w:rsidRPr="00654280" w:rsidRDefault="00384DD3" w:rsidP="00384DD3">
      <w:pPr>
        <w:pStyle w:val="142"/>
        <w:ind w:leftChars="-48" w:left="39" w:hangingChars="72" w:hanging="175"/>
        <w:jc w:val="both"/>
      </w:pPr>
      <w:r w:rsidRPr="00654280">
        <w:rPr>
          <w:rFonts w:hint="eastAsia"/>
        </w:rPr>
        <w:t>資料來源：保險安定基金</w:t>
      </w:r>
      <w:r w:rsidRPr="00654280">
        <w:rPr>
          <w:rFonts w:hint="eastAsia"/>
          <w:lang w:eastAsia="zh-TW"/>
        </w:rPr>
        <w:t>，本中心彙製</w:t>
      </w:r>
      <w:r w:rsidRPr="00654280">
        <w:rPr>
          <w:rFonts w:hint="eastAsia"/>
        </w:rPr>
        <w:t>。</w:t>
      </w:r>
    </w:p>
    <w:p w:rsidR="00EE5E2B" w:rsidRPr="007C2A8D" w:rsidRDefault="00473074" w:rsidP="005B2E5D">
      <w:pPr>
        <w:ind w:left="566" w:firstLine="566"/>
        <w:rPr>
          <w:rFonts w:hint="eastAsia"/>
        </w:rPr>
      </w:pPr>
      <w:r w:rsidRPr="007C2A8D">
        <w:rPr>
          <w:rFonts w:hint="eastAsia"/>
        </w:rPr>
        <w:t>綜上</w:t>
      </w:r>
      <w:r w:rsidR="00384DD3" w:rsidRPr="007C2A8D">
        <w:rPr>
          <w:rFonts w:hint="eastAsia"/>
        </w:rPr>
        <w:t>，保險安定基金規劃採3階段建置新保險預警系統，並配合我國</w:t>
      </w:r>
      <w:r w:rsidR="00BA5BCE" w:rsidRPr="007C2A8D">
        <w:rPr>
          <w:rFonts w:hint="eastAsia"/>
        </w:rPr>
        <w:t>實施</w:t>
      </w:r>
      <w:r w:rsidR="00384DD3" w:rsidRPr="007C2A8D">
        <w:rPr>
          <w:rFonts w:hint="eastAsia"/>
        </w:rPr>
        <w:t>I</w:t>
      </w:r>
      <w:r w:rsidR="00384DD3" w:rsidRPr="007C2A8D">
        <w:t>FRS17</w:t>
      </w:r>
      <w:r w:rsidR="00384DD3" w:rsidRPr="007C2A8D">
        <w:rPr>
          <w:rFonts w:hint="eastAsia"/>
        </w:rPr>
        <w:t>及</w:t>
      </w:r>
      <w:r w:rsidR="00BA5BCE" w:rsidRPr="007C2A8D">
        <w:rPr>
          <w:rFonts w:hint="eastAsia"/>
        </w:rPr>
        <w:t>T</w:t>
      </w:r>
      <w:r w:rsidR="00BA5BCE" w:rsidRPr="007C2A8D">
        <w:t>W-ICS</w:t>
      </w:r>
      <w:r w:rsidR="00384DD3" w:rsidRPr="007C2A8D">
        <w:rPr>
          <w:rFonts w:hint="eastAsia"/>
        </w:rPr>
        <w:t>之時程，</w:t>
      </w:r>
      <w:r w:rsidR="00DB1407" w:rsidRPr="007C2A8D">
        <w:rPr>
          <w:rFonts w:hint="eastAsia"/>
        </w:rPr>
        <w:t>將相關制度導入</w:t>
      </w:r>
      <w:r w:rsidR="00BF2097" w:rsidRPr="007C2A8D">
        <w:rPr>
          <w:rFonts w:hint="eastAsia"/>
        </w:rPr>
        <w:t>並整合為單一入口之監理資料庫平台系統</w:t>
      </w:r>
      <w:r w:rsidR="007C2A8D" w:rsidRPr="007C2A8D">
        <w:rPr>
          <w:rFonts w:hint="eastAsia"/>
        </w:rPr>
        <w:t>，</w:t>
      </w:r>
      <w:r w:rsidR="00654280">
        <w:rPr>
          <w:rFonts w:hint="eastAsia"/>
        </w:rPr>
        <w:t>惟近年相關預算之執行</w:t>
      </w:r>
      <w:r w:rsidR="00322C5B">
        <w:rPr>
          <w:rFonts w:hint="eastAsia"/>
        </w:rPr>
        <w:t>率</w:t>
      </w:r>
      <w:r w:rsidR="00654280">
        <w:rPr>
          <w:rFonts w:hint="eastAsia"/>
        </w:rPr>
        <w:t>多未逾8成，</w:t>
      </w:r>
      <w:r w:rsidR="00753869">
        <w:rPr>
          <w:rFonts w:hint="eastAsia"/>
        </w:rPr>
        <w:t>允宜衡酌實需，覈實編列，俾利落實預算控管功能，並宜</w:t>
      </w:r>
      <w:r w:rsidR="00753869" w:rsidRPr="007C2A8D">
        <w:rPr>
          <w:rFonts w:hint="eastAsia"/>
        </w:rPr>
        <w:t>持續關注相關監理規範之變化</w:t>
      </w:r>
      <w:r w:rsidR="00753869">
        <w:rPr>
          <w:rFonts w:hint="eastAsia"/>
        </w:rPr>
        <w:t>，以</w:t>
      </w:r>
      <w:r w:rsidR="00F62E7E">
        <w:rPr>
          <w:rFonts w:hint="eastAsia"/>
        </w:rPr>
        <w:t>配合</w:t>
      </w:r>
      <w:r w:rsidR="00753869">
        <w:rPr>
          <w:rFonts w:hint="eastAsia"/>
        </w:rPr>
        <w:t>辦理</w:t>
      </w:r>
      <w:r w:rsidR="00753869" w:rsidRPr="007C2A8D">
        <w:rPr>
          <w:rFonts w:hint="eastAsia"/>
        </w:rPr>
        <w:t>系統功能</w:t>
      </w:r>
      <w:r w:rsidR="00753869">
        <w:rPr>
          <w:rFonts w:hint="eastAsia"/>
        </w:rPr>
        <w:t>之增修，俾</w:t>
      </w:r>
      <w:r w:rsidR="00F62E7E">
        <w:rPr>
          <w:rFonts w:hint="eastAsia"/>
        </w:rPr>
        <w:t>利</w:t>
      </w:r>
      <w:r w:rsidR="005B2E5D" w:rsidRPr="007C2A8D">
        <w:rPr>
          <w:rFonts w:hint="eastAsia"/>
        </w:rPr>
        <w:t>我國於115年順利實施IFRS17及TW-</w:t>
      </w:r>
      <w:r w:rsidR="005B2E5D" w:rsidRPr="007C2A8D">
        <w:t>ICS</w:t>
      </w:r>
      <w:r w:rsidR="005B2E5D" w:rsidRPr="007C2A8D">
        <w:rPr>
          <w:rFonts w:hint="eastAsia"/>
        </w:rPr>
        <w:t>。</w:t>
      </w:r>
    </w:p>
    <w:bookmarkEnd w:id="1"/>
    <w:bookmarkEnd w:id="2"/>
    <w:bookmarkEnd w:id="3"/>
    <w:bookmarkEnd w:id="4"/>
    <w:bookmarkEnd w:id="5"/>
    <w:p w:rsidR="00803B49" w:rsidRDefault="003615DC" w:rsidP="00EC778F">
      <w:pPr>
        <w:pStyle w:val="ad"/>
        <w:ind w:left="487" w:firstLine="566"/>
        <w:rPr>
          <w:rFonts w:hint="eastAsia"/>
          <w:color w:val="000000"/>
        </w:rPr>
      </w:pPr>
      <w:r>
        <w:rPr>
          <w:rFonts w:hint="eastAsia"/>
        </w:rPr>
        <w:t>(</w:t>
      </w:r>
      <w:r w:rsidR="00EC778F" w:rsidRPr="00BB17B0">
        <w:rPr>
          <w:rFonts w:hint="eastAsia"/>
        </w:rPr>
        <w:t>分機：</w:t>
      </w:r>
      <w:r w:rsidR="008B6BFC">
        <w:rPr>
          <w:rFonts w:hint="eastAsia"/>
        </w:rPr>
        <w:t>8660</w:t>
      </w:r>
      <w:r w:rsidR="00EC778F" w:rsidRPr="00BB17B0">
        <w:rPr>
          <w:rFonts w:hint="eastAsia"/>
        </w:rPr>
        <w:t xml:space="preserve"> </w:t>
      </w:r>
      <w:r w:rsidR="008B6BFC">
        <w:rPr>
          <w:rFonts w:hint="eastAsia"/>
        </w:rPr>
        <w:t>翁珮珊</w:t>
      </w:r>
      <w:r>
        <w:rPr>
          <w:rFonts w:hint="eastAsia"/>
        </w:rPr>
        <w:t>)</w:t>
      </w:r>
    </w:p>
    <w:sectPr w:rsidR="00803B49" w:rsidSect="000A4E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4F5" w:rsidRDefault="002744F5" w:rsidP="007544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744F5" w:rsidRDefault="002744F5" w:rsidP="007544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5E6FEB" w:rsidP="00B34D86">
    <w:pPr>
      <w:pStyle w:val="af1"/>
      <w:framePr w:wrap="around" w:vAnchor="text" w:hAnchor="page" w:x="5889" w:y="16"/>
      <w:tabs>
        <w:tab w:val="clear" w:pos="4153"/>
        <w:tab w:val="center" w:pos="4326"/>
      </w:tabs>
      <w:spacing w:line="480" w:lineRule="exact"/>
      <w:ind w:leftChars="0" w:left="0" w:firstLineChars="0" w:firstLine="0"/>
      <w:rPr>
        <w:rStyle w:val="af3"/>
      </w:rPr>
    </w:pPr>
    <w:r>
      <w:rPr>
        <w:rStyle w:val="af3"/>
        <w:lang w:eastAsia="zh-TW"/>
      </w:rPr>
      <w:t>50</w:t>
    </w:r>
    <w:r w:rsidR="00AA22AC">
      <w:rPr>
        <w:rStyle w:val="af3"/>
      </w:rPr>
      <w:t>-</w:t>
    </w:r>
    <w:r w:rsidR="00AA22AC">
      <w:rPr>
        <w:rStyle w:val="af3"/>
      </w:rPr>
      <w:fldChar w:fldCharType="begin"/>
    </w:r>
    <w:r w:rsidR="00AA22AC">
      <w:rPr>
        <w:rStyle w:val="af3"/>
      </w:rPr>
      <w:instrText xml:space="preserve">PAGE  </w:instrText>
    </w:r>
    <w:r w:rsidR="00AA22AC">
      <w:rPr>
        <w:rStyle w:val="af3"/>
      </w:rPr>
      <w:fldChar w:fldCharType="separate"/>
    </w:r>
    <w:r w:rsidR="00633875">
      <w:rPr>
        <w:rStyle w:val="af3"/>
        <w:noProof/>
      </w:rPr>
      <w:t>3</w:t>
    </w:r>
    <w:r w:rsidR="00AA22AC">
      <w:rPr>
        <w:rStyle w:val="af3"/>
      </w:rPr>
      <w:fldChar w:fldCharType="end"/>
    </w:r>
  </w:p>
  <w:p w:rsidR="00AA22AC" w:rsidRPr="00980F94" w:rsidRDefault="00AA22AC" w:rsidP="00AA2B54">
    <w:pPr>
      <w:pStyle w:val="af1"/>
      <w:tabs>
        <w:tab w:val="clear" w:pos="8306"/>
        <w:tab w:val="right" w:pos="8505"/>
      </w:tabs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Pr="008C3251" w:rsidRDefault="00AA22AC" w:rsidP="00AA22AC">
    <w:pPr>
      <w:pStyle w:val="af1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8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4F5" w:rsidRDefault="002744F5" w:rsidP="007544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744F5" w:rsidRDefault="002744F5" w:rsidP="007544BF">
      <w:pPr>
        <w:spacing w:line="240" w:lineRule="auto"/>
        <w:ind w:left="560" w:firstLine="560"/>
      </w:pPr>
      <w:r>
        <w:continuationSeparator/>
      </w:r>
    </w:p>
  </w:footnote>
  <w:footnote w:id="1">
    <w:p w:rsidR="008B7F72" w:rsidRDefault="008B7F72" w:rsidP="008B7F72">
      <w:pPr>
        <w:pStyle w:val="142"/>
        <w:ind w:left="243" w:hangingChars="100" w:hanging="243"/>
        <w:rPr>
          <w:rFonts w:hint="eastAsia"/>
          <w:lang w:eastAsia="zh-TW"/>
        </w:rPr>
      </w:pPr>
      <w:r>
        <w:rPr>
          <w:rStyle w:val="af7"/>
        </w:rPr>
        <w:footnoteRef/>
      </w:r>
      <w:r>
        <w:t xml:space="preserve"> </w:t>
      </w:r>
      <w:r>
        <w:rPr>
          <w:lang w:eastAsia="zh-TW"/>
        </w:rPr>
        <w:t>IFRS</w:t>
      </w:r>
      <w:r>
        <w:rPr>
          <w:rFonts w:hint="eastAsia"/>
          <w:lang w:eastAsia="zh-TW"/>
        </w:rPr>
        <w:t>17係規範保險合約衡量及表達之會計處理準則，國際生效日為112年1月1日，金管會於104年2月16日函示，我國接軌時程將以國際生效日後至少3年再實施為原則，目前訂於115年1月1日開始實施。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41D8B"/>
    <w:multiLevelType w:val="hybridMultilevel"/>
    <w:tmpl w:val="87D0E0FE"/>
    <w:lvl w:ilvl="0" w:tplc="0B14666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83B5B"/>
    <w:rsid w:val="00001FA0"/>
    <w:rsid w:val="00004ECA"/>
    <w:rsid w:val="00006205"/>
    <w:rsid w:val="000066B3"/>
    <w:rsid w:val="00006795"/>
    <w:rsid w:val="00006B12"/>
    <w:rsid w:val="000102AC"/>
    <w:rsid w:val="00011005"/>
    <w:rsid w:val="000115DF"/>
    <w:rsid w:val="000120FC"/>
    <w:rsid w:val="00013571"/>
    <w:rsid w:val="00014826"/>
    <w:rsid w:val="00014965"/>
    <w:rsid w:val="00014C75"/>
    <w:rsid w:val="00015D34"/>
    <w:rsid w:val="00015FB6"/>
    <w:rsid w:val="00017A55"/>
    <w:rsid w:val="00021A4E"/>
    <w:rsid w:val="00021CA8"/>
    <w:rsid w:val="00022806"/>
    <w:rsid w:val="00022AAB"/>
    <w:rsid w:val="000231B7"/>
    <w:rsid w:val="0002338D"/>
    <w:rsid w:val="000240C6"/>
    <w:rsid w:val="000247FA"/>
    <w:rsid w:val="00024E2A"/>
    <w:rsid w:val="000251B8"/>
    <w:rsid w:val="00025249"/>
    <w:rsid w:val="00025BC8"/>
    <w:rsid w:val="00026571"/>
    <w:rsid w:val="00026F24"/>
    <w:rsid w:val="00027911"/>
    <w:rsid w:val="00031BC8"/>
    <w:rsid w:val="00031C38"/>
    <w:rsid w:val="00031DE3"/>
    <w:rsid w:val="000325B8"/>
    <w:rsid w:val="00034191"/>
    <w:rsid w:val="00035706"/>
    <w:rsid w:val="00036934"/>
    <w:rsid w:val="00036968"/>
    <w:rsid w:val="00036B1B"/>
    <w:rsid w:val="000374F5"/>
    <w:rsid w:val="000408B5"/>
    <w:rsid w:val="00041A2E"/>
    <w:rsid w:val="00041AE3"/>
    <w:rsid w:val="000435B8"/>
    <w:rsid w:val="000445ED"/>
    <w:rsid w:val="00046675"/>
    <w:rsid w:val="000466E1"/>
    <w:rsid w:val="00050B3E"/>
    <w:rsid w:val="00051510"/>
    <w:rsid w:val="000518CF"/>
    <w:rsid w:val="000538BA"/>
    <w:rsid w:val="00054C20"/>
    <w:rsid w:val="000554BF"/>
    <w:rsid w:val="000572F1"/>
    <w:rsid w:val="00057B6F"/>
    <w:rsid w:val="00060BCD"/>
    <w:rsid w:val="00060D27"/>
    <w:rsid w:val="0006195E"/>
    <w:rsid w:val="00061B26"/>
    <w:rsid w:val="00062488"/>
    <w:rsid w:val="00063926"/>
    <w:rsid w:val="00064D01"/>
    <w:rsid w:val="00065179"/>
    <w:rsid w:val="00065893"/>
    <w:rsid w:val="000661D9"/>
    <w:rsid w:val="0006620C"/>
    <w:rsid w:val="00066477"/>
    <w:rsid w:val="00070937"/>
    <w:rsid w:val="000714A0"/>
    <w:rsid w:val="00072235"/>
    <w:rsid w:val="0007341A"/>
    <w:rsid w:val="00073709"/>
    <w:rsid w:val="000748DD"/>
    <w:rsid w:val="000758E2"/>
    <w:rsid w:val="00075F50"/>
    <w:rsid w:val="000765A4"/>
    <w:rsid w:val="00077474"/>
    <w:rsid w:val="000778B0"/>
    <w:rsid w:val="000778FC"/>
    <w:rsid w:val="00080150"/>
    <w:rsid w:val="00080790"/>
    <w:rsid w:val="000819A2"/>
    <w:rsid w:val="0008467F"/>
    <w:rsid w:val="000867EF"/>
    <w:rsid w:val="000874C3"/>
    <w:rsid w:val="000904E3"/>
    <w:rsid w:val="0009241A"/>
    <w:rsid w:val="00093CEA"/>
    <w:rsid w:val="00094D3B"/>
    <w:rsid w:val="000953BC"/>
    <w:rsid w:val="00096591"/>
    <w:rsid w:val="00097CE0"/>
    <w:rsid w:val="000A0739"/>
    <w:rsid w:val="000A1681"/>
    <w:rsid w:val="000A16D0"/>
    <w:rsid w:val="000A286E"/>
    <w:rsid w:val="000A332D"/>
    <w:rsid w:val="000A3C6D"/>
    <w:rsid w:val="000A3D96"/>
    <w:rsid w:val="000A4E40"/>
    <w:rsid w:val="000A536B"/>
    <w:rsid w:val="000A5513"/>
    <w:rsid w:val="000A677F"/>
    <w:rsid w:val="000A6D92"/>
    <w:rsid w:val="000A6F39"/>
    <w:rsid w:val="000B0EBA"/>
    <w:rsid w:val="000B130F"/>
    <w:rsid w:val="000B24DB"/>
    <w:rsid w:val="000B3206"/>
    <w:rsid w:val="000B5397"/>
    <w:rsid w:val="000B5CD7"/>
    <w:rsid w:val="000B6267"/>
    <w:rsid w:val="000B7E21"/>
    <w:rsid w:val="000C0320"/>
    <w:rsid w:val="000C0508"/>
    <w:rsid w:val="000C078C"/>
    <w:rsid w:val="000C08B3"/>
    <w:rsid w:val="000C0FF9"/>
    <w:rsid w:val="000C3357"/>
    <w:rsid w:val="000C3723"/>
    <w:rsid w:val="000C4463"/>
    <w:rsid w:val="000C4E62"/>
    <w:rsid w:val="000C57B4"/>
    <w:rsid w:val="000C6A11"/>
    <w:rsid w:val="000C6DA2"/>
    <w:rsid w:val="000C726D"/>
    <w:rsid w:val="000C76DC"/>
    <w:rsid w:val="000D0724"/>
    <w:rsid w:val="000D0A5F"/>
    <w:rsid w:val="000D0E41"/>
    <w:rsid w:val="000D12EB"/>
    <w:rsid w:val="000D1D21"/>
    <w:rsid w:val="000D2567"/>
    <w:rsid w:val="000D31CA"/>
    <w:rsid w:val="000D4C2F"/>
    <w:rsid w:val="000D68F7"/>
    <w:rsid w:val="000D6F9D"/>
    <w:rsid w:val="000E0031"/>
    <w:rsid w:val="000E07FB"/>
    <w:rsid w:val="000E0F17"/>
    <w:rsid w:val="000E186C"/>
    <w:rsid w:val="000E1F63"/>
    <w:rsid w:val="000E2FAC"/>
    <w:rsid w:val="000E3622"/>
    <w:rsid w:val="000E3DF0"/>
    <w:rsid w:val="000E4075"/>
    <w:rsid w:val="000E513A"/>
    <w:rsid w:val="000E53C7"/>
    <w:rsid w:val="000E60C1"/>
    <w:rsid w:val="000E631B"/>
    <w:rsid w:val="000E651A"/>
    <w:rsid w:val="000E775C"/>
    <w:rsid w:val="000E7A02"/>
    <w:rsid w:val="000F1EE0"/>
    <w:rsid w:val="000F20ED"/>
    <w:rsid w:val="000F2806"/>
    <w:rsid w:val="000F2E9A"/>
    <w:rsid w:val="000F3C2E"/>
    <w:rsid w:val="000F3D2E"/>
    <w:rsid w:val="000F3F57"/>
    <w:rsid w:val="000F5208"/>
    <w:rsid w:val="000F54D2"/>
    <w:rsid w:val="000F6378"/>
    <w:rsid w:val="000F6EB3"/>
    <w:rsid w:val="000F7A84"/>
    <w:rsid w:val="000F7AAB"/>
    <w:rsid w:val="000F7DA7"/>
    <w:rsid w:val="001022E9"/>
    <w:rsid w:val="001023AD"/>
    <w:rsid w:val="001024FD"/>
    <w:rsid w:val="00102971"/>
    <w:rsid w:val="001054B0"/>
    <w:rsid w:val="00105B8E"/>
    <w:rsid w:val="0010731B"/>
    <w:rsid w:val="00107C86"/>
    <w:rsid w:val="00107D80"/>
    <w:rsid w:val="0011036D"/>
    <w:rsid w:val="00110512"/>
    <w:rsid w:val="001112EF"/>
    <w:rsid w:val="001118FC"/>
    <w:rsid w:val="00111A51"/>
    <w:rsid w:val="0011300B"/>
    <w:rsid w:val="00114D5A"/>
    <w:rsid w:val="00115F05"/>
    <w:rsid w:val="00116CC7"/>
    <w:rsid w:val="00120554"/>
    <w:rsid w:val="001229A2"/>
    <w:rsid w:val="001230C4"/>
    <w:rsid w:val="0012352B"/>
    <w:rsid w:val="00123E57"/>
    <w:rsid w:val="0012409C"/>
    <w:rsid w:val="00124A44"/>
    <w:rsid w:val="00125885"/>
    <w:rsid w:val="0012641B"/>
    <w:rsid w:val="00127253"/>
    <w:rsid w:val="001277C8"/>
    <w:rsid w:val="00127D6F"/>
    <w:rsid w:val="00131928"/>
    <w:rsid w:val="00131ADF"/>
    <w:rsid w:val="00133CCB"/>
    <w:rsid w:val="001345B6"/>
    <w:rsid w:val="0013497D"/>
    <w:rsid w:val="0013658B"/>
    <w:rsid w:val="001369B4"/>
    <w:rsid w:val="001405D5"/>
    <w:rsid w:val="00141737"/>
    <w:rsid w:val="00141C68"/>
    <w:rsid w:val="001424A5"/>
    <w:rsid w:val="00143200"/>
    <w:rsid w:val="00145D46"/>
    <w:rsid w:val="00147685"/>
    <w:rsid w:val="00147F75"/>
    <w:rsid w:val="0015026B"/>
    <w:rsid w:val="00151106"/>
    <w:rsid w:val="001525FC"/>
    <w:rsid w:val="0015379B"/>
    <w:rsid w:val="00154C4F"/>
    <w:rsid w:val="001551DC"/>
    <w:rsid w:val="00156E10"/>
    <w:rsid w:val="0015748D"/>
    <w:rsid w:val="00160A70"/>
    <w:rsid w:val="00161D10"/>
    <w:rsid w:val="001625B5"/>
    <w:rsid w:val="001641CB"/>
    <w:rsid w:val="00164E75"/>
    <w:rsid w:val="00167A11"/>
    <w:rsid w:val="00170331"/>
    <w:rsid w:val="00175511"/>
    <w:rsid w:val="00177B8F"/>
    <w:rsid w:val="00180A0B"/>
    <w:rsid w:val="00181D05"/>
    <w:rsid w:val="00183798"/>
    <w:rsid w:val="00183FD8"/>
    <w:rsid w:val="0018429A"/>
    <w:rsid w:val="00184621"/>
    <w:rsid w:val="00184CC1"/>
    <w:rsid w:val="00184F5B"/>
    <w:rsid w:val="0018626F"/>
    <w:rsid w:val="001870F3"/>
    <w:rsid w:val="00187A50"/>
    <w:rsid w:val="0019008A"/>
    <w:rsid w:val="0019046A"/>
    <w:rsid w:val="00191357"/>
    <w:rsid w:val="001917A6"/>
    <w:rsid w:val="001923B4"/>
    <w:rsid w:val="001963D3"/>
    <w:rsid w:val="00196457"/>
    <w:rsid w:val="001A063A"/>
    <w:rsid w:val="001A0869"/>
    <w:rsid w:val="001A0932"/>
    <w:rsid w:val="001A17F4"/>
    <w:rsid w:val="001A28C3"/>
    <w:rsid w:val="001A3B90"/>
    <w:rsid w:val="001A4836"/>
    <w:rsid w:val="001A4AF0"/>
    <w:rsid w:val="001A63AB"/>
    <w:rsid w:val="001A7CAA"/>
    <w:rsid w:val="001B0620"/>
    <w:rsid w:val="001B16EB"/>
    <w:rsid w:val="001B20A8"/>
    <w:rsid w:val="001B27D6"/>
    <w:rsid w:val="001B54A4"/>
    <w:rsid w:val="001C016C"/>
    <w:rsid w:val="001C03B6"/>
    <w:rsid w:val="001C03E7"/>
    <w:rsid w:val="001C0883"/>
    <w:rsid w:val="001C16E9"/>
    <w:rsid w:val="001C2FD1"/>
    <w:rsid w:val="001C3491"/>
    <w:rsid w:val="001C3C45"/>
    <w:rsid w:val="001C428E"/>
    <w:rsid w:val="001C4D7B"/>
    <w:rsid w:val="001C6708"/>
    <w:rsid w:val="001C6D3C"/>
    <w:rsid w:val="001C7378"/>
    <w:rsid w:val="001C79C8"/>
    <w:rsid w:val="001D1885"/>
    <w:rsid w:val="001D3787"/>
    <w:rsid w:val="001D3ADC"/>
    <w:rsid w:val="001D4C71"/>
    <w:rsid w:val="001D505C"/>
    <w:rsid w:val="001D570E"/>
    <w:rsid w:val="001D7402"/>
    <w:rsid w:val="001D7940"/>
    <w:rsid w:val="001E0D0B"/>
    <w:rsid w:val="001E1328"/>
    <w:rsid w:val="001E2156"/>
    <w:rsid w:val="001E221F"/>
    <w:rsid w:val="001E23FA"/>
    <w:rsid w:val="001E3B9A"/>
    <w:rsid w:val="001E3C26"/>
    <w:rsid w:val="001E426C"/>
    <w:rsid w:val="001E4442"/>
    <w:rsid w:val="001E599D"/>
    <w:rsid w:val="001E6275"/>
    <w:rsid w:val="001F176E"/>
    <w:rsid w:val="001F1808"/>
    <w:rsid w:val="001F2299"/>
    <w:rsid w:val="001F2828"/>
    <w:rsid w:val="001F30F4"/>
    <w:rsid w:val="001F3492"/>
    <w:rsid w:val="001F3AD1"/>
    <w:rsid w:val="001F42AC"/>
    <w:rsid w:val="001F4931"/>
    <w:rsid w:val="001F6915"/>
    <w:rsid w:val="001F717C"/>
    <w:rsid w:val="001F72AB"/>
    <w:rsid w:val="001F797B"/>
    <w:rsid w:val="001F7AA7"/>
    <w:rsid w:val="0020118E"/>
    <w:rsid w:val="002011EF"/>
    <w:rsid w:val="00201896"/>
    <w:rsid w:val="0020192E"/>
    <w:rsid w:val="00201DB6"/>
    <w:rsid w:val="00203521"/>
    <w:rsid w:val="00203922"/>
    <w:rsid w:val="002044EC"/>
    <w:rsid w:val="00204882"/>
    <w:rsid w:val="00206783"/>
    <w:rsid w:val="00206A1A"/>
    <w:rsid w:val="002072C4"/>
    <w:rsid w:val="002100A2"/>
    <w:rsid w:val="002100E4"/>
    <w:rsid w:val="002116FB"/>
    <w:rsid w:val="00212AFF"/>
    <w:rsid w:val="00212B93"/>
    <w:rsid w:val="00213AA7"/>
    <w:rsid w:val="002154FF"/>
    <w:rsid w:val="00215714"/>
    <w:rsid w:val="002170D7"/>
    <w:rsid w:val="0022039A"/>
    <w:rsid w:val="00220578"/>
    <w:rsid w:val="0022069A"/>
    <w:rsid w:val="002207B8"/>
    <w:rsid w:val="00222445"/>
    <w:rsid w:val="00225269"/>
    <w:rsid w:val="00227AC7"/>
    <w:rsid w:val="00230205"/>
    <w:rsid w:val="00230C2B"/>
    <w:rsid w:val="00230F7F"/>
    <w:rsid w:val="002312A7"/>
    <w:rsid w:val="00233315"/>
    <w:rsid w:val="00233BCE"/>
    <w:rsid w:val="002344BF"/>
    <w:rsid w:val="00235F8A"/>
    <w:rsid w:val="00236823"/>
    <w:rsid w:val="00236D5F"/>
    <w:rsid w:val="00237A5A"/>
    <w:rsid w:val="00240183"/>
    <w:rsid w:val="00240731"/>
    <w:rsid w:val="00240CCE"/>
    <w:rsid w:val="00243C50"/>
    <w:rsid w:val="002445E4"/>
    <w:rsid w:val="00244D92"/>
    <w:rsid w:val="00244F64"/>
    <w:rsid w:val="0024526C"/>
    <w:rsid w:val="002457B9"/>
    <w:rsid w:val="002461B7"/>
    <w:rsid w:val="00250ABF"/>
    <w:rsid w:val="00250E28"/>
    <w:rsid w:val="002513F0"/>
    <w:rsid w:val="00251400"/>
    <w:rsid w:val="00253B91"/>
    <w:rsid w:val="0025585F"/>
    <w:rsid w:val="002559C8"/>
    <w:rsid w:val="00256B81"/>
    <w:rsid w:val="00256F19"/>
    <w:rsid w:val="00257FE8"/>
    <w:rsid w:val="002604C9"/>
    <w:rsid w:val="002615CD"/>
    <w:rsid w:val="00262CF4"/>
    <w:rsid w:val="00262DF5"/>
    <w:rsid w:val="00262F59"/>
    <w:rsid w:val="00264AA1"/>
    <w:rsid w:val="00266CB8"/>
    <w:rsid w:val="002707A6"/>
    <w:rsid w:val="00271586"/>
    <w:rsid w:val="002717C1"/>
    <w:rsid w:val="0027314C"/>
    <w:rsid w:val="002744F5"/>
    <w:rsid w:val="00276275"/>
    <w:rsid w:val="00276A47"/>
    <w:rsid w:val="00276B94"/>
    <w:rsid w:val="00276E97"/>
    <w:rsid w:val="00277F75"/>
    <w:rsid w:val="00286A21"/>
    <w:rsid w:val="00287998"/>
    <w:rsid w:val="00287B00"/>
    <w:rsid w:val="00290436"/>
    <w:rsid w:val="00291454"/>
    <w:rsid w:val="0029322D"/>
    <w:rsid w:val="00296D07"/>
    <w:rsid w:val="002A0522"/>
    <w:rsid w:val="002A0EEE"/>
    <w:rsid w:val="002A1433"/>
    <w:rsid w:val="002A4A39"/>
    <w:rsid w:val="002A540F"/>
    <w:rsid w:val="002A5465"/>
    <w:rsid w:val="002B0056"/>
    <w:rsid w:val="002B0419"/>
    <w:rsid w:val="002B0528"/>
    <w:rsid w:val="002B05AE"/>
    <w:rsid w:val="002B0EC5"/>
    <w:rsid w:val="002B1C08"/>
    <w:rsid w:val="002B1CE0"/>
    <w:rsid w:val="002B1D95"/>
    <w:rsid w:val="002B2EDA"/>
    <w:rsid w:val="002B3CAA"/>
    <w:rsid w:val="002B4E23"/>
    <w:rsid w:val="002B7680"/>
    <w:rsid w:val="002C0597"/>
    <w:rsid w:val="002C0599"/>
    <w:rsid w:val="002C27C0"/>
    <w:rsid w:val="002C284C"/>
    <w:rsid w:val="002C2BFD"/>
    <w:rsid w:val="002C4AD4"/>
    <w:rsid w:val="002C4D1F"/>
    <w:rsid w:val="002C543F"/>
    <w:rsid w:val="002C5738"/>
    <w:rsid w:val="002C7784"/>
    <w:rsid w:val="002C78D6"/>
    <w:rsid w:val="002D0A22"/>
    <w:rsid w:val="002D291B"/>
    <w:rsid w:val="002D2E56"/>
    <w:rsid w:val="002D3CEE"/>
    <w:rsid w:val="002D48B0"/>
    <w:rsid w:val="002D4C35"/>
    <w:rsid w:val="002D5441"/>
    <w:rsid w:val="002D6485"/>
    <w:rsid w:val="002E1D89"/>
    <w:rsid w:val="002E273E"/>
    <w:rsid w:val="002E2A86"/>
    <w:rsid w:val="002E350A"/>
    <w:rsid w:val="002E3917"/>
    <w:rsid w:val="002E3E9E"/>
    <w:rsid w:val="002E483C"/>
    <w:rsid w:val="002E5D04"/>
    <w:rsid w:val="002F06D5"/>
    <w:rsid w:val="002F083A"/>
    <w:rsid w:val="002F1B7A"/>
    <w:rsid w:val="002F256C"/>
    <w:rsid w:val="002F3350"/>
    <w:rsid w:val="002F44E7"/>
    <w:rsid w:val="002F7111"/>
    <w:rsid w:val="002F742D"/>
    <w:rsid w:val="002F76B3"/>
    <w:rsid w:val="002F7B71"/>
    <w:rsid w:val="002F7BF7"/>
    <w:rsid w:val="003007CD"/>
    <w:rsid w:val="00302EA5"/>
    <w:rsid w:val="00302F8B"/>
    <w:rsid w:val="0030385E"/>
    <w:rsid w:val="00303BFA"/>
    <w:rsid w:val="00303E25"/>
    <w:rsid w:val="003047A1"/>
    <w:rsid w:val="00304F14"/>
    <w:rsid w:val="0030711D"/>
    <w:rsid w:val="00307BDC"/>
    <w:rsid w:val="00307EE5"/>
    <w:rsid w:val="00310301"/>
    <w:rsid w:val="003116BB"/>
    <w:rsid w:val="003139C2"/>
    <w:rsid w:val="00314DE8"/>
    <w:rsid w:val="003166B6"/>
    <w:rsid w:val="00317600"/>
    <w:rsid w:val="003200EA"/>
    <w:rsid w:val="003215C3"/>
    <w:rsid w:val="00322144"/>
    <w:rsid w:val="003222B8"/>
    <w:rsid w:val="00322817"/>
    <w:rsid w:val="00322883"/>
    <w:rsid w:val="00322C5B"/>
    <w:rsid w:val="00323E6B"/>
    <w:rsid w:val="003259D3"/>
    <w:rsid w:val="00325A5D"/>
    <w:rsid w:val="00325D2A"/>
    <w:rsid w:val="0032652D"/>
    <w:rsid w:val="003268C2"/>
    <w:rsid w:val="00326F82"/>
    <w:rsid w:val="00330DE1"/>
    <w:rsid w:val="00331175"/>
    <w:rsid w:val="0033387A"/>
    <w:rsid w:val="003418BD"/>
    <w:rsid w:val="0034473C"/>
    <w:rsid w:val="003463E5"/>
    <w:rsid w:val="00347C15"/>
    <w:rsid w:val="00347EC5"/>
    <w:rsid w:val="003500BC"/>
    <w:rsid w:val="003505C2"/>
    <w:rsid w:val="0035126A"/>
    <w:rsid w:val="003523A5"/>
    <w:rsid w:val="003526CC"/>
    <w:rsid w:val="003528B0"/>
    <w:rsid w:val="00352FAC"/>
    <w:rsid w:val="003542C7"/>
    <w:rsid w:val="00354A54"/>
    <w:rsid w:val="00355E0E"/>
    <w:rsid w:val="003564E6"/>
    <w:rsid w:val="003566D6"/>
    <w:rsid w:val="00356825"/>
    <w:rsid w:val="00357134"/>
    <w:rsid w:val="00360269"/>
    <w:rsid w:val="0036058F"/>
    <w:rsid w:val="00360CF3"/>
    <w:rsid w:val="00361049"/>
    <w:rsid w:val="00361432"/>
    <w:rsid w:val="003615DC"/>
    <w:rsid w:val="00361CC9"/>
    <w:rsid w:val="003649B9"/>
    <w:rsid w:val="00365396"/>
    <w:rsid w:val="00366EBF"/>
    <w:rsid w:val="00370C18"/>
    <w:rsid w:val="00371344"/>
    <w:rsid w:val="00374F6C"/>
    <w:rsid w:val="00376DE0"/>
    <w:rsid w:val="00376EA4"/>
    <w:rsid w:val="003774A4"/>
    <w:rsid w:val="00377BD6"/>
    <w:rsid w:val="003800F5"/>
    <w:rsid w:val="003809AB"/>
    <w:rsid w:val="00381100"/>
    <w:rsid w:val="00381D12"/>
    <w:rsid w:val="003824A7"/>
    <w:rsid w:val="00382B01"/>
    <w:rsid w:val="003848FE"/>
    <w:rsid w:val="00384DD3"/>
    <w:rsid w:val="003854C5"/>
    <w:rsid w:val="00385C11"/>
    <w:rsid w:val="003865E2"/>
    <w:rsid w:val="00387D4A"/>
    <w:rsid w:val="00387E89"/>
    <w:rsid w:val="00387EBB"/>
    <w:rsid w:val="003904E4"/>
    <w:rsid w:val="00391C6B"/>
    <w:rsid w:val="00392390"/>
    <w:rsid w:val="00392845"/>
    <w:rsid w:val="00393382"/>
    <w:rsid w:val="00394120"/>
    <w:rsid w:val="0039475B"/>
    <w:rsid w:val="00397C18"/>
    <w:rsid w:val="00397DF5"/>
    <w:rsid w:val="003A007A"/>
    <w:rsid w:val="003A0947"/>
    <w:rsid w:val="003A0B74"/>
    <w:rsid w:val="003A0E80"/>
    <w:rsid w:val="003A0F55"/>
    <w:rsid w:val="003A2685"/>
    <w:rsid w:val="003A4CFD"/>
    <w:rsid w:val="003A560E"/>
    <w:rsid w:val="003A5CC4"/>
    <w:rsid w:val="003A79B0"/>
    <w:rsid w:val="003B13F8"/>
    <w:rsid w:val="003B19FF"/>
    <w:rsid w:val="003B1CDA"/>
    <w:rsid w:val="003B1D03"/>
    <w:rsid w:val="003B1E58"/>
    <w:rsid w:val="003B2308"/>
    <w:rsid w:val="003B278C"/>
    <w:rsid w:val="003B2F26"/>
    <w:rsid w:val="003B2FC2"/>
    <w:rsid w:val="003B4448"/>
    <w:rsid w:val="003B4569"/>
    <w:rsid w:val="003B59D7"/>
    <w:rsid w:val="003B6CA5"/>
    <w:rsid w:val="003B7457"/>
    <w:rsid w:val="003B757B"/>
    <w:rsid w:val="003B7A55"/>
    <w:rsid w:val="003C0981"/>
    <w:rsid w:val="003C1290"/>
    <w:rsid w:val="003C2783"/>
    <w:rsid w:val="003C499A"/>
    <w:rsid w:val="003C4FF1"/>
    <w:rsid w:val="003D031F"/>
    <w:rsid w:val="003D0342"/>
    <w:rsid w:val="003D1468"/>
    <w:rsid w:val="003D15EE"/>
    <w:rsid w:val="003D2F19"/>
    <w:rsid w:val="003D3561"/>
    <w:rsid w:val="003D3CA3"/>
    <w:rsid w:val="003D4DFD"/>
    <w:rsid w:val="003D5280"/>
    <w:rsid w:val="003D5909"/>
    <w:rsid w:val="003D6E15"/>
    <w:rsid w:val="003D7617"/>
    <w:rsid w:val="003E0F27"/>
    <w:rsid w:val="003E16D8"/>
    <w:rsid w:val="003E4528"/>
    <w:rsid w:val="003E521E"/>
    <w:rsid w:val="003E5CF2"/>
    <w:rsid w:val="003F0DA6"/>
    <w:rsid w:val="003F2C8E"/>
    <w:rsid w:val="003F4F5A"/>
    <w:rsid w:val="003F636D"/>
    <w:rsid w:val="003F70C8"/>
    <w:rsid w:val="00401809"/>
    <w:rsid w:val="00401819"/>
    <w:rsid w:val="004028E0"/>
    <w:rsid w:val="004029BC"/>
    <w:rsid w:val="00404E14"/>
    <w:rsid w:val="00404EE9"/>
    <w:rsid w:val="00406EB6"/>
    <w:rsid w:val="00412780"/>
    <w:rsid w:val="00413471"/>
    <w:rsid w:val="00413C65"/>
    <w:rsid w:val="004155DB"/>
    <w:rsid w:val="00415834"/>
    <w:rsid w:val="00415A85"/>
    <w:rsid w:val="00415E16"/>
    <w:rsid w:val="00416BC9"/>
    <w:rsid w:val="00416D5A"/>
    <w:rsid w:val="00417325"/>
    <w:rsid w:val="00417AFB"/>
    <w:rsid w:val="00420470"/>
    <w:rsid w:val="00420FFB"/>
    <w:rsid w:val="00423FD6"/>
    <w:rsid w:val="00424BC2"/>
    <w:rsid w:val="00424BDD"/>
    <w:rsid w:val="00427AE6"/>
    <w:rsid w:val="0043058F"/>
    <w:rsid w:val="004316CE"/>
    <w:rsid w:val="00433773"/>
    <w:rsid w:val="00433F0A"/>
    <w:rsid w:val="00434886"/>
    <w:rsid w:val="004354F7"/>
    <w:rsid w:val="00435D47"/>
    <w:rsid w:val="00436CE0"/>
    <w:rsid w:val="00436D84"/>
    <w:rsid w:val="00436F84"/>
    <w:rsid w:val="0044015E"/>
    <w:rsid w:val="00442B47"/>
    <w:rsid w:val="00443531"/>
    <w:rsid w:val="0044397B"/>
    <w:rsid w:val="00445180"/>
    <w:rsid w:val="00446D51"/>
    <w:rsid w:val="00446FB6"/>
    <w:rsid w:val="00454DBC"/>
    <w:rsid w:val="00456014"/>
    <w:rsid w:val="00456C88"/>
    <w:rsid w:val="00457767"/>
    <w:rsid w:val="00461674"/>
    <w:rsid w:val="0046230C"/>
    <w:rsid w:val="00463151"/>
    <w:rsid w:val="00464A5F"/>
    <w:rsid w:val="004677AA"/>
    <w:rsid w:val="004679CE"/>
    <w:rsid w:val="00470E0F"/>
    <w:rsid w:val="00471014"/>
    <w:rsid w:val="0047161D"/>
    <w:rsid w:val="004716A0"/>
    <w:rsid w:val="004726B8"/>
    <w:rsid w:val="00473074"/>
    <w:rsid w:val="00473FA8"/>
    <w:rsid w:val="004743A6"/>
    <w:rsid w:val="004748FD"/>
    <w:rsid w:val="0047548E"/>
    <w:rsid w:val="00476971"/>
    <w:rsid w:val="00477560"/>
    <w:rsid w:val="00477F1B"/>
    <w:rsid w:val="00480FD6"/>
    <w:rsid w:val="004814DD"/>
    <w:rsid w:val="00481575"/>
    <w:rsid w:val="00481C06"/>
    <w:rsid w:val="0048306D"/>
    <w:rsid w:val="00484587"/>
    <w:rsid w:val="00485CA9"/>
    <w:rsid w:val="00485FC2"/>
    <w:rsid w:val="0048719A"/>
    <w:rsid w:val="0049034C"/>
    <w:rsid w:val="00490D92"/>
    <w:rsid w:val="004920E0"/>
    <w:rsid w:val="00492450"/>
    <w:rsid w:val="00493E57"/>
    <w:rsid w:val="00494879"/>
    <w:rsid w:val="00494893"/>
    <w:rsid w:val="00494962"/>
    <w:rsid w:val="00494B81"/>
    <w:rsid w:val="00495274"/>
    <w:rsid w:val="00496DD6"/>
    <w:rsid w:val="004970C2"/>
    <w:rsid w:val="00497659"/>
    <w:rsid w:val="00497ED5"/>
    <w:rsid w:val="004A0234"/>
    <w:rsid w:val="004A04C0"/>
    <w:rsid w:val="004A0FDB"/>
    <w:rsid w:val="004A15D7"/>
    <w:rsid w:val="004A2CC3"/>
    <w:rsid w:val="004A4B68"/>
    <w:rsid w:val="004A560D"/>
    <w:rsid w:val="004A5ADC"/>
    <w:rsid w:val="004A5F94"/>
    <w:rsid w:val="004A6544"/>
    <w:rsid w:val="004A6611"/>
    <w:rsid w:val="004A6DC8"/>
    <w:rsid w:val="004A7F07"/>
    <w:rsid w:val="004B2599"/>
    <w:rsid w:val="004B3318"/>
    <w:rsid w:val="004B3E9A"/>
    <w:rsid w:val="004B410A"/>
    <w:rsid w:val="004B491C"/>
    <w:rsid w:val="004B7D26"/>
    <w:rsid w:val="004C093F"/>
    <w:rsid w:val="004C09FF"/>
    <w:rsid w:val="004C0D8C"/>
    <w:rsid w:val="004C34CF"/>
    <w:rsid w:val="004C3EB9"/>
    <w:rsid w:val="004C436B"/>
    <w:rsid w:val="004C65AB"/>
    <w:rsid w:val="004C6E95"/>
    <w:rsid w:val="004C7926"/>
    <w:rsid w:val="004C7D2C"/>
    <w:rsid w:val="004D06AF"/>
    <w:rsid w:val="004D0B8A"/>
    <w:rsid w:val="004D1251"/>
    <w:rsid w:val="004D466B"/>
    <w:rsid w:val="004D5702"/>
    <w:rsid w:val="004E0A4B"/>
    <w:rsid w:val="004E18B4"/>
    <w:rsid w:val="004E222E"/>
    <w:rsid w:val="004E39F9"/>
    <w:rsid w:val="004E60E1"/>
    <w:rsid w:val="004E7E09"/>
    <w:rsid w:val="004E7E28"/>
    <w:rsid w:val="004F0185"/>
    <w:rsid w:val="004F0F0D"/>
    <w:rsid w:val="004F1252"/>
    <w:rsid w:val="004F15F3"/>
    <w:rsid w:val="004F19BA"/>
    <w:rsid w:val="004F25C4"/>
    <w:rsid w:val="004F27C0"/>
    <w:rsid w:val="004F2CEB"/>
    <w:rsid w:val="004F336D"/>
    <w:rsid w:val="004F3586"/>
    <w:rsid w:val="004F45EF"/>
    <w:rsid w:val="004F65DD"/>
    <w:rsid w:val="004F7482"/>
    <w:rsid w:val="004F796C"/>
    <w:rsid w:val="00501FFE"/>
    <w:rsid w:val="00502819"/>
    <w:rsid w:val="00502DCB"/>
    <w:rsid w:val="0050381D"/>
    <w:rsid w:val="00504928"/>
    <w:rsid w:val="005070A9"/>
    <w:rsid w:val="00507397"/>
    <w:rsid w:val="00510C1D"/>
    <w:rsid w:val="00511270"/>
    <w:rsid w:val="00512A97"/>
    <w:rsid w:val="00512EC0"/>
    <w:rsid w:val="00512FD5"/>
    <w:rsid w:val="0051467B"/>
    <w:rsid w:val="00514800"/>
    <w:rsid w:val="00515323"/>
    <w:rsid w:val="00516CA4"/>
    <w:rsid w:val="00520F79"/>
    <w:rsid w:val="00521790"/>
    <w:rsid w:val="00522070"/>
    <w:rsid w:val="005237E7"/>
    <w:rsid w:val="00524D54"/>
    <w:rsid w:val="00524EFA"/>
    <w:rsid w:val="00525D59"/>
    <w:rsid w:val="005261DE"/>
    <w:rsid w:val="00526907"/>
    <w:rsid w:val="00526D7C"/>
    <w:rsid w:val="00527E32"/>
    <w:rsid w:val="00527F6F"/>
    <w:rsid w:val="00530569"/>
    <w:rsid w:val="00531D26"/>
    <w:rsid w:val="00531FF7"/>
    <w:rsid w:val="005325C4"/>
    <w:rsid w:val="00532664"/>
    <w:rsid w:val="00532C48"/>
    <w:rsid w:val="00533165"/>
    <w:rsid w:val="005334D8"/>
    <w:rsid w:val="00533B76"/>
    <w:rsid w:val="00534A6B"/>
    <w:rsid w:val="00534CF5"/>
    <w:rsid w:val="00534ED4"/>
    <w:rsid w:val="00535C62"/>
    <w:rsid w:val="00536AF4"/>
    <w:rsid w:val="00536CAA"/>
    <w:rsid w:val="00536EB9"/>
    <w:rsid w:val="00537A53"/>
    <w:rsid w:val="00537FE5"/>
    <w:rsid w:val="005402D8"/>
    <w:rsid w:val="00543E3A"/>
    <w:rsid w:val="00544DCA"/>
    <w:rsid w:val="00546023"/>
    <w:rsid w:val="00546646"/>
    <w:rsid w:val="005477AC"/>
    <w:rsid w:val="00551DB9"/>
    <w:rsid w:val="0055219B"/>
    <w:rsid w:val="00552CF5"/>
    <w:rsid w:val="00553EE7"/>
    <w:rsid w:val="00554F93"/>
    <w:rsid w:val="0055539F"/>
    <w:rsid w:val="00556945"/>
    <w:rsid w:val="005571F3"/>
    <w:rsid w:val="005572D2"/>
    <w:rsid w:val="005576CB"/>
    <w:rsid w:val="005603F9"/>
    <w:rsid w:val="005605AD"/>
    <w:rsid w:val="005626AC"/>
    <w:rsid w:val="00562E45"/>
    <w:rsid w:val="00562F67"/>
    <w:rsid w:val="00564B9F"/>
    <w:rsid w:val="00564C04"/>
    <w:rsid w:val="005663D2"/>
    <w:rsid w:val="005673DF"/>
    <w:rsid w:val="005676F5"/>
    <w:rsid w:val="00572805"/>
    <w:rsid w:val="00572B17"/>
    <w:rsid w:val="005737EE"/>
    <w:rsid w:val="00574F04"/>
    <w:rsid w:val="0057592A"/>
    <w:rsid w:val="00576D9C"/>
    <w:rsid w:val="00577406"/>
    <w:rsid w:val="00577A76"/>
    <w:rsid w:val="00581B2C"/>
    <w:rsid w:val="00582D51"/>
    <w:rsid w:val="00582F95"/>
    <w:rsid w:val="00583032"/>
    <w:rsid w:val="00583E51"/>
    <w:rsid w:val="005852C1"/>
    <w:rsid w:val="005854A2"/>
    <w:rsid w:val="0058774E"/>
    <w:rsid w:val="00587BC4"/>
    <w:rsid w:val="005903A8"/>
    <w:rsid w:val="005904BE"/>
    <w:rsid w:val="00590658"/>
    <w:rsid w:val="005909C2"/>
    <w:rsid w:val="00590B57"/>
    <w:rsid w:val="00590E21"/>
    <w:rsid w:val="00591D69"/>
    <w:rsid w:val="0059276B"/>
    <w:rsid w:val="00592BB7"/>
    <w:rsid w:val="00593022"/>
    <w:rsid w:val="00593672"/>
    <w:rsid w:val="00593C7F"/>
    <w:rsid w:val="00594007"/>
    <w:rsid w:val="00595039"/>
    <w:rsid w:val="0059556B"/>
    <w:rsid w:val="00596223"/>
    <w:rsid w:val="00596A88"/>
    <w:rsid w:val="00597345"/>
    <w:rsid w:val="005A0018"/>
    <w:rsid w:val="005A0E89"/>
    <w:rsid w:val="005A1554"/>
    <w:rsid w:val="005A1863"/>
    <w:rsid w:val="005A1C7B"/>
    <w:rsid w:val="005A2012"/>
    <w:rsid w:val="005A2407"/>
    <w:rsid w:val="005A3FB6"/>
    <w:rsid w:val="005A4ECA"/>
    <w:rsid w:val="005A4F73"/>
    <w:rsid w:val="005A5914"/>
    <w:rsid w:val="005A61D0"/>
    <w:rsid w:val="005A6605"/>
    <w:rsid w:val="005A693E"/>
    <w:rsid w:val="005A69E4"/>
    <w:rsid w:val="005A733E"/>
    <w:rsid w:val="005A79BF"/>
    <w:rsid w:val="005B0CEB"/>
    <w:rsid w:val="005B10E5"/>
    <w:rsid w:val="005B1386"/>
    <w:rsid w:val="005B2D47"/>
    <w:rsid w:val="005B2E5D"/>
    <w:rsid w:val="005B3A83"/>
    <w:rsid w:val="005B57EE"/>
    <w:rsid w:val="005B654E"/>
    <w:rsid w:val="005B6F8E"/>
    <w:rsid w:val="005C0313"/>
    <w:rsid w:val="005C11BB"/>
    <w:rsid w:val="005C30A5"/>
    <w:rsid w:val="005C3736"/>
    <w:rsid w:val="005C4C3F"/>
    <w:rsid w:val="005C520E"/>
    <w:rsid w:val="005C66DF"/>
    <w:rsid w:val="005C6EB9"/>
    <w:rsid w:val="005C75C3"/>
    <w:rsid w:val="005D0676"/>
    <w:rsid w:val="005D1508"/>
    <w:rsid w:val="005D2564"/>
    <w:rsid w:val="005D2743"/>
    <w:rsid w:val="005D278C"/>
    <w:rsid w:val="005D2FA4"/>
    <w:rsid w:val="005D41AC"/>
    <w:rsid w:val="005D52FE"/>
    <w:rsid w:val="005D5ED2"/>
    <w:rsid w:val="005D6F4F"/>
    <w:rsid w:val="005D7747"/>
    <w:rsid w:val="005D7DCB"/>
    <w:rsid w:val="005E1027"/>
    <w:rsid w:val="005E1647"/>
    <w:rsid w:val="005E1850"/>
    <w:rsid w:val="005E1A5F"/>
    <w:rsid w:val="005E3C58"/>
    <w:rsid w:val="005E5931"/>
    <w:rsid w:val="005E59AF"/>
    <w:rsid w:val="005E632B"/>
    <w:rsid w:val="005E6DC5"/>
    <w:rsid w:val="005E6FEB"/>
    <w:rsid w:val="005E7380"/>
    <w:rsid w:val="005E7D63"/>
    <w:rsid w:val="005F193B"/>
    <w:rsid w:val="005F19A7"/>
    <w:rsid w:val="005F1B8D"/>
    <w:rsid w:val="005F250F"/>
    <w:rsid w:val="005F2917"/>
    <w:rsid w:val="005F4A65"/>
    <w:rsid w:val="005F73E4"/>
    <w:rsid w:val="005F76E3"/>
    <w:rsid w:val="005F7D98"/>
    <w:rsid w:val="006003A4"/>
    <w:rsid w:val="006017AD"/>
    <w:rsid w:val="00602EED"/>
    <w:rsid w:val="006046AF"/>
    <w:rsid w:val="00604DBB"/>
    <w:rsid w:val="00605042"/>
    <w:rsid w:val="006051FF"/>
    <w:rsid w:val="00606242"/>
    <w:rsid w:val="0061149A"/>
    <w:rsid w:val="00611FC6"/>
    <w:rsid w:val="00612E8C"/>
    <w:rsid w:val="00614823"/>
    <w:rsid w:val="00615A56"/>
    <w:rsid w:val="00616E9B"/>
    <w:rsid w:val="00616EF6"/>
    <w:rsid w:val="00617BFA"/>
    <w:rsid w:val="0062206E"/>
    <w:rsid w:val="006224B3"/>
    <w:rsid w:val="00622ABF"/>
    <w:rsid w:val="0062450E"/>
    <w:rsid w:val="00624618"/>
    <w:rsid w:val="00626DC8"/>
    <w:rsid w:val="00627211"/>
    <w:rsid w:val="0062780B"/>
    <w:rsid w:val="00631251"/>
    <w:rsid w:val="00631F29"/>
    <w:rsid w:val="00632DA5"/>
    <w:rsid w:val="00633561"/>
    <w:rsid w:val="00633564"/>
    <w:rsid w:val="00633875"/>
    <w:rsid w:val="0063443E"/>
    <w:rsid w:val="00635863"/>
    <w:rsid w:val="0063652A"/>
    <w:rsid w:val="0063684B"/>
    <w:rsid w:val="00637BB1"/>
    <w:rsid w:val="006401B0"/>
    <w:rsid w:val="006409D9"/>
    <w:rsid w:val="00642ACE"/>
    <w:rsid w:val="00645270"/>
    <w:rsid w:val="006454B2"/>
    <w:rsid w:val="00645A1C"/>
    <w:rsid w:val="00645A3A"/>
    <w:rsid w:val="0064638D"/>
    <w:rsid w:val="00646D03"/>
    <w:rsid w:val="0065006C"/>
    <w:rsid w:val="00651B42"/>
    <w:rsid w:val="00651C81"/>
    <w:rsid w:val="0065270A"/>
    <w:rsid w:val="00652ECA"/>
    <w:rsid w:val="00653212"/>
    <w:rsid w:val="0065370C"/>
    <w:rsid w:val="00654280"/>
    <w:rsid w:val="006556D1"/>
    <w:rsid w:val="00656CFF"/>
    <w:rsid w:val="006570F0"/>
    <w:rsid w:val="00657E1C"/>
    <w:rsid w:val="0066040A"/>
    <w:rsid w:val="00661C38"/>
    <w:rsid w:val="006629F1"/>
    <w:rsid w:val="0066569D"/>
    <w:rsid w:val="00665CDC"/>
    <w:rsid w:val="00670CE7"/>
    <w:rsid w:val="0067164A"/>
    <w:rsid w:val="00671ED8"/>
    <w:rsid w:val="00673750"/>
    <w:rsid w:val="00673A73"/>
    <w:rsid w:val="00673DC9"/>
    <w:rsid w:val="0067536A"/>
    <w:rsid w:val="00676CDE"/>
    <w:rsid w:val="00677579"/>
    <w:rsid w:val="006777FB"/>
    <w:rsid w:val="0067792F"/>
    <w:rsid w:val="006840D8"/>
    <w:rsid w:val="00684792"/>
    <w:rsid w:val="00685078"/>
    <w:rsid w:val="00685368"/>
    <w:rsid w:val="0068587A"/>
    <w:rsid w:val="00685B73"/>
    <w:rsid w:val="00685F5F"/>
    <w:rsid w:val="00687CBC"/>
    <w:rsid w:val="00690D16"/>
    <w:rsid w:val="006914DC"/>
    <w:rsid w:val="0069153D"/>
    <w:rsid w:val="0069197A"/>
    <w:rsid w:val="00693B4E"/>
    <w:rsid w:val="00693F59"/>
    <w:rsid w:val="00696751"/>
    <w:rsid w:val="006A1D4F"/>
    <w:rsid w:val="006A1F5A"/>
    <w:rsid w:val="006A21FA"/>
    <w:rsid w:val="006A2903"/>
    <w:rsid w:val="006A4AC4"/>
    <w:rsid w:val="006A5638"/>
    <w:rsid w:val="006A5C2C"/>
    <w:rsid w:val="006A73E2"/>
    <w:rsid w:val="006A790E"/>
    <w:rsid w:val="006A7C24"/>
    <w:rsid w:val="006B0861"/>
    <w:rsid w:val="006B1529"/>
    <w:rsid w:val="006B22D1"/>
    <w:rsid w:val="006B34EB"/>
    <w:rsid w:val="006C0FC1"/>
    <w:rsid w:val="006C2A52"/>
    <w:rsid w:val="006C2EC3"/>
    <w:rsid w:val="006C388C"/>
    <w:rsid w:val="006C45B6"/>
    <w:rsid w:val="006C4971"/>
    <w:rsid w:val="006C59E6"/>
    <w:rsid w:val="006C6449"/>
    <w:rsid w:val="006C66C5"/>
    <w:rsid w:val="006D148E"/>
    <w:rsid w:val="006D1B62"/>
    <w:rsid w:val="006D33BF"/>
    <w:rsid w:val="006D33E7"/>
    <w:rsid w:val="006D3EF3"/>
    <w:rsid w:val="006D47C5"/>
    <w:rsid w:val="006D5BE0"/>
    <w:rsid w:val="006D5F56"/>
    <w:rsid w:val="006D68FA"/>
    <w:rsid w:val="006D7937"/>
    <w:rsid w:val="006D79C4"/>
    <w:rsid w:val="006D7D74"/>
    <w:rsid w:val="006D7EC9"/>
    <w:rsid w:val="006E0181"/>
    <w:rsid w:val="006E0995"/>
    <w:rsid w:val="006E0D36"/>
    <w:rsid w:val="006E0FA7"/>
    <w:rsid w:val="006E207F"/>
    <w:rsid w:val="006E2CAA"/>
    <w:rsid w:val="006E35C7"/>
    <w:rsid w:val="006E386B"/>
    <w:rsid w:val="006E48E2"/>
    <w:rsid w:val="006E5A09"/>
    <w:rsid w:val="006E6BF9"/>
    <w:rsid w:val="006F01B4"/>
    <w:rsid w:val="006F1B55"/>
    <w:rsid w:val="006F2E8B"/>
    <w:rsid w:val="006F36AD"/>
    <w:rsid w:val="006F5219"/>
    <w:rsid w:val="006F610D"/>
    <w:rsid w:val="006F668E"/>
    <w:rsid w:val="006F673B"/>
    <w:rsid w:val="00700100"/>
    <w:rsid w:val="007015A1"/>
    <w:rsid w:val="00701611"/>
    <w:rsid w:val="007019F0"/>
    <w:rsid w:val="00701DBF"/>
    <w:rsid w:val="00702473"/>
    <w:rsid w:val="00702F04"/>
    <w:rsid w:val="007039D7"/>
    <w:rsid w:val="00705F2A"/>
    <w:rsid w:val="00706860"/>
    <w:rsid w:val="007078C7"/>
    <w:rsid w:val="00707BEA"/>
    <w:rsid w:val="00710047"/>
    <w:rsid w:val="0071013D"/>
    <w:rsid w:val="00711A1A"/>
    <w:rsid w:val="007145AD"/>
    <w:rsid w:val="00714B4B"/>
    <w:rsid w:val="00715D0F"/>
    <w:rsid w:val="00715EBA"/>
    <w:rsid w:val="00716E23"/>
    <w:rsid w:val="00721251"/>
    <w:rsid w:val="00721E20"/>
    <w:rsid w:val="007236F7"/>
    <w:rsid w:val="007242B2"/>
    <w:rsid w:val="007243B3"/>
    <w:rsid w:val="00727A46"/>
    <w:rsid w:val="00731084"/>
    <w:rsid w:val="0073192B"/>
    <w:rsid w:val="00732454"/>
    <w:rsid w:val="0073254A"/>
    <w:rsid w:val="00734CAD"/>
    <w:rsid w:val="0073557E"/>
    <w:rsid w:val="00735E58"/>
    <w:rsid w:val="00737391"/>
    <w:rsid w:val="00740839"/>
    <w:rsid w:val="00741267"/>
    <w:rsid w:val="00742DAD"/>
    <w:rsid w:val="00744408"/>
    <w:rsid w:val="00745658"/>
    <w:rsid w:val="00747356"/>
    <w:rsid w:val="0074741E"/>
    <w:rsid w:val="007474CB"/>
    <w:rsid w:val="007476B3"/>
    <w:rsid w:val="00747A9B"/>
    <w:rsid w:val="00750CF5"/>
    <w:rsid w:val="00750F70"/>
    <w:rsid w:val="00751478"/>
    <w:rsid w:val="007514A3"/>
    <w:rsid w:val="0075156A"/>
    <w:rsid w:val="00752887"/>
    <w:rsid w:val="00752F7B"/>
    <w:rsid w:val="00753869"/>
    <w:rsid w:val="00753876"/>
    <w:rsid w:val="007544BF"/>
    <w:rsid w:val="00756AEC"/>
    <w:rsid w:val="00760375"/>
    <w:rsid w:val="007604BA"/>
    <w:rsid w:val="00760835"/>
    <w:rsid w:val="00761307"/>
    <w:rsid w:val="00761460"/>
    <w:rsid w:val="007627B8"/>
    <w:rsid w:val="00763C38"/>
    <w:rsid w:val="0076462C"/>
    <w:rsid w:val="00764764"/>
    <w:rsid w:val="00764977"/>
    <w:rsid w:val="00765A8F"/>
    <w:rsid w:val="00766BF2"/>
    <w:rsid w:val="00767F61"/>
    <w:rsid w:val="00771262"/>
    <w:rsid w:val="00774E5D"/>
    <w:rsid w:val="00775131"/>
    <w:rsid w:val="0077518D"/>
    <w:rsid w:val="00776055"/>
    <w:rsid w:val="00776D5E"/>
    <w:rsid w:val="0077715E"/>
    <w:rsid w:val="00777BF4"/>
    <w:rsid w:val="00780F1F"/>
    <w:rsid w:val="00781E47"/>
    <w:rsid w:val="00782559"/>
    <w:rsid w:val="007826FA"/>
    <w:rsid w:val="007828C0"/>
    <w:rsid w:val="00782E06"/>
    <w:rsid w:val="00783BE2"/>
    <w:rsid w:val="00783F22"/>
    <w:rsid w:val="007868F3"/>
    <w:rsid w:val="007869B4"/>
    <w:rsid w:val="00787216"/>
    <w:rsid w:val="007913B5"/>
    <w:rsid w:val="00791880"/>
    <w:rsid w:val="00792F87"/>
    <w:rsid w:val="00793343"/>
    <w:rsid w:val="00794927"/>
    <w:rsid w:val="00794EA7"/>
    <w:rsid w:val="00795217"/>
    <w:rsid w:val="0079557C"/>
    <w:rsid w:val="00797EC3"/>
    <w:rsid w:val="00797FC8"/>
    <w:rsid w:val="007A2FB2"/>
    <w:rsid w:val="007A32F4"/>
    <w:rsid w:val="007A3695"/>
    <w:rsid w:val="007A4D08"/>
    <w:rsid w:val="007A529A"/>
    <w:rsid w:val="007A63F6"/>
    <w:rsid w:val="007A6603"/>
    <w:rsid w:val="007A73B6"/>
    <w:rsid w:val="007A7F07"/>
    <w:rsid w:val="007B0063"/>
    <w:rsid w:val="007B29D4"/>
    <w:rsid w:val="007B2ED6"/>
    <w:rsid w:val="007B370A"/>
    <w:rsid w:val="007B3732"/>
    <w:rsid w:val="007B3ECB"/>
    <w:rsid w:val="007B692B"/>
    <w:rsid w:val="007B6EF7"/>
    <w:rsid w:val="007C0106"/>
    <w:rsid w:val="007C0128"/>
    <w:rsid w:val="007C0404"/>
    <w:rsid w:val="007C1848"/>
    <w:rsid w:val="007C2A8D"/>
    <w:rsid w:val="007C3663"/>
    <w:rsid w:val="007C3A56"/>
    <w:rsid w:val="007C4F23"/>
    <w:rsid w:val="007C615C"/>
    <w:rsid w:val="007C7613"/>
    <w:rsid w:val="007D00B2"/>
    <w:rsid w:val="007D0AB4"/>
    <w:rsid w:val="007D12FE"/>
    <w:rsid w:val="007D1AC1"/>
    <w:rsid w:val="007D2BFC"/>
    <w:rsid w:val="007D2C08"/>
    <w:rsid w:val="007D2D9E"/>
    <w:rsid w:val="007D31AD"/>
    <w:rsid w:val="007D3470"/>
    <w:rsid w:val="007D3A07"/>
    <w:rsid w:val="007D3BCF"/>
    <w:rsid w:val="007D4B05"/>
    <w:rsid w:val="007D4D53"/>
    <w:rsid w:val="007D78D6"/>
    <w:rsid w:val="007E0B42"/>
    <w:rsid w:val="007E0C6D"/>
    <w:rsid w:val="007E0EC0"/>
    <w:rsid w:val="007E0F95"/>
    <w:rsid w:val="007E121D"/>
    <w:rsid w:val="007E27BA"/>
    <w:rsid w:val="007E2D57"/>
    <w:rsid w:val="007E3C14"/>
    <w:rsid w:val="007E4532"/>
    <w:rsid w:val="007E66DD"/>
    <w:rsid w:val="007F0B2F"/>
    <w:rsid w:val="007F0C09"/>
    <w:rsid w:val="007F50F0"/>
    <w:rsid w:val="007F6868"/>
    <w:rsid w:val="007F6FDE"/>
    <w:rsid w:val="007F751A"/>
    <w:rsid w:val="00802894"/>
    <w:rsid w:val="00803B21"/>
    <w:rsid w:val="00803B49"/>
    <w:rsid w:val="00803FB8"/>
    <w:rsid w:val="00804D74"/>
    <w:rsid w:val="00805E43"/>
    <w:rsid w:val="00806CF7"/>
    <w:rsid w:val="008073A4"/>
    <w:rsid w:val="00807C42"/>
    <w:rsid w:val="00807EE4"/>
    <w:rsid w:val="0081075F"/>
    <w:rsid w:val="00812BCA"/>
    <w:rsid w:val="008138B6"/>
    <w:rsid w:val="00813FEF"/>
    <w:rsid w:val="00814998"/>
    <w:rsid w:val="0081606F"/>
    <w:rsid w:val="00816CD6"/>
    <w:rsid w:val="00816F74"/>
    <w:rsid w:val="0081721E"/>
    <w:rsid w:val="008174E2"/>
    <w:rsid w:val="00822325"/>
    <w:rsid w:val="0082320B"/>
    <w:rsid w:val="00823373"/>
    <w:rsid w:val="008239B5"/>
    <w:rsid w:val="00823C8F"/>
    <w:rsid w:val="00823E59"/>
    <w:rsid w:val="00825E2C"/>
    <w:rsid w:val="00826A12"/>
    <w:rsid w:val="0082729A"/>
    <w:rsid w:val="00830ADA"/>
    <w:rsid w:val="0083265D"/>
    <w:rsid w:val="00833698"/>
    <w:rsid w:val="0083495B"/>
    <w:rsid w:val="00835E2E"/>
    <w:rsid w:val="0083667B"/>
    <w:rsid w:val="0084001C"/>
    <w:rsid w:val="00840B89"/>
    <w:rsid w:val="0084375F"/>
    <w:rsid w:val="0084387D"/>
    <w:rsid w:val="00844EBB"/>
    <w:rsid w:val="00845B6B"/>
    <w:rsid w:val="00845FC3"/>
    <w:rsid w:val="00846BB7"/>
    <w:rsid w:val="008505A2"/>
    <w:rsid w:val="00851A42"/>
    <w:rsid w:val="00851F37"/>
    <w:rsid w:val="00852265"/>
    <w:rsid w:val="008547B9"/>
    <w:rsid w:val="0085516F"/>
    <w:rsid w:val="00855D24"/>
    <w:rsid w:val="00855E97"/>
    <w:rsid w:val="0085708D"/>
    <w:rsid w:val="00861A1A"/>
    <w:rsid w:val="00862114"/>
    <w:rsid w:val="008624D9"/>
    <w:rsid w:val="00864479"/>
    <w:rsid w:val="00865D1F"/>
    <w:rsid w:val="00865EE0"/>
    <w:rsid w:val="00866598"/>
    <w:rsid w:val="00866B92"/>
    <w:rsid w:val="00867794"/>
    <w:rsid w:val="008678D3"/>
    <w:rsid w:val="008678ED"/>
    <w:rsid w:val="00867A6D"/>
    <w:rsid w:val="00870009"/>
    <w:rsid w:val="00870189"/>
    <w:rsid w:val="008701E7"/>
    <w:rsid w:val="00870773"/>
    <w:rsid w:val="00871E77"/>
    <w:rsid w:val="00874A55"/>
    <w:rsid w:val="00875CCF"/>
    <w:rsid w:val="00882EDF"/>
    <w:rsid w:val="00883B2C"/>
    <w:rsid w:val="00883E5A"/>
    <w:rsid w:val="00884265"/>
    <w:rsid w:val="0088463B"/>
    <w:rsid w:val="00884D13"/>
    <w:rsid w:val="008916AA"/>
    <w:rsid w:val="008925C6"/>
    <w:rsid w:val="00894668"/>
    <w:rsid w:val="008947E6"/>
    <w:rsid w:val="0089613F"/>
    <w:rsid w:val="00896645"/>
    <w:rsid w:val="00896F35"/>
    <w:rsid w:val="008972A1"/>
    <w:rsid w:val="008A03D0"/>
    <w:rsid w:val="008A05DA"/>
    <w:rsid w:val="008A087A"/>
    <w:rsid w:val="008A0D68"/>
    <w:rsid w:val="008A11BA"/>
    <w:rsid w:val="008A22DE"/>
    <w:rsid w:val="008A2907"/>
    <w:rsid w:val="008A382B"/>
    <w:rsid w:val="008A488A"/>
    <w:rsid w:val="008A5645"/>
    <w:rsid w:val="008A5FA1"/>
    <w:rsid w:val="008B0026"/>
    <w:rsid w:val="008B011D"/>
    <w:rsid w:val="008B0327"/>
    <w:rsid w:val="008B0341"/>
    <w:rsid w:val="008B2A44"/>
    <w:rsid w:val="008B2F3C"/>
    <w:rsid w:val="008B4394"/>
    <w:rsid w:val="008B5061"/>
    <w:rsid w:val="008B6BFC"/>
    <w:rsid w:val="008B6DC7"/>
    <w:rsid w:val="008B7F72"/>
    <w:rsid w:val="008C06A5"/>
    <w:rsid w:val="008C086B"/>
    <w:rsid w:val="008C102E"/>
    <w:rsid w:val="008C12B9"/>
    <w:rsid w:val="008C2241"/>
    <w:rsid w:val="008C28C9"/>
    <w:rsid w:val="008C2B17"/>
    <w:rsid w:val="008C443D"/>
    <w:rsid w:val="008C4C24"/>
    <w:rsid w:val="008C53FA"/>
    <w:rsid w:val="008C597D"/>
    <w:rsid w:val="008C5D55"/>
    <w:rsid w:val="008C6834"/>
    <w:rsid w:val="008C7787"/>
    <w:rsid w:val="008C7D83"/>
    <w:rsid w:val="008D004B"/>
    <w:rsid w:val="008D092F"/>
    <w:rsid w:val="008D0CC3"/>
    <w:rsid w:val="008D101E"/>
    <w:rsid w:val="008D269F"/>
    <w:rsid w:val="008D2F54"/>
    <w:rsid w:val="008D3066"/>
    <w:rsid w:val="008D40B0"/>
    <w:rsid w:val="008D44C4"/>
    <w:rsid w:val="008D44E0"/>
    <w:rsid w:val="008D4AEA"/>
    <w:rsid w:val="008D4F40"/>
    <w:rsid w:val="008D5452"/>
    <w:rsid w:val="008D5AD2"/>
    <w:rsid w:val="008D5C63"/>
    <w:rsid w:val="008E0FF9"/>
    <w:rsid w:val="008E359E"/>
    <w:rsid w:val="008E433B"/>
    <w:rsid w:val="008E4BAF"/>
    <w:rsid w:val="008E5D8C"/>
    <w:rsid w:val="008E6453"/>
    <w:rsid w:val="008E6E6E"/>
    <w:rsid w:val="008E7A27"/>
    <w:rsid w:val="008E7FF6"/>
    <w:rsid w:val="008F05C6"/>
    <w:rsid w:val="008F10D7"/>
    <w:rsid w:val="008F1F73"/>
    <w:rsid w:val="008F5731"/>
    <w:rsid w:val="008F580B"/>
    <w:rsid w:val="008F6A20"/>
    <w:rsid w:val="008F7166"/>
    <w:rsid w:val="00900840"/>
    <w:rsid w:val="009010D9"/>
    <w:rsid w:val="0090250C"/>
    <w:rsid w:val="0090319E"/>
    <w:rsid w:val="009033C8"/>
    <w:rsid w:val="00903B41"/>
    <w:rsid w:val="00903E0B"/>
    <w:rsid w:val="009045CD"/>
    <w:rsid w:val="009060D5"/>
    <w:rsid w:val="00906B67"/>
    <w:rsid w:val="00906D1E"/>
    <w:rsid w:val="00907289"/>
    <w:rsid w:val="009076D6"/>
    <w:rsid w:val="009106E8"/>
    <w:rsid w:val="009116AB"/>
    <w:rsid w:val="00914167"/>
    <w:rsid w:val="0091451D"/>
    <w:rsid w:val="009146C1"/>
    <w:rsid w:val="009155CA"/>
    <w:rsid w:val="00915856"/>
    <w:rsid w:val="00915DD0"/>
    <w:rsid w:val="009161A3"/>
    <w:rsid w:val="00916487"/>
    <w:rsid w:val="00916D2C"/>
    <w:rsid w:val="009171D9"/>
    <w:rsid w:val="00917F6C"/>
    <w:rsid w:val="00917FC6"/>
    <w:rsid w:val="00921128"/>
    <w:rsid w:val="00921F69"/>
    <w:rsid w:val="009220A5"/>
    <w:rsid w:val="00922FA8"/>
    <w:rsid w:val="00923BDB"/>
    <w:rsid w:val="00924012"/>
    <w:rsid w:val="0092405C"/>
    <w:rsid w:val="00924532"/>
    <w:rsid w:val="00924592"/>
    <w:rsid w:val="0092527C"/>
    <w:rsid w:val="0092593B"/>
    <w:rsid w:val="00926CF5"/>
    <w:rsid w:val="00927843"/>
    <w:rsid w:val="00927C2D"/>
    <w:rsid w:val="00927DC0"/>
    <w:rsid w:val="00930F6A"/>
    <w:rsid w:val="00931980"/>
    <w:rsid w:val="009321B9"/>
    <w:rsid w:val="00935086"/>
    <w:rsid w:val="00935195"/>
    <w:rsid w:val="009352A0"/>
    <w:rsid w:val="00935D83"/>
    <w:rsid w:val="00935E92"/>
    <w:rsid w:val="00940050"/>
    <w:rsid w:val="00940717"/>
    <w:rsid w:val="00940F4E"/>
    <w:rsid w:val="0094189E"/>
    <w:rsid w:val="00941D4B"/>
    <w:rsid w:val="009430A7"/>
    <w:rsid w:val="00943289"/>
    <w:rsid w:val="009447A7"/>
    <w:rsid w:val="00944957"/>
    <w:rsid w:val="00944AC9"/>
    <w:rsid w:val="00945370"/>
    <w:rsid w:val="009465DB"/>
    <w:rsid w:val="009503B0"/>
    <w:rsid w:val="00950457"/>
    <w:rsid w:val="00950869"/>
    <w:rsid w:val="0095395C"/>
    <w:rsid w:val="00953E49"/>
    <w:rsid w:val="009540E9"/>
    <w:rsid w:val="0095441C"/>
    <w:rsid w:val="009544B5"/>
    <w:rsid w:val="00955018"/>
    <w:rsid w:val="00955817"/>
    <w:rsid w:val="00955C57"/>
    <w:rsid w:val="00956E5F"/>
    <w:rsid w:val="00957191"/>
    <w:rsid w:val="00957EE9"/>
    <w:rsid w:val="0096002F"/>
    <w:rsid w:val="0096150B"/>
    <w:rsid w:val="00961BFC"/>
    <w:rsid w:val="00963848"/>
    <w:rsid w:val="00965ECB"/>
    <w:rsid w:val="0096757F"/>
    <w:rsid w:val="00967D96"/>
    <w:rsid w:val="009709AA"/>
    <w:rsid w:val="009712F8"/>
    <w:rsid w:val="00972058"/>
    <w:rsid w:val="00972117"/>
    <w:rsid w:val="00972481"/>
    <w:rsid w:val="00972EE3"/>
    <w:rsid w:val="009730B3"/>
    <w:rsid w:val="00974F0F"/>
    <w:rsid w:val="00975440"/>
    <w:rsid w:val="00975EE4"/>
    <w:rsid w:val="0097785F"/>
    <w:rsid w:val="00981022"/>
    <w:rsid w:val="009812A3"/>
    <w:rsid w:val="00981BC1"/>
    <w:rsid w:val="00982584"/>
    <w:rsid w:val="0098273B"/>
    <w:rsid w:val="00983056"/>
    <w:rsid w:val="0098334A"/>
    <w:rsid w:val="00983B3E"/>
    <w:rsid w:val="00983B5B"/>
    <w:rsid w:val="00983D5B"/>
    <w:rsid w:val="00983EA0"/>
    <w:rsid w:val="00985181"/>
    <w:rsid w:val="00987DC3"/>
    <w:rsid w:val="0099016A"/>
    <w:rsid w:val="00990C8B"/>
    <w:rsid w:val="00991C88"/>
    <w:rsid w:val="00992376"/>
    <w:rsid w:val="0099241A"/>
    <w:rsid w:val="00992503"/>
    <w:rsid w:val="00993B62"/>
    <w:rsid w:val="009941E5"/>
    <w:rsid w:val="009945F0"/>
    <w:rsid w:val="00995EED"/>
    <w:rsid w:val="0099779A"/>
    <w:rsid w:val="009A012B"/>
    <w:rsid w:val="009A0533"/>
    <w:rsid w:val="009A17AB"/>
    <w:rsid w:val="009A187B"/>
    <w:rsid w:val="009A2108"/>
    <w:rsid w:val="009A227A"/>
    <w:rsid w:val="009A25F4"/>
    <w:rsid w:val="009A3A09"/>
    <w:rsid w:val="009A3D51"/>
    <w:rsid w:val="009A44B3"/>
    <w:rsid w:val="009A44F6"/>
    <w:rsid w:val="009A5A8E"/>
    <w:rsid w:val="009A694F"/>
    <w:rsid w:val="009B0B56"/>
    <w:rsid w:val="009B2123"/>
    <w:rsid w:val="009B24A9"/>
    <w:rsid w:val="009B29BF"/>
    <w:rsid w:val="009B2CAA"/>
    <w:rsid w:val="009B3128"/>
    <w:rsid w:val="009B320D"/>
    <w:rsid w:val="009B4309"/>
    <w:rsid w:val="009C081C"/>
    <w:rsid w:val="009C21D9"/>
    <w:rsid w:val="009C312A"/>
    <w:rsid w:val="009C31BC"/>
    <w:rsid w:val="009C549E"/>
    <w:rsid w:val="009C57F8"/>
    <w:rsid w:val="009C5A26"/>
    <w:rsid w:val="009D16EA"/>
    <w:rsid w:val="009D3E86"/>
    <w:rsid w:val="009D47E2"/>
    <w:rsid w:val="009D47EE"/>
    <w:rsid w:val="009D4F06"/>
    <w:rsid w:val="009D4F51"/>
    <w:rsid w:val="009D5D21"/>
    <w:rsid w:val="009D5E7A"/>
    <w:rsid w:val="009D6CB6"/>
    <w:rsid w:val="009D7278"/>
    <w:rsid w:val="009D7C10"/>
    <w:rsid w:val="009D7D60"/>
    <w:rsid w:val="009E04F3"/>
    <w:rsid w:val="009E1778"/>
    <w:rsid w:val="009E196A"/>
    <w:rsid w:val="009E1BDF"/>
    <w:rsid w:val="009E322C"/>
    <w:rsid w:val="009E36F9"/>
    <w:rsid w:val="009E5080"/>
    <w:rsid w:val="009E543F"/>
    <w:rsid w:val="009E5480"/>
    <w:rsid w:val="009E68DA"/>
    <w:rsid w:val="009E75D5"/>
    <w:rsid w:val="009F0970"/>
    <w:rsid w:val="009F1B55"/>
    <w:rsid w:val="009F22B4"/>
    <w:rsid w:val="009F2628"/>
    <w:rsid w:val="009F2F02"/>
    <w:rsid w:val="009F3098"/>
    <w:rsid w:val="009F31F2"/>
    <w:rsid w:val="009F3443"/>
    <w:rsid w:val="009F4BBD"/>
    <w:rsid w:val="009F70AD"/>
    <w:rsid w:val="009F7B78"/>
    <w:rsid w:val="009F7FAC"/>
    <w:rsid w:val="00A00749"/>
    <w:rsid w:val="00A01B8D"/>
    <w:rsid w:val="00A0224D"/>
    <w:rsid w:val="00A02877"/>
    <w:rsid w:val="00A03204"/>
    <w:rsid w:val="00A04C31"/>
    <w:rsid w:val="00A0598C"/>
    <w:rsid w:val="00A07129"/>
    <w:rsid w:val="00A0718B"/>
    <w:rsid w:val="00A07468"/>
    <w:rsid w:val="00A074C5"/>
    <w:rsid w:val="00A076C9"/>
    <w:rsid w:val="00A07759"/>
    <w:rsid w:val="00A0783F"/>
    <w:rsid w:val="00A10A5F"/>
    <w:rsid w:val="00A10EA5"/>
    <w:rsid w:val="00A138AF"/>
    <w:rsid w:val="00A16366"/>
    <w:rsid w:val="00A16694"/>
    <w:rsid w:val="00A16B12"/>
    <w:rsid w:val="00A179F7"/>
    <w:rsid w:val="00A201F7"/>
    <w:rsid w:val="00A21346"/>
    <w:rsid w:val="00A21F32"/>
    <w:rsid w:val="00A224F1"/>
    <w:rsid w:val="00A22FA5"/>
    <w:rsid w:val="00A232D9"/>
    <w:rsid w:val="00A2331C"/>
    <w:rsid w:val="00A23A3F"/>
    <w:rsid w:val="00A2402A"/>
    <w:rsid w:val="00A24434"/>
    <w:rsid w:val="00A24597"/>
    <w:rsid w:val="00A25EEF"/>
    <w:rsid w:val="00A2630C"/>
    <w:rsid w:val="00A26AA9"/>
    <w:rsid w:val="00A273A5"/>
    <w:rsid w:val="00A30D91"/>
    <w:rsid w:val="00A3112A"/>
    <w:rsid w:val="00A377B3"/>
    <w:rsid w:val="00A41B44"/>
    <w:rsid w:val="00A41C80"/>
    <w:rsid w:val="00A42005"/>
    <w:rsid w:val="00A426D0"/>
    <w:rsid w:val="00A42C1A"/>
    <w:rsid w:val="00A42C5D"/>
    <w:rsid w:val="00A4313B"/>
    <w:rsid w:val="00A43410"/>
    <w:rsid w:val="00A44751"/>
    <w:rsid w:val="00A45D80"/>
    <w:rsid w:val="00A4755A"/>
    <w:rsid w:val="00A47714"/>
    <w:rsid w:val="00A47B98"/>
    <w:rsid w:val="00A47F69"/>
    <w:rsid w:val="00A47FFD"/>
    <w:rsid w:val="00A50F53"/>
    <w:rsid w:val="00A5109C"/>
    <w:rsid w:val="00A51212"/>
    <w:rsid w:val="00A5307B"/>
    <w:rsid w:val="00A534BC"/>
    <w:rsid w:val="00A53559"/>
    <w:rsid w:val="00A53EF0"/>
    <w:rsid w:val="00A554A1"/>
    <w:rsid w:val="00A55A1D"/>
    <w:rsid w:val="00A56DDF"/>
    <w:rsid w:val="00A570D8"/>
    <w:rsid w:val="00A5732C"/>
    <w:rsid w:val="00A57989"/>
    <w:rsid w:val="00A60963"/>
    <w:rsid w:val="00A6179C"/>
    <w:rsid w:val="00A6487B"/>
    <w:rsid w:val="00A656B2"/>
    <w:rsid w:val="00A660DF"/>
    <w:rsid w:val="00A6712E"/>
    <w:rsid w:val="00A6767D"/>
    <w:rsid w:val="00A7243B"/>
    <w:rsid w:val="00A73E7A"/>
    <w:rsid w:val="00A74940"/>
    <w:rsid w:val="00A75858"/>
    <w:rsid w:val="00A76F38"/>
    <w:rsid w:val="00A76FD4"/>
    <w:rsid w:val="00A773A4"/>
    <w:rsid w:val="00A777C9"/>
    <w:rsid w:val="00A82AFC"/>
    <w:rsid w:val="00A83DC6"/>
    <w:rsid w:val="00A843F5"/>
    <w:rsid w:val="00A87459"/>
    <w:rsid w:val="00A87490"/>
    <w:rsid w:val="00A90C2B"/>
    <w:rsid w:val="00A915E9"/>
    <w:rsid w:val="00A947EF"/>
    <w:rsid w:val="00A94990"/>
    <w:rsid w:val="00A94EDB"/>
    <w:rsid w:val="00A952BB"/>
    <w:rsid w:val="00A95E6F"/>
    <w:rsid w:val="00A95FA4"/>
    <w:rsid w:val="00A96C0C"/>
    <w:rsid w:val="00A96FB6"/>
    <w:rsid w:val="00AA07BB"/>
    <w:rsid w:val="00AA1282"/>
    <w:rsid w:val="00AA12BF"/>
    <w:rsid w:val="00AA1C93"/>
    <w:rsid w:val="00AA22AC"/>
    <w:rsid w:val="00AA2A4F"/>
    <w:rsid w:val="00AA2B54"/>
    <w:rsid w:val="00AA345E"/>
    <w:rsid w:val="00AA4486"/>
    <w:rsid w:val="00AA56CD"/>
    <w:rsid w:val="00AA6BCF"/>
    <w:rsid w:val="00AA6F7D"/>
    <w:rsid w:val="00AA79A9"/>
    <w:rsid w:val="00AA7A37"/>
    <w:rsid w:val="00AA7E22"/>
    <w:rsid w:val="00AB04CE"/>
    <w:rsid w:val="00AB1EB6"/>
    <w:rsid w:val="00AB20DF"/>
    <w:rsid w:val="00AB57D9"/>
    <w:rsid w:val="00AB5805"/>
    <w:rsid w:val="00AB5EAE"/>
    <w:rsid w:val="00AB6175"/>
    <w:rsid w:val="00AC0A74"/>
    <w:rsid w:val="00AC0EAD"/>
    <w:rsid w:val="00AC14CB"/>
    <w:rsid w:val="00AC2486"/>
    <w:rsid w:val="00AC3399"/>
    <w:rsid w:val="00AC4B2D"/>
    <w:rsid w:val="00AC5161"/>
    <w:rsid w:val="00AC5527"/>
    <w:rsid w:val="00AC7129"/>
    <w:rsid w:val="00AC7215"/>
    <w:rsid w:val="00AD048E"/>
    <w:rsid w:val="00AD110C"/>
    <w:rsid w:val="00AD11B6"/>
    <w:rsid w:val="00AD1F78"/>
    <w:rsid w:val="00AD2D0B"/>
    <w:rsid w:val="00AD4105"/>
    <w:rsid w:val="00AD4E34"/>
    <w:rsid w:val="00AD5A60"/>
    <w:rsid w:val="00AD5F53"/>
    <w:rsid w:val="00AD5FBC"/>
    <w:rsid w:val="00AE0C11"/>
    <w:rsid w:val="00AE1284"/>
    <w:rsid w:val="00AE2052"/>
    <w:rsid w:val="00AE2A5B"/>
    <w:rsid w:val="00AE3A0E"/>
    <w:rsid w:val="00AE4C72"/>
    <w:rsid w:val="00AE51F8"/>
    <w:rsid w:val="00AE55BE"/>
    <w:rsid w:val="00AE5A2B"/>
    <w:rsid w:val="00AE5B0D"/>
    <w:rsid w:val="00AE606B"/>
    <w:rsid w:val="00AF1289"/>
    <w:rsid w:val="00AF2CAC"/>
    <w:rsid w:val="00AF3702"/>
    <w:rsid w:val="00AF5D64"/>
    <w:rsid w:val="00AF5DE1"/>
    <w:rsid w:val="00AF79C2"/>
    <w:rsid w:val="00AF7E10"/>
    <w:rsid w:val="00B003DE"/>
    <w:rsid w:val="00B00906"/>
    <w:rsid w:val="00B01E26"/>
    <w:rsid w:val="00B03B79"/>
    <w:rsid w:val="00B05134"/>
    <w:rsid w:val="00B0549D"/>
    <w:rsid w:val="00B0568E"/>
    <w:rsid w:val="00B061A6"/>
    <w:rsid w:val="00B064E2"/>
    <w:rsid w:val="00B07713"/>
    <w:rsid w:val="00B0785B"/>
    <w:rsid w:val="00B07D16"/>
    <w:rsid w:val="00B07D55"/>
    <w:rsid w:val="00B10D50"/>
    <w:rsid w:val="00B110F4"/>
    <w:rsid w:val="00B115C2"/>
    <w:rsid w:val="00B12E7B"/>
    <w:rsid w:val="00B15A4E"/>
    <w:rsid w:val="00B15C9F"/>
    <w:rsid w:val="00B16A92"/>
    <w:rsid w:val="00B176C2"/>
    <w:rsid w:val="00B178ED"/>
    <w:rsid w:val="00B21EFA"/>
    <w:rsid w:val="00B235F3"/>
    <w:rsid w:val="00B237B9"/>
    <w:rsid w:val="00B237E1"/>
    <w:rsid w:val="00B24328"/>
    <w:rsid w:val="00B2485D"/>
    <w:rsid w:val="00B24A8E"/>
    <w:rsid w:val="00B2708C"/>
    <w:rsid w:val="00B32C63"/>
    <w:rsid w:val="00B336D0"/>
    <w:rsid w:val="00B34D86"/>
    <w:rsid w:val="00B35BDB"/>
    <w:rsid w:val="00B372F1"/>
    <w:rsid w:val="00B41658"/>
    <w:rsid w:val="00B4177B"/>
    <w:rsid w:val="00B41D45"/>
    <w:rsid w:val="00B43DD0"/>
    <w:rsid w:val="00B443DB"/>
    <w:rsid w:val="00B4534B"/>
    <w:rsid w:val="00B457FE"/>
    <w:rsid w:val="00B46334"/>
    <w:rsid w:val="00B4660E"/>
    <w:rsid w:val="00B46879"/>
    <w:rsid w:val="00B4735C"/>
    <w:rsid w:val="00B47BF3"/>
    <w:rsid w:val="00B5012E"/>
    <w:rsid w:val="00B52160"/>
    <w:rsid w:val="00B522E1"/>
    <w:rsid w:val="00B5262F"/>
    <w:rsid w:val="00B5367D"/>
    <w:rsid w:val="00B54149"/>
    <w:rsid w:val="00B57B18"/>
    <w:rsid w:val="00B60039"/>
    <w:rsid w:val="00B619CE"/>
    <w:rsid w:val="00B61FF5"/>
    <w:rsid w:val="00B63861"/>
    <w:rsid w:val="00B66623"/>
    <w:rsid w:val="00B66B92"/>
    <w:rsid w:val="00B67D3E"/>
    <w:rsid w:val="00B70593"/>
    <w:rsid w:val="00B70D3D"/>
    <w:rsid w:val="00B7166C"/>
    <w:rsid w:val="00B721CC"/>
    <w:rsid w:val="00B72779"/>
    <w:rsid w:val="00B72E6F"/>
    <w:rsid w:val="00B734A2"/>
    <w:rsid w:val="00B73B9D"/>
    <w:rsid w:val="00B73C48"/>
    <w:rsid w:val="00B74C41"/>
    <w:rsid w:val="00B75991"/>
    <w:rsid w:val="00B76163"/>
    <w:rsid w:val="00B766DA"/>
    <w:rsid w:val="00B76735"/>
    <w:rsid w:val="00B76A9D"/>
    <w:rsid w:val="00B77A56"/>
    <w:rsid w:val="00B804BD"/>
    <w:rsid w:val="00B8086D"/>
    <w:rsid w:val="00B80FA6"/>
    <w:rsid w:val="00B81E5B"/>
    <w:rsid w:val="00B827B0"/>
    <w:rsid w:val="00B8351A"/>
    <w:rsid w:val="00B8456D"/>
    <w:rsid w:val="00B845FA"/>
    <w:rsid w:val="00B91068"/>
    <w:rsid w:val="00B910DD"/>
    <w:rsid w:val="00B9137A"/>
    <w:rsid w:val="00B9180B"/>
    <w:rsid w:val="00B91E4C"/>
    <w:rsid w:val="00B93782"/>
    <w:rsid w:val="00B95798"/>
    <w:rsid w:val="00B96179"/>
    <w:rsid w:val="00B96333"/>
    <w:rsid w:val="00B96A7C"/>
    <w:rsid w:val="00B97270"/>
    <w:rsid w:val="00B97325"/>
    <w:rsid w:val="00B973BE"/>
    <w:rsid w:val="00BA10FC"/>
    <w:rsid w:val="00BA16FD"/>
    <w:rsid w:val="00BA30C7"/>
    <w:rsid w:val="00BA3392"/>
    <w:rsid w:val="00BA3B86"/>
    <w:rsid w:val="00BA4877"/>
    <w:rsid w:val="00BA5923"/>
    <w:rsid w:val="00BA5BCE"/>
    <w:rsid w:val="00BA6F72"/>
    <w:rsid w:val="00BA734E"/>
    <w:rsid w:val="00BA7356"/>
    <w:rsid w:val="00BB200F"/>
    <w:rsid w:val="00BB258A"/>
    <w:rsid w:val="00BB28D7"/>
    <w:rsid w:val="00BB2F80"/>
    <w:rsid w:val="00BB36E0"/>
    <w:rsid w:val="00BB3F10"/>
    <w:rsid w:val="00BB469C"/>
    <w:rsid w:val="00BB4F9D"/>
    <w:rsid w:val="00BB5014"/>
    <w:rsid w:val="00BB53A7"/>
    <w:rsid w:val="00BB63BF"/>
    <w:rsid w:val="00BB6D55"/>
    <w:rsid w:val="00BB7FF5"/>
    <w:rsid w:val="00BC0307"/>
    <w:rsid w:val="00BC0522"/>
    <w:rsid w:val="00BC0EB4"/>
    <w:rsid w:val="00BC175A"/>
    <w:rsid w:val="00BC1B00"/>
    <w:rsid w:val="00BC2B4C"/>
    <w:rsid w:val="00BC3C3A"/>
    <w:rsid w:val="00BC4799"/>
    <w:rsid w:val="00BC6700"/>
    <w:rsid w:val="00BC73AA"/>
    <w:rsid w:val="00BC7B3A"/>
    <w:rsid w:val="00BD285B"/>
    <w:rsid w:val="00BD2D03"/>
    <w:rsid w:val="00BD416F"/>
    <w:rsid w:val="00BD4DC7"/>
    <w:rsid w:val="00BD5965"/>
    <w:rsid w:val="00BD6241"/>
    <w:rsid w:val="00BD6CC2"/>
    <w:rsid w:val="00BD6F89"/>
    <w:rsid w:val="00BD7574"/>
    <w:rsid w:val="00BD7CD2"/>
    <w:rsid w:val="00BE0E61"/>
    <w:rsid w:val="00BE1B12"/>
    <w:rsid w:val="00BE28EF"/>
    <w:rsid w:val="00BE31D9"/>
    <w:rsid w:val="00BE435C"/>
    <w:rsid w:val="00BE4697"/>
    <w:rsid w:val="00BE59B2"/>
    <w:rsid w:val="00BE63A9"/>
    <w:rsid w:val="00BF02CF"/>
    <w:rsid w:val="00BF070C"/>
    <w:rsid w:val="00BF0BB2"/>
    <w:rsid w:val="00BF1508"/>
    <w:rsid w:val="00BF2097"/>
    <w:rsid w:val="00BF2BAA"/>
    <w:rsid w:val="00BF30DD"/>
    <w:rsid w:val="00BF4F03"/>
    <w:rsid w:val="00C00A60"/>
    <w:rsid w:val="00C02979"/>
    <w:rsid w:val="00C03ED3"/>
    <w:rsid w:val="00C04DFC"/>
    <w:rsid w:val="00C0538A"/>
    <w:rsid w:val="00C05844"/>
    <w:rsid w:val="00C078BF"/>
    <w:rsid w:val="00C07CA9"/>
    <w:rsid w:val="00C10EEA"/>
    <w:rsid w:val="00C1263D"/>
    <w:rsid w:val="00C134F1"/>
    <w:rsid w:val="00C13F2D"/>
    <w:rsid w:val="00C13FEF"/>
    <w:rsid w:val="00C142DA"/>
    <w:rsid w:val="00C1492E"/>
    <w:rsid w:val="00C153D0"/>
    <w:rsid w:val="00C15B5A"/>
    <w:rsid w:val="00C1603B"/>
    <w:rsid w:val="00C169E2"/>
    <w:rsid w:val="00C16DBC"/>
    <w:rsid w:val="00C170E4"/>
    <w:rsid w:val="00C17BF4"/>
    <w:rsid w:val="00C201F4"/>
    <w:rsid w:val="00C2314E"/>
    <w:rsid w:val="00C23A71"/>
    <w:rsid w:val="00C24276"/>
    <w:rsid w:val="00C25524"/>
    <w:rsid w:val="00C25603"/>
    <w:rsid w:val="00C268A5"/>
    <w:rsid w:val="00C26E2D"/>
    <w:rsid w:val="00C30BB3"/>
    <w:rsid w:val="00C30EB9"/>
    <w:rsid w:val="00C31858"/>
    <w:rsid w:val="00C31D6C"/>
    <w:rsid w:val="00C31D9A"/>
    <w:rsid w:val="00C3211D"/>
    <w:rsid w:val="00C32422"/>
    <w:rsid w:val="00C335AE"/>
    <w:rsid w:val="00C33846"/>
    <w:rsid w:val="00C34205"/>
    <w:rsid w:val="00C349DE"/>
    <w:rsid w:val="00C34B0C"/>
    <w:rsid w:val="00C3552B"/>
    <w:rsid w:val="00C36007"/>
    <w:rsid w:val="00C404C8"/>
    <w:rsid w:val="00C40B7C"/>
    <w:rsid w:val="00C40CD4"/>
    <w:rsid w:val="00C4141F"/>
    <w:rsid w:val="00C41549"/>
    <w:rsid w:val="00C41ADC"/>
    <w:rsid w:val="00C41D40"/>
    <w:rsid w:val="00C42C19"/>
    <w:rsid w:val="00C42D3E"/>
    <w:rsid w:val="00C4315B"/>
    <w:rsid w:val="00C43252"/>
    <w:rsid w:val="00C43E7F"/>
    <w:rsid w:val="00C43F38"/>
    <w:rsid w:val="00C448DD"/>
    <w:rsid w:val="00C44DBF"/>
    <w:rsid w:val="00C45391"/>
    <w:rsid w:val="00C457DA"/>
    <w:rsid w:val="00C462BC"/>
    <w:rsid w:val="00C469F8"/>
    <w:rsid w:val="00C50E73"/>
    <w:rsid w:val="00C51EF5"/>
    <w:rsid w:val="00C525C2"/>
    <w:rsid w:val="00C52F9D"/>
    <w:rsid w:val="00C5391F"/>
    <w:rsid w:val="00C54512"/>
    <w:rsid w:val="00C557ED"/>
    <w:rsid w:val="00C55B6F"/>
    <w:rsid w:val="00C5725F"/>
    <w:rsid w:val="00C60389"/>
    <w:rsid w:val="00C60AED"/>
    <w:rsid w:val="00C63612"/>
    <w:rsid w:val="00C6413B"/>
    <w:rsid w:val="00C65933"/>
    <w:rsid w:val="00C659A7"/>
    <w:rsid w:val="00C67199"/>
    <w:rsid w:val="00C67379"/>
    <w:rsid w:val="00C70C48"/>
    <w:rsid w:val="00C71267"/>
    <w:rsid w:val="00C71EF1"/>
    <w:rsid w:val="00C71FC6"/>
    <w:rsid w:val="00C72D38"/>
    <w:rsid w:val="00C7440E"/>
    <w:rsid w:val="00C75AEC"/>
    <w:rsid w:val="00C75C24"/>
    <w:rsid w:val="00C75DEC"/>
    <w:rsid w:val="00C77E74"/>
    <w:rsid w:val="00C77FB1"/>
    <w:rsid w:val="00C80365"/>
    <w:rsid w:val="00C80A16"/>
    <w:rsid w:val="00C80B23"/>
    <w:rsid w:val="00C80C66"/>
    <w:rsid w:val="00C8343A"/>
    <w:rsid w:val="00C83A70"/>
    <w:rsid w:val="00C83D56"/>
    <w:rsid w:val="00C842B5"/>
    <w:rsid w:val="00C8577E"/>
    <w:rsid w:val="00C86B7F"/>
    <w:rsid w:val="00C86DD3"/>
    <w:rsid w:val="00C901A0"/>
    <w:rsid w:val="00C90BBF"/>
    <w:rsid w:val="00C91983"/>
    <w:rsid w:val="00C91F6C"/>
    <w:rsid w:val="00C927D2"/>
    <w:rsid w:val="00C932BC"/>
    <w:rsid w:val="00C932BD"/>
    <w:rsid w:val="00C94B8E"/>
    <w:rsid w:val="00C9512F"/>
    <w:rsid w:val="00C9518B"/>
    <w:rsid w:val="00C95B44"/>
    <w:rsid w:val="00C960F4"/>
    <w:rsid w:val="00C967F0"/>
    <w:rsid w:val="00C97284"/>
    <w:rsid w:val="00CA03BF"/>
    <w:rsid w:val="00CA1251"/>
    <w:rsid w:val="00CA13F7"/>
    <w:rsid w:val="00CA2226"/>
    <w:rsid w:val="00CA2462"/>
    <w:rsid w:val="00CA2591"/>
    <w:rsid w:val="00CA325D"/>
    <w:rsid w:val="00CA36F2"/>
    <w:rsid w:val="00CA38DA"/>
    <w:rsid w:val="00CA3B51"/>
    <w:rsid w:val="00CA6EE4"/>
    <w:rsid w:val="00CA7992"/>
    <w:rsid w:val="00CB08E7"/>
    <w:rsid w:val="00CB1F11"/>
    <w:rsid w:val="00CB2FAD"/>
    <w:rsid w:val="00CB3EC3"/>
    <w:rsid w:val="00CB3F8E"/>
    <w:rsid w:val="00CB4AE6"/>
    <w:rsid w:val="00CB4AF5"/>
    <w:rsid w:val="00CB5533"/>
    <w:rsid w:val="00CB630D"/>
    <w:rsid w:val="00CB6F02"/>
    <w:rsid w:val="00CC06FB"/>
    <w:rsid w:val="00CC1E97"/>
    <w:rsid w:val="00CC2A54"/>
    <w:rsid w:val="00CC3B41"/>
    <w:rsid w:val="00CC3DA7"/>
    <w:rsid w:val="00CC468B"/>
    <w:rsid w:val="00CC47AC"/>
    <w:rsid w:val="00CC4D76"/>
    <w:rsid w:val="00CC5F27"/>
    <w:rsid w:val="00CC66FE"/>
    <w:rsid w:val="00CD00A5"/>
    <w:rsid w:val="00CD0ABB"/>
    <w:rsid w:val="00CD51D7"/>
    <w:rsid w:val="00CD5A37"/>
    <w:rsid w:val="00CD765C"/>
    <w:rsid w:val="00CD7F04"/>
    <w:rsid w:val="00CE0015"/>
    <w:rsid w:val="00CE0223"/>
    <w:rsid w:val="00CE0BB3"/>
    <w:rsid w:val="00CE21FB"/>
    <w:rsid w:val="00CE2CAE"/>
    <w:rsid w:val="00CE3211"/>
    <w:rsid w:val="00CE4EB3"/>
    <w:rsid w:val="00CE5C24"/>
    <w:rsid w:val="00CE6C1E"/>
    <w:rsid w:val="00CF08EC"/>
    <w:rsid w:val="00CF0B3E"/>
    <w:rsid w:val="00CF300B"/>
    <w:rsid w:val="00CF35A2"/>
    <w:rsid w:val="00CF4A38"/>
    <w:rsid w:val="00CF6D2C"/>
    <w:rsid w:val="00CF780C"/>
    <w:rsid w:val="00D006CB"/>
    <w:rsid w:val="00D00ADC"/>
    <w:rsid w:val="00D01C5E"/>
    <w:rsid w:val="00D0221D"/>
    <w:rsid w:val="00D03290"/>
    <w:rsid w:val="00D03FBD"/>
    <w:rsid w:val="00D04D4A"/>
    <w:rsid w:val="00D04D9B"/>
    <w:rsid w:val="00D04EFB"/>
    <w:rsid w:val="00D05E33"/>
    <w:rsid w:val="00D07178"/>
    <w:rsid w:val="00D078E5"/>
    <w:rsid w:val="00D07C9A"/>
    <w:rsid w:val="00D103BF"/>
    <w:rsid w:val="00D10E67"/>
    <w:rsid w:val="00D1173F"/>
    <w:rsid w:val="00D1225E"/>
    <w:rsid w:val="00D13BF4"/>
    <w:rsid w:val="00D144E3"/>
    <w:rsid w:val="00D151A9"/>
    <w:rsid w:val="00D15BC6"/>
    <w:rsid w:val="00D20288"/>
    <w:rsid w:val="00D2100D"/>
    <w:rsid w:val="00D21F40"/>
    <w:rsid w:val="00D2251E"/>
    <w:rsid w:val="00D226EE"/>
    <w:rsid w:val="00D23E25"/>
    <w:rsid w:val="00D256C7"/>
    <w:rsid w:val="00D25B4A"/>
    <w:rsid w:val="00D25CB1"/>
    <w:rsid w:val="00D25FF6"/>
    <w:rsid w:val="00D2632E"/>
    <w:rsid w:val="00D27A57"/>
    <w:rsid w:val="00D3018C"/>
    <w:rsid w:val="00D310F9"/>
    <w:rsid w:val="00D33C07"/>
    <w:rsid w:val="00D33F92"/>
    <w:rsid w:val="00D35115"/>
    <w:rsid w:val="00D35303"/>
    <w:rsid w:val="00D36553"/>
    <w:rsid w:val="00D3663B"/>
    <w:rsid w:val="00D3722C"/>
    <w:rsid w:val="00D37263"/>
    <w:rsid w:val="00D37B59"/>
    <w:rsid w:val="00D37F7E"/>
    <w:rsid w:val="00D37F91"/>
    <w:rsid w:val="00D40964"/>
    <w:rsid w:val="00D409EB"/>
    <w:rsid w:val="00D41D2B"/>
    <w:rsid w:val="00D42B03"/>
    <w:rsid w:val="00D46033"/>
    <w:rsid w:val="00D462CA"/>
    <w:rsid w:val="00D4746C"/>
    <w:rsid w:val="00D5027F"/>
    <w:rsid w:val="00D54CB9"/>
    <w:rsid w:val="00D55476"/>
    <w:rsid w:val="00D554ED"/>
    <w:rsid w:val="00D5748C"/>
    <w:rsid w:val="00D57DF3"/>
    <w:rsid w:val="00D61AE0"/>
    <w:rsid w:val="00D62EBE"/>
    <w:rsid w:val="00D6390A"/>
    <w:rsid w:val="00D641B0"/>
    <w:rsid w:val="00D6510F"/>
    <w:rsid w:val="00D651A4"/>
    <w:rsid w:val="00D655AC"/>
    <w:rsid w:val="00D65860"/>
    <w:rsid w:val="00D66688"/>
    <w:rsid w:val="00D674E2"/>
    <w:rsid w:val="00D67A4A"/>
    <w:rsid w:val="00D701D7"/>
    <w:rsid w:val="00D7041D"/>
    <w:rsid w:val="00D712AF"/>
    <w:rsid w:val="00D71481"/>
    <w:rsid w:val="00D72139"/>
    <w:rsid w:val="00D7265A"/>
    <w:rsid w:val="00D72DAE"/>
    <w:rsid w:val="00D7415B"/>
    <w:rsid w:val="00D7424C"/>
    <w:rsid w:val="00D75595"/>
    <w:rsid w:val="00D77533"/>
    <w:rsid w:val="00D775AD"/>
    <w:rsid w:val="00D7773A"/>
    <w:rsid w:val="00D77B81"/>
    <w:rsid w:val="00D805C5"/>
    <w:rsid w:val="00D81A23"/>
    <w:rsid w:val="00D81D83"/>
    <w:rsid w:val="00D83C93"/>
    <w:rsid w:val="00D84DA9"/>
    <w:rsid w:val="00D861CD"/>
    <w:rsid w:val="00D8648B"/>
    <w:rsid w:val="00D864BC"/>
    <w:rsid w:val="00D87778"/>
    <w:rsid w:val="00D901DC"/>
    <w:rsid w:val="00D9067E"/>
    <w:rsid w:val="00D9330E"/>
    <w:rsid w:val="00D93826"/>
    <w:rsid w:val="00D942D9"/>
    <w:rsid w:val="00D94A72"/>
    <w:rsid w:val="00D950AE"/>
    <w:rsid w:val="00D9534F"/>
    <w:rsid w:val="00D95441"/>
    <w:rsid w:val="00D956B8"/>
    <w:rsid w:val="00D96CCD"/>
    <w:rsid w:val="00DA08F7"/>
    <w:rsid w:val="00DA192F"/>
    <w:rsid w:val="00DA1964"/>
    <w:rsid w:val="00DA2135"/>
    <w:rsid w:val="00DA2885"/>
    <w:rsid w:val="00DA2A12"/>
    <w:rsid w:val="00DA3D60"/>
    <w:rsid w:val="00DA3D79"/>
    <w:rsid w:val="00DA41FC"/>
    <w:rsid w:val="00DA4B2D"/>
    <w:rsid w:val="00DA5007"/>
    <w:rsid w:val="00DA581D"/>
    <w:rsid w:val="00DA5DD3"/>
    <w:rsid w:val="00DA6457"/>
    <w:rsid w:val="00DA6639"/>
    <w:rsid w:val="00DA6971"/>
    <w:rsid w:val="00DA6D84"/>
    <w:rsid w:val="00DB059F"/>
    <w:rsid w:val="00DB06F7"/>
    <w:rsid w:val="00DB131A"/>
    <w:rsid w:val="00DB1407"/>
    <w:rsid w:val="00DB2D51"/>
    <w:rsid w:val="00DB308E"/>
    <w:rsid w:val="00DB33A3"/>
    <w:rsid w:val="00DB5CA7"/>
    <w:rsid w:val="00DB72B5"/>
    <w:rsid w:val="00DB740E"/>
    <w:rsid w:val="00DB7B78"/>
    <w:rsid w:val="00DB7E8A"/>
    <w:rsid w:val="00DC00CE"/>
    <w:rsid w:val="00DC0544"/>
    <w:rsid w:val="00DC0AEC"/>
    <w:rsid w:val="00DC229F"/>
    <w:rsid w:val="00DC28FC"/>
    <w:rsid w:val="00DC5E59"/>
    <w:rsid w:val="00DC5F23"/>
    <w:rsid w:val="00DC683D"/>
    <w:rsid w:val="00DC7D9E"/>
    <w:rsid w:val="00DD00E3"/>
    <w:rsid w:val="00DD0E05"/>
    <w:rsid w:val="00DD1310"/>
    <w:rsid w:val="00DD2519"/>
    <w:rsid w:val="00DD28C5"/>
    <w:rsid w:val="00DD3E39"/>
    <w:rsid w:val="00DD43DD"/>
    <w:rsid w:val="00DD4417"/>
    <w:rsid w:val="00DD47BD"/>
    <w:rsid w:val="00DD4E50"/>
    <w:rsid w:val="00DD645C"/>
    <w:rsid w:val="00DE074E"/>
    <w:rsid w:val="00DE173E"/>
    <w:rsid w:val="00DE1FCC"/>
    <w:rsid w:val="00DE254F"/>
    <w:rsid w:val="00DE31BE"/>
    <w:rsid w:val="00DE68D8"/>
    <w:rsid w:val="00DE6A6C"/>
    <w:rsid w:val="00DF0871"/>
    <w:rsid w:val="00DF15C1"/>
    <w:rsid w:val="00DF1B95"/>
    <w:rsid w:val="00DF3263"/>
    <w:rsid w:val="00DF354D"/>
    <w:rsid w:val="00DF422F"/>
    <w:rsid w:val="00DF4A06"/>
    <w:rsid w:val="00DF5EC0"/>
    <w:rsid w:val="00DF69F6"/>
    <w:rsid w:val="00DF6BFD"/>
    <w:rsid w:val="00DF7F70"/>
    <w:rsid w:val="00E00A73"/>
    <w:rsid w:val="00E01D30"/>
    <w:rsid w:val="00E01DA5"/>
    <w:rsid w:val="00E01F82"/>
    <w:rsid w:val="00E03040"/>
    <w:rsid w:val="00E0311D"/>
    <w:rsid w:val="00E03F72"/>
    <w:rsid w:val="00E04089"/>
    <w:rsid w:val="00E0435A"/>
    <w:rsid w:val="00E060EB"/>
    <w:rsid w:val="00E06233"/>
    <w:rsid w:val="00E07C17"/>
    <w:rsid w:val="00E12C23"/>
    <w:rsid w:val="00E1419A"/>
    <w:rsid w:val="00E158DE"/>
    <w:rsid w:val="00E163F0"/>
    <w:rsid w:val="00E164BC"/>
    <w:rsid w:val="00E20D8C"/>
    <w:rsid w:val="00E23004"/>
    <w:rsid w:val="00E235E1"/>
    <w:rsid w:val="00E23805"/>
    <w:rsid w:val="00E2597D"/>
    <w:rsid w:val="00E26F4F"/>
    <w:rsid w:val="00E27730"/>
    <w:rsid w:val="00E32E79"/>
    <w:rsid w:val="00E35680"/>
    <w:rsid w:val="00E35BE9"/>
    <w:rsid w:val="00E36FC9"/>
    <w:rsid w:val="00E40A36"/>
    <w:rsid w:val="00E40A5A"/>
    <w:rsid w:val="00E40A86"/>
    <w:rsid w:val="00E40B77"/>
    <w:rsid w:val="00E41752"/>
    <w:rsid w:val="00E4306B"/>
    <w:rsid w:val="00E43577"/>
    <w:rsid w:val="00E44D26"/>
    <w:rsid w:val="00E44D6E"/>
    <w:rsid w:val="00E45770"/>
    <w:rsid w:val="00E45777"/>
    <w:rsid w:val="00E45DA8"/>
    <w:rsid w:val="00E45E9F"/>
    <w:rsid w:val="00E4669B"/>
    <w:rsid w:val="00E46FE3"/>
    <w:rsid w:val="00E47552"/>
    <w:rsid w:val="00E476EE"/>
    <w:rsid w:val="00E47C8E"/>
    <w:rsid w:val="00E47F06"/>
    <w:rsid w:val="00E5024E"/>
    <w:rsid w:val="00E50AFB"/>
    <w:rsid w:val="00E50CAB"/>
    <w:rsid w:val="00E524AD"/>
    <w:rsid w:val="00E52C46"/>
    <w:rsid w:val="00E539B1"/>
    <w:rsid w:val="00E54140"/>
    <w:rsid w:val="00E54236"/>
    <w:rsid w:val="00E54785"/>
    <w:rsid w:val="00E55276"/>
    <w:rsid w:val="00E553E8"/>
    <w:rsid w:val="00E555A6"/>
    <w:rsid w:val="00E55DDE"/>
    <w:rsid w:val="00E56C48"/>
    <w:rsid w:val="00E573C8"/>
    <w:rsid w:val="00E57A95"/>
    <w:rsid w:val="00E60391"/>
    <w:rsid w:val="00E63DB6"/>
    <w:rsid w:val="00E6442D"/>
    <w:rsid w:val="00E64CB8"/>
    <w:rsid w:val="00E651A8"/>
    <w:rsid w:val="00E70C6A"/>
    <w:rsid w:val="00E71078"/>
    <w:rsid w:val="00E7112D"/>
    <w:rsid w:val="00E71B44"/>
    <w:rsid w:val="00E71D9D"/>
    <w:rsid w:val="00E72915"/>
    <w:rsid w:val="00E73059"/>
    <w:rsid w:val="00E772D4"/>
    <w:rsid w:val="00E8099F"/>
    <w:rsid w:val="00E819BA"/>
    <w:rsid w:val="00E82685"/>
    <w:rsid w:val="00E82C9F"/>
    <w:rsid w:val="00E843B0"/>
    <w:rsid w:val="00E84DA6"/>
    <w:rsid w:val="00E861D6"/>
    <w:rsid w:val="00E87E60"/>
    <w:rsid w:val="00E92EAC"/>
    <w:rsid w:val="00E93412"/>
    <w:rsid w:val="00E93856"/>
    <w:rsid w:val="00E94E1B"/>
    <w:rsid w:val="00E958A5"/>
    <w:rsid w:val="00E95AEF"/>
    <w:rsid w:val="00E967C2"/>
    <w:rsid w:val="00EA209C"/>
    <w:rsid w:val="00EA2DB2"/>
    <w:rsid w:val="00EA3B83"/>
    <w:rsid w:val="00EA41D8"/>
    <w:rsid w:val="00EA4774"/>
    <w:rsid w:val="00EA5536"/>
    <w:rsid w:val="00EA5E3D"/>
    <w:rsid w:val="00EA7F38"/>
    <w:rsid w:val="00EB1414"/>
    <w:rsid w:val="00EB1540"/>
    <w:rsid w:val="00EB22A5"/>
    <w:rsid w:val="00EB268B"/>
    <w:rsid w:val="00EB35A6"/>
    <w:rsid w:val="00EB382E"/>
    <w:rsid w:val="00EB4C35"/>
    <w:rsid w:val="00EB5383"/>
    <w:rsid w:val="00EB5548"/>
    <w:rsid w:val="00EB6793"/>
    <w:rsid w:val="00EB685D"/>
    <w:rsid w:val="00EB7E2C"/>
    <w:rsid w:val="00EC0AA7"/>
    <w:rsid w:val="00EC1169"/>
    <w:rsid w:val="00EC1BDE"/>
    <w:rsid w:val="00EC1C2D"/>
    <w:rsid w:val="00EC1CD1"/>
    <w:rsid w:val="00EC239F"/>
    <w:rsid w:val="00EC24D8"/>
    <w:rsid w:val="00EC5185"/>
    <w:rsid w:val="00EC5A58"/>
    <w:rsid w:val="00EC6B58"/>
    <w:rsid w:val="00EC6CD1"/>
    <w:rsid w:val="00EC778F"/>
    <w:rsid w:val="00ED1774"/>
    <w:rsid w:val="00ED34C3"/>
    <w:rsid w:val="00ED3A8A"/>
    <w:rsid w:val="00ED3ACB"/>
    <w:rsid w:val="00ED4965"/>
    <w:rsid w:val="00ED6153"/>
    <w:rsid w:val="00ED6FCF"/>
    <w:rsid w:val="00ED7D46"/>
    <w:rsid w:val="00EE07F5"/>
    <w:rsid w:val="00EE2B35"/>
    <w:rsid w:val="00EE30C8"/>
    <w:rsid w:val="00EE3470"/>
    <w:rsid w:val="00EE4185"/>
    <w:rsid w:val="00EE542C"/>
    <w:rsid w:val="00EE588D"/>
    <w:rsid w:val="00EE591B"/>
    <w:rsid w:val="00EE5E2B"/>
    <w:rsid w:val="00EE62DC"/>
    <w:rsid w:val="00EF0592"/>
    <w:rsid w:val="00EF086B"/>
    <w:rsid w:val="00EF08CB"/>
    <w:rsid w:val="00EF12BD"/>
    <w:rsid w:val="00EF1971"/>
    <w:rsid w:val="00EF1B22"/>
    <w:rsid w:val="00EF1B8F"/>
    <w:rsid w:val="00EF26DF"/>
    <w:rsid w:val="00EF4292"/>
    <w:rsid w:val="00EF4670"/>
    <w:rsid w:val="00EF4799"/>
    <w:rsid w:val="00EF5322"/>
    <w:rsid w:val="00EF54D8"/>
    <w:rsid w:val="00EF7005"/>
    <w:rsid w:val="00EF7167"/>
    <w:rsid w:val="00EF7E79"/>
    <w:rsid w:val="00F00918"/>
    <w:rsid w:val="00F01816"/>
    <w:rsid w:val="00F022FF"/>
    <w:rsid w:val="00F026B8"/>
    <w:rsid w:val="00F02753"/>
    <w:rsid w:val="00F03113"/>
    <w:rsid w:val="00F04E86"/>
    <w:rsid w:val="00F079E2"/>
    <w:rsid w:val="00F07ED0"/>
    <w:rsid w:val="00F1071A"/>
    <w:rsid w:val="00F10CE7"/>
    <w:rsid w:val="00F115E7"/>
    <w:rsid w:val="00F122EE"/>
    <w:rsid w:val="00F123D9"/>
    <w:rsid w:val="00F1329C"/>
    <w:rsid w:val="00F143A4"/>
    <w:rsid w:val="00F1550D"/>
    <w:rsid w:val="00F15FB2"/>
    <w:rsid w:val="00F1700E"/>
    <w:rsid w:val="00F2066E"/>
    <w:rsid w:val="00F20CAD"/>
    <w:rsid w:val="00F22BBD"/>
    <w:rsid w:val="00F23305"/>
    <w:rsid w:val="00F265C2"/>
    <w:rsid w:val="00F27006"/>
    <w:rsid w:val="00F27342"/>
    <w:rsid w:val="00F302A3"/>
    <w:rsid w:val="00F30594"/>
    <w:rsid w:val="00F3065F"/>
    <w:rsid w:val="00F31FE3"/>
    <w:rsid w:val="00F33008"/>
    <w:rsid w:val="00F334E5"/>
    <w:rsid w:val="00F33561"/>
    <w:rsid w:val="00F33A56"/>
    <w:rsid w:val="00F359AE"/>
    <w:rsid w:val="00F35BD0"/>
    <w:rsid w:val="00F35E29"/>
    <w:rsid w:val="00F40BC3"/>
    <w:rsid w:val="00F42CD2"/>
    <w:rsid w:val="00F44C95"/>
    <w:rsid w:val="00F460AD"/>
    <w:rsid w:val="00F46437"/>
    <w:rsid w:val="00F47247"/>
    <w:rsid w:val="00F50219"/>
    <w:rsid w:val="00F528C9"/>
    <w:rsid w:val="00F533FB"/>
    <w:rsid w:val="00F54A04"/>
    <w:rsid w:val="00F55609"/>
    <w:rsid w:val="00F55FEA"/>
    <w:rsid w:val="00F5795F"/>
    <w:rsid w:val="00F60921"/>
    <w:rsid w:val="00F60ACF"/>
    <w:rsid w:val="00F60C44"/>
    <w:rsid w:val="00F627AE"/>
    <w:rsid w:val="00F62E7E"/>
    <w:rsid w:val="00F63289"/>
    <w:rsid w:val="00F6524A"/>
    <w:rsid w:val="00F65E80"/>
    <w:rsid w:val="00F66B8B"/>
    <w:rsid w:val="00F67003"/>
    <w:rsid w:val="00F67048"/>
    <w:rsid w:val="00F70D93"/>
    <w:rsid w:val="00F7101E"/>
    <w:rsid w:val="00F71395"/>
    <w:rsid w:val="00F7219B"/>
    <w:rsid w:val="00F724AE"/>
    <w:rsid w:val="00F73B0D"/>
    <w:rsid w:val="00F7460B"/>
    <w:rsid w:val="00F74799"/>
    <w:rsid w:val="00F761B1"/>
    <w:rsid w:val="00F778AA"/>
    <w:rsid w:val="00F831DB"/>
    <w:rsid w:val="00F8348C"/>
    <w:rsid w:val="00F83CB1"/>
    <w:rsid w:val="00F83DCE"/>
    <w:rsid w:val="00F84BB5"/>
    <w:rsid w:val="00F84C1F"/>
    <w:rsid w:val="00F85031"/>
    <w:rsid w:val="00F85992"/>
    <w:rsid w:val="00F85E0C"/>
    <w:rsid w:val="00F86527"/>
    <w:rsid w:val="00F875C0"/>
    <w:rsid w:val="00F90834"/>
    <w:rsid w:val="00F91E66"/>
    <w:rsid w:val="00F9258D"/>
    <w:rsid w:val="00F93C8A"/>
    <w:rsid w:val="00F958FB"/>
    <w:rsid w:val="00F976F8"/>
    <w:rsid w:val="00F97C52"/>
    <w:rsid w:val="00FA05F6"/>
    <w:rsid w:val="00FA5737"/>
    <w:rsid w:val="00FA5805"/>
    <w:rsid w:val="00FA6388"/>
    <w:rsid w:val="00FA6A05"/>
    <w:rsid w:val="00FA6DE8"/>
    <w:rsid w:val="00FA78D5"/>
    <w:rsid w:val="00FA79BC"/>
    <w:rsid w:val="00FA7FE6"/>
    <w:rsid w:val="00FA7FF1"/>
    <w:rsid w:val="00FB054D"/>
    <w:rsid w:val="00FB0C9B"/>
    <w:rsid w:val="00FB15E8"/>
    <w:rsid w:val="00FB1795"/>
    <w:rsid w:val="00FB20BB"/>
    <w:rsid w:val="00FB236F"/>
    <w:rsid w:val="00FB4103"/>
    <w:rsid w:val="00FB47D9"/>
    <w:rsid w:val="00FB5423"/>
    <w:rsid w:val="00FB6161"/>
    <w:rsid w:val="00FB6ED6"/>
    <w:rsid w:val="00FB74CE"/>
    <w:rsid w:val="00FB7B73"/>
    <w:rsid w:val="00FC01D9"/>
    <w:rsid w:val="00FC0549"/>
    <w:rsid w:val="00FC141D"/>
    <w:rsid w:val="00FC163A"/>
    <w:rsid w:val="00FC2B95"/>
    <w:rsid w:val="00FC3792"/>
    <w:rsid w:val="00FC3976"/>
    <w:rsid w:val="00FC3D99"/>
    <w:rsid w:val="00FC45F6"/>
    <w:rsid w:val="00FC7E74"/>
    <w:rsid w:val="00FC7EC7"/>
    <w:rsid w:val="00FD0371"/>
    <w:rsid w:val="00FD0A08"/>
    <w:rsid w:val="00FD1583"/>
    <w:rsid w:val="00FD1743"/>
    <w:rsid w:val="00FD2495"/>
    <w:rsid w:val="00FD276A"/>
    <w:rsid w:val="00FD3008"/>
    <w:rsid w:val="00FD3817"/>
    <w:rsid w:val="00FD475E"/>
    <w:rsid w:val="00FD4A3C"/>
    <w:rsid w:val="00FD504C"/>
    <w:rsid w:val="00FD5382"/>
    <w:rsid w:val="00FD5436"/>
    <w:rsid w:val="00FD5737"/>
    <w:rsid w:val="00FD5D01"/>
    <w:rsid w:val="00FD6565"/>
    <w:rsid w:val="00FD7D03"/>
    <w:rsid w:val="00FD7D83"/>
    <w:rsid w:val="00FE055C"/>
    <w:rsid w:val="00FE114F"/>
    <w:rsid w:val="00FE3149"/>
    <w:rsid w:val="00FE448C"/>
    <w:rsid w:val="00FE4C87"/>
    <w:rsid w:val="00FE61EE"/>
    <w:rsid w:val="00FE637D"/>
    <w:rsid w:val="00FE7BC3"/>
    <w:rsid w:val="00FF1630"/>
    <w:rsid w:val="00FF28B0"/>
    <w:rsid w:val="00FF329A"/>
    <w:rsid w:val="00FF344D"/>
    <w:rsid w:val="00FF3964"/>
    <w:rsid w:val="00FF3C6A"/>
    <w:rsid w:val="00FF5E83"/>
    <w:rsid w:val="00FF68AE"/>
    <w:rsid w:val="00FF6DE7"/>
    <w:rsid w:val="00FF6E0E"/>
    <w:rsid w:val="00FF7182"/>
    <w:rsid w:val="00FF7264"/>
    <w:rsid w:val="00FF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3F6DCBA-8B31-4460-9604-1D73911CB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07C9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23E25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D3787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1D3787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8B011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link w:val="a8"/>
    <w:pPr>
      <w:adjustRightInd/>
      <w:ind w:leftChars="200" w:left="200"/>
    </w:pPr>
  </w:style>
  <w:style w:type="character" w:customStyle="1" w:styleId="a8">
    <w:name w:val="結論 字元"/>
    <w:link w:val="a7"/>
    <w:rsid w:val="00516CA4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1F2299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c">
    <w:name w:val="報告名稱 字元"/>
    <w:link w:val="ab"/>
    <w:rsid w:val="00983B5B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983B5B"/>
    <w:rPr>
      <w:rFonts w:ascii="標楷體" w:eastAsia="標楷體"/>
      <w:snapToGrid w:val="0"/>
      <w:kern w:val="2"/>
      <w:sz w:val="24"/>
      <w:szCs w:val="28"/>
    </w:r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character" w:customStyle="1" w:styleId="21">
    <w:name w:val="(一)下內文縮2 字元"/>
    <w:link w:val="2"/>
    <w:rsid w:val="001D3787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983B5B"/>
    <w:pPr>
      <w:tabs>
        <w:tab w:val="right" w:leader="hyphen" w:pos="8490"/>
      </w:tabs>
      <w:ind w:leftChars="0" w:left="486" w:rightChars="98" w:right="278" w:hangingChars="200" w:hanging="486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6A1F5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af">
    <w:name w:val="header"/>
    <w:basedOn w:val="a"/>
    <w:link w:val="af0"/>
    <w:rsid w:val="00983B5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首 字元"/>
    <w:link w:val="af"/>
    <w:rsid w:val="00983B5B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rsid w:val="00983B5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983B5B"/>
    <w:rPr>
      <w:rFonts w:ascii="標楷體" w:eastAsia="標楷體"/>
      <w:snapToGrid w:val="0"/>
      <w:kern w:val="2"/>
    </w:rPr>
  </w:style>
  <w:style w:type="character" w:styleId="af3">
    <w:name w:val="page number"/>
    <w:rsid w:val="00983B5B"/>
  </w:style>
  <w:style w:type="character" w:styleId="af4">
    <w:name w:val="Hyperlink"/>
    <w:uiPriority w:val="99"/>
    <w:rsid w:val="00983B5B"/>
    <w:rPr>
      <w:color w:val="0000FF"/>
      <w:u w:val="single"/>
    </w:rPr>
  </w:style>
  <w:style w:type="paragraph" w:styleId="af5">
    <w:name w:val="footnote text"/>
    <w:aliases w:val="註腳文字 字元 字元"/>
    <w:basedOn w:val="a"/>
    <w:link w:val="af6"/>
    <w:unhideWhenUsed/>
    <w:rsid w:val="009116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aliases w:val="註腳文字 字元 字元 字元"/>
    <w:link w:val="af5"/>
    <w:rsid w:val="009116AB"/>
    <w:rPr>
      <w:rFonts w:ascii="標楷體" w:eastAsia="標楷體"/>
      <w:snapToGrid w:val="0"/>
      <w:kern w:val="2"/>
    </w:rPr>
  </w:style>
  <w:style w:type="character" w:styleId="af7">
    <w:name w:val="footnote reference"/>
    <w:unhideWhenUsed/>
    <w:rsid w:val="009116AB"/>
    <w:rPr>
      <w:vertAlign w:val="superscript"/>
    </w:rPr>
  </w:style>
  <w:style w:type="paragraph" w:customStyle="1" w:styleId="23">
    <w:name w:val="字元 字元2 字元 字元 字元 字元 字元 字元"/>
    <w:basedOn w:val="a"/>
    <w:semiHidden/>
    <w:rsid w:val="0063356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8">
    <w:name w:val="Balloon Text"/>
    <w:basedOn w:val="a"/>
    <w:link w:val="af9"/>
    <w:uiPriority w:val="99"/>
    <w:semiHidden/>
    <w:unhideWhenUsed/>
    <w:rsid w:val="00D226EE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D226E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03B49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03B49"/>
    <w:rPr>
      <w:rFonts w:eastAsia="標楷體"/>
      <w:kern w:val="2"/>
      <w:sz w:val="32"/>
      <w:szCs w:val="24"/>
    </w:rPr>
  </w:style>
  <w:style w:type="character" w:customStyle="1" w:styleId="24">
    <w:name w:val="(一)(二)(三) 字元2"/>
    <w:rsid w:val="00DD43DD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C91F6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c">
    <w:name w:val="annotation reference"/>
    <w:uiPriority w:val="99"/>
    <w:semiHidden/>
    <w:unhideWhenUsed/>
    <w:rsid w:val="00F31FE3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31FE3"/>
    <w:pPr>
      <w:jc w:val="left"/>
    </w:pPr>
    <w:rPr>
      <w:lang w:val="x-none" w:eastAsia="x-none"/>
    </w:rPr>
  </w:style>
  <w:style w:type="character" w:customStyle="1" w:styleId="afe">
    <w:name w:val="註解文字 字元"/>
    <w:link w:val="afd"/>
    <w:uiPriority w:val="99"/>
    <w:semiHidden/>
    <w:rsid w:val="00F31FE3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31FE3"/>
    <w:rPr>
      <w:b/>
      <w:bCs/>
    </w:rPr>
  </w:style>
  <w:style w:type="character" w:customStyle="1" w:styleId="aff0">
    <w:name w:val="註解主旨 字元"/>
    <w:link w:val="aff"/>
    <w:uiPriority w:val="99"/>
    <w:semiHidden/>
    <w:rsid w:val="00F31FE3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1">
    <w:name w:val="Salutation"/>
    <w:basedOn w:val="a"/>
    <w:next w:val="a"/>
    <w:link w:val="aff2"/>
    <w:uiPriority w:val="99"/>
    <w:unhideWhenUsed/>
    <w:rsid w:val="005F1B8D"/>
    <w:rPr>
      <w:lang w:val="x-none" w:eastAsia="x-none"/>
    </w:rPr>
  </w:style>
  <w:style w:type="character" w:customStyle="1" w:styleId="aff2">
    <w:name w:val="問候 字元"/>
    <w:link w:val="aff1"/>
    <w:uiPriority w:val="99"/>
    <w:rsid w:val="005F1B8D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5F1B8D"/>
    <w:pPr>
      <w:ind w:leftChars="1800" w:left="100"/>
    </w:pPr>
    <w:rPr>
      <w:lang w:val="x-none" w:eastAsia="x-none"/>
    </w:rPr>
  </w:style>
  <w:style w:type="character" w:customStyle="1" w:styleId="aff4">
    <w:name w:val="結語 字元"/>
    <w:link w:val="aff3"/>
    <w:uiPriority w:val="99"/>
    <w:rsid w:val="005F1B8D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D23E25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styleId="aff5">
    <w:name w:val="FollowedHyperlink"/>
    <w:uiPriority w:val="99"/>
    <w:semiHidden/>
    <w:unhideWhenUsed/>
    <w:rsid w:val="00DB059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86D839-CC1C-4C9F-BF1E-85841E1FD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354</Words>
  <Characters>2021</Characters>
  <Application>Microsoft Office Word</Application>
  <DocSecurity>0</DocSecurity>
  <Lines>16</Lines>
  <Paragraphs>4</Paragraphs>
  <ScaleCrop>false</ScaleCrop>
  <Company>HOME</Company>
  <LinksUpToDate>false</LinksUpToDate>
  <CharactersWithSpaces>2371</CharactersWithSpaces>
  <SharedDoc>false</SharedDoc>
  <HLinks>
    <vt:vector size="24" baseType="variant"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_Toc196126537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_Toc196126536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_Toc196126535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_Toc196126534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2025-04-15T03:28:00Z</cp:lastPrinted>
  <dcterms:created xsi:type="dcterms:W3CDTF">2025-04-24T06:02:00Z</dcterms:created>
  <dcterms:modified xsi:type="dcterms:W3CDTF">2025-04-24T06:02:00Z</dcterms:modified>
</cp:coreProperties>
</file>