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96" w:rsidRPr="00441B50" w:rsidRDefault="009A6F96" w:rsidP="00C87F33">
      <w:pPr>
        <w:pStyle w:val="aa"/>
      </w:pPr>
      <w:bookmarkStart w:id="0" w:name="_GoBack"/>
      <w:bookmarkEnd w:id="0"/>
      <w:r w:rsidRPr="00441B50">
        <w:rPr>
          <w:rFonts w:hint="eastAsia"/>
        </w:rPr>
        <w:t>財團法人保險事業發展中心</w:t>
      </w:r>
      <w:r>
        <w:rPr>
          <w:rFonts w:hint="eastAsia"/>
        </w:rPr>
        <w:t>11</w:t>
      </w:r>
      <w:r w:rsidR="009F3F06">
        <w:rPr>
          <w:rFonts w:hint="eastAsia"/>
        </w:rPr>
        <w:t>4</w:t>
      </w:r>
      <w:r w:rsidRPr="00441B50">
        <w:rPr>
          <w:rFonts w:hint="eastAsia"/>
        </w:rPr>
        <w:t>年度預算評估報告</w:t>
      </w:r>
    </w:p>
    <w:p w:rsidR="009A6F96" w:rsidRPr="00441B50" w:rsidRDefault="009A6F96" w:rsidP="00C87F33">
      <w:pPr>
        <w:pStyle w:val="a8"/>
        <w:ind w:firstLine="566"/>
        <w:rPr>
          <w:rFonts w:hint="eastAsia"/>
        </w:rPr>
      </w:pPr>
      <w:bookmarkStart w:id="1" w:name="_Toc280278903"/>
      <w:bookmarkStart w:id="2" w:name="_Toc436235076"/>
      <w:bookmarkStart w:id="3" w:name="_Toc466972344"/>
      <w:r w:rsidRPr="00441B50">
        <w:rPr>
          <w:rFonts w:hint="eastAsia"/>
        </w:rPr>
        <w:t>財團法人保險事業發展中心（以下簡稱保險事業發展中心）係由保險業務發展基金捐助3</w:t>
      </w:r>
      <w:r w:rsidR="00ED4FC3">
        <w:rPr>
          <w:rFonts w:hint="eastAsia"/>
        </w:rPr>
        <w:t>億餘元設立，其設立目的</w:t>
      </w:r>
      <w:r w:rsidRPr="00441B50">
        <w:rPr>
          <w:rFonts w:hint="eastAsia"/>
        </w:rPr>
        <w:t>在促進保險事業之健全發展，增進保險人、被保險人及社會大眾之共同利益，主要業務為辦理保險研究發展訓練、壽產險精算統計、協助主管機關彙整分析監理資訊等。</w:t>
      </w:r>
    </w:p>
    <w:p w:rsidR="009A6F96" w:rsidRDefault="0034353B" w:rsidP="00C87F33">
      <w:pPr>
        <w:pStyle w:val="a8"/>
        <w:ind w:firstLine="566"/>
        <w:rPr>
          <w:rFonts w:hint="eastAsia"/>
        </w:rPr>
      </w:pPr>
      <w:r w:rsidRPr="00441B50">
        <w:rPr>
          <w:rFonts w:hint="eastAsia"/>
        </w:rPr>
        <w:t>保險事業發展中心</w:t>
      </w:r>
      <w:r w:rsidRPr="0034353B">
        <w:rPr>
          <w:rFonts w:hint="eastAsia"/>
        </w:rPr>
        <w:t>11</w:t>
      </w:r>
      <w:r w:rsidR="009F3F06">
        <w:rPr>
          <w:rFonts w:hint="eastAsia"/>
        </w:rPr>
        <w:t>4</w:t>
      </w:r>
      <w:r w:rsidRPr="0034353B">
        <w:rPr>
          <w:rFonts w:hint="eastAsia"/>
        </w:rPr>
        <w:t>年度預算案編列收入</w:t>
      </w:r>
      <w:r w:rsidR="007912F4">
        <w:rPr>
          <w:rFonts w:hint="eastAsia"/>
        </w:rPr>
        <w:t>4</w:t>
      </w:r>
      <w:r w:rsidRPr="0034353B">
        <w:rPr>
          <w:rFonts w:hint="eastAsia"/>
        </w:rPr>
        <w:t>億</w:t>
      </w:r>
      <w:r w:rsidR="009F3F06">
        <w:rPr>
          <w:rFonts w:hint="eastAsia"/>
        </w:rPr>
        <w:t>4</w:t>
      </w:r>
      <w:r w:rsidRPr="0034353B">
        <w:rPr>
          <w:rFonts w:hint="eastAsia"/>
        </w:rPr>
        <w:t>,</w:t>
      </w:r>
      <w:r w:rsidR="009F3F06">
        <w:rPr>
          <w:rFonts w:hint="eastAsia"/>
        </w:rPr>
        <w:t>827</w:t>
      </w:r>
      <w:r w:rsidRPr="0034353B">
        <w:rPr>
          <w:rFonts w:hint="eastAsia"/>
        </w:rPr>
        <w:t>萬</w:t>
      </w:r>
      <w:r w:rsidR="009F3F06">
        <w:rPr>
          <w:rFonts w:hint="eastAsia"/>
        </w:rPr>
        <w:t>2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>
        <w:rPr>
          <w:rFonts w:hint="eastAsia"/>
        </w:rPr>
        <w:t>年度預算</w:t>
      </w:r>
      <w:r w:rsidR="001D3A85">
        <w:rPr>
          <w:rFonts w:hint="eastAsia"/>
        </w:rPr>
        <w:t>數</w:t>
      </w:r>
      <w:r>
        <w:rPr>
          <w:rFonts w:hint="eastAsia"/>
        </w:rPr>
        <w:t>增加</w:t>
      </w:r>
      <w:r w:rsidR="009F3F06">
        <w:rPr>
          <w:rFonts w:hint="eastAsia"/>
        </w:rPr>
        <w:t>2</w:t>
      </w:r>
      <w:r w:rsidR="00B36659" w:rsidRPr="0034353B">
        <w:rPr>
          <w:rFonts w:hint="eastAsia"/>
        </w:rPr>
        <w:t>,</w:t>
      </w:r>
      <w:r w:rsidR="009F3F06">
        <w:rPr>
          <w:rFonts w:hint="eastAsia"/>
        </w:rPr>
        <w:t>174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千元(</w:t>
      </w:r>
      <w:r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5.1</w:t>
      </w:r>
      <w:r w:rsidRPr="0034353B">
        <w:rPr>
          <w:rFonts w:hint="eastAsia"/>
        </w:rPr>
        <w:t>%)；支出編列</w:t>
      </w:r>
      <w:r>
        <w:rPr>
          <w:rFonts w:hint="eastAsia"/>
        </w:rPr>
        <w:t>3</w:t>
      </w:r>
      <w:r w:rsidRPr="0034353B">
        <w:rPr>
          <w:rFonts w:hint="eastAsia"/>
        </w:rPr>
        <w:t>億</w:t>
      </w:r>
      <w:r w:rsidR="009F3F06">
        <w:rPr>
          <w:rFonts w:hint="eastAsia"/>
        </w:rPr>
        <w:t>9</w:t>
      </w:r>
      <w:r w:rsidRPr="0034353B">
        <w:rPr>
          <w:rFonts w:hint="eastAsia"/>
        </w:rPr>
        <w:t>,</w:t>
      </w:r>
      <w:r w:rsidR="009F3F06">
        <w:rPr>
          <w:rFonts w:hint="eastAsia"/>
        </w:rPr>
        <w:t>446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 w:rsidR="00B36659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7912F4">
        <w:rPr>
          <w:rFonts w:hint="eastAsia"/>
        </w:rPr>
        <w:t>增加2</w:t>
      </w:r>
      <w:r w:rsidR="009F3F06">
        <w:t>,</w:t>
      </w:r>
      <w:r w:rsidR="009F3F06">
        <w:rPr>
          <w:rFonts w:hint="eastAsia"/>
        </w:rPr>
        <w:t>406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4</w:t>
      </w:r>
      <w:r w:rsidRPr="0034353B">
        <w:rPr>
          <w:rFonts w:hint="eastAsia"/>
        </w:rPr>
        <w:t>千元(</w:t>
      </w:r>
      <w:r w:rsidR="007912F4"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6.5</w:t>
      </w:r>
      <w:r w:rsidRPr="0034353B">
        <w:rPr>
          <w:rFonts w:hint="eastAsia"/>
        </w:rPr>
        <w:t>%)；收支相抵</w:t>
      </w:r>
      <w:r w:rsidR="005F31A8">
        <w:rPr>
          <w:rFonts w:hint="eastAsia"/>
        </w:rPr>
        <w:t>並減列所得稅費用</w:t>
      </w:r>
      <w:r w:rsidRPr="0034353B">
        <w:rPr>
          <w:rFonts w:hint="eastAsia"/>
        </w:rPr>
        <w:t>後預計</w:t>
      </w:r>
      <w:r w:rsidR="00057958">
        <w:rPr>
          <w:rFonts w:hint="eastAsia"/>
        </w:rPr>
        <w:t>稅後</w:t>
      </w:r>
      <w:r w:rsidRPr="0034353B">
        <w:rPr>
          <w:rFonts w:hint="eastAsia"/>
        </w:rPr>
        <w:t>賸餘</w:t>
      </w:r>
      <w:r w:rsidR="00012BCF">
        <w:rPr>
          <w:rFonts w:hint="eastAsia"/>
        </w:rPr>
        <w:t>4</w:t>
      </w:r>
      <w:r>
        <w:rPr>
          <w:rFonts w:hint="eastAsia"/>
        </w:rPr>
        <w:t>,</w:t>
      </w:r>
      <w:r w:rsidR="009F3F06">
        <w:rPr>
          <w:rFonts w:hint="eastAsia"/>
        </w:rPr>
        <w:t>639</w:t>
      </w:r>
      <w:r w:rsidRPr="0034353B">
        <w:rPr>
          <w:rFonts w:hint="eastAsia"/>
        </w:rPr>
        <w:t>萬</w:t>
      </w:r>
      <w:r w:rsidR="00012BCF">
        <w:rPr>
          <w:rFonts w:hint="eastAsia"/>
        </w:rPr>
        <w:t>3</w:t>
      </w:r>
      <w:r w:rsidRPr="0034353B">
        <w:rPr>
          <w:rFonts w:hint="eastAsia"/>
        </w:rPr>
        <w:t>千元，較1</w:t>
      </w:r>
      <w:r w:rsidR="00012BCF">
        <w:rPr>
          <w:rFonts w:hint="eastAsia"/>
        </w:rPr>
        <w:t>1</w:t>
      </w:r>
      <w:r w:rsidR="009F3F06">
        <w:rPr>
          <w:rFonts w:hint="eastAsia"/>
        </w:rPr>
        <w:t>3</w:t>
      </w:r>
      <w:r w:rsidRPr="0034353B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012BCF">
        <w:rPr>
          <w:rFonts w:hint="eastAsia"/>
        </w:rPr>
        <w:t>減少</w:t>
      </w:r>
      <w:r w:rsidR="009F3F06">
        <w:rPr>
          <w:rFonts w:hint="eastAsia"/>
        </w:rPr>
        <w:t>220</w:t>
      </w:r>
      <w:r w:rsidR="00012BCF">
        <w:t>萬</w:t>
      </w:r>
      <w:r w:rsidRPr="0034353B">
        <w:rPr>
          <w:rFonts w:hint="eastAsia"/>
        </w:rPr>
        <w:t>元</w:t>
      </w:r>
      <w:r w:rsidR="00057958">
        <w:rPr>
          <w:rFonts w:hint="eastAsia"/>
        </w:rPr>
        <w:t>(減幅</w:t>
      </w:r>
      <w:r w:rsidR="009F3F06">
        <w:rPr>
          <w:rFonts w:hint="eastAsia"/>
        </w:rPr>
        <w:t>4.53</w:t>
      </w:r>
      <w:r w:rsidR="00057958">
        <w:rPr>
          <w:rFonts w:hint="eastAsia"/>
        </w:rPr>
        <w:t>%)</w:t>
      </w:r>
      <w:r w:rsidRPr="0034353B">
        <w:rPr>
          <w:rFonts w:hint="eastAsia"/>
        </w:rPr>
        <w:t>。</w:t>
      </w:r>
      <w:r w:rsidR="009A6F96" w:rsidRPr="00441B50">
        <w:rPr>
          <w:rFonts w:hint="eastAsia"/>
        </w:rPr>
        <w:t>謹就保險事業發展中心</w:t>
      </w:r>
      <w:r w:rsidR="009A6F96">
        <w:rPr>
          <w:rFonts w:hint="eastAsia"/>
        </w:rPr>
        <w:t>11</w:t>
      </w:r>
      <w:r w:rsidR="009F3F06">
        <w:rPr>
          <w:rFonts w:hint="eastAsia"/>
        </w:rPr>
        <w:t>4</w:t>
      </w:r>
      <w:r w:rsidR="009A6F96" w:rsidRPr="00441B50">
        <w:rPr>
          <w:rFonts w:hint="eastAsia"/>
        </w:rPr>
        <w:t>年度預算案評估如下：</w:t>
      </w:r>
    </w:p>
    <w:p w:rsidR="009A6F96" w:rsidRPr="00441B50" w:rsidRDefault="00E85160" w:rsidP="00065186">
      <w:pPr>
        <w:pStyle w:val="14"/>
        <w:ind w:left="567" w:hanging="567"/>
      </w:pPr>
      <w:bookmarkStart w:id="4" w:name="_Toc350849111"/>
      <w:bookmarkStart w:id="5" w:name="_Toc436235078"/>
      <w:bookmarkStart w:id="6" w:name="_Toc466972346"/>
      <w:bookmarkStart w:id="7" w:name="_Toc195282972"/>
      <w:r>
        <w:rPr>
          <w:rFonts w:hint="eastAsia"/>
        </w:rPr>
        <w:t>一</w:t>
      </w:r>
      <w:r w:rsidR="009A6F96" w:rsidRPr="00441B50">
        <w:rPr>
          <w:rFonts w:hint="eastAsia"/>
        </w:rPr>
        <w:t>、</w:t>
      </w:r>
      <w:bookmarkEnd w:id="4"/>
      <w:bookmarkEnd w:id="5"/>
      <w:bookmarkEnd w:id="6"/>
      <w:r w:rsidR="004421DB">
        <w:rPr>
          <w:rFonts w:hint="eastAsia"/>
        </w:rPr>
        <w:t>11</w:t>
      </w:r>
      <w:r w:rsidR="004421DB" w:rsidRPr="00D06719">
        <w:rPr>
          <w:rFonts w:hint="eastAsia"/>
        </w:rPr>
        <w:t>4年度編列</w:t>
      </w:r>
      <w:r w:rsidR="004421DB" w:rsidRPr="002642DB">
        <w:rPr>
          <w:rFonts w:hint="eastAsia"/>
        </w:rPr>
        <w:t>「其他專案支出」</w:t>
      </w:r>
      <w:r w:rsidR="004421DB">
        <w:rPr>
          <w:rFonts w:hint="eastAsia"/>
        </w:rPr>
        <w:t>1億</w:t>
      </w:r>
      <w:r w:rsidR="004421DB" w:rsidRPr="00B36D88">
        <w:t>1,</w:t>
      </w:r>
      <w:r w:rsidR="004421DB">
        <w:rPr>
          <w:rFonts w:hint="eastAsia"/>
        </w:rPr>
        <w:t>932</w:t>
      </w:r>
      <w:r w:rsidR="004421DB" w:rsidRPr="00B36D88">
        <w:rPr>
          <w:rFonts w:hint="eastAsia"/>
        </w:rPr>
        <w:t>萬</w:t>
      </w:r>
      <w:r w:rsidR="004421DB">
        <w:rPr>
          <w:rFonts w:hint="eastAsia"/>
        </w:rPr>
        <w:t>2</w:t>
      </w:r>
      <w:r w:rsidR="004421DB" w:rsidRPr="00B36D88">
        <w:rPr>
          <w:rFonts w:hint="eastAsia"/>
        </w:rPr>
        <w:t>千元</w:t>
      </w:r>
      <w:r w:rsidR="004421DB">
        <w:rPr>
          <w:rFonts w:hint="eastAsia"/>
        </w:rPr>
        <w:t>，其中39.5%係</w:t>
      </w:r>
      <w:r w:rsidR="004421DB" w:rsidRPr="002642DB">
        <w:rPr>
          <w:rFonts w:hint="eastAsia"/>
        </w:rPr>
        <w:t>分攤其他業務計畫</w:t>
      </w:r>
      <w:r w:rsidR="00D06719">
        <w:rPr>
          <w:rFonts w:hint="eastAsia"/>
        </w:rPr>
        <w:t>之</w:t>
      </w:r>
      <w:r w:rsidR="004421DB" w:rsidRPr="002642DB">
        <w:rPr>
          <w:rFonts w:hint="eastAsia"/>
        </w:rPr>
        <w:t>費用</w:t>
      </w:r>
      <w:r w:rsidR="004421DB">
        <w:rPr>
          <w:rFonts w:hint="eastAsia"/>
        </w:rPr>
        <w:t>，惟預算書尚未揭露</w:t>
      </w:r>
      <w:r w:rsidR="003C22E3">
        <w:rPr>
          <w:rFonts w:hint="eastAsia"/>
        </w:rPr>
        <w:t>有關</w:t>
      </w:r>
      <w:r w:rsidR="00E14F2E">
        <w:rPr>
          <w:rFonts w:hint="eastAsia"/>
        </w:rPr>
        <w:t>分攤</w:t>
      </w:r>
      <w:r w:rsidR="004421DB">
        <w:rPr>
          <w:rFonts w:hint="eastAsia"/>
        </w:rPr>
        <w:t>金額及其內容</w:t>
      </w:r>
      <w:r w:rsidR="00D06719">
        <w:rPr>
          <w:rFonts w:hint="eastAsia"/>
        </w:rPr>
        <w:t>等資訊</w:t>
      </w:r>
      <w:r w:rsidR="004421DB" w:rsidRPr="00D06719">
        <w:rPr>
          <w:rFonts w:hint="eastAsia"/>
        </w:rPr>
        <w:t>，允宜充分揭露，俾利預算審議</w:t>
      </w:r>
      <w:bookmarkEnd w:id="7"/>
    </w:p>
    <w:p w:rsidR="009A6F96" w:rsidRPr="005F7442" w:rsidRDefault="00F21E44" w:rsidP="005D1A11">
      <w:pPr>
        <w:ind w:left="566" w:firstLine="566"/>
      </w:pPr>
      <w:r w:rsidRPr="005F7442">
        <w:rPr>
          <w:rFonts w:hint="eastAsia"/>
        </w:rPr>
        <w:t>保險事業發</w:t>
      </w:r>
      <w:r w:rsidRPr="00B36D88">
        <w:rPr>
          <w:rFonts w:hint="eastAsia"/>
        </w:rPr>
        <w:t>展中心11</w:t>
      </w:r>
      <w:r w:rsidR="001B3E25">
        <w:rPr>
          <w:rFonts w:hint="eastAsia"/>
        </w:rPr>
        <w:t>4</w:t>
      </w:r>
      <w:r w:rsidRPr="00B36D88">
        <w:rPr>
          <w:rFonts w:hint="eastAsia"/>
        </w:rPr>
        <w:t>年度預算案</w:t>
      </w:r>
      <w:r w:rsidR="008B3162">
        <w:rPr>
          <w:rFonts w:hint="eastAsia"/>
        </w:rPr>
        <w:t>編列</w:t>
      </w:r>
      <w:r w:rsidRPr="00B36D88">
        <w:rPr>
          <w:rFonts w:hint="eastAsia"/>
        </w:rPr>
        <w:t>「業務支出－勞務成本－</w:t>
      </w:r>
      <w:r w:rsidR="005D1A11">
        <w:rPr>
          <w:rFonts w:hint="eastAsia"/>
        </w:rPr>
        <w:t>其他專案支出</w:t>
      </w:r>
      <w:r w:rsidRPr="00B36D88">
        <w:rPr>
          <w:rFonts w:hint="eastAsia"/>
        </w:rPr>
        <w:t>」</w:t>
      </w:r>
      <w:r w:rsidR="005D1A11">
        <w:rPr>
          <w:rFonts w:hint="eastAsia"/>
        </w:rPr>
        <w:t>1億</w:t>
      </w:r>
      <w:r w:rsidRPr="00B36D88">
        <w:t>1,</w:t>
      </w:r>
      <w:r w:rsidR="005D1A11">
        <w:rPr>
          <w:rFonts w:hint="eastAsia"/>
        </w:rPr>
        <w:t>932</w:t>
      </w:r>
      <w:r w:rsidRPr="00B36D88">
        <w:rPr>
          <w:rFonts w:hint="eastAsia"/>
        </w:rPr>
        <w:t>萬</w:t>
      </w:r>
      <w:r w:rsidR="005D1A11">
        <w:rPr>
          <w:rFonts w:hint="eastAsia"/>
        </w:rPr>
        <w:t>2</w:t>
      </w:r>
      <w:r w:rsidRPr="00B36D88">
        <w:rPr>
          <w:rFonts w:hint="eastAsia"/>
        </w:rPr>
        <w:t>千元，</w:t>
      </w:r>
      <w:r w:rsidR="003C4F64">
        <w:rPr>
          <w:rFonts w:hint="eastAsia"/>
        </w:rPr>
        <w:t>包含</w:t>
      </w:r>
      <w:r w:rsidR="00A7545E">
        <w:rPr>
          <w:rFonts w:hint="eastAsia"/>
        </w:rPr>
        <w:t>「</w:t>
      </w:r>
      <w:r w:rsidR="005D1A11">
        <w:rPr>
          <w:rFonts w:hint="eastAsia"/>
        </w:rPr>
        <w:t>保險業務員6小時法令遵循數位課程</w:t>
      </w:r>
      <w:r w:rsidR="00A7545E">
        <w:rPr>
          <w:rFonts w:hint="eastAsia"/>
        </w:rPr>
        <w:t>」</w:t>
      </w:r>
      <w:r w:rsidR="00703760">
        <w:rPr>
          <w:rFonts w:hint="eastAsia"/>
        </w:rPr>
        <w:t>5</w:t>
      </w:r>
      <w:r w:rsidR="00703760">
        <w:t>,</w:t>
      </w:r>
      <w:r w:rsidR="00703760">
        <w:rPr>
          <w:rFonts w:hint="eastAsia"/>
        </w:rPr>
        <w:t>433萬8千元</w:t>
      </w:r>
      <w:r w:rsidR="005D1A11">
        <w:rPr>
          <w:rFonts w:hint="eastAsia"/>
        </w:rPr>
        <w:t>、</w:t>
      </w:r>
      <w:r w:rsidR="00703760">
        <w:rPr>
          <w:rFonts w:hint="eastAsia"/>
        </w:rPr>
        <w:t>「</w:t>
      </w:r>
      <w:r w:rsidR="005D1A11">
        <w:rPr>
          <w:rFonts w:hint="eastAsia"/>
        </w:rPr>
        <w:t>強制汽車責任保險電子式保險證認證服務</w:t>
      </w:r>
      <w:r w:rsidR="00703760" w:rsidRPr="00B36D88">
        <w:rPr>
          <w:rFonts w:hint="eastAsia"/>
        </w:rPr>
        <w:t>」</w:t>
      </w:r>
      <w:r w:rsidR="00703760">
        <w:rPr>
          <w:rFonts w:hint="eastAsia"/>
        </w:rPr>
        <w:t>2</w:t>
      </w:r>
      <w:r w:rsidR="00703760">
        <w:t>,</w:t>
      </w:r>
      <w:r w:rsidR="00703760">
        <w:rPr>
          <w:rFonts w:hint="eastAsia"/>
        </w:rPr>
        <w:t>607萬7千元</w:t>
      </w:r>
      <w:r w:rsidR="00FC34AB">
        <w:rPr>
          <w:rFonts w:hint="eastAsia"/>
        </w:rPr>
        <w:t>及</w:t>
      </w:r>
      <w:r w:rsidR="00703760">
        <w:rPr>
          <w:rFonts w:hint="eastAsia"/>
        </w:rPr>
        <w:t>「</w:t>
      </w:r>
      <w:r w:rsidR="005D1A11">
        <w:rPr>
          <w:rFonts w:hint="eastAsia"/>
        </w:rPr>
        <w:t>電子保單認證及存證服務</w:t>
      </w:r>
      <w:r w:rsidR="00703760" w:rsidRPr="00B36D88">
        <w:rPr>
          <w:rFonts w:hint="eastAsia"/>
        </w:rPr>
        <w:t>」</w:t>
      </w:r>
      <w:r w:rsidR="00703760">
        <w:rPr>
          <w:rFonts w:hint="eastAsia"/>
        </w:rPr>
        <w:t>3</w:t>
      </w:r>
      <w:r w:rsidR="00703760">
        <w:t>,</w:t>
      </w:r>
      <w:r w:rsidR="00703760">
        <w:rPr>
          <w:rFonts w:hint="eastAsia"/>
        </w:rPr>
        <w:t>890萬7千元</w:t>
      </w:r>
      <w:r w:rsidRPr="005F7442">
        <w:rPr>
          <w:rFonts w:hint="eastAsia"/>
        </w:rPr>
        <w:t>等</w:t>
      </w:r>
      <w:r w:rsidR="00703760">
        <w:rPr>
          <w:rFonts w:hint="eastAsia"/>
        </w:rPr>
        <w:t>項目</w:t>
      </w:r>
      <w:r w:rsidRPr="005F7442">
        <w:rPr>
          <w:rFonts w:hint="eastAsia"/>
        </w:rPr>
        <w:t>。</w:t>
      </w:r>
      <w:r w:rsidR="009A6F96" w:rsidRPr="005F7442">
        <w:rPr>
          <w:rFonts w:hint="eastAsia"/>
        </w:rPr>
        <w:t>茲說明如下：</w:t>
      </w:r>
    </w:p>
    <w:p w:rsidR="009A6F96" w:rsidRDefault="009A6F96" w:rsidP="009332F3">
      <w:pPr>
        <w:pStyle w:val="a4"/>
        <w:ind w:left="849" w:hanging="283"/>
        <w:rPr>
          <w:b/>
          <w:lang w:eastAsia="zh-TW"/>
        </w:rPr>
      </w:pPr>
      <w:r w:rsidRPr="00441B50">
        <w:rPr>
          <w:rFonts w:hint="eastAsia"/>
          <w:b/>
        </w:rPr>
        <w:t>(一)</w:t>
      </w:r>
      <w:r w:rsidR="009332F3">
        <w:rPr>
          <w:rFonts w:hint="eastAsia"/>
          <w:b/>
          <w:lang w:eastAsia="zh-TW"/>
        </w:rPr>
        <w:t>為觀察特定業務之收支發展及累積盈餘情形，</w:t>
      </w:r>
      <w:r w:rsidR="009D064D">
        <w:rPr>
          <w:rFonts w:hint="eastAsia"/>
          <w:b/>
          <w:lang w:eastAsia="zh-TW"/>
        </w:rPr>
        <w:t>自111年度預算起，</w:t>
      </w:r>
      <w:r w:rsidR="00781E59" w:rsidRPr="00057958">
        <w:rPr>
          <w:rFonts w:hint="eastAsia"/>
          <w:b/>
        </w:rPr>
        <w:t>保險事業發展中心</w:t>
      </w:r>
      <w:r w:rsidR="00781E59">
        <w:rPr>
          <w:rFonts w:hint="eastAsia"/>
          <w:b/>
          <w:lang w:eastAsia="zh-TW"/>
        </w:rPr>
        <w:t>增設</w:t>
      </w:r>
      <w:r w:rsidR="009332F3">
        <w:rPr>
          <w:rFonts w:hint="eastAsia"/>
          <w:b/>
          <w:lang w:eastAsia="zh-TW"/>
        </w:rPr>
        <w:t>「</w:t>
      </w:r>
      <w:r w:rsidR="00781E59">
        <w:rPr>
          <w:rFonts w:hint="eastAsia"/>
          <w:b/>
          <w:lang w:eastAsia="zh-TW"/>
        </w:rPr>
        <w:t>其他專案</w:t>
      </w:r>
      <w:r w:rsidR="009332F3">
        <w:rPr>
          <w:rFonts w:hint="eastAsia"/>
          <w:b/>
          <w:lang w:eastAsia="zh-TW"/>
        </w:rPr>
        <w:t>支出」</w:t>
      </w:r>
      <w:r w:rsidR="00AE6C84">
        <w:rPr>
          <w:rFonts w:hint="eastAsia"/>
          <w:b/>
          <w:lang w:eastAsia="zh-TW"/>
        </w:rPr>
        <w:t>等</w:t>
      </w:r>
      <w:r w:rsidR="009332F3">
        <w:rPr>
          <w:rFonts w:hint="eastAsia"/>
          <w:b/>
          <w:lang w:eastAsia="zh-TW"/>
        </w:rPr>
        <w:t>相關</w:t>
      </w:r>
      <w:r w:rsidR="00781E59">
        <w:rPr>
          <w:rFonts w:hint="eastAsia"/>
          <w:b/>
          <w:lang w:eastAsia="zh-TW"/>
        </w:rPr>
        <w:t>科目，然其尚包含分攤其他業務計畫之費用</w:t>
      </w:r>
    </w:p>
    <w:p w:rsidR="0055301F" w:rsidRPr="00441B50" w:rsidRDefault="006434FC" w:rsidP="00A912FE">
      <w:pPr>
        <w:pStyle w:val="22"/>
        <w:ind w:left="850" w:firstLine="566"/>
        <w:rPr>
          <w:rFonts w:hint="eastAsia"/>
          <w:lang w:eastAsia="zh-TW"/>
        </w:rPr>
      </w:pPr>
      <w:r>
        <w:rPr>
          <w:rFonts w:hint="eastAsia"/>
          <w:lang w:eastAsia="zh-TW"/>
        </w:rPr>
        <w:t>據</w:t>
      </w:r>
      <w:r w:rsidR="00312B56" w:rsidRPr="005F7442">
        <w:rPr>
          <w:rFonts w:hint="eastAsia"/>
        </w:rPr>
        <w:t>保險事業發</w:t>
      </w:r>
      <w:r w:rsidR="00312B56" w:rsidRPr="00B36D88">
        <w:rPr>
          <w:rFonts w:hint="eastAsia"/>
        </w:rPr>
        <w:t>展中心</w:t>
      </w:r>
      <w:r>
        <w:rPr>
          <w:rFonts w:hint="eastAsia"/>
          <w:lang w:eastAsia="zh-TW"/>
        </w:rPr>
        <w:t>提供之資料，有關</w:t>
      </w:r>
      <w:r w:rsidR="008B5CD7">
        <w:rPr>
          <w:rFonts w:hint="eastAsia"/>
        </w:rPr>
        <w:t>保險業務員6小時法令遵循數位課程</w:t>
      </w:r>
      <w:r w:rsidR="008B5CD7">
        <w:rPr>
          <w:rFonts w:hint="eastAsia"/>
          <w:lang w:eastAsia="zh-TW"/>
        </w:rPr>
        <w:t>、</w:t>
      </w:r>
      <w:r w:rsidR="00BD612D">
        <w:rPr>
          <w:rFonts w:hint="eastAsia"/>
        </w:rPr>
        <w:t>強制汽車責任保險電子式保險證</w:t>
      </w:r>
      <w:r w:rsidR="00C31068">
        <w:rPr>
          <w:rFonts w:hint="eastAsia"/>
          <w:lang w:eastAsia="zh-TW"/>
        </w:rPr>
        <w:t>認證服務</w:t>
      </w:r>
      <w:r w:rsidR="00BD612D">
        <w:rPr>
          <w:rFonts w:hint="eastAsia"/>
          <w:lang w:eastAsia="zh-TW"/>
        </w:rPr>
        <w:t>、</w:t>
      </w:r>
      <w:r w:rsidR="00BD612D">
        <w:rPr>
          <w:rFonts w:hint="eastAsia"/>
        </w:rPr>
        <w:t>電子保單認證及存證服務</w:t>
      </w:r>
      <w:r w:rsidR="00BD612D">
        <w:rPr>
          <w:rFonts w:hint="eastAsia"/>
          <w:lang w:eastAsia="zh-TW"/>
        </w:rPr>
        <w:t>等3項係</w:t>
      </w:r>
      <w:r>
        <w:rPr>
          <w:rFonts w:hint="eastAsia"/>
          <w:lang w:eastAsia="zh-TW"/>
        </w:rPr>
        <w:t>該</w:t>
      </w:r>
      <w:r w:rsidR="00BD612D">
        <w:rPr>
          <w:rFonts w:hint="eastAsia"/>
          <w:lang w:eastAsia="zh-TW"/>
        </w:rPr>
        <w:t>中心依據政策所辦理</w:t>
      </w:r>
      <w:r w:rsidR="00BD612D">
        <w:rPr>
          <w:rFonts w:hint="eastAsia"/>
          <w:lang w:eastAsia="zh-TW"/>
        </w:rPr>
        <w:lastRenderedPageBreak/>
        <w:t>之</w:t>
      </w:r>
      <w:r w:rsidR="00C31068">
        <w:rPr>
          <w:rFonts w:hint="eastAsia"/>
          <w:lang w:eastAsia="zh-TW"/>
        </w:rPr>
        <w:t>業務</w:t>
      </w:r>
      <w:r w:rsidR="00BD612D">
        <w:rPr>
          <w:rFonts w:hint="eastAsia"/>
          <w:lang w:eastAsia="zh-TW"/>
        </w:rPr>
        <w:t>，相關收支原係編列於</w:t>
      </w:r>
      <w:r>
        <w:rPr>
          <w:rFonts w:hint="eastAsia"/>
        </w:rPr>
        <w:t>「勞務收入</w:t>
      </w:r>
      <w:r w:rsidRPr="00B36D88">
        <w:rPr>
          <w:rFonts w:hint="eastAsia"/>
        </w:rPr>
        <w:t>」</w:t>
      </w:r>
      <w:r w:rsidR="008D0194">
        <w:rPr>
          <w:rFonts w:hint="eastAsia"/>
        </w:rPr>
        <w:t>及「</w:t>
      </w:r>
      <w:r>
        <w:rPr>
          <w:rFonts w:hint="eastAsia"/>
        </w:rPr>
        <w:t>勞務成本</w:t>
      </w:r>
      <w:r w:rsidRPr="00B36D88">
        <w:rPr>
          <w:rFonts w:hint="eastAsia"/>
        </w:rPr>
        <w:t>」</w:t>
      </w:r>
      <w:r>
        <w:rPr>
          <w:rFonts w:hint="eastAsia"/>
          <w:lang w:eastAsia="zh-TW"/>
        </w:rPr>
        <w:t>項下</w:t>
      </w:r>
      <w:r w:rsidR="00850DC3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教育訓練及資訊服務</w:t>
      </w:r>
      <w:r w:rsidR="00B547B0">
        <w:rPr>
          <w:rFonts w:hint="eastAsia"/>
          <w:lang w:eastAsia="zh-TW"/>
        </w:rPr>
        <w:t>等相關</w:t>
      </w:r>
      <w:r>
        <w:rPr>
          <w:rFonts w:hint="eastAsia"/>
          <w:lang w:eastAsia="zh-TW"/>
        </w:rPr>
        <w:t>科目</w:t>
      </w:r>
      <w:r w:rsidR="00261A26">
        <w:rPr>
          <w:rFonts w:hint="eastAsia"/>
          <w:lang w:eastAsia="zh-TW"/>
        </w:rPr>
        <w:t>中</w:t>
      </w:r>
      <w:r>
        <w:rPr>
          <w:rStyle w:val="af6"/>
          <w:lang w:eastAsia="zh-TW"/>
        </w:rPr>
        <w:footnoteReference w:id="1"/>
      </w:r>
      <w:r w:rsidR="00754D30">
        <w:rPr>
          <w:rFonts w:hint="eastAsia"/>
          <w:lang w:eastAsia="zh-TW"/>
        </w:rPr>
        <w:t>，</w:t>
      </w:r>
      <w:r w:rsidR="009D064D">
        <w:rPr>
          <w:rFonts w:hint="eastAsia"/>
          <w:lang w:eastAsia="zh-TW"/>
        </w:rPr>
        <w:t>而後</w:t>
      </w:r>
      <w:r w:rsidR="000C7DA1">
        <w:rPr>
          <w:rFonts w:hint="eastAsia"/>
          <w:lang w:eastAsia="zh-TW"/>
        </w:rPr>
        <w:t>金管會於110年6月11</w:t>
      </w:r>
      <w:r w:rsidR="000305A2">
        <w:rPr>
          <w:rFonts w:hint="eastAsia"/>
          <w:lang w:eastAsia="zh-TW"/>
        </w:rPr>
        <w:t>日</w:t>
      </w:r>
      <w:r w:rsidR="000C7DA1">
        <w:rPr>
          <w:rFonts w:hint="eastAsia"/>
          <w:lang w:eastAsia="zh-TW"/>
        </w:rPr>
        <w:t>金管保綜字第1100492411號函</w:t>
      </w:r>
      <w:r w:rsidR="00261A26">
        <w:rPr>
          <w:rFonts w:hint="eastAsia"/>
          <w:lang w:eastAsia="zh-TW"/>
        </w:rPr>
        <w:t>指</w:t>
      </w:r>
      <w:r w:rsidR="000C7DA1">
        <w:rPr>
          <w:rFonts w:hint="eastAsia"/>
          <w:lang w:eastAsia="zh-TW"/>
        </w:rPr>
        <w:t>示，</w:t>
      </w:r>
      <w:r w:rsidR="00F27E11">
        <w:rPr>
          <w:rFonts w:hint="eastAsia"/>
          <w:lang w:eastAsia="zh-TW"/>
        </w:rPr>
        <w:t>為</w:t>
      </w:r>
      <w:r w:rsidR="00A51DF1">
        <w:rPr>
          <w:rFonts w:hint="eastAsia"/>
          <w:lang w:eastAsia="zh-TW"/>
        </w:rPr>
        <w:t>觀察上開業務之收支發展及累積盈餘情形，俾</w:t>
      </w:r>
      <w:r w:rsidR="00850DC3">
        <w:rPr>
          <w:rFonts w:hint="eastAsia"/>
          <w:lang w:eastAsia="zh-TW"/>
        </w:rPr>
        <w:t>作為</w:t>
      </w:r>
      <w:r w:rsidR="00A51DF1">
        <w:rPr>
          <w:rFonts w:hint="eastAsia"/>
          <w:lang w:eastAsia="zh-TW"/>
        </w:rPr>
        <w:t>未來檢討收費合理性之依據，</w:t>
      </w:r>
      <w:r w:rsidR="00F27E11">
        <w:rPr>
          <w:rFonts w:hint="eastAsia"/>
          <w:lang w:eastAsia="zh-TW"/>
        </w:rPr>
        <w:t>應以專款專用方式予以編列</w:t>
      </w:r>
      <w:r w:rsidR="00850DC3">
        <w:rPr>
          <w:rFonts w:hint="eastAsia"/>
          <w:lang w:eastAsia="zh-TW"/>
        </w:rPr>
        <w:t>相關</w:t>
      </w:r>
      <w:r w:rsidR="00F27E11">
        <w:rPr>
          <w:rFonts w:hint="eastAsia"/>
          <w:lang w:eastAsia="zh-TW"/>
        </w:rPr>
        <w:t>收支，</w:t>
      </w:r>
      <w:r w:rsidR="00CF59F9">
        <w:rPr>
          <w:rFonts w:hint="eastAsia"/>
          <w:lang w:eastAsia="zh-TW"/>
        </w:rPr>
        <w:t>且上開業務之收入，</w:t>
      </w:r>
      <w:r w:rsidR="00A912FE">
        <w:rPr>
          <w:rFonts w:hint="eastAsia"/>
          <w:lang w:eastAsia="zh-TW"/>
        </w:rPr>
        <w:t>僅能用於擴充該等業務及扮演智庫角色所需經費，</w:t>
      </w:r>
      <w:r w:rsidR="00F27E11">
        <w:rPr>
          <w:rFonts w:hint="eastAsia"/>
          <w:lang w:eastAsia="zh-TW"/>
        </w:rPr>
        <w:t>爰</w:t>
      </w:r>
      <w:r w:rsidR="000C7DA1">
        <w:rPr>
          <w:rFonts w:hint="eastAsia"/>
          <w:lang w:eastAsia="zh-TW"/>
        </w:rPr>
        <w:t>自111年度</w:t>
      </w:r>
      <w:r w:rsidR="00AE6C84">
        <w:rPr>
          <w:rFonts w:hint="eastAsia"/>
          <w:lang w:eastAsia="zh-TW"/>
        </w:rPr>
        <w:t>預算</w:t>
      </w:r>
      <w:r w:rsidR="000C7DA1">
        <w:rPr>
          <w:rFonts w:hint="eastAsia"/>
          <w:lang w:eastAsia="zh-TW"/>
        </w:rPr>
        <w:t>起，</w:t>
      </w:r>
      <w:r w:rsidR="00AE6C84">
        <w:rPr>
          <w:rFonts w:hint="eastAsia"/>
          <w:lang w:eastAsia="zh-TW"/>
        </w:rPr>
        <w:t>該中心</w:t>
      </w:r>
      <w:r w:rsidR="000C7DA1">
        <w:rPr>
          <w:rFonts w:hint="eastAsia"/>
          <w:lang w:eastAsia="zh-TW"/>
        </w:rPr>
        <w:t>於</w:t>
      </w:r>
      <w:r w:rsidR="000C7DA1">
        <w:rPr>
          <w:rFonts w:hint="eastAsia"/>
        </w:rPr>
        <w:t>勞務收</w:t>
      </w:r>
      <w:r w:rsidR="00FF5FDA">
        <w:rPr>
          <w:rFonts w:hint="eastAsia"/>
          <w:lang w:eastAsia="zh-TW"/>
        </w:rPr>
        <w:t>入及</w:t>
      </w:r>
      <w:r w:rsidR="0065016B">
        <w:rPr>
          <w:rFonts w:hint="eastAsia"/>
          <w:lang w:eastAsia="zh-TW"/>
        </w:rPr>
        <w:t>成本</w:t>
      </w:r>
      <w:r w:rsidR="00A51DF1">
        <w:rPr>
          <w:rFonts w:hint="eastAsia"/>
          <w:lang w:eastAsia="zh-TW"/>
        </w:rPr>
        <w:t>項</w:t>
      </w:r>
      <w:r w:rsidR="00FF5FDA">
        <w:rPr>
          <w:rFonts w:hint="eastAsia"/>
          <w:lang w:eastAsia="zh-TW"/>
        </w:rPr>
        <w:t>下</w:t>
      </w:r>
      <w:r w:rsidR="00A51DF1">
        <w:rPr>
          <w:rFonts w:hint="eastAsia"/>
          <w:lang w:eastAsia="zh-TW"/>
        </w:rPr>
        <w:t>分別增</w:t>
      </w:r>
      <w:r w:rsidR="000C7DA1">
        <w:rPr>
          <w:rFonts w:hint="eastAsia"/>
          <w:lang w:eastAsia="zh-TW"/>
        </w:rPr>
        <w:t>設</w:t>
      </w:r>
      <w:r w:rsidR="00FF5FDA">
        <w:rPr>
          <w:rFonts w:hint="eastAsia"/>
          <w:lang w:eastAsia="zh-TW"/>
        </w:rPr>
        <w:t>「</w:t>
      </w:r>
      <w:r w:rsidR="000C7DA1">
        <w:rPr>
          <w:rFonts w:hint="eastAsia"/>
          <w:lang w:eastAsia="zh-TW"/>
        </w:rPr>
        <w:t>其他專案收入</w:t>
      </w:r>
      <w:r w:rsidR="00FF5FDA">
        <w:rPr>
          <w:rFonts w:hint="eastAsia"/>
          <w:lang w:eastAsia="zh-TW"/>
        </w:rPr>
        <w:t>」</w:t>
      </w:r>
      <w:r w:rsidR="000C7DA1">
        <w:rPr>
          <w:rFonts w:hint="eastAsia"/>
          <w:lang w:eastAsia="zh-TW"/>
        </w:rPr>
        <w:t>及</w:t>
      </w:r>
      <w:r w:rsidR="00FF5FDA">
        <w:rPr>
          <w:rFonts w:hint="eastAsia"/>
          <w:lang w:eastAsia="zh-TW"/>
        </w:rPr>
        <w:t>「其他專案</w:t>
      </w:r>
      <w:r w:rsidR="000C7DA1">
        <w:rPr>
          <w:rFonts w:hint="eastAsia"/>
          <w:lang w:eastAsia="zh-TW"/>
        </w:rPr>
        <w:t>支出</w:t>
      </w:r>
      <w:r w:rsidR="00FF5FDA">
        <w:rPr>
          <w:rFonts w:hint="eastAsia"/>
          <w:lang w:eastAsia="zh-TW"/>
        </w:rPr>
        <w:t>」</w:t>
      </w:r>
      <w:r w:rsidR="007E7DF7">
        <w:rPr>
          <w:rFonts w:hint="eastAsia"/>
          <w:lang w:eastAsia="zh-TW"/>
        </w:rPr>
        <w:t>，</w:t>
      </w:r>
      <w:r w:rsidR="008D0194">
        <w:rPr>
          <w:rFonts w:hint="eastAsia"/>
          <w:lang w:eastAsia="zh-TW"/>
        </w:rPr>
        <w:t>並就</w:t>
      </w:r>
      <w:r w:rsidR="00712DE9">
        <w:rPr>
          <w:rFonts w:hint="eastAsia"/>
          <w:lang w:eastAsia="zh-TW"/>
        </w:rPr>
        <w:t>上開3</w:t>
      </w:r>
      <w:r w:rsidR="00B419F4">
        <w:rPr>
          <w:rFonts w:hint="eastAsia"/>
          <w:lang w:eastAsia="zh-TW"/>
        </w:rPr>
        <w:t>項業務</w:t>
      </w:r>
      <w:r w:rsidR="008D0194">
        <w:rPr>
          <w:rFonts w:hint="eastAsia"/>
          <w:lang w:eastAsia="zh-TW"/>
        </w:rPr>
        <w:t>再分設獨立科目以統計相關</w:t>
      </w:r>
      <w:r w:rsidR="00B419F4">
        <w:rPr>
          <w:rFonts w:hint="eastAsia"/>
          <w:lang w:eastAsia="zh-TW"/>
        </w:rPr>
        <w:t>收支資訊</w:t>
      </w:r>
      <w:r w:rsidR="00850DC3">
        <w:rPr>
          <w:rFonts w:hint="eastAsia"/>
          <w:lang w:eastAsia="zh-TW"/>
        </w:rPr>
        <w:t>；</w:t>
      </w:r>
      <w:r w:rsidR="00B419F4">
        <w:rPr>
          <w:rFonts w:hint="eastAsia"/>
          <w:lang w:eastAsia="zh-TW"/>
        </w:rPr>
        <w:t>另為配合保險事業發展基金</w:t>
      </w:r>
      <w:r w:rsidR="006824CC">
        <w:rPr>
          <w:rFonts w:hint="eastAsia"/>
          <w:lang w:eastAsia="zh-TW"/>
        </w:rPr>
        <w:t>(下稱保發基金)</w:t>
      </w:r>
      <w:r w:rsidR="00B419F4">
        <w:rPr>
          <w:rFonts w:hint="eastAsia"/>
          <w:lang w:eastAsia="zh-TW"/>
        </w:rPr>
        <w:t>逐年減少對該中心補助之政策目標</w:t>
      </w:r>
      <w:r w:rsidR="00F81F1E">
        <w:rPr>
          <w:rStyle w:val="af6"/>
          <w:lang w:eastAsia="zh-TW"/>
        </w:rPr>
        <w:footnoteReference w:id="2"/>
      </w:r>
      <w:r w:rsidR="00F81F1E">
        <w:rPr>
          <w:rFonts w:hint="eastAsia"/>
          <w:lang w:eastAsia="zh-TW"/>
        </w:rPr>
        <w:t>，</w:t>
      </w:r>
      <w:r w:rsidR="00B419F4">
        <w:rPr>
          <w:rFonts w:hint="eastAsia"/>
          <w:lang w:eastAsia="zh-TW"/>
        </w:rPr>
        <w:t>規劃</w:t>
      </w:r>
      <w:r w:rsidR="004264EC">
        <w:rPr>
          <w:rFonts w:hint="eastAsia"/>
          <w:lang w:eastAsia="zh-TW"/>
        </w:rPr>
        <w:t>部分原由該基金補助之項目移由上開3項其他專案科目項下編列預算</w:t>
      </w:r>
      <w:r w:rsidR="00BC439B">
        <w:rPr>
          <w:rFonts w:hint="eastAsia"/>
          <w:lang w:eastAsia="zh-TW"/>
        </w:rPr>
        <w:t>分攤</w:t>
      </w:r>
      <w:r w:rsidR="004264EC">
        <w:rPr>
          <w:rFonts w:hint="eastAsia"/>
          <w:lang w:eastAsia="zh-TW"/>
        </w:rPr>
        <w:t>支應</w:t>
      </w:r>
      <w:r w:rsidR="009D5CA4">
        <w:rPr>
          <w:rFonts w:hint="eastAsia"/>
          <w:lang w:eastAsia="zh-TW"/>
        </w:rPr>
        <w:t>。基此，該中心「其他專案支出」</w:t>
      </w:r>
      <w:r w:rsidR="009B489F">
        <w:rPr>
          <w:rFonts w:hint="eastAsia"/>
          <w:lang w:eastAsia="zh-TW"/>
        </w:rPr>
        <w:t>項下各科目所列</w:t>
      </w:r>
      <w:r w:rsidR="009D5CA4">
        <w:rPr>
          <w:rFonts w:hint="eastAsia"/>
          <w:lang w:eastAsia="zh-TW"/>
        </w:rPr>
        <w:t>費用除分屬上</w:t>
      </w:r>
      <w:r w:rsidR="00F27E11">
        <w:rPr>
          <w:rFonts w:hint="eastAsia"/>
          <w:lang w:eastAsia="zh-TW"/>
        </w:rPr>
        <w:t>開3項業務</w:t>
      </w:r>
      <w:r w:rsidR="009D5CA4">
        <w:rPr>
          <w:rFonts w:hint="eastAsia"/>
          <w:lang w:eastAsia="zh-TW"/>
        </w:rPr>
        <w:t>之</w:t>
      </w:r>
      <w:r w:rsidR="00AE6C84">
        <w:rPr>
          <w:rFonts w:hint="eastAsia"/>
          <w:lang w:eastAsia="zh-TW"/>
        </w:rPr>
        <w:t>相關支出外，尚包含分攤原編列於研究發展、資訊服務、教育訓練</w:t>
      </w:r>
      <w:r w:rsidR="003D31D9">
        <w:rPr>
          <w:rFonts w:hint="eastAsia"/>
          <w:lang w:eastAsia="zh-TW"/>
        </w:rPr>
        <w:t>、</w:t>
      </w:r>
      <w:r w:rsidR="00F27E11">
        <w:rPr>
          <w:rFonts w:hint="eastAsia"/>
          <w:lang w:eastAsia="zh-TW"/>
        </w:rPr>
        <w:t>產</w:t>
      </w:r>
      <w:r w:rsidR="003D31D9">
        <w:rPr>
          <w:rFonts w:hint="eastAsia"/>
          <w:lang w:eastAsia="zh-TW"/>
        </w:rPr>
        <w:t>險精算及</w:t>
      </w:r>
      <w:r w:rsidR="00F27E11">
        <w:rPr>
          <w:rFonts w:hint="eastAsia"/>
          <w:lang w:eastAsia="zh-TW"/>
        </w:rPr>
        <w:t>壽險精算等各項業務計畫之費用。</w:t>
      </w:r>
    </w:p>
    <w:p w:rsidR="00E57979" w:rsidRPr="00CF59F9" w:rsidRDefault="009A6F96" w:rsidP="00E57979">
      <w:pPr>
        <w:pStyle w:val="a4"/>
        <w:ind w:left="849" w:hanging="283"/>
        <w:rPr>
          <w:b/>
          <w:lang w:eastAsia="zh-TW"/>
        </w:rPr>
      </w:pPr>
      <w:r w:rsidRPr="00441B50">
        <w:rPr>
          <w:rFonts w:hint="eastAsia"/>
          <w:b/>
        </w:rPr>
        <w:t>(二)</w:t>
      </w:r>
      <w:r w:rsidR="00CB5C71">
        <w:rPr>
          <w:rFonts w:hint="eastAsia"/>
          <w:b/>
          <w:lang w:eastAsia="zh-TW"/>
        </w:rPr>
        <w:t>近年</w:t>
      </w:r>
      <w:r w:rsidR="00D30FF8" w:rsidRPr="00D30FF8">
        <w:rPr>
          <w:rFonts w:hint="eastAsia"/>
          <w:b/>
        </w:rPr>
        <w:t>「其他專案支出」</w:t>
      </w:r>
      <w:r w:rsidR="006E7BBB">
        <w:rPr>
          <w:rFonts w:hint="eastAsia"/>
          <w:b/>
          <w:lang w:eastAsia="zh-TW"/>
        </w:rPr>
        <w:t>金額</w:t>
      </w:r>
      <w:r w:rsidR="00D8736F">
        <w:rPr>
          <w:rFonts w:hint="eastAsia"/>
          <w:b/>
          <w:lang w:eastAsia="zh-TW"/>
        </w:rPr>
        <w:t>大幅成長，主要係因</w:t>
      </w:r>
      <w:r w:rsidR="00D8736F" w:rsidRPr="00D8736F">
        <w:rPr>
          <w:rFonts w:hint="eastAsia"/>
          <w:b/>
          <w:lang w:eastAsia="zh-TW"/>
        </w:rPr>
        <w:t>分攤</w:t>
      </w:r>
      <w:r w:rsidR="006E7BBB">
        <w:rPr>
          <w:rFonts w:hint="eastAsia"/>
          <w:b/>
          <w:lang w:eastAsia="zh-TW"/>
        </w:rPr>
        <w:t>其他業務計畫</w:t>
      </w:r>
      <w:r w:rsidR="00D8736F" w:rsidRPr="00D8736F">
        <w:rPr>
          <w:rFonts w:hint="eastAsia"/>
          <w:b/>
          <w:lang w:eastAsia="zh-TW"/>
        </w:rPr>
        <w:t>費用</w:t>
      </w:r>
      <w:r w:rsidR="00D8736F">
        <w:rPr>
          <w:rFonts w:hint="eastAsia"/>
          <w:b/>
          <w:lang w:eastAsia="zh-TW"/>
        </w:rPr>
        <w:t>增加所致</w:t>
      </w:r>
      <w:r w:rsidR="008E4B4E">
        <w:rPr>
          <w:rFonts w:hint="eastAsia"/>
          <w:b/>
          <w:lang w:eastAsia="zh-TW"/>
        </w:rPr>
        <w:t>，</w:t>
      </w:r>
      <w:r w:rsidR="0020196E">
        <w:rPr>
          <w:rFonts w:hint="eastAsia"/>
          <w:b/>
          <w:lang w:eastAsia="zh-TW"/>
        </w:rPr>
        <w:t>預計</w:t>
      </w:r>
      <w:r w:rsidR="00CB5C71">
        <w:rPr>
          <w:rFonts w:hint="eastAsia"/>
          <w:b/>
          <w:lang w:eastAsia="zh-TW"/>
        </w:rPr>
        <w:t>至114年度，該等</w:t>
      </w:r>
      <w:r w:rsidR="00850DC3">
        <w:rPr>
          <w:rFonts w:hint="eastAsia"/>
          <w:b/>
          <w:lang w:eastAsia="zh-TW"/>
        </w:rPr>
        <w:t>分攤</w:t>
      </w:r>
      <w:r w:rsidR="00644E4E">
        <w:rPr>
          <w:rFonts w:hint="eastAsia"/>
          <w:b/>
          <w:lang w:eastAsia="zh-TW"/>
        </w:rPr>
        <w:t>費</w:t>
      </w:r>
      <w:r w:rsidR="00644E4E" w:rsidRPr="00CF59F9">
        <w:rPr>
          <w:rFonts w:hint="eastAsia"/>
          <w:b/>
          <w:lang w:eastAsia="zh-TW"/>
        </w:rPr>
        <w:t>用占</w:t>
      </w:r>
      <w:r w:rsidR="00CF59F9" w:rsidRPr="00CF59F9">
        <w:rPr>
          <w:rFonts w:hint="eastAsia"/>
          <w:b/>
          <w:lang w:eastAsia="zh-TW"/>
        </w:rPr>
        <w:t>「其他專案支出」</w:t>
      </w:r>
      <w:r w:rsidR="0088791B" w:rsidRPr="00CF59F9">
        <w:rPr>
          <w:rFonts w:hint="eastAsia"/>
          <w:b/>
          <w:lang w:eastAsia="zh-TW"/>
        </w:rPr>
        <w:t>之比率</w:t>
      </w:r>
      <w:r w:rsidR="00E70F76" w:rsidRPr="00CF59F9">
        <w:rPr>
          <w:rFonts w:hint="eastAsia"/>
          <w:b/>
          <w:lang w:eastAsia="zh-TW"/>
        </w:rPr>
        <w:t>將</w:t>
      </w:r>
      <w:r w:rsidR="004C33CC" w:rsidRPr="00CF59F9">
        <w:rPr>
          <w:rFonts w:hint="eastAsia"/>
          <w:b/>
          <w:lang w:eastAsia="zh-TW"/>
        </w:rPr>
        <w:t>達</w:t>
      </w:r>
      <w:r w:rsidR="00CB5C71" w:rsidRPr="00CF59F9">
        <w:rPr>
          <w:rFonts w:hint="eastAsia"/>
          <w:b/>
          <w:lang w:eastAsia="zh-TW"/>
        </w:rPr>
        <w:t>39.5%</w:t>
      </w:r>
    </w:p>
    <w:p w:rsidR="006824CC" w:rsidRPr="00F61CF9" w:rsidRDefault="001D53F5" w:rsidP="00FA3D42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 w:rsidR="000717DB">
        <w:rPr>
          <w:rFonts w:hint="eastAsia"/>
          <w:lang w:eastAsia="zh-TW"/>
        </w:rPr>
        <w:t>近年</w:t>
      </w:r>
      <w:r w:rsidR="00BC439B">
        <w:rPr>
          <w:rFonts w:hint="eastAsia"/>
          <w:lang w:eastAsia="zh-TW"/>
        </w:rPr>
        <w:t>「其他</w:t>
      </w:r>
      <w:r w:rsidR="004264EC">
        <w:rPr>
          <w:rFonts w:hint="eastAsia"/>
          <w:lang w:eastAsia="zh-TW"/>
        </w:rPr>
        <w:t>專案支出</w:t>
      </w:r>
      <w:r w:rsidR="00BC439B">
        <w:rPr>
          <w:rFonts w:hint="eastAsia"/>
          <w:lang w:eastAsia="zh-TW"/>
        </w:rPr>
        <w:t>」科目之</w:t>
      </w:r>
      <w:r w:rsidR="00F058E6">
        <w:rPr>
          <w:rFonts w:hint="eastAsia"/>
          <w:lang w:eastAsia="zh-TW"/>
        </w:rPr>
        <w:t>變化</w:t>
      </w:r>
      <w:r w:rsidR="000717DB">
        <w:rPr>
          <w:rFonts w:hint="eastAsia"/>
          <w:lang w:eastAsia="zh-TW"/>
        </w:rPr>
        <w:t>趨勢</w:t>
      </w:r>
      <w:r w:rsidR="00F058E6">
        <w:rPr>
          <w:rFonts w:hint="eastAsia"/>
          <w:lang w:eastAsia="zh-TW"/>
        </w:rPr>
        <w:t>，於111至113年</w:t>
      </w:r>
      <w:r w:rsidR="0065016B">
        <w:rPr>
          <w:rFonts w:hint="eastAsia"/>
          <w:lang w:eastAsia="zh-TW"/>
        </w:rPr>
        <w:t>度</w:t>
      </w:r>
      <w:r w:rsidR="00F058E6">
        <w:rPr>
          <w:rFonts w:hint="eastAsia"/>
          <w:lang w:eastAsia="zh-TW"/>
        </w:rPr>
        <w:t>間，上開3項業務之決算數皆逐年成長，113</w:t>
      </w:r>
      <w:r w:rsidR="0065016B">
        <w:rPr>
          <w:rFonts w:hint="eastAsia"/>
          <w:lang w:eastAsia="zh-TW"/>
        </w:rPr>
        <w:t>年度決算數</w:t>
      </w:r>
      <w:r w:rsidR="00F058E6">
        <w:rPr>
          <w:rFonts w:hint="eastAsia"/>
          <w:lang w:eastAsia="zh-TW"/>
        </w:rPr>
        <w:t>1億510萬元，較111年度增加4</w:t>
      </w:r>
      <w:r w:rsidR="00F058E6">
        <w:rPr>
          <w:lang w:eastAsia="zh-TW"/>
        </w:rPr>
        <w:t>,</w:t>
      </w:r>
      <w:r w:rsidR="00F058E6">
        <w:rPr>
          <w:rFonts w:hint="eastAsia"/>
          <w:lang w:eastAsia="zh-TW"/>
        </w:rPr>
        <w:t>487萬6</w:t>
      </w:r>
      <w:r w:rsidR="0065016B">
        <w:rPr>
          <w:rFonts w:hint="eastAsia"/>
          <w:lang w:eastAsia="zh-TW"/>
        </w:rPr>
        <w:t>千元，增幅達</w:t>
      </w:r>
      <w:r w:rsidR="00F058E6">
        <w:rPr>
          <w:rFonts w:hint="eastAsia"/>
          <w:lang w:eastAsia="zh-TW"/>
        </w:rPr>
        <w:t>74.52%，</w:t>
      </w:r>
      <w:r w:rsidR="0065016B">
        <w:rPr>
          <w:rFonts w:hint="eastAsia"/>
          <w:lang w:eastAsia="zh-TW"/>
        </w:rPr>
        <w:lastRenderedPageBreak/>
        <w:t>而</w:t>
      </w:r>
      <w:r w:rsidR="00F058E6">
        <w:rPr>
          <w:rFonts w:hint="eastAsia"/>
          <w:lang w:eastAsia="zh-TW"/>
        </w:rPr>
        <w:t>114年度預算案編列1億1</w:t>
      </w:r>
      <w:r w:rsidR="00F058E6">
        <w:rPr>
          <w:lang w:eastAsia="zh-TW"/>
        </w:rPr>
        <w:t>,</w:t>
      </w:r>
      <w:r w:rsidR="00F058E6">
        <w:rPr>
          <w:rFonts w:hint="eastAsia"/>
          <w:lang w:eastAsia="zh-TW"/>
        </w:rPr>
        <w:t>932萬2千元，亦較113年度決算數增加1</w:t>
      </w:r>
      <w:r w:rsidR="00F058E6">
        <w:rPr>
          <w:lang w:eastAsia="zh-TW"/>
        </w:rPr>
        <w:t>,</w:t>
      </w:r>
      <w:r w:rsidR="00F058E6">
        <w:rPr>
          <w:rFonts w:hint="eastAsia"/>
          <w:lang w:eastAsia="zh-TW"/>
        </w:rPr>
        <w:t>422萬2千元(增幅13.53%)</w:t>
      </w:r>
      <w:r w:rsidR="00F61CF9">
        <w:rPr>
          <w:rFonts w:hint="eastAsia"/>
          <w:lang w:eastAsia="zh-TW"/>
        </w:rPr>
        <w:t>；</w:t>
      </w:r>
      <w:r w:rsidR="00F058E6">
        <w:rPr>
          <w:rFonts w:hint="eastAsia"/>
          <w:lang w:eastAsia="zh-TW"/>
        </w:rPr>
        <w:t>復</w:t>
      </w:r>
      <w:r w:rsidR="00F61CF9">
        <w:rPr>
          <w:rFonts w:hint="eastAsia"/>
          <w:lang w:eastAsia="zh-TW"/>
        </w:rPr>
        <w:t>就</w:t>
      </w:r>
      <w:r w:rsidR="00F058E6">
        <w:rPr>
          <w:rFonts w:hint="eastAsia"/>
          <w:lang w:eastAsia="zh-TW"/>
        </w:rPr>
        <w:t>是項科目</w:t>
      </w:r>
      <w:r w:rsidR="0069165C">
        <w:rPr>
          <w:rFonts w:hint="eastAsia"/>
          <w:lang w:eastAsia="zh-TW"/>
        </w:rPr>
        <w:t>於上開期間</w:t>
      </w:r>
      <w:r w:rsidR="00F058E6">
        <w:rPr>
          <w:rFonts w:hint="eastAsia"/>
          <w:lang w:eastAsia="zh-TW"/>
        </w:rPr>
        <w:t>之支出結構</w:t>
      </w:r>
      <w:r w:rsidR="00F61CF9">
        <w:rPr>
          <w:rFonts w:hint="eastAsia"/>
          <w:lang w:eastAsia="zh-TW"/>
        </w:rPr>
        <w:t>分析</w:t>
      </w:r>
      <w:r w:rsidR="00F058E6">
        <w:rPr>
          <w:rFonts w:hint="eastAsia"/>
          <w:lang w:eastAsia="zh-TW"/>
        </w:rPr>
        <w:t>，其中</w:t>
      </w:r>
      <w:r w:rsidR="0069165C">
        <w:rPr>
          <w:rFonts w:hint="eastAsia"/>
          <w:lang w:eastAsia="zh-TW"/>
        </w:rPr>
        <w:t>以分攤其他業務計畫之費用成長幅度較高，而該等費用占各項其他專案支出之比率，</w:t>
      </w:r>
      <w:r w:rsidR="001F55D1">
        <w:rPr>
          <w:rFonts w:hint="eastAsia"/>
          <w:lang w:eastAsia="zh-TW"/>
        </w:rPr>
        <w:t>於</w:t>
      </w:r>
      <w:r w:rsidR="0069165C">
        <w:rPr>
          <w:rFonts w:hint="eastAsia"/>
          <w:lang w:eastAsia="zh-TW"/>
        </w:rPr>
        <w:t>111</w:t>
      </w:r>
      <w:r w:rsidR="00F61CF9">
        <w:rPr>
          <w:rFonts w:hint="eastAsia"/>
          <w:lang w:eastAsia="zh-TW"/>
        </w:rPr>
        <w:t>年度</w:t>
      </w:r>
      <w:r w:rsidR="00895948">
        <w:rPr>
          <w:rFonts w:hint="eastAsia"/>
          <w:lang w:eastAsia="zh-TW"/>
        </w:rPr>
        <w:t>決算</w:t>
      </w:r>
      <w:r w:rsidR="001F55D1">
        <w:rPr>
          <w:rFonts w:hint="eastAsia"/>
          <w:lang w:eastAsia="zh-TW"/>
        </w:rPr>
        <w:t>係</w:t>
      </w:r>
      <w:r w:rsidR="0069165C">
        <w:rPr>
          <w:rFonts w:hint="eastAsia"/>
          <w:lang w:eastAsia="zh-TW"/>
        </w:rPr>
        <w:t>介於15.22%至16.76%</w:t>
      </w:r>
      <w:r w:rsidR="00F61CF9">
        <w:rPr>
          <w:rFonts w:hint="eastAsia"/>
          <w:lang w:eastAsia="zh-TW"/>
        </w:rPr>
        <w:t>間，預計</w:t>
      </w:r>
      <w:r w:rsidR="008D0DB7">
        <w:rPr>
          <w:rFonts w:hint="eastAsia"/>
          <w:lang w:eastAsia="zh-TW"/>
        </w:rPr>
        <w:t>至114年度</w:t>
      </w:r>
      <w:r w:rsidR="00895948">
        <w:rPr>
          <w:rFonts w:hint="eastAsia"/>
          <w:lang w:eastAsia="zh-TW"/>
        </w:rPr>
        <w:t>預算案</w:t>
      </w:r>
      <w:r w:rsidR="008D0DB7">
        <w:rPr>
          <w:rFonts w:hint="eastAsia"/>
          <w:lang w:eastAsia="zh-TW"/>
        </w:rPr>
        <w:t>，</w:t>
      </w:r>
      <w:r w:rsidR="0069165C">
        <w:rPr>
          <w:rFonts w:hint="eastAsia"/>
          <w:lang w:eastAsia="zh-TW"/>
        </w:rPr>
        <w:t>將增加至38.74至</w:t>
      </w:r>
      <w:r w:rsidR="00A116DF">
        <w:rPr>
          <w:rFonts w:hint="eastAsia"/>
          <w:lang w:eastAsia="zh-TW"/>
        </w:rPr>
        <w:t>40.95</w:t>
      </w:r>
      <w:r w:rsidR="0069165C">
        <w:rPr>
          <w:rFonts w:hint="eastAsia"/>
          <w:lang w:eastAsia="zh-TW"/>
        </w:rPr>
        <w:t>%間</w:t>
      </w:r>
      <w:r w:rsidR="00895948">
        <w:rPr>
          <w:rFonts w:hint="eastAsia"/>
          <w:lang w:eastAsia="zh-TW"/>
        </w:rPr>
        <w:t>，</w:t>
      </w:r>
      <w:r w:rsidR="001F55D1">
        <w:rPr>
          <w:lang w:eastAsia="zh-TW"/>
        </w:rPr>
        <w:t>成長</w:t>
      </w:r>
      <w:r w:rsidR="00895948">
        <w:rPr>
          <w:rFonts w:hint="eastAsia"/>
          <w:lang w:eastAsia="zh-TW"/>
        </w:rPr>
        <w:t>幅度頗大</w:t>
      </w:r>
      <w:r w:rsidR="00341D1C">
        <w:rPr>
          <w:rFonts w:hint="eastAsia"/>
          <w:lang w:eastAsia="zh-TW"/>
        </w:rPr>
        <w:t>(詳表1)</w:t>
      </w:r>
      <w:r w:rsidR="00F61CF9">
        <w:rPr>
          <w:rFonts w:hint="eastAsia"/>
          <w:lang w:eastAsia="zh-TW"/>
        </w:rPr>
        <w:t>。</w:t>
      </w:r>
      <w:r w:rsidR="00F1477A">
        <w:rPr>
          <w:rFonts w:hint="eastAsia"/>
          <w:lang w:eastAsia="zh-TW"/>
        </w:rPr>
        <w:t>據該中心提供資料，是項科目於114年度</w:t>
      </w:r>
      <w:r w:rsidR="00895948">
        <w:rPr>
          <w:rFonts w:hint="eastAsia"/>
          <w:lang w:eastAsia="zh-TW"/>
        </w:rPr>
        <w:t>預算案</w:t>
      </w:r>
      <w:r w:rsidR="00F1477A">
        <w:rPr>
          <w:rFonts w:hint="eastAsia"/>
          <w:lang w:eastAsia="zh-TW"/>
        </w:rPr>
        <w:t>所分攤非屬上開3項業務之內容，包含研究發展20萬5千元、教育訓練408萬6千元、資訊服務1</w:t>
      </w:r>
      <w:r w:rsidR="00F1477A">
        <w:rPr>
          <w:lang w:eastAsia="zh-TW"/>
        </w:rPr>
        <w:t>,</w:t>
      </w:r>
      <w:r w:rsidR="00F1477A">
        <w:rPr>
          <w:rFonts w:hint="eastAsia"/>
          <w:lang w:eastAsia="zh-TW"/>
        </w:rPr>
        <w:t>491萬2千元、壽險精算1</w:t>
      </w:r>
      <w:r w:rsidR="00F1477A">
        <w:rPr>
          <w:lang w:eastAsia="zh-TW"/>
        </w:rPr>
        <w:t>,</w:t>
      </w:r>
      <w:r w:rsidR="00F1477A">
        <w:rPr>
          <w:rFonts w:hint="eastAsia"/>
          <w:lang w:eastAsia="zh-TW"/>
        </w:rPr>
        <w:t>909萬、產險精算439萬5千元及行政管理445萬元等</w:t>
      </w:r>
      <w:r w:rsidR="004A1981">
        <w:rPr>
          <w:rFonts w:hint="eastAsia"/>
          <w:lang w:eastAsia="zh-TW"/>
        </w:rPr>
        <w:t>，共計4</w:t>
      </w:r>
      <w:r w:rsidR="004A1981">
        <w:rPr>
          <w:lang w:eastAsia="zh-TW"/>
        </w:rPr>
        <w:t>,</w:t>
      </w:r>
      <w:r w:rsidR="004A1981">
        <w:rPr>
          <w:rFonts w:hint="eastAsia"/>
          <w:lang w:eastAsia="zh-TW"/>
        </w:rPr>
        <w:t>713萬8千元</w:t>
      </w:r>
      <w:r w:rsidR="0049297F">
        <w:rPr>
          <w:rFonts w:hint="eastAsia"/>
          <w:lang w:eastAsia="zh-TW"/>
        </w:rPr>
        <w:t>，占114年度</w:t>
      </w:r>
      <w:r w:rsidR="00CF59F9" w:rsidRPr="00CF59F9">
        <w:rPr>
          <w:rFonts w:hint="eastAsia"/>
          <w:lang w:eastAsia="zh-TW"/>
        </w:rPr>
        <w:t>「其他專案支出」</w:t>
      </w:r>
      <w:r w:rsidR="00895948">
        <w:rPr>
          <w:rFonts w:hint="eastAsia"/>
          <w:lang w:eastAsia="zh-TW"/>
        </w:rPr>
        <w:t>預算案數</w:t>
      </w:r>
      <w:r w:rsidR="008C5613">
        <w:rPr>
          <w:rFonts w:hint="eastAsia"/>
          <w:lang w:eastAsia="zh-TW"/>
        </w:rPr>
        <w:t>1億1</w:t>
      </w:r>
      <w:r w:rsidR="008C5613">
        <w:rPr>
          <w:lang w:eastAsia="zh-TW"/>
        </w:rPr>
        <w:t>,</w:t>
      </w:r>
      <w:r w:rsidR="008C5613">
        <w:rPr>
          <w:rFonts w:hint="eastAsia"/>
          <w:lang w:eastAsia="zh-TW"/>
        </w:rPr>
        <w:t>932萬2千元</w:t>
      </w:r>
      <w:r w:rsidR="0049297F">
        <w:rPr>
          <w:rFonts w:hint="eastAsia"/>
          <w:lang w:eastAsia="zh-TW"/>
        </w:rPr>
        <w:t>之39.5%</w:t>
      </w:r>
      <w:r w:rsidR="00F1477A">
        <w:rPr>
          <w:rFonts w:hint="eastAsia"/>
          <w:lang w:eastAsia="zh-TW"/>
        </w:rPr>
        <w:t>。</w:t>
      </w:r>
    </w:p>
    <w:p w:rsidR="00312B56" w:rsidRDefault="000D2E4A" w:rsidP="0091405C">
      <w:pPr>
        <w:ind w:leftChars="-200" w:left="228" w:right="-427" w:hangingChars="280" w:hanging="794"/>
      </w:pPr>
      <w:r w:rsidRPr="00BD2674">
        <w:rPr>
          <w:rFonts w:hint="eastAsia"/>
          <w:b/>
        </w:rPr>
        <w:t>表1</w:t>
      </w:r>
      <w:r>
        <w:rPr>
          <w:rFonts w:hint="eastAsia"/>
          <w:b/>
        </w:rPr>
        <w:t xml:space="preserve">　</w:t>
      </w:r>
      <w:r w:rsidR="00312B56" w:rsidRPr="00312B56">
        <w:rPr>
          <w:rFonts w:hint="eastAsia"/>
          <w:b/>
        </w:rPr>
        <w:t>保險事業發展中心</w:t>
      </w:r>
      <w:r w:rsidRPr="00BD2674">
        <w:rPr>
          <w:rFonts w:hint="eastAsia"/>
          <w:b/>
        </w:rPr>
        <w:t>1</w:t>
      </w:r>
      <w:r w:rsidR="00AA3D7B">
        <w:rPr>
          <w:rFonts w:hint="eastAsia"/>
          <w:b/>
        </w:rPr>
        <w:t>11</w:t>
      </w:r>
      <w:r>
        <w:rPr>
          <w:rFonts w:hint="eastAsia"/>
          <w:b/>
          <w:snapToGrid/>
        </w:rPr>
        <w:t>至</w:t>
      </w:r>
      <w:r w:rsidRPr="00BD2674">
        <w:rPr>
          <w:rFonts w:hint="eastAsia"/>
          <w:b/>
        </w:rPr>
        <w:t>1</w:t>
      </w:r>
      <w:r>
        <w:rPr>
          <w:rFonts w:hint="eastAsia"/>
          <w:b/>
        </w:rPr>
        <w:t>14</w:t>
      </w:r>
      <w:r w:rsidRPr="0074731C">
        <w:rPr>
          <w:rFonts w:hint="eastAsia"/>
          <w:b/>
        </w:rPr>
        <w:t>年度</w:t>
      </w:r>
      <w:r w:rsidR="00BC439B">
        <w:rPr>
          <w:rFonts w:hint="eastAsia"/>
          <w:b/>
        </w:rPr>
        <w:t>「其他專案支出」</w:t>
      </w:r>
      <w:r w:rsidR="005B561C">
        <w:rPr>
          <w:rFonts w:hint="eastAsia"/>
          <w:b/>
        </w:rPr>
        <w:t>科目</w:t>
      </w:r>
      <w:r w:rsidR="00BC439B">
        <w:rPr>
          <w:rFonts w:hint="eastAsia"/>
          <w:b/>
        </w:rPr>
        <w:t>分析表</w:t>
      </w:r>
      <w:r w:rsidR="0091405C">
        <w:rPr>
          <w:rFonts w:hint="eastAsia"/>
        </w:rPr>
        <w:t xml:space="preserve"> </w:t>
      </w:r>
    </w:p>
    <w:p w:rsidR="000D2E4A" w:rsidRDefault="00312B56" w:rsidP="0091405C">
      <w:pPr>
        <w:ind w:leftChars="-200" w:left="227" w:right="-427" w:hangingChars="280" w:hanging="793"/>
        <w:rPr>
          <w:rStyle w:val="143"/>
        </w:rPr>
      </w:pPr>
      <w:r>
        <w:rPr>
          <w:rFonts w:hint="eastAsia"/>
        </w:rPr>
        <w:t xml:space="preserve">                                                   </w:t>
      </w:r>
      <w:r w:rsidR="0091405C">
        <w:rPr>
          <w:rFonts w:hint="eastAsia"/>
        </w:rPr>
        <w:t xml:space="preserve"> </w:t>
      </w:r>
      <w:r w:rsidR="000D2E4A" w:rsidRPr="00BD2674">
        <w:rPr>
          <w:rStyle w:val="143"/>
          <w:rFonts w:hint="eastAsia"/>
        </w:rPr>
        <w:t>單位：新臺幣</w:t>
      </w:r>
      <w:r w:rsidR="000D2E4A">
        <w:rPr>
          <w:rStyle w:val="143"/>
          <w:rFonts w:hint="eastAsia"/>
        </w:rPr>
        <w:t>千</w:t>
      </w:r>
      <w:r w:rsidR="000D2E4A" w:rsidRPr="00BD2674">
        <w:rPr>
          <w:rStyle w:val="143"/>
          <w:rFonts w:hint="eastAsia"/>
        </w:rPr>
        <w:t>元</w:t>
      </w:r>
      <w:r w:rsidR="00BC439B">
        <w:rPr>
          <w:rStyle w:val="143"/>
          <w:rFonts w:hint="eastAsia"/>
        </w:rPr>
        <w:t>；%</w:t>
      </w: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3"/>
        <w:gridCol w:w="1134"/>
        <w:gridCol w:w="964"/>
        <w:gridCol w:w="856"/>
        <w:gridCol w:w="986"/>
        <w:gridCol w:w="834"/>
        <w:gridCol w:w="1009"/>
        <w:gridCol w:w="811"/>
        <w:gridCol w:w="1032"/>
        <w:gridCol w:w="789"/>
      </w:tblGrid>
      <w:tr w:rsidR="00BC439B" w:rsidTr="00CA0F2C">
        <w:trPr>
          <w:trHeight w:val="215"/>
          <w:tblHeader/>
        </w:trPr>
        <w:tc>
          <w:tcPr>
            <w:tcW w:w="221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BC439B" w:rsidRPr="002B78C3" w:rsidRDefault="00BC439B" w:rsidP="004B0FBA">
            <w:pPr>
              <w:pStyle w:val="142"/>
              <w:rPr>
                <w:rStyle w:val="143"/>
                <w:b/>
              </w:rPr>
            </w:pPr>
            <w:r>
              <w:rPr>
                <w:rStyle w:val="143"/>
                <w:rFonts w:hint="eastAsia"/>
                <w:lang w:eastAsia="zh-TW"/>
              </w:rPr>
              <w:t xml:space="preserve">          </w:t>
            </w:r>
            <w:r w:rsidR="004B0FBA">
              <w:rPr>
                <w:rStyle w:val="143"/>
                <w:lang w:eastAsia="zh-TW"/>
              </w:rPr>
              <w:t xml:space="preserve">   </w:t>
            </w:r>
            <w:r w:rsidRPr="002B78C3">
              <w:rPr>
                <w:rStyle w:val="143"/>
                <w:rFonts w:hint="eastAsia"/>
                <w:b/>
              </w:rPr>
              <w:t>年度</w:t>
            </w:r>
          </w:p>
          <w:p w:rsidR="00BC439B" w:rsidRDefault="00BC439B" w:rsidP="004B0FBA">
            <w:pPr>
              <w:pStyle w:val="142"/>
              <w:rPr>
                <w:rStyle w:val="143"/>
                <w:rFonts w:hint="eastAsia"/>
              </w:rPr>
            </w:pPr>
            <w:r w:rsidRPr="002B78C3">
              <w:rPr>
                <w:rStyle w:val="143"/>
                <w:rFonts w:hint="eastAsia"/>
                <w:b/>
              </w:rPr>
              <w:t>其他專案支出</w:t>
            </w:r>
          </w:p>
        </w:tc>
        <w:tc>
          <w:tcPr>
            <w:tcW w:w="18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111年度</w:t>
            </w:r>
          </w:p>
        </w:tc>
        <w:tc>
          <w:tcPr>
            <w:tcW w:w="18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112年度</w:t>
            </w:r>
          </w:p>
        </w:tc>
        <w:tc>
          <w:tcPr>
            <w:tcW w:w="18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 w:hint="eastAsia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113年度</w:t>
            </w:r>
          </w:p>
        </w:tc>
        <w:tc>
          <w:tcPr>
            <w:tcW w:w="182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 w:hint="eastAsia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114年度</w:t>
            </w:r>
          </w:p>
        </w:tc>
      </w:tr>
      <w:tr w:rsidR="00C7035A" w:rsidTr="00CA0F2C">
        <w:trPr>
          <w:trHeight w:val="278"/>
          <w:tblHeader/>
        </w:trPr>
        <w:tc>
          <w:tcPr>
            <w:tcW w:w="221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C7035A" w:rsidRDefault="00C7035A" w:rsidP="004B0FBA">
            <w:pPr>
              <w:pStyle w:val="142"/>
              <w:rPr>
                <w:rStyle w:val="143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</w:tr>
      <w:tr w:rsidR="004B0FBA" w:rsidTr="006D0434">
        <w:trPr>
          <w:trHeight w:val="510"/>
        </w:trPr>
        <w:tc>
          <w:tcPr>
            <w:tcW w:w="108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C7035A" w:rsidRDefault="004B0FBA" w:rsidP="004B0FBA">
            <w:pPr>
              <w:pStyle w:val="142"/>
              <w:rPr>
                <w:rFonts w:hint="eastAsia"/>
              </w:rPr>
            </w:pPr>
            <w:r w:rsidRPr="00C7035A">
              <w:rPr>
                <w:rFonts w:hint="eastAsia"/>
              </w:rPr>
              <w:t>保險業務員6小時法令遵循數位課程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C7181" w:rsidP="004B0FBA">
            <w:pPr>
              <w:pStyle w:val="142"/>
              <w:rPr>
                <w:rStyle w:val="143"/>
              </w:rPr>
            </w:pPr>
            <w:r>
              <w:rPr>
                <w:rStyle w:val="143"/>
                <w:rFonts w:hint="eastAsia"/>
                <w:lang w:eastAsia="zh-TW"/>
              </w:rPr>
              <w:t>該</w:t>
            </w:r>
            <w:r w:rsidR="004B0FBA">
              <w:rPr>
                <w:rStyle w:val="143"/>
                <w:rFonts w:hint="eastAsia"/>
                <w:lang w:eastAsia="zh-TW"/>
              </w:rPr>
              <w:t>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25,475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84.78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27,972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77.35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30,185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56.64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33,290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61.26 </w:t>
            </w:r>
          </w:p>
        </w:tc>
      </w:tr>
      <w:tr w:rsidR="004B0FBA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</w:rPr>
            </w:pPr>
            <w:r>
              <w:rPr>
                <w:rStyle w:val="143"/>
                <w:rFonts w:hint="eastAsia"/>
                <w:lang w:eastAsia="zh-TW"/>
              </w:rPr>
              <w:t>分攤</w:t>
            </w:r>
            <w:r w:rsidR="004C7181">
              <w:rPr>
                <w:rStyle w:val="143"/>
                <w:rFonts w:hint="eastAsia"/>
                <w:lang w:eastAsia="zh-TW"/>
              </w:rPr>
              <w:t>其他業務</w:t>
            </w:r>
            <w:r>
              <w:rPr>
                <w:rStyle w:val="143"/>
                <w:rFonts w:hint="eastAsia"/>
                <w:lang w:eastAsia="zh-TW"/>
              </w:rPr>
              <w:t>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4,572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15.22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8,192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22.65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 23,104 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43.36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21,048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38.74 </w:t>
            </w:r>
          </w:p>
        </w:tc>
      </w:tr>
      <w:tr w:rsidR="004B0FBA" w:rsidTr="00CA0F2C">
        <w:trPr>
          <w:trHeight w:val="326"/>
        </w:trPr>
        <w:tc>
          <w:tcPr>
            <w:tcW w:w="1083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  <w:rFonts w:hint="eastAsia"/>
                <w:lang w:eastAsia="zh-TW"/>
              </w:rPr>
            </w:pPr>
            <w:r>
              <w:rPr>
                <w:rStyle w:val="143"/>
                <w:rFonts w:hint="eastAsia"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30,047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36,164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53,289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54,338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C7035A" w:rsidRDefault="004C7181" w:rsidP="004C7181">
            <w:pPr>
              <w:pStyle w:val="142"/>
              <w:rPr>
                <w:rFonts w:hint="eastAsia"/>
              </w:rPr>
            </w:pPr>
            <w:r w:rsidRPr="00C7035A">
              <w:rPr>
                <w:rFonts w:hint="eastAsia"/>
              </w:rPr>
              <w:t>強制汽車責任保險電子式保險證認證服務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該業務相關支出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12,143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83.46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13,320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85.18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12,746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56.81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15,918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61.04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分攤其他業務費用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2,407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16.54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2,318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14.82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 9,691 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43.19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10,159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38.96 </w:t>
            </w:r>
          </w:p>
        </w:tc>
      </w:tr>
      <w:tr w:rsidR="004B0FBA" w:rsidTr="00CA0F2C">
        <w:trPr>
          <w:trHeight w:val="35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  <w:rFonts w:hint="eastAsia"/>
                <w:lang w:eastAsia="zh-TW"/>
              </w:rPr>
            </w:pPr>
            <w:r>
              <w:rPr>
                <w:rStyle w:val="143"/>
                <w:rFonts w:hint="eastAsia"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14,550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15,638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22,437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26,077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C7035A" w:rsidRDefault="004C7181" w:rsidP="004C7181">
            <w:pPr>
              <w:pStyle w:val="142"/>
              <w:rPr>
                <w:rFonts w:hint="eastAsia"/>
              </w:rPr>
            </w:pPr>
            <w:r w:rsidRPr="00C7035A">
              <w:rPr>
                <w:rFonts w:hint="eastAsia"/>
              </w:rPr>
              <w:t>電子保單認證及存證服務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該業務相關支出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13,008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83.24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15,808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85.75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18,306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62.32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22,976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59.05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4C7181" w:rsidRPr="002B78C3" w:rsidRDefault="004C7181" w:rsidP="004C7181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分攤其他業務費用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2,619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16.76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2,626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14.25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 11,068 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37.68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15,931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40.95 </w:t>
            </w:r>
          </w:p>
        </w:tc>
      </w:tr>
      <w:tr w:rsidR="004B0FBA" w:rsidTr="00CA0F2C">
        <w:trPr>
          <w:trHeight w:val="374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  <w:rFonts w:hint="eastAsia"/>
                <w:lang w:eastAsia="zh-TW"/>
              </w:rPr>
            </w:pPr>
            <w:r>
              <w:rPr>
                <w:rStyle w:val="143"/>
                <w:rFonts w:hint="eastAsia"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15,627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18,434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29,374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38,907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rPr>
                <w:rFonts w:hint="eastAsia"/>
                <w:b/>
              </w:rPr>
            </w:pPr>
            <w:r w:rsidRPr="002B78C3">
              <w:rPr>
                <w:rFonts w:hint="eastAsia"/>
                <w:b/>
              </w:rPr>
              <w:t>合計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b/>
                <w:snapToGrid w:val="0"/>
              </w:rPr>
            </w:pPr>
            <w:r w:rsidRPr="004C7181">
              <w:rPr>
                <w:rStyle w:val="143"/>
                <w:rFonts w:hint="eastAsia"/>
                <w:b/>
                <w:snapToGrid w:val="0"/>
              </w:rPr>
              <w:t>該業務相關支出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50,626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84.06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57,100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81.30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61,237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58.27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72,184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60.50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4C7181" w:rsidRPr="002B78C3" w:rsidRDefault="004C7181" w:rsidP="004C7181">
            <w:pPr>
              <w:pStyle w:val="142"/>
              <w:rPr>
                <w:rStyle w:val="143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b/>
                <w:snapToGrid w:val="0"/>
              </w:rPr>
            </w:pPr>
            <w:r w:rsidRPr="004C7181">
              <w:rPr>
                <w:rStyle w:val="143"/>
                <w:rFonts w:hint="eastAsia"/>
                <w:b/>
                <w:snapToGrid w:val="0"/>
              </w:rPr>
              <w:t>分攤其他業務費用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9,598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15.94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13,136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18.70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43,863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41.73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47,138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39.50 </w:t>
            </w:r>
          </w:p>
        </w:tc>
      </w:tr>
      <w:tr w:rsidR="004B0FBA" w:rsidTr="00CA0F2C">
        <w:trPr>
          <w:trHeight w:val="462"/>
        </w:trPr>
        <w:tc>
          <w:tcPr>
            <w:tcW w:w="108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4B0FBA" w:rsidRPr="002B78C3" w:rsidRDefault="004B0FBA" w:rsidP="004B0FBA">
            <w:pPr>
              <w:pStyle w:val="142"/>
              <w:rPr>
                <w:rStyle w:val="143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rFonts w:hint="eastAsia"/>
                <w:b/>
                <w:lang w:eastAsia="zh-TW"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60,224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70,236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105,100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119,322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</w:tr>
    </w:tbl>
    <w:p w:rsidR="00EB45FC" w:rsidRDefault="00EB45FC" w:rsidP="00EB45FC">
      <w:pPr>
        <w:pStyle w:val="142"/>
        <w:ind w:leftChars="-200" w:left="81" w:rightChars="-200" w:right="-566" w:hanging="647"/>
      </w:pPr>
      <w:r>
        <w:rPr>
          <w:rFonts w:hint="eastAsia"/>
          <w:lang w:eastAsia="zh-TW"/>
        </w:rPr>
        <w:lastRenderedPageBreak/>
        <w:t>說    明：111至113年度係決算數，其中113年度為自編決算數，114年度則係預算案數。</w:t>
      </w:r>
    </w:p>
    <w:p w:rsidR="00EB45FC" w:rsidRDefault="00EB45FC" w:rsidP="00EB45FC">
      <w:pPr>
        <w:pStyle w:val="142"/>
        <w:ind w:leftChars="-200" w:left="81" w:hanging="647"/>
        <w:rPr>
          <w:rFonts w:hint="eastAsia"/>
        </w:rPr>
      </w:pPr>
      <w:r>
        <w:rPr>
          <w:rFonts w:hint="eastAsia"/>
        </w:rPr>
        <w:t>資料來源：保險事業發展中心，本</w:t>
      </w:r>
      <w:r>
        <w:rPr>
          <w:rFonts w:hint="eastAsia"/>
          <w:lang w:eastAsia="zh-TW"/>
        </w:rPr>
        <w:t>中心</w:t>
      </w:r>
      <w:r>
        <w:rPr>
          <w:rFonts w:hint="eastAsia"/>
        </w:rPr>
        <w:t>彙製</w:t>
      </w:r>
      <w:r>
        <w:rPr>
          <w:rFonts w:hint="eastAsia"/>
          <w:lang w:eastAsia="zh-TW"/>
        </w:rPr>
        <w:t>。</w:t>
      </w:r>
    </w:p>
    <w:p w:rsidR="00D8736F" w:rsidRPr="00D30FF8" w:rsidRDefault="00D8736F" w:rsidP="00D8736F">
      <w:pPr>
        <w:pStyle w:val="a4"/>
        <w:ind w:left="849" w:hanging="283"/>
        <w:rPr>
          <w:rFonts w:hint="eastAsia"/>
          <w:b/>
        </w:rPr>
      </w:pPr>
      <w:r w:rsidRPr="00D30FF8">
        <w:rPr>
          <w:rFonts w:hint="eastAsia"/>
          <w:b/>
        </w:rPr>
        <w:t>(三</w:t>
      </w:r>
      <w:r w:rsidRPr="00D30FF8">
        <w:rPr>
          <w:rFonts w:hint="eastAsia"/>
          <w:b/>
          <w:lang w:eastAsia="zh-TW"/>
        </w:rPr>
        <w:t>)</w:t>
      </w:r>
      <w:r w:rsidR="00ED0CDE">
        <w:rPr>
          <w:rFonts w:hint="eastAsia"/>
          <w:b/>
          <w:lang w:eastAsia="zh-TW"/>
        </w:rPr>
        <w:t>為確實</w:t>
      </w:r>
      <w:r w:rsidR="00545D21">
        <w:rPr>
          <w:rFonts w:hint="eastAsia"/>
          <w:b/>
          <w:lang w:eastAsia="zh-TW"/>
        </w:rPr>
        <w:t>瞭</w:t>
      </w:r>
      <w:r w:rsidR="00ED0CDE">
        <w:rPr>
          <w:rFonts w:hint="eastAsia"/>
          <w:b/>
          <w:lang w:eastAsia="zh-TW"/>
        </w:rPr>
        <w:t>解各項業務之收支發展趨勢，</w:t>
      </w:r>
      <w:r w:rsidR="002642DB" w:rsidRPr="005647ED">
        <w:rPr>
          <w:rFonts w:hint="eastAsia"/>
          <w:b/>
        </w:rPr>
        <w:t>允宜</w:t>
      </w:r>
      <w:r w:rsidR="002642DB" w:rsidRPr="00113570">
        <w:rPr>
          <w:rFonts w:hint="eastAsia"/>
          <w:b/>
        </w:rPr>
        <w:t>充</w:t>
      </w:r>
      <w:r w:rsidR="002642DB" w:rsidRPr="002642DB">
        <w:rPr>
          <w:rFonts w:hint="eastAsia"/>
          <w:b/>
        </w:rPr>
        <w:t>分揭露「其他專案支出」</w:t>
      </w:r>
      <w:r w:rsidR="002642DB" w:rsidRPr="002642DB">
        <w:rPr>
          <w:rFonts w:hint="eastAsia"/>
          <w:b/>
          <w:lang w:eastAsia="zh-TW"/>
        </w:rPr>
        <w:t>科目中</w:t>
      </w:r>
      <w:r w:rsidR="00D06719">
        <w:rPr>
          <w:rFonts w:hint="eastAsia"/>
          <w:b/>
          <w:lang w:eastAsia="zh-TW"/>
        </w:rPr>
        <w:t>分攤</w:t>
      </w:r>
      <w:r w:rsidR="002642DB" w:rsidRPr="002642DB">
        <w:rPr>
          <w:rFonts w:hint="eastAsia"/>
          <w:b/>
          <w:lang w:eastAsia="zh-TW"/>
        </w:rPr>
        <w:t>各業務</w:t>
      </w:r>
      <w:r w:rsidR="00D06719">
        <w:rPr>
          <w:rFonts w:hint="eastAsia"/>
          <w:b/>
          <w:lang w:eastAsia="zh-TW"/>
        </w:rPr>
        <w:t>計畫</w:t>
      </w:r>
      <w:r w:rsidR="002642DB" w:rsidRPr="002642DB">
        <w:rPr>
          <w:rFonts w:hint="eastAsia"/>
          <w:b/>
          <w:lang w:eastAsia="zh-TW"/>
        </w:rPr>
        <w:t>之</w:t>
      </w:r>
      <w:r w:rsidR="00D06719">
        <w:rPr>
          <w:rFonts w:hint="eastAsia"/>
          <w:b/>
          <w:lang w:eastAsia="zh-TW"/>
        </w:rPr>
        <w:t>金</w:t>
      </w:r>
      <w:r w:rsidR="002642DB">
        <w:rPr>
          <w:rFonts w:hint="eastAsia"/>
          <w:b/>
          <w:lang w:eastAsia="zh-TW"/>
        </w:rPr>
        <w:t>額及</w:t>
      </w:r>
      <w:r w:rsidR="00D06719">
        <w:rPr>
          <w:rFonts w:hint="eastAsia"/>
          <w:b/>
          <w:lang w:eastAsia="zh-TW"/>
        </w:rPr>
        <w:t>其</w:t>
      </w:r>
      <w:r w:rsidR="002642DB">
        <w:rPr>
          <w:rFonts w:hint="eastAsia"/>
          <w:b/>
          <w:lang w:eastAsia="zh-TW"/>
        </w:rPr>
        <w:t>內容</w:t>
      </w:r>
      <w:r w:rsidR="00D06719">
        <w:rPr>
          <w:rFonts w:hint="eastAsia"/>
          <w:b/>
          <w:lang w:eastAsia="zh-TW"/>
        </w:rPr>
        <w:t>等</w:t>
      </w:r>
      <w:r w:rsidR="0060271C">
        <w:rPr>
          <w:rFonts w:hint="eastAsia"/>
          <w:b/>
          <w:lang w:eastAsia="zh-TW"/>
        </w:rPr>
        <w:t>相關</w:t>
      </w:r>
      <w:r w:rsidR="00D06719">
        <w:rPr>
          <w:rFonts w:hint="eastAsia"/>
          <w:b/>
          <w:lang w:eastAsia="zh-TW"/>
        </w:rPr>
        <w:t>資訊</w:t>
      </w:r>
      <w:r w:rsidR="002642DB">
        <w:rPr>
          <w:rFonts w:hint="eastAsia"/>
          <w:b/>
        </w:rPr>
        <w:t>，</w:t>
      </w:r>
      <w:r w:rsidR="002642DB">
        <w:rPr>
          <w:rFonts w:hint="eastAsia"/>
          <w:b/>
          <w:lang w:eastAsia="zh-TW"/>
        </w:rPr>
        <w:t>俾利</w:t>
      </w:r>
      <w:r w:rsidR="002642DB" w:rsidRPr="002642DB">
        <w:rPr>
          <w:rFonts w:hint="eastAsia"/>
          <w:b/>
        </w:rPr>
        <w:t>預算審議</w:t>
      </w:r>
    </w:p>
    <w:p w:rsidR="00BC439B" w:rsidRDefault="00B95349" w:rsidP="00B95349">
      <w:pPr>
        <w:pStyle w:val="22"/>
        <w:ind w:left="850" w:firstLine="566"/>
      </w:pPr>
      <w:r>
        <w:rPr>
          <w:rFonts w:hint="eastAsia"/>
        </w:rPr>
        <w:t>惟檢視</w:t>
      </w:r>
      <w:r w:rsidR="00312B56" w:rsidRPr="005F7442">
        <w:rPr>
          <w:rFonts w:hint="eastAsia"/>
        </w:rPr>
        <w:t>保險事業發</w:t>
      </w:r>
      <w:r w:rsidR="00312B56" w:rsidRPr="00B36D88">
        <w:rPr>
          <w:rFonts w:hint="eastAsia"/>
        </w:rPr>
        <w:t>展中心</w:t>
      </w:r>
      <w:r>
        <w:rPr>
          <w:rFonts w:hint="eastAsia"/>
        </w:rPr>
        <w:t>114</w:t>
      </w:r>
      <w:r w:rsidR="00B832AA">
        <w:rPr>
          <w:rFonts w:hint="eastAsia"/>
        </w:rPr>
        <w:t>年度預算案支出明細表，僅</w:t>
      </w:r>
      <w:r w:rsidR="00B832AA">
        <w:rPr>
          <w:rFonts w:hint="eastAsia"/>
          <w:lang w:eastAsia="zh-TW"/>
        </w:rPr>
        <w:t>就</w:t>
      </w:r>
      <w:r w:rsidR="00B832AA">
        <w:rPr>
          <w:rFonts w:hint="eastAsia"/>
        </w:rPr>
        <w:t>「其他專案支出」</w:t>
      </w:r>
      <w:r w:rsidR="00B832AA">
        <w:rPr>
          <w:rFonts w:hint="eastAsia"/>
          <w:lang w:eastAsia="zh-TW"/>
        </w:rPr>
        <w:t>科目之預算編列</w:t>
      </w:r>
      <w:r>
        <w:rPr>
          <w:rFonts w:hint="eastAsia"/>
        </w:rPr>
        <w:t>總額</w:t>
      </w:r>
      <w:r w:rsidR="004916EE">
        <w:rPr>
          <w:rFonts w:hint="eastAsia"/>
          <w:lang w:eastAsia="zh-TW"/>
        </w:rPr>
        <w:t>提供</w:t>
      </w:r>
      <w:r>
        <w:rPr>
          <w:rFonts w:hint="eastAsia"/>
        </w:rPr>
        <w:t>說明，</w:t>
      </w:r>
      <w:r w:rsidR="00F0168E">
        <w:rPr>
          <w:rFonts w:hint="eastAsia"/>
          <w:lang w:eastAsia="zh-TW"/>
        </w:rPr>
        <w:t>尚</w:t>
      </w:r>
      <w:r>
        <w:rPr>
          <w:rFonts w:hint="eastAsia"/>
        </w:rPr>
        <w:t>未</w:t>
      </w:r>
      <w:r w:rsidR="009E63AD">
        <w:rPr>
          <w:rFonts w:hint="eastAsia"/>
          <w:lang w:eastAsia="zh-TW"/>
        </w:rPr>
        <w:t>分別</w:t>
      </w:r>
      <w:r>
        <w:rPr>
          <w:rFonts w:hint="eastAsia"/>
        </w:rPr>
        <w:t>揭露上開3項業務之支出及分攤各項業務計畫之金額及其內容(詳表2)，</w:t>
      </w:r>
      <w:r w:rsidR="00C76D34">
        <w:rPr>
          <w:rFonts w:hint="eastAsia"/>
        </w:rPr>
        <w:t>鑑於</w:t>
      </w:r>
      <w:r>
        <w:rPr>
          <w:rFonts w:hint="eastAsia"/>
        </w:rPr>
        <w:t>近年「其他專案支出」所分攤其他業務計畫支出</w:t>
      </w:r>
      <w:r w:rsidR="004544F6">
        <w:rPr>
          <w:rFonts w:hint="eastAsia"/>
          <w:lang w:eastAsia="zh-TW"/>
        </w:rPr>
        <w:t>之</w:t>
      </w:r>
      <w:r>
        <w:rPr>
          <w:rFonts w:hint="eastAsia"/>
        </w:rPr>
        <w:t>比率已有大幅成長，</w:t>
      </w:r>
      <w:r w:rsidR="004544F6" w:rsidRPr="00B36D88">
        <w:rPr>
          <w:rFonts w:hint="eastAsia"/>
        </w:rPr>
        <w:t>11</w:t>
      </w:r>
      <w:r w:rsidR="004544F6">
        <w:rPr>
          <w:rFonts w:hint="eastAsia"/>
        </w:rPr>
        <w:t>4</w:t>
      </w:r>
      <w:r w:rsidR="004544F6" w:rsidRPr="00B36D88">
        <w:rPr>
          <w:rFonts w:hint="eastAsia"/>
        </w:rPr>
        <w:t>年度預算案</w:t>
      </w:r>
      <w:r w:rsidR="00BF0DAF">
        <w:rPr>
          <w:rFonts w:hint="eastAsia"/>
          <w:lang w:eastAsia="zh-TW"/>
        </w:rPr>
        <w:t>數</w:t>
      </w:r>
      <w:r w:rsidR="004544F6">
        <w:rPr>
          <w:rFonts w:hint="eastAsia"/>
          <w:lang w:eastAsia="zh-TW"/>
        </w:rPr>
        <w:t>中</w:t>
      </w:r>
      <w:r w:rsidR="001F55D1">
        <w:rPr>
          <w:rFonts w:hint="eastAsia"/>
          <w:lang w:eastAsia="zh-TW"/>
        </w:rPr>
        <w:t>即有近4成(</w:t>
      </w:r>
      <w:r w:rsidR="004421DB">
        <w:rPr>
          <w:rFonts w:hint="eastAsia"/>
        </w:rPr>
        <w:t>39.5%</w:t>
      </w:r>
      <w:r w:rsidR="001F55D1">
        <w:rPr>
          <w:rFonts w:hint="eastAsia"/>
          <w:lang w:eastAsia="zh-TW"/>
        </w:rPr>
        <w:t>)</w:t>
      </w:r>
      <w:r w:rsidR="004544F6">
        <w:rPr>
          <w:rFonts w:hint="eastAsia"/>
          <w:lang w:eastAsia="zh-TW"/>
        </w:rPr>
        <w:t>係屬分攤其他業務計畫之</w:t>
      </w:r>
      <w:r>
        <w:rPr>
          <w:rFonts w:hint="eastAsia"/>
        </w:rPr>
        <w:t>費用</w:t>
      </w:r>
      <w:r w:rsidR="00204145">
        <w:rPr>
          <w:rFonts w:hint="eastAsia"/>
          <w:lang w:eastAsia="zh-TW"/>
        </w:rPr>
        <w:t>(詳表1)</w:t>
      </w:r>
      <w:r>
        <w:rPr>
          <w:rFonts w:hint="eastAsia"/>
        </w:rPr>
        <w:t>，</w:t>
      </w:r>
      <w:r w:rsidR="0085084F">
        <w:rPr>
          <w:rFonts w:hint="eastAsia"/>
          <w:lang w:eastAsia="zh-TW"/>
        </w:rPr>
        <w:t>爰此，</w:t>
      </w:r>
      <w:r>
        <w:rPr>
          <w:rFonts w:hint="eastAsia"/>
        </w:rPr>
        <w:t>允宜於預算書充分揭露相關資訊，以</w:t>
      </w:r>
      <w:r w:rsidR="00545D21">
        <w:rPr>
          <w:rFonts w:hint="eastAsia"/>
          <w:lang w:eastAsia="zh-TW"/>
        </w:rPr>
        <w:t>瞭</w:t>
      </w:r>
      <w:r>
        <w:rPr>
          <w:rFonts w:hint="eastAsia"/>
        </w:rPr>
        <w:t>解該中心各項業務發展</w:t>
      </w:r>
      <w:r w:rsidR="004544F6">
        <w:rPr>
          <w:rFonts w:hint="eastAsia"/>
          <w:lang w:eastAsia="zh-TW"/>
        </w:rPr>
        <w:t>之收支變化趨勢</w:t>
      </w:r>
      <w:r>
        <w:rPr>
          <w:rFonts w:hint="eastAsia"/>
        </w:rPr>
        <w:t>及盈餘等情形，俾利預算審議。</w:t>
      </w:r>
    </w:p>
    <w:p w:rsidR="00312B56" w:rsidRDefault="002B1C71" w:rsidP="006D0C76">
      <w:pPr>
        <w:spacing w:line="460" w:lineRule="exact"/>
        <w:ind w:leftChars="-151" w:left="508" w:rightChars="-150" w:right="-425" w:hangingChars="330" w:hanging="936"/>
        <w:rPr>
          <w:sz w:val="24"/>
          <w:szCs w:val="24"/>
        </w:rPr>
      </w:pPr>
      <w:r>
        <w:rPr>
          <w:rFonts w:hAnsi="標楷體" w:hint="eastAsia"/>
          <w:b/>
          <w:bCs/>
          <w:kern w:val="0"/>
        </w:rPr>
        <w:t xml:space="preserve"> </w:t>
      </w:r>
      <w:r w:rsidR="00312B56">
        <w:rPr>
          <w:rFonts w:hAnsi="標楷體" w:hint="eastAsia"/>
          <w:b/>
          <w:bCs/>
          <w:kern w:val="0"/>
        </w:rPr>
        <w:t xml:space="preserve">表2　</w:t>
      </w:r>
      <w:r w:rsidR="00312B56" w:rsidRPr="00312B56">
        <w:rPr>
          <w:rFonts w:hAnsi="標楷體" w:hint="eastAsia"/>
          <w:b/>
          <w:bCs/>
          <w:kern w:val="0"/>
        </w:rPr>
        <w:t>保險事業發展中心</w:t>
      </w:r>
      <w:r w:rsidR="00312B56">
        <w:rPr>
          <w:rFonts w:hAnsi="標楷體" w:hint="eastAsia"/>
          <w:b/>
          <w:bCs/>
          <w:kern w:val="0"/>
        </w:rPr>
        <w:t>114年度</w:t>
      </w:r>
      <w:r w:rsidR="00DC41D8">
        <w:rPr>
          <w:rFonts w:hAnsi="標楷體" w:hint="eastAsia"/>
          <w:b/>
          <w:bCs/>
          <w:kern w:val="0"/>
        </w:rPr>
        <w:t>預算案</w:t>
      </w:r>
      <w:r w:rsidR="0085084F">
        <w:rPr>
          <w:rFonts w:hAnsi="標楷體" w:hint="eastAsia"/>
          <w:b/>
          <w:bCs/>
          <w:kern w:val="0"/>
        </w:rPr>
        <w:t>支出明細表</w:t>
      </w:r>
      <w:r w:rsidR="00045C62">
        <w:rPr>
          <w:rFonts w:hAnsi="標楷體" w:hint="eastAsia"/>
          <w:b/>
          <w:bCs/>
          <w:kern w:val="0"/>
        </w:rPr>
        <w:t>中</w:t>
      </w:r>
      <w:r w:rsidR="0085084F">
        <w:rPr>
          <w:rFonts w:hAnsi="標楷體" w:hint="eastAsia"/>
          <w:b/>
          <w:bCs/>
          <w:kern w:val="0"/>
        </w:rPr>
        <w:t>有關</w:t>
      </w:r>
      <w:r w:rsidR="00665288">
        <w:rPr>
          <w:rFonts w:hAnsi="標楷體" w:hint="eastAsia"/>
          <w:b/>
          <w:bCs/>
          <w:kern w:val="0"/>
        </w:rPr>
        <w:t>「其他專案支出」</w:t>
      </w:r>
      <w:r w:rsidR="0085084F">
        <w:rPr>
          <w:rFonts w:hAnsi="標楷體" w:hint="eastAsia"/>
          <w:b/>
          <w:bCs/>
          <w:kern w:val="0"/>
        </w:rPr>
        <w:t>之</w:t>
      </w:r>
      <w:r w:rsidR="00665288">
        <w:rPr>
          <w:rFonts w:hAnsi="標楷體" w:hint="eastAsia"/>
          <w:b/>
          <w:bCs/>
          <w:kern w:val="0"/>
        </w:rPr>
        <w:t>摘要</w:t>
      </w:r>
      <w:r w:rsidR="00045C62">
        <w:rPr>
          <w:rFonts w:hAnsi="標楷體" w:hint="eastAsia"/>
          <w:b/>
          <w:bCs/>
          <w:kern w:val="0"/>
        </w:rPr>
        <w:t xml:space="preserve">表 </w:t>
      </w:r>
      <w:r w:rsidR="0085084F">
        <w:rPr>
          <w:rFonts w:hAnsi="標楷體" w:hint="eastAsia"/>
          <w:b/>
          <w:bCs/>
          <w:kern w:val="0"/>
        </w:rPr>
        <w:t xml:space="preserve">                                 </w:t>
      </w:r>
      <w:r w:rsidR="000C36DE">
        <w:rPr>
          <w:rFonts w:hAnsi="標楷體" w:hint="eastAsia"/>
          <w:b/>
          <w:bCs/>
          <w:kern w:val="0"/>
        </w:rPr>
        <w:t xml:space="preserve"> </w:t>
      </w:r>
      <w:r w:rsidR="00312B56">
        <w:rPr>
          <w:rFonts w:hAnsi="標楷體" w:hint="eastAsia"/>
          <w:b/>
          <w:bCs/>
          <w:kern w:val="0"/>
        </w:rPr>
        <w:t xml:space="preserve"> </w:t>
      </w:r>
      <w:r>
        <w:rPr>
          <w:rFonts w:hAnsi="標楷體" w:hint="eastAsia"/>
          <w:b/>
          <w:bCs/>
          <w:kern w:val="0"/>
        </w:rPr>
        <w:t xml:space="preserve"> </w:t>
      </w:r>
      <w:r w:rsidR="00312B56">
        <w:rPr>
          <w:rFonts w:hAnsi="標楷體" w:hint="eastAsia"/>
          <w:b/>
          <w:bCs/>
          <w:kern w:val="0"/>
        </w:rPr>
        <w:t xml:space="preserve"> </w:t>
      </w:r>
      <w:r w:rsidR="00F57273">
        <w:rPr>
          <w:rFonts w:hAnsi="標楷體" w:hint="eastAsia"/>
          <w:b/>
          <w:bCs/>
          <w:kern w:val="0"/>
        </w:rPr>
        <w:t xml:space="preserve"> </w:t>
      </w:r>
      <w:r w:rsidR="00312B56" w:rsidRPr="003A5DD5">
        <w:rPr>
          <w:rFonts w:hint="eastAsia"/>
          <w:sz w:val="24"/>
          <w:szCs w:val="24"/>
        </w:rPr>
        <w:t>單位：</w:t>
      </w:r>
      <w:r w:rsidR="00312B56">
        <w:rPr>
          <w:rFonts w:hint="eastAsia"/>
          <w:sz w:val="24"/>
          <w:szCs w:val="24"/>
        </w:rPr>
        <w:t>新臺幣千元</w:t>
      </w:r>
    </w:p>
    <w:tbl>
      <w:tblPr>
        <w:tblW w:w="9215" w:type="dxa"/>
        <w:tblInd w:w="-2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1"/>
        <w:gridCol w:w="993"/>
        <w:gridCol w:w="7371"/>
      </w:tblGrid>
      <w:tr w:rsidR="0020196E" w:rsidRPr="00DC6DC1" w:rsidTr="00F57273">
        <w:tc>
          <w:tcPr>
            <w:tcW w:w="851" w:type="dxa"/>
            <w:shd w:val="clear" w:color="auto" w:fill="auto"/>
            <w:vAlign w:val="center"/>
          </w:tcPr>
          <w:p w:rsidR="002B1C71" w:rsidRDefault="00665288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b/>
                <w:snapToGrid w:val="0"/>
                <w:sz w:val="22"/>
                <w:szCs w:val="22"/>
              </w:rPr>
              <w:t>項目</w:t>
            </w:r>
          </w:p>
          <w:p w:rsidR="0020196E" w:rsidRPr="00DC6DC1" w:rsidRDefault="00665288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rFonts w:hint="eastAsia"/>
                <w:b/>
                <w:snapToGrid w:val="0"/>
                <w:sz w:val="22"/>
                <w:szCs w:val="22"/>
                <w:lang w:eastAsia="zh-TW"/>
              </w:rPr>
              <w:t>名稱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196E" w:rsidRPr="00DC6DC1" w:rsidRDefault="00665288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rFonts w:hint="eastAsia"/>
                <w:b/>
                <w:snapToGrid w:val="0"/>
                <w:sz w:val="22"/>
                <w:szCs w:val="22"/>
                <w:lang w:eastAsia="zh-TW"/>
              </w:rPr>
              <w:t>本年度預算數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0196E" w:rsidRPr="00DC6DC1" w:rsidRDefault="000E6251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rFonts w:hint="eastAsia"/>
                <w:b/>
                <w:snapToGrid w:val="0"/>
                <w:sz w:val="22"/>
                <w:szCs w:val="22"/>
                <w:lang w:eastAsia="zh-TW"/>
              </w:rPr>
              <w:t>說明</w:t>
            </w:r>
          </w:p>
        </w:tc>
      </w:tr>
      <w:tr w:rsidR="0020196E" w:rsidRPr="00DC6DC1" w:rsidTr="00F57273">
        <w:tc>
          <w:tcPr>
            <w:tcW w:w="851" w:type="dxa"/>
            <w:shd w:val="clear" w:color="auto" w:fill="auto"/>
            <w:vAlign w:val="center"/>
          </w:tcPr>
          <w:p w:rsidR="0020196E" w:rsidRPr="00174493" w:rsidRDefault="000E6251" w:rsidP="00665288">
            <w:pPr>
              <w:pStyle w:val="142"/>
              <w:rPr>
                <w:rStyle w:val="143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其他專案支出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196E" w:rsidRPr="00174493" w:rsidRDefault="000E6251" w:rsidP="000E6251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119</w:t>
            </w:r>
            <w:r w:rsidRPr="00174493">
              <w:rPr>
                <w:rStyle w:val="143"/>
                <w:snapToGrid w:val="0"/>
                <w:szCs w:val="24"/>
                <w:lang w:eastAsia="zh-TW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322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BC139F" w:rsidRPr="00174493" w:rsidRDefault="00BC139F" w:rsidP="00BC139F">
            <w:pPr>
              <w:pStyle w:val="142"/>
              <w:rPr>
                <w:rStyle w:val="143"/>
                <w:rFonts w:hint="eastAsia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其他專案支出總計編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列1億1</w:t>
            </w:r>
            <w:r w:rsidRPr="00174493">
              <w:rPr>
                <w:rStyle w:val="143"/>
                <w:snapToGrid w:val="0"/>
                <w:szCs w:val="24"/>
                <w:lang w:eastAsia="zh-TW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932萬2千元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，辦理下列業務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174493" w:rsidRDefault="00BC139F" w:rsidP="00BC139F">
            <w:pPr>
              <w:pStyle w:val="142"/>
              <w:rPr>
                <w:rStyle w:val="143"/>
                <w:snapToGrid w:val="0"/>
                <w:szCs w:val="24"/>
                <w:lang w:eastAsia="zh-TW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(1)</w:t>
            </w:r>
            <w:r w:rsidR="002B1C71" w:rsidRPr="00174493">
              <w:rPr>
                <w:rStyle w:val="143"/>
                <w:rFonts w:hint="eastAsia"/>
                <w:snapToGrid w:val="0"/>
                <w:szCs w:val="24"/>
              </w:rPr>
              <w:t>保險</w:t>
            </w:r>
            <w:r w:rsidR="002B1C71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業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務員6小時法令遵循數位課程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BC139F" w:rsidRPr="00174493" w:rsidRDefault="00BC139F" w:rsidP="00045C62">
            <w:pPr>
              <w:pStyle w:val="142"/>
              <w:ind w:leftChars="132" w:left="374"/>
              <w:rPr>
                <w:rStyle w:val="143"/>
                <w:rFonts w:hint="eastAsia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預算編列5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4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33萬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8千元，包括用人費用1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665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7千元，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依據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現行員工薪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點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標準、退休金提撥規定及勞健係局收費標準等估編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服務費用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3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51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9千元，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依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實際需要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按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按規定標準估編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租金48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9萬9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千元依合約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估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編；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折舊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及攤銷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4萬3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千元，按實際需估編;其他122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元，按實際需要之雜支估編。</w:t>
            </w:r>
          </w:p>
          <w:p w:rsidR="00174493" w:rsidRDefault="00BC139F" w:rsidP="00BC139F">
            <w:pPr>
              <w:pStyle w:val="142"/>
              <w:rPr>
                <w:rStyle w:val="143"/>
                <w:snapToGrid w:val="0"/>
                <w:szCs w:val="24"/>
                <w:lang w:eastAsia="zh-TW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(2)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強制汽車責任保險電子式保險證認證服務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BC139F" w:rsidRPr="00174493" w:rsidRDefault="00BC139F" w:rsidP="00045C62">
            <w:pPr>
              <w:pStyle w:val="142"/>
              <w:ind w:leftChars="132" w:left="374"/>
              <w:rPr>
                <w:rStyle w:val="143"/>
                <w:rFonts w:hint="eastAsia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預算編列2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607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7千元，包括用人費用892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5千元，依據現行員工薪點標準、退休金提撥規定及勞健保局收費標準等估編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服務費用68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2萬8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千元，依實際需要並按規定標準估編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燃料用品費5千元，按實際需要估編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租金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0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30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4千元依合約估編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稅捐及規費1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元，按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規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定估編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其他5千元，按實際需估編。</w:t>
            </w:r>
          </w:p>
          <w:p w:rsidR="00174493" w:rsidRDefault="00BC139F" w:rsidP="00174493">
            <w:pPr>
              <w:pStyle w:val="142"/>
              <w:rPr>
                <w:rStyle w:val="143"/>
                <w:snapToGrid w:val="0"/>
                <w:szCs w:val="24"/>
                <w:lang w:eastAsia="zh-TW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(3)</w:t>
            </w:r>
            <w:r w:rsidR="00A65B1D" w:rsidRPr="00174493">
              <w:rPr>
                <w:rStyle w:val="143"/>
                <w:rFonts w:hint="eastAsia"/>
                <w:snapToGrid w:val="0"/>
                <w:szCs w:val="24"/>
              </w:rPr>
              <w:t>電子</w:t>
            </w:r>
            <w:r w:rsidR="00A65B1D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保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單認證及存證服務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20196E" w:rsidRPr="00174493" w:rsidRDefault="00BC139F" w:rsidP="00045C62">
            <w:pPr>
              <w:pStyle w:val="142"/>
              <w:ind w:leftChars="132" w:left="374"/>
              <w:rPr>
                <w:rStyle w:val="143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預算編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列3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890萬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7千元，包括用人費用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snapToGrid w:val="0"/>
                <w:szCs w:val="24"/>
                <w:lang w:eastAsia="zh-TW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12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4千元，依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據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現行員工薪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點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標準、退休金提撥規定及勞健保局收費標準等估編;服務費用1</w:t>
            </w:r>
            <w:r w:rsidR="007F0993"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6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03萬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8千元，依實際需要並按規定標準估編:燃料用品費5千元，按實際需要估編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</w:rPr>
              <w:t>租金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="007F0993" w:rsidRPr="00174493">
              <w:rPr>
                <w:rStyle w:val="143"/>
                <w:snapToGrid w:val="0"/>
                <w:szCs w:val="24"/>
              </w:rPr>
              <w:t>,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</w:rPr>
              <w:t>72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</w:rPr>
              <w:t>元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依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合約估編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稅捐及規費1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5千元，按規定估編;其他5千元</w:t>
            </w:r>
            <w:r w:rsidR="00DC6DC1" w:rsidRPr="00174493">
              <w:rPr>
                <w:rStyle w:val="143"/>
                <w:rFonts w:hint="eastAsia"/>
                <w:snapToGrid w:val="0"/>
                <w:szCs w:val="24"/>
              </w:rPr>
              <w:t>，按實際需估</w:t>
            </w:r>
            <w:r w:rsidR="00DC6DC1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。</w:t>
            </w:r>
          </w:p>
        </w:tc>
      </w:tr>
    </w:tbl>
    <w:p w:rsidR="002B1C71" w:rsidRDefault="002B1C71" w:rsidP="00F57273">
      <w:pPr>
        <w:pStyle w:val="142"/>
        <w:ind w:leftChars="-150" w:left="-59" w:hanging="366"/>
        <w:rPr>
          <w:rFonts w:hint="eastAsia"/>
        </w:rPr>
      </w:pPr>
      <w:r>
        <w:rPr>
          <w:rFonts w:hint="eastAsia"/>
        </w:rPr>
        <w:t>資料來源：保險事業發展中心</w:t>
      </w:r>
      <w:r>
        <w:rPr>
          <w:rFonts w:hint="eastAsia"/>
          <w:lang w:eastAsia="zh-TW"/>
        </w:rPr>
        <w:t>114年度預算案支出明細表，本中心彙製。</w:t>
      </w:r>
    </w:p>
    <w:p w:rsidR="009A6F96" w:rsidRPr="00840C0C" w:rsidRDefault="009A6F96" w:rsidP="00840C0C">
      <w:pPr>
        <w:ind w:left="566" w:firstLine="566"/>
      </w:pPr>
      <w:r w:rsidRPr="006D0C76">
        <w:rPr>
          <w:rFonts w:hint="eastAsia"/>
        </w:rPr>
        <w:lastRenderedPageBreak/>
        <w:t>綜上，</w:t>
      </w:r>
      <w:r w:rsidR="006D0C76" w:rsidRPr="005F7442">
        <w:rPr>
          <w:rFonts w:hint="eastAsia"/>
        </w:rPr>
        <w:t>保險事業發</w:t>
      </w:r>
      <w:r w:rsidR="006D0C76" w:rsidRPr="00B36D88">
        <w:rPr>
          <w:rFonts w:hint="eastAsia"/>
        </w:rPr>
        <w:t>展中心</w:t>
      </w:r>
      <w:r w:rsidR="00840C0C" w:rsidRPr="00840C0C">
        <w:rPr>
          <w:rFonts w:hint="eastAsia"/>
        </w:rPr>
        <w:t>為觀察</w:t>
      </w:r>
      <w:r w:rsidR="00840C0C">
        <w:rPr>
          <w:rFonts w:hint="eastAsia"/>
        </w:rPr>
        <w:t>特定業務</w:t>
      </w:r>
      <w:r w:rsidR="00840C0C" w:rsidRPr="00840C0C">
        <w:rPr>
          <w:rFonts w:hint="eastAsia"/>
        </w:rPr>
        <w:t>之收支發展及累積盈餘情形，自111年度預算起，增設「其他專案支出」等相關科目</w:t>
      </w:r>
      <w:r w:rsidR="00840C0C">
        <w:rPr>
          <w:rFonts w:hint="eastAsia"/>
        </w:rPr>
        <w:t>，並為配合保發基金逐年減少補助</w:t>
      </w:r>
      <w:r w:rsidR="00DC41D8">
        <w:rPr>
          <w:rFonts w:hint="eastAsia"/>
        </w:rPr>
        <w:t>該中心</w:t>
      </w:r>
      <w:r w:rsidR="00840C0C">
        <w:rPr>
          <w:rFonts w:hint="eastAsia"/>
        </w:rPr>
        <w:t>之政策目標，規劃部分原由該基金補助之項目亦移由</w:t>
      </w:r>
      <w:r w:rsidR="001431BA" w:rsidRPr="00840C0C">
        <w:rPr>
          <w:rFonts w:hint="eastAsia"/>
        </w:rPr>
        <w:t>「其他專案支出」</w:t>
      </w:r>
      <w:r w:rsidR="00840C0C">
        <w:rPr>
          <w:rFonts w:hint="eastAsia"/>
        </w:rPr>
        <w:t>項下編列預算分攤支應，惟預算書尚</w:t>
      </w:r>
      <w:r w:rsidR="00840C0C" w:rsidRPr="00840C0C">
        <w:rPr>
          <w:rFonts w:hint="eastAsia"/>
        </w:rPr>
        <w:t>未揭露該科目所分攤各</w:t>
      </w:r>
      <w:r w:rsidR="001431BA">
        <w:rPr>
          <w:rFonts w:hint="eastAsia"/>
        </w:rPr>
        <w:t>項</w:t>
      </w:r>
      <w:r w:rsidR="00840C0C" w:rsidRPr="00840C0C">
        <w:rPr>
          <w:rFonts w:hint="eastAsia"/>
        </w:rPr>
        <w:t>業務計畫之金額及其內容等資訊，</w:t>
      </w:r>
      <w:r w:rsidR="00C76D34">
        <w:rPr>
          <w:rFonts w:hint="eastAsia"/>
        </w:rPr>
        <w:t>鑑於</w:t>
      </w:r>
      <w:r w:rsidR="00840C0C" w:rsidRPr="00840C0C">
        <w:rPr>
          <w:rFonts w:hint="eastAsia"/>
        </w:rPr>
        <w:t>近年「其他專案支出」分攤其他業務計畫費用之比率已有大幅成長，允宜</w:t>
      </w:r>
      <w:r w:rsidR="00DC41D8">
        <w:rPr>
          <w:rFonts w:hint="eastAsia"/>
        </w:rPr>
        <w:t>充分</w:t>
      </w:r>
      <w:r w:rsidR="00840C0C" w:rsidRPr="00840C0C">
        <w:rPr>
          <w:rFonts w:hint="eastAsia"/>
        </w:rPr>
        <w:t>揭露相關資訊，俾利預算審議。</w:t>
      </w:r>
    </w:p>
    <w:bookmarkEnd w:id="1"/>
    <w:bookmarkEnd w:id="2"/>
    <w:bookmarkEnd w:id="3"/>
    <w:sectPr w:rsidR="009A6F96" w:rsidRPr="00840C0C" w:rsidSect="00360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0D6" w:rsidRDefault="007350D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50D6" w:rsidRDefault="007350D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86589F" w:rsidP="00835F41">
    <w:pPr>
      <w:pStyle w:val="af0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2"/>
      </w:rPr>
    </w:pPr>
    <w:r>
      <w:rPr>
        <w:rStyle w:val="af2"/>
      </w:rPr>
      <w:t>52</w:t>
    </w:r>
    <w:r w:rsidR="00A116DF">
      <w:rPr>
        <w:rStyle w:val="af2"/>
      </w:rPr>
      <w:t>-</w:t>
    </w:r>
    <w:r w:rsidR="00A116DF">
      <w:rPr>
        <w:rStyle w:val="af2"/>
      </w:rPr>
      <w:fldChar w:fldCharType="begin"/>
    </w:r>
    <w:r w:rsidR="00A116DF">
      <w:rPr>
        <w:rStyle w:val="af2"/>
      </w:rPr>
      <w:instrText xml:space="preserve">PAGE  </w:instrText>
    </w:r>
    <w:r w:rsidR="00A116DF">
      <w:rPr>
        <w:rStyle w:val="af2"/>
      </w:rPr>
      <w:fldChar w:fldCharType="separate"/>
    </w:r>
    <w:r w:rsidR="00D535E1">
      <w:rPr>
        <w:rStyle w:val="af2"/>
        <w:noProof/>
      </w:rPr>
      <w:t>3</w:t>
    </w:r>
    <w:r w:rsidR="00A116DF">
      <w:rPr>
        <w:rStyle w:val="af2"/>
      </w:rPr>
      <w:fldChar w:fldCharType="end"/>
    </w:r>
  </w:p>
  <w:p w:rsidR="00A116DF" w:rsidRPr="00980F94" w:rsidRDefault="00A116DF" w:rsidP="008B3392">
    <w:pPr>
      <w:pStyle w:val="af0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Pr="008C3251" w:rsidRDefault="00A116DF" w:rsidP="00D550DD">
    <w:pPr>
      <w:pStyle w:val="af0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0D6" w:rsidRDefault="007350D6" w:rsidP="005A41B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350D6" w:rsidRDefault="007350D6" w:rsidP="005A41B2">
      <w:pPr>
        <w:spacing w:line="240" w:lineRule="auto"/>
        <w:ind w:left="560" w:firstLine="560"/>
      </w:pPr>
      <w:r>
        <w:continuationSeparator/>
      </w:r>
    </w:p>
  </w:footnote>
  <w:footnote w:id="1">
    <w:p w:rsidR="00A116DF" w:rsidRPr="006434FC" w:rsidRDefault="00A116DF" w:rsidP="00EC1D62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EC1D62">
        <w:rPr>
          <w:rFonts w:hint="eastAsia"/>
          <w:lang w:eastAsia="zh-TW"/>
        </w:rPr>
        <w:t>據保險事業發展中心提供資料，原</w:t>
      </w:r>
      <w:r w:rsidR="00EC1D62">
        <w:rPr>
          <w:rFonts w:hint="eastAsia"/>
        </w:rPr>
        <w:t>保險業務員6小時法令遵循數位課程</w:t>
      </w:r>
      <w:r w:rsidR="009D064D">
        <w:rPr>
          <w:rFonts w:hint="eastAsia"/>
          <w:lang w:eastAsia="zh-TW"/>
        </w:rPr>
        <w:t>之</w:t>
      </w:r>
      <w:r w:rsidR="00EC1D62">
        <w:rPr>
          <w:rFonts w:hint="eastAsia"/>
          <w:lang w:eastAsia="zh-TW"/>
        </w:rPr>
        <w:t>相關收支係</w:t>
      </w:r>
      <w:r w:rsidR="007518C3">
        <w:rPr>
          <w:rFonts w:hint="eastAsia"/>
          <w:lang w:eastAsia="zh-TW"/>
        </w:rPr>
        <w:t>編列</w:t>
      </w:r>
      <w:r w:rsidR="00EC1D62">
        <w:rPr>
          <w:rFonts w:hint="eastAsia"/>
          <w:lang w:eastAsia="zh-TW"/>
        </w:rPr>
        <w:t>於「教育訓練收入</w:t>
      </w:r>
      <w:r w:rsidR="00EC1D62" w:rsidRPr="00B36D88">
        <w:rPr>
          <w:rFonts w:hint="eastAsia"/>
        </w:rPr>
        <w:t>」</w:t>
      </w:r>
      <w:r w:rsidR="00EC1D62">
        <w:rPr>
          <w:rFonts w:hint="eastAsia"/>
        </w:rPr>
        <w:t>及「</w:t>
      </w:r>
      <w:r w:rsidR="00EC1D62">
        <w:rPr>
          <w:rFonts w:hint="eastAsia"/>
          <w:lang w:eastAsia="zh-TW"/>
        </w:rPr>
        <w:t>教育訓練支出</w:t>
      </w:r>
      <w:r w:rsidR="00EC1D62" w:rsidRPr="00B36D88">
        <w:rPr>
          <w:rFonts w:hint="eastAsia"/>
        </w:rPr>
        <w:t>」</w:t>
      </w:r>
      <w:r w:rsidR="00EC1D62">
        <w:rPr>
          <w:rFonts w:hint="eastAsia"/>
          <w:lang w:eastAsia="zh-TW"/>
        </w:rPr>
        <w:t>項下，而</w:t>
      </w:r>
      <w:r w:rsidR="00EC1D62">
        <w:rPr>
          <w:rFonts w:hint="eastAsia"/>
        </w:rPr>
        <w:t>強制汽車責任保險電子式保險證</w:t>
      </w:r>
      <w:r w:rsidR="00EC1D62">
        <w:rPr>
          <w:rFonts w:hint="eastAsia"/>
          <w:lang w:eastAsia="zh-TW"/>
        </w:rPr>
        <w:t>認證服務、</w:t>
      </w:r>
      <w:r w:rsidR="00EC1D62">
        <w:rPr>
          <w:rFonts w:hint="eastAsia"/>
        </w:rPr>
        <w:t>電子保單認證及存證服務</w:t>
      </w:r>
      <w:r w:rsidR="00EC1D62">
        <w:rPr>
          <w:rFonts w:hint="eastAsia"/>
          <w:lang w:eastAsia="zh-TW"/>
        </w:rPr>
        <w:t>則係</w:t>
      </w:r>
      <w:r w:rsidR="007518C3">
        <w:rPr>
          <w:rFonts w:hint="eastAsia"/>
          <w:lang w:eastAsia="zh-TW"/>
        </w:rPr>
        <w:t>編列</w:t>
      </w:r>
      <w:r w:rsidR="00EC1D62">
        <w:rPr>
          <w:rFonts w:hint="eastAsia"/>
          <w:lang w:eastAsia="zh-TW"/>
        </w:rPr>
        <w:t>於「資訊服務收入</w:t>
      </w:r>
      <w:r w:rsidR="00EC1D62" w:rsidRPr="00B36D88">
        <w:rPr>
          <w:rFonts w:hint="eastAsia"/>
        </w:rPr>
        <w:t>」</w:t>
      </w:r>
      <w:r w:rsidR="00EC1D62">
        <w:rPr>
          <w:rFonts w:hint="eastAsia"/>
        </w:rPr>
        <w:t>及「</w:t>
      </w:r>
      <w:r w:rsidR="00EC1D62">
        <w:rPr>
          <w:rFonts w:hint="eastAsia"/>
          <w:lang w:eastAsia="zh-TW"/>
        </w:rPr>
        <w:t>資訊服務支出</w:t>
      </w:r>
      <w:r w:rsidR="00EC1D62" w:rsidRPr="00B36D88">
        <w:rPr>
          <w:rFonts w:hint="eastAsia"/>
        </w:rPr>
        <w:t>」</w:t>
      </w:r>
      <w:r w:rsidR="00EC1D62">
        <w:rPr>
          <w:rFonts w:hint="eastAsia"/>
          <w:lang w:eastAsia="zh-TW"/>
        </w:rPr>
        <w:t>項下。</w:t>
      </w:r>
    </w:p>
  </w:footnote>
  <w:footnote w:id="2">
    <w:p w:rsidR="00A116DF" w:rsidRPr="00F81F1E" w:rsidRDefault="00A116DF" w:rsidP="00093E88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002CC2">
        <w:rPr>
          <w:rFonts w:hint="eastAsia"/>
          <w:lang w:eastAsia="zh-TW"/>
        </w:rPr>
        <w:t>詢</w:t>
      </w:r>
      <w:r w:rsidR="00DD4EDF">
        <w:rPr>
          <w:rFonts w:hint="eastAsia"/>
          <w:lang w:eastAsia="zh-TW"/>
        </w:rPr>
        <w:t>據保險事業發展</w:t>
      </w:r>
      <w:r w:rsidR="00002CC2">
        <w:rPr>
          <w:rFonts w:hint="eastAsia"/>
          <w:lang w:eastAsia="zh-TW"/>
        </w:rPr>
        <w:t>中心表示</w:t>
      </w:r>
      <w:r w:rsidR="00E0649C">
        <w:rPr>
          <w:rFonts w:hint="eastAsia"/>
          <w:lang w:eastAsia="zh-TW"/>
        </w:rPr>
        <w:t>，</w:t>
      </w:r>
      <w:r w:rsidR="006A0155">
        <w:rPr>
          <w:rFonts w:hint="eastAsia"/>
          <w:lang w:eastAsia="zh-TW"/>
        </w:rPr>
        <w:t>本院審議</w:t>
      </w:r>
      <w:r w:rsidR="005B561C">
        <w:rPr>
          <w:rFonts w:hint="eastAsia"/>
          <w:lang w:eastAsia="zh-TW"/>
        </w:rPr>
        <w:t>保發基金</w:t>
      </w:r>
      <w:r w:rsidR="006A0155">
        <w:rPr>
          <w:rFonts w:hint="eastAsia"/>
          <w:lang w:eastAsia="zh-TW"/>
        </w:rPr>
        <w:t>98</w:t>
      </w:r>
      <w:r w:rsidR="006A0155" w:rsidRPr="006A0155">
        <w:rPr>
          <w:rFonts w:hint="eastAsia"/>
          <w:lang w:eastAsia="zh-TW"/>
        </w:rPr>
        <w:t>年</w:t>
      </w:r>
      <w:r w:rsidR="006A0155">
        <w:rPr>
          <w:rFonts w:hint="eastAsia"/>
          <w:lang w:eastAsia="zh-TW"/>
        </w:rPr>
        <w:t>度預算</w:t>
      </w:r>
      <w:r w:rsidR="00E80C65">
        <w:rPr>
          <w:rFonts w:hint="eastAsia"/>
          <w:lang w:eastAsia="zh-TW"/>
        </w:rPr>
        <w:t>案曾</w:t>
      </w:r>
      <w:r w:rsidR="006A0155">
        <w:rPr>
          <w:rFonts w:hint="eastAsia"/>
          <w:lang w:eastAsia="zh-TW"/>
        </w:rPr>
        <w:t>決議</w:t>
      </w:r>
      <w:r w:rsidR="00E80C65">
        <w:rPr>
          <w:rFonts w:hint="eastAsia"/>
          <w:lang w:eastAsia="zh-TW"/>
        </w:rPr>
        <w:t>：「</w:t>
      </w:r>
      <w:r w:rsidR="006A0155" w:rsidRPr="006A0155">
        <w:rPr>
          <w:rFonts w:hint="eastAsia"/>
          <w:lang w:eastAsia="zh-TW"/>
        </w:rPr>
        <w:t>…行政院金融監督管理委員</w:t>
      </w:r>
      <w:r w:rsidR="006A0155">
        <w:rPr>
          <w:rFonts w:hint="eastAsia"/>
          <w:lang w:eastAsia="zh-TW"/>
        </w:rPr>
        <w:t>會應……，並應研議逐年調降補助該中心之經費，以令其財務自主</w:t>
      </w:r>
      <w:r w:rsidR="00002CC2">
        <w:rPr>
          <w:rFonts w:hint="eastAsia"/>
          <w:lang w:eastAsia="zh-TW"/>
        </w:rPr>
        <w:t>。</w:t>
      </w:r>
      <w:r w:rsidR="002E57BF">
        <w:rPr>
          <w:rFonts w:hint="eastAsia"/>
          <w:lang w:eastAsia="zh-TW"/>
        </w:rPr>
        <w:t>」</w:t>
      </w:r>
      <w:r w:rsidR="006A0155">
        <w:rPr>
          <w:rFonts w:hint="eastAsia"/>
          <w:lang w:eastAsia="zh-TW"/>
        </w:rPr>
        <w:t>爰</w:t>
      </w:r>
      <w:r w:rsidR="001E5E11">
        <w:rPr>
          <w:rFonts w:hint="eastAsia"/>
          <w:lang w:eastAsia="zh-TW"/>
        </w:rPr>
        <w:t>為因應</w:t>
      </w:r>
      <w:r w:rsidR="005B561C">
        <w:rPr>
          <w:rFonts w:hint="eastAsia"/>
          <w:lang w:eastAsia="zh-TW"/>
        </w:rPr>
        <w:t>該</w:t>
      </w:r>
      <w:r w:rsidR="00093E88">
        <w:rPr>
          <w:rFonts w:hint="eastAsia"/>
          <w:lang w:eastAsia="zh-TW"/>
        </w:rPr>
        <w:t>保發基金</w:t>
      </w:r>
      <w:r w:rsidR="001E5E11">
        <w:rPr>
          <w:rFonts w:hint="eastAsia"/>
          <w:lang w:eastAsia="zh-TW"/>
        </w:rPr>
        <w:t>逐年調減對該中心補助之政策目標，</w:t>
      </w:r>
      <w:r w:rsidR="006A0155">
        <w:rPr>
          <w:rFonts w:hint="eastAsia"/>
          <w:lang w:eastAsia="zh-TW"/>
        </w:rPr>
        <w:t>規劃減少補助</w:t>
      </w:r>
      <w:r w:rsidR="00002CC2">
        <w:rPr>
          <w:rFonts w:hint="eastAsia"/>
          <w:lang w:eastAsia="zh-TW"/>
        </w:rPr>
        <w:t>之</w:t>
      </w:r>
      <w:r w:rsidR="006A0155">
        <w:rPr>
          <w:rFonts w:hint="eastAsia"/>
          <w:lang w:eastAsia="zh-TW"/>
        </w:rPr>
        <w:t>金額</w:t>
      </w:r>
      <w:r w:rsidR="009B489F">
        <w:rPr>
          <w:rFonts w:hint="eastAsia"/>
          <w:lang w:eastAsia="zh-TW"/>
        </w:rPr>
        <w:t>移</w:t>
      </w:r>
      <w:r w:rsidR="006A0155">
        <w:rPr>
          <w:rFonts w:hint="eastAsia"/>
          <w:lang w:eastAsia="zh-TW"/>
        </w:rPr>
        <w:t>由該</w:t>
      </w:r>
      <w:r w:rsidR="006A0155" w:rsidRPr="006A0155">
        <w:rPr>
          <w:rFonts w:hint="eastAsia"/>
          <w:lang w:eastAsia="zh-TW"/>
        </w:rPr>
        <w:t>中心</w:t>
      </w:r>
      <w:r w:rsidR="00093E88">
        <w:rPr>
          <w:rFonts w:hint="eastAsia"/>
          <w:lang w:eastAsia="zh-TW"/>
        </w:rPr>
        <w:t>「</w:t>
      </w:r>
      <w:r w:rsidR="004B00A4">
        <w:rPr>
          <w:rFonts w:hint="eastAsia"/>
          <w:lang w:eastAsia="zh-TW"/>
        </w:rPr>
        <w:t>其他專案</w:t>
      </w:r>
      <w:r w:rsidR="00093E88">
        <w:rPr>
          <w:rFonts w:hint="eastAsia"/>
          <w:lang w:eastAsia="zh-TW"/>
        </w:rPr>
        <w:t>支出」</w:t>
      </w:r>
      <w:r w:rsidR="009D5CA4">
        <w:rPr>
          <w:rFonts w:hint="eastAsia"/>
          <w:lang w:eastAsia="zh-TW"/>
        </w:rPr>
        <w:t>項下編列預算分攤支應</w:t>
      </w:r>
      <w:r w:rsidR="006A0155" w:rsidRPr="006A0155"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5A41B2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C0FF3"/>
    <w:multiLevelType w:val="hybridMultilevel"/>
    <w:tmpl w:val="3C2A6996"/>
    <w:lvl w:ilvl="0" w:tplc="054C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2E2724"/>
    <w:multiLevelType w:val="hybridMultilevel"/>
    <w:tmpl w:val="4A04FB24"/>
    <w:lvl w:ilvl="0" w:tplc="89D67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364013"/>
    <w:multiLevelType w:val="hybridMultilevel"/>
    <w:tmpl w:val="A074F3B6"/>
    <w:lvl w:ilvl="0" w:tplc="173234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F1550F"/>
    <w:multiLevelType w:val="hybridMultilevel"/>
    <w:tmpl w:val="859638D4"/>
    <w:lvl w:ilvl="0" w:tplc="F2E4C6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4632"/>
    <w:rsid w:val="00000E29"/>
    <w:rsid w:val="00000E45"/>
    <w:rsid w:val="00000E76"/>
    <w:rsid w:val="00001F27"/>
    <w:rsid w:val="00002509"/>
    <w:rsid w:val="00002CC2"/>
    <w:rsid w:val="00002F40"/>
    <w:rsid w:val="000064AC"/>
    <w:rsid w:val="00006541"/>
    <w:rsid w:val="000072AE"/>
    <w:rsid w:val="00007A1B"/>
    <w:rsid w:val="00007F55"/>
    <w:rsid w:val="0001006E"/>
    <w:rsid w:val="00010EE3"/>
    <w:rsid w:val="00011471"/>
    <w:rsid w:val="00011C4A"/>
    <w:rsid w:val="00012BCF"/>
    <w:rsid w:val="000135F0"/>
    <w:rsid w:val="00014DD1"/>
    <w:rsid w:val="00016926"/>
    <w:rsid w:val="00016CB0"/>
    <w:rsid w:val="0002194A"/>
    <w:rsid w:val="00022915"/>
    <w:rsid w:val="0002473A"/>
    <w:rsid w:val="0002539E"/>
    <w:rsid w:val="000259E7"/>
    <w:rsid w:val="00025A91"/>
    <w:rsid w:val="0002796E"/>
    <w:rsid w:val="000305A2"/>
    <w:rsid w:val="00036F3F"/>
    <w:rsid w:val="000401C7"/>
    <w:rsid w:val="000405CD"/>
    <w:rsid w:val="00041825"/>
    <w:rsid w:val="00041EE8"/>
    <w:rsid w:val="00042E62"/>
    <w:rsid w:val="00043692"/>
    <w:rsid w:val="00044DB6"/>
    <w:rsid w:val="00045C62"/>
    <w:rsid w:val="0005307F"/>
    <w:rsid w:val="00053802"/>
    <w:rsid w:val="00053DF8"/>
    <w:rsid w:val="000546A0"/>
    <w:rsid w:val="00054DBE"/>
    <w:rsid w:val="00057958"/>
    <w:rsid w:val="00062D74"/>
    <w:rsid w:val="00063016"/>
    <w:rsid w:val="00063283"/>
    <w:rsid w:val="00065186"/>
    <w:rsid w:val="000655DD"/>
    <w:rsid w:val="00066A45"/>
    <w:rsid w:val="000717DB"/>
    <w:rsid w:val="00073221"/>
    <w:rsid w:val="000754A9"/>
    <w:rsid w:val="0007562F"/>
    <w:rsid w:val="0007794A"/>
    <w:rsid w:val="00081A6E"/>
    <w:rsid w:val="000848B2"/>
    <w:rsid w:val="000853AA"/>
    <w:rsid w:val="000853FE"/>
    <w:rsid w:val="00085C7E"/>
    <w:rsid w:val="00085D46"/>
    <w:rsid w:val="0008633D"/>
    <w:rsid w:val="00086E85"/>
    <w:rsid w:val="000875BE"/>
    <w:rsid w:val="00087B37"/>
    <w:rsid w:val="00090940"/>
    <w:rsid w:val="00091722"/>
    <w:rsid w:val="00091D59"/>
    <w:rsid w:val="00093E88"/>
    <w:rsid w:val="00097202"/>
    <w:rsid w:val="000A0509"/>
    <w:rsid w:val="000A23D6"/>
    <w:rsid w:val="000A3114"/>
    <w:rsid w:val="000A39C2"/>
    <w:rsid w:val="000A416A"/>
    <w:rsid w:val="000A62F8"/>
    <w:rsid w:val="000A711F"/>
    <w:rsid w:val="000A787D"/>
    <w:rsid w:val="000A7A45"/>
    <w:rsid w:val="000B1535"/>
    <w:rsid w:val="000B3628"/>
    <w:rsid w:val="000B397B"/>
    <w:rsid w:val="000B413B"/>
    <w:rsid w:val="000B6B0D"/>
    <w:rsid w:val="000B7C4F"/>
    <w:rsid w:val="000C0BC6"/>
    <w:rsid w:val="000C12B7"/>
    <w:rsid w:val="000C1563"/>
    <w:rsid w:val="000C36DE"/>
    <w:rsid w:val="000C44EF"/>
    <w:rsid w:val="000C45DD"/>
    <w:rsid w:val="000C5585"/>
    <w:rsid w:val="000C5824"/>
    <w:rsid w:val="000C58B7"/>
    <w:rsid w:val="000C5B58"/>
    <w:rsid w:val="000C68D7"/>
    <w:rsid w:val="000C7DA1"/>
    <w:rsid w:val="000D24AD"/>
    <w:rsid w:val="000D2E4A"/>
    <w:rsid w:val="000D47B6"/>
    <w:rsid w:val="000D4F73"/>
    <w:rsid w:val="000D5BFA"/>
    <w:rsid w:val="000E0A57"/>
    <w:rsid w:val="000E1500"/>
    <w:rsid w:val="000E3A8D"/>
    <w:rsid w:val="000E4717"/>
    <w:rsid w:val="000E522B"/>
    <w:rsid w:val="000E599C"/>
    <w:rsid w:val="000E5C28"/>
    <w:rsid w:val="000E5E89"/>
    <w:rsid w:val="000E6157"/>
    <w:rsid w:val="000E615E"/>
    <w:rsid w:val="000E6251"/>
    <w:rsid w:val="000E7017"/>
    <w:rsid w:val="000E7526"/>
    <w:rsid w:val="000E7575"/>
    <w:rsid w:val="000F0657"/>
    <w:rsid w:val="000F0967"/>
    <w:rsid w:val="000F126E"/>
    <w:rsid w:val="000F131C"/>
    <w:rsid w:val="000F3A09"/>
    <w:rsid w:val="000F4077"/>
    <w:rsid w:val="000F45CF"/>
    <w:rsid w:val="000F543D"/>
    <w:rsid w:val="000F58CA"/>
    <w:rsid w:val="000F6DA6"/>
    <w:rsid w:val="000F7116"/>
    <w:rsid w:val="000F74F5"/>
    <w:rsid w:val="001019CE"/>
    <w:rsid w:val="00102E84"/>
    <w:rsid w:val="0010370B"/>
    <w:rsid w:val="00103DAB"/>
    <w:rsid w:val="0010427A"/>
    <w:rsid w:val="00104B1C"/>
    <w:rsid w:val="00105031"/>
    <w:rsid w:val="001054B0"/>
    <w:rsid w:val="00105A61"/>
    <w:rsid w:val="00106A3B"/>
    <w:rsid w:val="00106B99"/>
    <w:rsid w:val="00106D49"/>
    <w:rsid w:val="001073F3"/>
    <w:rsid w:val="001074D5"/>
    <w:rsid w:val="00107B0A"/>
    <w:rsid w:val="00110A86"/>
    <w:rsid w:val="001124AA"/>
    <w:rsid w:val="0011358D"/>
    <w:rsid w:val="001150FC"/>
    <w:rsid w:val="001160FE"/>
    <w:rsid w:val="001169D4"/>
    <w:rsid w:val="001176F4"/>
    <w:rsid w:val="00120FFF"/>
    <w:rsid w:val="00121933"/>
    <w:rsid w:val="001222C3"/>
    <w:rsid w:val="0012257E"/>
    <w:rsid w:val="00124EA5"/>
    <w:rsid w:val="001259CE"/>
    <w:rsid w:val="00125AE7"/>
    <w:rsid w:val="00126C46"/>
    <w:rsid w:val="001273E0"/>
    <w:rsid w:val="001300B1"/>
    <w:rsid w:val="00130C62"/>
    <w:rsid w:val="00130D52"/>
    <w:rsid w:val="0013151F"/>
    <w:rsid w:val="00132FAB"/>
    <w:rsid w:val="00133A24"/>
    <w:rsid w:val="00133A28"/>
    <w:rsid w:val="001340E0"/>
    <w:rsid w:val="00135A4D"/>
    <w:rsid w:val="00135E18"/>
    <w:rsid w:val="0014136E"/>
    <w:rsid w:val="00141BD6"/>
    <w:rsid w:val="0014238C"/>
    <w:rsid w:val="001431BA"/>
    <w:rsid w:val="00143742"/>
    <w:rsid w:val="001438A6"/>
    <w:rsid w:val="00145133"/>
    <w:rsid w:val="0014557B"/>
    <w:rsid w:val="00145B1E"/>
    <w:rsid w:val="0014602D"/>
    <w:rsid w:val="00147C4C"/>
    <w:rsid w:val="00150AF9"/>
    <w:rsid w:val="00150DC6"/>
    <w:rsid w:val="00151A82"/>
    <w:rsid w:val="0015208F"/>
    <w:rsid w:val="00154D4E"/>
    <w:rsid w:val="00155854"/>
    <w:rsid w:val="00155EF7"/>
    <w:rsid w:val="00156A40"/>
    <w:rsid w:val="00156AB4"/>
    <w:rsid w:val="00157C90"/>
    <w:rsid w:val="001611DB"/>
    <w:rsid w:val="00161F58"/>
    <w:rsid w:val="00165776"/>
    <w:rsid w:val="001664E7"/>
    <w:rsid w:val="00167151"/>
    <w:rsid w:val="00170805"/>
    <w:rsid w:val="00174493"/>
    <w:rsid w:val="0018056F"/>
    <w:rsid w:val="00181C2F"/>
    <w:rsid w:val="0018377C"/>
    <w:rsid w:val="00185163"/>
    <w:rsid w:val="00185C34"/>
    <w:rsid w:val="00186F94"/>
    <w:rsid w:val="00187A2A"/>
    <w:rsid w:val="00187BA2"/>
    <w:rsid w:val="00190301"/>
    <w:rsid w:val="00191B7E"/>
    <w:rsid w:val="00194487"/>
    <w:rsid w:val="00194DE5"/>
    <w:rsid w:val="001950D2"/>
    <w:rsid w:val="00195418"/>
    <w:rsid w:val="00196507"/>
    <w:rsid w:val="00197DD7"/>
    <w:rsid w:val="001A331B"/>
    <w:rsid w:val="001A3786"/>
    <w:rsid w:val="001A39FC"/>
    <w:rsid w:val="001A6162"/>
    <w:rsid w:val="001B2303"/>
    <w:rsid w:val="001B2A12"/>
    <w:rsid w:val="001B3E25"/>
    <w:rsid w:val="001B67E5"/>
    <w:rsid w:val="001B68FC"/>
    <w:rsid w:val="001B6B97"/>
    <w:rsid w:val="001C0E85"/>
    <w:rsid w:val="001C170B"/>
    <w:rsid w:val="001C1F39"/>
    <w:rsid w:val="001C2AD9"/>
    <w:rsid w:val="001C2C24"/>
    <w:rsid w:val="001C3937"/>
    <w:rsid w:val="001C5A2F"/>
    <w:rsid w:val="001C6829"/>
    <w:rsid w:val="001D0CCC"/>
    <w:rsid w:val="001D1997"/>
    <w:rsid w:val="001D3625"/>
    <w:rsid w:val="001D3A85"/>
    <w:rsid w:val="001D4165"/>
    <w:rsid w:val="001D53F5"/>
    <w:rsid w:val="001D79DE"/>
    <w:rsid w:val="001E0CE6"/>
    <w:rsid w:val="001E1442"/>
    <w:rsid w:val="001E2044"/>
    <w:rsid w:val="001E410A"/>
    <w:rsid w:val="001E492C"/>
    <w:rsid w:val="001E5A20"/>
    <w:rsid w:val="001E5E11"/>
    <w:rsid w:val="001E623D"/>
    <w:rsid w:val="001F1610"/>
    <w:rsid w:val="001F2D1C"/>
    <w:rsid w:val="001F2F38"/>
    <w:rsid w:val="001F413F"/>
    <w:rsid w:val="001F418F"/>
    <w:rsid w:val="001F4F3D"/>
    <w:rsid w:val="001F4F7F"/>
    <w:rsid w:val="001F55D1"/>
    <w:rsid w:val="001F6D25"/>
    <w:rsid w:val="001F781A"/>
    <w:rsid w:val="001F7EBB"/>
    <w:rsid w:val="00200767"/>
    <w:rsid w:val="00200E47"/>
    <w:rsid w:val="00201781"/>
    <w:rsid w:val="0020196E"/>
    <w:rsid w:val="002025D1"/>
    <w:rsid w:val="002037FD"/>
    <w:rsid w:val="00203FDC"/>
    <w:rsid w:val="00204145"/>
    <w:rsid w:val="00204760"/>
    <w:rsid w:val="00205C6D"/>
    <w:rsid w:val="00206B0A"/>
    <w:rsid w:val="00206C78"/>
    <w:rsid w:val="00207CE8"/>
    <w:rsid w:val="00210829"/>
    <w:rsid w:val="00210981"/>
    <w:rsid w:val="00210EEA"/>
    <w:rsid w:val="00211D60"/>
    <w:rsid w:val="00215C0E"/>
    <w:rsid w:val="00216321"/>
    <w:rsid w:val="0021711E"/>
    <w:rsid w:val="00217494"/>
    <w:rsid w:val="0021783A"/>
    <w:rsid w:val="00221938"/>
    <w:rsid w:val="00224700"/>
    <w:rsid w:val="002253D2"/>
    <w:rsid w:val="00225C26"/>
    <w:rsid w:val="002267FC"/>
    <w:rsid w:val="0023372E"/>
    <w:rsid w:val="00235E6B"/>
    <w:rsid w:val="002368E3"/>
    <w:rsid w:val="00237233"/>
    <w:rsid w:val="00242F3A"/>
    <w:rsid w:val="00243A7D"/>
    <w:rsid w:val="002447DF"/>
    <w:rsid w:val="002449C4"/>
    <w:rsid w:val="00244EF4"/>
    <w:rsid w:val="0024619E"/>
    <w:rsid w:val="002466BF"/>
    <w:rsid w:val="00246DBF"/>
    <w:rsid w:val="00247030"/>
    <w:rsid w:val="0024783C"/>
    <w:rsid w:val="002517EA"/>
    <w:rsid w:val="00251831"/>
    <w:rsid w:val="00252C1C"/>
    <w:rsid w:val="002537CF"/>
    <w:rsid w:val="00254711"/>
    <w:rsid w:val="00254768"/>
    <w:rsid w:val="00256C75"/>
    <w:rsid w:val="002577B2"/>
    <w:rsid w:val="00261A26"/>
    <w:rsid w:val="00261DA5"/>
    <w:rsid w:val="00262221"/>
    <w:rsid w:val="002626A0"/>
    <w:rsid w:val="002642DB"/>
    <w:rsid w:val="00264FA6"/>
    <w:rsid w:val="002652CA"/>
    <w:rsid w:val="002658D3"/>
    <w:rsid w:val="00266012"/>
    <w:rsid w:val="00267A93"/>
    <w:rsid w:val="0027187D"/>
    <w:rsid w:val="00273153"/>
    <w:rsid w:val="00273A76"/>
    <w:rsid w:val="00274776"/>
    <w:rsid w:val="00275D0E"/>
    <w:rsid w:val="0027616D"/>
    <w:rsid w:val="0027647B"/>
    <w:rsid w:val="0027710B"/>
    <w:rsid w:val="00277804"/>
    <w:rsid w:val="00277BA3"/>
    <w:rsid w:val="00280805"/>
    <w:rsid w:val="00281281"/>
    <w:rsid w:val="00282AE1"/>
    <w:rsid w:val="002837E0"/>
    <w:rsid w:val="0028497D"/>
    <w:rsid w:val="002853DD"/>
    <w:rsid w:val="00285717"/>
    <w:rsid w:val="0028586F"/>
    <w:rsid w:val="00290532"/>
    <w:rsid w:val="00291C64"/>
    <w:rsid w:val="002923AF"/>
    <w:rsid w:val="00294282"/>
    <w:rsid w:val="00296101"/>
    <w:rsid w:val="00297470"/>
    <w:rsid w:val="00297B16"/>
    <w:rsid w:val="002A1237"/>
    <w:rsid w:val="002A1571"/>
    <w:rsid w:val="002A38EA"/>
    <w:rsid w:val="002B005F"/>
    <w:rsid w:val="002B0733"/>
    <w:rsid w:val="002B1C71"/>
    <w:rsid w:val="002B1FB8"/>
    <w:rsid w:val="002B21EC"/>
    <w:rsid w:val="002B26AC"/>
    <w:rsid w:val="002B29FF"/>
    <w:rsid w:val="002B2CCC"/>
    <w:rsid w:val="002B3E24"/>
    <w:rsid w:val="002B4AC7"/>
    <w:rsid w:val="002B534C"/>
    <w:rsid w:val="002B5467"/>
    <w:rsid w:val="002B5B61"/>
    <w:rsid w:val="002B5EB3"/>
    <w:rsid w:val="002B6FAE"/>
    <w:rsid w:val="002B78C3"/>
    <w:rsid w:val="002C2537"/>
    <w:rsid w:val="002C4A69"/>
    <w:rsid w:val="002C55FD"/>
    <w:rsid w:val="002C6D65"/>
    <w:rsid w:val="002C78D6"/>
    <w:rsid w:val="002D1079"/>
    <w:rsid w:val="002D1E32"/>
    <w:rsid w:val="002D200B"/>
    <w:rsid w:val="002D491E"/>
    <w:rsid w:val="002D5F4F"/>
    <w:rsid w:val="002D65E7"/>
    <w:rsid w:val="002D73F0"/>
    <w:rsid w:val="002E1AD0"/>
    <w:rsid w:val="002E2280"/>
    <w:rsid w:val="002E2F47"/>
    <w:rsid w:val="002E3A5A"/>
    <w:rsid w:val="002E3BC2"/>
    <w:rsid w:val="002E57BF"/>
    <w:rsid w:val="002E5822"/>
    <w:rsid w:val="002E705D"/>
    <w:rsid w:val="002E71D9"/>
    <w:rsid w:val="002E7396"/>
    <w:rsid w:val="002F1B3D"/>
    <w:rsid w:val="002F228B"/>
    <w:rsid w:val="002F2BCD"/>
    <w:rsid w:val="002F48F3"/>
    <w:rsid w:val="002F4A48"/>
    <w:rsid w:val="002F4F18"/>
    <w:rsid w:val="002F53C6"/>
    <w:rsid w:val="002F67C5"/>
    <w:rsid w:val="002F7116"/>
    <w:rsid w:val="0030047B"/>
    <w:rsid w:val="00300AE8"/>
    <w:rsid w:val="00303791"/>
    <w:rsid w:val="00303A23"/>
    <w:rsid w:val="00304CA6"/>
    <w:rsid w:val="0030511D"/>
    <w:rsid w:val="00305339"/>
    <w:rsid w:val="00312B56"/>
    <w:rsid w:val="00313327"/>
    <w:rsid w:val="00313C8C"/>
    <w:rsid w:val="00314BA6"/>
    <w:rsid w:val="003164F5"/>
    <w:rsid w:val="003166D3"/>
    <w:rsid w:val="003252D6"/>
    <w:rsid w:val="00326071"/>
    <w:rsid w:val="00327BAC"/>
    <w:rsid w:val="00330437"/>
    <w:rsid w:val="00331785"/>
    <w:rsid w:val="003333C3"/>
    <w:rsid w:val="0033340B"/>
    <w:rsid w:val="00334F60"/>
    <w:rsid w:val="00336DA0"/>
    <w:rsid w:val="00337243"/>
    <w:rsid w:val="00337B33"/>
    <w:rsid w:val="00337ECB"/>
    <w:rsid w:val="00341D1C"/>
    <w:rsid w:val="00342774"/>
    <w:rsid w:val="00342C75"/>
    <w:rsid w:val="0034353B"/>
    <w:rsid w:val="00343E94"/>
    <w:rsid w:val="00343ED4"/>
    <w:rsid w:val="00344409"/>
    <w:rsid w:val="00344444"/>
    <w:rsid w:val="003461F2"/>
    <w:rsid w:val="00347D8D"/>
    <w:rsid w:val="00351475"/>
    <w:rsid w:val="0035175F"/>
    <w:rsid w:val="003517CF"/>
    <w:rsid w:val="00351C0D"/>
    <w:rsid w:val="0035289F"/>
    <w:rsid w:val="003538CC"/>
    <w:rsid w:val="00354532"/>
    <w:rsid w:val="003575EC"/>
    <w:rsid w:val="00357ADD"/>
    <w:rsid w:val="00357DB2"/>
    <w:rsid w:val="00360D5B"/>
    <w:rsid w:val="003616E4"/>
    <w:rsid w:val="003635DE"/>
    <w:rsid w:val="00363A8A"/>
    <w:rsid w:val="00364246"/>
    <w:rsid w:val="00366115"/>
    <w:rsid w:val="003667D0"/>
    <w:rsid w:val="00370703"/>
    <w:rsid w:val="00371251"/>
    <w:rsid w:val="00371324"/>
    <w:rsid w:val="003717F6"/>
    <w:rsid w:val="00371A20"/>
    <w:rsid w:val="00373D51"/>
    <w:rsid w:val="00376585"/>
    <w:rsid w:val="00377520"/>
    <w:rsid w:val="003801AA"/>
    <w:rsid w:val="0038032C"/>
    <w:rsid w:val="0038035D"/>
    <w:rsid w:val="00380D4A"/>
    <w:rsid w:val="003822DE"/>
    <w:rsid w:val="00382DB0"/>
    <w:rsid w:val="003857A9"/>
    <w:rsid w:val="0038635C"/>
    <w:rsid w:val="00387F36"/>
    <w:rsid w:val="00387F94"/>
    <w:rsid w:val="003910F6"/>
    <w:rsid w:val="00391140"/>
    <w:rsid w:val="0039284B"/>
    <w:rsid w:val="00392F77"/>
    <w:rsid w:val="00393B29"/>
    <w:rsid w:val="0039410D"/>
    <w:rsid w:val="0039413B"/>
    <w:rsid w:val="00394AF8"/>
    <w:rsid w:val="00394F54"/>
    <w:rsid w:val="003959F5"/>
    <w:rsid w:val="003A14A4"/>
    <w:rsid w:val="003A2328"/>
    <w:rsid w:val="003A293C"/>
    <w:rsid w:val="003A2FC6"/>
    <w:rsid w:val="003A3307"/>
    <w:rsid w:val="003A37F2"/>
    <w:rsid w:val="003A37FF"/>
    <w:rsid w:val="003A4874"/>
    <w:rsid w:val="003A493A"/>
    <w:rsid w:val="003A5193"/>
    <w:rsid w:val="003A645F"/>
    <w:rsid w:val="003A69A9"/>
    <w:rsid w:val="003A6CFC"/>
    <w:rsid w:val="003A72C0"/>
    <w:rsid w:val="003A79BA"/>
    <w:rsid w:val="003B1B48"/>
    <w:rsid w:val="003B1EDA"/>
    <w:rsid w:val="003B297F"/>
    <w:rsid w:val="003B4205"/>
    <w:rsid w:val="003B714F"/>
    <w:rsid w:val="003C1BAB"/>
    <w:rsid w:val="003C22E3"/>
    <w:rsid w:val="003C270D"/>
    <w:rsid w:val="003C2DC1"/>
    <w:rsid w:val="003C4F64"/>
    <w:rsid w:val="003C584F"/>
    <w:rsid w:val="003C759F"/>
    <w:rsid w:val="003C75C5"/>
    <w:rsid w:val="003C7798"/>
    <w:rsid w:val="003D1F40"/>
    <w:rsid w:val="003D1FA2"/>
    <w:rsid w:val="003D31D9"/>
    <w:rsid w:val="003D4D62"/>
    <w:rsid w:val="003D7F53"/>
    <w:rsid w:val="003E0AAC"/>
    <w:rsid w:val="003E0B89"/>
    <w:rsid w:val="003E3004"/>
    <w:rsid w:val="003E3B91"/>
    <w:rsid w:val="003E5272"/>
    <w:rsid w:val="003E73E5"/>
    <w:rsid w:val="003F3527"/>
    <w:rsid w:val="003F4461"/>
    <w:rsid w:val="003F44A0"/>
    <w:rsid w:val="003F5640"/>
    <w:rsid w:val="003F5B5C"/>
    <w:rsid w:val="00400ED7"/>
    <w:rsid w:val="00401A94"/>
    <w:rsid w:val="00401DA5"/>
    <w:rsid w:val="0040373F"/>
    <w:rsid w:val="00404487"/>
    <w:rsid w:val="00404E5C"/>
    <w:rsid w:val="00406092"/>
    <w:rsid w:val="004067D1"/>
    <w:rsid w:val="004142BE"/>
    <w:rsid w:val="00414870"/>
    <w:rsid w:val="00416A58"/>
    <w:rsid w:val="00420701"/>
    <w:rsid w:val="00421F2A"/>
    <w:rsid w:val="00421FAF"/>
    <w:rsid w:val="00422CD3"/>
    <w:rsid w:val="0042360A"/>
    <w:rsid w:val="0042510E"/>
    <w:rsid w:val="00425251"/>
    <w:rsid w:val="004264EC"/>
    <w:rsid w:val="00426BB8"/>
    <w:rsid w:val="00427760"/>
    <w:rsid w:val="00431086"/>
    <w:rsid w:val="00433A4D"/>
    <w:rsid w:val="00433D2A"/>
    <w:rsid w:val="00434D14"/>
    <w:rsid w:val="00434F6A"/>
    <w:rsid w:val="00435D58"/>
    <w:rsid w:val="00436847"/>
    <w:rsid w:val="004375E1"/>
    <w:rsid w:val="00440529"/>
    <w:rsid w:val="00440B80"/>
    <w:rsid w:val="00441488"/>
    <w:rsid w:val="004415B2"/>
    <w:rsid w:val="00441E74"/>
    <w:rsid w:val="00442087"/>
    <w:rsid w:val="004421DB"/>
    <w:rsid w:val="00442ADF"/>
    <w:rsid w:val="00443FB3"/>
    <w:rsid w:val="004444AE"/>
    <w:rsid w:val="004446F2"/>
    <w:rsid w:val="00445B52"/>
    <w:rsid w:val="00445BC1"/>
    <w:rsid w:val="00450AA2"/>
    <w:rsid w:val="00450FB2"/>
    <w:rsid w:val="00451EAC"/>
    <w:rsid w:val="00452A1D"/>
    <w:rsid w:val="00453617"/>
    <w:rsid w:val="004541BC"/>
    <w:rsid w:val="004544F6"/>
    <w:rsid w:val="004547C4"/>
    <w:rsid w:val="00454845"/>
    <w:rsid w:val="00455996"/>
    <w:rsid w:val="00456EAE"/>
    <w:rsid w:val="00461897"/>
    <w:rsid w:val="00461F39"/>
    <w:rsid w:val="00462CA0"/>
    <w:rsid w:val="00462EC9"/>
    <w:rsid w:val="00464DD5"/>
    <w:rsid w:val="0046542B"/>
    <w:rsid w:val="00465AFC"/>
    <w:rsid w:val="0046663E"/>
    <w:rsid w:val="00466BFE"/>
    <w:rsid w:val="004676D3"/>
    <w:rsid w:val="004732B6"/>
    <w:rsid w:val="00473F55"/>
    <w:rsid w:val="004742EA"/>
    <w:rsid w:val="00474389"/>
    <w:rsid w:val="00475889"/>
    <w:rsid w:val="004768DC"/>
    <w:rsid w:val="00480301"/>
    <w:rsid w:val="00480749"/>
    <w:rsid w:val="00481486"/>
    <w:rsid w:val="004835B8"/>
    <w:rsid w:val="00483E06"/>
    <w:rsid w:val="00486629"/>
    <w:rsid w:val="00486C99"/>
    <w:rsid w:val="004910BD"/>
    <w:rsid w:val="0049157E"/>
    <w:rsid w:val="004916EE"/>
    <w:rsid w:val="00491E64"/>
    <w:rsid w:val="0049297F"/>
    <w:rsid w:val="00495074"/>
    <w:rsid w:val="00495A5C"/>
    <w:rsid w:val="00495D0F"/>
    <w:rsid w:val="00495E04"/>
    <w:rsid w:val="00496886"/>
    <w:rsid w:val="00496A16"/>
    <w:rsid w:val="004970D6"/>
    <w:rsid w:val="004A1981"/>
    <w:rsid w:val="004A1A05"/>
    <w:rsid w:val="004A3B07"/>
    <w:rsid w:val="004A524C"/>
    <w:rsid w:val="004A613B"/>
    <w:rsid w:val="004B00A4"/>
    <w:rsid w:val="004B0FBA"/>
    <w:rsid w:val="004B2054"/>
    <w:rsid w:val="004B2B2A"/>
    <w:rsid w:val="004B3A38"/>
    <w:rsid w:val="004B518F"/>
    <w:rsid w:val="004B675C"/>
    <w:rsid w:val="004C03DC"/>
    <w:rsid w:val="004C0C05"/>
    <w:rsid w:val="004C0C3B"/>
    <w:rsid w:val="004C191C"/>
    <w:rsid w:val="004C33CC"/>
    <w:rsid w:val="004C4FAE"/>
    <w:rsid w:val="004C5316"/>
    <w:rsid w:val="004C5AD3"/>
    <w:rsid w:val="004C5BD7"/>
    <w:rsid w:val="004C5FEC"/>
    <w:rsid w:val="004C68BC"/>
    <w:rsid w:val="004C7181"/>
    <w:rsid w:val="004D16FE"/>
    <w:rsid w:val="004D1820"/>
    <w:rsid w:val="004D55CD"/>
    <w:rsid w:val="004E04D9"/>
    <w:rsid w:val="004E11C5"/>
    <w:rsid w:val="004E1801"/>
    <w:rsid w:val="004E2C23"/>
    <w:rsid w:val="004E3CD3"/>
    <w:rsid w:val="004E48AF"/>
    <w:rsid w:val="004E4C2E"/>
    <w:rsid w:val="004E5BC2"/>
    <w:rsid w:val="004E5F43"/>
    <w:rsid w:val="004E6963"/>
    <w:rsid w:val="004E6C19"/>
    <w:rsid w:val="004E7282"/>
    <w:rsid w:val="004E72DC"/>
    <w:rsid w:val="004F438F"/>
    <w:rsid w:val="004F5FF3"/>
    <w:rsid w:val="004F65BC"/>
    <w:rsid w:val="004F68C0"/>
    <w:rsid w:val="004F71D7"/>
    <w:rsid w:val="004F7482"/>
    <w:rsid w:val="005005AB"/>
    <w:rsid w:val="00501303"/>
    <w:rsid w:val="00501347"/>
    <w:rsid w:val="005026E7"/>
    <w:rsid w:val="0050290A"/>
    <w:rsid w:val="00503BAE"/>
    <w:rsid w:val="00504CDD"/>
    <w:rsid w:val="00504FF3"/>
    <w:rsid w:val="0050522D"/>
    <w:rsid w:val="00505E40"/>
    <w:rsid w:val="0050791A"/>
    <w:rsid w:val="005079B2"/>
    <w:rsid w:val="005114DA"/>
    <w:rsid w:val="00512356"/>
    <w:rsid w:val="005130D7"/>
    <w:rsid w:val="005151E7"/>
    <w:rsid w:val="005152D8"/>
    <w:rsid w:val="00516F07"/>
    <w:rsid w:val="00517C9E"/>
    <w:rsid w:val="0052013B"/>
    <w:rsid w:val="00521FE8"/>
    <w:rsid w:val="00523063"/>
    <w:rsid w:val="0052370C"/>
    <w:rsid w:val="005239D9"/>
    <w:rsid w:val="00530B58"/>
    <w:rsid w:val="00530FE3"/>
    <w:rsid w:val="00532455"/>
    <w:rsid w:val="005330AB"/>
    <w:rsid w:val="00534562"/>
    <w:rsid w:val="00534FB6"/>
    <w:rsid w:val="00536258"/>
    <w:rsid w:val="005402B6"/>
    <w:rsid w:val="00540961"/>
    <w:rsid w:val="005427C0"/>
    <w:rsid w:val="00543999"/>
    <w:rsid w:val="005440E2"/>
    <w:rsid w:val="00544EDB"/>
    <w:rsid w:val="005457F2"/>
    <w:rsid w:val="00545D21"/>
    <w:rsid w:val="005479ED"/>
    <w:rsid w:val="00547C07"/>
    <w:rsid w:val="00547DD2"/>
    <w:rsid w:val="005510BC"/>
    <w:rsid w:val="005522C0"/>
    <w:rsid w:val="0055239B"/>
    <w:rsid w:val="00552DEB"/>
    <w:rsid w:val="0055301F"/>
    <w:rsid w:val="00555A1D"/>
    <w:rsid w:val="0055613F"/>
    <w:rsid w:val="005569F4"/>
    <w:rsid w:val="00557D81"/>
    <w:rsid w:val="005604C3"/>
    <w:rsid w:val="0056053D"/>
    <w:rsid w:val="00561010"/>
    <w:rsid w:val="005618B5"/>
    <w:rsid w:val="00561BD6"/>
    <w:rsid w:val="0056378F"/>
    <w:rsid w:val="00563CC1"/>
    <w:rsid w:val="00563F23"/>
    <w:rsid w:val="0056436B"/>
    <w:rsid w:val="005645B1"/>
    <w:rsid w:val="00565657"/>
    <w:rsid w:val="00566A2D"/>
    <w:rsid w:val="00566AFF"/>
    <w:rsid w:val="005678AD"/>
    <w:rsid w:val="00567AA6"/>
    <w:rsid w:val="00570F57"/>
    <w:rsid w:val="00570F61"/>
    <w:rsid w:val="005710F9"/>
    <w:rsid w:val="005725C7"/>
    <w:rsid w:val="00572708"/>
    <w:rsid w:val="0057473E"/>
    <w:rsid w:val="00574D45"/>
    <w:rsid w:val="00574F28"/>
    <w:rsid w:val="00575D8E"/>
    <w:rsid w:val="00576798"/>
    <w:rsid w:val="00577202"/>
    <w:rsid w:val="0058018B"/>
    <w:rsid w:val="0058027D"/>
    <w:rsid w:val="00580AA6"/>
    <w:rsid w:val="005834DA"/>
    <w:rsid w:val="00583C62"/>
    <w:rsid w:val="00583CD1"/>
    <w:rsid w:val="005840FA"/>
    <w:rsid w:val="00585D01"/>
    <w:rsid w:val="00586653"/>
    <w:rsid w:val="00587ACD"/>
    <w:rsid w:val="00590F21"/>
    <w:rsid w:val="005934B1"/>
    <w:rsid w:val="005945EC"/>
    <w:rsid w:val="00595029"/>
    <w:rsid w:val="00596383"/>
    <w:rsid w:val="00597302"/>
    <w:rsid w:val="005A074A"/>
    <w:rsid w:val="005A27F3"/>
    <w:rsid w:val="005A2C28"/>
    <w:rsid w:val="005A41B2"/>
    <w:rsid w:val="005A44C1"/>
    <w:rsid w:val="005A48B9"/>
    <w:rsid w:val="005A65DF"/>
    <w:rsid w:val="005A6600"/>
    <w:rsid w:val="005A68CC"/>
    <w:rsid w:val="005A7F11"/>
    <w:rsid w:val="005B09BB"/>
    <w:rsid w:val="005B4D81"/>
    <w:rsid w:val="005B561C"/>
    <w:rsid w:val="005B6148"/>
    <w:rsid w:val="005B65C6"/>
    <w:rsid w:val="005B7B35"/>
    <w:rsid w:val="005C00FB"/>
    <w:rsid w:val="005C1EF4"/>
    <w:rsid w:val="005C2879"/>
    <w:rsid w:val="005C2AA4"/>
    <w:rsid w:val="005C31E0"/>
    <w:rsid w:val="005C3695"/>
    <w:rsid w:val="005C4604"/>
    <w:rsid w:val="005C4607"/>
    <w:rsid w:val="005C4616"/>
    <w:rsid w:val="005C5209"/>
    <w:rsid w:val="005C5D7B"/>
    <w:rsid w:val="005C782D"/>
    <w:rsid w:val="005C7A34"/>
    <w:rsid w:val="005C7D1C"/>
    <w:rsid w:val="005D030A"/>
    <w:rsid w:val="005D0F70"/>
    <w:rsid w:val="005D1252"/>
    <w:rsid w:val="005D12D8"/>
    <w:rsid w:val="005D1A11"/>
    <w:rsid w:val="005D3D8B"/>
    <w:rsid w:val="005D5E09"/>
    <w:rsid w:val="005D6D8C"/>
    <w:rsid w:val="005D7279"/>
    <w:rsid w:val="005D7F76"/>
    <w:rsid w:val="005E0A39"/>
    <w:rsid w:val="005E0AB4"/>
    <w:rsid w:val="005E0DA2"/>
    <w:rsid w:val="005E1873"/>
    <w:rsid w:val="005E2B9F"/>
    <w:rsid w:val="005E4E27"/>
    <w:rsid w:val="005E54A5"/>
    <w:rsid w:val="005E5E5F"/>
    <w:rsid w:val="005E77EB"/>
    <w:rsid w:val="005E7AC1"/>
    <w:rsid w:val="005E7D9E"/>
    <w:rsid w:val="005F04F5"/>
    <w:rsid w:val="005F0BC4"/>
    <w:rsid w:val="005F2B74"/>
    <w:rsid w:val="005F31A8"/>
    <w:rsid w:val="005F34CA"/>
    <w:rsid w:val="005F3F1E"/>
    <w:rsid w:val="005F4122"/>
    <w:rsid w:val="005F5335"/>
    <w:rsid w:val="005F5F43"/>
    <w:rsid w:val="005F6743"/>
    <w:rsid w:val="005F735C"/>
    <w:rsid w:val="005F7442"/>
    <w:rsid w:val="005F79EC"/>
    <w:rsid w:val="005F79F8"/>
    <w:rsid w:val="0060104D"/>
    <w:rsid w:val="00601885"/>
    <w:rsid w:val="0060242F"/>
    <w:rsid w:val="006024AC"/>
    <w:rsid w:val="0060271C"/>
    <w:rsid w:val="006040C5"/>
    <w:rsid w:val="00604240"/>
    <w:rsid w:val="00605685"/>
    <w:rsid w:val="006056BD"/>
    <w:rsid w:val="00606CAB"/>
    <w:rsid w:val="00607A7B"/>
    <w:rsid w:val="00610137"/>
    <w:rsid w:val="00610D2C"/>
    <w:rsid w:val="00610E77"/>
    <w:rsid w:val="00611EF2"/>
    <w:rsid w:val="00611F8A"/>
    <w:rsid w:val="00612ADD"/>
    <w:rsid w:val="0061421E"/>
    <w:rsid w:val="00615828"/>
    <w:rsid w:val="0061602B"/>
    <w:rsid w:val="00616145"/>
    <w:rsid w:val="0061780E"/>
    <w:rsid w:val="0062084A"/>
    <w:rsid w:val="00620FAC"/>
    <w:rsid w:val="00621F94"/>
    <w:rsid w:val="00625E35"/>
    <w:rsid w:val="00625F53"/>
    <w:rsid w:val="006265F2"/>
    <w:rsid w:val="00626643"/>
    <w:rsid w:val="0062700A"/>
    <w:rsid w:val="00627448"/>
    <w:rsid w:val="006315FD"/>
    <w:rsid w:val="00631A0F"/>
    <w:rsid w:val="00632A02"/>
    <w:rsid w:val="00632B48"/>
    <w:rsid w:val="00633FD5"/>
    <w:rsid w:val="00634037"/>
    <w:rsid w:val="00635494"/>
    <w:rsid w:val="006359CF"/>
    <w:rsid w:val="006367B8"/>
    <w:rsid w:val="00640E6C"/>
    <w:rsid w:val="00641582"/>
    <w:rsid w:val="00641DE8"/>
    <w:rsid w:val="006420BD"/>
    <w:rsid w:val="00642AAE"/>
    <w:rsid w:val="0064314F"/>
    <w:rsid w:val="006434FC"/>
    <w:rsid w:val="00644E4E"/>
    <w:rsid w:val="0064634E"/>
    <w:rsid w:val="00647F13"/>
    <w:rsid w:val="0065016B"/>
    <w:rsid w:val="00651070"/>
    <w:rsid w:val="00652505"/>
    <w:rsid w:val="00652C2A"/>
    <w:rsid w:val="00654B8C"/>
    <w:rsid w:val="00656E98"/>
    <w:rsid w:val="0065737E"/>
    <w:rsid w:val="0066008B"/>
    <w:rsid w:val="006611CF"/>
    <w:rsid w:val="006618ED"/>
    <w:rsid w:val="006623CA"/>
    <w:rsid w:val="006623FE"/>
    <w:rsid w:val="0066472A"/>
    <w:rsid w:val="006651C6"/>
    <w:rsid w:val="00665288"/>
    <w:rsid w:val="00666AAB"/>
    <w:rsid w:val="00666FF9"/>
    <w:rsid w:val="00671AE2"/>
    <w:rsid w:val="00672ACF"/>
    <w:rsid w:val="00673750"/>
    <w:rsid w:val="00676740"/>
    <w:rsid w:val="00676866"/>
    <w:rsid w:val="006807DB"/>
    <w:rsid w:val="00681B61"/>
    <w:rsid w:val="006824CC"/>
    <w:rsid w:val="0068334F"/>
    <w:rsid w:val="006833FD"/>
    <w:rsid w:val="00683F29"/>
    <w:rsid w:val="00684174"/>
    <w:rsid w:val="00684AA9"/>
    <w:rsid w:val="00684D25"/>
    <w:rsid w:val="00685F0F"/>
    <w:rsid w:val="00690EDB"/>
    <w:rsid w:val="0069133A"/>
    <w:rsid w:val="0069165C"/>
    <w:rsid w:val="006924B9"/>
    <w:rsid w:val="006933F9"/>
    <w:rsid w:val="006935F4"/>
    <w:rsid w:val="00693935"/>
    <w:rsid w:val="00695D47"/>
    <w:rsid w:val="006963D9"/>
    <w:rsid w:val="006A00F8"/>
    <w:rsid w:val="006A0155"/>
    <w:rsid w:val="006A316D"/>
    <w:rsid w:val="006A4902"/>
    <w:rsid w:val="006A54D5"/>
    <w:rsid w:val="006A5D0D"/>
    <w:rsid w:val="006A7E6D"/>
    <w:rsid w:val="006B10F3"/>
    <w:rsid w:val="006B1888"/>
    <w:rsid w:val="006B3339"/>
    <w:rsid w:val="006B3B23"/>
    <w:rsid w:val="006B44B1"/>
    <w:rsid w:val="006B4A23"/>
    <w:rsid w:val="006B74B6"/>
    <w:rsid w:val="006C0C3B"/>
    <w:rsid w:val="006C1EC6"/>
    <w:rsid w:val="006C3388"/>
    <w:rsid w:val="006C3F9C"/>
    <w:rsid w:val="006C4322"/>
    <w:rsid w:val="006C479D"/>
    <w:rsid w:val="006C5562"/>
    <w:rsid w:val="006C5782"/>
    <w:rsid w:val="006C74AE"/>
    <w:rsid w:val="006C79CD"/>
    <w:rsid w:val="006D01DA"/>
    <w:rsid w:val="006D0434"/>
    <w:rsid w:val="006D05AA"/>
    <w:rsid w:val="006D0C76"/>
    <w:rsid w:val="006D23F1"/>
    <w:rsid w:val="006D279B"/>
    <w:rsid w:val="006D3051"/>
    <w:rsid w:val="006D4893"/>
    <w:rsid w:val="006D4996"/>
    <w:rsid w:val="006D78B2"/>
    <w:rsid w:val="006E0021"/>
    <w:rsid w:val="006E0B4B"/>
    <w:rsid w:val="006E0FBA"/>
    <w:rsid w:val="006E1D4E"/>
    <w:rsid w:val="006E25A0"/>
    <w:rsid w:val="006E2A1A"/>
    <w:rsid w:val="006E4632"/>
    <w:rsid w:val="006E500B"/>
    <w:rsid w:val="006E58B8"/>
    <w:rsid w:val="006E5AC8"/>
    <w:rsid w:val="006E66CC"/>
    <w:rsid w:val="006E7BBB"/>
    <w:rsid w:val="006F1547"/>
    <w:rsid w:val="006F23F6"/>
    <w:rsid w:val="006F2D8E"/>
    <w:rsid w:val="006F4FA6"/>
    <w:rsid w:val="006F720D"/>
    <w:rsid w:val="006F7249"/>
    <w:rsid w:val="006F7D80"/>
    <w:rsid w:val="00700509"/>
    <w:rsid w:val="0070069B"/>
    <w:rsid w:val="007008F4"/>
    <w:rsid w:val="007015A1"/>
    <w:rsid w:val="00703760"/>
    <w:rsid w:val="00703C8C"/>
    <w:rsid w:val="007040FB"/>
    <w:rsid w:val="0070562C"/>
    <w:rsid w:val="0070625C"/>
    <w:rsid w:val="00712572"/>
    <w:rsid w:val="00712DE9"/>
    <w:rsid w:val="00713025"/>
    <w:rsid w:val="007148C1"/>
    <w:rsid w:val="00714C75"/>
    <w:rsid w:val="00716003"/>
    <w:rsid w:val="0072039D"/>
    <w:rsid w:val="00720987"/>
    <w:rsid w:val="00721453"/>
    <w:rsid w:val="00722BB8"/>
    <w:rsid w:val="007259BA"/>
    <w:rsid w:val="00726A0A"/>
    <w:rsid w:val="00726F33"/>
    <w:rsid w:val="007303EA"/>
    <w:rsid w:val="007309B5"/>
    <w:rsid w:val="00730B0D"/>
    <w:rsid w:val="00732061"/>
    <w:rsid w:val="0073378E"/>
    <w:rsid w:val="00733C32"/>
    <w:rsid w:val="007349D2"/>
    <w:rsid w:val="007350D6"/>
    <w:rsid w:val="007356B0"/>
    <w:rsid w:val="00735B5A"/>
    <w:rsid w:val="00740144"/>
    <w:rsid w:val="00743585"/>
    <w:rsid w:val="00744408"/>
    <w:rsid w:val="00744DB4"/>
    <w:rsid w:val="00745551"/>
    <w:rsid w:val="00745B60"/>
    <w:rsid w:val="00745CA2"/>
    <w:rsid w:val="0074604D"/>
    <w:rsid w:val="00746C1A"/>
    <w:rsid w:val="0074731C"/>
    <w:rsid w:val="007518C3"/>
    <w:rsid w:val="00752094"/>
    <w:rsid w:val="00752458"/>
    <w:rsid w:val="00752AAB"/>
    <w:rsid w:val="00754D30"/>
    <w:rsid w:val="0075521A"/>
    <w:rsid w:val="0075607B"/>
    <w:rsid w:val="0075615D"/>
    <w:rsid w:val="0075709E"/>
    <w:rsid w:val="00760505"/>
    <w:rsid w:val="0076096B"/>
    <w:rsid w:val="00762472"/>
    <w:rsid w:val="0076339F"/>
    <w:rsid w:val="007644A4"/>
    <w:rsid w:val="00765C82"/>
    <w:rsid w:val="00765C95"/>
    <w:rsid w:val="007669B0"/>
    <w:rsid w:val="00766E3F"/>
    <w:rsid w:val="00767B63"/>
    <w:rsid w:val="00770567"/>
    <w:rsid w:val="0077263B"/>
    <w:rsid w:val="0077517E"/>
    <w:rsid w:val="0077543E"/>
    <w:rsid w:val="00775AFC"/>
    <w:rsid w:val="007763EB"/>
    <w:rsid w:val="00780D44"/>
    <w:rsid w:val="0078107A"/>
    <w:rsid w:val="00781E59"/>
    <w:rsid w:val="00781F41"/>
    <w:rsid w:val="007833B6"/>
    <w:rsid w:val="007845F6"/>
    <w:rsid w:val="00784820"/>
    <w:rsid w:val="00785548"/>
    <w:rsid w:val="00785E3E"/>
    <w:rsid w:val="00786683"/>
    <w:rsid w:val="00790CEA"/>
    <w:rsid w:val="007912F4"/>
    <w:rsid w:val="0079230E"/>
    <w:rsid w:val="0079238F"/>
    <w:rsid w:val="007936FF"/>
    <w:rsid w:val="00794641"/>
    <w:rsid w:val="007946B4"/>
    <w:rsid w:val="00795E0D"/>
    <w:rsid w:val="00796A34"/>
    <w:rsid w:val="007A16CF"/>
    <w:rsid w:val="007A1EF0"/>
    <w:rsid w:val="007A2598"/>
    <w:rsid w:val="007A3D78"/>
    <w:rsid w:val="007A4304"/>
    <w:rsid w:val="007A485C"/>
    <w:rsid w:val="007A4DA8"/>
    <w:rsid w:val="007A5B67"/>
    <w:rsid w:val="007A5C3B"/>
    <w:rsid w:val="007A5E1D"/>
    <w:rsid w:val="007A6527"/>
    <w:rsid w:val="007A7BF3"/>
    <w:rsid w:val="007B08DC"/>
    <w:rsid w:val="007B2CF5"/>
    <w:rsid w:val="007B727E"/>
    <w:rsid w:val="007C044B"/>
    <w:rsid w:val="007C07D1"/>
    <w:rsid w:val="007C161C"/>
    <w:rsid w:val="007C1F95"/>
    <w:rsid w:val="007C2A74"/>
    <w:rsid w:val="007C442C"/>
    <w:rsid w:val="007C5BC0"/>
    <w:rsid w:val="007D173C"/>
    <w:rsid w:val="007D1E2D"/>
    <w:rsid w:val="007D2639"/>
    <w:rsid w:val="007D51A2"/>
    <w:rsid w:val="007D5CD6"/>
    <w:rsid w:val="007D7385"/>
    <w:rsid w:val="007D77E5"/>
    <w:rsid w:val="007E076F"/>
    <w:rsid w:val="007E0918"/>
    <w:rsid w:val="007E0D8B"/>
    <w:rsid w:val="007E0DFC"/>
    <w:rsid w:val="007E15CF"/>
    <w:rsid w:val="007E2E17"/>
    <w:rsid w:val="007E3127"/>
    <w:rsid w:val="007E3129"/>
    <w:rsid w:val="007E32B0"/>
    <w:rsid w:val="007E4218"/>
    <w:rsid w:val="007E5731"/>
    <w:rsid w:val="007E61E5"/>
    <w:rsid w:val="007E733E"/>
    <w:rsid w:val="007E7DF7"/>
    <w:rsid w:val="007F0993"/>
    <w:rsid w:val="007F1906"/>
    <w:rsid w:val="007F1C26"/>
    <w:rsid w:val="007F1E84"/>
    <w:rsid w:val="007F1F9E"/>
    <w:rsid w:val="007F283C"/>
    <w:rsid w:val="007F3D68"/>
    <w:rsid w:val="007F40E8"/>
    <w:rsid w:val="007F4F46"/>
    <w:rsid w:val="007F569D"/>
    <w:rsid w:val="007F63D1"/>
    <w:rsid w:val="007F6B80"/>
    <w:rsid w:val="007F766E"/>
    <w:rsid w:val="00800B5E"/>
    <w:rsid w:val="00801685"/>
    <w:rsid w:val="0080184A"/>
    <w:rsid w:val="00805A30"/>
    <w:rsid w:val="00806EF8"/>
    <w:rsid w:val="00807F11"/>
    <w:rsid w:val="00810C2F"/>
    <w:rsid w:val="008116B4"/>
    <w:rsid w:val="00811945"/>
    <w:rsid w:val="0081284D"/>
    <w:rsid w:val="00812D2F"/>
    <w:rsid w:val="0081330B"/>
    <w:rsid w:val="0081356F"/>
    <w:rsid w:val="00813916"/>
    <w:rsid w:val="00814A1D"/>
    <w:rsid w:val="008153A1"/>
    <w:rsid w:val="00815DA9"/>
    <w:rsid w:val="00815E47"/>
    <w:rsid w:val="00815FEA"/>
    <w:rsid w:val="00816827"/>
    <w:rsid w:val="0081689C"/>
    <w:rsid w:val="00821B6B"/>
    <w:rsid w:val="008224FC"/>
    <w:rsid w:val="00822B84"/>
    <w:rsid w:val="008234E8"/>
    <w:rsid w:val="00823826"/>
    <w:rsid w:val="00827C77"/>
    <w:rsid w:val="0083023E"/>
    <w:rsid w:val="00831C32"/>
    <w:rsid w:val="008320D2"/>
    <w:rsid w:val="00833568"/>
    <w:rsid w:val="008348DC"/>
    <w:rsid w:val="0083520E"/>
    <w:rsid w:val="00835F41"/>
    <w:rsid w:val="008364F9"/>
    <w:rsid w:val="00840C0C"/>
    <w:rsid w:val="00845DEE"/>
    <w:rsid w:val="00846506"/>
    <w:rsid w:val="00846980"/>
    <w:rsid w:val="00847551"/>
    <w:rsid w:val="0085084F"/>
    <w:rsid w:val="00850A36"/>
    <w:rsid w:val="00850DC3"/>
    <w:rsid w:val="00851A96"/>
    <w:rsid w:val="00851BC3"/>
    <w:rsid w:val="0085290B"/>
    <w:rsid w:val="00852C45"/>
    <w:rsid w:val="008533F6"/>
    <w:rsid w:val="008567EA"/>
    <w:rsid w:val="008573E6"/>
    <w:rsid w:val="00857A13"/>
    <w:rsid w:val="00860271"/>
    <w:rsid w:val="00860BB4"/>
    <w:rsid w:val="0086178B"/>
    <w:rsid w:val="008622AD"/>
    <w:rsid w:val="00864C8C"/>
    <w:rsid w:val="0086589F"/>
    <w:rsid w:val="00866D10"/>
    <w:rsid w:val="00867CD2"/>
    <w:rsid w:val="00870A17"/>
    <w:rsid w:val="0087245F"/>
    <w:rsid w:val="00873287"/>
    <w:rsid w:val="00873E9C"/>
    <w:rsid w:val="00876061"/>
    <w:rsid w:val="008767F5"/>
    <w:rsid w:val="0087719E"/>
    <w:rsid w:val="0087720A"/>
    <w:rsid w:val="00881AAE"/>
    <w:rsid w:val="0088382B"/>
    <w:rsid w:val="00883A88"/>
    <w:rsid w:val="008847D5"/>
    <w:rsid w:val="00886138"/>
    <w:rsid w:val="00886CFE"/>
    <w:rsid w:val="0088791B"/>
    <w:rsid w:val="00887C63"/>
    <w:rsid w:val="00890F02"/>
    <w:rsid w:val="00890FE5"/>
    <w:rsid w:val="00894464"/>
    <w:rsid w:val="00894E72"/>
    <w:rsid w:val="00895234"/>
    <w:rsid w:val="008958CB"/>
    <w:rsid w:val="00895948"/>
    <w:rsid w:val="00895A11"/>
    <w:rsid w:val="008978B7"/>
    <w:rsid w:val="008A1CA8"/>
    <w:rsid w:val="008A2C21"/>
    <w:rsid w:val="008A4924"/>
    <w:rsid w:val="008A63F5"/>
    <w:rsid w:val="008A78C1"/>
    <w:rsid w:val="008B0A96"/>
    <w:rsid w:val="008B0EE3"/>
    <w:rsid w:val="008B10D7"/>
    <w:rsid w:val="008B1FE2"/>
    <w:rsid w:val="008B2047"/>
    <w:rsid w:val="008B22BA"/>
    <w:rsid w:val="008B3162"/>
    <w:rsid w:val="008B3392"/>
    <w:rsid w:val="008B35E0"/>
    <w:rsid w:val="008B5CD7"/>
    <w:rsid w:val="008B6137"/>
    <w:rsid w:val="008B6371"/>
    <w:rsid w:val="008B6C43"/>
    <w:rsid w:val="008B7688"/>
    <w:rsid w:val="008C0427"/>
    <w:rsid w:val="008C1825"/>
    <w:rsid w:val="008C196C"/>
    <w:rsid w:val="008C24AE"/>
    <w:rsid w:val="008C3251"/>
    <w:rsid w:val="008C424A"/>
    <w:rsid w:val="008C4948"/>
    <w:rsid w:val="008C4E04"/>
    <w:rsid w:val="008C53F5"/>
    <w:rsid w:val="008C5613"/>
    <w:rsid w:val="008C5FDA"/>
    <w:rsid w:val="008C67E0"/>
    <w:rsid w:val="008D0194"/>
    <w:rsid w:val="008D0DB7"/>
    <w:rsid w:val="008D10F0"/>
    <w:rsid w:val="008D1170"/>
    <w:rsid w:val="008D2C6E"/>
    <w:rsid w:val="008D2EFC"/>
    <w:rsid w:val="008D3DEB"/>
    <w:rsid w:val="008D4394"/>
    <w:rsid w:val="008D452A"/>
    <w:rsid w:val="008D4B5B"/>
    <w:rsid w:val="008D4C89"/>
    <w:rsid w:val="008D5B03"/>
    <w:rsid w:val="008D5F8E"/>
    <w:rsid w:val="008D664E"/>
    <w:rsid w:val="008D7057"/>
    <w:rsid w:val="008E0078"/>
    <w:rsid w:val="008E1A97"/>
    <w:rsid w:val="008E3F60"/>
    <w:rsid w:val="008E4B0D"/>
    <w:rsid w:val="008E4B4E"/>
    <w:rsid w:val="008E7576"/>
    <w:rsid w:val="008F0F40"/>
    <w:rsid w:val="008F1DF9"/>
    <w:rsid w:val="008F20C4"/>
    <w:rsid w:val="008F27DB"/>
    <w:rsid w:val="008F2AC6"/>
    <w:rsid w:val="008F4811"/>
    <w:rsid w:val="008F520A"/>
    <w:rsid w:val="008F6472"/>
    <w:rsid w:val="008F76A0"/>
    <w:rsid w:val="00900E51"/>
    <w:rsid w:val="00901B5C"/>
    <w:rsid w:val="00902744"/>
    <w:rsid w:val="00903B02"/>
    <w:rsid w:val="00904509"/>
    <w:rsid w:val="009046E6"/>
    <w:rsid w:val="009065FF"/>
    <w:rsid w:val="00907239"/>
    <w:rsid w:val="00910C2A"/>
    <w:rsid w:val="00910C84"/>
    <w:rsid w:val="00911538"/>
    <w:rsid w:val="00912030"/>
    <w:rsid w:val="0091284C"/>
    <w:rsid w:val="00913A50"/>
    <w:rsid w:val="0091405C"/>
    <w:rsid w:val="009142C8"/>
    <w:rsid w:val="00915AA6"/>
    <w:rsid w:val="00915B08"/>
    <w:rsid w:val="009165EF"/>
    <w:rsid w:val="009201BF"/>
    <w:rsid w:val="0092074C"/>
    <w:rsid w:val="009210D4"/>
    <w:rsid w:val="00924FB7"/>
    <w:rsid w:val="0092577C"/>
    <w:rsid w:val="00927CDD"/>
    <w:rsid w:val="0093098C"/>
    <w:rsid w:val="00930E86"/>
    <w:rsid w:val="0093244C"/>
    <w:rsid w:val="00932E68"/>
    <w:rsid w:val="009332F3"/>
    <w:rsid w:val="00934302"/>
    <w:rsid w:val="00935808"/>
    <w:rsid w:val="009373A8"/>
    <w:rsid w:val="00937F49"/>
    <w:rsid w:val="00940943"/>
    <w:rsid w:val="009413CB"/>
    <w:rsid w:val="00943472"/>
    <w:rsid w:val="009445A5"/>
    <w:rsid w:val="009445D6"/>
    <w:rsid w:val="00945021"/>
    <w:rsid w:val="009465F2"/>
    <w:rsid w:val="00946BB7"/>
    <w:rsid w:val="00946CE7"/>
    <w:rsid w:val="00947512"/>
    <w:rsid w:val="00953E10"/>
    <w:rsid w:val="00956652"/>
    <w:rsid w:val="009568CF"/>
    <w:rsid w:val="00956CBA"/>
    <w:rsid w:val="0096042B"/>
    <w:rsid w:val="00961224"/>
    <w:rsid w:val="009632BF"/>
    <w:rsid w:val="009666D3"/>
    <w:rsid w:val="00967679"/>
    <w:rsid w:val="0096791C"/>
    <w:rsid w:val="00970BF2"/>
    <w:rsid w:val="00971385"/>
    <w:rsid w:val="0097178E"/>
    <w:rsid w:val="00971EBC"/>
    <w:rsid w:val="00972E1D"/>
    <w:rsid w:val="0097313C"/>
    <w:rsid w:val="0097398A"/>
    <w:rsid w:val="009739D1"/>
    <w:rsid w:val="00974201"/>
    <w:rsid w:val="0097488D"/>
    <w:rsid w:val="009754D3"/>
    <w:rsid w:val="0097636B"/>
    <w:rsid w:val="009767CC"/>
    <w:rsid w:val="00977693"/>
    <w:rsid w:val="00977B67"/>
    <w:rsid w:val="00977BB8"/>
    <w:rsid w:val="00980646"/>
    <w:rsid w:val="00980EAB"/>
    <w:rsid w:val="00982857"/>
    <w:rsid w:val="00982F3B"/>
    <w:rsid w:val="009845EF"/>
    <w:rsid w:val="0098566E"/>
    <w:rsid w:val="0099126C"/>
    <w:rsid w:val="00992F22"/>
    <w:rsid w:val="00995259"/>
    <w:rsid w:val="00995AC2"/>
    <w:rsid w:val="009A00B6"/>
    <w:rsid w:val="009A03F9"/>
    <w:rsid w:val="009A20F3"/>
    <w:rsid w:val="009A2E72"/>
    <w:rsid w:val="009A4518"/>
    <w:rsid w:val="009A460D"/>
    <w:rsid w:val="009A4BCC"/>
    <w:rsid w:val="009A6F96"/>
    <w:rsid w:val="009A7975"/>
    <w:rsid w:val="009B0C0A"/>
    <w:rsid w:val="009B2FC2"/>
    <w:rsid w:val="009B489F"/>
    <w:rsid w:val="009B5BE3"/>
    <w:rsid w:val="009B5CAE"/>
    <w:rsid w:val="009B6ACD"/>
    <w:rsid w:val="009B71E0"/>
    <w:rsid w:val="009B7EB5"/>
    <w:rsid w:val="009C0C04"/>
    <w:rsid w:val="009C14D3"/>
    <w:rsid w:val="009C39D4"/>
    <w:rsid w:val="009C77FA"/>
    <w:rsid w:val="009C7F27"/>
    <w:rsid w:val="009D064D"/>
    <w:rsid w:val="009D1A11"/>
    <w:rsid w:val="009D20D8"/>
    <w:rsid w:val="009D4C89"/>
    <w:rsid w:val="009D5A7C"/>
    <w:rsid w:val="009D5BAD"/>
    <w:rsid w:val="009D5CA4"/>
    <w:rsid w:val="009D698C"/>
    <w:rsid w:val="009E0AFA"/>
    <w:rsid w:val="009E0D24"/>
    <w:rsid w:val="009E1863"/>
    <w:rsid w:val="009E1E3C"/>
    <w:rsid w:val="009E216C"/>
    <w:rsid w:val="009E2873"/>
    <w:rsid w:val="009E2F3C"/>
    <w:rsid w:val="009E3A85"/>
    <w:rsid w:val="009E499B"/>
    <w:rsid w:val="009E634F"/>
    <w:rsid w:val="009E63AD"/>
    <w:rsid w:val="009F05FA"/>
    <w:rsid w:val="009F0C28"/>
    <w:rsid w:val="009F0D0F"/>
    <w:rsid w:val="009F0EB0"/>
    <w:rsid w:val="009F132D"/>
    <w:rsid w:val="009F155B"/>
    <w:rsid w:val="009F3F06"/>
    <w:rsid w:val="009F4944"/>
    <w:rsid w:val="009F50FE"/>
    <w:rsid w:val="00A0049A"/>
    <w:rsid w:val="00A0196D"/>
    <w:rsid w:val="00A01AFC"/>
    <w:rsid w:val="00A03B09"/>
    <w:rsid w:val="00A04E34"/>
    <w:rsid w:val="00A04FAA"/>
    <w:rsid w:val="00A0520F"/>
    <w:rsid w:val="00A06E4F"/>
    <w:rsid w:val="00A07C4A"/>
    <w:rsid w:val="00A07DA8"/>
    <w:rsid w:val="00A102D0"/>
    <w:rsid w:val="00A114E6"/>
    <w:rsid w:val="00A116DF"/>
    <w:rsid w:val="00A11882"/>
    <w:rsid w:val="00A1289E"/>
    <w:rsid w:val="00A12FE7"/>
    <w:rsid w:val="00A1436D"/>
    <w:rsid w:val="00A144D7"/>
    <w:rsid w:val="00A145FA"/>
    <w:rsid w:val="00A14E14"/>
    <w:rsid w:val="00A15511"/>
    <w:rsid w:val="00A1630B"/>
    <w:rsid w:val="00A1748A"/>
    <w:rsid w:val="00A17DBC"/>
    <w:rsid w:val="00A21BC4"/>
    <w:rsid w:val="00A2402C"/>
    <w:rsid w:val="00A2407E"/>
    <w:rsid w:val="00A26424"/>
    <w:rsid w:val="00A2729D"/>
    <w:rsid w:val="00A30E8D"/>
    <w:rsid w:val="00A32064"/>
    <w:rsid w:val="00A32C58"/>
    <w:rsid w:val="00A339EE"/>
    <w:rsid w:val="00A33D55"/>
    <w:rsid w:val="00A34625"/>
    <w:rsid w:val="00A36511"/>
    <w:rsid w:val="00A36D55"/>
    <w:rsid w:val="00A37067"/>
    <w:rsid w:val="00A40A62"/>
    <w:rsid w:val="00A40E78"/>
    <w:rsid w:val="00A40F2A"/>
    <w:rsid w:val="00A418AA"/>
    <w:rsid w:val="00A42051"/>
    <w:rsid w:val="00A430F5"/>
    <w:rsid w:val="00A44252"/>
    <w:rsid w:val="00A44731"/>
    <w:rsid w:val="00A45651"/>
    <w:rsid w:val="00A467A3"/>
    <w:rsid w:val="00A504D1"/>
    <w:rsid w:val="00A51517"/>
    <w:rsid w:val="00A51869"/>
    <w:rsid w:val="00A51D0F"/>
    <w:rsid w:val="00A51DF1"/>
    <w:rsid w:val="00A53A00"/>
    <w:rsid w:val="00A54088"/>
    <w:rsid w:val="00A547B3"/>
    <w:rsid w:val="00A5633C"/>
    <w:rsid w:val="00A62EB1"/>
    <w:rsid w:val="00A63A84"/>
    <w:rsid w:val="00A64994"/>
    <w:rsid w:val="00A64FFC"/>
    <w:rsid w:val="00A6503B"/>
    <w:rsid w:val="00A651CC"/>
    <w:rsid w:val="00A65B1D"/>
    <w:rsid w:val="00A66180"/>
    <w:rsid w:val="00A6683B"/>
    <w:rsid w:val="00A67C4C"/>
    <w:rsid w:val="00A70907"/>
    <w:rsid w:val="00A70EDD"/>
    <w:rsid w:val="00A71623"/>
    <w:rsid w:val="00A721B8"/>
    <w:rsid w:val="00A73069"/>
    <w:rsid w:val="00A7369C"/>
    <w:rsid w:val="00A748ED"/>
    <w:rsid w:val="00A7545E"/>
    <w:rsid w:val="00A754CE"/>
    <w:rsid w:val="00A75967"/>
    <w:rsid w:val="00A770B2"/>
    <w:rsid w:val="00A77259"/>
    <w:rsid w:val="00A813EB"/>
    <w:rsid w:val="00A815A6"/>
    <w:rsid w:val="00A83939"/>
    <w:rsid w:val="00A84111"/>
    <w:rsid w:val="00A84C5E"/>
    <w:rsid w:val="00A8638F"/>
    <w:rsid w:val="00A870A7"/>
    <w:rsid w:val="00A912FE"/>
    <w:rsid w:val="00A922C8"/>
    <w:rsid w:val="00A92E9E"/>
    <w:rsid w:val="00A92EA0"/>
    <w:rsid w:val="00A935B6"/>
    <w:rsid w:val="00A942E4"/>
    <w:rsid w:val="00A948E5"/>
    <w:rsid w:val="00A94E89"/>
    <w:rsid w:val="00A94ED3"/>
    <w:rsid w:val="00AA018C"/>
    <w:rsid w:val="00AA17F3"/>
    <w:rsid w:val="00AA3AF0"/>
    <w:rsid w:val="00AA3D7B"/>
    <w:rsid w:val="00AA52CB"/>
    <w:rsid w:val="00AA55DE"/>
    <w:rsid w:val="00AA65F3"/>
    <w:rsid w:val="00AA70F1"/>
    <w:rsid w:val="00AA732C"/>
    <w:rsid w:val="00AA7CA0"/>
    <w:rsid w:val="00AB05C7"/>
    <w:rsid w:val="00AB05ED"/>
    <w:rsid w:val="00AB1839"/>
    <w:rsid w:val="00AB2233"/>
    <w:rsid w:val="00AB2F84"/>
    <w:rsid w:val="00AB3029"/>
    <w:rsid w:val="00AB4722"/>
    <w:rsid w:val="00AB4811"/>
    <w:rsid w:val="00AB7454"/>
    <w:rsid w:val="00AB7548"/>
    <w:rsid w:val="00AB7657"/>
    <w:rsid w:val="00AB7A96"/>
    <w:rsid w:val="00AC3592"/>
    <w:rsid w:val="00AC3CF9"/>
    <w:rsid w:val="00AC4397"/>
    <w:rsid w:val="00AC450D"/>
    <w:rsid w:val="00AC5495"/>
    <w:rsid w:val="00AC578C"/>
    <w:rsid w:val="00AC74C6"/>
    <w:rsid w:val="00AD08AD"/>
    <w:rsid w:val="00AD0982"/>
    <w:rsid w:val="00AD1793"/>
    <w:rsid w:val="00AD245E"/>
    <w:rsid w:val="00AD2DC9"/>
    <w:rsid w:val="00AD36D6"/>
    <w:rsid w:val="00AD5748"/>
    <w:rsid w:val="00AD58EE"/>
    <w:rsid w:val="00AD5D74"/>
    <w:rsid w:val="00AD6C4D"/>
    <w:rsid w:val="00AD7D11"/>
    <w:rsid w:val="00AD7F5B"/>
    <w:rsid w:val="00AE0BA8"/>
    <w:rsid w:val="00AE1110"/>
    <w:rsid w:val="00AE1627"/>
    <w:rsid w:val="00AE1BC2"/>
    <w:rsid w:val="00AE1FC5"/>
    <w:rsid w:val="00AE34D7"/>
    <w:rsid w:val="00AE45B7"/>
    <w:rsid w:val="00AE46A4"/>
    <w:rsid w:val="00AE607F"/>
    <w:rsid w:val="00AE6C84"/>
    <w:rsid w:val="00AE7392"/>
    <w:rsid w:val="00AE782C"/>
    <w:rsid w:val="00AF0099"/>
    <w:rsid w:val="00AF0555"/>
    <w:rsid w:val="00AF0A50"/>
    <w:rsid w:val="00AF12B1"/>
    <w:rsid w:val="00AF1C8B"/>
    <w:rsid w:val="00AF2CF5"/>
    <w:rsid w:val="00AF392C"/>
    <w:rsid w:val="00AF3C23"/>
    <w:rsid w:val="00AF4520"/>
    <w:rsid w:val="00AF50B7"/>
    <w:rsid w:val="00B00727"/>
    <w:rsid w:val="00B014CD"/>
    <w:rsid w:val="00B024A0"/>
    <w:rsid w:val="00B04D38"/>
    <w:rsid w:val="00B072AB"/>
    <w:rsid w:val="00B074E4"/>
    <w:rsid w:val="00B07DA9"/>
    <w:rsid w:val="00B10C94"/>
    <w:rsid w:val="00B10E20"/>
    <w:rsid w:val="00B10F67"/>
    <w:rsid w:val="00B14A47"/>
    <w:rsid w:val="00B154E9"/>
    <w:rsid w:val="00B15C16"/>
    <w:rsid w:val="00B17693"/>
    <w:rsid w:val="00B178B2"/>
    <w:rsid w:val="00B17D55"/>
    <w:rsid w:val="00B201F9"/>
    <w:rsid w:val="00B20B4A"/>
    <w:rsid w:val="00B215C7"/>
    <w:rsid w:val="00B21D28"/>
    <w:rsid w:val="00B24EA3"/>
    <w:rsid w:val="00B253D2"/>
    <w:rsid w:val="00B25F12"/>
    <w:rsid w:val="00B27A07"/>
    <w:rsid w:val="00B308D5"/>
    <w:rsid w:val="00B30B45"/>
    <w:rsid w:val="00B317A9"/>
    <w:rsid w:val="00B32587"/>
    <w:rsid w:val="00B34A96"/>
    <w:rsid w:val="00B34AAD"/>
    <w:rsid w:val="00B34DB3"/>
    <w:rsid w:val="00B36231"/>
    <w:rsid w:val="00B36659"/>
    <w:rsid w:val="00B36D88"/>
    <w:rsid w:val="00B419F4"/>
    <w:rsid w:val="00B41B34"/>
    <w:rsid w:val="00B4320F"/>
    <w:rsid w:val="00B43A80"/>
    <w:rsid w:val="00B4472E"/>
    <w:rsid w:val="00B45F17"/>
    <w:rsid w:val="00B46B57"/>
    <w:rsid w:val="00B474D5"/>
    <w:rsid w:val="00B5032E"/>
    <w:rsid w:val="00B5125E"/>
    <w:rsid w:val="00B51CB1"/>
    <w:rsid w:val="00B530C5"/>
    <w:rsid w:val="00B53F3F"/>
    <w:rsid w:val="00B53F54"/>
    <w:rsid w:val="00B54178"/>
    <w:rsid w:val="00B54668"/>
    <w:rsid w:val="00B547B0"/>
    <w:rsid w:val="00B5503E"/>
    <w:rsid w:val="00B55D59"/>
    <w:rsid w:val="00B56EF5"/>
    <w:rsid w:val="00B57718"/>
    <w:rsid w:val="00B5786F"/>
    <w:rsid w:val="00B602FD"/>
    <w:rsid w:val="00B6165A"/>
    <w:rsid w:val="00B618F0"/>
    <w:rsid w:val="00B634F1"/>
    <w:rsid w:val="00B63605"/>
    <w:rsid w:val="00B63F2C"/>
    <w:rsid w:val="00B64413"/>
    <w:rsid w:val="00B6532E"/>
    <w:rsid w:val="00B658AB"/>
    <w:rsid w:val="00B660D1"/>
    <w:rsid w:val="00B664F0"/>
    <w:rsid w:val="00B66E9E"/>
    <w:rsid w:val="00B67A35"/>
    <w:rsid w:val="00B7041F"/>
    <w:rsid w:val="00B71025"/>
    <w:rsid w:val="00B71D13"/>
    <w:rsid w:val="00B738CF"/>
    <w:rsid w:val="00B73C94"/>
    <w:rsid w:val="00B73E12"/>
    <w:rsid w:val="00B747D3"/>
    <w:rsid w:val="00B76835"/>
    <w:rsid w:val="00B76C5A"/>
    <w:rsid w:val="00B777B6"/>
    <w:rsid w:val="00B77B4B"/>
    <w:rsid w:val="00B80ACA"/>
    <w:rsid w:val="00B81764"/>
    <w:rsid w:val="00B81823"/>
    <w:rsid w:val="00B832AA"/>
    <w:rsid w:val="00B8500C"/>
    <w:rsid w:val="00B857FE"/>
    <w:rsid w:val="00B85B7F"/>
    <w:rsid w:val="00B85BE9"/>
    <w:rsid w:val="00B86093"/>
    <w:rsid w:val="00B8728F"/>
    <w:rsid w:val="00B87988"/>
    <w:rsid w:val="00B93151"/>
    <w:rsid w:val="00B94BBF"/>
    <w:rsid w:val="00B95349"/>
    <w:rsid w:val="00BA23BF"/>
    <w:rsid w:val="00BA2774"/>
    <w:rsid w:val="00BA3730"/>
    <w:rsid w:val="00BA44EA"/>
    <w:rsid w:val="00BA4C8A"/>
    <w:rsid w:val="00BB23B6"/>
    <w:rsid w:val="00BB284B"/>
    <w:rsid w:val="00BB3CA3"/>
    <w:rsid w:val="00BB3FC3"/>
    <w:rsid w:val="00BB46F2"/>
    <w:rsid w:val="00BB5065"/>
    <w:rsid w:val="00BB5492"/>
    <w:rsid w:val="00BB5A18"/>
    <w:rsid w:val="00BB638A"/>
    <w:rsid w:val="00BB7862"/>
    <w:rsid w:val="00BB7EE0"/>
    <w:rsid w:val="00BC0864"/>
    <w:rsid w:val="00BC1272"/>
    <w:rsid w:val="00BC139F"/>
    <w:rsid w:val="00BC1444"/>
    <w:rsid w:val="00BC2640"/>
    <w:rsid w:val="00BC2B17"/>
    <w:rsid w:val="00BC3A29"/>
    <w:rsid w:val="00BC3DAD"/>
    <w:rsid w:val="00BC4162"/>
    <w:rsid w:val="00BC4358"/>
    <w:rsid w:val="00BC439B"/>
    <w:rsid w:val="00BC4931"/>
    <w:rsid w:val="00BC5211"/>
    <w:rsid w:val="00BC77A9"/>
    <w:rsid w:val="00BD04CA"/>
    <w:rsid w:val="00BD0BEC"/>
    <w:rsid w:val="00BD1220"/>
    <w:rsid w:val="00BD1BC0"/>
    <w:rsid w:val="00BD2D0C"/>
    <w:rsid w:val="00BD34AD"/>
    <w:rsid w:val="00BD355A"/>
    <w:rsid w:val="00BD4AF5"/>
    <w:rsid w:val="00BD5BB9"/>
    <w:rsid w:val="00BD612D"/>
    <w:rsid w:val="00BE055B"/>
    <w:rsid w:val="00BE0FA9"/>
    <w:rsid w:val="00BE12C6"/>
    <w:rsid w:val="00BE26AF"/>
    <w:rsid w:val="00BE2EE4"/>
    <w:rsid w:val="00BE2EFA"/>
    <w:rsid w:val="00BE5112"/>
    <w:rsid w:val="00BE6519"/>
    <w:rsid w:val="00BF0517"/>
    <w:rsid w:val="00BF0DAF"/>
    <w:rsid w:val="00BF2734"/>
    <w:rsid w:val="00BF3969"/>
    <w:rsid w:val="00BF513A"/>
    <w:rsid w:val="00C0060D"/>
    <w:rsid w:val="00C01B28"/>
    <w:rsid w:val="00C01D42"/>
    <w:rsid w:val="00C01D9F"/>
    <w:rsid w:val="00C03FC2"/>
    <w:rsid w:val="00C04776"/>
    <w:rsid w:val="00C04CBE"/>
    <w:rsid w:val="00C05EE6"/>
    <w:rsid w:val="00C06271"/>
    <w:rsid w:val="00C06CF3"/>
    <w:rsid w:val="00C1006D"/>
    <w:rsid w:val="00C10969"/>
    <w:rsid w:val="00C120CD"/>
    <w:rsid w:val="00C126DD"/>
    <w:rsid w:val="00C12FE9"/>
    <w:rsid w:val="00C13FF9"/>
    <w:rsid w:val="00C15CD0"/>
    <w:rsid w:val="00C1656F"/>
    <w:rsid w:val="00C20657"/>
    <w:rsid w:val="00C2077A"/>
    <w:rsid w:val="00C20910"/>
    <w:rsid w:val="00C22A06"/>
    <w:rsid w:val="00C22F21"/>
    <w:rsid w:val="00C25615"/>
    <w:rsid w:val="00C2615D"/>
    <w:rsid w:val="00C278E6"/>
    <w:rsid w:val="00C27985"/>
    <w:rsid w:val="00C30257"/>
    <w:rsid w:val="00C30DC8"/>
    <w:rsid w:val="00C31068"/>
    <w:rsid w:val="00C313A4"/>
    <w:rsid w:val="00C32653"/>
    <w:rsid w:val="00C333AF"/>
    <w:rsid w:val="00C346B0"/>
    <w:rsid w:val="00C350C1"/>
    <w:rsid w:val="00C35263"/>
    <w:rsid w:val="00C35EC1"/>
    <w:rsid w:val="00C36C31"/>
    <w:rsid w:val="00C375C5"/>
    <w:rsid w:val="00C37D86"/>
    <w:rsid w:val="00C414AF"/>
    <w:rsid w:val="00C420BE"/>
    <w:rsid w:val="00C42B27"/>
    <w:rsid w:val="00C43039"/>
    <w:rsid w:val="00C44339"/>
    <w:rsid w:val="00C469CA"/>
    <w:rsid w:val="00C55430"/>
    <w:rsid w:val="00C56ABA"/>
    <w:rsid w:val="00C573F4"/>
    <w:rsid w:val="00C57C3A"/>
    <w:rsid w:val="00C60958"/>
    <w:rsid w:val="00C60E37"/>
    <w:rsid w:val="00C623D5"/>
    <w:rsid w:val="00C64F10"/>
    <w:rsid w:val="00C64F49"/>
    <w:rsid w:val="00C65347"/>
    <w:rsid w:val="00C66D5B"/>
    <w:rsid w:val="00C67850"/>
    <w:rsid w:val="00C70012"/>
    <w:rsid w:val="00C7035A"/>
    <w:rsid w:val="00C703C9"/>
    <w:rsid w:val="00C7083F"/>
    <w:rsid w:val="00C73DEE"/>
    <w:rsid w:val="00C751A0"/>
    <w:rsid w:val="00C76840"/>
    <w:rsid w:val="00C76D34"/>
    <w:rsid w:val="00C76DEC"/>
    <w:rsid w:val="00C77461"/>
    <w:rsid w:val="00C82CC1"/>
    <w:rsid w:val="00C835B4"/>
    <w:rsid w:val="00C840A2"/>
    <w:rsid w:val="00C848EE"/>
    <w:rsid w:val="00C852CD"/>
    <w:rsid w:val="00C87095"/>
    <w:rsid w:val="00C87F33"/>
    <w:rsid w:val="00C90471"/>
    <w:rsid w:val="00C95135"/>
    <w:rsid w:val="00C961C4"/>
    <w:rsid w:val="00CA0F2C"/>
    <w:rsid w:val="00CA10A1"/>
    <w:rsid w:val="00CA425F"/>
    <w:rsid w:val="00CA6A9E"/>
    <w:rsid w:val="00CA6F4E"/>
    <w:rsid w:val="00CA7A8E"/>
    <w:rsid w:val="00CB0BD4"/>
    <w:rsid w:val="00CB1362"/>
    <w:rsid w:val="00CB1915"/>
    <w:rsid w:val="00CB1DDD"/>
    <w:rsid w:val="00CB271D"/>
    <w:rsid w:val="00CB278E"/>
    <w:rsid w:val="00CB2F2A"/>
    <w:rsid w:val="00CB409C"/>
    <w:rsid w:val="00CB46F9"/>
    <w:rsid w:val="00CB4A28"/>
    <w:rsid w:val="00CB54A8"/>
    <w:rsid w:val="00CB5C71"/>
    <w:rsid w:val="00CB6E44"/>
    <w:rsid w:val="00CC18D9"/>
    <w:rsid w:val="00CC19DD"/>
    <w:rsid w:val="00CC37FD"/>
    <w:rsid w:val="00CC732D"/>
    <w:rsid w:val="00CD0084"/>
    <w:rsid w:val="00CD094C"/>
    <w:rsid w:val="00CD2DBC"/>
    <w:rsid w:val="00CD2EC2"/>
    <w:rsid w:val="00CD40B0"/>
    <w:rsid w:val="00CD42A2"/>
    <w:rsid w:val="00CD43C4"/>
    <w:rsid w:val="00CD4FE5"/>
    <w:rsid w:val="00CD5019"/>
    <w:rsid w:val="00CD58B5"/>
    <w:rsid w:val="00CD5D2A"/>
    <w:rsid w:val="00CD7544"/>
    <w:rsid w:val="00CD75DB"/>
    <w:rsid w:val="00CD7899"/>
    <w:rsid w:val="00CD7B5A"/>
    <w:rsid w:val="00CE4180"/>
    <w:rsid w:val="00CE5800"/>
    <w:rsid w:val="00CE5A9F"/>
    <w:rsid w:val="00CE5C6B"/>
    <w:rsid w:val="00CE5D80"/>
    <w:rsid w:val="00CE60C1"/>
    <w:rsid w:val="00CE6497"/>
    <w:rsid w:val="00CE6A0D"/>
    <w:rsid w:val="00CE7395"/>
    <w:rsid w:val="00CE7C10"/>
    <w:rsid w:val="00CE7C4F"/>
    <w:rsid w:val="00CE7EFD"/>
    <w:rsid w:val="00CF01A2"/>
    <w:rsid w:val="00CF1037"/>
    <w:rsid w:val="00CF30F9"/>
    <w:rsid w:val="00CF3360"/>
    <w:rsid w:val="00CF4A0E"/>
    <w:rsid w:val="00CF52A9"/>
    <w:rsid w:val="00CF552D"/>
    <w:rsid w:val="00CF59F9"/>
    <w:rsid w:val="00CF6080"/>
    <w:rsid w:val="00CF6D40"/>
    <w:rsid w:val="00CF7166"/>
    <w:rsid w:val="00CF742F"/>
    <w:rsid w:val="00CF7EED"/>
    <w:rsid w:val="00D00449"/>
    <w:rsid w:val="00D01F77"/>
    <w:rsid w:val="00D02169"/>
    <w:rsid w:val="00D02544"/>
    <w:rsid w:val="00D03CC5"/>
    <w:rsid w:val="00D05533"/>
    <w:rsid w:val="00D063F5"/>
    <w:rsid w:val="00D0660D"/>
    <w:rsid w:val="00D06719"/>
    <w:rsid w:val="00D06780"/>
    <w:rsid w:val="00D06F9D"/>
    <w:rsid w:val="00D1373D"/>
    <w:rsid w:val="00D14042"/>
    <w:rsid w:val="00D1469F"/>
    <w:rsid w:val="00D14B21"/>
    <w:rsid w:val="00D16369"/>
    <w:rsid w:val="00D244B2"/>
    <w:rsid w:val="00D24B4E"/>
    <w:rsid w:val="00D2503E"/>
    <w:rsid w:val="00D254E2"/>
    <w:rsid w:val="00D30FF8"/>
    <w:rsid w:val="00D3160B"/>
    <w:rsid w:val="00D31BD0"/>
    <w:rsid w:val="00D32885"/>
    <w:rsid w:val="00D33930"/>
    <w:rsid w:val="00D33BB8"/>
    <w:rsid w:val="00D33CB9"/>
    <w:rsid w:val="00D3417B"/>
    <w:rsid w:val="00D351DF"/>
    <w:rsid w:val="00D3691B"/>
    <w:rsid w:val="00D4048E"/>
    <w:rsid w:val="00D4085B"/>
    <w:rsid w:val="00D41BEA"/>
    <w:rsid w:val="00D4278D"/>
    <w:rsid w:val="00D43319"/>
    <w:rsid w:val="00D435B4"/>
    <w:rsid w:val="00D43BAC"/>
    <w:rsid w:val="00D4402D"/>
    <w:rsid w:val="00D453F5"/>
    <w:rsid w:val="00D455C4"/>
    <w:rsid w:val="00D45846"/>
    <w:rsid w:val="00D45B27"/>
    <w:rsid w:val="00D46E88"/>
    <w:rsid w:val="00D46EA2"/>
    <w:rsid w:val="00D47378"/>
    <w:rsid w:val="00D522E3"/>
    <w:rsid w:val="00D5260A"/>
    <w:rsid w:val="00D5355D"/>
    <w:rsid w:val="00D535E1"/>
    <w:rsid w:val="00D5401E"/>
    <w:rsid w:val="00D541A0"/>
    <w:rsid w:val="00D54200"/>
    <w:rsid w:val="00D54CDD"/>
    <w:rsid w:val="00D550DD"/>
    <w:rsid w:val="00D578A5"/>
    <w:rsid w:val="00D5799D"/>
    <w:rsid w:val="00D6104D"/>
    <w:rsid w:val="00D61DDA"/>
    <w:rsid w:val="00D621AB"/>
    <w:rsid w:val="00D630C1"/>
    <w:rsid w:val="00D634DA"/>
    <w:rsid w:val="00D63C78"/>
    <w:rsid w:val="00D653A7"/>
    <w:rsid w:val="00D65D02"/>
    <w:rsid w:val="00D6671B"/>
    <w:rsid w:val="00D66DC2"/>
    <w:rsid w:val="00D66E69"/>
    <w:rsid w:val="00D70939"/>
    <w:rsid w:val="00D72619"/>
    <w:rsid w:val="00D733DB"/>
    <w:rsid w:val="00D7341B"/>
    <w:rsid w:val="00D74B4E"/>
    <w:rsid w:val="00D77186"/>
    <w:rsid w:val="00D773EB"/>
    <w:rsid w:val="00D773FF"/>
    <w:rsid w:val="00D77625"/>
    <w:rsid w:val="00D84814"/>
    <w:rsid w:val="00D8563D"/>
    <w:rsid w:val="00D8567B"/>
    <w:rsid w:val="00D867CF"/>
    <w:rsid w:val="00D8736F"/>
    <w:rsid w:val="00D903DD"/>
    <w:rsid w:val="00D9073F"/>
    <w:rsid w:val="00D9162E"/>
    <w:rsid w:val="00D92871"/>
    <w:rsid w:val="00D943F2"/>
    <w:rsid w:val="00D94B44"/>
    <w:rsid w:val="00D9649B"/>
    <w:rsid w:val="00D96F7B"/>
    <w:rsid w:val="00DA1E1B"/>
    <w:rsid w:val="00DA29F2"/>
    <w:rsid w:val="00DA2A08"/>
    <w:rsid w:val="00DA2EBA"/>
    <w:rsid w:val="00DA5EBA"/>
    <w:rsid w:val="00DA609F"/>
    <w:rsid w:val="00DB1B8C"/>
    <w:rsid w:val="00DB2467"/>
    <w:rsid w:val="00DB2A70"/>
    <w:rsid w:val="00DB3876"/>
    <w:rsid w:val="00DB3D58"/>
    <w:rsid w:val="00DB46D5"/>
    <w:rsid w:val="00DB49DF"/>
    <w:rsid w:val="00DB67D9"/>
    <w:rsid w:val="00DB6FBD"/>
    <w:rsid w:val="00DB7EAD"/>
    <w:rsid w:val="00DC0B20"/>
    <w:rsid w:val="00DC0F76"/>
    <w:rsid w:val="00DC289F"/>
    <w:rsid w:val="00DC33C9"/>
    <w:rsid w:val="00DC3E7B"/>
    <w:rsid w:val="00DC41D8"/>
    <w:rsid w:val="00DC4CFE"/>
    <w:rsid w:val="00DC5411"/>
    <w:rsid w:val="00DC5477"/>
    <w:rsid w:val="00DC6417"/>
    <w:rsid w:val="00DC6691"/>
    <w:rsid w:val="00DC6DC1"/>
    <w:rsid w:val="00DC76A1"/>
    <w:rsid w:val="00DD05E1"/>
    <w:rsid w:val="00DD2C38"/>
    <w:rsid w:val="00DD2F02"/>
    <w:rsid w:val="00DD35A8"/>
    <w:rsid w:val="00DD3AA9"/>
    <w:rsid w:val="00DD3E92"/>
    <w:rsid w:val="00DD4159"/>
    <w:rsid w:val="00DD4E0B"/>
    <w:rsid w:val="00DD4EDF"/>
    <w:rsid w:val="00DD6E6D"/>
    <w:rsid w:val="00DD7EBC"/>
    <w:rsid w:val="00DE0736"/>
    <w:rsid w:val="00DE0C99"/>
    <w:rsid w:val="00DE0D25"/>
    <w:rsid w:val="00DE0DC4"/>
    <w:rsid w:val="00DE0DC9"/>
    <w:rsid w:val="00DE31C0"/>
    <w:rsid w:val="00DE4269"/>
    <w:rsid w:val="00DE4DB7"/>
    <w:rsid w:val="00DE5928"/>
    <w:rsid w:val="00DE5BE3"/>
    <w:rsid w:val="00DF01D2"/>
    <w:rsid w:val="00DF03D3"/>
    <w:rsid w:val="00DF0BA6"/>
    <w:rsid w:val="00DF1DFC"/>
    <w:rsid w:val="00DF21A7"/>
    <w:rsid w:val="00DF220C"/>
    <w:rsid w:val="00DF25D6"/>
    <w:rsid w:val="00DF2720"/>
    <w:rsid w:val="00DF3AD7"/>
    <w:rsid w:val="00DF5659"/>
    <w:rsid w:val="00E00516"/>
    <w:rsid w:val="00E00C99"/>
    <w:rsid w:val="00E0198D"/>
    <w:rsid w:val="00E0204B"/>
    <w:rsid w:val="00E03DF8"/>
    <w:rsid w:val="00E043E0"/>
    <w:rsid w:val="00E0507C"/>
    <w:rsid w:val="00E05FE6"/>
    <w:rsid w:val="00E0649C"/>
    <w:rsid w:val="00E076DD"/>
    <w:rsid w:val="00E1149F"/>
    <w:rsid w:val="00E12AF5"/>
    <w:rsid w:val="00E132D4"/>
    <w:rsid w:val="00E139DC"/>
    <w:rsid w:val="00E1414F"/>
    <w:rsid w:val="00E141A8"/>
    <w:rsid w:val="00E14F2E"/>
    <w:rsid w:val="00E165EF"/>
    <w:rsid w:val="00E16747"/>
    <w:rsid w:val="00E171E9"/>
    <w:rsid w:val="00E17CDC"/>
    <w:rsid w:val="00E21C60"/>
    <w:rsid w:val="00E21E4B"/>
    <w:rsid w:val="00E22E83"/>
    <w:rsid w:val="00E241AF"/>
    <w:rsid w:val="00E24421"/>
    <w:rsid w:val="00E2584C"/>
    <w:rsid w:val="00E3016F"/>
    <w:rsid w:val="00E305F7"/>
    <w:rsid w:val="00E3654B"/>
    <w:rsid w:val="00E369CC"/>
    <w:rsid w:val="00E36A92"/>
    <w:rsid w:val="00E36CC7"/>
    <w:rsid w:val="00E4019D"/>
    <w:rsid w:val="00E410EC"/>
    <w:rsid w:val="00E4193E"/>
    <w:rsid w:val="00E41B66"/>
    <w:rsid w:val="00E4274B"/>
    <w:rsid w:val="00E42983"/>
    <w:rsid w:val="00E441B9"/>
    <w:rsid w:val="00E453F7"/>
    <w:rsid w:val="00E457D9"/>
    <w:rsid w:val="00E45CE0"/>
    <w:rsid w:val="00E45E25"/>
    <w:rsid w:val="00E509C2"/>
    <w:rsid w:val="00E51C6E"/>
    <w:rsid w:val="00E53257"/>
    <w:rsid w:val="00E53768"/>
    <w:rsid w:val="00E556EA"/>
    <w:rsid w:val="00E55915"/>
    <w:rsid w:val="00E5646F"/>
    <w:rsid w:val="00E57979"/>
    <w:rsid w:val="00E57F83"/>
    <w:rsid w:val="00E620EA"/>
    <w:rsid w:val="00E63B8C"/>
    <w:rsid w:val="00E63C00"/>
    <w:rsid w:val="00E67347"/>
    <w:rsid w:val="00E705BF"/>
    <w:rsid w:val="00E70F76"/>
    <w:rsid w:val="00E71A5E"/>
    <w:rsid w:val="00E71E42"/>
    <w:rsid w:val="00E72745"/>
    <w:rsid w:val="00E72D82"/>
    <w:rsid w:val="00E751D1"/>
    <w:rsid w:val="00E75A62"/>
    <w:rsid w:val="00E772F5"/>
    <w:rsid w:val="00E77ADB"/>
    <w:rsid w:val="00E77E69"/>
    <w:rsid w:val="00E80C65"/>
    <w:rsid w:val="00E812C0"/>
    <w:rsid w:val="00E82961"/>
    <w:rsid w:val="00E83BFD"/>
    <w:rsid w:val="00E83D70"/>
    <w:rsid w:val="00E84D12"/>
    <w:rsid w:val="00E85160"/>
    <w:rsid w:val="00E86857"/>
    <w:rsid w:val="00E87012"/>
    <w:rsid w:val="00E876A4"/>
    <w:rsid w:val="00E87A39"/>
    <w:rsid w:val="00E9275E"/>
    <w:rsid w:val="00E92856"/>
    <w:rsid w:val="00E92935"/>
    <w:rsid w:val="00E953C6"/>
    <w:rsid w:val="00E9608B"/>
    <w:rsid w:val="00EA0573"/>
    <w:rsid w:val="00EA0C70"/>
    <w:rsid w:val="00EA1231"/>
    <w:rsid w:val="00EA2C08"/>
    <w:rsid w:val="00EA2E07"/>
    <w:rsid w:val="00EA30CC"/>
    <w:rsid w:val="00EA4339"/>
    <w:rsid w:val="00EA58D8"/>
    <w:rsid w:val="00EB45FC"/>
    <w:rsid w:val="00EB5103"/>
    <w:rsid w:val="00EB52ED"/>
    <w:rsid w:val="00EB68A9"/>
    <w:rsid w:val="00EB776B"/>
    <w:rsid w:val="00EC1669"/>
    <w:rsid w:val="00EC1D62"/>
    <w:rsid w:val="00EC20D3"/>
    <w:rsid w:val="00EC21E3"/>
    <w:rsid w:val="00EC3AD0"/>
    <w:rsid w:val="00EC5C5E"/>
    <w:rsid w:val="00EC7BE9"/>
    <w:rsid w:val="00ED065D"/>
    <w:rsid w:val="00ED0CDE"/>
    <w:rsid w:val="00ED3654"/>
    <w:rsid w:val="00ED443A"/>
    <w:rsid w:val="00ED4E5C"/>
    <w:rsid w:val="00ED4FC3"/>
    <w:rsid w:val="00ED51B7"/>
    <w:rsid w:val="00ED5BE7"/>
    <w:rsid w:val="00ED698D"/>
    <w:rsid w:val="00ED77B9"/>
    <w:rsid w:val="00ED7D6D"/>
    <w:rsid w:val="00EE018B"/>
    <w:rsid w:val="00EE0381"/>
    <w:rsid w:val="00EE1E48"/>
    <w:rsid w:val="00EE2D0F"/>
    <w:rsid w:val="00EE598C"/>
    <w:rsid w:val="00EE5DB6"/>
    <w:rsid w:val="00EE6008"/>
    <w:rsid w:val="00EE6B01"/>
    <w:rsid w:val="00EE74C2"/>
    <w:rsid w:val="00EF0804"/>
    <w:rsid w:val="00EF2905"/>
    <w:rsid w:val="00EF3262"/>
    <w:rsid w:val="00EF41B6"/>
    <w:rsid w:val="00EF4C8B"/>
    <w:rsid w:val="00EF4E31"/>
    <w:rsid w:val="00EF6F1E"/>
    <w:rsid w:val="00EF77B5"/>
    <w:rsid w:val="00F0168E"/>
    <w:rsid w:val="00F0262E"/>
    <w:rsid w:val="00F028A6"/>
    <w:rsid w:val="00F02F80"/>
    <w:rsid w:val="00F03B62"/>
    <w:rsid w:val="00F0407F"/>
    <w:rsid w:val="00F04417"/>
    <w:rsid w:val="00F049EE"/>
    <w:rsid w:val="00F04A6B"/>
    <w:rsid w:val="00F058E6"/>
    <w:rsid w:val="00F05AC4"/>
    <w:rsid w:val="00F069F6"/>
    <w:rsid w:val="00F07BE9"/>
    <w:rsid w:val="00F07C6E"/>
    <w:rsid w:val="00F10AE7"/>
    <w:rsid w:val="00F12B71"/>
    <w:rsid w:val="00F13347"/>
    <w:rsid w:val="00F14103"/>
    <w:rsid w:val="00F1477A"/>
    <w:rsid w:val="00F163FD"/>
    <w:rsid w:val="00F16FAC"/>
    <w:rsid w:val="00F17907"/>
    <w:rsid w:val="00F17A48"/>
    <w:rsid w:val="00F2002C"/>
    <w:rsid w:val="00F21E44"/>
    <w:rsid w:val="00F21FF5"/>
    <w:rsid w:val="00F2385C"/>
    <w:rsid w:val="00F23C75"/>
    <w:rsid w:val="00F261DD"/>
    <w:rsid w:val="00F27E11"/>
    <w:rsid w:val="00F27E93"/>
    <w:rsid w:val="00F308D7"/>
    <w:rsid w:val="00F31299"/>
    <w:rsid w:val="00F32407"/>
    <w:rsid w:val="00F327C7"/>
    <w:rsid w:val="00F32859"/>
    <w:rsid w:val="00F3366B"/>
    <w:rsid w:val="00F33CC8"/>
    <w:rsid w:val="00F34A71"/>
    <w:rsid w:val="00F354AB"/>
    <w:rsid w:val="00F35D73"/>
    <w:rsid w:val="00F36D63"/>
    <w:rsid w:val="00F4041D"/>
    <w:rsid w:val="00F41626"/>
    <w:rsid w:val="00F4226B"/>
    <w:rsid w:val="00F423AD"/>
    <w:rsid w:val="00F442CC"/>
    <w:rsid w:val="00F444C1"/>
    <w:rsid w:val="00F44883"/>
    <w:rsid w:val="00F4527A"/>
    <w:rsid w:val="00F4705E"/>
    <w:rsid w:val="00F47857"/>
    <w:rsid w:val="00F5071C"/>
    <w:rsid w:val="00F512F4"/>
    <w:rsid w:val="00F51418"/>
    <w:rsid w:val="00F52CCF"/>
    <w:rsid w:val="00F5320D"/>
    <w:rsid w:val="00F537EE"/>
    <w:rsid w:val="00F53AB0"/>
    <w:rsid w:val="00F54900"/>
    <w:rsid w:val="00F5576A"/>
    <w:rsid w:val="00F57273"/>
    <w:rsid w:val="00F5781E"/>
    <w:rsid w:val="00F60627"/>
    <w:rsid w:val="00F60A45"/>
    <w:rsid w:val="00F61CF9"/>
    <w:rsid w:val="00F621A6"/>
    <w:rsid w:val="00F628F0"/>
    <w:rsid w:val="00F63115"/>
    <w:rsid w:val="00F6319E"/>
    <w:rsid w:val="00F63983"/>
    <w:rsid w:val="00F64611"/>
    <w:rsid w:val="00F6477A"/>
    <w:rsid w:val="00F656AC"/>
    <w:rsid w:val="00F658B9"/>
    <w:rsid w:val="00F66063"/>
    <w:rsid w:val="00F66B77"/>
    <w:rsid w:val="00F67301"/>
    <w:rsid w:val="00F70278"/>
    <w:rsid w:val="00F7040A"/>
    <w:rsid w:val="00F721B4"/>
    <w:rsid w:val="00F727D1"/>
    <w:rsid w:val="00F7634D"/>
    <w:rsid w:val="00F77F31"/>
    <w:rsid w:val="00F80849"/>
    <w:rsid w:val="00F80D5E"/>
    <w:rsid w:val="00F81F1E"/>
    <w:rsid w:val="00F824FB"/>
    <w:rsid w:val="00F82EC6"/>
    <w:rsid w:val="00F83911"/>
    <w:rsid w:val="00F83D42"/>
    <w:rsid w:val="00F850BB"/>
    <w:rsid w:val="00F856D3"/>
    <w:rsid w:val="00F90793"/>
    <w:rsid w:val="00F90B9B"/>
    <w:rsid w:val="00F90FE6"/>
    <w:rsid w:val="00F911F0"/>
    <w:rsid w:val="00F913AD"/>
    <w:rsid w:val="00F92775"/>
    <w:rsid w:val="00F929A8"/>
    <w:rsid w:val="00F936B4"/>
    <w:rsid w:val="00F93A95"/>
    <w:rsid w:val="00F95524"/>
    <w:rsid w:val="00F95999"/>
    <w:rsid w:val="00F9758F"/>
    <w:rsid w:val="00FA0669"/>
    <w:rsid w:val="00FA1903"/>
    <w:rsid w:val="00FA26E8"/>
    <w:rsid w:val="00FA3D42"/>
    <w:rsid w:val="00FA485E"/>
    <w:rsid w:val="00FA5135"/>
    <w:rsid w:val="00FA5568"/>
    <w:rsid w:val="00FA6537"/>
    <w:rsid w:val="00FA6E75"/>
    <w:rsid w:val="00FA7024"/>
    <w:rsid w:val="00FA7178"/>
    <w:rsid w:val="00FA783B"/>
    <w:rsid w:val="00FA7887"/>
    <w:rsid w:val="00FB44ED"/>
    <w:rsid w:val="00FB4C14"/>
    <w:rsid w:val="00FB6A34"/>
    <w:rsid w:val="00FC10EC"/>
    <w:rsid w:val="00FC1548"/>
    <w:rsid w:val="00FC174C"/>
    <w:rsid w:val="00FC1809"/>
    <w:rsid w:val="00FC34AB"/>
    <w:rsid w:val="00FC3BB6"/>
    <w:rsid w:val="00FC3F04"/>
    <w:rsid w:val="00FC5FDF"/>
    <w:rsid w:val="00FD1B5D"/>
    <w:rsid w:val="00FD32CD"/>
    <w:rsid w:val="00FD3508"/>
    <w:rsid w:val="00FD3BED"/>
    <w:rsid w:val="00FD3F2B"/>
    <w:rsid w:val="00FD528B"/>
    <w:rsid w:val="00FD659F"/>
    <w:rsid w:val="00FD675A"/>
    <w:rsid w:val="00FD6ED7"/>
    <w:rsid w:val="00FE1D63"/>
    <w:rsid w:val="00FE2DD6"/>
    <w:rsid w:val="00FE3D42"/>
    <w:rsid w:val="00FE442C"/>
    <w:rsid w:val="00FE6F9E"/>
    <w:rsid w:val="00FE7F5D"/>
    <w:rsid w:val="00FF04E7"/>
    <w:rsid w:val="00FF112D"/>
    <w:rsid w:val="00FF274A"/>
    <w:rsid w:val="00FF42B9"/>
    <w:rsid w:val="00FF4670"/>
    <w:rsid w:val="00FF56DA"/>
    <w:rsid w:val="00FF5FDA"/>
    <w:rsid w:val="00FF6D54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26C5348-9FCC-4973-89F0-D78E682A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3A8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653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semiHidden/>
    <w:rsid w:val="00D653A7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qFormat/>
    <w:rsid w:val="00D653A7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0"/>
    <w:semiHidden/>
    <w:qFormat/>
    <w:rsid w:val="00D653A7"/>
    <w:pPr>
      <w:keepNext/>
      <w:spacing w:line="720" w:lineRule="atLeast"/>
      <w:outlineLvl w:val="3"/>
    </w:pPr>
    <w:rPr>
      <w:rFonts w:ascii="Arial" w:eastAsia="新細明體" w:hAnsi="Arial"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9">
    <w:name w:val="table of figures"/>
    <w:basedOn w:val="a"/>
    <w:next w:val="a"/>
    <w:link w:val="af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6E4632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4">
    <w:name w:val="toc 2"/>
    <w:basedOn w:val="a"/>
    <w:next w:val="a"/>
    <w:link w:val="25"/>
    <w:autoRedefine/>
    <w:uiPriority w:val="39"/>
    <w:qFormat/>
    <w:rsid w:val="00057958"/>
    <w:pPr>
      <w:widowControl/>
      <w:tabs>
        <w:tab w:val="right" w:leader="hyphen" w:pos="8505"/>
      </w:tabs>
      <w:ind w:leftChars="0" w:left="486" w:rightChars="149" w:right="422" w:hangingChars="200" w:hanging="486"/>
    </w:pPr>
    <w:rPr>
      <w:noProof/>
      <w:sz w:val="24"/>
    </w:rPr>
  </w:style>
  <w:style w:type="character" w:customStyle="1" w:styleId="ae">
    <w:name w:val="頁首 字元"/>
    <w:link w:val="ad"/>
    <w:rsid w:val="006E463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尾 字元"/>
    <w:link w:val="af0"/>
    <w:uiPriority w:val="99"/>
    <w:rsid w:val="006E4632"/>
    <w:rPr>
      <w:rFonts w:ascii="標楷體" w:eastAsia="標楷體"/>
      <w:snapToGrid w:val="0"/>
      <w:kern w:val="2"/>
    </w:rPr>
  </w:style>
  <w:style w:type="character" w:styleId="af2">
    <w:name w:val="page number"/>
    <w:rsid w:val="006E4632"/>
  </w:style>
  <w:style w:type="character" w:styleId="af3">
    <w:name w:val="Hyperlink"/>
    <w:uiPriority w:val="99"/>
    <w:rsid w:val="006E4632"/>
    <w:rPr>
      <w:color w:val="0000FF"/>
      <w:u w:val="single"/>
    </w:rPr>
  </w:style>
  <w:style w:type="paragraph" w:customStyle="1" w:styleId="26">
    <w:name w:val="字元 字元2 字元 字元 字元 字元 字元 字元"/>
    <w:basedOn w:val="a"/>
    <w:semiHidden/>
    <w:rsid w:val="006E46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6E4632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1">
    <w:name w:val="(一)(二)(三) 字元2"/>
    <w:link w:val="a4"/>
    <w:rsid w:val="006E4632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aliases w:val="註腳文字 字元 字元"/>
    <w:basedOn w:val="a"/>
    <w:link w:val="af5"/>
    <w:uiPriority w:val="99"/>
    <w:rsid w:val="006E4632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aliases w:val="註腳文字 字元 字元 字元"/>
    <w:link w:val="af4"/>
    <w:uiPriority w:val="99"/>
    <w:rsid w:val="006E4632"/>
    <w:rPr>
      <w:rFonts w:ascii="標楷體" w:eastAsia="標楷體"/>
      <w:snapToGrid w:val="0"/>
      <w:kern w:val="2"/>
    </w:rPr>
  </w:style>
  <w:style w:type="character" w:styleId="af6">
    <w:name w:val="footnote reference"/>
    <w:rsid w:val="006E4632"/>
    <w:rPr>
      <w:vertAlign w:val="superscript"/>
    </w:rPr>
  </w:style>
  <w:style w:type="character" w:customStyle="1" w:styleId="10">
    <w:name w:val="標題 1 字元"/>
    <w:link w:val="1"/>
    <w:rsid w:val="00D653A7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0E3A8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semiHidden/>
    <w:rsid w:val="000E3A8D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semiHidden/>
    <w:rsid w:val="000E3A8D"/>
    <w:rPr>
      <w:rFonts w:ascii="Arial" w:hAnsi="Arial"/>
      <w:snapToGrid w:val="0"/>
      <w:kern w:val="2"/>
      <w:sz w:val="36"/>
      <w:szCs w:val="36"/>
    </w:rPr>
  </w:style>
  <w:style w:type="paragraph" w:styleId="af7">
    <w:name w:val="TOC Heading"/>
    <w:basedOn w:val="1"/>
    <w:next w:val="a"/>
    <w:uiPriority w:val="39"/>
    <w:semiHidden/>
    <w:unhideWhenUsed/>
    <w:qFormat/>
    <w:rsid w:val="00360D5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character" w:customStyle="1" w:styleId="a6">
    <w:name w:val="(一)下內文 字元"/>
    <w:link w:val="a5"/>
    <w:rsid w:val="000E3A8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653A7"/>
  </w:style>
  <w:style w:type="character" w:customStyle="1" w:styleId="af">
    <w:name w:val="圖表目錄 字元"/>
    <w:link w:val="a9"/>
    <w:semiHidden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D653A7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"/>
    <w:next w:val="a"/>
    <w:autoRedefine/>
    <w:semiHidden/>
    <w:rsid w:val="00D653A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D653A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D653A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D653A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D653A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D653A7"/>
    <w:pPr>
      <w:spacing w:line="480" w:lineRule="exact"/>
      <w:ind w:leftChars="1600" w:left="3840"/>
    </w:pPr>
    <w:rPr>
      <w:rFonts w:ascii="Times New Roman"/>
    </w:rPr>
  </w:style>
  <w:style w:type="table" w:styleId="af8">
    <w:name w:val="Table Grid"/>
    <w:basedOn w:val="a1"/>
    <w:rsid w:val="00D653A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annotation text"/>
    <w:basedOn w:val="a"/>
    <w:link w:val="afa"/>
    <w:semiHidden/>
    <w:rsid w:val="00D653A7"/>
    <w:pPr>
      <w:spacing w:line="480" w:lineRule="exact"/>
      <w:jc w:val="left"/>
    </w:pPr>
    <w:rPr>
      <w:rFonts w:ascii="Times New Roman"/>
      <w:lang w:val="x-none" w:eastAsia="x-none"/>
    </w:rPr>
  </w:style>
  <w:style w:type="character" w:customStyle="1" w:styleId="afa">
    <w:name w:val="註解文字 字元"/>
    <w:link w:val="af9"/>
    <w:semiHidden/>
    <w:rsid w:val="00D653A7"/>
    <w:rPr>
      <w:rFonts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semiHidden/>
    <w:rsid w:val="00D653A7"/>
    <w:rPr>
      <w:b/>
      <w:bCs/>
    </w:rPr>
  </w:style>
  <w:style w:type="character" w:customStyle="1" w:styleId="afc">
    <w:name w:val="註解主旨 字元"/>
    <w:link w:val="afb"/>
    <w:semiHidden/>
    <w:rsid w:val="00D653A7"/>
    <w:rPr>
      <w:rFonts w:eastAsia="標楷體"/>
      <w:b/>
      <w:bCs/>
      <w:snapToGrid w:val="0"/>
      <w:kern w:val="2"/>
      <w:sz w:val="28"/>
      <w:szCs w:val="28"/>
    </w:rPr>
  </w:style>
  <w:style w:type="character" w:styleId="afd">
    <w:name w:val="annotation reference"/>
    <w:semiHidden/>
    <w:rsid w:val="00D653A7"/>
    <w:rPr>
      <w:sz w:val="18"/>
      <w:szCs w:val="18"/>
    </w:rPr>
  </w:style>
  <w:style w:type="paragraph" w:customStyle="1" w:styleId="27">
    <w:name w:val="字元 字元2 字元 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e">
    <w:name w:val="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653A7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aff">
    <w:name w:val="Balloon Text"/>
    <w:basedOn w:val="a"/>
    <w:link w:val="aff0"/>
    <w:semiHidden/>
    <w:rsid w:val="00D653A7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0">
    <w:name w:val="註解方塊文字 字元"/>
    <w:link w:val="aff"/>
    <w:semiHidden/>
    <w:rsid w:val="00D653A7"/>
    <w:rPr>
      <w:rFonts w:ascii="Arial" w:hAnsi="Arial"/>
      <w:snapToGrid w:val="0"/>
      <w:kern w:val="2"/>
      <w:sz w:val="18"/>
      <w:szCs w:val="18"/>
    </w:rPr>
  </w:style>
  <w:style w:type="paragraph" w:styleId="aff1">
    <w:name w:val="endnote text"/>
    <w:basedOn w:val="a"/>
    <w:link w:val="aff2"/>
    <w:semiHidden/>
    <w:rsid w:val="00D653A7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2">
    <w:name w:val="章節附註文字 字元"/>
    <w:link w:val="aff1"/>
    <w:semiHidden/>
    <w:rsid w:val="00D653A7"/>
    <w:rPr>
      <w:rFonts w:ascii="標楷體" w:eastAsia="標楷體"/>
      <w:snapToGrid w:val="0"/>
      <w:spacing w:val="10"/>
      <w:kern w:val="2"/>
      <w:sz w:val="32"/>
    </w:rPr>
  </w:style>
  <w:style w:type="paragraph" w:customStyle="1" w:styleId="28">
    <w:name w:val="字元 字元2 字元 字元 字元 字元 字元 字元"/>
    <w:basedOn w:val="a"/>
    <w:semiHidden/>
    <w:rsid w:val="00E51C6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9">
    <w:name w:val="字元 字元2 字元 字元 字元 字元 字元 字元"/>
    <w:basedOn w:val="a"/>
    <w:semiHidden/>
    <w:rsid w:val="000C44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Body Text"/>
    <w:basedOn w:val="a"/>
    <w:link w:val="aff4"/>
    <w:rsid w:val="00450AA2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4">
    <w:name w:val="本文 字元"/>
    <w:link w:val="aff3"/>
    <w:rsid w:val="00450AA2"/>
    <w:rPr>
      <w:rFonts w:eastAsia="標楷體"/>
      <w:kern w:val="2"/>
      <w:sz w:val="32"/>
      <w:szCs w:val="24"/>
    </w:rPr>
  </w:style>
  <w:style w:type="character" w:customStyle="1" w:styleId="143">
    <w:name w:val="表格內文(14行高) 字元"/>
    <w:link w:val="142"/>
    <w:rsid w:val="007C044B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目錄 2 字元"/>
    <w:link w:val="24"/>
    <w:uiPriority w:val="39"/>
    <w:rsid w:val="00057958"/>
    <w:rPr>
      <w:rFonts w:ascii="標楷體" w:eastAsia="標楷體"/>
      <w:noProof/>
      <w:snapToGrid w:val="0"/>
      <w:kern w:val="2"/>
      <w:sz w:val="24"/>
      <w:szCs w:val="28"/>
    </w:rPr>
  </w:style>
  <w:style w:type="paragraph" w:styleId="aff5">
    <w:name w:val="Revision"/>
    <w:hidden/>
    <w:uiPriority w:val="99"/>
    <w:semiHidden/>
    <w:rsid w:val="001F55D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75EAA-F584-4E99-A30A-2B00613F7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6</Pages>
  <Words>568</Words>
  <Characters>3241</Characters>
  <Application>Microsoft Office Word</Application>
  <DocSecurity>0</DocSecurity>
  <Lines>27</Lines>
  <Paragraphs>7</Paragraphs>
  <ScaleCrop>false</ScaleCrop>
  <Company>HOME</Company>
  <LinksUpToDate>false</LinksUpToDate>
  <CharactersWithSpaces>3802</CharactersWithSpaces>
  <SharedDoc>false</SharedDoc>
  <HLinks>
    <vt:vector size="18" baseType="variant"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_Toc195282974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_Toc195282973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_Toc195282972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2025-04-11T08:55:00Z</cp:lastPrinted>
  <dcterms:created xsi:type="dcterms:W3CDTF">2025-04-24T06:17:00Z</dcterms:created>
  <dcterms:modified xsi:type="dcterms:W3CDTF">2025-04-24T06:17:00Z</dcterms:modified>
</cp:coreProperties>
</file>